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85F9ED" w14:textId="1450F7F7" w:rsidR="0077741F" w:rsidRPr="005076ED" w:rsidRDefault="00A20825" w:rsidP="00A20825">
      <w:pPr>
        <w:pBdr>
          <w:bottom w:val="double" w:sz="6" w:space="1" w:color="auto"/>
        </w:pBdr>
        <w:tabs>
          <w:tab w:val="left" w:pos="2259"/>
          <w:tab w:val="center" w:pos="5445"/>
        </w:tabs>
        <w:autoSpaceDE w:val="0"/>
        <w:autoSpaceDN w:val="0"/>
        <w:adjustRightInd w:val="0"/>
        <w:rPr>
          <w:rFonts w:ascii="Helvetica" w:hAnsi="Helvetica"/>
          <w:b/>
          <w:smallCaps/>
          <w:sz w:val="40"/>
          <w:szCs w:val="40"/>
        </w:rPr>
      </w:pPr>
      <w:r>
        <w:rPr>
          <w:rFonts w:ascii="Helvetica" w:hAnsi="Helvetica"/>
          <w:b/>
          <w:smallCaps/>
          <w:sz w:val="40"/>
          <w:szCs w:val="40"/>
        </w:rPr>
        <w:tab/>
      </w:r>
      <w:r>
        <w:rPr>
          <w:rFonts w:ascii="Helvetica" w:hAnsi="Helvetica"/>
          <w:b/>
          <w:smallCaps/>
          <w:sz w:val="40"/>
          <w:szCs w:val="40"/>
        </w:rPr>
        <w:tab/>
      </w:r>
      <w:r w:rsidR="0077741F">
        <w:rPr>
          <w:rFonts w:ascii="Helvetica" w:hAnsi="Helvetica"/>
          <w:b/>
          <w:smallCaps/>
          <w:sz w:val="40"/>
          <w:szCs w:val="40"/>
        </w:rPr>
        <w:t xml:space="preserve">Senator Mazie </w:t>
      </w:r>
      <w:r w:rsidR="0077741F"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77777777" w:rsidR="0077741F" w:rsidRDefault="0077741F" w:rsidP="0077741F">
      <w:pPr>
        <w:pBdr>
          <w:bottom w:val="double" w:sz="6" w:space="1" w:color="auto"/>
        </w:pBdr>
        <w:autoSpaceDE w:val="0"/>
        <w:autoSpaceDN w:val="0"/>
        <w:adjustRightInd w:val="0"/>
        <w:jc w:val="center"/>
        <w:rPr>
          <w:rFonts w:ascii="Helvetica" w:hAnsi="Helvetica"/>
          <w:b/>
          <w:smallCaps/>
        </w:rPr>
      </w:pPr>
    </w:p>
    <w:p w14:paraId="215CE1AF" w14:textId="64917714" w:rsidR="0077741F" w:rsidRPr="00720603" w:rsidRDefault="007E4D3E" w:rsidP="002C4171">
      <w:pPr>
        <w:pBdr>
          <w:bottom w:val="double" w:sz="6" w:space="1" w:color="auto"/>
        </w:pBdr>
        <w:autoSpaceDE w:val="0"/>
        <w:autoSpaceDN w:val="0"/>
        <w:adjustRightInd w:val="0"/>
        <w:jc w:val="center"/>
        <w:rPr>
          <w:rFonts w:ascii="Helvetica" w:hAnsi="Helvetica"/>
          <w:b/>
          <w:sz w:val="28"/>
          <w:szCs w:val="28"/>
        </w:rPr>
      </w:pPr>
      <w:r>
        <w:rPr>
          <w:rFonts w:ascii="Helvetica" w:hAnsi="Helvetica"/>
          <w:b/>
          <w:smallCaps/>
          <w:sz w:val="32"/>
          <w:szCs w:val="32"/>
        </w:rPr>
        <w:t>JU</w:t>
      </w:r>
      <w:r w:rsidR="00DE135E">
        <w:rPr>
          <w:rFonts w:ascii="Helvetica" w:hAnsi="Helvetica"/>
          <w:b/>
          <w:smallCaps/>
          <w:sz w:val="32"/>
          <w:szCs w:val="32"/>
        </w:rPr>
        <w:t>LY</w:t>
      </w:r>
      <w:r w:rsidR="00D935DD">
        <w:rPr>
          <w:rFonts w:ascii="Helvetica" w:hAnsi="Helvetica"/>
          <w:b/>
          <w:smallCaps/>
          <w:sz w:val="32"/>
          <w:szCs w:val="32"/>
        </w:rPr>
        <w:t xml:space="preserve"> 2023</w:t>
      </w:r>
    </w:p>
    <w:p w14:paraId="034AACA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2CF38DF" w14:textId="216BFB69" w:rsidR="0077741F" w:rsidRDefault="0077741F" w:rsidP="0077741F">
      <w:pPr>
        <w:autoSpaceDE w:val="0"/>
        <w:autoSpaceDN w:val="0"/>
        <w:adjustRightInd w:val="0"/>
        <w:outlineLvl w:val="0"/>
        <w:rPr>
          <w:rFonts w:ascii="Helvetica" w:hAnsi="Helvetica"/>
          <w:b/>
        </w:rPr>
      </w:pPr>
    </w:p>
    <w:p w14:paraId="4698B878" w14:textId="77777777" w:rsidR="006444C4" w:rsidRDefault="006444C4" w:rsidP="0077741F">
      <w:pPr>
        <w:autoSpaceDE w:val="0"/>
        <w:autoSpaceDN w:val="0"/>
        <w:adjustRightInd w:val="0"/>
        <w:outlineLvl w:val="0"/>
        <w:rPr>
          <w:rFonts w:ascii="Helvetica" w:hAnsi="Helvetica"/>
          <w:b/>
        </w:rPr>
      </w:pPr>
    </w:p>
    <w:p w14:paraId="48EC7A38" w14:textId="17489F3E" w:rsidR="007A44D6" w:rsidRPr="008B0B67" w:rsidRDefault="00000000" w:rsidP="006444C4">
      <w:pPr>
        <w:autoSpaceDE w:val="0"/>
        <w:autoSpaceDN w:val="0"/>
        <w:adjustRightInd w:val="0"/>
        <w:ind w:left="720"/>
        <w:outlineLvl w:val="0"/>
        <w:rPr>
          <w:rFonts w:ascii="Helvetica" w:hAnsi="Helvetica"/>
          <w:b/>
          <w:sz w:val="28"/>
          <w:szCs w:val="28"/>
        </w:rPr>
      </w:pPr>
      <w:hyperlink w:anchor="PART1" w:history="1">
        <w:r w:rsidR="00625238">
          <w:rPr>
            <w:rStyle w:val="Hyperlink"/>
            <w:rFonts w:ascii="Helvetica" w:hAnsi="Helvetica"/>
            <w:b/>
            <w:sz w:val="28"/>
            <w:szCs w:val="28"/>
          </w:rPr>
          <w:t xml:space="preserve">PART </w:t>
        </w:r>
        <w:r w:rsidR="007A44D6" w:rsidRPr="007A44D6">
          <w:rPr>
            <w:rStyle w:val="Hyperlink"/>
            <w:rFonts w:ascii="Helvetica" w:hAnsi="Helvetica"/>
            <w:b/>
            <w:sz w:val="28"/>
            <w:szCs w:val="28"/>
          </w:rPr>
          <w:t xml:space="preserve">1 </w:t>
        </w:r>
        <w:r w:rsidR="006444C4">
          <w:rPr>
            <w:rStyle w:val="Hyperlink"/>
            <w:rFonts w:ascii="Helvetica" w:hAnsi="Helvetica"/>
            <w:b/>
            <w:sz w:val="28"/>
            <w:szCs w:val="28"/>
          </w:rPr>
          <w:t>–</w:t>
        </w:r>
        <w:r w:rsidR="007A44D6" w:rsidRPr="007A44D6">
          <w:rPr>
            <w:rStyle w:val="Hyperlink"/>
            <w:rFonts w:ascii="Helvetica" w:hAnsi="Helvetica"/>
            <w:b/>
            <w:sz w:val="28"/>
            <w:szCs w:val="28"/>
          </w:rPr>
          <w:t xml:space="preserve"> </w:t>
        </w:r>
        <w:r w:rsidR="006444C4">
          <w:rPr>
            <w:rStyle w:val="Hyperlink"/>
            <w:rFonts w:ascii="Helvetica" w:hAnsi="Helvetica"/>
            <w:b/>
            <w:sz w:val="28"/>
            <w:szCs w:val="28"/>
          </w:rPr>
          <w:t xml:space="preserve">CURRENT FEDERAL AGENCY DISCRETIONARY </w:t>
        </w:r>
        <w:r w:rsidR="007A44D6" w:rsidRPr="007A44D6">
          <w:rPr>
            <w:rStyle w:val="Hyperlink"/>
            <w:rFonts w:ascii="Helvetica" w:hAnsi="Helvetica"/>
            <w:b/>
            <w:sz w:val="28"/>
            <w:szCs w:val="28"/>
          </w:rPr>
          <w:t>GRANT OPPORTUNITIES</w:t>
        </w:r>
      </w:hyperlink>
    </w:p>
    <w:p w14:paraId="39F8C762" w14:textId="77777777" w:rsidR="0077741F" w:rsidRPr="005D3F9C" w:rsidRDefault="0077741F" w:rsidP="00AC6031">
      <w:pPr>
        <w:outlineLvl w:val="0"/>
        <w:rPr>
          <w:rFonts w:ascii="Helvetica" w:hAnsi="Helvetica"/>
        </w:rPr>
      </w:pPr>
    </w:p>
    <w:p w14:paraId="60B9DAEC" w14:textId="5FCB1354" w:rsidR="00723F17" w:rsidRPr="000248D8" w:rsidRDefault="00000000" w:rsidP="006444C4">
      <w:pPr>
        <w:ind w:left="720"/>
        <w:rPr>
          <w:rFonts w:ascii="Helvetica" w:hAnsi="Helvetica"/>
          <w:b/>
          <w:bCs/>
          <w:sz w:val="28"/>
          <w:szCs w:val="28"/>
        </w:rPr>
      </w:pPr>
      <w:hyperlink w:anchor="PART2" w:history="1">
        <w:r w:rsidR="00625238">
          <w:rPr>
            <w:rStyle w:val="Hyperlink"/>
            <w:rFonts w:ascii="Helvetica" w:hAnsi="Helvetica"/>
            <w:b/>
            <w:bCs/>
            <w:sz w:val="28"/>
            <w:szCs w:val="28"/>
          </w:rPr>
          <w:t>PART</w:t>
        </w:r>
        <w:r w:rsidR="000248D8" w:rsidRPr="000248D8">
          <w:rPr>
            <w:rStyle w:val="Hyperlink"/>
            <w:rFonts w:ascii="Helvetica" w:hAnsi="Helvetica"/>
            <w:b/>
            <w:bCs/>
            <w:sz w:val="28"/>
            <w:szCs w:val="28"/>
          </w:rPr>
          <w:t xml:space="preserve"> 2 – GENERAL FEDERAL A</w:t>
        </w:r>
        <w:r w:rsidR="000248D8" w:rsidRPr="000248D8">
          <w:rPr>
            <w:rStyle w:val="Hyperlink"/>
            <w:rFonts w:ascii="Helvetica" w:hAnsi="Helvetica"/>
            <w:b/>
            <w:bCs/>
            <w:sz w:val="28"/>
            <w:szCs w:val="28"/>
          </w:rPr>
          <w:t>G</w:t>
        </w:r>
        <w:r w:rsidR="000248D8" w:rsidRPr="000248D8">
          <w:rPr>
            <w:rStyle w:val="Hyperlink"/>
            <w:rFonts w:ascii="Helvetica" w:hAnsi="Helvetica"/>
            <w:b/>
            <w:bCs/>
            <w:sz w:val="28"/>
            <w:szCs w:val="28"/>
          </w:rPr>
          <w:t>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0BF5B98" w14:textId="4C0EC7B0" w:rsidR="0077741F" w:rsidRDefault="0077741F" w:rsidP="0077741F">
      <w:pPr>
        <w:rPr>
          <w:rFonts w:ascii="Helvetica" w:hAnsi="Helvetica"/>
        </w:rPr>
      </w:pPr>
    </w:p>
    <w:p w14:paraId="548A83AC" w14:textId="6CFA8C2D" w:rsidR="007A44D6" w:rsidRPr="001D72F9" w:rsidRDefault="00000000" w:rsidP="007A44D6">
      <w:pPr>
        <w:autoSpaceDE w:val="0"/>
        <w:autoSpaceDN w:val="0"/>
        <w:adjustRightInd w:val="0"/>
        <w:outlineLvl w:val="0"/>
        <w:rPr>
          <w:rFonts w:ascii="Helvetica" w:hAnsi="Helvetica"/>
          <w:b/>
          <w:sz w:val="32"/>
          <w:szCs w:val="32"/>
        </w:rPr>
      </w:pPr>
      <w:hyperlink w:anchor="Current" w:history="1">
        <w:r w:rsidR="007A44D6" w:rsidRPr="007A44D6">
          <w:rPr>
            <w:rStyle w:val="Hyperlink"/>
            <w:rFonts w:ascii="Helvetica" w:hAnsi="Helvetica"/>
            <w:b/>
            <w:sz w:val="32"/>
            <w:szCs w:val="32"/>
          </w:rPr>
          <w:t>Current Federal Agency Grant and Cooperative Agreement Discretionary Program Summaries</w:t>
        </w:r>
      </w:hyperlink>
    </w:p>
    <w:p w14:paraId="7801F84D" w14:textId="3BDDAAFE" w:rsidR="0077741F" w:rsidRDefault="0077741F" w:rsidP="0077741F">
      <w:pPr>
        <w:pStyle w:val="NoSpacing"/>
        <w:ind w:left="-180"/>
      </w:pPr>
    </w:p>
    <w:p w14:paraId="0FD559C7" w14:textId="3BFB747A" w:rsidR="006444C4" w:rsidRPr="005D3F9C" w:rsidRDefault="006444C4" w:rsidP="006444C4">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06E1DBBF" w14:textId="77777777" w:rsidR="006444C4" w:rsidRPr="005D3F9C" w:rsidRDefault="006444C4" w:rsidP="006444C4">
      <w:pPr>
        <w:rPr>
          <w:rFonts w:ascii="Helvetica" w:hAnsi="Helvetica"/>
        </w:rPr>
      </w:pPr>
    </w:p>
    <w:p w14:paraId="21B7E78F" w14:textId="77777777" w:rsidR="006444C4" w:rsidRPr="005D3F9C" w:rsidRDefault="006444C4" w:rsidP="006444C4">
      <w:pPr>
        <w:ind w:left="720"/>
        <w:outlineLvl w:val="0"/>
        <w:rPr>
          <w:rFonts w:ascii="Helvetica" w:hAnsi="Helvetica"/>
        </w:rPr>
      </w:pPr>
      <w:r w:rsidRPr="005D3F9C">
        <w:rPr>
          <w:rFonts w:ascii="Helvetica" w:hAnsi="Helvetica"/>
          <w:highlight w:val="cyan"/>
        </w:rPr>
        <w:t>Notices is Teal are items with immediate deadline dates.</w:t>
      </w:r>
    </w:p>
    <w:p w14:paraId="273B2321" w14:textId="77777777" w:rsidR="006444C4" w:rsidRPr="005D3F9C" w:rsidRDefault="006444C4" w:rsidP="006444C4">
      <w:pPr>
        <w:ind w:left="720"/>
        <w:rPr>
          <w:rFonts w:ascii="Helvetica" w:hAnsi="Helvetica"/>
        </w:rPr>
      </w:pPr>
    </w:p>
    <w:p w14:paraId="22BF7C16" w14:textId="77777777" w:rsidR="006444C4" w:rsidRPr="005D3F9C" w:rsidRDefault="006444C4" w:rsidP="006444C4">
      <w:pPr>
        <w:ind w:left="720"/>
        <w:outlineLvl w:val="0"/>
        <w:rPr>
          <w:rFonts w:ascii="Helvetica" w:hAnsi="Helvetica"/>
        </w:rPr>
      </w:pPr>
      <w:r w:rsidRPr="005D3F9C">
        <w:rPr>
          <w:rFonts w:ascii="Helvetica" w:hAnsi="Helvetica"/>
          <w:highlight w:val="yellow"/>
        </w:rPr>
        <w:t>Notices in Yellow are of special interest.</w:t>
      </w:r>
    </w:p>
    <w:p w14:paraId="27081C54" w14:textId="77777777" w:rsidR="006444C4" w:rsidRPr="005D3F9C" w:rsidRDefault="006444C4" w:rsidP="006444C4">
      <w:pPr>
        <w:ind w:left="720"/>
        <w:outlineLvl w:val="0"/>
        <w:rPr>
          <w:rFonts w:ascii="Helvetica" w:hAnsi="Helvetica"/>
        </w:rPr>
      </w:pPr>
    </w:p>
    <w:p w14:paraId="7D338F2A" w14:textId="77777777" w:rsidR="006444C4" w:rsidRDefault="006444C4" w:rsidP="006444C4">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E08377E" w14:textId="77777777" w:rsidR="006444C4" w:rsidRDefault="006444C4" w:rsidP="006444C4">
      <w:pPr>
        <w:ind w:left="720"/>
        <w:outlineLvl w:val="0"/>
        <w:rPr>
          <w:rFonts w:ascii="Helvetica" w:hAnsi="Helvetica"/>
        </w:rPr>
      </w:pPr>
    </w:p>
    <w:p w14:paraId="0CF0DF68" w14:textId="50025801" w:rsidR="006444C4" w:rsidRPr="006444C4" w:rsidRDefault="006444C4" w:rsidP="006444C4">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1CCB6D17" w14:textId="77777777" w:rsidR="006444C4" w:rsidRDefault="006444C4" w:rsidP="006444C4"/>
    <w:p w14:paraId="6D2ED1C1" w14:textId="20F84574" w:rsidR="006444C4" w:rsidRPr="000121A4" w:rsidRDefault="000121A4" w:rsidP="006444C4">
      <w:pPr>
        <w:rPr>
          <w:rFonts w:ascii="Helvetica" w:hAnsi="Helvetica"/>
        </w:rPr>
      </w:pPr>
      <w:r>
        <w:rPr>
          <w:rFonts w:ascii="Helvetica" w:hAnsi="Helvetica"/>
        </w:rPr>
        <w:t>If</w:t>
      </w:r>
      <w:r w:rsidR="006444C4" w:rsidRPr="000121A4">
        <w:rPr>
          <w:rFonts w:ascii="Helvetica" w:hAnsi="Helvetica"/>
        </w:rPr>
        <w:t xml:space="preserve"> an Agency</w:t>
      </w:r>
      <w:r>
        <w:rPr>
          <w:rFonts w:ascii="Helvetica" w:hAnsi="Helvetica"/>
        </w:rPr>
        <w:t xml:space="preserve"> does not have listings,</w:t>
      </w:r>
      <w:r w:rsidR="006444C4" w:rsidRPr="000121A4">
        <w:rPr>
          <w:rFonts w:ascii="Helvetica" w:hAnsi="Helvetica"/>
        </w:rPr>
        <w:t xml:space="preserve"> it is due to the lack of competit</w:t>
      </w:r>
      <w:r w:rsidRPr="000121A4">
        <w:rPr>
          <w:rFonts w:ascii="Helvetica" w:hAnsi="Helvetica"/>
        </w:rPr>
        <w:t xml:space="preserve">ive </w:t>
      </w:r>
      <w:r w:rsidR="006444C4" w:rsidRPr="000121A4">
        <w:rPr>
          <w:rFonts w:ascii="Helvetica" w:hAnsi="Helvetica"/>
        </w:rPr>
        <w:t xml:space="preserve">open </w:t>
      </w:r>
      <w:r w:rsidRPr="000121A4">
        <w:rPr>
          <w:rFonts w:ascii="Helvetica" w:hAnsi="Helvetica"/>
        </w:rPr>
        <w:t>opportunities</w:t>
      </w:r>
      <w:r>
        <w:rPr>
          <w:rFonts w:ascii="Helvetica" w:hAnsi="Helvetica"/>
        </w:rPr>
        <w:t xml:space="preserve"> at that Agency</w:t>
      </w:r>
      <w:r w:rsidRPr="000121A4">
        <w:rPr>
          <w:rFonts w:ascii="Helvetica" w:hAnsi="Helvetica"/>
        </w:rPr>
        <w:t xml:space="preserve"> this month</w:t>
      </w:r>
      <w:r>
        <w:rPr>
          <w:rFonts w:ascii="Helvetica" w:hAnsi="Helvetica"/>
        </w:rPr>
        <w:t xml:space="preserve">. Please review </w:t>
      </w:r>
      <w:r w:rsidR="00625238">
        <w:rPr>
          <w:rFonts w:ascii="Helvetica" w:hAnsi="Helvetica"/>
        </w:rPr>
        <w:t>Part</w:t>
      </w:r>
      <w:r>
        <w:rPr>
          <w:rFonts w:ascii="Helvetica" w:hAnsi="Helvetica"/>
        </w:rPr>
        <w:t xml:space="preserve"> 2 for general information not specific to a current deadline date for general funding cycle information.</w:t>
      </w:r>
      <w:r w:rsidR="006444C4" w:rsidRPr="000121A4">
        <w:rPr>
          <w:rFonts w:ascii="Helvetica" w:hAnsi="Helvetica"/>
        </w:rPr>
        <w:tab/>
      </w:r>
    </w:p>
    <w:p w14:paraId="0582E42E" w14:textId="059CD89E" w:rsidR="006444C4" w:rsidRPr="005D3F9C" w:rsidRDefault="006444C4" w:rsidP="006444C4">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032EB08F" w14:textId="466B503B" w:rsidR="006444C4" w:rsidRDefault="006444C4" w:rsidP="006444C4">
      <w:pPr>
        <w:outlineLvl w:val="0"/>
        <w:rPr>
          <w:rFonts w:ascii="Helvetica" w:hAnsi="Helvetica"/>
        </w:rPr>
      </w:pPr>
    </w:p>
    <w:p w14:paraId="1DF1CB51" w14:textId="210410E1" w:rsidR="003F5419" w:rsidRDefault="00000000" w:rsidP="006444C4">
      <w:pPr>
        <w:outlineLvl w:val="0"/>
        <w:rPr>
          <w:rStyle w:val="Hyperlink"/>
          <w:rFonts w:ascii="Helvetica" w:hAnsi="Helvetica"/>
          <w:sz w:val="28"/>
          <w:szCs w:val="28"/>
        </w:rPr>
      </w:pPr>
      <w:hyperlink w:anchor="SpecFedProgNotices" w:history="1">
        <w:r w:rsidR="003F5419" w:rsidRPr="0030132C">
          <w:rPr>
            <w:rStyle w:val="Hyperlink"/>
            <w:rFonts w:ascii="Helvetica" w:hAnsi="Helvetica"/>
            <w:sz w:val="28"/>
            <w:szCs w:val="28"/>
          </w:rPr>
          <w:t xml:space="preserve">Special </w:t>
        </w:r>
        <w:r w:rsidR="0030132C" w:rsidRPr="0030132C">
          <w:rPr>
            <w:rStyle w:val="Hyperlink"/>
            <w:rFonts w:ascii="Helvetica" w:hAnsi="Helvetica"/>
            <w:sz w:val="28"/>
            <w:szCs w:val="28"/>
          </w:rPr>
          <w:t>Notice</w:t>
        </w:r>
      </w:hyperlink>
    </w:p>
    <w:p w14:paraId="17622759" w14:textId="77777777" w:rsidR="00643477" w:rsidRDefault="00643477" w:rsidP="006444C4">
      <w:pPr>
        <w:outlineLvl w:val="0"/>
        <w:rPr>
          <w:rStyle w:val="Hyperlink"/>
          <w:rFonts w:ascii="Helvetica" w:hAnsi="Helvetica"/>
          <w:sz w:val="28"/>
          <w:szCs w:val="28"/>
        </w:rPr>
      </w:pPr>
    </w:p>
    <w:p w14:paraId="7E5E1102" w14:textId="666E6B62" w:rsidR="008F4AA8" w:rsidRPr="008F4AA8" w:rsidRDefault="00000000" w:rsidP="006444C4">
      <w:pPr>
        <w:outlineLvl w:val="0"/>
        <w:rPr>
          <w:rStyle w:val="Hyperlink"/>
          <w:rFonts w:ascii="Helvetica" w:hAnsi="Helvetica"/>
          <w:bCs/>
        </w:rPr>
      </w:pPr>
      <w:hyperlink w:anchor="SpecialPrograms" w:history="1">
        <w:r w:rsidR="008F4AA8" w:rsidRPr="00A92A97">
          <w:rPr>
            <w:rStyle w:val="Hyperlink"/>
            <w:rFonts w:ascii="Helvetica" w:hAnsi="Helvetica"/>
            <w:bCs/>
          </w:rPr>
          <w:t>President Biden’s Bipartis</w:t>
        </w:r>
        <w:r w:rsidR="008F4AA8" w:rsidRPr="00A92A97">
          <w:rPr>
            <w:rStyle w:val="Hyperlink"/>
            <w:rFonts w:ascii="Helvetica" w:hAnsi="Helvetica"/>
            <w:bCs/>
          </w:rPr>
          <w:t>a</w:t>
        </w:r>
        <w:r w:rsidR="008F4AA8" w:rsidRPr="00A92A97">
          <w:rPr>
            <w:rStyle w:val="Hyperlink"/>
            <w:rFonts w:ascii="Helvetica" w:hAnsi="Helvetica"/>
            <w:bCs/>
          </w:rPr>
          <w:t>n Infrastructure Law’s Distribution of funding in Hawaii</w:t>
        </w:r>
      </w:hyperlink>
    </w:p>
    <w:p w14:paraId="2740E721" w14:textId="7FEFA331" w:rsidR="003329C7" w:rsidRDefault="003329C7" w:rsidP="006444C4">
      <w:pPr>
        <w:outlineLvl w:val="0"/>
        <w:rPr>
          <w:rStyle w:val="Hyperlink"/>
          <w:rFonts w:ascii="Helvetica" w:hAnsi="Helvetica"/>
          <w:sz w:val="28"/>
          <w:szCs w:val="28"/>
        </w:rPr>
      </w:pPr>
    </w:p>
    <w:p w14:paraId="53F7B42E" w14:textId="77777777" w:rsidR="00BE1619" w:rsidRDefault="00BE1619" w:rsidP="006444C4">
      <w:pPr>
        <w:outlineLvl w:val="0"/>
        <w:rPr>
          <w:rFonts w:ascii="Helvetica" w:hAnsi="Helvetica"/>
        </w:rPr>
      </w:pPr>
    </w:p>
    <w:p w14:paraId="0D0526D7"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01266F8" w14:textId="77777777" w:rsidR="003F5419" w:rsidRPr="006444C4" w:rsidRDefault="003F5419" w:rsidP="006444C4">
      <w:pPr>
        <w:outlineLvl w:val="0"/>
        <w:rPr>
          <w:rFonts w:ascii="Helvetica" w:hAnsi="Helvetica"/>
        </w:rPr>
      </w:pPr>
    </w:p>
    <w:p w14:paraId="1EEFE175" w14:textId="5FAFFD78" w:rsidR="00C06A3F" w:rsidRDefault="00000000" w:rsidP="007472C2">
      <w:pPr>
        <w:autoSpaceDE w:val="0"/>
        <w:autoSpaceDN w:val="0"/>
        <w:adjustRightInd w:val="0"/>
        <w:outlineLvl w:val="0"/>
        <w:rPr>
          <w:rStyle w:val="Hyperlink"/>
          <w:rFonts w:ascii="Helvetica" w:hAnsi="Helvetica"/>
          <w:b/>
          <w:bCs/>
          <w:sz w:val="28"/>
          <w:szCs w:val="28"/>
        </w:rPr>
      </w:pPr>
      <w:hyperlink w:anchor="HI" w:history="1">
        <w:r w:rsidR="0077741F" w:rsidRPr="007A44D6">
          <w:rPr>
            <w:rStyle w:val="Hyperlink"/>
            <w:rFonts w:ascii="Helvetica" w:hAnsi="Helvetica"/>
            <w:b/>
            <w:bCs/>
            <w:sz w:val="28"/>
            <w:szCs w:val="28"/>
          </w:rPr>
          <w:t>Programs specific to Hawaii</w:t>
        </w:r>
      </w:hyperlink>
    </w:p>
    <w:p w14:paraId="7D9BCBA7" w14:textId="77777777" w:rsidR="00C5625C" w:rsidRPr="007472C2" w:rsidRDefault="00C5625C" w:rsidP="007472C2">
      <w:pPr>
        <w:autoSpaceDE w:val="0"/>
        <w:autoSpaceDN w:val="0"/>
        <w:adjustRightInd w:val="0"/>
        <w:outlineLvl w:val="0"/>
        <w:rPr>
          <w:rFonts w:ascii="Helvetica" w:hAnsi="Helvetica"/>
          <w:b/>
          <w:bCs/>
          <w:sz w:val="28"/>
          <w:szCs w:val="28"/>
          <w:u w:val="single"/>
        </w:rPr>
      </w:pPr>
    </w:p>
    <w:p w14:paraId="4B754386" w14:textId="5D0E459B" w:rsidR="00FC09EF" w:rsidRDefault="00000000" w:rsidP="00F074E2">
      <w:pPr>
        <w:ind w:firstLine="720"/>
        <w:rPr>
          <w:rStyle w:val="Hyperlink"/>
          <w:rFonts w:ascii="Helvetica" w:hAnsi="Helvetica"/>
        </w:rPr>
      </w:pPr>
      <w:hyperlink w:anchor="HICurrentnotices" w:history="1">
        <w:r w:rsidR="0077741F" w:rsidRPr="005D3F9C">
          <w:rPr>
            <w:rStyle w:val="Hyperlink"/>
            <w:rFonts w:ascii="Helvetica" w:hAnsi="Helvetica"/>
          </w:rPr>
          <w:t>Current Notices</w:t>
        </w:r>
      </w:hyperlink>
      <w:r w:rsidR="00845708" w:rsidRPr="000B06E7">
        <w:rPr>
          <w:rFonts w:ascii="Helvetica" w:hAnsi="Helvetica" w:cs="Helvetica"/>
          <w:color w:val="222222"/>
        </w:rPr>
        <w:br/>
      </w:r>
    </w:p>
    <w:p w14:paraId="2AE95FB1" w14:textId="49AF3705" w:rsidR="00AF3CC6" w:rsidRDefault="00000000" w:rsidP="002B10DB">
      <w:pPr>
        <w:pStyle w:val="NoSpacing"/>
        <w:rPr>
          <w:rStyle w:val="Hyperlink"/>
          <w:rFonts w:ascii="Helvetica" w:hAnsi="Helvetica" w:cs="Helvetica"/>
          <w:color w:val="1155CC"/>
          <w:shd w:val="clear" w:color="auto" w:fill="FFFFFF"/>
        </w:rPr>
      </w:pPr>
      <w:hyperlink w:anchor="HIHHS24HawaiianHealthCare" w:history="1">
        <w:r w:rsidR="00AF3CC6" w:rsidRPr="002B10DB">
          <w:rPr>
            <w:rStyle w:val="Hyperlink"/>
            <w:rFonts w:ascii="Helvetica" w:hAnsi="Helvetica" w:cs="Helvetica"/>
            <w:sz w:val="24"/>
            <w:szCs w:val="24"/>
            <w:shd w:val="clear" w:color="auto" w:fill="FFFFFF"/>
          </w:rPr>
          <w:t>Health Resources and Services Administration</w:t>
        </w:r>
        <w:r w:rsidR="00AF3CC6" w:rsidRPr="002B10DB">
          <w:rPr>
            <w:rStyle w:val="Hyperlink"/>
            <w:rFonts w:ascii="Helvetica" w:hAnsi="Helvetica" w:cs="Helvetica"/>
            <w:sz w:val="24"/>
            <w:szCs w:val="24"/>
          </w:rPr>
          <w:br/>
        </w:r>
        <w:r w:rsidR="00AF3CC6" w:rsidRPr="002B10DB">
          <w:rPr>
            <w:rStyle w:val="Hyperlink"/>
            <w:rFonts w:ascii="Helvetica" w:hAnsi="Helvetica" w:cs="Helvetica"/>
            <w:sz w:val="24"/>
            <w:szCs w:val="24"/>
            <w:shd w:val="clear" w:color="auto" w:fill="FFFFFF"/>
          </w:rPr>
          <w:t>FY 2024 Native Hawaiian Health Care Improvement Act</w:t>
        </w:r>
      </w:hyperlink>
    </w:p>
    <w:p w14:paraId="44F12E80" w14:textId="77777777" w:rsidR="00AF3CC6" w:rsidRDefault="00AF3CC6" w:rsidP="00AF3CC6">
      <w:pPr>
        <w:ind w:firstLine="720"/>
        <w:rPr>
          <w:rStyle w:val="Hyperlink"/>
          <w:rFonts w:ascii="Helvetica" w:hAnsi="Helvetica"/>
        </w:rPr>
      </w:pPr>
    </w:p>
    <w:p w14:paraId="268F1B4D" w14:textId="776936FF" w:rsidR="00A10429" w:rsidRDefault="00A10429" w:rsidP="00A10429">
      <w:pPr>
        <w:rPr>
          <w:rStyle w:val="Hyperlink"/>
          <w:rFonts w:ascii="Helvetica" w:hAnsi="Helvetica"/>
        </w:rPr>
      </w:pPr>
      <w:r>
        <w:rPr>
          <w:rStyle w:val="Hyperlink"/>
          <w:rFonts w:ascii="Helvetica" w:hAnsi="Helvetica"/>
        </w:rPr>
        <w:t>Small Business Administration</w:t>
      </w:r>
    </w:p>
    <w:p w14:paraId="58EB0CCF" w14:textId="06F9E023" w:rsidR="00EE6911" w:rsidRDefault="00000000" w:rsidP="00EE6911">
      <w:pPr>
        <w:pStyle w:val="NoSpacing"/>
        <w:rPr>
          <w:rFonts w:ascii="Helvetica" w:hAnsi="Helvetica" w:cs="Helvetica"/>
          <w:sz w:val="24"/>
          <w:szCs w:val="24"/>
        </w:rPr>
      </w:pPr>
      <w:hyperlink w:anchor="HISBAOWBO23WaveII" w:history="1">
        <w:r w:rsidR="00A10429" w:rsidRPr="00A10429">
          <w:rPr>
            <w:rStyle w:val="Hyperlink"/>
            <w:rFonts w:ascii="Helvetica" w:hAnsi="Helvetica" w:cs="Helvetica"/>
            <w:sz w:val="24"/>
            <w:szCs w:val="24"/>
            <w:highlight w:val="cyan"/>
            <w:shd w:val="clear" w:color="auto" w:fill="FFFFFF"/>
          </w:rPr>
          <w:t>OWBO 2023 Minority Serving Institutions Wave II</w:t>
        </w:r>
      </w:hyperlink>
      <w:r w:rsidR="00A10429" w:rsidRPr="001553F7">
        <w:rPr>
          <w:rFonts w:ascii="Helvetica" w:hAnsi="Helvetica" w:cs="Helvetica"/>
          <w:color w:val="222222"/>
          <w:sz w:val="24"/>
          <w:szCs w:val="24"/>
          <w:highlight w:val="cyan"/>
        </w:rPr>
        <w:br/>
      </w:r>
    </w:p>
    <w:p w14:paraId="652755F7" w14:textId="4BED5AAA" w:rsidR="00EE6911" w:rsidRDefault="00000000" w:rsidP="0036270D">
      <w:pPr>
        <w:rPr>
          <w:rStyle w:val="Hyperlink"/>
          <w:rFonts w:ascii="Helvetica" w:hAnsi="Helvetica"/>
        </w:rPr>
      </w:pPr>
      <w:hyperlink w:anchor="HIStateYoungPacificLeadersConf" w:history="1">
        <w:r w:rsidR="0036270D" w:rsidRPr="0036270D">
          <w:rPr>
            <w:rStyle w:val="Hyperlink"/>
            <w:rFonts w:ascii="Helvetica" w:hAnsi="Helvetica" w:cs="Helvetica"/>
            <w:highlight w:val="cyan"/>
            <w:shd w:val="clear" w:color="auto" w:fill="FFFFFF"/>
          </w:rPr>
          <w:t>U.S. Mission to New Zealand</w:t>
        </w:r>
        <w:r w:rsidR="0036270D" w:rsidRPr="0036270D">
          <w:rPr>
            <w:rStyle w:val="Hyperlink"/>
            <w:rFonts w:ascii="Helvetica" w:hAnsi="Helvetica" w:cs="Helvetica"/>
            <w:highlight w:val="cyan"/>
          </w:rPr>
          <w:br/>
        </w:r>
        <w:r w:rsidR="0036270D" w:rsidRPr="0036270D">
          <w:rPr>
            <w:rStyle w:val="Hyperlink"/>
            <w:rFonts w:ascii="Helvetica" w:hAnsi="Helvetica" w:cs="Helvetica"/>
            <w:highlight w:val="cyan"/>
            <w:shd w:val="clear" w:color="auto" w:fill="FFFFFF"/>
          </w:rPr>
          <w:t>Young Pacific Leaders Annual Conference</w:t>
        </w:r>
      </w:hyperlink>
      <w:r w:rsidR="0036270D" w:rsidRPr="00487B73">
        <w:rPr>
          <w:rFonts w:ascii="Helvetica" w:hAnsi="Helvetica" w:cs="Helvetica"/>
          <w:color w:val="222222"/>
          <w:highlight w:val="cyan"/>
        </w:rPr>
        <w:br/>
      </w:r>
    </w:p>
    <w:p w14:paraId="0A74A531" w14:textId="77777777" w:rsidR="0036270D" w:rsidRDefault="0036270D" w:rsidP="00F074E2">
      <w:pPr>
        <w:ind w:firstLine="720"/>
        <w:rPr>
          <w:rStyle w:val="Hyperlink"/>
          <w:rFonts w:ascii="Helvetica" w:hAnsi="Helvetica"/>
        </w:rPr>
      </w:pPr>
    </w:p>
    <w:p w14:paraId="27545D02" w14:textId="77777777" w:rsidR="00673D9E" w:rsidRPr="00AB6AED" w:rsidRDefault="0077741F" w:rsidP="00673D9E">
      <w:pPr>
        <w:pStyle w:val="NoSpacing"/>
        <w:rPr>
          <w:rFonts w:ascii="Helvetica" w:hAnsi="Helvetica" w:cs="Helvetica"/>
          <w:color w:val="222222"/>
          <w:sz w:val="24"/>
          <w:szCs w:val="24"/>
          <w:shd w:val="clear" w:color="auto" w:fill="FFFFFF"/>
        </w:rPr>
      </w:pPr>
      <w:r w:rsidRPr="005D3F9C">
        <w:rPr>
          <w:rFonts w:ascii="Helvetica" w:hAnsi="Helvetica"/>
        </w:rPr>
        <w:tab/>
      </w:r>
      <w:hyperlink w:anchor="HIReminders" w:history="1">
        <w:r w:rsidRPr="00AB6AED">
          <w:rPr>
            <w:rStyle w:val="Hyperlink"/>
            <w:rFonts w:ascii="Helvetica" w:hAnsi="Helvetica"/>
            <w:sz w:val="24"/>
            <w:szCs w:val="24"/>
          </w:rPr>
          <w:t>Reminders</w:t>
        </w:r>
      </w:hyperlink>
      <w:r w:rsidRPr="00AB6AED">
        <w:rPr>
          <w:rFonts w:ascii="Helvetica" w:hAnsi="Helvetica" w:cs="Helvetica"/>
          <w:color w:val="222222"/>
          <w:sz w:val="24"/>
          <w:szCs w:val="24"/>
          <w:shd w:val="clear" w:color="auto" w:fill="FFFFFF"/>
        </w:rPr>
        <w:t xml:space="preserve"> </w:t>
      </w:r>
    </w:p>
    <w:p w14:paraId="7FC55F5D" w14:textId="032FF255" w:rsidR="007E4D3E" w:rsidRDefault="007E4D3E" w:rsidP="007E4D3E">
      <w:pPr>
        <w:pStyle w:val="NoSpacing"/>
        <w:rPr>
          <w:rStyle w:val="Hyperlink"/>
          <w:rFonts w:ascii="Helvetica" w:hAnsi="Helvetica"/>
        </w:rPr>
      </w:pPr>
      <w:r w:rsidRPr="000113CD">
        <w:rPr>
          <w:rFonts w:ascii="Helvetica" w:hAnsi="Helvetica" w:cs="Helvetica"/>
          <w:color w:val="222222"/>
          <w:sz w:val="24"/>
          <w:szCs w:val="24"/>
          <w:highlight w:val="cyan"/>
        </w:rPr>
        <w:br/>
      </w:r>
      <w:hyperlink w:anchor="HIDHSRCPGP" w:history="1">
        <w:r w:rsidR="006B59FC" w:rsidRPr="006B59FC">
          <w:rPr>
            <w:rStyle w:val="Hyperlink"/>
            <w:rFonts w:ascii="Helvetica" w:hAnsi="Helvetica" w:cs="Helvetica"/>
            <w:sz w:val="24"/>
            <w:szCs w:val="24"/>
            <w:shd w:val="clear" w:color="auto" w:fill="FFFFFF"/>
          </w:rPr>
          <w:t>Fiscal Year (FY) 2023 Regional Catastrophic Prepa</w:t>
        </w:r>
        <w:r w:rsidR="006B59FC" w:rsidRPr="006B59FC">
          <w:rPr>
            <w:rStyle w:val="Hyperlink"/>
            <w:rFonts w:ascii="Helvetica" w:hAnsi="Helvetica" w:cs="Helvetica"/>
            <w:sz w:val="24"/>
            <w:szCs w:val="24"/>
            <w:shd w:val="clear" w:color="auto" w:fill="FFFFFF"/>
          </w:rPr>
          <w:t>r</w:t>
        </w:r>
        <w:r w:rsidR="006B59FC" w:rsidRPr="006B59FC">
          <w:rPr>
            <w:rStyle w:val="Hyperlink"/>
            <w:rFonts w:ascii="Helvetica" w:hAnsi="Helvetica" w:cs="Helvetica"/>
            <w:sz w:val="24"/>
            <w:szCs w:val="24"/>
            <w:shd w:val="clear" w:color="auto" w:fill="FFFFFF"/>
          </w:rPr>
          <w:t>edness Grant Program (RCPGP) - Region 9</w:t>
        </w:r>
      </w:hyperlink>
    </w:p>
    <w:p w14:paraId="1DE54644" w14:textId="77777777" w:rsidR="007E4D3E" w:rsidRDefault="007E4D3E" w:rsidP="00673D9E">
      <w:pPr>
        <w:pStyle w:val="NoSpacing"/>
        <w:rPr>
          <w:rFonts w:ascii="Helvetica" w:hAnsi="Helvetica" w:cs="Helvetica"/>
          <w:highlight w:val="cyan"/>
        </w:rPr>
      </w:pPr>
    </w:p>
    <w:p w14:paraId="2E8A7C54" w14:textId="77777777" w:rsidR="004E05CD" w:rsidRPr="005D3F9C" w:rsidRDefault="004E05CD" w:rsidP="004E05CD">
      <w:pPr>
        <w:pBdr>
          <w:bottom w:val="double" w:sz="6" w:space="1" w:color="auto"/>
        </w:pBdr>
        <w:autoSpaceDE w:val="0"/>
        <w:autoSpaceDN w:val="0"/>
        <w:adjustRightInd w:val="0"/>
        <w:rPr>
          <w:rFonts w:ascii="Helvetica" w:hAnsi="Helvetica"/>
          <w:b/>
        </w:rPr>
      </w:pPr>
    </w:p>
    <w:p w14:paraId="55FEE455" w14:textId="77777777" w:rsidR="004E05CD" w:rsidRPr="005D3F9C" w:rsidRDefault="004E05CD" w:rsidP="0077741F">
      <w:pPr>
        <w:autoSpaceDE w:val="0"/>
        <w:autoSpaceDN w:val="0"/>
        <w:adjustRightInd w:val="0"/>
        <w:rPr>
          <w:rFonts w:ascii="Helvetica" w:hAnsi="Helvetica"/>
          <w:b/>
        </w:rPr>
      </w:pPr>
    </w:p>
    <w:p w14:paraId="0D7BDDF7" w14:textId="77777777" w:rsidR="0077741F" w:rsidRPr="008B0B67" w:rsidRDefault="0077741F" w:rsidP="0077741F">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76CE35AB" w14:textId="0BD7CB2A" w:rsidR="005D6F51" w:rsidRDefault="0077741F" w:rsidP="00472D16">
      <w:r w:rsidRPr="008B0B67">
        <w:fldChar w:fldCharType="end"/>
      </w:r>
      <w:r w:rsidR="005D6F51">
        <w:tab/>
      </w:r>
      <w:r w:rsidR="005D6F51">
        <w:tab/>
      </w:r>
      <w:r w:rsidR="005D6F51">
        <w:tab/>
      </w:r>
    </w:p>
    <w:p w14:paraId="5EFAB888" w14:textId="14C9770B" w:rsidR="0070408A" w:rsidRPr="00E330A7" w:rsidRDefault="00472D16" w:rsidP="0070408A">
      <w:pPr>
        <w:pStyle w:val="NoSpacing"/>
        <w:rPr>
          <w:rFonts w:ascii="Helvetica" w:hAnsi="Helvetica" w:cs="Helvetica"/>
          <w:color w:val="222222"/>
        </w:rPr>
      </w:pPr>
      <w:r>
        <w:tab/>
      </w:r>
      <w:hyperlink w:anchor="AGPrograms" w:history="1">
        <w:r w:rsidRPr="005D6F51">
          <w:rPr>
            <w:rStyle w:val="Hyperlink"/>
            <w:rFonts w:ascii="Helvetica" w:hAnsi="Helvetica"/>
            <w:sz w:val="24"/>
            <w:szCs w:val="24"/>
          </w:rPr>
          <w:t>Programs</w:t>
        </w:r>
      </w:hyperlink>
    </w:p>
    <w:p w14:paraId="0627C26A" w14:textId="77777777" w:rsidR="006B59FC" w:rsidRDefault="006B59FC" w:rsidP="00472D16">
      <w:pPr>
        <w:rPr>
          <w:rFonts w:ascii="Helvetica" w:hAnsi="Helvetica"/>
        </w:rPr>
      </w:pPr>
    </w:p>
    <w:p w14:paraId="7083D1EA" w14:textId="59309B09" w:rsidR="00FF030D" w:rsidRDefault="00000000" w:rsidP="00467FEC">
      <w:pPr>
        <w:pStyle w:val="NoSpacing"/>
        <w:rPr>
          <w:rFonts w:ascii="Helvetica" w:hAnsi="Helvetica"/>
        </w:rPr>
      </w:pPr>
      <w:hyperlink w:anchor="AGNRCS23SPSD" w:history="1">
        <w:r w:rsidR="00FF030D" w:rsidRPr="00467FEC">
          <w:rPr>
            <w:rStyle w:val="Hyperlink"/>
            <w:rFonts w:ascii="Helvetica" w:hAnsi="Helvetica" w:cs="Helvetica"/>
            <w:sz w:val="24"/>
            <w:szCs w:val="24"/>
            <w:highlight w:val="cyan"/>
            <w:shd w:val="clear" w:color="auto" w:fill="FFFFFF"/>
          </w:rPr>
          <w:t>Natural Resources Conservation Service</w:t>
        </w:r>
        <w:r w:rsidR="00FF030D" w:rsidRPr="00467FEC">
          <w:rPr>
            <w:rStyle w:val="Hyperlink"/>
            <w:rFonts w:ascii="Helvetica" w:hAnsi="Helvetica" w:cs="Helvetica"/>
            <w:sz w:val="24"/>
            <w:szCs w:val="24"/>
            <w:highlight w:val="cyan"/>
          </w:rPr>
          <w:br/>
        </w:r>
        <w:r w:rsidR="00FF030D" w:rsidRPr="00467FEC">
          <w:rPr>
            <w:rStyle w:val="Hyperlink"/>
            <w:rFonts w:ascii="Helvetica" w:hAnsi="Helvetica" w:cs="Helvetica"/>
            <w:sz w:val="24"/>
            <w:szCs w:val="24"/>
            <w:highlight w:val="cyan"/>
            <w:shd w:val="clear" w:color="auto" w:fill="FFFFFF"/>
          </w:rPr>
          <w:t>2023 SPSD Collabor</w:t>
        </w:r>
        <w:r w:rsidR="00FF030D" w:rsidRPr="00467FEC">
          <w:rPr>
            <w:rStyle w:val="Hyperlink"/>
            <w:rFonts w:ascii="Helvetica" w:hAnsi="Helvetica" w:cs="Helvetica"/>
            <w:sz w:val="24"/>
            <w:szCs w:val="24"/>
            <w:highlight w:val="cyan"/>
            <w:shd w:val="clear" w:color="auto" w:fill="FFFFFF"/>
          </w:rPr>
          <w:t>a</w:t>
        </w:r>
        <w:r w:rsidR="00FF030D" w:rsidRPr="00467FEC">
          <w:rPr>
            <w:rStyle w:val="Hyperlink"/>
            <w:rFonts w:ascii="Helvetica" w:hAnsi="Helvetica" w:cs="Helvetica"/>
            <w:sz w:val="24"/>
            <w:szCs w:val="24"/>
            <w:highlight w:val="cyan"/>
            <w:shd w:val="clear" w:color="auto" w:fill="FFFFFF"/>
          </w:rPr>
          <w:t>tive Soil Science Research</w:t>
        </w:r>
      </w:hyperlink>
      <w:r w:rsidR="00FF030D" w:rsidRPr="006D0440">
        <w:rPr>
          <w:rFonts w:ascii="Helvetica" w:hAnsi="Helvetica" w:cs="Helvetica"/>
          <w:color w:val="222222"/>
          <w:sz w:val="24"/>
          <w:szCs w:val="24"/>
          <w:highlight w:val="cyan"/>
        </w:rPr>
        <w:br/>
      </w:r>
    </w:p>
    <w:p w14:paraId="4033063B" w14:textId="3964B9FB" w:rsidR="00FE51EB" w:rsidRPr="00C6476A" w:rsidRDefault="00000000" w:rsidP="00467FEC">
      <w:pPr>
        <w:pStyle w:val="NoSpacing"/>
        <w:rPr>
          <w:rFonts w:ascii="Helvetica" w:hAnsi="Helvetica" w:cs="Helvetica"/>
          <w:sz w:val="24"/>
          <w:szCs w:val="24"/>
        </w:rPr>
      </w:pPr>
      <w:hyperlink w:anchor="AGRUS22DisasterWater" w:history="1">
        <w:r w:rsidR="00FE51EB" w:rsidRPr="00FE51EB">
          <w:rPr>
            <w:rStyle w:val="Hyperlink"/>
            <w:rFonts w:ascii="Helvetica" w:hAnsi="Helvetica" w:cs="Helvetica"/>
            <w:sz w:val="24"/>
            <w:szCs w:val="24"/>
            <w:shd w:val="clear" w:color="auto" w:fill="FFFFFF"/>
          </w:rPr>
          <w:t>Rural Util</w:t>
        </w:r>
        <w:r w:rsidR="00FE51EB" w:rsidRPr="00FE51EB">
          <w:rPr>
            <w:rStyle w:val="Hyperlink"/>
            <w:rFonts w:ascii="Helvetica" w:hAnsi="Helvetica" w:cs="Helvetica"/>
            <w:sz w:val="24"/>
            <w:szCs w:val="24"/>
            <w:shd w:val="clear" w:color="auto" w:fill="FFFFFF"/>
          </w:rPr>
          <w:t>i</w:t>
        </w:r>
        <w:r w:rsidR="00FE51EB" w:rsidRPr="00FE51EB">
          <w:rPr>
            <w:rStyle w:val="Hyperlink"/>
            <w:rFonts w:ascii="Helvetica" w:hAnsi="Helvetica" w:cs="Helvetica"/>
            <w:sz w:val="24"/>
            <w:szCs w:val="24"/>
            <w:shd w:val="clear" w:color="auto" w:fill="FFFFFF"/>
          </w:rPr>
          <w:t>ties Service</w:t>
        </w:r>
        <w:r w:rsidR="00FE51EB" w:rsidRPr="00FE51EB">
          <w:rPr>
            <w:rStyle w:val="Hyperlink"/>
            <w:rFonts w:ascii="Helvetica" w:hAnsi="Helvetica" w:cs="Helvetica"/>
            <w:sz w:val="24"/>
            <w:szCs w:val="24"/>
          </w:rPr>
          <w:br/>
        </w:r>
        <w:r w:rsidR="00FE51EB" w:rsidRPr="00FE51EB">
          <w:rPr>
            <w:rStyle w:val="Hyperlink"/>
            <w:rFonts w:ascii="Helvetica" w:hAnsi="Helvetica" w:cs="Helvetica"/>
            <w:sz w:val="24"/>
            <w:szCs w:val="24"/>
            <w:shd w:val="clear" w:color="auto" w:fill="FFFFFF"/>
          </w:rPr>
          <w:t>Calendar Year 2022 Disaster Water Grants</w:t>
        </w:r>
      </w:hyperlink>
      <w:r w:rsidR="00FE51EB" w:rsidRPr="00BE65FE">
        <w:rPr>
          <w:rFonts w:ascii="Helvetica" w:hAnsi="Helvetica" w:cs="Helvetica"/>
          <w:color w:val="222222"/>
          <w:sz w:val="24"/>
          <w:szCs w:val="24"/>
        </w:rPr>
        <w:br/>
      </w:r>
    </w:p>
    <w:p w14:paraId="564DF613" w14:textId="7F449C29" w:rsidR="00472D16" w:rsidRPr="00472D16" w:rsidRDefault="00472D16" w:rsidP="00472D16">
      <w:pPr>
        <w:rPr>
          <w:rFonts w:ascii="Helvetica" w:hAnsi="Helvetica"/>
        </w:rPr>
      </w:pPr>
      <w:r w:rsidRPr="00472D16">
        <w:rPr>
          <w:rFonts w:ascii="Helvetica" w:hAnsi="Helvetica"/>
        </w:rPr>
        <w:tab/>
      </w:r>
      <w:hyperlink w:anchor="AGResearch" w:history="1">
        <w:r w:rsidRPr="00472D16">
          <w:rPr>
            <w:rStyle w:val="Hyperlink"/>
            <w:rFonts w:ascii="Helvetica" w:hAnsi="Helvetica"/>
          </w:rPr>
          <w:t>Research</w:t>
        </w:r>
      </w:hyperlink>
    </w:p>
    <w:p w14:paraId="2BDE3177" w14:textId="77777777" w:rsidR="000E5A56" w:rsidRDefault="000E5A56" w:rsidP="002131F6">
      <w:pPr>
        <w:pStyle w:val="NoSpacing"/>
        <w:rPr>
          <w:rFonts w:ascii="Helvetica" w:hAnsi="Helvetica" w:cs="Helvetica"/>
          <w:color w:val="1155CC"/>
          <w:sz w:val="24"/>
          <w:szCs w:val="24"/>
          <w:u w:val="single"/>
          <w:shd w:val="clear" w:color="auto" w:fill="FFFFFF"/>
        </w:rPr>
      </w:pPr>
    </w:p>
    <w:p w14:paraId="7D6B2757" w14:textId="4E0661DA" w:rsidR="00A5506E" w:rsidRPr="002131F6" w:rsidRDefault="00000000" w:rsidP="002131F6">
      <w:pPr>
        <w:pStyle w:val="NoSpacing"/>
        <w:rPr>
          <w:rFonts w:ascii="Helvetica" w:hAnsi="Helvetica" w:cs="Helvetica"/>
          <w:color w:val="1155CC"/>
          <w:sz w:val="24"/>
          <w:szCs w:val="24"/>
          <w:u w:val="single"/>
          <w:shd w:val="clear" w:color="auto" w:fill="FFFFFF"/>
        </w:rPr>
      </w:pPr>
      <w:hyperlink w:anchor="AGNIFASBIR" w:history="1">
        <w:r w:rsidR="00A5506E" w:rsidRPr="00A5506E">
          <w:rPr>
            <w:rStyle w:val="Hyperlink"/>
            <w:rFonts w:ascii="Helvetica" w:hAnsi="Helvetica" w:cs="Helvetica"/>
            <w:sz w:val="24"/>
            <w:szCs w:val="24"/>
            <w:shd w:val="clear" w:color="auto" w:fill="FFFFFF"/>
          </w:rPr>
          <w:t>National Institute of Food and Agriculture</w:t>
        </w:r>
        <w:r w:rsidR="00A5506E" w:rsidRPr="00A5506E">
          <w:rPr>
            <w:rStyle w:val="Hyperlink"/>
            <w:rFonts w:ascii="Helvetica" w:hAnsi="Helvetica" w:cs="Helvetica"/>
            <w:sz w:val="24"/>
            <w:szCs w:val="24"/>
          </w:rPr>
          <w:br/>
        </w:r>
        <w:r w:rsidR="00A5506E" w:rsidRPr="00A5506E">
          <w:rPr>
            <w:rStyle w:val="Hyperlink"/>
            <w:rFonts w:ascii="Helvetica" w:hAnsi="Helvetica" w:cs="Helvetica"/>
            <w:sz w:val="24"/>
            <w:szCs w:val="24"/>
            <w:shd w:val="clear" w:color="auto" w:fill="FFFFFF"/>
          </w:rPr>
          <w:t>Small Business Innovation Research and Small Business Technology Transfer Programs Phase I</w:t>
        </w:r>
      </w:hyperlink>
      <w:r w:rsidR="00A5506E" w:rsidRPr="00423133">
        <w:rPr>
          <w:rFonts w:ascii="Helvetica" w:hAnsi="Helvetica" w:cs="Helvetica"/>
          <w:color w:val="222222"/>
          <w:sz w:val="24"/>
          <w:szCs w:val="24"/>
        </w:rPr>
        <w:br/>
      </w:r>
    </w:p>
    <w:p w14:paraId="04E56196" w14:textId="09CAD7D7" w:rsidR="002A04D1" w:rsidRDefault="00000000" w:rsidP="002A04D1">
      <w:pPr>
        <w:pStyle w:val="NoSpacing"/>
        <w:ind w:left="-180" w:firstLine="900"/>
        <w:rPr>
          <w:rStyle w:val="Hyperlink"/>
          <w:rFonts w:ascii="Helvetica" w:hAnsi="Helvetica"/>
          <w:sz w:val="24"/>
          <w:szCs w:val="24"/>
        </w:rPr>
      </w:pPr>
      <w:hyperlink w:anchor="AGModifications" w:history="1">
        <w:r w:rsidR="0077741F" w:rsidRPr="00CA797F">
          <w:rPr>
            <w:rStyle w:val="Hyperlink"/>
            <w:rFonts w:ascii="Helvetica" w:hAnsi="Helvetica"/>
            <w:sz w:val="24"/>
            <w:szCs w:val="24"/>
          </w:rPr>
          <w:t>Modifications</w:t>
        </w:r>
      </w:hyperlink>
      <w:r w:rsidR="002A04D1">
        <w:rPr>
          <w:rStyle w:val="Hyperlink"/>
          <w:rFonts w:ascii="Helvetica" w:hAnsi="Helvetica"/>
          <w:sz w:val="24"/>
          <w:szCs w:val="24"/>
        </w:rPr>
        <w:t xml:space="preserve"> </w:t>
      </w:r>
    </w:p>
    <w:p w14:paraId="5BD828D9" w14:textId="501FE009" w:rsidR="00E20000" w:rsidRDefault="00E20000" w:rsidP="00E20000">
      <w:pPr>
        <w:pStyle w:val="NoSpacing"/>
        <w:rPr>
          <w:rFonts w:ascii="Helvetica" w:hAnsi="Helvetica"/>
          <w:color w:val="0000FF"/>
          <w:sz w:val="24"/>
          <w:szCs w:val="24"/>
          <w:u w:val="single"/>
        </w:rPr>
      </w:pPr>
    </w:p>
    <w:p w14:paraId="261B0C6E" w14:textId="61419180" w:rsidR="00FA71D7" w:rsidRDefault="00000000" w:rsidP="00E20000">
      <w:pPr>
        <w:pStyle w:val="NoSpacing"/>
        <w:rPr>
          <w:rFonts w:ascii="Helvetica" w:hAnsi="Helvetica"/>
          <w:color w:val="0000FF"/>
          <w:sz w:val="24"/>
          <w:szCs w:val="24"/>
          <w:u w:val="single"/>
        </w:rPr>
      </w:pPr>
      <w:hyperlink w:anchor="AGRuralHigherBlendsHBIIP" w:history="1">
        <w:r w:rsidR="00FE51EB" w:rsidRPr="00FE51EB">
          <w:rPr>
            <w:rStyle w:val="Hyperlink"/>
            <w:rFonts w:ascii="Helvetica" w:hAnsi="Helvetica" w:cs="Helvetica"/>
            <w:sz w:val="24"/>
            <w:szCs w:val="24"/>
            <w:shd w:val="clear" w:color="auto" w:fill="FFFFFF"/>
          </w:rPr>
          <w:t>Rural Business-Cooperative Service</w:t>
        </w:r>
        <w:r w:rsidR="00FE51EB" w:rsidRPr="00FE51EB">
          <w:rPr>
            <w:rStyle w:val="Hyperlink"/>
            <w:rFonts w:ascii="Helvetica" w:hAnsi="Helvetica" w:cs="Helvetica"/>
            <w:sz w:val="24"/>
            <w:szCs w:val="24"/>
          </w:rPr>
          <w:br/>
        </w:r>
        <w:r w:rsidR="00FE51EB" w:rsidRPr="00FE51EB">
          <w:rPr>
            <w:rStyle w:val="Hyperlink"/>
            <w:rFonts w:ascii="Helvetica" w:hAnsi="Helvetica" w:cs="Helvetica"/>
            <w:sz w:val="24"/>
            <w:szCs w:val="24"/>
            <w:shd w:val="clear" w:color="auto" w:fill="FFFFFF"/>
          </w:rPr>
          <w:t>Higher Blends Infrastructure Incentive Program (HBIIP)</w:t>
        </w:r>
      </w:hyperlink>
      <w:r w:rsidR="00FE51EB" w:rsidRPr="00486A4C">
        <w:rPr>
          <w:rFonts w:ascii="Helvetica" w:hAnsi="Helvetica" w:cs="Helvetica"/>
          <w:color w:val="222222"/>
          <w:sz w:val="24"/>
          <w:szCs w:val="24"/>
        </w:rPr>
        <w:br/>
      </w:r>
    </w:p>
    <w:p w14:paraId="5B1B8264" w14:textId="312863D8" w:rsidR="00C06A3F" w:rsidRDefault="00000000" w:rsidP="00C06A3F">
      <w:pPr>
        <w:widowControl w:val="0"/>
        <w:autoSpaceDE w:val="0"/>
        <w:autoSpaceDN w:val="0"/>
        <w:adjustRightInd w:val="0"/>
        <w:ind w:firstLine="720"/>
        <w:rPr>
          <w:rStyle w:val="Hyperlink"/>
          <w:rFonts w:ascii="Helvetica" w:hAnsi="Helvetica"/>
        </w:rPr>
      </w:pPr>
      <w:hyperlink w:anchor="AGReminders" w:history="1">
        <w:r w:rsidR="0077741F" w:rsidRPr="00541D85">
          <w:rPr>
            <w:rStyle w:val="Hyperlink"/>
            <w:rFonts w:ascii="Helvetica" w:hAnsi="Helvetica"/>
          </w:rPr>
          <w:t>Reminders</w:t>
        </w:r>
      </w:hyperlink>
      <w:r w:rsidR="00C06A3F">
        <w:rPr>
          <w:rStyle w:val="Hyperlink"/>
          <w:rFonts w:ascii="Helvetica" w:hAnsi="Helvetica"/>
        </w:rPr>
        <w:t xml:space="preserve"> </w:t>
      </w:r>
    </w:p>
    <w:p w14:paraId="0E1D2F08" w14:textId="1F69463C" w:rsidR="000E5E66" w:rsidRDefault="000E5E66" w:rsidP="004D57AD">
      <w:pPr>
        <w:pStyle w:val="NoSpacing"/>
        <w:rPr>
          <w:rFonts w:ascii="Helvetica" w:hAnsi="Helvetica" w:cs="Helvetica"/>
          <w:color w:val="222222"/>
          <w:sz w:val="24"/>
          <w:szCs w:val="24"/>
        </w:rPr>
      </w:pPr>
    </w:p>
    <w:p w14:paraId="22C58C3D" w14:textId="77777777" w:rsidR="006B59FC" w:rsidRPr="00BE3E74" w:rsidRDefault="00000000" w:rsidP="006B59FC">
      <w:pPr>
        <w:pStyle w:val="NoSpacing"/>
        <w:rPr>
          <w:rFonts w:ascii="Helvetica" w:hAnsi="Helvetica" w:cs="Helvetica"/>
          <w:sz w:val="24"/>
          <w:szCs w:val="24"/>
        </w:rPr>
      </w:pPr>
      <w:hyperlink w:anchor="AGNRCSRCPP" w:history="1">
        <w:r w:rsidR="006B59FC" w:rsidRPr="006B59FC">
          <w:rPr>
            <w:rStyle w:val="Hyperlink"/>
            <w:rFonts w:ascii="Helvetica" w:hAnsi="Helvetica" w:cs="Helvetica"/>
            <w:sz w:val="24"/>
            <w:szCs w:val="24"/>
            <w:highlight w:val="cyan"/>
            <w:shd w:val="clear" w:color="auto" w:fill="FFFFFF"/>
          </w:rPr>
          <w:t>Natural Resources Conservation Service</w:t>
        </w:r>
        <w:r w:rsidR="006B59FC" w:rsidRPr="006B59FC">
          <w:rPr>
            <w:rStyle w:val="Hyperlink"/>
            <w:rFonts w:ascii="Helvetica" w:hAnsi="Helvetica" w:cs="Helvetica"/>
            <w:sz w:val="24"/>
            <w:szCs w:val="24"/>
            <w:highlight w:val="cyan"/>
          </w:rPr>
          <w:br/>
        </w:r>
        <w:r w:rsidR="006B59FC" w:rsidRPr="006B59FC">
          <w:rPr>
            <w:rStyle w:val="Hyperlink"/>
            <w:rFonts w:ascii="Helvetica" w:hAnsi="Helvetica" w:cs="Helvetica"/>
            <w:sz w:val="24"/>
            <w:szCs w:val="24"/>
            <w:highlight w:val="cyan"/>
            <w:shd w:val="clear" w:color="auto" w:fill="FFFFFF"/>
          </w:rPr>
          <w:t>Notice of Funding for NRCS’s Regional Conservation Partnership Program (RCPP) for Federal Fiscal Year (FY) 2023</w:t>
        </w:r>
      </w:hyperlink>
      <w:r w:rsidR="006B59FC" w:rsidRPr="00E438D9">
        <w:rPr>
          <w:rFonts w:ascii="Helvetica" w:hAnsi="Helvetica" w:cs="Helvetica"/>
          <w:color w:val="222222"/>
          <w:sz w:val="24"/>
          <w:szCs w:val="24"/>
        </w:rPr>
        <w:br/>
      </w:r>
    </w:p>
    <w:p w14:paraId="54FA7107" w14:textId="77777777" w:rsidR="007E4D3E" w:rsidRDefault="00000000" w:rsidP="007E4D3E">
      <w:pPr>
        <w:pStyle w:val="NoSpacing"/>
        <w:rPr>
          <w:rFonts w:ascii="Helvetica" w:hAnsi="Helvetica" w:cs="Helvetica"/>
          <w:color w:val="222222"/>
          <w:sz w:val="24"/>
          <w:szCs w:val="24"/>
        </w:rPr>
      </w:pPr>
      <w:hyperlink w:anchor="AGOutreachAssistSocDisFarmers" w:history="1">
        <w:r w:rsidR="007E4D3E" w:rsidRPr="006B59FC">
          <w:rPr>
            <w:rStyle w:val="Hyperlink"/>
            <w:rFonts w:ascii="Helvetica" w:hAnsi="Helvetica" w:cs="Helvetica"/>
            <w:sz w:val="24"/>
            <w:szCs w:val="24"/>
            <w:highlight w:val="cyan"/>
            <w:shd w:val="clear" w:color="auto" w:fill="FFFFFF"/>
          </w:rPr>
          <w:t>Office of Partn</w:t>
        </w:r>
        <w:r w:rsidR="007E4D3E" w:rsidRPr="006B59FC">
          <w:rPr>
            <w:rStyle w:val="Hyperlink"/>
            <w:rFonts w:ascii="Helvetica" w:hAnsi="Helvetica" w:cs="Helvetica"/>
            <w:sz w:val="24"/>
            <w:szCs w:val="24"/>
            <w:highlight w:val="cyan"/>
            <w:shd w:val="clear" w:color="auto" w:fill="FFFFFF"/>
          </w:rPr>
          <w:t>e</w:t>
        </w:r>
        <w:r w:rsidR="007E4D3E" w:rsidRPr="006B59FC">
          <w:rPr>
            <w:rStyle w:val="Hyperlink"/>
            <w:rFonts w:ascii="Helvetica" w:hAnsi="Helvetica" w:cs="Helvetica"/>
            <w:sz w:val="24"/>
            <w:szCs w:val="24"/>
            <w:highlight w:val="cyan"/>
            <w:shd w:val="clear" w:color="auto" w:fill="FFFFFF"/>
          </w:rPr>
          <w:t>rships and Public Engagements</w:t>
        </w:r>
        <w:r w:rsidR="007E4D3E" w:rsidRPr="006B59FC">
          <w:rPr>
            <w:rStyle w:val="Hyperlink"/>
            <w:rFonts w:ascii="Helvetica" w:hAnsi="Helvetica" w:cs="Helvetica"/>
            <w:sz w:val="24"/>
            <w:szCs w:val="24"/>
            <w:highlight w:val="cyan"/>
          </w:rPr>
          <w:br/>
        </w:r>
        <w:r w:rsidR="007E4D3E" w:rsidRPr="006B59FC">
          <w:rPr>
            <w:rStyle w:val="Hyperlink"/>
            <w:rFonts w:ascii="Helvetica" w:hAnsi="Helvetica" w:cs="Helvetica"/>
            <w:sz w:val="24"/>
            <w:szCs w:val="24"/>
            <w:highlight w:val="cyan"/>
            <w:shd w:val="clear" w:color="auto" w:fill="FFFFFF"/>
          </w:rPr>
          <w:t>Outreach and Assistance for Socially Disadvantaged Farmers and Ranchers and Veteran Farmers and Ranchers</w:t>
        </w:r>
      </w:hyperlink>
      <w:r w:rsidR="007E4D3E" w:rsidRPr="00441491">
        <w:rPr>
          <w:rFonts w:ascii="Helvetica" w:hAnsi="Helvetica" w:cs="Helvetica"/>
          <w:color w:val="222222"/>
          <w:sz w:val="24"/>
          <w:szCs w:val="24"/>
        </w:rPr>
        <w:br/>
      </w:r>
    </w:p>
    <w:p w14:paraId="506D7C5A" w14:textId="784A5B99" w:rsidR="002A0BFA" w:rsidRDefault="00000000" w:rsidP="006B59FC">
      <w:pPr>
        <w:pStyle w:val="NoSpacing"/>
        <w:rPr>
          <w:rFonts w:ascii="Helvetica" w:hAnsi="Helvetica" w:cs="Helvetica"/>
          <w:color w:val="222222"/>
          <w:sz w:val="24"/>
          <w:szCs w:val="24"/>
          <w:highlight w:val="cyan"/>
          <w:shd w:val="clear" w:color="auto" w:fill="FFFFFF"/>
        </w:rPr>
      </w:pPr>
      <w:hyperlink w:anchor="AGNIFAFoodResInitiative" w:history="1">
        <w:r w:rsidR="007E4D3E" w:rsidRPr="002754D8">
          <w:rPr>
            <w:rStyle w:val="Hyperlink"/>
            <w:rFonts w:ascii="Helvetica" w:hAnsi="Helvetica" w:cs="Helvetica"/>
            <w:sz w:val="24"/>
            <w:szCs w:val="24"/>
            <w:shd w:val="clear" w:color="auto" w:fill="FFFFFF"/>
          </w:rPr>
          <w:t>National Institute of Food and Agriculture</w:t>
        </w:r>
        <w:r w:rsidR="007E4D3E" w:rsidRPr="002754D8">
          <w:rPr>
            <w:rStyle w:val="Hyperlink"/>
            <w:rFonts w:ascii="Helvetica" w:hAnsi="Helvetica" w:cs="Helvetica"/>
            <w:sz w:val="24"/>
            <w:szCs w:val="24"/>
          </w:rPr>
          <w:br/>
        </w:r>
        <w:r w:rsidR="007E4D3E" w:rsidRPr="002754D8">
          <w:rPr>
            <w:rStyle w:val="Hyperlink"/>
            <w:rFonts w:ascii="Helvetica" w:hAnsi="Helvetica" w:cs="Helvetica"/>
            <w:sz w:val="24"/>
            <w:szCs w:val="24"/>
            <w:shd w:val="clear" w:color="auto" w:fill="FFFFFF"/>
          </w:rPr>
          <w:t>Agriculture and Food Research Initiative Competitive Grants Program Education and Workforce Development</w:t>
        </w:r>
      </w:hyperlink>
      <w:r w:rsidR="007E4D3E" w:rsidRPr="00513394">
        <w:rPr>
          <w:rFonts w:ascii="Helvetica" w:hAnsi="Helvetica" w:cs="Helvetica"/>
          <w:color w:val="222222"/>
          <w:sz w:val="24"/>
          <w:szCs w:val="24"/>
        </w:rPr>
        <w:br/>
      </w:r>
    </w:p>
    <w:p w14:paraId="575F77F9" w14:textId="77B3E66E" w:rsidR="007E4D3E" w:rsidRPr="006B59FC" w:rsidRDefault="00000000" w:rsidP="0054683D">
      <w:pPr>
        <w:pStyle w:val="NoSpacing"/>
        <w:rPr>
          <w:rFonts w:ascii="Helvetica" w:hAnsi="Helvetica" w:cs="Helvetica"/>
          <w:color w:val="0000FF"/>
          <w:sz w:val="24"/>
          <w:szCs w:val="24"/>
          <w:u w:val="single"/>
          <w:shd w:val="clear" w:color="auto" w:fill="FFFFFF"/>
        </w:rPr>
      </w:pPr>
      <w:hyperlink w:anchor="AGNIFAResearchInitApplied" w:history="1">
        <w:r w:rsidR="00383263" w:rsidRPr="000E5A56">
          <w:rPr>
            <w:rStyle w:val="Hyperlink"/>
            <w:rFonts w:ascii="Helvetica" w:hAnsi="Helvetica" w:cs="Helvetica"/>
            <w:sz w:val="24"/>
            <w:szCs w:val="24"/>
            <w:shd w:val="clear" w:color="auto" w:fill="FFFFFF"/>
          </w:rPr>
          <w:t>National Institute of Food and Agriculture</w:t>
        </w:r>
        <w:r w:rsidR="00383263" w:rsidRPr="000E5A56">
          <w:rPr>
            <w:rStyle w:val="Hyperlink"/>
            <w:rFonts w:ascii="Helvetica" w:hAnsi="Helvetica" w:cs="Helvetica"/>
            <w:sz w:val="24"/>
            <w:szCs w:val="24"/>
          </w:rPr>
          <w:br/>
        </w:r>
        <w:r w:rsidR="00383263" w:rsidRPr="000E5A56">
          <w:rPr>
            <w:rStyle w:val="Hyperlink"/>
            <w:rFonts w:ascii="Helvetica" w:hAnsi="Helvetica" w:cs="Helvetica"/>
            <w:sz w:val="24"/>
            <w:szCs w:val="24"/>
            <w:shd w:val="clear" w:color="auto" w:fill="FFFFFF"/>
          </w:rPr>
          <w:t xml:space="preserve">Agriculture and Food Research Initiative Competitive Grants Program Foundational and Applied </w:t>
        </w:r>
        <w:r w:rsidR="00383263" w:rsidRPr="000E5A56">
          <w:rPr>
            <w:rStyle w:val="Hyperlink"/>
            <w:rFonts w:ascii="Helvetica" w:hAnsi="Helvetica" w:cs="Helvetica"/>
            <w:sz w:val="24"/>
            <w:szCs w:val="24"/>
            <w:shd w:val="clear" w:color="auto" w:fill="FFFFFF"/>
          </w:rPr>
          <w:lastRenderedPageBreak/>
          <w:t>Science Program</w:t>
        </w:r>
      </w:hyperlink>
      <w:r w:rsidR="007E4D3E" w:rsidRPr="00011990">
        <w:rPr>
          <w:rFonts w:ascii="Helvetica" w:hAnsi="Helvetica" w:cs="Helvetica"/>
          <w:color w:val="222222"/>
          <w:sz w:val="24"/>
          <w:szCs w:val="24"/>
          <w:highlight w:val="cyan"/>
        </w:rPr>
        <w:br/>
      </w:r>
    </w:p>
    <w:p w14:paraId="212965B4" w14:textId="048A685F" w:rsidR="007E4D3E" w:rsidRPr="00673D9E" w:rsidRDefault="00000000" w:rsidP="007E4D3E">
      <w:pPr>
        <w:pStyle w:val="NoSpacing"/>
        <w:rPr>
          <w:rFonts w:ascii="Helvetica" w:hAnsi="Helvetica" w:cs="Helvetica"/>
          <w:color w:val="222222"/>
          <w:sz w:val="24"/>
          <w:szCs w:val="24"/>
          <w:shd w:val="clear" w:color="auto" w:fill="FFFFFF"/>
        </w:rPr>
      </w:pPr>
      <w:hyperlink w:anchor="AGFAMSLocalMeat" w:history="1">
        <w:r w:rsidR="007E4D3E" w:rsidRPr="006B59FC">
          <w:rPr>
            <w:rStyle w:val="Hyperlink"/>
            <w:rFonts w:ascii="Helvetica" w:hAnsi="Helvetica" w:cs="Helvetica"/>
            <w:sz w:val="24"/>
            <w:szCs w:val="24"/>
            <w:highlight w:val="cyan"/>
            <w:shd w:val="clear" w:color="auto" w:fill="FFFFFF"/>
          </w:rPr>
          <w:t>Agricultural Marketing Service</w:t>
        </w:r>
        <w:r w:rsidR="007E4D3E" w:rsidRPr="006B59FC">
          <w:rPr>
            <w:rStyle w:val="Hyperlink"/>
            <w:rFonts w:ascii="Helvetica" w:hAnsi="Helvetica" w:cs="Helvetica"/>
            <w:sz w:val="24"/>
            <w:szCs w:val="24"/>
            <w:highlight w:val="cyan"/>
          </w:rPr>
          <w:br/>
        </w:r>
        <w:r w:rsidR="007E4D3E" w:rsidRPr="006B59FC">
          <w:rPr>
            <w:rStyle w:val="Hyperlink"/>
            <w:rFonts w:ascii="Helvetica" w:hAnsi="Helvetica" w:cs="Helvetica"/>
            <w:sz w:val="24"/>
            <w:szCs w:val="24"/>
            <w:highlight w:val="cyan"/>
            <w:shd w:val="clear" w:color="auto" w:fill="FFFFFF"/>
          </w:rPr>
          <w:t>Local Meat Capacity Grant</w:t>
        </w:r>
      </w:hyperlink>
    </w:p>
    <w:p w14:paraId="7D876746" w14:textId="77777777" w:rsidR="0077741F" w:rsidRDefault="0077741F" w:rsidP="00AC296C">
      <w:pPr>
        <w:widowControl w:val="0"/>
        <w:pBdr>
          <w:bottom w:val="single" w:sz="6" w:space="1" w:color="auto"/>
        </w:pBdr>
        <w:autoSpaceDE w:val="0"/>
        <w:autoSpaceDN w:val="0"/>
        <w:adjustRightInd w:val="0"/>
        <w:rPr>
          <w:rFonts w:ascii="Helvetica" w:hAnsi="Helvetica" w:cs="Helvetica"/>
        </w:rPr>
      </w:pPr>
    </w:p>
    <w:p w14:paraId="4E91E21D" w14:textId="77777777" w:rsidR="0077741F" w:rsidRPr="00C43F6A" w:rsidRDefault="0077741F" w:rsidP="0077741F">
      <w:pPr>
        <w:rPr>
          <w:rFonts w:ascii="Helvetica" w:hAnsi="Helvetica"/>
        </w:rPr>
      </w:pPr>
    </w:p>
    <w:p w14:paraId="4D9C4BC6" w14:textId="77777777" w:rsidR="0077741F" w:rsidRPr="008B0B67" w:rsidRDefault="00000000" w:rsidP="0077741F">
      <w:pPr>
        <w:autoSpaceDE w:val="0"/>
        <w:autoSpaceDN w:val="0"/>
        <w:adjustRightInd w:val="0"/>
        <w:rPr>
          <w:rFonts w:ascii="Helvetica" w:hAnsi="Helvetica"/>
          <w:b/>
          <w:sz w:val="28"/>
          <w:szCs w:val="28"/>
        </w:rPr>
      </w:pPr>
      <w:hyperlink w:anchor="DOC" w:history="1">
        <w:r w:rsidR="0077741F" w:rsidRPr="008B0B67">
          <w:rPr>
            <w:rStyle w:val="Hyperlink"/>
            <w:rFonts w:ascii="Helvetica" w:hAnsi="Helvetica"/>
            <w:b/>
            <w:sz w:val="28"/>
            <w:szCs w:val="28"/>
          </w:rPr>
          <w:t>Department of Commerce</w:t>
        </w:r>
      </w:hyperlink>
    </w:p>
    <w:p w14:paraId="0013D196" w14:textId="77777777" w:rsidR="0077741F" w:rsidRDefault="0077741F" w:rsidP="0077741F">
      <w:pPr>
        <w:widowControl w:val="0"/>
        <w:autoSpaceDE w:val="0"/>
        <w:autoSpaceDN w:val="0"/>
        <w:adjustRightInd w:val="0"/>
        <w:rPr>
          <w:rFonts w:ascii="Helvetica" w:hAnsi="Helvetica" w:cs="Helvetica"/>
        </w:rPr>
      </w:pPr>
    </w:p>
    <w:p w14:paraId="00749322" w14:textId="1081AD7A" w:rsidR="00643735" w:rsidRDefault="0077741F" w:rsidP="00273056">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DOCPrograms" w:history="1">
        <w:r w:rsidRPr="005D3F9C">
          <w:rPr>
            <w:rStyle w:val="Hyperlink"/>
            <w:rFonts w:ascii="Helvetica" w:hAnsi="Helvetica" w:cs="Helvetica"/>
          </w:rPr>
          <w:t>Programs</w:t>
        </w:r>
      </w:hyperlink>
      <w:r w:rsidR="004D44DD" w:rsidRPr="00362EB1">
        <w:rPr>
          <w:rFonts w:ascii="Helvetica" w:hAnsi="Helvetica" w:cs="Helvetica"/>
          <w:color w:val="222222"/>
        </w:rPr>
        <w:br/>
      </w:r>
    </w:p>
    <w:p w14:paraId="5BE7BEBF" w14:textId="2EC9157D" w:rsidR="00FF030D" w:rsidRDefault="00000000" w:rsidP="00FF030D">
      <w:pPr>
        <w:pStyle w:val="NoSpacing"/>
        <w:rPr>
          <w:rFonts w:ascii="Helvetica" w:hAnsi="Helvetica" w:cs="Helvetica"/>
          <w:color w:val="222222"/>
          <w:sz w:val="24"/>
          <w:szCs w:val="24"/>
          <w:shd w:val="clear" w:color="auto" w:fill="FFFFFF"/>
        </w:rPr>
      </w:pPr>
      <w:hyperlink w:anchor="DOCCZMHabitatProtect" w:history="1">
        <w:r w:rsidR="00FF030D" w:rsidRPr="00A45A60">
          <w:rPr>
            <w:rStyle w:val="Hyperlink"/>
            <w:rFonts w:ascii="Helvetica" w:hAnsi="Helvetica" w:cs="Helvetica"/>
            <w:sz w:val="24"/>
            <w:szCs w:val="24"/>
            <w:highlight w:val="cyan"/>
            <w:shd w:val="clear" w:color="auto" w:fill="FFFFFF"/>
          </w:rPr>
          <w:t>CZM Habitat Protection and Restoration B</w:t>
        </w:r>
        <w:r w:rsidR="00FF030D" w:rsidRPr="00A45A60">
          <w:rPr>
            <w:rStyle w:val="Hyperlink"/>
            <w:rFonts w:ascii="Helvetica" w:hAnsi="Helvetica" w:cs="Helvetica"/>
            <w:sz w:val="24"/>
            <w:szCs w:val="24"/>
            <w:highlight w:val="cyan"/>
            <w:shd w:val="clear" w:color="auto" w:fill="FFFFFF"/>
          </w:rPr>
          <w:t>i</w:t>
        </w:r>
        <w:r w:rsidR="00FF030D" w:rsidRPr="00A45A60">
          <w:rPr>
            <w:rStyle w:val="Hyperlink"/>
            <w:rFonts w:ascii="Helvetica" w:hAnsi="Helvetica" w:cs="Helvetica"/>
            <w:sz w:val="24"/>
            <w:szCs w:val="24"/>
            <w:highlight w:val="cyan"/>
            <w:shd w:val="clear" w:color="auto" w:fill="FFFFFF"/>
          </w:rPr>
          <w:t>partisan Infrastructure Law (BIL) Competition</w:t>
        </w:r>
        <w:r w:rsidR="00FF030D" w:rsidRPr="00A45A60">
          <w:rPr>
            <w:rStyle w:val="Hyperlink"/>
            <w:rFonts w:ascii="Helvetica" w:hAnsi="Helvetica" w:cs="Helvetica"/>
            <w:sz w:val="24"/>
            <w:szCs w:val="24"/>
            <w:highlight w:val="cyan"/>
          </w:rPr>
          <w:br/>
        </w:r>
      </w:hyperlink>
    </w:p>
    <w:p w14:paraId="26B4FEF2" w14:textId="35CB2D28" w:rsidR="00FF030D" w:rsidRDefault="00000000" w:rsidP="00FF030D">
      <w:pPr>
        <w:pStyle w:val="NoSpacing"/>
        <w:rPr>
          <w:rFonts w:ascii="Helvetica" w:hAnsi="Helvetica" w:cs="Helvetica"/>
          <w:color w:val="222222"/>
          <w:sz w:val="24"/>
          <w:szCs w:val="24"/>
        </w:rPr>
      </w:pPr>
      <w:hyperlink w:anchor="DOC2425DavidsonGraduateFellowships" w:history="1">
        <w:r w:rsidR="00FF030D" w:rsidRPr="00A45A60">
          <w:rPr>
            <w:rStyle w:val="Hyperlink"/>
            <w:rFonts w:ascii="Helvetica" w:hAnsi="Helvetica" w:cs="Helvetica"/>
            <w:sz w:val="24"/>
            <w:szCs w:val="24"/>
            <w:shd w:val="clear" w:color="auto" w:fill="FFFFFF"/>
          </w:rPr>
          <w:t>Fiscal Year 2024 - FY2025 Margaret A. Davidson Graduate Fellowships for the National Estuarine Research Reserve System</w:t>
        </w:r>
      </w:hyperlink>
      <w:r w:rsidR="00FF030D" w:rsidRPr="004D16AA">
        <w:rPr>
          <w:rFonts w:ascii="Helvetica" w:hAnsi="Helvetica" w:cs="Helvetica"/>
          <w:color w:val="222222"/>
          <w:sz w:val="24"/>
          <w:szCs w:val="24"/>
        </w:rPr>
        <w:br/>
      </w:r>
    </w:p>
    <w:p w14:paraId="0CCFC79F" w14:textId="1A2E73EB" w:rsidR="00027D78" w:rsidRDefault="00000000" w:rsidP="00A45A60">
      <w:pPr>
        <w:pStyle w:val="NoSpacing"/>
        <w:rPr>
          <w:rFonts w:ascii="Helvetica" w:hAnsi="Helvetica" w:cs="Helvetica"/>
          <w:color w:val="1155CC"/>
          <w:sz w:val="24"/>
          <w:szCs w:val="24"/>
          <w:u w:val="single"/>
          <w:shd w:val="clear" w:color="auto" w:fill="FFFFFF"/>
        </w:rPr>
      </w:pPr>
      <w:hyperlink w:anchor="DOCNERRSHabitatBIL" w:history="1">
        <w:r w:rsidR="00FF030D" w:rsidRPr="00A45A60">
          <w:rPr>
            <w:rStyle w:val="Hyperlink"/>
            <w:rFonts w:ascii="Helvetica" w:hAnsi="Helvetica" w:cs="Helvetica"/>
            <w:sz w:val="24"/>
            <w:szCs w:val="24"/>
            <w:shd w:val="clear" w:color="auto" w:fill="FFFFFF"/>
          </w:rPr>
          <w:t>NERRS Habitat Protection and Restoration Bipartisan Infrastructure Law (BIL) Competition</w:t>
        </w:r>
      </w:hyperlink>
      <w:r w:rsidR="00FF030D" w:rsidRPr="00D868DC">
        <w:rPr>
          <w:rFonts w:ascii="Helvetica" w:hAnsi="Helvetica" w:cs="Helvetica"/>
          <w:color w:val="222222"/>
          <w:sz w:val="24"/>
          <w:szCs w:val="24"/>
        </w:rPr>
        <w:br/>
      </w:r>
    </w:p>
    <w:p w14:paraId="582FDE34" w14:textId="19E7A9DA" w:rsidR="00D01883" w:rsidRDefault="00000000" w:rsidP="00D01883">
      <w:pPr>
        <w:pStyle w:val="NoSpacing"/>
        <w:rPr>
          <w:rFonts w:ascii="Helvetica" w:hAnsi="Helvetica" w:cs="Helvetica"/>
          <w:color w:val="222222"/>
          <w:sz w:val="24"/>
          <w:szCs w:val="24"/>
          <w:highlight w:val="cyan"/>
          <w:shd w:val="clear" w:color="auto" w:fill="FFFFFF"/>
        </w:rPr>
      </w:pPr>
      <w:hyperlink w:anchor="DOCOceanAcidattionCoastal" w:history="1">
        <w:r w:rsidR="00BF62FC" w:rsidRPr="00BF62FC">
          <w:rPr>
            <w:rStyle w:val="Hyperlink"/>
            <w:rFonts w:ascii="Helvetica" w:hAnsi="Helvetica" w:cs="Helvetica"/>
            <w:sz w:val="24"/>
            <w:szCs w:val="24"/>
            <w:shd w:val="clear" w:color="auto" w:fill="FFFFFF"/>
          </w:rPr>
          <w:t>Ocean Acidification Coastal Research: Uniting Investigations and Shipboard Experiments (OA CRUISE)</w:t>
        </w:r>
      </w:hyperlink>
      <w:r w:rsidR="00BF62FC" w:rsidRPr="00CD77A3">
        <w:rPr>
          <w:rFonts w:ascii="Helvetica" w:hAnsi="Helvetica" w:cs="Helvetica"/>
          <w:color w:val="222222"/>
          <w:sz w:val="24"/>
          <w:szCs w:val="24"/>
        </w:rPr>
        <w:br/>
      </w:r>
    </w:p>
    <w:p w14:paraId="11450856" w14:textId="6A50FDE3" w:rsidR="0036270D" w:rsidRDefault="00000000" w:rsidP="0036270D">
      <w:pPr>
        <w:pStyle w:val="NoSpacing"/>
        <w:rPr>
          <w:rFonts w:ascii="Helvetica" w:hAnsi="Helvetica" w:cs="Helvetica"/>
          <w:color w:val="222222"/>
          <w:sz w:val="24"/>
          <w:szCs w:val="24"/>
        </w:rPr>
      </w:pPr>
      <w:hyperlink w:anchor="DOCNOAAAcidificationMiniGrant" w:history="1">
        <w:r w:rsidR="0036270D" w:rsidRPr="00E64854">
          <w:rPr>
            <w:rStyle w:val="Hyperlink"/>
            <w:rFonts w:ascii="Helvetica" w:hAnsi="Helvetica" w:cs="Helvetica"/>
            <w:sz w:val="24"/>
            <w:szCs w:val="24"/>
            <w:shd w:val="clear" w:color="auto" w:fill="FFFFFF"/>
          </w:rPr>
          <w:t>NOAA Ocean Acidification Program Education Mini-Grant Program</w:t>
        </w:r>
      </w:hyperlink>
      <w:r w:rsidR="0036270D" w:rsidRPr="003D3611">
        <w:rPr>
          <w:rFonts w:ascii="Helvetica" w:hAnsi="Helvetica" w:cs="Helvetica"/>
          <w:color w:val="222222"/>
          <w:sz w:val="24"/>
          <w:szCs w:val="24"/>
        </w:rPr>
        <w:br/>
      </w:r>
    </w:p>
    <w:p w14:paraId="41563FC1" w14:textId="7369B57F" w:rsidR="00BF62FC" w:rsidRDefault="00000000" w:rsidP="00BF62FC">
      <w:pPr>
        <w:pStyle w:val="NoSpacing"/>
        <w:rPr>
          <w:rFonts w:ascii="Helvetica" w:hAnsi="Helvetica" w:cs="Helvetica"/>
          <w:color w:val="1155CC"/>
          <w:sz w:val="24"/>
          <w:szCs w:val="24"/>
          <w:u w:val="single"/>
          <w:shd w:val="clear" w:color="auto" w:fill="FFFFFF"/>
        </w:rPr>
      </w:pPr>
      <w:hyperlink w:anchor="DOC23InflatonReductClimateReadyCoastal" w:history="1">
        <w:r w:rsidR="0036270D" w:rsidRPr="00E64854">
          <w:rPr>
            <w:rStyle w:val="Hyperlink"/>
            <w:rFonts w:ascii="Helvetica" w:hAnsi="Helvetica" w:cs="Helvetica"/>
            <w:sz w:val="24"/>
            <w:szCs w:val="24"/>
            <w:shd w:val="clear" w:color="auto" w:fill="FFFFFF"/>
          </w:rPr>
          <w:t>2023 Inflation Reduction Act Climate-Ready Workforce for Coastal States and Territories Competition</w:t>
        </w:r>
      </w:hyperlink>
      <w:r w:rsidR="0036270D" w:rsidRPr="003D3611">
        <w:rPr>
          <w:rFonts w:ascii="Helvetica" w:hAnsi="Helvetica" w:cs="Helvetica"/>
          <w:color w:val="222222"/>
          <w:sz w:val="24"/>
          <w:szCs w:val="24"/>
        </w:rPr>
        <w:br/>
      </w:r>
    </w:p>
    <w:p w14:paraId="24C51164" w14:textId="0FA31923" w:rsidR="003F1245" w:rsidRDefault="0077741F" w:rsidP="009602CC">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r w:rsidR="003F1245" w:rsidRPr="00E7039C">
        <w:rPr>
          <w:rFonts w:ascii="Helvetica" w:hAnsi="Helvetica" w:cs="Helvetica"/>
          <w:color w:val="222222"/>
          <w:sz w:val="24"/>
          <w:szCs w:val="24"/>
        </w:rPr>
        <w:br/>
      </w:r>
    </w:p>
    <w:p w14:paraId="3BD9A9EC" w14:textId="095B523E" w:rsidR="00D97BFC" w:rsidRPr="00A77881" w:rsidRDefault="0077741F" w:rsidP="0077741F">
      <w:r w:rsidRPr="005D3F9C">
        <w:rPr>
          <w:rFonts w:ascii="Helvetica" w:hAnsi="Helvetica"/>
        </w:rPr>
        <w:tab/>
      </w:r>
      <w:hyperlink w:anchor="DOCModifications" w:history="1">
        <w:r w:rsidRPr="005642F1">
          <w:rPr>
            <w:rStyle w:val="Hyperlink"/>
            <w:rFonts w:ascii="Helvetica" w:hAnsi="Helvetica"/>
          </w:rPr>
          <w:t>Modifications</w:t>
        </w:r>
      </w:hyperlink>
      <w:r>
        <w:tab/>
      </w:r>
    </w:p>
    <w:p w14:paraId="1D71B18A" w14:textId="0C6A321C" w:rsidR="00E32069" w:rsidRDefault="00E32069" w:rsidP="0077741F">
      <w:pPr>
        <w:rPr>
          <w:rFonts w:ascii="Helvetica" w:hAnsi="Helvetica"/>
          <w:color w:val="0000FF"/>
          <w:u w:val="single"/>
        </w:rPr>
      </w:pPr>
    </w:p>
    <w:p w14:paraId="0DD58E0E" w14:textId="76AE74B4" w:rsidR="00BF62FC" w:rsidRDefault="00000000" w:rsidP="00BF62FC">
      <w:pPr>
        <w:pStyle w:val="NoSpacing"/>
        <w:rPr>
          <w:rStyle w:val="Hyperlink"/>
          <w:rFonts w:ascii="Helvetica" w:hAnsi="Helvetica" w:cs="Helvetica"/>
          <w:color w:val="1155CC"/>
          <w:sz w:val="24"/>
          <w:szCs w:val="24"/>
          <w:shd w:val="clear" w:color="auto" w:fill="FFFFFF"/>
        </w:rPr>
      </w:pPr>
      <w:hyperlink w:anchor="DOCInflationRedActNOAAClimate" w:history="1">
        <w:r w:rsidR="00BF62FC" w:rsidRPr="000529F2">
          <w:rPr>
            <w:rStyle w:val="Hyperlink"/>
            <w:rFonts w:ascii="Helvetica" w:hAnsi="Helvetica" w:cs="Helvetica"/>
            <w:sz w:val="24"/>
            <w:szCs w:val="24"/>
            <w:highlight w:val="cyan"/>
            <w:shd w:val="clear" w:color="auto" w:fill="FFFFFF"/>
          </w:rPr>
          <w:t>Inflation Reduction Act: NOAA Climate Resilience Regional Challenge</w:t>
        </w:r>
      </w:hyperlink>
      <w:r w:rsidR="00BF62FC" w:rsidRPr="006F78A6">
        <w:rPr>
          <w:rFonts w:ascii="Helvetica" w:hAnsi="Helvetica" w:cs="Helvetica"/>
          <w:color w:val="222222"/>
          <w:sz w:val="24"/>
          <w:szCs w:val="24"/>
          <w:highlight w:val="cyan"/>
        </w:rPr>
        <w:br/>
      </w:r>
    </w:p>
    <w:p w14:paraId="224FC4D5" w14:textId="683F9AF0" w:rsidR="0036270D" w:rsidRDefault="00000000" w:rsidP="0036270D">
      <w:pPr>
        <w:pStyle w:val="NoSpacing"/>
        <w:rPr>
          <w:rFonts w:ascii="Helvetica" w:hAnsi="Helvetica" w:cs="Helvetica"/>
          <w:sz w:val="24"/>
          <w:szCs w:val="24"/>
        </w:rPr>
      </w:pPr>
      <w:hyperlink w:anchor="DOCEDA23RecompetePilot" w:history="1">
        <w:r w:rsidR="0036270D" w:rsidRPr="00186B1F">
          <w:rPr>
            <w:rStyle w:val="Hyperlink"/>
            <w:rFonts w:ascii="Helvetica" w:hAnsi="Helvetica" w:cs="Helvetica"/>
            <w:sz w:val="24"/>
            <w:szCs w:val="24"/>
            <w:shd w:val="clear" w:color="auto" w:fill="FFFFFF"/>
          </w:rPr>
          <w:t>Economic Development Administration</w:t>
        </w:r>
        <w:r w:rsidR="0036270D" w:rsidRPr="00186B1F">
          <w:rPr>
            <w:rStyle w:val="Hyperlink"/>
            <w:rFonts w:ascii="Helvetica" w:hAnsi="Helvetica" w:cs="Helvetica"/>
            <w:sz w:val="24"/>
            <w:szCs w:val="24"/>
          </w:rPr>
          <w:br/>
        </w:r>
        <w:r w:rsidR="0036270D" w:rsidRPr="00186B1F">
          <w:rPr>
            <w:rStyle w:val="Hyperlink"/>
            <w:rFonts w:ascii="Helvetica" w:hAnsi="Helvetica" w:cs="Helvetica"/>
            <w:sz w:val="24"/>
            <w:szCs w:val="24"/>
            <w:shd w:val="clear" w:color="auto" w:fill="FFFFFF"/>
          </w:rPr>
          <w:t>FY 2023 Recompete Pilot Program - Phase 1</w:t>
        </w:r>
      </w:hyperlink>
    </w:p>
    <w:p w14:paraId="60651E7E" w14:textId="77777777" w:rsidR="0036270D" w:rsidRDefault="0036270D" w:rsidP="00BF62FC">
      <w:pPr>
        <w:pStyle w:val="NoSpacing"/>
        <w:rPr>
          <w:rStyle w:val="Hyperlink"/>
          <w:rFonts w:ascii="Helvetica" w:hAnsi="Helvetica" w:cs="Helvetica"/>
          <w:color w:val="1155CC"/>
          <w:sz w:val="24"/>
          <w:szCs w:val="24"/>
          <w:shd w:val="clear" w:color="auto" w:fill="FFFFFF"/>
        </w:rPr>
      </w:pPr>
    </w:p>
    <w:p w14:paraId="5C0C39FB" w14:textId="40D4E609" w:rsidR="00F918DB" w:rsidRPr="00C26305" w:rsidRDefault="00F918DB" w:rsidP="00F918DB">
      <w:pPr>
        <w:rPr>
          <w:rFonts w:ascii="Helvetica" w:hAnsi="Helvetica" w:cs="Helvetica"/>
          <w:color w:val="1155CC"/>
          <w:u w:val="single"/>
          <w:shd w:val="clear" w:color="auto" w:fill="FFFFFF"/>
        </w:rPr>
      </w:pPr>
      <w:hyperlink w:anchor="DOC23OceanBasedClimate" w:history="1">
        <w:r w:rsidRPr="00F918DB">
          <w:rPr>
            <w:rStyle w:val="Hyperlink"/>
            <w:rFonts w:ascii="Arial" w:hAnsi="Arial" w:cs="Arial"/>
            <w:shd w:val="clear" w:color="auto" w:fill="FFFFFF"/>
          </w:rPr>
          <w:t>FY2023 Ocean-Based Climate Resilience</w:t>
        </w:r>
      </w:hyperlink>
      <w:r>
        <w:rPr>
          <w:rFonts w:ascii="Arial" w:hAnsi="Arial" w:cs="Arial"/>
          <w:color w:val="222222"/>
        </w:rPr>
        <w:br/>
      </w:r>
    </w:p>
    <w:p w14:paraId="6EDC48B7" w14:textId="77777777" w:rsidR="00F918DB" w:rsidRDefault="00F918DB" w:rsidP="00BF62FC">
      <w:pPr>
        <w:pStyle w:val="NoSpacing"/>
        <w:rPr>
          <w:rStyle w:val="Hyperlink"/>
          <w:rFonts w:ascii="Helvetica" w:hAnsi="Helvetica" w:cs="Helvetica"/>
          <w:color w:val="1155CC"/>
          <w:sz w:val="24"/>
          <w:szCs w:val="24"/>
          <w:shd w:val="clear" w:color="auto" w:fill="FFFFFF"/>
        </w:rPr>
      </w:pPr>
    </w:p>
    <w:p w14:paraId="49F96062" w14:textId="6BB5C6D0" w:rsidR="00C041C8" w:rsidRDefault="0077741F" w:rsidP="0077741F">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w:t>
        </w:r>
        <w:r w:rsidRPr="005D3F9C">
          <w:rPr>
            <w:rStyle w:val="Hyperlink"/>
            <w:rFonts w:ascii="Helvetica" w:hAnsi="Helvetica"/>
          </w:rPr>
          <w:t>i</w:t>
        </w:r>
        <w:r w:rsidRPr="005D3F9C">
          <w:rPr>
            <w:rStyle w:val="Hyperlink"/>
            <w:rFonts w:ascii="Helvetica" w:hAnsi="Helvetica"/>
          </w:rPr>
          <w:t>nders</w:t>
        </w:r>
      </w:hyperlink>
    </w:p>
    <w:p w14:paraId="260347A6" w14:textId="77777777" w:rsidR="002632BB" w:rsidRDefault="002632BB" w:rsidP="0077741F">
      <w:pPr>
        <w:rPr>
          <w:rStyle w:val="Hyperlink"/>
          <w:rFonts w:ascii="Helvetica" w:hAnsi="Helvetica"/>
        </w:rPr>
      </w:pPr>
    </w:p>
    <w:p w14:paraId="33911201" w14:textId="77777777" w:rsidR="006B59FC" w:rsidRDefault="00000000" w:rsidP="006B59FC">
      <w:pPr>
        <w:pStyle w:val="NoSpacing"/>
        <w:rPr>
          <w:rFonts w:ascii="Helvetica" w:hAnsi="Helvetica" w:cs="Helvetica"/>
          <w:color w:val="0000FF"/>
          <w:u w:val="single"/>
        </w:rPr>
      </w:pPr>
      <w:hyperlink w:anchor="DOC23EDABuildtoScale" w:history="1">
        <w:r w:rsidR="006B59FC" w:rsidRPr="006B59FC">
          <w:rPr>
            <w:rStyle w:val="Hyperlink"/>
            <w:rFonts w:ascii="Helvetica" w:hAnsi="Helvetica" w:cs="Helvetica"/>
            <w:sz w:val="24"/>
            <w:szCs w:val="24"/>
            <w:highlight w:val="cyan"/>
            <w:shd w:val="clear" w:color="auto" w:fill="FFFFFF"/>
          </w:rPr>
          <w:t>Economic Development Administration</w:t>
        </w:r>
        <w:r w:rsidR="006B59FC" w:rsidRPr="006B59FC">
          <w:rPr>
            <w:rStyle w:val="Hyperlink"/>
            <w:rFonts w:ascii="Helvetica" w:hAnsi="Helvetica" w:cs="Helvetica"/>
            <w:sz w:val="24"/>
            <w:szCs w:val="24"/>
            <w:highlight w:val="cyan"/>
          </w:rPr>
          <w:br/>
        </w:r>
        <w:r w:rsidR="006B59FC" w:rsidRPr="006B59FC">
          <w:rPr>
            <w:rStyle w:val="Hyperlink"/>
            <w:rFonts w:ascii="Helvetica" w:hAnsi="Helvetica" w:cs="Helvetica"/>
            <w:sz w:val="24"/>
            <w:szCs w:val="24"/>
            <w:highlight w:val="cyan"/>
            <w:shd w:val="clear" w:color="auto" w:fill="FFFFFF"/>
          </w:rPr>
          <w:t>FY2023 Build to Scale Program</w:t>
        </w:r>
      </w:hyperlink>
      <w:r w:rsidR="006B59FC" w:rsidRPr="00C77CD5">
        <w:rPr>
          <w:rFonts w:ascii="Helvetica" w:hAnsi="Helvetica" w:cs="Helvetica"/>
          <w:color w:val="222222"/>
          <w:sz w:val="24"/>
          <w:szCs w:val="24"/>
        </w:rPr>
        <w:br/>
      </w:r>
    </w:p>
    <w:p w14:paraId="5F6C7AFE" w14:textId="77777777" w:rsidR="006B59FC" w:rsidRDefault="00000000" w:rsidP="006B59FC">
      <w:pPr>
        <w:rPr>
          <w:rStyle w:val="Hyperlink"/>
          <w:rFonts w:ascii="Helvetica" w:hAnsi="Helvetica" w:cs="Helvetica"/>
          <w:shd w:val="clear" w:color="auto" w:fill="FFFFFF"/>
        </w:rPr>
      </w:pPr>
      <w:hyperlink w:anchor="DOCNISTRegionalAlliancesRAMPS" w:history="1">
        <w:r w:rsidR="006B59FC" w:rsidRPr="006B59FC">
          <w:rPr>
            <w:rStyle w:val="Hyperlink"/>
            <w:rFonts w:ascii="Helvetica" w:hAnsi="Helvetica" w:cs="Helvetica"/>
            <w:highlight w:val="cyan"/>
            <w:shd w:val="clear" w:color="auto" w:fill="FFFFFF"/>
          </w:rPr>
          <w:t>National Institute of Standards and Technology</w:t>
        </w:r>
        <w:r w:rsidR="006B59FC" w:rsidRPr="006B59FC">
          <w:rPr>
            <w:rStyle w:val="Hyperlink"/>
            <w:rFonts w:ascii="Helvetica" w:hAnsi="Helvetica" w:cs="Helvetica"/>
            <w:highlight w:val="cyan"/>
          </w:rPr>
          <w:br/>
        </w:r>
        <w:r w:rsidR="006B59FC" w:rsidRPr="006B59FC">
          <w:rPr>
            <w:rStyle w:val="Hyperlink"/>
            <w:rFonts w:ascii="Helvetica" w:hAnsi="Helvetica" w:cs="Helvetica"/>
            <w:highlight w:val="cyan"/>
            <w:shd w:val="clear" w:color="auto" w:fill="FFFFFF"/>
          </w:rPr>
          <w:t>Regional Alliances and Multistakeholder Partnerships to Stimulate (RAMPS) Cybersecurity Education and Workforce Development</w:t>
        </w:r>
      </w:hyperlink>
    </w:p>
    <w:p w14:paraId="5FB738D0" w14:textId="77777777" w:rsidR="006B59FC" w:rsidRDefault="006B59FC" w:rsidP="006B59FC">
      <w:pPr>
        <w:rPr>
          <w:rFonts w:ascii="Helvetica" w:hAnsi="Helvetica"/>
          <w:color w:val="0000FF"/>
          <w:u w:val="single"/>
        </w:rPr>
      </w:pPr>
    </w:p>
    <w:p w14:paraId="130B7BE7" w14:textId="77777777" w:rsidR="006B59FC" w:rsidRDefault="00000000" w:rsidP="006B59FC">
      <w:pPr>
        <w:rPr>
          <w:rFonts w:ascii="Helvetica" w:hAnsi="Helvetica"/>
          <w:color w:val="0000FF"/>
          <w:u w:val="single"/>
        </w:rPr>
      </w:pPr>
      <w:hyperlink w:anchor="DOC24SaltonstallKennedy" w:history="1">
        <w:r w:rsidR="006B59FC" w:rsidRPr="006B59FC">
          <w:rPr>
            <w:rStyle w:val="Hyperlink"/>
            <w:rFonts w:ascii="Helvetica" w:eastAsiaTheme="minorHAnsi" w:hAnsi="Helvetica" w:cs="Helvetica"/>
            <w:highlight w:val="cyan"/>
            <w:shd w:val="clear" w:color="auto" w:fill="FFFFFF"/>
          </w:rPr>
          <w:t>FY24 Saltonstall-Kennedy Competition</w:t>
        </w:r>
      </w:hyperlink>
    </w:p>
    <w:p w14:paraId="3A9CF574" w14:textId="77777777" w:rsidR="006B59FC" w:rsidRDefault="006B59FC" w:rsidP="006B59FC">
      <w:pPr>
        <w:rPr>
          <w:rFonts w:ascii="Helvetica" w:hAnsi="Helvetica"/>
          <w:color w:val="0000FF"/>
          <w:u w:val="single"/>
        </w:rPr>
      </w:pPr>
    </w:p>
    <w:p w14:paraId="03E84650" w14:textId="514667F8" w:rsidR="0054683D" w:rsidRDefault="00000000" w:rsidP="0054683D">
      <w:pPr>
        <w:pStyle w:val="NoSpacing"/>
        <w:rPr>
          <w:rFonts w:ascii="Helvetica" w:hAnsi="Helvetica" w:cs="Helvetica"/>
          <w:b/>
          <w:bCs/>
          <w:color w:val="222222"/>
          <w:sz w:val="24"/>
          <w:szCs w:val="24"/>
        </w:rPr>
      </w:pPr>
      <w:hyperlink w:anchor="DOCNISTMSE" w:history="1">
        <w:r w:rsidR="0054683D" w:rsidRPr="00516467">
          <w:rPr>
            <w:rStyle w:val="Hyperlink"/>
            <w:rFonts w:ascii="Helvetica" w:hAnsi="Helvetica" w:cs="Helvetica"/>
            <w:sz w:val="24"/>
            <w:szCs w:val="24"/>
            <w:highlight w:val="yellow"/>
            <w:shd w:val="clear" w:color="auto" w:fill="FFFFFF"/>
          </w:rPr>
          <w:t>National Institute of Standards and Technology</w:t>
        </w:r>
        <w:r w:rsidR="0054683D" w:rsidRPr="00516467">
          <w:rPr>
            <w:rStyle w:val="Hyperlink"/>
            <w:rFonts w:ascii="Helvetica" w:hAnsi="Helvetica" w:cs="Helvetica"/>
            <w:sz w:val="24"/>
            <w:szCs w:val="24"/>
            <w:highlight w:val="yellow"/>
          </w:rPr>
          <w:br/>
        </w:r>
        <w:r w:rsidR="0054683D" w:rsidRPr="00516467">
          <w:rPr>
            <w:rStyle w:val="Hyperlink"/>
            <w:rFonts w:ascii="Helvetica" w:hAnsi="Helvetica" w:cs="Helvetica"/>
            <w:sz w:val="24"/>
            <w:szCs w:val="24"/>
            <w:highlight w:val="yellow"/>
            <w:shd w:val="clear" w:color="auto" w:fill="FFFFFF"/>
          </w:rPr>
          <w:t>Measurement Science and Engineering (MSE) Research Grant Programs</w:t>
        </w:r>
      </w:hyperlink>
    </w:p>
    <w:p w14:paraId="09E5549F" w14:textId="0815F372" w:rsidR="0054683D" w:rsidRDefault="0054683D" w:rsidP="0054683D">
      <w:pPr>
        <w:pStyle w:val="NoSpacing"/>
        <w:rPr>
          <w:rStyle w:val="Hyperlink"/>
          <w:rFonts w:ascii="Helvetica" w:hAnsi="Helvetica"/>
        </w:rPr>
      </w:pPr>
    </w:p>
    <w:p w14:paraId="28232F18" w14:textId="77777777" w:rsidR="002632BB" w:rsidRPr="00E6600C" w:rsidRDefault="00000000" w:rsidP="002632BB">
      <w:pPr>
        <w:pStyle w:val="NoSpacing"/>
        <w:rPr>
          <w:rFonts w:ascii="Helvetica" w:hAnsi="Helvetica" w:cs="Helvetica"/>
          <w:color w:val="222222"/>
          <w:sz w:val="24"/>
          <w:szCs w:val="24"/>
          <w:shd w:val="clear" w:color="auto" w:fill="FFFFFF"/>
        </w:rPr>
      </w:pPr>
      <w:hyperlink w:anchor="DOCNISTTIPC" w:history="1">
        <w:r w:rsidR="002632BB" w:rsidRPr="006B59FC">
          <w:rPr>
            <w:rStyle w:val="Hyperlink"/>
            <w:rFonts w:ascii="Helvetica" w:hAnsi="Helvetica" w:cs="Helvetica"/>
            <w:sz w:val="24"/>
            <w:szCs w:val="24"/>
            <w:highlight w:val="cyan"/>
            <w:shd w:val="clear" w:color="auto" w:fill="FFFFFF"/>
          </w:rPr>
          <w:t>National In</w:t>
        </w:r>
        <w:r w:rsidR="002632BB" w:rsidRPr="006B59FC">
          <w:rPr>
            <w:rStyle w:val="Hyperlink"/>
            <w:rFonts w:ascii="Helvetica" w:hAnsi="Helvetica" w:cs="Helvetica"/>
            <w:sz w:val="24"/>
            <w:szCs w:val="24"/>
            <w:highlight w:val="cyan"/>
            <w:shd w:val="clear" w:color="auto" w:fill="FFFFFF"/>
          </w:rPr>
          <w:t>s</w:t>
        </w:r>
        <w:r w:rsidR="002632BB" w:rsidRPr="006B59FC">
          <w:rPr>
            <w:rStyle w:val="Hyperlink"/>
            <w:rFonts w:ascii="Helvetica" w:hAnsi="Helvetica" w:cs="Helvetica"/>
            <w:sz w:val="24"/>
            <w:szCs w:val="24"/>
            <w:highlight w:val="cyan"/>
            <w:shd w:val="clear" w:color="auto" w:fill="FFFFFF"/>
          </w:rPr>
          <w:t>titute of Standards and Technology</w:t>
        </w:r>
        <w:r w:rsidR="002632BB" w:rsidRPr="006B59FC">
          <w:rPr>
            <w:rStyle w:val="Hyperlink"/>
            <w:rFonts w:ascii="Helvetica" w:hAnsi="Helvetica" w:cs="Helvetica"/>
            <w:sz w:val="24"/>
            <w:szCs w:val="24"/>
            <w:highlight w:val="cyan"/>
          </w:rPr>
          <w:br/>
        </w:r>
        <w:r w:rsidR="002632BB" w:rsidRPr="006B59FC">
          <w:rPr>
            <w:rStyle w:val="Hyperlink"/>
            <w:rFonts w:ascii="Helvetica" w:hAnsi="Helvetica" w:cs="Helvetica"/>
            <w:sz w:val="24"/>
            <w:szCs w:val="24"/>
            <w:highlight w:val="cyan"/>
            <w:shd w:val="clear" w:color="auto" w:fill="FFFFFF"/>
          </w:rPr>
          <w:t>Training for Improving Plastics Circularity (TIPC) Grant Program</w:t>
        </w:r>
      </w:hyperlink>
      <w:r w:rsidR="002632BB" w:rsidRPr="00BA61F6">
        <w:rPr>
          <w:rFonts w:ascii="Helvetica" w:hAnsi="Helvetica" w:cs="Helvetica"/>
          <w:color w:val="222222"/>
          <w:sz w:val="24"/>
          <w:szCs w:val="24"/>
        </w:rPr>
        <w:br/>
      </w:r>
    </w:p>
    <w:p w14:paraId="78590B0D" w14:textId="77777777" w:rsidR="00AF7AF6" w:rsidRPr="0041235A" w:rsidRDefault="00000000" w:rsidP="00AF7AF6">
      <w:pPr>
        <w:pStyle w:val="NoSpacing"/>
        <w:rPr>
          <w:rStyle w:val="Hyperlink"/>
          <w:rFonts w:ascii="Helvetica" w:hAnsi="Helvetica" w:cs="Helvetica"/>
          <w:color w:val="auto"/>
          <w:sz w:val="24"/>
          <w:szCs w:val="24"/>
          <w:u w:val="none"/>
        </w:rPr>
      </w:pPr>
      <w:hyperlink w:anchor="DOCNISTCHIPSCommercial" w:history="1">
        <w:r w:rsidR="00AF7AF6" w:rsidRPr="00643735">
          <w:rPr>
            <w:rStyle w:val="Hyperlink"/>
            <w:rFonts w:ascii="Helvetica" w:hAnsi="Helvetica" w:cs="Helvetica"/>
            <w:sz w:val="24"/>
            <w:szCs w:val="24"/>
            <w:shd w:val="clear" w:color="auto" w:fill="FFFFFF"/>
          </w:rPr>
          <w:t>National Institute of Standards and Technology</w:t>
        </w:r>
        <w:r w:rsidR="00AF7AF6" w:rsidRPr="00643735">
          <w:rPr>
            <w:rStyle w:val="Hyperlink"/>
            <w:rFonts w:ascii="Helvetica" w:hAnsi="Helvetica" w:cs="Helvetica"/>
            <w:sz w:val="24"/>
            <w:szCs w:val="24"/>
          </w:rPr>
          <w:br/>
        </w:r>
        <w:r w:rsidR="00AF7AF6" w:rsidRPr="00643735">
          <w:rPr>
            <w:rStyle w:val="Hyperlink"/>
            <w:rFonts w:ascii="Helvetica" w:hAnsi="Helvetica" w:cs="Helvetica"/>
            <w:sz w:val="24"/>
            <w:szCs w:val="24"/>
            <w:shd w:val="clear" w:color="auto" w:fill="FFFFFF"/>
          </w:rPr>
          <w:t>CHIPS Incentives Program – Commercial Fabrication Facilities</w:t>
        </w:r>
      </w:hyperlink>
    </w:p>
    <w:p w14:paraId="5657AF56" w14:textId="77777777" w:rsidR="00AF7AF6" w:rsidRDefault="00AF7AF6" w:rsidP="0077741F">
      <w:pPr>
        <w:rPr>
          <w:rStyle w:val="Hyperlink"/>
          <w:rFonts w:ascii="Helvetica" w:hAnsi="Helvetica"/>
        </w:rPr>
      </w:pPr>
    </w:p>
    <w:p w14:paraId="11335B2D" w14:textId="3CAF23BB" w:rsidR="00673D9E" w:rsidRDefault="00000000" w:rsidP="00673D9E">
      <w:pPr>
        <w:pStyle w:val="NoSpacing"/>
        <w:rPr>
          <w:rFonts w:ascii="Helvetica" w:hAnsi="Helvetica" w:cs="Helvetica"/>
          <w:color w:val="222222"/>
          <w:sz w:val="24"/>
          <w:szCs w:val="24"/>
          <w:highlight w:val="cyan"/>
          <w:shd w:val="clear" w:color="auto" w:fill="FFFFFF"/>
        </w:rPr>
      </w:pPr>
      <w:hyperlink w:anchor="DOCNatlSeaGrantSpecProj" w:history="1">
        <w:r w:rsidR="00673D9E" w:rsidRPr="001F0955">
          <w:rPr>
            <w:rStyle w:val="Hyperlink"/>
            <w:rFonts w:ascii="Helvetica" w:hAnsi="Helvetica" w:cs="Helvetica"/>
            <w:sz w:val="24"/>
            <w:szCs w:val="24"/>
            <w:shd w:val="clear" w:color="auto" w:fill="FFFFFF"/>
          </w:rPr>
          <w:t>FY2023 National Sea Grant College Program Special Projects</w:t>
        </w:r>
      </w:hyperlink>
      <w:r w:rsidR="00673D9E" w:rsidRPr="006670E0">
        <w:rPr>
          <w:rFonts w:ascii="Helvetica" w:hAnsi="Helvetica" w:cs="Helvetica"/>
          <w:color w:val="222222"/>
          <w:sz w:val="24"/>
          <w:szCs w:val="24"/>
        </w:rPr>
        <w:br/>
      </w:r>
    </w:p>
    <w:p w14:paraId="267AED25" w14:textId="745FB7AF" w:rsidR="003B71F2" w:rsidRDefault="00000000" w:rsidP="003B71F2">
      <w:pPr>
        <w:pStyle w:val="NoSpacing"/>
        <w:rPr>
          <w:rFonts w:ascii="Helvetica" w:hAnsi="Helvetica" w:cs="Helvetica"/>
          <w:color w:val="222222"/>
          <w:sz w:val="24"/>
          <w:szCs w:val="24"/>
        </w:rPr>
      </w:pPr>
      <w:hyperlink w:anchor="DOCEDRNTA" w:history="1">
        <w:r w:rsidR="003B71F2" w:rsidRPr="001909D2">
          <w:rPr>
            <w:rStyle w:val="Hyperlink"/>
            <w:rFonts w:ascii="Helvetica" w:hAnsi="Helvetica" w:cs="Helvetica"/>
            <w:sz w:val="24"/>
            <w:szCs w:val="24"/>
            <w:shd w:val="clear" w:color="auto" w:fill="FFFFFF"/>
          </w:rPr>
          <w:t>FY 2021 - 2023 Economic Development RNTA</w:t>
        </w:r>
      </w:hyperlink>
      <w:r w:rsidR="003B71F2" w:rsidRPr="00F93341">
        <w:rPr>
          <w:rFonts w:ascii="Helvetica" w:hAnsi="Helvetica" w:cs="Helvetica"/>
          <w:color w:val="222222"/>
          <w:sz w:val="24"/>
          <w:szCs w:val="24"/>
        </w:rPr>
        <w:br/>
      </w:r>
    </w:p>
    <w:p w14:paraId="5E66D959" w14:textId="77777777" w:rsidR="00057E8C" w:rsidRPr="003B71F2" w:rsidRDefault="00000000" w:rsidP="00057E8C">
      <w:pPr>
        <w:pStyle w:val="NoSpacing"/>
        <w:rPr>
          <w:rStyle w:val="Hyperlink"/>
          <w:rFonts w:ascii="Helvetica" w:hAnsi="Helvetica" w:cs="Helvetica"/>
          <w:color w:val="auto"/>
          <w:sz w:val="24"/>
          <w:szCs w:val="24"/>
          <w:u w:val="none"/>
        </w:rPr>
      </w:pPr>
      <w:hyperlink w:anchor="DOCNISTMSE" w:history="1">
        <w:r w:rsidR="00057E8C" w:rsidRPr="002850BC">
          <w:rPr>
            <w:rStyle w:val="Hyperlink"/>
            <w:rFonts w:ascii="Helvetica" w:hAnsi="Helvetica" w:cs="Helvetica"/>
            <w:sz w:val="24"/>
            <w:szCs w:val="24"/>
            <w:shd w:val="clear" w:color="auto" w:fill="FFFFFF"/>
          </w:rPr>
          <w:t>National Institute of Standards and Technology</w:t>
        </w:r>
        <w:r w:rsidR="00057E8C" w:rsidRPr="002850BC">
          <w:rPr>
            <w:rStyle w:val="Hyperlink"/>
            <w:rFonts w:ascii="Helvetica" w:hAnsi="Helvetica" w:cs="Helvetica"/>
            <w:sz w:val="24"/>
            <w:szCs w:val="24"/>
          </w:rPr>
          <w:br/>
        </w:r>
        <w:r w:rsidR="00057E8C" w:rsidRPr="002850BC">
          <w:rPr>
            <w:rStyle w:val="Hyperlink"/>
            <w:rFonts w:ascii="Helvetica" w:hAnsi="Helvetica" w:cs="Helvetica"/>
            <w:sz w:val="24"/>
            <w:szCs w:val="24"/>
            <w:shd w:val="clear" w:color="auto" w:fill="FFFFFF"/>
          </w:rPr>
          <w:t>Measurement Science and Engineering (MSE) Research Grant Programs</w:t>
        </w:r>
      </w:hyperlink>
      <w:r w:rsidR="00057E8C" w:rsidRPr="004F1F90">
        <w:rPr>
          <w:rFonts w:ascii="Helvetica" w:hAnsi="Helvetica" w:cs="Helvetica"/>
          <w:color w:val="222222"/>
          <w:sz w:val="24"/>
          <w:szCs w:val="24"/>
        </w:rPr>
        <w:br/>
      </w:r>
    </w:p>
    <w:p w14:paraId="475E9F27" w14:textId="77777777" w:rsidR="00057E8C" w:rsidRPr="008372E9" w:rsidRDefault="00000000" w:rsidP="00057E8C">
      <w:pPr>
        <w:pStyle w:val="NoSpacing"/>
        <w:rPr>
          <w:rStyle w:val="Hyperlink"/>
          <w:rFonts w:ascii="Helvetica" w:hAnsi="Helvetica" w:cs="Helvetica"/>
          <w:color w:val="222222"/>
          <w:sz w:val="24"/>
          <w:szCs w:val="24"/>
          <w:u w:val="none"/>
          <w:shd w:val="clear" w:color="auto" w:fill="FFFFFF"/>
        </w:rPr>
      </w:pPr>
      <w:hyperlink w:anchor="DOCNISTManufUSA" w:history="1">
        <w:r w:rsidR="00057E8C" w:rsidRPr="006C62E4">
          <w:rPr>
            <w:rStyle w:val="Hyperlink"/>
            <w:rFonts w:ascii="Helvetica" w:hAnsi="Helvetica" w:cs="Helvetica"/>
            <w:sz w:val="24"/>
            <w:szCs w:val="24"/>
            <w:shd w:val="clear" w:color="auto" w:fill="FFFFFF"/>
          </w:rPr>
          <w:t>National Institute of Standards and Technology</w:t>
        </w:r>
        <w:r w:rsidR="00057E8C" w:rsidRPr="006C62E4">
          <w:rPr>
            <w:rStyle w:val="Hyperlink"/>
            <w:rFonts w:ascii="Helvetica" w:hAnsi="Helvetica" w:cs="Helvetica"/>
            <w:sz w:val="24"/>
            <w:szCs w:val="24"/>
          </w:rPr>
          <w:br/>
        </w:r>
        <w:r w:rsidR="00057E8C" w:rsidRPr="006C62E4">
          <w:rPr>
            <w:rStyle w:val="Hyperlink"/>
            <w:rFonts w:ascii="Helvetica" w:hAnsi="Helvetica" w:cs="Helvetica"/>
            <w:sz w:val="24"/>
            <w:szCs w:val="24"/>
            <w:shd w:val="clear" w:color="auto" w:fill="FFFFFF"/>
          </w:rPr>
          <w:t>NIST Manufacturing USA National Emergency Assistance Program</w:t>
        </w:r>
      </w:hyperlink>
      <w:r w:rsidR="00057E8C" w:rsidRPr="00941639">
        <w:rPr>
          <w:rFonts w:ascii="Helvetica" w:hAnsi="Helvetica" w:cs="Helvetica"/>
          <w:color w:val="222222"/>
          <w:sz w:val="24"/>
          <w:szCs w:val="24"/>
        </w:rPr>
        <w:br/>
      </w:r>
    </w:p>
    <w:p w14:paraId="140C6E1E" w14:textId="77777777" w:rsidR="00057E8C" w:rsidRDefault="00000000" w:rsidP="00057E8C">
      <w:pPr>
        <w:pStyle w:val="NoSpacing"/>
        <w:rPr>
          <w:rFonts w:ascii="Helvetica" w:hAnsi="Helvetica" w:cs="Helvetica"/>
          <w:sz w:val="24"/>
          <w:szCs w:val="24"/>
        </w:rPr>
      </w:pPr>
      <w:hyperlink w:anchor="DOCEDAPublicWorksEAA" w:history="1">
        <w:r w:rsidR="00057E8C" w:rsidRPr="00E50C47">
          <w:rPr>
            <w:rStyle w:val="Hyperlink"/>
            <w:rFonts w:ascii="Helvetica" w:hAnsi="Helvetica" w:cs="Helvetica"/>
            <w:sz w:val="24"/>
            <w:szCs w:val="24"/>
            <w:highlight w:val="yellow"/>
            <w:shd w:val="clear" w:color="auto" w:fill="FFFFFF"/>
          </w:rPr>
          <w:t xml:space="preserve">Economic Development </w:t>
        </w:r>
        <w:r w:rsidR="00057E8C">
          <w:rPr>
            <w:rStyle w:val="Hyperlink"/>
            <w:rFonts w:ascii="Helvetica" w:hAnsi="Helvetica" w:cs="Helvetica"/>
            <w:sz w:val="24"/>
            <w:szCs w:val="24"/>
            <w:highlight w:val="yellow"/>
            <w:shd w:val="clear" w:color="auto" w:fill="FFFFFF"/>
          </w:rPr>
          <w:t>Administration</w:t>
        </w:r>
        <w:r w:rsidR="00057E8C" w:rsidRPr="00E50C47">
          <w:rPr>
            <w:rStyle w:val="Hyperlink"/>
            <w:rFonts w:ascii="Helvetica" w:hAnsi="Helvetica" w:cs="Helvetica"/>
            <w:sz w:val="24"/>
            <w:szCs w:val="24"/>
            <w:highlight w:val="yellow"/>
          </w:rPr>
          <w:br/>
        </w:r>
        <w:r w:rsidR="00057E8C" w:rsidRPr="00E50C47">
          <w:rPr>
            <w:rStyle w:val="Hyperlink"/>
            <w:rFonts w:ascii="Helvetica" w:hAnsi="Helvetica" w:cs="Helvetica"/>
            <w:sz w:val="24"/>
            <w:szCs w:val="24"/>
            <w:highlight w:val="yellow"/>
            <w:shd w:val="clear" w:color="auto" w:fill="FFFFFF"/>
          </w:rPr>
          <w:t>FY 2020 EDA Public Works and Economic Adjustment Assistance Programs</w:t>
        </w:r>
      </w:hyperlink>
    </w:p>
    <w:p w14:paraId="6C5D0390" w14:textId="77777777" w:rsidR="00057E8C" w:rsidRPr="00481239" w:rsidRDefault="00057E8C" w:rsidP="00481239">
      <w:pPr>
        <w:rPr>
          <w:rFonts w:ascii="Helvetica" w:hAnsi="Helvetica"/>
          <w:color w:val="0000FF"/>
          <w:u w:val="single"/>
        </w:rPr>
      </w:pPr>
    </w:p>
    <w:p w14:paraId="1C99D3E4" w14:textId="77777777" w:rsidR="0077741F" w:rsidRPr="005D3F9C" w:rsidRDefault="0077741F" w:rsidP="0077741F">
      <w:pPr>
        <w:widowControl w:val="0"/>
        <w:pBdr>
          <w:bottom w:val="single" w:sz="12" w:space="1" w:color="auto"/>
        </w:pBdr>
        <w:autoSpaceDE w:val="0"/>
        <w:autoSpaceDN w:val="0"/>
        <w:adjustRightInd w:val="0"/>
        <w:rPr>
          <w:rFonts w:ascii="Helvetica" w:hAnsi="Helvetica"/>
        </w:rPr>
      </w:pPr>
    </w:p>
    <w:p w14:paraId="54629D6E" w14:textId="3A14959E" w:rsidR="0077741F" w:rsidRDefault="0077741F" w:rsidP="0077741F">
      <w:pPr>
        <w:widowControl w:val="0"/>
        <w:autoSpaceDE w:val="0"/>
        <w:autoSpaceDN w:val="0"/>
        <w:adjustRightInd w:val="0"/>
        <w:rPr>
          <w:rFonts w:ascii="Helvetica" w:hAnsi="Helvetica" w:cs="Helvetica"/>
        </w:rPr>
      </w:pPr>
    </w:p>
    <w:p w14:paraId="68FCED11" w14:textId="4D01FDE4" w:rsidR="00D80256" w:rsidRDefault="00000000" w:rsidP="0077741F">
      <w:pPr>
        <w:widowControl w:val="0"/>
        <w:autoSpaceDE w:val="0"/>
        <w:autoSpaceDN w:val="0"/>
        <w:adjustRightInd w:val="0"/>
        <w:rPr>
          <w:rFonts w:ascii="Helvetica" w:hAnsi="Helvetica" w:cs="Helvetica"/>
          <w:b/>
          <w:bCs/>
          <w:sz w:val="28"/>
          <w:szCs w:val="28"/>
        </w:rPr>
      </w:pPr>
      <w:hyperlink w:anchor="CPSC" w:history="1">
        <w:r w:rsidR="00D80256" w:rsidRPr="002C0CE4">
          <w:rPr>
            <w:rStyle w:val="Hyperlink"/>
            <w:rFonts w:ascii="Helvetica" w:hAnsi="Helvetica" w:cs="Helvetica"/>
            <w:b/>
            <w:bCs/>
            <w:sz w:val="28"/>
            <w:szCs w:val="28"/>
          </w:rPr>
          <w:t>Consumer Product Safety Commission</w:t>
        </w:r>
      </w:hyperlink>
    </w:p>
    <w:p w14:paraId="3777F9B3" w14:textId="77777777" w:rsidR="006A5A74" w:rsidRDefault="006A5A74" w:rsidP="00D80256">
      <w:pPr>
        <w:pStyle w:val="NoSpacing"/>
        <w:pBdr>
          <w:bottom w:val="single" w:sz="6" w:space="1" w:color="auto"/>
        </w:pBdr>
        <w:rPr>
          <w:rStyle w:val="Hyperlink"/>
          <w:rFonts w:ascii="Helvetica" w:hAnsi="Helvetica" w:cs="Helvetica"/>
          <w:color w:val="1155CC"/>
          <w:sz w:val="24"/>
          <w:szCs w:val="24"/>
          <w:shd w:val="clear" w:color="auto" w:fill="FFFFFF"/>
        </w:rPr>
      </w:pPr>
    </w:p>
    <w:p w14:paraId="56829EAA" w14:textId="77777777" w:rsidR="00D80256" w:rsidRPr="005D3F9C" w:rsidRDefault="00D80256" w:rsidP="0077741F">
      <w:pPr>
        <w:widowControl w:val="0"/>
        <w:autoSpaceDE w:val="0"/>
        <w:autoSpaceDN w:val="0"/>
        <w:adjustRightInd w:val="0"/>
        <w:rPr>
          <w:rFonts w:ascii="Helvetica" w:hAnsi="Helvetica" w:cs="Helvetica"/>
        </w:rPr>
      </w:pPr>
    </w:p>
    <w:p w14:paraId="663E695D" w14:textId="77777777" w:rsidR="0077741F" w:rsidRPr="008B0B67" w:rsidRDefault="00000000" w:rsidP="0077741F">
      <w:pPr>
        <w:autoSpaceDE w:val="0"/>
        <w:autoSpaceDN w:val="0"/>
        <w:adjustRightInd w:val="0"/>
        <w:outlineLvl w:val="0"/>
        <w:rPr>
          <w:rFonts w:ascii="Helvetica" w:hAnsi="Helvetica" w:cs="Helvetica"/>
          <w:b/>
          <w:sz w:val="28"/>
          <w:szCs w:val="28"/>
        </w:rPr>
      </w:pPr>
      <w:hyperlink w:anchor="CNCS" w:history="1">
        <w:r w:rsidR="0077741F" w:rsidRPr="008B0B67">
          <w:rPr>
            <w:rStyle w:val="Hyperlink"/>
            <w:rFonts w:ascii="Helvetica" w:hAnsi="Helvetica" w:cs="Helvetica"/>
            <w:b/>
            <w:sz w:val="28"/>
            <w:szCs w:val="28"/>
          </w:rPr>
          <w:t>Corporation for National and Community Service</w:t>
        </w:r>
      </w:hyperlink>
    </w:p>
    <w:p w14:paraId="1F746A32" w14:textId="77777777" w:rsidR="0077741F" w:rsidRPr="005D3F9C" w:rsidRDefault="0077741F" w:rsidP="0077741F">
      <w:pPr>
        <w:widowControl w:val="0"/>
        <w:autoSpaceDE w:val="0"/>
        <w:autoSpaceDN w:val="0"/>
        <w:adjustRightInd w:val="0"/>
        <w:rPr>
          <w:rFonts w:ascii="Helvetica" w:hAnsi="Helvetica" w:cs="Helvetica"/>
        </w:rPr>
      </w:pPr>
    </w:p>
    <w:p w14:paraId="501ACE17" w14:textId="72129239"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4D8092F6" w14:textId="5892C3C1" w:rsidR="00074CAB" w:rsidRDefault="00074CAB" w:rsidP="0077741F">
      <w:pPr>
        <w:widowControl w:val="0"/>
        <w:autoSpaceDE w:val="0"/>
        <w:autoSpaceDN w:val="0"/>
        <w:adjustRightInd w:val="0"/>
        <w:rPr>
          <w:rStyle w:val="Hyperlink"/>
          <w:rFonts w:ascii="Helvetica" w:hAnsi="Helvetica" w:cs="Helvetica"/>
        </w:rPr>
      </w:pPr>
    </w:p>
    <w:p w14:paraId="0EB0ECD9" w14:textId="544390AF" w:rsidR="0077741F" w:rsidRDefault="0077741F" w:rsidP="008A1A00">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3F127240" w14:textId="77777777" w:rsidR="00A42C06" w:rsidRDefault="00A42C06" w:rsidP="008A1A00">
      <w:pPr>
        <w:rPr>
          <w:rStyle w:val="Hyperlink"/>
          <w:rFonts w:ascii="Helvetica" w:hAnsi="Helvetica" w:cs="Helvetica"/>
        </w:rPr>
      </w:pPr>
    </w:p>
    <w:p w14:paraId="2309F16C" w14:textId="77777777" w:rsidR="00DC735D" w:rsidRPr="005D3F9C" w:rsidRDefault="00DC735D" w:rsidP="0077741F">
      <w:pPr>
        <w:pBdr>
          <w:bottom w:val="single" w:sz="6" w:space="1" w:color="auto"/>
        </w:pBdr>
        <w:rPr>
          <w:rFonts w:ascii="Helvetica" w:hAnsi="Helvetica"/>
        </w:rPr>
      </w:pPr>
    </w:p>
    <w:p w14:paraId="347AF5CF" w14:textId="77777777" w:rsidR="0077741F" w:rsidRPr="005D3F9C" w:rsidRDefault="0077741F" w:rsidP="0077741F">
      <w:pPr>
        <w:rPr>
          <w:rFonts w:ascii="Helvetica" w:hAnsi="Helvetica"/>
          <w:b/>
        </w:rPr>
      </w:pPr>
      <w:r w:rsidRPr="005D3F9C">
        <w:rPr>
          <w:rFonts w:ascii="Helvetica" w:hAnsi="Helvetica"/>
          <w:b/>
        </w:rPr>
        <w:tab/>
      </w:r>
    </w:p>
    <w:p w14:paraId="6C34C9C8" w14:textId="77777777" w:rsidR="0077741F" w:rsidRPr="008B0B67" w:rsidRDefault="00000000" w:rsidP="0077741F">
      <w:pPr>
        <w:autoSpaceDE w:val="0"/>
        <w:autoSpaceDN w:val="0"/>
        <w:adjustRightInd w:val="0"/>
        <w:rPr>
          <w:rFonts w:ascii="Helvetica" w:hAnsi="Helvetica"/>
          <w:b/>
          <w:sz w:val="28"/>
          <w:szCs w:val="28"/>
        </w:rPr>
      </w:pPr>
      <w:hyperlink w:anchor="DOD" w:history="1">
        <w:r w:rsidR="0077741F" w:rsidRPr="008B0B67">
          <w:rPr>
            <w:rStyle w:val="Hyperlink"/>
            <w:rFonts w:ascii="Helvetica" w:hAnsi="Helvetica"/>
            <w:b/>
            <w:sz w:val="28"/>
            <w:szCs w:val="28"/>
          </w:rPr>
          <w:t>Department of Defense</w:t>
        </w:r>
      </w:hyperlink>
    </w:p>
    <w:p w14:paraId="402DF7B7" w14:textId="6AB94AFB" w:rsidR="0077741F" w:rsidRDefault="0077741F" w:rsidP="0077741F">
      <w:pPr>
        <w:autoSpaceDE w:val="0"/>
        <w:autoSpaceDN w:val="0"/>
        <w:adjustRightInd w:val="0"/>
        <w:rPr>
          <w:rFonts w:ascii="Helvetica" w:hAnsi="Helvetica"/>
        </w:rPr>
      </w:pPr>
    </w:p>
    <w:p w14:paraId="545680F6" w14:textId="1F34C42A" w:rsidR="00464F9A" w:rsidRPr="00E634FE" w:rsidRDefault="00F37C9B" w:rsidP="00E634FE">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6DD0ABB0" w14:textId="77777777" w:rsidR="00464F9A" w:rsidRDefault="00464F9A" w:rsidP="0077741F">
      <w:pPr>
        <w:autoSpaceDE w:val="0"/>
        <w:autoSpaceDN w:val="0"/>
        <w:adjustRightInd w:val="0"/>
        <w:rPr>
          <w:rFonts w:ascii="Helvetica" w:hAnsi="Helvetica"/>
        </w:rPr>
      </w:pPr>
    </w:p>
    <w:p w14:paraId="4F32ACB4" w14:textId="6B0FE135" w:rsidR="00464F9A" w:rsidRPr="00B750C8" w:rsidRDefault="0077741F" w:rsidP="00B750C8">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Research Grants</w:t>
        </w:r>
      </w:hyperlink>
    </w:p>
    <w:p w14:paraId="2F9D651E" w14:textId="77777777" w:rsidR="006D7B46" w:rsidRDefault="006D7B46" w:rsidP="006D7B46">
      <w:pPr>
        <w:widowControl w:val="0"/>
        <w:autoSpaceDE w:val="0"/>
        <w:autoSpaceDN w:val="0"/>
        <w:adjustRightInd w:val="0"/>
        <w:rPr>
          <w:rStyle w:val="Hyperlink"/>
          <w:rFonts w:ascii="Helvetica" w:hAnsi="Helvetica" w:cs="Helvetica"/>
          <w:color w:val="1155CC"/>
          <w:shd w:val="clear" w:color="auto" w:fill="FFFFFF"/>
        </w:rPr>
      </w:pPr>
    </w:p>
    <w:p w14:paraId="45F8FEA6" w14:textId="0BAF9693"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1019D1BF" w14:textId="71F74425" w:rsidR="0002155D" w:rsidRDefault="0002155D" w:rsidP="0077741F">
      <w:pPr>
        <w:widowControl w:val="0"/>
        <w:autoSpaceDE w:val="0"/>
        <w:autoSpaceDN w:val="0"/>
        <w:adjustRightInd w:val="0"/>
        <w:rPr>
          <w:rStyle w:val="Hyperlink"/>
          <w:rFonts w:ascii="Helvetica" w:hAnsi="Helvetica"/>
        </w:rPr>
      </w:pPr>
    </w:p>
    <w:p w14:paraId="7CE4BBFC" w14:textId="67673F8C" w:rsidR="00A61BD7" w:rsidRDefault="00000000" w:rsidP="00A61BD7">
      <w:pPr>
        <w:autoSpaceDE w:val="0"/>
        <w:autoSpaceDN w:val="0"/>
        <w:adjustRightInd w:val="0"/>
        <w:rPr>
          <w:rFonts w:ascii="Helvetica" w:hAnsi="Helvetica" w:cs="Helvetica"/>
          <w:color w:val="222222"/>
          <w:shd w:val="clear" w:color="auto" w:fill="FFFFFF"/>
        </w:rPr>
      </w:pPr>
      <w:hyperlink w:anchor="DODMaterialBroadARI" w:history="1">
        <w:r w:rsidR="00A61BD7" w:rsidRPr="00A61BD7">
          <w:rPr>
            <w:rStyle w:val="Hyperlink"/>
            <w:rFonts w:ascii="Helvetica" w:hAnsi="Helvetica" w:cs="Helvetica"/>
            <w:shd w:val="clear" w:color="auto" w:fill="FFFFFF"/>
          </w:rPr>
          <w:t>Dept of the Army -- Materiel Command</w:t>
        </w:r>
        <w:r w:rsidR="00A61BD7" w:rsidRPr="00A61BD7">
          <w:rPr>
            <w:rStyle w:val="Hyperlink"/>
            <w:rFonts w:ascii="Helvetica" w:hAnsi="Helvetica" w:cs="Helvetica"/>
          </w:rPr>
          <w:br/>
        </w:r>
        <w:r w:rsidR="00A61BD7" w:rsidRPr="00A61BD7">
          <w:rPr>
            <w:rStyle w:val="Hyperlink"/>
            <w:rFonts w:ascii="Helvetica" w:hAnsi="Helvetica" w:cs="Helvetica"/>
            <w:shd w:val="clear" w:color="auto" w:fill="FFFFFF"/>
          </w:rPr>
          <w:t>United States Army Research Institute For The Behavioral And Social Sciences (ARI) Broad Agency Announcement For Basic, Applied, And Advanced Scientific Research</w:t>
        </w:r>
      </w:hyperlink>
    </w:p>
    <w:p w14:paraId="2B1FC567" w14:textId="77777777" w:rsidR="00A61BD7" w:rsidRDefault="00A61BD7" w:rsidP="0077741F">
      <w:pPr>
        <w:widowControl w:val="0"/>
        <w:autoSpaceDE w:val="0"/>
        <w:autoSpaceDN w:val="0"/>
        <w:adjustRightInd w:val="0"/>
        <w:rPr>
          <w:rStyle w:val="Hyperlink"/>
          <w:rFonts w:ascii="Helvetica" w:hAnsi="Helvetica"/>
        </w:rPr>
      </w:pPr>
    </w:p>
    <w:p w14:paraId="75044EA1" w14:textId="533A7470" w:rsidR="00E634FE" w:rsidRDefault="00000000" w:rsidP="00E634FE">
      <w:pPr>
        <w:pStyle w:val="NoSpacing"/>
        <w:rPr>
          <w:rFonts w:ascii="Helvetica" w:hAnsi="Helvetica"/>
          <w:sz w:val="24"/>
          <w:szCs w:val="24"/>
        </w:rPr>
      </w:pPr>
      <w:hyperlink w:anchor="DODAirForceMultidisciplinaryResearch24" w:history="1">
        <w:r w:rsidR="00E634FE" w:rsidRPr="00464F9A">
          <w:rPr>
            <w:rStyle w:val="Hyperlink"/>
            <w:rFonts w:ascii="Helvetica" w:hAnsi="Helvetica" w:cs="Helvetica"/>
            <w:sz w:val="24"/>
            <w:szCs w:val="24"/>
            <w:shd w:val="clear" w:color="auto" w:fill="FFFFFF"/>
          </w:rPr>
          <w:t>Air Force Office of Scientific Research</w:t>
        </w:r>
        <w:r w:rsidR="00E634FE" w:rsidRPr="00464F9A">
          <w:rPr>
            <w:rStyle w:val="Hyperlink"/>
            <w:rFonts w:ascii="Helvetica" w:hAnsi="Helvetica" w:cs="Helvetica"/>
            <w:sz w:val="24"/>
            <w:szCs w:val="24"/>
          </w:rPr>
          <w:br/>
        </w:r>
        <w:r w:rsidR="00E634FE" w:rsidRPr="00464F9A">
          <w:rPr>
            <w:rStyle w:val="Hyperlink"/>
            <w:rFonts w:ascii="Helvetica" w:hAnsi="Helvetica" w:cs="Helvetica"/>
            <w:sz w:val="24"/>
            <w:szCs w:val="24"/>
            <w:shd w:val="clear" w:color="auto" w:fill="FFFFFF"/>
          </w:rPr>
          <w:t>Fiscal Year (FY) 2024 Department of Defense Multidisciplinary Research Program of the University Research Initiative (MURI)</w:t>
        </w:r>
      </w:hyperlink>
    </w:p>
    <w:p w14:paraId="41497B43" w14:textId="25B2CB01" w:rsidR="00E634FE" w:rsidRDefault="00E634FE" w:rsidP="00E634FE">
      <w:pPr>
        <w:pStyle w:val="NoSpacing"/>
        <w:rPr>
          <w:rFonts w:ascii="Helvetica" w:hAnsi="Helvetica" w:cs="Helvetica"/>
          <w:sz w:val="24"/>
          <w:szCs w:val="24"/>
        </w:rPr>
      </w:pPr>
    </w:p>
    <w:p w14:paraId="53E4C875" w14:textId="3B0A8E16" w:rsidR="00E634FE" w:rsidRDefault="00000000" w:rsidP="00E634FE">
      <w:pPr>
        <w:widowControl w:val="0"/>
        <w:autoSpaceDE w:val="0"/>
        <w:autoSpaceDN w:val="0"/>
        <w:adjustRightInd w:val="0"/>
        <w:rPr>
          <w:rStyle w:val="Hyperlink"/>
          <w:rFonts w:ascii="Helvetica" w:hAnsi="Helvetica" w:cs="Helvetica"/>
          <w:shd w:val="clear" w:color="auto" w:fill="FFFFFF"/>
        </w:rPr>
      </w:pPr>
      <w:hyperlink w:anchor="DODArmyMateriel24DefenseMultiDisciplin" w:history="1">
        <w:r w:rsidR="00E634FE" w:rsidRPr="00464F9A">
          <w:rPr>
            <w:rStyle w:val="Hyperlink"/>
            <w:rFonts w:ascii="Helvetica" w:hAnsi="Helvetica" w:cs="Helvetica"/>
            <w:shd w:val="clear" w:color="auto" w:fill="FFFFFF"/>
          </w:rPr>
          <w:t>Dept of the Army -- Materiel Command</w:t>
        </w:r>
        <w:r w:rsidR="00E634FE" w:rsidRPr="00464F9A">
          <w:rPr>
            <w:rStyle w:val="Hyperlink"/>
            <w:rFonts w:ascii="Helvetica" w:hAnsi="Helvetica" w:cs="Helvetica"/>
          </w:rPr>
          <w:br/>
        </w:r>
        <w:r w:rsidR="00E634FE" w:rsidRPr="00464F9A">
          <w:rPr>
            <w:rStyle w:val="Hyperlink"/>
            <w:rFonts w:ascii="Helvetica" w:hAnsi="Helvetica" w:cs="Helvetica"/>
            <w:shd w:val="clear" w:color="auto" w:fill="FFFFFF"/>
          </w:rPr>
          <w:t>Fiscal Year (FY) 2024 Department of Defense Multidisciplinary Research Program of the University Research Initiative (MURI)- Army Submission</w:t>
        </w:r>
      </w:hyperlink>
    </w:p>
    <w:p w14:paraId="6A68F16C" w14:textId="77777777" w:rsidR="00E634FE" w:rsidRDefault="00E634FE" w:rsidP="00E634FE">
      <w:pPr>
        <w:widowControl w:val="0"/>
        <w:autoSpaceDE w:val="0"/>
        <w:autoSpaceDN w:val="0"/>
        <w:adjustRightInd w:val="0"/>
        <w:rPr>
          <w:rStyle w:val="Hyperlink"/>
          <w:rFonts w:ascii="Helvetica" w:hAnsi="Helvetica"/>
        </w:rPr>
      </w:pPr>
    </w:p>
    <w:p w14:paraId="752756C2" w14:textId="77777777" w:rsidR="00CC171E" w:rsidRDefault="00000000" w:rsidP="00CC171E">
      <w:pPr>
        <w:widowControl w:val="0"/>
        <w:autoSpaceDE w:val="0"/>
        <w:autoSpaceDN w:val="0"/>
        <w:adjustRightInd w:val="0"/>
        <w:rPr>
          <w:rFonts w:ascii="Helvetica" w:hAnsi="Helvetica" w:cs="Helvetica"/>
          <w:color w:val="222222"/>
        </w:rPr>
      </w:pPr>
      <w:hyperlink w:anchor="DODDEVCOM" w:history="1">
        <w:r w:rsidR="00CC171E" w:rsidRPr="00F37C77">
          <w:rPr>
            <w:rStyle w:val="Hyperlink"/>
            <w:rFonts w:ascii="Helvetica" w:hAnsi="Helvetica" w:cs="Helvetica"/>
            <w:highlight w:val="yellow"/>
            <w:shd w:val="clear" w:color="auto" w:fill="FFFFFF"/>
          </w:rPr>
          <w:t>Dept of the Army -- Materiel Command</w:t>
        </w:r>
        <w:r w:rsidR="00CC171E" w:rsidRPr="00F37C77">
          <w:rPr>
            <w:rStyle w:val="Hyperlink"/>
            <w:rFonts w:ascii="Helvetica" w:hAnsi="Helvetica" w:cs="Helvetica"/>
            <w:highlight w:val="yellow"/>
          </w:rPr>
          <w:br/>
        </w:r>
        <w:r w:rsidR="00CC171E" w:rsidRPr="00F37C77">
          <w:rPr>
            <w:rStyle w:val="Hyperlink"/>
            <w:rFonts w:ascii="Helvetica" w:hAnsi="Helvetica" w:cs="Helvetica"/>
            <w:highlight w:val="yellow"/>
            <w:shd w:val="clear" w:color="auto" w:fill="FFFFFF"/>
          </w:rPr>
          <w:t>DEVCOM Analysis Center Broad Agency Announcement For Applied Research</w:t>
        </w:r>
      </w:hyperlink>
    </w:p>
    <w:p w14:paraId="2A3FDC71" w14:textId="77777777" w:rsidR="005D2695" w:rsidRDefault="005D2695" w:rsidP="00CC171E">
      <w:pPr>
        <w:widowControl w:val="0"/>
        <w:autoSpaceDE w:val="0"/>
        <w:autoSpaceDN w:val="0"/>
        <w:adjustRightInd w:val="0"/>
        <w:rPr>
          <w:rFonts w:ascii="Helvetica" w:hAnsi="Helvetica" w:cs="Helvetica"/>
          <w:color w:val="222222"/>
        </w:rPr>
      </w:pPr>
    </w:p>
    <w:p w14:paraId="7B90FE28" w14:textId="77777777" w:rsidR="00D935DD" w:rsidRDefault="00000000" w:rsidP="00D935DD">
      <w:pPr>
        <w:autoSpaceDE w:val="0"/>
        <w:autoSpaceDN w:val="0"/>
        <w:adjustRightInd w:val="0"/>
        <w:rPr>
          <w:rFonts w:ascii="Helvetica" w:hAnsi="Helvetica" w:cs="Helvetica"/>
          <w:color w:val="222222"/>
          <w:shd w:val="clear" w:color="auto" w:fill="FFFFFF"/>
        </w:rPr>
      </w:pPr>
      <w:hyperlink w:anchor="DODDEVCOM" w:history="1">
        <w:r w:rsidR="00D935DD" w:rsidRPr="00EF24A6">
          <w:rPr>
            <w:rStyle w:val="Hyperlink"/>
            <w:rFonts w:ascii="Helvetica" w:hAnsi="Helvetica" w:cs="Helvetica"/>
            <w:shd w:val="clear" w:color="auto" w:fill="FFFFFF"/>
          </w:rPr>
          <w:t>Dept of the Army -- Materiel Command</w:t>
        </w:r>
        <w:r w:rsidR="00D935DD" w:rsidRPr="00EF24A6">
          <w:rPr>
            <w:rStyle w:val="Hyperlink"/>
            <w:rFonts w:ascii="Helvetica" w:hAnsi="Helvetica" w:cs="Helvetica"/>
          </w:rPr>
          <w:br/>
        </w:r>
        <w:r w:rsidR="00D935DD" w:rsidRPr="00EF24A6">
          <w:rPr>
            <w:rStyle w:val="Hyperlink"/>
            <w:rFonts w:ascii="Helvetica" w:hAnsi="Helvetica" w:cs="Helvetica"/>
            <w:shd w:val="clear" w:color="auto" w:fill="FFFFFF"/>
          </w:rPr>
          <w:t>DEVCOM Army Research Laboratory Broad Agency Announcement For Foundational Research</w:t>
        </w:r>
      </w:hyperlink>
    </w:p>
    <w:p w14:paraId="727131D0" w14:textId="77777777" w:rsidR="00D935DD" w:rsidRDefault="00D935DD" w:rsidP="0077741F">
      <w:pPr>
        <w:widowControl w:val="0"/>
        <w:autoSpaceDE w:val="0"/>
        <w:autoSpaceDN w:val="0"/>
        <w:adjustRightInd w:val="0"/>
        <w:rPr>
          <w:rStyle w:val="Hyperlink"/>
          <w:rFonts w:ascii="Helvetica" w:hAnsi="Helvetica"/>
        </w:rPr>
      </w:pPr>
    </w:p>
    <w:p w14:paraId="59767C73" w14:textId="77777777" w:rsidR="0077741F" w:rsidRPr="008E587F" w:rsidRDefault="0077741F" w:rsidP="0077741F">
      <w:pPr>
        <w:pBdr>
          <w:bottom w:val="single" w:sz="6" w:space="1" w:color="auto"/>
        </w:pBdr>
        <w:rPr>
          <w:rFonts w:ascii="Helvetica" w:hAnsi="Helvetica"/>
          <w:highlight w:val="cyan"/>
        </w:rPr>
      </w:pPr>
    </w:p>
    <w:p w14:paraId="31912537" w14:textId="77777777" w:rsidR="0077741F" w:rsidRPr="005D3F9C" w:rsidRDefault="0077741F" w:rsidP="0077741F">
      <w:pPr>
        <w:autoSpaceDE w:val="0"/>
        <w:autoSpaceDN w:val="0"/>
        <w:adjustRightInd w:val="0"/>
        <w:ind w:firstLine="720"/>
        <w:rPr>
          <w:rFonts w:ascii="Helvetica" w:hAnsi="Helvetica"/>
        </w:rPr>
      </w:pPr>
    </w:p>
    <w:p w14:paraId="284D75DD" w14:textId="77777777" w:rsidR="0077741F" w:rsidRPr="008B0B67" w:rsidRDefault="00000000" w:rsidP="0077741F">
      <w:pPr>
        <w:tabs>
          <w:tab w:val="left" w:pos="4253"/>
        </w:tabs>
        <w:ind w:left="720" w:hanging="720"/>
        <w:outlineLvl w:val="0"/>
        <w:rPr>
          <w:rFonts w:ascii="Helvetica" w:hAnsi="Helvetica"/>
          <w:b/>
          <w:sz w:val="28"/>
          <w:szCs w:val="28"/>
        </w:rPr>
      </w:pPr>
      <w:hyperlink w:anchor="DED" w:history="1">
        <w:r w:rsidR="0077741F" w:rsidRPr="008B0B67">
          <w:rPr>
            <w:rStyle w:val="Hyperlink"/>
            <w:rFonts w:ascii="Helvetica" w:hAnsi="Helvetica"/>
            <w:b/>
            <w:sz w:val="28"/>
            <w:szCs w:val="28"/>
          </w:rPr>
          <w:t>Department of Education</w:t>
        </w:r>
      </w:hyperlink>
    </w:p>
    <w:p w14:paraId="4D9577A5" w14:textId="77777777" w:rsidR="00E26FC6" w:rsidRDefault="00E26FC6" w:rsidP="006D6C65"/>
    <w:p w14:paraId="28384439" w14:textId="2356D485" w:rsidR="00035AED" w:rsidRDefault="00E26FC6" w:rsidP="0067720C">
      <w:pPr>
        <w:rPr>
          <w:rFonts w:ascii="Helvetica" w:hAnsi="Helvetica"/>
        </w:rPr>
      </w:pPr>
      <w:r>
        <w:tab/>
      </w:r>
      <w:hyperlink w:anchor="EDPrograms" w:history="1">
        <w:r w:rsidRPr="00E26FC6">
          <w:rPr>
            <w:rStyle w:val="Hyperlink"/>
            <w:rFonts w:ascii="Helvetica" w:hAnsi="Helvetica"/>
          </w:rPr>
          <w:t>Programs</w:t>
        </w:r>
      </w:hyperlink>
      <w:r w:rsidRPr="00E26FC6">
        <w:rPr>
          <w:rFonts w:ascii="Helvetica" w:hAnsi="Helvetica"/>
        </w:rPr>
        <w:t xml:space="preserve"> </w:t>
      </w:r>
      <w:r w:rsidR="00035AED" w:rsidRPr="001C76A9">
        <w:rPr>
          <w:rFonts w:ascii="Helvetica" w:hAnsi="Helvetica" w:cs="Helvetica"/>
          <w:color w:val="222222"/>
        </w:rPr>
        <w:br/>
      </w:r>
    </w:p>
    <w:p w14:paraId="7C7B1F37" w14:textId="50EEDC02" w:rsidR="00A45A60" w:rsidRDefault="00000000" w:rsidP="00BF62FC">
      <w:pPr>
        <w:pStyle w:val="NoSpacing"/>
        <w:rPr>
          <w:rFonts w:ascii="Helvetica" w:hAnsi="Helvetica"/>
        </w:rPr>
      </w:pPr>
      <w:hyperlink w:anchor="DED84215J" w:history="1">
        <w:r w:rsidR="00A45A60" w:rsidRPr="00BF62FC">
          <w:rPr>
            <w:rStyle w:val="Hyperlink"/>
            <w:rFonts w:ascii="Helvetica" w:hAnsi="Helvetica" w:cs="Helvetica"/>
            <w:sz w:val="24"/>
            <w:szCs w:val="24"/>
            <w:highlight w:val="cyan"/>
            <w:shd w:val="clear" w:color="auto" w:fill="FFFFFF"/>
          </w:rPr>
          <w:t xml:space="preserve">Office of Elementary </w:t>
        </w:r>
        <w:r w:rsidR="00A45A60" w:rsidRPr="00BF62FC">
          <w:rPr>
            <w:rStyle w:val="Hyperlink"/>
            <w:rFonts w:ascii="Helvetica" w:hAnsi="Helvetica" w:cs="Helvetica"/>
            <w:sz w:val="24"/>
            <w:szCs w:val="24"/>
            <w:highlight w:val="cyan"/>
            <w:shd w:val="clear" w:color="auto" w:fill="FFFFFF"/>
          </w:rPr>
          <w:t>a</w:t>
        </w:r>
        <w:r w:rsidR="00A45A60" w:rsidRPr="00BF62FC">
          <w:rPr>
            <w:rStyle w:val="Hyperlink"/>
            <w:rFonts w:ascii="Helvetica" w:hAnsi="Helvetica" w:cs="Helvetica"/>
            <w:sz w:val="24"/>
            <w:szCs w:val="24"/>
            <w:highlight w:val="cyan"/>
            <w:shd w:val="clear" w:color="auto" w:fill="FFFFFF"/>
          </w:rPr>
          <w:t>nd Secondary Education (OESE): School Choice &amp;  Improvement Program (SCIP)Full-Service Community Sc</w:t>
        </w:r>
        <w:r w:rsidR="00A45A60" w:rsidRPr="00BF62FC">
          <w:rPr>
            <w:rStyle w:val="Hyperlink"/>
            <w:rFonts w:ascii="Helvetica" w:hAnsi="Helvetica" w:cs="Helvetica"/>
            <w:sz w:val="24"/>
            <w:szCs w:val="24"/>
            <w:highlight w:val="cyan"/>
            <w:shd w:val="clear" w:color="auto" w:fill="FFFFFF"/>
          </w:rPr>
          <w:t>h</w:t>
        </w:r>
        <w:r w:rsidR="00A45A60" w:rsidRPr="00BF62FC">
          <w:rPr>
            <w:rStyle w:val="Hyperlink"/>
            <w:rFonts w:ascii="Helvetica" w:hAnsi="Helvetica" w:cs="Helvetica"/>
            <w:sz w:val="24"/>
            <w:szCs w:val="24"/>
            <w:highlight w:val="cyan"/>
            <w:shd w:val="clear" w:color="auto" w:fill="FFFFFF"/>
          </w:rPr>
          <w:t>ools (FSCS) Program, Assistance Listing Number 84.215J</w:t>
        </w:r>
        <w:r w:rsidR="00A45A60" w:rsidRPr="00BF62FC">
          <w:rPr>
            <w:rStyle w:val="Hyperlink"/>
            <w:rFonts w:ascii="Helvetica" w:hAnsi="Helvetica" w:cs="Helvetica"/>
            <w:sz w:val="24"/>
            <w:szCs w:val="24"/>
            <w:highlight w:val="cyan"/>
          </w:rPr>
          <w:br/>
        </w:r>
      </w:hyperlink>
    </w:p>
    <w:p w14:paraId="62797D37" w14:textId="77777777" w:rsidR="00A45A60" w:rsidRPr="0067720C" w:rsidRDefault="00A45A60" w:rsidP="0067720C">
      <w:pPr>
        <w:rPr>
          <w:rFonts w:ascii="Helvetica" w:hAnsi="Helvetica"/>
        </w:rPr>
      </w:pPr>
    </w:p>
    <w:p w14:paraId="50DBF0E6" w14:textId="0680E11A" w:rsidR="004A0BC5" w:rsidRPr="0008111D" w:rsidRDefault="00000000" w:rsidP="008A1A00">
      <w:pPr>
        <w:widowControl w:val="0"/>
        <w:autoSpaceDE w:val="0"/>
        <w:autoSpaceDN w:val="0"/>
        <w:adjustRightInd w:val="0"/>
        <w:ind w:firstLine="720"/>
        <w:rPr>
          <w:rFonts w:ascii="Helvetica" w:hAnsi="Helvetica" w:cs="Helvetica"/>
          <w:color w:val="1155CC"/>
          <w:u w:val="single"/>
          <w:shd w:val="clear" w:color="auto" w:fill="FFFFFF"/>
        </w:rPr>
      </w:pPr>
      <w:hyperlink w:anchor="EDResearch" w:history="1">
        <w:r w:rsidR="00420EB3" w:rsidRPr="00420EB3">
          <w:rPr>
            <w:rStyle w:val="Hyperlink"/>
            <w:rFonts w:ascii="Helvetica" w:hAnsi="Helvetica" w:cs="Helvetica"/>
            <w:shd w:val="clear" w:color="auto" w:fill="FFFFFF"/>
          </w:rPr>
          <w:t>Research</w:t>
        </w:r>
      </w:hyperlink>
      <w:r w:rsidR="00612C90" w:rsidRPr="007347AB">
        <w:rPr>
          <w:rFonts w:ascii="Helvetica" w:hAnsi="Helvetica" w:cs="Helvetica"/>
          <w:color w:val="222222"/>
        </w:rPr>
        <w:br/>
      </w:r>
    </w:p>
    <w:p w14:paraId="4B751AD9" w14:textId="67A3D549" w:rsidR="003763C0" w:rsidRDefault="0077741F" w:rsidP="003763C0">
      <w:pPr>
        <w:widowControl w:val="0"/>
        <w:autoSpaceDE w:val="0"/>
        <w:autoSpaceDN w:val="0"/>
        <w:adjustRightInd w:val="0"/>
        <w:rPr>
          <w:rFonts w:ascii="Helvetica" w:hAnsi="Helvetica"/>
          <w:color w:val="0000FF"/>
          <w:u w:val="single"/>
        </w:rPr>
      </w:pPr>
      <w:r w:rsidRPr="005D3F9C">
        <w:rPr>
          <w:rFonts w:ascii="Helvetica" w:hAnsi="Helvetica"/>
        </w:rPr>
        <w:tab/>
      </w:r>
      <w:hyperlink w:anchor="EDMod" w:history="1">
        <w:r w:rsidRPr="00EB58C7">
          <w:rPr>
            <w:rStyle w:val="Hyperlink"/>
            <w:rFonts w:ascii="Helvetica" w:hAnsi="Helvetica"/>
          </w:rPr>
          <w:t>Modifications</w:t>
        </w:r>
      </w:hyperlink>
      <w:r w:rsidR="00933304" w:rsidRPr="00892246">
        <w:rPr>
          <w:rFonts w:ascii="Helvetica" w:hAnsi="Helvetica" w:cs="Helvetica"/>
          <w:color w:val="222222"/>
          <w:highlight w:val="cyan"/>
        </w:rPr>
        <w:br/>
      </w:r>
    </w:p>
    <w:p w14:paraId="5C22A03F" w14:textId="77777777" w:rsidR="00DE4351" w:rsidRDefault="00DE4351" w:rsidP="003763C0">
      <w:pPr>
        <w:widowControl w:val="0"/>
        <w:autoSpaceDE w:val="0"/>
        <w:autoSpaceDN w:val="0"/>
        <w:adjustRightInd w:val="0"/>
        <w:rPr>
          <w:rFonts w:ascii="Helvetica" w:hAnsi="Helvetica"/>
          <w:color w:val="0000FF"/>
          <w:u w:val="single"/>
        </w:rPr>
      </w:pPr>
    </w:p>
    <w:p w14:paraId="3879504F" w14:textId="0A6DF7DE" w:rsidR="00E26FC6" w:rsidRDefault="0077741F" w:rsidP="00E26FC6">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4336D502" w14:textId="77777777" w:rsidR="0067720C" w:rsidRDefault="0067720C" w:rsidP="0067720C">
      <w:pPr>
        <w:rPr>
          <w:rFonts w:ascii="Helvetica" w:hAnsi="Helvetica"/>
        </w:rPr>
      </w:pPr>
    </w:p>
    <w:p w14:paraId="29967369" w14:textId="77777777" w:rsidR="0067720C" w:rsidRDefault="00000000" w:rsidP="0067720C">
      <w:pPr>
        <w:widowControl w:val="0"/>
        <w:autoSpaceDE w:val="0"/>
        <w:autoSpaceDN w:val="0"/>
        <w:adjustRightInd w:val="0"/>
        <w:rPr>
          <w:rStyle w:val="Hyperlink"/>
          <w:rFonts w:ascii="Helvetica" w:hAnsi="Helvetica" w:cs="Helvetica"/>
          <w:shd w:val="clear" w:color="auto" w:fill="FFFFFF"/>
        </w:rPr>
      </w:pPr>
      <w:hyperlink w:anchor="DED84305T" w:history="1">
        <w:r w:rsidR="0067720C" w:rsidRPr="00035AED">
          <w:rPr>
            <w:rStyle w:val="Hyperlink"/>
            <w:rFonts w:ascii="Helvetica" w:hAnsi="Helvetica" w:cs="Helvetica"/>
            <w:shd w:val="clear" w:color="auto" w:fill="FFFFFF"/>
          </w:rPr>
          <w:t>Institute of Education Sciences (IES): National Center for Education Research (NCER): Transformative Research in the Education Sciences Grant Program, Assistance Listing Number (ALN) 84.305T</w:t>
        </w:r>
      </w:hyperlink>
    </w:p>
    <w:p w14:paraId="5159E2E3" w14:textId="05518BC5" w:rsidR="0067720C" w:rsidRDefault="0067720C" w:rsidP="0067720C">
      <w:pPr>
        <w:pStyle w:val="NoSpacing"/>
        <w:rPr>
          <w:rFonts w:ascii="Helvetica" w:hAnsi="Helvetica"/>
          <w:color w:val="0000FF"/>
          <w:u w:val="single"/>
        </w:rPr>
      </w:pPr>
      <w:r w:rsidRPr="00C81E2C">
        <w:rPr>
          <w:rFonts w:ascii="Helvetica" w:hAnsi="Helvetica" w:cs="Helvetica"/>
          <w:color w:val="222222"/>
          <w:sz w:val="24"/>
          <w:szCs w:val="24"/>
          <w:highlight w:val="cyan"/>
        </w:rPr>
        <w:br/>
      </w:r>
    </w:p>
    <w:p w14:paraId="006204D2" w14:textId="77777777" w:rsidR="0067720C" w:rsidRPr="005A44DA" w:rsidRDefault="00000000" w:rsidP="0067720C">
      <w:hyperlink w:anchor="DED84215J" w:history="1">
        <w:r w:rsidR="0067720C" w:rsidRPr="005A44DA">
          <w:rPr>
            <w:rStyle w:val="Hyperlink"/>
            <w:rFonts w:ascii="Helvetica" w:hAnsi="Helvetica"/>
          </w:rPr>
          <w:t>Office of Elementary and Secondary Education (OESE): School Choice &amp;  Improvement Program (SCIP)Full-Service Community Schools (FSCS) Program, Assistance Listing Number 84.215J</w:t>
        </w:r>
        <w:r w:rsidR="0067720C" w:rsidRPr="005A44DA">
          <w:rPr>
            <w:rStyle w:val="Hyperlink"/>
            <w:rFonts w:ascii="Helvetica" w:hAnsi="Helvetica"/>
          </w:rPr>
          <w:br/>
        </w:r>
      </w:hyperlink>
    </w:p>
    <w:p w14:paraId="4B5FA469" w14:textId="77777777" w:rsidR="0067720C" w:rsidRPr="00E634FE" w:rsidRDefault="00000000" w:rsidP="0067720C">
      <w:pPr>
        <w:widowControl w:val="0"/>
        <w:autoSpaceDE w:val="0"/>
        <w:autoSpaceDN w:val="0"/>
        <w:adjustRightInd w:val="0"/>
        <w:rPr>
          <w:rFonts w:ascii="Helvetica" w:hAnsi="Helvetica" w:cs="Helvetica"/>
          <w:b/>
          <w:bCs/>
        </w:rPr>
      </w:pPr>
      <w:hyperlink w:anchor="DED84335A" w:history="1">
        <w:r w:rsidR="0067720C" w:rsidRPr="00E67EAA">
          <w:rPr>
            <w:rStyle w:val="Hyperlink"/>
            <w:rFonts w:ascii="Helvetica" w:hAnsi="Helvetica" w:cs="Helvetica"/>
            <w:shd w:val="clear" w:color="auto" w:fill="FFFFFF"/>
          </w:rPr>
          <w:t>Office of Postsecondary Education (OPE): Higher Education Programs (HEP): Child Care Access Means Parents in School (CCAMPIS) Program, Assistance Listing Number 84.335A</w:t>
        </w:r>
      </w:hyperlink>
    </w:p>
    <w:p w14:paraId="2F332BDC" w14:textId="77777777" w:rsidR="0067720C" w:rsidRDefault="0067720C" w:rsidP="0067720C">
      <w:pPr>
        <w:widowControl w:val="0"/>
        <w:autoSpaceDE w:val="0"/>
        <w:autoSpaceDN w:val="0"/>
        <w:adjustRightInd w:val="0"/>
        <w:rPr>
          <w:rFonts w:ascii="Helvetica" w:hAnsi="Helvetica"/>
          <w:color w:val="0000FF"/>
          <w:u w:val="single"/>
        </w:rPr>
      </w:pPr>
    </w:p>
    <w:p w14:paraId="5926655F" w14:textId="77777777" w:rsidR="0067720C" w:rsidRDefault="00000000" w:rsidP="0067720C">
      <w:pPr>
        <w:pStyle w:val="NoSpacing"/>
        <w:rPr>
          <w:rStyle w:val="Hyperlink"/>
          <w:rFonts w:ascii="Helvetica" w:hAnsi="Helvetica" w:cs="Helvetica"/>
          <w:color w:val="1155CC"/>
          <w:sz w:val="24"/>
          <w:szCs w:val="24"/>
          <w:shd w:val="clear" w:color="auto" w:fill="FFFFFF"/>
        </w:rPr>
      </w:pPr>
      <w:hyperlink w:anchor="DED84411C" w:history="1">
        <w:r w:rsidR="0067720C" w:rsidRPr="00756FC6">
          <w:rPr>
            <w:rStyle w:val="Hyperlink"/>
            <w:rFonts w:ascii="Helvetica" w:hAnsi="Helvetica" w:cs="Helvetica"/>
            <w:sz w:val="24"/>
            <w:szCs w:val="24"/>
            <w:highlight w:val="cyan"/>
            <w:shd w:val="clear" w:color="auto" w:fill="FFFFFF"/>
          </w:rPr>
          <w:t>Office of Elementary a</w:t>
        </w:r>
        <w:r w:rsidR="0067720C" w:rsidRPr="00756FC6">
          <w:rPr>
            <w:rStyle w:val="Hyperlink"/>
            <w:rFonts w:ascii="Helvetica" w:hAnsi="Helvetica" w:cs="Helvetica"/>
            <w:sz w:val="24"/>
            <w:szCs w:val="24"/>
            <w:highlight w:val="cyan"/>
            <w:shd w:val="clear" w:color="auto" w:fill="FFFFFF"/>
          </w:rPr>
          <w:t>n</w:t>
        </w:r>
        <w:r w:rsidR="0067720C" w:rsidRPr="00756FC6">
          <w:rPr>
            <w:rStyle w:val="Hyperlink"/>
            <w:rFonts w:ascii="Helvetica" w:hAnsi="Helvetica" w:cs="Helvetica"/>
            <w:sz w:val="24"/>
            <w:szCs w:val="24"/>
            <w:highlight w:val="cyan"/>
            <w:shd w:val="clear" w:color="auto" w:fill="FFFFFF"/>
          </w:rPr>
          <w:t>d Secondary Education (OESE): Innovation and Early Learning Programs: Education Innovation and Research (EIR) Program—Early-Phase Grants Assistance Listing Number (ALN) 84.411C</w:t>
        </w:r>
      </w:hyperlink>
      <w:r w:rsidR="0067720C" w:rsidRPr="00C51145">
        <w:rPr>
          <w:rFonts w:ascii="Helvetica" w:hAnsi="Helvetica" w:cs="Helvetica"/>
          <w:color w:val="222222"/>
          <w:sz w:val="24"/>
          <w:szCs w:val="24"/>
          <w:highlight w:val="cyan"/>
        </w:rPr>
        <w:br/>
      </w:r>
    </w:p>
    <w:p w14:paraId="310BCE2C" w14:textId="77777777" w:rsidR="0067720C" w:rsidRPr="00BE3E74" w:rsidRDefault="00000000" w:rsidP="0067720C">
      <w:pPr>
        <w:pStyle w:val="NoSpacing"/>
        <w:rPr>
          <w:rFonts w:ascii="Helvetica" w:hAnsi="Helvetica" w:cs="Helvetica"/>
          <w:sz w:val="24"/>
          <w:szCs w:val="24"/>
          <w:u w:val="single"/>
        </w:rPr>
      </w:pPr>
      <w:hyperlink w:anchor="DED84374A" w:history="1">
        <w:r w:rsidR="0067720C" w:rsidRPr="00756FC6">
          <w:rPr>
            <w:rStyle w:val="Hyperlink"/>
            <w:rFonts w:ascii="Helvetica" w:hAnsi="Helvetica" w:cs="Helvetica"/>
            <w:sz w:val="24"/>
            <w:szCs w:val="24"/>
            <w:highlight w:val="cyan"/>
            <w:shd w:val="clear" w:color="auto" w:fill="FFFFFF"/>
          </w:rPr>
          <w:t>Office of Elementary and Secondary Education (OESE): Effective Educator Development (EED) Division: Teacher and School Leader Incentive Program, Assistance Listing Number 84.374A</w:t>
        </w:r>
      </w:hyperlink>
      <w:r w:rsidR="0067720C" w:rsidRPr="00C51145">
        <w:rPr>
          <w:rFonts w:ascii="Helvetica" w:hAnsi="Helvetica" w:cs="Helvetica"/>
          <w:color w:val="222222"/>
          <w:sz w:val="24"/>
          <w:szCs w:val="24"/>
          <w:highlight w:val="cyan"/>
        </w:rPr>
        <w:br/>
      </w:r>
      <w:hyperlink w:anchor="DED84424G" w:history="1">
        <w:r w:rsidR="0067720C" w:rsidRPr="00756FC6">
          <w:rPr>
            <w:rStyle w:val="Hyperlink"/>
            <w:rFonts w:ascii="Helvetica" w:hAnsi="Helvetica" w:cs="Helvetica"/>
            <w:sz w:val="24"/>
            <w:szCs w:val="24"/>
            <w:highlight w:val="cyan"/>
          </w:rPr>
          <w:t>Office of Elementary and Secondary Education (OESE): Safe &amp; Supportive Schools: Fostering Diverse Schools Demonstration Grants, Assistance Listing Number (ALN) 84.424G</w:t>
        </w:r>
      </w:hyperlink>
    </w:p>
    <w:p w14:paraId="2CF12D9A" w14:textId="77777777" w:rsidR="0067720C" w:rsidRDefault="0067720C" w:rsidP="0067720C">
      <w:pPr>
        <w:pStyle w:val="NoSpacing"/>
        <w:rPr>
          <w:rFonts w:ascii="Helvetica" w:hAnsi="Helvetica" w:cs="Helvetica"/>
          <w:sz w:val="24"/>
          <w:szCs w:val="24"/>
          <w:u w:val="single"/>
        </w:rPr>
      </w:pPr>
    </w:p>
    <w:p w14:paraId="3B6F2897" w14:textId="77777777" w:rsidR="0067720C" w:rsidRPr="00BE3E74" w:rsidRDefault="00000000" w:rsidP="0067720C">
      <w:pPr>
        <w:pStyle w:val="NoSpacing"/>
        <w:rPr>
          <w:rFonts w:ascii="Helvetica" w:hAnsi="Helvetica" w:cs="Helvetica"/>
          <w:sz w:val="24"/>
          <w:szCs w:val="24"/>
        </w:rPr>
      </w:pPr>
      <w:hyperlink w:anchor="DED84116Y" w:history="1">
        <w:r w:rsidR="0067720C" w:rsidRPr="00756FC6">
          <w:rPr>
            <w:rStyle w:val="Hyperlink"/>
            <w:rFonts w:ascii="Helvetica" w:hAnsi="Helvetica" w:cs="Helvetica"/>
            <w:sz w:val="24"/>
            <w:szCs w:val="24"/>
            <w:highlight w:val="cyan"/>
            <w:shd w:val="clear" w:color="auto" w:fill="FFFFFF"/>
          </w:rPr>
          <w:t>Office of Postsecondary Education (OPE): Higher Education Programs (HEP): Fund for the Improvement of Postsecondary Education (FIPSE): Transitioning Gang-Involved Youth to Higher Education Program, Assistance Listing Number 84.116Y</w:t>
        </w:r>
      </w:hyperlink>
      <w:r w:rsidR="0067720C" w:rsidRPr="003E1798">
        <w:rPr>
          <w:rFonts w:ascii="Helvetica" w:hAnsi="Helvetica" w:cs="Helvetica"/>
          <w:color w:val="222222"/>
          <w:sz w:val="24"/>
          <w:szCs w:val="24"/>
        </w:rPr>
        <w:br/>
      </w:r>
    </w:p>
    <w:p w14:paraId="3BEDB44C" w14:textId="77777777" w:rsidR="0077741F" w:rsidRPr="005D3F9C" w:rsidRDefault="0077741F" w:rsidP="0077741F">
      <w:pPr>
        <w:pBdr>
          <w:bottom w:val="single" w:sz="6" w:space="1" w:color="auto"/>
        </w:pBdr>
        <w:rPr>
          <w:rFonts w:ascii="Helvetica" w:hAnsi="Helvetica"/>
        </w:rPr>
      </w:pPr>
    </w:p>
    <w:p w14:paraId="292A8DAB" w14:textId="77777777" w:rsidR="0077741F" w:rsidRPr="005D3F9C" w:rsidRDefault="0077741F" w:rsidP="0077741F">
      <w:pPr>
        <w:rPr>
          <w:rFonts w:ascii="Helvetica" w:hAnsi="Helvetica"/>
        </w:rPr>
      </w:pPr>
    </w:p>
    <w:p w14:paraId="6089AC97" w14:textId="06651345" w:rsidR="0077741F" w:rsidRDefault="00000000" w:rsidP="0077741F">
      <w:pPr>
        <w:autoSpaceDE w:val="0"/>
        <w:autoSpaceDN w:val="0"/>
        <w:adjustRightInd w:val="0"/>
        <w:outlineLvl w:val="0"/>
        <w:rPr>
          <w:rStyle w:val="Hyperlink"/>
          <w:rFonts w:ascii="Helvetica" w:hAnsi="Helvetica"/>
          <w:b/>
          <w:sz w:val="28"/>
          <w:szCs w:val="28"/>
        </w:rPr>
      </w:pPr>
      <w:hyperlink w:anchor="DOE" w:history="1">
        <w:r w:rsidR="0077741F" w:rsidRPr="008B0B67">
          <w:rPr>
            <w:rStyle w:val="Hyperlink"/>
            <w:rFonts w:ascii="Helvetica" w:hAnsi="Helvetica"/>
            <w:b/>
            <w:sz w:val="28"/>
            <w:szCs w:val="28"/>
          </w:rPr>
          <w:t>US Department of Energy</w:t>
        </w:r>
      </w:hyperlink>
    </w:p>
    <w:p w14:paraId="6EA0EB2C" w14:textId="2E6AE9A9" w:rsidR="00505873" w:rsidRDefault="00505873" w:rsidP="0077741F">
      <w:pPr>
        <w:autoSpaceDE w:val="0"/>
        <w:autoSpaceDN w:val="0"/>
        <w:adjustRightInd w:val="0"/>
        <w:outlineLvl w:val="0"/>
        <w:rPr>
          <w:rStyle w:val="Hyperlink"/>
          <w:rFonts w:ascii="Helvetica" w:hAnsi="Helvetica"/>
          <w:b/>
          <w:sz w:val="28"/>
          <w:szCs w:val="28"/>
        </w:rPr>
      </w:pPr>
    </w:p>
    <w:p w14:paraId="2C8CA767" w14:textId="0FABCAB3" w:rsidR="00505873" w:rsidRDefault="00505873" w:rsidP="00505873">
      <w:pPr>
        <w:autoSpaceDE w:val="0"/>
        <w:autoSpaceDN w:val="0"/>
        <w:adjustRightInd w:val="0"/>
        <w:outlineLvl w:val="0"/>
        <w:rPr>
          <w:rFonts w:ascii="Helvetica" w:hAnsi="Helvetica"/>
          <w:bCs/>
        </w:rPr>
      </w:pPr>
      <w:r>
        <w:rPr>
          <w:rStyle w:val="Hyperlink"/>
          <w:rFonts w:ascii="Helvetica" w:hAnsi="Helvetica"/>
          <w:bCs/>
          <w:sz w:val="28"/>
          <w:szCs w:val="28"/>
          <w:u w:val="none"/>
        </w:rPr>
        <w:tab/>
      </w:r>
      <w:hyperlink w:anchor="DOEPrograms" w:history="1">
        <w:r w:rsidRPr="00505873">
          <w:rPr>
            <w:rStyle w:val="Hyperlink"/>
            <w:rFonts w:ascii="Helvetica" w:hAnsi="Helvetica"/>
            <w:bCs/>
          </w:rPr>
          <w:t>Programs</w:t>
        </w:r>
      </w:hyperlink>
    </w:p>
    <w:p w14:paraId="5CDBD553" w14:textId="4255E46D" w:rsidR="00B17506" w:rsidRDefault="00B17506" w:rsidP="00505873">
      <w:pPr>
        <w:autoSpaceDE w:val="0"/>
        <w:autoSpaceDN w:val="0"/>
        <w:adjustRightInd w:val="0"/>
        <w:outlineLvl w:val="0"/>
        <w:rPr>
          <w:rFonts w:ascii="Helvetica" w:hAnsi="Helvetica"/>
          <w:bCs/>
        </w:rPr>
      </w:pPr>
    </w:p>
    <w:p w14:paraId="44D1058F" w14:textId="739872DF" w:rsidR="006E78A5" w:rsidRDefault="0077741F" w:rsidP="006E78A5">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Pr="005D3F9C">
          <w:rPr>
            <w:rStyle w:val="Hyperlink"/>
            <w:rFonts w:ascii="Helvetica" w:hAnsi="Helvetica" w:cs="Helvetica"/>
          </w:rPr>
          <w:t>Rese</w:t>
        </w:r>
        <w:r w:rsidRPr="005D3F9C">
          <w:rPr>
            <w:rStyle w:val="Hyperlink"/>
            <w:rFonts w:ascii="Helvetica" w:hAnsi="Helvetica" w:cs="Helvetica"/>
          </w:rPr>
          <w:t>a</w:t>
        </w:r>
        <w:r w:rsidRPr="005D3F9C">
          <w:rPr>
            <w:rStyle w:val="Hyperlink"/>
            <w:rFonts w:ascii="Helvetica" w:hAnsi="Helvetica" w:cs="Helvetica"/>
          </w:rPr>
          <w:t>rch</w:t>
        </w:r>
      </w:hyperlink>
    </w:p>
    <w:p w14:paraId="18F1BF4C" w14:textId="775AB852" w:rsidR="00FC1A02" w:rsidRDefault="00FC1A02" w:rsidP="0077741F">
      <w:pPr>
        <w:widowControl w:val="0"/>
        <w:autoSpaceDE w:val="0"/>
        <w:autoSpaceDN w:val="0"/>
        <w:adjustRightInd w:val="0"/>
        <w:rPr>
          <w:rFonts w:ascii="Helvetica" w:hAnsi="Helvetica" w:cs="Helvetica"/>
        </w:rPr>
      </w:pPr>
    </w:p>
    <w:p w14:paraId="36F06337" w14:textId="673FFE8E" w:rsidR="0077741F" w:rsidRDefault="0077741F" w:rsidP="008B29C7">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1D158360" w14:textId="77777777" w:rsidR="008A1A00" w:rsidRPr="008B29C7" w:rsidRDefault="008A1A00" w:rsidP="008B29C7">
      <w:pPr>
        <w:widowControl w:val="0"/>
        <w:autoSpaceDE w:val="0"/>
        <w:autoSpaceDN w:val="0"/>
        <w:adjustRightInd w:val="0"/>
        <w:rPr>
          <w:rFonts w:ascii="Helvetica" w:hAnsi="Helvetica" w:cs="Helvetica"/>
          <w:color w:val="0000FF"/>
          <w:u w:val="single"/>
        </w:rPr>
      </w:pPr>
    </w:p>
    <w:p w14:paraId="0399BBBC" w14:textId="293F0609" w:rsidR="00925CEC" w:rsidRDefault="0077741F" w:rsidP="009A79B4">
      <w:pPr>
        <w:rPr>
          <w:rFonts w:ascii="Helvetica" w:hAnsi="Helvetica" w:cs="Helvetica"/>
          <w:color w:val="0000FF"/>
          <w:u w:val="single"/>
        </w:rPr>
      </w:pPr>
      <w:r w:rsidRPr="005D3F9C">
        <w:rPr>
          <w:rFonts w:ascii="Helvetica" w:hAnsi="Helvetica"/>
        </w:rPr>
        <w:tab/>
      </w:r>
      <w:hyperlink w:anchor="DOEReminders" w:history="1">
        <w:r w:rsidRPr="005D3F9C">
          <w:rPr>
            <w:rStyle w:val="Hyperlink"/>
            <w:rFonts w:ascii="Helvetica" w:hAnsi="Helvetica" w:cs="Helvetica"/>
          </w:rPr>
          <w:t>Reminders</w:t>
        </w:r>
      </w:hyperlink>
    </w:p>
    <w:p w14:paraId="7C785A37" w14:textId="77777777" w:rsidR="00CC171E" w:rsidRDefault="00CC171E" w:rsidP="00CC171E">
      <w:pPr>
        <w:widowControl w:val="0"/>
        <w:autoSpaceDE w:val="0"/>
        <w:autoSpaceDN w:val="0"/>
        <w:adjustRightInd w:val="0"/>
        <w:rPr>
          <w:rFonts w:ascii="Helvetica" w:hAnsi="Helvetica" w:cs="Helvetica"/>
        </w:rPr>
      </w:pPr>
    </w:p>
    <w:p w14:paraId="4772FC16" w14:textId="4C9DBA22" w:rsidR="00407177" w:rsidRDefault="00000000" w:rsidP="00407177">
      <w:pPr>
        <w:autoSpaceDE w:val="0"/>
        <w:autoSpaceDN w:val="0"/>
        <w:adjustRightInd w:val="0"/>
        <w:outlineLvl w:val="0"/>
        <w:rPr>
          <w:rFonts w:ascii="Helvetica" w:hAnsi="Helvetica" w:cs="Helvetica"/>
          <w:color w:val="222222"/>
          <w:shd w:val="clear" w:color="auto" w:fill="FFFFFF"/>
        </w:rPr>
      </w:pPr>
      <w:hyperlink w:anchor="DOEOfficeofScienceContinuation" w:history="1">
        <w:r w:rsidR="00407177" w:rsidRPr="00A425E2">
          <w:rPr>
            <w:rStyle w:val="Hyperlink"/>
            <w:rFonts w:ascii="Helvetica" w:hAnsi="Helvetica" w:cs="Helvetica"/>
            <w:shd w:val="clear" w:color="auto" w:fill="FFFFFF"/>
          </w:rPr>
          <w:t>Office of Science</w:t>
        </w:r>
        <w:r w:rsidR="00407177" w:rsidRPr="00A425E2">
          <w:rPr>
            <w:rStyle w:val="Hyperlink"/>
            <w:rFonts w:ascii="Helvetica" w:hAnsi="Helvetica" w:cs="Helvetica"/>
          </w:rPr>
          <w:br/>
        </w:r>
        <w:r w:rsidR="00407177" w:rsidRPr="00A425E2">
          <w:rPr>
            <w:rStyle w:val="Hyperlink"/>
            <w:rFonts w:ascii="Helvetica" w:hAnsi="Helvetica" w:cs="Helvetica"/>
            <w:shd w:val="clear" w:color="auto" w:fill="FFFFFF"/>
          </w:rPr>
          <w:t>FY2023 Continuation of Solicitation for the Office of Science Financial Assistance Program</w:t>
        </w:r>
      </w:hyperlink>
    </w:p>
    <w:p w14:paraId="0ACBCC8D" w14:textId="77777777" w:rsidR="00407177" w:rsidRDefault="00407177" w:rsidP="009A79B4">
      <w:pPr>
        <w:rPr>
          <w:rFonts w:ascii="Helvetica" w:hAnsi="Helvetica" w:cs="Helvetica"/>
          <w:color w:val="0000FF"/>
          <w:u w:val="single"/>
        </w:rPr>
      </w:pPr>
    </w:p>
    <w:p w14:paraId="26A56389" w14:textId="34C9F116" w:rsidR="0077741F" w:rsidRPr="005D3F9C" w:rsidRDefault="0077741F" w:rsidP="0077741F">
      <w:pPr>
        <w:pBdr>
          <w:bottom w:val="single" w:sz="6" w:space="1" w:color="auto"/>
        </w:pBdr>
        <w:rPr>
          <w:rFonts w:ascii="Helvetica" w:hAnsi="Helvetica"/>
        </w:rPr>
      </w:pPr>
    </w:p>
    <w:p w14:paraId="31E83744" w14:textId="77777777" w:rsidR="0077741F" w:rsidRPr="005D3F9C" w:rsidRDefault="0077741F" w:rsidP="0077741F">
      <w:pPr>
        <w:rPr>
          <w:rFonts w:ascii="Helvetica" w:hAnsi="Helvetica"/>
          <w:highlight w:val="green"/>
        </w:rPr>
      </w:pPr>
    </w:p>
    <w:p w14:paraId="349D03E5" w14:textId="77777777" w:rsidR="0077741F" w:rsidRPr="008B0B67" w:rsidRDefault="00000000" w:rsidP="0077741F">
      <w:pPr>
        <w:autoSpaceDE w:val="0"/>
        <w:autoSpaceDN w:val="0"/>
        <w:adjustRightInd w:val="0"/>
        <w:outlineLvl w:val="0"/>
        <w:rPr>
          <w:rFonts w:ascii="Helvetica" w:hAnsi="Helvetica"/>
          <w:b/>
          <w:sz w:val="28"/>
          <w:szCs w:val="28"/>
        </w:rPr>
      </w:pPr>
      <w:hyperlink w:anchor="EPA" w:history="1">
        <w:r w:rsidR="0077741F" w:rsidRPr="008B0B67">
          <w:rPr>
            <w:rStyle w:val="Hyperlink"/>
            <w:rFonts w:ascii="Helvetica" w:hAnsi="Helvetica"/>
            <w:b/>
            <w:sz w:val="28"/>
            <w:szCs w:val="28"/>
          </w:rPr>
          <w:t>Environmental Protection Agency</w:t>
        </w:r>
      </w:hyperlink>
    </w:p>
    <w:p w14:paraId="06AB3A04" w14:textId="77777777" w:rsidR="0077741F" w:rsidRDefault="0077741F" w:rsidP="0077741F">
      <w:pPr>
        <w:autoSpaceDE w:val="0"/>
        <w:autoSpaceDN w:val="0"/>
        <w:adjustRightInd w:val="0"/>
        <w:rPr>
          <w:rFonts w:ascii="Helvetica" w:hAnsi="Helvetica"/>
          <w:b/>
        </w:rPr>
      </w:pPr>
    </w:p>
    <w:p w14:paraId="069C9AED" w14:textId="3EA8DFFD" w:rsidR="00EB0A20" w:rsidRDefault="0077741F" w:rsidP="0043723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2F1A623E" w14:textId="77777777" w:rsidR="00D03BAB" w:rsidRDefault="00D03BAB" w:rsidP="00437232">
      <w:pPr>
        <w:widowControl w:val="0"/>
        <w:autoSpaceDE w:val="0"/>
        <w:autoSpaceDN w:val="0"/>
        <w:adjustRightInd w:val="0"/>
        <w:rPr>
          <w:rStyle w:val="Hyperlink"/>
          <w:rFonts w:ascii="Helvetica" w:hAnsi="Helvetica" w:cs="Helvetica"/>
        </w:rPr>
      </w:pPr>
    </w:p>
    <w:p w14:paraId="5ED5052E" w14:textId="60CFF717" w:rsidR="00E67EAA" w:rsidRPr="00FE51EB" w:rsidRDefault="00000000" w:rsidP="00E67EAA">
      <w:pPr>
        <w:pStyle w:val="NoSpacing"/>
        <w:rPr>
          <w:rStyle w:val="Hyperlink"/>
          <w:rFonts w:ascii="Helvetica" w:hAnsi="Helvetica" w:cs="Helvetica"/>
          <w:color w:val="1155CC"/>
          <w:sz w:val="24"/>
          <w:szCs w:val="24"/>
          <w:shd w:val="clear" w:color="auto" w:fill="FFFFFF"/>
        </w:rPr>
      </w:pPr>
      <w:hyperlink w:anchor="EPAComBasedResHealthDisparities" w:history="1">
        <w:r w:rsidR="000529F2" w:rsidRPr="000529F2">
          <w:rPr>
            <w:rStyle w:val="Hyperlink"/>
            <w:rFonts w:ascii="Helvetica" w:hAnsi="Helvetica" w:cs="Helvetica"/>
            <w:sz w:val="24"/>
            <w:szCs w:val="24"/>
            <w:shd w:val="clear" w:color="auto" w:fill="FFFFFF"/>
          </w:rPr>
          <w:t>Community-Based Research For Effective Programs, Policies, And Decisions To Mitigate Cumulative Health Impacts And Environmental Health Disparities In Underserved Communities</w:t>
        </w:r>
        <w:r w:rsidR="000529F2" w:rsidRPr="000529F2">
          <w:rPr>
            <w:rStyle w:val="Hyperlink"/>
            <w:rFonts w:ascii="Helvetica" w:hAnsi="Helvetica" w:cs="Helvetica"/>
            <w:sz w:val="24"/>
            <w:szCs w:val="24"/>
          </w:rPr>
          <w:br/>
        </w:r>
      </w:hyperlink>
    </w:p>
    <w:p w14:paraId="4568724A" w14:textId="4C141BB3" w:rsidR="00FE51EB" w:rsidRDefault="00000000" w:rsidP="00FE51EB">
      <w:pPr>
        <w:pStyle w:val="NoSpacing"/>
        <w:rPr>
          <w:rFonts w:ascii="Helvetica" w:hAnsi="Helvetica" w:cs="Helvetica"/>
          <w:color w:val="222222"/>
          <w:sz w:val="24"/>
          <w:szCs w:val="24"/>
          <w:shd w:val="clear" w:color="auto" w:fill="FFFFFF"/>
        </w:rPr>
      </w:pPr>
      <w:hyperlink w:anchor="EPASolarforAll" w:history="1">
        <w:r w:rsidR="00FE51EB" w:rsidRPr="00FE51EB">
          <w:rPr>
            <w:rStyle w:val="Hyperlink"/>
            <w:rFonts w:ascii="Helvetica" w:hAnsi="Helvetica" w:cs="Helvetica"/>
            <w:sz w:val="24"/>
            <w:szCs w:val="24"/>
            <w:shd w:val="clear" w:color="auto" w:fill="FFFFFF"/>
          </w:rPr>
          <w:t>Solar for All</w:t>
        </w:r>
      </w:hyperlink>
    </w:p>
    <w:p w14:paraId="00192C95" w14:textId="77777777" w:rsidR="00FE51EB" w:rsidRPr="00E67EAA" w:rsidRDefault="00FE51EB" w:rsidP="00E67EAA">
      <w:pPr>
        <w:pStyle w:val="NoSpacing"/>
        <w:rPr>
          <w:rStyle w:val="Hyperlink"/>
          <w:rFonts w:ascii="Helvetica" w:hAnsi="Helvetica" w:cs="Helvetica"/>
          <w:color w:val="222222"/>
          <w:sz w:val="24"/>
          <w:szCs w:val="24"/>
          <w:u w:val="none"/>
        </w:rPr>
      </w:pPr>
    </w:p>
    <w:p w14:paraId="2E0494F9" w14:textId="7C680C32" w:rsidR="001D2259" w:rsidRPr="00336211" w:rsidRDefault="0077741F" w:rsidP="00336211">
      <w:pPr>
        <w:rPr>
          <w:rFonts w:ascii="Helvetica" w:hAnsi="Helvetica"/>
        </w:rPr>
      </w:pPr>
      <w:r w:rsidRPr="005D3F9C">
        <w:rPr>
          <w:rFonts w:ascii="Helvetica" w:hAnsi="Helvetica"/>
        </w:rPr>
        <w:tab/>
      </w:r>
      <w:hyperlink w:anchor="EPAMod" w:history="1">
        <w:r w:rsidRPr="005D3F9C">
          <w:rPr>
            <w:rStyle w:val="Hyperlink"/>
            <w:rFonts w:ascii="Helvetica" w:hAnsi="Helvetica"/>
          </w:rPr>
          <w:t>Modifications</w:t>
        </w:r>
      </w:hyperlink>
      <w:r w:rsidR="001D2259" w:rsidRPr="00A3242E">
        <w:rPr>
          <w:rFonts w:ascii="Helvetica" w:hAnsi="Helvetica" w:cs="Helvetica"/>
          <w:color w:val="222222"/>
          <w:highlight w:val="cyan"/>
        </w:rPr>
        <w:br/>
      </w:r>
    </w:p>
    <w:p w14:paraId="50844251" w14:textId="264868FE" w:rsidR="00B254C9" w:rsidRDefault="0077741F" w:rsidP="0077741F">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42F0969D" w14:textId="6C670C85" w:rsidR="00856616" w:rsidRDefault="00856616" w:rsidP="0077741F">
      <w:pPr>
        <w:rPr>
          <w:rStyle w:val="Hyperlink"/>
          <w:rFonts w:ascii="Helvetica" w:hAnsi="Helvetica"/>
        </w:rPr>
      </w:pPr>
    </w:p>
    <w:p w14:paraId="7F55C1AD" w14:textId="77777777" w:rsidR="0017724E" w:rsidRDefault="00000000" w:rsidP="0077741F">
      <w:hyperlink w:anchor="EPA24BrownfieldsJT" w:history="1">
        <w:r w:rsidR="0017724E" w:rsidRPr="0017724E">
          <w:rPr>
            <w:rStyle w:val="Hyperlink"/>
            <w:rFonts w:ascii="Helvetica" w:hAnsi="Helvetica" w:cs="Helvetica"/>
            <w:highlight w:val="cyan"/>
            <w:shd w:val="clear" w:color="auto" w:fill="FFFFFF"/>
          </w:rPr>
          <w:t>FY24 Brownfields Job Training (JT) Grants</w:t>
        </w:r>
      </w:hyperlink>
      <w:r w:rsidR="0017724E" w:rsidRPr="004D144B">
        <w:rPr>
          <w:rFonts w:ascii="Helvetica" w:hAnsi="Helvetica" w:cs="Helvetica"/>
          <w:color w:val="222222"/>
        </w:rPr>
        <w:br/>
      </w:r>
    </w:p>
    <w:p w14:paraId="3105C535" w14:textId="2EFEC845" w:rsidR="00305749" w:rsidRDefault="00000000" w:rsidP="0077741F">
      <w:pPr>
        <w:rPr>
          <w:rStyle w:val="Hyperlink"/>
          <w:rFonts w:ascii="Helvetica" w:hAnsi="Helvetica" w:cs="Helvetica"/>
          <w:shd w:val="clear" w:color="auto" w:fill="FFFFFF"/>
        </w:rPr>
      </w:pPr>
      <w:hyperlink w:anchor="EPA23CSB" w:history="1">
        <w:r w:rsidR="00305749" w:rsidRPr="00106CDB">
          <w:rPr>
            <w:rStyle w:val="Hyperlink"/>
            <w:rFonts w:ascii="Helvetica" w:hAnsi="Helvetica" w:cs="Helvetica"/>
            <w:shd w:val="clear" w:color="auto" w:fill="FFFFFF"/>
          </w:rPr>
          <w:t>2023 Clean School Bus (CSB) Grant Program</w:t>
        </w:r>
      </w:hyperlink>
    </w:p>
    <w:p w14:paraId="600F678D" w14:textId="77777777" w:rsidR="00305749" w:rsidRDefault="00305749" w:rsidP="0077741F">
      <w:pPr>
        <w:rPr>
          <w:rStyle w:val="Hyperlink"/>
          <w:rFonts w:ascii="Helvetica" w:hAnsi="Helvetica"/>
        </w:rPr>
      </w:pPr>
    </w:p>
    <w:p w14:paraId="17FB8D6E" w14:textId="77777777" w:rsidR="00E634FE" w:rsidRDefault="00E634FE" w:rsidP="00E634FE">
      <w:pPr>
        <w:pBdr>
          <w:bottom w:val="single" w:sz="6" w:space="1" w:color="auto"/>
        </w:pBdr>
        <w:rPr>
          <w:rStyle w:val="Hyperlink"/>
          <w:rFonts w:ascii="Helvetica" w:hAnsi="Helvetica"/>
        </w:rPr>
      </w:pPr>
    </w:p>
    <w:p w14:paraId="7EBC7DB0" w14:textId="77777777" w:rsidR="0077741F" w:rsidRPr="003E78A2" w:rsidRDefault="0077741F" w:rsidP="0077741F">
      <w:pPr>
        <w:rPr>
          <w:rFonts w:ascii="Helvetica" w:hAnsi="Helvetica"/>
          <w:sz w:val="28"/>
          <w:szCs w:val="28"/>
        </w:rPr>
      </w:pPr>
    </w:p>
    <w:p w14:paraId="202ED521" w14:textId="77777777" w:rsidR="0077741F" w:rsidRPr="008B0B67" w:rsidRDefault="00000000" w:rsidP="0077741F">
      <w:pPr>
        <w:autoSpaceDE w:val="0"/>
        <w:autoSpaceDN w:val="0"/>
        <w:adjustRightInd w:val="0"/>
        <w:outlineLvl w:val="0"/>
        <w:rPr>
          <w:rFonts w:ascii="Helvetica" w:hAnsi="Helvetica"/>
          <w:b/>
          <w:sz w:val="28"/>
          <w:szCs w:val="28"/>
        </w:rPr>
      </w:pPr>
      <w:hyperlink w:anchor="HHS" w:history="1">
        <w:r w:rsidR="0077741F" w:rsidRPr="008B0B67">
          <w:rPr>
            <w:rStyle w:val="Hyperlink"/>
            <w:rFonts w:ascii="Helvetica" w:hAnsi="Helvetica"/>
            <w:b/>
            <w:sz w:val="28"/>
            <w:szCs w:val="28"/>
          </w:rPr>
          <w:t>Department of Health and Human Services</w:t>
        </w:r>
      </w:hyperlink>
    </w:p>
    <w:p w14:paraId="7ADFD3A2" w14:textId="77777777" w:rsidR="0077741F" w:rsidRPr="005D3F9C" w:rsidRDefault="0077741F" w:rsidP="0077741F">
      <w:pPr>
        <w:autoSpaceDE w:val="0"/>
        <w:autoSpaceDN w:val="0"/>
        <w:adjustRightInd w:val="0"/>
        <w:rPr>
          <w:rFonts w:ascii="Helvetica" w:hAnsi="Helvetica"/>
        </w:rPr>
      </w:pPr>
    </w:p>
    <w:p w14:paraId="761B6E09" w14:textId="55D95693" w:rsidR="00CC5985" w:rsidRDefault="0077741F" w:rsidP="008E587F">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sidR="002B6DD8">
        <w:rPr>
          <w:rStyle w:val="Hyperlink"/>
          <w:rFonts w:ascii="Helvetica" w:hAnsi="Helvetica"/>
        </w:rPr>
        <w:t>s</w:t>
      </w:r>
      <w:r w:rsidR="00966EA1" w:rsidRPr="00F20563">
        <w:rPr>
          <w:rFonts w:ascii="Helvetica" w:hAnsi="Helvetica" w:cs="Helvetica"/>
          <w:color w:val="222222"/>
        </w:rPr>
        <w:br/>
      </w:r>
    </w:p>
    <w:p w14:paraId="317B3332" w14:textId="597FB0C7" w:rsidR="0037522B" w:rsidRDefault="00000000" w:rsidP="008E587F">
      <w:pPr>
        <w:autoSpaceDE w:val="0"/>
        <w:autoSpaceDN w:val="0"/>
        <w:adjustRightInd w:val="0"/>
        <w:rPr>
          <w:rFonts w:ascii="Helvetica" w:hAnsi="Helvetica" w:cs="Helvetica"/>
          <w:color w:val="222222"/>
          <w:shd w:val="clear" w:color="auto" w:fill="FFFFFF"/>
        </w:rPr>
      </w:pPr>
      <w:hyperlink w:anchor="HHSHRSA24ServiceArea" w:history="1">
        <w:r w:rsidR="0037522B" w:rsidRPr="0037522B">
          <w:rPr>
            <w:rStyle w:val="Hyperlink"/>
            <w:rFonts w:ascii="Helvetica" w:hAnsi="Helvetica" w:cs="Helvetica"/>
            <w:shd w:val="clear" w:color="auto" w:fill="FFFFFF"/>
          </w:rPr>
          <w:t>Health Resources and Services Administration</w:t>
        </w:r>
        <w:r w:rsidR="0037522B" w:rsidRPr="0037522B">
          <w:rPr>
            <w:rStyle w:val="Hyperlink"/>
            <w:rFonts w:ascii="Helvetica" w:hAnsi="Helvetica" w:cs="Helvetica"/>
          </w:rPr>
          <w:br/>
        </w:r>
        <w:r w:rsidR="0037522B" w:rsidRPr="0037522B">
          <w:rPr>
            <w:rStyle w:val="Hyperlink"/>
            <w:rFonts w:ascii="Helvetica" w:hAnsi="Helvetica" w:cs="Helvetica"/>
            <w:shd w:val="clear" w:color="auto" w:fill="FFFFFF"/>
          </w:rPr>
          <w:t>FY 2024 Service Area Competition</w:t>
        </w:r>
      </w:hyperlink>
    </w:p>
    <w:p w14:paraId="6E15DB7F" w14:textId="23801729" w:rsidR="00A5506E" w:rsidRDefault="00000000" w:rsidP="00A5506E">
      <w:pPr>
        <w:pStyle w:val="NoSpacing"/>
        <w:rPr>
          <w:rFonts w:ascii="Helvetica" w:hAnsi="Helvetica" w:cs="Helvetica"/>
          <w:sz w:val="24"/>
          <w:szCs w:val="24"/>
        </w:rPr>
      </w:pPr>
      <w:hyperlink w:anchor="HHSHRSBehavioralWorkforceEdTrain" w:history="1">
        <w:r w:rsidR="00A5506E" w:rsidRPr="00DE3168">
          <w:rPr>
            <w:rStyle w:val="Hyperlink"/>
            <w:rFonts w:ascii="Helvetica" w:hAnsi="Helvetica" w:cs="Helvetica"/>
            <w:sz w:val="24"/>
            <w:szCs w:val="24"/>
            <w:shd w:val="clear" w:color="auto" w:fill="FFFFFF"/>
          </w:rPr>
          <w:t>Health Resources and Services Administration</w:t>
        </w:r>
        <w:r w:rsidR="00A5506E" w:rsidRPr="00DE3168">
          <w:rPr>
            <w:rStyle w:val="Hyperlink"/>
            <w:rFonts w:ascii="Helvetica" w:hAnsi="Helvetica" w:cs="Helvetica"/>
            <w:sz w:val="24"/>
            <w:szCs w:val="24"/>
          </w:rPr>
          <w:br/>
        </w:r>
        <w:r w:rsidR="00A5506E" w:rsidRPr="00DE3168">
          <w:rPr>
            <w:rStyle w:val="Hyperlink"/>
            <w:rFonts w:ascii="Helvetica" w:hAnsi="Helvetica" w:cs="Helvetica"/>
            <w:sz w:val="24"/>
            <w:szCs w:val="24"/>
            <w:shd w:val="clear" w:color="auto" w:fill="FFFFFF"/>
          </w:rPr>
          <w:t>Behavioral Health Workforce Education and Training Program- Professionals</w:t>
        </w:r>
      </w:hyperlink>
    </w:p>
    <w:p w14:paraId="579278FE" w14:textId="008F9EE1" w:rsidR="00DE3168" w:rsidRPr="00D912BE" w:rsidRDefault="00A5506E" w:rsidP="00DE3168">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hyperlink w:anchor="HHSHRSA24BehavioralExpansion" w:history="1">
        <w:r w:rsidRPr="00DE3168">
          <w:rPr>
            <w:rStyle w:val="Hyperlink"/>
            <w:rFonts w:ascii="Helvetica" w:hAnsi="Helvetica" w:cs="Helvetica"/>
            <w:sz w:val="24"/>
            <w:szCs w:val="24"/>
            <w:shd w:val="clear" w:color="auto" w:fill="FFFFFF"/>
          </w:rPr>
          <w:t>Health Resources and Services Administration</w:t>
        </w:r>
        <w:r w:rsidRPr="00DE3168">
          <w:rPr>
            <w:rStyle w:val="Hyperlink"/>
            <w:rFonts w:ascii="Helvetica" w:hAnsi="Helvetica" w:cs="Helvetica"/>
            <w:sz w:val="24"/>
            <w:szCs w:val="24"/>
          </w:rPr>
          <w:br/>
        </w:r>
        <w:r w:rsidRPr="00DE3168">
          <w:rPr>
            <w:rStyle w:val="Hyperlink"/>
            <w:rFonts w:ascii="Helvetica" w:hAnsi="Helvetica" w:cs="Helvetica"/>
            <w:sz w:val="24"/>
            <w:szCs w:val="24"/>
            <w:shd w:val="clear" w:color="auto" w:fill="FFFFFF"/>
          </w:rPr>
          <w:t>FY 2024 Behavioral Health Service Expansion</w:t>
        </w:r>
      </w:hyperlink>
      <w:r w:rsidRPr="00D912BE">
        <w:rPr>
          <w:rFonts w:ascii="Helvetica" w:hAnsi="Helvetica" w:cs="Helvetica"/>
          <w:color w:val="222222"/>
          <w:sz w:val="24"/>
          <w:szCs w:val="24"/>
        </w:rPr>
        <w:br/>
      </w:r>
      <w:r w:rsidRPr="00D912BE">
        <w:rPr>
          <w:rFonts w:ascii="Helvetica" w:hAnsi="Helvetica" w:cs="Helvetica"/>
          <w:color w:val="222222"/>
          <w:sz w:val="24"/>
          <w:szCs w:val="24"/>
        </w:rPr>
        <w:br/>
      </w:r>
      <w:hyperlink w:anchor="HHSHRSA24ExpandedHours" w:history="1">
        <w:r w:rsidRPr="00DE3168">
          <w:rPr>
            <w:rStyle w:val="Hyperlink"/>
            <w:rFonts w:ascii="Helvetica" w:hAnsi="Helvetica" w:cs="Helvetica"/>
            <w:sz w:val="24"/>
            <w:szCs w:val="24"/>
            <w:shd w:val="clear" w:color="auto" w:fill="FFFFFF"/>
          </w:rPr>
          <w:t>Health Resources and Services Administration</w:t>
        </w:r>
        <w:r w:rsidRPr="00DE3168">
          <w:rPr>
            <w:rStyle w:val="Hyperlink"/>
            <w:rFonts w:ascii="Helvetica" w:hAnsi="Helvetica" w:cs="Helvetica"/>
            <w:sz w:val="24"/>
            <w:szCs w:val="24"/>
          </w:rPr>
          <w:br/>
        </w:r>
        <w:r w:rsidRPr="00DE3168">
          <w:rPr>
            <w:rStyle w:val="Hyperlink"/>
            <w:rFonts w:ascii="Helvetica" w:hAnsi="Helvetica" w:cs="Helvetica"/>
            <w:sz w:val="24"/>
            <w:szCs w:val="24"/>
            <w:shd w:val="clear" w:color="auto" w:fill="FFFFFF"/>
          </w:rPr>
          <w:t>FY 2024 Expanded Hours</w:t>
        </w:r>
      </w:hyperlink>
      <w:r w:rsidRPr="00D912BE">
        <w:rPr>
          <w:rFonts w:ascii="Helvetica" w:hAnsi="Helvetica" w:cs="Helvetica"/>
          <w:color w:val="222222"/>
          <w:sz w:val="24"/>
          <w:szCs w:val="24"/>
        </w:rPr>
        <w:br/>
      </w:r>
    </w:p>
    <w:p w14:paraId="29388ACE" w14:textId="6CC37FB7" w:rsidR="00A5506E" w:rsidRDefault="00000000" w:rsidP="00A5506E">
      <w:pPr>
        <w:pStyle w:val="NoSpacing"/>
        <w:rPr>
          <w:rFonts w:ascii="Helvetica" w:hAnsi="Helvetica" w:cs="Helvetica"/>
          <w:sz w:val="24"/>
          <w:szCs w:val="24"/>
        </w:rPr>
      </w:pPr>
      <w:hyperlink w:anchor="HHSHRSA24NewAccess" w:history="1">
        <w:r w:rsidR="00A5506E" w:rsidRPr="00DE3168">
          <w:rPr>
            <w:rStyle w:val="Hyperlink"/>
            <w:rFonts w:ascii="Helvetica" w:hAnsi="Helvetica" w:cs="Helvetica"/>
            <w:sz w:val="24"/>
            <w:szCs w:val="24"/>
            <w:shd w:val="clear" w:color="auto" w:fill="FFFFFF"/>
          </w:rPr>
          <w:t>Health Resources and Services Administration</w:t>
        </w:r>
        <w:r w:rsidR="00A5506E" w:rsidRPr="00DE3168">
          <w:rPr>
            <w:rStyle w:val="Hyperlink"/>
            <w:rFonts w:ascii="Helvetica" w:hAnsi="Helvetica" w:cs="Helvetica"/>
            <w:sz w:val="24"/>
            <w:szCs w:val="24"/>
          </w:rPr>
          <w:br/>
        </w:r>
        <w:r w:rsidR="00A5506E" w:rsidRPr="00DE3168">
          <w:rPr>
            <w:rStyle w:val="Hyperlink"/>
            <w:rFonts w:ascii="Helvetica" w:hAnsi="Helvetica" w:cs="Helvetica"/>
            <w:sz w:val="24"/>
            <w:szCs w:val="24"/>
            <w:shd w:val="clear" w:color="auto" w:fill="FFFFFF"/>
          </w:rPr>
          <w:t>FY 2024 New Access Points</w:t>
        </w:r>
      </w:hyperlink>
    </w:p>
    <w:p w14:paraId="66A98B97" w14:textId="77777777" w:rsidR="0037522B" w:rsidRDefault="0037522B" w:rsidP="008E587F">
      <w:pPr>
        <w:autoSpaceDE w:val="0"/>
        <w:autoSpaceDN w:val="0"/>
        <w:adjustRightInd w:val="0"/>
        <w:rPr>
          <w:rStyle w:val="Hyperlink"/>
          <w:rFonts w:ascii="Helvetica" w:hAnsi="Helvetica"/>
        </w:rPr>
      </w:pPr>
    </w:p>
    <w:p w14:paraId="5617E76B" w14:textId="77777777" w:rsidR="00A5506E" w:rsidRDefault="00A5506E" w:rsidP="008E587F">
      <w:pPr>
        <w:autoSpaceDE w:val="0"/>
        <w:autoSpaceDN w:val="0"/>
        <w:adjustRightInd w:val="0"/>
        <w:rPr>
          <w:rStyle w:val="Hyperlink"/>
          <w:rFonts w:ascii="Helvetica" w:hAnsi="Helvetica"/>
        </w:rPr>
      </w:pPr>
    </w:p>
    <w:p w14:paraId="62175A88" w14:textId="4A37806D" w:rsidR="0077741F" w:rsidRPr="005D3F9C" w:rsidRDefault="00000000" w:rsidP="0077741F">
      <w:pPr>
        <w:ind w:firstLine="720"/>
        <w:rPr>
          <w:rFonts w:ascii="Helvetica" w:hAnsi="Helvetica"/>
        </w:rPr>
      </w:pPr>
      <w:hyperlink w:anchor="HHSResearch" w:history="1">
        <w:r w:rsidR="0077741F" w:rsidRPr="005D3F9C">
          <w:rPr>
            <w:rStyle w:val="Hyperlink"/>
            <w:rFonts w:ascii="Helvetica" w:hAnsi="Helvetica"/>
          </w:rPr>
          <w:t>Research Grants</w:t>
        </w:r>
      </w:hyperlink>
    </w:p>
    <w:p w14:paraId="1D8C42B4" w14:textId="77777777" w:rsidR="00EA3D72" w:rsidRPr="005D3F9C" w:rsidRDefault="00EA3D72" w:rsidP="0077741F">
      <w:pPr>
        <w:rPr>
          <w:rFonts w:ascii="Helvetica" w:hAnsi="Helvetica"/>
        </w:rPr>
      </w:pPr>
    </w:p>
    <w:p w14:paraId="52F68089" w14:textId="3EFEF3BC" w:rsidR="001E51C2" w:rsidRDefault="0077741F" w:rsidP="0077741F">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p>
    <w:p w14:paraId="1EE8BFAB" w14:textId="77777777" w:rsidR="00CC5985" w:rsidRDefault="00CC5985" w:rsidP="0077741F">
      <w:pPr>
        <w:rPr>
          <w:rFonts w:ascii="Helvetica" w:hAnsi="Helvetica"/>
        </w:rPr>
      </w:pPr>
    </w:p>
    <w:p w14:paraId="28DC3D0F" w14:textId="1B073215" w:rsidR="00D97BFC" w:rsidRDefault="0077741F" w:rsidP="009D4689">
      <w:pPr>
        <w:rPr>
          <w:rStyle w:val="Hyperlink"/>
          <w:rFonts w:ascii="Helvetica" w:hAnsi="Helvetica"/>
          <w:color w:val="auto"/>
          <w:u w:val="none"/>
        </w:rPr>
      </w:pPr>
      <w:r w:rsidRPr="005D3F9C">
        <w:tab/>
      </w:r>
      <w:hyperlink w:anchor="HHSReminders" w:history="1">
        <w:r w:rsidRPr="005D3F9C">
          <w:rPr>
            <w:rStyle w:val="Hyperlink"/>
            <w:rFonts w:ascii="Helvetica" w:hAnsi="Helvetica"/>
          </w:rPr>
          <w:t>Reminders</w:t>
        </w:r>
      </w:hyperlink>
      <w:r w:rsidR="009D4689" w:rsidRPr="00FB6444">
        <w:rPr>
          <w:rFonts w:ascii="Helvetica" w:hAnsi="Helvetica" w:cs="Helvetica"/>
          <w:color w:val="222222"/>
        </w:rPr>
        <w:br/>
      </w:r>
    </w:p>
    <w:p w14:paraId="7DDA3065" w14:textId="77777777" w:rsidR="00110B24" w:rsidRPr="005D3F9C" w:rsidRDefault="00110B24" w:rsidP="0077741F">
      <w:pPr>
        <w:pBdr>
          <w:bottom w:val="single" w:sz="6" w:space="1" w:color="auto"/>
        </w:pBdr>
        <w:autoSpaceDE w:val="0"/>
        <w:autoSpaceDN w:val="0"/>
        <w:adjustRightInd w:val="0"/>
        <w:rPr>
          <w:rFonts w:ascii="Helvetica" w:hAnsi="Helvetica"/>
        </w:rPr>
      </w:pPr>
    </w:p>
    <w:p w14:paraId="0521C180" w14:textId="3CEC95A5" w:rsidR="0077741F" w:rsidRPr="00261A10" w:rsidRDefault="00000000" w:rsidP="00261A10">
      <w:pPr>
        <w:pStyle w:val="sm"/>
        <w:spacing w:after="240" w:afterAutospacing="0"/>
        <w:outlineLvl w:val="0"/>
        <w:rPr>
          <w:rFonts w:ascii="Helvetica" w:hAnsi="Helvetica" w:cs="Times New Roman"/>
          <w:b/>
          <w:color w:val="auto"/>
          <w:sz w:val="28"/>
          <w:szCs w:val="28"/>
        </w:rPr>
      </w:pPr>
      <w:hyperlink w:anchor="DHS" w:history="1">
        <w:r w:rsidR="0077741F" w:rsidRPr="008B0B67">
          <w:rPr>
            <w:rStyle w:val="Hyperlink"/>
            <w:rFonts w:ascii="Helvetica" w:hAnsi="Helvetica"/>
            <w:b/>
            <w:sz w:val="28"/>
            <w:szCs w:val="28"/>
          </w:rPr>
          <w:t>Department of Homeland Security</w:t>
        </w:r>
      </w:hyperlink>
    </w:p>
    <w:p w14:paraId="459D43E5" w14:textId="3219157C" w:rsidR="00467F11" w:rsidRDefault="0077741F" w:rsidP="00A2600B">
      <w:pPr>
        <w:pStyle w:val="NoSpacing"/>
        <w:rPr>
          <w:rFonts w:ascii="Helvetica" w:hAnsi="Helvetica" w:cs="Helvetica"/>
          <w:color w:val="0000FF"/>
          <w:sz w:val="24"/>
          <w:szCs w:val="24"/>
          <w:u w:val="single"/>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r w:rsidR="00A2600B" w:rsidRPr="00D60888">
        <w:rPr>
          <w:rFonts w:ascii="Helvetica" w:hAnsi="Helvetica" w:cs="Helvetica"/>
          <w:color w:val="222222"/>
          <w:sz w:val="24"/>
          <w:szCs w:val="24"/>
        </w:rPr>
        <w:br/>
      </w:r>
    </w:p>
    <w:p w14:paraId="1E890F5A" w14:textId="422D9805" w:rsidR="00A45A60" w:rsidRDefault="00000000" w:rsidP="00A45A60">
      <w:pPr>
        <w:pStyle w:val="NoSpacing"/>
        <w:rPr>
          <w:rFonts w:ascii="Helvetica" w:hAnsi="Helvetica" w:cs="Helvetica"/>
          <w:color w:val="222222"/>
          <w:sz w:val="24"/>
          <w:szCs w:val="24"/>
          <w:highlight w:val="cyan"/>
          <w:shd w:val="clear" w:color="auto" w:fill="FFFFFF"/>
        </w:rPr>
      </w:pPr>
      <w:hyperlink w:anchor="DHS23CitizenshipInnovations" w:history="1">
        <w:r w:rsidR="00A45A60" w:rsidRPr="00A45A60">
          <w:rPr>
            <w:rStyle w:val="Hyperlink"/>
            <w:rFonts w:ascii="Helvetica" w:hAnsi="Helvetica" w:cs="Helvetica"/>
            <w:sz w:val="24"/>
            <w:szCs w:val="24"/>
            <w:highlight w:val="cyan"/>
            <w:shd w:val="clear" w:color="auto" w:fill="FFFFFF"/>
          </w:rPr>
          <w:t>Office of P</w:t>
        </w:r>
        <w:r w:rsidR="00A45A60" w:rsidRPr="00A45A60">
          <w:rPr>
            <w:rStyle w:val="Hyperlink"/>
            <w:rFonts w:ascii="Helvetica" w:hAnsi="Helvetica" w:cs="Helvetica"/>
            <w:sz w:val="24"/>
            <w:szCs w:val="24"/>
            <w:highlight w:val="cyan"/>
            <w:shd w:val="clear" w:color="auto" w:fill="FFFFFF"/>
          </w:rPr>
          <w:t>r</w:t>
        </w:r>
        <w:r w:rsidR="00A45A60" w:rsidRPr="00A45A60">
          <w:rPr>
            <w:rStyle w:val="Hyperlink"/>
            <w:rFonts w:ascii="Helvetica" w:hAnsi="Helvetica" w:cs="Helvetica"/>
            <w:sz w:val="24"/>
            <w:szCs w:val="24"/>
            <w:highlight w:val="cyan"/>
            <w:shd w:val="clear" w:color="auto" w:fill="FFFFFF"/>
          </w:rPr>
          <w:t>ocurement Operations - Grants Division</w:t>
        </w:r>
        <w:r w:rsidR="00A45A60" w:rsidRPr="00A45A60">
          <w:rPr>
            <w:rStyle w:val="Hyperlink"/>
            <w:rFonts w:ascii="Helvetica" w:hAnsi="Helvetica" w:cs="Helvetica"/>
            <w:sz w:val="24"/>
            <w:szCs w:val="24"/>
            <w:highlight w:val="cyan"/>
          </w:rPr>
          <w:br/>
        </w:r>
        <w:r w:rsidR="00A45A60" w:rsidRPr="00A45A60">
          <w:rPr>
            <w:rStyle w:val="Hyperlink"/>
            <w:rFonts w:ascii="Helvetica" w:hAnsi="Helvetica" w:cs="Helvetica"/>
            <w:sz w:val="24"/>
            <w:szCs w:val="24"/>
            <w:highlight w:val="cyan"/>
            <w:shd w:val="clear" w:color="auto" w:fill="FFFFFF"/>
          </w:rPr>
          <w:t>FY 2023 Citizenship and Integration Grant Program: Innovations in Citizenship Preparation</w:t>
        </w:r>
        <w:r w:rsidR="00A45A60" w:rsidRPr="00A45A60">
          <w:rPr>
            <w:rStyle w:val="Hyperlink"/>
            <w:rFonts w:ascii="Helvetica" w:hAnsi="Helvetica" w:cs="Helvetica"/>
            <w:sz w:val="24"/>
            <w:szCs w:val="24"/>
          </w:rPr>
          <w:br/>
        </w:r>
      </w:hyperlink>
    </w:p>
    <w:p w14:paraId="4D92643B" w14:textId="5F14E591" w:rsidR="00A45A60" w:rsidRDefault="00000000" w:rsidP="00A2600B">
      <w:pPr>
        <w:pStyle w:val="NoSpacing"/>
        <w:rPr>
          <w:rFonts w:ascii="Helvetica" w:hAnsi="Helvetica" w:cs="Helvetica"/>
          <w:color w:val="0000FF"/>
          <w:sz w:val="24"/>
          <w:szCs w:val="24"/>
          <w:u w:val="single"/>
        </w:rPr>
      </w:pPr>
      <w:hyperlink w:anchor="DHS23CitizenshipInstruction" w:history="1">
        <w:r w:rsidR="00A45A60" w:rsidRPr="00A45A60">
          <w:rPr>
            <w:rStyle w:val="Hyperlink"/>
            <w:rFonts w:ascii="Helvetica" w:hAnsi="Helvetica" w:cs="Helvetica"/>
            <w:sz w:val="24"/>
            <w:szCs w:val="24"/>
            <w:highlight w:val="cyan"/>
            <w:shd w:val="clear" w:color="auto" w:fill="FFFFFF"/>
          </w:rPr>
          <w:t>Office of Procurement Operations - Grants Division</w:t>
        </w:r>
        <w:r w:rsidR="00A45A60" w:rsidRPr="00A45A60">
          <w:rPr>
            <w:rStyle w:val="Hyperlink"/>
            <w:rFonts w:ascii="Helvetica" w:hAnsi="Helvetica" w:cs="Helvetica"/>
            <w:sz w:val="24"/>
            <w:szCs w:val="24"/>
            <w:highlight w:val="cyan"/>
          </w:rPr>
          <w:br/>
        </w:r>
        <w:r w:rsidR="00A45A60" w:rsidRPr="00A45A60">
          <w:rPr>
            <w:rStyle w:val="Hyperlink"/>
            <w:rFonts w:ascii="Helvetica" w:hAnsi="Helvetica" w:cs="Helvetica"/>
            <w:sz w:val="24"/>
            <w:szCs w:val="24"/>
            <w:highlight w:val="cyan"/>
            <w:shd w:val="clear" w:color="auto" w:fill="FFFFFF"/>
          </w:rPr>
          <w:t>FY 2023 Citizenship and Integration Grant Program: Citizenship Instruction and Naturalization Application Services (CINAS)</w:t>
        </w:r>
      </w:hyperlink>
      <w:r w:rsidR="00A45A60" w:rsidRPr="009C3A8A">
        <w:rPr>
          <w:rFonts w:ascii="Helvetica" w:hAnsi="Helvetica" w:cs="Helvetica"/>
          <w:color w:val="222222"/>
          <w:sz w:val="24"/>
          <w:szCs w:val="24"/>
          <w:highlight w:val="cyan"/>
        </w:rPr>
        <w:br/>
      </w:r>
    </w:p>
    <w:p w14:paraId="0D7469E7" w14:textId="269A92B4" w:rsidR="0077741F" w:rsidRDefault="0077741F" w:rsidP="0077741F">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Reminders</w:t>
        </w:r>
      </w:hyperlink>
    </w:p>
    <w:p w14:paraId="79425242" w14:textId="01AE7855" w:rsidR="00C231FB" w:rsidRDefault="00C231FB" w:rsidP="0077741F">
      <w:pPr>
        <w:rPr>
          <w:rStyle w:val="Hyperlink"/>
          <w:rFonts w:ascii="Helvetica" w:hAnsi="Helvetica" w:cs="Helvetica"/>
        </w:rPr>
      </w:pPr>
    </w:p>
    <w:p w14:paraId="14891C47"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p>
    <w:p w14:paraId="6B0E7C73" w14:textId="77777777" w:rsidR="0077741F" w:rsidRPr="005D3F9C" w:rsidRDefault="0077741F" w:rsidP="0077741F">
      <w:pPr>
        <w:widowControl w:val="0"/>
        <w:autoSpaceDE w:val="0"/>
        <w:autoSpaceDN w:val="0"/>
        <w:adjustRightInd w:val="0"/>
        <w:rPr>
          <w:rFonts w:ascii="Helvetica" w:hAnsi="Helvetica" w:cs="Helvetica"/>
        </w:rPr>
      </w:pPr>
    </w:p>
    <w:p w14:paraId="25C92B82" w14:textId="77777777" w:rsidR="0077741F" w:rsidRPr="008B0B67" w:rsidRDefault="00000000" w:rsidP="0077741F">
      <w:pPr>
        <w:widowControl w:val="0"/>
        <w:autoSpaceDE w:val="0"/>
        <w:autoSpaceDN w:val="0"/>
        <w:adjustRightInd w:val="0"/>
        <w:rPr>
          <w:rFonts w:ascii="Helvetica" w:hAnsi="Helvetica" w:cs="Helvetica"/>
          <w:b/>
          <w:sz w:val="28"/>
          <w:szCs w:val="28"/>
        </w:rPr>
      </w:pPr>
      <w:hyperlink w:anchor="HUD" w:history="1">
        <w:r w:rsidR="0077741F" w:rsidRPr="008B0B67">
          <w:rPr>
            <w:rStyle w:val="Hyperlink"/>
            <w:rFonts w:ascii="Helvetica" w:hAnsi="Helvetica" w:cs="Helvetica"/>
            <w:b/>
            <w:sz w:val="28"/>
            <w:szCs w:val="28"/>
          </w:rPr>
          <w:t>Department of Housing and Urban Development</w:t>
        </w:r>
      </w:hyperlink>
    </w:p>
    <w:p w14:paraId="74381857" w14:textId="77777777" w:rsidR="0077741F" w:rsidRPr="005D3F9C" w:rsidRDefault="0077741F" w:rsidP="0077741F">
      <w:pPr>
        <w:spacing w:beforeLines="1" w:before="2" w:afterLines="1" w:after="2"/>
        <w:rPr>
          <w:rFonts w:ascii="Helvetica" w:hAnsi="Helvetica"/>
        </w:rPr>
      </w:pPr>
    </w:p>
    <w:p w14:paraId="25F08302" w14:textId="7998E5D1" w:rsidR="007473B0" w:rsidRDefault="0077741F" w:rsidP="00135641">
      <w:pPr>
        <w:spacing w:beforeLines="1" w:before="2" w:afterLines="1" w:after="2"/>
        <w:rPr>
          <w:rStyle w:val="Hyperlink"/>
          <w:rFonts w:ascii="Helvetica" w:hAnsi="Helvetica"/>
        </w:rPr>
      </w:pPr>
      <w:r w:rsidRPr="005D3F9C">
        <w:rPr>
          <w:rFonts w:ascii="Helvetica" w:hAnsi="Helvetica"/>
        </w:rPr>
        <w:tab/>
      </w:r>
      <w:hyperlink w:anchor="HUDPrograms" w:history="1">
        <w:r w:rsidRPr="005D3F9C">
          <w:rPr>
            <w:rStyle w:val="Hyperlink"/>
            <w:rFonts w:ascii="Helvetica" w:hAnsi="Helvetica"/>
          </w:rPr>
          <w:t>Programs</w:t>
        </w:r>
      </w:hyperlink>
      <w:r w:rsidR="00E62EF7" w:rsidRPr="000E4AE4">
        <w:rPr>
          <w:rFonts w:ascii="Helvetica" w:hAnsi="Helvetica" w:cs="Helvetica"/>
          <w:color w:val="222222"/>
          <w:highlight w:val="cyan"/>
        </w:rPr>
        <w:br/>
      </w:r>
    </w:p>
    <w:p w14:paraId="7264BF6E" w14:textId="0860DCF8" w:rsidR="009C4101" w:rsidRDefault="00000000" w:rsidP="00135641">
      <w:pPr>
        <w:spacing w:beforeLines="1" w:before="2" w:afterLines="1" w:after="2"/>
        <w:rPr>
          <w:rStyle w:val="Hyperlink"/>
          <w:rFonts w:ascii="Helvetica" w:hAnsi="Helvetica"/>
        </w:rPr>
      </w:pPr>
      <w:hyperlink w:anchor="HUD23ContinuumCareYouthDemo" w:history="1">
        <w:r w:rsidR="009C4101" w:rsidRPr="00624CAB">
          <w:rPr>
            <w:rStyle w:val="Hyperlink"/>
            <w:rFonts w:ascii="Helvetica" w:hAnsi="Helvetica" w:cs="Helvetica"/>
            <w:shd w:val="clear" w:color="auto" w:fill="FFFFFF"/>
          </w:rPr>
          <w:t>Notice of Funding Opportunity (NOFO) for Fiscal Year (FY) 2023 Continuum of Care Competition and Renewal or Replacement of Youth Homeless Demonstration Program Grants</w:t>
        </w:r>
      </w:hyperlink>
      <w:r w:rsidR="009C4101" w:rsidRPr="005575E5">
        <w:rPr>
          <w:rFonts w:ascii="Helvetica" w:hAnsi="Helvetica" w:cs="Helvetica"/>
          <w:color w:val="222222"/>
        </w:rPr>
        <w:br/>
      </w:r>
    </w:p>
    <w:p w14:paraId="77A65E30" w14:textId="7032D422" w:rsidR="00A45A60" w:rsidRPr="0017724E" w:rsidRDefault="00000000" w:rsidP="00A45A60">
      <w:pPr>
        <w:pStyle w:val="NoSpacing"/>
        <w:rPr>
          <w:rStyle w:val="Hyperlink"/>
          <w:rFonts w:ascii="Helvetica" w:hAnsi="Helvetica"/>
        </w:rPr>
      </w:pPr>
      <w:hyperlink w:anchor="HUDAffordableOffSiteConstruction" w:history="1">
        <w:r w:rsidR="00A45A60" w:rsidRPr="00A45A60">
          <w:rPr>
            <w:rStyle w:val="Hyperlink"/>
            <w:rFonts w:ascii="Helvetica" w:hAnsi="Helvetica" w:cs="Helvetica"/>
            <w:sz w:val="24"/>
            <w:szCs w:val="24"/>
            <w:highlight w:val="cyan"/>
            <w:shd w:val="clear" w:color="auto" w:fill="FFFFFF"/>
          </w:rPr>
          <w:t>Increasing the Supply of Affordable Housing through Off-Site Construction and Pro-Housing Reforms Research Grant Program Pre and Full Application</w:t>
        </w:r>
      </w:hyperlink>
      <w:r w:rsidR="00A45A60" w:rsidRPr="002C2C76">
        <w:rPr>
          <w:rFonts w:ascii="Helvetica" w:hAnsi="Helvetica" w:cs="Helvetica"/>
          <w:color w:val="222222"/>
          <w:sz w:val="24"/>
          <w:szCs w:val="24"/>
          <w:highlight w:val="cyan"/>
        </w:rPr>
        <w:br/>
      </w:r>
    </w:p>
    <w:p w14:paraId="27205E0E" w14:textId="710E0195" w:rsidR="00B20651" w:rsidRDefault="00000000" w:rsidP="009C4101">
      <w:pPr>
        <w:pStyle w:val="NoSpacing"/>
        <w:rPr>
          <w:rFonts w:ascii="Helvetica" w:hAnsi="Helvetica"/>
          <w:color w:val="0000FF"/>
          <w:u w:val="single"/>
        </w:rPr>
      </w:pPr>
      <w:hyperlink w:anchor="HUD2324RadonTestingMitigation" w:history="1">
        <w:r w:rsidR="00A62B38" w:rsidRPr="00A62B38">
          <w:rPr>
            <w:rStyle w:val="Hyperlink"/>
            <w:rFonts w:ascii="Helvetica" w:hAnsi="Helvetica" w:cs="Helvetica"/>
            <w:highlight w:val="cyan"/>
            <w:shd w:val="clear" w:color="auto" w:fill="FFFFFF"/>
          </w:rPr>
          <w:t>FY2023 and FY2024 Radon Testing and Mitigation Demonstration for Public Housing</w:t>
        </w:r>
      </w:hyperlink>
      <w:r w:rsidR="00A62B38" w:rsidRPr="008E576E">
        <w:rPr>
          <w:rFonts w:ascii="Helvetica" w:hAnsi="Helvetica" w:cs="Helvetica"/>
          <w:color w:val="222222"/>
          <w:sz w:val="24"/>
          <w:szCs w:val="24"/>
          <w:highlight w:val="cyan"/>
        </w:rPr>
        <w:br/>
      </w:r>
      <w:r w:rsidR="00A62B38" w:rsidRPr="00423133">
        <w:rPr>
          <w:rFonts w:ascii="Helvetica" w:hAnsi="Helvetica" w:cs="Helvetica"/>
          <w:color w:val="222222"/>
          <w:sz w:val="24"/>
          <w:szCs w:val="24"/>
        </w:rPr>
        <w:br/>
      </w:r>
      <w:hyperlink w:anchor="HUD2324AuthUnsolicitedProp" w:history="1">
        <w:r w:rsidR="009C4101" w:rsidRPr="009C4101">
          <w:rPr>
            <w:rStyle w:val="Hyperlink"/>
            <w:rFonts w:ascii="Helvetica" w:hAnsi="Helvetica" w:cs="Helvetica"/>
            <w:sz w:val="24"/>
            <w:szCs w:val="24"/>
            <w:shd w:val="clear" w:color="auto" w:fill="FFFFFF"/>
          </w:rPr>
          <w:t>FY2023 and FY2024 Authority to Accept Unsolicited Proposals for Research Partnerships</w:t>
        </w:r>
        <w:r w:rsidR="009C4101" w:rsidRPr="009C4101">
          <w:rPr>
            <w:rStyle w:val="Hyperlink"/>
            <w:rFonts w:ascii="Helvetica" w:hAnsi="Helvetica" w:cs="Helvetica"/>
            <w:sz w:val="24"/>
            <w:szCs w:val="24"/>
          </w:rPr>
          <w:br/>
        </w:r>
      </w:hyperlink>
    </w:p>
    <w:p w14:paraId="7945E360" w14:textId="7FA7F72D"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1C3BE769" w14:textId="77777777" w:rsidR="00530F5C" w:rsidRDefault="00530F5C" w:rsidP="0077741F">
      <w:pPr>
        <w:widowControl w:val="0"/>
        <w:autoSpaceDE w:val="0"/>
        <w:autoSpaceDN w:val="0"/>
        <w:adjustRightInd w:val="0"/>
        <w:rPr>
          <w:rStyle w:val="Hyperlink"/>
          <w:rFonts w:ascii="Helvetica" w:hAnsi="Helvetica"/>
        </w:rPr>
      </w:pPr>
    </w:p>
    <w:p w14:paraId="7D2B10C3" w14:textId="10DB8138" w:rsidR="00833795" w:rsidRDefault="0077741F" w:rsidP="0077741F">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r w:rsidR="00833795" w:rsidRPr="00F3128F">
        <w:rPr>
          <w:rFonts w:ascii="Helvetica" w:hAnsi="Helvetica" w:cs="Helvetica"/>
          <w:color w:val="222222"/>
          <w:sz w:val="24"/>
          <w:szCs w:val="24"/>
          <w:highlight w:val="cyan"/>
        </w:rPr>
        <w:br/>
      </w:r>
    </w:p>
    <w:p w14:paraId="15037BCD" w14:textId="77777777" w:rsidR="0017724E" w:rsidRDefault="00000000" w:rsidP="0017724E">
      <w:pPr>
        <w:pStyle w:val="NoSpacing"/>
        <w:rPr>
          <w:rStyle w:val="Hyperlink"/>
          <w:rFonts w:ascii="Helvetica" w:hAnsi="Helvetica" w:cs="Helvetica"/>
          <w:color w:val="1155CC"/>
          <w:sz w:val="24"/>
          <w:szCs w:val="24"/>
          <w:shd w:val="clear" w:color="auto" w:fill="FFFFFF"/>
        </w:rPr>
      </w:pPr>
      <w:hyperlink w:anchor="HUDCapitalFundAtRisk" w:history="1">
        <w:r w:rsidR="0017724E" w:rsidRPr="00BC47B2">
          <w:rPr>
            <w:rStyle w:val="Hyperlink"/>
            <w:rFonts w:ascii="Helvetica" w:hAnsi="Helvetica" w:cs="Helvetica"/>
            <w:sz w:val="24"/>
            <w:szCs w:val="24"/>
            <w:shd w:val="clear" w:color="auto" w:fill="FFFFFF"/>
          </w:rPr>
          <w:t>Capital Fund At-Risk/Receivership/Substandard/Troubled Program</w:t>
        </w:r>
      </w:hyperlink>
    </w:p>
    <w:p w14:paraId="41B131BA" w14:textId="77777777" w:rsidR="0017724E" w:rsidRPr="00EE2958" w:rsidRDefault="0017724E" w:rsidP="0017724E">
      <w:pPr>
        <w:pStyle w:val="NoSpacing"/>
        <w:rPr>
          <w:rFonts w:ascii="Helvetica" w:hAnsi="Helvetica" w:cs="Helvetica"/>
          <w:sz w:val="24"/>
          <w:szCs w:val="24"/>
        </w:rPr>
      </w:pPr>
      <w:r w:rsidRPr="00EE2958">
        <w:rPr>
          <w:rFonts w:ascii="Helvetica" w:hAnsi="Helvetica" w:cs="Helvetica"/>
          <w:sz w:val="24"/>
          <w:szCs w:val="24"/>
        </w:rPr>
        <w:br/>
      </w:r>
      <w:hyperlink w:anchor="HUDGRRPCComp2" w:history="1">
        <w:r w:rsidRPr="00BC47B2">
          <w:rPr>
            <w:rStyle w:val="Hyperlink"/>
            <w:rFonts w:ascii="Helvetica" w:hAnsi="Helvetica" w:cs="Helvetica"/>
            <w:sz w:val="24"/>
            <w:szCs w:val="24"/>
            <w:highlight w:val="yellow"/>
          </w:rPr>
          <w:t>Green and Resilient Retrofit Program (GRRPC) Comprehensive</w:t>
        </w:r>
      </w:hyperlink>
    </w:p>
    <w:p w14:paraId="45CD86A2" w14:textId="77777777" w:rsidR="0017724E" w:rsidRDefault="0017724E" w:rsidP="0017724E">
      <w:pPr>
        <w:pStyle w:val="NoSpacing"/>
        <w:rPr>
          <w:rFonts w:ascii="Helvetica" w:hAnsi="Helvetica" w:cs="Helvetica"/>
          <w:b/>
          <w:bCs/>
          <w:sz w:val="24"/>
          <w:szCs w:val="24"/>
        </w:rPr>
      </w:pPr>
    </w:p>
    <w:p w14:paraId="78B2DB6D" w14:textId="77777777" w:rsidR="0017724E" w:rsidRPr="00EE2958" w:rsidRDefault="00000000" w:rsidP="0017724E">
      <w:pPr>
        <w:pStyle w:val="NoSpacing"/>
        <w:rPr>
          <w:rFonts w:ascii="Helvetica" w:hAnsi="Helvetica" w:cs="Helvetica"/>
          <w:sz w:val="24"/>
          <w:szCs w:val="24"/>
        </w:rPr>
      </w:pPr>
      <w:hyperlink w:anchor="HUDGRRPEElements2" w:history="1">
        <w:r w:rsidR="0017724E" w:rsidRPr="00BC47B2">
          <w:rPr>
            <w:rStyle w:val="Hyperlink"/>
            <w:rFonts w:ascii="Helvetica" w:hAnsi="Helvetica" w:cs="Helvetica"/>
            <w:sz w:val="24"/>
            <w:szCs w:val="24"/>
            <w:highlight w:val="yellow"/>
          </w:rPr>
          <w:t>Green and Resilient Retrofit Program (GRRPE) Elements</w:t>
        </w:r>
      </w:hyperlink>
    </w:p>
    <w:p w14:paraId="0098D7FE" w14:textId="77777777" w:rsidR="0017724E" w:rsidRPr="00EE2958" w:rsidRDefault="0017724E" w:rsidP="0017724E">
      <w:pPr>
        <w:pStyle w:val="NoSpacing"/>
        <w:rPr>
          <w:rFonts w:ascii="Helvetica" w:hAnsi="Helvetica" w:cs="Helvetica"/>
          <w:sz w:val="24"/>
          <w:szCs w:val="24"/>
        </w:rPr>
      </w:pPr>
    </w:p>
    <w:p w14:paraId="02A2D443" w14:textId="77777777" w:rsidR="0017724E" w:rsidRDefault="00000000" w:rsidP="0017724E">
      <w:pPr>
        <w:spacing w:beforeLines="1" w:before="2" w:afterLines="1" w:after="2"/>
        <w:rPr>
          <w:rFonts w:ascii="Helvetica" w:hAnsi="Helvetica"/>
          <w:color w:val="0000FF"/>
          <w:u w:val="single"/>
        </w:rPr>
      </w:pPr>
      <w:hyperlink w:anchor="HUDGRRPLeadingEdge2" w:history="1">
        <w:r w:rsidR="0017724E" w:rsidRPr="00BC47B2">
          <w:rPr>
            <w:rStyle w:val="Hyperlink"/>
            <w:rFonts w:ascii="Helvetica" w:hAnsi="Helvetica" w:cs="Helvetica"/>
            <w:highlight w:val="yellow"/>
          </w:rPr>
          <w:t>Green and Resilient Retrofit Program (GRRP) Leading Edge</w:t>
        </w:r>
      </w:hyperlink>
      <w:r w:rsidR="0017724E" w:rsidRPr="00EE2958">
        <w:rPr>
          <w:rFonts w:ascii="Helvetica" w:hAnsi="Helvetica" w:cs="Helvetica"/>
        </w:rPr>
        <w:br/>
      </w:r>
    </w:p>
    <w:p w14:paraId="3BB5CF87" w14:textId="77777777" w:rsidR="0017724E" w:rsidRDefault="00000000" w:rsidP="0017724E">
      <w:pPr>
        <w:pStyle w:val="NoSpacing"/>
        <w:rPr>
          <w:rFonts w:ascii="Helvetica" w:hAnsi="Helvetica" w:cs="Helvetica"/>
          <w:color w:val="222222"/>
          <w:sz w:val="24"/>
          <w:szCs w:val="24"/>
        </w:rPr>
      </w:pPr>
      <w:hyperlink w:anchor="HUDHousingMobility" w:history="1">
        <w:r w:rsidR="0017724E" w:rsidRPr="007473B0">
          <w:rPr>
            <w:rStyle w:val="Hyperlink"/>
            <w:rFonts w:ascii="Helvetica" w:hAnsi="Helvetica" w:cs="Helvetica"/>
            <w:sz w:val="24"/>
            <w:szCs w:val="24"/>
            <w:shd w:val="clear" w:color="auto" w:fill="FFFFFF"/>
          </w:rPr>
          <w:t>Housing Mobility-Related Services</w:t>
        </w:r>
      </w:hyperlink>
      <w:r w:rsidR="0017724E" w:rsidRPr="00C77CD5">
        <w:rPr>
          <w:rFonts w:ascii="Helvetica" w:hAnsi="Helvetica" w:cs="Helvetica"/>
          <w:color w:val="222222"/>
          <w:sz w:val="24"/>
          <w:szCs w:val="24"/>
        </w:rPr>
        <w:br/>
      </w:r>
    </w:p>
    <w:p w14:paraId="24D83204" w14:textId="48E7546E" w:rsidR="0017724E" w:rsidRPr="0017724E" w:rsidRDefault="00000000" w:rsidP="0017724E">
      <w:pPr>
        <w:pStyle w:val="NoSpacing"/>
        <w:rPr>
          <w:rStyle w:val="Hyperlink"/>
          <w:rFonts w:ascii="Helvetica" w:hAnsi="Helvetica" w:cs="Helvetica"/>
          <w:sz w:val="24"/>
          <w:szCs w:val="24"/>
          <w:shd w:val="clear" w:color="auto" w:fill="FFFFFF"/>
        </w:rPr>
      </w:pPr>
      <w:hyperlink w:anchor="HUDJobsPlusNOFO" w:history="1">
        <w:r w:rsidR="0017724E" w:rsidRPr="0017724E">
          <w:rPr>
            <w:rStyle w:val="Hyperlink"/>
            <w:rFonts w:ascii="Helvetica" w:hAnsi="Helvetica" w:cs="Helvetica"/>
            <w:sz w:val="24"/>
            <w:szCs w:val="24"/>
            <w:shd w:val="clear" w:color="auto" w:fill="FFFFFF"/>
          </w:rPr>
          <w:t>FY 2023 Jobs Plus NOFO</w:t>
        </w:r>
      </w:hyperlink>
    </w:p>
    <w:p w14:paraId="2A5673E3" w14:textId="77777777" w:rsidR="00305749" w:rsidRDefault="00305749" w:rsidP="00305749">
      <w:pPr>
        <w:pStyle w:val="NoSpacing"/>
        <w:rPr>
          <w:rStyle w:val="Hyperlink"/>
          <w:rFonts w:ascii="Helvetica" w:hAnsi="Helvetica" w:cs="Helvetica"/>
          <w:color w:val="1155CC"/>
          <w:sz w:val="24"/>
          <w:szCs w:val="24"/>
          <w:shd w:val="clear" w:color="auto" w:fill="FFFFFF"/>
        </w:rPr>
      </w:pPr>
    </w:p>
    <w:p w14:paraId="51A89678" w14:textId="77777777" w:rsidR="00305749" w:rsidRDefault="00000000" w:rsidP="00305749">
      <w:pPr>
        <w:pStyle w:val="NoSpacing"/>
        <w:rPr>
          <w:rFonts w:ascii="Helvetica" w:hAnsi="Helvetica" w:cs="Helvetica"/>
          <w:sz w:val="24"/>
          <w:szCs w:val="24"/>
        </w:rPr>
      </w:pPr>
      <w:hyperlink w:anchor="HUDHousingRehabModifPilot" w:history="1">
        <w:r w:rsidR="00305749" w:rsidRPr="002059C7">
          <w:rPr>
            <w:rStyle w:val="Hyperlink"/>
            <w:rFonts w:ascii="Helvetica" w:hAnsi="Helvetica" w:cs="Helvetica"/>
            <w:sz w:val="24"/>
            <w:szCs w:val="24"/>
            <w:shd w:val="clear" w:color="auto" w:fill="FFFFFF"/>
          </w:rPr>
          <w:t>Veterans Housing Rehabilitation and Modification Pilot Program</w:t>
        </w:r>
      </w:hyperlink>
    </w:p>
    <w:p w14:paraId="4BA14C9D" w14:textId="77777777" w:rsidR="00305749" w:rsidRDefault="00305749" w:rsidP="00305749">
      <w:pPr>
        <w:pStyle w:val="NoSpacing"/>
        <w:rPr>
          <w:rStyle w:val="Hyperlink"/>
          <w:rFonts w:ascii="Helvetica" w:hAnsi="Helvetica" w:cs="Helvetica"/>
          <w:color w:val="1155CC"/>
          <w:sz w:val="24"/>
          <w:szCs w:val="24"/>
          <w:shd w:val="clear" w:color="auto" w:fill="FFFFFF"/>
        </w:rPr>
      </w:pPr>
    </w:p>
    <w:p w14:paraId="7879474B" w14:textId="77777777" w:rsidR="0077741F" w:rsidRPr="00A91BC1" w:rsidRDefault="0077741F" w:rsidP="0077741F">
      <w:pPr>
        <w:pBdr>
          <w:bottom w:val="single" w:sz="6" w:space="1" w:color="auto"/>
        </w:pBdr>
        <w:spacing w:beforeLines="1" w:before="2" w:afterLines="1" w:after="2"/>
        <w:rPr>
          <w:rFonts w:ascii="Helvetica" w:hAnsi="Helvetica" w:cs="Helvetica"/>
          <w:color w:val="0000FF"/>
          <w:u w:val="single"/>
        </w:rPr>
      </w:pPr>
    </w:p>
    <w:p w14:paraId="799EA3FF" w14:textId="286EB71E" w:rsidR="0077741F" w:rsidRPr="00AC4C74" w:rsidRDefault="00000000" w:rsidP="00AC4C74">
      <w:pPr>
        <w:pStyle w:val="sm"/>
        <w:spacing w:after="240" w:afterAutospacing="0"/>
        <w:outlineLvl w:val="0"/>
        <w:rPr>
          <w:rFonts w:ascii="Helvetica" w:hAnsi="Helvetica" w:cs="Times New Roman"/>
          <w:b/>
          <w:sz w:val="28"/>
          <w:szCs w:val="28"/>
        </w:rPr>
      </w:pPr>
      <w:hyperlink w:anchor="IMLS" w:history="1">
        <w:r w:rsidR="0077741F" w:rsidRPr="001D72F9">
          <w:rPr>
            <w:rStyle w:val="Hyperlink"/>
            <w:rFonts w:ascii="Helvetica" w:hAnsi="Helvetica"/>
            <w:b/>
            <w:sz w:val="28"/>
            <w:szCs w:val="28"/>
          </w:rPr>
          <w:t>Institute of Museum and Library Services</w:t>
        </w:r>
      </w:hyperlink>
    </w:p>
    <w:p w14:paraId="5606793A" w14:textId="5DB8B3F6" w:rsidR="0003416B" w:rsidRDefault="0077741F" w:rsidP="0003416B">
      <w:pPr>
        <w:rPr>
          <w:rFonts w:ascii="Helvetica" w:hAnsi="Helvetica" w:cs="Helvetica"/>
          <w:color w:val="222222"/>
          <w:shd w:val="clear" w:color="auto" w:fill="FFFFFF"/>
        </w:rPr>
      </w:pPr>
      <w:r w:rsidRPr="005D3F9C">
        <w:rPr>
          <w:rFonts w:ascii="Helvetica" w:hAnsi="Helvetica"/>
        </w:rPr>
        <w:lastRenderedPageBreak/>
        <w:tab/>
      </w:r>
      <w:hyperlink w:anchor="IMLSPrograms" w:history="1">
        <w:r w:rsidRPr="005D3F9C">
          <w:rPr>
            <w:rStyle w:val="Hyperlink"/>
            <w:rFonts w:ascii="Helvetica" w:hAnsi="Helvetica"/>
          </w:rPr>
          <w:t>Programs</w:t>
        </w:r>
      </w:hyperlink>
    </w:p>
    <w:p w14:paraId="6E003195" w14:textId="0F664D72" w:rsidR="003C5905" w:rsidRDefault="003C5905" w:rsidP="003C5905">
      <w:pPr>
        <w:pStyle w:val="NoSpacing"/>
        <w:rPr>
          <w:rFonts w:ascii="Helvetica" w:hAnsi="Helvetica" w:cs="Helvetica"/>
          <w:color w:val="222222"/>
          <w:sz w:val="24"/>
          <w:szCs w:val="24"/>
          <w:shd w:val="clear" w:color="auto" w:fill="FFFFFF"/>
        </w:rPr>
      </w:pPr>
    </w:p>
    <w:p w14:paraId="65DEF590" w14:textId="0D0C36B8" w:rsidR="006A1255" w:rsidRDefault="00000000" w:rsidP="003C5905">
      <w:pPr>
        <w:pStyle w:val="NoSpacing"/>
        <w:rPr>
          <w:rStyle w:val="Hyperlink"/>
          <w:rFonts w:ascii="Helvetica" w:hAnsi="Helvetica" w:cs="Helvetica"/>
          <w:color w:val="1155CC"/>
          <w:sz w:val="24"/>
          <w:szCs w:val="24"/>
          <w:shd w:val="clear" w:color="auto" w:fill="FFFFFF"/>
        </w:rPr>
      </w:pPr>
      <w:hyperlink w:anchor="IMLSAmLattinoMuseumIntern" w:history="1">
        <w:r w:rsidR="006A1255" w:rsidRPr="006A1255">
          <w:rPr>
            <w:rStyle w:val="Hyperlink"/>
            <w:rFonts w:ascii="Helvetica" w:hAnsi="Helvetica" w:cs="Helvetica"/>
            <w:sz w:val="24"/>
            <w:szCs w:val="24"/>
            <w:highlight w:val="cyan"/>
            <w:shd w:val="clear" w:color="auto" w:fill="FFFFFF"/>
          </w:rPr>
          <w:t>American Latino Museum Internship and Fellowship Initiative</w:t>
        </w:r>
      </w:hyperlink>
      <w:r w:rsidR="006A1255" w:rsidRPr="00653423">
        <w:rPr>
          <w:rFonts w:ascii="Helvetica" w:hAnsi="Helvetica" w:cs="Helvetica"/>
          <w:color w:val="222222"/>
          <w:sz w:val="24"/>
          <w:szCs w:val="24"/>
          <w:highlight w:val="cyan"/>
        </w:rPr>
        <w:br/>
      </w:r>
    </w:p>
    <w:p w14:paraId="06A8D64F" w14:textId="2589F379" w:rsidR="005D2695" w:rsidRDefault="00000000" w:rsidP="005D2695">
      <w:pPr>
        <w:pStyle w:val="NoSpacing"/>
        <w:rPr>
          <w:rFonts w:ascii="Helvetica" w:hAnsi="Helvetica" w:cs="Helvetica"/>
          <w:color w:val="222222"/>
          <w:sz w:val="24"/>
          <w:szCs w:val="24"/>
          <w:shd w:val="clear" w:color="auto" w:fill="FFFFFF"/>
        </w:rPr>
      </w:pPr>
      <w:hyperlink w:anchor="IMLSLauraBush21" w:history="1">
        <w:r w:rsidR="005D2695" w:rsidRPr="0058371A">
          <w:rPr>
            <w:rStyle w:val="Hyperlink"/>
            <w:rFonts w:ascii="Helvetica" w:hAnsi="Helvetica" w:cs="Helvetica"/>
            <w:sz w:val="24"/>
            <w:szCs w:val="24"/>
            <w:shd w:val="clear" w:color="auto" w:fill="FFFFFF"/>
          </w:rPr>
          <w:t xml:space="preserve">Laura Bush 21st </w:t>
        </w:r>
        <w:r w:rsidR="005D2695" w:rsidRPr="0058371A">
          <w:rPr>
            <w:rStyle w:val="Hyperlink"/>
            <w:rFonts w:ascii="Helvetica" w:hAnsi="Helvetica" w:cs="Helvetica"/>
            <w:sz w:val="24"/>
            <w:szCs w:val="24"/>
            <w:shd w:val="clear" w:color="auto" w:fill="FFFFFF"/>
          </w:rPr>
          <w:t>C</w:t>
        </w:r>
        <w:r w:rsidR="005D2695" w:rsidRPr="0058371A">
          <w:rPr>
            <w:rStyle w:val="Hyperlink"/>
            <w:rFonts w:ascii="Helvetica" w:hAnsi="Helvetica" w:cs="Helvetica"/>
            <w:sz w:val="24"/>
            <w:szCs w:val="24"/>
            <w:shd w:val="clear" w:color="auto" w:fill="FFFFFF"/>
          </w:rPr>
          <w:t>entury Librarian Program</w:t>
        </w:r>
      </w:hyperlink>
      <w:r w:rsidR="005D2695" w:rsidRPr="003D3611">
        <w:rPr>
          <w:rFonts w:ascii="Helvetica" w:hAnsi="Helvetica" w:cs="Helvetica"/>
          <w:color w:val="222222"/>
          <w:sz w:val="24"/>
          <w:szCs w:val="24"/>
        </w:rPr>
        <w:br/>
      </w:r>
    </w:p>
    <w:p w14:paraId="16323632" w14:textId="7E68250D" w:rsidR="005D2695" w:rsidRDefault="00000000" w:rsidP="005D2695">
      <w:pPr>
        <w:pStyle w:val="NoSpacing"/>
        <w:rPr>
          <w:rFonts w:ascii="Helvetica" w:hAnsi="Helvetica" w:cs="Helvetica"/>
          <w:color w:val="222222"/>
          <w:sz w:val="24"/>
          <w:szCs w:val="24"/>
        </w:rPr>
      </w:pPr>
      <w:hyperlink w:anchor="IMLSNatLeadershipLibraries" w:history="1">
        <w:r w:rsidR="005D2695" w:rsidRPr="0058371A">
          <w:rPr>
            <w:rStyle w:val="Hyperlink"/>
            <w:rFonts w:ascii="Helvetica" w:hAnsi="Helvetica" w:cs="Helvetica"/>
            <w:sz w:val="24"/>
            <w:szCs w:val="24"/>
            <w:shd w:val="clear" w:color="auto" w:fill="FFFFFF"/>
          </w:rPr>
          <w:t>National Leadership Grants for Libraries</w:t>
        </w:r>
      </w:hyperlink>
      <w:r w:rsidR="005D2695" w:rsidRPr="003D3611">
        <w:rPr>
          <w:rFonts w:ascii="Helvetica" w:hAnsi="Helvetica" w:cs="Helvetica"/>
          <w:color w:val="222222"/>
          <w:sz w:val="24"/>
          <w:szCs w:val="24"/>
        </w:rPr>
        <w:br/>
      </w:r>
    </w:p>
    <w:p w14:paraId="0DC29746" w14:textId="77777777" w:rsidR="005D2695" w:rsidRDefault="005D2695" w:rsidP="003C5905">
      <w:pPr>
        <w:pStyle w:val="NoSpacing"/>
        <w:rPr>
          <w:rStyle w:val="Hyperlink"/>
          <w:rFonts w:ascii="Helvetica" w:hAnsi="Helvetica" w:cs="Helvetica"/>
          <w:color w:val="1155CC"/>
          <w:sz w:val="24"/>
          <w:szCs w:val="24"/>
          <w:shd w:val="clear" w:color="auto" w:fill="FFFFFF"/>
        </w:rPr>
      </w:pPr>
    </w:p>
    <w:p w14:paraId="140FF611" w14:textId="77777777" w:rsidR="006A1255" w:rsidRDefault="006A1255" w:rsidP="003C5905">
      <w:pPr>
        <w:pStyle w:val="NoSpacing"/>
        <w:rPr>
          <w:rFonts w:ascii="Helvetica" w:hAnsi="Helvetica" w:cs="Helvetica"/>
          <w:color w:val="222222"/>
          <w:sz w:val="24"/>
          <w:szCs w:val="24"/>
          <w:shd w:val="clear" w:color="auto" w:fill="FFFFFF"/>
        </w:rPr>
      </w:pPr>
    </w:p>
    <w:p w14:paraId="267241B9" w14:textId="2E5713D0" w:rsidR="004F29C5" w:rsidRPr="00D74311" w:rsidRDefault="0077741F" w:rsidP="00D74311">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004F29C5" w:rsidRPr="00761F3D">
        <w:rPr>
          <w:rFonts w:ascii="Helvetica" w:hAnsi="Helvetica" w:cs="Helvetica"/>
          <w:color w:val="222222"/>
        </w:rPr>
        <w:br/>
      </w:r>
    </w:p>
    <w:p w14:paraId="3FED309E" w14:textId="52781DC2" w:rsidR="00857BF2" w:rsidRDefault="0077741F" w:rsidP="00472B8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r w:rsidRPr="00433AA5">
        <w:rPr>
          <w:rFonts w:ascii="Helvetica" w:hAnsi="Helvetica" w:cs="Helvetica"/>
          <w:color w:val="222222"/>
        </w:rPr>
        <w:br/>
      </w:r>
    </w:p>
    <w:p w14:paraId="0D1DCCA1" w14:textId="7F8995E4"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4B3FF5A9" w14:textId="77777777" w:rsidR="0077741F" w:rsidRPr="005D3F9C" w:rsidRDefault="0077741F" w:rsidP="0077741F">
      <w:pPr>
        <w:autoSpaceDE w:val="0"/>
        <w:autoSpaceDN w:val="0"/>
        <w:adjustRightInd w:val="0"/>
        <w:rPr>
          <w:rFonts w:ascii="Helvetica" w:hAnsi="Helvetica"/>
        </w:rPr>
      </w:pPr>
    </w:p>
    <w:p w14:paraId="6FC01E92" w14:textId="77777777" w:rsidR="0077741F" w:rsidRPr="001D72F9" w:rsidRDefault="00000000" w:rsidP="0077741F">
      <w:pPr>
        <w:autoSpaceDE w:val="0"/>
        <w:autoSpaceDN w:val="0"/>
        <w:adjustRightInd w:val="0"/>
        <w:outlineLvl w:val="0"/>
        <w:rPr>
          <w:rFonts w:ascii="Helvetica" w:hAnsi="Helvetica"/>
          <w:b/>
          <w:sz w:val="28"/>
          <w:szCs w:val="28"/>
        </w:rPr>
      </w:pPr>
      <w:hyperlink w:anchor="DOI" w:history="1">
        <w:r w:rsidR="0077741F" w:rsidRPr="001D72F9">
          <w:rPr>
            <w:rStyle w:val="Hyperlink"/>
            <w:rFonts w:ascii="Helvetica" w:hAnsi="Helvetica"/>
            <w:b/>
            <w:sz w:val="28"/>
            <w:szCs w:val="28"/>
          </w:rPr>
          <w:t>Department of Interior</w:t>
        </w:r>
      </w:hyperlink>
    </w:p>
    <w:p w14:paraId="63366843" w14:textId="32CA77D8" w:rsidR="0077741F" w:rsidRPr="005D3F9C" w:rsidRDefault="0077741F" w:rsidP="00261A10">
      <w:pPr>
        <w:tabs>
          <w:tab w:val="left" w:pos="5987"/>
        </w:tabs>
        <w:autoSpaceDE w:val="0"/>
        <w:autoSpaceDN w:val="0"/>
        <w:adjustRightInd w:val="0"/>
        <w:outlineLvl w:val="0"/>
        <w:rPr>
          <w:rFonts w:ascii="Helvetica" w:hAnsi="Helvetica"/>
          <w:b/>
        </w:rPr>
      </w:pPr>
      <w:r w:rsidRPr="005D3F9C">
        <w:rPr>
          <w:rFonts w:ascii="Helvetica" w:hAnsi="Helvetica"/>
          <w:b/>
        </w:rPr>
        <w:tab/>
      </w:r>
    </w:p>
    <w:p w14:paraId="111BB596" w14:textId="02D61FEE" w:rsidR="0005585F" w:rsidRDefault="0077741F" w:rsidP="00BC1A62">
      <w:pPr>
        <w:pStyle w:val="NoSpacing"/>
        <w:rPr>
          <w:rStyle w:val="Hyperlink"/>
          <w:rFonts w:ascii="Helvetica" w:hAnsi="Helvetica" w:cs="Helvetica"/>
          <w:color w:val="auto"/>
          <w:sz w:val="24"/>
          <w:szCs w:val="24"/>
          <w:u w:val="none"/>
        </w:rPr>
      </w:pPr>
      <w:r w:rsidRPr="005D3F9C">
        <w:rPr>
          <w:rFonts w:ascii="Helvetica" w:hAnsi="Helvetica"/>
          <w:b/>
        </w:rPr>
        <w:tab/>
      </w:r>
      <w:hyperlink w:anchor="DOIPrograms" w:history="1">
        <w:r w:rsidRPr="006E4F03">
          <w:rPr>
            <w:rStyle w:val="Hyperlink"/>
            <w:rFonts w:ascii="Helvetica" w:hAnsi="Helvetica"/>
            <w:sz w:val="24"/>
            <w:szCs w:val="24"/>
          </w:rPr>
          <w:t>Programs</w:t>
        </w:r>
      </w:hyperlink>
      <w:r w:rsidR="00BC1A62" w:rsidRPr="00374CBD">
        <w:rPr>
          <w:rFonts w:ascii="Helvetica" w:hAnsi="Helvetica" w:cs="Helvetica"/>
          <w:color w:val="222222"/>
          <w:sz w:val="24"/>
          <w:szCs w:val="24"/>
        </w:rPr>
        <w:br/>
      </w:r>
    </w:p>
    <w:p w14:paraId="72E491CB" w14:textId="64E3A8A5" w:rsidR="00A45A60" w:rsidRDefault="00000000" w:rsidP="00A45A60">
      <w:pPr>
        <w:pStyle w:val="NoSpacing"/>
        <w:rPr>
          <w:rStyle w:val="Hyperlink"/>
          <w:rFonts w:ascii="Helvetica" w:hAnsi="Helvetica" w:cs="Helvetica"/>
          <w:color w:val="1155CC"/>
          <w:sz w:val="24"/>
          <w:szCs w:val="24"/>
          <w:shd w:val="clear" w:color="auto" w:fill="FFFFFF"/>
        </w:rPr>
      </w:pPr>
      <w:hyperlink w:anchor="DOIBOEMAccountingforscale" w:history="1">
        <w:r w:rsidR="00A45A60" w:rsidRPr="00815BF0">
          <w:rPr>
            <w:rStyle w:val="Hyperlink"/>
            <w:rFonts w:ascii="Helvetica" w:hAnsi="Helvetica" w:cs="Helvetica"/>
            <w:sz w:val="24"/>
            <w:szCs w:val="24"/>
            <w:highlight w:val="cyan"/>
            <w:shd w:val="clear" w:color="auto" w:fill="FFFFFF"/>
          </w:rPr>
          <w:t>Bureau of Ocean Energy Management</w:t>
        </w:r>
        <w:r w:rsidR="00A45A60" w:rsidRPr="00815BF0">
          <w:rPr>
            <w:rStyle w:val="Hyperlink"/>
            <w:rFonts w:ascii="Helvetica" w:hAnsi="Helvetica" w:cs="Helvetica"/>
            <w:sz w:val="24"/>
            <w:szCs w:val="24"/>
            <w:highlight w:val="cyan"/>
          </w:rPr>
          <w:br/>
        </w:r>
        <w:r w:rsidR="00A45A60" w:rsidRPr="00815BF0">
          <w:rPr>
            <w:rStyle w:val="Hyperlink"/>
            <w:rFonts w:ascii="Helvetica" w:hAnsi="Helvetica" w:cs="Helvetica"/>
            <w:sz w:val="24"/>
            <w:szCs w:val="24"/>
            <w:highlight w:val="cyan"/>
            <w:shd w:val="clear" w:color="auto" w:fill="FFFFFF"/>
          </w:rPr>
          <w:t>MM-23-03: Accounting for Scale Bias in Marine Minerals Studies</w:t>
        </w:r>
      </w:hyperlink>
      <w:r w:rsidR="00A45A60" w:rsidRPr="00651AF5">
        <w:rPr>
          <w:rFonts w:ascii="Helvetica" w:hAnsi="Helvetica" w:cs="Helvetica"/>
          <w:color w:val="222222"/>
          <w:sz w:val="24"/>
          <w:szCs w:val="24"/>
          <w:highlight w:val="cyan"/>
        </w:rPr>
        <w:br/>
      </w:r>
    </w:p>
    <w:p w14:paraId="6B071E57" w14:textId="59987A3B" w:rsidR="009152BD" w:rsidRDefault="00000000" w:rsidP="009152BD">
      <w:pPr>
        <w:pStyle w:val="NoSpacing"/>
        <w:rPr>
          <w:rStyle w:val="Hyperlink"/>
          <w:rFonts w:ascii="Helvetica" w:hAnsi="Helvetica" w:cs="Helvetica"/>
          <w:color w:val="1155CC"/>
          <w:sz w:val="24"/>
          <w:szCs w:val="24"/>
          <w:shd w:val="clear" w:color="auto" w:fill="FFFFFF"/>
        </w:rPr>
      </w:pPr>
      <w:hyperlink w:anchor="DOIFWSSeaDuckJoint" w:history="1">
        <w:r w:rsidR="00A45A60" w:rsidRPr="00815BF0">
          <w:rPr>
            <w:rStyle w:val="Hyperlink"/>
            <w:rFonts w:ascii="Helvetica" w:hAnsi="Helvetica" w:cs="Helvetica"/>
            <w:sz w:val="24"/>
            <w:szCs w:val="24"/>
            <w:shd w:val="clear" w:color="auto" w:fill="FFFFFF"/>
          </w:rPr>
          <w:t>Fish and Wildlife Service</w:t>
        </w:r>
        <w:r w:rsidR="00A45A60" w:rsidRPr="00815BF0">
          <w:rPr>
            <w:rStyle w:val="Hyperlink"/>
            <w:rFonts w:ascii="Helvetica" w:hAnsi="Helvetica" w:cs="Helvetica"/>
            <w:sz w:val="24"/>
            <w:szCs w:val="24"/>
          </w:rPr>
          <w:br/>
        </w:r>
        <w:r w:rsidR="00A45A60" w:rsidRPr="00815BF0">
          <w:rPr>
            <w:rStyle w:val="Hyperlink"/>
            <w:rFonts w:ascii="Helvetica" w:hAnsi="Helvetica" w:cs="Helvetica"/>
            <w:sz w:val="24"/>
            <w:szCs w:val="24"/>
            <w:shd w:val="clear" w:color="auto" w:fill="FFFFFF"/>
          </w:rPr>
          <w:t>F24AS00015 Sea Duck Joint Venture FY24 Competitive Grants</w:t>
        </w:r>
      </w:hyperlink>
      <w:r w:rsidR="00A45A60" w:rsidRPr="00BC5FDC">
        <w:rPr>
          <w:rFonts w:ascii="Helvetica" w:hAnsi="Helvetica" w:cs="Helvetica"/>
          <w:color w:val="222222"/>
          <w:sz w:val="24"/>
          <w:szCs w:val="24"/>
        </w:rPr>
        <w:br/>
      </w:r>
    </w:p>
    <w:p w14:paraId="48EC0509" w14:textId="67156AAA" w:rsidR="009152BD" w:rsidRDefault="00000000" w:rsidP="00BC1A62">
      <w:pPr>
        <w:pStyle w:val="NoSpacing"/>
        <w:rPr>
          <w:rStyle w:val="Hyperlink"/>
          <w:rFonts w:ascii="Helvetica" w:hAnsi="Helvetica" w:cs="Helvetica"/>
          <w:color w:val="1155CC"/>
          <w:sz w:val="24"/>
          <w:szCs w:val="24"/>
          <w:shd w:val="clear" w:color="auto" w:fill="FFFFFF"/>
        </w:rPr>
      </w:pPr>
      <w:hyperlink w:anchor="DOIBR23WaterSmart" w:history="1">
        <w:r w:rsidR="003B00A8" w:rsidRPr="003B00A8">
          <w:rPr>
            <w:rStyle w:val="Hyperlink"/>
            <w:rFonts w:ascii="Helvetica" w:hAnsi="Helvetica" w:cs="Helvetica"/>
            <w:sz w:val="24"/>
            <w:szCs w:val="24"/>
            <w:shd w:val="clear" w:color="auto" w:fill="FFFFFF"/>
          </w:rPr>
          <w:t>Bureau of Reclamation</w:t>
        </w:r>
        <w:r w:rsidR="003B00A8" w:rsidRPr="003B00A8">
          <w:rPr>
            <w:rStyle w:val="Hyperlink"/>
            <w:rFonts w:ascii="Helvetica" w:hAnsi="Helvetica" w:cs="Helvetica"/>
            <w:sz w:val="24"/>
            <w:szCs w:val="24"/>
          </w:rPr>
          <w:br/>
        </w:r>
        <w:r w:rsidR="003B00A8" w:rsidRPr="003B00A8">
          <w:rPr>
            <w:rStyle w:val="Hyperlink"/>
            <w:rFonts w:ascii="Helvetica" w:hAnsi="Helvetica" w:cs="Helvetica"/>
            <w:sz w:val="24"/>
            <w:szCs w:val="24"/>
            <w:shd w:val="clear" w:color="auto" w:fill="FFFFFF"/>
          </w:rPr>
          <w:t>WaterSMART-Applied Science Grants for Fiscal Year 2023</w:t>
        </w:r>
      </w:hyperlink>
      <w:r w:rsidR="003B00A8" w:rsidRPr="003D3611">
        <w:rPr>
          <w:rFonts w:ascii="Helvetica" w:hAnsi="Helvetica" w:cs="Helvetica"/>
          <w:color w:val="222222"/>
          <w:sz w:val="24"/>
          <w:szCs w:val="24"/>
        </w:rPr>
        <w:br/>
      </w:r>
    </w:p>
    <w:p w14:paraId="17C96EBE" w14:textId="77777777" w:rsidR="003B00A8" w:rsidRPr="000B3935" w:rsidRDefault="003B00A8" w:rsidP="00BC1A62">
      <w:pPr>
        <w:pStyle w:val="NoSpacing"/>
        <w:rPr>
          <w:rStyle w:val="Hyperlink"/>
          <w:rFonts w:ascii="Helvetica" w:hAnsi="Helvetica" w:cs="Helvetica"/>
          <w:color w:val="auto"/>
          <w:sz w:val="24"/>
          <w:szCs w:val="24"/>
          <w:u w:val="none"/>
        </w:rPr>
      </w:pPr>
    </w:p>
    <w:p w14:paraId="56683E65" w14:textId="48E5D52D" w:rsidR="00F64285" w:rsidRPr="00F00E5D" w:rsidRDefault="0077741F" w:rsidP="0034682C">
      <w:pPr>
        <w:autoSpaceDE w:val="0"/>
        <w:autoSpaceDN w:val="0"/>
        <w:adjustRightInd w:val="0"/>
        <w:outlineLvl w:val="0"/>
        <w:rPr>
          <w:rFonts w:ascii="Helvetica" w:hAnsi="Helvetica"/>
          <w:color w:val="0000FF"/>
          <w:u w:val="single"/>
        </w:rPr>
      </w:pPr>
      <w:r>
        <w:tab/>
      </w:r>
      <w:hyperlink w:anchor="DOIMod" w:history="1">
        <w:r w:rsidRPr="005D3F9C">
          <w:rPr>
            <w:rStyle w:val="Hyperlink"/>
            <w:rFonts w:ascii="Helvetica" w:hAnsi="Helvetica"/>
          </w:rPr>
          <w:t>Modifications</w:t>
        </w:r>
      </w:hyperlink>
    </w:p>
    <w:p w14:paraId="414E21C7" w14:textId="3699B35B" w:rsidR="003A00C7" w:rsidRDefault="003A00C7" w:rsidP="001A2AB0">
      <w:pPr>
        <w:pStyle w:val="NoSpacing"/>
        <w:rPr>
          <w:rFonts w:ascii="Helvetica" w:hAnsi="Helvetica" w:cs="Helvetica"/>
        </w:rPr>
      </w:pPr>
    </w:p>
    <w:p w14:paraId="0D6A70F7" w14:textId="214B976C" w:rsidR="0077741F" w:rsidRDefault="0077741F" w:rsidP="0077741F">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1DEFF92F" w14:textId="563B5D65" w:rsidR="00993C0F" w:rsidRDefault="00993C0F" w:rsidP="00993C0F">
      <w:pPr>
        <w:autoSpaceDE w:val="0"/>
        <w:autoSpaceDN w:val="0"/>
        <w:adjustRightInd w:val="0"/>
        <w:outlineLvl w:val="0"/>
        <w:rPr>
          <w:rStyle w:val="Hyperlink"/>
          <w:rFonts w:ascii="Helvetica" w:hAnsi="Helvetica"/>
        </w:rPr>
      </w:pPr>
    </w:p>
    <w:p w14:paraId="642C7201" w14:textId="77777777" w:rsidR="0017724E" w:rsidRDefault="00000000" w:rsidP="0017724E">
      <w:pPr>
        <w:pStyle w:val="NoSpacing"/>
        <w:rPr>
          <w:rStyle w:val="Hyperlink"/>
          <w:rFonts w:ascii="Helvetica" w:hAnsi="Helvetica" w:cs="Helvetica"/>
          <w:color w:val="auto"/>
          <w:sz w:val="24"/>
          <w:szCs w:val="24"/>
          <w:u w:val="none"/>
        </w:rPr>
      </w:pPr>
      <w:hyperlink w:anchor="DOIFWS23FirePlanWildlandUrban" w:history="1">
        <w:r w:rsidR="0017724E" w:rsidRPr="00E94604">
          <w:rPr>
            <w:rStyle w:val="Hyperlink"/>
            <w:rFonts w:ascii="Helvetica" w:hAnsi="Helvetica" w:cs="Helvetica"/>
            <w:sz w:val="24"/>
            <w:szCs w:val="24"/>
            <w:shd w:val="clear" w:color="auto" w:fill="FFFFFF"/>
          </w:rPr>
          <w:t>Fish and Wildlife Service</w:t>
        </w:r>
        <w:r w:rsidR="0017724E" w:rsidRPr="00E94604">
          <w:rPr>
            <w:rStyle w:val="Hyperlink"/>
            <w:rFonts w:ascii="Helvetica" w:hAnsi="Helvetica" w:cs="Helvetica"/>
            <w:sz w:val="24"/>
            <w:szCs w:val="24"/>
          </w:rPr>
          <w:br/>
        </w:r>
        <w:r w:rsidR="0017724E" w:rsidRPr="00E94604">
          <w:rPr>
            <w:rStyle w:val="Hyperlink"/>
            <w:rFonts w:ascii="Helvetica" w:hAnsi="Helvetica" w:cs="Helvetica"/>
            <w:sz w:val="24"/>
            <w:szCs w:val="24"/>
            <w:shd w:val="clear" w:color="auto" w:fill="FFFFFF"/>
          </w:rPr>
          <w:t>F23AS00395 National Fire Plan-Wildland Urban Interface Community Fire Assistance</w:t>
        </w:r>
      </w:hyperlink>
      <w:r w:rsidR="0017724E" w:rsidRPr="00054B5D">
        <w:rPr>
          <w:rFonts w:ascii="Helvetica" w:hAnsi="Helvetica" w:cs="Helvetica"/>
          <w:color w:val="222222"/>
          <w:sz w:val="24"/>
          <w:szCs w:val="24"/>
        </w:rPr>
        <w:br/>
      </w:r>
    </w:p>
    <w:p w14:paraId="3008FF07" w14:textId="181E6EA0" w:rsidR="0017724E" w:rsidRDefault="00000000" w:rsidP="0017724E">
      <w:pPr>
        <w:autoSpaceDE w:val="0"/>
        <w:autoSpaceDN w:val="0"/>
        <w:adjustRightInd w:val="0"/>
        <w:outlineLvl w:val="0"/>
        <w:rPr>
          <w:rStyle w:val="Hyperlink"/>
          <w:rFonts w:ascii="Helvetica" w:hAnsi="Helvetica" w:cs="Helvetica"/>
          <w:shd w:val="clear" w:color="auto" w:fill="FFFFFF"/>
        </w:rPr>
      </w:pPr>
      <w:hyperlink w:anchor="DOIGeologicalSurveyNLRSEORA" w:history="1">
        <w:r w:rsidR="0017724E" w:rsidRPr="00E94604">
          <w:rPr>
            <w:rStyle w:val="Hyperlink"/>
            <w:rFonts w:ascii="Helvetica" w:hAnsi="Helvetica" w:cs="Helvetica"/>
            <w:highlight w:val="cyan"/>
            <w:shd w:val="clear" w:color="auto" w:fill="FFFFFF"/>
          </w:rPr>
          <w:t>Geological Survey</w:t>
        </w:r>
        <w:r w:rsidR="0017724E" w:rsidRPr="00E94604">
          <w:rPr>
            <w:rStyle w:val="Hyperlink"/>
            <w:rFonts w:ascii="Helvetica" w:hAnsi="Helvetica" w:cs="Helvetica"/>
            <w:highlight w:val="cyan"/>
          </w:rPr>
          <w:br/>
        </w:r>
        <w:r w:rsidR="0017724E" w:rsidRPr="00E94604">
          <w:rPr>
            <w:rStyle w:val="Hyperlink"/>
            <w:rFonts w:ascii="Helvetica" w:hAnsi="Helvetica" w:cs="Helvetica"/>
            <w:highlight w:val="cyan"/>
            <w:shd w:val="clear" w:color="auto" w:fill="FFFFFF"/>
          </w:rPr>
          <w:t>National Land Remote Sensing Education Outreach and Research Activity (NLRSEORA)</w:t>
        </w:r>
      </w:hyperlink>
    </w:p>
    <w:p w14:paraId="72A395DC" w14:textId="77777777" w:rsidR="00C635E1" w:rsidRDefault="00C635E1" w:rsidP="00C635E1">
      <w:pPr>
        <w:autoSpaceDE w:val="0"/>
        <w:autoSpaceDN w:val="0"/>
        <w:adjustRightInd w:val="0"/>
        <w:outlineLvl w:val="0"/>
        <w:rPr>
          <w:rStyle w:val="Hyperlink"/>
          <w:rFonts w:ascii="Helvetica" w:hAnsi="Helvetica"/>
        </w:rPr>
      </w:pPr>
    </w:p>
    <w:p w14:paraId="76103E8E" w14:textId="08B920EC" w:rsidR="00E634FE" w:rsidRDefault="00000000" w:rsidP="00C635E1">
      <w:pPr>
        <w:pStyle w:val="NoSpacing"/>
        <w:rPr>
          <w:rStyle w:val="Hyperlink"/>
          <w:rFonts w:ascii="Helvetica" w:hAnsi="Helvetica" w:cs="Helvetica"/>
          <w:color w:val="1155CC"/>
          <w:sz w:val="24"/>
          <w:szCs w:val="24"/>
          <w:shd w:val="clear" w:color="auto" w:fill="FFFFFF"/>
        </w:rPr>
      </w:pPr>
      <w:hyperlink w:anchor="DOIFWSFishPassage" w:history="1">
        <w:r w:rsidR="00E634FE" w:rsidRPr="00F87CD9">
          <w:rPr>
            <w:rStyle w:val="Hyperlink"/>
            <w:rFonts w:ascii="Helvetica" w:hAnsi="Helvetica" w:cs="Helvetica"/>
            <w:sz w:val="24"/>
            <w:szCs w:val="24"/>
            <w:shd w:val="clear" w:color="auto" w:fill="FFFFFF"/>
          </w:rPr>
          <w:t>Fish and Wildlife Service</w:t>
        </w:r>
        <w:r w:rsidR="00E634FE" w:rsidRPr="00F87CD9">
          <w:rPr>
            <w:rStyle w:val="Hyperlink"/>
            <w:rFonts w:ascii="Helvetica" w:hAnsi="Helvetica" w:cs="Helvetica"/>
            <w:sz w:val="24"/>
            <w:szCs w:val="24"/>
          </w:rPr>
          <w:br/>
        </w:r>
        <w:r w:rsidR="00E634FE" w:rsidRPr="00F87CD9">
          <w:rPr>
            <w:rStyle w:val="Hyperlink"/>
            <w:rFonts w:ascii="Helvetica" w:hAnsi="Helvetica" w:cs="Helvetica"/>
            <w:sz w:val="24"/>
            <w:szCs w:val="24"/>
            <w:shd w:val="clear" w:color="auto" w:fill="FFFFFF"/>
          </w:rPr>
          <w:t>F23AS00249 National Fish Passage Program Base Funding Fiscal Year 2023</w:t>
        </w:r>
      </w:hyperlink>
      <w:r w:rsidR="00E634FE" w:rsidRPr="00AA268F">
        <w:rPr>
          <w:rFonts w:ascii="Helvetica" w:hAnsi="Helvetica" w:cs="Helvetica"/>
          <w:color w:val="222222"/>
          <w:sz w:val="24"/>
          <w:szCs w:val="24"/>
        </w:rPr>
        <w:br/>
      </w:r>
    </w:p>
    <w:p w14:paraId="77E396C9" w14:textId="77777777" w:rsidR="007C08B1" w:rsidRDefault="00000000" w:rsidP="007C08B1">
      <w:pPr>
        <w:pStyle w:val="NoSpacing"/>
        <w:rPr>
          <w:rFonts w:ascii="Helvetica" w:hAnsi="Helvetica" w:cs="Helvetica"/>
          <w:sz w:val="24"/>
          <w:szCs w:val="24"/>
        </w:rPr>
      </w:pPr>
      <w:hyperlink w:anchor="DOIFWS23RecoveryImplementation" w:history="1">
        <w:r w:rsidR="007C08B1" w:rsidRPr="002D2CC6">
          <w:rPr>
            <w:rStyle w:val="Hyperlink"/>
            <w:rFonts w:ascii="Helvetica" w:hAnsi="Helvetica" w:cs="Helvetica"/>
            <w:sz w:val="24"/>
            <w:szCs w:val="24"/>
            <w:shd w:val="clear" w:color="auto" w:fill="FFFFFF"/>
          </w:rPr>
          <w:t>Fish and Wildlife Service</w:t>
        </w:r>
        <w:r w:rsidR="007C08B1" w:rsidRPr="002D2CC6">
          <w:rPr>
            <w:rStyle w:val="Hyperlink"/>
            <w:rFonts w:ascii="Helvetica" w:hAnsi="Helvetica" w:cs="Helvetica"/>
            <w:sz w:val="24"/>
            <w:szCs w:val="24"/>
          </w:rPr>
          <w:br/>
        </w:r>
        <w:r w:rsidR="007C08B1" w:rsidRPr="002D2CC6">
          <w:rPr>
            <w:rStyle w:val="Hyperlink"/>
            <w:rFonts w:ascii="Helvetica" w:hAnsi="Helvetica" w:cs="Helvetica"/>
            <w:sz w:val="24"/>
            <w:szCs w:val="24"/>
            <w:shd w:val="clear" w:color="auto" w:fill="FFFFFF"/>
          </w:rPr>
          <w:t>F23AS00124 FY23 Recovery Implementation</w:t>
        </w:r>
      </w:hyperlink>
      <w:r w:rsidR="007C08B1" w:rsidRPr="009E498E">
        <w:rPr>
          <w:rFonts w:ascii="Helvetica" w:hAnsi="Helvetica" w:cs="Helvetica"/>
          <w:color w:val="222222"/>
          <w:sz w:val="24"/>
          <w:szCs w:val="24"/>
        </w:rPr>
        <w:br/>
      </w:r>
    </w:p>
    <w:p w14:paraId="711CA34A" w14:textId="77777777" w:rsidR="007C08B1" w:rsidRDefault="00000000" w:rsidP="007C08B1">
      <w:pPr>
        <w:pStyle w:val="NoSpacing"/>
        <w:rPr>
          <w:rFonts w:ascii="Helvetica" w:hAnsi="Helvetica" w:cs="Helvetica"/>
          <w:color w:val="222222"/>
          <w:sz w:val="24"/>
          <w:szCs w:val="24"/>
          <w:shd w:val="clear" w:color="auto" w:fill="FFFFFF"/>
        </w:rPr>
      </w:pPr>
      <w:hyperlink w:anchor="DOIFWS23CandidateSpecies" w:history="1">
        <w:r w:rsidR="007C08B1" w:rsidRPr="002D2CC6">
          <w:rPr>
            <w:rStyle w:val="Hyperlink"/>
            <w:rFonts w:ascii="Helvetica" w:hAnsi="Helvetica" w:cs="Helvetica"/>
            <w:sz w:val="24"/>
            <w:szCs w:val="24"/>
            <w:shd w:val="clear" w:color="auto" w:fill="FFFFFF"/>
          </w:rPr>
          <w:t>Fish and Wildlife Service</w:t>
        </w:r>
        <w:r w:rsidR="007C08B1" w:rsidRPr="002D2CC6">
          <w:rPr>
            <w:rStyle w:val="Hyperlink"/>
            <w:rFonts w:ascii="Helvetica" w:hAnsi="Helvetica" w:cs="Helvetica"/>
            <w:sz w:val="24"/>
            <w:szCs w:val="24"/>
          </w:rPr>
          <w:br/>
        </w:r>
        <w:r w:rsidR="007C08B1" w:rsidRPr="002D2CC6">
          <w:rPr>
            <w:rStyle w:val="Hyperlink"/>
            <w:rFonts w:ascii="Helvetica" w:hAnsi="Helvetica" w:cs="Helvetica"/>
            <w:sz w:val="24"/>
            <w:szCs w:val="24"/>
            <w:shd w:val="clear" w:color="auto" w:fill="FFFFFF"/>
          </w:rPr>
          <w:t>F23AS00126 FY23 Candidate Species Conservation Fund</w:t>
        </w:r>
      </w:hyperlink>
      <w:r w:rsidR="007C08B1" w:rsidRPr="009E498E">
        <w:rPr>
          <w:rFonts w:ascii="Helvetica" w:hAnsi="Helvetica" w:cs="Helvetica"/>
          <w:color w:val="222222"/>
          <w:sz w:val="24"/>
          <w:szCs w:val="24"/>
        </w:rPr>
        <w:br/>
      </w:r>
    </w:p>
    <w:p w14:paraId="142D94D9" w14:textId="77777777" w:rsidR="007C08B1" w:rsidRDefault="00000000" w:rsidP="007C08B1">
      <w:pPr>
        <w:pStyle w:val="NoSpacing"/>
        <w:rPr>
          <w:rStyle w:val="Hyperlink"/>
          <w:rFonts w:ascii="Helvetica" w:hAnsi="Helvetica" w:cs="Arial"/>
          <w:color w:val="1155CC"/>
          <w:sz w:val="24"/>
          <w:szCs w:val="24"/>
          <w:shd w:val="clear" w:color="auto" w:fill="FFFFFF"/>
        </w:rPr>
      </w:pPr>
      <w:hyperlink w:anchor="DOINPSABPPBattlefield" w:history="1">
        <w:r w:rsidR="007C08B1" w:rsidRPr="002D2CC6">
          <w:rPr>
            <w:rStyle w:val="Hyperlink"/>
            <w:rFonts w:ascii="Helvetica" w:hAnsi="Helvetica" w:cs="Helvetica"/>
            <w:sz w:val="24"/>
            <w:szCs w:val="24"/>
            <w:shd w:val="clear" w:color="auto" w:fill="FFFFFF"/>
          </w:rPr>
          <w:t>National Park Service</w:t>
        </w:r>
        <w:r w:rsidR="007C08B1" w:rsidRPr="002D2CC6">
          <w:rPr>
            <w:rStyle w:val="Hyperlink"/>
            <w:rFonts w:ascii="Helvetica" w:hAnsi="Helvetica" w:cs="Helvetica"/>
            <w:sz w:val="24"/>
            <w:szCs w:val="24"/>
          </w:rPr>
          <w:br/>
        </w:r>
        <w:r w:rsidR="007C08B1" w:rsidRPr="002D2CC6">
          <w:rPr>
            <w:rStyle w:val="Hyperlink"/>
            <w:rFonts w:ascii="Helvetica" w:hAnsi="Helvetica" w:cs="Helvetica"/>
            <w:sz w:val="24"/>
            <w:szCs w:val="24"/>
            <w:shd w:val="clear" w:color="auto" w:fill="FFFFFF"/>
          </w:rPr>
          <w:t>FY2023 ABPP - Battlefield Land Acquisition Grant</w:t>
        </w:r>
      </w:hyperlink>
    </w:p>
    <w:p w14:paraId="33B41616" w14:textId="77777777" w:rsidR="007C08B1" w:rsidRDefault="007C08B1" w:rsidP="007C08B1">
      <w:pPr>
        <w:pStyle w:val="NoSpacing"/>
        <w:ind w:left="-180"/>
        <w:rPr>
          <w:rFonts w:ascii="Helvetica" w:hAnsi="Helvetica" w:cs="Helvetica"/>
          <w:sz w:val="24"/>
          <w:szCs w:val="24"/>
        </w:rPr>
      </w:pPr>
    </w:p>
    <w:p w14:paraId="1EC007E3" w14:textId="77777777" w:rsidR="007C08B1" w:rsidRDefault="00000000" w:rsidP="007C08B1">
      <w:pPr>
        <w:pStyle w:val="NoSpacing"/>
        <w:rPr>
          <w:rStyle w:val="Hyperlink"/>
          <w:rFonts w:ascii="Helvetica" w:hAnsi="Helvetica" w:cs="Helvetica"/>
          <w:color w:val="auto"/>
          <w:sz w:val="24"/>
          <w:szCs w:val="24"/>
          <w:u w:val="none"/>
        </w:rPr>
      </w:pPr>
      <w:hyperlink w:anchor="DOINPSCESU" w:history="1">
        <w:r w:rsidR="007C08B1" w:rsidRPr="002D2CC6">
          <w:rPr>
            <w:rStyle w:val="Hyperlink"/>
            <w:rFonts w:ascii="Helvetica" w:hAnsi="Helvetica" w:cs="Helvetica"/>
            <w:sz w:val="24"/>
            <w:szCs w:val="24"/>
            <w:shd w:val="clear" w:color="auto" w:fill="FFFFFF"/>
          </w:rPr>
          <w:t>National Park Service</w:t>
        </w:r>
        <w:r w:rsidR="007C08B1" w:rsidRPr="002D2CC6">
          <w:rPr>
            <w:rStyle w:val="Hyperlink"/>
            <w:rFonts w:ascii="Helvetica" w:hAnsi="Helvetica" w:cs="Helvetica"/>
            <w:sz w:val="24"/>
            <w:szCs w:val="24"/>
          </w:rPr>
          <w:br/>
        </w:r>
        <w:r w:rsidR="007C08B1" w:rsidRPr="002D2CC6">
          <w:rPr>
            <w:rStyle w:val="Hyperlink"/>
            <w:rFonts w:ascii="Helvetica" w:hAnsi="Helvetica" w:cs="Helvetica"/>
            <w:sz w:val="24"/>
            <w:szCs w:val="24"/>
            <w:shd w:val="clear" w:color="auto" w:fill="FFFFFF"/>
          </w:rPr>
          <w:t>NPS Cooperative Ecosystems Studies Units (CESU) Master Cooperative Agreements</w:t>
        </w:r>
      </w:hyperlink>
      <w:r w:rsidR="007C08B1" w:rsidRPr="00D53A65">
        <w:rPr>
          <w:rFonts w:ascii="Helvetica" w:hAnsi="Helvetica" w:cs="Helvetica"/>
          <w:color w:val="222222"/>
          <w:sz w:val="24"/>
          <w:szCs w:val="24"/>
        </w:rPr>
        <w:br/>
      </w:r>
    </w:p>
    <w:p w14:paraId="0C1F872F" w14:textId="77777777" w:rsidR="002E490F" w:rsidRDefault="00000000" w:rsidP="002E490F">
      <w:pPr>
        <w:pStyle w:val="NoSpacing"/>
        <w:rPr>
          <w:rFonts w:ascii="Helvetica" w:hAnsi="Helvetica" w:cs="Helvetica"/>
          <w:color w:val="222222"/>
          <w:sz w:val="24"/>
          <w:szCs w:val="24"/>
        </w:rPr>
      </w:pPr>
      <w:hyperlink w:anchor="DOIFWSNatlFishPassage23" w:history="1">
        <w:r w:rsidR="002E490F" w:rsidRPr="00E01AB0">
          <w:rPr>
            <w:rStyle w:val="Hyperlink"/>
            <w:rFonts w:ascii="Helvetica" w:hAnsi="Helvetica" w:cs="Helvetica"/>
            <w:sz w:val="24"/>
            <w:szCs w:val="24"/>
            <w:shd w:val="clear" w:color="auto" w:fill="FFFFFF"/>
          </w:rPr>
          <w:t>Fish and Wildlife Service</w:t>
        </w:r>
        <w:r w:rsidR="002E490F" w:rsidRPr="00E01AB0">
          <w:rPr>
            <w:rStyle w:val="Hyperlink"/>
            <w:rFonts w:ascii="Helvetica" w:hAnsi="Helvetica" w:cs="Helvetica"/>
            <w:sz w:val="24"/>
            <w:szCs w:val="24"/>
          </w:rPr>
          <w:br/>
        </w:r>
        <w:r w:rsidR="002E490F" w:rsidRPr="00E01AB0">
          <w:rPr>
            <w:rStyle w:val="Hyperlink"/>
            <w:rFonts w:ascii="Helvetica" w:hAnsi="Helvetica" w:cs="Helvetica"/>
            <w:sz w:val="24"/>
            <w:szCs w:val="24"/>
            <w:shd w:val="clear" w:color="auto" w:fill="FFFFFF"/>
          </w:rPr>
          <w:t>F23AS00078 National Fish Passage Program Bipartisan Infrastructure Law Fiscal Year 2023</w:t>
        </w:r>
      </w:hyperlink>
      <w:r w:rsidR="002E490F" w:rsidRPr="00561042">
        <w:rPr>
          <w:rFonts w:ascii="Helvetica" w:hAnsi="Helvetica" w:cs="Helvetica"/>
          <w:color w:val="222222"/>
          <w:sz w:val="24"/>
          <w:szCs w:val="24"/>
        </w:rPr>
        <w:br/>
      </w:r>
    </w:p>
    <w:p w14:paraId="3091C67B" w14:textId="77777777" w:rsidR="002E490F" w:rsidRPr="00BF133A" w:rsidRDefault="00000000" w:rsidP="002E490F">
      <w:pPr>
        <w:pStyle w:val="NoSpacing"/>
        <w:rPr>
          <w:rFonts w:ascii="Helvetica" w:hAnsi="Helvetica" w:cs="Helvetica"/>
          <w:color w:val="222222"/>
          <w:sz w:val="24"/>
          <w:szCs w:val="24"/>
        </w:rPr>
      </w:pPr>
      <w:hyperlink w:anchor="DOIFWSRefugesEnhancement" w:history="1">
        <w:r w:rsidR="002E490F" w:rsidRPr="00E01AB0">
          <w:rPr>
            <w:rStyle w:val="Hyperlink"/>
            <w:rFonts w:ascii="Helvetica" w:hAnsi="Helvetica" w:cs="Helvetica"/>
            <w:sz w:val="24"/>
            <w:szCs w:val="24"/>
            <w:shd w:val="clear" w:color="auto" w:fill="FFFFFF"/>
          </w:rPr>
          <w:t>Fish and Wildlife Service</w:t>
        </w:r>
        <w:r w:rsidR="002E490F" w:rsidRPr="00E01AB0">
          <w:rPr>
            <w:rStyle w:val="Hyperlink"/>
            <w:rFonts w:ascii="Helvetica" w:hAnsi="Helvetica" w:cs="Helvetica"/>
            <w:sz w:val="24"/>
            <w:szCs w:val="24"/>
          </w:rPr>
          <w:br/>
        </w:r>
        <w:r w:rsidR="002E490F" w:rsidRPr="00E01AB0">
          <w:rPr>
            <w:rStyle w:val="Hyperlink"/>
            <w:rFonts w:ascii="Helvetica" w:hAnsi="Helvetica" w:cs="Helvetica"/>
            <w:sz w:val="24"/>
            <w:szCs w:val="24"/>
            <w:shd w:val="clear" w:color="auto" w:fill="FFFFFF"/>
          </w:rPr>
          <w:t>F23AS00100 Refuges Enhancement/Infrastructure</w:t>
        </w:r>
      </w:hyperlink>
      <w:r w:rsidR="002E490F" w:rsidRPr="00A41A84">
        <w:rPr>
          <w:rFonts w:ascii="Helvetica" w:hAnsi="Helvetica" w:cs="Helvetica"/>
          <w:color w:val="222222"/>
          <w:sz w:val="24"/>
          <w:szCs w:val="24"/>
        </w:rPr>
        <w:br/>
      </w:r>
    </w:p>
    <w:p w14:paraId="27E722C8" w14:textId="77777777" w:rsidR="00072F42" w:rsidRDefault="00000000" w:rsidP="00072F42">
      <w:pPr>
        <w:pStyle w:val="NoSpacing"/>
        <w:rPr>
          <w:rStyle w:val="Hyperlink"/>
          <w:rFonts w:ascii="Helvetica" w:hAnsi="Helvetica" w:cs="Helvetica"/>
          <w:color w:val="1155CC"/>
          <w:sz w:val="24"/>
          <w:szCs w:val="24"/>
          <w:shd w:val="clear" w:color="auto" w:fill="FFFFFF"/>
        </w:rPr>
      </w:pPr>
      <w:hyperlink w:anchor="DOIFWSYouthEngagement" w:history="1">
        <w:r w:rsidR="00072F42" w:rsidRPr="00155A42">
          <w:rPr>
            <w:rStyle w:val="Hyperlink"/>
            <w:rFonts w:ascii="Helvetica" w:hAnsi="Helvetica" w:cs="Helvetica"/>
            <w:sz w:val="24"/>
            <w:szCs w:val="24"/>
            <w:shd w:val="clear" w:color="auto" w:fill="FFFFFF"/>
          </w:rPr>
          <w:t>Fish and Wildlife Service</w:t>
        </w:r>
        <w:r w:rsidR="00072F42" w:rsidRPr="00155A42">
          <w:rPr>
            <w:rStyle w:val="Hyperlink"/>
            <w:rFonts w:ascii="Helvetica" w:hAnsi="Helvetica" w:cs="Helvetica"/>
            <w:sz w:val="24"/>
            <w:szCs w:val="24"/>
          </w:rPr>
          <w:br/>
        </w:r>
        <w:r w:rsidR="00072F42" w:rsidRPr="00155A42">
          <w:rPr>
            <w:rStyle w:val="Hyperlink"/>
            <w:rFonts w:ascii="Helvetica" w:hAnsi="Helvetica" w:cs="Helvetica"/>
            <w:sz w:val="24"/>
            <w:szCs w:val="24"/>
            <w:shd w:val="clear" w:color="auto" w:fill="FFFFFF"/>
          </w:rPr>
          <w:t>F23AS00069 Youth Engagement, Education, and Employment</w:t>
        </w:r>
      </w:hyperlink>
    </w:p>
    <w:p w14:paraId="692E1F75" w14:textId="77777777" w:rsidR="00072F42" w:rsidRDefault="00072F42" w:rsidP="00072F42">
      <w:pPr>
        <w:pStyle w:val="NoSpacing"/>
        <w:rPr>
          <w:rStyle w:val="Hyperlink"/>
          <w:rFonts w:ascii="Helvetica" w:hAnsi="Helvetica" w:cs="Helvetica"/>
          <w:color w:val="1155CC"/>
          <w:sz w:val="24"/>
          <w:szCs w:val="24"/>
          <w:shd w:val="clear" w:color="auto" w:fill="FFFFFF"/>
        </w:rPr>
      </w:pPr>
    </w:p>
    <w:p w14:paraId="3AF6447D" w14:textId="59A5CECC" w:rsidR="00C231FB" w:rsidRPr="00735B0E" w:rsidRDefault="00C231FB" w:rsidP="00C231FB">
      <w:pPr>
        <w:pStyle w:val="NoSpacing"/>
        <w:rPr>
          <w:rStyle w:val="Hyperlink"/>
          <w:rFonts w:ascii="Helvetica" w:hAnsi="Helvetica" w:cs="Helvetica"/>
          <w:sz w:val="24"/>
          <w:szCs w:val="24"/>
        </w:rPr>
      </w:pPr>
      <w:r>
        <w:rPr>
          <w:rFonts w:ascii="Helvetica" w:hAnsi="Helvetica" w:cs="Helvetica"/>
          <w:color w:val="222222"/>
          <w:sz w:val="24"/>
          <w:szCs w:val="24"/>
        </w:rPr>
        <w:fldChar w:fldCharType="begin"/>
      </w:r>
      <w:r>
        <w:rPr>
          <w:rFonts w:ascii="Helvetica" w:hAnsi="Helvetica" w:cs="Helvetica"/>
          <w:color w:val="222222"/>
          <w:sz w:val="24"/>
          <w:szCs w:val="24"/>
        </w:rPr>
        <w:instrText xml:space="preserve"> HYPERLINK  \l "DOIFWS23Coastal" </w:instrText>
      </w:r>
      <w:r>
        <w:rPr>
          <w:rFonts w:ascii="Helvetica" w:hAnsi="Helvetica" w:cs="Helvetica"/>
          <w:color w:val="222222"/>
          <w:sz w:val="24"/>
          <w:szCs w:val="24"/>
        </w:rPr>
      </w:r>
      <w:r>
        <w:rPr>
          <w:rFonts w:ascii="Helvetica" w:hAnsi="Helvetica" w:cs="Helvetica"/>
          <w:color w:val="222222"/>
          <w:sz w:val="24"/>
          <w:szCs w:val="24"/>
        </w:rPr>
        <w:fldChar w:fldCharType="separate"/>
      </w:r>
      <w:r w:rsidRPr="00735B0E">
        <w:rPr>
          <w:rStyle w:val="Hyperlink"/>
          <w:rFonts w:ascii="Helvetica" w:hAnsi="Helvetica" w:cs="Helvetica"/>
          <w:sz w:val="24"/>
          <w:szCs w:val="24"/>
        </w:rPr>
        <w:t>Fish and Wildlife Service</w:t>
      </w:r>
    </w:p>
    <w:p w14:paraId="14AE42CF" w14:textId="77777777" w:rsidR="00C231FB" w:rsidRPr="00A73CE7" w:rsidRDefault="00C231FB" w:rsidP="00C231FB">
      <w:pPr>
        <w:pStyle w:val="NoSpacing"/>
        <w:rPr>
          <w:rFonts w:ascii="Helvetica" w:hAnsi="Helvetica" w:cs="Helvetica"/>
          <w:color w:val="222222"/>
          <w:sz w:val="24"/>
          <w:szCs w:val="24"/>
        </w:rPr>
      </w:pPr>
      <w:r w:rsidRPr="00735B0E">
        <w:rPr>
          <w:rStyle w:val="Hyperlink"/>
          <w:rFonts w:ascii="Helvetica" w:hAnsi="Helvetica" w:cs="Helvetica"/>
          <w:sz w:val="24"/>
          <w:szCs w:val="24"/>
        </w:rPr>
        <w:t>F23AS00032 - 2023 Coastal Program</w:t>
      </w:r>
      <w:r>
        <w:rPr>
          <w:rFonts w:ascii="Helvetica" w:hAnsi="Helvetica" w:cs="Helvetica"/>
          <w:color w:val="222222"/>
          <w:sz w:val="24"/>
          <w:szCs w:val="24"/>
        </w:rPr>
        <w:fldChar w:fldCharType="end"/>
      </w:r>
    </w:p>
    <w:p w14:paraId="7C45B90A" w14:textId="77777777" w:rsidR="00C231FB" w:rsidRDefault="00C231FB" w:rsidP="00C231FB">
      <w:pPr>
        <w:pStyle w:val="NoSpacing"/>
        <w:rPr>
          <w:rFonts w:ascii="Helvetica" w:hAnsi="Helvetica" w:cs="Helvetica"/>
          <w:color w:val="222222"/>
          <w:sz w:val="24"/>
          <w:szCs w:val="24"/>
        </w:rPr>
      </w:pPr>
    </w:p>
    <w:p w14:paraId="71383C7F" w14:textId="275000BA" w:rsidR="001C28CB" w:rsidRPr="00D935C3" w:rsidRDefault="00000000" w:rsidP="001C28CB">
      <w:pPr>
        <w:pStyle w:val="NoSpacing"/>
        <w:rPr>
          <w:rFonts w:ascii="Helvetica" w:hAnsi="Helvetica" w:cs="Helvetica"/>
          <w:color w:val="222222"/>
          <w:sz w:val="24"/>
          <w:szCs w:val="24"/>
        </w:rPr>
      </w:pPr>
      <w:hyperlink w:anchor="DOIGeolCoopResearchUnits" w:history="1">
        <w:r w:rsidR="001C28CB" w:rsidRPr="00D935C3">
          <w:rPr>
            <w:rStyle w:val="Hyperlink"/>
            <w:rFonts w:ascii="Helvetica" w:hAnsi="Helvetica" w:cs="Helvetica"/>
            <w:sz w:val="24"/>
            <w:szCs w:val="24"/>
            <w:shd w:val="clear" w:color="auto" w:fill="FFFFFF"/>
          </w:rPr>
          <w:t>Geological Survey</w:t>
        </w:r>
        <w:r w:rsidR="001C28CB" w:rsidRPr="00D935C3">
          <w:rPr>
            <w:rStyle w:val="Hyperlink"/>
            <w:rFonts w:ascii="Helvetica" w:hAnsi="Helvetica" w:cs="Helvetica"/>
            <w:sz w:val="24"/>
            <w:szCs w:val="24"/>
          </w:rPr>
          <w:br/>
        </w:r>
        <w:r w:rsidR="001C28CB" w:rsidRPr="00D935C3">
          <w:rPr>
            <w:rStyle w:val="Hyperlink"/>
            <w:rFonts w:ascii="Helvetica" w:hAnsi="Helvetica" w:cs="Helvetica"/>
            <w:sz w:val="24"/>
            <w:szCs w:val="24"/>
            <w:shd w:val="clear" w:color="auto" w:fill="FFFFFF"/>
          </w:rPr>
          <w:t>Cooperative Research Units Program Department of the Interior Geological Survey</w:t>
        </w:r>
      </w:hyperlink>
    </w:p>
    <w:p w14:paraId="23B0DBE6"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52F0B8FB" w14:textId="77777777" w:rsidR="0077741F" w:rsidRPr="005D3F9C" w:rsidRDefault="0077741F" w:rsidP="0077741F">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r>
      <w:r w:rsidRPr="005D3F9C">
        <w:rPr>
          <w:rFonts w:ascii="Helvetica" w:hAnsi="Helvetica" w:cs="Helvetica"/>
        </w:rPr>
        <w:fldChar w:fldCharType="separate"/>
      </w:r>
    </w:p>
    <w:p w14:paraId="77F55863" w14:textId="77777777" w:rsidR="0077741F" w:rsidRPr="006A7AD7" w:rsidRDefault="0077741F" w:rsidP="0077741F">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1A4CBAB0" w14:textId="77777777" w:rsidR="0077741F" w:rsidRPr="005D3F9C" w:rsidRDefault="0077741F" w:rsidP="0077741F">
      <w:pPr>
        <w:autoSpaceDE w:val="0"/>
        <w:autoSpaceDN w:val="0"/>
        <w:adjustRightInd w:val="0"/>
        <w:rPr>
          <w:rFonts w:ascii="Helvetica" w:hAnsi="Helvetica"/>
          <w:b/>
        </w:rPr>
      </w:pPr>
    </w:p>
    <w:p w14:paraId="334A56A8" w14:textId="544BAC78" w:rsidR="00B20651" w:rsidRPr="004C6369" w:rsidRDefault="007C08B1" w:rsidP="004C6369">
      <w:pPr>
        <w:pStyle w:val="NoSpacing"/>
        <w:ind w:left="-180"/>
        <w:rPr>
          <w:rStyle w:val="Hyperlink"/>
          <w:rFonts w:ascii="Helvetica" w:hAnsi="Helvetica" w:cs="Helvetica"/>
          <w:color w:val="222222"/>
          <w:sz w:val="24"/>
          <w:szCs w:val="24"/>
          <w:u w:val="none"/>
        </w:rPr>
      </w:pPr>
      <w:r>
        <w:rPr>
          <w:rFonts w:ascii="Helvetica" w:hAnsi="Helvetica" w:cs="Helvetica"/>
        </w:rPr>
        <w:tab/>
      </w:r>
      <w:r w:rsidR="0077741F" w:rsidRPr="005D3F9C">
        <w:rPr>
          <w:rFonts w:ascii="Helvetica" w:hAnsi="Helvetica" w:cs="Helvetica"/>
        </w:rPr>
        <w:tab/>
      </w:r>
      <w:hyperlink w:anchor="DOJPrograms" w:history="1">
        <w:r w:rsidR="0077741F" w:rsidRPr="006D283F">
          <w:rPr>
            <w:rStyle w:val="Hyperlink"/>
            <w:rFonts w:ascii="Helvetica" w:hAnsi="Helvetica" w:cs="Helvetica"/>
            <w:sz w:val="24"/>
            <w:szCs w:val="24"/>
          </w:rPr>
          <w:t>Programs</w:t>
        </w:r>
      </w:hyperlink>
      <w:r w:rsidR="00BB42DA" w:rsidRPr="003A35A6">
        <w:rPr>
          <w:rFonts w:ascii="Helvetica" w:hAnsi="Helvetica" w:cs="Helvetica"/>
          <w:color w:val="222222"/>
          <w:sz w:val="24"/>
          <w:szCs w:val="24"/>
          <w:highlight w:val="cyan"/>
        </w:rPr>
        <w:br/>
      </w:r>
    </w:p>
    <w:p w14:paraId="47424CDD" w14:textId="21964BD4" w:rsidR="004C6369" w:rsidRDefault="00000000" w:rsidP="004C6369">
      <w:pPr>
        <w:pStyle w:val="NoSpacing"/>
        <w:rPr>
          <w:rFonts w:ascii="Helvetica" w:hAnsi="Helvetica" w:cs="Helvetica"/>
          <w:sz w:val="24"/>
          <w:szCs w:val="24"/>
        </w:rPr>
      </w:pPr>
      <w:hyperlink w:anchor="DOJBJA23LawEnforceTTA" w:history="1">
        <w:r w:rsidR="004C6369" w:rsidRPr="001948D3">
          <w:rPr>
            <w:rStyle w:val="Hyperlink"/>
            <w:rFonts w:ascii="Helvetica" w:hAnsi="Helvetica" w:cs="Helvetica"/>
            <w:sz w:val="24"/>
            <w:szCs w:val="24"/>
            <w:highlight w:val="cyan"/>
            <w:shd w:val="clear" w:color="auto" w:fill="FFFFFF"/>
          </w:rPr>
          <w:t>Bureau of Justice Assistance</w:t>
        </w:r>
        <w:r w:rsidR="004C6369" w:rsidRPr="001948D3">
          <w:rPr>
            <w:rStyle w:val="Hyperlink"/>
            <w:rFonts w:ascii="Helvetica" w:hAnsi="Helvetica" w:cs="Helvetica"/>
            <w:sz w:val="24"/>
            <w:szCs w:val="24"/>
            <w:highlight w:val="cyan"/>
          </w:rPr>
          <w:br/>
        </w:r>
        <w:r w:rsidR="004C6369" w:rsidRPr="001948D3">
          <w:rPr>
            <w:rStyle w:val="Hyperlink"/>
            <w:rFonts w:ascii="Helvetica" w:hAnsi="Helvetica" w:cs="Helvetica"/>
            <w:sz w:val="24"/>
            <w:szCs w:val="24"/>
            <w:highlight w:val="cyan"/>
            <w:shd w:val="clear" w:color="auto" w:fill="FFFFFF"/>
          </w:rPr>
          <w:t>BJA FY 23 National Initiatives: Law Enforcement Training and Technical Assistance Solicitation</w:t>
        </w:r>
      </w:hyperlink>
      <w:r w:rsidR="004C6369" w:rsidRPr="008524E6">
        <w:rPr>
          <w:rFonts w:ascii="Helvetica" w:hAnsi="Helvetica" w:cs="Helvetica"/>
          <w:color w:val="222222"/>
          <w:sz w:val="24"/>
          <w:szCs w:val="24"/>
          <w:highlight w:val="cyan"/>
        </w:rPr>
        <w:br/>
      </w:r>
    </w:p>
    <w:p w14:paraId="6905E70B" w14:textId="7C8A46F6" w:rsidR="004C6369" w:rsidRDefault="00000000" w:rsidP="004C6369">
      <w:pPr>
        <w:pStyle w:val="NoSpacing"/>
        <w:rPr>
          <w:rStyle w:val="Hyperlink"/>
          <w:rFonts w:ascii="Helvetica" w:hAnsi="Helvetica" w:cs="Helvetica"/>
          <w:color w:val="1155CC"/>
          <w:sz w:val="24"/>
          <w:szCs w:val="24"/>
          <w:shd w:val="clear" w:color="auto" w:fill="FFFFFF"/>
        </w:rPr>
      </w:pPr>
      <w:hyperlink w:anchor="DOJBJA23ByrneInnovTTA" w:history="1">
        <w:r w:rsidR="004C6369" w:rsidRPr="001948D3">
          <w:rPr>
            <w:rStyle w:val="Hyperlink"/>
            <w:rFonts w:ascii="Helvetica" w:hAnsi="Helvetica" w:cs="Helvetica"/>
            <w:sz w:val="24"/>
            <w:szCs w:val="24"/>
            <w:highlight w:val="cyan"/>
            <w:shd w:val="clear" w:color="auto" w:fill="FFFFFF"/>
          </w:rPr>
          <w:t>Bureau of Justice Assistance</w:t>
        </w:r>
        <w:r w:rsidR="004C6369" w:rsidRPr="001948D3">
          <w:rPr>
            <w:rStyle w:val="Hyperlink"/>
            <w:rFonts w:ascii="Helvetica" w:hAnsi="Helvetica" w:cs="Helvetica"/>
            <w:sz w:val="24"/>
            <w:szCs w:val="24"/>
            <w:highlight w:val="cyan"/>
          </w:rPr>
          <w:br/>
        </w:r>
        <w:r w:rsidR="004C6369" w:rsidRPr="001948D3">
          <w:rPr>
            <w:rStyle w:val="Hyperlink"/>
            <w:rFonts w:ascii="Helvetica" w:hAnsi="Helvetica" w:cs="Helvetica"/>
            <w:sz w:val="24"/>
            <w:szCs w:val="24"/>
            <w:highlight w:val="cyan"/>
            <w:shd w:val="clear" w:color="auto" w:fill="FFFFFF"/>
          </w:rPr>
          <w:t>BJA FY 23 Byrne Criminal Justice Innovation Training and Technical Assistance</w:t>
        </w:r>
      </w:hyperlink>
      <w:r w:rsidR="004C6369" w:rsidRPr="006F78A6">
        <w:rPr>
          <w:rFonts w:ascii="Helvetica" w:hAnsi="Helvetica" w:cs="Helvetica"/>
          <w:color w:val="222222"/>
          <w:sz w:val="24"/>
          <w:szCs w:val="24"/>
          <w:highlight w:val="cyan"/>
        </w:rPr>
        <w:br/>
      </w:r>
    </w:p>
    <w:p w14:paraId="01AC9137" w14:textId="405F6FAE" w:rsidR="004C6369" w:rsidRDefault="00000000" w:rsidP="004C6369">
      <w:pPr>
        <w:pStyle w:val="NoSpacing"/>
        <w:rPr>
          <w:rStyle w:val="Hyperlink"/>
          <w:rFonts w:ascii="Helvetica" w:hAnsi="Helvetica" w:cs="Helvetica"/>
          <w:sz w:val="24"/>
          <w:szCs w:val="24"/>
          <w:shd w:val="clear" w:color="auto" w:fill="FFFFFF"/>
        </w:rPr>
      </w:pPr>
      <w:hyperlink w:anchor="DOJOJJDP23DelinqPrevActtOutreach" w:history="1">
        <w:r w:rsidR="004C6369" w:rsidRPr="001948D3">
          <w:rPr>
            <w:rStyle w:val="Hyperlink"/>
            <w:rFonts w:ascii="Helvetica" w:hAnsi="Helvetica" w:cs="Helvetica"/>
            <w:sz w:val="24"/>
            <w:szCs w:val="24"/>
            <w:highlight w:val="cyan"/>
            <w:shd w:val="clear" w:color="auto" w:fill="FFFFFF"/>
          </w:rPr>
          <w:t>Office of Juvenile Justice Delinquency Prevention</w:t>
        </w:r>
        <w:r w:rsidR="004C6369" w:rsidRPr="001948D3">
          <w:rPr>
            <w:rStyle w:val="Hyperlink"/>
            <w:rFonts w:ascii="Helvetica" w:hAnsi="Helvetica" w:cs="Helvetica"/>
            <w:sz w:val="24"/>
            <w:szCs w:val="24"/>
            <w:highlight w:val="cyan"/>
          </w:rPr>
          <w:br/>
        </w:r>
        <w:r w:rsidR="004C6369" w:rsidRPr="001948D3">
          <w:rPr>
            <w:rStyle w:val="Hyperlink"/>
            <w:rFonts w:ascii="Helvetica" w:hAnsi="Helvetica" w:cs="Helvetica"/>
            <w:sz w:val="24"/>
            <w:szCs w:val="24"/>
            <w:highlight w:val="cyan"/>
            <w:shd w:val="clear" w:color="auto" w:fill="FFFFFF"/>
          </w:rPr>
          <w:t>OJJDP FY 2023 Juvenile Just</w:t>
        </w:r>
        <w:r w:rsidR="004C6369" w:rsidRPr="001948D3">
          <w:rPr>
            <w:rStyle w:val="Hyperlink"/>
            <w:rFonts w:ascii="Helvetica" w:hAnsi="Helvetica" w:cs="Helvetica"/>
            <w:sz w:val="24"/>
            <w:szCs w:val="24"/>
            <w:highlight w:val="cyan"/>
            <w:shd w:val="clear" w:color="auto" w:fill="FFFFFF"/>
          </w:rPr>
          <w:t>i</w:t>
        </w:r>
        <w:r w:rsidR="004C6369" w:rsidRPr="001948D3">
          <w:rPr>
            <w:rStyle w:val="Hyperlink"/>
            <w:rFonts w:ascii="Helvetica" w:hAnsi="Helvetica" w:cs="Helvetica"/>
            <w:sz w:val="24"/>
            <w:szCs w:val="24"/>
            <w:highlight w:val="cyan"/>
            <w:shd w:val="clear" w:color="auto" w:fill="FFFFFF"/>
          </w:rPr>
          <w:t>ce and Delinquency Prevention Act Outreach and Education Subgrants Program</w:t>
        </w:r>
      </w:hyperlink>
      <w:r w:rsidR="004C6369" w:rsidRPr="00653423">
        <w:rPr>
          <w:rFonts w:ascii="Helvetica" w:hAnsi="Helvetica" w:cs="Helvetica"/>
          <w:color w:val="222222"/>
          <w:sz w:val="24"/>
          <w:szCs w:val="24"/>
          <w:highlight w:val="cyan"/>
        </w:rPr>
        <w:br/>
      </w:r>
    </w:p>
    <w:p w14:paraId="0814125B" w14:textId="77777777" w:rsidR="0077741F" w:rsidRDefault="0077741F" w:rsidP="0077741F">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0B0A6A34" w14:textId="77777777" w:rsidR="0017724E" w:rsidRDefault="0017724E" w:rsidP="00F96874">
      <w:pPr>
        <w:widowControl w:val="0"/>
        <w:autoSpaceDE w:val="0"/>
        <w:autoSpaceDN w:val="0"/>
        <w:adjustRightInd w:val="0"/>
        <w:rPr>
          <w:rFonts w:ascii="Helvetica" w:hAnsi="Helvetica"/>
        </w:rPr>
      </w:pPr>
    </w:p>
    <w:p w14:paraId="6DCFA7D0" w14:textId="549FA1AE" w:rsidR="006F4ABB" w:rsidRDefault="006F4ABB" w:rsidP="00F96874">
      <w:pPr>
        <w:widowControl w:val="0"/>
        <w:autoSpaceDE w:val="0"/>
        <w:autoSpaceDN w:val="0"/>
        <w:adjustRightInd w:val="0"/>
        <w:rPr>
          <w:rFonts w:ascii="Helvetica" w:hAnsi="Helvetica"/>
        </w:rPr>
      </w:pPr>
      <w:r>
        <w:rPr>
          <w:rFonts w:ascii="Helvetica" w:hAnsi="Helvetica"/>
        </w:rPr>
        <w:tab/>
      </w:r>
      <w:hyperlink w:anchor="DOJResearch" w:history="1">
        <w:r w:rsidRPr="006F4ABB">
          <w:rPr>
            <w:rStyle w:val="Hyperlink"/>
            <w:rFonts w:ascii="Helvetica" w:hAnsi="Helvetica"/>
          </w:rPr>
          <w:t>Research</w:t>
        </w:r>
      </w:hyperlink>
    </w:p>
    <w:p w14:paraId="2D10D245" w14:textId="77777777" w:rsidR="005123D8" w:rsidRDefault="005123D8" w:rsidP="005123D8">
      <w:pPr>
        <w:pStyle w:val="NoSpacing"/>
        <w:rPr>
          <w:rFonts w:ascii="Helvetica" w:hAnsi="Helvetica" w:cs="Helvetica"/>
          <w:color w:val="222222"/>
          <w:sz w:val="24"/>
          <w:szCs w:val="24"/>
          <w:shd w:val="clear" w:color="auto" w:fill="FFFFFF"/>
        </w:rPr>
      </w:pPr>
    </w:p>
    <w:p w14:paraId="73E4750B" w14:textId="090E9650"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rPr>
        <w:tab/>
      </w:r>
      <w:hyperlink w:anchor="DOJReminders" w:history="1">
        <w:r w:rsidRPr="005D3F9C">
          <w:rPr>
            <w:rStyle w:val="Hyperlink"/>
            <w:rFonts w:ascii="Helvetica" w:hAnsi="Helvetica" w:cs="Helvetica"/>
          </w:rPr>
          <w:t>Reminders</w:t>
        </w:r>
      </w:hyperlink>
    </w:p>
    <w:p w14:paraId="2B722582" w14:textId="77777777" w:rsidR="007B4E16" w:rsidRDefault="007B4E16" w:rsidP="007B4E16">
      <w:pPr>
        <w:pStyle w:val="NoSpacing"/>
        <w:rPr>
          <w:rFonts w:ascii="Helvetica" w:hAnsi="Helvetica" w:cs="Helvetica"/>
          <w:color w:val="222222"/>
          <w:sz w:val="24"/>
          <w:szCs w:val="24"/>
          <w:highlight w:val="cyan"/>
          <w:shd w:val="clear" w:color="auto" w:fill="FFFFFF"/>
        </w:rPr>
      </w:pPr>
    </w:p>
    <w:p w14:paraId="785DA020" w14:textId="77777777" w:rsidR="0017724E" w:rsidRDefault="00000000" w:rsidP="0017724E">
      <w:pPr>
        <w:pStyle w:val="NoSpacing"/>
        <w:rPr>
          <w:rFonts w:ascii="Helvetica" w:hAnsi="Helvetica" w:cs="Helvetica"/>
          <w:color w:val="222222"/>
          <w:sz w:val="24"/>
          <w:szCs w:val="24"/>
          <w:highlight w:val="cyan"/>
          <w:shd w:val="clear" w:color="auto" w:fill="FFFFFF"/>
        </w:rPr>
      </w:pPr>
      <w:hyperlink w:anchor="DOJBJA23TransformingPrisonCultures" w:history="1">
        <w:r w:rsidR="0017724E" w:rsidRPr="00491962">
          <w:rPr>
            <w:rStyle w:val="Hyperlink"/>
            <w:rFonts w:ascii="Helvetica" w:hAnsi="Helvetica" w:cs="Helvetica"/>
            <w:sz w:val="24"/>
            <w:szCs w:val="24"/>
            <w:highlight w:val="cyan"/>
            <w:shd w:val="clear" w:color="auto" w:fill="FFFFFF"/>
          </w:rPr>
          <w:t>Bureau of Justice Assistance</w:t>
        </w:r>
        <w:r w:rsidR="0017724E" w:rsidRPr="00491962">
          <w:rPr>
            <w:rStyle w:val="Hyperlink"/>
            <w:rFonts w:ascii="Helvetica" w:hAnsi="Helvetica" w:cs="Helvetica"/>
            <w:sz w:val="24"/>
            <w:szCs w:val="24"/>
            <w:highlight w:val="cyan"/>
          </w:rPr>
          <w:br/>
        </w:r>
        <w:r w:rsidR="0017724E" w:rsidRPr="00491962">
          <w:rPr>
            <w:rStyle w:val="Hyperlink"/>
            <w:rFonts w:ascii="Helvetica" w:hAnsi="Helvetica" w:cs="Helvetica"/>
            <w:sz w:val="24"/>
            <w:szCs w:val="24"/>
            <w:highlight w:val="cyan"/>
            <w:shd w:val="clear" w:color="auto" w:fill="FFFFFF"/>
          </w:rPr>
          <w:t>BJA FY 23 Transforming Prison Cultures, Climates, and Spaces</w:t>
        </w:r>
      </w:hyperlink>
      <w:r w:rsidR="0017724E" w:rsidRPr="00A00E66">
        <w:rPr>
          <w:rFonts w:ascii="Helvetica" w:hAnsi="Helvetica" w:cs="Helvetica"/>
          <w:color w:val="222222"/>
          <w:sz w:val="24"/>
          <w:szCs w:val="24"/>
          <w:highlight w:val="cyan"/>
        </w:rPr>
        <w:br/>
      </w:r>
    </w:p>
    <w:p w14:paraId="02768529" w14:textId="70AC2219" w:rsidR="000529F2" w:rsidRDefault="00000000" w:rsidP="000529F2">
      <w:pPr>
        <w:pStyle w:val="NoSpacing"/>
        <w:rPr>
          <w:rStyle w:val="Hyperlink"/>
          <w:rFonts w:ascii="Helvetica" w:hAnsi="Helvetica" w:cs="Helvetica"/>
          <w:color w:val="1155CC"/>
          <w:sz w:val="24"/>
          <w:szCs w:val="24"/>
          <w:shd w:val="clear" w:color="auto" w:fill="FFFFFF"/>
        </w:rPr>
      </w:pPr>
      <w:hyperlink w:anchor="DOJBJA23ByrneInnovTTA" w:history="1">
        <w:r w:rsidR="000529F2" w:rsidRPr="00CB74BE">
          <w:rPr>
            <w:rStyle w:val="Hyperlink"/>
            <w:rFonts w:ascii="Helvetica" w:hAnsi="Helvetica" w:cs="Helvetica"/>
            <w:sz w:val="24"/>
            <w:szCs w:val="24"/>
            <w:highlight w:val="cyan"/>
            <w:shd w:val="clear" w:color="auto" w:fill="FFFFFF"/>
          </w:rPr>
          <w:t>Bureau of Justice Assistance</w:t>
        </w:r>
        <w:r w:rsidR="000529F2" w:rsidRPr="00CB74BE">
          <w:rPr>
            <w:rStyle w:val="Hyperlink"/>
            <w:rFonts w:ascii="Helvetica" w:hAnsi="Helvetica" w:cs="Helvetica"/>
            <w:sz w:val="24"/>
            <w:szCs w:val="24"/>
            <w:highlight w:val="cyan"/>
          </w:rPr>
          <w:br/>
        </w:r>
        <w:r w:rsidR="000529F2" w:rsidRPr="00CB74BE">
          <w:rPr>
            <w:rStyle w:val="Hyperlink"/>
            <w:rFonts w:ascii="Helvetica" w:hAnsi="Helvetica" w:cs="Helvetica"/>
            <w:sz w:val="24"/>
            <w:szCs w:val="24"/>
            <w:highlight w:val="cyan"/>
            <w:shd w:val="clear" w:color="auto" w:fill="FFFFFF"/>
          </w:rPr>
          <w:t>BJA FY 23 Byrne Criminal Justice Innovation Training and Technical Assistance</w:t>
        </w:r>
      </w:hyperlink>
    </w:p>
    <w:p w14:paraId="6FF4DD28" w14:textId="77777777" w:rsidR="000529F2" w:rsidRDefault="000529F2" w:rsidP="0017724E">
      <w:pPr>
        <w:pStyle w:val="NoSpacing"/>
        <w:rPr>
          <w:rStyle w:val="Hyperlink"/>
          <w:rFonts w:ascii="Helvetica" w:hAnsi="Helvetica" w:cs="Helvetica"/>
          <w:color w:val="1155CC"/>
          <w:sz w:val="24"/>
          <w:szCs w:val="24"/>
          <w:shd w:val="clear" w:color="auto" w:fill="FFFFFF"/>
        </w:rPr>
      </w:pPr>
    </w:p>
    <w:p w14:paraId="3AD4D68C" w14:textId="6C89725A" w:rsidR="0017724E" w:rsidRDefault="00000000" w:rsidP="0017724E">
      <w:pPr>
        <w:pStyle w:val="NoSpacing"/>
        <w:rPr>
          <w:rStyle w:val="Hyperlink"/>
          <w:rFonts w:ascii="Helvetica" w:hAnsi="Helvetica" w:cs="Helvetica"/>
          <w:sz w:val="24"/>
          <w:szCs w:val="24"/>
          <w:shd w:val="clear" w:color="auto" w:fill="FFFFFF"/>
        </w:rPr>
      </w:pPr>
      <w:hyperlink w:anchor="DOJCOPS23TTechEquipProgII" w:history="1">
        <w:r w:rsidR="0017724E" w:rsidRPr="00491962">
          <w:rPr>
            <w:rStyle w:val="Hyperlink"/>
            <w:rFonts w:ascii="Helvetica" w:hAnsi="Helvetica" w:cs="Helvetica"/>
            <w:sz w:val="24"/>
            <w:szCs w:val="24"/>
            <w:highlight w:val="cyan"/>
            <w:shd w:val="clear" w:color="auto" w:fill="FFFFFF"/>
          </w:rPr>
          <w:t>Community Oriented Policing Services</w:t>
        </w:r>
        <w:r w:rsidR="0017724E" w:rsidRPr="00491962">
          <w:rPr>
            <w:rStyle w:val="Hyperlink"/>
            <w:rFonts w:ascii="Helvetica" w:hAnsi="Helvetica" w:cs="Helvetica"/>
            <w:sz w:val="24"/>
            <w:szCs w:val="24"/>
            <w:highlight w:val="cyan"/>
          </w:rPr>
          <w:br/>
        </w:r>
        <w:r w:rsidR="0017724E" w:rsidRPr="00491962">
          <w:rPr>
            <w:rStyle w:val="Hyperlink"/>
            <w:rFonts w:ascii="Helvetica" w:hAnsi="Helvetica" w:cs="Helvetica"/>
            <w:sz w:val="24"/>
            <w:szCs w:val="24"/>
            <w:highlight w:val="cyan"/>
            <w:shd w:val="clear" w:color="auto" w:fill="FFFFFF"/>
          </w:rPr>
          <w:t>FY 2023 COPS Technology and Equipment Program II Invitational Solicitation</w:t>
        </w:r>
      </w:hyperlink>
      <w:r w:rsidR="0017724E" w:rsidRPr="00E01B22">
        <w:rPr>
          <w:rFonts w:ascii="Helvetica" w:hAnsi="Helvetica" w:cs="Helvetica"/>
          <w:color w:val="222222"/>
          <w:sz w:val="24"/>
          <w:szCs w:val="24"/>
        </w:rPr>
        <w:br/>
      </w:r>
    </w:p>
    <w:p w14:paraId="12379A7E" w14:textId="77777777" w:rsidR="0017724E" w:rsidRDefault="00000000" w:rsidP="0017724E">
      <w:pPr>
        <w:pStyle w:val="NoSpacing"/>
        <w:rPr>
          <w:rStyle w:val="Hyperlink"/>
          <w:rFonts w:ascii="Helvetica" w:hAnsi="Helvetica" w:cs="Helvetica"/>
          <w:color w:val="1155CC"/>
          <w:sz w:val="24"/>
          <w:szCs w:val="24"/>
          <w:shd w:val="clear" w:color="auto" w:fill="FFFFFF"/>
        </w:rPr>
      </w:pPr>
      <w:hyperlink w:anchor="DOJOJJDP23EmergencyPlanningDemo" w:history="1">
        <w:r w:rsidR="0017724E" w:rsidRPr="00B20651">
          <w:rPr>
            <w:rStyle w:val="Hyperlink"/>
            <w:rFonts w:ascii="Helvetica" w:hAnsi="Helvetica" w:cs="Helvetica"/>
            <w:sz w:val="24"/>
            <w:szCs w:val="24"/>
            <w:highlight w:val="cyan"/>
            <w:shd w:val="clear" w:color="auto" w:fill="FFFFFF"/>
          </w:rPr>
          <w:t>OJJDP FY 2023 Juvenile Justice Emergency Planning Demonstration Program for Juvenile Justice Residential Facilities</w:t>
        </w:r>
      </w:hyperlink>
    </w:p>
    <w:p w14:paraId="3EB28734" w14:textId="77777777" w:rsidR="0017724E" w:rsidRDefault="0017724E" w:rsidP="00886817">
      <w:pPr>
        <w:pStyle w:val="NoSpacing"/>
        <w:rPr>
          <w:rFonts w:ascii="Helvetica" w:hAnsi="Helvetica" w:cs="Helvetica"/>
          <w:sz w:val="24"/>
          <w:szCs w:val="24"/>
        </w:rPr>
      </w:pPr>
    </w:p>
    <w:p w14:paraId="017B26BB" w14:textId="69AA6A83" w:rsidR="000529F2" w:rsidRPr="00D704AB" w:rsidRDefault="00000000" w:rsidP="00886817">
      <w:pPr>
        <w:pStyle w:val="NoSpacing"/>
        <w:rPr>
          <w:rFonts w:ascii="Helvetica" w:hAnsi="Helvetica" w:cs="Helvetica"/>
          <w:sz w:val="24"/>
          <w:szCs w:val="24"/>
        </w:rPr>
      </w:pPr>
      <w:hyperlink w:anchor="DOJOJJDP23OutreachandEducSubgrantts" w:history="1">
        <w:r w:rsidR="000529F2" w:rsidRPr="00CB74BE">
          <w:rPr>
            <w:rStyle w:val="Hyperlink"/>
            <w:rFonts w:ascii="Helvetica" w:hAnsi="Helvetica" w:cs="Helvetica"/>
            <w:sz w:val="24"/>
            <w:szCs w:val="24"/>
            <w:highlight w:val="cyan"/>
            <w:shd w:val="clear" w:color="auto" w:fill="FFFFFF"/>
          </w:rPr>
          <w:t>Office of Juvenile Justice Delinquency Prevention</w:t>
        </w:r>
        <w:r w:rsidR="000529F2" w:rsidRPr="00CB74BE">
          <w:rPr>
            <w:rStyle w:val="Hyperlink"/>
            <w:rFonts w:ascii="Helvetica" w:hAnsi="Helvetica" w:cs="Helvetica"/>
            <w:sz w:val="24"/>
            <w:szCs w:val="24"/>
            <w:highlight w:val="cyan"/>
          </w:rPr>
          <w:br/>
        </w:r>
        <w:r w:rsidR="000529F2" w:rsidRPr="00CB74BE">
          <w:rPr>
            <w:rStyle w:val="Hyperlink"/>
            <w:rFonts w:ascii="Helvetica" w:hAnsi="Helvetica" w:cs="Helvetica"/>
            <w:sz w:val="24"/>
            <w:szCs w:val="24"/>
            <w:highlight w:val="cyan"/>
            <w:shd w:val="clear" w:color="auto" w:fill="FFFFFF"/>
          </w:rPr>
          <w:t xml:space="preserve">OJJDP FY 2023 Juvenile Justice and Delinquency Prevention Act Outreach and Education Subgrants </w:t>
        </w:r>
        <w:r w:rsidR="000529F2" w:rsidRPr="00CB74BE">
          <w:rPr>
            <w:rStyle w:val="Hyperlink"/>
            <w:rFonts w:ascii="Helvetica" w:hAnsi="Helvetica" w:cs="Helvetica"/>
            <w:sz w:val="24"/>
            <w:szCs w:val="24"/>
            <w:highlight w:val="cyan"/>
            <w:shd w:val="clear" w:color="auto" w:fill="FFFFFF"/>
          </w:rPr>
          <w:lastRenderedPageBreak/>
          <w:t>Program</w:t>
        </w:r>
      </w:hyperlink>
      <w:r w:rsidR="000529F2" w:rsidRPr="00653423">
        <w:rPr>
          <w:rFonts w:ascii="Helvetica" w:hAnsi="Helvetica" w:cs="Helvetica"/>
          <w:color w:val="222222"/>
          <w:sz w:val="24"/>
          <w:szCs w:val="24"/>
          <w:highlight w:val="cyan"/>
        </w:rPr>
        <w:br/>
      </w:r>
    </w:p>
    <w:p w14:paraId="789637E3" w14:textId="77777777" w:rsidR="0077741F" w:rsidRPr="00261C45" w:rsidRDefault="0077741F" w:rsidP="0077741F">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5EAED29" w14:textId="77777777" w:rsidR="0077741F" w:rsidRPr="005D3F9C" w:rsidRDefault="0077741F" w:rsidP="0077741F">
      <w:pPr>
        <w:autoSpaceDE w:val="0"/>
        <w:autoSpaceDN w:val="0"/>
        <w:adjustRightInd w:val="0"/>
        <w:rPr>
          <w:rFonts w:ascii="Helvetica" w:hAnsi="Helvetica"/>
        </w:rPr>
      </w:pPr>
    </w:p>
    <w:p w14:paraId="109914BD" w14:textId="77777777" w:rsidR="0077741F" w:rsidRPr="001D72F9" w:rsidRDefault="00000000" w:rsidP="0077741F">
      <w:pPr>
        <w:autoSpaceDE w:val="0"/>
        <w:autoSpaceDN w:val="0"/>
        <w:adjustRightInd w:val="0"/>
        <w:rPr>
          <w:rFonts w:ascii="Helvetica" w:hAnsi="Helvetica"/>
          <w:b/>
          <w:sz w:val="28"/>
          <w:szCs w:val="28"/>
        </w:rPr>
      </w:pPr>
      <w:hyperlink w:anchor="DOL" w:history="1">
        <w:r w:rsidR="0077741F" w:rsidRPr="001D72F9">
          <w:rPr>
            <w:rStyle w:val="Hyperlink"/>
            <w:rFonts w:ascii="Helvetica" w:hAnsi="Helvetica"/>
            <w:b/>
            <w:sz w:val="28"/>
            <w:szCs w:val="28"/>
          </w:rPr>
          <w:t>Department of Labor</w:t>
        </w:r>
      </w:hyperlink>
    </w:p>
    <w:p w14:paraId="4D7B5B93" w14:textId="77777777" w:rsidR="003B6609" w:rsidRDefault="003B6609" w:rsidP="00744A7A">
      <w:pPr>
        <w:pStyle w:val="NoSpacing"/>
        <w:rPr>
          <w:rFonts w:ascii="Helvetica" w:hAnsi="Helvetica" w:cs="Helvetica"/>
          <w:color w:val="222222"/>
          <w:sz w:val="24"/>
          <w:szCs w:val="24"/>
        </w:rPr>
      </w:pPr>
    </w:p>
    <w:p w14:paraId="631D8B07" w14:textId="562A2BD0" w:rsidR="00491962" w:rsidRDefault="003B6609" w:rsidP="00491962">
      <w:pPr>
        <w:pStyle w:val="NoSpacing"/>
        <w:rPr>
          <w:rFonts w:ascii="Helvetica" w:hAnsi="Helvetica" w:cs="Helvetica"/>
          <w:color w:val="222222"/>
          <w:sz w:val="24"/>
          <w:szCs w:val="24"/>
        </w:rPr>
      </w:pPr>
      <w:r>
        <w:rPr>
          <w:rFonts w:ascii="Helvetica" w:hAnsi="Helvetica" w:cs="Helvetica"/>
          <w:color w:val="222222"/>
          <w:sz w:val="24"/>
          <w:szCs w:val="24"/>
        </w:rPr>
        <w:tab/>
      </w:r>
      <w:hyperlink w:anchor="DOLPrograms" w:history="1">
        <w:r w:rsidRPr="003B6609">
          <w:rPr>
            <w:rStyle w:val="Hyperlink"/>
            <w:rFonts w:ascii="Helvetica" w:hAnsi="Helvetica" w:cs="Helvetica"/>
            <w:sz w:val="24"/>
            <w:szCs w:val="24"/>
          </w:rPr>
          <w:t>Programs</w:t>
        </w:r>
      </w:hyperlink>
      <w:r w:rsidR="00604D30" w:rsidRPr="008625C5">
        <w:rPr>
          <w:rFonts w:ascii="Helvetica" w:hAnsi="Helvetica" w:cs="Helvetica"/>
          <w:color w:val="222222"/>
          <w:sz w:val="24"/>
          <w:szCs w:val="24"/>
        </w:rPr>
        <w:br/>
      </w:r>
    </w:p>
    <w:p w14:paraId="337341F1" w14:textId="0A1DF3D6" w:rsidR="00437170" w:rsidRDefault="0077741F" w:rsidP="00847FEE">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3C403321" w14:textId="391DA35B" w:rsidR="00B72917" w:rsidRDefault="00B72917" w:rsidP="00437170">
      <w:pPr>
        <w:rPr>
          <w:rFonts w:ascii="Helvetica" w:hAnsi="Helvetica"/>
          <w:color w:val="0000FF"/>
          <w:u w:val="single"/>
        </w:rPr>
      </w:pPr>
    </w:p>
    <w:p w14:paraId="5321831E" w14:textId="6BDB5D08" w:rsidR="0077741F" w:rsidRDefault="0077741F" w:rsidP="0077741F">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35C0AF3" w14:textId="74C6AA89" w:rsidR="00E36B5F" w:rsidRDefault="00E36B5F" w:rsidP="00E36B5F"/>
    <w:p w14:paraId="6C1CAF4B" w14:textId="77777777" w:rsidR="000B3935" w:rsidRDefault="00000000" w:rsidP="000B3935">
      <w:pPr>
        <w:pStyle w:val="NoSpacing"/>
        <w:rPr>
          <w:rStyle w:val="Hyperlink"/>
          <w:rFonts w:ascii="Helvetica" w:hAnsi="Helvetica" w:cs="Helvetica"/>
          <w:sz w:val="24"/>
          <w:szCs w:val="24"/>
          <w:shd w:val="clear" w:color="auto" w:fill="FFFFFF"/>
        </w:rPr>
      </w:pPr>
      <w:hyperlink w:anchor="DOLETACriticalSectorJob" w:history="1">
        <w:r w:rsidR="000B3935" w:rsidRPr="00D12319">
          <w:rPr>
            <w:rStyle w:val="Hyperlink"/>
            <w:rFonts w:ascii="Helvetica" w:hAnsi="Helvetica" w:cs="Helvetica"/>
            <w:sz w:val="24"/>
            <w:szCs w:val="24"/>
            <w:highlight w:val="cyan"/>
            <w:shd w:val="clear" w:color="auto" w:fill="FFFFFF"/>
          </w:rPr>
          <w:t>Employme</w:t>
        </w:r>
        <w:r w:rsidR="000B3935" w:rsidRPr="00D12319">
          <w:rPr>
            <w:rStyle w:val="Hyperlink"/>
            <w:rFonts w:ascii="Helvetica" w:hAnsi="Helvetica" w:cs="Helvetica"/>
            <w:sz w:val="24"/>
            <w:szCs w:val="24"/>
            <w:highlight w:val="cyan"/>
            <w:shd w:val="clear" w:color="auto" w:fill="FFFFFF"/>
          </w:rPr>
          <w:t>n</w:t>
        </w:r>
        <w:r w:rsidR="000B3935" w:rsidRPr="00D12319">
          <w:rPr>
            <w:rStyle w:val="Hyperlink"/>
            <w:rFonts w:ascii="Helvetica" w:hAnsi="Helvetica" w:cs="Helvetica"/>
            <w:sz w:val="24"/>
            <w:szCs w:val="24"/>
            <w:highlight w:val="cyan"/>
            <w:shd w:val="clear" w:color="auto" w:fill="FFFFFF"/>
          </w:rPr>
          <w:t>t and Training Administration</w:t>
        </w:r>
        <w:r w:rsidR="000B3935" w:rsidRPr="00D12319">
          <w:rPr>
            <w:rStyle w:val="Hyperlink"/>
            <w:rFonts w:ascii="Helvetica" w:hAnsi="Helvetica" w:cs="Helvetica"/>
            <w:sz w:val="24"/>
            <w:szCs w:val="24"/>
            <w:highlight w:val="cyan"/>
          </w:rPr>
          <w:br/>
        </w:r>
        <w:r w:rsidR="000B3935" w:rsidRPr="00D12319">
          <w:rPr>
            <w:rStyle w:val="Hyperlink"/>
            <w:rFonts w:ascii="Helvetica" w:hAnsi="Helvetica" w:cs="Helvetica"/>
            <w:sz w:val="24"/>
            <w:szCs w:val="24"/>
            <w:highlight w:val="cyan"/>
            <w:shd w:val="clear" w:color="auto" w:fill="FFFFFF"/>
          </w:rPr>
          <w:t>Critical Sector Job Quality Grants</w:t>
        </w:r>
      </w:hyperlink>
    </w:p>
    <w:p w14:paraId="64087420" w14:textId="77777777" w:rsidR="000B3935" w:rsidRDefault="000B3935" w:rsidP="000B3935">
      <w:pPr>
        <w:pStyle w:val="NoSpacing"/>
        <w:rPr>
          <w:rFonts w:ascii="Helvetica" w:hAnsi="Helvetica" w:cs="Helvetica"/>
          <w:color w:val="222222"/>
          <w:sz w:val="24"/>
          <w:szCs w:val="24"/>
          <w:highlight w:val="cyan"/>
          <w:shd w:val="clear" w:color="auto" w:fill="FFFFFF"/>
        </w:rPr>
      </w:pPr>
    </w:p>
    <w:p w14:paraId="04894FF8" w14:textId="3A5C7FB5" w:rsidR="00833795" w:rsidRDefault="00000000" w:rsidP="00833795">
      <w:pPr>
        <w:rPr>
          <w:rStyle w:val="Hyperlink"/>
          <w:rFonts w:ascii="Helvetica" w:hAnsi="Helvetica" w:cs="Helvetica"/>
          <w:shd w:val="clear" w:color="auto" w:fill="FFFFFF"/>
        </w:rPr>
      </w:pPr>
      <w:hyperlink w:anchor="DOLVetsStandDown" w:history="1">
        <w:r w:rsidR="00833795" w:rsidRPr="0060128A">
          <w:rPr>
            <w:rStyle w:val="Hyperlink"/>
            <w:rFonts w:ascii="Helvetica" w:hAnsi="Helvetica" w:cs="Helvetica"/>
            <w:shd w:val="clear" w:color="auto" w:fill="FFFFFF"/>
          </w:rPr>
          <w:t>Veterans Employment and Training Service</w:t>
        </w:r>
        <w:r w:rsidR="00833795" w:rsidRPr="0060128A">
          <w:rPr>
            <w:rStyle w:val="Hyperlink"/>
            <w:rFonts w:ascii="Helvetica" w:hAnsi="Helvetica" w:cs="Helvetica"/>
          </w:rPr>
          <w:br/>
        </w:r>
        <w:r w:rsidR="00833795" w:rsidRPr="0060128A">
          <w:rPr>
            <w:rStyle w:val="Hyperlink"/>
            <w:rFonts w:ascii="Helvetica" w:hAnsi="Helvetica" w:cs="Helvetica"/>
            <w:shd w:val="clear" w:color="auto" w:fill="FFFFFF"/>
          </w:rPr>
          <w:t>Announcement of Stand Down Grants</w:t>
        </w:r>
      </w:hyperlink>
    </w:p>
    <w:p w14:paraId="099C0C69" w14:textId="77777777" w:rsidR="00833795" w:rsidRDefault="00833795" w:rsidP="00833795"/>
    <w:p w14:paraId="0A099F89" w14:textId="48062B0E" w:rsidR="00AB2851" w:rsidRDefault="00000000" w:rsidP="00AB2851">
      <w:pPr>
        <w:pStyle w:val="NoSpacing"/>
        <w:rPr>
          <w:rStyle w:val="Hyperlink"/>
          <w:rFonts w:ascii="Helvetica" w:hAnsi="Helvetica" w:cs="Helvetica"/>
          <w:sz w:val="24"/>
          <w:szCs w:val="24"/>
          <w:shd w:val="clear" w:color="auto" w:fill="FFFFFF"/>
        </w:rPr>
      </w:pPr>
      <w:hyperlink w:anchor="DOLNatDislocatedWorker" w:history="1">
        <w:r w:rsidR="00AB2851" w:rsidRPr="004D251D">
          <w:rPr>
            <w:rStyle w:val="Hyperlink"/>
            <w:rFonts w:ascii="Helvetica" w:hAnsi="Helvetica" w:cs="Helvetica"/>
            <w:sz w:val="24"/>
            <w:szCs w:val="24"/>
            <w:shd w:val="clear" w:color="auto" w:fill="FFFFFF"/>
          </w:rPr>
          <w:t xml:space="preserve">Employment and Training </w:t>
        </w:r>
        <w:r w:rsidR="00B60A23" w:rsidRPr="004D251D">
          <w:rPr>
            <w:rStyle w:val="Hyperlink"/>
            <w:rFonts w:ascii="Helvetica" w:hAnsi="Helvetica" w:cs="Helvetica"/>
            <w:sz w:val="24"/>
            <w:szCs w:val="24"/>
            <w:shd w:val="clear" w:color="auto" w:fill="FFFFFF"/>
          </w:rPr>
          <w:t>Administration</w:t>
        </w:r>
        <w:r w:rsidR="00AB2851" w:rsidRPr="004D251D">
          <w:rPr>
            <w:rStyle w:val="Hyperlink"/>
            <w:rFonts w:ascii="Helvetica" w:hAnsi="Helvetica" w:cs="Helvetica"/>
            <w:sz w:val="24"/>
            <w:szCs w:val="24"/>
          </w:rPr>
          <w:br/>
        </w:r>
        <w:r w:rsidR="00AB2851" w:rsidRPr="004D251D">
          <w:rPr>
            <w:rStyle w:val="Hyperlink"/>
            <w:rFonts w:ascii="Helvetica" w:hAnsi="Helvetica" w:cs="Helvetica"/>
            <w:sz w:val="24"/>
            <w:szCs w:val="24"/>
            <w:shd w:val="clear" w:color="auto" w:fill="FFFFFF"/>
          </w:rPr>
          <w:t>National Dislocated Worker Grants Program Guidance</w:t>
        </w:r>
      </w:hyperlink>
    </w:p>
    <w:p w14:paraId="2BEF71FB" w14:textId="77777777" w:rsidR="00480CDF" w:rsidRDefault="00480CDF" w:rsidP="00480CDF">
      <w:pPr>
        <w:pStyle w:val="NoSpacing"/>
        <w:rPr>
          <w:rFonts w:ascii="Helvetica" w:hAnsi="Helvetica" w:cs="Helvetica"/>
          <w:color w:val="222222"/>
          <w:sz w:val="24"/>
          <w:szCs w:val="24"/>
        </w:rPr>
      </w:pPr>
    </w:p>
    <w:p w14:paraId="37D6F0E6" w14:textId="77777777" w:rsidR="00DD7D98" w:rsidRDefault="00DD7D98" w:rsidP="00DD7D98">
      <w:pPr>
        <w:pStyle w:val="NoSpacing"/>
        <w:pBdr>
          <w:bottom w:val="single" w:sz="6" w:space="1" w:color="auto"/>
        </w:pBdr>
        <w:rPr>
          <w:rFonts w:ascii="Helvetica" w:eastAsia="Times New Roman" w:hAnsi="Helvetica" w:cs="Helvetica"/>
          <w:sz w:val="24"/>
          <w:szCs w:val="24"/>
        </w:rPr>
      </w:pPr>
    </w:p>
    <w:p w14:paraId="01921998" w14:textId="77777777" w:rsidR="00633533" w:rsidRDefault="00633533" w:rsidP="0077741F">
      <w:pPr>
        <w:widowControl w:val="0"/>
        <w:autoSpaceDE w:val="0"/>
        <w:autoSpaceDN w:val="0"/>
        <w:adjustRightInd w:val="0"/>
        <w:rPr>
          <w:rFonts w:ascii="Helvetica" w:hAnsi="Helvetica" w:cs="Helvetica"/>
        </w:rPr>
      </w:pPr>
    </w:p>
    <w:p w14:paraId="5CEC819B" w14:textId="689EE6B7" w:rsidR="00633533" w:rsidRPr="00633533" w:rsidRDefault="00000000" w:rsidP="00633533">
      <w:pPr>
        <w:pStyle w:val="NoSpacing"/>
        <w:rPr>
          <w:rFonts w:ascii="Helvetica" w:hAnsi="Helvetica" w:cs="Helvetica"/>
          <w:b/>
          <w:bCs/>
          <w:sz w:val="28"/>
          <w:szCs w:val="28"/>
        </w:rPr>
      </w:pPr>
      <w:hyperlink w:anchor="LOC" w:history="1">
        <w:r w:rsidR="00633533" w:rsidRPr="00633533">
          <w:rPr>
            <w:rStyle w:val="Hyperlink"/>
            <w:rFonts w:ascii="Helvetica" w:hAnsi="Helvetica" w:cs="Helvetica"/>
            <w:b/>
            <w:bCs/>
            <w:sz w:val="28"/>
            <w:szCs w:val="28"/>
          </w:rPr>
          <w:t>Library of Congress</w:t>
        </w:r>
      </w:hyperlink>
      <w:r w:rsidR="00633533" w:rsidRPr="00633533">
        <w:rPr>
          <w:rFonts w:ascii="Helvetica" w:hAnsi="Helvetica" w:cs="Helvetica"/>
          <w:b/>
          <w:bCs/>
          <w:sz w:val="28"/>
          <w:szCs w:val="28"/>
        </w:rPr>
        <w:t xml:space="preserve"> </w:t>
      </w:r>
    </w:p>
    <w:p w14:paraId="783509A6" w14:textId="77777777" w:rsidR="00633533" w:rsidRDefault="00633533" w:rsidP="00633533">
      <w:pPr>
        <w:pStyle w:val="NoSpacing"/>
        <w:rPr>
          <w:rFonts w:ascii="Helvetica" w:hAnsi="Helvetica" w:cs="Helvetica"/>
          <w:b/>
          <w:bCs/>
          <w:sz w:val="24"/>
          <w:szCs w:val="24"/>
        </w:rPr>
      </w:pPr>
    </w:p>
    <w:p w14:paraId="1408165A" w14:textId="311D30F2" w:rsidR="00186B1F" w:rsidRDefault="00000000" w:rsidP="00186B1F">
      <w:pPr>
        <w:pStyle w:val="NoSpacing"/>
        <w:rPr>
          <w:rFonts w:ascii="Helvetica" w:hAnsi="Helvetica" w:cs="Helvetica"/>
          <w:color w:val="222222"/>
          <w:sz w:val="24"/>
          <w:szCs w:val="24"/>
          <w:highlight w:val="cyan"/>
          <w:shd w:val="clear" w:color="auto" w:fill="FFFFFF"/>
        </w:rPr>
      </w:pPr>
      <w:hyperlink w:anchor="LOCWideningthePathCommunityCollections" w:history="1">
        <w:r w:rsidR="00186B1F" w:rsidRPr="00186B1F">
          <w:rPr>
            <w:rStyle w:val="Hyperlink"/>
            <w:rFonts w:ascii="Helvetica" w:hAnsi="Helvetica" w:cs="Helvetica"/>
            <w:sz w:val="24"/>
            <w:szCs w:val="24"/>
            <w:highlight w:val="cyan"/>
            <w:shd w:val="clear" w:color="auto" w:fill="FFFFFF"/>
          </w:rPr>
          <w:t>Of the People: Widening the P</w:t>
        </w:r>
        <w:r w:rsidR="00186B1F" w:rsidRPr="00186B1F">
          <w:rPr>
            <w:rStyle w:val="Hyperlink"/>
            <w:rFonts w:ascii="Helvetica" w:hAnsi="Helvetica" w:cs="Helvetica"/>
            <w:sz w:val="24"/>
            <w:szCs w:val="24"/>
            <w:highlight w:val="cyan"/>
            <w:shd w:val="clear" w:color="auto" w:fill="FFFFFF"/>
          </w:rPr>
          <w:t>a</w:t>
        </w:r>
        <w:r w:rsidR="00186B1F" w:rsidRPr="00186B1F">
          <w:rPr>
            <w:rStyle w:val="Hyperlink"/>
            <w:rFonts w:ascii="Helvetica" w:hAnsi="Helvetica" w:cs="Helvetica"/>
            <w:sz w:val="24"/>
            <w:szCs w:val="24"/>
            <w:highlight w:val="cyan"/>
            <w:shd w:val="clear" w:color="auto" w:fill="FFFFFF"/>
          </w:rPr>
          <w:t>th: Community Collections Grants to Organizations</w:t>
        </w:r>
      </w:hyperlink>
      <w:r w:rsidR="00186B1F" w:rsidRPr="00FD4A6D">
        <w:rPr>
          <w:rFonts w:ascii="Helvetica" w:hAnsi="Helvetica" w:cs="Helvetica"/>
          <w:color w:val="222222"/>
          <w:sz w:val="24"/>
          <w:szCs w:val="24"/>
          <w:highlight w:val="cyan"/>
        </w:rPr>
        <w:br/>
      </w:r>
    </w:p>
    <w:p w14:paraId="1BD2EB42" w14:textId="4850AA64" w:rsidR="00186B1F" w:rsidRDefault="00000000" w:rsidP="00186B1F">
      <w:pPr>
        <w:pStyle w:val="NoSpacing"/>
        <w:rPr>
          <w:rFonts w:ascii="Helvetica" w:hAnsi="Helvetica" w:cs="Helvetica"/>
          <w:color w:val="222222"/>
          <w:sz w:val="24"/>
          <w:szCs w:val="24"/>
        </w:rPr>
      </w:pPr>
      <w:hyperlink w:anchor="LOCWideningthePathCommunityIndividuals" w:history="1">
        <w:r w:rsidR="00186B1F" w:rsidRPr="00186B1F">
          <w:rPr>
            <w:rStyle w:val="Hyperlink"/>
            <w:rFonts w:ascii="Helvetica" w:hAnsi="Helvetica" w:cs="Helvetica"/>
            <w:sz w:val="24"/>
            <w:szCs w:val="24"/>
            <w:highlight w:val="cyan"/>
            <w:shd w:val="clear" w:color="auto" w:fill="FFFFFF"/>
          </w:rPr>
          <w:t>Of the People: Widening the Path: Community Collections Grants to Individuals</w:t>
        </w:r>
      </w:hyperlink>
      <w:r w:rsidR="00186B1F" w:rsidRPr="00FD4A6D">
        <w:rPr>
          <w:rFonts w:ascii="Helvetica" w:hAnsi="Helvetica" w:cs="Helvetica"/>
          <w:color w:val="222222"/>
          <w:sz w:val="24"/>
          <w:szCs w:val="24"/>
          <w:highlight w:val="cyan"/>
        </w:rPr>
        <w:br/>
      </w:r>
    </w:p>
    <w:p w14:paraId="788EDD76" w14:textId="77777777" w:rsidR="00186B1F" w:rsidRDefault="00186B1F" w:rsidP="00633533">
      <w:pPr>
        <w:pStyle w:val="NoSpacing"/>
        <w:rPr>
          <w:rFonts w:ascii="Helvetica" w:hAnsi="Helvetica" w:cs="Helvetica"/>
          <w:b/>
          <w:bCs/>
          <w:sz w:val="24"/>
          <w:szCs w:val="24"/>
        </w:rPr>
      </w:pPr>
    </w:p>
    <w:p w14:paraId="71AF849A" w14:textId="77777777" w:rsidR="00633533" w:rsidRDefault="00633533" w:rsidP="00633533">
      <w:pPr>
        <w:pStyle w:val="NoSpacing"/>
        <w:pBdr>
          <w:bottom w:val="single" w:sz="6" w:space="1" w:color="auto"/>
        </w:pBdr>
        <w:rPr>
          <w:rFonts w:ascii="Helvetica" w:eastAsia="Times New Roman" w:hAnsi="Helvetica" w:cs="Helvetica"/>
          <w:sz w:val="24"/>
          <w:szCs w:val="24"/>
        </w:rPr>
      </w:pPr>
    </w:p>
    <w:p w14:paraId="44B40B16" w14:textId="54720052" w:rsidR="0077741F" w:rsidRPr="005D3F9C" w:rsidRDefault="0077741F" w:rsidP="00633533">
      <w:pPr>
        <w:widowControl w:val="0"/>
        <w:autoSpaceDE w:val="0"/>
        <w:autoSpaceDN w:val="0"/>
        <w:adjustRightInd w:val="0"/>
        <w:rPr>
          <w:rFonts w:ascii="Helvetica" w:hAnsi="Helvetica"/>
          <w:b/>
        </w:rPr>
      </w:pPr>
      <w:r w:rsidRPr="005D3F9C">
        <w:rPr>
          <w:rFonts w:ascii="Helvetica" w:hAnsi="Helvetica" w:cs="Helvetica"/>
        </w:rPr>
        <w:tab/>
      </w:r>
    </w:p>
    <w:p w14:paraId="4A1A1878" w14:textId="37E98F83" w:rsidR="0077741F" w:rsidRPr="001D72F9" w:rsidRDefault="00000000" w:rsidP="0077741F">
      <w:pPr>
        <w:autoSpaceDE w:val="0"/>
        <w:autoSpaceDN w:val="0"/>
        <w:adjustRightInd w:val="0"/>
        <w:outlineLvl w:val="0"/>
        <w:rPr>
          <w:rFonts w:ascii="Helvetica" w:hAnsi="Helvetica"/>
          <w:b/>
          <w:sz w:val="28"/>
          <w:szCs w:val="28"/>
        </w:rPr>
      </w:pPr>
      <w:hyperlink w:anchor="NASA" w:history="1">
        <w:r w:rsidR="0077741F" w:rsidRPr="001D72F9">
          <w:rPr>
            <w:rStyle w:val="Hyperlink"/>
            <w:rFonts w:ascii="Helvetica" w:hAnsi="Helvetica"/>
            <w:b/>
            <w:sz w:val="28"/>
            <w:szCs w:val="28"/>
          </w:rPr>
          <w:t xml:space="preserve">National Aeronautics and Space </w:t>
        </w:r>
        <w:r w:rsidR="00B60A23">
          <w:rPr>
            <w:rStyle w:val="Hyperlink"/>
            <w:rFonts w:ascii="Helvetica" w:hAnsi="Helvetica"/>
            <w:b/>
            <w:sz w:val="28"/>
            <w:szCs w:val="28"/>
          </w:rPr>
          <w:t>Administration</w:t>
        </w:r>
      </w:hyperlink>
    </w:p>
    <w:p w14:paraId="6CD5AA4D" w14:textId="77777777" w:rsidR="0077741F" w:rsidRPr="005D3F9C" w:rsidRDefault="0077741F" w:rsidP="0077741F">
      <w:pPr>
        <w:autoSpaceDE w:val="0"/>
        <w:autoSpaceDN w:val="0"/>
        <w:adjustRightInd w:val="0"/>
        <w:outlineLvl w:val="0"/>
        <w:rPr>
          <w:rFonts w:ascii="Helvetica" w:hAnsi="Helvetica"/>
          <w:b/>
        </w:rPr>
      </w:pPr>
    </w:p>
    <w:p w14:paraId="5BF343B5" w14:textId="5D71A878" w:rsidR="0077741F" w:rsidRPr="005D3F9C" w:rsidRDefault="0077741F" w:rsidP="0077741F">
      <w:pPr>
        <w:autoSpaceDE w:val="0"/>
        <w:autoSpaceDN w:val="0"/>
        <w:adjustRightInd w:val="0"/>
        <w:outlineLvl w:val="0"/>
        <w:rPr>
          <w:rFonts w:ascii="Helvetica" w:hAnsi="Helvetica"/>
        </w:rPr>
      </w:pPr>
      <w:r w:rsidRPr="005D3F9C">
        <w:rPr>
          <w:rFonts w:ascii="Helvetica" w:hAnsi="Helvetica"/>
          <w:b/>
        </w:rPr>
        <w:tab/>
      </w:r>
      <w:hyperlink w:anchor="NASAResearch" w:history="1">
        <w:r w:rsidR="006D579C" w:rsidRPr="006D579C">
          <w:rPr>
            <w:rStyle w:val="Hyperlink"/>
            <w:rFonts w:ascii="Helvetica" w:hAnsi="Helvetica"/>
          </w:rPr>
          <w:t>Research</w:t>
        </w:r>
      </w:hyperlink>
    </w:p>
    <w:p w14:paraId="02654D5A" w14:textId="77777777" w:rsidR="0077741F" w:rsidRPr="005D3F9C" w:rsidRDefault="0077741F" w:rsidP="0077741F">
      <w:pPr>
        <w:rPr>
          <w:rStyle w:val="Hyperlink"/>
          <w:rFonts w:ascii="Helvetica" w:hAnsi="Helvetica"/>
        </w:rPr>
      </w:pPr>
    </w:p>
    <w:p w14:paraId="03552A2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53EACF9" w14:textId="4CE6F1BB" w:rsidR="0077741F" w:rsidRPr="001D72F9" w:rsidRDefault="00000000" w:rsidP="0077741F">
      <w:pPr>
        <w:rPr>
          <w:rFonts w:ascii="Helvetica" w:hAnsi="Helvetica"/>
          <w:b/>
          <w:sz w:val="28"/>
          <w:szCs w:val="28"/>
        </w:rPr>
      </w:pPr>
      <w:hyperlink w:anchor="NARA" w:history="1">
        <w:r w:rsidR="0077741F" w:rsidRPr="001D72F9">
          <w:rPr>
            <w:rStyle w:val="Hyperlink"/>
            <w:rFonts w:ascii="Helvetica" w:hAnsi="Helvetica"/>
            <w:b/>
            <w:sz w:val="28"/>
            <w:szCs w:val="28"/>
          </w:rPr>
          <w:t xml:space="preserve">National Archives and Records </w:t>
        </w:r>
        <w:r w:rsidR="00B60A23">
          <w:rPr>
            <w:rStyle w:val="Hyperlink"/>
            <w:rFonts w:ascii="Helvetica" w:hAnsi="Helvetica"/>
            <w:b/>
            <w:sz w:val="28"/>
            <w:szCs w:val="28"/>
          </w:rPr>
          <w:t>Administration</w:t>
        </w:r>
      </w:hyperlink>
    </w:p>
    <w:p w14:paraId="05A57B22" w14:textId="77777777" w:rsidR="0077741F" w:rsidRDefault="0077741F" w:rsidP="0077741F">
      <w:pPr>
        <w:widowControl w:val="0"/>
        <w:autoSpaceDE w:val="0"/>
        <w:autoSpaceDN w:val="0"/>
        <w:adjustRightInd w:val="0"/>
        <w:rPr>
          <w:rFonts w:ascii="Helvetica" w:hAnsi="Helvetica" w:cs="Helvetica"/>
        </w:rPr>
      </w:pPr>
    </w:p>
    <w:p w14:paraId="1BEA0E57" w14:textId="466C0210" w:rsidR="00DE3B3A" w:rsidRDefault="0077741F" w:rsidP="007317E7">
      <w:pPr>
        <w:pStyle w:val="NoSpacing"/>
        <w:rPr>
          <w:rStyle w:val="Hyperlink"/>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04E4A54C" w14:textId="34ADD753" w:rsidR="007F19D0" w:rsidRDefault="007F19D0" w:rsidP="007317E7">
      <w:pPr>
        <w:pStyle w:val="NoSpacing"/>
        <w:rPr>
          <w:rFonts w:ascii="Helvetica" w:hAnsi="Helvetica" w:cs="Helvetica"/>
          <w:sz w:val="24"/>
          <w:szCs w:val="24"/>
        </w:rPr>
      </w:pPr>
    </w:p>
    <w:p w14:paraId="495A21CA" w14:textId="151596C5" w:rsidR="00633533" w:rsidRDefault="00000000" w:rsidP="00633533">
      <w:pPr>
        <w:pStyle w:val="NoSpacing"/>
        <w:rPr>
          <w:rFonts w:ascii="Helvetica" w:hAnsi="Helvetica" w:cs="Helvetica"/>
          <w:sz w:val="24"/>
          <w:szCs w:val="24"/>
        </w:rPr>
      </w:pPr>
      <w:hyperlink w:anchor="NARAArchival2" w:history="1">
        <w:r w:rsidR="00633533" w:rsidRPr="00633533">
          <w:rPr>
            <w:rStyle w:val="Hyperlink"/>
            <w:rFonts w:ascii="Helvetica" w:hAnsi="Helvetica" w:cs="Helvetica"/>
            <w:sz w:val="24"/>
            <w:szCs w:val="24"/>
            <w:shd w:val="clear" w:color="auto" w:fill="FFFFFF"/>
          </w:rPr>
          <w:t>Archival Projects</w:t>
        </w:r>
      </w:hyperlink>
      <w:r w:rsidR="00633533" w:rsidRPr="003E1798">
        <w:rPr>
          <w:rFonts w:ascii="Helvetica" w:hAnsi="Helvetica" w:cs="Helvetica"/>
          <w:color w:val="222222"/>
          <w:sz w:val="24"/>
          <w:szCs w:val="24"/>
        </w:rPr>
        <w:br/>
      </w:r>
    </w:p>
    <w:p w14:paraId="7E5A2851" w14:textId="30295EBA" w:rsidR="00633533" w:rsidRDefault="00000000" w:rsidP="007317E7">
      <w:pPr>
        <w:pStyle w:val="NoSpacing"/>
        <w:rPr>
          <w:rFonts w:ascii="Helvetica" w:hAnsi="Helvetica" w:cs="Helvetica"/>
          <w:sz w:val="24"/>
          <w:szCs w:val="24"/>
        </w:rPr>
      </w:pPr>
      <w:hyperlink w:anchor="NARAPublicEngage" w:history="1">
        <w:r w:rsidR="00633533" w:rsidRPr="00633533">
          <w:rPr>
            <w:rStyle w:val="Hyperlink"/>
            <w:rFonts w:ascii="Helvetica" w:hAnsi="Helvetica" w:cs="Helvetica"/>
            <w:sz w:val="24"/>
            <w:szCs w:val="24"/>
            <w:shd w:val="clear" w:color="auto" w:fill="FFFFFF"/>
          </w:rPr>
          <w:t>Public Engagement with Historical Records</w:t>
        </w:r>
      </w:hyperlink>
      <w:r w:rsidR="00633533" w:rsidRPr="003E1798">
        <w:rPr>
          <w:rFonts w:ascii="Helvetica" w:hAnsi="Helvetica" w:cs="Helvetica"/>
          <w:color w:val="222222"/>
          <w:sz w:val="24"/>
          <w:szCs w:val="24"/>
        </w:rPr>
        <w:br/>
      </w:r>
      <w:r w:rsidR="00633533" w:rsidRPr="003E1798">
        <w:rPr>
          <w:rFonts w:ascii="Helvetica" w:hAnsi="Helvetica" w:cs="Helvetica"/>
          <w:color w:val="222222"/>
          <w:sz w:val="24"/>
          <w:szCs w:val="24"/>
        </w:rPr>
        <w:br/>
      </w:r>
    </w:p>
    <w:p w14:paraId="08A9A089" w14:textId="6E1C0712" w:rsidR="00177234" w:rsidRDefault="0077741F" w:rsidP="00177234">
      <w:pPr>
        <w:pStyle w:val="NoSpacing"/>
        <w:rPr>
          <w:rStyle w:val="Hyperlink"/>
          <w:rFonts w:ascii="Helvetica" w:hAnsi="Helvetica"/>
          <w:sz w:val="24"/>
          <w:szCs w:val="24"/>
        </w:rPr>
      </w:pPr>
      <w:r>
        <w:rPr>
          <w:rFonts w:ascii="Helvetica" w:hAnsi="Helvetica" w:cs="Helvetica"/>
          <w:color w:val="222222"/>
          <w:shd w:val="clear" w:color="auto" w:fill="FFFFFF"/>
        </w:rPr>
        <w:tab/>
      </w:r>
      <w:hyperlink w:anchor="NARAReminders" w:history="1">
        <w:r w:rsidRPr="00E4683D">
          <w:rPr>
            <w:rStyle w:val="Hyperlink"/>
            <w:rFonts w:ascii="Helvetica" w:hAnsi="Helvetica"/>
            <w:sz w:val="24"/>
            <w:szCs w:val="24"/>
          </w:rPr>
          <w:t>Reminders</w:t>
        </w:r>
      </w:hyperlink>
    </w:p>
    <w:p w14:paraId="32F7EC13" w14:textId="77777777" w:rsidR="000D4126" w:rsidRDefault="000D4126" w:rsidP="000D4126">
      <w:pPr>
        <w:pStyle w:val="NoSpacing"/>
        <w:rPr>
          <w:rFonts w:ascii="Helvetica" w:hAnsi="Helvetica" w:cs="Helvetica"/>
          <w:color w:val="222222"/>
          <w:sz w:val="24"/>
          <w:szCs w:val="24"/>
          <w:shd w:val="clear" w:color="auto" w:fill="FFFFFF"/>
        </w:rPr>
      </w:pPr>
    </w:p>
    <w:p w14:paraId="1B44764B" w14:textId="7D6829DF" w:rsidR="000D4126" w:rsidRPr="000A1F17" w:rsidRDefault="00000000" w:rsidP="00177234">
      <w:pPr>
        <w:pStyle w:val="NoSpacing"/>
        <w:rPr>
          <w:rStyle w:val="Hyperlink"/>
          <w:rFonts w:ascii="Helvetica" w:hAnsi="Helvetica" w:cs="Helvetica"/>
          <w:color w:val="auto"/>
          <w:sz w:val="24"/>
          <w:szCs w:val="24"/>
          <w:u w:val="none"/>
        </w:rPr>
      </w:pPr>
      <w:hyperlink w:anchor="NARAPublishingCollaborative" w:history="1">
        <w:r w:rsidR="000D4126" w:rsidRPr="00C26CCF">
          <w:rPr>
            <w:rStyle w:val="Hyperlink"/>
            <w:rFonts w:ascii="Helvetica" w:hAnsi="Helvetica" w:cs="Helvetica"/>
            <w:sz w:val="24"/>
            <w:szCs w:val="24"/>
            <w:shd w:val="clear" w:color="auto" w:fill="FFFFFF"/>
          </w:rPr>
          <w:t>Publishing Historical Records in Collaborative Digital Editions</w:t>
        </w:r>
      </w:hyperlink>
      <w:r w:rsidR="000D4126" w:rsidRPr="003E2899">
        <w:rPr>
          <w:rFonts w:ascii="Helvetica" w:hAnsi="Helvetica" w:cs="Helvetica"/>
          <w:color w:val="222222"/>
          <w:sz w:val="24"/>
          <w:szCs w:val="24"/>
        </w:rPr>
        <w:br/>
      </w:r>
    </w:p>
    <w:p w14:paraId="059878C7" w14:textId="77777777" w:rsidR="0077741F" w:rsidRPr="005D3F9C" w:rsidRDefault="0077741F" w:rsidP="0077741F">
      <w:pPr>
        <w:autoSpaceDE w:val="0"/>
        <w:autoSpaceDN w:val="0"/>
        <w:adjustRightInd w:val="0"/>
        <w:rPr>
          <w:rFonts w:ascii="Helvetica" w:hAnsi="Helvetica"/>
        </w:rPr>
      </w:pPr>
      <w:r w:rsidRPr="005D3F9C">
        <w:rPr>
          <w:rFonts w:ascii="Helvetica" w:hAnsi="Helvetica"/>
        </w:rPr>
        <w:lastRenderedPageBreak/>
        <w:t>_______________________________________________________________</w:t>
      </w:r>
      <w:r w:rsidRPr="005D3F9C">
        <w:rPr>
          <w:rFonts w:ascii="Helvetica" w:hAnsi="Helvetica"/>
        </w:rPr>
        <w:br/>
      </w:r>
    </w:p>
    <w:p w14:paraId="455E245D" w14:textId="77777777" w:rsidR="0077741F" w:rsidRPr="001D72F9" w:rsidRDefault="00000000" w:rsidP="0077741F">
      <w:pPr>
        <w:rPr>
          <w:rFonts w:ascii="Helvetica" w:hAnsi="Helvetica"/>
          <w:b/>
          <w:sz w:val="28"/>
          <w:szCs w:val="28"/>
        </w:rPr>
      </w:pPr>
      <w:hyperlink w:anchor="NEA" w:history="1">
        <w:r w:rsidR="0077741F" w:rsidRPr="001D72F9">
          <w:rPr>
            <w:rStyle w:val="Hyperlink"/>
            <w:rFonts w:ascii="Helvetica" w:hAnsi="Helvetica"/>
            <w:b/>
            <w:sz w:val="28"/>
            <w:szCs w:val="28"/>
          </w:rPr>
          <w:t>National Endowment for the Arts</w:t>
        </w:r>
      </w:hyperlink>
    </w:p>
    <w:p w14:paraId="664A3B1A" w14:textId="77777777" w:rsidR="00036D6D" w:rsidRDefault="00036D6D" w:rsidP="00036D6D">
      <w:pPr>
        <w:pStyle w:val="NoSpacing"/>
        <w:ind w:left="-180"/>
        <w:rPr>
          <w:rFonts w:ascii="Helvetica" w:hAnsi="Helvetica"/>
          <w:sz w:val="24"/>
          <w:szCs w:val="24"/>
        </w:rPr>
      </w:pPr>
    </w:p>
    <w:p w14:paraId="530A8434" w14:textId="21A1899B" w:rsidR="00633533" w:rsidRDefault="00036D6D" w:rsidP="00C6476A">
      <w:pPr>
        <w:pStyle w:val="NoSpacing"/>
        <w:ind w:left="-180"/>
        <w:rPr>
          <w:rFonts w:ascii="Helvetica" w:hAnsi="Helvetica" w:cs="Helvetica"/>
          <w:sz w:val="24"/>
          <w:szCs w:val="24"/>
        </w:rPr>
      </w:pPr>
      <w:r>
        <w:rPr>
          <w:rFonts w:ascii="Helvetica" w:hAnsi="Helvetica"/>
          <w:sz w:val="24"/>
          <w:szCs w:val="24"/>
        </w:rPr>
        <w:tab/>
      </w:r>
      <w:r w:rsidR="0077741F" w:rsidRPr="00036D6D">
        <w:rPr>
          <w:rFonts w:ascii="Helvetica" w:hAnsi="Helvetica"/>
          <w:sz w:val="24"/>
          <w:szCs w:val="24"/>
        </w:rPr>
        <w:tab/>
      </w:r>
      <w:hyperlink w:anchor="NEAPrograms" w:history="1">
        <w:r w:rsidR="0077741F" w:rsidRPr="00036D6D">
          <w:rPr>
            <w:rStyle w:val="Hyperlink"/>
            <w:rFonts w:ascii="Helvetica" w:hAnsi="Helvetica"/>
            <w:sz w:val="24"/>
            <w:szCs w:val="24"/>
          </w:rPr>
          <w:t>Programs</w:t>
        </w:r>
      </w:hyperlink>
      <w:r w:rsidR="00FD1BE6" w:rsidRPr="008E57D8">
        <w:rPr>
          <w:rFonts w:ascii="Helvetica" w:hAnsi="Helvetica" w:cs="Helvetica"/>
          <w:color w:val="222222"/>
          <w:sz w:val="24"/>
          <w:szCs w:val="24"/>
          <w:highlight w:val="cyan"/>
        </w:rPr>
        <w:br/>
      </w:r>
      <w:r w:rsidR="00CA312B">
        <w:rPr>
          <w:rFonts w:ascii="Helvetica" w:hAnsi="Helvetica" w:cs="Helvetica"/>
          <w:sz w:val="24"/>
          <w:szCs w:val="24"/>
        </w:rPr>
        <w:tab/>
      </w:r>
    </w:p>
    <w:p w14:paraId="2CAF0E3A" w14:textId="048F0EB0" w:rsidR="0077741F" w:rsidRPr="005D3F9C" w:rsidRDefault="0077741F" w:rsidP="0077741F">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2406A90B" w14:textId="77777777" w:rsidR="002D3F6A" w:rsidRDefault="002D3F6A" w:rsidP="0077741F">
      <w:pPr>
        <w:rPr>
          <w:rFonts w:ascii="Helvetica" w:hAnsi="Helvetica"/>
        </w:rPr>
      </w:pPr>
    </w:p>
    <w:p w14:paraId="5AFB7112" w14:textId="0115838E" w:rsidR="0056363B" w:rsidRDefault="0077741F" w:rsidP="0056363B">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338EC34B" w14:textId="71A709A1" w:rsidR="00377913" w:rsidRDefault="00377913" w:rsidP="00377913">
      <w:pPr>
        <w:pStyle w:val="NoSpacing"/>
        <w:rPr>
          <w:rFonts w:ascii="Helvetica" w:hAnsi="Helvetica" w:cs="Helvetica"/>
          <w:sz w:val="24"/>
          <w:szCs w:val="24"/>
        </w:rPr>
      </w:pPr>
    </w:p>
    <w:p w14:paraId="1D5D51C6" w14:textId="36AEECEA"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w:t>
      </w:r>
      <w:r w:rsidRPr="005D3F9C">
        <w:rPr>
          <w:rFonts w:ascii="Helvetica" w:hAnsi="Helvetica"/>
        </w:rPr>
        <w:br/>
      </w:r>
    </w:p>
    <w:p w14:paraId="2016E044" w14:textId="77777777" w:rsidR="0077741F" w:rsidRPr="001D72F9" w:rsidRDefault="00000000" w:rsidP="0077741F">
      <w:pPr>
        <w:autoSpaceDE w:val="0"/>
        <w:autoSpaceDN w:val="0"/>
        <w:adjustRightInd w:val="0"/>
        <w:outlineLvl w:val="0"/>
        <w:rPr>
          <w:rFonts w:ascii="Helvetica" w:hAnsi="Helvetica"/>
          <w:b/>
          <w:sz w:val="28"/>
          <w:szCs w:val="28"/>
        </w:rPr>
      </w:pPr>
      <w:hyperlink w:anchor="NEH" w:history="1">
        <w:r w:rsidR="0077741F" w:rsidRPr="001D72F9">
          <w:rPr>
            <w:rStyle w:val="Hyperlink"/>
            <w:rFonts w:ascii="Helvetica" w:hAnsi="Helvetica"/>
            <w:b/>
            <w:sz w:val="28"/>
            <w:szCs w:val="28"/>
          </w:rPr>
          <w:t>National Endowment for the Humanities</w:t>
        </w:r>
      </w:hyperlink>
    </w:p>
    <w:p w14:paraId="0A077F5E" w14:textId="1C645F01" w:rsidR="0077741F" w:rsidRPr="00261A10" w:rsidRDefault="0077741F" w:rsidP="0077741F">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14132608" w14:textId="77777777" w:rsidR="00770010" w:rsidRDefault="0077741F" w:rsidP="00470590">
      <w:pPr>
        <w:pStyle w:val="NoSpacing"/>
        <w:rPr>
          <w:rStyle w:val="Hyperlink"/>
          <w:rFonts w:ascii="Helvetica" w:hAnsi="Helvetica"/>
          <w:sz w:val="24"/>
          <w:szCs w:val="24"/>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p>
    <w:p w14:paraId="42B89EDD" w14:textId="77777777" w:rsidR="00770010" w:rsidRDefault="00770010" w:rsidP="00470590">
      <w:pPr>
        <w:pStyle w:val="NoSpacing"/>
        <w:rPr>
          <w:rStyle w:val="Hyperlink"/>
          <w:rFonts w:ascii="Helvetica" w:hAnsi="Helvetica"/>
          <w:sz w:val="24"/>
          <w:szCs w:val="24"/>
        </w:rPr>
      </w:pPr>
    </w:p>
    <w:p w14:paraId="24DD3BE9" w14:textId="3076E210" w:rsidR="006A1255" w:rsidRDefault="00000000" w:rsidP="006A1255">
      <w:pPr>
        <w:pStyle w:val="NoSpacing"/>
        <w:rPr>
          <w:rFonts w:ascii="Helvetica" w:hAnsi="Helvetica" w:cs="Helvetica"/>
          <w:color w:val="222222"/>
          <w:sz w:val="24"/>
          <w:szCs w:val="24"/>
          <w:shd w:val="clear" w:color="auto" w:fill="FFFFFF"/>
        </w:rPr>
      </w:pPr>
      <w:hyperlink w:anchor="NEHDangersOppsTech" w:history="1">
        <w:r w:rsidR="006A1255" w:rsidRPr="00FE51EB">
          <w:rPr>
            <w:rStyle w:val="Hyperlink"/>
            <w:rFonts w:ascii="Helvetica" w:hAnsi="Helvetica" w:cs="Helvetica"/>
            <w:sz w:val="24"/>
            <w:szCs w:val="24"/>
            <w:shd w:val="clear" w:color="auto" w:fill="FFFFFF"/>
          </w:rPr>
          <w:t>Dangers and Opportunities of Technology: Perspectives from the Humanities</w:t>
        </w:r>
      </w:hyperlink>
    </w:p>
    <w:p w14:paraId="565022C6" w14:textId="77777777" w:rsidR="006A1255" w:rsidRDefault="006A1255" w:rsidP="006A1255">
      <w:pPr>
        <w:pStyle w:val="NoSpacing"/>
        <w:rPr>
          <w:rFonts w:ascii="Helvetica" w:hAnsi="Helvetica" w:cs="Helvetica"/>
          <w:color w:val="222222"/>
          <w:sz w:val="24"/>
          <w:szCs w:val="24"/>
          <w:shd w:val="clear" w:color="auto" w:fill="FFFFFF"/>
        </w:rPr>
      </w:pPr>
    </w:p>
    <w:p w14:paraId="34762433" w14:textId="740B0C2E" w:rsidR="0058371A" w:rsidRDefault="00000000" w:rsidP="0058371A">
      <w:pPr>
        <w:pStyle w:val="NoSpacing"/>
        <w:rPr>
          <w:rFonts w:ascii="Helvetica" w:hAnsi="Helvetica"/>
          <w:color w:val="0000FF"/>
          <w:sz w:val="24"/>
          <w:szCs w:val="24"/>
          <w:u w:val="single"/>
        </w:rPr>
      </w:pPr>
      <w:hyperlink w:anchor="NEHSpotlightHumanitiesHigherEd" w:history="1">
        <w:r w:rsidR="006A1255" w:rsidRPr="00FE51EB">
          <w:rPr>
            <w:rStyle w:val="Hyperlink"/>
            <w:rFonts w:ascii="Helvetica" w:hAnsi="Helvetica" w:cs="Helvetica"/>
            <w:sz w:val="24"/>
            <w:szCs w:val="24"/>
            <w:shd w:val="clear" w:color="auto" w:fill="FFFFFF"/>
          </w:rPr>
          <w:t>Spotlight on Humanities in Higher Education</w:t>
        </w:r>
      </w:hyperlink>
      <w:r w:rsidR="006A1255" w:rsidRPr="0045254C">
        <w:rPr>
          <w:rFonts w:ascii="Helvetica" w:hAnsi="Helvetica" w:cs="Helvetica"/>
          <w:color w:val="222222"/>
          <w:sz w:val="24"/>
          <w:szCs w:val="24"/>
        </w:rPr>
        <w:br/>
      </w:r>
    </w:p>
    <w:p w14:paraId="6351CC6D" w14:textId="6351A358" w:rsidR="00456702" w:rsidRDefault="00000000" w:rsidP="00456702">
      <w:pPr>
        <w:pStyle w:val="NoSpacing"/>
        <w:rPr>
          <w:rFonts w:ascii="Helvetica" w:hAnsi="Helvetica" w:cs="Helvetica"/>
          <w:sz w:val="24"/>
          <w:szCs w:val="24"/>
        </w:rPr>
      </w:pPr>
      <w:hyperlink w:anchor="NEHCollaborattiveResearch" w:history="1">
        <w:r w:rsidR="00456702" w:rsidRPr="00476FCD">
          <w:rPr>
            <w:rStyle w:val="Hyperlink"/>
            <w:rFonts w:ascii="Helvetica" w:hAnsi="Helvetica" w:cs="Helvetica"/>
            <w:sz w:val="24"/>
            <w:szCs w:val="24"/>
            <w:shd w:val="clear" w:color="auto" w:fill="FFFFFF"/>
          </w:rPr>
          <w:t>Collaborative Research</w:t>
        </w:r>
      </w:hyperlink>
    </w:p>
    <w:p w14:paraId="541C6463" w14:textId="77777777" w:rsidR="00456702" w:rsidRDefault="00456702" w:rsidP="00456702">
      <w:pPr>
        <w:pStyle w:val="NoSpacing"/>
        <w:rPr>
          <w:rFonts w:ascii="Helvetica" w:hAnsi="Helvetica" w:cs="Helvetica"/>
          <w:sz w:val="24"/>
          <w:szCs w:val="24"/>
        </w:rPr>
      </w:pPr>
    </w:p>
    <w:p w14:paraId="60440E4B" w14:textId="4F389D70" w:rsidR="00456702" w:rsidRDefault="00000000" w:rsidP="00456702">
      <w:pPr>
        <w:pStyle w:val="NoSpacing"/>
        <w:rPr>
          <w:rFonts w:ascii="Helvetica" w:hAnsi="Helvetica" w:cs="Helvetica"/>
          <w:sz w:val="24"/>
          <w:szCs w:val="24"/>
        </w:rPr>
      </w:pPr>
      <w:hyperlink w:anchor="NEHDigitalHumanitiesAdvance" w:history="1">
        <w:r w:rsidR="00456702" w:rsidRPr="00476FCD">
          <w:rPr>
            <w:rStyle w:val="Hyperlink"/>
            <w:rFonts w:ascii="Helvetica" w:hAnsi="Helvetica" w:cs="Helvetica"/>
            <w:sz w:val="24"/>
            <w:szCs w:val="24"/>
            <w:shd w:val="clear" w:color="auto" w:fill="FFFFFF"/>
          </w:rPr>
          <w:t>Digital Humanities Advancement Grants</w:t>
        </w:r>
      </w:hyperlink>
    </w:p>
    <w:p w14:paraId="2DE53567" w14:textId="77777777" w:rsidR="00456702" w:rsidRDefault="00456702" w:rsidP="00456702">
      <w:pPr>
        <w:pStyle w:val="NoSpacing"/>
        <w:rPr>
          <w:rFonts w:ascii="Helvetica" w:hAnsi="Helvetica" w:cs="Helvetica"/>
          <w:color w:val="222222"/>
          <w:sz w:val="24"/>
          <w:szCs w:val="24"/>
        </w:rPr>
      </w:pPr>
    </w:p>
    <w:p w14:paraId="4D3E884F" w14:textId="4F0EBBCB" w:rsidR="00456702" w:rsidRDefault="00000000" w:rsidP="00456702">
      <w:pPr>
        <w:pStyle w:val="NoSpacing"/>
        <w:rPr>
          <w:rFonts w:ascii="Helvetica" w:hAnsi="Helvetica" w:cs="Helvetica"/>
          <w:color w:val="222222"/>
          <w:sz w:val="24"/>
          <w:szCs w:val="24"/>
          <w:shd w:val="clear" w:color="auto" w:fill="FFFFFF"/>
        </w:rPr>
      </w:pPr>
      <w:hyperlink w:anchor="NEHInstHigherEdK12" w:history="1">
        <w:r w:rsidR="00456702" w:rsidRPr="00476FCD">
          <w:rPr>
            <w:rStyle w:val="Hyperlink"/>
            <w:rFonts w:ascii="Helvetica" w:hAnsi="Helvetica" w:cs="Helvetica"/>
            <w:sz w:val="24"/>
            <w:szCs w:val="24"/>
            <w:shd w:val="clear" w:color="auto" w:fill="FFFFFF"/>
          </w:rPr>
          <w:t>Institutes for Higher Education Faculty Institutes for K-12 Educators</w:t>
        </w:r>
      </w:hyperlink>
      <w:r w:rsidR="00456702" w:rsidRPr="00423133">
        <w:rPr>
          <w:rFonts w:ascii="Helvetica" w:hAnsi="Helvetica" w:cs="Helvetica"/>
          <w:color w:val="222222"/>
          <w:sz w:val="24"/>
          <w:szCs w:val="24"/>
        </w:rPr>
        <w:br/>
      </w:r>
    </w:p>
    <w:p w14:paraId="73001B02" w14:textId="64A968FD" w:rsidR="00456702" w:rsidRDefault="00000000" w:rsidP="00456702">
      <w:pPr>
        <w:pStyle w:val="NoSpacing"/>
        <w:rPr>
          <w:rFonts w:ascii="Helvetica" w:hAnsi="Helvetica" w:cs="Helvetica"/>
          <w:sz w:val="24"/>
          <w:szCs w:val="24"/>
        </w:rPr>
      </w:pPr>
      <w:hyperlink w:anchor="NEHLandmarksAmerHistory" w:history="1">
        <w:r w:rsidR="00456702" w:rsidRPr="00476FCD">
          <w:rPr>
            <w:rStyle w:val="Hyperlink"/>
            <w:rFonts w:ascii="Helvetica" w:hAnsi="Helvetica" w:cs="Helvetica"/>
            <w:sz w:val="24"/>
            <w:szCs w:val="24"/>
            <w:shd w:val="clear" w:color="auto" w:fill="FFFFFF"/>
          </w:rPr>
          <w:t>Landmarks of American History and Culture</w:t>
        </w:r>
      </w:hyperlink>
    </w:p>
    <w:p w14:paraId="66191389" w14:textId="77777777" w:rsidR="00456702" w:rsidRDefault="00456702" w:rsidP="00456702">
      <w:pPr>
        <w:pStyle w:val="NoSpacing"/>
        <w:rPr>
          <w:rFonts w:ascii="Helvetica" w:hAnsi="Helvetica" w:cs="Helvetica"/>
          <w:sz w:val="24"/>
          <w:szCs w:val="24"/>
        </w:rPr>
      </w:pPr>
    </w:p>
    <w:p w14:paraId="46F0BCDB" w14:textId="3A810B48" w:rsidR="00456702" w:rsidRDefault="00000000" w:rsidP="00456702">
      <w:pPr>
        <w:pStyle w:val="NoSpacing"/>
        <w:rPr>
          <w:rFonts w:ascii="Helvetica" w:hAnsi="Helvetica" w:cs="Helvetica"/>
          <w:sz w:val="24"/>
          <w:szCs w:val="24"/>
        </w:rPr>
      </w:pPr>
      <w:hyperlink w:anchor="NEHNatlDigitalNewspaper" w:history="1">
        <w:r w:rsidR="00456702" w:rsidRPr="00476FCD">
          <w:rPr>
            <w:rStyle w:val="Hyperlink"/>
            <w:rFonts w:ascii="Helvetica" w:hAnsi="Helvetica" w:cs="Helvetica"/>
            <w:sz w:val="24"/>
            <w:szCs w:val="24"/>
            <w:shd w:val="clear" w:color="auto" w:fill="FFFFFF"/>
          </w:rPr>
          <w:t>National Digital Newspaper Program</w:t>
        </w:r>
      </w:hyperlink>
      <w:r w:rsidR="00456702" w:rsidRPr="00423133">
        <w:rPr>
          <w:rFonts w:ascii="Helvetica" w:hAnsi="Helvetica" w:cs="Helvetica"/>
          <w:color w:val="222222"/>
          <w:sz w:val="24"/>
          <w:szCs w:val="24"/>
        </w:rPr>
        <w:br/>
      </w:r>
    </w:p>
    <w:p w14:paraId="1C8A0A95" w14:textId="5964E775" w:rsidR="00456702" w:rsidRDefault="00000000" w:rsidP="00456702">
      <w:pPr>
        <w:pStyle w:val="NoSpacing"/>
        <w:rPr>
          <w:rFonts w:ascii="Helvetica" w:hAnsi="Helvetica" w:cs="Helvetica"/>
          <w:color w:val="222222"/>
          <w:sz w:val="24"/>
          <w:szCs w:val="24"/>
          <w:shd w:val="clear" w:color="auto" w:fill="FFFFFF"/>
        </w:rPr>
      </w:pPr>
      <w:hyperlink w:anchor="NEHPreservationAssistSmaller" w:history="1">
        <w:r w:rsidR="00456702" w:rsidRPr="00A62B38">
          <w:rPr>
            <w:rStyle w:val="Hyperlink"/>
            <w:rFonts w:ascii="Helvetica" w:hAnsi="Helvetica" w:cs="Helvetica"/>
            <w:sz w:val="24"/>
            <w:szCs w:val="24"/>
            <w:shd w:val="clear" w:color="auto" w:fill="FFFFFF"/>
          </w:rPr>
          <w:t>Preserv</w:t>
        </w:r>
        <w:r w:rsidR="00456702" w:rsidRPr="00A62B38">
          <w:rPr>
            <w:rStyle w:val="Hyperlink"/>
            <w:rFonts w:ascii="Helvetica" w:hAnsi="Helvetica" w:cs="Helvetica"/>
            <w:sz w:val="24"/>
            <w:szCs w:val="24"/>
            <w:shd w:val="clear" w:color="auto" w:fill="FFFFFF"/>
          </w:rPr>
          <w:t>a</w:t>
        </w:r>
        <w:r w:rsidR="00456702" w:rsidRPr="00A62B38">
          <w:rPr>
            <w:rStyle w:val="Hyperlink"/>
            <w:rFonts w:ascii="Helvetica" w:hAnsi="Helvetica" w:cs="Helvetica"/>
            <w:sz w:val="24"/>
            <w:szCs w:val="24"/>
            <w:shd w:val="clear" w:color="auto" w:fill="FFFFFF"/>
          </w:rPr>
          <w:t>tion Assistance Grants for Smaller Institutions</w:t>
        </w:r>
      </w:hyperlink>
      <w:r w:rsidR="00456702" w:rsidRPr="00423133">
        <w:rPr>
          <w:rFonts w:ascii="Helvetica" w:hAnsi="Helvetica" w:cs="Helvetica"/>
          <w:color w:val="222222"/>
          <w:sz w:val="24"/>
          <w:szCs w:val="24"/>
        </w:rPr>
        <w:br/>
      </w:r>
    </w:p>
    <w:p w14:paraId="7351FDF7" w14:textId="2F1866BD" w:rsidR="00456702" w:rsidRDefault="00000000" w:rsidP="00476FCD">
      <w:pPr>
        <w:pStyle w:val="NoSpacing"/>
        <w:rPr>
          <w:rFonts w:ascii="Helvetica" w:hAnsi="Helvetica" w:cs="Helvetica"/>
          <w:color w:val="222222"/>
          <w:sz w:val="24"/>
          <w:szCs w:val="24"/>
        </w:rPr>
      </w:pPr>
      <w:hyperlink w:anchor="NEHSustainingCultural" w:history="1">
        <w:r w:rsidR="00456702" w:rsidRPr="001B4260">
          <w:rPr>
            <w:rStyle w:val="Hyperlink"/>
            <w:rFonts w:ascii="Helvetica" w:hAnsi="Helvetica" w:cs="Helvetica"/>
            <w:sz w:val="24"/>
            <w:szCs w:val="24"/>
            <w:shd w:val="clear" w:color="auto" w:fill="FFFFFF"/>
          </w:rPr>
          <w:t>Sustaining Cultural Heritage Collections</w:t>
        </w:r>
      </w:hyperlink>
      <w:r w:rsidR="00456702" w:rsidRPr="00423133">
        <w:rPr>
          <w:rFonts w:ascii="Helvetica" w:hAnsi="Helvetica" w:cs="Helvetica"/>
          <w:color w:val="222222"/>
          <w:sz w:val="24"/>
          <w:szCs w:val="24"/>
        </w:rPr>
        <w:br/>
      </w:r>
    </w:p>
    <w:p w14:paraId="2B88F494" w14:textId="77777777" w:rsidR="00456702" w:rsidRDefault="00456702" w:rsidP="00456702">
      <w:pPr>
        <w:rPr>
          <w:rFonts w:ascii="Helvetica" w:hAnsi="Helvetica" w:cs="Helvetica"/>
        </w:rPr>
      </w:pPr>
    </w:p>
    <w:p w14:paraId="3DA7A42B" w14:textId="77777777" w:rsidR="00456702" w:rsidRPr="0058371A" w:rsidRDefault="00456702" w:rsidP="0058371A">
      <w:pPr>
        <w:pStyle w:val="NoSpacing"/>
        <w:rPr>
          <w:rFonts w:ascii="Helvetica" w:hAnsi="Helvetica"/>
          <w:color w:val="0000FF"/>
          <w:sz w:val="24"/>
          <w:szCs w:val="24"/>
          <w:u w:val="single"/>
        </w:rPr>
      </w:pPr>
    </w:p>
    <w:p w14:paraId="26A21E6E" w14:textId="77777777" w:rsidR="0058371A" w:rsidRDefault="0058371A" w:rsidP="006A1255">
      <w:pPr>
        <w:pStyle w:val="NoSpacing"/>
        <w:rPr>
          <w:rStyle w:val="Hyperlink"/>
          <w:rFonts w:ascii="Helvetica" w:hAnsi="Helvetica"/>
          <w:sz w:val="24"/>
          <w:szCs w:val="24"/>
        </w:rPr>
      </w:pPr>
    </w:p>
    <w:p w14:paraId="51A1ECFE" w14:textId="3265FA73" w:rsidR="007F0AD8" w:rsidRDefault="00000000" w:rsidP="00A5373C">
      <w:pPr>
        <w:pStyle w:val="NoSpacing"/>
        <w:ind w:firstLine="720"/>
        <w:rPr>
          <w:rStyle w:val="Hyperlink"/>
          <w:rFonts w:ascii="Helvetica" w:hAnsi="Helvetica" w:cs="Helvetica"/>
          <w:color w:val="222222"/>
          <w:sz w:val="24"/>
          <w:szCs w:val="24"/>
          <w:u w:val="none"/>
        </w:rPr>
      </w:pPr>
      <w:hyperlink w:anchor="NEHModif" w:history="1">
        <w:r w:rsidR="007317E7" w:rsidRPr="007317E7">
          <w:rPr>
            <w:rStyle w:val="Hyperlink"/>
            <w:rFonts w:ascii="Helvetica" w:hAnsi="Helvetica" w:cs="Helvetica"/>
            <w:sz w:val="24"/>
            <w:szCs w:val="24"/>
          </w:rPr>
          <w:t>Modifications</w:t>
        </w:r>
      </w:hyperlink>
      <w:r w:rsidR="007F0AD8" w:rsidRPr="00F55181">
        <w:rPr>
          <w:rFonts w:ascii="Helvetica" w:hAnsi="Helvetica" w:cs="Helvetica"/>
          <w:color w:val="222222"/>
          <w:sz w:val="24"/>
          <w:szCs w:val="24"/>
        </w:rPr>
        <w:br/>
      </w:r>
    </w:p>
    <w:p w14:paraId="4357124E" w14:textId="58A12171" w:rsidR="00770010" w:rsidRDefault="00000000" w:rsidP="00770010">
      <w:pPr>
        <w:pStyle w:val="NoSpacing"/>
        <w:rPr>
          <w:rStyle w:val="Hyperlink"/>
          <w:rFonts w:ascii="Helvetica" w:hAnsi="Helvetica" w:cs="Helvetica"/>
          <w:color w:val="222222"/>
          <w:sz w:val="24"/>
          <w:szCs w:val="24"/>
          <w:u w:val="none"/>
        </w:rPr>
      </w:pPr>
      <w:hyperlink w:anchor="NEHDynamicLanguage" w:history="1">
        <w:r w:rsidR="00467FEC" w:rsidRPr="00467FEC">
          <w:rPr>
            <w:rStyle w:val="Hyperlink"/>
            <w:rFonts w:ascii="Helvetica" w:hAnsi="Helvetica" w:cs="Helvetica"/>
            <w:sz w:val="24"/>
            <w:szCs w:val="24"/>
            <w:shd w:val="clear" w:color="auto" w:fill="FFFFFF"/>
          </w:rPr>
          <w:t>Dynamic Language Infrastructure – Documenting Endangered Languages Fellowships</w:t>
        </w:r>
      </w:hyperlink>
      <w:r w:rsidR="00467FEC" w:rsidRPr="00535CF7">
        <w:rPr>
          <w:rFonts w:ascii="Helvetica" w:hAnsi="Helvetica" w:cs="Helvetica"/>
          <w:color w:val="222222"/>
          <w:sz w:val="24"/>
          <w:szCs w:val="24"/>
        </w:rPr>
        <w:br/>
      </w:r>
    </w:p>
    <w:p w14:paraId="0AAE6CA5" w14:textId="36C446A1" w:rsidR="0058371A" w:rsidRPr="00467FEC" w:rsidRDefault="00000000" w:rsidP="00770010">
      <w:pPr>
        <w:pStyle w:val="NoSpacing"/>
        <w:rPr>
          <w:rStyle w:val="Hyperlink"/>
          <w:rFonts w:ascii="Helvetica" w:hAnsi="Helvetica" w:cs="Helvetica"/>
          <w:color w:val="222222"/>
          <w:sz w:val="24"/>
          <w:szCs w:val="24"/>
          <w:u w:val="none"/>
        </w:rPr>
      </w:pPr>
      <w:hyperlink w:anchor="NEHDynamicLanguageEndangered" w:history="1">
        <w:r w:rsidR="0058371A" w:rsidRPr="0058371A">
          <w:rPr>
            <w:rStyle w:val="Hyperlink"/>
            <w:rFonts w:ascii="Helvetica" w:hAnsi="Helvetica" w:cs="Helvetica"/>
            <w:sz w:val="24"/>
            <w:szCs w:val="24"/>
            <w:shd w:val="clear" w:color="auto" w:fill="FFFFFF"/>
          </w:rPr>
          <w:t>Dynamic Language Infrastructure – Documenting Endangered Languages Fellowships</w:t>
        </w:r>
      </w:hyperlink>
      <w:r w:rsidR="0058371A" w:rsidRPr="005575E5">
        <w:rPr>
          <w:rFonts w:ascii="Helvetica" w:hAnsi="Helvetica" w:cs="Helvetica"/>
          <w:color w:val="222222"/>
          <w:sz w:val="24"/>
          <w:szCs w:val="24"/>
        </w:rPr>
        <w:br/>
      </w:r>
    </w:p>
    <w:p w14:paraId="7439254F" w14:textId="54FF98E5" w:rsidR="0077741F" w:rsidRDefault="0077741F" w:rsidP="0077741F">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73ABE65B" w14:textId="77777777" w:rsidR="00516277" w:rsidRDefault="00516277" w:rsidP="000A1F17">
      <w:pPr>
        <w:pStyle w:val="NoSpacing"/>
        <w:rPr>
          <w:rFonts w:ascii="Helvetica" w:hAnsi="Helvetica" w:cs="Helvetica"/>
          <w:sz w:val="24"/>
          <w:szCs w:val="24"/>
        </w:rPr>
      </w:pPr>
    </w:p>
    <w:p w14:paraId="63AD76C4" w14:textId="77777777" w:rsidR="00D12319" w:rsidRDefault="00000000" w:rsidP="00D12319">
      <w:pPr>
        <w:pStyle w:val="NoSpacing"/>
        <w:rPr>
          <w:rFonts w:ascii="Helvetica" w:hAnsi="Helvetica" w:cs="Helvetica"/>
          <w:color w:val="222222"/>
          <w:sz w:val="24"/>
          <w:szCs w:val="24"/>
          <w:shd w:val="clear" w:color="auto" w:fill="FFFFFF"/>
        </w:rPr>
      </w:pPr>
      <w:hyperlink w:anchor="NEHClimateSmart" w:history="1">
        <w:r w:rsidR="00D12319" w:rsidRPr="00D12319">
          <w:rPr>
            <w:rStyle w:val="Hyperlink"/>
            <w:rFonts w:ascii="Helvetica" w:hAnsi="Helvetica" w:cs="Helvetica"/>
            <w:sz w:val="24"/>
            <w:szCs w:val="24"/>
            <w:shd w:val="clear" w:color="auto" w:fill="FFFFFF"/>
          </w:rPr>
          <w:t>Climate Smart Humanities Organizations</w:t>
        </w:r>
      </w:hyperlink>
      <w:r w:rsidR="00D12319" w:rsidRPr="001E349C">
        <w:rPr>
          <w:rFonts w:ascii="Helvetica" w:hAnsi="Helvetica" w:cs="Helvetica"/>
          <w:color w:val="222222"/>
          <w:sz w:val="24"/>
          <w:szCs w:val="24"/>
        </w:rPr>
        <w:br/>
      </w:r>
    </w:p>
    <w:p w14:paraId="76EC4A82" w14:textId="61F34693" w:rsidR="00D12319" w:rsidRDefault="00000000" w:rsidP="00D12319">
      <w:pPr>
        <w:pStyle w:val="NoSpacing"/>
        <w:rPr>
          <w:rFonts w:ascii="Helvetica" w:hAnsi="Helvetica" w:cs="Helvetica"/>
          <w:color w:val="222222"/>
          <w:sz w:val="24"/>
          <w:szCs w:val="24"/>
          <w:shd w:val="clear" w:color="auto" w:fill="FFFFFF"/>
        </w:rPr>
      </w:pPr>
      <w:hyperlink w:anchor="NEHHumanitiesConnections" w:history="1">
        <w:r w:rsidR="00D12319" w:rsidRPr="00AE005F">
          <w:rPr>
            <w:rStyle w:val="Hyperlink"/>
            <w:rFonts w:ascii="Helvetica" w:hAnsi="Helvetica" w:cs="Helvetica"/>
            <w:sz w:val="24"/>
            <w:szCs w:val="24"/>
            <w:shd w:val="clear" w:color="auto" w:fill="FFFFFF"/>
          </w:rPr>
          <w:t>Humanities Connections</w:t>
        </w:r>
      </w:hyperlink>
      <w:r w:rsidR="00D12319" w:rsidRPr="00017439">
        <w:rPr>
          <w:rFonts w:ascii="Helvetica" w:hAnsi="Helvetica" w:cs="Helvetica"/>
          <w:color w:val="222222"/>
          <w:sz w:val="24"/>
          <w:szCs w:val="24"/>
        </w:rPr>
        <w:br/>
      </w:r>
    </w:p>
    <w:p w14:paraId="10B21DB7" w14:textId="77777777" w:rsidR="00D12319" w:rsidRDefault="00000000" w:rsidP="00D12319">
      <w:pPr>
        <w:pStyle w:val="NoSpacing"/>
        <w:rPr>
          <w:rFonts w:ascii="Helvetica" w:hAnsi="Helvetica" w:cs="Helvetica"/>
          <w:sz w:val="24"/>
          <w:szCs w:val="24"/>
        </w:rPr>
      </w:pPr>
      <w:hyperlink w:anchor="NEHMediaProjects" w:history="1">
        <w:r w:rsidR="00D12319" w:rsidRPr="00D12319">
          <w:rPr>
            <w:rStyle w:val="Hyperlink"/>
            <w:rFonts w:ascii="Helvetica" w:hAnsi="Helvetica" w:cs="Helvetica"/>
            <w:sz w:val="24"/>
            <w:szCs w:val="24"/>
            <w:highlight w:val="cyan"/>
            <w:shd w:val="clear" w:color="auto" w:fill="FFFFFF"/>
          </w:rPr>
          <w:t>Media Projects</w:t>
        </w:r>
      </w:hyperlink>
      <w:r w:rsidR="00D12319" w:rsidRPr="00F30D6E">
        <w:rPr>
          <w:rFonts w:ascii="Helvetica" w:hAnsi="Helvetica" w:cs="Helvetica"/>
          <w:color w:val="222222"/>
          <w:sz w:val="24"/>
          <w:szCs w:val="24"/>
        </w:rPr>
        <w:br/>
      </w:r>
      <w:r w:rsidR="00D12319" w:rsidRPr="00F30D6E">
        <w:rPr>
          <w:rFonts w:ascii="Helvetica" w:hAnsi="Helvetica" w:cs="Helvetica"/>
          <w:color w:val="222222"/>
          <w:sz w:val="24"/>
          <w:szCs w:val="24"/>
        </w:rPr>
        <w:br/>
      </w:r>
      <w:hyperlink w:anchor="NEHPublicHumanities" w:history="1">
        <w:r w:rsidR="00D12319" w:rsidRPr="00D12319">
          <w:rPr>
            <w:rStyle w:val="Hyperlink"/>
            <w:rFonts w:ascii="Helvetica" w:hAnsi="Helvetica" w:cs="Helvetica"/>
            <w:sz w:val="24"/>
            <w:szCs w:val="24"/>
            <w:highlight w:val="cyan"/>
          </w:rPr>
          <w:t>Public Humanities Projects</w:t>
        </w:r>
      </w:hyperlink>
      <w:r w:rsidR="00D12319" w:rsidRPr="00BE3E74">
        <w:rPr>
          <w:rFonts w:ascii="Helvetica" w:hAnsi="Helvetica" w:cs="Helvetica"/>
          <w:sz w:val="24"/>
          <w:szCs w:val="24"/>
        </w:rPr>
        <w:br/>
      </w:r>
    </w:p>
    <w:p w14:paraId="1C2AA729" w14:textId="77777777" w:rsidR="00D12319" w:rsidRDefault="00000000" w:rsidP="00D12319">
      <w:pPr>
        <w:pStyle w:val="NoSpacing"/>
        <w:rPr>
          <w:rFonts w:ascii="Helvetica" w:hAnsi="Helvetica" w:cs="Helvetica"/>
          <w:sz w:val="24"/>
          <w:szCs w:val="24"/>
        </w:rPr>
      </w:pPr>
      <w:hyperlink w:anchor="NEHFellowshipIndResearchInst" w:history="1">
        <w:r w:rsidR="00D12319" w:rsidRPr="00D12319">
          <w:rPr>
            <w:rStyle w:val="Hyperlink"/>
            <w:rFonts w:ascii="Helvetica" w:hAnsi="Helvetica" w:cs="Helvetica"/>
            <w:sz w:val="24"/>
            <w:szCs w:val="24"/>
            <w:highlight w:val="cyan"/>
            <w:shd w:val="clear" w:color="auto" w:fill="FFFFFF"/>
          </w:rPr>
          <w:t>Fellowship Programs at Independent Research Institutions</w:t>
        </w:r>
      </w:hyperlink>
    </w:p>
    <w:p w14:paraId="2B5B93C8" w14:textId="77777777" w:rsidR="00D12319" w:rsidRDefault="00D12319" w:rsidP="00D12319">
      <w:pPr>
        <w:pStyle w:val="NoSpacing"/>
        <w:rPr>
          <w:rFonts w:ascii="Helvetica" w:hAnsi="Helvetica" w:cs="Helvetica"/>
          <w:color w:val="222222"/>
          <w:sz w:val="24"/>
          <w:szCs w:val="24"/>
        </w:rPr>
      </w:pPr>
    </w:p>
    <w:p w14:paraId="1EEC20A7" w14:textId="734128DC" w:rsidR="00D12319" w:rsidRDefault="00000000" w:rsidP="00D12319">
      <w:pPr>
        <w:pStyle w:val="NoSpacing"/>
        <w:rPr>
          <w:rStyle w:val="Hyperlink"/>
          <w:rFonts w:ascii="Helvetica" w:hAnsi="Helvetica" w:cs="Helvetica"/>
          <w:sz w:val="24"/>
          <w:szCs w:val="24"/>
          <w:shd w:val="clear" w:color="auto" w:fill="FFFFFF"/>
        </w:rPr>
      </w:pPr>
      <w:hyperlink w:anchor="NEHDialoguesWar" w:history="1">
        <w:r w:rsidR="00D12319" w:rsidRPr="00805DE6">
          <w:rPr>
            <w:rStyle w:val="Hyperlink"/>
            <w:rFonts w:ascii="Helvetica" w:hAnsi="Helvetica" w:cs="Helvetica"/>
            <w:sz w:val="24"/>
            <w:szCs w:val="24"/>
            <w:shd w:val="clear" w:color="auto" w:fill="FFFFFF"/>
          </w:rPr>
          <w:t>Dialogues on the Experiences of War</w:t>
        </w:r>
      </w:hyperlink>
    </w:p>
    <w:p w14:paraId="3B2EA0DD" w14:textId="77777777" w:rsidR="00D12319" w:rsidRDefault="00D12319" w:rsidP="00D12319">
      <w:pPr>
        <w:pStyle w:val="NoSpacing"/>
        <w:rPr>
          <w:rFonts w:ascii="Helvetica" w:hAnsi="Helvetica" w:cs="Helvetica"/>
          <w:sz w:val="24"/>
          <w:szCs w:val="24"/>
        </w:rPr>
      </w:pPr>
    </w:p>
    <w:p w14:paraId="13AFB504" w14:textId="77777777" w:rsidR="000A1F17" w:rsidRDefault="00000000" w:rsidP="000A1F17">
      <w:pPr>
        <w:pStyle w:val="NoSpacing"/>
        <w:rPr>
          <w:rFonts w:ascii="Helvetica" w:hAnsi="Helvetica" w:cs="Helvetica"/>
          <w:color w:val="222222"/>
          <w:sz w:val="24"/>
          <w:szCs w:val="24"/>
        </w:rPr>
      </w:pPr>
      <w:hyperlink w:anchor="NEHHumanitiesCollectRefeResource" w:history="1">
        <w:r w:rsidR="000A1F17" w:rsidRPr="00D12319">
          <w:rPr>
            <w:rStyle w:val="Hyperlink"/>
            <w:rFonts w:ascii="Helvetica" w:hAnsi="Helvetica" w:cs="Helvetica"/>
            <w:sz w:val="24"/>
            <w:szCs w:val="24"/>
            <w:highlight w:val="cyan"/>
            <w:shd w:val="clear" w:color="auto" w:fill="FFFFFF"/>
          </w:rPr>
          <w:t>Humanities Collections and Reference Resources</w:t>
        </w:r>
      </w:hyperlink>
    </w:p>
    <w:p w14:paraId="630CEBDB" w14:textId="77777777" w:rsidR="00833795" w:rsidRDefault="00833795" w:rsidP="00833795">
      <w:pPr>
        <w:pStyle w:val="NoSpacing"/>
        <w:rPr>
          <w:rFonts w:ascii="Helvetica" w:hAnsi="Helvetica" w:cs="Helvetica"/>
          <w:sz w:val="24"/>
          <w:szCs w:val="24"/>
        </w:rPr>
      </w:pPr>
    </w:p>
    <w:p w14:paraId="3AE301FC" w14:textId="64C826C3" w:rsidR="00611362" w:rsidRPr="00377913" w:rsidRDefault="00000000" w:rsidP="00267C70">
      <w:pPr>
        <w:pStyle w:val="NoSpacing"/>
        <w:rPr>
          <w:rFonts w:ascii="Helvetica" w:hAnsi="Helvetica" w:cs="Helvetica"/>
          <w:sz w:val="24"/>
          <w:szCs w:val="24"/>
        </w:rPr>
      </w:pPr>
      <w:hyperlink w:anchor="NEHFellowshipsOpenBook" w:history="1">
        <w:r w:rsidR="00833795" w:rsidRPr="00833795">
          <w:rPr>
            <w:rStyle w:val="Hyperlink"/>
            <w:rFonts w:ascii="Helvetica" w:hAnsi="Helvetica" w:cs="Helvetica"/>
            <w:sz w:val="24"/>
            <w:szCs w:val="24"/>
            <w:shd w:val="clear" w:color="auto" w:fill="FFFFFF"/>
          </w:rPr>
          <w:t>Fellowships Open Book Program</w:t>
        </w:r>
      </w:hyperlink>
    </w:p>
    <w:p w14:paraId="30E367C1" w14:textId="1F1034C7" w:rsidR="006F6CDA"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p>
    <w:p w14:paraId="1D5DA4B1" w14:textId="31B9684F" w:rsidR="0077741F" w:rsidRPr="001D72F9" w:rsidRDefault="0077741F" w:rsidP="0077741F">
      <w:pPr>
        <w:autoSpaceDE w:val="0"/>
        <w:autoSpaceDN w:val="0"/>
        <w:adjustRightInd w:val="0"/>
        <w:rPr>
          <w:rFonts w:ascii="Helvetica" w:hAnsi="Helvetica"/>
          <w:b/>
          <w:sz w:val="28"/>
          <w:szCs w:val="28"/>
        </w:rPr>
      </w:pP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2DD73E33" w14:textId="77777777" w:rsidR="00261A10" w:rsidRDefault="00261A10" w:rsidP="0077741F">
      <w:pPr>
        <w:rPr>
          <w:rFonts w:ascii="Helvetica" w:hAnsi="Helvetica"/>
        </w:rPr>
      </w:pPr>
    </w:p>
    <w:p w14:paraId="585B5B61" w14:textId="6FC719A9" w:rsidR="0077741F" w:rsidRPr="005D3F9C" w:rsidRDefault="0077741F" w:rsidP="0077741F">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Research and Program Grants</w:t>
        </w:r>
      </w:hyperlink>
    </w:p>
    <w:p w14:paraId="26BC4215" w14:textId="77777777" w:rsidR="00EF24A6" w:rsidRDefault="00EF24A6" w:rsidP="0077741F">
      <w:pPr>
        <w:rPr>
          <w:rFonts w:ascii="Helvetica" w:hAnsi="Helvetica"/>
        </w:rPr>
      </w:pPr>
    </w:p>
    <w:p w14:paraId="6D4F2744" w14:textId="43E18B3F" w:rsidR="00D01883" w:rsidRDefault="00000000" w:rsidP="0077741F">
      <w:pPr>
        <w:rPr>
          <w:rFonts w:ascii="Helvetica" w:hAnsi="Helvetica"/>
        </w:rPr>
      </w:pPr>
      <w:hyperlink w:anchor="NSFResearchExperiencesUndergraduates" w:history="1">
        <w:r w:rsidR="00D01883" w:rsidRPr="00D01883">
          <w:rPr>
            <w:rStyle w:val="Hyperlink"/>
            <w:rFonts w:ascii="Helvetica" w:hAnsi="Helvetica" w:cs="Helvetica"/>
            <w:shd w:val="clear" w:color="auto" w:fill="FFFFFF"/>
          </w:rPr>
          <w:t>Research Experiences f</w:t>
        </w:r>
        <w:r w:rsidR="00D01883" w:rsidRPr="00D01883">
          <w:rPr>
            <w:rStyle w:val="Hyperlink"/>
            <w:rFonts w:ascii="Helvetica" w:hAnsi="Helvetica" w:cs="Helvetica"/>
            <w:shd w:val="clear" w:color="auto" w:fill="FFFFFF"/>
          </w:rPr>
          <w:t>o</w:t>
        </w:r>
        <w:r w:rsidR="00D01883" w:rsidRPr="00D01883">
          <w:rPr>
            <w:rStyle w:val="Hyperlink"/>
            <w:rFonts w:ascii="Helvetica" w:hAnsi="Helvetica" w:cs="Helvetica"/>
            <w:shd w:val="clear" w:color="auto" w:fill="FFFFFF"/>
          </w:rPr>
          <w:t>r Undergraduates</w:t>
        </w:r>
      </w:hyperlink>
      <w:r w:rsidR="00D01883" w:rsidRPr="00816B21">
        <w:rPr>
          <w:rFonts w:ascii="Helvetica" w:hAnsi="Helvetica" w:cs="Helvetica"/>
          <w:color w:val="222222"/>
        </w:rPr>
        <w:br/>
      </w:r>
    </w:p>
    <w:p w14:paraId="3F0533C1" w14:textId="154F1DFD" w:rsidR="0077741F" w:rsidRPr="005D3F9C" w:rsidRDefault="0077741F" w:rsidP="0077741F">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459F3773" w14:textId="77777777" w:rsidR="0077741F" w:rsidRPr="005D3F9C" w:rsidRDefault="0077741F" w:rsidP="0077741F">
      <w:pPr>
        <w:rPr>
          <w:rStyle w:val="Hyperlink"/>
          <w:rFonts w:ascii="Helvetica" w:hAnsi="Helvetica"/>
        </w:rPr>
      </w:pPr>
    </w:p>
    <w:p w14:paraId="28D365D5" w14:textId="4D20A1E5" w:rsidR="0077741F" w:rsidRDefault="00000000" w:rsidP="00EE433C">
      <w:pPr>
        <w:ind w:firstLine="720"/>
        <w:rPr>
          <w:rFonts w:ascii="Helvetica" w:hAnsi="Helvetica"/>
        </w:rPr>
      </w:pPr>
      <w:hyperlink w:anchor="NSFReminders" w:history="1">
        <w:r w:rsidR="0077741F" w:rsidRPr="005D3F9C">
          <w:rPr>
            <w:rStyle w:val="Hyperlink"/>
            <w:rFonts w:ascii="Helvetica" w:hAnsi="Helvetica"/>
          </w:rPr>
          <w:t>Reminders</w:t>
        </w:r>
      </w:hyperlink>
      <w:r w:rsidR="0077741F" w:rsidRPr="005D3F9C">
        <w:rPr>
          <w:rFonts w:ascii="Helvetica" w:hAnsi="Helvetica"/>
        </w:rPr>
        <w:tab/>
      </w:r>
    </w:p>
    <w:p w14:paraId="5AE6D5BD" w14:textId="77777777" w:rsidR="00CF6391" w:rsidRPr="005D3F9C" w:rsidRDefault="00CF6391" w:rsidP="00611362">
      <w:pPr>
        <w:rPr>
          <w:rFonts w:ascii="Helvetica" w:hAnsi="Helvetica"/>
        </w:rPr>
      </w:pPr>
    </w:p>
    <w:p w14:paraId="55685FBE" w14:textId="77777777" w:rsidR="0077741F" w:rsidRDefault="0077741F" w:rsidP="0077741F">
      <w:pPr>
        <w:pBdr>
          <w:bottom w:val="single" w:sz="6" w:space="1" w:color="auto"/>
        </w:pBdr>
        <w:tabs>
          <w:tab w:val="left" w:pos="4253"/>
        </w:tabs>
        <w:outlineLvl w:val="0"/>
        <w:rPr>
          <w:rFonts w:ascii="Helvetica" w:hAnsi="Helvetica"/>
          <w:b/>
          <w:sz w:val="28"/>
          <w:szCs w:val="28"/>
        </w:rPr>
      </w:pPr>
    </w:p>
    <w:p w14:paraId="62CA8FF5" w14:textId="77777777" w:rsidR="00AB3D76" w:rsidRDefault="00AB3D76" w:rsidP="00AB3D76">
      <w:pPr>
        <w:tabs>
          <w:tab w:val="left" w:pos="4253"/>
        </w:tabs>
        <w:outlineLvl w:val="0"/>
        <w:rPr>
          <w:rFonts w:ascii="Helvetica" w:hAnsi="Helvetica"/>
          <w:b/>
          <w:sz w:val="28"/>
          <w:szCs w:val="28"/>
        </w:rPr>
      </w:pPr>
    </w:p>
    <w:p w14:paraId="6FC238E0" w14:textId="282FE388" w:rsidR="006F6CDA" w:rsidRDefault="00000000" w:rsidP="00AB3D76">
      <w:pPr>
        <w:tabs>
          <w:tab w:val="left" w:pos="4253"/>
        </w:tabs>
        <w:outlineLvl w:val="0"/>
        <w:rPr>
          <w:rFonts w:ascii="Helvetica" w:hAnsi="Helvetica"/>
          <w:b/>
          <w:sz w:val="28"/>
          <w:szCs w:val="28"/>
        </w:rPr>
      </w:pPr>
      <w:hyperlink w:anchor="NRC" w:history="1">
        <w:r w:rsidR="006F6CDA" w:rsidRPr="00C813C0">
          <w:rPr>
            <w:rStyle w:val="Hyperlink"/>
            <w:rFonts w:ascii="Helvetica" w:hAnsi="Helvetica"/>
            <w:b/>
            <w:sz w:val="28"/>
            <w:szCs w:val="28"/>
          </w:rPr>
          <w:t>Nuclear Regulatory Commission</w:t>
        </w:r>
      </w:hyperlink>
    </w:p>
    <w:p w14:paraId="095132BD" w14:textId="13BF00FA" w:rsidR="006F6CDA" w:rsidRDefault="006F6CDA" w:rsidP="00AB3D76">
      <w:pPr>
        <w:tabs>
          <w:tab w:val="left" w:pos="4253"/>
        </w:tabs>
        <w:outlineLvl w:val="0"/>
        <w:rPr>
          <w:rFonts w:ascii="Helvetica" w:hAnsi="Helvetica"/>
          <w:b/>
          <w:sz w:val="28"/>
          <w:szCs w:val="28"/>
        </w:rPr>
      </w:pPr>
      <w:r>
        <w:rPr>
          <w:rFonts w:ascii="Helvetica" w:hAnsi="Helvetica"/>
          <w:b/>
          <w:sz w:val="28"/>
          <w:szCs w:val="28"/>
        </w:rPr>
        <w:t xml:space="preserve">      </w:t>
      </w:r>
    </w:p>
    <w:p w14:paraId="73AF69D4" w14:textId="3F5128CE" w:rsidR="006F6CDA" w:rsidRDefault="006F6CDA" w:rsidP="00AB3D76">
      <w:pPr>
        <w:tabs>
          <w:tab w:val="left" w:pos="4253"/>
        </w:tabs>
        <w:outlineLvl w:val="0"/>
        <w:rPr>
          <w:rFonts w:ascii="Helvetica" w:hAnsi="Helvetica"/>
          <w:bCs/>
        </w:rPr>
      </w:pPr>
      <w:r w:rsidRPr="006F6CDA">
        <w:rPr>
          <w:rFonts w:ascii="Helvetica" w:hAnsi="Helvetica"/>
          <w:bCs/>
        </w:rPr>
        <w:t xml:space="preserve">         </w:t>
      </w:r>
      <w:r>
        <w:rPr>
          <w:rFonts w:ascii="Helvetica" w:hAnsi="Helvetica"/>
          <w:bCs/>
        </w:rPr>
        <w:t xml:space="preserve">  </w:t>
      </w:r>
      <w:hyperlink w:anchor="NRCPrograms" w:history="1">
        <w:r w:rsidRPr="00C813C0">
          <w:rPr>
            <w:rStyle w:val="Hyperlink"/>
            <w:rFonts w:ascii="Helvetica" w:hAnsi="Helvetica"/>
            <w:bCs/>
          </w:rPr>
          <w:t>Programs</w:t>
        </w:r>
      </w:hyperlink>
    </w:p>
    <w:p w14:paraId="7AA4A2B8" w14:textId="77777777" w:rsidR="006F6CDA" w:rsidRDefault="006F6CDA" w:rsidP="00AB3D76">
      <w:pPr>
        <w:tabs>
          <w:tab w:val="left" w:pos="4253"/>
        </w:tabs>
        <w:outlineLvl w:val="0"/>
        <w:rPr>
          <w:rFonts w:ascii="Helvetica" w:hAnsi="Helvetica"/>
          <w:bCs/>
        </w:rPr>
      </w:pPr>
    </w:p>
    <w:p w14:paraId="323C2563" w14:textId="77777777" w:rsidR="006F6CDA" w:rsidRDefault="006F6CDA" w:rsidP="00AB3D76">
      <w:pPr>
        <w:pBdr>
          <w:bottom w:val="single" w:sz="6" w:space="1" w:color="auto"/>
        </w:pBdr>
        <w:tabs>
          <w:tab w:val="left" w:pos="4253"/>
        </w:tabs>
        <w:outlineLvl w:val="0"/>
        <w:rPr>
          <w:rFonts w:ascii="Helvetica" w:hAnsi="Helvetica"/>
          <w:bCs/>
        </w:rPr>
      </w:pPr>
    </w:p>
    <w:p w14:paraId="22536BB2" w14:textId="77777777" w:rsidR="006F6CDA" w:rsidRDefault="006F6CDA" w:rsidP="00AB3D76">
      <w:pPr>
        <w:tabs>
          <w:tab w:val="left" w:pos="4253"/>
        </w:tabs>
        <w:outlineLvl w:val="0"/>
        <w:rPr>
          <w:rFonts w:ascii="Helvetica" w:hAnsi="Helvetica"/>
          <w:b/>
          <w:sz w:val="28"/>
          <w:szCs w:val="28"/>
        </w:rPr>
      </w:pPr>
    </w:p>
    <w:p w14:paraId="1CD669E7" w14:textId="38A02DA6" w:rsidR="0077741F" w:rsidRPr="00AC4C74" w:rsidRDefault="00000000" w:rsidP="0077741F">
      <w:pPr>
        <w:tabs>
          <w:tab w:val="left" w:pos="4253"/>
        </w:tabs>
        <w:outlineLvl w:val="0"/>
        <w:rPr>
          <w:rFonts w:ascii="Helvetica" w:hAnsi="Helvetica"/>
          <w:b/>
          <w:color w:val="4472C4" w:themeColor="accent1"/>
          <w:sz w:val="28"/>
          <w:szCs w:val="28"/>
        </w:rPr>
      </w:pPr>
      <w:hyperlink w:anchor="SBA" w:history="1">
        <w:r w:rsidR="0077741F" w:rsidRPr="00AC4C74">
          <w:rPr>
            <w:rStyle w:val="Hyperlink"/>
            <w:rFonts w:ascii="Helvetica" w:hAnsi="Helvetica"/>
            <w:b/>
            <w:color w:val="4472C4" w:themeColor="accent1"/>
            <w:sz w:val="28"/>
            <w:szCs w:val="28"/>
          </w:rPr>
          <w:t xml:space="preserve">Small Business </w:t>
        </w:r>
        <w:r w:rsidR="00B60A23">
          <w:rPr>
            <w:rStyle w:val="Hyperlink"/>
            <w:rFonts w:ascii="Helvetica" w:hAnsi="Helvetica"/>
            <w:b/>
            <w:color w:val="4472C4" w:themeColor="accent1"/>
            <w:sz w:val="28"/>
            <w:szCs w:val="28"/>
          </w:rPr>
          <w:t>Administration</w:t>
        </w:r>
      </w:hyperlink>
    </w:p>
    <w:p w14:paraId="68A98B5F" w14:textId="77777777" w:rsidR="0077741F" w:rsidRPr="005D3F9C" w:rsidRDefault="0077741F" w:rsidP="0077741F">
      <w:pPr>
        <w:tabs>
          <w:tab w:val="left" w:pos="4253"/>
        </w:tabs>
        <w:rPr>
          <w:rFonts w:ascii="Helvetica" w:hAnsi="Helvetica"/>
          <w:b/>
        </w:rPr>
      </w:pPr>
    </w:p>
    <w:p w14:paraId="6236F804" w14:textId="5901AA8D" w:rsidR="000664CF" w:rsidRDefault="0077741F" w:rsidP="004056A9">
      <w:pPr>
        <w:pStyle w:val="NoSpacing"/>
        <w:rPr>
          <w:rFonts w:ascii="Helvetica" w:hAnsi="Helvetica"/>
          <w:color w:val="0000FF"/>
          <w:u w:val="single"/>
        </w:rPr>
      </w:pPr>
      <w:r w:rsidRPr="005D3F9C">
        <w:rPr>
          <w:rFonts w:ascii="Helvetica" w:hAnsi="Helvetica"/>
        </w:rPr>
        <w:tab/>
      </w:r>
      <w:hyperlink w:anchor="SBAPrograms" w:history="1">
        <w:r w:rsidRPr="005D3F9C">
          <w:rPr>
            <w:rStyle w:val="Hyperlink"/>
            <w:rFonts w:ascii="Helvetica" w:hAnsi="Helvetica"/>
          </w:rPr>
          <w:t>Programs</w:t>
        </w:r>
      </w:hyperlink>
      <w:r w:rsidR="00C8479C" w:rsidRPr="00954ED3">
        <w:rPr>
          <w:rFonts w:ascii="Helvetica" w:hAnsi="Helvetica" w:cs="Helvetica"/>
          <w:color w:val="222222"/>
          <w:highlight w:val="cyan"/>
        </w:rPr>
        <w:br/>
      </w:r>
    </w:p>
    <w:p w14:paraId="785C2978" w14:textId="77777777" w:rsidR="0077741F" w:rsidRDefault="0077741F" w:rsidP="0077741F">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3D7B7193" w14:textId="0ABA49A9" w:rsidR="00D039E0" w:rsidRDefault="00D039E0" w:rsidP="008558C6">
      <w:pPr>
        <w:pStyle w:val="NoSpacing"/>
        <w:rPr>
          <w:rFonts w:ascii="Helvetica" w:hAnsi="Helvetica" w:cs="Helvetica"/>
          <w:highlight w:val="cyan"/>
        </w:rPr>
      </w:pPr>
    </w:p>
    <w:p w14:paraId="31BCD382" w14:textId="43E8E6D6" w:rsidR="0077741F" w:rsidRDefault="0077741F" w:rsidP="0077741F">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119AC631" w14:textId="0E0CE100" w:rsidR="0086413C" w:rsidRDefault="0086413C" w:rsidP="0077741F">
      <w:pPr>
        <w:rPr>
          <w:rFonts w:ascii="Helvetica" w:hAnsi="Helvetica" w:cs="Arial"/>
          <w:color w:val="1A1A1A"/>
        </w:rPr>
      </w:pPr>
    </w:p>
    <w:p w14:paraId="443DC3D9" w14:textId="77777777" w:rsidR="0077741F" w:rsidRPr="005D3F9C" w:rsidRDefault="0077741F" w:rsidP="0077741F">
      <w:pPr>
        <w:pBdr>
          <w:bottom w:val="single" w:sz="6" w:space="1" w:color="auto"/>
        </w:pBdr>
        <w:tabs>
          <w:tab w:val="left" w:pos="4253"/>
        </w:tabs>
        <w:outlineLvl w:val="0"/>
        <w:rPr>
          <w:rFonts w:ascii="Helvetica" w:hAnsi="Helvetica"/>
        </w:rPr>
      </w:pPr>
    </w:p>
    <w:p w14:paraId="108F21F8" w14:textId="77777777" w:rsidR="0077741F" w:rsidRPr="005D3F9C" w:rsidRDefault="0077741F" w:rsidP="0077741F">
      <w:pPr>
        <w:tabs>
          <w:tab w:val="left" w:pos="4253"/>
        </w:tabs>
        <w:outlineLvl w:val="0"/>
        <w:rPr>
          <w:rFonts w:ascii="Helvetica" w:hAnsi="Helvetica"/>
        </w:rPr>
      </w:pPr>
    </w:p>
    <w:p w14:paraId="5E16DB2B" w14:textId="62900B6B" w:rsidR="0077741F" w:rsidRPr="001D72F9" w:rsidRDefault="00000000" w:rsidP="0077741F">
      <w:pPr>
        <w:tabs>
          <w:tab w:val="left" w:pos="4253"/>
        </w:tabs>
        <w:outlineLvl w:val="0"/>
        <w:rPr>
          <w:rFonts w:ascii="Helvetica" w:hAnsi="Helvetica"/>
          <w:b/>
          <w:sz w:val="28"/>
          <w:szCs w:val="28"/>
        </w:rPr>
      </w:pPr>
      <w:hyperlink w:anchor="State" w:history="1">
        <w:r w:rsidR="0077741F" w:rsidRPr="001D72F9">
          <w:rPr>
            <w:rStyle w:val="Hyperlink"/>
            <w:rFonts w:ascii="Helvetica" w:hAnsi="Helvetica"/>
            <w:b/>
            <w:sz w:val="28"/>
            <w:szCs w:val="28"/>
          </w:rPr>
          <w:t>State Department</w:t>
        </w:r>
      </w:hyperlink>
    </w:p>
    <w:p w14:paraId="2DE2E3AD" w14:textId="77777777" w:rsidR="0077741F" w:rsidRPr="005D3F9C" w:rsidRDefault="0077741F" w:rsidP="0077741F">
      <w:pPr>
        <w:tabs>
          <w:tab w:val="left" w:pos="4253"/>
        </w:tabs>
        <w:rPr>
          <w:rFonts w:ascii="Helvetica" w:hAnsi="Helvetica"/>
          <w:b/>
        </w:rPr>
      </w:pPr>
    </w:p>
    <w:p w14:paraId="233438D9" w14:textId="7C2365F4" w:rsidR="0077741F" w:rsidRDefault="00000000" w:rsidP="0077741F">
      <w:pPr>
        <w:tabs>
          <w:tab w:val="left" w:pos="4253"/>
        </w:tabs>
        <w:ind w:left="720"/>
        <w:rPr>
          <w:rFonts w:ascii="Helvetica" w:hAnsi="Helvetica"/>
        </w:rPr>
      </w:pPr>
      <w:hyperlink w:anchor="StateProg" w:history="1">
        <w:r w:rsidR="0077741F" w:rsidRPr="008B0A5C">
          <w:rPr>
            <w:rStyle w:val="Hyperlink"/>
            <w:rFonts w:ascii="Helvetica" w:hAnsi="Helvetica"/>
          </w:rPr>
          <w:t>Programs</w:t>
        </w:r>
      </w:hyperlink>
    </w:p>
    <w:p w14:paraId="22C090C5" w14:textId="77777777" w:rsidR="0077741F" w:rsidRPr="005D3F9C" w:rsidRDefault="0077741F" w:rsidP="0005585F">
      <w:pPr>
        <w:tabs>
          <w:tab w:val="left" w:pos="4253"/>
        </w:tabs>
        <w:outlineLvl w:val="0"/>
        <w:rPr>
          <w:rStyle w:val="Hyperlink"/>
          <w:rFonts w:ascii="Helvetica" w:hAnsi="Helvetica"/>
        </w:rPr>
      </w:pPr>
    </w:p>
    <w:p w14:paraId="507E98A0" w14:textId="456BC0A2" w:rsidR="0077741F" w:rsidRPr="005D3F9C" w:rsidRDefault="0077741F" w:rsidP="0077741F">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23B221C5" w14:textId="77777777" w:rsidR="0077741F" w:rsidRPr="005D3F9C" w:rsidRDefault="0077741F" w:rsidP="0077741F">
      <w:pPr>
        <w:pBdr>
          <w:bottom w:val="single" w:sz="6" w:space="1" w:color="auto"/>
        </w:pBdr>
        <w:rPr>
          <w:rFonts w:ascii="Helvetica" w:hAnsi="Helvetica"/>
        </w:rPr>
      </w:pPr>
    </w:p>
    <w:p w14:paraId="03C64EC6" w14:textId="77777777" w:rsidR="0077741F" w:rsidRPr="005D3F9C" w:rsidRDefault="0077741F" w:rsidP="0077741F">
      <w:pPr>
        <w:rPr>
          <w:rFonts w:ascii="Helvetica" w:hAnsi="Helvetica"/>
        </w:rPr>
      </w:pPr>
    </w:p>
    <w:p w14:paraId="69C8AAFD" w14:textId="04C82783" w:rsidR="0077741F" w:rsidRDefault="00000000" w:rsidP="0077741F">
      <w:pPr>
        <w:outlineLvl w:val="0"/>
        <w:rPr>
          <w:rStyle w:val="Hyperlink"/>
          <w:rFonts w:ascii="Helvetica" w:hAnsi="Helvetica"/>
          <w:b/>
          <w:sz w:val="28"/>
          <w:szCs w:val="28"/>
        </w:rPr>
      </w:pPr>
      <w:hyperlink w:anchor="DOT" w:history="1">
        <w:r w:rsidR="0077741F" w:rsidRPr="001D72F9">
          <w:rPr>
            <w:rStyle w:val="Hyperlink"/>
            <w:rFonts w:ascii="Helvetica" w:hAnsi="Helvetica"/>
            <w:b/>
            <w:sz w:val="28"/>
            <w:szCs w:val="28"/>
          </w:rPr>
          <w:t>U.S. Department of Transportation</w:t>
        </w:r>
      </w:hyperlink>
    </w:p>
    <w:p w14:paraId="0DA08CE2" w14:textId="77777777" w:rsidR="007C5F1B" w:rsidRPr="001D72F9" w:rsidRDefault="007C5F1B" w:rsidP="0077741F">
      <w:pPr>
        <w:outlineLvl w:val="0"/>
        <w:rPr>
          <w:rFonts w:ascii="Helvetica" w:hAnsi="Helvetica"/>
          <w:b/>
          <w:sz w:val="28"/>
          <w:szCs w:val="28"/>
        </w:rPr>
      </w:pPr>
    </w:p>
    <w:p w14:paraId="4E55BFA8" w14:textId="2C294CCC" w:rsidR="000C1237" w:rsidRPr="000C1237" w:rsidRDefault="00000000" w:rsidP="000C1237">
      <w:pPr>
        <w:pStyle w:val="NoSpacing"/>
        <w:ind w:left="-180" w:firstLine="900"/>
        <w:rPr>
          <w:rFonts w:ascii="Helvetica" w:hAnsi="Helvetica" w:cs="Helvetica"/>
          <w:color w:val="0000FF"/>
          <w:sz w:val="24"/>
          <w:szCs w:val="24"/>
          <w:u w:val="single"/>
        </w:rPr>
      </w:pPr>
      <w:hyperlink w:anchor="DOTPrograms" w:history="1">
        <w:r w:rsidR="00460DBD" w:rsidRPr="00460DBD">
          <w:rPr>
            <w:rStyle w:val="Hyperlink"/>
            <w:rFonts w:ascii="Helvetica" w:hAnsi="Helvetica" w:cs="Helvetica"/>
            <w:sz w:val="24"/>
            <w:szCs w:val="24"/>
          </w:rPr>
          <w:t>Programs</w:t>
        </w:r>
      </w:hyperlink>
    </w:p>
    <w:p w14:paraId="7B2F417B" w14:textId="77777777" w:rsidR="00A5373C" w:rsidRDefault="00A5373C" w:rsidP="00A5373C">
      <w:pPr>
        <w:pStyle w:val="NoSpacing"/>
        <w:ind w:left="-180"/>
        <w:rPr>
          <w:rStyle w:val="Hyperlink"/>
          <w:rFonts w:ascii="Helvetica" w:hAnsi="Helvetica" w:cs="Helvetica"/>
          <w:sz w:val="24"/>
          <w:szCs w:val="24"/>
        </w:rPr>
      </w:pPr>
    </w:p>
    <w:p w14:paraId="6E1690C6" w14:textId="11D70E63" w:rsidR="004C6369" w:rsidRDefault="00000000" w:rsidP="004C6369">
      <w:pPr>
        <w:pStyle w:val="NoSpacing"/>
        <w:rPr>
          <w:rFonts w:ascii="Helvetica" w:hAnsi="Helvetica" w:cs="Helvetica"/>
          <w:color w:val="222222"/>
          <w:sz w:val="24"/>
          <w:szCs w:val="24"/>
          <w:highlight w:val="cyan"/>
          <w:shd w:val="clear" w:color="auto" w:fill="FFFFFF"/>
        </w:rPr>
      </w:pPr>
      <w:hyperlink w:anchor="DOT69A345INFRA" w:history="1">
        <w:r w:rsidR="004C6369" w:rsidRPr="00DD0332">
          <w:rPr>
            <w:rStyle w:val="Hyperlink"/>
            <w:rFonts w:ascii="Helvetica" w:hAnsi="Helvetica" w:cs="Helvetica"/>
            <w:sz w:val="24"/>
            <w:szCs w:val="24"/>
            <w:highlight w:val="cyan"/>
            <w:shd w:val="clear" w:color="auto" w:fill="FFFFFF"/>
          </w:rPr>
          <w:t>69A345 Office of the Under Secretary for Policy</w:t>
        </w:r>
        <w:r w:rsidR="004C6369" w:rsidRPr="00DD0332">
          <w:rPr>
            <w:rStyle w:val="Hyperlink"/>
            <w:rFonts w:ascii="Helvetica" w:hAnsi="Helvetica" w:cs="Helvetica"/>
            <w:sz w:val="24"/>
            <w:szCs w:val="24"/>
            <w:highlight w:val="cyan"/>
          </w:rPr>
          <w:br/>
        </w:r>
        <w:r w:rsidR="004C6369" w:rsidRPr="00DD0332">
          <w:rPr>
            <w:rStyle w:val="Hyperlink"/>
            <w:rFonts w:ascii="Helvetica" w:hAnsi="Helvetica" w:cs="Helvetica"/>
            <w:sz w:val="24"/>
            <w:szCs w:val="24"/>
            <w:highlight w:val="cyan"/>
            <w:shd w:val="clear" w:color="auto" w:fill="FFFFFF"/>
          </w:rPr>
          <w:t>INFRA Grants</w:t>
        </w:r>
      </w:hyperlink>
      <w:r w:rsidR="004C6369" w:rsidRPr="002B70C6">
        <w:rPr>
          <w:rFonts w:ascii="Helvetica" w:hAnsi="Helvetica" w:cs="Helvetica"/>
          <w:color w:val="222222"/>
          <w:sz w:val="24"/>
          <w:szCs w:val="24"/>
          <w:highlight w:val="cyan"/>
        </w:rPr>
        <w:br/>
      </w:r>
      <w:r w:rsidR="004C6369" w:rsidRPr="0045254C">
        <w:rPr>
          <w:rFonts w:ascii="Helvetica" w:hAnsi="Helvetica" w:cs="Helvetica"/>
          <w:color w:val="222222"/>
          <w:sz w:val="24"/>
          <w:szCs w:val="24"/>
        </w:rPr>
        <w:br/>
      </w:r>
      <w:hyperlink w:anchor="DOT69A345Mega" w:history="1">
        <w:r w:rsidR="004C6369" w:rsidRPr="00DD0332">
          <w:rPr>
            <w:rStyle w:val="Hyperlink"/>
            <w:rFonts w:ascii="Helvetica" w:hAnsi="Helvetica" w:cs="Helvetica"/>
            <w:sz w:val="24"/>
            <w:szCs w:val="24"/>
            <w:highlight w:val="cyan"/>
            <w:shd w:val="clear" w:color="auto" w:fill="FFFFFF"/>
          </w:rPr>
          <w:t>69A345 Office of the Under Secretary for Policy</w:t>
        </w:r>
        <w:r w:rsidR="004C6369" w:rsidRPr="00DD0332">
          <w:rPr>
            <w:rStyle w:val="Hyperlink"/>
            <w:rFonts w:ascii="Helvetica" w:hAnsi="Helvetica" w:cs="Helvetica"/>
            <w:sz w:val="24"/>
            <w:szCs w:val="24"/>
            <w:highlight w:val="cyan"/>
          </w:rPr>
          <w:br/>
        </w:r>
        <w:r w:rsidR="004C6369" w:rsidRPr="00DD0332">
          <w:rPr>
            <w:rStyle w:val="Hyperlink"/>
            <w:rFonts w:ascii="Helvetica" w:hAnsi="Helvetica" w:cs="Helvetica"/>
            <w:sz w:val="24"/>
            <w:szCs w:val="24"/>
            <w:highlight w:val="cyan"/>
            <w:shd w:val="clear" w:color="auto" w:fill="FFFFFF"/>
          </w:rPr>
          <w:t>Mega Grants</w:t>
        </w:r>
      </w:hyperlink>
      <w:r w:rsidR="004C6369" w:rsidRPr="002B70C6">
        <w:rPr>
          <w:rFonts w:ascii="Helvetica" w:hAnsi="Helvetica" w:cs="Helvetica"/>
          <w:color w:val="222222"/>
          <w:sz w:val="24"/>
          <w:szCs w:val="24"/>
          <w:highlight w:val="cyan"/>
        </w:rPr>
        <w:br/>
      </w:r>
    </w:p>
    <w:p w14:paraId="7793598C" w14:textId="3CE18F72" w:rsidR="004C6369" w:rsidRDefault="00000000" w:rsidP="003B00A8">
      <w:pPr>
        <w:pStyle w:val="NoSpacing"/>
        <w:rPr>
          <w:rStyle w:val="Hyperlink"/>
          <w:rFonts w:ascii="Helvetica" w:hAnsi="Helvetica" w:cs="Helvetica"/>
          <w:sz w:val="24"/>
          <w:szCs w:val="24"/>
        </w:rPr>
      </w:pPr>
      <w:hyperlink w:anchor="DOT69A345RuralSurface" w:history="1">
        <w:r w:rsidR="004C6369" w:rsidRPr="009A2FB5">
          <w:rPr>
            <w:rStyle w:val="Hyperlink"/>
            <w:rFonts w:ascii="Helvetica" w:hAnsi="Helvetica" w:cs="Helvetica"/>
            <w:sz w:val="24"/>
            <w:szCs w:val="24"/>
            <w:highlight w:val="cyan"/>
            <w:shd w:val="clear" w:color="auto" w:fill="FFFFFF"/>
          </w:rPr>
          <w:t>69A345 Office of the Under Secretary for Policy</w:t>
        </w:r>
        <w:r w:rsidR="004C6369" w:rsidRPr="009A2FB5">
          <w:rPr>
            <w:rStyle w:val="Hyperlink"/>
            <w:rFonts w:ascii="Helvetica" w:hAnsi="Helvetica" w:cs="Helvetica"/>
            <w:sz w:val="24"/>
            <w:szCs w:val="24"/>
            <w:highlight w:val="cyan"/>
          </w:rPr>
          <w:br/>
        </w:r>
        <w:r w:rsidR="004C6369" w:rsidRPr="009A2FB5">
          <w:rPr>
            <w:rStyle w:val="Hyperlink"/>
            <w:rFonts w:ascii="Helvetica" w:hAnsi="Helvetica" w:cs="Helvetica"/>
            <w:sz w:val="24"/>
            <w:szCs w:val="24"/>
            <w:highlight w:val="cyan"/>
            <w:shd w:val="clear" w:color="auto" w:fill="FFFFFF"/>
          </w:rPr>
          <w:t>Rural Surface Transportation Grant Program</w:t>
        </w:r>
      </w:hyperlink>
      <w:r w:rsidR="004C6369" w:rsidRPr="002B70C6">
        <w:rPr>
          <w:rFonts w:ascii="Helvetica" w:hAnsi="Helvetica" w:cs="Helvetica"/>
          <w:color w:val="222222"/>
          <w:sz w:val="24"/>
          <w:szCs w:val="24"/>
          <w:highlight w:val="cyan"/>
        </w:rPr>
        <w:br/>
      </w:r>
      <w:r w:rsidR="004C6369" w:rsidRPr="0045254C">
        <w:rPr>
          <w:rFonts w:ascii="Helvetica" w:hAnsi="Helvetica" w:cs="Helvetica"/>
          <w:color w:val="222222"/>
          <w:sz w:val="24"/>
          <w:szCs w:val="24"/>
        </w:rPr>
        <w:br/>
      </w:r>
    </w:p>
    <w:p w14:paraId="46506C38" w14:textId="5D62370E" w:rsidR="00215D80" w:rsidRDefault="0077741F" w:rsidP="00420763">
      <w:pPr>
        <w:rPr>
          <w:rFonts w:ascii="Helvetica" w:hAnsi="Helvetica" w:cs="Helvetica"/>
          <w:color w:val="222222"/>
        </w:rPr>
      </w:pPr>
      <w:r w:rsidRPr="005D3F9C">
        <w:rPr>
          <w:rFonts w:ascii="Helvetica" w:hAnsi="Helvetica" w:cs="Helvetica"/>
        </w:rPr>
        <w:tab/>
      </w:r>
      <w:hyperlink w:anchor="DOTModifications" w:history="1">
        <w:r w:rsidRPr="00100239">
          <w:rPr>
            <w:rStyle w:val="Hyperlink"/>
            <w:rFonts w:ascii="Helvetica" w:hAnsi="Helvetica" w:cs="Helvetica"/>
          </w:rPr>
          <w:t>Modifications</w:t>
        </w:r>
      </w:hyperlink>
      <w:r w:rsidR="00460DBD" w:rsidRPr="00427425">
        <w:rPr>
          <w:rFonts w:ascii="Helvetica" w:hAnsi="Helvetica" w:cs="Helvetica"/>
          <w:color w:val="222222"/>
        </w:rPr>
        <w:br/>
      </w:r>
    </w:p>
    <w:p w14:paraId="49663095" w14:textId="72E3639A" w:rsidR="003B00A8" w:rsidRDefault="00000000" w:rsidP="003B00A8">
      <w:pPr>
        <w:pStyle w:val="NoSpacing"/>
        <w:rPr>
          <w:rFonts w:ascii="Helvetica" w:hAnsi="Helvetica" w:cs="Helvetica"/>
          <w:sz w:val="24"/>
          <w:szCs w:val="24"/>
        </w:rPr>
      </w:pPr>
      <w:hyperlink w:anchor="DOT69A345NeighborhoodAccessEquity" w:history="1">
        <w:r w:rsidR="003B00A8" w:rsidRPr="009A2FB5">
          <w:rPr>
            <w:rStyle w:val="Hyperlink"/>
            <w:rFonts w:ascii="Helvetica" w:hAnsi="Helvetica" w:cs="Helvetica"/>
            <w:sz w:val="24"/>
            <w:szCs w:val="24"/>
            <w:shd w:val="clear" w:color="auto" w:fill="FFFFFF"/>
          </w:rPr>
          <w:t>69A345 Office of the Under Secretary for Policy</w:t>
        </w:r>
        <w:r w:rsidR="003B00A8" w:rsidRPr="009A2FB5">
          <w:rPr>
            <w:rStyle w:val="Hyperlink"/>
            <w:rFonts w:ascii="Helvetica" w:hAnsi="Helvetica" w:cs="Helvetica"/>
            <w:sz w:val="24"/>
            <w:szCs w:val="24"/>
          </w:rPr>
          <w:br/>
        </w:r>
        <w:r w:rsidR="003B00A8" w:rsidRPr="009A2FB5">
          <w:rPr>
            <w:rStyle w:val="Hyperlink"/>
            <w:rFonts w:ascii="Helvetica" w:hAnsi="Helvetica" w:cs="Helvetica"/>
            <w:sz w:val="24"/>
            <w:szCs w:val="24"/>
            <w:shd w:val="clear" w:color="auto" w:fill="FFFFFF"/>
          </w:rPr>
          <w:t>Neighborhood Access and Equity (NAE) Program</w:t>
        </w:r>
      </w:hyperlink>
      <w:r w:rsidR="003B00A8" w:rsidRPr="005575E5">
        <w:rPr>
          <w:rFonts w:ascii="Helvetica" w:hAnsi="Helvetica" w:cs="Helvetica"/>
          <w:color w:val="222222"/>
          <w:sz w:val="24"/>
          <w:szCs w:val="24"/>
        </w:rPr>
        <w:br/>
      </w:r>
      <w:r w:rsidR="003B00A8" w:rsidRPr="005575E5">
        <w:rPr>
          <w:rFonts w:ascii="Helvetica" w:hAnsi="Helvetica" w:cs="Helvetica"/>
          <w:color w:val="222222"/>
          <w:sz w:val="24"/>
          <w:szCs w:val="24"/>
        </w:rPr>
        <w:br/>
      </w:r>
      <w:hyperlink w:anchor="DOT69A345ReconnectingCommRCP" w:history="1">
        <w:r w:rsidR="003B00A8" w:rsidRPr="009A2FB5">
          <w:rPr>
            <w:rStyle w:val="Hyperlink"/>
            <w:rFonts w:ascii="Helvetica" w:hAnsi="Helvetica" w:cs="Helvetica"/>
            <w:sz w:val="24"/>
            <w:szCs w:val="24"/>
            <w:shd w:val="clear" w:color="auto" w:fill="FFFFFF"/>
          </w:rPr>
          <w:t>69A345 Office of the Under Secretary for Policy</w:t>
        </w:r>
        <w:r w:rsidR="003B00A8" w:rsidRPr="009A2FB5">
          <w:rPr>
            <w:rStyle w:val="Hyperlink"/>
            <w:rFonts w:ascii="Helvetica" w:hAnsi="Helvetica" w:cs="Helvetica"/>
            <w:sz w:val="24"/>
            <w:szCs w:val="24"/>
          </w:rPr>
          <w:br/>
        </w:r>
        <w:r w:rsidR="003B00A8" w:rsidRPr="009A2FB5">
          <w:rPr>
            <w:rStyle w:val="Hyperlink"/>
            <w:rFonts w:ascii="Helvetica" w:hAnsi="Helvetica" w:cs="Helvetica"/>
            <w:sz w:val="24"/>
            <w:szCs w:val="24"/>
            <w:shd w:val="clear" w:color="auto" w:fill="FFFFFF"/>
          </w:rPr>
          <w:t>Reconnecting Communities Pilot (RCP) Program</w:t>
        </w:r>
      </w:hyperlink>
      <w:r w:rsidR="003B00A8" w:rsidRPr="005575E5">
        <w:rPr>
          <w:rFonts w:ascii="Helvetica" w:hAnsi="Helvetica" w:cs="Helvetica"/>
          <w:color w:val="222222"/>
          <w:sz w:val="24"/>
          <w:szCs w:val="24"/>
        </w:rPr>
        <w:br/>
      </w:r>
    </w:p>
    <w:p w14:paraId="706297D2" w14:textId="77777777" w:rsidR="003B00A8" w:rsidRDefault="003B00A8" w:rsidP="003B00A8">
      <w:pPr>
        <w:pStyle w:val="NoSpacing"/>
        <w:ind w:left="-180"/>
        <w:rPr>
          <w:rStyle w:val="Hyperlink"/>
          <w:rFonts w:ascii="Helvetica" w:hAnsi="Helvetica" w:cs="Helvetica"/>
          <w:sz w:val="24"/>
          <w:szCs w:val="24"/>
        </w:rPr>
      </w:pPr>
    </w:p>
    <w:p w14:paraId="2A869344" w14:textId="77777777" w:rsidR="003B00A8" w:rsidRDefault="003B00A8" w:rsidP="00420763">
      <w:pPr>
        <w:rPr>
          <w:rFonts w:ascii="Helvetica" w:hAnsi="Helvetica" w:cs="Helvetica"/>
          <w:color w:val="222222"/>
        </w:rPr>
      </w:pPr>
    </w:p>
    <w:p w14:paraId="1328A6CE" w14:textId="77777777" w:rsidR="003A215B" w:rsidRDefault="003A215B" w:rsidP="00234BDC">
      <w:pPr>
        <w:rPr>
          <w:rFonts w:ascii="Helvetica" w:hAnsi="Helvetica" w:cs="Helvetica"/>
          <w:color w:val="222222"/>
        </w:rPr>
      </w:pPr>
    </w:p>
    <w:p w14:paraId="0D6A979C" w14:textId="4D79D3B8" w:rsidR="00140597" w:rsidRPr="00010F45" w:rsidRDefault="0077741F" w:rsidP="006B24B7">
      <w:pPr>
        <w:pStyle w:val="NoSpacing"/>
        <w:rPr>
          <w:rStyle w:val="Hyperlink"/>
          <w:rFonts w:ascii="Helvetica" w:hAnsi="Helvetica"/>
          <w:sz w:val="24"/>
          <w:szCs w:val="24"/>
        </w:rPr>
      </w:pPr>
      <w:r w:rsidRPr="005D3F9C">
        <w:rPr>
          <w:rFonts w:ascii="Helvetica" w:hAnsi="Helvetica"/>
        </w:rPr>
        <w:tab/>
      </w:r>
      <w:hyperlink w:anchor="DOTReminders" w:history="1">
        <w:r w:rsidRPr="00010F45">
          <w:rPr>
            <w:rStyle w:val="Hyperlink"/>
            <w:rFonts w:ascii="Helvetica" w:hAnsi="Helvetica"/>
            <w:sz w:val="24"/>
            <w:szCs w:val="24"/>
          </w:rPr>
          <w:t>Reminders</w:t>
        </w:r>
      </w:hyperlink>
    </w:p>
    <w:p w14:paraId="08CA8905" w14:textId="330456A3" w:rsidR="00611362" w:rsidRDefault="00611362" w:rsidP="00611362">
      <w:pPr>
        <w:rPr>
          <w:rFonts w:ascii="Helvetica" w:hAnsi="Helvetica" w:cs="Helvetica"/>
          <w:color w:val="222222"/>
        </w:rPr>
      </w:pPr>
    </w:p>
    <w:p w14:paraId="5F42F05D" w14:textId="647566AA" w:rsidR="00420763" w:rsidRDefault="00000000" w:rsidP="00420763">
      <w:pPr>
        <w:pStyle w:val="NoSpacing"/>
        <w:rPr>
          <w:rStyle w:val="Hyperlink"/>
          <w:rFonts w:ascii="Helvetica" w:hAnsi="Helvetica" w:cs="Helvetica"/>
          <w:sz w:val="24"/>
          <w:szCs w:val="24"/>
        </w:rPr>
      </w:pPr>
      <w:hyperlink w:anchor="DOTPipelineHazardousModern" w:history="1">
        <w:r w:rsidR="00420763" w:rsidRPr="00420763">
          <w:rPr>
            <w:rStyle w:val="Hyperlink"/>
            <w:rFonts w:ascii="Helvetica" w:hAnsi="Helvetica" w:cs="Helvetica"/>
            <w:sz w:val="24"/>
            <w:szCs w:val="24"/>
            <w:highlight w:val="cyan"/>
            <w:shd w:val="clear" w:color="auto" w:fill="FFFFFF"/>
          </w:rPr>
          <w:t>Pipeline and Hazardous Materials Safety Admin</w:t>
        </w:r>
        <w:r w:rsidR="00420763" w:rsidRPr="00420763">
          <w:rPr>
            <w:rStyle w:val="Hyperlink"/>
            <w:rFonts w:ascii="Helvetica" w:hAnsi="Helvetica" w:cs="Helvetica"/>
            <w:sz w:val="24"/>
            <w:szCs w:val="24"/>
            <w:highlight w:val="cyan"/>
          </w:rPr>
          <w:br/>
        </w:r>
        <w:r w:rsidR="00420763" w:rsidRPr="00420763">
          <w:rPr>
            <w:rStyle w:val="Hyperlink"/>
            <w:rFonts w:ascii="Helvetica" w:hAnsi="Helvetica" w:cs="Helvetica"/>
            <w:sz w:val="24"/>
            <w:szCs w:val="24"/>
            <w:highlight w:val="cyan"/>
            <w:shd w:val="clear" w:color="auto" w:fill="FFFFFF"/>
          </w:rPr>
          <w:t>FY 2023 Natural Gas Distribution Infrastructure Safety and Modernization Grant</w:t>
        </w:r>
      </w:hyperlink>
      <w:r w:rsidR="00420763" w:rsidRPr="00C77CD5">
        <w:rPr>
          <w:rFonts w:ascii="Helvetica" w:hAnsi="Helvetica" w:cs="Helvetica"/>
          <w:color w:val="222222"/>
          <w:sz w:val="24"/>
          <w:szCs w:val="24"/>
        </w:rPr>
        <w:br/>
      </w:r>
    </w:p>
    <w:p w14:paraId="23C2ECFB" w14:textId="77777777" w:rsidR="00516277" w:rsidRDefault="00000000" w:rsidP="00516277">
      <w:pPr>
        <w:pStyle w:val="NoSpacing"/>
        <w:rPr>
          <w:rFonts w:ascii="Helvetica" w:hAnsi="Helvetica" w:cs="Helvetica"/>
          <w:color w:val="222222"/>
          <w:sz w:val="24"/>
          <w:szCs w:val="24"/>
        </w:rPr>
      </w:pPr>
      <w:hyperlink w:anchor="DOTFHAPROTECT" w:history="1">
        <w:r w:rsidR="00516277" w:rsidRPr="0064294F">
          <w:rPr>
            <w:rStyle w:val="Hyperlink"/>
            <w:rFonts w:ascii="Helvetica" w:hAnsi="Helvetica" w:cs="Helvetica"/>
            <w:sz w:val="24"/>
            <w:szCs w:val="24"/>
            <w:shd w:val="clear" w:color="auto" w:fill="FFFFFF"/>
          </w:rPr>
          <w:t>DOT Federal Highway Administration</w:t>
        </w:r>
        <w:r w:rsidR="00516277" w:rsidRPr="0064294F">
          <w:rPr>
            <w:rStyle w:val="Hyperlink"/>
            <w:rFonts w:ascii="Helvetica" w:hAnsi="Helvetica" w:cs="Helvetica"/>
            <w:sz w:val="24"/>
            <w:szCs w:val="24"/>
          </w:rPr>
          <w:br/>
        </w:r>
        <w:r w:rsidR="00516277" w:rsidRPr="0064294F">
          <w:rPr>
            <w:rStyle w:val="Hyperlink"/>
            <w:rFonts w:ascii="Helvetica" w:hAnsi="Helvetica" w:cs="Helvetica"/>
            <w:sz w:val="24"/>
            <w:szCs w:val="24"/>
            <w:shd w:val="clear" w:color="auto" w:fill="FFFFFF"/>
          </w:rPr>
          <w:t>Promoting Resilient Operations for Transformative, Efficient, and Cost-Saving Transportation (PROTECT) Program</w:t>
        </w:r>
      </w:hyperlink>
      <w:r w:rsidR="00516277" w:rsidRPr="001920AD">
        <w:rPr>
          <w:rFonts w:ascii="Helvetica" w:hAnsi="Helvetica" w:cs="Helvetica"/>
          <w:color w:val="222222"/>
          <w:sz w:val="24"/>
          <w:szCs w:val="24"/>
        </w:rPr>
        <w:br/>
      </w:r>
    </w:p>
    <w:p w14:paraId="30D32051" w14:textId="5F401292" w:rsidR="00CA3234" w:rsidRDefault="00000000" w:rsidP="00420763">
      <w:pPr>
        <w:pStyle w:val="NoSpacing"/>
        <w:rPr>
          <w:rStyle w:val="Hyperlink"/>
          <w:rFonts w:ascii="Helvetica" w:hAnsi="Helvetica" w:cs="Helvetica"/>
          <w:sz w:val="24"/>
          <w:szCs w:val="24"/>
        </w:rPr>
      </w:pPr>
      <w:hyperlink w:anchor="DOTFHAWCPP" w:history="1">
        <w:r w:rsidR="00CA3234" w:rsidRPr="00420763">
          <w:rPr>
            <w:rStyle w:val="Hyperlink"/>
            <w:rFonts w:ascii="Helvetica" w:hAnsi="Helvetica" w:cs="Helvetica"/>
            <w:sz w:val="24"/>
            <w:szCs w:val="24"/>
            <w:highlight w:val="cyan"/>
            <w:shd w:val="clear" w:color="auto" w:fill="FFFFFF"/>
          </w:rPr>
          <w:t>DOT Federal Hig</w:t>
        </w:r>
        <w:r w:rsidR="00CA3234" w:rsidRPr="00420763">
          <w:rPr>
            <w:rStyle w:val="Hyperlink"/>
            <w:rFonts w:ascii="Helvetica" w:hAnsi="Helvetica" w:cs="Helvetica"/>
            <w:sz w:val="24"/>
            <w:szCs w:val="24"/>
            <w:highlight w:val="cyan"/>
            <w:shd w:val="clear" w:color="auto" w:fill="FFFFFF"/>
          </w:rPr>
          <w:t>h</w:t>
        </w:r>
        <w:r w:rsidR="00CA3234" w:rsidRPr="00420763">
          <w:rPr>
            <w:rStyle w:val="Hyperlink"/>
            <w:rFonts w:ascii="Helvetica" w:hAnsi="Helvetica" w:cs="Helvetica"/>
            <w:sz w:val="24"/>
            <w:szCs w:val="24"/>
            <w:highlight w:val="cyan"/>
            <w:shd w:val="clear" w:color="auto" w:fill="FFFFFF"/>
          </w:rPr>
          <w:t>way Administration</w:t>
        </w:r>
        <w:r w:rsidR="00CA3234" w:rsidRPr="00420763">
          <w:rPr>
            <w:rStyle w:val="Hyperlink"/>
            <w:rFonts w:ascii="Helvetica" w:hAnsi="Helvetica" w:cs="Helvetica"/>
            <w:sz w:val="24"/>
            <w:szCs w:val="24"/>
            <w:highlight w:val="cyan"/>
          </w:rPr>
          <w:br/>
        </w:r>
        <w:r w:rsidR="00CA3234" w:rsidRPr="00420763">
          <w:rPr>
            <w:rStyle w:val="Hyperlink"/>
            <w:rFonts w:ascii="Helvetica" w:hAnsi="Helvetica" w:cs="Helvetica"/>
            <w:sz w:val="24"/>
            <w:szCs w:val="24"/>
            <w:highlight w:val="cyan"/>
            <w:shd w:val="clear" w:color="auto" w:fill="FFFFFF"/>
          </w:rPr>
          <w:t>Fiscal Years 2022-2023 Wildlife Crossings Pilot Program (WCPP)</w:t>
        </w:r>
      </w:hyperlink>
    </w:p>
    <w:p w14:paraId="54EA90BD" w14:textId="77777777" w:rsidR="00611362" w:rsidRDefault="00611362" w:rsidP="00611362">
      <w:pPr>
        <w:pStyle w:val="NoSpacing"/>
        <w:rPr>
          <w:rStyle w:val="Hyperlink"/>
          <w:rFonts w:ascii="Helvetica" w:hAnsi="Helvetica"/>
        </w:rPr>
      </w:pPr>
    </w:p>
    <w:p w14:paraId="4F23D4AD" w14:textId="77777777" w:rsidR="006E0F8D" w:rsidRPr="005D3F9C" w:rsidRDefault="006E0F8D" w:rsidP="0077741F">
      <w:pPr>
        <w:pBdr>
          <w:bottom w:val="single" w:sz="6" w:space="1" w:color="auto"/>
        </w:pBdr>
        <w:outlineLvl w:val="0"/>
        <w:rPr>
          <w:rFonts w:ascii="Helvetica" w:hAnsi="Helvetica"/>
        </w:rPr>
      </w:pPr>
    </w:p>
    <w:p w14:paraId="7CF50670" w14:textId="77777777" w:rsidR="0077741F" w:rsidRPr="005D3F9C" w:rsidRDefault="0077741F" w:rsidP="0077741F">
      <w:pPr>
        <w:outlineLvl w:val="0"/>
        <w:rPr>
          <w:rFonts w:ascii="Helvetica" w:hAnsi="Helvetica"/>
        </w:rPr>
      </w:pPr>
    </w:p>
    <w:p w14:paraId="5F04F2C4" w14:textId="77777777" w:rsidR="0077741F" w:rsidRPr="001D72F9" w:rsidRDefault="00000000" w:rsidP="0077741F">
      <w:pPr>
        <w:widowControl w:val="0"/>
        <w:autoSpaceDE w:val="0"/>
        <w:autoSpaceDN w:val="0"/>
        <w:adjustRightInd w:val="0"/>
        <w:rPr>
          <w:rFonts w:ascii="Helvetica" w:hAnsi="Helvetica" w:cs="Helvetica"/>
          <w:b/>
          <w:sz w:val="28"/>
          <w:szCs w:val="28"/>
        </w:rPr>
      </w:pPr>
      <w:hyperlink w:anchor="DOTreasury" w:history="1">
        <w:r w:rsidR="0077741F" w:rsidRPr="001D72F9">
          <w:rPr>
            <w:rStyle w:val="Hyperlink"/>
            <w:rFonts w:ascii="Helvetica" w:hAnsi="Helvetica" w:cs="Helvetica"/>
            <w:b/>
            <w:sz w:val="28"/>
            <w:szCs w:val="28"/>
          </w:rPr>
          <w:t>Department of the Treasury</w:t>
        </w:r>
      </w:hyperlink>
    </w:p>
    <w:p w14:paraId="5BE2419D" w14:textId="77777777" w:rsidR="0077741F" w:rsidRPr="005D3F9C" w:rsidRDefault="0077741F" w:rsidP="0077741F">
      <w:pPr>
        <w:widowControl w:val="0"/>
        <w:autoSpaceDE w:val="0"/>
        <w:autoSpaceDN w:val="0"/>
        <w:adjustRightInd w:val="0"/>
        <w:rPr>
          <w:rFonts w:ascii="Helvetica" w:hAnsi="Helvetica"/>
        </w:rPr>
      </w:pPr>
    </w:p>
    <w:p w14:paraId="11FBF9E8" w14:textId="4A6F4AF6"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039231FC" w14:textId="5379B5E9" w:rsidR="00CE3FB5" w:rsidRDefault="00CE3FB5" w:rsidP="00516277">
      <w:pPr>
        <w:pStyle w:val="NoSpacing"/>
        <w:rPr>
          <w:rFonts w:ascii="Helvetica" w:hAnsi="Helvetica" w:cs="Helvetica"/>
        </w:rPr>
      </w:pPr>
    </w:p>
    <w:p w14:paraId="14E1FD1A" w14:textId="77777777" w:rsidR="000512E4" w:rsidRDefault="000512E4" w:rsidP="00516277">
      <w:pPr>
        <w:pStyle w:val="NoSpacing"/>
        <w:rPr>
          <w:rFonts w:ascii="Helvetica" w:hAnsi="Helvetica" w:cs="Helvetica"/>
        </w:rPr>
      </w:pPr>
    </w:p>
    <w:p w14:paraId="7EE71C16"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7902C201" w14:textId="0E9FD4C8" w:rsidR="00F96874" w:rsidRDefault="00F96874" w:rsidP="0077741F"/>
    <w:p w14:paraId="040F74FB" w14:textId="612659E7" w:rsidR="0077741F" w:rsidRDefault="0077741F" w:rsidP="0077741F">
      <w:pPr>
        <w:rPr>
          <w:rStyle w:val="Hyperlink"/>
          <w:rFonts w:ascii="Helvetica" w:hAnsi="Helvetica" w:cs="Helvetica"/>
        </w:rPr>
      </w:pPr>
      <w:r w:rsidRPr="005D3F9C">
        <w:tab/>
      </w:r>
      <w:hyperlink w:anchor="TreasReminder" w:history="1">
        <w:r w:rsidRPr="005D3F9C">
          <w:rPr>
            <w:rStyle w:val="Hyperlink"/>
            <w:rFonts w:ascii="Helvetica" w:hAnsi="Helvetica" w:cs="Helvetica"/>
          </w:rPr>
          <w:t>Reminders</w:t>
        </w:r>
      </w:hyperlink>
    </w:p>
    <w:p w14:paraId="3B757F88" w14:textId="77777777" w:rsidR="000D4126" w:rsidRPr="00DE1BDE" w:rsidRDefault="000D4126" w:rsidP="0077741F"/>
    <w:p w14:paraId="76E291BC" w14:textId="77777777" w:rsidR="006B24B7" w:rsidRDefault="006B24B7" w:rsidP="0077741F">
      <w:pPr>
        <w:pBdr>
          <w:bottom w:val="single" w:sz="6" w:space="1" w:color="auto"/>
        </w:pBdr>
        <w:rPr>
          <w:rStyle w:val="Hyperlink"/>
          <w:rFonts w:ascii="Helvetica" w:hAnsi="Helvetica" w:cs="Helvetica"/>
        </w:rPr>
      </w:pPr>
    </w:p>
    <w:p w14:paraId="2B75F574" w14:textId="77777777" w:rsidR="0077741F" w:rsidRPr="003E3B09" w:rsidRDefault="0077741F" w:rsidP="0077741F">
      <w:pPr>
        <w:rPr>
          <w:rFonts w:ascii="Helvetica" w:hAnsi="Helvetica" w:cs="Helvetica"/>
          <w:color w:val="0000FF"/>
          <w:u w:val="single"/>
        </w:rPr>
      </w:pPr>
    </w:p>
    <w:p w14:paraId="67562886" w14:textId="77777777" w:rsidR="0077741F" w:rsidRPr="001D72F9" w:rsidRDefault="00000000" w:rsidP="0077741F">
      <w:pPr>
        <w:pStyle w:val="NormalWeb"/>
        <w:outlineLvl w:val="0"/>
        <w:rPr>
          <w:rFonts w:ascii="Helvetica" w:hAnsi="Helvetica"/>
          <w:b/>
          <w:sz w:val="28"/>
          <w:szCs w:val="28"/>
        </w:rPr>
      </w:pPr>
      <w:hyperlink w:anchor="USAID" w:history="1">
        <w:r w:rsidR="0077741F" w:rsidRPr="001D72F9">
          <w:rPr>
            <w:rStyle w:val="Hyperlink"/>
            <w:rFonts w:ascii="Helvetica" w:hAnsi="Helvetica"/>
            <w:b/>
            <w:sz w:val="28"/>
            <w:szCs w:val="28"/>
          </w:rPr>
          <w:t>US Agency for International Development</w:t>
        </w:r>
      </w:hyperlink>
      <w:r w:rsidR="0077741F" w:rsidRPr="001D72F9">
        <w:rPr>
          <w:rFonts w:ascii="Helvetica" w:hAnsi="Helvetica"/>
          <w:b/>
          <w:sz w:val="28"/>
          <w:szCs w:val="28"/>
        </w:rPr>
        <w:t xml:space="preserve"> </w:t>
      </w:r>
    </w:p>
    <w:p w14:paraId="70BDD0CB" w14:textId="77777777" w:rsidR="0077741F" w:rsidRPr="005D3F9C" w:rsidRDefault="0077741F" w:rsidP="0077741F">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3CFFFD26" w14:textId="77777777" w:rsidR="0077741F" w:rsidRPr="005D3F9C" w:rsidRDefault="0077741F" w:rsidP="0077741F">
      <w:pPr>
        <w:pStyle w:val="NormalWeb"/>
        <w:pBdr>
          <w:bottom w:val="single" w:sz="6" w:space="2" w:color="auto"/>
        </w:pBdr>
        <w:ind w:firstLine="720"/>
        <w:outlineLvl w:val="0"/>
        <w:rPr>
          <w:rFonts w:ascii="Helvetica" w:hAnsi="Helvetica"/>
          <w:color w:val="0000FF"/>
          <w:u w:val="single"/>
        </w:rPr>
      </w:pPr>
    </w:p>
    <w:p w14:paraId="439F68F4" w14:textId="77777777" w:rsidR="0077741F" w:rsidRDefault="00000000" w:rsidP="0077741F">
      <w:pPr>
        <w:widowControl w:val="0"/>
        <w:autoSpaceDE w:val="0"/>
        <w:autoSpaceDN w:val="0"/>
        <w:adjustRightInd w:val="0"/>
        <w:rPr>
          <w:rStyle w:val="Hyperlink"/>
          <w:rFonts w:ascii="Helvetica" w:hAnsi="Helvetica" w:cs="Helvetica"/>
          <w:b/>
          <w:sz w:val="28"/>
          <w:szCs w:val="28"/>
        </w:rPr>
      </w:pPr>
      <w:hyperlink w:anchor="VA" w:history="1">
        <w:r w:rsidR="0077741F" w:rsidRPr="006156D6">
          <w:rPr>
            <w:rStyle w:val="Hyperlink"/>
            <w:rFonts w:ascii="Helvetica" w:hAnsi="Helvetica" w:cs="Helvetica"/>
            <w:b/>
            <w:sz w:val="28"/>
            <w:szCs w:val="28"/>
          </w:rPr>
          <w:t>Department of Veterans Affairs</w:t>
        </w:r>
      </w:hyperlink>
    </w:p>
    <w:p w14:paraId="558A43C9" w14:textId="77777777" w:rsidR="0077741F" w:rsidRDefault="0077741F" w:rsidP="0077741F">
      <w:pPr>
        <w:pStyle w:val="NoSpacing"/>
        <w:rPr>
          <w:rFonts w:ascii="Helvetica" w:hAnsi="Helvetica" w:cs="Helvetica"/>
          <w:sz w:val="24"/>
          <w:szCs w:val="24"/>
        </w:rPr>
      </w:pPr>
    </w:p>
    <w:p w14:paraId="571F25B6" w14:textId="770A8372" w:rsidR="002E1D5C" w:rsidRDefault="0077741F" w:rsidP="0091765E">
      <w:pPr>
        <w:pStyle w:val="NoSpacing"/>
        <w:ind w:left="-180"/>
        <w:rPr>
          <w:rFonts w:ascii="Helvetica" w:hAnsi="Helvetica"/>
          <w:color w:val="0000FF"/>
          <w:sz w:val="24"/>
          <w:szCs w:val="24"/>
          <w:u w:val="single"/>
        </w:rPr>
      </w:pPr>
      <w:r>
        <w:lastRenderedPageBreak/>
        <w:tab/>
      </w:r>
      <w:r>
        <w:tab/>
      </w:r>
      <w:hyperlink w:anchor="VAPrograms" w:history="1">
        <w:r w:rsidRPr="00444598">
          <w:rPr>
            <w:rStyle w:val="Hyperlink"/>
            <w:rFonts w:ascii="Helvetica" w:hAnsi="Helvetica"/>
            <w:sz w:val="24"/>
            <w:szCs w:val="24"/>
          </w:rPr>
          <w:t>Programs</w:t>
        </w:r>
      </w:hyperlink>
      <w:r w:rsidR="00391919" w:rsidRPr="002514E5">
        <w:rPr>
          <w:rFonts w:ascii="Helvetica" w:hAnsi="Helvetica" w:cs="Helvetica"/>
          <w:color w:val="222222"/>
          <w:sz w:val="24"/>
          <w:szCs w:val="24"/>
        </w:rPr>
        <w:br/>
      </w:r>
    </w:p>
    <w:p w14:paraId="309A9093" w14:textId="77777777" w:rsidR="00472B82" w:rsidRDefault="00000000" w:rsidP="00472B82">
      <w:pPr>
        <w:ind w:firstLine="720"/>
        <w:rPr>
          <w:rStyle w:val="Hyperlink"/>
          <w:rFonts w:ascii="Helvetica" w:hAnsi="Helvetica"/>
        </w:rPr>
      </w:pPr>
      <w:hyperlink w:anchor="VAReminders" w:history="1">
        <w:r w:rsidR="00472B82" w:rsidRPr="00472B82">
          <w:rPr>
            <w:rStyle w:val="Hyperlink"/>
            <w:rFonts w:ascii="Helvetica" w:hAnsi="Helvetica"/>
          </w:rPr>
          <w:t>Reminders</w:t>
        </w:r>
      </w:hyperlink>
    </w:p>
    <w:p w14:paraId="59D9BFA0" w14:textId="77777777" w:rsidR="00B8221C" w:rsidRDefault="00B8221C" w:rsidP="00A31D23">
      <w:pPr>
        <w:rPr>
          <w:rFonts w:ascii="Helvetica" w:hAnsi="Helvetica"/>
          <w:color w:val="000000"/>
        </w:rPr>
      </w:pPr>
    </w:p>
    <w:p w14:paraId="72D84805" w14:textId="69D24B3E" w:rsidR="00872AC3" w:rsidRDefault="00872AC3" w:rsidP="0091765E">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6CC38E03" w14:textId="77777777" w:rsidR="0077741F" w:rsidRDefault="0077741F" w:rsidP="0077741F">
      <w:pPr>
        <w:pStyle w:val="NoSpacing"/>
        <w:ind w:left="-180"/>
        <w:rPr>
          <w:rFonts w:ascii="Helvetica" w:hAnsi="Helvetica" w:cs="Helvetica"/>
          <w:color w:val="222222"/>
          <w:sz w:val="24"/>
          <w:szCs w:val="24"/>
          <w:shd w:val="clear" w:color="auto" w:fill="FFFFFF"/>
        </w:rPr>
      </w:pPr>
    </w:p>
    <w:p w14:paraId="4184B14F" w14:textId="77777777" w:rsidR="00872AC3" w:rsidRPr="005D3F9C" w:rsidRDefault="00872AC3" w:rsidP="00872AC3">
      <w:pPr>
        <w:pBdr>
          <w:bottom w:val="double" w:sz="6" w:space="1" w:color="auto"/>
        </w:pBdr>
        <w:autoSpaceDE w:val="0"/>
        <w:autoSpaceDN w:val="0"/>
        <w:adjustRightInd w:val="0"/>
        <w:rPr>
          <w:rFonts w:ascii="Helvetica" w:hAnsi="Helvetica"/>
          <w:b/>
        </w:rPr>
      </w:pPr>
    </w:p>
    <w:p w14:paraId="1A92ED82" w14:textId="77777777" w:rsidR="00872AC3" w:rsidRPr="005D3F9C" w:rsidRDefault="00872AC3" w:rsidP="00872AC3">
      <w:pPr>
        <w:widowControl w:val="0"/>
        <w:autoSpaceDE w:val="0"/>
        <w:autoSpaceDN w:val="0"/>
        <w:adjustRightInd w:val="0"/>
        <w:rPr>
          <w:rFonts w:ascii="Helvetica" w:hAnsi="Helvetica"/>
        </w:rPr>
      </w:pPr>
    </w:p>
    <w:p w14:paraId="5D01CB0A" w14:textId="28D72F7A" w:rsidR="007A44D6" w:rsidRDefault="007A44D6" w:rsidP="007A44D6">
      <w:pPr>
        <w:autoSpaceDE w:val="0"/>
        <w:autoSpaceDN w:val="0"/>
        <w:adjustRightInd w:val="0"/>
        <w:outlineLvl w:val="0"/>
        <w:rPr>
          <w:rFonts w:ascii="Helvetica" w:hAnsi="Helvetica"/>
          <w:b/>
          <w:sz w:val="32"/>
          <w:szCs w:val="32"/>
        </w:rPr>
      </w:pPr>
      <w:bookmarkStart w:id="0" w:name="Current"/>
      <w:bookmarkEnd w:id="0"/>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111B8EED" w14:textId="77777777" w:rsidR="008F4AA8" w:rsidRDefault="008F4AA8" w:rsidP="007A44D6">
      <w:pPr>
        <w:autoSpaceDE w:val="0"/>
        <w:autoSpaceDN w:val="0"/>
        <w:adjustRightInd w:val="0"/>
        <w:outlineLvl w:val="0"/>
        <w:rPr>
          <w:rFonts w:ascii="Helvetica" w:hAnsi="Helvetica"/>
          <w:b/>
          <w:sz w:val="32"/>
          <w:szCs w:val="32"/>
        </w:rPr>
      </w:pPr>
    </w:p>
    <w:p w14:paraId="62D1CFDF" w14:textId="1C500DDE" w:rsidR="00F4731E" w:rsidRDefault="003F5419" w:rsidP="00F4731E">
      <w:pPr>
        <w:autoSpaceDE w:val="0"/>
        <w:autoSpaceDN w:val="0"/>
        <w:adjustRightInd w:val="0"/>
        <w:outlineLvl w:val="0"/>
        <w:rPr>
          <w:rFonts w:ascii="Helvetica" w:hAnsi="Helvetica"/>
          <w:b/>
          <w:sz w:val="32"/>
          <w:szCs w:val="32"/>
        </w:rPr>
      </w:pPr>
      <w:bookmarkStart w:id="1" w:name="SpecFedProgNotices"/>
      <w:bookmarkStart w:id="2" w:name="SpecialPrograms"/>
      <w:bookmarkEnd w:id="1"/>
      <w:bookmarkEnd w:id="2"/>
      <w:r>
        <w:rPr>
          <w:rFonts w:ascii="Helvetica" w:hAnsi="Helvetica"/>
          <w:b/>
          <w:sz w:val="32"/>
          <w:szCs w:val="32"/>
        </w:rPr>
        <w:t>Special Programs:</w:t>
      </w:r>
      <w:bookmarkStart w:id="3" w:name="CurrentCorona"/>
      <w:bookmarkEnd w:id="3"/>
    </w:p>
    <w:p w14:paraId="403C4E43" w14:textId="7FEF230D" w:rsidR="003329C7" w:rsidRDefault="003329C7" w:rsidP="00F4731E">
      <w:pPr>
        <w:autoSpaceDE w:val="0"/>
        <w:autoSpaceDN w:val="0"/>
        <w:adjustRightInd w:val="0"/>
        <w:outlineLvl w:val="0"/>
        <w:rPr>
          <w:rFonts w:ascii="Helvetica" w:hAnsi="Helvetica"/>
          <w:b/>
          <w:sz w:val="32"/>
          <w:szCs w:val="32"/>
        </w:rPr>
      </w:pPr>
    </w:p>
    <w:p w14:paraId="14209C24" w14:textId="5611D996" w:rsidR="00612F4A" w:rsidRDefault="00A92A97" w:rsidP="00F4731E">
      <w:pPr>
        <w:autoSpaceDE w:val="0"/>
        <w:autoSpaceDN w:val="0"/>
        <w:adjustRightInd w:val="0"/>
        <w:outlineLvl w:val="0"/>
        <w:rPr>
          <w:rFonts w:ascii="Helvetica" w:hAnsi="Helvetica"/>
          <w:b/>
          <w:sz w:val="32"/>
          <w:szCs w:val="32"/>
        </w:rPr>
      </w:pPr>
      <w:bookmarkStart w:id="4" w:name="BuildingABetterAmerica"/>
      <w:bookmarkEnd w:id="4"/>
      <w:r w:rsidRPr="00A92A97">
        <w:rPr>
          <w:rFonts w:ascii="Helvetica" w:hAnsi="Helvetica"/>
          <w:b/>
          <w:noProof/>
          <w:sz w:val="32"/>
          <w:szCs w:val="32"/>
        </w:rPr>
        <w:drawing>
          <wp:inline distT="0" distB="0" distL="0" distR="0" wp14:anchorId="05D52297" wp14:editId="1F9088E3">
            <wp:extent cx="6915150" cy="2345055"/>
            <wp:effectExtent l="0" t="0" r="6350" b="4445"/>
            <wp:docPr id="2028913328"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913328" name="Picture 1" descr="Text&#10;&#10;Description automatically generated"/>
                    <pic:cNvPicPr/>
                  </pic:nvPicPr>
                  <pic:blipFill>
                    <a:blip r:embed="rId6" cstate="email">
                      <a:extLst>
                        <a:ext uri="{28A0092B-C50C-407E-A947-70E740481C1C}">
                          <a14:useLocalDpi xmlns:a14="http://schemas.microsoft.com/office/drawing/2010/main"/>
                        </a:ext>
                      </a:extLst>
                    </a:blip>
                    <a:stretch>
                      <a:fillRect/>
                    </a:stretch>
                  </pic:blipFill>
                  <pic:spPr>
                    <a:xfrm>
                      <a:off x="0" y="0"/>
                      <a:ext cx="6915150" cy="2345055"/>
                    </a:xfrm>
                    <a:prstGeom prst="rect">
                      <a:avLst/>
                    </a:prstGeom>
                  </pic:spPr>
                </pic:pic>
              </a:graphicData>
            </a:graphic>
          </wp:inline>
        </w:drawing>
      </w:r>
    </w:p>
    <w:p w14:paraId="5F4CED02" w14:textId="77777777" w:rsidR="008D07A4" w:rsidRDefault="008D07A4" w:rsidP="008D07A4">
      <w:pPr>
        <w:pStyle w:val="NormalWeb"/>
        <w:ind w:left="3600" w:firstLine="720"/>
      </w:pPr>
      <w:r>
        <w:rPr>
          <w:rFonts w:ascii="ArialMT" w:hAnsi="ArialMT"/>
        </w:rPr>
        <w:t xml:space="preserve">As of June 2023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0884"/>
      </w:tblGrid>
      <w:tr w:rsidR="008D07A4" w14:paraId="5705CBA7" w14:textId="77777777" w:rsidTr="008D07A4">
        <w:tc>
          <w:tcPr>
            <w:tcW w:w="0" w:type="auto"/>
            <w:tcBorders>
              <w:top w:val="single" w:sz="2" w:space="0" w:color="auto"/>
              <w:left w:val="single" w:sz="2" w:space="0" w:color="000000"/>
              <w:bottom w:val="single" w:sz="2" w:space="0" w:color="000000"/>
              <w:right w:val="single" w:sz="2" w:space="0" w:color="000000"/>
            </w:tcBorders>
            <w:shd w:val="clear" w:color="auto" w:fill="FFFFFF"/>
            <w:vAlign w:val="center"/>
            <w:hideMark/>
          </w:tcPr>
          <w:p w14:paraId="252D543F" w14:textId="47EF98F6" w:rsidR="008D07A4" w:rsidRDefault="008D07A4">
            <w:pPr>
              <w:pStyle w:val="NormalWeb"/>
              <w:divId w:val="1758207301"/>
            </w:pPr>
            <w:r>
              <w:rPr>
                <w:rFonts w:ascii="ArialMT" w:hAnsi="ArialMT"/>
              </w:rPr>
              <w:t>The Biden-Harris Administration has hit the ground running to implement the Bipartisan Infrastructure Law, and it is already delivering results for the people of Hawai'i. To date, $1.2 billion in Bipartisan Infrastructure Law funding has been announced and is headed to Hawai'i with over 64 specific projects identified for funding. Since the Bipartisan Infrastructure Law passed, approximately $935.2 million has been announced for transportation – to invest in roads, bridges, public transit, ports and airports – and roughly $164 million has been announced for clean water. And, as of today, more than 45,000 households across the state are receiving affordable high-speed internet due to the Bipartisan Infrastructure Law. Many more projects will be added in the coming months, as funding opportunities become grant awards and as formula funds become specific projects. By reaching communities all across Hawai'i – including rural communities and historically underserved populations – the law makes critical investments that will improve lives for Hawai'ians and position the state for success.</w:t>
            </w:r>
          </w:p>
        </w:tc>
      </w:tr>
      <w:tr w:rsidR="008D07A4" w14:paraId="26E0BCEC" w14:textId="77777777" w:rsidTr="008D07A4">
        <w:tc>
          <w:tcPr>
            <w:tcW w:w="0" w:type="auto"/>
            <w:tcBorders>
              <w:top w:val="single" w:sz="2" w:space="0" w:color="000000"/>
              <w:left w:val="single" w:sz="2" w:space="0" w:color="000000"/>
              <w:bottom w:val="single" w:sz="2" w:space="0" w:color="auto"/>
              <w:right w:val="single" w:sz="2" w:space="0" w:color="000000"/>
            </w:tcBorders>
            <w:shd w:val="clear" w:color="auto" w:fill="FFFFFF"/>
            <w:vAlign w:val="center"/>
            <w:hideMark/>
          </w:tcPr>
          <w:p w14:paraId="1462AC8C" w14:textId="24D2D985" w:rsidR="008D07A4" w:rsidRDefault="008D07A4" w:rsidP="008D07A4">
            <w:pPr>
              <w:pStyle w:val="NormalWeb"/>
            </w:pPr>
          </w:p>
          <w:p w14:paraId="28823966" w14:textId="77777777" w:rsidR="008D07A4" w:rsidRDefault="008D07A4" w:rsidP="008D07A4">
            <w:pPr>
              <w:pStyle w:val="NormalWeb"/>
            </w:pPr>
            <w:r>
              <w:rPr>
                <w:rFonts w:ascii="Arial" w:hAnsi="Arial" w:cs="Arial"/>
                <w:b/>
                <w:bCs/>
              </w:rPr>
              <w:t xml:space="preserve">Roads and Bridges: </w:t>
            </w:r>
            <w:r>
              <w:rPr>
                <w:rFonts w:ascii="ArialMT" w:hAnsi="ArialMT"/>
              </w:rPr>
              <w:t xml:space="preserve">In Hawai'i, there are 84 bridges and over 664 miles of highway in poor condition. The Bipartisan Infrastructure Law will rebuild our roads and includes the single largest dedicated bridge investment since the construction of the interstate highway system. Based on formula funding alone, Hawai'i is expected to receive approximately $1.5 billion over five years in federal funding for highways and bridges. </w:t>
            </w:r>
          </w:p>
        </w:tc>
      </w:tr>
    </w:tbl>
    <w:p w14:paraId="16BC6C6C" w14:textId="4DCBE072" w:rsidR="008D07A4" w:rsidRDefault="008D07A4" w:rsidP="008D07A4"/>
    <w:p w14:paraId="55983809" w14:textId="77777777" w:rsidR="008D07A4" w:rsidRDefault="008D07A4" w:rsidP="008D07A4">
      <w:pPr>
        <w:pStyle w:val="NormalWeb"/>
      </w:pPr>
      <w:r>
        <w:t>●</w:t>
      </w:r>
      <w:r>
        <w:rPr>
          <w:rFonts w:ascii="NirmalaUI" w:hAnsi="NirmalaUI"/>
        </w:rPr>
        <w:t xml:space="preserve"> </w:t>
      </w:r>
      <w:r>
        <w:rPr>
          <w:rFonts w:ascii="Arial" w:hAnsi="Arial" w:cs="Arial"/>
          <w:b/>
          <w:bCs/>
        </w:rPr>
        <w:t xml:space="preserve">Announced funding to date: </w:t>
      </w:r>
      <w:r>
        <w:rPr>
          <w:rFonts w:ascii="ArialMT" w:hAnsi="ArialMT"/>
        </w:rPr>
        <w:t xml:space="preserve">To date, $648.2 million has been announced in Hawai'i for roads, bridges, roadway safety, and major projects. This includes: </w:t>
      </w:r>
    </w:p>
    <w:p w14:paraId="4BAA9214" w14:textId="77777777" w:rsidR="008D07A4" w:rsidRDefault="008D07A4" w:rsidP="008D07A4">
      <w:pPr>
        <w:pStyle w:val="NormalWeb"/>
      </w:pPr>
      <w:r>
        <w:rPr>
          <w:rFonts w:ascii="CourierNewPSMT" w:hAnsi="CourierNewPSMT"/>
        </w:rPr>
        <w:t xml:space="preserve">o </w:t>
      </w:r>
      <w:r>
        <w:rPr>
          <w:rFonts w:ascii="ArialMT" w:hAnsi="ArialMT"/>
        </w:rPr>
        <w:t xml:space="preserve">$452.6 million in highway formula funding and $145.7 million in dedicated formula funding for bridges in 2022 and 2023. </w:t>
      </w:r>
    </w:p>
    <w:p w14:paraId="69B2D6D0" w14:textId="77777777" w:rsidR="008D07A4" w:rsidRDefault="008D07A4" w:rsidP="008D07A4">
      <w:pPr>
        <w:pStyle w:val="NormalWeb"/>
      </w:pPr>
      <w:r>
        <w:rPr>
          <w:rFonts w:ascii="CourierNewPSMT" w:hAnsi="CourierNewPSMT"/>
        </w:rPr>
        <w:t xml:space="preserve">o </w:t>
      </w:r>
      <w:r>
        <w:rPr>
          <w:rFonts w:ascii="ArialMT" w:hAnsi="ArialMT"/>
        </w:rPr>
        <w:t xml:space="preserve">$49.8 million through the RAISE program in 2022 and 2023. </w:t>
      </w:r>
    </w:p>
    <w:p w14:paraId="0CE7E9B1" w14:textId="77777777" w:rsidR="008D07A4" w:rsidRDefault="008D07A4" w:rsidP="008D07A4">
      <w:pPr>
        <w:pStyle w:val="NormalWeb"/>
      </w:pPr>
      <w:r>
        <w:rPr>
          <w:rFonts w:ascii="Arial" w:hAnsi="Arial" w:cs="Arial"/>
          <w:i/>
          <w:iCs/>
          <w:sz w:val="20"/>
          <w:szCs w:val="20"/>
        </w:rPr>
        <w:lastRenderedPageBreak/>
        <w:t xml:space="preserve">Announced Bipartisan Infrastructure Law funding is as of May 26, 2023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0884"/>
      </w:tblGrid>
      <w:tr w:rsidR="008D07A4" w14:paraId="7E7661DF" w14:textId="77777777" w:rsidTr="008D07A4">
        <w:tc>
          <w:tcPr>
            <w:tcW w:w="0" w:type="auto"/>
            <w:tcBorders>
              <w:top w:val="single" w:sz="2" w:space="0" w:color="auto"/>
              <w:left w:val="single" w:sz="2" w:space="0" w:color="000000"/>
              <w:bottom w:val="single" w:sz="2" w:space="0" w:color="000000"/>
              <w:right w:val="single" w:sz="2" w:space="0" w:color="000000"/>
            </w:tcBorders>
            <w:shd w:val="clear" w:color="auto" w:fill="FFFFFF"/>
            <w:vAlign w:val="center"/>
            <w:hideMark/>
          </w:tcPr>
          <w:p w14:paraId="37FCF601" w14:textId="60DFCDC9" w:rsidR="008D07A4" w:rsidRDefault="008D07A4">
            <w:pPr>
              <w:pStyle w:val="NormalWeb"/>
              <w:divId w:val="110130623"/>
            </w:pPr>
            <w:r>
              <w:rPr>
                <w:rFonts w:ascii="Arial" w:hAnsi="Arial" w:cs="Arial"/>
                <w:b/>
                <w:bCs/>
              </w:rPr>
              <w:t xml:space="preserve">Internet: </w:t>
            </w:r>
            <w:r>
              <w:rPr>
                <w:rFonts w:ascii="ArialMT" w:hAnsi="ArialMT"/>
              </w:rPr>
              <w:t>High-speed internet is necessary for Americans to do their jobs, participate in school, access health care, and stay connected. Yet nearly 17% of Hawai'ians do not have an internet subscription. The Bipartisan Infrastructure Law invests $65 billion to provide affordable, high-speed internet to every American. Hawai'i will receive a minimum allocation of at least $100 million to help ensure high-speed internet coverage across the state. Additionally, experts estimate that as many as 163,000 households in Hawai'i are eligible for the Affordable Connectivity Program, which cuts internet bills by up to $30 per month, or $75 for households on Tribal lands, and provides a one-time $100 discount off a connected device. The Biden-Harris Administration is providing further cost savings by working with internet providers to offer high-speed internet plans that are fully covered by the Affordable Connectivity Program — meaning most eligible households can now get high-speed internet without paying a</w:t>
            </w:r>
            <w:r>
              <w:rPr>
                <w:rFonts w:ascii="ArialMT" w:hAnsi="ArialMT"/>
              </w:rPr>
              <w:t xml:space="preserve"> dime.</w:t>
            </w:r>
          </w:p>
        </w:tc>
      </w:tr>
      <w:tr w:rsidR="008D07A4" w14:paraId="6C972C6B" w14:textId="77777777" w:rsidTr="008D07A4">
        <w:tc>
          <w:tcPr>
            <w:tcW w:w="0" w:type="auto"/>
            <w:tcBorders>
              <w:top w:val="single" w:sz="2" w:space="0" w:color="000000"/>
              <w:left w:val="single" w:sz="2" w:space="0" w:color="000000"/>
              <w:bottom w:val="single" w:sz="2" w:space="0" w:color="auto"/>
              <w:right w:val="single" w:sz="2" w:space="0" w:color="000000"/>
            </w:tcBorders>
            <w:shd w:val="clear" w:color="auto" w:fill="FFFFFF"/>
            <w:vAlign w:val="center"/>
            <w:hideMark/>
          </w:tcPr>
          <w:p w14:paraId="1E959C3A" w14:textId="04E67310" w:rsidR="008D07A4" w:rsidRDefault="008D07A4" w:rsidP="008D07A4">
            <w:pPr>
              <w:pStyle w:val="NormalWeb"/>
            </w:pPr>
          </w:p>
        </w:tc>
      </w:tr>
    </w:tbl>
    <w:p w14:paraId="7E8FEC6B" w14:textId="77777777" w:rsidR="008D07A4" w:rsidRDefault="008D07A4" w:rsidP="008D07A4">
      <w:pPr>
        <w:pStyle w:val="NormalWeb"/>
      </w:pPr>
      <w:r>
        <w:rPr>
          <w:rFonts w:ascii="ArialMT" w:hAnsi="ArialMT"/>
        </w:rPr>
        <w:t xml:space="preserve">● </w:t>
      </w:r>
      <w:r>
        <w:rPr>
          <w:rFonts w:ascii="Arial" w:hAnsi="Arial" w:cs="Arial"/>
          <w:b/>
          <w:bCs/>
        </w:rPr>
        <w:t xml:space="preserve">Progress to date: </w:t>
      </w:r>
      <w:r>
        <w:rPr>
          <w:rFonts w:ascii="ArialMT" w:hAnsi="ArialMT"/>
        </w:rPr>
        <w:t xml:space="preserve">To date, Hawai'i has received $5 million through the Broadband Equity, Access, and Deployment Program (BEAD) to help provide access to high-speed internet across the state. In addition, about 45,000 households in Hawai'i are enrolled in the Affordable Connectivity Program, with more signing up every day. Households can check their eligibility, sign up, and find fully covered internet plans at </w:t>
      </w:r>
      <w:r>
        <w:rPr>
          <w:rFonts w:ascii="ArialMT" w:hAnsi="ArialMT"/>
          <w:color w:val="0260BF"/>
        </w:rPr>
        <w:t>GetInternet.gov</w:t>
      </w:r>
      <w:r>
        <w:rPr>
          <w:rFonts w:ascii="ArialMT" w:hAnsi="ArialMT"/>
        </w:rPr>
        <w:t xml:space="preserve">. </w:t>
      </w:r>
    </w:p>
    <w:p w14:paraId="726DC645" w14:textId="77777777" w:rsidR="008D07A4" w:rsidRDefault="008D07A4" w:rsidP="008D07A4">
      <w:pPr>
        <w:pStyle w:val="NormalWeb"/>
      </w:pPr>
      <w:r>
        <w:rPr>
          <w:rFonts w:ascii="Arial" w:hAnsi="Arial" w:cs="Arial"/>
          <w:b/>
          <w:bCs/>
        </w:rPr>
        <w:t xml:space="preserve">Water: </w:t>
      </w:r>
      <w:r>
        <w:rPr>
          <w:rFonts w:ascii="ArialMT" w:hAnsi="ArialMT"/>
        </w:rPr>
        <w:t xml:space="preserve">The Bipartisan Infrastructure Law represents the largest investment in clean drinking water in American history, including the first-ever dedicated federal funding to replace lead service lines and address dangerous PFAS chemicals. </w:t>
      </w:r>
    </w:p>
    <w:p w14:paraId="785C3994" w14:textId="77777777" w:rsidR="008D07A4" w:rsidRDefault="008D07A4" w:rsidP="008D07A4">
      <w:pPr>
        <w:pStyle w:val="NormalWeb"/>
      </w:pPr>
      <w:r>
        <w:rPr>
          <w:rFonts w:ascii="ArialMT" w:hAnsi="ArialMT"/>
        </w:rPr>
        <w:t xml:space="preserve">● </w:t>
      </w:r>
      <w:r>
        <w:rPr>
          <w:rFonts w:ascii="Arial" w:hAnsi="Arial" w:cs="Arial"/>
          <w:b/>
          <w:bCs/>
        </w:rPr>
        <w:t xml:space="preserve">Announced funding to date: </w:t>
      </w:r>
      <w:r>
        <w:rPr>
          <w:rFonts w:ascii="ArialMT" w:hAnsi="ArialMT"/>
        </w:rPr>
        <w:t xml:space="preserve">To date, $163 million has been announced to Hawai'i to provide clean and safe water across the state and improve water infrastructure. This includes: </w:t>
      </w:r>
    </w:p>
    <w:p w14:paraId="0519CDFE" w14:textId="77777777" w:rsidR="008D07A4" w:rsidRDefault="008D07A4" w:rsidP="008D07A4">
      <w:pPr>
        <w:pStyle w:val="NormalWeb"/>
      </w:pPr>
      <w:r>
        <w:rPr>
          <w:rFonts w:ascii="ArialMT" w:hAnsi="ArialMT"/>
        </w:rPr>
        <w:t xml:space="preserve">○ $163 million available in fiscal years 2022 and 2023 to provide clean and safe water across the state through the Environmental Protection Agency. Of this funding, $57 million is dedicated to lead pipe and service line replacement, with another $39 million for safe drinking water investments that can also support lead pipe replacement in fiscal year 2022 and 2023. </w:t>
      </w:r>
    </w:p>
    <w:p w14:paraId="4A003A0D" w14:textId="18ABEBA8" w:rsidR="008D07A4" w:rsidRDefault="008D07A4" w:rsidP="008D07A4">
      <w:r>
        <w:fldChar w:fldCharType="begin"/>
      </w:r>
      <w:r>
        <w:instrText xml:space="preserve"> INCLUDEPICTURE "/Users/susanturnbull/Library/Group Containers/UBF8T346G9.ms/WebArchiveCopyPasteTempFiles/com.microsoft.Word/page2image1490385856" \* MERGEFORMATINET </w:instrText>
      </w:r>
      <w:r>
        <w:fldChar w:fldCharType="separate"/>
      </w:r>
      <w:r>
        <w:rPr>
          <w:noProof/>
        </w:rPr>
        <w:drawing>
          <wp:inline distT="0" distB="0" distL="0" distR="0" wp14:anchorId="77F31F46" wp14:editId="05DD5FAC">
            <wp:extent cx="1050925" cy="13335"/>
            <wp:effectExtent l="0" t="0" r="3175" b="0"/>
            <wp:docPr id="628338976" name="Picture 5" descr="page2image149038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age2image149038585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050925" cy="13335"/>
                    </a:xfrm>
                    <a:prstGeom prst="rect">
                      <a:avLst/>
                    </a:prstGeom>
                    <a:noFill/>
                    <a:ln>
                      <a:noFill/>
                    </a:ln>
                  </pic:spPr>
                </pic:pic>
              </a:graphicData>
            </a:graphic>
          </wp:inline>
        </w:drawing>
      </w:r>
      <w:r>
        <w:fldChar w:fldCharType="end"/>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0884"/>
      </w:tblGrid>
      <w:tr w:rsidR="008D07A4" w14:paraId="2E371B90" w14:textId="77777777" w:rsidTr="008D07A4">
        <w:tc>
          <w:tcPr>
            <w:tcW w:w="0" w:type="auto"/>
            <w:tcBorders>
              <w:top w:val="single" w:sz="2" w:space="0" w:color="auto"/>
              <w:left w:val="single" w:sz="2" w:space="0" w:color="000000"/>
              <w:bottom w:val="single" w:sz="2" w:space="0" w:color="000000"/>
              <w:right w:val="single" w:sz="2" w:space="0" w:color="000000"/>
            </w:tcBorders>
            <w:shd w:val="clear" w:color="auto" w:fill="FFFFFF"/>
            <w:vAlign w:val="center"/>
            <w:hideMark/>
          </w:tcPr>
          <w:p w14:paraId="05BFE815" w14:textId="0E2A399C" w:rsidR="008D07A4" w:rsidRDefault="008D07A4">
            <w:pPr>
              <w:pStyle w:val="NormalWeb"/>
              <w:divId w:val="642274491"/>
            </w:pPr>
            <w:r>
              <w:rPr>
                <w:rFonts w:ascii="Arial" w:hAnsi="Arial" w:cs="Arial"/>
                <w:b/>
                <w:bCs/>
              </w:rPr>
              <w:t xml:space="preserve">Public Transit: </w:t>
            </w:r>
            <w:r>
              <w:rPr>
                <w:rFonts w:ascii="ArialMT" w:hAnsi="ArialMT"/>
              </w:rPr>
              <w:t xml:space="preserve">The Bipartisan Infrastructure Law makes the largest investment in public transit in U.S. history. Based on formula funding alone, Hawai'i would expect to receive approximately $316 million over five years under the Bipartisan Infrastructure </w:t>
            </w:r>
            <w:r w:rsidR="008715AB">
              <w:rPr>
                <w:rFonts w:ascii="ArialMT" w:hAnsi="ArialMT"/>
              </w:rPr>
              <w:t>Law to improve public transit across the state.</w:t>
            </w:r>
            <w:r w:rsidR="008715AB">
              <w:rPr>
                <w:rFonts w:ascii="ArialMT" w:hAnsi="ArialMT"/>
                <w:position w:val="10"/>
                <w:sz w:val="16"/>
                <w:szCs w:val="16"/>
              </w:rPr>
              <w:t xml:space="preserve">1 </w:t>
            </w:r>
            <w:r w:rsidR="008715AB">
              <w:rPr>
                <w:rFonts w:ascii="ArialMT" w:hAnsi="ArialMT"/>
              </w:rPr>
              <w:t>This funding will expand healthy, sustainable transportation options in Hawai'i, where non-white households are 2.2 times more likely to commute via public transportation and 43% transit vehicles in the state are currently past useful life.</w:t>
            </w:r>
          </w:p>
        </w:tc>
      </w:tr>
      <w:tr w:rsidR="008D07A4" w14:paraId="2C58DE2A" w14:textId="77777777" w:rsidTr="008D07A4">
        <w:tc>
          <w:tcPr>
            <w:tcW w:w="0" w:type="auto"/>
            <w:tcBorders>
              <w:top w:val="single" w:sz="2" w:space="0" w:color="000000"/>
              <w:left w:val="single" w:sz="2" w:space="0" w:color="000000"/>
              <w:bottom w:val="single" w:sz="2" w:space="0" w:color="auto"/>
              <w:right w:val="single" w:sz="2" w:space="0" w:color="000000"/>
            </w:tcBorders>
            <w:shd w:val="clear" w:color="auto" w:fill="FFFFFF"/>
            <w:vAlign w:val="center"/>
            <w:hideMark/>
          </w:tcPr>
          <w:p w14:paraId="1329240E" w14:textId="4E8C344C" w:rsidR="008D07A4" w:rsidRDefault="008D07A4" w:rsidP="008D07A4">
            <w:pPr>
              <w:pStyle w:val="NormalWeb"/>
            </w:pPr>
          </w:p>
        </w:tc>
      </w:tr>
    </w:tbl>
    <w:p w14:paraId="684FCA1F" w14:textId="6B596A06" w:rsidR="008D07A4" w:rsidRDefault="008D07A4" w:rsidP="008D07A4"/>
    <w:p w14:paraId="5809F16F" w14:textId="77777777" w:rsidR="008D07A4" w:rsidRDefault="008D07A4" w:rsidP="008D07A4">
      <w:pPr>
        <w:pStyle w:val="NormalWeb"/>
      </w:pPr>
      <w:r>
        <w:rPr>
          <w:rFonts w:ascii="Calibri" w:hAnsi="Calibri" w:cs="Calibri"/>
          <w:position w:val="8"/>
          <w:sz w:val="14"/>
          <w:szCs w:val="14"/>
        </w:rPr>
        <w:t xml:space="preserve">1 </w:t>
      </w:r>
      <w:r>
        <w:rPr>
          <w:rFonts w:ascii="ArialMT" w:hAnsi="ArialMT"/>
          <w:sz w:val="20"/>
          <w:szCs w:val="20"/>
        </w:rPr>
        <w:t xml:space="preserve">Transit formula funding amounts are subject to changes resulting from the 2020 census or from annual transit service data reported to FTA’s National Transit Database. </w:t>
      </w:r>
    </w:p>
    <w:p w14:paraId="108017ED" w14:textId="77777777" w:rsidR="008D07A4" w:rsidRDefault="008D07A4" w:rsidP="008D07A4">
      <w:pPr>
        <w:pStyle w:val="NormalWeb"/>
      </w:pPr>
      <w:r>
        <w:rPr>
          <w:rFonts w:ascii="Arial" w:hAnsi="Arial" w:cs="Arial"/>
          <w:i/>
          <w:iCs/>
          <w:sz w:val="20"/>
          <w:szCs w:val="20"/>
        </w:rPr>
        <w:t xml:space="preserve">Announced Bipartisan Infrastructure Law funding is as of May 26, 2023 </w:t>
      </w:r>
    </w:p>
    <w:p w14:paraId="1D22A874" w14:textId="77777777" w:rsidR="008D07A4" w:rsidRDefault="008D07A4" w:rsidP="008D07A4">
      <w:pPr>
        <w:pStyle w:val="NormalWeb"/>
        <w:shd w:val="clear" w:color="auto" w:fill="FFFFFF"/>
      </w:pPr>
      <w:r>
        <w:t>●</w:t>
      </w:r>
      <w:r>
        <w:rPr>
          <w:rFonts w:ascii="NirmalaUI" w:hAnsi="NirmalaUI"/>
        </w:rPr>
        <w:t xml:space="preserve"> </w:t>
      </w:r>
      <w:r>
        <w:rPr>
          <w:rFonts w:ascii="Arial" w:hAnsi="Arial" w:cs="Arial"/>
          <w:b/>
          <w:bCs/>
        </w:rPr>
        <w:t xml:space="preserve">Announced funding to date: </w:t>
      </w:r>
      <w:r>
        <w:rPr>
          <w:rFonts w:ascii="ArialMT" w:hAnsi="ArialMT"/>
        </w:rPr>
        <w:t xml:space="preserve">To date, Hawai'i has been allocated $60.6 million to improve public transportation options across the state in fiscal year 2022 and 2023.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0884"/>
      </w:tblGrid>
      <w:tr w:rsidR="008D07A4" w14:paraId="3F2DF15E" w14:textId="77777777" w:rsidTr="008D07A4">
        <w:tc>
          <w:tcPr>
            <w:tcW w:w="0" w:type="auto"/>
            <w:tcBorders>
              <w:top w:val="single" w:sz="2" w:space="0" w:color="auto"/>
              <w:left w:val="single" w:sz="2" w:space="0" w:color="000000"/>
              <w:bottom w:val="single" w:sz="2" w:space="0" w:color="000000"/>
              <w:right w:val="single" w:sz="2" w:space="0" w:color="000000"/>
            </w:tcBorders>
            <w:shd w:val="clear" w:color="auto" w:fill="FFFFFF"/>
            <w:vAlign w:val="center"/>
            <w:hideMark/>
          </w:tcPr>
          <w:p w14:paraId="55A53D4F" w14:textId="6E532DBE" w:rsidR="008D07A4" w:rsidRDefault="008D07A4">
            <w:pPr>
              <w:pStyle w:val="NormalWeb"/>
              <w:divId w:val="729811257"/>
            </w:pPr>
            <w:r>
              <w:rPr>
                <w:rFonts w:ascii="Arial" w:hAnsi="Arial" w:cs="Arial"/>
                <w:b/>
                <w:bCs/>
              </w:rPr>
              <w:t xml:space="preserve">Clean Buses: </w:t>
            </w:r>
            <w:r>
              <w:rPr>
                <w:rFonts w:ascii="ArialMT" w:hAnsi="ArialMT"/>
              </w:rPr>
              <w:t xml:space="preserve">The Bipartisan Infrastructure Law invests over $10 billion for clean public transit and school buses. This includes a $5 billion investment over the next five years to replace existing school buses with zero-emission and low-emission models. Use of clean school buses promotes cleaner air, reduced health risks, especially for children, and reduced greenhouse gas emissions. This year alone, funding from the Bipartisan </w:t>
            </w:r>
            <w:r w:rsidR="008715AB">
              <w:rPr>
                <w:rFonts w:ascii="ArialMT" w:hAnsi="ArialMT"/>
              </w:rPr>
              <w:t>Infrastructure Law will help double the number of clean public transit buses on America’s roads</w:t>
            </w:r>
          </w:p>
        </w:tc>
      </w:tr>
      <w:tr w:rsidR="008D07A4" w14:paraId="45DCC575" w14:textId="77777777" w:rsidTr="008D07A4">
        <w:tc>
          <w:tcPr>
            <w:tcW w:w="0" w:type="auto"/>
            <w:tcBorders>
              <w:top w:val="single" w:sz="2" w:space="0" w:color="000000"/>
              <w:left w:val="single" w:sz="2" w:space="0" w:color="000000"/>
              <w:bottom w:val="single" w:sz="2" w:space="0" w:color="auto"/>
              <w:right w:val="single" w:sz="2" w:space="0" w:color="000000"/>
            </w:tcBorders>
            <w:shd w:val="clear" w:color="auto" w:fill="FFFFFF"/>
            <w:vAlign w:val="center"/>
            <w:hideMark/>
          </w:tcPr>
          <w:p w14:paraId="60916BAD" w14:textId="3C674406" w:rsidR="008D07A4" w:rsidRDefault="008D07A4" w:rsidP="008D07A4">
            <w:pPr>
              <w:pStyle w:val="NormalWeb"/>
            </w:pPr>
          </w:p>
        </w:tc>
      </w:tr>
    </w:tbl>
    <w:p w14:paraId="418FEBC7" w14:textId="77777777" w:rsidR="008D07A4" w:rsidRDefault="008D07A4" w:rsidP="008D07A4">
      <w:pPr>
        <w:pStyle w:val="NormalWeb"/>
        <w:shd w:val="clear" w:color="auto" w:fill="FFFFFF"/>
      </w:pPr>
      <w:r>
        <w:rPr>
          <w:rFonts w:ascii="Calibri" w:hAnsi="Calibri" w:cs="Calibri"/>
        </w:rPr>
        <w:t xml:space="preserve">● </w:t>
      </w:r>
      <w:r>
        <w:rPr>
          <w:rFonts w:ascii="Arial" w:hAnsi="Arial" w:cs="Arial"/>
          <w:b/>
          <w:bCs/>
        </w:rPr>
        <w:t>Announced funding to date</w:t>
      </w:r>
      <w:r>
        <w:rPr>
          <w:rFonts w:ascii="ArialMT" w:hAnsi="ArialMT"/>
        </w:rPr>
        <w:t xml:space="preserve">: To date, schools in Hawai'i have been awarded $5 million through the Environmental Protection Agency’s Clean School Bus Program. In addition, communities in Hawai'i were awarded $43.2 million for clean transit buses and improved bus service through DOT’s Low- and No- Emission Bus and Bus and Bus Facilities Program. </w:t>
      </w:r>
    </w:p>
    <w:p w14:paraId="4954F5B4" w14:textId="77777777" w:rsidR="008D07A4" w:rsidRDefault="008D07A4" w:rsidP="008D07A4">
      <w:pPr>
        <w:pStyle w:val="NormalWeb"/>
        <w:shd w:val="clear" w:color="auto" w:fill="FFFFFF"/>
      </w:pPr>
      <w:r>
        <w:rPr>
          <w:rFonts w:ascii="Arial" w:hAnsi="Arial" w:cs="Arial"/>
          <w:b/>
          <w:bCs/>
        </w:rPr>
        <w:t xml:space="preserve">Electric Vehicle Charging: </w:t>
      </w:r>
      <w:r>
        <w:rPr>
          <w:rFonts w:ascii="ArialMT" w:hAnsi="ArialMT"/>
        </w:rPr>
        <w:t xml:space="preserve">The Bipartisan Infrastructure Law invests $7.5 billion to build the first-ever national network of electric vehicle chargers in the United States and is a critical element of President Biden’s plan to address the climate crisis and support domestic manufacturing jobs. Through the National Electric Vehicle Infrastructure Program alone, Hawai'i should expect to receive roughly $18 million in formula funding over five years to support the expansion of electric vehicle charging in the state. </w:t>
      </w:r>
    </w:p>
    <w:p w14:paraId="5B62CE02" w14:textId="794F40AE" w:rsidR="008D07A4" w:rsidRDefault="008D07A4" w:rsidP="008D07A4">
      <w:r>
        <w:fldChar w:fldCharType="begin"/>
      </w:r>
      <w:r>
        <w:instrText xml:space="preserve"> INCLUDEPICTURE "/Users/susanturnbull/Library/Group Containers/UBF8T346G9.ms/WebArchiveCopyPasteTempFiles/com.microsoft.Word/page3image1490770672" \* MERGEFORMATINET </w:instrText>
      </w:r>
      <w:r>
        <w:fldChar w:fldCharType="separate"/>
      </w:r>
      <w:r>
        <w:rPr>
          <w:noProof/>
        </w:rPr>
        <w:drawing>
          <wp:inline distT="0" distB="0" distL="0" distR="0" wp14:anchorId="3D384AA2" wp14:editId="2415F470">
            <wp:extent cx="5752465" cy="368300"/>
            <wp:effectExtent l="0" t="0" r="635" b="0"/>
            <wp:docPr id="393097912" name="Picture 3" descr="page3image1490770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age3image149077067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2465" cy="368300"/>
                    </a:xfrm>
                    <a:prstGeom prst="rect">
                      <a:avLst/>
                    </a:prstGeom>
                    <a:noFill/>
                    <a:ln>
                      <a:noFill/>
                    </a:ln>
                  </pic:spPr>
                </pic:pic>
              </a:graphicData>
            </a:graphic>
          </wp:inline>
        </w:drawing>
      </w:r>
      <w:r>
        <w:fldChar w:fldCharType="end"/>
      </w:r>
    </w:p>
    <w:p w14:paraId="788617D6" w14:textId="77777777" w:rsidR="008D07A4" w:rsidRDefault="008D07A4" w:rsidP="008D07A4">
      <w:pPr>
        <w:pStyle w:val="NormalWeb"/>
      </w:pPr>
      <w:r>
        <w:t>●</w:t>
      </w:r>
      <w:r>
        <w:rPr>
          <w:rFonts w:ascii="NirmalaUI" w:hAnsi="NirmalaUI"/>
        </w:rPr>
        <w:t xml:space="preserve"> </w:t>
      </w:r>
      <w:r>
        <w:rPr>
          <w:rFonts w:ascii="Arial" w:hAnsi="Arial" w:cs="Arial"/>
          <w:b/>
          <w:bCs/>
        </w:rPr>
        <w:t xml:space="preserve">Announced funding to date: </w:t>
      </w:r>
      <w:r>
        <w:rPr>
          <w:rFonts w:ascii="ArialMT" w:hAnsi="ArialMT"/>
        </w:rPr>
        <w:t xml:space="preserve">Hawai'i has been allocated $6.4 million in 2022 and 2023 to build out a network of EV chargers across the state.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0884"/>
      </w:tblGrid>
      <w:tr w:rsidR="008D07A4" w14:paraId="73CC7812" w14:textId="77777777" w:rsidTr="008D07A4">
        <w:tc>
          <w:tcPr>
            <w:tcW w:w="0" w:type="auto"/>
            <w:tcBorders>
              <w:top w:val="single" w:sz="2" w:space="0" w:color="auto"/>
              <w:left w:val="single" w:sz="2" w:space="0" w:color="000000"/>
              <w:bottom w:val="single" w:sz="2" w:space="0" w:color="000000"/>
              <w:right w:val="single" w:sz="2" w:space="0" w:color="000000"/>
            </w:tcBorders>
            <w:shd w:val="clear" w:color="auto" w:fill="FFFFFF"/>
            <w:vAlign w:val="center"/>
            <w:hideMark/>
          </w:tcPr>
          <w:p w14:paraId="4B4D6946" w14:textId="68460116" w:rsidR="008D07A4" w:rsidRDefault="008D07A4">
            <w:pPr>
              <w:pStyle w:val="NormalWeb"/>
              <w:divId w:val="600720805"/>
            </w:pPr>
            <w:r>
              <w:rPr>
                <w:rFonts w:ascii="Arial" w:hAnsi="Arial" w:cs="Arial"/>
                <w:b/>
                <w:bCs/>
              </w:rPr>
              <w:t xml:space="preserve">Clean Energy &amp; Power: </w:t>
            </w:r>
            <w:r>
              <w:rPr>
                <w:rFonts w:ascii="ArialMT" w:hAnsi="ArialMT"/>
              </w:rPr>
              <w:t xml:space="preserve">Power outages cost the U.S. economy more than $70 billion annually. The Bipartisan Infrastructure Law makes a historic investment to upgrade our power infrastructure by making the grid more resilient and building thousands of miles of new transmission lines to deliver clean, affordable electricity. The law also makes a historic investment in clean energy technologies like advanced nuclear, clean hydrogen, carbon capture, and batteries, as well as a historic $3.5 billion investment in weatherization to improve energy efficiency of homes and lower energy costs for </w:t>
            </w:r>
            <w:r w:rsidR="008715AB">
              <w:rPr>
                <w:rFonts w:ascii="ArialMT" w:hAnsi="ArialMT"/>
              </w:rPr>
              <w:t>impacted households by an average of $372 per year</w:t>
            </w:r>
          </w:p>
        </w:tc>
      </w:tr>
      <w:tr w:rsidR="008D07A4" w14:paraId="2A34E653" w14:textId="77777777" w:rsidTr="008D07A4">
        <w:tc>
          <w:tcPr>
            <w:tcW w:w="0" w:type="auto"/>
            <w:tcBorders>
              <w:top w:val="single" w:sz="2" w:space="0" w:color="000000"/>
              <w:left w:val="single" w:sz="2" w:space="0" w:color="000000"/>
              <w:bottom w:val="single" w:sz="2" w:space="0" w:color="auto"/>
              <w:right w:val="single" w:sz="2" w:space="0" w:color="000000"/>
            </w:tcBorders>
            <w:shd w:val="clear" w:color="auto" w:fill="FFFFFF"/>
            <w:vAlign w:val="center"/>
            <w:hideMark/>
          </w:tcPr>
          <w:p w14:paraId="06273BFC" w14:textId="26EAA120" w:rsidR="008D07A4" w:rsidRDefault="008D07A4" w:rsidP="008D07A4">
            <w:pPr>
              <w:pStyle w:val="NormalWeb"/>
            </w:pPr>
          </w:p>
        </w:tc>
      </w:tr>
    </w:tbl>
    <w:p w14:paraId="4A74C555" w14:textId="77777777" w:rsidR="008D07A4" w:rsidRDefault="008D07A4" w:rsidP="008D07A4">
      <w:pPr>
        <w:pStyle w:val="NormalWeb"/>
        <w:shd w:val="clear" w:color="auto" w:fill="FFFFFF"/>
      </w:pPr>
      <w:r>
        <w:t>●</w:t>
      </w:r>
      <w:r>
        <w:rPr>
          <w:rFonts w:ascii="NirmalaUI" w:hAnsi="NirmalaUI"/>
        </w:rPr>
        <w:t xml:space="preserve"> </w:t>
      </w:r>
      <w:r>
        <w:rPr>
          <w:rFonts w:ascii="Arial" w:hAnsi="Arial" w:cs="Arial"/>
          <w:b/>
          <w:bCs/>
        </w:rPr>
        <w:t xml:space="preserve">Announced funding to date: </w:t>
      </w:r>
      <w:r>
        <w:rPr>
          <w:rFonts w:ascii="ArialMT" w:hAnsi="ArialMT"/>
        </w:rPr>
        <w:t xml:space="preserve">To date, approximately $16.1 million has been allocated to Hawai'i for clean energy, energy efficiency, and power in 2022 and 2023. This includes: </w:t>
      </w:r>
    </w:p>
    <w:p w14:paraId="7CC33D25" w14:textId="77777777" w:rsidR="008D07A4" w:rsidRDefault="008D07A4" w:rsidP="008D07A4">
      <w:pPr>
        <w:pStyle w:val="NormalWeb"/>
      </w:pPr>
      <w:r>
        <w:rPr>
          <w:rFonts w:ascii="CourierNewPSMT" w:hAnsi="CourierNewPSMT"/>
          <w:shd w:val="clear" w:color="auto" w:fill="FFFFFF"/>
        </w:rPr>
        <w:t xml:space="preserve">o </w:t>
      </w:r>
      <w:r>
        <w:rPr>
          <w:rFonts w:ascii="ArialMT" w:hAnsi="ArialMT"/>
          <w:shd w:val="clear" w:color="auto" w:fill="FFFFFF"/>
        </w:rPr>
        <w:t xml:space="preserve">$3.6 million for weatherization; </w:t>
      </w:r>
    </w:p>
    <w:p w14:paraId="690DAA87" w14:textId="77777777" w:rsidR="008D07A4" w:rsidRDefault="008D07A4" w:rsidP="008D07A4">
      <w:pPr>
        <w:pStyle w:val="NormalWeb"/>
      </w:pPr>
      <w:r>
        <w:rPr>
          <w:rFonts w:ascii="Arial" w:hAnsi="Arial" w:cs="Arial"/>
          <w:i/>
          <w:iCs/>
          <w:sz w:val="20"/>
          <w:szCs w:val="20"/>
        </w:rPr>
        <w:t xml:space="preserve">Announced Bipartisan Infrastructure Law funding is as of May 26, 2023 </w:t>
      </w:r>
    </w:p>
    <w:p w14:paraId="4C53E112" w14:textId="77777777" w:rsidR="008D07A4" w:rsidRDefault="008D07A4" w:rsidP="008D07A4">
      <w:pPr>
        <w:pStyle w:val="NormalWeb"/>
        <w:shd w:val="clear" w:color="auto" w:fill="FFFFFF"/>
      </w:pPr>
      <w:r>
        <w:rPr>
          <w:rFonts w:ascii="CourierNewPSMT" w:hAnsi="CourierNewPSMT"/>
        </w:rPr>
        <w:t xml:space="preserve">o </w:t>
      </w:r>
      <w:r>
        <w:rPr>
          <w:rFonts w:ascii="ArialMT" w:hAnsi="ArialMT"/>
        </w:rPr>
        <w:t>$3.5 million through the State Energy Program;</w:t>
      </w:r>
      <w:r>
        <w:rPr>
          <w:rFonts w:ascii="ArialMT" w:hAnsi="ArialMT"/>
        </w:rPr>
        <w:br/>
      </w:r>
      <w:r>
        <w:rPr>
          <w:rFonts w:ascii="CourierNewPSMT" w:hAnsi="CourierNewPSMT"/>
        </w:rPr>
        <w:t xml:space="preserve">o </w:t>
      </w:r>
      <w:r>
        <w:rPr>
          <w:rFonts w:ascii="ArialMT" w:hAnsi="ArialMT"/>
        </w:rPr>
        <w:t xml:space="preserve">$2.9 million through the Energy Efficiency and Conservation Block Grant </w:t>
      </w:r>
    </w:p>
    <w:p w14:paraId="48EE5C2F" w14:textId="77777777" w:rsidR="008D07A4" w:rsidRDefault="008D07A4" w:rsidP="008D07A4">
      <w:pPr>
        <w:pStyle w:val="NormalWeb"/>
        <w:shd w:val="clear" w:color="auto" w:fill="FFFFFF"/>
      </w:pPr>
      <w:r>
        <w:rPr>
          <w:rFonts w:ascii="ArialMT" w:hAnsi="ArialMT"/>
        </w:rPr>
        <w:t xml:space="preserve">Program; </w:t>
      </w:r>
    </w:p>
    <w:p w14:paraId="7B535F72" w14:textId="77777777" w:rsidR="008D07A4" w:rsidRDefault="008D07A4" w:rsidP="008D07A4">
      <w:pPr>
        <w:pStyle w:val="NormalWeb"/>
        <w:shd w:val="clear" w:color="auto" w:fill="FFFFFF"/>
      </w:pPr>
      <w:r>
        <w:rPr>
          <w:rFonts w:ascii="CourierNewPSMT" w:hAnsi="CourierNewPSMT"/>
        </w:rPr>
        <w:t xml:space="preserve">o </w:t>
      </w:r>
      <w:r>
        <w:rPr>
          <w:rFonts w:ascii="ArialMT" w:hAnsi="ArialMT"/>
        </w:rPr>
        <w:t xml:space="preserve">$6.1 million to prevent outages and make the power grid more resilient. Additional grid funding will be made available in the coming months. </w:t>
      </w:r>
    </w:p>
    <w:p w14:paraId="2EEE1564" w14:textId="7A4397AB" w:rsidR="008D07A4" w:rsidRDefault="008D07A4" w:rsidP="008715AB">
      <w:pPr>
        <w:pStyle w:val="NormalWeb"/>
        <w:shd w:val="clear" w:color="auto" w:fill="FFFFFF"/>
      </w:pPr>
      <w:r>
        <w:rPr>
          <w:rFonts w:ascii="Arial" w:hAnsi="Arial" w:cs="Arial"/>
          <w:b/>
          <w:bCs/>
        </w:rPr>
        <w:t xml:space="preserve">Airports: </w:t>
      </w:r>
      <w:r>
        <w:rPr>
          <w:rFonts w:ascii="ArialMT" w:hAnsi="ArialMT"/>
        </w:rPr>
        <w:t xml:space="preserve">According to some rankings, no U.S. airports rank in the top 25 of airports worldwide. The Bipartisan Infrastructure Law invests $25 billion in airports to replace and modernize airport infrastructure, which helps the U.S. become more economically competitive globally, creates good jobs, and revitalizes and supports more efficient and enhanced traveler experience. </w:t>
      </w:r>
    </w:p>
    <w:p w14:paraId="7EB76781" w14:textId="77777777" w:rsidR="008D07A4" w:rsidRDefault="008D07A4" w:rsidP="008D07A4">
      <w:pPr>
        <w:pStyle w:val="NormalWeb"/>
      </w:pPr>
      <w:r>
        <w:rPr>
          <w:rFonts w:ascii="ArialMT" w:hAnsi="ArialMT"/>
        </w:rPr>
        <w:t xml:space="preserve">● </w:t>
      </w:r>
      <w:r>
        <w:rPr>
          <w:rFonts w:ascii="Arial" w:hAnsi="Arial" w:cs="Arial"/>
          <w:b/>
          <w:bCs/>
        </w:rPr>
        <w:t xml:space="preserve">Announced funding to date: </w:t>
      </w:r>
      <w:r>
        <w:rPr>
          <w:rFonts w:ascii="ArialMT" w:hAnsi="ArialMT"/>
        </w:rPr>
        <w:t xml:space="preserve">To date, Hawai'i has received approximately $110.7 million in 2022 and 2023 for airports. </w:t>
      </w:r>
    </w:p>
    <w:p w14:paraId="5D0AB952" w14:textId="77777777" w:rsidR="008D07A4" w:rsidRDefault="008D07A4" w:rsidP="008D07A4">
      <w:pPr>
        <w:pStyle w:val="NormalWeb"/>
        <w:shd w:val="clear" w:color="auto" w:fill="FFFFFF"/>
      </w:pPr>
      <w:r>
        <w:rPr>
          <w:rFonts w:ascii="Arial" w:hAnsi="Arial" w:cs="Arial"/>
          <w:b/>
          <w:bCs/>
        </w:rPr>
        <w:t xml:space="preserve">Ports and Waterways: </w:t>
      </w:r>
      <w:r>
        <w:rPr>
          <w:rFonts w:ascii="ArialMT" w:hAnsi="ArialMT"/>
        </w:rPr>
        <w:t xml:space="preserve">Like airports, our ports and waterways are in need of repair and investment. The Bipartisan Infrastructure Law invests $17 billion in port infrastructure to strengthen our supply </w:t>
      </w:r>
      <w:r>
        <w:rPr>
          <w:rFonts w:ascii="ArialMT" w:hAnsi="ArialMT"/>
        </w:rPr>
        <w:lastRenderedPageBreak/>
        <w:t xml:space="preserve">chains, address maintenance backlogs, and reduce congestion and emissions near ports– ultimately helping our country move goods more quickly and at lower cost. </w:t>
      </w:r>
    </w:p>
    <w:p w14:paraId="7F74698F" w14:textId="77777777" w:rsidR="008D07A4" w:rsidRDefault="008D07A4" w:rsidP="008D07A4">
      <w:pPr>
        <w:pStyle w:val="NormalWeb"/>
        <w:shd w:val="clear" w:color="auto" w:fill="FFFFFF"/>
      </w:pPr>
      <w:r>
        <w:t>●</w:t>
      </w:r>
      <w:r>
        <w:rPr>
          <w:rFonts w:ascii="NirmalaUI" w:hAnsi="NirmalaUI"/>
        </w:rPr>
        <w:t xml:space="preserve"> </w:t>
      </w:r>
      <w:r>
        <w:rPr>
          <w:rFonts w:ascii="Arial" w:hAnsi="Arial" w:cs="Arial"/>
          <w:b/>
          <w:bCs/>
        </w:rPr>
        <w:t xml:space="preserve">Announced funding to date: </w:t>
      </w:r>
      <w:r>
        <w:rPr>
          <w:rFonts w:ascii="ArialMT" w:hAnsi="ArialMT"/>
        </w:rPr>
        <w:t xml:space="preserve">To date, Hawai'i has received roughly $57.4 million in 2022 and 2023 for ports and waterways. Hawai'i was awarded $47.3 million for 1 port projects through the Port Infrastructure Development Program.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0884"/>
      </w:tblGrid>
      <w:tr w:rsidR="008D07A4" w14:paraId="6CE57B92" w14:textId="77777777" w:rsidTr="008D07A4">
        <w:tc>
          <w:tcPr>
            <w:tcW w:w="0" w:type="auto"/>
            <w:tcBorders>
              <w:top w:val="single" w:sz="2" w:space="0" w:color="auto"/>
              <w:left w:val="single" w:sz="2" w:space="0" w:color="000000"/>
              <w:bottom w:val="single" w:sz="2" w:space="0" w:color="000000"/>
              <w:right w:val="single" w:sz="2" w:space="0" w:color="000000"/>
            </w:tcBorders>
            <w:shd w:val="clear" w:color="auto" w:fill="FFFFFF"/>
            <w:vAlign w:val="center"/>
            <w:hideMark/>
          </w:tcPr>
          <w:p w14:paraId="30028CEF" w14:textId="467403AA" w:rsidR="008D07A4" w:rsidRDefault="008D07A4">
            <w:pPr>
              <w:pStyle w:val="NormalWeb"/>
              <w:divId w:val="1827165377"/>
            </w:pPr>
            <w:r>
              <w:rPr>
                <w:rFonts w:ascii="Arial" w:hAnsi="Arial" w:cs="Arial"/>
                <w:b/>
                <w:bCs/>
              </w:rPr>
              <w:t xml:space="preserve">Resilience: </w:t>
            </w:r>
            <w:r>
              <w:rPr>
                <w:rFonts w:ascii="ArialMT" w:hAnsi="ArialMT"/>
              </w:rPr>
              <w:t xml:space="preserve">Millions of Americans feel the effects of climate change and extreme weather every day. More frequent hurricanes, wildfires, heat waves, floods, unprecedented power outages, and persistent droughts devastate our communities and threaten our infrastructure. In the last decade, Hawai'i has experienced 145 extreme weather events, costing the state up to $921 million in damages. The Bipartisan Infrastructure Law makes a historic investment to bolster our resilience against pressing challenges like impacts of climate change, extreme weather events, and other hazards </w:t>
            </w:r>
            <w:r w:rsidR="008715AB">
              <w:rPr>
                <w:rFonts w:ascii="ArialMT" w:hAnsi="ArialMT"/>
              </w:rPr>
              <w:t>like cyberattacks</w:t>
            </w:r>
            <w:r w:rsidR="008715AB">
              <w:rPr>
                <w:rFonts w:ascii="ArialMT" w:hAnsi="ArialMT"/>
              </w:rPr>
              <w:t>.</w:t>
            </w:r>
          </w:p>
        </w:tc>
      </w:tr>
      <w:tr w:rsidR="008D07A4" w14:paraId="549792AE" w14:textId="77777777" w:rsidTr="008D07A4">
        <w:tc>
          <w:tcPr>
            <w:tcW w:w="0" w:type="auto"/>
            <w:tcBorders>
              <w:top w:val="single" w:sz="2" w:space="0" w:color="000000"/>
              <w:left w:val="single" w:sz="2" w:space="0" w:color="000000"/>
              <w:bottom w:val="single" w:sz="2" w:space="0" w:color="auto"/>
              <w:right w:val="single" w:sz="2" w:space="0" w:color="000000"/>
            </w:tcBorders>
            <w:shd w:val="clear" w:color="auto" w:fill="FFFFFF"/>
            <w:vAlign w:val="center"/>
            <w:hideMark/>
          </w:tcPr>
          <w:p w14:paraId="3AC28C92" w14:textId="5D4D5A24" w:rsidR="008D07A4" w:rsidRDefault="008D07A4" w:rsidP="008D07A4">
            <w:pPr>
              <w:pStyle w:val="NormalWeb"/>
            </w:pPr>
          </w:p>
        </w:tc>
      </w:tr>
    </w:tbl>
    <w:p w14:paraId="55E30EA7" w14:textId="77777777" w:rsidR="008D07A4" w:rsidRDefault="008D07A4" w:rsidP="008D07A4">
      <w:pPr>
        <w:pStyle w:val="NormalWeb"/>
        <w:shd w:val="clear" w:color="auto" w:fill="FFFFFF"/>
      </w:pPr>
      <w:r>
        <w:t>●</w:t>
      </w:r>
      <w:r>
        <w:rPr>
          <w:rFonts w:ascii="NirmalaUI" w:hAnsi="NirmalaUI"/>
        </w:rPr>
        <w:t xml:space="preserve"> </w:t>
      </w:r>
      <w:r>
        <w:rPr>
          <w:rFonts w:ascii="Arial" w:hAnsi="Arial" w:cs="Arial"/>
          <w:b/>
          <w:bCs/>
        </w:rPr>
        <w:t xml:space="preserve">Announced funding to date: </w:t>
      </w:r>
      <w:r>
        <w:rPr>
          <w:rFonts w:ascii="ArialMT" w:hAnsi="ArialMT"/>
        </w:rPr>
        <w:t xml:space="preserve">To date, approximately $34.8 million has been allocated to Hawai'i for infrastructure resilience in 2022 and 2023 including $3.8 million through the Army Corps of Engineers for flood mitigation. </w:t>
      </w:r>
    </w:p>
    <w:p w14:paraId="02B5F6A9" w14:textId="77777777" w:rsidR="008D07A4" w:rsidRDefault="008D07A4" w:rsidP="008D07A4">
      <w:pPr>
        <w:pStyle w:val="NormalWeb"/>
        <w:shd w:val="clear" w:color="auto" w:fill="FFFFFF"/>
      </w:pPr>
      <w:r>
        <w:rPr>
          <w:rFonts w:ascii="Arial" w:hAnsi="Arial" w:cs="Arial"/>
          <w:b/>
          <w:bCs/>
        </w:rPr>
        <w:t xml:space="preserve">Legacy Pollution Cleanup: </w:t>
      </w:r>
      <w:r>
        <w:rPr>
          <w:rFonts w:ascii="ArialMT" w:hAnsi="ArialMT"/>
        </w:rPr>
        <w:t xml:space="preserve">Across the country, thousands of former industrial, chemical, and energy sites emit harmful pollutants into surrounding communities. These sites pose harms to health, welfare, and economic prosperity — and disproportionately </w:t>
      </w:r>
    </w:p>
    <w:p w14:paraId="19C46AA4" w14:textId="77777777" w:rsidR="008D07A4" w:rsidRDefault="008D07A4" w:rsidP="008D07A4">
      <w:pPr>
        <w:pStyle w:val="NormalWeb"/>
      </w:pPr>
      <w:r>
        <w:rPr>
          <w:rFonts w:ascii="Arial" w:hAnsi="Arial" w:cs="Arial"/>
          <w:i/>
          <w:iCs/>
          <w:sz w:val="20"/>
          <w:szCs w:val="20"/>
        </w:rPr>
        <w:t xml:space="preserve">Announced Bipartisan Infrastructure Law funding is as of May 26, 2023 </w:t>
      </w:r>
    </w:p>
    <w:p w14:paraId="580F538C" w14:textId="29AAF39D" w:rsidR="008D07A4" w:rsidRDefault="008D07A4" w:rsidP="008715AB">
      <w:pPr>
        <w:pStyle w:val="NormalWeb"/>
        <w:shd w:val="clear" w:color="auto" w:fill="FFFFFF"/>
      </w:pPr>
      <w:r>
        <w:rPr>
          <w:rFonts w:ascii="ArialMT" w:hAnsi="ArialMT"/>
        </w:rPr>
        <w:t>impact communities of color: 26% of Black Americans and 29% of Hispanic Americans live within 3 miles of a Superfund site, a higher percentage than for Americans</w:t>
      </w:r>
      <w:r>
        <w:rPr>
          <w:rFonts w:ascii="ArialMT" w:hAnsi="ArialMT"/>
        </w:rPr>
        <w:br/>
        <w:t xml:space="preserve">overall. The Bipartisan Infrastructure Law will deliver the largest investment in tackling legacy pollution in American history by cleaning up Superfund and brownfield sites, reclaiming abandoned mines, and capping orphaned oil and gas wells. </w:t>
      </w:r>
    </w:p>
    <w:p w14:paraId="5F0503DD" w14:textId="77777777" w:rsidR="008D07A4" w:rsidRDefault="008D07A4" w:rsidP="008D07A4">
      <w:pPr>
        <w:pStyle w:val="NormalWeb"/>
      </w:pPr>
      <w:r>
        <w:t>●</w:t>
      </w:r>
      <w:r>
        <w:rPr>
          <w:rFonts w:ascii="NirmalaUI" w:hAnsi="NirmalaUI"/>
        </w:rPr>
        <w:t xml:space="preserve"> </w:t>
      </w:r>
      <w:r>
        <w:rPr>
          <w:rFonts w:ascii="Arial" w:hAnsi="Arial" w:cs="Arial"/>
          <w:b/>
          <w:bCs/>
        </w:rPr>
        <w:t xml:space="preserve">Announced funding to date: </w:t>
      </w:r>
      <w:r>
        <w:rPr>
          <w:rFonts w:ascii="ArialMT" w:hAnsi="ArialMT"/>
        </w:rPr>
        <w:t xml:space="preserve">To date, $1 million has been allocated to cleaning up brownfield sites. </w:t>
      </w:r>
    </w:p>
    <w:p w14:paraId="5E72259A" w14:textId="77777777" w:rsidR="008D07A4" w:rsidRDefault="008D07A4" w:rsidP="008D07A4">
      <w:pPr>
        <w:pStyle w:val="NormalWeb"/>
      </w:pPr>
      <w:r>
        <w:rPr>
          <w:rFonts w:ascii="ArialMT" w:hAnsi="ArialMT"/>
        </w:rPr>
        <w:t xml:space="preserve">For more information, click </w:t>
      </w:r>
      <w:r>
        <w:rPr>
          <w:rFonts w:ascii="ArialMT" w:hAnsi="ArialMT"/>
          <w:color w:val="0260BF"/>
        </w:rPr>
        <w:t xml:space="preserve">here </w:t>
      </w:r>
      <w:r>
        <w:rPr>
          <w:rFonts w:ascii="ArialMT" w:hAnsi="ArialMT"/>
        </w:rPr>
        <w:t xml:space="preserve">to see a map of funding and announced projects in your community through the Bipartisan Infrastructure Law. </w:t>
      </w:r>
    </w:p>
    <w:p w14:paraId="5C19697F" w14:textId="77777777" w:rsidR="008D07A4" w:rsidRDefault="008D07A4" w:rsidP="008D07A4">
      <w:pPr>
        <w:pStyle w:val="NormalWeb"/>
      </w:pPr>
      <w:r>
        <w:rPr>
          <w:rFonts w:ascii="Arial" w:hAnsi="Arial" w:cs="Arial"/>
          <w:b/>
          <w:bCs/>
          <w:shd w:val="clear" w:color="auto" w:fill="FFFFFF"/>
        </w:rPr>
        <w:t xml:space="preserve">Hawai'i Project Spotlights </w:t>
      </w:r>
    </w:p>
    <w:p w14:paraId="55F12432" w14:textId="77777777" w:rsidR="008D07A4" w:rsidRDefault="008D07A4" w:rsidP="008D07A4">
      <w:pPr>
        <w:pStyle w:val="NormalWeb"/>
      </w:pPr>
      <w:r>
        <w:rPr>
          <w:rFonts w:ascii="Arial" w:hAnsi="Arial" w:cs="Arial"/>
          <w:b/>
          <w:bCs/>
          <w:i/>
          <w:iCs/>
        </w:rPr>
        <w:t xml:space="preserve">Roads and Bridges Project Spotlight </w:t>
      </w:r>
    </w:p>
    <w:p w14:paraId="1F06840F" w14:textId="77777777" w:rsidR="008D07A4" w:rsidRDefault="008D07A4" w:rsidP="008D07A4">
      <w:pPr>
        <w:pStyle w:val="NormalWeb"/>
      </w:pPr>
      <w:r>
        <w:rPr>
          <w:rFonts w:ascii="Arial" w:hAnsi="Arial" w:cs="Arial"/>
          <w:b/>
          <w:bCs/>
        </w:rPr>
        <w:t xml:space="preserve">Waiʻale Road Extension Project </w:t>
      </w:r>
    </w:p>
    <w:p w14:paraId="5804EA85" w14:textId="77777777" w:rsidR="008D07A4" w:rsidRDefault="008D07A4" w:rsidP="008D07A4">
      <w:pPr>
        <w:pStyle w:val="NormalWeb"/>
      </w:pPr>
      <w:r>
        <w:rPr>
          <w:rFonts w:ascii="ArialMT" w:hAnsi="ArialMT"/>
        </w:rPr>
        <w:t xml:space="preserve">A $25 million Department of Transportation grant will help construct the Waiʻale Road Extension to connect Waiʻale Road southward to Honoapiʻilani Highway. The 8,600-foot extension will contain two travel lanes, bike lanes, sidewalks, grass swales, and a shared-use path. The project provides non-motorized facility improvements in an area where residents have a higher reliance on non-vehicle forms of transportation, increasing accessibility to new housing developments and connecting residential and commercial areas. The project also uses new broadband technology for smart signals and facilitates public WiFi access. </w:t>
      </w:r>
    </w:p>
    <w:p w14:paraId="4FA5DD90" w14:textId="77777777" w:rsidR="008D07A4" w:rsidRDefault="008D07A4" w:rsidP="008D07A4">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more information on awarded grants through the RAISE program. </w:t>
      </w:r>
    </w:p>
    <w:p w14:paraId="2931B0B6" w14:textId="77777777" w:rsidR="008D07A4" w:rsidRDefault="008D07A4" w:rsidP="008D07A4">
      <w:pPr>
        <w:pStyle w:val="NormalWeb"/>
      </w:pPr>
      <w:r>
        <w:rPr>
          <w:rFonts w:ascii="Arial" w:hAnsi="Arial" w:cs="Arial"/>
          <w:b/>
          <w:bCs/>
          <w:i/>
          <w:iCs/>
        </w:rPr>
        <w:t xml:space="preserve">Airport Project Spotlight </w:t>
      </w:r>
    </w:p>
    <w:p w14:paraId="7254EFF6" w14:textId="77777777" w:rsidR="008D07A4" w:rsidRDefault="008D07A4" w:rsidP="008D07A4">
      <w:pPr>
        <w:pStyle w:val="NormalWeb"/>
      </w:pPr>
      <w:r>
        <w:rPr>
          <w:rFonts w:ascii="Arial" w:hAnsi="Arial" w:cs="Arial"/>
          <w:b/>
          <w:bCs/>
        </w:rPr>
        <w:lastRenderedPageBreak/>
        <w:t xml:space="preserve">Daniel K. Inouye International Airport Roadway Reconstruction </w:t>
      </w:r>
    </w:p>
    <w:p w14:paraId="3F8692E6" w14:textId="77777777" w:rsidR="008D07A4" w:rsidRDefault="008D07A4" w:rsidP="008D07A4">
      <w:pPr>
        <w:pStyle w:val="NormalWeb"/>
      </w:pPr>
      <w:r>
        <w:rPr>
          <w:rFonts w:ascii="ArialMT" w:hAnsi="ArialMT"/>
        </w:rPr>
        <w:t xml:space="preserve">The Department of Transportation has awarded $10 million from DOT’s Airport Terminals Program (ATP) and $20.9 million through DOT’s Airport Infrastructure Grant Program to Daniel K. Inouye International. The ATP portion of the funding will go towards reconstructing a 1970s terminal roadway including approximately 142,000 square feet of pavement, select draining and lighting on terminal floors 2 and 3. </w:t>
      </w:r>
    </w:p>
    <w:p w14:paraId="28BE5600" w14:textId="77777777" w:rsidR="008D07A4" w:rsidRDefault="008D07A4" w:rsidP="008D07A4">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a map and list of the 2022 Airport Terminal awards. </w:t>
      </w:r>
    </w:p>
    <w:p w14:paraId="28F60CAD" w14:textId="77777777" w:rsidR="008D07A4" w:rsidRDefault="008D07A4" w:rsidP="008D07A4">
      <w:pPr>
        <w:pStyle w:val="NormalWeb"/>
      </w:pPr>
      <w:r>
        <w:rPr>
          <w:rFonts w:ascii="Arial" w:hAnsi="Arial" w:cs="Arial"/>
          <w:b/>
          <w:bCs/>
          <w:i/>
          <w:iCs/>
        </w:rPr>
        <w:t xml:space="preserve">Ports and Waterways Project Spotlight </w:t>
      </w:r>
    </w:p>
    <w:p w14:paraId="0251180D" w14:textId="77777777" w:rsidR="008D07A4" w:rsidRDefault="008D07A4" w:rsidP="008D07A4">
      <w:pPr>
        <w:pStyle w:val="NormalWeb"/>
      </w:pPr>
      <w:r>
        <w:rPr>
          <w:rFonts w:ascii="Arial" w:hAnsi="Arial" w:cs="Arial"/>
          <w:i/>
          <w:iCs/>
          <w:sz w:val="20"/>
          <w:szCs w:val="20"/>
        </w:rPr>
        <w:t xml:space="preserve">Announced Bipartisan Infrastructure Law funding is as of May 26, 2023 </w:t>
      </w:r>
    </w:p>
    <w:p w14:paraId="7C145DF8" w14:textId="77777777" w:rsidR="008D07A4" w:rsidRDefault="008D07A4" w:rsidP="008D07A4">
      <w:pPr>
        <w:pStyle w:val="NormalWeb"/>
      </w:pPr>
      <w:r>
        <w:rPr>
          <w:rFonts w:ascii="Arial" w:hAnsi="Arial" w:cs="Arial"/>
          <w:b/>
          <w:bCs/>
        </w:rPr>
        <w:t xml:space="preserve">Kapalama Container Terminal Project </w:t>
      </w:r>
    </w:p>
    <w:p w14:paraId="3465FC97" w14:textId="77777777" w:rsidR="008D07A4" w:rsidRDefault="008D07A4" w:rsidP="008D07A4">
      <w:pPr>
        <w:pStyle w:val="NormalWeb"/>
      </w:pPr>
      <w:r>
        <w:rPr>
          <w:rFonts w:ascii="ArialMT" w:hAnsi="ArialMT"/>
        </w:rPr>
        <w:t xml:space="preserve">The Federal Maritime Administration’s grant of $47 million will help upgrade electrified ship-to-shore cranes and allow for the installation of solar panels on terminal buildings, ultimately improving the reliability of port operations. Integration of smart gate and security technology will also improve safety and operational efficiency, while a new electrical micro-grid will improve resilience. Finally, collaboration with local stakeholders and residents will allow for the development of a Facility Resiliency Plan and a Terminal Electrification Plan to support additional environmental and resilience improvements in the future. </w:t>
      </w:r>
    </w:p>
    <w:p w14:paraId="4798033F" w14:textId="77777777" w:rsidR="008D07A4" w:rsidRDefault="008D07A4" w:rsidP="008D07A4">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more information on PIDP programs that have been announced. </w:t>
      </w:r>
    </w:p>
    <w:p w14:paraId="2DC17249" w14:textId="77777777" w:rsidR="008D07A4" w:rsidRDefault="008D07A4" w:rsidP="008D07A4">
      <w:pPr>
        <w:pStyle w:val="NormalWeb"/>
      </w:pPr>
      <w:r>
        <w:rPr>
          <w:rFonts w:ascii="Arial" w:hAnsi="Arial" w:cs="Arial"/>
          <w:b/>
          <w:bCs/>
          <w:i/>
          <w:iCs/>
        </w:rPr>
        <w:t xml:space="preserve">Clean Bus Project Spotlight </w:t>
      </w:r>
    </w:p>
    <w:p w14:paraId="714A31A9" w14:textId="77777777" w:rsidR="008D07A4" w:rsidRDefault="008D07A4" w:rsidP="008D07A4">
      <w:pPr>
        <w:pStyle w:val="NormalWeb"/>
      </w:pPr>
      <w:r>
        <w:rPr>
          <w:rFonts w:ascii="Arial" w:hAnsi="Arial" w:cs="Arial"/>
          <w:b/>
          <w:bCs/>
        </w:rPr>
        <w:t xml:space="preserve">Kauaʻi, Maui Clean Bus Program </w:t>
      </w:r>
    </w:p>
    <w:p w14:paraId="466003C0" w14:textId="77777777" w:rsidR="008D07A4" w:rsidRDefault="008D07A4" w:rsidP="008D07A4">
      <w:pPr>
        <w:pStyle w:val="NormalWeb"/>
      </w:pPr>
      <w:r>
        <w:rPr>
          <w:rFonts w:ascii="ArialMT" w:hAnsi="ArialMT"/>
        </w:rPr>
        <w:t xml:space="preserve">The Federal Transit Authority is awarding $23 million to The Hawaiʻi Department of Transportation on behalf of Hawaiʻi, Kauaʻi, and Maui counties to buy a mix of zero- emission buses, battery electric buses, and fuel cell electric buses. The new vehicles will replace diesel buses and three retrofitted hydrogen fuel cell cutaways that have exceeded their useful life. </w:t>
      </w:r>
    </w:p>
    <w:p w14:paraId="6C7CB131" w14:textId="77777777" w:rsidR="008D07A4" w:rsidRDefault="008D07A4" w:rsidP="008D07A4">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more information on Low or No Emission Bus programs that have been announced. </w:t>
      </w:r>
    </w:p>
    <w:p w14:paraId="06A699D8" w14:textId="77777777" w:rsidR="008D07A4" w:rsidRDefault="008D07A4" w:rsidP="008D07A4">
      <w:pPr>
        <w:pStyle w:val="NormalWeb"/>
      </w:pPr>
      <w:r>
        <w:rPr>
          <w:rFonts w:ascii="Arial" w:hAnsi="Arial" w:cs="Arial"/>
          <w:b/>
          <w:bCs/>
          <w:i/>
          <w:iCs/>
        </w:rPr>
        <w:t xml:space="preserve">Harbor Project Spotlight </w:t>
      </w:r>
    </w:p>
    <w:p w14:paraId="40689C74" w14:textId="77777777" w:rsidR="008D07A4" w:rsidRDefault="008D07A4" w:rsidP="008D07A4">
      <w:pPr>
        <w:pStyle w:val="NormalWeb"/>
      </w:pPr>
      <w:r>
        <w:rPr>
          <w:rFonts w:ascii="Arial" w:hAnsi="Arial" w:cs="Arial"/>
          <w:b/>
          <w:bCs/>
        </w:rPr>
        <w:t xml:space="preserve">Kaunakakai Harbor </w:t>
      </w:r>
    </w:p>
    <w:p w14:paraId="0846F5B2" w14:textId="77777777" w:rsidR="008D07A4" w:rsidRDefault="008D07A4" w:rsidP="008D07A4">
      <w:pPr>
        <w:pStyle w:val="NormalWeb"/>
      </w:pPr>
      <w:r>
        <w:rPr>
          <w:rFonts w:ascii="ArialMT" w:hAnsi="ArialMT"/>
        </w:rPr>
        <w:t xml:space="preserve">The U.S. Army Corps of Engineers announced $3.3 million to complete operations and maintenance work at the Kaunakakai Harbor to support Molokaʻi’s local economy. Funding will go toward maintenance dredging and completing surveys at the harbor. The site was last maintenance dredged in 1973. </w:t>
      </w:r>
    </w:p>
    <w:p w14:paraId="254C6231" w14:textId="77777777" w:rsidR="008D07A4" w:rsidRDefault="008D07A4" w:rsidP="008D07A4">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a list of projects funded under the Army Civil Works Program. </w:t>
      </w:r>
    </w:p>
    <w:p w14:paraId="7E5FB1F0" w14:textId="77777777" w:rsidR="008D07A4" w:rsidRDefault="008D07A4" w:rsidP="008D07A4">
      <w:pPr>
        <w:pStyle w:val="NormalWeb"/>
      </w:pPr>
      <w:r>
        <w:rPr>
          <w:rFonts w:ascii="Arial" w:hAnsi="Arial" w:cs="Arial"/>
          <w:b/>
          <w:bCs/>
          <w:i/>
          <w:iCs/>
        </w:rPr>
        <w:t xml:space="preserve">Airport Project Spotlight </w:t>
      </w:r>
    </w:p>
    <w:p w14:paraId="383A309C" w14:textId="77777777" w:rsidR="008D07A4" w:rsidRDefault="008D07A4" w:rsidP="008D07A4">
      <w:pPr>
        <w:pStyle w:val="NormalWeb"/>
      </w:pPr>
      <w:r>
        <w:rPr>
          <w:rFonts w:ascii="Arial" w:hAnsi="Arial" w:cs="Arial"/>
          <w:b/>
          <w:bCs/>
        </w:rPr>
        <w:t xml:space="preserve">Lānaʻi Airport (LNY) </w:t>
      </w:r>
    </w:p>
    <w:p w14:paraId="2B67A438" w14:textId="77777777" w:rsidR="008D07A4" w:rsidRDefault="008D07A4" w:rsidP="008D07A4">
      <w:pPr>
        <w:pStyle w:val="NormalWeb"/>
      </w:pPr>
      <w:r>
        <w:rPr>
          <w:rFonts w:ascii="ArialMT" w:hAnsi="ArialMT"/>
        </w:rPr>
        <w:t xml:space="preserve">The Department of Transportation’s Federal Aviation Administration announced $1 million in funding through the Airport Infrastructure Grant Program to the Lānaʻi Airport (LNY). </w:t>
      </w:r>
    </w:p>
    <w:p w14:paraId="4213C020" w14:textId="77777777" w:rsidR="008D07A4" w:rsidRDefault="008D07A4" w:rsidP="008D07A4">
      <w:pPr>
        <w:pStyle w:val="NormalWeb"/>
      </w:pPr>
      <w:r>
        <w:rPr>
          <w:rFonts w:ascii="Arial" w:hAnsi="Arial" w:cs="Arial"/>
          <w:i/>
          <w:iCs/>
          <w:sz w:val="20"/>
          <w:szCs w:val="20"/>
        </w:rPr>
        <w:t xml:space="preserve">Announced Bipartisan Infrastructure Law funding is as of May 26, 2023 </w:t>
      </w:r>
    </w:p>
    <w:p w14:paraId="0ABE65EB" w14:textId="77777777" w:rsidR="008D07A4" w:rsidRDefault="008D07A4" w:rsidP="008D07A4">
      <w:pPr>
        <w:pStyle w:val="NormalWeb"/>
      </w:pPr>
      <w:r>
        <w:rPr>
          <w:rFonts w:ascii="ArialMT" w:hAnsi="ArialMT"/>
        </w:rPr>
        <w:lastRenderedPageBreak/>
        <w:t xml:space="preserve">See </w:t>
      </w:r>
      <w:r>
        <w:rPr>
          <w:rFonts w:ascii="ArialMT" w:hAnsi="ArialMT"/>
          <w:color w:val="0000FF"/>
        </w:rPr>
        <w:t xml:space="preserve">here </w:t>
      </w:r>
      <w:r>
        <w:rPr>
          <w:rFonts w:ascii="ArialMT" w:hAnsi="ArialMT"/>
        </w:rPr>
        <w:t xml:space="preserve">for the full list of announced Airport Infrastructure Grant projects. </w:t>
      </w:r>
    </w:p>
    <w:p w14:paraId="45589720" w14:textId="77777777" w:rsidR="008D07A4" w:rsidRDefault="008D07A4" w:rsidP="008D07A4">
      <w:pPr>
        <w:pStyle w:val="NormalWeb"/>
      </w:pPr>
      <w:r>
        <w:rPr>
          <w:rFonts w:ascii="Arial" w:hAnsi="Arial" w:cs="Arial"/>
          <w:b/>
          <w:bCs/>
          <w:i/>
          <w:iCs/>
        </w:rPr>
        <w:t xml:space="preserve">Community Wildfire Prevention Spotlight </w:t>
      </w:r>
    </w:p>
    <w:p w14:paraId="72AA8DA6" w14:textId="77777777" w:rsidR="008D07A4" w:rsidRDefault="008D07A4" w:rsidP="008D07A4">
      <w:pPr>
        <w:pStyle w:val="NormalWeb"/>
      </w:pPr>
      <w:r>
        <w:rPr>
          <w:rFonts w:ascii="Arial" w:hAnsi="Arial" w:cs="Arial"/>
          <w:b/>
          <w:bCs/>
        </w:rPr>
        <w:t xml:space="preserve">South Kona Community Wildfire Prevention Update </w:t>
      </w:r>
    </w:p>
    <w:p w14:paraId="14091025" w14:textId="77777777" w:rsidR="008D07A4" w:rsidRDefault="008D07A4" w:rsidP="008D07A4">
      <w:pPr>
        <w:pStyle w:val="NormalWeb"/>
      </w:pPr>
      <w:r>
        <w:rPr>
          <w:rFonts w:ascii="ArialMT" w:hAnsi="ArialMT"/>
        </w:rPr>
        <w:t xml:space="preserve">The Department of Agriculture’s Forest Service has awarded $84,700 to the Hawaiʻi Department of Land &amp; Natural Resources to engage community and agency partners in order to collaboratively complete a revised hazard assessment. The project will also identify shared wildfire concerns and begin prioritizing risk-reducing actions for purposes of updating a Community Wildfire Protection Plan from 2015. </w:t>
      </w:r>
    </w:p>
    <w:p w14:paraId="3ABD1237" w14:textId="77777777" w:rsidR="008D07A4" w:rsidRDefault="008D07A4" w:rsidP="008D07A4">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more information on the Community Wildfire Defense Grants. </w:t>
      </w:r>
    </w:p>
    <w:p w14:paraId="0270995B" w14:textId="77777777" w:rsidR="008D07A4" w:rsidRDefault="008D07A4" w:rsidP="008D07A4">
      <w:pPr>
        <w:pStyle w:val="NormalWeb"/>
      </w:pPr>
      <w:r>
        <w:rPr>
          <w:rFonts w:ascii="Arial" w:hAnsi="Arial" w:cs="Arial"/>
          <w:b/>
          <w:bCs/>
          <w:i/>
          <w:iCs/>
        </w:rPr>
        <w:t xml:space="preserve">Transportation Project Spotlight </w:t>
      </w:r>
    </w:p>
    <w:p w14:paraId="34B7F593" w14:textId="77777777" w:rsidR="008D07A4" w:rsidRDefault="008D07A4" w:rsidP="008D07A4">
      <w:pPr>
        <w:pStyle w:val="NormalWeb"/>
      </w:pPr>
      <w:r>
        <w:rPr>
          <w:rFonts w:ascii="Arial" w:hAnsi="Arial" w:cs="Arial"/>
          <w:b/>
          <w:bCs/>
        </w:rPr>
        <w:t xml:space="preserve">Poʻipū Road Safety and Mobility </w:t>
      </w:r>
    </w:p>
    <w:p w14:paraId="1054E71E" w14:textId="77777777" w:rsidR="008D07A4" w:rsidRDefault="008D07A4" w:rsidP="008D07A4">
      <w:pPr>
        <w:pStyle w:val="NormalWeb"/>
      </w:pPr>
      <w:r>
        <w:rPr>
          <w:rFonts w:ascii="ArialMT" w:hAnsi="ArialMT"/>
        </w:rPr>
        <w:t xml:space="preserve">The County of Kauaʻi will receive $24.8 million to improve approximately 3.3 miles of Poʻipū Road, from Kōloa Town to Poʻipū, Kauaʻi’s primary economic sector. The project includes three roundabouts, bicycle lanes, sidewalks, pedestrian crossings, bus stops, landscaped medians, resurfaced roadway, and drainage improvements. This project will improve safety for school children and commuters by making roadways improvements and adding pedestrian and bicycle infrastructure. </w:t>
      </w:r>
    </w:p>
    <w:p w14:paraId="243324CB" w14:textId="77777777" w:rsidR="008D07A4" w:rsidRDefault="008D07A4" w:rsidP="008D07A4">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more information on awarded grants through the RAISE program. </w:t>
      </w:r>
    </w:p>
    <w:p w14:paraId="0D5E9E67" w14:textId="711B60F1" w:rsidR="00A92A97" w:rsidRDefault="008F4AA8" w:rsidP="0057728D">
      <w:pPr>
        <w:autoSpaceDE w:val="0"/>
        <w:autoSpaceDN w:val="0"/>
        <w:adjustRightInd w:val="0"/>
        <w:outlineLvl w:val="0"/>
        <w:rPr>
          <w:rFonts w:ascii="Helvetica" w:hAnsi="Helvetica"/>
          <w:bCs/>
        </w:rPr>
      </w:pPr>
      <w:r w:rsidRPr="008F4AA8">
        <w:rPr>
          <w:rFonts w:ascii="Helvetica" w:hAnsi="Helvetica"/>
          <w:bCs/>
        </w:rPr>
        <w:t>The entire fact sheet</w:t>
      </w:r>
      <w:r w:rsidR="00805BE2">
        <w:rPr>
          <w:rFonts w:ascii="Helvetica" w:hAnsi="Helvetica"/>
          <w:bCs/>
        </w:rPr>
        <w:t xml:space="preserve"> which is the most current available summary as of </w:t>
      </w:r>
      <w:r w:rsidR="00C77178">
        <w:rPr>
          <w:rFonts w:ascii="Helvetica" w:hAnsi="Helvetica"/>
          <w:bCs/>
        </w:rPr>
        <w:t>June 6,</w:t>
      </w:r>
      <w:r w:rsidR="0036617C">
        <w:rPr>
          <w:rFonts w:ascii="Helvetica" w:hAnsi="Helvetica"/>
          <w:bCs/>
        </w:rPr>
        <w:t xml:space="preserve"> 2023</w:t>
      </w:r>
      <w:r w:rsidR="00805BE2">
        <w:rPr>
          <w:rFonts w:ascii="Helvetica" w:hAnsi="Helvetica"/>
          <w:bCs/>
        </w:rPr>
        <w:t xml:space="preserve"> </w:t>
      </w:r>
      <w:r w:rsidRPr="008F4AA8">
        <w:rPr>
          <w:rFonts w:ascii="Helvetica" w:hAnsi="Helvetica"/>
          <w:bCs/>
        </w:rPr>
        <w:t xml:space="preserve">is </w:t>
      </w:r>
      <w:r>
        <w:rPr>
          <w:rFonts w:ascii="Helvetica" w:hAnsi="Helvetica"/>
          <w:bCs/>
        </w:rPr>
        <w:t xml:space="preserve">available by clicking this link: </w:t>
      </w:r>
    </w:p>
    <w:p w14:paraId="321270DF" w14:textId="2E9A529A" w:rsidR="00C77178" w:rsidRPr="00C77178" w:rsidRDefault="008F4AA8" w:rsidP="00F4731E">
      <w:pPr>
        <w:autoSpaceDE w:val="0"/>
        <w:autoSpaceDN w:val="0"/>
        <w:adjustRightInd w:val="0"/>
        <w:outlineLvl w:val="0"/>
      </w:pPr>
      <w:r w:rsidRPr="008F4AA8">
        <w:rPr>
          <w:rFonts w:ascii="Helvetica" w:hAnsi="Helvetica"/>
          <w:bCs/>
        </w:rPr>
        <w:t xml:space="preserve"> </w:t>
      </w:r>
    </w:p>
    <w:p w14:paraId="32DBA01D" w14:textId="31BD0515" w:rsidR="00C77178" w:rsidRPr="008715AB" w:rsidRDefault="008715AB" w:rsidP="00F4731E">
      <w:pPr>
        <w:autoSpaceDE w:val="0"/>
        <w:autoSpaceDN w:val="0"/>
        <w:adjustRightInd w:val="0"/>
        <w:outlineLvl w:val="0"/>
        <w:rPr>
          <w:rFonts w:ascii="Helvetica" w:hAnsi="Helvetica"/>
          <w:b/>
        </w:rPr>
      </w:pPr>
      <w:hyperlink r:id="rId9" w:history="1">
        <w:r w:rsidRPr="008715AB">
          <w:rPr>
            <w:rStyle w:val="Hyperlink"/>
            <w:rFonts w:ascii="Helvetica" w:hAnsi="Helvetica"/>
            <w:b/>
          </w:rPr>
          <w:t>https://www.whitehouse.gov/wp-content/uploads/2023/06/Hawai_i-Fact-Sheet-June.pdf</w:t>
        </w:r>
      </w:hyperlink>
    </w:p>
    <w:p w14:paraId="4F5705AE" w14:textId="77777777" w:rsidR="008715AB" w:rsidRDefault="008715AB" w:rsidP="00F4731E">
      <w:pPr>
        <w:autoSpaceDE w:val="0"/>
        <w:autoSpaceDN w:val="0"/>
        <w:adjustRightInd w:val="0"/>
        <w:outlineLvl w:val="0"/>
        <w:rPr>
          <w:rFonts w:ascii="Helvetica" w:hAnsi="Helvetica"/>
          <w:b/>
          <w:sz w:val="32"/>
          <w:szCs w:val="32"/>
        </w:rPr>
      </w:pPr>
    </w:p>
    <w:p w14:paraId="38D9C49B" w14:textId="142DC8B8" w:rsidR="00C9053A" w:rsidRPr="00C9053A" w:rsidRDefault="00C9053A" w:rsidP="00C9053A">
      <w:pPr>
        <w:autoSpaceDE w:val="0"/>
        <w:autoSpaceDN w:val="0"/>
        <w:adjustRightInd w:val="0"/>
        <w:outlineLvl w:val="0"/>
        <w:rPr>
          <w:rFonts w:ascii="Helvetica" w:hAnsi="Helvetica"/>
          <w:b/>
        </w:rPr>
      </w:pPr>
      <w:r w:rsidRPr="00C9053A">
        <w:rPr>
          <w:rFonts w:ascii="Helvetica" w:hAnsi="Helvetica"/>
          <w:b/>
        </w:rPr>
        <w:t>To learn more about how the Bipartisan Infrastructure Law will rebuild our roads and bridges, replace lead pipes for clean water, and more, </w:t>
      </w:r>
      <w:hyperlink r:id="rId10" w:history="1">
        <w:r w:rsidRPr="00C9053A">
          <w:rPr>
            <w:rStyle w:val="Hyperlink"/>
            <w:rFonts w:ascii="Helvetica" w:hAnsi="Helvetica"/>
            <w:b/>
          </w:rPr>
          <w:t xml:space="preserve">click </w:t>
        </w:r>
        <w:r w:rsidRPr="00C9053A">
          <w:rPr>
            <w:rStyle w:val="Hyperlink"/>
            <w:rFonts w:ascii="Helvetica" w:hAnsi="Helvetica"/>
            <w:b/>
          </w:rPr>
          <w:t>h</w:t>
        </w:r>
        <w:r w:rsidRPr="00C9053A">
          <w:rPr>
            <w:rStyle w:val="Hyperlink"/>
            <w:rFonts w:ascii="Helvetica" w:hAnsi="Helvetica"/>
            <w:b/>
          </w:rPr>
          <w:t>ere</w:t>
        </w:r>
      </w:hyperlink>
      <w:r w:rsidRPr="00C9053A">
        <w:rPr>
          <w:rFonts w:ascii="Helvetica" w:hAnsi="Helvetica"/>
          <w:b/>
        </w:rPr>
        <w:t>.</w:t>
      </w:r>
    </w:p>
    <w:p w14:paraId="042EFFAF" w14:textId="77777777" w:rsidR="00AC6031" w:rsidRDefault="00AC6031" w:rsidP="00F4731E">
      <w:pPr>
        <w:autoSpaceDE w:val="0"/>
        <w:autoSpaceDN w:val="0"/>
        <w:adjustRightInd w:val="0"/>
        <w:outlineLvl w:val="0"/>
        <w:rPr>
          <w:rFonts w:ascii="Helvetica" w:hAnsi="Helvetica"/>
          <w:b/>
          <w:sz w:val="32"/>
          <w:szCs w:val="32"/>
        </w:rPr>
      </w:pPr>
    </w:p>
    <w:p w14:paraId="1D9FA705" w14:textId="7E523776" w:rsidR="00ED2AFF" w:rsidRPr="008715AB" w:rsidRDefault="00000000" w:rsidP="00F4731E">
      <w:pPr>
        <w:autoSpaceDE w:val="0"/>
        <w:autoSpaceDN w:val="0"/>
        <w:adjustRightInd w:val="0"/>
        <w:outlineLvl w:val="0"/>
        <w:rPr>
          <w:rFonts w:ascii="Helvetica" w:hAnsi="Helvetica"/>
          <w:b/>
        </w:rPr>
      </w:pPr>
      <w:hyperlink r:id="rId11" w:history="1">
        <w:r w:rsidR="00ED2AFF" w:rsidRPr="008715AB">
          <w:rPr>
            <w:rStyle w:val="Hyperlink"/>
            <w:rFonts w:ascii="Helvetica" w:hAnsi="Helvetica"/>
            <w:b/>
          </w:rPr>
          <w:t>https://ww</w:t>
        </w:r>
        <w:r w:rsidR="00ED2AFF" w:rsidRPr="008715AB">
          <w:rPr>
            <w:rStyle w:val="Hyperlink"/>
            <w:rFonts w:ascii="Helvetica" w:hAnsi="Helvetica"/>
            <w:b/>
          </w:rPr>
          <w:t>w</w:t>
        </w:r>
        <w:r w:rsidR="00ED2AFF" w:rsidRPr="008715AB">
          <w:rPr>
            <w:rStyle w:val="Hyperlink"/>
            <w:rFonts w:ascii="Helvetica" w:hAnsi="Helvetica"/>
            <w:b/>
          </w:rPr>
          <w:t>.whitehouse.gov/build/guidebook/</w:t>
        </w:r>
      </w:hyperlink>
    </w:p>
    <w:p w14:paraId="3F30C582" w14:textId="77777777" w:rsidR="00ED2AFF" w:rsidRPr="00F4731E" w:rsidRDefault="00ED2AFF" w:rsidP="00F4731E">
      <w:pPr>
        <w:autoSpaceDE w:val="0"/>
        <w:autoSpaceDN w:val="0"/>
        <w:adjustRightInd w:val="0"/>
        <w:outlineLvl w:val="0"/>
        <w:rPr>
          <w:rFonts w:ascii="Helvetica" w:hAnsi="Helvetica"/>
          <w:b/>
          <w:sz w:val="32"/>
          <w:szCs w:val="32"/>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bookmarkStart w:id="5" w:name="CoronaVIrusGeneral"/>
      <w:bookmarkEnd w:id="5"/>
      <w:r>
        <w:rPr>
          <w:rFonts w:ascii="Helvetica" w:hAnsi="Helvetica"/>
          <w:b/>
          <w:sz w:val="44"/>
          <w:szCs w:val="44"/>
        </w:rPr>
        <w:tab/>
      </w:r>
      <w:r>
        <w:rPr>
          <w:rFonts w:ascii="Helvetica" w:hAnsi="Helvetica"/>
          <w:b/>
          <w:sz w:val="44"/>
          <w:szCs w:val="44"/>
        </w:rPr>
        <w:tab/>
      </w:r>
    </w:p>
    <w:p w14:paraId="785FACE6" w14:textId="77777777" w:rsidR="003F5419" w:rsidRDefault="003F5419" w:rsidP="007A44D6">
      <w:pPr>
        <w:autoSpaceDE w:val="0"/>
        <w:autoSpaceDN w:val="0"/>
        <w:adjustRightInd w:val="0"/>
        <w:outlineLvl w:val="0"/>
        <w:rPr>
          <w:rFonts w:ascii="Helvetica" w:hAnsi="Helvetica"/>
          <w:b/>
          <w:sz w:val="32"/>
          <w:szCs w:val="32"/>
        </w:rPr>
      </w:pPr>
    </w:p>
    <w:p w14:paraId="7E988F9C" w14:textId="0EC95C33" w:rsidR="0077741F" w:rsidRPr="00AC4C74" w:rsidRDefault="0077741F" w:rsidP="0077741F">
      <w:pPr>
        <w:autoSpaceDE w:val="0"/>
        <w:autoSpaceDN w:val="0"/>
        <w:adjustRightInd w:val="0"/>
        <w:outlineLvl w:val="0"/>
        <w:rPr>
          <w:rFonts w:ascii="Helvetica" w:hAnsi="Helvetica"/>
          <w:b/>
          <w:bCs/>
          <w:sz w:val="28"/>
          <w:szCs w:val="28"/>
        </w:rPr>
      </w:pPr>
      <w:bookmarkStart w:id="6" w:name="HISpecific"/>
      <w:bookmarkEnd w:id="6"/>
      <w:r w:rsidRPr="00AC4C74">
        <w:rPr>
          <w:rFonts w:ascii="Helvetica" w:hAnsi="Helvetica"/>
          <w:b/>
          <w:bCs/>
          <w:sz w:val="28"/>
          <w:szCs w:val="28"/>
        </w:rPr>
        <w:t xml:space="preserve">HAWAII </w:t>
      </w:r>
      <w:r w:rsidR="007A44D6">
        <w:rPr>
          <w:rFonts w:ascii="Helvetica" w:hAnsi="Helvetica"/>
          <w:b/>
          <w:bCs/>
          <w:sz w:val="28"/>
          <w:szCs w:val="28"/>
        </w:rPr>
        <w:t>SPECIFIC APPLICANT</w:t>
      </w:r>
      <w:r w:rsidRPr="00AC4C74">
        <w:rPr>
          <w:rFonts w:ascii="Helvetica" w:hAnsi="Helvetica"/>
          <w:b/>
          <w:bCs/>
          <w:sz w:val="28"/>
          <w:szCs w:val="28"/>
        </w:rPr>
        <w:t>S ENCOURAGED</w:t>
      </w:r>
    </w:p>
    <w:p w14:paraId="3DCA4CE8" w14:textId="77777777" w:rsidR="0077741F" w:rsidRPr="005D3F9C" w:rsidRDefault="0077741F" w:rsidP="0077741F">
      <w:pPr>
        <w:autoSpaceDE w:val="0"/>
        <w:autoSpaceDN w:val="0"/>
        <w:adjustRightInd w:val="0"/>
        <w:outlineLvl w:val="0"/>
        <w:rPr>
          <w:rFonts w:ascii="Helvetica" w:hAnsi="Helvetica"/>
        </w:rPr>
      </w:pPr>
    </w:p>
    <w:p w14:paraId="7BE81DE8" w14:textId="21000757" w:rsidR="00912A48" w:rsidRDefault="0077741F" w:rsidP="001C2482">
      <w:pPr>
        <w:autoSpaceDE w:val="0"/>
        <w:autoSpaceDN w:val="0"/>
        <w:adjustRightInd w:val="0"/>
        <w:outlineLvl w:val="0"/>
      </w:pPr>
      <w:bookmarkStart w:id="7" w:name="HICurrentnotices"/>
      <w:bookmarkEnd w:id="7"/>
      <w:r w:rsidRPr="00AC4C74">
        <w:rPr>
          <w:rFonts w:ascii="Helvetica" w:hAnsi="Helvetica"/>
          <w:b/>
          <w:bCs/>
        </w:rPr>
        <w:t>Current Notices</w:t>
      </w:r>
    </w:p>
    <w:p w14:paraId="3C37D3B2" w14:textId="3C8FAEDD" w:rsidR="002E48A6" w:rsidRDefault="002E48A6" w:rsidP="00513A90">
      <w:pPr>
        <w:rPr>
          <w:rFonts w:ascii="Helvetica" w:hAnsi="Helvetica" w:cs="Helvetica"/>
          <w:color w:val="222222"/>
        </w:rPr>
      </w:pPr>
      <w:bookmarkStart w:id="8" w:name="HINRCSFeralSwine"/>
      <w:bookmarkStart w:id="9" w:name="HIDOINPSArchival"/>
      <w:bookmarkEnd w:id="8"/>
      <w:bookmarkEnd w:id="9"/>
    </w:p>
    <w:p w14:paraId="7839987E" w14:textId="77777777" w:rsidR="00AF3CC6" w:rsidRDefault="00AF3CC6" w:rsidP="00AF3CC6">
      <w:pPr>
        <w:pStyle w:val="NoSpacing"/>
        <w:rPr>
          <w:rFonts w:ascii="Helvetica" w:hAnsi="Helvetica" w:cs="Helvetica"/>
          <w:color w:val="222222"/>
          <w:sz w:val="24"/>
          <w:szCs w:val="24"/>
          <w:shd w:val="clear" w:color="auto" w:fill="FFFFFF"/>
        </w:rPr>
      </w:pPr>
      <w:bookmarkStart w:id="10" w:name="HIHHS24HawaiianHealthCare"/>
      <w:bookmarkEnd w:id="10"/>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FY 2024 Native Hawaiian Health Care Improvement Act</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3CC6" w:rsidRPr="008715AB" w14:paraId="3DB5130D" w14:textId="77777777" w:rsidTr="00AF3C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3"/>
              <w:gridCol w:w="2822"/>
            </w:tblGrid>
            <w:tr w:rsidR="00AF3CC6" w:rsidRPr="008715AB" w14:paraId="3AB0397A" w14:textId="77777777" w:rsidTr="00AF3CC6">
              <w:trPr>
                <w:tblCellSpacing w:w="0" w:type="dxa"/>
              </w:trPr>
              <w:tc>
                <w:tcPr>
                  <w:tcW w:w="2423" w:type="dxa"/>
                  <w:noWrap/>
                  <w:hideMark/>
                </w:tcPr>
                <w:p w14:paraId="48EB8B71" w14:textId="77777777" w:rsidR="00AF3CC6" w:rsidRPr="008715AB" w:rsidRDefault="00AF3CC6" w:rsidP="00AF3CC6">
                  <w:pPr>
                    <w:rPr>
                      <w:rFonts w:ascii="Helvetica" w:hAnsi="Helvetica" w:cs="Helvetica"/>
                      <w:b/>
                      <w:bCs/>
                      <w:color w:val="222222"/>
                    </w:rPr>
                  </w:pPr>
                  <w:r w:rsidRPr="008715AB">
                    <w:rPr>
                      <w:rFonts w:ascii="Helvetica" w:hAnsi="Helvetica" w:cs="Helvetica"/>
                      <w:b/>
                      <w:bCs/>
                      <w:color w:val="222222"/>
                    </w:rPr>
                    <w:t>Document Type:</w:t>
                  </w:r>
                </w:p>
              </w:tc>
              <w:tc>
                <w:tcPr>
                  <w:tcW w:w="2822" w:type="dxa"/>
                  <w:vAlign w:val="center"/>
                  <w:hideMark/>
                </w:tcPr>
                <w:p w14:paraId="0F513D7A" w14:textId="77777777" w:rsidR="00AF3CC6" w:rsidRPr="008715AB" w:rsidRDefault="00AF3CC6" w:rsidP="00AF3CC6">
                  <w:pPr>
                    <w:rPr>
                      <w:rFonts w:ascii="Helvetica" w:hAnsi="Helvetica" w:cs="Helvetica"/>
                      <w:color w:val="222222"/>
                    </w:rPr>
                  </w:pPr>
                  <w:r w:rsidRPr="008715AB">
                    <w:rPr>
                      <w:rFonts w:ascii="Helvetica" w:hAnsi="Helvetica" w:cs="Helvetica"/>
                      <w:color w:val="222222"/>
                    </w:rPr>
                    <w:t>Grants Notice</w:t>
                  </w:r>
                </w:p>
              </w:tc>
            </w:tr>
            <w:tr w:rsidR="00AF3CC6" w:rsidRPr="008715AB" w14:paraId="0AC7CB8D" w14:textId="77777777" w:rsidTr="00AF3CC6">
              <w:trPr>
                <w:tblCellSpacing w:w="0" w:type="dxa"/>
              </w:trPr>
              <w:tc>
                <w:tcPr>
                  <w:tcW w:w="2423" w:type="dxa"/>
                  <w:noWrap/>
                  <w:hideMark/>
                </w:tcPr>
                <w:p w14:paraId="1599D417" w14:textId="77777777" w:rsidR="00AF3CC6" w:rsidRPr="008715AB" w:rsidRDefault="00AF3CC6" w:rsidP="00AF3CC6">
                  <w:pPr>
                    <w:rPr>
                      <w:rFonts w:ascii="Helvetica" w:hAnsi="Helvetica" w:cs="Helvetica"/>
                      <w:b/>
                      <w:bCs/>
                      <w:color w:val="222222"/>
                    </w:rPr>
                  </w:pPr>
                  <w:r w:rsidRPr="008715AB">
                    <w:rPr>
                      <w:rFonts w:ascii="Helvetica" w:hAnsi="Helvetica" w:cs="Helvetica"/>
                      <w:b/>
                      <w:bCs/>
                      <w:color w:val="222222"/>
                    </w:rPr>
                    <w:t>Opportunity Number:</w:t>
                  </w:r>
                </w:p>
              </w:tc>
              <w:tc>
                <w:tcPr>
                  <w:tcW w:w="2822" w:type="dxa"/>
                  <w:vAlign w:val="center"/>
                  <w:hideMark/>
                </w:tcPr>
                <w:p w14:paraId="496A36DE" w14:textId="77777777" w:rsidR="00AF3CC6" w:rsidRPr="008715AB" w:rsidRDefault="00AF3CC6" w:rsidP="00AF3CC6">
                  <w:pPr>
                    <w:rPr>
                      <w:rFonts w:ascii="Helvetica" w:hAnsi="Helvetica" w:cs="Helvetica"/>
                      <w:color w:val="222222"/>
                    </w:rPr>
                  </w:pPr>
                  <w:r w:rsidRPr="008715AB">
                    <w:rPr>
                      <w:rFonts w:ascii="Helvetica" w:hAnsi="Helvetica" w:cs="Helvetica"/>
                      <w:color w:val="222222"/>
                    </w:rPr>
                    <w:t>HRSA-24-030</w:t>
                  </w:r>
                </w:p>
              </w:tc>
            </w:tr>
            <w:tr w:rsidR="00AF3CC6" w:rsidRPr="008715AB" w14:paraId="65478ACC" w14:textId="77777777" w:rsidTr="00AF3CC6">
              <w:trPr>
                <w:tblCellSpacing w:w="0" w:type="dxa"/>
              </w:trPr>
              <w:tc>
                <w:tcPr>
                  <w:tcW w:w="2423" w:type="dxa"/>
                  <w:noWrap/>
                  <w:hideMark/>
                </w:tcPr>
                <w:p w14:paraId="2DD89F17" w14:textId="77777777" w:rsidR="00AF3CC6" w:rsidRPr="008715AB" w:rsidRDefault="00AF3CC6" w:rsidP="00AF3CC6">
                  <w:pPr>
                    <w:rPr>
                      <w:rFonts w:ascii="Helvetica" w:hAnsi="Helvetica" w:cs="Helvetica"/>
                      <w:b/>
                      <w:bCs/>
                      <w:color w:val="222222"/>
                    </w:rPr>
                  </w:pPr>
                  <w:r w:rsidRPr="008715AB">
                    <w:rPr>
                      <w:rFonts w:ascii="Helvetica" w:hAnsi="Helvetica" w:cs="Helvetica"/>
                      <w:b/>
                      <w:bCs/>
                      <w:color w:val="222222"/>
                    </w:rPr>
                    <w:lastRenderedPageBreak/>
                    <w:t>Opportunity Title:</w:t>
                  </w:r>
                </w:p>
              </w:tc>
              <w:tc>
                <w:tcPr>
                  <w:tcW w:w="2822" w:type="dxa"/>
                  <w:vAlign w:val="center"/>
                  <w:hideMark/>
                </w:tcPr>
                <w:p w14:paraId="6A5BF80A" w14:textId="77777777" w:rsidR="00AF3CC6" w:rsidRPr="008715AB" w:rsidRDefault="00AF3CC6" w:rsidP="00AF3CC6">
                  <w:pPr>
                    <w:rPr>
                      <w:rFonts w:ascii="Helvetica" w:hAnsi="Helvetica" w:cs="Helvetica"/>
                      <w:color w:val="222222"/>
                    </w:rPr>
                  </w:pPr>
                  <w:r w:rsidRPr="008715AB">
                    <w:rPr>
                      <w:rFonts w:ascii="Helvetica" w:hAnsi="Helvetica" w:cs="Helvetica"/>
                      <w:color w:val="222222"/>
                    </w:rPr>
                    <w:t>FY 2024 Native Hawaiian Health Care Improvement Act</w:t>
                  </w:r>
                </w:p>
              </w:tc>
            </w:tr>
            <w:tr w:rsidR="00AF3CC6" w:rsidRPr="008715AB" w14:paraId="2EB5DF80" w14:textId="77777777" w:rsidTr="00AF3CC6">
              <w:trPr>
                <w:tblCellSpacing w:w="0" w:type="dxa"/>
              </w:trPr>
              <w:tc>
                <w:tcPr>
                  <w:tcW w:w="2423" w:type="dxa"/>
                  <w:noWrap/>
                  <w:hideMark/>
                </w:tcPr>
                <w:p w14:paraId="04A494EC" w14:textId="77777777" w:rsidR="00AF3CC6" w:rsidRPr="008715AB" w:rsidRDefault="00AF3CC6" w:rsidP="00AF3CC6">
                  <w:pPr>
                    <w:rPr>
                      <w:rFonts w:ascii="Helvetica" w:hAnsi="Helvetica" w:cs="Helvetica"/>
                      <w:b/>
                      <w:bCs/>
                      <w:color w:val="222222"/>
                    </w:rPr>
                  </w:pPr>
                  <w:r w:rsidRPr="008715AB">
                    <w:rPr>
                      <w:rFonts w:ascii="Helvetica" w:hAnsi="Helvetica" w:cs="Helvetica"/>
                      <w:b/>
                      <w:bCs/>
                      <w:color w:val="222222"/>
                    </w:rPr>
                    <w:t>Opportunity Category:</w:t>
                  </w:r>
                </w:p>
              </w:tc>
              <w:tc>
                <w:tcPr>
                  <w:tcW w:w="2822" w:type="dxa"/>
                  <w:vAlign w:val="center"/>
                  <w:hideMark/>
                </w:tcPr>
                <w:p w14:paraId="38F1C8EC" w14:textId="77777777" w:rsidR="00AF3CC6" w:rsidRPr="008715AB" w:rsidRDefault="00AF3CC6" w:rsidP="00AF3CC6">
                  <w:pPr>
                    <w:rPr>
                      <w:rFonts w:ascii="Helvetica" w:hAnsi="Helvetica" w:cs="Helvetica"/>
                      <w:color w:val="222222"/>
                    </w:rPr>
                  </w:pPr>
                  <w:r w:rsidRPr="008715AB">
                    <w:rPr>
                      <w:rFonts w:ascii="Helvetica" w:hAnsi="Helvetica" w:cs="Helvetica"/>
                      <w:color w:val="222222"/>
                    </w:rPr>
                    <w:t>Discretionary</w:t>
                  </w:r>
                </w:p>
              </w:tc>
            </w:tr>
            <w:tr w:rsidR="00AF3CC6" w:rsidRPr="008715AB" w14:paraId="7D422144" w14:textId="77777777" w:rsidTr="00AF3CC6">
              <w:trPr>
                <w:tblCellSpacing w:w="0" w:type="dxa"/>
              </w:trPr>
              <w:tc>
                <w:tcPr>
                  <w:tcW w:w="2423" w:type="dxa"/>
                  <w:noWrap/>
                  <w:hideMark/>
                </w:tcPr>
                <w:p w14:paraId="124BFC35" w14:textId="77777777" w:rsidR="00AF3CC6" w:rsidRPr="008715AB" w:rsidRDefault="00AF3CC6" w:rsidP="00AF3CC6">
                  <w:pPr>
                    <w:rPr>
                      <w:rFonts w:ascii="Helvetica" w:hAnsi="Helvetica" w:cs="Helvetica"/>
                      <w:b/>
                      <w:bCs/>
                      <w:color w:val="222222"/>
                    </w:rPr>
                  </w:pPr>
                  <w:r w:rsidRPr="008715AB">
                    <w:rPr>
                      <w:rFonts w:ascii="Helvetica" w:hAnsi="Helvetica" w:cs="Helvetica"/>
                      <w:b/>
                      <w:bCs/>
                      <w:color w:val="222222"/>
                    </w:rPr>
                    <w:t>Opportunity Category Explanation:</w:t>
                  </w:r>
                </w:p>
              </w:tc>
              <w:tc>
                <w:tcPr>
                  <w:tcW w:w="2822" w:type="dxa"/>
                  <w:vAlign w:val="center"/>
                  <w:hideMark/>
                </w:tcPr>
                <w:p w14:paraId="08173468" w14:textId="77777777" w:rsidR="00AF3CC6" w:rsidRPr="008715AB" w:rsidRDefault="00AF3CC6" w:rsidP="00AF3CC6">
                  <w:pPr>
                    <w:rPr>
                      <w:rFonts w:ascii="Helvetica" w:hAnsi="Helvetica" w:cs="Helvetica"/>
                      <w:color w:val="222222"/>
                    </w:rPr>
                  </w:pPr>
                  <w:r w:rsidRPr="008715AB">
                    <w:rPr>
                      <w:rFonts w:ascii="Helvetica" w:hAnsi="Helvetica" w:cs="Helvetica"/>
                      <w:color w:val="222222"/>
                    </w:rPr>
                    <w:t> </w:t>
                  </w:r>
                </w:p>
              </w:tc>
            </w:tr>
            <w:tr w:rsidR="00AF3CC6" w:rsidRPr="008715AB" w14:paraId="518D4D43" w14:textId="77777777" w:rsidTr="00AF3CC6">
              <w:trPr>
                <w:tblCellSpacing w:w="0" w:type="dxa"/>
              </w:trPr>
              <w:tc>
                <w:tcPr>
                  <w:tcW w:w="2423" w:type="dxa"/>
                  <w:noWrap/>
                  <w:hideMark/>
                </w:tcPr>
                <w:p w14:paraId="6D032357" w14:textId="77777777" w:rsidR="00AF3CC6" w:rsidRPr="008715AB" w:rsidRDefault="00AF3CC6" w:rsidP="00AF3CC6">
                  <w:pPr>
                    <w:rPr>
                      <w:rFonts w:ascii="Helvetica" w:hAnsi="Helvetica" w:cs="Helvetica"/>
                      <w:b/>
                      <w:bCs/>
                      <w:color w:val="222222"/>
                    </w:rPr>
                  </w:pPr>
                  <w:r w:rsidRPr="008715AB">
                    <w:rPr>
                      <w:rFonts w:ascii="Helvetica" w:hAnsi="Helvetica" w:cs="Helvetica"/>
                      <w:b/>
                      <w:bCs/>
                      <w:color w:val="222222"/>
                    </w:rPr>
                    <w:t>Funding Instrument Type:</w:t>
                  </w:r>
                </w:p>
              </w:tc>
              <w:tc>
                <w:tcPr>
                  <w:tcW w:w="2822" w:type="dxa"/>
                  <w:vAlign w:val="center"/>
                  <w:hideMark/>
                </w:tcPr>
                <w:p w14:paraId="2C6FA157" w14:textId="77777777" w:rsidR="00AF3CC6" w:rsidRPr="008715AB" w:rsidRDefault="00AF3CC6" w:rsidP="00AF3CC6">
                  <w:pPr>
                    <w:rPr>
                      <w:rFonts w:ascii="Helvetica" w:hAnsi="Helvetica" w:cs="Helvetica"/>
                      <w:color w:val="222222"/>
                    </w:rPr>
                  </w:pPr>
                  <w:r w:rsidRPr="008715AB">
                    <w:rPr>
                      <w:rFonts w:ascii="Helvetica" w:hAnsi="Helvetica" w:cs="Helvetica"/>
                      <w:color w:val="222222"/>
                    </w:rPr>
                    <w:t>Grant</w:t>
                  </w:r>
                </w:p>
              </w:tc>
            </w:tr>
            <w:tr w:rsidR="00AF3CC6" w:rsidRPr="008715AB" w14:paraId="6AEEF9EB" w14:textId="77777777" w:rsidTr="00AF3CC6">
              <w:trPr>
                <w:tblCellSpacing w:w="0" w:type="dxa"/>
              </w:trPr>
              <w:tc>
                <w:tcPr>
                  <w:tcW w:w="2423" w:type="dxa"/>
                  <w:noWrap/>
                  <w:hideMark/>
                </w:tcPr>
                <w:p w14:paraId="34D9E832" w14:textId="77777777" w:rsidR="00AF3CC6" w:rsidRPr="008715AB" w:rsidRDefault="00AF3CC6" w:rsidP="00AF3CC6">
                  <w:pPr>
                    <w:rPr>
                      <w:rFonts w:ascii="Helvetica" w:hAnsi="Helvetica" w:cs="Helvetica"/>
                      <w:b/>
                      <w:bCs/>
                      <w:color w:val="222222"/>
                    </w:rPr>
                  </w:pPr>
                  <w:r w:rsidRPr="008715AB">
                    <w:rPr>
                      <w:rFonts w:ascii="Helvetica" w:hAnsi="Helvetica" w:cs="Helvetica"/>
                      <w:b/>
                      <w:bCs/>
                      <w:color w:val="222222"/>
                    </w:rPr>
                    <w:t>Category of Funding Activity:</w:t>
                  </w:r>
                </w:p>
              </w:tc>
              <w:tc>
                <w:tcPr>
                  <w:tcW w:w="2822" w:type="dxa"/>
                  <w:vAlign w:val="center"/>
                  <w:hideMark/>
                </w:tcPr>
                <w:p w14:paraId="26AD8C60" w14:textId="77777777" w:rsidR="00AF3CC6" w:rsidRPr="008715AB" w:rsidRDefault="00AF3CC6" w:rsidP="00AF3CC6">
                  <w:pPr>
                    <w:rPr>
                      <w:rFonts w:ascii="Helvetica" w:hAnsi="Helvetica" w:cs="Helvetica"/>
                      <w:color w:val="222222"/>
                    </w:rPr>
                  </w:pPr>
                  <w:r w:rsidRPr="008715AB">
                    <w:rPr>
                      <w:rFonts w:ascii="Helvetica" w:hAnsi="Helvetica" w:cs="Helvetica"/>
                      <w:color w:val="222222"/>
                    </w:rPr>
                    <w:t>Health</w:t>
                  </w:r>
                </w:p>
              </w:tc>
            </w:tr>
            <w:tr w:rsidR="00AF3CC6" w:rsidRPr="008715AB" w14:paraId="5F7ACBC8" w14:textId="77777777" w:rsidTr="00AF3CC6">
              <w:trPr>
                <w:tblCellSpacing w:w="0" w:type="dxa"/>
              </w:trPr>
              <w:tc>
                <w:tcPr>
                  <w:tcW w:w="2423" w:type="dxa"/>
                  <w:noWrap/>
                  <w:hideMark/>
                </w:tcPr>
                <w:p w14:paraId="6CF68B4E" w14:textId="77777777" w:rsidR="00AF3CC6" w:rsidRPr="008715AB" w:rsidRDefault="00AF3CC6" w:rsidP="00AF3CC6">
                  <w:pPr>
                    <w:rPr>
                      <w:rFonts w:ascii="Helvetica" w:hAnsi="Helvetica" w:cs="Helvetica"/>
                      <w:b/>
                      <w:bCs/>
                      <w:color w:val="222222"/>
                    </w:rPr>
                  </w:pPr>
                  <w:r w:rsidRPr="008715AB">
                    <w:rPr>
                      <w:rFonts w:ascii="Helvetica" w:hAnsi="Helvetica" w:cs="Helvetica"/>
                      <w:b/>
                      <w:bCs/>
                      <w:color w:val="222222"/>
                    </w:rPr>
                    <w:t>Category Explanation:</w:t>
                  </w:r>
                </w:p>
              </w:tc>
              <w:tc>
                <w:tcPr>
                  <w:tcW w:w="2822" w:type="dxa"/>
                  <w:vAlign w:val="center"/>
                  <w:hideMark/>
                </w:tcPr>
                <w:p w14:paraId="494B0E92" w14:textId="77777777" w:rsidR="00AF3CC6" w:rsidRPr="008715AB" w:rsidRDefault="00AF3CC6" w:rsidP="00AF3CC6">
                  <w:pPr>
                    <w:rPr>
                      <w:rFonts w:ascii="Helvetica" w:hAnsi="Helvetica" w:cs="Helvetica"/>
                      <w:color w:val="222222"/>
                    </w:rPr>
                  </w:pPr>
                  <w:r w:rsidRPr="008715AB">
                    <w:rPr>
                      <w:rFonts w:ascii="Helvetica" w:hAnsi="Helvetica" w:cs="Helvetica"/>
                      <w:color w:val="222222"/>
                    </w:rPr>
                    <w:t> </w:t>
                  </w:r>
                </w:p>
              </w:tc>
            </w:tr>
            <w:tr w:rsidR="00AF3CC6" w:rsidRPr="008715AB" w14:paraId="7BF0CA34" w14:textId="77777777" w:rsidTr="00AF3CC6">
              <w:trPr>
                <w:tblCellSpacing w:w="0" w:type="dxa"/>
              </w:trPr>
              <w:tc>
                <w:tcPr>
                  <w:tcW w:w="2423" w:type="dxa"/>
                  <w:noWrap/>
                  <w:hideMark/>
                </w:tcPr>
                <w:p w14:paraId="04E8A235" w14:textId="77777777" w:rsidR="00AF3CC6" w:rsidRPr="008715AB" w:rsidRDefault="00AF3CC6" w:rsidP="00AF3CC6">
                  <w:pPr>
                    <w:rPr>
                      <w:rFonts w:ascii="Helvetica" w:hAnsi="Helvetica" w:cs="Helvetica"/>
                      <w:b/>
                      <w:bCs/>
                      <w:color w:val="222222"/>
                    </w:rPr>
                  </w:pPr>
                  <w:r w:rsidRPr="008715AB">
                    <w:rPr>
                      <w:rFonts w:ascii="Helvetica" w:hAnsi="Helvetica" w:cs="Helvetica"/>
                      <w:b/>
                      <w:bCs/>
                      <w:color w:val="222222"/>
                    </w:rPr>
                    <w:t>Expected Number of Awards:</w:t>
                  </w:r>
                </w:p>
              </w:tc>
              <w:tc>
                <w:tcPr>
                  <w:tcW w:w="2822" w:type="dxa"/>
                  <w:vAlign w:val="center"/>
                  <w:hideMark/>
                </w:tcPr>
                <w:p w14:paraId="6BA389F7" w14:textId="77777777" w:rsidR="00AF3CC6" w:rsidRPr="008715AB" w:rsidRDefault="00AF3CC6" w:rsidP="00AF3CC6">
                  <w:pPr>
                    <w:rPr>
                      <w:rFonts w:ascii="Helvetica" w:hAnsi="Helvetica" w:cs="Helvetica"/>
                      <w:color w:val="222222"/>
                    </w:rPr>
                  </w:pPr>
                  <w:r w:rsidRPr="008715AB">
                    <w:rPr>
                      <w:rFonts w:ascii="Helvetica" w:hAnsi="Helvetica" w:cs="Helvetica"/>
                      <w:color w:val="222222"/>
                    </w:rPr>
                    <w:t>6</w:t>
                  </w:r>
                </w:p>
              </w:tc>
            </w:tr>
            <w:tr w:rsidR="00AF3CC6" w:rsidRPr="008715AB" w14:paraId="67ED1395" w14:textId="77777777" w:rsidTr="00AF3CC6">
              <w:trPr>
                <w:tblCellSpacing w:w="0" w:type="dxa"/>
              </w:trPr>
              <w:tc>
                <w:tcPr>
                  <w:tcW w:w="2423" w:type="dxa"/>
                  <w:noWrap/>
                  <w:hideMark/>
                </w:tcPr>
                <w:p w14:paraId="5F8A284C" w14:textId="77777777" w:rsidR="00AF3CC6" w:rsidRPr="008715AB" w:rsidRDefault="00AF3CC6" w:rsidP="00AF3CC6">
                  <w:pPr>
                    <w:rPr>
                      <w:rFonts w:ascii="Helvetica" w:hAnsi="Helvetica" w:cs="Helvetica"/>
                      <w:b/>
                      <w:bCs/>
                      <w:color w:val="222222"/>
                    </w:rPr>
                  </w:pPr>
                  <w:r w:rsidRPr="008715AB">
                    <w:rPr>
                      <w:rFonts w:ascii="Helvetica" w:hAnsi="Helvetica" w:cs="Helvetica"/>
                      <w:b/>
                      <w:bCs/>
                      <w:color w:val="222222"/>
                    </w:rPr>
                    <w:t>CFDA Number(s):</w:t>
                  </w:r>
                </w:p>
              </w:tc>
              <w:tc>
                <w:tcPr>
                  <w:tcW w:w="2822" w:type="dxa"/>
                  <w:vAlign w:val="center"/>
                  <w:hideMark/>
                </w:tcPr>
                <w:p w14:paraId="5238CBBE" w14:textId="77777777" w:rsidR="00AF3CC6" w:rsidRPr="008715AB" w:rsidRDefault="00AF3CC6" w:rsidP="00AF3CC6">
                  <w:pPr>
                    <w:rPr>
                      <w:rFonts w:ascii="Helvetica" w:hAnsi="Helvetica" w:cs="Helvetica"/>
                      <w:color w:val="222222"/>
                    </w:rPr>
                  </w:pPr>
                  <w:r w:rsidRPr="008715AB">
                    <w:rPr>
                      <w:rFonts w:ascii="Helvetica" w:hAnsi="Helvetica" w:cs="Helvetica"/>
                      <w:color w:val="222222"/>
                    </w:rPr>
                    <w:t>93.932 -- Native Hawaiian Health Care Systems</w:t>
                  </w:r>
                </w:p>
              </w:tc>
            </w:tr>
            <w:tr w:rsidR="00AF3CC6" w:rsidRPr="008715AB" w14:paraId="74C57194" w14:textId="77777777" w:rsidTr="00AF3CC6">
              <w:trPr>
                <w:tblCellSpacing w:w="0" w:type="dxa"/>
              </w:trPr>
              <w:tc>
                <w:tcPr>
                  <w:tcW w:w="2423" w:type="dxa"/>
                  <w:noWrap/>
                  <w:hideMark/>
                </w:tcPr>
                <w:p w14:paraId="0D1539FC" w14:textId="77777777" w:rsidR="00AF3CC6" w:rsidRPr="008715AB" w:rsidRDefault="00AF3CC6" w:rsidP="00AF3CC6">
                  <w:pPr>
                    <w:rPr>
                      <w:rFonts w:ascii="Helvetica" w:hAnsi="Helvetica" w:cs="Helvetica"/>
                      <w:b/>
                      <w:bCs/>
                      <w:color w:val="222222"/>
                    </w:rPr>
                  </w:pPr>
                  <w:r w:rsidRPr="008715AB">
                    <w:rPr>
                      <w:rFonts w:ascii="Helvetica" w:hAnsi="Helvetica" w:cs="Helvetica"/>
                      <w:b/>
                      <w:bCs/>
                      <w:color w:val="222222"/>
                    </w:rPr>
                    <w:t>Cost Sharing or Matching Requirement:</w:t>
                  </w:r>
                </w:p>
              </w:tc>
              <w:tc>
                <w:tcPr>
                  <w:tcW w:w="2822" w:type="dxa"/>
                  <w:vAlign w:val="center"/>
                  <w:hideMark/>
                </w:tcPr>
                <w:p w14:paraId="025E3FE2" w14:textId="77777777" w:rsidR="00AF3CC6" w:rsidRPr="008715AB" w:rsidRDefault="00AF3CC6" w:rsidP="00AF3CC6">
                  <w:pPr>
                    <w:rPr>
                      <w:rFonts w:ascii="Helvetica" w:hAnsi="Helvetica" w:cs="Helvetica"/>
                      <w:color w:val="222222"/>
                    </w:rPr>
                  </w:pPr>
                  <w:r w:rsidRPr="008715AB">
                    <w:rPr>
                      <w:rFonts w:ascii="Helvetica" w:hAnsi="Helvetica" w:cs="Helvetica"/>
                      <w:color w:val="222222"/>
                    </w:rPr>
                    <w:t>No</w:t>
                  </w:r>
                </w:p>
              </w:tc>
            </w:tr>
          </w:tbl>
          <w:p w14:paraId="55A3289D" w14:textId="77777777" w:rsidR="00AF3CC6" w:rsidRPr="008715AB" w:rsidRDefault="00AF3CC6" w:rsidP="00AF3CC6">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94"/>
              <w:gridCol w:w="2163"/>
            </w:tblGrid>
            <w:tr w:rsidR="00AF3CC6" w:rsidRPr="008715AB" w14:paraId="4785C717" w14:textId="77777777" w:rsidTr="00AF3CC6">
              <w:trPr>
                <w:tblCellSpacing w:w="0" w:type="dxa"/>
              </w:trPr>
              <w:tc>
                <w:tcPr>
                  <w:tcW w:w="2794" w:type="dxa"/>
                  <w:noWrap/>
                  <w:hideMark/>
                </w:tcPr>
                <w:p w14:paraId="6F59E487" w14:textId="77777777" w:rsidR="00AF3CC6" w:rsidRPr="008715AB" w:rsidRDefault="00AF3CC6" w:rsidP="00AF3CC6">
                  <w:pPr>
                    <w:rPr>
                      <w:rFonts w:ascii="Helvetica" w:hAnsi="Helvetica" w:cs="Helvetica"/>
                      <w:b/>
                      <w:bCs/>
                      <w:color w:val="222222"/>
                    </w:rPr>
                  </w:pPr>
                  <w:r w:rsidRPr="008715AB">
                    <w:rPr>
                      <w:rFonts w:ascii="Helvetica" w:hAnsi="Helvetica" w:cs="Helvetica"/>
                      <w:b/>
                      <w:bCs/>
                      <w:color w:val="222222"/>
                    </w:rPr>
                    <w:lastRenderedPageBreak/>
                    <w:t>Version:</w:t>
                  </w:r>
                </w:p>
              </w:tc>
              <w:tc>
                <w:tcPr>
                  <w:tcW w:w="2163" w:type="dxa"/>
                  <w:vAlign w:val="center"/>
                  <w:hideMark/>
                </w:tcPr>
                <w:p w14:paraId="66A0F28C" w14:textId="77777777" w:rsidR="00AF3CC6" w:rsidRPr="008715AB" w:rsidRDefault="00AF3CC6" w:rsidP="00AF3CC6">
                  <w:pPr>
                    <w:rPr>
                      <w:rFonts w:ascii="Helvetica" w:hAnsi="Helvetica" w:cs="Helvetica"/>
                      <w:color w:val="222222"/>
                    </w:rPr>
                  </w:pPr>
                  <w:r w:rsidRPr="008715AB">
                    <w:rPr>
                      <w:rFonts w:ascii="Helvetica" w:hAnsi="Helvetica" w:cs="Helvetica"/>
                      <w:color w:val="222222"/>
                    </w:rPr>
                    <w:t>Forecast 1</w:t>
                  </w:r>
                </w:p>
              </w:tc>
            </w:tr>
            <w:tr w:rsidR="00AF3CC6" w:rsidRPr="008715AB" w14:paraId="3BB1E3E2" w14:textId="77777777" w:rsidTr="00AF3CC6">
              <w:trPr>
                <w:tblCellSpacing w:w="0" w:type="dxa"/>
              </w:trPr>
              <w:tc>
                <w:tcPr>
                  <w:tcW w:w="2794" w:type="dxa"/>
                  <w:noWrap/>
                  <w:hideMark/>
                </w:tcPr>
                <w:p w14:paraId="72339C36" w14:textId="77777777" w:rsidR="00AF3CC6" w:rsidRPr="008715AB" w:rsidRDefault="00AF3CC6" w:rsidP="00AF3CC6">
                  <w:pPr>
                    <w:rPr>
                      <w:rFonts w:ascii="Helvetica" w:hAnsi="Helvetica" w:cs="Helvetica"/>
                      <w:b/>
                      <w:bCs/>
                      <w:color w:val="222222"/>
                    </w:rPr>
                  </w:pPr>
                  <w:r w:rsidRPr="008715AB">
                    <w:rPr>
                      <w:rFonts w:ascii="Helvetica" w:hAnsi="Helvetica" w:cs="Helvetica"/>
                      <w:b/>
                      <w:bCs/>
                      <w:color w:val="222222"/>
                    </w:rPr>
                    <w:t>Forecasted Date:</w:t>
                  </w:r>
                </w:p>
              </w:tc>
              <w:tc>
                <w:tcPr>
                  <w:tcW w:w="2163" w:type="dxa"/>
                  <w:vAlign w:val="center"/>
                  <w:hideMark/>
                </w:tcPr>
                <w:p w14:paraId="40FCC22C" w14:textId="77777777" w:rsidR="00AF3CC6" w:rsidRPr="008715AB" w:rsidRDefault="00AF3CC6" w:rsidP="00AF3CC6">
                  <w:pPr>
                    <w:rPr>
                      <w:rFonts w:ascii="Helvetica" w:hAnsi="Helvetica" w:cs="Helvetica"/>
                      <w:color w:val="222222"/>
                    </w:rPr>
                  </w:pPr>
                  <w:r w:rsidRPr="008715AB">
                    <w:rPr>
                      <w:rFonts w:ascii="Helvetica" w:hAnsi="Helvetica" w:cs="Helvetica"/>
                      <w:color w:val="222222"/>
                    </w:rPr>
                    <w:t>Jul 03, 2023</w:t>
                  </w:r>
                </w:p>
              </w:tc>
            </w:tr>
            <w:tr w:rsidR="00AF3CC6" w:rsidRPr="008715AB" w14:paraId="6633793A" w14:textId="77777777" w:rsidTr="00AF3CC6">
              <w:trPr>
                <w:tblCellSpacing w:w="0" w:type="dxa"/>
              </w:trPr>
              <w:tc>
                <w:tcPr>
                  <w:tcW w:w="2794" w:type="dxa"/>
                  <w:noWrap/>
                  <w:hideMark/>
                </w:tcPr>
                <w:p w14:paraId="32801D09" w14:textId="77777777" w:rsidR="00AF3CC6" w:rsidRPr="008715AB" w:rsidRDefault="00AF3CC6" w:rsidP="00AF3CC6">
                  <w:pPr>
                    <w:rPr>
                      <w:rFonts w:ascii="Helvetica" w:hAnsi="Helvetica" w:cs="Helvetica"/>
                      <w:b/>
                      <w:bCs/>
                      <w:color w:val="222222"/>
                    </w:rPr>
                  </w:pPr>
                  <w:r w:rsidRPr="008715AB">
                    <w:rPr>
                      <w:rFonts w:ascii="Helvetica" w:hAnsi="Helvetica" w:cs="Helvetica"/>
                      <w:b/>
                      <w:bCs/>
                      <w:color w:val="222222"/>
                    </w:rPr>
                    <w:t>Last Updated Date:</w:t>
                  </w:r>
                </w:p>
              </w:tc>
              <w:tc>
                <w:tcPr>
                  <w:tcW w:w="2163" w:type="dxa"/>
                  <w:vAlign w:val="center"/>
                  <w:hideMark/>
                </w:tcPr>
                <w:p w14:paraId="77E6A421" w14:textId="77777777" w:rsidR="00AF3CC6" w:rsidRPr="008715AB" w:rsidRDefault="00AF3CC6" w:rsidP="00AF3CC6">
                  <w:pPr>
                    <w:rPr>
                      <w:rFonts w:ascii="Helvetica" w:hAnsi="Helvetica" w:cs="Helvetica"/>
                      <w:color w:val="222222"/>
                    </w:rPr>
                  </w:pPr>
                  <w:r w:rsidRPr="008715AB">
                    <w:rPr>
                      <w:rFonts w:ascii="Helvetica" w:hAnsi="Helvetica" w:cs="Helvetica"/>
                      <w:color w:val="222222"/>
                    </w:rPr>
                    <w:t>Jul 03, 2023</w:t>
                  </w:r>
                </w:p>
              </w:tc>
            </w:tr>
            <w:tr w:rsidR="00AF3CC6" w:rsidRPr="008715AB" w14:paraId="1E62C343" w14:textId="77777777" w:rsidTr="00AF3CC6">
              <w:trPr>
                <w:tblCellSpacing w:w="0" w:type="dxa"/>
              </w:trPr>
              <w:tc>
                <w:tcPr>
                  <w:tcW w:w="2794" w:type="dxa"/>
                  <w:noWrap/>
                  <w:hideMark/>
                </w:tcPr>
                <w:p w14:paraId="5FBE8DFF" w14:textId="77777777" w:rsidR="00AF3CC6" w:rsidRPr="008715AB" w:rsidRDefault="00AF3CC6" w:rsidP="00AF3CC6">
                  <w:pPr>
                    <w:rPr>
                      <w:rFonts w:ascii="Helvetica" w:hAnsi="Helvetica" w:cs="Helvetica"/>
                      <w:b/>
                      <w:bCs/>
                      <w:color w:val="222222"/>
                    </w:rPr>
                  </w:pPr>
                  <w:r w:rsidRPr="008715AB">
                    <w:rPr>
                      <w:rFonts w:ascii="Helvetica" w:hAnsi="Helvetica" w:cs="Helvetica"/>
                      <w:b/>
                      <w:bCs/>
                      <w:color w:val="222222"/>
                    </w:rPr>
                    <w:t>Estimated Post Date:</w:t>
                  </w:r>
                </w:p>
              </w:tc>
              <w:tc>
                <w:tcPr>
                  <w:tcW w:w="2163" w:type="dxa"/>
                  <w:vAlign w:val="center"/>
                  <w:hideMark/>
                </w:tcPr>
                <w:p w14:paraId="2C5A4701" w14:textId="77777777" w:rsidR="00AF3CC6" w:rsidRPr="008715AB" w:rsidRDefault="00AF3CC6" w:rsidP="00AF3CC6">
                  <w:pPr>
                    <w:rPr>
                      <w:rFonts w:ascii="Helvetica" w:hAnsi="Helvetica" w:cs="Helvetica"/>
                      <w:color w:val="222222"/>
                    </w:rPr>
                  </w:pPr>
                  <w:r w:rsidRPr="008715AB">
                    <w:rPr>
                      <w:rFonts w:ascii="Helvetica" w:hAnsi="Helvetica" w:cs="Helvetica"/>
                      <w:color w:val="222222"/>
                    </w:rPr>
                    <w:t>Dec 15, 2023</w:t>
                  </w:r>
                </w:p>
              </w:tc>
            </w:tr>
            <w:tr w:rsidR="00AF3CC6" w:rsidRPr="008715AB" w14:paraId="2B1E9E20" w14:textId="77777777" w:rsidTr="00AF3CC6">
              <w:trPr>
                <w:tblCellSpacing w:w="0" w:type="dxa"/>
              </w:trPr>
              <w:tc>
                <w:tcPr>
                  <w:tcW w:w="2794" w:type="dxa"/>
                  <w:noWrap/>
                  <w:hideMark/>
                </w:tcPr>
                <w:p w14:paraId="4DE9A945" w14:textId="77777777" w:rsidR="00AF3CC6" w:rsidRPr="008715AB" w:rsidRDefault="00AF3CC6" w:rsidP="00AF3CC6">
                  <w:pPr>
                    <w:rPr>
                      <w:rFonts w:ascii="Helvetica" w:hAnsi="Helvetica" w:cs="Helvetica"/>
                      <w:b/>
                      <w:bCs/>
                      <w:color w:val="222222"/>
                    </w:rPr>
                  </w:pPr>
                  <w:r w:rsidRPr="008715AB">
                    <w:rPr>
                      <w:rFonts w:ascii="Helvetica" w:hAnsi="Helvetica" w:cs="Helvetica"/>
                      <w:b/>
                      <w:bCs/>
                      <w:color w:val="222222"/>
                    </w:rPr>
                    <w:lastRenderedPageBreak/>
                    <w:t>Estimated Application Due Date:</w:t>
                  </w:r>
                </w:p>
              </w:tc>
              <w:tc>
                <w:tcPr>
                  <w:tcW w:w="2163" w:type="dxa"/>
                  <w:vAlign w:val="center"/>
                  <w:hideMark/>
                </w:tcPr>
                <w:p w14:paraId="180FA44B" w14:textId="77777777" w:rsidR="00AF3CC6" w:rsidRPr="008715AB" w:rsidRDefault="00AF3CC6" w:rsidP="00AF3CC6">
                  <w:pPr>
                    <w:rPr>
                      <w:rFonts w:ascii="Helvetica" w:hAnsi="Helvetica" w:cs="Helvetica"/>
                      <w:color w:val="222222"/>
                    </w:rPr>
                  </w:pPr>
                  <w:r w:rsidRPr="008715AB">
                    <w:rPr>
                      <w:rFonts w:ascii="Helvetica" w:hAnsi="Helvetica" w:cs="Helvetica"/>
                      <w:color w:val="222222"/>
                    </w:rPr>
                    <w:t>Mar 15, 2024  </w:t>
                  </w:r>
                </w:p>
              </w:tc>
            </w:tr>
            <w:tr w:rsidR="00AF3CC6" w:rsidRPr="008715AB" w14:paraId="73FF8FF3" w14:textId="77777777" w:rsidTr="00AF3CC6">
              <w:trPr>
                <w:tblCellSpacing w:w="0" w:type="dxa"/>
              </w:trPr>
              <w:tc>
                <w:tcPr>
                  <w:tcW w:w="2794" w:type="dxa"/>
                  <w:noWrap/>
                  <w:hideMark/>
                </w:tcPr>
                <w:p w14:paraId="50A4F309" w14:textId="77777777" w:rsidR="00AF3CC6" w:rsidRPr="008715AB" w:rsidRDefault="00AF3CC6" w:rsidP="00AF3CC6">
                  <w:pPr>
                    <w:rPr>
                      <w:rFonts w:ascii="Helvetica" w:hAnsi="Helvetica" w:cs="Helvetica"/>
                      <w:b/>
                      <w:bCs/>
                      <w:color w:val="222222"/>
                    </w:rPr>
                  </w:pPr>
                  <w:r w:rsidRPr="008715AB">
                    <w:rPr>
                      <w:rFonts w:ascii="Helvetica" w:hAnsi="Helvetica" w:cs="Helvetica"/>
                      <w:b/>
                      <w:bCs/>
                      <w:color w:val="222222"/>
                    </w:rPr>
                    <w:t>Estimated Award Date:</w:t>
                  </w:r>
                </w:p>
              </w:tc>
              <w:tc>
                <w:tcPr>
                  <w:tcW w:w="2163" w:type="dxa"/>
                  <w:vAlign w:val="center"/>
                  <w:hideMark/>
                </w:tcPr>
                <w:p w14:paraId="630C9010" w14:textId="77777777" w:rsidR="00AF3CC6" w:rsidRPr="008715AB" w:rsidRDefault="00AF3CC6" w:rsidP="00AF3CC6">
                  <w:pPr>
                    <w:rPr>
                      <w:rFonts w:ascii="Helvetica" w:hAnsi="Helvetica" w:cs="Helvetica"/>
                      <w:color w:val="222222"/>
                    </w:rPr>
                  </w:pPr>
                  <w:r w:rsidRPr="008715AB">
                    <w:rPr>
                      <w:rFonts w:ascii="Helvetica" w:hAnsi="Helvetica" w:cs="Helvetica"/>
                      <w:color w:val="222222"/>
                    </w:rPr>
                    <w:t> </w:t>
                  </w:r>
                </w:p>
              </w:tc>
            </w:tr>
            <w:tr w:rsidR="00AF3CC6" w:rsidRPr="008715AB" w14:paraId="0A41826B" w14:textId="77777777" w:rsidTr="00AF3CC6">
              <w:trPr>
                <w:tblCellSpacing w:w="0" w:type="dxa"/>
              </w:trPr>
              <w:tc>
                <w:tcPr>
                  <w:tcW w:w="2794" w:type="dxa"/>
                  <w:noWrap/>
                  <w:hideMark/>
                </w:tcPr>
                <w:p w14:paraId="2E424AD3" w14:textId="77777777" w:rsidR="00AF3CC6" w:rsidRPr="008715AB" w:rsidRDefault="00AF3CC6" w:rsidP="00AF3CC6">
                  <w:pPr>
                    <w:rPr>
                      <w:rFonts w:ascii="Helvetica" w:hAnsi="Helvetica" w:cs="Helvetica"/>
                      <w:b/>
                      <w:bCs/>
                      <w:color w:val="222222"/>
                    </w:rPr>
                  </w:pPr>
                  <w:r w:rsidRPr="008715AB">
                    <w:rPr>
                      <w:rFonts w:ascii="Helvetica" w:hAnsi="Helvetica" w:cs="Helvetica"/>
                      <w:b/>
                      <w:bCs/>
                      <w:color w:val="222222"/>
                    </w:rPr>
                    <w:t>Estimated Project Start Date:</w:t>
                  </w:r>
                </w:p>
              </w:tc>
              <w:tc>
                <w:tcPr>
                  <w:tcW w:w="2163" w:type="dxa"/>
                  <w:vAlign w:val="center"/>
                  <w:hideMark/>
                </w:tcPr>
                <w:p w14:paraId="403D49B5" w14:textId="77777777" w:rsidR="00AF3CC6" w:rsidRPr="008715AB" w:rsidRDefault="00AF3CC6" w:rsidP="00AF3CC6">
                  <w:pPr>
                    <w:rPr>
                      <w:rFonts w:ascii="Helvetica" w:hAnsi="Helvetica" w:cs="Helvetica"/>
                      <w:color w:val="222222"/>
                    </w:rPr>
                  </w:pPr>
                  <w:r w:rsidRPr="008715AB">
                    <w:rPr>
                      <w:rFonts w:ascii="Helvetica" w:hAnsi="Helvetica" w:cs="Helvetica"/>
                      <w:color w:val="222222"/>
                    </w:rPr>
                    <w:t>Aug 01, 2024</w:t>
                  </w:r>
                </w:p>
              </w:tc>
            </w:tr>
            <w:tr w:rsidR="00AF3CC6" w:rsidRPr="008715AB" w14:paraId="53D76EE9" w14:textId="77777777" w:rsidTr="00AF3CC6">
              <w:trPr>
                <w:tblCellSpacing w:w="0" w:type="dxa"/>
              </w:trPr>
              <w:tc>
                <w:tcPr>
                  <w:tcW w:w="2794" w:type="dxa"/>
                  <w:noWrap/>
                  <w:hideMark/>
                </w:tcPr>
                <w:p w14:paraId="0E34F84C" w14:textId="77777777" w:rsidR="00AF3CC6" w:rsidRPr="008715AB" w:rsidRDefault="00AF3CC6" w:rsidP="00AF3CC6">
                  <w:pPr>
                    <w:rPr>
                      <w:rFonts w:ascii="Helvetica" w:hAnsi="Helvetica" w:cs="Helvetica"/>
                      <w:b/>
                      <w:bCs/>
                      <w:color w:val="222222"/>
                    </w:rPr>
                  </w:pPr>
                  <w:r w:rsidRPr="008715AB">
                    <w:rPr>
                      <w:rFonts w:ascii="Helvetica" w:hAnsi="Helvetica" w:cs="Helvetica"/>
                      <w:b/>
                      <w:bCs/>
                      <w:color w:val="222222"/>
                    </w:rPr>
                    <w:t>Fiscal Year:</w:t>
                  </w:r>
                </w:p>
              </w:tc>
              <w:tc>
                <w:tcPr>
                  <w:tcW w:w="2163" w:type="dxa"/>
                  <w:vAlign w:val="center"/>
                  <w:hideMark/>
                </w:tcPr>
                <w:p w14:paraId="212642A5" w14:textId="77777777" w:rsidR="00AF3CC6" w:rsidRPr="008715AB" w:rsidRDefault="00AF3CC6" w:rsidP="00AF3CC6">
                  <w:pPr>
                    <w:rPr>
                      <w:rFonts w:ascii="Helvetica" w:hAnsi="Helvetica" w:cs="Helvetica"/>
                      <w:color w:val="222222"/>
                    </w:rPr>
                  </w:pPr>
                  <w:r w:rsidRPr="008715AB">
                    <w:rPr>
                      <w:rFonts w:ascii="Helvetica" w:hAnsi="Helvetica" w:cs="Helvetica"/>
                      <w:color w:val="222222"/>
                    </w:rPr>
                    <w:t>2024</w:t>
                  </w:r>
                </w:p>
              </w:tc>
            </w:tr>
            <w:tr w:rsidR="00AF3CC6" w:rsidRPr="008715AB" w14:paraId="4D2E2CF7" w14:textId="77777777" w:rsidTr="00AF3CC6">
              <w:trPr>
                <w:tblCellSpacing w:w="0" w:type="dxa"/>
              </w:trPr>
              <w:tc>
                <w:tcPr>
                  <w:tcW w:w="2794" w:type="dxa"/>
                  <w:noWrap/>
                  <w:hideMark/>
                </w:tcPr>
                <w:p w14:paraId="0AC6B89D" w14:textId="77777777" w:rsidR="00AF3CC6" w:rsidRPr="008715AB" w:rsidRDefault="00AF3CC6" w:rsidP="00AF3CC6">
                  <w:pPr>
                    <w:rPr>
                      <w:rFonts w:ascii="Helvetica" w:hAnsi="Helvetica" w:cs="Helvetica"/>
                      <w:b/>
                      <w:bCs/>
                      <w:color w:val="222222"/>
                    </w:rPr>
                  </w:pPr>
                  <w:r w:rsidRPr="008715AB">
                    <w:rPr>
                      <w:rFonts w:ascii="Helvetica" w:hAnsi="Helvetica" w:cs="Helvetica"/>
                      <w:b/>
                      <w:bCs/>
                      <w:color w:val="222222"/>
                    </w:rPr>
                    <w:t>Archive Date:</w:t>
                  </w:r>
                </w:p>
              </w:tc>
              <w:tc>
                <w:tcPr>
                  <w:tcW w:w="2163" w:type="dxa"/>
                  <w:vAlign w:val="center"/>
                  <w:hideMark/>
                </w:tcPr>
                <w:p w14:paraId="04A51BF5" w14:textId="77777777" w:rsidR="00AF3CC6" w:rsidRPr="008715AB" w:rsidRDefault="00AF3CC6" w:rsidP="00AF3CC6">
                  <w:pPr>
                    <w:rPr>
                      <w:rFonts w:ascii="Helvetica" w:hAnsi="Helvetica" w:cs="Helvetica"/>
                      <w:color w:val="222222"/>
                    </w:rPr>
                  </w:pPr>
                  <w:r w:rsidRPr="008715AB">
                    <w:rPr>
                      <w:rFonts w:ascii="Helvetica" w:hAnsi="Helvetica" w:cs="Helvetica"/>
                      <w:color w:val="222222"/>
                    </w:rPr>
                    <w:t> </w:t>
                  </w:r>
                </w:p>
              </w:tc>
            </w:tr>
            <w:tr w:rsidR="00AF3CC6" w:rsidRPr="008715AB" w14:paraId="7295214A" w14:textId="77777777" w:rsidTr="00AF3CC6">
              <w:trPr>
                <w:tblCellSpacing w:w="0" w:type="dxa"/>
              </w:trPr>
              <w:tc>
                <w:tcPr>
                  <w:tcW w:w="2794" w:type="dxa"/>
                  <w:noWrap/>
                  <w:hideMark/>
                </w:tcPr>
                <w:p w14:paraId="7F7FEAF3" w14:textId="77777777" w:rsidR="00AF3CC6" w:rsidRPr="008715AB" w:rsidRDefault="00AF3CC6" w:rsidP="00AF3CC6">
                  <w:pPr>
                    <w:rPr>
                      <w:rFonts w:ascii="Helvetica" w:hAnsi="Helvetica" w:cs="Helvetica"/>
                      <w:b/>
                      <w:bCs/>
                      <w:color w:val="222222"/>
                    </w:rPr>
                  </w:pPr>
                  <w:r w:rsidRPr="008715AB">
                    <w:rPr>
                      <w:rFonts w:ascii="Helvetica" w:hAnsi="Helvetica" w:cs="Helvetica"/>
                      <w:b/>
                      <w:bCs/>
                      <w:color w:val="222222"/>
                    </w:rPr>
                    <w:t>Estimated Total Program Funding:</w:t>
                  </w:r>
                </w:p>
              </w:tc>
              <w:tc>
                <w:tcPr>
                  <w:tcW w:w="2163" w:type="dxa"/>
                  <w:vAlign w:val="center"/>
                  <w:hideMark/>
                </w:tcPr>
                <w:p w14:paraId="696569B5" w14:textId="77777777" w:rsidR="00AF3CC6" w:rsidRPr="008715AB" w:rsidRDefault="00AF3CC6" w:rsidP="00AF3CC6">
                  <w:pPr>
                    <w:rPr>
                      <w:rFonts w:ascii="Helvetica" w:hAnsi="Helvetica" w:cs="Helvetica"/>
                      <w:color w:val="222222"/>
                    </w:rPr>
                  </w:pPr>
                  <w:r w:rsidRPr="008715AB">
                    <w:rPr>
                      <w:rFonts w:ascii="Helvetica" w:hAnsi="Helvetica" w:cs="Helvetica"/>
                      <w:color w:val="222222"/>
                    </w:rPr>
                    <w:t>$27,000,000</w:t>
                  </w:r>
                </w:p>
              </w:tc>
            </w:tr>
            <w:tr w:rsidR="00AF3CC6" w:rsidRPr="008715AB" w14:paraId="61069B9C" w14:textId="77777777" w:rsidTr="00AF3CC6">
              <w:trPr>
                <w:tblCellSpacing w:w="0" w:type="dxa"/>
              </w:trPr>
              <w:tc>
                <w:tcPr>
                  <w:tcW w:w="2794" w:type="dxa"/>
                  <w:noWrap/>
                  <w:hideMark/>
                </w:tcPr>
                <w:p w14:paraId="5E2AFA3C" w14:textId="77777777" w:rsidR="00AF3CC6" w:rsidRPr="008715AB" w:rsidRDefault="00AF3CC6" w:rsidP="00AF3CC6">
                  <w:pPr>
                    <w:rPr>
                      <w:rFonts w:ascii="Helvetica" w:hAnsi="Helvetica" w:cs="Helvetica"/>
                      <w:b/>
                      <w:bCs/>
                      <w:color w:val="222222"/>
                    </w:rPr>
                  </w:pPr>
                  <w:r w:rsidRPr="008715AB">
                    <w:rPr>
                      <w:rFonts w:ascii="Helvetica" w:hAnsi="Helvetica" w:cs="Helvetica"/>
                      <w:b/>
                      <w:bCs/>
                      <w:color w:val="222222"/>
                    </w:rPr>
                    <w:t>Award Ceiling:</w:t>
                  </w:r>
                </w:p>
              </w:tc>
              <w:tc>
                <w:tcPr>
                  <w:tcW w:w="2163" w:type="dxa"/>
                  <w:vAlign w:val="center"/>
                  <w:hideMark/>
                </w:tcPr>
                <w:p w14:paraId="31CEAE6F" w14:textId="77777777" w:rsidR="00AF3CC6" w:rsidRPr="008715AB" w:rsidRDefault="00AF3CC6" w:rsidP="00AF3CC6">
                  <w:pPr>
                    <w:rPr>
                      <w:rFonts w:ascii="Helvetica" w:hAnsi="Helvetica" w:cs="Helvetica"/>
                      <w:color w:val="222222"/>
                    </w:rPr>
                  </w:pPr>
                  <w:r w:rsidRPr="008715AB">
                    <w:rPr>
                      <w:rFonts w:ascii="Helvetica" w:hAnsi="Helvetica" w:cs="Helvetica"/>
                      <w:color w:val="222222"/>
                    </w:rPr>
                    <w:t> </w:t>
                  </w:r>
                </w:p>
              </w:tc>
            </w:tr>
            <w:tr w:rsidR="00AF3CC6" w:rsidRPr="008715AB" w14:paraId="66633963" w14:textId="77777777" w:rsidTr="00AF3CC6">
              <w:trPr>
                <w:tblCellSpacing w:w="0" w:type="dxa"/>
              </w:trPr>
              <w:tc>
                <w:tcPr>
                  <w:tcW w:w="2794" w:type="dxa"/>
                  <w:noWrap/>
                  <w:hideMark/>
                </w:tcPr>
                <w:p w14:paraId="558C8DDB" w14:textId="77777777" w:rsidR="00AF3CC6" w:rsidRPr="008715AB" w:rsidRDefault="00AF3CC6" w:rsidP="00AF3CC6">
                  <w:pPr>
                    <w:rPr>
                      <w:rFonts w:ascii="Helvetica" w:hAnsi="Helvetica" w:cs="Helvetica"/>
                      <w:b/>
                      <w:bCs/>
                      <w:color w:val="222222"/>
                    </w:rPr>
                  </w:pPr>
                  <w:r w:rsidRPr="008715AB">
                    <w:rPr>
                      <w:rFonts w:ascii="Helvetica" w:hAnsi="Helvetica" w:cs="Helvetica"/>
                      <w:b/>
                      <w:bCs/>
                      <w:color w:val="222222"/>
                    </w:rPr>
                    <w:t>Award Floor:</w:t>
                  </w:r>
                </w:p>
              </w:tc>
              <w:tc>
                <w:tcPr>
                  <w:tcW w:w="2163" w:type="dxa"/>
                  <w:vAlign w:val="center"/>
                  <w:hideMark/>
                </w:tcPr>
                <w:p w14:paraId="0C2AF0C4" w14:textId="77777777" w:rsidR="00AF3CC6" w:rsidRPr="008715AB" w:rsidRDefault="00AF3CC6" w:rsidP="00AF3CC6">
                  <w:pPr>
                    <w:rPr>
                      <w:rFonts w:ascii="Helvetica" w:hAnsi="Helvetica" w:cs="Helvetica"/>
                      <w:color w:val="222222"/>
                    </w:rPr>
                  </w:pPr>
                  <w:r w:rsidRPr="008715AB">
                    <w:rPr>
                      <w:rFonts w:ascii="Helvetica" w:hAnsi="Helvetica" w:cs="Helvetica"/>
                      <w:color w:val="222222"/>
                    </w:rPr>
                    <w:t> </w:t>
                  </w:r>
                </w:p>
              </w:tc>
            </w:tr>
          </w:tbl>
          <w:p w14:paraId="079D6EEC" w14:textId="77777777" w:rsidR="00AF3CC6" w:rsidRPr="008715AB" w:rsidRDefault="00AF3CC6" w:rsidP="00AF3CC6">
            <w:pPr>
              <w:rPr>
                <w:rFonts w:ascii="Helvetica" w:hAnsi="Helvetica" w:cs="Helvetica"/>
                <w:color w:val="222222"/>
              </w:rPr>
            </w:pPr>
          </w:p>
        </w:tc>
      </w:tr>
    </w:tbl>
    <w:p w14:paraId="66A89FDA" w14:textId="1F72D211" w:rsidR="00AF3CC6" w:rsidRPr="008715AB" w:rsidRDefault="00AF3CC6" w:rsidP="00AF3CC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F3CC6" w:rsidRPr="008715AB" w14:paraId="000AD83D" w14:textId="77777777" w:rsidTr="00AF3CC6">
        <w:trPr>
          <w:tblCellSpacing w:w="0" w:type="dxa"/>
        </w:trPr>
        <w:tc>
          <w:tcPr>
            <w:tcW w:w="0" w:type="auto"/>
            <w:noWrap/>
            <w:hideMark/>
          </w:tcPr>
          <w:p w14:paraId="6E096EFF" w14:textId="77777777" w:rsidR="00AF3CC6" w:rsidRPr="008715AB" w:rsidRDefault="00AF3CC6" w:rsidP="00AF3CC6">
            <w:pPr>
              <w:rPr>
                <w:rFonts w:ascii="Helvetica" w:hAnsi="Helvetica" w:cs="Helvetica"/>
                <w:b/>
                <w:bCs/>
                <w:color w:val="222222"/>
              </w:rPr>
            </w:pPr>
            <w:r w:rsidRPr="008715AB">
              <w:rPr>
                <w:rFonts w:ascii="Helvetica" w:hAnsi="Helvetica" w:cs="Helvetica"/>
                <w:b/>
                <w:bCs/>
                <w:color w:val="222222"/>
              </w:rPr>
              <w:t>Eligible Applicants:</w:t>
            </w:r>
          </w:p>
        </w:tc>
        <w:tc>
          <w:tcPr>
            <w:tcW w:w="5000" w:type="pct"/>
            <w:vAlign w:val="center"/>
            <w:hideMark/>
          </w:tcPr>
          <w:p w14:paraId="7AF40FB0" w14:textId="77777777" w:rsidR="00AF3CC6" w:rsidRPr="008715AB" w:rsidRDefault="00AF3CC6" w:rsidP="00AF3CC6">
            <w:pPr>
              <w:rPr>
                <w:rFonts w:ascii="Helvetica" w:hAnsi="Helvetica" w:cs="Helvetica"/>
                <w:color w:val="222222"/>
              </w:rPr>
            </w:pPr>
            <w:r w:rsidRPr="008715AB">
              <w:rPr>
                <w:rFonts w:ascii="Helvetica" w:hAnsi="Helvetica" w:cs="Helvetica"/>
                <w:color w:val="222222"/>
              </w:rPr>
              <w:t>Others (see text field entitled "Additional Information on Eligibility" for clarification)</w:t>
            </w:r>
          </w:p>
        </w:tc>
      </w:tr>
      <w:tr w:rsidR="00AF3CC6" w:rsidRPr="008715AB" w14:paraId="508F409E" w14:textId="77777777" w:rsidTr="00AF3CC6">
        <w:trPr>
          <w:tblCellSpacing w:w="0" w:type="dxa"/>
        </w:trPr>
        <w:tc>
          <w:tcPr>
            <w:tcW w:w="0" w:type="auto"/>
            <w:noWrap/>
            <w:hideMark/>
          </w:tcPr>
          <w:p w14:paraId="3B165508" w14:textId="77777777" w:rsidR="00AF3CC6" w:rsidRPr="008715AB" w:rsidRDefault="00AF3CC6" w:rsidP="00AF3CC6">
            <w:pPr>
              <w:rPr>
                <w:rFonts w:ascii="Helvetica" w:hAnsi="Helvetica" w:cs="Helvetica"/>
                <w:b/>
                <w:bCs/>
                <w:color w:val="222222"/>
              </w:rPr>
            </w:pPr>
            <w:r w:rsidRPr="008715AB">
              <w:rPr>
                <w:rFonts w:ascii="Helvetica" w:hAnsi="Helvetica" w:cs="Helvetica"/>
                <w:b/>
                <w:bCs/>
                <w:color w:val="222222"/>
              </w:rPr>
              <w:t>Additional Information on Eligibility:</w:t>
            </w:r>
          </w:p>
        </w:tc>
        <w:tc>
          <w:tcPr>
            <w:tcW w:w="5000" w:type="pct"/>
            <w:vAlign w:val="center"/>
            <w:hideMark/>
          </w:tcPr>
          <w:p w14:paraId="62C8E893" w14:textId="77777777" w:rsidR="00AF3CC6" w:rsidRPr="008715AB" w:rsidRDefault="00AF3CC6" w:rsidP="00AF3CC6">
            <w:pPr>
              <w:rPr>
                <w:rFonts w:ascii="Helvetica" w:hAnsi="Helvetica" w:cs="Helvetica"/>
                <w:color w:val="222222"/>
              </w:rPr>
            </w:pPr>
            <w:r w:rsidRPr="008715AB">
              <w:rPr>
                <w:rFonts w:ascii="Helvetica" w:hAnsi="Helvetica" w:cs="Helvetica"/>
                <w:color w:val="222222"/>
              </w:rPr>
              <w:t>Organizations as eligible under the NHHCIA</w:t>
            </w:r>
          </w:p>
        </w:tc>
      </w:tr>
    </w:tbl>
    <w:p w14:paraId="22AED8D9" w14:textId="5EFCB32E" w:rsidR="00AF3CC6" w:rsidRPr="008715AB" w:rsidRDefault="00AF3CC6" w:rsidP="00AF3CC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F3CC6" w:rsidRPr="008715AB" w14:paraId="29936771" w14:textId="77777777" w:rsidTr="00AF3CC6">
        <w:trPr>
          <w:tblCellSpacing w:w="0" w:type="dxa"/>
        </w:trPr>
        <w:tc>
          <w:tcPr>
            <w:tcW w:w="0" w:type="auto"/>
            <w:noWrap/>
            <w:hideMark/>
          </w:tcPr>
          <w:p w14:paraId="28C1C271" w14:textId="77777777" w:rsidR="00AF3CC6" w:rsidRPr="008715AB" w:rsidRDefault="00AF3CC6" w:rsidP="00AF3CC6">
            <w:pPr>
              <w:rPr>
                <w:rFonts w:ascii="Helvetica" w:hAnsi="Helvetica" w:cs="Helvetica"/>
                <w:b/>
                <w:bCs/>
                <w:color w:val="222222"/>
              </w:rPr>
            </w:pPr>
            <w:r w:rsidRPr="008715AB">
              <w:rPr>
                <w:rFonts w:ascii="Helvetica" w:hAnsi="Helvetica" w:cs="Helvetica"/>
                <w:b/>
                <w:bCs/>
                <w:color w:val="222222"/>
              </w:rPr>
              <w:t>Agency Name:</w:t>
            </w:r>
          </w:p>
        </w:tc>
        <w:tc>
          <w:tcPr>
            <w:tcW w:w="5000" w:type="pct"/>
            <w:vAlign w:val="center"/>
            <w:hideMark/>
          </w:tcPr>
          <w:p w14:paraId="2C4D3913" w14:textId="77777777" w:rsidR="00AF3CC6" w:rsidRPr="008715AB" w:rsidRDefault="00AF3CC6" w:rsidP="00AF3CC6">
            <w:pPr>
              <w:rPr>
                <w:rFonts w:ascii="Helvetica" w:hAnsi="Helvetica" w:cs="Helvetica"/>
                <w:color w:val="222222"/>
              </w:rPr>
            </w:pPr>
            <w:r w:rsidRPr="008715AB">
              <w:rPr>
                <w:rFonts w:ascii="Helvetica" w:hAnsi="Helvetica" w:cs="Helvetica"/>
                <w:color w:val="222222"/>
              </w:rPr>
              <w:t>Health Resources and Services Administration</w:t>
            </w:r>
          </w:p>
        </w:tc>
      </w:tr>
      <w:tr w:rsidR="00AF3CC6" w:rsidRPr="008715AB" w14:paraId="2B837180" w14:textId="77777777" w:rsidTr="00AF3CC6">
        <w:trPr>
          <w:tblCellSpacing w:w="0" w:type="dxa"/>
        </w:trPr>
        <w:tc>
          <w:tcPr>
            <w:tcW w:w="0" w:type="auto"/>
            <w:noWrap/>
            <w:hideMark/>
          </w:tcPr>
          <w:p w14:paraId="16F43637" w14:textId="77777777" w:rsidR="00AF3CC6" w:rsidRPr="008715AB" w:rsidRDefault="00AF3CC6" w:rsidP="00AF3CC6">
            <w:pPr>
              <w:rPr>
                <w:rFonts w:ascii="Helvetica" w:hAnsi="Helvetica" w:cs="Helvetica"/>
                <w:b/>
                <w:bCs/>
                <w:color w:val="222222"/>
              </w:rPr>
            </w:pPr>
            <w:r w:rsidRPr="008715AB">
              <w:rPr>
                <w:rFonts w:ascii="Helvetica" w:hAnsi="Helvetica" w:cs="Helvetica"/>
                <w:b/>
                <w:bCs/>
                <w:color w:val="222222"/>
              </w:rPr>
              <w:t>Description:</w:t>
            </w:r>
          </w:p>
        </w:tc>
        <w:tc>
          <w:tcPr>
            <w:tcW w:w="5000" w:type="pct"/>
            <w:vAlign w:val="center"/>
            <w:hideMark/>
          </w:tcPr>
          <w:p w14:paraId="31D09F7E" w14:textId="77777777" w:rsidR="00AF3CC6" w:rsidRPr="008715AB" w:rsidRDefault="00AF3CC6" w:rsidP="00AF3CC6">
            <w:pPr>
              <w:rPr>
                <w:rFonts w:ascii="Helvetica" w:hAnsi="Helvetica" w:cs="Helvetica"/>
                <w:color w:val="222222"/>
              </w:rPr>
            </w:pPr>
            <w:r w:rsidRPr="008715AB">
              <w:rPr>
                <w:rFonts w:ascii="Helvetica" w:hAnsi="Helvetica" w:cs="Helvetica"/>
                <w:color w:val="222222"/>
              </w:rPr>
              <w:t>The purpose of this funding opportunity is to distribute funding under the Native Hawaiian Health Care Improvement Act (NHHCIA) program. The NHHCIA, as amended (42 U.S.C. 11701 - 11714), states that “it is the policy of the United States in fulfillment of its special responsibilities and legal obligations to the indigenous people of Hawaii to (1) raise the health status of Native Hawaiians to the highest possible health level; and (2) provide existing Native Hawaiian health care programs with all resources necessary to effectuate this policy” [see 42 U.S.C. 11702(a)].</w:t>
            </w:r>
          </w:p>
        </w:tc>
      </w:tr>
      <w:tr w:rsidR="00AF3CC6" w:rsidRPr="008715AB" w14:paraId="60E58955" w14:textId="77777777" w:rsidTr="00AF3CC6">
        <w:trPr>
          <w:tblCellSpacing w:w="0" w:type="dxa"/>
        </w:trPr>
        <w:tc>
          <w:tcPr>
            <w:tcW w:w="0" w:type="auto"/>
            <w:noWrap/>
            <w:hideMark/>
          </w:tcPr>
          <w:p w14:paraId="6CA61556" w14:textId="77777777" w:rsidR="00AF3CC6" w:rsidRPr="008715AB" w:rsidRDefault="00AF3CC6" w:rsidP="00AF3CC6">
            <w:pPr>
              <w:rPr>
                <w:rFonts w:ascii="Helvetica" w:hAnsi="Helvetica" w:cs="Helvetica"/>
                <w:b/>
                <w:bCs/>
                <w:color w:val="222222"/>
              </w:rPr>
            </w:pPr>
            <w:r w:rsidRPr="008715AB">
              <w:rPr>
                <w:rFonts w:ascii="Helvetica" w:hAnsi="Helvetica" w:cs="Helvetica"/>
                <w:b/>
                <w:bCs/>
                <w:color w:val="222222"/>
              </w:rPr>
              <w:t>Link to Additional Information:</w:t>
            </w:r>
          </w:p>
        </w:tc>
        <w:tc>
          <w:tcPr>
            <w:tcW w:w="5000" w:type="pct"/>
            <w:vAlign w:val="center"/>
            <w:hideMark/>
          </w:tcPr>
          <w:p w14:paraId="3A8D7C47" w14:textId="77777777" w:rsidR="00AF3CC6" w:rsidRPr="008715AB" w:rsidRDefault="00AF3CC6" w:rsidP="00AF3CC6">
            <w:pPr>
              <w:rPr>
                <w:rFonts w:ascii="Helvetica" w:hAnsi="Helvetica" w:cs="Helvetica"/>
                <w:color w:val="222222"/>
              </w:rPr>
            </w:pPr>
            <w:r w:rsidRPr="008715AB">
              <w:rPr>
                <w:rFonts w:ascii="Helvetica" w:hAnsi="Helvetica" w:cs="Helvetica"/>
                <w:color w:val="222222"/>
              </w:rPr>
              <w:t> </w:t>
            </w:r>
          </w:p>
        </w:tc>
      </w:tr>
      <w:tr w:rsidR="00AF3CC6" w:rsidRPr="008715AB" w14:paraId="09843AF5" w14:textId="77777777" w:rsidTr="00AF3CC6">
        <w:trPr>
          <w:tblCellSpacing w:w="0" w:type="dxa"/>
        </w:trPr>
        <w:tc>
          <w:tcPr>
            <w:tcW w:w="0" w:type="auto"/>
            <w:noWrap/>
            <w:hideMark/>
          </w:tcPr>
          <w:p w14:paraId="60D25E0A" w14:textId="77777777" w:rsidR="00AF3CC6" w:rsidRPr="008715AB" w:rsidRDefault="00AF3CC6" w:rsidP="00AF3CC6">
            <w:pPr>
              <w:rPr>
                <w:rFonts w:ascii="Helvetica" w:hAnsi="Helvetica" w:cs="Helvetica"/>
                <w:b/>
                <w:bCs/>
                <w:color w:val="222222"/>
              </w:rPr>
            </w:pPr>
            <w:r w:rsidRPr="008715AB">
              <w:rPr>
                <w:rFonts w:ascii="Helvetica" w:hAnsi="Helvetica" w:cs="Helvetica"/>
                <w:b/>
                <w:bCs/>
                <w:color w:val="222222"/>
              </w:rPr>
              <w:t>Grantor Contact Information:</w:t>
            </w:r>
          </w:p>
        </w:tc>
        <w:tc>
          <w:tcPr>
            <w:tcW w:w="5000" w:type="pct"/>
            <w:vAlign w:val="center"/>
            <w:hideMark/>
          </w:tcPr>
          <w:p w14:paraId="016E8F83" w14:textId="77777777" w:rsidR="00AF3CC6" w:rsidRPr="008715AB" w:rsidRDefault="00AF3CC6" w:rsidP="00AF3CC6">
            <w:pPr>
              <w:rPr>
                <w:rFonts w:ascii="Helvetica" w:hAnsi="Helvetica" w:cs="Helvetica"/>
                <w:color w:val="222222"/>
              </w:rPr>
            </w:pPr>
            <w:r w:rsidRPr="008715AB">
              <w:rPr>
                <w:rFonts w:ascii="Helvetica" w:hAnsi="Helvetica" w:cs="Helvetica"/>
                <w:color w:val="222222"/>
              </w:rPr>
              <w:t>NH Technical Assistance Team</w:t>
            </w:r>
            <w:r w:rsidRPr="008715AB">
              <w:rPr>
                <w:rFonts w:ascii="Helvetica" w:hAnsi="Helvetica" w:cs="Helvetica"/>
                <w:color w:val="222222"/>
              </w:rPr>
              <w:br/>
              <w:t>(301)594-4300</w:t>
            </w:r>
            <w:r w:rsidRPr="008715AB">
              <w:rPr>
                <w:rFonts w:ascii="Helvetica" w:hAnsi="Helvetica" w:cs="Helvetica"/>
                <w:color w:val="222222"/>
              </w:rPr>
              <w:br/>
            </w:r>
            <w:r w:rsidRPr="008715AB">
              <w:rPr>
                <w:rFonts w:ascii="Helvetica" w:hAnsi="Helvetica" w:cs="Helvetica"/>
                <w:color w:val="222222"/>
              </w:rPr>
              <w:lastRenderedPageBreak/>
              <w:br/>
            </w:r>
            <w:hyperlink r:id="rId12" w:history="1">
              <w:r w:rsidRPr="008715AB">
                <w:rPr>
                  <w:rStyle w:val="Hyperlink"/>
                  <w:rFonts w:ascii="Helvetica" w:hAnsi="Helvetica" w:cs="Helvetica"/>
                </w:rPr>
                <w:t>BPHCFunding@hrsa.gov</w:t>
              </w:r>
            </w:hyperlink>
          </w:p>
        </w:tc>
      </w:tr>
    </w:tbl>
    <w:p w14:paraId="350CEB14" w14:textId="09807C94" w:rsidR="007644CF" w:rsidRDefault="00AF3CC6" w:rsidP="007644CF">
      <w:pPr>
        <w:rPr>
          <w:rStyle w:val="Hyperlink"/>
          <w:color w:val="1155CC"/>
          <w:shd w:val="clear" w:color="auto" w:fill="FFFFFF"/>
        </w:rPr>
      </w:pPr>
      <w:r w:rsidRPr="00D912BE">
        <w:rPr>
          <w:rFonts w:ascii="Helvetica" w:hAnsi="Helvetica" w:cs="Helvetica"/>
          <w:color w:val="222222"/>
        </w:rPr>
        <w:lastRenderedPageBreak/>
        <w:br/>
      </w:r>
      <w:hyperlink r:id="rId13" w:tgtFrame="_blank" w:history="1">
        <w:r w:rsidRPr="00D912BE">
          <w:rPr>
            <w:rStyle w:val="Hyperlink"/>
            <w:rFonts w:ascii="Helvetica" w:hAnsi="Helvetica" w:cs="Helvetica"/>
            <w:color w:val="1155CC"/>
            <w:shd w:val="clear" w:color="auto" w:fill="FFFFFF"/>
          </w:rPr>
          <w:t>https://www.grants.gov/web/grants/view-opportu</w:t>
        </w:r>
        <w:r w:rsidRPr="00D912BE">
          <w:rPr>
            <w:rStyle w:val="Hyperlink"/>
            <w:rFonts w:ascii="Helvetica" w:hAnsi="Helvetica" w:cs="Helvetica"/>
            <w:color w:val="1155CC"/>
            <w:shd w:val="clear" w:color="auto" w:fill="FFFFFF"/>
          </w:rPr>
          <w:t>n</w:t>
        </w:r>
        <w:r w:rsidRPr="00D912BE">
          <w:rPr>
            <w:rStyle w:val="Hyperlink"/>
            <w:rFonts w:ascii="Helvetica" w:hAnsi="Helvetica" w:cs="Helvetica"/>
            <w:color w:val="1155CC"/>
            <w:shd w:val="clear" w:color="auto" w:fill="FFFFFF"/>
          </w:rPr>
          <w:t>ity.html?oppId=349044</w:t>
        </w:r>
      </w:hyperlink>
    </w:p>
    <w:p w14:paraId="7B91FE4D" w14:textId="77777777" w:rsidR="007644CF" w:rsidRDefault="007644CF" w:rsidP="007644CF">
      <w:pPr>
        <w:rPr>
          <w:rStyle w:val="Hyperlink"/>
          <w:color w:val="1155CC"/>
          <w:shd w:val="clear" w:color="auto" w:fill="FFFFFF"/>
        </w:rPr>
      </w:pPr>
    </w:p>
    <w:p w14:paraId="56969197" w14:textId="6D7C73C0" w:rsidR="007644CF" w:rsidRPr="007644CF" w:rsidRDefault="007644CF" w:rsidP="00EE6911">
      <w:pPr>
        <w:pStyle w:val="NoSpacing"/>
        <w:rPr>
          <w:rFonts w:ascii="Helvetica" w:hAnsi="Helvetica" w:cs="Helvetica"/>
          <w:color w:val="222222"/>
          <w:sz w:val="24"/>
          <w:szCs w:val="24"/>
          <w:shd w:val="clear" w:color="auto" w:fill="FFFFFF"/>
        </w:rPr>
      </w:pPr>
      <w:bookmarkStart w:id="11" w:name="HISBAOWBO23WaveII"/>
      <w:bookmarkEnd w:id="11"/>
      <w:r w:rsidRPr="007644CF">
        <w:rPr>
          <w:rFonts w:ascii="Helvetica" w:hAnsi="Helvetica" w:cs="Helvetica"/>
          <w:color w:val="222222"/>
          <w:sz w:val="24"/>
          <w:szCs w:val="24"/>
          <w:shd w:val="clear" w:color="auto" w:fill="FFFFFF"/>
        </w:rPr>
        <w:t>Small Business Administration</w:t>
      </w:r>
    </w:p>
    <w:p w14:paraId="1E60AD15" w14:textId="5638A81F" w:rsidR="00A10429" w:rsidRDefault="00A10429" w:rsidP="00EE6911">
      <w:pPr>
        <w:pStyle w:val="NoSpacing"/>
        <w:rPr>
          <w:rFonts w:ascii="Helvetica" w:hAnsi="Helvetica" w:cs="Helvetica"/>
          <w:color w:val="222222"/>
          <w:sz w:val="24"/>
          <w:szCs w:val="24"/>
          <w:shd w:val="clear" w:color="auto" w:fill="FFFFFF"/>
        </w:rPr>
      </w:pPr>
      <w:r w:rsidRPr="001553F7">
        <w:rPr>
          <w:rFonts w:ascii="Helvetica" w:hAnsi="Helvetica" w:cs="Helvetica"/>
          <w:color w:val="222222"/>
          <w:sz w:val="24"/>
          <w:szCs w:val="24"/>
          <w:highlight w:val="cyan"/>
          <w:shd w:val="clear" w:color="auto" w:fill="FFFFFF"/>
        </w:rPr>
        <w:t>OWBO 2023 Minority Serving Institutions Wave II</w:t>
      </w:r>
      <w:r w:rsidRPr="001553F7">
        <w:rPr>
          <w:rFonts w:ascii="Helvetica" w:hAnsi="Helvetica" w:cs="Helvetica"/>
          <w:color w:val="222222"/>
          <w:sz w:val="24"/>
          <w:szCs w:val="24"/>
          <w:highlight w:val="cyan"/>
        </w:rPr>
        <w:br/>
      </w:r>
      <w:r w:rsidRPr="001553F7">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10429" w:rsidRPr="00A10429" w14:paraId="56A777A7" w14:textId="77777777" w:rsidTr="00A1042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2920"/>
            </w:tblGrid>
            <w:tr w:rsidR="00A10429" w:rsidRPr="00A10429" w14:paraId="50DE8CD9" w14:textId="77777777" w:rsidTr="00A10429">
              <w:trPr>
                <w:tblCellSpacing w:w="0" w:type="dxa"/>
              </w:trPr>
              <w:tc>
                <w:tcPr>
                  <w:tcW w:w="2325" w:type="dxa"/>
                  <w:noWrap/>
                  <w:hideMark/>
                </w:tcPr>
                <w:p w14:paraId="0EC3C8A2" w14:textId="77777777" w:rsidR="00A10429" w:rsidRPr="00A10429" w:rsidRDefault="00A10429" w:rsidP="00A10429">
                  <w:pPr>
                    <w:pStyle w:val="NoSpacing"/>
                    <w:rPr>
                      <w:rFonts w:ascii="Helvetica" w:hAnsi="Helvetica" w:cs="Helvetica"/>
                      <w:b/>
                      <w:bCs/>
                      <w:color w:val="222222"/>
                    </w:rPr>
                  </w:pPr>
                  <w:r w:rsidRPr="00A10429">
                    <w:rPr>
                      <w:rFonts w:ascii="Helvetica" w:hAnsi="Helvetica" w:cs="Helvetica"/>
                      <w:b/>
                      <w:bCs/>
                      <w:color w:val="222222"/>
                    </w:rPr>
                    <w:t>Document Type:</w:t>
                  </w:r>
                </w:p>
              </w:tc>
              <w:tc>
                <w:tcPr>
                  <w:tcW w:w="2920" w:type="dxa"/>
                  <w:vAlign w:val="center"/>
                  <w:hideMark/>
                </w:tcPr>
                <w:p w14:paraId="07F4AEB2" w14:textId="77777777" w:rsidR="00A10429" w:rsidRPr="00A10429" w:rsidRDefault="00A10429" w:rsidP="00A10429">
                  <w:pPr>
                    <w:pStyle w:val="NoSpacing"/>
                    <w:rPr>
                      <w:rFonts w:ascii="Helvetica" w:hAnsi="Helvetica" w:cs="Helvetica"/>
                      <w:color w:val="222222"/>
                    </w:rPr>
                  </w:pPr>
                  <w:r w:rsidRPr="00A10429">
                    <w:rPr>
                      <w:rFonts w:ascii="Helvetica" w:hAnsi="Helvetica" w:cs="Helvetica"/>
                      <w:color w:val="222222"/>
                    </w:rPr>
                    <w:t>Grants Notice</w:t>
                  </w:r>
                </w:p>
              </w:tc>
            </w:tr>
            <w:tr w:rsidR="00A10429" w:rsidRPr="00A10429" w14:paraId="26877129" w14:textId="77777777" w:rsidTr="00A10429">
              <w:trPr>
                <w:tblCellSpacing w:w="0" w:type="dxa"/>
              </w:trPr>
              <w:tc>
                <w:tcPr>
                  <w:tcW w:w="2325" w:type="dxa"/>
                  <w:noWrap/>
                  <w:hideMark/>
                </w:tcPr>
                <w:p w14:paraId="04CE44CA" w14:textId="77777777" w:rsidR="00A10429" w:rsidRPr="00A10429" w:rsidRDefault="00A10429" w:rsidP="00A10429">
                  <w:pPr>
                    <w:pStyle w:val="NoSpacing"/>
                    <w:rPr>
                      <w:rFonts w:ascii="Helvetica" w:hAnsi="Helvetica" w:cs="Helvetica"/>
                      <w:b/>
                      <w:bCs/>
                      <w:color w:val="222222"/>
                    </w:rPr>
                  </w:pPr>
                  <w:r w:rsidRPr="00A10429">
                    <w:rPr>
                      <w:rFonts w:ascii="Helvetica" w:hAnsi="Helvetica" w:cs="Helvetica"/>
                      <w:b/>
                      <w:bCs/>
                      <w:color w:val="222222"/>
                    </w:rPr>
                    <w:t>Funding Opportunity Number:</w:t>
                  </w:r>
                </w:p>
              </w:tc>
              <w:tc>
                <w:tcPr>
                  <w:tcW w:w="2920" w:type="dxa"/>
                  <w:vAlign w:val="center"/>
                  <w:hideMark/>
                </w:tcPr>
                <w:p w14:paraId="7831B8B2" w14:textId="77777777" w:rsidR="00A10429" w:rsidRPr="00A10429" w:rsidRDefault="00A10429" w:rsidP="00A10429">
                  <w:pPr>
                    <w:pStyle w:val="NoSpacing"/>
                    <w:rPr>
                      <w:rFonts w:ascii="Helvetica" w:hAnsi="Helvetica" w:cs="Helvetica"/>
                      <w:color w:val="222222"/>
                    </w:rPr>
                  </w:pPr>
                  <w:r w:rsidRPr="00A10429">
                    <w:rPr>
                      <w:rFonts w:ascii="Helvetica" w:hAnsi="Helvetica" w:cs="Helvetica"/>
                      <w:color w:val="222222"/>
                    </w:rPr>
                    <w:t>SB-OEDWB-23-003</w:t>
                  </w:r>
                </w:p>
              </w:tc>
            </w:tr>
            <w:tr w:rsidR="00A10429" w:rsidRPr="00A10429" w14:paraId="7E33DE9B" w14:textId="77777777" w:rsidTr="00A10429">
              <w:trPr>
                <w:tblCellSpacing w:w="0" w:type="dxa"/>
              </w:trPr>
              <w:tc>
                <w:tcPr>
                  <w:tcW w:w="2325" w:type="dxa"/>
                  <w:noWrap/>
                  <w:hideMark/>
                </w:tcPr>
                <w:p w14:paraId="350D0C55" w14:textId="77777777" w:rsidR="00A10429" w:rsidRPr="00A10429" w:rsidRDefault="00A10429" w:rsidP="00A10429">
                  <w:pPr>
                    <w:pStyle w:val="NoSpacing"/>
                    <w:rPr>
                      <w:rFonts w:ascii="Helvetica" w:hAnsi="Helvetica" w:cs="Helvetica"/>
                      <w:b/>
                      <w:bCs/>
                      <w:color w:val="222222"/>
                    </w:rPr>
                  </w:pPr>
                  <w:r w:rsidRPr="00A10429">
                    <w:rPr>
                      <w:rFonts w:ascii="Helvetica" w:hAnsi="Helvetica" w:cs="Helvetica"/>
                      <w:b/>
                      <w:bCs/>
                      <w:color w:val="222222"/>
                    </w:rPr>
                    <w:t>Funding Opportunity Title:</w:t>
                  </w:r>
                </w:p>
              </w:tc>
              <w:tc>
                <w:tcPr>
                  <w:tcW w:w="2920" w:type="dxa"/>
                  <w:vAlign w:val="center"/>
                  <w:hideMark/>
                </w:tcPr>
                <w:p w14:paraId="509EFBEF" w14:textId="77777777" w:rsidR="00A10429" w:rsidRPr="00A10429" w:rsidRDefault="00A10429" w:rsidP="00A10429">
                  <w:pPr>
                    <w:pStyle w:val="NoSpacing"/>
                    <w:rPr>
                      <w:rFonts w:ascii="Helvetica" w:hAnsi="Helvetica" w:cs="Helvetica"/>
                      <w:color w:val="222222"/>
                    </w:rPr>
                  </w:pPr>
                  <w:r w:rsidRPr="00A10429">
                    <w:rPr>
                      <w:rFonts w:ascii="Helvetica" w:hAnsi="Helvetica" w:cs="Helvetica"/>
                      <w:color w:val="222222"/>
                    </w:rPr>
                    <w:t>OWBO 2023 Minority Serving Institutions Wave II</w:t>
                  </w:r>
                </w:p>
              </w:tc>
            </w:tr>
            <w:tr w:rsidR="00A10429" w:rsidRPr="00A10429" w14:paraId="0807F94F" w14:textId="77777777" w:rsidTr="00A10429">
              <w:trPr>
                <w:tblCellSpacing w:w="0" w:type="dxa"/>
              </w:trPr>
              <w:tc>
                <w:tcPr>
                  <w:tcW w:w="2325" w:type="dxa"/>
                  <w:noWrap/>
                  <w:hideMark/>
                </w:tcPr>
                <w:p w14:paraId="26EFD7E5" w14:textId="77777777" w:rsidR="00A10429" w:rsidRPr="00A10429" w:rsidRDefault="00A10429" w:rsidP="00A10429">
                  <w:pPr>
                    <w:pStyle w:val="NoSpacing"/>
                    <w:rPr>
                      <w:rFonts w:ascii="Helvetica" w:hAnsi="Helvetica" w:cs="Helvetica"/>
                      <w:b/>
                      <w:bCs/>
                      <w:color w:val="222222"/>
                    </w:rPr>
                  </w:pPr>
                  <w:r w:rsidRPr="00A10429">
                    <w:rPr>
                      <w:rFonts w:ascii="Helvetica" w:hAnsi="Helvetica" w:cs="Helvetica"/>
                      <w:b/>
                      <w:bCs/>
                      <w:color w:val="222222"/>
                    </w:rPr>
                    <w:t>Opportunity Category:</w:t>
                  </w:r>
                </w:p>
              </w:tc>
              <w:tc>
                <w:tcPr>
                  <w:tcW w:w="2920" w:type="dxa"/>
                  <w:vAlign w:val="center"/>
                  <w:hideMark/>
                </w:tcPr>
                <w:p w14:paraId="5A3A4222" w14:textId="77777777" w:rsidR="00A10429" w:rsidRPr="00A10429" w:rsidRDefault="00A10429" w:rsidP="00A10429">
                  <w:pPr>
                    <w:pStyle w:val="NoSpacing"/>
                    <w:rPr>
                      <w:rFonts w:ascii="Helvetica" w:hAnsi="Helvetica" w:cs="Helvetica"/>
                      <w:color w:val="222222"/>
                    </w:rPr>
                  </w:pPr>
                  <w:r w:rsidRPr="00A10429">
                    <w:rPr>
                      <w:rFonts w:ascii="Helvetica" w:hAnsi="Helvetica" w:cs="Helvetica"/>
                      <w:color w:val="222222"/>
                    </w:rPr>
                    <w:t>Discretionary</w:t>
                  </w:r>
                </w:p>
              </w:tc>
            </w:tr>
            <w:tr w:rsidR="00A10429" w:rsidRPr="00A10429" w14:paraId="6868F40A" w14:textId="77777777" w:rsidTr="00A10429">
              <w:trPr>
                <w:tblCellSpacing w:w="0" w:type="dxa"/>
              </w:trPr>
              <w:tc>
                <w:tcPr>
                  <w:tcW w:w="2325" w:type="dxa"/>
                  <w:noWrap/>
                  <w:hideMark/>
                </w:tcPr>
                <w:p w14:paraId="34F3EED7" w14:textId="77777777" w:rsidR="00A10429" w:rsidRPr="00A10429" w:rsidRDefault="00A10429" w:rsidP="00A10429">
                  <w:pPr>
                    <w:pStyle w:val="NoSpacing"/>
                    <w:rPr>
                      <w:rFonts w:ascii="Helvetica" w:hAnsi="Helvetica" w:cs="Helvetica"/>
                      <w:b/>
                      <w:bCs/>
                      <w:color w:val="222222"/>
                    </w:rPr>
                  </w:pPr>
                  <w:r w:rsidRPr="00A10429">
                    <w:rPr>
                      <w:rFonts w:ascii="Helvetica" w:hAnsi="Helvetica" w:cs="Helvetica"/>
                      <w:b/>
                      <w:bCs/>
                      <w:color w:val="222222"/>
                    </w:rPr>
                    <w:t>Opportunity Category Explanation:</w:t>
                  </w:r>
                </w:p>
              </w:tc>
              <w:tc>
                <w:tcPr>
                  <w:tcW w:w="2920" w:type="dxa"/>
                  <w:vAlign w:val="center"/>
                  <w:hideMark/>
                </w:tcPr>
                <w:p w14:paraId="0D1E8F37" w14:textId="77777777" w:rsidR="00A10429" w:rsidRPr="00A10429" w:rsidRDefault="00A10429" w:rsidP="00A10429">
                  <w:pPr>
                    <w:pStyle w:val="NoSpacing"/>
                    <w:rPr>
                      <w:rFonts w:ascii="Helvetica" w:hAnsi="Helvetica" w:cs="Helvetica"/>
                      <w:color w:val="222222"/>
                    </w:rPr>
                  </w:pPr>
                  <w:r w:rsidRPr="00A10429">
                    <w:rPr>
                      <w:rFonts w:ascii="Helvetica" w:hAnsi="Helvetica" w:cs="Helvetica"/>
                      <w:color w:val="222222"/>
                    </w:rPr>
                    <w:t> </w:t>
                  </w:r>
                </w:p>
              </w:tc>
            </w:tr>
            <w:tr w:rsidR="00A10429" w:rsidRPr="00A10429" w14:paraId="4925440F" w14:textId="77777777" w:rsidTr="00A10429">
              <w:trPr>
                <w:tblCellSpacing w:w="0" w:type="dxa"/>
              </w:trPr>
              <w:tc>
                <w:tcPr>
                  <w:tcW w:w="2325" w:type="dxa"/>
                  <w:noWrap/>
                  <w:hideMark/>
                </w:tcPr>
                <w:p w14:paraId="1D671347" w14:textId="77777777" w:rsidR="00A10429" w:rsidRPr="00A10429" w:rsidRDefault="00A10429" w:rsidP="00A10429">
                  <w:pPr>
                    <w:pStyle w:val="NoSpacing"/>
                    <w:rPr>
                      <w:rFonts w:ascii="Helvetica" w:hAnsi="Helvetica" w:cs="Helvetica"/>
                      <w:b/>
                      <w:bCs/>
                      <w:color w:val="222222"/>
                    </w:rPr>
                  </w:pPr>
                  <w:r w:rsidRPr="00A10429">
                    <w:rPr>
                      <w:rFonts w:ascii="Helvetica" w:hAnsi="Helvetica" w:cs="Helvetica"/>
                      <w:b/>
                      <w:bCs/>
                      <w:color w:val="222222"/>
                    </w:rPr>
                    <w:t>Funding Instrument Type:</w:t>
                  </w:r>
                </w:p>
              </w:tc>
              <w:tc>
                <w:tcPr>
                  <w:tcW w:w="2920" w:type="dxa"/>
                  <w:vAlign w:val="center"/>
                  <w:hideMark/>
                </w:tcPr>
                <w:p w14:paraId="165B56FF" w14:textId="77777777" w:rsidR="00A10429" w:rsidRPr="00A10429" w:rsidRDefault="00A10429" w:rsidP="00A10429">
                  <w:pPr>
                    <w:pStyle w:val="NoSpacing"/>
                    <w:rPr>
                      <w:rFonts w:ascii="Helvetica" w:hAnsi="Helvetica" w:cs="Helvetica"/>
                      <w:color w:val="222222"/>
                    </w:rPr>
                  </w:pPr>
                  <w:r w:rsidRPr="00A10429">
                    <w:rPr>
                      <w:rFonts w:ascii="Helvetica" w:hAnsi="Helvetica" w:cs="Helvetica"/>
                      <w:color w:val="222222"/>
                    </w:rPr>
                    <w:t>Grant</w:t>
                  </w:r>
                </w:p>
              </w:tc>
            </w:tr>
            <w:tr w:rsidR="00A10429" w:rsidRPr="00A10429" w14:paraId="055587CD" w14:textId="77777777" w:rsidTr="00A10429">
              <w:trPr>
                <w:tblCellSpacing w:w="0" w:type="dxa"/>
              </w:trPr>
              <w:tc>
                <w:tcPr>
                  <w:tcW w:w="2325" w:type="dxa"/>
                  <w:noWrap/>
                  <w:hideMark/>
                </w:tcPr>
                <w:p w14:paraId="35B0E1F8" w14:textId="77777777" w:rsidR="00A10429" w:rsidRPr="00A10429" w:rsidRDefault="00A10429" w:rsidP="00A10429">
                  <w:pPr>
                    <w:pStyle w:val="NoSpacing"/>
                    <w:rPr>
                      <w:rFonts w:ascii="Helvetica" w:hAnsi="Helvetica" w:cs="Helvetica"/>
                      <w:b/>
                      <w:bCs/>
                      <w:color w:val="222222"/>
                    </w:rPr>
                  </w:pPr>
                  <w:r w:rsidRPr="00A10429">
                    <w:rPr>
                      <w:rFonts w:ascii="Helvetica" w:hAnsi="Helvetica" w:cs="Helvetica"/>
                      <w:b/>
                      <w:bCs/>
                      <w:color w:val="222222"/>
                    </w:rPr>
                    <w:t>Category of Funding Activity:</w:t>
                  </w:r>
                </w:p>
              </w:tc>
              <w:tc>
                <w:tcPr>
                  <w:tcW w:w="2920" w:type="dxa"/>
                  <w:vAlign w:val="center"/>
                  <w:hideMark/>
                </w:tcPr>
                <w:p w14:paraId="5DD9BDDC" w14:textId="77777777" w:rsidR="00A10429" w:rsidRPr="00A10429" w:rsidRDefault="00A10429" w:rsidP="00A10429">
                  <w:pPr>
                    <w:pStyle w:val="NoSpacing"/>
                    <w:rPr>
                      <w:rFonts w:ascii="Helvetica" w:hAnsi="Helvetica" w:cs="Helvetica"/>
                      <w:color w:val="222222"/>
                    </w:rPr>
                  </w:pPr>
                  <w:r w:rsidRPr="00A10429">
                    <w:rPr>
                      <w:rFonts w:ascii="Helvetica" w:hAnsi="Helvetica" w:cs="Helvetica"/>
                      <w:color w:val="222222"/>
                    </w:rPr>
                    <w:t>Business and Commerce</w:t>
                  </w:r>
                  <w:r w:rsidRPr="00A10429">
                    <w:rPr>
                      <w:rFonts w:ascii="Helvetica" w:hAnsi="Helvetica" w:cs="Helvetica"/>
                      <w:color w:val="222222"/>
                    </w:rPr>
                    <w:br/>
                    <w:t>Community Development</w:t>
                  </w:r>
                  <w:r w:rsidRPr="00A10429">
                    <w:rPr>
                      <w:rFonts w:ascii="Helvetica" w:hAnsi="Helvetica" w:cs="Helvetica"/>
                      <w:color w:val="222222"/>
                    </w:rPr>
                    <w:br/>
                    <w:t>Regional Development</w:t>
                  </w:r>
                </w:p>
              </w:tc>
            </w:tr>
            <w:tr w:rsidR="00A10429" w:rsidRPr="00A10429" w14:paraId="49587CB1" w14:textId="77777777" w:rsidTr="00A10429">
              <w:trPr>
                <w:tblCellSpacing w:w="0" w:type="dxa"/>
              </w:trPr>
              <w:tc>
                <w:tcPr>
                  <w:tcW w:w="2325" w:type="dxa"/>
                  <w:noWrap/>
                  <w:hideMark/>
                </w:tcPr>
                <w:p w14:paraId="3D478602" w14:textId="77777777" w:rsidR="00A10429" w:rsidRPr="00A10429" w:rsidRDefault="00A10429" w:rsidP="00A10429">
                  <w:pPr>
                    <w:pStyle w:val="NoSpacing"/>
                    <w:rPr>
                      <w:rFonts w:ascii="Helvetica" w:hAnsi="Helvetica" w:cs="Helvetica"/>
                      <w:b/>
                      <w:bCs/>
                      <w:color w:val="222222"/>
                    </w:rPr>
                  </w:pPr>
                  <w:r w:rsidRPr="00A10429">
                    <w:rPr>
                      <w:rFonts w:ascii="Helvetica" w:hAnsi="Helvetica" w:cs="Helvetica"/>
                      <w:b/>
                      <w:bCs/>
                      <w:color w:val="222222"/>
                    </w:rPr>
                    <w:t>Category Explanation:</w:t>
                  </w:r>
                </w:p>
              </w:tc>
              <w:tc>
                <w:tcPr>
                  <w:tcW w:w="2920" w:type="dxa"/>
                  <w:vAlign w:val="center"/>
                  <w:hideMark/>
                </w:tcPr>
                <w:p w14:paraId="7BECDFF4" w14:textId="77777777" w:rsidR="00A10429" w:rsidRPr="00A10429" w:rsidRDefault="00A10429" w:rsidP="00A10429">
                  <w:pPr>
                    <w:pStyle w:val="NoSpacing"/>
                    <w:rPr>
                      <w:rFonts w:ascii="Helvetica" w:hAnsi="Helvetica" w:cs="Helvetica"/>
                      <w:color w:val="222222"/>
                    </w:rPr>
                  </w:pPr>
                  <w:r w:rsidRPr="00A10429">
                    <w:rPr>
                      <w:rFonts w:ascii="Helvetica" w:hAnsi="Helvetica" w:cs="Helvetica"/>
                      <w:color w:val="222222"/>
                    </w:rPr>
                    <w:t> </w:t>
                  </w:r>
                </w:p>
              </w:tc>
            </w:tr>
            <w:tr w:rsidR="00A10429" w:rsidRPr="00A10429" w14:paraId="54E0E3F2" w14:textId="77777777" w:rsidTr="00A10429">
              <w:trPr>
                <w:tblCellSpacing w:w="0" w:type="dxa"/>
              </w:trPr>
              <w:tc>
                <w:tcPr>
                  <w:tcW w:w="2325" w:type="dxa"/>
                  <w:noWrap/>
                  <w:hideMark/>
                </w:tcPr>
                <w:p w14:paraId="62B45F40" w14:textId="77777777" w:rsidR="00A10429" w:rsidRPr="00A10429" w:rsidRDefault="00A10429" w:rsidP="00A10429">
                  <w:pPr>
                    <w:pStyle w:val="NoSpacing"/>
                    <w:rPr>
                      <w:rFonts w:ascii="Helvetica" w:hAnsi="Helvetica" w:cs="Helvetica"/>
                      <w:b/>
                      <w:bCs/>
                      <w:color w:val="222222"/>
                    </w:rPr>
                  </w:pPr>
                  <w:r w:rsidRPr="00A10429">
                    <w:rPr>
                      <w:rFonts w:ascii="Helvetica" w:hAnsi="Helvetica" w:cs="Helvetica"/>
                      <w:b/>
                      <w:bCs/>
                      <w:color w:val="222222"/>
                    </w:rPr>
                    <w:t>Expected Number of Awards:</w:t>
                  </w:r>
                </w:p>
              </w:tc>
              <w:tc>
                <w:tcPr>
                  <w:tcW w:w="2920" w:type="dxa"/>
                  <w:vAlign w:val="center"/>
                  <w:hideMark/>
                </w:tcPr>
                <w:p w14:paraId="3CB708FF" w14:textId="77777777" w:rsidR="00A10429" w:rsidRPr="00A10429" w:rsidRDefault="00A10429" w:rsidP="00A10429">
                  <w:pPr>
                    <w:pStyle w:val="NoSpacing"/>
                    <w:rPr>
                      <w:rFonts w:ascii="Helvetica" w:hAnsi="Helvetica" w:cs="Helvetica"/>
                      <w:color w:val="222222"/>
                    </w:rPr>
                  </w:pPr>
                  <w:r w:rsidRPr="00A10429">
                    <w:rPr>
                      <w:rFonts w:ascii="Helvetica" w:hAnsi="Helvetica" w:cs="Helvetica"/>
                      <w:color w:val="222222"/>
                    </w:rPr>
                    <w:t>15</w:t>
                  </w:r>
                </w:p>
              </w:tc>
            </w:tr>
            <w:tr w:rsidR="00A10429" w:rsidRPr="00A10429" w14:paraId="3D918E6D" w14:textId="77777777" w:rsidTr="00A10429">
              <w:trPr>
                <w:tblCellSpacing w:w="0" w:type="dxa"/>
              </w:trPr>
              <w:tc>
                <w:tcPr>
                  <w:tcW w:w="2325" w:type="dxa"/>
                  <w:noWrap/>
                  <w:hideMark/>
                </w:tcPr>
                <w:p w14:paraId="5295956D" w14:textId="77777777" w:rsidR="00A10429" w:rsidRPr="00A10429" w:rsidRDefault="00A10429" w:rsidP="00A10429">
                  <w:pPr>
                    <w:pStyle w:val="NoSpacing"/>
                    <w:rPr>
                      <w:rFonts w:ascii="Helvetica" w:hAnsi="Helvetica" w:cs="Helvetica"/>
                      <w:b/>
                      <w:bCs/>
                      <w:color w:val="222222"/>
                    </w:rPr>
                  </w:pPr>
                  <w:r w:rsidRPr="00A10429">
                    <w:rPr>
                      <w:rFonts w:ascii="Helvetica" w:hAnsi="Helvetica" w:cs="Helvetica"/>
                      <w:b/>
                      <w:bCs/>
                      <w:color w:val="222222"/>
                    </w:rPr>
                    <w:t>CFDA Number(s):</w:t>
                  </w:r>
                </w:p>
              </w:tc>
              <w:tc>
                <w:tcPr>
                  <w:tcW w:w="2920" w:type="dxa"/>
                  <w:vAlign w:val="center"/>
                  <w:hideMark/>
                </w:tcPr>
                <w:p w14:paraId="4F92609F" w14:textId="77777777" w:rsidR="00A10429" w:rsidRPr="00A10429" w:rsidRDefault="00A10429" w:rsidP="00A10429">
                  <w:pPr>
                    <w:pStyle w:val="NoSpacing"/>
                    <w:rPr>
                      <w:rFonts w:ascii="Helvetica" w:hAnsi="Helvetica" w:cs="Helvetica"/>
                      <w:color w:val="222222"/>
                    </w:rPr>
                  </w:pPr>
                  <w:r w:rsidRPr="00A10429">
                    <w:rPr>
                      <w:rFonts w:ascii="Helvetica" w:hAnsi="Helvetica" w:cs="Helvetica"/>
                      <w:color w:val="222222"/>
                    </w:rPr>
                    <w:t>59.043 -- Women's Business Ownership Assistance</w:t>
                  </w:r>
                </w:p>
              </w:tc>
            </w:tr>
            <w:tr w:rsidR="00A10429" w:rsidRPr="00A10429" w14:paraId="52DAC1D6" w14:textId="77777777" w:rsidTr="00A10429">
              <w:trPr>
                <w:tblCellSpacing w:w="0" w:type="dxa"/>
              </w:trPr>
              <w:tc>
                <w:tcPr>
                  <w:tcW w:w="2325" w:type="dxa"/>
                  <w:noWrap/>
                  <w:hideMark/>
                </w:tcPr>
                <w:p w14:paraId="1411BD33" w14:textId="77777777" w:rsidR="00A10429" w:rsidRPr="00A10429" w:rsidRDefault="00A10429" w:rsidP="00A10429">
                  <w:pPr>
                    <w:pStyle w:val="NoSpacing"/>
                    <w:rPr>
                      <w:rFonts w:ascii="Helvetica" w:hAnsi="Helvetica" w:cs="Helvetica"/>
                      <w:b/>
                      <w:bCs/>
                      <w:color w:val="222222"/>
                    </w:rPr>
                  </w:pPr>
                  <w:r w:rsidRPr="00A10429">
                    <w:rPr>
                      <w:rFonts w:ascii="Helvetica" w:hAnsi="Helvetica" w:cs="Helvetica"/>
                      <w:b/>
                      <w:bCs/>
                      <w:color w:val="222222"/>
                    </w:rPr>
                    <w:t>Cost Sharing or Matching Requirement:</w:t>
                  </w:r>
                </w:p>
              </w:tc>
              <w:tc>
                <w:tcPr>
                  <w:tcW w:w="2920" w:type="dxa"/>
                  <w:vAlign w:val="center"/>
                  <w:hideMark/>
                </w:tcPr>
                <w:p w14:paraId="0793F997" w14:textId="77777777" w:rsidR="00A10429" w:rsidRPr="00A10429" w:rsidRDefault="00A10429" w:rsidP="00A10429">
                  <w:pPr>
                    <w:pStyle w:val="NoSpacing"/>
                    <w:rPr>
                      <w:rFonts w:ascii="Helvetica" w:hAnsi="Helvetica" w:cs="Helvetica"/>
                      <w:color w:val="222222"/>
                    </w:rPr>
                  </w:pPr>
                  <w:r w:rsidRPr="00A10429">
                    <w:rPr>
                      <w:rFonts w:ascii="Helvetica" w:hAnsi="Helvetica" w:cs="Helvetica"/>
                      <w:color w:val="222222"/>
                    </w:rPr>
                    <w:t>Yes</w:t>
                  </w:r>
                </w:p>
              </w:tc>
            </w:tr>
          </w:tbl>
          <w:p w14:paraId="2D4B207C" w14:textId="77777777" w:rsidR="00A10429" w:rsidRPr="00A10429" w:rsidRDefault="00A10429" w:rsidP="00A1042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18"/>
              <w:gridCol w:w="2310"/>
            </w:tblGrid>
            <w:tr w:rsidR="00A10429" w:rsidRPr="00A10429" w14:paraId="023FBF32" w14:textId="77777777" w:rsidTr="00A10429">
              <w:trPr>
                <w:tblCellSpacing w:w="0" w:type="dxa"/>
              </w:trPr>
              <w:tc>
                <w:tcPr>
                  <w:tcW w:w="2818" w:type="dxa"/>
                  <w:noWrap/>
                  <w:hideMark/>
                </w:tcPr>
                <w:p w14:paraId="362A048C" w14:textId="77777777" w:rsidR="00A10429" w:rsidRPr="00A10429" w:rsidRDefault="00A10429" w:rsidP="00A10429">
                  <w:pPr>
                    <w:pStyle w:val="NoSpacing"/>
                    <w:rPr>
                      <w:rFonts w:ascii="Helvetica" w:hAnsi="Helvetica" w:cs="Helvetica"/>
                      <w:b/>
                      <w:bCs/>
                      <w:color w:val="222222"/>
                    </w:rPr>
                  </w:pPr>
                  <w:r w:rsidRPr="00A10429">
                    <w:rPr>
                      <w:rFonts w:ascii="Helvetica" w:hAnsi="Helvetica" w:cs="Helvetica"/>
                      <w:b/>
                      <w:bCs/>
                      <w:color w:val="222222"/>
                    </w:rPr>
                    <w:t>Version:</w:t>
                  </w:r>
                </w:p>
              </w:tc>
              <w:tc>
                <w:tcPr>
                  <w:tcW w:w="2310" w:type="dxa"/>
                  <w:vAlign w:val="center"/>
                  <w:hideMark/>
                </w:tcPr>
                <w:p w14:paraId="04FD3DFD" w14:textId="77777777" w:rsidR="00A10429" w:rsidRPr="00A10429" w:rsidRDefault="00A10429" w:rsidP="00A10429">
                  <w:pPr>
                    <w:pStyle w:val="NoSpacing"/>
                    <w:rPr>
                      <w:rFonts w:ascii="Helvetica" w:hAnsi="Helvetica" w:cs="Helvetica"/>
                      <w:color w:val="222222"/>
                    </w:rPr>
                  </w:pPr>
                  <w:r w:rsidRPr="00A10429">
                    <w:rPr>
                      <w:rFonts w:ascii="Helvetica" w:hAnsi="Helvetica" w:cs="Helvetica"/>
                      <w:color w:val="222222"/>
                    </w:rPr>
                    <w:t>Synopsis 2</w:t>
                  </w:r>
                </w:p>
              </w:tc>
            </w:tr>
            <w:tr w:rsidR="00A10429" w:rsidRPr="00A10429" w14:paraId="1F647713" w14:textId="77777777" w:rsidTr="00A10429">
              <w:trPr>
                <w:tblCellSpacing w:w="0" w:type="dxa"/>
              </w:trPr>
              <w:tc>
                <w:tcPr>
                  <w:tcW w:w="2818" w:type="dxa"/>
                  <w:noWrap/>
                  <w:hideMark/>
                </w:tcPr>
                <w:p w14:paraId="6296A20D" w14:textId="77777777" w:rsidR="00A10429" w:rsidRPr="00A10429" w:rsidRDefault="00A10429" w:rsidP="00A10429">
                  <w:pPr>
                    <w:pStyle w:val="NoSpacing"/>
                    <w:rPr>
                      <w:rFonts w:ascii="Helvetica" w:hAnsi="Helvetica" w:cs="Helvetica"/>
                      <w:b/>
                      <w:bCs/>
                      <w:color w:val="222222"/>
                    </w:rPr>
                  </w:pPr>
                  <w:r w:rsidRPr="00A10429">
                    <w:rPr>
                      <w:rFonts w:ascii="Helvetica" w:hAnsi="Helvetica" w:cs="Helvetica"/>
                      <w:b/>
                      <w:bCs/>
                      <w:color w:val="222222"/>
                    </w:rPr>
                    <w:t>Posted Date:</w:t>
                  </w:r>
                </w:p>
              </w:tc>
              <w:tc>
                <w:tcPr>
                  <w:tcW w:w="2310" w:type="dxa"/>
                  <w:vAlign w:val="center"/>
                  <w:hideMark/>
                </w:tcPr>
                <w:p w14:paraId="47D3B21A" w14:textId="77777777" w:rsidR="00A10429" w:rsidRPr="00A10429" w:rsidRDefault="00A10429" w:rsidP="00A10429">
                  <w:pPr>
                    <w:pStyle w:val="NoSpacing"/>
                    <w:rPr>
                      <w:rFonts w:ascii="Helvetica" w:hAnsi="Helvetica" w:cs="Helvetica"/>
                      <w:color w:val="222222"/>
                    </w:rPr>
                  </w:pPr>
                  <w:r w:rsidRPr="00A10429">
                    <w:rPr>
                      <w:rFonts w:ascii="Helvetica" w:hAnsi="Helvetica" w:cs="Helvetica"/>
                      <w:color w:val="222222"/>
                    </w:rPr>
                    <w:t>Jul 05, 2023</w:t>
                  </w:r>
                </w:p>
              </w:tc>
            </w:tr>
            <w:tr w:rsidR="00A10429" w:rsidRPr="00A10429" w14:paraId="7768F768" w14:textId="77777777" w:rsidTr="00A10429">
              <w:trPr>
                <w:tblCellSpacing w:w="0" w:type="dxa"/>
              </w:trPr>
              <w:tc>
                <w:tcPr>
                  <w:tcW w:w="2818" w:type="dxa"/>
                  <w:noWrap/>
                  <w:hideMark/>
                </w:tcPr>
                <w:p w14:paraId="6C38CF65" w14:textId="77777777" w:rsidR="00A10429" w:rsidRPr="00A10429" w:rsidRDefault="00A10429" w:rsidP="00A10429">
                  <w:pPr>
                    <w:pStyle w:val="NoSpacing"/>
                    <w:rPr>
                      <w:rFonts w:ascii="Helvetica" w:hAnsi="Helvetica" w:cs="Helvetica"/>
                      <w:b/>
                      <w:bCs/>
                      <w:color w:val="222222"/>
                    </w:rPr>
                  </w:pPr>
                  <w:r w:rsidRPr="00A10429">
                    <w:rPr>
                      <w:rFonts w:ascii="Helvetica" w:hAnsi="Helvetica" w:cs="Helvetica"/>
                      <w:b/>
                      <w:bCs/>
                      <w:color w:val="222222"/>
                    </w:rPr>
                    <w:t>Last Updated Date:</w:t>
                  </w:r>
                </w:p>
              </w:tc>
              <w:tc>
                <w:tcPr>
                  <w:tcW w:w="2310" w:type="dxa"/>
                  <w:vAlign w:val="center"/>
                  <w:hideMark/>
                </w:tcPr>
                <w:p w14:paraId="5A793812" w14:textId="77777777" w:rsidR="00A10429" w:rsidRPr="00A10429" w:rsidRDefault="00A10429" w:rsidP="00A10429">
                  <w:pPr>
                    <w:pStyle w:val="NoSpacing"/>
                    <w:rPr>
                      <w:rFonts w:ascii="Helvetica" w:hAnsi="Helvetica" w:cs="Helvetica"/>
                      <w:color w:val="222222"/>
                    </w:rPr>
                  </w:pPr>
                  <w:r w:rsidRPr="00A10429">
                    <w:rPr>
                      <w:rFonts w:ascii="Helvetica" w:hAnsi="Helvetica" w:cs="Helvetica"/>
                      <w:color w:val="222222"/>
                    </w:rPr>
                    <w:t>Jul 05, 2023</w:t>
                  </w:r>
                </w:p>
              </w:tc>
            </w:tr>
            <w:tr w:rsidR="00A10429" w:rsidRPr="00A10429" w14:paraId="2B500D00" w14:textId="77777777" w:rsidTr="00A10429">
              <w:trPr>
                <w:tblCellSpacing w:w="0" w:type="dxa"/>
              </w:trPr>
              <w:tc>
                <w:tcPr>
                  <w:tcW w:w="2818" w:type="dxa"/>
                  <w:noWrap/>
                  <w:hideMark/>
                </w:tcPr>
                <w:p w14:paraId="10E84E11" w14:textId="77777777" w:rsidR="00A10429" w:rsidRPr="00A10429" w:rsidRDefault="00A10429" w:rsidP="00A10429">
                  <w:pPr>
                    <w:pStyle w:val="NoSpacing"/>
                    <w:rPr>
                      <w:rFonts w:ascii="Helvetica" w:hAnsi="Helvetica" w:cs="Helvetica"/>
                      <w:b/>
                      <w:bCs/>
                      <w:color w:val="222222"/>
                    </w:rPr>
                  </w:pPr>
                  <w:r w:rsidRPr="00A10429">
                    <w:rPr>
                      <w:rFonts w:ascii="Helvetica" w:hAnsi="Helvetica" w:cs="Helvetica"/>
                      <w:b/>
                      <w:bCs/>
                      <w:color w:val="222222"/>
                    </w:rPr>
                    <w:t>Original Closing Date for Applications:</w:t>
                  </w:r>
                </w:p>
              </w:tc>
              <w:tc>
                <w:tcPr>
                  <w:tcW w:w="2310" w:type="dxa"/>
                  <w:vAlign w:val="center"/>
                  <w:hideMark/>
                </w:tcPr>
                <w:p w14:paraId="3B078A43" w14:textId="77777777" w:rsidR="00A10429" w:rsidRPr="00A10429" w:rsidRDefault="00A10429" w:rsidP="00A10429">
                  <w:pPr>
                    <w:pStyle w:val="NoSpacing"/>
                    <w:rPr>
                      <w:rFonts w:ascii="Helvetica" w:hAnsi="Helvetica" w:cs="Helvetica"/>
                      <w:color w:val="222222"/>
                    </w:rPr>
                  </w:pPr>
                  <w:r w:rsidRPr="00A10429">
                    <w:rPr>
                      <w:rFonts w:ascii="Helvetica" w:hAnsi="Helvetica" w:cs="Helvetica"/>
                      <w:color w:val="222222"/>
                    </w:rPr>
                    <w:t>Aug 24, 2023  No Explanation</w:t>
                  </w:r>
                </w:p>
              </w:tc>
            </w:tr>
            <w:tr w:rsidR="00A10429" w:rsidRPr="00A10429" w14:paraId="1F9BCCF4" w14:textId="77777777" w:rsidTr="00A10429">
              <w:trPr>
                <w:tblCellSpacing w:w="0" w:type="dxa"/>
              </w:trPr>
              <w:tc>
                <w:tcPr>
                  <w:tcW w:w="2818" w:type="dxa"/>
                  <w:noWrap/>
                  <w:hideMark/>
                </w:tcPr>
                <w:p w14:paraId="390F789D" w14:textId="77777777" w:rsidR="00A10429" w:rsidRPr="00A10429" w:rsidRDefault="00A10429" w:rsidP="00A10429">
                  <w:pPr>
                    <w:pStyle w:val="NoSpacing"/>
                    <w:rPr>
                      <w:rFonts w:ascii="Helvetica" w:hAnsi="Helvetica" w:cs="Helvetica"/>
                      <w:b/>
                      <w:bCs/>
                      <w:color w:val="222222"/>
                    </w:rPr>
                  </w:pPr>
                  <w:r w:rsidRPr="00A10429">
                    <w:rPr>
                      <w:rFonts w:ascii="Helvetica" w:hAnsi="Helvetica" w:cs="Helvetica"/>
                      <w:b/>
                      <w:bCs/>
                      <w:color w:val="222222"/>
                    </w:rPr>
                    <w:t>Current Closing Date for Applications:</w:t>
                  </w:r>
                </w:p>
              </w:tc>
              <w:tc>
                <w:tcPr>
                  <w:tcW w:w="2310" w:type="dxa"/>
                  <w:vAlign w:val="center"/>
                  <w:hideMark/>
                </w:tcPr>
                <w:p w14:paraId="2193010B" w14:textId="77777777" w:rsidR="00A10429" w:rsidRPr="00A10429" w:rsidRDefault="00A10429" w:rsidP="00A10429">
                  <w:pPr>
                    <w:pStyle w:val="NoSpacing"/>
                    <w:rPr>
                      <w:rFonts w:ascii="Helvetica" w:hAnsi="Helvetica" w:cs="Helvetica"/>
                      <w:color w:val="222222"/>
                    </w:rPr>
                  </w:pPr>
                  <w:r w:rsidRPr="00A10429">
                    <w:rPr>
                      <w:rFonts w:ascii="Helvetica" w:hAnsi="Helvetica" w:cs="Helvetica"/>
                      <w:color w:val="222222"/>
                    </w:rPr>
                    <w:t>Aug 24, 2023  No Explanation</w:t>
                  </w:r>
                </w:p>
              </w:tc>
            </w:tr>
            <w:tr w:rsidR="00A10429" w:rsidRPr="00A10429" w14:paraId="09EF50CC" w14:textId="77777777" w:rsidTr="00A10429">
              <w:trPr>
                <w:tblCellSpacing w:w="0" w:type="dxa"/>
              </w:trPr>
              <w:tc>
                <w:tcPr>
                  <w:tcW w:w="2818" w:type="dxa"/>
                  <w:noWrap/>
                  <w:hideMark/>
                </w:tcPr>
                <w:p w14:paraId="37126AD5" w14:textId="77777777" w:rsidR="00A10429" w:rsidRPr="00A10429" w:rsidRDefault="00A10429" w:rsidP="00A10429">
                  <w:pPr>
                    <w:pStyle w:val="NoSpacing"/>
                    <w:rPr>
                      <w:rFonts w:ascii="Helvetica" w:hAnsi="Helvetica" w:cs="Helvetica"/>
                      <w:b/>
                      <w:bCs/>
                      <w:color w:val="222222"/>
                    </w:rPr>
                  </w:pPr>
                  <w:r w:rsidRPr="00A10429">
                    <w:rPr>
                      <w:rFonts w:ascii="Helvetica" w:hAnsi="Helvetica" w:cs="Helvetica"/>
                      <w:b/>
                      <w:bCs/>
                      <w:color w:val="222222"/>
                    </w:rPr>
                    <w:t>Archive Date:</w:t>
                  </w:r>
                </w:p>
              </w:tc>
              <w:tc>
                <w:tcPr>
                  <w:tcW w:w="2310" w:type="dxa"/>
                  <w:vAlign w:val="center"/>
                  <w:hideMark/>
                </w:tcPr>
                <w:p w14:paraId="58993E13" w14:textId="77777777" w:rsidR="00A10429" w:rsidRPr="00A10429" w:rsidRDefault="00A10429" w:rsidP="00A10429">
                  <w:pPr>
                    <w:pStyle w:val="NoSpacing"/>
                    <w:rPr>
                      <w:rFonts w:ascii="Helvetica" w:hAnsi="Helvetica" w:cs="Helvetica"/>
                      <w:color w:val="222222"/>
                    </w:rPr>
                  </w:pPr>
                  <w:r w:rsidRPr="00A10429">
                    <w:rPr>
                      <w:rFonts w:ascii="Helvetica" w:hAnsi="Helvetica" w:cs="Helvetica"/>
                      <w:color w:val="222222"/>
                    </w:rPr>
                    <w:t>Sep 23, 2023</w:t>
                  </w:r>
                </w:p>
              </w:tc>
            </w:tr>
            <w:tr w:rsidR="00A10429" w:rsidRPr="00A10429" w14:paraId="3B785866" w14:textId="77777777" w:rsidTr="00A10429">
              <w:trPr>
                <w:tblCellSpacing w:w="0" w:type="dxa"/>
              </w:trPr>
              <w:tc>
                <w:tcPr>
                  <w:tcW w:w="2818" w:type="dxa"/>
                  <w:noWrap/>
                  <w:hideMark/>
                </w:tcPr>
                <w:p w14:paraId="3CFB592F" w14:textId="77777777" w:rsidR="00A10429" w:rsidRPr="00A10429" w:rsidRDefault="00A10429" w:rsidP="00A10429">
                  <w:pPr>
                    <w:pStyle w:val="NoSpacing"/>
                    <w:rPr>
                      <w:rFonts w:ascii="Helvetica" w:hAnsi="Helvetica" w:cs="Helvetica"/>
                      <w:b/>
                      <w:bCs/>
                      <w:color w:val="222222"/>
                    </w:rPr>
                  </w:pPr>
                  <w:r w:rsidRPr="00A10429">
                    <w:rPr>
                      <w:rFonts w:ascii="Helvetica" w:hAnsi="Helvetica" w:cs="Helvetica"/>
                      <w:b/>
                      <w:bCs/>
                      <w:color w:val="222222"/>
                    </w:rPr>
                    <w:t>Estimated Total Program Funding:</w:t>
                  </w:r>
                </w:p>
              </w:tc>
              <w:tc>
                <w:tcPr>
                  <w:tcW w:w="2310" w:type="dxa"/>
                  <w:vAlign w:val="center"/>
                  <w:hideMark/>
                </w:tcPr>
                <w:p w14:paraId="119926F6" w14:textId="77777777" w:rsidR="00A10429" w:rsidRPr="00A10429" w:rsidRDefault="00A10429" w:rsidP="00A10429">
                  <w:pPr>
                    <w:pStyle w:val="NoSpacing"/>
                    <w:rPr>
                      <w:rFonts w:ascii="Helvetica" w:hAnsi="Helvetica" w:cs="Helvetica"/>
                      <w:color w:val="222222"/>
                    </w:rPr>
                  </w:pPr>
                  <w:r w:rsidRPr="00A10429">
                    <w:rPr>
                      <w:rFonts w:ascii="Helvetica" w:hAnsi="Helvetica" w:cs="Helvetica"/>
                      <w:color w:val="222222"/>
                    </w:rPr>
                    <w:t> </w:t>
                  </w:r>
                </w:p>
              </w:tc>
            </w:tr>
            <w:tr w:rsidR="00A10429" w:rsidRPr="00A10429" w14:paraId="3A04E462" w14:textId="77777777" w:rsidTr="00A10429">
              <w:trPr>
                <w:tblCellSpacing w:w="0" w:type="dxa"/>
              </w:trPr>
              <w:tc>
                <w:tcPr>
                  <w:tcW w:w="2818" w:type="dxa"/>
                  <w:noWrap/>
                  <w:hideMark/>
                </w:tcPr>
                <w:p w14:paraId="12E42144" w14:textId="77777777" w:rsidR="00A10429" w:rsidRPr="00A10429" w:rsidRDefault="00A10429" w:rsidP="00A10429">
                  <w:pPr>
                    <w:pStyle w:val="NoSpacing"/>
                    <w:rPr>
                      <w:rFonts w:ascii="Helvetica" w:hAnsi="Helvetica" w:cs="Helvetica"/>
                      <w:b/>
                      <w:bCs/>
                      <w:color w:val="222222"/>
                    </w:rPr>
                  </w:pPr>
                  <w:r w:rsidRPr="00A10429">
                    <w:rPr>
                      <w:rFonts w:ascii="Helvetica" w:hAnsi="Helvetica" w:cs="Helvetica"/>
                      <w:b/>
                      <w:bCs/>
                      <w:color w:val="222222"/>
                    </w:rPr>
                    <w:t>Award Ceiling:</w:t>
                  </w:r>
                </w:p>
              </w:tc>
              <w:tc>
                <w:tcPr>
                  <w:tcW w:w="2310" w:type="dxa"/>
                  <w:vAlign w:val="center"/>
                  <w:hideMark/>
                </w:tcPr>
                <w:p w14:paraId="54DCE9DF" w14:textId="77777777" w:rsidR="00A10429" w:rsidRPr="00A10429" w:rsidRDefault="00A10429" w:rsidP="00A10429">
                  <w:pPr>
                    <w:pStyle w:val="NoSpacing"/>
                    <w:rPr>
                      <w:rFonts w:ascii="Helvetica" w:hAnsi="Helvetica" w:cs="Helvetica"/>
                      <w:color w:val="222222"/>
                    </w:rPr>
                  </w:pPr>
                  <w:r w:rsidRPr="00A10429">
                    <w:rPr>
                      <w:rFonts w:ascii="Helvetica" w:hAnsi="Helvetica" w:cs="Helvetica"/>
                      <w:color w:val="222222"/>
                    </w:rPr>
                    <w:t>$150,000</w:t>
                  </w:r>
                </w:p>
              </w:tc>
            </w:tr>
            <w:tr w:rsidR="00A10429" w:rsidRPr="00A10429" w14:paraId="54E33E0E" w14:textId="77777777" w:rsidTr="00A10429">
              <w:trPr>
                <w:tblCellSpacing w:w="0" w:type="dxa"/>
              </w:trPr>
              <w:tc>
                <w:tcPr>
                  <w:tcW w:w="2818" w:type="dxa"/>
                  <w:noWrap/>
                  <w:hideMark/>
                </w:tcPr>
                <w:p w14:paraId="68BA4B4E" w14:textId="77777777" w:rsidR="00A10429" w:rsidRPr="00A10429" w:rsidRDefault="00A10429" w:rsidP="00A10429">
                  <w:pPr>
                    <w:pStyle w:val="NoSpacing"/>
                    <w:rPr>
                      <w:rFonts w:ascii="Helvetica" w:hAnsi="Helvetica" w:cs="Helvetica"/>
                      <w:b/>
                      <w:bCs/>
                      <w:color w:val="222222"/>
                    </w:rPr>
                  </w:pPr>
                  <w:r w:rsidRPr="00A10429">
                    <w:rPr>
                      <w:rFonts w:ascii="Helvetica" w:hAnsi="Helvetica" w:cs="Helvetica"/>
                      <w:b/>
                      <w:bCs/>
                      <w:color w:val="222222"/>
                    </w:rPr>
                    <w:t>Award Floor:</w:t>
                  </w:r>
                </w:p>
              </w:tc>
              <w:tc>
                <w:tcPr>
                  <w:tcW w:w="2310" w:type="dxa"/>
                  <w:vAlign w:val="center"/>
                  <w:hideMark/>
                </w:tcPr>
                <w:p w14:paraId="4DE7E905" w14:textId="77777777" w:rsidR="00A10429" w:rsidRPr="00A10429" w:rsidRDefault="00A10429" w:rsidP="00A10429">
                  <w:pPr>
                    <w:pStyle w:val="NoSpacing"/>
                    <w:rPr>
                      <w:rFonts w:ascii="Helvetica" w:hAnsi="Helvetica" w:cs="Helvetica"/>
                      <w:color w:val="222222"/>
                    </w:rPr>
                  </w:pPr>
                  <w:r w:rsidRPr="00A10429">
                    <w:rPr>
                      <w:rFonts w:ascii="Helvetica" w:hAnsi="Helvetica" w:cs="Helvetica"/>
                      <w:color w:val="222222"/>
                    </w:rPr>
                    <w:t>$75,000</w:t>
                  </w:r>
                </w:p>
              </w:tc>
            </w:tr>
          </w:tbl>
          <w:p w14:paraId="2CD085BD" w14:textId="77777777" w:rsidR="00A10429" w:rsidRPr="00A10429" w:rsidRDefault="00A10429" w:rsidP="00A10429">
            <w:pPr>
              <w:pStyle w:val="NoSpacing"/>
              <w:rPr>
                <w:rFonts w:ascii="Helvetica" w:hAnsi="Helvetica" w:cs="Helvetica"/>
                <w:color w:val="222222"/>
              </w:rPr>
            </w:pPr>
          </w:p>
        </w:tc>
      </w:tr>
    </w:tbl>
    <w:p w14:paraId="71A63342" w14:textId="5897AC60" w:rsidR="00A10429" w:rsidRPr="00A10429" w:rsidRDefault="00A10429" w:rsidP="00A1042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10429" w:rsidRPr="00A10429" w14:paraId="2D91854A" w14:textId="77777777" w:rsidTr="00A10429">
        <w:trPr>
          <w:tblCellSpacing w:w="0" w:type="dxa"/>
        </w:trPr>
        <w:tc>
          <w:tcPr>
            <w:tcW w:w="0" w:type="auto"/>
            <w:noWrap/>
            <w:hideMark/>
          </w:tcPr>
          <w:p w14:paraId="100952E8" w14:textId="77777777" w:rsidR="00A10429" w:rsidRPr="00A10429" w:rsidRDefault="00A10429" w:rsidP="00A10429">
            <w:pPr>
              <w:pStyle w:val="NoSpacing"/>
              <w:rPr>
                <w:rFonts w:ascii="Helvetica" w:hAnsi="Helvetica" w:cs="Helvetica"/>
                <w:b/>
                <w:bCs/>
                <w:color w:val="222222"/>
              </w:rPr>
            </w:pPr>
            <w:r w:rsidRPr="00A10429">
              <w:rPr>
                <w:rFonts w:ascii="Helvetica" w:hAnsi="Helvetica" w:cs="Helvetica"/>
                <w:b/>
                <w:bCs/>
                <w:color w:val="222222"/>
              </w:rPr>
              <w:t>Eligible Applicants:</w:t>
            </w:r>
          </w:p>
        </w:tc>
        <w:tc>
          <w:tcPr>
            <w:tcW w:w="5000" w:type="pct"/>
            <w:vAlign w:val="center"/>
            <w:hideMark/>
          </w:tcPr>
          <w:p w14:paraId="50BE3F5C" w14:textId="77777777" w:rsidR="00A10429" w:rsidRPr="00A10429" w:rsidRDefault="00A10429" w:rsidP="00A10429">
            <w:pPr>
              <w:pStyle w:val="NoSpacing"/>
              <w:rPr>
                <w:rFonts w:ascii="Helvetica" w:hAnsi="Helvetica" w:cs="Helvetica"/>
                <w:color w:val="222222"/>
              </w:rPr>
            </w:pPr>
            <w:r w:rsidRPr="00A10429">
              <w:rPr>
                <w:rFonts w:ascii="Helvetica" w:hAnsi="Helvetica" w:cs="Helvetica"/>
                <w:color w:val="222222"/>
              </w:rPr>
              <w:t>Private institutions of higher education</w:t>
            </w:r>
            <w:r w:rsidRPr="00A10429">
              <w:rPr>
                <w:rFonts w:ascii="Helvetica" w:hAnsi="Helvetica" w:cs="Helvetica"/>
                <w:color w:val="222222"/>
              </w:rPr>
              <w:br/>
              <w:t>Nonprofits having a 501(c)(3) status with the IRS, other than institutions of higher education</w:t>
            </w:r>
          </w:p>
        </w:tc>
      </w:tr>
      <w:tr w:rsidR="00A10429" w:rsidRPr="00A10429" w14:paraId="0D422047" w14:textId="77777777" w:rsidTr="00A10429">
        <w:trPr>
          <w:tblCellSpacing w:w="0" w:type="dxa"/>
        </w:trPr>
        <w:tc>
          <w:tcPr>
            <w:tcW w:w="0" w:type="auto"/>
            <w:noWrap/>
            <w:hideMark/>
          </w:tcPr>
          <w:p w14:paraId="42B32BB1" w14:textId="77777777" w:rsidR="00A10429" w:rsidRPr="00A10429" w:rsidRDefault="00A10429" w:rsidP="00A10429">
            <w:pPr>
              <w:pStyle w:val="NoSpacing"/>
              <w:rPr>
                <w:rFonts w:ascii="Helvetica" w:hAnsi="Helvetica" w:cs="Helvetica"/>
                <w:b/>
                <w:bCs/>
                <w:color w:val="222222"/>
              </w:rPr>
            </w:pPr>
            <w:r w:rsidRPr="00A10429">
              <w:rPr>
                <w:rFonts w:ascii="Helvetica" w:hAnsi="Helvetica" w:cs="Helvetica"/>
                <w:b/>
                <w:bCs/>
                <w:color w:val="222222"/>
              </w:rPr>
              <w:t>Additional Information on Eligibility:</w:t>
            </w:r>
          </w:p>
        </w:tc>
        <w:tc>
          <w:tcPr>
            <w:tcW w:w="5000" w:type="pct"/>
            <w:vAlign w:val="center"/>
            <w:hideMark/>
          </w:tcPr>
          <w:p w14:paraId="6EA00DE6" w14:textId="77777777" w:rsidR="00A10429" w:rsidRPr="00A10429" w:rsidRDefault="00A10429" w:rsidP="00A10429">
            <w:pPr>
              <w:pStyle w:val="NoSpacing"/>
              <w:rPr>
                <w:rFonts w:ascii="Helvetica" w:hAnsi="Helvetica" w:cs="Helvetica"/>
                <w:color w:val="222222"/>
              </w:rPr>
            </w:pPr>
            <w:r w:rsidRPr="00A10429">
              <w:rPr>
                <w:rFonts w:ascii="Helvetica" w:hAnsi="Helvetica" w:cs="Helvetica"/>
                <w:color w:val="222222"/>
              </w:rPr>
              <w:t>An applicant organization selected to receive Federal funding to deliver WBC services under a grant agreement. By statute, only private, nonprofit organizations certified under § 501(c) of the Internal Revenue Code of 1986 can be recipient organizations.</w:t>
            </w:r>
          </w:p>
        </w:tc>
      </w:tr>
    </w:tbl>
    <w:p w14:paraId="3CDCF0AD" w14:textId="2475DC78" w:rsidR="00A10429" w:rsidRPr="00A10429" w:rsidRDefault="00A10429" w:rsidP="00A1042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10429" w:rsidRPr="00A10429" w14:paraId="0F4F661C" w14:textId="77777777" w:rsidTr="00A10429">
        <w:trPr>
          <w:tblCellSpacing w:w="0" w:type="dxa"/>
        </w:trPr>
        <w:tc>
          <w:tcPr>
            <w:tcW w:w="0" w:type="auto"/>
            <w:noWrap/>
            <w:hideMark/>
          </w:tcPr>
          <w:p w14:paraId="0309EF1F" w14:textId="77777777" w:rsidR="00A10429" w:rsidRPr="00A10429" w:rsidRDefault="00A10429" w:rsidP="00A10429">
            <w:pPr>
              <w:pStyle w:val="NoSpacing"/>
              <w:rPr>
                <w:rFonts w:ascii="Helvetica" w:hAnsi="Helvetica" w:cs="Helvetica"/>
                <w:b/>
                <w:bCs/>
                <w:color w:val="222222"/>
              </w:rPr>
            </w:pPr>
            <w:r w:rsidRPr="00A10429">
              <w:rPr>
                <w:rFonts w:ascii="Helvetica" w:hAnsi="Helvetica" w:cs="Helvetica"/>
                <w:b/>
                <w:bCs/>
                <w:color w:val="222222"/>
              </w:rPr>
              <w:t>Agency Name:</w:t>
            </w:r>
          </w:p>
        </w:tc>
        <w:tc>
          <w:tcPr>
            <w:tcW w:w="5000" w:type="pct"/>
            <w:vAlign w:val="center"/>
            <w:hideMark/>
          </w:tcPr>
          <w:p w14:paraId="2F273CAC" w14:textId="77777777" w:rsidR="00A10429" w:rsidRPr="00A10429" w:rsidRDefault="00A10429" w:rsidP="00A10429">
            <w:pPr>
              <w:pStyle w:val="NoSpacing"/>
              <w:rPr>
                <w:rFonts w:ascii="Helvetica" w:hAnsi="Helvetica" w:cs="Helvetica"/>
                <w:color w:val="222222"/>
              </w:rPr>
            </w:pPr>
            <w:r w:rsidRPr="00A10429">
              <w:rPr>
                <w:rFonts w:ascii="Helvetica" w:hAnsi="Helvetica" w:cs="Helvetica"/>
                <w:color w:val="222222"/>
              </w:rPr>
              <w:t>Small Business Administration</w:t>
            </w:r>
          </w:p>
        </w:tc>
      </w:tr>
      <w:tr w:rsidR="00A10429" w:rsidRPr="00A10429" w14:paraId="08772CE7" w14:textId="77777777" w:rsidTr="00A10429">
        <w:trPr>
          <w:tblCellSpacing w:w="0" w:type="dxa"/>
        </w:trPr>
        <w:tc>
          <w:tcPr>
            <w:tcW w:w="0" w:type="auto"/>
            <w:noWrap/>
            <w:hideMark/>
          </w:tcPr>
          <w:p w14:paraId="740CFF8F" w14:textId="77777777" w:rsidR="00A10429" w:rsidRPr="00A10429" w:rsidRDefault="00A10429" w:rsidP="00A10429">
            <w:pPr>
              <w:pStyle w:val="NoSpacing"/>
              <w:rPr>
                <w:rFonts w:ascii="Helvetica" w:hAnsi="Helvetica" w:cs="Helvetica"/>
                <w:b/>
                <w:bCs/>
                <w:color w:val="222222"/>
              </w:rPr>
            </w:pPr>
            <w:r w:rsidRPr="00A10429">
              <w:rPr>
                <w:rFonts w:ascii="Helvetica" w:hAnsi="Helvetica" w:cs="Helvetica"/>
                <w:b/>
                <w:bCs/>
                <w:color w:val="222222"/>
              </w:rPr>
              <w:lastRenderedPageBreak/>
              <w:t>Description:</w:t>
            </w:r>
          </w:p>
        </w:tc>
        <w:tc>
          <w:tcPr>
            <w:tcW w:w="5000" w:type="pct"/>
            <w:vAlign w:val="center"/>
            <w:hideMark/>
          </w:tcPr>
          <w:p w14:paraId="31B5046A" w14:textId="77777777" w:rsidR="00A10429" w:rsidRPr="00A10429" w:rsidRDefault="00A10429" w:rsidP="00A10429">
            <w:pPr>
              <w:pStyle w:val="NoSpacing"/>
              <w:rPr>
                <w:rFonts w:ascii="Helvetica" w:hAnsi="Helvetica" w:cs="Helvetica"/>
                <w:color w:val="222222"/>
              </w:rPr>
            </w:pPr>
            <w:r w:rsidRPr="00A10429">
              <w:rPr>
                <w:rFonts w:ascii="Helvetica" w:hAnsi="Helvetica" w:cs="Helvetica"/>
                <w:color w:val="222222"/>
              </w:rPr>
              <w:t xml:space="preserve">The purpose of this FOA is to provide funding for up to fifteen (15) private, non-profit organizations that will provide entrepreneurial development services to women, with an emphasis on socially and economically disadvantaged entrepreneurs in locations that are outside of the geographical areas of existing WBCs. Eligible applicants must be private, non-profit organizations with 501(c) tax exempt status from the U.S. Treasury’s Internal Revenue Service and must or be affiliated with a Minority Serving Institution. Eligible applicants include the following institutions of higher education or their affiliates: Historically Black Colleges and Universities (HBCUs)(as defined in 20 USC §1061), Hispanic Serving Institutions (HSIs)(as defined in 20 USC § 1101a), Tribal Colleges and University (TCUs) (as defined in 20 USC 1059c), </w:t>
            </w:r>
            <w:r w:rsidRPr="00BD5EB4">
              <w:rPr>
                <w:rFonts w:ascii="Helvetica" w:hAnsi="Helvetica" w:cs="Helvetica"/>
                <w:color w:val="222222"/>
                <w:highlight w:val="yellow"/>
              </w:rPr>
              <w:t>Native Hawaiian</w:t>
            </w:r>
            <w:r w:rsidRPr="00A10429">
              <w:rPr>
                <w:rFonts w:ascii="Helvetica" w:hAnsi="Helvetica" w:cs="Helvetica"/>
                <w:color w:val="222222"/>
              </w:rPr>
              <w:t xml:space="preserve"> Serving Institutions (NHSIs)(as defined in 20 USC § 1059d(b)), and Alaska Native Serving Institutions (ANSIs)(as defined in 20 USC § 1059d(b)) of higher learning with existing minority entrepreneurship or related programs. Additionally, those 501c organizations that serve designated Hubzones are eligible to apply.</w:t>
            </w:r>
          </w:p>
        </w:tc>
      </w:tr>
      <w:tr w:rsidR="00A10429" w:rsidRPr="00A10429" w14:paraId="0BEB4C04" w14:textId="77777777" w:rsidTr="00A10429">
        <w:trPr>
          <w:tblCellSpacing w:w="0" w:type="dxa"/>
        </w:trPr>
        <w:tc>
          <w:tcPr>
            <w:tcW w:w="0" w:type="auto"/>
            <w:noWrap/>
            <w:hideMark/>
          </w:tcPr>
          <w:p w14:paraId="5F025DF4" w14:textId="77777777" w:rsidR="00A10429" w:rsidRPr="00A10429" w:rsidRDefault="00A10429" w:rsidP="00A10429">
            <w:pPr>
              <w:pStyle w:val="NoSpacing"/>
              <w:rPr>
                <w:rFonts w:ascii="Helvetica" w:hAnsi="Helvetica" w:cs="Helvetica"/>
                <w:b/>
                <w:bCs/>
                <w:color w:val="222222"/>
              </w:rPr>
            </w:pPr>
            <w:r w:rsidRPr="00A10429">
              <w:rPr>
                <w:rFonts w:ascii="Helvetica" w:hAnsi="Helvetica" w:cs="Helvetica"/>
                <w:b/>
                <w:bCs/>
                <w:color w:val="222222"/>
              </w:rPr>
              <w:t>Link to Additional Information:</w:t>
            </w:r>
          </w:p>
        </w:tc>
        <w:tc>
          <w:tcPr>
            <w:tcW w:w="5000" w:type="pct"/>
            <w:vAlign w:val="center"/>
            <w:hideMark/>
          </w:tcPr>
          <w:p w14:paraId="78DB30C7" w14:textId="77777777" w:rsidR="00A10429" w:rsidRPr="00A10429" w:rsidRDefault="00000000" w:rsidP="00A10429">
            <w:pPr>
              <w:pStyle w:val="NoSpacing"/>
              <w:rPr>
                <w:rFonts w:ascii="Helvetica" w:hAnsi="Helvetica" w:cs="Helvetica"/>
                <w:color w:val="222222"/>
              </w:rPr>
            </w:pPr>
            <w:hyperlink r:id="rId14" w:tgtFrame="_blank" w:tooltip="Link to Additional Information" w:history="1">
              <w:r w:rsidR="00A10429" w:rsidRPr="00A10429">
                <w:rPr>
                  <w:rStyle w:val="Hyperlink"/>
                  <w:rFonts w:ascii="Helvetica" w:hAnsi="Helvetica" w:cs="Helvetica"/>
                </w:rPr>
                <w:t>OWBO 2023 Minority Serving Institutions Wave II</w:t>
              </w:r>
            </w:hyperlink>
          </w:p>
        </w:tc>
      </w:tr>
      <w:tr w:rsidR="00A10429" w:rsidRPr="00A10429" w14:paraId="1FCE5D9E" w14:textId="77777777" w:rsidTr="00A10429">
        <w:trPr>
          <w:tblCellSpacing w:w="0" w:type="dxa"/>
        </w:trPr>
        <w:tc>
          <w:tcPr>
            <w:tcW w:w="0" w:type="auto"/>
            <w:noWrap/>
            <w:hideMark/>
          </w:tcPr>
          <w:p w14:paraId="5CCFE388" w14:textId="77777777" w:rsidR="00A10429" w:rsidRPr="00A10429" w:rsidRDefault="00A10429" w:rsidP="00A10429">
            <w:pPr>
              <w:pStyle w:val="NoSpacing"/>
              <w:rPr>
                <w:rFonts w:ascii="Helvetica" w:hAnsi="Helvetica" w:cs="Helvetica"/>
                <w:b/>
                <w:bCs/>
                <w:color w:val="222222"/>
              </w:rPr>
            </w:pPr>
            <w:r w:rsidRPr="00A10429">
              <w:rPr>
                <w:rFonts w:ascii="Helvetica" w:hAnsi="Helvetica" w:cs="Helvetica"/>
                <w:b/>
                <w:bCs/>
                <w:color w:val="222222"/>
              </w:rPr>
              <w:t>Grantor Contact Information:</w:t>
            </w:r>
          </w:p>
        </w:tc>
        <w:tc>
          <w:tcPr>
            <w:tcW w:w="5000" w:type="pct"/>
            <w:vAlign w:val="center"/>
            <w:hideMark/>
          </w:tcPr>
          <w:p w14:paraId="2E58CD72" w14:textId="77777777" w:rsidR="00A10429" w:rsidRPr="00A10429" w:rsidRDefault="00A10429" w:rsidP="00A10429">
            <w:pPr>
              <w:pStyle w:val="NoSpacing"/>
              <w:rPr>
                <w:rFonts w:ascii="Helvetica" w:hAnsi="Helvetica" w:cs="Helvetica"/>
                <w:color w:val="222222"/>
              </w:rPr>
            </w:pPr>
            <w:r w:rsidRPr="00A10429">
              <w:rPr>
                <w:rFonts w:ascii="Helvetica" w:hAnsi="Helvetica" w:cs="Helvetica"/>
                <w:color w:val="222222"/>
              </w:rPr>
              <w:t>If you have difficulty accessing the full announcement electronically, please contact:</w:t>
            </w:r>
            <w:r w:rsidRPr="00A10429">
              <w:rPr>
                <w:rFonts w:ascii="Helvetica" w:hAnsi="Helvetica" w:cs="Helvetica"/>
                <w:color w:val="222222"/>
              </w:rPr>
              <w:br/>
            </w:r>
            <w:r w:rsidRPr="00A10429">
              <w:rPr>
                <w:rFonts w:ascii="Helvetica" w:hAnsi="Helvetica" w:cs="Helvetica"/>
                <w:color w:val="222222"/>
              </w:rPr>
              <w:br/>
              <w:t>Grants.gov Contact Center Phone Number: 1-800-518-4726 Hours of operation are 24 hours a day, 7 days a week. The contact center is closed on federal holidays. support@grants.gov</w:t>
            </w:r>
            <w:r w:rsidRPr="00A10429">
              <w:rPr>
                <w:rFonts w:ascii="Helvetica" w:hAnsi="Helvetica" w:cs="Helvetica"/>
                <w:color w:val="222222"/>
              </w:rPr>
              <w:br/>
            </w:r>
            <w:r w:rsidRPr="00A10429">
              <w:rPr>
                <w:rFonts w:ascii="Helvetica" w:hAnsi="Helvetica" w:cs="Helvetica"/>
                <w:color w:val="222222"/>
              </w:rPr>
              <w:br/>
            </w:r>
            <w:hyperlink r:id="rId15" w:history="1">
              <w:r w:rsidRPr="00A10429">
                <w:rPr>
                  <w:rStyle w:val="Hyperlink"/>
                  <w:rFonts w:ascii="Helvetica" w:hAnsi="Helvetica" w:cs="Helvetica"/>
                </w:rPr>
                <w:t>Grants.gov Customer Support</w:t>
              </w:r>
            </w:hyperlink>
          </w:p>
        </w:tc>
      </w:tr>
    </w:tbl>
    <w:p w14:paraId="3CA77C46" w14:textId="77777777" w:rsidR="0036270D" w:rsidRDefault="00A10429" w:rsidP="00EE6911">
      <w:pPr>
        <w:pStyle w:val="NoSpacing"/>
        <w:pBdr>
          <w:bottom w:val="single" w:sz="6" w:space="1" w:color="auto"/>
        </w:pBdr>
        <w:rPr>
          <w:rStyle w:val="Hyperlink"/>
          <w:rFonts w:ascii="Helvetica" w:hAnsi="Helvetica" w:cs="Helvetica"/>
          <w:color w:val="1155CC"/>
          <w:sz w:val="24"/>
          <w:szCs w:val="24"/>
          <w:shd w:val="clear" w:color="auto" w:fill="FFFFFF"/>
        </w:rPr>
      </w:pPr>
      <w:r w:rsidRPr="005575E5">
        <w:rPr>
          <w:rFonts w:ascii="Helvetica" w:hAnsi="Helvetica" w:cs="Helvetica"/>
          <w:color w:val="222222"/>
          <w:sz w:val="24"/>
          <w:szCs w:val="24"/>
        </w:rPr>
        <w:br/>
      </w:r>
      <w:hyperlink r:id="rId16" w:tgtFrame="_blank" w:history="1">
        <w:r w:rsidRPr="005575E5">
          <w:rPr>
            <w:rStyle w:val="Hyperlink"/>
            <w:rFonts w:ascii="Helvetica" w:hAnsi="Helvetica" w:cs="Helvetica"/>
            <w:color w:val="1155CC"/>
            <w:sz w:val="24"/>
            <w:szCs w:val="24"/>
            <w:shd w:val="clear" w:color="auto" w:fill="FFFFFF"/>
          </w:rPr>
          <w:t>https://www.grants.gov/web/grants/view-opportunity.html?oppId=349101</w:t>
        </w:r>
      </w:hyperlink>
    </w:p>
    <w:p w14:paraId="592292E6" w14:textId="77777777" w:rsidR="0036270D" w:rsidRDefault="0036270D" w:rsidP="00EE6911">
      <w:pPr>
        <w:pStyle w:val="NoSpacing"/>
        <w:rPr>
          <w:rStyle w:val="Hyperlink"/>
          <w:color w:val="1155CC"/>
          <w:shd w:val="clear" w:color="auto" w:fill="FFFFFF"/>
        </w:rPr>
      </w:pPr>
    </w:p>
    <w:p w14:paraId="484D430A" w14:textId="77777777" w:rsidR="0036270D" w:rsidRDefault="0036270D" w:rsidP="0036270D">
      <w:pPr>
        <w:rPr>
          <w:rFonts w:ascii="Helvetica" w:hAnsi="Helvetica" w:cs="Helvetica"/>
          <w:color w:val="222222"/>
          <w:shd w:val="clear" w:color="auto" w:fill="FFFFFF"/>
        </w:rPr>
      </w:pPr>
      <w:bookmarkStart w:id="12" w:name="HIStateYoungPacificLeadersConf"/>
      <w:bookmarkEnd w:id="12"/>
      <w:r w:rsidRPr="00487B73">
        <w:rPr>
          <w:rFonts w:ascii="Helvetica" w:hAnsi="Helvetica" w:cs="Helvetica"/>
          <w:color w:val="222222"/>
          <w:highlight w:val="cyan"/>
          <w:shd w:val="clear" w:color="auto" w:fill="FFFFFF"/>
        </w:rPr>
        <w:t>U.S. Mission to New Zealand</w:t>
      </w:r>
      <w:r w:rsidRPr="00487B73">
        <w:rPr>
          <w:rFonts w:ascii="Helvetica" w:hAnsi="Helvetica" w:cs="Helvetica"/>
          <w:color w:val="222222"/>
          <w:highlight w:val="cyan"/>
        </w:rPr>
        <w:br/>
      </w:r>
      <w:r w:rsidRPr="00487B73">
        <w:rPr>
          <w:rFonts w:ascii="Helvetica" w:hAnsi="Helvetica" w:cs="Helvetica"/>
          <w:color w:val="222222"/>
          <w:highlight w:val="cyan"/>
          <w:shd w:val="clear" w:color="auto" w:fill="FFFFFF"/>
        </w:rPr>
        <w:t>Young Pacific Leaders Annual Conference</w:t>
      </w:r>
      <w:r w:rsidRPr="00487B73">
        <w:rPr>
          <w:rFonts w:ascii="Helvetica" w:hAnsi="Helvetica" w:cs="Helvetica"/>
          <w:color w:val="222222"/>
          <w:highlight w:val="cyan"/>
        </w:rPr>
        <w:br/>
      </w:r>
      <w:r w:rsidRPr="00487B73">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6270D" w:rsidRPr="0036270D" w14:paraId="28F15245" w14:textId="77777777" w:rsidTr="0036270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5"/>
              <w:gridCol w:w="2740"/>
            </w:tblGrid>
            <w:tr w:rsidR="0036270D" w:rsidRPr="0036270D" w14:paraId="0A65E14D" w14:textId="77777777" w:rsidTr="0036270D">
              <w:trPr>
                <w:tblCellSpacing w:w="0" w:type="dxa"/>
              </w:trPr>
              <w:tc>
                <w:tcPr>
                  <w:tcW w:w="2505" w:type="dxa"/>
                  <w:noWrap/>
                  <w:hideMark/>
                </w:tcPr>
                <w:p w14:paraId="04355548" w14:textId="77777777" w:rsidR="0036270D" w:rsidRPr="0036270D" w:rsidRDefault="0036270D" w:rsidP="0036270D">
                  <w:pPr>
                    <w:rPr>
                      <w:rFonts w:ascii="Helvetica" w:hAnsi="Helvetica" w:cs="Helvetica"/>
                      <w:b/>
                      <w:bCs/>
                      <w:color w:val="222222"/>
                    </w:rPr>
                  </w:pPr>
                  <w:r w:rsidRPr="0036270D">
                    <w:rPr>
                      <w:rFonts w:ascii="Helvetica" w:hAnsi="Helvetica" w:cs="Helvetica"/>
                      <w:b/>
                      <w:bCs/>
                      <w:color w:val="222222"/>
                    </w:rPr>
                    <w:t>Document Type:</w:t>
                  </w:r>
                </w:p>
              </w:tc>
              <w:tc>
                <w:tcPr>
                  <w:tcW w:w="2740" w:type="dxa"/>
                  <w:vAlign w:val="center"/>
                  <w:hideMark/>
                </w:tcPr>
                <w:p w14:paraId="0D156F92" w14:textId="77777777" w:rsidR="0036270D" w:rsidRPr="0036270D" w:rsidRDefault="0036270D" w:rsidP="0036270D">
                  <w:pPr>
                    <w:rPr>
                      <w:rFonts w:ascii="Helvetica" w:hAnsi="Helvetica" w:cs="Helvetica"/>
                      <w:color w:val="222222"/>
                    </w:rPr>
                  </w:pPr>
                  <w:r w:rsidRPr="0036270D">
                    <w:rPr>
                      <w:rFonts w:ascii="Helvetica" w:hAnsi="Helvetica" w:cs="Helvetica"/>
                      <w:color w:val="222222"/>
                    </w:rPr>
                    <w:t>Grants Notice</w:t>
                  </w:r>
                </w:p>
              </w:tc>
            </w:tr>
            <w:tr w:rsidR="0036270D" w:rsidRPr="0036270D" w14:paraId="1717E05A" w14:textId="77777777" w:rsidTr="0036270D">
              <w:trPr>
                <w:tblCellSpacing w:w="0" w:type="dxa"/>
              </w:trPr>
              <w:tc>
                <w:tcPr>
                  <w:tcW w:w="2505" w:type="dxa"/>
                  <w:noWrap/>
                  <w:hideMark/>
                </w:tcPr>
                <w:p w14:paraId="0180EF5D" w14:textId="77777777" w:rsidR="0036270D" w:rsidRPr="0036270D" w:rsidRDefault="0036270D" w:rsidP="0036270D">
                  <w:pPr>
                    <w:rPr>
                      <w:rFonts w:ascii="Helvetica" w:hAnsi="Helvetica" w:cs="Helvetica"/>
                      <w:b/>
                      <w:bCs/>
                      <w:color w:val="222222"/>
                    </w:rPr>
                  </w:pPr>
                  <w:r w:rsidRPr="0036270D">
                    <w:rPr>
                      <w:rFonts w:ascii="Helvetica" w:hAnsi="Helvetica" w:cs="Helvetica"/>
                      <w:b/>
                      <w:bCs/>
                      <w:color w:val="222222"/>
                    </w:rPr>
                    <w:t>Funding Opportunity Number:</w:t>
                  </w:r>
                </w:p>
              </w:tc>
              <w:tc>
                <w:tcPr>
                  <w:tcW w:w="2740" w:type="dxa"/>
                  <w:vAlign w:val="center"/>
                  <w:hideMark/>
                </w:tcPr>
                <w:p w14:paraId="4A6B7297" w14:textId="77777777" w:rsidR="0036270D" w:rsidRPr="0036270D" w:rsidRDefault="0036270D" w:rsidP="0036270D">
                  <w:pPr>
                    <w:rPr>
                      <w:rFonts w:ascii="Helvetica" w:hAnsi="Helvetica" w:cs="Helvetica"/>
                      <w:color w:val="222222"/>
                    </w:rPr>
                  </w:pPr>
                  <w:r w:rsidRPr="0036270D">
                    <w:rPr>
                      <w:rFonts w:ascii="Helvetica" w:hAnsi="Helvetica" w:cs="Helvetica"/>
                      <w:color w:val="222222"/>
                    </w:rPr>
                    <w:t>PAS-NEWZEALAND-2023-02</w:t>
                  </w:r>
                </w:p>
              </w:tc>
            </w:tr>
            <w:tr w:rsidR="0036270D" w:rsidRPr="0036270D" w14:paraId="73D0E096" w14:textId="77777777" w:rsidTr="0036270D">
              <w:trPr>
                <w:tblCellSpacing w:w="0" w:type="dxa"/>
              </w:trPr>
              <w:tc>
                <w:tcPr>
                  <w:tcW w:w="2505" w:type="dxa"/>
                  <w:noWrap/>
                  <w:hideMark/>
                </w:tcPr>
                <w:p w14:paraId="0A06A54E" w14:textId="77777777" w:rsidR="0036270D" w:rsidRPr="0036270D" w:rsidRDefault="0036270D" w:rsidP="0036270D">
                  <w:pPr>
                    <w:rPr>
                      <w:rFonts w:ascii="Helvetica" w:hAnsi="Helvetica" w:cs="Helvetica"/>
                      <w:b/>
                      <w:bCs/>
                      <w:color w:val="222222"/>
                    </w:rPr>
                  </w:pPr>
                  <w:r w:rsidRPr="0036270D">
                    <w:rPr>
                      <w:rFonts w:ascii="Helvetica" w:hAnsi="Helvetica" w:cs="Helvetica"/>
                      <w:b/>
                      <w:bCs/>
                      <w:color w:val="222222"/>
                    </w:rPr>
                    <w:t>Funding Opportunity Title:</w:t>
                  </w:r>
                </w:p>
              </w:tc>
              <w:tc>
                <w:tcPr>
                  <w:tcW w:w="2740" w:type="dxa"/>
                  <w:vAlign w:val="center"/>
                  <w:hideMark/>
                </w:tcPr>
                <w:p w14:paraId="3C005530" w14:textId="77777777" w:rsidR="0036270D" w:rsidRPr="0036270D" w:rsidRDefault="0036270D" w:rsidP="0036270D">
                  <w:pPr>
                    <w:rPr>
                      <w:rFonts w:ascii="Helvetica" w:hAnsi="Helvetica" w:cs="Helvetica"/>
                      <w:color w:val="222222"/>
                    </w:rPr>
                  </w:pPr>
                  <w:r w:rsidRPr="0036270D">
                    <w:rPr>
                      <w:rFonts w:ascii="Helvetica" w:hAnsi="Helvetica" w:cs="Helvetica"/>
                      <w:color w:val="222222"/>
                    </w:rPr>
                    <w:t>Young Pacific Leaders Annual Conference</w:t>
                  </w:r>
                </w:p>
              </w:tc>
            </w:tr>
            <w:tr w:rsidR="0036270D" w:rsidRPr="0036270D" w14:paraId="61E33118" w14:textId="77777777" w:rsidTr="0036270D">
              <w:trPr>
                <w:tblCellSpacing w:w="0" w:type="dxa"/>
              </w:trPr>
              <w:tc>
                <w:tcPr>
                  <w:tcW w:w="2505" w:type="dxa"/>
                  <w:noWrap/>
                  <w:hideMark/>
                </w:tcPr>
                <w:p w14:paraId="2F44C5A4" w14:textId="77777777" w:rsidR="0036270D" w:rsidRPr="0036270D" w:rsidRDefault="0036270D" w:rsidP="0036270D">
                  <w:pPr>
                    <w:rPr>
                      <w:rFonts w:ascii="Helvetica" w:hAnsi="Helvetica" w:cs="Helvetica"/>
                      <w:b/>
                      <w:bCs/>
                      <w:color w:val="222222"/>
                    </w:rPr>
                  </w:pPr>
                  <w:r w:rsidRPr="0036270D">
                    <w:rPr>
                      <w:rFonts w:ascii="Helvetica" w:hAnsi="Helvetica" w:cs="Helvetica"/>
                      <w:b/>
                      <w:bCs/>
                      <w:color w:val="222222"/>
                    </w:rPr>
                    <w:t>Opportunity Category:</w:t>
                  </w:r>
                </w:p>
              </w:tc>
              <w:tc>
                <w:tcPr>
                  <w:tcW w:w="2740" w:type="dxa"/>
                  <w:vAlign w:val="center"/>
                  <w:hideMark/>
                </w:tcPr>
                <w:p w14:paraId="7C5EF4D3" w14:textId="77777777" w:rsidR="0036270D" w:rsidRPr="0036270D" w:rsidRDefault="0036270D" w:rsidP="0036270D">
                  <w:pPr>
                    <w:rPr>
                      <w:rFonts w:ascii="Helvetica" w:hAnsi="Helvetica" w:cs="Helvetica"/>
                      <w:color w:val="222222"/>
                    </w:rPr>
                  </w:pPr>
                  <w:r w:rsidRPr="0036270D">
                    <w:rPr>
                      <w:rFonts w:ascii="Helvetica" w:hAnsi="Helvetica" w:cs="Helvetica"/>
                      <w:color w:val="222222"/>
                    </w:rPr>
                    <w:t>Mandatory</w:t>
                  </w:r>
                </w:p>
              </w:tc>
            </w:tr>
            <w:tr w:rsidR="0036270D" w:rsidRPr="0036270D" w14:paraId="7940359A" w14:textId="77777777" w:rsidTr="0036270D">
              <w:trPr>
                <w:tblCellSpacing w:w="0" w:type="dxa"/>
              </w:trPr>
              <w:tc>
                <w:tcPr>
                  <w:tcW w:w="2505" w:type="dxa"/>
                  <w:noWrap/>
                  <w:hideMark/>
                </w:tcPr>
                <w:p w14:paraId="63DF5C07" w14:textId="77777777" w:rsidR="0036270D" w:rsidRPr="0036270D" w:rsidRDefault="0036270D" w:rsidP="0036270D">
                  <w:pPr>
                    <w:rPr>
                      <w:rFonts w:ascii="Helvetica" w:hAnsi="Helvetica" w:cs="Helvetica"/>
                      <w:b/>
                      <w:bCs/>
                      <w:color w:val="222222"/>
                    </w:rPr>
                  </w:pPr>
                  <w:r w:rsidRPr="0036270D">
                    <w:rPr>
                      <w:rFonts w:ascii="Helvetica" w:hAnsi="Helvetica" w:cs="Helvetica"/>
                      <w:b/>
                      <w:bCs/>
                      <w:color w:val="222222"/>
                    </w:rPr>
                    <w:t>Opportunity Category Explanation:</w:t>
                  </w:r>
                </w:p>
              </w:tc>
              <w:tc>
                <w:tcPr>
                  <w:tcW w:w="2740" w:type="dxa"/>
                  <w:vAlign w:val="center"/>
                  <w:hideMark/>
                </w:tcPr>
                <w:p w14:paraId="0ADA717B" w14:textId="77777777" w:rsidR="0036270D" w:rsidRPr="0036270D" w:rsidRDefault="0036270D" w:rsidP="0036270D">
                  <w:pPr>
                    <w:rPr>
                      <w:rFonts w:ascii="Helvetica" w:hAnsi="Helvetica" w:cs="Helvetica"/>
                      <w:color w:val="222222"/>
                    </w:rPr>
                  </w:pPr>
                  <w:r w:rsidRPr="0036270D">
                    <w:rPr>
                      <w:rFonts w:ascii="Helvetica" w:hAnsi="Helvetica" w:cs="Helvetica"/>
                      <w:color w:val="222222"/>
                    </w:rPr>
                    <w:t> </w:t>
                  </w:r>
                </w:p>
              </w:tc>
            </w:tr>
            <w:tr w:rsidR="0036270D" w:rsidRPr="0036270D" w14:paraId="3FB420D7" w14:textId="77777777" w:rsidTr="0036270D">
              <w:trPr>
                <w:tblCellSpacing w:w="0" w:type="dxa"/>
              </w:trPr>
              <w:tc>
                <w:tcPr>
                  <w:tcW w:w="2505" w:type="dxa"/>
                  <w:noWrap/>
                  <w:hideMark/>
                </w:tcPr>
                <w:p w14:paraId="2F553E72" w14:textId="77777777" w:rsidR="0036270D" w:rsidRPr="0036270D" w:rsidRDefault="0036270D" w:rsidP="0036270D">
                  <w:pPr>
                    <w:rPr>
                      <w:rFonts w:ascii="Helvetica" w:hAnsi="Helvetica" w:cs="Helvetica"/>
                      <w:b/>
                      <w:bCs/>
                      <w:color w:val="222222"/>
                    </w:rPr>
                  </w:pPr>
                  <w:r w:rsidRPr="0036270D">
                    <w:rPr>
                      <w:rFonts w:ascii="Helvetica" w:hAnsi="Helvetica" w:cs="Helvetica"/>
                      <w:b/>
                      <w:bCs/>
                      <w:color w:val="222222"/>
                    </w:rPr>
                    <w:t>Funding Instrument Type:</w:t>
                  </w:r>
                </w:p>
              </w:tc>
              <w:tc>
                <w:tcPr>
                  <w:tcW w:w="2740" w:type="dxa"/>
                  <w:vAlign w:val="center"/>
                  <w:hideMark/>
                </w:tcPr>
                <w:p w14:paraId="74496BA9" w14:textId="77777777" w:rsidR="0036270D" w:rsidRPr="0036270D" w:rsidRDefault="0036270D" w:rsidP="0036270D">
                  <w:pPr>
                    <w:rPr>
                      <w:rFonts w:ascii="Helvetica" w:hAnsi="Helvetica" w:cs="Helvetica"/>
                      <w:color w:val="222222"/>
                    </w:rPr>
                  </w:pPr>
                  <w:r w:rsidRPr="0036270D">
                    <w:rPr>
                      <w:rFonts w:ascii="Helvetica" w:hAnsi="Helvetica" w:cs="Helvetica"/>
                      <w:color w:val="222222"/>
                    </w:rPr>
                    <w:t>Cooperative Agreement</w:t>
                  </w:r>
                </w:p>
              </w:tc>
            </w:tr>
            <w:tr w:rsidR="0036270D" w:rsidRPr="0036270D" w14:paraId="0B3B5478" w14:textId="77777777" w:rsidTr="0036270D">
              <w:trPr>
                <w:tblCellSpacing w:w="0" w:type="dxa"/>
              </w:trPr>
              <w:tc>
                <w:tcPr>
                  <w:tcW w:w="2505" w:type="dxa"/>
                  <w:noWrap/>
                  <w:hideMark/>
                </w:tcPr>
                <w:p w14:paraId="7C5CA80D" w14:textId="77777777" w:rsidR="0036270D" w:rsidRPr="0036270D" w:rsidRDefault="0036270D" w:rsidP="0036270D">
                  <w:pPr>
                    <w:rPr>
                      <w:rFonts w:ascii="Helvetica" w:hAnsi="Helvetica" w:cs="Helvetica"/>
                      <w:b/>
                      <w:bCs/>
                      <w:color w:val="222222"/>
                    </w:rPr>
                  </w:pPr>
                  <w:r w:rsidRPr="0036270D">
                    <w:rPr>
                      <w:rFonts w:ascii="Helvetica" w:hAnsi="Helvetica" w:cs="Helvetica"/>
                      <w:b/>
                      <w:bCs/>
                      <w:color w:val="222222"/>
                    </w:rPr>
                    <w:t>Category of Funding Activity:</w:t>
                  </w:r>
                </w:p>
              </w:tc>
              <w:tc>
                <w:tcPr>
                  <w:tcW w:w="2740" w:type="dxa"/>
                  <w:vAlign w:val="center"/>
                  <w:hideMark/>
                </w:tcPr>
                <w:p w14:paraId="09A7F3A9" w14:textId="77777777" w:rsidR="0036270D" w:rsidRPr="0036270D" w:rsidRDefault="0036270D" w:rsidP="0036270D">
                  <w:pPr>
                    <w:rPr>
                      <w:rFonts w:ascii="Helvetica" w:hAnsi="Helvetica" w:cs="Helvetica"/>
                      <w:color w:val="222222"/>
                    </w:rPr>
                  </w:pPr>
                  <w:r w:rsidRPr="0036270D">
                    <w:rPr>
                      <w:rFonts w:ascii="Helvetica" w:hAnsi="Helvetica" w:cs="Helvetica"/>
                      <w:color w:val="222222"/>
                    </w:rPr>
                    <w:t>Regional Development</w:t>
                  </w:r>
                </w:p>
              </w:tc>
            </w:tr>
            <w:tr w:rsidR="0036270D" w:rsidRPr="0036270D" w14:paraId="28348AE0" w14:textId="77777777" w:rsidTr="0036270D">
              <w:trPr>
                <w:tblCellSpacing w:w="0" w:type="dxa"/>
              </w:trPr>
              <w:tc>
                <w:tcPr>
                  <w:tcW w:w="2505" w:type="dxa"/>
                  <w:noWrap/>
                  <w:hideMark/>
                </w:tcPr>
                <w:p w14:paraId="7E242A4D" w14:textId="77777777" w:rsidR="0036270D" w:rsidRPr="0036270D" w:rsidRDefault="0036270D" w:rsidP="0036270D">
                  <w:pPr>
                    <w:rPr>
                      <w:rFonts w:ascii="Helvetica" w:hAnsi="Helvetica" w:cs="Helvetica"/>
                      <w:b/>
                      <w:bCs/>
                      <w:color w:val="222222"/>
                    </w:rPr>
                  </w:pPr>
                  <w:r w:rsidRPr="0036270D">
                    <w:rPr>
                      <w:rFonts w:ascii="Helvetica" w:hAnsi="Helvetica" w:cs="Helvetica"/>
                      <w:b/>
                      <w:bCs/>
                      <w:color w:val="222222"/>
                    </w:rPr>
                    <w:lastRenderedPageBreak/>
                    <w:t>Category Explanation:</w:t>
                  </w:r>
                </w:p>
              </w:tc>
              <w:tc>
                <w:tcPr>
                  <w:tcW w:w="2740" w:type="dxa"/>
                  <w:vAlign w:val="center"/>
                  <w:hideMark/>
                </w:tcPr>
                <w:p w14:paraId="4C77BA57" w14:textId="77777777" w:rsidR="0036270D" w:rsidRPr="0036270D" w:rsidRDefault="0036270D" w:rsidP="0036270D">
                  <w:pPr>
                    <w:rPr>
                      <w:rFonts w:ascii="Helvetica" w:hAnsi="Helvetica" w:cs="Helvetica"/>
                      <w:color w:val="222222"/>
                    </w:rPr>
                  </w:pPr>
                  <w:r w:rsidRPr="0036270D">
                    <w:rPr>
                      <w:rFonts w:ascii="Helvetica" w:hAnsi="Helvetica" w:cs="Helvetica"/>
                      <w:color w:val="222222"/>
                    </w:rPr>
                    <w:t> </w:t>
                  </w:r>
                </w:p>
              </w:tc>
            </w:tr>
            <w:tr w:rsidR="0036270D" w:rsidRPr="0036270D" w14:paraId="6F2C30D1" w14:textId="77777777" w:rsidTr="0036270D">
              <w:trPr>
                <w:tblCellSpacing w:w="0" w:type="dxa"/>
              </w:trPr>
              <w:tc>
                <w:tcPr>
                  <w:tcW w:w="2505" w:type="dxa"/>
                  <w:noWrap/>
                  <w:hideMark/>
                </w:tcPr>
                <w:p w14:paraId="02C0831A" w14:textId="77777777" w:rsidR="0036270D" w:rsidRPr="0036270D" w:rsidRDefault="0036270D" w:rsidP="0036270D">
                  <w:pPr>
                    <w:rPr>
                      <w:rFonts w:ascii="Helvetica" w:hAnsi="Helvetica" w:cs="Helvetica"/>
                      <w:b/>
                      <w:bCs/>
                      <w:color w:val="222222"/>
                    </w:rPr>
                  </w:pPr>
                  <w:r w:rsidRPr="0036270D">
                    <w:rPr>
                      <w:rFonts w:ascii="Helvetica" w:hAnsi="Helvetica" w:cs="Helvetica"/>
                      <w:b/>
                      <w:bCs/>
                      <w:color w:val="222222"/>
                    </w:rPr>
                    <w:t>Expected Number of Awards:</w:t>
                  </w:r>
                </w:p>
              </w:tc>
              <w:tc>
                <w:tcPr>
                  <w:tcW w:w="2740" w:type="dxa"/>
                  <w:vAlign w:val="center"/>
                  <w:hideMark/>
                </w:tcPr>
                <w:p w14:paraId="2E723A1D" w14:textId="77777777" w:rsidR="0036270D" w:rsidRPr="0036270D" w:rsidRDefault="0036270D" w:rsidP="0036270D">
                  <w:pPr>
                    <w:rPr>
                      <w:rFonts w:ascii="Helvetica" w:hAnsi="Helvetica" w:cs="Helvetica"/>
                      <w:color w:val="222222"/>
                    </w:rPr>
                  </w:pPr>
                  <w:r w:rsidRPr="0036270D">
                    <w:rPr>
                      <w:rFonts w:ascii="Helvetica" w:hAnsi="Helvetica" w:cs="Helvetica"/>
                      <w:color w:val="222222"/>
                    </w:rPr>
                    <w:t>10</w:t>
                  </w:r>
                </w:p>
              </w:tc>
            </w:tr>
            <w:tr w:rsidR="0036270D" w:rsidRPr="0036270D" w14:paraId="5438C8FC" w14:textId="77777777" w:rsidTr="0036270D">
              <w:trPr>
                <w:tblCellSpacing w:w="0" w:type="dxa"/>
              </w:trPr>
              <w:tc>
                <w:tcPr>
                  <w:tcW w:w="2505" w:type="dxa"/>
                  <w:noWrap/>
                  <w:hideMark/>
                </w:tcPr>
                <w:p w14:paraId="0D59C14F" w14:textId="77777777" w:rsidR="0036270D" w:rsidRPr="0036270D" w:rsidRDefault="0036270D" w:rsidP="0036270D">
                  <w:pPr>
                    <w:rPr>
                      <w:rFonts w:ascii="Helvetica" w:hAnsi="Helvetica" w:cs="Helvetica"/>
                      <w:b/>
                      <w:bCs/>
                      <w:color w:val="222222"/>
                    </w:rPr>
                  </w:pPr>
                  <w:r w:rsidRPr="0036270D">
                    <w:rPr>
                      <w:rFonts w:ascii="Helvetica" w:hAnsi="Helvetica" w:cs="Helvetica"/>
                      <w:b/>
                      <w:bCs/>
                      <w:color w:val="222222"/>
                    </w:rPr>
                    <w:t>CFDA Number(s):</w:t>
                  </w:r>
                </w:p>
              </w:tc>
              <w:tc>
                <w:tcPr>
                  <w:tcW w:w="2740" w:type="dxa"/>
                  <w:vAlign w:val="center"/>
                  <w:hideMark/>
                </w:tcPr>
                <w:p w14:paraId="47599F15" w14:textId="77777777" w:rsidR="0036270D" w:rsidRPr="0036270D" w:rsidRDefault="0036270D" w:rsidP="0036270D">
                  <w:pPr>
                    <w:rPr>
                      <w:rFonts w:ascii="Helvetica" w:hAnsi="Helvetica" w:cs="Helvetica"/>
                      <w:color w:val="222222"/>
                    </w:rPr>
                  </w:pPr>
                  <w:r w:rsidRPr="0036270D">
                    <w:rPr>
                      <w:rFonts w:ascii="Helvetica" w:hAnsi="Helvetica" w:cs="Helvetica"/>
                      <w:color w:val="222222"/>
                    </w:rPr>
                    <w:t>19.040 -- Public Diplomacy Programs</w:t>
                  </w:r>
                </w:p>
              </w:tc>
            </w:tr>
            <w:tr w:rsidR="0036270D" w:rsidRPr="0036270D" w14:paraId="5B0E0995" w14:textId="77777777" w:rsidTr="0036270D">
              <w:trPr>
                <w:tblCellSpacing w:w="0" w:type="dxa"/>
              </w:trPr>
              <w:tc>
                <w:tcPr>
                  <w:tcW w:w="2505" w:type="dxa"/>
                  <w:noWrap/>
                  <w:hideMark/>
                </w:tcPr>
                <w:p w14:paraId="21835C04" w14:textId="77777777" w:rsidR="0036270D" w:rsidRPr="0036270D" w:rsidRDefault="0036270D" w:rsidP="0036270D">
                  <w:pPr>
                    <w:rPr>
                      <w:rFonts w:ascii="Helvetica" w:hAnsi="Helvetica" w:cs="Helvetica"/>
                      <w:b/>
                      <w:bCs/>
                      <w:color w:val="222222"/>
                    </w:rPr>
                  </w:pPr>
                  <w:r w:rsidRPr="0036270D">
                    <w:rPr>
                      <w:rFonts w:ascii="Helvetica" w:hAnsi="Helvetica" w:cs="Helvetica"/>
                      <w:b/>
                      <w:bCs/>
                      <w:color w:val="222222"/>
                    </w:rPr>
                    <w:t>Cost Sharing or Matching Requirement:</w:t>
                  </w:r>
                </w:p>
              </w:tc>
              <w:tc>
                <w:tcPr>
                  <w:tcW w:w="2740" w:type="dxa"/>
                  <w:vAlign w:val="center"/>
                  <w:hideMark/>
                </w:tcPr>
                <w:p w14:paraId="476DD195" w14:textId="77777777" w:rsidR="0036270D" w:rsidRPr="0036270D" w:rsidRDefault="0036270D" w:rsidP="0036270D">
                  <w:pPr>
                    <w:rPr>
                      <w:rFonts w:ascii="Helvetica" w:hAnsi="Helvetica" w:cs="Helvetica"/>
                      <w:color w:val="222222"/>
                    </w:rPr>
                  </w:pPr>
                  <w:r w:rsidRPr="0036270D">
                    <w:rPr>
                      <w:rFonts w:ascii="Helvetica" w:hAnsi="Helvetica" w:cs="Helvetica"/>
                      <w:color w:val="222222"/>
                    </w:rPr>
                    <w:t>No</w:t>
                  </w:r>
                </w:p>
              </w:tc>
            </w:tr>
          </w:tbl>
          <w:p w14:paraId="44928BC5" w14:textId="77777777" w:rsidR="0036270D" w:rsidRPr="0036270D" w:rsidRDefault="0036270D" w:rsidP="0036270D">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0"/>
              <w:gridCol w:w="2127"/>
            </w:tblGrid>
            <w:tr w:rsidR="0036270D" w:rsidRPr="0036270D" w14:paraId="3CEEED8F" w14:textId="77777777" w:rsidTr="0036270D">
              <w:trPr>
                <w:tblCellSpacing w:w="0" w:type="dxa"/>
              </w:trPr>
              <w:tc>
                <w:tcPr>
                  <w:tcW w:w="2760" w:type="dxa"/>
                  <w:noWrap/>
                  <w:hideMark/>
                </w:tcPr>
                <w:p w14:paraId="4508DAF5" w14:textId="77777777" w:rsidR="0036270D" w:rsidRPr="0036270D" w:rsidRDefault="0036270D" w:rsidP="0036270D">
                  <w:pPr>
                    <w:rPr>
                      <w:rFonts w:ascii="Helvetica" w:hAnsi="Helvetica" w:cs="Helvetica"/>
                      <w:b/>
                      <w:bCs/>
                      <w:color w:val="222222"/>
                    </w:rPr>
                  </w:pPr>
                  <w:r w:rsidRPr="0036270D">
                    <w:rPr>
                      <w:rFonts w:ascii="Helvetica" w:hAnsi="Helvetica" w:cs="Helvetica"/>
                      <w:b/>
                      <w:bCs/>
                      <w:color w:val="222222"/>
                    </w:rPr>
                    <w:lastRenderedPageBreak/>
                    <w:t>Version:</w:t>
                  </w:r>
                </w:p>
              </w:tc>
              <w:tc>
                <w:tcPr>
                  <w:tcW w:w="2127" w:type="dxa"/>
                  <w:vAlign w:val="center"/>
                  <w:hideMark/>
                </w:tcPr>
                <w:p w14:paraId="7FC4D366" w14:textId="77777777" w:rsidR="0036270D" w:rsidRPr="0036270D" w:rsidRDefault="0036270D" w:rsidP="0036270D">
                  <w:pPr>
                    <w:rPr>
                      <w:rFonts w:ascii="Helvetica" w:hAnsi="Helvetica" w:cs="Helvetica"/>
                      <w:color w:val="222222"/>
                    </w:rPr>
                  </w:pPr>
                  <w:r w:rsidRPr="0036270D">
                    <w:rPr>
                      <w:rFonts w:ascii="Helvetica" w:hAnsi="Helvetica" w:cs="Helvetica"/>
                      <w:color w:val="222222"/>
                    </w:rPr>
                    <w:t>Synopsis 1</w:t>
                  </w:r>
                </w:p>
              </w:tc>
            </w:tr>
            <w:tr w:rsidR="0036270D" w:rsidRPr="0036270D" w14:paraId="487C9F7B" w14:textId="77777777" w:rsidTr="0036270D">
              <w:trPr>
                <w:tblCellSpacing w:w="0" w:type="dxa"/>
              </w:trPr>
              <w:tc>
                <w:tcPr>
                  <w:tcW w:w="2760" w:type="dxa"/>
                  <w:noWrap/>
                  <w:hideMark/>
                </w:tcPr>
                <w:p w14:paraId="351C6A61" w14:textId="77777777" w:rsidR="0036270D" w:rsidRPr="0036270D" w:rsidRDefault="0036270D" w:rsidP="0036270D">
                  <w:pPr>
                    <w:rPr>
                      <w:rFonts w:ascii="Helvetica" w:hAnsi="Helvetica" w:cs="Helvetica"/>
                      <w:b/>
                      <w:bCs/>
                      <w:color w:val="222222"/>
                    </w:rPr>
                  </w:pPr>
                  <w:r w:rsidRPr="0036270D">
                    <w:rPr>
                      <w:rFonts w:ascii="Helvetica" w:hAnsi="Helvetica" w:cs="Helvetica"/>
                      <w:b/>
                      <w:bCs/>
                      <w:color w:val="222222"/>
                    </w:rPr>
                    <w:t>Posted Date:</w:t>
                  </w:r>
                </w:p>
              </w:tc>
              <w:tc>
                <w:tcPr>
                  <w:tcW w:w="2127" w:type="dxa"/>
                  <w:vAlign w:val="center"/>
                  <w:hideMark/>
                </w:tcPr>
                <w:p w14:paraId="1E29E681" w14:textId="77777777" w:rsidR="0036270D" w:rsidRPr="0036270D" w:rsidRDefault="0036270D" w:rsidP="0036270D">
                  <w:pPr>
                    <w:rPr>
                      <w:rFonts w:ascii="Helvetica" w:hAnsi="Helvetica" w:cs="Helvetica"/>
                      <w:color w:val="222222"/>
                    </w:rPr>
                  </w:pPr>
                  <w:r w:rsidRPr="0036270D">
                    <w:rPr>
                      <w:rFonts w:ascii="Helvetica" w:hAnsi="Helvetica" w:cs="Helvetica"/>
                      <w:color w:val="222222"/>
                    </w:rPr>
                    <w:t>Jul 03, 2023</w:t>
                  </w:r>
                </w:p>
              </w:tc>
            </w:tr>
            <w:tr w:rsidR="0036270D" w:rsidRPr="0036270D" w14:paraId="26235C1D" w14:textId="77777777" w:rsidTr="0036270D">
              <w:trPr>
                <w:tblCellSpacing w:w="0" w:type="dxa"/>
              </w:trPr>
              <w:tc>
                <w:tcPr>
                  <w:tcW w:w="2760" w:type="dxa"/>
                  <w:noWrap/>
                  <w:hideMark/>
                </w:tcPr>
                <w:p w14:paraId="6FFF097F" w14:textId="77777777" w:rsidR="0036270D" w:rsidRPr="0036270D" w:rsidRDefault="0036270D" w:rsidP="0036270D">
                  <w:pPr>
                    <w:rPr>
                      <w:rFonts w:ascii="Helvetica" w:hAnsi="Helvetica" w:cs="Helvetica"/>
                      <w:b/>
                      <w:bCs/>
                      <w:color w:val="222222"/>
                    </w:rPr>
                  </w:pPr>
                  <w:r w:rsidRPr="0036270D">
                    <w:rPr>
                      <w:rFonts w:ascii="Helvetica" w:hAnsi="Helvetica" w:cs="Helvetica"/>
                      <w:b/>
                      <w:bCs/>
                      <w:color w:val="222222"/>
                    </w:rPr>
                    <w:t>Last Updated Date:</w:t>
                  </w:r>
                </w:p>
              </w:tc>
              <w:tc>
                <w:tcPr>
                  <w:tcW w:w="2127" w:type="dxa"/>
                  <w:vAlign w:val="center"/>
                  <w:hideMark/>
                </w:tcPr>
                <w:p w14:paraId="261C48D8" w14:textId="77777777" w:rsidR="0036270D" w:rsidRPr="0036270D" w:rsidRDefault="0036270D" w:rsidP="0036270D">
                  <w:pPr>
                    <w:rPr>
                      <w:rFonts w:ascii="Helvetica" w:hAnsi="Helvetica" w:cs="Helvetica"/>
                      <w:color w:val="222222"/>
                    </w:rPr>
                  </w:pPr>
                  <w:r w:rsidRPr="0036270D">
                    <w:rPr>
                      <w:rFonts w:ascii="Helvetica" w:hAnsi="Helvetica" w:cs="Helvetica"/>
                      <w:color w:val="222222"/>
                    </w:rPr>
                    <w:t>Jul 02, 2023</w:t>
                  </w:r>
                </w:p>
              </w:tc>
            </w:tr>
            <w:tr w:rsidR="0036270D" w:rsidRPr="0036270D" w14:paraId="148749CB" w14:textId="77777777" w:rsidTr="0036270D">
              <w:trPr>
                <w:tblCellSpacing w:w="0" w:type="dxa"/>
              </w:trPr>
              <w:tc>
                <w:tcPr>
                  <w:tcW w:w="2760" w:type="dxa"/>
                  <w:noWrap/>
                  <w:hideMark/>
                </w:tcPr>
                <w:p w14:paraId="35918F9D" w14:textId="77777777" w:rsidR="0036270D" w:rsidRPr="0036270D" w:rsidRDefault="0036270D" w:rsidP="0036270D">
                  <w:pPr>
                    <w:rPr>
                      <w:rFonts w:ascii="Helvetica" w:hAnsi="Helvetica" w:cs="Helvetica"/>
                      <w:b/>
                      <w:bCs/>
                      <w:color w:val="222222"/>
                    </w:rPr>
                  </w:pPr>
                  <w:r w:rsidRPr="0036270D">
                    <w:rPr>
                      <w:rFonts w:ascii="Helvetica" w:hAnsi="Helvetica" w:cs="Helvetica"/>
                      <w:b/>
                      <w:bCs/>
                      <w:color w:val="222222"/>
                    </w:rPr>
                    <w:t>Original Closing Date for Applications:</w:t>
                  </w:r>
                </w:p>
              </w:tc>
              <w:tc>
                <w:tcPr>
                  <w:tcW w:w="2127" w:type="dxa"/>
                  <w:vAlign w:val="center"/>
                  <w:hideMark/>
                </w:tcPr>
                <w:p w14:paraId="2C3F5407" w14:textId="77777777" w:rsidR="0036270D" w:rsidRPr="0036270D" w:rsidRDefault="0036270D" w:rsidP="0036270D">
                  <w:pPr>
                    <w:rPr>
                      <w:rFonts w:ascii="Helvetica" w:hAnsi="Helvetica" w:cs="Helvetica"/>
                      <w:color w:val="222222"/>
                    </w:rPr>
                  </w:pPr>
                  <w:r w:rsidRPr="0036270D">
                    <w:rPr>
                      <w:rFonts w:ascii="Helvetica" w:hAnsi="Helvetica" w:cs="Helvetica"/>
                      <w:color w:val="222222"/>
                    </w:rPr>
                    <w:t>Aug 01, 2023  </w:t>
                  </w:r>
                </w:p>
              </w:tc>
            </w:tr>
            <w:tr w:rsidR="0036270D" w:rsidRPr="0036270D" w14:paraId="34089750" w14:textId="77777777" w:rsidTr="0036270D">
              <w:trPr>
                <w:tblCellSpacing w:w="0" w:type="dxa"/>
              </w:trPr>
              <w:tc>
                <w:tcPr>
                  <w:tcW w:w="2760" w:type="dxa"/>
                  <w:noWrap/>
                  <w:hideMark/>
                </w:tcPr>
                <w:p w14:paraId="25269B88" w14:textId="77777777" w:rsidR="0036270D" w:rsidRPr="0036270D" w:rsidRDefault="0036270D" w:rsidP="0036270D">
                  <w:pPr>
                    <w:rPr>
                      <w:rFonts w:ascii="Helvetica" w:hAnsi="Helvetica" w:cs="Helvetica"/>
                      <w:b/>
                      <w:bCs/>
                      <w:color w:val="222222"/>
                    </w:rPr>
                  </w:pPr>
                  <w:r w:rsidRPr="0036270D">
                    <w:rPr>
                      <w:rFonts w:ascii="Helvetica" w:hAnsi="Helvetica" w:cs="Helvetica"/>
                      <w:b/>
                      <w:bCs/>
                      <w:color w:val="222222"/>
                    </w:rPr>
                    <w:t>Current Closing Date for Applications:</w:t>
                  </w:r>
                </w:p>
              </w:tc>
              <w:tc>
                <w:tcPr>
                  <w:tcW w:w="2127" w:type="dxa"/>
                  <w:vAlign w:val="center"/>
                  <w:hideMark/>
                </w:tcPr>
                <w:p w14:paraId="55297F61" w14:textId="77777777" w:rsidR="0036270D" w:rsidRPr="0036270D" w:rsidRDefault="0036270D" w:rsidP="0036270D">
                  <w:pPr>
                    <w:rPr>
                      <w:rFonts w:ascii="Helvetica" w:hAnsi="Helvetica" w:cs="Helvetica"/>
                      <w:color w:val="222222"/>
                    </w:rPr>
                  </w:pPr>
                  <w:r w:rsidRPr="0036270D">
                    <w:rPr>
                      <w:rFonts w:ascii="Helvetica" w:hAnsi="Helvetica" w:cs="Helvetica"/>
                      <w:color w:val="222222"/>
                    </w:rPr>
                    <w:t>Aug 01, 2023  </w:t>
                  </w:r>
                </w:p>
              </w:tc>
            </w:tr>
            <w:tr w:rsidR="0036270D" w:rsidRPr="0036270D" w14:paraId="6C2388A0" w14:textId="77777777" w:rsidTr="0036270D">
              <w:trPr>
                <w:tblCellSpacing w:w="0" w:type="dxa"/>
              </w:trPr>
              <w:tc>
                <w:tcPr>
                  <w:tcW w:w="2760" w:type="dxa"/>
                  <w:noWrap/>
                  <w:hideMark/>
                </w:tcPr>
                <w:p w14:paraId="48A1A131" w14:textId="77777777" w:rsidR="0036270D" w:rsidRPr="0036270D" w:rsidRDefault="0036270D" w:rsidP="0036270D">
                  <w:pPr>
                    <w:rPr>
                      <w:rFonts w:ascii="Helvetica" w:hAnsi="Helvetica" w:cs="Helvetica"/>
                      <w:b/>
                      <w:bCs/>
                      <w:color w:val="222222"/>
                    </w:rPr>
                  </w:pPr>
                  <w:r w:rsidRPr="0036270D">
                    <w:rPr>
                      <w:rFonts w:ascii="Helvetica" w:hAnsi="Helvetica" w:cs="Helvetica"/>
                      <w:b/>
                      <w:bCs/>
                      <w:color w:val="222222"/>
                    </w:rPr>
                    <w:t>Archive Date:</w:t>
                  </w:r>
                </w:p>
              </w:tc>
              <w:tc>
                <w:tcPr>
                  <w:tcW w:w="2127" w:type="dxa"/>
                  <w:vAlign w:val="center"/>
                  <w:hideMark/>
                </w:tcPr>
                <w:p w14:paraId="7BB1B96D" w14:textId="77777777" w:rsidR="0036270D" w:rsidRPr="0036270D" w:rsidRDefault="0036270D" w:rsidP="0036270D">
                  <w:pPr>
                    <w:rPr>
                      <w:rFonts w:ascii="Helvetica" w:hAnsi="Helvetica" w:cs="Helvetica"/>
                      <w:color w:val="222222"/>
                    </w:rPr>
                  </w:pPr>
                  <w:r w:rsidRPr="0036270D">
                    <w:rPr>
                      <w:rFonts w:ascii="Helvetica" w:hAnsi="Helvetica" w:cs="Helvetica"/>
                      <w:color w:val="222222"/>
                    </w:rPr>
                    <w:t>Aug 31, 2023</w:t>
                  </w:r>
                </w:p>
              </w:tc>
            </w:tr>
            <w:tr w:rsidR="0036270D" w:rsidRPr="0036270D" w14:paraId="3730B760" w14:textId="77777777" w:rsidTr="0036270D">
              <w:trPr>
                <w:tblCellSpacing w:w="0" w:type="dxa"/>
              </w:trPr>
              <w:tc>
                <w:tcPr>
                  <w:tcW w:w="2760" w:type="dxa"/>
                  <w:noWrap/>
                  <w:hideMark/>
                </w:tcPr>
                <w:p w14:paraId="2A3D500C" w14:textId="77777777" w:rsidR="0036270D" w:rsidRPr="0036270D" w:rsidRDefault="0036270D" w:rsidP="0036270D">
                  <w:pPr>
                    <w:rPr>
                      <w:rFonts w:ascii="Helvetica" w:hAnsi="Helvetica" w:cs="Helvetica"/>
                      <w:b/>
                      <w:bCs/>
                      <w:color w:val="222222"/>
                    </w:rPr>
                  </w:pPr>
                  <w:r w:rsidRPr="0036270D">
                    <w:rPr>
                      <w:rFonts w:ascii="Helvetica" w:hAnsi="Helvetica" w:cs="Helvetica"/>
                      <w:b/>
                      <w:bCs/>
                      <w:color w:val="222222"/>
                    </w:rPr>
                    <w:t>Estimated Total Program Funding:</w:t>
                  </w:r>
                </w:p>
              </w:tc>
              <w:tc>
                <w:tcPr>
                  <w:tcW w:w="2127" w:type="dxa"/>
                  <w:vAlign w:val="center"/>
                  <w:hideMark/>
                </w:tcPr>
                <w:p w14:paraId="0D34A1D2" w14:textId="77777777" w:rsidR="0036270D" w:rsidRPr="0036270D" w:rsidRDefault="0036270D" w:rsidP="0036270D">
                  <w:pPr>
                    <w:rPr>
                      <w:rFonts w:ascii="Helvetica" w:hAnsi="Helvetica" w:cs="Helvetica"/>
                      <w:color w:val="222222"/>
                    </w:rPr>
                  </w:pPr>
                  <w:r w:rsidRPr="0036270D">
                    <w:rPr>
                      <w:rFonts w:ascii="Helvetica" w:hAnsi="Helvetica" w:cs="Helvetica"/>
                      <w:color w:val="222222"/>
                    </w:rPr>
                    <w:t>$250,000</w:t>
                  </w:r>
                </w:p>
              </w:tc>
            </w:tr>
            <w:tr w:rsidR="0036270D" w:rsidRPr="0036270D" w14:paraId="3AA6BEF8" w14:textId="77777777" w:rsidTr="0036270D">
              <w:trPr>
                <w:tblCellSpacing w:w="0" w:type="dxa"/>
              </w:trPr>
              <w:tc>
                <w:tcPr>
                  <w:tcW w:w="2760" w:type="dxa"/>
                  <w:noWrap/>
                  <w:hideMark/>
                </w:tcPr>
                <w:p w14:paraId="62F7BFA8" w14:textId="77777777" w:rsidR="0036270D" w:rsidRPr="0036270D" w:rsidRDefault="0036270D" w:rsidP="0036270D">
                  <w:pPr>
                    <w:rPr>
                      <w:rFonts w:ascii="Helvetica" w:hAnsi="Helvetica" w:cs="Helvetica"/>
                      <w:b/>
                      <w:bCs/>
                      <w:color w:val="222222"/>
                    </w:rPr>
                  </w:pPr>
                  <w:r w:rsidRPr="0036270D">
                    <w:rPr>
                      <w:rFonts w:ascii="Helvetica" w:hAnsi="Helvetica" w:cs="Helvetica"/>
                      <w:b/>
                      <w:bCs/>
                      <w:color w:val="222222"/>
                    </w:rPr>
                    <w:t>Award Ceiling:</w:t>
                  </w:r>
                </w:p>
              </w:tc>
              <w:tc>
                <w:tcPr>
                  <w:tcW w:w="2127" w:type="dxa"/>
                  <w:vAlign w:val="center"/>
                  <w:hideMark/>
                </w:tcPr>
                <w:p w14:paraId="55806B71" w14:textId="77777777" w:rsidR="0036270D" w:rsidRPr="0036270D" w:rsidRDefault="0036270D" w:rsidP="0036270D">
                  <w:pPr>
                    <w:rPr>
                      <w:rFonts w:ascii="Helvetica" w:hAnsi="Helvetica" w:cs="Helvetica"/>
                      <w:color w:val="222222"/>
                    </w:rPr>
                  </w:pPr>
                  <w:r w:rsidRPr="0036270D">
                    <w:rPr>
                      <w:rFonts w:ascii="Helvetica" w:hAnsi="Helvetica" w:cs="Helvetica"/>
                      <w:color w:val="222222"/>
                    </w:rPr>
                    <w:t>$250,000</w:t>
                  </w:r>
                </w:p>
              </w:tc>
            </w:tr>
            <w:tr w:rsidR="0036270D" w:rsidRPr="0036270D" w14:paraId="37552182" w14:textId="77777777" w:rsidTr="0036270D">
              <w:trPr>
                <w:tblCellSpacing w:w="0" w:type="dxa"/>
              </w:trPr>
              <w:tc>
                <w:tcPr>
                  <w:tcW w:w="2760" w:type="dxa"/>
                  <w:noWrap/>
                  <w:hideMark/>
                </w:tcPr>
                <w:p w14:paraId="29F8FFAB" w14:textId="77777777" w:rsidR="0036270D" w:rsidRPr="0036270D" w:rsidRDefault="0036270D" w:rsidP="0036270D">
                  <w:pPr>
                    <w:rPr>
                      <w:rFonts w:ascii="Helvetica" w:hAnsi="Helvetica" w:cs="Helvetica"/>
                      <w:b/>
                      <w:bCs/>
                      <w:color w:val="222222"/>
                    </w:rPr>
                  </w:pPr>
                  <w:r w:rsidRPr="0036270D">
                    <w:rPr>
                      <w:rFonts w:ascii="Helvetica" w:hAnsi="Helvetica" w:cs="Helvetica"/>
                      <w:b/>
                      <w:bCs/>
                      <w:color w:val="222222"/>
                    </w:rPr>
                    <w:t>Award Floor:</w:t>
                  </w:r>
                </w:p>
              </w:tc>
              <w:tc>
                <w:tcPr>
                  <w:tcW w:w="2127" w:type="dxa"/>
                  <w:vAlign w:val="center"/>
                  <w:hideMark/>
                </w:tcPr>
                <w:p w14:paraId="50751937" w14:textId="77777777" w:rsidR="0036270D" w:rsidRPr="0036270D" w:rsidRDefault="0036270D" w:rsidP="0036270D">
                  <w:pPr>
                    <w:rPr>
                      <w:rFonts w:ascii="Helvetica" w:hAnsi="Helvetica" w:cs="Helvetica"/>
                      <w:color w:val="222222"/>
                    </w:rPr>
                  </w:pPr>
                  <w:r w:rsidRPr="0036270D">
                    <w:rPr>
                      <w:rFonts w:ascii="Helvetica" w:hAnsi="Helvetica" w:cs="Helvetica"/>
                      <w:color w:val="222222"/>
                    </w:rPr>
                    <w:t>$10,000</w:t>
                  </w:r>
                </w:p>
              </w:tc>
            </w:tr>
          </w:tbl>
          <w:p w14:paraId="57F3397D" w14:textId="77777777" w:rsidR="0036270D" w:rsidRPr="0036270D" w:rsidRDefault="0036270D" w:rsidP="0036270D">
            <w:pPr>
              <w:rPr>
                <w:rFonts w:ascii="Helvetica" w:hAnsi="Helvetica" w:cs="Helvetica"/>
                <w:color w:val="222222"/>
              </w:rPr>
            </w:pPr>
          </w:p>
        </w:tc>
      </w:tr>
    </w:tbl>
    <w:p w14:paraId="4CEDDD15" w14:textId="3911BE5B" w:rsidR="0036270D" w:rsidRPr="0036270D" w:rsidRDefault="0036270D" w:rsidP="0036270D">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36270D" w:rsidRPr="0036270D" w14:paraId="4F6BB16E" w14:textId="77777777" w:rsidTr="0036270D">
        <w:trPr>
          <w:tblCellSpacing w:w="0" w:type="dxa"/>
        </w:trPr>
        <w:tc>
          <w:tcPr>
            <w:tcW w:w="0" w:type="auto"/>
            <w:noWrap/>
            <w:hideMark/>
          </w:tcPr>
          <w:p w14:paraId="5C475B6C" w14:textId="77777777" w:rsidR="0036270D" w:rsidRPr="0036270D" w:rsidRDefault="0036270D" w:rsidP="0036270D">
            <w:pPr>
              <w:rPr>
                <w:rFonts w:ascii="Helvetica" w:hAnsi="Helvetica" w:cs="Helvetica"/>
                <w:b/>
                <w:bCs/>
                <w:color w:val="222222"/>
              </w:rPr>
            </w:pPr>
            <w:r w:rsidRPr="0036270D">
              <w:rPr>
                <w:rFonts w:ascii="Helvetica" w:hAnsi="Helvetica" w:cs="Helvetica"/>
                <w:b/>
                <w:bCs/>
                <w:color w:val="222222"/>
              </w:rPr>
              <w:t>Eligible Applicants:</w:t>
            </w:r>
          </w:p>
        </w:tc>
        <w:tc>
          <w:tcPr>
            <w:tcW w:w="5000" w:type="pct"/>
            <w:vAlign w:val="center"/>
            <w:hideMark/>
          </w:tcPr>
          <w:p w14:paraId="388B348C" w14:textId="77777777" w:rsidR="0036270D" w:rsidRPr="0036270D" w:rsidRDefault="0036270D" w:rsidP="0036270D">
            <w:pPr>
              <w:rPr>
                <w:rFonts w:ascii="Helvetica" w:hAnsi="Helvetica" w:cs="Helvetica"/>
                <w:color w:val="222222"/>
              </w:rPr>
            </w:pPr>
            <w:r w:rsidRPr="0036270D">
              <w:rPr>
                <w:rFonts w:ascii="Helvetica" w:hAnsi="Helvetica" w:cs="Helvetica"/>
                <w:color w:val="222222"/>
              </w:rPr>
              <w:t>Nonprofits that do not have a 501(c)(3) status with the IRS, other than institutions of higher education</w:t>
            </w:r>
            <w:r w:rsidRPr="0036270D">
              <w:rPr>
                <w:rFonts w:ascii="Helvetica" w:hAnsi="Helvetica" w:cs="Helvetica"/>
                <w:color w:val="222222"/>
              </w:rPr>
              <w:br/>
              <w:t>Private institutions of higher education</w:t>
            </w:r>
            <w:r w:rsidRPr="0036270D">
              <w:rPr>
                <w:rFonts w:ascii="Helvetica" w:hAnsi="Helvetica" w:cs="Helvetica"/>
                <w:color w:val="222222"/>
              </w:rPr>
              <w:br/>
              <w:t>Nonprofits having a 501(c)(3) status with the IRS, other than institutions of higher education</w:t>
            </w:r>
          </w:p>
        </w:tc>
      </w:tr>
      <w:tr w:rsidR="0036270D" w:rsidRPr="0036270D" w14:paraId="6B324B6D" w14:textId="77777777" w:rsidTr="0036270D">
        <w:trPr>
          <w:tblCellSpacing w:w="0" w:type="dxa"/>
        </w:trPr>
        <w:tc>
          <w:tcPr>
            <w:tcW w:w="0" w:type="auto"/>
            <w:noWrap/>
            <w:hideMark/>
          </w:tcPr>
          <w:p w14:paraId="7182A93E" w14:textId="77777777" w:rsidR="0036270D" w:rsidRPr="0036270D" w:rsidRDefault="0036270D" w:rsidP="0036270D">
            <w:pPr>
              <w:rPr>
                <w:rFonts w:ascii="Helvetica" w:hAnsi="Helvetica" w:cs="Helvetica"/>
                <w:b/>
                <w:bCs/>
                <w:color w:val="222222"/>
              </w:rPr>
            </w:pPr>
            <w:r w:rsidRPr="0036270D">
              <w:rPr>
                <w:rFonts w:ascii="Helvetica" w:hAnsi="Helvetica" w:cs="Helvetica"/>
                <w:b/>
                <w:bCs/>
                <w:color w:val="222222"/>
              </w:rPr>
              <w:t>Additional Information on Eligibility:</w:t>
            </w:r>
          </w:p>
        </w:tc>
        <w:tc>
          <w:tcPr>
            <w:tcW w:w="5000" w:type="pct"/>
            <w:vAlign w:val="center"/>
            <w:hideMark/>
          </w:tcPr>
          <w:p w14:paraId="3CA39906" w14:textId="77777777" w:rsidR="0036270D" w:rsidRPr="0036270D" w:rsidRDefault="0036270D" w:rsidP="0036270D">
            <w:pPr>
              <w:rPr>
                <w:rFonts w:ascii="Helvetica" w:hAnsi="Helvetica" w:cs="Helvetica"/>
                <w:color w:val="222222"/>
              </w:rPr>
            </w:pPr>
            <w:r w:rsidRPr="0036270D">
              <w:rPr>
                <w:rFonts w:ascii="Helvetica" w:hAnsi="Helvetica" w:cs="Helvetica"/>
                <w:color w:val="222222"/>
              </w:rPr>
              <w:t> </w:t>
            </w:r>
          </w:p>
        </w:tc>
      </w:tr>
    </w:tbl>
    <w:p w14:paraId="0384830C" w14:textId="5756D40C" w:rsidR="0036270D" w:rsidRPr="0036270D" w:rsidRDefault="0036270D" w:rsidP="0036270D">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36270D" w:rsidRPr="0036270D" w14:paraId="0BE1DF55" w14:textId="77777777" w:rsidTr="0036270D">
        <w:trPr>
          <w:tblCellSpacing w:w="0" w:type="dxa"/>
        </w:trPr>
        <w:tc>
          <w:tcPr>
            <w:tcW w:w="0" w:type="auto"/>
            <w:noWrap/>
            <w:hideMark/>
          </w:tcPr>
          <w:p w14:paraId="0DA40CF3" w14:textId="77777777" w:rsidR="0036270D" w:rsidRPr="0036270D" w:rsidRDefault="0036270D" w:rsidP="0036270D">
            <w:pPr>
              <w:rPr>
                <w:rFonts w:ascii="Helvetica" w:hAnsi="Helvetica" w:cs="Helvetica"/>
                <w:b/>
                <w:bCs/>
                <w:color w:val="222222"/>
              </w:rPr>
            </w:pPr>
            <w:r w:rsidRPr="0036270D">
              <w:rPr>
                <w:rFonts w:ascii="Helvetica" w:hAnsi="Helvetica" w:cs="Helvetica"/>
                <w:b/>
                <w:bCs/>
                <w:color w:val="222222"/>
              </w:rPr>
              <w:t>Agency Name:</w:t>
            </w:r>
          </w:p>
        </w:tc>
        <w:tc>
          <w:tcPr>
            <w:tcW w:w="5000" w:type="pct"/>
            <w:vAlign w:val="center"/>
            <w:hideMark/>
          </w:tcPr>
          <w:p w14:paraId="6991727C" w14:textId="77777777" w:rsidR="0036270D" w:rsidRPr="0036270D" w:rsidRDefault="0036270D" w:rsidP="0036270D">
            <w:pPr>
              <w:rPr>
                <w:rFonts w:ascii="Helvetica" w:hAnsi="Helvetica" w:cs="Helvetica"/>
                <w:color w:val="222222"/>
              </w:rPr>
            </w:pPr>
            <w:r w:rsidRPr="0036270D">
              <w:rPr>
                <w:rFonts w:ascii="Helvetica" w:hAnsi="Helvetica" w:cs="Helvetica"/>
                <w:color w:val="222222"/>
              </w:rPr>
              <w:t>U.S. Mission to New Zealand</w:t>
            </w:r>
          </w:p>
        </w:tc>
      </w:tr>
      <w:tr w:rsidR="0036270D" w:rsidRPr="0036270D" w14:paraId="0FC9F3C9" w14:textId="77777777" w:rsidTr="0036270D">
        <w:trPr>
          <w:tblCellSpacing w:w="0" w:type="dxa"/>
        </w:trPr>
        <w:tc>
          <w:tcPr>
            <w:tcW w:w="0" w:type="auto"/>
            <w:noWrap/>
            <w:hideMark/>
          </w:tcPr>
          <w:p w14:paraId="73418303" w14:textId="77777777" w:rsidR="0036270D" w:rsidRPr="0036270D" w:rsidRDefault="0036270D" w:rsidP="0036270D">
            <w:pPr>
              <w:rPr>
                <w:rFonts w:ascii="Helvetica" w:hAnsi="Helvetica" w:cs="Helvetica"/>
                <w:b/>
                <w:bCs/>
                <w:color w:val="222222"/>
              </w:rPr>
            </w:pPr>
            <w:r w:rsidRPr="0036270D">
              <w:rPr>
                <w:rFonts w:ascii="Helvetica" w:hAnsi="Helvetica" w:cs="Helvetica"/>
                <w:b/>
                <w:bCs/>
                <w:color w:val="222222"/>
              </w:rPr>
              <w:t>Description:</w:t>
            </w:r>
          </w:p>
        </w:tc>
        <w:tc>
          <w:tcPr>
            <w:tcW w:w="5000" w:type="pct"/>
            <w:vAlign w:val="center"/>
            <w:hideMark/>
          </w:tcPr>
          <w:p w14:paraId="334C00B4" w14:textId="77777777" w:rsidR="0036270D" w:rsidRPr="0036270D" w:rsidRDefault="0036270D" w:rsidP="0036270D">
            <w:pPr>
              <w:rPr>
                <w:rFonts w:ascii="Helvetica" w:hAnsi="Helvetica" w:cs="Helvetica"/>
                <w:color w:val="222222"/>
              </w:rPr>
            </w:pPr>
            <w:r w:rsidRPr="0036270D">
              <w:rPr>
                <w:rFonts w:ascii="Helvetica" w:hAnsi="Helvetica" w:cs="Helvetica"/>
                <w:color w:val="222222"/>
              </w:rPr>
              <w:t>The U.S. Embassy New Zealand Public Diplomacy Section (PDS) of the U.S. Department of State announces an open competition for organizations to submit applications to carry out a program to develop and implement a Young Pacific Leaders (YPL) Conference sometime between May-July 2024 to provide emerging Pacific leaders with the skills and knowledge they need to become leaders, pending the availability of funding. The Conference should preferably take part in Hawaii, USA to coincide with the 2024 Festival of Pacific Arts, but may be hosted in other Pacific locations pending logistics and costs.</w:t>
            </w:r>
          </w:p>
          <w:p w14:paraId="05C3C18D" w14:textId="77777777" w:rsidR="0036270D" w:rsidRPr="0036270D" w:rsidRDefault="0036270D" w:rsidP="0036270D">
            <w:pPr>
              <w:rPr>
                <w:rFonts w:ascii="Helvetica" w:hAnsi="Helvetica" w:cs="Helvetica"/>
                <w:color w:val="222222"/>
              </w:rPr>
            </w:pPr>
          </w:p>
          <w:p w14:paraId="41E4EEA0" w14:textId="77777777" w:rsidR="0036270D" w:rsidRPr="0036270D" w:rsidRDefault="0036270D" w:rsidP="0036270D">
            <w:pPr>
              <w:rPr>
                <w:rFonts w:ascii="Helvetica" w:hAnsi="Helvetica" w:cs="Helvetica"/>
                <w:color w:val="222222"/>
              </w:rPr>
            </w:pPr>
            <w:r w:rsidRPr="0036270D">
              <w:rPr>
                <w:rFonts w:ascii="Calibri" w:hAnsi="Calibri" w:cs="Calibri"/>
                <w:color w:val="222222"/>
              </w:rPr>
              <w:t>﻿</w:t>
            </w:r>
            <w:r w:rsidRPr="0036270D">
              <w:rPr>
                <w:rFonts w:ascii="Helvetica" w:hAnsi="Helvetica" w:cs="Helvetica"/>
                <w:color w:val="222222"/>
              </w:rPr>
              <w:t>The State Department has convened a diverse Young Pacific Leaders (YPL) Conference each year since 2013, taking place in American Samoa, Samoa, New Zealand, Hawaii, Fiji, Papua New Guinea, and Guam. Each conference shared the goal of building leadership capacity and creating ties among emerging leaders from across the Pacific region (see below for a list of participating countries). This year, the conference should bring together a group of emerging leaders, ages 25-40, with the goal of providing them with practical leadership skills and a deeper knowledge of regional issues related to the four pillars of the YPL program: civic engagement, environment/resource management, education, and economic and social development. The conference should also help participants grow their networks and enable them to work with their peers on issues that affect the region. </w:t>
            </w:r>
          </w:p>
          <w:p w14:paraId="06A35701" w14:textId="77777777" w:rsidR="0036270D" w:rsidRPr="0036270D" w:rsidRDefault="0036270D" w:rsidP="0036270D">
            <w:pPr>
              <w:rPr>
                <w:rFonts w:ascii="Helvetica" w:hAnsi="Helvetica" w:cs="Helvetica"/>
                <w:color w:val="222222"/>
              </w:rPr>
            </w:pPr>
            <w:r w:rsidRPr="0036270D">
              <w:rPr>
                <w:rFonts w:ascii="Helvetica" w:hAnsi="Helvetica" w:cs="Helvetica"/>
                <w:color w:val="222222"/>
              </w:rPr>
              <w:t> </w:t>
            </w:r>
          </w:p>
          <w:p w14:paraId="434D83E6" w14:textId="77777777" w:rsidR="0036270D" w:rsidRPr="0036270D" w:rsidRDefault="0036270D" w:rsidP="0036270D">
            <w:pPr>
              <w:rPr>
                <w:rFonts w:ascii="Helvetica" w:hAnsi="Helvetica" w:cs="Helvetica"/>
                <w:color w:val="222222"/>
              </w:rPr>
            </w:pPr>
            <w:r w:rsidRPr="0036270D">
              <w:rPr>
                <w:rFonts w:ascii="Helvetica" w:hAnsi="Helvetica" w:cs="Helvetica"/>
                <w:color w:val="222222"/>
              </w:rPr>
              <w:t xml:space="preserve">The conference should emphasize experiential learning and capacity building in order to equip diverse participants with the </w:t>
            </w:r>
            <w:r w:rsidRPr="0036270D">
              <w:rPr>
                <w:rFonts w:ascii="Helvetica" w:hAnsi="Helvetica" w:cs="Helvetica"/>
                <w:color w:val="222222"/>
              </w:rPr>
              <w:lastRenderedPageBreak/>
              <w:t>tools they need for success. We encourage pre- and post-conference programming that will reinforce the learnings from the conference. </w:t>
            </w:r>
          </w:p>
        </w:tc>
      </w:tr>
      <w:tr w:rsidR="0036270D" w:rsidRPr="0036270D" w14:paraId="1F3C4C65" w14:textId="77777777" w:rsidTr="0036270D">
        <w:trPr>
          <w:tblCellSpacing w:w="0" w:type="dxa"/>
        </w:trPr>
        <w:tc>
          <w:tcPr>
            <w:tcW w:w="0" w:type="auto"/>
            <w:noWrap/>
            <w:hideMark/>
          </w:tcPr>
          <w:p w14:paraId="519A28B4" w14:textId="77777777" w:rsidR="0036270D" w:rsidRPr="0036270D" w:rsidRDefault="0036270D" w:rsidP="0036270D">
            <w:pPr>
              <w:rPr>
                <w:rFonts w:ascii="Helvetica" w:hAnsi="Helvetica" w:cs="Helvetica"/>
                <w:b/>
                <w:bCs/>
                <w:color w:val="222222"/>
              </w:rPr>
            </w:pPr>
            <w:r w:rsidRPr="0036270D">
              <w:rPr>
                <w:rFonts w:ascii="Helvetica" w:hAnsi="Helvetica" w:cs="Helvetica"/>
                <w:b/>
                <w:bCs/>
                <w:color w:val="222222"/>
              </w:rPr>
              <w:lastRenderedPageBreak/>
              <w:t>Link to Additional Information:</w:t>
            </w:r>
          </w:p>
        </w:tc>
        <w:tc>
          <w:tcPr>
            <w:tcW w:w="5000" w:type="pct"/>
            <w:vAlign w:val="center"/>
            <w:hideMark/>
          </w:tcPr>
          <w:p w14:paraId="2218748F" w14:textId="77777777" w:rsidR="0036270D" w:rsidRPr="0036270D" w:rsidRDefault="00000000" w:rsidP="0036270D">
            <w:pPr>
              <w:rPr>
                <w:rFonts w:ascii="Helvetica" w:hAnsi="Helvetica" w:cs="Helvetica"/>
                <w:color w:val="222222"/>
              </w:rPr>
            </w:pPr>
            <w:hyperlink r:id="rId17" w:anchor="relatedDocumentsTab" w:tooltip="See Related Documents" w:history="1">
              <w:r w:rsidR="0036270D" w:rsidRPr="0036270D">
                <w:rPr>
                  <w:rStyle w:val="Hyperlink"/>
                  <w:rFonts w:ascii="Helvetica" w:hAnsi="Helvetica" w:cs="Helvetica"/>
                </w:rPr>
                <w:t>See Related Documents</w:t>
              </w:r>
            </w:hyperlink>
          </w:p>
        </w:tc>
      </w:tr>
      <w:tr w:rsidR="0036270D" w:rsidRPr="0036270D" w14:paraId="1027E197" w14:textId="77777777" w:rsidTr="0036270D">
        <w:trPr>
          <w:tblCellSpacing w:w="0" w:type="dxa"/>
        </w:trPr>
        <w:tc>
          <w:tcPr>
            <w:tcW w:w="0" w:type="auto"/>
            <w:noWrap/>
            <w:hideMark/>
          </w:tcPr>
          <w:p w14:paraId="674B8C3D" w14:textId="77777777" w:rsidR="0036270D" w:rsidRPr="0036270D" w:rsidRDefault="0036270D" w:rsidP="0036270D">
            <w:pPr>
              <w:rPr>
                <w:rFonts w:ascii="Helvetica" w:hAnsi="Helvetica" w:cs="Helvetica"/>
                <w:b/>
                <w:bCs/>
                <w:color w:val="222222"/>
              </w:rPr>
            </w:pPr>
            <w:r w:rsidRPr="0036270D">
              <w:rPr>
                <w:rFonts w:ascii="Helvetica" w:hAnsi="Helvetica" w:cs="Helvetica"/>
                <w:b/>
                <w:bCs/>
                <w:color w:val="222222"/>
              </w:rPr>
              <w:t>Grantor Contact Information:</w:t>
            </w:r>
          </w:p>
        </w:tc>
        <w:tc>
          <w:tcPr>
            <w:tcW w:w="5000" w:type="pct"/>
            <w:vAlign w:val="center"/>
            <w:hideMark/>
          </w:tcPr>
          <w:p w14:paraId="58500049" w14:textId="77777777" w:rsidR="0036270D" w:rsidRPr="0036270D" w:rsidRDefault="0036270D" w:rsidP="0036270D">
            <w:pPr>
              <w:rPr>
                <w:rFonts w:ascii="Helvetica" w:hAnsi="Helvetica" w:cs="Helvetica"/>
                <w:color w:val="222222"/>
              </w:rPr>
            </w:pPr>
            <w:r w:rsidRPr="0036270D">
              <w:rPr>
                <w:rFonts w:ascii="Helvetica" w:hAnsi="Helvetica" w:cs="Helvetica"/>
                <w:color w:val="222222"/>
              </w:rPr>
              <w:t>If you have difficulty accessing the full announcement electronically, please contact:</w:t>
            </w:r>
            <w:r w:rsidRPr="0036270D">
              <w:rPr>
                <w:rFonts w:ascii="Helvetica" w:hAnsi="Helvetica" w:cs="Helvetica"/>
                <w:color w:val="222222"/>
              </w:rPr>
              <w:br/>
            </w:r>
            <w:r w:rsidRPr="0036270D">
              <w:rPr>
                <w:rFonts w:ascii="Helvetica" w:hAnsi="Helvetica" w:cs="Helvetica"/>
                <w:color w:val="222222"/>
              </w:rPr>
              <w:br/>
              <w:t>Tracey Zemanek Grantor Phone 6444626122</w:t>
            </w:r>
            <w:r w:rsidRPr="0036270D">
              <w:rPr>
                <w:rFonts w:ascii="Helvetica" w:hAnsi="Helvetica" w:cs="Helvetica"/>
                <w:color w:val="222222"/>
              </w:rPr>
              <w:br/>
            </w:r>
            <w:r w:rsidRPr="0036270D">
              <w:rPr>
                <w:rFonts w:ascii="Helvetica" w:hAnsi="Helvetica" w:cs="Helvetica"/>
                <w:color w:val="222222"/>
              </w:rPr>
              <w:br/>
            </w:r>
            <w:hyperlink r:id="rId18" w:history="1">
              <w:r w:rsidRPr="0036270D">
                <w:rPr>
                  <w:rStyle w:val="Hyperlink"/>
                  <w:rFonts w:ascii="Helvetica" w:hAnsi="Helvetica" w:cs="Helvetica"/>
                </w:rPr>
                <w:t>Public Diplomacy Section, Embassy Wellington</w:t>
              </w:r>
            </w:hyperlink>
          </w:p>
        </w:tc>
      </w:tr>
    </w:tbl>
    <w:p w14:paraId="1E6A6882" w14:textId="73380CBA" w:rsidR="0036270D" w:rsidRDefault="0036270D" w:rsidP="0036270D">
      <w:pPr>
        <w:rPr>
          <w:rStyle w:val="Hyperlink"/>
          <w:rFonts w:ascii="Helvetica" w:hAnsi="Helvetica"/>
        </w:rPr>
      </w:pPr>
      <w:r w:rsidRPr="005D42C2">
        <w:rPr>
          <w:rFonts w:ascii="Helvetica" w:hAnsi="Helvetica" w:cs="Helvetica"/>
          <w:color w:val="222222"/>
        </w:rPr>
        <w:br/>
      </w:r>
      <w:hyperlink r:id="rId19" w:tgtFrame="_blank" w:history="1">
        <w:r w:rsidRPr="005D42C2">
          <w:rPr>
            <w:rStyle w:val="Hyperlink"/>
            <w:rFonts w:ascii="Helvetica" w:hAnsi="Helvetica" w:cs="Helvetica"/>
            <w:color w:val="1155CC"/>
            <w:shd w:val="clear" w:color="auto" w:fill="FFFFFF"/>
          </w:rPr>
          <w:t>https://www.grants.gov/web/grants/view-opportunity.html?oppId=349035</w:t>
        </w:r>
      </w:hyperlink>
    </w:p>
    <w:p w14:paraId="2CCCA25B" w14:textId="31425779" w:rsidR="00A10429" w:rsidRDefault="00EE6911" w:rsidP="00EE6911">
      <w:pPr>
        <w:pStyle w:val="NoSpacing"/>
        <w:rPr>
          <w:rFonts w:ascii="Helvetica" w:hAnsi="Helvetica" w:cs="Helvetica"/>
          <w:color w:val="222222"/>
          <w:sz w:val="24"/>
          <w:szCs w:val="24"/>
        </w:rPr>
      </w:pPr>
      <w:r w:rsidRPr="00E01B22">
        <w:rPr>
          <w:rFonts w:ascii="Helvetica" w:hAnsi="Helvetica" w:cs="Helvetica"/>
          <w:color w:val="222222"/>
          <w:sz w:val="24"/>
          <w:szCs w:val="24"/>
        </w:rPr>
        <w:br/>
      </w:r>
    </w:p>
    <w:p w14:paraId="46771845" w14:textId="77777777" w:rsidR="0036270D" w:rsidRDefault="0036270D" w:rsidP="00EE6911">
      <w:pPr>
        <w:pStyle w:val="NoSpacing"/>
        <w:rPr>
          <w:rFonts w:ascii="Helvetica" w:hAnsi="Helvetica" w:cs="Helvetica"/>
          <w:color w:val="222222"/>
          <w:sz w:val="24"/>
          <w:szCs w:val="24"/>
        </w:rPr>
      </w:pPr>
    </w:p>
    <w:p w14:paraId="5C953930" w14:textId="6F522376" w:rsidR="005C69EC" w:rsidRDefault="0077741F" w:rsidP="005C69EC">
      <w:pPr>
        <w:rPr>
          <w:rFonts w:ascii="Helvetica" w:hAnsi="Helvetica" w:cs="Helvetica"/>
          <w:color w:val="222222"/>
          <w:shd w:val="clear" w:color="auto" w:fill="FFFFFF"/>
        </w:rPr>
      </w:pPr>
      <w:bookmarkStart w:id="13" w:name="HINIFAEd"/>
      <w:bookmarkStart w:id="14" w:name="HIANAGO"/>
      <w:bookmarkStart w:id="15" w:name="HIHHS"/>
      <w:bookmarkStart w:id="16" w:name="ED84362A"/>
      <w:bookmarkStart w:id="17" w:name="HIDOCFiscalBroadAgency"/>
      <w:bookmarkStart w:id="18" w:name="HITribalHeritage"/>
      <w:bookmarkStart w:id="19" w:name="HIDOICoopWatershed"/>
      <w:bookmarkStart w:id="20" w:name="HIReminders"/>
      <w:bookmarkEnd w:id="13"/>
      <w:bookmarkEnd w:id="14"/>
      <w:bookmarkEnd w:id="15"/>
      <w:bookmarkEnd w:id="16"/>
      <w:bookmarkEnd w:id="17"/>
      <w:bookmarkEnd w:id="18"/>
      <w:bookmarkEnd w:id="19"/>
      <w:bookmarkEnd w:id="20"/>
      <w:r w:rsidRPr="00AC4C74">
        <w:rPr>
          <w:rFonts w:ascii="Helvetica" w:hAnsi="Helvetica"/>
          <w:b/>
          <w:bCs/>
        </w:rPr>
        <w:t>Reminders:</w:t>
      </w:r>
      <w:r w:rsidR="002D7152">
        <w:rPr>
          <w:rFonts w:ascii="Helvetica" w:hAnsi="Helvetica" w:cs="Helvetica"/>
          <w:color w:val="222222"/>
          <w:shd w:val="clear" w:color="auto" w:fill="FFFFFF"/>
        </w:rPr>
        <w:t xml:space="preserve"> </w:t>
      </w:r>
    </w:p>
    <w:p w14:paraId="72CC24CE" w14:textId="77777777" w:rsidR="00B32682" w:rsidRDefault="00B32682" w:rsidP="005C69EC">
      <w:pPr>
        <w:rPr>
          <w:rFonts w:ascii="Helvetica" w:hAnsi="Helvetica" w:cs="Helvetica"/>
          <w:color w:val="222222"/>
        </w:rPr>
      </w:pPr>
    </w:p>
    <w:p w14:paraId="475051B0" w14:textId="77777777" w:rsidR="00A10429" w:rsidRDefault="00A10429" w:rsidP="00A10429">
      <w:pPr>
        <w:pStyle w:val="NoSpacing"/>
        <w:rPr>
          <w:rFonts w:ascii="Helvetica" w:hAnsi="Helvetica" w:cs="Helvetica"/>
          <w:color w:val="222222"/>
          <w:sz w:val="24"/>
          <w:szCs w:val="24"/>
          <w:shd w:val="clear" w:color="auto" w:fill="FFFFFF"/>
        </w:rPr>
      </w:pPr>
      <w:bookmarkStart w:id="21" w:name="HIDHS23RCPGP"/>
      <w:bookmarkEnd w:id="21"/>
      <w:r w:rsidRPr="006B59FC">
        <w:rPr>
          <w:rFonts w:ascii="Helvetica" w:hAnsi="Helvetica" w:cs="Helvetica"/>
          <w:color w:val="222222"/>
          <w:sz w:val="24"/>
          <w:szCs w:val="24"/>
          <w:highlight w:val="cyan"/>
          <w:shd w:val="clear" w:color="auto" w:fill="FFFFFF"/>
        </w:rPr>
        <w:t>Fiscal Year (FY) 2023 Regional Catastrophic Preparedness Grant Program (RCPGP) - Region 9</w:t>
      </w:r>
      <w:r w:rsidRPr="006B59FC">
        <w:rPr>
          <w:rFonts w:ascii="Helvetica" w:hAnsi="Helvetica" w:cs="Helvetica"/>
          <w:color w:val="222222"/>
          <w:sz w:val="24"/>
          <w:szCs w:val="24"/>
          <w:highlight w:val="cyan"/>
        </w:rPr>
        <w:br/>
      </w:r>
      <w:r w:rsidRPr="006B59FC">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10429" w:rsidRPr="00EE6911" w14:paraId="018C9201" w14:textId="77777777" w:rsidTr="00127C5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7"/>
              <w:gridCol w:w="3098"/>
            </w:tblGrid>
            <w:tr w:rsidR="00A10429" w:rsidRPr="00EE6911" w14:paraId="64DCEA17" w14:textId="77777777" w:rsidTr="00127C58">
              <w:trPr>
                <w:tblCellSpacing w:w="0" w:type="dxa"/>
              </w:trPr>
              <w:tc>
                <w:tcPr>
                  <w:tcW w:w="2147" w:type="dxa"/>
                  <w:noWrap/>
                  <w:hideMark/>
                </w:tcPr>
                <w:p w14:paraId="6F5AAF04" w14:textId="77777777" w:rsidR="00A10429" w:rsidRPr="00EE6911" w:rsidRDefault="00A10429" w:rsidP="00127C58">
                  <w:pPr>
                    <w:pStyle w:val="NoSpacing"/>
                    <w:rPr>
                      <w:rFonts w:ascii="Helvetica" w:hAnsi="Helvetica" w:cs="Helvetica"/>
                      <w:b/>
                      <w:bCs/>
                      <w:color w:val="222222"/>
                    </w:rPr>
                  </w:pPr>
                  <w:r w:rsidRPr="00EE6911">
                    <w:rPr>
                      <w:rFonts w:ascii="Helvetica" w:hAnsi="Helvetica" w:cs="Helvetica"/>
                      <w:b/>
                      <w:bCs/>
                      <w:color w:val="222222"/>
                    </w:rPr>
                    <w:t>Document Type:</w:t>
                  </w:r>
                </w:p>
              </w:tc>
              <w:tc>
                <w:tcPr>
                  <w:tcW w:w="3098" w:type="dxa"/>
                  <w:vAlign w:val="center"/>
                  <w:hideMark/>
                </w:tcPr>
                <w:p w14:paraId="04F923BE" w14:textId="77777777" w:rsidR="00A10429" w:rsidRPr="00EE6911" w:rsidRDefault="00A10429" w:rsidP="00127C58">
                  <w:pPr>
                    <w:pStyle w:val="NoSpacing"/>
                    <w:rPr>
                      <w:rFonts w:ascii="Helvetica" w:hAnsi="Helvetica" w:cs="Helvetica"/>
                      <w:color w:val="222222"/>
                    </w:rPr>
                  </w:pPr>
                  <w:r w:rsidRPr="00EE6911">
                    <w:rPr>
                      <w:rFonts w:ascii="Helvetica" w:hAnsi="Helvetica" w:cs="Helvetica"/>
                      <w:color w:val="222222"/>
                    </w:rPr>
                    <w:t>Grants Notice</w:t>
                  </w:r>
                </w:p>
              </w:tc>
            </w:tr>
            <w:tr w:rsidR="00A10429" w:rsidRPr="00EE6911" w14:paraId="04F53EF3" w14:textId="77777777" w:rsidTr="00127C58">
              <w:trPr>
                <w:tblCellSpacing w:w="0" w:type="dxa"/>
              </w:trPr>
              <w:tc>
                <w:tcPr>
                  <w:tcW w:w="2147" w:type="dxa"/>
                  <w:noWrap/>
                  <w:hideMark/>
                </w:tcPr>
                <w:p w14:paraId="0A0D6BCB" w14:textId="77777777" w:rsidR="00A10429" w:rsidRPr="00EE6911" w:rsidRDefault="00A10429" w:rsidP="00127C58">
                  <w:pPr>
                    <w:pStyle w:val="NoSpacing"/>
                    <w:rPr>
                      <w:rFonts w:ascii="Helvetica" w:hAnsi="Helvetica" w:cs="Helvetica"/>
                      <w:b/>
                      <w:bCs/>
                      <w:color w:val="222222"/>
                    </w:rPr>
                  </w:pPr>
                  <w:r w:rsidRPr="00EE6911">
                    <w:rPr>
                      <w:rFonts w:ascii="Helvetica" w:hAnsi="Helvetica" w:cs="Helvetica"/>
                      <w:b/>
                      <w:bCs/>
                      <w:color w:val="222222"/>
                    </w:rPr>
                    <w:t>Funding Opportunity Number:</w:t>
                  </w:r>
                </w:p>
              </w:tc>
              <w:tc>
                <w:tcPr>
                  <w:tcW w:w="3098" w:type="dxa"/>
                  <w:vAlign w:val="center"/>
                  <w:hideMark/>
                </w:tcPr>
                <w:p w14:paraId="3FED12C1" w14:textId="77777777" w:rsidR="00A10429" w:rsidRPr="00EE6911" w:rsidRDefault="00A10429" w:rsidP="00127C58">
                  <w:pPr>
                    <w:pStyle w:val="NoSpacing"/>
                    <w:rPr>
                      <w:rFonts w:ascii="Helvetica" w:hAnsi="Helvetica" w:cs="Helvetica"/>
                      <w:color w:val="222222"/>
                    </w:rPr>
                  </w:pPr>
                  <w:r w:rsidRPr="00EE6911">
                    <w:rPr>
                      <w:rFonts w:ascii="Helvetica" w:hAnsi="Helvetica" w:cs="Helvetica"/>
                      <w:color w:val="222222"/>
                    </w:rPr>
                    <w:t>DHS-23-GPD-111-09-01</w:t>
                  </w:r>
                </w:p>
              </w:tc>
            </w:tr>
            <w:tr w:rsidR="00A10429" w:rsidRPr="00EE6911" w14:paraId="7EDF4D56" w14:textId="77777777" w:rsidTr="00127C58">
              <w:trPr>
                <w:tblCellSpacing w:w="0" w:type="dxa"/>
              </w:trPr>
              <w:tc>
                <w:tcPr>
                  <w:tcW w:w="2147" w:type="dxa"/>
                  <w:noWrap/>
                  <w:hideMark/>
                </w:tcPr>
                <w:p w14:paraId="4F7C92AB" w14:textId="77777777" w:rsidR="00A10429" w:rsidRPr="00EE6911" w:rsidRDefault="00A10429" w:rsidP="00127C58">
                  <w:pPr>
                    <w:pStyle w:val="NoSpacing"/>
                    <w:rPr>
                      <w:rFonts w:ascii="Helvetica" w:hAnsi="Helvetica" w:cs="Helvetica"/>
                      <w:b/>
                      <w:bCs/>
                      <w:color w:val="222222"/>
                    </w:rPr>
                  </w:pPr>
                  <w:r w:rsidRPr="00EE6911">
                    <w:rPr>
                      <w:rFonts w:ascii="Helvetica" w:hAnsi="Helvetica" w:cs="Helvetica"/>
                      <w:b/>
                      <w:bCs/>
                      <w:color w:val="222222"/>
                    </w:rPr>
                    <w:t>Funding Opportunity Title:</w:t>
                  </w:r>
                </w:p>
              </w:tc>
              <w:tc>
                <w:tcPr>
                  <w:tcW w:w="3098" w:type="dxa"/>
                  <w:vAlign w:val="center"/>
                  <w:hideMark/>
                </w:tcPr>
                <w:p w14:paraId="79139245" w14:textId="77777777" w:rsidR="00A10429" w:rsidRPr="00EE6911" w:rsidRDefault="00A10429" w:rsidP="00127C58">
                  <w:pPr>
                    <w:pStyle w:val="NoSpacing"/>
                    <w:rPr>
                      <w:rFonts w:ascii="Helvetica" w:hAnsi="Helvetica" w:cs="Helvetica"/>
                      <w:color w:val="222222"/>
                    </w:rPr>
                  </w:pPr>
                  <w:r w:rsidRPr="00EE6911">
                    <w:rPr>
                      <w:rFonts w:ascii="Helvetica" w:hAnsi="Helvetica" w:cs="Helvetica"/>
                      <w:color w:val="222222"/>
                    </w:rPr>
                    <w:t>Fiscal Year (FY) 2023 Regional Catastrophic Preparedness Grant Program (RCPGP) - Region 9</w:t>
                  </w:r>
                </w:p>
              </w:tc>
            </w:tr>
            <w:tr w:rsidR="00A10429" w:rsidRPr="00EE6911" w14:paraId="3D64FDC6" w14:textId="77777777" w:rsidTr="00127C58">
              <w:trPr>
                <w:tblCellSpacing w:w="0" w:type="dxa"/>
              </w:trPr>
              <w:tc>
                <w:tcPr>
                  <w:tcW w:w="2147" w:type="dxa"/>
                  <w:noWrap/>
                  <w:hideMark/>
                </w:tcPr>
                <w:p w14:paraId="57A6C836" w14:textId="77777777" w:rsidR="00A10429" w:rsidRPr="00EE6911" w:rsidRDefault="00A10429" w:rsidP="00127C58">
                  <w:pPr>
                    <w:pStyle w:val="NoSpacing"/>
                    <w:rPr>
                      <w:rFonts w:ascii="Helvetica" w:hAnsi="Helvetica" w:cs="Helvetica"/>
                      <w:b/>
                      <w:bCs/>
                      <w:color w:val="222222"/>
                    </w:rPr>
                  </w:pPr>
                  <w:r w:rsidRPr="00EE6911">
                    <w:rPr>
                      <w:rFonts w:ascii="Helvetica" w:hAnsi="Helvetica" w:cs="Helvetica"/>
                      <w:b/>
                      <w:bCs/>
                      <w:color w:val="222222"/>
                    </w:rPr>
                    <w:t>Opportunity Category:</w:t>
                  </w:r>
                </w:p>
              </w:tc>
              <w:tc>
                <w:tcPr>
                  <w:tcW w:w="3098" w:type="dxa"/>
                  <w:vAlign w:val="center"/>
                  <w:hideMark/>
                </w:tcPr>
                <w:p w14:paraId="345BB614" w14:textId="77777777" w:rsidR="00A10429" w:rsidRPr="00EE6911" w:rsidRDefault="00A10429" w:rsidP="00127C58">
                  <w:pPr>
                    <w:pStyle w:val="NoSpacing"/>
                    <w:rPr>
                      <w:rFonts w:ascii="Helvetica" w:hAnsi="Helvetica" w:cs="Helvetica"/>
                      <w:color w:val="222222"/>
                    </w:rPr>
                  </w:pPr>
                  <w:r w:rsidRPr="00EE6911">
                    <w:rPr>
                      <w:rFonts w:ascii="Helvetica" w:hAnsi="Helvetica" w:cs="Helvetica"/>
                      <w:color w:val="222222"/>
                    </w:rPr>
                    <w:t>Discretionary</w:t>
                  </w:r>
                </w:p>
              </w:tc>
            </w:tr>
            <w:tr w:rsidR="00A10429" w:rsidRPr="00EE6911" w14:paraId="7EFC092C" w14:textId="77777777" w:rsidTr="00127C58">
              <w:trPr>
                <w:tblCellSpacing w:w="0" w:type="dxa"/>
              </w:trPr>
              <w:tc>
                <w:tcPr>
                  <w:tcW w:w="2147" w:type="dxa"/>
                  <w:noWrap/>
                  <w:hideMark/>
                </w:tcPr>
                <w:p w14:paraId="66686CF8" w14:textId="77777777" w:rsidR="00A10429" w:rsidRPr="00EE6911" w:rsidRDefault="00A10429" w:rsidP="00127C58">
                  <w:pPr>
                    <w:pStyle w:val="NoSpacing"/>
                    <w:rPr>
                      <w:rFonts w:ascii="Helvetica" w:hAnsi="Helvetica" w:cs="Helvetica"/>
                      <w:b/>
                      <w:bCs/>
                      <w:color w:val="222222"/>
                    </w:rPr>
                  </w:pPr>
                  <w:r w:rsidRPr="00EE6911">
                    <w:rPr>
                      <w:rFonts w:ascii="Helvetica" w:hAnsi="Helvetica" w:cs="Helvetica"/>
                      <w:b/>
                      <w:bCs/>
                      <w:color w:val="222222"/>
                    </w:rPr>
                    <w:t>Opportunity Category Explanation:</w:t>
                  </w:r>
                </w:p>
              </w:tc>
              <w:tc>
                <w:tcPr>
                  <w:tcW w:w="3098" w:type="dxa"/>
                  <w:vAlign w:val="center"/>
                  <w:hideMark/>
                </w:tcPr>
                <w:p w14:paraId="4F295057" w14:textId="77777777" w:rsidR="00A10429" w:rsidRPr="00EE6911" w:rsidRDefault="00A10429" w:rsidP="00127C58">
                  <w:pPr>
                    <w:pStyle w:val="NoSpacing"/>
                    <w:rPr>
                      <w:rFonts w:ascii="Helvetica" w:hAnsi="Helvetica" w:cs="Helvetica"/>
                      <w:color w:val="222222"/>
                    </w:rPr>
                  </w:pPr>
                  <w:r w:rsidRPr="00EE6911">
                    <w:rPr>
                      <w:rFonts w:ascii="Helvetica" w:hAnsi="Helvetica" w:cs="Helvetica"/>
                      <w:color w:val="222222"/>
                    </w:rPr>
                    <w:t> </w:t>
                  </w:r>
                </w:p>
              </w:tc>
            </w:tr>
            <w:tr w:rsidR="00A10429" w:rsidRPr="00EE6911" w14:paraId="62B2E7A1" w14:textId="77777777" w:rsidTr="00127C58">
              <w:trPr>
                <w:tblCellSpacing w:w="0" w:type="dxa"/>
              </w:trPr>
              <w:tc>
                <w:tcPr>
                  <w:tcW w:w="2147" w:type="dxa"/>
                  <w:noWrap/>
                  <w:hideMark/>
                </w:tcPr>
                <w:p w14:paraId="25F8C895" w14:textId="77777777" w:rsidR="00A10429" w:rsidRPr="00EE6911" w:rsidRDefault="00A10429" w:rsidP="00127C58">
                  <w:pPr>
                    <w:pStyle w:val="NoSpacing"/>
                    <w:rPr>
                      <w:rFonts w:ascii="Helvetica" w:hAnsi="Helvetica" w:cs="Helvetica"/>
                      <w:b/>
                      <w:bCs/>
                      <w:color w:val="222222"/>
                    </w:rPr>
                  </w:pPr>
                  <w:r w:rsidRPr="00EE6911">
                    <w:rPr>
                      <w:rFonts w:ascii="Helvetica" w:hAnsi="Helvetica" w:cs="Helvetica"/>
                      <w:b/>
                      <w:bCs/>
                      <w:color w:val="222222"/>
                    </w:rPr>
                    <w:t>Funding Instrument Type:</w:t>
                  </w:r>
                </w:p>
              </w:tc>
              <w:tc>
                <w:tcPr>
                  <w:tcW w:w="3098" w:type="dxa"/>
                  <w:vAlign w:val="center"/>
                  <w:hideMark/>
                </w:tcPr>
                <w:p w14:paraId="5433CFAC" w14:textId="77777777" w:rsidR="00A10429" w:rsidRPr="00EE6911" w:rsidRDefault="00A10429" w:rsidP="00127C58">
                  <w:pPr>
                    <w:pStyle w:val="NoSpacing"/>
                    <w:rPr>
                      <w:rFonts w:ascii="Helvetica" w:hAnsi="Helvetica" w:cs="Helvetica"/>
                      <w:color w:val="222222"/>
                    </w:rPr>
                  </w:pPr>
                  <w:r w:rsidRPr="00EE6911">
                    <w:rPr>
                      <w:rFonts w:ascii="Helvetica" w:hAnsi="Helvetica" w:cs="Helvetica"/>
                      <w:color w:val="222222"/>
                    </w:rPr>
                    <w:t>Grant</w:t>
                  </w:r>
                </w:p>
              </w:tc>
            </w:tr>
            <w:tr w:rsidR="00A10429" w:rsidRPr="00EE6911" w14:paraId="07F61B2D" w14:textId="77777777" w:rsidTr="00127C58">
              <w:trPr>
                <w:tblCellSpacing w:w="0" w:type="dxa"/>
              </w:trPr>
              <w:tc>
                <w:tcPr>
                  <w:tcW w:w="2147" w:type="dxa"/>
                  <w:noWrap/>
                  <w:hideMark/>
                </w:tcPr>
                <w:p w14:paraId="046CE5C8" w14:textId="77777777" w:rsidR="00A10429" w:rsidRPr="00EE6911" w:rsidRDefault="00A10429" w:rsidP="00127C58">
                  <w:pPr>
                    <w:pStyle w:val="NoSpacing"/>
                    <w:rPr>
                      <w:rFonts w:ascii="Helvetica" w:hAnsi="Helvetica" w:cs="Helvetica"/>
                      <w:b/>
                      <w:bCs/>
                      <w:color w:val="222222"/>
                    </w:rPr>
                  </w:pPr>
                  <w:r w:rsidRPr="00EE6911">
                    <w:rPr>
                      <w:rFonts w:ascii="Helvetica" w:hAnsi="Helvetica" w:cs="Helvetica"/>
                      <w:b/>
                      <w:bCs/>
                      <w:color w:val="222222"/>
                    </w:rPr>
                    <w:t>Category of Funding Activity:</w:t>
                  </w:r>
                </w:p>
              </w:tc>
              <w:tc>
                <w:tcPr>
                  <w:tcW w:w="3098" w:type="dxa"/>
                  <w:vAlign w:val="center"/>
                  <w:hideMark/>
                </w:tcPr>
                <w:p w14:paraId="60B7D869" w14:textId="77777777" w:rsidR="00A10429" w:rsidRPr="00EE6911" w:rsidRDefault="00A10429" w:rsidP="00127C58">
                  <w:pPr>
                    <w:pStyle w:val="NoSpacing"/>
                    <w:rPr>
                      <w:rFonts w:ascii="Helvetica" w:hAnsi="Helvetica" w:cs="Helvetica"/>
                      <w:color w:val="222222"/>
                    </w:rPr>
                  </w:pPr>
                  <w:r w:rsidRPr="00EE6911">
                    <w:rPr>
                      <w:rFonts w:ascii="Helvetica" w:hAnsi="Helvetica" w:cs="Helvetica"/>
                      <w:color w:val="222222"/>
                    </w:rPr>
                    <w:t>Disaster Prevention and Relief</w:t>
                  </w:r>
                </w:p>
              </w:tc>
            </w:tr>
            <w:tr w:rsidR="00A10429" w:rsidRPr="00EE6911" w14:paraId="54138535" w14:textId="77777777" w:rsidTr="00127C58">
              <w:trPr>
                <w:tblCellSpacing w:w="0" w:type="dxa"/>
              </w:trPr>
              <w:tc>
                <w:tcPr>
                  <w:tcW w:w="2147" w:type="dxa"/>
                  <w:noWrap/>
                  <w:hideMark/>
                </w:tcPr>
                <w:p w14:paraId="077D3776" w14:textId="77777777" w:rsidR="00A10429" w:rsidRPr="00EE6911" w:rsidRDefault="00A10429" w:rsidP="00127C58">
                  <w:pPr>
                    <w:pStyle w:val="NoSpacing"/>
                    <w:rPr>
                      <w:rFonts w:ascii="Helvetica" w:hAnsi="Helvetica" w:cs="Helvetica"/>
                      <w:b/>
                      <w:bCs/>
                      <w:color w:val="222222"/>
                    </w:rPr>
                  </w:pPr>
                  <w:r w:rsidRPr="00EE6911">
                    <w:rPr>
                      <w:rFonts w:ascii="Helvetica" w:hAnsi="Helvetica" w:cs="Helvetica"/>
                      <w:b/>
                      <w:bCs/>
                      <w:color w:val="222222"/>
                    </w:rPr>
                    <w:t>Category Explanation:</w:t>
                  </w:r>
                </w:p>
              </w:tc>
              <w:tc>
                <w:tcPr>
                  <w:tcW w:w="3098" w:type="dxa"/>
                  <w:vAlign w:val="center"/>
                  <w:hideMark/>
                </w:tcPr>
                <w:p w14:paraId="69C5607D" w14:textId="77777777" w:rsidR="00A10429" w:rsidRPr="00EE6911" w:rsidRDefault="00A10429" w:rsidP="00127C58">
                  <w:pPr>
                    <w:pStyle w:val="NoSpacing"/>
                    <w:rPr>
                      <w:rFonts w:ascii="Helvetica" w:hAnsi="Helvetica" w:cs="Helvetica"/>
                      <w:color w:val="222222"/>
                    </w:rPr>
                  </w:pPr>
                  <w:r w:rsidRPr="00EE6911">
                    <w:rPr>
                      <w:rFonts w:ascii="Helvetica" w:hAnsi="Helvetica" w:cs="Helvetica"/>
                      <w:color w:val="222222"/>
                    </w:rPr>
                    <w:t> </w:t>
                  </w:r>
                </w:p>
              </w:tc>
            </w:tr>
            <w:tr w:rsidR="00A10429" w:rsidRPr="00EE6911" w14:paraId="1067410B" w14:textId="77777777" w:rsidTr="00127C58">
              <w:trPr>
                <w:tblCellSpacing w:w="0" w:type="dxa"/>
              </w:trPr>
              <w:tc>
                <w:tcPr>
                  <w:tcW w:w="2147" w:type="dxa"/>
                  <w:noWrap/>
                  <w:hideMark/>
                </w:tcPr>
                <w:p w14:paraId="0BEA2E61" w14:textId="77777777" w:rsidR="00A10429" w:rsidRPr="00EE6911" w:rsidRDefault="00A10429" w:rsidP="00127C58">
                  <w:pPr>
                    <w:pStyle w:val="NoSpacing"/>
                    <w:rPr>
                      <w:rFonts w:ascii="Helvetica" w:hAnsi="Helvetica" w:cs="Helvetica"/>
                      <w:b/>
                      <w:bCs/>
                      <w:color w:val="222222"/>
                    </w:rPr>
                  </w:pPr>
                  <w:r w:rsidRPr="00EE6911">
                    <w:rPr>
                      <w:rFonts w:ascii="Helvetica" w:hAnsi="Helvetica" w:cs="Helvetica"/>
                      <w:b/>
                      <w:bCs/>
                      <w:color w:val="222222"/>
                    </w:rPr>
                    <w:t>Expected Number of Awards:</w:t>
                  </w:r>
                </w:p>
              </w:tc>
              <w:tc>
                <w:tcPr>
                  <w:tcW w:w="3098" w:type="dxa"/>
                  <w:vAlign w:val="center"/>
                  <w:hideMark/>
                </w:tcPr>
                <w:p w14:paraId="3201F6D6" w14:textId="77777777" w:rsidR="00A10429" w:rsidRPr="00EE6911" w:rsidRDefault="00A10429" w:rsidP="00127C58">
                  <w:pPr>
                    <w:pStyle w:val="NoSpacing"/>
                    <w:rPr>
                      <w:rFonts w:ascii="Helvetica" w:hAnsi="Helvetica" w:cs="Helvetica"/>
                      <w:color w:val="222222"/>
                    </w:rPr>
                  </w:pPr>
                  <w:r w:rsidRPr="00EE6911">
                    <w:rPr>
                      <w:rFonts w:ascii="Helvetica" w:hAnsi="Helvetica" w:cs="Helvetica"/>
                      <w:color w:val="222222"/>
                    </w:rPr>
                    <w:t>10</w:t>
                  </w:r>
                </w:p>
              </w:tc>
            </w:tr>
            <w:tr w:rsidR="00A10429" w:rsidRPr="00EE6911" w14:paraId="03815C66" w14:textId="77777777" w:rsidTr="00127C58">
              <w:trPr>
                <w:tblCellSpacing w:w="0" w:type="dxa"/>
              </w:trPr>
              <w:tc>
                <w:tcPr>
                  <w:tcW w:w="2147" w:type="dxa"/>
                  <w:noWrap/>
                  <w:hideMark/>
                </w:tcPr>
                <w:p w14:paraId="6436F98B" w14:textId="77777777" w:rsidR="00A10429" w:rsidRPr="00EE6911" w:rsidRDefault="00A10429" w:rsidP="00127C58">
                  <w:pPr>
                    <w:pStyle w:val="NoSpacing"/>
                    <w:rPr>
                      <w:rFonts w:ascii="Helvetica" w:hAnsi="Helvetica" w:cs="Helvetica"/>
                      <w:b/>
                      <w:bCs/>
                      <w:color w:val="222222"/>
                    </w:rPr>
                  </w:pPr>
                  <w:r w:rsidRPr="00EE6911">
                    <w:rPr>
                      <w:rFonts w:ascii="Helvetica" w:hAnsi="Helvetica" w:cs="Helvetica"/>
                      <w:b/>
                      <w:bCs/>
                      <w:color w:val="222222"/>
                    </w:rPr>
                    <w:t>CFDA Number(s):</w:t>
                  </w:r>
                </w:p>
              </w:tc>
              <w:tc>
                <w:tcPr>
                  <w:tcW w:w="3098" w:type="dxa"/>
                  <w:vAlign w:val="center"/>
                  <w:hideMark/>
                </w:tcPr>
                <w:p w14:paraId="2C102C54" w14:textId="77777777" w:rsidR="00A10429" w:rsidRPr="00EE6911" w:rsidRDefault="00A10429" w:rsidP="00127C58">
                  <w:pPr>
                    <w:pStyle w:val="NoSpacing"/>
                    <w:rPr>
                      <w:rFonts w:ascii="Helvetica" w:hAnsi="Helvetica" w:cs="Helvetica"/>
                      <w:color w:val="222222"/>
                    </w:rPr>
                  </w:pPr>
                  <w:r w:rsidRPr="00EE6911">
                    <w:rPr>
                      <w:rFonts w:ascii="Helvetica" w:hAnsi="Helvetica" w:cs="Helvetica"/>
                      <w:color w:val="222222"/>
                    </w:rPr>
                    <w:t>97.111 -- Regional Catastrophic Preparedness Grant Program (RCPGP)</w:t>
                  </w:r>
                </w:p>
              </w:tc>
            </w:tr>
            <w:tr w:rsidR="00A10429" w:rsidRPr="00EE6911" w14:paraId="58DDB630" w14:textId="77777777" w:rsidTr="00127C58">
              <w:trPr>
                <w:tblCellSpacing w:w="0" w:type="dxa"/>
              </w:trPr>
              <w:tc>
                <w:tcPr>
                  <w:tcW w:w="2147" w:type="dxa"/>
                  <w:noWrap/>
                  <w:hideMark/>
                </w:tcPr>
                <w:p w14:paraId="14C26C48" w14:textId="77777777" w:rsidR="00A10429" w:rsidRPr="00EE6911" w:rsidRDefault="00A10429" w:rsidP="00127C58">
                  <w:pPr>
                    <w:pStyle w:val="NoSpacing"/>
                    <w:rPr>
                      <w:rFonts w:ascii="Helvetica" w:hAnsi="Helvetica" w:cs="Helvetica"/>
                      <w:b/>
                      <w:bCs/>
                      <w:color w:val="222222"/>
                    </w:rPr>
                  </w:pPr>
                  <w:r w:rsidRPr="00EE6911">
                    <w:rPr>
                      <w:rFonts w:ascii="Helvetica" w:hAnsi="Helvetica" w:cs="Helvetica"/>
                      <w:b/>
                      <w:bCs/>
                      <w:color w:val="222222"/>
                    </w:rPr>
                    <w:lastRenderedPageBreak/>
                    <w:t>Cost Sharing or Matching Requirement:</w:t>
                  </w:r>
                </w:p>
              </w:tc>
              <w:tc>
                <w:tcPr>
                  <w:tcW w:w="3098" w:type="dxa"/>
                  <w:vAlign w:val="center"/>
                  <w:hideMark/>
                </w:tcPr>
                <w:p w14:paraId="01C0B49E" w14:textId="77777777" w:rsidR="00A10429" w:rsidRPr="00EE6911" w:rsidRDefault="00A10429" w:rsidP="00127C58">
                  <w:pPr>
                    <w:pStyle w:val="NoSpacing"/>
                    <w:rPr>
                      <w:rFonts w:ascii="Helvetica" w:hAnsi="Helvetica" w:cs="Helvetica"/>
                      <w:color w:val="222222"/>
                    </w:rPr>
                  </w:pPr>
                  <w:r w:rsidRPr="00EE6911">
                    <w:rPr>
                      <w:rFonts w:ascii="Helvetica" w:hAnsi="Helvetica" w:cs="Helvetica"/>
                      <w:color w:val="222222"/>
                    </w:rPr>
                    <w:t>No</w:t>
                  </w:r>
                </w:p>
              </w:tc>
            </w:tr>
          </w:tbl>
          <w:p w14:paraId="4CA33066" w14:textId="77777777" w:rsidR="00A10429" w:rsidRPr="00EE6911" w:rsidRDefault="00A10429" w:rsidP="00127C5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98"/>
              <w:gridCol w:w="2332"/>
            </w:tblGrid>
            <w:tr w:rsidR="00A10429" w:rsidRPr="00EE6911" w14:paraId="1EE441B0" w14:textId="77777777" w:rsidTr="00127C58">
              <w:trPr>
                <w:tblCellSpacing w:w="0" w:type="dxa"/>
              </w:trPr>
              <w:tc>
                <w:tcPr>
                  <w:tcW w:w="2798" w:type="dxa"/>
                  <w:noWrap/>
                  <w:hideMark/>
                </w:tcPr>
                <w:p w14:paraId="2B84852F" w14:textId="77777777" w:rsidR="00A10429" w:rsidRPr="00EE6911" w:rsidRDefault="00A10429" w:rsidP="00127C58">
                  <w:pPr>
                    <w:pStyle w:val="NoSpacing"/>
                    <w:rPr>
                      <w:rFonts w:ascii="Helvetica" w:hAnsi="Helvetica" w:cs="Helvetica"/>
                      <w:b/>
                      <w:bCs/>
                      <w:color w:val="222222"/>
                    </w:rPr>
                  </w:pPr>
                  <w:r w:rsidRPr="00EE6911">
                    <w:rPr>
                      <w:rFonts w:ascii="Helvetica" w:hAnsi="Helvetica" w:cs="Helvetica"/>
                      <w:b/>
                      <w:bCs/>
                      <w:color w:val="222222"/>
                    </w:rPr>
                    <w:lastRenderedPageBreak/>
                    <w:t>Version:</w:t>
                  </w:r>
                </w:p>
              </w:tc>
              <w:tc>
                <w:tcPr>
                  <w:tcW w:w="2332" w:type="dxa"/>
                  <w:vAlign w:val="center"/>
                  <w:hideMark/>
                </w:tcPr>
                <w:p w14:paraId="15F62488" w14:textId="77777777" w:rsidR="00A10429" w:rsidRPr="00EE6911" w:rsidRDefault="00A10429" w:rsidP="00127C58">
                  <w:pPr>
                    <w:pStyle w:val="NoSpacing"/>
                    <w:rPr>
                      <w:rFonts w:ascii="Helvetica" w:hAnsi="Helvetica" w:cs="Helvetica"/>
                      <w:color w:val="222222"/>
                    </w:rPr>
                  </w:pPr>
                  <w:r w:rsidRPr="00EE6911">
                    <w:rPr>
                      <w:rFonts w:ascii="Helvetica" w:hAnsi="Helvetica" w:cs="Helvetica"/>
                      <w:color w:val="222222"/>
                    </w:rPr>
                    <w:t>Synopsis 2</w:t>
                  </w:r>
                </w:p>
              </w:tc>
            </w:tr>
            <w:tr w:rsidR="00A10429" w:rsidRPr="00EE6911" w14:paraId="3E844B21" w14:textId="77777777" w:rsidTr="00127C58">
              <w:trPr>
                <w:tblCellSpacing w:w="0" w:type="dxa"/>
              </w:trPr>
              <w:tc>
                <w:tcPr>
                  <w:tcW w:w="2798" w:type="dxa"/>
                  <w:noWrap/>
                  <w:hideMark/>
                </w:tcPr>
                <w:p w14:paraId="35B8ACF8" w14:textId="77777777" w:rsidR="00A10429" w:rsidRPr="00EE6911" w:rsidRDefault="00A10429" w:rsidP="00127C58">
                  <w:pPr>
                    <w:pStyle w:val="NoSpacing"/>
                    <w:rPr>
                      <w:rFonts w:ascii="Helvetica" w:hAnsi="Helvetica" w:cs="Helvetica"/>
                      <w:b/>
                      <w:bCs/>
                      <w:color w:val="222222"/>
                    </w:rPr>
                  </w:pPr>
                  <w:r w:rsidRPr="00EE6911">
                    <w:rPr>
                      <w:rFonts w:ascii="Helvetica" w:hAnsi="Helvetica" w:cs="Helvetica"/>
                      <w:b/>
                      <w:bCs/>
                      <w:color w:val="222222"/>
                    </w:rPr>
                    <w:t>Posted Date:</w:t>
                  </w:r>
                </w:p>
              </w:tc>
              <w:tc>
                <w:tcPr>
                  <w:tcW w:w="2332" w:type="dxa"/>
                  <w:vAlign w:val="center"/>
                  <w:hideMark/>
                </w:tcPr>
                <w:p w14:paraId="08D06A22" w14:textId="77777777" w:rsidR="00A10429" w:rsidRPr="00EE6911" w:rsidRDefault="00A10429" w:rsidP="00127C58">
                  <w:pPr>
                    <w:pStyle w:val="NoSpacing"/>
                    <w:rPr>
                      <w:rFonts w:ascii="Helvetica" w:hAnsi="Helvetica" w:cs="Helvetica"/>
                      <w:color w:val="222222"/>
                    </w:rPr>
                  </w:pPr>
                  <w:r w:rsidRPr="00EE6911">
                    <w:rPr>
                      <w:rFonts w:ascii="Helvetica" w:hAnsi="Helvetica" w:cs="Helvetica"/>
                      <w:color w:val="222222"/>
                    </w:rPr>
                    <w:t>May 23, 2023</w:t>
                  </w:r>
                </w:p>
              </w:tc>
            </w:tr>
            <w:tr w:rsidR="00A10429" w:rsidRPr="00EE6911" w14:paraId="0A911985" w14:textId="77777777" w:rsidTr="00127C58">
              <w:trPr>
                <w:tblCellSpacing w:w="0" w:type="dxa"/>
              </w:trPr>
              <w:tc>
                <w:tcPr>
                  <w:tcW w:w="2798" w:type="dxa"/>
                  <w:noWrap/>
                  <w:hideMark/>
                </w:tcPr>
                <w:p w14:paraId="74431457" w14:textId="77777777" w:rsidR="00A10429" w:rsidRPr="00EE6911" w:rsidRDefault="00A10429" w:rsidP="00127C58">
                  <w:pPr>
                    <w:pStyle w:val="NoSpacing"/>
                    <w:rPr>
                      <w:rFonts w:ascii="Helvetica" w:hAnsi="Helvetica" w:cs="Helvetica"/>
                      <w:b/>
                      <w:bCs/>
                      <w:color w:val="222222"/>
                    </w:rPr>
                  </w:pPr>
                  <w:r w:rsidRPr="00EE6911">
                    <w:rPr>
                      <w:rFonts w:ascii="Helvetica" w:hAnsi="Helvetica" w:cs="Helvetica"/>
                      <w:b/>
                      <w:bCs/>
                      <w:color w:val="222222"/>
                    </w:rPr>
                    <w:t>Last Updated Date:</w:t>
                  </w:r>
                </w:p>
              </w:tc>
              <w:tc>
                <w:tcPr>
                  <w:tcW w:w="2332" w:type="dxa"/>
                  <w:vAlign w:val="center"/>
                  <w:hideMark/>
                </w:tcPr>
                <w:p w14:paraId="4C704843" w14:textId="77777777" w:rsidR="00A10429" w:rsidRPr="00EE6911" w:rsidRDefault="00A10429" w:rsidP="00127C58">
                  <w:pPr>
                    <w:pStyle w:val="NoSpacing"/>
                    <w:rPr>
                      <w:rFonts w:ascii="Helvetica" w:hAnsi="Helvetica" w:cs="Helvetica"/>
                      <w:color w:val="222222"/>
                    </w:rPr>
                  </w:pPr>
                  <w:r w:rsidRPr="00EE6911">
                    <w:rPr>
                      <w:rFonts w:ascii="Helvetica" w:hAnsi="Helvetica" w:cs="Helvetica"/>
                      <w:color w:val="222222"/>
                    </w:rPr>
                    <w:t>May 23, 2023</w:t>
                  </w:r>
                </w:p>
              </w:tc>
            </w:tr>
            <w:tr w:rsidR="00A10429" w:rsidRPr="00EE6911" w14:paraId="59802CAA" w14:textId="77777777" w:rsidTr="00127C58">
              <w:trPr>
                <w:tblCellSpacing w:w="0" w:type="dxa"/>
              </w:trPr>
              <w:tc>
                <w:tcPr>
                  <w:tcW w:w="2798" w:type="dxa"/>
                  <w:noWrap/>
                  <w:hideMark/>
                </w:tcPr>
                <w:p w14:paraId="7B8CBB5C" w14:textId="77777777" w:rsidR="00A10429" w:rsidRPr="00EE6911" w:rsidRDefault="00A10429" w:rsidP="00127C58">
                  <w:pPr>
                    <w:pStyle w:val="NoSpacing"/>
                    <w:rPr>
                      <w:rFonts w:ascii="Helvetica" w:hAnsi="Helvetica" w:cs="Helvetica"/>
                      <w:b/>
                      <w:bCs/>
                      <w:color w:val="222222"/>
                    </w:rPr>
                  </w:pPr>
                  <w:r w:rsidRPr="00EE6911">
                    <w:rPr>
                      <w:rFonts w:ascii="Helvetica" w:hAnsi="Helvetica" w:cs="Helvetica"/>
                      <w:b/>
                      <w:bCs/>
                      <w:color w:val="222222"/>
                    </w:rPr>
                    <w:t>Original Closing Date for Applications:</w:t>
                  </w:r>
                </w:p>
              </w:tc>
              <w:tc>
                <w:tcPr>
                  <w:tcW w:w="2332" w:type="dxa"/>
                  <w:vAlign w:val="center"/>
                  <w:hideMark/>
                </w:tcPr>
                <w:p w14:paraId="60FCB387" w14:textId="77777777" w:rsidR="00A10429" w:rsidRPr="00EE6911" w:rsidRDefault="00A10429" w:rsidP="00127C58">
                  <w:pPr>
                    <w:pStyle w:val="NoSpacing"/>
                    <w:rPr>
                      <w:rFonts w:ascii="Helvetica" w:hAnsi="Helvetica" w:cs="Helvetica"/>
                      <w:color w:val="222222"/>
                    </w:rPr>
                  </w:pPr>
                  <w:r w:rsidRPr="00EE6911">
                    <w:rPr>
                      <w:rFonts w:ascii="Helvetica" w:hAnsi="Helvetica" w:cs="Helvetica"/>
                      <w:color w:val="222222"/>
                    </w:rPr>
                    <w:t>Jul 24, 2023  </w:t>
                  </w:r>
                </w:p>
              </w:tc>
            </w:tr>
            <w:tr w:rsidR="00A10429" w:rsidRPr="00EE6911" w14:paraId="21828470" w14:textId="77777777" w:rsidTr="00127C58">
              <w:trPr>
                <w:tblCellSpacing w:w="0" w:type="dxa"/>
              </w:trPr>
              <w:tc>
                <w:tcPr>
                  <w:tcW w:w="2798" w:type="dxa"/>
                  <w:noWrap/>
                  <w:hideMark/>
                </w:tcPr>
                <w:p w14:paraId="253E61CE" w14:textId="77777777" w:rsidR="00A10429" w:rsidRPr="00EE6911" w:rsidRDefault="00A10429" w:rsidP="00127C58">
                  <w:pPr>
                    <w:pStyle w:val="NoSpacing"/>
                    <w:rPr>
                      <w:rFonts w:ascii="Helvetica" w:hAnsi="Helvetica" w:cs="Helvetica"/>
                      <w:b/>
                      <w:bCs/>
                      <w:color w:val="222222"/>
                    </w:rPr>
                  </w:pPr>
                  <w:r w:rsidRPr="00EE6911">
                    <w:rPr>
                      <w:rFonts w:ascii="Helvetica" w:hAnsi="Helvetica" w:cs="Helvetica"/>
                      <w:b/>
                      <w:bCs/>
                      <w:color w:val="222222"/>
                    </w:rPr>
                    <w:t>Current Closing Date for Applications:</w:t>
                  </w:r>
                </w:p>
              </w:tc>
              <w:tc>
                <w:tcPr>
                  <w:tcW w:w="2332" w:type="dxa"/>
                  <w:vAlign w:val="center"/>
                  <w:hideMark/>
                </w:tcPr>
                <w:p w14:paraId="653AF2D3" w14:textId="77777777" w:rsidR="00A10429" w:rsidRPr="00EE6911" w:rsidRDefault="00A10429" w:rsidP="00127C58">
                  <w:pPr>
                    <w:pStyle w:val="NoSpacing"/>
                    <w:rPr>
                      <w:rFonts w:ascii="Helvetica" w:hAnsi="Helvetica" w:cs="Helvetica"/>
                      <w:color w:val="222222"/>
                    </w:rPr>
                  </w:pPr>
                  <w:r w:rsidRPr="00EE6911">
                    <w:rPr>
                      <w:rFonts w:ascii="Helvetica" w:hAnsi="Helvetica" w:cs="Helvetica"/>
                      <w:color w:val="222222"/>
                    </w:rPr>
                    <w:t>Jul 24, 2023  </w:t>
                  </w:r>
                </w:p>
              </w:tc>
            </w:tr>
            <w:tr w:rsidR="00A10429" w:rsidRPr="00EE6911" w14:paraId="468F83EA" w14:textId="77777777" w:rsidTr="00127C58">
              <w:trPr>
                <w:tblCellSpacing w:w="0" w:type="dxa"/>
              </w:trPr>
              <w:tc>
                <w:tcPr>
                  <w:tcW w:w="2798" w:type="dxa"/>
                  <w:noWrap/>
                  <w:hideMark/>
                </w:tcPr>
                <w:p w14:paraId="271F72DD" w14:textId="77777777" w:rsidR="00A10429" w:rsidRPr="00EE6911" w:rsidRDefault="00A10429" w:rsidP="00127C58">
                  <w:pPr>
                    <w:pStyle w:val="NoSpacing"/>
                    <w:rPr>
                      <w:rFonts w:ascii="Helvetica" w:hAnsi="Helvetica" w:cs="Helvetica"/>
                      <w:b/>
                      <w:bCs/>
                      <w:color w:val="222222"/>
                    </w:rPr>
                  </w:pPr>
                  <w:r w:rsidRPr="00EE6911">
                    <w:rPr>
                      <w:rFonts w:ascii="Helvetica" w:hAnsi="Helvetica" w:cs="Helvetica"/>
                      <w:b/>
                      <w:bCs/>
                      <w:color w:val="222222"/>
                    </w:rPr>
                    <w:t>Archive Date:</w:t>
                  </w:r>
                </w:p>
              </w:tc>
              <w:tc>
                <w:tcPr>
                  <w:tcW w:w="2332" w:type="dxa"/>
                  <w:vAlign w:val="center"/>
                  <w:hideMark/>
                </w:tcPr>
                <w:p w14:paraId="7C864845" w14:textId="77777777" w:rsidR="00A10429" w:rsidRPr="00EE6911" w:rsidRDefault="00A10429" w:rsidP="00127C58">
                  <w:pPr>
                    <w:pStyle w:val="NoSpacing"/>
                    <w:rPr>
                      <w:rFonts w:ascii="Helvetica" w:hAnsi="Helvetica" w:cs="Helvetica"/>
                      <w:color w:val="222222"/>
                    </w:rPr>
                  </w:pPr>
                  <w:r w:rsidRPr="00EE6911">
                    <w:rPr>
                      <w:rFonts w:ascii="Helvetica" w:hAnsi="Helvetica" w:cs="Helvetica"/>
                      <w:color w:val="222222"/>
                    </w:rPr>
                    <w:t>Aug 24, 2023</w:t>
                  </w:r>
                </w:p>
              </w:tc>
            </w:tr>
            <w:tr w:rsidR="00A10429" w:rsidRPr="00EE6911" w14:paraId="2F097669" w14:textId="77777777" w:rsidTr="00127C58">
              <w:trPr>
                <w:tblCellSpacing w:w="0" w:type="dxa"/>
              </w:trPr>
              <w:tc>
                <w:tcPr>
                  <w:tcW w:w="2798" w:type="dxa"/>
                  <w:noWrap/>
                  <w:hideMark/>
                </w:tcPr>
                <w:p w14:paraId="0AC483CC" w14:textId="77777777" w:rsidR="00A10429" w:rsidRPr="00EE6911" w:rsidRDefault="00A10429" w:rsidP="00127C58">
                  <w:pPr>
                    <w:pStyle w:val="NoSpacing"/>
                    <w:rPr>
                      <w:rFonts w:ascii="Helvetica" w:hAnsi="Helvetica" w:cs="Helvetica"/>
                      <w:b/>
                      <w:bCs/>
                      <w:color w:val="222222"/>
                    </w:rPr>
                  </w:pPr>
                  <w:r w:rsidRPr="00EE6911">
                    <w:rPr>
                      <w:rFonts w:ascii="Helvetica" w:hAnsi="Helvetica" w:cs="Helvetica"/>
                      <w:b/>
                      <w:bCs/>
                      <w:color w:val="222222"/>
                    </w:rPr>
                    <w:t>Estimated Total Program Funding:</w:t>
                  </w:r>
                </w:p>
              </w:tc>
              <w:tc>
                <w:tcPr>
                  <w:tcW w:w="2332" w:type="dxa"/>
                  <w:vAlign w:val="center"/>
                  <w:hideMark/>
                </w:tcPr>
                <w:p w14:paraId="3000F025" w14:textId="77777777" w:rsidR="00A10429" w:rsidRPr="00EE6911" w:rsidRDefault="00A10429" w:rsidP="00127C58">
                  <w:pPr>
                    <w:pStyle w:val="NoSpacing"/>
                    <w:rPr>
                      <w:rFonts w:ascii="Helvetica" w:hAnsi="Helvetica" w:cs="Helvetica"/>
                      <w:color w:val="222222"/>
                    </w:rPr>
                  </w:pPr>
                  <w:r w:rsidRPr="00EE6911">
                    <w:rPr>
                      <w:rFonts w:ascii="Helvetica" w:hAnsi="Helvetica" w:cs="Helvetica"/>
                      <w:color w:val="222222"/>
                    </w:rPr>
                    <w:t>$12,000,000</w:t>
                  </w:r>
                </w:p>
              </w:tc>
            </w:tr>
            <w:tr w:rsidR="00A10429" w:rsidRPr="00EE6911" w14:paraId="59845277" w14:textId="77777777" w:rsidTr="00127C58">
              <w:trPr>
                <w:tblCellSpacing w:w="0" w:type="dxa"/>
              </w:trPr>
              <w:tc>
                <w:tcPr>
                  <w:tcW w:w="2798" w:type="dxa"/>
                  <w:noWrap/>
                  <w:hideMark/>
                </w:tcPr>
                <w:p w14:paraId="1910721D" w14:textId="77777777" w:rsidR="00A10429" w:rsidRPr="00EE6911" w:rsidRDefault="00A10429" w:rsidP="00127C58">
                  <w:pPr>
                    <w:pStyle w:val="NoSpacing"/>
                    <w:rPr>
                      <w:rFonts w:ascii="Helvetica" w:hAnsi="Helvetica" w:cs="Helvetica"/>
                      <w:b/>
                      <w:bCs/>
                      <w:color w:val="222222"/>
                    </w:rPr>
                  </w:pPr>
                  <w:r w:rsidRPr="00EE6911">
                    <w:rPr>
                      <w:rFonts w:ascii="Helvetica" w:hAnsi="Helvetica" w:cs="Helvetica"/>
                      <w:b/>
                      <w:bCs/>
                      <w:color w:val="222222"/>
                    </w:rPr>
                    <w:t>Award Ceiling:</w:t>
                  </w:r>
                </w:p>
              </w:tc>
              <w:tc>
                <w:tcPr>
                  <w:tcW w:w="2332" w:type="dxa"/>
                  <w:vAlign w:val="center"/>
                  <w:hideMark/>
                </w:tcPr>
                <w:p w14:paraId="26F67F74" w14:textId="77777777" w:rsidR="00A10429" w:rsidRPr="00EE6911" w:rsidRDefault="00A10429" w:rsidP="00127C58">
                  <w:pPr>
                    <w:pStyle w:val="NoSpacing"/>
                    <w:rPr>
                      <w:rFonts w:ascii="Helvetica" w:hAnsi="Helvetica" w:cs="Helvetica"/>
                      <w:color w:val="222222"/>
                    </w:rPr>
                  </w:pPr>
                  <w:r w:rsidRPr="00EE6911">
                    <w:rPr>
                      <w:rFonts w:ascii="Helvetica" w:hAnsi="Helvetica" w:cs="Helvetica"/>
                      <w:color w:val="222222"/>
                    </w:rPr>
                    <w:t>$3,000,000</w:t>
                  </w:r>
                </w:p>
              </w:tc>
            </w:tr>
            <w:tr w:rsidR="00A10429" w:rsidRPr="00EE6911" w14:paraId="660FDCA3" w14:textId="77777777" w:rsidTr="00127C58">
              <w:trPr>
                <w:tblCellSpacing w:w="0" w:type="dxa"/>
              </w:trPr>
              <w:tc>
                <w:tcPr>
                  <w:tcW w:w="2798" w:type="dxa"/>
                  <w:noWrap/>
                  <w:hideMark/>
                </w:tcPr>
                <w:p w14:paraId="445C8A74" w14:textId="77777777" w:rsidR="00A10429" w:rsidRPr="00EE6911" w:rsidRDefault="00A10429" w:rsidP="00127C58">
                  <w:pPr>
                    <w:pStyle w:val="NoSpacing"/>
                    <w:rPr>
                      <w:rFonts w:ascii="Helvetica" w:hAnsi="Helvetica" w:cs="Helvetica"/>
                      <w:b/>
                      <w:bCs/>
                      <w:color w:val="222222"/>
                    </w:rPr>
                  </w:pPr>
                  <w:r w:rsidRPr="00EE6911">
                    <w:rPr>
                      <w:rFonts w:ascii="Helvetica" w:hAnsi="Helvetica" w:cs="Helvetica"/>
                      <w:b/>
                      <w:bCs/>
                      <w:color w:val="222222"/>
                    </w:rPr>
                    <w:t>Award Floor:</w:t>
                  </w:r>
                </w:p>
              </w:tc>
              <w:tc>
                <w:tcPr>
                  <w:tcW w:w="2332" w:type="dxa"/>
                  <w:vAlign w:val="center"/>
                  <w:hideMark/>
                </w:tcPr>
                <w:p w14:paraId="2D385B35" w14:textId="77777777" w:rsidR="00A10429" w:rsidRPr="00EE6911" w:rsidRDefault="00A10429" w:rsidP="00127C58">
                  <w:pPr>
                    <w:pStyle w:val="NoSpacing"/>
                    <w:rPr>
                      <w:rFonts w:ascii="Helvetica" w:hAnsi="Helvetica" w:cs="Helvetica"/>
                      <w:color w:val="222222"/>
                    </w:rPr>
                  </w:pPr>
                  <w:r w:rsidRPr="00EE6911">
                    <w:rPr>
                      <w:rFonts w:ascii="Helvetica" w:hAnsi="Helvetica" w:cs="Helvetica"/>
                      <w:color w:val="222222"/>
                    </w:rPr>
                    <w:t>$0</w:t>
                  </w:r>
                </w:p>
              </w:tc>
            </w:tr>
          </w:tbl>
          <w:p w14:paraId="099057FF" w14:textId="77777777" w:rsidR="00A10429" w:rsidRPr="00EE6911" w:rsidRDefault="00A10429" w:rsidP="00127C58">
            <w:pPr>
              <w:pStyle w:val="NoSpacing"/>
              <w:rPr>
                <w:rFonts w:ascii="Helvetica" w:hAnsi="Helvetica" w:cs="Helvetica"/>
                <w:color w:val="222222"/>
              </w:rPr>
            </w:pPr>
          </w:p>
        </w:tc>
      </w:tr>
    </w:tbl>
    <w:p w14:paraId="08C9E4F7" w14:textId="77777777" w:rsidR="00A10429" w:rsidRPr="00EE6911" w:rsidRDefault="00A10429" w:rsidP="00A1042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10429" w:rsidRPr="00EE6911" w14:paraId="4D8595F4" w14:textId="77777777" w:rsidTr="00127C58">
        <w:trPr>
          <w:tblCellSpacing w:w="0" w:type="dxa"/>
        </w:trPr>
        <w:tc>
          <w:tcPr>
            <w:tcW w:w="0" w:type="auto"/>
            <w:noWrap/>
            <w:hideMark/>
          </w:tcPr>
          <w:p w14:paraId="44619ED7" w14:textId="77777777" w:rsidR="00A10429" w:rsidRPr="00EE6911" w:rsidRDefault="00A10429" w:rsidP="00127C58">
            <w:pPr>
              <w:pStyle w:val="NoSpacing"/>
              <w:rPr>
                <w:rFonts w:ascii="Helvetica" w:hAnsi="Helvetica" w:cs="Helvetica"/>
                <w:b/>
                <w:bCs/>
                <w:color w:val="222222"/>
              </w:rPr>
            </w:pPr>
            <w:r w:rsidRPr="00EE6911">
              <w:rPr>
                <w:rFonts w:ascii="Helvetica" w:hAnsi="Helvetica" w:cs="Helvetica"/>
                <w:b/>
                <w:bCs/>
                <w:color w:val="222222"/>
              </w:rPr>
              <w:t>Eligible Applicants:</w:t>
            </w:r>
          </w:p>
        </w:tc>
        <w:tc>
          <w:tcPr>
            <w:tcW w:w="5000" w:type="pct"/>
            <w:vAlign w:val="center"/>
            <w:hideMark/>
          </w:tcPr>
          <w:p w14:paraId="70176B8B" w14:textId="77777777" w:rsidR="00A10429" w:rsidRPr="00EE6911" w:rsidRDefault="00A10429" w:rsidP="00127C58">
            <w:pPr>
              <w:pStyle w:val="NoSpacing"/>
              <w:rPr>
                <w:rFonts w:ascii="Helvetica" w:hAnsi="Helvetica" w:cs="Helvetica"/>
                <w:color w:val="222222"/>
              </w:rPr>
            </w:pPr>
            <w:r w:rsidRPr="00EE6911">
              <w:rPr>
                <w:rFonts w:ascii="Helvetica" w:hAnsi="Helvetica" w:cs="Helvetica"/>
                <w:color w:val="222222"/>
              </w:rPr>
              <w:t>County governments</w:t>
            </w:r>
            <w:r w:rsidRPr="00EE6911">
              <w:rPr>
                <w:rFonts w:ascii="Helvetica" w:hAnsi="Helvetica" w:cs="Helvetica"/>
                <w:color w:val="222222"/>
              </w:rPr>
              <w:br/>
              <w:t>City or township governments</w:t>
            </w:r>
            <w:r w:rsidRPr="00EE6911">
              <w:rPr>
                <w:rFonts w:ascii="Helvetica" w:hAnsi="Helvetica" w:cs="Helvetica"/>
                <w:color w:val="222222"/>
              </w:rPr>
              <w:br/>
              <w:t>State governments</w:t>
            </w:r>
          </w:p>
        </w:tc>
      </w:tr>
      <w:tr w:rsidR="00A10429" w:rsidRPr="00EE6911" w14:paraId="0DEB0962" w14:textId="77777777" w:rsidTr="00127C58">
        <w:trPr>
          <w:tblCellSpacing w:w="0" w:type="dxa"/>
        </w:trPr>
        <w:tc>
          <w:tcPr>
            <w:tcW w:w="0" w:type="auto"/>
            <w:noWrap/>
            <w:hideMark/>
          </w:tcPr>
          <w:p w14:paraId="18D67F32" w14:textId="77777777" w:rsidR="00A10429" w:rsidRPr="00EE6911" w:rsidRDefault="00A10429" w:rsidP="00127C58">
            <w:pPr>
              <w:pStyle w:val="NoSpacing"/>
              <w:rPr>
                <w:rFonts w:ascii="Helvetica" w:hAnsi="Helvetica" w:cs="Helvetica"/>
                <w:b/>
                <w:bCs/>
                <w:color w:val="222222"/>
              </w:rPr>
            </w:pPr>
            <w:r w:rsidRPr="00EE6911">
              <w:rPr>
                <w:rFonts w:ascii="Helvetica" w:hAnsi="Helvetica" w:cs="Helvetica"/>
                <w:b/>
                <w:bCs/>
                <w:color w:val="222222"/>
              </w:rPr>
              <w:t>Additional Information on Eligibility:</w:t>
            </w:r>
          </w:p>
        </w:tc>
        <w:tc>
          <w:tcPr>
            <w:tcW w:w="5000" w:type="pct"/>
            <w:vAlign w:val="center"/>
            <w:hideMark/>
          </w:tcPr>
          <w:p w14:paraId="77DA5490" w14:textId="77777777" w:rsidR="00A10429" w:rsidRPr="00EE6911" w:rsidRDefault="00A10429" w:rsidP="00127C58">
            <w:pPr>
              <w:pStyle w:val="NoSpacing"/>
              <w:rPr>
                <w:rFonts w:ascii="Helvetica" w:hAnsi="Helvetica" w:cs="Helvetica"/>
                <w:color w:val="222222"/>
              </w:rPr>
            </w:pPr>
            <w:r w:rsidRPr="00EE6911">
              <w:rPr>
                <w:rFonts w:ascii="Helvetica" w:hAnsi="Helvetica" w:cs="Helvetica"/>
                <w:color w:val="222222"/>
              </w:rPr>
              <w:t> </w:t>
            </w:r>
          </w:p>
        </w:tc>
      </w:tr>
    </w:tbl>
    <w:p w14:paraId="0CD3ABD4" w14:textId="77777777" w:rsidR="00A10429" w:rsidRPr="00EE6911" w:rsidRDefault="00A10429" w:rsidP="00A1042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10429" w:rsidRPr="00EE6911" w14:paraId="0F02CE22" w14:textId="77777777" w:rsidTr="00127C58">
        <w:trPr>
          <w:tblCellSpacing w:w="0" w:type="dxa"/>
        </w:trPr>
        <w:tc>
          <w:tcPr>
            <w:tcW w:w="0" w:type="auto"/>
            <w:noWrap/>
            <w:hideMark/>
          </w:tcPr>
          <w:p w14:paraId="2F739279" w14:textId="77777777" w:rsidR="00A10429" w:rsidRPr="00EE6911" w:rsidRDefault="00A10429" w:rsidP="00127C58">
            <w:pPr>
              <w:pStyle w:val="NoSpacing"/>
              <w:rPr>
                <w:rFonts w:ascii="Helvetica" w:hAnsi="Helvetica" w:cs="Helvetica"/>
                <w:b/>
                <w:bCs/>
                <w:color w:val="222222"/>
              </w:rPr>
            </w:pPr>
            <w:r w:rsidRPr="00EE6911">
              <w:rPr>
                <w:rFonts w:ascii="Helvetica" w:hAnsi="Helvetica" w:cs="Helvetica"/>
                <w:b/>
                <w:bCs/>
                <w:color w:val="222222"/>
              </w:rPr>
              <w:t>Agency Name:</w:t>
            </w:r>
          </w:p>
        </w:tc>
        <w:tc>
          <w:tcPr>
            <w:tcW w:w="5000" w:type="pct"/>
            <w:vAlign w:val="center"/>
            <w:hideMark/>
          </w:tcPr>
          <w:p w14:paraId="7FC6F71B" w14:textId="77777777" w:rsidR="00A10429" w:rsidRPr="00EE6911" w:rsidRDefault="00A10429" w:rsidP="00127C58">
            <w:pPr>
              <w:pStyle w:val="NoSpacing"/>
              <w:rPr>
                <w:rFonts w:ascii="Helvetica" w:hAnsi="Helvetica" w:cs="Helvetica"/>
                <w:color w:val="222222"/>
              </w:rPr>
            </w:pPr>
            <w:r w:rsidRPr="00EE6911">
              <w:rPr>
                <w:rFonts w:ascii="Helvetica" w:hAnsi="Helvetica" w:cs="Helvetica"/>
                <w:color w:val="222222"/>
              </w:rPr>
              <w:t>Department of Homeland Security - FEMA</w:t>
            </w:r>
          </w:p>
        </w:tc>
      </w:tr>
      <w:tr w:rsidR="00A10429" w:rsidRPr="00EE6911" w14:paraId="75249BD6" w14:textId="77777777" w:rsidTr="00127C58">
        <w:trPr>
          <w:tblCellSpacing w:w="0" w:type="dxa"/>
        </w:trPr>
        <w:tc>
          <w:tcPr>
            <w:tcW w:w="0" w:type="auto"/>
            <w:noWrap/>
            <w:hideMark/>
          </w:tcPr>
          <w:p w14:paraId="79AAA39F" w14:textId="77777777" w:rsidR="00A10429" w:rsidRPr="00EE6911" w:rsidRDefault="00A10429" w:rsidP="00127C58">
            <w:pPr>
              <w:pStyle w:val="NoSpacing"/>
              <w:rPr>
                <w:rFonts w:ascii="Helvetica" w:hAnsi="Helvetica" w:cs="Helvetica"/>
                <w:b/>
                <w:bCs/>
                <w:color w:val="222222"/>
              </w:rPr>
            </w:pPr>
            <w:r w:rsidRPr="00EE6911">
              <w:rPr>
                <w:rFonts w:ascii="Helvetica" w:hAnsi="Helvetica" w:cs="Helvetica"/>
                <w:b/>
                <w:bCs/>
                <w:color w:val="222222"/>
              </w:rPr>
              <w:t>Description:</w:t>
            </w:r>
          </w:p>
        </w:tc>
        <w:tc>
          <w:tcPr>
            <w:tcW w:w="5000" w:type="pct"/>
            <w:vAlign w:val="center"/>
            <w:hideMark/>
          </w:tcPr>
          <w:p w14:paraId="22541096" w14:textId="77777777" w:rsidR="00A10429" w:rsidRPr="00EE6911" w:rsidRDefault="00A10429" w:rsidP="00127C58">
            <w:pPr>
              <w:pStyle w:val="NoSpacing"/>
              <w:rPr>
                <w:rFonts w:ascii="Helvetica" w:hAnsi="Helvetica" w:cs="Helvetica"/>
                <w:color w:val="222222"/>
              </w:rPr>
            </w:pPr>
            <w:r w:rsidRPr="00EE6911">
              <w:rPr>
                <w:rFonts w:ascii="Helvetica" w:hAnsi="Helvetica" w:cs="Helvetica"/>
                <w:color w:val="222222"/>
              </w:rPr>
              <w:t>The FY 2023 Regional Catastrophic Preparedness Grant Program (RCPGP), as appropriated by the Department of Homeland Security Appropriations Act, 2023 (Pub. L. No. 117-328), provides funding to close known capability gaps, encourages innovative regional solutions to issues related to catastrophic incidents, and builds on existing regional preparedness efforts. The purpose of the RCPGP is to build regional capacity to manage catastrophic incidents by improving and expanding collaboration for catastrophic incident preparedness. The National Response Framework (4th edition or superseding edition) defines a catastrophic incident as any natural or human-caused incident, including terrorism, that results in extraordinary levels of mass casualties, damage, or disruption severely affecting the population, infrastructure, environment, economy, national morale, or government functions. Effective prevention, protection, mitigation, response, and recovery activities require a cohesive regional approach to catastrophic planning.</w:t>
            </w:r>
          </w:p>
          <w:p w14:paraId="0E0D0DDB" w14:textId="77777777" w:rsidR="00A10429" w:rsidRPr="00EE6911" w:rsidRDefault="00A10429" w:rsidP="00127C58">
            <w:pPr>
              <w:pStyle w:val="NoSpacing"/>
              <w:rPr>
                <w:rFonts w:ascii="Helvetica" w:hAnsi="Helvetica" w:cs="Helvetica"/>
                <w:color w:val="222222"/>
              </w:rPr>
            </w:pPr>
            <w:r w:rsidRPr="00EE6911">
              <w:rPr>
                <w:rFonts w:ascii="Helvetica" w:hAnsi="Helvetica" w:cs="Helvetica"/>
                <w:color w:val="222222"/>
              </w:rPr>
              <w:t>The FY 2023 RCPGP also complements the 2022-2026 FEMA Strategic Plan which outlines a bold vision and three ambitious goals designed to address key challenges the agency faces during a pivotal moment in the field of emergency management. Wide-ranging and long-term, the goals defined in the plan respond to the changing landscape in which we find ourselves. The goals to meet this challenge are:</w:t>
            </w:r>
          </w:p>
          <w:p w14:paraId="25D9495A" w14:textId="77777777" w:rsidR="00A10429" w:rsidRPr="00EE6911" w:rsidRDefault="00A10429" w:rsidP="00127C58">
            <w:pPr>
              <w:pStyle w:val="NoSpacing"/>
              <w:rPr>
                <w:rFonts w:ascii="Helvetica" w:hAnsi="Helvetica" w:cs="Helvetica"/>
                <w:color w:val="222222"/>
              </w:rPr>
            </w:pPr>
            <w:r w:rsidRPr="00EE6911">
              <w:rPr>
                <w:rFonts w:ascii="Helvetica" w:hAnsi="Helvetica" w:cs="Helvetica"/>
                <w:color w:val="222222"/>
              </w:rPr>
              <w:t> · Goal 1 - Promote and Instill Equity as a Foundation of Emergency Management;</w:t>
            </w:r>
          </w:p>
          <w:p w14:paraId="1BDFBD6A" w14:textId="77777777" w:rsidR="00A10429" w:rsidRPr="00EE6911" w:rsidRDefault="00A10429" w:rsidP="00127C58">
            <w:pPr>
              <w:pStyle w:val="NoSpacing"/>
              <w:rPr>
                <w:rFonts w:ascii="Helvetica" w:hAnsi="Helvetica" w:cs="Helvetica"/>
                <w:color w:val="222222"/>
              </w:rPr>
            </w:pPr>
            <w:r w:rsidRPr="00EE6911">
              <w:rPr>
                <w:rFonts w:ascii="Helvetica" w:hAnsi="Helvetica" w:cs="Helvetica"/>
                <w:color w:val="222222"/>
              </w:rPr>
              <w:t>· Goal 2 - Lead Whole of Community in Climate Resilience; and</w:t>
            </w:r>
          </w:p>
          <w:p w14:paraId="71725C6D" w14:textId="77777777" w:rsidR="00A10429" w:rsidRPr="00EE6911" w:rsidRDefault="00A10429" w:rsidP="00127C58">
            <w:pPr>
              <w:pStyle w:val="NoSpacing"/>
              <w:rPr>
                <w:rFonts w:ascii="Helvetica" w:hAnsi="Helvetica" w:cs="Helvetica"/>
                <w:color w:val="222222"/>
              </w:rPr>
            </w:pPr>
            <w:r w:rsidRPr="00EE6911">
              <w:rPr>
                <w:rFonts w:ascii="Helvetica" w:hAnsi="Helvetica" w:cs="Helvetica"/>
                <w:color w:val="222222"/>
              </w:rPr>
              <w:t>· Goal 3 - Promote and Sustain a Ready FEMA and Prepared Nation.</w:t>
            </w:r>
          </w:p>
          <w:p w14:paraId="4B50C865" w14:textId="77777777" w:rsidR="00A10429" w:rsidRPr="00EE6911" w:rsidRDefault="00A10429" w:rsidP="00127C58">
            <w:pPr>
              <w:pStyle w:val="NoSpacing"/>
              <w:rPr>
                <w:rFonts w:ascii="Helvetica" w:hAnsi="Helvetica" w:cs="Helvetica"/>
                <w:color w:val="222222"/>
              </w:rPr>
            </w:pPr>
            <w:r w:rsidRPr="00EE6911">
              <w:rPr>
                <w:rFonts w:ascii="Helvetica" w:hAnsi="Helvetica" w:cs="Helvetica"/>
                <w:color w:val="222222"/>
              </w:rPr>
              <w:t>In support of the above goals, the strategic priorities for the FY 2023 RCPGP are equity, climate resilience, and readiness. The FY 2023 RCPGP will promote and instill the goal of equity by helping members of particularly disadvantaged groups who might be at special risk as a result of current hazards, including those associated with climate change. By addressing the needs of underserved, at-risk communities, the FY 2023 RCPGP aims to ensure consistent and systematic fair, just, and impartial treatment of all individuals before, during, and after a disaster.</w:t>
            </w:r>
          </w:p>
        </w:tc>
      </w:tr>
      <w:tr w:rsidR="00A10429" w:rsidRPr="00EE6911" w14:paraId="3DF81A7A" w14:textId="77777777" w:rsidTr="00127C58">
        <w:trPr>
          <w:tblCellSpacing w:w="0" w:type="dxa"/>
        </w:trPr>
        <w:tc>
          <w:tcPr>
            <w:tcW w:w="0" w:type="auto"/>
            <w:noWrap/>
            <w:hideMark/>
          </w:tcPr>
          <w:p w14:paraId="187B5615" w14:textId="77777777" w:rsidR="00A10429" w:rsidRPr="00EE6911" w:rsidRDefault="00A10429" w:rsidP="00127C58">
            <w:pPr>
              <w:pStyle w:val="NoSpacing"/>
              <w:rPr>
                <w:rFonts w:ascii="Helvetica" w:hAnsi="Helvetica" w:cs="Helvetica"/>
                <w:b/>
                <w:bCs/>
                <w:color w:val="222222"/>
              </w:rPr>
            </w:pPr>
            <w:r w:rsidRPr="00EE6911">
              <w:rPr>
                <w:rFonts w:ascii="Helvetica" w:hAnsi="Helvetica" w:cs="Helvetica"/>
                <w:b/>
                <w:bCs/>
                <w:color w:val="222222"/>
              </w:rPr>
              <w:t>Link to Additional Information:</w:t>
            </w:r>
          </w:p>
        </w:tc>
        <w:tc>
          <w:tcPr>
            <w:tcW w:w="5000" w:type="pct"/>
            <w:vAlign w:val="center"/>
            <w:hideMark/>
          </w:tcPr>
          <w:p w14:paraId="4EA2287D" w14:textId="77777777" w:rsidR="00A10429" w:rsidRPr="00EE6911" w:rsidRDefault="00000000" w:rsidP="00127C58">
            <w:pPr>
              <w:pStyle w:val="NoSpacing"/>
              <w:rPr>
                <w:rFonts w:ascii="Helvetica" w:hAnsi="Helvetica" w:cs="Helvetica"/>
                <w:color w:val="222222"/>
              </w:rPr>
            </w:pPr>
            <w:hyperlink w:tgtFrame="_blank" w:tooltip="Link to Additional Information" w:history="1">
              <w:r w:rsidR="00A10429" w:rsidRPr="00EE6911">
                <w:rPr>
                  <w:rStyle w:val="Hyperlink"/>
                  <w:rFonts w:ascii="Helvetica" w:hAnsi="Helvetica" w:cs="Helvetica"/>
                </w:rPr>
                <w:t>https://www.grants.gov/</w:t>
              </w:r>
            </w:hyperlink>
            <w:r w:rsidR="00A10429" w:rsidRPr="00EE6911">
              <w:rPr>
                <w:rFonts w:ascii="Helvetica" w:hAnsi="Helvetica" w:cs="Helvetica"/>
                <w:color w:val="222222"/>
              </w:rPr>
              <w:t>  </w:t>
            </w:r>
            <w:r w:rsidR="00A10429" w:rsidRPr="00EE6911">
              <w:rPr>
                <w:rFonts w:ascii="Helvetica" w:hAnsi="Helvetica" w:cs="Helvetica"/>
                <w:noProof/>
                <w:color w:val="222222"/>
              </w:rPr>
              <w:drawing>
                <wp:inline distT="0" distB="0" distL="0" distR="0" wp14:anchorId="1C425DB8" wp14:editId="39121DC8">
                  <wp:extent cx="156845" cy="156845"/>
                  <wp:effectExtent l="0" t="0" r="0" b="0"/>
                  <wp:docPr id="675194303" name="Picture 1" descr="Click to View Exit Disclaimer">
                    <a:hlinkClick xmlns:a="http://schemas.openxmlformats.org/drawingml/2006/main" r:id="rId2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lick to View Exit Disclaimer">
                            <a:hlinkClick r:id="rId20" tgtFrame="&quot;_parent&quot;"/>
                          </pic:cNvPr>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156845" cy="156845"/>
                          </a:xfrm>
                          <a:prstGeom prst="rect">
                            <a:avLst/>
                          </a:prstGeom>
                          <a:noFill/>
                          <a:ln>
                            <a:noFill/>
                          </a:ln>
                        </pic:spPr>
                      </pic:pic>
                    </a:graphicData>
                  </a:graphic>
                </wp:inline>
              </w:drawing>
            </w:r>
          </w:p>
        </w:tc>
      </w:tr>
      <w:tr w:rsidR="00A10429" w:rsidRPr="00EE6911" w14:paraId="0498365A" w14:textId="77777777" w:rsidTr="00127C58">
        <w:trPr>
          <w:tblCellSpacing w:w="0" w:type="dxa"/>
        </w:trPr>
        <w:tc>
          <w:tcPr>
            <w:tcW w:w="0" w:type="auto"/>
            <w:noWrap/>
            <w:hideMark/>
          </w:tcPr>
          <w:p w14:paraId="721C96B4" w14:textId="77777777" w:rsidR="00A10429" w:rsidRPr="00EE6911" w:rsidRDefault="00A10429" w:rsidP="00127C58">
            <w:pPr>
              <w:pStyle w:val="NoSpacing"/>
              <w:rPr>
                <w:rFonts w:ascii="Helvetica" w:hAnsi="Helvetica" w:cs="Helvetica"/>
                <w:b/>
                <w:bCs/>
                <w:color w:val="222222"/>
              </w:rPr>
            </w:pPr>
            <w:r w:rsidRPr="00EE6911">
              <w:rPr>
                <w:rFonts w:ascii="Helvetica" w:hAnsi="Helvetica" w:cs="Helvetica"/>
                <w:b/>
                <w:bCs/>
                <w:color w:val="222222"/>
              </w:rPr>
              <w:t>Grantor Contact Information:</w:t>
            </w:r>
          </w:p>
        </w:tc>
        <w:tc>
          <w:tcPr>
            <w:tcW w:w="5000" w:type="pct"/>
            <w:vAlign w:val="center"/>
            <w:hideMark/>
          </w:tcPr>
          <w:p w14:paraId="4DCE762B" w14:textId="77777777" w:rsidR="00A10429" w:rsidRPr="00EE6911" w:rsidRDefault="00A10429" w:rsidP="00127C58">
            <w:pPr>
              <w:pStyle w:val="NoSpacing"/>
              <w:rPr>
                <w:rFonts w:ascii="Helvetica" w:hAnsi="Helvetica" w:cs="Helvetica"/>
                <w:color w:val="222222"/>
              </w:rPr>
            </w:pPr>
            <w:r w:rsidRPr="00EE6911">
              <w:rPr>
                <w:rFonts w:ascii="Helvetica" w:hAnsi="Helvetica" w:cs="Helvetica"/>
                <w:color w:val="222222"/>
              </w:rPr>
              <w:t>If you have difficulty accessing the full announcement electronically, please contact:</w:t>
            </w:r>
            <w:r w:rsidRPr="00EE6911">
              <w:rPr>
                <w:rFonts w:ascii="Helvetica" w:hAnsi="Helvetica" w:cs="Helvetica"/>
                <w:color w:val="222222"/>
              </w:rPr>
              <w:br/>
            </w:r>
            <w:r w:rsidRPr="00EE6911">
              <w:rPr>
                <w:rFonts w:ascii="Helvetica" w:hAnsi="Helvetica" w:cs="Helvetica"/>
                <w:color w:val="222222"/>
              </w:rPr>
              <w:br/>
              <w:t>ND Grants Service Desk Phone: 1-800-865-4076 E-mail: NDGrants@fema.dhs.gov</w:t>
            </w:r>
            <w:r w:rsidRPr="00EE6911">
              <w:rPr>
                <w:rFonts w:ascii="Helvetica" w:hAnsi="Helvetica" w:cs="Helvetica"/>
                <w:color w:val="222222"/>
              </w:rPr>
              <w:br/>
            </w:r>
            <w:r w:rsidRPr="00EE6911">
              <w:rPr>
                <w:rFonts w:ascii="Helvetica" w:hAnsi="Helvetica" w:cs="Helvetica"/>
                <w:color w:val="222222"/>
              </w:rPr>
              <w:br/>
            </w:r>
            <w:hyperlink r:id="rId22" w:history="1">
              <w:r w:rsidRPr="00EE6911">
                <w:rPr>
                  <w:rStyle w:val="Hyperlink"/>
                  <w:rFonts w:ascii="Helvetica" w:hAnsi="Helvetica" w:cs="Helvetica"/>
                </w:rPr>
                <w:t>NDGrants@fema.dhs.gov</w:t>
              </w:r>
            </w:hyperlink>
          </w:p>
        </w:tc>
      </w:tr>
    </w:tbl>
    <w:p w14:paraId="60A2241D" w14:textId="5E69CF4B" w:rsidR="00A10429" w:rsidRDefault="00A10429" w:rsidP="005C69EC">
      <w:pPr>
        <w:pBdr>
          <w:bottom w:val="single" w:sz="6" w:space="1" w:color="auto"/>
        </w:pBdr>
        <w:rPr>
          <w:rStyle w:val="Hyperlink"/>
          <w:rFonts w:ascii="Helvetica" w:hAnsi="Helvetica" w:cs="Helvetica"/>
          <w:color w:val="1155CC"/>
          <w:shd w:val="clear" w:color="auto" w:fill="FFFFFF"/>
        </w:rPr>
      </w:pPr>
      <w:r w:rsidRPr="00E01B22">
        <w:rPr>
          <w:rFonts w:ascii="Helvetica" w:hAnsi="Helvetica" w:cs="Helvetica"/>
          <w:color w:val="222222"/>
        </w:rPr>
        <w:lastRenderedPageBreak/>
        <w:br/>
      </w:r>
      <w:hyperlink r:id="rId23" w:tgtFrame="_blank" w:history="1">
        <w:r w:rsidRPr="00E01B22">
          <w:rPr>
            <w:rStyle w:val="Hyperlink"/>
            <w:rFonts w:ascii="Helvetica" w:hAnsi="Helvetica" w:cs="Helvetica"/>
            <w:color w:val="1155CC"/>
            <w:shd w:val="clear" w:color="auto" w:fill="FFFFFF"/>
          </w:rPr>
          <w:t>https://www.grants.gov/web/grants/view-opportunity.html?oppId=348325</w:t>
        </w:r>
      </w:hyperlink>
    </w:p>
    <w:p w14:paraId="18708FD0" w14:textId="77777777" w:rsidR="00A10429" w:rsidRDefault="00A10429" w:rsidP="005C69EC">
      <w:pPr>
        <w:rPr>
          <w:rFonts w:ascii="Helvetica" w:hAnsi="Helvetica" w:cs="Helvetica"/>
          <w:color w:val="222222"/>
        </w:rPr>
      </w:pPr>
    </w:p>
    <w:p w14:paraId="3FAED2D5" w14:textId="77777777" w:rsidR="006B59FC" w:rsidRDefault="006B59FC" w:rsidP="006B59FC">
      <w:pPr>
        <w:pStyle w:val="NoSpacing"/>
        <w:rPr>
          <w:rFonts w:ascii="Helvetica" w:hAnsi="Helvetica" w:cs="Helvetica"/>
          <w:color w:val="222222"/>
          <w:sz w:val="24"/>
          <w:szCs w:val="24"/>
          <w:shd w:val="clear" w:color="auto" w:fill="FFFFFF"/>
        </w:rPr>
      </w:pPr>
      <w:bookmarkStart w:id="22" w:name="HIDHSRCPGP"/>
      <w:bookmarkEnd w:id="22"/>
      <w:r w:rsidRPr="006B59FC">
        <w:rPr>
          <w:rFonts w:ascii="Helvetica" w:hAnsi="Helvetica" w:cs="Helvetica"/>
          <w:color w:val="222222"/>
          <w:sz w:val="24"/>
          <w:szCs w:val="24"/>
          <w:highlight w:val="cyan"/>
          <w:shd w:val="clear" w:color="auto" w:fill="FFFFFF"/>
        </w:rPr>
        <w:t>Fiscal Year (FY) 2023 Regional Catastrophic Preparedness Grant Program (RCPGP) - Region 9</w:t>
      </w:r>
      <w:r w:rsidRPr="006B59FC">
        <w:rPr>
          <w:rFonts w:ascii="Helvetica" w:hAnsi="Helvetica" w:cs="Helvetica"/>
          <w:color w:val="222222"/>
          <w:sz w:val="24"/>
          <w:szCs w:val="24"/>
          <w:highlight w:val="cyan"/>
        </w:rPr>
        <w:br/>
      </w:r>
      <w:r w:rsidRPr="006B59FC">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B59FC" w:rsidRPr="00EE6911" w14:paraId="033A34E9" w14:textId="77777777" w:rsidTr="002625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7"/>
              <w:gridCol w:w="3098"/>
            </w:tblGrid>
            <w:tr w:rsidR="006B59FC" w:rsidRPr="00EE6911" w14:paraId="5536466A" w14:textId="77777777" w:rsidTr="002625D4">
              <w:trPr>
                <w:tblCellSpacing w:w="0" w:type="dxa"/>
              </w:trPr>
              <w:tc>
                <w:tcPr>
                  <w:tcW w:w="2147" w:type="dxa"/>
                  <w:noWrap/>
                  <w:hideMark/>
                </w:tcPr>
                <w:p w14:paraId="30DB069A" w14:textId="77777777" w:rsidR="006B59FC" w:rsidRPr="00EE6911" w:rsidRDefault="006B59FC" w:rsidP="002625D4">
                  <w:pPr>
                    <w:pStyle w:val="NoSpacing"/>
                    <w:rPr>
                      <w:rFonts w:ascii="Helvetica" w:hAnsi="Helvetica" w:cs="Helvetica"/>
                      <w:b/>
                      <w:bCs/>
                      <w:color w:val="222222"/>
                    </w:rPr>
                  </w:pPr>
                  <w:r w:rsidRPr="00EE6911">
                    <w:rPr>
                      <w:rFonts w:ascii="Helvetica" w:hAnsi="Helvetica" w:cs="Helvetica"/>
                      <w:b/>
                      <w:bCs/>
                      <w:color w:val="222222"/>
                    </w:rPr>
                    <w:t>Document Type:</w:t>
                  </w:r>
                </w:p>
              </w:tc>
              <w:tc>
                <w:tcPr>
                  <w:tcW w:w="3098" w:type="dxa"/>
                  <w:vAlign w:val="center"/>
                  <w:hideMark/>
                </w:tcPr>
                <w:p w14:paraId="5D9917E3" w14:textId="77777777" w:rsidR="006B59FC" w:rsidRPr="00EE6911" w:rsidRDefault="006B59FC" w:rsidP="002625D4">
                  <w:pPr>
                    <w:pStyle w:val="NoSpacing"/>
                    <w:rPr>
                      <w:rFonts w:ascii="Helvetica" w:hAnsi="Helvetica" w:cs="Helvetica"/>
                      <w:color w:val="222222"/>
                    </w:rPr>
                  </w:pPr>
                  <w:r w:rsidRPr="00EE6911">
                    <w:rPr>
                      <w:rFonts w:ascii="Helvetica" w:hAnsi="Helvetica" w:cs="Helvetica"/>
                      <w:color w:val="222222"/>
                    </w:rPr>
                    <w:t>Grants Notice</w:t>
                  </w:r>
                </w:p>
              </w:tc>
            </w:tr>
            <w:tr w:rsidR="006B59FC" w:rsidRPr="00EE6911" w14:paraId="01761D9D" w14:textId="77777777" w:rsidTr="002625D4">
              <w:trPr>
                <w:tblCellSpacing w:w="0" w:type="dxa"/>
              </w:trPr>
              <w:tc>
                <w:tcPr>
                  <w:tcW w:w="2147" w:type="dxa"/>
                  <w:noWrap/>
                  <w:hideMark/>
                </w:tcPr>
                <w:p w14:paraId="1E384061" w14:textId="77777777" w:rsidR="006B59FC" w:rsidRPr="00EE6911" w:rsidRDefault="006B59FC" w:rsidP="002625D4">
                  <w:pPr>
                    <w:pStyle w:val="NoSpacing"/>
                    <w:rPr>
                      <w:rFonts w:ascii="Helvetica" w:hAnsi="Helvetica" w:cs="Helvetica"/>
                      <w:b/>
                      <w:bCs/>
                      <w:color w:val="222222"/>
                    </w:rPr>
                  </w:pPr>
                  <w:r w:rsidRPr="00EE6911">
                    <w:rPr>
                      <w:rFonts w:ascii="Helvetica" w:hAnsi="Helvetica" w:cs="Helvetica"/>
                      <w:b/>
                      <w:bCs/>
                      <w:color w:val="222222"/>
                    </w:rPr>
                    <w:t>Funding Opportunity Number:</w:t>
                  </w:r>
                </w:p>
              </w:tc>
              <w:tc>
                <w:tcPr>
                  <w:tcW w:w="3098" w:type="dxa"/>
                  <w:vAlign w:val="center"/>
                  <w:hideMark/>
                </w:tcPr>
                <w:p w14:paraId="6F0A83FB" w14:textId="77777777" w:rsidR="006B59FC" w:rsidRPr="00EE6911" w:rsidRDefault="006B59FC" w:rsidP="002625D4">
                  <w:pPr>
                    <w:pStyle w:val="NoSpacing"/>
                    <w:rPr>
                      <w:rFonts w:ascii="Helvetica" w:hAnsi="Helvetica" w:cs="Helvetica"/>
                      <w:color w:val="222222"/>
                    </w:rPr>
                  </w:pPr>
                  <w:r w:rsidRPr="00EE6911">
                    <w:rPr>
                      <w:rFonts w:ascii="Helvetica" w:hAnsi="Helvetica" w:cs="Helvetica"/>
                      <w:color w:val="222222"/>
                    </w:rPr>
                    <w:t>DHS-23-GPD-111-09-01</w:t>
                  </w:r>
                </w:p>
              </w:tc>
            </w:tr>
            <w:tr w:rsidR="006B59FC" w:rsidRPr="00EE6911" w14:paraId="0BA9D14A" w14:textId="77777777" w:rsidTr="002625D4">
              <w:trPr>
                <w:tblCellSpacing w:w="0" w:type="dxa"/>
              </w:trPr>
              <w:tc>
                <w:tcPr>
                  <w:tcW w:w="2147" w:type="dxa"/>
                  <w:noWrap/>
                  <w:hideMark/>
                </w:tcPr>
                <w:p w14:paraId="2B5AB307" w14:textId="77777777" w:rsidR="006B59FC" w:rsidRPr="00EE6911" w:rsidRDefault="006B59FC" w:rsidP="002625D4">
                  <w:pPr>
                    <w:pStyle w:val="NoSpacing"/>
                    <w:rPr>
                      <w:rFonts w:ascii="Helvetica" w:hAnsi="Helvetica" w:cs="Helvetica"/>
                      <w:b/>
                      <w:bCs/>
                      <w:color w:val="222222"/>
                    </w:rPr>
                  </w:pPr>
                  <w:r w:rsidRPr="00EE6911">
                    <w:rPr>
                      <w:rFonts w:ascii="Helvetica" w:hAnsi="Helvetica" w:cs="Helvetica"/>
                      <w:b/>
                      <w:bCs/>
                      <w:color w:val="222222"/>
                    </w:rPr>
                    <w:t>Funding Opportunity Title:</w:t>
                  </w:r>
                </w:p>
              </w:tc>
              <w:tc>
                <w:tcPr>
                  <w:tcW w:w="3098" w:type="dxa"/>
                  <w:vAlign w:val="center"/>
                  <w:hideMark/>
                </w:tcPr>
                <w:p w14:paraId="5192E6B7" w14:textId="77777777" w:rsidR="006B59FC" w:rsidRPr="00EE6911" w:rsidRDefault="006B59FC" w:rsidP="002625D4">
                  <w:pPr>
                    <w:pStyle w:val="NoSpacing"/>
                    <w:rPr>
                      <w:rFonts w:ascii="Helvetica" w:hAnsi="Helvetica" w:cs="Helvetica"/>
                      <w:color w:val="222222"/>
                    </w:rPr>
                  </w:pPr>
                  <w:r w:rsidRPr="00EE6911">
                    <w:rPr>
                      <w:rFonts w:ascii="Helvetica" w:hAnsi="Helvetica" w:cs="Helvetica"/>
                      <w:color w:val="222222"/>
                    </w:rPr>
                    <w:t>Fiscal Year (FY) 2023 Regional Catastrophic Preparedness Grant Program (RCPGP) - Region 9</w:t>
                  </w:r>
                </w:p>
              </w:tc>
            </w:tr>
            <w:tr w:rsidR="006B59FC" w:rsidRPr="00EE6911" w14:paraId="0784F5F0" w14:textId="77777777" w:rsidTr="002625D4">
              <w:trPr>
                <w:tblCellSpacing w:w="0" w:type="dxa"/>
              </w:trPr>
              <w:tc>
                <w:tcPr>
                  <w:tcW w:w="2147" w:type="dxa"/>
                  <w:noWrap/>
                  <w:hideMark/>
                </w:tcPr>
                <w:p w14:paraId="0CCEB4BD" w14:textId="77777777" w:rsidR="006B59FC" w:rsidRPr="00EE6911" w:rsidRDefault="006B59FC" w:rsidP="002625D4">
                  <w:pPr>
                    <w:pStyle w:val="NoSpacing"/>
                    <w:rPr>
                      <w:rFonts w:ascii="Helvetica" w:hAnsi="Helvetica" w:cs="Helvetica"/>
                      <w:b/>
                      <w:bCs/>
                      <w:color w:val="222222"/>
                    </w:rPr>
                  </w:pPr>
                  <w:r w:rsidRPr="00EE6911">
                    <w:rPr>
                      <w:rFonts w:ascii="Helvetica" w:hAnsi="Helvetica" w:cs="Helvetica"/>
                      <w:b/>
                      <w:bCs/>
                      <w:color w:val="222222"/>
                    </w:rPr>
                    <w:t>Opportunity Category:</w:t>
                  </w:r>
                </w:p>
              </w:tc>
              <w:tc>
                <w:tcPr>
                  <w:tcW w:w="3098" w:type="dxa"/>
                  <w:vAlign w:val="center"/>
                  <w:hideMark/>
                </w:tcPr>
                <w:p w14:paraId="70F87A9E" w14:textId="77777777" w:rsidR="006B59FC" w:rsidRPr="00EE6911" w:rsidRDefault="006B59FC" w:rsidP="002625D4">
                  <w:pPr>
                    <w:pStyle w:val="NoSpacing"/>
                    <w:rPr>
                      <w:rFonts w:ascii="Helvetica" w:hAnsi="Helvetica" w:cs="Helvetica"/>
                      <w:color w:val="222222"/>
                    </w:rPr>
                  </w:pPr>
                  <w:r w:rsidRPr="00EE6911">
                    <w:rPr>
                      <w:rFonts w:ascii="Helvetica" w:hAnsi="Helvetica" w:cs="Helvetica"/>
                      <w:color w:val="222222"/>
                    </w:rPr>
                    <w:t>Discretionary</w:t>
                  </w:r>
                </w:p>
              </w:tc>
            </w:tr>
            <w:tr w:rsidR="006B59FC" w:rsidRPr="00EE6911" w14:paraId="7A7CF33B" w14:textId="77777777" w:rsidTr="002625D4">
              <w:trPr>
                <w:tblCellSpacing w:w="0" w:type="dxa"/>
              </w:trPr>
              <w:tc>
                <w:tcPr>
                  <w:tcW w:w="2147" w:type="dxa"/>
                  <w:noWrap/>
                  <w:hideMark/>
                </w:tcPr>
                <w:p w14:paraId="12DBB974" w14:textId="77777777" w:rsidR="006B59FC" w:rsidRPr="00EE6911" w:rsidRDefault="006B59FC" w:rsidP="002625D4">
                  <w:pPr>
                    <w:pStyle w:val="NoSpacing"/>
                    <w:rPr>
                      <w:rFonts w:ascii="Helvetica" w:hAnsi="Helvetica" w:cs="Helvetica"/>
                      <w:b/>
                      <w:bCs/>
                      <w:color w:val="222222"/>
                    </w:rPr>
                  </w:pPr>
                  <w:r w:rsidRPr="00EE6911">
                    <w:rPr>
                      <w:rFonts w:ascii="Helvetica" w:hAnsi="Helvetica" w:cs="Helvetica"/>
                      <w:b/>
                      <w:bCs/>
                      <w:color w:val="222222"/>
                    </w:rPr>
                    <w:t>Opportunity Category Explanation:</w:t>
                  </w:r>
                </w:p>
              </w:tc>
              <w:tc>
                <w:tcPr>
                  <w:tcW w:w="3098" w:type="dxa"/>
                  <w:vAlign w:val="center"/>
                  <w:hideMark/>
                </w:tcPr>
                <w:p w14:paraId="126652A3" w14:textId="77777777" w:rsidR="006B59FC" w:rsidRPr="00EE6911" w:rsidRDefault="006B59FC" w:rsidP="002625D4">
                  <w:pPr>
                    <w:pStyle w:val="NoSpacing"/>
                    <w:rPr>
                      <w:rFonts w:ascii="Helvetica" w:hAnsi="Helvetica" w:cs="Helvetica"/>
                      <w:color w:val="222222"/>
                    </w:rPr>
                  </w:pPr>
                  <w:r w:rsidRPr="00EE6911">
                    <w:rPr>
                      <w:rFonts w:ascii="Helvetica" w:hAnsi="Helvetica" w:cs="Helvetica"/>
                      <w:color w:val="222222"/>
                    </w:rPr>
                    <w:t> </w:t>
                  </w:r>
                </w:p>
              </w:tc>
            </w:tr>
            <w:tr w:rsidR="006B59FC" w:rsidRPr="00EE6911" w14:paraId="05D6D02D" w14:textId="77777777" w:rsidTr="002625D4">
              <w:trPr>
                <w:tblCellSpacing w:w="0" w:type="dxa"/>
              </w:trPr>
              <w:tc>
                <w:tcPr>
                  <w:tcW w:w="2147" w:type="dxa"/>
                  <w:noWrap/>
                  <w:hideMark/>
                </w:tcPr>
                <w:p w14:paraId="268C0B3B" w14:textId="77777777" w:rsidR="006B59FC" w:rsidRPr="00EE6911" w:rsidRDefault="006B59FC" w:rsidP="002625D4">
                  <w:pPr>
                    <w:pStyle w:val="NoSpacing"/>
                    <w:rPr>
                      <w:rFonts w:ascii="Helvetica" w:hAnsi="Helvetica" w:cs="Helvetica"/>
                      <w:b/>
                      <w:bCs/>
                      <w:color w:val="222222"/>
                    </w:rPr>
                  </w:pPr>
                  <w:r w:rsidRPr="00EE6911">
                    <w:rPr>
                      <w:rFonts w:ascii="Helvetica" w:hAnsi="Helvetica" w:cs="Helvetica"/>
                      <w:b/>
                      <w:bCs/>
                      <w:color w:val="222222"/>
                    </w:rPr>
                    <w:t>Funding Instrument Type:</w:t>
                  </w:r>
                </w:p>
              </w:tc>
              <w:tc>
                <w:tcPr>
                  <w:tcW w:w="3098" w:type="dxa"/>
                  <w:vAlign w:val="center"/>
                  <w:hideMark/>
                </w:tcPr>
                <w:p w14:paraId="6597A661" w14:textId="77777777" w:rsidR="006B59FC" w:rsidRPr="00EE6911" w:rsidRDefault="006B59FC" w:rsidP="002625D4">
                  <w:pPr>
                    <w:pStyle w:val="NoSpacing"/>
                    <w:rPr>
                      <w:rFonts w:ascii="Helvetica" w:hAnsi="Helvetica" w:cs="Helvetica"/>
                      <w:color w:val="222222"/>
                    </w:rPr>
                  </w:pPr>
                  <w:r w:rsidRPr="00EE6911">
                    <w:rPr>
                      <w:rFonts w:ascii="Helvetica" w:hAnsi="Helvetica" w:cs="Helvetica"/>
                      <w:color w:val="222222"/>
                    </w:rPr>
                    <w:t>Grant</w:t>
                  </w:r>
                </w:p>
              </w:tc>
            </w:tr>
            <w:tr w:rsidR="006B59FC" w:rsidRPr="00EE6911" w14:paraId="69E85523" w14:textId="77777777" w:rsidTr="002625D4">
              <w:trPr>
                <w:tblCellSpacing w:w="0" w:type="dxa"/>
              </w:trPr>
              <w:tc>
                <w:tcPr>
                  <w:tcW w:w="2147" w:type="dxa"/>
                  <w:noWrap/>
                  <w:hideMark/>
                </w:tcPr>
                <w:p w14:paraId="1CFD0845" w14:textId="77777777" w:rsidR="006B59FC" w:rsidRPr="00EE6911" w:rsidRDefault="006B59FC" w:rsidP="002625D4">
                  <w:pPr>
                    <w:pStyle w:val="NoSpacing"/>
                    <w:rPr>
                      <w:rFonts w:ascii="Helvetica" w:hAnsi="Helvetica" w:cs="Helvetica"/>
                      <w:b/>
                      <w:bCs/>
                      <w:color w:val="222222"/>
                    </w:rPr>
                  </w:pPr>
                  <w:r w:rsidRPr="00EE6911">
                    <w:rPr>
                      <w:rFonts w:ascii="Helvetica" w:hAnsi="Helvetica" w:cs="Helvetica"/>
                      <w:b/>
                      <w:bCs/>
                      <w:color w:val="222222"/>
                    </w:rPr>
                    <w:t>Category of Funding Activity:</w:t>
                  </w:r>
                </w:p>
              </w:tc>
              <w:tc>
                <w:tcPr>
                  <w:tcW w:w="3098" w:type="dxa"/>
                  <w:vAlign w:val="center"/>
                  <w:hideMark/>
                </w:tcPr>
                <w:p w14:paraId="32330234" w14:textId="77777777" w:rsidR="006B59FC" w:rsidRPr="00EE6911" w:rsidRDefault="006B59FC" w:rsidP="002625D4">
                  <w:pPr>
                    <w:pStyle w:val="NoSpacing"/>
                    <w:rPr>
                      <w:rFonts w:ascii="Helvetica" w:hAnsi="Helvetica" w:cs="Helvetica"/>
                      <w:color w:val="222222"/>
                    </w:rPr>
                  </w:pPr>
                  <w:r w:rsidRPr="00EE6911">
                    <w:rPr>
                      <w:rFonts w:ascii="Helvetica" w:hAnsi="Helvetica" w:cs="Helvetica"/>
                      <w:color w:val="222222"/>
                    </w:rPr>
                    <w:t>Disaster Prevention and Relief</w:t>
                  </w:r>
                </w:p>
              </w:tc>
            </w:tr>
            <w:tr w:rsidR="006B59FC" w:rsidRPr="00EE6911" w14:paraId="23B2134D" w14:textId="77777777" w:rsidTr="002625D4">
              <w:trPr>
                <w:tblCellSpacing w:w="0" w:type="dxa"/>
              </w:trPr>
              <w:tc>
                <w:tcPr>
                  <w:tcW w:w="2147" w:type="dxa"/>
                  <w:noWrap/>
                  <w:hideMark/>
                </w:tcPr>
                <w:p w14:paraId="11170E2A" w14:textId="77777777" w:rsidR="006B59FC" w:rsidRPr="00EE6911" w:rsidRDefault="006B59FC" w:rsidP="002625D4">
                  <w:pPr>
                    <w:pStyle w:val="NoSpacing"/>
                    <w:rPr>
                      <w:rFonts w:ascii="Helvetica" w:hAnsi="Helvetica" w:cs="Helvetica"/>
                      <w:b/>
                      <w:bCs/>
                      <w:color w:val="222222"/>
                    </w:rPr>
                  </w:pPr>
                  <w:r w:rsidRPr="00EE6911">
                    <w:rPr>
                      <w:rFonts w:ascii="Helvetica" w:hAnsi="Helvetica" w:cs="Helvetica"/>
                      <w:b/>
                      <w:bCs/>
                      <w:color w:val="222222"/>
                    </w:rPr>
                    <w:t>Category Explanation:</w:t>
                  </w:r>
                </w:p>
              </w:tc>
              <w:tc>
                <w:tcPr>
                  <w:tcW w:w="3098" w:type="dxa"/>
                  <w:vAlign w:val="center"/>
                  <w:hideMark/>
                </w:tcPr>
                <w:p w14:paraId="3C870AB2" w14:textId="77777777" w:rsidR="006B59FC" w:rsidRPr="00EE6911" w:rsidRDefault="006B59FC" w:rsidP="002625D4">
                  <w:pPr>
                    <w:pStyle w:val="NoSpacing"/>
                    <w:rPr>
                      <w:rFonts w:ascii="Helvetica" w:hAnsi="Helvetica" w:cs="Helvetica"/>
                      <w:color w:val="222222"/>
                    </w:rPr>
                  </w:pPr>
                  <w:r w:rsidRPr="00EE6911">
                    <w:rPr>
                      <w:rFonts w:ascii="Helvetica" w:hAnsi="Helvetica" w:cs="Helvetica"/>
                      <w:color w:val="222222"/>
                    </w:rPr>
                    <w:t> </w:t>
                  </w:r>
                </w:p>
              </w:tc>
            </w:tr>
            <w:tr w:rsidR="006B59FC" w:rsidRPr="00EE6911" w14:paraId="014324BE" w14:textId="77777777" w:rsidTr="002625D4">
              <w:trPr>
                <w:tblCellSpacing w:w="0" w:type="dxa"/>
              </w:trPr>
              <w:tc>
                <w:tcPr>
                  <w:tcW w:w="2147" w:type="dxa"/>
                  <w:noWrap/>
                  <w:hideMark/>
                </w:tcPr>
                <w:p w14:paraId="019B3323" w14:textId="77777777" w:rsidR="006B59FC" w:rsidRPr="00EE6911" w:rsidRDefault="006B59FC" w:rsidP="002625D4">
                  <w:pPr>
                    <w:pStyle w:val="NoSpacing"/>
                    <w:rPr>
                      <w:rFonts w:ascii="Helvetica" w:hAnsi="Helvetica" w:cs="Helvetica"/>
                      <w:b/>
                      <w:bCs/>
                      <w:color w:val="222222"/>
                    </w:rPr>
                  </w:pPr>
                  <w:r w:rsidRPr="00EE6911">
                    <w:rPr>
                      <w:rFonts w:ascii="Helvetica" w:hAnsi="Helvetica" w:cs="Helvetica"/>
                      <w:b/>
                      <w:bCs/>
                      <w:color w:val="222222"/>
                    </w:rPr>
                    <w:t>Expected Number of Awards:</w:t>
                  </w:r>
                </w:p>
              </w:tc>
              <w:tc>
                <w:tcPr>
                  <w:tcW w:w="3098" w:type="dxa"/>
                  <w:vAlign w:val="center"/>
                  <w:hideMark/>
                </w:tcPr>
                <w:p w14:paraId="3A05881A" w14:textId="77777777" w:rsidR="006B59FC" w:rsidRPr="00EE6911" w:rsidRDefault="006B59FC" w:rsidP="002625D4">
                  <w:pPr>
                    <w:pStyle w:val="NoSpacing"/>
                    <w:rPr>
                      <w:rFonts w:ascii="Helvetica" w:hAnsi="Helvetica" w:cs="Helvetica"/>
                      <w:color w:val="222222"/>
                    </w:rPr>
                  </w:pPr>
                  <w:r w:rsidRPr="00EE6911">
                    <w:rPr>
                      <w:rFonts w:ascii="Helvetica" w:hAnsi="Helvetica" w:cs="Helvetica"/>
                      <w:color w:val="222222"/>
                    </w:rPr>
                    <w:t>10</w:t>
                  </w:r>
                </w:p>
              </w:tc>
            </w:tr>
            <w:tr w:rsidR="006B59FC" w:rsidRPr="00EE6911" w14:paraId="184BB5E8" w14:textId="77777777" w:rsidTr="002625D4">
              <w:trPr>
                <w:tblCellSpacing w:w="0" w:type="dxa"/>
              </w:trPr>
              <w:tc>
                <w:tcPr>
                  <w:tcW w:w="2147" w:type="dxa"/>
                  <w:noWrap/>
                  <w:hideMark/>
                </w:tcPr>
                <w:p w14:paraId="07E53D0E" w14:textId="77777777" w:rsidR="006B59FC" w:rsidRPr="00EE6911" w:rsidRDefault="006B59FC" w:rsidP="002625D4">
                  <w:pPr>
                    <w:pStyle w:val="NoSpacing"/>
                    <w:rPr>
                      <w:rFonts w:ascii="Helvetica" w:hAnsi="Helvetica" w:cs="Helvetica"/>
                      <w:b/>
                      <w:bCs/>
                      <w:color w:val="222222"/>
                    </w:rPr>
                  </w:pPr>
                  <w:r w:rsidRPr="00EE6911">
                    <w:rPr>
                      <w:rFonts w:ascii="Helvetica" w:hAnsi="Helvetica" w:cs="Helvetica"/>
                      <w:b/>
                      <w:bCs/>
                      <w:color w:val="222222"/>
                    </w:rPr>
                    <w:t>CFDA Number(s):</w:t>
                  </w:r>
                </w:p>
              </w:tc>
              <w:tc>
                <w:tcPr>
                  <w:tcW w:w="3098" w:type="dxa"/>
                  <w:vAlign w:val="center"/>
                  <w:hideMark/>
                </w:tcPr>
                <w:p w14:paraId="00640620" w14:textId="77777777" w:rsidR="006B59FC" w:rsidRPr="00EE6911" w:rsidRDefault="006B59FC" w:rsidP="002625D4">
                  <w:pPr>
                    <w:pStyle w:val="NoSpacing"/>
                    <w:rPr>
                      <w:rFonts w:ascii="Helvetica" w:hAnsi="Helvetica" w:cs="Helvetica"/>
                      <w:color w:val="222222"/>
                    </w:rPr>
                  </w:pPr>
                  <w:r w:rsidRPr="00EE6911">
                    <w:rPr>
                      <w:rFonts w:ascii="Helvetica" w:hAnsi="Helvetica" w:cs="Helvetica"/>
                      <w:color w:val="222222"/>
                    </w:rPr>
                    <w:t>97.111 -- Regional Catastrophic Preparedness Grant Program (RCPGP)</w:t>
                  </w:r>
                </w:p>
              </w:tc>
            </w:tr>
            <w:tr w:rsidR="006B59FC" w:rsidRPr="00EE6911" w14:paraId="18FFEC1E" w14:textId="77777777" w:rsidTr="002625D4">
              <w:trPr>
                <w:tblCellSpacing w:w="0" w:type="dxa"/>
              </w:trPr>
              <w:tc>
                <w:tcPr>
                  <w:tcW w:w="2147" w:type="dxa"/>
                  <w:noWrap/>
                  <w:hideMark/>
                </w:tcPr>
                <w:p w14:paraId="2B8E50ED" w14:textId="77777777" w:rsidR="006B59FC" w:rsidRPr="00EE6911" w:rsidRDefault="006B59FC" w:rsidP="002625D4">
                  <w:pPr>
                    <w:pStyle w:val="NoSpacing"/>
                    <w:rPr>
                      <w:rFonts w:ascii="Helvetica" w:hAnsi="Helvetica" w:cs="Helvetica"/>
                      <w:b/>
                      <w:bCs/>
                      <w:color w:val="222222"/>
                    </w:rPr>
                  </w:pPr>
                  <w:r w:rsidRPr="00EE6911">
                    <w:rPr>
                      <w:rFonts w:ascii="Helvetica" w:hAnsi="Helvetica" w:cs="Helvetica"/>
                      <w:b/>
                      <w:bCs/>
                      <w:color w:val="222222"/>
                    </w:rPr>
                    <w:t>Cost Sharing or Matching Requirement:</w:t>
                  </w:r>
                </w:p>
              </w:tc>
              <w:tc>
                <w:tcPr>
                  <w:tcW w:w="3098" w:type="dxa"/>
                  <w:vAlign w:val="center"/>
                  <w:hideMark/>
                </w:tcPr>
                <w:p w14:paraId="0DC350D0" w14:textId="77777777" w:rsidR="006B59FC" w:rsidRPr="00EE6911" w:rsidRDefault="006B59FC" w:rsidP="002625D4">
                  <w:pPr>
                    <w:pStyle w:val="NoSpacing"/>
                    <w:rPr>
                      <w:rFonts w:ascii="Helvetica" w:hAnsi="Helvetica" w:cs="Helvetica"/>
                      <w:color w:val="222222"/>
                    </w:rPr>
                  </w:pPr>
                  <w:r w:rsidRPr="00EE6911">
                    <w:rPr>
                      <w:rFonts w:ascii="Helvetica" w:hAnsi="Helvetica" w:cs="Helvetica"/>
                      <w:color w:val="222222"/>
                    </w:rPr>
                    <w:t>No</w:t>
                  </w:r>
                </w:p>
              </w:tc>
            </w:tr>
          </w:tbl>
          <w:p w14:paraId="2D12095A" w14:textId="77777777" w:rsidR="006B59FC" w:rsidRPr="00EE6911" w:rsidRDefault="006B59FC" w:rsidP="002625D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98"/>
              <w:gridCol w:w="2332"/>
            </w:tblGrid>
            <w:tr w:rsidR="006B59FC" w:rsidRPr="00EE6911" w14:paraId="5632AC78" w14:textId="77777777" w:rsidTr="002625D4">
              <w:trPr>
                <w:tblCellSpacing w:w="0" w:type="dxa"/>
              </w:trPr>
              <w:tc>
                <w:tcPr>
                  <w:tcW w:w="2798" w:type="dxa"/>
                  <w:noWrap/>
                  <w:hideMark/>
                </w:tcPr>
                <w:p w14:paraId="27FD7BFE" w14:textId="77777777" w:rsidR="006B59FC" w:rsidRPr="00EE6911" w:rsidRDefault="006B59FC" w:rsidP="002625D4">
                  <w:pPr>
                    <w:pStyle w:val="NoSpacing"/>
                    <w:rPr>
                      <w:rFonts w:ascii="Helvetica" w:hAnsi="Helvetica" w:cs="Helvetica"/>
                      <w:b/>
                      <w:bCs/>
                      <w:color w:val="222222"/>
                    </w:rPr>
                  </w:pPr>
                  <w:r w:rsidRPr="00EE6911">
                    <w:rPr>
                      <w:rFonts w:ascii="Helvetica" w:hAnsi="Helvetica" w:cs="Helvetica"/>
                      <w:b/>
                      <w:bCs/>
                      <w:color w:val="222222"/>
                    </w:rPr>
                    <w:t>Version:</w:t>
                  </w:r>
                </w:p>
              </w:tc>
              <w:tc>
                <w:tcPr>
                  <w:tcW w:w="2332" w:type="dxa"/>
                  <w:vAlign w:val="center"/>
                  <w:hideMark/>
                </w:tcPr>
                <w:p w14:paraId="428A7EE3" w14:textId="77777777" w:rsidR="006B59FC" w:rsidRPr="00EE6911" w:rsidRDefault="006B59FC" w:rsidP="002625D4">
                  <w:pPr>
                    <w:pStyle w:val="NoSpacing"/>
                    <w:rPr>
                      <w:rFonts w:ascii="Helvetica" w:hAnsi="Helvetica" w:cs="Helvetica"/>
                      <w:color w:val="222222"/>
                    </w:rPr>
                  </w:pPr>
                  <w:r w:rsidRPr="00EE6911">
                    <w:rPr>
                      <w:rFonts w:ascii="Helvetica" w:hAnsi="Helvetica" w:cs="Helvetica"/>
                      <w:color w:val="222222"/>
                    </w:rPr>
                    <w:t>Synopsis 2</w:t>
                  </w:r>
                </w:p>
              </w:tc>
            </w:tr>
            <w:tr w:rsidR="006B59FC" w:rsidRPr="00EE6911" w14:paraId="114F8761" w14:textId="77777777" w:rsidTr="002625D4">
              <w:trPr>
                <w:tblCellSpacing w:w="0" w:type="dxa"/>
              </w:trPr>
              <w:tc>
                <w:tcPr>
                  <w:tcW w:w="2798" w:type="dxa"/>
                  <w:noWrap/>
                  <w:hideMark/>
                </w:tcPr>
                <w:p w14:paraId="710F67E9" w14:textId="77777777" w:rsidR="006B59FC" w:rsidRPr="00EE6911" w:rsidRDefault="006B59FC" w:rsidP="002625D4">
                  <w:pPr>
                    <w:pStyle w:val="NoSpacing"/>
                    <w:rPr>
                      <w:rFonts w:ascii="Helvetica" w:hAnsi="Helvetica" w:cs="Helvetica"/>
                      <w:b/>
                      <w:bCs/>
                      <w:color w:val="222222"/>
                    </w:rPr>
                  </w:pPr>
                  <w:r w:rsidRPr="00EE6911">
                    <w:rPr>
                      <w:rFonts w:ascii="Helvetica" w:hAnsi="Helvetica" w:cs="Helvetica"/>
                      <w:b/>
                      <w:bCs/>
                      <w:color w:val="222222"/>
                    </w:rPr>
                    <w:t>Posted Date:</w:t>
                  </w:r>
                </w:p>
              </w:tc>
              <w:tc>
                <w:tcPr>
                  <w:tcW w:w="2332" w:type="dxa"/>
                  <w:vAlign w:val="center"/>
                  <w:hideMark/>
                </w:tcPr>
                <w:p w14:paraId="77123A32" w14:textId="77777777" w:rsidR="006B59FC" w:rsidRPr="00EE6911" w:rsidRDefault="006B59FC" w:rsidP="002625D4">
                  <w:pPr>
                    <w:pStyle w:val="NoSpacing"/>
                    <w:rPr>
                      <w:rFonts w:ascii="Helvetica" w:hAnsi="Helvetica" w:cs="Helvetica"/>
                      <w:color w:val="222222"/>
                    </w:rPr>
                  </w:pPr>
                  <w:r w:rsidRPr="00EE6911">
                    <w:rPr>
                      <w:rFonts w:ascii="Helvetica" w:hAnsi="Helvetica" w:cs="Helvetica"/>
                      <w:color w:val="222222"/>
                    </w:rPr>
                    <w:t>May 23, 2023</w:t>
                  </w:r>
                </w:p>
              </w:tc>
            </w:tr>
            <w:tr w:rsidR="006B59FC" w:rsidRPr="00EE6911" w14:paraId="1D7F4EFF" w14:textId="77777777" w:rsidTr="002625D4">
              <w:trPr>
                <w:tblCellSpacing w:w="0" w:type="dxa"/>
              </w:trPr>
              <w:tc>
                <w:tcPr>
                  <w:tcW w:w="2798" w:type="dxa"/>
                  <w:noWrap/>
                  <w:hideMark/>
                </w:tcPr>
                <w:p w14:paraId="3309476A" w14:textId="77777777" w:rsidR="006B59FC" w:rsidRPr="00EE6911" w:rsidRDefault="006B59FC" w:rsidP="002625D4">
                  <w:pPr>
                    <w:pStyle w:val="NoSpacing"/>
                    <w:rPr>
                      <w:rFonts w:ascii="Helvetica" w:hAnsi="Helvetica" w:cs="Helvetica"/>
                      <w:b/>
                      <w:bCs/>
                      <w:color w:val="222222"/>
                    </w:rPr>
                  </w:pPr>
                  <w:r w:rsidRPr="00EE6911">
                    <w:rPr>
                      <w:rFonts w:ascii="Helvetica" w:hAnsi="Helvetica" w:cs="Helvetica"/>
                      <w:b/>
                      <w:bCs/>
                      <w:color w:val="222222"/>
                    </w:rPr>
                    <w:t>Last Updated Date:</w:t>
                  </w:r>
                </w:p>
              </w:tc>
              <w:tc>
                <w:tcPr>
                  <w:tcW w:w="2332" w:type="dxa"/>
                  <w:vAlign w:val="center"/>
                  <w:hideMark/>
                </w:tcPr>
                <w:p w14:paraId="060589AC" w14:textId="77777777" w:rsidR="006B59FC" w:rsidRPr="00EE6911" w:rsidRDefault="006B59FC" w:rsidP="002625D4">
                  <w:pPr>
                    <w:pStyle w:val="NoSpacing"/>
                    <w:rPr>
                      <w:rFonts w:ascii="Helvetica" w:hAnsi="Helvetica" w:cs="Helvetica"/>
                      <w:color w:val="222222"/>
                    </w:rPr>
                  </w:pPr>
                  <w:r w:rsidRPr="00EE6911">
                    <w:rPr>
                      <w:rFonts w:ascii="Helvetica" w:hAnsi="Helvetica" w:cs="Helvetica"/>
                      <w:color w:val="222222"/>
                    </w:rPr>
                    <w:t>May 23, 2023</w:t>
                  </w:r>
                </w:p>
              </w:tc>
            </w:tr>
            <w:tr w:rsidR="006B59FC" w:rsidRPr="00EE6911" w14:paraId="0166B1CD" w14:textId="77777777" w:rsidTr="002625D4">
              <w:trPr>
                <w:tblCellSpacing w:w="0" w:type="dxa"/>
              </w:trPr>
              <w:tc>
                <w:tcPr>
                  <w:tcW w:w="2798" w:type="dxa"/>
                  <w:noWrap/>
                  <w:hideMark/>
                </w:tcPr>
                <w:p w14:paraId="3806595D" w14:textId="77777777" w:rsidR="006B59FC" w:rsidRPr="00EE6911" w:rsidRDefault="006B59FC" w:rsidP="002625D4">
                  <w:pPr>
                    <w:pStyle w:val="NoSpacing"/>
                    <w:rPr>
                      <w:rFonts w:ascii="Helvetica" w:hAnsi="Helvetica" w:cs="Helvetica"/>
                      <w:b/>
                      <w:bCs/>
                      <w:color w:val="222222"/>
                    </w:rPr>
                  </w:pPr>
                  <w:r w:rsidRPr="00EE6911">
                    <w:rPr>
                      <w:rFonts w:ascii="Helvetica" w:hAnsi="Helvetica" w:cs="Helvetica"/>
                      <w:b/>
                      <w:bCs/>
                      <w:color w:val="222222"/>
                    </w:rPr>
                    <w:t>Original Closing Date for Applications:</w:t>
                  </w:r>
                </w:p>
              </w:tc>
              <w:tc>
                <w:tcPr>
                  <w:tcW w:w="2332" w:type="dxa"/>
                  <w:vAlign w:val="center"/>
                  <w:hideMark/>
                </w:tcPr>
                <w:p w14:paraId="669F1E9F" w14:textId="77777777" w:rsidR="006B59FC" w:rsidRPr="00EE6911" w:rsidRDefault="006B59FC" w:rsidP="002625D4">
                  <w:pPr>
                    <w:pStyle w:val="NoSpacing"/>
                    <w:rPr>
                      <w:rFonts w:ascii="Helvetica" w:hAnsi="Helvetica" w:cs="Helvetica"/>
                      <w:color w:val="222222"/>
                    </w:rPr>
                  </w:pPr>
                  <w:r w:rsidRPr="00EE6911">
                    <w:rPr>
                      <w:rFonts w:ascii="Helvetica" w:hAnsi="Helvetica" w:cs="Helvetica"/>
                      <w:color w:val="222222"/>
                    </w:rPr>
                    <w:t>Jul 24, 2023  </w:t>
                  </w:r>
                </w:p>
              </w:tc>
            </w:tr>
            <w:tr w:rsidR="006B59FC" w:rsidRPr="00EE6911" w14:paraId="118EBACA" w14:textId="77777777" w:rsidTr="002625D4">
              <w:trPr>
                <w:tblCellSpacing w:w="0" w:type="dxa"/>
              </w:trPr>
              <w:tc>
                <w:tcPr>
                  <w:tcW w:w="2798" w:type="dxa"/>
                  <w:noWrap/>
                  <w:hideMark/>
                </w:tcPr>
                <w:p w14:paraId="5BBFB87F" w14:textId="77777777" w:rsidR="006B59FC" w:rsidRPr="00EE6911" w:rsidRDefault="006B59FC" w:rsidP="002625D4">
                  <w:pPr>
                    <w:pStyle w:val="NoSpacing"/>
                    <w:rPr>
                      <w:rFonts w:ascii="Helvetica" w:hAnsi="Helvetica" w:cs="Helvetica"/>
                      <w:b/>
                      <w:bCs/>
                      <w:color w:val="222222"/>
                    </w:rPr>
                  </w:pPr>
                  <w:r w:rsidRPr="00EE6911">
                    <w:rPr>
                      <w:rFonts w:ascii="Helvetica" w:hAnsi="Helvetica" w:cs="Helvetica"/>
                      <w:b/>
                      <w:bCs/>
                      <w:color w:val="222222"/>
                    </w:rPr>
                    <w:t>Current Closing Date for Applications:</w:t>
                  </w:r>
                </w:p>
              </w:tc>
              <w:tc>
                <w:tcPr>
                  <w:tcW w:w="2332" w:type="dxa"/>
                  <w:vAlign w:val="center"/>
                  <w:hideMark/>
                </w:tcPr>
                <w:p w14:paraId="6515D4B9" w14:textId="77777777" w:rsidR="006B59FC" w:rsidRPr="00EE6911" w:rsidRDefault="006B59FC" w:rsidP="002625D4">
                  <w:pPr>
                    <w:pStyle w:val="NoSpacing"/>
                    <w:rPr>
                      <w:rFonts w:ascii="Helvetica" w:hAnsi="Helvetica" w:cs="Helvetica"/>
                      <w:color w:val="222222"/>
                    </w:rPr>
                  </w:pPr>
                  <w:r w:rsidRPr="00EE6911">
                    <w:rPr>
                      <w:rFonts w:ascii="Helvetica" w:hAnsi="Helvetica" w:cs="Helvetica"/>
                      <w:color w:val="222222"/>
                    </w:rPr>
                    <w:t>Jul 24, 2023  </w:t>
                  </w:r>
                </w:p>
              </w:tc>
            </w:tr>
            <w:tr w:rsidR="006B59FC" w:rsidRPr="00EE6911" w14:paraId="480CFF8E" w14:textId="77777777" w:rsidTr="002625D4">
              <w:trPr>
                <w:tblCellSpacing w:w="0" w:type="dxa"/>
              </w:trPr>
              <w:tc>
                <w:tcPr>
                  <w:tcW w:w="2798" w:type="dxa"/>
                  <w:noWrap/>
                  <w:hideMark/>
                </w:tcPr>
                <w:p w14:paraId="2BA09B58" w14:textId="77777777" w:rsidR="006B59FC" w:rsidRPr="00EE6911" w:rsidRDefault="006B59FC" w:rsidP="002625D4">
                  <w:pPr>
                    <w:pStyle w:val="NoSpacing"/>
                    <w:rPr>
                      <w:rFonts w:ascii="Helvetica" w:hAnsi="Helvetica" w:cs="Helvetica"/>
                      <w:b/>
                      <w:bCs/>
                      <w:color w:val="222222"/>
                    </w:rPr>
                  </w:pPr>
                  <w:r w:rsidRPr="00EE6911">
                    <w:rPr>
                      <w:rFonts w:ascii="Helvetica" w:hAnsi="Helvetica" w:cs="Helvetica"/>
                      <w:b/>
                      <w:bCs/>
                      <w:color w:val="222222"/>
                    </w:rPr>
                    <w:t>Archive Date:</w:t>
                  </w:r>
                </w:p>
              </w:tc>
              <w:tc>
                <w:tcPr>
                  <w:tcW w:w="2332" w:type="dxa"/>
                  <w:vAlign w:val="center"/>
                  <w:hideMark/>
                </w:tcPr>
                <w:p w14:paraId="4B744F24" w14:textId="77777777" w:rsidR="006B59FC" w:rsidRPr="00EE6911" w:rsidRDefault="006B59FC" w:rsidP="002625D4">
                  <w:pPr>
                    <w:pStyle w:val="NoSpacing"/>
                    <w:rPr>
                      <w:rFonts w:ascii="Helvetica" w:hAnsi="Helvetica" w:cs="Helvetica"/>
                      <w:color w:val="222222"/>
                    </w:rPr>
                  </w:pPr>
                  <w:r w:rsidRPr="00EE6911">
                    <w:rPr>
                      <w:rFonts w:ascii="Helvetica" w:hAnsi="Helvetica" w:cs="Helvetica"/>
                      <w:color w:val="222222"/>
                    </w:rPr>
                    <w:t>Aug 24, 2023</w:t>
                  </w:r>
                </w:p>
              </w:tc>
            </w:tr>
            <w:tr w:rsidR="006B59FC" w:rsidRPr="00EE6911" w14:paraId="1C5F9219" w14:textId="77777777" w:rsidTr="002625D4">
              <w:trPr>
                <w:tblCellSpacing w:w="0" w:type="dxa"/>
              </w:trPr>
              <w:tc>
                <w:tcPr>
                  <w:tcW w:w="2798" w:type="dxa"/>
                  <w:noWrap/>
                  <w:hideMark/>
                </w:tcPr>
                <w:p w14:paraId="35B4BE82" w14:textId="77777777" w:rsidR="006B59FC" w:rsidRPr="00EE6911" w:rsidRDefault="006B59FC" w:rsidP="002625D4">
                  <w:pPr>
                    <w:pStyle w:val="NoSpacing"/>
                    <w:rPr>
                      <w:rFonts w:ascii="Helvetica" w:hAnsi="Helvetica" w:cs="Helvetica"/>
                      <w:b/>
                      <w:bCs/>
                      <w:color w:val="222222"/>
                    </w:rPr>
                  </w:pPr>
                  <w:r w:rsidRPr="00EE6911">
                    <w:rPr>
                      <w:rFonts w:ascii="Helvetica" w:hAnsi="Helvetica" w:cs="Helvetica"/>
                      <w:b/>
                      <w:bCs/>
                      <w:color w:val="222222"/>
                    </w:rPr>
                    <w:t>Estimated Total Program Funding:</w:t>
                  </w:r>
                </w:p>
              </w:tc>
              <w:tc>
                <w:tcPr>
                  <w:tcW w:w="2332" w:type="dxa"/>
                  <w:vAlign w:val="center"/>
                  <w:hideMark/>
                </w:tcPr>
                <w:p w14:paraId="71FD457C" w14:textId="77777777" w:rsidR="006B59FC" w:rsidRPr="00EE6911" w:rsidRDefault="006B59FC" w:rsidP="002625D4">
                  <w:pPr>
                    <w:pStyle w:val="NoSpacing"/>
                    <w:rPr>
                      <w:rFonts w:ascii="Helvetica" w:hAnsi="Helvetica" w:cs="Helvetica"/>
                      <w:color w:val="222222"/>
                    </w:rPr>
                  </w:pPr>
                  <w:r w:rsidRPr="00EE6911">
                    <w:rPr>
                      <w:rFonts w:ascii="Helvetica" w:hAnsi="Helvetica" w:cs="Helvetica"/>
                      <w:color w:val="222222"/>
                    </w:rPr>
                    <w:t>$12,000,000</w:t>
                  </w:r>
                </w:p>
              </w:tc>
            </w:tr>
            <w:tr w:rsidR="006B59FC" w:rsidRPr="00EE6911" w14:paraId="0A0A0817" w14:textId="77777777" w:rsidTr="002625D4">
              <w:trPr>
                <w:tblCellSpacing w:w="0" w:type="dxa"/>
              </w:trPr>
              <w:tc>
                <w:tcPr>
                  <w:tcW w:w="2798" w:type="dxa"/>
                  <w:noWrap/>
                  <w:hideMark/>
                </w:tcPr>
                <w:p w14:paraId="197479DD" w14:textId="77777777" w:rsidR="006B59FC" w:rsidRPr="00EE6911" w:rsidRDefault="006B59FC" w:rsidP="002625D4">
                  <w:pPr>
                    <w:pStyle w:val="NoSpacing"/>
                    <w:rPr>
                      <w:rFonts w:ascii="Helvetica" w:hAnsi="Helvetica" w:cs="Helvetica"/>
                      <w:b/>
                      <w:bCs/>
                      <w:color w:val="222222"/>
                    </w:rPr>
                  </w:pPr>
                  <w:r w:rsidRPr="00EE6911">
                    <w:rPr>
                      <w:rFonts w:ascii="Helvetica" w:hAnsi="Helvetica" w:cs="Helvetica"/>
                      <w:b/>
                      <w:bCs/>
                      <w:color w:val="222222"/>
                    </w:rPr>
                    <w:t>Award Ceiling:</w:t>
                  </w:r>
                </w:p>
              </w:tc>
              <w:tc>
                <w:tcPr>
                  <w:tcW w:w="2332" w:type="dxa"/>
                  <w:vAlign w:val="center"/>
                  <w:hideMark/>
                </w:tcPr>
                <w:p w14:paraId="2473D047" w14:textId="77777777" w:rsidR="006B59FC" w:rsidRPr="00EE6911" w:rsidRDefault="006B59FC" w:rsidP="002625D4">
                  <w:pPr>
                    <w:pStyle w:val="NoSpacing"/>
                    <w:rPr>
                      <w:rFonts w:ascii="Helvetica" w:hAnsi="Helvetica" w:cs="Helvetica"/>
                      <w:color w:val="222222"/>
                    </w:rPr>
                  </w:pPr>
                  <w:r w:rsidRPr="00EE6911">
                    <w:rPr>
                      <w:rFonts w:ascii="Helvetica" w:hAnsi="Helvetica" w:cs="Helvetica"/>
                      <w:color w:val="222222"/>
                    </w:rPr>
                    <w:t>$3,000,000</w:t>
                  </w:r>
                </w:p>
              </w:tc>
            </w:tr>
            <w:tr w:rsidR="006B59FC" w:rsidRPr="00EE6911" w14:paraId="437CE0C2" w14:textId="77777777" w:rsidTr="002625D4">
              <w:trPr>
                <w:tblCellSpacing w:w="0" w:type="dxa"/>
              </w:trPr>
              <w:tc>
                <w:tcPr>
                  <w:tcW w:w="2798" w:type="dxa"/>
                  <w:noWrap/>
                  <w:hideMark/>
                </w:tcPr>
                <w:p w14:paraId="3DE51B18" w14:textId="77777777" w:rsidR="006B59FC" w:rsidRPr="00EE6911" w:rsidRDefault="006B59FC" w:rsidP="002625D4">
                  <w:pPr>
                    <w:pStyle w:val="NoSpacing"/>
                    <w:rPr>
                      <w:rFonts w:ascii="Helvetica" w:hAnsi="Helvetica" w:cs="Helvetica"/>
                      <w:b/>
                      <w:bCs/>
                      <w:color w:val="222222"/>
                    </w:rPr>
                  </w:pPr>
                  <w:r w:rsidRPr="00EE6911">
                    <w:rPr>
                      <w:rFonts w:ascii="Helvetica" w:hAnsi="Helvetica" w:cs="Helvetica"/>
                      <w:b/>
                      <w:bCs/>
                      <w:color w:val="222222"/>
                    </w:rPr>
                    <w:t>Award Floor:</w:t>
                  </w:r>
                </w:p>
              </w:tc>
              <w:tc>
                <w:tcPr>
                  <w:tcW w:w="2332" w:type="dxa"/>
                  <w:vAlign w:val="center"/>
                  <w:hideMark/>
                </w:tcPr>
                <w:p w14:paraId="194D3F2A" w14:textId="77777777" w:rsidR="006B59FC" w:rsidRPr="00EE6911" w:rsidRDefault="006B59FC" w:rsidP="002625D4">
                  <w:pPr>
                    <w:pStyle w:val="NoSpacing"/>
                    <w:rPr>
                      <w:rFonts w:ascii="Helvetica" w:hAnsi="Helvetica" w:cs="Helvetica"/>
                      <w:color w:val="222222"/>
                    </w:rPr>
                  </w:pPr>
                  <w:r w:rsidRPr="00EE6911">
                    <w:rPr>
                      <w:rFonts w:ascii="Helvetica" w:hAnsi="Helvetica" w:cs="Helvetica"/>
                      <w:color w:val="222222"/>
                    </w:rPr>
                    <w:t>$0</w:t>
                  </w:r>
                </w:p>
              </w:tc>
            </w:tr>
          </w:tbl>
          <w:p w14:paraId="28C75CA7" w14:textId="77777777" w:rsidR="006B59FC" w:rsidRPr="00EE6911" w:rsidRDefault="006B59FC" w:rsidP="002625D4">
            <w:pPr>
              <w:pStyle w:val="NoSpacing"/>
              <w:rPr>
                <w:rFonts w:ascii="Helvetica" w:hAnsi="Helvetica" w:cs="Helvetica"/>
                <w:color w:val="222222"/>
              </w:rPr>
            </w:pPr>
          </w:p>
        </w:tc>
      </w:tr>
    </w:tbl>
    <w:p w14:paraId="6B0C71A2" w14:textId="77777777" w:rsidR="006B59FC" w:rsidRPr="00EE6911" w:rsidRDefault="006B59FC" w:rsidP="006B59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B59FC" w:rsidRPr="00EE6911" w14:paraId="148169C5" w14:textId="77777777" w:rsidTr="002625D4">
        <w:trPr>
          <w:tblCellSpacing w:w="0" w:type="dxa"/>
        </w:trPr>
        <w:tc>
          <w:tcPr>
            <w:tcW w:w="0" w:type="auto"/>
            <w:noWrap/>
            <w:hideMark/>
          </w:tcPr>
          <w:p w14:paraId="57704D63" w14:textId="77777777" w:rsidR="006B59FC" w:rsidRPr="00EE6911" w:rsidRDefault="006B59FC" w:rsidP="002625D4">
            <w:pPr>
              <w:pStyle w:val="NoSpacing"/>
              <w:rPr>
                <w:rFonts w:ascii="Helvetica" w:hAnsi="Helvetica" w:cs="Helvetica"/>
                <w:b/>
                <w:bCs/>
                <w:color w:val="222222"/>
              </w:rPr>
            </w:pPr>
            <w:r w:rsidRPr="00EE6911">
              <w:rPr>
                <w:rFonts w:ascii="Helvetica" w:hAnsi="Helvetica" w:cs="Helvetica"/>
                <w:b/>
                <w:bCs/>
                <w:color w:val="222222"/>
              </w:rPr>
              <w:t>Eligible Applicants:</w:t>
            </w:r>
          </w:p>
        </w:tc>
        <w:tc>
          <w:tcPr>
            <w:tcW w:w="5000" w:type="pct"/>
            <w:vAlign w:val="center"/>
            <w:hideMark/>
          </w:tcPr>
          <w:p w14:paraId="0A55B159" w14:textId="77777777" w:rsidR="006B59FC" w:rsidRPr="00EE6911" w:rsidRDefault="006B59FC" w:rsidP="002625D4">
            <w:pPr>
              <w:pStyle w:val="NoSpacing"/>
              <w:rPr>
                <w:rFonts w:ascii="Helvetica" w:hAnsi="Helvetica" w:cs="Helvetica"/>
                <w:color w:val="222222"/>
              </w:rPr>
            </w:pPr>
            <w:r w:rsidRPr="00EE6911">
              <w:rPr>
                <w:rFonts w:ascii="Helvetica" w:hAnsi="Helvetica" w:cs="Helvetica"/>
                <w:color w:val="222222"/>
              </w:rPr>
              <w:t>County governments</w:t>
            </w:r>
            <w:r w:rsidRPr="00EE6911">
              <w:rPr>
                <w:rFonts w:ascii="Helvetica" w:hAnsi="Helvetica" w:cs="Helvetica"/>
                <w:color w:val="222222"/>
              </w:rPr>
              <w:br/>
              <w:t>City or township governments</w:t>
            </w:r>
            <w:r w:rsidRPr="00EE6911">
              <w:rPr>
                <w:rFonts w:ascii="Helvetica" w:hAnsi="Helvetica" w:cs="Helvetica"/>
                <w:color w:val="222222"/>
              </w:rPr>
              <w:br/>
              <w:t>State governments</w:t>
            </w:r>
          </w:p>
        </w:tc>
      </w:tr>
      <w:tr w:rsidR="006B59FC" w:rsidRPr="00EE6911" w14:paraId="4B8DE8F1" w14:textId="77777777" w:rsidTr="002625D4">
        <w:trPr>
          <w:tblCellSpacing w:w="0" w:type="dxa"/>
        </w:trPr>
        <w:tc>
          <w:tcPr>
            <w:tcW w:w="0" w:type="auto"/>
            <w:noWrap/>
            <w:hideMark/>
          </w:tcPr>
          <w:p w14:paraId="43C35427" w14:textId="77777777" w:rsidR="006B59FC" w:rsidRPr="00EE6911" w:rsidRDefault="006B59FC" w:rsidP="002625D4">
            <w:pPr>
              <w:pStyle w:val="NoSpacing"/>
              <w:rPr>
                <w:rFonts w:ascii="Helvetica" w:hAnsi="Helvetica" w:cs="Helvetica"/>
                <w:b/>
                <w:bCs/>
                <w:color w:val="222222"/>
              </w:rPr>
            </w:pPr>
            <w:r w:rsidRPr="00EE6911">
              <w:rPr>
                <w:rFonts w:ascii="Helvetica" w:hAnsi="Helvetica" w:cs="Helvetica"/>
                <w:b/>
                <w:bCs/>
                <w:color w:val="222222"/>
              </w:rPr>
              <w:t>Additional Information on Eligibility:</w:t>
            </w:r>
          </w:p>
        </w:tc>
        <w:tc>
          <w:tcPr>
            <w:tcW w:w="5000" w:type="pct"/>
            <w:vAlign w:val="center"/>
            <w:hideMark/>
          </w:tcPr>
          <w:p w14:paraId="37802EBD" w14:textId="77777777" w:rsidR="006B59FC" w:rsidRPr="00EE6911" w:rsidRDefault="006B59FC" w:rsidP="002625D4">
            <w:pPr>
              <w:pStyle w:val="NoSpacing"/>
              <w:rPr>
                <w:rFonts w:ascii="Helvetica" w:hAnsi="Helvetica" w:cs="Helvetica"/>
                <w:color w:val="222222"/>
              </w:rPr>
            </w:pPr>
            <w:r w:rsidRPr="00EE6911">
              <w:rPr>
                <w:rFonts w:ascii="Helvetica" w:hAnsi="Helvetica" w:cs="Helvetica"/>
                <w:color w:val="222222"/>
              </w:rPr>
              <w:t> </w:t>
            </w:r>
          </w:p>
        </w:tc>
      </w:tr>
    </w:tbl>
    <w:p w14:paraId="1E2E4F0D" w14:textId="77777777" w:rsidR="006B59FC" w:rsidRPr="00EE6911" w:rsidRDefault="006B59FC" w:rsidP="006B59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B59FC" w:rsidRPr="00EE6911" w14:paraId="2F541315" w14:textId="77777777" w:rsidTr="002625D4">
        <w:trPr>
          <w:tblCellSpacing w:w="0" w:type="dxa"/>
        </w:trPr>
        <w:tc>
          <w:tcPr>
            <w:tcW w:w="0" w:type="auto"/>
            <w:noWrap/>
            <w:hideMark/>
          </w:tcPr>
          <w:p w14:paraId="719B75F8" w14:textId="77777777" w:rsidR="006B59FC" w:rsidRPr="00EE6911" w:rsidRDefault="006B59FC" w:rsidP="002625D4">
            <w:pPr>
              <w:pStyle w:val="NoSpacing"/>
              <w:rPr>
                <w:rFonts w:ascii="Helvetica" w:hAnsi="Helvetica" w:cs="Helvetica"/>
                <w:b/>
                <w:bCs/>
                <w:color w:val="222222"/>
              </w:rPr>
            </w:pPr>
            <w:r w:rsidRPr="00EE6911">
              <w:rPr>
                <w:rFonts w:ascii="Helvetica" w:hAnsi="Helvetica" w:cs="Helvetica"/>
                <w:b/>
                <w:bCs/>
                <w:color w:val="222222"/>
              </w:rPr>
              <w:t>Agency Name:</w:t>
            </w:r>
          </w:p>
        </w:tc>
        <w:tc>
          <w:tcPr>
            <w:tcW w:w="5000" w:type="pct"/>
            <w:vAlign w:val="center"/>
            <w:hideMark/>
          </w:tcPr>
          <w:p w14:paraId="74099989" w14:textId="77777777" w:rsidR="006B59FC" w:rsidRPr="00EE6911" w:rsidRDefault="006B59FC" w:rsidP="002625D4">
            <w:pPr>
              <w:pStyle w:val="NoSpacing"/>
              <w:rPr>
                <w:rFonts w:ascii="Helvetica" w:hAnsi="Helvetica" w:cs="Helvetica"/>
                <w:color w:val="222222"/>
              </w:rPr>
            </w:pPr>
            <w:r w:rsidRPr="00EE6911">
              <w:rPr>
                <w:rFonts w:ascii="Helvetica" w:hAnsi="Helvetica" w:cs="Helvetica"/>
                <w:color w:val="222222"/>
              </w:rPr>
              <w:t>Department of Homeland Security - FEMA</w:t>
            </w:r>
          </w:p>
        </w:tc>
      </w:tr>
      <w:tr w:rsidR="006B59FC" w:rsidRPr="00EE6911" w14:paraId="1F1D44B5" w14:textId="77777777" w:rsidTr="002625D4">
        <w:trPr>
          <w:tblCellSpacing w:w="0" w:type="dxa"/>
        </w:trPr>
        <w:tc>
          <w:tcPr>
            <w:tcW w:w="0" w:type="auto"/>
            <w:noWrap/>
            <w:hideMark/>
          </w:tcPr>
          <w:p w14:paraId="476CDF46" w14:textId="77777777" w:rsidR="006B59FC" w:rsidRPr="00EE6911" w:rsidRDefault="006B59FC" w:rsidP="002625D4">
            <w:pPr>
              <w:pStyle w:val="NoSpacing"/>
              <w:rPr>
                <w:rFonts w:ascii="Helvetica" w:hAnsi="Helvetica" w:cs="Helvetica"/>
                <w:b/>
                <w:bCs/>
                <w:color w:val="222222"/>
              </w:rPr>
            </w:pPr>
            <w:r w:rsidRPr="00EE6911">
              <w:rPr>
                <w:rFonts w:ascii="Helvetica" w:hAnsi="Helvetica" w:cs="Helvetica"/>
                <w:b/>
                <w:bCs/>
                <w:color w:val="222222"/>
              </w:rPr>
              <w:t>Description:</w:t>
            </w:r>
          </w:p>
        </w:tc>
        <w:tc>
          <w:tcPr>
            <w:tcW w:w="5000" w:type="pct"/>
            <w:vAlign w:val="center"/>
            <w:hideMark/>
          </w:tcPr>
          <w:p w14:paraId="36BE67AF" w14:textId="77777777" w:rsidR="006B59FC" w:rsidRPr="00EE6911" w:rsidRDefault="006B59FC" w:rsidP="002625D4">
            <w:pPr>
              <w:pStyle w:val="NoSpacing"/>
              <w:rPr>
                <w:rFonts w:ascii="Helvetica" w:hAnsi="Helvetica" w:cs="Helvetica"/>
                <w:color w:val="222222"/>
              </w:rPr>
            </w:pPr>
            <w:r w:rsidRPr="00EE6911">
              <w:rPr>
                <w:rFonts w:ascii="Helvetica" w:hAnsi="Helvetica" w:cs="Helvetica"/>
                <w:color w:val="222222"/>
              </w:rPr>
              <w:t xml:space="preserve">The FY 2023 Regional Catastrophic Preparedness Grant Program (RCPGP), as appropriated by the Department of Homeland Security Appropriations Act, 2023 (Pub. L. No. 117-328), provides funding to close known capability gaps, encourages innovative regional solutions to issues related to catastrophic incidents, and builds on existing regional preparedness efforts. The purpose of the RCPGP is to build regional </w:t>
            </w:r>
            <w:r w:rsidRPr="00EE6911">
              <w:rPr>
                <w:rFonts w:ascii="Helvetica" w:hAnsi="Helvetica" w:cs="Helvetica"/>
                <w:color w:val="222222"/>
              </w:rPr>
              <w:lastRenderedPageBreak/>
              <w:t>capacity to manage catastrophic incidents by improving and expanding collaboration for catastrophic incident preparedness. The National Response Framework (4th edition or superseding edition) defines a catastrophic incident as any natural or human-caused incident, including terrorism, that results in extraordinary levels of mass casualties, damage, or disruption severely affecting the population, infrastructure, environment, economy, national morale, or government functions. Effective prevention, protection, mitigation, response, and recovery activities require a cohesive regional approach to catastrophic planning.</w:t>
            </w:r>
          </w:p>
          <w:p w14:paraId="419C6397" w14:textId="77777777" w:rsidR="006B59FC" w:rsidRPr="00EE6911" w:rsidRDefault="006B59FC" w:rsidP="002625D4">
            <w:pPr>
              <w:pStyle w:val="NoSpacing"/>
              <w:rPr>
                <w:rFonts w:ascii="Helvetica" w:hAnsi="Helvetica" w:cs="Helvetica"/>
                <w:color w:val="222222"/>
              </w:rPr>
            </w:pPr>
            <w:r w:rsidRPr="00EE6911">
              <w:rPr>
                <w:rFonts w:ascii="Helvetica" w:hAnsi="Helvetica" w:cs="Helvetica"/>
                <w:color w:val="222222"/>
              </w:rPr>
              <w:t>The FY 2023 RCPGP also complements the 2022-2026 FEMA Strategic Plan which outlines a bold vision and three ambitious goals designed to address key challenges the agency faces during a pivotal moment in the field of emergency management. Wide-ranging and long-term, the goals defined in the plan respond to the changing landscape in which we find ourselves. The goals to meet this challenge are:</w:t>
            </w:r>
          </w:p>
          <w:p w14:paraId="27A5687B" w14:textId="77777777" w:rsidR="006B59FC" w:rsidRPr="00EE6911" w:rsidRDefault="006B59FC" w:rsidP="002625D4">
            <w:pPr>
              <w:pStyle w:val="NoSpacing"/>
              <w:rPr>
                <w:rFonts w:ascii="Helvetica" w:hAnsi="Helvetica" w:cs="Helvetica"/>
                <w:color w:val="222222"/>
              </w:rPr>
            </w:pPr>
            <w:r w:rsidRPr="00EE6911">
              <w:rPr>
                <w:rFonts w:ascii="Helvetica" w:hAnsi="Helvetica" w:cs="Helvetica"/>
                <w:color w:val="222222"/>
              </w:rPr>
              <w:t> · Goal 1 - Promote and Instill Equity as a Foundation of Emergency Management;</w:t>
            </w:r>
          </w:p>
          <w:p w14:paraId="0FA5FB3F" w14:textId="77777777" w:rsidR="006B59FC" w:rsidRPr="00EE6911" w:rsidRDefault="006B59FC" w:rsidP="002625D4">
            <w:pPr>
              <w:pStyle w:val="NoSpacing"/>
              <w:rPr>
                <w:rFonts w:ascii="Helvetica" w:hAnsi="Helvetica" w:cs="Helvetica"/>
                <w:color w:val="222222"/>
              </w:rPr>
            </w:pPr>
            <w:r w:rsidRPr="00EE6911">
              <w:rPr>
                <w:rFonts w:ascii="Helvetica" w:hAnsi="Helvetica" w:cs="Helvetica"/>
                <w:color w:val="222222"/>
              </w:rPr>
              <w:t>· Goal 2 - Lead Whole of Community in Climate Resilience; and</w:t>
            </w:r>
          </w:p>
          <w:p w14:paraId="6DA45B14" w14:textId="77777777" w:rsidR="006B59FC" w:rsidRPr="00EE6911" w:rsidRDefault="006B59FC" w:rsidP="002625D4">
            <w:pPr>
              <w:pStyle w:val="NoSpacing"/>
              <w:rPr>
                <w:rFonts w:ascii="Helvetica" w:hAnsi="Helvetica" w:cs="Helvetica"/>
                <w:color w:val="222222"/>
              </w:rPr>
            </w:pPr>
            <w:r w:rsidRPr="00EE6911">
              <w:rPr>
                <w:rFonts w:ascii="Helvetica" w:hAnsi="Helvetica" w:cs="Helvetica"/>
                <w:color w:val="222222"/>
              </w:rPr>
              <w:t>· Goal 3 - Promote and Sustain a Ready FEMA and Prepared Nation.</w:t>
            </w:r>
          </w:p>
          <w:p w14:paraId="5546FB23" w14:textId="77777777" w:rsidR="006B59FC" w:rsidRPr="00EE6911" w:rsidRDefault="006B59FC" w:rsidP="002625D4">
            <w:pPr>
              <w:pStyle w:val="NoSpacing"/>
              <w:rPr>
                <w:rFonts w:ascii="Helvetica" w:hAnsi="Helvetica" w:cs="Helvetica"/>
                <w:color w:val="222222"/>
              </w:rPr>
            </w:pPr>
            <w:r w:rsidRPr="00EE6911">
              <w:rPr>
                <w:rFonts w:ascii="Helvetica" w:hAnsi="Helvetica" w:cs="Helvetica"/>
                <w:color w:val="222222"/>
              </w:rPr>
              <w:t>In support of the above goals, the strategic priorities for the FY 2023 RCPGP are equity, climate resilience, and readiness. The FY 2023 RCPGP will promote and instill the goal of equity by helping members of particularly disadvantaged groups who might be at special risk as a result of current hazards, including those associated with climate change. By addressing the needs of underserved, at-risk communities, the FY 2023 RCPGP aims to ensure consistent and systematic fair, just, and impartial treatment of all individuals before, during, and after a disaster.</w:t>
            </w:r>
          </w:p>
        </w:tc>
      </w:tr>
      <w:tr w:rsidR="006B59FC" w:rsidRPr="00EE6911" w14:paraId="765CA9AA" w14:textId="77777777" w:rsidTr="002625D4">
        <w:trPr>
          <w:tblCellSpacing w:w="0" w:type="dxa"/>
        </w:trPr>
        <w:tc>
          <w:tcPr>
            <w:tcW w:w="0" w:type="auto"/>
            <w:noWrap/>
            <w:hideMark/>
          </w:tcPr>
          <w:p w14:paraId="40E1A92C" w14:textId="77777777" w:rsidR="006B59FC" w:rsidRPr="00EE6911" w:rsidRDefault="006B59FC" w:rsidP="002625D4">
            <w:pPr>
              <w:pStyle w:val="NoSpacing"/>
              <w:rPr>
                <w:rFonts w:ascii="Helvetica" w:hAnsi="Helvetica" w:cs="Helvetica"/>
                <w:b/>
                <w:bCs/>
                <w:color w:val="222222"/>
              </w:rPr>
            </w:pPr>
            <w:r w:rsidRPr="00EE6911">
              <w:rPr>
                <w:rFonts w:ascii="Helvetica" w:hAnsi="Helvetica" w:cs="Helvetica"/>
                <w:b/>
                <w:bCs/>
                <w:color w:val="222222"/>
              </w:rPr>
              <w:t>Link to Additional Information:</w:t>
            </w:r>
          </w:p>
        </w:tc>
        <w:tc>
          <w:tcPr>
            <w:tcW w:w="5000" w:type="pct"/>
            <w:vAlign w:val="center"/>
            <w:hideMark/>
          </w:tcPr>
          <w:p w14:paraId="2C23D986" w14:textId="77777777" w:rsidR="006B59FC" w:rsidRPr="00EE6911" w:rsidRDefault="00000000" w:rsidP="002625D4">
            <w:pPr>
              <w:pStyle w:val="NoSpacing"/>
              <w:rPr>
                <w:rFonts w:ascii="Helvetica" w:hAnsi="Helvetica" w:cs="Helvetica"/>
                <w:color w:val="222222"/>
              </w:rPr>
            </w:pPr>
            <w:hyperlink w:tgtFrame="_blank" w:tooltip="Link to Additional Information" w:history="1">
              <w:r w:rsidR="006B59FC" w:rsidRPr="00EE6911">
                <w:rPr>
                  <w:rStyle w:val="Hyperlink"/>
                  <w:rFonts w:ascii="Helvetica" w:hAnsi="Helvetica" w:cs="Helvetica"/>
                </w:rPr>
                <w:t>https://www.grants.gov/</w:t>
              </w:r>
            </w:hyperlink>
            <w:r w:rsidR="006B59FC" w:rsidRPr="00EE6911">
              <w:rPr>
                <w:rFonts w:ascii="Helvetica" w:hAnsi="Helvetica" w:cs="Helvetica"/>
                <w:color w:val="222222"/>
              </w:rPr>
              <w:t>  </w:t>
            </w:r>
            <w:r w:rsidR="006B59FC" w:rsidRPr="00EE6911">
              <w:rPr>
                <w:rFonts w:ascii="Helvetica" w:hAnsi="Helvetica" w:cs="Helvetica"/>
                <w:noProof/>
                <w:color w:val="222222"/>
              </w:rPr>
              <w:drawing>
                <wp:inline distT="0" distB="0" distL="0" distR="0" wp14:anchorId="2BB4C89E" wp14:editId="51811250">
                  <wp:extent cx="156845" cy="156845"/>
                  <wp:effectExtent l="0" t="0" r="0" b="0"/>
                  <wp:docPr id="916963865" name="Picture 916963865" descr="Click to View Exit Disclaimer">
                    <a:hlinkClick xmlns:a="http://schemas.openxmlformats.org/drawingml/2006/main" r:id="rId2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lick to View Exit Disclaimer">
                            <a:hlinkClick r:id="rId20" tgtFrame="&quot;_parent&quot;"/>
                          </pic:cNvPr>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156845" cy="156845"/>
                          </a:xfrm>
                          <a:prstGeom prst="rect">
                            <a:avLst/>
                          </a:prstGeom>
                          <a:noFill/>
                          <a:ln>
                            <a:noFill/>
                          </a:ln>
                        </pic:spPr>
                      </pic:pic>
                    </a:graphicData>
                  </a:graphic>
                </wp:inline>
              </w:drawing>
            </w:r>
          </w:p>
        </w:tc>
      </w:tr>
      <w:tr w:rsidR="006B59FC" w:rsidRPr="00EE6911" w14:paraId="0F86BF1E" w14:textId="77777777" w:rsidTr="002625D4">
        <w:trPr>
          <w:tblCellSpacing w:w="0" w:type="dxa"/>
        </w:trPr>
        <w:tc>
          <w:tcPr>
            <w:tcW w:w="0" w:type="auto"/>
            <w:noWrap/>
            <w:hideMark/>
          </w:tcPr>
          <w:p w14:paraId="5BE5E39B" w14:textId="77777777" w:rsidR="006B59FC" w:rsidRPr="00EE6911" w:rsidRDefault="006B59FC" w:rsidP="002625D4">
            <w:pPr>
              <w:pStyle w:val="NoSpacing"/>
              <w:rPr>
                <w:rFonts w:ascii="Helvetica" w:hAnsi="Helvetica" w:cs="Helvetica"/>
                <w:b/>
                <w:bCs/>
                <w:color w:val="222222"/>
              </w:rPr>
            </w:pPr>
            <w:r w:rsidRPr="00EE6911">
              <w:rPr>
                <w:rFonts w:ascii="Helvetica" w:hAnsi="Helvetica" w:cs="Helvetica"/>
                <w:b/>
                <w:bCs/>
                <w:color w:val="222222"/>
              </w:rPr>
              <w:t>Grantor Contact Information:</w:t>
            </w:r>
          </w:p>
        </w:tc>
        <w:tc>
          <w:tcPr>
            <w:tcW w:w="5000" w:type="pct"/>
            <w:vAlign w:val="center"/>
            <w:hideMark/>
          </w:tcPr>
          <w:p w14:paraId="1D598D19" w14:textId="77777777" w:rsidR="006B59FC" w:rsidRPr="00EE6911" w:rsidRDefault="006B59FC" w:rsidP="002625D4">
            <w:pPr>
              <w:pStyle w:val="NoSpacing"/>
              <w:rPr>
                <w:rFonts w:ascii="Helvetica" w:hAnsi="Helvetica" w:cs="Helvetica"/>
                <w:color w:val="222222"/>
              </w:rPr>
            </w:pPr>
            <w:r w:rsidRPr="00EE6911">
              <w:rPr>
                <w:rFonts w:ascii="Helvetica" w:hAnsi="Helvetica" w:cs="Helvetica"/>
                <w:color w:val="222222"/>
              </w:rPr>
              <w:t>If you have difficulty accessing the full announcement electronically, please contact:</w:t>
            </w:r>
            <w:r w:rsidRPr="00EE6911">
              <w:rPr>
                <w:rFonts w:ascii="Helvetica" w:hAnsi="Helvetica" w:cs="Helvetica"/>
                <w:color w:val="222222"/>
              </w:rPr>
              <w:br/>
            </w:r>
            <w:r w:rsidRPr="00EE6911">
              <w:rPr>
                <w:rFonts w:ascii="Helvetica" w:hAnsi="Helvetica" w:cs="Helvetica"/>
                <w:color w:val="222222"/>
              </w:rPr>
              <w:br/>
              <w:t>ND Grants Service Desk Phone: 1-800-865-4076 E-mail: NDGrants@fema.dhs.gov</w:t>
            </w:r>
            <w:r w:rsidRPr="00EE6911">
              <w:rPr>
                <w:rFonts w:ascii="Helvetica" w:hAnsi="Helvetica" w:cs="Helvetica"/>
                <w:color w:val="222222"/>
              </w:rPr>
              <w:br/>
            </w:r>
            <w:r w:rsidRPr="00EE6911">
              <w:rPr>
                <w:rFonts w:ascii="Helvetica" w:hAnsi="Helvetica" w:cs="Helvetica"/>
                <w:color w:val="222222"/>
              </w:rPr>
              <w:br/>
            </w:r>
            <w:hyperlink r:id="rId24" w:history="1">
              <w:r w:rsidRPr="00EE6911">
                <w:rPr>
                  <w:rStyle w:val="Hyperlink"/>
                  <w:rFonts w:ascii="Helvetica" w:hAnsi="Helvetica" w:cs="Helvetica"/>
                </w:rPr>
                <w:t>NDGrants@fema.dhs.gov</w:t>
              </w:r>
            </w:hyperlink>
          </w:p>
        </w:tc>
      </w:tr>
    </w:tbl>
    <w:p w14:paraId="4138EB7C" w14:textId="3F5E9CDE" w:rsidR="006B59FC" w:rsidRDefault="006B59FC" w:rsidP="005C69EC">
      <w:pPr>
        <w:rPr>
          <w:rFonts w:ascii="Helvetica" w:hAnsi="Helvetica" w:cs="Helvetica"/>
          <w:color w:val="222222"/>
        </w:rPr>
      </w:pPr>
      <w:r w:rsidRPr="00E01B22">
        <w:rPr>
          <w:rFonts w:ascii="Helvetica" w:hAnsi="Helvetica" w:cs="Helvetica"/>
          <w:color w:val="222222"/>
        </w:rPr>
        <w:br/>
      </w:r>
      <w:hyperlink r:id="rId25" w:tgtFrame="_blank" w:history="1">
        <w:r w:rsidRPr="00E01B22">
          <w:rPr>
            <w:rStyle w:val="Hyperlink"/>
            <w:rFonts w:ascii="Helvetica" w:hAnsi="Helvetica" w:cs="Helvetica"/>
            <w:color w:val="1155CC"/>
            <w:shd w:val="clear" w:color="auto" w:fill="FFFFFF"/>
          </w:rPr>
          <w:t>https://www.grants.gov/web/grants/view-opportunity.html?oppId=348325</w:t>
        </w:r>
      </w:hyperlink>
    </w:p>
    <w:p w14:paraId="61B5FF91" w14:textId="5FA87AC0" w:rsidR="007E4D3E" w:rsidRDefault="007E4D3E" w:rsidP="007E4D3E">
      <w:pPr>
        <w:pBdr>
          <w:bottom w:val="single" w:sz="6" w:space="1" w:color="auto"/>
        </w:pBdr>
        <w:rPr>
          <w:rStyle w:val="Hyperlink"/>
          <w:rFonts w:ascii="Helvetica" w:hAnsi="Helvetica" w:cs="Helvetica"/>
          <w:color w:val="1155CC"/>
          <w:shd w:val="clear" w:color="auto" w:fill="FFFFFF"/>
        </w:rPr>
      </w:pPr>
      <w:bookmarkStart w:id="23" w:name="HIDOCCetacean"/>
      <w:bookmarkEnd w:id="23"/>
    </w:p>
    <w:p w14:paraId="58AC148E" w14:textId="11F26B3A" w:rsidR="00673D9E" w:rsidRPr="000A33E4" w:rsidRDefault="007E4D3E" w:rsidP="007E4D3E">
      <w:pPr>
        <w:rPr>
          <w:rFonts w:ascii="Helvetica" w:hAnsi="Helvetica" w:cs="Helvetica"/>
        </w:rPr>
      </w:pPr>
      <w:r w:rsidRPr="00A64FA1">
        <w:rPr>
          <w:rFonts w:ascii="Helvetica" w:hAnsi="Helvetica" w:cs="Helvetica"/>
          <w:color w:val="222222"/>
        </w:rPr>
        <w:br/>
      </w:r>
      <w:bookmarkStart w:id="24" w:name="HIIMLSNativeHawaiianLibrary"/>
      <w:bookmarkStart w:id="25" w:name="HIDOJOVWCulturallySpecific"/>
      <w:bookmarkStart w:id="26" w:name="HIDED84362A"/>
      <w:bookmarkEnd w:id="24"/>
      <w:bookmarkEnd w:id="25"/>
      <w:bookmarkEnd w:id="26"/>
    </w:p>
    <w:p w14:paraId="29FD7069" w14:textId="77777777" w:rsidR="005F54E5" w:rsidRPr="001A1B2A" w:rsidRDefault="005F54E5" w:rsidP="00BA5410">
      <w:pPr>
        <w:pBdr>
          <w:bottom w:val="double" w:sz="6" w:space="1" w:color="auto"/>
        </w:pBdr>
        <w:autoSpaceDE w:val="0"/>
        <w:autoSpaceDN w:val="0"/>
        <w:adjustRightInd w:val="0"/>
        <w:rPr>
          <w:rFonts w:ascii="Helvetica" w:hAnsi="Helvetica"/>
          <w:b/>
        </w:rPr>
      </w:pPr>
      <w:bookmarkStart w:id="27" w:name="HIDOLETACongDirected"/>
      <w:bookmarkStart w:id="28" w:name="HIDOJOVWCulturallySpec"/>
      <w:bookmarkEnd w:id="27"/>
      <w:bookmarkEnd w:id="28"/>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29" w:name="AG"/>
      <w:bookmarkEnd w:id="29"/>
      <w:r w:rsidRPr="001D72F9">
        <w:rPr>
          <w:rFonts w:ascii="Helvetica" w:hAnsi="Helvetica"/>
          <w:b/>
          <w:sz w:val="28"/>
          <w:szCs w:val="28"/>
        </w:rPr>
        <w:t>U.S. Department of Agriculture</w:t>
      </w:r>
    </w:p>
    <w:p w14:paraId="060C931C" w14:textId="77777777" w:rsidR="0077741F" w:rsidRDefault="0077741F" w:rsidP="0077741F">
      <w:pPr>
        <w:widowControl w:val="0"/>
        <w:autoSpaceDE w:val="0"/>
        <w:autoSpaceDN w:val="0"/>
        <w:adjustRightInd w:val="0"/>
        <w:rPr>
          <w:rFonts w:ascii="Helvetica" w:hAnsi="Helvetica" w:cs="Helvetica"/>
          <w:b/>
        </w:rPr>
      </w:pPr>
      <w:bookmarkStart w:id="30" w:name="AGOverview"/>
      <w:bookmarkStart w:id="31" w:name="AGPrograms"/>
      <w:bookmarkEnd w:id="30"/>
      <w:bookmarkEnd w:id="31"/>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32" w:name="AGAFRIChangeChallenge"/>
      <w:bookmarkStart w:id="33" w:name="AGNRCSConservInnov"/>
      <w:bookmarkStart w:id="34" w:name="AGNRCSCoopConserv"/>
      <w:bookmarkEnd w:id="32"/>
      <w:bookmarkEnd w:id="33"/>
      <w:bookmarkEnd w:id="34"/>
    </w:p>
    <w:p w14:paraId="4D2551EB" w14:textId="77777777" w:rsidR="009E32AE" w:rsidRDefault="009E32AE" w:rsidP="00B32682">
      <w:pPr>
        <w:pStyle w:val="NoSpacing"/>
        <w:rPr>
          <w:rFonts w:ascii="Helvetica" w:hAnsi="Helvetica" w:cs="Helvetica"/>
          <w:color w:val="222222"/>
          <w:sz w:val="24"/>
          <w:szCs w:val="24"/>
        </w:rPr>
      </w:pPr>
      <w:bookmarkStart w:id="35" w:name="AGSecondaryAgEdChallenge"/>
      <w:bookmarkStart w:id="36" w:name="AGOREI"/>
      <w:bookmarkStart w:id="37" w:name="AGNRCSConservation"/>
      <w:bookmarkStart w:id="38" w:name="AGDistanceLearningTele"/>
      <w:bookmarkStart w:id="39" w:name="AGForestEval23"/>
      <w:bookmarkStart w:id="40" w:name="AGRuralEnergyAudit"/>
      <w:bookmarkEnd w:id="35"/>
      <w:bookmarkEnd w:id="36"/>
      <w:bookmarkEnd w:id="37"/>
      <w:bookmarkEnd w:id="38"/>
      <w:bookmarkEnd w:id="39"/>
      <w:bookmarkEnd w:id="40"/>
    </w:p>
    <w:p w14:paraId="4CBF0008" w14:textId="77777777" w:rsidR="00FF030D" w:rsidRDefault="00FF030D" w:rsidP="00FF030D">
      <w:pPr>
        <w:pStyle w:val="NoSpacing"/>
        <w:rPr>
          <w:rFonts w:ascii="Helvetica" w:hAnsi="Helvetica" w:cs="Helvetica"/>
          <w:color w:val="222222"/>
          <w:sz w:val="24"/>
          <w:szCs w:val="24"/>
          <w:shd w:val="clear" w:color="auto" w:fill="FFFFFF"/>
        </w:rPr>
      </w:pPr>
      <w:bookmarkStart w:id="41" w:name="AGCommAgGrants"/>
      <w:bookmarkStart w:id="42" w:name="AGNRCS23SPSD"/>
      <w:bookmarkEnd w:id="41"/>
      <w:bookmarkEnd w:id="42"/>
      <w:r w:rsidRPr="006D0440">
        <w:rPr>
          <w:rFonts w:ascii="Helvetica" w:hAnsi="Helvetica" w:cs="Helvetica"/>
          <w:color w:val="222222"/>
          <w:sz w:val="24"/>
          <w:szCs w:val="24"/>
          <w:highlight w:val="cyan"/>
          <w:shd w:val="clear" w:color="auto" w:fill="FFFFFF"/>
        </w:rPr>
        <w:t>Natural Resources Conservation Service</w:t>
      </w:r>
      <w:r w:rsidRPr="006D0440">
        <w:rPr>
          <w:rFonts w:ascii="Helvetica" w:hAnsi="Helvetica" w:cs="Helvetica"/>
          <w:color w:val="222222"/>
          <w:sz w:val="24"/>
          <w:szCs w:val="24"/>
          <w:highlight w:val="cyan"/>
        </w:rPr>
        <w:br/>
      </w:r>
      <w:r w:rsidRPr="006D0440">
        <w:rPr>
          <w:rFonts w:ascii="Helvetica" w:hAnsi="Helvetica" w:cs="Helvetica"/>
          <w:color w:val="222222"/>
          <w:sz w:val="24"/>
          <w:szCs w:val="24"/>
          <w:highlight w:val="cyan"/>
          <w:shd w:val="clear" w:color="auto" w:fill="FFFFFF"/>
        </w:rPr>
        <w:t>2023 SPSD Collaborative Soil Science Research</w:t>
      </w:r>
      <w:r w:rsidRPr="006D0440">
        <w:rPr>
          <w:rFonts w:ascii="Helvetica" w:hAnsi="Helvetica" w:cs="Helvetica"/>
          <w:color w:val="222222"/>
          <w:sz w:val="24"/>
          <w:szCs w:val="24"/>
          <w:highlight w:val="cyan"/>
        </w:rPr>
        <w:br/>
      </w:r>
      <w:r w:rsidRPr="006D0440">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371"/>
        <w:gridCol w:w="4519"/>
      </w:tblGrid>
      <w:tr w:rsidR="00FF030D" w:rsidRPr="00FF030D" w14:paraId="645F7C9B" w14:textId="77777777" w:rsidTr="00FF030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68"/>
              <w:gridCol w:w="1547"/>
            </w:tblGrid>
            <w:tr w:rsidR="00FF030D" w:rsidRPr="00FF030D" w14:paraId="5E356135" w14:textId="77777777" w:rsidTr="00FF030D">
              <w:trPr>
                <w:tblCellSpacing w:w="0" w:type="dxa"/>
              </w:trPr>
              <w:tc>
                <w:tcPr>
                  <w:tcW w:w="0" w:type="auto"/>
                  <w:noWrap/>
                  <w:hideMark/>
                </w:tcPr>
                <w:p w14:paraId="0678454C"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Document Type:</w:t>
                  </w:r>
                </w:p>
              </w:tc>
              <w:tc>
                <w:tcPr>
                  <w:tcW w:w="0" w:type="auto"/>
                  <w:vAlign w:val="center"/>
                  <w:hideMark/>
                </w:tcPr>
                <w:p w14:paraId="4F071820"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Grants Notice</w:t>
                  </w:r>
                </w:p>
              </w:tc>
            </w:tr>
            <w:tr w:rsidR="00FF030D" w:rsidRPr="00FF030D" w14:paraId="2039B111" w14:textId="77777777" w:rsidTr="00FF030D">
              <w:trPr>
                <w:tblCellSpacing w:w="0" w:type="dxa"/>
              </w:trPr>
              <w:tc>
                <w:tcPr>
                  <w:tcW w:w="0" w:type="auto"/>
                  <w:noWrap/>
                  <w:hideMark/>
                </w:tcPr>
                <w:p w14:paraId="40DF2970"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Funding Opportunity Number:</w:t>
                  </w:r>
                </w:p>
              </w:tc>
              <w:tc>
                <w:tcPr>
                  <w:tcW w:w="0" w:type="auto"/>
                  <w:vAlign w:val="center"/>
                  <w:hideMark/>
                </w:tcPr>
                <w:p w14:paraId="4C4578D7"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USDA-NRCS-NHQ-</w:t>
                  </w:r>
                  <w:r w:rsidRPr="00FF030D">
                    <w:rPr>
                      <w:rFonts w:ascii="Helvetica" w:hAnsi="Helvetica" w:cs="Helvetica"/>
                      <w:color w:val="222222"/>
                    </w:rPr>
                    <w:lastRenderedPageBreak/>
                    <w:t>SOILS-23-NOFO00001285</w:t>
                  </w:r>
                </w:p>
              </w:tc>
            </w:tr>
            <w:tr w:rsidR="00FF030D" w:rsidRPr="00FF030D" w14:paraId="27DA6097" w14:textId="77777777" w:rsidTr="00FF030D">
              <w:trPr>
                <w:tblCellSpacing w:w="0" w:type="dxa"/>
              </w:trPr>
              <w:tc>
                <w:tcPr>
                  <w:tcW w:w="0" w:type="auto"/>
                  <w:noWrap/>
                  <w:hideMark/>
                </w:tcPr>
                <w:p w14:paraId="604A8E4C"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lastRenderedPageBreak/>
                    <w:t>Funding Opportunity Title:</w:t>
                  </w:r>
                </w:p>
              </w:tc>
              <w:tc>
                <w:tcPr>
                  <w:tcW w:w="0" w:type="auto"/>
                  <w:vAlign w:val="center"/>
                  <w:hideMark/>
                </w:tcPr>
                <w:p w14:paraId="2741F17F"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2023 SPSD Collaborative Soil Science Research</w:t>
                  </w:r>
                </w:p>
              </w:tc>
            </w:tr>
            <w:tr w:rsidR="00FF030D" w:rsidRPr="00FF030D" w14:paraId="7AF68FA0" w14:textId="77777777" w:rsidTr="00FF030D">
              <w:trPr>
                <w:tblCellSpacing w:w="0" w:type="dxa"/>
              </w:trPr>
              <w:tc>
                <w:tcPr>
                  <w:tcW w:w="0" w:type="auto"/>
                  <w:noWrap/>
                  <w:hideMark/>
                </w:tcPr>
                <w:p w14:paraId="7FB85752"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Opportunity Category:</w:t>
                  </w:r>
                </w:p>
              </w:tc>
              <w:tc>
                <w:tcPr>
                  <w:tcW w:w="0" w:type="auto"/>
                  <w:vAlign w:val="center"/>
                  <w:hideMark/>
                </w:tcPr>
                <w:p w14:paraId="5DFAD627"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Discretionary</w:t>
                  </w:r>
                </w:p>
              </w:tc>
            </w:tr>
            <w:tr w:rsidR="00FF030D" w:rsidRPr="00FF030D" w14:paraId="1DF13136" w14:textId="77777777" w:rsidTr="00FF030D">
              <w:trPr>
                <w:tblCellSpacing w:w="0" w:type="dxa"/>
              </w:trPr>
              <w:tc>
                <w:tcPr>
                  <w:tcW w:w="0" w:type="auto"/>
                  <w:noWrap/>
                  <w:hideMark/>
                </w:tcPr>
                <w:p w14:paraId="5FF0D7D2"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Opportunity Category Explanation:</w:t>
                  </w:r>
                </w:p>
              </w:tc>
              <w:tc>
                <w:tcPr>
                  <w:tcW w:w="0" w:type="auto"/>
                  <w:vAlign w:val="center"/>
                  <w:hideMark/>
                </w:tcPr>
                <w:p w14:paraId="3594864E"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 </w:t>
                  </w:r>
                </w:p>
              </w:tc>
            </w:tr>
            <w:tr w:rsidR="00FF030D" w:rsidRPr="00FF030D" w14:paraId="162459A0" w14:textId="77777777" w:rsidTr="00FF030D">
              <w:trPr>
                <w:tblCellSpacing w:w="0" w:type="dxa"/>
              </w:trPr>
              <w:tc>
                <w:tcPr>
                  <w:tcW w:w="0" w:type="auto"/>
                  <w:noWrap/>
                  <w:hideMark/>
                </w:tcPr>
                <w:p w14:paraId="48F9940C"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Funding Instrument Type:</w:t>
                  </w:r>
                </w:p>
              </w:tc>
              <w:tc>
                <w:tcPr>
                  <w:tcW w:w="0" w:type="auto"/>
                  <w:vAlign w:val="center"/>
                  <w:hideMark/>
                </w:tcPr>
                <w:p w14:paraId="29B16960"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Cooperative Agreement</w:t>
                  </w:r>
                </w:p>
              </w:tc>
            </w:tr>
            <w:tr w:rsidR="00FF030D" w:rsidRPr="00FF030D" w14:paraId="6ADD4646" w14:textId="77777777" w:rsidTr="00FF030D">
              <w:trPr>
                <w:tblCellSpacing w:w="0" w:type="dxa"/>
              </w:trPr>
              <w:tc>
                <w:tcPr>
                  <w:tcW w:w="0" w:type="auto"/>
                  <w:noWrap/>
                  <w:hideMark/>
                </w:tcPr>
                <w:p w14:paraId="0B8F091F"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Category of Funding Activity:</w:t>
                  </w:r>
                </w:p>
              </w:tc>
              <w:tc>
                <w:tcPr>
                  <w:tcW w:w="0" w:type="auto"/>
                  <w:vAlign w:val="center"/>
                  <w:hideMark/>
                </w:tcPr>
                <w:p w14:paraId="095DB45F"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Agriculture</w:t>
                  </w:r>
                  <w:r w:rsidRPr="00FF030D">
                    <w:rPr>
                      <w:rFonts w:ascii="Helvetica" w:hAnsi="Helvetica" w:cs="Helvetica"/>
                      <w:color w:val="222222"/>
                    </w:rPr>
                    <w:br/>
                    <w:t>Environment</w:t>
                  </w:r>
                  <w:r w:rsidRPr="00FF030D">
                    <w:rPr>
                      <w:rFonts w:ascii="Helvetica" w:hAnsi="Helvetica" w:cs="Helvetica"/>
                      <w:color w:val="222222"/>
                    </w:rPr>
                    <w:br/>
                    <w:t>Natural Resources</w:t>
                  </w:r>
                  <w:r w:rsidRPr="00FF030D">
                    <w:rPr>
                      <w:rFonts w:ascii="Helvetica" w:hAnsi="Helvetica" w:cs="Helvetica"/>
                      <w:color w:val="222222"/>
                    </w:rPr>
                    <w:br/>
                    <w:t>Science and Technology and other Research and Development</w:t>
                  </w:r>
                </w:p>
              </w:tc>
            </w:tr>
            <w:tr w:rsidR="00FF030D" w:rsidRPr="00FF030D" w14:paraId="101A124F" w14:textId="77777777" w:rsidTr="00FF030D">
              <w:trPr>
                <w:tblCellSpacing w:w="0" w:type="dxa"/>
              </w:trPr>
              <w:tc>
                <w:tcPr>
                  <w:tcW w:w="0" w:type="auto"/>
                  <w:noWrap/>
                  <w:hideMark/>
                </w:tcPr>
                <w:p w14:paraId="45DDDA40"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Category Explanation:</w:t>
                  </w:r>
                </w:p>
              </w:tc>
              <w:tc>
                <w:tcPr>
                  <w:tcW w:w="0" w:type="auto"/>
                  <w:vAlign w:val="center"/>
                  <w:hideMark/>
                </w:tcPr>
                <w:p w14:paraId="6B0A959A"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 </w:t>
                  </w:r>
                </w:p>
              </w:tc>
            </w:tr>
            <w:tr w:rsidR="00FF030D" w:rsidRPr="00FF030D" w14:paraId="15771AD7" w14:textId="77777777" w:rsidTr="00FF030D">
              <w:trPr>
                <w:tblCellSpacing w:w="0" w:type="dxa"/>
              </w:trPr>
              <w:tc>
                <w:tcPr>
                  <w:tcW w:w="0" w:type="auto"/>
                  <w:noWrap/>
                  <w:hideMark/>
                </w:tcPr>
                <w:p w14:paraId="533D20C3"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Expected Number of Awards:</w:t>
                  </w:r>
                </w:p>
              </w:tc>
              <w:tc>
                <w:tcPr>
                  <w:tcW w:w="0" w:type="auto"/>
                  <w:vAlign w:val="center"/>
                  <w:hideMark/>
                </w:tcPr>
                <w:p w14:paraId="6B1EBE4A"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5</w:t>
                  </w:r>
                </w:p>
              </w:tc>
            </w:tr>
            <w:tr w:rsidR="00FF030D" w:rsidRPr="00FF030D" w14:paraId="5CB100D6" w14:textId="77777777" w:rsidTr="00FF030D">
              <w:trPr>
                <w:tblCellSpacing w:w="0" w:type="dxa"/>
              </w:trPr>
              <w:tc>
                <w:tcPr>
                  <w:tcW w:w="0" w:type="auto"/>
                  <w:noWrap/>
                  <w:hideMark/>
                </w:tcPr>
                <w:p w14:paraId="154D6A9F"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CFDA Number(s):</w:t>
                  </w:r>
                </w:p>
              </w:tc>
              <w:tc>
                <w:tcPr>
                  <w:tcW w:w="0" w:type="auto"/>
                  <w:vAlign w:val="center"/>
                  <w:hideMark/>
                </w:tcPr>
                <w:p w14:paraId="5600184C"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10.903 -- Soil Survey</w:t>
                  </w:r>
                </w:p>
              </w:tc>
            </w:tr>
            <w:tr w:rsidR="00FF030D" w:rsidRPr="00FF030D" w14:paraId="0C7C7DAC" w14:textId="77777777" w:rsidTr="00FF030D">
              <w:trPr>
                <w:tblCellSpacing w:w="0" w:type="dxa"/>
              </w:trPr>
              <w:tc>
                <w:tcPr>
                  <w:tcW w:w="0" w:type="auto"/>
                  <w:noWrap/>
                  <w:hideMark/>
                </w:tcPr>
                <w:p w14:paraId="0D79FACC"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Cost Sharing or Matching Requirement:</w:t>
                  </w:r>
                </w:p>
              </w:tc>
              <w:tc>
                <w:tcPr>
                  <w:tcW w:w="0" w:type="auto"/>
                  <w:vAlign w:val="center"/>
                  <w:hideMark/>
                </w:tcPr>
                <w:p w14:paraId="1B970A8D"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No</w:t>
                  </w:r>
                </w:p>
              </w:tc>
            </w:tr>
          </w:tbl>
          <w:p w14:paraId="1EEDD6AD" w14:textId="77777777" w:rsidR="00FF030D" w:rsidRPr="00FF030D" w:rsidRDefault="00FF030D" w:rsidP="00FF030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2725"/>
            </w:tblGrid>
            <w:tr w:rsidR="00FF030D" w:rsidRPr="00FF030D" w14:paraId="46017927" w14:textId="77777777" w:rsidTr="00DE135E">
              <w:trPr>
                <w:tblCellSpacing w:w="0" w:type="dxa"/>
              </w:trPr>
              <w:tc>
                <w:tcPr>
                  <w:tcW w:w="1450" w:type="dxa"/>
                  <w:noWrap/>
                  <w:hideMark/>
                </w:tcPr>
                <w:p w14:paraId="25515E40"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lastRenderedPageBreak/>
                    <w:t>Version:</w:t>
                  </w:r>
                </w:p>
              </w:tc>
              <w:tc>
                <w:tcPr>
                  <w:tcW w:w="2869" w:type="dxa"/>
                  <w:vAlign w:val="center"/>
                  <w:hideMark/>
                </w:tcPr>
                <w:p w14:paraId="3D9987F4"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Synopsis 1</w:t>
                  </w:r>
                </w:p>
              </w:tc>
            </w:tr>
            <w:tr w:rsidR="00FF030D" w:rsidRPr="00FF030D" w14:paraId="11F8F8F1" w14:textId="77777777" w:rsidTr="00DE135E">
              <w:trPr>
                <w:tblCellSpacing w:w="0" w:type="dxa"/>
              </w:trPr>
              <w:tc>
                <w:tcPr>
                  <w:tcW w:w="1450" w:type="dxa"/>
                  <w:noWrap/>
                  <w:hideMark/>
                </w:tcPr>
                <w:p w14:paraId="41919B05"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Posted Date:</w:t>
                  </w:r>
                </w:p>
              </w:tc>
              <w:tc>
                <w:tcPr>
                  <w:tcW w:w="2869" w:type="dxa"/>
                  <w:vAlign w:val="center"/>
                  <w:hideMark/>
                </w:tcPr>
                <w:p w14:paraId="09F4DE18"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Jun 08, 2023</w:t>
                  </w:r>
                </w:p>
              </w:tc>
            </w:tr>
            <w:tr w:rsidR="00FF030D" w:rsidRPr="00FF030D" w14:paraId="4D4B38D3" w14:textId="77777777" w:rsidTr="00DE135E">
              <w:trPr>
                <w:tblCellSpacing w:w="0" w:type="dxa"/>
              </w:trPr>
              <w:tc>
                <w:tcPr>
                  <w:tcW w:w="1450" w:type="dxa"/>
                  <w:noWrap/>
                  <w:hideMark/>
                </w:tcPr>
                <w:p w14:paraId="1772EE33"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lastRenderedPageBreak/>
                    <w:t>Last Updated Date:</w:t>
                  </w:r>
                </w:p>
              </w:tc>
              <w:tc>
                <w:tcPr>
                  <w:tcW w:w="2869" w:type="dxa"/>
                  <w:vAlign w:val="center"/>
                  <w:hideMark/>
                </w:tcPr>
                <w:p w14:paraId="2F28DA4B"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Jun 07, 2023</w:t>
                  </w:r>
                </w:p>
              </w:tc>
            </w:tr>
            <w:tr w:rsidR="00FF030D" w:rsidRPr="00FF030D" w14:paraId="2330DD08" w14:textId="77777777" w:rsidTr="00DE135E">
              <w:trPr>
                <w:tblCellSpacing w:w="0" w:type="dxa"/>
              </w:trPr>
              <w:tc>
                <w:tcPr>
                  <w:tcW w:w="1450" w:type="dxa"/>
                  <w:noWrap/>
                  <w:hideMark/>
                </w:tcPr>
                <w:p w14:paraId="59CFDEBA"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Original Closing Date for Applications:</w:t>
                  </w:r>
                </w:p>
              </w:tc>
              <w:tc>
                <w:tcPr>
                  <w:tcW w:w="2869" w:type="dxa"/>
                  <w:vAlign w:val="center"/>
                  <w:hideMark/>
                </w:tcPr>
                <w:p w14:paraId="16A06AE0"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Jul 22, 2023  Applications must be received by 11:59 pm Eastern Time</w:t>
                  </w:r>
                </w:p>
              </w:tc>
            </w:tr>
            <w:tr w:rsidR="00FF030D" w:rsidRPr="00FF030D" w14:paraId="0F6629E1" w14:textId="77777777" w:rsidTr="00DE135E">
              <w:trPr>
                <w:tblCellSpacing w:w="0" w:type="dxa"/>
              </w:trPr>
              <w:tc>
                <w:tcPr>
                  <w:tcW w:w="1450" w:type="dxa"/>
                  <w:noWrap/>
                  <w:hideMark/>
                </w:tcPr>
                <w:p w14:paraId="249C4497"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Current Closing Date for Applications:</w:t>
                  </w:r>
                </w:p>
              </w:tc>
              <w:tc>
                <w:tcPr>
                  <w:tcW w:w="2869" w:type="dxa"/>
                  <w:vAlign w:val="center"/>
                  <w:hideMark/>
                </w:tcPr>
                <w:p w14:paraId="1A000FAD"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Jul 22, 2023  Applications must be received by 11:59 pm Eastern Time</w:t>
                  </w:r>
                </w:p>
              </w:tc>
            </w:tr>
            <w:tr w:rsidR="00FF030D" w:rsidRPr="00FF030D" w14:paraId="1467C142" w14:textId="77777777" w:rsidTr="00DE135E">
              <w:trPr>
                <w:tblCellSpacing w:w="0" w:type="dxa"/>
              </w:trPr>
              <w:tc>
                <w:tcPr>
                  <w:tcW w:w="1450" w:type="dxa"/>
                  <w:noWrap/>
                  <w:hideMark/>
                </w:tcPr>
                <w:p w14:paraId="5D6161E5"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Archive Date:</w:t>
                  </w:r>
                </w:p>
              </w:tc>
              <w:tc>
                <w:tcPr>
                  <w:tcW w:w="2869" w:type="dxa"/>
                  <w:vAlign w:val="center"/>
                  <w:hideMark/>
                </w:tcPr>
                <w:p w14:paraId="7BF58121"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Aug 21, 2023</w:t>
                  </w:r>
                </w:p>
              </w:tc>
            </w:tr>
            <w:tr w:rsidR="00FF030D" w:rsidRPr="00FF030D" w14:paraId="7049B3BB" w14:textId="77777777" w:rsidTr="00DE135E">
              <w:trPr>
                <w:tblCellSpacing w:w="0" w:type="dxa"/>
              </w:trPr>
              <w:tc>
                <w:tcPr>
                  <w:tcW w:w="1450" w:type="dxa"/>
                  <w:noWrap/>
                  <w:hideMark/>
                </w:tcPr>
                <w:p w14:paraId="6B6DB49A"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Estimated Total Program Funding:</w:t>
                  </w:r>
                </w:p>
              </w:tc>
              <w:tc>
                <w:tcPr>
                  <w:tcW w:w="2869" w:type="dxa"/>
                  <w:vAlign w:val="center"/>
                  <w:hideMark/>
                </w:tcPr>
                <w:p w14:paraId="6AB6578D"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$3,000,000</w:t>
                  </w:r>
                </w:p>
              </w:tc>
            </w:tr>
            <w:tr w:rsidR="00FF030D" w:rsidRPr="00FF030D" w14:paraId="0E1B79F4" w14:textId="77777777" w:rsidTr="00DE135E">
              <w:trPr>
                <w:tblCellSpacing w:w="0" w:type="dxa"/>
              </w:trPr>
              <w:tc>
                <w:tcPr>
                  <w:tcW w:w="1450" w:type="dxa"/>
                  <w:noWrap/>
                  <w:hideMark/>
                </w:tcPr>
                <w:p w14:paraId="56810245"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Award Ceiling:</w:t>
                  </w:r>
                </w:p>
              </w:tc>
              <w:tc>
                <w:tcPr>
                  <w:tcW w:w="2869" w:type="dxa"/>
                  <w:vAlign w:val="center"/>
                  <w:hideMark/>
                </w:tcPr>
                <w:p w14:paraId="2E40FC4A"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$500,000</w:t>
                  </w:r>
                </w:p>
              </w:tc>
            </w:tr>
            <w:tr w:rsidR="00FF030D" w:rsidRPr="00FF030D" w14:paraId="149A9BB7" w14:textId="77777777" w:rsidTr="00DE135E">
              <w:trPr>
                <w:tblCellSpacing w:w="0" w:type="dxa"/>
              </w:trPr>
              <w:tc>
                <w:tcPr>
                  <w:tcW w:w="1450" w:type="dxa"/>
                  <w:noWrap/>
                  <w:hideMark/>
                </w:tcPr>
                <w:p w14:paraId="4F223BAA"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Award Floor:</w:t>
                  </w:r>
                </w:p>
              </w:tc>
              <w:tc>
                <w:tcPr>
                  <w:tcW w:w="2869" w:type="dxa"/>
                  <w:vAlign w:val="center"/>
                  <w:hideMark/>
                </w:tcPr>
                <w:p w14:paraId="6F57C12C"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$50,000</w:t>
                  </w:r>
                </w:p>
              </w:tc>
            </w:tr>
          </w:tbl>
          <w:p w14:paraId="0A547029" w14:textId="77777777" w:rsidR="00FF030D" w:rsidRPr="00FF030D" w:rsidRDefault="00FF030D" w:rsidP="00FF030D">
            <w:pPr>
              <w:pStyle w:val="NoSpacing"/>
              <w:rPr>
                <w:rFonts w:ascii="Helvetica" w:hAnsi="Helvetica" w:cs="Helvetica"/>
                <w:color w:val="222222"/>
              </w:rPr>
            </w:pPr>
          </w:p>
        </w:tc>
      </w:tr>
    </w:tbl>
    <w:p w14:paraId="3E3C2A7D" w14:textId="2F8B636C" w:rsidR="00FF030D" w:rsidRPr="00FF030D" w:rsidRDefault="00FF030D" w:rsidP="00FF030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F030D" w:rsidRPr="00FF030D" w14:paraId="14ECC854" w14:textId="77777777" w:rsidTr="00FF030D">
        <w:trPr>
          <w:tblCellSpacing w:w="0" w:type="dxa"/>
        </w:trPr>
        <w:tc>
          <w:tcPr>
            <w:tcW w:w="0" w:type="auto"/>
            <w:noWrap/>
            <w:hideMark/>
          </w:tcPr>
          <w:p w14:paraId="2536D1A2"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Eligible Applicants:</w:t>
            </w:r>
          </w:p>
        </w:tc>
        <w:tc>
          <w:tcPr>
            <w:tcW w:w="5000" w:type="pct"/>
            <w:vAlign w:val="center"/>
            <w:hideMark/>
          </w:tcPr>
          <w:p w14:paraId="4314ED9F"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Public and State controlled institutions of higher education</w:t>
            </w:r>
            <w:r w:rsidRPr="00FF030D">
              <w:rPr>
                <w:rFonts w:ascii="Helvetica" w:hAnsi="Helvetica" w:cs="Helvetica"/>
                <w:color w:val="222222"/>
              </w:rPr>
              <w:br/>
              <w:t>Others (see text field entitled "Additional Information on Eligibility" for clarification)</w:t>
            </w:r>
            <w:r w:rsidRPr="00FF030D">
              <w:rPr>
                <w:rFonts w:ascii="Helvetica" w:hAnsi="Helvetica" w:cs="Helvetica"/>
                <w:color w:val="222222"/>
              </w:rPr>
              <w:br/>
              <w:t>Private institutions of higher education</w:t>
            </w:r>
          </w:p>
        </w:tc>
      </w:tr>
      <w:tr w:rsidR="00FF030D" w:rsidRPr="00FF030D" w14:paraId="6EBEA145" w14:textId="77777777" w:rsidTr="00FF030D">
        <w:trPr>
          <w:tblCellSpacing w:w="0" w:type="dxa"/>
        </w:trPr>
        <w:tc>
          <w:tcPr>
            <w:tcW w:w="0" w:type="auto"/>
            <w:noWrap/>
            <w:hideMark/>
          </w:tcPr>
          <w:p w14:paraId="5ACDF0A4"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Additional Information on Eligibility:</w:t>
            </w:r>
          </w:p>
        </w:tc>
        <w:tc>
          <w:tcPr>
            <w:tcW w:w="5000" w:type="pct"/>
            <w:vAlign w:val="center"/>
            <w:hideMark/>
          </w:tcPr>
          <w:p w14:paraId="2995B146"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Eligibility is limited to institutions of higher education in the Cooperative Ecosystem Studies Unit (CESU) network (http://www.cesu.psu.edu/)</w:t>
            </w:r>
          </w:p>
        </w:tc>
      </w:tr>
    </w:tbl>
    <w:p w14:paraId="223DC1EA" w14:textId="3C0F3C5C" w:rsidR="00FF030D" w:rsidRPr="00FF030D" w:rsidRDefault="00FF030D" w:rsidP="00FF030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F030D" w:rsidRPr="00FF030D" w14:paraId="349B5B0D" w14:textId="77777777" w:rsidTr="00FF030D">
        <w:trPr>
          <w:tblCellSpacing w:w="0" w:type="dxa"/>
        </w:trPr>
        <w:tc>
          <w:tcPr>
            <w:tcW w:w="0" w:type="auto"/>
            <w:noWrap/>
            <w:hideMark/>
          </w:tcPr>
          <w:p w14:paraId="3644EC93"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Agency Name:</w:t>
            </w:r>
          </w:p>
        </w:tc>
        <w:tc>
          <w:tcPr>
            <w:tcW w:w="5000" w:type="pct"/>
            <w:vAlign w:val="center"/>
            <w:hideMark/>
          </w:tcPr>
          <w:p w14:paraId="0D349095"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Natural Resources Conservation Service</w:t>
            </w:r>
          </w:p>
        </w:tc>
      </w:tr>
      <w:tr w:rsidR="00FF030D" w:rsidRPr="00FF030D" w14:paraId="3C71CB5D" w14:textId="77777777" w:rsidTr="00FF030D">
        <w:trPr>
          <w:tblCellSpacing w:w="0" w:type="dxa"/>
        </w:trPr>
        <w:tc>
          <w:tcPr>
            <w:tcW w:w="0" w:type="auto"/>
            <w:noWrap/>
            <w:hideMark/>
          </w:tcPr>
          <w:p w14:paraId="4700E108"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Description:</w:t>
            </w:r>
          </w:p>
        </w:tc>
        <w:tc>
          <w:tcPr>
            <w:tcW w:w="5000" w:type="pct"/>
            <w:vAlign w:val="center"/>
            <w:hideMark/>
          </w:tcPr>
          <w:p w14:paraId="07C5CB8C"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b/>
                <w:bCs/>
                <w:color w:val="222222"/>
              </w:rPr>
              <w:t>Notice of Funding Opportunity Summary</w:t>
            </w:r>
          </w:p>
          <w:p w14:paraId="4A1E72F4"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b/>
                <w:bCs/>
                <w:color w:val="222222"/>
              </w:rPr>
              <w:t> </w:t>
            </w:r>
          </w:p>
          <w:p w14:paraId="0D2CE438"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This Notice of Funding Opportunity (NFO) is being released prior to appropriation and/or apportionment of funds for fiscal year 2023. Enactment of additional continuing resolutions or an appropriations act may affect the availability or level of funding for this program.”</w:t>
            </w:r>
          </w:p>
          <w:p w14:paraId="0E3BE933"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 xml:space="preserve">The Natural Resources Conservation Service (NRCS), an agency under the United States Department of Agriculture (USDA), is announcing the potential availability of funding for agreements for the purposes of </w:t>
            </w:r>
            <w:r w:rsidRPr="00FF030D">
              <w:rPr>
                <w:rFonts w:ascii="Helvetica" w:hAnsi="Helvetica" w:cs="Helvetica"/>
                <w:color w:val="222222"/>
              </w:rPr>
              <w:lastRenderedPageBreak/>
              <w:t>supporting cooperative research in soil science and soil survey. The purpose of the 2023 Soil Survey Cooperative Research Proposals is to promote research that informs and improves soil survey. As such, each proposal must include significant collaboration with soil survey personnel (such as National Soil Survey Center Research staff, Major Land Resource Area (MLRA) Soil Survey or Regional offices). The proposal’s deliverables and their connection to soil survey must be clearly explained. </w:t>
            </w:r>
          </w:p>
          <w:p w14:paraId="2B6E0D7D"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 </w:t>
            </w:r>
          </w:p>
          <w:p w14:paraId="38084496"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The FY23 cooperative soil science research priorities were developed through iterative meetings and feedback gathered in conjunction with the 2022 Regional Conferences of the National Cooperative Soil Survey (NCSS). We expect that this funding opportunity will select at least one proposal for funding from each region. The work should have regional application and fill gaps in soil survey knowledge and databases. We expect to fund approximately up to $3,000,000 of cooperative research depending on funding availability. Eligibility is limited to institutions of higher education in the Cooperative Ecosystem Studies Unit (CESU) network (http://www.cesu.psu.edu/). Proposals are requested for competitive consideration of awards for projects 2-3 years in duration. Individual proposals must have a total cost between $50,000 and $500,000.</w:t>
            </w:r>
          </w:p>
          <w:p w14:paraId="303BEF9B"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 </w:t>
            </w:r>
          </w:p>
          <w:p w14:paraId="0663E13B"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 xml:space="preserve">Within the NCSS </w:t>
            </w:r>
            <w:r w:rsidRPr="00FF030D">
              <w:rPr>
                <w:rFonts w:ascii="Helvetica" w:hAnsi="Helvetica" w:cs="Helvetica"/>
                <w:b/>
                <w:bCs/>
                <w:color w:val="222222"/>
              </w:rPr>
              <w:t xml:space="preserve">region </w:t>
            </w:r>
            <w:r w:rsidRPr="00FF030D">
              <w:rPr>
                <w:rFonts w:ascii="Helvetica" w:hAnsi="Helvetica" w:cs="Helvetica"/>
                <w:color w:val="222222"/>
              </w:rPr>
              <w:t>where the work occurs, proposals topics should:</w:t>
            </w:r>
          </w:p>
          <w:p w14:paraId="40C458B2"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      Address emerging issues such as urban soil survey, ecosystem services, wetlands/hydric soils, climate, wildfire and/or soil biodiversity and how those topics intersect with ecological sites and soil survey.</w:t>
            </w:r>
          </w:p>
          <w:p w14:paraId="478B6A59"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      Enhance collaborative efforts between soil survey staff and cooperative research projects with emphasis on practical tools for MLRA staff and use of long-term monitoring and experiment locations.</w:t>
            </w:r>
          </w:p>
          <w:p w14:paraId="4A7BAF53"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 </w:t>
            </w:r>
          </w:p>
          <w:p w14:paraId="0601D893"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Extra consideration will be given to proposals that include Dynamic Soil Survey Research Support (targeted towards close collaboration with National Soil Survey Center researchers).</w:t>
            </w:r>
          </w:p>
          <w:p w14:paraId="0FDE3594"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 </w:t>
            </w:r>
          </w:p>
          <w:p w14:paraId="5ABA2EC1"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All proposals must include a data management plan and all data and deliverables must be made publicly available per USDA regulations.</w:t>
            </w:r>
          </w:p>
          <w:p w14:paraId="33A08099"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 </w:t>
            </w:r>
          </w:p>
          <w:p w14:paraId="2F72494C"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 xml:space="preserve">More information on NCSS regions – including maps and contacts is available at </w:t>
            </w:r>
            <w:hyperlink r:id="rId26" w:tgtFrame="_blank" w:history="1">
              <w:r w:rsidRPr="00FF030D">
                <w:rPr>
                  <w:rStyle w:val="Hyperlink"/>
                  <w:rFonts w:ascii="Helvetica" w:hAnsi="Helvetica" w:cs="Helvetica"/>
                </w:rPr>
                <w:t>https://www.nrcs.usda.gov/conservation-basics/natural-resource-concerns/soil/contacts</w:t>
              </w:r>
            </w:hyperlink>
            <w:r w:rsidRPr="00FF030D">
              <w:rPr>
                <w:rFonts w:ascii="Helvetica" w:hAnsi="Helvetica" w:cs="Helvetica"/>
                <w:color w:val="222222"/>
              </w:rPr>
              <w:t>.</w:t>
            </w:r>
          </w:p>
          <w:p w14:paraId="4E72A8AC" w14:textId="77777777" w:rsidR="00FF030D" w:rsidRPr="00FF030D" w:rsidRDefault="00FF030D" w:rsidP="00FF030D">
            <w:pPr>
              <w:pStyle w:val="NoSpacing"/>
              <w:rPr>
                <w:rFonts w:ascii="Helvetica" w:hAnsi="Helvetica" w:cs="Helvetica"/>
                <w:color w:val="222222"/>
              </w:rPr>
            </w:pPr>
          </w:p>
          <w:p w14:paraId="1FBDB3F1"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For new users of Grants.gov, see Section D. for information about steps required before submitting an application via Grants.gov.</w:t>
            </w:r>
          </w:p>
          <w:p w14:paraId="4BACD5C7"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b/>
                <w:bCs/>
                <w:color w:val="222222"/>
              </w:rPr>
              <w:t> </w:t>
            </w:r>
          </w:p>
          <w:p w14:paraId="40921A18"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b/>
                <w:bCs/>
                <w:color w:val="222222"/>
              </w:rPr>
              <w:t>Key Dates</w:t>
            </w:r>
          </w:p>
          <w:p w14:paraId="3FFFECA6"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b/>
                <w:bCs/>
                <w:color w:val="222222"/>
              </w:rPr>
              <w:t> </w:t>
            </w:r>
          </w:p>
          <w:p w14:paraId="582685A7"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Applicants must submit their applications via Grants.gov by 11:59 pm Eastern Time on July 22, 2023. For technical issues with Grants.gov, contact Grants.gov Applicant Support at 1-800-518-4726 or support@grants.gov. Awarding agency staff cannot support applicants regarding Grants.gov accounts.</w:t>
            </w:r>
          </w:p>
          <w:p w14:paraId="58E24057" w14:textId="33A9F943"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 xml:space="preserve">For inquiries specific to the content of the NFO requirements, contact the federal awarding agency contact (section G of this NFO). Please limit questions to those regarding specific information contained in this NFO (such as dates, page numbers, clarification of discrepancies, etc.). Questions related to </w:t>
            </w:r>
            <w:r w:rsidR="004875DE" w:rsidRPr="00FF030D">
              <w:rPr>
                <w:rFonts w:ascii="Helvetica" w:hAnsi="Helvetica" w:cs="Helvetica"/>
                <w:color w:val="222222"/>
              </w:rPr>
              <w:t>eligibility,</w:t>
            </w:r>
            <w:r w:rsidRPr="00FF030D">
              <w:rPr>
                <w:rFonts w:ascii="Helvetica" w:hAnsi="Helvetica" w:cs="Helvetica"/>
                <w:color w:val="222222"/>
              </w:rPr>
              <w:t xml:space="preserve"> or the merits of a specific proposal will not be addressed. </w:t>
            </w:r>
          </w:p>
          <w:p w14:paraId="7ACB404A"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lastRenderedPageBreak/>
              <w:t> </w:t>
            </w:r>
          </w:p>
          <w:p w14:paraId="626E4C4B"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The agency anticipates making selections by August 18, 2023 and expects to execute awards by September 30, 2023.</w:t>
            </w:r>
            <w:r w:rsidRPr="00FF030D">
              <w:rPr>
                <w:rFonts w:ascii="Helvetica" w:hAnsi="Helvetica" w:cs="Helvetica"/>
                <w:i/>
                <w:iCs/>
                <w:color w:val="222222"/>
              </w:rPr>
              <w:t xml:space="preserve"> </w:t>
            </w:r>
            <w:r w:rsidRPr="00FF030D">
              <w:rPr>
                <w:rFonts w:ascii="Helvetica" w:hAnsi="Helvetica" w:cs="Helvetica"/>
                <w:color w:val="222222"/>
              </w:rPr>
              <w:t>These dates are estimates and are subject to change.</w:t>
            </w:r>
            <w:r w:rsidRPr="00FF030D">
              <w:rPr>
                <w:rFonts w:ascii="Helvetica" w:hAnsi="Helvetica" w:cs="Helvetica"/>
                <w:i/>
                <w:iCs/>
                <w:color w:val="222222"/>
              </w:rPr>
              <w:t xml:space="preserve"> </w:t>
            </w:r>
          </w:p>
        </w:tc>
      </w:tr>
      <w:tr w:rsidR="00FF030D" w:rsidRPr="00FF030D" w14:paraId="28066CCE" w14:textId="77777777" w:rsidTr="00FF030D">
        <w:trPr>
          <w:tblCellSpacing w:w="0" w:type="dxa"/>
        </w:trPr>
        <w:tc>
          <w:tcPr>
            <w:tcW w:w="0" w:type="auto"/>
            <w:noWrap/>
            <w:hideMark/>
          </w:tcPr>
          <w:p w14:paraId="74937AC2"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lastRenderedPageBreak/>
              <w:t>Link to Additional Information:</w:t>
            </w:r>
          </w:p>
        </w:tc>
        <w:tc>
          <w:tcPr>
            <w:tcW w:w="5000" w:type="pct"/>
            <w:vAlign w:val="center"/>
            <w:hideMark/>
          </w:tcPr>
          <w:p w14:paraId="58D96BB9" w14:textId="77777777" w:rsidR="00FF030D" w:rsidRPr="00FF030D" w:rsidRDefault="00000000" w:rsidP="00FF030D">
            <w:pPr>
              <w:pStyle w:val="NoSpacing"/>
              <w:rPr>
                <w:rFonts w:ascii="Helvetica" w:hAnsi="Helvetica" w:cs="Helvetica"/>
                <w:color w:val="222222"/>
              </w:rPr>
            </w:pPr>
            <w:hyperlink r:id="rId27" w:anchor="relatedDocumentsTab" w:tooltip="See Related Documents" w:history="1">
              <w:r w:rsidR="00FF030D" w:rsidRPr="00FF030D">
                <w:rPr>
                  <w:rStyle w:val="Hyperlink"/>
                  <w:rFonts w:ascii="Helvetica" w:hAnsi="Helvetica" w:cs="Helvetica"/>
                </w:rPr>
                <w:t>See Related Documents</w:t>
              </w:r>
            </w:hyperlink>
          </w:p>
        </w:tc>
      </w:tr>
      <w:tr w:rsidR="00FF030D" w:rsidRPr="00FF030D" w14:paraId="506CE7A4" w14:textId="77777777" w:rsidTr="00FF030D">
        <w:trPr>
          <w:tblCellSpacing w:w="0" w:type="dxa"/>
        </w:trPr>
        <w:tc>
          <w:tcPr>
            <w:tcW w:w="0" w:type="auto"/>
            <w:noWrap/>
            <w:hideMark/>
          </w:tcPr>
          <w:p w14:paraId="1988D116"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Grantor Contact Information:</w:t>
            </w:r>
          </w:p>
        </w:tc>
        <w:tc>
          <w:tcPr>
            <w:tcW w:w="5000" w:type="pct"/>
            <w:vAlign w:val="center"/>
            <w:hideMark/>
          </w:tcPr>
          <w:p w14:paraId="30C9FFF3"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If you have difficulty accessing the full announcement electronically, please contact:</w:t>
            </w:r>
            <w:r w:rsidRPr="00FF030D">
              <w:rPr>
                <w:rFonts w:ascii="Helvetica" w:hAnsi="Helvetica" w:cs="Helvetica"/>
                <w:color w:val="222222"/>
              </w:rPr>
              <w:br/>
            </w:r>
            <w:r w:rsidRPr="00FF030D">
              <w:rPr>
                <w:rFonts w:ascii="Helvetica" w:hAnsi="Helvetica" w:cs="Helvetica"/>
                <w:color w:val="222222"/>
              </w:rPr>
              <w:br/>
              <w:t>Tessa Garcia Grants Management Specialist</w:t>
            </w:r>
            <w:r w:rsidRPr="00FF030D">
              <w:rPr>
                <w:rFonts w:ascii="Helvetica" w:hAnsi="Helvetica" w:cs="Helvetica"/>
                <w:color w:val="222222"/>
              </w:rPr>
              <w:br/>
            </w:r>
            <w:r w:rsidRPr="00FF030D">
              <w:rPr>
                <w:rFonts w:ascii="Helvetica" w:hAnsi="Helvetica" w:cs="Helvetica"/>
                <w:color w:val="222222"/>
              </w:rPr>
              <w:br/>
            </w:r>
            <w:hyperlink r:id="rId28" w:history="1">
              <w:r w:rsidRPr="00FF030D">
                <w:rPr>
                  <w:rStyle w:val="Hyperlink"/>
                  <w:rFonts w:ascii="Helvetica" w:hAnsi="Helvetica" w:cs="Helvetica"/>
                </w:rPr>
                <w:t>If you have any questions related to preparing application content.</w:t>
              </w:r>
            </w:hyperlink>
          </w:p>
        </w:tc>
      </w:tr>
    </w:tbl>
    <w:p w14:paraId="0C18E650" w14:textId="2706D8FC" w:rsidR="00FF030D" w:rsidRDefault="00FF030D" w:rsidP="00FF030D">
      <w:pPr>
        <w:pStyle w:val="NoSpacing"/>
        <w:pBdr>
          <w:bottom w:val="single" w:sz="6" w:space="1" w:color="auto"/>
        </w:pBdr>
        <w:rPr>
          <w:rFonts w:ascii="Helvetica" w:hAnsi="Helvetica" w:cs="Helvetica"/>
          <w:sz w:val="24"/>
          <w:szCs w:val="24"/>
        </w:rPr>
      </w:pPr>
      <w:r w:rsidRPr="00A82A80">
        <w:rPr>
          <w:rFonts w:ascii="Helvetica" w:hAnsi="Helvetica" w:cs="Helvetica"/>
          <w:color w:val="222222"/>
          <w:sz w:val="24"/>
          <w:szCs w:val="24"/>
        </w:rPr>
        <w:br/>
      </w:r>
      <w:hyperlink r:id="rId29" w:tgtFrame="_blank" w:history="1">
        <w:r w:rsidRPr="00A82A80">
          <w:rPr>
            <w:rStyle w:val="Hyperlink"/>
            <w:rFonts w:ascii="Helvetica" w:hAnsi="Helvetica" w:cs="Helvetica"/>
            <w:color w:val="1155CC"/>
            <w:sz w:val="24"/>
            <w:szCs w:val="24"/>
            <w:shd w:val="clear" w:color="auto" w:fill="FFFFFF"/>
          </w:rPr>
          <w:t>https://www.grants.gov/web/grants/view-opportunity.html?oppId=348595</w:t>
        </w:r>
      </w:hyperlink>
    </w:p>
    <w:p w14:paraId="2E97AD9A" w14:textId="77777777" w:rsidR="00FE51EB" w:rsidRDefault="00FE51EB" w:rsidP="00F4015F">
      <w:pPr>
        <w:pStyle w:val="NoSpacing"/>
        <w:rPr>
          <w:rStyle w:val="Hyperlink"/>
          <w:rFonts w:ascii="Helvetica" w:hAnsi="Helvetica" w:cs="Helvetica"/>
          <w:color w:val="1155CC"/>
          <w:sz w:val="24"/>
          <w:szCs w:val="24"/>
          <w:shd w:val="clear" w:color="auto" w:fill="FFFFFF"/>
        </w:rPr>
      </w:pPr>
    </w:p>
    <w:p w14:paraId="69A6B487" w14:textId="77777777" w:rsidR="00FE51EB" w:rsidRDefault="00FE51EB" w:rsidP="00FE51EB">
      <w:pPr>
        <w:pStyle w:val="NoSpacing"/>
        <w:rPr>
          <w:rFonts w:ascii="Helvetica" w:hAnsi="Helvetica" w:cs="Helvetica"/>
          <w:color w:val="222222"/>
          <w:sz w:val="24"/>
          <w:szCs w:val="24"/>
          <w:shd w:val="clear" w:color="auto" w:fill="FFFFFF"/>
        </w:rPr>
      </w:pPr>
      <w:bookmarkStart w:id="43" w:name="AGRUS22DisasterWater"/>
      <w:bookmarkEnd w:id="43"/>
      <w:r w:rsidRPr="00BE65FE">
        <w:rPr>
          <w:rFonts w:ascii="Helvetica" w:hAnsi="Helvetica" w:cs="Helvetica"/>
          <w:color w:val="222222"/>
          <w:sz w:val="24"/>
          <w:szCs w:val="24"/>
          <w:shd w:val="clear" w:color="auto" w:fill="FFFFFF"/>
        </w:rPr>
        <w:t>Rural Utilities Service</w:t>
      </w:r>
      <w:r w:rsidRPr="00BE65FE">
        <w:rPr>
          <w:rFonts w:ascii="Helvetica" w:hAnsi="Helvetica" w:cs="Helvetica"/>
          <w:color w:val="222222"/>
          <w:sz w:val="24"/>
          <w:szCs w:val="24"/>
        </w:rPr>
        <w:br/>
      </w:r>
      <w:r w:rsidRPr="00BE65FE">
        <w:rPr>
          <w:rFonts w:ascii="Helvetica" w:hAnsi="Helvetica" w:cs="Helvetica"/>
          <w:color w:val="222222"/>
          <w:sz w:val="24"/>
          <w:szCs w:val="24"/>
          <w:shd w:val="clear" w:color="auto" w:fill="FFFFFF"/>
        </w:rPr>
        <w:t>Calendar Year 2022 Disaster Water Grants</w:t>
      </w:r>
      <w:r w:rsidRPr="00BE65FE">
        <w:rPr>
          <w:rFonts w:ascii="Helvetica" w:hAnsi="Helvetica" w:cs="Helvetica"/>
          <w:color w:val="222222"/>
          <w:sz w:val="24"/>
          <w:szCs w:val="24"/>
        </w:rPr>
        <w:br/>
      </w:r>
      <w:r w:rsidRPr="00BE65FE">
        <w:rPr>
          <w:rFonts w:ascii="Helvetica" w:hAnsi="Helvetica" w:cs="Helvetica"/>
          <w:color w:val="222222"/>
          <w:sz w:val="24"/>
          <w:szCs w:val="24"/>
          <w:shd w:val="clear" w:color="auto" w:fill="FFFFFF"/>
        </w:rPr>
        <w:t>Synopsis 21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E51EB" w:rsidRPr="00FE51EB" w14:paraId="373BFED3" w14:textId="77777777" w:rsidTr="00FE51E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5"/>
              <w:gridCol w:w="3460"/>
            </w:tblGrid>
            <w:tr w:rsidR="00FE51EB" w:rsidRPr="00FE51EB" w14:paraId="265BAE88" w14:textId="77777777" w:rsidTr="00FE51EB">
              <w:trPr>
                <w:tblCellSpacing w:w="0" w:type="dxa"/>
              </w:trPr>
              <w:tc>
                <w:tcPr>
                  <w:tcW w:w="1785" w:type="dxa"/>
                  <w:noWrap/>
                  <w:hideMark/>
                </w:tcPr>
                <w:p w14:paraId="6184871E"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Document Type:</w:t>
                  </w:r>
                </w:p>
              </w:tc>
              <w:tc>
                <w:tcPr>
                  <w:tcW w:w="3460" w:type="dxa"/>
                  <w:vAlign w:val="center"/>
                  <w:hideMark/>
                </w:tcPr>
                <w:p w14:paraId="34406B28"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Grants Notice</w:t>
                  </w:r>
                </w:p>
              </w:tc>
            </w:tr>
            <w:tr w:rsidR="00FE51EB" w:rsidRPr="00FE51EB" w14:paraId="4F5A1087" w14:textId="77777777" w:rsidTr="00FE51EB">
              <w:trPr>
                <w:tblCellSpacing w:w="0" w:type="dxa"/>
              </w:trPr>
              <w:tc>
                <w:tcPr>
                  <w:tcW w:w="1785" w:type="dxa"/>
                  <w:noWrap/>
                  <w:hideMark/>
                </w:tcPr>
                <w:p w14:paraId="26435872"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Funding Opportunity Number:</w:t>
                  </w:r>
                </w:p>
              </w:tc>
              <w:tc>
                <w:tcPr>
                  <w:tcW w:w="3460" w:type="dxa"/>
                  <w:vAlign w:val="center"/>
                  <w:hideMark/>
                </w:tcPr>
                <w:p w14:paraId="00A4DA5F"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RD-RUS-CY22DISASTER</w:t>
                  </w:r>
                </w:p>
              </w:tc>
            </w:tr>
            <w:tr w:rsidR="00FE51EB" w:rsidRPr="00FE51EB" w14:paraId="2E475A83" w14:textId="77777777" w:rsidTr="00FE51EB">
              <w:trPr>
                <w:tblCellSpacing w:w="0" w:type="dxa"/>
              </w:trPr>
              <w:tc>
                <w:tcPr>
                  <w:tcW w:w="1785" w:type="dxa"/>
                  <w:noWrap/>
                  <w:hideMark/>
                </w:tcPr>
                <w:p w14:paraId="4D38F6B7"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Funding Opportunity Title:</w:t>
                  </w:r>
                </w:p>
              </w:tc>
              <w:tc>
                <w:tcPr>
                  <w:tcW w:w="3460" w:type="dxa"/>
                  <w:vAlign w:val="center"/>
                  <w:hideMark/>
                </w:tcPr>
                <w:p w14:paraId="1D5DB076"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Calendar Year 2022 Disaster Water Grants</w:t>
                  </w:r>
                </w:p>
              </w:tc>
            </w:tr>
            <w:tr w:rsidR="00FE51EB" w:rsidRPr="00FE51EB" w14:paraId="5BECBD6C" w14:textId="77777777" w:rsidTr="00FE51EB">
              <w:trPr>
                <w:tblCellSpacing w:w="0" w:type="dxa"/>
              </w:trPr>
              <w:tc>
                <w:tcPr>
                  <w:tcW w:w="1785" w:type="dxa"/>
                  <w:noWrap/>
                  <w:hideMark/>
                </w:tcPr>
                <w:p w14:paraId="02681D8C"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Opportunity Category:</w:t>
                  </w:r>
                </w:p>
              </w:tc>
              <w:tc>
                <w:tcPr>
                  <w:tcW w:w="3460" w:type="dxa"/>
                  <w:vAlign w:val="center"/>
                  <w:hideMark/>
                </w:tcPr>
                <w:p w14:paraId="6F42420C"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Discretionary</w:t>
                  </w:r>
                </w:p>
              </w:tc>
            </w:tr>
            <w:tr w:rsidR="00FE51EB" w:rsidRPr="00FE51EB" w14:paraId="31B0601C" w14:textId="77777777" w:rsidTr="00FE51EB">
              <w:trPr>
                <w:tblCellSpacing w:w="0" w:type="dxa"/>
              </w:trPr>
              <w:tc>
                <w:tcPr>
                  <w:tcW w:w="1785" w:type="dxa"/>
                  <w:noWrap/>
                  <w:hideMark/>
                </w:tcPr>
                <w:p w14:paraId="242BBAC4"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Opportunity Category Explanation:</w:t>
                  </w:r>
                </w:p>
              </w:tc>
              <w:tc>
                <w:tcPr>
                  <w:tcW w:w="3460" w:type="dxa"/>
                  <w:vAlign w:val="center"/>
                  <w:hideMark/>
                </w:tcPr>
                <w:p w14:paraId="3CA8C593"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 </w:t>
                  </w:r>
                </w:p>
              </w:tc>
            </w:tr>
            <w:tr w:rsidR="00FE51EB" w:rsidRPr="00FE51EB" w14:paraId="1AD615BF" w14:textId="77777777" w:rsidTr="00FE51EB">
              <w:trPr>
                <w:tblCellSpacing w:w="0" w:type="dxa"/>
              </w:trPr>
              <w:tc>
                <w:tcPr>
                  <w:tcW w:w="1785" w:type="dxa"/>
                  <w:noWrap/>
                  <w:hideMark/>
                </w:tcPr>
                <w:p w14:paraId="5663E57E"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Funding Instrument Type:</w:t>
                  </w:r>
                </w:p>
              </w:tc>
              <w:tc>
                <w:tcPr>
                  <w:tcW w:w="3460" w:type="dxa"/>
                  <w:vAlign w:val="center"/>
                  <w:hideMark/>
                </w:tcPr>
                <w:p w14:paraId="5167EC03"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Grant</w:t>
                  </w:r>
                </w:p>
              </w:tc>
            </w:tr>
            <w:tr w:rsidR="00FE51EB" w:rsidRPr="00FE51EB" w14:paraId="4B78EAEC" w14:textId="77777777" w:rsidTr="00FE51EB">
              <w:trPr>
                <w:tblCellSpacing w:w="0" w:type="dxa"/>
              </w:trPr>
              <w:tc>
                <w:tcPr>
                  <w:tcW w:w="1785" w:type="dxa"/>
                  <w:noWrap/>
                  <w:hideMark/>
                </w:tcPr>
                <w:p w14:paraId="220CEE05"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Category of Funding Activity:</w:t>
                  </w:r>
                </w:p>
              </w:tc>
              <w:tc>
                <w:tcPr>
                  <w:tcW w:w="3460" w:type="dxa"/>
                  <w:vAlign w:val="center"/>
                  <w:hideMark/>
                </w:tcPr>
                <w:p w14:paraId="6514010B"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Community Development</w:t>
                  </w:r>
                </w:p>
              </w:tc>
            </w:tr>
            <w:tr w:rsidR="00FE51EB" w:rsidRPr="00FE51EB" w14:paraId="347DA1FA" w14:textId="77777777" w:rsidTr="00FE51EB">
              <w:trPr>
                <w:tblCellSpacing w:w="0" w:type="dxa"/>
              </w:trPr>
              <w:tc>
                <w:tcPr>
                  <w:tcW w:w="1785" w:type="dxa"/>
                  <w:noWrap/>
                  <w:hideMark/>
                </w:tcPr>
                <w:p w14:paraId="78D93719"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Category Explanation:</w:t>
                  </w:r>
                </w:p>
              </w:tc>
              <w:tc>
                <w:tcPr>
                  <w:tcW w:w="3460" w:type="dxa"/>
                  <w:vAlign w:val="center"/>
                  <w:hideMark/>
                </w:tcPr>
                <w:p w14:paraId="4023B258"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 </w:t>
                  </w:r>
                </w:p>
              </w:tc>
            </w:tr>
            <w:tr w:rsidR="00FE51EB" w:rsidRPr="00FE51EB" w14:paraId="67C5E662" w14:textId="77777777" w:rsidTr="00FE51EB">
              <w:trPr>
                <w:tblCellSpacing w:w="0" w:type="dxa"/>
              </w:trPr>
              <w:tc>
                <w:tcPr>
                  <w:tcW w:w="1785" w:type="dxa"/>
                  <w:noWrap/>
                  <w:hideMark/>
                </w:tcPr>
                <w:p w14:paraId="52BBBCA6"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Expected Number of Awards:</w:t>
                  </w:r>
                </w:p>
              </w:tc>
              <w:tc>
                <w:tcPr>
                  <w:tcW w:w="3460" w:type="dxa"/>
                  <w:vAlign w:val="center"/>
                  <w:hideMark/>
                </w:tcPr>
                <w:p w14:paraId="07411B6D"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 </w:t>
                  </w:r>
                </w:p>
              </w:tc>
            </w:tr>
            <w:tr w:rsidR="00FE51EB" w:rsidRPr="00FE51EB" w14:paraId="5F7222B3" w14:textId="77777777" w:rsidTr="00FE51EB">
              <w:trPr>
                <w:tblCellSpacing w:w="0" w:type="dxa"/>
              </w:trPr>
              <w:tc>
                <w:tcPr>
                  <w:tcW w:w="1785" w:type="dxa"/>
                  <w:noWrap/>
                  <w:hideMark/>
                </w:tcPr>
                <w:p w14:paraId="2E2429E0"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CFDA Number(s):</w:t>
                  </w:r>
                </w:p>
              </w:tc>
              <w:tc>
                <w:tcPr>
                  <w:tcW w:w="3460" w:type="dxa"/>
                  <w:vAlign w:val="center"/>
                  <w:hideMark/>
                </w:tcPr>
                <w:p w14:paraId="3C673BE9"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10.760 -- Water and Waste Disposal Systems for Rural Communities</w:t>
                  </w:r>
                </w:p>
              </w:tc>
            </w:tr>
            <w:tr w:rsidR="00FE51EB" w:rsidRPr="00FE51EB" w14:paraId="480EEF9A" w14:textId="77777777" w:rsidTr="00FE51EB">
              <w:trPr>
                <w:tblCellSpacing w:w="0" w:type="dxa"/>
              </w:trPr>
              <w:tc>
                <w:tcPr>
                  <w:tcW w:w="1785" w:type="dxa"/>
                  <w:noWrap/>
                  <w:hideMark/>
                </w:tcPr>
                <w:p w14:paraId="38AA0AB0"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lastRenderedPageBreak/>
                    <w:t>Cost Sharing or Matching Requirement:</w:t>
                  </w:r>
                </w:p>
              </w:tc>
              <w:tc>
                <w:tcPr>
                  <w:tcW w:w="3460" w:type="dxa"/>
                  <w:vAlign w:val="center"/>
                  <w:hideMark/>
                </w:tcPr>
                <w:p w14:paraId="6E68DDB9"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No</w:t>
                  </w:r>
                </w:p>
              </w:tc>
            </w:tr>
          </w:tbl>
          <w:p w14:paraId="000AC848" w14:textId="77777777" w:rsidR="00FE51EB" w:rsidRPr="00FE51EB" w:rsidRDefault="00FE51EB" w:rsidP="00FE51E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4"/>
              <w:gridCol w:w="3026"/>
            </w:tblGrid>
            <w:tr w:rsidR="00FE51EB" w:rsidRPr="00FE51EB" w14:paraId="587A6970" w14:textId="77777777" w:rsidTr="00FE51EB">
              <w:trPr>
                <w:tblCellSpacing w:w="0" w:type="dxa"/>
              </w:trPr>
              <w:tc>
                <w:tcPr>
                  <w:tcW w:w="1984" w:type="dxa"/>
                  <w:noWrap/>
                  <w:hideMark/>
                </w:tcPr>
                <w:p w14:paraId="38B223C2"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lastRenderedPageBreak/>
                    <w:t>Version:</w:t>
                  </w:r>
                </w:p>
              </w:tc>
              <w:tc>
                <w:tcPr>
                  <w:tcW w:w="3026" w:type="dxa"/>
                  <w:vAlign w:val="center"/>
                  <w:hideMark/>
                </w:tcPr>
                <w:p w14:paraId="2512ACC3"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Synopsis 21</w:t>
                  </w:r>
                </w:p>
              </w:tc>
            </w:tr>
            <w:tr w:rsidR="00FE51EB" w:rsidRPr="00FE51EB" w14:paraId="2A4C403A" w14:textId="77777777" w:rsidTr="00FE51EB">
              <w:trPr>
                <w:tblCellSpacing w:w="0" w:type="dxa"/>
              </w:trPr>
              <w:tc>
                <w:tcPr>
                  <w:tcW w:w="1984" w:type="dxa"/>
                  <w:noWrap/>
                  <w:hideMark/>
                </w:tcPr>
                <w:p w14:paraId="6B2BDB28"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Posted Date:</w:t>
                  </w:r>
                </w:p>
              </w:tc>
              <w:tc>
                <w:tcPr>
                  <w:tcW w:w="3026" w:type="dxa"/>
                  <w:vAlign w:val="center"/>
                  <w:hideMark/>
                </w:tcPr>
                <w:p w14:paraId="0C8375D6"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Jun 22, 2023</w:t>
                  </w:r>
                </w:p>
              </w:tc>
            </w:tr>
            <w:tr w:rsidR="00FE51EB" w:rsidRPr="00FE51EB" w14:paraId="38D54A79" w14:textId="77777777" w:rsidTr="00FE51EB">
              <w:trPr>
                <w:tblCellSpacing w:w="0" w:type="dxa"/>
              </w:trPr>
              <w:tc>
                <w:tcPr>
                  <w:tcW w:w="1984" w:type="dxa"/>
                  <w:noWrap/>
                  <w:hideMark/>
                </w:tcPr>
                <w:p w14:paraId="4A48AE5D"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Last Updated Date:</w:t>
                  </w:r>
                </w:p>
              </w:tc>
              <w:tc>
                <w:tcPr>
                  <w:tcW w:w="3026" w:type="dxa"/>
                  <w:vAlign w:val="center"/>
                  <w:hideMark/>
                </w:tcPr>
                <w:p w14:paraId="6155EF96"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Jun 22, 2023</w:t>
                  </w:r>
                </w:p>
              </w:tc>
            </w:tr>
            <w:tr w:rsidR="00FE51EB" w:rsidRPr="00FE51EB" w14:paraId="6AEF575B" w14:textId="77777777" w:rsidTr="00FE51EB">
              <w:trPr>
                <w:tblCellSpacing w:w="0" w:type="dxa"/>
              </w:trPr>
              <w:tc>
                <w:tcPr>
                  <w:tcW w:w="1984" w:type="dxa"/>
                  <w:noWrap/>
                  <w:hideMark/>
                </w:tcPr>
                <w:p w14:paraId="6996DCE5"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Original Closing Date for Applications:</w:t>
                  </w:r>
                </w:p>
              </w:tc>
              <w:tc>
                <w:tcPr>
                  <w:tcW w:w="3026" w:type="dxa"/>
                  <w:vAlign w:val="center"/>
                  <w:hideMark/>
                </w:tcPr>
                <w:p w14:paraId="5BA52E55"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Applications will be accepted continuously until funds are exhausted.</w:t>
                  </w:r>
                </w:p>
              </w:tc>
            </w:tr>
            <w:tr w:rsidR="00FE51EB" w:rsidRPr="00FE51EB" w14:paraId="10C5F811" w14:textId="77777777" w:rsidTr="00FE51EB">
              <w:trPr>
                <w:tblCellSpacing w:w="0" w:type="dxa"/>
              </w:trPr>
              <w:tc>
                <w:tcPr>
                  <w:tcW w:w="1984" w:type="dxa"/>
                  <w:noWrap/>
                  <w:hideMark/>
                </w:tcPr>
                <w:p w14:paraId="7AF72E26"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Current Closing Date for Applications:</w:t>
                  </w:r>
                </w:p>
              </w:tc>
              <w:tc>
                <w:tcPr>
                  <w:tcW w:w="3026" w:type="dxa"/>
                  <w:vAlign w:val="center"/>
                  <w:hideMark/>
                </w:tcPr>
                <w:p w14:paraId="77B25DD0"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Applications will be accepted continuously until funds are exhausted.</w:t>
                  </w:r>
                </w:p>
              </w:tc>
            </w:tr>
            <w:tr w:rsidR="00FE51EB" w:rsidRPr="00FE51EB" w14:paraId="3E34563E" w14:textId="77777777" w:rsidTr="00FE51EB">
              <w:trPr>
                <w:tblCellSpacing w:w="0" w:type="dxa"/>
              </w:trPr>
              <w:tc>
                <w:tcPr>
                  <w:tcW w:w="1984" w:type="dxa"/>
                  <w:noWrap/>
                  <w:hideMark/>
                </w:tcPr>
                <w:p w14:paraId="15CA4F43"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Archive Date:</w:t>
                  </w:r>
                </w:p>
              </w:tc>
              <w:tc>
                <w:tcPr>
                  <w:tcW w:w="3026" w:type="dxa"/>
                  <w:vAlign w:val="center"/>
                  <w:hideMark/>
                </w:tcPr>
                <w:p w14:paraId="0D4F81D4"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 </w:t>
                  </w:r>
                </w:p>
              </w:tc>
            </w:tr>
            <w:tr w:rsidR="00FE51EB" w:rsidRPr="00FE51EB" w14:paraId="6FD27929" w14:textId="77777777" w:rsidTr="00FE51EB">
              <w:trPr>
                <w:tblCellSpacing w:w="0" w:type="dxa"/>
              </w:trPr>
              <w:tc>
                <w:tcPr>
                  <w:tcW w:w="1984" w:type="dxa"/>
                  <w:noWrap/>
                  <w:hideMark/>
                </w:tcPr>
                <w:p w14:paraId="78DD5326"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Estimated Total Program Funding:</w:t>
                  </w:r>
                </w:p>
              </w:tc>
              <w:tc>
                <w:tcPr>
                  <w:tcW w:w="3026" w:type="dxa"/>
                  <w:vAlign w:val="center"/>
                  <w:hideMark/>
                </w:tcPr>
                <w:p w14:paraId="5DCBD5B5"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 </w:t>
                  </w:r>
                </w:p>
              </w:tc>
            </w:tr>
            <w:tr w:rsidR="00FE51EB" w:rsidRPr="00FE51EB" w14:paraId="68FD531D" w14:textId="77777777" w:rsidTr="00FE51EB">
              <w:trPr>
                <w:tblCellSpacing w:w="0" w:type="dxa"/>
              </w:trPr>
              <w:tc>
                <w:tcPr>
                  <w:tcW w:w="1984" w:type="dxa"/>
                  <w:noWrap/>
                  <w:hideMark/>
                </w:tcPr>
                <w:p w14:paraId="787F161F"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Award Ceiling:</w:t>
                  </w:r>
                </w:p>
              </w:tc>
              <w:tc>
                <w:tcPr>
                  <w:tcW w:w="3026" w:type="dxa"/>
                  <w:vAlign w:val="center"/>
                  <w:hideMark/>
                </w:tcPr>
                <w:p w14:paraId="3E80A9C2"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$0</w:t>
                  </w:r>
                </w:p>
              </w:tc>
            </w:tr>
            <w:tr w:rsidR="00FE51EB" w:rsidRPr="00FE51EB" w14:paraId="6B919F0C" w14:textId="77777777" w:rsidTr="00FE51EB">
              <w:trPr>
                <w:tblCellSpacing w:w="0" w:type="dxa"/>
              </w:trPr>
              <w:tc>
                <w:tcPr>
                  <w:tcW w:w="1984" w:type="dxa"/>
                  <w:noWrap/>
                  <w:hideMark/>
                </w:tcPr>
                <w:p w14:paraId="596A5EFE"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Award Floor:</w:t>
                  </w:r>
                </w:p>
              </w:tc>
              <w:tc>
                <w:tcPr>
                  <w:tcW w:w="3026" w:type="dxa"/>
                  <w:vAlign w:val="center"/>
                  <w:hideMark/>
                </w:tcPr>
                <w:p w14:paraId="60CB1FD9"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$0</w:t>
                  </w:r>
                </w:p>
              </w:tc>
            </w:tr>
          </w:tbl>
          <w:p w14:paraId="4C8F79AF" w14:textId="77777777" w:rsidR="00FE51EB" w:rsidRPr="00FE51EB" w:rsidRDefault="00FE51EB" w:rsidP="00FE51EB">
            <w:pPr>
              <w:pStyle w:val="NoSpacing"/>
              <w:rPr>
                <w:rFonts w:ascii="Helvetica" w:hAnsi="Helvetica" w:cs="Helvetica"/>
                <w:color w:val="222222"/>
              </w:rPr>
            </w:pPr>
          </w:p>
        </w:tc>
      </w:tr>
    </w:tbl>
    <w:p w14:paraId="13ABACBD" w14:textId="573831AC" w:rsidR="00FE51EB" w:rsidRPr="00FE51EB" w:rsidRDefault="00FE51EB" w:rsidP="00FE51E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E51EB" w:rsidRPr="00FE51EB" w14:paraId="418E2401" w14:textId="77777777" w:rsidTr="00FE51EB">
        <w:trPr>
          <w:tblCellSpacing w:w="0" w:type="dxa"/>
        </w:trPr>
        <w:tc>
          <w:tcPr>
            <w:tcW w:w="0" w:type="auto"/>
            <w:noWrap/>
            <w:hideMark/>
          </w:tcPr>
          <w:p w14:paraId="3C0E7819"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Eligible Applicants:</w:t>
            </w:r>
          </w:p>
        </w:tc>
        <w:tc>
          <w:tcPr>
            <w:tcW w:w="5000" w:type="pct"/>
            <w:vAlign w:val="center"/>
            <w:hideMark/>
          </w:tcPr>
          <w:p w14:paraId="12221BB8"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Others (see text field entitled "Additional Information on Eligibility" for clarification)</w:t>
            </w:r>
          </w:p>
        </w:tc>
      </w:tr>
      <w:tr w:rsidR="00FE51EB" w:rsidRPr="00FE51EB" w14:paraId="0F9F1DF2" w14:textId="77777777" w:rsidTr="00FE51EB">
        <w:trPr>
          <w:tblCellSpacing w:w="0" w:type="dxa"/>
        </w:trPr>
        <w:tc>
          <w:tcPr>
            <w:tcW w:w="0" w:type="auto"/>
            <w:noWrap/>
            <w:hideMark/>
          </w:tcPr>
          <w:p w14:paraId="0508231E"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Additional Information on Eligibility:</w:t>
            </w:r>
          </w:p>
        </w:tc>
        <w:tc>
          <w:tcPr>
            <w:tcW w:w="5000" w:type="pct"/>
            <w:vAlign w:val="center"/>
            <w:hideMark/>
          </w:tcPr>
          <w:p w14:paraId="2437E6D4"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Eligible Applicants. See information on eligibility under Description below.</w:t>
            </w:r>
          </w:p>
        </w:tc>
      </w:tr>
    </w:tbl>
    <w:p w14:paraId="664C98F7" w14:textId="5224575B" w:rsidR="00FE51EB" w:rsidRPr="00FE51EB" w:rsidRDefault="00FE51EB" w:rsidP="00FE51E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E51EB" w:rsidRPr="00FE51EB" w14:paraId="562CA00F" w14:textId="77777777" w:rsidTr="00FE51EB">
        <w:trPr>
          <w:tblCellSpacing w:w="0" w:type="dxa"/>
        </w:trPr>
        <w:tc>
          <w:tcPr>
            <w:tcW w:w="0" w:type="auto"/>
            <w:noWrap/>
            <w:hideMark/>
          </w:tcPr>
          <w:p w14:paraId="23952395"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Agency Name:</w:t>
            </w:r>
          </w:p>
        </w:tc>
        <w:tc>
          <w:tcPr>
            <w:tcW w:w="5000" w:type="pct"/>
            <w:vAlign w:val="center"/>
            <w:hideMark/>
          </w:tcPr>
          <w:p w14:paraId="2B82DB87"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Rural Utilities Service</w:t>
            </w:r>
          </w:p>
        </w:tc>
      </w:tr>
      <w:tr w:rsidR="00FE51EB" w:rsidRPr="00FE51EB" w14:paraId="2A0521BF" w14:textId="77777777" w:rsidTr="00FE51EB">
        <w:trPr>
          <w:tblCellSpacing w:w="0" w:type="dxa"/>
        </w:trPr>
        <w:tc>
          <w:tcPr>
            <w:tcW w:w="0" w:type="auto"/>
            <w:noWrap/>
            <w:hideMark/>
          </w:tcPr>
          <w:p w14:paraId="09054D5F"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Description:</w:t>
            </w:r>
          </w:p>
        </w:tc>
        <w:tc>
          <w:tcPr>
            <w:tcW w:w="5000" w:type="pct"/>
            <w:vAlign w:val="center"/>
            <w:hideMark/>
          </w:tcPr>
          <w:p w14:paraId="2B75FAE6"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 xml:space="preserve">APPLICATIONS ARE TO BE SUBMITTED ELECTRONICALLY THROUGH RD APPLY AT: https://rdapply.sc.egov.usda.gov/. This posting at grants.gov is informational only. </w:t>
            </w:r>
          </w:p>
          <w:p w14:paraId="682704AC" w14:textId="77777777" w:rsidR="00FE51EB" w:rsidRPr="00FE51EB" w:rsidRDefault="00FE51EB" w:rsidP="00FE51EB">
            <w:pPr>
              <w:pStyle w:val="NoSpacing"/>
              <w:rPr>
                <w:rFonts w:ascii="Helvetica" w:hAnsi="Helvetica" w:cs="Helvetica"/>
                <w:color w:val="222222"/>
              </w:rPr>
            </w:pPr>
            <w:r w:rsidRPr="00FE51EB">
              <w:rPr>
                <w:rFonts w:ascii="Calibri" w:hAnsi="Calibri" w:cs="Calibri"/>
                <w:color w:val="222222"/>
              </w:rPr>
              <w:t>﻿</w:t>
            </w:r>
            <w:r w:rsidRPr="00FE51EB">
              <w:rPr>
                <w:rFonts w:ascii="Helvetica" w:hAnsi="Helvetica" w:cs="Helvetica"/>
                <w:color w:val="222222"/>
              </w:rPr>
              <w:t>The CY 2022 Disaster Water Grants Program is designed to assist communities by awarding grant funds to qualified entities for expenses related to water infrastructure systems in designated areas that were impacted by events that occurred during CY 2022 and were recognized through Presidentially Declared Disasters. In addition to damage repairs, these grants are also intended to develop system capacity and resiliency in order to reduce or eliminate long-term risks from future events. Water infrastructure systems include drinking water, wastewater, solid waste, and stormwater projects serving eligible communities. Adequate documentation must be provided to demonstrate impacts to the water infrastructure systems. </w:t>
            </w:r>
          </w:p>
          <w:p w14:paraId="3BEB2063"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b/>
                <w:bCs/>
                <w:color w:val="222222"/>
              </w:rPr>
              <w:t>Eligible applicants must meet the following eligibility requirements: </w:t>
            </w:r>
          </w:p>
          <w:p w14:paraId="46465101"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(a) Be either a Public Body, an organization operated on a not-for-profit basis, a tribe, or a prefabricated home organization operating an eligible community-based system. Non-tribal applicants proposing to serve tribes and tribal areas should have the support of those tribes either in the form of a Tribal Resolution and/or letter of support for the project impacting their communities.</w:t>
            </w:r>
          </w:p>
          <w:p w14:paraId="129E6171"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(b) Be eligible to receive and administer a Federal grant under Federal law. </w:t>
            </w:r>
          </w:p>
          <w:p w14:paraId="610CE9DD"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(c) Each applicant must:</w:t>
            </w:r>
          </w:p>
          <w:p w14:paraId="4774BDDE"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(1) Have or will obtain the legal authority necessary for owning, constructing, operating, and maintaining the facility or service to be repaired or replaced and for issuing security for the proposed grant;</w:t>
            </w:r>
          </w:p>
          <w:p w14:paraId="64A4CDC8"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(2) Be responsible for operating, maintaining, and managing the facility, and providing for its continued availability and use at reasonable user rates and charges; and</w:t>
            </w:r>
          </w:p>
          <w:p w14:paraId="21774D39"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(3) Retain this responsibility even though the facility may be operated, maintained, or managed by a third party under contract or management agreement. </w:t>
            </w:r>
          </w:p>
          <w:p w14:paraId="78DA35D5"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(d) Demonstrate that they possess the technical, managerial, and financial capability necessary to consistently comply with pertinent Federal and State laws and requirements.  </w:t>
            </w:r>
          </w:p>
          <w:p w14:paraId="66501A12"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(e) Have no delinquent debt to the federal government or no outstanding judgments to repay a federal debt.</w:t>
            </w:r>
          </w:p>
        </w:tc>
      </w:tr>
      <w:tr w:rsidR="00FE51EB" w:rsidRPr="00FE51EB" w14:paraId="59A8DB33" w14:textId="77777777" w:rsidTr="00FE51EB">
        <w:trPr>
          <w:tblCellSpacing w:w="0" w:type="dxa"/>
        </w:trPr>
        <w:tc>
          <w:tcPr>
            <w:tcW w:w="0" w:type="auto"/>
            <w:noWrap/>
            <w:hideMark/>
          </w:tcPr>
          <w:p w14:paraId="21EC63DF"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Link to Additional Information:</w:t>
            </w:r>
          </w:p>
        </w:tc>
        <w:tc>
          <w:tcPr>
            <w:tcW w:w="5000" w:type="pct"/>
            <w:vAlign w:val="center"/>
            <w:hideMark/>
          </w:tcPr>
          <w:p w14:paraId="04C0206E" w14:textId="77777777" w:rsidR="00FE51EB" w:rsidRPr="00FE51EB" w:rsidRDefault="00000000" w:rsidP="00FE51EB">
            <w:pPr>
              <w:pStyle w:val="NoSpacing"/>
              <w:rPr>
                <w:rFonts w:ascii="Helvetica" w:hAnsi="Helvetica" w:cs="Helvetica"/>
                <w:color w:val="222222"/>
              </w:rPr>
            </w:pPr>
            <w:hyperlink r:id="rId30" w:tgtFrame="_blank" w:tooltip="Link to Additional Information" w:history="1">
              <w:r w:rsidR="00FE51EB" w:rsidRPr="00FE51EB">
                <w:rPr>
                  <w:rStyle w:val="Hyperlink"/>
                  <w:rFonts w:ascii="Helvetica" w:hAnsi="Helvetica" w:cs="Helvetica"/>
                </w:rPr>
                <w:t>Government website</w:t>
              </w:r>
            </w:hyperlink>
          </w:p>
        </w:tc>
      </w:tr>
      <w:tr w:rsidR="00FE51EB" w:rsidRPr="00FE51EB" w14:paraId="37A5F89F" w14:textId="77777777" w:rsidTr="00FE51EB">
        <w:trPr>
          <w:tblCellSpacing w:w="0" w:type="dxa"/>
        </w:trPr>
        <w:tc>
          <w:tcPr>
            <w:tcW w:w="0" w:type="auto"/>
            <w:noWrap/>
            <w:hideMark/>
          </w:tcPr>
          <w:p w14:paraId="3DEE190E"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Grantor Contact Information:</w:t>
            </w:r>
          </w:p>
        </w:tc>
        <w:tc>
          <w:tcPr>
            <w:tcW w:w="5000" w:type="pct"/>
            <w:vAlign w:val="center"/>
            <w:hideMark/>
          </w:tcPr>
          <w:p w14:paraId="72440CA5"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If you have difficulty accessing the full announcement electronically, please contact:</w:t>
            </w:r>
            <w:r w:rsidRPr="00FE51EB">
              <w:rPr>
                <w:rFonts w:ascii="Helvetica" w:hAnsi="Helvetica" w:cs="Helvetica"/>
                <w:color w:val="222222"/>
              </w:rPr>
              <w:br/>
            </w:r>
            <w:r w:rsidRPr="00FE51EB">
              <w:rPr>
                <w:rFonts w:ascii="Helvetica" w:hAnsi="Helvetica" w:cs="Helvetica"/>
                <w:color w:val="222222"/>
              </w:rPr>
              <w:br/>
            </w:r>
            <w:r w:rsidRPr="00FE51EB">
              <w:rPr>
                <w:rFonts w:ascii="Helvetica" w:hAnsi="Helvetica" w:cs="Helvetica"/>
                <w:color w:val="222222"/>
              </w:rPr>
              <w:lastRenderedPageBreak/>
              <w:t>Angela Tilghman Grantor Phone 302-857-3598</w:t>
            </w:r>
            <w:r w:rsidRPr="00FE51EB">
              <w:rPr>
                <w:rFonts w:ascii="Helvetica" w:hAnsi="Helvetica" w:cs="Helvetica"/>
                <w:color w:val="222222"/>
              </w:rPr>
              <w:br/>
            </w:r>
            <w:r w:rsidRPr="00FE51EB">
              <w:rPr>
                <w:rFonts w:ascii="Helvetica" w:hAnsi="Helvetica" w:cs="Helvetica"/>
                <w:color w:val="222222"/>
              </w:rPr>
              <w:br/>
            </w:r>
            <w:hyperlink r:id="rId31" w:history="1">
              <w:r w:rsidRPr="00FE51EB">
                <w:rPr>
                  <w:rStyle w:val="Hyperlink"/>
                  <w:rFonts w:ascii="Helvetica" w:hAnsi="Helvetica" w:cs="Helvetica"/>
                </w:rPr>
                <w:t>Government email</w:t>
              </w:r>
            </w:hyperlink>
          </w:p>
        </w:tc>
      </w:tr>
    </w:tbl>
    <w:p w14:paraId="695DE07E" w14:textId="1B4964A4" w:rsidR="00FE51EB" w:rsidRDefault="00FE51EB" w:rsidP="00FE51EB">
      <w:pPr>
        <w:pStyle w:val="NoSpacing"/>
        <w:pBdr>
          <w:bottom w:val="single" w:sz="6" w:space="1" w:color="auto"/>
        </w:pBdr>
        <w:rPr>
          <w:rFonts w:ascii="Helvetica" w:hAnsi="Helvetica" w:cs="Helvetica"/>
          <w:sz w:val="24"/>
          <w:szCs w:val="24"/>
        </w:rPr>
      </w:pPr>
      <w:r w:rsidRPr="00BE65FE">
        <w:rPr>
          <w:rFonts w:ascii="Helvetica" w:hAnsi="Helvetica" w:cs="Helvetica"/>
          <w:color w:val="222222"/>
          <w:sz w:val="24"/>
          <w:szCs w:val="24"/>
        </w:rPr>
        <w:lastRenderedPageBreak/>
        <w:br/>
      </w:r>
      <w:hyperlink r:id="rId32" w:tgtFrame="_blank" w:history="1">
        <w:r w:rsidRPr="00BE65FE">
          <w:rPr>
            <w:rStyle w:val="Hyperlink"/>
            <w:rFonts w:ascii="Helvetica" w:hAnsi="Helvetica" w:cs="Helvetica"/>
            <w:color w:val="1155CC"/>
            <w:sz w:val="24"/>
            <w:szCs w:val="24"/>
            <w:shd w:val="clear" w:color="auto" w:fill="FFFFFF"/>
          </w:rPr>
          <w:t>https://www.grants.gov/web/grants/view-opportunity.html?oppId=348809</w:t>
        </w:r>
      </w:hyperlink>
    </w:p>
    <w:p w14:paraId="5ED0994C" w14:textId="799399D3" w:rsidR="0001289C" w:rsidRDefault="00FE51EB" w:rsidP="00F4015F">
      <w:pPr>
        <w:pStyle w:val="NoSpacing"/>
        <w:rPr>
          <w:rFonts w:ascii="Helvetica" w:hAnsi="Helvetica" w:cs="Helvetica"/>
          <w:color w:val="222222"/>
          <w:sz w:val="24"/>
          <w:szCs w:val="24"/>
        </w:rPr>
      </w:pPr>
      <w:r w:rsidRPr="00486A4C">
        <w:rPr>
          <w:rFonts w:ascii="Helvetica" w:hAnsi="Helvetica" w:cs="Helvetica"/>
          <w:color w:val="222222"/>
          <w:sz w:val="24"/>
          <w:szCs w:val="24"/>
        </w:rPr>
        <w:br/>
      </w:r>
      <w:bookmarkStart w:id="44" w:name="AGRuralCommDevInitiative"/>
      <w:bookmarkEnd w:id="44"/>
    </w:p>
    <w:p w14:paraId="23F76453" w14:textId="6D6469CA" w:rsidR="00FF3BDE" w:rsidRPr="004A627F" w:rsidRDefault="00FF3BDE" w:rsidP="00FF3BDE">
      <w:pPr>
        <w:widowControl w:val="0"/>
        <w:autoSpaceDE w:val="0"/>
        <w:autoSpaceDN w:val="0"/>
        <w:adjustRightInd w:val="0"/>
        <w:rPr>
          <w:rFonts w:ascii="Helvetica" w:hAnsi="Helvetica" w:cs="Helvetica"/>
          <w:b/>
        </w:rPr>
      </w:pPr>
      <w:bookmarkStart w:id="45" w:name="AGERuralInnovationStronger"/>
      <w:bookmarkStart w:id="46" w:name="AGResearch"/>
      <w:bookmarkEnd w:id="45"/>
      <w:bookmarkEnd w:id="46"/>
      <w:r w:rsidRPr="004A627F">
        <w:rPr>
          <w:rFonts w:ascii="Helvetica" w:hAnsi="Helvetica" w:cs="Helvetica"/>
          <w:b/>
        </w:rPr>
        <w:t>Research:</w:t>
      </w:r>
    </w:p>
    <w:p w14:paraId="45ABF380" w14:textId="4B416ED9" w:rsidR="00136074" w:rsidRDefault="00136074" w:rsidP="00C450F4">
      <w:pPr>
        <w:pStyle w:val="NoSpacing"/>
        <w:rPr>
          <w:rFonts w:ascii="Helvetica" w:hAnsi="Helvetica" w:cs="Helvetica"/>
          <w:color w:val="222222"/>
        </w:rPr>
      </w:pPr>
    </w:p>
    <w:p w14:paraId="7C80AFAC" w14:textId="77777777" w:rsidR="00A5506E" w:rsidRDefault="00A5506E" w:rsidP="00C450F4">
      <w:pPr>
        <w:pStyle w:val="NoSpacing"/>
        <w:rPr>
          <w:rFonts w:ascii="Helvetica" w:hAnsi="Helvetica" w:cs="Helvetica"/>
          <w:color w:val="222222"/>
          <w:sz w:val="24"/>
          <w:szCs w:val="24"/>
          <w:shd w:val="clear" w:color="auto" w:fill="FFFFFF"/>
        </w:rPr>
      </w:pPr>
      <w:bookmarkStart w:id="47" w:name="AGNIFASBIR"/>
      <w:bookmarkEnd w:id="47"/>
      <w:r w:rsidRPr="00423133">
        <w:rPr>
          <w:rFonts w:ascii="Helvetica" w:hAnsi="Helvetica" w:cs="Helvetica"/>
          <w:color w:val="222222"/>
          <w:sz w:val="24"/>
          <w:szCs w:val="24"/>
          <w:shd w:val="clear" w:color="auto" w:fill="FFFFFF"/>
        </w:rPr>
        <w:t>National Institute of Food and Agriculture</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Small Business Innovation Research and Small Business Technology Transfer Programs Phase I</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5506E" w:rsidRPr="00A5506E" w14:paraId="15DA315B" w14:textId="77777777" w:rsidTr="00A5506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5"/>
              <w:gridCol w:w="2830"/>
            </w:tblGrid>
            <w:tr w:rsidR="00A5506E" w:rsidRPr="00A5506E" w14:paraId="3691779D" w14:textId="77777777" w:rsidTr="00A5506E">
              <w:trPr>
                <w:tblCellSpacing w:w="0" w:type="dxa"/>
              </w:trPr>
              <w:tc>
                <w:tcPr>
                  <w:tcW w:w="2415" w:type="dxa"/>
                  <w:noWrap/>
                  <w:hideMark/>
                </w:tcPr>
                <w:p w14:paraId="3762BAFF"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Document Type:</w:t>
                  </w:r>
                </w:p>
              </w:tc>
              <w:tc>
                <w:tcPr>
                  <w:tcW w:w="2830" w:type="dxa"/>
                  <w:vAlign w:val="center"/>
                  <w:hideMark/>
                </w:tcPr>
                <w:p w14:paraId="61ACA060"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Grants Notice</w:t>
                  </w:r>
                </w:p>
              </w:tc>
            </w:tr>
            <w:tr w:rsidR="00A5506E" w:rsidRPr="00A5506E" w14:paraId="164C7BF8" w14:textId="77777777" w:rsidTr="00A5506E">
              <w:trPr>
                <w:tblCellSpacing w:w="0" w:type="dxa"/>
              </w:trPr>
              <w:tc>
                <w:tcPr>
                  <w:tcW w:w="2415" w:type="dxa"/>
                  <w:noWrap/>
                  <w:hideMark/>
                </w:tcPr>
                <w:p w14:paraId="05A69BBA"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Funding Opportunity Number:</w:t>
                  </w:r>
                </w:p>
              </w:tc>
              <w:tc>
                <w:tcPr>
                  <w:tcW w:w="2830" w:type="dxa"/>
                  <w:vAlign w:val="center"/>
                  <w:hideMark/>
                </w:tcPr>
                <w:p w14:paraId="63B0F24E"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USDA-NIFA-SBIR-009962</w:t>
                  </w:r>
                </w:p>
              </w:tc>
            </w:tr>
            <w:tr w:rsidR="00A5506E" w:rsidRPr="00A5506E" w14:paraId="34863D91" w14:textId="77777777" w:rsidTr="00A5506E">
              <w:trPr>
                <w:tblCellSpacing w:w="0" w:type="dxa"/>
              </w:trPr>
              <w:tc>
                <w:tcPr>
                  <w:tcW w:w="2415" w:type="dxa"/>
                  <w:noWrap/>
                  <w:hideMark/>
                </w:tcPr>
                <w:p w14:paraId="0F3CA693"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Funding Opportunity Title:</w:t>
                  </w:r>
                </w:p>
              </w:tc>
              <w:tc>
                <w:tcPr>
                  <w:tcW w:w="2830" w:type="dxa"/>
                  <w:vAlign w:val="center"/>
                  <w:hideMark/>
                </w:tcPr>
                <w:p w14:paraId="24CF01D6"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Small Business Innovation Research and Small Business Technology Transfer Programs Phase I</w:t>
                  </w:r>
                </w:p>
              </w:tc>
            </w:tr>
            <w:tr w:rsidR="00A5506E" w:rsidRPr="00A5506E" w14:paraId="2F7E00B4" w14:textId="77777777" w:rsidTr="00A5506E">
              <w:trPr>
                <w:tblCellSpacing w:w="0" w:type="dxa"/>
              </w:trPr>
              <w:tc>
                <w:tcPr>
                  <w:tcW w:w="2415" w:type="dxa"/>
                  <w:noWrap/>
                  <w:hideMark/>
                </w:tcPr>
                <w:p w14:paraId="1CF4C0D0"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2830" w:type="dxa"/>
                  <w:vAlign w:val="center"/>
                  <w:hideMark/>
                </w:tcPr>
                <w:p w14:paraId="7495BCEF"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Discretionary</w:t>
                  </w:r>
                </w:p>
              </w:tc>
            </w:tr>
            <w:tr w:rsidR="00A5506E" w:rsidRPr="00A5506E" w14:paraId="1AAE41FC" w14:textId="77777777" w:rsidTr="00A5506E">
              <w:trPr>
                <w:tblCellSpacing w:w="0" w:type="dxa"/>
              </w:trPr>
              <w:tc>
                <w:tcPr>
                  <w:tcW w:w="2415" w:type="dxa"/>
                  <w:noWrap/>
                  <w:hideMark/>
                </w:tcPr>
                <w:p w14:paraId="0FEDD82E"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2830" w:type="dxa"/>
                  <w:vAlign w:val="center"/>
                  <w:hideMark/>
                </w:tcPr>
                <w:p w14:paraId="328B0792"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w:t>
                  </w:r>
                </w:p>
              </w:tc>
            </w:tr>
            <w:tr w:rsidR="00A5506E" w:rsidRPr="00A5506E" w14:paraId="7B1F1673" w14:textId="77777777" w:rsidTr="00A5506E">
              <w:trPr>
                <w:tblCellSpacing w:w="0" w:type="dxa"/>
              </w:trPr>
              <w:tc>
                <w:tcPr>
                  <w:tcW w:w="2415" w:type="dxa"/>
                  <w:noWrap/>
                  <w:hideMark/>
                </w:tcPr>
                <w:p w14:paraId="2A262123"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2830" w:type="dxa"/>
                  <w:vAlign w:val="center"/>
                  <w:hideMark/>
                </w:tcPr>
                <w:p w14:paraId="13D20539"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Grant</w:t>
                  </w:r>
                </w:p>
              </w:tc>
            </w:tr>
            <w:tr w:rsidR="00A5506E" w:rsidRPr="00A5506E" w14:paraId="794F8321" w14:textId="77777777" w:rsidTr="00A5506E">
              <w:trPr>
                <w:tblCellSpacing w:w="0" w:type="dxa"/>
              </w:trPr>
              <w:tc>
                <w:tcPr>
                  <w:tcW w:w="2415" w:type="dxa"/>
                  <w:noWrap/>
                  <w:hideMark/>
                </w:tcPr>
                <w:p w14:paraId="72AD2333"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2830" w:type="dxa"/>
                  <w:vAlign w:val="center"/>
                  <w:hideMark/>
                </w:tcPr>
                <w:p w14:paraId="772C4B3E"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Agriculture</w:t>
                  </w:r>
                </w:p>
              </w:tc>
            </w:tr>
            <w:tr w:rsidR="00A5506E" w:rsidRPr="00A5506E" w14:paraId="60AFF439" w14:textId="77777777" w:rsidTr="00A5506E">
              <w:trPr>
                <w:tblCellSpacing w:w="0" w:type="dxa"/>
              </w:trPr>
              <w:tc>
                <w:tcPr>
                  <w:tcW w:w="2415" w:type="dxa"/>
                  <w:noWrap/>
                  <w:hideMark/>
                </w:tcPr>
                <w:p w14:paraId="7A6681B2"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2830" w:type="dxa"/>
                  <w:vAlign w:val="center"/>
                  <w:hideMark/>
                </w:tcPr>
                <w:p w14:paraId="498A7B7B"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w:t>
                  </w:r>
                </w:p>
              </w:tc>
            </w:tr>
            <w:tr w:rsidR="00A5506E" w:rsidRPr="00A5506E" w14:paraId="6D51F84B" w14:textId="77777777" w:rsidTr="00A5506E">
              <w:trPr>
                <w:tblCellSpacing w:w="0" w:type="dxa"/>
              </w:trPr>
              <w:tc>
                <w:tcPr>
                  <w:tcW w:w="2415" w:type="dxa"/>
                  <w:noWrap/>
                  <w:hideMark/>
                </w:tcPr>
                <w:p w14:paraId="5939270A"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2830" w:type="dxa"/>
                  <w:vAlign w:val="center"/>
                  <w:hideMark/>
                </w:tcPr>
                <w:p w14:paraId="009B9FE6"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w:t>
                  </w:r>
                </w:p>
              </w:tc>
            </w:tr>
            <w:tr w:rsidR="00A5506E" w:rsidRPr="00A5506E" w14:paraId="50E99990" w14:textId="77777777" w:rsidTr="00A5506E">
              <w:trPr>
                <w:tblCellSpacing w:w="0" w:type="dxa"/>
              </w:trPr>
              <w:tc>
                <w:tcPr>
                  <w:tcW w:w="2415" w:type="dxa"/>
                  <w:noWrap/>
                  <w:hideMark/>
                </w:tcPr>
                <w:p w14:paraId="7CAF48DC"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CFDA Number(s):</w:t>
                  </w:r>
                </w:p>
              </w:tc>
              <w:tc>
                <w:tcPr>
                  <w:tcW w:w="2830" w:type="dxa"/>
                  <w:vAlign w:val="center"/>
                  <w:hideMark/>
                </w:tcPr>
                <w:p w14:paraId="6B8B0FCA"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10.212 -- Small Business Innovation Research</w:t>
                  </w:r>
                </w:p>
              </w:tc>
            </w:tr>
            <w:tr w:rsidR="00A5506E" w:rsidRPr="00A5506E" w14:paraId="4771BC7A" w14:textId="77777777" w:rsidTr="00A5506E">
              <w:trPr>
                <w:tblCellSpacing w:w="0" w:type="dxa"/>
              </w:trPr>
              <w:tc>
                <w:tcPr>
                  <w:tcW w:w="2415" w:type="dxa"/>
                  <w:noWrap/>
                  <w:hideMark/>
                </w:tcPr>
                <w:p w14:paraId="2CB519C8"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2830" w:type="dxa"/>
                  <w:vAlign w:val="center"/>
                  <w:hideMark/>
                </w:tcPr>
                <w:p w14:paraId="3AAAD9C9"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No</w:t>
                  </w:r>
                </w:p>
              </w:tc>
            </w:tr>
          </w:tbl>
          <w:p w14:paraId="71586098" w14:textId="77777777" w:rsidR="00A5506E" w:rsidRPr="00A5506E" w:rsidRDefault="00A5506E" w:rsidP="00A5506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4"/>
              <w:gridCol w:w="2554"/>
            </w:tblGrid>
            <w:tr w:rsidR="00A5506E" w:rsidRPr="00A5506E" w14:paraId="05D09593" w14:textId="77777777" w:rsidTr="00A5506E">
              <w:trPr>
                <w:tblCellSpacing w:w="0" w:type="dxa"/>
              </w:trPr>
              <w:tc>
                <w:tcPr>
                  <w:tcW w:w="2614" w:type="dxa"/>
                  <w:noWrap/>
                  <w:hideMark/>
                </w:tcPr>
                <w:p w14:paraId="667EA3F9"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Version:</w:t>
                  </w:r>
                </w:p>
              </w:tc>
              <w:tc>
                <w:tcPr>
                  <w:tcW w:w="2554" w:type="dxa"/>
                  <w:vAlign w:val="center"/>
                  <w:hideMark/>
                </w:tcPr>
                <w:p w14:paraId="236571EF"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Synopsis 1</w:t>
                  </w:r>
                </w:p>
              </w:tc>
            </w:tr>
            <w:tr w:rsidR="00A5506E" w:rsidRPr="00A5506E" w14:paraId="7F3915A8" w14:textId="77777777" w:rsidTr="00A5506E">
              <w:trPr>
                <w:tblCellSpacing w:w="0" w:type="dxa"/>
              </w:trPr>
              <w:tc>
                <w:tcPr>
                  <w:tcW w:w="2614" w:type="dxa"/>
                  <w:noWrap/>
                  <w:hideMark/>
                </w:tcPr>
                <w:p w14:paraId="2E06E146"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Posted Date:</w:t>
                  </w:r>
                </w:p>
              </w:tc>
              <w:tc>
                <w:tcPr>
                  <w:tcW w:w="2554" w:type="dxa"/>
                  <w:vAlign w:val="center"/>
                  <w:hideMark/>
                </w:tcPr>
                <w:p w14:paraId="58FD0F19"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Jul 07, 2023</w:t>
                  </w:r>
                </w:p>
              </w:tc>
            </w:tr>
            <w:tr w:rsidR="00A5506E" w:rsidRPr="00A5506E" w14:paraId="73DF9191" w14:textId="77777777" w:rsidTr="00A5506E">
              <w:trPr>
                <w:tblCellSpacing w:w="0" w:type="dxa"/>
              </w:trPr>
              <w:tc>
                <w:tcPr>
                  <w:tcW w:w="2614" w:type="dxa"/>
                  <w:noWrap/>
                  <w:hideMark/>
                </w:tcPr>
                <w:p w14:paraId="4C00DD98"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554" w:type="dxa"/>
                  <w:vAlign w:val="center"/>
                  <w:hideMark/>
                </w:tcPr>
                <w:p w14:paraId="5841EAF5"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Jul 07, 2023</w:t>
                  </w:r>
                </w:p>
              </w:tc>
            </w:tr>
            <w:tr w:rsidR="00A5506E" w:rsidRPr="00A5506E" w14:paraId="343D663E" w14:textId="77777777" w:rsidTr="00A5506E">
              <w:trPr>
                <w:tblCellSpacing w:w="0" w:type="dxa"/>
              </w:trPr>
              <w:tc>
                <w:tcPr>
                  <w:tcW w:w="2614" w:type="dxa"/>
                  <w:noWrap/>
                  <w:hideMark/>
                </w:tcPr>
                <w:p w14:paraId="62E05C56"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Original Closing Date for Applications:</w:t>
                  </w:r>
                </w:p>
              </w:tc>
              <w:tc>
                <w:tcPr>
                  <w:tcW w:w="2554" w:type="dxa"/>
                  <w:vAlign w:val="center"/>
                  <w:hideMark/>
                </w:tcPr>
                <w:p w14:paraId="54434866"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Sep 19, 2023  </w:t>
                  </w:r>
                </w:p>
              </w:tc>
            </w:tr>
            <w:tr w:rsidR="00A5506E" w:rsidRPr="00A5506E" w14:paraId="686FF415" w14:textId="77777777" w:rsidTr="00A5506E">
              <w:trPr>
                <w:tblCellSpacing w:w="0" w:type="dxa"/>
              </w:trPr>
              <w:tc>
                <w:tcPr>
                  <w:tcW w:w="2614" w:type="dxa"/>
                  <w:noWrap/>
                  <w:hideMark/>
                </w:tcPr>
                <w:p w14:paraId="328835A9"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Current Closing Date for Applications:</w:t>
                  </w:r>
                </w:p>
              </w:tc>
              <w:tc>
                <w:tcPr>
                  <w:tcW w:w="2554" w:type="dxa"/>
                  <w:vAlign w:val="center"/>
                  <w:hideMark/>
                </w:tcPr>
                <w:p w14:paraId="2E7F65C5"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Sep 19, 2023  </w:t>
                  </w:r>
                </w:p>
              </w:tc>
            </w:tr>
            <w:tr w:rsidR="00A5506E" w:rsidRPr="00A5506E" w14:paraId="743860FC" w14:textId="77777777" w:rsidTr="00A5506E">
              <w:trPr>
                <w:tblCellSpacing w:w="0" w:type="dxa"/>
              </w:trPr>
              <w:tc>
                <w:tcPr>
                  <w:tcW w:w="2614" w:type="dxa"/>
                  <w:noWrap/>
                  <w:hideMark/>
                </w:tcPr>
                <w:p w14:paraId="29F3A857"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Archive Date:</w:t>
                  </w:r>
                </w:p>
              </w:tc>
              <w:tc>
                <w:tcPr>
                  <w:tcW w:w="2554" w:type="dxa"/>
                  <w:vAlign w:val="center"/>
                  <w:hideMark/>
                </w:tcPr>
                <w:p w14:paraId="038DDBDD"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Oct 19, 2023</w:t>
                  </w:r>
                </w:p>
              </w:tc>
            </w:tr>
            <w:tr w:rsidR="00A5506E" w:rsidRPr="00A5506E" w14:paraId="158047E4" w14:textId="77777777" w:rsidTr="00A5506E">
              <w:trPr>
                <w:tblCellSpacing w:w="0" w:type="dxa"/>
              </w:trPr>
              <w:tc>
                <w:tcPr>
                  <w:tcW w:w="2614" w:type="dxa"/>
                  <w:noWrap/>
                  <w:hideMark/>
                </w:tcPr>
                <w:p w14:paraId="31ED8A20"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554" w:type="dxa"/>
                  <w:vAlign w:val="center"/>
                  <w:hideMark/>
                </w:tcPr>
                <w:p w14:paraId="00D8BABB"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$15,500,000</w:t>
                  </w:r>
                </w:p>
              </w:tc>
            </w:tr>
            <w:tr w:rsidR="00A5506E" w:rsidRPr="00A5506E" w14:paraId="76DA3F4E" w14:textId="77777777" w:rsidTr="00A5506E">
              <w:trPr>
                <w:tblCellSpacing w:w="0" w:type="dxa"/>
              </w:trPr>
              <w:tc>
                <w:tcPr>
                  <w:tcW w:w="2614" w:type="dxa"/>
                  <w:noWrap/>
                  <w:hideMark/>
                </w:tcPr>
                <w:p w14:paraId="7552B2E5"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Award Ceiling:</w:t>
                  </w:r>
                </w:p>
              </w:tc>
              <w:tc>
                <w:tcPr>
                  <w:tcW w:w="2554" w:type="dxa"/>
                  <w:vAlign w:val="center"/>
                  <w:hideMark/>
                </w:tcPr>
                <w:p w14:paraId="00A5E1F6"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$181,500</w:t>
                  </w:r>
                </w:p>
              </w:tc>
            </w:tr>
            <w:tr w:rsidR="00A5506E" w:rsidRPr="00A5506E" w14:paraId="002F6592" w14:textId="77777777" w:rsidTr="00A5506E">
              <w:trPr>
                <w:tblCellSpacing w:w="0" w:type="dxa"/>
              </w:trPr>
              <w:tc>
                <w:tcPr>
                  <w:tcW w:w="2614" w:type="dxa"/>
                  <w:noWrap/>
                  <w:hideMark/>
                </w:tcPr>
                <w:p w14:paraId="2DBB823C"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Award Floor:</w:t>
                  </w:r>
                </w:p>
              </w:tc>
              <w:tc>
                <w:tcPr>
                  <w:tcW w:w="2554" w:type="dxa"/>
                  <w:vAlign w:val="center"/>
                  <w:hideMark/>
                </w:tcPr>
                <w:p w14:paraId="0D7FF039"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$125,000</w:t>
                  </w:r>
                </w:p>
              </w:tc>
            </w:tr>
          </w:tbl>
          <w:p w14:paraId="3558419F" w14:textId="77777777" w:rsidR="00A5506E" w:rsidRPr="00A5506E" w:rsidRDefault="00A5506E" w:rsidP="00A5506E">
            <w:pPr>
              <w:pStyle w:val="NoSpacing"/>
              <w:rPr>
                <w:rFonts w:ascii="Helvetica" w:hAnsi="Helvetica" w:cs="Helvetica"/>
                <w:color w:val="222222"/>
              </w:rPr>
            </w:pPr>
          </w:p>
        </w:tc>
      </w:tr>
    </w:tbl>
    <w:p w14:paraId="6EA42195" w14:textId="38B0664B" w:rsidR="00A5506E" w:rsidRPr="00A5506E" w:rsidRDefault="00A5506E" w:rsidP="00A5506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5506E" w:rsidRPr="00A5506E" w14:paraId="1B4FD002" w14:textId="77777777" w:rsidTr="00A5506E">
        <w:trPr>
          <w:tblCellSpacing w:w="0" w:type="dxa"/>
        </w:trPr>
        <w:tc>
          <w:tcPr>
            <w:tcW w:w="0" w:type="auto"/>
            <w:noWrap/>
            <w:hideMark/>
          </w:tcPr>
          <w:p w14:paraId="29A953CE"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6000D748"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Others (see text field entitled "Additional Information on Eligibility" for clarification)</w:t>
            </w:r>
          </w:p>
        </w:tc>
      </w:tr>
      <w:tr w:rsidR="00A5506E" w:rsidRPr="00A5506E" w14:paraId="78CB4C9B" w14:textId="77777777" w:rsidTr="00A5506E">
        <w:trPr>
          <w:tblCellSpacing w:w="0" w:type="dxa"/>
        </w:trPr>
        <w:tc>
          <w:tcPr>
            <w:tcW w:w="0" w:type="auto"/>
            <w:noWrap/>
            <w:hideMark/>
          </w:tcPr>
          <w:p w14:paraId="5FEB90F3"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Additional Information on Eligibility:</w:t>
            </w:r>
          </w:p>
        </w:tc>
        <w:tc>
          <w:tcPr>
            <w:tcW w:w="5000" w:type="pct"/>
            <w:vAlign w:val="center"/>
            <w:hideMark/>
          </w:tcPr>
          <w:p w14:paraId="6B24AB44" w14:textId="57712C26"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xml:space="preserve">Applicants for the SBIR/STTR Phase I must meet all the requirements discussed in this RFA. Failure to meet the eligibility criteria by the application deadline may result in exclusion from consideration or preclude NIFA from making an award. For those new to Federal financial assistance, NIFA’s Grants Overview </w:t>
            </w:r>
            <w:r w:rsidRPr="00A5506E">
              <w:rPr>
                <w:rFonts w:ascii="Helvetica" w:hAnsi="Helvetica" w:cs="Helvetica"/>
                <w:color w:val="222222"/>
              </w:rPr>
              <w:lastRenderedPageBreak/>
              <w:t xml:space="preserve">provides highly recommended information about grants and other resources to help understand the Federal awards process. Each applicant must qualify as </w:t>
            </w:r>
            <w:r w:rsidR="004875DE" w:rsidRPr="00A5506E">
              <w:rPr>
                <w:rFonts w:ascii="Helvetica" w:hAnsi="Helvetica" w:cs="Helvetica"/>
                <w:color w:val="222222"/>
              </w:rPr>
              <w:t>an</w:t>
            </w:r>
            <w:r w:rsidRPr="00A5506E">
              <w:rPr>
                <w:rFonts w:ascii="Helvetica" w:hAnsi="Helvetica" w:cs="Helvetica"/>
                <w:color w:val="222222"/>
              </w:rPr>
              <w:t xml:space="preserve"> SBC through registration with the SBA for R/R&amp;D purposes at the time of selection (see definitions in section Part VIII of this RFA). Failure to meet an eligibility criterion by the application deadline may result in the application being excluded from consideration or, even though an application may be reviewed, will preclude NIFA from making an award. SBIR/STTR eligibility requirements are in place to ensure that the funds go only to small, independent US businesses. The regulations include restrictions about (1) the type of firm, (2) its ownership structure, and (3) the firm’s size in terms of the number of employees.</w:t>
            </w:r>
          </w:p>
        </w:tc>
      </w:tr>
    </w:tbl>
    <w:p w14:paraId="2A46CEB8" w14:textId="1FF943F2" w:rsidR="00A5506E" w:rsidRPr="00A5506E" w:rsidRDefault="00A5506E" w:rsidP="00A5506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5506E" w:rsidRPr="00A5506E" w14:paraId="0A64991D" w14:textId="77777777" w:rsidTr="00A5506E">
        <w:trPr>
          <w:tblCellSpacing w:w="0" w:type="dxa"/>
        </w:trPr>
        <w:tc>
          <w:tcPr>
            <w:tcW w:w="0" w:type="auto"/>
            <w:noWrap/>
            <w:hideMark/>
          </w:tcPr>
          <w:p w14:paraId="79753EC9"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21F68BF9"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National Institute of Food and Agriculture</w:t>
            </w:r>
          </w:p>
        </w:tc>
      </w:tr>
      <w:tr w:rsidR="00A5506E" w:rsidRPr="00A5506E" w14:paraId="30400CA6" w14:textId="77777777" w:rsidTr="00A5506E">
        <w:trPr>
          <w:tblCellSpacing w:w="0" w:type="dxa"/>
        </w:trPr>
        <w:tc>
          <w:tcPr>
            <w:tcW w:w="0" w:type="auto"/>
            <w:noWrap/>
            <w:hideMark/>
          </w:tcPr>
          <w:p w14:paraId="5052B637"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10253D2A"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The USDA SBIR/STTR programs focus on transforming scientific discovery into products and services with commercial potential and/or societal benefit. Unlike fundamental research, the USDA SBIR/STTR programs support small businesses in the creation of innovative, disruptive technologies and enable the application of research advancements from conception into the market. The STTR program aims to foster technology transfer through formal cooperative R&amp;D between small businesses and nonprofit research institutions.</w:t>
            </w:r>
          </w:p>
          <w:p w14:paraId="7FA83E49" w14:textId="77777777" w:rsidR="00A5506E" w:rsidRPr="00A5506E" w:rsidRDefault="00A5506E" w:rsidP="00A5506E">
            <w:pPr>
              <w:pStyle w:val="NoSpacing"/>
              <w:rPr>
                <w:rFonts w:ascii="Helvetica" w:hAnsi="Helvetica" w:cs="Helvetica"/>
                <w:color w:val="222222"/>
              </w:rPr>
            </w:pPr>
          </w:p>
          <w:p w14:paraId="746A620A"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Projects dealing with agriculturally-related manufacturing and alternative and renewable energy technologies are encouraged across all SBIR/STTR topic areas. USDA SBIR/STTR's flexible research areas ensure innovative projects consistent with USDA's vision of a healthy and productive nation in harmony with the land, air, and water. The USDA SBIR/STTR programs have awarded over 2000 research and development projects since 1983, allowing hundreds of small businesses to explore their technological potential, and providing an incentive to profit from the commercialization of innovative ideas. Click below for more SBIR/STTR information.</w:t>
            </w:r>
          </w:p>
        </w:tc>
      </w:tr>
      <w:tr w:rsidR="00A5506E" w:rsidRPr="00A5506E" w14:paraId="58CE32FB" w14:textId="77777777" w:rsidTr="00A5506E">
        <w:trPr>
          <w:tblCellSpacing w:w="0" w:type="dxa"/>
        </w:trPr>
        <w:tc>
          <w:tcPr>
            <w:tcW w:w="0" w:type="auto"/>
            <w:noWrap/>
            <w:hideMark/>
          </w:tcPr>
          <w:p w14:paraId="24320F41"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2F7FE703" w14:textId="77777777" w:rsidR="00A5506E" w:rsidRPr="00A5506E" w:rsidRDefault="00000000" w:rsidP="00A5506E">
            <w:pPr>
              <w:pStyle w:val="NoSpacing"/>
              <w:rPr>
                <w:rFonts w:ascii="Helvetica" w:hAnsi="Helvetica" w:cs="Helvetica"/>
                <w:color w:val="222222"/>
              </w:rPr>
            </w:pPr>
            <w:hyperlink r:id="rId33" w:tgtFrame="_blank" w:tooltip="Link to Additional Information" w:history="1">
              <w:r w:rsidR="00A5506E" w:rsidRPr="00A5506E">
                <w:rPr>
                  <w:rStyle w:val="Hyperlink"/>
                  <w:rFonts w:ascii="Helvetica" w:hAnsi="Helvetica" w:cs="Helvetica"/>
                </w:rPr>
                <w:t>Small Business Innovation Research and Small Business Technology Transfer Programs Phase I</w:t>
              </w:r>
            </w:hyperlink>
          </w:p>
        </w:tc>
      </w:tr>
      <w:tr w:rsidR="00A5506E" w:rsidRPr="00A5506E" w14:paraId="156395F2" w14:textId="77777777" w:rsidTr="00A5506E">
        <w:trPr>
          <w:tblCellSpacing w:w="0" w:type="dxa"/>
        </w:trPr>
        <w:tc>
          <w:tcPr>
            <w:tcW w:w="0" w:type="auto"/>
            <w:noWrap/>
            <w:hideMark/>
          </w:tcPr>
          <w:p w14:paraId="7986BFAA"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4173DFF5"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If you have difficulty accessing the full announcement electronically, please contact:</w:t>
            </w:r>
            <w:r w:rsidRPr="00A5506E">
              <w:rPr>
                <w:rFonts w:ascii="Helvetica" w:hAnsi="Helvetica" w:cs="Helvetica"/>
                <w:color w:val="222222"/>
              </w:rPr>
              <w:br/>
            </w:r>
            <w:r w:rsidRPr="00A5506E">
              <w:rPr>
                <w:rFonts w:ascii="Helvetica" w:hAnsi="Helvetica" w:cs="Helvetica"/>
                <w:color w:val="222222"/>
              </w:rPr>
              <w:br/>
              <w:t>NIFA Support Key Information: Business hours: Monday thru Friday, 7a.m. – 5p.m. ET, except federal holidays</w:t>
            </w:r>
            <w:r w:rsidRPr="00A5506E">
              <w:rPr>
                <w:rFonts w:ascii="Helvetica" w:hAnsi="Helvetica" w:cs="Helvetica"/>
                <w:color w:val="222222"/>
              </w:rPr>
              <w:br/>
            </w:r>
            <w:r w:rsidRPr="00A5506E">
              <w:rPr>
                <w:rFonts w:ascii="Helvetica" w:hAnsi="Helvetica" w:cs="Helvetica"/>
                <w:color w:val="222222"/>
              </w:rPr>
              <w:br/>
            </w:r>
            <w:hyperlink r:id="rId34" w:history="1">
              <w:r w:rsidRPr="00A5506E">
                <w:rPr>
                  <w:rStyle w:val="Hyperlink"/>
                  <w:rFonts w:ascii="Helvetica" w:hAnsi="Helvetica" w:cs="Helvetica"/>
                </w:rPr>
                <w:t>If you have any questions related to preparing application content.</w:t>
              </w:r>
            </w:hyperlink>
          </w:p>
        </w:tc>
      </w:tr>
    </w:tbl>
    <w:p w14:paraId="63B5EA9F" w14:textId="5AA81028" w:rsidR="000E5A56" w:rsidRDefault="00A5506E" w:rsidP="00C450F4">
      <w:pPr>
        <w:pStyle w:val="NoSpacing"/>
        <w:rPr>
          <w:rStyle w:val="Hyperlink"/>
          <w:rFonts w:ascii="Helvetica" w:hAnsi="Helvetica" w:cs="Helvetica"/>
          <w:color w:val="1155CC"/>
          <w:sz w:val="24"/>
          <w:szCs w:val="24"/>
          <w:shd w:val="clear" w:color="auto" w:fill="FFFFFF"/>
        </w:rPr>
      </w:pPr>
      <w:r w:rsidRPr="00423133">
        <w:rPr>
          <w:rFonts w:ascii="Helvetica" w:hAnsi="Helvetica" w:cs="Helvetica"/>
          <w:color w:val="222222"/>
          <w:sz w:val="24"/>
          <w:szCs w:val="24"/>
        </w:rPr>
        <w:br/>
      </w:r>
      <w:hyperlink r:id="rId35" w:tgtFrame="_blank" w:history="1">
        <w:r w:rsidRPr="00423133">
          <w:rPr>
            <w:rStyle w:val="Hyperlink"/>
            <w:rFonts w:ascii="Helvetica" w:hAnsi="Helvetica" w:cs="Helvetica"/>
            <w:color w:val="1155CC"/>
            <w:sz w:val="24"/>
            <w:szCs w:val="24"/>
            <w:shd w:val="clear" w:color="auto" w:fill="FFFFFF"/>
          </w:rPr>
          <w:t>https://www.grants.gov/web/grants/view-opportunity.html?oppId=349159</w:t>
        </w:r>
      </w:hyperlink>
    </w:p>
    <w:p w14:paraId="254EC9FF" w14:textId="77777777" w:rsidR="00A5506E" w:rsidRDefault="00A5506E" w:rsidP="00C450F4">
      <w:pPr>
        <w:pStyle w:val="NoSpacing"/>
        <w:rPr>
          <w:rFonts w:ascii="Helvetica" w:hAnsi="Helvetica" w:cs="Helvetica"/>
          <w:color w:val="222222"/>
        </w:rPr>
      </w:pPr>
    </w:p>
    <w:p w14:paraId="4B66EC3B" w14:textId="77777777" w:rsidR="00291154" w:rsidRDefault="00291154" w:rsidP="00291154">
      <w:pPr>
        <w:widowControl w:val="0"/>
        <w:autoSpaceDE w:val="0"/>
        <w:autoSpaceDN w:val="0"/>
        <w:adjustRightInd w:val="0"/>
        <w:rPr>
          <w:rFonts w:ascii="Helvetica" w:hAnsi="Helvetica" w:cs="Helvetica"/>
          <w:b/>
        </w:rPr>
      </w:pPr>
      <w:bookmarkStart w:id="48" w:name="AG23ScientificCoopRes"/>
      <w:bookmarkStart w:id="49" w:name="AGResAlfalfa"/>
      <w:bookmarkStart w:id="50" w:name="AGModifications"/>
      <w:bookmarkEnd w:id="48"/>
      <w:bookmarkEnd w:id="49"/>
      <w:bookmarkEnd w:id="50"/>
      <w:r w:rsidRPr="005D3F9C">
        <w:rPr>
          <w:rFonts w:ascii="Helvetica" w:hAnsi="Helvetica" w:cs="Helvetica"/>
          <w:b/>
        </w:rPr>
        <w:t>Modifications:</w:t>
      </w:r>
      <w:bookmarkStart w:id="51" w:name="AGOutreachSociallyDisadvantaged"/>
      <w:bookmarkStart w:id="52" w:name="AGLRP"/>
      <w:bookmarkStart w:id="53" w:name="AGTradePromo"/>
      <w:bookmarkStart w:id="54" w:name="AGTERHC"/>
      <w:bookmarkStart w:id="55" w:name="AGERHC"/>
      <w:bookmarkEnd w:id="51"/>
      <w:bookmarkEnd w:id="52"/>
      <w:bookmarkEnd w:id="53"/>
      <w:bookmarkEnd w:id="54"/>
      <w:bookmarkEnd w:id="55"/>
    </w:p>
    <w:p w14:paraId="66059B76" w14:textId="77777777" w:rsidR="00383263" w:rsidRDefault="00383263" w:rsidP="00C450F4">
      <w:pPr>
        <w:pStyle w:val="NoSpacing"/>
        <w:rPr>
          <w:rFonts w:ascii="Helvetica" w:hAnsi="Helvetica" w:cs="Helvetica"/>
          <w:color w:val="222222"/>
        </w:rPr>
      </w:pPr>
    </w:p>
    <w:p w14:paraId="42A0905F" w14:textId="77777777" w:rsidR="00FE51EB" w:rsidRDefault="00FE51EB" w:rsidP="00FE51EB">
      <w:pPr>
        <w:pStyle w:val="NoSpacing"/>
        <w:rPr>
          <w:rFonts w:ascii="Helvetica" w:hAnsi="Helvetica" w:cs="Helvetica"/>
          <w:color w:val="222222"/>
          <w:sz w:val="24"/>
          <w:szCs w:val="24"/>
          <w:shd w:val="clear" w:color="auto" w:fill="FFFFFF"/>
        </w:rPr>
      </w:pPr>
      <w:bookmarkStart w:id="56" w:name="AGRuralHigherBlendsHBIIP"/>
      <w:bookmarkEnd w:id="56"/>
      <w:r w:rsidRPr="00486A4C">
        <w:rPr>
          <w:rFonts w:ascii="Helvetica" w:hAnsi="Helvetica" w:cs="Helvetica"/>
          <w:color w:val="222222"/>
          <w:sz w:val="24"/>
          <w:szCs w:val="24"/>
          <w:shd w:val="clear" w:color="auto" w:fill="FFFFFF"/>
        </w:rPr>
        <w:t>Rural Business-Cooperative Service</w:t>
      </w:r>
      <w:r w:rsidRPr="00486A4C">
        <w:rPr>
          <w:rFonts w:ascii="Helvetica" w:hAnsi="Helvetica" w:cs="Helvetica"/>
          <w:color w:val="222222"/>
          <w:sz w:val="24"/>
          <w:szCs w:val="24"/>
        </w:rPr>
        <w:br/>
      </w:r>
      <w:r w:rsidRPr="00486A4C">
        <w:rPr>
          <w:rFonts w:ascii="Helvetica" w:hAnsi="Helvetica" w:cs="Helvetica"/>
          <w:color w:val="222222"/>
          <w:sz w:val="24"/>
          <w:szCs w:val="24"/>
          <w:shd w:val="clear" w:color="auto" w:fill="FFFFFF"/>
        </w:rPr>
        <w:t>Higher Blends Infrastructure Incentive Program (HBIIP)</w:t>
      </w:r>
      <w:r w:rsidRPr="00486A4C">
        <w:rPr>
          <w:rFonts w:ascii="Helvetica" w:hAnsi="Helvetica" w:cs="Helvetica"/>
          <w:color w:val="222222"/>
          <w:sz w:val="24"/>
          <w:szCs w:val="24"/>
        </w:rPr>
        <w:br/>
      </w:r>
      <w:r w:rsidRPr="00486A4C">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E51EB" w:rsidRPr="00FE51EB" w14:paraId="76EE61B0" w14:textId="77777777" w:rsidTr="00FE51E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FE51EB" w:rsidRPr="00FE51EB" w14:paraId="7B1CAC8B" w14:textId="77777777" w:rsidTr="00FE51EB">
              <w:trPr>
                <w:tblCellSpacing w:w="0" w:type="dxa"/>
              </w:trPr>
              <w:tc>
                <w:tcPr>
                  <w:tcW w:w="1875" w:type="dxa"/>
                  <w:noWrap/>
                  <w:hideMark/>
                </w:tcPr>
                <w:p w14:paraId="0407C165"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Document Type:</w:t>
                  </w:r>
                </w:p>
              </w:tc>
              <w:tc>
                <w:tcPr>
                  <w:tcW w:w="3451" w:type="dxa"/>
                  <w:vAlign w:val="center"/>
                  <w:hideMark/>
                </w:tcPr>
                <w:p w14:paraId="38930467"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Grants Notice</w:t>
                  </w:r>
                </w:p>
              </w:tc>
            </w:tr>
            <w:tr w:rsidR="00FE51EB" w:rsidRPr="00FE51EB" w14:paraId="6787808A" w14:textId="77777777" w:rsidTr="00FE51EB">
              <w:trPr>
                <w:tblCellSpacing w:w="0" w:type="dxa"/>
              </w:trPr>
              <w:tc>
                <w:tcPr>
                  <w:tcW w:w="1875" w:type="dxa"/>
                  <w:noWrap/>
                  <w:hideMark/>
                </w:tcPr>
                <w:p w14:paraId="16145B7E"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lastRenderedPageBreak/>
                    <w:t>Funding Opportunity Number:</w:t>
                  </w:r>
                </w:p>
              </w:tc>
              <w:tc>
                <w:tcPr>
                  <w:tcW w:w="3451" w:type="dxa"/>
                  <w:vAlign w:val="center"/>
                  <w:hideMark/>
                </w:tcPr>
                <w:p w14:paraId="2606A227"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RBCS-2023-2024-01-HBIIP</w:t>
                  </w:r>
                </w:p>
              </w:tc>
            </w:tr>
            <w:tr w:rsidR="00FE51EB" w:rsidRPr="00FE51EB" w14:paraId="463E989E" w14:textId="77777777" w:rsidTr="00FE51EB">
              <w:trPr>
                <w:tblCellSpacing w:w="0" w:type="dxa"/>
              </w:trPr>
              <w:tc>
                <w:tcPr>
                  <w:tcW w:w="1875" w:type="dxa"/>
                  <w:noWrap/>
                  <w:hideMark/>
                </w:tcPr>
                <w:p w14:paraId="545B2E2F"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Funding Opportunity Title:</w:t>
                  </w:r>
                </w:p>
              </w:tc>
              <w:tc>
                <w:tcPr>
                  <w:tcW w:w="3451" w:type="dxa"/>
                  <w:vAlign w:val="center"/>
                  <w:hideMark/>
                </w:tcPr>
                <w:p w14:paraId="4907AB2C"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Higher Blends Infrastructure Incentive Program (HBIIP)</w:t>
                  </w:r>
                </w:p>
              </w:tc>
            </w:tr>
            <w:tr w:rsidR="00FE51EB" w:rsidRPr="00FE51EB" w14:paraId="2F747CCF" w14:textId="77777777" w:rsidTr="00FE51EB">
              <w:trPr>
                <w:tblCellSpacing w:w="0" w:type="dxa"/>
              </w:trPr>
              <w:tc>
                <w:tcPr>
                  <w:tcW w:w="1875" w:type="dxa"/>
                  <w:noWrap/>
                  <w:hideMark/>
                </w:tcPr>
                <w:p w14:paraId="6A71B2DF"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Opportunity Category:</w:t>
                  </w:r>
                </w:p>
              </w:tc>
              <w:tc>
                <w:tcPr>
                  <w:tcW w:w="3451" w:type="dxa"/>
                  <w:vAlign w:val="center"/>
                  <w:hideMark/>
                </w:tcPr>
                <w:p w14:paraId="26E80E2C"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Discretionary</w:t>
                  </w:r>
                </w:p>
              </w:tc>
            </w:tr>
            <w:tr w:rsidR="00FE51EB" w:rsidRPr="00FE51EB" w14:paraId="3FA7ACEA" w14:textId="77777777" w:rsidTr="00FE51EB">
              <w:trPr>
                <w:tblCellSpacing w:w="0" w:type="dxa"/>
              </w:trPr>
              <w:tc>
                <w:tcPr>
                  <w:tcW w:w="1875" w:type="dxa"/>
                  <w:noWrap/>
                  <w:hideMark/>
                </w:tcPr>
                <w:p w14:paraId="22E4EE56"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Opportunity Category Explanation:</w:t>
                  </w:r>
                </w:p>
              </w:tc>
              <w:tc>
                <w:tcPr>
                  <w:tcW w:w="3451" w:type="dxa"/>
                  <w:vAlign w:val="center"/>
                  <w:hideMark/>
                </w:tcPr>
                <w:p w14:paraId="43982A9D"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 </w:t>
                  </w:r>
                </w:p>
              </w:tc>
            </w:tr>
            <w:tr w:rsidR="00FE51EB" w:rsidRPr="00FE51EB" w14:paraId="04446526" w14:textId="77777777" w:rsidTr="00FE51EB">
              <w:trPr>
                <w:tblCellSpacing w:w="0" w:type="dxa"/>
              </w:trPr>
              <w:tc>
                <w:tcPr>
                  <w:tcW w:w="1875" w:type="dxa"/>
                  <w:noWrap/>
                  <w:hideMark/>
                </w:tcPr>
                <w:p w14:paraId="1EA16BB8"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Funding Instrument Type:</w:t>
                  </w:r>
                </w:p>
              </w:tc>
              <w:tc>
                <w:tcPr>
                  <w:tcW w:w="3451" w:type="dxa"/>
                  <w:vAlign w:val="center"/>
                  <w:hideMark/>
                </w:tcPr>
                <w:p w14:paraId="31AE3C19"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Grant</w:t>
                  </w:r>
                </w:p>
              </w:tc>
            </w:tr>
            <w:tr w:rsidR="00FE51EB" w:rsidRPr="00FE51EB" w14:paraId="22C484D2" w14:textId="77777777" w:rsidTr="00FE51EB">
              <w:trPr>
                <w:tblCellSpacing w:w="0" w:type="dxa"/>
              </w:trPr>
              <w:tc>
                <w:tcPr>
                  <w:tcW w:w="1875" w:type="dxa"/>
                  <w:noWrap/>
                  <w:hideMark/>
                </w:tcPr>
                <w:p w14:paraId="4EE92305"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Category of Funding Activity:</w:t>
                  </w:r>
                </w:p>
              </w:tc>
              <w:tc>
                <w:tcPr>
                  <w:tcW w:w="3451" w:type="dxa"/>
                  <w:vAlign w:val="center"/>
                  <w:hideMark/>
                </w:tcPr>
                <w:p w14:paraId="60F143D7"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Business and Commerce</w:t>
                  </w:r>
                  <w:r w:rsidRPr="00FE51EB">
                    <w:rPr>
                      <w:rFonts w:ascii="Helvetica" w:hAnsi="Helvetica" w:cs="Helvetica"/>
                      <w:color w:val="222222"/>
                    </w:rPr>
                    <w:br/>
                    <w:t>Energy</w:t>
                  </w:r>
                  <w:r w:rsidRPr="00FE51EB">
                    <w:rPr>
                      <w:rFonts w:ascii="Helvetica" w:hAnsi="Helvetica" w:cs="Helvetica"/>
                      <w:color w:val="222222"/>
                    </w:rPr>
                    <w:br/>
                    <w:t>Environment</w:t>
                  </w:r>
                  <w:r w:rsidRPr="00FE51EB">
                    <w:rPr>
                      <w:rFonts w:ascii="Helvetica" w:hAnsi="Helvetica" w:cs="Helvetica"/>
                      <w:color w:val="222222"/>
                    </w:rPr>
                    <w:br/>
                    <w:t>Transportation</w:t>
                  </w:r>
                </w:p>
              </w:tc>
            </w:tr>
            <w:tr w:rsidR="00FE51EB" w:rsidRPr="00FE51EB" w14:paraId="185AE3C2" w14:textId="77777777" w:rsidTr="00FE51EB">
              <w:trPr>
                <w:tblCellSpacing w:w="0" w:type="dxa"/>
              </w:trPr>
              <w:tc>
                <w:tcPr>
                  <w:tcW w:w="1875" w:type="dxa"/>
                  <w:noWrap/>
                  <w:hideMark/>
                </w:tcPr>
                <w:p w14:paraId="68282D79"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Category Explanation:</w:t>
                  </w:r>
                </w:p>
              </w:tc>
              <w:tc>
                <w:tcPr>
                  <w:tcW w:w="3451" w:type="dxa"/>
                  <w:vAlign w:val="center"/>
                  <w:hideMark/>
                </w:tcPr>
                <w:p w14:paraId="68657C35"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 </w:t>
                  </w:r>
                </w:p>
              </w:tc>
            </w:tr>
            <w:tr w:rsidR="00FE51EB" w:rsidRPr="00FE51EB" w14:paraId="5E27217C" w14:textId="77777777" w:rsidTr="00FE51EB">
              <w:trPr>
                <w:tblCellSpacing w:w="0" w:type="dxa"/>
              </w:trPr>
              <w:tc>
                <w:tcPr>
                  <w:tcW w:w="1875" w:type="dxa"/>
                  <w:noWrap/>
                  <w:hideMark/>
                </w:tcPr>
                <w:p w14:paraId="71E04F88"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Expected Number of Awards:</w:t>
                  </w:r>
                </w:p>
              </w:tc>
              <w:tc>
                <w:tcPr>
                  <w:tcW w:w="3451" w:type="dxa"/>
                  <w:vAlign w:val="center"/>
                  <w:hideMark/>
                </w:tcPr>
                <w:p w14:paraId="45580E3D"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900</w:t>
                  </w:r>
                </w:p>
              </w:tc>
            </w:tr>
            <w:tr w:rsidR="00FE51EB" w:rsidRPr="00FE51EB" w14:paraId="0239041A" w14:textId="77777777" w:rsidTr="00FE51EB">
              <w:trPr>
                <w:tblCellSpacing w:w="0" w:type="dxa"/>
              </w:trPr>
              <w:tc>
                <w:tcPr>
                  <w:tcW w:w="1875" w:type="dxa"/>
                  <w:noWrap/>
                  <w:hideMark/>
                </w:tcPr>
                <w:p w14:paraId="1E3C7E65"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CFDA Number(s):</w:t>
                  </w:r>
                </w:p>
              </w:tc>
              <w:tc>
                <w:tcPr>
                  <w:tcW w:w="3451" w:type="dxa"/>
                  <w:vAlign w:val="center"/>
                  <w:hideMark/>
                </w:tcPr>
                <w:p w14:paraId="11C9B532"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10.754 -- Higher Blends Infrastructure Incentive Program</w:t>
                  </w:r>
                </w:p>
              </w:tc>
            </w:tr>
            <w:tr w:rsidR="00FE51EB" w:rsidRPr="00FE51EB" w14:paraId="0C7B2F0E" w14:textId="77777777" w:rsidTr="00FE51EB">
              <w:trPr>
                <w:tblCellSpacing w:w="0" w:type="dxa"/>
              </w:trPr>
              <w:tc>
                <w:tcPr>
                  <w:tcW w:w="1875" w:type="dxa"/>
                  <w:noWrap/>
                  <w:hideMark/>
                </w:tcPr>
                <w:p w14:paraId="605F111E"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Cost Sharing or Matching Requirement:</w:t>
                  </w:r>
                </w:p>
              </w:tc>
              <w:tc>
                <w:tcPr>
                  <w:tcW w:w="3451" w:type="dxa"/>
                  <w:vAlign w:val="center"/>
                  <w:hideMark/>
                </w:tcPr>
                <w:p w14:paraId="3A20842B"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Yes</w:t>
                  </w:r>
                </w:p>
              </w:tc>
            </w:tr>
          </w:tbl>
          <w:p w14:paraId="6CC8DFDC" w14:textId="77777777" w:rsidR="00FE51EB" w:rsidRPr="00FE51EB" w:rsidRDefault="00FE51EB" w:rsidP="00FE51E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7"/>
              <w:gridCol w:w="2867"/>
            </w:tblGrid>
            <w:tr w:rsidR="00FE51EB" w:rsidRPr="00FE51EB" w14:paraId="75A91A09" w14:textId="77777777" w:rsidTr="00FE51EB">
              <w:trPr>
                <w:tblCellSpacing w:w="0" w:type="dxa"/>
              </w:trPr>
              <w:tc>
                <w:tcPr>
                  <w:tcW w:w="2297" w:type="dxa"/>
                  <w:noWrap/>
                  <w:hideMark/>
                </w:tcPr>
                <w:p w14:paraId="7140E877"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lastRenderedPageBreak/>
                    <w:t>Version:</w:t>
                  </w:r>
                </w:p>
              </w:tc>
              <w:tc>
                <w:tcPr>
                  <w:tcW w:w="2867" w:type="dxa"/>
                  <w:vAlign w:val="center"/>
                  <w:hideMark/>
                </w:tcPr>
                <w:p w14:paraId="62230CA6"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Synopsis 4</w:t>
                  </w:r>
                </w:p>
              </w:tc>
            </w:tr>
            <w:tr w:rsidR="00FE51EB" w:rsidRPr="00FE51EB" w14:paraId="63CC9CAE" w14:textId="77777777" w:rsidTr="00FE51EB">
              <w:trPr>
                <w:tblCellSpacing w:w="0" w:type="dxa"/>
              </w:trPr>
              <w:tc>
                <w:tcPr>
                  <w:tcW w:w="2297" w:type="dxa"/>
                  <w:noWrap/>
                  <w:hideMark/>
                </w:tcPr>
                <w:p w14:paraId="7358D463"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Posted Date:</w:t>
                  </w:r>
                </w:p>
              </w:tc>
              <w:tc>
                <w:tcPr>
                  <w:tcW w:w="2867" w:type="dxa"/>
                  <w:vAlign w:val="center"/>
                  <w:hideMark/>
                </w:tcPr>
                <w:p w14:paraId="31D8C364"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Jun 28, 2023</w:t>
                  </w:r>
                </w:p>
              </w:tc>
            </w:tr>
            <w:tr w:rsidR="00FE51EB" w:rsidRPr="00FE51EB" w14:paraId="195248D6" w14:textId="77777777" w:rsidTr="00FE51EB">
              <w:trPr>
                <w:tblCellSpacing w:w="0" w:type="dxa"/>
              </w:trPr>
              <w:tc>
                <w:tcPr>
                  <w:tcW w:w="2297" w:type="dxa"/>
                  <w:noWrap/>
                  <w:hideMark/>
                </w:tcPr>
                <w:p w14:paraId="3BA3B8BF"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lastRenderedPageBreak/>
                    <w:t>Last Updated Date:</w:t>
                  </w:r>
                </w:p>
              </w:tc>
              <w:tc>
                <w:tcPr>
                  <w:tcW w:w="2867" w:type="dxa"/>
                  <w:vAlign w:val="center"/>
                  <w:hideMark/>
                </w:tcPr>
                <w:p w14:paraId="12F342B1"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Jun 22, 2023</w:t>
                  </w:r>
                </w:p>
              </w:tc>
            </w:tr>
            <w:tr w:rsidR="00FE51EB" w:rsidRPr="00FE51EB" w14:paraId="2D04BF77" w14:textId="77777777" w:rsidTr="00FE51EB">
              <w:trPr>
                <w:tblCellSpacing w:w="0" w:type="dxa"/>
              </w:trPr>
              <w:tc>
                <w:tcPr>
                  <w:tcW w:w="2297" w:type="dxa"/>
                  <w:noWrap/>
                  <w:hideMark/>
                </w:tcPr>
                <w:p w14:paraId="04C0E6A1"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Original Closing Date for Applications:</w:t>
                  </w:r>
                </w:p>
              </w:tc>
              <w:tc>
                <w:tcPr>
                  <w:tcW w:w="2867" w:type="dxa"/>
                  <w:vAlign w:val="center"/>
                  <w:hideMark/>
                </w:tcPr>
                <w:p w14:paraId="775C5A65"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Sep 30, 2024  </w:t>
                  </w:r>
                </w:p>
              </w:tc>
            </w:tr>
            <w:tr w:rsidR="00FE51EB" w:rsidRPr="00FE51EB" w14:paraId="715C1BF8" w14:textId="77777777" w:rsidTr="00FE51EB">
              <w:trPr>
                <w:tblCellSpacing w:w="0" w:type="dxa"/>
              </w:trPr>
              <w:tc>
                <w:tcPr>
                  <w:tcW w:w="2297" w:type="dxa"/>
                  <w:noWrap/>
                  <w:hideMark/>
                </w:tcPr>
                <w:p w14:paraId="2A320BED"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Current Closing Date for Applications:</w:t>
                  </w:r>
                </w:p>
              </w:tc>
              <w:tc>
                <w:tcPr>
                  <w:tcW w:w="2867" w:type="dxa"/>
                  <w:vAlign w:val="center"/>
                  <w:hideMark/>
                </w:tcPr>
                <w:p w14:paraId="5D0058D0"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Sep 30, 2024  </w:t>
                  </w:r>
                </w:p>
              </w:tc>
            </w:tr>
            <w:tr w:rsidR="00FE51EB" w:rsidRPr="00FE51EB" w14:paraId="5C7C3928" w14:textId="77777777" w:rsidTr="00FE51EB">
              <w:trPr>
                <w:tblCellSpacing w:w="0" w:type="dxa"/>
              </w:trPr>
              <w:tc>
                <w:tcPr>
                  <w:tcW w:w="2297" w:type="dxa"/>
                  <w:noWrap/>
                  <w:hideMark/>
                </w:tcPr>
                <w:p w14:paraId="75A9F552"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Archive Date:</w:t>
                  </w:r>
                </w:p>
              </w:tc>
              <w:tc>
                <w:tcPr>
                  <w:tcW w:w="2867" w:type="dxa"/>
                  <w:vAlign w:val="center"/>
                  <w:hideMark/>
                </w:tcPr>
                <w:p w14:paraId="1435514A"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Oct 30, 2024</w:t>
                  </w:r>
                </w:p>
              </w:tc>
            </w:tr>
            <w:tr w:rsidR="00FE51EB" w:rsidRPr="00FE51EB" w14:paraId="6FD5B543" w14:textId="77777777" w:rsidTr="00FE51EB">
              <w:trPr>
                <w:tblCellSpacing w:w="0" w:type="dxa"/>
              </w:trPr>
              <w:tc>
                <w:tcPr>
                  <w:tcW w:w="2297" w:type="dxa"/>
                  <w:noWrap/>
                  <w:hideMark/>
                </w:tcPr>
                <w:p w14:paraId="24A992FE"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Estimated Total Program Funding:</w:t>
                  </w:r>
                </w:p>
              </w:tc>
              <w:tc>
                <w:tcPr>
                  <w:tcW w:w="2867" w:type="dxa"/>
                  <w:vAlign w:val="center"/>
                  <w:hideMark/>
                </w:tcPr>
                <w:p w14:paraId="1878DD7D"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$500,000,000</w:t>
                  </w:r>
                </w:p>
              </w:tc>
            </w:tr>
            <w:tr w:rsidR="00FE51EB" w:rsidRPr="00FE51EB" w14:paraId="3DB013E2" w14:textId="77777777" w:rsidTr="00FE51EB">
              <w:trPr>
                <w:tblCellSpacing w:w="0" w:type="dxa"/>
              </w:trPr>
              <w:tc>
                <w:tcPr>
                  <w:tcW w:w="2297" w:type="dxa"/>
                  <w:noWrap/>
                  <w:hideMark/>
                </w:tcPr>
                <w:p w14:paraId="7497B5A9"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Award Ceiling:</w:t>
                  </w:r>
                </w:p>
              </w:tc>
              <w:tc>
                <w:tcPr>
                  <w:tcW w:w="2867" w:type="dxa"/>
                  <w:vAlign w:val="center"/>
                  <w:hideMark/>
                </w:tcPr>
                <w:p w14:paraId="7B210B01"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$5,000,000</w:t>
                  </w:r>
                </w:p>
              </w:tc>
            </w:tr>
            <w:tr w:rsidR="00FE51EB" w:rsidRPr="00FE51EB" w14:paraId="4E66B978" w14:textId="77777777" w:rsidTr="00FE51EB">
              <w:trPr>
                <w:tblCellSpacing w:w="0" w:type="dxa"/>
              </w:trPr>
              <w:tc>
                <w:tcPr>
                  <w:tcW w:w="2297" w:type="dxa"/>
                  <w:noWrap/>
                  <w:hideMark/>
                </w:tcPr>
                <w:p w14:paraId="26F79BF2"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Award Floor:</w:t>
                  </w:r>
                </w:p>
              </w:tc>
              <w:tc>
                <w:tcPr>
                  <w:tcW w:w="2867" w:type="dxa"/>
                  <w:vAlign w:val="center"/>
                  <w:hideMark/>
                </w:tcPr>
                <w:p w14:paraId="04265A66"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$0</w:t>
                  </w:r>
                </w:p>
              </w:tc>
            </w:tr>
          </w:tbl>
          <w:p w14:paraId="55E61632" w14:textId="77777777" w:rsidR="00FE51EB" w:rsidRPr="00FE51EB" w:rsidRDefault="00FE51EB" w:rsidP="00FE51EB">
            <w:pPr>
              <w:pStyle w:val="NoSpacing"/>
              <w:rPr>
                <w:rFonts w:ascii="Helvetica" w:hAnsi="Helvetica" w:cs="Helvetica"/>
                <w:color w:val="222222"/>
              </w:rPr>
            </w:pPr>
          </w:p>
        </w:tc>
      </w:tr>
    </w:tbl>
    <w:p w14:paraId="3226A1DD" w14:textId="0524D528" w:rsidR="00FE51EB" w:rsidRPr="00FE51EB" w:rsidRDefault="00FE51EB" w:rsidP="00FE51E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E51EB" w:rsidRPr="00FE51EB" w14:paraId="5CB2FDDC" w14:textId="77777777" w:rsidTr="00FE51EB">
        <w:trPr>
          <w:tblCellSpacing w:w="0" w:type="dxa"/>
        </w:trPr>
        <w:tc>
          <w:tcPr>
            <w:tcW w:w="0" w:type="auto"/>
            <w:noWrap/>
            <w:hideMark/>
          </w:tcPr>
          <w:p w14:paraId="0F1C57C1"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Eligible Applicants:</w:t>
            </w:r>
          </w:p>
        </w:tc>
        <w:tc>
          <w:tcPr>
            <w:tcW w:w="5000" w:type="pct"/>
            <w:vAlign w:val="center"/>
            <w:hideMark/>
          </w:tcPr>
          <w:p w14:paraId="4D5F50FE"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Small businesses</w:t>
            </w:r>
            <w:r w:rsidRPr="00FE51EB">
              <w:rPr>
                <w:rFonts w:ascii="Helvetica" w:hAnsi="Helvetica" w:cs="Helvetica"/>
                <w:color w:val="222222"/>
              </w:rPr>
              <w:br/>
              <w:t>Public and State controlled institutions of higher education</w:t>
            </w:r>
            <w:r w:rsidRPr="00FE51EB">
              <w:rPr>
                <w:rFonts w:ascii="Helvetica" w:hAnsi="Helvetica" w:cs="Helvetica"/>
                <w:color w:val="222222"/>
              </w:rPr>
              <w:br/>
              <w:t>City or township governments</w:t>
            </w:r>
            <w:r w:rsidRPr="00FE51EB">
              <w:rPr>
                <w:rFonts w:ascii="Helvetica" w:hAnsi="Helvetica" w:cs="Helvetica"/>
                <w:color w:val="222222"/>
              </w:rPr>
              <w:br/>
              <w:t>County governments</w:t>
            </w:r>
            <w:r w:rsidRPr="00FE51EB">
              <w:rPr>
                <w:rFonts w:ascii="Helvetica" w:hAnsi="Helvetica" w:cs="Helvetica"/>
                <w:color w:val="222222"/>
              </w:rPr>
              <w:br/>
              <w:t>Special district governments</w:t>
            </w:r>
            <w:r w:rsidRPr="00FE51EB">
              <w:rPr>
                <w:rFonts w:ascii="Helvetica" w:hAnsi="Helvetica" w:cs="Helvetica"/>
                <w:color w:val="222222"/>
              </w:rPr>
              <w:br/>
              <w:t>Nonprofits that do not have a 501(c)(3) status with the IRS, other than institutions of higher education</w:t>
            </w:r>
            <w:r w:rsidRPr="00FE51EB">
              <w:rPr>
                <w:rFonts w:ascii="Helvetica" w:hAnsi="Helvetica" w:cs="Helvetica"/>
                <w:color w:val="222222"/>
              </w:rPr>
              <w:br/>
              <w:t>For profit organizations other than small businesses</w:t>
            </w:r>
            <w:r w:rsidRPr="00FE51EB">
              <w:rPr>
                <w:rFonts w:ascii="Helvetica" w:hAnsi="Helvetica" w:cs="Helvetica"/>
                <w:color w:val="222222"/>
              </w:rPr>
              <w:br/>
              <w:t>Native American tribal governments (Federally recognized)</w:t>
            </w:r>
            <w:r w:rsidRPr="00FE51EB">
              <w:rPr>
                <w:rFonts w:ascii="Helvetica" w:hAnsi="Helvetica" w:cs="Helvetica"/>
                <w:color w:val="222222"/>
              </w:rPr>
              <w:br/>
              <w:t>Native American tribal organizations (other than Federally recognized tribal governments)</w:t>
            </w:r>
            <w:r w:rsidRPr="00FE51EB">
              <w:rPr>
                <w:rFonts w:ascii="Helvetica" w:hAnsi="Helvetica" w:cs="Helvetica"/>
                <w:color w:val="222222"/>
              </w:rPr>
              <w:br/>
              <w:t>Individuals</w:t>
            </w:r>
            <w:r w:rsidRPr="00FE51EB">
              <w:rPr>
                <w:rFonts w:ascii="Helvetica" w:hAnsi="Helvetica" w:cs="Helvetica"/>
                <w:color w:val="222222"/>
              </w:rPr>
              <w:br/>
              <w:t>Nonprofits having a 501(c)(3) status with the IRS, other than institutions of higher education</w:t>
            </w:r>
            <w:r w:rsidRPr="00FE51EB">
              <w:rPr>
                <w:rFonts w:ascii="Helvetica" w:hAnsi="Helvetica" w:cs="Helvetica"/>
                <w:color w:val="222222"/>
              </w:rPr>
              <w:br/>
              <w:t>Private institutions of higher education</w:t>
            </w:r>
            <w:r w:rsidRPr="00FE51EB">
              <w:rPr>
                <w:rFonts w:ascii="Helvetica" w:hAnsi="Helvetica" w:cs="Helvetica"/>
                <w:color w:val="222222"/>
              </w:rPr>
              <w:br/>
              <w:t>Independent school districts</w:t>
            </w:r>
            <w:r w:rsidRPr="00FE51EB">
              <w:rPr>
                <w:rFonts w:ascii="Helvetica" w:hAnsi="Helvetica" w:cs="Helvetica"/>
                <w:color w:val="222222"/>
              </w:rPr>
              <w:br/>
              <w:t>State governments</w:t>
            </w:r>
          </w:p>
        </w:tc>
      </w:tr>
      <w:tr w:rsidR="00FE51EB" w:rsidRPr="00FE51EB" w14:paraId="1FE1704F" w14:textId="77777777" w:rsidTr="00FE51EB">
        <w:trPr>
          <w:tblCellSpacing w:w="0" w:type="dxa"/>
        </w:trPr>
        <w:tc>
          <w:tcPr>
            <w:tcW w:w="0" w:type="auto"/>
            <w:noWrap/>
            <w:hideMark/>
          </w:tcPr>
          <w:p w14:paraId="59C1B5BD"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Additional Information on Eligibility:</w:t>
            </w:r>
          </w:p>
        </w:tc>
        <w:tc>
          <w:tcPr>
            <w:tcW w:w="5000" w:type="pct"/>
            <w:vAlign w:val="center"/>
            <w:hideMark/>
          </w:tcPr>
          <w:p w14:paraId="7766052C"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 </w:t>
            </w:r>
          </w:p>
        </w:tc>
      </w:tr>
    </w:tbl>
    <w:p w14:paraId="269E3BFA" w14:textId="14531B58" w:rsidR="00FE51EB" w:rsidRPr="00FE51EB" w:rsidRDefault="00FE51EB" w:rsidP="00FE51E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E51EB" w:rsidRPr="00FE51EB" w14:paraId="12F60B59" w14:textId="77777777" w:rsidTr="00FE51EB">
        <w:trPr>
          <w:tblCellSpacing w:w="0" w:type="dxa"/>
        </w:trPr>
        <w:tc>
          <w:tcPr>
            <w:tcW w:w="0" w:type="auto"/>
            <w:noWrap/>
            <w:hideMark/>
          </w:tcPr>
          <w:p w14:paraId="1F6F9EEB"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lastRenderedPageBreak/>
              <w:t>Agency Name:</w:t>
            </w:r>
          </w:p>
        </w:tc>
        <w:tc>
          <w:tcPr>
            <w:tcW w:w="5000" w:type="pct"/>
            <w:vAlign w:val="center"/>
            <w:hideMark/>
          </w:tcPr>
          <w:p w14:paraId="18306096"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Rural Business-Cooperative Service </w:t>
            </w:r>
          </w:p>
        </w:tc>
      </w:tr>
      <w:tr w:rsidR="00FE51EB" w:rsidRPr="00FE51EB" w14:paraId="26E30789" w14:textId="77777777" w:rsidTr="00FE51EB">
        <w:trPr>
          <w:tblCellSpacing w:w="0" w:type="dxa"/>
        </w:trPr>
        <w:tc>
          <w:tcPr>
            <w:tcW w:w="0" w:type="auto"/>
            <w:noWrap/>
            <w:hideMark/>
          </w:tcPr>
          <w:p w14:paraId="041E194C"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Description:</w:t>
            </w:r>
          </w:p>
        </w:tc>
        <w:tc>
          <w:tcPr>
            <w:tcW w:w="5000" w:type="pct"/>
            <w:vAlign w:val="center"/>
            <w:hideMark/>
          </w:tcPr>
          <w:p w14:paraId="11BD226C"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b/>
                <w:bCs/>
                <w:i/>
                <w:iCs/>
                <w:color w:val="222222"/>
              </w:rPr>
              <w:t xml:space="preserve">Please note that applications for this program are not accepted through Grants.Gov. You must gain access to the Online Application System for the program and submit your application through it. For more information, visit https://www.rd.usda.gov/hbiip, select "How To Apply", and then the "To Apply" tab. </w:t>
            </w:r>
          </w:p>
          <w:p w14:paraId="1FDE4A59" w14:textId="77777777" w:rsidR="00FE51EB" w:rsidRPr="00FE51EB" w:rsidRDefault="00FE51EB" w:rsidP="00FE51EB">
            <w:pPr>
              <w:pStyle w:val="NoSpacing"/>
              <w:rPr>
                <w:rFonts w:ascii="Helvetica" w:hAnsi="Helvetica" w:cs="Helvetica"/>
                <w:color w:val="222222"/>
              </w:rPr>
            </w:pPr>
          </w:p>
          <w:p w14:paraId="2DD70C41"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b/>
                <w:bCs/>
                <w:color w:val="222222"/>
              </w:rPr>
              <w:t>What does this program do?</w:t>
            </w:r>
          </w:p>
          <w:p w14:paraId="2DFDDDE0" w14:textId="4B7FEBB5"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 xml:space="preserve">The purpose of HBIIP is to </w:t>
            </w:r>
            <w:r w:rsidR="004875DE" w:rsidRPr="00FE51EB">
              <w:rPr>
                <w:rFonts w:ascii="Helvetica" w:hAnsi="Helvetica" w:cs="Helvetica"/>
                <w:color w:val="222222"/>
              </w:rPr>
              <w:t>significantly increase</w:t>
            </w:r>
            <w:r w:rsidRPr="00FE51EB">
              <w:rPr>
                <w:rFonts w:ascii="Helvetica" w:hAnsi="Helvetica" w:cs="Helvetica"/>
                <w:color w:val="222222"/>
              </w:rPr>
              <w:t xml:space="preserve"> the sales and use of higher blends of ethanol and biodiesel by expanding the infrastructure for renewable fuels derived from U.S. agricultural products.</w:t>
            </w:r>
          </w:p>
          <w:p w14:paraId="7F35A00E" w14:textId="77777777" w:rsidR="00FE51EB" w:rsidRPr="00FE51EB" w:rsidRDefault="00FE51EB" w:rsidP="00FE51EB">
            <w:pPr>
              <w:pStyle w:val="NoSpacing"/>
              <w:rPr>
                <w:rFonts w:ascii="Helvetica" w:hAnsi="Helvetica" w:cs="Helvetica"/>
                <w:color w:val="222222"/>
              </w:rPr>
            </w:pPr>
          </w:p>
          <w:p w14:paraId="474A3671"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The program is also intended to encourage a more comprehensive approach to market higher blends by sharing the costs related to building out biofuel-related infrastructure.</w:t>
            </w:r>
          </w:p>
          <w:p w14:paraId="0517628C" w14:textId="77777777" w:rsidR="00FE51EB" w:rsidRPr="00FE51EB" w:rsidRDefault="00FE51EB" w:rsidP="00FE51EB">
            <w:pPr>
              <w:pStyle w:val="NoSpacing"/>
              <w:rPr>
                <w:rFonts w:ascii="Helvetica" w:hAnsi="Helvetica" w:cs="Helvetica"/>
                <w:color w:val="222222"/>
              </w:rPr>
            </w:pPr>
          </w:p>
          <w:p w14:paraId="6D2C5200"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b/>
                <w:bCs/>
                <w:color w:val="222222"/>
              </w:rPr>
              <w:t>Who may apply?</w:t>
            </w:r>
          </w:p>
          <w:p w14:paraId="5852AC3B"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Transportation fueling facilities including:</w:t>
            </w:r>
          </w:p>
          <w:p w14:paraId="76A6325D" w14:textId="77777777" w:rsidR="00FE51EB" w:rsidRPr="00FE51EB" w:rsidRDefault="00FE51EB" w:rsidP="00FE51EB">
            <w:pPr>
              <w:pStyle w:val="NoSpacing"/>
              <w:numPr>
                <w:ilvl w:val="0"/>
                <w:numId w:val="46"/>
              </w:numPr>
              <w:rPr>
                <w:rFonts w:ascii="Helvetica" w:hAnsi="Helvetica" w:cs="Helvetica"/>
                <w:color w:val="222222"/>
              </w:rPr>
            </w:pPr>
            <w:r w:rsidRPr="00FE51EB">
              <w:rPr>
                <w:rFonts w:ascii="Helvetica" w:hAnsi="Helvetica" w:cs="Helvetica"/>
                <w:color w:val="222222"/>
              </w:rPr>
              <w:t>Fueling stations, convenience stores, hypermarket fueling stations, fleet facilities (including rail and marine), and similar entities with capital investments;</w:t>
            </w:r>
          </w:p>
          <w:p w14:paraId="60E71F4E" w14:textId="77777777" w:rsidR="00FE51EB" w:rsidRPr="00FE51EB" w:rsidRDefault="00FE51EB" w:rsidP="00FE51EB">
            <w:pPr>
              <w:pStyle w:val="NoSpacing"/>
              <w:rPr>
                <w:rFonts w:ascii="Helvetica" w:hAnsi="Helvetica" w:cs="Helvetica"/>
                <w:color w:val="222222"/>
              </w:rPr>
            </w:pPr>
          </w:p>
          <w:p w14:paraId="1DA8E78D"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Fuel distribution facilities, such as:</w:t>
            </w:r>
          </w:p>
          <w:p w14:paraId="73C7DB7E" w14:textId="77777777" w:rsidR="00FE51EB" w:rsidRPr="00FE51EB" w:rsidRDefault="00FE51EB" w:rsidP="00FE51EB">
            <w:pPr>
              <w:pStyle w:val="NoSpacing"/>
              <w:numPr>
                <w:ilvl w:val="0"/>
                <w:numId w:val="47"/>
              </w:numPr>
              <w:rPr>
                <w:rFonts w:ascii="Helvetica" w:hAnsi="Helvetica" w:cs="Helvetica"/>
                <w:color w:val="222222"/>
              </w:rPr>
            </w:pPr>
            <w:r w:rsidRPr="00FE51EB">
              <w:rPr>
                <w:rFonts w:ascii="Helvetica" w:hAnsi="Helvetica" w:cs="Helvetica"/>
                <w:color w:val="222222"/>
              </w:rPr>
              <w:t>Terminal operations, depots, and midstream partners, and similarly equivalent operations.</w:t>
            </w:r>
          </w:p>
          <w:p w14:paraId="553C77B8" w14:textId="77777777" w:rsidR="00FE51EB" w:rsidRPr="00FE51EB" w:rsidRDefault="00FE51EB" w:rsidP="00FE51EB">
            <w:pPr>
              <w:pStyle w:val="NoSpacing"/>
              <w:numPr>
                <w:ilvl w:val="0"/>
                <w:numId w:val="47"/>
              </w:numPr>
              <w:rPr>
                <w:rFonts w:ascii="Helvetica" w:hAnsi="Helvetica" w:cs="Helvetica"/>
                <w:color w:val="222222"/>
              </w:rPr>
            </w:pPr>
            <w:r w:rsidRPr="00FE51EB">
              <w:rPr>
                <w:rFonts w:ascii="Helvetica" w:hAnsi="Helvetica" w:cs="Helvetica"/>
                <w:color w:val="222222"/>
              </w:rPr>
              <w:t>Home heating oil distribution facilities.</w:t>
            </w:r>
          </w:p>
          <w:p w14:paraId="0BC9ACEE" w14:textId="77777777" w:rsidR="00FE51EB" w:rsidRPr="00FE51EB" w:rsidRDefault="00FE51EB" w:rsidP="00FE51EB">
            <w:pPr>
              <w:pStyle w:val="NoSpacing"/>
              <w:rPr>
                <w:rFonts w:ascii="Helvetica" w:hAnsi="Helvetica" w:cs="Helvetica"/>
                <w:color w:val="222222"/>
              </w:rPr>
            </w:pPr>
          </w:p>
          <w:p w14:paraId="52FBED31"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b/>
                <w:bCs/>
                <w:color w:val="222222"/>
              </w:rPr>
              <w:t>What funding is available?</w:t>
            </w:r>
          </w:p>
          <w:p w14:paraId="25C75CA0"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Under HBIIP, approximately $90 million is made available each quarter to:</w:t>
            </w:r>
          </w:p>
          <w:p w14:paraId="6C392836" w14:textId="77777777" w:rsidR="00FE51EB" w:rsidRPr="00FE51EB" w:rsidRDefault="00FE51EB" w:rsidP="00FE51EB">
            <w:pPr>
              <w:pStyle w:val="NoSpacing"/>
              <w:numPr>
                <w:ilvl w:val="0"/>
                <w:numId w:val="48"/>
              </w:numPr>
              <w:rPr>
                <w:rFonts w:ascii="Helvetica" w:hAnsi="Helvetica" w:cs="Helvetica"/>
                <w:color w:val="222222"/>
              </w:rPr>
            </w:pPr>
            <w:r w:rsidRPr="00FE51EB">
              <w:rPr>
                <w:rFonts w:ascii="Helvetica" w:hAnsi="Helvetica" w:cs="Helvetica"/>
                <w:color w:val="222222"/>
              </w:rPr>
              <w:t>Fueling stations, convenience stores, hypermarket fueling stations, fleet facilities, and similar entities with capital investments) for eligible implementation activities related to higher blends of fuel ethanol greater than 10 percent ethanol, such as E15 or higher; and biodiesel greater than 5 percent biodiesel, such as B20 or higher; and</w:t>
            </w:r>
          </w:p>
          <w:p w14:paraId="67C88166" w14:textId="77777777" w:rsidR="00FE51EB" w:rsidRPr="00FE51EB" w:rsidRDefault="00FE51EB" w:rsidP="00FE51EB">
            <w:pPr>
              <w:pStyle w:val="NoSpacing"/>
              <w:numPr>
                <w:ilvl w:val="0"/>
                <w:numId w:val="48"/>
              </w:numPr>
              <w:rPr>
                <w:rFonts w:ascii="Helvetica" w:hAnsi="Helvetica" w:cs="Helvetica"/>
                <w:color w:val="222222"/>
              </w:rPr>
            </w:pPr>
            <w:r w:rsidRPr="00FE51EB">
              <w:rPr>
                <w:rFonts w:ascii="Helvetica" w:hAnsi="Helvetica" w:cs="Helvetica"/>
                <w:color w:val="222222"/>
              </w:rPr>
              <w:t>Terminal operations, depots, midstream partners, and home heating oil distributors, for eligible implementation activities related to higher blends of fuel ethanol greater than 10 percent ethanol, such as E15 or higher, and biodiesel greater than 5 percent biodiesel, such as B20 or higher.</w:t>
            </w:r>
          </w:p>
          <w:p w14:paraId="1219018C" w14:textId="77777777" w:rsidR="00FE51EB" w:rsidRPr="00FE51EB" w:rsidRDefault="00FE51EB" w:rsidP="00FE51EB">
            <w:pPr>
              <w:pStyle w:val="NoSpacing"/>
              <w:rPr>
                <w:rFonts w:ascii="Helvetica" w:hAnsi="Helvetica" w:cs="Helvetica"/>
                <w:color w:val="222222"/>
              </w:rPr>
            </w:pPr>
          </w:p>
          <w:p w14:paraId="645D0304"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b/>
                <w:bCs/>
                <w:color w:val="222222"/>
              </w:rPr>
              <w:t>What are the terms?</w:t>
            </w:r>
          </w:p>
          <w:p w14:paraId="5F49A245"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Awards to successful applicants will be in the form of cost-share grants for up to 75 percent of total eligible project costs, but not to exceed $5 million, whichever is less.</w:t>
            </w:r>
          </w:p>
        </w:tc>
      </w:tr>
      <w:tr w:rsidR="00FE51EB" w:rsidRPr="00FE51EB" w14:paraId="41EF9902" w14:textId="77777777" w:rsidTr="00FE51EB">
        <w:trPr>
          <w:tblCellSpacing w:w="0" w:type="dxa"/>
        </w:trPr>
        <w:tc>
          <w:tcPr>
            <w:tcW w:w="0" w:type="auto"/>
            <w:noWrap/>
            <w:hideMark/>
          </w:tcPr>
          <w:p w14:paraId="6EA4DDC5"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Link to Additional Information:</w:t>
            </w:r>
          </w:p>
        </w:tc>
        <w:tc>
          <w:tcPr>
            <w:tcW w:w="5000" w:type="pct"/>
            <w:vAlign w:val="center"/>
            <w:hideMark/>
          </w:tcPr>
          <w:p w14:paraId="45DCC7F3" w14:textId="77777777" w:rsidR="00FE51EB" w:rsidRPr="00FE51EB" w:rsidRDefault="00000000" w:rsidP="00FE51EB">
            <w:pPr>
              <w:pStyle w:val="NoSpacing"/>
              <w:rPr>
                <w:rFonts w:ascii="Helvetica" w:hAnsi="Helvetica" w:cs="Helvetica"/>
                <w:color w:val="222222"/>
              </w:rPr>
            </w:pPr>
            <w:hyperlink r:id="rId36" w:tgtFrame="_blank" w:tooltip="Link to Additional Information" w:history="1">
              <w:r w:rsidR="00FE51EB" w:rsidRPr="00FE51EB">
                <w:rPr>
                  <w:rStyle w:val="Hyperlink"/>
                  <w:rFonts w:ascii="Helvetica" w:hAnsi="Helvetica" w:cs="Helvetica"/>
                </w:rPr>
                <w:t>HBIIP Program Website</w:t>
              </w:r>
            </w:hyperlink>
          </w:p>
        </w:tc>
      </w:tr>
      <w:tr w:rsidR="00FE51EB" w:rsidRPr="00FE51EB" w14:paraId="58BDD1F3" w14:textId="77777777" w:rsidTr="00FE51EB">
        <w:trPr>
          <w:tblCellSpacing w:w="0" w:type="dxa"/>
        </w:trPr>
        <w:tc>
          <w:tcPr>
            <w:tcW w:w="0" w:type="auto"/>
            <w:noWrap/>
            <w:hideMark/>
          </w:tcPr>
          <w:p w14:paraId="1FCDB280"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Grantor Contact Information:</w:t>
            </w:r>
          </w:p>
        </w:tc>
        <w:tc>
          <w:tcPr>
            <w:tcW w:w="5000" w:type="pct"/>
            <w:vAlign w:val="center"/>
            <w:hideMark/>
          </w:tcPr>
          <w:p w14:paraId="3145AAFF"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If you have difficulty accessing the full announcement electronically, please contact:</w:t>
            </w:r>
            <w:r w:rsidRPr="00FE51EB">
              <w:rPr>
                <w:rFonts w:ascii="Helvetica" w:hAnsi="Helvetica" w:cs="Helvetica"/>
                <w:color w:val="222222"/>
              </w:rPr>
              <w:br/>
            </w:r>
            <w:r w:rsidRPr="00FE51EB">
              <w:rPr>
                <w:rFonts w:ascii="Helvetica" w:hAnsi="Helvetica" w:cs="Helvetica"/>
                <w:color w:val="222222"/>
              </w:rPr>
              <w:br/>
              <w:t>Jeff Carpenter HBIIP Manager Phone 402-437-5554</w:t>
            </w:r>
            <w:r w:rsidRPr="00FE51EB">
              <w:rPr>
                <w:rFonts w:ascii="Helvetica" w:hAnsi="Helvetica" w:cs="Helvetica"/>
                <w:color w:val="222222"/>
              </w:rPr>
              <w:br/>
            </w:r>
            <w:r w:rsidRPr="00FE51EB">
              <w:rPr>
                <w:rFonts w:ascii="Helvetica" w:hAnsi="Helvetica" w:cs="Helvetica"/>
                <w:color w:val="222222"/>
              </w:rPr>
              <w:br/>
            </w:r>
            <w:hyperlink r:id="rId37" w:history="1">
              <w:r w:rsidRPr="00FE51EB">
                <w:rPr>
                  <w:rStyle w:val="Hyperlink"/>
                  <w:rFonts w:ascii="Helvetica" w:hAnsi="Helvetica" w:cs="Helvetica"/>
                </w:rPr>
                <w:t>HBIIP Inbox</w:t>
              </w:r>
            </w:hyperlink>
          </w:p>
        </w:tc>
      </w:tr>
    </w:tbl>
    <w:p w14:paraId="2E812B8A" w14:textId="636C08F5" w:rsidR="00FE51EB" w:rsidRDefault="00FE51EB" w:rsidP="00FE51EB">
      <w:pPr>
        <w:pStyle w:val="NoSpacing"/>
        <w:rPr>
          <w:rFonts w:ascii="Helvetica" w:hAnsi="Helvetica" w:cs="Helvetica"/>
          <w:sz w:val="24"/>
          <w:szCs w:val="24"/>
        </w:rPr>
      </w:pPr>
      <w:r w:rsidRPr="00486A4C">
        <w:rPr>
          <w:rFonts w:ascii="Helvetica" w:hAnsi="Helvetica" w:cs="Helvetica"/>
          <w:color w:val="222222"/>
          <w:sz w:val="24"/>
          <w:szCs w:val="24"/>
        </w:rPr>
        <w:br/>
      </w:r>
      <w:hyperlink r:id="rId38" w:tgtFrame="_blank" w:history="1">
        <w:r w:rsidRPr="00486A4C">
          <w:rPr>
            <w:rStyle w:val="Hyperlink"/>
            <w:rFonts w:ascii="Helvetica" w:hAnsi="Helvetica" w:cs="Helvetica"/>
            <w:color w:val="1155CC"/>
            <w:sz w:val="24"/>
            <w:szCs w:val="24"/>
            <w:shd w:val="clear" w:color="auto" w:fill="FFFFFF"/>
          </w:rPr>
          <w:t>https://www.grants.gov/web/grants/view-opportunity.html?oppId=348100</w:t>
        </w:r>
      </w:hyperlink>
    </w:p>
    <w:p w14:paraId="2C701896" w14:textId="77777777" w:rsidR="00FE51EB" w:rsidRDefault="00FE51EB" w:rsidP="00FE51EB">
      <w:pPr>
        <w:pStyle w:val="NoSpacing"/>
        <w:rPr>
          <w:rFonts w:ascii="Helvetica" w:hAnsi="Helvetica" w:cs="Helvetica"/>
          <w:sz w:val="24"/>
          <w:szCs w:val="24"/>
        </w:rPr>
      </w:pPr>
    </w:p>
    <w:p w14:paraId="1C692A2F" w14:textId="4A4FF7B4" w:rsidR="00FA71D7" w:rsidRDefault="00FA71D7" w:rsidP="00FA71D7">
      <w:pPr>
        <w:pStyle w:val="NoSpacing"/>
        <w:rPr>
          <w:rFonts w:ascii="Helvetica" w:hAnsi="Helvetica" w:cs="Helvetica"/>
          <w:sz w:val="24"/>
          <w:szCs w:val="24"/>
        </w:rPr>
      </w:pPr>
      <w:r w:rsidRPr="00BE3E74">
        <w:rPr>
          <w:rFonts w:ascii="Helvetica" w:hAnsi="Helvetica" w:cs="Helvetica"/>
          <w:sz w:val="24"/>
          <w:szCs w:val="24"/>
        </w:rPr>
        <w:lastRenderedPageBreak/>
        <w:br/>
      </w:r>
    </w:p>
    <w:p w14:paraId="2E8C87E2" w14:textId="77777777" w:rsidR="00FE3DAE" w:rsidRDefault="00FE3DAE" w:rsidP="0098342D">
      <w:pPr>
        <w:pStyle w:val="NoSpacing"/>
        <w:rPr>
          <w:rFonts w:ascii="Helvetica" w:hAnsi="Helvetica" w:cs="Helvetica"/>
          <w:color w:val="222222"/>
        </w:rPr>
      </w:pPr>
    </w:p>
    <w:p w14:paraId="3E7F1BE5" w14:textId="5AB51C8D" w:rsidR="00B32682" w:rsidRDefault="0077741F" w:rsidP="00F074E2">
      <w:pPr>
        <w:widowControl w:val="0"/>
        <w:autoSpaceDE w:val="0"/>
        <w:autoSpaceDN w:val="0"/>
        <w:adjustRightInd w:val="0"/>
        <w:rPr>
          <w:rFonts w:ascii="Helvetica" w:hAnsi="Helvetica" w:cs="Helvetica"/>
          <w:b/>
        </w:rPr>
      </w:pPr>
      <w:bookmarkStart w:id="57" w:name="AGNIFAHigherEdMulticultural"/>
      <w:bookmarkStart w:id="58" w:name="AGReminders"/>
      <w:bookmarkEnd w:id="57"/>
      <w:bookmarkEnd w:id="58"/>
      <w:r w:rsidRPr="00AB5EE0">
        <w:rPr>
          <w:rFonts w:ascii="Helvetica" w:hAnsi="Helvetica" w:cs="Helvetica"/>
          <w:b/>
        </w:rPr>
        <w:t>Reminders</w:t>
      </w:r>
      <w:r>
        <w:rPr>
          <w:rFonts w:ascii="Helvetica" w:hAnsi="Helvetica" w:cs="Helvetica"/>
          <w:b/>
        </w:rPr>
        <w:t>:</w:t>
      </w:r>
      <w:bookmarkStart w:id="59" w:name="AGAMSFarmersMarketPromo"/>
      <w:bookmarkEnd w:id="59"/>
    </w:p>
    <w:p w14:paraId="56991F2D" w14:textId="77777777" w:rsidR="00F074E2" w:rsidRDefault="00F074E2" w:rsidP="00F074E2">
      <w:pPr>
        <w:widowControl w:val="0"/>
        <w:autoSpaceDE w:val="0"/>
        <w:autoSpaceDN w:val="0"/>
        <w:adjustRightInd w:val="0"/>
        <w:rPr>
          <w:rFonts w:ascii="Helvetica" w:hAnsi="Helvetica" w:cs="Helvetica"/>
          <w:b/>
        </w:rPr>
      </w:pPr>
    </w:p>
    <w:p w14:paraId="0FDA7EDF" w14:textId="77777777" w:rsidR="006B59FC" w:rsidRDefault="006B59FC" w:rsidP="00F074E2">
      <w:pPr>
        <w:widowControl w:val="0"/>
        <w:autoSpaceDE w:val="0"/>
        <w:autoSpaceDN w:val="0"/>
        <w:adjustRightInd w:val="0"/>
        <w:rPr>
          <w:rFonts w:ascii="Helvetica" w:hAnsi="Helvetica" w:cs="Helvetica"/>
          <w:b/>
        </w:rPr>
      </w:pPr>
      <w:bookmarkStart w:id="60" w:name="AGOrganicMarketDev"/>
      <w:bookmarkEnd w:id="60"/>
    </w:p>
    <w:p w14:paraId="3AB412CA" w14:textId="77777777" w:rsidR="006B59FC" w:rsidRDefault="006B59FC" w:rsidP="006B59FC">
      <w:pPr>
        <w:pStyle w:val="NoSpacing"/>
        <w:rPr>
          <w:rFonts w:ascii="Helvetica" w:hAnsi="Helvetica" w:cs="Helvetica"/>
          <w:color w:val="222222"/>
          <w:sz w:val="24"/>
          <w:szCs w:val="24"/>
          <w:shd w:val="clear" w:color="auto" w:fill="FFFFFF"/>
        </w:rPr>
      </w:pPr>
      <w:bookmarkStart w:id="61" w:name="AGNRCSRCPP"/>
      <w:bookmarkEnd w:id="61"/>
      <w:r w:rsidRPr="006B59FC">
        <w:rPr>
          <w:rFonts w:ascii="Helvetica" w:hAnsi="Helvetica" w:cs="Helvetica"/>
          <w:color w:val="222222"/>
          <w:sz w:val="24"/>
          <w:szCs w:val="24"/>
          <w:highlight w:val="cyan"/>
          <w:shd w:val="clear" w:color="auto" w:fill="FFFFFF"/>
        </w:rPr>
        <w:t>Natural Resources Conservation Service</w:t>
      </w:r>
      <w:r w:rsidRPr="006B59FC">
        <w:rPr>
          <w:rFonts w:ascii="Helvetica" w:hAnsi="Helvetica" w:cs="Helvetica"/>
          <w:color w:val="222222"/>
          <w:sz w:val="24"/>
          <w:szCs w:val="24"/>
          <w:highlight w:val="cyan"/>
        </w:rPr>
        <w:br/>
      </w:r>
      <w:r w:rsidRPr="006B59FC">
        <w:rPr>
          <w:rFonts w:ascii="Helvetica" w:hAnsi="Helvetica" w:cs="Helvetica"/>
          <w:color w:val="222222"/>
          <w:sz w:val="24"/>
          <w:szCs w:val="24"/>
          <w:highlight w:val="cyan"/>
          <w:shd w:val="clear" w:color="auto" w:fill="FFFFFF"/>
        </w:rPr>
        <w:t>Notice of Funding for NRCS’s Regional Conservation Partnership Program (RCPP) for Federal Fiscal Year (FY) 2023</w:t>
      </w:r>
      <w:r w:rsidRPr="006B59FC">
        <w:rPr>
          <w:rFonts w:ascii="Helvetica" w:hAnsi="Helvetica" w:cs="Helvetica"/>
          <w:color w:val="222222"/>
          <w:sz w:val="24"/>
          <w:szCs w:val="24"/>
          <w:highlight w:val="cyan"/>
        </w:rPr>
        <w:br/>
      </w:r>
      <w:r w:rsidRPr="006B59FC">
        <w:rPr>
          <w:rFonts w:ascii="Helvetica" w:hAnsi="Helvetica" w:cs="Helvetica"/>
          <w:color w:val="222222"/>
          <w:sz w:val="24"/>
          <w:szCs w:val="24"/>
          <w:highlight w:val="cyan"/>
          <w:shd w:val="clear" w:color="auto" w:fill="FFFFFF"/>
        </w:rPr>
        <w:t>Synopsis 8</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B59FC" w:rsidRPr="005C6A4E" w14:paraId="63472493" w14:textId="77777777" w:rsidTr="002625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B59FC" w:rsidRPr="005C6A4E" w14:paraId="7313FE6D" w14:textId="77777777" w:rsidTr="002625D4">
              <w:trPr>
                <w:tblCellSpacing w:w="0" w:type="dxa"/>
              </w:trPr>
              <w:tc>
                <w:tcPr>
                  <w:tcW w:w="2240" w:type="dxa"/>
                  <w:noWrap/>
                  <w:hideMark/>
                </w:tcPr>
                <w:p w14:paraId="2941B3A3" w14:textId="77777777" w:rsidR="006B59FC" w:rsidRPr="005C6A4E" w:rsidRDefault="006B59FC" w:rsidP="002625D4">
                  <w:pPr>
                    <w:pStyle w:val="NoSpacing"/>
                    <w:rPr>
                      <w:rFonts w:ascii="Helvetica" w:hAnsi="Helvetica" w:cs="Helvetica"/>
                      <w:b/>
                      <w:bCs/>
                      <w:color w:val="222222"/>
                    </w:rPr>
                  </w:pPr>
                  <w:r w:rsidRPr="005C6A4E">
                    <w:rPr>
                      <w:rFonts w:ascii="Helvetica" w:hAnsi="Helvetica" w:cs="Helvetica"/>
                      <w:b/>
                      <w:bCs/>
                      <w:color w:val="222222"/>
                    </w:rPr>
                    <w:t>Document Type:</w:t>
                  </w:r>
                </w:p>
              </w:tc>
              <w:tc>
                <w:tcPr>
                  <w:tcW w:w="3005" w:type="dxa"/>
                  <w:vAlign w:val="center"/>
                  <w:hideMark/>
                </w:tcPr>
                <w:p w14:paraId="58954F67"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Grants Notice</w:t>
                  </w:r>
                </w:p>
              </w:tc>
            </w:tr>
            <w:tr w:rsidR="006B59FC" w:rsidRPr="005C6A4E" w14:paraId="14B2AEA5" w14:textId="77777777" w:rsidTr="002625D4">
              <w:trPr>
                <w:tblCellSpacing w:w="0" w:type="dxa"/>
              </w:trPr>
              <w:tc>
                <w:tcPr>
                  <w:tcW w:w="2240" w:type="dxa"/>
                  <w:noWrap/>
                  <w:hideMark/>
                </w:tcPr>
                <w:p w14:paraId="61149DE5" w14:textId="77777777" w:rsidR="006B59FC" w:rsidRPr="005C6A4E" w:rsidRDefault="006B59FC" w:rsidP="002625D4">
                  <w:pPr>
                    <w:pStyle w:val="NoSpacing"/>
                    <w:rPr>
                      <w:rFonts w:ascii="Helvetica" w:hAnsi="Helvetica" w:cs="Helvetica"/>
                      <w:b/>
                      <w:bCs/>
                      <w:color w:val="222222"/>
                    </w:rPr>
                  </w:pPr>
                  <w:r w:rsidRPr="005C6A4E">
                    <w:rPr>
                      <w:rFonts w:ascii="Helvetica" w:hAnsi="Helvetica" w:cs="Helvetica"/>
                      <w:b/>
                      <w:bCs/>
                      <w:color w:val="222222"/>
                    </w:rPr>
                    <w:t>Funding Opportunity Number:</w:t>
                  </w:r>
                </w:p>
              </w:tc>
              <w:tc>
                <w:tcPr>
                  <w:tcW w:w="3005" w:type="dxa"/>
                  <w:vAlign w:val="center"/>
                  <w:hideMark/>
                </w:tcPr>
                <w:p w14:paraId="6EFA5599"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USDA-NRCS-NHQ-RCPP-23-NOFO0001304</w:t>
                  </w:r>
                </w:p>
              </w:tc>
            </w:tr>
            <w:tr w:rsidR="006B59FC" w:rsidRPr="005C6A4E" w14:paraId="208DBA53" w14:textId="77777777" w:rsidTr="002625D4">
              <w:trPr>
                <w:tblCellSpacing w:w="0" w:type="dxa"/>
              </w:trPr>
              <w:tc>
                <w:tcPr>
                  <w:tcW w:w="2240" w:type="dxa"/>
                  <w:noWrap/>
                  <w:hideMark/>
                </w:tcPr>
                <w:p w14:paraId="25E29E53" w14:textId="77777777" w:rsidR="006B59FC" w:rsidRPr="005C6A4E" w:rsidRDefault="006B59FC" w:rsidP="002625D4">
                  <w:pPr>
                    <w:pStyle w:val="NoSpacing"/>
                    <w:rPr>
                      <w:rFonts w:ascii="Helvetica" w:hAnsi="Helvetica" w:cs="Helvetica"/>
                      <w:b/>
                      <w:bCs/>
                      <w:color w:val="222222"/>
                    </w:rPr>
                  </w:pPr>
                  <w:r w:rsidRPr="005C6A4E">
                    <w:rPr>
                      <w:rFonts w:ascii="Helvetica" w:hAnsi="Helvetica" w:cs="Helvetica"/>
                      <w:b/>
                      <w:bCs/>
                      <w:color w:val="222222"/>
                    </w:rPr>
                    <w:t>Funding Opportunity Title:</w:t>
                  </w:r>
                </w:p>
              </w:tc>
              <w:tc>
                <w:tcPr>
                  <w:tcW w:w="3005" w:type="dxa"/>
                  <w:vAlign w:val="center"/>
                  <w:hideMark/>
                </w:tcPr>
                <w:p w14:paraId="01E09A57"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Notice of Funding for NRCS’s Regional Conservation Partnership Program (RCPP) for Federal Fiscal Year (FY) 2023</w:t>
                  </w:r>
                </w:p>
              </w:tc>
            </w:tr>
            <w:tr w:rsidR="006B59FC" w:rsidRPr="005C6A4E" w14:paraId="663285DF" w14:textId="77777777" w:rsidTr="002625D4">
              <w:trPr>
                <w:tblCellSpacing w:w="0" w:type="dxa"/>
              </w:trPr>
              <w:tc>
                <w:tcPr>
                  <w:tcW w:w="2240" w:type="dxa"/>
                  <w:noWrap/>
                  <w:hideMark/>
                </w:tcPr>
                <w:p w14:paraId="7831B6E7" w14:textId="77777777" w:rsidR="006B59FC" w:rsidRPr="005C6A4E" w:rsidRDefault="006B59FC" w:rsidP="002625D4">
                  <w:pPr>
                    <w:pStyle w:val="NoSpacing"/>
                    <w:rPr>
                      <w:rFonts w:ascii="Helvetica" w:hAnsi="Helvetica" w:cs="Helvetica"/>
                      <w:b/>
                      <w:bCs/>
                      <w:color w:val="222222"/>
                    </w:rPr>
                  </w:pPr>
                  <w:r w:rsidRPr="005C6A4E">
                    <w:rPr>
                      <w:rFonts w:ascii="Helvetica" w:hAnsi="Helvetica" w:cs="Helvetica"/>
                      <w:b/>
                      <w:bCs/>
                      <w:color w:val="222222"/>
                    </w:rPr>
                    <w:t>Opportunity Category:</w:t>
                  </w:r>
                </w:p>
              </w:tc>
              <w:tc>
                <w:tcPr>
                  <w:tcW w:w="3005" w:type="dxa"/>
                  <w:vAlign w:val="center"/>
                  <w:hideMark/>
                </w:tcPr>
                <w:p w14:paraId="2642A7F7"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Discretionary</w:t>
                  </w:r>
                </w:p>
              </w:tc>
            </w:tr>
            <w:tr w:rsidR="006B59FC" w:rsidRPr="005C6A4E" w14:paraId="4176AF27" w14:textId="77777777" w:rsidTr="002625D4">
              <w:trPr>
                <w:tblCellSpacing w:w="0" w:type="dxa"/>
              </w:trPr>
              <w:tc>
                <w:tcPr>
                  <w:tcW w:w="2240" w:type="dxa"/>
                  <w:noWrap/>
                  <w:hideMark/>
                </w:tcPr>
                <w:p w14:paraId="3B469F5E" w14:textId="77777777" w:rsidR="006B59FC" w:rsidRPr="005C6A4E" w:rsidRDefault="006B59FC" w:rsidP="002625D4">
                  <w:pPr>
                    <w:pStyle w:val="NoSpacing"/>
                    <w:rPr>
                      <w:rFonts w:ascii="Helvetica" w:hAnsi="Helvetica" w:cs="Helvetica"/>
                      <w:b/>
                      <w:bCs/>
                      <w:color w:val="222222"/>
                    </w:rPr>
                  </w:pPr>
                  <w:r w:rsidRPr="005C6A4E">
                    <w:rPr>
                      <w:rFonts w:ascii="Helvetica" w:hAnsi="Helvetica" w:cs="Helvetica"/>
                      <w:b/>
                      <w:bCs/>
                      <w:color w:val="222222"/>
                    </w:rPr>
                    <w:t>Opportunity Category Explanation:</w:t>
                  </w:r>
                </w:p>
              </w:tc>
              <w:tc>
                <w:tcPr>
                  <w:tcW w:w="3005" w:type="dxa"/>
                  <w:vAlign w:val="center"/>
                  <w:hideMark/>
                </w:tcPr>
                <w:p w14:paraId="1F5CAD72"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 </w:t>
                  </w:r>
                </w:p>
              </w:tc>
            </w:tr>
            <w:tr w:rsidR="006B59FC" w:rsidRPr="005C6A4E" w14:paraId="32A7F8F2" w14:textId="77777777" w:rsidTr="002625D4">
              <w:trPr>
                <w:tblCellSpacing w:w="0" w:type="dxa"/>
              </w:trPr>
              <w:tc>
                <w:tcPr>
                  <w:tcW w:w="2240" w:type="dxa"/>
                  <w:noWrap/>
                  <w:hideMark/>
                </w:tcPr>
                <w:p w14:paraId="012A429D" w14:textId="77777777" w:rsidR="006B59FC" w:rsidRPr="005C6A4E" w:rsidRDefault="006B59FC" w:rsidP="002625D4">
                  <w:pPr>
                    <w:pStyle w:val="NoSpacing"/>
                    <w:rPr>
                      <w:rFonts w:ascii="Helvetica" w:hAnsi="Helvetica" w:cs="Helvetica"/>
                      <w:b/>
                      <w:bCs/>
                      <w:color w:val="222222"/>
                    </w:rPr>
                  </w:pPr>
                  <w:r w:rsidRPr="005C6A4E">
                    <w:rPr>
                      <w:rFonts w:ascii="Helvetica" w:hAnsi="Helvetica" w:cs="Helvetica"/>
                      <w:b/>
                      <w:bCs/>
                      <w:color w:val="222222"/>
                    </w:rPr>
                    <w:t>Funding Instrument Type:</w:t>
                  </w:r>
                </w:p>
              </w:tc>
              <w:tc>
                <w:tcPr>
                  <w:tcW w:w="3005" w:type="dxa"/>
                  <w:vAlign w:val="center"/>
                  <w:hideMark/>
                </w:tcPr>
                <w:p w14:paraId="4D4A3389"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Other</w:t>
                  </w:r>
                </w:p>
              </w:tc>
            </w:tr>
            <w:tr w:rsidR="006B59FC" w:rsidRPr="005C6A4E" w14:paraId="40D43C1F" w14:textId="77777777" w:rsidTr="002625D4">
              <w:trPr>
                <w:tblCellSpacing w:w="0" w:type="dxa"/>
              </w:trPr>
              <w:tc>
                <w:tcPr>
                  <w:tcW w:w="2240" w:type="dxa"/>
                  <w:noWrap/>
                  <w:hideMark/>
                </w:tcPr>
                <w:p w14:paraId="7106299D" w14:textId="77777777" w:rsidR="006B59FC" w:rsidRPr="005C6A4E" w:rsidRDefault="006B59FC" w:rsidP="002625D4">
                  <w:pPr>
                    <w:pStyle w:val="NoSpacing"/>
                    <w:rPr>
                      <w:rFonts w:ascii="Helvetica" w:hAnsi="Helvetica" w:cs="Helvetica"/>
                      <w:b/>
                      <w:bCs/>
                      <w:color w:val="222222"/>
                    </w:rPr>
                  </w:pPr>
                  <w:r w:rsidRPr="005C6A4E">
                    <w:rPr>
                      <w:rFonts w:ascii="Helvetica" w:hAnsi="Helvetica" w:cs="Helvetica"/>
                      <w:b/>
                      <w:bCs/>
                      <w:color w:val="222222"/>
                    </w:rPr>
                    <w:t>Category of Funding Activity:</w:t>
                  </w:r>
                </w:p>
              </w:tc>
              <w:tc>
                <w:tcPr>
                  <w:tcW w:w="3005" w:type="dxa"/>
                  <w:vAlign w:val="center"/>
                  <w:hideMark/>
                </w:tcPr>
                <w:p w14:paraId="147753BD"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Agriculture</w:t>
                  </w:r>
                  <w:r w:rsidRPr="005C6A4E">
                    <w:rPr>
                      <w:rFonts w:ascii="Helvetica" w:hAnsi="Helvetica" w:cs="Helvetica"/>
                      <w:color w:val="222222"/>
                    </w:rPr>
                    <w:br/>
                    <w:t>Environment</w:t>
                  </w:r>
                  <w:r w:rsidRPr="005C6A4E">
                    <w:rPr>
                      <w:rFonts w:ascii="Helvetica" w:hAnsi="Helvetica" w:cs="Helvetica"/>
                      <w:color w:val="222222"/>
                    </w:rPr>
                    <w:br/>
                    <w:t>Natural Resources</w:t>
                  </w:r>
                </w:p>
              </w:tc>
            </w:tr>
            <w:tr w:rsidR="006B59FC" w:rsidRPr="005C6A4E" w14:paraId="490D1DD6" w14:textId="77777777" w:rsidTr="002625D4">
              <w:trPr>
                <w:tblCellSpacing w:w="0" w:type="dxa"/>
              </w:trPr>
              <w:tc>
                <w:tcPr>
                  <w:tcW w:w="2240" w:type="dxa"/>
                  <w:noWrap/>
                  <w:hideMark/>
                </w:tcPr>
                <w:p w14:paraId="29134F86" w14:textId="77777777" w:rsidR="006B59FC" w:rsidRPr="005C6A4E" w:rsidRDefault="006B59FC" w:rsidP="002625D4">
                  <w:pPr>
                    <w:pStyle w:val="NoSpacing"/>
                    <w:rPr>
                      <w:rFonts w:ascii="Helvetica" w:hAnsi="Helvetica" w:cs="Helvetica"/>
                      <w:b/>
                      <w:bCs/>
                      <w:color w:val="222222"/>
                    </w:rPr>
                  </w:pPr>
                  <w:r w:rsidRPr="005C6A4E">
                    <w:rPr>
                      <w:rFonts w:ascii="Helvetica" w:hAnsi="Helvetica" w:cs="Helvetica"/>
                      <w:b/>
                      <w:bCs/>
                      <w:color w:val="222222"/>
                    </w:rPr>
                    <w:t>Category Explanation:</w:t>
                  </w:r>
                </w:p>
              </w:tc>
              <w:tc>
                <w:tcPr>
                  <w:tcW w:w="3005" w:type="dxa"/>
                  <w:vAlign w:val="center"/>
                  <w:hideMark/>
                </w:tcPr>
                <w:p w14:paraId="64DE8E7C"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 </w:t>
                  </w:r>
                </w:p>
              </w:tc>
            </w:tr>
            <w:tr w:rsidR="006B59FC" w:rsidRPr="005C6A4E" w14:paraId="649CFF8E" w14:textId="77777777" w:rsidTr="002625D4">
              <w:trPr>
                <w:tblCellSpacing w:w="0" w:type="dxa"/>
              </w:trPr>
              <w:tc>
                <w:tcPr>
                  <w:tcW w:w="2240" w:type="dxa"/>
                  <w:noWrap/>
                  <w:hideMark/>
                </w:tcPr>
                <w:p w14:paraId="173E7F13" w14:textId="77777777" w:rsidR="006B59FC" w:rsidRPr="005C6A4E" w:rsidRDefault="006B59FC" w:rsidP="002625D4">
                  <w:pPr>
                    <w:pStyle w:val="NoSpacing"/>
                    <w:rPr>
                      <w:rFonts w:ascii="Helvetica" w:hAnsi="Helvetica" w:cs="Helvetica"/>
                      <w:b/>
                      <w:bCs/>
                      <w:color w:val="222222"/>
                    </w:rPr>
                  </w:pPr>
                  <w:r w:rsidRPr="005C6A4E">
                    <w:rPr>
                      <w:rFonts w:ascii="Helvetica" w:hAnsi="Helvetica" w:cs="Helvetica"/>
                      <w:b/>
                      <w:bCs/>
                      <w:color w:val="222222"/>
                    </w:rPr>
                    <w:t>Expected Number of Awards:</w:t>
                  </w:r>
                </w:p>
              </w:tc>
              <w:tc>
                <w:tcPr>
                  <w:tcW w:w="3005" w:type="dxa"/>
                  <w:vAlign w:val="center"/>
                  <w:hideMark/>
                </w:tcPr>
                <w:p w14:paraId="539DB7B2"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 </w:t>
                  </w:r>
                </w:p>
              </w:tc>
            </w:tr>
            <w:tr w:rsidR="006B59FC" w:rsidRPr="005C6A4E" w14:paraId="69FDE5EC" w14:textId="77777777" w:rsidTr="002625D4">
              <w:trPr>
                <w:tblCellSpacing w:w="0" w:type="dxa"/>
              </w:trPr>
              <w:tc>
                <w:tcPr>
                  <w:tcW w:w="2240" w:type="dxa"/>
                  <w:noWrap/>
                  <w:hideMark/>
                </w:tcPr>
                <w:p w14:paraId="7604C6E5" w14:textId="77777777" w:rsidR="006B59FC" w:rsidRPr="005C6A4E" w:rsidRDefault="006B59FC" w:rsidP="002625D4">
                  <w:pPr>
                    <w:pStyle w:val="NoSpacing"/>
                    <w:rPr>
                      <w:rFonts w:ascii="Helvetica" w:hAnsi="Helvetica" w:cs="Helvetica"/>
                      <w:b/>
                      <w:bCs/>
                      <w:color w:val="222222"/>
                    </w:rPr>
                  </w:pPr>
                  <w:r w:rsidRPr="005C6A4E">
                    <w:rPr>
                      <w:rFonts w:ascii="Helvetica" w:hAnsi="Helvetica" w:cs="Helvetica"/>
                      <w:b/>
                      <w:bCs/>
                      <w:color w:val="222222"/>
                    </w:rPr>
                    <w:t>CFDA Number(s):</w:t>
                  </w:r>
                </w:p>
              </w:tc>
              <w:tc>
                <w:tcPr>
                  <w:tcW w:w="3005" w:type="dxa"/>
                  <w:vAlign w:val="center"/>
                  <w:hideMark/>
                </w:tcPr>
                <w:p w14:paraId="304F3701"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10.932 -- Regional Conservation Partnership Program</w:t>
                  </w:r>
                </w:p>
              </w:tc>
            </w:tr>
            <w:tr w:rsidR="006B59FC" w:rsidRPr="005C6A4E" w14:paraId="2796CA08" w14:textId="77777777" w:rsidTr="002625D4">
              <w:trPr>
                <w:tblCellSpacing w:w="0" w:type="dxa"/>
              </w:trPr>
              <w:tc>
                <w:tcPr>
                  <w:tcW w:w="2240" w:type="dxa"/>
                  <w:noWrap/>
                  <w:hideMark/>
                </w:tcPr>
                <w:p w14:paraId="4C6A704A" w14:textId="77777777" w:rsidR="006B59FC" w:rsidRPr="005C6A4E" w:rsidRDefault="006B59FC" w:rsidP="002625D4">
                  <w:pPr>
                    <w:pStyle w:val="NoSpacing"/>
                    <w:rPr>
                      <w:rFonts w:ascii="Helvetica" w:hAnsi="Helvetica" w:cs="Helvetica"/>
                      <w:b/>
                      <w:bCs/>
                      <w:color w:val="222222"/>
                    </w:rPr>
                  </w:pPr>
                  <w:r w:rsidRPr="005C6A4E">
                    <w:rPr>
                      <w:rFonts w:ascii="Helvetica" w:hAnsi="Helvetica" w:cs="Helvetica"/>
                      <w:b/>
                      <w:bCs/>
                      <w:color w:val="222222"/>
                    </w:rPr>
                    <w:t>Cost Sharing or Matching Requirement:</w:t>
                  </w:r>
                </w:p>
              </w:tc>
              <w:tc>
                <w:tcPr>
                  <w:tcW w:w="3005" w:type="dxa"/>
                  <w:vAlign w:val="center"/>
                  <w:hideMark/>
                </w:tcPr>
                <w:p w14:paraId="2A62B3C1"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Yes</w:t>
                  </w:r>
                </w:p>
              </w:tc>
            </w:tr>
          </w:tbl>
          <w:p w14:paraId="5ED1635B" w14:textId="77777777" w:rsidR="006B59FC" w:rsidRPr="005C6A4E" w:rsidRDefault="006B59FC" w:rsidP="002625D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36"/>
              <w:gridCol w:w="2397"/>
            </w:tblGrid>
            <w:tr w:rsidR="006B59FC" w:rsidRPr="005C6A4E" w14:paraId="14E6FE83" w14:textId="77777777" w:rsidTr="002625D4">
              <w:trPr>
                <w:tblCellSpacing w:w="0" w:type="dxa"/>
              </w:trPr>
              <w:tc>
                <w:tcPr>
                  <w:tcW w:w="2736" w:type="dxa"/>
                  <w:noWrap/>
                  <w:hideMark/>
                </w:tcPr>
                <w:p w14:paraId="21DD7AB8" w14:textId="77777777" w:rsidR="006B59FC" w:rsidRPr="005C6A4E" w:rsidRDefault="006B59FC" w:rsidP="002625D4">
                  <w:pPr>
                    <w:pStyle w:val="NoSpacing"/>
                    <w:rPr>
                      <w:rFonts w:ascii="Helvetica" w:hAnsi="Helvetica" w:cs="Helvetica"/>
                      <w:b/>
                      <w:bCs/>
                      <w:color w:val="222222"/>
                    </w:rPr>
                  </w:pPr>
                  <w:r w:rsidRPr="005C6A4E">
                    <w:rPr>
                      <w:rFonts w:ascii="Helvetica" w:hAnsi="Helvetica" w:cs="Helvetica"/>
                      <w:b/>
                      <w:bCs/>
                      <w:color w:val="222222"/>
                    </w:rPr>
                    <w:t>Version:</w:t>
                  </w:r>
                </w:p>
              </w:tc>
              <w:tc>
                <w:tcPr>
                  <w:tcW w:w="2397" w:type="dxa"/>
                  <w:vAlign w:val="center"/>
                  <w:hideMark/>
                </w:tcPr>
                <w:p w14:paraId="48B9A475"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Synopsis 8</w:t>
                  </w:r>
                </w:p>
              </w:tc>
            </w:tr>
            <w:tr w:rsidR="006B59FC" w:rsidRPr="005C6A4E" w14:paraId="412AF192" w14:textId="77777777" w:rsidTr="002625D4">
              <w:trPr>
                <w:tblCellSpacing w:w="0" w:type="dxa"/>
              </w:trPr>
              <w:tc>
                <w:tcPr>
                  <w:tcW w:w="2736" w:type="dxa"/>
                  <w:noWrap/>
                  <w:hideMark/>
                </w:tcPr>
                <w:p w14:paraId="7CBEB18A" w14:textId="77777777" w:rsidR="006B59FC" w:rsidRPr="005C6A4E" w:rsidRDefault="006B59FC" w:rsidP="002625D4">
                  <w:pPr>
                    <w:pStyle w:val="NoSpacing"/>
                    <w:rPr>
                      <w:rFonts w:ascii="Helvetica" w:hAnsi="Helvetica" w:cs="Helvetica"/>
                      <w:b/>
                      <w:bCs/>
                      <w:color w:val="222222"/>
                    </w:rPr>
                  </w:pPr>
                  <w:r w:rsidRPr="005C6A4E">
                    <w:rPr>
                      <w:rFonts w:ascii="Helvetica" w:hAnsi="Helvetica" w:cs="Helvetica"/>
                      <w:b/>
                      <w:bCs/>
                      <w:color w:val="222222"/>
                    </w:rPr>
                    <w:t>Posted Date:</w:t>
                  </w:r>
                </w:p>
              </w:tc>
              <w:tc>
                <w:tcPr>
                  <w:tcW w:w="2397" w:type="dxa"/>
                  <w:vAlign w:val="center"/>
                  <w:hideMark/>
                </w:tcPr>
                <w:p w14:paraId="3AAE060D"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May 19, 2023</w:t>
                  </w:r>
                </w:p>
              </w:tc>
            </w:tr>
            <w:tr w:rsidR="006B59FC" w:rsidRPr="005C6A4E" w14:paraId="68AF0814" w14:textId="77777777" w:rsidTr="002625D4">
              <w:trPr>
                <w:tblCellSpacing w:w="0" w:type="dxa"/>
              </w:trPr>
              <w:tc>
                <w:tcPr>
                  <w:tcW w:w="2736" w:type="dxa"/>
                  <w:noWrap/>
                  <w:hideMark/>
                </w:tcPr>
                <w:p w14:paraId="27824781" w14:textId="77777777" w:rsidR="006B59FC" w:rsidRPr="005C6A4E" w:rsidRDefault="006B59FC" w:rsidP="002625D4">
                  <w:pPr>
                    <w:pStyle w:val="NoSpacing"/>
                    <w:rPr>
                      <w:rFonts w:ascii="Helvetica" w:hAnsi="Helvetica" w:cs="Helvetica"/>
                      <w:b/>
                      <w:bCs/>
                      <w:color w:val="222222"/>
                    </w:rPr>
                  </w:pPr>
                  <w:r w:rsidRPr="005C6A4E">
                    <w:rPr>
                      <w:rFonts w:ascii="Helvetica" w:hAnsi="Helvetica" w:cs="Helvetica"/>
                      <w:b/>
                      <w:bCs/>
                      <w:color w:val="222222"/>
                    </w:rPr>
                    <w:t>Last Updated Date:</w:t>
                  </w:r>
                </w:p>
              </w:tc>
              <w:tc>
                <w:tcPr>
                  <w:tcW w:w="2397" w:type="dxa"/>
                  <w:vAlign w:val="center"/>
                  <w:hideMark/>
                </w:tcPr>
                <w:p w14:paraId="4BFDF50E"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May 19, 2023</w:t>
                  </w:r>
                </w:p>
              </w:tc>
            </w:tr>
            <w:tr w:rsidR="006B59FC" w:rsidRPr="005C6A4E" w14:paraId="2FB06DC6" w14:textId="77777777" w:rsidTr="002625D4">
              <w:trPr>
                <w:tblCellSpacing w:w="0" w:type="dxa"/>
              </w:trPr>
              <w:tc>
                <w:tcPr>
                  <w:tcW w:w="2736" w:type="dxa"/>
                  <w:noWrap/>
                  <w:hideMark/>
                </w:tcPr>
                <w:p w14:paraId="1DD5D9FC" w14:textId="77777777" w:rsidR="006B59FC" w:rsidRPr="005C6A4E" w:rsidRDefault="006B59FC" w:rsidP="002625D4">
                  <w:pPr>
                    <w:pStyle w:val="NoSpacing"/>
                    <w:rPr>
                      <w:rFonts w:ascii="Helvetica" w:hAnsi="Helvetica" w:cs="Helvetica"/>
                      <w:b/>
                      <w:bCs/>
                      <w:color w:val="222222"/>
                    </w:rPr>
                  </w:pPr>
                  <w:r w:rsidRPr="005C6A4E">
                    <w:rPr>
                      <w:rFonts w:ascii="Helvetica" w:hAnsi="Helvetica" w:cs="Helvetica"/>
                      <w:b/>
                      <w:bCs/>
                      <w:color w:val="222222"/>
                    </w:rPr>
                    <w:t>Original Closing Date for Applications:</w:t>
                  </w:r>
                </w:p>
              </w:tc>
              <w:tc>
                <w:tcPr>
                  <w:tcW w:w="2397" w:type="dxa"/>
                  <w:vAlign w:val="center"/>
                  <w:hideMark/>
                </w:tcPr>
                <w:p w14:paraId="30184F8C"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Aug 17, 2023  </w:t>
                  </w:r>
                </w:p>
              </w:tc>
            </w:tr>
            <w:tr w:rsidR="006B59FC" w:rsidRPr="005C6A4E" w14:paraId="760853F0" w14:textId="77777777" w:rsidTr="002625D4">
              <w:trPr>
                <w:tblCellSpacing w:w="0" w:type="dxa"/>
              </w:trPr>
              <w:tc>
                <w:tcPr>
                  <w:tcW w:w="2736" w:type="dxa"/>
                  <w:noWrap/>
                  <w:hideMark/>
                </w:tcPr>
                <w:p w14:paraId="1E701C73" w14:textId="77777777" w:rsidR="006B59FC" w:rsidRPr="005C6A4E" w:rsidRDefault="006B59FC" w:rsidP="002625D4">
                  <w:pPr>
                    <w:pStyle w:val="NoSpacing"/>
                    <w:rPr>
                      <w:rFonts w:ascii="Helvetica" w:hAnsi="Helvetica" w:cs="Helvetica"/>
                      <w:b/>
                      <w:bCs/>
                      <w:color w:val="222222"/>
                    </w:rPr>
                  </w:pPr>
                  <w:r w:rsidRPr="005C6A4E">
                    <w:rPr>
                      <w:rFonts w:ascii="Helvetica" w:hAnsi="Helvetica" w:cs="Helvetica"/>
                      <w:b/>
                      <w:bCs/>
                      <w:color w:val="222222"/>
                    </w:rPr>
                    <w:t>Current Closing Date for Applications:</w:t>
                  </w:r>
                </w:p>
              </w:tc>
              <w:tc>
                <w:tcPr>
                  <w:tcW w:w="2397" w:type="dxa"/>
                  <w:vAlign w:val="center"/>
                  <w:hideMark/>
                </w:tcPr>
                <w:p w14:paraId="4E00213F"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Aug 17, 2023  </w:t>
                  </w:r>
                </w:p>
              </w:tc>
            </w:tr>
            <w:tr w:rsidR="006B59FC" w:rsidRPr="005C6A4E" w14:paraId="0C47E328" w14:textId="77777777" w:rsidTr="002625D4">
              <w:trPr>
                <w:tblCellSpacing w:w="0" w:type="dxa"/>
              </w:trPr>
              <w:tc>
                <w:tcPr>
                  <w:tcW w:w="2736" w:type="dxa"/>
                  <w:noWrap/>
                  <w:hideMark/>
                </w:tcPr>
                <w:p w14:paraId="3889072A" w14:textId="77777777" w:rsidR="006B59FC" w:rsidRPr="005C6A4E" w:rsidRDefault="006B59FC" w:rsidP="002625D4">
                  <w:pPr>
                    <w:pStyle w:val="NoSpacing"/>
                    <w:rPr>
                      <w:rFonts w:ascii="Helvetica" w:hAnsi="Helvetica" w:cs="Helvetica"/>
                      <w:b/>
                      <w:bCs/>
                      <w:color w:val="222222"/>
                    </w:rPr>
                  </w:pPr>
                  <w:r w:rsidRPr="005C6A4E">
                    <w:rPr>
                      <w:rFonts w:ascii="Helvetica" w:hAnsi="Helvetica" w:cs="Helvetica"/>
                      <w:b/>
                      <w:bCs/>
                      <w:color w:val="222222"/>
                    </w:rPr>
                    <w:t>Archive Date:</w:t>
                  </w:r>
                </w:p>
              </w:tc>
              <w:tc>
                <w:tcPr>
                  <w:tcW w:w="2397" w:type="dxa"/>
                  <w:vAlign w:val="center"/>
                  <w:hideMark/>
                </w:tcPr>
                <w:p w14:paraId="7BE49C2A"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Sep 16, 2023</w:t>
                  </w:r>
                </w:p>
              </w:tc>
            </w:tr>
            <w:tr w:rsidR="006B59FC" w:rsidRPr="005C6A4E" w14:paraId="4D6259F4" w14:textId="77777777" w:rsidTr="002625D4">
              <w:trPr>
                <w:tblCellSpacing w:w="0" w:type="dxa"/>
              </w:trPr>
              <w:tc>
                <w:tcPr>
                  <w:tcW w:w="2736" w:type="dxa"/>
                  <w:noWrap/>
                  <w:hideMark/>
                </w:tcPr>
                <w:p w14:paraId="3CE23E96" w14:textId="77777777" w:rsidR="006B59FC" w:rsidRPr="005C6A4E" w:rsidRDefault="006B59FC" w:rsidP="002625D4">
                  <w:pPr>
                    <w:pStyle w:val="NoSpacing"/>
                    <w:rPr>
                      <w:rFonts w:ascii="Helvetica" w:hAnsi="Helvetica" w:cs="Helvetica"/>
                      <w:b/>
                      <w:bCs/>
                      <w:color w:val="222222"/>
                    </w:rPr>
                  </w:pPr>
                  <w:r w:rsidRPr="005C6A4E">
                    <w:rPr>
                      <w:rFonts w:ascii="Helvetica" w:hAnsi="Helvetica" w:cs="Helvetica"/>
                      <w:b/>
                      <w:bCs/>
                      <w:color w:val="222222"/>
                    </w:rPr>
                    <w:t>Estimated Total Program Funding:</w:t>
                  </w:r>
                </w:p>
              </w:tc>
              <w:tc>
                <w:tcPr>
                  <w:tcW w:w="2397" w:type="dxa"/>
                  <w:vAlign w:val="center"/>
                  <w:hideMark/>
                </w:tcPr>
                <w:p w14:paraId="4E87DE27"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$500,000,000</w:t>
                  </w:r>
                </w:p>
              </w:tc>
            </w:tr>
            <w:tr w:rsidR="006B59FC" w:rsidRPr="005C6A4E" w14:paraId="2540A8EA" w14:textId="77777777" w:rsidTr="002625D4">
              <w:trPr>
                <w:tblCellSpacing w:w="0" w:type="dxa"/>
              </w:trPr>
              <w:tc>
                <w:tcPr>
                  <w:tcW w:w="2736" w:type="dxa"/>
                  <w:noWrap/>
                  <w:hideMark/>
                </w:tcPr>
                <w:p w14:paraId="5121D309" w14:textId="77777777" w:rsidR="006B59FC" w:rsidRPr="005C6A4E" w:rsidRDefault="006B59FC" w:rsidP="002625D4">
                  <w:pPr>
                    <w:pStyle w:val="NoSpacing"/>
                    <w:rPr>
                      <w:rFonts w:ascii="Helvetica" w:hAnsi="Helvetica" w:cs="Helvetica"/>
                      <w:b/>
                      <w:bCs/>
                      <w:color w:val="222222"/>
                    </w:rPr>
                  </w:pPr>
                  <w:r w:rsidRPr="005C6A4E">
                    <w:rPr>
                      <w:rFonts w:ascii="Helvetica" w:hAnsi="Helvetica" w:cs="Helvetica"/>
                      <w:b/>
                      <w:bCs/>
                      <w:color w:val="222222"/>
                    </w:rPr>
                    <w:t>Award Ceiling:</w:t>
                  </w:r>
                </w:p>
              </w:tc>
              <w:tc>
                <w:tcPr>
                  <w:tcW w:w="2397" w:type="dxa"/>
                  <w:vAlign w:val="center"/>
                  <w:hideMark/>
                </w:tcPr>
                <w:p w14:paraId="19A9E19B"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$25,000,000</w:t>
                  </w:r>
                </w:p>
              </w:tc>
            </w:tr>
            <w:tr w:rsidR="006B59FC" w:rsidRPr="005C6A4E" w14:paraId="7314C474" w14:textId="77777777" w:rsidTr="002625D4">
              <w:trPr>
                <w:tblCellSpacing w:w="0" w:type="dxa"/>
              </w:trPr>
              <w:tc>
                <w:tcPr>
                  <w:tcW w:w="2736" w:type="dxa"/>
                  <w:noWrap/>
                  <w:hideMark/>
                </w:tcPr>
                <w:p w14:paraId="3C9CD5ED" w14:textId="77777777" w:rsidR="006B59FC" w:rsidRPr="005C6A4E" w:rsidRDefault="006B59FC" w:rsidP="002625D4">
                  <w:pPr>
                    <w:pStyle w:val="NoSpacing"/>
                    <w:rPr>
                      <w:rFonts w:ascii="Helvetica" w:hAnsi="Helvetica" w:cs="Helvetica"/>
                      <w:b/>
                      <w:bCs/>
                      <w:color w:val="222222"/>
                    </w:rPr>
                  </w:pPr>
                  <w:r w:rsidRPr="005C6A4E">
                    <w:rPr>
                      <w:rFonts w:ascii="Helvetica" w:hAnsi="Helvetica" w:cs="Helvetica"/>
                      <w:b/>
                      <w:bCs/>
                      <w:color w:val="222222"/>
                    </w:rPr>
                    <w:t>Award Floor:</w:t>
                  </w:r>
                </w:p>
              </w:tc>
              <w:tc>
                <w:tcPr>
                  <w:tcW w:w="2397" w:type="dxa"/>
                  <w:vAlign w:val="center"/>
                  <w:hideMark/>
                </w:tcPr>
                <w:p w14:paraId="67C7B26C"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$250,000</w:t>
                  </w:r>
                </w:p>
              </w:tc>
            </w:tr>
          </w:tbl>
          <w:p w14:paraId="7EC19391" w14:textId="77777777" w:rsidR="006B59FC" w:rsidRPr="005C6A4E" w:rsidRDefault="006B59FC" w:rsidP="002625D4">
            <w:pPr>
              <w:pStyle w:val="NoSpacing"/>
              <w:rPr>
                <w:rFonts w:ascii="Helvetica" w:hAnsi="Helvetica" w:cs="Helvetica"/>
                <w:color w:val="222222"/>
              </w:rPr>
            </w:pPr>
          </w:p>
        </w:tc>
      </w:tr>
    </w:tbl>
    <w:p w14:paraId="3B5301D4" w14:textId="77777777" w:rsidR="006B59FC" w:rsidRPr="005C6A4E" w:rsidRDefault="006B59FC" w:rsidP="006B59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B59FC" w:rsidRPr="005C6A4E" w14:paraId="029317F4" w14:textId="77777777" w:rsidTr="002625D4">
        <w:trPr>
          <w:tblCellSpacing w:w="0" w:type="dxa"/>
        </w:trPr>
        <w:tc>
          <w:tcPr>
            <w:tcW w:w="0" w:type="auto"/>
            <w:noWrap/>
            <w:hideMark/>
          </w:tcPr>
          <w:p w14:paraId="7A7A0777" w14:textId="77777777" w:rsidR="006B59FC" w:rsidRPr="005C6A4E" w:rsidRDefault="006B59FC" w:rsidP="002625D4">
            <w:pPr>
              <w:pStyle w:val="NoSpacing"/>
              <w:rPr>
                <w:rFonts w:ascii="Helvetica" w:hAnsi="Helvetica" w:cs="Helvetica"/>
                <w:b/>
                <w:bCs/>
                <w:color w:val="222222"/>
              </w:rPr>
            </w:pPr>
            <w:r w:rsidRPr="005C6A4E">
              <w:rPr>
                <w:rFonts w:ascii="Helvetica" w:hAnsi="Helvetica" w:cs="Helvetica"/>
                <w:b/>
                <w:bCs/>
                <w:color w:val="222222"/>
              </w:rPr>
              <w:t>Eligible Applicants:</w:t>
            </w:r>
          </w:p>
        </w:tc>
        <w:tc>
          <w:tcPr>
            <w:tcW w:w="5000" w:type="pct"/>
            <w:vAlign w:val="center"/>
            <w:hideMark/>
          </w:tcPr>
          <w:p w14:paraId="367D5E30"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Others (see text field entitled "Additional Information on Eligibility" for clarification)</w:t>
            </w:r>
          </w:p>
        </w:tc>
      </w:tr>
      <w:tr w:rsidR="006B59FC" w:rsidRPr="005C6A4E" w14:paraId="784FDC74" w14:textId="77777777" w:rsidTr="002625D4">
        <w:trPr>
          <w:tblCellSpacing w:w="0" w:type="dxa"/>
        </w:trPr>
        <w:tc>
          <w:tcPr>
            <w:tcW w:w="0" w:type="auto"/>
            <w:noWrap/>
            <w:hideMark/>
          </w:tcPr>
          <w:p w14:paraId="600AAE2D" w14:textId="77777777" w:rsidR="006B59FC" w:rsidRPr="005C6A4E" w:rsidRDefault="006B59FC" w:rsidP="002625D4">
            <w:pPr>
              <w:pStyle w:val="NoSpacing"/>
              <w:rPr>
                <w:rFonts w:ascii="Helvetica" w:hAnsi="Helvetica" w:cs="Helvetica"/>
                <w:b/>
                <w:bCs/>
                <w:color w:val="222222"/>
              </w:rPr>
            </w:pPr>
            <w:r w:rsidRPr="005C6A4E">
              <w:rPr>
                <w:rFonts w:ascii="Helvetica" w:hAnsi="Helvetica" w:cs="Helvetica"/>
                <w:b/>
                <w:bCs/>
                <w:color w:val="222222"/>
              </w:rPr>
              <w:t>Additional Information on Eligibility:</w:t>
            </w:r>
          </w:p>
        </w:tc>
        <w:tc>
          <w:tcPr>
            <w:tcW w:w="5000" w:type="pct"/>
            <w:vAlign w:val="center"/>
            <w:hideMark/>
          </w:tcPr>
          <w:p w14:paraId="14C8D995"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 xml:space="preserve">Entities that are classified as one of the following organizational types can serve as an eligible RCPP partner:1. An agricultural or silvicultural producer association or other group of producers.2. A state or unit of local government.3. An Indian Tribe.4. A farmer cooperative.5. A water district, irrigation district, acequia, rural water </w:t>
            </w:r>
            <w:r w:rsidRPr="005C6A4E">
              <w:rPr>
                <w:rFonts w:ascii="Helvetica" w:hAnsi="Helvetica" w:cs="Helvetica"/>
                <w:color w:val="222222"/>
              </w:rPr>
              <w:lastRenderedPageBreak/>
              <w:t>district or association, or other organization with specific water delivery authority to agricultural producers.6. A municipal water or wastewater treatment entity.7. An institution of higher education.8. An organization, business or entity with an established history of working cooperatively with producers, as determined by NRCS, to address: a. local conservation priorities related to agricultural production, wildlife habitat development, or nonindustrial private forest land management; orb. critical watershed-scale soil erosion, water quality, sediment reduction, or other natural resource issues.9. An entity, such as an Indian Tribe, state government, local government, or a non-governmental organization, that has a farmland or grassland protection program that purchases agricultural land easements, as defined in 7 CFR 1468.3. 10. A conservation district.</w:t>
            </w:r>
          </w:p>
        </w:tc>
      </w:tr>
    </w:tbl>
    <w:p w14:paraId="2AC9383E" w14:textId="77777777" w:rsidR="006B59FC" w:rsidRPr="005C6A4E" w:rsidRDefault="006B59FC" w:rsidP="006B59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B59FC" w:rsidRPr="005C6A4E" w14:paraId="56E81780" w14:textId="77777777" w:rsidTr="002625D4">
        <w:trPr>
          <w:tblCellSpacing w:w="0" w:type="dxa"/>
        </w:trPr>
        <w:tc>
          <w:tcPr>
            <w:tcW w:w="0" w:type="auto"/>
            <w:noWrap/>
            <w:hideMark/>
          </w:tcPr>
          <w:p w14:paraId="047F5DCC" w14:textId="77777777" w:rsidR="006B59FC" w:rsidRPr="005C6A4E" w:rsidRDefault="006B59FC" w:rsidP="002625D4">
            <w:pPr>
              <w:pStyle w:val="NoSpacing"/>
              <w:rPr>
                <w:rFonts w:ascii="Helvetica" w:hAnsi="Helvetica" w:cs="Helvetica"/>
                <w:b/>
                <w:bCs/>
                <w:color w:val="222222"/>
              </w:rPr>
            </w:pPr>
            <w:r w:rsidRPr="005C6A4E">
              <w:rPr>
                <w:rFonts w:ascii="Helvetica" w:hAnsi="Helvetica" w:cs="Helvetica"/>
                <w:b/>
                <w:bCs/>
                <w:color w:val="222222"/>
              </w:rPr>
              <w:t>Agency Name:</w:t>
            </w:r>
          </w:p>
        </w:tc>
        <w:tc>
          <w:tcPr>
            <w:tcW w:w="5000" w:type="pct"/>
            <w:vAlign w:val="center"/>
            <w:hideMark/>
          </w:tcPr>
          <w:p w14:paraId="253E0239"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Natural Resources Conservation Service</w:t>
            </w:r>
          </w:p>
        </w:tc>
      </w:tr>
      <w:tr w:rsidR="006B59FC" w:rsidRPr="005C6A4E" w14:paraId="6B677BBC" w14:textId="77777777" w:rsidTr="002625D4">
        <w:trPr>
          <w:tblCellSpacing w:w="0" w:type="dxa"/>
        </w:trPr>
        <w:tc>
          <w:tcPr>
            <w:tcW w:w="0" w:type="auto"/>
            <w:noWrap/>
            <w:hideMark/>
          </w:tcPr>
          <w:p w14:paraId="20DA7EB1" w14:textId="77777777" w:rsidR="006B59FC" w:rsidRPr="005C6A4E" w:rsidRDefault="006B59FC" w:rsidP="002625D4">
            <w:pPr>
              <w:pStyle w:val="NoSpacing"/>
              <w:rPr>
                <w:rFonts w:ascii="Helvetica" w:hAnsi="Helvetica" w:cs="Helvetica"/>
                <w:b/>
                <w:bCs/>
                <w:color w:val="222222"/>
              </w:rPr>
            </w:pPr>
            <w:r w:rsidRPr="005C6A4E">
              <w:rPr>
                <w:rFonts w:ascii="Helvetica" w:hAnsi="Helvetica" w:cs="Helvetica"/>
                <w:b/>
                <w:bCs/>
                <w:color w:val="222222"/>
              </w:rPr>
              <w:t>Description:</w:t>
            </w:r>
          </w:p>
        </w:tc>
        <w:tc>
          <w:tcPr>
            <w:tcW w:w="5000" w:type="pct"/>
            <w:vAlign w:val="center"/>
            <w:hideMark/>
          </w:tcPr>
          <w:p w14:paraId="793B0312"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 xml:space="preserve">EXECUTIVE SUMMARY </w:t>
            </w:r>
          </w:p>
          <w:p w14:paraId="67F1C146" w14:textId="77777777" w:rsidR="006B59FC" w:rsidRPr="005C6A4E" w:rsidRDefault="006B59FC" w:rsidP="002625D4">
            <w:pPr>
              <w:pStyle w:val="NoSpacing"/>
              <w:rPr>
                <w:rFonts w:ascii="Helvetica" w:hAnsi="Helvetica" w:cs="Helvetica"/>
                <w:color w:val="222222"/>
              </w:rPr>
            </w:pPr>
          </w:p>
          <w:p w14:paraId="40907E76"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b/>
                <w:bCs/>
                <w:color w:val="222222"/>
              </w:rPr>
              <w:t xml:space="preserve">Federal Awarding Agency Name: </w:t>
            </w:r>
            <w:r w:rsidRPr="005C6A4E">
              <w:rPr>
                <w:rFonts w:ascii="Helvetica" w:hAnsi="Helvetica" w:cs="Helvetica"/>
                <w:color w:val="222222"/>
              </w:rPr>
              <w:t>U.S. Department of Agriculture (USDA) Natural Resources Conservation Service (NRCS), Commodity Credit Corporation (CCC)</w:t>
            </w:r>
          </w:p>
          <w:p w14:paraId="02503B27" w14:textId="77777777" w:rsidR="006B59FC" w:rsidRPr="005C6A4E" w:rsidRDefault="006B59FC" w:rsidP="002625D4">
            <w:pPr>
              <w:pStyle w:val="NoSpacing"/>
              <w:rPr>
                <w:rFonts w:ascii="Helvetica" w:hAnsi="Helvetica" w:cs="Helvetica"/>
                <w:color w:val="222222"/>
              </w:rPr>
            </w:pPr>
          </w:p>
          <w:p w14:paraId="5AFA092E"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b/>
                <w:bCs/>
                <w:color w:val="222222"/>
              </w:rPr>
              <w:t>Funding Opportunity Title:</w:t>
            </w:r>
            <w:r w:rsidRPr="005C6A4E">
              <w:rPr>
                <w:rFonts w:ascii="Helvetica" w:hAnsi="Helvetica" w:cs="Helvetica"/>
                <w:color w:val="222222"/>
              </w:rPr>
              <w:t xml:space="preserve"> Notice of Funding for NRCS’s Regional Conservation Partnership Program (RCPP) for Federal Fiscal Year (FY) 2023.</w:t>
            </w:r>
          </w:p>
          <w:p w14:paraId="453F0487" w14:textId="77777777" w:rsidR="006B59FC" w:rsidRPr="005C6A4E" w:rsidRDefault="006B59FC" w:rsidP="002625D4">
            <w:pPr>
              <w:pStyle w:val="NoSpacing"/>
              <w:rPr>
                <w:rFonts w:ascii="Helvetica" w:hAnsi="Helvetica" w:cs="Helvetica"/>
                <w:color w:val="222222"/>
              </w:rPr>
            </w:pPr>
          </w:p>
          <w:p w14:paraId="1D9D7F38"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b/>
                <w:bCs/>
                <w:color w:val="222222"/>
              </w:rPr>
              <w:t>Funding Opportunity Number:</w:t>
            </w:r>
            <w:r w:rsidRPr="005C6A4E">
              <w:rPr>
                <w:rFonts w:ascii="Helvetica" w:hAnsi="Helvetica" w:cs="Helvetica"/>
                <w:color w:val="222222"/>
              </w:rPr>
              <w:t xml:space="preserve"> USDA-NRCS-NHQ-RCPP-23-NOFO0001304</w:t>
            </w:r>
          </w:p>
          <w:p w14:paraId="3E264875" w14:textId="77777777" w:rsidR="006B59FC" w:rsidRPr="005C6A4E" w:rsidRDefault="006B59FC" w:rsidP="002625D4">
            <w:pPr>
              <w:pStyle w:val="NoSpacing"/>
              <w:rPr>
                <w:rFonts w:ascii="Helvetica" w:hAnsi="Helvetica" w:cs="Helvetica"/>
                <w:color w:val="222222"/>
              </w:rPr>
            </w:pPr>
          </w:p>
          <w:p w14:paraId="5DB6846C"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b/>
                <w:bCs/>
                <w:color w:val="222222"/>
              </w:rPr>
              <w:t>Federal Assistance Listing (previously referred to as the Catalog of Federal Financial Assistance):</w:t>
            </w:r>
            <w:r w:rsidRPr="005C6A4E">
              <w:rPr>
                <w:rFonts w:ascii="Helvetica" w:hAnsi="Helvetica" w:cs="Helvetica"/>
                <w:color w:val="222222"/>
              </w:rPr>
              <w:t xml:space="preserve"> 10.932, RCPP</w:t>
            </w:r>
          </w:p>
          <w:p w14:paraId="3E030DDC" w14:textId="77777777" w:rsidR="006B59FC" w:rsidRPr="005C6A4E" w:rsidRDefault="006B59FC" w:rsidP="002625D4">
            <w:pPr>
              <w:pStyle w:val="NoSpacing"/>
              <w:rPr>
                <w:rFonts w:ascii="Helvetica" w:hAnsi="Helvetica" w:cs="Helvetica"/>
                <w:color w:val="222222"/>
              </w:rPr>
            </w:pPr>
          </w:p>
          <w:p w14:paraId="1637769C"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b/>
                <w:bCs/>
                <w:color w:val="222222"/>
              </w:rPr>
              <w:t>Due Date</w:t>
            </w:r>
            <w:r w:rsidRPr="005C6A4E">
              <w:rPr>
                <w:rFonts w:ascii="Helvetica" w:hAnsi="Helvetica" w:cs="Helvetica"/>
                <w:color w:val="222222"/>
              </w:rPr>
              <w:t>: Proposals must be received by NRCS by 4:59 p.m. Eastern Time on August 18, 2023.</w:t>
            </w:r>
          </w:p>
          <w:p w14:paraId="68CDEF4C" w14:textId="77777777" w:rsidR="006B59FC" w:rsidRPr="005C6A4E" w:rsidRDefault="006B59FC" w:rsidP="002625D4">
            <w:pPr>
              <w:pStyle w:val="NoSpacing"/>
              <w:rPr>
                <w:rFonts w:ascii="Helvetica" w:hAnsi="Helvetica" w:cs="Helvetica"/>
                <w:color w:val="222222"/>
              </w:rPr>
            </w:pPr>
          </w:p>
          <w:p w14:paraId="3F623264"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The RCPP promotes the coordination of NRCS conservation activities with partners that contribute a significant portion of the overall costs of a project. This coordination expands our ability to address resource concerns at farm, watershed, and regional scales. Through the RCPP, NRCS coinvests with partners to implement projects that address conservation challenges and provide measurable improvements and outcomes for resource concerns.</w:t>
            </w:r>
          </w:p>
          <w:p w14:paraId="353402DE"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Using guidance contained in this notice, potential RCPP partners propose projects that generate conservation benefits by addressing specific natural resource objectives in a state or multistate area or address one or more priority resource concerns within an NRCS-designated critical conservation area (CCA). NRCS and partners collaborate to design, promote, and implement RCPP projects on agricultural and nonindustrial private forest land. Through the RCPP, NRCS may provide both financial and technical assistance funds to project partners and producers to carry out projects. RCPP proposals are evaluated through a competitive proposal process based on three criteria: quantifiable impact, partner contributions, and partnership and management.</w:t>
            </w:r>
          </w:p>
          <w:p w14:paraId="275EBEA4"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 xml:space="preserve">NRCS is actively working on improving the delivery and administration of the RCPP. Some of the improvements will be directed at areas such as simplifying and reducing the number of agreements while still complying </w:t>
            </w:r>
            <w:r w:rsidRPr="005C6A4E">
              <w:rPr>
                <w:rFonts w:ascii="Helvetica" w:hAnsi="Helvetica" w:cs="Helvetica"/>
                <w:color w:val="222222"/>
              </w:rPr>
              <w:lastRenderedPageBreak/>
              <w:t>with statutory and regulatory requirements, streamlining and reducing evaluation criteria, reducing lengthy RCPP easement transactions, improving the RCPP Portal, consistent guidance and training for employees and partners, as well as simplifying the technical assistance structure. </w:t>
            </w:r>
          </w:p>
          <w:p w14:paraId="78C451B2" w14:textId="77777777" w:rsidR="006B59FC" w:rsidRPr="005C6A4E" w:rsidRDefault="006B59FC" w:rsidP="002625D4">
            <w:pPr>
              <w:pStyle w:val="NoSpacing"/>
              <w:rPr>
                <w:rFonts w:ascii="Helvetica" w:hAnsi="Helvetica" w:cs="Helvetica"/>
                <w:color w:val="222222"/>
              </w:rPr>
            </w:pPr>
          </w:p>
          <w:p w14:paraId="1E7F1BBE"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In FY 2023, NRCS will make a total of $500 million available for both the “Classic” component and the alternative funding arrangements (AFA). The $500 million total is funded from two separate authorizations: the Agriculture Improvement Act of 2018 (2018 Farm Bill) and the Inflation Reduction Act of 2022 (IRA). Individual RCPP projects will only receive RCPP funds from a single source, either the 2018 Farm Bill funds or the IRA funds due to the specific, measurable climate-smart targeting required in the IRA. NRCS will prioritize using IRA funds for projects that will implement climate-smart agriculture conservation activities which are targeted to assist agricultural producers and nonindustrial private forestland owners in directly improving soil carbon, reducing nitrogen losses, or reducing, capturing, avoiding, or sequestering carbon dioxide, methane, or nitrous oxide emissions, associated with agricultural production, Where co-benefits exist with climate mitigation goals exist, IRA funds can support projects that address water resource concerns and associated risks.</w:t>
            </w:r>
          </w:p>
          <w:p w14:paraId="0D580817" w14:textId="77777777" w:rsidR="006B59FC" w:rsidRPr="005C6A4E" w:rsidRDefault="006B59FC" w:rsidP="002625D4">
            <w:pPr>
              <w:pStyle w:val="NoSpacing"/>
              <w:rPr>
                <w:rFonts w:ascii="Helvetica" w:hAnsi="Helvetica" w:cs="Helvetica"/>
                <w:color w:val="222222"/>
              </w:rPr>
            </w:pPr>
          </w:p>
          <w:p w14:paraId="053B1973"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Up to 15 AFAs may be awarded through 2018 Farm Bill funding, and additional AFAs or grants may be awarded through IRA funding. There is no cap on the number of AFAs/ Grants that can be funded utilizing the IRA funding. Proposals will be accepted for projects located in all 50 states, the Caribbean Area (Puerto Rico and U.S. Virgin Islands), and U.S. territories in the Pacific Island Areas (Guam, American Samoa, and the Commonwealth of the Northern Mariana Islands).</w:t>
            </w:r>
          </w:p>
          <w:p w14:paraId="474C0201"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Up to $50 million is being made available specifically for NRCS to enter into AFAs with Indian Tribes. Any unused funds may be available to enter into other partnership agreements.</w:t>
            </w:r>
          </w:p>
          <w:p w14:paraId="49F5C72A" w14:textId="77777777" w:rsidR="006B59FC" w:rsidRPr="005C6A4E" w:rsidRDefault="006B59FC" w:rsidP="002625D4">
            <w:pPr>
              <w:pStyle w:val="NoSpacing"/>
              <w:rPr>
                <w:rFonts w:ascii="Helvetica" w:hAnsi="Helvetica" w:cs="Helvetica"/>
                <w:color w:val="222222"/>
              </w:rPr>
            </w:pPr>
          </w:p>
          <w:p w14:paraId="74E67830"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RCPP AFAs are intended to support projects and approaches that cannot be effectively carried out through RCPP Classic. RCPP AFA applications must describe the conservation approach they are proposing. The following are examples of project types that might be implemented through RCPP AFA:</w:t>
            </w:r>
          </w:p>
          <w:p w14:paraId="489DB2C9" w14:textId="77777777" w:rsidR="006B59FC" w:rsidRPr="005C6A4E" w:rsidRDefault="006B59FC" w:rsidP="002625D4">
            <w:pPr>
              <w:pStyle w:val="NoSpacing"/>
              <w:numPr>
                <w:ilvl w:val="0"/>
                <w:numId w:val="27"/>
              </w:numPr>
              <w:rPr>
                <w:rFonts w:ascii="Helvetica" w:hAnsi="Helvetica" w:cs="Helvetica"/>
                <w:color w:val="222222"/>
              </w:rPr>
            </w:pPr>
            <w:r w:rsidRPr="005C6A4E">
              <w:rPr>
                <w:rFonts w:ascii="Helvetica" w:hAnsi="Helvetica" w:cs="Helvetica"/>
                <w:color w:val="222222"/>
              </w:rPr>
              <w:t>projects that use innovative approaches to leverage the Federal investment in conservation,</w:t>
            </w:r>
          </w:p>
          <w:p w14:paraId="64E0B1D8" w14:textId="77777777" w:rsidR="006B59FC" w:rsidRPr="005C6A4E" w:rsidRDefault="006B59FC" w:rsidP="002625D4">
            <w:pPr>
              <w:pStyle w:val="NoSpacing"/>
              <w:numPr>
                <w:ilvl w:val="0"/>
                <w:numId w:val="27"/>
              </w:numPr>
              <w:rPr>
                <w:rFonts w:ascii="Helvetica" w:hAnsi="Helvetica" w:cs="Helvetica"/>
                <w:color w:val="222222"/>
              </w:rPr>
            </w:pPr>
            <w:r w:rsidRPr="005C6A4E">
              <w:rPr>
                <w:rFonts w:ascii="Helvetica" w:hAnsi="Helvetica" w:cs="Helvetica"/>
                <w:color w:val="222222"/>
              </w:rPr>
              <w:t>projects that deploy a pay-for-performance conservation approach, and</w:t>
            </w:r>
          </w:p>
          <w:p w14:paraId="1B1389BB" w14:textId="77777777" w:rsidR="006B59FC" w:rsidRPr="005C6A4E" w:rsidRDefault="006B59FC" w:rsidP="002625D4">
            <w:pPr>
              <w:pStyle w:val="NoSpacing"/>
              <w:numPr>
                <w:ilvl w:val="0"/>
                <w:numId w:val="27"/>
              </w:numPr>
              <w:rPr>
                <w:rFonts w:ascii="Helvetica" w:hAnsi="Helvetica" w:cs="Helvetica"/>
                <w:color w:val="222222"/>
              </w:rPr>
            </w:pPr>
            <w:r w:rsidRPr="005C6A4E">
              <w:rPr>
                <w:rFonts w:ascii="Helvetica" w:hAnsi="Helvetica" w:cs="Helvetica"/>
                <w:color w:val="222222"/>
              </w:rPr>
              <w:t>projects that seek large-scale infrastructure investments that generate conservation benefits for agricultural producers and nonindustrial private forest owners.</w:t>
            </w:r>
          </w:p>
          <w:p w14:paraId="579791BD" w14:textId="77777777" w:rsidR="006B59FC" w:rsidRPr="005C6A4E" w:rsidRDefault="006B59FC" w:rsidP="002625D4">
            <w:pPr>
              <w:pStyle w:val="NoSpacing"/>
              <w:rPr>
                <w:rFonts w:ascii="Helvetica" w:hAnsi="Helvetica" w:cs="Helvetica"/>
                <w:color w:val="222222"/>
              </w:rPr>
            </w:pPr>
          </w:p>
          <w:p w14:paraId="6CBEF273"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b/>
                <w:bCs/>
                <w:color w:val="222222"/>
              </w:rPr>
              <w:t>Submissions:</w:t>
            </w:r>
            <w:r w:rsidRPr="005C6A4E">
              <w:rPr>
                <w:rFonts w:ascii="Helvetica" w:hAnsi="Helvetica" w:cs="Helvetica"/>
                <w:color w:val="222222"/>
              </w:rPr>
              <w:t xml:space="preserve"> Applicants must submit proposals through the RCPP portal, and partners must be registered with USDA’s eAuthentication system to access the portal. See section VIII of this notice for time sensitive information on registering for eAuthentication and for other details about on using the RCPP portal to submit proposals. </w:t>
            </w:r>
          </w:p>
          <w:p w14:paraId="74680A1A" w14:textId="77777777" w:rsidR="006B59FC" w:rsidRPr="005C6A4E" w:rsidRDefault="006B59FC" w:rsidP="002625D4">
            <w:pPr>
              <w:pStyle w:val="NoSpacing"/>
              <w:rPr>
                <w:rFonts w:ascii="Helvetica" w:hAnsi="Helvetica" w:cs="Helvetica"/>
                <w:color w:val="222222"/>
              </w:rPr>
            </w:pPr>
          </w:p>
          <w:p w14:paraId="5658900A"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b/>
                <w:bCs/>
                <w:color w:val="222222"/>
              </w:rPr>
              <w:t>For More Information</w:t>
            </w:r>
            <w:r w:rsidRPr="005C6A4E">
              <w:rPr>
                <w:rFonts w:ascii="Helvetica" w:hAnsi="Helvetica" w:cs="Helvetica"/>
                <w:color w:val="222222"/>
              </w:rPr>
              <w:t xml:space="preserve">: Applicants are strongly encouraged to contact the appropriate RCPP coordinator for their state to discuss any questions. A list of state RCPP coordinators (as of the date of this notice’s posting) is on the </w:t>
            </w:r>
            <w:hyperlink r:id="rId39" w:tgtFrame="_blank" w:history="1">
              <w:r w:rsidRPr="005C6A4E">
                <w:rPr>
                  <w:rStyle w:val="Hyperlink"/>
                  <w:rFonts w:ascii="Helvetica" w:hAnsi="Helvetica" w:cs="Helvetica"/>
                </w:rPr>
                <w:t>RCPP website</w:t>
              </w:r>
            </w:hyperlink>
            <w:r w:rsidRPr="005C6A4E">
              <w:rPr>
                <w:rFonts w:ascii="Helvetica" w:hAnsi="Helvetica" w:cs="Helvetica"/>
                <w:color w:val="222222"/>
              </w:rPr>
              <w:t xml:space="preserve">. Applicants can also email questions about this </w:t>
            </w:r>
            <w:r w:rsidRPr="005C6A4E">
              <w:rPr>
                <w:rFonts w:ascii="Helvetica" w:hAnsi="Helvetica" w:cs="Helvetica"/>
                <w:color w:val="222222"/>
              </w:rPr>
              <w:lastRenderedPageBreak/>
              <w:t xml:space="preserve">notice to the RCPP inbox at rcpp@usda.gov. The </w:t>
            </w:r>
            <w:hyperlink r:id="rId40" w:tgtFrame="_blank" w:history="1">
              <w:r w:rsidRPr="005C6A4E">
                <w:rPr>
                  <w:rStyle w:val="Hyperlink"/>
                  <w:rFonts w:ascii="Helvetica" w:hAnsi="Helvetica" w:cs="Helvetica"/>
                </w:rPr>
                <w:t>RCPP website</w:t>
              </w:r>
            </w:hyperlink>
            <w:r w:rsidRPr="005C6A4E">
              <w:rPr>
                <w:rFonts w:ascii="Helvetica" w:hAnsi="Helvetica" w:cs="Helvetica"/>
                <w:color w:val="222222"/>
              </w:rPr>
              <w:t xml:space="preserve"> also provides current information about the program.</w:t>
            </w:r>
          </w:p>
          <w:p w14:paraId="1E9AAE92" w14:textId="77777777" w:rsidR="006B59FC" w:rsidRPr="005C6A4E" w:rsidRDefault="006B59FC" w:rsidP="002625D4">
            <w:pPr>
              <w:pStyle w:val="NoSpacing"/>
              <w:rPr>
                <w:rFonts w:ascii="Helvetica" w:hAnsi="Helvetica" w:cs="Helvetica"/>
                <w:color w:val="222222"/>
              </w:rPr>
            </w:pPr>
          </w:p>
          <w:p w14:paraId="2F27CFD6"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b/>
                <w:bCs/>
                <w:color w:val="222222"/>
              </w:rPr>
              <w:t xml:space="preserve">Webinar: </w:t>
            </w:r>
            <w:r w:rsidRPr="005C6A4E">
              <w:rPr>
                <w:rFonts w:ascii="Helvetica" w:hAnsi="Helvetica" w:cs="Helvetica"/>
                <w:color w:val="222222"/>
              </w:rPr>
              <w:t>Interested applicants are encouraged to participate in webinars that provide general information about this funding announcement. Two webinars are scheduled for May 24, 2023, from 2 p.m. to 3:30 p.m. Eastern Time and June 7, 2023 from 2 p.m. to 3:30 p.m. Eastern Time. (</w:t>
            </w:r>
            <w:r w:rsidRPr="005C6A4E">
              <w:rPr>
                <w:rFonts w:ascii="Helvetica" w:hAnsi="Helvetica" w:cs="Helvetica"/>
                <w:i/>
                <w:iCs/>
                <w:color w:val="222222"/>
              </w:rPr>
              <w:t>you may join the conference 10 minutes prior).</w:t>
            </w:r>
            <w:r w:rsidRPr="005C6A4E">
              <w:rPr>
                <w:rFonts w:ascii="Helvetica" w:hAnsi="Helvetica" w:cs="Helvetica"/>
                <w:color w:val="222222"/>
              </w:rPr>
              <w:t xml:space="preserve"> Additional webinars may be announced as needed. </w:t>
            </w:r>
          </w:p>
          <w:p w14:paraId="255D1272" w14:textId="77777777" w:rsidR="006B59FC" w:rsidRPr="005C6A4E" w:rsidRDefault="006B59FC" w:rsidP="002625D4">
            <w:pPr>
              <w:pStyle w:val="NoSpacing"/>
              <w:rPr>
                <w:rFonts w:ascii="Helvetica" w:hAnsi="Helvetica" w:cs="Helvetica"/>
                <w:color w:val="222222"/>
              </w:rPr>
            </w:pPr>
          </w:p>
          <w:p w14:paraId="7E9960BF"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 xml:space="preserve">Connection information is posted on the RCPP How to Apply website - </w:t>
            </w:r>
            <w:hyperlink r:id="rId41" w:tgtFrame="_blank" w:history="1">
              <w:r w:rsidRPr="005C6A4E">
                <w:rPr>
                  <w:rStyle w:val="Hyperlink"/>
                  <w:rFonts w:ascii="Helvetica" w:hAnsi="Helvetica" w:cs="Helvetica"/>
                </w:rPr>
                <w:t>https://www.nrcs.usda.gov/programs-initiatives/rcpp-regional-conservation-partnership-program/how-to-apply</w:t>
              </w:r>
            </w:hyperlink>
            <w:r w:rsidRPr="005C6A4E">
              <w:rPr>
                <w:rFonts w:ascii="Helvetica" w:hAnsi="Helvetica" w:cs="Helvetica"/>
                <w:color w:val="222222"/>
              </w:rPr>
              <w:t>. </w:t>
            </w:r>
          </w:p>
          <w:p w14:paraId="5D218E93" w14:textId="77777777" w:rsidR="006B59FC" w:rsidRPr="005C6A4E" w:rsidRDefault="006B59FC" w:rsidP="002625D4">
            <w:pPr>
              <w:pStyle w:val="NoSpacing"/>
              <w:rPr>
                <w:rFonts w:ascii="Helvetica" w:hAnsi="Helvetica" w:cs="Helvetica"/>
                <w:color w:val="222222"/>
              </w:rPr>
            </w:pPr>
          </w:p>
        </w:tc>
      </w:tr>
      <w:tr w:rsidR="006B59FC" w:rsidRPr="005C6A4E" w14:paraId="3A5D8BCB" w14:textId="77777777" w:rsidTr="002625D4">
        <w:trPr>
          <w:tblCellSpacing w:w="0" w:type="dxa"/>
        </w:trPr>
        <w:tc>
          <w:tcPr>
            <w:tcW w:w="0" w:type="auto"/>
            <w:noWrap/>
            <w:hideMark/>
          </w:tcPr>
          <w:p w14:paraId="7C02CF6F" w14:textId="77777777" w:rsidR="006B59FC" w:rsidRPr="005C6A4E" w:rsidRDefault="006B59FC" w:rsidP="002625D4">
            <w:pPr>
              <w:pStyle w:val="NoSpacing"/>
              <w:rPr>
                <w:rFonts w:ascii="Helvetica" w:hAnsi="Helvetica" w:cs="Helvetica"/>
                <w:b/>
                <w:bCs/>
                <w:color w:val="222222"/>
              </w:rPr>
            </w:pPr>
            <w:r w:rsidRPr="005C6A4E">
              <w:rPr>
                <w:rFonts w:ascii="Helvetica" w:hAnsi="Helvetica" w:cs="Helvetica"/>
                <w:b/>
                <w:bCs/>
                <w:color w:val="222222"/>
              </w:rPr>
              <w:lastRenderedPageBreak/>
              <w:t>Link to Additional Information:</w:t>
            </w:r>
          </w:p>
        </w:tc>
        <w:tc>
          <w:tcPr>
            <w:tcW w:w="5000" w:type="pct"/>
            <w:vAlign w:val="center"/>
            <w:hideMark/>
          </w:tcPr>
          <w:p w14:paraId="12DCC425" w14:textId="77777777" w:rsidR="006B59FC" w:rsidRPr="005C6A4E" w:rsidRDefault="00000000" w:rsidP="002625D4">
            <w:pPr>
              <w:pStyle w:val="NoSpacing"/>
              <w:rPr>
                <w:rFonts w:ascii="Helvetica" w:hAnsi="Helvetica" w:cs="Helvetica"/>
                <w:color w:val="222222"/>
              </w:rPr>
            </w:pPr>
            <w:hyperlink r:id="rId42" w:anchor="relatedDocumentsTab" w:tooltip="See Related Documents" w:history="1">
              <w:r w:rsidR="006B59FC" w:rsidRPr="005C6A4E">
                <w:rPr>
                  <w:rStyle w:val="Hyperlink"/>
                  <w:rFonts w:ascii="Helvetica" w:hAnsi="Helvetica" w:cs="Helvetica"/>
                </w:rPr>
                <w:t>See Related Documents</w:t>
              </w:r>
            </w:hyperlink>
          </w:p>
        </w:tc>
      </w:tr>
      <w:tr w:rsidR="006B59FC" w:rsidRPr="005C6A4E" w14:paraId="7E711581" w14:textId="77777777" w:rsidTr="002625D4">
        <w:trPr>
          <w:tblCellSpacing w:w="0" w:type="dxa"/>
        </w:trPr>
        <w:tc>
          <w:tcPr>
            <w:tcW w:w="0" w:type="auto"/>
            <w:noWrap/>
            <w:hideMark/>
          </w:tcPr>
          <w:p w14:paraId="31C8C81C" w14:textId="77777777" w:rsidR="006B59FC" w:rsidRPr="005C6A4E" w:rsidRDefault="006B59FC" w:rsidP="002625D4">
            <w:pPr>
              <w:pStyle w:val="NoSpacing"/>
              <w:rPr>
                <w:rFonts w:ascii="Helvetica" w:hAnsi="Helvetica" w:cs="Helvetica"/>
                <w:b/>
                <w:bCs/>
                <w:color w:val="222222"/>
              </w:rPr>
            </w:pPr>
            <w:r w:rsidRPr="005C6A4E">
              <w:rPr>
                <w:rFonts w:ascii="Helvetica" w:hAnsi="Helvetica" w:cs="Helvetica"/>
                <w:b/>
                <w:bCs/>
                <w:color w:val="222222"/>
              </w:rPr>
              <w:t>Grantor Contact Information:</w:t>
            </w:r>
          </w:p>
        </w:tc>
        <w:tc>
          <w:tcPr>
            <w:tcW w:w="5000" w:type="pct"/>
            <w:vAlign w:val="center"/>
            <w:hideMark/>
          </w:tcPr>
          <w:p w14:paraId="7EB19A15" w14:textId="77777777" w:rsidR="006B59FC" w:rsidRPr="005C6A4E" w:rsidRDefault="006B59FC" w:rsidP="002625D4">
            <w:pPr>
              <w:pStyle w:val="NoSpacing"/>
              <w:rPr>
                <w:rFonts w:ascii="Helvetica" w:hAnsi="Helvetica" w:cs="Helvetica"/>
                <w:color w:val="222222"/>
              </w:rPr>
            </w:pPr>
            <w:r w:rsidRPr="005C6A4E">
              <w:rPr>
                <w:rFonts w:ascii="Helvetica" w:hAnsi="Helvetica" w:cs="Helvetica"/>
                <w:color w:val="222222"/>
              </w:rPr>
              <w:t>If you have difficulty accessing the full announcement electronically, please contact:</w:t>
            </w:r>
            <w:r w:rsidRPr="005C6A4E">
              <w:rPr>
                <w:rFonts w:ascii="Helvetica" w:hAnsi="Helvetica" w:cs="Helvetica"/>
                <w:color w:val="222222"/>
              </w:rPr>
              <w:br/>
            </w:r>
            <w:r w:rsidRPr="005C6A4E">
              <w:rPr>
                <w:rFonts w:ascii="Helvetica" w:hAnsi="Helvetica" w:cs="Helvetica"/>
                <w:color w:val="222222"/>
              </w:rPr>
              <w:br/>
              <w:t>Applicants with questions are encouraged to contact the appropriate NRCS state RCPP coordinator with proposal-related questions. State coordinators are often the person best suited to answer applicant questions about proposals and RCPP in general. The RCPP website maintains a list of NRCS state conservationists, and RCPP coordinators are updated for each funding opportunity.</w:t>
            </w:r>
            <w:r w:rsidRPr="005C6A4E">
              <w:rPr>
                <w:rFonts w:ascii="Helvetica" w:hAnsi="Helvetica" w:cs="Helvetica"/>
                <w:color w:val="222222"/>
              </w:rPr>
              <w:br/>
            </w:r>
            <w:r w:rsidRPr="005C6A4E">
              <w:rPr>
                <w:rFonts w:ascii="Helvetica" w:hAnsi="Helvetica" w:cs="Helvetica"/>
                <w:color w:val="222222"/>
              </w:rPr>
              <w:br/>
            </w:r>
            <w:hyperlink r:id="rId43" w:history="1">
              <w:r w:rsidRPr="005C6A4E">
                <w:rPr>
                  <w:rStyle w:val="Hyperlink"/>
                  <w:rFonts w:ascii="Helvetica" w:hAnsi="Helvetica" w:cs="Helvetica"/>
                </w:rPr>
                <w:t>NRCS National RCPP Staff</w:t>
              </w:r>
            </w:hyperlink>
          </w:p>
        </w:tc>
      </w:tr>
    </w:tbl>
    <w:p w14:paraId="5352FC0F" w14:textId="77777777" w:rsidR="006B59FC" w:rsidRDefault="006B59FC" w:rsidP="006B59FC">
      <w:pPr>
        <w:pStyle w:val="NoSpacing"/>
        <w:pBdr>
          <w:bottom w:val="single" w:sz="6" w:space="1" w:color="auto"/>
        </w:pBdr>
        <w:rPr>
          <w:rStyle w:val="Hyperlink"/>
          <w:rFonts w:ascii="Helvetica" w:hAnsi="Helvetica" w:cs="Helvetica"/>
          <w:color w:val="1155CC"/>
          <w:sz w:val="24"/>
          <w:szCs w:val="24"/>
          <w:shd w:val="clear" w:color="auto" w:fill="FFFFFF"/>
        </w:rPr>
      </w:pPr>
      <w:r w:rsidRPr="00E438D9">
        <w:rPr>
          <w:rFonts w:ascii="Helvetica" w:hAnsi="Helvetica" w:cs="Helvetica"/>
          <w:color w:val="222222"/>
          <w:sz w:val="24"/>
          <w:szCs w:val="24"/>
        </w:rPr>
        <w:br/>
      </w:r>
      <w:hyperlink r:id="rId44" w:tgtFrame="_blank" w:history="1">
        <w:r w:rsidRPr="00E438D9">
          <w:rPr>
            <w:rStyle w:val="Hyperlink"/>
            <w:rFonts w:ascii="Helvetica" w:hAnsi="Helvetica" w:cs="Helvetica"/>
            <w:color w:val="1155CC"/>
            <w:sz w:val="24"/>
            <w:szCs w:val="24"/>
            <w:shd w:val="clear" w:color="auto" w:fill="FFFFFF"/>
          </w:rPr>
          <w:t>https://www.grants.gov/web/grants/view-opportunity.html?oppId=348189</w:t>
        </w:r>
      </w:hyperlink>
    </w:p>
    <w:p w14:paraId="4F6DC924" w14:textId="356FDC28" w:rsidR="007E4D3E" w:rsidRDefault="007E4D3E" w:rsidP="007E4D3E">
      <w:pPr>
        <w:pStyle w:val="NoSpacing"/>
        <w:pBdr>
          <w:bottom w:val="single" w:sz="6" w:space="1" w:color="auto"/>
        </w:pBdr>
        <w:rPr>
          <w:rFonts w:ascii="Helvetica" w:hAnsi="Helvetica" w:cs="Helvetica"/>
          <w:color w:val="222222"/>
          <w:sz w:val="24"/>
          <w:szCs w:val="24"/>
        </w:rPr>
      </w:pPr>
      <w:bookmarkStart w:id="62" w:name="AGEUSRuralDecentralizedWaterSystem"/>
      <w:bookmarkStart w:id="63" w:name="AGRUSRuralDecentralizedWaterSystem"/>
      <w:bookmarkStart w:id="64" w:name="AGRHSConsolidatedMultifamilyHousingTA"/>
      <w:bookmarkStart w:id="65" w:name="AGRHSCommFacilTTA"/>
      <w:bookmarkEnd w:id="62"/>
      <w:bookmarkEnd w:id="63"/>
      <w:bookmarkEnd w:id="64"/>
      <w:bookmarkEnd w:id="65"/>
    </w:p>
    <w:p w14:paraId="658A31D6" w14:textId="77777777" w:rsidR="007E4D3E" w:rsidRDefault="007E4D3E" w:rsidP="007E4D3E">
      <w:pPr>
        <w:pStyle w:val="NoSpacing"/>
        <w:rPr>
          <w:rFonts w:ascii="Helvetica" w:hAnsi="Helvetica" w:cs="Helvetica"/>
          <w:color w:val="222222"/>
          <w:sz w:val="24"/>
          <w:szCs w:val="24"/>
          <w:shd w:val="clear" w:color="auto" w:fill="FFFFFF"/>
        </w:rPr>
      </w:pPr>
      <w:bookmarkStart w:id="66" w:name="AGNRCSOrganicAssist"/>
      <w:bookmarkEnd w:id="66"/>
    </w:p>
    <w:p w14:paraId="01A6CEEA" w14:textId="77777777" w:rsidR="007E4D3E" w:rsidRDefault="007E4D3E" w:rsidP="007E4D3E">
      <w:pPr>
        <w:pStyle w:val="NoSpacing"/>
        <w:rPr>
          <w:rFonts w:ascii="Helvetica" w:hAnsi="Helvetica" w:cs="Helvetica"/>
          <w:color w:val="222222"/>
          <w:sz w:val="24"/>
          <w:szCs w:val="24"/>
          <w:shd w:val="clear" w:color="auto" w:fill="FFFFFF"/>
        </w:rPr>
      </w:pPr>
      <w:bookmarkStart w:id="67" w:name="AGOutreachAssistSocDisFarmers"/>
      <w:bookmarkEnd w:id="67"/>
      <w:r w:rsidRPr="006B59FC">
        <w:rPr>
          <w:rFonts w:ascii="Helvetica" w:hAnsi="Helvetica" w:cs="Helvetica"/>
          <w:color w:val="222222"/>
          <w:sz w:val="24"/>
          <w:szCs w:val="24"/>
          <w:highlight w:val="cyan"/>
          <w:shd w:val="clear" w:color="auto" w:fill="FFFFFF"/>
        </w:rPr>
        <w:t>Office of Partnerships and Public Engagements</w:t>
      </w:r>
      <w:r w:rsidRPr="006B59FC">
        <w:rPr>
          <w:rFonts w:ascii="Helvetica" w:hAnsi="Helvetica" w:cs="Helvetica"/>
          <w:color w:val="222222"/>
          <w:sz w:val="24"/>
          <w:szCs w:val="24"/>
          <w:highlight w:val="cyan"/>
        </w:rPr>
        <w:br/>
      </w:r>
      <w:r w:rsidRPr="006B59FC">
        <w:rPr>
          <w:rFonts w:ascii="Helvetica" w:hAnsi="Helvetica" w:cs="Helvetica"/>
          <w:color w:val="222222"/>
          <w:sz w:val="24"/>
          <w:szCs w:val="24"/>
          <w:highlight w:val="cyan"/>
          <w:shd w:val="clear" w:color="auto" w:fill="FFFFFF"/>
        </w:rPr>
        <w:t>Outreach and Assistance for Socially Disadvantaged Farmers and Ranchers and Veteran Farmers and Ranchers</w:t>
      </w:r>
      <w:r w:rsidRPr="006B59FC">
        <w:rPr>
          <w:rFonts w:ascii="Helvetica" w:hAnsi="Helvetica" w:cs="Helvetica"/>
          <w:color w:val="222222"/>
          <w:sz w:val="24"/>
          <w:szCs w:val="24"/>
          <w:highlight w:val="cyan"/>
        </w:rPr>
        <w:br/>
      </w:r>
      <w:r w:rsidRPr="006B59FC">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4D3E" w:rsidRPr="0098342D" w14:paraId="6D94BC9D"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7E4D3E" w:rsidRPr="0098342D" w14:paraId="1447A68D" w14:textId="77777777" w:rsidTr="00CC5C2F">
              <w:trPr>
                <w:tblCellSpacing w:w="0" w:type="dxa"/>
              </w:trPr>
              <w:tc>
                <w:tcPr>
                  <w:tcW w:w="2150" w:type="dxa"/>
                  <w:noWrap/>
                  <w:hideMark/>
                </w:tcPr>
                <w:p w14:paraId="775C9742"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Document Type:</w:t>
                  </w:r>
                </w:p>
              </w:tc>
              <w:tc>
                <w:tcPr>
                  <w:tcW w:w="3095" w:type="dxa"/>
                  <w:vAlign w:val="center"/>
                  <w:hideMark/>
                </w:tcPr>
                <w:p w14:paraId="3623BE48"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Grants Notice</w:t>
                  </w:r>
                </w:p>
              </w:tc>
            </w:tr>
            <w:tr w:rsidR="007E4D3E" w:rsidRPr="0098342D" w14:paraId="31D95C41" w14:textId="77777777" w:rsidTr="00CC5C2F">
              <w:trPr>
                <w:tblCellSpacing w:w="0" w:type="dxa"/>
              </w:trPr>
              <w:tc>
                <w:tcPr>
                  <w:tcW w:w="2150" w:type="dxa"/>
                  <w:noWrap/>
                  <w:hideMark/>
                </w:tcPr>
                <w:p w14:paraId="1BCD3343"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Funding Opportunity Number:</w:t>
                  </w:r>
                </w:p>
              </w:tc>
              <w:tc>
                <w:tcPr>
                  <w:tcW w:w="3095" w:type="dxa"/>
                  <w:vAlign w:val="center"/>
                  <w:hideMark/>
                </w:tcPr>
                <w:p w14:paraId="2A34421F"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OPPE-018</w:t>
                  </w:r>
                </w:p>
              </w:tc>
            </w:tr>
            <w:tr w:rsidR="007E4D3E" w:rsidRPr="0098342D" w14:paraId="48B24B0B" w14:textId="77777777" w:rsidTr="00CC5C2F">
              <w:trPr>
                <w:tblCellSpacing w:w="0" w:type="dxa"/>
              </w:trPr>
              <w:tc>
                <w:tcPr>
                  <w:tcW w:w="2150" w:type="dxa"/>
                  <w:noWrap/>
                  <w:hideMark/>
                </w:tcPr>
                <w:p w14:paraId="7AB4FDE8"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Funding Opportunity Title:</w:t>
                  </w:r>
                </w:p>
              </w:tc>
              <w:tc>
                <w:tcPr>
                  <w:tcW w:w="3095" w:type="dxa"/>
                  <w:vAlign w:val="center"/>
                  <w:hideMark/>
                </w:tcPr>
                <w:p w14:paraId="0C7D9463"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Outreach and Assistance for Socially Disadvantaged Farmers and Ranchers and Veteran Farmers and Ranchers</w:t>
                  </w:r>
                </w:p>
              </w:tc>
            </w:tr>
            <w:tr w:rsidR="007E4D3E" w:rsidRPr="0098342D" w14:paraId="44C20065" w14:textId="77777777" w:rsidTr="00CC5C2F">
              <w:trPr>
                <w:tblCellSpacing w:w="0" w:type="dxa"/>
              </w:trPr>
              <w:tc>
                <w:tcPr>
                  <w:tcW w:w="2150" w:type="dxa"/>
                  <w:noWrap/>
                  <w:hideMark/>
                </w:tcPr>
                <w:p w14:paraId="7AF5BDDC"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Opportunity Category:</w:t>
                  </w:r>
                </w:p>
              </w:tc>
              <w:tc>
                <w:tcPr>
                  <w:tcW w:w="3095" w:type="dxa"/>
                  <w:vAlign w:val="center"/>
                  <w:hideMark/>
                </w:tcPr>
                <w:p w14:paraId="40818B18"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Discretionary</w:t>
                  </w:r>
                </w:p>
              </w:tc>
            </w:tr>
            <w:tr w:rsidR="007E4D3E" w:rsidRPr="0098342D" w14:paraId="0C91B38B" w14:textId="77777777" w:rsidTr="00CC5C2F">
              <w:trPr>
                <w:tblCellSpacing w:w="0" w:type="dxa"/>
              </w:trPr>
              <w:tc>
                <w:tcPr>
                  <w:tcW w:w="2150" w:type="dxa"/>
                  <w:noWrap/>
                  <w:hideMark/>
                </w:tcPr>
                <w:p w14:paraId="6195F303"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Opportunity Category Explanation:</w:t>
                  </w:r>
                </w:p>
              </w:tc>
              <w:tc>
                <w:tcPr>
                  <w:tcW w:w="3095" w:type="dxa"/>
                  <w:vAlign w:val="center"/>
                  <w:hideMark/>
                </w:tcPr>
                <w:p w14:paraId="5098AF80"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 </w:t>
                  </w:r>
                </w:p>
              </w:tc>
            </w:tr>
            <w:tr w:rsidR="007E4D3E" w:rsidRPr="0098342D" w14:paraId="1C5F6DCC" w14:textId="77777777" w:rsidTr="00CC5C2F">
              <w:trPr>
                <w:tblCellSpacing w:w="0" w:type="dxa"/>
              </w:trPr>
              <w:tc>
                <w:tcPr>
                  <w:tcW w:w="2150" w:type="dxa"/>
                  <w:noWrap/>
                  <w:hideMark/>
                </w:tcPr>
                <w:p w14:paraId="4CA1A081"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Funding Instrument Type:</w:t>
                  </w:r>
                </w:p>
              </w:tc>
              <w:tc>
                <w:tcPr>
                  <w:tcW w:w="3095" w:type="dxa"/>
                  <w:vAlign w:val="center"/>
                  <w:hideMark/>
                </w:tcPr>
                <w:p w14:paraId="6F9759DD"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Grant</w:t>
                  </w:r>
                </w:p>
              </w:tc>
            </w:tr>
            <w:tr w:rsidR="007E4D3E" w:rsidRPr="0098342D" w14:paraId="75E9BF85" w14:textId="77777777" w:rsidTr="00CC5C2F">
              <w:trPr>
                <w:tblCellSpacing w:w="0" w:type="dxa"/>
              </w:trPr>
              <w:tc>
                <w:tcPr>
                  <w:tcW w:w="2150" w:type="dxa"/>
                  <w:noWrap/>
                  <w:hideMark/>
                </w:tcPr>
                <w:p w14:paraId="1403DDFD"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lastRenderedPageBreak/>
                    <w:t>Category of Funding Activity:</w:t>
                  </w:r>
                </w:p>
              </w:tc>
              <w:tc>
                <w:tcPr>
                  <w:tcW w:w="3095" w:type="dxa"/>
                  <w:vAlign w:val="center"/>
                  <w:hideMark/>
                </w:tcPr>
                <w:p w14:paraId="7367F332"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Agriculture</w:t>
                  </w:r>
                </w:p>
              </w:tc>
            </w:tr>
            <w:tr w:rsidR="007E4D3E" w:rsidRPr="0098342D" w14:paraId="47726062" w14:textId="77777777" w:rsidTr="00CC5C2F">
              <w:trPr>
                <w:tblCellSpacing w:w="0" w:type="dxa"/>
              </w:trPr>
              <w:tc>
                <w:tcPr>
                  <w:tcW w:w="2150" w:type="dxa"/>
                  <w:noWrap/>
                  <w:hideMark/>
                </w:tcPr>
                <w:p w14:paraId="236542FC"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Category Explanation:</w:t>
                  </w:r>
                </w:p>
              </w:tc>
              <w:tc>
                <w:tcPr>
                  <w:tcW w:w="3095" w:type="dxa"/>
                  <w:vAlign w:val="center"/>
                  <w:hideMark/>
                </w:tcPr>
                <w:p w14:paraId="7EC78626"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 </w:t>
                  </w:r>
                </w:p>
              </w:tc>
            </w:tr>
            <w:tr w:rsidR="007E4D3E" w:rsidRPr="0098342D" w14:paraId="608E3CA7" w14:textId="77777777" w:rsidTr="00CC5C2F">
              <w:trPr>
                <w:tblCellSpacing w:w="0" w:type="dxa"/>
              </w:trPr>
              <w:tc>
                <w:tcPr>
                  <w:tcW w:w="2150" w:type="dxa"/>
                  <w:noWrap/>
                  <w:hideMark/>
                </w:tcPr>
                <w:p w14:paraId="09E85DC1"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Expected Number of Awards:</w:t>
                  </w:r>
                </w:p>
              </w:tc>
              <w:tc>
                <w:tcPr>
                  <w:tcW w:w="3095" w:type="dxa"/>
                  <w:vAlign w:val="center"/>
                  <w:hideMark/>
                </w:tcPr>
                <w:p w14:paraId="326179E6"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60</w:t>
                  </w:r>
                </w:p>
              </w:tc>
            </w:tr>
            <w:tr w:rsidR="007E4D3E" w:rsidRPr="0098342D" w14:paraId="7471C936" w14:textId="77777777" w:rsidTr="00CC5C2F">
              <w:trPr>
                <w:tblCellSpacing w:w="0" w:type="dxa"/>
              </w:trPr>
              <w:tc>
                <w:tcPr>
                  <w:tcW w:w="2150" w:type="dxa"/>
                  <w:noWrap/>
                  <w:hideMark/>
                </w:tcPr>
                <w:p w14:paraId="4BB9B32D"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CFDA Number(s):</w:t>
                  </w:r>
                </w:p>
              </w:tc>
              <w:tc>
                <w:tcPr>
                  <w:tcW w:w="3095" w:type="dxa"/>
                  <w:vAlign w:val="center"/>
                  <w:hideMark/>
                </w:tcPr>
                <w:p w14:paraId="2E1B9D64"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10.443 -- Outreach and Assistance for Socially Disadvantaged and Veteran Farmers and Ranchers</w:t>
                  </w:r>
                </w:p>
              </w:tc>
            </w:tr>
            <w:tr w:rsidR="007E4D3E" w:rsidRPr="0098342D" w14:paraId="40DC43E6" w14:textId="77777777" w:rsidTr="00CC5C2F">
              <w:trPr>
                <w:tblCellSpacing w:w="0" w:type="dxa"/>
              </w:trPr>
              <w:tc>
                <w:tcPr>
                  <w:tcW w:w="2150" w:type="dxa"/>
                  <w:noWrap/>
                  <w:hideMark/>
                </w:tcPr>
                <w:p w14:paraId="4C410C2F"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Cost Sharing or Matching Requirement:</w:t>
                  </w:r>
                </w:p>
              </w:tc>
              <w:tc>
                <w:tcPr>
                  <w:tcW w:w="3095" w:type="dxa"/>
                  <w:vAlign w:val="center"/>
                  <w:hideMark/>
                </w:tcPr>
                <w:p w14:paraId="767D52BE"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No</w:t>
                  </w:r>
                </w:p>
              </w:tc>
            </w:tr>
          </w:tbl>
          <w:p w14:paraId="5D25B894" w14:textId="77777777" w:rsidR="007E4D3E" w:rsidRPr="0098342D" w:rsidRDefault="007E4D3E"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12"/>
              <w:gridCol w:w="2376"/>
            </w:tblGrid>
            <w:tr w:rsidR="007E4D3E" w:rsidRPr="0098342D" w14:paraId="631B195E" w14:textId="77777777" w:rsidTr="00CC5C2F">
              <w:trPr>
                <w:tblCellSpacing w:w="0" w:type="dxa"/>
              </w:trPr>
              <w:tc>
                <w:tcPr>
                  <w:tcW w:w="2712" w:type="dxa"/>
                  <w:noWrap/>
                  <w:hideMark/>
                </w:tcPr>
                <w:p w14:paraId="0B26E06F"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lastRenderedPageBreak/>
                    <w:t>Version:</w:t>
                  </w:r>
                </w:p>
              </w:tc>
              <w:tc>
                <w:tcPr>
                  <w:tcW w:w="2376" w:type="dxa"/>
                  <w:vAlign w:val="center"/>
                  <w:hideMark/>
                </w:tcPr>
                <w:p w14:paraId="6D7CAD8E"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Synopsis 1</w:t>
                  </w:r>
                </w:p>
              </w:tc>
            </w:tr>
            <w:tr w:rsidR="007E4D3E" w:rsidRPr="0098342D" w14:paraId="2F4DAB79" w14:textId="77777777" w:rsidTr="00CC5C2F">
              <w:trPr>
                <w:tblCellSpacing w:w="0" w:type="dxa"/>
              </w:trPr>
              <w:tc>
                <w:tcPr>
                  <w:tcW w:w="2712" w:type="dxa"/>
                  <w:noWrap/>
                  <w:hideMark/>
                </w:tcPr>
                <w:p w14:paraId="21A923DC"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Posted Date:</w:t>
                  </w:r>
                </w:p>
              </w:tc>
              <w:tc>
                <w:tcPr>
                  <w:tcW w:w="2376" w:type="dxa"/>
                  <w:vAlign w:val="center"/>
                  <w:hideMark/>
                </w:tcPr>
                <w:p w14:paraId="70D17A4C"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Apr 26, 2023</w:t>
                  </w:r>
                </w:p>
              </w:tc>
            </w:tr>
            <w:tr w:rsidR="007E4D3E" w:rsidRPr="0098342D" w14:paraId="3A4F7692" w14:textId="77777777" w:rsidTr="00CC5C2F">
              <w:trPr>
                <w:tblCellSpacing w:w="0" w:type="dxa"/>
              </w:trPr>
              <w:tc>
                <w:tcPr>
                  <w:tcW w:w="2712" w:type="dxa"/>
                  <w:noWrap/>
                  <w:hideMark/>
                </w:tcPr>
                <w:p w14:paraId="51B81028"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Last Updated Date:</w:t>
                  </w:r>
                </w:p>
              </w:tc>
              <w:tc>
                <w:tcPr>
                  <w:tcW w:w="2376" w:type="dxa"/>
                  <w:vAlign w:val="center"/>
                  <w:hideMark/>
                </w:tcPr>
                <w:p w14:paraId="1D50A826"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Apr 26, 2023</w:t>
                  </w:r>
                </w:p>
              </w:tc>
            </w:tr>
            <w:tr w:rsidR="007E4D3E" w:rsidRPr="0098342D" w14:paraId="12697727" w14:textId="77777777" w:rsidTr="00CC5C2F">
              <w:trPr>
                <w:tblCellSpacing w:w="0" w:type="dxa"/>
              </w:trPr>
              <w:tc>
                <w:tcPr>
                  <w:tcW w:w="2712" w:type="dxa"/>
                  <w:noWrap/>
                  <w:hideMark/>
                </w:tcPr>
                <w:p w14:paraId="1584A4CB"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Original Closing Date for Applications:</w:t>
                  </w:r>
                </w:p>
              </w:tc>
              <w:tc>
                <w:tcPr>
                  <w:tcW w:w="2376" w:type="dxa"/>
                  <w:vAlign w:val="center"/>
                  <w:hideMark/>
                </w:tcPr>
                <w:p w14:paraId="1CB2CCDA"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Jul 25, 2023  </w:t>
                  </w:r>
                </w:p>
              </w:tc>
            </w:tr>
            <w:tr w:rsidR="007E4D3E" w:rsidRPr="0098342D" w14:paraId="2AD44795" w14:textId="77777777" w:rsidTr="00CC5C2F">
              <w:trPr>
                <w:tblCellSpacing w:w="0" w:type="dxa"/>
              </w:trPr>
              <w:tc>
                <w:tcPr>
                  <w:tcW w:w="2712" w:type="dxa"/>
                  <w:noWrap/>
                  <w:hideMark/>
                </w:tcPr>
                <w:p w14:paraId="730CD03B"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Current Closing Date for Applications:</w:t>
                  </w:r>
                </w:p>
              </w:tc>
              <w:tc>
                <w:tcPr>
                  <w:tcW w:w="2376" w:type="dxa"/>
                  <w:vAlign w:val="center"/>
                  <w:hideMark/>
                </w:tcPr>
                <w:p w14:paraId="4D9D690F"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Jul 25, 2023  </w:t>
                  </w:r>
                </w:p>
              </w:tc>
            </w:tr>
            <w:tr w:rsidR="007E4D3E" w:rsidRPr="0098342D" w14:paraId="64F11C30" w14:textId="77777777" w:rsidTr="00CC5C2F">
              <w:trPr>
                <w:tblCellSpacing w:w="0" w:type="dxa"/>
              </w:trPr>
              <w:tc>
                <w:tcPr>
                  <w:tcW w:w="2712" w:type="dxa"/>
                  <w:noWrap/>
                  <w:hideMark/>
                </w:tcPr>
                <w:p w14:paraId="2CCADE85"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Archive Date:</w:t>
                  </w:r>
                </w:p>
              </w:tc>
              <w:tc>
                <w:tcPr>
                  <w:tcW w:w="2376" w:type="dxa"/>
                  <w:vAlign w:val="center"/>
                  <w:hideMark/>
                </w:tcPr>
                <w:p w14:paraId="7DC7616A"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Aug 24, 2023</w:t>
                  </w:r>
                </w:p>
              </w:tc>
            </w:tr>
            <w:tr w:rsidR="007E4D3E" w:rsidRPr="0098342D" w14:paraId="3FA850A0" w14:textId="77777777" w:rsidTr="00CC5C2F">
              <w:trPr>
                <w:tblCellSpacing w:w="0" w:type="dxa"/>
              </w:trPr>
              <w:tc>
                <w:tcPr>
                  <w:tcW w:w="2712" w:type="dxa"/>
                  <w:noWrap/>
                  <w:hideMark/>
                </w:tcPr>
                <w:p w14:paraId="10D340DF"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Estimated Total Program Funding:</w:t>
                  </w:r>
                </w:p>
              </w:tc>
              <w:tc>
                <w:tcPr>
                  <w:tcW w:w="2376" w:type="dxa"/>
                  <w:vAlign w:val="center"/>
                  <w:hideMark/>
                </w:tcPr>
                <w:p w14:paraId="136C5FEA"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$45,000,000</w:t>
                  </w:r>
                </w:p>
              </w:tc>
            </w:tr>
            <w:tr w:rsidR="007E4D3E" w:rsidRPr="0098342D" w14:paraId="59E1B9C2" w14:textId="77777777" w:rsidTr="00CC5C2F">
              <w:trPr>
                <w:tblCellSpacing w:w="0" w:type="dxa"/>
              </w:trPr>
              <w:tc>
                <w:tcPr>
                  <w:tcW w:w="2712" w:type="dxa"/>
                  <w:noWrap/>
                  <w:hideMark/>
                </w:tcPr>
                <w:p w14:paraId="3729E1F1"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Award Ceiling:</w:t>
                  </w:r>
                </w:p>
              </w:tc>
              <w:tc>
                <w:tcPr>
                  <w:tcW w:w="2376" w:type="dxa"/>
                  <w:vAlign w:val="center"/>
                  <w:hideMark/>
                </w:tcPr>
                <w:p w14:paraId="5CCDAFE5"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$750,000</w:t>
                  </w:r>
                </w:p>
              </w:tc>
            </w:tr>
            <w:tr w:rsidR="007E4D3E" w:rsidRPr="0098342D" w14:paraId="38A65633" w14:textId="77777777" w:rsidTr="00CC5C2F">
              <w:trPr>
                <w:tblCellSpacing w:w="0" w:type="dxa"/>
              </w:trPr>
              <w:tc>
                <w:tcPr>
                  <w:tcW w:w="2712" w:type="dxa"/>
                  <w:noWrap/>
                  <w:hideMark/>
                </w:tcPr>
                <w:p w14:paraId="43A031F3"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Award Floor:</w:t>
                  </w:r>
                </w:p>
              </w:tc>
              <w:tc>
                <w:tcPr>
                  <w:tcW w:w="2376" w:type="dxa"/>
                  <w:vAlign w:val="center"/>
                  <w:hideMark/>
                </w:tcPr>
                <w:p w14:paraId="73A91562"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 </w:t>
                  </w:r>
                </w:p>
              </w:tc>
            </w:tr>
          </w:tbl>
          <w:p w14:paraId="6045B745" w14:textId="77777777" w:rsidR="007E4D3E" w:rsidRPr="0098342D" w:rsidRDefault="007E4D3E" w:rsidP="00CC5C2F">
            <w:pPr>
              <w:pStyle w:val="NoSpacing"/>
              <w:rPr>
                <w:rFonts w:ascii="Helvetica" w:hAnsi="Helvetica" w:cs="Helvetica"/>
                <w:color w:val="222222"/>
              </w:rPr>
            </w:pPr>
          </w:p>
        </w:tc>
      </w:tr>
    </w:tbl>
    <w:p w14:paraId="7E14B81C" w14:textId="77777777" w:rsidR="007E4D3E" w:rsidRPr="0098342D"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4D3E" w:rsidRPr="0098342D" w14:paraId="4D43E43A" w14:textId="77777777" w:rsidTr="00CC5C2F">
        <w:trPr>
          <w:tblCellSpacing w:w="0" w:type="dxa"/>
        </w:trPr>
        <w:tc>
          <w:tcPr>
            <w:tcW w:w="0" w:type="auto"/>
            <w:noWrap/>
            <w:hideMark/>
          </w:tcPr>
          <w:p w14:paraId="7BE80BB8"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Eligible Applicants:</w:t>
            </w:r>
          </w:p>
        </w:tc>
        <w:tc>
          <w:tcPr>
            <w:tcW w:w="5000" w:type="pct"/>
            <w:vAlign w:val="center"/>
            <w:hideMark/>
          </w:tcPr>
          <w:p w14:paraId="1016944C"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Public and State controlled institutions of higher education</w:t>
            </w:r>
            <w:r w:rsidRPr="0098342D">
              <w:rPr>
                <w:rFonts w:ascii="Helvetica" w:hAnsi="Helvetica" w:cs="Helvetica"/>
                <w:color w:val="222222"/>
              </w:rPr>
              <w:br/>
              <w:t>Nonprofits having a 501(c)(3) status with the IRS, other than institutions of higher education</w:t>
            </w:r>
            <w:r w:rsidRPr="0098342D">
              <w:rPr>
                <w:rFonts w:ascii="Helvetica" w:hAnsi="Helvetica" w:cs="Helvetica"/>
                <w:color w:val="222222"/>
              </w:rPr>
              <w:br/>
              <w:t>Native American tribal governments (Federally recognized)</w:t>
            </w:r>
            <w:r w:rsidRPr="0098342D">
              <w:rPr>
                <w:rFonts w:ascii="Helvetica" w:hAnsi="Helvetica" w:cs="Helvetica"/>
                <w:color w:val="222222"/>
              </w:rPr>
              <w:br/>
              <w:t>Native American tribal organizations (other than Federally recognized tribal governments)</w:t>
            </w:r>
            <w:r w:rsidRPr="0098342D">
              <w:rPr>
                <w:rFonts w:ascii="Helvetica" w:hAnsi="Helvetica" w:cs="Helvetica"/>
                <w:color w:val="222222"/>
              </w:rPr>
              <w:br/>
              <w:t>Private institutions of higher education</w:t>
            </w:r>
            <w:r w:rsidRPr="0098342D">
              <w:rPr>
                <w:rFonts w:ascii="Helvetica" w:hAnsi="Helvetica" w:cs="Helvetica"/>
                <w:color w:val="222222"/>
              </w:rPr>
              <w:br/>
              <w:t>Nonprofits that do not have a 501(c)(3) status with the IRS, other than institutions of higher education</w:t>
            </w:r>
          </w:p>
        </w:tc>
      </w:tr>
      <w:tr w:rsidR="007E4D3E" w:rsidRPr="0098342D" w14:paraId="0929EBC5" w14:textId="77777777" w:rsidTr="00CC5C2F">
        <w:trPr>
          <w:tblCellSpacing w:w="0" w:type="dxa"/>
        </w:trPr>
        <w:tc>
          <w:tcPr>
            <w:tcW w:w="0" w:type="auto"/>
            <w:noWrap/>
            <w:hideMark/>
          </w:tcPr>
          <w:p w14:paraId="40975CE3"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Additional Information on Eligibility:</w:t>
            </w:r>
          </w:p>
        </w:tc>
        <w:tc>
          <w:tcPr>
            <w:tcW w:w="5000" w:type="pct"/>
            <w:vAlign w:val="center"/>
            <w:hideMark/>
          </w:tcPr>
          <w:p w14:paraId="09D345D0"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 </w:t>
            </w:r>
          </w:p>
        </w:tc>
      </w:tr>
    </w:tbl>
    <w:p w14:paraId="2846A8AE" w14:textId="77777777" w:rsidR="007E4D3E" w:rsidRPr="0098342D"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4D3E" w:rsidRPr="0098342D" w14:paraId="779558D3" w14:textId="77777777" w:rsidTr="00CC5C2F">
        <w:trPr>
          <w:tblCellSpacing w:w="0" w:type="dxa"/>
        </w:trPr>
        <w:tc>
          <w:tcPr>
            <w:tcW w:w="0" w:type="auto"/>
            <w:noWrap/>
            <w:hideMark/>
          </w:tcPr>
          <w:p w14:paraId="39C1D2F5"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Agency Name:</w:t>
            </w:r>
          </w:p>
        </w:tc>
        <w:tc>
          <w:tcPr>
            <w:tcW w:w="5000" w:type="pct"/>
            <w:vAlign w:val="center"/>
            <w:hideMark/>
          </w:tcPr>
          <w:p w14:paraId="5BC6E03D"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Office of Partnerships and Public Engagements</w:t>
            </w:r>
          </w:p>
        </w:tc>
      </w:tr>
      <w:tr w:rsidR="007E4D3E" w:rsidRPr="0098342D" w14:paraId="73F9537A" w14:textId="77777777" w:rsidTr="00CC5C2F">
        <w:trPr>
          <w:tblCellSpacing w:w="0" w:type="dxa"/>
        </w:trPr>
        <w:tc>
          <w:tcPr>
            <w:tcW w:w="0" w:type="auto"/>
            <w:noWrap/>
            <w:hideMark/>
          </w:tcPr>
          <w:p w14:paraId="377DA099"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Description:</w:t>
            </w:r>
          </w:p>
        </w:tc>
        <w:tc>
          <w:tcPr>
            <w:tcW w:w="5000" w:type="pct"/>
            <w:vAlign w:val="center"/>
            <w:hideMark/>
          </w:tcPr>
          <w:p w14:paraId="6986D07E" w14:textId="696712A6"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 xml:space="preserve">The OPPE is committed to ensuring underserved communities can equitably participate in USDA programs. Differences in demographics, culture, economics, language, and other factors preclude a single approach to identifying solutions that can benefit underserved farmers and ranchers. Grants are provided to nonprofit community-based organizations, higher education institutions, and eligible Tribal entities with </w:t>
            </w:r>
            <w:r w:rsidRPr="0098342D">
              <w:rPr>
                <w:rFonts w:ascii="Helvetica" w:hAnsi="Helvetica" w:cs="Helvetica"/>
                <w:color w:val="222222"/>
                <w:u w:val="single"/>
              </w:rPr>
              <w:t>at least three (3) years of documented experience</w:t>
            </w:r>
            <w:r w:rsidRPr="0098342D">
              <w:rPr>
                <w:rFonts w:ascii="Helvetica" w:hAnsi="Helvetica" w:cs="Helvetica"/>
                <w:color w:val="222222"/>
              </w:rPr>
              <w:t xml:space="preserve">, preceding the submission date of an application. Eligible entities working with underserved farmers and </w:t>
            </w:r>
            <w:r w:rsidR="00C87335" w:rsidRPr="0098342D">
              <w:rPr>
                <w:rFonts w:ascii="Helvetica" w:hAnsi="Helvetica" w:cs="Helvetica"/>
                <w:color w:val="222222"/>
              </w:rPr>
              <w:t>ranchers,</w:t>
            </w:r>
            <w:r w:rsidRPr="0098342D">
              <w:rPr>
                <w:rFonts w:ascii="Helvetica" w:hAnsi="Helvetica" w:cs="Helvetica"/>
                <w:color w:val="222222"/>
              </w:rPr>
              <w:t xml:space="preserve"> or military veteran farmers and ranchers can improve their ability to start and maintain successful forestry and/or agricultural-related operations. With 2501 Program funding, eligible entities can provide education, training, and technical assistance and extend outreach and education efforts to connect with and assist underserved and military veteran farmers and ranchers to provide them with information on available USDA resources.  </w:t>
            </w:r>
          </w:p>
        </w:tc>
      </w:tr>
      <w:tr w:rsidR="007E4D3E" w:rsidRPr="0098342D" w14:paraId="65D522D3" w14:textId="77777777" w:rsidTr="00CC5C2F">
        <w:trPr>
          <w:tblCellSpacing w:w="0" w:type="dxa"/>
        </w:trPr>
        <w:tc>
          <w:tcPr>
            <w:tcW w:w="0" w:type="auto"/>
            <w:noWrap/>
            <w:hideMark/>
          </w:tcPr>
          <w:p w14:paraId="3F046A21"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Link to Additional Information:</w:t>
            </w:r>
          </w:p>
        </w:tc>
        <w:tc>
          <w:tcPr>
            <w:tcW w:w="5000" w:type="pct"/>
            <w:vAlign w:val="center"/>
            <w:hideMark/>
          </w:tcPr>
          <w:p w14:paraId="276842BD" w14:textId="77777777" w:rsidR="007E4D3E" w:rsidRPr="0098342D" w:rsidRDefault="00000000" w:rsidP="00CC5C2F">
            <w:pPr>
              <w:pStyle w:val="NoSpacing"/>
              <w:rPr>
                <w:rFonts w:ascii="Helvetica" w:hAnsi="Helvetica" w:cs="Helvetica"/>
                <w:color w:val="222222"/>
              </w:rPr>
            </w:pPr>
            <w:hyperlink r:id="rId45" w:anchor="relatedDocumentsTab" w:tooltip="See Related Documents" w:history="1">
              <w:r w:rsidR="007E4D3E" w:rsidRPr="0098342D">
                <w:rPr>
                  <w:rStyle w:val="Hyperlink"/>
                  <w:rFonts w:ascii="Helvetica" w:hAnsi="Helvetica" w:cs="Helvetica"/>
                </w:rPr>
                <w:t>See Related Documents</w:t>
              </w:r>
            </w:hyperlink>
          </w:p>
        </w:tc>
      </w:tr>
      <w:tr w:rsidR="007E4D3E" w:rsidRPr="0098342D" w14:paraId="734FA229" w14:textId="77777777" w:rsidTr="00CC5C2F">
        <w:trPr>
          <w:tblCellSpacing w:w="0" w:type="dxa"/>
        </w:trPr>
        <w:tc>
          <w:tcPr>
            <w:tcW w:w="0" w:type="auto"/>
            <w:noWrap/>
            <w:hideMark/>
          </w:tcPr>
          <w:p w14:paraId="3CA5F482"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Grantor Contact Information:</w:t>
            </w:r>
          </w:p>
        </w:tc>
        <w:tc>
          <w:tcPr>
            <w:tcW w:w="5000" w:type="pct"/>
            <w:vAlign w:val="center"/>
            <w:hideMark/>
          </w:tcPr>
          <w:p w14:paraId="45A202BB"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If you have difficulty accessing the full announcement electronically, please contact:</w:t>
            </w:r>
            <w:r w:rsidRPr="0098342D">
              <w:rPr>
                <w:rFonts w:ascii="Helvetica" w:hAnsi="Helvetica" w:cs="Helvetica"/>
                <w:color w:val="222222"/>
              </w:rPr>
              <w:br/>
            </w:r>
            <w:r w:rsidRPr="0098342D">
              <w:rPr>
                <w:rFonts w:ascii="Helvetica" w:hAnsi="Helvetica" w:cs="Helvetica"/>
                <w:color w:val="222222"/>
              </w:rPr>
              <w:br/>
              <w:t>Benjamin Chan 2501 Program Director United States Department of Agriculture Office of the Secretary Office of Partnerships and Public Engagement (202) 720-8877</w:t>
            </w:r>
            <w:r w:rsidRPr="0098342D">
              <w:rPr>
                <w:rFonts w:ascii="Helvetica" w:hAnsi="Helvetica" w:cs="Helvetica"/>
                <w:color w:val="222222"/>
              </w:rPr>
              <w:br/>
            </w:r>
            <w:r w:rsidRPr="0098342D">
              <w:rPr>
                <w:rFonts w:ascii="Helvetica" w:hAnsi="Helvetica" w:cs="Helvetica"/>
                <w:color w:val="222222"/>
              </w:rPr>
              <w:lastRenderedPageBreak/>
              <w:br/>
            </w:r>
            <w:hyperlink r:id="rId46" w:history="1">
              <w:r w:rsidRPr="0098342D">
                <w:rPr>
                  <w:rStyle w:val="Hyperlink"/>
                  <w:rFonts w:ascii="Helvetica" w:hAnsi="Helvetica" w:cs="Helvetica"/>
                </w:rPr>
                <w:t>2501grants@usda.gov</w:t>
              </w:r>
            </w:hyperlink>
          </w:p>
        </w:tc>
      </w:tr>
    </w:tbl>
    <w:p w14:paraId="510D041E" w14:textId="77777777" w:rsidR="007E4D3E" w:rsidRPr="00C41552" w:rsidRDefault="007E4D3E" w:rsidP="007E4D3E">
      <w:pPr>
        <w:pStyle w:val="NoSpacing"/>
        <w:pBdr>
          <w:bottom w:val="single" w:sz="6" w:space="1" w:color="auto"/>
        </w:pBdr>
        <w:rPr>
          <w:rFonts w:ascii="Helvetica" w:hAnsi="Helvetica" w:cs="Helvetica"/>
          <w:sz w:val="24"/>
          <w:szCs w:val="24"/>
        </w:rPr>
      </w:pPr>
      <w:r w:rsidRPr="00441491">
        <w:rPr>
          <w:rFonts w:ascii="Helvetica" w:hAnsi="Helvetica" w:cs="Helvetica"/>
          <w:color w:val="222222"/>
          <w:sz w:val="24"/>
          <w:szCs w:val="24"/>
        </w:rPr>
        <w:lastRenderedPageBreak/>
        <w:br/>
      </w:r>
      <w:hyperlink r:id="rId47" w:tgtFrame="_blank" w:history="1">
        <w:r w:rsidRPr="00441491">
          <w:rPr>
            <w:rStyle w:val="Hyperlink"/>
            <w:rFonts w:ascii="Helvetica" w:hAnsi="Helvetica" w:cs="Helvetica"/>
            <w:color w:val="1155CC"/>
            <w:sz w:val="24"/>
            <w:szCs w:val="24"/>
            <w:shd w:val="clear" w:color="auto" w:fill="FFFFFF"/>
          </w:rPr>
          <w:t>https://www.grants.gov/web/grants/view-opportunity.html?oppId=347769</w:t>
        </w:r>
      </w:hyperlink>
    </w:p>
    <w:p w14:paraId="7B63CB3C" w14:textId="77777777" w:rsidR="007E4D3E" w:rsidRDefault="007E4D3E" w:rsidP="007E4D3E">
      <w:pPr>
        <w:pStyle w:val="NoSpacing"/>
        <w:rPr>
          <w:rFonts w:ascii="Helvetica" w:hAnsi="Helvetica" w:cs="Helvetica"/>
          <w:color w:val="222222"/>
          <w:sz w:val="24"/>
          <w:szCs w:val="24"/>
        </w:rPr>
      </w:pPr>
    </w:p>
    <w:p w14:paraId="3E78C2EB" w14:textId="77777777" w:rsidR="007E4D3E" w:rsidRDefault="007E4D3E" w:rsidP="007E4D3E">
      <w:pPr>
        <w:pStyle w:val="NoSpacing"/>
        <w:rPr>
          <w:rFonts w:ascii="Helvetica" w:hAnsi="Helvetica" w:cs="Helvetica"/>
          <w:color w:val="222222"/>
          <w:sz w:val="24"/>
          <w:szCs w:val="24"/>
          <w:shd w:val="clear" w:color="auto" w:fill="FFFFFF"/>
        </w:rPr>
      </w:pPr>
      <w:bookmarkStart w:id="68" w:name="AGNIFAFoodResInitiative"/>
      <w:bookmarkEnd w:id="68"/>
      <w:r w:rsidRPr="00513394">
        <w:rPr>
          <w:rFonts w:ascii="Helvetica" w:hAnsi="Helvetica" w:cs="Helvetica"/>
          <w:color w:val="222222"/>
          <w:sz w:val="24"/>
          <w:szCs w:val="24"/>
          <w:shd w:val="clear" w:color="auto" w:fill="FFFFFF"/>
        </w:rPr>
        <w:t>National Institute of Food and Agriculture</w:t>
      </w:r>
      <w:r w:rsidRPr="00513394">
        <w:rPr>
          <w:rFonts w:ascii="Helvetica" w:hAnsi="Helvetica" w:cs="Helvetica"/>
          <w:color w:val="222222"/>
          <w:sz w:val="24"/>
          <w:szCs w:val="24"/>
        </w:rPr>
        <w:br/>
      </w:r>
      <w:r w:rsidRPr="00513394">
        <w:rPr>
          <w:rFonts w:ascii="Helvetica" w:hAnsi="Helvetica" w:cs="Helvetica"/>
          <w:color w:val="222222"/>
          <w:sz w:val="24"/>
          <w:szCs w:val="24"/>
          <w:shd w:val="clear" w:color="auto" w:fill="FFFFFF"/>
        </w:rPr>
        <w:t>Agriculture and Food Research Initiative Competitive Grants Program Education and Workforce Development</w:t>
      </w:r>
      <w:r w:rsidRPr="00513394">
        <w:rPr>
          <w:rFonts w:ascii="Helvetica" w:hAnsi="Helvetica" w:cs="Helvetica"/>
          <w:color w:val="222222"/>
          <w:sz w:val="24"/>
          <w:szCs w:val="24"/>
        </w:rPr>
        <w:br/>
      </w:r>
      <w:r w:rsidRPr="0051339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4D3E" w:rsidRPr="008A055C" w14:paraId="2949B382"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185"/>
            </w:tblGrid>
            <w:tr w:rsidR="007E4D3E" w:rsidRPr="008A055C" w14:paraId="0A4A8067" w14:textId="77777777" w:rsidTr="00CC5C2F">
              <w:trPr>
                <w:tblCellSpacing w:w="0" w:type="dxa"/>
              </w:trPr>
              <w:tc>
                <w:tcPr>
                  <w:tcW w:w="2060" w:type="dxa"/>
                  <w:noWrap/>
                  <w:hideMark/>
                </w:tcPr>
                <w:p w14:paraId="39DA909B"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Document Type:</w:t>
                  </w:r>
                </w:p>
              </w:tc>
              <w:tc>
                <w:tcPr>
                  <w:tcW w:w="3185" w:type="dxa"/>
                  <w:vAlign w:val="center"/>
                  <w:hideMark/>
                </w:tcPr>
                <w:p w14:paraId="10EA5EFB"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Grants Notice</w:t>
                  </w:r>
                </w:p>
              </w:tc>
            </w:tr>
            <w:tr w:rsidR="007E4D3E" w:rsidRPr="008A055C" w14:paraId="1C614F43" w14:textId="77777777" w:rsidTr="00CC5C2F">
              <w:trPr>
                <w:tblCellSpacing w:w="0" w:type="dxa"/>
              </w:trPr>
              <w:tc>
                <w:tcPr>
                  <w:tcW w:w="2060" w:type="dxa"/>
                  <w:noWrap/>
                  <w:hideMark/>
                </w:tcPr>
                <w:p w14:paraId="672CB240"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Funding Opportunity Number:</w:t>
                  </w:r>
                </w:p>
              </w:tc>
              <w:tc>
                <w:tcPr>
                  <w:tcW w:w="3185" w:type="dxa"/>
                  <w:vAlign w:val="center"/>
                  <w:hideMark/>
                </w:tcPr>
                <w:p w14:paraId="38BF425A"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USDA-NIFA-AFRI-009842</w:t>
                  </w:r>
                </w:p>
              </w:tc>
            </w:tr>
            <w:tr w:rsidR="007E4D3E" w:rsidRPr="008A055C" w14:paraId="7FD882D3" w14:textId="77777777" w:rsidTr="00CC5C2F">
              <w:trPr>
                <w:tblCellSpacing w:w="0" w:type="dxa"/>
              </w:trPr>
              <w:tc>
                <w:tcPr>
                  <w:tcW w:w="2060" w:type="dxa"/>
                  <w:noWrap/>
                  <w:hideMark/>
                </w:tcPr>
                <w:p w14:paraId="5C2A8BA3"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Funding Opportunity Title:</w:t>
                  </w:r>
                </w:p>
              </w:tc>
              <w:tc>
                <w:tcPr>
                  <w:tcW w:w="3185" w:type="dxa"/>
                  <w:vAlign w:val="center"/>
                  <w:hideMark/>
                </w:tcPr>
                <w:p w14:paraId="673BE54C"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Agriculture and Food Research Initiative Competitive Grants Program Education and Workforce Development</w:t>
                  </w:r>
                </w:p>
              </w:tc>
            </w:tr>
            <w:tr w:rsidR="007E4D3E" w:rsidRPr="008A055C" w14:paraId="599532BD" w14:textId="77777777" w:rsidTr="00CC5C2F">
              <w:trPr>
                <w:tblCellSpacing w:w="0" w:type="dxa"/>
              </w:trPr>
              <w:tc>
                <w:tcPr>
                  <w:tcW w:w="2060" w:type="dxa"/>
                  <w:noWrap/>
                  <w:hideMark/>
                </w:tcPr>
                <w:p w14:paraId="301FE046"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Opportunity Category:</w:t>
                  </w:r>
                </w:p>
              </w:tc>
              <w:tc>
                <w:tcPr>
                  <w:tcW w:w="3185" w:type="dxa"/>
                  <w:vAlign w:val="center"/>
                  <w:hideMark/>
                </w:tcPr>
                <w:p w14:paraId="51EBAE94"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Discretionary</w:t>
                  </w:r>
                </w:p>
              </w:tc>
            </w:tr>
            <w:tr w:rsidR="007E4D3E" w:rsidRPr="008A055C" w14:paraId="5AC01A3A" w14:textId="77777777" w:rsidTr="00CC5C2F">
              <w:trPr>
                <w:tblCellSpacing w:w="0" w:type="dxa"/>
              </w:trPr>
              <w:tc>
                <w:tcPr>
                  <w:tcW w:w="2060" w:type="dxa"/>
                  <w:noWrap/>
                  <w:hideMark/>
                </w:tcPr>
                <w:p w14:paraId="4BC867BB"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Opportunity Category Explanation:</w:t>
                  </w:r>
                </w:p>
              </w:tc>
              <w:tc>
                <w:tcPr>
                  <w:tcW w:w="3185" w:type="dxa"/>
                  <w:vAlign w:val="center"/>
                  <w:hideMark/>
                </w:tcPr>
                <w:p w14:paraId="6240606D"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 </w:t>
                  </w:r>
                </w:p>
              </w:tc>
            </w:tr>
            <w:tr w:rsidR="007E4D3E" w:rsidRPr="008A055C" w14:paraId="7C3A25FC" w14:textId="77777777" w:rsidTr="00CC5C2F">
              <w:trPr>
                <w:tblCellSpacing w:w="0" w:type="dxa"/>
              </w:trPr>
              <w:tc>
                <w:tcPr>
                  <w:tcW w:w="2060" w:type="dxa"/>
                  <w:noWrap/>
                  <w:hideMark/>
                </w:tcPr>
                <w:p w14:paraId="16BAFABD"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Funding Instrument Type:</w:t>
                  </w:r>
                </w:p>
              </w:tc>
              <w:tc>
                <w:tcPr>
                  <w:tcW w:w="3185" w:type="dxa"/>
                  <w:vAlign w:val="center"/>
                  <w:hideMark/>
                </w:tcPr>
                <w:p w14:paraId="1E31EC12"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Grant</w:t>
                  </w:r>
                </w:p>
              </w:tc>
            </w:tr>
            <w:tr w:rsidR="007E4D3E" w:rsidRPr="008A055C" w14:paraId="15FE804C" w14:textId="77777777" w:rsidTr="00CC5C2F">
              <w:trPr>
                <w:tblCellSpacing w:w="0" w:type="dxa"/>
              </w:trPr>
              <w:tc>
                <w:tcPr>
                  <w:tcW w:w="2060" w:type="dxa"/>
                  <w:noWrap/>
                  <w:hideMark/>
                </w:tcPr>
                <w:p w14:paraId="5DD01E45"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Category of Funding Activity:</w:t>
                  </w:r>
                </w:p>
              </w:tc>
              <w:tc>
                <w:tcPr>
                  <w:tcW w:w="3185" w:type="dxa"/>
                  <w:vAlign w:val="center"/>
                  <w:hideMark/>
                </w:tcPr>
                <w:p w14:paraId="1426224C"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Agriculture</w:t>
                  </w:r>
                </w:p>
              </w:tc>
            </w:tr>
            <w:tr w:rsidR="007E4D3E" w:rsidRPr="008A055C" w14:paraId="67243A30" w14:textId="77777777" w:rsidTr="00CC5C2F">
              <w:trPr>
                <w:tblCellSpacing w:w="0" w:type="dxa"/>
              </w:trPr>
              <w:tc>
                <w:tcPr>
                  <w:tcW w:w="2060" w:type="dxa"/>
                  <w:noWrap/>
                  <w:hideMark/>
                </w:tcPr>
                <w:p w14:paraId="5F8CB069"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Category Explanation:</w:t>
                  </w:r>
                </w:p>
              </w:tc>
              <w:tc>
                <w:tcPr>
                  <w:tcW w:w="3185" w:type="dxa"/>
                  <w:vAlign w:val="center"/>
                  <w:hideMark/>
                </w:tcPr>
                <w:p w14:paraId="33588CF4"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 </w:t>
                  </w:r>
                </w:p>
              </w:tc>
            </w:tr>
            <w:tr w:rsidR="007E4D3E" w:rsidRPr="008A055C" w14:paraId="6F7052D2" w14:textId="77777777" w:rsidTr="00CC5C2F">
              <w:trPr>
                <w:tblCellSpacing w:w="0" w:type="dxa"/>
              </w:trPr>
              <w:tc>
                <w:tcPr>
                  <w:tcW w:w="2060" w:type="dxa"/>
                  <w:noWrap/>
                  <w:hideMark/>
                </w:tcPr>
                <w:p w14:paraId="73D94390"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Expected Number of Awards:</w:t>
                  </w:r>
                </w:p>
              </w:tc>
              <w:tc>
                <w:tcPr>
                  <w:tcW w:w="3185" w:type="dxa"/>
                  <w:vAlign w:val="center"/>
                  <w:hideMark/>
                </w:tcPr>
                <w:p w14:paraId="7101DC60"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 </w:t>
                  </w:r>
                </w:p>
              </w:tc>
            </w:tr>
            <w:tr w:rsidR="007E4D3E" w:rsidRPr="008A055C" w14:paraId="71D35AE3" w14:textId="77777777" w:rsidTr="00CC5C2F">
              <w:trPr>
                <w:tblCellSpacing w:w="0" w:type="dxa"/>
              </w:trPr>
              <w:tc>
                <w:tcPr>
                  <w:tcW w:w="2060" w:type="dxa"/>
                  <w:noWrap/>
                  <w:hideMark/>
                </w:tcPr>
                <w:p w14:paraId="43263D8C"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CFDA Number(s):</w:t>
                  </w:r>
                </w:p>
              </w:tc>
              <w:tc>
                <w:tcPr>
                  <w:tcW w:w="3185" w:type="dxa"/>
                  <w:vAlign w:val="center"/>
                  <w:hideMark/>
                </w:tcPr>
                <w:p w14:paraId="2D13F60F"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10.310 -- Agriculture and Food Research Initiative (AFRI)</w:t>
                  </w:r>
                </w:p>
              </w:tc>
            </w:tr>
            <w:tr w:rsidR="007E4D3E" w:rsidRPr="008A055C" w14:paraId="2C868312" w14:textId="77777777" w:rsidTr="00CC5C2F">
              <w:trPr>
                <w:tblCellSpacing w:w="0" w:type="dxa"/>
              </w:trPr>
              <w:tc>
                <w:tcPr>
                  <w:tcW w:w="2060" w:type="dxa"/>
                  <w:noWrap/>
                  <w:hideMark/>
                </w:tcPr>
                <w:p w14:paraId="5452B491"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Cost Sharing or Matching Requirement:</w:t>
                  </w:r>
                </w:p>
              </w:tc>
              <w:tc>
                <w:tcPr>
                  <w:tcW w:w="3185" w:type="dxa"/>
                  <w:vAlign w:val="center"/>
                  <w:hideMark/>
                </w:tcPr>
                <w:p w14:paraId="03E6137E"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Yes</w:t>
                  </w:r>
                </w:p>
              </w:tc>
            </w:tr>
          </w:tbl>
          <w:p w14:paraId="3F5F0927" w14:textId="77777777" w:rsidR="007E4D3E" w:rsidRPr="008A055C" w:rsidRDefault="007E4D3E"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92"/>
              <w:gridCol w:w="2270"/>
            </w:tblGrid>
            <w:tr w:rsidR="007E4D3E" w:rsidRPr="008A055C" w14:paraId="194A0D87" w14:textId="77777777" w:rsidTr="00CC5C2F">
              <w:trPr>
                <w:tblCellSpacing w:w="0" w:type="dxa"/>
              </w:trPr>
              <w:tc>
                <w:tcPr>
                  <w:tcW w:w="2892" w:type="dxa"/>
                  <w:noWrap/>
                  <w:hideMark/>
                </w:tcPr>
                <w:p w14:paraId="3BEEFF2D"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Version:</w:t>
                  </w:r>
                </w:p>
              </w:tc>
              <w:tc>
                <w:tcPr>
                  <w:tcW w:w="2270" w:type="dxa"/>
                  <w:vAlign w:val="center"/>
                  <w:hideMark/>
                </w:tcPr>
                <w:p w14:paraId="5AC02B4D"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Synopsis 1</w:t>
                  </w:r>
                </w:p>
              </w:tc>
            </w:tr>
            <w:tr w:rsidR="007E4D3E" w:rsidRPr="008A055C" w14:paraId="0FE296A9" w14:textId="77777777" w:rsidTr="00CC5C2F">
              <w:trPr>
                <w:tblCellSpacing w:w="0" w:type="dxa"/>
              </w:trPr>
              <w:tc>
                <w:tcPr>
                  <w:tcW w:w="2892" w:type="dxa"/>
                  <w:noWrap/>
                  <w:hideMark/>
                </w:tcPr>
                <w:p w14:paraId="48F5C4BE"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Posted Date:</w:t>
                  </w:r>
                </w:p>
              </w:tc>
              <w:tc>
                <w:tcPr>
                  <w:tcW w:w="2270" w:type="dxa"/>
                  <w:vAlign w:val="center"/>
                  <w:hideMark/>
                </w:tcPr>
                <w:p w14:paraId="1789788E"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May 02, 2023</w:t>
                  </w:r>
                </w:p>
              </w:tc>
            </w:tr>
            <w:tr w:rsidR="007E4D3E" w:rsidRPr="008A055C" w14:paraId="3CFDA4A6" w14:textId="77777777" w:rsidTr="00CC5C2F">
              <w:trPr>
                <w:tblCellSpacing w:w="0" w:type="dxa"/>
              </w:trPr>
              <w:tc>
                <w:tcPr>
                  <w:tcW w:w="2892" w:type="dxa"/>
                  <w:noWrap/>
                  <w:hideMark/>
                </w:tcPr>
                <w:p w14:paraId="02BA9848"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Last Updated Date:</w:t>
                  </w:r>
                </w:p>
              </w:tc>
              <w:tc>
                <w:tcPr>
                  <w:tcW w:w="2270" w:type="dxa"/>
                  <w:vAlign w:val="center"/>
                  <w:hideMark/>
                </w:tcPr>
                <w:p w14:paraId="4B70AF30"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May 02, 2023</w:t>
                  </w:r>
                </w:p>
              </w:tc>
            </w:tr>
            <w:tr w:rsidR="007E4D3E" w:rsidRPr="008A055C" w14:paraId="4A1568A8" w14:textId="77777777" w:rsidTr="00CC5C2F">
              <w:trPr>
                <w:tblCellSpacing w:w="0" w:type="dxa"/>
              </w:trPr>
              <w:tc>
                <w:tcPr>
                  <w:tcW w:w="2892" w:type="dxa"/>
                  <w:noWrap/>
                  <w:hideMark/>
                </w:tcPr>
                <w:p w14:paraId="69A24779"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Original Closing Date for Applications:</w:t>
                  </w:r>
                </w:p>
              </w:tc>
              <w:tc>
                <w:tcPr>
                  <w:tcW w:w="2270" w:type="dxa"/>
                  <w:vAlign w:val="center"/>
                  <w:hideMark/>
                </w:tcPr>
                <w:p w14:paraId="119CDEA0"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Dec 07, 2023  </w:t>
                  </w:r>
                </w:p>
              </w:tc>
            </w:tr>
            <w:tr w:rsidR="007E4D3E" w:rsidRPr="008A055C" w14:paraId="309A3696" w14:textId="77777777" w:rsidTr="00CC5C2F">
              <w:trPr>
                <w:tblCellSpacing w:w="0" w:type="dxa"/>
              </w:trPr>
              <w:tc>
                <w:tcPr>
                  <w:tcW w:w="2892" w:type="dxa"/>
                  <w:noWrap/>
                  <w:hideMark/>
                </w:tcPr>
                <w:p w14:paraId="325CC847"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Current Closing Date for Applications:</w:t>
                  </w:r>
                </w:p>
              </w:tc>
              <w:tc>
                <w:tcPr>
                  <w:tcW w:w="2270" w:type="dxa"/>
                  <w:vAlign w:val="center"/>
                  <w:hideMark/>
                </w:tcPr>
                <w:p w14:paraId="2C7C1E11"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Dec 07, 2023  </w:t>
                  </w:r>
                </w:p>
              </w:tc>
            </w:tr>
            <w:tr w:rsidR="007E4D3E" w:rsidRPr="008A055C" w14:paraId="7C9E3DAF" w14:textId="77777777" w:rsidTr="00CC5C2F">
              <w:trPr>
                <w:tblCellSpacing w:w="0" w:type="dxa"/>
              </w:trPr>
              <w:tc>
                <w:tcPr>
                  <w:tcW w:w="2892" w:type="dxa"/>
                  <w:noWrap/>
                  <w:hideMark/>
                </w:tcPr>
                <w:p w14:paraId="272CEC1D"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Archive Date:</w:t>
                  </w:r>
                </w:p>
              </w:tc>
              <w:tc>
                <w:tcPr>
                  <w:tcW w:w="2270" w:type="dxa"/>
                  <w:vAlign w:val="center"/>
                  <w:hideMark/>
                </w:tcPr>
                <w:p w14:paraId="016AE34A"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Jan 06, 2024</w:t>
                  </w:r>
                </w:p>
              </w:tc>
            </w:tr>
            <w:tr w:rsidR="007E4D3E" w:rsidRPr="008A055C" w14:paraId="774A946A" w14:textId="77777777" w:rsidTr="00CC5C2F">
              <w:trPr>
                <w:tblCellSpacing w:w="0" w:type="dxa"/>
              </w:trPr>
              <w:tc>
                <w:tcPr>
                  <w:tcW w:w="2892" w:type="dxa"/>
                  <w:noWrap/>
                  <w:hideMark/>
                </w:tcPr>
                <w:p w14:paraId="5DB15E6E"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Estimated Total Program Funding:</w:t>
                  </w:r>
                </w:p>
              </w:tc>
              <w:tc>
                <w:tcPr>
                  <w:tcW w:w="2270" w:type="dxa"/>
                  <w:vAlign w:val="center"/>
                  <w:hideMark/>
                </w:tcPr>
                <w:p w14:paraId="78809114"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$49,000,000</w:t>
                  </w:r>
                </w:p>
              </w:tc>
            </w:tr>
            <w:tr w:rsidR="007E4D3E" w:rsidRPr="008A055C" w14:paraId="02277C84" w14:textId="77777777" w:rsidTr="00CC5C2F">
              <w:trPr>
                <w:tblCellSpacing w:w="0" w:type="dxa"/>
              </w:trPr>
              <w:tc>
                <w:tcPr>
                  <w:tcW w:w="2892" w:type="dxa"/>
                  <w:noWrap/>
                  <w:hideMark/>
                </w:tcPr>
                <w:p w14:paraId="032C92EF"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Award Ceiling:</w:t>
                  </w:r>
                </w:p>
              </w:tc>
              <w:tc>
                <w:tcPr>
                  <w:tcW w:w="2270" w:type="dxa"/>
                  <w:vAlign w:val="center"/>
                  <w:hideMark/>
                </w:tcPr>
                <w:p w14:paraId="600D8801"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$750,000</w:t>
                  </w:r>
                </w:p>
              </w:tc>
            </w:tr>
            <w:tr w:rsidR="007E4D3E" w:rsidRPr="008A055C" w14:paraId="3970DF01" w14:textId="77777777" w:rsidTr="00CC5C2F">
              <w:trPr>
                <w:tblCellSpacing w:w="0" w:type="dxa"/>
              </w:trPr>
              <w:tc>
                <w:tcPr>
                  <w:tcW w:w="2892" w:type="dxa"/>
                  <w:noWrap/>
                  <w:hideMark/>
                </w:tcPr>
                <w:p w14:paraId="3FE07885"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Award Floor:</w:t>
                  </w:r>
                </w:p>
              </w:tc>
              <w:tc>
                <w:tcPr>
                  <w:tcW w:w="2270" w:type="dxa"/>
                  <w:vAlign w:val="center"/>
                  <w:hideMark/>
                </w:tcPr>
                <w:p w14:paraId="217C5260"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$20,000</w:t>
                  </w:r>
                </w:p>
              </w:tc>
            </w:tr>
          </w:tbl>
          <w:p w14:paraId="3A27F0B2" w14:textId="77777777" w:rsidR="007E4D3E" w:rsidRPr="008A055C" w:rsidRDefault="007E4D3E" w:rsidP="00CC5C2F">
            <w:pPr>
              <w:pStyle w:val="NoSpacing"/>
              <w:rPr>
                <w:rFonts w:ascii="Helvetica" w:hAnsi="Helvetica" w:cs="Helvetica"/>
                <w:color w:val="222222"/>
              </w:rPr>
            </w:pPr>
          </w:p>
        </w:tc>
      </w:tr>
    </w:tbl>
    <w:p w14:paraId="0B7849B6" w14:textId="77777777" w:rsidR="007E4D3E" w:rsidRPr="008A055C"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4D3E" w:rsidRPr="008A055C" w14:paraId="1D6E8E42" w14:textId="77777777" w:rsidTr="00CC5C2F">
        <w:trPr>
          <w:tblCellSpacing w:w="0" w:type="dxa"/>
        </w:trPr>
        <w:tc>
          <w:tcPr>
            <w:tcW w:w="0" w:type="auto"/>
            <w:noWrap/>
            <w:hideMark/>
          </w:tcPr>
          <w:p w14:paraId="20B08989"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Eligible Applicants:</w:t>
            </w:r>
          </w:p>
        </w:tc>
        <w:tc>
          <w:tcPr>
            <w:tcW w:w="5000" w:type="pct"/>
            <w:vAlign w:val="center"/>
            <w:hideMark/>
          </w:tcPr>
          <w:p w14:paraId="2F990C03"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Others (see text field entitled "Additional Information on Eligibility" for clarification)</w:t>
            </w:r>
          </w:p>
        </w:tc>
      </w:tr>
      <w:tr w:rsidR="007E4D3E" w:rsidRPr="008A055C" w14:paraId="2B5AF011" w14:textId="77777777" w:rsidTr="00CC5C2F">
        <w:trPr>
          <w:tblCellSpacing w:w="0" w:type="dxa"/>
        </w:trPr>
        <w:tc>
          <w:tcPr>
            <w:tcW w:w="0" w:type="auto"/>
            <w:noWrap/>
            <w:hideMark/>
          </w:tcPr>
          <w:p w14:paraId="3554322C"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Additional Information on Eligibility:</w:t>
            </w:r>
          </w:p>
        </w:tc>
        <w:tc>
          <w:tcPr>
            <w:tcW w:w="5000" w:type="pct"/>
            <w:vAlign w:val="center"/>
            <w:hideMark/>
          </w:tcPr>
          <w:p w14:paraId="7A15A4A9"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 xml:space="preserve">Eligibility Requirements Applicants for AFRI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w:t>
            </w:r>
            <w:r w:rsidRPr="008A055C">
              <w:rPr>
                <w:rFonts w:ascii="Helvetica" w:hAnsi="Helvetica" w:cs="Helvetica"/>
                <w:color w:val="222222"/>
              </w:rPr>
              <w:lastRenderedPageBreak/>
              <w:t>resources to help understand the Federal awards process. Eligibility is linked to the project type as specified below. 1. Research, Education, or Extension Projects Eligible applicants for single-function Research, Education or Extension Projects include: a) State Agricultural Experiment Station; b) colleges and universities (including junior colleges offering associate degrees or higher); c) university research foundations; d) other research institutions and organizations; e) Federal agencies; f) national laboratories; g) private organizations or corporations; h) individuals who are U.S. citizens, nationals, or permanent residents; and i) any group consisting of two or more entities identified in a) through h). Eligible institutions do not include foreign and international organizations. 2.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a) admits as regular students only persons having a certificate of graduation from a school providing secondary education, or the recognized equivalent of such a certificate; b) is legally authorized within such state to provide a program of education beyond secondary education; c) provides an educational program for which a bachelor’s degree or any other higher degree is awarded; d) is a public or other nonprofit institution; and e) is accredited by a nationally recognized accrediting agency or association. A research foundation maintained by a college or university is eligible to receive an award under this program. 3. Food and Agricultural Science Enhancement Grants Part II C.2 contains the eligibility details for Food and Agricultural Science Enhancement (FASE) Grants. Note that under FASE program, New Investigator, Strengthening Standard, Strengthening Conference, Seed, Equipment and Sabbatical Grants are solicited in this RFA. Applicants must respond to the program area priorities and deadlines found in Part I C.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B).</w:t>
            </w:r>
          </w:p>
        </w:tc>
      </w:tr>
    </w:tbl>
    <w:p w14:paraId="5AB87BA4" w14:textId="77777777" w:rsidR="007E4D3E" w:rsidRPr="008A055C"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4D3E" w:rsidRPr="008A055C" w14:paraId="1D590262" w14:textId="77777777" w:rsidTr="00CC5C2F">
        <w:trPr>
          <w:tblCellSpacing w:w="0" w:type="dxa"/>
        </w:trPr>
        <w:tc>
          <w:tcPr>
            <w:tcW w:w="0" w:type="auto"/>
            <w:noWrap/>
            <w:hideMark/>
          </w:tcPr>
          <w:p w14:paraId="726C16A5"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Agency Name:</w:t>
            </w:r>
          </w:p>
        </w:tc>
        <w:tc>
          <w:tcPr>
            <w:tcW w:w="5000" w:type="pct"/>
            <w:vAlign w:val="center"/>
            <w:hideMark/>
          </w:tcPr>
          <w:p w14:paraId="37ADB080"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National Institute of Food and Agriculture</w:t>
            </w:r>
          </w:p>
        </w:tc>
      </w:tr>
      <w:tr w:rsidR="007E4D3E" w:rsidRPr="008A055C" w14:paraId="5CCDE6F4" w14:textId="77777777" w:rsidTr="00CC5C2F">
        <w:trPr>
          <w:tblCellSpacing w:w="0" w:type="dxa"/>
        </w:trPr>
        <w:tc>
          <w:tcPr>
            <w:tcW w:w="0" w:type="auto"/>
            <w:noWrap/>
            <w:hideMark/>
          </w:tcPr>
          <w:p w14:paraId="7ABD21F2"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Description:</w:t>
            </w:r>
          </w:p>
        </w:tc>
        <w:tc>
          <w:tcPr>
            <w:tcW w:w="5000" w:type="pct"/>
            <w:vAlign w:val="center"/>
            <w:hideMark/>
          </w:tcPr>
          <w:p w14:paraId="44CC3188"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The Agriculture and Food Research Initiative - Education and Workforce Development (EWD) focuses on developing the next generation of research, education, and extension professionals in the food and agricultural sciences. In 2023, the National Institute of Food and Agriculture (NIFA) requests applications for the AFRI’s Education and Workforce Development program areas to support:</w:t>
            </w:r>
          </w:p>
          <w:p w14:paraId="6895088B"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1.   professional development opportunities for K-14 educational professionals;</w:t>
            </w:r>
          </w:p>
          <w:p w14:paraId="3875AA0B"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2.   non-formal education that cultivates food and agricultural interest in youth;</w:t>
            </w:r>
          </w:p>
          <w:p w14:paraId="150930E7"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3.   workforce training at community, junior, and technical colleges;</w:t>
            </w:r>
          </w:p>
          <w:p w14:paraId="1CA5DDA5"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4.   training of undergraduate students in research and extension;</w:t>
            </w:r>
          </w:p>
          <w:p w14:paraId="2234C09C"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5.   fellowships for predoctoral candidates and postdoctoral scholars.</w:t>
            </w:r>
          </w:p>
        </w:tc>
      </w:tr>
      <w:tr w:rsidR="007E4D3E" w:rsidRPr="008A055C" w14:paraId="5314B33C" w14:textId="77777777" w:rsidTr="00CC5C2F">
        <w:trPr>
          <w:tblCellSpacing w:w="0" w:type="dxa"/>
        </w:trPr>
        <w:tc>
          <w:tcPr>
            <w:tcW w:w="0" w:type="auto"/>
            <w:noWrap/>
            <w:hideMark/>
          </w:tcPr>
          <w:p w14:paraId="62220704"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lastRenderedPageBreak/>
              <w:t>Link to Additional Information:</w:t>
            </w:r>
          </w:p>
        </w:tc>
        <w:tc>
          <w:tcPr>
            <w:tcW w:w="5000" w:type="pct"/>
            <w:vAlign w:val="center"/>
            <w:hideMark/>
          </w:tcPr>
          <w:p w14:paraId="4E73FF44" w14:textId="77777777" w:rsidR="007E4D3E" w:rsidRPr="008A055C" w:rsidRDefault="00000000" w:rsidP="00CC5C2F">
            <w:pPr>
              <w:pStyle w:val="NoSpacing"/>
              <w:rPr>
                <w:rFonts w:ascii="Helvetica" w:hAnsi="Helvetica" w:cs="Helvetica"/>
                <w:color w:val="222222"/>
              </w:rPr>
            </w:pPr>
            <w:hyperlink r:id="rId48" w:tgtFrame="_blank" w:tooltip="Link to Additional Information" w:history="1">
              <w:r w:rsidR="007E4D3E" w:rsidRPr="008A055C">
                <w:rPr>
                  <w:rStyle w:val="Hyperlink"/>
                  <w:rFonts w:ascii="Helvetica" w:hAnsi="Helvetica" w:cs="Helvetica"/>
                </w:rPr>
                <w:t>Agriculture and Food Research Initiative Competitive Grants Program Education and Workforce Development</w:t>
              </w:r>
            </w:hyperlink>
          </w:p>
        </w:tc>
      </w:tr>
      <w:tr w:rsidR="007E4D3E" w:rsidRPr="008A055C" w14:paraId="256206BA" w14:textId="77777777" w:rsidTr="00CC5C2F">
        <w:trPr>
          <w:tblCellSpacing w:w="0" w:type="dxa"/>
        </w:trPr>
        <w:tc>
          <w:tcPr>
            <w:tcW w:w="0" w:type="auto"/>
            <w:noWrap/>
            <w:hideMark/>
          </w:tcPr>
          <w:p w14:paraId="5C2CF556"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Grantor Contact Information:</w:t>
            </w:r>
          </w:p>
        </w:tc>
        <w:tc>
          <w:tcPr>
            <w:tcW w:w="5000" w:type="pct"/>
            <w:vAlign w:val="center"/>
            <w:hideMark/>
          </w:tcPr>
          <w:p w14:paraId="43CCDDB3"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If you have difficulty accessing the full announcement electronically, please contact:</w:t>
            </w:r>
            <w:r w:rsidRPr="008A055C">
              <w:rPr>
                <w:rFonts w:ascii="Helvetica" w:hAnsi="Helvetica" w:cs="Helvetica"/>
                <w:color w:val="222222"/>
              </w:rPr>
              <w:br/>
            </w:r>
            <w:r w:rsidRPr="008A055C">
              <w:rPr>
                <w:rFonts w:ascii="Helvetica" w:hAnsi="Helvetica" w:cs="Helvetica"/>
                <w:color w:val="222222"/>
              </w:rPr>
              <w:br/>
              <w:t>NIFA Support Key Information: Business hours: Monday thru Friday, 7a.m. – 5p.m. ET, except federal holidays</w:t>
            </w:r>
            <w:r w:rsidRPr="008A055C">
              <w:rPr>
                <w:rFonts w:ascii="Helvetica" w:hAnsi="Helvetica" w:cs="Helvetica"/>
                <w:color w:val="222222"/>
              </w:rPr>
              <w:br/>
            </w:r>
            <w:r w:rsidRPr="008A055C">
              <w:rPr>
                <w:rFonts w:ascii="Helvetica" w:hAnsi="Helvetica" w:cs="Helvetica"/>
                <w:color w:val="222222"/>
              </w:rPr>
              <w:br/>
            </w:r>
            <w:hyperlink r:id="rId49" w:history="1">
              <w:r w:rsidRPr="008A055C">
                <w:rPr>
                  <w:rStyle w:val="Hyperlink"/>
                  <w:rFonts w:ascii="Helvetica" w:hAnsi="Helvetica" w:cs="Helvetica"/>
                </w:rPr>
                <w:t>If you have any questions related to preparing application content.</w:t>
              </w:r>
            </w:hyperlink>
          </w:p>
        </w:tc>
      </w:tr>
    </w:tbl>
    <w:p w14:paraId="74D140C6" w14:textId="7BC3DB3C" w:rsidR="007E4D3E" w:rsidRDefault="007E4D3E" w:rsidP="006B59FC">
      <w:pPr>
        <w:pStyle w:val="NoSpacing"/>
        <w:pBdr>
          <w:bottom w:val="single" w:sz="6" w:space="1" w:color="auto"/>
        </w:pBdr>
        <w:rPr>
          <w:rStyle w:val="Hyperlink"/>
          <w:rFonts w:ascii="Helvetica" w:hAnsi="Helvetica" w:cs="Helvetica"/>
          <w:color w:val="1155CC"/>
          <w:sz w:val="24"/>
          <w:szCs w:val="24"/>
          <w:shd w:val="clear" w:color="auto" w:fill="FFFFFF"/>
        </w:rPr>
      </w:pPr>
      <w:r w:rsidRPr="00513394">
        <w:rPr>
          <w:rFonts w:ascii="Helvetica" w:hAnsi="Helvetica" w:cs="Helvetica"/>
          <w:color w:val="222222"/>
          <w:sz w:val="24"/>
          <w:szCs w:val="24"/>
        </w:rPr>
        <w:br/>
      </w:r>
      <w:hyperlink r:id="rId50" w:tgtFrame="_blank" w:history="1">
        <w:r w:rsidRPr="00513394">
          <w:rPr>
            <w:rStyle w:val="Hyperlink"/>
            <w:rFonts w:ascii="Helvetica" w:hAnsi="Helvetica" w:cs="Helvetica"/>
            <w:color w:val="1155CC"/>
            <w:sz w:val="24"/>
            <w:szCs w:val="24"/>
            <w:shd w:val="clear" w:color="auto" w:fill="FFFFFF"/>
          </w:rPr>
          <w:t>https://www.grants.gov/web/grants/view-opportunity.html?oppId=347879</w:t>
        </w:r>
      </w:hyperlink>
      <w:bookmarkStart w:id="69" w:name="AGNIFAEnhancingAgVets"/>
      <w:bookmarkEnd w:id="69"/>
    </w:p>
    <w:p w14:paraId="7CF8FC22" w14:textId="080A0D29" w:rsidR="000E5A56" w:rsidRDefault="000E5A56" w:rsidP="000E5A56">
      <w:pPr>
        <w:pStyle w:val="NoSpacing"/>
        <w:pBdr>
          <w:bottom w:val="single" w:sz="6" w:space="1" w:color="auto"/>
        </w:pBdr>
        <w:rPr>
          <w:rStyle w:val="Hyperlink"/>
          <w:rFonts w:ascii="Helvetica" w:hAnsi="Helvetica" w:cs="Helvetica"/>
          <w:color w:val="1155CC"/>
          <w:sz w:val="24"/>
          <w:szCs w:val="24"/>
          <w:shd w:val="clear" w:color="auto" w:fill="FFFFFF"/>
        </w:rPr>
      </w:pPr>
      <w:bookmarkStart w:id="70" w:name="AGFASFoodAssist23FoodforProgress"/>
      <w:bookmarkStart w:id="71" w:name="AGNRCSCFWR"/>
      <w:bookmarkStart w:id="72" w:name="AGRBCSSociallyDisadvantaged"/>
      <w:bookmarkEnd w:id="70"/>
      <w:bookmarkEnd w:id="71"/>
      <w:bookmarkEnd w:id="72"/>
    </w:p>
    <w:p w14:paraId="1DE80A0A" w14:textId="77777777" w:rsidR="00383263" w:rsidRDefault="00383263" w:rsidP="00383263">
      <w:pPr>
        <w:pStyle w:val="NoSpacing"/>
        <w:rPr>
          <w:rFonts w:ascii="Helvetica" w:hAnsi="Helvetica" w:cs="Helvetica"/>
          <w:color w:val="222222"/>
        </w:rPr>
      </w:pPr>
      <w:bookmarkStart w:id="73" w:name="AGRUSCommunityConnect"/>
      <w:bookmarkStart w:id="74" w:name="AGNRCS23EquityConservOutreachCoop"/>
      <w:bookmarkStart w:id="75" w:name="AGSecondaryChallengeGrants"/>
      <w:bookmarkStart w:id="76" w:name="AGRuralAGInnovationCenter"/>
      <w:bookmarkStart w:id="77" w:name="AGRuralTAManufacturedHomes"/>
      <w:bookmarkStart w:id="78" w:name="AGForestServiceCommWoodEnergy"/>
      <w:bookmarkEnd w:id="73"/>
      <w:bookmarkEnd w:id="74"/>
      <w:bookmarkEnd w:id="75"/>
      <w:bookmarkEnd w:id="76"/>
      <w:bookmarkEnd w:id="77"/>
      <w:bookmarkEnd w:id="78"/>
    </w:p>
    <w:p w14:paraId="692208C2" w14:textId="77777777" w:rsidR="00383263" w:rsidRDefault="00383263" w:rsidP="00383263">
      <w:pPr>
        <w:pStyle w:val="NoSpacing"/>
        <w:rPr>
          <w:rFonts w:ascii="Helvetica" w:hAnsi="Helvetica" w:cs="Helvetica"/>
          <w:color w:val="222222"/>
          <w:sz w:val="24"/>
          <w:szCs w:val="24"/>
          <w:shd w:val="clear" w:color="auto" w:fill="FFFFFF"/>
        </w:rPr>
      </w:pPr>
      <w:bookmarkStart w:id="79" w:name="AGNIFAResearchInitiative"/>
      <w:bookmarkStart w:id="80" w:name="AGNIFAResearchInitApplied"/>
      <w:bookmarkEnd w:id="79"/>
      <w:bookmarkEnd w:id="80"/>
      <w:r w:rsidRPr="00C5553D">
        <w:rPr>
          <w:rFonts w:ascii="Helvetica" w:hAnsi="Helvetica" w:cs="Helvetica"/>
          <w:color w:val="222222"/>
          <w:sz w:val="24"/>
          <w:szCs w:val="24"/>
          <w:shd w:val="clear" w:color="auto" w:fill="FFFFFF"/>
        </w:rPr>
        <w:t>National Institute of Food and Agriculture</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Agriculture and Food Research Initiative Competitive Grants Program Foundational and Applied Science Program</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83263" w:rsidRPr="00997E01" w14:paraId="0E981C6C"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8"/>
              <w:gridCol w:w="2467"/>
            </w:tblGrid>
            <w:tr w:rsidR="00383263" w:rsidRPr="00997E01" w14:paraId="4444B9AA" w14:textId="77777777" w:rsidTr="00490A91">
              <w:trPr>
                <w:tblCellSpacing w:w="0" w:type="dxa"/>
              </w:trPr>
              <w:tc>
                <w:tcPr>
                  <w:tcW w:w="2778" w:type="dxa"/>
                  <w:noWrap/>
                  <w:hideMark/>
                </w:tcPr>
                <w:p w14:paraId="59B6DC68"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Document Type:</w:t>
                  </w:r>
                </w:p>
              </w:tc>
              <w:tc>
                <w:tcPr>
                  <w:tcW w:w="2467" w:type="dxa"/>
                  <w:vAlign w:val="center"/>
                  <w:hideMark/>
                </w:tcPr>
                <w:p w14:paraId="57326B21"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Grants Notice</w:t>
                  </w:r>
                </w:p>
              </w:tc>
            </w:tr>
            <w:tr w:rsidR="00383263" w:rsidRPr="00997E01" w14:paraId="1ABC39E4" w14:textId="77777777" w:rsidTr="00490A91">
              <w:trPr>
                <w:tblCellSpacing w:w="0" w:type="dxa"/>
              </w:trPr>
              <w:tc>
                <w:tcPr>
                  <w:tcW w:w="2778" w:type="dxa"/>
                  <w:noWrap/>
                  <w:hideMark/>
                </w:tcPr>
                <w:p w14:paraId="1B937F15"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Funding Opportunity Number:</w:t>
                  </w:r>
                </w:p>
              </w:tc>
              <w:tc>
                <w:tcPr>
                  <w:tcW w:w="2467" w:type="dxa"/>
                  <w:vAlign w:val="center"/>
                  <w:hideMark/>
                </w:tcPr>
                <w:p w14:paraId="047F17AF"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USDA-NIFA-AFRI-009755</w:t>
                  </w:r>
                </w:p>
              </w:tc>
            </w:tr>
            <w:tr w:rsidR="00383263" w:rsidRPr="00997E01" w14:paraId="03849589" w14:textId="77777777" w:rsidTr="00490A91">
              <w:trPr>
                <w:tblCellSpacing w:w="0" w:type="dxa"/>
              </w:trPr>
              <w:tc>
                <w:tcPr>
                  <w:tcW w:w="2778" w:type="dxa"/>
                  <w:noWrap/>
                  <w:hideMark/>
                </w:tcPr>
                <w:p w14:paraId="4205A4D6"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Funding Opportunity Title:</w:t>
                  </w:r>
                </w:p>
              </w:tc>
              <w:tc>
                <w:tcPr>
                  <w:tcW w:w="2467" w:type="dxa"/>
                  <w:vAlign w:val="center"/>
                  <w:hideMark/>
                </w:tcPr>
                <w:p w14:paraId="6D918ABE"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Agriculture and Food Research Initiative Competitive Grants Program Foundational and Applied Science Program</w:t>
                  </w:r>
                </w:p>
              </w:tc>
            </w:tr>
            <w:tr w:rsidR="00383263" w:rsidRPr="00997E01" w14:paraId="1D762E37" w14:textId="77777777" w:rsidTr="00490A91">
              <w:trPr>
                <w:tblCellSpacing w:w="0" w:type="dxa"/>
              </w:trPr>
              <w:tc>
                <w:tcPr>
                  <w:tcW w:w="2778" w:type="dxa"/>
                  <w:noWrap/>
                  <w:hideMark/>
                </w:tcPr>
                <w:p w14:paraId="10695BA6"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Opportunity Category:</w:t>
                  </w:r>
                </w:p>
              </w:tc>
              <w:tc>
                <w:tcPr>
                  <w:tcW w:w="2467" w:type="dxa"/>
                  <w:vAlign w:val="center"/>
                  <w:hideMark/>
                </w:tcPr>
                <w:p w14:paraId="34EDAF98"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Discretionary</w:t>
                  </w:r>
                </w:p>
              </w:tc>
            </w:tr>
            <w:tr w:rsidR="00383263" w:rsidRPr="00997E01" w14:paraId="5D448813" w14:textId="77777777" w:rsidTr="00490A91">
              <w:trPr>
                <w:tblCellSpacing w:w="0" w:type="dxa"/>
              </w:trPr>
              <w:tc>
                <w:tcPr>
                  <w:tcW w:w="2778" w:type="dxa"/>
                  <w:noWrap/>
                  <w:hideMark/>
                </w:tcPr>
                <w:p w14:paraId="59D7BF35"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Opportunity Category Explanation:</w:t>
                  </w:r>
                </w:p>
              </w:tc>
              <w:tc>
                <w:tcPr>
                  <w:tcW w:w="2467" w:type="dxa"/>
                  <w:vAlign w:val="center"/>
                  <w:hideMark/>
                </w:tcPr>
                <w:p w14:paraId="44CF3C2E"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1622C1AA" w14:textId="77777777" w:rsidTr="00490A91">
              <w:trPr>
                <w:tblCellSpacing w:w="0" w:type="dxa"/>
              </w:trPr>
              <w:tc>
                <w:tcPr>
                  <w:tcW w:w="2778" w:type="dxa"/>
                  <w:noWrap/>
                  <w:hideMark/>
                </w:tcPr>
                <w:p w14:paraId="2925392A"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Funding Instrument Type:</w:t>
                  </w:r>
                </w:p>
              </w:tc>
              <w:tc>
                <w:tcPr>
                  <w:tcW w:w="2467" w:type="dxa"/>
                  <w:vAlign w:val="center"/>
                  <w:hideMark/>
                </w:tcPr>
                <w:p w14:paraId="140EC831"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Grant</w:t>
                  </w:r>
                </w:p>
              </w:tc>
            </w:tr>
            <w:tr w:rsidR="00383263" w:rsidRPr="00997E01" w14:paraId="71AB5AEA" w14:textId="77777777" w:rsidTr="00490A91">
              <w:trPr>
                <w:tblCellSpacing w:w="0" w:type="dxa"/>
              </w:trPr>
              <w:tc>
                <w:tcPr>
                  <w:tcW w:w="2778" w:type="dxa"/>
                  <w:noWrap/>
                  <w:hideMark/>
                </w:tcPr>
                <w:p w14:paraId="4E6C63A2"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Category of Funding Activity:</w:t>
                  </w:r>
                </w:p>
              </w:tc>
              <w:tc>
                <w:tcPr>
                  <w:tcW w:w="2467" w:type="dxa"/>
                  <w:vAlign w:val="center"/>
                  <w:hideMark/>
                </w:tcPr>
                <w:p w14:paraId="2F3725A1"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Agriculture</w:t>
                  </w:r>
                </w:p>
              </w:tc>
            </w:tr>
            <w:tr w:rsidR="00383263" w:rsidRPr="00997E01" w14:paraId="0E5637B5" w14:textId="77777777" w:rsidTr="00490A91">
              <w:trPr>
                <w:tblCellSpacing w:w="0" w:type="dxa"/>
              </w:trPr>
              <w:tc>
                <w:tcPr>
                  <w:tcW w:w="2778" w:type="dxa"/>
                  <w:noWrap/>
                  <w:hideMark/>
                </w:tcPr>
                <w:p w14:paraId="55CBC382"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Category Explanation:</w:t>
                  </w:r>
                </w:p>
              </w:tc>
              <w:tc>
                <w:tcPr>
                  <w:tcW w:w="2467" w:type="dxa"/>
                  <w:vAlign w:val="center"/>
                  <w:hideMark/>
                </w:tcPr>
                <w:p w14:paraId="05183FDA"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7B4938FD" w14:textId="77777777" w:rsidTr="00490A91">
              <w:trPr>
                <w:tblCellSpacing w:w="0" w:type="dxa"/>
              </w:trPr>
              <w:tc>
                <w:tcPr>
                  <w:tcW w:w="2778" w:type="dxa"/>
                  <w:noWrap/>
                  <w:hideMark/>
                </w:tcPr>
                <w:p w14:paraId="1CA3E65C"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Expected Number of Awards:</w:t>
                  </w:r>
                </w:p>
              </w:tc>
              <w:tc>
                <w:tcPr>
                  <w:tcW w:w="2467" w:type="dxa"/>
                  <w:vAlign w:val="center"/>
                  <w:hideMark/>
                </w:tcPr>
                <w:p w14:paraId="56C91576"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64351D3D" w14:textId="77777777" w:rsidTr="00490A91">
              <w:trPr>
                <w:tblCellSpacing w:w="0" w:type="dxa"/>
              </w:trPr>
              <w:tc>
                <w:tcPr>
                  <w:tcW w:w="2778" w:type="dxa"/>
                  <w:noWrap/>
                  <w:hideMark/>
                </w:tcPr>
                <w:p w14:paraId="431C3C0B"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CFDA Number(s):</w:t>
                  </w:r>
                </w:p>
              </w:tc>
              <w:tc>
                <w:tcPr>
                  <w:tcW w:w="2467" w:type="dxa"/>
                  <w:vAlign w:val="center"/>
                  <w:hideMark/>
                </w:tcPr>
                <w:p w14:paraId="2D384ED5"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10.310 -- Agriculture and Food Research Initiative (AFRI)</w:t>
                  </w:r>
                </w:p>
              </w:tc>
            </w:tr>
            <w:tr w:rsidR="00383263" w:rsidRPr="00997E01" w14:paraId="30AEF92B" w14:textId="77777777" w:rsidTr="00490A91">
              <w:trPr>
                <w:tblCellSpacing w:w="0" w:type="dxa"/>
              </w:trPr>
              <w:tc>
                <w:tcPr>
                  <w:tcW w:w="2778" w:type="dxa"/>
                  <w:noWrap/>
                  <w:hideMark/>
                </w:tcPr>
                <w:p w14:paraId="64AFA186"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Cost Sharing or Matching Requirement:</w:t>
                  </w:r>
                </w:p>
              </w:tc>
              <w:tc>
                <w:tcPr>
                  <w:tcW w:w="2467" w:type="dxa"/>
                  <w:vAlign w:val="center"/>
                  <w:hideMark/>
                </w:tcPr>
                <w:p w14:paraId="40D46EE4"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No</w:t>
                  </w:r>
                </w:p>
              </w:tc>
            </w:tr>
          </w:tbl>
          <w:p w14:paraId="4399C661" w14:textId="77777777" w:rsidR="00383263" w:rsidRPr="00997E01" w:rsidRDefault="00383263"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26"/>
              <w:gridCol w:w="2398"/>
            </w:tblGrid>
            <w:tr w:rsidR="00383263" w:rsidRPr="00997E01" w14:paraId="7458EDEC" w14:textId="77777777" w:rsidTr="00490A91">
              <w:trPr>
                <w:tblCellSpacing w:w="0" w:type="dxa"/>
              </w:trPr>
              <w:tc>
                <w:tcPr>
                  <w:tcW w:w="2826" w:type="dxa"/>
                  <w:noWrap/>
                  <w:hideMark/>
                </w:tcPr>
                <w:p w14:paraId="7D5C5652"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Version:</w:t>
                  </w:r>
                </w:p>
              </w:tc>
              <w:tc>
                <w:tcPr>
                  <w:tcW w:w="2398" w:type="dxa"/>
                  <w:vAlign w:val="center"/>
                  <w:hideMark/>
                </w:tcPr>
                <w:p w14:paraId="5A6874E2"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Synopsis 1</w:t>
                  </w:r>
                </w:p>
              </w:tc>
            </w:tr>
            <w:tr w:rsidR="00383263" w:rsidRPr="00997E01" w14:paraId="32F1BFB7" w14:textId="77777777" w:rsidTr="00490A91">
              <w:trPr>
                <w:tblCellSpacing w:w="0" w:type="dxa"/>
              </w:trPr>
              <w:tc>
                <w:tcPr>
                  <w:tcW w:w="2826" w:type="dxa"/>
                  <w:noWrap/>
                  <w:hideMark/>
                </w:tcPr>
                <w:p w14:paraId="12AC5F30"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Posted Date:</w:t>
                  </w:r>
                </w:p>
              </w:tc>
              <w:tc>
                <w:tcPr>
                  <w:tcW w:w="2398" w:type="dxa"/>
                  <w:vAlign w:val="center"/>
                  <w:hideMark/>
                </w:tcPr>
                <w:p w14:paraId="79CC7001"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Feb 03, 2023</w:t>
                  </w:r>
                </w:p>
              </w:tc>
            </w:tr>
            <w:tr w:rsidR="00383263" w:rsidRPr="00997E01" w14:paraId="58ABFA85" w14:textId="77777777" w:rsidTr="00490A91">
              <w:trPr>
                <w:tblCellSpacing w:w="0" w:type="dxa"/>
              </w:trPr>
              <w:tc>
                <w:tcPr>
                  <w:tcW w:w="2826" w:type="dxa"/>
                  <w:noWrap/>
                  <w:hideMark/>
                </w:tcPr>
                <w:p w14:paraId="7F5491F0"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Last Updated Date:</w:t>
                  </w:r>
                </w:p>
              </w:tc>
              <w:tc>
                <w:tcPr>
                  <w:tcW w:w="2398" w:type="dxa"/>
                  <w:vAlign w:val="center"/>
                  <w:hideMark/>
                </w:tcPr>
                <w:p w14:paraId="6A6FA8CF"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Feb 03, 2023</w:t>
                  </w:r>
                </w:p>
              </w:tc>
            </w:tr>
            <w:tr w:rsidR="00383263" w:rsidRPr="00997E01" w14:paraId="1CC80384" w14:textId="77777777" w:rsidTr="00490A91">
              <w:trPr>
                <w:tblCellSpacing w:w="0" w:type="dxa"/>
              </w:trPr>
              <w:tc>
                <w:tcPr>
                  <w:tcW w:w="2826" w:type="dxa"/>
                  <w:noWrap/>
                  <w:hideMark/>
                </w:tcPr>
                <w:p w14:paraId="58B69AAE"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Original Closing Date for Applications:</w:t>
                  </w:r>
                </w:p>
              </w:tc>
              <w:tc>
                <w:tcPr>
                  <w:tcW w:w="2398" w:type="dxa"/>
                  <w:vAlign w:val="center"/>
                  <w:hideMark/>
                </w:tcPr>
                <w:p w14:paraId="7058E14C"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Dec 29, 2023  </w:t>
                  </w:r>
                </w:p>
              </w:tc>
            </w:tr>
            <w:tr w:rsidR="00383263" w:rsidRPr="00997E01" w14:paraId="0199E063" w14:textId="77777777" w:rsidTr="00490A91">
              <w:trPr>
                <w:tblCellSpacing w:w="0" w:type="dxa"/>
              </w:trPr>
              <w:tc>
                <w:tcPr>
                  <w:tcW w:w="2826" w:type="dxa"/>
                  <w:noWrap/>
                  <w:hideMark/>
                </w:tcPr>
                <w:p w14:paraId="403BAFCD"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Current Closing Date for Applications:</w:t>
                  </w:r>
                </w:p>
              </w:tc>
              <w:tc>
                <w:tcPr>
                  <w:tcW w:w="2398" w:type="dxa"/>
                  <w:vAlign w:val="center"/>
                  <w:hideMark/>
                </w:tcPr>
                <w:p w14:paraId="4CD424F0"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Dec 29, 2023  </w:t>
                  </w:r>
                </w:p>
              </w:tc>
            </w:tr>
            <w:tr w:rsidR="00383263" w:rsidRPr="00997E01" w14:paraId="6565CBAA" w14:textId="77777777" w:rsidTr="00490A91">
              <w:trPr>
                <w:tblCellSpacing w:w="0" w:type="dxa"/>
              </w:trPr>
              <w:tc>
                <w:tcPr>
                  <w:tcW w:w="2826" w:type="dxa"/>
                  <w:noWrap/>
                  <w:hideMark/>
                </w:tcPr>
                <w:p w14:paraId="0741D73D"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Archive Date:</w:t>
                  </w:r>
                </w:p>
              </w:tc>
              <w:tc>
                <w:tcPr>
                  <w:tcW w:w="2398" w:type="dxa"/>
                  <w:vAlign w:val="center"/>
                  <w:hideMark/>
                </w:tcPr>
                <w:p w14:paraId="03EAE527"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Jan 28, 2024</w:t>
                  </w:r>
                </w:p>
              </w:tc>
            </w:tr>
            <w:tr w:rsidR="00383263" w:rsidRPr="00997E01" w14:paraId="59D01369" w14:textId="77777777" w:rsidTr="00490A91">
              <w:trPr>
                <w:tblCellSpacing w:w="0" w:type="dxa"/>
              </w:trPr>
              <w:tc>
                <w:tcPr>
                  <w:tcW w:w="2826" w:type="dxa"/>
                  <w:noWrap/>
                  <w:hideMark/>
                </w:tcPr>
                <w:p w14:paraId="0D432DB0"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Estimated Total Program Funding:</w:t>
                  </w:r>
                </w:p>
              </w:tc>
              <w:tc>
                <w:tcPr>
                  <w:tcW w:w="2398" w:type="dxa"/>
                  <w:vAlign w:val="center"/>
                  <w:hideMark/>
                </w:tcPr>
                <w:p w14:paraId="653C6A8A"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$300,000,000</w:t>
                  </w:r>
                </w:p>
              </w:tc>
            </w:tr>
            <w:tr w:rsidR="00383263" w:rsidRPr="00997E01" w14:paraId="22D26F04" w14:textId="77777777" w:rsidTr="00490A91">
              <w:trPr>
                <w:tblCellSpacing w:w="0" w:type="dxa"/>
              </w:trPr>
              <w:tc>
                <w:tcPr>
                  <w:tcW w:w="2826" w:type="dxa"/>
                  <w:noWrap/>
                  <w:hideMark/>
                </w:tcPr>
                <w:p w14:paraId="1E8596D6"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Award Ceiling:</w:t>
                  </w:r>
                </w:p>
              </w:tc>
              <w:tc>
                <w:tcPr>
                  <w:tcW w:w="2398" w:type="dxa"/>
                  <w:vAlign w:val="center"/>
                  <w:hideMark/>
                </w:tcPr>
                <w:p w14:paraId="05F8549B"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$15,000,000</w:t>
                  </w:r>
                </w:p>
              </w:tc>
            </w:tr>
            <w:tr w:rsidR="00383263" w:rsidRPr="00997E01" w14:paraId="27D1E506" w14:textId="77777777" w:rsidTr="00490A91">
              <w:trPr>
                <w:tblCellSpacing w:w="0" w:type="dxa"/>
              </w:trPr>
              <w:tc>
                <w:tcPr>
                  <w:tcW w:w="2826" w:type="dxa"/>
                  <w:noWrap/>
                  <w:hideMark/>
                </w:tcPr>
                <w:p w14:paraId="7DF9A279"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Award Floor:</w:t>
                  </w:r>
                </w:p>
              </w:tc>
              <w:tc>
                <w:tcPr>
                  <w:tcW w:w="2398" w:type="dxa"/>
                  <w:vAlign w:val="center"/>
                  <w:hideMark/>
                </w:tcPr>
                <w:p w14:paraId="6CDAFABC"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$0</w:t>
                  </w:r>
                </w:p>
              </w:tc>
            </w:tr>
          </w:tbl>
          <w:p w14:paraId="3A4BF238" w14:textId="77777777" w:rsidR="00383263" w:rsidRPr="00997E01" w:rsidRDefault="00383263" w:rsidP="00490A91">
            <w:pPr>
              <w:pStyle w:val="NoSpacing"/>
              <w:rPr>
                <w:rFonts w:ascii="Helvetica" w:hAnsi="Helvetica" w:cs="Helvetica"/>
                <w:color w:val="222222"/>
              </w:rPr>
            </w:pPr>
          </w:p>
        </w:tc>
      </w:tr>
    </w:tbl>
    <w:p w14:paraId="7C87190C" w14:textId="77777777" w:rsidR="00383263" w:rsidRPr="00997E01"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83263" w:rsidRPr="00997E01" w14:paraId="3773F123" w14:textId="77777777" w:rsidTr="00490A91">
        <w:trPr>
          <w:tblCellSpacing w:w="0" w:type="dxa"/>
        </w:trPr>
        <w:tc>
          <w:tcPr>
            <w:tcW w:w="0" w:type="auto"/>
            <w:noWrap/>
            <w:hideMark/>
          </w:tcPr>
          <w:p w14:paraId="65D8DBF1"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Eligible Applicants:</w:t>
            </w:r>
          </w:p>
        </w:tc>
        <w:tc>
          <w:tcPr>
            <w:tcW w:w="5000" w:type="pct"/>
            <w:vAlign w:val="center"/>
            <w:hideMark/>
          </w:tcPr>
          <w:p w14:paraId="4B7A8CAF"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Others (see text field entitled "Additional Information on Eligibility" for clarification)</w:t>
            </w:r>
          </w:p>
        </w:tc>
      </w:tr>
      <w:tr w:rsidR="00383263" w:rsidRPr="00997E01" w14:paraId="16B4ED56" w14:textId="77777777" w:rsidTr="00490A91">
        <w:trPr>
          <w:tblCellSpacing w:w="0" w:type="dxa"/>
        </w:trPr>
        <w:tc>
          <w:tcPr>
            <w:tcW w:w="0" w:type="auto"/>
            <w:noWrap/>
            <w:hideMark/>
          </w:tcPr>
          <w:p w14:paraId="75F6A434"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lastRenderedPageBreak/>
              <w:t>Additional Information on Eligibility:</w:t>
            </w:r>
          </w:p>
        </w:tc>
        <w:tc>
          <w:tcPr>
            <w:tcW w:w="5000" w:type="pct"/>
            <w:vAlign w:val="center"/>
            <w:hideMark/>
          </w:tcPr>
          <w:p w14:paraId="12064C97"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A. Eligibility Requirements Applicants for AFRI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Eligibility is linked to the project type as specified below. 1. Research, Education or Extension Projects Eligible applicants for single-function Research, Education or Extension Projects include: a) State Agricultural Experiment Station; b) colleges and universities (including junior colleges offering associate degrees or higher); c) university research foundations; d) other research institutions and organizations; e) Federal agencies; f) national laboratories; g) private organizations or corporations; h) individuals who are U.S. citizens, nationals, or permanent residents; and i) any group consisting of two or more entities identified in a) through h). Eligible institutions do not include foreign and international organizations. 2.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a) admits as regular students only persons having a certificate of graduation from a school providing secondary education, or the recognized equivalent of such a certificate; b) is legally authorized within such state to provide a program of education beyond secondary education; c) provides an educational program for which a bachelor’s degree or any other higher degree is awarded; d) is a public or other nonprofit institution; and e) is accredited by a nationally recognized accrediting agency or association. A research foundation maintained by a college or university is eligible to receive an award under this program. 115 3. Food and Agricultural Science Enhancement Grants Part II § C.2 contains the eligibility details for Food and Agricultural Science Enhancement (FASE) Grants. Note that under FASE program, New Investigator, Strengthening Standard, Strengthening Conference, Seed, Equipment and Sabbatical Grants are solicited in this RFA. Applicants must respond to the program area priorities and deadlines found in Part I § C.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 B).</w:t>
            </w:r>
          </w:p>
        </w:tc>
      </w:tr>
    </w:tbl>
    <w:p w14:paraId="3601C3BA" w14:textId="77777777" w:rsidR="00383263" w:rsidRPr="00997E01"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83263" w:rsidRPr="00997E01" w14:paraId="1ABD1056" w14:textId="77777777" w:rsidTr="00490A91">
        <w:trPr>
          <w:tblCellSpacing w:w="0" w:type="dxa"/>
        </w:trPr>
        <w:tc>
          <w:tcPr>
            <w:tcW w:w="0" w:type="auto"/>
            <w:noWrap/>
            <w:hideMark/>
          </w:tcPr>
          <w:p w14:paraId="7CBE74FB"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Agency Name:</w:t>
            </w:r>
          </w:p>
        </w:tc>
        <w:tc>
          <w:tcPr>
            <w:tcW w:w="5000" w:type="pct"/>
            <w:vAlign w:val="center"/>
            <w:hideMark/>
          </w:tcPr>
          <w:p w14:paraId="319ACD27"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National Institute of Food and Agriculture</w:t>
            </w:r>
          </w:p>
        </w:tc>
      </w:tr>
      <w:tr w:rsidR="00383263" w:rsidRPr="00997E01" w14:paraId="19FF1A75" w14:textId="77777777" w:rsidTr="00490A91">
        <w:trPr>
          <w:tblCellSpacing w:w="0" w:type="dxa"/>
        </w:trPr>
        <w:tc>
          <w:tcPr>
            <w:tcW w:w="0" w:type="auto"/>
            <w:noWrap/>
            <w:hideMark/>
          </w:tcPr>
          <w:p w14:paraId="62286B70"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Description:</w:t>
            </w:r>
          </w:p>
        </w:tc>
        <w:tc>
          <w:tcPr>
            <w:tcW w:w="5000" w:type="pct"/>
            <w:vAlign w:val="center"/>
            <w:hideMark/>
          </w:tcPr>
          <w:p w14:paraId="43AE8A5E"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 xml:space="preserve">The AFRI Foundational and Applied Science Program supports grants in six AFRI priority areas to advance knowledge in both fundamental and applied sciences important to agriculture. The six priority areas are: Plant Health and Production and Plant Products; Animal Health and Production and Animal Products; Food Safety, Nutrition, and Health; Bioenergy, Natural Resources, and Environment; Agriculture Systems and Technology; and Agriculture Economics and Rural Communities. Research-only, extension-only, and integrated research, education and/or </w:t>
            </w:r>
            <w:r w:rsidRPr="00997E01">
              <w:rPr>
                <w:rFonts w:ascii="Helvetica" w:hAnsi="Helvetica" w:cs="Helvetica"/>
                <w:color w:val="222222"/>
              </w:rPr>
              <w:lastRenderedPageBreak/>
              <w:t>extension projects are solicited in this Request for Applications (RFA). See Foundational and Applied Science RFA for specific detail.</w:t>
            </w:r>
          </w:p>
        </w:tc>
      </w:tr>
      <w:tr w:rsidR="00383263" w:rsidRPr="00997E01" w14:paraId="426CA474" w14:textId="77777777" w:rsidTr="00490A91">
        <w:trPr>
          <w:tblCellSpacing w:w="0" w:type="dxa"/>
        </w:trPr>
        <w:tc>
          <w:tcPr>
            <w:tcW w:w="0" w:type="auto"/>
            <w:noWrap/>
            <w:hideMark/>
          </w:tcPr>
          <w:p w14:paraId="6AA6B9F7"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lastRenderedPageBreak/>
              <w:t>Link to Additional Information:</w:t>
            </w:r>
          </w:p>
        </w:tc>
        <w:tc>
          <w:tcPr>
            <w:tcW w:w="5000" w:type="pct"/>
            <w:vAlign w:val="center"/>
            <w:hideMark/>
          </w:tcPr>
          <w:p w14:paraId="1939332A" w14:textId="77777777" w:rsidR="00383263" w:rsidRPr="00997E01" w:rsidRDefault="00000000" w:rsidP="00490A91">
            <w:pPr>
              <w:pStyle w:val="NoSpacing"/>
              <w:rPr>
                <w:rFonts w:ascii="Helvetica" w:hAnsi="Helvetica" w:cs="Helvetica"/>
                <w:color w:val="222222"/>
              </w:rPr>
            </w:pPr>
            <w:hyperlink r:id="rId51" w:tgtFrame="_blank" w:tooltip="Link to Additional Information" w:history="1">
              <w:r w:rsidR="00383263" w:rsidRPr="00997E01">
                <w:rPr>
                  <w:rStyle w:val="Hyperlink"/>
                  <w:rFonts w:ascii="Helvetica" w:hAnsi="Helvetica" w:cs="Helvetica"/>
                </w:rPr>
                <w:t>Agriculture and Food Research Initiative - Foundational and Applied Science Program</w:t>
              </w:r>
            </w:hyperlink>
          </w:p>
        </w:tc>
      </w:tr>
      <w:tr w:rsidR="00383263" w:rsidRPr="00997E01" w14:paraId="3CF32B68" w14:textId="77777777" w:rsidTr="00490A91">
        <w:trPr>
          <w:tblCellSpacing w:w="0" w:type="dxa"/>
        </w:trPr>
        <w:tc>
          <w:tcPr>
            <w:tcW w:w="0" w:type="auto"/>
            <w:noWrap/>
            <w:hideMark/>
          </w:tcPr>
          <w:p w14:paraId="5CEDD9F2"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Grantor Contact Information:</w:t>
            </w:r>
          </w:p>
        </w:tc>
        <w:tc>
          <w:tcPr>
            <w:tcW w:w="5000" w:type="pct"/>
            <w:vAlign w:val="center"/>
            <w:hideMark/>
          </w:tcPr>
          <w:p w14:paraId="2BCEF0A8"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If you have difficulty accessing the full announcement electronically, please contact:</w:t>
            </w:r>
            <w:r w:rsidRPr="00997E01">
              <w:rPr>
                <w:rFonts w:ascii="Helvetica" w:hAnsi="Helvetica" w:cs="Helvetica"/>
                <w:color w:val="222222"/>
              </w:rPr>
              <w:br/>
            </w:r>
            <w:r w:rsidRPr="00997E01">
              <w:rPr>
                <w:rFonts w:ascii="Helvetica" w:hAnsi="Helvetica" w:cs="Helvetica"/>
                <w:color w:val="222222"/>
              </w:rPr>
              <w:br/>
              <w:t>NIFA Support Key Information: Business hours: Monday thru Friday, 7a.m. – 5p.m. ET, except federal holidays</w:t>
            </w:r>
            <w:r w:rsidRPr="00997E01">
              <w:rPr>
                <w:rFonts w:ascii="Helvetica" w:hAnsi="Helvetica" w:cs="Helvetica"/>
                <w:color w:val="222222"/>
              </w:rPr>
              <w:br/>
            </w:r>
            <w:r w:rsidRPr="00997E01">
              <w:rPr>
                <w:rFonts w:ascii="Helvetica" w:hAnsi="Helvetica" w:cs="Helvetica"/>
                <w:color w:val="222222"/>
              </w:rPr>
              <w:br/>
            </w:r>
            <w:hyperlink r:id="rId52" w:history="1">
              <w:r w:rsidRPr="00997E01">
                <w:rPr>
                  <w:rStyle w:val="Hyperlink"/>
                  <w:rFonts w:ascii="Helvetica" w:hAnsi="Helvetica" w:cs="Helvetica"/>
                </w:rPr>
                <w:t>If you have any questions related to preparing application content.</w:t>
              </w:r>
            </w:hyperlink>
          </w:p>
        </w:tc>
      </w:tr>
    </w:tbl>
    <w:p w14:paraId="57D50E78" w14:textId="77777777" w:rsidR="00383263" w:rsidRDefault="00383263" w:rsidP="00383263">
      <w:pPr>
        <w:pStyle w:val="NoSpacing"/>
        <w:pBdr>
          <w:bottom w:val="single" w:sz="6" w:space="1" w:color="auto"/>
        </w:pBdr>
        <w:rPr>
          <w:rFonts w:ascii="Helvetica" w:hAnsi="Helvetica" w:cs="Helvetica"/>
          <w:color w:val="222222"/>
          <w:sz w:val="24"/>
          <w:szCs w:val="24"/>
          <w:shd w:val="clear" w:color="auto" w:fill="FFFFFF"/>
        </w:rPr>
      </w:pPr>
      <w:r w:rsidRPr="00C5553D">
        <w:rPr>
          <w:rFonts w:ascii="Helvetica" w:hAnsi="Helvetica" w:cs="Helvetica"/>
          <w:color w:val="222222"/>
          <w:sz w:val="24"/>
          <w:szCs w:val="24"/>
        </w:rPr>
        <w:br/>
      </w:r>
      <w:hyperlink r:id="rId53" w:tgtFrame="_blank" w:history="1">
        <w:r w:rsidRPr="00C5553D">
          <w:rPr>
            <w:rStyle w:val="Hyperlink"/>
            <w:rFonts w:ascii="Helvetica" w:hAnsi="Helvetica" w:cs="Helvetica"/>
            <w:color w:val="1155CC"/>
            <w:sz w:val="24"/>
            <w:szCs w:val="24"/>
            <w:shd w:val="clear" w:color="auto" w:fill="FFFFFF"/>
          </w:rPr>
          <w:t>https://www.grants.gov/web/grants/view-opportunity.html?oppId=345796</w:t>
        </w:r>
      </w:hyperlink>
    </w:p>
    <w:p w14:paraId="2EFE32E6" w14:textId="77777777" w:rsidR="00152D7A" w:rsidRDefault="00152D7A" w:rsidP="00152D7A">
      <w:pPr>
        <w:pStyle w:val="NoSpacing"/>
        <w:pBdr>
          <w:bottom w:val="single" w:sz="6" w:space="1" w:color="auto"/>
        </w:pBdr>
        <w:rPr>
          <w:rFonts w:ascii="Helvetica" w:hAnsi="Helvetica" w:cs="Helvetica"/>
          <w:sz w:val="24"/>
          <w:szCs w:val="24"/>
        </w:rPr>
      </w:pPr>
      <w:bookmarkStart w:id="81" w:name="AGNIFAInitiativeComp"/>
      <w:bookmarkStart w:id="82" w:name="AGNIFACropProtection"/>
      <w:bookmarkStart w:id="83" w:name="AGNIFAFoodSafetyOutreach"/>
      <w:bookmarkStart w:id="84" w:name="AGInnovationCenterGrant"/>
      <w:bookmarkStart w:id="85" w:name="AGNIFASustainableAg"/>
      <w:bookmarkStart w:id="86" w:name="AGNIFACommFoodProj"/>
      <w:bookmarkStart w:id="87" w:name="AGRuralMicrcentrepeneur"/>
      <w:bookmarkEnd w:id="81"/>
      <w:bookmarkEnd w:id="82"/>
      <w:bookmarkEnd w:id="83"/>
      <w:bookmarkEnd w:id="84"/>
      <w:bookmarkEnd w:id="85"/>
      <w:bookmarkEnd w:id="86"/>
      <w:bookmarkEnd w:id="87"/>
    </w:p>
    <w:p w14:paraId="6280CDC9" w14:textId="24E1D304" w:rsidR="00152D7A" w:rsidRDefault="00152D7A" w:rsidP="00152D7A">
      <w:pPr>
        <w:pStyle w:val="NoSpacing"/>
        <w:pBdr>
          <w:bottom w:val="single" w:sz="6" w:space="1" w:color="auto"/>
        </w:pBdr>
        <w:rPr>
          <w:rStyle w:val="Hyperlink"/>
          <w:rFonts w:ascii="Helvetica" w:hAnsi="Helvetica" w:cs="Helvetica"/>
          <w:color w:val="1155CC"/>
          <w:sz w:val="24"/>
          <w:szCs w:val="24"/>
          <w:shd w:val="clear" w:color="auto" w:fill="FFFFFF"/>
        </w:rPr>
      </w:pPr>
      <w:bookmarkStart w:id="88" w:name="AGRuralEconDev"/>
      <w:bookmarkEnd w:id="88"/>
    </w:p>
    <w:p w14:paraId="604D0C70" w14:textId="77777777" w:rsidR="00152D7A" w:rsidRDefault="00152D7A" w:rsidP="00152D7A">
      <w:pPr>
        <w:pStyle w:val="NoSpacing"/>
        <w:rPr>
          <w:rStyle w:val="Hyperlink"/>
          <w:rFonts w:ascii="Helvetica" w:hAnsi="Helvetica"/>
          <w:sz w:val="24"/>
          <w:szCs w:val="24"/>
        </w:rPr>
      </w:pPr>
      <w:bookmarkStart w:id="89" w:name="AGFSALandCapital"/>
      <w:bookmarkStart w:id="90" w:name="AGFSBiologicalInvasive23"/>
      <w:bookmarkEnd w:id="89"/>
      <w:bookmarkEnd w:id="90"/>
    </w:p>
    <w:p w14:paraId="7F553FA6" w14:textId="77777777" w:rsidR="007E4D3E" w:rsidRDefault="007E4D3E" w:rsidP="007E4D3E">
      <w:pPr>
        <w:pStyle w:val="NoSpacing"/>
        <w:rPr>
          <w:rFonts w:ascii="Helvetica" w:hAnsi="Helvetica" w:cs="Helvetica"/>
          <w:color w:val="222222"/>
          <w:sz w:val="24"/>
          <w:szCs w:val="24"/>
          <w:shd w:val="clear" w:color="auto" w:fill="FFFFFF"/>
        </w:rPr>
      </w:pPr>
      <w:bookmarkStart w:id="91" w:name="AGRBCSCoopDev"/>
      <w:bookmarkStart w:id="92" w:name="AGFAMSLocalMeat"/>
      <w:bookmarkEnd w:id="91"/>
      <w:bookmarkEnd w:id="92"/>
      <w:r w:rsidRPr="006B59FC">
        <w:rPr>
          <w:rFonts w:ascii="Helvetica" w:hAnsi="Helvetica" w:cs="Helvetica"/>
          <w:color w:val="222222"/>
          <w:sz w:val="24"/>
          <w:szCs w:val="24"/>
          <w:highlight w:val="cyan"/>
          <w:shd w:val="clear" w:color="auto" w:fill="FFFFFF"/>
        </w:rPr>
        <w:t>Agricultural Marketing Service</w:t>
      </w:r>
      <w:r w:rsidRPr="006B59FC">
        <w:rPr>
          <w:rFonts w:ascii="Helvetica" w:hAnsi="Helvetica" w:cs="Helvetica"/>
          <w:color w:val="222222"/>
          <w:sz w:val="24"/>
          <w:szCs w:val="24"/>
          <w:highlight w:val="cyan"/>
        </w:rPr>
        <w:br/>
      </w:r>
      <w:r w:rsidRPr="006B59FC">
        <w:rPr>
          <w:rFonts w:ascii="Helvetica" w:hAnsi="Helvetica" w:cs="Helvetica"/>
          <w:color w:val="222222"/>
          <w:sz w:val="24"/>
          <w:szCs w:val="24"/>
          <w:highlight w:val="cyan"/>
          <w:shd w:val="clear" w:color="auto" w:fill="FFFFFF"/>
        </w:rPr>
        <w:t>Local Meat Capacity Grant</w:t>
      </w:r>
      <w:r w:rsidRPr="00D14948">
        <w:rPr>
          <w:rFonts w:ascii="Helvetica" w:hAnsi="Helvetica" w:cs="Helvetica"/>
          <w:color w:val="222222"/>
          <w:sz w:val="24"/>
          <w:szCs w:val="24"/>
        </w:rPr>
        <w:br/>
      </w:r>
      <w:r w:rsidRPr="00D14948">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4D3E" w:rsidRPr="00FE3DAE" w14:paraId="0EE7D09A"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0"/>
              <w:gridCol w:w="3275"/>
            </w:tblGrid>
            <w:tr w:rsidR="007E4D3E" w:rsidRPr="00FE3DAE" w14:paraId="6EA7EF92" w14:textId="77777777" w:rsidTr="00CC5C2F">
              <w:trPr>
                <w:tblCellSpacing w:w="0" w:type="dxa"/>
              </w:trPr>
              <w:tc>
                <w:tcPr>
                  <w:tcW w:w="1970" w:type="dxa"/>
                  <w:noWrap/>
                  <w:hideMark/>
                </w:tcPr>
                <w:p w14:paraId="0477AF35"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Document Type:</w:t>
                  </w:r>
                </w:p>
              </w:tc>
              <w:tc>
                <w:tcPr>
                  <w:tcW w:w="3275" w:type="dxa"/>
                  <w:vAlign w:val="center"/>
                  <w:hideMark/>
                </w:tcPr>
                <w:p w14:paraId="7E8926F1"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Grants Notice</w:t>
                  </w:r>
                </w:p>
              </w:tc>
            </w:tr>
            <w:tr w:rsidR="007E4D3E" w:rsidRPr="00FE3DAE" w14:paraId="107A4C5E" w14:textId="77777777" w:rsidTr="00CC5C2F">
              <w:trPr>
                <w:tblCellSpacing w:w="0" w:type="dxa"/>
              </w:trPr>
              <w:tc>
                <w:tcPr>
                  <w:tcW w:w="1970" w:type="dxa"/>
                  <w:noWrap/>
                  <w:hideMark/>
                </w:tcPr>
                <w:p w14:paraId="3B9EB657"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Funding Opportunity Number:</w:t>
                  </w:r>
                </w:p>
              </w:tc>
              <w:tc>
                <w:tcPr>
                  <w:tcW w:w="3275" w:type="dxa"/>
                  <w:vAlign w:val="center"/>
                  <w:hideMark/>
                </w:tcPr>
                <w:p w14:paraId="52C5FCA6"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USDA-AMS-TM-LMCG-G-23-0017</w:t>
                  </w:r>
                </w:p>
              </w:tc>
            </w:tr>
            <w:tr w:rsidR="007E4D3E" w:rsidRPr="00FE3DAE" w14:paraId="4D9A8327" w14:textId="77777777" w:rsidTr="00CC5C2F">
              <w:trPr>
                <w:tblCellSpacing w:w="0" w:type="dxa"/>
              </w:trPr>
              <w:tc>
                <w:tcPr>
                  <w:tcW w:w="1970" w:type="dxa"/>
                  <w:noWrap/>
                  <w:hideMark/>
                </w:tcPr>
                <w:p w14:paraId="3ED06061"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Funding Opportunity Title:</w:t>
                  </w:r>
                </w:p>
              </w:tc>
              <w:tc>
                <w:tcPr>
                  <w:tcW w:w="3275" w:type="dxa"/>
                  <w:vAlign w:val="center"/>
                  <w:hideMark/>
                </w:tcPr>
                <w:p w14:paraId="5B0E45D9"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Local Meat Capacity Grant</w:t>
                  </w:r>
                </w:p>
              </w:tc>
            </w:tr>
            <w:tr w:rsidR="007E4D3E" w:rsidRPr="00FE3DAE" w14:paraId="75B53EAD" w14:textId="77777777" w:rsidTr="00CC5C2F">
              <w:trPr>
                <w:tblCellSpacing w:w="0" w:type="dxa"/>
              </w:trPr>
              <w:tc>
                <w:tcPr>
                  <w:tcW w:w="1970" w:type="dxa"/>
                  <w:noWrap/>
                  <w:hideMark/>
                </w:tcPr>
                <w:p w14:paraId="3BA64988"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Opportunity Category:</w:t>
                  </w:r>
                </w:p>
              </w:tc>
              <w:tc>
                <w:tcPr>
                  <w:tcW w:w="3275" w:type="dxa"/>
                  <w:vAlign w:val="center"/>
                  <w:hideMark/>
                </w:tcPr>
                <w:p w14:paraId="755FC27D"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Discretionary</w:t>
                  </w:r>
                </w:p>
              </w:tc>
            </w:tr>
            <w:tr w:rsidR="007E4D3E" w:rsidRPr="00FE3DAE" w14:paraId="5015B812" w14:textId="77777777" w:rsidTr="00CC5C2F">
              <w:trPr>
                <w:tblCellSpacing w:w="0" w:type="dxa"/>
              </w:trPr>
              <w:tc>
                <w:tcPr>
                  <w:tcW w:w="1970" w:type="dxa"/>
                  <w:noWrap/>
                  <w:hideMark/>
                </w:tcPr>
                <w:p w14:paraId="45326A0F"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Opportunity Category Explanation:</w:t>
                  </w:r>
                </w:p>
              </w:tc>
              <w:tc>
                <w:tcPr>
                  <w:tcW w:w="3275" w:type="dxa"/>
                  <w:vAlign w:val="center"/>
                  <w:hideMark/>
                </w:tcPr>
                <w:p w14:paraId="3A1B9AFD"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 </w:t>
                  </w:r>
                </w:p>
              </w:tc>
            </w:tr>
            <w:tr w:rsidR="007E4D3E" w:rsidRPr="00FE3DAE" w14:paraId="10157EA4" w14:textId="77777777" w:rsidTr="00CC5C2F">
              <w:trPr>
                <w:tblCellSpacing w:w="0" w:type="dxa"/>
              </w:trPr>
              <w:tc>
                <w:tcPr>
                  <w:tcW w:w="1970" w:type="dxa"/>
                  <w:noWrap/>
                  <w:hideMark/>
                </w:tcPr>
                <w:p w14:paraId="6C437469"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Funding Instrument Type:</w:t>
                  </w:r>
                </w:p>
              </w:tc>
              <w:tc>
                <w:tcPr>
                  <w:tcW w:w="3275" w:type="dxa"/>
                  <w:vAlign w:val="center"/>
                  <w:hideMark/>
                </w:tcPr>
                <w:p w14:paraId="72D5D33B"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Grant</w:t>
                  </w:r>
                </w:p>
              </w:tc>
            </w:tr>
            <w:tr w:rsidR="007E4D3E" w:rsidRPr="00FE3DAE" w14:paraId="642776AC" w14:textId="77777777" w:rsidTr="00CC5C2F">
              <w:trPr>
                <w:tblCellSpacing w:w="0" w:type="dxa"/>
              </w:trPr>
              <w:tc>
                <w:tcPr>
                  <w:tcW w:w="1970" w:type="dxa"/>
                  <w:noWrap/>
                  <w:hideMark/>
                </w:tcPr>
                <w:p w14:paraId="23A804F7"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Category of Funding Activity:</w:t>
                  </w:r>
                </w:p>
              </w:tc>
              <w:tc>
                <w:tcPr>
                  <w:tcW w:w="3275" w:type="dxa"/>
                  <w:vAlign w:val="center"/>
                  <w:hideMark/>
                </w:tcPr>
                <w:p w14:paraId="7FD331B9"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Agriculture</w:t>
                  </w:r>
                </w:p>
              </w:tc>
            </w:tr>
            <w:tr w:rsidR="007E4D3E" w:rsidRPr="00FE3DAE" w14:paraId="1A2C82F7" w14:textId="77777777" w:rsidTr="00CC5C2F">
              <w:trPr>
                <w:tblCellSpacing w:w="0" w:type="dxa"/>
              </w:trPr>
              <w:tc>
                <w:tcPr>
                  <w:tcW w:w="1970" w:type="dxa"/>
                  <w:noWrap/>
                  <w:hideMark/>
                </w:tcPr>
                <w:p w14:paraId="5900970C"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Category Explanation:</w:t>
                  </w:r>
                </w:p>
              </w:tc>
              <w:tc>
                <w:tcPr>
                  <w:tcW w:w="3275" w:type="dxa"/>
                  <w:vAlign w:val="center"/>
                  <w:hideMark/>
                </w:tcPr>
                <w:p w14:paraId="06AF9D27"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 </w:t>
                  </w:r>
                </w:p>
              </w:tc>
            </w:tr>
            <w:tr w:rsidR="007E4D3E" w:rsidRPr="00FE3DAE" w14:paraId="62D21AF8" w14:textId="77777777" w:rsidTr="00CC5C2F">
              <w:trPr>
                <w:tblCellSpacing w:w="0" w:type="dxa"/>
              </w:trPr>
              <w:tc>
                <w:tcPr>
                  <w:tcW w:w="1970" w:type="dxa"/>
                  <w:noWrap/>
                  <w:hideMark/>
                </w:tcPr>
                <w:p w14:paraId="38A8EE23"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Expected Number of Awards:</w:t>
                  </w:r>
                </w:p>
              </w:tc>
              <w:tc>
                <w:tcPr>
                  <w:tcW w:w="3275" w:type="dxa"/>
                  <w:vAlign w:val="center"/>
                  <w:hideMark/>
                </w:tcPr>
                <w:p w14:paraId="43C4753A"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100</w:t>
                  </w:r>
                </w:p>
              </w:tc>
            </w:tr>
            <w:tr w:rsidR="007E4D3E" w:rsidRPr="00FE3DAE" w14:paraId="318B77E8" w14:textId="77777777" w:rsidTr="00CC5C2F">
              <w:trPr>
                <w:tblCellSpacing w:w="0" w:type="dxa"/>
              </w:trPr>
              <w:tc>
                <w:tcPr>
                  <w:tcW w:w="1970" w:type="dxa"/>
                  <w:noWrap/>
                  <w:hideMark/>
                </w:tcPr>
                <w:p w14:paraId="31618153"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CFDA Number(s):</w:t>
                  </w:r>
                </w:p>
              </w:tc>
              <w:tc>
                <w:tcPr>
                  <w:tcW w:w="3275" w:type="dxa"/>
                  <w:vAlign w:val="center"/>
                  <w:hideMark/>
                </w:tcPr>
                <w:p w14:paraId="04AB0FD8"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10.189 -- Local Meat Capacity Grants</w:t>
                  </w:r>
                </w:p>
              </w:tc>
            </w:tr>
            <w:tr w:rsidR="007E4D3E" w:rsidRPr="00FE3DAE" w14:paraId="7B5B610B" w14:textId="77777777" w:rsidTr="00CC5C2F">
              <w:trPr>
                <w:tblCellSpacing w:w="0" w:type="dxa"/>
              </w:trPr>
              <w:tc>
                <w:tcPr>
                  <w:tcW w:w="1970" w:type="dxa"/>
                  <w:noWrap/>
                  <w:hideMark/>
                </w:tcPr>
                <w:p w14:paraId="4E83E017"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lastRenderedPageBreak/>
                    <w:t>Cost Sharing or Matching Requirement:</w:t>
                  </w:r>
                </w:p>
              </w:tc>
              <w:tc>
                <w:tcPr>
                  <w:tcW w:w="3275" w:type="dxa"/>
                  <w:vAlign w:val="center"/>
                  <w:hideMark/>
                </w:tcPr>
                <w:p w14:paraId="34389FE8"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Yes</w:t>
                  </w:r>
                </w:p>
              </w:tc>
            </w:tr>
          </w:tbl>
          <w:p w14:paraId="7BA6D40F" w14:textId="77777777" w:rsidR="007E4D3E" w:rsidRPr="00FE3DAE" w:rsidRDefault="007E4D3E"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02"/>
              <w:gridCol w:w="3266"/>
            </w:tblGrid>
            <w:tr w:rsidR="007E4D3E" w:rsidRPr="00FE3DAE" w14:paraId="1D0A8467" w14:textId="77777777" w:rsidTr="00CC5C2F">
              <w:trPr>
                <w:tblCellSpacing w:w="0" w:type="dxa"/>
              </w:trPr>
              <w:tc>
                <w:tcPr>
                  <w:tcW w:w="1902" w:type="dxa"/>
                  <w:noWrap/>
                  <w:hideMark/>
                </w:tcPr>
                <w:p w14:paraId="4A224766"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lastRenderedPageBreak/>
                    <w:t>Version:</w:t>
                  </w:r>
                </w:p>
              </w:tc>
              <w:tc>
                <w:tcPr>
                  <w:tcW w:w="3266" w:type="dxa"/>
                  <w:vAlign w:val="center"/>
                  <w:hideMark/>
                </w:tcPr>
                <w:p w14:paraId="2019E8F3"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Synopsis 2</w:t>
                  </w:r>
                </w:p>
              </w:tc>
            </w:tr>
            <w:tr w:rsidR="007E4D3E" w:rsidRPr="00FE3DAE" w14:paraId="35DF234D" w14:textId="77777777" w:rsidTr="00CC5C2F">
              <w:trPr>
                <w:tblCellSpacing w:w="0" w:type="dxa"/>
              </w:trPr>
              <w:tc>
                <w:tcPr>
                  <w:tcW w:w="1902" w:type="dxa"/>
                  <w:noWrap/>
                  <w:hideMark/>
                </w:tcPr>
                <w:p w14:paraId="378619E4"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Posted Date:</w:t>
                  </w:r>
                </w:p>
              </w:tc>
              <w:tc>
                <w:tcPr>
                  <w:tcW w:w="3266" w:type="dxa"/>
                  <w:vAlign w:val="center"/>
                  <w:hideMark/>
                </w:tcPr>
                <w:p w14:paraId="2E9C1BB1"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Apr 19, 2023</w:t>
                  </w:r>
                </w:p>
              </w:tc>
            </w:tr>
            <w:tr w:rsidR="007E4D3E" w:rsidRPr="00FE3DAE" w14:paraId="41EFC744" w14:textId="77777777" w:rsidTr="00CC5C2F">
              <w:trPr>
                <w:tblCellSpacing w:w="0" w:type="dxa"/>
              </w:trPr>
              <w:tc>
                <w:tcPr>
                  <w:tcW w:w="1902" w:type="dxa"/>
                  <w:noWrap/>
                  <w:hideMark/>
                </w:tcPr>
                <w:p w14:paraId="4C5A1E2F"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Last Updated Date:</w:t>
                  </w:r>
                </w:p>
              </w:tc>
              <w:tc>
                <w:tcPr>
                  <w:tcW w:w="3266" w:type="dxa"/>
                  <w:vAlign w:val="center"/>
                  <w:hideMark/>
                </w:tcPr>
                <w:p w14:paraId="3844C96A"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Apr 19, 2023</w:t>
                  </w:r>
                </w:p>
              </w:tc>
            </w:tr>
            <w:tr w:rsidR="007E4D3E" w:rsidRPr="00FE3DAE" w14:paraId="7BD14A5B" w14:textId="77777777" w:rsidTr="00CC5C2F">
              <w:trPr>
                <w:tblCellSpacing w:w="0" w:type="dxa"/>
              </w:trPr>
              <w:tc>
                <w:tcPr>
                  <w:tcW w:w="1902" w:type="dxa"/>
                  <w:noWrap/>
                  <w:hideMark/>
                </w:tcPr>
                <w:p w14:paraId="26BC5ACA"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Original Closing Date for Applications:</w:t>
                  </w:r>
                </w:p>
              </w:tc>
              <w:tc>
                <w:tcPr>
                  <w:tcW w:w="3266" w:type="dxa"/>
                  <w:vAlign w:val="center"/>
                  <w:hideMark/>
                </w:tcPr>
                <w:p w14:paraId="22F3BE1E"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Jul 19, 2023  Only applications submitted and validated by 11:59 pm Eastern Time on</w:t>
                  </w:r>
                </w:p>
              </w:tc>
            </w:tr>
            <w:tr w:rsidR="007E4D3E" w:rsidRPr="00FE3DAE" w14:paraId="43FF45E1" w14:textId="77777777" w:rsidTr="00CC5C2F">
              <w:trPr>
                <w:tblCellSpacing w:w="0" w:type="dxa"/>
              </w:trPr>
              <w:tc>
                <w:tcPr>
                  <w:tcW w:w="1902" w:type="dxa"/>
                  <w:noWrap/>
                  <w:hideMark/>
                </w:tcPr>
                <w:p w14:paraId="271E6D83"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Current Closing Date for Applications:</w:t>
                  </w:r>
                </w:p>
              </w:tc>
              <w:tc>
                <w:tcPr>
                  <w:tcW w:w="3266" w:type="dxa"/>
                  <w:vAlign w:val="center"/>
                  <w:hideMark/>
                </w:tcPr>
                <w:p w14:paraId="555BF628"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Jul 19, 2023  Only applications submitted and validated by 11:59 pm Eastern Time on</w:t>
                  </w:r>
                </w:p>
              </w:tc>
            </w:tr>
            <w:tr w:rsidR="007E4D3E" w:rsidRPr="00FE3DAE" w14:paraId="7BA55D6D" w14:textId="77777777" w:rsidTr="00CC5C2F">
              <w:trPr>
                <w:tblCellSpacing w:w="0" w:type="dxa"/>
              </w:trPr>
              <w:tc>
                <w:tcPr>
                  <w:tcW w:w="1902" w:type="dxa"/>
                  <w:noWrap/>
                  <w:hideMark/>
                </w:tcPr>
                <w:p w14:paraId="3328B16A"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Archive Date:</w:t>
                  </w:r>
                </w:p>
              </w:tc>
              <w:tc>
                <w:tcPr>
                  <w:tcW w:w="3266" w:type="dxa"/>
                  <w:vAlign w:val="center"/>
                  <w:hideMark/>
                </w:tcPr>
                <w:p w14:paraId="3B2AFFD5"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Aug 18, 2023</w:t>
                  </w:r>
                </w:p>
              </w:tc>
            </w:tr>
            <w:tr w:rsidR="007E4D3E" w:rsidRPr="00FE3DAE" w14:paraId="2514A73D" w14:textId="77777777" w:rsidTr="00CC5C2F">
              <w:trPr>
                <w:tblCellSpacing w:w="0" w:type="dxa"/>
              </w:trPr>
              <w:tc>
                <w:tcPr>
                  <w:tcW w:w="1902" w:type="dxa"/>
                  <w:noWrap/>
                  <w:hideMark/>
                </w:tcPr>
                <w:p w14:paraId="11FE10A4"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Estimated Total Program Funding:</w:t>
                  </w:r>
                </w:p>
              </w:tc>
              <w:tc>
                <w:tcPr>
                  <w:tcW w:w="3266" w:type="dxa"/>
                  <w:vAlign w:val="center"/>
                  <w:hideMark/>
                </w:tcPr>
                <w:p w14:paraId="5AD128BC"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$75,000,000</w:t>
                  </w:r>
                </w:p>
              </w:tc>
            </w:tr>
            <w:tr w:rsidR="007E4D3E" w:rsidRPr="00FE3DAE" w14:paraId="3A554E36" w14:textId="77777777" w:rsidTr="00CC5C2F">
              <w:trPr>
                <w:tblCellSpacing w:w="0" w:type="dxa"/>
              </w:trPr>
              <w:tc>
                <w:tcPr>
                  <w:tcW w:w="1902" w:type="dxa"/>
                  <w:noWrap/>
                  <w:hideMark/>
                </w:tcPr>
                <w:p w14:paraId="24609B11"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Award Ceiling:</w:t>
                  </w:r>
                </w:p>
              </w:tc>
              <w:tc>
                <w:tcPr>
                  <w:tcW w:w="3266" w:type="dxa"/>
                  <w:vAlign w:val="center"/>
                  <w:hideMark/>
                </w:tcPr>
                <w:p w14:paraId="29298EBA"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$5,000,000</w:t>
                  </w:r>
                </w:p>
              </w:tc>
            </w:tr>
            <w:tr w:rsidR="007E4D3E" w:rsidRPr="00FE3DAE" w14:paraId="4AA7CD7B" w14:textId="77777777" w:rsidTr="00CC5C2F">
              <w:trPr>
                <w:tblCellSpacing w:w="0" w:type="dxa"/>
              </w:trPr>
              <w:tc>
                <w:tcPr>
                  <w:tcW w:w="1902" w:type="dxa"/>
                  <w:noWrap/>
                  <w:hideMark/>
                </w:tcPr>
                <w:p w14:paraId="75A642E2"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Award Floor:</w:t>
                  </w:r>
                </w:p>
              </w:tc>
              <w:tc>
                <w:tcPr>
                  <w:tcW w:w="3266" w:type="dxa"/>
                  <w:vAlign w:val="center"/>
                  <w:hideMark/>
                </w:tcPr>
                <w:p w14:paraId="0660CD12"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$10,000</w:t>
                  </w:r>
                </w:p>
              </w:tc>
            </w:tr>
          </w:tbl>
          <w:p w14:paraId="2282CC64" w14:textId="77777777" w:rsidR="007E4D3E" w:rsidRPr="00FE3DAE" w:rsidRDefault="007E4D3E" w:rsidP="00CC5C2F">
            <w:pPr>
              <w:pStyle w:val="NoSpacing"/>
              <w:rPr>
                <w:rFonts w:ascii="Helvetica" w:hAnsi="Helvetica" w:cs="Helvetica"/>
                <w:color w:val="222222"/>
              </w:rPr>
            </w:pPr>
          </w:p>
        </w:tc>
      </w:tr>
    </w:tbl>
    <w:p w14:paraId="6E3A673A" w14:textId="77777777" w:rsidR="007E4D3E" w:rsidRPr="00FE3DAE"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4D3E" w:rsidRPr="00FE3DAE" w14:paraId="678A4B5D" w14:textId="77777777" w:rsidTr="00CC5C2F">
        <w:trPr>
          <w:tblCellSpacing w:w="0" w:type="dxa"/>
        </w:trPr>
        <w:tc>
          <w:tcPr>
            <w:tcW w:w="0" w:type="auto"/>
            <w:noWrap/>
            <w:hideMark/>
          </w:tcPr>
          <w:p w14:paraId="5197209E"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Eligible Applicants:</w:t>
            </w:r>
          </w:p>
        </w:tc>
        <w:tc>
          <w:tcPr>
            <w:tcW w:w="5000" w:type="pct"/>
            <w:vAlign w:val="center"/>
            <w:hideMark/>
          </w:tcPr>
          <w:p w14:paraId="2DCB33AD"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City or township governments</w:t>
            </w:r>
            <w:r w:rsidRPr="00FE3DAE">
              <w:rPr>
                <w:rFonts w:ascii="Helvetica" w:hAnsi="Helvetica" w:cs="Helvetica"/>
                <w:color w:val="222222"/>
              </w:rPr>
              <w:br/>
              <w:t>Small businesses</w:t>
            </w:r>
            <w:r w:rsidRPr="00FE3DAE">
              <w:rPr>
                <w:rFonts w:ascii="Helvetica" w:hAnsi="Helvetica" w:cs="Helvetica"/>
                <w:color w:val="222222"/>
              </w:rPr>
              <w:br/>
              <w:t>Nonprofits that do not have a 501(c)(3) status with the IRS, other than institutions of higher education</w:t>
            </w:r>
            <w:r w:rsidRPr="00FE3DAE">
              <w:rPr>
                <w:rFonts w:ascii="Helvetica" w:hAnsi="Helvetica" w:cs="Helvetica"/>
                <w:color w:val="222222"/>
              </w:rPr>
              <w:br/>
              <w:t>Native American tribal organizations (other than Federally recognized tribal governments)</w:t>
            </w:r>
            <w:r w:rsidRPr="00FE3DAE">
              <w:rPr>
                <w:rFonts w:ascii="Helvetica" w:hAnsi="Helvetica" w:cs="Helvetica"/>
                <w:color w:val="222222"/>
              </w:rPr>
              <w:br/>
              <w:t>County governments</w:t>
            </w:r>
            <w:r w:rsidRPr="00FE3DAE">
              <w:rPr>
                <w:rFonts w:ascii="Helvetica" w:hAnsi="Helvetica" w:cs="Helvetica"/>
                <w:color w:val="222222"/>
              </w:rPr>
              <w:br/>
              <w:t>Nonprofits having a 501(c)(3) status with the IRS, other than institutions of higher education</w:t>
            </w:r>
            <w:r w:rsidRPr="00FE3DAE">
              <w:rPr>
                <w:rFonts w:ascii="Helvetica" w:hAnsi="Helvetica" w:cs="Helvetica"/>
                <w:color w:val="222222"/>
              </w:rPr>
              <w:br/>
              <w:t>For profit organizations other than small businesses</w:t>
            </w:r>
            <w:r w:rsidRPr="00FE3DAE">
              <w:rPr>
                <w:rFonts w:ascii="Helvetica" w:hAnsi="Helvetica" w:cs="Helvetica"/>
                <w:color w:val="222222"/>
              </w:rPr>
              <w:br/>
              <w:t>State governments</w:t>
            </w:r>
          </w:p>
        </w:tc>
      </w:tr>
      <w:tr w:rsidR="007E4D3E" w:rsidRPr="00FE3DAE" w14:paraId="4A6489C0" w14:textId="77777777" w:rsidTr="00CC5C2F">
        <w:trPr>
          <w:tblCellSpacing w:w="0" w:type="dxa"/>
        </w:trPr>
        <w:tc>
          <w:tcPr>
            <w:tcW w:w="0" w:type="auto"/>
            <w:noWrap/>
            <w:hideMark/>
          </w:tcPr>
          <w:p w14:paraId="3F7A0E9E"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Additional Information on Eligibility:</w:t>
            </w:r>
          </w:p>
        </w:tc>
        <w:tc>
          <w:tcPr>
            <w:tcW w:w="5000" w:type="pct"/>
            <w:vAlign w:val="center"/>
            <w:hideMark/>
          </w:tcPr>
          <w:p w14:paraId="488FA973"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 </w:t>
            </w:r>
          </w:p>
        </w:tc>
      </w:tr>
    </w:tbl>
    <w:p w14:paraId="0E0576F3" w14:textId="77777777" w:rsidR="007E4D3E" w:rsidRPr="00FE3DAE"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4D3E" w:rsidRPr="00FE3DAE" w14:paraId="775BEC3A" w14:textId="77777777" w:rsidTr="00CC5C2F">
        <w:trPr>
          <w:tblCellSpacing w:w="0" w:type="dxa"/>
        </w:trPr>
        <w:tc>
          <w:tcPr>
            <w:tcW w:w="0" w:type="auto"/>
            <w:noWrap/>
            <w:hideMark/>
          </w:tcPr>
          <w:p w14:paraId="02B106D9"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Agency Name:</w:t>
            </w:r>
          </w:p>
        </w:tc>
        <w:tc>
          <w:tcPr>
            <w:tcW w:w="5000" w:type="pct"/>
            <w:vAlign w:val="center"/>
            <w:hideMark/>
          </w:tcPr>
          <w:p w14:paraId="5C6059A5"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Agricultural Marketing Service</w:t>
            </w:r>
          </w:p>
        </w:tc>
      </w:tr>
      <w:tr w:rsidR="007E4D3E" w:rsidRPr="00FE3DAE" w14:paraId="0BD74D24" w14:textId="77777777" w:rsidTr="00CC5C2F">
        <w:trPr>
          <w:tblCellSpacing w:w="0" w:type="dxa"/>
        </w:trPr>
        <w:tc>
          <w:tcPr>
            <w:tcW w:w="0" w:type="auto"/>
            <w:noWrap/>
            <w:hideMark/>
          </w:tcPr>
          <w:p w14:paraId="1C826362"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Description:</w:t>
            </w:r>
          </w:p>
        </w:tc>
        <w:tc>
          <w:tcPr>
            <w:tcW w:w="5000" w:type="pct"/>
            <w:vAlign w:val="center"/>
            <w:hideMark/>
          </w:tcPr>
          <w:p w14:paraId="512B793F"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The purpose of this program is to build resilience in the meat and poultry supply chain by increasing processing capacity and promoting more competition in the sector. This program is part of the broader Biden-Harris Administration $1 billion investment to expand processing capacity for small and midsized meat and poultry processors. Given that the meat and poultry processing sector is particularly vulnerable to disruption, increasing capacity and promoting competition is a high priority for USDA. Based on public input, USDA identified an urgent need to expand and diversify meat and poultry processing capacity; increase producer income; provide producers an opportunity to have ownership in processing facilities; create stable, well-paying jobs in rural regions; improve worker health, safety, training, and wages for meatpacking jobs; spur collaboration among producers and workers; prompt State, Tribal, and private co-investment; and provide consumers with more choices.  </w:t>
            </w:r>
          </w:p>
        </w:tc>
      </w:tr>
      <w:tr w:rsidR="007E4D3E" w:rsidRPr="00FE3DAE" w14:paraId="47D4DE87" w14:textId="77777777" w:rsidTr="00CC5C2F">
        <w:trPr>
          <w:tblCellSpacing w:w="0" w:type="dxa"/>
        </w:trPr>
        <w:tc>
          <w:tcPr>
            <w:tcW w:w="0" w:type="auto"/>
            <w:noWrap/>
            <w:hideMark/>
          </w:tcPr>
          <w:p w14:paraId="5DB71D17"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Link to Additional Information:</w:t>
            </w:r>
          </w:p>
        </w:tc>
        <w:tc>
          <w:tcPr>
            <w:tcW w:w="5000" w:type="pct"/>
            <w:vAlign w:val="center"/>
            <w:hideMark/>
          </w:tcPr>
          <w:p w14:paraId="54E3F257" w14:textId="77777777" w:rsidR="007E4D3E" w:rsidRPr="00FE3DAE" w:rsidRDefault="00000000" w:rsidP="00CC5C2F">
            <w:pPr>
              <w:pStyle w:val="NoSpacing"/>
              <w:rPr>
                <w:rFonts w:ascii="Helvetica" w:hAnsi="Helvetica" w:cs="Helvetica"/>
                <w:color w:val="222222"/>
              </w:rPr>
            </w:pPr>
            <w:hyperlink r:id="rId54" w:tgtFrame="_blank" w:tooltip="Link to Additional Information" w:history="1">
              <w:r w:rsidR="007E4D3E" w:rsidRPr="00FE3DAE">
                <w:rPr>
                  <w:rStyle w:val="Hyperlink"/>
                  <w:rFonts w:ascii="Helvetica" w:hAnsi="Helvetica" w:cs="Helvetica"/>
                </w:rPr>
                <w:t>https://www.ams.usda.gov/localmcap</w:t>
              </w:r>
            </w:hyperlink>
          </w:p>
        </w:tc>
      </w:tr>
      <w:tr w:rsidR="007E4D3E" w:rsidRPr="00FE3DAE" w14:paraId="1AC3BD0F" w14:textId="77777777" w:rsidTr="00CC5C2F">
        <w:trPr>
          <w:tblCellSpacing w:w="0" w:type="dxa"/>
        </w:trPr>
        <w:tc>
          <w:tcPr>
            <w:tcW w:w="0" w:type="auto"/>
            <w:noWrap/>
            <w:hideMark/>
          </w:tcPr>
          <w:p w14:paraId="4C69C299"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Grantor Contact Information:</w:t>
            </w:r>
          </w:p>
        </w:tc>
        <w:tc>
          <w:tcPr>
            <w:tcW w:w="5000" w:type="pct"/>
            <w:vAlign w:val="center"/>
            <w:hideMark/>
          </w:tcPr>
          <w:p w14:paraId="105B5475"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If you have difficulty accessing the full announcement electronically, please contact:</w:t>
            </w:r>
            <w:r w:rsidRPr="00FE3DAE">
              <w:rPr>
                <w:rFonts w:ascii="Helvetica" w:hAnsi="Helvetica" w:cs="Helvetica"/>
                <w:color w:val="222222"/>
              </w:rPr>
              <w:br/>
            </w:r>
            <w:r w:rsidRPr="00FE3DAE">
              <w:rPr>
                <w:rFonts w:ascii="Helvetica" w:hAnsi="Helvetica" w:cs="Helvetica"/>
                <w:color w:val="222222"/>
              </w:rPr>
              <w:br/>
              <w:t>The Local MCap Grant Team LocalMCap@usda.gov</w:t>
            </w:r>
            <w:r w:rsidRPr="00FE3DAE">
              <w:rPr>
                <w:rFonts w:ascii="Helvetica" w:hAnsi="Helvetica" w:cs="Helvetica"/>
                <w:color w:val="222222"/>
              </w:rPr>
              <w:br/>
            </w:r>
            <w:r w:rsidRPr="00FE3DAE">
              <w:rPr>
                <w:rFonts w:ascii="Helvetica" w:hAnsi="Helvetica" w:cs="Helvetica"/>
                <w:color w:val="222222"/>
              </w:rPr>
              <w:br/>
            </w:r>
            <w:hyperlink r:id="rId55" w:history="1">
              <w:r w:rsidRPr="00FE3DAE">
                <w:rPr>
                  <w:rStyle w:val="Hyperlink"/>
                  <w:rFonts w:ascii="Helvetica" w:hAnsi="Helvetica" w:cs="Helvetica"/>
                </w:rPr>
                <w:t>LocalMCap@usda.gov</w:t>
              </w:r>
            </w:hyperlink>
          </w:p>
        </w:tc>
      </w:tr>
    </w:tbl>
    <w:p w14:paraId="6238B6E6" w14:textId="77777777" w:rsidR="007E4D3E" w:rsidRDefault="007E4D3E" w:rsidP="007E4D3E">
      <w:pPr>
        <w:pStyle w:val="NoSpacing"/>
        <w:rPr>
          <w:rStyle w:val="Hyperlink"/>
          <w:rFonts w:ascii="Helvetica" w:hAnsi="Helvetica" w:cs="Helvetica"/>
          <w:color w:val="1155CC"/>
          <w:sz w:val="24"/>
          <w:szCs w:val="24"/>
          <w:shd w:val="clear" w:color="auto" w:fill="FFFFFF"/>
        </w:rPr>
      </w:pPr>
      <w:r w:rsidRPr="00D14948">
        <w:rPr>
          <w:rFonts w:ascii="Helvetica" w:hAnsi="Helvetica" w:cs="Helvetica"/>
          <w:color w:val="222222"/>
          <w:sz w:val="24"/>
          <w:szCs w:val="24"/>
        </w:rPr>
        <w:br/>
      </w:r>
      <w:hyperlink r:id="rId56" w:tgtFrame="_blank" w:history="1">
        <w:r w:rsidRPr="00D14948">
          <w:rPr>
            <w:rStyle w:val="Hyperlink"/>
            <w:rFonts w:ascii="Helvetica" w:hAnsi="Helvetica" w:cs="Helvetica"/>
            <w:color w:val="1155CC"/>
            <w:sz w:val="24"/>
            <w:szCs w:val="24"/>
            <w:shd w:val="clear" w:color="auto" w:fill="FFFFFF"/>
          </w:rPr>
          <w:t>https://www.grants.gov/web/grants/view-opportunity.html?oppId=347620</w:t>
        </w:r>
      </w:hyperlink>
    </w:p>
    <w:p w14:paraId="34CD7637" w14:textId="77777777" w:rsidR="007E4D3E" w:rsidRDefault="007E4D3E" w:rsidP="007E4D3E">
      <w:pPr>
        <w:pStyle w:val="NoSpacing"/>
        <w:rPr>
          <w:rStyle w:val="Hyperlink"/>
          <w:rFonts w:ascii="Helvetica" w:hAnsi="Helvetica" w:cs="Helvetica"/>
          <w:color w:val="1155CC"/>
          <w:sz w:val="24"/>
          <w:szCs w:val="24"/>
          <w:shd w:val="clear" w:color="auto" w:fill="FFFFFF"/>
        </w:rPr>
      </w:pPr>
    </w:p>
    <w:p w14:paraId="0EFE17B5" w14:textId="77777777" w:rsidR="007E4D3E" w:rsidRDefault="007E4D3E" w:rsidP="00152D7A">
      <w:pPr>
        <w:pStyle w:val="NoSpacing"/>
        <w:rPr>
          <w:rStyle w:val="Hyperlink"/>
          <w:rFonts w:ascii="Helvetica" w:hAnsi="Helvetica"/>
          <w:sz w:val="24"/>
          <w:szCs w:val="24"/>
        </w:rPr>
      </w:pPr>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bookmarkStart w:id="93" w:name="AGNRCSConservPartnerCritical"/>
      <w:bookmarkStart w:id="94" w:name="AGFFPr2022"/>
      <w:bookmarkStart w:id="95" w:name="AGForestCommWildfireDefense2022"/>
      <w:bookmarkStart w:id="96" w:name="AGNIFAGenomePhenome"/>
      <w:bookmarkStart w:id="97" w:name="AGNIFACapacityNonLandGrant"/>
      <w:bookmarkStart w:id="98" w:name="HIDHSHSNTP"/>
      <w:bookmarkStart w:id="99" w:name="AGRPIC"/>
      <w:bookmarkStart w:id="100" w:name="AGRuralMicroentrepreneur"/>
      <w:bookmarkEnd w:id="93"/>
      <w:bookmarkEnd w:id="94"/>
      <w:bookmarkEnd w:id="95"/>
      <w:bookmarkEnd w:id="96"/>
      <w:bookmarkEnd w:id="97"/>
      <w:bookmarkEnd w:id="98"/>
      <w:bookmarkEnd w:id="99"/>
      <w:bookmarkEnd w:id="100"/>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101" w:name="AGFarmersMarketMod"/>
      <w:bookmarkStart w:id="102" w:name="AGWomen"/>
      <w:bookmarkStart w:id="103" w:name="DOC"/>
      <w:bookmarkEnd w:id="101"/>
      <w:bookmarkEnd w:id="102"/>
      <w:bookmarkEnd w:id="103"/>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00BEA08F" w14:textId="63FA3564" w:rsidR="006A5A74" w:rsidRDefault="0077741F" w:rsidP="005A4205">
      <w:pPr>
        <w:rPr>
          <w:rFonts w:ascii="Helvetica" w:hAnsi="Helvetica"/>
          <w:b/>
          <w:bCs/>
        </w:rPr>
      </w:pPr>
      <w:bookmarkStart w:id="104" w:name="DOCPrograms"/>
      <w:bookmarkEnd w:id="104"/>
      <w:r w:rsidRPr="00AC4C74">
        <w:rPr>
          <w:rFonts w:ascii="Helvetica" w:hAnsi="Helvetica"/>
          <w:b/>
          <w:bCs/>
        </w:rPr>
        <w:t>Programs:</w:t>
      </w:r>
      <w:bookmarkStart w:id="105" w:name="DOCNewAquaculture19"/>
      <w:bookmarkEnd w:id="105"/>
    </w:p>
    <w:p w14:paraId="27089AC1" w14:textId="2A4A59CA" w:rsidR="004A777B" w:rsidRDefault="004A777B" w:rsidP="004A777B">
      <w:pPr>
        <w:widowControl w:val="0"/>
        <w:autoSpaceDE w:val="0"/>
        <w:autoSpaceDN w:val="0"/>
        <w:adjustRightInd w:val="0"/>
        <w:rPr>
          <w:rFonts w:ascii="Helvetica" w:hAnsi="Helvetica" w:cs="Helvetica"/>
          <w:color w:val="0000FF"/>
          <w:u w:val="single"/>
        </w:rPr>
      </w:pPr>
    </w:p>
    <w:p w14:paraId="5EC5E5BF" w14:textId="77777777" w:rsidR="00FF030D" w:rsidRDefault="00FF030D" w:rsidP="00FF030D">
      <w:pPr>
        <w:pStyle w:val="NoSpacing"/>
        <w:rPr>
          <w:rFonts w:ascii="Helvetica" w:hAnsi="Helvetica" w:cs="Helvetica"/>
          <w:color w:val="222222"/>
          <w:sz w:val="24"/>
          <w:szCs w:val="24"/>
          <w:shd w:val="clear" w:color="auto" w:fill="FFFFFF"/>
        </w:rPr>
      </w:pPr>
      <w:bookmarkStart w:id="106" w:name="DOC23MarketDevCoop"/>
      <w:bookmarkStart w:id="107" w:name="DOC23EDABuildtoScale"/>
      <w:bookmarkStart w:id="108" w:name="DOCCZMHabitatProtect"/>
      <w:bookmarkEnd w:id="106"/>
      <w:bookmarkEnd w:id="107"/>
      <w:bookmarkEnd w:id="108"/>
      <w:r w:rsidRPr="00496349">
        <w:rPr>
          <w:rFonts w:ascii="Helvetica" w:hAnsi="Helvetica" w:cs="Helvetica"/>
          <w:color w:val="222222"/>
          <w:sz w:val="24"/>
          <w:szCs w:val="24"/>
          <w:highlight w:val="cyan"/>
          <w:shd w:val="clear" w:color="auto" w:fill="FFFFFF"/>
        </w:rPr>
        <w:t>CZM Habitat Protection and Restoration Bipartisan Infrastructure Law (BIL) Competition</w:t>
      </w:r>
      <w:r w:rsidRPr="00496349">
        <w:rPr>
          <w:rFonts w:ascii="Helvetica" w:hAnsi="Helvetica" w:cs="Helvetica"/>
          <w:color w:val="222222"/>
          <w:sz w:val="24"/>
          <w:szCs w:val="24"/>
          <w:highlight w:val="cyan"/>
        </w:rPr>
        <w:br/>
      </w:r>
      <w:r w:rsidRPr="00496349">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F030D" w:rsidRPr="00FF030D" w14:paraId="0B3E65FB" w14:textId="77777777" w:rsidTr="00FF030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5"/>
              <w:gridCol w:w="3460"/>
            </w:tblGrid>
            <w:tr w:rsidR="00FF030D" w:rsidRPr="00FF030D" w14:paraId="1BFF842D" w14:textId="77777777" w:rsidTr="00FF030D">
              <w:trPr>
                <w:tblCellSpacing w:w="0" w:type="dxa"/>
              </w:trPr>
              <w:tc>
                <w:tcPr>
                  <w:tcW w:w="1785" w:type="dxa"/>
                  <w:noWrap/>
                  <w:hideMark/>
                </w:tcPr>
                <w:p w14:paraId="18C732DD"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lastRenderedPageBreak/>
                    <w:t>Document Type:</w:t>
                  </w:r>
                </w:p>
              </w:tc>
              <w:tc>
                <w:tcPr>
                  <w:tcW w:w="3460" w:type="dxa"/>
                  <w:vAlign w:val="center"/>
                  <w:hideMark/>
                </w:tcPr>
                <w:p w14:paraId="2CF70820"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Grants Notice</w:t>
                  </w:r>
                </w:p>
              </w:tc>
            </w:tr>
            <w:tr w:rsidR="00FF030D" w:rsidRPr="00FF030D" w14:paraId="1CCE1DC9" w14:textId="77777777" w:rsidTr="00FF030D">
              <w:trPr>
                <w:tblCellSpacing w:w="0" w:type="dxa"/>
              </w:trPr>
              <w:tc>
                <w:tcPr>
                  <w:tcW w:w="1785" w:type="dxa"/>
                  <w:noWrap/>
                  <w:hideMark/>
                </w:tcPr>
                <w:p w14:paraId="347E6FF1"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Funding Opportunity Number:</w:t>
                  </w:r>
                </w:p>
              </w:tc>
              <w:tc>
                <w:tcPr>
                  <w:tcW w:w="3460" w:type="dxa"/>
                  <w:vAlign w:val="center"/>
                  <w:hideMark/>
                </w:tcPr>
                <w:p w14:paraId="71992FDD"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NOAA-NOS-OCM-2023-2008054</w:t>
                  </w:r>
                </w:p>
              </w:tc>
            </w:tr>
            <w:tr w:rsidR="00FF030D" w:rsidRPr="00FF030D" w14:paraId="3F7E75B7" w14:textId="77777777" w:rsidTr="00FF030D">
              <w:trPr>
                <w:tblCellSpacing w:w="0" w:type="dxa"/>
              </w:trPr>
              <w:tc>
                <w:tcPr>
                  <w:tcW w:w="1785" w:type="dxa"/>
                  <w:noWrap/>
                  <w:hideMark/>
                </w:tcPr>
                <w:p w14:paraId="2A595C19"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Funding Opportunity Title:</w:t>
                  </w:r>
                </w:p>
              </w:tc>
              <w:tc>
                <w:tcPr>
                  <w:tcW w:w="3460" w:type="dxa"/>
                  <w:vAlign w:val="center"/>
                  <w:hideMark/>
                </w:tcPr>
                <w:p w14:paraId="412EE7C6"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CZM Habitat Protection and Restoration Bipartisan Infrastructure Law (BIL) Competition</w:t>
                  </w:r>
                </w:p>
              </w:tc>
            </w:tr>
            <w:tr w:rsidR="00FF030D" w:rsidRPr="00FF030D" w14:paraId="63CB04E7" w14:textId="77777777" w:rsidTr="00FF030D">
              <w:trPr>
                <w:tblCellSpacing w:w="0" w:type="dxa"/>
              </w:trPr>
              <w:tc>
                <w:tcPr>
                  <w:tcW w:w="1785" w:type="dxa"/>
                  <w:noWrap/>
                  <w:hideMark/>
                </w:tcPr>
                <w:p w14:paraId="7176BEB3"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Opportunity Category:</w:t>
                  </w:r>
                </w:p>
              </w:tc>
              <w:tc>
                <w:tcPr>
                  <w:tcW w:w="3460" w:type="dxa"/>
                  <w:vAlign w:val="center"/>
                  <w:hideMark/>
                </w:tcPr>
                <w:p w14:paraId="737ED555"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Discretionary</w:t>
                  </w:r>
                </w:p>
              </w:tc>
            </w:tr>
            <w:tr w:rsidR="00FF030D" w:rsidRPr="00FF030D" w14:paraId="5A115FEC" w14:textId="77777777" w:rsidTr="00FF030D">
              <w:trPr>
                <w:tblCellSpacing w:w="0" w:type="dxa"/>
              </w:trPr>
              <w:tc>
                <w:tcPr>
                  <w:tcW w:w="1785" w:type="dxa"/>
                  <w:noWrap/>
                  <w:hideMark/>
                </w:tcPr>
                <w:p w14:paraId="7E8808D3"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Opportunity Category Explanation:</w:t>
                  </w:r>
                </w:p>
              </w:tc>
              <w:tc>
                <w:tcPr>
                  <w:tcW w:w="3460" w:type="dxa"/>
                  <w:vAlign w:val="center"/>
                  <w:hideMark/>
                </w:tcPr>
                <w:p w14:paraId="43C790F8"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 </w:t>
                  </w:r>
                </w:p>
              </w:tc>
            </w:tr>
            <w:tr w:rsidR="00FF030D" w:rsidRPr="00FF030D" w14:paraId="13C5B7B7" w14:textId="77777777" w:rsidTr="00FF030D">
              <w:trPr>
                <w:tblCellSpacing w:w="0" w:type="dxa"/>
              </w:trPr>
              <w:tc>
                <w:tcPr>
                  <w:tcW w:w="1785" w:type="dxa"/>
                  <w:noWrap/>
                  <w:hideMark/>
                </w:tcPr>
                <w:p w14:paraId="6799B4CD"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Funding Instrument Type:</w:t>
                  </w:r>
                </w:p>
              </w:tc>
              <w:tc>
                <w:tcPr>
                  <w:tcW w:w="3460" w:type="dxa"/>
                  <w:vAlign w:val="center"/>
                  <w:hideMark/>
                </w:tcPr>
                <w:p w14:paraId="0EBA1509"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Cooperative Agreement</w:t>
                  </w:r>
                </w:p>
              </w:tc>
            </w:tr>
            <w:tr w:rsidR="00FF030D" w:rsidRPr="00FF030D" w14:paraId="07D9834D" w14:textId="77777777" w:rsidTr="00FF030D">
              <w:trPr>
                <w:tblCellSpacing w:w="0" w:type="dxa"/>
              </w:trPr>
              <w:tc>
                <w:tcPr>
                  <w:tcW w:w="1785" w:type="dxa"/>
                  <w:noWrap/>
                  <w:hideMark/>
                </w:tcPr>
                <w:p w14:paraId="232598DC"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Category of Funding Activity:</w:t>
                  </w:r>
                </w:p>
              </w:tc>
              <w:tc>
                <w:tcPr>
                  <w:tcW w:w="3460" w:type="dxa"/>
                  <w:vAlign w:val="center"/>
                  <w:hideMark/>
                </w:tcPr>
                <w:p w14:paraId="7465FE4B"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Other (see text field entitled "Explanation of Other Category of Funding Activity" for clarification)</w:t>
                  </w:r>
                </w:p>
              </w:tc>
            </w:tr>
            <w:tr w:rsidR="00FF030D" w:rsidRPr="00FF030D" w14:paraId="0F956E56" w14:textId="77777777" w:rsidTr="00FF030D">
              <w:trPr>
                <w:tblCellSpacing w:w="0" w:type="dxa"/>
              </w:trPr>
              <w:tc>
                <w:tcPr>
                  <w:tcW w:w="1785" w:type="dxa"/>
                  <w:noWrap/>
                  <w:hideMark/>
                </w:tcPr>
                <w:p w14:paraId="3E8EE4C8"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Category Explanation:</w:t>
                  </w:r>
                </w:p>
              </w:tc>
              <w:tc>
                <w:tcPr>
                  <w:tcW w:w="3460" w:type="dxa"/>
                  <w:vAlign w:val="center"/>
                  <w:hideMark/>
                </w:tcPr>
                <w:p w14:paraId="0AEBB542"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 xml:space="preserve">The purpose of this notice is to solicit grant proposals from eligible state and territory Coastal Zone Management Programs (CZM Programs) for coastal habitat restoration; coastal habitat restoration planning, engineering, and design; and land conservation projects that support the goals and intent of the Coastal Zone Management Act (CZMA), the Coastal and Estuarine Land Conservation Program (CELCP), and the Infrastructure Investment and Jobs Act, Public Law 117-58. For the purposes of this funding opportunity, coastal habitat conservation is defined as the acquisition of fee simple interest in real property or conservation easements. NOAA anticipates that approximately $59.6 million will be competitively awarded to approved state and territory Coastal Management Programs. For habitat restoration engineering, design and planning, it is anticipated that projects will range from </w:t>
                  </w:r>
                  <w:r w:rsidRPr="00FF030D">
                    <w:rPr>
                      <w:rFonts w:ascii="Helvetica" w:hAnsi="Helvetica" w:cs="Helvetica"/>
                      <w:color w:val="222222"/>
                    </w:rPr>
                    <w:lastRenderedPageBreak/>
                    <w:t>approximately $200,000-$500,000. For habitat restoration, it is anticipated that projects will range from approximately $2 million to $6 million. For land conservation, it is anticipated that projects will range from approximately $1 million to $4 million. Applicants may propose projects with a Federal funding request less than or more than these amounts, up to $6 million. The NOAA Office for Coastal Management (OCM) encourages applicants and awardees to support the principles of equity and inclusion when writing their proposals and performing their work. Promoting equity and inclusion through community engagement, co-development, and partnership improves creativity, productivity, and the vitality of the coastal management community that OCM supports.</w:t>
                  </w:r>
                </w:p>
              </w:tc>
            </w:tr>
            <w:tr w:rsidR="00FF030D" w:rsidRPr="00FF030D" w14:paraId="6BDA1125" w14:textId="77777777" w:rsidTr="00FF030D">
              <w:trPr>
                <w:tblCellSpacing w:w="0" w:type="dxa"/>
              </w:trPr>
              <w:tc>
                <w:tcPr>
                  <w:tcW w:w="1785" w:type="dxa"/>
                  <w:noWrap/>
                  <w:hideMark/>
                </w:tcPr>
                <w:p w14:paraId="72B6860C"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Expected Number of Awards:</w:t>
                  </w:r>
                </w:p>
              </w:tc>
              <w:tc>
                <w:tcPr>
                  <w:tcW w:w="3460" w:type="dxa"/>
                  <w:vAlign w:val="center"/>
                  <w:hideMark/>
                </w:tcPr>
                <w:p w14:paraId="5F416C06"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15</w:t>
                  </w:r>
                </w:p>
              </w:tc>
            </w:tr>
            <w:tr w:rsidR="00FF030D" w:rsidRPr="00FF030D" w14:paraId="548268E1" w14:textId="77777777" w:rsidTr="00FF030D">
              <w:trPr>
                <w:tblCellSpacing w:w="0" w:type="dxa"/>
              </w:trPr>
              <w:tc>
                <w:tcPr>
                  <w:tcW w:w="1785" w:type="dxa"/>
                  <w:noWrap/>
                  <w:hideMark/>
                </w:tcPr>
                <w:p w14:paraId="27D0B905"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CFDA Number(s):</w:t>
                  </w:r>
                </w:p>
              </w:tc>
              <w:tc>
                <w:tcPr>
                  <w:tcW w:w="3460" w:type="dxa"/>
                  <w:vAlign w:val="center"/>
                  <w:hideMark/>
                </w:tcPr>
                <w:p w14:paraId="0D56C2F8"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11.473 -- Office for Coastal Management</w:t>
                  </w:r>
                </w:p>
              </w:tc>
            </w:tr>
            <w:tr w:rsidR="00FF030D" w:rsidRPr="00FF030D" w14:paraId="5055604A" w14:textId="77777777" w:rsidTr="00FF030D">
              <w:trPr>
                <w:tblCellSpacing w:w="0" w:type="dxa"/>
              </w:trPr>
              <w:tc>
                <w:tcPr>
                  <w:tcW w:w="1785" w:type="dxa"/>
                  <w:noWrap/>
                  <w:hideMark/>
                </w:tcPr>
                <w:p w14:paraId="29FE4FD7"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Cost Sharing or Matching Requirement:</w:t>
                  </w:r>
                </w:p>
              </w:tc>
              <w:tc>
                <w:tcPr>
                  <w:tcW w:w="3460" w:type="dxa"/>
                  <w:vAlign w:val="center"/>
                  <w:hideMark/>
                </w:tcPr>
                <w:p w14:paraId="1C49A541"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No</w:t>
                  </w:r>
                </w:p>
              </w:tc>
            </w:tr>
          </w:tbl>
          <w:p w14:paraId="765BE121" w14:textId="77777777" w:rsidR="00FF030D" w:rsidRPr="00FF030D" w:rsidRDefault="00FF030D" w:rsidP="00FF030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1"/>
              <w:gridCol w:w="3197"/>
            </w:tblGrid>
            <w:tr w:rsidR="00FF030D" w:rsidRPr="00FF030D" w14:paraId="67CF537D" w14:textId="77777777" w:rsidTr="00FF030D">
              <w:trPr>
                <w:tblCellSpacing w:w="0" w:type="dxa"/>
              </w:trPr>
              <w:tc>
                <w:tcPr>
                  <w:tcW w:w="1961" w:type="dxa"/>
                  <w:noWrap/>
                  <w:hideMark/>
                </w:tcPr>
                <w:p w14:paraId="3DD89E8F"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lastRenderedPageBreak/>
                    <w:t>Version:</w:t>
                  </w:r>
                </w:p>
              </w:tc>
              <w:tc>
                <w:tcPr>
                  <w:tcW w:w="3197" w:type="dxa"/>
                  <w:vAlign w:val="center"/>
                  <w:hideMark/>
                </w:tcPr>
                <w:p w14:paraId="3A479942"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Synopsis 2</w:t>
                  </w:r>
                </w:p>
              </w:tc>
            </w:tr>
            <w:tr w:rsidR="00FF030D" w:rsidRPr="00FF030D" w14:paraId="01DEF383" w14:textId="77777777" w:rsidTr="00FF030D">
              <w:trPr>
                <w:tblCellSpacing w:w="0" w:type="dxa"/>
              </w:trPr>
              <w:tc>
                <w:tcPr>
                  <w:tcW w:w="1961" w:type="dxa"/>
                  <w:noWrap/>
                  <w:hideMark/>
                </w:tcPr>
                <w:p w14:paraId="17C2CC70"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Posted Date:</w:t>
                  </w:r>
                </w:p>
              </w:tc>
              <w:tc>
                <w:tcPr>
                  <w:tcW w:w="3197" w:type="dxa"/>
                  <w:vAlign w:val="center"/>
                  <w:hideMark/>
                </w:tcPr>
                <w:p w14:paraId="272998FD"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Jun 13, 2023</w:t>
                  </w:r>
                </w:p>
              </w:tc>
            </w:tr>
            <w:tr w:rsidR="00FF030D" w:rsidRPr="00FF030D" w14:paraId="28ABC70D" w14:textId="77777777" w:rsidTr="00FF030D">
              <w:trPr>
                <w:tblCellSpacing w:w="0" w:type="dxa"/>
              </w:trPr>
              <w:tc>
                <w:tcPr>
                  <w:tcW w:w="1961" w:type="dxa"/>
                  <w:noWrap/>
                  <w:hideMark/>
                </w:tcPr>
                <w:p w14:paraId="613094A5"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Last Updated Date:</w:t>
                  </w:r>
                </w:p>
              </w:tc>
              <w:tc>
                <w:tcPr>
                  <w:tcW w:w="3197" w:type="dxa"/>
                  <w:vAlign w:val="center"/>
                  <w:hideMark/>
                </w:tcPr>
                <w:p w14:paraId="1FC376A8"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Jun 13, 2023</w:t>
                  </w:r>
                </w:p>
              </w:tc>
            </w:tr>
            <w:tr w:rsidR="00FF030D" w:rsidRPr="00FF030D" w14:paraId="637F3B41" w14:textId="77777777" w:rsidTr="00FF030D">
              <w:trPr>
                <w:tblCellSpacing w:w="0" w:type="dxa"/>
              </w:trPr>
              <w:tc>
                <w:tcPr>
                  <w:tcW w:w="1961" w:type="dxa"/>
                  <w:noWrap/>
                  <w:hideMark/>
                </w:tcPr>
                <w:p w14:paraId="61000427"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Original Closing Date for Applications:</w:t>
                  </w:r>
                </w:p>
              </w:tc>
              <w:tc>
                <w:tcPr>
                  <w:tcW w:w="3197" w:type="dxa"/>
                  <w:vAlign w:val="center"/>
                  <w:hideMark/>
                </w:tcPr>
                <w:p w14:paraId="58AC427B"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Aug 14, 2023  Letters of Intent (LOIs) must be received by 11:59 p.m. Eastern Time on August 14, 2023. Full proposals (by invitation only) must be received by 11:59 p.m. Eastern Time on January 10, 2024.</w:t>
                  </w:r>
                </w:p>
              </w:tc>
            </w:tr>
            <w:tr w:rsidR="00FF030D" w:rsidRPr="00FF030D" w14:paraId="1029D48D" w14:textId="77777777" w:rsidTr="00FF030D">
              <w:trPr>
                <w:tblCellSpacing w:w="0" w:type="dxa"/>
              </w:trPr>
              <w:tc>
                <w:tcPr>
                  <w:tcW w:w="1961" w:type="dxa"/>
                  <w:noWrap/>
                  <w:hideMark/>
                </w:tcPr>
                <w:p w14:paraId="23110CE6"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Current Closing Date for Applications:</w:t>
                  </w:r>
                </w:p>
              </w:tc>
              <w:tc>
                <w:tcPr>
                  <w:tcW w:w="3197" w:type="dxa"/>
                  <w:vAlign w:val="center"/>
                  <w:hideMark/>
                </w:tcPr>
                <w:p w14:paraId="602896B0" w14:textId="7FEB63FF"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 xml:space="preserve">Aug 14, 2023  Letters of Intent (LOIs) must be received by 11:59 p.m. Eastern Time on August 14, 2023.Full proposals (by invitation only) must be received by 11:59 p.m. Eastern Time </w:t>
                  </w:r>
                  <w:r w:rsidR="004875DE" w:rsidRPr="00FF030D">
                    <w:rPr>
                      <w:rFonts w:ascii="Helvetica" w:hAnsi="Helvetica" w:cs="Helvetica"/>
                      <w:color w:val="222222"/>
                    </w:rPr>
                    <w:t>on January</w:t>
                  </w:r>
                  <w:r w:rsidRPr="00FF030D">
                    <w:rPr>
                      <w:rFonts w:ascii="Helvetica" w:hAnsi="Helvetica" w:cs="Helvetica"/>
                      <w:color w:val="222222"/>
                    </w:rPr>
                    <w:t xml:space="preserve"> 10, 2024.</w:t>
                  </w:r>
                </w:p>
              </w:tc>
            </w:tr>
            <w:tr w:rsidR="00FF030D" w:rsidRPr="00FF030D" w14:paraId="7E0E9858" w14:textId="77777777" w:rsidTr="00FF030D">
              <w:trPr>
                <w:tblCellSpacing w:w="0" w:type="dxa"/>
              </w:trPr>
              <w:tc>
                <w:tcPr>
                  <w:tcW w:w="1961" w:type="dxa"/>
                  <w:noWrap/>
                  <w:hideMark/>
                </w:tcPr>
                <w:p w14:paraId="2FCBED4E"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Archive Date:</w:t>
                  </w:r>
                </w:p>
              </w:tc>
              <w:tc>
                <w:tcPr>
                  <w:tcW w:w="3197" w:type="dxa"/>
                  <w:vAlign w:val="center"/>
                  <w:hideMark/>
                </w:tcPr>
                <w:p w14:paraId="3D5B9923"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Sep 13, 2023</w:t>
                  </w:r>
                </w:p>
              </w:tc>
            </w:tr>
            <w:tr w:rsidR="00FF030D" w:rsidRPr="00FF030D" w14:paraId="52BDC5DC" w14:textId="77777777" w:rsidTr="00FF030D">
              <w:trPr>
                <w:tblCellSpacing w:w="0" w:type="dxa"/>
              </w:trPr>
              <w:tc>
                <w:tcPr>
                  <w:tcW w:w="1961" w:type="dxa"/>
                  <w:noWrap/>
                  <w:hideMark/>
                </w:tcPr>
                <w:p w14:paraId="10F776DC"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Estimated Total Program Funding:</w:t>
                  </w:r>
                </w:p>
              </w:tc>
              <w:tc>
                <w:tcPr>
                  <w:tcW w:w="3197" w:type="dxa"/>
                  <w:vAlign w:val="center"/>
                  <w:hideMark/>
                </w:tcPr>
                <w:p w14:paraId="00979863"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$60,000,000</w:t>
                  </w:r>
                </w:p>
              </w:tc>
            </w:tr>
            <w:tr w:rsidR="00FF030D" w:rsidRPr="00FF030D" w14:paraId="337392FC" w14:textId="77777777" w:rsidTr="00FF030D">
              <w:trPr>
                <w:tblCellSpacing w:w="0" w:type="dxa"/>
              </w:trPr>
              <w:tc>
                <w:tcPr>
                  <w:tcW w:w="1961" w:type="dxa"/>
                  <w:noWrap/>
                  <w:hideMark/>
                </w:tcPr>
                <w:p w14:paraId="555C7618"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Award Ceiling:</w:t>
                  </w:r>
                </w:p>
              </w:tc>
              <w:tc>
                <w:tcPr>
                  <w:tcW w:w="3197" w:type="dxa"/>
                  <w:vAlign w:val="center"/>
                  <w:hideMark/>
                </w:tcPr>
                <w:p w14:paraId="572B4E9C"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$6,000,000</w:t>
                  </w:r>
                </w:p>
              </w:tc>
            </w:tr>
            <w:tr w:rsidR="00FF030D" w:rsidRPr="00FF030D" w14:paraId="4D24BD00" w14:textId="77777777" w:rsidTr="00FF030D">
              <w:trPr>
                <w:tblCellSpacing w:w="0" w:type="dxa"/>
              </w:trPr>
              <w:tc>
                <w:tcPr>
                  <w:tcW w:w="1961" w:type="dxa"/>
                  <w:noWrap/>
                  <w:hideMark/>
                </w:tcPr>
                <w:p w14:paraId="73DA9EFE"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Award Floor:</w:t>
                  </w:r>
                </w:p>
              </w:tc>
              <w:tc>
                <w:tcPr>
                  <w:tcW w:w="3197" w:type="dxa"/>
                  <w:vAlign w:val="center"/>
                  <w:hideMark/>
                </w:tcPr>
                <w:p w14:paraId="25126120"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$200,000</w:t>
                  </w:r>
                </w:p>
              </w:tc>
            </w:tr>
          </w:tbl>
          <w:p w14:paraId="15738191" w14:textId="77777777" w:rsidR="00FF030D" w:rsidRPr="00FF030D" w:rsidRDefault="00FF030D" w:rsidP="00FF030D">
            <w:pPr>
              <w:pStyle w:val="NoSpacing"/>
              <w:rPr>
                <w:rFonts w:ascii="Helvetica" w:hAnsi="Helvetica" w:cs="Helvetica"/>
                <w:color w:val="222222"/>
              </w:rPr>
            </w:pPr>
          </w:p>
        </w:tc>
      </w:tr>
    </w:tbl>
    <w:p w14:paraId="73DAFA8A" w14:textId="464F5BE1" w:rsidR="00FF030D" w:rsidRPr="00FF030D" w:rsidRDefault="00FF030D" w:rsidP="00FF030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F030D" w:rsidRPr="00FF030D" w14:paraId="43BC6882" w14:textId="77777777" w:rsidTr="00FF030D">
        <w:trPr>
          <w:tblCellSpacing w:w="0" w:type="dxa"/>
        </w:trPr>
        <w:tc>
          <w:tcPr>
            <w:tcW w:w="0" w:type="auto"/>
            <w:noWrap/>
            <w:hideMark/>
          </w:tcPr>
          <w:p w14:paraId="32CA6E5A"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Eligible Applicants:</w:t>
            </w:r>
          </w:p>
        </w:tc>
        <w:tc>
          <w:tcPr>
            <w:tcW w:w="5000" w:type="pct"/>
            <w:vAlign w:val="center"/>
            <w:hideMark/>
          </w:tcPr>
          <w:p w14:paraId="1AF85408"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Others (see text field entitled "Additional Information on Eligibility" for clarification)</w:t>
            </w:r>
          </w:p>
        </w:tc>
      </w:tr>
      <w:tr w:rsidR="00FF030D" w:rsidRPr="00FF030D" w14:paraId="504A0A72" w14:textId="77777777" w:rsidTr="00FF030D">
        <w:trPr>
          <w:tblCellSpacing w:w="0" w:type="dxa"/>
        </w:trPr>
        <w:tc>
          <w:tcPr>
            <w:tcW w:w="0" w:type="auto"/>
            <w:noWrap/>
            <w:hideMark/>
          </w:tcPr>
          <w:p w14:paraId="2E022682"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Additional Information on Eligibility:</w:t>
            </w:r>
          </w:p>
        </w:tc>
        <w:tc>
          <w:tcPr>
            <w:tcW w:w="5000" w:type="pct"/>
            <w:vAlign w:val="center"/>
            <w:hideMark/>
          </w:tcPr>
          <w:p w14:paraId="238C168E" w14:textId="7A105FCE"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 xml:space="preserve">Any coastal state or territorial CZM Program that has been approved by NOAA pursuant to the Coastal Zone Management Act (16 U.S.C. § 1455) is eligible for habitat restoration and conservation funds under this announcement. Each applicant may submit no more than three letters of intent for consideration under this </w:t>
            </w:r>
            <w:r w:rsidR="004875DE" w:rsidRPr="00FF030D">
              <w:rPr>
                <w:rFonts w:ascii="Helvetica" w:hAnsi="Helvetica" w:cs="Helvetica"/>
                <w:color w:val="222222"/>
              </w:rPr>
              <w:t>competition. For</w:t>
            </w:r>
            <w:r w:rsidRPr="00FF030D">
              <w:rPr>
                <w:rFonts w:ascii="Helvetica" w:hAnsi="Helvetica" w:cs="Helvetica"/>
                <w:color w:val="222222"/>
              </w:rPr>
              <w:t xml:space="preserve"> selected projects, NOAA may make financial assistance awards to the lead CZM Program agency, which will be responsible for ensuring that allocated funds are used for the purposes of and in a manner consistent with this program, including any funds awarded to an eligible sub-applicant. NOAA may, with concurrence of the state’s CZM Program lead agency, make a grant directly to an identified sub-applicant in order to expedite completion of an approved project. For these projects, the CZM Program lead state agency would submit the Letter of Intent and include a description of which CZM Program partner would be the final grant recipient. If the CZM Program is invited to submit a final application for this proposal, then </w:t>
            </w:r>
            <w:r w:rsidRPr="00FF030D">
              <w:rPr>
                <w:rFonts w:ascii="Helvetica" w:hAnsi="Helvetica" w:cs="Helvetica"/>
                <w:color w:val="222222"/>
              </w:rPr>
              <w:lastRenderedPageBreak/>
              <w:t xml:space="preserve">the CZM Program partner would submit the final application through grants.gov. In such cases, the CZM Program partner (as the grant recipient) will be responsible for ensuring that allocated funds are used for the approved purposes of, and in a manner consistent with, this program. Non-governmental organizations may serve as the lead applicant for habitat restoration projects or for habitat restoration engineering, design and planning projects. As noted in section III C.3. Public Benefit, all projects must be located on publicly-owned land, or land where a public entity holds a lease or easement that provides for adequate public control of the property. For these projects, the project application should also include a letter of support from the public entity who holds title or a legal interest on the project </w:t>
            </w:r>
            <w:r w:rsidR="004875DE" w:rsidRPr="00FF030D">
              <w:rPr>
                <w:rFonts w:ascii="Helvetica" w:hAnsi="Helvetica" w:cs="Helvetica"/>
                <w:color w:val="222222"/>
              </w:rPr>
              <w:t>site. On</w:t>
            </w:r>
            <w:r w:rsidRPr="00FF030D">
              <w:rPr>
                <w:rFonts w:ascii="Helvetica" w:hAnsi="Helvetica" w:cs="Helvetica"/>
                <w:color w:val="222222"/>
              </w:rPr>
              <w:t>-governmental organizations are not eligible to hold title to lands acquired with these funds and therefore may not serve as the lead applicant for habitat conservation projects and also should not be listed as a subawardee for the land acquisition portion of the project However, non-governmental organizations may participate as partners with eligible entities in the acquisition, restoration and long-term stewardship of lands through this program, such as: identifying target properties; conducting or assisting in acquisition negotiations to secure properties; conducting restoration activities; and providing stewardship and management of properties in perpetuity, including holding a secondary easement or other stewardship agreement for these lands.DOC/NOAA supports cultural and gender diversity and is strongly committed to broadening the participation of Minority Service Institutions, including historically black colleges and universities, Hispanic serving institutions, tribal colleges and universities, and Asian American and Pacific Islander serving institutions that work in underserved areas. While this program limits applicants to state and territorial CZM Programs, DOC/NOAA encourages applicants to include partners and contributors from any of the above groups or institutions.</w:t>
            </w:r>
          </w:p>
        </w:tc>
      </w:tr>
    </w:tbl>
    <w:p w14:paraId="437F8E7B" w14:textId="58295FDC" w:rsidR="00FF030D" w:rsidRPr="00FF030D" w:rsidRDefault="00FF030D" w:rsidP="00FF030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F030D" w:rsidRPr="00FF030D" w14:paraId="1BB1425F" w14:textId="77777777" w:rsidTr="00FF030D">
        <w:trPr>
          <w:tblCellSpacing w:w="0" w:type="dxa"/>
        </w:trPr>
        <w:tc>
          <w:tcPr>
            <w:tcW w:w="0" w:type="auto"/>
            <w:noWrap/>
            <w:hideMark/>
          </w:tcPr>
          <w:p w14:paraId="0F89E113"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Agency Name:</w:t>
            </w:r>
          </w:p>
        </w:tc>
        <w:tc>
          <w:tcPr>
            <w:tcW w:w="5000" w:type="pct"/>
            <w:vAlign w:val="center"/>
            <w:hideMark/>
          </w:tcPr>
          <w:p w14:paraId="378C47F5"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Department of Commerce</w:t>
            </w:r>
          </w:p>
        </w:tc>
      </w:tr>
      <w:tr w:rsidR="00FF030D" w:rsidRPr="00FF030D" w14:paraId="44ADA1CC" w14:textId="77777777" w:rsidTr="00FF030D">
        <w:trPr>
          <w:tblCellSpacing w:w="0" w:type="dxa"/>
        </w:trPr>
        <w:tc>
          <w:tcPr>
            <w:tcW w:w="0" w:type="auto"/>
            <w:noWrap/>
            <w:hideMark/>
          </w:tcPr>
          <w:p w14:paraId="7A4BEB1C"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Description:</w:t>
            </w:r>
          </w:p>
        </w:tc>
        <w:tc>
          <w:tcPr>
            <w:tcW w:w="5000" w:type="pct"/>
            <w:vAlign w:val="center"/>
            <w:hideMark/>
          </w:tcPr>
          <w:p w14:paraId="4D877EA4"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Coastal areas support communities and are home to natural infrastructure, including forests, wetlands, floodplains, and dunes. These not only support productive fisheries, coastal recreation, and other coast-dependent economic activities, but also protect these coastal communities from storm impacts and other coastal hazards. The National Coastal Zone Management Act established a national system of state and territorial Coastal Zone Management Programs and stated that there is a national interest in the effective management, beneficial use, protection, and development of the coastal zone. The Coastal Zone Management Act notes that coastal habitat is ecologically fragile and consequently extremely vulnerable to degradation or destruction by human alterations. Funding under this opportunity will enable approved coastal programs to protect and restore these ecologically significant habitats within the nation’s coastal zone, including conserving lands that protect coastal habitat or lands that play a critical role in helping coastal communities build resilience to storms, flooding, inundation, erosion, tsunamis, sea level rise and lake level changes, and other climate-related hazards affecting the U.S. coastlines.</w:t>
            </w:r>
          </w:p>
          <w:p w14:paraId="621241F4" w14:textId="77777777" w:rsidR="00FF030D" w:rsidRPr="00FF030D" w:rsidRDefault="00FF030D" w:rsidP="00FF030D">
            <w:pPr>
              <w:pStyle w:val="NoSpacing"/>
              <w:rPr>
                <w:rFonts w:ascii="Helvetica" w:hAnsi="Helvetica" w:cs="Helvetica"/>
                <w:color w:val="222222"/>
              </w:rPr>
            </w:pPr>
          </w:p>
          <w:p w14:paraId="71790873"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 xml:space="preserve">This Notice of Funding Opportunity (NOFO) supports NOAA’s efforts to reduce the impacts of climate change. A key pillar is resilience to climate change and its impacts, throughout our communities and ecosystems. </w:t>
            </w:r>
            <w:r w:rsidRPr="00FF030D">
              <w:rPr>
                <w:rFonts w:ascii="Helvetica" w:hAnsi="Helvetica" w:cs="Helvetica"/>
                <w:color w:val="222222"/>
              </w:rPr>
              <w:lastRenderedPageBreak/>
              <w:t>Specifically, this NOFO seeks projects that enhance coastal resilience. Coastal areas support the nation’s largest and often fastest-growing population centers as well as key natural assets. Strengthening coastal resilience means preparing and adapting coastal communities to mitigate the impacts of and more quickly recover after extreme events such as hurricanes, coastal storms, flooding, and sea level rise. Habitat restoration and natural and nature-based infrastructure and solutions are critical to doing so by protecting lives and property; sustaining commercial, recreational, and subsistence fishing; recovering threatened and endangered species; and maintaining and fostering vibrant coastal economies and lifestyles. </w:t>
            </w:r>
          </w:p>
          <w:p w14:paraId="4B4629AD" w14:textId="77777777" w:rsidR="00FF030D" w:rsidRPr="00FF030D" w:rsidRDefault="00FF030D" w:rsidP="00FF030D">
            <w:pPr>
              <w:pStyle w:val="NoSpacing"/>
              <w:rPr>
                <w:rFonts w:ascii="Helvetica" w:hAnsi="Helvetica" w:cs="Helvetica"/>
                <w:color w:val="222222"/>
              </w:rPr>
            </w:pPr>
          </w:p>
          <w:p w14:paraId="5DB99C1A"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This NOFO – along with the NOFOs for National Coastal Resilience Fund; Transformational Habitat Restoration and Coastal Resilience Grants; Coastal Habitat and Resilience Grants for Underserved Communities; and National Estuarine Research Reserve Habitat Protection and Restoration grants– aims to fund projects that support the overarching goal of enhancing coastal resilience. This NOFO focuses on projects by coastal zone management programs approved by NOAA under the Coastal Zone Management Act. </w:t>
            </w:r>
          </w:p>
          <w:p w14:paraId="34A66B83" w14:textId="77777777" w:rsidR="00FF030D" w:rsidRPr="00FF030D" w:rsidRDefault="00FF030D" w:rsidP="00FF030D">
            <w:pPr>
              <w:pStyle w:val="NoSpacing"/>
              <w:rPr>
                <w:rFonts w:ascii="Helvetica" w:hAnsi="Helvetica" w:cs="Helvetica"/>
                <w:color w:val="222222"/>
              </w:rPr>
            </w:pPr>
          </w:p>
          <w:p w14:paraId="6F7740CD"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This announcement solicits applications from Federally-approved coastal management programs for projects relating to: </w:t>
            </w:r>
          </w:p>
          <w:p w14:paraId="4CFDEBDD"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   1. coastal habitat restoration; </w:t>
            </w:r>
          </w:p>
          <w:p w14:paraId="444E4CA2"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   2. coastal habitat restoration planning, engineering, and design; and </w:t>
            </w:r>
          </w:p>
          <w:p w14:paraId="0ADECA68"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   3. coastal land conservation. </w:t>
            </w:r>
          </w:p>
          <w:p w14:paraId="2007AC4F" w14:textId="77777777" w:rsidR="00FF030D" w:rsidRPr="00FF030D" w:rsidRDefault="00FF030D" w:rsidP="00FF030D">
            <w:pPr>
              <w:pStyle w:val="NoSpacing"/>
              <w:rPr>
                <w:rFonts w:ascii="Helvetica" w:hAnsi="Helvetica" w:cs="Helvetica"/>
                <w:color w:val="222222"/>
              </w:rPr>
            </w:pPr>
          </w:p>
          <w:p w14:paraId="616A12D6"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Projects are expected to be scoped in a manner that would allow them to be completed within three years of the start date of the award, with the potential of up to five years.</w:t>
            </w:r>
          </w:p>
          <w:p w14:paraId="3D61882A" w14:textId="77777777" w:rsidR="00FF030D" w:rsidRPr="00FF030D" w:rsidRDefault="00FF030D" w:rsidP="00FF030D">
            <w:pPr>
              <w:pStyle w:val="NoSpacing"/>
              <w:rPr>
                <w:rFonts w:ascii="Helvetica" w:hAnsi="Helvetica" w:cs="Helvetica"/>
                <w:color w:val="222222"/>
              </w:rPr>
            </w:pPr>
          </w:p>
          <w:p w14:paraId="61B186BA"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This competition has a mandatory pre-proposal/letter of intent. Only applicants whose pre-proposals strongly align with program objectives and goals, as determined by NOAA through the review process described in Section V.A, will be invited to submit full applications. Pre-proposals must be submitted by the deadline stated in Section IV.D. For details regarding the suggested content of pre-proposals, please see Section IV.B.</w:t>
            </w:r>
          </w:p>
          <w:p w14:paraId="728A74BE" w14:textId="77777777" w:rsidR="00FF030D" w:rsidRPr="00FF030D" w:rsidRDefault="00FF030D" w:rsidP="00FF030D">
            <w:pPr>
              <w:pStyle w:val="NoSpacing"/>
              <w:rPr>
                <w:rFonts w:ascii="Helvetica" w:hAnsi="Helvetica" w:cs="Helvetica"/>
                <w:color w:val="222222"/>
              </w:rPr>
            </w:pPr>
          </w:p>
        </w:tc>
      </w:tr>
      <w:tr w:rsidR="00FF030D" w:rsidRPr="00FF030D" w14:paraId="6863BA19" w14:textId="77777777" w:rsidTr="00FF030D">
        <w:trPr>
          <w:tblCellSpacing w:w="0" w:type="dxa"/>
        </w:trPr>
        <w:tc>
          <w:tcPr>
            <w:tcW w:w="0" w:type="auto"/>
            <w:noWrap/>
            <w:hideMark/>
          </w:tcPr>
          <w:p w14:paraId="5424E3DA"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Link to Additional Information:</w:t>
            </w:r>
          </w:p>
        </w:tc>
        <w:tc>
          <w:tcPr>
            <w:tcW w:w="5000" w:type="pct"/>
            <w:vAlign w:val="center"/>
            <w:hideMark/>
          </w:tcPr>
          <w:p w14:paraId="26460CBF" w14:textId="77777777" w:rsidR="00FF030D" w:rsidRPr="00FF030D" w:rsidRDefault="00000000" w:rsidP="00FF030D">
            <w:pPr>
              <w:pStyle w:val="NoSpacing"/>
              <w:rPr>
                <w:rFonts w:ascii="Helvetica" w:hAnsi="Helvetica" w:cs="Helvetica"/>
                <w:color w:val="222222"/>
              </w:rPr>
            </w:pPr>
            <w:hyperlink r:id="rId57" w:anchor="relatedDocumentsTab" w:tooltip="See Related Documents" w:history="1">
              <w:r w:rsidR="00FF030D" w:rsidRPr="00FF030D">
                <w:rPr>
                  <w:rStyle w:val="Hyperlink"/>
                  <w:rFonts w:ascii="Helvetica" w:hAnsi="Helvetica" w:cs="Helvetica"/>
                </w:rPr>
                <w:t>See Related Documents</w:t>
              </w:r>
            </w:hyperlink>
          </w:p>
        </w:tc>
      </w:tr>
      <w:tr w:rsidR="00FF030D" w:rsidRPr="00FF030D" w14:paraId="2B9A4C55" w14:textId="77777777" w:rsidTr="00FF030D">
        <w:trPr>
          <w:tblCellSpacing w:w="0" w:type="dxa"/>
        </w:trPr>
        <w:tc>
          <w:tcPr>
            <w:tcW w:w="0" w:type="auto"/>
            <w:noWrap/>
            <w:hideMark/>
          </w:tcPr>
          <w:p w14:paraId="54E7528F"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Grantor Contact Information:</w:t>
            </w:r>
          </w:p>
        </w:tc>
        <w:tc>
          <w:tcPr>
            <w:tcW w:w="5000" w:type="pct"/>
            <w:vAlign w:val="center"/>
            <w:hideMark/>
          </w:tcPr>
          <w:p w14:paraId="49570CFE"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If you have difficulty accessing the full announcement electronically, please contact:</w:t>
            </w:r>
            <w:r w:rsidRPr="00FF030D">
              <w:rPr>
                <w:rFonts w:ascii="Helvetica" w:hAnsi="Helvetica" w:cs="Helvetica"/>
                <w:color w:val="222222"/>
              </w:rPr>
              <w:br/>
            </w:r>
            <w:r w:rsidRPr="00FF030D">
              <w:rPr>
                <w:rFonts w:ascii="Helvetica" w:hAnsi="Helvetica" w:cs="Helvetica"/>
                <w:color w:val="222222"/>
              </w:rPr>
              <w:br/>
              <w:t>Office for Coastal Management</w:t>
            </w:r>
            <w:r w:rsidRPr="00FF030D">
              <w:rPr>
                <w:rFonts w:ascii="Helvetica" w:hAnsi="Helvetica" w:cs="Helvetica"/>
                <w:color w:val="222222"/>
              </w:rPr>
              <w:br/>
            </w:r>
            <w:r w:rsidRPr="00FF030D">
              <w:rPr>
                <w:rFonts w:ascii="Helvetica" w:hAnsi="Helvetica" w:cs="Helvetica"/>
                <w:color w:val="222222"/>
              </w:rPr>
              <w:br/>
            </w:r>
            <w:hyperlink r:id="rId58" w:history="1">
              <w:r w:rsidRPr="00FF030D">
                <w:rPr>
                  <w:rStyle w:val="Hyperlink"/>
                  <w:rFonts w:ascii="Helvetica" w:hAnsi="Helvetica" w:cs="Helvetica"/>
                </w:rPr>
                <w:t>Office for Coastal Management</w:t>
              </w:r>
            </w:hyperlink>
          </w:p>
        </w:tc>
      </w:tr>
    </w:tbl>
    <w:p w14:paraId="05369662" w14:textId="4A920490" w:rsidR="00FF030D" w:rsidRDefault="00FF030D" w:rsidP="00FF030D">
      <w:pPr>
        <w:pStyle w:val="NoSpacing"/>
        <w:pBdr>
          <w:bottom w:val="single" w:sz="6" w:space="1" w:color="auto"/>
        </w:pBdr>
        <w:rPr>
          <w:rFonts w:ascii="Helvetica" w:hAnsi="Helvetica" w:cs="Helvetica"/>
          <w:color w:val="222222"/>
          <w:sz w:val="24"/>
          <w:szCs w:val="24"/>
        </w:rPr>
      </w:pPr>
      <w:r w:rsidRPr="00D868DC">
        <w:rPr>
          <w:rFonts w:ascii="Helvetica" w:hAnsi="Helvetica" w:cs="Helvetica"/>
          <w:color w:val="222222"/>
          <w:sz w:val="24"/>
          <w:szCs w:val="24"/>
        </w:rPr>
        <w:br/>
      </w:r>
      <w:hyperlink r:id="rId59" w:tgtFrame="_blank" w:history="1">
        <w:r w:rsidRPr="00D868DC">
          <w:rPr>
            <w:rStyle w:val="Hyperlink"/>
            <w:rFonts w:ascii="Helvetica" w:hAnsi="Helvetica" w:cs="Helvetica"/>
            <w:color w:val="1155CC"/>
            <w:sz w:val="24"/>
            <w:szCs w:val="24"/>
            <w:shd w:val="clear" w:color="auto" w:fill="FFFFFF"/>
          </w:rPr>
          <w:t>https://www.grants.gov/web/grants/view-opportunity.html?oppId=348701</w:t>
        </w:r>
      </w:hyperlink>
    </w:p>
    <w:p w14:paraId="1F84AB92" w14:textId="77777777" w:rsidR="00FF030D" w:rsidRDefault="00FF030D" w:rsidP="00FF030D">
      <w:pPr>
        <w:pStyle w:val="NoSpacing"/>
        <w:rPr>
          <w:rFonts w:ascii="Helvetica" w:hAnsi="Helvetica" w:cs="Helvetica"/>
          <w:color w:val="222222"/>
          <w:sz w:val="24"/>
          <w:szCs w:val="24"/>
          <w:shd w:val="clear" w:color="auto" w:fill="FFFFFF"/>
        </w:rPr>
      </w:pPr>
    </w:p>
    <w:p w14:paraId="5EFAA1A8" w14:textId="77777777" w:rsidR="00FF030D" w:rsidRDefault="00FF030D" w:rsidP="00FF030D">
      <w:pPr>
        <w:pStyle w:val="NoSpacing"/>
        <w:rPr>
          <w:rFonts w:ascii="Helvetica" w:hAnsi="Helvetica" w:cs="Helvetica"/>
          <w:color w:val="222222"/>
          <w:sz w:val="24"/>
          <w:szCs w:val="24"/>
          <w:shd w:val="clear" w:color="auto" w:fill="FFFFFF"/>
        </w:rPr>
      </w:pPr>
      <w:bookmarkStart w:id="109" w:name="DOC2425DavidsonGraduateFellowships"/>
      <w:bookmarkEnd w:id="109"/>
      <w:r w:rsidRPr="004D16AA">
        <w:rPr>
          <w:rFonts w:ascii="Helvetica" w:hAnsi="Helvetica" w:cs="Helvetica"/>
          <w:color w:val="222222"/>
          <w:sz w:val="24"/>
          <w:szCs w:val="24"/>
          <w:shd w:val="clear" w:color="auto" w:fill="FFFFFF"/>
        </w:rPr>
        <w:t>Fiscal Year 2024 - FY2025 Margaret A. Davidson Graduate Fellowships for the National Estuarine Research Reserve System</w:t>
      </w:r>
      <w:r w:rsidRPr="004D16AA">
        <w:rPr>
          <w:rFonts w:ascii="Helvetica" w:hAnsi="Helvetica" w:cs="Helvetica"/>
          <w:color w:val="222222"/>
          <w:sz w:val="24"/>
          <w:szCs w:val="24"/>
        </w:rPr>
        <w:br/>
      </w:r>
      <w:r w:rsidRPr="004D16A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F030D" w:rsidRPr="00FF030D" w14:paraId="2A1FF909" w14:textId="77777777" w:rsidTr="00FF030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FF030D" w:rsidRPr="00FF030D" w14:paraId="41BF82DE" w14:textId="77777777" w:rsidTr="00FF030D">
              <w:trPr>
                <w:tblCellSpacing w:w="0" w:type="dxa"/>
              </w:trPr>
              <w:tc>
                <w:tcPr>
                  <w:tcW w:w="615" w:type="dxa"/>
                  <w:noWrap/>
                  <w:hideMark/>
                </w:tcPr>
                <w:p w14:paraId="2C1117CB"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Document Type:</w:t>
                  </w:r>
                </w:p>
              </w:tc>
              <w:tc>
                <w:tcPr>
                  <w:tcW w:w="4630" w:type="dxa"/>
                  <w:vAlign w:val="center"/>
                  <w:hideMark/>
                </w:tcPr>
                <w:p w14:paraId="26CA80E4"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Grants Notice</w:t>
                  </w:r>
                </w:p>
              </w:tc>
            </w:tr>
            <w:tr w:rsidR="00FF030D" w:rsidRPr="00FF030D" w14:paraId="4C59E626" w14:textId="77777777" w:rsidTr="00FF030D">
              <w:trPr>
                <w:tblCellSpacing w:w="0" w:type="dxa"/>
              </w:trPr>
              <w:tc>
                <w:tcPr>
                  <w:tcW w:w="615" w:type="dxa"/>
                  <w:noWrap/>
                  <w:hideMark/>
                </w:tcPr>
                <w:p w14:paraId="6B0C68E5"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lastRenderedPageBreak/>
                    <w:t>Funding Opportunity Number:</w:t>
                  </w:r>
                </w:p>
              </w:tc>
              <w:tc>
                <w:tcPr>
                  <w:tcW w:w="4630" w:type="dxa"/>
                  <w:vAlign w:val="center"/>
                  <w:hideMark/>
                </w:tcPr>
                <w:p w14:paraId="562108C2"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NOAA-NOS-OCM-2023-2008028</w:t>
                  </w:r>
                </w:p>
              </w:tc>
            </w:tr>
            <w:tr w:rsidR="00FF030D" w:rsidRPr="00FF030D" w14:paraId="5D833970" w14:textId="77777777" w:rsidTr="00FF030D">
              <w:trPr>
                <w:tblCellSpacing w:w="0" w:type="dxa"/>
              </w:trPr>
              <w:tc>
                <w:tcPr>
                  <w:tcW w:w="615" w:type="dxa"/>
                  <w:noWrap/>
                  <w:hideMark/>
                </w:tcPr>
                <w:p w14:paraId="2FDF1A52"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Funding Opportunity Title:</w:t>
                  </w:r>
                </w:p>
              </w:tc>
              <w:tc>
                <w:tcPr>
                  <w:tcW w:w="4630" w:type="dxa"/>
                  <w:vAlign w:val="center"/>
                  <w:hideMark/>
                </w:tcPr>
                <w:p w14:paraId="1D017F74"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Fiscal Year 2024 - FY2025 Margaret A. Davidson Graduate Fellowships for the National Estuarine Research Reserve System</w:t>
                  </w:r>
                </w:p>
              </w:tc>
            </w:tr>
            <w:tr w:rsidR="00FF030D" w:rsidRPr="00FF030D" w14:paraId="647A38EA" w14:textId="77777777" w:rsidTr="00FF030D">
              <w:trPr>
                <w:tblCellSpacing w:w="0" w:type="dxa"/>
              </w:trPr>
              <w:tc>
                <w:tcPr>
                  <w:tcW w:w="615" w:type="dxa"/>
                  <w:noWrap/>
                  <w:hideMark/>
                </w:tcPr>
                <w:p w14:paraId="0E3F75A7"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Opportunity Category:</w:t>
                  </w:r>
                </w:p>
              </w:tc>
              <w:tc>
                <w:tcPr>
                  <w:tcW w:w="4630" w:type="dxa"/>
                  <w:vAlign w:val="center"/>
                  <w:hideMark/>
                </w:tcPr>
                <w:p w14:paraId="339133BA"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Discretionary</w:t>
                  </w:r>
                </w:p>
              </w:tc>
            </w:tr>
            <w:tr w:rsidR="00FF030D" w:rsidRPr="00FF030D" w14:paraId="079E3161" w14:textId="77777777" w:rsidTr="00FF030D">
              <w:trPr>
                <w:tblCellSpacing w:w="0" w:type="dxa"/>
              </w:trPr>
              <w:tc>
                <w:tcPr>
                  <w:tcW w:w="615" w:type="dxa"/>
                  <w:noWrap/>
                  <w:hideMark/>
                </w:tcPr>
                <w:p w14:paraId="3FE65AC0"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Opportunity Category Explanation:</w:t>
                  </w:r>
                </w:p>
              </w:tc>
              <w:tc>
                <w:tcPr>
                  <w:tcW w:w="4630" w:type="dxa"/>
                  <w:vAlign w:val="center"/>
                  <w:hideMark/>
                </w:tcPr>
                <w:p w14:paraId="03344741"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 </w:t>
                  </w:r>
                </w:p>
              </w:tc>
            </w:tr>
            <w:tr w:rsidR="00FF030D" w:rsidRPr="00FF030D" w14:paraId="61FCAF56" w14:textId="77777777" w:rsidTr="00FF030D">
              <w:trPr>
                <w:tblCellSpacing w:w="0" w:type="dxa"/>
              </w:trPr>
              <w:tc>
                <w:tcPr>
                  <w:tcW w:w="615" w:type="dxa"/>
                  <w:noWrap/>
                  <w:hideMark/>
                </w:tcPr>
                <w:p w14:paraId="5AD90286"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Funding Instrument Type:</w:t>
                  </w:r>
                </w:p>
              </w:tc>
              <w:tc>
                <w:tcPr>
                  <w:tcW w:w="4630" w:type="dxa"/>
                  <w:vAlign w:val="center"/>
                  <w:hideMark/>
                </w:tcPr>
                <w:p w14:paraId="5242A68F"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Cooperative Agreement</w:t>
                  </w:r>
                </w:p>
              </w:tc>
            </w:tr>
            <w:tr w:rsidR="00FF030D" w:rsidRPr="00FF030D" w14:paraId="6746CDB0" w14:textId="77777777" w:rsidTr="00FF030D">
              <w:trPr>
                <w:tblCellSpacing w:w="0" w:type="dxa"/>
              </w:trPr>
              <w:tc>
                <w:tcPr>
                  <w:tcW w:w="615" w:type="dxa"/>
                  <w:noWrap/>
                  <w:hideMark/>
                </w:tcPr>
                <w:p w14:paraId="35DF6BF5"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Category of Funding Activity:</w:t>
                  </w:r>
                </w:p>
              </w:tc>
              <w:tc>
                <w:tcPr>
                  <w:tcW w:w="4630" w:type="dxa"/>
                  <w:vAlign w:val="center"/>
                  <w:hideMark/>
                </w:tcPr>
                <w:p w14:paraId="573D5731"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Other (see text field entitled "Explanation of Other Category of Funding Activity" for clarification)</w:t>
                  </w:r>
                </w:p>
              </w:tc>
            </w:tr>
            <w:tr w:rsidR="00FF030D" w:rsidRPr="00FF030D" w14:paraId="33C7BDA5" w14:textId="77777777" w:rsidTr="00FF030D">
              <w:trPr>
                <w:tblCellSpacing w:w="0" w:type="dxa"/>
              </w:trPr>
              <w:tc>
                <w:tcPr>
                  <w:tcW w:w="615" w:type="dxa"/>
                  <w:noWrap/>
                  <w:hideMark/>
                </w:tcPr>
                <w:p w14:paraId="224DBF71"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Category Explanation:</w:t>
                  </w:r>
                </w:p>
              </w:tc>
              <w:tc>
                <w:tcPr>
                  <w:tcW w:w="4630" w:type="dxa"/>
                  <w:vAlign w:val="center"/>
                  <w:hideMark/>
                </w:tcPr>
                <w:p w14:paraId="1BB6181C"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 xml:space="preserve">The purpose of this notice is to solicit grant proposals for the NOAA Margaret A. Davidson Graduate Fellowship (Davidson Fellowship) at the National Estuarine Research Reserves. Eligible fellows are master’s and doctoral students admitted to or enrolled full-time in a graduate program at an accredited university. The National Estuarine Research Reserve System is a program of NOAA’s Office for Coastal Management and authorized by the Coastal Zone Management Act. The research reserve program aims to balance the needs of the natural environment and coastal communities. The goal of the Davidson Fellowship is to provide research that meets priority management needs of the reserves and their coastal communities, while building the next generation of leaders in estuarine science and coastal management by affording qualified graduate students the opportunity to conduct collaborative science within National Estuarine Research Reserves (reserves); partake in professional development </w:t>
                  </w:r>
                  <w:r w:rsidRPr="00FF030D">
                    <w:rPr>
                      <w:rFonts w:ascii="Helvetica" w:hAnsi="Helvetica" w:cs="Helvetica"/>
                      <w:color w:val="222222"/>
                    </w:rPr>
                    <w:lastRenderedPageBreak/>
                    <w:t>opportunities; and receive mentoring to support professional growth. All Davidson Fellowship projects must be conducted in coordination with the reserve specified in the application and be designed to address one of the reserve’s priority management questions. Approaches to these questions may employ a variety of disciplines, spanning the range of natural and social sciences. Cross-discipline approaches are encouraged. Mentoring and professional development activities will be provided to enhance the fellow’s skill set and contribute to the program’s goal of building capable leaders. The program is also designed to create a strong network among the fellows during their tenure and into the early portion of their careers. One fellow will be selected for each of the 30 reserves for a two-year duration. Total anticipated funding for all awards is approximately $1,800,000 per year and is subject to the availability of fiscal year (FY) 2024 and FY 2025 appropriations. The federal funding for each award must not exceed $60,000 per year (direct and indirect) for a 24-month project period. Of that amount, direct costs must not exceed $45,000 per year. Direct costs may include stipend, supplies, travel, and tuition to support the student. Awards will be made to the fellow's graduate institution through the use of a cooperative agreement. Funds are expected to be available on a competitive basis. To be eligible, fellows must be citizens or permanent residents of U.S. states or territories an</w:t>
                  </w:r>
                </w:p>
              </w:tc>
            </w:tr>
            <w:tr w:rsidR="00FF030D" w:rsidRPr="00FF030D" w14:paraId="0458C66D" w14:textId="77777777" w:rsidTr="00FF030D">
              <w:trPr>
                <w:tblCellSpacing w:w="0" w:type="dxa"/>
              </w:trPr>
              <w:tc>
                <w:tcPr>
                  <w:tcW w:w="615" w:type="dxa"/>
                  <w:noWrap/>
                  <w:hideMark/>
                </w:tcPr>
                <w:p w14:paraId="10C323C2"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lastRenderedPageBreak/>
                    <w:t>Expected Number of Awards:</w:t>
                  </w:r>
                </w:p>
              </w:tc>
              <w:tc>
                <w:tcPr>
                  <w:tcW w:w="4630" w:type="dxa"/>
                  <w:vAlign w:val="center"/>
                  <w:hideMark/>
                </w:tcPr>
                <w:p w14:paraId="293F8186"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30</w:t>
                  </w:r>
                </w:p>
              </w:tc>
            </w:tr>
            <w:tr w:rsidR="00FF030D" w:rsidRPr="00FF030D" w14:paraId="6542CF68" w14:textId="77777777" w:rsidTr="00FF030D">
              <w:trPr>
                <w:tblCellSpacing w:w="0" w:type="dxa"/>
              </w:trPr>
              <w:tc>
                <w:tcPr>
                  <w:tcW w:w="615" w:type="dxa"/>
                  <w:noWrap/>
                  <w:hideMark/>
                </w:tcPr>
                <w:p w14:paraId="5CC107C8"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CFDA Number(s):</w:t>
                  </w:r>
                </w:p>
              </w:tc>
              <w:tc>
                <w:tcPr>
                  <w:tcW w:w="4630" w:type="dxa"/>
                  <w:vAlign w:val="center"/>
                  <w:hideMark/>
                </w:tcPr>
                <w:p w14:paraId="745468BB"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11.420 -- Coastal Zone Management Estuarine Research Reserves</w:t>
                  </w:r>
                </w:p>
              </w:tc>
            </w:tr>
            <w:tr w:rsidR="00FF030D" w:rsidRPr="00FF030D" w14:paraId="4470EDBB" w14:textId="77777777" w:rsidTr="00FF030D">
              <w:trPr>
                <w:tblCellSpacing w:w="0" w:type="dxa"/>
              </w:trPr>
              <w:tc>
                <w:tcPr>
                  <w:tcW w:w="615" w:type="dxa"/>
                  <w:noWrap/>
                  <w:hideMark/>
                </w:tcPr>
                <w:p w14:paraId="4F1BC430"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lastRenderedPageBreak/>
                    <w:t>Cost Sharing or Matching Requirement:</w:t>
                  </w:r>
                </w:p>
              </w:tc>
              <w:tc>
                <w:tcPr>
                  <w:tcW w:w="4630" w:type="dxa"/>
                  <w:vAlign w:val="center"/>
                  <w:hideMark/>
                </w:tcPr>
                <w:p w14:paraId="7742457E"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No</w:t>
                  </w:r>
                </w:p>
              </w:tc>
            </w:tr>
          </w:tbl>
          <w:p w14:paraId="3B5CFB9F" w14:textId="77777777" w:rsidR="00FF030D" w:rsidRPr="00FF030D" w:rsidRDefault="00FF030D" w:rsidP="00FF030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86"/>
              <w:gridCol w:w="3350"/>
            </w:tblGrid>
            <w:tr w:rsidR="00FF030D" w:rsidRPr="00FF030D" w14:paraId="71DEAF3F" w14:textId="77777777" w:rsidTr="00FF030D">
              <w:trPr>
                <w:tblCellSpacing w:w="0" w:type="dxa"/>
              </w:trPr>
              <w:tc>
                <w:tcPr>
                  <w:tcW w:w="1686" w:type="dxa"/>
                  <w:noWrap/>
                  <w:hideMark/>
                </w:tcPr>
                <w:p w14:paraId="792DD0AF"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lastRenderedPageBreak/>
                    <w:t>Version:</w:t>
                  </w:r>
                </w:p>
              </w:tc>
              <w:tc>
                <w:tcPr>
                  <w:tcW w:w="3350" w:type="dxa"/>
                  <w:vAlign w:val="center"/>
                  <w:hideMark/>
                </w:tcPr>
                <w:p w14:paraId="6DABC62D"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Synopsis 1</w:t>
                  </w:r>
                </w:p>
              </w:tc>
            </w:tr>
            <w:tr w:rsidR="00FF030D" w:rsidRPr="00FF030D" w14:paraId="3F90536A" w14:textId="77777777" w:rsidTr="00FF030D">
              <w:trPr>
                <w:tblCellSpacing w:w="0" w:type="dxa"/>
              </w:trPr>
              <w:tc>
                <w:tcPr>
                  <w:tcW w:w="1686" w:type="dxa"/>
                  <w:noWrap/>
                  <w:hideMark/>
                </w:tcPr>
                <w:p w14:paraId="06F5EA51"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Posted Date:</w:t>
                  </w:r>
                </w:p>
              </w:tc>
              <w:tc>
                <w:tcPr>
                  <w:tcW w:w="3350" w:type="dxa"/>
                  <w:vAlign w:val="center"/>
                  <w:hideMark/>
                </w:tcPr>
                <w:p w14:paraId="232AE498"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Jun 08, 2023</w:t>
                  </w:r>
                </w:p>
              </w:tc>
            </w:tr>
            <w:tr w:rsidR="00FF030D" w:rsidRPr="00FF030D" w14:paraId="55F791DA" w14:textId="77777777" w:rsidTr="00FF030D">
              <w:trPr>
                <w:tblCellSpacing w:w="0" w:type="dxa"/>
              </w:trPr>
              <w:tc>
                <w:tcPr>
                  <w:tcW w:w="1686" w:type="dxa"/>
                  <w:noWrap/>
                  <w:hideMark/>
                </w:tcPr>
                <w:p w14:paraId="1EDCEC31"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lastRenderedPageBreak/>
                    <w:t>Last Updated Date:</w:t>
                  </w:r>
                </w:p>
              </w:tc>
              <w:tc>
                <w:tcPr>
                  <w:tcW w:w="3350" w:type="dxa"/>
                  <w:vAlign w:val="center"/>
                  <w:hideMark/>
                </w:tcPr>
                <w:p w14:paraId="1C5DCFBF"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Jun 08, 2023</w:t>
                  </w:r>
                </w:p>
              </w:tc>
            </w:tr>
            <w:tr w:rsidR="00FF030D" w:rsidRPr="00FF030D" w14:paraId="2570A15C" w14:textId="77777777" w:rsidTr="00FF030D">
              <w:trPr>
                <w:tblCellSpacing w:w="0" w:type="dxa"/>
              </w:trPr>
              <w:tc>
                <w:tcPr>
                  <w:tcW w:w="1686" w:type="dxa"/>
                  <w:noWrap/>
                  <w:hideMark/>
                </w:tcPr>
                <w:p w14:paraId="15A32C45"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Original Closing Date for Applications:</w:t>
                  </w:r>
                </w:p>
              </w:tc>
              <w:tc>
                <w:tcPr>
                  <w:tcW w:w="3350" w:type="dxa"/>
                  <w:vAlign w:val="center"/>
                  <w:hideMark/>
                </w:tcPr>
                <w:p w14:paraId="2FE5FEE7"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Dec 04, 2023  </w:t>
                  </w:r>
                </w:p>
              </w:tc>
            </w:tr>
            <w:tr w:rsidR="00FF030D" w:rsidRPr="00FF030D" w14:paraId="428BC3B1" w14:textId="77777777" w:rsidTr="00FF030D">
              <w:trPr>
                <w:tblCellSpacing w:w="0" w:type="dxa"/>
              </w:trPr>
              <w:tc>
                <w:tcPr>
                  <w:tcW w:w="1686" w:type="dxa"/>
                  <w:noWrap/>
                  <w:hideMark/>
                </w:tcPr>
                <w:p w14:paraId="6CEB1E29"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Current Closing Date for Applications:</w:t>
                  </w:r>
                </w:p>
              </w:tc>
              <w:tc>
                <w:tcPr>
                  <w:tcW w:w="3350" w:type="dxa"/>
                  <w:vAlign w:val="center"/>
                  <w:hideMark/>
                </w:tcPr>
                <w:p w14:paraId="12F0FFA3"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Dec 04, 2023  </w:t>
                  </w:r>
                </w:p>
              </w:tc>
            </w:tr>
            <w:tr w:rsidR="00FF030D" w:rsidRPr="00FF030D" w14:paraId="6AAD560E" w14:textId="77777777" w:rsidTr="00FF030D">
              <w:trPr>
                <w:tblCellSpacing w:w="0" w:type="dxa"/>
              </w:trPr>
              <w:tc>
                <w:tcPr>
                  <w:tcW w:w="1686" w:type="dxa"/>
                  <w:noWrap/>
                  <w:hideMark/>
                </w:tcPr>
                <w:p w14:paraId="06DF2EFA"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Archive Date:</w:t>
                  </w:r>
                </w:p>
              </w:tc>
              <w:tc>
                <w:tcPr>
                  <w:tcW w:w="3350" w:type="dxa"/>
                  <w:vAlign w:val="center"/>
                  <w:hideMark/>
                </w:tcPr>
                <w:p w14:paraId="3B19DFD9"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Jan 03, 2024</w:t>
                  </w:r>
                </w:p>
              </w:tc>
            </w:tr>
            <w:tr w:rsidR="00FF030D" w:rsidRPr="00FF030D" w14:paraId="716DF487" w14:textId="77777777" w:rsidTr="00FF030D">
              <w:trPr>
                <w:tblCellSpacing w:w="0" w:type="dxa"/>
              </w:trPr>
              <w:tc>
                <w:tcPr>
                  <w:tcW w:w="1686" w:type="dxa"/>
                  <w:noWrap/>
                  <w:hideMark/>
                </w:tcPr>
                <w:p w14:paraId="16CB4934"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Estimated Total Program Funding:</w:t>
                  </w:r>
                </w:p>
              </w:tc>
              <w:tc>
                <w:tcPr>
                  <w:tcW w:w="3350" w:type="dxa"/>
                  <w:vAlign w:val="center"/>
                  <w:hideMark/>
                </w:tcPr>
                <w:p w14:paraId="0FC41BDF"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$1,800,000</w:t>
                  </w:r>
                </w:p>
              </w:tc>
            </w:tr>
            <w:tr w:rsidR="00FF030D" w:rsidRPr="00FF030D" w14:paraId="3EE8FA1A" w14:textId="77777777" w:rsidTr="00FF030D">
              <w:trPr>
                <w:tblCellSpacing w:w="0" w:type="dxa"/>
              </w:trPr>
              <w:tc>
                <w:tcPr>
                  <w:tcW w:w="1686" w:type="dxa"/>
                  <w:noWrap/>
                  <w:hideMark/>
                </w:tcPr>
                <w:p w14:paraId="224AD9ED"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Award Ceiling:</w:t>
                  </w:r>
                </w:p>
              </w:tc>
              <w:tc>
                <w:tcPr>
                  <w:tcW w:w="3350" w:type="dxa"/>
                  <w:vAlign w:val="center"/>
                  <w:hideMark/>
                </w:tcPr>
                <w:p w14:paraId="2C972EBE"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$60,000</w:t>
                  </w:r>
                </w:p>
              </w:tc>
            </w:tr>
            <w:tr w:rsidR="00FF030D" w:rsidRPr="00FF030D" w14:paraId="401457F9" w14:textId="77777777" w:rsidTr="00FF030D">
              <w:trPr>
                <w:tblCellSpacing w:w="0" w:type="dxa"/>
              </w:trPr>
              <w:tc>
                <w:tcPr>
                  <w:tcW w:w="1686" w:type="dxa"/>
                  <w:noWrap/>
                  <w:hideMark/>
                </w:tcPr>
                <w:p w14:paraId="0ACF9170"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Award Floor:</w:t>
                  </w:r>
                </w:p>
              </w:tc>
              <w:tc>
                <w:tcPr>
                  <w:tcW w:w="3350" w:type="dxa"/>
                  <w:vAlign w:val="center"/>
                  <w:hideMark/>
                </w:tcPr>
                <w:p w14:paraId="580B2EEE"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$45,000</w:t>
                  </w:r>
                </w:p>
              </w:tc>
            </w:tr>
          </w:tbl>
          <w:p w14:paraId="677FBA6E" w14:textId="77777777" w:rsidR="00FF030D" w:rsidRPr="00FF030D" w:rsidRDefault="00FF030D" w:rsidP="00FF030D">
            <w:pPr>
              <w:pStyle w:val="NoSpacing"/>
              <w:rPr>
                <w:rFonts w:ascii="Helvetica" w:hAnsi="Helvetica" w:cs="Helvetica"/>
                <w:color w:val="222222"/>
              </w:rPr>
            </w:pPr>
          </w:p>
        </w:tc>
      </w:tr>
    </w:tbl>
    <w:p w14:paraId="27A19767" w14:textId="27A0C183" w:rsidR="00FF030D" w:rsidRPr="00FF030D" w:rsidRDefault="00FF030D" w:rsidP="00FF030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F030D" w:rsidRPr="00FF030D" w14:paraId="67458714" w14:textId="77777777" w:rsidTr="00FF030D">
        <w:trPr>
          <w:tblCellSpacing w:w="0" w:type="dxa"/>
        </w:trPr>
        <w:tc>
          <w:tcPr>
            <w:tcW w:w="0" w:type="auto"/>
            <w:noWrap/>
            <w:hideMark/>
          </w:tcPr>
          <w:p w14:paraId="7D3A08AE"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Eligible Applicants:</w:t>
            </w:r>
          </w:p>
        </w:tc>
        <w:tc>
          <w:tcPr>
            <w:tcW w:w="5000" w:type="pct"/>
            <w:vAlign w:val="center"/>
            <w:hideMark/>
          </w:tcPr>
          <w:p w14:paraId="366BF93E"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Others (see text field entitled "Additional Information on Eligibility" for clarification)</w:t>
            </w:r>
          </w:p>
        </w:tc>
      </w:tr>
      <w:tr w:rsidR="00FF030D" w:rsidRPr="00FF030D" w14:paraId="59447104" w14:textId="77777777" w:rsidTr="00FF030D">
        <w:trPr>
          <w:tblCellSpacing w:w="0" w:type="dxa"/>
        </w:trPr>
        <w:tc>
          <w:tcPr>
            <w:tcW w:w="0" w:type="auto"/>
            <w:noWrap/>
            <w:hideMark/>
          </w:tcPr>
          <w:p w14:paraId="715BF603"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Additional Information on Eligibility:</w:t>
            </w:r>
          </w:p>
        </w:tc>
        <w:tc>
          <w:tcPr>
            <w:tcW w:w="5000" w:type="pct"/>
            <w:vAlign w:val="center"/>
            <w:hideMark/>
          </w:tcPr>
          <w:p w14:paraId="6FF9B292"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Eligible applicants are institutions of higher education or other research-related organizations. Students interested in this fellowship opportunity should work with their advisor and the university’s office of sponsored programs, or their equivalent. An authorized representative of the sponsoring organization will submit the application to Grants.gov. Awards will be made to the fellow's graduate institution through the use of a cooperative agreement. Funds are expected to be available on a competitive basis to qualified graduate students for research within a reserve(s) leading to a graduate degree. To be eligible to participate, prospective fellows must be citizens or permanent residents of U.S. states or territories, and admitted to or enrolled full-time in a master's or doctoral program at a U.S. accredited university. A prospective fellow may submit a signed letter from the institution indicating provisional acceptance to a graduate degree program conditional on obtaining financial support, such as this fellowship. The intent is for a two-year fellowship, thus successful prospective fellows must plan to be enrolled for all of the first year and at least the majority of the second year of funding. Federal agencies and employees are not allowed to receive funds under this announcement but may serve as project partners. If federal agencies are collaborators, applicants are expected to provide details on the planned level of federal engagement in the application. Examples might include, but are not limited to, participating in an advisory capacity or providing facilities for research. National Estuarine Research Reserve System staff are ineligible to submit an application for a fellowship under this announcement. The Department of Commerce and NOAA support cultural and gender diversity and encourage women and minorities to submit applications to this program. In addition, the Department of Commerce and NOAA are strongly committed to broadening the participation of historically Black colleges and universities, Hispanic serving institutions, Tribal colleges and universities, and institutions that work in underserved areas. The Department of Commerce and NOAA encourage applications involving any of the above institutions.</w:t>
            </w:r>
          </w:p>
        </w:tc>
      </w:tr>
    </w:tbl>
    <w:p w14:paraId="31B08889" w14:textId="170B1726" w:rsidR="00FF030D" w:rsidRPr="00FF030D" w:rsidRDefault="00FF030D" w:rsidP="00FF030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F030D" w:rsidRPr="00FF030D" w14:paraId="5F75CB5E" w14:textId="77777777" w:rsidTr="00FF030D">
        <w:trPr>
          <w:tblCellSpacing w:w="0" w:type="dxa"/>
        </w:trPr>
        <w:tc>
          <w:tcPr>
            <w:tcW w:w="0" w:type="auto"/>
            <w:noWrap/>
            <w:hideMark/>
          </w:tcPr>
          <w:p w14:paraId="5C72C0B1"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Agency Name:</w:t>
            </w:r>
          </w:p>
        </w:tc>
        <w:tc>
          <w:tcPr>
            <w:tcW w:w="5000" w:type="pct"/>
            <w:vAlign w:val="center"/>
            <w:hideMark/>
          </w:tcPr>
          <w:p w14:paraId="395726BC"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Department of Commerce</w:t>
            </w:r>
          </w:p>
        </w:tc>
      </w:tr>
      <w:tr w:rsidR="00FF030D" w:rsidRPr="00FF030D" w14:paraId="18359CE8" w14:textId="77777777" w:rsidTr="00FF030D">
        <w:trPr>
          <w:tblCellSpacing w:w="0" w:type="dxa"/>
        </w:trPr>
        <w:tc>
          <w:tcPr>
            <w:tcW w:w="0" w:type="auto"/>
            <w:noWrap/>
            <w:hideMark/>
          </w:tcPr>
          <w:p w14:paraId="4507C385"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Description:</w:t>
            </w:r>
          </w:p>
        </w:tc>
        <w:tc>
          <w:tcPr>
            <w:tcW w:w="5000" w:type="pct"/>
            <w:vAlign w:val="center"/>
            <w:hideMark/>
          </w:tcPr>
          <w:p w14:paraId="55E48E25"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The goal of the Davidson Fellowship is to provide research that meets priority management needs of the reserves and their coastal communities, while building the next generation of leaders in estuarine science and coastal management by affording qualified graduate students the opportunity to conduct collaborative science within the National Estuarine Research Reserve System; partake in professional development opportunities; and receive mentoring to support professional growth. The program is also designed to create a strong network among the fellows during their tenure and into the early portion of their careers. </w:t>
            </w:r>
          </w:p>
          <w:p w14:paraId="3C2E1090" w14:textId="77777777" w:rsidR="00FF030D" w:rsidRPr="00FF030D" w:rsidRDefault="00FF030D" w:rsidP="00FF030D">
            <w:pPr>
              <w:pStyle w:val="NoSpacing"/>
              <w:rPr>
                <w:rFonts w:ascii="Helvetica" w:hAnsi="Helvetica" w:cs="Helvetica"/>
                <w:color w:val="222222"/>
              </w:rPr>
            </w:pPr>
          </w:p>
          <w:p w14:paraId="4E3E2619"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Proposed outcomes include:</w:t>
            </w:r>
          </w:p>
          <w:p w14:paraId="4148795B" w14:textId="77777777" w:rsidR="00FF030D" w:rsidRPr="00FF030D" w:rsidRDefault="00FF030D" w:rsidP="00FF030D">
            <w:pPr>
              <w:pStyle w:val="NoSpacing"/>
              <w:rPr>
                <w:rFonts w:ascii="Helvetica" w:hAnsi="Helvetica" w:cs="Helvetica"/>
                <w:color w:val="222222"/>
              </w:rPr>
            </w:pPr>
          </w:p>
          <w:p w14:paraId="14645D98"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Critical reserve management priorities are addressed through high-quality collaborative research directed towards local coastal and estuarine issues and contributing to regional and national efforts.</w:t>
            </w:r>
          </w:p>
          <w:p w14:paraId="69675946" w14:textId="77777777" w:rsidR="00FF030D" w:rsidRPr="00FF030D" w:rsidRDefault="00FF030D" w:rsidP="00FF030D">
            <w:pPr>
              <w:pStyle w:val="NoSpacing"/>
              <w:rPr>
                <w:rFonts w:ascii="Helvetica" w:hAnsi="Helvetica" w:cs="Helvetica"/>
                <w:color w:val="222222"/>
              </w:rPr>
            </w:pPr>
          </w:p>
          <w:p w14:paraId="3CD8B017"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A diverse cadre of next-generation leaders in estuarine science and coastal management are supported and develop a strong network that continues after the fellowship and into their careers.</w:t>
            </w:r>
          </w:p>
          <w:p w14:paraId="5FE83E24" w14:textId="77777777" w:rsidR="00FF030D" w:rsidRPr="00FF030D" w:rsidRDefault="00FF030D" w:rsidP="00FF030D">
            <w:pPr>
              <w:pStyle w:val="NoSpacing"/>
              <w:rPr>
                <w:rFonts w:ascii="Helvetica" w:hAnsi="Helvetica" w:cs="Helvetica"/>
                <w:color w:val="222222"/>
              </w:rPr>
            </w:pPr>
          </w:p>
          <w:p w14:paraId="6BA4D879"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The National Oceanic and Atmospheric Administration (NOAA) recognizes the need to ensure that research in the National Estuarine Research Reserve System addresses critical gaps in knowledge about estuarine systems, ecological processes, socioeconomics, and related areas. The nature of research conducted at the reserves, as well as interactions with reserve staff, partners, and academic institutions with similar goals, can help students fulfill their degree requirements through work benefiting the reserves and the field of coastal resource management. </w:t>
            </w:r>
          </w:p>
          <w:p w14:paraId="2E117B4A" w14:textId="77777777" w:rsidR="00FF030D" w:rsidRPr="00FF030D" w:rsidRDefault="00FF030D" w:rsidP="00FF030D">
            <w:pPr>
              <w:pStyle w:val="NoSpacing"/>
              <w:rPr>
                <w:rFonts w:ascii="Helvetica" w:hAnsi="Helvetica" w:cs="Helvetica"/>
                <w:color w:val="222222"/>
              </w:rPr>
            </w:pPr>
          </w:p>
          <w:p w14:paraId="6FB39DEC"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Office for Coastal Management fellowships are committed to being accessible to all interested and eligible candidates, allowing all fellows to be comfortable in their identities and participate fully in their fellowships, and removing barriers to becoming part of the next generation of coastal leaders. NOAA supports cultural and gender diversity and encourages women and individuals from minority groups to submit applications to this program. In addition, the Department of Commerce and NOAA are strongly committed to broadening the participation of Historically Black Colleges and Universities, Hispanic-serving Institutions, Tribal Colleges and Universities, and institutions that work in underserved areas.</w:t>
            </w:r>
          </w:p>
          <w:p w14:paraId="58BE50FB" w14:textId="77777777" w:rsidR="00FF030D" w:rsidRPr="00FF030D" w:rsidRDefault="00FF030D" w:rsidP="00FF030D">
            <w:pPr>
              <w:pStyle w:val="NoSpacing"/>
              <w:rPr>
                <w:rFonts w:ascii="Helvetica" w:hAnsi="Helvetica" w:cs="Helvetica"/>
                <w:color w:val="222222"/>
              </w:rPr>
            </w:pPr>
          </w:p>
        </w:tc>
      </w:tr>
      <w:tr w:rsidR="00FF030D" w:rsidRPr="00FF030D" w14:paraId="75B309EC" w14:textId="77777777" w:rsidTr="00FF030D">
        <w:trPr>
          <w:tblCellSpacing w:w="0" w:type="dxa"/>
        </w:trPr>
        <w:tc>
          <w:tcPr>
            <w:tcW w:w="0" w:type="auto"/>
            <w:noWrap/>
            <w:hideMark/>
          </w:tcPr>
          <w:p w14:paraId="5BD11D16"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Link to Additional Information:</w:t>
            </w:r>
          </w:p>
        </w:tc>
        <w:tc>
          <w:tcPr>
            <w:tcW w:w="5000" w:type="pct"/>
            <w:vAlign w:val="center"/>
            <w:hideMark/>
          </w:tcPr>
          <w:p w14:paraId="0055C6AA" w14:textId="77777777" w:rsidR="00FF030D" w:rsidRPr="00FF030D" w:rsidRDefault="00000000" w:rsidP="00FF030D">
            <w:pPr>
              <w:pStyle w:val="NoSpacing"/>
              <w:rPr>
                <w:rFonts w:ascii="Helvetica" w:hAnsi="Helvetica" w:cs="Helvetica"/>
                <w:color w:val="222222"/>
              </w:rPr>
            </w:pPr>
            <w:hyperlink r:id="rId60" w:anchor="relatedDocumentsTab" w:tooltip="See Related Documents" w:history="1">
              <w:r w:rsidR="00FF030D" w:rsidRPr="00FF030D">
                <w:rPr>
                  <w:rStyle w:val="Hyperlink"/>
                  <w:rFonts w:ascii="Helvetica" w:hAnsi="Helvetica" w:cs="Helvetica"/>
                </w:rPr>
                <w:t>See Related Documents</w:t>
              </w:r>
            </w:hyperlink>
          </w:p>
        </w:tc>
      </w:tr>
      <w:tr w:rsidR="00FF030D" w:rsidRPr="00FF030D" w14:paraId="5AB60C0C" w14:textId="77777777" w:rsidTr="00FF030D">
        <w:trPr>
          <w:tblCellSpacing w:w="0" w:type="dxa"/>
        </w:trPr>
        <w:tc>
          <w:tcPr>
            <w:tcW w:w="0" w:type="auto"/>
            <w:noWrap/>
            <w:hideMark/>
          </w:tcPr>
          <w:p w14:paraId="70909C58"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Grantor Contact Information:</w:t>
            </w:r>
          </w:p>
        </w:tc>
        <w:tc>
          <w:tcPr>
            <w:tcW w:w="5000" w:type="pct"/>
            <w:vAlign w:val="center"/>
            <w:hideMark/>
          </w:tcPr>
          <w:p w14:paraId="76CABCB3"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If you have difficulty accessing the full announcement electronically, please contact:</w:t>
            </w:r>
            <w:r w:rsidRPr="00FF030D">
              <w:rPr>
                <w:rFonts w:ascii="Helvetica" w:hAnsi="Helvetica" w:cs="Helvetica"/>
                <w:color w:val="222222"/>
              </w:rPr>
              <w:br/>
            </w:r>
            <w:r w:rsidRPr="00FF030D">
              <w:rPr>
                <w:rFonts w:ascii="Helvetica" w:hAnsi="Helvetica" w:cs="Helvetica"/>
                <w:color w:val="222222"/>
              </w:rPr>
              <w:br/>
              <w:t>OCM Program Office</w:t>
            </w:r>
            <w:r w:rsidRPr="00FF030D">
              <w:rPr>
                <w:rFonts w:ascii="Helvetica" w:hAnsi="Helvetica" w:cs="Helvetica"/>
                <w:color w:val="222222"/>
              </w:rPr>
              <w:br/>
            </w:r>
            <w:r w:rsidRPr="00FF030D">
              <w:rPr>
                <w:rFonts w:ascii="Helvetica" w:hAnsi="Helvetica" w:cs="Helvetica"/>
                <w:color w:val="222222"/>
              </w:rPr>
              <w:br/>
            </w:r>
            <w:hyperlink r:id="rId61" w:history="1">
              <w:r w:rsidRPr="00FF030D">
                <w:rPr>
                  <w:rStyle w:val="Hyperlink"/>
                  <w:rFonts w:ascii="Helvetica" w:hAnsi="Helvetica" w:cs="Helvetica"/>
                </w:rPr>
                <w:t>OCM Program Office</w:t>
              </w:r>
            </w:hyperlink>
          </w:p>
        </w:tc>
      </w:tr>
    </w:tbl>
    <w:p w14:paraId="53D5BEDA" w14:textId="3FB6B2EA" w:rsidR="00FF030D" w:rsidRDefault="00FF030D" w:rsidP="00FF030D">
      <w:pPr>
        <w:pStyle w:val="NoSpacing"/>
        <w:pBdr>
          <w:bottom w:val="single" w:sz="6" w:space="1" w:color="auto"/>
        </w:pBdr>
        <w:rPr>
          <w:rFonts w:ascii="Helvetica" w:hAnsi="Helvetica" w:cs="Helvetica"/>
          <w:color w:val="222222"/>
          <w:sz w:val="24"/>
          <w:szCs w:val="24"/>
        </w:rPr>
      </w:pPr>
      <w:r w:rsidRPr="004D16AA">
        <w:rPr>
          <w:rFonts w:ascii="Helvetica" w:hAnsi="Helvetica" w:cs="Helvetica"/>
          <w:color w:val="222222"/>
          <w:sz w:val="24"/>
          <w:szCs w:val="24"/>
        </w:rPr>
        <w:br/>
      </w:r>
      <w:hyperlink r:id="rId62" w:tgtFrame="_blank" w:history="1">
        <w:r w:rsidRPr="004D16AA">
          <w:rPr>
            <w:rStyle w:val="Hyperlink"/>
            <w:rFonts w:ascii="Helvetica" w:hAnsi="Helvetica" w:cs="Helvetica"/>
            <w:color w:val="1155CC"/>
            <w:sz w:val="24"/>
            <w:szCs w:val="24"/>
            <w:shd w:val="clear" w:color="auto" w:fill="FFFFFF"/>
          </w:rPr>
          <w:t>https://www.grants.gov/web/grants/view-opportunity.html?oppId=348621</w:t>
        </w:r>
      </w:hyperlink>
    </w:p>
    <w:p w14:paraId="3CDD1A5F" w14:textId="77777777" w:rsidR="00A45A60" w:rsidRDefault="00A45A60" w:rsidP="00FF030D">
      <w:pPr>
        <w:pStyle w:val="NoSpacing"/>
        <w:rPr>
          <w:rFonts w:ascii="Helvetica" w:hAnsi="Helvetica" w:cs="Helvetica"/>
          <w:color w:val="222222"/>
          <w:sz w:val="24"/>
          <w:szCs w:val="24"/>
        </w:rPr>
      </w:pPr>
    </w:p>
    <w:p w14:paraId="6417E0D7" w14:textId="77777777" w:rsidR="00A45A60" w:rsidRDefault="00FF030D" w:rsidP="00FF030D">
      <w:pPr>
        <w:pStyle w:val="NoSpacing"/>
        <w:rPr>
          <w:rFonts w:ascii="Helvetica" w:hAnsi="Helvetica" w:cs="Helvetica"/>
          <w:color w:val="222222"/>
          <w:sz w:val="24"/>
          <w:szCs w:val="24"/>
          <w:shd w:val="clear" w:color="auto" w:fill="FFFFFF"/>
        </w:rPr>
      </w:pPr>
      <w:bookmarkStart w:id="110" w:name="DOCNERRSHabitatBIL"/>
      <w:bookmarkEnd w:id="110"/>
      <w:r w:rsidRPr="00D868DC">
        <w:rPr>
          <w:rFonts w:ascii="Helvetica" w:hAnsi="Helvetica" w:cs="Helvetica"/>
          <w:color w:val="222222"/>
          <w:sz w:val="24"/>
          <w:szCs w:val="24"/>
          <w:shd w:val="clear" w:color="auto" w:fill="FFFFFF"/>
        </w:rPr>
        <w:t>NERRS Habitat Protection and Restoration Bipartisan Infrastructure Law (BIL) Competition</w:t>
      </w:r>
      <w:r w:rsidRPr="00D868DC">
        <w:rPr>
          <w:rFonts w:ascii="Helvetica" w:hAnsi="Helvetica" w:cs="Helvetica"/>
          <w:color w:val="222222"/>
          <w:sz w:val="24"/>
          <w:szCs w:val="24"/>
        </w:rPr>
        <w:br/>
      </w:r>
      <w:r w:rsidRPr="00D868D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45A60" w:rsidRPr="00A45A60" w14:paraId="4BBCFAAE" w14:textId="77777777" w:rsidTr="00A45A6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45A60" w:rsidRPr="00A45A60" w14:paraId="56EB1EB9" w14:textId="77777777" w:rsidTr="00A45A60">
              <w:trPr>
                <w:tblCellSpacing w:w="0" w:type="dxa"/>
              </w:trPr>
              <w:tc>
                <w:tcPr>
                  <w:tcW w:w="975" w:type="dxa"/>
                  <w:noWrap/>
                  <w:hideMark/>
                </w:tcPr>
                <w:p w14:paraId="110B7075"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Document Type:</w:t>
                  </w:r>
                </w:p>
              </w:tc>
              <w:tc>
                <w:tcPr>
                  <w:tcW w:w="4270" w:type="dxa"/>
                  <w:vAlign w:val="center"/>
                  <w:hideMark/>
                </w:tcPr>
                <w:p w14:paraId="7EE5F4BE"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Grants Notice</w:t>
                  </w:r>
                </w:p>
              </w:tc>
            </w:tr>
            <w:tr w:rsidR="00A45A60" w:rsidRPr="00A45A60" w14:paraId="36A4CBAE" w14:textId="77777777" w:rsidTr="00A45A60">
              <w:trPr>
                <w:tblCellSpacing w:w="0" w:type="dxa"/>
              </w:trPr>
              <w:tc>
                <w:tcPr>
                  <w:tcW w:w="975" w:type="dxa"/>
                  <w:noWrap/>
                  <w:hideMark/>
                </w:tcPr>
                <w:p w14:paraId="1506893C"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Funding Opportunity Number:</w:t>
                  </w:r>
                </w:p>
              </w:tc>
              <w:tc>
                <w:tcPr>
                  <w:tcW w:w="4270" w:type="dxa"/>
                  <w:vAlign w:val="center"/>
                  <w:hideMark/>
                </w:tcPr>
                <w:p w14:paraId="36CB7719"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NOAA-NOS-OCM-2023-2008058</w:t>
                  </w:r>
                </w:p>
              </w:tc>
            </w:tr>
            <w:tr w:rsidR="00A45A60" w:rsidRPr="00A45A60" w14:paraId="7DAF48FA" w14:textId="77777777" w:rsidTr="00A45A60">
              <w:trPr>
                <w:tblCellSpacing w:w="0" w:type="dxa"/>
              </w:trPr>
              <w:tc>
                <w:tcPr>
                  <w:tcW w:w="975" w:type="dxa"/>
                  <w:noWrap/>
                  <w:hideMark/>
                </w:tcPr>
                <w:p w14:paraId="6B26A4A1"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Funding Opportunity Title:</w:t>
                  </w:r>
                </w:p>
              </w:tc>
              <w:tc>
                <w:tcPr>
                  <w:tcW w:w="4270" w:type="dxa"/>
                  <w:vAlign w:val="center"/>
                  <w:hideMark/>
                </w:tcPr>
                <w:p w14:paraId="4486AD33"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NERRS Habitat Protection and Restoration Bipartisan Infrastructure Law (BIL) Competition</w:t>
                  </w:r>
                </w:p>
              </w:tc>
            </w:tr>
            <w:tr w:rsidR="00A45A60" w:rsidRPr="00A45A60" w14:paraId="381EF93F" w14:textId="77777777" w:rsidTr="00A45A60">
              <w:trPr>
                <w:tblCellSpacing w:w="0" w:type="dxa"/>
              </w:trPr>
              <w:tc>
                <w:tcPr>
                  <w:tcW w:w="975" w:type="dxa"/>
                  <w:noWrap/>
                  <w:hideMark/>
                </w:tcPr>
                <w:p w14:paraId="488F9BA7"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Opportunity Category:</w:t>
                  </w:r>
                </w:p>
              </w:tc>
              <w:tc>
                <w:tcPr>
                  <w:tcW w:w="4270" w:type="dxa"/>
                  <w:vAlign w:val="center"/>
                  <w:hideMark/>
                </w:tcPr>
                <w:p w14:paraId="485320D2"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Discretionary</w:t>
                  </w:r>
                </w:p>
              </w:tc>
            </w:tr>
            <w:tr w:rsidR="00A45A60" w:rsidRPr="00A45A60" w14:paraId="72768181" w14:textId="77777777" w:rsidTr="00A45A60">
              <w:trPr>
                <w:tblCellSpacing w:w="0" w:type="dxa"/>
              </w:trPr>
              <w:tc>
                <w:tcPr>
                  <w:tcW w:w="975" w:type="dxa"/>
                  <w:noWrap/>
                  <w:hideMark/>
                </w:tcPr>
                <w:p w14:paraId="174CC161"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lastRenderedPageBreak/>
                    <w:t>Opportunity Category Explanation:</w:t>
                  </w:r>
                </w:p>
              </w:tc>
              <w:tc>
                <w:tcPr>
                  <w:tcW w:w="4270" w:type="dxa"/>
                  <w:vAlign w:val="center"/>
                  <w:hideMark/>
                </w:tcPr>
                <w:p w14:paraId="76A35165"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 </w:t>
                  </w:r>
                </w:p>
              </w:tc>
            </w:tr>
            <w:tr w:rsidR="00A45A60" w:rsidRPr="00A45A60" w14:paraId="7DB515E6" w14:textId="77777777" w:rsidTr="00A45A60">
              <w:trPr>
                <w:tblCellSpacing w:w="0" w:type="dxa"/>
              </w:trPr>
              <w:tc>
                <w:tcPr>
                  <w:tcW w:w="975" w:type="dxa"/>
                  <w:noWrap/>
                  <w:hideMark/>
                </w:tcPr>
                <w:p w14:paraId="47532EC5"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Funding Instrument Type:</w:t>
                  </w:r>
                </w:p>
              </w:tc>
              <w:tc>
                <w:tcPr>
                  <w:tcW w:w="4270" w:type="dxa"/>
                  <w:vAlign w:val="center"/>
                  <w:hideMark/>
                </w:tcPr>
                <w:p w14:paraId="5D360D9D"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Cooperative Agreement</w:t>
                  </w:r>
                </w:p>
              </w:tc>
            </w:tr>
            <w:tr w:rsidR="00A45A60" w:rsidRPr="00A45A60" w14:paraId="6BC40219" w14:textId="77777777" w:rsidTr="00A45A60">
              <w:trPr>
                <w:tblCellSpacing w:w="0" w:type="dxa"/>
              </w:trPr>
              <w:tc>
                <w:tcPr>
                  <w:tcW w:w="975" w:type="dxa"/>
                  <w:noWrap/>
                  <w:hideMark/>
                </w:tcPr>
                <w:p w14:paraId="27161EE7"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Category of Funding Activity:</w:t>
                  </w:r>
                </w:p>
              </w:tc>
              <w:tc>
                <w:tcPr>
                  <w:tcW w:w="4270" w:type="dxa"/>
                  <w:vAlign w:val="center"/>
                  <w:hideMark/>
                </w:tcPr>
                <w:p w14:paraId="16AC519F"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Infrastructure Investment and Jobs Act (IIJA)</w:t>
                  </w:r>
                </w:p>
              </w:tc>
            </w:tr>
            <w:tr w:rsidR="00A45A60" w:rsidRPr="00A45A60" w14:paraId="14407E2D" w14:textId="77777777" w:rsidTr="00A45A60">
              <w:trPr>
                <w:tblCellSpacing w:w="0" w:type="dxa"/>
              </w:trPr>
              <w:tc>
                <w:tcPr>
                  <w:tcW w:w="975" w:type="dxa"/>
                  <w:noWrap/>
                  <w:hideMark/>
                </w:tcPr>
                <w:p w14:paraId="599161E8"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Category Explanation:</w:t>
                  </w:r>
                </w:p>
              </w:tc>
              <w:tc>
                <w:tcPr>
                  <w:tcW w:w="4270" w:type="dxa"/>
                  <w:vAlign w:val="center"/>
                  <w:hideMark/>
                </w:tcPr>
                <w:p w14:paraId="3965DF9E"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 xml:space="preserve">The National Estuarine Research Reserve System (NERRS) consists of estuarine areas of the United States and its territories designated and managed for research and educational purposes (Reserves). Each Reserve within the NERRS is chosen to represent a different biogeographic region and to include a variety of ecosystem types in accordance with the classification scheme of the national program as specified in 15 C.F.R. § 921. By funding designated Reserve agencies and universities to conduct land acquisition and habitat restoration projects that support the NERRS mission, NOAA will strengthen protection of key land and water areas, improve climate resilience, enhance long-term protection of Reserve areas for research and education, and support the habitat protection goals and priorities of the National Coastal Zone Management Act. Funding under this opportunity will enable Reserves to protect and restore ecologically significant habitats, including conserving lands that play a critical role in helping coastal communities become more resilient to storms, flooding, inundation, erosion, tsunamis, sea level rise and lake level changes and other natural hazards affecting the U.S. coastlines. This Notice of Funding Opportunity (NOFO) supports NOAA’s efforts to reduce the impacts of climate change. A key pillar is resilience to climate change and its impacts, throughout our communities and ecosystems. </w:t>
                  </w:r>
                  <w:r w:rsidRPr="00A45A60">
                    <w:rPr>
                      <w:rFonts w:ascii="Helvetica" w:hAnsi="Helvetica" w:cs="Helvetica"/>
                      <w:color w:val="222222"/>
                    </w:rPr>
                    <w:lastRenderedPageBreak/>
                    <w:t>Specifically, this NOFO seeks projects that enhance coastal resilience. Coastal areas support the nation’s largest and often fastest-growing population centers as well as key natural assets. Strengthening coastal resilience means preparing and adapting coastal communities to mitigate the impacts of and more quickly recover after extreme events such as hurricanes, coastal storms, flooding, and sea level rise. Habitat restoration and natural and nature-based infrastructure and solutions are critical to doing so by protecting lives and property; sustaining commercial, recreational, and subsistence fishing; recovering threatened and endangered species; and maintaining and fostering vibrant coastal economies and lifestyles. This NOFO – along with the NOFOs for National Coastal Resilience Fund; Transformational Habitat Restoration and Coastal Resilience Grants; Coastal Habitat and Resilience Grants for Underserved Communities; and Coastal Zone Management Habitat Protection and Restoration grants– aims to fund projects that support the overarching goal of e</w:t>
                  </w:r>
                </w:p>
              </w:tc>
            </w:tr>
            <w:tr w:rsidR="00A45A60" w:rsidRPr="00A45A60" w14:paraId="60B82625" w14:textId="77777777" w:rsidTr="00A45A60">
              <w:trPr>
                <w:tblCellSpacing w:w="0" w:type="dxa"/>
              </w:trPr>
              <w:tc>
                <w:tcPr>
                  <w:tcW w:w="975" w:type="dxa"/>
                  <w:noWrap/>
                  <w:hideMark/>
                </w:tcPr>
                <w:p w14:paraId="09354CA8"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lastRenderedPageBreak/>
                    <w:t>Expected Number of Awards:</w:t>
                  </w:r>
                </w:p>
              </w:tc>
              <w:tc>
                <w:tcPr>
                  <w:tcW w:w="4270" w:type="dxa"/>
                  <w:vAlign w:val="center"/>
                  <w:hideMark/>
                </w:tcPr>
                <w:p w14:paraId="5CCA875F"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10</w:t>
                  </w:r>
                </w:p>
              </w:tc>
            </w:tr>
            <w:tr w:rsidR="00A45A60" w:rsidRPr="00A45A60" w14:paraId="1C163F56" w14:textId="77777777" w:rsidTr="00A45A60">
              <w:trPr>
                <w:tblCellSpacing w:w="0" w:type="dxa"/>
              </w:trPr>
              <w:tc>
                <w:tcPr>
                  <w:tcW w:w="975" w:type="dxa"/>
                  <w:noWrap/>
                  <w:hideMark/>
                </w:tcPr>
                <w:p w14:paraId="139C4318"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CFDA Number(s):</w:t>
                  </w:r>
                </w:p>
              </w:tc>
              <w:tc>
                <w:tcPr>
                  <w:tcW w:w="4270" w:type="dxa"/>
                  <w:vAlign w:val="center"/>
                  <w:hideMark/>
                </w:tcPr>
                <w:p w14:paraId="6CC6A78A"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11.473 -- Office for Coastal Management</w:t>
                  </w:r>
                </w:p>
              </w:tc>
            </w:tr>
            <w:tr w:rsidR="00A45A60" w:rsidRPr="00A45A60" w14:paraId="09D973EC" w14:textId="77777777" w:rsidTr="00A45A60">
              <w:trPr>
                <w:tblCellSpacing w:w="0" w:type="dxa"/>
              </w:trPr>
              <w:tc>
                <w:tcPr>
                  <w:tcW w:w="975" w:type="dxa"/>
                  <w:noWrap/>
                  <w:hideMark/>
                </w:tcPr>
                <w:p w14:paraId="1C8896CB"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Cost Sharing or Matching Requirement:</w:t>
                  </w:r>
                </w:p>
              </w:tc>
              <w:tc>
                <w:tcPr>
                  <w:tcW w:w="4270" w:type="dxa"/>
                  <w:vAlign w:val="center"/>
                  <w:hideMark/>
                </w:tcPr>
                <w:p w14:paraId="3F0DA756"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No</w:t>
                  </w:r>
                </w:p>
              </w:tc>
            </w:tr>
          </w:tbl>
          <w:p w14:paraId="7640EADD" w14:textId="77777777" w:rsidR="00A45A60" w:rsidRPr="00A45A60" w:rsidRDefault="00A45A60" w:rsidP="00A45A6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4"/>
              <w:gridCol w:w="3026"/>
            </w:tblGrid>
            <w:tr w:rsidR="00A45A60" w:rsidRPr="00A45A60" w14:paraId="401A8704" w14:textId="77777777" w:rsidTr="00A45A60">
              <w:trPr>
                <w:tblCellSpacing w:w="0" w:type="dxa"/>
              </w:trPr>
              <w:tc>
                <w:tcPr>
                  <w:tcW w:w="1984" w:type="dxa"/>
                  <w:noWrap/>
                  <w:hideMark/>
                </w:tcPr>
                <w:p w14:paraId="337F2117"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lastRenderedPageBreak/>
                    <w:t>Version:</w:t>
                  </w:r>
                </w:p>
              </w:tc>
              <w:tc>
                <w:tcPr>
                  <w:tcW w:w="3026" w:type="dxa"/>
                  <w:vAlign w:val="center"/>
                  <w:hideMark/>
                </w:tcPr>
                <w:p w14:paraId="2F252C20"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Synopsis 1</w:t>
                  </w:r>
                </w:p>
              </w:tc>
            </w:tr>
            <w:tr w:rsidR="00A45A60" w:rsidRPr="00A45A60" w14:paraId="01B1C35A" w14:textId="77777777" w:rsidTr="00A45A60">
              <w:trPr>
                <w:tblCellSpacing w:w="0" w:type="dxa"/>
              </w:trPr>
              <w:tc>
                <w:tcPr>
                  <w:tcW w:w="1984" w:type="dxa"/>
                  <w:noWrap/>
                  <w:hideMark/>
                </w:tcPr>
                <w:p w14:paraId="54BA718E"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Posted Date:</w:t>
                  </w:r>
                </w:p>
              </w:tc>
              <w:tc>
                <w:tcPr>
                  <w:tcW w:w="3026" w:type="dxa"/>
                  <w:vAlign w:val="center"/>
                  <w:hideMark/>
                </w:tcPr>
                <w:p w14:paraId="0FA32AE8"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Jun 13, 2023</w:t>
                  </w:r>
                </w:p>
              </w:tc>
            </w:tr>
            <w:tr w:rsidR="00A45A60" w:rsidRPr="00A45A60" w14:paraId="10D39D59" w14:textId="77777777" w:rsidTr="00A45A60">
              <w:trPr>
                <w:tblCellSpacing w:w="0" w:type="dxa"/>
              </w:trPr>
              <w:tc>
                <w:tcPr>
                  <w:tcW w:w="1984" w:type="dxa"/>
                  <w:noWrap/>
                  <w:hideMark/>
                </w:tcPr>
                <w:p w14:paraId="1BA00899"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Last Updated Date:</w:t>
                  </w:r>
                </w:p>
              </w:tc>
              <w:tc>
                <w:tcPr>
                  <w:tcW w:w="3026" w:type="dxa"/>
                  <w:vAlign w:val="center"/>
                  <w:hideMark/>
                </w:tcPr>
                <w:p w14:paraId="65769233"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Jun 13, 2023</w:t>
                  </w:r>
                </w:p>
              </w:tc>
            </w:tr>
            <w:tr w:rsidR="00A45A60" w:rsidRPr="00A45A60" w14:paraId="55CA0E36" w14:textId="77777777" w:rsidTr="00A45A60">
              <w:trPr>
                <w:tblCellSpacing w:w="0" w:type="dxa"/>
              </w:trPr>
              <w:tc>
                <w:tcPr>
                  <w:tcW w:w="1984" w:type="dxa"/>
                  <w:noWrap/>
                  <w:hideMark/>
                </w:tcPr>
                <w:p w14:paraId="21482B9C"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Original Closing Date for Applications:</w:t>
                  </w:r>
                </w:p>
              </w:tc>
              <w:tc>
                <w:tcPr>
                  <w:tcW w:w="3026" w:type="dxa"/>
                  <w:vAlign w:val="center"/>
                  <w:hideMark/>
                </w:tcPr>
                <w:p w14:paraId="68BDD610"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Jan 10, 2024  </w:t>
                  </w:r>
                </w:p>
              </w:tc>
            </w:tr>
            <w:tr w:rsidR="00A45A60" w:rsidRPr="00A45A60" w14:paraId="0ECFE4AD" w14:textId="77777777" w:rsidTr="00A45A60">
              <w:trPr>
                <w:tblCellSpacing w:w="0" w:type="dxa"/>
              </w:trPr>
              <w:tc>
                <w:tcPr>
                  <w:tcW w:w="1984" w:type="dxa"/>
                  <w:noWrap/>
                  <w:hideMark/>
                </w:tcPr>
                <w:p w14:paraId="439004C2"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Current Closing Date for Applications:</w:t>
                  </w:r>
                </w:p>
              </w:tc>
              <w:tc>
                <w:tcPr>
                  <w:tcW w:w="3026" w:type="dxa"/>
                  <w:vAlign w:val="center"/>
                  <w:hideMark/>
                </w:tcPr>
                <w:p w14:paraId="071369D6"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Jan 10, 2024  </w:t>
                  </w:r>
                </w:p>
              </w:tc>
            </w:tr>
            <w:tr w:rsidR="00A45A60" w:rsidRPr="00A45A60" w14:paraId="47515FB0" w14:textId="77777777" w:rsidTr="00A45A60">
              <w:trPr>
                <w:tblCellSpacing w:w="0" w:type="dxa"/>
              </w:trPr>
              <w:tc>
                <w:tcPr>
                  <w:tcW w:w="1984" w:type="dxa"/>
                  <w:noWrap/>
                  <w:hideMark/>
                </w:tcPr>
                <w:p w14:paraId="58848196"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lastRenderedPageBreak/>
                    <w:t>Archive Date:</w:t>
                  </w:r>
                </w:p>
              </w:tc>
              <w:tc>
                <w:tcPr>
                  <w:tcW w:w="3026" w:type="dxa"/>
                  <w:vAlign w:val="center"/>
                  <w:hideMark/>
                </w:tcPr>
                <w:p w14:paraId="6E6C2EEE"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Feb 09, 2024</w:t>
                  </w:r>
                </w:p>
              </w:tc>
            </w:tr>
            <w:tr w:rsidR="00A45A60" w:rsidRPr="00A45A60" w14:paraId="2413B011" w14:textId="77777777" w:rsidTr="00A45A60">
              <w:trPr>
                <w:tblCellSpacing w:w="0" w:type="dxa"/>
              </w:trPr>
              <w:tc>
                <w:tcPr>
                  <w:tcW w:w="1984" w:type="dxa"/>
                  <w:noWrap/>
                  <w:hideMark/>
                </w:tcPr>
                <w:p w14:paraId="17D0CD43"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Estimated Total Program Funding:</w:t>
                  </w:r>
                </w:p>
              </w:tc>
              <w:tc>
                <w:tcPr>
                  <w:tcW w:w="3026" w:type="dxa"/>
                  <w:vAlign w:val="center"/>
                  <w:hideMark/>
                </w:tcPr>
                <w:p w14:paraId="405F5383"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$16,000,000</w:t>
                  </w:r>
                </w:p>
              </w:tc>
            </w:tr>
            <w:tr w:rsidR="00A45A60" w:rsidRPr="00A45A60" w14:paraId="42605CA7" w14:textId="77777777" w:rsidTr="00A45A60">
              <w:trPr>
                <w:tblCellSpacing w:w="0" w:type="dxa"/>
              </w:trPr>
              <w:tc>
                <w:tcPr>
                  <w:tcW w:w="1984" w:type="dxa"/>
                  <w:noWrap/>
                  <w:hideMark/>
                </w:tcPr>
                <w:p w14:paraId="22565019"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Award Ceiling:</w:t>
                  </w:r>
                </w:p>
              </w:tc>
              <w:tc>
                <w:tcPr>
                  <w:tcW w:w="3026" w:type="dxa"/>
                  <w:vAlign w:val="center"/>
                  <w:hideMark/>
                </w:tcPr>
                <w:p w14:paraId="644B9357"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$4,000,000</w:t>
                  </w:r>
                </w:p>
              </w:tc>
            </w:tr>
            <w:tr w:rsidR="00A45A60" w:rsidRPr="00A45A60" w14:paraId="319DE11A" w14:textId="77777777" w:rsidTr="00A45A60">
              <w:trPr>
                <w:tblCellSpacing w:w="0" w:type="dxa"/>
              </w:trPr>
              <w:tc>
                <w:tcPr>
                  <w:tcW w:w="1984" w:type="dxa"/>
                  <w:noWrap/>
                  <w:hideMark/>
                </w:tcPr>
                <w:p w14:paraId="05CF49AA"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Award Floor:</w:t>
                  </w:r>
                </w:p>
              </w:tc>
              <w:tc>
                <w:tcPr>
                  <w:tcW w:w="3026" w:type="dxa"/>
                  <w:vAlign w:val="center"/>
                  <w:hideMark/>
                </w:tcPr>
                <w:p w14:paraId="7C49ADCF"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$200,000</w:t>
                  </w:r>
                </w:p>
              </w:tc>
            </w:tr>
          </w:tbl>
          <w:p w14:paraId="10D16283" w14:textId="77777777" w:rsidR="00A45A60" w:rsidRPr="00A45A60" w:rsidRDefault="00A45A60" w:rsidP="00A45A60">
            <w:pPr>
              <w:pStyle w:val="NoSpacing"/>
              <w:rPr>
                <w:rFonts w:ascii="Helvetica" w:hAnsi="Helvetica" w:cs="Helvetica"/>
                <w:color w:val="222222"/>
              </w:rPr>
            </w:pPr>
          </w:p>
        </w:tc>
      </w:tr>
    </w:tbl>
    <w:p w14:paraId="2BE9BCCE" w14:textId="129FFEBA" w:rsidR="00A45A60" w:rsidRPr="00A45A60" w:rsidRDefault="00A45A60" w:rsidP="00A45A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45A60" w:rsidRPr="00A45A60" w14:paraId="7FC5B8C4" w14:textId="77777777" w:rsidTr="00A45A60">
        <w:trPr>
          <w:tblCellSpacing w:w="0" w:type="dxa"/>
        </w:trPr>
        <w:tc>
          <w:tcPr>
            <w:tcW w:w="0" w:type="auto"/>
            <w:noWrap/>
            <w:hideMark/>
          </w:tcPr>
          <w:p w14:paraId="40FCEB46"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Eligible Applicants:</w:t>
            </w:r>
          </w:p>
        </w:tc>
        <w:tc>
          <w:tcPr>
            <w:tcW w:w="5000" w:type="pct"/>
            <w:vAlign w:val="center"/>
            <w:hideMark/>
          </w:tcPr>
          <w:p w14:paraId="41DABE5C"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Nonprofits that do not have a 501(c)(3) status with the IRS, other than institutions of higher education</w:t>
            </w:r>
          </w:p>
        </w:tc>
      </w:tr>
      <w:tr w:rsidR="00A45A60" w:rsidRPr="00A45A60" w14:paraId="12369BC1" w14:textId="77777777" w:rsidTr="00A45A60">
        <w:trPr>
          <w:tblCellSpacing w:w="0" w:type="dxa"/>
        </w:trPr>
        <w:tc>
          <w:tcPr>
            <w:tcW w:w="0" w:type="auto"/>
            <w:noWrap/>
            <w:hideMark/>
          </w:tcPr>
          <w:p w14:paraId="5F4E463D"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Additional Information on Eligibility:</w:t>
            </w:r>
          </w:p>
        </w:tc>
        <w:tc>
          <w:tcPr>
            <w:tcW w:w="5000" w:type="pct"/>
            <w:vAlign w:val="center"/>
            <w:hideMark/>
          </w:tcPr>
          <w:p w14:paraId="58E988EC"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 xml:space="preserve">Eligible applicants are NERRS lead state agencies or universities designated to receive NERRS operations funding through a Memorandum of Understanding with NOAA in coastal states and territories including the Pacific, Gulf of Mexico, Caribbean, Atlantic Coast and Great Lakes. Eligible applicants should meet requirements as stated in the NERRS regulations codified at 15 C.F.R. § 921.32 that are available online at http://go.usa.gov/xkGEf. Each applicant may submit no more than three letters of intent for </w:t>
            </w:r>
            <w:r w:rsidRPr="00A45A60">
              <w:rPr>
                <w:rFonts w:ascii="Helvetica" w:hAnsi="Helvetica" w:cs="Helvetica"/>
                <w:color w:val="222222"/>
              </w:rPr>
              <w:lastRenderedPageBreak/>
              <w:t>consideration under this competition. NOAA may, with concurrence of the NERRS lead state agency or university, make a grant directly to an eligible Reserve partner in order to expedite completion of an approved project. For these projects, the NERRS lead state agency or university would submit the Letter of Intent and include a description of which Reserve partner would be the final grant recipient. If the Reserve is invited to submit a final application for this proposal, then the Reserve partner would submit the final application through grants.gov. These final proposals should include a letter of support from the Reserve. In such cases, the Reserve Partner (as the grant recipient) will be responsible for ensuring that allocated funds are used for the approved purposes and in a manner consistent with this program. Non-governmental organizations may serve as the lead applicant for habitat restoration projects or for habitat restoration engineering, design and planning projects. As noted in section III C.3. Public Benefit, all projects must be located on publicly-owned land, or land where a public entity holds a lease or easement that provides for adequate public control of the property. For these projects, the project application should also include a letter of support from the public entity who holds title or a legal interest on the project site. Non-governmental organizations are not eligible to hold title to lands acquired with these funds and therefore may not serve as the lead applicant for habitat conservation projects and also should not be listed as a subawardee for the land acquisition portion of the project However, non-governmental organizations may participate as partners with eligible entities in the acquisition, restoration and long-term stewardship of lands through this program, such as: identifying target properties; conducting or assisting in acquisition negotiations to secure properties; conducting restoration activities; and providing stewardship and management of properties in perpetuity, including holding a secondary easement or other stewardship agreement for these lands. DOC/NOAA supports cultural and gender diversity and is strongly committed to broadening the participation of Minority Service Institutions, including historically black colleges and universities, Hispanic serving institutions, tribal colleges and universities, and Asian American and Pacific Islander serving institutions that work in underserved areas. While this program limits applicants to NERRS lead agencies or universities, DOC/NOAA encourages applicants to include partners and contributors from any of the above groups or institutions.</w:t>
            </w:r>
          </w:p>
        </w:tc>
      </w:tr>
    </w:tbl>
    <w:p w14:paraId="540202AB" w14:textId="1663EDA1" w:rsidR="00A45A60" w:rsidRPr="00A45A60" w:rsidRDefault="00A45A60" w:rsidP="00A45A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45A60" w:rsidRPr="00A45A60" w14:paraId="2AF5D2F8" w14:textId="77777777" w:rsidTr="00A45A60">
        <w:trPr>
          <w:tblCellSpacing w:w="0" w:type="dxa"/>
        </w:trPr>
        <w:tc>
          <w:tcPr>
            <w:tcW w:w="0" w:type="auto"/>
            <w:noWrap/>
            <w:hideMark/>
          </w:tcPr>
          <w:p w14:paraId="6C2D45DE"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Agency Name:</w:t>
            </w:r>
          </w:p>
        </w:tc>
        <w:tc>
          <w:tcPr>
            <w:tcW w:w="5000" w:type="pct"/>
            <w:vAlign w:val="center"/>
            <w:hideMark/>
          </w:tcPr>
          <w:p w14:paraId="1FDE3722"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Department of Commerce</w:t>
            </w:r>
          </w:p>
        </w:tc>
      </w:tr>
      <w:tr w:rsidR="00A45A60" w:rsidRPr="00A45A60" w14:paraId="08DD1B01" w14:textId="77777777" w:rsidTr="00A45A60">
        <w:trPr>
          <w:tblCellSpacing w:w="0" w:type="dxa"/>
        </w:trPr>
        <w:tc>
          <w:tcPr>
            <w:tcW w:w="0" w:type="auto"/>
            <w:noWrap/>
            <w:hideMark/>
          </w:tcPr>
          <w:p w14:paraId="33AB2FBD"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Description:</w:t>
            </w:r>
          </w:p>
        </w:tc>
        <w:tc>
          <w:tcPr>
            <w:tcW w:w="5000" w:type="pct"/>
            <w:vAlign w:val="center"/>
            <w:hideMark/>
          </w:tcPr>
          <w:p w14:paraId="49532F9D"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The purpose of this notice is to solicit grant proposals from National Estuarine Research Reserves (NERRS or Reserves) for coastal habitat restoration; coastal habitat restoration planning, engineering, and design; and land conservation projects that support the goals and intent of the Coastal Zone Management Act (CZMA), the Coastal and Estuarine Land Conservation Program (CELCP), and the Infrastructure Investment and Jobs Act, Public Law 117-58. For the purposes of this funding opportunity, coastal habitat conservation is defined as the acquisition of fee simple interest in real property or conservation easements.</w:t>
            </w:r>
          </w:p>
          <w:p w14:paraId="17567E97" w14:textId="77777777" w:rsidR="00A45A60" w:rsidRPr="00A45A60" w:rsidRDefault="00A45A60" w:rsidP="00A45A60">
            <w:pPr>
              <w:pStyle w:val="NoSpacing"/>
              <w:rPr>
                <w:rFonts w:ascii="Helvetica" w:hAnsi="Helvetica" w:cs="Helvetica"/>
                <w:color w:val="222222"/>
              </w:rPr>
            </w:pPr>
          </w:p>
          <w:p w14:paraId="6C43378D"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 xml:space="preserve">NOAA anticipates that approximately $16 million will be competitively awarded to Reserves’ designated state lead agency or university. For habitat restoration engineering, design and planning, it is anticipated that </w:t>
            </w:r>
            <w:r w:rsidRPr="00A45A60">
              <w:rPr>
                <w:rFonts w:ascii="Helvetica" w:hAnsi="Helvetica" w:cs="Helvetica"/>
                <w:color w:val="222222"/>
              </w:rPr>
              <w:lastRenderedPageBreak/>
              <w:t>projects will range from approximately $200,000-$350,000. For habitat restoration, it is anticipated that projects will range from approximately $2 million to $4 million. For land conservation, it is anticipated that projects will range from approximately $500,000 to $1.5 million. Applicants may propose projects with a Federal funding request less than or more than these amounts, up to $4 million.</w:t>
            </w:r>
          </w:p>
          <w:p w14:paraId="69B70E1D" w14:textId="77777777" w:rsidR="00A45A60" w:rsidRPr="00A45A60" w:rsidRDefault="00A45A60" w:rsidP="00A45A60">
            <w:pPr>
              <w:pStyle w:val="NoSpacing"/>
              <w:rPr>
                <w:rFonts w:ascii="Helvetica" w:hAnsi="Helvetica" w:cs="Helvetica"/>
                <w:color w:val="222222"/>
              </w:rPr>
            </w:pPr>
          </w:p>
          <w:p w14:paraId="2EA54BF9"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The NOAA Office for Coastal Management (OCM) encourages applicants and awardees to support the principles of equity and inclusion when writing their proposals and performing their work. Promoting equity and inclusion through community engagement, co-development, and partnership improves creativity, productivity, and the vitality of the coastal management community that OCM supports.</w:t>
            </w:r>
          </w:p>
          <w:p w14:paraId="16605658" w14:textId="77777777" w:rsidR="00A45A60" w:rsidRPr="00A45A60" w:rsidRDefault="00A45A60" w:rsidP="00A45A60">
            <w:pPr>
              <w:pStyle w:val="NoSpacing"/>
              <w:rPr>
                <w:rFonts w:ascii="Helvetica" w:hAnsi="Helvetica" w:cs="Helvetica"/>
                <w:color w:val="222222"/>
              </w:rPr>
            </w:pPr>
          </w:p>
        </w:tc>
      </w:tr>
      <w:tr w:rsidR="00A45A60" w:rsidRPr="00A45A60" w14:paraId="11F30164" w14:textId="77777777" w:rsidTr="00A45A60">
        <w:trPr>
          <w:tblCellSpacing w:w="0" w:type="dxa"/>
        </w:trPr>
        <w:tc>
          <w:tcPr>
            <w:tcW w:w="0" w:type="auto"/>
            <w:noWrap/>
            <w:hideMark/>
          </w:tcPr>
          <w:p w14:paraId="2561AF36"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lastRenderedPageBreak/>
              <w:t>Link to Additional Information:</w:t>
            </w:r>
          </w:p>
        </w:tc>
        <w:tc>
          <w:tcPr>
            <w:tcW w:w="5000" w:type="pct"/>
            <w:vAlign w:val="center"/>
            <w:hideMark/>
          </w:tcPr>
          <w:p w14:paraId="2F8B66C9" w14:textId="77777777" w:rsidR="00A45A60" w:rsidRPr="00A45A60" w:rsidRDefault="00000000" w:rsidP="00A45A60">
            <w:pPr>
              <w:pStyle w:val="NoSpacing"/>
              <w:rPr>
                <w:rFonts w:ascii="Helvetica" w:hAnsi="Helvetica" w:cs="Helvetica"/>
                <w:color w:val="222222"/>
              </w:rPr>
            </w:pPr>
            <w:hyperlink r:id="rId63" w:anchor="relatedDocumentsTab" w:tooltip="See Related Documents" w:history="1">
              <w:r w:rsidR="00A45A60" w:rsidRPr="00A45A60">
                <w:rPr>
                  <w:rStyle w:val="Hyperlink"/>
                  <w:rFonts w:ascii="Helvetica" w:hAnsi="Helvetica" w:cs="Helvetica"/>
                </w:rPr>
                <w:t>See Related Documents</w:t>
              </w:r>
            </w:hyperlink>
          </w:p>
        </w:tc>
      </w:tr>
      <w:tr w:rsidR="00A45A60" w:rsidRPr="00A45A60" w14:paraId="13D95F19" w14:textId="77777777" w:rsidTr="00A45A60">
        <w:trPr>
          <w:tblCellSpacing w:w="0" w:type="dxa"/>
        </w:trPr>
        <w:tc>
          <w:tcPr>
            <w:tcW w:w="0" w:type="auto"/>
            <w:noWrap/>
            <w:hideMark/>
          </w:tcPr>
          <w:p w14:paraId="32892109"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Grantor Contact Information:</w:t>
            </w:r>
          </w:p>
        </w:tc>
        <w:tc>
          <w:tcPr>
            <w:tcW w:w="5000" w:type="pct"/>
            <w:vAlign w:val="center"/>
            <w:hideMark/>
          </w:tcPr>
          <w:p w14:paraId="51C52997"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If you have difficulty accessing the full announcement electronically, please contact:</w:t>
            </w:r>
            <w:r w:rsidRPr="00A45A60">
              <w:rPr>
                <w:rFonts w:ascii="Helvetica" w:hAnsi="Helvetica" w:cs="Helvetica"/>
                <w:color w:val="222222"/>
              </w:rPr>
              <w:br/>
            </w:r>
            <w:r w:rsidRPr="00A45A60">
              <w:rPr>
                <w:rFonts w:ascii="Helvetica" w:hAnsi="Helvetica" w:cs="Helvetica"/>
                <w:color w:val="222222"/>
              </w:rPr>
              <w:br/>
              <w:t>Office for Coastal Management</w:t>
            </w:r>
            <w:r w:rsidRPr="00A45A60">
              <w:rPr>
                <w:rFonts w:ascii="Helvetica" w:hAnsi="Helvetica" w:cs="Helvetica"/>
                <w:color w:val="222222"/>
              </w:rPr>
              <w:br/>
            </w:r>
            <w:r w:rsidRPr="00A45A60">
              <w:rPr>
                <w:rFonts w:ascii="Helvetica" w:hAnsi="Helvetica" w:cs="Helvetica"/>
                <w:color w:val="222222"/>
              </w:rPr>
              <w:br/>
            </w:r>
            <w:hyperlink r:id="rId64" w:history="1">
              <w:r w:rsidRPr="00A45A60">
                <w:rPr>
                  <w:rStyle w:val="Hyperlink"/>
                  <w:rFonts w:ascii="Helvetica" w:hAnsi="Helvetica" w:cs="Helvetica"/>
                </w:rPr>
                <w:t>E-mail</w:t>
              </w:r>
            </w:hyperlink>
          </w:p>
        </w:tc>
      </w:tr>
    </w:tbl>
    <w:p w14:paraId="202F85AB" w14:textId="09498249" w:rsidR="00FF030D" w:rsidRPr="00336B66" w:rsidRDefault="00FF030D" w:rsidP="00FF030D">
      <w:pPr>
        <w:pStyle w:val="NoSpacing"/>
        <w:pBdr>
          <w:bottom w:val="single" w:sz="6" w:space="1" w:color="auto"/>
        </w:pBdr>
        <w:rPr>
          <w:rFonts w:ascii="Helvetica" w:hAnsi="Helvetica" w:cs="Helvetica"/>
          <w:color w:val="222222"/>
          <w:sz w:val="24"/>
          <w:szCs w:val="24"/>
        </w:rPr>
      </w:pPr>
      <w:r w:rsidRPr="00D868DC">
        <w:rPr>
          <w:rFonts w:ascii="Helvetica" w:hAnsi="Helvetica" w:cs="Helvetica"/>
          <w:color w:val="222222"/>
          <w:sz w:val="24"/>
          <w:szCs w:val="24"/>
        </w:rPr>
        <w:br/>
      </w:r>
      <w:hyperlink r:id="rId65" w:tgtFrame="_blank" w:history="1">
        <w:r w:rsidRPr="00D868DC">
          <w:rPr>
            <w:rStyle w:val="Hyperlink"/>
            <w:rFonts w:ascii="Helvetica" w:hAnsi="Helvetica" w:cs="Helvetica"/>
            <w:color w:val="1155CC"/>
            <w:sz w:val="24"/>
            <w:szCs w:val="24"/>
            <w:shd w:val="clear" w:color="auto" w:fill="FFFFFF"/>
          </w:rPr>
          <w:t>https://www.grants.gov/web/grants/view-opportunity.html?oppId=348703</w:t>
        </w:r>
      </w:hyperlink>
    </w:p>
    <w:p w14:paraId="1478EDCD" w14:textId="77777777" w:rsidR="00BF62FC" w:rsidRDefault="00BF62FC" w:rsidP="00FF030D">
      <w:pPr>
        <w:pStyle w:val="NoSpacing"/>
        <w:ind w:left="-180"/>
        <w:rPr>
          <w:rFonts w:ascii="Helvetica" w:hAnsi="Helvetica" w:cs="Helvetica"/>
          <w:color w:val="222222"/>
          <w:sz w:val="24"/>
          <w:szCs w:val="24"/>
          <w:highlight w:val="cyan"/>
          <w:shd w:val="clear" w:color="auto" w:fill="FFFFFF"/>
        </w:rPr>
      </w:pPr>
    </w:p>
    <w:p w14:paraId="099B0A1A" w14:textId="77777777" w:rsidR="00BF62FC" w:rsidRDefault="00BF62FC" w:rsidP="00BF62FC">
      <w:pPr>
        <w:pStyle w:val="NoSpacing"/>
        <w:rPr>
          <w:rFonts w:ascii="Helvetica" w:hAnsi="Helvetica" w:cs="Helvetica"/>
          <w:color w:val="222222"/>
          <w:sz w:val="24"/>
          <w:szCs w:val="24"/>
          <w:shd w:val="clear" w:color="auto" w:fill="FFFFFF"/>
        </w:rPr>
      </w:pPr>
      <w:bookmarkStart w:id="111" w:name="DOCOceanAcidattionCoastal"/>
      <w:bookmarkEnd w:id="111"/>
      <w:r w:rsidRPr="00CD77A3">
        <w:rPr>
          <w:rFonts w:ascii="Helvetica" w:hAnsi="Helvetica" w:cs="Helvetica"/>
          <w:color w:val="222222"/>
          <w:sz w:val="24"/>
          <w:szCs w:val="24"/>
          <w:shd w:val="clear" w:color="auto" w:fill="FFFFFF"/>
        </w:rPr>
        <w:t>Ocean Acidification Coastal Research: Uniting Investigations and Shipboard Experiments (OA CRUISE)</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2FC" w:rsidRPr="00BF62FC" w14:paraId="5D1C5172" w14:textId="77777777" w:rsidTr="00BF62F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5"/>
              <w:gridCol w:w="2830"/>
            </w:tblGrid>
            <w:tr w:rsidR="00BF62FC" w:rsidRPr="00BF62FC" w14:paraId="5761015D" w14:textId="77777777" w:rsidTr="00BF62FC">
              <w:trPr>
                <w:tblCellSpacing w:w="0" w:type="dxa"/>
              </w:trPr>
              <w:tc>
                <w:tcPr>
                  <w:tcW w:w="2415" w:type="dxa"/>
                  <w:noWrap/>
                  <w:hideMark/>
                </w:tcPr>
                <w:p w14:paraId="4FDB78BD"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Document Type:</w:t>
                  </w:r>
                </w:p>
              </w:tc>
              <w:tc>
                <w:tcPr>
                  <w:tcW w:w="2830" w:type="dxa"/>
                  <w:vAlign w:val="center"/>
                  <w:hideMark/>
                </w:tcPr>
                <w:p w14:paraId="31B3BCDC"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Grants Notice</w:t>
                  </w:r>
                </w:p>
              </w:tc>
            </w:tr>
            <w:tr w:rsidR="00BF62FC" w:rsidRPr="00BF62FC" w14:paraId="34116B90" w14:textId="77777777" w:rsidTr="00BF62FC">
              <w:trPr>
                <w:tblCellSpacing w:w="0" w:type="dxa"/>
              </w:trPr>
              <w:tc>
                <w:tcPr>
                  <w:tcW w:w="2415" w:type="dxa"/>
                  <w:noWrap/>
                  <w:hideMark/>
                </w:tcPr>
                <w:p w14:paraId="3F7E2487"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Funding Opportunity Number:</w:t>
                  </w:r>
                </w:p>
              </w:tc>
              <w:tc>
                <w:tcPr>
                  <w:tcW w:w="2830" w:type="dxa"/>
                  <w:vAlign w:val="center"/>
                  <w:hideMark/>
                </w:tcPr>
                <w:p w14:paraId="654C1D6A"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NOAA-OAR-OAP-2024-2008006</w:t>
                  </w:r>
                </w:p>
              </w:tc>
            </w:tr>
            <w:tr w:rsidR="00BF62FC" w:rsidRPr="00BF62FC" w14:paraId="3F13E5C0" w14:textId="77777777" w:rsidTr="00BF62FC">
              <w:trPr>
                <w:tblCellSpacing w:w="0" w:type="dxa"/>
              </w:trPr>
              <w:tc>
                <w:tcPr>
                  <w:tcW w:w="2415" w:type="dxa"/>
                  <w:noWrap/>
                  <w:hideMark/>
                </w:tcPr>
                <w:p w14:paraId="1B58370D"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Funding Opportunity Title:</w:t>
                  </w:r>
                </w:p>
              </w:tc>
              <w:tc>
                <w:tcPr>
                  <w:tcW w:w="2830" w:type="dxa"/>
                  <w:vAlign w:val="center"/>
                  <w:hideMark/>
                </w:tcPr>
                <w:p w14:paraId="2244A8FE"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Ocean Acidification Coastal Research: Uniting Investigations and Shipboard Experiments (OA CRUISE)</w:t>
                  </w:r>
                </w:p>
              </w:tc>
            </w:tr>
            <w:tr w:rsidR="00BF62FC" w:rsidRPr="00BF62FC" w14:paraId="706EECB5" w14:textId="77777777" w:rsidTr="00BF62FC">
              <w:trPr>
                <w:tblCellSpacing w:w="0" w:type="dxa"/>
              </w:trPr>
              <w:tc>
                <w:tcPr>
                  <w:tcW w:w="2415" w:type="dxa"/>
                  <w:noWrap/>
                  <w:hideMark/>
                </w:tcPr>
                <w:p w14:paraId="7961C98B"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Opportunity Category:</w:t>
                  </w:r>
                </w:p>
              </w:tc>
              <w:tc>
                <w:tcPr>
                  <w:tcW w:w="2830" w:type="dxa"/>
                  <w:vAlign w:val="center"/>
                  <w:hideMark/>
                </w:tcPr>
                <w:p w14:paraId="377DCEAF"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Discretionary</w:t>
                  </w:r>
                </w:p>
              </w:tc>
            </w:tr>
            <w:tr w:rsidR="00BF62FC" w:rsidRPr="00BF62FC" w14:paraId="1A342356" w14:textId="77777777" w:rsidTr="00BF62FC">
              <w:trPr>
                <w:tblCellSpacing w:w="0" w:type="dxa"/>
              </w:trPr>
              <w:tc>
                <w:tcPr>
                  <w:tcW w:w="2415" w:type="dxa"/>
                  <w:noWrap/>
                  <w:hideMark/>
                </w:tcPr>
                <w:p w14:paraId="6A7BD37D"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Opportunity Category Explanation:</w:t>
                  </w:r>
                </w:p>
              </w:tc>
              <w:tc>
                <w:tcPr>
                  <w:tcW w:w="2830" w:type="dxa"/>
                  <w:vAlign w:val="center"/>
                  <w:hideMark/>
                </w:tcPr>
                <w:p w14:paraId="2B6D4671"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 </w:t>
                  </w:r>
                </w:p>
              </w:tc>
            </w:tr>
            <w:tr w:rsidR="00BF62FC" w:rsidRPr="00BF62FC" w14:paraId="3532A922" w14:textId="77777777" w:rsidTr="00BF62FC">
              <w:trPr>
                <w:tblCellSpacing w:w="0" w:type="dxa"/>
              </w:trPr>
              <w:tc>
                <w:tcPr>
                  <w:tcW w:w="2415" w:type="dxa"/>
                  <w:noWrap/>
                  <w:hideMark/>
                </w:tcPr>
                <w:p w14:paraId="5D3C5C41"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Funding Instrument Type:</w:t>
                  </w:r>
                </w:p>
              </w:tc>
              <w:tc>
                <w:tcPr>
                  <w:tcW w:w="2830" w:type="dxa"/>
                  <w:vAlign w:val="center"/>
                  <w:hideMark/>
                </w:tcPr>
                <w:p w14:paraId="6FAC046C"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Cooperative Agreement</w:t>
                  </w:r>
                </w:p>
              </w:tc>
            </w:tr>
            <w:tr w:rsidR="00BF62FC" w:rsidRPr="00BF62FC" w14:paraId="4E18263D" w14:textId="77777777" w:rsidTr="00BF62FC">
              <w:trPr>
                <w:tblCellSpacing w:w="0" w:type="dxa"/>
              </w:trPr>
              <w:tc>
                <w:tcPr>
                  <w:tcW w:w="2415" w:type="dxa"/>
                  <w:noWrap/>
                  <w:hideMark/>
                </w:tcPr>
                <w:p w14:paraId="738F479A"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Category of Funding Activity:</w:t>
                  </w:r>
                </w:p>
              </w:tc>
              <w:tc>
                <w:tcPr>
                  <w:tcW w:w="2830" w:type="dxa"/>
                  <w:vAlign w:val="center"/>
                  <w:hideMark/>
                </w:tcPr>
                <w:p w14:paraId="5ABADF5F"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Environment</w:t>
                  </w:r>
                  <w:r w:rsidRPr="00BF62FC">
                    <w:rPr>
                      <w:rFonts w:ascii="Helvetica" w:hAnsi="Helvetica" w:cs="Helvetica"/>
                      <w:color w:val="222222"/>
                    </w:rPr>
                    <w:br/>
                    <w:t>Natural Resources</w:t>
                  </w:r>
                  <w:r w:rsidRPr="00BF62FC">
                    <w:rPr>
                      <w:rFonts w:ascii="Helvetica" w:hAnsi="Helvetica" w:cs="Helvetica"/>
                      <w:color w:val="222222"/>
                    </w:rPr>
                    <w:br/>
                    <w:t>Science and Technology and other Research and Development</w:t>
                  </w:r>
                </w:p>
              </w:tc>
            </w:tr>
            <w:tr w:rsidR="00BF62FC" w:rsidRPr="00BF62FC" w14:paraId="04E7ED3D" w14:textId="77777777" w:rsidTr="00BF62FC">
              <w:trPr>
                <w:tblCellSpacing w:w="0" w:type="dxa"/>
              </w:trPr>
              <w:tc>
                <w:tcPr>
                  <w:tcW w:w="2415" w:type="dxa"/>
                  <w:noWrap/>
                  <w:hideMark/>
                </w:tcPr>
                <w:p w14:paraId="0F7FCD20"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Category Explanation:</w:t>
                  </w:r>
                </w:p>
              </w:tc>
              <w:tc>
                <w:tcPr>
                  <w:tcW w:w="2830" w:type="dxa"/>
                  <w:vAlign w:val="center"/>
                  <w:hideMark/>
                </w:tcPr>
                <w:p w14:paraId="34ED0BBC"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 </w:t>
                  </w:r>
                </w:p>
              </w:tc>
            </w:tr>
            <w:tr w:rsidR="00BF62FC" w:rsidRPr="00BF62FC" w14:paraId="7679BC99" w14:textId="77777777" w:rsidTr="00BF62FC">
              <w:trPr>
                <w:tblCellSpacing w:w="0" w:type="dxa"/>
              </w:trPr>
              <w:tc>
                <w:tcPr>
                  <w:tcW w:w="2415" w:type="dxa"/>
                  <w:noWrap/>
                  <w:hideMark/>
                </w:tcPr>
                <w:p w14:paraId="5084EAA4"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lastRenderedPageBreak/>
                    <w:t>Expected Number of Awards:</w:t>
                  </w:r>
                </w:p>
              </w:tc>
              <w:tc>
                <w:tcPr>
                  <w:tcW w:w="2830" w:type="dxa"/>
                  <w:vAlign w:val="center"/>
                  <w:hideMark/>
                </w:tcPr>
                <w:p w14:paraId="162A793C"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15</w:t>
                  </w:r>
                </w:p>
              </w:tc>
            </w:tr>
            <w:tr w:rsidR="00BF62FC" w:rsidRPr="00BF62FC" w14:paraId="5AFB8764" w14:textId="77777777" w:rsidTr="00BF62FC">
              <w:trPr>
                <w:tblCellSpacing w:w="0" w:type="dxa"/>
              </w:trPr>
              <w:tc>
                <w:tcPr>
                  <w:tcW w:w="2415" w:type="dxa"/>
                  <w:noWrap/>
                  <w:hideMark/>
                </w:tcPr>
                <w:p w14:paraId="37453690"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CFDA Number(s):</w:t>
                  </w:r>
                </w:p>
              </w:tc>
              <w:tc>
                <w:tcPr>
                  <w:tcW w:w="2830" w:type="dxa"/>
                  <w:vAlign w:val="center"/>
                  <w:hideMark/>
                </w:tcPr>
                <w:p w14:paraId="754B0B40"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11.017 -- Ocean Acidification Program (OAP)</w:t>
                  </w:r>
                </w:p>
              </w:tc>
            </w:tr>
            <w:tr w:rsidR="00BF62FC" w:rsidRPr="00BF62FC" w14:paraId="61DFA70A" w14:textId="77777777" w:rsidTr="00BF62FC">
              <w:trPr>
                <w:tblCellSpacing w:w="0" w:type="dxa"/>
              </w:trPr>
              <w:tc>
                <w:tcPr>
                  <w:tcW w:w="2415" w:type="dxa"/>
                  <w:noWrap/>
                  <w:hideMark/>
                </w:tcPr>
                <w:p w14:paraId="7E85EBF4"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Cost Sharing or Matching Requirement:</w:t>
                  </w:r>
                </w:p>
              </w:tc>
              <w:tc>
                <w:tcPr>
                  <w:tcW w:w="2830" w:type="dxa"/>
                  <w:vAlign w:val="center"/>
                  <w:hideMark/>
                </w:tcPr>
                <w:p w14:paraId="72B9EDAB"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No</w:t>
                  </w:r>
                </w:p>
              </w:tc>
            </w:tr>
          </w:tbl>
          <w:p w14:paraId="5C181674" w14:textId="77777777" w:rsidR="00BF62FC" w:rsidRPr="00BF62FC" w:rsidRDefault="00BF62FC" w:rsidP="00BF62F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6"/>
              <w:gridCol w:w="2318"/>
            </w:tblGrid>
            <w:tr w:rsidR="00BF62FC" w:rsidRPr="00BF62FC" w14:paraId="596A0AA0" w14:textId="77777777" w:rsidTr="00BF62FC">
              <w:trPr>
                <w:tblCellSpacing w:w="0" w:type="dxa"/>
              </w:trPr>
              <w:tc>
                <w:tcPr>
                  <w:tcW w:w="2766" w:type="dxa"/>
                  <w:noWrap/>
                  <w:hideMark/>
                </w:tcPr>
                <w:p w14:paraId="23224898"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lastRenderedPageBreak/>
                    <w:t>Version:</w:t>
                  </w:r>
                </w:p>
              </w:tc>
              <w:tc>
                <w:tcPr>
                  <w:tcW w:w="2318" w:type="dxa"/>
                  <w:vAlign w:val="center"/>
                  <w:hideMark/>
                </w:tcPr>
                <w:p w14:paraId="7547AAA2"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Synopsis 1</w:t>
                  </w:r>
                </w:p>
              </w:tc>
            </w:tr>
            <w:tr w:rsidR="00BF62FC" w:rsidRPr="00BF62FC" w14:paraId="501EED22" w14:textId="77777777" w:rsidTr="00BF62FC">
              <w:trPr>
                <w:tblCellSpacing w:w="0" w:type="dxa"/>
              </w:trPr>
              <w:tc>
                <w:tcPr>
                  <w:tcW w:w="2766" w:type="dxa"/>
                  <w:noWrap/>
                  <w:hideMark/>
                </w:tcPr>
                <w:p w14:paraId="54268D0B"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Posted Date:</w:t>
                  </w:r>
                </w:p>
              </w:tc>
              <w:tc>
                <w:tcPr>
                  <w:tcW w:w="2318" w:type="dxa"/>
                  <w:vAlign w:val="center"/>
                  <w:hideMark/>
                </w:tcPr>
                <w:p w14:paraId="65FDAE91"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Jun 21, 2023</w:t>
                  </w:r>
                </w:p>
              </w:tc>
            </w:tr>
            <w:tr w:rsidR="00BF62FC" w:rsidRPr="00BF62FC" w14:paraId="03830DDC" w14:textId="77777777" w:rsidTr="00BF62FC">
              <w:trPr>
                <w:tblCellSpacing w:w="0" w:type="dxa"/>
              </w:trPr>
              <w:tc>
                <w:tcPr>
                  <w:tcW w:w="2766" w:type="dxa"/>
                  <w:noWrap/>
                  <w:hideMark/>
                </w:tcPr>
                <w:p w14:paraId="4D7BFFE0"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Last Updated Date:</w:t>
                  </w:r>
                </w:p>
              </w:tc>
              <w:tc>
                <w:tcPr>
                  <w:tcW w:w="2318" w:type="dxa"/>
                  <w:vAlign w:val="center"/>
                  <w:hideMark/>
                </w:tcPr>
                <w:p w14:paraId="29141C01"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Jun 21, 2023</w:t>
                  </w:r>
                </w:p>
              </w:tc>
            </w:tr>
            <w:tr w:rsidR="00BF62FC" w:rsidRPr="00BF62FC" w14:paraId="0966D680" w14:textId="77777777" w:rsidTr="00BF62FC">
              <w:trPr>
                <w:tblCellSpacing w:w="0" w:type="dxa"/>
              </w:trPr>
              <w:tc>
                <w:tcPr>
                  <w:tcW w:w="2766" w:type="dxa"/>
                  <w:noWrap/>
                  <w:hideMark/>
                </w:tcPr>
                <w:p w14:paraId="55B76CF0"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Original Closing Date for Applications:</w:t>
                  </w:r>
                </w:p>
              </w:tc>
              <w:tc>
                <w:tcPr>
                  <w:tcW w:w="2318" w:type="dxa"/>
                  <w:vAlign w:val="center"/>
                  <w:hideMark/>
                </w:tcPr>
                <w:p w14:paraId="78DB1FFB"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Sep 18, 2023  </w:t>
                  </w:r>
                </w:p>
              </w:tc>
            </w:tr>
            <w:tr w:rsidR="00BF62FC" w:rsidRPr="00BF62FC" w14:paraId="350304A9" w14:textId="77777777" w:rsidTr="00BF62FC">
              <w:trPr>
                <w:tblCellSpacing w:w="0" w:type="dxa"/>
              </w:trPr>
              <w:tc>
                <w:tcPr>
                  <w:tcW w:w="2766" w:type="dxa"/>
                  <w:noWrap/>
                  <w:hideMark/>
                </w:tcPr>
                <w:p w14:paraId="493F98C8"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Current Closing Date for Applications:</w:t>
                  </w:r>
                </w:p>
              </w:tc>
              <w:tc>
                <w:tcPr>
                  <w:tcW w:w="2318" w:type="dxa"/>
                  <w:vAlign w:val="center"/>
                  <w:hideMark/>
                </w:tcPr>
                <w:p w14:paraId="27D517E9"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Sep 18, 2023  </w:t>
                  </w:r>
                </w:p>
              </w:tc>
            </w:tr>
            <w:tr w:rsidR="00BF62FC" w:rsidRPr="00BF62FC" w14:paraId="7651906E" w14:textId="77777777" w:rsidTr="00BF62FC">
              <w:trPr>
                <w:tblCellSpacing w:w="0" w:type="dxa"/>
              </w:trPr>
              <w:tc>
                <w:tcPr>
                  <w:tcW w:w="2766" w:type="dxa"/>
                  <w:noWrap/>
                  <w:hideMark/>
                </w:tcPr>
                <w:p w14:paraId="4FD69804"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Archive Date:</w:t>
                  </w:r>
                </w:p>
              </w:tc>
              <w:tc>
                <w:tcPr>
                  <w:tcW w:w="2318" w:type="dxa"/>
                  <w:vAlign w:val="center"/>
                  <w:hideMark/>
                </w:tcPr>
                <w:p w14:paraId="7692BC5F"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Oct 18, 2023</w:t>
                  </w:r>
                </w:p>
              </w:tc>
            </w:tr>
            <w:tr w:rsidR="00BF62FC" w:rsidRPr="00BF62FC" w14:paraId="4BACD7B6" w14:textId="77777777" w:rsidTr="00BF62FC">
              <w:trPr>
                <w:tblCellSpacing w:w="0" w:type="dxa"/>
              </w:trPr>
              <w:tc>
                <w:tcPr>
                  <w:tcW w:w="2766" w:type="dxa"/>
                  <w:noWrap/>
                  <w:hideMark/>
                </w:tcPr>
                <w:p w14:paraId="321EB8FC"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Estimated Total Program Funding:</w:t>
                  </w:r>
                </w:p>
              </w:tc>
              <w:tc>
                <w:tcPr>
                  <w:tcW w:w="2318" w:type="dxa"/>
                  <w:vAlign w:val="center"/>
                  <w:hideMark/>
                </w:tcPr>
                <w:p w14:paraId="5FAB5A1C"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$1,000,000</w:t>
                  </w:r>
                </w:p>
              </w:tc>
            </w:tr>
            <w:tr w:rsidR="00BF62FC" w:rsidRPr="00BF62FC" w14:paraId="70B7BF34" w14:textId="77777777" w:rsidTr="00BF62FC">
              <w:trPr>
                <w:tblCellSpacing w:w="0" w:type="dxa"/>
              </w:trPr>
              <w:tc>
                <w:tcPr>
                  <w:tcW w:w="2766" w:type="dxa"/>
                  <w:noWrap/>
                  <w:hideMark/>
                </w:tcPr>
                <w:p w14:paraId="40DC3E67"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Award Ceiling:</w:t>
                  </w:r>
                </w:p>
              </w:tc>
              <w:tc>
                <w:tcPr>
                  <w:tcW w:w="2318" w:type="dxa"/>
                  <w:vAlign w:val="center"/>
                  <w:hideMark/>
                </w:tcPr>
                <w:p w14:paraId="5C52D4BA"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$500,000</w:t>
                  </w:r>
                </w:p>
              </w:tc>
            </w:tr>
            <w:tr w:rsidR="00BF62FC" w:rsidRPr="00BF62FC" w14:paraId="6E763B42" w14:textId="77777777" w:rsidTr="00BF62FC">
              <w:trPr>
                <w:tblCellSpacing w:w="0" w:type="dxa"/>
              </w:trPr>
              <w:tc>
                <w:tcPr>
                  <w:tcW w:w="2766" w:type="dxa"/>
                  <w:noWrap/>
                  <w:hideMark/>
                </w:tcPr>
                <w:p w14:paraId="542F33B6"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Award Floor:</w:t>
                  </w:r>
                </w:p>
              </w:tc>
              <w:tc>
                <w:tcPr>
                  <w:tcW w:w="2318" w:type="dxa"/>
                  <w:vAlign w:val="center"/>
                  <w:hideMark/>
                </w:tcPr>
                <w:p w14:paraId="31DFB6D8"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$200,000</w:t>
                  </w:r>
                </w:p>
              </w:tc>
            </w:tr>
          </w:tbl>
          <w:p w14:paraId="48CC350F" w14:textId="77777777" w:rsidR="00BF62FC" w:rsidRPr="00BF62FC" w:rsidRDefault="00BF62FC" w:rsidP="00BF62FC">
            <w:pPr>
              <w:pStyle w:val="NoSpacing"/>
              <w:rPr>
                <w:rFonts w:ascii="Helvetica" w:hAnsi="Helvetica" w:cs="Helvetica"/>
                <w:color w:val="222222"/>
              </w:rPr>
            </w:pPr>
          </w:p>
        </w:tc>
      </w:tr>
    </w:tbl>
    <w:p w14:paraId="226D69D1" w14:textId="45D73A26" w:rsidR="00BF62FC" w:rsidRPr="00BF62FC" w:rsidRDefault="00BF62FC" w:rsidP="00BF62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2FC" w:rsidRPr="00BF62FC" w14:paraId="5CEA8592" w14:textId="77777777" w:rsidTr="00BF62FC">
        <w:trPr>
          <w:tblCellSpacing w:w="0" w:type="dxa"/>
        </w:trPr>
        <w:tc>
          <w:tcPr>
            <w:tcW w:w="0" w:type="auto"/>
            <w:noWrap/>
            <w:hideMark/>
          </w:tcPr>
          <w:p w14:paraId="5A8143E0"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Eligible Applicants:</w:t>
            </w:r>
          </w:p>
        </w:tc>
        <w:tc>
          <w:tcPr>
            <w:tcW w:w="5000" w:type="pct"/>
            <w:vAlign w:val="center"/>
            <w:hideMark/>
          </w:tcPr>
          <w:p w14:paraId="2C15D71F"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Others (see text field entitled "Additional Information on Eligibility" for clarification)</w:t>
            </w:r>
          </w:p>
        </w:tc>
      </w:tr>
      <w:tr w:rsidR="00BF62FC" w:rsidRPr="00BF62FC" w14:paraId="22E6B68D" w14:textId="77777777" w:rsidTr="00BF62FC">
        <w:trPr>
          <w:tblCellSpacing w:w="0" w:type="dxa"/>
        </w:trPr>
        <w:tc>
          <w:tcPr>
            <w:tcW w:w="0" w:type="auto"/>
            <w:noWrap/>
            <w:hideMark/>
          </w:tcPr>
          <w:p w14:paraId="2C130C8E"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Additional Information on Eligibility:</w:t>
            </w:r>
          </w:p>
        </w:tc>
        <w:tc>
          <w:tcPr>
            <w:tcW w:w="5000" w:type="pct"/>
            <w:vAlign w:val="center"/>
            <w:hideMark/>
          </w:tcPr>
          <w:p w14:paraId="71D5673E"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Eligible applicants for this competition are institutions of higher education, nonprofit and for-profit organizations, and federal, state, local, and tribal governments. Foreign institutions may not be the primary recipient of awards under this announcement. Applications from non-Federal and Federal applicants will be competed against each other. Proposals selected for funding from non-Federal applicants will be funded through a cooperative agreement as described above in section II. C. of this notice. Proposals selected for funding from NOAA scientists shall be distributed by an intra-agency fund transfer. Proposals selected for funding from a non-NOAA Federal agency will be funded through an inter-agency transfer. PLEASE NOTE: Before non-NOAA Federal applicants may be funded, they must demonstrate that they have legal authority to receive funds from another Federal agency in excess of their appropriation. Because this announcement is not proposing to procure goods or services from applicants, the Economy Act (31 USC 1535) is not an appropriate legal basis.</w:t>
            </w:r>
          </w:p>
        </w:tc>
      </w:tr>
    </w:tbl>
    <w:p w14:paraId="07F610F9" w14:textId="6E2613EC" w:rsidR="00BF62FC" w:rsidRPr="00BF62FC" w:rsidRDefault="00BF62FC" w:rsidP="00BF62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2FC" w:rsidRPr="00BF62FC" w14:paraId="458E6304" w14:textId="77777777" w:rsidTr="00BF62FC">
        <w:trPr>
          <w:tblCellSpacing w:w="0" w:type="dxa"/>
        </w:trPr>
        <w:tc>
          <w:tcPr>
            <w:tcW w:w="0" w:type="auto"/>
            <w:noWrap/>
            <w:hideMark/>
          </w:tcPr>
          <w:p w14:paraId="05F5DA75"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Agency Name:</w:t>
            </w:r>
          </w:p>
        </w:tc>
        <w:tc>
          <w:tcPr>
            <w:tcW w:w="5000" w:type="pct"/>
            <w:vAlign w:val="center"/>
            <w:hideMark/>
          </w:tcPr>
          <w:p w14:paraId="43CA5E3F"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Department of Commerce</w:t>
            </w:r>
          </w:p>
        </w:tc>
      </w:tr>
      <w:tr w:rsidR="00BF62FC" w:rsidRPr="00BF62FC" w14:paraId="3FC76A21" w14:textId="77777777" w:rsidTr="00BF62FC">
        <w:trPr>
          <w:tblCellSpacing w:w="0" w:type="dxa"/>
        </w:trPr>
        <w:tc>
          <w:tcPr>
            <w:tcW w:w="0" w:type="auto"/>
            <w:noWrap/>
            <w:hideMark/>
          </w:tcPr>
          <w:p w14:paraId="027958EA"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Description:</w:t>
            </w:r>
          </w:p>
        </w:tc>
        <w:tc>
          <w:tcPr>
            <w:tcW w:w="5000" w:type="pct"/>
            <w:vAlign w:val="center"/>
            <w:hideMark/>
          </w:tcPr>
          <w:p w14:paraId="0454AEED"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NOAA’s Ocean Acidification Program (OAP) is soliciting cruise project proposals to complement core observing activities on existing cruises as part of its upcoming coastal ocean acidification (OA) cruises targeting the US Coastal Large Marine Ecosystems. The proposed activities should provide for expanded OA observational and experimental capabilities of repeated oceanographic research cruises to better achieve the strategic aims of the program. Projects should be designed to expand the existing capabilities of the OAP supported research cruises conducted along the coastal US. Projects should be aimed towards fulfilling the OA Cruise Science Priority Guidance document (https://bit.ly/OAP_NOFO2023) Level 2 and Level 3 activities. Proposals should demonstrate how their proposed efforts in concert with the Level 1 core activities/measures would better address regionally relevant objectives in the NOAA Ocean, Coastal, and Great Lakes Research Plan: 2020-2029</w:t>
            </w:r>
          </w:p>
        </w:tc>
      </w:tr>
      <w:tr w:rsidR="00BF62FC" w:rsidRPr="00BF62FC" w14:paraId="2FC6E964" w14:textId="77777777" w:rsidTr="00BF62FC">
        <w:trPr>
          <w:tblCellSpacing w:w="0" w:type="dxa"/>
        </w:trPr>
        <w:tc>
          <w:tcPr>
            <w:tcW w:w="0" w:type="auto"/>
            <w:noWrap/>
            <w:hideMark/>
          </w:tcPr>
          <w:p w14:paraId="603F4F04"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Link to Additional Information:</w:t>
            </w:r>
          </w:p>
        </w:tc>
        <w:tc>
          <w:tcPr>
            <w:tcW w:w="5000" w:type="pct"/>
            <w:vAlign w:val="center"/>
            <w:hideMark/>
          </w:tcPr>
          <w:p w14:paraId="77C7319A" w14:textId="77777777" w:rsidR="00BF62FC" w:rsidRPr="00BF62FC" w:rsidRDefault="00000000" w:rsidP="00BF62FC">
            <w:pPr>
              <w:pStyle w:val="NoSpacing"/>
              <w:rPr>
                <w:rFonts w:ascii="Helvetica" w:hAnsi="Helvetica" w:cs="Helvetica"/>
                <w:color w:val="222222"/>
              </w:rPr>
            </w:pPr>
            <w:hyperlink r:id="rId66" w:anchor="relatedDocumentsTab" w:tooltip="See Related Documents" w:history="1">
              <w:r w:rsidR="00BF62FC" w:rsidRPr="00BF62FC">
                <w:rPr>
                  <w:rStyle w:val="Hyperlink"/>
                  <w:rFonts w:ascii="Helvetica" w:hAnsi="Helvetica" w:cs="Helvetica"/>
                </w:rPr>
                <w:t>See Related Documents</w:t>
              </w:r>
            </w:hyperlink>
          </w:p>
        </w:tc>
      </w:tr>
      <w:tr w:rsidR="00BF62FC" w:rsidRPr="00BF62FC" w14:paraId="58583189" w14:textId="77777777" w:rsidTr="00BF62FC">
        <w:trPr>
          <w:tblCellSpacing w:w="0" w:type="dxa"/>
        </w:trPr>
        <w:tc>
          <w:tcPr>
            <w:tcW w:w="0" w:type="auto"/>
            <w:noWrap/>
            <w:hideMark/>
          </w:tcPr>
          <w:p w14:paraId="7CF47252"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Grantor Contact Information:</w:t>
            </w:r>
          </w:p>
        </w:tc>
        <w:tc>
          <w:tcPr>
            <w:tcW w:w="5000" w:type="pct"/>
            <w:vAlign w:val="center"/>
            <w:hideMark/>
          </w:tcPr>
          <w:p w14:paraId="48D2C18E"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If you have difficulty accessing the full announcement electronically, please contact:</w:t>
            </w:r>
            <w:r w:rsidRPr="00BF62FC">
              <w:rPr>
                <w:rFonts w:ascii="Helvetica" w:hAnsi="Helvetica" w:cs="Helvetica"/>
                <w:color w:val="222222"/>
              </w:rPr>
              <w:br/>
            </w:r>
            <w:r w:rsidRPr="00BF62FC">
              <w:rPr>
                <w:rFonts w:ascii="Helvetica" w:hAnsi="Helvetica" w:cs="Helvetica"/>
                <w:color w:val="222222"/>
              </w:rPr>
              <w:br/>
              <w:t>Erica Ombres 301.734.1072 1315 East West Highway, Silver Spring, MD 20910</w:t>
            </w:r>
            <w:r w:rsidRPr="00BF62FC">
              <w:rPr>
                <w:rFonts w:ascii="Helvetica" w:hAnsi="Helvetica" w:cs="Helvetica"/>
                <w:color w:val="222222"/>
              </w:rPr>
              <w:br/>
            </w:r>
            <w:r w:rsidRPr="00BF62FC">
              <w:rPr>
                <w:rFonts w:ascii="Helvetica" w:hAnsi="Helvetica" w:cs="Helvetica"/>
                <w:color w:val="222222"/>
              </w:rPr>
              <w:lastRenderedPageBreak/>
              <w:br/>
            </w:r>
            <w:hyperlink r:id="rId67" w:history="1">
              <w:r w:rsidRPr="00BF62FC">
                <w:rPr>
                  <w:rStyle w:val="Hyperlink"/>
                  <w:rFonts w:ascii="Helvetica" w:hAnsi="Helvetica" w:cs="Helvetica"/>
                </w:rPr>
                <w:t>Work</w:t>
              </w:r>
            </w:hyperlink>
          </w:p>
        </w:tc>
      </w:tr>
    </w:tbl>
    <w:p w14:paraId="1A67F413" w14:textId="45B34641" w:rsidR="00BF62FC" w:rsidRDefault="00BF62FC" w:rsidP="00BF62FC">
      <w:pPr>
        <w:pStyle w:val="NoSpacing"/>
        <w:pBdr>
          <w:bottom w:val="single" w:sz="6" w:space="1" w:color="auto"/>
        </w:pBdr>
        <w:rPr>
          <w:rFonts w:ascii="Helvetica" w:hAnsi="Helvetica" w:cs="Helvetica"/>
          <w:color w:val="222222"/>
          <w:sz w:val="24"/>
          <w:szCs w:val="24"/>
          <w:highlight w:val="cyan"/>
          <w:shd w:val="clear" w:color="auto" w:fill="FFFFFF"/>
        </w:rPr>
      </w:pPr>
      <w:r w:rsidRPr="00CD77A3">
        <w:rPr>
          <w:rFonts w:ascii="Helvetica" w:hAnsi="Helvetica" w:cs="Helvetica"/>
          <w:color w:val="222222"/>
          <w:sz w:val="24"/>
          <w:szCs w:val="24"/>
        </w:rPr>
        <w:lastRenderedPageBreak/>
        <w:br/>
      </w:r>
      <w:hyperlink r:id="rId68" w:tgtFrame="_blank" w:history="1">
        <w:r w:rsidRPr="00CD77A3">
          <w:rPr>
            <w:rStyle w:val="Hyperlink"/>
            <w:rFonts w:ascii="Helvetica" w:hAnsi="Helvetica" w:cs="Helvetica"/>
            <w:color w:val="1155CC"/>
            <w:sz w:val="24"/>
            <w:szCs w:val="24"/>
            <w:shd w:val="clear" w:color="auto" w:fill="FFFFFF"/>
          </w:rPr>
          <w:t>https://www.grants.gov/web/grants/view-opportunity.html?oppId=348862</w:t>
        </w:r>
      </w:hyperlink>
    </w:p>
    <w:p w14:paraId="4EF2C697" w14:textId="77777777" w:rsidR="00D01883" w:rsidRDefault="00D01883" w:rsidP="007473B0">
      <w:pPr>
        <w:pStyle w:val="NoSpacing"/>
        <w:rPr>
          <w:rFonts w:ascii="Helvetica" w:hAnsi="Helvetica" w:cs="Helvetica"/>
          <w:color w:val="222222"/>
          <w:sz w:val="24"/>
          <w:szCs w:val="24"/>
        </w:rPr>
      </w:pPr>
    </w:p>
    <w:p w14:paraId="5506B592" w14:textId="77777777" w:rsidR="00E64854" w:rsidRDefault="00E64854" w:rsidP="00E64854">
      <w:pPr>
        <w:pStyle w:val="NoSpacing"/>
        <w:rPr>
          <w:rFonts w:ascii="Helvetica" w:hAnsi="Helvetica" w:cs="Helvetica"/>
          <w:color w:val="222222"/>
          <w:sz w:val="24"/>
          <w:szCs w:val="24"/>
          <w:shd w:val="clear" w:color="auto" w:fill="FFFFFF"/>
        </w:rPr>
      </w:pPr>
      <w:bookmarkStart w:id="112" w:name="DOCNOAAAcidificationMiniGrant"/>
      <w:bookmarkEnd w:id="112"/>
      <w:r w:rsidRPr="003D3611">
        <w:rPr>
          <w:rFonts w:ascii="Helvetica" w:hAnsi="Helvetica" w:cs="Helvetica"/>
          <w:color w:val="222222"/>
          <w:sz w:val="24"/>
          <w:szCs w:val="24"/>
          <w:shd w:val="clear" w:color="auto" w:fill="FFFFFF"/>
        </w:rPr>
        <w:t>NOAA Ocean Acidification Program Education Mini-Grant Program</w:t>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64854" w:rsidRPr="00E64854" w14:paraId="6A88075E" w14:textId="77777777" w:rsidTr="00E6485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5"/>
              <w:gridCol w:w="3190"/>
            </w:tblGrid>
            <w:tr w:rsidR="00E64854" w:rsidRPr="00E64854" w14:paraId="420850A8" w14:textId="77777777" w:rsidTr="00E64854">
              <w:trPr>
                <w:tblCellSpacing w:w="0" w:type="dxa"/>
              </w:trPr>
              <w:tc>
                <w:tcPr>
                  <w:tcW w:w="2055" w:type="dxa"/>
                  <w:noWrap/>
                  <w:hideMark/>
                </w:tcPr>
                <w:p w14:paraId="43E03302"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Document Type:</w:t>
                  </w:r>
                </w:p>
              </w:tc>
              <w:tc>
                <w:tcPr>
                  <w:tcW w:w="3190" w:type="dxa"/>
                  <w:vAlign w:val="center"/>
                  <w:hideMark/>
                </w:tcPr>
                <w:p w14:paraId="0B11B98F"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Grants Notice</w:t>
                  </w:r>
                </w:p>
              </w:tc>
            </w:tr>
            <w:tr w:rsidR="00E64854" w:rsidRPr="00E64854" w14:paraId="7DBEF41D" w14:textId="77777777" w:rsidTr="00E64854">
              <w:trPr>
                <w:tblCellSpacing w:w="0" w:type="dxa"/>
              </w:trPr>
              <w:tc>
                <w:tcPr>
                  <w:tcW w:w="2055" w:type="dxa"/>
                  <w:noWrap/>
                  <w:hideMark/>
                </w:tcPr>
                <w:p w14:paraId="540B0F3A"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Funding Opportunity Number:</w:t>
                  </w:r>
                </w:p>
              </w:tc>
              <w:tc>
                <w:tcPr>
                  <w:tcW w:w="3190" w:type="dxa"/>
                  <w:vAlign w:val="center"/>
                  <w:hideMark/>
                </w:tcPr>
                <w:p w14:paraId="475407E0"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NOAA-OAR-OAP-2024-2008061</w:t>
                  </w:r>
                </w:p>
              </w:tc>
            </w:tr>
            <w:tr w:rsidR="00E64854" w:rsidRPr="00E64854" w14:paraId="2244FCBE" w14:textId="77777777" w:rsidTr="00E64854">
              <w:trPr>
                <w:tblCellSpacing w:w="0" w:type="dxa"/>
              </w:trPr>
              <w:tc>
                <w:tcPr>
                  <w:tcW w:w="2055" w:type="dxa"/>
                  <w:noWrap/>
                  <w:hideMark/>
                </w:tcPr>
                <w:p w14:paraId="21A7F147"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Funding Opportunity Title:</w:t>
                  </w:r>
                </w:p>
              </w:tc>
              <w:tc>
                <w:tcPr>
                  <w:tcW w:w="3190" w:type="dxa"/>
                  <w:vAlign w:val="center"/>
                  <w:hideMark/>
                </w:tcPr>
                <w:p w14:paraId="42DFE445"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NOAA Ocean Acidification Program Education Mini-Grant Program</w:t>
                  </w:r>
                </w:p>
              </w:tc>
            </w:tr>
            <w:tr w:rsidR="00E64854" w:rsidRPr="00E64854" w14:paraId="71156E07" w14:textId="77777777" w:rsidTr="00E64854">
              <w:trPr>
                <w:tblCellSpacing w:w="0" w:type="dxa"/>
              </w:trPr>
              <w:tc>
                <w:tcPr>
                  <w:tcW w:w="2055" w:type="dxa"/>
                  <w:noWrap/>
                  <w:hideMark/>
                </w:tcPr>
                <w:p w14:paraId="4BA0B80D"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Opportunity Category:</w:t>
                  </w:r>
                </w:p>
              </w:tc>
              <w:tc>
                <w:tcPr>
                  <w:tcW w:w="3190" w:type="dxa"/>
                  <w:vAlign w:val="center"/>
                  <w:hideMark/>
                </w:tcPr>
                <w:p w14:paraId="6FC198F2"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Discretionary</w:t>
                  </w:r>
                </w:p>
              </w:tc>
            </w:tr>
            <w:tr w:rsidR="00E64854" w:rsidRPr="00E64854" w14:paraId="0B887BD5" w14:textId="77777777" w:rsidTr="00E64854">
              <w:trPr>
                <w:tblCellSpacing w:w="0" w:type="dxa"/>
              </w:trPr>
              <w:tc>
                <w:tcPr>
                  <w:tcW w:w="2055" w:type="dxa"/>
                  <w:noWrap/>
                  <w:hideMark/>
                </w:tcPr>
                <w:p w14:paraId="5E2AF4F5"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Opportunity Category Explanation:</w:t>
                  </w:r>
                </w:p>
              </w:tc>
              <w:tc>
                <w:tcPr>
                  <w:tcW w:w="3190" w:type="dxa"/>
                  <w:vAlign w:val="center"/>
                  <w:hideMark/>
                </w:tcPr>
                <w:p w14:paraId="310442EE"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 </w:t>
                  </w:r>
                </w:p>
              </w:tc>
            </w:tr>
            <w:tr w:rsidR="00E64854" w:rsidRPr="00E64854" w14:paraId="7B248469" w14:textId="77777777" w:rsidTr="00E64854">
              <w:trPr>
                <w:tblCellSpacing w:w="0" w:type="dxa"/>
              </w:trPr>
              <w:tc>
                <w:tcPr>
                  <w:tcW w:w="2055" w:type="dxa"/>
                  <w:noWrap/>
                  <w:hideMark/>
                </w:tcPr>
                <w:p w14:paraId="0E0345EA"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Funding Instrument Type:</w:t>
                  </w:r>
                </w:p>
              </w:tc>
              <w:tc>
                <w:tcPr>
                  <w:tcW w:w="3190" w:type="dxa"/>
                  <w:vAlign w:val="center"/>
                  <w:hideMark/>
                </w:tcPr>
                <w:p w14:paraId="2E9DE9F1"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Cooperative Agreement</w:t>
                  </w:r>
                  <w:r w:rsidRPr="00E64854">
                    <w:rPr>
                      <w:rFonts w:ascii="Helvetica" w:hAnsi="Helvetica" w:cs="Helvetica"/>
                      <w:color w:val="222222"/>
                    </w:rPr>
                    <w:br/>
                    <w:t>Grant</w:t>
                  </w:r>
                </w:p>
              </w:tc>
            </w:tr>
            <w:tr w:rsidR="00E64854" w:rsidRPr="00E64854" w14:paraId="4F1FE869" w14:textId="77777777" w:rsidTr="00E64854">
              <w:trPr>
                <w:tblCellSpacing w:w="0" w:type="dxa"/>
              </w:trPr>
              <w:tc>
                <w:tcPr>
                  <w:tcW w:w="2055" w:type="dxa"/>
                  <w:noWrap/>
                  <w:hideMark/>
                </w:tcPr>
                <w:p w14:paraId="42F8A362"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Category of Funding Activity:</w:t>
                  </w:r>
                </w:p>
              </w:tc>
              <w:tc>
                <w:tcPr>
                  <w:tcW w:w="3190" w:type="dxa"/>
                  <w:vAlign w:val="center"/>
                  <w:hideMark/>
                </w:tcPr>
                <w:p w14:paraId="57A0CE87"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Business and Commerce</w:t>
                  </w:r>
                  <w:r w:rsidRPr="00E64854">
                    <w:rPr>
                      <w:rFonts w:ascii="Helvetica" w:hAnsi="Helvetica" w:cs="Helvetica"/>
                      <w:color w:val="222222"/>
                    </w:rPr>
                    <w:br/>
                    <w:t>Education</w:t>
                  </w:r>
                  <w:r w:rsidRPr="00E64854">
                    <w:rPr>
                      <w:rFonts w:ascii="Helvetica" w:hAnsi="Helvetica" w:cs="Helvetica"/>
                      <w:color w:val="222222"/>
                    </w:rPr>
                    <w:br/>
                    <w:t>Environment</w:t>
                  </w:r>
                  <w:r w:rsidRPr="00E64854">
                    <w:rPr>
                      <w:rFonts w:ascii="Helvetica" w:hAnsi="Helvetica" w:cs="Helvetica"/>
                      <w:color w:val="222222"/>
                    </w:rPr>
                    <w:br/>
                    <w:t>Natural Resources</w:t>
                  </w:r>
                  <w:r w:rsidRPr="00E64854">
                    <w:rPr>
                      <w:rFonts w:ascii="Helvetica" w:hAnsi="Helvetica" w:cs="Helvetica"/>
                      <w:color w:val="222222"/>
                    </w:rPr>
                    <w:br/>
                    <w:t>Science and Technology and other Research and Development</w:t>
                  </w:r>
                </w:p>
              </w:tc>
            </w:tr>
            <w:tr w:rsidR="00E64854" w:rsidRPr="00E64854" w14:paraId="14BD0B53" w14:textId="77777777" w:rsidTr="00E64854">
              <w:trPr>
                <w:tblCellSpacing w:w="0" w:type="dxa"/>
              </w:trPr>
              <w:tc>
                <w:tcPr>
                  <w:tcW w:w="2055" w:type="dxa"/>
                  <w:noWrap/>
                  <w:hideMark/>
                </w:tcPr>
                <w:p w14:paraId="1623D60B"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Category Explanation:</w:t>
                  </w:r>
                </w:p>
              </w:tc>
              <w:tc>
                <w:tcPr>
                  <w:tcW w:w="3190" w:type="dxa"/>
                  <w:vAlign w:val="center"/>
                  <w:hideMark/>
                </w:tcPr>
                <w:p w14:paraId="77D72BED"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 </w:t>
                  </w:r>
                </w:p>
              </w:tc>
            </w:tr>
            <w:tr w:rsidR="00E64854" w:rsidRPr="00E64854" w14:paraId="04CC3D1D" w14:textId="77777777" w:rsidTr="00E64854">
              <w:trPr>
                <w:tblCellSpacing w:w="0" w:type="dxa"/>
              </w:trPr>
              <w:tc>
                <w:tcPr>
                  <w:tcW w:w="2055" w:type="dxa"/>
                  <w:noWrap/>
                  <w:hideMark/>
                </w:tcPr>
                <w:p w14:paraId="33683C1B"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Expected Number of Awards:</w:t>
                  </w:r>
                </w:p>
              </w:tc>
              <w:tc>
                <w:tcPr>
                  <w:tcW w:w="3190" w:type="dxa"/>
                  <w:vAlign w:val="center"/>
                  <w:hideMark/>
                </w:tcPr>
                <w:p w14:paraId="40D6A031"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8</w:t>
                  </w:r>
                </w:p>
              </w:tc>
            </w:tr>
            <w:tr w:rsidR="00E64854" w:rsidRPr="00E64854" w14:paraId="00711C40" w14:textId="77777777" w:rsidTr="00E64854">
              <w:trPr>
                <w:tblCellSpacing w:w="0" w:type="dxa"/>
              </w:trPr>
              <w:tc>
                <w:tcPr>
                  <w:tcW w:w="2055" w:type="dxa"/>
                  <w:noWrap/>
                  <w:hideMark/>
                </w:tcPr>
                <w:p w14:paraId="2A5135B0"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CFDA Number(s):</w:t>
                  </w:r>
                </w:p>
              </w:tc>
              <w:tc>
                <w:tcPr>
                  <w:tcW w:w="3190" w:type="dxa"/>
                  <w:vAlign w:val="center"/>
                  <w:hideMark/>
                </w:tcPr>
                <w:p w14:paraId="0885649A"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11.017 -- Ocean Acidification Program (OAP)</w:t>
                  </w:r>
                </w:p>
              </w:tc>
            </w:tr>
            <w:tr w:rsidR="00E64854" w:rsidRPr="00E64854" w14:paraId="041AA272" w14:textId="77777777" w:rsidTr="00E64854">
              <w:trPr>
                <w:tblCellSpacing w:w="0" w:type="dxa"/>
              </w:trPr>
              <w:tc>
                <w:tcPr>
                  <w:tcW w:w="2055" w:type="dxa"/>
                  <w:noWrap/>
                  <w:hideMark/>
                </w:tcPr>
                <w:p w14:paraId="0E556E7D"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Cost Sharing or Matching Requirement:</w:t>
                  </w:r>
                </w:p>
              </w:tc>
              <w:tc>
                <w:tcPr>
                  <w:tcW w:w="3190" w:type="dxa"/>
                  <w:vAlign w:val="center"/>
                  <w:hideMark/>
                </w:tcPr>
                <w:p w14:paraId="7E7C5D77"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No</w:t>
                  </w:r>
                </w:p>
              </w:tc>
            </w:tr>
          </w:tbl>
          <w:p w14:paraId="0CD6A331" w14:textId="77777777" w:rsidR="00E64854" w:rsidRPr="00E64854" w:rsidRDefault="00E64854" w:rsidP="00E6485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1"/>
              <w:gridCol w:w="2347"/>
            </w:tblGrid>
            <w:tr w:rsidR="00E64854" w:rsidRPr="00E64854" w14:paraId="44BDCADD" w14:textId="77777777" w:rsidTr="00E64854">
              <w:trPr>
                <w:tblCellSpacing w:w="0" w:type="dxa"/>
              </w:trPr>
              <w:tc>
                <w:tcPr>
                  <w:tcW w:w="2671" w:type="dxa"/>
                  <w:noWrap/>
                  <w:hideMark/>
                </w:tcPr>
                <w:p w14:paraId="213F55FC"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Version:</w:t>
                  </w:r>
                </w:p>
              </w:tc>
              <w:tc>
                <w:tcPr>
                  <w:tcW w:w="2347" w:type="dxa"/>
                  <w:vAlign w:val="center"/>
                  <w:hideMark/>
                </w:tcPr>
                <w:p w14:paraId="15D26D74"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Synopsis 1</w:t>
                  </w:r>
                </w:p>
              </w:tc>
            </w:tr>
            <w:tr w:rsidR="00E64854" w:rsidRPr="00E64854" w14:paraId="0DE93122" w14:textId="77777777" w:rsidTr="00E64854">
              <w:trPr>
                <w:tblCellSpacing w:w="0" w:type="dxa"/>
              </w:trPr>
              <w:tc>
                <w:tcPr>
                  <w:tcW w:w="2671" w:type="dxa"/>
                  <w:noWrap/>
                  <w:hideMark/>
                </w:tcPr>
                <w:p w14:paraId="401C6451"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Posted Date:</w:t>
                  </w:r>
                </w:p>
              </w:tc>
              <w:tc>
                <w:tcPr>
                  <w:tcW w:w="2347" w:type="dxa"/>
                  <w:vAlign w:val="center"/>
                  <w:hideMark/>
                </w:tcPr>
                <w:p w14:paraId="1C413DB6"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Jun 29, 2023</w:t>
                  </w:r>
                </w:p>
              </w:tc>
            </w:tr>
            <w:tr w:rsidR="00E64854" w:rsidRPr="00E64854" w14:paraId="61DE6FE7" w14:textId="77777777" w:rsidTr="00E64854">
              <w:trPr>
                <w:tblCellSpacing w:w="0" w:type="dxa"/>
              </w:trPr>
              <w:tc>
                <w:tcPr>
                  <w:tcW w:w="2671" w:type="dxa"/>
                  <w:noWrap/>
                  <w:hideMark/>
                </w:tcPr>
                <w:p w14:paraId="460E99CD"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Last Updated Date:</w:t>
                  </w:r>
                </w:p>
              </w:tc>
              <w:tc>
                <w:tcPr>
                  <w:tcW w:w="2347" w:type="dxa"/>
                  <w:vAlign w:val="center"/>
                  <w:hideMark/>
                </w:tcPr>
                <w:p w14:paraId="392F2D02"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Jun 29, 2023</w:t>
                  </w:r>
                </w:p>
              </w:tc>
            </w:tr>
            <w:tr w:rsidR="00E64854" w:rsidRPr="00E64854" w14:paraId="5264870E" w14:textId="77777777" w:rsidTr="00E64854">
              <w:trPr>
                <w:tblCellSpacing w:w="0" w:type="dxa"/>
              </w:trPr>
              <w:tc>
                <w:tcPr>
                  <w:tcW w:w="2671" w:type="dxa"/>
                  <w:noWrap/>
                  <w:hideMark/>
                </w:tcPr>
                <w:p w14:paraId="2D77EA61"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Original Closing Date for Applications:</w:t>
                  </w:r>
                </w:p>
              </w:tc>
              <w:tc>
                <w:tcPr>
                  <w:tcW w:w="2347" w:type="dxa"/>
                  <w:vAlign w:val="center"/>
                  <w:hideMark/>
                </w:tcPr>
                <w:p w14:paraId="6C674F92"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Feb 23, 2024  </w:t>
                  </w:r>
                </w:p>
              </w:tc>
            </w:tr>
            <w:tr w:rsidR="00E64854" w:rsidRPr="00E64854" w14:paraId="46DDD72A" w14:textId="77777777" w:rsidTr="00E64854">
              <w:trPr>
                <w:tblCellSpacing w:w="0" w:type="dxa"/>
              </w:trPr>
              <w:tc>
                <w:tcPr>
                  <w:tcW w:w="2671" w:type="dxa"/>
                  <w:noWrap/>
                  <w:hideMark/>
                </w:tcPr>
                <w:p w14:paraId="759DF707"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Current Closing Date for Applications:</w:t>
                  </w:r>
                </w:p>
              </w:tc>
              <w:tc>
                <w:tcPr>
                  <w:tcW w:w="2347" w:type="dxa"/>
                  <w:vAlign w:val="center"/>
                  <w:hideMark/>
                </w:tcPr>
                <w:p w14:paraId="481ACAAB"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Feb 23, 2024  </w:t>
                  </w:r>
                </w:p>
              </w:tc>
            </w:tr>
            <w:tr w:rsidR="00E64854" w:rsidRPr="00E64854" w14:paraId="0D08AA6E" w14:textId="77777777" w:rsidTr="00E64854">
              <w:trPr>
                <w:tblCellSpacing w:w="0" w:type="dxa"/>
              </w:trPr>
              <w:tc>
                <w:tcPr>
                  <w:tcW w:w="2671" w:type="dxa"/>
                  <w:noWrap/>
                  <w:hideMark/>
                </w:tcPr>
                <w:p w14:paraId="47944651"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Archive Date:</w:t>
                  </w:r>
                </w:p>
              </w:tc>
              <w:tc>
                <w:tcPr>
                  <w:tcW w:w="2347" w:type="dxa"/>
                  <w:vAlign w:val="center"/>
                  <w:hideMark/>
                </w:tcPr>
                <w:p w14:paraId="1E5A6606"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Mar 24, 2024</w:t>
                  </w:r>
                </w:p>
              </w:tc>
            </w:tr>
            <w:tr w:rsidR="00E64854" w:rsidRPr="00E64854" w14:paraId="63D35962" w14:textId="77777777" w:rsidTr="00E64854">
              <w:trPr>
                <w:tblCellSpacing w:w="0" w:type="dxa"/>
              </w:trPr>
              <w:tc>
                <w:tcPr>
                  <w:tcW w:w="2671" w:type="dxa"/>
                  <w:noWrap/>
                  <w:hideMark/>
                </w:tcPr>
                <w:p w14:paraId="207F04EC"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Estimated Total Program Funding:</w:t>
                  </w:r>
                </w:p>
              </w:tc>
              <w:tc>
                <w:tcPr>
                  <w:tcW w:w="2347" w:type="dxa"/>
                  <w:vAlign w:val="center"/>
                  <w:hideMark/>
                </w:tcPr>
                <w:p w14:paraId="43EC85BC"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 </w:t>
                  </w:r>
                </w:p>
              </w:tc>
            </w:tr>
            <w:tr w:rsidR="00E64854" w:rsidRPr="00E64854" w14:paraId="3E2BAD5E" w14:textId="77777777" w:rsidTr="00E64854">
              <w:trPr>
                <w:tblCellSpacing w:w="0" w:type="dxa"/>
              </w:trPr>
              <w:tc>
                <w:tcPr>
                  <w:tcW w:w="2671" w:type="dxa"/>
                  <w:noWrap/>
                  <w:hideMark/>
                </w:tcPr>
                <w:p w14:paraId="3E18E782"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Award Ceiling:</w:t>
                  </w:r>
                </w:p>
              </w:tc>
              <w:tc>
                <w:tcPr>
                  <w:tcW w:w="2347" w:type="dxa"/>
                  <w:vAlign w:val="center"/>
                  <w:hideMark/>
                </w:tcPr>
                <w:p w14:paraId="5C763713"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$400,000</w:t>
                  </w:r>
                </w:p>
              </w:tc>
            </w:tr>
            <w:tr w:rsidR="00E64854" w:rsidRPr="00E64854" w14:paraId="37E07F4C" w14:textId="77777777" w:rsidTr="00E64854">
              <w:trPr>
                <w:tblCellSpacing w:w="0" w:type="dxa"/>
              </w:trPr>
              <w:tc>
                <w:tcPr>
                  <w:tcW w:w="2671" w:type="dxa"/>
                  <w:noWrap/>
                  <w:hideMark/>
                </w:tcPr>
                <w:p w14:paraId="2CA6C458"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Award Floor:</w:t>
                  </w:r>
                </w:p>
              </w:tc>
              <w:tc>
                <w:tcPr>
                  <w:tcW w:w="2347" w:type="dxa"/>
                  <w:vAlign w:val="center"/>
                  <w:hideMark/>
                </w:tcPr>
                <w:p w14:paraId="14C72B9A"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$50,000</w:t>
                  </w:r>
                </w:p>
              </w:tc>
            </w:tr>
          </w:tbl>
          <w:p w14:paraId="3A8063F8" w14:textId="77777777" w:rsidR="00E64854" w:rsidRPr="00E64854" w:rsidRDefault="00E64854" w:rsidP="00E64854">
            <w:pPr>
              <w:pStyle w:val="NoSpacing"/>
              <w:rPr>
                <w:rFonts w:ascii="Helvetica" w:hAnsi="Helvetica" w:cs="Helvetica"/>
                <w:color w:val="222222"/>
              </w:rPr>
            </w:pPr>
          </w:p>
        </w:tc>
      </w:tr>
    </w:tbl>
    <w:p w14:paraId="7F8F9F06" w14:textId="2EFA1307" w:rsidR="00E64854" w:rsidRPr="00E64854" w:rsidRDefault="00E64854" w:rsidP="00E6485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64854" w:rsidRPr="00E64854" w14:paraId="58FCDBF1" w14:textId="77777777" w:rsidTr="00E64854">
        <w:trPr>
          <w:tblCellSpacing w:w="0" w:type="dxa"/>
        </w:trPr>
        <w:tc>
          <w:tcPr>
            <w:tcW w:w="0" w:type="auto"/>
            <w:noWrap/>
            <w:hideMark/>
          </w:tcPr>
          <w:p w14:paraId="43D4AF60"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Eligible Applicants:</w:t>
            </w:r>
          </w:p>
        </w:tc>
        <w:tc>
          <w:tcPr>
            <w:tcW w:w="5000" w:type="pct"/>
            <w:vAlign w:val="center"/>
            <w:hideMark/>
          </w:tcPr>
          <w:p w14:paraId="5158DC00"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Others (see text field entitled "Additional Information on Eligibility" for clarification)</w:t>
            </w:r>
          </w:p>
        </w:tc>
      </w:tr>
      <w:tr w:rsidR="00E64854" w:rsidRPr="00E64854" w14:paraId="7ED27C9D" w14:textId="77777777" w:rsidTr="00E64854">
        <w:trPr>
          <w:tblCellSpacing w:w="0" w:type="dxa"/>
        </w:trPr>
        <w:tc>
          <w:tcPr>
            <w:tcW w:w="0" w:type="auto"/>
            <w:noWrap/>
            <w:hideMark/>
          </w:tcPr>
          <w:p w14:paraId="778E94A0"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Additional Information on Eligibility:</w:t>
            </w:r>
          </w:p>
        </w:tc>
        <w:tc>
          <w:tcPr>
            <w:tcW w:w="5000" w:type="pct"/>
            <w:vAlign w:val="center"/>
            <w:hideMark/>
          </w:tcPr>
          <w:p w14:paraId="33E8A36E" w14:textId="747F3189"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 xml:space="preserve">Eligible applicants are United States institutions of higher education; other nonprofits; commercial organizations; state, local and Indian tribal governments; and Federal agencies. Applications from non-Federal and Federal applicants will be competed against each other. Proposals selected for funding from non-Federal applicants will be </w:t>
            </w:r>
            <w:r w:rsidRPr="00E64854">
              <w:rPr>
                <w:rFonts w:ascii="Helvetica" w:hAnsi="Helvetica" w:cs="Helvetica"/>
                <w:color w:val="222222"/>
              </w:rPr>
              <w:lastRenderedPageBreak/>
              <w:t xml:space="preserve">funded through a grant as described above in section II. C. of this notice. Proposals selected for funding from NOAA scientists shall be </w:t>
            </w:r>
            <w:r w:rsidR="004875DE" w:rsidRPr="00E64854">
              <w:rPr>
                <w:rFonts w:ascii="Helvetica" w:hAnsi="Helvetica" w:cs="Helvetica"/>
                <w:color w:val="222222"/>
              </w:rPr>
              <w:t>affected</w:t>
            </w:r>
            <w:r w:rsidRPr="00E64854">
              <w:rPr>
                <w:rFonts w:ascii="Helvetica" w:hAnsi="Helvetica" w:cs="Helvetica"/>
                <w:color w:val="222222"/>
              </w:rPr>
              <w:t xml:space="preserve"> by an intra-agency fund transfer. Proposals selected for funding from a non-NOAA Federal agency will be funded through an inter-agency transfer. PLEASE NOTE: Before non-NOAA Federal applicants may be funded, they must demonstrate, with a statement from appropriate agency counsel, that they have legal authority to receive funds from another Federal agency in excess of their appropriation. Because this announcement is not proposing to procure goods or services from applicants, the Economy Act (31 USC 1535) is not an appropriate legal basis.</w:t>
            </w:r>
          </w:p>
        </w:tc>
      </w:tr>
    </w:tbl>
    <w:p w14:paraId="6C038214" w14:textId="63EDA5AF" w:rsidR="00E64854" w:rsidRPr="00E64854" w:rsidRDefault="00E64854" w:rsidP="00E6485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64854" w:rsidRPr="00E64854" w14:paraId="5DD9B902" w14:textId="77777777" w:rsidTr="00E64854">
        <w:trPr>
          <w:tblCellSpacing w:w="0" w:type="dxa"/>
        </w:trPr>
        <w:tc>
          <w:tcPr>
            <w:tcW w:w="0" w:type="auto"/>
            <w:noWrap/>
            <w:hideMark/>
          </w:tcPr>
          <w:p w14:paraId="5DA21A99"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Agency Name:</w:t>
            </w:r>
          </w:p>
        </w:tc>
        <w:tc>
          <w:tcPr>
            <w:tcW w:w="5000" w:type="pct"/>
            <w:vAlign w:val="center"/>
            <w:hideMark/>
          </w:tcPr>
          <w:p w14:paraId="2EE337A0"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Department of Commerce</w:t>
            </w:r>
          </w:p>
        </w:tc>
      </w:tr>
      <w:tr w:rsidR="00E64854" w:rsidRPr="00E64854" w14:paraId="4DB5283C" w14:textId="77777777" w:rsidTr="00E64854">
        <w:trPr>
          <w:tblCellSpacing w:w="0" w:type="dxa"/>
        </w:trPr>
        <w:tc>
          <w:tcPr>
            <w:tcW w:w="0" w:type="auto"/>
            <w:noWrap/>
            <w:hideMark/>
          </w:tcPr>
          <w:p w14:paraId="049B714C"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Description:</w:t>
            </w:r>
          </w:p>
        </w:tc>
        <w:tc>
          <w:tcPr>
            <w:tcW w:w="5000" w:type="pct"/>
            <w:vAlign w:val="center"/>
            <w:hideMark/>
          </w:tcPr>
          <w:p w14:paraId="5A5635D8"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NOAA's Ocean Acidification Program (OAP) Education Mini-Grant Program, is a competitively-based initiative that supports coastal and ocean acidification education programs that are responsive to the goals of the NOAA Ocean Acidification Education Implementation Plan and the 2021-2040 NOAA Education Strategic Plan. Priority goals include engaging diverse audiences in ocean acidification education and outreach, matching ocean acidification communication needs with existing research, education and outreach activities, while developing innovative approaches for community involvement. These goals are part of NOAA's efforts to increase Diversity, Equity, Inclusion, and Accessibility (DEIA) (https://www.whitehouse.gov/briefing-room/presidential-actions/2021/06/25/executive-order-on-diversity-equity-inclusion-and-accessibility-in-the-federal-workforce/) in ocean literacy, stewardship, and workforce development, particularly in underserved and/or Indigenous communities or Tribes.</w:t>
            </w:r>
          </w:p>
          <w:p w14:paraId="385C7304" w14:textId="77777777" w:rsidR="00E64854" w:rsidRPr="00E64854" w:rsidRDefault="00E64854" w:rsidP="00E64854">
            <w:pPr>
              <w:pStyle w:val="NoSpacing"/>
              <w:rPr>
                <w:rFonts w:ascii="Helvetica" w:hAnsi="Helvetica" w:cs="Helvetica"/>
                <w:color w:val="222222"/>
              </w:rPr>
            </w:pPr>
          </w:p>
        </w:tc>
      </w:tr>
      <w:tr w:rsidR="00E64854" w:rsidRPr="00E64854" w14:paraId="653B7632" w14:textId="77777777" w:rsidTr="00E64854">
        <w:trPr>
          <w:tblCellSpacing w:w="0" w:type="dxa"/>
        </w:trPr>
        <w:tc>
          <w:tcPr>
            <w:tcW w:w="0" w:type="auto"/>
            <w:noWrap/>
            <w:hideMark/>
          </w:tcPr>
          <w:p w14:paraId="39D56016"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Link to Additional Information:</w:t>
            </w:r>
          </w:p>
        </w:tc>
        <w:tc>
          <w:tcPr>
            <w:tcW w:w="5000" w:type="pct"/>
            <w:vAlign w:val="center"/>
            <w:hideMark/>
          </w:tcPr>
          <w:p w14:paraId="49D4011C" w14:textId="77777777" w:rsidR="00E64854" w:rsidRPr="00E64854" w:rsidRDefault="00000000" w:rsidP="00E64854">
            <w:pPr>
              <w:pStyle w:val="NoSpacing"/>
              <w:rPr>
                <w:rFonts w:ascii="Helvetica" w:hAnsi="Helvetica" w:cs="Helvetica"/>
                <w:color w:val="222222"/>
              </w:rPr>
            </w:pPr>
            <w:hyperlink r:id="rId69" w:anchor="relatedDocumentsTab" w:tooltip="See Related Documents" w:history="1">
              <w:r w:rsidR="00E64854" w:rsidRPr="00E64854">
                <w:rPr>
                  <w:rStyle w:val="Hyperlink"/>
                  <w:rFonts w:ascii="Helvetica" w:hAnsi="Helvetica" w:cs="Helvetica"/>
                </w:rPr>
                <w:t>See Related Documents</w:t>
              </w:r>
            </w:hyperlink>
          </w:p>
        </w:tc>
      </w:tr>
      <w:tr w:rsidR="00E64854" w:rsidRPr="00E64854" w14:paraId="3050C459" w14:textId="77777777" w:rsidTr="00E64854">
        <w:trPr>
          <w:tblCellSpacing w:w="0" w:type="dxa"/>
        </w:trPr>
        <w:tc>
          <w:tcPr>
            <w:tcW w:w="0" w:type="auto"/>
            <w:noWrap/>
            <w:hideMark/>
          </w:tcPr>
          <w:p w14:paraId="35325300"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Grantor Contact Information:</w:t>
            </w:r>
          </w:p>
        </w:tc>
        <w:tc>
          <w:tcPr>
            <w:tcW w:w="5000" w:type="pct"/>
            <w:vAlign w:val="center"/>
            <w:hideMark/>
          </w:tcPr>
          <w:p w14:paraId="66A703FC"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If you have difficulty accessing the full announcement electronically, please contact:</w:t>
            </w:r>
            <w:r w:rsidRPr="00E64854">
              <w:rPr>
                <w:rFonts w:ascii="Helvetica" w:hAnsi="Helvetica" w:cs="Helvetica"/>
                <w:color w:val="222222"/>
              </w:rPr>
              <w:br/>
            </w:r>
            <w:r w:rsidRPr="00E64854">
              <w:rPr>
                <w:rFonts w:ascii="Helvetica" w:hAnsi="Helvetica" w:cs="Helvetica"/>
                <w:color w:val="222222"/>
              </w:rPr>
              <w:br/>
              <w:t>Alexandra Puritz</w:t>
            </w:r>
            <w:r w:rsidRPr="00E64854">
              <w:rPr>
                <w:rFonts w:ascii="Helvetica" w:hAnsi="Helvetica" w:cs="Helvetica"/>
                <w:color w:val="222222"/>
              </w:rPr>
              <w:br/>
            </w:r>
            <w:r w:rsidRPr="00E64854">
              <w:rPr>
                <w:rFonts w:ascii="Helvetica" w:hAnsi="Helvetica" w:cs="Helvetica"/>
                <w:color w:val="222222"/>
              </w:rPr>
              <w:br/>
            </w:r>
            <w:hyperlink r:id="rId70" w:history="1">
              <w:r w:rsidRPr="00E64854">
                <w:rPr>
                  <w:rStyle w:val="Hyperlink"/>
                  <w:rFonts w:ascii="Helvetica" w:hAnsi="Helvetica" w:cs="Helvetica"/>
                </w:rPr>
                <w:t>Business</w:t>
              </w:r>
            </w:hyperlink>
          </w:p>
        </w:tc>
      </w:tr>
    </w:tbl>
    <w:p w14:paraId="101619C0" w14:textId="77777777" w:rsidR="00E64854" w:rsidRDefault="00E64854" w:rsidP="00E64854">
      <w:pPr>
        <w:pStyle w:val="NoSpacing"/>
        <w:pBdr>
          <w:bottom w:val="single" w:sz="6" w:space="1" w:color="auto"/>
        </w:pBdr>
        <w:rPr>
          <w:rStyle w:val="Hyperlink"/>
          <w:rFonts w:ascii="Helvetica" w:hAnsi="Helvetica" w:cs="Helvetica"/>
          <w:color w:val="1155CC"/>
          <w:sz w:val="24"/>
          <w:szCs w:val="24"/>
          <w:shd w:val="clear" w:color="auto" w:fill="FFFFFF"/>
        </w:rPr>
      </w:pPr>
      <w:r w:rsidRPr="003D3611">
        <w:rPr>
          <w:rFonts w:ascii="Helvetica" w:hAnsi="Helvetica" w:cs="Helvetica"/>
          <w:color w:val="222222"/>
          <w:sz w:val="24"/>
          <w:szCs w:val="24"/>
        </w:rPr>
        <w:br/>
      </w:r>
      <w:hyperlink r:id="rId71" w:tgtFrame="_blank" w:history="1">
        <w:r w:rsidRPr="003D3611">
          <w:rPr>
            <w:rStyle w:val="Hyperlink"/>
            <w:rFonts w:ascii="Helvetica" w:hAnsi="Helvetica" w:cs="Helvetica"/>
            <w:color w:val="1155CC"/>
            <w:sz w:val="24"/>
            <w:szCs w:val="24"/>
            <w:shd w:val="clear" w:color="auto" w:fill="FFFFFF"/>
          </w:rPr>
          <w:t>https://www.grants.gov/web/grants/view-opportunity.html?oppId=348989</w:t>
        </w:r>
      </w:hyperlink>
    </w:p>
    <w:p w14:paraId="7B5D180E" w14:textId="03AF3F55" w:rsidR="00E64854" w:rsidRDefault="00E64854" w:rsidP="00E64854">
      <w:pPr>
        <w:pStyle w:val="NoSpacing"/>
        <w:rPr>
          <w:rFonts w:ascii="Helvetica" w:hAnsi="Helvetica" w:cs="Helvetica"/>
          <w:color w:val="222222"/>
          <w:sz w:val="24"/>
          <w:szCs w:val="24"/>
        </w:rPr>
      </w:pPr>
    </w:p>
    <w:p w14:paraId="6ECAA547" w14:textId="77777777" w:rsidR="00E64854" w:rsidRDefault="00E64854" w:rsidP="00E64854">
      <w:pPr>
        <w:pStyle w:val="NoSpacing"/>
        <w:rPr>
          <w:rFonts w:ascii="Helvetica" w:hAnsi="Helvetica" w:cs="Helvetica"/>
          <w:color w:val="222222"/>
          <w:sz w:val="24"/>
          <w:szCs w:val="24"/>
          <w:shd w:val="clear" w:color="auto" w:fill="FFFFFF"/>
        </w:rPr>
      </w:pPr>
      <w:bookmarkStart w:id="113" w:name="DOC23InflatonReductClimateReadyCoastal"/>
      <w:bookmarkEnd w:id="113"/>
      <w:r w:rsidRPr="003D3611">
        <w:rPr>
          <w:rFonts w:ascii="Helvetica" w:hAnsi="Helvetica" w:cs="Helvetica"/>
          <w:color w:val="222222"/>
          <w:sz w:val="24"/>
          <w:szCs w:val="24"/>
          <w:shd w:val="clear" w:color="auto" w:fill="FFFFFF"/>
        </w:rPr>
        <w:t>2023 Inflation Reduction Act Climate-Ready Workforce for Coastal States and Territories Competition</w:t>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64854" w:rsidRPr="00E64854" w14:paraId="1FF4B1E4" w14:textId="77777777" w:rsidTr="00E6485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E64854" w:rsidRPr="00E64854" w14:paraId="7C0F1E21" w14:textId="77777777" w:rsidTr="00E64854">
              <w:trPr>
                <w:tblCellSpacing w:w="0" w:type="dxa"/>
              </w:trPr>
              <w:tc>
                <w:tcPr>
                  <w:tcW w:w="2235" w:type="dxa"/>
                  <w:noWrap/>
                  <w:hideMark/>
                </w:tcPr>
                <w:p w14:paraId="5B8449E5"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Document Type:</w:t>
                  </w:r>
                </w:p>
              </w:tc>
              <w:tc>
                <w:tcPr>
                  <w:tcW w:w="3010" w:type="dxa"/>
                  <w:vAlign w:val="center"/>
                  <w:hideMark/>
                </w:tcPr>
                <w:p w14:paraId="7D13CF92"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Grants Notice</w:t>
                  </w:r>
                </w:p>
              </w:tc>
            </w:tr>
            <w:tr w:rsidR="00E64854" w:rsidRPr="00E64854" w14:paraId="4305B56A" w14:textId="77777777" w:rsidTr="00E64854">
              <w:trPr>
                <w:tblCellSpacing w:w="0" w:type="dxa"/>
              </w:trPr>
              <w:tc>
                <w:tcPr>
                  <w:tcW w:w="2235" w:type="dxa"/>
                  <w:noWrap/>
                  <w:hideMark/>
                </w:tcPr>
                <w:p w14:paraId="6B03CF32"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Funding Opportunity Number:</w:t>
                  </w:r>
                </w:p>
              </w:tc>
              <w:tc>
                <w:tcPr>
                  <w:tcW w:w="3010" w:type="dxa"/>
                  <w:vAlign w:val="center"/>
                  <w:hideMark/>
                </w:tcPr>
                <w:p w14:paraId="0C30B112"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NOAA-OAR-SG-2024-2007783</w:t>
                  </w:r>
                </w:p>
              </w:tc>
            </w:tr>
            <w:tr w:rsidR="00E64854" w:rsidRPr="00E64854" w14:paraId="3EFAE12B" w14:textId="77777777" w:rsidTr="00E64854">
              <w:trPr>
                <w:tblCellSpacing w:w="0" w:type="dxa"/>
              </w:trPr>
              <w:tc>
                <w:tcPr>
                  <w:tcW w:w="2235" w:type="dxa"/>
                  <w:noWrap/>
                  <w:hideMark/>
                </w:tcPr>
                <w:p w14:paraId="4D0D6DFC"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Funding Opportunity Title:</w:t>
                  </w:r>
                </w:p>
              </w:tc>
              <w:tc>
                <w:tcPr>
                  <w:tcW w:w="3010" w:type="dxa"/>
                  <w:vAlign w:val="center"/>
                  <w:hideMark/>
                </w:tcPr>
                <w:p w14:paraId="17414B85"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2023 Inflation Reduction Act Climate-Ready Workforce for Coastal States and Territories Competition</w:t>
                  </w:r>
                </w:p>
              </w:tc>
            </w:tr>
            <w:tr w:rsidR="00E64854" w:rsidRPr="00E64854" w14:paraId="6C80C894" w14:textId="77777777" w:rsidTr="00E64854">
              <w:trPr>
                <w:tblCellSpacing w:w="0" w:type="dxa"/>
              </w:trPr>
              <w:tc>
                <w:tcPr>
                  <w:tcW w:w="2235" w:type="dxa"/>
                  <w:noWrap/>
                  <w:hideMark/>
                </w:tcPr>
                <w:p w14:paraId="399CFCC6"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Opportunity Category:</w:t>
                  </w:r>
                </w:p>
              </w:tc>
              <w:tc>
                <w:tcPr>
                  <w:tcW w:w="3010" w:type="dxa"/>
                  <w:vAlign w:val="center"/>
                  <w:hideMark/>
                </w:tcPr>
                <w:p w14:paraId="5699FCB6"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Discretionary</w:t>
                  </w:r>
                </w:p>
              </w:tc>
            </w:tr>
            <w:tr w:rsidR="00E64854" w:rsidRPr="00E64854" w14:paraId="1DD6ACD8" w14:textId="77777777" w:rsidTr="00E64854">
              <w:trPr>
                <w:tblCellSpacing w:w="0" w:type="dxa"/>
              </w:trPr>
              <w:tc>
                <w:tcPr>
                  <w:tcW w:w="2235" w:type="dxa"/>
                  <w:noWrap/>
                  <w:hideMark/>
                </w:tcPr>
                <w:p w14:paraId="239BB646"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lastRenderedPageBreak/>
                    <w:t>Opportunity Category Explanation:</w:t>
                  </w:r>
                </w:p>
              </w:tc>
              <w:tc>
                <w:tcPr>
                  <w:tcW w:w="3010" w:type="dxa"/>
                  <w:vAlign w:val="center"/>
                  <w:hideMark/>
                </w:tcPr>
                <w:p w14:paraId="27AC7379"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 </w:t>
                  </w:r>
                </w:p>
              </w:tc>
            </w:tr>
            <w:tr w:rsidR="00E64854" w:rsidRPr="00E64854" w14:paraId="0B5A9E2D" w14:textId="77777777" w:rsidTr="00E64854">
              <w:trPr>
                <w:tblCellSpacing w:w="0" w:type="dxa"/>
              </w:trPr>
              <w:tc>
                <w:tcPr>
                  <w:tcW w:w="2235" w:type="dxa"/>
                  <w:noWrap/>
                  <w:hideMark/>
                </w:tcPr>
                <w:p w14:paraId="4FB1A3AC"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Funding Instrument Type:</w:t>
                  </w:r>
                </w:p>
              </w:tc>
              <w:tc>
                <w:tcPr>
                  <w:tcW w:w="3010" w:type="dxa"/>
                  <w:vAlign w:val="center"/>
                  <w:hideMark/>
                </w:tcPr>
                <w:p w14:paraId="6CE0E914"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Cooperative Agreement</w:t>
                  </w:r>
                  <w:r w:rsidRPr="00E64854">
                    <w:rPr>
                      <w:rFonts w:ascii="Helvetica" w:hAnsi="Helvetica" w:cs="Helvetica"/>
                      <w:color w:val="222222"/>
                    </w:rPr>
                    <w:br/>
                    <w:t>Grant</w:t>
                  </w:r>
                </w:p>
              </w:tc>
            </w:tr>
            <w:tr w:rsidR="00E64854" w:rsidRPr="00E64854" w14:paraId="67944ACD" w14:textId="77777777" w:rsidTr="00E64854">
              <w:trPr>
                <w:tblCellSpacing w:w="0" w:type="dxa"/>
              </w:trPr>
              <w:tc>
                <w:tcPr>
                  <w:tcW w:w="2235" w:type="dxa"/>
                  <w:noWrap/>
                  <w:hideMark/>
                </w:tcPr>
                <w:p w14:paraId="2E72EC35"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Category of Funding Activity:</w:t>
                  </w:r>
                </w:p>
              </w:tc>
              <w:tc>
                <w:tcPr>
                  <w:tcW w:w="3010" w:type="dxa"/>
                  <w:vAlign w:val="center"/>
                  <w:hideMark/>
                </w:tcPr>
                <w:p w14:paraId="09DC6827"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Business and Commerce</w:t>
                  </w:r>
                  <w:r w:rsidRPr="00E64854">
                    <w:rPr>
                      <w:rFonts w:ascii="Helvetica" w:hAnsi="Helvetica" w:cs="Helvetica"/>
                      <w:color w:val="222222"/>
                    </w:rPr>
                    <w:br/>
                    <w:t>Education</w:t>
                  </w:r>
                  <w:r w:rsidRPr="00E64854">
                    <w:rPr>
                      <w:rFonts w:ascii="Helvetica" w:hAnsi="Helvetica" w:cs="Helvetica"/>
                      <w:color w:val="222222"/>
                    </w:rPr>
                    <w:br/>
                    <w:t>Environment</w:t>
                  </w:r>
                  <w:r w:rsidRPr="00E64854">
                    <w:rPr>
                      <w:rFonts w:ascii="Helvetica" w:hAnsi="Helvetica" w:cs="Helvetica"/>
                      <w:color w:val="222222"/>
                    </w:rPr>
                    <w:br/>
                    <w:t>Natural Resources</w:t>
                  </w:r>
                  <w:r w:rsidRPr="00E64854">
                    <w:rPr>
                      <w:rFonts w:ascii="Helvetica" w:hAnsi="Helvetica" w:cs="Helvetica"/>
                      <w:color w:val="222222"/>
                    </w:rPr>
                    <w:br/>
                    <w:t>Science and Technology and other Research and Development</w:t>
                  </w:r>
                </w:p>
              </w:tc>
            </w:tr>
            <w:tr w:rsidR="00E64854" w:rsidRPr="00E64854" w14:paraId="653DCDE5" w14:textId="77777777" w:rsidTr="00E64854">
              <w:trPr>
                <w:tblCellSpacing w:w="0" w:type="dxa"/>
              </w:trPr>
              <w:tc>
                <w:tcPr>
                  <w:tcW w:w="2235" w:type="dxa"/>
                  <w:noWrap/>
                  <w:hideMark/>
                </w:tcPr>
                <w:p w14:paraId="3F0681E0"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Category Explanation:</w:t>
                  </w:r>
                </w:p>
              </w:tc>
              <w:tc>
                <w:tcPr>
                  <w:tcW w:w="3010" w:type="dxa"/>
                  <w:vAlign w:val="center"/>
                  <w:hideMark/>
                </w:tcPr>
                <w:p w14:paraId="77B13B53"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 </w:t>
                  </w:r>
                </w:p>
              </w:tc>
            </w:tr>
            <w:tr w:rsidR="00E64854" w:rsidRPr="00E64854" w14:paraId="5EFA84EA" w14:textId="77777777" w:rsidTr="00E64854">
              <w:trPr>
                <w:tblCellSpacing w:w="0" w:type="dxa"/>
              </w:trPr>
              <w:tc>
                <w:tcPr>
                  <w:tcW w:w="2235" w:type="dxa"/>
                  <w:noWrap/>
                  <w:hideMark/>
                </w:tcPr>
                <w:p w14:paraId="0F10B604"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Expected Number of Awards:</w:t>
                  </w:r>
                </w:p>
              </w:tc>
              <w:tc>
                <w:tcPr>
                  <w:tcW w:w="3010" w:type="dxa"/>
                  <w:vAlign w:val="center"/>
                  <w:hideMark/>
                </w:tcPr>
                <w:p w14:paraId="0F23798B"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20</w:t>
                  </w:r>
                </w:p>
              </w:tc>
            </w:tr>
            <w:tr w:rsidR="00E64854" w:rsidRPr="00E64854" w14:paraId="6D8869F4" w14:textId="77777777" w:rsidTr="00E64854">
              <w:trPr>
                <w:tblCellSpacing w:w="0" w:type="dxa"/>
              </w:trPr>
              <w:tc>
                <w:tcPr>
                  <w:tcW w:w="2235" w:type="dxa"/>
                  <w:noWrap/>
                  <w:hideMark/>
                </w:tcPr>
                <w:p w14:paraId="4BC9E06C"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CFDA Number(s):</w:t>
                  </w:r>
                </w:p>
              </w:tc>
              <w:tc>
                <w:tcPr>
                  <w:tcW w:w="3010" w:type="dxa"/>
                  <w:vAlign w:val="center"/>
                  <w:hideMark/>
                </w:tcPr>
                <w:p w14:paraId="1AB359CA"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11.417 -- Sea Grant Support</w:t>
                  </w:r>
                </w:p>
              </w:tc>
            </w:tr>
            <w:tr w:rsidR="00E64854" w:rsidRPr="00E64854" w14:paraId="47CAFCCE" w14:textId="77777777" w:rsidTr="00E64854">
              <w:trPr>
                <w:tblCellSpacing w:w="0" w:type="dxa"/>
              </w:trPr>
              <w:tc>
                <w:tcPr>
                  <w:tcW w:w="2235" w:type="dxa"/>
                  <w:noWrap/>
                  <w:hideMark/>
                </w:tcPr>
                <w:p w14:paraId="2555B219"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Cost Sharing or Matching Requirement:</w:t>
                  </w:r>
                </w:p>
              </w:tc>
              <w:tc>
                <w:tcPr>
                  <w:tcW w:w="3010" w:type="dxa"/>
                  <w:vAlign w:val="center"/>
                  <w:hideMark/>
                </w:tcPr>
                <w:p w14:paraId="639E37AE"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No</w:t>
                  </w:r>
                </w:p>
              </w:tc>
            </w:tr>
          </w:tbl>
          <w:p w14:paraId="51514892" w14:textId="77777777" w:rsidR="00E64854" w:rsidRPr="00E64854" w:rsidRDefault="00E64854" w:rsidP="00E6485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04"/>
              <w:gridCol w:w="2458"/>
            </w:tblGrid>
            <w:tr w:rsidR="00E64854" w:rsidRPr="00E64854" w14:paraId="4C820586" w14:textId="77777777" w:rsidTr="00E64854">
              <w:trPr>
                <w:tblCellSpacing w:w="0" w:type="dxa"/>
              </w:trPr>
              <w:tc>
                <w:tcPr>
                  <w:tcW w:w="2704" w:type="dxa"/>
                  <w:noWrap/>
                  <w:hideMark/>
                </w:tcPr>
                <w:p w14:paraId="3659EBCC"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lastRenderedPageBreak/>
                    <w:t>Version:</w:t>
                  </w:r>
                </w:p>
              </w:tc>
              <w:tc>
                <w:tcPr>
                  <w:tcW w:w="2458" w:type="dxa"/>
                  <w:vAlign w:val="center"/>
                  <w:hideMark/>
                </w:tcPr>
                <w:p w14:paraId="32B7B405"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Synopsis 2</w:t>
                  </w:r>
                </w:p>
              </w:tc>
            </w:tr>
            <w:tr w:rsidR="00E64854" w:rsidRPr="00E64854" w14:paraId="2EA7552C" w14:textId="77777777" w:rsidTr="00E64854">
              <w:trPr>
                <w:tblCellSpacing w:w="0" w:type="dxa"/>
              </w:trPr>
              <w:tc>
                <w:tcPr>
                  <w:tcW w:w="2704" w:type="dxa"/>
                  <w:noWrap/>
                  <w:hideMark/>
                </w:tcPr>
                <w:p w14:paraId="331ABA20"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Posted Date:</w:t>
                  </w:r>
                </w:p>
              </w:tc>
              <w:tc>
                <w:tcPr>
                  <w:tcW w:w="2458" w:type="dxa"/>
                  <w:vAlign w:val="center"/>
                  <w:hideMark/>
                </w:tcPr>
                <w:p w14:paraId="23632C4D"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Jun 29, 2023</w:t>
                  </w:r>
                </w:p>
              </w:tc>
            </w:tr>
            <w:tr w:rsidR="00E64854" w:rsidRPr="00E64854" w14:paraId="66681DDE" w14:textId="77777777" w:rsidTr="00E64854">
              <w:trPr>
                <w:tblCellSpacing w:w="0" w:type="dxa"/>
              </w:trPr>
              <w:tc>
                <w:tcPr>
                  <w:tcW w:w="2704" w:type="dxa"/>
                  <w:noWrap/>
                  <w:hideMark/>
                </w:tcPr>
                <w:p w14:paraId="647B5299"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Last Updated Date:</w:t>
                  </w:r>
                </w:p>
              </w:tc>
              <w:tc>
                <w:tcPr>
                  <w:tcW w:w="2458" w:type="dxa"/>
                  <w:vAlign w:val="center"/>
                  <w:hideMark/>
                </w:tcPr>
                <w:p w14:paraId="6A1C9AB6"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Jun 30, 2023</w:t>
                  </w:r>
                </w:p>
              </w:tc>
            </w:tr>
            <w:tr w:rsidR="00E64854" w:rsidRPr="00E64854" w14:paraId="7991CD9F" w14:textId="77777777" w:rsidTr="00E64854">
              <w:trPr>
                <w:tblCellSpacing w:w="0" w:type="dxa"/>
              </w:trPr>
              <w:tc>
                <w:tcPr>
                  <w:tcW w:w="2704" w:type="dxa"/>
                  <w:noWrap/>
                  <w:hideMark/>
                </w:tcPr>
                <w:p w14:paraId="434EC11D"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Original Closing Date for Applications:</w:t>
                  </w:r>
                </w:p>
              </w:tc>
              <w:tc>
                <w:tcPr>
                  <w:tcW w:w="2458" w:type="dxa"/>
                  <w:vAlign w:val="center"/>
                  <w:hideMark/>
                </w:tcPr>
                <w:p w14:paraId="3F534BDA"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Feb 13, 2024  </w:t>
                  </w:r>
                </w:p>
              </w:tc>
            </w:tr>
            <w:tr w:rsidR="00E64854" w:rsidRPr="00E64854" w14:paraId="3CC5F179" w14:textId="77777777" w:rsidTr="00E64854">
              <w:trPr>
                <w:tblCellSpacing w:w="0" w:type="dxa"/>
              </w:trPr>
              <w:tc>
                <w:tcPr>
                  <w:tcW w:w="2704" w:type="dxa"/>
                  <w:noWrap/>
                  <w:hideMark/>
                </w:tcPr>
                <w:p w14:paraId="698A4E63"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Current Closing Date for Applications:</w:t>
                  </w:r>
                </w:p>
              </w:tc>
              <w:tc>
                <w:tcPr>
                  <w:tcW w:w="2458" w:type="dxa"/>
                  <w:vAlign w:val="center"/>
                  <w:hideMark/>
                </w:tcPr>
                <w:p w14:paraId="79EE0F17"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Feb 13, 2024  </w:t>
                  </w:r>
                </w:p>
              </w:tc>
            </w:tr>
            <w:tr w:rsidR="00E64854" w:rsidRPr="00E64854" w14:paraId="73321369" w14:textId="77777777" w:rsidTr="00E64854">
              <w:trPr>
                <w:tblCellSpacing w:w="0" w:type="dxa"/>
              </w:trPr>
              <w:tc>
                <w:tcPr>
                  <w:tcW w:w="2704" w:type="dxa"/>
                  <w:noWrap/>
                  <w:hideMark/>
                </w:tcPr>
                <w:p w14:paraId="10CD7C36"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Archive Date:</w:t>
                  </w:r>
                </w:p>
              </w:tc>
              <w:tc>
                <w:tcPr>
                  <w:tcW w:w="2458" w:type="dxa"/>
                  <w:vAlign w:val="center"/>
                  <w:hideMark/>
                </w:tcPr>
                <w:p w14:paraId="3622E182"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Mar 14, 2024</w:t>
                  </w:r>
                </w:p>
              </w:tc>
            </w:tr>
            <w:tr w:rsidR="00E64854" w:rsidRPr="00E64854" w14:paraId="1FA58196" w14:textId="77777777" w:rsidTr="00E64854">
              <w:trPr>
                <w:tblCellSpacing w:w="0" w:type="dxa"/>
              </w:trPr>
              <w:tc>
                <w:tcPr>
                  <w:tcW w:w="2704" w:type="dxa"/>
                  <w:noWrap/>
                  <w:hideMark/>
                </w:tcPr>
                <w:p w14:paraId="631FA585"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lastRenderedPageBreak/>
                    <w:t>Estimated Total Program Funding:</w:t>
                  </w:r>
                </w:p>
              </w:tc>
              <w:tc>
                <w:tcPr>
                  <w:tcW w:w="2458" w:type="dxa"/>
                  <w:vAlign w:val="center"/>
                  <w:hideMark/>
                </w:tcPr>
                <w:p w14:paraId="501DBB41"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 </w:t>
                  </w:r>
                </w:p>
              </w:tc>
            </w:tr>
            <w:tr w:rsidR="00E64854" w:rsidRPr="00E64854" w14:paraId="30AF1EB0" w14:textId="77777777" w:rsidTr="00E64854">
              <w:trPr>
                <w:tblCellSpacing w:w="0" w:type="dxa"/>
              </w:trPr>
              <w:tc>
                <w:tcPr>
                  <w:tcW w:w="2704" w:type="dxa"/>
                  <w:noWrap/>
                  <w:hideMark/>
                </w:tcPr>
                <w:p w14:paraId="2B690A38"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Award Ceiling:</w:t>
                  </w:r>
                </w:p>
              </w:tc>
              <w:tc>
                <w:tcPr>
                  <w:tcW w:w="2458" w:type="dxa"/>
                  <w:vAlign w:val="center"/>
                  <w:hideMark/>
                </w:tcPr>
                <w:p w14:paraId="77B9DF0E"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$10,000,000</w:t>
                  </w:r>
                </w:p>
              </w:tc>
            </w:tr>
            <w:tr w:rsidR="00E64854" w:rsidRPr="00E64854" w14:paraId="3881096D" w14:textId="77777777" w:rsidTr="00E64854">
              <w:trPr>
                <w:tblCellSpacing w:w="0" w:type="dxa"/>
              </w:trPr>
              <w:tc>
                <w:tcPr>
                  <w:tcW w:w="2704" w:type="dxa"/>
                  <w:noWrap/>
                  <w:hideMark/>
                </w:tcPr>
                <w:p w14:paraId="4939107E"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Award Floor:</w:t>
                  </w:r>
                </w:p>
              </w:tc>
              <w:tc>
                <w:tcPr>
                  <w:tcW w:w="2458" w:type="dxa"/>
                  <w:vAlign w:val="center"/>
                  <w:hideMark/>
                </w:tcPr>
                <w:p w14:paraId="2D3A8159"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$500,000</w:t>
                  </w:r>
                </w:p>
              </w:tc>
            </w:tr>
          </w:tbl>
          <w:p w14:paraId="4953691F" w14:textId="77777777" w:rsidR="00E64854" w:rsidRPr="00E64854" w:rsidRDefault="00E64854" w:rsidP="00E64854">
            <w:pPr>
              <w:pStyle w:val="NoSpacing"/>
              <w:rPr>
                <w:rFonts w:ascii="Helvetica" w:hAnsi="Helvetica" w:cs="Helvetica"/>
                <w:color w:val="222222"/>
              </w:rPr>
            </w:pPr>
          </w:p>
        </w:tc>
      </w:tr>
    </w:tbl>
    <w:p w14:paraId="09593353" w14:textId="1341E18F" w:rsidR="00E64854" w:rsidRPr="00E64854" w:rsidRDefault="00E64854" w:rsidP="00E6485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8"/>
        <w:gridCol w:w="6902"/>
      </w:tblGrid>
      <w:tr w:rsidR="00E64854" w:rsidRPr="00E64854" w14:paraId="68EF89D1" w14:textId="77777777" w:rsidTr="00E64854">
        <w:trPr>
          <w:tblCellSpacing w:w="0" w:type="dxa"/>
        </w:trPr>
        <w:tc>
          <w:tcPr>
            <w:tcW w:w="0" w:type="auto"/>
            <w:noWrap/>
            <w:hideMark/>
          </w:tcPr>
          <w:p w14:paraId="3E12B32C"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Eligible Applicants:</w:t>
            </w:r>
          </w:p>
        </w:tc>
        <w:tc>
          <w:tcPr>
            <w:tcW w:w="3169" w:type="pct"/>
            <w:vAlign w:val="center"/>
            <w:hideMark/>
          </w:tcPr>
          <w:p w14:paraId="6E70656A"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Others (see text field entitled "Additional Information on Eligibility" for clarification)</w:t>
            </w:r>
          </w:p>
        </w:tc>
      </w:tr>
    </w:tbl>
    <w:p w14:paraId="2A7763C8" w14:textId="71B04B33" w:rsidR="00E64854" w:rsidRPr="00E64854" w:rsidRDefault="00E64854" w:rsidP="00E6485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64854" w:rsidRPr="00E64854" w14:paraId="4B6489D2" w14:textId="77777777" w:rsidTr="00E64854">
        <w:trPr>
          <w:tblCellSpacing w:w="0" w:type="dxa"/>
        </w:trPr>
        <w:tc>
          <w:tcPr>
            <w:tcW w:w="0" w:type="auto"/>
            <w:noWrap/>
            <w:hideMark/>
          </w:tcPr>
          <w:p w14:paraId="413BBFB8"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Agency Name:</w:t>
            </w:r>
          </w:p>
        </w:tc>
        <w:tc>
          <w:tcPr>
            <w:tcW w:w="5000" w:type="pct"/>
            <w:vAlign w:val="center"/>
            <w:hideMark/>
          </w:tcPr>
          <w:p w14:paraId="2C36BFB0"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Department of Commerce</w:t>
            </w:r>
          </w:p>
        </w:tc>
      </w:tr>
      <w:tr w:rsidR="00E64854" w:rsidRPr="00E64854" w14:paraId="2BE9209A" w14:textId="77777777" w:rsidTr="00E64854">
        <w:trPr>
          <w:tblCellSpacing w:w="0" w:type="dxa"/>
        </w:trPr>
        <w:tc>
          <w:tcPr>
            <w:tcW w:w="0" w:type="auto"/>
            <w:noWrap/>
            <w:hideMark/>
          </w:tcPr>
          <w:p w14:paraId="6B0810AF"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Description:</w:t>
            </w:r>
          </w:p>
        </w:tc>
        <w:tc>
          <w:tcPr>
            <w:tcW w:w="5000" w:type="pct"/>
            <w:vAlign w:val="center"/>
            <w:hideMark/>
          </w:tcPr>
          <w:p w14:paraId="2F74E9C9"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A climate ready nation requires a climate ready workforce. NOAA will assist communities in coastal and Great Lakes states and territories so they may form partnerships that train workers and place them into jobs that enhance climate resilience. This competition is designed to meet the emerging and existing skills needs of employers while helping workers enter good jobs, so that together they may enhance climate resilience. NOAA envisions making between 10-20 awards under this competition, at amounts ranging from $500,000 to $10 million each. NOAA is issuing this Notice of Funding Opportunity (NOFO) for qualified organizations to form and support partnerships that will work collaboratively to support regional economies and their associated workforces by developing training programs that build in-demand skills, offering wraparound services that allow workers to successfully enroll in and complete training, and helping workers enter or advance into good jobs that enhance climate resilience. Wraparound services allow people to overcome barriers to participate in the program, especially individuals in underserved groups. Examples of wraparound services include transportation, childcare, elder care, and housing services. NOAA heavily prioritizes efforts to reach individuals from historically underserved communities (see Executive Order (EO) 13985; see https://www.whitehouse.gov/briefing-room/presidential-actions/2021/01/20/executive-order-adva ncing-racial-equity-and-support-for-underserved-communities-through-the-federal-government/), , and to benefit disadvantaged communities (see Executive Order 14008; see https://www.whitehouse.gov/briefing-room/presidential-actions/2021/01/27/executive-order-on-tackling-the-climate-crisis-at-home-</w:t>
            </w:r>
            <w:r w:rsidRPr="00E64854">
              <w:rPr>
                <w:rFonts w:ascii="Helvetica" w:hAnsi="Helvetica" w:cs="Helvetica"/>
                <w:color w:val="222222"/>
              </w:rPr>
              <w:lastRenderedPageBreak/>
              <w:t>and-abroad/ and defined in M-23-09, https://www.whitehouse.gov/wp-content/uploads/2023/01/M-23-09_Signed_CEQ_CPO.pdf). </w:t>
            </w:r>
          </w:p>
          <w:p w14:paraId="33398030" w14:textId="77777777" w:rsidR="00E64854" w:rsidRPr="00E64854" w:rsidRDefault="00E64854" w:rsidP="00E64854">
            <w:pPr>
              <w:pStyle w:val="NoSpacing"/>
              <w:rPr>
                <w:rFonts w:ascii="Helvetica" w:hAnsi="Helvetica" w:cs="Helvetica"/>
                <w:color w:val="222222"/>
              </w:rPr>
            </w:pPr>
          </w:p>
          <w:p w14:paraId="3FF785CF"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Moreover, Executive Order 14096 recognizes that the Federal Government must continue to remove barriers to the meaningful involvement of the public in such decision-making, particularly those barriers that affect members of communities with environmental justice concerns (see https://www.whitehouse.gov/briefing-room/presidential-actions/2023/04/21/executive-order-on-revitalizing-our-nations-commitment-to-environmental-justice-for-all/). Ultimately, the purpose of this NOFO is to ensure workers in coastal states and territories are trained for and hired into quality private- and public-sector jobs in the U.S. economy that are needed to increase resilience to climate-related hazards (https://www.noaa.gov/sites/default/files/2022-06/NOAA_FY2226_Strategic_Plan.pdf).   </w:t>
            </w:r>
          </w:p>
          <w:p w14:paraId="15D51DE9"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This document sets out requirements for submitting to NOAA-OAR-SG-2024-2007783.</w:t>
            </w:r>
          </w:p>
        </w:tc>
      </w:tr>
      <w:tr w:rsidR="00E64854" w:rsidRPr="00E64854" w14:paraId="6BE8F590" w14:textId="77777777" w:rsidTr="00E64854">
        <w:trPr>
          <w:tblCellSpacing w:w="0" w:type="dxa"/>
        </w:trPr>
        <w:tc>
          <w:tcPr>
            <w:tcW w:w="0" w:type="auto"/>
            <w:noWrap/>
            <w:hideMark/>
          </w:tcPr>
          <w:p w14:paraId="29948D30"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lastRenderedPageBreak/>
              <w:t>Link to Additional Information:</w:t>
            </w:r>
          </w:p>
        </w:tc>
        <w:tc>
          <w:tcPr>
            <w:tcW w:w="5000" w:type="pct"/>
            <w:vAlign w:val="center"/>
            <w:hideMark/>
          </w:tcPr>
          <w:p w14:paraId="42F92ABA" w14:textId="77777777" w:rsidR="00E64854" w:rsidRPr="00E64854" w:rsidRDefault="00000000" w:rsidP="00E64854">
            <w:pPr>
              <w:pStyle w:val="NoSpacing"/>
              <w:rPr>
                <w:rFonts w:ascii="Helvetica" w:hAnsi="Helvetica" w:cs="Helvetica"/>
                <w:color w:val="222222"/>
              </w:rPr>
            </w:pPr>
            <w:hyperlink r:id="rId72" w:anchor="relatedDocumentsTab" w:tooltip="See Related Documents" w:history="1">
              <w:r w:rsidR="00E64854" w:rsidRPr="00E64854">
                <w:rPr>
                  <w:rStyle w:val="Hyperlink"/>
                  <w:rFonts w:ascii="Helvetica" w:hAnsi="Helvetica" w:cs="Helvetica"/>
                </w:rPr>
                <w:t>See Related Documents</w:t>
              </w:r>
            </w:hyperlink>
          </w:p>
        </w:tc>
      </w:tr>
      <w:tr w:rsidR="00E64854" w:rsidRPr="00E64854" w14:paraId="186EBCD6" w14:textId="77777777" w:rsidTr="00E64854">
        <w:trPr>
          <w:tblCellSpacing w:w="0" w:type="dxa"/>
        </w:trPr>
        <w:tc>
          <w:tcPr>
            <w:tcW w:w="0" w:type="auto"/>
            <w:noWrap/>
            <w:hideMark/>
          </w:tcPr>
          <w:p w14:paraId="632186E7" w14:textId="77777777" w:rsidR="00E64854" w:rsidRPr="00E64854" w:rsidRDefault="00E64854" w:rsidP="00E64854">
            <w:pPr>
              <w:pStyle w:val="NoSpacing"/>
              <w:rPr>
                <w:rFonts w:ascii="Helvetica" w:hAnsi="Helvetica" w:cs="Helvetica"/>
                <w:b/>
                <w:bCs/>
                <w:color w:val="222222"/>
              </w:rPr>
            </w:pPr>
            <w:r w:rsidRPr="00E64854">
              <w:rPr>
                <w:rFonts w:ascii="Helvetica" w:hAnsi="Helvetica" w:cs="Helvetica"/>
                <w:b/>
                <w:bCs/>
                <w:color w:val="222222"/>
              </w:rPr>
              <w:t>Grantor Contact Information:</w:t>
            </w:r>
          </w:p>
        </w:tc>
        <w:tc>
          <w:tcPr>
            <w:tcW w:w="5000" w:type="pct"/>
            <w:vAlign w:val="center"/>
            <w:hideMark/>
          </w:tcPr>
          <w:p w14:paraId="184133D9" w14:textId="77777777" w:rsidR="00E64854" w:rsidRPr="00E64854" w:rsidRDefault="00E64854" w:rsidP="00E64854">
            <w:pPr>
              <w:pStyle w:val="NoSpacing"/>
              <w:rPr>
                <w:rFonts w:ascii="Helvetica" w:hAnsi="Helvetica" w:cs="Helvetica"/>
                <w:color w:val="222222"/>
              </w:rPr>
            </w:pPr>
            <w:r w:rsidRPr="00E64854">
              <w:rPr>
                <w:rFonts w:ascii="Helvetica" w:hAnsi="Helvetica" w:cs="Helvetica"/>
                <w:color w:val="222222"/>
              </w:rPr>
              <w:t>If you have difficulty accessing the full announcement electronically, please contact:</w:t>
            </w:r>
            <w:r w:rsidRPr="00E64854">
              <w:rPr>
                <w:rFonts w:ascii="Helvetica" w:hAnsi="Helvetica" w:cs="Helvetica"/>
                <w:color w:val="222222"/>
              </w:rPr>
              <w:br/>
            </w:r>
            <w:r w:rsidRPr="00E64854">
              <w:rPr>
                <w:rFonts w:ascii="Helvetica" w:hAnsi="Helvetica" w:cs="Helvetica"/>
                <w:color w:val="222222"/>
              </w:rPr>
              <w:br/>
              <w:t>NOAA Sea Grant 1315 East-West Highway Silver Spring, MD 20910</w:t>
            </w:r>
            <w:r w:rsidRPr="00E64854">
              <w:rPr>
                <w:rFonts w:ascii="Helvetica" w:hAnsi="Helvetica" w:cs="Helvetica"/>
                <w:color w:val="222222"/>
              </w:rPr>
              <w:br/>
            </w:r>
            <w:r w:rsidRPr="00E64854">
              <w:rPr>
                <w:rFonts w:ascii="Helvetica" w:hAnsi="Helvetica" w:cs="Helvetica"/>
                <w:color w:val="222222"/>
              </w:rPr>
              <w:br/>
            </w:r>
            <w:hyperlink r:id="rId73" w:history="1">
              <w:r w:rsidRPr="00E64854">
                <w:rPr>
                  <w:rStyle w:val="Hyperlink"/>
                  <w:rFonts w:ascii="Helvetica" w:hAnsi="Helvetica" w:cs="Helvetica"/>
                </w:rPr>
                <w:t>Business</w:t>
              </w:r>
            </w:hyperlink>
          </w:p>
        </w:tc>
      </w:tr>
    </w:tbl>
    <w:p w14:paraId="08306D43" w14:textId="635FD711" w:rsidR="00E64854" w:rsidRDefault="00E64854" w:rsidP="00E64854">
      <w:pPr>
        <w:pStyle w:val="NoSpacing"/>
        <w:rPr>
          <w:rStyle w:val="Hyperlink"/>
          <w:rFonts w:ascii="Helvetica" w:hAnsi="Helvetica" w:cs="Helvetica"/>
          <w:color w:val="1155CC"/>
          <w:sz w:val="24"/>
          <w:szCs w:val="24"/>
          <w:shd w:val="clear" w:color="auto" w:fill="FFFFFF"/>
        </w:rPr>
      </w:pPr>
      <w:r w:rsidRPr="003D3611">
        <w:rPr>
          <w:rFonts w:ascii="Helvetica" w:hAnsi="Helvetica" w:cs="Helvetica"/>
          <w:color w:val="222222"/>
          <w:sz w:val="24"/>
          <w:szCs w:val="24"/>
        </w:rPr>
        <w:br/>
      </w:r>
      <w:hyperlink r:id="rId74" w:tgtFrame="_blank" w:history="1">
        <w:r w:rsidRPr="003D3611">
          <w:rPr>
            <w:rStyle w:val="Hyperlink"/>
            <w:rFonts w:ascii="Helvetica" w:hAnsi="Helvetica" w:cs="Helvetica"/>
            <w:color w:val="1155CC"/>
            <w:sz w:val="24"/>
            <w:szCs w:val="24"/>
            <w:shd w:val="clear" w:color="auto" w:fill="FFFFFF"/>
          </w:rPr>
          <w:t>https://www.grants.gov/web/grants/view-opportunity.html?oppId=348990</w:t>
        </w:r>
      </w:hyperlink>
    </w:p>
    <w:p w14:paraId="201EDE14" w14:textId="397B6C93" w:rsidR="007473B0" w:rsidRDefault="007473B0" w:rsidP="007473B0">
      <w:pPr>
        <w:pStyle w:val="NoSpacing"/>
        <w:rPr>
          <w:rFonts w:ascii="Helvetica" w:hAnsi="Helvetica" w:cs="Helvetica"/>
          <w:color w:val="222222"/>
          <w:sz w:val="24"/>
          <w:szCs w:val="24"/>
        </w:rPr>
      </w:pPr>
    </w:p>
    <w:p w14:paraId="6259F8D9" w14:textId="28E232CF" w:rsidR="00D74311" w:rsidRPr="00721836" w:rsidRDefault="00721836" w:rsidP="00012A2A">
      <w:pPr>
        <w:pStyle w:val="NoSpacing"/>
        <w:rPr>
          <w:rFonts w:ascii="Helvetica" w:hAnsi="Helvetica" w:cs="Helvetica"/>
          <w:sz w:val="24"/>
          <w:szCs w:val="24"/>
        </w:rPr>
      </w:pPr>
      <w:r w:rsidRPr="00547F36">
        <w:rPr>
          <w:rFonts w:ascii="Helvetica" w:hAnsi="Helvetica" w:cs="Helvetica"/>
          <w:color w:val="222222"/>
          <w:sz w:val="24"/>
          <w:szCs w:val="24"/>
        </w:rPr>
        <w:br/>
      </w:r>
      <w:bookmarkStart w:id="114" w:name="DOCNOAAAcidification"/>
      <w:bookmarkStart w:id="115" w:name="MinorityCollege"/>
      <w:bookmarkStart w:id="116" w:name="DOCMinorityCollege"/>
      <w:bookmarkStart w:id="117" w:name="DOCMBDA"/>
      <w:bookmarkStart w:id="118" w:name="DOCSBIRPhaseII"/>
      <w:bookmarkStart w:id="119" w:name="DOCIIJA"/>
      <w:bookmarkStart w:id="120" w:name="DOCNISTSBIRII"/>
      <w:bookmarkEnd w:id="114"/>
      <w:bookmarkEnd w:id="115"/>
      <w:bookmarkEnd w:id="116"/>
      <w:bookmarkEnd w:id="117"/>
      <w:bookmarkEnd w:id="118"/>
      <w:bookmarkEnd w:id="119"/>
      <w:bookmarkEnd w:id="120"/>
      <w:r w:rsidR="0077741F" w:rsidRPr="00AC4C74">
        <w:rPr>
          <w:rFonts w:ascii="Helvetica" w:hAnsi="Helvetica" w:cs="Helvetica"/>
          <w:b/>
          <w:bCs/>
          <w:color w:val="222222"/>
          <w:sz w:val="24"/>
          <w:szCs w:val="24"/>
          <w:shd w:val="clear" w:color="auto" w:fill="FFFFFF"/>
        </w:rPr>
        <w:t>Research:</w:t>
      </w:r>
      <w:bookmarkStart w:id="121" w:name="DOCClimate"/>
      <w:bookmarkStart w:id="122" w:name="DOCResearch"/>
      <w:bookmarkEnd w:id="121"/>
      <w:bookmarkEnd w:id="122"/>
    </w:p>
    <w:p w14:paraId="4453B82E" w14:textId="484BD8B6" w:rsidR="003F1245" w:rsidRDefault="003F1245" w:rsidP="003F1245">
      <w:pPr>
        <w:pStyle w:val="NoSpacing"/>
        <w:rPr>
          <w:rFonts w:ascii="Helvetica" w:hAnsi="Helvetica" w:cs="Helvetica"/>
          <w:color w:val="222222"/>
          <w:sz w:val="24"/>
          <w:szCs w:val="24"/>
          <w:shd w:val="clear" w:color="auto" w:fill="FFFFFF"/>
        </w:rPr>
      </w:pPr>
    </w:p>
    <w:p w14:paraId="7EFFEF74" w14:textId="77777777" w:rsidR="00DC3FAB" w:rsidRDefault="00DC3FAB" w:rsidP="003F1245">
      <w:pPr>
        <w:pStyle w:val="NoSpacing"/>
        <w:rPr>
          <w:rFonts w:ascii="Helvetica" w:hAnsi="Helvetica" w:cs="Helvetica"/>
          <w:color w:val="222222"/>
          <w:sz w:val="24"/>
          <w:szCs w:val="24"/>
          <w:shd w:val="clear" w:color="auto" w:fill="FFFFFF"/>
        </w:rPr>
      </w:pPr>
    </w:p>
    <w:p w14:paraId="2A0113B2" w14:textId="77777777" w:rsidR="003F1245" w:rsidRDefault="003F1245" w:rsidP="00012A2A">
      <w:pPr>
        <w:pStyle w:val="NoSpacing"/>
        <w:rPr>
          <w:rFonts w:ascii="Helvetica" w:hAnsi="Helvetica" w:cs="Helvetica"/>
          <w:b/>
          <w:bCs/>
          <w:color w:val="222222"/>
          <w:sz w:val="24"/>
          <w:szCs w:val="24"/>
          <w:shd w:val="clear" w:color="auto" w:fill="FFFFFF"/>
        </w:rPr>
      </w:pPr>
    </w:p>
    <w:p w14:paraId="5175A7F2" w14:textId="08A10C1C" w:rsidR="00D5054E" w:rsidRDefault="00D5054E" w:rsidP="00012A2A">
      <w:pPr>
        <w:pStyle w:val="NoSpacing"/>
        <w:rPr>
          <w:rFonts w:ascii="Helvetica" w:hAnsi="Helvetica" w:cs="Helvetica"/>
          <w:b/>
          <w:bCs/>
          <w:color w:val="222222"/>
          <w:sz w:val="24"/>
          <w:szCs w:val="24"/>
          <w:shd w:val="clear" w:color="auto" w:fill="FFFFFF"/>
        </w:rPr>
      </w:pPr>
      <w:bookmarkStart w:id="123" w:name="DOCModifications"/>
      <w:bookmarkEnd w:id="123"/>
      <w:r>
        <w:rPr>
          <w:rFonts w:ascii="Helvetica" w:hAnsi="Helvetica" w:cs="Helvetica"/>
          <w:b/>
          <w:bCs/>
          <w:color w:val="222222"/>
          <w:sz w:val="24"/>
          <w:szCs w:val="24"/>
          <w:shd w:val="clear" w:color="auto" w:fill="FFFFFF"/>
        </w:rPr>
        <w:t>Modifications:</w:t>
      </w:r>
    </w:p>
    <w:p w14:paraId="255A3CDB" w14:textId="30EA0D48" w:rsidR="00F7171A" w:rsidRDefault="00F7171A" w:rsidP="00012A2A">
      <w:pPr>
        <w:pStyle w:val="NoSpacing"/>
        <w:rPr>
          <w:rFonts w:ascii="Helvetica" w:hAnsi="Helvetica" w:cs="Helvetica"/>
          <w:b/>
          <w:bCs/>
          <w:color w:val="222222"/>
          <w:sz w:val="24"/>
          <w:szCs w:val="24"/>
          <w:shd w:val="clear" w:color="auto" w:fill="FFFFFF"/>
        </w:rPr>
      </w:pPr>
    </w:p>
    <w:p w14:paraId="2E4E26A7" w14:textId="77777777" w:rsidR="00BF62FC" w:rsidRDefault="00BF62FC" w:rsidP="00BF62FC">
      <w:pPr>
        <w:pStyle w:val="NoSpacing"/>
        <w:rPr>
          <w:rFonts w:ascii="Helvetica" w:hAnsi="Helvetica" w:cs="Helvetica"/>
          <w:color w:val="222222"/>
          <w:sz w:val="24"/>
          <w:szCs w:val="24"/>
          <w:shd w:val="clear" w:color="auto" w:fill="FFFFFF"/>
        </w:rPr>
      </w:pPr>
      <w:bookmarkStart w:id="124" w:name="DOCInflationRedActNOAAClimate"/>
      <w:bookmarkEnd w:id="124"/>
      <w:r w:rsidRPr="006F78A6">
        <w:rPr>
          <w:rFonts w:ascii="Helvetica" w:hAnsi="Helvetica" w:cs="Helvetica"/>
          <w:color w:val="222222"/>
          <w:sz w:val="24"/>
          <w:szCs w:val="24"/>
          <w:highlight w:val="cyan"/>
          <w:shd w:val="clear" w:color="auto" w:fill="FFFFFF"/>
        </w:rPr>
        <w:t>Inflation Reduction Act: NOAA Climate Resilience Regional Challenge</w:t>
      </w:r>
      <w:r w:rsidRPr="006F78A6">
        <w:rPr>
          <w:rFonts w:ascii="Helvetica" w:hAnsi="Helvetica" w:cs="Helvetica"/>
          <w:color w:val="222222"/>
          <w:sz w:val="24"/>
          <w:szCs w:val="24"/>
          <w:highlight w:val="cyan"/>
        </w:rPr>
        <w:br/>
      </w:r>
      <w:r w:rsidRPr="006F78A6">
        <w:rPr>
          <w:rFonts w:ascii="Helvetica" w:hAnsi="Helvetica" w:cs="Helvetica"/>
          <w:color w:val="222222"/>
          <w:sz w:val="24"/>
          <w:szCs w:val="24"/>
          <w:highlight w:val="cyan"/>
          <w:shd w:val="clear" w:color="auto" w:fill="FFFFFF"/>
        </w:rPr>
        <w:t>Synopsis 4</w:t>
      </w:r>
    </w:p>
    <w:p w14:paraId="7EF6DE1C" w14:textId="77777777" w:rsidR="00BF62FC" w:rsidRDefault="00BF62FC" w:rsidP="00BF62FC">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2FC" w:rsidRPr="00BF62FC" w14:paraId="6F607469" w14:textId="77777777" w:rsidTr="00BF62F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BF62FC" w:rsidRPr="00BF62FC" w14:paraId="2436A6A0" w14:textId="77777777" w:rsidTr="00BF62FC">
              <w:trPr>
                <w:tblCellSpacing w:w="0" w:type="dxa"/>
              </w:trPr>
              <w:tc>
                <w:tcPr>
                  <w:tcW w:w="1425" w:type="dxa"/>
                  <w:noWrap/>
                  <w:hideMark/>
                </w:tcPr>
                <w:p w14:paraId="41B76E62"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Document Type:</w:t>
                  </w:r>
                </w:p>
              </w:tc>
              <w:tc>
                <w:tcPr>
                  <w:tcW w:w="3848" w:type="dxa"/>
                  <w:vAlign w:val="center"/>
                  <w:hideMark/>
                </w:tcPr>
                <w:p w14:paraId="3512904D"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Grants Notice</w:t>
                  </w:r>
                </w:p>
              </w:tc>
            </w:tr>
            <w:tr w:rsidR="00BF62FC" w:rsidRPr="00BF62FC" w14:paraId="77B21AF9" w14:textId="77777777" w:rsidTr="00BF62FC">
              <w:trPr>
                <w:tblCellSpacing w:w="0" w:type="dxa"/>
              </w:trPr>
              <w:tc>
                <w:tcPr>
                  <w:tcW w:w="1425" w:type="dxa"/>
                  <w:noWrap/>
                  <w:hideMark/>
                </w:tcPr>
                <w:p w14:paraId="5FA31AFE"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Funding Opportunity Number:</w:t>
                  </w:r>
                </w:p>
              </w:tc>
              <w:tc>
                <w:tcPr>
                  <w:tcW w:w="3848" w:type="dxa"/>
                  <w:vAlign w:val="center"/>
                  <w:hideMark/>
                </w:tcPr>
                <w:p w14:paraId="0F4F7E6F"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NOAA-NOS-OCM-2023-2008068</w:t>
                  </w:r>
                </w:p>
              </w:tc>
            </w:tr>
            <w:tr w:rsidR="00BF62FC" w:rsidRPr="00BF62FC" w14:paraId="34125C3F" w14:textId="77777777" w:rsidTr="00BF62FC">
              <w:trPr>
                <w:tblCellSpacing w:w="0" w:type="dxa"/>
              </w:trPr>
              <w:tc>
                <w:tcPr>
                  <w:tcW w:w="1425" w:type="dxa"/>
                  <w:noWrap/>
                  <w:hideMark/>
                </w:tcPr>
                <w:p w14:paraId="06C1BA92"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Funding Opportunity Title:</w:t>
                  </w:r>
                </w:p>
              </w:tc>
              <w:tc>
                <w:tcPr>
                  <w:tcW w:w="3848" w:type="dxa"/>
                  <w:vAlign w:val="center"/>
                  <w:hideMark/>
                </w:tcPr>
                <w:p w14:paraId="511F2D1C"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Inflation Reduction Act: NOAA Climate Resilience Regional Challenge</w:t>
                  </w:r>
                </w:p>
              </w:tc>
            </w:tr>
            <w:tr w:rsidR="00BF62FC" w:rsidRPr="00BF62FC" w14:paraId="1D0BE4F0" w14:textId="77777777" w:rsidTr="00BF62FC">
              <w:trPr>
                <w:tblCellSpacing w:w="0" w:type="dxa"/>
              </w:trPr>
              <w:tc>
                <w:tcPr>
                  <w:tcW w:w="1425" w:type="dxa"/>
                  <w:noWrap/>
                  <w:hideMark/>
                </w:tcPr>
                <w:p w14:paraId="3F69A4E5"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Opportunity Category:</w:t>
                  </w:r>
                </w:p>
              </w:tc>
              <w:tc>
                <w:tcPr>
                  <w:tcW w:w="3848" w:type="dxa"/>
                  <w:vAlign w:val="center"/>
                  <w:hideMark/>
                </w:tcPr>
                <w:p w14:paraId="52E7AE05"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Discretionary</w:t>
                  </w:r>
                </w:p>
              </w:tc>
            </w:tr>
            <w:tr w:rsidR="00BF62FC" w:rsidRPr="00BF62FC" w14:paraId="51C4838B" w14:textId="77777777" w:rsidTr="00BF62FC">
              <w:trPr>
                <w:tblCellSpacing w:w="0" w:type="dxa"/>
              </w:trPr>
              <w:tc>
                <w:tcPr>
                  <w:tcW w:w="1425" w:type="dxa"/>
                  <w:noWrap/>
                  <w:hideMark/>
                </w:tcPr>
                <w:p w14:paraId="6C5A8CF9"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Opportunity Category Explanation:</w:t>
                  </w:r>
                </w:p>
              </w:tc>
              <w:tc>
                <w:tcPr>
                  <w:tcW w:w="3848" w:type="dxa"/>
                  <w:vAlign w:val="center"/>
                  <w:hideMark/>
                </w:tcPr>
                <w:p w14:paraId="68DF18BA"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 </w:t>
                  </w:r>
                </w:p>
              </w:tc>
            </w:tr>
            <w:tr w:rsidR="00BF62FC" w:rsidRPr="00BF62FC" w14:paraId="6B4C4BCB" w14:textId="77777777" w:rsidTr="00BF62FC">
              <w:trPr>
                <w:tblCellSpacing w:w="0" w:type="dxa"/>
              </w:trPr>
              <w:tc>
                <w:tcPr>
                  <w:tcW w:w="1425" w:type="dxa"/>
                  <w:noWrap/>
                  <w:hideMark/>
                </w:tcPr>
                <w:p w14:paraId="7AF73B84"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lastRenderedPageBreak/>
                    <w:t>Funding Instrument Type:</w:t>
                  </w:r>
                </w:p>
              </w:tc>
              <w:tc>
                <w:tcPr>
                  <w:tcW w:w="3848" w:type="dxa"/>
                  <w:vAlign w:val="center"/>
                  <w:hideMark/>
                </w:tcPr>
                <w:p w14:paraId="79B336DA"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Cooperative Agreement</w:t>
                  </w:r>
                </w:p>
              </w:tc>
            </w:tr>
            <w:tr w:rsidR="00BF62FC" w:rsidRPr="00BF62FC" w14:paraId="26E7AAD8" w14:textId="77777777" w:rsidTr="00BF62FC">
              <w:trPr>
                <w:tblCellSpacing w:w="0" w:type="dxa"/>
              </w:trPr>
              <w:tc>
                <w:tcPr>
                  <w:tcW w:w="1425" w:type="dxa"/>
                  <w:noWrap/>
                  <w:hideMark/>
                </w:tcPr>
                <w:p w14:paraId="69049BA9"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Category of Funding Activity:</w:t>
                  </w:r>
                </w:p>
              </w:tc>
              <w:tc>
                <w:tcPr>
                  <w:tcW w:w="3848" w:type="dxa"/>
                  <w:vAlign w:val="center"/>
                  <w:hideMark/>
                </w:tcPr>
                <w:p w14:paraId="70D49867"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Other (see text field entitled "Explanation of Other Category of Funding Activity" for clarification)</w:t>
                  </w:r>
                </w:p>
              </w:tc>
            </w:tr>
            <w:tr w:rsidR="00BF62FC" w:rsidRPr="00BF62FC" w14:paraId="1A130635" w14:textId="77777777" w:rsidTr="00BF62FC">
              <w:trPr>
                <w:tblCellSpacing w:w="0" w:type="dxa"/>
              </w:trPr>
              <w:tc>
                <w:tcPr>
                  <w:tcW w:w="1425" w:type="dxa"/>
                  <w:noWrap/>
                  <w:hideMark/>
                </w:tcPr>
                <w:p w14:paraId="2091EB06"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Category Explanation:</w:t>
                  </w:r>
                </w:p>
              </w:tc>
              <w:tc>
                <w:tcPr>
                  <w:tcW w:w="3848" w:type="dxa"/>
                  <w:vAlign w:val="center"/>
                  <w:hideMark/>
                </w:tcPr>
                <w:p w14:paraId="18F214C2"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 xml:space="preserve">The NOAA Climate Resilience Regional Challenge (Challenge) will support collaborative approaches to achieving resilience in coastal regions with an emphasis on risk reduction, regional collaboration, equity, and building enduring capacity. The Challenge is a $575 million competition with a Letter of Intent phase and two exclusive funding tracks designed to meet the needs of coastal communities wherever they are in the resilience and adaptation process. Regional Collaborative Building and Strategy Development (Track One) supports building capacity for, development of, and collaboration on transformational resilience and adaptation strategies for coastal communities. Successful applicants will receive $500,000 to $2,000,000 to support regional scale coordination, engagement, planning, advancement of equitable outcomes, and capacity building for resilience and adaptation. Total funding for all Track One awards may be up to $25 million. Implementation of Resilience and Adaptation Actions (Track Two) supports implementation of transformational resilience and adaptation strategies and associated actions for coastal communities anchored in previous planning efforts. Applicants must propose a suite of complementary adaptation actions that together build the resilience of multiple communities within a coastal region, including those that have been marginalized, underserved, or underrepresented. Applicants can apply for not less than $15,000,000 and not more than $75,000,000, with most awards being between </w:t>
                  </w:r>
                  <w:r w:rsidRPr="00BF62FC">
                    <w:rPr>
                      <w:rFonts w:ascii="Helvetica" w:hAnsi="Helvetica" w:cs="Helvetica"/>
                      <w:color w:val="222222"/>
                    </w:rPr>
                    <w:lastRenderedPageBreak/>
                    <w:t>$25,000,000 and $50,000,000. Total funding available for all Track Two awards is up to $550,000,000.</w:t>
                  </w:r>
                </w:p>
              </w:tc>
            </w:tr>
            <w:tr w:rsidR="00BF62FC" w:rsidRPr="00BF62FC" w14:paraId="3787633A" w14:textId="77777777" w:rsidTr="00BF62FC">
              <w:trPr>
                <w:tblCellSpacing w:w="0" w:type="dxa"/>
              </w:trPr>
              <w:tc>
                <w:tcPr>
                  <w:tcW w:w="1425" w:type="dxa"/>
                  <w:noWrap/>
                  <w:hideMark/>
                </w:tcPr>
                <w:p w14:paraId="66E1EDC7"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lastRenderedPageBreak/>
                    <w:t>Expected Number of Awards:</w:t>
                  </w:r>
                </w:p>
              </w:tc>
              <w:tc>
                <w:tcPr>
                  <w:tcW w:w="3848" w:type="dxa"/>
                  <w:vAlign w:val="center"/>
                  <w:hideMark/>
                </w:tcPr>
                <w:p w14:paraId="046BD2EC"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45</w:t>
                  </w:r>
                </w:p>
              </w:tc>
            </w:tr>
            <w:tr w:rsidR="00BF62FC" w:rsidRPr="00BF62FC" w14:paraId="417BB95A" w14:textId="77777777" w:rsidTr="00BF62FC">
              <w:trPr>
                <w:tblCellSpacing w:w="0" w:type="dxa"/>
              </w:trPr>
              <w:tc>
                <w:tcPr>
                  <w:tcW w:w="1425" w:type="dxa"/>
                  <w:noWrap/>
                  <w:hideMark/>
                </w:tcPr>
                <w:p w14:paraId="5FF68A73"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CFDA Number(s):</w:t>
                  </w:r>
                </w:p>
              </w:tc>
              <w:tc>
                <w:tcPr>
                  <w:tcW w:w="3848" w:type="dxa"/>
                  <w:vAlign w:val="center"/>
                  <w:hideMark/>
                </w:tcPr>
                <w:p w14:paraId="102A4A94"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11.473 -- Office for Coastal Management</w:t>
                  </w:r>
                </w:p>
              </w:tc>
            </w:tr>
            <w:tr w:rsidR="00BF62FC" w:rsidRPr="00BF62FC" w14:paraId="6EE1210B" w14:textId="77777777" w:rsidTr="00BF62FC">
              <w:trPr>
                <w:tblCellSpacing w:w="0" w:type="dxa"/>
              </w:trPr>
              <w:tc>
                <w:tcPr>
                  <w:tcW w:w="1425" w:type="dxa"/>
                  <w:noWrap/>
                  <w:hideMark/>
                </w:tcPr>
                <w:p w14:paraId="42828444"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Cost Sharing or Matching Requirement:</w:t>
                  </w:r>
                </w:p>
              </w:tc>
              <w:tc>
                <w:tcPr>
                  <w:tcW w:w="3848" w:type="dxa"/>
                  <w:vAlign w:val="center"/>
                  <w:hideMark/>
                </w:tcPr>
                <w:p w14:paraId="241904FD"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No</w:t>
                  </w:r>
                </w:p>
              </w:tc>
            </w:tr>
          </w:tbl>
          <w:p w14:paraId="4DBD999B" w14:textId="77777777" w:rsidR="00BF62FC" w:rsidRPr="00BF62FC" w:rsidRDefault="00BF62FC" w:rsidP="00BF62F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7"/>
              <w:gridCol w:w="2528"/>
            </w:tblGrid>
            <w:tr w:rsidR="00BF62FC" w:rsidRPr="00BF62FC" w14:paraId="318893AF" w14:textId="77777777" w:rsidTr="00BF62FC">
              <w:trPr>
                <w:tblCellSpacing w:w="0" w:type="dxa"/>
              </w:trPr>
              <w:tc>
                <w:tcPr>
                  <w:tcW w:w="2477" w:type="dxa"/>
                  <w:noWrap/>
                  <w:hideMark/>
                </w:tcPr>
                <w:p w14:paraId="7DBABDD3"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lastRenderedPageBreak/>
                    <w:t>Version:</w:t>
                  </w:r>
                </w:p>
              </w:tc>
              <w:tc>
                <w:tcPr>
                  <w:tcW w:w="2528" w:type="dxa"/>
                  <w:vAlign w:val="center"/>
                  <w:hideMark/>
                </w:tcPr>
                <w:p w14:paraId="001144C9"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Synopsis 4</w:t>
                  </w:r>
                </w:p>
              </w:tc>
            </w:tr>
            <w:tr w:rsidR="00BF62FC" w:rsidRPr="00BF62FC" w14:paraId="0C1A603C" w14:textId="77777777" w:rsidTr="00BF62FC">
              <w:trPr>
                <w:tblCellSpacing w:w="0" w:type="dxa"/>
              </w:trPr>
              <w:tc>
                <w:tcPr>
                  <w:tcW w:w="2477" w:type="dxa"/>
                  <w:noWrap/>
                  <w:hideMark/>
                </w:tcPr>
                <w:p w14:paraId="5F96710C"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Posted Date:</w:t>
                  </w:r>
                </w:p>
              </w:tc>
              <w:tc>
                <w:tcPr>
                  <w:tcW w:w="2528" w:type="dxa"/>
                  <w:vAlign w:val="center"/>
                  <w:hideMark/>
                </w:tcPr>
                <w:p w14:paraId="297BC3FC"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Jun 20, 2023</w:t>
                  </w:r>
                </w:p>
              </w:tc>
            </w:tr>
            <w:tr w:rsidR="00BF62FC" w:rsidRPr="00BF62FC" w14:paraId="580792FD" w14:textId="77777777" w:rsidTr="00BF62FC">
              <w:trPr>
                <w:tblCellSpacing w:w="0" w:type="dxa"/>
              </w:trPr>
              <w:tc>
                <w:tcPr>
                  <w:tcW w:w="2477" w:type="dxa"/>
                  <w:noWrap/>
                  <w:hideMark/>
                </w:tcPr>
                <w:p w14:paraId="6AEA8E6C"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Last Updated Date:</w:t>
                  </w:r>
                </w:p>
              </w:tc>
              <w:tc>
                <w:tcPr>
                  <w:tcW w:w="2528" w:type="dxa"/>
                  <w:vAlign w:val="center"/>
                  <w:hideMark/>
                </w:tcPr>
                <w:p w14:paraId="4366C104"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Jun 20, 2023</w:t>
                  </w:r>
                </w:p>
              </w:tc>
            </w:tr>
            <w:tr w:rsidR="00BF62FC" w:rsidRPr="00BF62FC" w14:paraId="5F99EC5D" w14:textId="77777777" w:rsidTr="00BF62FC">
              <w:trPr>
                <w:tblCellSpacing w:w="0" w:type="dxa"/>
              </w:trPr>
              <w:tc>
                <w:tcPr>
                  <w:tcW w:w="2477" w:type="dxa"/>
                  <w:noWrap/>
                  <w:hideMark/>
                </w:tcPr>
                <w:p w14:paraId="359EDA43"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Original Closing Date for Applications:</w:t>
                  </w:r>
                </w:p>
              </w:tc>
              <w:tc>
                <w:tcPr>
                  <w:tcW w:w="2528" w:type="dxa"/>
                  <w:vAlign w:val="center"/>
                  <w:hideMark/>
                </w:tcPr>
                <w:p w14:paraId="2A281AD3"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Aug 21, 2023  </w:t>
                  </w:r>
                </w:p>
              </w:tc>
            </w:tr>
            <w:tr w:rsidR="00BF62FC" w:rsidRPr="00BF62FC" w14:paraId="73AF1521" w14:textId="77777777" w:rsidTr="00BF62FC">
              <w:trPr>
                <w:tblCellSpacing w:w="0" w:type="dxa"/>
              </w:trPr>
              <w:tc>
                <w:tcPr>
                  <w:tcW w:w="2477" w:type="dxa"/>
                  <w:noWrap/>
                  <w:hideMark/>
                </w:tcPr>
                <w:p w14:paraId="2F0D9237"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Current Closing Date for Applications:</w:t>
                  </w:r>
                </w:p>
              </w:tc>
              <w:tc>
                <w:tcPr>
                  <w:tcW w:w="2528" w:type="dxa"/>
                  <w:vAlign w:val="center"/>
                  <w:hideMark/>
                </w:tcPr>
                <w:p w14:paraId="36AF0712"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Aug 21, 2023  </w:t>
                  </w:r>
                </w:p>
              </w:tc>
            </w:tr>
            <w:tr w:rsidR="00BF62FC" w:rsidRPr="00BF62FC" w14:paraId="50DE1269" w14:textId="77777777" w:rsidTr="00BF62FC">
              <w:trPr>
                <w:tblCellSpacing w:w="0" w:type="dxa"/>
              </w:trPr>
              <w:tc>
                <w:tcPr>
                  <w:tcW w:w="2477" w:type="dxa"/>
                  <w:noWrap/>
                  <w:hideMark/>
                </w:tcPr>
                <w:p w14:paraId="1ECA79CB"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Archive Date:</w:t>
                  </w:r>
                </w:p>
              </w:tc>
              <w:tc>
                <w:tcPr>
                  <w:tcW w:w="2528" w:type="dxa"/>
                  <w:vAlign w:val="center"/>
                  <w:hideMark/>
                </w:tcPr>
                <w:p w14:paraId="58AF1C50"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Sep 20, 2023</w:t>
                  </w:r>
                </w:p>
              </w:tc>
            </w:tr>
            <w:tr w:rsidR="00BF62FC" w:rsidRPr="00BF62FC" w14:paraId="3FE19C16" w14:textId="77777777" w:rsidTr="00BF62FC">
              <w:trPr>
                <w:tblCellSpacing w:w="0" w:type="dxa"/>
              </w:trPr>
              <w:tc>
                <w:tcPr>
                  <w:tcW w:w="2477" w:type="dxa"/>
                  <w:noWrap/>
                  <w:hideMark/>
                </w:tcPr>
                <w:p w14:paraId="72752ED1"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Estimated Total Program Funding:</w:t>
                  </w:r>
                </w:p>
              </w:tc>
              <w:tc>
                <w:tcPr>
                  <w:tcW w:w="2528" w:type="dxa"/>
                  <w:vAlign w:val="center"/>
                  <w:hideMark/>
                </w:tcPr>
                <w:p w14:paraId="1491FE9D"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$575,000,000</w:t>
                  </w:r>
                </w:p>
              </w:tc>
            </w:tr>
            <w:tr w:rsidR="00BF62FC" w:rsidRPr="00BF62FC" w14:paraId="0FA760C8" w14:textId="77777777" w:rsidTr="00BF62FC">
              <w:trPr>
                <w:tblCellSpacing w:w="0" w:type="dxa"/>
              </w:trPr>
              <w:tc>
                <w:tcPr>
                  <w:tcW w:w="2477" w:type="dxa"/>
                  <w:noWrap/>
                  <w:hideMark/>
                </w:tcPr>
                <w:p w14:paraId="4D2DC3AB"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Award Ceiling:</w:t>
                  </w:r>
                </w:p>
              </w:tc>
              <w:tc>
                <w:tcPr>
                  <w:tcW w:w="2528" w:type="dxa"/>
                  <w:vAlign w:val="center"/>
                  <w:hideMark/>
                </w:tcPr>
                <w:p w14:paraId="6FB8627E"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$75,000,000</w:t>
                  </w:r>
                </w:p>
              </w:tc>
            </w:tr>
            <w:tr w:rsidR="00BF62FC" w:rsidRPr="00BF62FC" w14:paraId="37263DE1" w14:textId="77777777" w:rsidTr="00BF62FC">
              <w:trPr>
                <w:tblCellSpacing w:w="0" w:type="dxa"/>
              </w:trPr>
              <w:tc>
                <w:tcPr>
                  <w:tcW w:w="2477" w:type="dxa"/>
                  <w:noWrap/>
                  <w:hideMark/>
                </w:tcPr>
                <w:p w14:paraId="23388671"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lastRenderedPageBreak/>
                    <w:t>Award Floor:</w:t>
                  </w:r>
                </w:p>
              </w:tc>
              <w:tc>
                <w:tcPr>
                  <w:tcW w:w="2528" w:type="dxa"/>
                  <w:vAlign w:val="center"/>
                  <w:hideMark/>
                </w:tcPr>
                <w:p w14:paraId="4A8A4FDA"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$500,000</w:t>
                  </w:r>
                </w:p>
              </w:tc>
            </w:tr>
          </w:tbl>
          <w:p w14:paraId="5120B8DA" w14:textId="77777777" w:rsidR="00BF62FC" w:rsidRPr="00BF62FC" w:rsidRDefault="00BF62FC" w:rsidP="00BF62FC">
            <w:pPr>
              <w:pStyle w:val="NoSpacing"/>
              <w:rPr>
                <w:rFonts w:ascii="Helvetica" w:hAnsi="Helvetica" w:cs="Helvetica"/>
                <w:color w:val="222222"/>
              </w:rPr>
            </w:pPr>
          </w:p>
        </w:tc>
      </w:tr>
    </w:tbl>
    <w:p w14:paraId="625ECB97" w14:textId="09A80CAB" w:rsidR="00BF62FC" w:rsidRPr="00BF62FC" w:rsidRDefault="00BF62FC" w:rsidP="00BF62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2FC" w:rsidRPr="00BF62FC" w14:paraId="41A230F4" w14:textId="77777777" w:rsidTr="00BF62FC">
        <w:trPr>
          <w:tblCellSpacing w:w="0" w:type="dxa"/>
        </w:trPr>
        <w:tc>
          <w:tcPr>
            <w:tcW w:w="0" w:type="auto"/>
            <w:noWrap/>
            <w:hideMark/>
          </w:tcPr>
          <w:p w14:paraId="69B54BFA"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Eligible Applicants:</w:t>
            </w:r>
          </w:p>
        </w:tc>
        <w:tc>
          <w:tcPr>
            <w:tcW w:w="5000" w:type="pct"/>
            <w:vAlign w:val="center"/>
            <w:hideMark/>
          </w:tcPr>
          <w:p w14:paraId="6B3093C7"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Others (see text field entitled "Additional Information on Eligibility" for clarification)</w:t>
            </w:r>
          </w:p>
        </w:tc>
      </w:tr>
      <w:tr w:rsidR="00BF62FC" w:rsidRPr="00BF62FC" w14:paraId="293B45DC" w14:textId="77777777" w:rsidTr="00BF62FC">
        <w:trPr>
          <w:tblCellSpacing w:w="0" w:type="dxa"/>
        </w:trPr>
        <w:tc>
          <w:tcPr>
            <w:tcW w:w="0" w:type="auto"/>
            <w:noWrap/>
            <w:hideMark/>
          </w:tcPr>
          <w:p w14:paraId="063CDDA1"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Additional Information on Eligibility:</w:t>
            </w:r>
          </w:p>
        </w:tc>
        <w:tc>
          <w:tcPr>
            <w:tcW w:w="5000" w:type="pct"/>
            <w:vAlign w:val="center"/>
            <w:hideMark/>
          </w:tcPr>
          <w:p w14:paraId="680F2CEC" w14:textId="7CF2E0C9"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 xml:space="preserve">Eligible </w:t>
            </w:r>
            <w:r w:rsidR="004875DE" w:rsidRPr="00BF62FC">
              <w:rPr>
                <w:rFonts w:ascii="Helvetica" w:hAnsi="Helvetica" w:cs="Helvetica"/>
                <w:color w:val="222222"/>
              </w:rPr>
              <w:t>Applicants Eligible</w:t>
            </w:r>
            <w:r w:rsidRPr="00BF62FC">
              <w:rPr>
                <w:rFonts w:ascii="Helvetica" w:hAnsi="Helvetica" w:cs="Helvetica"/>
                <w:color w:val="222222"/>
              </w:rPr>
              <w:t xml:space="preserve"> entities who may apply include:- coastal States, territories, or Tribes;- counties, cities, or other political subdivisions of a coastal State or territory, including special purpose units of government engaged in economic or infrastructure development activities;- the District of Columbia;- institutions of higher education; and- non-profit organizations or associations, including those acting in cooperation with a State, tribal, local or territorial government; regional councils of government and regional planning councils. Coastal states are defined in the Coastal Zone Management Act (16 U.S.C. § 1453(4) </w:t>
            </w:r>
            <w:r w:rsidR="004875DE" w:rsidRPr="00BF62FC">
              <w:rPr>
                <w:rFonts w:ascii="Helvetica" w:hAnsi="Helvetica" w:cs="Helvetica"/>
                <w:color w:val="222222"/>
              </w:rPr>
              <w:t>as any</w:t>
            </w:r>
            <w:r w:rsidRPr="00BF62FC">
              <w:rPr>
                <w:rFonts w:ascii="Helvetica" w:hAnsi="Helvetica" w:cs="Helvetica"/>
                <w:color w:val="222222"/>
              </w:rPr>
              <w:t xml:space="preserve"> state of the United States in, or bordering on, the Atlantic, Pacific, or Arctic Ocean, the Gulf of Mexico, Long Island Sound, or one or more of the Great Lakes, including the District of Columbia, Puerto Rico, the Virgin Islands, Guam, the Commonwealth of the Northern Mariana Islands, American Samoa, and former Trust Territories of the Pacific Islands including Federated States of Micronesia, Republic of the Marshall Islands, </w:t>
            </w:r>
            <w:r w:rsidR="004875DE" w:rsidRPr="00BF62FC">
              <w:rPr>
                <w:rFonts w:ascii="Helvetica" w:hAnsi="Helvetica" w:cs="Helvetica"/>
                <w:color w:val="222222"/>
              </w:rPr>
              <w:t>and Republic</w:t>
            </w:r>
            <w:r w:rsidRPr="00BF62FC">
              <w:rPr>
                <w:rFonts w:ascii="Helvetica" w:hAnsi="Helvetica" w:cs="Helvetica"/>
                <w:color w:val="222222"/>
              </w:rPr>
              <w:t xml:space="preserve"> of Palau. The term ‘‘Tribe’’ is synonymous with “tribal government” and means any Indian </w:t>
            </w:r>
            <w:r w:rsidR="004875DE" w:rsidRPr="00BF62FC">
              <w:rPr>
                <w:rFonts w:ascii="Helvetica" w:hAnsi="Helvetica" w:cs="Helvetica"/>
                <w:color w:val="222222"/>
              </w:rPr>
              <w:t>or Alaska</w:t>
            </w:r>
            <w:r w:rsidRPr="00BF62FC">
              <w:rPr>
                <w:rFonts w:ascii="Helvetica" w:hAnsi="Helvetica" w:cs="Helvetica"/>
                <w:color w:val="222222"/>
              </w:rPr>
              <w:t xml:space="preserve"> Native Tribe, band, nation, pueblo, village, community, component band, or component reservation, individually identified (including parenthetically) in the </w:t>
            </w:r>
            <w:r w:rsidR="004875DE" w:rsidRPr="00BF62FC">
              <w:rPr>
                <w:rFonts w:ascii="Helvetica" w:hAnsi="Helvetica" w:cs="Helvetica"/>
                <w:color w:val="222222"/>
              </w:rPr>
              <w:t>list published</w:t>
            </w:r>
            <w:r w:rsidRPr="00BF62FC">
              <w:rPr>
                <w:rFonts w:ascii="Helvetica" w:hAnsi="Helvetica" w:cs="Helvetica"/>
                <w:color w:val="222222"/>
              </w:rPr>
              <w:t xml:space="preserve"> most recently as of the date of enactment of this subsection pursuant to 25 U.S.C. 5131. The term “tribal organization” means the recognized governing body of any Indian tribe; any legally established organization of Indians which is controlled, sanctioned, or chartered by such governing body or which is democratically elected by the adult members of the Indian community to be served by such organization and which includes the </w:t>
            </w:r>
            <w:r w:rsidR="004875DE" w:rsidRPr="00BF62FC">
              <w:rPr>
                <w:rFonts w:ascii="Helvetica" w:hAnsi="Helvetica" w:cs="Helvetica"/>
                <w:color w:val="222222"/>
              </w:rPr>
              <w:t>maximum participation</w:t>
            </w:r>
            <w:r w:rsidRPr="00BF62FC">
              <w:rPr>
                <w:rFonts w:ascii="Helvetica" w:hAnsi="Helvetica" w:cs="Helvetica"/>
                <w:color w:val="222222"/>
              </w:rPr>
              <w:t xml:space="preserve"> of Indians in all phases of its activities (25 U.S.C 5304). While tribal organizations are eligible to apply on behalf of one or more Tribes, they must </w:t>
            </w:r>
            <w:r w:rsidR="004875DE" w:rsidRPr="00BF62FC">
              <w:rPr>
                <w:rFonts w:ascii="Helvetica" w:hAnsi="Helvetica" w:cs="Helvetica"/>
                <w:color w:val="222222"/>
              </w:rPr>
              <w:t>document tribal</w:t>
            </w:r>
            <w:r w:rsidRPr="00BF62FC">
              <w:rPr>
                <w:rFonts w:ascii="Helvetica" w:hAnsi="Helvetica" w:cs="Helvetica"/>
                <w:color w:val="222222"/>
              </w:rPr>
              <w:t xml:space="preserve"> approval prior to commencing proposed activities (per 25 U.S.C. 5304). Non-profit organizations are eligible to apply, including state-recognized tribes, Native </w:t>
            </w:r>
            <w:r w:rsidR="004875DE" w:rsidRPr="00BF62FC">
              <w:rPr>
                <w:rFonts w:ascii="Helvetica" w:hAnsi="Helvetica" w:cs="Helvetica"/>
                <w:color w:val="222222"/>
              </w:rPr>
              <w:t>Hawaiian entities</w:t>
            </w:r>
            <w:r w:rsidRPr="00BF62FC">
              <w:rPr>
                <w:rFonts w:ascii="Helvetica" w:hAnsi="Helvetica" w:cs="Helvetica"/>
                <w:color w:val="222222"/>
              </w:rPr>
              <w:t xml:space="preserve"> or other non-profit organizations serving the needs of indigenous peoples. Institutions of higher education (as defined in subsection (a) of section 101 of the </w:t>
            </w:r>
            <w:r w:rsidR="004875DE" w:rsidRPr="00BF62FC">
              <w:rPr>
                <w:rFonts w:ascii="Helvetica" w:hAnsi="Helvetica" w:cs="Helvetica"/>
                <w:color w:val="222222"/>
              </w:rPr>
              <w:t>Higher Notice</w:t>
            </w:r>
            <w:r w:rsidRPr="00BF62FC">
              <w:rPr>
                <w:rFonts w:ascii="Helvetica" w:hAnsi="Helvetica" w:cs="Helvetica"/>
                <w:color w:val="222222"/>
              </w:rPr>
              <w:t xml:space="preserve"> of Federal Funding Page 19 of 64Education Act of 1965 (20 U.S.C. 1001(a)) are eligible. For the purposes of this competition, a group of entities who are applying together are considered a regional collaborative (also referred to as a collaborative or a </w:t>
            </w:r>
            <w:r w:rsidRPr="00BF62FC">
              <w:rPr>
                <w:rFonts w:ascii="Helvetica" w:hAnsi="Helvetica" w:cs="Helvetica"/>
                <w:color w:val="222222"/>
              </w:rPr>
              <w:lastRenderedPageBreak/>
              <w:t xml:space="preserve">collaborative team). Collaboratives teams must identify a lead entity to submit an application (i.e., </w:t>
            </w:r>
            <w:r w:rsidR="004875DE" w:rsidRPr="00BF62FC">
              <w:rPr>
                <w:rFonts w:ascii="Helvetica" w:hAnsi="Helvetica" w:cs="Helvetica"/>
                <w:color w:val="222222"/>
              </w:rPr>
              <w:t>the funding</w:t>
            </w:r>
            <w:r w:rsidRPr="00BF62FC">
              <w:rPr>
                <w:rFonts w:ascii="Helvetica" w:hAnsi="Helvetica" w:cs="Helvetica"/>
                <w:color w:val="222222"/>
              </w:rPr>
              <w:t xml:space="preserve"> recipient, who is the non-federal entity that receives a Federal award directly from </w:t>
            </w:r>
            <w:r w:rsidR="004875DE" w:rsidRPr="00BF62FC">
              <w:rPr>
                <w:rFonts w:ascii="Helvetica" w:hAnsi="Helvetica" w:cs="Helvetica"/>
                <w:color w:val="222222"/>
              </w:rPr>
              <w:t>a Federal</w:t>
            </w:r>
            <w:r w:rsidRPr="00BF62FC">
              <w:rPr>
                <w:rFonts w:ascii="Helvetica" w:hAnsi="Helvetica" w:cs="Helvetica"/>
                <w:color w:val="222222"/>
              </w:rPr>
              <w:t xml:space="preserve"> awarding agency, per 2 CFR 200.1). The lead entity is responsible for the award as a whole, including monitoring, reporting, and communicating progress to NOAA. The lead entity should work with other collaborators and partners through sub awards and </w:t>
            </w:r>
            <w:r w:rsidR="004875DE" w:rsidRPr="00BF62FC">
              <w:rPr>
                <w:rFonts w:ascii="Helvetica" w:hAnsi="Helvetica" w:cs="Helvetica"/>
                <w:color w:val="222222"/>
              </w:rPr>
              <w:t>contract sunder</w:t>
            </w:r>
            <w:r w:rsidRPr="00BF62FC">
              <w:rPr>
                <w:rFonts w:ascii="Helvetica" w:hAnsi="Helvetica" w:cs="Helvetica"/>
                <w:color w:val="222222"/>
              </w:rPr>
              <w:t xml:space="preserve"> 2 CFR 200.1 and other arrangements pertinent to the collaborative’s activities that do not involve the transfer of funds. In addition, the lead entity must identify a Project Director(PD), who is the individual with the appropriate level of authority and responsibility to direct the activities supported by the grant. Applicants should be aware that the terms Project Director (PD) and Principal Investigator (PI) are used interchangeably.</w:t>
            </w:r>
          </w:p>
        </w:tc>
      </w:tr>
    </w:tbl>
    <w:p w14:paraId="61F3C084" w14:textId="3FBB25DB" w:rsidR="00BF62FC" w:rsidRPr="00BF62FC" w:rsidRDefault="00BF62FC" w:rsidP="00BF62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2FC" w:rsidRPr="00BF62FC" w14:paraId="7096D4BE" w14:textId="77777777" w:rsidTr="00BF62FC">
        <w:trPr>
          <w:tblCellSpacing w:w="0" w:type="dxa"/>
        </w:trPr>
        <w:tc>
          <w:tcPr>
            <w:tcW w:w="0" w:type="auto"/>
            <w:noWrap/>
            <w:hideMark/>
          </w:tcPr>
          <w:p w14:paraId="5F2D7F9D"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Agency Name:</w:t>
            </w:r>
          </w:p>
        </w:tc>
        <w:tc>
          <w:tcPr>
            <w:tcW w:w="5000" w:type="pct"/>
            <w:vAlign w:val="center"/>
            <w:hideMark/>
          </w:tcPr>
          <w:p w14:paraId="6F8586F2"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Department of Commerce</w:t>
            </w:r>
          </w:p>
        </w:tc>
      </w:tr>
      <w:tr w:rsidR="00BF62FC" w:rsidRPr="00BF62FC" w14:paraId="2ADD17A7" w14:textId="77777777" w:rsidTr="00BF62FC">
        <w:trPr>
          <w:tblCellSpacing w:w="0" w:type="dxa"/>
        </w:trPr>
        <w:tc>
          <w:tcPr>
            <w:tcW w:w="0" w:type="auto"/>
            <w:noWrap/>
            <w:hideMark/>
          </w:tcPr>
          <w:p w14:paraId="656C6D57"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Description:</w:t>
            </w:r>
          </w:p>
        </w:tc>
        <w:tc>
          <w:tcPr>
            <w:tcW w:w="5000" w:type="pct"/>
            <w:vAlign w:val="center"/>
            <w:hideMark/>
          </w:tcPr>
          <w:p w14:paraId="0BAB873D"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The NOAA Climate Resilience Regional Challenge seeks to transform the resilience of U.S. coastal communities, ecosystems, and associated economies to weather and climate impacts. Applications submitted for both Track One and Track Two should consider the following program priorities in the development of their proposals:</w:t>
            </w:r>
          </w:p>
          <w:p w14:paraId="4E6FE076" w14:textId="77777777" w:rsidR="00BF62FC" w:rsidRPr="00BF62FC" w:rsidRDefault="00BF62FC" w:rsidP="00BF62FC">
            <w:pPr>
              <w:pStyle w:val="NoSpacing"/>
              <w:rPr>
                <w:rFonts w:ascii="Helvetica" w:hAnsi="Helvetica" w:cs="Helvetica"/>
                <w:color w:val="222222"/>
              </w:rPr>
            </w:pPr>
          </w:p>
          <w:p w14:paraId="3502FCA3"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 Risk Reduction. Building resilience requires implementing adaptation actions that reduce risk to coastal populations, infrastructure, economies, and ecosystems from the impacts of drought, extreme heat, sea level rise, floods, and wildfires, and/or other future weather and climate impacts. For Track One, applicants should assess weather and climate risks and apply risk information to identity, plan and design future adaptation actions. For Track Two, applicants should propose a complementary set of adaptation actions (approximately three to eight) that collectively reduce risk by increasing community preparedness, decreasing community exposure, and/or improving community recovery. Proposed adaptation actions can include nature-based and hybrid green and gray actions. Those adaptation actions should provide co-benefits and alleviate multiple stressors within communities, such as improving public health,</w:t>
            </w:r>
          </w:p>
          <w:p w14:paraId="4EA2D706"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achieving reductions in pollution burden, enhancing habitat or other environmental benefits, and providing access to safe parks, natural areas, and waterways. Applicants must include metrics for risk reduction in their applications.</w:t>
            </w:r>
          </w:p>
          <w:p w14:paraId="581FEAE7" w14:textId="77777777" w:rsidR="00BF62FC" w:rsidRPr="00BF62FC" w:rsidRDefault="00BF62FC" w:rsidP="00BF62FC">
            <w:pPr>
              <w:pStyle w:val="NoSpacing"/>
              <w:rPr>
                <w:rFonts w:ascii="Helvetica" w:hAnsi="Helvetica" w:cs="Helvetica"/>
                <w:color w:val="222222"/>
              </w:rPr>
            </w:pPr>
          </w:p>
          <w:p w14:paraId="5B838512"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 Regional Coordination and Collaboration. Regional coordination and collaboration, driven by an integrated, achievable, and ambitious vision for how to improve the resilience of the region, is critical to addressing weather and climate impacts. All applicants to both tracks should focus on ensuring that relevant entities are engage as collaborators and/or partners in building resilience across states, counties, cities, and Tribes within the region. Applicants should focus on the identification of shared needs, priorities, challenges, and strategies that can be addressed by actions at the local and regional scales. Successful applicants will support public engagement to inform planning efforts and build effective relationships between government entities and communities.</w:t>
            </w:r>
          </w:p>
          <w:p w14:paraId="5F94E59E" w14:textId="77777777" w:rsidR="00BF62FC" w:rsidRPr="00BF62FC" w:rsidRDefault="00BF62FC" w:rsidP="00BF62FC">
            <w:pPr>
              <w:pStyle w:val="NoSpacing"/>
              <w:rPr>
                <w:rFonts w:ascii="Helvetica" w:hAnsi="Helvetica" w:cs="Helvetica"/>
                <w:color w:val="222222"/>
              </w:rPr>
            </w:pPr>
          </w:p>
          <w:p w14:paraId="6E39D5AF"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 xml:space="preserve">- Equity and Inclusion. Inclusive and equitable adaptation strategies and actions require co-development with members of marginalized, underserved, and underrepresented communities to ensure that benefits </w:t>
            </w:r>
            <w:r w:rsidRPr="00BF62FC">
              <w:rPr>
                <w:rFonts w:ascii="Helvetica" w:hAnsi="Helvetica" w:cs="Helvetica"/>
                <w:color w:val="222222"/>
              </w:rPr>
              <w:lastRenderedPageBreak/>
              <w:t>flow to them. These adaptation strategies and actions should include Tribes, tribal priorities, and indigenous knowledge.</w:t>
            </w:r>
          </w:p>
          <w:p w14:paraId="3BC77B02" w14:textId="77777777" w:rsidR="00BF62FC" w:rsidRPr="00BF62FC" w:rsidRDefault="00BF62FC" w:rsidP="00BF62FC">
            <w:pPr>
              <w:pStyle w:val="NoSpacing"/>
              <w:rPr>
                <w:rFonts w:ascii="Helvetica" w:hAnsi="Helvetica" w:cs="Helvetica"/>
                <w:color w:val="222222"/>
              </w:rPr>
            </w:pPr>
          </w:p>
          <w:p w14:paraId="6EC6CCDF"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 Enduring Capacity. Enduring capacity refers to sustaining a level of community readiness that promotes continuous adaptation to the impacts of weather and climate, including developing and maintaining specific workforce capabilities and capacities.</w:t>
            </w:r>
          </w:p>
          <w:p w14:paraId="5BAE7C59" w14:textId="77777777" w:rsidR="00BF62FC" w:rsidRPr="00BF62FC" w:rsidRDefault="00BF62FC" w:rsidP="00BF62FC">
            <w:pPr>
              <w:pStyle w:val="NoSpacing"/>
              <w:rPr>
                <w:rFonts w:ascii="Helvetica" w:hAnsi="Helvetica" w:cs="Helvetica"/>
                <w:color w:val="222222"/>
              </w:rPr>
            </w:pPr>
          </w:p>
          <w:p w14:paraId="4FE54D8E"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All applicants to both tracks should focus on building capacity for adaptation that can be sustained into the future within the region (post-award period) including with community-based organizations and for marginalized, underserved, and underrepresented communities. Successful applicants will also propose efforts to extend anticipated benefits beyond their region through information sharing and transfer of knowledge to other regions. In addition to these program priorities, NOAA will consider other standard factors in evaluating the extent to which applications address these program priorities including: technical merit; qualifications of the applicant(s); project costs; and outreach an engagement (See Section V.A. for the Evaluation Criteria and weighting for Track One and Track Two). For additional information on the NOAA Climate Resilience Regional Challenge program, visit: https://coast.noaa.gov/funding/ira/resilience-challenge/.</w:t>
            </w:r>
          </w:p>
        </w:tc>
      </w:tr>
      <w:tr w:rsidR="00BF62FC" w:rsidRPr="00BF62FC" w14:paraId="52F3503A" w14:textId="77777777" w:rsidTr="00BF62FC">
        <w:trPr>
          <w:tblCellSpacing w:w="0" w:type="dxa"/>
        </w:trPr>
        <w:tc>
          <w:tcPr>
            <w:tcW w:w="0" w:type="auto"/>
            <w:noWrap/>
            <w:hideMark/>
          </w:tcPr>
          <w:p w14:paraId="7EE13E0D"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Link to Additional Information:</w:t>
            </w:r>
          </w:p>
        </w:tc>
        <w:tc>
          <w:tcPr>
            <w:tcW w:w="5000" w:type="pct"/>
            <w:vAlign w:val="center"/>
            <w:hideMark/>
          </w:tcPr>
          <w:p w14:paraId="22167781" w14:textId="77777777" w:rsidR="00BF62FC" w:rsidRPr="00BF62FC" w:rsidRDefault="00000000" w:rsidP="00BF62FC">
            <w:pPr>
              <w:pStyle w:val="NoSpacing"/>
              <w:rPr>
                <w:rFonts w:ascii="Helvetica" w:hAnsi="Helvetica" w:cs="Helvetica"/>
                <w:color w:val="222222"/>
              </w:rPr>
            </w:pPr>
            <w:hyperlink r:id="rId75" w:anchor="relatedDocumentsTab" w:tooltip="See Related Documents" w:history="1">
              <w:r w:rsidR="00BF62FC" w:rsidRPr="00BF62FC">
                <w:rPr>
                  <w:rStyle w:val="Hyperlink"/>
                  <w:rFonts w:ascii="Helvetica" w:hAnsi="Helvetica" w:cs="Helvetica"/>
                </w:rPr>
                <w:t>See Related Documents</w:t>
              </w:r>
            </w:hyperlink>
          </w:p>
        </w:tc>
      </w:tr>
      <w:tr w:rsidR="00BF62FC" w:rsidRPr="00BF62FC" w14:paraId="4D84672D" w14:textId="77777777" w:rsidTr="00BF62FC">
        <w:trPr>
          <w:tblCellSpacing w:w="0" w:type="dxa"/>
        </w:trPr>
        <w:tc>
          <w:tcPr>
            <w:tcW w:w="0" w:type="auto"/>
            <w:noWrap/>
            <w:hideMark/>
          </w:tcPr>
          <w:p w14:paraId="5B599C08" w14:textId="77777777" w:rsidR="00BF62FC" w:rsidRPr="00BF62FC" w:rsidRDefault="00BF62FC" w:rsidP="00BF62FC">
            <w:pPr>
              <w:pStyle w:val="NoSpacing"/>
              <w:rPr>
                <w:rFonts w:ascii="Helvetica" w:hAnsi="Helvetica" w:cs="Helvetica"/>
                <w:b/>
                <w:bCs/>
                <w:color w:val="222222"/>
              </w:rPr>
            </w:pPr>
            <w:r w:rsidRPr="00BF62FC">
              <w:rPr>
                <w:rFonts w:ascii="Helvetica" w:hAnsi="Helvetica" w:cs="Helvetica"/>
                <w:b/>
                <w:bCs/>
                <w:color w:val="222222"/>
              </w:rPr>
              <w:t>Grantor Contact Information:</w:t>
            </w:r>
          </w:p>
        </w:tc>
        <w:tc>
          <w:tcPr>
            <w:tcW w:w="5000" w:type="pct"/>
            <w:vAlign w:val="center"/>
            <w:hideMark/>
          </w:tcPr>
          <w:p w14:paraId="17C3CC61" w14:textId="77777777" w:rsidR="00BF62FC" w:rsidRPr="00BF62FC" w:rsidRDefault="00BF62FC" w:rsidP="00BF62FC">
            <w:pPr>
              <w:pStyle w:val="NoSpacing"/>
              <w:rPr>
                <w:rFonts w:ascii="Helvetica" w:hAnsi="Helvetica" w:cs="Helvetica"/>
                <w:color w:val="222222"/>
              </w:rPr>
            </w:pPr>
            <w:r w:rsidRPr="00BF62FC">
              <w:rPr>
                <w:rFonts w:ascii="Helvetica" w:hAnsi="Helvetica" w:cs="Helvetica"/>
                <w:color w:val="222222"/>
              </w:rPr>
              <w:t>If you have difficulty accessing the full announcement electronically, please contact:</w:t>
            </w:r>
            <w:r w:rsidRPr="00BF62FC">
              <w:rPr>
                <w:rFonts w:ascii="Helvetica" w:hAnsi="Helvetica" w:cs="Helvetica"/>
                <w:color w:val="222222"/>
              </w:rPr>
              <w:br/>
            </w:r>
            <w:r w:rsidRPr="00BF62FC">
              <w:rPr>
                <w:rFonts w:ascii="Helvetica" w:hAnsi="Helvetica" w:cs="Helvetica"/>
                <w:color w:val="222222"/>
              </w:rPr>
              <w:br/>
              <w:t>OCM Grants Coordinator: resiliencechallenge@noaa.gov</w:t>
            </w:r>
            <w:r w:rsidRPr="00BF62FC">
              <w:rPr>
                <w:rFonts w:ascii="Helvetica" w:hAnsi="Helvetica" w:cs="Helvetica"/>
                <w:color w:val="222222"/>
              </w:rPr>
              <w:br/>
            </w:r>
            <w:r w:rsidRPr="00BF62FC">
              <w:rPr>
                <w:rFonts w:ascii="Helvetica" w:hAnsi="Helvetica" w:cs="Helvetica"/>
                <w:color w:val="222222"/>
              </w:rPr>
              <w:br/>
            </w:r>
            <w:hyperlink r:id="rId76" w:history="1">
              <w:r w:rsidRPr="00BF62FC">
                <w:rPr>
                  <w:rStyle w:val="Hyperlink"/>
                  <w:rFonts w:ascii="Helvetica" w:hAnsi="Helvetica" w:cs="Helvetica"/>
                </w:rPr>
                <w:t>OCM Grants Coordinator:</w:t>
              </w:r>
            </w:hyperlink>
          </w:p>
        </w:tc>
      </w:tr>
    </w:tbl>
    <w:p w14:paraId="051D3BBD" w14:textId="072DB148" w:rsidR="00BF62FC" w:rsidRDefault="00BF62FC" w:rsidP="00BF62FC">
      <w:pPr>
        <w:pStyle w:val="NoSpacing"/>
        <w:pBdr>
          <w:bottom w:val="single" w:sz="6" w:space="1" w:color="auto"/>
        </w:pBdr>
        <w:rPr>
          <w:rStyle w:val="Hyperlink"/>
          <w:rFonts w:ascii="Helvetica" w:hAnsi="Helvetica" w:cs="Helvetica"/>
          <w:color w:val="1155CC"/>
          <w:sz w:val="24"/>
          <w:szCs w:val="24"/>
          <w:shd w:val="clear" w:color="auto" w:fill="FFFFFF"/>
        </w:rPr>
      </w:pPr>
      <w:r w:rsidRPr="006C4238">
        <w:rPr>
          <w:rFonts w:ascii="Helvetica" w:hAnsi="Helvetica" w:cs="Helvetica"/>
          <w:color w:val="222222"/>
          <w:sz w:val="24"/>
          <w:szCs w:val="24"/>
        </w:rPr>
        <w:br/>
      </w:r>
      <w:hyperlink r:id="rId77" w:tgtFrame="_blank" w:history="1">
        <w:r w:rsidRPr="006C4238">
          <w:rPr>
            <w:rStyle w:val="Hyperlink"/>
            <w:rFonts w:ascii="Helvetica" w:hAnsi="Helvetica" w:cs="Helvetica"/>
            <w:color w:val="1155CC"/>
            <w:sz w:val="24"/>
            <w:szCs w:val="24"/>
            <w:shd w:val="clear" w:color="auto" w:fill="FFFFFF"/>
          </w:rPr>
          <w:t>https://www.grants.gov/web/grants/view-opportunity.html?oppId=348810</w:t>
        </w:r>
      </w:hyperlink>
    </w:p>
    <w:p w14:paraId="0F9379D5" w14:textId="77777777" w:rsidR="00E64854" w:rsidRDefault="00E64854" w:rsidP="00DE4351">
      <w:pPr>
        <w:pStyle w:val="NoSpacing"/>
        <w:rPr>
          <w:rFonts w:ascii="Helvetica" w:hAnsi="Helvetica" w:cs="Helvetica"/>
          <w:color w:val="222222"/>
          <w:sz w:val="24"/>
          <w:szCs w:val="24"/>
        </w:rPr>
      </w:pPr>
    </w:p>
    <w:p w14:paraId="794DF99C" w14:textId="77777777" w:rsidR="00E64854" w:rsidRDefault="00E64854" w:rsidP="00E64854">
      <w:pPr>
        <w:pStyle w:val="NoSpacing"/>
        <w:rPr>
          <w:rFonts w:ascii="Helvetica" w:hAnsi="Helvetica" w:cs="Helvetica"/>
          <w:color w:val="222222"/>
          <w:sz w:val="24"/>
          <w:szCs w:val="24"/>
          <w:shd w:val="clear" w:color="auto" w:fill="FFFFFF"/>
        </w:rPr>
      </w:pPr>
      <w:bookmarkStart w:id="125" w:name="DOCEDA23RecompetePilot"/>
      <w:bookmarkEnd w:id="125"/>
      <w:r w:rsidRPr="00584421">
        <w:rPr>
          <w:rFonts w:ascii="Helvetica" w:hAnsi="Helvetica" w:cs="Helvetica"/>
          <w:color w:val="222222"/>
          <w:sz w:val="24"/>
          <w:szCs w:val="24"/>
          <w:shd w:val="clear" w:color="auto" w:fill="FFFFFF"/>
        </w:rPr>
        <w:t>Economic Development Administration</w:t>
      </w:r>
      <w:r w:rsidRPr="00584421">
        <w:rPr>
          <w:rFonts w:ascii="Helvetica" w:hAnsi="Helvetica" w:cs="Helvetica"/>
          <w:color w:val="222222"/>
          <w:sz w:val="24"/>
          <w:szCs w:val="24"/>
        </w:rPr>
        <w:br/>
      </w:r>
      <w:r w:rsidRPr="00584421">
        <w:rPr>
          <w:rFonts w:ascii="Helvetica" w:hAnsi="Helvetica" w:cs="Helvetica"/>
          <w:color w:val="222222"/>
          <w:sz w:val="24"/>
          <w:szCs w:val="24"/>
          <w:shd w:val="clear" w:color="auto" w:fill="FFFFFF"/>
        </w:rPr>
        <w:t>FY 2023 Recompete Pilot Program - Phase 1</w:t>
      </w:r>
      <w:r w:rsidRPr="00584421">
        <w:rPr>
          <w:rFonts w:ascii="Helvetica" w:hAnsi="Helvetica" w:cs="Helvetica"/>
          <w:color w:val="222222"/>
          <w:sz w:val="24"/>
          <w:szCs w:val="24"/>
        </w:rPr>
        <w:br/>
      </w:r>
      <w:r w:rsidRPr="00584421">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86B1F" w:rsidRPr="00186B1F" w14:paraId="0A4EB206" w14:textId="77777777" w:rsidTr="00186B1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186B1F" w:rsidRPr="00186B1F" w14:paraId="00602E10" w14:textId="77777777" w:rsidTr="00186B1F">
              <w:trPr>
                <w:tblCellSpacing w:w="0" w:type="dxa"/>
              </w:trPr>
              <w:tc>
                <w:tcPr>
                  <w:tcW w:w="2235" w:type="dxa"/>
                  <w:noWrap/>
                  <w:hideMark/>
                </w:tcPr>
                <w:p w14:paraId="66959159"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Document Type:</w:t>
                  </w:r>
                </w:p>
              </w:tc>
              <w:tc>
                <w:tcPr>
                  <w:tcW w:w="3477" w:type="dxa"/>
                  <w:vAlign w:val="center"/>
                  <w:hideMark/>
                </w:tcPr>
                <w:p w14:paraId="12F5F261"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Grants Notice</w:t>
                  </w:r>
                </w:p>
              </w:tc>
            </w:tr>
            <w:tr w:rsidR="00186B1F" w:rsidRPr="00186B1F" w14:paraId="3658B76B" w14:textId="77777777" w:rsidTr="00186B1F">
              <w:trPr>
                <w:tblCellSpacing w:w="0" w:type="dxa"/>
              </w:trPr>
              <w:tc>
                <w:tcPr>
                  <w:tcW w:w="2235" w:type="dxa"/>
                  <w:noWrap/>
                  <w:hideMark/>
                </w:tcPr>
                <w:p w14:paraId="04D3BF7B"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Funding Opportunity Number:</w:t>
                  </w:r>
                </w:p>
              </w:tc>
              <w:tc>
                <w:tcPr>
                  <w:tcW w:w="3477" w:type="dxa"/>
                  <w:vAlign w:val="center"/>
                  <w:hideMark/>
                </w:tcPr>
                <w:p w14:paraId="4A6596D8"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EDA-RECOMPETEPHASE1-2023</w:t>
                  </w:r>
                </w:p>
              </w:tc>
            </w:tr>
            <w:tr w:rsidR="00186B1F" w:rsidRPr="00186B1F" w14:paraId="548CB579" w14:textId="77777777" w:rsidTr="00186B1F">
              <w:trPr>
                <w:tblCellSpacing w:w="0" w:type="dxa"/>
              </w:trPr>
              <w:tc>
                <w:tcPr>
                  <w:tcW w:w="2235" w:type="dxa"/>
                  <w:noWrap/>
                  <w:hideMark/>
                </w:tcPr>
                <w:p w14:paraId="04815A7E"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Funding Opportunity Title:</w:t>
                  </w:r>
                </w:p>
              </w:tc>
              <w:tc>
                <w:tcPr>
                  <w:tcW w:w="3477" w:type="dxa"/>
                  <w:vAlign w:val="center"/>
                  <w:hideMark/>
                </w:tcPr>
                <w:p w14:paraId="71794659"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FY 2023 Recompete Pilot Program - Phase 1</w:t>
                  </w:r>
                </w:p>
              </w:tc>
            </w:tr>
            <w:tr w:rsidR="00186B1F" w:rsidRPr="00186B1F" w14:paraId="2504F54E" w14:textId="77777777" w:rsidTr="00186B1F">
              <w:trPr>
                <w:tblCellSpacing w:w="0" w:type="dxa"/>
              </w:trPr>
              <w:tc>
                <w:tcPr>
                  <w:tcW w:w="2235" w:type="dxa"/>
                  <w:noWrap/>
                  <w:hideMark/>
                </w:tcPr>
                <w:p w14:paraId="351AC796"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Opportunity Category:</w:t>
                  </w:r>
                </w:p>
              </w:tc>
              <w:tc>
                <w:tcPr>
                  <w:tcW w:w="3477" w:type="dxa"/>
                  <w:vAlign w:val="center"/>
                  <w:hideMark/>
                </w:tcPr>
                <w:p w14:paraId="5F679D28"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Discretionary</w:t>
                  </w:r>
                </w:p>
              </w:tc>
            </w:tr>
            <w:tr w:rsidR="00186B1F" w:rsidRPr="00186B1F" w14:paraId="01F03065" w14:textId="77777777" w:rsidTr="00186B1F">
              <w:trPr>
                <w:tblCellSpacing w:w="0" w:type="dxa"/>
              </w:trPr>
              <w:tc>
                <w:tcPr>
                  <w:tcW w:w="2235" w:type="dxa"/>
                  <w:noWrap/>
                  <w:hideMark/>
                </w:tcPr>
                <w:p w14:paraId="4A4368C8"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Opportunity Category Explanation:</w:t>
                  </w:r>
                </w:p>
              </w:tc>
              <w:tc>
                <w:tcPr>
                  <w:tcW w:w="3477" w:type="dxa"/>
                  <w:vAlign w:val="center"/>
                  <w:hideMark/>
                </w:tcPr>
                <w:p w14:paraId="1717AA62"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 </w:t>
                  </w:r>
                </w:p>
              </w:tc>
            </w:tr>
            <w:tr w:rsidR="00186B1F" w:rsidRPr="00186B1F" w14:paraId="6E54FAAF" w14:textId="77777777" w:rsidTr="00186B1F">
              <w:trPr>
                <w:tblCellSpacing w:w="0" w:type="dxa"/>
              </w:trPr>
              <w:tc>
                <w:tcPr>
                  <w:tcW w:w="2235" w:type="dxa"/>
                  <w:noWrap/>
                  <w:hideMark/>
                </w:tcPr>
                <w:p w14:paraId="767D4E68"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Funding Instrument Type:</w:t>
                  </w:r>
                </w:p>
              </w:tc>
              <w:tc>
                <w:tcPr>
                  <w:tcW w:w="3477" w:type="dxa"/>
                  <w:vAlign w:val="center"/>
                  <w:hideMark/>
                </w:tcPr>
                <w:p w14:paraId="4035E312"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Grant</w:t>
                  </w:r>
                </w:p>
              </w:tc>
            </w:tr>
            <w:tr w:rsidR="00186B1F" w:rsidRPr="00186B1F" w14:paraId="3EDE7CB7" w14:textId="77777777" w:rsidTr="00186B1F">
              <w:trPr>
                <w:tblCellSpacing w:w="0" w:type="dxa"/>
              </w:trPr>
              <w:tc>
                <w:tcPr>
                  <w:tcW w:w="2235" w:type="dxa"/>
                  <w:noWrap/>
                  <w:hideMark/>
                </w:tcPr>
                <w:p w14:paraId="4D2200E9"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lastRenderedPageBreak/>
                    <w:t>Category of Funding Activity:</w:t>
                  </w:r>
                </w:p>
              </w:tc>
              <w:tc>
                <w:tcPr>
                  <w:tcW w:w="3477" w:type="dxa"/>
                  <w:vAlign w:val="center"/>
                  <w:hideMark/>
                </w:tcPr>
                <w:p w14:paraId="2C89D5DE"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Business and Commerce</w:t>
                  </w:r>
                  <w:r w:rsidRPr="00186B1F">
                    <w:rPr>
                      <w:rFonts w:ascii="Helvetica" w:hAnsi="Helvetica" w:cs="Helvetica"/>
                      <w:color w:val="222222"/>
                    </w:rPr>
                    <w:br/>
                    <w:t>Other (see text field entitled "Explanation of Other Category of Funding Activity" for clarification)</w:t>
                  </w:r>
                  <w:r w:rsidRPr="00186B1F">
                    <w:rPr>
                      <w:rFonts w:ascii="Helvetica" w:hAnsi="Helvetica" w:cs="Helvetica"/>
                      <w:color w:val="222222"/>
                    </w:rPr>
                    <w:br/>
                    <w:t>Regional Development</w:t>
                  </w:r>
                </w:p>
              </w:tc>
            </w:tr>
            <w:tr w:rsidR="00186B1F" w:rsidRPr="00186B1F" w14:paraId="5A1EC98A" w14:textId="77777777" w:rsidTr="00186B1F">
              <w:trPr>
                <w:tblCellSpacing w:w="0" w:type="dxa"/>
              </w:trPr>
              <w:tc>
                <w:tcPr>
                  <w:tcW w:w="2235" w:type="dxa"/>
                  <w:noWrap/>
                  <w:hideMark/>
                </w:tcPr>
                <w:p w14:paraId="786354DD"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Category Explanation:</w:t>
                  </w:r>
                </w:p>
              </w:tc>
              <w:tc>
                <w:tcPr>
                  <w:tcW w:w="3477" w:type="dxa"/>
                  <w:vAlign w:val="center"/>
                  <w:hideMark/>
                </w:tcPr>
                <w:p w14:paraId="15BBA111"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 xml:space="preserve">Awards made under this NOFO will seek to alleviate persistent economic distress and support long-term comprehensive economic development and job creation, in places with a high prime-age (25 to 54 years) employment gap. </w:t>
                  </w:r>
                  <w:r w:rsidRPr="00186B1F">
                    <w:rPr>
                      <w:rFonts w:ascii="Helvetica" w:hAnsi="Helvetica" w:cs="Helvetica"/>
                      <w:color w:val="222222"/>
                    </w:rPr>
                    <w:t> </w:t>
                  </w:r>
                </w:p>
              </w:tc>
            </w:tr>
            <w:tr w:rsidR="00186B1F" w:rsidRPr="00186B1F" w14:paraId="251445BD" w14:textId="77777777" w:rsidTr="00186B1F">
              <w:trPr>
                <w:tblCellSpacing w:w="0" w:type="dxa"/>
              </w:trPr>
              <w:tc>
                <w:tcPr>
                  <w:tcW w:w="2235" w:type="dxa"/>
                  <w:noWrap/>
                  <w:hideMark/>
                </w:tcPr>
                <w:p w14:paraId="6A268E18"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Expected Number of Awards:</w:t>
                  </w:r>
                </w:p>
              </w:tc>
              <w:tc>
                <w:tcPr>
                  <w:tcW w:w="3477" w:type="dxa"/>
                  <w:vAlign w:val="center"/>
                  <w:hideMark/>
                </w:tcPr>
                <w:p w14:paraId="64261C30"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20</w:t>
                  </w:r>
                </w:p>
              </w:tc>
            </w:tr>
            <w:tr w:rsidR="00186B1F" w:rsidRPr="00186B1F" w14:paraId="3ACF3F1F" w14:textId="77777777" w:rsidTr="00186B1F">
              <w:trPr>
                <w:tblCellSpacing w:w="0" w:type="dxa"/>
              </w:trPr>
              <w:tc>
                <w:tcPr>
                  <w:tcW w:w="2235" w:type="dxa"/>
                  <w:noWrap/>
                  <w:hideMark/>
                </w:tcPr>
                <w:p w14:paraId="15C43782"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CFDA Number(s):</w:t>
                  </w:r>
                </w:p>
              </w:tc>
              <w:tc>
                <w:tcPr>
                  <w:tcW w:w="3477" w:type="dxa"/>
                  <w:vAlign w:val="center"/>
                  <w:hideMark/>
                </w:tcPr>
                <w:p w14:paraId="23923385"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11.040 -- Distressed Area Recompete Pilot Program</w:t>
                  </w:r>
                </w:p>
              </w:tc>
            </w:tr>
            <w:tr w:rsidR="00186B1F" w:rsidRPr="00186B1F" w14:paraId="4E3DFBFD" w14:textId="77777777" w:rsidTr="00186B1F">
              <w:trPr>
                <w:tblCellSpacing w:w="0" w:type="dxa"/>
              </w:trPr>
              <w:tc>
                <w:tcPr>
                  <w:tcW w:w="2235" w:type="dxa"/>
                  <w:noWrap/>
                  <w:hideMark/>
                </w:tcPr>
                <w:p w14:paraId="3BB55EE1"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Cost Sharing or Matching Requirement:</w:t>
                  </w:r>
                </w:p>
              </w:tc>
              <w:tc>
                <w:tcPr>
                  <w:tcW w:w="3477" w:type="dxa"/>
                  <w:vAlign w:val="center"/>
                  <w:hideMark/>
                </w:tcPr>
                <w:p w14:paraId="3805B6AE"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No</w:t>
                  </w:r>
                </w:p>
              </w:tc>
            </w:tr>
          </w:tbl>
          <w:p w14:paraId="3AF8FD64" w14:textId="77777777" w:rsidR="00186B1F" w:rsidRPr="00186B1F" w:rsidRDefault="00186B1F" w:rsidP="00186B1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4"/>
              <w:gridCol w:w="2218"/>
            </w:tblGrid>
            <w:tr w:rsidR="00186B1F" w:rsidRPr="00186B1F" w14:paraId="63447637" w14:textId="77777777" w:rsidTr="00186B1F">
              <w:trPr>
                <w:tblCellSpacing w:w="0" w:type="dxa"/>
              </w:trPr>
              <w:tc>
                <w:tcPr>
                  <w:tcW w:w="2524" w:type="dxa"/>
                  <w:noWrap/>
                  <w:hideMark/>
                </w:tcPr>
                <w:p w14:paraId="7D1DAF0E"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lastRenderedPageBreak/>
                    <w:t>Version:</w:t>
                  </w:r>
                </w:p>
              </w:tc>
              <w:tc>
                <w:tcPr>
                  <w:tcW w:w="2218" w:type="dxa"/>
                  <w:vAlign w:val="center"/>
                  <w:hideMark/>
                </w:tcPr>
                <w:p w14:paraId="76D1A218"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Synopsis 4</w:t>
                  </w:r>
                </w:p>
              </w:tc>
            </w:tr>
            <w:tr w:rsidR="00186B1F" w:rsidRPr="00186B1F" w14:paraId="08340D07" w14:textId="77777777" w:rsidTr="00186B1F">
              <w:trPr>
                <w:tblCellSpacing w:w="0" w:type="dxa"/>
              </w:trPr>
              <w:tc>
                <w:tcPr>
                  <w:tcW w:w="2524" w:type="dxa"/>
                  <w:noWrap/>
                  <w:hideMark/>
                </w:tcPr>
                <w:p w14:paraId="547813CA"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Posted Date:</w:t>
                  </w:r>
                </w:p>
              </w:tc>
              <w:tc>
                <w:tcPr>
                  <w:tcW w:w="2218" w:type="dxa"/>
                  <w:vAlign w:val="center"/>
                  <w:hideMark/>
                </w:tcPr>
                <w:p w14:paraId="1D9C173C"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Jun 30, 2023</w:t>
                  </w:r>
                </w:p>
              </w:tc>
            </w:tr>
            <w:tr w:rsidR="00186B1F" w:rsidRPr="00186B1F" w14:paraId="2F754AFF" w14:textId="77777777" w:rsidTr="00186B1F">
              <w:trPr>
                <w:tblCellSpacing w:w="0" w:type="dxa"/>
              </w:trPr>
              <w:tc>
                <w:tcPr>
                  <w:tcW w:w="2524" w:type="dxa"/>
                  <w:noWrap/>
                  <w:hideMark/>
                </w:tcPr>
                <w:p w14:paraId="4FE469CF"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Last Updated Date:</w:t>
                  </w:r>
                </w:p>
              </w:tc>
              <w:tc>
                <w:tcPr>
                  <w:tcW w:w="2218" w:type="dxa"/>
                  <w:vAlign w:val="center"/>
                  <w:hideMark/>
                </w:tcPr>
                <w:p w14:paraId="08BC00BF"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Jun 30, 2023</w:t>
                  </w:r>
                </w:p>
              </w:tc>
            </w:tr>
            <w:tr w:rsidR="00186B1F" w:rsidRPr="00186B1F" w14:paraId="3A0E9CA0" w14:textId="77777777" w:rsidTr="00186B1F">
              <w:trPr>
                <w:tblCellSpacing w:w="0" w:type="dxa"/>
              </w:trPr>
              <w:tc>
                <w:tcPr>
                  <w:tcW w:w="2524" w:type="dxa"/>
                  <w:noWrap/>
                  <w:hideMark/>
                </w:tcPr>
                <w:p w14:paraId="41CAE789"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Original Closing Date for Applications:</w:t>
                  </w:r>
                </w:p>
              </w:tc>
              <w:tc>
                <w:tcPr>
                  <w:tcW w:w="2218" w:type="dxa"/>
                  <w:vAlign w:val="center"/>
                  <w:hideMark/>
                </w:tcPr>
                <w:p w14:paraId="202156E0"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Oct 05, 2023  </w:t>
                  </w:r>
                </w:p>
              </w:tc>
            </w:tr>
            <w:tr w:rsidR="00186B1F" w:rsidRPr="00186B1F" w14:paraId="4EE9DF9C" w14:textId="77777777" w:rsidTr="00186B1F">
              <w:trPr>
                <w:tblCellSpacing w:w="0" w:type="dxa"/>
              </w:trPr>
              <w:tc>
                <w:tcPr>
                  <w:tcW w:w="2524" w:type="dxa"/>
                  <w:noWrap/>
                  <w:hideMark/>
                </w:tcPr>
                <w:p w14:paraId="5D9B8A61"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Current Closing Date for Applications:</w:t>
                  </w:r>
                </w:p>
              </w:tc>
              <w:tc>
                <w:tcPr>
                  <w:tcW w:w="2218" w:type="dxa"/>
                  <w:vAlign w:val="center"/>
                  <w:hideMark/>
                </w:tcPr>
                <w:p w14:paraId="3318866D"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Oct 05, 2023  </w:t>
                  </w:r>
                </w:p>
              </w:tc>
            </w:tr>
            <w:tr w:rsidR="00186B1F" w:rsidRPr="00186B1F" w14:paraId="38B324D2" w14:textId="77777777" w:rsidTr="00186B1F">
              <w:trPr>
                <w:tblCellSpacing w:w="0" w:type="dxa"/>
              </w:trPr>
              <w:tc>
                <w:tcPr>
                  <w:tcW w:w="2524" w:type="dxa"/>
                  <w:noWrap/>
                  <w:hideMark/>
                </w:tcPr>
                <w:p w14:paraId="7D343F9B"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Archive Date:</w:t>
                  </w:r>
                </w:p>
              </w:tc>
              <w:tc>
                <w:tcPr>
                  <w:tcW w:w="2218" w:type="dxa"/>
                  <w:vAlign w:val="center"/>
                  <w:hideMark/>
                </w:tcPr>
                <w:p w14:paraId="587918A4"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Nov 04, 2023</w:t>
                  </w:r>
                </w:p>
              </w:tc>
            </w:tr>
            <w:tr w:rsidR="00186B1F" w:rsidRPr="00186B1F" w14:paraId="27B70D12" w14:textId="77777777" w:rsidTr="00186B1F">
              <w:trPr>
                <w:tblCellSpacing w:w="0" w:type="dxa"/>
              </w:trPr>
              <w:tc>
                <w:tcPr>
                  <w:tcW w:w="2524" w:type="dxa"/>
                  <w:noWrap/>
                  <w:hideMark/>
                </w:tcPr>
                <w:p w14:paraId="4B984C94"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Estimated Total Program Funding:</w:t>
                  </w:r>
                </w:p>
              </w:tc>
              <w:tc>
                <w:tcPr>
                  <w:tcW w:w="2218" w:type="dxa"/>
                  <w:vAlign w:val="center"/>
                  <w:hideMark/>
                </w:tcPr>
                <w:p w14:paraId="2CBE9DC3"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$12,000,000</w:t>
                  </w:r>
                </w:p>
              </w:tc>
            </w:tr>
            <w:tr w:rsidR="00186B1F" w:rsidRPr="00186B1F" w14:paraId="1FA99E76" w14:textId="77777777" w:rsidTr="00186B1F">
              <w:trPr>
                <w:tblCellSpacing w:w="0" w:type="dxa"/>
              </w:trPr>
              <w:tc>
                <w:tcPr>
                  <w:tcW w:w="2524" w:type="dxa"/>
                  <w:noWrap/>
                  <w:hideMark/>
                </w:tcPr>
                <w:p w14:paraId="347D2D1A"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Award Ceiling:</w:t>
                  </w:r>
                </w:p>
              </w:tc>
              <w:tc>
                <w:tcPr>
                  <w:tcW w:w="2218" w:type="dxa"/>
                  <w:vAlign w:val="center"/>
                  <w:hideMark/>
                </w:tcPr>
                <w:p w14:paraId="413815D0"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$750,000</w:t>
                  </w:r>
                </w:p>
              </w:tc>
            </w:tr>
            <w:tr w:rsidR="00186B1F" w:rsidRPr="00186B1F" w14:paraId="1BC9BE1F" w14:textId="77777777" w:rsidTr="00186B1F">
              <w:trPr>
                <w:tblCellSpacing w:w="0" w:type="dxa"/>
              </w:trPr>
              <w:tc>
                <w:tcPr>
                  <w:tcW w:w="2524" w:type="dxa"/>
                  <w:noWrap/>
                  <w:hideMark/>
                </w:tcPr>
                <w:p w14:paraId="4930DCCC"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Award Floor:</w:t>
                  </w:r>
                </w:p>
              </w:tc>
              <w:tc>
                <w:tcPr>
                  <w:tcW w:w="2218" w:type="dxa"/>
                  <w:vAlign w:val="center"/>
                  <w:hideMark/>
                </w:tcPr>
                <w:p w14:paraId="72936655"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$0</w:t>
                  </w:r>
                </w:p>
              </w:tc>
            </w:tr>
          </w:tbl>
          <w:p w14:paraId="258F6CD3" w14:textId="77777777" w:rsidR="00186B1F" w:rsidRPr="00186B1F" w:rsidRDefault="00186B1F" w:rsidP="00186B1F">
            <w:pPr>
              <w:pStyle w:val="NoSpacing"/>
              <w:rPr>
                <w:rFonts w:ascii="Helvetica" w:hAnsi="Helvetica" w:cs="Helvetica"/>
                <w:color w:val="222222"/>
              </w:rPr>
            </w:pPr>
          </w:p>
        </w:tc>
      </w:tr>
    </w:tbl>
    <w:p w14:paraId="08103BB7" w14:textId="1FBD2D6A" w:rsidR="00186B1F" w:rsidRPr="00186B1F" w:rsidRDefault="00186B1F" w:rsidP="00186B1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86B1F" w:rsidRPr="00186B1F" w14:paraId="79389876" w14:textId="77777777" w:rsidTr="00186B1F">
        <w:trPr>
          <w:tblCellSpacing w:w="0" w:type="dxa"/>
        </w:trPr>
        <w:tc>
          <w:tcPr>
            <w:tcW w:w="0" w:type="auto"/>
            <w:noWrap/>
            <w:hideMark/>
          </w:tcPr>
          <w:p w14:paraId="71CFA369"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Eligible Applicants:</w:t>
            </w:r>
          </w:p>
        </w:tc>
        <w:tc>
          <w:tcPr>
            <w:tcW w:w="5000" w:type="pct"/>
            <w:vAlign w:val="center"/>
            <w:hideMark/>
          </w:tcPr>
          <w:p w14:paraId="45BCDB5F"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Others (see text field entitled "Additional Information on Eligibility" for clarification)</w:t>
            </w:r>
            <w:r w:rsidRPr="00186B1F">
              <w:rPr>
                <w:rFonts w:ascii="Helvetica" w:hAnsi="Helvetica" w:cs="Helvetica"/>
                <w:color w:val="222222"/>
              </w:rPr>
              <w:br/>
              <w:t>Nonprofits having a 501(c)(3) status with the IRS, other than institutions of higher education</w:t>
            </w:r>
            <w:r w:rsidRPr="00186B1F">
              <w:rPr>
                <w:rFonts w:ascii="Helvetica" w:hAnsi="Helvetica" w:cs="Helvetica"/>
                <w:color w:val="222222"/>
              </w:rPr>
              <w:br/>
              <w:t>Private institutions of higher education</w:t>
            </w:r>
            <w:r w:rsidRPr="00186B1F">
              <w:rPr>
                <w:rFonts w:ascii="Helvetica" w:hAnsi="Helvetica" w:cs="Helvetica"/>
                <w:color w:val="222222"/>
              </w:rPr>
              <w:br/>
              <w:t>Native American tribal governments (Federally recognized)</w:t>
            </w:r>
            <w:r w:rsidRPr="00186B1F">
              <w:rPr>
                <w:rFonts w:ascii="Helvetica" w:hAnsi="Helvetica" w:cs="Helvetica"/>
                <w:color w:val="222222"/>
              </w:rPr>
              <w:br/>
              <w:t>State governments</w:t>
            </w:r>
            <w:r w:rsidRPr="00186B1F">
              <w:rPr>
                <w:rFonts w:ascii="Helvetica" w:hAnsi="Helvetica" w:cs="Helvetica"/>
                <w:color w:val="222222"/>
              </w:rPr>
              <w:br/>
              <w:t>Public and State controlled institutions of higher education</w:t>
            </w:r>
            <w:r w:rsidRPr="00186B1F">
              <w:rPr>
                <w:rFonts w:ascii="Helvetica" w:hAnsi="Helvetica" w:cs="Helvetica"/>
                <w:color w:val="222222"/>
              </w:rPr>
              <w:br/>
              <w:t>County governments</w:t>
            </w:r>
            <w:r w:rsidRPr="00186B1F">
              <w:rPr>
                <w:rFonts w:ascii="Helvetica" w:hAnsi="Helvetica" w:cs="Helvetica"/>
                <w:color w:val="222222"/>
              </w:rPr>
              <w:br/>
              <w:t>Nonprofits that do not have a 501(c)(3) status with the IRS, other than institutions of higher education</w:t>
            </w:r>
            <w:r w:rsidRPr="00186B1F">
              <w:rPr>
                <w:rFonts w:ascii="Helvetica" w:hAnsi="Helvetica" w:cs="Helvetica"/>
                <w:color w:val="222222"/>
              </w:rPr>
              <w:br/>
              <w:t>Independent school districts</w:t>
            </w:r>
            <w:r w:rsidRPr="00186B1F">
              <w:rPr>
                <w:rFonts w:ascii="Helvetica" w:hAnsi="Helvetica" w:cs="Helvetica"/>
                <w:color w:val="222222"/>
              </w:rPr>
              <w:br/>
              <w:t>Special district governments</w:t>
            </w:r>
            <w:r w:rsidRPr="00186B1F">
              <w:rPr>
                <w:rFonts w:ascii="Helvetica" w:hAnsi="Helvetica" w:cs="Helvetica"/>
                <w:color w:val="222222"/>
              </w:rPr>
              <w:br/>
              <w:t>City or township governments</w:t>
            </w:r>
          </w:p>
        </w:tc>
      </w:tr>
      <w:tr w:rsidR="00186B1F" w:rsidRPr="00186B1F" w14:paraId="3F64A339" w14:textId="77777777" w:rsidTr="00186B1F">
        <w:trPr>
          <w:tblCellSpacing w:w="0" w:type="dxa"/>
        </w:trPr>
        <w:tc>
          <w:tcPr>
            <w:tcW w:w="0" w:type="auto"/>
            <w:noWrap/>
            <w:hideMark/>
          </w:tcPr>
          <w:p w14:paraId="0B3DD59D"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Additional Information on Eligibility:</w:t>
            </w:r>
          </w:p>
        </w:tc>
        <w:tc>
          <w:tcPr>
            <w:tcW w:w="5000" w:type="pct"/>
            <w:vAlign w:val="center"/>
            <w:hideMark/>
          </w:tcPr>
          <w:p w14:paraId="5E38AD7E"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Pursuant to section 29(c) of the Stevenson-Wydler Technology Innovation Act of 1980 (15 U.S.C. § 3722b(j)(2) and (j)(7)), eligible applicants under this NOFO include: (i) a unit of local government; (ii) the District of Columbia; (iii) a territory of the United States; (iv) a Tribal government; (v) political subdivisions of a State or other entity, including a special-purpose entity engaged in economic development activities; (vi) a public entity or nonprofit organization, acting in cooperation with the officials of a political subdivision of a State or other entity described in (v); (vii) an economic development district; and (viii) a coalition of any of the above entities that serve or are contained within an eligible geographic area. See section A.1.c. of this NOFO for a description of eligible geographic areas.</w:t>
            </w:r>
          </w:p>
        </w:tc>
      </w:tr>
    </w:tbl>
    <w:p w14:paraId="12D6A37E" w14:textId="26B5990C" w:rsidR="00186B1F" w:rsidRPr="00186B1F" w:rsidRDefault="00186B1F" w:rsidP="00186B1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86B1F" w:rsidRPr="00186B1F" w14:paraId="7FE0DAD3" w14:textId="77777777" w:rsidTr="00186B1F">
        <w:trPr>
          <w:tblCellSpacing w:w="0" w:type="dxa"/>
        </w:trPr>
        <w:tc>
          <w:tcPr>
            <w:tcW w:w="0" w:type="auto"/>
            <w:noWrap/>
            <w:hideMark/>
          </w:tcPr>
          <w:p w14:paraId="4F4ACDD2"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Agency Name:</w:t>
            </w:r>
          </w:p>
        </w:tc>
        <w:tc>
          <w:tcPr>
            <w:tcW w:w="5000" w:type="pct"/>
            <w:vAlign w:val="center"/>
            <w:hideMark/>
          </w:tcPr>
          <w:p w14:paraId="03C6E236"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Economic Development Administration</w:t>
            </w:r>
          </w:p>
        </w:tc>
      </w:tr>
      <w:tr w:rsidR="00186B1F" w:rsidRPr="00186B1F" w14:paraId="6088FA8F" w14:textId="77777777" w:rsidTr="00186B1F">
        <w:trPr>
          <w:tblCellSpacing w:w="0" w:type="dxa"/>
        </w:trPr>
        <w:tc>
          <w:tcPr>
            <w:tcW w:w="0" w:type="auto"/>
            <w:noWrap/>
            <w:hideMark/>
          </w:tcPr>
          <w:p w14:paraId="7037CD1B"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lastRenderedPageBreak/>
              <w:t>Description:</w:t>
            </w:r>
          </w:p>
        </w:tc>
        <w:tc>
          <w:tcPr>
            <w:tcW w:w="5000" w:type="pct"/>
            <w:vAlign w:val="center"/>
            <w:hideMark/>
          </w:tcPr>
          <w:p w14:paraId="27C479C6"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The Distressed Area Recompete Pilot Program (Recompete Pilot Program) aims alleviate persistent economic distress and support long-term comprehensive economic development and job creation, in places with a high prime-age (25 to 54 years) employment gap. </w:t>
            </w:r>
          </w:p>
          <w:p w14:paraId="3780693D" w14:textId="77777777" w:rsidR="00186B1F" w:rsidRPr="00186B1F" w:rsidRDefault="00186B1F" w:rsidP="00186B1F">
            <w:pPr>
              <w:pStyle w:val="NoSpacing"/>
              <w:rPr>
                <w:rFonts w:ascii="Helvetica" w:hAnsi="Helvetica" w:cs="Helvetica"/>
                <w:color w:val="222222"/>
              </w:rPr>
            </w:pPr>
          </w:p>
          <w:p w14:paraId="54520780"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 xml:space="preserve">EDA will run this competition in two phases through two separate Notices of Funding Opportunity (NOFOs). In this Phase 1 NOFO, EDA will fund Strategy Development Grants and will approve Recompete Plans for certain regions. Applicants to this Phase 1 NOFO must choose whether they are pursuing a Strategy Development Grant, approval of a Recompete Plan, or both. Strategy Development Grants are funded and are discussed in greater detail in the NOFO. Recompete Plan approval, on the other hand, is unfunded, but is a prerequisite to applying to the Phase 2 NOFO. Under the Phase 2 NOFO EDA will award Implementation funding. </w:t>
            </w:r>
            <w:r w:rsidRPr="00186B1F">
              <w:rPr>
                <w:rFonts w:ascii="Helvetica" w:hAnsi="Helvetica" w:cs="Helvetica"/>
                <w:b/>
                <w:bCs/>
                <w:color w:val="222222"/>
              </w:rPr>
              <w:t xml:space="preserve">Thus, if an applicant would like to compete for Implementation funding under the upcoming Phase 2 NOFO, it should at minimum apply for Recompete Plan approval under this Phase 1 NOFO </w:t>
            </w:r>
            <w:r w:rsidRPr="00186B1F">
              <w:rPr>
                <w:rFonts w:ascii="Helvetica" w:hAnsi="Helvetica" w:cs="Helvetica"/>
                <w:color w:val="222222"/>
              </w:rPr>
              <w:t>(the applicant can also apply for a Strategy Development Grant if it so chooses).</w:t>
            </w:r>
            <w:r w:rsidRPr="00186B1F">
              <w:rPr>
                <w:rFonts w:ascii="Helvetica" w:hAnsi="Helvetica" w:cs="Helvetica"/>
                <w:b/>
                <w:bCs/>
                <w:color w:val="222222"/>
              </w:rPr>
              <w:t xml:space="preserve"> </w:t>
            </w:r>
            <w:r w:rsidRPr="00186B1F">
              <w:rPr>
                <w:rFonts w:ascii="Helvetica" w:hAnsi="Helvetica" w:cs="Helvetica"/>
                <w:color w:val="222222"/>
              </w:rPr>
              <w:t>Recompete Plan approval is discussed in more detail in the NOFO.</w:t>
            </w:r>
          </w:p>
          <w:p w14:paraId="69F69822" w14:textId="77777777" w:rsidR="00186B1F" w:rsidRPr="00186B1F" w:rsidRDefault="00186B1F" w:rsidP="00186B1F">
            <w:pPr>
              <w:pStyle w:val="NoSpacing"/>
              <w:rPr>
                <w:rFonts w:ascii="Helvetica" w:hAnsi="Helvetica" w:cs="Helvetica"/>
                <w:color w:val="222222"/>
              </w:rPr>
            </w:pPr>
          </w:p>
          <w:p w14:paraId="34373A00" w14:textId="77777777" w:rsidR="00186B1F" w:rsidRPr="00186B1F" w:rsidRDefault="00186B1F" w:rsidP="00186B1F">
            <w:pPr>
              <w:pStyle w:val="NoSpacing"/>
              <w:rPr>
                <w:rFonts w:ascii="Helvetica" w:hAnsi="Helvetica" w:cs="Helvetica"/>
                <w:color w:val="222222"/>
              </w:rPr>
            </w:pPr>
          </w:p>
          <w:p w14:paraId="45B8F02F"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EDA is excited to announce the launch of its new grants management platform: the </w:t>
            </w:r>
            <w:r w:rsidRPr="00186B1F">
              <w:rPr>
                <w:rFonts w:ascii="Helvetica" w:hAnsi="Helvetica" w:cs="Helvetica"/>
                <w:b/>
                <w:bCs/>
                <w:color w:val="222222"/>
              </w:rPr>
              <w:t>Economic Development Grants Experience (EDGE).</w:t>
            </w:r>
            <w:r w:rsidRPr="00186B1F">
              <w:rPr>
                <w:rFonts w:ascii="Helvetica" w:hAnsi="Helvetica" w:cs="Helvetica"/>
                <w:color w:val="222222"/>
              </w:rPr>
              <w:t> EDGE was developed to streamline the application and grants management process by implementing a </w:t>
            </w:r>
            <w:r w:rsidRPr="00186B1F">
              <w:rPr>
                <w:rFonts w:ascii="Helvetica" w:hAnsi="Helvetica" w:cs="Helvetica"/>
                <w:b/>
                <w:bCs/>
                <w:color w:val="222222"/>
              </w:rPr>
              <w:t>single platform</w:t>
            </w:r>
            <w:r w:rsidRPr="00186B1F">
              <w:rPr>
                <w:rFonts w:ascii="Helvetica" w:hAnsi="Helvetica" w:cs="Helvetica"/>
                <w:color w:val="222222"/>
              </w:rPr>
              <w:t> with increased transparency, improved user experience, higher data quality, and more efficiency throughout the entire grant lifecycle. </w:t>
            </w:r>
          </w:p>
          <w:p w14:paraId="62E32146" w14:textId="77777777" w:rsidR="00186B1F" w:rsidRPr="00186B1F" w:rsidRDefault="00186B1F" w:rsidP="00186B1F">
            <w:pPr>
              <w:pStyle w:val="NoSpacing"/>
              <w:rPr>
                <w:rFonts w:ascii="Helvetica" w:hAnsi="Helvetica" w:cs="Helvetica"/>
                <w:color w:val="222222"/>
              </w:rPr>
            </w:pPr>
          </w:p>
          <w:p w14:paraId="3E807157"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b/>
                <w:bCs/>
                <w:color w:val="222222"/>
              </w:rPr>
              <w:t>Starting April 6, 2023, applications will no longer be accepted on Grants.gov</w:t>
            </w:r>
            <w:r w:rsidRPr="00186B1F">
              <w:rPr>
                <w:rFonts w:ascii="Helvetica" w:hAnsi="Helvetica" w:cs="Helvetica"/>
                <w:color w:val="222222"/>
              </w:rPr>
              <w:t xml:space="preserve">, and will ONLY be accepted through EDGE </w:t>
            </w:r>
            <w:r w:rsidRPr="00186B1F">
              <w:rPr>
                <w:rFonts w:ascii="Helvetica" w:hAnsi="Helvetica" w:cs="Helvetica"/>
                <w:b/>
                <w:bCs/>
                <w:color w:val="222222"/>
              </w:rPr>
              <w:t>(</w:t>
            </w:r>
            <w:hyperlink r:id="rId78" w:tgtFrame="_blank" w:history="1">
              <w:r w:rsidRPr="00186B1F">
                <w:rPr>
                  <w:rStyle w:val="Hyperlink"/>
                  <w:rFonts w:ascii="Helvetica" w:hAnsi="Helvetica" w:cs="Helvetica"/>
                </w:rPr>
                <w:t>sfgrants.eda.gov</w:t>
              </w:r>
            </w:hyperlink>
            <w:r w:rsidRPr="00186B1F">
              <w:rPr>
                <w:rFonts w:ascii="Helvetica" w:hAnsi="Helvetica" w:cs="Helvetica"/>
                <w:b/>
                <w:bCs/>
                <w:color w:val="222222"/>
              </w:rPr>
              <w:t>)</w:t>
            </w:r>
            <w:r w:rsidRPr="00186B1F">
              <w:rPr>
                <w:rFonts w:ascii="Helvetica" w:hAnsi="Helvetica" w:cs="Helvetica"/>
                <w:color w:val="222222"/>
              </w:rPr>
              <w:t xml:space="preserve">. To apply for the </w:t>
            </w:r>
            <w:hyperlink r:id="rId79" w:tgtFrame="_blank" w:history="1">
              <w:r w:rsidRPr="00186B1F">
                <w:rPr>
                  <w:rStyle w:val="Hyperlink"/>
                  <w:rFonts w:ascii="Helvetica" w:hAnsi="Helvetica" w:cs="Helvetica"/>
                  <w:b/>
                  <w:bCs/>
                </w:rPr>
                <w:t>FY 2023 Recompete Pilot Program - Phase 1</w:t>
              </w:r>
            </w:hyperlink>
            <w:r w:rsidRPr="00186B1F">
              <w:rPr>
                <w:rFonts w:ascii="Helvetica" w:hAnsi="Helvetica" w:cs="Helvetica"/>
                <w:color w:val="222222"/>
              </w:rPr>
              <w:t xml:space="preserve">, please access the portal </w:t>
            </w:r>
            <w:hyperlink r:id="rId80" w:tgtFrame="_blank" w:history="1">
              <w:r w:rsidRPr="00186B1F">
                <w:rPr>
                  <w:rStyle w:val="Hyperlink"/>
                  <w:rFonts w:ascii="Helvetica" w:hAnsi="Helvetica" w:cs="Helvetica"/>
                  <w:b/>
                  <w:bCs/>
                </w:rPr>
                <w:t>here</w:t>
              </w:r>
            </w:hyperlink>
            <w:r w:rsidRPr="00186B1F">
              <w:rPr>
                <w:rFonts w:ascii="Helvetica" w:hAnsi="Helvetica" w:cs="Helvetica"/>
                <w:color w:val="222222"/>
              </w:rPr>
              <w:t>. More information on how to apply is provided in the full NOFO. </w:t>
            </w:r>
          </w:p>
        </w:tc>
      </w:tr>
      <w:tr w:rsidR="00186B1F" w:rsidRPr="00186B1F" w14:paraId="77E74933" w14:textId="77777777" w:rsidTr="00186B1F">
        <w:trPr>
          <w:tblCellSpacing w:w="0" w:type="dxa"/>
        </w:trPr>
        <w:tc>
          <w:tcPr>
            <w:tcW w:w="0" w:type="auto"/>
            <w:noWrap/>
            <w:hideMark/>
          </w:tcPr>
          <w:p w14:paraId="020125A2"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Link to Additional Information:</w:t>
            </w:r>
          </w:p>
        </w:tc>
        <w:tc>
          <w:tcPr>
            <w:tcW w:w="5000" w:type="pct"/>
            <w:vAlign w:val="center"/>
            <w:hideMark/>
          </w:tcPr>
          <w:p w14:paraId="010D57A0" w14:textId="77777777" w:rsidR="00186B1F" w:rsidRPr="00186B1F" w:rsidRDefault="00000000" w:rsidP="00186B1F">
            <w:pPr>
              <w:pStyle w:val="NoSpacing"/>
              <w:rPr>
                <w:rFonts w:ascii="Helvetica" w:hAnsi="Helvetica" w:cs="Helvetica"/>
                <w:color w:val="222222"/>
              </w:rPr>
            </w:pPr>
            <w:hyperlink r:id="rId81" w:tgtFrame="_blank" w:tooltip="Link to Additional Information" w:history="1">
              <w:r w:rsidR="00186B1F" w:rsidRPr="00186B1F">
                <w:rPr>
                  <w:rStyle w:val="Hyperlink"/>
                  <w:rFonts w:ascii="Helvetica" w:hAnsi="Helvetica" w:cs="Helvetica"/>
                </w:rPr>
                <w:t>EDA Recompete Page</w:t>
              </w:r>
            </w:hyperlink>
          </w:p>
        </w:tc>
      </w:tr>
      <w:tr w:rsidR="00186B1F" w:rsidRPr="00186B1F" w14:paraId="3D8EB7EF" w14:textId="77777777" w:rsidTr="00186B1F">
        <w:trPr>
          <w:tblCellSpacing w:w="0" w:type="dxa"/>
        </w:trPr>
        <w:tc>
          <w:tcPr>
            <w:tcW w:w="0" w:type="auto"/>
            <w:noWrap/>
            <w:hideMark/>
          </w:tcPr>
          <w:p w14:paraId="7EF02393"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Grantor Contact Information:</w:t>
            </w:r>
          </w:p>
        </w:tc>
        <w:tc>
          <w:tcPr>
            <w:tcW w:w="5000" w:type="pct"/>
            <w:vAlign w:val="center"/>
            <w:hideMark/>
          </w:tcPr>
          <w:p w14:paraId="5D91CDBD"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If you have difficulty accessing the full announcement electronically, please contact:</w:t>
            </w:r>
            <w:r w:rsidRPr="00186B1F">
              <w:rPr>
                <w:rFonts w:ascii="Helvetica" w:hAnsi="Helvetica" w:cs="Helvetica"/>
                <w:color w:val="222222"/>
              </w:rPr>
              <w:br/>
            </w:r>
            <w:r w:rsidRPr="00186B1F">
              <w:rPr>
                <w:rFonts w:ascii="Helvetica" w:hAnsi="Helvetica" w:cs="Helvetica"/>
                <w:color w:val="222222"/>
              </w:rPr>
              <w:br/>
              <w:t>EDA Contact Page</w:t>
            </w:r>
            <w:r w:rsidRPr="00186B1F">
              <w:rPr>
                <w:rFonts w:ascii="Helvetica" w:hAnsi="Helvetica" w:cs="Helvetica"/>
                <w:color w:val="222222"/>
              </w:rPr>
              <w:br/>
            </w:r>
            <w:r w:rsidRPr="00186B1F">
              <w:rPr>
                <w:rFonts w:ascii="Helvetica" w:hAnsi="Helvetica" w:cs="Helvetica"/>
                <w:color w:val="222222"/>
              </w:rPr>
              <w:br/>
            </w:r>
            <w:hyperlink r:id="rId82" w:history="1">
              <w:r w:rsidRPr="00186B1F">
                <w:rPr>
                  <w:rStyle w:val="Hyperlink"/>
                  <w:rFonts w:ascii="Helvetica" w:hAnsi="Helvetica" w:cs="Helvetica"/>
                </w:rPr>
                <w:t>EDA Contact Page</w:t>
              </w:r>
            </w:hyperlink>
          </w:p>
        </w:tc>
      </w:tr>
    </w:tbl>
    <w:p w14:paraId="27B5A012" w14:textId="62BC9FDE" w:rsidR="00E64854" w:rsidRDefault="00E64854" w:rsidP="00E64854">
      <w:pPr>
        <w:pStyle w:val="NoSpacing"/>
        <w:pBdr>
          <w:bottom w:val="single" w:sz="6" w:space="1" w:color="auto"/>
        </w:pBdr>
        <w:rPr>
          <w:rFonts w:ascii="Helvetica" w:hAnsi="Helvetica" w:cs="Helvetica"/>
          <w:sz w:val="24"/>
          <w:szCs w:val="24"/>
        </w:rPr>
      </w:pPr>
      <w:r w:rsidRPr="00584421">
        <w:rPr>
          <w:rFonts w:ascii="Helvetica" w:hAnsi="Helvetica" w:cs="Helvetica"/>
          <w:color w:val="222222"/>
          <w:sz w:val="24"/>
          <w:szCs w:val="24"/>
        </w:rPr>
        <w:br/>
      </w:r>
      <w:hyperlink r:id="rId83" w:tgtFrame="_blank" w:history="1">
        <w:r w:rsidRPr="00584421">
          <w:rPr>
            <w:rStyle w:val="Hyperlink"/>
            <w:rFonts w:ascii="Helvetica" w:hAnsi="Helvetica" w:cs="Helvetica"/>
            <w:color w:val="1155CC"/>
            <w:sz w:val="24"/>
            <w:szCs w:val="24"/>
            <w:shd w:val="clear" w:color="auto" w:fill="FFFFFF"/>
          </w:rPr>
          <w:t>https://www.grants.gov/web/grants/view-opportunity.html?oppId=348921</w:t>
        </w:r>
      </w:hyperlink>
    </w:p>
    <w:p w14:paraId="509CA86B" w14:textId="77777777" w:rsidR="00F918DB" w:rsidRDefault="00F918DB" w:rsidP="00DE4351">
      <w:pPr>
        <w:pStyle w:val="NoSpacing"/>
        <w:rPr>
          <w:rFonts w:ascii="Helvetica" w:hAnsi="Helvetica" w:cs="Helvetica"/>
          <w:color w:val="222222"/>
          <w:sz w:val="24"/>
          <w:szCs w:val="24"/>
        </w:rPr>
      </w:pPr>
    </w:p>
    <w:p w14:paraId="00BB5E57" w14:textId="77777777" w:rsidR="00F918DB" w:rsidRDefault="00F918DB" w:rsidP="00F918DB">
      <w:pPr>
        <w:rPr>
          <w:rFonts w:ascii="Arial" w:hAnsi="Arial" w:cs="Arial"/>
          <w:color w:val="222222"/>
          <w:shd w:val="clear" w:color="auto" w:fill="FFFFFF"/>
        </w:rPr>
      </w:pPr>
      <w:bookmarkStart w:id="126" w:name="DOC23OceanBasedClimate"/>
      <w:bookmarkEnd w:id="126"/>
      <w:r>
        <w:rPr>
          <w:rFonts w:ascii="Arial" w:hAnsi="Arial" w:cs="Arial"/>
          <w:color w:val="222222"/>
          <w:shd w:val="clear" w:color="auto" w:fill="FFFFFF"/>
        </w:rPr>
        <w:t>FY2023 Ocean-Based Climate Resilience</w:t>
      </w:r>
      <w:r>
        <w:rPr>
          <w:rFonts w:ascii="Arial" w:hAnsi="Arial" w:cs="Arial"/>
          <w:color w:val="222222"/>
        </w:rPr>
        <w:br/>
      </w:r>
      <w:r>
        <w:rPr>
          <w:rFonts w:ascii="Arial" w:hAnsi="Arial" w:cs="Arial"/>
          <w:color w:val="222222"/>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766"/>
        <w:gridCol w:w="5124"/>
      </w:tblGrid>
      <w:tr w:rsidR="00F918DB" w:rsidRPr="00F918DB" w14:paraId="565E35B4" w14:textId="77777777" w:rsidTr="00F918D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13"/>
              <w:gridCol w:w="3330"/>
            </w:tblGrid>
            <w:tr w:rsidR="00F918DB" w:rsidRPr="00F918DB" w14:paraId="0741ADF5" w14:textId="77777777" w:rsidTr="00F918DB">
              <w:trPr>
                <w:tblCellSpacing w:w="0" w:type="dxa"/>
              </w:trPr>
              <w:tc>
                <w:tcPr>
                  <w:tcW w:w="1883" w:type="dxa"/>
                  <w:noWrap/>
                  <w:hideMark/>
                </w:tcPr>
                <w:p w14:paraId="41291866" w14:textId="77777777" w:rsidR="00F918DB" w:rsidRPr="00F918DB" w:rsidRDefault="00F918DB" w:rsidP="00F918DB">
                  <w:pPr>
                    <w:rPr>
                      <w:rFonts w:ascii="Arial" w:hAnsi="Arial" w:cs="Arial"/>
                      <w:b/>
                      <w:bCs/>
                      <w:color w:val="222222"/>
                      <w:shd w:val="clear" w:color="auto" w:fill="FFFFFF"/>
                    </w:rPr>
                  </w:pPr>
                  <w:r w:rsidRPr="00F918DB">
                    <w:rPr>
                      <w:rFonts w:ascii="Arial" w:hAnsi="Arial" w:cs="Arial"/>
                      <w:b/>
                      <w:bCs/>
                      <w:color w:val="222222"/>
                      <w:shd w:val="clear" w:color="auto" w:fill="FFFFFF"/>
                    </w:rPr>
                    <w:t>Document Type:</w:t>
                  </w:r>
                </w:p>
              </w:tc>
              <w:tc>
                <w:tcPr>
                  <w:tcW w:w="4215" w:type="dxa"/>
                  <w:vAlign w:val="center"/>
                  <w:hideMark/>
                </w:tcPr>
                <w:p w14:paraId="6099CC5B"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Grants Notice</w:t>
                  </w:r>
                </w:p>
              </w:tc>
            </w:tr>
            <w:tr w:rsidR="00F918DB" w:rsidRPr="00F918DB" w14:paraId="263EF139" w14:textId="77777777" w:rsidTr="00F918DB">
              <w:trPr>
                <w:tblCellSpacing w:w="0" w:type="dxa"/>
              </w:trPr>
              <w:tc>
                <w:tcPr>
                  <w:tcW w:w="1883" w:type="dxa"/>
                  <w:noWrap/>
                  <w:hideMark/>
                </w:tcPr>
                <w:p w14:paraId="7DBB3CE2" w14:textId="77777777" w:rsidR="00F918DB" w:rsidRPr="00F918DB" w:rsidRDefault="00F918DB" w:rsidP="00F918DB">
                  <w:pPr>
                    <w:rPr>
                      <w:rFonts w:ascii="Arial" w:hAnsi="Arial" w:cs="Arial"/>
                      <w:b/>
                      <w:bCs/>
                      <w:color w:val="222222"/>
                      <w:shd w:val="clear" w:color="auto" w:fill="FFFFFF"/>
                    </w:rPr>
                  </w:pPr>
                  <w:r w:rsidRPr="00F918DB">
                    <w:rPr>
                      <w:rFonts w:ascii="Arial" w:hAnsi="Arial" w:cs="Arial"/>
                      <w:b/>
                      <w:bCs/>
                      <w:color w:val="222222"/>
                      <w:shd w:val="clear" w:color="auto" w:fill="FFFFFF"/>
                    </w:rPr>
                    <w:t>Funding Opportunity Number:</w:t>
                  </w:r>
                </w:p>
              </w:tc>
              <w:tc>
                <w:tcPr>
                  <w:tcW w:w="4215" w:type="dxa"/>
                  <w:vAlign w:val="center"/>
                  <w:hideMark/>
                </w:tcPr>
                <w:p w14:paraId="131BA2BD"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NOAA-NOS-IOOS-2023-2008077</w:t>
                  </w:r>
                </w:p>
              </w:tc>
            </w:tr>
            <w:tr w:rsidR="00F918DB" w:rsidRPr="00F918DB" w14:paraId="05536285" w14:textId="77777777" w:rsidTr="00F918DB">
              <w:trPr>
                <w:tblCellSpacing w:w="0" w:type="dxa"/>
              </w:trPr>
              <w:tc>
                <w:tcPr>
                  <w:tcW w:w="1883" w:type="dxa"/>
                  <w:noWrap/>
                  <w:hideMark/>
                </w:tcPr>
                <w:p w14:paraId="57B8D2E6" w14:textId="77777777" w:rsidR="00F918DB" w:rsidRPr="00F918DB" w:rsidRDefault="00F918DB" w:rsidP="00F918DB">
                  <w:pPr>
                    <w:rPr>
                      <w:rFonts w:ascii="Arial" w:hAnsi="Arial" w:cs="Arial"/>
                      <w:b/>
                      <w:bCs/>
                      <w:color w:val="222222"/>
                      <w:shd w:val="clear" w:color="auto" w:fill="FFFFFF"/>
                    </w:rPr>
                  </w:pPr>
                  <w:r w:rsidRPr="00F918DB">
                    <w:rPr>
                      <w:rFonts w:ascii="Arial" w:hAnsi="Arial" w:cs="Arial"/>
                      <w:b/>
                      <w:bCs/>
                      <w:color w:val="222222"/>
                      <w:shd w:val="clear" w:color="auto" w:fill="FFFFFF"/>
                    </w:rPr>
                    <w:lastRenderedPageBreak/>
                    <w:t>Funding Opportunity Title:</w:t>
                  </w:r>
                </w:p>
              </w:tc>
              <w:tc>
                <w:tcPr>
                  <w:tcW w:w="4215" w:type="dxa"/>
                  <w:vAlign w:val="center"/>
                  <w:hideMark/>
                </w:tcPr>
                <w:p w14:paraId="687FAE6C"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FY2023 Ocean-Based Climate Resilience</w:t>
                  </w:r>
                </w:p>
              </w:tc>
            </w:tr>
            <w:tr w:rsidR="00F918DB" w:rsidRPr="00F918DB" w14:paraId="72BD7F07" w14:textId="77777777" w:rsidTr="00F918DB">
              <w:trPr>
                <w:tblCellSpacing w:w="0" w:type="dxa"/>
              </w:trPr>
              <w:tc>
                <w:tcPr>
                  <w:tcW w:w="1883" w:type="dxa"/>
                  <w:noWrap/>
                  <w:hideMark/>
                </w:tcPr>
                <w:p w14:paraId="6AF73067" w14:textId="77777777" w:rsidR="00F918DB" w:rsidRPr="00F918DB" w:rsidRDefault="00F918DB" w:rsidP="00F918DB">
                  <w:pPr>
                    <w:rPr>
                      <w:rFonts w:ascii="Arial" w:hAnsi="Arial" w:cs="Arial"/>
                      <w:b/>
                      <w:bCs/>
                      <w:color w:val="222222"/>
                      <w:shd w:val="clear" w:color="auto" w:fill="FFFFFF"/>
                    </w:rPr>
                  </w:pPr>
                  <w:r w:rsidRPr="00F918DB">
                    <w:rPr>
                      <w:rFonts w:ascii="Arial" w:hAnsi="Arial" w:cs="Arial"/>
                      <w:b/>
                      <w:bCs/>
                      <w:color w:val="222222"/>
                      <w:shd w:val="clear" w:color="auto" w:fill="FFFFFF"/>
                    </w:rPr>
                    <w:t>Opportunity Category:</w:t>
                  </w:r>
                </w:p>
              </w:tc>
              <w:tc>
                <w:tcPr>
                  <w:tcW w:w="4215" w:type="dxa"/>
                  <w:vAlign w:val="center"/>
                  <w:hideMark/>
                </w:tcPr>
                <w:p w14:paraId="2808C014"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Discretionary</w:t>
                  </w:r>
                </w:p>
              </w:tc>
            </w:tr>
            <w:tr w:rsidR="00F918DB" w:rsidRPr="00F918DB" w14:paraId="2D080A4F" w14:textId="77777777" w:rsidTr="00F918DB">
              <w:trPr>
                <w:tblCellSpacing w:w="0" w:type="dxa"/>
              </w:trPr>
              <w:tc>
                <w:tcPr>
                  <w:tcW w:w="1883" w:type="dxa"/>
                  <w:noWrap/>
                  <w:hideMark/>
                </w:tcPr>
                <w:p w14:paraId="6ABF1F7C" w14:textId="77777777" w:rsidR="00F918DB" w:rsidRPr="00F918DB" w:rsidRDefault="00F918DB" w:rsidP="00F918DB">
                  <w:pPr>
                    <w:rPr>
                      <w:rFonts w:ascii="Arial" w:hAnsi="Arial" w:cs="Arial"/>
                      <w:b/>
                      <w:bCs/>
                      <w:color w:val="222222"/>
                      <w:shd w:val="clear" w:color="auto" w:fill="FFFFFF"/>
                    </w:rPr>
                  </w:pPr>
                  <w:r w:rsidRPr="00F918DB">
                    <w:rPr>
                      <w:rFonts w:ascii="Arial" w:hAnsi="Arial" w:cs="Arial"/>
                      <w:b/>
                      <w:bCs/>
                      <w:color w:val="222222"/>
                      <w:shd w:val="clear" w:color="auto" w:fill="FFFFFF"/>
                    </w:rPr>
                    <w:t>Opportunity Category Explanation:</w:t>
                  </w:r>
                </w:p>
              </w:tc>
              <w:tc>
                <w:tcPr>
                  <w:tcW w:w="4215" w:type="dxa"/>
                  <w:vAlign w:val="center"/>
                  <w:hideMark/>
                </w:tcPr>
                <w:p w14:paraId="4127C046"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 </w:t>
                  </w:r>
                </w:p>
              </w:tc>
            </w:tr>
            <w:tr w:rsidR="00F918DB" w:rsidRPr="00F918DB" w14:paraId="38D064DF" w14:textId="77777777" w:rsidTr="00F918DB">
              <w:trPr>
                <w:tblCellSpacing w:w="0" w:type="dxa"/>
              </w:trPr>
              <w:tc>
                <w:tcPr>
                  <w:tcW w:w="1883" w:type="dxa"/>
                  <w:noWrap/>
                  <w:hideMark/>
                </w:tcPr>
                <w:p w14:paraId="28803A1D" w14:textId="77777777" w:rsidR="00F918DB" w:rsidRPr="00F918DB" w:rsidRDefault="00F918DB" w:rsidP="00F918DB">
                  <w:pPr>
                    <w:rPr>
                      <w:rFonts w:ascii="Arial" w:hAnsi="Arial" w:cs="Arial"/>
                      <w:b/>
                      <w:bCs/>
                      <w:color w:val="222222"/>
                      <w:shd w:val="clear" w:color="auto" w:fill="FFFFFF"/>
                    </w:rPr>
                  </w:pPr>
                  <w:r w:rsidRPr="00F918DB">
                    <w:rPr>
                      <w:rFonts w:ascii="Arial" w:hAnsi="Arial" w:cs="Arial"/>
                      <w:b/>
                      <w:bCs/>
                      <w:color w:val="222222"/>
                      <w:shd w:val="clear" w:color="auto" w:fill="FFFFFF"/>
                    </w:rPr>
                    <w:t>Funding Instrument Type:</w:t>
                  </w:r>
                </w:p>
              </w:tc>
              <w:tc>
                <w:tcPr>
                  <w:tcW w:w="4215" w:type="dxa"/>
                  <w:vAlign w:val="center"/>
                  <w:hideMark/>
                </w:tcPr>
                <w:p w14:paraId="5A4233F7"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Cooperative Agreement</w:t>
                  </w:r>
                </w:p>
              </w:tc>
            </w:tr>
            <w:tr w:rsidR="00F918DB" w:rsidRPr="00F918DB" w14:paraId="0A588344" w14:textId="77777777" w:rsidTr="00F918DB">
              <w:trPr>
                <w:tblCellSpacing w:w="0" w:type="dxa"/>
              </w:trPr>
              <w:tc>
                <w:tcPr>
                  <w:tcW w:w="1883" w:type="dxa"/>
                  <w:noWrap/>
                  <w:hideMark/>
                </w:tcPr>
                <w:p w14:paraId="2DBA8632" w14:textId="77777777" w:rsidR="00F918DB" w:rsidRPr="00F918DB" w:rsidRDefault="00F918DB" w:rsidP="00F918DB">
                  <w:pPr>
                    <w:rPr>
                      <w:rFonts w:ascii="Arial" w:hAnsi="Arial" w:cs="Arial"/>
                      <w:b/>
                      <w:bCs/>
                      <w:color w:val="222222"/>
                      <w:shd w:val="clear" w:color="auto" w:fill="FFFFFF"/>
                    </w:rPr>
                  </w:pPr>
                  <w:r w:rsidRPr="00F918DB">
                    <w:rPr>
                      <w:rFonts w:ascii="Arial" w:hAnsi="Arial" w:cs="Arial"/>
                      <w:b/>
                      <w:bCs/>
                      <w:color w:val="222222"/>
                      <w:shd w:val="clear" w:color="auto" w:fill="FFFFFF"/>
                    </w:rPr>
                    <w:t>Category of Funding Activity:</w:t>
                  </w:r>
                </w:p>
              </w:tc>
              <w:tc>
                <w:tcPr>
                  <w:tcW w:w="4215" w:type="dxa"/>
                  <w:vAlign w:val="center"/>
                  <w:hideMark/>
                </w:tcPr>
                <w:p w14:paraId="67BAF511"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Environment</w:t>
                  </w:r>
                </w:p>
              </w:tc>
            </w:tr>
            <w:tr w:rsidR="00F918DB" w:rsidRPr="00F918DB" w14:paraId="0E107B20" w14:textId="77777777" w:rsidTr="00F918DB">
              <w:trPr>
                <w:tblCellSpacing w:w="0" w:type="dxa"/>
              </w:trPr>
              <w:tc>
                <w:tcPr>
                  <w:tcW w:w="1883" w:type="dxa"/>
                  <w:noWrap/>
                  <w:hideMark/>
                </w:tcPr>
                <w:p w14:paraId="00B08560" w14:textId="77777777" w:rsidR="00F918DB" w:rsidRPr="00F918DB" w:rsidRDefault="00F918DB" w:rsidP="00F918DB">
                  <w:pPr>
                    <w:rPr>
                      <w:rFonts w:ascii="Arial" w:hAnsi="Arial" w:cs="Arial"/>
                      <w:b/>
                      <w:bCs/>
                      <w:color w:val="222222"/>
                      <w:shd w:val="clear" w:color="auto" w:fill="FFFFFF"/>
                    </w:rPr>
                  </w:pPr>
                  <w:r w:rsidRPr="00F918DB">
                    <w:rPr>
                      <w:rFonts w:ascii="Arial" w:hAnsi="Arial" w:cs="Arial"/>
                      <w:b/>
                      <w:bCs/>
                      <w:color w:val="222222"/>
                      <w:shd w:val="clear" w:color="auto" w:fill="FFFFFF"/>
                    </w:rPr>
                    <w:t>Category Explanation:</w:t>
                  </w:r>
                </w:p>
              </w:tc>
              <w:tc>
                <w:tcPr>
                  <w:tcW w:w="4215" w:type="dxa"/>
                  <w:vAlign w:val="center"/>
                  <w:hideMark/>
                </w:tcPr>
                <w:p w14:paraId="0EF953CC"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 xml:space="preserve">The NOAA Climate Resilience Accelerators funding opportunity seeks to fund accelerator entities that will support businesses navigating commercialization pathways for ocean-based climate resilience solutions that support NOAA’s mission to help communities prepare for, adapt to, and build resilience to climate challenges. NOAA has developed climate resilience theme areas that align with the U.S. Ocean Climate Action Plan (https://www.whitehouse.gov/wp content/uploads/2023/03/Ocean-Climate-Action- Plan_Final.pdf), and expects results of this opportunity to support relevant actions, such as: - Maintain and expand ocean basic and applied research, observing networks, modeling, forecasting, synthesis, and technology development. - Develop new and innovative technologies and information pathways for ocean climate action. - Expand coastal mapping, monitoring, observational systems, research, and modeling to </w:t>
                  </w:r>
                  <w:r w:rsidRPr="00F918DB">
                    <w:rPr>
                      <w:rFonts w:ascii="Arial" w:hAnsi="Arial" w:cs="Arial"/>
                      <w:color w:val="222222"/>
                      <w:shd w:val="clear" w:color="auto" w:fill="FFFFFF"/>
                    </w:rPr>
                    <w:lastRenderedPageBreak/>
                    <w:t xml:space="preserve">inform science-based decision-making capabilities and advance use of nature-based solutions. Notice of Federal Funding - Advance research, technologies, and observation systems to support climate-ready marine resources and communities. - Enhance community resilience to ocean change by developing ocean-based solutions that help communities adapt and thrive in our changing climate This funding opportunity announcement addresses Phase One of what will be implemented as a two-phase process. Phase One - Scoping and Design of a Climate Resilience Accelerator Program: NOAA will award up to $250,000 per awardee over 9 months to support up to 15 qualified accelerator entities in scoping, planning, and designing an ocean-based climate resilience-focused accelerator program design that aligns with NOAA mission areas and addresses climate resilience challenges. A visual timeline for phase one and phase two of the Ocean-based Climate Resilience Accelerators program will be provided publicly via website within 2 weeks of the announcement of this funding opportunity. NOAA will invite winning applicants to engage in public workshops and webinars designed to convene a range of federal, state, local, territorial, and tribal agencies, non-governmental organizations, trade, and academic organizations, and other relevant entities to identify regional and/or sector </w:t>
                  </w:r>
                  <w:r w:rsidRPr="00F918DB">
                    <w:rPr>
                      <w:rFonts w:ascii="Arial" w:hAnsi="Arial" w:cs="Arial"/>
                      <w:color w:val="222222"/>
                      <w:shd w:val="clear" w:color="auto" w:fill="FFFFFF"/>
                    </w:rPr>
                    <w:lastRenderedPageBreak/>
                    <w:t>specific needs and market opportunities.</w:t>
                  </w:r>
                </w:p>
              </w:tc>
            </w:tr>
            <w:tr w:rsidR="00F918DB" w:rsidRPr="00F918DB" w14:paraId="1803D016" w14:textId="77777777" w:rsidTr="00F918DB">
              <w:trPr>
                <w:tblCellSpacing w:w="0" w:type="dxa"/>
              </w:trPr>
              <w:tc>
                <w:tcPr>
                  <w:tcW w:w="1883" w:type="dxa"/>
                  <w:noWrap/>
                  <w:hideMark/>
                </w:tcPr>
                <w:p w14:paraId="29503A94" w14:textId="77777777" w:rsidR="00F918DB" w:rsidRPr="00F918DB" w:rsidRDefault="00F918DB" w:rsidP="00F918DB">
                  <w:pPr>
                    <w:rPr>
                      <w:rFonts w:ascii="Arial" w:hAnsi="Arial" w:cs="Arial"/>
                      <w:b/>
                      <w:bCs/>
                      <w:color w:val="222222"/>
                      <w:shd w:val="clear" w:color="auto" w:fill="FFFFFF"/>
                    </w:rPr>
                  </w:pPr>
                  <w:r w:rsidRPr="00F918DB">
                    <w:rPr>
                      <w:rFonts w:ascii="Arial" w:hAnsi="Arial" w:cs="Arial"/>
                      <w:b/>
                      <w:bCs/>
                      <w:color w:val="222222"/>
                      <w:shd w:val="clear" w:color="auto" w:fill="FFFFFF"/>
                    </w:rPr>
                    <w:lastRenderedPageBreak/>
                    <w:t>Expected Number of Awards:</w:t>
                  </w:r>
                </w:p>
              </w:tc>
              <w:tc>
                <w:tcPr>
                  <w:tcW w:w="4215" w:type="dxa"/>
                  <w:vAlign w:val="center"/>
                  <w:hideMark/>
                </w:tcPr>
                <w:p w14:paraId="05E40797"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15</w:t>
                  </w:r>
                </w:p>
              </w:tc>
            </w:tr>
            <w:tr w:rsidR="00F918DB" w:rsidRPr="00F918DB" w14:paraId="04A03EF7" w14:textId="77777777" w:rsidTr="00F918DB">
              <w:trPr>
                <w:tblCellSpacing w:w="0" w:type="dxa"/>
              </w:trPr>
              <w:tc>
                <w:tcPr>
                  <w:tcW w:w="1883" w:type="dxa"/>
                  <w:noWrap/>
                  <w:hideMark/>
                </w:tcPr>
                <w:p w14:paraId="65529BDE" w14:textId="77777777" w:rsidR="00F918DB" w:rsidRPr="00F918DB" w:rsidRDefault="00F918DB" w:rsidP="00F918DB">
                  <w:pPr>
                    <w:rPr>
                      <w:rFonts w:ascii="Arial" w:hAnsi="Arial" w:cs="Arial"/>
                      <w:b/>
                      <w:bCs/>
                      <w:color w:val="222222"/>
                      <w:shd w:val="clear" w:color="auto" w:fill="FFFFFF"/>
                    </w:rPr>
                  </w:pPr>
                  <w:r w:rsidRPr="00F918DB">
                    <w:rPr>
                      <w:rFonts w:ascii="Arial" w:hAnsi="Arial" w:cs="Arial"/>
                      <w:b/>
                      <w:bCs/>
                      <w:color w:val="222222"/>
                      <w:shd w:val="clear" w:color="auto" w:fill="FFFFFF"/>
                    </w:rPr>
                    <w:t>CFDA Number(s):</w:t>
                  </w:r>
                </w:p>
              </w:tc>
              <w:tc>
                <w:tcPr>
                  <w:tcW w:w="4215" w:type="dxa"/>
                  <w:vAlign w:val="center"/>
                  <w:hideMark/>
                </w:tcPr>
                <w:p w14:paraId="2D327ADD"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11.012 -- Integrated Ocean Observing System (IOOS)</w:t>
                  </w:r>
                </w:p>
              </w:tc>
            </w:tr>
            <w:tr w:rsidR="00F918DB" w:rsidRPr="00F918DB" w14:paraId="542D0003" w14:textId="77777777" w:rsidTr="00F918DB">
              <w:trPr>
                <w:tblCellSpacing w:w="0" w:type="dxa"/>
              </w:trPr>
              <w:tc>
                <w:tcPr>
                  <w:tcW w:w="1883" w:type="dxa"/>
                  <w:noWrap/>
                  <w:hideMark/>
                </w:tcPr>
                <w:p w14:paraId="129C3292" w14:textId="77777777" w:rsidR="00F918DB" w:rsidRPr="00F918DB" w:rsidRDefault="00F918DB" w:rsidP="00F918DB">
                  <w:pPr>
                    <w:rPr>
                      <w:rFonts w:ascii="Arial" w:hAnsi="Arial" w:cs="Arial"/>
                      <w:b/>
                      <w:bCs/>
                      <w:color w:val="222222"/>
                      <w:shd w:val="clear" w:color="auto" w:fill="FFFFFF"/>
                    </w:rPr>
                  </w:pPr>
                  <w:r w:rsidRPr="00F918DB">
                    <w:rPr>
                      <w:rFonts w:ascii="Arial" w:hAnsi="Arial" w:cs="Arial"/>
                      <w:b/>
                      <w:bCs/>
                      <w:color w:val="222222"/>
                      <w:shd w:val="clear" w:color="auto" w:fill="FFFFFF"/>
                    </w:rPr>
                    <w:t>Cost Sharing or Matching Requirement:</w:t>
                  </w:r>
                </w:p>
              </w:tc>
              <w:tc>
                <w:tcPr>
                  <w:tcW w:w="4215" w:type="dxa"/>
                  <w:vAlign w:val="center"/>
                  <w:hideMark/>
                </w:tcPr>
                <w:p w14:paraId="0D4CBE4B"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No</w:t>
                  </w:r>
                </w:p>
              </w:tc>
            </w:tr>
          </w:tbl>
          <w:p w14:paraId="5D6658D7" w14:textId="77777777" w:rsidR="00F918DB" w:rsidRPr="00F918DB" w:rsidRDefault="00F918DB" w:rsidP="00F918DB">
            <w:pPr>
              <w:rPr>
                <w:rFonts w:ascii="Arial" w:hAnsi="Arial" w:cs="Arial"/>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49"/>
              <w:gridCol w:w="2443"/>
            </w:tblGrid>
            <w:tr w:rsidR="00F918DB" w:rsidRPr="00F918DB" w14:paraId="31D67C7D" w14:textId="77777777" w:rsidTr="00F918DB">
              <w:trPr>
                <w:tblCellSpacing w:w="0" w:type="dxa"/>
              </w:trPr>
              <w:tc>
                <w:tcPr>
                  <w:tcW w:w="1949" w:type="dxa"/>
                  <w:noWrap/>
                  <w:hideMark/>
                </w:tcPr>
                <w:p w14:paraId="3A6B2392" w14:textId="77777777" w:rsidR="00F918DB" w:rsidRPr="00F918DB" w:rsidRDefault="00F918DB" w:rsidP="00F918DB">
                  <w:pPr>
                    <w:rPr>
                      <w:rFonts w:ascii="Arial" w:hAnsi="Arial" w:cs="Arial"/>
                      <w:b/>
                      <w:bCs/>
                      <w:color w:val="222222"/>
                      <w:shd w:val="clear" w:color="auto" w:fill="FFFFFF"/>
                    </w:rPr>
                  </w:pPr>
                  <w:r w:rsidRPr="00F918DB">
                    <w:rPr>
                      <w:rFonts w:ascii="Arial" w:hAnsi="Arial" w:cs="Arial"/>
                      <w:b/>
                      <w:bCs/>
                      <w:color w:val="222222"/>
                      <w:shd w:val="clear" w:color="auto" w:fill="FFFFFF"/>
                    </w:rPr>
                    <w:lastRenderedPageBreak/>
                    <w:t>Version:</w:t>
                  </w:r>
                </w:p>
              </w:tc>
              <w:tc>
                <w:tcPr>
                  <w:tcW w:w="2443" w:type="dxa"/>
                  <w:vAlign w:val="center"/>
                  <w:hideMark/>
                </w:tcPr>
                <w:p w14:paraId="3B406E5B"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Synopsis 4</w:t>
                  </w:r>
                </w:p>
              </w:tc>
            </w:tr>
            <w:tr w:rsidR="00F918DB" w:rsidRPr="00F918DB" w14:paraId="7ADB440B" w14:textId="77777777" w:rsidTr="00F918DB">
              <w:trPr>
                <w:tblCellSpacing w:w="0" w:type="dxa"/>
              </w:trPr>
              <w:tc>
                <w:tcPr>
                  <w:tcW w:w="1949" w:type="dxa"/>
                  <w:noWrap/>
                  <w:hideMark/>
                </w:tcPr>
                <w:p w14:paraId="0C72A2AD" w14:textId="77777777" w:rsidR="00F918DB" w:rsidRPr="00F918DB" w:rsidRDefault="00F918DB" w:rsidP="00F918DB">
                  <w:pPr>
                    <w:rPr>
                      <w:rFonts w:ascii="Arial" w:hAnsi="Arial" w:cs="Arial"/>
                      <w:b/>
                      <w:bCs/>
                      <w:color w:val="222222"/>
                      <w:shd w:val="clear" w:color="auto" w:fill="FFFFFF"/>
                    </w:rPr>
                  </w:pPr>
                  <w:r w:rsidRPr="00F918DB">
                    <w:rPr>
                      <w:rFonts w:ascii="Arial" w:hAnsi="Arial" w:cs="Arial"/>
                      <w:b/>
                      <w:bCs/>
                      <w:color w:val="222222"/>
                      <w:shd w:val="clear" w:color="auto" w:fill="FFFFFF"/>
                    </w:rPr>
                    <w:t>Posted Date:</w:t>
                  </w:r>
                </w:p>
              </w:tc>
              <w:tc>
                <w:tcPr>
                  <w:tcW w:w="2443" w:type="dxa"/>
                  <w:vAlign w:val="center"/>
                  <w:hideMark/>
                </w:tcPr>
                <w:p w14:paraId="24D78377"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Jul 10, 2023</w:t>
                  </w:r>
                </w:p>
              </w:tc>
            </w:tr>
            <w:tr w:rsidR="00F918DB" w:rsidRPr="00F918DB" w14:paraId="4B001459" w14:textId="77777777" w:rsidTr="00F918DB">
              <w:trPr>
                <w:tblCellSpacing w:w="0" w:type="dxa"/>
              </w:trPr>
              <w:tc>
                <w:tcPr>
                  <w:tcW w:w="1949" w:type="dxa"/>
                  <w:noWrap/>
                  <w:hideMark/>
                </w:tcPr>
                <w:p w14:paraId="48CE55B4" w14:textId="77777777" w:rsidR="00F918DB" w:rsidRPr="00F918DB" w:rsidRDefault="00F918DB" w:rsidP="00F918DB">
                  <w:pPr>
                    <w:rPr>
                      <w:rFonts w:ascii="Arial" w:hAnsi="Arial" w:cs="Arial"/>
                      <w:b/>
                      <w:bCs/>
                      <w:color w:val="222222"/>
                      <w:shd w:val="clear" w:color="auto" w:fill="FFFFFF"/>
                    </w:rPr>
                  </w:pPr>
                  <w:r w:rsidRPr="00F918DB">
                    <w:rPr>
                      <w:rFonts w:ascii="Arial" w:hAnsi="Arial" w:cs="Arial"/>
                      <w:b/>
                      <w:bCs/>
                      <w:color w:val="222222"/>
                      <w:shd w:val="clear" w:color="auto" w:fill="FFFFFF"/>
                    </w:rPr>
                    <w:t>Last Updated Date:</w:t>
                  </w:r>
                </w:p>
              </w:tc>
              <w:tc>
                <w:tcPr>
                  <w:tcW w:w="2443" w:type="dxa"/>
                  <w:vAlign w:val="center"/>
                  <w:hideMark/>
                </w:tcPr>
                <w:p w14:paraId="2EBAB009"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Jul 09, 2023</w:t>
                  </w:r>
                </w:p>
              </w:tc>
            </w:tr>
            <w:tr w:rsidR="00F918DB" w:rsidRPr="00F918DB" w14:paraId="1EF61334" w14:textId="77777777" w:rsidTr="00F918DB">
              <w:trPr>
                <w:tblCellSpacing w:w="0" w:type="dxa"/>
              </w:trPr>
              <w:tc>
                <w:tcPr>
                  <w:tcW w:w="1949" w:type="dxa"/>
                  <w:noWrap/>
                  <w:hideMark/>
                </w:tcPr>
                <w:p w14:paraId="5D197452" w14:textId="77777777" w:rsidR="00F918DB" w:rsidRPr="00F918DB" w:rsidRDefault="00F918DB" w:rsidP="00F918DB">
                  <w:pPr>
                    <w:rPr>
                      <w:rFonts w:ascii="Arial" w:hAnsi="Arial" w:cs="Arial"/>
                      <w:b/>
                      <w:bCs/>
                      <w:color w:val="222222"/>
                      <w:shd w:val="clear" w:color="auto" w:fill="FFFFFF"/>
                    </w:rPr>
                  </w:pPr>
                  <w:r w:rsidRPr="00F918DB">
                    <w:rPr>
                      <w:rFonts w:ascii="Arial" w:hAnsi="Arial" w:cs="Arial"/>
                      <w:b/>
                      <w:bCs/>
                      <w:color w:val="222222"/>
                      <w:shd w:val="clear" w:color="auto" w:fill="FFFFFF"/>
                    </w:rPr>
                    <w:lastRenderedPageBreak/>
                    <w:t>Original Closing Date for Applications:</w:t>
                  </w:r>
                </w:p>
              </w:tc>
              <w:tc>
                <w:tcPr>
                  <w:tcW w:w="2443" w:type="dxa"/>
                  <w:vAlign w:val="center"/>
                  <w:hideMark/>
                </w:tcPr>
                <w:p w14:paraId="34904D66"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Sep 11, 2023  </w:t>
                  </w:r>
                </w:p>
              </w:tc>
            </w:tr>
            <w:tr w:rsidR="00F918DB" w:rsidRPr="00F918DB" w14:paraId="71F1578D" w14:textId="77777777" w:rsidTr="00F918DB">
              <w:trPr>
                <w:tblCellSpacing w:w="0" w:type="dxa"/>
              </w:trPr>
              <w:tc>
                <w:tcPr>
                  <w:tcW w:w="1949" w:type="dxa"/>
                  <w:noWrap/>
                  <w:hideMark/>
                </w:tcPr>
                <w:p w14:paraId="614B80DD" w14:textId="77777777" w:rsidR="00F918DB" w:rsidRPr="00F918DB" w:rsidRDefault="00F918DB" w:rsidP="00F918DB">
                  <w:pPr>
                    <w:rPr>
                      <w:rFonts w:ascii="Arial" w:hAnsi="Arial" w:cs="Arial"/>
                      <w:b/>
                      <w:bCs/>
                      <w:color w:val="222222"/>
                      <w:shd w:val="clear" w:color="auto" w:fill="FFFFFF"/>
                    </w:rPr>
                  </w:pPr>
                  <w:r w:rsidRPr="00F918DB">
                    <w:rPr>
                      <w:rFonts w:ascii="Arial" w:hAnsi="Arial" w:cs="Arial"/>
                      <w:b/>
                      <w:bCs/>
                      <w:color w:val="222222"/>
                      <w:shd w:val="clear" w:color="auto" w:fill="FFFFFF"/>
                    </w:rPr>
                    <w:t>Current Closing Date for Applications:</w:t>
                  </w:r>
                </w:p>
              </w:tc>
              <w:tc>
                <w:tcPr>
                  <w:tcW w:w="2443" w:type="dxa"/>
                  <w:vAlign w:val="center"/>
                  <w:hideMark/>
                </w:tcPr>
                <w:p w14:paraId="289B895C"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Sep 11, 2023  </w:t>
                  </w:r>
                </w:p>
              </w:tc>
            </w:tr>
            <w:tr w:rsidR="00F918DB" w:rsidRPr="00F918DB" w14:paraId="5D1A9F90" w14:textId="77777777" w:rsidTr="00F918DB">
              <w:trPr>
                <w:tblCellSpacing w:w="0" w:type="dxa"/>
              </w:trPr>
              <w:tc>
                <w:tcPr>
                  <w:tcW w:w="1949" w:type="dxa"/>
                  <w:noWrap/>
                  <w:hideMark/>
                </w:tcPr>
                <w:p w14:paraId="52B8A0DA" w14:textId="77777777" w:rsidR="00F918DB" w:rsidRPr="00F918DB" w:rsidRDefault="00F918DB" w:rsidP="00F918DB">
                  <w:pPr>
                    <w:rPr>
                      <w:rFonts w:ascii="Arial" w:hAnsi="Arial" w:cs="Arial"/>
                      <w:b/>
                      <w:bCs/>
                      <w:color w:val="222222"/>
                      <w:shd w:val="clear" w:color="auto" w:fill="FFFFFF"/>
                    </w:rPr>
                  </w:pPr>
                  <w:r w:rsidRPr="00F918DB">
                    <w:rPr>
                      <w:rFonts w:ascii="Arial" w:hAnsi="Arial" w:cs="Arial"/>
                      <w:b/>
                      <w:bCs/>
                      <w:color w:val="222222"/>
                      <w:shd w:val="clear" w:color="auto" w:fill="FFFFFF"/>
                    </w:rPr>
                    <w:t>Archive Date:</w:t>
                  </w:r>
                </w:p>
              </w:tc>
              <w:tc>
                <w:tcPr>
                  <w:tcW w:w="2443" w:type="dxa"/>
                  <w:vAlign w:val="center"/>
                  <w:hideMark/>
                </w:tcPr>
                <w:p w14:paraId="0FFFA2F1"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Oct 11, 2023</w:t>
                  </w:r>
                </w:p>
              </w:tc>
            </w:tr>
            <w:tr w:rsidR="00F918DB" w:rsidRPr="00F918DB" w14:paraId="4F791BB7" w14:textId="77777777" w:rsidTr="00F918DB">
              <w:trPr>
                <w:tblCellSpacing w:w="0" w:type="dxa"/>
              </w:trPr>
              <w:tc>
                <w:tcPr>
                  <w:tcW w:w="1949" w:type="dxa"/>
                  <w:noWrap/>
                  <w:hideMark/>
                </w:tcPr>
                <w:p w14:paraId="61683100" w14:textId="77777777" w:rsidR="00F918DB" w:rsidRPr="00F918DB" w:rsidRDefault="00F918DB" w:rsidP="00F918DB">
                  <w:pPr>
                    <w:rPr>
                      <w:rFonts w:ascii="Arial" w:hAnsi="Arial" w:cs="Arial"/>
                      <w:b/>
                      <w:bCs/>
                      <w:color w:val="222222"/>
                      <w:shd w:val="clear" w:color="auto" w:fill="FFFFFF"/>
                    </w:rPr>
                  </w:pPr>
                  <w:r w:rsidRPr="00F918DB">
                    <w:rPr>
                      <w:rFonts w:ascii="Arial" w:hAnsi="Arial" w:cs="Arial"/>
                      <w:b/>
                      <w:bCs/>
                      <w:color w:val="222222"/>
                      <w:shd w:val="clear" w:color="auto" w:fill="FFFFFF"/>
                    </w:rPr>
                    <w:t>Estimated Total Program Funding:</w:t>
                  </w:r>
                </w:p>
              </w:tc>
              <w:tc>
                <w:tcPr>
                  <w:tcW w:w="2443" w:type="dxa"/>
                  <w:vAlign w:val="center"/>
                  <w:hideMark/>
                </w:tcPr>
                <w:p w14:paraId="752CB718"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$5,000,000</w:t>
                  </w:r>
                </w:p>
              </w:tc>
            </w:tr>
            <w:tr w:rsidR="00F918DB" w:rsidRPr="00F918DB" w14:paraId="3BE5FE57" w14:textId="77777777" w:rsidTr="00F918DB">
              <w:trPr>
                <w:tblCellSpacing w:w="0" w:type="dxa"/>
              </w:trPr>
              <w:tc>
                <w:tcPr>
                  <w:tcW w:w="1949" w:type="dxa"/>
                  <w:noWrap/>
                  <w:hideMark/>
                </w:tcPr>
                <w:p w14:paraId="74290907" w14:textId="77777777" w:rsidR="00F918DB" w:rsidRPr="00F918DB" w:rsidRDefault="00F918DB" w:rsidP="00F918DB">
                  <w:pPr>
                    <w:rPr>
                      <w:rFonts w:ascii="Arial" w:hAnsi="Arial" w:cs="Arial"/>
                      <w:b/>
                      <w:bCs/>
                      <w:color w:val="222222"/>
                      <w:shd w:val="clear" w:color="auto" w:fill="FFFFFF"/>
                    </w:rPr>
                  </w:pPr>
                  <w:r w:rsidRPr="00F918DB">
                    <w:rPr>
                      <w:rFonts w:ascii="Arial" w:hAnsi="Arial" w:cs="Arial"/>
                      <w:b/>
                      <w:bCs/>
                      <w:color w:val="222222"/>
                      <w:shd w:val="clear" w:color="auto" w:fill="FFFFFF"/>
                    </w:rPr>
                    <w:t>Award Ceiling:</w:t>
                  </w:r>
                </w:p>
              </w:tc>
              <w:tc>
                <w:tcPr>
                  <w:tcW w:w="2443" w:type="dxa"/>
                  <w:vAlign w:val="center"/>
                  <w:hideMark/>
                </w:tcPr>
                <w:p w14:paraId="654C51AB"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$250,000</w:t>
                  </w:r>
                </w:p>
              </w:tc>
            </w:tr>
            <w:tr w:rsidR="00F918DB" w:rsidRPr="00F918DB" w14:paraId="07DEADAC" w14:textId="77777777" w:rsidTr="00F918DB">
              <w:trPr>
                <w:tblCellSpacing w:w="0" w:type="dxa"/>
              </w:trPr>
              <w:tc>
                <w:tcPr>
                  <w:tcW w:w="1949" w:type="dxa"/>
                  <w:noWrap/>
                  <w:hideMark/>
                </w:tcPr>
                <w:p w14:paraId="015B14B2" w14:textId="77777777" w:rsidR="00F918DB" w:rsidRPr="00F918DB" w:rsidRDefault="00F918DB" w:rsidP="00F918DB">
                  <w:pPr>
                    <w:rPr>
                      <w:rFonts w:ascii="Arial" w:hAnsi="Arial" w:cs="Arial"/>
                      <w:b/>
                      <w:bCs/>
                      <w:color w:val="222222"/>
                      <w:shd w:val="clear" w:color="auto" w:fill="FFFFFF"/>
                    </w:rPr>
                  </w:pPr>
                  <w:r w:rsidRPr="00F918DB">
                    <w:rPr>
                      <w:rFonts w:ascii="Arial" w:hAnsi="Arial" w:cs="Arial"/>
                      <w:b/>
                      <w:bCs/>
                      <w:color w:val="222222"/>
                      <w:shd w:val="clear" w:color="auto" w:fill="FFFFFF"/>
                    </w:rPr>
                    <w:t>Award Floor:</w:t>
                  </w:r>
                </w:p>
              </w:tc>
              <w:tc>
                <w:tcPr>
                  <w:tcW w:w="2443" w:type="dxa"/>
                  <w:vAlign w:val="center"/>
                  <w:hideMark/>
                </w:tcPr>
                <w:p w14:paraId="1E358FE9"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$50,000</w:t>
                  </w:r>
                </w:p>
              </w:tc>
            </w:tr>
          </w:tbl>
          <w:p w14:paraId="04B95E2A" w14:textId="77777777" w:rsidR="00F918DB" w:rsidRPr="00F918DB" w:rsidRDefault="00F918DB" w:rsidP="00F918DB">
            <w:pPr>
              <w:rPr>
                <w:rFonts w:ascii="Arial" w:hAnsi="Arial" w:cs="Arial"/>
                <w:color w:val="222222"/>
                <w:shd w:val="clear" w:color="auto" w:fill="FFFFFF"/>
              </w:rPr>
            </w:pPr>
          </w:p>
        </w:tc>
      </w:tr>
    </w:tbl>
    <w:p w14:paraId="773F24AC" w14:textId="4CC66072" w:rsidR="00F918DB" w:rsidRPr="00F918DB" w:rsidRDefault="00F918DB" w:rsidP="00F918DB">
      <w:pPr>
        <w:rPr>
          <w:rFonts w:ascii="Arial" w:hAnsi="Arial" w:cs="Arial"/>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F918DB" w:rsidRPr="00F918DB" w14:paraId="2DE9B235" w14:textId="77777777" w:rsidTr="00F918DB">
        <w:trPr>
          <w:tblCellSpacing w:w="0" w:type="dxa"/>
        </w:trPr>
        <w:tc>
          <w:tcPr>
            <w:tcW w:w="0" w:type="auto"/>
            <w:noWrap/>
            <w:hideMark/>
          </w:tcPr>
          <w:p w14:paraId="4C6EE0C1" w14:textId="77777777" w:rsidR="00F918DB" w:rsidRPr="00F918DB" w:rsidRDefault="00F918DB" w:rsidP="00F918DB">
            <w:pPr>
              <w:rPr>
                <w:rFonts w:ascii="Arial" w:hAnsi="Arial" w:cs="Arial"/>
                <w:b/>
                <w:bCs/>
                <w:color w:val="222222"/>
                <w:shd w:val="clear" w:color="auto" w:fill="FFFFFF"/>
              </w:rPr>
            </w:pPr>
            <w:r w:rsidRPr="00F918DB">
              <w:rPr>
                <w:rFonts w:ascii="Arial" w:hAnsi="Arial" w:cs="Arial"/>
                <w:b/>
                <w:bCs/>
                <w:color w:val="222222"/>
                <w:shd w:val="clear" w:color="auto" w:fill="FFFFFF"/>
              </w:rPr>
              <w:t>Eligible Applicants:</w:t>
            </w:r>
          </w:p>
        </w:tc>
        <w:tc>
          <w:tcPr>
            <w:tcW w:w="5000" w:type="pct"/>
            <w:vAlign w:val="center"/>
            <w:hideMark/>
          </w:tcPr>
          <w:p w14:paraId="54B13922"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State governments</w:t>
            </w:r>
            <w:r w:rsidRPr="00F918DB">
              <w:rPr>
                <w:rFonts w:ascii="Arial" w:hAnsi="Arial" w:cs="Arial"/>
                <w:color w:val="222222"/>
                <w:shd w:val="clear" w:color="auto" w:fill="FFFFFF"/>
              </w:rPr>
              <w:br/>
              <w:t>For profit organizations other than small businesses</w:t>
            </w:r>
            <w:r w:rsidRPr="00F918DB">
              <w:rPr>
                <w:rFonts w:ascii="Arial" w:hAnsi="Arial" w:cs="Arial"/>
                <w:color w:val="222222"/>
                <w:shd w:val="clear" w:color="auto" w:fill="FFFFFF"/>
              </w:rPr>
              <w:br/>
              <w:t>City or township governments</w:t>
            </w:r>
            <w:r w:rsidRPr="00F918DB">
              <w:rPr>
                <w:rFonts w:ascii="Arial" w:hAnsi="Arial" w:cs="Arial"/>
                <w:color w:val="222222"/>
                <w:shd w:val="clear" w:color="auto" w:fill="FFFFFF"/>
              </w:rPr>
              <w:br/>
              <w:t>Native American tribal organizations (other than Federally recognized tribal governments)</w:t>
            </w:r>
            <w:r w:rsidRPr="00F918DB">
              <w:rPr>
                <w:rFonts w:ascii="Arial" w:hAnsi="Arial" w:cs="Arial"/>
                <w:color w:val="222222"/>
                <w:shd w:val="clear" w:color="auto" w:fill="FFFFFF"/>
              </w:rPr>
              <w:br/>
              <w:t>Nonprofits having a 501(c)(3) status with the IRS, other than institutions of higher education</w:t>
            </w:r>
            <w:r w:rsidRPr="00F918DB">
              <w:rPr>
                <w:rFonts w:ascii="Arial" w:hAnsi="Arial" w:cs="Arial"/>
                <w:color w:val="222222"/>
                <w:shd w:val="clear" w:color="auto" w:fill="FFFFFF"/>
              </w:rPr>
              <w:br/>
              <w:t>Public and State controlled institutions of higher education</w:t>
            </w:r>
            <w:r w:rsidRPr="00F918DB">
              <w:rPr>
                <w:rFonts w:ascii="Arial" w:hAnsi="Arial" w:cs="Arial"/>
                <w:color w:val="222222"/>
                <w:shd w:val="clear" w:color="auto" w:fill="FFFFFF"/>
              </w:rPr>
              <w:br/>
              <w:t>County governments</w:t>
            </w:r>
            <w:r w:rsidRPr="00F918DB">
              <w:rPr>
                <w:rFonts w:ascii="Arial" w:hAnsi="Arial" w:cs="Arial"/>
                <w:color w:val="222222"/>
                <w:shd w:val="clear" w:color="auto" w:fill="FFFFFF"/>
              </w:rPr>
              <w:br/>
              <w:t>Special district governments</w:t>
            </w:r>
            <w:r w:rsidRPr="00F918DB">
              <w:rPr>
                <w:rFonts w:ascii="Arial" w:hAnsi="Arial" w:cs="Arial"/>
                <w:color w:val="222222"/>
                <w:shd w:val="clear" w:color="auto" w:fill="FFFFFF"/>
              </w:rPr>
              <w:br/>
              <w:t>Native American tribal governments (Federally recognized)</w:t>
            </w:r>
            <w:r w:rsidRPr="00F918DB">
              <w:rPr>
                <w:rFonts w:ascii="Arial" w:hAnsi="Arial" w:cs="Arial"/>
                <w:color w:val="222222"/>
                <w:shd w:val="clear" w:color="auto" w:fill="FFFFFF"/>
              </w:rPr>
              <w:br/>
              <w:t>Private institutions of higher education</w:t>
            </w:r>
          </w:p>
        </w:tc>
      </w:tr>
      <w:tr w:rsidR="00F918DB" w:rsidRPr="00F918DB" w14:paraId="4490D55D" w14:textId="77777777" w:rsidTr="00F918DB">
        <w:trPr>
          <w:tblCellSpacing w:w="0" w:type="dxa"/>
        </w:trPr>
        <w:tc>
          <w:tcPr>
            <w:tcW w:w="0" w:type="auto"/>
            <w:noWrap/>
            <w:hideMark/>
          </w:tcPr>
          <w:p w14:paraId="79666175" w14:textId="77777777" w:rsidR="00F918DB" w:rsidRPr="00F918DB" w:rsidRDefault="00F918DB" w:rsidP="00F918DB">
            <w:pPr>
              <w:rPr>
                <w:rFonts w:ascii="Arial" w:hAnsi="Arial" w:cs="Arial"/>
                <w:b/>
                <w:bCs/>
                <w:color w:val="222222"/>
                <w:shd w:val="clear" w:color="auto" w:fill="FFFFFF"/>
              </w:rPr>
            </w:pPr>
            <w:r w:rsidRPr="00F918DB">
              <w:rPr>
                <w:rFonts w:ascii="Arial" w:hAnsi="Arial" w:cs="Arial"/>
                <w:b/>
                <w:bCs/>
                <w:color w:val="222222"/>
                <w:shd w:val="clear" w:color="auto" w:fill="FFFFFF"/>
              </w:rPr>
              <w:t>Additional Information on Eligibility:</w:t>
            </w:r>
          </w:p>
        </w:tc>
        <w:tc>
          <w:tcPr>
            <w:tcW w:w="5000" w:type="pct"/>
            <w:vAlign w:val="center"/>
            <w:hideMark/>
          </w:tcPr>
          <w:p w14:paraId="67B5CD46"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 xml:space="preserve">Eligible applicants are US-based, geographically concentrated entities to include the following: a) for-profit organizations, which may include corporations, partnerships, and joint ventures, b) academic institutions, including institutions of higher education and NOAA cooperative institutes, c) nonprofit organizations, d) Tribal organizations, e) state, territorial, or local governmental entities, agencies or instrumentalities, or f) </w:t>
            </w:r>
            <w:proofErr w:type="spellStart"/>
            <w:r w:rsidRPr="00F918DB">
              <w:rPr>
                <w:rFonts w:ascii="Arial" w:hAnsi="Arial" w:cs="Arial"/>
                <w:color w:val="222222"/>
                <w:shd w:val="clear" w:color="auto" w:fill="FFFFFF"/>
              </w:rPr>
              <w:t>Tribalgovernments</w:t>
            </w:r>
            <w:proofErr w:type="spellEnd"/>
            <w:r w:rsidRPr="00F918DB">
              <w:rPr>
                <w:rFonts w:ascii="Arial" w:hAnsi="Arial" w:cs="Arial"/>
                <w:color w:val="222222"/>
                <w:shd w:val="clear" w:color="auto" w:fill="FFFFFF"/>
              </w:rPr>
              <w:t xml:space="preserve"> or consortia of Tribal governments. Applicants are encouraged to form partnerships, with one accelerator entity serving as the lead and primary applicant. </w:t>
            </w:r>
            <w:proofErr w:type="spellStart"/>
            <w:r w:rsidRPr="00F918DB">
              <w:rPr>
                <w:rFonts w:ascii="Arial" w:hAnsi="Arial" w:cs="Arial"/>
                <w:color w:val="222222"/>
                <w:shd w:val="clear" w:color="auto" w:fill="FFFFFF"/>
              </w:rPr>
              <w:t>NOAArecognizes</w:t>
            </w:r>
            <w:proofErr w:type="spellEnd"/>
            <w:r w:rsidRPr="00F918DB">
              <w:rPr>
                <w:rFonts w:ascii="Arial" w:hAnsi="Arial" w:cs="Arial"/>
                <w:color w:val="222222"/>
                <w:shd w:val="clear" w:color="auto" w:fill="FFFFFF"/>
              </w:rPr>
              <w:t xml:space="preserve"> that the terms “accelerator” and “incubator” are at times used interchangeably, and that some organizations which call themselves “incubators” may meet the </w:t>
            </w:r>
            <w:proofErr w:type="spellStart"/>
            <w:r w:rsidRPr="00F918DB">
              <w:rPr>
                <w:rFonts w:ascii="Arial" w:hAnsi="Arial" w:cs="Arial"/>
                <w:color w:val="222222"/>
                <w:shd w:val="clear" w:color="auto" w:fill="FFFFFF"/>
              </w:rPr>
              <w:t>leadinstitution</w:t>
            </w:r>
            <w:proofErr w:type="spellEnd"/>
            <w:r w:rsidRPr="00F918DB">
              <w:rPr>
                <w:rFonts w:ascii="Arial" w:hAnsi="Arial" w:cs="Arial"/>
                <w:color w:val="222222"/>
                <w:shd w:val="clear" w:color="auto" w:fill="FFFFFF"/>
              </w:rPr>
              <w:t xml:space="preserve"> criteria specified in this NOFO. By using the term “accelerator,” NOAA does not seek to dissuade qualified incubators from applying. Federal agencies or institutions and foreign governments may not be the primary recipient of awards under this announcement. If a primary applicant proposes a non-federal partner(s) who would receive funds, the lead entity will be expected to use subawards. If a primary applicant proposes federal partners, other appropriate mechanisms should be used to provide funds to the partner(s).</w:t>
            </w:r>
          </w:p>
        </w:tc>
      </w:tr>
    </w:tbl>
    <w:p w14:paraId="03562FF3" w14:textId="777B35A8" w:rsidR="00F918DB" w:rsidRPr="00F918DB" w:rsidRDefault="00F918DB" w:rsidP="00F918DB">
      <w:pPr>
        <w:rPr>
          <w:rFonts w:ascii="Arial" w:hAnsi="Arial" w:cs="Arial"/>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F918DB" w:rsidRPr="00F918DB" w14:paraId="44334F1F" w14:textId="77777777" w:rsidTr="00F918DB">
        <w:trPr>
          <w:tblCellSpacing w:w="0" w:type="dxa"/>
        </w:trPr>
        <w:tc>
          <w:tcPr>
            <w:tcW w:w="0" w:type="auto"/>
            <w:noWrap/>
            <w:hideMark/>
          </w:tcPr>
          <w:p w14:paraId="1C7A249E" w14:textId="77777777" w:rsidR="00F918DB" w:rsidRPr="00F918DB" w:rsidRDefault="00F918DB" w:rsidP="00F918DB">
            <w:pPr>
              <w:rPr>
                <w:rFonts w:ascii="Arial" w:hAnsi="Arial" w:cs="Arial"/>
                <w:b/>
                <w:bCs/>
                <w:color w:val="222222"/>
                <w:shd w:val="clear" w:color="auto" w:fill="FFFFFF"/>
              </w:rPr>
            </w:pPr>
            <w:r w:rsidRPr="00F918DB">
              <w:rPr>
                <w:rFonts w:ascii="Arial" w:hAnsi="Arial" w:cs="Arial"/>
                <w:b/>
                <w:bCs/>
                <w:color w:val="222222"/>
                <w:shd w:val="clear" w:color="auto" w:fill="FFFFFF"/>
              </w:rPr>
              <w:t>Agency Name:</w:t>
            </w:r>
          </w:p>
        </w:tc>
        <w:tc>
          <w:tcPr>
            <w:tcW w:w="5000" w:type="pct"/>
            <w:vAlign w:val="center"/>
            <w:hideMark/>
          </w:tcPr>
          <w:p w14:paraId="14DB82BD"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Department of Commerce</w:t>
            </w:r>
          </w:p>
        </w:tc>
      </w:tr>
      <w:tr w:rsidR="00F918DB" w:rsidRPr="00F918DB" w14:paraId="0A8F7D2E" w14:textId="77777777" w:rsidTr="00F918DB">
        <w:trPr>
          <w:tblCellSpacing w:w="0" w:type="dxa"/>
        </w:trPr>
        <w:tc>
          <w:tcPr>
            <w:tcW w:w="0" w:type="auto"/>
            <w:noWrap/>
            <w:hideMark/>
          </w:tcPr>
          <w:p w14:paraId="7F6F3685" w14:textId="77777777" w:rsidR="00F918DB" w:rsidRPr="00F918DB" w:rsidRDefault="00F918DB" w:rsidP="00F918DB">
            <w:pPr>
              <w:rPr>
                <w:rFonts w:ascii="Arial" w:hAnsi="Arial" w:cs="Arial"/>
                <w:b/>
                <w:bCs/>
                <w:color w:val="222222"/>
                <w:shd w:val="clear" w:color="auto" w:fill="FFFFFF"/>
              </w:rPr>
            </w:pPr>
            <w:r w:rsidRPr="00F918DB">
              <w:rPr>
                <w:rFonts w:ascii="Arial" w:hAnsi="Arial" w:cs="Arial"/>
                <w:b/>
                <w:bCs/>
                <w:color w:val="222222"/>
                <w:shd w:val="clear" w:color="auto" w:fill="FFFFFF"/>
              </w:rPr>
              <w:lastRenderedPageBreak/>
              <w:t>Description:</w:t>
            </w:r>
          </w:p>
        </w:tc>
        <w:tc>
          <w:tcPr>
            <w:tcW w:w="5000" w:type="pct"/>
            <w:vAlign w:val="center"/>
            <w:hideMark/>
          </w:tcPr>
          <w:p w14:paraId="688B797C"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NOAA’s mission is to understand and predict changes in climate, weather, ocean, and coasts, to share that knowledge and information with others, and to conserve and manage coastal marine ecosystems and resources. The Inflation Reduction Act (IRA) complements the Bipartisan Infrastructure Law (BIL) to provide the largest direct investment to date in our Nation’s coastal resilience. Over 40% of the U.S. population lives in coastal counties, producing more than $9.65 trillion in goods and services and employing 54.6 million people.</w:t>
            </w:r>
          </w:p>
          <w:p w14:paraId="49C07CE9"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Within the Climate Ready Coasts component of the IRA, NOAA will work with partners from multiple sectors in the U.S. coastal and Great Lakes states and territories to help address localized impacts of climate change that would otherwise have an outsized economic and societal impact on the entire nation. The Climate Resilience Accelerators component of the IRA will fund accelerator entities to support businesses navigating commercialization pathways for coastal and ocean-based resilience solutions related to NOAA’s mission to help communities prepare for, adapt to, and build resilience to climate challenges. The accelerators will support entrepreneurs and startups with training, resources, mentorship, and funding to bring ocean-based climate resilience solutions to market. Climate resilience focused start-ups and innovative technologies are critical to the growth of the resilience economy in the United States. Start-ups drive technology development, business model innovation, and job creation. However, the market has not demonstrated the ability to provide sufficient capital, business development services, and entrepreneurial training to early-stage climate resilience-focused companies.</w:t>
            </w:r>
          </w:p>
          <w:p w14:paraId="7884E1F0"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NOAA recognizes that successfully navigating commercialization pathways in the climate resilience market requires a variety of services over and above capital access, including mentorship, capacity building, testing facilities, business development, data processing and storage capabilities, and connections to manufacturers. Business accelerators provide important services that assist start-ups in commercialization pathways and play an increasingly important role for companies and entrepreneurs who may have raised initial capital through private foundations or small business innovation research (SBIR) grants but</w:t>
            </w:r>
          </w:p>
          <w:p w14:paraId="1CDCB897"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struggle to bring their company to market. Strong business accelerator services—including, but not limited to, mentoring, Notice of Federal Funding Page 3 of 31</w:t>
            </w:r>
          </w:p>
          <w:p w14:paraId="5AA22AD5"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entrepreneurial training, prototyping assistance, and follow-on commercialization support—not only provide direct support for early-stage start-ups, but also have the potential to de-risk the start-ups for follow-on investors. Accelerators have the potential to spur regional economic development, strengthen national innovation capacity, and propel the advancement of ocean-based climate resilience solutions to market. By recruiting and selecting promising entrepreneurs and startups, connecting entrepreneurs with manufacturers and other key resources, and advising start-ups to prudently use their capital on vital services, accelerators play a critical role in supporting commercialization pathways. Accelerators can also play a key role in advancing diversity, equity, inclusion, and</w:t>
            </w:r>
          </w:p>
          <w:p w14:paraId="1A520D24"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lastRenderedPageBreak/>
              <w:t>accessibility within innovation ecosystems by prioritizing these practices within the accelerator’s own organizational culture, by engaging in partnerships with diverse organizations and stakeholders, through the entrepreneurs and businesses that are selected to</w:t>
            </w:r>
          </w:p>
          <w:p w14:paraId="58CED6CC"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participate in accelerator programming, and by integrating relevant best practices into the accelerator’s approach to outreach, curriculum, and retention.</w:t>
            </w:r>
          </w:p>
          <w:p w14:paraId="12133D35"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The objectives of the NOAA Ocean-Based Climate Resilience Accelerators two-phase opportunity are to:</w:t>
            </w:r>
          </w:p>
          <w:p w14:paraId="071FDFB7"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 Establish a network of ocean-based climate resilience accelerator entities across the nation with coordinated support to better understand how ocean observation technologies and information services can support solutions to climate resilience challenges, enable sustainable business models for US businesses delivering such solutions, and increase competitive advantages for innovators to meet these challenges.</w:t>
            </w:r>
          </w:p>
          <w:p w14:paraId="6CD63191"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 Support entrepreneurs and startups that are developing ocean-based climate resilience focused products or services.</w:t>
            </w:r>
          </w:p>
          <w:p w14:paraId="70386974"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 Accelerate and catalyze investment in ocean-based climate resilience-focused businesses by providing funding, where appropriate, as well as access to growth capital and support in networking for innovative technologies and startups.</w:t>
            </w:r>
          </w:p>
          <w:p w14:paraId="3F3288FE"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 Leverage and advance startups and technologies that have already received federal investments (from SBIR/STTR and other BIL and IRA projects) to enable more product and service development and industry adoption.</w:t>
            </w:r>
          </w:p>
          <w:p w14:paraId="10BE49E0"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 Advance diversity, equity, inclusion, and accessibility within ocean-based climate resilience business innovation ecosystems.</w:t>
            </w:r>
          </w:p>
          <w:p w14:paraId="6F24C26E"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Definitions</w:t>
            </w:r>
          </w:p>
          <w:p w14:paraId="7043EEAB"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Notice of Federal Funding Page 4 of 31</w:t>
            </w:r>
          </w:p>
          <w:p w14:paraId="792807EF"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For the purpose of this opportunity, the following definitions are provided.</w:t>
            </w:r>
          </w:p>
          <w:p w14:paraId="0FC558BC"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Accelerator Entities are defined as entities composed of one or more eligible applicants (see Section III.A) that develop and deliver accelerator programing. For the purposes of this NOFO, accelerator entities must have a proven track record of supporting businesses and/or entrepreneurs in business development.</w:t>
            </w:r>
          </w:p>
          <w:p w14:paraId="20E9CFFB"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 xml:space="preserve">Accelerator program design is defined as the program development process aimed at designing an accelerator program that supports entrepreneurs and startups as they navigate commercialization pathways including, for example, market analysis, customer discovery, partner structure, challenge definition, use cases/product-market fit, and/or demonstrations that will be executed by the accelerator entity. Program designs should clearly articulate how the Accelerator Entity will provide entrepreneurs and businesses with training, resources, mentorship, connections, and funding access needed to address critical start-up challenges, overcome common pitfalls, and accelerate their path to commercialization. Accelerator program implementation is the execution of the Accelerator Program design, including selection of cohort participant businesses, training cohort participant businesses in the concepts that they have incorporated into their accelerator program design, and other support services to assist accelerator cohort participating </w:t>
            </w:r>
            <w:r w:rsidRPr="00F918DB">
              <w:rPr>
                <w:rFonts w:ascii="Arial" w:hAnsi="Arial" w:cs="Arial"/>
                <w:color w:val="222222"/>
                <w:shd w:val="clear" w:color="auto" w:fill="FFFFFF"/>
              </w:rPr>
              <w:lastRenderedPageBreak/>
              <w:t>businesses navigating commercialization pathways. Implementation also includes conducting rigorous processes for distribution of technology, development, and commercialization (TDC) awards to cohort</w:t>
            </w:r>
          </w:p>
          <w:p w14:paraId="44DCA60D"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participant businesses. Funds for TDC awards will be provided by NOAA as part of a Phase Two award. Cohort participant business is a company that applies and is selected to participate in a specific cohort of an accelerator program. These businesses are the entities that will participate in the accelerator program, potentially receive TDC awards, and ultimately be positioned to pursue commercial opportunities in the ocean-based climate resilience sector.</w:t>
            </w:r>
          </w:p>
          <w:p w14:paraId="5FDB20B4"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Accelerator cohort is a group of cohort participant businesses that participate in an iteration</w:t>
            </w:r>
          </w:p>
          <w:p w14:paraId="74828D60"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of an accelerator program together.</w:t>
            </w:r>
          </w:p>
          <w:p w14:paraId="4F76A2F8"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Technology Development and Commercialization (TDC) awards are non-dilutive funding awards that are offered to cohort participant businesses by the accelerator entity, during or after the businesses have completed the formal accelerator training, to implement specific projects or activities that were identified through the accelerator process to directly promote commercialization of their product/service.</w:t>
            </w:r>
          </w:p>
          <w:p w14:paraId="1556F11E"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Notice of Federal Funding Page 5 of 31</w:t>
            </w:r>
          </w:p>
          <w:p w14:paraId="436CCA64"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Climate resilience is the ability of a community to prepare and plan for, absorb impacts of, recover from, and/or adapt to extreme weather events and longer-term climate impacts. Ocean-based climate resilience solutions are products and/or services that integrate ocean observing technologies and information services into solutions that address specific climate resilience challenges. This includes technologies that support the acquisition of coastal, ocean, and Great Lakes data, analytical and modeling tools to translate such data into actionable information, and the development of decision support services targeting specific climate resilience applications targeted to identified needs. These resources may also include integration of social science and economic information to support particular climate resilience decision making applications. Commercialization pathways include the various strategies and approaches that lead to</w:t>
            </w:r>
          </w:p>
          <w:p w14:paraId="3F9D2489"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successful commercialization of a product or service. There are multiple potential commercialization pathways that may be appropriate for a particular product or service depending on a variety of factors including but not limited to market opportunity, scalability, and capital intensity. Examples of commercialization pathways include, but are not limited to, business scaling, partnerships, licensing, and acquisitions.</w:t>
            </w:r>
          </w:p>
        </w:tc>
      </w:tr>
      <w:tr w:rsidR="00F918DB" w:rsidRPr="00F918DB" w14:paraId="2B8C0C21" w14:textId="77777777" w:rsidTr="00F918DB">
        <w:trPr>
          <w:tblCellSpacing w:w="0" w:type="dxa"/>
        </w:trPr>
        <w:tc>
          <w:tcPr>
            <w:tcW w:w="0" w:type="auto"/>
            <w:noWrap/>
            <w:hideMark/>
          </w:tcPr>
          <w:p w14:paraId="3DC20648" w14:textId="77777777" w:rsidR="00F918DB" w:rsidRPr="00F918DB" w:rsidRDefault="00F918DB" w:rsidP="00F918DB">
            <w:pPr>
              <w:rPr>
                <w:rFonts w:ascii="Arial" w:hAnsi="Arial" w:cs="Arial"/>
                <w:b/>
                <w:bCs/>
                <w:color w:val="222222"/>
                <w:shd w:val="clear" w:color="auto" w:fill="FFFFFF"/>
              </w:rPr>
            </w:pPr>
            <w:r w:rsidRPr="00F918DB">
              <w:rPr>
                <w:rFonts w:ascii="Arial" w:hAnsi="Arial" w:cs="Arial"/>
                <w:b/>
                <w:bCs/>
                <w:color w:val="222222"/>
                <w:shd w:val="clear" w:color="auto" w:fill="FFFFFF"/>
              </w:rPr>
              <w:lastRenderedPageBreak/>
              <w:t>Link to Additional Information:</w:t>
            </w:r>
          </w:p>
        </w:tc>
        <w:tc>
          <w:tcPr>
            <w:tcW w:w="5000" w:type="pct"/>
            <w:vAlign w:val="center"/>
            <w:hideMark/>
          </w:tcPr>
          <w:p w14:paraId="5777D750" w14:textId="77777777" w:rsidR="00F918DB" w:rsidRPr="00F918DB" w:rsidRDefault="00F918DB" w:rsidP="00F918DB">
            <w:pPr>
              <w:rPr>
                <w:rFonts w:ascii="Arial" w:hAnsi="Arial" w:cs="Arial"/>
                <w:color w:val="222222"/>
                <w:shd w:val="clear" w:color="auto" w:fill="FFFFFF"/>
              </w:rPr>
            </w:pPr>
            <w:hyperlink r:id="rId84" w:anchor="relatedDocumentsTab" w:tooltip="See Related Documents" w:history="1">
              <w:r w:rsidRPr="00F918DB">
                <w:rPr>
                  <w:rStyle w:val="Hyperlink"/>
                  <w:rFonts w:ascii="Arial" w:hAnsi="Arial" w:cs="Arial"/>
                  <w:shd w:val="clear" w:color="auto" w:fill="FFFFFF"/>
                </w:rPr>
                <w:t>See Related Documents</w:t>
              </w:r>
            </w:hyperlink>
          </w:p>
        </w:tc>
      </w:tr>
      <w:tr w:rsidR="00F918DB" w:rsidRPr="00F918DB" w14:paraId="3CA01415" w14:textId="77777777" w:rsidTr="00F918DB">
        <w:trPr>
          <w:tblCellSpacing w:w="0" w:type="dxa"/>
        </w:trPr>
        <w:tc>
          <w:tcPr>
            <w:tcW w:w="0" w:type="auto"/>
            <w:noWrap/>
            <w:hideMark/>
          </w:tcPr>
          <w:p w14:paraId="36BA0F54" w14:textId="77777777" w:rsidR="00F918DB" w:rsidRPr="00F918DB" w:rsidRDefault="00F918DB" w:rsidP="00F918DB">
            <w:pPr>
              <w:rPr>
                <w:rFonts w:ascii="Arial" w:hAnsi="Arial" w:cs="Arial"/>
                <w:b/>
                <w:bCs/>
                <w:color w:val="222222"/>
                <w:shd w:val="clear" w:color="auto" w:fill="FFFFFF"/>
              </w:rPr>
            </w:pPr>
            <w:r w:rsidRPr="00F918DB">
              <w:rPr>
                <w:rFonts w:ascii="Arial" w:hAnsi="Arial" w:cs="Arial"/>
                <w:b/>
                <w:bCs/>
                <w:color w:val="222222"/>
                <w:shd w:val="clear" w:color="auto" w:fill="FFFFFF"/>
              </w:rPr>
              <w:t>Grantor Contact Information:</w:t>
            </w:r>
          </w:p>
        </w:tc>
        <w:tc>
          <w:tcPr>
            <w:tcW w:w="5000" w:type="pct"/>
            <w:vAlign w:val="center"/>
            <w:hideMark/>
          </w:tcPr>
          <w:p w14:paraId="1AEACBFB" w14:textId="77777777" w:rsidR="00F918DB" w:rsidRPr="00F918DB" w:rsidRDefault="00F918DB" w:rsidP="00F918DB">
            <w:pPr>
              <w:rPr>
                <w:rFonts w:ascii="Arial" w:hAnsi="Arial" w:cs="Arial"/>
                <w:color w:val="222222"/>
                <w:shd w:val="clear" w:color="auto" w:fill="FFFFFF"/>
              </w:rPr>
            </w:pPr>
            <w:r w:rsidRPr="00F918DB">
              <w:rPr>
                <w:rFonts w:ascii="Arial" w:hAnsi="Arial" w:cs="Arial"/>
                <w:color w:val="222222"/>
                <w:shd w:val="clear" w:color="auto" w:fill="FFFFFF"/>
              </w:rPr>
              <w:t>If you have difficulty accessing the full announcement electronically, please contact:</w:t>
            </w:r>
            <w:r w:rsidRPr="00F918DB">
              <w:rPr>
                <w:rFonts w:ascii="Arial" w:hAnsi="Arial" w:cs="Arial"/>
                <w:color w:val="222222"/>
                <w:shd w:val="clear" w:color="auto" w:fill="FFFFFF"/>
              </w:rPr>
              <w:br/>
            </w:r>
            <w:r w:rsidRPr="00F918DB">
              <w:rPr>
                <w:rFonts w:ascii="Arial" w:hAnsi="Arial" w:cs="Arial"/>
                <w:color w:val="222222"/>
                <w:shd w:val="clear" w:color="auto" w:fill="FFFFFF"/>
              </w:rPr>
              <w:br/>
              <w:t>Debra Esty</w:t>
            </w:r>
            <w:r w:rsidRPr="00F918DB">
              <w:rPr>
                <w:rFonts w:ascii="Arial" w:hAnsi="Arial" w:cs="Arial"/>
                <w:color w:val="222222"/>
                <w:shd w:val="clear" w:color="auto" w:fill="FFFFFF"/>
              </w:rPr>
              <w:br/>
            </w:r>
            <w:r w:rsidRPr="00F918DB">
              <w:rPr>
                <w:rFonts w:ascii="Arial" w:hAnsi="Arial" w:cs="Arial"/>
                <w:color w:val="222222"/>
                <w:shd w:val="clear" w:color="auto" w:fill="FFFFFF"/>
              </w:rPr>
              <w:br/>
            </w:r>
            <w:hyperlink r:id="rId85" w:history="1">
              <w:r w:rsidRPr="00F918DB">
                <w:rPr>
                  <w:rStyle w:val="Hyperlink"/>
                  <w:rFonts w:ascii="Arial" w:hAnsi="Arial" w:cs="Arial"/>
                  <w:shd w:val="clear" w:color="auto" w:fill="FFFFFF"/>
                </w:rPr>
                <w:t>debra.esty@noaa.gov</w:t>
              </w:r>
            </w:hyperlink>
          </w:p>
        </w:tc>
      </w:tr>
    </w:tbl>
    <w:p w14:paraId="4D0EE46B" w14:textId="77777777" w:rsidR="00F918DB" w:rsidRDefault="00F918DB" w:rsidP="00F918DB">
      <w:pPr>
        <w:rPr>
          <w:rFonts w:ascii="Arial" w:hAnsi="Arial" w:cs="Arial"/>
          <w:color w:val="222222"/>
          <w:shd w:val="clear" w:color="auto" w:fill="FFFFFF"/>
        </w:rPr>
      </w:pPr>
    </w:p>
    <w:p w14:paraId="24F5EF95" w14:textId="2F1ED645" w:rsidR="00F918DB" w:rsidRDefault="00F918DB" w:rsidP="00F918DB">
      <w:r>
        <w:rPr>
          <w:rFonts w:ascii="Arial" w:hAnsi="Arial" w:cs="Arial"/>
          <w:color w:val="222222"/>
        </w:rPr>
        <w:lastRenderedPageBreak/>
        <w:br/>
      </w:r>
      <w:hyperlink r:id="rId86" w:tgtFrame="_blank" w:history="1">
        <w:r>
          <w:rPr>
            <w:rStyle w:val="Hyperlink"/>
            <w:rFonts w:ascii="Arial" w:hAnsi="Arial" w:cs="Arial"/>
            <w:color w:val="1155CC"/>
            <w:shd w:val="clear" w:color="auto" w:fill="FFFFFF"/>
          </w:rPr>
          <w:t>https://www.grants.g</w:t>
        </w:r>
        <w:r>
          <w:rPr>
            <w:rStyle w:val="Hyperlink"/>
            <w:rFonts w:ascii="Arial" w:hAnsi="Arial" w:cs="Arial"/>
            <w:color w:val="1155CC"/>
            <w:shd w:val="clear" w:color="auto" w:fill="FFFFFF"/>
          </w:rPr>
          <w:t>o</w:t>
        </w:r>
        <w:r>
          <w:rPr>
            <w:rStyle w:val="Hyperlink"/>
            <w:rFonts w:ascii="Arial" w:hAnsi="Arial" w:cs="Arial"/>
            <w:color w:val="1155CC"/>
            <w:shd w:val="clear" w:color="auto" w:fill="FFFFFF"/>
          </w:rPr>
          <w:t>v/web/grants/view-opportunity.html?oppId=349164</w:t>
        </w:r>
      </w:hyperlink>
    </w:p>
    <w:p w14:paraId="09F4F163" w14:textId="77777777" w:rsidR="00F918DB" w:rsidRPr="00C26305" w:rsidRDefault="00F918DB" w:rsidP="00F918DB">
      <w:pPr>
        <w:pStyle w:val="NoSpacing"/>
        <w:rPr>
          <w:rFonts w:ascii="Helvetica" w:hAnsi="Helvetica" w:cs="Helvetica"/>
          <w:color w:val="1155CC"/>
          <w:sz w:val="24"/>
          <w:szCs w:val="24"/>
          <w:u w:val="single"/>
          <w:shd w:val="clear" w:color="auto" w:fill="FFFFFF"/>
        </w:rPr>
      </w:pPr>
    </w:p>
    <w:p w14:paraId="0CDD838A" w14:textId="5A8C3A12" w:rsidR="00516467" w:rsidRDefault="00DE4351" w:rsidP="00DE4351">
      <w:pPr>
        <w:pStyle w:val="NoSpacing"/>
        <w:rPr>
          <w:rStyle w:val="Hyperlink"/>
          <w:rFonts w:ascii="Helvetica" w:hAnsi="Helvetica" w:cs="Helvetica"/>
          <w:color w:val="1155CC"/>
          <w:sz w:val="24"/>
          <w:szCs w:val="24"/>
          <w:shd w:val="clear" w:color="auto" w:fill="FFFFFF"/>
        </w:rPr>
      </w:pPr>
      <w:r w:rsidRPr="00D76FCE">
        <w:rPr>
          <w:rFonts w:ascii="Helvetica" w:hAnsi="Helvetica" w:cs="Helvetica"/>
          <w:color w:val="222222"/>
          <w:sz w:val="24"/>
          <w:szCs w:val="24"/>
        </w:rPr>
        <w:br/>
      </w:r>
    </w:p>
    <w:p w14:paraId="3823C540" w14:textId="77777777" w:rsidR="00D5054E" w:rsidRDefault="00D5054E" w:rsidP="00012A2A">
      <w:pPr>
        <w:pStyle w:val="NoSpacing"/>
        <w:rPr>
          <w:rFonts w:ascii="Helvetica" w:hAnsi="Helvetica" w:cs="Helvetica"/>
          <w:b/>
          <w:bCs/>
          <w:color w:val="222222"/>
          <w:sz w:val="24"/>
          <w:szCs w:val="24"/>
          <w:shd w:val="clear" w:color="auto" w:fill="FFFFFF"/>
        </w:rPr>
      </w:pPr>
    </w:p>
    <w:p w14:paraId="1BE0612A" w14:textId="12FA75A9" w:rsidR="00A00837" w:rsidRDefault="0077741F" w:rsidP="00BD2CA4">
      <w:pPr>
        <w:rPr>
          <w:rFonts w:ascii="Helvetica" w:hAnsi="Helvetica"/>
          <w:b/>
          <w:bCs/>
        </w:rPr>
      </w:pPr>
      <w:bookmarkStart w:id="127" w:name="DOCCMBDBroadAgency"/>
      <w:bookmarkStart w:id="128" w:name="DOCCPrescottMarine"/>
      <w:bookmarkStart w:id="129" w:name="DOCPointCloud"/>
      <w:bookmarkStart w:id="130" w:name="DOCMSE"/>
      <w:bookmarkStart w:id="131" w:name="DOCReminders"/>
      <w:bookmarkEnd w:id="127"/>
      <w:bookmarkEnd w:id="128"/>
      <w:bookmarkEnd w:id="129"/>
      <w:bookmarkEnd w:id="130"/>
      <w:bookmarkEnd w:id="131"/>
      <w:r w:rsidRPr="00AC4C74">
        <w:rPr>
          <w:rFonts w:ascii="Helvetica" w:hAnsi="Helvetica"/>
          <w:b/>
          <w:bCs/>
        </w:rPr>
        <w:t xml:space="preserve">Reminders: </w:t>
      </w:r>
    </w:p>
    <w:p w14:paraId="2D809429" w14:textId="5AC76323" w:rsidR="006355D8" w:rsidRDefault="006355D8" w:rsidP="00BD2CA4">
      <w:pPr>
        <w:rPr>
          <w:rFonts w:ascii="Helvetica" w:hAnsi="Helvetica"/>
          <w:b/>
          <w:bCs/>
        </w:rPr>
      </w:pPr>
    </w:p>
    <w:p w14:paraId="38487411" w14:textId="77777777" w:rsidR="006B59FC" w:rsidRDefault="006B59FC" w:rsidP="006B59FC">
      <w:pPr>
        <w:pStyle w:val="NoSpacing"/>
        <w:rPr>
          <w:rFonts w:ascii="Helvetica" w:hAnsi="Helvetica" w:cs="Helvetica"/>
          <w:color w:val="222222"/>
          <w:sz w:val="24"/>
          <w:szCs w:val="24"/>
          <w:shd w:val="clear" w:color="auto" w:fill="FFFFFF"/>
        </w:rPr>
      </w:pPr>
      <w:bookmarkStart w:id="132" w:name="DOCMDCP23"/>
      <w:bookmarkStart w:id="133" w:name="DOCEDABuildtoscale"/>
      <w:bookmarkEnd w:id="132"/>
      <w:bookmarkEnd w:id="133"/>
      <w:r w:rsidRPr="006B59FC">
        <w:rPr>
          <w:rFonts w:ascii="Helvetica" w:hAnsi="Helvetica" w:cs="Helvetica"/>
          <w:color w:val="222222"/>
          <w:sz w:val="24"/>
          <w:szCs w:val="24"/>
          <w:highlight w:val="cyan"/>
          <w:shd w:val="clear" w:color="auto" w:fill="FFFFFF"/>
        </w:rPr>
        <w:t>Economic Development Administration</w:t>
      </w:r>
      <w:r w:rsidRPr="006B59FC">
        <w:rPr>
          <w:rFonts w:ascii="Helvetica" w:hAnsi="Helvetica" w:cs="Helvetica"/>
          <w:color w:val="222222"/>
          <w:sz w:val="24"/>
          <w:szCs w:val="24"/>
          <w:highlight w:val="cyan"/>
        </w:rPr>
        <w:br/>
      </w:r>
      <w:r w:rsidRPr="006B59FC">
        <w:rPr>
          <w:rFonts w:ascii="Helvetica" w:hAnsi="Helvetica" w:cs="Helvetica"/>
          <w:color w:val="222222"/>
          <w:sz w:val="24"/>
          <w:szCs w:val="24"/>
          <w:highlight w:val="cyan"/>
          <w:shd w:val="clear" w:color="auto" w:fill="FFFFFF"/>
        </w:rPr>
        <w:t>FY2023 Build to Scale Program</w:t>
      </w:r>
      <w:r w:rsidRPr="006B59FC">
        <w:rPr>
          <w:rFonts w:ascii="Helvetica" w:hAnsi="Helvetica" w:cs="Helvetica"/>
          <w:color w:val="222222"/>
          <w:sz w:val="24"/>
          <w:szCs w:val="24"/>
          <w:highlight w:val="cyan"/>
        </w:rPr>
        <w:br/>
      </w:r>
      <w:r w:rsidRPr="006B59FC">
        <w:rPr>
          <w:rFonts w:ascii="Helvetica" w:hAnsi="Helvetica" w:cs="Helvetica"/>
          <w:color w:val="222222"/>
          <w:sz w:val="24"/>
          <w:szCs w:val="24"/>
          <w:highlight w:val="cyan"/>
          <w:shd w:val="clear" w:color="auto" w:fill="FFFFFF"/>
        </w:rPr>
        <w:t>Synopsis 7</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B59FC" w:rsidRPr="007473B0" w14:paraId="274FB359" w14:textId="77777777" w:rsidTr="002625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6B59FC" w:rsidRPr="007473B0" w14:paraId="56E1B54F" w14:textId="77777777" w:rsidTr="002625D4">
              <w:trPr>
                <w:tblCellSpacing w:w="0" w:type="dxa"/>
              </w:trPr>
              <w:tc>
                <w:tcPr>
                  <w:tcW w:w="2150" w:type="dxa"/>
                  <w:noWrap/>
                  <w:hideMark/>
                </w:tcPr>
                <w:p w14:paraId="4E9983A5" w14:textId="77777777" w:rsidR="006B59FC" w:rsidRPr="007473B0" w:rsidRDefault="006B59FC" w:rsidP="002625D4">
                  <w:pPr>
                    <w:pStyle w:val="NoSpacing"/>
                    <w:rPr>
                      <w:rFonts w:ascii="Helvetica" w:hAnsi="Helvetica" w:cs="Helvetica"/>
                      <w:b/>
                      <w:bCs/>
                      <w:color w:val="222222"/>
                    </w:rPr>
                  </w:pPr>
                  <w:r w:rsidRPr="007473B0">
                    <w:rPr>
                      <w:rFonts w:ascii="Helvetica" w:hAnsi="Helvetica" w:cs="Helvetica"/>
                      <w:b/>
                      <w:bCs/>
                      <w:color w:val="222222"/>
                    </w:rPr>
                    <w:t>Document Type:</w:t>
                  </w:r>
                </w:p>
              </w:tc>
              <w:tc>
                <w:tcPr>
                  <w:tcW w:w="3095" w:type="dxa"/>
                  <w:vAlign w:val="center"/>
                  <w:hideMark/>
                </w:tcPr>
                <w:p w14:paraId="725C381D" w14:textId="77777777" w:rsidR="006B59FC" w:rsidRPr="007473B0" w:rsidRDefault="006B59FC" w:rsidP="002625D4">
                  <w:pPr>
                    <w:pStyle w:val="NoSpacing"/>
                    <w:rPr>
                      <w:rFonts w:ascii="Helvetica" w:hAnsi="Helvetica" w:cs="Helvetica"/>
                      <w:color w:val="222222"/>
                    </w:rPr>
                  </w:pPr>
                  <w:r w:rsidRPr="007473B0">
                    <w:rPr>
                      <w:rFonts w:ascii="Helvetica" w:hAnsi="Helvetica" w:cs="Helvetica"/>
                      <w:color w:val="222222"/>
                    </w:rPr>
                    <w:t>Grants Notice</w:t>
                  </w:r>
                </w:p>
              </w:tc>
            </w:tr>
            <w:tr w:rsidR="006B59FC" w:rsidRPr="007473B0" w14:paraId="2B9F73A9" w14:textId="77777777" w:rsidTr="002625D4">
              <w:trPr>
                <w:tblCellSpacing w:w="0" w:type="dxa"/>
              </w:trPr>
              <w:tc>
                <w:tcPr>
                  <w:tcW w:w="2150" w:type="dxa"/>
                  <w:noWrap/>
                  <w:hideMark/>
                </w:tcPr>
                <w:p w14:paraId="2BF56C72" w14:textId="77777777" w:rsidR="006B59FC" w:rsidRPr="007473B0" w:rsidRDefault="006B59FC" w:rsidP="002625D4">
                  <w:pPr>
                    <w:pStyle w:val="NoSpacing"/>
                    <w:rPr>
                      <w:rFonts w:ascii="Helvetica" w:hAnsi="Helvetica" w:cs="Helvetica"/>
                      <w:b/>
                      <w:bCs/>
                      <w:color w:val="222222"/>
                    </w:rPr>
                  </w:pPr>
                  <w:r w:rsidRPr="007473B0">
                    <w:rPr>
                      <w:rFonts w:ascii="Helvetica" w:hAnsi="Helvetica" w:cs="Helvetica"/>
                      <w:b/>
                      <w:bCs/>
                      <w:color w:val="222222"/>
                    </w:rPr>
                    <w:t>Funding Opportunity Number:</w:t>
                  </w:r>
                </w:p>
              </w:tc>
              <w:tc>
                <w:tcPr>
                  <w:tcW w:w="3095" w:type="dxa"/>
                  <w:vAlign w:val="center"/>
                  <w:hideMark/>
                </w:tcPr>
                <w:p w14:paraId="014E159A" w14:textId="77777777" w:rsidR="006B59FC" w:rsidRPr="007473B0" w:rsidRDefault="006B59FC" w:rsidP="002625D4">
                  <w:pPr>
                    <w:pStyle w:val="NoSpacing"/>
                    <w:rPr>
                      <w:rFonts w:ascii="Helvetica" w:hAnsi="Helvetica" w:cs="Helvetica"/>
                      <w:color w:val="222222"/>
                    </w:rPr>
                  </w:pPr>
                  <w:r w:rsidRPr="007473B0">
                    <w:rPr>
                      <w:rFonts w:ascii="Helvetica" w:hAnsi="Helvetica" w:cs="Helvetica"/>
                      <w:color w:val="222222"/>
                    </w:rPr>
                    <w:t>EDA-B2S-2023</w:t>
                  </w:r>
                </w:p>
              </w:tc>
            </w:tr>
            <w:tr w:rsidR="006B59FC" w:rsidRPr="007473B0" w14:paraId="4B52E046" w14:textId="77777777" w:rsidTr="002625D4">
              <w:trPr>
                <w:tblCellSpacing w:w="0" w:type="dxa"/>
              </w:trPr>
              <w:tc>
                <w:tcPr>
                  <w:tcW w:w="2150" w:type="dxa"/>
                  <w:noWrap/>
                  <w:hideMark/>
                </w:tcPr>
                <w:p w14:paraId="1F24F583" w14:textId="77777777" w:rsidR="006B59FC" w:rsidRPr="007473B0" w:rsidRDefault="006B59FC" w:rsidP="002625D4">
                  <w:pPr>
                    <w:pStyle w:val="NoSpacing"/>
                    <w:rPr>
                      <w:rFonts w:ascii="Helvetica" w:hAnsi="Helvetica" w:cs="Helvetica"/>
                      <w:b/>
                      <w:bCs/>
                      <w:color w:val="222222"/>
                    </w:rPr>
                  </w:pPr>
                  <w:r w:rsidRPr="007473B0">
                    <w:rPr>
                      <w:rFonts w:ascii="Helvetica" w:hAnsi="Helvetica" w:cs="Helvetica"/>
                      <w:b/>
                      <w:bCs/>
                      <w:color w:val="222222"/>
                    </w:rPr>
                    <w:t>Funding Opportunity Title:</w:t>
                  </w:r>
                </w:p>
              </w:tc>
              <w:tc>
                <w:tcPr>
                  <w:tcW w:w="3095" w:type="dxa"/>
                  <w:vAlign w:val="center"/>
                  <w:hideMark/>
                </w:tcPr>
                <w:p w14:paraId="67EB5CC5" w14:textId="77777777" w:rsidR="006B59FC" w:rsidRPr="007473B0" w:rsidRDefault="006B59FC" w:rsidP="002625D4">
                  <w:pPr>
                    <w:pStyle w:val="NoSpacing"/>
                    <w:rPr>
                      <w:rFonts w:ascii="Helvetica" w:hAnsi="Helvetica" w:cs="Helvetica"/>
                      <w:color w:val="222222"/>
                    </w:rPr>
                  </w:pPr>
                  <w:r w:rsidRPr="007473B0">
                    <w:rPr>
                      <w:rFonts w:ascii="Helvetica" w:hAnsi="Helvetica" w:cs="Helvetica"/>
                      <w:color w:val="222222"/>
                    </w:rPr>
                    <w:t>FY2023 Build to Scale Program</w:t>
                  </w:r>
                </w:p>
              </w:tc>
            </w:tr>
            <w:tr w:rsidR="006B59FC" w:rsidRPr="007473B0" w14:paraId="23CE8029" w14:textId="77777777" w:rsidTr="002625D4">
              <w:trPr>
                <w:tblCellSpacing w:w="0" w:type="dxa"/>
              </w:trPr>
              <w:tc>
                <w:tcPr>
                  <w:tcW w:w="2150" w:type="dxa"/>
                  <w:noWrap/>
                  <w:hideMark/>
                </w:tcPr>
                <w:p w14:paraId="4572B266" w14:textId="77777777" w:rsidR="006B59FC" w:rsidRPr="007473B0" w:rsidRDefault="006B59FC" w:rsidP="002625D4">
                  <w:pPr>
                    <w:pStyle w:val="NoSpacing"/>
                    <w:rPr>
                      <w:rFonts w:ascii="Helvetica" w:hAnsi="Helvetica" w:cs="Helvetica"/>
                      <w:b/>
                      <w:bCs/>
                      <w:color w:val="222222"/>
                    </w:rPr>
                  </w:pPr>
                  <w:r w:rsidRPr="007473B0">
                    <w:rPr>
                      <w:rFonts w:ascii="Helvetica" w:hAnsi="Helvetica" w:cs="Helvetica"/>
                      <w:b/>
                      <w:bCs/>
                      <w:color w:val="222222"/>
                    </w:rPr>
                    <w:t>Opportunity Category:</w:t>
                  </w:r>
                </w:p>
              </w:tc>
              <w:tc>
                <w:tcPr>
                  <w:tcW w:w="3095" w:type="dxa"/>
                  <w:vAlign w:val="center"/>
                  <w:hideMark/>
                </w:tcPr>
                <w:p w14:paraId="5C32CC25" w14:textId="77777777" w:rsidR="006B59FC" w:rsidRPr="007473B0" w:rsidRDefault="006B59FC" w:rsidP="002625D4">
                  <w:pPr>
                    <w:pStyle w:val="NoSpacing"/>
                    <w:rPr>
                      <w:rFonts w:ascii="Helvetica" w:hAnsi="Helvetica" w:cs="Helvetica"/>
                      <w:color w:val="222222"/>
                    </w:rPr>
                  </w:pPr>
                  <w:r w:rsidRPr="007473B0">
                    <w:rPr>
                      <w:rFonts w:ascii="Helvetica" w:hAnsi="Helvetica" w:cs="Helvetica"/>
                      <w:color w:val="222222"/>
                    </w:rPr>
                    <w:t>Discretionary</w:t>
                  </w:r>
                </w:p>
              </w:tc>
            </w:tr>
            <w:tr w:rsidR="006B59FC" w:rsidRPr="007473B0" w14:paraId="1B154EF8" w14:textId="77777777" w:rsidTr="002625D4">
              <w:trPr>
                <w:tblCellSpacing w:w="0" w:type="dxa"/>
              </w:trPr>
              <w:tc>
                <w:tcPr>
                  <w:tcW w:w="2150" w:type="dxa"/>
                  <w:noWrap/>
                  <w:hideMark/>
                </w:tcPr>
                <w:p w14:paraId="44175AC5" w14:textId="77777777" w:rsidR="006B59FC" w:rsidRPr="007473B0" w:rsidRDefault="006B59FC" w:rsidP="002625D4">
                  <w:pPr>
                    <w:pStyle w:val="NoSpacing"/>
                    <w:rPr>
                      <w:rFonts w:ascii="Helvetica" w:hAnsi="Helvetica" w:cs="Helvetica"/>
                      <w:b/>
                      <w:bCs/>
                      <w:color w:val="222222"/>
                    </w:rPr>
                  </w:pPr>
                  <w:r w:rsidRPr="007473B0">
                    <w:rPr>
                      <w:rFonts w:ascii="Helvetica" w:hAnsi="Helvetica" w:cs="Helvetica"/>
                      <w:b/>
                      <w:bCs/>
                      <w:color w:val="222222"/>
                    </w:rPr>
                    <w:t>Opportunity Category Explanation:</w:t>
                  </w:r>
                </w:p>
              </w:tc>
              <w:tc>
                <w:tcPr>
                  <w:tcW w:w="3095" w:type="dxa"/>
                  <w:vAlign w:val="center"/>
                  <w:hideMark/>
                </w:tcPr>
                <w:p w14:paraId="4F02020B" w14:textId="77777777" w:rsidR="006B59FC" w:rsidRPr="007473B0" w:rsidRDefault="006B59FC" w:rsidP="002625D4">
                  <w:pPr>
                    <w:pStyle w:val="NoSpacing"/>
                    <w:rPr>
                      <w:rFonts w:ascii="Helvetica" w:hAnsi="Helvetica" w:cs="Helvetica"/>
                      <w:color w:val="222222"/>
                    </w:rPr>
                  </w:pPr>
                  <w:r w:rsidRPr="007473B0">
                    <w:rPr>
                      <w:rFonts w:ascii="Helvetica" w:hAnsi="Helvetica" w:cs="Helvetica"/>
                      <w:color w:val="222222"/>
                    </w:rPr>
                    <w:t> </w:t>
                  </w:r>
                </w:p>
              </w:tc>
            </w:tr>
            <w:tr w:rsidR="006B59FC" w:rsidRPr="007473B0" w14:paraId="4838E5F6" w14:textId="77777777" w:rsidTr="002625D4">
              <w:trPr>
                <w:tblCellSpacing w:w="0" w:type="dxa"/>
              </w:trPr>
              <w:tc>
                <w:tcPr>
                  <w:tcW w:w="2150" w:type="dxa"/>
                  <w:noWrap/>
                  <w:hideMark/>
                </w:tcPr>
                <w:p w14:paraId="1B8333F2" w14:textId="77777777" w:rsidR="006B59FC" w:rsidRPr="007473B0" w:rsidRDefault="006B59FC" w:rsidP="002625D4">
                  <w:pPr>
                    <w:pStyle w:val="NoSpacing"/>
                    <w:rPr>
                      <w:rFonts w:ascii="Helvetica" w:hAnsi="Helvetica" w:cs="Helvetica"/>
                      <w:b/>
                      <w:bCs/>
                      <w:color w:val="222222"/>
                    </w:rPr>
                  </w:pPr>
                  <w:r w:rsidRPr="007473B0">
                    <w:rPr>
                      <w:rFonts w:ascii="Helvetica" w:hAnsi="Helvetica" w:cs="Helvetica"/>
                      <w:b/>
                      <w:bCs/>
                      <w:color w:val="222222"/>
                    </w:rPr>
                    <w:t>Funding Instrument Type:</w:t>
                  </w:r>
                </w:p>
              </w:tc>
              <w:tc>
                <w:tcPr>
                  <w:tcW w:w="3095" w:type="dxa"/>
                  <w:vAlign w:val="center"/>
                  <w:hideMark/>
                </w:tcPr>
                <w:p w14:paraId="136C9911" w14:textId="77777777" w:rsidR="006B59FC" w:rsidRPr="007473B0" w:rsidRDefault="006B59FC" w:rsidP="002625D4">
                  <w:pPr>
                    <w:pStyle w:val="NoSpacing"/>
                    <w:rPr>
                      <w:rFonts w:ascii="Helvetica" w:hAnsi="Helvetica" w:cs="Helvetica"/>
                      <w:color w:val="222222"/>
                    </w:rPr>
                  </w:pPr>
                  <w:r w:rsidRPr="007473B0">
                    <w:rPr>
                      <w:rFonts w:ascii="Helvetica" w:hAnsi="Helvetica" w:cs="Helvetica"/>
                      <w:color w:val="222222"/>
                    </w:rPr>
                    <w:t>Cooperative Agreement</w:t>
                  </w:r>
                  <w:r w:rsidRPr="007473B0">
                    <w:rPr>
                      <w:rFonts w:ascii="Helvetica" w:hAnsi="Helvetica" w:cs="Helvetica"/>
                      <w:color w:val="222222"/>
                    </w:rPr>
                    <w:br/>
                    <w:t>Grant</w:t>
                  </w:r>
                </w:p>
              </w:tc>
            </w:tr>
            <w:tr w:rsidR="006B59FC" w:rsidRPr="007473B0" w14:paraId="38ED39B4" w14:textId="77777777" w:rsidTr="002625D4">
              <w:trPr>
                <w:tblCellSpacing w:w="0" w:type="dxa"/>
              </w:trPr>
              <w:tc>
                <w:tcPr>
                  <w:tcW w:w="2150" w:type="dxa"/>
                  <w:noWrap/>
                  <w:hideMark/>
                </w:tcPr>
                <w:p w14:paraId="49DADE77" w14:textId="77777777" w:rsidR="006B59FC" w:rsidRPr="007473B0" w:rsidRDefault="006B59FC" w:rsidP="002625D4">
                  <w:pPr>
                    <w:pStyle w:val="NoSpacing"/>
                    <w:rPr>
                      <w:rFonts w:ascii="Helvetica" w:hAnsi="Helvetica" w:cs="Helvetica"/>
                      <w:b/>
                      <w:bCs/>
                      <w:color w:val="222222"/>
                    </w:rPr>
                  </w:pPr>
                  <w:r w:rsidRPr="007473B0">
                    <w:rPr>
                      <w:rFonts w:ascii="Helvetica" w:hAnsi="Helvetica" w:cs="Helvetica"/>
                      <w:b/>
                      <w:bCs/>
                      <w:color w:val="222222"/>
                    </w:rPr>
                    <w:t>Category of Funding Activity:</w:t>
                  </w:r>
                </w:p>
              </w:tc>
              <w:tc>
                <w:tcPr>
                  <w:tcW w:w="3095" w:type="dxa"/>
                  <w:vAlign w:val="center"/>
                  <w:hideMark/>
                </w:tcPr>
                <w:p w14:paraId="6C955BBC" w14:textId="77777777" w:rsidR="006B59FC" w:rsidRPr="007473B0" w:rsidRDefault="006B59FC" w:rsidP="002625D4">
                  <w:pPr>
                    <w:pStyle w:val="NoSpacing"/>
                    <w:rPr>
                      <w:rFonts w:ascii="Helvetica" w:hAnsi="Helvetica" w:cs="Helvetica"/>
                      <w:color w:val="222222"/>
                    </w:rPr>
                  </w:pPr>
                  <w:r w:rsidRPr="007473B0">
                    <w:rPr>
                      <w:rFonts w:ascii="Helvetica" w:hAnsi="Helvetica" w:cs="Helvetica"/>
                      <w:color w:val="222222"/>
                    </w:rPr>
                    <w:t>Other (see text field entitled "Explanation of Other Category of Funding Activity" for clarification)</w:t>
                  </w:r>
                </w:p>
              </w:tc>
            </w:tr>
            <w:tr w:rsidR="006B59FC" w:rsidRPr="007473B0" w14:paraId="72EA4A45" w14:textId="77777777" w:rsidTr="002625D4">
              <w:trPr>
                <w:tblCellSpacing w:w="0" w:type="dxa"/>
              </w:trPr>
              <w:tc>
                <w:tcPr>
                  <w:tcW w:w="2150" w:type="dxa"/>
                  <w:noWrap/>
                  <w:hideMark/>
                </w:tcPr>
                <w:p w14:paraId="7FCB7259" w14:textId="77777777" w:rsidR="006B59FC" w:rsidRPr="007473B0" w:rsidRDefault="006B59FC" w:rsidP="002625D4">
                  <w:pPr>
                    <w:pStyle w:val="NoSpacing"/>
                    <w:rPr>
                      <w:rFonts w:ascii="Helvetica" w:hAnsi="Helvetica" w:cs="Helvetica"/>
                      <w:b/>
                      <w:bCs/>
                      <w:color w:val="222222"/>
                    </w:rPr>
                  </w:pPr>
                  <w:r w:rsidRPr="007473B0">
                    <w:rPr>
                      <w:rFonts w:ascii="Helvetica" w:hAnsi="Helvetica" w:cs="Helvetica"/>
                      <w:b/>
                      <w:bCs/>
                      <w:color w:val="222222"/>
                    </w:rPr>
                    <w:t>Category Explanation:</w:t>
                  </w:r>
                </w:p>
              </w:tc>
              <w:tc>
                <w:tcPr>
                  <w:tcW w:w="3095" w:type="dxa"/>
                  <w:vAlign w:val="center"/>
                  <w:hideMark/>
                </w:tcPr>
                <w:p w14:paraId="3AEEB6DF" w14:textId="77777777" w:rsidR="006B59FC" w:rsidRPr="007473B0" w:rsidRDefault="006B59FC" w:rsidP="002625D4">
                  <w:pPr>
                    <w:pStyle w:val="NoSpacing"/>
                    <w:rPr>
                      <w:rFonts w:ascii="Helvetica" w:hAnsi="Helvetica" w:cs="Helvetica"/>
                      <w:color w:val="222222"/>
                    </w:rPr>
                  </w:pPr>
                  <w:r w:rsidRPr="007473B0">
                    <w:rPr>
                      <w:rFonts w:ascii="Helvetica" w:hAnsi="Helvetica" w:cs="Helvetica"/>
                      <w:color w:val="222222"/>
                    </w:rPr>
                    <w:t>Economic Development Technology-Based Economic Development</w:t>
                  </w:r>
                </w:p>
              </w:tc>
            </w:tr>
            <w:tr w:rsidR="006B59FC" w:rsidRPr="007473B0" w14:paraId="29E87718" w14:textId="77777777" w:rsidTr="002625D4">
              <w:trPr>
                <w:tblCellSpacing w:w="0" w:type="dxa"/>
              </w:trPr>
              <w:tc>
                <w:tcPr>
                  <w:tcW w:w="2150" w:type="dxa"/>
                  <w:noWrap/>
                  <w:hideMark/>
                </w:tcPr>
                <w:p w14:paraId="2130414A" w14:textId="77777777" w:rsidR="006B59FC" w:rsidRPr="007473B0" w:rsidRDefault="006B59FC" w:rsidP="002625D4">
                  <w:pPr>
                    <w:pStyle w:val="NoSpacing"/>
                    <w:rPr>
                      <w:rFonts w:ascii="Helvetica" w:hAnsi="Helvetica" w:cs="Helvetica"/>
                      <w:b/>
                      <w:bCs/>
                      <w:color w:val="222222"/>
                    </w:rPr>
                  </w:pPr>
                  <w:r w:rsidRPr="007473B0">
                    <w:rPr>
                      <w:rFonts w:ascii="Helvetica" w:hAnsi="Helvetica" w:cs="Helvetica"/>
                      <w:b/>
                      <w:bCs/>
                      <w:color w:val="222222"/>
                    </w:rPr>
                    <w:t>Expected Number of Awards:</w:t>
                  </w:r>
                </w:p>
              </w:tc>
              <w:tc>
                <w:tcPr>
                  <w:tcW w:w="3095" w:type="dxa"/>
                  <w:vAlign w:val="center"/>
                  <w:hideMark/>
                </w:tcPr>
                <w:p w14:paraId="5345700D" w14:textId="77777777" w:rsidR="006B59FC" w:rsidRPr="007473B0" w:rsidRDefault="006B59FC" w:rsidP="002625D4">
                  <w:pPr>
                    <w:pStyle w:val="NoSpacing"/>
                    <w:rPr>
                      <w:rFonts w:ascii="Helvetica" w:hAnsi="Helvetica" w:cs="Helvetica"/>
                      <w:color w:val="222222"/>
                    </w:rPr>
                  </w:pPr>
                  <w:r w:rsidRPr="007473B0">
                    <w:rPr>
                      <w:rFonts w:ascii="Helvetica" w:hAnsi="Helvetica" w:cs="Helvetica"/>
                      <w:color w:val="222222"/>
                    </w:rPr>
                    <w:t>65</w:t>
                  </w:r>
                </w:p>
              </w:tc>
            </w:tr>
            <w:tr w:rsidR="006B59FC" w:rsidRPr="007473B0" w14:paraId="42F54B9C" w14:textId="77777777" w:rsidTr="002625D4">
              <w:trPr>
                <w:tblCellSpacing w:w="0" w:type="dxa"/>
              </w:trPr>
              <w:tc>
                <w:tcPr>
                  <w:tcW w:w="2150" w:type="dxa"/>
                  <w:noWrap/>
                  <w:hideMark/>
                </w:tcPr>
                <w:p w14:paraId="562D9B6D" w14:textId="77777777" w:rsidR="006B59FC" w:rsidRPr="007473B0" w:rsidRDefault="006B59FC" w:rsidP="002625D4">
                  <w:pPr>
                    <w:pStyle w:val="NoSpacing"/>
                    <w:rPr>
                      <w:rFonts w:ascii="Helvetica" w:hAnsi="Helvetica" w:cs="Helvetica"/>
                      <w:b/>
                      <w:bCs/>
                      <w:color w:val="222222"/>
                    </w:rPr>
                  </w:pPr>
                  <w:r w:rsidRPr="007473B0">
                    <w:rPr>
                      <w:rFonts w:ascii="Helvetica" w:hAnsi="Helvetica" w:cs="Helvetica"/>
                      <w:b/>
                      <w:bCs/>
                      <w:color w:val="222222"/>
                    </w:rPr>
                    <w:t>CFDA Number(s):</w:t>
                  </w:r>
                </w:p>
              </w:tc>
              <w:tc>
                <w:tcPr>
                  <w:tcW w:w="3095" w:type="dxa"/>
                  <w:vAlign w:val="center"/>
                  <w:hideMark/>
                </w:tcPr>
                <w:p w14:paraId="2EB077EB" w14:textId="77777777" w:rsidR="006B59FC" w:rsidRPr="007473B0" w:rsidRDefault="006B59FC" w:rsidP="002625D4">
                  <w:pPr>
                    <w:pStyle w:val="NoSpacing"/>
                    <w:rPr>
                      <w:rFonts w:ascii="Helvetica" w:hAnsi="Helvetica" w:cs="Helvetica"/>
                      <w:color w:val="222222"/>
                    </w:rPr>
                  </w:pPr>
                  <w:r w:rsidRPr="007473B0">
                    <w:rPr>
                      <w:rFonts w:ascii="Helvetica" w:hAnsi="Helvetica" w:cs="Helvetica"/>
                      <w:color w:val="222222"/>
                    </w:rPr>
                    <w:t>11.024 -- BUILD TO SCALE</w:t>
                  </w:r>
                </w:p>
              </w:tc>
            </w:tr>
            <w:tr w:rsidR="006B59FC" w:rsidRPr="007473B0" w14:paraId="06A16709" w14:textId="77777777" w:rsidTr="002625D4">
              <w:trPr>
                <w:tblCellSpacing w:w="0" w:type="dxa"/>
              </w:trPr>
              <w:tc>
                <w:tcPr>
                  <w:tcW w:w="2150" w:type="dxa"/>
                  <w:noWrap/>
                  <w:hideMark/>
                </w:tcPr>
                <w:p w14:paraId="57628653" w14:textId="77777777" w:rsidR="006B59FC" w:rsidRPr="007473B0" w:rsidRDefault="006B59FC" w:rsidP="002625D4">
                  <w:pPr>
                    <w:pStyle w:val="NoSpacing"/>
                    <w:rPr>
                      <w:rFonts w:ascii="Helvetica" w:hAnsi="Helvetica" w:cs="Helvetica"/>
                      <w:b/>
                      <w:bCs/>
                      <w:color w:val="222222"/>
                    </w:rPr>
                  </w:pPr>
                  <w:r w:rsidRPr="007473B0">
                    <w:rPr>
                      <w:rFonts w:ascii="Helvetica" w:hAnsi="Helvetica" w:cs="Helvetica"/>
                      <w:b/>
                      <w:bCs/>
                      <w:color w:val="222222"/>
                    </w:rPr>
                    <w:t>Cost Sharing or Matching Requirement:</w:t>
                  </w:r>
                </w:p>
              </w:tc>
              <w:tc>
                <w:tcPr>
                  <w:tcW w:w="3095" w:type="dxa"/>
                  <w:vAlign w:val="center"/>
                  <w:hideMark/>
                </w:tcPr>
                <w:p w14:paraId="79C7F225" w14:textId="77777777" w:rsidR="006B59FC" w:rsidRPr="007473B0" w:rsidRDefault="006B59FC" w:rsidP="002625D4">
                  <w:pPr>
                    <w:pStyle w:val="NoSpacing"/>
                    <w:rPr>
                      <w:rFonts w:ascii="Helvetica" w:hAnsi="Helvetica" w:cs="Helvetica"/>
                      <w:color w:val="222222"/>
                    </w:rPr>
                  </w:pPr>
                  <w:r w:rsidRPr="007473B0">
                    <w:rPr>
                      <w:rFonts w:ascii="Helvetica" w:hAnsi="Helvetica" w:cs="Helvetica"/>
                      <w:color w:val="222222"/>
                    </w:rPr>
                    <w:t>Yes</w:t>
                  </w:r>
                </w:p>
              </w:tc>
            </w:tr>
          </w:tbl>
          <w:p w14:paraId="78FA85D4" w14:textId="77777777" w:rsidR="006B59FC" w:rsidRPr="007473B0" w:rsidRDefault="006B59FC" w:rsidP="002625D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06"/>
              <w:gridCol w:w="2456"/>
            </w:tblGrid>
            <w:tr w:rsidR="006B59FC" w:rsidRPr="007473B0" w14:paraId="731C7030" w14:textId="77777777" w:rsidTr="002625D4">
              <w:trPr>
                <w:tblCellSpacing w:w="0" w:type="dxa"/>
              </w:trPr>
              <w:tc>
                <w:tcPr>
                  <w:tcW w:w="2706" w:type="dxa"/>
                  <w:noWrap/>
                  <w:hideMark/>
                </w:tcPr>
                <w:p w14:paraId="3DED13BF" w14:textId="77777777" w:rsidR="006B59FC" w:rsidRPr="007473B0" w:rsidRDefault="006B59FC" w:rsidP="002625D4">
                  <w:pPr>
                    <w:pStyle w:val="NoSpacing"/>
                    <w:rPr>
                      <w:rFonts w:ascii="Helvetica" w:hAnsi="Helvetica" w:cs="Helvetica"/>
                      <w:b/>
                      <w:bCs/>
                      <w:color w:val="222222"/>
                    </w:rPr>
                  </w:pPr>
                  <w:r w:rsidRPr="007473B0">
                    <w:rPr>
                      <w:rFonts w:ascii="Helvetica" w:hAnsi="Helvetica" w:cs="Helvetica"/>
                      <w:b/>
                      <w:bCs/>
                      <w:color w:val="222222"/>
                    </w:rPr>
                    <w:t>Version:</w:t>
                  </w:r>
                </w:p>
              </w:tc>
              <w:tc>
                <w:tcPr>
                  <w:tcW w:w="2456" w:type="dxa"/>
                  <w:vAlign w:val="center"/>
                  <w:hideMark/>
                </w:tcPr>
                <w:p w14:paraId="4B1B586F" w14:textId="77777777" w:rsidR="006B59FC" w:rsidRPr="007473B0" w:rsidRDefault="006B59FC" w:rsidP="002625D4">
                  <w:pPr>
                    <w:pStyle w:val="NoSpacing"/>
                    <w:rPr>
                      <w:rFonts w:ascii="Helvetica" w:hAnsi="Helvetica" w:cs="Helvetica"/>
                      <w:color w:val="222222"/>
                    </w:rPr>
                  </w:pPr>
                  <w:r w:rsidRPr="007473B0">
                    <w:rPr>
                      <w:rFonts w:ascii="Helvetica" w:hAnsi="Helvetica" w:cs="Helvetica"/>
                      <w:color w:val="222222"/>
                    </w:rPr>
                    <w:t>Synopsis 7</w:t>
                  </w:r>
                </w:p>
              </w:tc>
            </w:tr>
            <w:tr w:rsidR="006B59FC" w:rsidRPr="007473B0" w14:paraId="5850958B" w14:textId="77777777" w:rsidTr="002625D4">
              <w:trPr>
                <w:tblCellSpacing w:w="0" w:type="dxa"/>
              </w:trPr>
              <w:tc>
                <w:tcPr>
                  <w:tcW w:w="2706" w:type="dxa"/>
                  <w:noWrap/>
                  <w:hideMark/>
                </w:tcPr>
                <w:p w14:paraId="2508E7C9" w14:textId="77777777" w:rsidR="006B59FC" w:rsidRPr="007473B0" w:rsidRDefault="006B59FC" w:rsidP="002625D4">
                  <w:pPr>
                    <w:pStyle w:val="NoSpacing"/>
                    <w:rPr>
                      <w:rFonts w:ascii="Helvetica" w:hAnsi="Helvetica" w:cs="Helvetica"/>
                      <w:b/>
                      <w:bCs/>
                      <w:color w:val="222222"/>
                    </w:rPr>
                  </w:pPr>
                  <w:r w:rsidRPr="007473B0">
                    <w:rPr>
                      <w:rFonts w:ascii="Helvetica" w:hAnsi="Helvetica" w:cs="Helvetica"/>
                      <w:b/>
                      <w:bCs/>
                      <w:color w:val="222222"/>
                    </w:rPr>
                    <w:t>Posted Date:</w:t>
                  </w:r>
                </w:p>
              </w:tc>
              <w:tc>
                <w:tcPr>
                  <w:tcW w:w="2456" w:type="dxa"/>
                  <w:vAlign w:val="center"/>
                  <w:hideMark/>
                </w:tcPr>
                <w:p w14:paraId="61B0D7B8" w14:textId="77777777" w:rsidR="006B59FC" w:rsidRPr="007473B0" w:rsidRDefault="006B59FC" w:rsidP="002625D4">
                  <w:pPr>
                    <w:pStyle w:val="NoSpacing"/>
                    <w:rPr>
                      <w:rFonts w:ascii="Helvetica" w:hAnsi="Helvetica" w:cs="Helvetica"/>
                      <w:color w:val="222222"/>
                    </w:rPr>
                  </w:pPr>
                  <w:r w:rsidRPr="007473B0">
                    <w:rPr>
                      <w:rFonts w:ascii="Helvetica" w:hAnsi="Helvetica" w:cs="Helvetica"/>
                      <w:color w:val="222222"/>
                    </w:rPr>
                    <w:t>Jun 01, 2023</w:t>
                  </w:r>
                </w:p>
              </w:tc>
            </w:tr>
            <w:tr w:rsidR="006B59FC" w:rsidRPr="007473B0" w14:paraId="65238F87" w14:textId="77777777" w:rsidTr="002625D4">
              <w:trPr>
                <w:tblCellSpacing w:w="0" w:type="dxa"/>
              </w:trPr>
              <w:tc>
                <w:tcPr>
                  <w:tcW w:w="2706" w:type="dxa"/>
                  <w:noWrap/>
                  <w:hideMark/>
                </w:tcPr>
                <w:p w14:paraId="2685DE53" w14:textId="77777777" w:rsidR="006B59FC" w:rsidRPr="007473B0" w:rsidRDefault="006B59FC" w:rsidP="002625D4">
                  <w:pPr>
                    <w:pStyle w:val="NoSpacing"/>
                    <w:rPr>
                      <w:rFonts w:ascii="Helvetica" w:hAnsi="Helvetica" w:cs="Helvetica"/>
                      <w:b/>
                      <w:bCs/>
                      <w:color w:val="222222"/>
                    </w:rPr>
                  </w:pPr>
                  <w:r w:rsidRPr="007473B0">
                    <w:rPr>
                      <w:rFonts w:ascii="Helvetica" w:hAnsi="Helvetica" w:cs="Helvetica"/>
                      <w:b/>
                      <w:bCs/>
                      <w:color w:val="222222"/>
                    </w:rPr>
                    <w:t>Last Updated Date:</w:t>
                  </w:r>
                </w:p>
              </w:tc>
              <w:tc>
                <w:tcPr>
                  <w:tcW w:w="2456" w:type="dxa"/>
                  <w:vAlign w:val="center"/>
                  <w:hideMark/>
                </w:tcPr>
                <w:p w14:paraId="78AECE0C" w14:textId="77777777" w:rsidR="006B59FC" w:rsidRPr="007473B0" w:rsidRDefault="006B59FC" w:rsidP="002625D4">
                  <w:pPr>
                    <w:pStyle w:val="NoSpacing"/>
                    <w:rPr>
                      <w:rFonts w:ascii="Helvetica" w:hAnsi="Helvetica" w:cs="Helvetica"/>
                      <w:color w:val="222222"/>
                    </w:rPr>
                  </w:pPr>
                  <w:r w:rsidRPr="007473B0">
                    <w:rPr>
                      <w:rFonts w:ascii="Helvetica" w:hAnsi="Helvetica" w:cs="Helvetica"/>
                      <w:color w:val="222222"/>
                    </w:rPr>
                    <w:t>Jun 01, 2023</w:t>
                  </w:r>
                </w:p>
              </w:tc>
            </w:tr>
            <w:tr w:rsidR="006B59FC" w:rsidRPr="007473B0" w14:paraId="0C1EBECE" w14:textId="77777777" w:rsidTr="002625D4">
              <w:trPr>
                <w:tblCellSpacing w:w="0" w:type="dxa"/>
              </w:trPr>
              <w:tc>
                <w:tcPr>
                  <w:tcW w:w="2706" w:type="dxa"/>
                  <w:noWrap/>
                  <w:hideMark/>
                </w:tcPr>
                <w:p w14:paraId="204620E9" w14:textId="77777777" w:rsidR="006B59FC" w:rsidRPr="007473B0" w:rsidRDefault="006B59FC" w:rsidP="002625D4">
                  <w:pPr>
                    <w:pStyle w:val="NoSpacing"/>
                    <w:rPr>
                      <w:rFonts w:ascii="Helvetica" w:hAnsi="Helvetica" w:cs="Helvetica"/>
                      <w:b/>
                      <w:bCs/>
                      <w:color w:val="222222"/>
                    </w:rPr>
                  </w:pPr>
                  <w:r w:rsidRPr="007473B0">
                    <w:rPr>
                      <w:rFonts w:ascii="Helvetica" w:hAnsi="Helvetica" w:cs="Helvetica"/>
                      <w:b/>
                      <w:bCs/>
                      <w:color w:val="222222"/>
                    </w:rPr>
                    <w:t>Original Closing Date for Applications:</w:t>
                  </w:r>
                </w:p>
              </w:tc>
              <w:tc>
                <w:tcPr>
                  <w:tcW w:w="2456" w:type="dxa"/>
                  <w:vAlign w:val="center"/>
                  <w:hideMark/>
                </w:tcPr>
                <w:p w14:paraId="3D694F94" w14:textId="77777777" w:rsidR="006B59FC" w:rsidRPr="007473B0" w:rsidRDefault="006B59FC" w:rsidP="002625D4">
                  <w:pPr>
                    <w:pStyle w:val="NoSpacing"/>
                    <w:rPr>
                      <w:rFonts w:ascii="Helvetica" w:hAnsi="Helvetica" w:cs="Helvetica"/>
                      <w:color w:val="222222"/>
                    </w:rPr>
                  </w:pPr>
                  <w:r w:rsidRPr="007473B0">
                    <w:rPr>
                      <w:rFonts w:ascii="Helvetica" w:hAnsi="Helvetica" w:cs="Helvetica"/>
                      <w:color w:val="222222"/>
                    </w:rPr>
                    <w:t>Jul 28, 2023  </w:t>
                  </w:r>
                </w:p>
              </w:tc>
            </w:tr>
            <w:tr w:rsidR="006B59FC" w:rsidRPr="007473B0" w14:paraId="5F0283FB" w14:textId="77777777" w:rsidTr="002625D4">
              <w:trPr>
                <w:tblCellSpacing w:w="0" w:type="dxa"/>
              </w:trPr>
              <w:tc>
                <w:tcPr>
                  <w:tcW w:w="2706" w:type="dxa"/>
                  <w:noWrap/>
                  <w:hideMark/>
                </w:tcPr>
                <w:p w14:paraId="128A96BE" w14:textId="77777777" w:rsidR="006B59FC" w:rsidRPr="007473B0" w:rsidRDefault="006B59FC" w:rsidP="002625D4">
                  <w:pPr>
                    <w:pStyle w:val="NoSpacing"/>
                    <w:rPr>
                      <w:rFonts w:ascii="Helvetica" w:hAnsi="Helvetica" w:cs="Helvetica"/>
                      <w:b/>
                      <w:bCs/>
                      <w:color w:val="222222"/>
                    </w:rPr>
                  </w:pPr>
                  <w:r w:rsidRPr="007473B0">
                    <w:rPr>
                      <w:rFonts w:ascii="Helvetica" w:hAnsi="Helvetica" w:cs="Helvetica"/>
                      <w:b/>
                      <w:bCs/>
                      <w:color w:val="222222"/>
                    </w:rPr>
                    <w:t>Current Closing Date for Applications:</w:t>
                  </w:r>
                </w:p>
              </w:tc>
              <w:tc>
                <w:tcPr>
                  <w:tcW w:w="2456" w:type="dxa"/>
                  <w:vAlign w:val="center"/>
                  <w:hideMark/>
                </w:tcPr>
                <w:p w14:paraId="69C5A973" w14:textId="77777777" w:rsidR="006B59FC" w:rsidRPr="007473B0" w:rsidRDefault="006B59FC" w:rsidP="002625D4">
                  <w:pPr>
                    <w:pStyle w:val="NoSpacing"/>
                    <w:rPr>
                      <w:rFonts w:ascii="Helvetica" w:hAnsi="Helvetica" w:cs="Helvetica"/>
                      <w:color w:val="222222"/>
                    </w:rPr>
                  </w:pPr>
                  <w:r w:rsidRPr="007473B0">
                    <w:rPr>
                      <w:rFonts w:ascii="Helvetica" w:hAnsi="Helvetica" w:cs="Helvetica"/>
                      <w:color w:val="222222"/>
                    </w:rPr>
                    <w:t>Jul 28, 2023  </w:t>
                  </w:r>
                </w:p>
              </w:tc>
            </w:tr>
            <w:tr w:rsidR="006B59FC" w:rsidRPr="007473B0" w14:paraId="35823A2F" w14:textId="77777777" w:rsidTr="002625D4">
              <w:trPr>
                <w:tblCellSpacing w:w="0" w:type="dxa"/>
              </w:trPr>
              <w:tc>
                <w:tcPr>
                  <w:tcW w:w="2706" w:type="dxa"/>
                  <w:noWrap/>
                  <w:hideMark/>
                </w:tcPr>
                <w:p w14:paraId="7E8E20E7" w14:textId="77777777" w:rsidR="006B59FC" w:rsidRPr="007473B0" w:rsidRDefault="006B59FC" w:rsidP="002625D4">
                  <w:pPr>
                    <w:pStyle w:val="NoSpacing"/>
                    <w:rPr>
                      <w:rFonts w:ascii="Helvetica" w:hAnsi="Helvetica" w:cs="Helvetica"/>
                      <w:b/>
                      <w:bCs/>
                      <w:color w:val="222222"/>
                    </w:rPr>
                  </w:pPr>
                  <w:r w:rsidRPr="007473B0">
                    <w:rPr>
                      <w:rFonts w:ascii="Helvetica" w:hAnsi="Helvetica" w:cs="Helvetica"/>
                      <w:b/>
                      <w:bCs/>
                      <w:color w:val="222222"/>
                    </w:rPr>
                    <w:t>Archive Date:</w:t>
                  </w:r>
                </w:p>
              </w:tc>
              <w:tc>
                <w:tcPr>
                  <w:tcW w:w="2456" w:type="dxa"/>
                  <w:vAlign w:val="center"/>
                  <w:hideMark/>
                </w:tcPr>
                <w:p w14:paraId="2D912D43" w14:textId="77777777" w:rsidR="006B59FC" w:rsidRPr="007473B0" w:rsidRDefault="006B59FC" w:rsidP="002625D4">
                  <w:pPr>
                    <w:pStyle w:val="NoSpacing"/>
                    <w:rPr>
                      <w:rFonts w:ascii="Helvetica" w:hAnsi="Helvetica" w:cs="Helvetica"/>
                      <w:color w:val="222222"/>
                    </w:rPr>
                  </w:pPr>
                  <w:r w:rsidRPr="007473B0">
                    <w:rPr>
                      <w:rFonts w:ascii="Helvetica" w:hAnsi="Helvetica" w:cs="Helvetica"/>
                      <w:color w:val="222222"/>
                    </w:rPr>
                    <w:t> </w:t>
                  </w:r>
                </w:p>
              </w:tc>
            </w:tr>
            <w:tr w:rsidR="006B59FC" w:rsidRPr="007473B0" w14:paraId="3281D564" w14:textId="77777777" w:rsidTr="002625D4">
              <w:trPr>
                <w:tblCellSpacing w:w="0" w:type="dxa"/>
              </w:trPr>
              <w:tc>
                <w:tcPr>
                  <w:tcW w:w="2706" w:type="dxa"/>
                  <w:noWrap/>
                  <w:hideMark/>
                </w:tcPr>
                <w:p w14:paraId="5FFEE48E" w14:textId="77777777" w:rsidR="006B59FC" w:rsidRPr="007473B0" w:rsidRDefault="006B59FC" w:rsidP="002625D4">
                  <w:pPr>
                    <w:pStyle w:val="NoSpacing"/>
                    <w:rPr>
                      <w:rFonts w:ascii="Helvetica" w:hAnsi="Helvetica" w:cs="Helvetica"/>
                      <w:b/>
                      <w:bCs/>
                      <w:color w:val="222222"/>
                    </w:rPr>
                  </w:pPr>
                  <w:r w:rsidRPr="007473B0">
                    <w:rPr>
                      <w:rFonts w:ascii="Helvetica" w:hAnsi="Helvetica" w:cs="Helvetica"/>
                      <w:b/>
                      <w:bCs/>
                      <w:color w:val="222222"/>
                    </w:rPr>
                    <w:t>Estimated Total Program Funding:</w:t>
                  </w:r>
                </w:p>
              </w:tc>
              <w:tc>
                <w:tcPr>
                  <w:tcW w:w="2456" w:type="dxa"/>
                  <w:vAlign w:val="center"/>
                  <w:hideMark/>
                </w:tcPr>
                <w:p w14:paraId="5093005D" w14:textId="77777777" w:rsidR="006B59FC" w:rsidRPr="007473B0" w:rsidRDefault="006B59FC" w:rsidP="002625D4">
                  <w:pPr>
                    <w:pStyle w:val="NoSpacing"/>
                    <w:rPr>
                      <w:rFonts w:ascii="Helvetica" w:hAnsi="Helvetica" w:cs="Helvetica"/>
                      <w:color w:val="222222"/>
                    </w:rPr>
                  </w:pPr>
                  <w:r w:rsidRPr="007473B0">
                    <w:rPr>
                      <w:rFonts w:ascii="Helvetica" w:hAnsi="Helvetica" w:cs="Helvetica"/>
                      <w:color w:val="222222"/>
                    </w:rPr>
                    <w:t>$50,000,000</w:t>
                  </w:r>
                </w:p>
              </w:tc>
            </w:tr>
            <w:tr w:rsidR="006B59FC" w:rsidRPr="007473B0" w14:paraId="6CE85B8F" w14:textId="77777777" w:rsidTr="002625D4">
              <w:trPr>
                <w:tblCellSpacing w:w="0" w:type="dxa"/>
              </w:trPr>
              <w:tc>
                <w:tcPr>
                  <w:tcW w:w="2706" w:type="dxa"/>
                  <w:noWrap/>
                  <w:hideMark/>
                </w:tcPr>
                <w:p w14:paraId="39E41C7E" w14:textId="77777777" w:rsidR="006B59FC" w:rsidRPr="007473B0" w:rsidRDefault="006B59FC" w:rsidP="002625D4">
                  <w:pPr>
                    <w:pStyle w:val="NoSpacing"/>
                    <w:rPr>
                      <w:rFonts w:ascii="Helvetica" w:hAnsi="Helvetica" w:cs="Helvetica"/>
                      <w:b/>
                      <w:bCs/>
                      <w:color w:val="222222"/>
                    </w:rPr>
                  </w:pPr>
                  <w:r w:rsidRPr="007473B0">
                    <w:rPr>
                      <w:rFonts w:ascii="Helvetica" w:hAnsi="Helvetica" w:cs="Helvetica"/>
                      <w:b/>
                      <w:bCs/>
                      <w:color w:val="222222"/>
                    </w:rPr>
                    <w:t>Award Ceiling:</w:t>
                  </w:r>
                </w:p>
              </w:tc>
              <w:tc>
                <w:tcPr>
                  <w:tcW w:w="2456" w:type="dxa"/>
                  <w:vAlign w:val="center"/>
                  <w:hideMark/>
                </w:tcPr>
                <w:p w14:paraId="7F25EC54" w14:textId="77777777" w:rsidR="006B59FC" w:rsidRPr="007473B0" w:rsidRDefault="006B59FC" w:rsidP="002625D4">
                  <w:pPr>
                    <w:pStyle w:val="NoSpacing"/>
                    <w:rPr>
                      <w:rFonts w:ascii="Helvetica" w:hAnsi="Helvetica" w:cs="Helvetica"/>
                      <w:color w:val="222222"/>
                    </w:rPr>
                  </w:pPr>
                  <w:r w:rsidRPr="007473B0">
                    <w:rPr>
                      <w:rFonts w:ascii="Helvetica" w:hAnsi="Helvetica" w:cs="Helvetica"/>
                      <w:color w:val="222222"/>
                    </w:rPr>
                    <w:t>$2,000,000</w:t>
                  </w:r>
                </w:p>
              </w:tc>
            </w:tr>
            <w:tr w:rsidR="006B59FC" w:rsidRPr="007473B0" w14:paraId="3874DAE2" w14:textId="77777777" w:rsidTr="002625D4">
              <w:trPr>
                <w:tblCellSpacing w:w="0" w:type="dxa"/>
              </w:trPr>
              <w:tc>
                <w:tcPr>
                  <w:tcW w:w="2706" w:type="dxa"/>
                  <w:noWrap/>
                  <w:hideMark/>
                </w:tcPr>
                <w:p w14:paraId="290D5F55" w14:textId="77777777" w:rsidR="006B59FC" w:rsidRPr="007473B0" w:rsidRDefault="006B59FC" w:rsidP="002625D4">
                  <w:pPr>
                    <w:pStyle w:val="NoSpacing"/>
                    <w:rPr>
                      <w:rFonts w:ascii="Helvetica" w:hAnsi="Helvetica" w:cs="Helvetica"/>
                      <w:b/>
                      <w:bCs/>
                      <w:color w:val="222222"/>
                    </w:rPr>
                  </w:pPr>
                  <w:r w:rsidRPr="007473B0">
                    <w:rPr>
                      <w:rFonts w:ascii="Helvetica" w:hAnsi="Helvetica" w:cs="Helvetica"/>
                      <w:b/>
                      <w:bCs/>
                      <w:color w:val="222222"/>
                    </w:rPr>
                    <w:t>Award Floor:</w:t>
                  </w:r>
                </w:p>
              </w:tc>
              <w:tc>
                <w:tcPr>
                  <w:tcW w:w="2456" w:type="dxa"/>
                  <w:vAlign w:val="center"/>
                  <w:hideMark/>
                </w:tcPr>
                <w:p w14:paraId="010F0664" w14:textId="77777777" w:rsidR="006B59FC" w:rsidRPr="007473B0" w:rsidRDefault="006B59FC" w:rsidP="002625D4">
                  <w:pPr>
                    <w:pStyle w:val="NoSpacing"/>
                    <w:rPr>
                      <w:rFonts w:ascii="Helvetica" w:hAnsi="Helvetica" w:cs="Helvetica"/>
                      <w:color w:val="222222"/>
                    </w:rPr>
                  </w:pPr>
                  <w:r w:rsidRPr="007473B0">
                    <w:rPr>
                      <w:rFonts w:ascii="Helvetica" w:hAnsi="Helvetica" w:cs="Helvetica"/>
                      <w:color w:val="222222"/>
                    </w:rPr>
                    <w:t>$0</w:t>
                  </w:r>
                </w:p>
              </w:tc>
            </w:tr>
          </w:tbl>
          <w:p w14:paraId="75FDDE8D" w14:textId="77777777" w:rsidR="006B59FC" w:rsidRPr="007473B0" w:rsidRDefault="006B59FC" w:rsidP="002625D4">
            <w:pPr>
              <w:pStyle w:val="NoSpacing"/>
              <w:rPr>
                <w:rFonts w:ascii="Helvetica" w:hAnsi="Helvetica" w:cs="Helvetica"/>
                <w:color w:val="222222"/>
              </w:rPr>
            </w:pPr>
          </w:p>
        </w:tc>
      </w:tr>
    </w:tbl>
    <w:p w14:paraId="37A01501" w14:textId="77777777" w:rsidR="006B59FC" w:rsidRPr="007473B0" w:rsidRDefault="006B59FC" w:rsidP="006B59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B59FC" w:rsidRPr="007473B0" w14:paraId="40BDD300" w14:textId="77777777" w:rsidTr="002625D4">
        <w:trPr>
          <w:tblCellSpacing w:w="0" w:type="dxa"/>
        </w:trPr>
        <w:tc>
          <w:tcPr>
            <w:tcW w:w="0" w:type="auto"/>
            <w:noWrap/>
            <w:hideMark/>
          </w:tcPr>
          <w:p w14:paraId="13529FA2" w14:textId="77777777" w:rsidR="006B59FC" w:rsidRPr="007473B0" w:rsidRDefault="006B59FC" w:rsidP="002625D4">
            <w:pPr>
              <w:pStyle w:val="NoSpacing"/>
              <w:rPr>
                <w:rFonts w:ascii="Helvetica" w:hAnsi="Helvetica" w:cs="Helvetica"/>
                <w:b/>
                <w:bCs/>
                <w:color w:val="222222"/>
              </w:rPr>
            </w:pPr>
            <w:r w:rsidRPr="007473B0">
              <w:rPr>
                <w:rFonts w:ascii="Helvetica" w:hAnsi="Helvetica" w:cs="Helvetica"/>
                <w:b/>
                <w:bCs/>
                <w:color w:val="222222"/>
              </w:rPr>
              <w:t>Eligible Applicants:</w:t>
            </w:r>
          </w:p>
        </w:tc>
        <w:tc>
          <w:tcPr>
            <w:tcW w:w="5000" w:type="pct"/>
            <w:vAlign w:val="center"/>
            <w:hideMark/>
          </w:tcPr>
          <w:p w14:paraId="63C2BC47" w14:textId="77777777" w:rsidR="006B59FC" w:rsidRPr="007473B0" w:rsidRDefault="006B59FC" w:rsidP="002625D4">
            <w:pPr>
              <w:pStyle w:val="NoSpacing"/>
              <w:rPr>
                <w:rFonts w:ascii="Helvetica" w:hAnsi="Helvetica" w:cs="Helvetica"/>
                <w:color w:val="222222"/>
              </w:rPr>
            </w:pPr>
            <w:r w:rsidRPr="007473B0">
              <w:rPr>
                <w:rFonts w:ascii="Helvetica" w:hAnsi="Helvetica" w:cs="Helvetica"/>
                <w:color w:val="222222"/>
              </w:rPr>
              <w:t>County governments</w:t>
            </w:r>
            <w:r w:rsidRPr="007473B0">
              <w:rPr>
                <w:rFonts w:ascii="Helvetica" w:hAnsi="Helvetica" w:cs="Helvetica"/>
                <w:color w:val="222222"/>
              </w:rPr>
              <w:br/>
              <w:t>Native American tribal organizations (other than Federally recognized tribal governments)</w:t>
            </w:r>
            <w:r w:rsidRPr="007473B0">
              <w:rPr>
                <w:rFonts w:ascii="Helvetica" w:hAnsi="Helvetica" w:cs="Helvetica"/>
                <w:color w:val="222222"/>
              </w:rPr>
              <w:br/>
              <w:t>State governments</w:t>
            </w:r>
            <w:r w:rsidRPr="007473B0">
              <w:rPr>
                <w:rFonts w:ascii="Helvetica" w:hAnsi="Helvetica" w:cs="Helvetica"/>
                <w:color w:val="222222"/>
              </w:rPr>
              <w:br/>
              <w:t>Others (see text field entitled "Additional Information on Eligibility" for clarification)</w:t>
            </w:r>
            <w:r w:rsidRPr="007473B0">
              <w:rPr>
                <w:rFonts w:ascii="Helvetica" w:hAnsi="Helvetica" w:cs="Helvetica"/>
                <w:color w:val="222222"/>
              </w:rPr>
              <w:br/>
              <w:t>Public and State controlled institutions of higher education</w:t>
            </w:r>
            <w:r w:rsidRPr="007473B0">
              <w:rPr>
                <w:rFonts w:ascii="Helvetica" w:hAnsi="Helvetica" w:cs="Helvetica"/>
                <w:color w:val="222222"/>
              </w:rPr>
              <w:br/>
              <w:t>Nonprofits that do not have a 501(c)(3) status with the IRS, other than institutions of higher education</w:t>
            </w:r>
            <w:r w:rsidRPr="007473B0">
              <w:rPr>
                <w:rFonts w:ascii="Helvetica" w:hAnsi="Helvetica" w:cs="Helvetica"/>
                <w:color w:val="222222"/>
              </w:rPr>
              <w:br/>
            </w:r>
            <w:r w:rsidRPr="007473B0">
              <w:rPr>
                <w:rFonts w:ascii="Helvetica" w:hAnsi="Helvetica" w:cs="Helvetica"/>
                <w:color w:val="222222"/>
              </w:rPr>
              <w:lastRenderedPageBreak/>
              <w:t>City or township governments</w:t>
            </w:r>
            <w:r w:rsidRPr="007473B0">
              <w:rPr>
                <w:rFonts w:ascii="Helvetica" w:hAnsi="Helvetica" w:cs="Helvetica"/>
                <w:color w:val="222222"/>
              </w:rPr>
              <w:br/>
              <w:t>Native American tribal governments (Federally recognized)</w:t>
            </w:r>
            <w:r w:rsidRPr="007473B0">
              <w:rPr>
                <w:rFonts w:ascii="Helvetica" w:hAnsi="Helvetica" w:cs="Helvetica"/>
                <w:color w:val="222222"/>
              </w:rPr>
              <w:br/>
              <w:t>Nonprofits having a 501(c)(3) status with the IRS, other than institutions of higher education</w:t>
            </w:r>
            <w:r w:rsidRPr="007473B0">
              <w:rPr>
                <w:rFonts w:ascii="Helvetica" w:hAnsi="Helvetica" w:cs="Helvetica"/>
                <w:color w:val="222222"/>
              </w:rPr>
              <w:br/>
              <w:t>Private institutions of higher education</w:t>
            </w:r>
          </w:p>
        </w:tc>
      </w:tr>
      <w:tr w:rsidR="006B59FC" w:rsidRPr="007473B0" w14:paraId="4431E51C" w14:textId="77777777" w:rsidTr="002625D4">
        <w:trPr>
          <w:tblCellSpacing w:w="0" w:type="dxa"/>
        </w:trPr>
        <w:tc>
          <w:tcPr>
            <w:tcW w:w="0" w:type="auto"/>
            <w:noWrap/>
            <w:hideMark/>
          </w:tcPr>
          <w:p w14:paraId="4D546D5B" w14:textId="77777777" w:rsidR="006B59FC" w:rsidRPr="007473B0" w:rsidRDefault="006B59FC" w:rsidP="002625D4">
            <w:pPr>
              <w:pStyle w:val="NoSpacing"/>
              <w:rPr>
                <w:rFonts w:ascii="Helvetica" w:hAnsi="Helvetica" w:cs="Helvetica"/>
                <w:b/>
                <w:bCs/>
                <w:color w:val="222222"/>
              </w:rPr>
            </w:pPr>
            <w:r w:rsidRPr="007473B0">
              <w:rPr>
                <w:rFonts w:ascii="Helvetica" w:hAnsi="Helvetica" w:cs="Helvetica"/>
                <w:b/>
                <w:bCs/>
                <w:color w:val="222222"/>
              </w:rPr>
              <w:lastRenderedPageBreak/>
              <w:t>Additional Information on Eligibility:</w:t>
            </w:r>
          </w:p>
        </w:tc>
        <w:tc>
          <w:tcPr>
            <w:tcW w:w="5000" w:type="pct"/>
            <w:vAlign w:val="center"/>
            <w:hideMark/>
          </w:tcPr>
          <w:p w14:paraId="3AF42B67" w14:textId="77777777" w:rsidR="006B59FC" w:rsidRPr="007473B0" w:rsidRDefault="006B59FC" w:rsidP="002625D4">
            <w:pPr>
              <w:pStyle w:val="NoSpacing"/>
              <w:rPr>
                <w:rFonts w:ascii="Helvetica" w:hAnsi="Helvetica" w:cs="Helvetica"/>
                <w:color w:val="222222"/>
              </w:rPr>
            </w:pPr>
            <w:r w:rsidRPr="007473B0">
              <w:rPr>
                <w:rFonts w:ascii="Helvetica" w:hAnsi="Helvetica" w:cs="Helvetica"/>
                <w:color w:val="222222"/>
              </w:rPr>
              <w:t>Public-private partnership, Science or research park, Federal laboratory, Venture development organization, Economic development organization or similar entity that is focused primarily on improving science, technology, innovation, or entrepreneurship, Consortium of any of the aforementioned entities </w:t>
            </w:r>
          </w:p>
        </w:tc>
      </w:tr>
    </w:tbl>
    <w:p w14:paraId="492F4314" w14:textId="77777777" w:rsidR="006B59FC" w:rsidRPr="007473B0" w:rsidRDefault="006B59FC" w:rsidP="006B59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B59FC" w:rsidRPr="007473B0" w14:paraId="24622516" w14:textId="77777777" w:rsidTr="002625D4">
        <w:trPr>
          <w:tblCellSpacing w:w="0" w:type="dxa"/>
        </w:trPr>
        <w:tc>
          <w:tcPr>
            <w:tcW w:w="0" w:type="auto"/>
            <w:noWrap/>
            <w:hideMark/>
          </w:tcPr>
          <w:p w14:paraId="352D434A" w14:textId="77777777" w:rsidR="006B59FC" w:rsidRPr="007473B0" w:rsidRDefault="006B59FC" w:rsidP="002625D4">
            <w:pPr>
              <w:pStyle w:val="NoSpacing"/>
              <w:rPr>
                <w:rFonts w:ascii="Helvetica" w:hAnsi="Helvetica" w:cs="Helvetica"/>
                <w:b/>
                <w:bCs/>
                <w:color w:val="222222"/>
              </w:rPr>
            </w:pPr>
            <w:r w:rsidRPr="007473B0">
              <w:rPr>
                <w:rFonts w:ascii="Helvetica" w:hAnsi="Helvetica" w:cs="Helvetica"/>
                <w:b/>
                <w:bCs/>
                <w:color w:val="222222"/>
              </w:rPr>
              <w:t>Agency Name:</w:t>
            </w:r>
          </w:p>
        </w:tc>
        <w:tc>
          <w:tcPr>
            <w:tcW w:w="5000" w:type="pct"/>
            <w:vAlign w:val="center"/>
            <w:hideMark/>
          </w:tcPr>
          <w:p w14:paraId="247B2C60" w14:textId="77777777" w:rsidR="006B59FC" w:rsidRPr="007473B0" w:rsidRDefault="006B59FC" w:rsidP="002625D4">
            <w:pPr>
              <w:pStyle w:val="NoSpacing"/>
              <w:rPr>
                <w:rFonts w:ascii="Helvetica" w:hAnsi="Helvetica" w:cs="Helvetica"/>
                <w:color w:val="222222"/>
              </w:rPr>
            </w:pPr>
            <w:r w:rsidRPr="007473B0">
              <w:rPr>
                <w:rFonts w:ascii="Helvetica" w:hAnsi="Helvetica" w:cs="Helvetica"/>
                <w:color w:val="222222"/>
              </w:rPr>
              <w:t>Economic Development Administration</w:t>
            </w:r>
          </w:p>
        </w:tc>
      </w:tr>
      <w:tr w:rsidR="006B59FC" w:rsidRPr="007473B0" w14:paraId="59B6EF49" w14:textId="77777777" w:rsidTr="002625D4">
        <w:trPr>
          <w:tblCellSpacing w:w="0" w:type="dxa"/>
        </w:trPr>
        <w:tc>
          <w:tcPr>
            <w:tcW w:w="0" w:type="auto"/>
            <w:noWrap/>
            <w:hideMark/>
          </w:tcPr>
          <w:p w14:paraId="64357809" w14:textId="77777777" w:rsidR="006B59FC" w:rsidRPr="007473B0" w:rsidRDefault="006B59FC" w:rsidP="002625D4">
            <w:pPr>
              <w:pStyle w:val="NoSpacing"/>
              <w:rPr>
                <w:rFonts w:ascii="Helvetica" w:hAnsi="Helvetica" w:cs="Helvetica"/>
                <w:b/>
                <w:bCs/>
                <w:color w:val="222222"/>
              </w:rPr>
            </w:pPr>
            <w:r w:rsidRPr="007473B0">
              <w:rPr>
                <w:rFonts w:ascii="Helvetica" w:hAnsi="Helvetica" w:cs="Helvetica"/>
                <w:b/>
                <w:bCs/>
                <w:color w:val="222222"/>
              </w:rPr>
              <w:t>Description:</w:t>
            </w:r>
          </w:p>
        </w:tc>
        <w:tc>
          <w:tcPr>
            <w:tcW w:w="5000" w:type="pct"/>
            <w:vAlign w:val="center"/>
            <w:hideMark/>
          </w:tcPr>
          <w:p w14:paraId="724AD033" w14:textId="77777777" w:rsidR="006B59FC" w:rsidRPr="007473B0" w:rsidRDefault="006B59FC" w:rsidP="002625D4">
            <w:pPr>
              <w:pStyle w:val="NoSpacing"/>
              <w:rPr>
                <w:rFonts w:ascii="Helvetica" w:hAnsi="Helvetica" w:cs="Helvetica"/>
                <w:color w:val="222222"/>
              </w:rPr>
            </w:pPr>
            <w:r w:rsidRPr="007473B0">
              <w:rPr>
                <w:rFonts w:ascii="Helvetica" w:hAnsi="Helvetica" w:cs="Helvetica"/>
                <w:color w:val="222222"/>
              </w:rPr>
              <w:t>EDA’s Office of Innovation &amp; Entrepreneurship is committed to furthering tech-based economic development initiatives that accelerate high-skill and high-wage job growth, create economic opportunity, and support the future of the next generation of industry leading companies. Funding is available for organizations that aid companies in developing the next generation of technologies. Under the Build to Scale Program, EDA is soliciting applications for two competitions:  </w:t>
            </w:r>
          </w:p>
          <w:p w14:paraId="3B223A0D" w14:textId="77777777" w:rsidR="006B59FC" w:rsidRPr="007473B0" w:rsidRDefault="006B59FC" w:rsidP="002625D4">
            <w:pPr>
              <w:pStyle w:val="NoSpacing"/>
              <w:numPr>
                <w:ilvl w:val="0"/>
                <w:numId w:val="28"/>
              </w:numPr>
              <w:rPr>
                <w:rFonts w:ascii="Helvetica" w:hAnsi="Helvetica" w:cs="Helvetica"/>
                <w:color w:val="222222"/>
              </w:rPr>
            </w:pPr>
            <w:r w:rsidRPr="007473B0">
              <w:rPr>
                <w:rFonts w:ascii="Helvetica" w:hAnsi="Helvetica" w:cs="Helvetica"/>
                <w:color w:val="222222"/>
              </w:rPr>
              <w:t>2023 Venture Challenge; and </w:t>
            </w:r>
          </w:p>
          <w:p w14:paraId="2B19D293" w14:textId="77777777" w:rsidR="006B59FC" w:rsidRPr="007473B0" w:rsidRDefault="006B59FC" w:rsidP="002625D4">
            <w:pPr>
              <w:pStyle w:val="NoSpacing"/>
              <w:numPr>
                <w:ilvl w:val="0"/>
                <w:numId w:val="28"/>
              </w:numPr>
              <w:rPr>
                <w:rFonts w:ascii="Helvetica" w:hAnsi="Helvetica" w:cs="Helvetica"/>
                <w:color w:val="222222"/>
              </w:rPr>
            </w:pPr>
            <w:r w:rsidRPr="007473B0">
              <w:rPr>
                <w:rFonts w:ascii="Helvetica" w:hAnsi="Helvetica" w:cs="Helvetica"/>
                <w:color w:val="222222"/>
              </w:rPr>
              <w:t>2023 Capital Challenge.</w:t>
            </w:r>
          </w:p>
          <w:p w14:paraId="18B020AE" w14:textId="77777777" w:rsidR="006B59FC" w:rsidRPr="007473B0" w:rsidRDefault="006B59FC" w:rsidP="002625D4">
            <w:pPr>
              <w:pStyle w:val="NoSpacing"/>
              <w:rPr>
                <w:rFonts w:ascii="Helvetica" w:hAnsi="Helvetica" w:cs="Helvetica"/>
                <w:color w:val="222222"/>
              </w:rPr>
            </w:pPr>
          </w:p>
          <w:p w14:paraId="37E26D6E" w14:textId="77777777" w:rsidR="006B59FC" w:rsidRPr="007473B0" w:rsidRDefault="006B59FC" w:rsidP="002625D4">
            <w:pPr>
              <w:pStyle w:val="NoSpacing"/>
              <w:rPr>
                <w:rFonts w:ascii="Helvetica" w:hAnsi="Helvetica" w:cs="Helvetica"/>
                <w:color w:val="222222"/>
              </w:rPr>
            </w:pPr>
            <w:r w:rsidRPr="007473B0">
              <w:rPr>
                <w:rFonts w:ascii="Helvetica" w:hAnsi="Helvetica" w:cs="Helvetica"/>
                <w:color w:val="222222"/>
              </w:rPr>
              <w:t>EDA is excited to announce the launch of its new grants management platform: the </w:t>
            </w:r>
            <w:r w:rsidRPr="007473B0">
              <w:rPr>
                <w:rFonts w:ascii="Helvetica" w:hAnsi="Helvetica" w:cs="Helvetica"/>
                <w:b/>
                <w:bCs/>
                <w:color w:val="222222"/>
              </w:rPr>
              <w:t>Economic Development Grants Experience (EDGE).</w:t>
            </w:r>
            <w:r w:rsidRPr="007473B0">
              <w:rPr>
                <w:rFonts w:ascii="Helvetica" w:hAnsi="Helvetica" w:cs="Helvetica"/>
                <w:color w:val="222222"/>
              </w:rPr>
              <w:t> EDGE was developed to streamline the application and grants management process by implementing a </w:t>
            </w:r>
            <w:r w:rsidRPr="007473B0">
              <w:rPr>
                <w:rFonts w:ascii="Helvetica" w:hAnsi="Helvetica" w:cs="Helvetica"/>
                <w:b/>
                <w:bCs/>
                <w:color w:val="222222"/>
              </w:rPr>
              <w:t>single platform</w:t>
            </w:r>
            <w:r w:rsidRPr="007473B0">
              <w:rPr>
                <w:rFonts w:ascii="Helvetica" w:hAnsi="Helvetica" w:cs="Helvetica"/>
                <w:color w:val="222222"/>
              </w:rPr>
              <w:t> with increased transparency, improved user experience, higher data quality, and more efficiency throughout the entire grant lifecycle. </w:t>
            </w:r>
          </w:p>
          <w:p w14:paraId="048CF3F9" w14:textId="77777777" w:rsidR="006B59FC" w:rsidRPr="007473B0" w:rsidRDefault="006B59FC" w:rsidP="002625D4">
            <w:pPr>
              <w:pStyle w:val="NoSpacing"/>
              <w:rPr>
                <w:rFonts w:ascii="Helvetica" w:hAnsi="Helvetica" w:cs="Helvetica"/>
                <w:color w:val="222222"/>
              </w:rPr>
            </w:pPr>
          </w:p>
          <w:p w14:paraId="2E785739" w14:textId="77777777" w:rsidR="006B59FC" w:rsidRPr="007473B0" w:rsidRDefault="006B59FC" w:rsidP="002625D4">
            <w:pPr>
              <w:pStyle w:val="NoSpacing"/>
              <w:rPr>
                <w:rFonts w:ascii="Helvetica" w:hAnsi="Helvetica" w:cs="Helvetica"/>
                <w:color w:val="222222"/>
              </w:rPr>
            </w:pPr>
            <w:r w:rsidRPr="007473B0">
              <w:rPr>
                <w:rFonts w:ascii="Helvetica" w:hAnsi="Helvetica" w:cs="Helvetica"/>
                <w:b/>
                <w:bCs/>
                <w:color w:val="222222"/>
              </w:rPr>
              <w:t>Starting April 6, 2023, applications will no longer be accepted on Grants.gov</w:t>
            </w:r>
            <w:r w:rsidRPr="007473B0">
              <w:rPr>
                <w:rFonts w:ascii="Helvetica" w:hAnsi="Helvetica" w:cs="Helvetica"/>
                <w:color w:val="222222"/>
              </w:rPr>
              <w:t xml:space="preserve">, and will ONLY be accepted through EDGE </w:t>
            </w:r>
            <w:r w:rsidRPr="007473B0">
              <w:rPr>
                <w:rFonts w:ascii="Helvetica" w:hAnsi="Helvetica" w:cs="Helvetica"/>
                <w:b/>
                <w:bCs/>
                <w:color w:val="222222"/>
              </w:rPr>
              <w:t>(sfgrants@eda.gov)</w:t>
            </w:r>
            <w:r w:rsidRPr="007473B0">
              <w:rPr>
                <w:rFonts w:ascii="Helvetica" w:hAnsi="Helvetica" w:cs="Helvetica"/>
                <w:color w:val="222222"/>
              </w:rPr>
              <w:t xml:space="preserve">. To apply for the FY2023 STEM Talent Challenge NOFO, please access the NOFO </w:t>
            </w:r>
            <w:hyperlink r:id="rId87" w:tgtFrame="_blank" w:history="1">
              <w:r w:rsidRPr="007473B0">
                <w:rPr>
                  <w:rStyle w:val="Hyperlink"/>
                  <w:rFonts w:ascii="Helvetica" w:hAnsi="Helvetica" w:cs="Helvetica"/>
                </w:rPr>
                <w:t>here</w:t>
              </w:r>
            </w:hyperlink>
            <w:r w:rsidRPr="007473B0">
              <w:rPr>
                <w:rFonts w:ascii="Helvetica" w:hAnsi="Helvetica" w:cs="Helvetica"/>
                <w:color w:val="222222"/>
              </w:rPr>
              <w:t xml:space="preserve"> to apply. More information on how to apply is provided in the full NOFO. </w:t>
            </w:r>
          </w:p>
        </w:tc>
      </w:tr>
      <w:tr w:rsidR="006B59FC" w:rsidRPr="007473B0" w14:paraId="73199D55" w14:textId="77777777" w:rsidTr="002625D4">
        <w:trPr>
          <w:tblCellSpacing w:w="0" w:type="dxa"/>
        </w:trPr>
        <w:tc>
          <w:tcPr>
            <w:tcW w:w="0" w:type="auto"/>
            <w:noWrap/>
            <w:hideMark/>
          </w:tcPr>
          <w:p w14:paraId="5A06AB98" w14:textId="77777777" w:rsidR="006B59FC" w:rsidRPr="007473B0" w:rsidRDefault="006B59FC" w:rsidP="002625D4">
            <w:pPr>
              <w:pStyle w:val="NoSpacing"/>
              <w:rPr>
                <w:rFonts w:ascii="Helvetica" w:hAnsi="Helvetica" w:cs="Helvetica"/>
                <w:b/>
                <w:bCs/>
                <w:color w:val="222222"/>
              </w:rPr>
            </w:pPr>
            <w:r w:rsidRPr="007473B0">
              <w:rPr>
                <w:rFonts w:ascii="Helvetica" w:hAnsi="Helvetica" w:cs="Helvetica"/>
                <w:b/>
                <w:bCs/>
                <w:color w:val="222222"/>
              </w:rPr>
              <w:t>Link to Additional Information:</w:t>
            </w:r>
          </w:p>
        </w:tc>
        <w:tc>
          <w:tcPr>
            <w:tcW w:w="5000" w:type="pct"/>
            <w:vAlign w:val="center"/>
            <w:hideMark/>
          </w:tcPr>
          <w:p w14:paraId="4CF1CB85" w14:textId="77777777" w:rsidR="006B59FC" w:rsidRPr="007473B0" w:rsidRDefault="00000000" w:rsidP="002625D4">
            <w:pPr>
              <w:pStyle w:val="NoSpacing"/>
              <w:rPr>
                <w:rFonts w:ascii="Helvetica" w:hAnsi="Helvetica" w:cs="Helvetica"/>
                <w:color w:val="222222"/>
              </w:rPr>
            </w:pPr>
            <w:hyperlink r:id="rId88" w:tgtFrame="_blank" w:tooltip="Link to Additional Information" w:history="1">
              <w:r w:rsidR="006B59FC" w:rsidRPr="007473B0">
                <w:rPr>
                  <w:rStyle w:val="Hyperlink"/>
                  <w:rFonts w:ascii="Helvetica" w:hAnsi="Helvetica" w:cs="Helvetica"/>
                </w:rPr>
                <w:t>https://www.eda.gov/funding/programs/build-to-scale?q=/oie/buildtoscale/</w:t>
              </w:r>
            </w:hyperlink>
          </w:p>
        </w:tc>
      </w:tr>
      <w:tr w:rsidR="006B59FC" w:rsidRPr="007473B0" w14:paraId="1D7E9B25" w14:textId="77777777" w:rsidTr="002625D4">
        <w:trPr>
          <w:tblCellSpacing w:w="0" w:type="dxa"/>
        </w:trPr>
        <w:tc>
          <w:tcPr>
            <w:tcW w:w="0" w:type="auto"/>
            <w:noWrap/>
            <w:hideMark/>
          </w:tcPr>
          <w:p w14:paraId="38B5B4EC" w14:textId="77777777" w:rsidR="006B59FC" w:rsidRPr="007473B0" w:rsidRDefault="006B59FC" w:rsidP="002625D4">
            <w:pPr>
              <w:pStyle w:val="NoSpacing"/>
              <w:rPr>
                <w:rFonts w:ascii="Helvetica" w:hAnsi="Helvetica" w:cs="Helvetica"/>
                <w:b/>
                <w:bCs/>
                <w:color w:val="222222"/>
              </w:rPr>
            </w:pPr>
            <w:r w:rsidRPr="007473B0">
              <w:rPr>
                <w:rFonts w:ascii="Helvetica" w:hAnsi="Helvetica" w:cs="Helvetica"/>
                <w:b/>
                <w:bCs/>
                <w:color w:val="222222"/>
              </w:rPr>
              <w:t>Grantor Contact Information:</w:t>
            </w:r>
          </w:p>
        </w:tc>
        <w:tc>
          <w:tcPr>
            <w:tcW w:w="5000" w:type="pct"/>
            <w:vAlign w:val="center"/>
            <w:hideMark/>
          </w:tcPr>
          <w:p w14:paraId="2DEAA311" w14:textId="77777777" w:rsidR="006B59FC" w:rsidRPr="007473B0" w:rsidRDefault="006B59FC" w:rsidP="002625D4">
            <w:pPr>
              <w:pStyle w:val="NoSpacing"/>
              <w:rPr>
                <w:rFonts w:ascii="Helvetica" w:hAnsi="Helvetica" w:cs="Helvetica"/>
                <w:color w:val="222222"/>
              </w:rPr>
            </w:pPr>
            <w:r w:rsidRPr="007473B0">
              <w:rPr>
                <w:rFonts w:ascii="Helvetica" w:hAnsi="Helvetica" w:cs="Helvetica"/>
                <w:color w:val="222222"/>
              </w:rPr>
              <w:t>If you have difficulty accessing the full announcement electronically, please contact:</w:t>
            </w:r>
            <w:r w:rsidRPr="007473B0">
              <w:rPr>
                <w:rFonts w:ascii="Helvetica" w:hAnsi="Helvetica" w:cs="Helvetica"/>
                <w:color w:val="222222"/>
              </w:rPr>
              <w:br/>
            </w:r>
            <w:r w:rsidRPr="007473B0">
              <w:rPr>
                <w:rFonts w:ascii="Helvetica" w:hAnsi="Helvetica" w:cs="Helvetica"/>
                <w:color w:val="222222"/>
              </w:rPr>
              <w:br/>
              <w:t>oie@eda.gov</w:t>
            </w:r>
            <w:r w:rsidRPr="007473B0">
              <w:rPr>
                <w:rFonts w:ascii="Helvetica" w:hAnsi="Helvetica" w:cs="Helvetica"/>
                <w:color w:val="222222"/>
              </w:rPr>
              <w:br/>
            </w:r>
            <w:r w:rsidRPr="007473B0">
              <w:rPr>
                <w:rFonts w:ascii="Helvetica" w:hAnsi="Helvetica" w:cs="Helvetica"/>
                <w:color w:val="222222"/>
              </w:rPr>
              <w:br/>
            </w:r>
            <w:hyperlink r:id="rId89" w:history="1">
              <w:r w:rsidRPr="007473B0">
                <w:rPr>
                  <w:rStyle w:val="Hyperlink"/>
                  <w:rFonts w:ascii="Helvetica" w:hAnsi="Helvetica" w:cs="Helvetica"/>
                </w:rPr>
                <w:t>oie@eda.gov</w:t>
              </w:r>
            </w:hyperlink>
          </w:p>
        </w:tc>
      </w:tr>
    </w:tbl>
    <w:p w14:paraId="1D12975C" w14:textId="77777777" w:rsidR="006B59FC" w:rsidRDefault="006B59FC" w:rsidP="006B59FC">
      <w:pPr>
        <w:pStyle w:val="NoSpacing"/>
        <w:pBdr>
          <w:bottom w:val="single" w:sz="6" w:space="1" w:color="auto"/>
        </w:pBdr>
        <w:rPr>
          <w:rStyle w:val="Hyperlink"/>
          <w:rFonts w:ascii="Helvetica" w:hAnsi="Helvetica" w:cs="Helvetica"/>
          <w:color w:val="1155CC"/>
          <w:sz w:val="24"/>
          <w:szCs w:val="24"/>
          <w:shd w:val="clear" w:color="auto" w:fill="FFFFFF"/>
        </w:rPr>
      </w:pPr>
      <w:r w:rsidRPr="00C77CD5">
        <w:rPr>
          <w:rFonts w:ascii="Helvetica" w:hAnsi="Helvetica" w:cs="Helvetica"/>
          <w:color w:val="222222"/>
          <w:sz w:val="24"/>
          <w:szCs w:val="24"/>
        </w:rPr>
        <w:br/>
      </w:r>
      <w:hyperlink r:id="rId90" w:tgtFrame="_blank" w:history="1">
        <w:r w:rsidRPr="00C77CD5">
          <w:rPr>
            <w:rStyle w:val="Hyperlink"/>
            <w:rFonts w:ascii="Helvetica" w:hAnsi="Helvetica" w:cs="Helvetica"/>
            <w:color w:val="1155CC"/>
            <w:sz w:val="24"/>
            <w:szCs w:val="24"/>
            <w:shd w:val="clear" w:color="auto" w:fill="FFFFFF"/>
          </w:rPr>
          <w:t>https://www.grants.gov/web/grants/view-opportunity.html?oppId=347492</w:t>
        </w:r>
      </w:hyperlink>
    </w:p>
    <w:p w14:paraId="6D4571BF" w14:textId="77777777" w:rsidR="006B59FC" w:rsidRDefault="006B59FC" w:rsidP="006B59FC">
      <w:pPr>
        <w:pStyle w:val="NoSpacing"/>
        <w:rPr>
          <w:rFonts w:ascii="Helvetica" w:hAnsi="Helvetica" w:cs="Helvetica"/>
          <w:color w:val="222222"/>
          <w:sz w:val="24"/>
          <w:szCs w:val="24"/>
        </w:rPr>
      </w:pPr>
    </w:p>
    <w:p w14:paraId="1C29979D" w14:textId="77777777" w:rsidR="006B59FC" w:rsidRDefault="006B59FC" w:rsidP="006B59FC">
      <w:pPr>
        <w:pStyle w:val="NoSpacing"/>
        <w:rPr>
          <w:rFonts w:ascii="Helvetica" w:hAnsi="Helvetica" w:cs="Helvetica"/>
          <w:color w:val="222222"/>
          <w:sz w:val="24"/>
          <w:szCs w:val="24"/>
          <w:shd w:val="clear" w:color="auto" w:fill="FFFFFF"/>
        </w:rPr>
      </w:pPr>
      <w:bookmarkStart w:id="134" w:name="DOCNISTRegionalAlliancesRAMPS"/>
      <w:bookmarkEnd w:id="134"/>
      <w:r w:rsidRPr="006B59FC">
        <w:rPr>
          <w:rFonts w:ascii="Helvetica" w:hAnsi="Helvetica" w:cs="Helvetica"/>
          <w:color w:val="222222"/>
          <w:sz w:val="24"/>
          <w:szCs w:val="24"/>
          <w:highlight w:val="cyan"/>
          <w:shd w:val="clear" w:color="auto" w:fill="FFFFFF"/>
        </w:rPr>
        <w:t>National Institute of Standards and Technology</w:t>
      </w:r>
      <w:r w:rsidRPr="006B59FC">
        <w:rPr>
          <w:rFonts w:ascii="Helvetica" w:hAnsi="Helvetica" w:cs="Helvetica"/>
          <w:color w:val="222222"/>
          <w:sz w:val="24"/>
          <w:szCs w:val="24"/>
          <w:highlight w:val="cyan"/>
        </w:rPr>
        <w:br/>
      </w:r>
      <w:r w:rsidRPr="006B59FC">
        <w:rPr>
          <w:rFonts w:ascii="Helvetica" w:hAnsi="Helvetica" w:cs="Helvetica"/>
          <w:color w:val="222222"/>
          <w:sz w:val="24"/>
          <w:szCs w:val="24"/>
          <w:highlight w:val="cyan"/>
          <w:shd w:val="clear" w:color="auto" w:fill="FFFFFF"/>
        </w:rPr>
        <w:t>Regional Alliances and Multistakeholder Partnerships to Stimulate (RAMPS) Cybersecurity Education and Workforce Development</w:t>
      </w:r>
      <w:r w:rsidRPr="006B59FC">
        <w:rPr>
          <w:rFonts w:ascii="Helvetica" w:hAnsi="Helvetica" w:cs="Helvetica"/>
          <w:color w:val="222222"/>
          <w:sz w:val="24"/>
          <w:szCs w:val="24"/>
          <w:highlight w:val="cyan"/>
        </w:rPr>
        <w:br/>
      </w:r>
      <w:r w:rsidRPr="006B59FC">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B59FC" w:rsidRPr="00027D78" w14:paraId="4E8AE8C5" w14:textId="77777777" w:rsidTr="002625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0"/>
              <w:gridCol w:w="3275"/>
            </w:tblGrid>
            <w:tr w:rsidR="006B59FC" w:rsidRPr="00027D78" w14:paraId="191743AC" w14:textId="77777777" w:rsidTr="002625D4">
              <w:trPr>
                <w:tblCellSpacing w:w="0" w:type="dxa"/>
              </w:trPr>
              <w:tc>
                <w:tcPr>
                  <w:tcW w:w="1970" w:type="dxa"/>
                  <w:noWrap/>
                  <w:hideMark/>
                </w:tcPr>
                <w:p w14:paraId="02AA12D1" w14:textId="77777777" w:rsidR="006B59FC" w:rsidRPr="00027D78" w:rsidRDefault="006B59FC" w:rsidP="002625D4">
                  <w:pPr>
                    <w:pStyle w:val="NoSpacing"/>
                    <w:rPr>
                      <w:rFonts w:ascii="Helvetica" w:hAnsi="Helvetica" w:cs="Helvetica"/>
                      <w:b/>
                      <w:bCs/>
                      <w:color w:val="222222"/>
                    </w:rPr>
                  </w:pPr>
                  <w:r w:rsidRPr="00027D78">
                    <w:rPr>
                      <w:rFonts w:ascii="Helvetica" w:hAnsi="Helvetica" w:cs="Helvetica"/>
                      <w:b/>
                      <w:bCs/>
                      <w:color w:val="222222"/>
                    </w:rPr>
                    <w:t>Document Type:</w:t>
                  </w:r>
                </w:p>
              </w:tc>
              <w:tc>
                <w:tcPr>
                  <w:tcW w:w="3275" w:type="dxa"/>
                  <w:vAlign w:val="center"/>
                  <w:hideMark/>
                </w:tcPr>
                <w:p w14:paraId="51A098EB" w14:textId="77777777" w:rsidR="006B59FC" w:rsidRPr="00027D78" w:rsidRDefault="006B59FC" w:rsidP="002625D4">
                  <w:pPr>
                    <w:pStyle w:val="NoSpacing"/>
                    <w:rPr>
                      <w:rFonts w:ascii="Helvetica" w:hAnsi="Helvetica" w:cs="Helvetica"/>
                      <w:color w:val="222222"/>
                    </w:rPr>
                  </w:pPr>
                  <w:r w:rsidRPr="00027D78">
                    <w:rPr>
                      <w:rFonts w:ascii="Helvetica" w:hAnsi="Helvetica" w:cs="Helvetica"/>
                      <w:color w:val="222222"/>
                    </w:rPr>
                    <w:t>Grants Notice</w:t>
                  </w:r>
                </w:p>
              </w:tc>
            </w:tr>
            <w:tr w:rsidR="006B59FC" w:rsidRPr="00027D78" w14:paraId="2EB7A716" w14:textId="77777777" w:rsidTr="002625D4">
              <w:trPr>
                <w:tblCellSpacing w:w="0" w:type="dxa"/>
              </w:trPr>
              <w:tc>
                <w:tcPr>
                  <w:tcW w:w="1970" w:type="dxa"/>
                  <w:noWrap/>
                  <w:hideMark/>
                </w:tcPr>
                <w:p w14:paraId="2C8BCEDD" w14:textId="77777777" w:rsidR="006B59FC" w:rsidRPr="00027D78" w:rsidRDefault="006B59FC" w:rsidP="002625D4">
                  <w:pPr>
                    <w:pStyle w:val="NoSpacing"/>
                    <w:rPr>
                      <w:rFonts w:ascii="Helvetica" w:hAnsi="Helvetica" w:cs="Helvetica"/>
                      <w:b/>
                      <w:bCs/>
                      <w:color w:val="222222"/>
                    </w:rPr>
                  </w:pPr>
                  <w:r w:rsidRPr="00027D78">
                    <w:rPr>
                      <w:rFonts w:ascii="Helvetica" w:hAnsi="Helvetica" w:cs="Helvetica"/>
                      <w:b/>
                      <w:bCs/>
                      <w:color w:val="222222"/>
                    </w:rPr>
                    <w:lastRenderedPageBreak/>
                    <w:t>Funding Opportunity Number:</w:t>
                  </w:r>
                </w:p>
              </w:tc>
              <w:tc>
                <w:tcPr>
                  <w:tcW w:w="3275" w:type="dxa"/>
                  <w:vAlign w:val="center"/>
                  <w:hideMark/>
                </w:tcPr>
                <w:p w14:paraId="0A8BC2AA" w14:textId="77777777" w:rsidR="006B59FC" w:rsidRPr="00027D78" w:rsidRDefault="006B59FC" w:rsidP="002625D4">
                  <w:pPr>
                    <w:pStyle w:val="NoSpacing"/>
                    <w:rPr>
                      <w:rFonts w:ascii="Helvetica" w:hAnsi="Helvetica" w:cs="Helvetica"/>
                      <w:color w:val="222222"/>
                    </w:rPr>
                  </w:pPr>
                  <w:r w:rsidRPr="00027D78">
                    <w:rPr>
                      <w:rFonts w:ascii="Helvetica" w:hAnsi="Helvetica" w:cs="Helvetica"/>
                      <w:color w:val="222222"/>
                    </w:rPr>
                    <w:t>2023-NIST-RAMPS-01</w:t>
                  </w:r>
                </w:p>
              </w:tc>
            </w:tr>
            <w:tr w:rsidR="006B59FC" w:rsidRPr="00027D78" w14:paraId="5A45BF5D" w14:textId="77777777" w:rsidTr="002625D4">
              <w:trPr>
                <w:tblCellSpacing w:w="0" w:type="dxa"/>
              </w:trPr>
              <w:tc>
                <w:tcPr>
                  <w:tcW w:w="1970" w:type="dxa"/>
                  <w:noWrap/>
                  <w:hideMark/>
                </w:tcPr>
                <w:p w14:paraId="5691BABA" w14:textId="77777777" w:rsidR="006B59FC" w:rsidRPr="00027D78" w:rsidRDefault="006B59FC" w:rsidP="002625D4">
                  <w:pPr>
                    <w:pStyle w:val="NoSpacing"/>
                    <w:rPr>
                      <w:rFonts w:ascii="Helvetica" w:hAnsi="Helvetica" w:cs="Helvetica"/>
                      <w:b/>
                      <w:bCs/>
                      <w:color w:val="222222"/>
                    </w:rPr>
                  </w:pPr>
                  <w:r w:rsidRPr="00027D78">
                    <w:rPr>
                      <w:rFonts w:ascii="Helvetica" w:hAnsi="Helvetica" w:cs="Helvetica"/>
                      <w:b/>
                      <w:bCs/>
                      <w:color w:val="222222"/>
                    </w:rPr>
                    <w:t>Funding Opportunity Title:</w:t>
                  </w:r>
                </w:p>
              </w:tc>
              <w:tc>
                <w:tcPr>
                  <w:tcW w:w="3275" w:type="dxa"/>
                  <w:vAlign w:val="center"/>
                  <w:hideMark/>
                </w:tcPr>
                <w:p w14:paraId="2FB55334" w14:textId="77777777" w:rsidR="006B59FC" w:rsidRPr="00027D78" w:rsidRDefault="006B59FC" w:rsidP="002625D4">
                  <w:pPr>
                    <w:pStyle w:val="NoSpacing"/>
                    <w:rPr>
                      <w:rFonts w:ascii="Helvetica" w:hAnsi="Helvetica" w:cs="Helvetica"/>
                      <w:color w:val="222222"/>
                    </w:rPr>
                  </w:pPr>
                  <w:r w:rsidRPr="00027D78">
                    <w:rPr>
                      <w:rFonts w:ascii="Helvetica" w:hAnsi="Helvetica" w:cs="Helvetica"/>
                      <w:color w:val="222222"/>
                    </w:rPr>
                    <w:t>Regional Alliances and Multistakeholder Partnerships to Stimulate (RAMPS) Cybersecurity Education and Workforce Development</w:t>
                  </w:r>
                </w:p>
              </w:tc>
            </w:tr>
            <w:tr w:rsidR="006B59FC" w:rsidRPr="00027D78" w14:paraId="2FA59CCC" w14:textId="77777777" w:rsidTr="002625D4">
              <w:trPr>
                <w:tblCellSpacing w:w="0" w:type="dxa"/>
              </w:trPr>
              <w:tc>
                <w:tcPr>
                  <w:tcW w:w="1970" w:type="dxa"/>
                  <w:noWrap/>
                  <w:hideMark/>
                </w:tcPr>
                <w:p w14:paraId="40CB4BF2" w14:textId="77777777" w:rsidR="006B59FC" w:rsidRPr="00027D78" w:rsidRDefault="006B59FC" w:rsidP="002625D4">
                  <w:pPr>
                    <w:pStyle w:val="NoSpacing"/>
                    <w:rPr>
                      <w:rFonts w:ascii="Helvetica" w:hAnsi="Helvetica" w:cs="Helvetica"/>
                      <w:b/>
                      <w:bCs/>
                      <w:color w:val="222222"/>
                    </w:rPr>
                  </w:pPr>
                  <w:r w:rsidRPr="00027D78">
                    <w:rPr>
                      <w:rFonts w:ascii="Helvetica" w:hAnsi="Helvetica" w:cs="Helvetica"/>
                      <w:b/>
                      <w:bCs/>
                      <w:color w:val="222222"/>
                    </w:rPr>
                    <w:t>Opportunity Category:</w:t>
                  </w:r>
                </w:p>
              </w:tc>
              <w:tc>
                <w:tcPr>
                  <w:tcW w:w="3275" w:type="dxa"/>
                  <w:vAlign w:val="center"/>
                  <w:hideMark/>
                </w:tcPr>
                <w:p w14:paraId="522D51BD" w14:textId="77777777" w:rsidR="006B59FC" w:rsidRPr="00027D78" w:rsidRDefault="006B59FC" w:rsidP="002625D4">
                  <w:pPr>
                    <w:pStyle w:val="NoSpacing"/>
                    <w:rPr>
                      <w:rFonts w:ascii="Helvetica" w:hAnsi="Helvetica" w:cs="Helvetica"/>
                      <w:color w:val="222222"/>
                    </w:rPr>
                  </w:pPr>
                  <w:r w:rsidRPr="00027D78">
                    <w:rPr>
                      <w:rFonts w:ascii="Helvetica" w:hAnsi="Helvetica" w:cs="Helvetica"/>
                      <w:color w:val="222222"/>
                    </w:rPr>
                    <w:t>Discretionary</w:t>
                  </w:r>
                </w:p>
              </w:tc>
            </w:tr>
            <w:tr w:rsidR="006B59FC" w:rsidRPr="00027D78" w14:paraId="39F30419" w14:textId="77777777" w:rsidTr="002625D4">
              <w:trPr>
                <w:tblCellSpacing w:w="0" w:type="dxa"/>
              </w:trPr>
              <w:tc>
                <w:tcPr>
                  <w:tcW w:w="1970" w:type="dxa"/>
                  <w:noWrap/>
                  <w:hideMark/>
                </w:tcPr>
                <w:p w14:paraId="7F7D0F7A" w14:textId="77777777" w:rsidR="006B59FC" w:rsidRPr="00027D78" w:rsidRDefault="006B59FC" w:rsidP="002625D4">
                  <w:pPr>
                    <w:pStyle w:val="NoSpacing"/>
                    <w:rPr>
                      <w:rFonts w:ascii="Helvetica" w:hAnsi="Helvetica" w:cs="Helvetica"/>
                      <w:b/>
                      <w:bCs/>
                      <w:color w:val="222222"/>
                    </w:rPr>
                  </w:pPr>
                  <w:r w:rsidRPr="00027D78">
                    <w:rPr>
                      <w:rFonts w:ascii="Helvetica" w:hAnsi="Helvetica" w:cs="Helvetica"/>
                      <w:b/>
                      <w:bCs/>
                      <w:color w:val="222222"/>
                    </w:rPr>
                    <w:t>Opportunity Category Explanation:</w:t>
                  </w:r>
                </w:p>
              </w:tc>
              <w:tc>
                <w:tcPr>
                  <w:tcW w:w="3275" w:type="dxa"/>
                  <w:vAlign w:val="center"/>
                  <w:hideMark/>
                </w:tcPr>
                <w:p w14:paraId="7BC7C58F" w14:textId="77777777" w:rsidR="006B59FC" w:rsidRPr="00027D78" w:rsidRDefault="006B59FC" w:rsidP="002625D4">
                  <w:pPr>
                    <w:pStyle w:val="NoSpacing"/>
                    <w:rPr>
                      <w:rFonts w:ascii="Helvetica" w:hAnsi="Helvetica" w:cs="Helvetica"/>
                      <w:color w:val="222222"/>
                    </w:rPr>
                  </w:pPr>
                  <w:r w:rsidRPr="00027D78">
                    <w:rPr>
                      <w:rFonts w:ascii="Helvetica" w:hAnsi="Helvetica" w:cs="Helvetica"/>
                      <w:color w:val="222222"/>
                    </w:rPr>
                    <w:t> </w:t>
                  </w:r>
                </w:p>
              </w:tc>
            </w:tr>
            <w:tr w:rsidR="006B59FC" w:rsidRPr="00027D78" w14:paraId="385AC6A3" w14:textId="77777777" w:rsidTr="002625D4">
              <w:trPr>
                <w:tblCellSpacing w:w="0" w:type="dxa"/>
              </w:trPr>
              <w:tc>
                <w:tcPr>
                  <w:tcW w:w="1970" w:type="dxa"/>
                  <w:noWrap/>
                  <w:hideMark/>
                </w:tcPr>
                <w:p w14:paraId="3AF10461" w14:textId="77777777" w:rsidR="006B59FC" w:rsidRPr="00027D78" w:rsidRDefault="006B59FC" w:rsidP="002625D4">
                  <w:pPr>
                    <w:pStyle w:val="NoSpacing"/>
                    <w:rPr>
                      <w:rFonts w:ascii="Helvetica" w:hAnsi="Helvetica" w:cs="Helvetica"/>
                      <w:b/>
                      <w:bCs/>
                      <w:color w:val="222222"/>
                    </w:rPr>
                  </w:pPr>
                  <w:r w:rsidRPr="00027D78">
                    <w:rPr>
                      <w:rFonts w:ascii="Helvetica" w:hAnsi="Helvetica" w:cs="Helvetica"/>
                      <w:b/>
                      <w:bCs/>
                      <w:color w:val="222222"/>
                    </w:rPr>
                    <w:t>Funding Instrument Type:</w:t>
                  </w:r>
                </w:p>
              </w:tc>
              <w:tc>
                <w:tcPr>
                  <w:tcW w:w="3275" w:type="dxa"/>
                  <w:vAlign w:val="center"/>
                  <w:hideMark/>
                </w:tcPr>
                <w:p w14:paraId="4B41DA26" w14:textId="77777777" w:rsidR="006B59FC" w:rsidRPr="00027D78" w:rsidRDefault="006B59FC" w:rsidP="002625D4">
                  <w:pPr>
                    <w:pStyle w:val="NoSpacing"/>
                    <w:rPr>
                      <w:rFonts w:ascii="Helvetica" w:hAnsi="Helvetica" w:cs="Helvetica"/>
                      <w:color w:val="222222"/>
                    </w:rPr>
                  </w:pPr>
                  <w:r w:rsidRPr="00027D78">
                    <w:rPr>
                      <w:rFonts w:ascii="Helvetica" w:hAnsi="Helvetica" w:cs="Helvetica"/>
                      <w:color w:val="222222"/>
                    </w:rPr>
                    <w:t>Cooperative Agreement</w:t>
                  </w:r>
                </w:p>
              </w:tc>
            </w:tr>
            <w:tr w:rsidR="006B59FC" w:rsidRPr="00027D78" w14:paraId="6AE07027" w14:textId="77777777" w:rsidTr="002625D4">
              <w:trPr>
                <w:tblCellSpacing w:w="0" w:type="dxa"/>
              </w:trPr>
              <w:tc>
                <w:tcPr>
                  <w:tcW w:w="1970" w:type="dxa"/>
                  <w:noWrap/>
                  <w:hideMark/>
                </w:tcPr>
                <w:p w14:paraId="0D832519" w14:textId="77777777" w:rsidR="006B59FC" w:rsidRPr="00027D78" w:rsidRDefault="006B59FC" w:rsidP="002625D4">
                  <w:pPr>
                    <w:pStyle w:val="NoSpacing"/>
                    <w:rPr>
                      <w:rFonts w:ascii="Helvetica" w:hAnsi="Helvetica" w:cs="Helvetica"/>
                      <w:b/>
                      <w:bCs/>
                      <w:color w:val="222222"/>
                    </w:rPr>
                  </w:pPr>
                  <w:r w:rsidRPr="00027D78">
                    <w:rPr>
                      <w:rFonts w:ascii="Helvetica" w:hAnsi="Helvetica" w:cs="Helvetica"/>
                      <w:b/>
                      <w:bCs/>
                      <w:color w:val="222222"/>
                    </w:rPr>
                    <w:t>Category of Funding Activity:</w:t>
                  </w:r>
                </w:p>
              </w:tc>
              <w:tc>
                <w:tcPr>
                  <w:tcW w:w="3275" w:type="dxa"/>
                  <w:vAlign w:val="center"/>
                  <w:hideMark/>
                </w:tcPr>
                <w:p w14:paraId="7B32E74D" w14:textId="77777777" w:rsidR="006B59FC" w:rsidRPr="00027D78" w:rsidRDefault="006B59FC" w:rsidP="002625D4">
                  <w:pPr>
                    <w:pStyle w:val="NoSpacing"/>
                    <w:rPr>
                      <w:rFonts w:ascii="Helvetica" w:hAnsi="Helvetica" w:cs="Helvetica"/>
                      <w:color w:val="222222"/>
                    </w:rPr>
                  </w:pPr>
                  <w:r w:rsidRPr="00027D78">
                    <w:rPr>
                      <w:rFonts w:ascii="Helvetica" w:hAnsi="Helvetica" w:cs="Helvetica"/>
                      <w:color w:val="222222"/>
                    </w:rPr>
                    <w:t>Science and Technology and other Research and Development</w:t>
                  </w:r>
                </w:p>
              </w:tc>
            </w:tr>
            <w:tr w:rsidR="006B59FC" w:rsidRPr="00027D78" w14:paraId="1B3B8FC4" w14:textId="77777777" w:rsidTr="002625D4">
              <w:trPr>
                <w:tblCellSpacing w:w="0" w:type="dxa"/>
              </w:trPr>
              <w:tc>
                <w:tcPr>
                  <w:tcW w:w="1970" w:type="dxa"/>
                  <w:noWrap/>
                  <w:hideMark/>
                </w:tcPr>
                <w:p w14:paraId="3F3B79AF" w14:textId="77777777" w:rsidR="006B59FC" w:rsidRPr="00027D78" w:rsidRDefault="006B59FC" w:rsidP="002625D4">
                  <w:pPr>
                    <w:pStyle w:val="NoSpacing"/>
                    <w:rPr>
                      <w:rFonts w:ascii="Helvetica" w:hAnsi="Helvetica" w:cs="Helvetica"/>
                      <w:b/>
                      <w:bCs/>
                      <w:color w:val="222222"/>
                    </w:rPr>
                  </w:pPr>
                  <w:r w:rsidRPr="00027D78">
                    <w:rPr>
                      <w:rFonts w:ascii="Helvetica" w:hAnsi="Helvetica" w:cs="Helvetica"/>
                      <w:b/>
                      <w:bCs/>
                      <w:color w:val="222222"/>
                    </w:rPr>
                    <w:t>Category Explanation:</w:t>
                  </w:r>
                </w:p>
              </w:tc>
              <w:tc>
                <w:tcPr>
                  <w:tcW w:w="3275" w:type="dxa"/>
                  <w:vAlign w:val="center"/>
                  <w:hideMark/>
                </w:tcPr>
                <w:p w14:paraId="67B80F9B" w14:textId="77777777" w:rsidR="006B59FC" w:rsidRPr="00027D78" w:rsidRDefault="006B59FC" w:rsidP="002625D4">
                  <w:pPr>
                    <w:pStyle w:val="NoSpacing"/>
                    <w:rPr>
                      <w:rFonts w:ascii="Helvetica" w:hAnsi="Helvetica" w:cs="Helvetica"/>
                      <w:color w:val="222222"/>
                    </w:rPr>
                  </w:pPr>
                  <w:r w:rsidRPr="00027D78">
                    <w:rPr>
                      <w:rFonts w:ascii="Helvetica" w:hAnsi="Helvetica" w:cs="Helvetica"/>
                      <w:color w:val="222222"/>
                    </w:rPr>
                    <w:t> </w:t>
                  </w:r>
                </w:p>
              </w:tc>
            </w:tr>
            <w:tr w:rsidR="006B59FC" w:rsidRPr="00027D78" w14:paraId="078696AA" w14:textId="77777777" w:rsidTr="002625D4">
              <w:trPr>
                <w:tblCellSpacing w:w="0" w:type="dxa"/>
              </w:trPr>
              <w:tc>
                <w:tcPr>
                  <w:tcW w:w="1970" w:type="dxa"/>
                  <w:noWrap/>
                  <w:hideMark/>
                </w:tcPr>
                <w:p w14:paraId="57071F9A" w14:textId="77777777" w:rsidR="006B59FC" w:rsidRPr="00027D78" w:rsidRDefault="006B59FC" w:rsidP="002625D4">
                  <w:pPr>
                    <w:pStyle w:val="NoSpacing"/>
                    <w:rPr>
                      <w:rFonts w:ascii="Helvetica" w:hAnsi="Helvetica" w:cs="Helvetica"/>
                      <w:b/>
                      <w:bCs/>
                      <w:color w:val="222222"/>
                    </w:rPr>
                  </w:pPr>
                  <w:r w:rsidRPr="00027D78">
                    <w:rPr>
                      <w:rFonts w:ascii="Helvetica" w:hAnsi="Helvetica" w:cs="Helvetica"/>
                      <w:b/>
                      <w:bCs/>
                      <w:color w:val="222222"/>
                    </w:rPr>
                    <w:t>Expected Number of Awards:</w:t>
                  </w:r>
                </w:p>
              </w:tc>
              <w:tc>
                <w:tcPr>
                  <w:tcW w:w="3275" w:type="dxa"/>
                  <w:vAlign w:val="center"/>
                  <w:hideMark/>
                </w:tcPr>
                <w:p w14:paraId="47544923" w14:textId="77777777" w:rsidR="006B59FC" w:rsidRPr="00027D78" w:rsidRDefault="006B59FC" w:rsidP="002625D4">
                  <w:pPr>
                    <w:pStyle w:val="NoSpacing"/>
                    <w:rPr>
                      <w:rFonts w:ascii="Helvetica" w:hAnsi="Helvetica" w:cs="Helvetica"/>
                      <w:color w:val="222222"/>
                    </w:rPr>
                  </w:pPr>
                  <w:r w:rsidRPr="00027D78">
                    <w:rPr>
                      <w:rFonts w:ascii="Helvetica" w:hAnsi="Helvetica" w:cs="Helvetica"/>
                      <w:color w:val="222222"/>
                    </w:rPr>
                    <w:t>18</w:t>
                  </w:r>
                </w:p>
              </w:tc>
            </w:tr>
            <w:tr w:rsidR="006B59FC" w:rsidRPr="00027D78" w14:paraId="7B826CB7" w14:textId="77777777" w:rsidTr="002625D4">
              <w:trPr>
                <w:tblCellSpacing w:w="0" w:type="dxa"/>
              </w:trPr>
              <w:tc>
                <w:tcPr>
                  <w:tcW w:w="1970" w:type="dxa"/>
                  <w:noWrap/>
                  <w:hideMark/>
                </w:tcPr>
                <w:p w14:paraId="514EAE28" w14:textId="77777777" w:rsidR="006B59FC" w:rsidRPr="00027D78" w:rsidRDefault="006B59FC" w:rsidP="002625D4">
                  <w:pPr>
                    <w:pStyle w:val="NoSpacing"/>
                    <w:rPr>
                      <w:rFonts w:ascii="Helvetica" w:hAnsi="Helvetica" w:cs="Helvetica"/>
                      <w:b/>
                      <w:bCs/>
                      <w:color w:val="222222"/>
                    </w:rPr>
                  </w:pPr>
                  <w:r w:rsidRPr="00027D78">
                    <w:rPr>
                      <w:rFonts w:ascii="Helvetica" w:hAnsi="Helvetica" w:cs="Helvetica"/>
                      <w:b/>
                      <w:bCs/>
                      <w:color w:val="222222"/>
                    </w:rPr>
                    <w:t>CFDA Number(s):</w:t>
                  </w:r>
                </w:p>
              </w:tc>
              <w:tc>
                <w:tcPr>
                  <w:tcW w:w="3275" w:type="dxa"/>
                  <w:vAlign w:val="center"/>
                  <w:hideMark/>
                </w:tcPr>
                <w:p w14:paraId="527C096D" w14:textId="77777777" w:rsidR="006B59FC" w:rsidRPr="00027D78" w:rsidRDefault="006B59FC" w:rsidP="002625D4">
                  <w:pPr>
                    <w:pStyle w:val="NoSpacing"/>
                    <w:rPr>
                      <w:rFonts w:ascii="Helvetica" w:hAnsi="Helvetica" w:cs="Helvetica"/>
                      <w:color w:val="222222"/>
                    </w:rPr>
                  </w:pPr>
                  <w:r w:rsidRPr="00027D78">
                    <w:rPr>
                      <w:rFonts w:ascii="Helvetica" w:hAnsi="Helvetica" w:cs="Helvetica"/>
                      <w:color w:val="222222"/>
                    </w:rPr>
                    <w:t>11.620 -- Science, Technology, Business and/or Education Outreach</w:t>
                  </w:r>
                </w:p>
              </w:tc>
            </w:tr>
            <w:tr w:rsidR="006B59FC" w:rsidRPr="00027D78" w14:paraId="0F4F9CC7" w14:textId="77777777" w:rsidTr="002625D4">
              <w:trPr>
                <w:tblCellSpacing w:w="0" w:type="dxa"/>
              </w:trPr>
              <w:tc>
                <w:tcPr>
                  <w:tcW w:w="1970" w:type="dxa"/>
                  <w:noWrap/>
                  <w:hideMark/>
                </w:tcPr>
                <w:p w14:paraId="5591ABAE" w14:textId="77777777" w:rsidR="006B59FC" w:rsidRPr="00027D78" w:rsidRDefault="006B59FC" w:rsidP="002625D4">
                  <w:pPr>
                    <w:pStyle w:val="NoSpacing"/>
                    <w:rPr>
                      <w:rFonts w:ascii="Helvetica" w:hAnsi="Helvetica" w:cs="Helvetica"/>
                      <w:b/>
                      <w:bCs/>
                      <w:color w:val="222222"/>
                    </w:rPr>
                  </w:pPr>
                  <w:r w:rsidRPr="00027D78">
                    <w:rPr>
                      <w:rFonts w:ascii="Helvetica" w:hAnsi="Helvetica" w:cs="Helvetica"/>
                      <w:b/>
                      <w:bCs/>
                      <w:color w:val="222222"/>
                    </w:rPr>
                    <w:t>Cost Sharing or Matching Requirement:</w:t>
                  </w:r>
                </w:p>
              </w:tc>
              <w:tc>
                <w:tcPr>
                  <w:tcW w:w="3275" w:type="dxa"/>
                  <w:vAlign w:val="center"/>
                  <w:hideMark/>
                </w:tcPr>
                <w:p w14:paraId="50740E26" w14:textId="77777777" w:rsidR="006B59FC" w:rsidRPr="00027D78" w:rsidRDefault="006B59FC" w:rsidP="002625D4">
                  <w:pPr>
                    <w:pStyle w:val="NoSpacing"/>
                    <w:rPr>
                      <w:rFonts w:ascii="Helvetica" w:hAnsi="Helvetica" w:cs="Helvetica"/>
                      <w:color w:val="222222"/>
                    </w:rPr>
                  </w:pPr>
                  <w:r w:rsidRPr="00027D78">
                    <w:rPr>
                      <w:rFonts w:ascii="Helvetica" w:hAnsi="Helvetica" w:cs="Helvetica"/>
                      <w:color w:val="222222"/>
                    </w:rPr>
                    <w:t>No</w:t>
                  </w:r>
                </w:p>
              </w:tc>
            </w:tr>
          </w:tbl>
          <w:p w14:paraId="7C3E3104" w14:textId="77777777" w:rsidR="006B59FC" w:rsidRPr="00027D78" w:rsidRDefault="006B59FC" w:rsidP="002625D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22"/>
              <w:gridCol w:w="2052"/>
            </w:tblGrid>
            <w:tr w:rsidR="006B59FC" w:rsidRPr="00027D78" w14:paraId="7AA9FA7E" w14:textId="77777777" w:rsidTr="002625D4">
              <w:trPr>
                <w:tblCellSpacing w:w="0" w:type="dxa"/>
              </w:trPr>
              <w:tc>
                <w:tcPr>
                  <w:tcW w:w="2822" w:type="dxa"/>
                  <w:noWrap/>
                  <w:hideMark/>
                </w:tcPr>
                <w:p w14:paraId="78EB6587" w14:textId="77777777" w:rsidR="006B59FC" w:rsidRPr="00027D78" w:rsidRDefault="006B59FC" w:rsidP="002625D4">
                  <w:pPr>
                    <w:pStyle w:val="NoSpacing"/>
                    <w:rPr>
                      <w:rFonts w:ascii="Helvetica" w:hAnsi="Helvetica" w:cs="Helvetica"/>
                      <w:b/>
                      <w:bCs/>
                      <w:color w:val="222222"/>
                    </w:rPr>
                  </w:pPr>
                  <w:r w:rsidRPr="00027D78">
                    <w:rPr>
                      <w:rFonts w:ascii="Helvetica" w:hAnsi="Helvetica" w:cs="Helvetica"/>
                      <w:b/>
                      <w:bCs/>
                      <w:color w:val="222222"/>
                    </w:rPr>
                    <w:lastRenderedPageBreak/>
                    <w:t>Version:</w:t>
                  </w:r>
                </w:p>
              </w:tc>
              <w:tc>
                <w:tcPr>
                  <w:tcW w:w="2052" w:type="dxa"/>
                  <w:vAlign w:val="center"/>
                  <w:hideMark/>
                </w:tcPr>
                <w:p w14:paraId="79A2EEA4" w14:textId="77777777" w:rsidR="006B59FC" w:rsidRPr="00027D78" w:rsidRDefault="006B59FC" w:rsidP="002625D4">
                  <w:pPr>
                    <w:pStyle w:val="NoSpacing"/>
                    <w:rPr>
                      <w:rFonts w:ascii="Helvetica" w:hAnsi="Helvetica" w:cs="Helvetica"/>
                      <w:color w:val="222222"/>
                    </w:rPr>
                  </w:pPr>
                  <w:r w:rsidRPr="00027D78">
                    <w:rPr>
                      <w:rFonts w:ascii="Helvetica" w:hAnsi="Helvetica" w:cs="Helvetica"/>
                      <w:color w:val="222222"/>
                    </w:rPr>
                    <w:t>Synopsis 1</w:t>
                  </w:r>
                </w:p>
              </w:tc>
            </w:tr>
            <w:tr w:rsidR="006B59FC" w:rsidRPr="00027D78" w14:paraId="50750CE7" w14:textId="77777777" w:rsidTr="002625D4">
              <w:trPr>
                <w:tblCellSpacing w:w="0" w:type="dxa"/>
              </w:trPr>
              <w:tc>
                <w:tcPr>
                  <w:tcW w:w="2822" w:type="dxa"/>
                  <w:noWrap/>
                  <w:hideMark/>
                </w:tcPr>
                <w:p w14:paraId="65FBA9C9" w14:textId="77777777" w:rsidR="006B59FC" w:rsidRPr="00027D78" w:rsidRDefault="006B59FC" w:rsidP="002625D4">
                  <w:pPr>
                    <w:pStyle w:val="NoSpacing"/>
                    <w:rPr>
                      <w:rFonts w:ascii="Helvetica" w:hAnsi="Helvetica" w:cs="Helvetica"/>
                      <w:b/>
                      <w:bCs/>
                      <w:color w:val="222222"/>
                    </w:rPr>
                  </w:pPr>
                  <w:r w:rsidRPr="00027D78">
                    <w:rPr>
                      <w:rFonts w:ascii="Helvetica" w:hAnsi="Helvetica" w:cs="Helvetica"/>
                      <w:b/>
                      <w:bCs/>
                      <w:color w:val="222222"/>
                    </w:rPr>
                    <w:t>Posted Date:</w:t>
                  </w:r>
                </w:p>
              </w:tc>
              <w:tc>
                <w:tcPr>
                  <w:tcW w:w="2052" w:type="dxa"/>
                  <w:vAlign w:val="center"/>
                  <w:hideMark/>
                </w:tcPr>
                <w:p w14:paraId="02AD6129" w14:textId="77777777" w:rsidR="006B59FC" w:rsidRPr="00027D78" w:rsidRDefault="006B59FC" w:rsidP="002625D4">
                  <w:pPr>
                    <w:pStyle w:val="NoSpacing"/>
                    <w:rPr>
                      <w:rFonts w:ascii="Helvetica" w:hAnsi="Helvetica" w:cs="Helvetica"/>
                      <w:color w:val="222222"/>
                    </w:rPr>
                  </w:pPr>
                  <w:r w:rsidRPr="00027D78">
                    <w:rPr>
                      <w:rFonts w:ascii="Helvetica" w:hAnsi="Helvetica" w:cs="Helvetica"/>
                      <w:color w:val="222222"/>
                    </w:rPr>
                    <w:t>Jun 06, 2023</w:t>
                  </w:r>
                </w:p>
              </w:tc>
            </w:tr>
            <w:tr w:rsidR="006B59FC" w:rsidRPr="00027D78" w14:paraId="0138EFD8" w14:textId="77777777" w:rsidTr="002625D4">
              <w:trPr>
                <w:tblCellSpacing w:w="0" w:type="dxa"/>
              </w:trPr>
              <w:tc>
                <w:tcPr>
                  <w:tcW w:w="2822" w:type="dxa"/>
                  <w:noWrap/>
                  <w:hideMark/>
                </w:tcPr>
                <w:p w14:paraId="357CDDCD" w14:textId="77777777" w:rsidR="006B59FC" w:rsidRPr="00027D78" w:rsidRDefault="006B59FC" w:rsidP="002625D4">
                  <w:pPr>
                    <w:pStyle w:val="NoSpacing"/>
                    <w:rPr>
                      <w:rFonts w:ascii="Helvetica" w:hAnsi="Helvetica" w:cs="Helvetica"/>
                      <w:b/>
                      <w:bCs/>
                      <w:color w:val="222222"/>
                    </w:rPr>
                  </w:pPr>
                  <w:r w:rsidRPr="00027D78">
                    <w:rPr>
                      <w:rFonts w:ascii="Helvetica" w:hAnsi="Helvetica" w:cs="Helvetica"/>
                      <w:b/>
                      <w:bCs/>
                      <w:color w:val="222222"/>
                    </w:rPr>
                    <w:lastRenderedPageBreak/>
                    <w:t>Last Updated Date:</w:t>
                  </w:r>
                </w:p>
              </w:tc>
              <w:tc>
                <w:tcPr>
                  <w:tcW w:w="2052" w:type="dxa"/>
                  <w:vAlign w:val="center"/>
                  <w:hideMark/>
                </w:tcPr>
                <w:p w14:paraId="1255D0D3" w14:textId="77777777" w:rsidR="006B59FC" w:rsidRPr="00027D78" w:rsidRDefault="006B59FC" w:rsidP="002625D4">
                  <w:pPr>
                    <w:pStyle w:val="NoSpacing"/>
                    <w:rPr>
                      <w:rFonts w:ascii="Helvetica" w:hAnsi="Helvetica" w:cs="Helvetica"/>
                      <w:color w:val="222222"/>
                    </w:rPr>
                  </w:pPr>
                  <w:r w:rsidRPr="00027D78">
                    <w:rPr>
                      <w:rFonts w:ascii="Helvetica" w:hAnsi="Helvetica" w:cs="Helvetica"/>
                      <w:color w:val="222222"/>
                    </w:rPr>
                    <w:t>Jun 06, 2023</w:t>
                  </w:r>
                </w:p>
              </w:tc>
            </w:tr>
            <w:tr w:rsidR="006B59FC" w:rsidRPr="00027D78" w14:paraId="15B3CEDA" w14:textId="77777777" w:rsidTr="002625D4">
              <w:trPr>
                <w:tblCellSpacing w:w="0" w:type="dxa"/>
              </w:trPr>
              <w:tc>
                <w:tcPr>
                  <w:tcW w:w="2822" w:type="dxa"/>
                  <w:noWrap/>
                  <w:hideMark/>
                </w:tcPr>
                <w:p w14:paraId="0055E5FF" w14:textId="77777777" w:rsidR="006B59FC" w:rsidRPr="00027D78" w:rsidRDefault="006B59FC" w:rsidP="002625D4">
                  <w:pPr>
                    <w:pStyle w:val="NoSpacing"/>
                    <w:rPr>
                      <w:rFonts w:ascii="Helvetica" w:hAnsi="Helvetica" w:cs="Helvetica"/>
                      <w:b/>
                      <w:bCs/>
                      <w:color w:val="222222"/>
                    </w:rPr>
                  </w:pPr>
                  <w:r w:rsidRPr="00027D78">
                    <w:rPr>
                      <w:rFonts w:ascii="Helvetica" w:hAnsi="Helvetica" w:cs="Helvetica"/>
                      <w:b/>
                      <w:bCs/>
                      <w:color w:val="222222"/>
                    </w:rPr>
                    <w:t>Original Closing Date for Applications:</w:t>
                  </w:r>
                </w:p>
              </w:tc>
              <w:tc>
                <w:tcPr>
                  <w:tcW w:w="2052" w:type="dxa"/>
                  <w:vAlign w:val="center"/>
                  <w:hideMark/>
                </w:tcPr>
                <w:p w14:paraId="7A6527C6" w14:textId="77777777" w:rsidR="006B59FC" w:rsidRPr="00027D78" w:rsidRDefault="006B59FC" w:rsidP="002625D4">
                  <w:pPr>
                    <w:pStyle w:val="NoSpacing"/>
                    <w:rPr>
                      <w:rFonts w:ascii="Helvetica" w:hAnsi="Helvetica" w:cs="Helvetica"/>
                      <w:color w:val="222222"/>
                    </w:rPr>
                  </w:pPr>
                  <w:r w:rsidRPr="00027D78">
                    <w:rPr>
                      <w:rFonts w:ascii="Helvetica" w:hAnsi="Helvetica" w:cs="Helvetica"/>
                      <w:color w:val="222222"/>
                    </w:rPr>
                    <w:t>Aug 07, 2023  </w:t>
                  </w:r>
                </w:p>
              </w:tc>
            </w:tr>
            <w:tr w:rsidR="006B59FC" w:rsidRPr="00027D78" w14:paraId="567E5137" w14:textId="77777777" w:rsidTr="002625D4">
              <w:trPr>
                <w:tblCellSpacing w:w="0" w:type="dxa"/>
              </w:trPr>
              <w:tc>
                <w:tcPr>
                  <w:tcW w:w="2822" w:type="dxa"/>
                  <w:noWrap/>
                  <w:hideMark/>
                </w:tcPr>
                <w:p w14:paraId="2E134F32" w14:textId="77777777" w:rsidR="006B59FC" w:rsidRPr="00027D78" w:rsidRDefault="006B59FC" w:rsidP="002625D4">
                  <w:pPr>
                    <w:pStyle w:val="NoSpacing"/>
                    <w:rPr>
                      <w:rFonts w:ascii="Helvetica" w:hAnsi="Helvetica" w:cs="Helvetica"/>
                      <w:b/>
                      <w:bCs/>
                      <w:color w:val="222222"/>
                    </w:rPr>
                  </w:pPr>
                  <w:r w:rsidRPr="00027D78">
                    <w:rPr>
                      <w:rFonts w:ascii="Helvetica" w:hAnsi="Helvetica" w:cs="Helvetica"/>
                      <w:b/>
                      <w:bCs/>
                      <w:color w:val="222222"/>
                    </w:rPr>
                    <w:t>Current Closing Date for Applications:</w:t>
                  </w:r>
                </w:p>
              </w:tc>
              <w:tc>
                <w:tcPr>
                  <w:tcW w:w="2052" w:type="dxa"/>
                  <w:vAlign w:val="center"/>
                  <w:hideMark/>
                </w:tcPr>
                <w:p w14:paraId="35D20E60" w14:textId="77777777" w:rsidR="006B59FC" w:rsidRPr="00027D78" w:rsidRDefault="006B59FC" w:rsidP="002625D4">
                  <w:pPr>
                    <w:pStyle w:val="NoSpacing"/>
                    <w:rPr>
                      <w:rFonts w:ascii="Helvetica" w:hAnsi="Helvetica" w:cs="Helvetica"/>
                      <w:color w:val="222222"/>
                    </w:rPr>
                  </w:pPr>
                  <w:r w:rsidRPr="00027D78">
                    <w:rPr>
                      <w:rFonts w:ascii="Helvetica" w:hAnsi="Helvetica" w:cs="Helvetica"/>
                      <w:color w:val="222222"/>
                    </w:rPr>
                    <w:t>Aug 07, 2023  </w:t>
                  </w:r>
                </w:p>
              </w:tc>
            </w:tr>
            <w:tr w:rsidR="006B59FC" w:rsidRPr="00027D78" w14:paraId="36228D1F" w14:textId="77777777" w:rsidTr="002625D4">
              <w:trPr>
                <w:tblCellSpacing w:w="0" w:type="dxa"/>
              </w:trPr>
              <w:tc>
                <w:tcPr>
                  <w:tcW w:w="2822" w:type="dxa"/>
                  <w:noWrap/>
                  <w:hideMark/>
                </w:tcPr>
                <w:p w14:paraId="46FE8ABD" w14:textId="77777777" w:rsidR="006B59FC" w:rsidRPr="00027D78" w:rsidRDefault="006B59FC" w:rsidP="002625D4">
                  <w:pPr>
                    <w:pStyle w:val="NoSpacing"/>
                    <w:rPr>
                      <w:rFonts w:ascii="Helvetica" w:hAnsi="Helvetica" w:cs="Helvetica"/>
                      <w:b/>
                      <w:bCs/>
                      <w:color w:val="222222"/>
                    </w:rPr>
                  </w:pPr>
                  <w:r w:rsidRPr="00027D78">
                    <w:rPr>
                      <w:rFonts w:ascii="Helvetica" w:hAnsi="Helvetica" w:cs="Helvetica"/>
                      <w:b/>
                      <w:bCs/>
                      <w:color w:val="222222"/>
                    </w:rPr>
                    <w:t>Archive Date:</w:t>
                  </w:r>
                </w:p>
              </w:tc>
              <w:tc>
                <w:tcPr>
                  <w:tcW w:w="2052" w:type="dxa"/>
                  <w:vAlign w:val="center"/>
                  <w:hideMark/>
                </w:tcPr>
                <w:p w14:paraId="2E1D53BF" w14:textId="77777777" w:rsidR="006B59FC" w:rsidRPr="00027D78" w:rsidRDefault="006B59FC" w:rsidP="002625D4">
                  <w:pPr>
                    <w:pStyle w:val="NoSpacing"/>
                    <w:rPr>
                      <w:rFonts w:ascii="Helvetica" w:hAnsi="Helvetica" w:cs="Helvetica"/>
                      <w:color w:val="222222"/>
                    </w:rPr>
                  </w:pPr>
                  <w:r w:rsidRPr="00027D78">
                    <w:rPr>
                      <w:rFonts w:ascii="Helvetica" w:hAnsi="Helvetica" w:cs="Helvetica"/>
                      <w:color w:val="222222"/>
                    </w:rPr>
                    <w:t>Sep 06, 2023</w:t>
                  </w:r>
                </w:p>
              </w:tc>
            </w:tr>
            <w:tr w:rsidR="006B59FC" w:rsidRPr="00027D78" w14:paraId="70D1C906" w14:textId="77777777" w:rsidTr="002625D4">
              <w:trPr>
                <w:tblCellSpacing w:w="0" w:type="dxa"/>
              </w:trPr>
              <w:tc>
                <w:tcPr>
                  <w:tcW w:w="2822" w:type="dxa"/>
                  <w:noWrap/>
                  <w:hideMark/>
                </w:tcPr>
                <w:p w14:paraId="668CA3B8" w14:textId="77777777" w:rsidR="006B59FC" w:rsidRPr="00027D78" w:rsidRDefault="006B59FC" w:rsidP="002625D4">
                  <w:pPr>
                    <w:pStyle w:val="NoSpacing"/>
                    <w:rPr>
                      <w:rFonts w:ascii="Helvetica" w:hAnsi="Helvetica" w:cs="Helvetica"/>
                      <w:b/>
                      <w:bCs/>
                      <w:color w:val="222222"/>
                    </w:rPr>
                  </w:pPr>
                  <w:r w:rsidRPr="00027D78">
                    <w:rPr>
                      <w:rFonts w:ascii="Helvetica" w:hAnsi="Helvetica" w:cs="Helvetica"/>
                      <w:b/>
                      <w:bCs/>
                      <w:color w:val="222222"/>
                    </w:rPr>
                    <w:t>Estimated Total Program Funding:</w:t>
                  </w:r>
                </w:p>
              </w:tc>
              <w:tc>
                <w:tcPr>
                  <w:tcW w:w="2052" w:type="dxa"/>
                  <w:vAlign w:val="center"/>
                  <w:hideMark/>
                </w:tcPr>
                <w:p w14:paraId="3C71B24B" w14:textId="77777777" w:rsidR="006B59FC" w:rsidRPr="00027D78" w:rsidRDefault="006B59FC" w:rsidP="002625D4">
                  <w:pPr>
                    <w:pStyle w:val="NoSpacing"/>
                    <w:rPr>
                      <w:rFonts w:ascii="Helvetica" w:hAnsi="Helvetica" w:cs="Helvetica"/>
                      <w:color w:val="222222"/>
                    </w:rPr>
                  </w:pPr>
                  <w:r w:rsidRPr="00027D78">
                    <w:rPr>
                      <w:rFonts w:ascii="Helvetica" w:hAnsi="Helvetica" w:cs="Helvetica"/>
                      <w:color w:val="222222"/>
                    </w:rPr>
                    <w:t> </w:t>
                  </w:r>
                </w:p>
              </w:tc>
            </w:tr>
            <w:tr w:rsidR="006B59FC" w:rsidRPr="00027D78" w14:paraId="73DA6685" w14:textId="77777777" w:rsidTr="002625D4">
              <w:trPr>
                <w:tblCellSpacing w:w="0" w:type="dxa"/>
              </w:trPr>
              <w:tc>
                <w:tcPr>
                  <w:tcW w:w="2822" w:type="dxa"/>
                  <w:noWrap/>
                  <w:hideMark/>
                </w:tcPr>
                <w:p w14:paraId="3B19ECF5" w14:textId="77777777" w:rsidR="006B59FC" w:rsidRPr="00027D78" w:rsidRDefault="006B59FC" w:rsidP="002625D4">
                  <w:pPr>
                    <w:pStyle w:val="NoSpacing"/>
                    <w:rPr>
                      <w:rFonts w:ascii="Helvetica" w:hAnsi="Helvetica" w:cs="Helvetica"/>
                      <w:b/>
                      <w:bCs/>
                      <w:color w:val="222222"/>
                    </w:rPr>
                  </w:pPr>
                  <w:r w:rsidRPr="00027D78">
                    <w:rPr>
                      <w:rFonts w:ascii="Helvetica" w:hAnsi="Helvetica" w:cs="Helvetica"/>
                      <w:b/>
                      <w:bCs/>
                      <w:color w:val="222222"/>
                    </w:rPr>
                    <w:t>Award Ceiling:</w:t>
                  </w:r>
                </w:p>
              </w:tc>
              <w:tc>
                <w:tcPr>
                  <w:tcW w:w="2052" w:type="dxa"/>
                  <w:vAlign w:val="center"/>
                  <w:hideMark/>
                </w:tcPr>
                <w:p w14:paraId="6CA43D8E" w14:textId="77777777" w:rsidR="006B59FC" w:rsidRPr="00027D78" w:rsidRDefault="006B59FC" w:rsidP="002625D4">
                  <w:pPr>
                    <w:pStyle w:val="NoSpacing"/>
                    <w:rPr>
                      <w:rFonts w:ascii="Helvetica" w:hAnsi="Helvetica" w:cs="Helvetica"/>
                      <w:color w:val="222222"/>
                    </w:rPr>
                  </w:pPr>
                  <w:r w:rsidRPr="00027D78">
                    <w:rPr>
                      <w:rFonts w:ascii="Helvetica" w:hAnsi="Helvetica" w:cs="Helvetica"/>
                      <w:color w:val="222222"/>
                    </w:rPr>
                    <w:t> </w:t>
                  </w:r>
                </w:p>
              </w:tc>
            </w:tr>
            <w:tr w:rsidR="006B59FC" w:rsidRPr="00027D78" w14:paraId="48C6076B" w14:textId="77777777" w:rsidTr="002625D4">
              <w:trPr>
                <w:tblCellSpacing w:w="0" w:type="dxa"/>
              </w:trPr>
              <w:tc>
                <w:tcPr>
                  <w:tcW w:w="2822" w:type="dxa"/>
                  <w:noWrap/>
                  <w:hideMark/>
                </w:tcPr>
                <w:p w14:paraId="1C9BF8ED" w14:textId="77777777" w:rsidR="006B59FC" w:rsidRPr="00027D78" w:rsidRDefault="006B59FC" w:rsidP="002625D4">
                  <w:pPr>
                    <w:pStyle w:val="NoSpacing"/>
                    <w:rPr>
                      <w:rFonts w:ascii="Helvetica" w:hAnsi="Helvetica" w:cs="Helvetica"/>
                      <w:b/>
                      <w:bCs/>
                      <w:color w:val="222222"/>
                    </w:rPr>
                  </w:pPr>
                  <w:r w:rsidRPr="00027D78">
                    <w:rPr>
                      <w:rFonts w:ascii="Helvetica" w:hAnsi="Helvetica" w:cs="Helvetica"/>
                      <w:b/>
                      <w:bCs/>
                      <w:color w:val="222222"/>
                    </w:rPr>
                    <w:t>Award Floor:</w:t>
                  </w:r>
                </w:p>
              </w:tc>
              <w:tc>
                <w:tcPr>
                  <w:tcW w:w="2052" w:type="dxa"/>
                  <w:vAlign w:val="center"/>
                  <w:hideMark/>
                </w:tcPr>
                <w:p w14:paraId="26A95246" w14:textId="77777777" w:rsidR="006B59FC" w:rsidRPr="00027D78" w:rsidRDefault="006B59FC" w:rsidP="002625D4">
                  <w:pPr>
                    <w:pStyle w:val="NoSpacing"/>
                    <w:rPr>
                      <w:rFonts w:ascii="Helvetica" w:hAnsi="Helvetica" w:cs="Helvetica"/>
                      <w:color w:val="222222"/>
                    </w:rPr>
                  </w:pPr>
                  <w:r w:rsidRPr="00027D78">
                    <w:rPr>
                      <w:rFonts w:ascii="Helvetica" w:hAnsi="Helvetica" w:cs="Helvetica"/>
                      <w:color w:val="222222"/>
                    </w:rPr>
                    <w:t> </w:t>
                  </w:r>
                </w:p>
              </w:tc>
            </w:tr>
          </w:tbl>
          <w:p w14:paraId="7017725A" w14:textId="77777777" w:rsidR="006B59FC" w:rsidRPr="00027D78" w:rsidRDefault="006B59FC" w:rsidP="002625D4">
            <w:pPr>
              <w:pStyle w:val="NoSpacing"/>
              <w:rPr>
                <w:rFonts w:ascii="Helvetica" w:hAnsi="Helvetica" w:cs="Helvetica"/>
                <w:color w:val="222222"/>
              </w:rPr>
            </w:pPr>
          </w:p>
        </w:tc>
      </w:tr>
    </w:tbl>
    <w:p w14:paraId="4210B3FE" w14:textId="77777777" w:rsidR="006B59FC" w:rsidRPr="00027D78" w:rsidRDefault="006B59FC" w:rsidP="006B59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B59FC" w:rsidRPr="00027D78" w14:paraId="281662B3" w14:textId="77777777" w:rsidTr="002625D4">
        <w:trPr>
          <w:tblCellSpacing w:w="0" w:type="dxa"/>
        </w:trPr>
        <w:tc>
          <w:tcPr>
            <w:tcW w:w="0" w:type="auto"/>
            <w:noWrap/>
            <w:hideMark/>
          </w:tcPr>
          <w:p w14:paraId="15D5FCBB" w14:textId="77777777" w:rsidR="006B59FC" w:rsidRPr="00027D78" w:rsidRDefault="006B59FC" w:rsidP="002625D4">
            <w:pPr>
              <w:pStyle w:val="NoSpacing"/>
              <w:rPr>
                <w:rFonts w:ascii="Helvetica" w:hAnsi="Helvetica" w:cs="Helvetica"/>
                <w:b/>
                <w:bCs/>
                <w:color w:val="222222"/>
              </w:rPr>
            </w:pPr>
            <w:r w:rsidRPr="00027D78">
              <w:rPr>
                <w:rFonts w:ascii="Helvetica" w:hAnsi="Helvetica" w:cs="Helvetica"/>
                <w:b/>
                <w:bCs/>
                <w:color w:val="222222"/>
              </w:rPr>
              <w:t>Eligible Applicants:</w:t>
            </w:r>
          </w:p>
        </w:tc>
        <w:tc>
          <w:tcPr>
            <w:tcW w:w="5000" w:type="pct"/>
            <w:vAlign w:val="center"/>
            <w:hideMark/>
          </w:tcPr>
          <w:p w14:paraId="4D4D4329" w14:textId="77777777" w:rsidR="006B59FC" w:rsidRPr="00027D78" w:rsidRDefault="006B59FC" w:rsidP="002625D4">
            <w:pPr>
              <w:pStyle w:val="NoSpacing"/>
              <w:rPr>
                <w:rFonts w:ascii="Helvetica" w:hAnsi="Helvetica" w:cs="Helvetica"/>
                <w:color w:val="222222"/>
              </w:rPr>
            </w:pPr>
            <w:r w:rsidRPr="00027D78">
              <w:rPr>
                <w:rFonts w:ascii="Helvetica" w:hAnsi="Helvetica" w:cs="Helvetica"/>
                <w:color w:val="222222"/>
              </w:rPr>
              <w:t>Others (see text field entitled "Additional Information on Eligibility" for clarification)</w:t>
            </w:r>
          </w:p>
        </w:tc>
      </w:tr>
      <w:tr w:rsidR="006B59FC" w:rsidRPr="00027D78" w14:paraId="461DFB80" w14:textId="77777777" w:rsidTr="002625D4">
        <w:trPr>
          <w:tblCellSpacing w:w="0" w:type="dxa"/>
        </w:trPr>
        <w:tc>
          <w:tcPr>
            <w:tcW w:w="0" w:type="auto"/>
            <w:noWrap/>
            <w:hideMark/>
          </w:tcPr>
          <w:p w14:paraId="7DD52898" w14:textId="77777777" w:rsidR="006B59FC" w:rsidRPr="00027D78" w:rsidRDefault="006B59FC" w:rsidP="002625D4">
            <w:pPr>
              <w:pStyle w:val="NoSpacing"/>
              <w:rPr>
                <w:rFonts w:ascii="Helvetica" w:hAnsi="Helvetica" w:cs="Helvetica"/>
                <w:b/>
                <w:bCs/>
                <w:color w:val="222222"/>
              </w:rPr>
            </w:pPr>
            <w:r w:rsidRPr="00027D78">
              <w:rPr>
                <w:rFonts w:ascii="Helvetica" w:hAnsi="Helvetica" w:cs="Helvetica"/>
                <w:b/>
                <w:bCs/>
                <w:color w:val="222222"/>
              </w:rPr>
              <w:t>Additional Information on Eligibility:</w:t>
            </w:r>
          </w:p>
        </w:tc>
        <w:tc>
          <w:tcPr>
            <w:tcW w:w="5000" w:type="pct"/>
            <w:vAlign w:val="center"/>
            <w:hideMark/>
          </w:tcPr>
          <w:p w14:paraId="75833891" w14:textId="77777777" w:rsidR="006B59FC" w:rsidRPr="00027D78" w:rsidRDefault="006B59FC" w:rsidP="002625D4">
            <w:pPr>
              <w:pStyle w:val="NoSpacing"/>
              <w:rPr>
                <w:rFonts w:ascii="Helvetica" w:hAnsi="Helvetica" w:cs="Helvetica"/>
                <w:color w:val="222222"/>
              </w:rPr>
            </w:pPr>
            <w:r w:rsidRPr="00027D78">
              <w:rPr>
                <w:rFonts w:ascii="Helvetica" w:hAnsi="Helvetica" w:cs="Helvetica"/>
                <w:color w:val="222222"/>
              </w:rPr>
              <w:t>Eligibility for the program listed in this NOFO is open to all non-Federal entities. Eligible applicants include accredited institutions of higher education; non-profit organizations; for-profit organizations incorporated in the United States; state, local, territorial, and Indian tribal governments; foreign public entities; and foreign organizations. Please note that individuals and unincorporated sole proprietors are not considered “non-Federal entities” and are not eligible to apply under this NOFO. Although Federal entities are not eligible to receive funding under this NOFO, they may participate as unfunded collaborators.</w:t>
            </w:r>
          </w:p>
        </w:tc>
      </w:tr>
    </w:tbl>
    <w:p w14:paraId="07463BD7" w14:textId="77777777" w:rsidR="006B59FC" w:rsidRPr="00027D78" w:rsidRDefault="006B59FC" w:rsidP="006B59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B59FC" w:rsidRPr="00027D78" w14:paraId="4C601477" w14:textId="77777777" w:rsidTr="002625D4">
        <w:trPr>
          <w:tblCellSpacing w:w="0" w:type="dxa"/>
        </w:trPr>
        <w:tc>
          <w:tcPr>
            <w:tcW w:w="0" w:type="auto"/>
            <w:noWrap/>
            <w:hideMark/>
          </w:tcPr>
          <w:p w14:paraId="2C724E85" w14:textId="77777777" w:rsidR="006B59FC" w:rsidRPr="00027D78" w:rsidRDefault="006B59FC" w:rsidP="002625D4">
            <w:pPr>
              <w:pStyle w:val="NoSpacing"/>
              <w:rPr>
                <w:rFonts w:ascii="Helvetica" w:hAnsi="Helvetica" w:cs="Helvetica"/>
                <w:b/>
                <w:bCs/>
                <w:color w:val="222222"/>
              </w:rPr>
            </w:pPr>
            <w:r w:rsidRPr="00027D78">
              <w:rPr>
                <w:rFonts w:ascii="Helvetica" w:hAnsi="Helvetica" w:cs="Helvetica"/>
                <w:b/>
                <w:bCs/>
                <w:color w:val="222222"/>
              </w:rPr>
              <w:t>Agency Name:</w:t>
            </w:r>
          </w:p>
        </w:tc>
        <w:tc>
          <w:tcPr>
            <w:tcW w:w="5000" w:type="pct"/>
            <w:vAlign w:val="center"/>
            <w:hideMark/>
          </w:tcPr>
          <w:p w14:paraId="383B0C9F" w14:textId="77777777" w:rsidR="006B59FC" w:rsidRPr="00027D78" w:rsidRDefault="006B59FC" w:rsidP="002625D4">
            <w:pPr>
              <w:pStyle w:val="NoSpacing"/>
              <w:rPr>
                <w:rFonts w:ascii="Helvetica" w:hAnsi="Helvetica" w:cs="Helvetica"/>
                <w:color w:val="222222"/>
              </w:rPr>
            </w:pPr>
            <w:r w:rsidRPr="00027D78">
              <w:rPr>
                <w:rFonts w:ascii="Helvetica" w:hAnsi="Helvetica" w:cs="Helvetica"/>
                <w:color w:val="222222"/>
              </w:rPr>
              <w:t>National Institute of Standards and Technology</w:t>
            </w:r>
          </w:p>
        </w:tc>
      </w:tr>
      <w:tr w:rsidR="006B59FC" w:rsidRPr="00027D78" w14:paraId="5BB52902" w14:textId="77777777" w:rsidTr="002625D4">
        <w:trPr>
          <w:tblCellSpacing w:w="0" w:type="dxa"/>
        </w:trPr>
        <w:tc>
          <w:tcPr>
            <w:tcW w:w="0" w:type="auto"/>
            <w:noWrap/>
            <w:hideMark/>
          </w:tcPr>
          <w:p w14:paraId="1CFDF7DE" w14:textId="77777777" w:rsidR="006B59FC" w:rsidRPr="00027D78" w:rsidRDefault="006B59FC" w:rsidP="002625D4">
            <w:pPr>
              <w:pStyle w:val="NoSpacing"/>
              <w:rPr>
                <w:rFonts w:ascii="Helvetica" w:hAnsi="Helvetica" w:cs="Helvetica"/>
                <w:b/>
                <w:bCs/>
                <w:color w:val="222222"/>
              </w:rPr>
            </w:pPr>
            <w:r w:rsidRPr="00027D78">
              <w:rPr>
                <w:rFonts w:ascii="Helvetica" w:hAnsi="Helvetica" w:cs="Helvetica"/>
                <w:b/>
                <w:bCs/>
                <w:color w:val="222222"/>
              </w:rPr>
              <w:t>Description:</w:t>
            </w:r>
          </w:p>
        </w:tc>
        <w:tc>
          <w:tcPr>
            <w:tcW w:w="5000" w:type="pct"/>
            <w:vAlign w:val="center"/>
            <w:hideMark/>
          </w:tcPr>
          <w:p w14:paraId="561AC2EF" w14:textId="77777777" w:rsidR="006B59FC" w:rsidRPr="00027D78" w:rsidRDefault="006B59FC" w:rsidP="002625D4">
            <w:pPr>
              <w:pStyle w:val="NoSpacing"/>
              <w:rPr>
                <w:rFonts w:ascii="Helvetica" w:hAnsi="Helvetica" w:cs="Helvetica"/>
                <w:color w:val="222222"/>
              </w:rPr>
            </w:pPr>
            <w:r w:rsidRPr="00027D78">
              <w:rPr>
                <w:rFonts w:ascii="Helvetica" w:hAnsi="Helvetica" w:cs="Helvetica"/>
                <w:color w:val="222222"/>
              </w:rPr>
              <w:t>The</w:t>
            </w:r>
            <w:r w:rsidRPr="00027D78">
              <w:rPr>
                <w:rFonts w:ascii="Helvetica" w:hAnsi="Helvetica" w:cs="Helvetica"/>
                <w:b/>
                <w:bCs/>
                <w:color w:val="222222"/>
              </w:rPr>
              <w:t xml:space="preserve"> </w:t>
            </w:r>
            <w:r w:rsidRPr="00027D78">
              <w:rPr>
                <w:rFonts w:ascii="Helvetica" w:hAnsi="Helvetica" w:cs="Helvetica"/>
                <w:color w:val="222222"/>
              </w:rPr>
              <w:t>NIST National Initiative for Cybersecurity Education (NICE) is seeking applications from eligible applicants for activities to establish community-</w:t>
            </w:r>
            <w:r w:rsidRPr="00027D78">
              <w:rPr>
                <w:rFonts w:ascii="Helvetica" w:hAnsi="Helvetica" w:cs="Helvetica"/>
                <w:color w:val="222222"/>
              </w:rPr>
              <w:lastRenderedPageBreak/>
              <w:t>based partnerships to develop cybersecurity career pathways that address local workforce needs.  </w:t>
            </w:r>
          </w:p>
        </w:tc>
      </w:tr>
      <w:tr w:rsidR="006B59FC" w:rsidRPr="00027D78" w14:paraId="14C3EEAF" w14:textId="77777777" w:rsidTr="002625D4">
        <w:trPr>
          <w:tblCellSpacing w:w="0" w:type="dxa"/>
        </w:trPr>
        <w:tc>
          <w:tcPr>
            <w:tcW w:w="0" w:type="auto"/>
            <w:noWrap/>
            <w:hideMark/>
          </w:tcPr>
          <w:p w14:paraId="4FF317EE" w14:textId="77777777" w:rsidR="006B59FC" w:rsidRPr="00027D78" w:rsidRDefault="006B59FC" w:rsidP="002625D4">
            <w:pPr>
              <w:pStyle w:val="NoSpacing"/>
              <w:rPr>
                <w:rFonts w:ascii="Helvetica" w:hAnsi="Helvetica" w:cs="Helvetica"/>
                <w:b/>
                <w:bCs/>
                <w:color w:val="222222"/>
              </w:rPr>
            </w:pPr>
            <w:r w:rsidRPr="00027D78">
              <w:rPr>
                <w:rFonts w:ascii="Helvetica" w:hAnsi="Helvetica" w:cs="Helvetica"/>
                <w:b/>
                <w:bCs/>
                <w:color w:val="222222"/>
              </w:rPr>
              <w:lastRenderedPageBreak/>
              <w:t>Link to Additional Information:</w:t>
            </w:r>
          </w:p>
        </w:tc>
        <w:tc>
          <w:tcPr>
            <w:tcW w:w="5000" w:type="pct"/>
            <w:vAlign w:val="center"/>
            <w:hideMark/>
          </w:tcPr>
          <w:p w14:paraId="3BE9D602" w14:textId="77777777" w:rsidR="006B59FC" w:rsidRPr="00027D78" w:rsidRDefault="00000000" w:rsidP="002625D4">
            <w:pPr>
              <w:pStyle w:val="NoSpacing"/>
              <w:rPr>
                <w:rFonts w:ascii="Helvetica" w:hAnsi="Helvetica" w:cs="Helvetica"/>
                <w:color w:val="222222"/>
              </w:rPr>
            </w:pPr>
            <w:hyperlink r:id="rId91" w:anchor="relatedDocumentsTab" w:tooltip="See Related Documents" w:history="1">
              <w:r w:rsidR="006B59FC" w:rsidRPr="00027D78">
                <w:rPr>
                  <w:rStyle w:val="Hyperlink"/>
                  <w:rFonts w:ascii="Helvetica" w:hAnsi="Helvetica" w:cs="Helvetica"/>
                </w:rPr>
                <w:t>See Related Documents</w:t>
              </w:r>
            </w:hyperlink>
          </w:p>
        </w:tc>
      </w:tr>
      <w:tr w:rsidR="006B59FC" w:rsidRPr="00027D78" w14:paraId="355345CE" w14:textId="77777777" w:rsidTr="002625D4">
        <w:trPr>
          <w:tblCellSpacing w:w="0" w:type="dxa"/>
        </w:trPr>
        <w:tc>
          <w:tcPr>
            <w:tcW w:w="0" w:type="auto"/>
            <w:noWrap/>
            <w:hideMark/>
          </w:tcPr>
          <w:p w14:paraId="3BA86EE4" w14:textId="77777777" w:rsidR="006B59FC" w:rsidRPr="00027D78" w:rsidRDefault="006B59FC" w:rsidP="002625D4">
            <w:pPr>
              <w:pStyle w:val="NoSpacing"/>
              <w:rPr>
                <w:rFonts w:ascii="Helvetica" w:hAnsi="Helvetica" w:cs="Helvetica"/>
                <w:b/>
                <w:bCs/>
                <w:color w:val="222222"/>
              </w:rPr>
            </w:pPr>
            <w:r w:rsidRPr="00027D78">
              <w:rPr>
                <w:rFonts w:ascii="Helvetica" w:hAnsi="Helvetica" w:cs="Helvetica"/>
                <w:b/>
                <w:bCs/>
                <w:color w:val="222222"/>
              </w:rPr>
              <w:t>Grantor Contact Information:</w:t>
            </w:r>
          </w:p>
        </w:tc>
        <w:tc>
          <w:tcPr>
            <w:tcW w:w="5000" w:type="pct"/>
            <w:vAlign w:val="center"/>
            <w:hideMark/>
          </w:tcPr>
          <w:p w14:paraId="47B2E6F6" w14:textId="77777777" w:rsidR="006B59FC" w:rsidRPr="00027D78" w:rsidRDefault="006B59FC" w:rsidP="002625D4">
            <w:pPr>
              <w:pStyle w:val="NoSpacing"/>
              <w:rPr>
                <w:rFonts w:ascii="Helvetica" w:hAnsi="Helvetica" w:cs="Helvetica"/>
                <w:color w:val="222222"/>
              </w:rPr>
            </w:pPr>
            <w:r w:rsidRPr="00027D78">
              <w:rPr>
                <w:rFonts w:ascii="Helvetica" w:hAnsi="Helvetica" w:cs="Helvetica"/>
                <w:color w:val="222222"/>
              </w:rPr>
              <w:t>If you have difficulty accessing the full announcement electronically, please contact:</w:t>
            </w:r>
            <w:r w:rsidRPr="00027D78">
              <w:rPr>
                <w:rFonts w:ascii="Helvetica" w:hAnsi="Helvetica" w:cs="Helvetica"/>
                <w:color w:val="222222"/>
              </w:rPr>
              <w:br/>
            </w:r>
            <w:r w:rsidRPr="00027D78">
              <w:rPr>
                <w:rFonts w:ascii="Helvetica" w:hAnsi="Helvetica" w:cs="Helvetica"/>
                <w:color w:val="222222"/>
              </w:rPr>
              <w:br/>
              <w:t>Misty L Roosa Management Analyst</w:t>
            </w:r>
            <w:r w:rsidRPr="00027D78">
              <w:rPr>
                <w:rFonts w:ascii="Helvetica" w:hAnsi="Helvetica" w:cs="Helvetica"/>
                <w:color w:val="222222"/>
              </w:rPr>
              <w:br/>
            </w:r>
            <w:r w:rsidRPr="00027D78">
              <w:rPr>
                <w:rFonts w:ascii="Helvetica" w:hAnsi="Helvetica" w:cs="Helvetica"/>
                <w:color w:val="222222"/>
              </w:rPr>
              <w:br/>
            </w:r>
            <w:hyperlink r:id="rId92" w:history="1">
              <w:r w:rsidRPr="00027D78">
                <w:rPr>
                  <w:rStyle w:val="Hyperlink"/>
                  <w:rFonts w:ascii="Helvetica" w:hAnsi="Helvetica" w:cs="Helvetica"/>
                </w:rPr>
                <w:t>Agency Contact</w:t>
              </w:r>
            </w:hyperlink>
          </w:p>
        </w:tc>
      </w:tr>
    </w:tbl>
    <w:p w14:paraId="0FF07F43" w14:textId="77777777" w:rsidR="006B59FC" w:rsidRDefault="006B59FC" w:rsidP="0054683D">
      <w:pPr>
        <w:pStyle w:val="NoSpacing"/>
        <w:pBdr>
          <w:bottom w:val="single" w:sz="6" w:space="1" w:color="auto"/>
        </w:pBdr>
        <w:rPr>
          <w:rStyle w:val="Hyperlink"/>
          <w:rFonts w:ascii="Helvetica" w:hAnsi="Helvetica" w:cs="Helvetica"/>
          <w:color w:val="1155CC"/>
          <w:sz w:val="24"/>
          <w:szCs w:val="24"/>
          <w:shd w:val="clear" w:color="auto" w:fill="FFFFFF"/>
        </w:rPr>
      </w:pPr>
      <w:r w:rsidRPr="001C76A9">
        <w:rPr>
          <w:rFonts w:ascii="Helvetica" w:hAnsi="Helvetica" w:cs="Helvetica"/>
          <w:color w:val="222222"/>
          <w:sz w:val="24"/>
          <w:szCs w:val="24"/>
        </w:rPr>
        <w:br/>
      </w:r>
      <w:hyperlink r:id="rId93" w:tgtFrame="_blank" w:history="1">
        <w:r w:rsidRPr="001C76A9">
          <w:rPr>
            <w:rStyle w:val="Hyperlink"/>
            <w:rFonts w:ascii="Helvetica" w:hAnsi="Helvetica" w:cs="Helvetica"/>
            <w:color w:val="1155CC"/>
            <w:sz w:val="24"/>
            <w:szCs w:val="24"/>
            <w:shd w:val="clear" w:color="auto" w:fill="FFFFFF"/>
          </w:rPr>
          <w:t>https://www.grants.gov/web/grants/view-opportunity.html?oppId=348550</w:t>
        </w:r>
      </w:hyperlink>
    </w:p>
    <w:p w14:paraId="443CDA5E" w14:textId="77777777" w:rsidR="006B59FC" w:rsidRDefault="006B59FC" w:rsidP="0054683D">
      <w:pPr>
        <w:pStyle w:val="NoSpacing"/>
        <w:rPr>
          <w:rFonts w:ascii="Helvetica" w:hAnsi="Helvetica" w:cs="Helvetica"/>
          <w:color w:val="222222"/>
          <w:sz w:val="24"/>
          <w:szCs w:val="24"/>
        </w:rPr>
      </w:pPr>
    </w:p>
    <w:p w14:paraId="6D9219AB" w14:textId="77777777" w:rsidR="006B59FC" w:rsidRDefault="006B59FC" w:rsidP="006B59FC">
      <w:pPr>
        <w:pStyle w:val="NoSpacing"/>
        <w:rPr>
          <w:rFonts w:ascii="Helvetica" w:hAnsi="Helvetica" w:cs="Helvetica"/>
          <w:color w:val="222222"/>
          <w:sz w:val="24"/>
          <w:szCs w:val="24"/>
          <w:shd w:val="clear" w:color="auto" w:fill="FFFFFF"/>
        </w:rPr>
      </w:pPr>
      <w:bookmarkStart w:id="135" w:name="DOC24SaltonstallKennedy"/>
      <w:bookmarkEnd w:id="135"/>
      <w:r w:rsidRPr="006B59FC">
        <w:rPr>
          <w:rFonts w:ascii="Helvetica" w:hAnsi="Helvetica" w:cs="Helvetica"/>
          <w:color w:val="222222"/>
          <w:sz w:val="24"/>
          <w:szCs w:val="24"/>
          <w:highlight w:val="cyan"/>
          <w:shd w:val="clear" w:color="auto" w:fill="FFFFFF"/>
        </w:rPr>
        <w:t>FY24 Saltonstall-Kennedy Competition</w:t>
      </w:r>
      <w:r w:rsidRPr="006B59FC">
        <w:rPr>
          <w:rFonts w:ascii="Helvetica" w:hAnsi="Helvetica" w:cs="Helvetica"/>
          <w:color w:val="222222"/>
          <w:sz w:val="24"/>
          <w:szCs w:val="24"/>
          <w:highlight w:val="cyan"/>
          <w:shd w:val="clear" w:color="auto" w:fill="FFFFFF"/>
        </w:rPr>
        <w:br/>
        <w:t>Synopsis 3</w:t>
      </w:r>
    </w:p>
    <w:p w14:paraId="18EFA6F1" w14:textId="77777777" w:rsidR="006B59FC" w:rsidRDefault="006B59FC" w:rsidP="006B59FC">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B59FC" w:rsidRPr="0001289C" w14:paraId="4E34589E" w14:textId="77777777" w:rsidTr="002625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B59FC" w:rsidRPr="0001289C" w14:paraId="64F7E12E" w14:textId="77777777" w:rsidTr="002625D4">
              <w:trPr>
                <w:tblCellSpacing w:w="0" w:type="dxa"/>
              </w:trPr>
              <w:tc>
                <w:tcPr>
                  <w:tcW w:w="1610" w:type="dxa"/>
                  <w:noWrap/>
                  <w:hideMark/>
                </w:tcPr>
                <w:p w14:paraId="3CE41BBB" w14:textId="77777777" w:rsidR="006B59FC" w:rsidRPr="0001289C" w:rsidRDefault="006B59FC" w:rsidP="002625D4">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Document Type:</w:t>
                  </w:r>
                </w:p>
              </w:tc>
              <w:tc>
                <w:tcPr>
                  <w:tcW w:w="3635" w:type="dxa"/>
                  <w:vAlign w:val="center"/>
                  <w:hideMark/>
                </w:tcPr>
                <w:p w14:paraId="1608A6E8" w14:textId="77777777" w:rsidR="006B59FC" w:rsidRPr="0001289C" w:rsidRDefault="006B59FC" w:rsidP="002625D4">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Grants Notice</w:t>
                  </w:r>
                </w:p>
              </w:tc>
            </w:tr>
            <w:tr w:rsidR="006B59FC" w:rsidRPr="0001289C" w14:paraId="2F84529A" w14:textId="77777777" w:rsidTr="002625D4">
              <w:trPr>
                <w:tblCellSpacing w:w="0" w:type="dxa"/>
              </w:trPr>
              <w:tc>
                <w:tcPr>
                  <w:tcW w:w="1610" w:type="dxa"/>
                  <w:noWrap/>
                  <w:hideMark/>
                </w:tcPr>
                <w:p w14:paraId="148685D1" w14:textId="77777777" w:rsidR="006B59FC" w:rsidRPr="0001289C" w:rsidRDefault="006B59FC" w:rsidP="002625D4">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Funding Opportunity Number:</w:t>
                  </w:r>
                </w:p>
              </w:tc>
              <w:tc>
                <w:tcPr>
                  <w:tcW w:w="3635" w:type="dxa"/>
                  <w:vAlign w:val="center"/>
                  <w:hideMark/>
                </w:tcPr>
                <w:p w14:paraId="07C8702E" w14:textId="77777777" w:rsidR="006B59FC" w:rsidRPr="0001289C" w:rsidRDefault="006B59FC" w:rsidP="002625D4">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NOAA-NMFS-FHQ-2024-2008000</w:t>
                  </w:r>
                </w:p>
              </w:tc>
            </w:tr>
            <w:tr w:rsidR="006B59FC" w:rsidRPr="0001289C" w14:paraId="2627B0BA" w14:textId="77777777" w:rsidTr="002625D4">
              <w:trPr>
                <w:tblCellSpacing w:w="0" w:type="dxa"/>
              </w:trPr>
              <w:tc>
                <w:tcPr>
                  <w:tcW w:w="1610" w:type="dxa"/>
                  <w:noWrap/>
                  <w:hideMark/>
                </w:tcPr>
                <w:p w14:paraId="0261B923" w14:textId="77777777" w:rsidR="006B59FC" w:rsidRPr="0001289C" w:rsidRDefault="006B59FC" w:rsidP="002625D4">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Funding Opportunity Title:</w:t>
                  </w:r>
                </w:p>
              </w:tc>
              <w:tc>
                <w:tcPr>
                  <w:tcW w:w="3635" w:type="dxa"/>
                  <w:vAlign w:val="center"/>
                  <w:hideMark/>
                </w:tcPr>
                <w:p w14:paraId="7A08295C" w14:textId="77777777" w:rsidR="006B59FC" w:rsidRPr="0001289C" w:rsidRDefault="006B59FC" w:rsidP="002625D4">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FY24 Saltonstall-Kennedy Competition</w:t>
                  </w:r>
                </w:p>
              </w:tc>
            </w:tr>
            <w:tr w:rsidR="006B59FC" w:rsidRPr="0001289C" w14:paraId="1E0A66D7" w14:textId="77777777" w:rsidTr="002625D4">
              <w:trPr>
                <w:tblCellSpacing w:w="0" w:type="dxa"/>
              </w:trPr>
              <w:tc>
                <w:tcPr>
                  <w:tcW w:w="1610" w:type="dxa"/>
                  <w:noWrap/>
                  <w:hideMark/>
                </w:tcPr>
                <w:p w14:paraId="5BB3952D" w14:textId="77777777" w:rsidR="006B59FC" w:rsidRPr="0001289C" w:rsidRDefault="006B59FC" w:rsidP="002625D4">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Opportunity Category:</w:t>
                  </w:r>
                </w:p>
              </w:tc>
              <w:tc>
                <w:tcPr>
                  <w:tcW w:w="3635" w:type="dxa"/>
                  <w:vAlign w:val="center"/>
                  <w:hideMark/>
                </w:tcPr>
                <w:p w14:paraId="136ED5BD" w14:textId="77777777" w:rsidR="006B59FC" w:rsidRPr="0001289C" w:rsidRDefault="006B59FC" w:rsidP="002625D4">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Discretionary</w:t>
                  </w:r>
                </w:p>
              </w:tc>
            </w:tr>
            <w:tr w:rsidR="006B59FC" w:rsidRPr="0001289C" w14:paraId="259C5679" w14:textId="77777777" w:rsidTr="002625D4">
              <w:trPr>
                <w:tblCellSpacing w:w="0" w:type="dxa"/>
              </w:trPr>
              <w:tc>
                <w:tcPr>
                  <w:tcW w:w="1610" w:type="dxa"/>
                  <w:noWrap/>
                  <w:hideMark/>
                </w:tcPr>
                <w:p w14:paraId="1017FBE8" w14:textId="77777777" w:rsidR="006B59FC" w:rsidRPr="0001289C" w:rsidRDefault="006B59FC" w:rsidP="002625D4">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Opportunity Category Explanation:</w:t>
                  </w:r>
                </w:p>
              </w:tc>
              <w:tc>
                <w:tcPr>
                  <w:tcW w:w="3635" w:type="dxa"/>
                  <w:vAlign w:val="center"/>
                  <w:hideMark/>
                </w:tcPr>
                <w:p w14:paraId="0327B6CC" w14:textId="77777777" w:rsidR="006B59FC" w:rsidRPr="0001289C" w:rsidRDefault="006B59FC" w:rsidP="002625D4">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 </w:t>
                  </w:r>
                </w:p>
              </w:tc>
            </w:tr>
            <w:tr w:rsidR="006B59FC" w:rsidRPr="0001289C" w14:paraId="1EF2026C" w14:textId="77777777" w:rsidTr="002625D4">
              <w:trPr>
                <w:tblCellSpacing w:w="0" w:type="dxa"/>
              </w:trPr>
              <w:tc>
                <w:tcPr>
                  <w:tcW w:w="1610" w:type="dxa"/>
                  <w:noWrap/>
                  <w:hideMark/>
                </w:tcPr>
                <w:p w14:paraId="79AE39CC" w14:textId="77777777" w:rsidR="006B59FC" w:rsidRPr="0001289C" w:rsidRDefault="006B59FC" w:rsidP="002625D4">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Funding Instrument Type:</w:t>
                  </w:r>
                </w:p>
              </w:tc>
              <w:tc>
                <w:tcPr>
                  <w:tcW w:w="3635" w:type="dxa"/>
                  <w:vAlign w:val="center"/>
                  <w:hideMark/>
                </w:tcPr>
                <w:p w14:paraId="2BEC2FC9" w14:textId="77777777" w:rsidR="006B59FC" w:rsidRPr="0001289C" w:rsidRDefault="006B59FC" w:rsidP="002625D4">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Cooperative Agreement</w:t>
                  </w:r>
                  <w:r w:rsidRPr="0001289C">
                    <w:rPr>
                      <w:rFonts w:ascii="Helvetica" w:hAnsi="Helvetica" w:cs="Helvetica"/>
                      <w:color w:val="222222"/>
                      <w:shd w:val="clear" w:color="auto" w:fill="FFFFFF"/>
                    </w:rPr>
                    <w:br/>
                    <w:t>Grant</w:t>
                  </w:r>
                </w:p>
              </w:tc>
            </w:tr>
            <w:tr w:rsidR="006B59FC" w:rsidRPr="0001289C" w14:paraId="00EFDD5A" w14:textId="77777777" w:rsidTr="002625D4">
              <w:trPr>
                <w:tblCellSpacing w:w="0" w:type="dxa"/>
              </w:trPr>
              <w:tc>
                <w:tcPr>
                  <w:tcW w:w="1610" w:type="dxa"/>
                  <w:noWrap/>
                  <w:hideMark/>
                </w:tcPr>
                <w:p w14:paraId="455398E4" w14:textId="77777777" w:rsidR="006B59FC" w:rsidRPr="0001289C" w:rsidRDefault="006B59FC" w:rsidP="002625D4">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Category of Funding Activity:</w:t>
                  </w:r>
                </w:p>
              </w:tc>
              <w:tc>
                <w:tcPr>
                  <w:tcW w:w="3635" w:type="dxa"/>
                  <w:vAlign w:val="center"/>
                  <w:hideMark/>
                </w:tcPr>
                <w:p w14:paraId="331D2A63" w14:textId="77777777" w:rsidR="006B59FC" w:rsidRPr="0001289C" w:rsidRDefault="006B59FC" w:rsidP="002625D4">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Other (see text field entitled "Explanation of Other Category of Funding Activity" for clarification)</w:t>
                  </w:r>
                </w:p>
              </w:tc>
            </w:tr>
            <w:tr w:rsidR="006B59FC" w:rsidRPr="0001289C" w14:paraId="402E68C5" w14:textId="77777777" w:rsidTr="002625D4">
              <w:trPr>
                <w:tblCellSpacing w:w="0" w:type="dxa"/>
              </w:trPr>
              <w:tc>
                <w:tcPr>
                  <w:tcW w:w="1610" w:type="dxa"/>
                  <w:noWrap/>
                  <w:hideMark/>
                </w:tcPr>
                <w:p w14:paraId="0D0B80D1" w14:textId="77777777" w:rsidR="006B59FC" w:rsidRPr="0001289C" w:rsidRDefault="006B59FC" w:rsidP="002625D4">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Category Explanation:</w:t>
                  </w:r>
                </w:p>
              </w:tc>
              <w:tc>
                <w:tcPr>
                  <w:tcW w:w="3635" w:type="dxa"/>
                  <w:vAlign w:val="center"/>
                  <w:hideMark/>
                </w:tcPr>
                <w:p w14:paraId="0D599178" w14:textId="77777777" w:rsidR="006B59FC" w:rsidRPr="0001289C" w:rsidRDefault="006B59FC" w:rsidP="002625D4">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 xml:space="preserve">The Saltonstall-Kennedy Act established a fund (known as the S-K fund) used by the Secretary of Commerce to provide grants or cooperative agreements for fisheries research and development projects addressing aspects of U.S. fisheries, including, but not limited to, harvesting, processing, marketing, and associated business infrastructures (see section IV, F; Funding Restrictions). Under this authority, grants and cooperative </w:t>
                  </w:r>
                  <w:r w:rsidRPr="0001289C">
                    <w:rPr>
                      <w:rFonts w:ascii="Helvetica" w:hAnsi="Helvetica" w:cs="Helvetica"/>
                      <w:color w:val="222222"/>
                      <w:shd w:val="clear" w:color="auto" w:fill="FFFFFF"/>
                    </w:rPr>
                    <w:lastRenderedPageBreak/>
                    <w:t>agreements are made on a competitive basis (subject to availability of funding) to assist in carrying out projects to expand domestic and foreign markets related to U.S. commercial and recreational fisheries. The term “U.S. fisheries” refers to any marine fishery (including the Great Lakes) that encompasses commercial, recreational, charter, subsistence, wild capture, and aquaculture that is, or may be, engaged in by citizens or nationals of the United States or other eligible applicants. The objective of the S-K Research and Development Program, referred to throughout this document as the S-K Program, is to promote U.S. fisheries by assisting the fishing community to address marketing and research needs. Proposals submitted to this competition must address at least one of the following priorities: Promotion, and Marketing; Development, Infrastructure and Capacity Building; Science or Technology that Enhances Sustainable U.S. Fisheries. This Notice of Funding Opportunity (NOFO) includes information on application and criteria for proposals requesting a maximum of $500,000 in Federal funding for up to a two-year period. Matching funds are not required, nor will they be considered during the evaluation process. Awards are anticipated to start no earlier than September 1, 2024.</w:t>
                  </w:r>
                </w:p>
              </w:tc>
            </w:tr>
            <w:tr w:rsidR="006B59FC" w:rsidRPr="0001289C" w14:paraId="78DEC262" w14:textId="77777777" w:rsidTr="002625D4">
              <w:trPr>
                <w:tblCellSpacing w:w="0" w:type="dxa"/>
              </w:trPr>
              <w:tc>
                <w:tcPr>
                  <w:tcW w:w="1610" w:type="dxa"/>
                  <w:noWrap/>
                  <w:hideMark/>
                </w:tcPr>
                <w:p w14:paraId="4F762A4A" w14:textId="77777777" w:rsidR="006B59FC" w:rsidRPr="0001289C" w:rsidRDefault="006B59FC" w:rsidP="002625D4">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Expected Number of Awards:</w:t>
                  </w:r>
                </w:p>
              </w:tc>
              <w:tc>
                <w:tcPr>
                  <w:tcW w:w="3635" w:type="dxa"/>
                  <w:vAlign w:val="center"/>
                  <w:hideMark/>
                </w:tcPr>
                <w:p w14:paraId="03413D71" w14:textId="77777777" w:rsidR="006B59FC" w:rsidRPr="0001289C" w:rsidRDefault="006B59FC" w:rsidP="002625D4">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40</w:t>
                  </w:r>
                </w:p>
              </w:tc>
            </w:tr>
            <w:tr w:rsidR="006B59FC" w:rsidRPr="0001289C" w14:paraId="46E4CCAB" w14:textId="77777777" w:rsidTr="002625D4">
              <w:trPr>
                <w:tblCellSpacing w:w="0" w:type="dxa"/>
              </w:trPr>
              <w:tc>
                <w:tcPr>
                  <w:tcW w:w="1610" w:type="dxa"/>
                  <w:noWrap/>
                  <w:hideMark/>
                </w:tcPr>
                <w:p w14:paraId="14D41B7F" w14:textId="77777777" w:rsidR="006B59FC" w:rsidRPr="0001289C" w:rsidRDefault="006B59FC" w:rsidP="002625D4">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CFDA Number(s):</w:t>
                  </w:r>
                </w:p>
              </w:tc>
              <w:tc>
                <w:tcPr>
                  <w:tcW w:w="3635" w:type="dxa"/>
                  <w:vAlign w:val="center"/>
                  <w:hideMark/>
                </w:tcPr>
                <w:p w14:paraId="282FA54A" w14:textId="77777777" w:rsidR="006B59FC" w:rsidRPr="0001289C" w:rsidRDefault="006B59FC" w:rsidP="002625D4">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11.427 -- Fisheries Development and Utilization Research and Development Grants and Cooperative Agreements Program</w:t>
                  </w:r>
                </w:p>
              </w:tc>
            </w:tr>
            <w:tr w:rsidR="006B59FC" w:rsidRPr="0001289C" w14:paraId="21B5233D" w14:textId="77777777" w:rsidTr="002625D4">
              <w:trPr>
                <w:tblCellSpacing w:w="0" w:type="dxa"/>
              </w:trPr>
              <w:tc>
                <w:tcPr>
                  <w:tcW w:w="1610" w:type="dxa"/>
                  <w:noWrap/>
                  <w:hideMark/>
                </w:tcPr>
                <w:p w14:paraId="528C8C38" w14:textId="77777777" w:rsidR="006B59FC" w:rsidRPr="0001289C" w:rsidRDefault="006B59FC" w:rsidP="002625D4">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Cost Sharing or Matching Requirement:</w:t>
                  </w:r>
                </w:p>
              </w:tc>
              <w:tc>
                <w:tcPr>
                  <w:tcW w:w="3635" w:type="dxa"/>
                  <w:vAlign w:val="center"/>
                  <w:hideMark/>
                </w:tcPr>
                <w:p w14:paraId="74EC20D9" w14:textId="77777777" w:rsidR="006B59FC" w:rsidRPr="0001289C" w:rsidRDefault="006B59FC" w:rsidP="002625D4">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No</w:t>
                  </w:r>
                </w:p>
              </w:tc>
            </w:tr>
          </w:tbl>
          <w:p w14:paraId="3D159F1F" w14:textId="77777777" w:rsidR="006B59FC" w:rsidRPr="0001289C" w:rsidRDefault="006B59FC" w:rsidP="002625D4">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2"/>
              <w:gridCol w:w="2498"/>
            </w:tblGrid>
            <w:tr w:rsidR="006B59FC" w:rsidRPr="0001289C" w14:paraId="68F64964" w14:textId="77777777" w:rsidTr="002625D4">
              <w:trPr>
                <w:tblCellSpacing w:w="0" w:type="dxa"/>
              </w:trPr>
              <w:tc>
                <w:tcPr>
                  <w:tcW w:w="2622" w:type="dxa"/>
                  <w:noWrap/>
                  <w:hideMark/>
                </w:tcPr>
                <w:p w14:paraId="01863870" w14:textId="77777777" w:rsidR="006B59FC" w:rsidRPr="0001289C" w:rsidRDefault="006B59FC" w:rsidP="002625D4">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lastRenderedPageBreak/>
                    <w:t>Version:</w:t>
                  </w:r>
                </w:p>
              </w:tc>
              <w:tc>
                <w:tcPr>
                  <w:tcW w:w="2498" w:type="dxa"/>
                  <w:vAlign w:val="center"/>
                  <w:hideMark/>
                </w:tcPr>
                <w:p w14:paraId="152FE1CE" w14:textId="77777777" w:rsidR="006B59FC" w:rsidRPr="0001289C" w:rsidRDefault="006B59FC" w:rsidP="002625D4">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Synopsis 3</w:t>
                  </w:r>
                </w:p>
              </w:tc>
            </w:tr>
            <w:tr w:rsidR="006B59FC" w:rsidRPr="0001289C" w14:paraId="0A90764D" w14:textId="77777777" w:rsidTr="002625D4">
              <w:trPr>
                <w:tblCellSpacing w:w="0" w:type="dxa"/>
              </w:trPr>
              <w:tc>
                <w:tcPr>
                  <w:tcW w:w="2622" w:type="dxa"/>
                  <w:noWrap/>
                  <w:hideMark/>
                </w:tcPr>
                <w:p w14:paraId="4B6A7774" w14:textId="77777777" w:rsidR="006B59FC" w:rsidRPr="0001289C" w:rsidRDefault="006B59FC" w:rsidP="002625D4">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Posted Date:</w:t>
                  </w:r>
                </w:p>
              </w:tc>
              <w:tc>
                <w:tcPr>
                  <w:tcW w:w="2498" w:type="dxa"/>
                  <w:vAlign w:val="center"/>
                  <w:hideMark/>
                </w:tcPr>
                <w:p w14:paraId="4E757182" w14:textId="77777777" w:rsidR="006B59FC" w:rsidRPr="0001289C" w:rsidRDefault="006B59FC" w:rsidP="002625D4">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May 25, 2023</w:t>
                  </w:r>
                </w:p>
              </w:tc>
            </w:tr>
            <w:tr w:rsidR="006B59FC" w:rsidRPr="0001289C" w14:paraId="721C04AD" w14:textId="77777777" w:rsidTr="002625D4">
              <w:trPr>
                <w:tblCellSpacing w:w="0" w:type="dxa"/>
              </w:trPr>
              <w:tc>
                <w:tcPr>
                  <w:tcW w:w="2622" w:type="dxa"/>
                  <w:noWrap/>
                  <w:hideMark/>
                </w:tcPr>
                <w:p w14:paraId="631714EE" w14:textId="77777777" w:rsidR="006B59FC" w:rsidRPr="0001289C" w:rsidRDefault="006B59FC" w:rsidP="002625D4">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Last Updated Date:</w:t>
                  </w:r>
                </w:p>
              </w:tc>
              <w:tc>
                <w:tcPr>
                  <w:tcW w:w="2498" w:type="dxa"/>
                  <w:vAlign w:val="center"/>
                  <w:hideMark/>
                </w:tcPr>
                <w:p w14:paraId="078AC7B4" w14:textId="77777777" w:rsidR="006B59FC" w:rsidRPr="0001289C" w:rsidRDefault="006B59FC" w:rsidP="002625D4">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May 25, 2023</w:t>
                  </w:r>
                </w:p>
              </w:tc>
            </w:tr>
            <w:tr w:rsidR="006B59FC" w:rsidRPr="0001289C" w14:paraId="5254F57B" w14:textId="77777777" w:rsidTr="002625D4">
              <w:trPr>
                <w:tblCellSpacing w:w="0" w:type="dxa"/>
              </w:trPr>
              <w:tc>
                <w:tcPr>
                  <w:tcW w:w="2622" w:type="dxa"/>
                  <w:noWrap/>
                  <w:hideMark/>
                </w:tcPr>
                <w:p w14:paraId="37EC5B35" w14:textId="77777777" w:rsidR="006B59FC" w:rsidRPr="0001289C" w:rsidRDefault="006B59FC" w:rsidP="002625D4">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Original Closing Date for Applications:</w:t>
                  </w:r>
                </w:p>
              </w:tc>
              <w:tc>
                <w:tcPr>
                  <w:tcW w:w="2498" w:type="dxa"/>
                  <w:vAlign w:val="center"/>
                  <w:hideMark/>
                </w:tcPr>
                <w:p w14:paraId="0173CB90" w14:textId="77777777" w:rsidR="006B59FC" w:rsidRPr="0001289C" w:rsidRDefault="006B59FC" w:rsidP="002625D4">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Jul 24, 2023  </w:t>
                  </w:r>
                </w:p>
              </w:tc>
            </w:tr>
            <w:tr w:rsidR="006B59FC" w:rsidRPr="0001289C" w14:paraId="777D9AEB" w14:textId="77777777" w:rsidTr="002625D4">
              <w:trPr>
                <w:tblCellSpacing w:w="0" w:type="dxa"/>
              </w:trPr>
              <w:tc>
                <w:tcPr>
                  <w:tcW w:w="2622" w:type="dxa"/>
                  <w:noWrap/>
                  <w:hideMark/>
                </w:tcPr>
                <w:p w14:paraId="205A42EF" w14:textId="77777777" w:rsidR="006B59FC" w:rsidRPr="0001289C" w:rsidRDefault="006B59FC" w:rsidP="002625D4">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Current Closing Date for Applications:</w:t>
                  </w:r>
                </w:p>
              </w:tc>
              <w:tc>
                <w:tcPr>
                  <w:tcW w:w="2498" w:type="dxa"/>
                  <w:vAlign w:val="center"/>
                  <w:hideMark/>
                </w:tcPr>
                <w:p w14:paraId="41C68232" w14:textId="77777777" w:rsidR="006B59FC" w:rsidRPr="0001289C" w:rsidRDefault="006B59FC" w:rsidP="002625D4">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Jul 24, 2023  </w:t>
                  </w:r>
                </w:p>
              </w:tc>
            </w:tr>
            <w:tr w:rsidR="006B59FC" w:rsidRPr="0001289C" w14:paraId="3101059F" w14:textId="77777777" w:rsidTr="002625D4">
              <w:trPr>
                <w:tblCellSpacing w:w="0" w:type="dxa"/>
              </w:trPr>
              <w:tc>
                <w:tcPr>
                  <w:tcW w:w="2622" w:type="dxa"/>
                  <w:noWrap/>
                  <w:hideMark/>
                </w:tcPr>
                <w:p w14:paraId="28AD12A6" w14:textId="77777777" w:rsidR="006B59FC" w:rsidRPr="0001289C" w:rsidRDefault="006B59FC" w:rsidP="002625D4">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Archive Date:</w:t>
                  </w:r>
                </w:p>
              </w:tc>
              <w:tc>
                <w:tcPr>
                  <w:tcW w:w="2498" w:type="dxa"/>
                  <w:vAlign w:val="center"/>
                  <w:hideMark/>
                </w:tcPr>
                <w:p w14:paraId="12B125BA" w14:textId="77777777" w:rsidR="006B59FC" w:rsidRPr="0001289C" w:rsidRDefault="006B59FC" w:rsidP="002625D4">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Aug 23, 2023</w:t>
                  </w:r>
                </w:p>
              </w:tc>
            </w:tr>
            <w:tr w:rsidR="006B59FC" w:rsidRPr="0001289C" w14:paraId="41824418" w14:textId="77777777" w:rsidTr="002625D4">
              <w:trPr>
                <w:tblCellSpacing w:w="0" w:type="dxa"/>
              </w:trPr>
              <w:tc>
                <w:tcPr>
                  <w:tcW w:w="2622" w:type="dxa"/>
                  <w:noWrap/>
                  <w:hideMark/>
                </w:tcPr>
                <w:p w14:paraId="0F416F52" w14:textId="77777777" w:rsidR="006B59FC" w:rsidRPr="0001289C" w:rsidRDefault="006B59FC" w:rsidP="002625D4">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Estimated Total Program Funding:</w:t>
                  </w:r>
                </w:p>
              </w:tc>
              <w:tc>
                <w:tcPr>
                  <w:tcW w:w="2498" w:type="dxa"/>
                  <w:vAlign w:val="center"/>
                  <w:hideMark/>
                </w:tcPr>
                <w:p w14:paraId="5C584600" w14:textId="77777777" w:rsidR="006B59FC" w:rsidRPr="0001289C" w:rsidRDefault="006B59FC" w:rsidP="002625D4">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$10,000,000</w:t>
                  </w:r>
                </w:p>
              </w:tc>
            </w:tr>
            <w:tr w:rsidR="006B59FC" w:rsidRPr="0001289C" w14:paraId="0B25F0AA" w14:textId="77777777" w:rsidTr="002625D4">
              <w:trPr>
                <w:tblCellSpacing w:w="0" w:type="dxa"/>
              </w:trPr>
              <w:tc>
                <w:tcPr>
                  <w:tcW w:w="2622" w:type="dxa"/>
                  <w:noWrap/>
                  <w:hideMark/>
                </w:tcPr>
                <w:p w14:paraId="3D7B1B3E" w14:textId="77777777" w:rsidR="006B59FC" w:rsidRPr="0001289C" w:rsidRDefault="006B59FC" w:rsidP="002625D4">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Award Ceiling:</w:t>
                  </w:r>
                </w:p>
              </w:tc>
              <w:tc>
                <w:tcPr>
                  <w:tcW w:w="2498" w:type="dxa"/>
                  <w:vAlign w:val="center"/>
                  <w:hideMark/>
                </w:tcPr>
                <w:p w14:paraId="36D10126" w14:textId="77777777" w:rsidR="006B59FC" w:rsidRPr="0001289C" w:rsidRDefault="006B59FC" w:rsidP="002625D4">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$500,000</w:t>
                  </w:r>
                </w:p>
              </w:tc>
            </w:tr>
            <w:tr w:rsidR="006B59FC" w:rsidRPr="0001289C" w14:paraId="08903486" w14:textId="77777777" w:rsidTr="002625D4">
              <w:trPr>
                <w:tblCellSpacing w:w="0" w:type="dxa"/>
              </w:trPr>
              <w:tc>
                <w:tcPr>
                  <w:tcW w:w="2622" w:type="dxa"/>
                  <w:noWrap/>
                  <w:hideMark/>
                </w:tcPr>
                <w:p w14:paraId="498E65C6" w14:textId="77777777" w:rsidR="006B59FC" w:rsidRPr="0001289C" w:rsidRDefault="006B59FC" w:rsidP="002625D4">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Award Floor:</w:t>
                  </w:r>
                </w:p>
              </w:tc>
              <w:tc>
                <w:tcPr>
                  <w:tcW w:w="2498" w:type="dxa"/>
                  <w:vAlign w:val="center"/>
                  <w:hideMark/>
                </w:tcPr>
                <w:p w14:paraId="76E349B9" w14:textId="77777777" w:rsidR="006B59FC" w:rsidRPr="0001289C" w:rsidRDefault="006B59FC" w:rsidP="002625D4">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$25,000</w:t>
                  </w:r>
                </w:p>
              </w:tc>
            </w:tr>
          </w:tbl>
          <w:p w14:paraId="1F3BA4F7" w14:textId="77777777" w:rsidR="006B59FC" w:rsidRPr="0001289C" w:rsidRDefault="006B59FC" w:rsidP="002625D4">
            <w:pPr>
              <w:pStyle w:val="NoSpacing"/>
              <w:rPr>
                <w:rFonts w:ascii="Helvetica" w:hAnsi="Helvetica" w:cs="Helvetica"/>
                <w:color w:val="222222"/>
                <w:shd w:val="clear" w:color="auto" w:fill="FFFFFF"/>
              </w:rPr>
            </w:pPr>
          </w:p>
        </w:tc>
      </w:tr>
    </w:tbl>
    <w:p w14:paraId="49388AC7" w14:textId="77777777" w:rsidR="006B59FC" w:rsidRPr="0001289C" w:rsidRDefault="006B59FC" w:rsidP="006B59FC">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B59FC" w:rsidRPr="0001289C" w14:paraId="1EDE9F05" w14:textId="77777777" w:rsidTr="002625D4">
        <w:trPr>
          <w:tblCellSpacing w:w="0" w:type="dxa"/>
        </w:trPr>
        <w:tc>
          <w:tcPr>
            <w:tcW w:w="0" w:type="auto"/>
            <w:noWrap/>
            <w:hideMark/>
          </w:tcPr>
          <w:p w14:paraId="1930C4EB" w14:textId="77777777" w:rsidR="006B59FC" w:rsidRPr="0001289C" w:rsidRDefault="006B59FC" w:rsidP="002625D4">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Eligible Applicants:</w:t>
            </w:r>
          </w:p>
        </w:tc>
        <w:tc>
          <w:tcPr>
            <w:tcW w:w="5000" w:type="pct"/>
            <w:vAlign w:val="center"/>
            <w:hideMark/>
          </w:tcPr>
          <w:p w14:paraId="7EFF2FED" w14:textId="77777777" w:rsidR="006B59FC" w:rsidRPr="0001289C" w:rsidRDefault="006B59FC" w:rsidP="002625D4">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Others (see text field entitled "Additional Information on Eligibility" for clarification)</w:t>
            </w:r>
          </w:p>
        </w:tc>
      </w:tr>
      <w:tr w:rsidR="006B59FC" w:rsidRPr="0001289C" w14:paraId="577270C5" w14:textId="77777777" w:rsidTr="002625D4">
        <w:trPr>
          <w:tblCellSpacing w:w="0" w:type="dxa"/>
        </w:trPr>
        <w:tc>
          <w:tcPr>
            <w:tcW w:w="0" w:type="auto"/>
            <w:noWrap/>
            <w:hideMark/>
          </w:tcPr>
          <w:p w14:paraId="5D874979" w14:textId="77777777" w:rsidR="006B59FC" w:rsidRPr="0001289C" w:rsidRDefault="006B59FC" w:rsidP="002625D4">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lastRenderedPageBreak/>
              <w:t>Additional Information on Eligibility:</w:t>
            </w:r>
          </w:p>
        </w:tc>
        <w:tc>
          <w:tcPr>
            <w:tcW w:w="5000" w:type="pct"/>
            <w:vAlign w:val="center"/>
            <w:hideMark/>
          </w:tcPr>
          <w:p w14:paraId="2A1A8BD0" w14:textId="77777777" w:rsidR="006B59FC" w:rsidRPr="0001289C" w:rsidRDefault="006B59FC" w:rsidP="002625D4">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You are eligible to apply for a grant or a cooperative agreement under the Saltonstall Kennedy Grant Competition if: 1. You are a citizen or national of the United States; 2. You represent an entity that is a corporation, partnership, association, or other non-Federal entity, non-profit or otherwise (including Indian tribes), if such entity is a citizen of the United States within the meaning of section 2 of the Shipping Act, 1916, as amended (46 U.S.C. app. 802); or 3. You are a citizen of the Republic of the Marshall Islands, Republic of Palau, or the States of Micronesia. We recognize the interest of the Secretaries of Commerce and Interior in defining appropriate fisheries policies and programs that meet the needs of the U.S. insular areas, so we encourage applications from individuals, government entities, and businesses in U.S. insular areas. We support cultural and gender diversity in our programs and encourage women and minority individuals and groups to submit applications. We are also committed to broadening the participation of Minority Serving Institutions (MSIs), which include Historically Black Colleges and Universities, Hispanic Serving Institutions, and Tribal Colleges and Universities, in our grant programs. To find out more about MSIs go to https://www.doi.gov/pmb/eeo/doi-minority-serving-institutions-program We encourage applications from members of fishing communities (including the Great Lakes) and applications that involve fishing community cooperation and participation. We will consider the extent of fishing community involvement when evaluating the potential benefit of funding a proposal. Eligible Applicants must submit a pre-proposal that meets the submission requirements listed in this NOFO by the established due date. Full proposals will not be reviewed or evaluated if a pre-proposal was not received on time and ranked. Non Eligible Applicants You are not eligible to submit an application under this program if you are an employee of any Federal agency; a member of the American Fisheries Advisory Committee; a Regional Fishery Management Council (Council); or an employee of a Council. However, Council members who are not Federal employees can submit an application to the S-K Grant Competition. Multiple full proposal submissions from the same entity or applicant are limited to three. NMFS will only accept three full proposals from the same entity or individual, if more than three full proposals are submitted from the same entity or applicant NMFS will accept the first three in the order they are received.</w:t>
            </w:r>
          </w:p>
        </w:tc>
      </w:tr>
    </w:tbl>
    <w:p w14:paraId="5C5D16F9" w14:textId="25D8F4CD" w:rsidR="006B59FC" w:rsidRPr="0001289C" w:rsidRDefault="006B59FC" w:rsidP="006B59FC">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B59FC" w:rsidRPr="0001289C" w14:paraId="37DB6D43" w14:textId="77777777" w:rsidTr="002625D4">
        <w:trPr>
          <w:tblCellSpacing w:w="0" w:type="dxa"/>
        </w:trPr>
        <w:tc>
          <w:tcPr>
            <w:tcW w:w="0" w:type="auto"/>
            <w:noWrap/>
            <w:hideMark/>
          </w:tcPr>
          <w:p w14:paraId="7A472D63" w14:textId="77777777" w:rsidR="006B59FC" w:rsidRPr="0001289C" w:rsidRDefault="006B59FC" w:rsidP="002625D4">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Agency Name:</w:t>
            </w:r>
          </w:p>
        </w:tc>
        <w:tc>
          <w:tcPr>
            <w:tcW w:w="5000" w:type="pct"/>
            <w:vAlign w:val="center"/>
            <w:hideMark/>
          </w:tcPr>
          <w:p w14:paraId="17A5347D" w14:textId="77777777" w:rsidR="006B59FC" w:rsidRPr="0001289C" w:rsidRDefault="006B59FC" w:rsidP="002625D4">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Department of Commerce</w:t>
            </w:r>
          </w:p>
        </w:tc>
      </w:tr>
      <w:tr w:rsidR="006B59FC" w:rsidRPr="0001289C" w14:paraId="01012CA4" w14:textId="77777777" w:rsidTr="002625D4">
        <w:trPr>
          <w:tblCellSpacing w:w="0" w:type="dxa"/>
        </w:trPr>
        <w:tc>
          <w:tcPr>
            <w:tcW w:w="0" w:type="auto"/>
            <w:noWrap/>
            <w:hideMark/>
          </w:tcPr>
          <w:p w14:paraId="77FB729C" w14:textId="77777777" w:rsidR="006B59FC" w:rsidRPr="0001289C" w:rsidRDefault="006B59FC" w:rsidP="002625D4">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Description:</w:t>
            </w:r>
          </w:p>
        </w:tc>
        <w:tc>
          <w:tcPr>
            <w:tcW w:w="5000" w:type="pct"/>
            <w:vAlign w:val="center"/>
            <w:hideMark/>
          </w:tcPr>
          <w:p w14:paraId="0468D19F" w14:textId="77777777" w:rsidR="006B59FC" w:rsidRPr="0001289C" w:rsidRDefault="006B59FC" w:rsidP="002625D4">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NOTE: Submission requirements in this NOFO may change from previous year's announcements. The S-K Program recommends reading the full announcement carefully, paying close attention to Section IV Application and Submission Information, for changes to application submission requirements.</w:t>
            </w:r>
          </w:p>
          <w:p w14:paraId="443E797C" w14:textId="77777777" w:rsidR="006B59FC" w:rsidRPr="0001289C" w:rsidRDefault="006B59FC" w:rsidP="002625D4">
            <w:pPr>
              <w:pStyle w:val="NoSpacing"/>
              <w:rPr>
                <w:rFonts w:ascii="Helvetica" w:hAnsi="Helvetica" w:cs="Helvetica"/>
                <w:color w:val="222222"/>
                <w:shd w:val="clear" w:color="auto" w:fill="FFFFFF"/>
              </w:rPr>
            </w:pPr>
          </w:p>
          <w:p w14:paraId="2BC750C8" w14:textId="77777777" w:rsidR="006B59FC" w:rsidRPr="0001289C" w:rsidRDefault="006B59FC" w:rsidP="002625D4">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The objectives of the S-K Program and, therefore, the funding priorities for the S-K Grant Competition, have changed over the years since the program began in 1980. The program has evolved as Federal fishery management laws and policies and research needs have evolved in response to changing circumstances.</w:t>
            </w:r>
          </w:p>
          <w:p w14:paraId="1872CE1E" w14:textId="77777777" w:rsidR="006B59FC" w:rsidRPr="0001289C" w:rsidRDefault="006B59FC" w:rsidP="002625D4">
            <w:pPr>
              <w:pStyle w:val="NoSpacing"/>
              <w:rPr>
                <w:rFonts w:ascii="Helvetica" w:hAnsi="Helvetica" w:cs="Helvetica"/>
                <w:color w:val="222222"/>
                <w:shd w:val="clear" w:color="auto" w:fill="FFFFFF"/>
              </w:rPr>
            </w:pPr>
          </w:p>
          <w:p w14:paraId="075A16FD" w14:textId="77777777" w:rsidR="006B59FC" w:rsidRPr="0001289C" w:rsidRDefault="006B59FC" w:rsidP="002625D4">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 xml:space="preserve">The Magnuson-Stevens Fishery Conservation and Management Act requires fishery managers to undertake efforts to prevent overfishing, </w:t>
            </w:r>
            <w:r w:rsidRPr="0001289C">
              <w:rPr>
                <w:rFonts w:ascii="Helvetica" w:hAnsi="Helvetica" w:cs="Helvetica"/>
                <w:color w:val="222222"/>
                <w:shd w:val="clear" w:color="auto" w:fill="FFFFFF"/>
              </w:rPr>
              <w:lastRenderedPageBreak/>
              <w:t>rebuild overfished fisheries, ensure conservation, minimize by-catch, protect essential fish habitats, and realize the full potential of U.S. fishery resources. It further requires that the Federal government take into account the importance of fishery resources to fishing communities; provide for the sustained participation of such communities; and, to the extent possible, minimize the adverse economic impacts of conservation and management measures on such communities.</w:t>
            </w:r>
          </w:p>
          <w:p w14:paraId="2630A355" w14:textId="77777777" w:rsidR="006B59FC" w:rsidRPr="0001289C" w:rsidRDefault="006B59FC" w:rsidP="002625D4">
            <w:pPr>
              <w:pStyle w:val="NoSpacing"/>
              <w:rPr>
                <w:rFonts w:ascii="Helvetica" w:hAnsi="Helvetica" w:cs="Helvetica"/>
                <w:color w:val="222222"/>
                <w:shd w:val="clear" w:color="auto" w:fill="FFFFFF"/>
              </w:rPr>
            </w:pPr>
          </w:p>
          <w:p w14:paraId="32F6A8EE" w14:textId="77777777" w:rsidR="006B59FC" w:rsidRPr="0001289C" w:rsidRDefault="006B59FC" w:rsidP="002625D4">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The objective of the S-K Research and Development Program, referred to throughout this document as the S-K Program, is to promote U.S. fisheries by assisting the fishing community to address marketing and research needs.</w:t>
            </w:r>
          </w:p>
          <w:p w14:paraId="3BBB7D04" w14:textId="77777777" w:rsidR="006B59FC" w:rsidRPr="0001289C" w:rsidRDefault="006B59FC" w:rsidP="002625D4">
            <w:pPr>
              <w:pStyle w:val="NoSpacing"/>
              <w:rPr>
                <w:rFonts w:ascii="Helvetica" w:hAnsi="Helvetica" w:cs="Helvetica"/>
                <w:color w:val="222222"/>
                <w:shd w:val="clear" w:color="auto" w:fill="FFFFFF"/>
              </w:rPr>
            </w:pPr>
          </w:p>
          <w:p w14:paraId="22B7D207" w14:textId="77777777" w:rsidR="006B59FC" w:rsidRPr="0001289C" w:rsidRDefault="006B59FC" w:rsidP="002625D4">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NMFS seeks applications that demonstrate direct benefits to U.S. fisheries and meaningful participation of fishing communities . The S-K Grant Competition is open to applicants from a variety of sectors, including individuals, industry, academia, and state and local governments.</w:t>
            </w:r>
          </w:p>
        </w:tc>
      </w:tr>
      <w:tr w:rsidR="006B59FC" w:rsidRPr="0001289C" w14:paraId="1CDE1EE1" w14:textId="77777777" w:rsidTr="002625D4">
        <w:trPr>
          <w:tblCellSpacing w:w="0" w:type="dxa"/>
        </w:trPr>
        <w:tc>
          <w:tcPr>
            <w:tcW w:w="0" w:type="auto"/>
            <w:noWrap/>
            <w:hideMark/>
          </w:tcPr>
          <w:p w14:paraId="251A37BE" w14:textId="77777777" w:rsidR="006B59FC" w:rsidRPr="0001289C" w:rsidRDefault="006B59FC" w:rsidP="002625D4">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lastRenderedPageBreak/>
              <w:t>Link to Additional Information:</w:t>
            </w:r>
          </w:p>
        </w:tc>
        <w:tc>
          <w:tcPr>
            <w:tcW w:w="5000" w:type="pct"/>
            <w:vAlign w:val="center"/>
            <w:hideMark/>
          </w:tcPr>
          <w:p w14:paraId="79D93549" w14:textId="77777777" w:rsidR="006B59FC" w:rsidRPr="0001289C" w:rsidRDefault="00000000" w:rsidP="002625D4">
            <w:pPr>
              <w:pStyle w:val="NoSpacing"/>
              <w:rPr>
                <w:rFonts w:ascii="Helvetica" w:hAnsi="Helvetica" w:cs="Helvetica"/>
                <w:color w:val="222222"/>
                <w:shd w:val="clear" w:color="auto" w:fill="FFFFFF"/>
              </w:rPr>
            </w:pPr>
            <w:hyperlink r:id="rId94" w:anchor="relatedDocumentsTab" w:tooltip="See Related Documents" w:history="1">
              <w:r w:rsidR="006B59FC" w:rsidRPr="0001289C">
                <w:rPr>
                  <w:rStyle w:val="Hyperlink"/>
                  <w:rFonts w:ascii="Helvetica" w:hAnsi="Helvetica" w:cs="Helvetica"/>
                  <w:shd w:val="clear" w:color="auto" w:fill="FFFFFF"/>
                </w:rPr>
                <w:t>See Related Documents</w:t>
              </w:r>
            </w:hyperlink>
          </w:p>
        </w:tc>
      </w:tr>
      <w:tr w:rsidR="006B59FC" w:rsidRPr="0001289C" w14:paraId="5E822629" w14:textId="77777777" w:rsidTr="002625D4">
        <w:trPr>
          <w:tblCellSpacing w:w="0" w:type="dxa"/>
        </w:trPr>
        <w:tc>
          <w:tcPr>
            <w:tcW w:w="0" w:type="auto"/>
            <w:noWrap/>
            <w:hideMark/>
          </w:tcPr>
          <w:p w14:paraId="10536872" w14:textId="77777777" w:rsidR="006B59FC" w:rsidRPr="0001289C" w:rsidRDefault="006B59FC" w:rsidP="002625D4">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Grantor Contact Information:</w:t>
            </w:r>
          </w:p>
        </w:tc>
        <w:tc>
          <w:tcPr>
            <w:tcW w:w="5000" w:type="pct"/>
            <w:vAlign w:val="center"/>
            <w:hideMark/>
          </w:tcPr>
          <w:p w14:paraId="6ADA948F" w14:textId="77777777" w:rsidR="006B59FC" w:rsidRPr="0001289C" w:rsidRDefault="006B59FC" w:rsidP="002625D4">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If you have difficulty accessing the full announcement electronically, please contact:</w:t>
            </w:r>
            <w:r w:rsidRPr="0001289C">
              <w:rPr>
                <w:rFonts w:ascii="Helvetica" w:hAnsi="Helvetica" w:cs="Helvetica"/>
                <w:color w:val="222222"/>
                <w:shd w:val="clear" w:color="auto" w:fill="FFFFFF"/>
              </w:rPr>
              <w:br/>
            </w:r>
            <w:r w:rsidRPr="0001289C">
              <w:rPr>
                <w:rFonts w:ascii="Helvetica" w:hAnsi="Helvetica" w:cs="Helvetica"/>
                <w:color w:val="222222"/>
                <w:shd w:val="clear" w:color="auto" w:fill="FFFFFF"/>
              </w:rPr>
              <w:br/>
              <w:t>Clifford Cosgrove, telephone (301) 427-8736 email: clifford.cosgrove@noaa.gov, Alaska Region: Kristin Cieciel, telephone: (907) 723-1305-; email: kristin.cieciel@noaa.gov; Greater Atlantic Region: Nicole MacDonald, telephone (978) 281-9299; email: Nicole.MacDonald@noaa.gov; Pacific Islands Region: Scott Bloom, telephone: (808) 725-5055; email: Scott.Bloom@noaa.gov, Southeast Region: Kim Raneses, telephone: (206) 669-4151; email: Kim.Raneses@noaa.gov; West Coast Region: Desmond Gelman, telephone: (503) 530-0274; email: Desmond.Gelman@noaa.gov.</w:t>
            </w:r>
            <w:r w:rsidRPr="0001289C">
              <w:rPr>
                <w:rFonts w:ascii="Helvetica" w:hAnsi="Helvetica" w:cs="Helvetica"/>
                <w:color w:val="222222"/>
                <w:shd w:val="clear" w:color="auto" w:fill="FFFFFF"/>
              </w:rPr>
              <w:br/>
            </w:r>
            <w:r w:rsidRPr="0001289C">
              <w:rPr>
                <w:rFonts w:ascii="Helvetica" w:hAnsi="Helvetica" w:cs="Helvetica"/>
                <w:color w:val="222222"/>
                <w:shd w:val="clear" w:color="auto" w:fill="FFFFFF"/>
              </w:rPr>
              <w:br/>
            </w:r>
            <w:hyperlink r:id="rId95" w:history="1">
              <w:r w:rsidRPr="0001289C">
                <w:rPr>
                  <w:rStyle w:val="Hyperlink"/>
                  <w:rFonts w:ascii="Helvetica" w:hAnsi="Helvetica" w:cs="Helvetica"/>
                  <w:shd w:val="clear" w:color="auto" w:fill="FFFFFF"/>
                </w:rPr>
                <w:t>Regional S-K Program point of contacts</w:t>
              </w:r>
            </w:hyperlink>
          </w:p>
        </w:tc>
      </w:tr>
    </w:tbl>
    <w:p w14:paraId="41FEE89B" w14:textId="77777777" w:rsidR="006B59FC" w:rsidRPr="0001289C" w:rsidRDefault="006B59FC" w:rsidP="006B59FC">
      <w:pPr>
        <w:pStyle w:val="NoSpacing"/>
        <w:pBdr>
          <w:bottom w:val="single" w:sz="6" w:space="1" w:color="auto"/>
        </w:pBdr>
        <w:rPr>
          <w:rFonts w:ascii="Helvetica" w:hAnsi="Helvetica" w:cs="Helvetica"/>
          <w:color w:val="222222"/>
          <w:sz w:val="24"/>
          <w:szCs w:val="24"/>
          <w:shd w:val="clear" w:color="auto" w:fill="FFFFFF"/>
        </w:rPr>
      </w:pPr>
      <w:r w:rsidRPr="0001289C">
        <w:rPr>
          <w:rFonts w:ascii="Helvetica" w:hAnsi="Helvetica" w:cs="Helvetica"/>
          <w:color w:val="222222"/>
          <w:sz w:val="24"/>
          <w:szCs w:val="24"/>
          <w:shd w:val="clear" w:color="auto" w:fill="FFFFFF"/>
        </w:rPr>
        <w:br/>
      </w:r>
      <w:hyperlink r:id="rId96" w:tgtFrame="_blank" w:history="1">
        <w:r w:rsidRPr="0001289C">
          <w:rPr>
            <w:rStyle w:val="Hyperlink"/>
            <w:rFonts w:ascii="Helvetica" w:hAnsi="Helvetica" w:cs="Helvetica"/>
            <w:sz w:val="24"/>
            <w:szCs w:val="24"/>
            <w:shd w:val="clear" w:color="auto" w:fill="FFFFFF"/>
          </w:rPr>
          <w:t>https://www.grants.gov/web/grants/view-opportunity.html?oppId=348372</w:t>
        </w:r>
      </w:hyperlink>
    </w:p>
    <w:p w14:paraId="6A279598" w14:textId="2292E88B" w:rsidR="0054683D" w:rsidRDefault="006B59FC" w:rsidP="006B59FC">
      <w:pPr>
        <w:pStyle w:val="NoSpacing"/>
        <w:rPr>
          <w:rFonts w:ascii="Helvetica" w:hAnsi="Helvetica" w:cs="Helvetica"/>
          <w:color w:val="222222"/>
          <w:sz w:val="24"/>
          <w:szCs w:val="24"/>
          <w:shd w:val="clear" w:color="auto" w:fill="FFFFFF"/>
        </w:rPr>
      </w:pPr>
      <w:bookmarkStart w:id="136" w:name="DOCEDATechHuubs1NOFO"/>
      <w:bookmarkEnd w:id="136"/>
      <w:r w:rsidRPr="00D76FCE">
        <w:rPr>
          <w:rFonts w:ascii="Helvetica" w:hAnsi="Helvetica" w:cs="Helvetica"/>
          <w:color w:val="222222"/>
          <w:sz w:val="24"/>
          <w:szCs w:val="24"/>
        </w:rPr>
        <w:br/>
      </w:r>
      <w:bookmarkStart w:id="137" w:name="DOCNISTMSE"/>
      <w:bookmarkEnd w:id="137"/>
      <w:r w:rsidR="0054683D" w:rsidRPr="00C41552">
        <w:rPr>
          <w:rFonts w:ascii="Helvetica" w:hAnsi="Helvetica" w:cs="Helvetica"/>
          <w:color w:val="222222"/>
          <w:sz w:val="24"/>
          <w:szCs w:val="24"/>
          <w:highlight w:val="yellow"/>
          <w:shd w:val="clear" w:color="auto" w:fill="FFFFFF"/>
        </w:rPr>
        <w:t>National Institute of Standards and Technology</w:t>
      </w:r>
      <w:r w:rsidR="0054683D" w:rsidRPr="00C41552">
        <w:rPr>
          <w:rFonts w:ascii="Helvetica" w:hAnsi="Helvetica" w:cs="Helvetica"/>
          <w:color w:val="222222"/>
          <w:sz w:val="24"/>
          <w:szCs w:val="24"/>
          <w:highlight w:val="yellow"/>
        </w:rPr>
        <w:br/>
      </w:r>
      <w:r w:rsidR="0054683D" w:rsidRPr="00C41552">
        <w:rPr>
          <w:rFonts w:ascii="Helvetica" w:hAnsi="Helvetica" w:cs="Helvetica"/>
          <w:color w:val="222222"/>
          <w:sz w:val="24"/>
          <w:szCs w:val="24"/>
          <w:highlight w:val="yellow"/>
          <w:shd w:val="clear" w:color="auto" w:fill="FFFFFF"/>
        </w:rPr>
        <w:t>Measurement Science and Engineering (MSE) Research Grant Programs</w:t>
      </w:r>
      <w:r w:rsidR="0054683D" w:rsidRPr="00011990">
        <w:rPr>
          <w:rFonts w:ascii="Helvetica" w:hAnsi="Helvetica" w:cs="Helvetica"/>
          <w:color w:val="222222"/>
          <w:sz w:val="24"/>
          <w:szCs w:val="24"/>
        </w:rPr>
        <w:br/>
      </w:r>
      <w:r w:rsidR="0054683D" w:rsidRPr="000119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4683D" w:rsidRPr="00516467" w14:paraId="403384F9"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54683D" w:rsidRPr="00516467" w14:paraId="16315F59" w14:textId="77777777" w:rsidTr="00CC5C2F">
              <w:trPr>
                <w:tblCellSpacing w:w="0" w:type="dxa"/>
              </w:trPr>
              <w:tc>
                <w:tcPr>
                  <w:tcW w:w="1430" w:type="dxa"/>
                  <w:noWrap/>
                  <w:hideMark/>
                </w:tcPr>
                <w:p w14:paraId="0BA2D159"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Document Type:</w:t>
                  </w:r>
                </w:p>
              </w:tc>
              <w:tc>
                <w:tcPr>
                  <w:tcW w:w="3815" w:type="dxa"/>
                  <w:vAlign w:val="center"/>
                  <w:hideMark/>
                </w:tcPr>
                <w:p w14:paraId="0045F0BE"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Grants Notice</w:t>
                  </w:r>
                </w:p>
              </w:tc>
            </w:tr>
            <w:tr w:rsidR="0054683D" w:rsidRPr="00516467" w14:paraId="12632107" w14:textId="77777777" w:rsidTr="00CC5C2F">
              <w:trPr>
                <w:tblCellSpacing w:w="0" w:type="dxa"/>
              </w:trPr>
              <w:tc>
                <w:tcPr>
                  <w:tcW w:w="1430" w:type="dxa"/>
                  <w:noWrap/>
                  <w:hideMark/>
                </w:tcPr>
                <w:p w14:paraId="7F23A741"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Funding Opportunity Number:</w:t>
                  </w:r>
                </w:p>
              </w:tc>
              <w:tc>
                <w:tcPr>
                  <w:tcW w:w="3815" w:type="dxa"/>
                  <w:vAlign w:val="center"/>
                  <w:hideMark/>
                </w:tcPr>
                <w:p w14:paraId="15D47397"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2023-NIST-MSE-01</w:t>
                  </w:r>
                </w:p>
              </w:tc>
            </w:tr>
            <w:tr w:rsidR="0054683D" w:rsidRPr="00516467" w14:paraId="1D2DFBBF" w14:textId="77777777" w:rsidTr="00CC5C2F">
              <w:trPr>
                <w:tblCellSpacing w:w="0" w:type="dxa"/>
              </w:trPr>
              <w:tc>
                <w:tcPr>
                  <w:tcW w:w="1430" w:type="dxa"/>
                  <w:noWrap/>
                  <w:hideMark/>
                </w:tcPr>
                <w:p w14:paraId="7FF6D3B8"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Funding Opportunity Title:</w:t>
                  </w:r>
                </w:p>
              </w:tc>
              <w:tc>
                <w:tcPr>
                  <w:tcW w:w="3815" w:type="dxa"/>
                  <w:vAlign w:val="center"/>
                  <w:hideMark/>
                </w:tcPr>
                <w:p w14:paraId="3B25334E"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Measurement Science and Engineering (MSE) Research Grant Programs</w:t>
                  </w:r>
                </w:p>
              </w:tc>
            </w:tr>
            <w:tr w:rsidR="0054683D" w:rsidRPr="00516467" w14:paraId="7A541F7C" w14:textId="77777777" w:rsidTr="00CC5C2F">
              <w:trPr>
                <w:tblCellSpacing w:w="0" w:type="dxa"/>
              </w:trPr>
              <w:tc>
                <w:tcPr>
                  <w:tcW w:w="1430" w:type="dxa"/>
                  <w:noWrap/>
                  <w:hideMark/>
                </w:tcPr>
                <w:p w14:paraId="081FA203"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Opportunity Category:</w:t>
                  </w:r>
                </w:p>
              </w:tc>
              <w:tc>
                <w:tcPr>
                  <w:tcW w:w="3815" w:type="dxa"/>
                  <w:vAlign w:val="center"/>
                  <w:hideMark/>
                </w:tcPr>
                <w:p w14:paraId="4096F57A"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Discretionary</w:t>
                  </w:r>
                </w:p>
              </w:tc>
            </w:tr>
            <w:tr w:rsidR="0054683D" w:rsidRPr="00516467" w14:paraId="3A7C7956" w14:textId="77777777" w:rsidTr="00CC5C2F">
              <w:trPr>
                <w:tblCellSpacing w:w="0" w:type="dxa"/>
              </w:trPr>
              <w:tc>
                <w:tcPr>
                  <w:tcW w:w="1430" w:type="dxa"/>
                  <w:noWrap/>
                  <w:hideMark/>
                </w:tcPr>
                <w:p w14:paraId="0848D3E8"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Opportunity Category Explanation:</w:t>
                  </w:r>
                </w:p>
              </w:tc>
              <w:tc>
                <w:tcPr>
                  <w:tcW w:w="3815" w:type="dxa"/>
                  <w:vAlign w:val="center"/>
                  <w:hideMark/>
                </w:tcPr>
                <w:p w14:paraId="6CF6287F"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6290D70C" w14:textId="77777777" w:rsidTr="00CC5C2F">
              <w:trPr>
                <w:tblCellSpacing w:w="0" w:type="dxa"/>
              </w:trPr>
              <w:tc>
                <w:tcPr>
                  <w:tcW w:w="1430" w:type="dxa"/>
                  <w:noWrap/>
                  <w:hideMark/>
                </w:tcPr>
                <w:p w14:paraId="5447B2FB"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lastRenderedPageBreak/>
                    <w:t>Funding Instrument Type:</w:t>
                  </w:r>
                </w:p>
              </w:tc>
              <w:tc>
                <w:tcPr>
                  <w:tcW w:w="3815" w:type="dxa"/>
                  <w:vAlign w:val="center"/>
                  <w:hideMark/>
                </w:tcPr>
                <w:p w14:paraId="5DAA1FBF"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Cooperative Agreement</w:t>
                  </w:r>
                  <w:r w:rsidRPr="00516467">
                    <w:rPr>
                      <w:rFonts w:ascii="Helvetica" w:hAnsi="Helvetica" w:cs="Helvetica"/>
                      <w:color w:val="222222"/>
                    </w:rPr>
                    <w:br/>
                    <w:t>Grant</w:t>
                  </w:r>
                </w:p>
              </w:tc>
            </w:tr>
            <w:tr w:rsidR="0054683D" w:rsidRPr="00516467" w14:paraId="4E946153" w14:textId="77777777" w:rsidTr="00CC5C2F">
              <w:trPr>
                <w:tblCellSpacing w:w="0" w:type="dxa"/>
              </w:trPr>
              <w:tc>
                <w:tcPr>
                  <w:tcW w:w="1430" w:type="dxa"/>
                  <w:noWrap/>
                  <w:hideMark/>
                </w:tcPr>
                <w:p w14:paraId="6996E071"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Category of Funding Activity:</w:t>
                  </w:r>
                </w:p>
              </w:tc>
              <w:tc>
                <w:tcPr>
                  <w:tcW w:w="3815" w:type="dxa"/>
                  <w:vAlign w:val="center"/>
                  <w:hideMark/>
                </w:tcPr>
                <w:p w14:paraId="5C2D3D45"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Science and Technology and other Research and Development</w:t>
                  </w:r>
                </w:p>
              </w:tc>
            </w:tr>
            <w:tr w:rsidR="0054683D" w:rsidRPr="00516467" w14:paraId="060B4136" w14:textId="77777777" w:rsidTr="00CC5C2F">
              <w:trPr>
                <w:tblCellSpacing w:w="0" w:type="dxa"/>
              </w:trPr>
              <w:tc>
                <w:tcPr>
                  <w:tcW w:w="1430" w:type="dxa"/>
                  <w:noWrap/>
                  <w:hideMark/>
                </w:tcPr>
                <w:p w14:paraId="2D667E27"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Category Explanation:</w:t>
                  </w:r>
                </w:p>
              </w:tc>
              <w:tc>
                <w:tcPr>
                  <w:tcW w:w="3815" w:type="dxa"/>
                  <w:vAlign w:val="center"/>
                  <w:hideMark/>
                </w:tcPr>
                <w:p w14:paraId="50025F34"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0FEA9F45" w14:textId="77777777" w:rsidTr="00CC5C2F">
              <w:trPr>
                <w:tblCellSpacing w:w="0" w:type="dxa"/>
              </w:trPr>
              <w:tc>
                <w:tcPr>
                  <w:tcW w:w="1430" w:type="dxa"/>
                  <w:noWrap/>
                  <w:hideMark/>
                </w:tcPr>
                <w:p w14:paraId="78D156A2"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Expected Number of Awards:</w:t>
                  </w:r>
                </w:p>
              </w:tc>
              <w:tc>
                <w:tcPr>
                  <w:tcW w:w="3815" w:type="dxa"/>
                  <w:vAlign w:val="center"/>
                  <w:hideMark/>
                </w:tcPr>
                <w:p w14:paraId="11F57087"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300</w:t>
                  </w:r>
                </w:p>
              </w:tc>
            </w:tr>
            <w:tr w:rsidR="0054683D" w:rsidRPr="00516467" w14:paraId="76345E39" w14:textId="77777777" w:rsidTr="00CC5C2F">
              <w:trPr>
                <w:tblCellSpacing w:w="0" w:type="dxa"/>
              </w:trPr>
              <w:tc>
                <w:tcPr>
                  <w:tcW w:w="1430" w:type="dxa"/>
                  <w:noWrap/>
                  <w:hideMark/>
                </w:tcPr>
                <w:p w14:paraId="36ECE4B2"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CFDA Number(s):</w:t>
                  </w:r>
                </w:p>
              </w:tc>
              <w:tc>
                <w:tcPr>
                  <w:tcW w:w="3815" w:type="dxa"/>
                  <w:vAlign w:val="center"/>
                  <w:hideMark/>
                </w:tcPr>
                <w:p w14:paraId="390E5735"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11.609 -- Measurement and Engineering Research and Standards</w:t>
                  </w:r>
                  <w:r w:rsidRPr="00516467">
                    <w:rPr>
                      <w:rFonts w:ascii="Helvetica" w:hAnsi="Helvetica" w:cs="Helvetica"/>
                      <w:color w:val="222222"/>
                    </w:rPr>
                    <w:br/>
                    <w:t>11.619 -- Arrangements for Interdisciplinary Research Infrastructure</w:t>
                  </w:r>
                  <w:r w:rsidRPr="00516467">
                    <w:rPr>
                      <w:rFonts w:ascii="Helvetica" w:hAnsi="Helvetica" w:cs="Helvetica"/>
                      <w:color w:val="222222"/>
                    </w:rPr>
                    <w:br/>
                    <w:t>11.620 -- Science, Technology, Business and/or Education Outreach</w:t>
                  </w:r>
                </w:p>
              </w:tc>
            </w:tr>
            <w:tr w:rsidR="0054683D" w:rsidRPr="00516467" w14:paraId="0073F4A7" w14:textId="77777777" w:rsidTr="00CC5C2F">
              <w:trPr>
                <w:tblCellSpacing w:w="0" w:type="dxa"/>
              </w:trPr>
              <w:tc>
                <w:tcPr>
                  <w:tcW w:w="1430" w:type="dxa"/>
                  <w:noWrap/>
                  <w:hideMark/>
                </w:tcPr>
                <w:p w14:paraId="520FA5F8"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Cost Sharing or Matching Requirement:</w:t>
                  </w:r>
                </w:p>
              </w:tc>
              <w:tc>
                <w:tcPr>
                  <w:tcW w:w="3815" w:type="dxa"/>
                  <w:vAlign w:val="center"/>
                  <w:hideMark/>
                </w:tcPr>
                <w:p w14:paraId="3D5EFF46"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No</w:t>
                  </w:r>
                </w:p>
              </w:tc>
            </w:tr>
          </w:tbl>
          <w:p w14:paraId="7B7D646F" w14:textId="77777777" w:rsidR="0054683D" w:rsidRPr="00516467" w:rsidRDefault="0054683D"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9"/>
              <w:gridCol w:w="2320"/>
            </w:tblGrid>
            <w:tr w:rsidR="0054683D" w:rsidRPr="00516467" w14:paraId="1C70F771" w14:textId="77777777" w:rsidTr="00CC5C2F">
              <w:trPr>
                <w:tblCellSpacing w:w="0" w:type="dxa"/>
              </w:trPr>
              <w:tc>
                <w:tcPr>
                  <w:tcW w:w="2769" w:type="dxa"/>
                  <w:noWrap/>
                  <w:hideMark/>
                </w:tcPr>
                <w:p w14:paraId="1482F841"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lastRenderedPageBreak/>
                    <w:t>Version:</w:t>
                  </w:r>
                </w:p>
              </w:tc>
              <w:tc>
                <w:tcPr>
                  <w:tcW w:w="2320" w:type="dxa"/>
                  <w:vAlign w:val="center"/>
                  <w:hideMark/>
                </w:tcPr>
                <w:p w14:paraId="7F7A9347"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Synopsis 1</w:t>
                  </w:r>
                </w:p>
              </w:tc>
            </w:tr>
            <w:tr w:rsidR="0054683D" w:rsidRPr="00516467" w14:paraId="38E5B971" w14:textId="77777777" w:rsidTr="00CC5C2F">
              <w:trPr>
                <w:tblCellSpacing w:w="0" w:type="dxa"/>
              </w:trPr>
              <w:tc>
                <w:tcPr>
                  <w:tcW w:w="2769" w:type="dxa"/>
                  <w:noWrap/>
                  <w:hideMark/>
                </w:tcPr>
                <w:p w14:paraId="34D16C37"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Posted Date:</w:t>
                  </w:r>
                </w:p>
              </w:tc>
              <w:tc>
                <w:tcPr>
                  <w:tcW w:w="2320" w:type="dxa"/>
                  <w:vAlign w:val="center"/>
                  <w:hideMark/>
                </w:tcPr>
                <w:p w14:paraId="61313C5E"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Apr 14, 2023</w:t>
                  </w:r>
                </w:p>
              </w:tc>
            </w:tr>
            <w:tr w:rsidR="0054683D" w:rsidRPr="00516467" w14:paraId="4AEBE8A6" w14:textId="77777777" w:rsidTr="00CC5C2F">
              <w:trPr>
                <w:tblCellSpacing w:w="0" w:type="dxa"/>
              </w:trPr>
              <w:tc>
                <w:tcPr>
                  <w:tcW w:w="2769" w:type="dxa"/>
                  <w:noWrap/>
                  <w:hideMark/>
                </w:tcPr>
                <w:p w14:paraId="6007EEFA"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Last Updated Date:</w:t>
                  </w:r>
                </w:p>
              </w:tc>
              <w:tc>
                <w:tcPr>
                  <w:tcW w:w="2320" w:type="dxa"/>
                  <w:vAlign w:val="center"/>
                  <w:hideMark/>
                </w:tcPr>
                <w:p w14:paraId="2B67DF3D"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Apr 14, 2023</w:t>
                  </w:r>
                </w:p>
              </w:tc>
            </w:tr>
            <w:tr w:rsidR="0054683D" w:rsidRPr="00516467" w14:paraId="50AF6EB3" w14:textId="77777777" w:rsidTr="00CC5C2F">
              <w:trPr>
                <w:tblCellSpacing w:w="0" w:type="dxa"/>
              </w:trPr>
              <w:tc>
                <w:tcPr>
                  <w:tcW w:w="2769" w:type="dxa"/>
                  <w:noWrap/>
                  <w:hideMark/>
                </w:tcPr>
                <w:p w14:paraId="5748F8B4"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Original Closing Date for Applications:</w:t>
                  </w:r>
                </w:p>
              </w:tc>
              <w:tc>
                <w:tcPr>
                  <w:tcW w:w="2320" w:type="dxa"/>
                  <w:vAlign w:val="center"/>
                  <w:hideMark/>
                </w:tcPr>
                <w:p w14:paraId="2579E769"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Apr 14, 2025  Rolling NOFO</w:t>
                  </w:r>
                </w:p>
              </w:tc>
            </w:tr>
            <w:tr w:rsidR="0054683D" w:rsidRPr="00516467" w14:paraId="01572F20" w14:textId="77777777" w:rsidTr="00CC5C2F">
              <w:trPr>
                <w:tblCellSpacing w:w="0" w:type="dxa"/>
              </w:trPr>
              <w:tc>
                <w:tcPr>
                  <w:tcW w:w="2769" w:type="dxa"/>
                  <w:noWrap/>
                  <w:hideMark/>
                </w:tcPr>
                <w:p w14:paraId="7536B4C5"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Current Closing Date for Applications:</w:t>
                  </w:r>
                </w:p>
              </w:tc>
              <w:tc>
                <w:tcPr>
                  <w:tcW w:w="2320" w:type="dxa"/>
                  <w:vAlign w:val="center"/>
                  <w:hideMark/>
                </w:tcPr>
                <w:p w14:paraId="4EC1F169"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Apr 14, 2025  Rolling NOFO</w:t>
                  </w:r>
                </w:p>
              </w:tc>
            </w:tr>
            <w:tr w:rsidR="0054683D" w:rsidRPr="00516467" w14:paraId="2C3496E0" w14:textId="77777777" w:rsidTr="00CC5C2F">
              <w:trPr>
                <w:tblCellSpacing w:w="0" w:type="dxa"/>
              </w:trPr>
              <w:tc>
                <w:tcPr>
                  <w:tcW w:w="2769" w:type="dxa"/>
                  <w:noWrap/>
                  <w:hideMark/>
                </w:tcPr>
                <w:p w14:paraId="08B79A46"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Archive Date:</w:t>
                  </w:r>
                </w:p>
              </w:tc>
              <w:tc>
                <w:tcPr>
                  <w:tcW w:w="2320" w:type="dxa"/>
                  <w:vAlign w:val="center"/>
                  <w:hideMark/>
                </w:tcPr>
                <w:p w14:paraId="06A61307"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May 14, 2025</w:t>
                  </w:r>
                </w:p>
              </w:tc>
            </w:tr>
            <w:tr w:rsidR="0054683D" w:rsidRPr="00516467" w14:paraId="3411E30A" w14:textId="77777777" w:rsidTr="00CC5C2F">
              <w:trPr>
                <w:tblCellSpacing w:w="0" w:type="dxa"/>
              </w:trPr>
              <w:tc>
                <w:tcPr>
                  <w:tcW w:w="2769" w:type="dxa"/>
                  <w:noWrap/>
                  <w:hideMark/>
                </w:tcPr>
                <w:p w14:paraId="788CC85B"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Estimated Total Program Funding:</w:t>
                  </w:r>
                </w:p>
              </w:tc>
              <w:tc>
                <w:tcPr>
                  <w:tcW w:w="2320" w:type="dxa"/>
                  <w:vAlign w:val="center"/>
                  <w:hideMark/>
                </w:tcPr>
                <w:p w14:paraId="4BEF3D5C"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2BF2CE8D" w14:textId="77777777" w:rsidTr="00CC5C2F">
              <w:trPr>
                <w:tblCellSpacing w:w="0" w:type="dxa"/>
              </w:trPr>
              <w:tc>
                <w:tcPr>
                  <w:tcW w:w="2769" w:type="dxa"/>
                  <w:noWrap/>
                  <w:hideMark/>
                </w:tcPr>
                <w:p w14:paraId="2D3FD0B3"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lastRenderedPageBreak/>
                    <w:t>Award Ceiling:</w:t>
                  </w:r>
                </w:p>
              </w:tc>
              <w:tc>
                <w:tcPr>
                  <w:tcW w:w="2320" w:type="dxa"/>
                  <w:vAlign w:val="center"/>
                  <w:hideMark/>
                </w:tcPr>
                <w:p w14:paraId="0436233F"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62F999BE" w14:textId="77777777" w:rsidTr="00CC5C2F">
              <w:trPr>
                <w:tblCellSpacing w:w="0" w:type="dxa"/>
              </w:trPr>
              <w:tc>
                <w:tcPr>
                  <w:tcW w:w="2769" w:type="dxa"/>
                  <w:noWrap/>
                  <w:hideMark/>
                </w:tcPr>
                <w:p w14:paraId="1CEAC693"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Award Floor:</w:t>
                  </w:r>
                </w:p>
              </w:tc>
              <w:tc>
                <w:tcPr>
                  <w:tcW w:w="2320" w:type="dxa"/>
                  <w:vAlign w:val="center"/>
                  <w:hideMark/>
                </w:tcPr>
                <w:p w14:paraId="75D0B696"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 </w:t>
                  </w:r>
                </w:p>
              </w:tc>
            </w:tr>
          </w:tbl>
          <w:p w14:paraId="1C8BF49A" w14:textId="77777777" w:rsidR="0054683D" w:rsidRPr="00516467" w:rsidRDefault="0054683D" w:rsidP="00CC5C2F">
            <w:pPr>
              <w:pStyle w:val="NoSpacing"/>
              <w:rPr>
                <w:rFonts w:ascii="Helvetica" w:hAnsi="Helvetica" w:cs="Helvetica"/>
                <w:color w:val="222222"/>
              </w:rPr>
            </w:pPr>
          </w:p>
        </w:tc>
      </w:tr>
    </w:tbl>
    <w:p w14:paraId="138113CF" w14:textId="77777777" w:rsidR="0054683D" w:rsidRPr="00516467" w:rsidRDefault="0054683D" w:rsidP="0054683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4683D" w:rsidRPr="00516467" w14:paraId="524656B2" w14:textId="77777777" w:rsidTr="00CC5C2F">
        <w:trPr>
          <w:tblCellSpacing w:w="0" w:type="dxa"/>
        </w:trPr>
        <w:tc>
          <w:tcPr>
            <w:tcW w:w="0" w:type="auto"/>
            <w:noWrap/>
            <w:hideMark/>
          </w:tcPr>
          <w:p w14:paraId="59E1AD63"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Eligible Applicants:</w:t>
            </w:r>
          </w:p>
        </w:tc>
        <w:tc>
          <w:tcPr>
            <w:tcW w:w="5000" w:type="pct"/>
            <w:vAlign w:val="center"/>
            <w:hideMark/>
          </w:tcPr>
          <w:p w14:paraId="41C589DA"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Others (see text field entitled "Additional Information on Eligibility" for clarification)</w:t>
            </w:r>
          </w:p>
        </w:tc>
      </w:tr>
      <w:tr w:rsidR="0054683D" w:rsidRPr="00516467" w14:paraId="7A2FA831" w14:textId="77777777" w:rsidTr="00CC5C2F">
        <w:trPr>
          <w:tblCellSpacing w:w="0" w:type="dxa"/>
        </w:trPr>
        <w:tc>
          <w:tcPr>
            <w:tcW w:w="0" w:type="auto"/>
            <w:noWrap/>
            <w:hideMark/>
          </w:tcPr>
          <w:p w14:paraId="6F78D715"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Additional Information on Eligibility:</w:t>
            </w:r>
          </w:p>
        </w:tc>
        <w:tc>
          <w:tcPr>
            <w:tcW w:w="5000" w:type="pct"/>
            <w:vAlign w:val="center"/>
            <w:hideMark/>
          </w:tcPr>
          <w:p w14:paraId="09E03A77"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NIST seeks to collaborate with a wide range of organizations and encourages minority-serving institutions of higher education to apply. Please note that individuals and unincorporated sole proprietors are not considered “non-Federal entities” and are not eligible to apply under this NOFO.</w:t>
            </w:r>
          </w:p>
        </w:tc>
      </w:tr>
    </w:tbl>
    <w:p w14:paraId="11544C26" w14:textId="77777777" w:rsidR="0054683D" w:rsidRPr="00516467" w:rsidRDefault="0054683D" w:rsidP="0054683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4683D" w:rsidRPr="00516467" w14:paraId="3734B1AB" w14:textId="77777777" w:rsidTr="00CC5C2F">
        <w:trPr>
          <w:tblCellSpacing w:w="0" w:type="dxa"/>
        </w:trPr>
        <w:tc>
          <w:tcPr>
            <w:tcW w:w="0" w:type="auto"/>
            <w:noWrap/>
            <w:hideMark/>
          </w:tcPr>
          <w:p w14:paraId="69FA1A74"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Agency Name:</w:t>
            </w:r>
          </w:p>
        </w:tc>
        <w:tc>
          <w:tcPr>
            <w:tcW w:w="5000" w:type="pct"/>
            <w:vAlign w:val="center"/>
            <w:hideMark/>
          </w:tcPr>
          <w:p w14:paraId="3AD5CD60"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National Institute of Standards and Technology</w:t>
            </w:r>
          </w:p>
        </w:tc>
      </w:tr>
      <w:tr w:rsidR="0054683D" w:rsidRPr="00516467" w14:paraId="3FE7D54D" w14:textId="77777777" w:rsidTr="00CC5C2F">
        <w:trPr>
          <w:tblCellSpacing w:w="0" w:type="dxa"/>
        </w:trPr>
        <w:tc>
          <w:tcPr>
            <w:tcW w:w="0" w:type="auto"/>
            <w:noWrap/>
            <w:hideMark/>
          </w:tcPr>
          <w:p w14:paraId="7B90C622"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Description:</w:t>
            </w:r>
          </w:p>
        </w:tc>
        <w:tc>
          <w:tcPr>
            <w:tcW w:w="5000" w:type="pct"/>
            <w:vAlign w:val="center"/>
            <w:hideMark/>
          </w:tcPr>
          <w:p w14:paraId="7C0DFE75"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NIST’s mission is to drive innovation and industrial competitiveness through measurement science and standards by cultivating a culture of belonging that integrates diversity, equity, inclusion, and accessibility in all ways of working. One component of this mission is NIST’s ongoing effort to develop a diverse, world-class pool of scientists and engineers to engage in NIST's measurement science and standards research, and to support the development of a general population that understands and appreciates measurement science and standards. NIST also seeks to collaborate with a wide range of organizations, including but not limited to minority-serving institutions such as Historically Black colleges and universities, as well as community colleges, in support of NIST's mission.</w:t>
            </w:r>
          </w:p>
        </w:tc>
      </w:tr>
      <w:tr w:rsidR="0054683D" w:rsidRPr="00516467" w14:paraId="1AE2A8DF" w14:textId="77777777" w:rsidTr="00CC5C2F">
        <w:trPr>
          <w:tblCellSpacing w:w="0" w:type="dxa"/>
        </w:trPr>
        <w:tc>
          <w:tcPr>
            <w:tcW w:w="0" w:type="auto"/>
            <w:noWrap/>
            <w:hideMark/>
          </w:tcPr>
          <w:p w14:paraId="3BEEBC1F"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Link to Additional Information:</w:t>
            </w:r>
          </w:p>
        </w:tc>
        <w:tc>
          <w:tcPr>
            <w:tcW w:w="5000" w:type="pct"/>
            <w:vAlign w:val="center"/>
            <w:hideMark/>
          </w:tcPr>
          <w:p w14:paraId="50B3C03C" w14:textId="77777777" w:rsidR="0054683D" w:rsidRPr="00516467" w:rsidRDefault="00000000" w:rsidP="00CC5C2F">
            <w:pPr>
              <w:pStyle w:val="NoSpacing"/>
              <w:rPr>
                <w:rFonts w:ascii="Helvetica" w:hAnsi="Helvetica" w:cs="Helvetica"/>
                <w:color w:val="222222"/>
              </w:rPr>
            </w:pPr>
            <w:hyperlink r:id="rId97" w:anchor="relatedDocumentsTab" w:tooltip="See Related Documents" w:history="1">
              <w:r w:rsidR="0054683D" w:rsidRPr="00516467">
                <w:rPr>
                  <w:rStyle w:val="Hyperlink"/>
                  <w:rFonts w:ascii="Helvetica" w:hAnsi="Helvetica" w:cs="Helvetica"/>
                </w:rPr>
                <w:t>See Related Documents</w:t>
              </w:r>
            </w:hyperlink>
          </w:p>
        </w:tc>
      </w:tr>
      <w:tr w:rsidR="0054683D" w:rsidRPr="00516467" w14:paraId="78FA986B" w14:textId="77777777" w:rsidTr="00CC5C2F">
        <w:trPr>
          <w:tblCellSpacing w:w="0" w:type="dxa"/>
        </w:trPr>
        <w:tc>
          <w:tcPr>
            <w:tcW w:w="0" w:type="auto"/>
            <w:noWrap/>
            <w:hideMark/>
          </w:tcPr>
          <w:p w14:paraId="04753C25"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lastRenderedPageBreak/>
              <w:t>Grantor Contact Information:</w:t>
            </w:r>
          </w:p>
        </w:tc>
        <w:tc>
          <w:tcPr>
            <w:tcW w:w="5000" w:type="pct"/>
            <w:vAlign w:val="center"/>
            <w:hideMark/>
          </w:tcPr>
          <w:p w14:paraId="209115B6"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If you have difficulty accessing the full announcement electronically, please contact:</w:t>
            </w:r>
            <w:r w:rsidRPr="00516467">
              <w:rPr>
                <w:rFonts w:ascii="Helvetica" w:hAnsi="Helvetica" w:cs="Helvetica"/>
                <w:color w:val="222222"/>
              </w:rPr>
              <w:br/>
            </w:r>
            <w:r w:rsidRPr="00516467">
              <w:rPr>
                <w:rFonts w:ascii="Helvetica" w:hAnsi="Helvetica" w:cs="Helvetica"/>
                <w:color w:val="222222"/>
              </w:rPr>
              <w:br/>
              <w:t>Misty L Roosa Management Analyst</w:t>
            </w:r>
            <w:r w:rsidRPr="00516467">
              <w:rPr>
                <w:rFonts w:ascii="Helvetica" w:hAnsi="Helvetica" w:cs="Helvetica"/>
                <w:color w:val="222222"/>
              </w:rPr>
              <w:br/>
            </w:r>
            <w:r w:rsidRPr="00516467">
              <w:rPr>
                <w:rFonts w:ascii="Helvetica" w:hAnsi="Helvetica" w:cs="Helvetica"/>
                <w:color w:val="222222"/>
              </w:rPr>
              <w:br/>
            </w:r>
            <w:hyperlink r:id="rId98" w:history="1">
              <w:r w:rsidRPr="00516467">
                <w:rPr>
                  <w:rStyle w:val="Hyperlink"/>
                  <w:rFonts w:ascii="Helvetica" w:hAnsi="Helvetica" w:cs="Helvetica"/>
                </w:rPr>
                <w:t>Agency Contact</w:t>
              </w:r>
            </w:hyperlink>
          </w:p>
        </w:tc>
      </w:tr>
    </w:tbl>
    <w:p w14:paraId="5175E071" w14:textId="0A0A0A16" w:rsidR="0054683D" w:rsidRPr="0054683D" w:rsidRDefault="0054683D" w:rsidP="0054683D">
      <w:pPr>
        <w:pStyle w:val="NoSpacing"/>
        <w:pBdr>
          <w:bottom w:val="single" w:sz="6" w:space="1" w:color="auto"/>
        </w:pBdr>
        <w:rPr>
          <w:rFonts w:ascii="Helvetica" w:hAnsi="Helvetica" w:cs="Helvetica"/>
          <w:b/>
          <w:bCs/>
          <w:color w:val="222222"/>
          <w:sz w:val="24"/>
          <w:szCs w:val="24"/>
        </w:rPr>
      </w:pPr>
      <w:r w:rsidRPr="00374CBD">
        <w:rPr>
          <w:rFonts w:ascii="Helvetica" w:hAnsi="Helvetica" w:cs="Helvetica"/>
          <w:color w:val="222222"/>
          <w:sz w:val="24"/>
          <w:szCs w:val="24"/>
        </w:rPr>
        <w:br/>
      </w:r>
      <w:hyperlink r:id="rId99" w:tgtFrame="_blank" w:history="1">
        <w:r w:rsidRPr="00374CBD">
          <w:rPr>
            <w:rStyle w:val="Hyperlink"/>
            <w:rFonts w:ascii="Helvetica" w:hAnsi="Helvetica" w:cs="Helvetica"/>
            <w:color w:val="1155CC"/>
            <w:sz w:val="24"/>
            <w:szCs w:val="24"/>
            <w:shd w:val="clear" w:color="auto" w:fill="FFFFFF"/>
          </w:rPr>
          <w:t>https://www.grants.gov/web/grants/view-opportunity.html?oppId=347512</w:t>
        </w:r>
      </w:hyperlink>
      <w:bookmarkStart w:id="138" w:name="DOCNTIAPublicWirelessSupply"/>
      <w:bookmarkStart w:id="139" w:name="DOCOceanExplor24"/>
      <w:bookmarkEnd w:id="138"/>
      <w:bookmarkEnd w:id="139"/>
    </w:p>
    <w:p w14:paraId="32303268" w14:textId="77777777" w:rsidR="0054683D" w:rsidRDefault="0054683D" w:rsidP="0054683D">
      <w:pPr>
        <w:widowControl w:val="0"/>
        <w:pBdr>
          <w:bottom w:val="single" w:sz="6" w:space="1" w:color="auto"/>
        </w:pBdr>
        <w:autoSpaceDE w:val="0"/>
        <w:autoSpaceDN w:val="0"/>
        <w:adjustRightInd w:val="0"/>
        <w:rPr>
          <w:rFonts w:ascii="Helvetica" w:hAnsi="Helvetica" w:cs="Helvetica"/>
          <w:color w:val="0000FF"/>
          <w:u w:val="single"/>
        </w:rPr>
      </w:pPr>
    </w:p>
    <w:p w14:paraId="2A958A49" w14:textId="77777777" w:rsidR="002632BB" w:rsidRDefault="002632BB" w:rsidP="002632BB">
      <w:pPr>
        <w:pStyle w:val="NoSpacing"/>
        <w:rPr>
          <w:rFonts w:ascii="Helvetica" w:hAnsi="Helvetica" w:cs="Helvetica"/>
          <w:color w:val="222222"/>
          <w:sz w:val="24"/>
          <w:szCs w:val="24"/>
          <w:shd w:val="clear" w:color="auto" w:fill="FFFFFF"/>
        </w:rPr>
      </w:pPr>
      <w:bookmarkStart w:id="140" w:name="DOCEDA23StemTalent"/>
      <w:bookmarkEnd w:id="140"/>
    </w:p>
    <w:p w14:paraId="45E6CB51" w14:textId="77777777" w:rsidR="002632BB" w:rsidRDefault="002632BB" w:rsidP="002632BB">
      <w:pPr>
        <w:pStyle w:val="NoSpacing"/>
        <w:rPr>
          <w:rFonts w:ascii="Helvetica" w:hAnsi="Helvetica" w:cs="Helvetica"/>
          <w:color w:val="222222"/>
          <w:sz w:val="24"/>
          <w:szCs w:val="24"/>
          <w:shd w:val="clear" w:color="auto" w:fill="FFFFFF"/>
        </w:rPr>
      </w:pPr>
      <w:bookmarkStart w:id="141" w:name="DOCNISTTIPC"/>
      <w:bookmarkEnd w:id="141"/>
      <w:r w:rsidRPr="006B59FC">
        <w:rPr>
          <w:rFonts w:ascii="Helvetica" w:hAnsi="Helvetica" w:cs="Helvetica"/>
          <w:color w:val="222222"/>
          <w:sz w:val="24"/>
          <w:szCs w:val="24"/>
          <w:highlight w:val="cyan"/>
          <w:shd w:val="clear" w:color="auto" w:fill="FFFFFF"/>
        </w:rPr>
        <w:t>National Institute of Standards and Technology</w:t>
      </w:r>
      <w:r w:rsidRPr="006B59FC">
        <w:rPr>
          <w:rFonts w:ascii="Helvetica" w:hAnsi="Helvetica" w:cs="Helvetica"/>
          <w:color w:val="222222"/>
          <w:sz w:val="24"/>
          <w:szCs w:val="24"/>
          <w:highlight w:val="cyan"/>
        </w:rPr>
        <w:br/>
      </w:r>
      <w:r w:rsidRPr="006B59FC">
        <w:rPr>
          <w:rFonts w:ascii="Helvetica" w:hAnsi="Helvetica" w:cs="Helvetica"/>
          <w:color w:val="222222"/>
          <w:sz w:val="24"/>
          <w:szCs w:val="24"/>
          <w:highlight w:val="cyan"/>
          <w:shd w:val="clear" w:color="auto" w:fill="FFFFFF"/>
        </w:rPr>
        <w:t>Training for Improving Plastics Circularity (TIPC) Grant Program</w:t>
      </w:r>
      <w:r w:rsidRPr="00BA61F6">
        <w:rPr>
          <w:rFonts w:ascii="Helvetica" w:hAnsi="Helvetica" w:cs="Helvetica"/>
          <w:color w:val="222222"/>
          <w:sz w:val="24"/>
          <w:szCs w:val="24"/>
        </w:rPr>
        <w:br/>
      </w:r>
      <w:r w:rsidRPr="00BA61F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32BB" w:rsidRPr="00DE5205" w14:paraId="23B088AD" w14:textId="77777777" w:rsidTr="00316BE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0"/>
              <w:gridCol w:w="3455"/>
            </w:tblGrid>
            <w:tr w:rsidR="002632BB" w:rsidRPr="00DE5205" w14:paraId="0DB58FFB" w14:textId="77777777" w:rsidTr="00316BEB">
              <w:trPr>
                <w:tblCellSpacing w:w="0" w:type="dxa"/>
              </w:trPr>
              <w:tc>
                <w:tcPr>
                  <w:tcW w:w="1790" w:type="dxa"/>
                  <w:noWrap/>
                  <w:hideMark/>
                </w:tcPr>
                <w:p w14:paraId="4212B020"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Document Type:</w:t>
                  </w:r>
                </w:p>
              </w:tc>
              <w:tc>
                <w:tcPr>
                  <w:tcW w:w="3455" w:type="dxa"/>
                  <w:vAlign w:val="center"/>
                  <w:hideMark/>
                </w:tcPr>
                <w:p w14:paraId="61FBA353"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Grants Notice</w:t>
                  </w:r>
                </w:p>
              </w:tc>
            </w:tr>
            <w:tr w:rsidR="002632BB" w:rsidRPr="00DE5205" w14:paraId="3477D91E" w14:textId="77777777" w:rsidTr="00316BEB">
              <w:trPr>
                <w:tblCellSpacing w:w="0" w:type="dxa"/>
              </w:trPr>
              <w:tc>
                <w:tcPr>
                  <w:tcW w:w="1790" w:type="dxa"/>
                  <w:noWrap/>
                  <w:hideMark/>
                </w:tcPr>
                <w:p w14:paraId="09614815"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Funding Opportunity Number:</w:t>
                  </w:r>
                </w:p>
              </w:tc>
              <w:tc>
                <w:tcPr>
                  <w:tcW w:w="3455" w:type="dxa"/>
                  <w:vAlign w:val="center"/>
                  <w:hideMark/>
                </w:tcPr>
                <w:p w14:paraId="7417146F"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2023-NIST-TIPC-01</w:t>
                  </w:r>
                </w:p>
              </w:tc>
            </w:tr>
            <w:tr w:rsidR="002632BB" w:rsidRPr="00DE5205" w14:paraId="0F872018" w14:textId="77777777" w:rsidTr="00316BEB">
              <w:trPr>
                <w:tblCellSpacing w:w="0" w:type="dxa"/>
              </w:trPr>
              <w:tc>
                <w:tcPr>
                  <w:tcW w:w="1790" w:type="dxa"/>
                  <w:noWrap/>
                  <w:hideMark/>
                </w:tcPr>
                <w:p w14:paraId="74D111DC"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Funding Opportunity Title:</w:t>
                  </w:r>
                </w:p>
              </w:tc>
              <w:tc>
                <w:tcPr>
                  <w:tcW w:w="3455" w:type="dxa"/>
                  <w:vAlign w:val="center"/>
                  <w:hideMark/>
                </w:tcPr>
                <w:p w14:paraId="13A72D72"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Training for Improving Plastics Circularity (TIPC) Grant Program</w:t>
                  </w:r>
                </w:p>
              </w:tc>
            </w:tr>
            <w:tr w:rsidR="002632BB" w:rsidRPr="00DE5205" w14:paraId="060F8031" w14:textId="77777777" w:rsidTr="00316BEB">
              <w:trPr>
                <w:tblCellSpacing w:w="0" w:type="dxa"/>
              </w:trPr>
              <w:tc>
                <w:tcPr>
                  <w:tcW w:w="1790" w:type="dxa"/>
                  <w:noWrap/>
                  <w:hideMark/>
                </w:tcPr>
                <w:p w14:paraId="4DE6FC9A"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Opportunity Category:</w:t>
                  </w:r>
                </w:p>
              </w:tc>
              <w:tc>
                <w:tcPr>
                  <w:tcW w:w="3455" w:type="dxa"/>
                  <w:vAlign w:val="center"/>
                  <w:hideMark/>
                </w:tcPr>
                <w:p w14:paraId="31758F84"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Discretionary</w:t>
                  </w:r>
                </w:p>
              </w:tc>
            </w:tr>
            <w:tr w:rsidR="002632BB" w:rsidRPr="00DE5205" w14:paraId="3D1093CE" w14:textId="77777777" w:rsidTr="00316BEB">
              <w:trPr>
                <w:tblCellSpacing w:w="0" w:type="dxa"/>
              </w:trPr>
              <w:tc>
                <w:tcPr>
                  <w:tcW w:w="1790" w:type="dxa"/>
                  <w:noWrap/>
                  <w:hideMark/>
                </w:tcPr>
                <w:p w14:paraId="1BB584FC"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Opportunity Category Explanation:</w:t>
                  </w:r>
                </w:p>
              </w:tc>
              <w:tc>
                <w:tcPr>
                  <w:tcW w:w="3455" w:type="dxa"/>
                  <w:vAlign w:val="center"/>
                  <w:hideMark/>
                </w:tcPr>
                <w:p w14:paraId="1DBB7F55"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 </w:t>
                  </w:r>
                </w:p>
              </w:tc>
            </w:tr>
            <w:tr w:rsidR="002632BB" w:rsidRPr="00DE5205" w14:paraId="466A1598" w14:textId="77777777" w:rsidTr="00316BEB">
              <w:trPr>
                <w:tblCellSpacing w:w="0" w:type="dxa"/>
              </w:trPr>
              <w:tc>
                <w:tcPr>
                  <w:tcW w:w="1790" w:type="dxa"/>
                  <w:noWrap/>
                  <w:hideMark/>
                </w:tcPr>
                <w:p w14:paraId="40031AF4"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Funding Instrument Type:</w:t>
                  </w:r>
                </w:p>
              </w:tc>
              <w:tc>
                <w:tcPr>
                  <w:tcW w:w="3455" w:type="dxa"/>
                  <w:vAlign w:val="center"/>
                  <w:hideMark/>
                </w:tcPr>
                <w:p w14:paraId="522DE9AB"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Grant</w:t>
                  </w:r>
                </w:p>
              </w:tc>
            </w:tr>
            <w:tr w:rsidR="002632BB" w:rsidRPr="00DE5205" w14:paraId="0EEEDD10" w14:textId="77777777" w:rsidTr="00316BEB">
              <w:trPr>
                <w:tblCellSpacing w:w="0" w:type="dxa"/>
              </w:trPr>
              <w:tc>
                <w:tcPr>
                  <w:tcW w:w="1790" w:type="dxa"/>
                  <w:noWrap/>
                  <w:hideMark/>
                </w:tcPr>
                <w:p w14:paraId="6ECB4534"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Category of Funding Activity:</w:t>
                  </w:r>
                </w:p>
              </w:tc>
              <w:tc>
                <w:tcPr>
                  <w:tcW w:w="3455" w:type="dxa"/>
                  <w:vAlign w:val="center"/>
                  <w:hideMark/>
                </w:tcPr>
                <w:p w14:paraId="072AC5B1"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Science and Technology and other Research and Development</w:t>
                  </w:r>
                </w:p>
              </w:tc>
            </w:tr>
            <w:tr w:rsidR="002632BB" w:rsidRPr="00DE5205" w14:paraId="4A041B09" w14:textId="77777777" w:rsidTr="00316BEB">
              <w:trPr>
                <w:tblCellSpacing w:w="0" w:type="dxa"/>
              </w:trPr>
              <w:tc>
                <w:tcPr>
                  <w:tcW w:w="1790" w:type="dxa"/>
                  <w:noWrap/>
                  <w:hideMark/>
                </w:tcPr>
                <w:p w14:paraId="7CA36668"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Category Explanation:</w:t>
                  </w:r>
                </w:p>
              </w:tc>
              <w:tc>
                <w:tcPr>
                  <w:tcW w:w="3455" w:type="dxa"/>
                  <w:vAlign w:val="center"/>
                  <w:hideMark/>
                </w:tcPr>
                <w:p w14:paraId="239C9B72"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 </w:t>
                  </w:r>
                </w:p>
              </w:tc>
            </w:tr>
            <w:tr w:rsidR="002632BB" w:rsidRPr="00DE5205" w14:paraId="665CFB91" w14:textId="77777777" w:rsidTr="00316BEB">
              <w:trPr>
                <w:tblCellSpacing w:w="0" w:type="dxa"/>
              </w:trPr>
              <w:tc>
                <w:tcPr>
                  <w:tcW w:w="1790" w:type="dxa"/>
                  <w:noWrap/>
                  <w:hideMark/>
                </w:tcPr>
                <w:p w14:paraId="1A8E1212"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Expected Number of Awards:</w:t>
                  </w:r>
                </w:p>
              </w:tc>
              <w:tc>
                <w:tcPr>
                  <w:tcW w:w="3455" w:type="dxa"/>
                  <w:vAlign w:val="center"/>
                  <w:hideMark/>
                </w:tcPr>
                <w:p w14:paraId="5758024C"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100</w:t>
                  </w:r>
                </w:p>
              </w:tc>
            </w:tr>
            <w:tr w:rsidR="002632BB" w:rsidRPr="00DE5205" w14:paraId="047E2401" w14:textId="77777777" w:rsidTr="00316BEB">
              <w:trPr>
                <w:tblCellSpacing w:w="0" w:type="dxa"/>
              </w:trPr>
              <w:tc>
                <w:tcPr>
                  <w:tcW w:w="1790" w:type="dxa"/>
                  <w:noWrap/>
                  <w:hideMark/>
                </w:tcPr>
                <w:p w14:paraId="182BE157"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CFDA Number(s):</w:t>
                  </w:r>
                </w:p>
              </w:tc>
              <w:tc>
                <w:tcPr>
                  <w:tcW w:w="3455" w:type="dxa"/>
                  <w:vAlign w:val="center"/>
                  <w:hideMark/>
                </w:tcPr>
                <w:p w14:paraId="66707D27"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11.620 -- Science, Technology, Business and/or Education Outreach</w:t>
                  </w:r>
                </w:p>
              </w:tc>
            </w:tr>
            <w:tr w:rsidR="002632BB" w:rsidRPr="00DE5205" w14:paraId="5828EB0C" w14:textId="77777777" w:rsidTr="00316BEB">
              <w:trPr>
                <w:tblCellSpacing w:w="0" w:type="dxa"/>
              </w:trPr>
              <w:tc>
                <w:tcPr>
                  <w:tcW w:w="1790" w:type="dxa"/>
                  <w:noWrap/>
                  <w:hideMark/>
                </w:tcPr>
                <w:p w14:paraId="7637DDE0"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Cost Sharing or Matching Requirement:</w:t>
                  </w:r>
                </w:p>
              </w:tc>
              <w:tc>
                <w:tcPr>
                  <w:tcW w:w="3455" w:type="dxa"/>
                  <w:vAlign w:val="center"/>
                  <w:hideMark/>
                </w:tcPr>
                <w:p w14:paraId="5847DE53"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No</w:t>
                  </w:r>
                </w:p>
              </w:tc>
            </w:tr>
          </w:tbl>
          <w:p w14:paraId="34CDFD7B" w14:textId="77777777" w:rsidR="002632BB" w:rsidRPr="00DE5205" w:rsidRDefault="002632BB" w:rsidP="00316BE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32"/>
              <w:gridCol w:w="2273"/>
            </w:tblGrid>
            <w:tr w:rsidR="002632BB" w:rsidRPr="00DE5205" w14:paraId="2B97E8B6" w14:textId="77777777" w:rsidTr="00316BEB">
              <w:trPr>
                <w:tblCellSpacing w:w="0" w:type="dxa"/>
              </w:trPr>
              <w:tc>
                <w:tcPr>
                  <w:tcW w:w="2732" w:type="dxa"/>
                  <w:noWrap/>
                  <w:hideMark/>
                </w:tcPr>
                <w:p w14:paraId="5D823485"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Version:</w:t>
                  </w:r>
                </w:p>
              </w:tc>
              <w:tc>
                <w:tcPr>
                  <w:tcW w:w="2273" w:type="dxa"/>
                  <w:vAlign w:val="center"/>
                  <w:hideMark/>
                </w:tcPr>
                <w:p w14:paraId="6725AE2D"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Synopsis 1</w:t>
                  </w:r>
                </w:p>
              </w:tc>
            </w:tr>
            <w:tr w:rsidR="002632BB" w:rsidRPr="00DE5205" w14:paraId="0A50AA65" w14:textId="77777777" w:rsidTr="00316BEB">
              <w:trPr>
                <w:tblCellSpacing w:w="0" w:type="dxa"/>
              </w:trPr>
              <w:tc>
                <w:tcPr>
                  <w:tcW w:w="2732" w:type="dxa"/>
                  <w:noWrap/>
                  <w:hideMark/>
                </w:tcPr>
                <w:p w14:paraId="7DC76B53"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Posted Date:</w:t>
                  </w:r>
                </w:p>
              </w:tc>
              <w:tc>
                <w:tcPr>
                  <w:tcW w:w="2273" w:type="dxa"/>
                  <w:vAlign w:val="center"/>
                  <w:hideMark/>
                </w:tcPr>
                <w:p w14:paraId="666D4DDB"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Mar 17, 2023</w:t>
                  </w:r>
                </w:p>
              </w:tc>
            </w:tr>
            <w:tr w:rsidR="002632BB" w:rsidRPr="00DE5205" w14:paraId="5A1B31D0" w14:textId="77777777" w:rsidTr="00316BEB">
              <w:trPr>
                <w:tblCellSpacing w:w="0" w:type="dxa"/>
              </w:trPr>
              <w:tc>
                <w:tcPr>
                  <w:tcW w:w="2732" w:type="dxa"/>
                  <w:noWrap/>
                  <w:hideMark/>
                </w:tcPr>
                <w:p w14:paraId="53A5A461"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Last Updated Date:</w:t>
                  </w:r>
                </w:p>
              </w:tc>
              <w:tc>
                <w:tcPr>
                  <w:tcW w:w="2273" w:type="dxa"/>
                  <w:vAlign w:val="center"/>
                  <w:hideMark/>
                </w:tcPr>
                <w:p w14:paraId="14A00637"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Mar 17, 2023</w:t>
                  </w:r>
                </w:p>
              </w:tc>
            </w:tr>
            <w:tr w:rsidR="002632BB" w:rsidRPr="00DE5205" w14:paraId="5AC00290" w14:textId="77777777" w:rsidTr="00316BEB">
              <w:trPr>
                <w:tblCellSpacing w:w="0" w:type="dxa"/>
              </w:trPr>
              <w:tc>
                <w:tcPr>
                  <w:tcW w:w="2732" w:type="dxa"/>
                  <w:noWrap/>
                  <w:hideMark/>
                </w:tcPr>
                <w:p w14:paraId="6052DD7D"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Original Closing Date for Applications:</w:t>
                  </w:r>
                </w:p>
              </w:tc>
              <w:tc>
                <w:tcPr>
                  <w:tcW w:w="2273" w:type="dxa"/>
                  <w:vAlign w:val="center"/>
                  <w:hideMark/>
                </w:tcPr>
                <w:p w14:paraId="6607F7F3"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Jul 17, 2023  </w:t>
                  </w:r>
                </w:p>
              </w:tc>
            </w:tr>
            <w:tr w:rsidR="002632BB" w:rsidRPr="00DE5205" w14:paraId="60AD1083" w14:textId="77777777" w:rsidTr="00316BEB">
              <w:trPr>
                <w:tblCellSpacing w:w="0" w:type="dxa"/>
              </w:trPr>
              <w:tc>
                <w:tcPr>
                  <w:tcW w:w="2732" w:type="dxa"/>
                  <w:noWrap/>
                  <w:hideMark/>
                </w:tcPr>
                <w:p w14:paraId="132F2DA0"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Current Closing Date for Applications:</w:t>
                  </w:r>
                </w:p>
              </w:tc>
              <w:tc>
                <w:tcPr>
                  <w:tcW w:w="2273" w:type="dxa"/>
                  <w:vAlign w:val="center"/>
                  <w:hideMark/>
                </w:tcPr>
                <w:p w14:paraId="13F60867"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Jul 17, 2023  </w:t>
                  </w:r>
                </w:p>
              </w:tc>
            </w:tr>
            <w:tr w:rsidR="002632BB" w:rsidRPr="00DE5205" w14:paraId="182BD948" w14:textId="77777777" w:rsidTr="00316BEB">
              <w:trPr>
                <w:tblCellSpacing w:w="0" w:type="dxa"/>
              </w:trPr>
              <w:tc>
                <w:tcPr>
                  <w:tcW w:w="2732" w:type="dxa"/>
                  <w:noWrap/>
                  <w:hideMark/>
                </w:tcPr>
                <w:p w14:paraId="6A5F5B29"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Archive Date:</w:t>
                  </w:r>
                </w:p>
              </w:tc>
              <w:tc>
                <w:tcPr>
                  <w:tcW w:w="2273" w:type="dxa"/>
                  <w:vAlign w:val="center"/>
                  <w:hideMark/>
                </w:tcPr>
                <w:p w14:paraId="67393179"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Aug 16, 2023</w:t>
                  </w:r>
                </w:p>
              </w:tc>
            </w:tr>
            <w:tr w:rsidR="002632BB" w:rsidRPr="00DE5205" w14:paraId="69A07431" w14:textId="77777777" w:rsidTr="00316BEB">
              <w:trPr>
                <w:tblCellSpacing w:w="0" w:type="dxa"/>
              </w:trPr>
              <w:tc>
                <w:tcPr>
                  <w:tcW w:w="2732" w:type="dxa"/>
                  <w:noWrap/>
                  <w:hideMark/>
                </w:tcPr>
                <w:p w14:paraId="653B6F54"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Estimated Total Program Funding:</w:t>
                  </w:r>
                </w:p>
              </w:tc>
              <w:tc>
                <w:tcPr>
                  <w:tcW w:w="2273" w:type="dxa"/>
                  <w:vAlign w:val="center"/>
                  <w:hideMark/>
                </w:tcPr>
                <w:p w14:paraId="342AD0FE"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 </w:t>
                  </w:r>
                </w:p>
              </w:tc>
            </w:tr>
            <w:tr w:rsidR="002632BB" w:rsidRPr="00DE5205" w14:paraId="43108626" w14:textId="77777777" w:rsidTr="00316BEB">
              <w:trPr>
                <w:tblCellSpacing w:w="0" w:type="dxa"/>
              </w:trPr>
              <w:tc>
                <w:tcPr>
                  <w:tcW w:w="2732" w:type="dxa"/>
                  <w:noWrap/>
                  <w:hideMark/>
                </w:tcPr>
                <w:p w14:paraId="4B96666C"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Award Ceiling:</w:t>
                  </w:r>
                </w:p>
              </w:tc>
              <w:tc>
                <w:tcPr>
                  <w:tcW w:w="2273" w:type="dxa"/>
                  <w:vAlign w:val="center"/>
                  <w:hideMark/>
                </w:tcPr>
                <w:p w14:paraId="63E42947"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 </w:t>
                  </w:r>
                </w:p>
              </w:tc>
            </w:tr>
            <w:tr w:rsidR="002632BB" w:rsidRPr="00DE5205" w14:paraId="716038F3" w14:textId="77777777" w:rsidTr="00316BEB">
              <w:trPr>
                <w:tblCellSpacing w:w="0" w:type="dxa"/>
              </w:trPr>
              <w:tc>
                <w:tcPr>
                  <w:tcW w:w="2732" w:type="dxa"/>
                  <w:noWrap/>
                  <w:hideMark/>
                </w:tcPr>
                <w:p w14:paraId="6BF73538"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Award Floor:</w:t>
                  </w:r>
                </w:p>
              </w:tc>
              <w:tc>
                <w:tcPr>
                  <w:tcW w:w="2273" w:type="dxa"/>
                  <w:vAlign w:val="center"/>
                  <w:hideMark/>
                </w:tcPr>
                <w:p w14:paraId="05C1A83F"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 </w:t>
                  </w:r>
                </w:p>
              </w:tc>
            </w:tr>
          </w:tbl>
          <w:p w14:paraId="1375A7BC" w14:textId="77777777" w:rsidR="002632BB" w:rsidRPr="00DE5205" w:rsidRDefault="002632BB" w:rsidP="00316BEB">
            <w:pPr>
              <w:pStyle w:val="NoSpacing"/>
              <w:rPr>
                <w:rFonts w:ascii="Helvetica" w:hAnsi="Helvetica" w:cs="Helvetica"/>
                <w:color w:val="222222"/>
              </w:rPr>
            </w:pPr>
          </w:p>
        </w:tc>
      </w:tr>
    </w:tbl>
    <w:p w14:paraId="46782339" w14:textId="77777777" w:rsidR="002632BB" w:rsidRPr="00DE5205" w:rsidRDefault="002632BB" w:rsidP="002632B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32BB" w:rsidRPr="00DE5205" w14:paraId="5D73B603" w14:textId="77777777" w:rsidTr="00316BEB">
        <w:trPr>
          <w:tblCellSpacing w:w="0" w:type="dxa"/>
        </w:trPr>
        <w:tc>
          <w:tcPr>
            <w:tcW w:w="0" w:type="auto"/>
            <w:noWrap/>
            <w:hideMark/>
          </w:tcPr>
          <w:p w14:paraId="09EC1B66"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Eligible Applicants:</w:t>
            </w:r>
          </w:p>
        </w:tc>
        <w:tc>
          <w:tcPr>
            <w:tcW w:w="5000" w:type="pct"/>
            <w:vAlign w:val="center"/>
            <w:hideMark/>
          </w:tcPr>
          <w:p w14:paraId="41E3DBCA"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Others (see text field entitled "Additional Information on Eligibility" for clarification)</w:t>
            </w:r>
          </w:p>
        </w:tc>
      </w:tr>
      <w:tr w:rsidR="002632BB" w:rsidRPr="00DE5205" w14:paraId="2587BFCE" w14:textId="77777777" w:rsidTr="00316BEB">
        <w:trPr>
          <w:tblCellSpacing w:w="0" w:type="dxa"/>
        </w:trPr>
        <w:tc>
          <w:tcPr>
            <w:tcW w:w="0" w:type="auto"/>
            <w:noWrap/>
            <w:hideMark/>
          </w:tcPr>
          <w:p w14:paraId="3B1A84EE"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lastRenderedPageBreak/>
              <w:t>Additional Information on Eligibility:</w:t>
            </w:r>
          </w:p>
        </w:tc>
        <w:tc>
          <w:tcPr>
            <w:tcW w:w="5000" w:type="pct"/>
            <w:vAlign w:val="center"/>
            <w:hideMark/>
          </w:tcPr>
          <w:p w14:paraId="036A7143"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Accredited institutions of higher education (IHEs) or non-profit organizations located in the United States or its territories. An eligible IHE applicant may work individually or include proposed sub-awards or contracts with others, such as non-profits or commercial organizations, in a project application, effectively forming a team or consortium. Although Federal entities are not eligible to receive funding under this NOFO, they may participate as unfunded collaborators. NIST seeks to collaborate with a wide range of organizations and encourages minority-serving institutions of higher education to apply.</w:t>
            </w:r>
          </w:p>
        </w:tc>
      </w:tr>
    </w:tbl>
    <w:p w14:paraId="63D5F89B" w14:textId="77777777" w:rsidR="002632BB" w:rsidRPr="00DE5205" w:rsidRDefault="002632BB" w:rsidP="002632B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32BB" w:rsidRPr="00DE5205" w14:paraId="730F4F15" w14:textId="77777777" w:rsidTr="00316BEB">
        <w:trPr>
          <w:tblCellSpacing w:w="0" w:type="dxa"/>
        </w:trPr>
        <w:tc>
          <w:tcPr>
            <w:tcW w:w="0" w:type="auto"/>
            <w:noWrap/>
            <w:hideMark/>
          </w:tcPr>
          <w:p w14:paraId="22AF4A0C"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Agency Name:</w:t>
            </w:r>
          </w:p>
        </w:tc>
        <w:tc>
          <w:tcPr>
            <w:tcW w:w="5000" w:type="pct"/>
            <w:vAlign w:val="center"/>
            <w:hideMark/>
          </w:tcPr>
          <w:p w14:paraId="39B86BE0"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National Institute of Standards and Technology</w:t>
            </w:r>
          </w:p>
        </w:tc>
      </w:tr>
      <w:tr w:rsidR="002632BB" w:rsidRPr="00DE5205" w14:paraId="1D2CE3BA" w14:textId="77777777" w:rsidTr="00316BEB">
        <w:trPr>
          <w:tblCellSpacing w:w="0" w:type="dxa"/>
        </w:trPr>
        <w:tc>
          <w:tcPr>
            <w:tcW w:w="0" w:type="auto"/>
            <w:noWrap/>
            <w:hideMark/>
          </w:tcPr>
          <w:p w14:paraId="2D59C93F"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Description:</w:t>
            </w:r>
          </w:p>
        </w:tc>
        <w:tc>
          <w:tcPr>
            <w:tcW w:w="5000" w:type="pct"/>
            <w:vAlign w:val="center"/>
            <w:hideMark/>
          </w:tcPr>
          <w:p w14:paraId="688A5006"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The</w:t>
            </w:r>
            <w:r w:rsidRPr="00DE5205">
              <w:rPr>
                <w:rFonts w:ascii="Helvetica" w:hAnsi="Helvetica" w:cs="Helvetica"/>
                <w:b/>
                <w:bCs/>
                <w:color w:val="222222"/>
              </w:rPr>
              <w:t xml:space="preserve"> </w:t>
            </w:r>
            <w:r w:rsidRPr="00DE5205">
              <w:rPr>
                <w:rFonts w:ascii="Helvetica" w:hAnsi="Helvetica" w:cs="Helvetica"/>
                <w:color w:val="222222"/>
              </w:rPr>
              <w:t>NIST Training for Improving Plastics Circularity (TIPC) Grant Program seeks to advance the development of coursework and hands-on training resources in polymer measurement methods, manufacturing, and systems thinking that will promote a skilled workforce to support expansion and increased scale of circular domestic plastics industries. The Program will support academic coursework development and implementation at the associates or bachelors’ level or the development of a continuing education program for an existing workforce, related purchases and installation of equipment, and/or possible training experiences to help promote the development of a skilled and distributed workforce focused on the growing field of circular plastics. </w:t>
            </w:r>
          </w:p>
        </w:tc>
      </w:tr>
      <w:tr w:rsidR="002632BB" w:rsidRPr="00DE5205" w14:paraId="7E169906" w14:textId="77777777" w:rsidTr="00316BEB">
        <w:trPr>
          <w:tblCellSpacing w:w="0" w:type="dxa"/>
        </w:trPr>
        <w:tc>
          <w:tcPr>
            <w:tcW w:w="0" w:type="auto"/>
            <w:noWrap/>
            <w:hideMark/>
          </w:tcPr>
          <w:p w14:paraId="5E291F79"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Link to Additional Information:</w:t>
            </w:r>
          </w:p>
        </w:tc>
        <w:tc>
          <w:tcPr>
            <w:tcW w:w="5000" w:type="pct"/>
            <w:vAlign w:val="center"/>
            <w:hideMark/>
          </w:tcPr>
          <w:p w14:paraId="6AA95B0B" w14:textId="77777777" w:rsidR="002632BB" w:rsidRPr="00DE5205" w:rsidRDefault="00000000" w:rsidP="00316BEB">
            <w:pPr>
              <w:pStyle w:val="NoSpacing"/>
              <w:rPr>
                <w:rFonts w:ascii="Helvetica" w:hAnsi="Helvetica" w:cs="Helvetica"/>
                <w:color w:val="222222"/>
              </w:rPr>
            </w:pPr>
            <w:hyperlink r:id="rId100" w:anchor="relatedDocumentsTab" w:tooltip="See Related Documents" w:history="1">
              <w:r w:rsidR="002632BB" w:rsidRPr="00DE5205">
                <w:rPr>
                  <w:rStyle w:val="Hyperlink"/>
                  <w:rFonts w:ascii="Helvetica" w:hAnsi="Helvetica" w:cs="Helvetica"/>
                </w:rPr>
                <w:t>See Related Documents</w:t>
              </w:r>
            </w:hyperlink>
          </w:p>
        </w:tc>
      </w:tr>
      <w:tr w:rsidR="002632BB" w:rsidRPr="00DE5205" w14:paraId="6F279118" w14:textId="77777777" w:rsidTr="00316BEB">
        <w:trPr>
          <w:tblCellSpacing w:w="0" w:type="dxa"/>
        </w:trPr>
        <w:tc>
          <w:tcPr>
            <w:tcW w:w="0" w:type="auto"/>
            <w:noWrap/>
            <w:hideMark/>
          </w:tcPr>
          <w:p w14:paraId="43F967D3"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Grantor Contact Information:</w:t>
            </w:r>
          </w:p>
        </w:tc>
        <w:tc>
          <w:tcPr>
            <w:tcW w:w="5000" w:type="pct"/>
            <w:vAlign w:val="center"/>
            <w:hideMark/>
          </w:tcPr>
          <w:p w14:paraId="5210F22D"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If you have difficulty accessing the full announcement electronically, please contact:</w:t>
            </w:r>
            <w:r w:rsidRPr="00DE5205">
              <w:rPr>
                <w:rFonts w:ascii="Helvetica" w:hAnsi="Helvetica" w:cs="Helvetica"/>
                <w:color w:val="222222"/>
              </w:rPr>
              <w:br/>
            </w:r>
            <w:r w:rsidRPr="00DE5205">
              <w:rPr>
                <w:rFonts w:ascii="Helvetica" w:hAnsi="Helvetica" w:cs="Helvetica"/>
                <w:color w:val="222222"/>
              </w:rPr>
              <w:br/>
              <w:t>Misty L Roosa Management Analyst</w:t>
            </w:r>
            <w:r w:rsidRPr="00DE5205">
              <w:rPr>
                <w:rFonts w:ascii="Helvetica" w:hAnsi="Helvetica" w:cs="Helvetica"/>
                <w:color w:val="222222"/>
              </w:rPr>
              <w:br/>
            </w:r>
            <w:r w:rsidRPr="00DE5205">
              <w:rPr>
                <w:rFonts w:ascii="Helvetica" w:hAnsi="Helvetica" w:cs="Helvetica"/>
                <w:color w:val="222222"/>
              </w:rPr>
              <w:br/>
            </w:r>
            <w:hyperlink r:id="rId101" w:history="1">
              <w:r w:rsidRPr="00DE5205">
                <w:rPr>
                  <w:rStyle w:val="Hyperlink"/>
                  <w:rFonts w:ascii="Helvetica" w:hAnsi="Helvetica" w:cs="Helvetica"/>
                </w:rPr>
                <w:t>Agency Contact</w:t>
              </w:r>
            </w:hyperlink>
          </w:p>
        </w:tc>
      </w:tr>
    </w:tbl>
    <w:p w14:paraId="5BF6435F" w14:textId="77777777" w:rsidR="002632BB" w:rsidRDefault="002632BB" w:rsidP="002632BB">
      <w:pPr>
        <w:pStyle w:val="NoSpacing"/>
        <w:pBdr>
          <w:bottom w:val="single" w:sz="6" w:space="1" w:color="auto"/>
        </w:pBdr>
        <w:rPr>
          <w:rStyle w:val="Hyperlink"/>
          <w:rFonts w:ascii="Helvetica" w:hAnsi="Helvetica" w:cs="Helvetica"/>
          <w:color w:val="1155CC"/>
          <w:sz w:val="24"/>
          <w:szCs w:val="24"/>
          <w:shd w:val="clear" w:color="auto" w:fill="FFFFFF"/>
        </w:rPr>
      </w:pPr>
      <w:r w:rsidRPr="00BA61F6">
        <w:rPr>
          <w:rFonts w:ascii="Helvetica" w:hAnsi="Helvetica" w:cs="Helvetica"/>
          <w:color w:val="222222"/>
          <w:sz w:val="24"/>
          <w:szCs w:val="24"/>
        </w:rPr>
        <w:br/>
      </w:r>
      <w:hyperlink r:id="rId102" w:tgtFrame="_blank" w:history="1">
        <w:r w:rsidRPr="00BA61F6">
          <w:rPr>
            <w:rStyle w:val="Hyperlink"/>
            <w:rFonts w:ascii="Helvetica" w:hAnsi="Helvetica" w:cs="Helvetica"/>
            <w:color w:val="1155CC"/>
            <w:sz w:val="24"/>
            <w:szCs w:val="24"/>
            <w:shd w:val="clear" w:color="auto" w:fill="FFFFFF"/>
          </w:rPr>
          <w:t>https://www.grants.gov/web/grants/view-opportunity.html?oppId=346934</w:t>
        </w:r>
      </w:hyperlink>
    </w:p>
    <w:p w14:paraId="134ACF2D" w14:textId="77777777" w:rsidR="002632BB" w:rsidRDefault="002632BB" w:rsidP="00AF7AF6">
      <w:pPr>
        <w:pStyle w:val="NoSpacing"/>
        <w:rPr>
          <w:rFonts w:ascii="Helvetica" w:hAnsi="Helvetica" w:cs="Helvetica"/>
          <w:sz w:val="24"/>
          <w:szCs w:val="24"/>
        </w:rPr>
      </w:pPr>
      <w:bookmarkStart w:id="142" w:name="DOCNISTNCNR"/>
      <w:bookmarkEnd w:id="142"/>
    </w:p>
    <w:p w14:paraId="75000CD9" w14:textId="77777777" w:rsidR="00AF7AF6" w:rsidRDefault="00AF7AF6" w:rsidP="00AF7AF6">
      <w:pPr>
        <w:pStyle w:val="NoSpacing"/>
        <w:rPr>
          <w:rFonts w:ascii="Helvetica" w:hAnsi="Helvetica" w:cs="Helvetica"/>
          <w:color w:val="222222"/>
          <w:sz w:val="24"/>
          <w:szCs w:val="24"/>
          <w:shd w:val="clear" w:color="auto" w:fill="FFFFFF"/>
        </w:rPr>
      </w:pPr>
      <w:bookmarkStart w:id="143" w:name="DOCNISTCHIPSCommercial"/>
      <w:bookmarkEnd w:id="143"/>
      <w:r w:rsidRPr="002908FF">
        <w:rPr>
          <w:rFonts w:ascii="Helvetica" w:hAnsi="Helvetica" w:cs="Helvetica"/>
          <w:color w:val="222222"/>
          <w:sz w:val="24"/>
          <w:szCs w:val="24"/>
          <w:shd w:val="clear" w:color="auto" w:fill="FFFFFF"/>
        </w:rPr>
        <w:t>National Institute of Standards and Technology</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CHIPS Incentives Program – Commercial Fabrication Facilities</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Synopsis 14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7AF6" w:rsidRPr="00643735" w14:paraId="413539EA" w14:textId="77777777" w:rsidTr="00841B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6"/>
              <w:gridCol w:w="2649"/>
            </w:tblGrid>
            <w:tr w:rsidR="00AF7AF6" w:rsidRPr="00643735" w14:paraId="2470FCC3" w14:textId="77777777" w:rsidTr="00841B2F">
              <w:trPr>
                <w:tblCellSpacing w:w="0" w:type="dxa"/>
              </w:trPr>
              <w:tc>
                <w:tcPr>
                  <w:tcW w:w="2596" w:type="dxa"/>
                  <w:noWrap/>
                  <w:hideMark/>
                </w:tcPr>
                <w:p w14:paraId="1DF9D007"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Document Type:</w:t>
                  </w:r>
                </w:p>
              </w:tc>
              <w:tc>
                <w:tcPr>
                  <w:tcW w:w="2649" w:type="dxa"/>
                  <w:vAlign w:val="center"/>
                  <w:hideMark/>
                </w:tcPr>
                <w:p w14:paraId="13AE654D"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Grants Notice</w:t>
                  </w:r>
                </w:p>
              </w:tc>
            </w:tr>
            <w:tr w:rsidR="00AF7AF6" w:rsidRPr="00643735" w14:paraId="29649294" w14:textId="77777777" w:rsidTr="00841B2F">
              <w:trPr>
                <w:tblCellSpacing w:w="0" w:type="dxa"/>
              </w:trPr>
              <w:tc>
                <w:tcPr>
                  <w:tcW w:w="2596" w:type="dxa"/>
                  <w:noWrap/>
                  <w:hideMark/>
                </w:tcPr>
                <w:p w14:paraId="1D9D8AC0"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Funding Opportunity Number:</w:t>
                  </w:r>
                </w:p>
              </w:tc>
              <w:tc>
                <w:tcPr>
                  <w:tcW w:w="2649" w:type="dxa"/>
                  <w:vAlign w:val="center"/>
                  <w:hideMark/>
                </w:tcPr>
                <w:p w14:paraId="3FE0AD49"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2023-NIST-CHIPS-CFF-01</w:t>
                  </w:r>
                </w:p>
              </w:tc>
            </w:tr>
            <w:tr w:rsidR="00AF7AF6" w:rsidRPr="00643735" w14:paraId="56D21EFA" w14:textId="77777777" w:rsidTr="00841B2F">
              <w:trPr>
                <w:tblCellSpacing w:w="0" w:type="dxa"/>
              </w:trPr>
              <w:tc>
                <w:tcPr>
                  <w:tcW w:w="2596" w:type="dxa"/>
                  <w:noWrap/>
                  <w:hideMark/>
                </w:tcPr>
                <w:p w14:paraId="1257EF11"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Funding Opportunity Title:</w:t>
                  </w:r>
                </w:p>
              </w:tc>
              <w:tc>
                <w:tcPr>
                  <w:tcW w:w="2649" w:type="dxa"/>
                  <w:vAlign w:val="center"/>
                  <w:hideMark/>
                </w:tcPr>
                <w:p w14:paraId="527B1499"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CHIPS Incentives Program – Commercial Fabrication Facilities</w:t>
                  </w:r>
                </w:p>
              </w:tc>
            </w:tr>
            <w:tr w:rsidR="00AF7AF6" w:rsidRPr="00643735" w14:paraId="780599A1" w14:textId="77777777" w:rsidTr="00841B2F">
              <w:trPr>
                <w:tblCellSpacing w:w="0" w:type="dxa"/>
              </w:trPr>
              <w:tc>
                <w:tcPr>
                  <w:tcW w:w="2596" w:type="dxa"/>
                  <w:noWrap/>
                  <w:hideMark/>
                </w:tcPr>
                <w:p w14:paraId="55FB3E27"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Opportunity Category:</w:t>
                  </w:r>
                </w:p>
              </w:tc>
              <w:tc>
                <w:tcPr>
                  <w:tcW w:w="2649" w:type="dxa"/>
                  <w:vAlign w:val="center"/>
                  <w:hideMark/>
                </w:tcPr>
                <w:p w14:paraId="228C3623"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Discretionary</w:t>
                  </w:r>
                </w:p>
              </w:tc>
            </w:tr>
            <w:tr w:rsidR="00AF7AF6" w:rsidRPr="00643735" w14:paraId="4AE1CE1B" w14:textId="77777777" w:rsidTr="00841B2F">
              <w:trPr>
                <w:tblCellSpacing w:w="0" w:type="dxa"/>
              </w:trPr>
              <w:tc>
                <w:tcPr>
                  <w:tcW w:w="2596" w:type="dxa"/>
                  <w:noWrap/>
                  <w:hideMark/>
                </w:tcPr>
                <w:p w14:paraId="09E3A92E"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Opportunity Category Explanation:</w:t>
                  </w:r>
                </w:p>
              </w:tc>
              <w:tc>
                <w:tcPr>
                  <w:tcW w:w="2649" w:type="dxa"/>
                  <w:vAlign w:val="center"/>
                  <w:hideMark/>
                </w:tcPr>
                <w:p w14:paraId="7DDE0E91"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4FBE5446" w14:textId="77777777" w:rsidTr="00841B2F">
              <w:trPr>
                <w:tblCellSpacing w:w="0" w:type="dxa"/>
              </w:trPr>
              <w:tc>
                <w:tcPr>
                  <w:tcW w:w="2596" w:type="dxa"/>
                  <w:noWrap/>
                  <w:hideMark/>
                </w:tcPr>
                <w:p w14:paraId="53ACBE58"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Funding Instrument Type:</w:t>
                  </w:r>
                </w:p>
              </w:tc>
              <w:tc>
                <w:tcPr>
                  <w:tcW w:w="2649" w:type="dxa"/>
                  <w:vAlign w:val="center"/>
                  <w:hideMark/>
                </w:tcPr>
                <w:p w14:paraId="250F1C53"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Other</w:t>
                  </w:r>
                </w:p>
              </w:tc>
            </w:tr>
            <w:tr w:rsidR="00AF7AF6" w:rsidRPr="00643735" w14:paraId="0D48FE52" w14:textId="77777777" w:rsidTr="00841B2F">
              <w:trPr>
                <w:tblCellSpacing w:w="0" w:type="dxa"/>
              </w:trPr>
              <w:tc>
                <w:tcPr>
                  <w:tcW w:w="2596" w:type="dxa"/>
                  <w:noWrap/>
                  <w:hideMark/>
                </w:tcPr>
                <w:p w14:paraId="53B3DD24"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lastRenderedPageBreak/>
                    <w:t>Category of Funding Activity:</w:t>
                  </w:r>
                </w:p>
              </w:tc>
              <w:tc>
                <w:tcPr>
                  <w:tcW w:w="2649" w:type="dxa"/>
                  <w:vAlign w:val="center"/>
                  <w:hideMark/>
                </w:tcPr>
                <w:p w14:paraId="36379482"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Science and Technology and other Research and Development</w:t>
                  </w:r>
                </w:p>
              </w:tc>
            </w:tr>
            <w:tr w:rsidR="00AF7AF6" w:rsidRPr="00643735" w14:paraId="0FC7288C" w14:textId="77777777" w:rsidTr="00841B2F">
              <w:trPr>
                <w:tblCellSpacing w:w="0" w:type="dxa"/>
              </w:trPr>
              <w:tc>
                <w:tcPr>
                  <w:tcW w:w="2596" w:type="dxa"/>
                  <w:noWrap/>
                  <w:hideMark/>
                </w:tcPr>
                <w:p w14:paraId="44514104"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Category Explanation:</w:t>
                  </w:r>
                </w:p>
              </w:tc>
              <w:tc>
                <w:tcPr>
                  <w:tcW w:w="2649" w:type="dxa"/>
                  <w:vAlign w:val="center"/>
                  <w:hideMark/>
                </w:tcPr>
                <w:p w14:paraId="7C381D40"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387FBDA8" w14:textId="77777777" w:rsidTr="00841B2F">
              <w:trPr>
                <w:tblCellSpacing w:w="0" w:type="dxa"/>
              </w:trPr>
              <w:tc>
                <w:tcPr>
                  <w:tcW w:w="2596" w:type="dxa"/>
                  <w:noWrap/>
                  <w:hideMark/>
                </w:tcPr>
                <w:p w14:paraId="666B45EB"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Expected Number of Awards:</w:t>
                  </w:r>
                </w:p>
              </w:tc>
              <w:tc>
                <w:tcPr>
                  <w:tcW w:w="2649" w:type="dxa"/>
                  <w:vAlign w:val="center"/>
                  <w:hideMark/>
                </w:tcPr>
                <w:p w14:paraId="3C663804"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500</w:t>
                  </w:r>
                </w:p>
              </w:tc>
            </w:tr>
            <w:tr w:rsidR="00AF7AF6" w:rsidRPr="00643735" w14:paraId="020EC72A" w14:textId="77777777" w:rsidTr="00841B2F">
              <w:trPr>
                <w:tblCellSpacing w:w="0" w:type="dxa"/>
              </w:trPr>
              <w:tc>
                <w:tcPr>
                  <w:tcW w:w="2596" w:type="dxa"/>
                  <w:noWrap/>
                  <w:hideMark/>
                </w:tcPr>
                <w:p w14:paraId="179BA575"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CFDA Number(s):</w:t>
                  </w:r>
                </w:p>
              </w:tc>
              <w:tc>
                <w:tcPr>
                  <w:tcW w:w="2649" w:type="dxa"/>
                  <w:vAlign w:val="center"/>
                  <w:hideMark/>
                </w:tcPr>
                <w:p w14:paraId="492741A9"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11.037 -- CHIPS Incentives Program</w:t>
                  </w:r>
                </w:p>
              </w:tc>
            </w:tr>
            <w:tr w:rsidR="00AF7AF6" w:rsidRPr="00643735" w14:paraId="66B14D73" w14:textId="77777777" w:rsidTr="00841B2F">
              <w:trPr>
                <w:tblCellSpacing w:w="0" w:type="dxa"/>
              </w:trPr>
              <w:tc>
                <w:tcPr>
                  <w:tcW w:w="2596" w:type="dxa"/>
                  <w:noWrap/>
                  <w:hideMark/>
                </w:tcPr>
                <w:p w14:paraId="0BFB56C6"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Cost Sharing or Matching Requirement:</w:t>
                  </w:r>
                </w:p>
              </w:tc>
              <w:tc>
                <w:tcPr>
                  <w:tcW w:w="2649" w:type="dxa"/>
                  <w:vAlign w:val="center"/>
                  <w:hideMark/>
                </w:tcPr>
                <w:p w14:paraId="443CAC78"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No</w:t>
                  </w:r>
                </w:p>
              </w:tc>
            </w:tr>
          </w:tbl>
          <w:p w14:paraId="3AF52BD7" w14:textId="77777777" w:rsidR="00AF7AF6" w:rsidRPr="00643735" w:rsidRDefault="00AF7AF6" w:rsidP="00841B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21"/>
              <w:gridCol w:w="2084"/>
            </w:tblGrid>
            <w:tr w:rsidR="00AF7AF6" w:rsidRPr="00643735" w14:paraId="6ADE23C3" w14:textId="77777777" w:rsidTr="00841B2F">
              <w:trPr>
                <w:tblCellSpacing w:w="0" w:type="dxa"/>
              </w:trPr>
              <w:tc>
                <w:tcPr>
                  <w:tcW w:w="2921" w:type="dxa"/>
                  <w:noWrap/>
                  <w:hideMark/>
                </w:tcPr>
                <w:p w14:paraId="6A9FA2A2"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lastRenderedPageBreak/>
                    <w:t>Version:</w:t>
                  </w:r>
                </w:p>
              </w:tc>
              <w:tc>
                <w:tcPr>
                  <w:tcW w:w="2084" w:type="dxa"/>
                  <w:vAlign w:val="center"/>
                  <w:hideMark/>
                </w:tcPr>
                <w:p w14:paraId="092EFE4A"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Synopsis 14</w:t>
                  </w:r>
                </w:p>
              </w:tc>
            </w:tr>
            <w:tr w:rsidR="00AF7AF6" w:rsidRPr="00643735" w14:paraId="0B5771CA" w14:textId="77777777" w:rsidTr="00841B2F">
              <w:trPr>
                <w:tblCellSpacing w:w="0" w:type="dxa"/>
              </w:trPr>
              <w:tc>
                <w:tcPr>
                  <w:tcW w:w="2921" w:type="dxa"/>
                  <w:noWrap/>
                  <w:hideMark/>
                </w:tcPr>
                <w:p w14:paraId="670EE999"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Posted Date:</w:t>
                  </w:r>
                </w:p>
              </w:tc>
              <w:tc>
                <w:tcPr>
                  <w:tcW w:w="2084" w:type="dxa"/>
                  <w:vAlign w:val="center"/>
                  <w:hideMark/>
                </w:tcPr>
                <w:p w14:paraId="422472DD"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Feb 28, 2023</w:t>
                  </w:r>
                </w:p>
              </w:tc>
            </w:tr>
            <w:tr w:rsidR="00AF7AF6" w:rsidRPr="00643735" w14:paraId="6538A09A" w14:textId="77777777" w:rsidTr="00841B2F">
              <w:trPr>
                <w:tblCellSpacing w:w="0" w:type="dxa"/>
              </w:trPr>
              <w:tc>
                <w:tcPr>
                  <w:tcW w:w="2921" w:type="dxa"/>
                  <w:noWrap/>
                  <w:hideMark/>
                </w:tcPr>
                <w:p w14:paraId="34B4FC45"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Last Updated Date:</w:t>
                  </w:r>
                </w:p>
              </w:tc>
              <w:tc>
                <w:tcPr>
                  <w:tcW w:w="2084" w:type="dxa"/>
                  <w:vAlign w:val="center"/>
                  <w:hideMark/>
                </w:tcPr>
                <w:p w14:paraId="1E3EAB26"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Feb 28, 2023</w:t>
                  </w:r>
                </w:p>
              </w:tc>
            </w:tr>
            <w:tr w:rsidR="00AF7AF6" w:rsidRPr="00643735" w14:paraId="3DA67DA7" w14:textId="77777777" w:rsidTr="00841B2F">
              <w:trPr>
                <w:tblCellSpacing w:w="0" w:type="dxa"/>
              </w:trPr>
              <w:tc>
                <w:tcPr>
                  <w:tcW w:w="2921" w:type="dxa"/>
                  <w:noWrap/>
                  <w:hideMark/>
                </w:tcPr>
                <w:p w14:paraId="48761EF1"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Original Closing Date for Applications:</w:t>
                  </w:r>
                </w:p>
              </w:tc>
              <w:tc>
                <w:tcPr>
                  <w:tcW w:w="2084" w:type="dxa"/>
                  <w:vAlign w:val="center"/>
                  <w:hideMark/>
                </w:tcPr>
                <w:p w14:paraId="768DEC13"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Rolling NOFO</w:t>
                  </w:r>
                </w:p>
              </w:tc>
            </w:tr>
            <w:tr w:rsidR="00AF7AF6" w:rsidRPr="00643735" w14:paraId="2C6B0172" w14:textId="77777777" w:rsidTr="00841B2F">
              <w:trPr>
                <w:tblCellSpacing w:w="0" w:type="dxa"/>
              </w:trPr>
              <w:tc>
                <w:tcPr>
                  <w:tcW w:w="2921" w:type="dxa"/>
                  <w:noWrap/>
                  <w:hideMark/>
                </w:tcPr>
                <w:p w14:paraId="372F471C"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Current Closing Date for Applications:</w:t>
                  </w:r>
                </w:p>
              </w:tc>
              <w:tc>
                <w:tcPr>
                  <w:tcW w:w="2084" w:type="dxa"/>
                  <w:vAlign w:val="center"/>
                  <w:hideMark/>
                </w:tcPr>
                <w:p w14:paraId="2BC7D60A"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Rolling NOFO</w:t>
                  </w:r>
                </w:p>
              </w:tc>
            </w:tr>
            <w:tr w:rsidR="00AF7AF6" w:rsidRPr="00643735" w14:paraId="19B21D5A" w14:textId="77777777" w:rsidTr="00841B2F">
              <w:trPr>
                <w:tblCellSpacing w:w="0" w:type="dxa"/>
              </w:trPr>
              <w:tc>
                <w:tcPr>
                  <w:tcW w:w="2921" w:type="dxa"/>
                  <w:noWrap/>
                  <w:hideMark/>
                </w:tcPr>
                <w:p w14:paraId="202334A7"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Archive Date:</w:t>
                  </w:r>
                </w:p>
              </w:tc>
              <w:tc>
                <w:tcPr>
                  <w:tcW w:w="2084" w:type="dxa"/>
                  <w:vAlign w:val="center"/>
                  <w:hideMark/>
                </w:tcPr>
                <w:p w14:paraId="01A7B407"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4B1C31C3" w14:textId="77777777" w:rsidTr="00841B2F">
              <w:trPr>
                <w:tblCellSpacing w:w="0" w:type="dxa"/>
              </w:trPr>
              <w:tc>
                <w:tcPr>
                  <w:tcW w:w="2921" w:type="dxa"/>
                  <w:noWrap/>
                  <w:hideMark/>
                </w:tcPr>
                <w:p w14:paraId="611CD0FF"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Estimated Total Program Funding:</w:t>
                  </w:r>
                </w:p>
              </w:tc>
              <w:tc>
                <w:tcPr>
                  <w:tcW w:w="2084" w:type="dxa"/>
                  <w:vAlign w:val="center"/>
                  <w:hideMark/>
                </w:tcPr>
                <w:p w14:paraId="298AC109"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0BA9CA08" w14:textId="77777777" w:rsidTr="00841B2F">
              <w:trPr>
                <w:tblCellSpacing w:w="0" w:type="dxa"/>
              </w:trPr>
              <w:tc>
                <w:tcPr>
                  <w:tcW w:w="2921" w:type="dxa"/>
                  <w:noWrap/>
                  <w:hideMark/>
                </w:tcPr>
                <w:p w14:paraId="13ADE839"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Award Ceiling:</w:t>
                  </w:r>
                </w:p>
              </w:tc>
              <w:tc>
                <w:tcPr>
                  <w:tcW w:w="2084" w:type="dxa"/>
                  <w:vAlign w:val="center"/>
                  <w:hideMark/>
                </w:tcPr>
                <w:p w14:paraId="11B29925"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39659C6D" w14:textId="77777777" w:rsidTr="00841B2F">
              <w:trPr>
                <w:tblCellSpacing w:w="0" w:type="dxa"/>
              </w:trPr>
              <w:tc>
                <w:tcPr>
                  <w:tcW w:w="2921" w:type="dxa"/>
                  <w:noWrap/>
                  <w:hideMark/>
                </w:tcPr>
                <w:p w14:paraId="0BB8411E"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lastRenderedPageBreak/>
                    <w:t>Award Floor:</w:t>
                  </w:r>
                </w:p>
              </w:tc>
              <w:tc>
                <w:tcPr>
                  <w:tcW w:w="2084" w:type="dxa"/>
                  <w:vAlign w:val="center"/>
                  <w:hideMark/>
                </w:tcPr>
                <w:p w14:paraId="36A6D5D2"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 </w:t>
                  </w:r>
                </w:p>
              </w:tc>
            </w:tr>
          </w:tbl>
          <w:p w14:paraId="0A2ED1D9" w14:textId="77777777" w:rsidR="00AF7AF6" w:rsidRPr="00643735" w:rsidRDefault="00AF7AF6" w:rsidP="00841B2F">
            <w:pPr>
              <w:pStyle w:val="NoSpacing"/>
              <w:rPr>
                <w:rFonts w:ascii="Helvetica" w:hAnsi="Helvetica" w:cs="Helvetica"/>
                <w:color w:val="222222"/>
              </w:rPr>
            </w:pPr>
          </w:p>
        </w:tc>
      </w:tr>
    </w:tbl>
    <w:p w14:paraId="31FB95CF" w14:textId="77777777" w:rsidR="00AF7AF6" w:rsidRPr="00643735" w:rsidRDefault="00AF7AF6" w:rsidP="00AF7AF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F7AF6" w:rsidRPr="00643735" w14:paraId="16E1E7AC" w14:textId="77777777" w:rsidTr="00841B2F">
        <w:trPr>
          <w:tblCellSpacing w:w="0" w:type="dxa"/>
        </w:trPr>
        <w:tc>
          <w:tcPr>
            <w:tcW w:w="0" w:type="auto"/>
            <w:noWrap/>
            <w:hideMark/>
          </w:tcPr>
          <w:p w14:paraId="1BAEEAD6"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Eligible Applicants:</w:t>
            </w:r>
          </w:p>
        </w:tc>
        <w:tc>
          <w:tcPr>
            <w:tcW w:w="5000" w:type="pct"/>
            <w:vAlign w:val="center"/>
            <w:hideMark/>
          </w:tcPr>
          <w:p w14:paraId="2073D5E8"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Others (see text field entitled "Additional Information on Eligibility" for clarification)</w:t>
            </w:r>
          </w:p>
        </w:tc>
      </w:tr>
      <w:tr w:rsidR="00AF7AF6" w:rsidRPr="00643735" w14:paraId="0A265FBE" w14:textId="77777777" w:rsidTr="00841B2F">
        <w:trPr>
          <w:tblCellSpacing w:w="0" w:type="dxa"/>
        </w:trPr>
        <w:tc>
          <w:tcPr>
            <w:tcW w:w="0" w:type="auto"/>
            <w:noWrap/>
            <w:hideMark/>
          </w:tcPr>
          <w:p w14:paraId="73816269"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Additional Information on Eligibility:</w:t>
            </w:r>
          </w:p>
        </w:tc>
        <w:tc>
          <w:tcPr>
            <w:tcW w:w="5000" w:type="pct"/>
            <w:vAlign w:val="center"/>
            <w:hideMark/>
          </w:tcPr>
          <w:p w14:paraId="45A94770"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An applicant must be a “covered entity” to receive CHIPS Incentives. For purposes of this NOFO, a “covered entity” means a nonprofit entity; a private-sector entity; a consortium of private-sector entities; or a consortium of nonprofit, public, and private-sector entities with a demonstrated ability to substantially finance, construct, expand, or modernize a facility relating to fabrication, assembly, testing, advanced packaging, or production of semiconductors.</w:t>
            </w:r>
          </w:p>
        </w:tc>
      </w:tr>
    </w:tbl>
    <w:p w14:paraId="7D33BD82" w14:textId="77777777" w:rsidR="00AF7AF6" w:rsidRPr="00643735" w:rsidRDefault="00AF7AF6" w:rsidP="00AF7AF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F7AF6" w:rsidRPr="00643735" w14:paraId="388D1EE4" w14:textId="77777777" w:rsidTr="00841B2F">
        <w:trPr>
          <w:tblCellSpacing w:w="0" w:type="dxa"/>
        </w:trPr>
        <w:tc>
          <w:tcPr>
            <w:tcW w:w="0" w:type="auto"/>
            <w:noWrap/>
            <w:hideMark/>
          </w:tcPr>
          <w:p w14:paraId="44FA1AFD"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Agency Name:</w:t>
            </w:r>
          </w:p>
        </w:tc>
        <w:tc>
          <w:tcPr>
            <w:tcW w:w="5000" w:type="pct"/>
            <w:vAlign w:val="center"/>
            <w:hideMark/>
          </w:tcPr>
          <w:p w14:paraId="49EA3201"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National Institute of Standards and Technology</w:t>
            </w:r>
          </w:p>
        </w:tc>
      </w:tr>
      <w:tr w:rsidR="00AF7AF6" w:rsidRPr="00643735" w14:paraId="1210C047" w14:textId="77777777" w:rsidTr="00841B2F">
        <w:trPr>
          <w:tblCellSpacing w:w="0" w:type="dxa"/>
        </w:trPr>
        <w:tc>
          <w:tcPr>
            <w:tcW w:w="0" w:type="auto"/>
            <w:noWrap/>
            <w:hideMark/>
          </w:tcPr>
          <w:p w14:paraId="18E6D218"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Description:</w:t>
            </w:r>
          </w:p>
        </w:tc>
        <w:tc>
          <w:tcPr>
            <w:tcW w:w="5000" w:type="pct"/>
            <w:vAlign w:val="center"/>
            <w:hideMark/>
          </w:tcPr>
          <w:p w14:paraId="6A169E36"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The CHIPS Incentives Program aims to catalyze long-term economically sustainable growth in the domestic semiconductor industry in support of U.S. economic and national security. This is the first Notice of Funding Opportunity under this program. It seeks applications for projects for the construction, expansion, or modernization of commercial facilities for the front- and back-end fabrication of leading-edge, current-generation, and mature-node semiconductors. </w:t>
            </w:r>
          </w:p>
          <w:p w14:paraId="00C06001" w14:textId="77777777" w:rsidR="00AF7AF6" w:rsidRPr="00643735" w:rsidRDefault="00AF7AF6" w:rsidP="00841B2F">
            <w:pPr>
              <w:pStyle w:val="NoSpacing"/>
              <w:rPr>
                <w:rFonts w:ascii="Helvetica" w:hAnsi="Helvetica" w:cs="Helvetica"/>
                <w:color w:val="222222"/>
              </w:rPr>
            </w:pPr>
          </w:p>
          <w:p w14:paraId="6F2FA66E"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 xml:space="preserve">For more information, additional resources, and instructions on how to apply, please visit chips.gov. Note that all applications must be submitted through the CHIPS Incentives Portal at </w:t>
            </w:r>
            <w:hyperlink r:id="rId103" w:tgtFrame="_blank" w:history="1">
              <w:r w:rsidRPr="00643735">
                <w:rPr>
                  <w:rStyle w:val="Hyperlink"/>
                  <w:rFonts w:ascii="Helvetica" w:hAnsi="Helvetica" w:cs="Helvetica"/>
                </w:rPr>
                <w:t>http://applications.chips.gov</w:t>
              </w:r>
            </w:hyperlink>
            <w:r w:rsidRPr="00643735">
              <w:rPr>
                <w:rFonts w:ascii="Helvetica" w:hAnsi="Helvetica" w:cs="Helvetica"/>
                <w:color w:val="222222"/>
              </w:rPr>
              <w:t>. If you have any questions on how to apply, please email apply@chips.gov.</w:t>
            </w:r>
          </w:p>
        </w:tc>
      </w:tr>
      <w:tr w:rsidR="00AF7AF6" w:rsidRPr="00643735" w14:paraId="7858C0B4" w14:textId="77777777" w:rsidTr="00841B2F">
        <w:trPr>
          <w:tblCellSpacing w:w="0" w:type="dxa"/>
        </w:trPr>
        <w:tc>
          <w:tcPr>
            <w:tcW w:w="0" w:type="auto"/>
            <w:noWrap/>
            <w:hideMark/>
          </w:tcPr>
          <w:p w14:paraId="27AD1B9E"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Link to Additional Information:</w:t>
            </w:r>
          </w:p>
        </w:tc>
        <w:tc>
          <w:tcPr>
            <w:tcW w:w="5000" w:type="pct"/>
            <w:vAlign w:val="center"/>
            <w:hideMark/>
          </w:tcPr>
          <w:p w14:paraId="37093C3D" w14:textId="77777777" w:rsidR="00AF7AF6" w:rsidRPr="00643735" w:rsidRDefault="00000000" w:rsidP="00841B2F">
            <w:pPr>
              <w:pStyle w:val="NoSpacing"/>
              <w:rPr>
                <w:rFonts w:ascii="Helvetica" w:hAnsi="Helvetica" w:cs="Helvetica"/>
                <w:color w:val="222222"/>
              </w:rPr>
            </w:pPr>
            <w:hyperlink r:id="rId104" w:tgtFrame="_blank" w:tooltip="Link to Additional Information" w:history="1">
              <w:r w:rsidR="00AF7AF6" w:rsidRPr="00643735">
                <w:rPr>
                  <w:rStyle w:val="Hyperlink"/>
                  <w:rFonts w:ascii="Helvetica" w:hAnsi="Helvetica" w:cs="Helvetica"/>
                </w:rPr>
                <w:t>CHIPS Application portal</w:t>
              </w:r>
            </w:hyperlink>
          </w:p>
        </w:tc>
      </w:tr>
      <w:tr w:rsidR="00AF7AF6" w:rsidRPr="00643735" w14:paraId="72C81445" w14:textId="77777777" w:rsidTr="00841B2F">
        <w:trPr>
          <w:tblCellSpacing w:w="0" w:type="dxa"/>
        </w:trPr>
        <w:tc>
          <w:tcPr>
            <w:tcW w:w="0" w:type="auto"/>
            <w:noWrap/>
            <w:hideMark/>
          </w:tcPr>
          <w:p w14:paraId="7FE5C3B4"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Grantor Contact Information:</w:t>
            </w:r>
          </w:p>
        </w:tc>
        <w:tc>
          <w:tcPr>
            <w:tcW w:w="5000" w:type="pct"/>
            <w:vAlign w:val="center"/>
            <w:hideMark/>
          </w:tcPr>
          <w:p w14:paraId="2C91DC95"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If you have difficulty accessing the full announcement electronically, please contact:</w:t>
            </w:r>
            <w:r w:rsidRPr="00643735">
              <w:rPr>
                <w:rFonts w:ascii="Helvetica" w:hAnsi="Helvetica" w:cs="Helvetica"/>
                <w:color w:val="222222"/>
              </w:rPr>
              <w:br/>
            </w:r>
            <w:r w:rsidRPr="00643735">
              <w:rPr>
                <w:rFonts w:ascii="Helvetica" w:hAnsi="Helvetica" w:cs="Helvetica"/>
                <w:color w:val="222222"/>
              </w:rPr>
              <w:br/>
              <w:t>Misty Roosa Management Analyst</w:t>
            </w:r>
            <w:r w:rsidRPr="00643735">
              <w:rPr>
                <w:rFonts w:ascii="Helvetica" w:hAnsi="Helvetica" w:cs="Helvetica"/>
                <w:color w:val="222222"/>
              </w:rPr>
              <w:br/>
            </w:r>
            <w:r w:rsidRPr="00643735">
              <w:rPr>
                <w:rFonts w:ascii="Helvetica" w:hAnsi="Helvetica" w:cs="Helvetica"/>
                <w:color w:val="222222"/>
              </w:rPr>
              <w:br/>
            </w:r>
            <w:hyperlink r:id="rId105" w:history="1">
              <w:r w:rsidRPr="00643735">
                <w:rPr>
                  <w:rStyle w:val="Hyperlink"/>
                  <w:rFonts w:ascii="Helvetica" w:hAnsi="Helvetica" w:cs="Helvetica"/>
                </w:rPr>
                <w:t>Agency Contact</w:t>
              </w:r>
            </w:hyperlink>
          </w:p>
        </w:tc>
      </w:tr>
    </w:tbl>
    <w:p w14:paraId="00BE9A99" w14:textId="77777777" w:rsidR="00AF7AF6" w:rsidRPr="0041235A" w:rsidRDefault="00AF7AF6" w:rsidP="00AF7AF6">
      <w:pPr>
        <w:pStyle w:val="NoSpacing"/>
        <w:pBdr>
          <w:bottom w:val="single" w:sz="6" w:space="1" w:color="auto"/>
        </w:pBdr>
        <w:rPr>
          <w:rStyle w:val="Hyperlink"/>
          <w:rFonts w:ascii="Helvetica" w:hAnsi="Helvetica" w:cs="Helvetica"/>
          <w:color w:val="auto"/>
          <w:sz w:val="24"/>
          <w:szCs w:val="24"/>
          <w:u w:val="none"/>
        </w:rPr>
      </w:pPr>
      <w:r w:rsidRPr="002908FF">
        <w:rPr>
          <w:rFonts w:ascii="Helvetica" w:hAnsi="Helvetica" w:cs="Helvetica"/>
          <w:color w:val="222222"/>
          <w:sz w:val="24"/>
          <w:szCs w:val="24"/>
        </w:rPr>
        <w:br/>
      </w:r>
      <w:hyperlink r:id="rId106" w:tgtFrame="_blank" w:history="1">
        <w:r w:rsidRPr="002908FF">
          <w:rPr>
            <w:rStyle w:val="Hyperlink"/>
            <w:rFonts w:ascii="Helvetica" w:hAnsi="Helvetica" w:cs="Helvetica"/>
            <w:color w:val="1155CC"/>
            <w:sz w:val="24"/>
            <w:szCs w:val="24"/>
            <w:shd w:val="clear" w:color="auto" w:fill="FFFFFF"/>
          </w:rPr>
          <w:t>https://www.grants.gov/web/grants/view-opportunity.html?oppId=346349</w:t>
        </w:r>
      </w:hyperlink>
    </w:p>
    <w:p w14:paraId="7D3ED647" w14:textId="77777777" w:rsidR="00673D9E" w:rsidRPr="000729E6" w:rsidRDefault="00673D9E" w:rsidP="00673D9E">
      <w:pPr>
        <w:pStyle w:val="NoSpacing"/>
        <w:rPr>
          <w:rFonts w:ascii="Helvetica" w:hAnsi="Helvetica" w:cs="Helvetica"/>
          <w:sz w:val="24"/>
          <w:szCs w:val="24"/>
        </w:rPr>
      </w:pPr>
      <w:bookmarkStart w:id="144" w:name="DOCNOAASBIR"/>
      <w:bookmarkStart w:id="145" w:name="DOCNERRS23"/>
      <w:bookmarkEnd w:id="144"/>
      <w:bookmarkEnd w:id="145"/>
    </w:p>
    <w:p w14:paraId="6EAF557B" w14:textId="77777777" w:rsidR="00673D9E" w:rsidRDefault="00673D9E" w:rsidP="00673D9E">
      <w:pPr>
        <w:pStyle w:val="NoSpacing"/>
        <w:rPr>
          <w:rFonts w:ascii="Helvetica" w:hAnsi="Helvetica" w:cs="Helvetica"/>
          <w:color w:val="222222"/>
          <w:sz w:val="24"/>
          <w:szCs w:val="24"/>
          <w:shd w:val="clear" w:color="auto" w:fill="FFFFFF"/>
        </w:rPr>
      </w:pPr>
      <w:bookmarkStart w:id="146" w:name="DOCNatlSeaGrantSpecProj"/>
      <w:bookmarkEnd w:id="146"/>
      <w:r w:rsidRPr="006670E0">
        <w:rPr>
          <w:rFonts w:ascii="Helvetica" w:hAnsi="Helvetica" w:cs="Helvetica"/>
          <w:color w:val="222222"/>
          <w:sz w:val="24"/>
          <w:szCs w:val="24"/>
          <w:shd w:val="clear" w:color="auto" w:fill="FFFFFF"/>
        </w:rPr>
        <w:t>FY2023 National Sea Grant College Program Special Projects</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1F0955" w14:paraId="3A0BDFFB"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7"/>
              <w:gridCol w:w="3538"/>
            </w:tblGrid>
            <w:tr w:rsidR="00673D9E" w:rsidRPr="001F0955" w14:paraId="1690EB98" w14:textId="77777777" w:rsidTr="004950CF">
              <w:trPr>
                <w:tblCellSpacing w:w="0" w:type="dxa"/>
              </w:trPr>
              <w:tc>
                <w:tcPr>
                  <w:tcW w:w="1707" w:type="dxa"/>
                  <w:noWrap/>
                  <w:hideMark/>
                </w:tcPr>
                <w:p w14:paraId="576F3AE8"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lastRenderedPageBreak/>
                    <w:t>Document Type:</w:t>
                  </w:r>
                </w:p>
              </w:tc>
              <w:tc>
                <w:tcPr>
                  <w:tcW w:w="3538" w:type="dxa"/>
                  <w:vAlign w:val="center"/>
                  <w:hideMark/>
                </w:tcPr>
                <w:p w14:paraId="6133AD6C"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Grants Notice</w:t>
                  </w:r>
                </w:p>
              </w:tc>
            </w:tr>
            <w:tr w:rsidR="00673D9E" w:rsidRPr="001F0955" w14:paraId="542547B9" w14:textId="77777777" w:rsidTr="004950CF">
              <w:trPr>
                <w:tblCellSpacing w:w="0" w:type="dxa"/>
              </w:trPr>
              <w:tc>
                <w:tcPr>
                  <w:tcW w:w="1707" w:type="dxa"/>
                  <w:noWrap/>
                  <w:hideMark/>
                </w:tcPr>
                <w:p w14:paraId="50AAD426"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Funding Opportunity Number:</w:t>
                  </w:r>
                </w:p>
              </w:tc>
              <w:tc>
                <w:tcPr>
                  <w:tcW w:w="3538" w:type="dxa"/>
                  <w:vAlign w:val="center"/>
                  <w:hideMark/>
                </w:tcPr>
                <w:p w14:paraId="44999CE8"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NOAA-OAR-SG-2023-2007550</w:t>
                  </w:r>
                </w:p>
              </w:tc>
            </w:tr>
            <w:tr w:rsidR="00673D9E" w:rsidRPr="001F0955" w14:paraId="3ED2DFB8" w14:textId="77777777" w:rsidTr="004950CF">
              <w:trPr>
                <w:tblCellSpacing w:w="0" w:type="dxa"/>
              </w:trPr>
              <w:tc>
                <w:tcPr>
                  <w:tcW w:w="1707" w:type="dxa"/>
                  <w:noWrap/>
                  <w:hideMark/>
                </w:tcPr>
                <w:p w14:paraId="353D5D1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Funding Opportunity Title:</w:t>
                  </w:r>
                </w:p>
              </w:tc>
              <w:tc>
                <w:tcPr>
                  <w:tcW w:w="3538" w:type="dxa"/>
                  <w:vAlign w:val="center"/>
                  <w:hideMark/>
                </w:tcPr>
                <w:p w14:paraId="0E2865B7"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FY2023 National Sea Grant College Program Special Projects</w:t>
                  </w:r>
                </w:p>
              </w:tc>
            </w:tr>
            <w:tr w:rsidR="00673D9E" w:rsidRPr="001F0955" w14:paraId="03337056" w14:textId="77777777" w:rsidTr="004950CF">
              <w:trPr>
                <w:tblCellSpacing w:w="0" w:type="dxa"/>
              </w:trPr>
              <w:tc>
                <w:tcPr>
                  <w:tcW w:w="1707" w:type="dxa"/>
                  <w:noWrap/>
                  <w:hideMark/>
                </w:tcPr>
                <w:p w14:paraId="3ADD5F3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Opportunity Category:</w:t>
                  </w:r>
                </w:p>
              </w:tc>
              <w:tc>
                <w:tcPr>
                  <w:tcW w:w="3538" w:type="dxa"/>
                  <w:vAlign w:val="center"/>
                  <w:hideMark/>
                </w:tcPr>
                <w:p w14:paraId="5999FAB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Discretionary</w:t>
                  </w:r>
                </w:p>
              </w:tc>
            </w:tr>
            <w:tr w:rsidR="00673D9E" w:rsidRPr="001F0955" w14:paraId="1A71759B" w14:textId="77777777" w:rsidTr="004950CF">
              <w:trPr>
                <w:tblCellSpacing w:w="0" w:type="dxa"/>
              </w:trPr>
              <w:tc>
                <w:tcPr>
                  <w:tcW w:w="1707" w:type="dxa"/>
                  <w:noWrap/>
                  <w:hideMark/>
                </w:tcPr>
                <w:p w14:paraId="67693568"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Opportunity Category Explanation:</w:t>
                  </w:r>
                </w:p>
              </w:tc>
              <w:tc>
                <w:tcPr>
                  <w:tcW w:w="3538" w:type="dxa"/>
                  <w:vAlign w:val="center"/>
                  <w:hideMark/>
                </w:tcPr>
                <w:p w14:paraId="4A32D064"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w:t>
                  </w:r>
                </w:p>
              </w:tc>
            </w:tr>
            <w:tr w:rsidR="00673D9E" w:rsidRPr="001F0955" w14:paraId="530F5C36" w14:textId="77777777" w:rsidTr="004950CF">
              <w:trPr>
                <w:tblCellSpacing w:w="0" w:type="dxa"/>
              </w:trPr>
              <w:tc>
                <w:tcPr>
                  <w:tcW w:w="1707" w:type="dxa"/>
                  <w:noWrap/>
                  <w:hideMark/>
                </w:tcPr>
                <w:p w14:paraId="0DB976A8"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Funding Instrument Type:</w:t>
                  </w:r>
                </w:p>
              </w:tc>
              <w:tc>
                <w:tcPr>
                  <w:tcW w:w="3538" w:type="dxa"/>
                  <w:vAlign w:val="center"/>
                  <w:hideMark/>
                </w:tcPr>
                <w:p w14:paraId="1F09B91D"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Cooperative Agreement</w:t>
                  </w:r>
                  <w:r w:rsidRPr="001F0955">
                    <w:rPr>
                      <w:rFonts w:ascii="Helvetica" w:hAnsi="Helvetica" w:cs="Helvetica"/>
                      <w:color w:val="222222"/>
                    </w:rPr>
                    <w:br/>
                    <w:t>Grant</w:t>
                  </w:r>
                </w:p>
              </w:tc>
            </w:tr>
            <w:tr w:rsidR="00673D9E" w:rsidRPr="001F0955" w14:paraId="46F29243" w14:textId="77777777" w:rsidTr="004950CF">
              <w:trPr>
                <w:tblCellSpacing w:w="0" w:type="dxa"/>
              </w:trPr>
              <w:tc>
                <w:tcPr>
                  <w:tcW w:w="1707" w:type="dxa"/>
                  <w:noWrap/>
                  <w:hideMark/>
                </w:tcPr>
                <w:p w14:paraId="0F5152D2"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Category of Funding Activity:</w:t>
                  </w:r>
                </w:p>
              </w:tc>
              <w:tc>
                <w:tcPr>
                  <w:tcW w:w="3538" w:type="dxa"/>
                  <w:vAlign w:val="center"/>
                  <w:hideMark/>
                </w:tcPr>
                <w:p w14:paraId="3DE2F58A"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Business and Commerce</w:t>
                  </w:r>
                  <w:r w:rsidRPr="001F0955">
                    <w:rPr>
                      <w:rFonts w:ascii="Helvetica" w:hAnsi="Helvetica" w:cs="Helvetica"/>
                      <w:color w:val="222222"/>
                    </w:rPr>
                    <w:br/>
                    <w:t>Education</w:t>
                  </w:r>
                  <w:r w:rsidRPr="001F0955">
                    <w:rPr>
                      <w:rFonts w:ascii="Helvetica" w:hAnsi="Helvetica" w:cs="Helvetica"/>
                      <w:color w:val="222222"/>
                    </w:rPr>
                    <w:br/>
                    <w:t>Environment</w:t>
                  </w:r>
                  <w:r w:rsidRPr="001F0955">
                    <w:rPr>
                      <w:rFonts w:ascii="Helvetica" w:hAnsi="Helvetica" w:cs="Helvetica"/>
                      <w:color w:val="222222"/>
                    </w:rPr>
                    <w:br/>
                    <w:t>Natural Resources</w:t>
                  </w:r>
                  <w:r w:rsidRPr="001F0955">
                    <w:rPr>
                      <w:rFonts w:ascii="Helvetica" w:hAnsi="Helvetica" w:cs="Helvetica"/>
                      <w:color w:val="222222"/>
                    </w:rPr>
                    <w:br/>
                    <w:t>Science and Technology and other Research and Development</w:t>
                  </w:r>
                </w:p>
              </w:tc>
            </w:tr>
            <w:tr w:rsidR="00673D9E" w:rsidRPr="001F0955" w14:paraId="5E1E499B" w14:textId="77777777" w:rsidTr="004950CF">
              <w:trPr>
                <w:tblCellSpacing w:w="0" w:type="dxa"/>
              </w:trPr>
              <w:tc>
                <w:tcPr>
                  <w:tcW w:w="1707" w:type="dxa"/>
                  <w:noWrap/>
                  <w:hideMark/>
                </w:tcPr>
                <w:p w14:paraId="62E1FA17"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Category Explanation:</w:t>
                  </w:r>
                </w:p>
              </w:tc>
              <w:tc>
                <w:tcPr>
                  <w:tcW w:w="3538" w:type="dxa"/>
                  <w:vAlign w:val="center"/>
                  <w:hideMark/>
                </w:tcPr>
                <w:p w14:paraId="124437D3"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w:t>
                  </w:r>
                </w:p>
              </w:tc>
            </w:tr>
            <w:tr w:rsidR="00673D9E" w:rsidRPr="001F0955" w14:paraId="5C36CBB7" w14:textId="77777777" w:rsidTr="004950CF">
              <w:trPr>
                <w:tblCellSpacing w:w="0" w:type="dxa"/>
              </w:trPr>
              <w:tc>
                <w:tcPr>
                  <w:tcW w:w="1707" w:type="dxa"/>
                  <w:noWrap/>
                  <w:hideMark/>
                </w:tcPr>
                <w:p w14:paraId="4AFAA2BD"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Expected Number of Awards:</w:t>
                  </w:r>
                </w:p>
              </w:tc>
              <w:tc>
                <w:tcPr>
                  <w:tcW w:w="3538" w:type="dxa"/>
                  <w:vAlign w:val="center"/>
                  <w:hideMark/>
                </w:tcPr>
                <w:p w14:paraId="0C4207ED"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15</w:t>
                  </w:r>
                </w:p>
              </w:tc>
            </w:tr>
            <w:tr w:rsidR="00673D9E" w:rsidRPr="001F0955" w14:paraId="40C91936" w14:textId="77777777" w:rsidTr="004950CF">
              <w:trPr>
                <w:tblCellSpacing w:w="0" w:type="dxa"/>
              </w:trPr>
              <w:tc>
                <w:tcPr>
                  <w:tcW w:w="1707" w:type="dxa"/>
                  <w:noWrap/>
                  <w:hideMark/>
                </w:tcPr>
                <w:p w14:paraId="3D32034C"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CFDA Number(s):</w:t>
                  </w:r>
                </w:p>
              </w:tc>
              <w:tc>
                <w:tcPr>
                  <w:tcW w:w="3538" w:type="dxa"/>
                  <w:vAlign w:val="center"/>
                  <w:hideMark/>
                </w:tcPr>
                <w:p w14:paraId="42B54FF4"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11.417 -- Sea Grant Support</w:t>
                  </w:r>
                </w:p>
              </w:tc>
            </w:tr>
            <w:tr w:rsidR="00673D9E" w:rsidRPr="001F0955" w14:paraId="0D860B73" w14:textId="77777777" w:rsidTr="004950CF">
              <w:trPr>
                <w:tblCellSpacing w:w="0" w:type="dxa"/>
              </w:trPr>
              <w:tc>
                <w:tcPr>
                  <w:tcW w:w="1707" w:type="dxa"/>
                  <w:noWrap/>
                  <w:hideMark/>
                </w:tcPr>
                <w:p w14:paraId="7DD8F0B9"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Cost Sharing or Matching Requirement:</w:t>
                  </w:r>
                </w:p>
              </w:tc>
              <w:tc>
                <w:tcPr>
                  <w:tcW w:w="3538" w:type="dxa"/>
                  <w:vAlign w:val="center"/>
                  <w:hideMark/>
                </w:tcPr>
                <w:p w14:paraId="0697EDAF"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No</w:t>
                  </w:r>
                </w:p>
              </w:tc>
            </w:tr>
          </w:tbl>
          <w:p w14:paraId="6A71E915" w14:textId="77777777" w:rsidR="00673D9E" w:rsidRPr="001F0955" w:rsidRDefault="00673D9E"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5"/>
              <w:gridCol w:w="2637"/>
            </w:tblGrid>
            <w:tr w:rsidR="00673D9E" w:rsidRPr="001F0955" w14:paraId="748B0CE0" w14:textId="77777777" w:rsidTr="004950CF">
              <w:trPr>
                <w:tblCellSpacing w:w="0" w:type="dxa"/>
              </w:trPr>
              <w:tc>
                <w:tcPr>
                  <w:tcW w:w="2525" w:type="dxa"/>
                  <w:noWrap/>
                  <w:hideMark/>
                </w:tcPr>
                <w:p w14:paraId="2F07AE36"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Version:</w:t>
                  </w:r>
                </w:p>
              </w:tc>
              <w:tc>
                <w:tcPr>
                  <w:tcW w:w="2637" w:type="dxa"/>
                  <w:vAlign w:val="center"/>
                  <w:hideMark/>
                </w:tcPr>
                <w:p w14:paraId="54B31074"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Synopsis 1</w:t>
                  </w:r>
                </w:p>
              </w:tc>
            </w:tr>
            <w:tr w:rsidR="00673D9E" w:rsidRPr="001F0955" w14:paraId="09BB11AE" w14:textId="77777777" w:rsidTr="004950CF">
              <w:trPr>
                <w:tblCellSpacing w:w="0" w:type="dxa"/>
              </w:trPr>
              <w:tc>
                <w:tcPr>
                  <w:tcW w:w="2525" w:type="dxa"/>
                  <w:noWrap/>
                  <w:hideMark/>
                </w:tcPr>
                <w:p w14:paraId="1579EC4E"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Posted Date:</w:t>
                  </w:r>
                </w:p>
              </w:tc>
              <w:tc>
                <w:tcPr>
                  <w:tcW w:w="2637" w:type="dxa"/>
                  <w:vAlign w:val="center"/>
                  <w:hideMark/>
                </w:tcPr>
                <w:p w14:paraId="016B3ACA"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Sep 21, 2022</w:t>
                  </w:r>
                </w:p>
              </w:tc>
            </w:tr>
            <w:tr w:rsidR="00673D9E" w:rsidRPr="001F0955" w14:paraId="187E1076" w14:textId="77777777" w:rsidTr="004950CF">
              <w:trPr>
                <w:tblCellSpacing w:w="0" w:type="dxa"/>
              </w:trPr>
              <w:tc>
                <w:tcPr>
                  <w:tcW w:w="2525" w:type="dxa"/>
                  <w:noWrap/>
                  <w:hideMark/>
                </w:tcPr>
                <w:p w14:paraId="68A1FFD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Last Updated Date:</w:t>
                  </w:r>
                </w:p>
              </w:tc>
              <w:tc>
                <w:tcPr>
                  <w:tcW w:w="2637" w:type="dxa"/>
                  <w:vAlign w:val="center"/>
                  <w:hideMark/>
                </w:tcPr>
                <w:p w14:paraId="29E02F29"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Sep 21, 2022</w:t>
                  </w:r>
                </w:p>
              </w:tc>
            </w:tr>
            <w:tr w:rsidR="00673D9E" w:rsidRPr="001F0955" w14:paraId="046120D4" w14:textId="77777777" w:rsidTr="004950CF">
              <w:trPr>
                <w:tblCellSpacing w:w="0" w:type="dxa"/>
              </w:trPr>
              <w:tc>
                <w:tcPr>
                  <w:tcW w:w="2525" w:type="dxa"/>
                  <w:noWrap/>
                  <w:hideMark/>
                </w:tcPr>
                <w:p w14:paraId="374A4D2B"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Original Closing Date for Applications:</w:t>
                  </w:r>
                </w:p>
              </w:tc>
              <w:tc>
                <w:tcPr>
                  <w:tcW w:w="2637" w:type="dxa"/>
                  <w:vAlign w:val="center"/>
                  <w:hideMark/>
                </w:tcPr>
                <w:p w14:paraId="387F3D58"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Sep 30, 2023  </w:t>
                  </w:r>
                </w:p>
              </w:tc>
            </w:tr>
            <w:tr w:rsidR="00673D9E" w:rsidRPr="001F0955" w14:paraId="58D6C0FA" w14:textId="77777777" w:rsidTr="004950CF">
              <w:trPr>
                <w:tblCellSpacing w:w="0" w:type="dxa"/>
              </w:trPr>
              <w:tc>
                <w:tcPr>
                  <w:tcW w:w="2525" w:type="dxa"/>
                  <w:noWrap/>
                  <w:hideMark/>
                </w:tcPr>
                <w:p w14:paraId="1D351FE9"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Current Closing Date for Applications:</w:t>
                  </w:r>
                </w:p>
              </w:tc>
              <w:tc>
                <w:tcPr>
                  <w:tcW w:w="2637" w:type="dxa"/>
                  <w:vAlign w:val="center"/>
                  <w:hideMark/>
                </w:tcPr>
                <w:p w14:paraId="1A15FEA5"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Sep 30, 2023  </w:t>
                  </w:r>
                </w:p>
              </w:tc>
            </w:tr>
            <w:tr w:rsidR="00673D9E" w:rsidRPr="001F0955" w14:paraId="08B00965" w14:textId="77777777" w:rsidTr="004950CF">
              <w:trPr>
                <w:tblCellSpacing w:w="0" w:type="dxa"/>
              </w:trPr>
              <w:tc>
                <w:tcPr>
                  <w:tcW w:w="2525" w:type="dxa"/>
                  <w:noWrap/>
                  <w:hideMark/>
                </w:tcPr>
                <w:p w14:paraId="41B62A2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Archive Date:</w:t>
                  </w:r>
                </w:p>
              </w:tc>
              <w:tc>
                <w:tcPr>
                  <w:tcW w:w="2637" w:type="dxa"/>
                  <w:vAlign w:val="center"/>
                  <w:hideMark/>
                </w:tcPr>
                <w:p w14:paraId="047B4919"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Oct 30, 2023</w:t>
                  </w:r>
                </w:p>
              </w:tc>
            </w:tr>
            <w:tr w:rsidR="00673D9E" w:rsidRPr="001F0955" w14:paraId="4AD459A7" w14:textId="77777777" w:rsidTr="004950CF">
              <w:trPr>
                <w:tblCellSpacing w:w="0" w:type="dxa"/>
              </w:trPr>
              <w:tc>
                <w:tcPr>
                  <w:tcW w:w="2525" w:type="dxa"/>
                  <w:noWrap/>
                  <w:hideMark/>
                </w:tcPr>
                <w:p w14:paraId="64651BD7"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Estimated Total Program Funding:</w:t>
                  </w:r>
                </w:p>
              </w:tc>
              <w:tc>
                <w:tcPr>
                  <w:tcW w:w="2637" w:type="dxa"/>
                  <w:vAlign w:val="center"/>
                  <w:hideMark/>
                </w:tcPr>
                <w:p w14:paraId="15E9F12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$30,000,000</w:t>
                  </w:r>
                </w:p>
              </w:tc>
            </w:tr>
            <w:tr w:rsidR="00673D9E" w:rsidRPr="001F0955" w14:paraId="7CBC09F8" w14:textId="77777777" w:rsidTr="004950CF">
              <w:trPr>
                <w:tblCellSpacing w:w="0" w:type="dxa"/>
              </w:trPr>
              <w:tc>
                <w:tcPr>
                  <w:tcW w:w="2525" w:type="dxa"/>
                  <w:noWrap/>
                  <w:hideMark/>
                </w:tcPr>
                <w:p w14:paraId="4F802D44"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Award Ceiling:</w:t>
                  </w:r>
                </w:p>
              </w:tc>
              <w:tc>
                <w:tcPr>
                  <w:tcW w:w="2637" w:type="dxa"/>
                  <w:vAlign w:val="center"/>
                  <w:hideMark/>
                </w:tcPr>
                <w:p w14:paraId="03555C21"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$2,500,000</w:t>
                  </w:r>
                </w:p>
              </w:tc>
            </w:tr>
            <w:tr w:rsidR="00673D9E" w:rsidRPr="001F0955" w14:paraId="66398ED0" w14:textId="77777777" w:rsidTr="004950CF">
              <w:trPr>
                <w:tblCellSpacing w:w="0" w:type="dxa"/>
              </w:trPr>
              <w:tc>
                <w:tcPr>
                  <w:tcW w:w="2525" w:type="dxa"/>
                  <w:noWrap/>
                  <w:hideMark/>
                </w:tcPr>
                <w:p w14:paraId="54D760D6"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Award Floor:</w:t>
                  </w:r>
                </w:p>
              </w:tc>
              <w:tc>
                <w:tcPr>
                  <w:tcW w:w="2637" w:type="dxa"/>
                  <w:vAlign w:val="center"/>
                  <w:hideMark/>
                </w:tcPr>
                <w:p w14:paraId="65AAD851"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$100,000</w:t>
                  </w:r>
                </w:p>
              </w:tc>
            </w:tr>
          </w:tbl>
          <w:p w14:paraId="4928B746" w14:textId="77777777" w:rsidR="00673D9E" w:rsidRPr="001F0955" w:rsidRDefault="00673D9E" w:rsidP="004950CF">
            <w:pPr>
              <w:pStyle w:val="NoSpacing"/>
              <w:rPr>
                <w:rFonts w:ascii="Helvetica" w:hAnsi="Helvetica" w:cs="Helvetica"/>
                <w:color w:val="222222"/>
              </w:rPr>
            </w:pPr>
          </w:p>
        </w:tc>
      </w:tr>
    </w:tbl>
    <w:p w14:paraId="749C7B12" w14:textId="77777777" w:rsidR="00673D9E" w:rsidRPr="001F0955"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1F0955" w14:paraId="65AEB08E" w14:textId="77777777" w:rsidTr="004950CF">
        <w:trPr>
          <w:tblCellSpacing w:w="0" w:type="dxa"/>
        </w:trPr>
        <w:tc>
          <w:tcPr>
            <w:tcW w:w="0" w:type="auto"/>
            <w:noWrap/>
            <w:hideMark/>
          </w:tcPr>
          <w:p w14:paraId="322A480B"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Eligible Applicants:</w:t>
            </w:r>
          </w:p>
        </w:tc>
        <w:tc>
          <w:tcPr>
            <w:tcW w:w="5000" w:type="pct"/>
            <w:vAlign w:val="center"/>
            <w:hideMark/>
          </w:tcPr>
          <w:p w14:paraId="1B1A940E"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Others (see text field entitled "Additional Information on Eligibility" for clarification)</w:t>
            </w:r>
          </w:p>
        </w:tc>
      </w:tr>
      <w:tr w:rsidR="00673D9E" w:rsidRPr="001F0955" w14:paraId="1A8054FF" w14:textId="77777777" w:rsidTr="004950CF">
        <w:trPr>
          <w:tblCellSpacing w:w="0" w:type="dxa"/>
        </w:trPr>
        <w:tc>
          <w:tcPr>
            <w:tcW w:w="0" w:type="auto"/>
            <w:noWrap/>
            <w:hideMark/>
          </w:tcPr>
          <w:p w14:paraId="79B81EC2"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Additional Information on Eligibility:</w:t>
            </w:r>
          </w:p>
        </w:tc>
        <w:tc>
          <w:tcPr>
            <w:tcW w:w="5000" w:type="pct"/>
            <w:vAlign w:val="center"/>
            <w:hideMark/>
          </w:tcPr>
          <w:p w14:paraId="2780FD40"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xml:space="preserve">Eligible applicants are: Sea Grant Programs (Sea Grant Colleges, Institutions, or Coherent Area Programs). Individual competition announcements may restrict eligibility to a subset of these applicants.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w:t>
            </w:r>
            <w:r w:rsidRPr="001F0955">
              <w:rPr>
                <w:rFonts w:ascii="Helvetica" w:hAnsi="Helvetica" w:cs="Helvetica"/>
                <w:color w:val="222222"/>
              </w:rPr>
              <w:lastRenderedPageBreak/>
              <w:t>citizenship types, marital statuses, education levels, job classifications, veteran status types, income, and socioeconomic status.</w:t>
            </w:r>
          </w:p>
        </w:tc>
      </w:tr>
    </w:tbl>
    <w:p w14:paraId="48497ED2" w14:textId="77777777" w:rsidR="00673D9E" w:rsidRPr="001F0955"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3D9E" w:rsidRPr="001F0955" w14:paraId="1B03E763" w14:textId="77777777" w:rsidTr="004950CF">
        <w:trPr>
          <w:tblCellSpacing w:w="0" w:type="dxa"/>
        </w:trPr>
        <w:tc>
          <w:tcPr>
            <w:tcW w:w="0" w:type="auto"/>
            <w:noWrap/>
            <w:hideMark/>
          </w:tcPr>
          <w:p w14:paraId="4693235E"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Agency Name:</w:t>
            </w:r>
          </w:p>
        </w:tc>
        <w:tc>
          <w:tcPr>
            <w:tcW w:w="5000" w:type="pct"/>
            <w:vAlign w:val="center"/>
            <w:hideMark/>
          </w:tcPr>
          <w:p w14:paraId="15C0A844"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Department of Commerce</w:t>
            </w:r>
          </w:p>
        </w:tc>
      </w:tr>
      <w:tr w:rsidR="00673D9E" w:rsidRPr="001F0955" w14:paraId="6C9ABB98" w14:textId="77777777" w:rsidTr="004950CF">
        <w:trPr>
          <w:tblCellSpacing w:w="0" w:type="dxa"/>
        </w:trPr>
        <w:tc>
          <w:tcPr>
            <w:tcW w:w="0" w:type="auto"/>
            <w:noWrap/>
            <w:hideMark/>
          </w:tcPr>
          <w:p w14:paraId="7FD07AA8"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Description:</w:t>
            </w:r>
          </w:p>
        </w:tc>
        <w:tc>
          <w:tcPr>
            <w:tcW w:w="5000" w:type="pct"/>
            <w:vAlign w:val="center"/>
            <w:hideMark/>
          </w:tcPr>
          <w:p w14:paraId="7BFE79FC"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xml:space="preserve">The National Sea Grant College Program was enacted by U.S. Congress in 1966 (amended in 2020, Public Law 116-221) to support leveraged federal and state partnerships that harness the intellectual capacity of the nation’s universities and research institutions to solve problems and generate opportunities in coastal communities. The purpose of this notice is to request proposals for special projects consistent with the focus areas outlined in the National Sea Grant College Program’s (Sea Grant) strategic plan,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 This opportunity is open only to: Sea Grant programs (Sea Grant Colleges, Institutions, or Coherent Area Programs). Section III of this announcement describes eligibility requirements in more detail. Funding has not yet been made available to support applications submitted to this Notice of Funding Opportunity (NOFO), but such funding may become available during the year. Section II.A. below describes individual competition announcements that will be used to announce when funding is available, any restrictions or requirements such as cost share, and other funding details. Awards will be made under this NOFO only to applications that are responsive to individual competition announcements. Unsolicited applications will not be reviewed. This document sets out requirements for submitting to NOAA-OAR-SG-2023-2007550. </w:t>
            </w:r>
          </w:p>
        </w:tc>
      </w:tr>
      <w:tr w:rsidR="00673D9E" w:rsidRPr="001F0955" w14:paraId="076608D2" w14:textId="77777777" w:rsidTr="004950CF">
        <w:trPr>
          <w:tblCellSpacing w:w="0" w:type="dxa"/>
        </w:trPr>
        <w:tc>
          <w:tcPr>
            <w:tcW w:w="0" w:type="auto"/>
            <w:noWrap/>
            <w:hideMark/>
          </w:tcPr>
          <w:p w14:paraId="071BAA96"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Link to Additional Information:</w:t>
            </w:r>
          </w:p>
        </w:tc>
        <w:tc>
          <w:tcPr>
            <w:tcW w:w="5000" w:type="pct"/>
            <w:vAlign w:val="center"/>
            <w:hideMark/>
          </w:tcPr>
          <w:p w14:paraId="4B6BF36A" w14:textId="77777777" w:rsidR="00673D9E" w:rsidRPr="001F0955" w:rsidRDefault="00000000" w:rsidP="004950CF">
            <w:pPr>
              <w:pStyle w:val="NoSpacing"/>
              <w:rPr>
                <w:rFonts w:ascii="Helvetica" w:hAnsi="Helvetica" w:cs="Helvetica"/>
                <w:color w:val="222222"/>
              </w:rPr>
            </w:pPr>
            <w:hyperlink r:id="rId107" w:anchor="relatedDocumentsTab" w:tooltip="See Related Documents" w:history="1">
              <w:r w:rsidR="00673D9E" w:rsidRPr="001F0955">
                <w:rPr>
                  <w:rStyle w:val="Hyperlink"/>
                  <w:rFonts w:ascii="Helvetica" w:hAnsi="Helvetica" w:cs="Helvetica"/>
                </w:rPr>
                <w:t>See Related Documents</w:t>
              </w:r>
            </w:hyperlink>
          </w:p>
        </w:tc>
      </w:tr>
      <w:tr w:rsidR="00673D9E" w:rsidRPr="001F0955" w14:paraId="0CE6B34B" w14:textId="77777777" w:rsidTr="004950CF">
        <w:trPr>
          <w:tblCellSpacing w:w="0" w:type="dxa"/>
        </w:trPr>
        <w:tc>
          <w:tcPr>
            <w:tcW w:w="0" w:type="auto"/>
            <w:noWrap/>
            <w:hideMark/>
          </w:tcPr>
          <w:p w14:paraId="706D158F"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Grantor Contact Information:</w:t>
            </w:r>
          </w:p>
        </w:tc>
        <w:tc>
          <w:tcPr>
            <w:tcW w:w="5000" w:type="pct"/>
            <w:vAlign w:val="center"/>
            <w:hideMark/>
          </w:tcPr>
          <w:p w14:paraId="23E114C6"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If you have difficulty accessing the full announcement electronically, please contact:</w:t>
            </w:r>
            <w:r w:rsidRPr="001F0955">
              <w:rPr>
                <w:rFonts w:ascii="Helvetica" w:hAnsi="Helvetica" w:cs="Helvetica"/>
                <w:color w:val="222222"/>
              </w:rPr>
              <w:br/>
            </w:r>
            <w:r w:rsidRPr="001F0955">
              <w:rPr>
                <w:rFonts w:ascii="Helvetica" w:hAnsi="Helvetica" w:cs="Helvetica"/>
                <w:color w:val="222222"/>
              </w:rPr>
              <w:br/>
              <w:t>NOAA Sea Grant 1315 East-West Highway Silver Spring, MD 20910</w:t>
            </w:r>
            <w:r w:rsidRPr="001F0955">
              <w:rPr>
                <w:rFonts w:ascii="Helvetica" w:hAnsi="Helvetica" w:cs="Helvetica"/>
                <w:color w:val="222222"/>
              </w:rPr>
              <w:br/>
            </w:r>
            <w:r w:rsidRPr="001F0955">
              <w:rPr>
                <w:rFonts w:ascii="Helvetica" w:hAnsi="Helvetica" w:cs="Helvetica"/>
                <w:color w:val="222222"/>
              </w:rPr>
              <w:br/>
            </w:r>
            <w:hyperlink r:id="rId108" w:history="1">
              <w:r w:rsidRPr="001F0955">
                <w:rPr>
                  <w:rStyle w:val="Hyperlink"/>
                  <w:rFonts w:ascii="Helvetica" w:hAnsi="Helvetica" w:cs="Helvetica"/>
                </w:rPr>
                <w:t>Work</w:t>
              </w:r>
            </w:hyperlink>
          </w:p>
        </w:tc>
      </w:tr>
    </w:tbl>
    <w:p w14:paraId="0979030A" w14:textId="77777777" w:rsidR="00673D9E" w:rsidRDefault="00673D9E" w:rsidP="00673D9E">
      <w:pPr>
        <w:pStyle w:val="NoSpacing"/>
        <w:pBdr>
          <w:bottom w:val="single" w:sz="6" w:space="1" w:color="auto"/>
        </w:pBdr>
        <w:rPr>
          <w:rStyle w:val="Hyperlink"/>
          <w:rFonts w:ascii="Helvetica" w:hAnsi="Helvetica" w:cs="Helvetica"/>
          <w:color w:val="1155CC"/>
          <w:sz w:val="24"/>
          <w:szCs w:val="24"/>
          <w:shd w:val="clear" w:color="auto" w:fill="FFFFFF"/>
        </w:rPr>
      </w:pPr>
      <w:r w:rsidRPr="006670E0">
        <w:rPr>
          <w:rFonts w:ascii="Helvetica" w:hAnsi="Helvetica" w:cs="Helvetica"/>
          <w:color w:val="222222"/>
          <w:sz w:val="24"/>
          <w:szCs w:val="24"/>
        </w:rPr>
        <w:br/>
      </w:r>
      <w:hyperlink r:id="rId109" w:tgtFrame="_blank" w:history="1">
        <w:r w:rsidRPr="006670E0">
          <w:rPr>
            <w:rStyle w:val="Hyperlink"/>
            <w:rFonts w:ascii="Helvetica" w:hAnsi="Helvetica" w:cs="Helvetica"/>
            <w:color w:val="1155CC"/>
            <w:sz w:val="24"/>
            <w:szCs w:val="24"/>
            <w:shd w:val="clear" w:color="auto" w:fill="FFFFFF"/>
          </w:rPr>
          <w:t>https://www.grants.gov/web/grants/view-opportunity.html?oppId=343695</w:t>
        </w:r>
      </w:hyperlink>
    </w:p>
    <w:p w14:paraId="6E0CCFDB" w14:textId="77777777" w:rsidR="00B254C9" w:rsidRDefault="00B254C9" w:rsidP="00B254C9">
      <w:pPr>
        <w:pStyle w:val="NoSpacing"/>
        <w:pBdr>
          <w:bottom w:val="single" w:sz="6" w:space="1" w:color="auto"/>
        </w:pBdr>
        <w:rPr>
          <w:rStyle w:val="Hyperlink"/>
          <w:rFonts w:ascii="Helvetica" w:hAnsi="Helvetica" w:cs="Helvetica"/>
          <w:color w:val="1155CC"/>
          <w:sz w:val="24"/>
          <w:szCs w:val="24"/>
          <w:shd w:val="clear" w:color="auto" w:fill="FFFFFF"/>
        </w:rPr>
      </w:pPr>
      <w:bookmarkStart w:id="147" w:name="DOCSeaScallops2324"/>
      <w:bookmarkStart w:id="148" w:name="DOCCHRP"/>
      <w:bookmarkStart w:id="149" w:name="DOCWeatherProgram23"/>
      <w:bookmarkStart w:id="150" w:name="DOCClimate2023"/>
      <w:bookmarkStart w:id="151" w:name="DOCOceanTechTransition"/>
      <w:bookmarkStart w:id="152" w:name="DOCMarineDebris22"/>
      <w:bookmarkStart w:id="153" w:name="DOC21BroadAgencyMinority"/>
      <w:bookmarkEnd w:id="147"/>
      <w:bookmarkEnd w:id="148"/>
      <w:bookmarkEnd w:id="149"/>
      <w:bookmarkEnd w:id="150"/>
      <w:bookmarkEnd w:id="151"/>
      <w:bookmarkEnd w:id="152"/>
      <w:bookmarkEnd w:id="153"/>
    </w:p>
    <w:p w14:paraId="06CC2651" w14:textId="77777777" w:rsidR="00E253FF" w:rsidRDefault="00E253FF" w:rsidP="00DC2F57">
      <w:pPr>
        <w:pStyle w:val="NoSpacing"/>
        <w:rPr>
          <w:rFonts w:ascii="Helvetica" w:hAnsi="Helvetica" w:cs="Helvetica"/>
          <w:color w:val="222222"/>
          <w:sz w:val="24"/>
          <w:szCs w:val="24"/>
          <w:shd w:val="clear" w:color="auto" w:fill="FFFFFF"/>
        </w:rPr>
      </w:pPr>
      <w:bookmarkStart w:id="154" w:name="DOCCPORISA"/>
      <w:bookmarkStart w:id="155" w:name="DOCClimateProgramRISA"/>
      <w:bookmarkStart w:id="156" w:name="DOCDavidson"/>
      <w:bookmarkStart w:id="157" w:name="DOCClimate22"/>
      <w:bookmarkStart w:id="158" w:name="DOCNTIABroadband"/>
      <w:bookmarkEnd w:id="154"/>
      <w:bookmarkEnd w:id="155"/>
      <w:bookmarkEnd w:id="156"/>
      <w:bookmarkEnd w:id="157"/>
      <w:bookmarkEnd w:id="158"/>
    </w:p>
    <w:p w14:paraId="78CAA924" w14:textId="77777777" w:rsidR="003B71F2" w:rsidRDefault="003B71F2" w:rsidP="003B71F2">
      <w:pPr>
        <w:pStyle w:val="NoSpacing"/>
        <w:rPr>
          <w:rFonts w:ascii="Helvetica" w:hAnsi="Helvetica" w:cs="Helvetica"/>
          <w:color w:val="222222"/>
          <w:sz w:val="24"/>
          <w:szCs w:val="24"/>
          <w:shd w:val="clear" w:color="auto" w:fill="FFFFFF"/>
        </w:rPr>
      </w:pPr>
      <w:bookmarkStart w:id="159" w:name="DOCEDRNTA"/>
      <w:bookmarkEnd w:id="159"/>
      <w:r w:rsidRPr="00F93341">
        <w:rPr>
          <w:rFonts w:ascii="Helvetica" w:hAnsi="Helvetica" w:cs="Helvetica"/>
          <w:color w:val="222222"/>
          <w:sz w:val="24"/>
          <w:szCs w:val="24"/>
          <w:shd w:val="clear" w:color="auto" w:fill="FFFFFF"/>
        </w:rPr>
        <w:t>FY 2021 - 2023 Economic Development RNTA</w:t>
      </w:r>
      <w:r w:rsidRPr="00F93341">
        <w:rPr>
          <w:rFonts w:ascii="Helvetica" w:hAnsi="Helvetica" w:cs="Helvetica"/>
          <w:color w:val="222222"/>
          <w:sz w:val="24"/>
          <w:szCs w:val="24"/>
        </w:rPr>
        <w:br/>
      </w:r>
      <w:r w:rsidRPr="00F9334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6E1607" w14:paraId="4F4D0E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3B71F2" w:rsidRPr="006E1607" w14:paraId="145B0EE5" w14:textId="77777777" w:rsidTr="009038F5">
              <w:trPr>
                <w:tblCellSpacing w:w="0" w:type="dxa"/>
              </w:trPr>
              <w:tc>
                <w:tcPr>
                  <w:tcW w:w="1876" w:type="dxa"/>
                  <w:noWrap/>
                  <w:hideMark/>
                </w:tcPr>
                <w:p w14:paraId="11C7BA1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Document Type:</w:t>
                  </w:r>
                </w:p>
              </w:tc>
              <w:tc>
                <w:tcPr>
                  <w:tcW w:w="3548" w:type="dxa"/>
                  <w:vAlign w:val="center"/>
                  <w:hideMark/>
                </w:tcPr>
                <w:p w14:paraId="363B19D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Grants Notice</w:t>
                  </w:r>
                </w:p>
              </w:tc>
            </w:tr>
            <w:tr w:rsidR="003B71F2" w:rsidRPr="006E1607" w14:paraId="41277D3D" w14:textId="77777777" w:rsidTr="009038F5">
              <w:trPr>
                <w:tblCellSpacing w:w="0" w:type="dxa"/>
              </w:trPr>
              <w:tc>
                <w:tcPr>
                  <w:tcW w:w="1876" w:type="dxa"/>
                  <w:noWrap/>
                  <w:hideMark/>
                </w:tcPr>
                <w:p w14:paraId="04572D1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Number:</w:t>
                  </w:r>
                </w:p>
              </w:tc>
              <w:tc>
                <w:tcPr>
                  <w:tcW w:w="3548" w:type="dxa"/>
                  <w:vAlign w:val="center"/>
                  <w:hideMark/>
                </w:tcPr>
                <w:p w14:paraId="1F6A03F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EDA-HDQ-RNTA-2021-2006892</w:t>
                  </w:r>
                </w:p>
              </w:tc>
            </w:tr>
            <w:tr w:rsidR="003B71F2" w:rsidRPr="006E1607" w14:paraId="7713844B" w14:textId="77777777" w:rsidTr="009038F5">
              <w:trPr>
                <w:tblCellSpacing w:w="0" w:type="dxa"/>
              </w:trPr>
              <w:tc>
                <w:tcPr>
                  <w:tcW w:w="1876" w:type="dxa"/>
                  <w:noWrap/>
                  <w:hideMark/>
                </w:tcPr>
                <w:p w14:paraId="22FC6AD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Title:</w:t>
                  </w:r>
                </w:p>
              </w:tc>
              <w:tc>
                <w:tcPr>
                  <w:tcW w:w="3548" w:type="dxa"/>
                  <w:vAlign w:val="center"/>
                  <w:hideMark/>
                </w:tcPr>
                <w:p w14:paraId="489AD61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FY 2021 - 2023 Economic Development RNTA</w:t>
                  </w:r>
                </w:p>
              </w:tc>
            </w:tr>
            <w:tr w:rsidR="003B71F2" w:rsidRPr="006E1607" w14:paraId="0B0D841B" w14:textId="77777777" w:rsidTr="009038F5">
              <w:trPr>
                <w:tblCellSpacing w:w="0" w:type="dxa"/>
              </w:trPr>
              <w:tc>
                <w:tcPr>
                  <w:tcW w:w="1876" w:type="dxa"/>
                  <w:noWrap/>
                  <w:hideMark/>
                </w:tcPr>
                <w:p w14:paraId="42C738F1"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Opportunity Category:</w:t>
                  </w:r>
                </w:p>
              </w:tc>
              <w:tc>
                <w:tcPr>
                  <w:tcW w:w="3548" w:type="dxa"/>
                  <w:vAlign w:val="center"/>
                  <w:hideMark/>
                </w:tcPr>
                <w:p w14:paraId="6FE04D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Discretionary</w:t>
                  </w:r>
                </w:p>
              </w:tc>
            </w:tr>
            <w:tr w:rsidR="003B71F2" w:rsidRPr="006E1607" w14:paraId="725EFE43" w14:textId="77777777" w:rsidTr="009038F5">
              <w:trPr>
                <w:tblCellSpacing w:w="0" w:type="dxa"/>
              </w:trPr>
              <w:tc>
                <w:tcPr>
                  <w:tcW w:w="1876" w:type="dxa"/>
                  <w:noWrap/>
                  <w:hideMark/>
                </w:tcPr>
                <w:p w14:paraId="2091C92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 Explanation:</w:t>
                  </w:r>
                </w:p>
              </w:tc>
              <w:tc>
                <w:tcPr>
                  <w:tcW w:w="3548" w:type="dxa"/>
                  <w:vAlign w:val="center"/>
                  <w:hideMark/>
                </w:tcPr>
                <w:p w14:paraId="13DF236E"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D2ADC44" w14:textId="77777777" w:rsidTr="009038F5">
              <w:trPr>
                <w:tblCellSpacing w:w="0" w:type="dxa"/>
              </w:trPr>
              <w:tc>
                <w:tcPr>
                  <w:tcW w:w="1876" w:type="dxa"/>
                  <w:noWrap/>
                  <w:hideMark/>
                </w:tcPr>
                <w:p w14:paraId="414D3F3C"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Instrument Type:</w:t>
                  </w:r>
                </w:p>
              </w:tc>
              <w:tc>
                <w:tcPr>
                  <w:tcW w:w="3548" w:type="dxa"/>
                  <w:vAlign w:val="center"/>
                  <w:hideMark/>
                </w:tcPr>
                <w:p w14:paraId="4B7FB40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Cooperative Agreement</w:t>
                  </w:r>
                  <w:r w:rsidRPr="006E1607">
                    <w:rPr>
                      <w:rFonts w:ascii="Helvetica" w:hAnsi="Helvetica" w:cs="Helvetica"/>
                      <w:color w:val="222222"/>
                    </w:rPr>
                    <w:br/>
                    <w:t>Grant</w:t>
                  </w:r>
                </w:p>
              </w:tc>
            </w:tr>
            <w:tr w:rsidR="003B71F2" w:rsidRPr="006E1607" w14:paraId="4E4C1A3F" w14:textId="77777777" w:rsidTr="009038F5">
              <w:trPr>
                <w:tblCellSpacing w:w="0" w:type="dxa"/>
              </w:trPr>
              <w:tc>
                <w:tcPr>
                  <w:tcW w:w="1876" w:type="dxa"/>
                  <w:noWrap/>
                  <w:hideMark/>
                </w:tcPr>
                <w:p w14:paraId="7051077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of Funding Activity:</w:t>
                  </w:r>
                </w:p>
              </w:tc>
              <w:tc>
                <w:tcPr>
                  <w:tcW w:w="3548" w:type="dxa"/>
                  <w:vAlign w:val="center"/>
                  <w:hideMark/>
                </w:tcPr>
                <w:p w14:paraId="6F98A70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 (see text field entitled "Explanation of Other Category of Funding Activity" for clarification)</w:t>
                  </w:r>
                  <w:r w:rsidRPr="006E1607">
                    <w:rPr>
                      <w:rFonts w:ascii="Helvetica" w:hAnsi="Helvetica" w:cs="Helvetica"/>
                      <w:color w:val="222222"/>
                    </w:rPr>
                    <w:br/>
                    <w:t>Opportunity Zone Benefits</w:t>
                  </w:r>
                </w:p>
              </w:tc>
            </w:tr>
            <w:tr w:rsidR="003B71F2" w:rsidRPr="006E1607" w14:paraId="0D52EA02" w14:textId="77777777" w:rsidTr="009038F5">
              <w:trPr>
                <w:tblCellSpacing w:w="0" w:type="dxa"/>
              </w:trPr>
              <w:tc>
                <w:tcPr>
                  <w:tcW w:w="1876" w:type="dxa"/>
                  <w:noWrap/>
                  <w:hideMark/>
                </w:tcPr>
                <w:p w14:paraId="5897BBF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Explanation:</w:t>
                  </w:r>
                </w:p>
              </w:tc>
              <w:tc>
                <w:tcPr>
                  <w:tcW w:w="3548" w:type="dxa"/>
                  <w:vAlign w:val="center"/>
                  <w:hideMark/>
                </w:tcPr>
                <w:p w14:paraId="50133E89"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NOFO. All changes will be communicated on Grants.gov.</w:t>
                  </w:r>
                </w:p>
              </w:tc>
            </w:tr>
            <w:tr w:rsidR="003B71F2" w:rsidRPr="006E1607" w14:paraId="7CDBA822" w14:textId="77777777" w:rsidTr="009038F5">
              <w:trPr>
                <w:tblCellSpacing w:w="0" w:type="dxa"/>
              </w:trPr>
              <w:tc>
                <w:tcPr>
                  <w:tcW w:w="1876" w:type="dxa"/>
                  <w:noWrap/>
                  <w:hideMark/>
                </w:tcPr>
                <w:p w14:paraId="40E819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Expected Number of Awards:</w:t>
                  </w:r>
                </w:p>
              </w:tc>
              <w:tc>
                <w:tcPr>
                  <w:tcW w:w="3548" w:type="dxa"/>
                  <w:vAlign w:val="center"/>
                  <w:hideMark/>
                </w:tcPr>
                <w:p w14:paraId="231BCED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w:t>
                  </w:r>
                </w:p>
              </w:tc>
            </w:tr>
            <w:tr w:rsidR="003B71F2" w:rsidRPr="006E1607" w14:paraId="5BC14B4B" w14:textId="77777777" w:rsidTr="009038F5">
              <w:trPr>
                <w:tblCellSpacing w:w="0" w:type="dxa"/>
              </w:trPr>
              <w:tc>
                <w:tcPr>
                  <w:tcW w:w="1876" w:type="dxa"/>
                  <w:noWrap/>
                  <w:hideMark/>
                </w:tcPr>
                <w:p w14:paraId="11CE14D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CFDA Number(s):</w:t>
                  </w:r>
                </w:p>
              </w:tc>
              <w:tc>
                <w:tcPr>
                  <w:tcW w:w="3548" w:type="dxa"/>
                  <w:vAlign w:val="center"/>
                  <w:hideMark/>
                </w:tcPr>
                <w:p w14:paraId="2A034D8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11.303 -- Economic Development Technical Assistance</w:t>
                  </w:r>
                  <w:r w:rsidRPr="006E1607">
                    <w:rPr>
                      <w:rFonts w:ascii="Helvetica" w:hAnsi="Helvetica" w:cs="Helvetica"/>
                      <w:color w:val="222222"/>
                    </w:rPr>
                    <w:br/>
                    <w:t>11.312 -- Research and Evaluation Program</w:t>
                  </w:r>
                </w:p>
              </w:tc>
            </w:tr>
            <w:tr w:rsidR="003B71F2" w:rsidRPr="006E1607" w14:paraId="4FEC726E" w14:textId="77777777" w:rsidTr="009038F5">
              <w:trPr>
                <w:tblCellSpacing w:w="0" w:type="dxa"/>
              </w:trPr>
              <w:tc>
                <w:tcPr>
                  <w:tcW w:w="1876" w:type="dxa"/>
                  <w:noWrap/>
                  <w:hideMark/>
                </w:tcPr>
                <w:p w14:paraId="217258A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Cost Sharing or Matching Requirement:</w:t>
                  </w:r>
                </w:p>
              </w:tc>
              <w:tc>
                <w:tcPr>
                  <w:tcW w:w="3548" w:type="dxa"/>
                  <w:vAlign w:val="center"/>
                  <w:hideMark/>
                </w:tcPr>
                <w:p w14:paraId="3ABF1745"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No</w:t>
                  </w:r>
                </w:p>
              </w:tc>
            </w:tr>
          </w:tbl>
          <w:p w14:paraId="3CEEC0ED" w14:textId="77777777" w:rsidR="003B71F2" w:rsidRPr="006E160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3104"/>
            </w:tblGrid>
            <w:tr w:rsidR="003B71F2" w:rsidRPr="006E1607" w14:paraId="701ED5A5" w14:textId="77777777" w:rsidTr="009038F5">
              <w:trPr>
                <w:tblCellSpacing w:w="0" w:type="dxa"/>
              </w:trPr>
              <w:tc>
                <w:tcPr>
                  <w:tcW w:w="2141" w:type="dxa"/>
                  <w:noWrap/>
                  <w:hideMark/>
                </w:tcPr>
                <w:p w14:paraId="2E6C0B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Version:</w:t>
                  </w:r>
                </w:p>
              </w:tc>
              <w:tc>
                <w:tcPr>
                  <w:tcW w:w="3504" w:type="dxa"/>
                  <w:vAlign w:val="center"/>
                  <w:hideMark/>
                </w:tcPr>
                <w:p w14:paraId="01F6B23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Synopsis 1</w:t>
                  </w:r>
                </w:p>
              </w:tc>
            </w:tr>
            <w:tr w:rsidR="003B71F2" w:rsidRPr="006E1607" w14:paraId="5627EDC0" w14:textId="77777777" w:rsidTr="009038F5">
              <w:trPr>
                <w:tblCellSpacing w:w="0" w:type="dxa"/>
              </w:trPr>
              <w:tc>
                <w:tcPr>
                  <w:tcW w:w="2141" w:type="dxa"/>
                  <w:noWrap/>
                  <w:hideMark/>
                </w:tcPr>
                <w:p w14:paraId="69F6FE9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Posted Date:</w:t>
                  </w:r>
                </w:p>
              </w:tc>
              <w:tc>
                <w:tcPr>
                  <w:tcW w:w="3504" w:type="dxa"/>
                  <w:vAlign w:val="center"/>
                  <w:hideMark/>
                </w:tcPr>
                <w:p w14:paraId="4392147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086CC8F" w14:textId="77777777" w:rsidTr="009038F5">
              <w:trPr>
                <w:tblCellSpacing w:w="0" w:type="dxa"/>
              </w:trPr>
              <w:tc>
                <w:tcPr>
                  <w:tcW w:w="2141" w:type="dxa"/>
                  <w:noWrap/>
                  <w:hideMark/>
                </w:tcPr>
                <w:p w14:paraId="54D8B46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Last Updated Date:</w:t>
                  </w:r>
                </w:p>
              </w:tc>
              <w:tc>
                <w:tcPr>
                  <w:tcW w:w="3504" w:type="dxa"/>
                  <w:vAlign w:val="center"/>
                  <w:hideMark/>
                </w:tcPr>
                <w:p w14:paraId="188D51C6"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8D12581" w14:textId="77777777" w:rsidTr="009038F5">
              <w:trPr>
                <w:tblCellSpacing w:w="0" w:type="dxa"/>
              </w:trPr>
              <w:tc>
                <w:tcPr>
                  <w:tcW w:w="2141" w:type="dxa"/>
                  <w:noWrap/>
                  <w:hideMark/>
                </w:tcPr>
                <w:p w14:paraId="4E62433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Original Closing Date for Applications:</w:t>
                  </w:r>
                </w:p>
              </w:tc>
              <w:tc>
                <w:tcPr>
                  <w:tcW w:w="3504" w:type="dxa"/>
                  <w:vAlign w:val="center"/>
                  <w:hideMark/>
                </w:tcPr>
                <w:p w14:paraId="2AB8A650"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xml:space="preserve">There are no submission deadlines under this NOFO. Applications will be accepted on an ongoing basis until the </w:t>
                  </w:r>
                  <w:r w:rsidRPr="006E1607">
                    <w:rPr>
                      <w:rFonts w:ascii="Helvetica" w:hAnsi="Helvetica" w:cs="Helvetica"/>
                      <w:color w:val="222222"/>
                    </w:rPr>
                    <w:lastRenderedPageBreak/>
                    <w:t>termination of this NOFO or publication of a superseding RNTA NOFO.</w:t>
                  </w:r>
                </w:p>
              </w:tc>
            </w:tr>
            <w:tr w:rsidR="003B71F2" w:rsidRPr="006E1607" w14:paraId="3FDEEDBC" w14:textId="77777777" w:rsidTr="009038F5">
              <w:trPr>
                <w:tblCellSpacing w:w="0" w:type="dxa"/>
              </w:trPr>
              <w:tc>
                <w:tcPr>
                  <w:tcW w:w="2141" w:type="dxa"/>
                  <w:noWrap/>
                  <w:hideMark/>
                </w:tcPr>
                <w:p w14:paraId="5A98828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Current Closing Date for Applications:</w:t>
                  </w:r>
                </w:p>
              </w:tc>
              <w:tc>
                <w:tcPr>
                  <w:tcW w:w="3504" w:type="dxa"/>
                  <w:vAlign w:val="center"/>
                  <w:hideMark/>
                </w:tcPr>
                <w:p w14:paraId="27D5605F"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0EE4540B" w14:textId="77777777" w:rsidTr="009038F5">
              <w:trPr>
                <w:tblCellSpacing w:w="0" w:type="dxa"/>
              </w:trPr>
              <w:tc>
                <w:tcPr>
                  <w:tcW w:w="2141" w:type="dxa"/>
                  <w:noWrap/>
                  <w:hideMark/>
                </w:tcPr>
                <w:p w14:paraId="66531B3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Archive Date:</w:t>
                  </w:r>
                </w:p>
              </w:tc>
              <w:tc>
                <w:tcPr>
                  <w:tcW w:w="3504" w:type="dxa"/>
                  <w:vAlign w:val="center"/>
                  <w:hideMark/>
                </w:tcPr>
                <w:p w14:paraId="1D48DA1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B31E545" w14:textId="77777777" w:rsidTr="009038F5">
              <w:trPr>
                <w:tblCellSpacing w:w="0" w:type="dxa"/>
              </w:trPr>
              <w:tc>
                <w:tcPr>
                  <w:tcW w:w="2141" w:type="dxa"/>
                  <w:noWrap/>
                  <w:hideMark/>
                </w:tcPr>
                <w:p w14:paraId="6878E4B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Estimated Total Program Funding:</w:t>
                  </w:r>
                </w:p>
              </w:tc>
              <w:tc>
                <w:tcPr>
                  <w:tcW w:w="3504" w:type="dxa"/>
                  <w:vAlign w:val="center"/>
                  <w:hideMark/>
                </w:tcPr>
                <w:p w14:paraId="00EC101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09A0BFE8" w14:textId="77777777" w:rsidTr="009038F5">
              <w:trPr>
                <w:tblCellSpacing w:w="0" w:type="dxa"/>
              </w:trPr>
              <w:tc>
                <w:tcPr>
                  <w:tcW w:w="2141" w:type="dxa"/>
                  <w:noWrap/>
                  <w:hideMark/>
                </w:tcPr>
                <w:p w14:paraId="44357AA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Ceiling:</w:t>
                  </w:r>
                </w:p>
              </w:tc>
              <w:tc>
                <w:tcPr>
                  <w:tcW w:w="3504" w:type="dxa"/>
                  <w:vAlign w:val="center"/>
                  <w:hideMark/>
                </w:tcPr>
                <w:p w14:paraId="52AE73E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$1,500,000</w:t>
                  </w:r>
                </w:p>
              </w:tc>
            </w:tr>
            <w:tr w:rsidR="003B71F2" w:rsidRPr="006E1607" w14:paraId="01929E1C" w14:textId="77777777" w:rsidTr="009038F5">
              <w:trPr>
                <w:tblCellSpacing w:w="0" w:type="dxa"/>
              </w:trPr>
              <w:tc>
                <w:tcPr>
                  <w:tcW w:w="2141" w:type="dxa"/>
                  <w:noWrap/>
                  <w:hideMark/>
                </w:tcPr>
                <w:p w14:paraId="76EEE518"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Floor:</w:t>
                  </w:r>
                </w:p>
              </w:tc>
              <w:tc>
                <w:tcPr>
                  <w:tcW w:w="3504" w:type="dxa"/>
                  <w:vAlign w:val="center"/>
                  <w:hideMark/>
                </w:tcPr>
                <w:p w14:paraId="45D7C44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$0</w:t>
                  </w:r>
                </w:p>
              </w:tc>
            </w:tr>
          </w:tbl>
          <w:p w14:paraId="70C84D5E" w14:textId="77777777" w:rsidR="003B71F2" w:rsidRPr="006E1607" w:rsidRDefault="003B71F2" w:rsidP="009038F5">
            <w:pPr>
              <w:pStyle w:val="NoSpacing"/>
              <w:rPr>
                <w:rFonts w:ascii="Helvetica" w:hAnsi="Helvetica" w:cs="Helvetica"/>
                <w:color w:val="222222"/>
              </w:rPr>
            </w:pPr>
          </w:p>
        </w:tc>
      </w:tr>
    </w:tbl>
    <w:p w14:paraId="5A1F0F4F"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6E1607" w14:paraId="6F907809" w14:textId="77777777" w:rsidTr="009038F5">
        <w:trPr>
          <w:tblCellSpacing w:w="0" w:type="dxa"/>
        </w:trPr>
        <w:tc>
          <w:tcPr>
            <w:tcW w:w="0" w:type="auto"/>
            <w:noWrap/>
            <w:hideMark/>
          </w:tcPr>
          <w:p w14:paraId="749B267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Eligible Applicants:</w:t>
            </w:r>
          </w:p>
        </w:tc>
        <w:tc>
          <w:tcPr>
            <w:tcW w:w="5000" w:type="pct"/>
            <w:vAlign w:val="center"/>
            <w:hideMark/>
          </w:tcPr>
          <w:p w14:paraId="7F1F51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Others (see text field entitled "Additional Information on Eligibility" for clarification)</w:t>
            </w:r>
          </w:p>
        </w:tc>
      </w:tr>
      <w:tr w:rsidR="003B71F2" w:rsidRPr="006E1607" w14:paraId="6A0AFF13" w14:textId="77777777" w:rsidTr="009038F5">
        <w:trPr>
          <w:tblCellSpacing w:w="0" w:type="dxa"/>
        </w:trPr>
        <w:tc>
          <w:tcPr>
            <w:tcW w:w="0" w:type="auto"/>
            <w:noWrap/>
            <w:hideMark/>
          </w:tcPr>
          <w:p w14:paraId="1459D527"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Additional Information on Eligibility:</w:t>
            </w:r>
          </w:p>
        </w:tc>
        <w:tc>
          <w:tcPr>
            <w:tcW w:w="5000" w:type="pct"/>
            <w:vAlign w:val="center"/>
            <w:hideMark/>
          </w:tcPr>
          <w:p w14:paraId="5552F1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14:paraId="42E87835"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6E1607" w14:paraId="286D75A9" w14:textId="77777777" w:rsidTr="009038F5">
        <w:trPr>
          <w:tblCellSpacing w:w="0" w:type="dxa"/>
        </w:trPr>
        <w:tc>
          <w:tcPr>
            <w:tcW w:w="0" w:type="auto"/>
            <w:noWrap/>
            <w:hideMark/>
          </w:tcPr>
          <w:p w14:paraId="6B58703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Agency Name:</w:t>
            </w:r>
          </w:p>
        </w:tc>
        <w:tc>
          <w:tcPr>
            <w:tcW w:w="5000" w:type="pct"/>
            <w:vAlign w:val="center"/>
            <w:hideMark/>
          </w:tcPr>
          <w:p w14:paraId="3AD56A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Department of Commerce</w:t>
            </w:r>
          </w:p>
        </w:tc>
      </w:tr>
      <w:tr w:rsidR="003B71F2" w:rsidRPr="006E1607" w14:paraId="1A795F0E" w14:textId="77777777" w:rsidTr="009038F5">
        <w:trPr>
          <w:tblCellSpacing w:w="0" w:type="dxa"/>
        </w:trPr>
        <w:tc>
          <w:tcPr>
            <w:tcW w:w="0" w:type="auto"/>
            <w:noWrap/>
            <w:hideMark/>
          </w:tcPr>
          <w:p w14:paraId="0A479E6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Description:</w:t>
            </w:r>
          </w:p>
        </w:tc>
        <w:tc>
          <w:tcPr>
            <w:tcW w:w="5000" w:type="pct"/>
            <w:vAlign w:val="center"/>
            <w:hideMark/>
          </w:tcPr>
          <w:p w14:paraId="789580C1"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rsidR="003B71F2" w:rsidRPr="006E1607" w14:paraId="5EB80113" w14:textId="77777777" w:rsidTr="009038F5">
        <w:trPr>
          <w:tblCellSpacing w:w="0" w:type="dxa"/>
        </w:trPr>
        <w:tc>
          <w:tcPr>
            <w:tcW w:w="0" w:type="auto"/>
            <w:noWrap/>
            <w:hideMark/>
          </w:tcPr>
          <w:p w14:paraId="3D40682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Link to Additional Information:</w:t>
            </w:r>
          </w:p>
        </w:tc>
        <w:tc>
          <w:tcPr>
            <w:tcW w:w="5000" w:type="pct"/>
            <w:vAlign w:val="center"/>
            <w:hideMark/>
          </w:tcPr>
          <w:p w14:paraId="6AE7EE90" w14:textId="77777777" w:rsidR="003B71F2" w:rsidRPr="006E1607" w:rsidRDefault="00000000" w:rsidP="009038F5">
            <w:pPr>
              <w:pStyle w:val="NoSpacing"/>
              <w:rPr>
                <w:rFonts w:ascii="Helvetica" w:hAnsi="Helvetica" w:cs="Helvetica"/>
                <w:color w:val="222222"/>
              </w:rPr>
            </w:pPr>
            <w:hyperlink r:id="rId110" w:anchor="relatedDocumentsTab" w:tooltip="See Related Documents" w:history="1">
              <w:r w:rsidR="003B71F2" w:rsidRPr="006E1607">
                <w:rPr>
                  <w:rStyle w:val="Hyperlink"/>
                  <w:rFonts w:ascii="Helvetica" w:hAnsi="Helvetica" w:cs="Helvetica"/>
                </w:rPr>
                <w:t>See Related Documents</w:t>
              </w:r>
            </w:hyperlink>
          </w:p>
        </w:tc>
      </w:tr>
      <w:tr w:rsidR="003B71F2" w:rsidRPr="006E1607" w14:paraId="217F8086" w14:textId="77777777" w:rsidTr="009038F5">
        <w:trPr>
          <w:tblCellSpacing w:w="0" w:type="dxa"/>
        </w:trPr>
        <w:tc>
          <w:tcPr>
            <w:tcW w:w="0" w:type="auto"/>
            <w:noWrap/>
            <w:hideMark/>
          </w:tcPr>
          <w:p w14:paraId="540E0BF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Grantor Contact Information:</w:t>
            </w:r>
          </w:p>
        </w:tc>
        <w:tc>
          <w:tcPr>
            <w:tcW w:w="5000" w:type="pct"/>
            <w:vAlign w:val="center"/>
            <w:hideMark/>
          </w:tcPr>
          <w:p w14:paraId="39EF042A"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If you have difficulty accessing the full announcement electronically, please contact:</w:t>
            </w:r>
            <w:r w:rsidRPr="006E1607">
              <w:rPr>
                <w:rFonts w:ascii="Helvetica" w:hAnsi="Helvetica" w:cs="Helvetica"/>
                <w:color w:val="222222"/>
              </w:rPr>
              <w:br/>
            </w:r>
            <w:r w:rsidRPr="006E1607">
              <w:rPr>
                <w:rFonts w:ascii="Helvetica" w:hAnsi="Helvetica" w:cs="Helvetica"/>
                <w:color w:val="222222"/>
              </w:rPr>
              <w:br/>
              <w:t>rnta@eda.gov</w:t>
            </w:r>
            <w:r w:rsidRPr="006E1607">
              <w:rPr>
                <w:rFonts w:ascii="Helvetica" w:hAnsi="Helvetica" w:cs="Helvetica"/>
                <w:color w:val="222222"/>
              </w:rPr>
              <w:br/>
            </w:r>
            <w:r w:rsidRPr="006E1607">
              <w:rPr>
                <w:rFonts w:ascii="Helvetica" w:hAnsi="Helvetica" w:cs="Helvetica"/>
                <w:color w:val="222222"/>
              </w:rPr>
              <w:br/>
            </w:r>
            <w:hyperlink r:id="rId111" w:history="1">
              <w:r w:rsidRPr="006E1607">
                <w:rPr>
                  <w:rStyle w:val="Hyperlink"/>
                  <w:rFonts w:ascii="Helvetica" w:hAnsi="Helvetica" w:cs="Helvetica"/>
                </w:rPr>
                <w:t>rnta@eda.gov</w:t>
              </w:r>
            </w:hyperlink>
          </w:p>
        </w:tc>
      </w:tr>
    </w:tbl>
    <w:p w14:paraId="3372502D" w14:textId="77777777" w:rsidR="003B71F2" w:rsidRDefault="003B71F2" w:rsidP="003B71F2">
      <w:pPr>
        <w:pStyle w:val="NoSpacing"/>
        <w:pBdr>
          <w:bottom w:val="single" w:sz="6" w:space="1" w:color="auto"/>
        </w:pBdr>
        <w:rPr>
          <w:rFonts w:ascii="Helvetica" w:hAnsi="Helvetica" w:cs="Helvetica"/>
          <w:color w:val="222222"/>
          <w:sz w:val="24"/>
          <w:szCs w:val="24"/>
        </w:rPr>
      </w:pPr>
      <w:r w:rsidRPr="00F93341">
        <w:rPr>
          <w:rFonts w:ascii="Helvetica" w:hAnsi="Helvetica" w:cs="Helvetica"/>
          <w:color w:val="222222"/>
          <w:sz w:val="24"/>
          <w:szCs w:val="24"/>
        </w:rPr>
        <w:br/>
      </w:r>
      <w:hyperlink r:id="rId112" w:tgtFrame="_blank" w:history="1">
        <w:r w:rsidRPr="00F93341">
          <w:rPr>
            <w:rStyle w:val="Hyperlink"/>
            <w:rFonts w:ascii="Helvetica" w:hAnsi="Helvetica" w:cs="Helvetica"/>
            <w:color w:val="1155CC"/>
            <w:sz w:val="24"/>
            <w:szCs w:val="24"/>
            <w:shd w:val="clear" w:color="auto" w:fill="FFFFFF"/>
          </w:rPr>
          <w:t>https://www.grants.gov/web/grants/view-opportunity.html?oppId=332576</w:t>
        </w:r>
      </w:hyperlink>
    </w:p>
    <w:p w14:paraId="38F439A1" w14:textId="61AE4810"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bookmarkStart w:id="160" w:name="DOCNISTSSCDCAP"/>
      <w:bookmarkStart w:id="161" w:name="DOCNISTSBIR"/>
      <w:bookmarkEnd w:id="160"/>
      <w:bookmarkEnd w:id="161"/>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r w:rsidRPr="004F1F90">
        <w:rPr>
          <w:rFonts w:ascii="Helvetica" w:hAnsi="Helvetica" w:cs="Helvetica"/>
          <w:color w:val="222222"/>
          <w:sz w:val="24"/>
          <w:szCs w:val="24"/>
          <w:shd w:val="clear" w:color="auto" w:fill="FFFFFF"/>
        </w:rPr>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11.609 -- Measurement and Engineering Research and 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11.620 -- Science, Technology, 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Associate Director for Innovation and Industry Services (ADIIS);</w:t>
            </w:r>
          </w:p>
          <w:p w14:paraId="0FD3FF41"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lastRenderedPageBreak/>
              <w:t xml:space="preserve">  the Associate Director for Laboratory Programs (ADLP); </w:t>
            </w:r>
          </w:p>
          <w:p w14:paraId="52F40E18"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Fire Research (FR);</w:t>
            </w:r>
          </w:p>
          <w:p w14:paraId="3FBF87E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Link to Additional Information:</w:t>
            </w:r>
          </w:p>
        </w:tc>
        <w:tc>
          <w:tcPr>
            <w:tcW w:w="5000" w:type="pct"/>
            <w:vAlign w:val="center"/>
            <w:hideMark/>
          </w:tcPr>
          <w:p w14:paraId="3111A9E0" w14:textId="77777777" w:rsidR="00BF63CA" w:rsidRPr="002850BC" w:rsidRDefault="00000000" w:rsidP="00A2374A">
            <w:pPr>
              <w:pStyle w:val="NoSpacing"/>
              <w:rPr>
                <w:rFonts w:ascii="Helvetica" w:hAnsi="Helvetica" w:cs="Helvetica"/>
                <w:color w:val="222222"/>
              </w:rPr>
            </w:pPr>
            <w:hyperlink r:id="rId113"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Misty L Roosa Management Analyst Phone 301-975-3007</w:t>
            </w:r>
            <w:r w:rsidRPr="002850BC">
              <w:rPr>
                <w:rFonts w:ascii="Helvetica" w:hAnsi="Helvetica" w:cs="Helvetica"/>
                <w:color w:val="222222"/>
              </w:rPr>
              <w:br/>
            </w:r>
            <w:r w:rsidRPr="002850BC">
              <w:rPr>
                <w:rFonts w:ascii="Helvetica" w:hAnsi="Helvetica" w:cs="Helvetica"/>
                <w:color w:val="222222"/>
              </w:rPr>
              <w:br/>
            </w:r>
            <w:hyperlink r:id="rId114"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br/>
      </w:r>
      <w:hyperlink r:id="rId115"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78C4DB07" w14:textId="77777777" w:rsidR="00DC32B2" w:rsidRDefault="00DC32B2" w:rsidP="00DC32B2">
      <w:pPr>
        <w:pStyle w:val="NoSpacing"/>
        <w:rPr>
          <w:rFonts w:ascii="Helvetica" w:hAnsi="Helvetica" w:cs="Helvetica"/>
          <w:color w:val="222222"/>
          <w:sz w:val="24"/>
          <w:szCs w:val="24"/>
          <w:shd w:val="clear" w:color="auto" w:fill="FFFFFF"/>
        </w:rPr>
      </w:pPr>
      <w:bookmarkStart w:id="162" w:name="DOCNISTHollingsMEP"/>
      <w:bookmarkEnd w:id="162"/>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163" w:name="DOCNISTPSIAP22"/>
      <w:bookmarkEnd w:id="163"/>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A71" w:rsidRPr="000159C8" w14:paraId="3976D0E0" w14:textId="77777777" w:rsidTr="00D12A7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7"/>
              <w:gridCol w:w="3008"/>
            </w:tblGrid>
            <w:tr w:rsidR="00D12A71" w:rsidRPr="000159C8" w14:paraId="2973F106" w14:textId="77777777" w:rsidTr="00D12A71">
              <w:trPr>
                <w:tblCellSpacing w:w="0" w:type="dxa"/>
              </w:trPr>
              <w:tc>
                <w:tcPr>
                  <w:tcW w:w="2237" w:type="dxa"/>
                  <w:noWrap/>
                  <w:hideMark/>
                </w:tcPr>
                <w:p w14:paraId="1322304F" w14:textId="77777777" w:rsidR="00D12A71" w:rsidRPr="000159C8" w:rsidRDefault="00D12A71" w:rsidP="00D12A71">
                  <w:pPr>
                    <w:rPr>
                      <w:rFonts w:ascii="Helvetica" w:hAnsi="Helvetica"/>
                    </w:rPr>
                  </w:pPr>
                  <w:r w:rsidRPr="000159C8">
                    <w:rPr>
                      <w:rFonts w:ascii="Helvetica" w:hAnsi="Helvetica"/>
                    </w:rPr>
                    <w:t>Document Type:</w:t>
                  </w:r>
                </w:p>
              </w:tc>
              <w:tc>
                <w:tcPr>
                  <w:tcW w:w="3008" w:type="dxa"/>
                  <w:vAlign w:val="center"/>
                  <w:hideMark/>
                </w:tcPr>
                <w:p w14:paraId="21A3F17C" w14:textId="77777777" w:rsidR="00D12A71" w:rsidRPr="000159C8" w:rsidRDefault="00D12A71" w:rsidP="00D12A71">
                  <w:pPr>
                    <w:rPr>
                      <w:rFonts w:ascii="Helvetica" w:hAnsi="Helvetica"/>
                    </w:rPr>
                  </w:pPr>
                  <w:r w:rsidRPr="000159C8">
                    <w:rPr>
                      <w:rFonts w:ascii="Helvetica" w:hAnsi="Helvetica"/>
                    </w:rPr>
                    <w:t>Grants Notice</w:t>
                  </w:r>
                </w:p>
              </w:tc>
            </w:tr>
            <w:tr w:rsidR="00D12A71" w:rsidRPr="000159C8" w14:paraId="241A11A2" w14:textId="77777777" w:rsidTr="00D12A71">
              <w:trPr>
                <w:tblCellSpacing w:w="0" w:type="dxa"/>
              </w:trPr>
              <w:tc>
                <w:tcPr>
                  <w:tcW w:w="2237" w:type="dxa"/>
                  <w:noWrap/>
                  <w:hideMark/>
                </w:tcPr>
                <w:p w14:paraId="5FF237E3" w14:textId="77777777" w:rsidR="00D12A71" w:rsidRPr="000159C8" w:rsidRDefault="00D12A71" w:rsidP="00D12A71">
                  <w:pPr>
                    <w:rPr>
                      <w:rFonts w:ascii="Helvetica" w:hAnsi="Helvetica"/>
                    </w:rPr>
                  </w:pPr>
                  <w:r w:rsidRPr="000159C8">
                    <w:rPr>
                      <w:rFonts w:ascii="Helvetica" w:hAnsi="Helvetica"/>
                    </w:rPr>
                    <w:t>Funding Opportunity Number:</w:t>
                  </w:r>
                </w:p>
              </w:tc>
              <w:tc>
                <w:tcPr>
                  <w:tcW w:w="3008" w:type="dxa"/>
                  <w:vAlign w:val="center"/>
                  <w:hideMark/>
                </w:tcPr>
                <w:p w14:paraId="6A56EEF5" w14:textId="77777777" w:rsidR="00D12A71" w:rsidRPr="000159C8" w:rsidRDefault="00D12A71" w:rsidP="00D12A71">
                  <w:pPr>
                    <w:rPr>
                      <w:rFonts w:ascii="Helvetica" w:hAnsi="Helvetica"/>
                    </w:rPr>
                  </w:pPr>
                  <w:r w:rsidRPr="000159C8">
                    <w:rPr>
                      <w:rFonts w:ascii="Helvetica" w:hAnsi="Helvetica"/>
                    </w:rPr>
                    <w:t>2020-NIST-PSIAP-TABA-01</w:t>
                  </w:r>
                </w:p>
              </w:tc>
            </w:tr>
            <w:tr w:rsidR="00D12A71" w:rsidRPr="000159C8" w14:paraId="7EFD3B04" w14:textId="77777777" w:rsidTr="00D12A71">
              <w:trPr>
                <w:tblCellSpacing w:w="0" w:type="dxa"/>
              </w:trPr>
              <w:tc>
                <w:tcPr>
                  <w:tcW w:w="2237" w:type="dxa"/>
                  <w:noWrap/>
                  <w:hideMark/>
                </w:tcPr>
                <w:p w14:paraId="17234B85" w14:textId="77777777" w:rsidR="00D12A71" w:rsidRPr="000159C8" w:rsidRDefault="00D12A71" w:rsidP="00D12A71">
                  <w:pPr>
                    <w:rPr>
                      <w:rFonts w:ascii="Helvetica" w:hAnsi="Helvetica"/>
                    </w:rPr>
                  </w:pPr>
                  <w:r w:rsidRPr="000159C8">
                    <w:rPr>
                      <w:rFonts w:ascii="Helvetica" w:hAnsi="Helvetica"/>
                    </w:rPr>
                    <w:t>Funding Opportunity Title:</w:t>
                  </w:r>
                </w:p>
              </w:tc>
              <w:tc>
                <w:tcPr>
                  <w:tcW w:w="3008" w:type="dxa"/>
                  <w:vAlign w:val="center"/>
                  <w:hideMark/>
                </w:tcPr>
                <w:p w14:paraId="4014F4B9" w14:textId="77777777" w:rsidR="00D12A71" w:rsidRPr="000159C8" w:rsidRDefault="00D12A71" w:rsidP="00D12A71">
                  <w:pPr>
                    <w:rPr>
                      <w:rFonts w:ascii="Helvetica" w:hAnsi="Helvetica"/>
                    </w:rPr>
                  </w:pPr>
                  <w:r w:rsidRPr="000159C8">
                    <w:rPr>
                      <w:rFonts w:ascii="Helvetica" w:hAnsi="Helvetica"/>
                    </w:rPr>
                    <w:t>NIST Public Safety Innovation Accelerator Program (PSIAP) – Follow-on Funding for Technical and Business Assistance and Demonstration Projects with Public Safety Agencies</w:t>
                  </w:r>
                </w:p>
              </w:tc>
            </w:tr>
            <w:tr w:rsidR="00D12A71" w:rsidRPr="000159C8" w14:paraId="41D42974" w14:textId="77777777" w:rsidTr="00D12A71">
              <w:trPr>
                <w:tblCellSpacing w:w="0" w:type="dxa"/>
              </w:trPr>
              <w:tc>
                <w:tcPr>
                  <w:tcW w:w="2237" w:type="dxa"/>
                  <w:noWrap/>
                  <w:hideMark/>
                </w:tcPr>
                <w:p w14:paraId="53CDF22D" w14:textId="77777777" w:rsidR="00D12A71" w:rsidRPr="000159C8" w:rsidRDefault="00D12A71" w:rsidP="00D12A71">
                  <w:pPr>
                    <w:rPr>
                      <w:rFonts w:ascii="Helvetica" w:hAnsi="Helvetica"/>
                    </w:rPr>
                  </w:pPr>
                  <w:r w:rsidRPr="000159C8">
                    <w:rPr>
                      <w:rFonts w:ascii="Helvetica" w:hAnsi="Helvetica"/>
                    </w:rPr>
                    <w:t>Opportunity Category:</w:t>
                  </w:r>
                </w:p>
              </w:tc>
              <w:tc>
                <w:tcPr>
                  <w:tcW w:w="3008" w:type="dxa"/>
                  <w:vAlign w:val="center"/>
                  <w:hideMark/>
                </w:tcPr>
                <w:p w14:paraId="1ED08D94" w14:textId="77777777" w:rsidR="00D12A71" w:rsidRPr="000159C8" w:rsidRDefault="00D12A71" w:rsidP="00D12A71">
                  <w:pPr>
                    <w:rPr>
                      <w:rFonts w:ascii="Helvetica" w:hAnsi="Helvetica"/>
                    </w:rPr>
                  </w:pPr>
                  <w:r w:rsidRPr="000159C8">
                    <w:rPr>
                      <w:rFonts w:ascii="Helvetica" w:hAnsi="Helvetica"/>
                    </w:rPr>
                    <w:t>Discretionary</w:t>
                  </w:r>
                </w:p>
              </w:tc>
            </w:tr>
            <w:tr w:rsidR="00D12A71" w:rsidRPr="000159C8" w14:paraId="7A6FC7F9" w14:textId="77777777" w:rsidTr="00D12A71">
              <w:trPr>
                <w:tblCellSpacing w:w="0" w:type="dxa"/>
              </w:trPr>
              <w:tc>
                <w:tcPr>
                  <w:tcW w:w="2237" w:type="dxa"/>
                  <w:noWrap/>
                  <w:hideMark/>
                </w:tcPr>
                <w:p w14:paraId="034713F2" w14:textId="77777777" w:rsidR="00D12A71" w:rsidRPr="000159C8" w:rsidRDefault="00D12A71" w:rsidP="00D12A71">
                  <w:pPr>
                    <w:rPr>
                      <w:rFonts w:ascii="Helvetica" w:hAnsi="Helvetica"/>
                    </w:rPr>
                  </w:pPr>
                  <w:r w:rsidRPr="000159C8">
                    <w:rPr>
                      <w:rFonts w:ascii="Helvetica" w:hAnsi="Helvetica"/>
                    </w:rPr>
                    <w:t>Opportunity Category Explanation:</w:t>
                  </w:r>
                </w:p>
              </w:tc>
              <w:tc>
                <w:tcPr>
                  <w:tcW w:w="3008" w:type="dxa"/>
                  <w:vAlign w:val="center"/>
                  <w:hideMark/>
                </w:tcPr>
                <w:p w14:paraId="58D4E55B"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50FA33F5" w14:textId="77777777" w:rsidTr="00D12A71">
              <w:trPr>
                <w:tblCellSpacing w:w="0" w:type="dxa"/>
              </w:trPr>
              <w:tc>
                <w:tcPr>
                  <w:tcW w:w="2237" w:type="dxa"/>
                  <w:noWrap/>
                  <w:hideMark/>
                </w:tcPr>
                <w:p w14:paraId="2D578C3A" w14:textId="77777777" w:rsidR="00D12A71" w:rsidRPr="000159C8" w:rsidRDefault="00D12A71" w:rsidP="00D12A71">
                  <w:pPr>
                    <w:rPr>
                      <w:rFonts w:ascii="Helvetica" w:hAnsi="Helvetica"/>
                    </w:rPr>
                  </w:pPr>
                  <w:r w:rsidRPr="000159C8">
                    <w:rPr>
                      <w:rFonts w:ascii="Helvetica" w:hAnsi="Helvetica"/>
                    </w:rPr>
                    <w:t>Funding Instrument Type:</w:t>
                  </w:r>
                </w:p>
              </w:tc>
              <w:tc>
                <w:tcPr>
                  <w:tcW w:w="3008" w:type="dxa"/>
                  <w:vAlign w:val="center"/>
                  <w:hideMark/>
                </w:tcPr>
                <w:p w14:paraId="12AB4EC9" w14:textId="77777777" w:rsidR="00D12A71" w:rsidRPr="000159C8" w:rsidRDefault="00D12A71" w:rsidP="00D12A71">
                  <w:pPr>
                    <w:rPr>
                      <w:rFonts w:ascii="Helvetica" w:hAnsi="Helvetica"/>
                    </w:rPr>
                  </w:pPr>
                  <w:r w:rsidRPr="000159C8">
                    <w:rPr>
                      <w:rFonts w:ascii="Helvetica" w:hAnsi="Helvetica"/>
                    </w:rPr>
                    <w:t>Cooperative Agreement</w:t>
                  </w:r>
                  <w:r w:rsidRPr="000159C8">
                    <w:rPr>
                      <w:rFonts w:ascii="Helvetica" w:hAnsi="Helvetica"/>
                    </w:rPr>
                    <w:br/>
                    <w:t>Grant</w:t>
                  </w:r>
                </w:p>
              </w:tc>
            </w:tr>
            <w:tr w:rsidR="00D12A71" w:rsidRPr="000159C8" w14:paraId="27FC2D1B" w14:textId="77777777" w:rsidTr="00D12A71">
              <w:trPr>
                <w:tblCellSpacing w:w="0" w:type="dxa"/>
              </w:trPr>
              <w:tc>
                <w:tcPr>
                  <w:tcW w:w="2237" w:type="dxa"/>
                  <w:noWrap/>
                  <w:hideMark/>
                </w:tcPr>
                <w:p w14:paraId="29A82E06" w14:textId="77777777" w:rsidR="00D12A71" w:rsidRPr="000159C8" w:rsidRDefault="00D12A71" w:rsidP="00D12A71">
                  <w:pPr>
                    <w:rPr>
                      <w:rFonts w:ascii="Helvetica" w:hAnsi="Helvetica"/>
                    </w:rPr>
                  </w:pPr>
                  <w:r w:rsidRPr="000159C8">
                    <w:rPr>
                      <w:rFonts w:ascii="Helvetica" w:hAnsi="Helvetica"/>
                    </w:rPr>
                    <w:lastRenderedPageBreak/>
                    <w:t>Category of Funding Activity:</w:t>
                  </w:r>
                </w:p>
              </w:tc>
              <w:tc>
                <w:tcPr>
                  <w:tcW w:w="3008" w:type="dxa"/>
                  <w:vAlign w:val="center"/>
                  <w:hideMark/>
                </w:tcPr>
                <w:p w14:paraId="33FA64DC" w14:textId="77777777" w:rsidR="00D12A71" w:rsidRPr="000159C8" w:rsidRDefault="00D12A71" w:rsidP="00D12A71">
                  <w:pPr>
                    <w:rPr>
                      <w:rFonts w:ascii="Helvetica" w:hAnsi="Helvetica"/>
                    </w:rPr>
                  </w:pPr>
                  <w:r w:rsidRPr="000159C8">
                    <w:rPr>
                      <w:rFonts w:ascii="Helvetica" w:hAnsi="Helvetica"/>
                    </w:rPr>
                    <w:t>Science and Technology and other Research and Development</w:t>
                  </w:r>
                </w:p>
              </w:tc>
            </w:tr>
            <w:tr w:rsidR="00D12A71" w:rsidRPr="000159C8" w14:paraId="228A0448" w14:textId="77777777" w:rsidTr="00D12A71">
              <w:trPr>
                <w:tblCellSpacing w:w="0" w:type="dxa"/>
              </w:trPr>
              <w:tc>
                <w:tcPr>
                  <w:tcW w:w="2237" w:type="dxa"/>
                  <w:noWrap/>
                  <w:hideMark/>
                </w:tcPr>
                <w:p w14:paraId="105B2ED7" w14:textId="77777777" w:rsidR="00D12A71" w:rsidRPr="000159C8" w:rsidRDefault="00D12A71" w:rsidP="00D12A71">
                  <w:pPr>
                    <w:rPr>
                      <w:rFonts w:ascii="Helvetica" w:hAnsi="Helvetica"/>
                    </w:rPr>
                  </w:pPr>
                  <w:r w:rsidRPr="000159C8">
                    <w:rPr>
                      <w:rFonts w:ascii="Helvetica" w:hAnsi="Helvetica"/>
                    </w:rPr>
                    <w:t>Category Explanation:</w:t>
                  </w:r>
                </w:p>
              </w:tc>
              <w:tc>
                <w:tcPr>
                  <w:tcW w:w="3008" w:type="dxa"/>
                  <w:vAlign w:val="center"/>
                  <w:hideMark/>
                </w:tcPr>
                <w:p w14:paraId="1520B344"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1261B76E" w14:textId="77777777" w:rsidTr="00D12A71">
              <w:trPr>
                <w:tblCellSpacing w:w="0" w:type="dxa"/>
              </w:trPr>
              <w:tc>
                <w:tcPr>
                  <w:tcW w:w="2237" w:type="dxa"/>
                  <w:noWrap/>
                  <w:hideMark/>
                </w:tcPr>
                <w:p w14:paraId="23D30A10" w14:textId="77777777" w:rsidR="00D12A71" w:rsidRPr="000159C8" w:rsidRDefault="00D12A71" w:rsidP="00D12A71">
                  <w:pPr>
                    <w:rPr>
                      <w:rFonts w:ascii="Helvetica" w:hAnsi="Helvetica"/>
                    </w:rPr>
                  </w:pPr>
                  <w:r w:rsidRPr="000159C8">
                    <w:rPr>
                      <w:rFonts w:ascii="Helvetica" w:hAnsi="Helvetica"/>
                    </w:rPr>
                    <w:t>Expected Number of Awards:</w:t>
                  </w:r>
                </w:p>
              </w:tc>
              <w:tc>
                <w:tcPr>
                  <w:tcW w:w="3008" w:type="dxa"/>
                  <w:vAlign w:val="center"/>
                  <w:hideMark/>
                </w:tcPr>
                <w:p w14:paraId="7235BB5C"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6FB43D5E" w14:textId="77777777" w:rsidTr="00D12A71">
              <w:trPr>
                <w:tblCellSpacing w:w="0" w:type="dxa"/>
              </w:trPr>
              <w:tc>
                <w:tcPr>
                  <w:tcW w:w="2237" w:type="dxa"/>
                  <w:noWrap/>
                  <w:hideMark/>
                </w:tcPr>
                <w:p w14:paraId="49C6A5F1" w14:textId="77777777" w:rsidR="00D12A71" w:rsidRPr="000159C8" w:rsidRDefault="00D12A71" w:rsidP="00D12A71">
                  <w:pPr>
                    <w:rPr>
                      <w:rFonts w:ascii="Helvetica" w:hAnsi="Helvetica"/>
                    </w:rPr>
                  </w:pPr>
                  <w:r w:rsidRPr="000159C8">
                    <w:rPr>
                      <w:rFonts w:ascii="Helvetica" w:hAnsi="Helvetica"/>
                    </w:rPr>
                    <w:t>CFDA Number(s):</w:t>
                  </w:r>
                </w:p>
              </w:tc>
              <w:tc>
                <w:tcPr>
                  <w:tcW w:w="3008" w:type="dxa"/>
                  <w:vAlign w:val="center"/>
                  <w:hideMark/>
                </w:tcPr>
                <w:p w14:paraId="64D8E41E" w14:textId="77777777" w:rsidR="00D12A71" w:rsidRPr="000159C8" w:rsidRDefault="00D12A71" w:rsidP="00D12A71">
                  <w:pPr>
                    <w:rPr>
                      <w:rFonts w:ascii="Helvetica" w:hAnsi="Helvetica"/>
                    </w:rPr>
                  </w:pPr>
                  <w:r w:rsidRPr="000159C8">
                    <w:rPr>
                      <w:rFonts w:ascii="Helvetica" w:hAnsi="Helvetica"/>
                    </w:rPr>
                    <w:t>11.620 -- Science, Technology, Business and/or Education Outreach</w:t>
                  </w:r>
                </w:p>
              </w:tc>
            </w:tr>
            <w:tr w:rsidR="00D12A71" w:rsidRPr="000159C8" w14:paraId="5F9A5061" w14:textId="77777777" w:rsidTr="00D12A71">
              <w:trPr>
                <w:tblCellSpacing w:w="0" w:type="dxa"/>
              </w:trPr>
              <w:tc>
                <w:tcPr>
                  <w:tcW w:w="2237" w:type="dxa"/>
                  <w:noWrap/>
                  <w:hideMark/>
                </w:tcPr>
                <w:p w14:paraId="70A3439E" w14:textId="77777777" w:rsidR="00D12A71" w:rsidRPr="000159C8" w:rsidRDefault="00D12A71" w:rsidP="00D12A71">
                  <w:pPr>
                    <w:rPr>
                      <w:rFonts w:ascii="Helvetica" w:hAnsi="Helvetica"/>
                    </w:rPr>
                  </w:pPr>
                  <w:r w:rsidRPr="000159C8">
                    <w:rPr>
                      <w:rFonts w:ascii="Helvetica" w:hAnsi="Helvetica"/>
                    </w:rPr>
                    <w:t>Cost Sharing or Matching Requirement:</w:t>
                  </w:r>
                </w:p>
              </w:tc>
              <w:tc>
                <w:tcPr>
                  <w:tcW w:w="3008" w:type="dxa"/>
                  <w:vAlign w:val="center"/>
                  <w:hideMark/>
                </w:tcPr>
                <w:p w14:paraId="426609FF" w14:textId="77777777" w:rsidR="00D12A71" w:rsidRPr="000159C8" w:rsidRDefault="00D12A71" w:rsidP="00D12A71">
                  <w:pPr>
                    <w:rPr>
                      <w:rFonts w:ascii="Helvetica" w:hAnsi="Helvetica"/>
                    </w:rPr>
                  </w:pPr>
                  <w:r w:rsidRPr="000159C8">
                    <w:rPr>
                      <w:rFonts w:ascii="Helvetica" w:hAnsi="Helvetica"/>
                    </w:rPr>
                    <w:t>No</w:t>
                  </w:r>
                </w:p>
              </w:tc>
            </w:tr>
          </w:tbl>
          <w:p w14:paraId="3E0A83C9" w14:textId="77777777" w:rsidR="00D12A71" w:rsidRPr="000159C8" w:rsidRDefault="00D12A71" w:rsidP="00D12A71">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8"/>
              <w:gridCol w:w="2996"/>
            </w:tblGrid>
            <w:tr w:rsidR="00D12A71" w:rsidRPr="000159C8" w14:paraId="5F3EF835" w14:textId="77777777" w:rsidTr="00D12A71">
              <w:trPr>
                <w:tblCellSpacing w:w="0" w:type="dxa"/>
              </w:trPr>
              <w:tc>
                <w:tcPr>
                  <w:tcW w:w="2198" w:type="dxa"/>
                  <w:noWrap/>
                  <w:hideMark/>
                </w:tcPr>
                <w:p w14:paraId="346E9B19" w14:textId="77777777" w:rsidR="00D12A71" w:rsidRPr="000159C8" w:rsidRDefault="00D12A71" w:rsidP="00D12A71">
                  <w:pPr>
                    <w:rPr>
                      <w:rFonts w:ascii="Helvetica" w:hAnsi="Helvetica"/>
                    </w:rPr>
                  </w:pPr>
                  <w:r w:rsidRPr="000159C8">
                    <w:rPr>
                      <w:rFonts w:ascii="Helvetica" w:hAnsi="Helvetica"/>
                    </w:rPr>
                    <w:lastRenderedPageBreak/>
                    <w:t>Version:</w:t>
                  </w:r>
                </w:p>
              </w:tc>
              <w:tc>
                <w:tcPr>
                  <w:tcW w:w="2996" w:type="dxa"/>
                  <w:vAlign w:val="center"/>
                  <w:hideMark/>
                </w:tcPr>
                <w:p w14:paraId="1240E933" w14:textId="77777777" w:rsidR="00D12A71" w:rsidRPr="000159C8" w:rsidRDefault="00D12A71" w:rsidP="00D12A71">
                  <w:pPr>
                    <w:rPr>
                      <w:rFonts w:ascii="Helvetica" w:hAnsi="Helvetica"/>
                    </w:rPr>
                  </w:pPr>
                  <w:r w:rsidRPr="000159C8">
                    <w:rPr>
                      <w:rFonts w:ascii="Helvetica" w:hAnsi="Helvetica"/>
                    </w:rPr>
                    <w:t>Synopsis 10</w:t>
                  </w:r>
                </w:p>
              </w:tc>
            </w:tr>
            <w:tr w:rsidR="00D12A71" w:rsidRPr="000159C8" w14:paraId="28CFE7A5" w14:textId="77777777" w:rsidTr="00D12A71">
              <w:trPr>
                <w:tblCellSpacing w:w="0" w:type="dxa"/>
              </w:trPr>
              <w:tc>
                <w:tcPr>
                  <w:tcW w:w="2198" w:type="dxa"/>
                  <w:noWrap/>
                  <w:hideMark/>
                </w:tcPr>
                <w:p w14:paraId="0DC4E951" w14:textId="77777777" w:rsidR="00D12A71" w:rsidRPr="000159C8" w:rsidRDefault="00D12A71" w:rsidP="00D12A71">
                  <w:pPr>
                    <w:rPr>
                      <w:rFonts w:ascii="Helvetica" w:hAnsi="Helvetica"/>
                    </w:rPr>
                  </w:pPr>
                  <w:r w:rsidRPr="000159C8">
                    <w:rPr>
                      <w:rFonts w:ascii="Helvetica" w:hAnsi="Helvetica"/>
                    </w:rPr>
                    <w:t>Posted Date:</w:t>
                  </w:r>
                </w:p>
              </w:tc>
              <w:tc>
                <w:tcPr>
                  <w:tcW w:w="2996" w:type="dxa"/>
                  <w:vAlign w:val="center"/>
                  <w:hideMark/>
                </w:tcPr>
                <w:p w14:paraId="563776A8" w14:textId="77777777" w:rsidR="00D12A71" w:rsidRPr="000159C8" w:rsidRDefault="00D12A71" w:rsidP="00D12A71">
                  <w:pPr>
                    <w:rPr>
                      <w:rFonts w:ascii="Helvetica" w:hAnsi="Helvetica"/>
                    </w:rPr>
                  </w:pPr>
                  <w:r w:rsidRPr="000159C8">
                    <w:rPr>
                      <w:rFonts w:ascii="Helvetica" w:hAnsi="Helvetica"/>
                    </w:rPr>
                    <w:t>May 14, 2020</w:t>
                  </w:r>
                </w:p>
              </w:tc>
            </w:tr>
            <w:tr w:rsidR="00D12A71" w:rsidRPr="000159C8" w14:paraId="1EDF8376" w14:textId="77777777" w:rsidTr="00D12A71">
              <w:trPr>
                <w:tblCellSpacing w:w="0" w:type="dxa"/>
              </w:trPr>
              <w:tc>
                <w:tcPr>
                  <w:tcW w:w="2198" w:type="dxa"/>
                  <w:noWrap/>
                  <w:hideMark/>
                </w:tcPr>
                <w:p w14:paraId="4AF66BE6" w14:textId="77777777" w:rsidR="00D12A71" w:rsidRPr="000159C8" w:rsidRDefault="00D12A71" w:rsidP="00D12A71">
                  <w:pPr>
                    <w:rPr>
                      <w:rFonts w:ascii="Helvetica" w:hAnsi="Helvetica"/>
                    </w:rPr>
                  </w:pPr>
                  <w:r w:rsidRPr="000159C8">
                    <w:rPr>
                      <w:rFonts w:ascii="Helvetica" w:hAnsi="Helvetica"/>
                    </w:rPr>
                    <w:t>Last Updated Date:</w:t>
                  </w:r>
                </w:p>
              </w:tc>
              <w:tc>
                <w:tcPr>
                  <w:tcW w:w="2996" w:type="dxa"/>
                  <w:vAlign w:val="center"/>
                  <w:hideMark/>
                </w:tcPr>
                <w:p w14:paraId="6A9630EA" w14:textId="77777777" w:rsidR="00D12A71" w:rsidRPr="000159C8" w:rsidRDefault="00D12A71" w:rsidP="00D12A71">
                  <w:pPr>
                    <w:rPr>
                      <w:rFonts w:ascii="Helvetica" w:hAnsi="Helvetica"/>
                    </w:rPr>
                  </w:pPr>
                  <w:r w:rsidRPr="000159C8">
                    <w:rPr>
                      <w:rFonts w:ascii="Helvetica" w:hAnsi="Helvetica"/>
                    </w:rPr>
                    <w:t>Oct 17, 2022</w:t>
                  </w:r>
                </w:p>
              </w:tc>
            </w:tr>
            <w:tr w:rsidR="00D12A71" w:rsidRPr="000159C8" w14:paraId="77F057CF" w14:textId="77777777" w:rsidTr="00D12A71">
              <w:trPr>
                <w:tblCellSpacing w:w="0" w:type="dxa"/>
              </w:trPr>
              <w:tc>
                <w:tcPr>
                  <w:tcW w:w="2198" w:type="dxa"/>
                  <w:noWrap/>
                  <w:hideMark/>
                </w:tcPr>
                <w:p w14:paraId="7FC30268" w14:textId="77777777" w:rsidR="00D12A71" w:rsidRPr="000159C8" w:rsidRDefault="00D12A71" w:rsidP="00D12A71">
                  <w:pPr>
                    <w:rPr>
                      <w:rFonts w:ascii="Helvetica" w:hAnsi="Helvetica"/>
                    </w:rPr>
                  </w:pPr>
                  <w:r w:rsidRPr="000159C8">
                    <w:rPr>
                      <w:rFonts w:ascii="Helvetica" w:hAnsi="Helvetica"/>
                    </w:rPr>
                    <w:t>Original Closing Date for Applications:</w:t>
                  </w:r>
                </w:p>
              </w:tc>
              <w:tc>
                <w:tcPr>
                  <w:tcW w:w="2996" w:type="dxa"/>
                  <w:vAlign w:val="center"/>
                  <w:hideMark/>
                </w:tcPr>
                <w:p w14:paraId="774046FD" w14:textId="77777777" w:rsidR="00D12A71" w:rsidRPr="000159C8" w:rsidRDefault="00D12A71" w:rsidP="00D12A71">
                  <w:pPr>
                    <w:rPr>
                      <w:rFonts w:ascii="Helvetica" w:hAnsi="Helvetica"/>
                    </w:rPr>
                  </w:pPr>
                  <w:r w:rsidRPr="000159C8">
                    <w:rPr>
                      <w:rFonts w:ascii="Helvetica" w:hAnsi="Helvetica"/>
                    </w:rPr>
                    <w:t>Applications will be accepted and considered on a rolling basis as they are received. This announcement will remain open until the next version is published. See Section IV.4 in the Full Announcement Text of this NOFO.</w:t>
                  </w:r>
                </w:p>
              </w:tc>
            </w:tr>
            <w:tr w:rsidR="00D12A71" w:rsidRPr="000159C8" w14:paraId="4FB4A51E" w14:textId="77777777" w:rsidTr="00D12A71">
              <w:trPr>
                <w:tblCellSpacing w:w="0" w:type="dxa"/>
              </w:trPr>
              <w:tc>
                <w:tcPr>
                  <w:tcW w:w="2198" w:type="dxa"/>
                  <w:noWrap/>
                  <w:hideMark/>
                </w:tcPr>
                <w:p w14:paraId="5A65A2CC" w14:textId="77777777" w:rsidR="00D12A71" w:rsidRPr="000159C8" w:rsidRDefault="00D12A71" w:rsidP="00D12A71">
                  <w:pPr>
                    <w:rPr>
                      <w:rFonts w:ascii="Helvetica" w:hAnsi="Helvetica"/>
                    </w:rPr>
                  </w:pPr>
                  <w:r w:rsidRPr="000159C8">
                    <w:rPr>
                      <w:rFonts w:ascii="Helvetica" w:hAnsi="Helvetica"/>
                    </w:rPr>
                    <w:t>Current Closing Date for Applications:</w:t>
                  </w:r>
                </w:p>
              </w:tc>
              <w:tc>
                <w:tcPr>
                  <w:tcW w:w="2996" w:type="dxa"/>
                  <w:vAlign w:val="center"/>
                  <w:hideMark/>
                </w:tcPr>
                <w:p w14:paraId="08235D08" w14:textId="77777777" w:rsidR="00D12A71" w:rsidRPr="000159C8" w:rsidRDefault="00D12A71" w:rsidP="00D12A71">
                  <w:pPr>
                    <w:rPr>
                      <w:rFonts w:ascii="Helvetica" w:hAnsi="Helvetica"/>
                    </w:rPr>
                  </w:pPr>
                  <w:r w:rsidRPr="000159C8">
                    <w:rPr>
                      <w:rFonts w:ascii="Helvetica" w:hAnsi="Helvetica"/>
                    </w:rPr>
                    <w:t>Jul 21, 2022  </w:t>
                  </w:r>
                </w:p>
              </w:tc>
            </w:tr>
            <w:tr w:rsidR="00D12A71" w:rsidRPr="000159C8" w14:paraId="6FA84CBC" w14:textId="77777777" w:rsidTr="00D12A71">
              <w:trPr>
                <w:tblCellSpacing w:w="0" w:type="dxa"/>
              </w:trPr>
              <w:tc>
                <w:tcPr>
                  <w:tcW w:w="2198" w:type="dxa"/>
                  <w:noWrap/>
                  <w:hideMark/>
                </w:tcPr>
                <w:p w14:paraId="602F45FD" w14:textId="77777777" w:rsidR="00D12A71" w:rsidRPr="000159C8" w:rsidRDefault="00D12A71" w:rsidP="00D12A71">
                  <w:pPr>
                    <w:rPr>
                      <w:rFonts w:ascii="Helvetica" w:hAnsi="Helvetica"/>
                    </w:rPr>
                  </w:pPr>
                  <w:r w:rsidRPr="000159C8">
                    <w:rPr>
                      <w:rFonts w:ascii="Helvetica" w:hAnsi="Helvetica"/>
                    </w:rPr>
                    <w:t>Archive Date:</w:t>
                  </w:r>
                </w:p>
              </w:tc>
              <w:tc>
                <w:tcPr>
                  <w:tcW w:w="2996" w:type="dxa"/>
                  <w:vAlign w:val="center"/>
                  <w:hideMark/>
                </w:tcPr>
                <w:p w14:paraId="109CEFCD"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1ACCB366" w14:textId="77777777" w:rsidTr="00D12A71">
              <w:trPr>
                <w:tblCellSpacing w:w="0" w:type="dxa"/>
              </w:trPr>
              <w:tc>
                <w:tcPr>
                  <w:tcW w:w="2198" w:type="dxa"/>
                  <w:noWrap/>
                  <w:hideMark/>
                </w:tcPr>
                <w:p w14:paraId="2694AA28" w14:textId="77777777" w:rsidR="00D12A71" w:rsidRPr="000159C8" w:rsidRDefault="00D12A71" w:rsidP="00D12A71">
                  <w:pPr>
                    <w:rPr>
                      <w:rFonts w:ascii="Helvetica" w:hAnsi="Helvetica"/>
                    </w:rPr>
                  </w:pPr>
                  <w:r w:rsidRPr="000159C8">
                    <w:rPr>
                      <w:rFonts w:ascii="Helvetica" w:hAnsi="Helvetica"/>
                    </w:rPr>
                    <w:t>Estimated Total Program Funding:</w:t>
                  </w:r>
                </w:p>
              </w:tc>
              <w:tc>
                <w:tcPr>
                  <w:tcW w:w="2996" w:type="dxa"/>
                  <w:vAlign w:val="center"/>
                  <w:hideMark/>
                </w:tcPr>
                <w:p w14:paraId="30507CB3"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22D16923" w14:textId="77777777" w:rsidTr="00D12A71">
              <w:trPr>
                <w:tblCellSpacing w:w="0" w:type="dxa"/>
              </w:trPr>
              <w:tc>
                <w:tcPr>
                  <w:tcW w:w="2198" w:type="dxa"/>
                  <w:noWrap/>
                  <w:hideMark/>
                </w:tcPr>
                <w:p w14:paraId="3A0B17C3" w14:textId="77777777" w:rsidR="00D12A71" w:rsidRPr="000159C8" w:rsidRDefault="00D12A71" w:rsidP="00D12A71">
                  <w:pPr>
                    <w:rPr>
                      <w:rFonts w:ascii="Helvetica" w:hAnsi="Helvetica"/>
                    </w:rPr>
                  </w:pPr>
                  <w:r w:rsidRPr="000159C8">
                    <w:rPr>
                      <w:rFonts w:ascii="Helvetica" w:hAnsi="Helvetica"/>
                    </w:rPr>
                    <w:lastRenderedPageBreak/>
                    <w:t>Award Ceiling:</w:t>
                  </w:r>
                </w:p>
              </w:tc>
              <w:tc>
                <w:tcPr>
                  <w:tcW w:w="2996" w:type="dxa"/>
                  <w:vAlign w:val="center"/>
                  <w:hideMark/>
                </w:tcPr>
                <w:p w14:paraId="569B6729"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7A70AAA6" w14:textId="77777777" w:rsidTr="00D12A71">
              <w:trPr>
                <w:tblCellSpacing w:w="0" w:type="dxa"/>
              </w:trPr>
              <w:tc>
                <w:tcPr>
                  <w:tcW w:w="2198" w:type="dxa"/>
                  <w:noWrap/>
                  <w:hideMark/>
                </w:tcPr>
                <w:p w14:paraId="56BB2401" w14:textId="77777777" w:rsidR="00D12A71" w:rsidRPr="000159C8" w:rsidRDefault="00D12A71" w:rsidP="00D12A71">
                  <w:pPr>
                    <w:rPr>
                      <w:rFonts w:ascii="Helvetica" w:hAnsi="Helvetica"/>
                    </w:rPr>
                  </w:pPr>
                  <w:r w:rsidRPr="000159C8">
                    <w:rPr>
                      <w:rFonts w:ascii="Helvetica" w:hAnsi="Helvetica"/>
                    </w:rPr>
                    <w:t>Award Floor:</w:t>
                  </w:r>
                </w:p>
              </w:tc>
              <w:tc>
                <w:tcPr>
                  <w:tcW w:w="2996" w:type="dxa"/>
                  <w:vAlign w:val="center"/>
                  <w:hideMark/>
                </w:tcPr>
                <w:p w14:paraId="64610E5B" w14:textId="77777777" w:rsidR="00D12A71" w:rsidRPr="000159C8" w:rsidRDefault="00D12A71" w:rsidP="00D12A71">
                  <w:pPr>
                    <w:rPr>
                      <w:rFonts w:ascii="Helvetica" w:hAnsi="Helvetica"/>
                    </w:rPr>
                  </w:pPr>
                  <w:r w:rsidRPr="000159C8">
                    <w:rPr>
                      <w:rFonts w:ascii="Helvetica" w:hAnsi="Helvetica"/>
                    </w:rPr>
                    <w:t> </w:t>
                  </w:r>
                </w:p>
              </w:tc>
            </w:tr>
          </w:tbl>
          <w:p w14:paraId="4F4F8A3B" w14:textId="77777777" w:rsidR="00D12A71" w:rsidRPr="000159C8" w:rsidRDefault="00D12A71" w:rsidP="00D12A71">
            <w:pPr>
              <w:rPr>
                <w:rFonts w:ascii="Helvetica" w:hAnsi="Helvetica"/>
              </w:rPr>
            </w:pPr>
          </w:p>
        </w:tc>
      </w:tr>
    </w:tbl>
    <w:p w14:paraId="1E37FA3E" w14:textId="0234C4B2" w:rsidR="00D12A71" w:rsidRPr="000159C8" w:rsidRDefault="00D12A71" w:rsidP="00D12A71">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D12A71" w:rsidRPr="000159C8" w14:paraId="20FD090A" w14:textId="77777777" w:rsidTr="00D12A71">
        <w:trPr>
          <w:tblCellSpacing w:w="0" w:type="dxa"/>
        </w:trPr>
        <w:tc>
          <w:tcPr>
            <w:tcW w:w="0" w:type="auto"/>
            <w:noWrap/>
            <w:hideMark/>
          </w:tcPr>
          <w:p w14:paraId="6487E055" w14:textId="77777777" w:rsidR="00D12A71" w:rsidRPr="000159C8" w:rsidRDefault="00D12A71" w:rsidP="00D12A71">
            <w:pPr>
              <w:rPr>
                <w:rFonts w:ascii="Helvetica" w:hAnsi="Helvetica"/>
              </w:rPr>
            </w:pPr>
            <w:r w:rsidRPr="000159C8">
              <w:rPr>
                <w:rFonts w:ascii="Helvetica" w:hAnsi="Helvetica"/>
              </w:rPr>
              <w:t>Eligible Applicants:</w:t>
            </w:r>
          </w:p>
        </w:tc>
        <w:tc>
          <w:tcPr>
            <w:tcW w:w="5000" w:type="pct"/>
            <w:vAlign w:val="center"/>
            <w:hideMark/>
          </w:tcPr>
          <w:p w14:paraId="4BB6057A" w14:textId="77777777" w:rsidR="00D12A71" w:rsidRPr="000159C8" w:rsidRDefault="00D12A71" w:rsidP="00D12A71">
            <w:pPr>
              <w:rPr>
                <w:rFonts w:ascii="Helvetica" w:hAnsi="Helvetica"/>
              </w:rPr>
            </w:pPr>
            <w:r w:rsidRPr="000159C8">
              <w:rPr>
                <w:rFonts w:ascii="Helvetica" w:hAnsi="Helvetica"/>
              </w:rPr>
              <w:t>Others (see text field entitled "Additional Information on Eligibility" for clarification)</w:t>
            </w:r>
          </w:p>
        </w:tc>
      </w:tr>
      <w:tr w:rsidR="00D12A71" w:rsidRPr="000159C8" w14:paraId="32EC7E9C" w14:textId="77777777" w:rsidTr="00D12A71">
        <w:trPr>
          <w:tblCellSpacing w:w="0" w:type="dxa"/>
        </w:trPr>
        <w:tc>
          <w:tcPr>
            <w:tcW w:w="0" w:type="auto"/>
            <w:noWrap/>
            <w:hideMark/>
          </w:tcPr>
          <w:p w14:paraId="265097CE" w14:textId="77777777" w:rsidR="00D12A71" w:rsidRPr="000159C8" w:rsidRDefault="00D12A71" w:rsidP="00D12A71">
            <w:pPr>
              <w:rPr>
                <w:rFonts w:ascii="Helvetica" w:hAnsi="Helvetica"/>
              </w:rPr>
            </w:pPr>
            <w:r w:rsidRPr="000159C8">
              <w:rPr>
                <w:rFonts w:ascii="Helvetica" w:hAnsi="Helvetica"/>
              </w:rPr>
              <w:t>Additional Information on Eligibility:</w:t>
            </w:r>
          </w:p>
        </w:tc>
        <w:tc>
          <w:tcPr>
            <w:tcW w:w="5000" w:type="pct"/>
            <w:vAlign w:val="center"/>
            <w:hideMark/>
          </w:tcPr>
          <w:p w14:paraId="7CDC8523" w14:textId="77777777" w:rsidR="00D12A71" w:rsidRPr="000159C8" w:rsidRDefault="00D12A71" w:rsidP="00D12A71">
            <w:pPr>
              <w:rPr>
                <w:rFonts w:ascii="Helvetica" w:hAnsi="Helvetica"/>
              </w:rPr>
            </w:pPr>
            <w:r w:rsidRPr="000159C8">
              <w:rPr>
                <w:rFonts w:ascii="Helvetica" w:hAnsi="Helvetica"/>
              </w:rPr>
              <w:t>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35C1F9EB" w14:textId="262F5DF8" w:rsidR="00D12A71" w:rsidRPr="000159C8" w:rsidRDefault="00D12A71" w:rsidP="00D12A71">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D12A71" w:rsidRPr="000159C8" w14:paraId="611B0463" w14:textId="77777777" w:rsidTr="00D12A71">
        <w:trPr>
          <w:tblCellSpacing w:w="0" w:type="dxa"/>
        </w:trPr>
        <w:tc>
          <w:tcPr>
            <w:tcW w:w="0" w:type="auto"/>
            <w:noWrap/>
            <w:hideMark/>
          </w:tcPr>
          <w:p w14:paraId="6D9D7EA4" w14:textId="77777777" w:rsidR="00D12A71" w:rsidRPr="000159C8" w:rsidRDefault="00D12A71" w:rsidP="00D12A71">
            <w:pPr>
              <w:rPr>
                <w:rFonts w:ascii="Helvetica" w:hAnsi="Helvetica"/>
              </w:rPr>
            </w:pPr>
            <w:r w:rsidRPr="000159C8">
              <w:rPr>
                <w:rFonts w:ascii="Helvetica" w:hAnsi="Helvetica"/>
              </w:rPr>
              <w:t>Agency Name:</w:t>
            </w:r>
          </w:p>
        </w:tc>
        <w:tc>
          <w:tcPr>
            <w:tcW w:w="5000" w:type="pct"/>
            <w:vAlign w:val="center"/>
            <w:hideMark/>
          </w:tcPr>
          <w:p w14:paraId="4E10445A" w14:textId="77777777" w:rsidR="00D12A71" w:rsidRPr="000159C8" w:rsidRDefault="00D12A71" w:rsidP="00D12A71">
            <w:pPr>
              <w:rPr>
                <w:rFonts w:ascii="Helvetica" w:hAnsi="Helvetica"/>
              </w:rPr>
            </w:pPr>
            <w:r w:rsidRPr="000159C8">
              <w:rPr>
                <w:rFonts w:ascii="Helvetica" w:hAnsi="Helvetica"/>
              </w:rPr>
              <w:t>National Institute of Standards and Technology</w:t>
            </w:r>
          </w:p>
        </w:tc>
      </w:tr>
      <w:tr w:rsidR="00D12A71" w:rsidRPr="000159C8" w14:paraId="607DE382" w14:textId="77777777" w:rsidTr="00D12A71">
        <w:trPr>
          <w:tblCellSpacing w:w="0" w:type="dxa"/>
        </w:trPr>
        <w:tc>
          <w:tcPr>
            <w:tcW w:w="0" w:type="auto"/>
            <w:noWrap/>
            <w:hideMark/>
          </w:tcPr>
          <w:p w14:paraId="6484460B" w14:textId="77777777" w:rsidR="00D12A71" w:rsidRPr="000159C8" w:rsidRDefault="00D12A71" w:rsidP="00D12A71">
            <w:pPr>
              <w:rPr>
                <w:rFonts w:ascii="Helvetica" w:hAnsi="Helvetica"/>
              </w:rPr>
            </w:pPr>
            <w:r w:rsidRPr="000159C8">
              <w:rPr>
                <w:rFonts w:ascii="Helvetica" w:hAnsi="Helvetica"/>
              </w:rPr>
              <w:t>Description:</w:t>
            </w:r>
          </w:p>
        </w:tc>
        <w:tc>
          <w:tcPr>
            <w:tcW w:w="5000" w:type="pct"/>
            <w:vAlign w:val="center"/>
            <w:hideMark/>
          </w:tcPr>
          <w:p w14:paraId="41800C68" w14:textId="77777777" w:rsidR="00D12A71" w:rsidRPr="000159C8" w:rsidRDefault="00D12A71" w:rsidP="00D12A71">
            <w:pPr>
              <w:rPr>
                <w:rFonts w:ascii="Helvetica" w:hAnsi="Helvetica"/>
              </w:rPr>
            </w:pPr>
          </w:p>
          <w:p w14:paraId="6868C7A6" w14:textId="77777777" w:rsidR="00D12A71" w:rsidRPr="000159C8" w:rsidRDefault="00D12A71" w:rsidP="00D12A71">
            <w:pPr>
              <w:rPr>
                <w:rFonts w:ascii="Helvetica" w:hAnsi="Helvetica"/>
              </w:rPr>
            </w:pPr>
            <w:r w:rsidRPr="000159C8">
              <w:rPr>
                <w:rFonts w:ascii="Helvetica" w:hAnsi="Helvetica"/>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w:t>
            </w:r>
            <w:r w:rsidRPr="000159C8">
              <w:rPr>
                <w:rFonts w:ascii="Helvetica" w:hAnsi="Helvetica"/>
              </w:rPr>
              <w:lastRenderedPageBreak/>
              <w:t xml:space="preserve">federal entity (‘entities with a previous award”), such as NIST Public Safety Communications Research Division, National Telecommunications and Information Administration,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p w14:paraId="16C00B4A" w14:textId="77777777" w:rsidR="00D12A71" w:rsidRPr="000159C8" w:rsidRDefault="00D12A71" w:rsidP="00D12A71">
            <w:pPr>
              <w:rPr>
                <w:rFonts w:ascii="Helvetica" w:hAnsi="Helvetica"/>
              </w:rPr>
            </w:pPr>
          </w:p>
        </w:tc>
      </w:tr>
      <w:tr w:rsidR="00D12A71" w:rsidRPr="000159C8" w14:paraId="43CF612A" w14:textId="77777777" w:rsidTr="00D12A71">
        <w:trPr>
          <w:tblCellSpacing w:w="0" w:type="dxa"/>
        </w:trPr>
        <w:tc>
          <w:tcPr>
            <w:tcW w:w="0" w:type="auto"/>
            <w:noWrap/>
            <w:hideMark/>
          </w:tcPr>
          <w:p w14:paraId="588DD2F5" w14:textId="77777777" w:rsidR="00D12A71" w:rsidRPr="000159C8" w:rsidRDefault="00D12A71" w:rsidP="00D12A71">
            <w:pPr>
              <w:rPr>
                <w:rFonts w:ascii="Helvetica" w:hAnsi="Helvetica"/>
              </w:rPr>
            </w:pPr>
            <w:r w:rsidRPr="000159C8">
              <w:rPr>
                <w:rFonts w:ascii="Helvetica" w:hAnsi="Helvetica"/>
              </w:rPr>
              <w:lastRenderedPageBreak/>
              <w:t>Link to Additional Information:</w:t>
            </w:r>
          </w:p>
        </w:tc>
        <w:tc>
          <w:tcPr>
            <w:tcW w:w="5000" w:type="pct"/>
            <w:vAlign w:val="center"/>
            <w:hideMark/>
          </w:tcPr>
          <w:p w14:paraId="53E2EDF3" w14:textId="77777777" w:rsidR="00D12A71" w:rsidRPr="000159C8" w:rsidRDefault="00000000" w:rsidP="00D12A71">
            <w:pPr>
              <w:rPr>
                <w:rFonts w:ascii="Helvetica" w:hAnsi="Helvetica"/>
              </w:rPr>
            </w:pPr>
            <w:hyperlink r:id="rId116" w:anchor="relatedDocumentsTab" w:tooltip="See Related Documents" w:history="1">
              <w:r w:rsidR="00D12A71" w:rsidRPr="000159C8">
                <w:rPr>
                  <w:rStyle w:val="Hyperlink"/>
                  <w:rFonts w:ascii="Helvetica" w:hAnsi="Helvetica"/>
                </w:rPr>
                <w:t>See Related Documents</w:t>
              </w:r>
            </w:hyperlink>
          </w:p>
        </w:tc>
      </w:tr>
      <w:tr w:rsidR="00D12A71" w:rsidRPr="000159C8" w14:paraId="03CC6824" w14:textId="77777777" w:rsidTr="00D12A71">
        <w:trPr>
          <w:tblCellSpacing w:w="0" w:type="dxa"/>
        </w:trPr>
        <w:tc>
          <w:tcPr>
            <w:tcW w:w="0" w:type="auto"/>
            <w:noWrap/>
            <w:hideMark/>
          </w:tcPr>
          <w:p w14:paraId="05CF5297" w14:textId="77777777" w:rsidR="00D12A71" w:rsidRPr="000159C8" w:rsidRDefault="00D12A71" w:rsidP="00D12A71">
            <w:pPr>
              <w:rPr>
                <w:rFonts w:ascii="Helvetica" w:hAnsi="Helvetica"/>
              </w:rPr>
            </w:pPr>
            <w:r w:rsidRPr="000159C8">
              <w:rPr>
                <w:rFonts w:ascii="Helvetica" w:hAnsi="Helvetica"/>
              </w:rPr>
              <w:t>Grantor Contact Information:</w:t>
            </w:r>
          </w:p>
        </w:tc>
        <w:tc>
          <w:tcPr>
            <w:tcW w:w="5000" w:type="pct"/>
            <w:vAlign w:val="center"/>
            <w:hideMark/>
          </w:tcPr>
          <w:p w14:paraId="7DA02585" w14:textId="77777777" w:rsidR="00D12A71" w:rsidRPr="000159C8" w:rsidRDefault="00D12A71" w:rsidP="00D12A71">
            <w:pPr>
              <w:rPr>
                <w:rFonts w:ascii="Helvetica" w:hAnsi="Helvetica"/>
              </w:rPr>
            </w:pPr>
            <w:r w:rsidRPr="000159C8">
              <w:rPr>
                <w:rFonts w:ascii="Helvetica" w:hAnsi="Helvetica"/>
              </w:rPr>
              <w:t>If you have difficulty accessing the full announcement electronically, please contact:</w:t>
            </w:r>
            <w:r w:rsidRPr="000159C8">
              <w:rPr>
                <w:rFonts w:ascii="Helvetica" w:hAnsi="Helvetica"/>
              </w:rPr>
              <w:br/>
            </w:r>
            <w:r w:rsidRPr="000159C8">
              <w:rPr>
                <w:rFonts w:ascii="Helvetica" w:hAnsi="Helvetica"/>
              </w:rPr>
              <w:br/>
              <w:t>Ashley Smothers NOFO Coordinator</w:t>
            </w:r>
            <w:r w:rsidRPr="000159C8">
              <w:rPr>
                <w:rFonts w:ascii="Helvetica" w:hAnsi="Helvetica"/>
              </w:rPr>
              <w:br/>
            </w:r>
            <w:r w:rsidRPr="000159C8">
              <w:rPr>
                <w:rFonts w:ascii="Helvetica" w:hAnsi="Helvetica"/>
              </w:rPr>
              <w:br/>
            </w:r>
            <w:hyperlink r:id="rId117" w:history="1">
              <w:r w:rsidRPr="000159C8">
                <w:rPr>
                  <w:rStyle w:val="Hyperlink"/>
                  <w:rFonts w:ascii="Helvetica" w:hAnsi="Helvetica"/>
                </w:rPr>
                <w:t>grants@nist.gov</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118"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164" w:name="DOCUSIOOS"/>
      <w:bookmarkStart w:id="165" w:name="DOCBluefin"/>
      <w:bookmarkStart w:id="166" w:name="DOCNISTManufUSA"/>
      <w:bookmarkEnd w:id="164"/>
      <w:bookmarkEnd w:id="165"/>
      <w:bookmarkEnd w:id="166"/>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000000" w:rsidP="002E6562">
            <w:pPr>
              <w:pStyle w:val="NoSpacing"/>
              <w:rPr>
                <w:rFonts w:ascii="Helvetica" w:hAnsi="Helvetica" w:cs="Helvetica"/>
                <w:color w:val="222222"/>
              </w:rPr>
            </w:pPr>
            <w:hyperlink r:id="rId119"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120"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121"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167" w:name="DOCNatlSeaGrant"/>
      <w:bookmarkStart w:id="168" w:name="DOCMarketDevCooperator2020"/>
      <w:bookmarkStart w:id="169" w:name="DOCMeasurementScience"/>
      <w:bookmarkEnd w:id="167"/>
      <w:bookmarkEnd w:id="168"/>
      <w:bookmarkEnd w:id="169"/>
    </w:p>
    <w:p w14:paraId="217C4A26" w14:textId="01FF66BE" w:rsidR="005C1C60" w:rsidRDefault="005C1C60" w:rsidP="005C1C60">
      <w:pPr>
        <w:pStyle w:val="NoSpacing"/>
        <w:rPr>
          <w:rFonts w:ascii="Helvetica" w:hAnsi="Helvetica" w:cs="Helvetica"/>
          <w:color w:val="222222"/>
          <w:sz w:val="24"/>
          <w:szCs w:val="24"/>
          <w:shd w:val="clear" w:color="auto" w:fill="FFFFFF"/>
        </w:rPr>
      </w:pPr>
      <w:bookmarkStart w:id="170" w:name="DOCEDAPublicWorksEAA"/>
      <w:bookmarkEnd w:id="170"/>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r w:rsidR="00D12A71">
        <w:rPr>
          <w:rFonts w:ascii="Helvetica" w:hAnsi="Helvetica" w:cs="Helvetica"/>
          <w:color w:val="222222"/>
          <w:sz w:val="24"/>
          <w:szCs w:val="24"/>
          <w:shd w:val="clear" w:color="auto" w:fill="FFFFFF"/>
        </w:rPr>
        <w:t>0</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A71" w14:paraId="4D8D0C8D" w14:textId="77777777" w:rsidTr="00D12A7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7"/>
              <w:gridCol w:w="3188"/>
            </w:tblGrid>
            <w:tr w:rsidR="00D12A71" w14:paraId="772E923E" w14:textId="77777777" w:rsidTr="00D12A71">
              <w:trPr>
                <w:tblCellSpacing w:w="0" w:type="dxa"/>
              </w:trPr>
              <w:tc>
                <w:tcPr>
                  <w:tcW w:w="2057" w:type="dxa"/>
                  <w:noWrap/>
                  <w:hideMark/>
                </w:tcPr>
                <w:p w14:paraId="19B40F52"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Document Type:</w:t>
                  </w:r>
                </w:p>
              </w:tc>
              <w:tc>
                <w:tcPr>
                  <w:tcW w:w="3188" w:type="dxa"/>
                  <w:vAlign w:val="center"/>
                  <w:hideMark/>
                </w:tcPr>
                <w:p w14:paraId="2BBC7057"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Grants Notice</w:t>
                  </w:r>
                </w:p>
              </w:tc>
            </w:tr>
            <w:tr w:rsidR="00D12A71" w14:paraId="377DE953" w14:textId="77777777" w:rsidTr="00D12A71">
              <w:trPr>
                <w:tblCellSpacing w:w="0" w:type="dxa"/>
              </w:trPr>
              <w:tc>
                <w:tcPr>
                  <w:tcW w:w="2057" w:type="dxa"/>
                  <w:noWrap/>
                  <w:hideMark/>
                </w:tcPr>
                <w:p w14:paraId="50AD5028"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3188" w:type="dxa"/>
                  <w:vAlign w:val="center"/>
                  <w:hideMark/>
                </w:tcPr>
                <w:p w14:paraId="23E8DD48"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PWEAA2020</w:t>
                  </w:r>
                </w:p>
              </w:tc>
            </w:tr>
            <w:tr w:rsidR="00D12A71" w14:paraId="755BBAA4" w14:textId="77777777" w:rsidTr="00D12A71">
              <w:trPr>
                <w:tblCellSpacing w:w="0" w:type="dxa"/>
              </w:trPr>
              <w:tc>
                <w:tcPr>
                  <w:tcW w:w="2057" w:type="dxa"/>
                  <w:noWrap/>
                  <w:hideMark/>
                </w:tcPr>
                <w:p w14:paraId="746CEAA5"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3188" w:type="dxa"/>
                  <w:vAlign w:val="center"/>
                  <w:hideMark/>
                </w:tcPr>
                <w:p w14:paraId="11729F73"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FY 2020 EDA Public Works and Economic Adjustment Assistance Programs including CARES Act Funding</w:t>
                  </w:r>
                </w:p>
              </w:tc>
            </w:tr>
            <w:tr w:rsidR="00D12A71" w14:paraId="2D365553" w14:textId="77777777" w:rsidTr="00D12A71">
              <w:trPr>
                <w:tblCellSpacing w:w="0" w:type="dxa"/>
              </w:trPr>
              <w:tc>
                <w:tcPr>
                  <w:tcW w:w="2057" w:type="dxa"/>
                  <w:noWrap/>
                  <w:hideMark/>
                </w:tcPr>
                <w:p w14:paraId="5B142ACD"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3188" w:type="dxa"/>
                  <w:vAlign w:val="center"/>
                  <w:hideMark/>
                </w:tcPr>
                <w:p w14:paraId="2FBAD2D0"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Discretionary</w:t>
                  </w:r>
                </w:p>
              </w:tc>
            </w:tr>
            <w:tr w:rsidR="00D12A71" w14:paraId="70B700A1" w14:textId="77777777" w:rsidTr="00D12A71">
              <w:trPr>
                <w:tblCellSpacing w:w="0" w:type="dxa"/>
              </w:trPr>
              <w:tc>
                <w:tcPr>
                  <w:tcW w:w="2057" w:type="dxa"/>
                  <w:noWrap/>
                  <w:hideMark/>
                </w:tcPr>
                <w:p w14:paraId="187409E0"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3188" w:type="dxa"/>
                  <w:vAlign w:val="center"/>
                  <w:hideMark/>
                </w:tcPr>
                <w:p w14:paraId="36AB9D1C"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 </w:t>
                  </w:r>
                </w:p>
              </w:tc>
            </w:tr>
            <w:tr w:rsidR="00D12A71" w14:paraId="06948540" w14:textId="77777777" w:rsidTr="00D12A71">
              <w:trPr>
                <w:tblCellSpacing w:w="0" w:type="dxa"/>
              </w:trPr>
              <w:tc>
                <w:tcPr>
                  <w:tcW w:w="2057" w:type="dxa"/>
                  <w:noWrap/>
                  <w:hideMark/>
                </w:tcPr>
                <w:p w14:paraId="37A008F0"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3188" w:type="dxa"/>
                  <w:vAlign w:val="center"/>
                  <w:hideMark/>
                </w:tcPr>
                <w:p w14:paraId="1183C11F"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Cooperative Agreement</w:t>
                  </w:r>
                  <w:r>
                    <w:rPr>
                      <w:rFonts w:ascii="Arial" w:hAnsi="Arial" w:cs="Arial"/>
                      <w:color w:val="363636"/>
                      <w:sz w:val="18"/>
                      <w:szCs w:val="18"/>
                    </w:rPr>
                    <w:br/>
                  </w:r>
                  <w:r>
                    <w:rPr>
                      <w:rStyle w:val="search-custom"/>
                      <w:rFonts w:ascii="Arial" w:hAnsi="Arial" w:cs="Arial"/>
                      <w:color w:val="363636"/>
                      <w:sz w:val="18"/>
                      <w:szCs w:val="18"/>
                    </w:rPr>
                    <w:t>Grant</w:t>
                  </w:r>
                </w:p>
              </w:tc>
            </w:tr>
            <w:tr w:rsidR="00D12A71" w14:paraId="048B0A45" w14:textId="77777777" w:rsidTr="00D12A71">
              <w:trPr>
                <w:tblCellSpacing w:w="0" w:type="dxa"/>
              </w:trPr>
              <w:tc>
                <w:tcPr>
                  <w:tcW w:w="2057" w:type="dxa"/>
                  <w:noWrap/>
                  <w:hideMark/>
                </w:tcPr>
                <w:p w14:paraId="0AC8AA91"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lastRenderedPageBreak/>
                    <w:t>Category of Funding Activity:</w:t>
                  </w:r>
                </w:p>
              </w:tc>
              <w:tc>
                <w:tcPr>
                  <w:tcW w:w="3188" w:type="dxa"/>
                  <w:vAlign w:val="center"/>
                  <w:hideMark/>
                </w:tcPr>
                <w:p w14:paraId="4F4426A3"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Other (see text field entitled "Explanation of Other Category of Funding Activity" for clarification)</w:t>
                  </w:r>
                  <w:r>
                    <w:rPr>
                      <w:rFonts w:ascii="Arial" w:hAnsi="Arial" w:cs="Arial"/>
                      <w:color w:val="363636"/>
                      <w:sz w:val="18"/>
                      <w:szCs w:val="18"/>
                    </w:rPr>
                    <w:br/>
                  </w:r>
                  <w:r>
                    <w:rPr>
                      <w:rStyle w:val="search-custom"/>
                      <w:rFonts w:ascii="Arial" w:hAnsi="Arial" w:cs="Arial"/>
                      <w:color w:val="363636"/>
                      <w:sz w:val="18"/>
                      <w:szCs w:val="18"/>
                    </w:rPr>
                    <w:t>Opportunity Zone Benefits</w:t>
                  </w:r>
                </w:p>
              </w:tc>
            </w:tr>
            <w:tr w:rsidR="00D12A71" w14:paraId="3CF477AD" w14:textId="77777777" w:rsidTr="00D12A71">
              <w:trPr>
                <w:tblCellSpacing w:w="0" w:type="dxa"/>
              </w:trPr>
              <w:tc>
                <w:tcPr>
                  <w:tcW w:w="2057" w:type="dxa"/>
                  <w:noWrap/>
                  <w:hideMark/>
                </w:tcPr>
                <w:p w14:paraId="65159E61"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3188" w:type="dxa"/>
                  <w:vAlign w:val="center"/>
                  <w:hideMark/>
                </w:tcPr>
                <w:p w14:paraId="0969DA9D" w14:textId="5E7C3FBA" w:rsidR="00D12A71" w:rsidRDefault="00D12A71">
                  <w:pPr>
                    <w:rPr>
                      <w:rFonts w:ascii="Arial" w:hAnsi="Arial" w:cs="Arial"/>
                      <w:color w:val="363636"/>
                      <w:sz w:val="18"/>
                      <w:szCs w:val="18"/>
                    </w:rPr>
                  </w:pPr>
                  <w:r>
                    <w:rPr>
                      <w:rStyle w:val="search-custom"/>
                      <w:rFonts w:ascii="Arial" w:hAnsi="Arial" w:cs="Arial"/>
                      <w:color w:val="363636"/>
                      <w:sz w:val="18"/>
                      <w:szCs w:val="18"/>
                    </w:rPr>
                    <w:t xml:space="preserve">**This section reflects the availability of financial assistance for CARES Act Recovery Assistance Projects.** 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w:t>
                  </w:r>
                  <w:r w:rsidR="00AD67B6">
                    <w:rPr>
                      <w:rStyle w:val="search-custom"/>
                      <w:rFonts w:ascii="Arial" w:hAnsi="Arial" w:cs="Arial"/>
                      <w:color w:val="363636"/>
                      <w:sz w:val="18"/>
                      <w:szCs w:val="18"/>
                    </w:rPr>
                    <w:t>non-construction</w:t>
                  </w:r>
                  <w:r>
                    <w:rPr>
                      <w:rStyle w:val="search-custom"/>
                      <w:rFonts w:ascii="Arial" w:hAnsi="Arial" w:cs="Arial"/>
                      <w:color w:val="363636"/>
                      <w:sz w:val="18"/>
                      <w:szCs w:val="18"/>
                    </w:rPr>
                    <w:t>, planning, technical assistance, and revolving loan fund projects under EDA’s Public Works program and EAA program (which includes Assistance to Coal Communities and Nuclear Closure Communities).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 and nuclear power plant closures. Details about financial assistance for CARES Act Recovery Assistance Projects are located in the addendum released 05/07/2020.</w:t>
                  </w:r>
                </w:p>
              </w:tc>
            </w:tr>
            <w:tr w:rsidR="00D12A71" w14:paraId="7B1D605E" w14:textId="77777777" w:rsidTr="00D12A71">
              <w:trPr>
                <w:tblCellSpacing w:w="0" w:type="dxa"/>
              </w:trPr>
              <w:tc>
                <w:tcPr>
                  <w:tcW w:w="2057" w:type="dxa"/>
                  <w:noWrap/>
                  <w:hideMark/>
                </w:tcPr>
                <w:p w14:paraId="099FFBFF"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3188" w:type="dxa"/>
                  <w:vAlign w:val="center"/>
                  <w:hideMark/>
                </w:tcPr>
                <w:p w14:paraId="59931870"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3000</w:t>
                  </w:r>
                </w:p>
              </w:tc>
            </w:tr>
            <w:tr w:rsidR="00D12A71" w14:paraId="1EFEE80E" w14:textId="77777777" w:rsidTr="00D12A71">
              <w:trPr>
                <w:tblCellSpacing w:w="0" w:type="dxa"/>
              </w:trPr>
              <w:tc>
                <w:tcPr>
                  <w:tcW w:w="2057" w:type="dxa"/>
                  <w:noWrap/>
                  <w:hideMark/>
                </w:tcPr>
                <w:p w14:paraId="3106F4A1"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CFDA Number(s):</w:t>
                  </w:r>
                </w:p>
              </w:tc>
              <w:tc>
                <w:tcPr>
                  <w:tcW w:w="3188" w:type="dxa"/>
                  <w:vAlign w:val="center"/>
                  <w:hideMark/>
                </w:tcPr>
                <w:p w14:paraId="72E38F57"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11.300 -- Investments for Public Works and Economic Development Facilities</w:t>
                  </w:r>
                  <w:r>
                    <w:rPr>
                      <w:rFonts w:ascii="Arial" w:hAnsi="Arial" w:cs="Arial"/>
                      <w:color w:val="363636"/>
                      <w:sz w:val="18"/>
                      <w:szCs w:val="18"/>
                    </w:rPr>
                    <w:br/>
                  </w:r>
                  <w:r>
                    <w:rPr>
                      <w:rStyle w:val="search-custom"/>
                      <w:rFonts w:ascii="Arial" w:hAnsi="Arial" w:cs="Arial"/>
                      <w:color w:val="363636"/>
                      <w:sz w:val="18"/>
                      <w:szCs w:val="18"/>
                    </w:rPr>
                    <w:t>11.307 -- Economic Adjustment Assistance</w:t>
                  </w:r>
                </w:p>
              </w:tc>
            </w:tr>
            <w:tr w:rsidR="00D12A71" w14:paraId="0440EF43" w14:textId="77777777" w:rsidTr="00D12A71">
              <w:trPr>
                <w:tblCellSpacing w:w="0" w:type="dxa"/>
              </w:trPr>
              <w:tc>
                <w:tcPr>
                  <w:tcW w:w="2057" w:type="dxa"/>
                  <w:noWrap/>
                  <w:hideMark/>
                </w:tcPr>
                <w:p w14:paraId="341926D8"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3188" w:type="dxa"/>
                  <w:vAlign w:val="center"/>
                  <w:hideMark/>
                </w:tcPr>
                <w:p w14:paraId="43F40A6E"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Yes</w:t>
                  </w:r>
                </w:p>
              </w:tc>
            </w:tr>
          </w:tbl>
          <w:p w14:paraId="4A2793E3" w14:textId="77777777" w:rsidR="00D12A71" w:rsidRDefault="00D12A71">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6"/>
              <w:gridCol w:w="3049"/>
            </w:tblGrid>
            <w:tr w:rsidR="00D12A71" w14:paraId="61923025" w14:textId="77777777" w:rsidTr="00D12A71">
              <w:trPr>
                <w:tblCellSpacing w:w="0" w:type="dxa"/>
              </w:trPr>
              <w:tc>
                <w:tcPr>
                  <w:tcW w:w="2196" w:type="dxa"/>
                  <w:noWrap/>
                  <w:hideMark/>
                </w:tcPr>
                <w:p w14:paraId="6B614E4B"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lastRenderedPageBreak/>
                    <w:t>Version:</w:t>
                  </w:r>
                </w:p>
              </w:tc>
              <w:tc>
                <w:tcPr>
                  <w:tcW w:w="3049" w:type="dxa"/>
                  <w:vAlign w:val="center"/>
                  <w:hideMark/>
                </w:tcPr>
                <w:p w14:paraId="0F05837E"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Synopsis 10</w:t>
                  </w:r>
                </w:p>
              </w:tc>
            </w:tr>
            <w:tr w:rsidR="00D12A71" w14:paraId="14DA6366" w14:textId="77777777" w:rsidTr="00D12A71">
              <w:trPr>
                <w:tblCellSpacing w:w="0" w:type="dxa"/>
              </w:trPr>
              <w:tc>
                <w:tcPr>
                  <w:tcW w:w="2196" w:type="dxa"/>
                  <w:noWrap/>
                  <w:hideMark/>
                </w:tcPr>
                <w:p w14:paraId="404DDE32"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Posted Date:</w:t>
                  </w:r>
                </w:p>
              </w:tc>
              <w:tc>
                <w:tcPr>
                  <w:tcW w:w="3049" w:type="dxa"/>
                  <w:vAlign w:val="center"/>
                  <w:hideMark/>
                </w:tcPr>
                <w:p w14:paraId="06520D71"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Oct 18, 2019</w:t>
                  </w:r>
                </w:p>
              </w:tc>
            </w:tr>
            <w:tr w:rsidR="00D12A71" w14:paraId="74846286" w14:textId="77777777" w:rsidTr="00D12A71">
              <w:trPr>
                <w:tblCellSpacing w:w="0" w:type="dxa"/>
              </w:trPr>
              <w:tc>
                <w:tcPr>
                  <w:tcW w:w="2196" w:type="dxa"/>
                  <w:noWrap/>
                  <w:hideMark/>
                </w:tcPr>
                <w:p w14:paraId="1923EE23"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Last Updated Date:</w:t>
                  </w:r>
                </w:p>
              </w:tc>
              <w:tc>
                <w:tcPr>
                  <w:tcW w:w="3049" w:type="dxa"/>
                  <w:vAlign w:val="center"/>
                  <w:hideMark/>
                </w:tcPr>
                <w:p w14:paraId="12738365"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Apr 05, 2023</w:t>
                  </w:r>
                </w:p>
              </w:tc>
            </w:tr>
            <w:tr w:rsidR="00D12A71" w14:paraId="3C2978A6" w14:textId="77777777" w:rsidTr="00D12A71">
              <w:trPr>
                <w:tblCellSpacing w:w="0" w:type="dxa"/>
              </w:trPr>
              <w:tc>
                <w:tcPr>
                  <w:tcW w:w="2196" w:type="dxa"/>
                  <w:noWrap/>
                  <w:hideMark/>
                </w:tcPr>
                <w:p w14:paraId="15C4AEA9"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3049" w:type="dxa"/>
                  <w:vAlign w:val="center"/>
                  <w:hideMark/>
                </w:tcPr>
                <w:p w14:paraId="356D462A"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There are no submission deadlines under this opportunity. Applications will be accepted on an ongoing basis until the publication of a new PWEAA NOFO.</w:t>
                  </w:r>
                </w:p>
              </w:tc>
            </w:tr>
            <w:tr w:rsidR="00D12A71" w14:paraId="5B490B83" w14:textId="77777777" w:rsidTr="00D12A71">
              <w:trPr>
                <w:tblCellSpacing w:w="0" w:type="dxa"/>
              </w:trPr>
              <w:tc>
                <w:tcPr>
                  <w:tcW w:w="2196" w:type="dxa"/>
                  <w:noWrap/>
                  <w:hideMark/>
                </w:tcPr>
                <w:p w14:paraId="1E064569"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3049" w:type="dxa"/>
                  <w:vAlign w:val="center"/>
                  <w:hideMark/>
                </w:tcPr>
                <w:p w14:paraId="71A17D19"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Apr 06, 2023  </w:t>
                  </w:r>
                </w:p>
              </w:tc>
            </w:tr>
            <w:tr w:rsidR="00D12A71" w14:paraId="620D290D" w14:textId="77777777" w:rsidTr="00D12A71">
              <w:trPr>
                <w:tblCellSpacing w:w="0" w:type="dxa"/>
              </w:trPr>
              <w:tc>
                <w:tcPr>
                  <w:tcW w:w="2196" w:type="dxa"/>
                  <w:noWrap/>
                  <w:hideMark/>
                </w:tcPr>
                <w:p w14:paraId="1C4B7BEE"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Archive Date:</w:t>
                  </w:r>
                </w:p>
              </w:tc>
              <w:tc>
                <w:tcPr>
                  <w:tcW w:w="3049" w:type="dxa"/>
                  <w:vAlign w:val="center"/>
                  <w:hideMark/>
                </w:tcPr>
                <w:p w14:paraId="16DE1D0D"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 </w:t>
                  </w:r>
                </w:p>
              </w:tc>
            </w:tr>
            <w:tr w:rsidR="00D12A71" w14:paraId="49E64EF8" w14:textId="77777777" w:rsidTr="00D12A71">
              <w:trPr>
                <w:tblCellSpacing w:w="0" w:type="dxa"/>
              </w:trPr>
              <w:tc>
                <w:tcPr>
                  <w:tcW w:w="2196" w:type="dxa"/>
                  <w:noWrap/>
                  <w:hideMark/>
                </w:tcPr>
                <w:p w14:paraId="2DECD3CE"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3049" w:type="dxa"/>
                  <w:vAlign w:val="center"/>
                  <w:hideMark/>
                </w:tcPr>
                <w:p w14:paraId="718657E1"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 </w:t>
                  </w:r>
                </w:p>
              </w:tc>
            </w:tr>
            <w:tr w:rsidR="00D12A71" w14:paraId="0EDC5B58" w14:textId="77777777" w:rsidTr="00D12A71">
              <w:trPr>
                <w:tblCellSpacing w:w="0" w:type="dxa"/>
              </w:trPr>
              <w:tc>
                <w:tcPr>
                  <w:tcW w:w="2196" w:type="dxa"/>
                  <w:noWrap/>
                  <w:hideMark/>
                </w:tcPr>
                <w:p w14:paraId="2370603B"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lastRenderedPageBreak/>
                    <w:t>Award Ceiling:</w:t>
                  </w:r>
                </w:p>
              </w:tc>
              <w:tc>
                <w:tcPr>
                  <w:tcW w:w="3049" w:type="dxa"/>
                  <w:vAlign w:val="center"/>
                  <w:hideMark/>
                </w:tcPr>
                <w:p w14:paraId="29286CA2"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$30,000,000</w:t>
                  </w:r>
                </w:p>
              </w:tc>
            </w:tr>
            <w:tr w:rsidR="00D12A71" w14:paraId="3F6AAF68" w14:textId="77777777" w:rsidTr="00D12A71">
              <w:trPr>
                <w:tblCellSpacing w:w="0" w:type="dxa"/>
              </w:trPr>
              <w:tc>
                <w:tcPr>
                  <w:tcW w:w="2196" w:type="dxa"/>
                  <w:noWrap/>
                  <w:hideMark/>
                </w:tcPr>
                <w:p w14:paraId="36A9064D"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Award Floor:</w:t>
                  </w:r>
                </w:p>
              </w:tc>
              <w:tc>
                <w:tcPr>
                  <w:tcW w:w="3049" w:type="dxa"/>
                  <w:vAlign w:val="center"/>
                  <w:hideMark/>
                </w:tcPr>
                <w:p w14:paraId="0D638ED1"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$100,000</w:t>
                  </w:r>
                </w:p>
              </w:tc>
            </w:tr>
          </w:tbl>
          <w:p w14:paraId="7AD80D8E" w14:textId="77777777" w:rsidR="00D12A71" w:rsidRDefault="00D12A71">
            <w:pPr>
              <w:rPr>
                <w:rFonts w:ascii="Arial" w:hAnsi="Arial" w:cs="Arial"/>
                <w:color w:val="363636"/>
                <w:sz w:val="18"/>
                <w:szCs w:val="18"/>
              </w:rPr>
            </w:pPr>
          </w:p>
        </w:tc>
      </w:tr>
    </w:tbl>
    <w:p w14:paraId="372762C0" w14:textId="0FC261D4" w:rsidR="00D12A71" w:rsidRDefault="00D12A71" w:rsidP="00D12A71"/>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D12A71" w14:paraId="2AA74E9F" w14:textId="77777777" w:rsidTr="00D12A71">
        <w:trPr>
          <w:tblCellSpacing w:w="0" w:type="dxa"/>
        </w:trPr>
        <w:tc>
          <w:tcPr>
            <w:tcW w:w="0" w:type="auto"/>
            <w:noWrap/>
            <w:hideMark/>
          </w:tcPr>
          <w:p w14:paraId="7D043E4E"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26D73F62"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Nonprofits having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State governments</w:t>
            </w:r>
            <w:r>
              <w:rPr>
                <w:rFonts w:ascii="Arial" w:hAnsi="Arial" w:cs="Arial"/>
                <w:color w:val="363636"/>
                <w:sz w:val="18"/>
                <w:szCs w:val="18"/>
              </w:rPr>
              <w:br/>
            </w:r>
            <w:r>
              <w:rPr>
                <w:rStyle w:val="search-custom"/>
                <w:rFonts w:ascii="Arial" w:hAnsi="Arial" w:cs="Arial"/>
                <w:color w:val="363636"/>
                <w:sz w:val="18"/>
                <w:szCs w:val="18"/>
              </w:rPr>
              <w:t>Others (see text field entitled "Additional Information on Eligibility" for clarification)</w:t>
            </w:r>
            <w:r>
              <w:rPr>
                <w:rFonts w:ascii="Arial" w:hAnsi="Arial" w:cs="Arial"/>
                <w:color w:val="363636"/>
                <w:sz w:val="18"/>
                <w:szCs w:val="18"/>
              </w:rPr>
              <w:br/>
            </w:r>
            <w:r>
              <w:rPr>
                <w:rStyle w:val="search-custom"/>
                <w:rFonts w:ascii="Arial" w:hAnsi="Arial" w:cs="Arial"/>
                <w:color w:val="363636"/>
                <w:sz w:val="18"/>
                <w:szCs w:val="18"/>
              </w:rPr>
              <w:t>Public and State controlled institutions of higher education</w:t>
            </w:r>
            <w:r>
              <w:rPr>
                <w:rFonts w:ascii="Arial" w:hAnsi="Arial" w:cs="Arial"/>
                <w:color w:val="363636"/>
                <w:sz w:val="18"/>
                <w:szCs w:val="18"/>
              </w:rPr>
              <w:br/>
            </w:r>
            <w:r>
              <w:rPr>
                <w:rStyle w:val="search-custom"/>
                <w:rFonts w:ascii="Arial" w:hAnsi="Arial" w:cs="Arial"/>
                <w:color w:val="363636"/>
                <w:sz w:val="18"/>
                <w:szCs w:val="18"/>
              </w:rPr>
              <w:t>Special district governments</w:t>
            </w:r>
            <w:r>
              <w:rPr>
                <w:rFonts w:ascii="Arial" w:hAnsi="Arial" w:cs="Arial"/>
                <w:color w:val="363636"/>
                <w:sz w:val="18"/>
                <w:szCs w:val="18"/>
              </w:rPr>
              <w:br/>
            </w:r>
            <w:r>
              <w:rPr>
                <w:rStyle w:val="search-custom"/>
                <w:rFonts w:ascii="Arial" w:hAnsi="Arial" w:cs="Arial"/>
                <w:color w:val="363636"/>
                <w:sz w:val="18"/>
                <w:szCs w:val="18"/>
              </w:rPr>
              <w:lastRenderedPageBreak/>
              <w:t>City or township governments</w:t>
            </w:r>
            <w:r>
              <w:rPr>
                <w:rFonts w:ascii="Arial" w:hAnsi="Arial" w:cs="Arial"/>
                <w:color w:val="363636"/>
                <w:sz w:val="18"/>
                <w:szCs w:val="18"/>
              </w:rPr>
              <w:br/>
            </w:r>
            <w:r>
              <w:rPr>
                <w:rStyle w:val="search-custom"/>
                <w:rFonts w:ascii="Arial" w:hAnsi="Arial" w:cs="Arial"/>
                <w:color w:val="363636"/>
                <w:sz w:val="18"/>
                <w:szCs w:val="18"/>
              </w:rPr>
              <w:t>Nonprofits that do not have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County governments</w:t>
            </w:r>
            <w:r>
              <w:rPr>
                <w:rFonts w:ascii="Arial" w:hAnsi="Arial" w:cs="Arial"/>
                <w:color w:val="363636"/>
                <w:sz w:val="18"/>
                <w:szCs w:val="18"/>
              </w:rPr>
              <w:br/>
            </w:r>
            <w:r>
              <w:rPr>
                <w:rStyle w:val="search-custom"/>
                <w:rFonts w:ascii="Arial" w:hAnsi="Arial" w:cs="Arial"/>
                <w:color w:val="363636"/>
                <w:sz w:val="18"/>
                <w:szCs w:val="18"/>
              </w:rPr>
              <w:t>Native American tribal governments (Federally recognized)</w:t>
            </w:r>
            <w:r>
              <w:rPr>
                <w:rFonts w:ascii="Arial" w:hAnsi="Arial" w:cs="Arial"/>
                <w:color w:val="363636"/>
                <w:sz w:val="18"/>
                <w:szCs w:val="18"/>
              </w:rPr>
              <w:br/>
            </w:r>
            <w:r>
              <w:rPr>
                <w:rStyle w:val="search-custom"/>
                <w:rFonts w:ascii="Arial" w:hAnsi="Arial" w:cs="Arial"/>
                <w:color w:val="363636"/>
                <w:sz w:val="18"/>
                <w:szCs w:val="18"/>
              </w:rPr>
              <w:t>Private institutions of higher education</w:t>
            </w:r>
          </w:p>
        </w:tc>
      </w:tr>
      <w:tr w:rsidR="00D12A71" w14:paraId="04A8F12F" w14:textId="77777777" w:rsidTr="00D12A71">
        <w:trPr>
          <w:tblCellSpacing w:w="0" w:type="dxa"/>
        </w:trPr>
        <w:tc>
          <w:tcPr>
            <w:tcW w:w="0" w:type="auto"/>
            <w:noWrap/>
            <w:hideMark/>
          </w:tcPr>
          <w:p w14:paraId="6F7FF031"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lastRenderedPageBreak/>
              <w:t>Additional Information on Eligibility:</w:t>
            </w:r>
          </w:p>
        </w:tc>
        <w:tc>
          <w:tcPr>
            <w:tcW w:w="5000" w:type="pct"/>
            <w:vAlign w:val="center"/>
            <w:hideMark/>
          </w:tcPr>
          <w:p w14:paraId="1A2E7E1D"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demonstrate that they will be impacted, by coal mining or coal power plant employment loss, or employment loss in the supply chain industries of either. For NCC funding, eligible regions have been impacted, or can reasonably demonstrate that they will be impacted, by one or more nuclear power plant closures. For CARES Act funding, applicants must explain clearly in their application how the proposed project would “prevent, prepare for, and respond to coronavirus” or respond to “economic injury as a result of coronavirus.”</w:t>
            </w:r>
          </w:p>
        </w:tc>
      </w:tr>
    </w:tbl>
    <w:p w14:paraId="603958F6" w14:textId="2A7619A4" w:rsidR="00D12A71" w:rsidRDefault="00D12A71" w:rsidP="00D12A71"/>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D12A71" w14:paraId="29E4F1A7" w14:textId="77777777" w:rsidTr="00D12A71">
        <w:trPr>
          <w:tblCellSpacing w:w="0" w:type="dxa"/>
        </w:trPr>
        <w:tc>
          <w:tcPr>
            <w:tcW w:w="0" w:type="auto"/>
            <w:noWrap/>
            <w:hideMark/>
          </w:tcPr>
          <w:p w14:paraId="1316BAC0"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6A070202"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Economic Development Administration</w:t>
            </w:r>
          </w:p>
        </w:tc>
      </w:tr>
      <w:tr w:rsidR="00D12A71" w14:paraId="5B217F3D" w14:textId="77777777" w:rsidTr="00D12A71">
        <w:trPr>
          <w:tblCellSpacing w:w="0" w:type="dxa"/>
        </w:trPr>
        <w:tc>
          <w:tcPr>
            <w:tcW w:w="0" w:type="auto"/>
            <w:noWrap/>
            <w:hideMark/>
          </w:tcPr>
          <w:p w14:paraId="4F174EDC"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4C393ACB"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Style w:val="Strong"/>
                <w:rFonts w:ascii="Arial" w:hAnsi="Arial" w:cs="Arial"/>
                <w:color w:val="E60000"/>
                <w:sz w:val="18"/>
                <w:szCs w:val="18"/>
              </w:rPr>
              <w:t>*NOTICE - PLEASE READ FOR UPDATE ON APPLICATION PROCESS*</w:t>
            </w:r>
          </w:p>
          <w:p w14:paraId="4A9154AA"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 xml:space="preserve">EDA is excited to announce the launch of its new grants management platform: the </w:t>
            </w:r>
            <w:r>
              <w:rPr>
                <w:rStyle w:val="Strong"/>
                <w:rFonts w:ascii="Arial" w:hAnsi="Arial" w:cs="Arial"/>
                <w:color w:val="363636"/>
                <w:sz w:val="18"/>
                <w:szCs w:val="18"/>
              </w:rPr>
              <w:t>Economic Development Grants Experience (EDGE).</w:t>
            </w:r>
            <w:r>
              <w:rPr>
                <w:rFonts w:ascii="Arial" w:hAnsi="Arial" w:cs="Arial"/>
                <w:color w:val="363636"/>
                <w:sz w:val="18"/>
                <w:szCs w:val="18"/>
              </w:rPr>
              <w:t xml:space="preserve"> EDGE was developed to streamline the application and grants management process by implementing a </w:t>
            </w:r>
            <w:r>
              <w:rPr>
                <w:rStyle w:val="Strong"/>
                <w:rFonts w:ascii="Arial" w:hAnsi="Arial" w:cs="Arial"/>
                <w:color w:val="363636"/>
                <w:sz w:val="18"/>
                <w:szCs w:val="18"/>
              </w:rPr>
              <w:t>single platform</w:t>
            </w:r>
            <w:r>
              <w:rPr>
                <w:rFonts w:ascii="Arial" w:hAnsi="Arial" w:cs="Arial"/>
                <w:color w:val="363636"/>
                <w:sz w:val="18"/>
                <w:szCs w:val="18"/>
              </w:rPr>
              <w:t xml:space="preserve"> with increased transparency, improved user experience, higher data quality, and more efficiency throughout the entire grant lifecycle.</w:t>
            </w:r>
          </w:p>
          <w:p w14:paraId="4469CC35"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 </w:t>
            </w:r>
          </w:p>
          <w:p w14:paraId="29CBEDEA"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Style w:val="Strong"/>
                <w:rFonts w:ascii="Arial" w:hAnsi="Arial" w:cs="Arial"/>
                <w:color w:val="363636"/>
                <w:sz w:val="18"/>
                <w:szCs w:val="18"/>
              </w:rPr>
              <w:t xml:space="preserve">As of April 6th, 2023, this NOFO is closed </w:t>
            </w:r>
            <w:r>
              <w:rPr>
                <w:rFonts w:ascii="Arial" w:hAnsi="Arial" w:cs="Arial"/>
                <w:color w:val="363636"/>
                <w:sz w:val="18"/>
                <w:szCs w:val="18"/>
              </w:rPr>
              <w:t>and</w:t>
            </w:r>
            <w:r>
              <w:rPr>
                <w:rStyle w:val="Strong"/>
                <w:rFonts w:ascii="Arial" w:hAnsi="Arial" w:cs="Arial"/>
                <w:color w:val="363636"/>
                <w:sz w:val="18"/>
                <w:szCs w:val="18"/>
              </w:rPr>
              <w:t xml:space="preserve"> </w:t>
            </w:r>
            <w:r>
              <w:rPr>
                <w:rFonts w:ascii="Arial" w:hAnsi="Arial" w:cs="Arial"/>
                <w:color w:val="363636"/>
                <w:sz w:val="18"/>
                <w:szCs w:val="18"/>
              </w:rPr>
              <w:t>PWEAA</w:t>
            </w:r>
            <w:r>
              <w:rPr>
                <w:rStyle w:val="Strong"/>
                <w:rFonts w:ascii="Arial" w:hAnsi="Arial" w:cs="Arial"/>
                <w:color w:val="363636"/>
                <w:sz w:val="18"/>
                <w:szCs w:val="18"/>
              </w:rPr>
              <w:t xml:space="preserve"> </w:t>
            </w:r>
            <w:r>
              <w:rPr>
                <w:rFonts w:ascii="Arial" w:hAnsi="Arial" w:cs="Arial"/>
                <w:color w:val="363636"/>
                <w:sz w:val="18"/>
                <w:szCs w:val="18"/>
              </w:rPr>
              <w:t xml:space="preserve">applications can no longer be submitted on Grants.gov. To apply for the new PWEAA2023 NOFO, please go </w:t>
            </w:r>
            <w:hyperlink r:id="rId122" w:tgtFrame="_blank" w:history="1">
              <w:r>
                <w:rPr>
                  <w:rStyle w:val="Hyperlink"/>
                  <w:rFonts w:ascii="Arial" w:hAnsi="Arial" w:cs="Arial"/>
                  <w:color w:val="0000CC"/>
                  <w:sz w:val="18"/>
                  <w:szCs w:val="18"/>
                  <w:u w:val="none"/>
                  <w:shd w:val="clear" w:color="auto" w:fill="FFFF00"/>
                </w:rPr>
                <w:t>here</w:t>
              </w:r>
            </w:hyperlink>
            <w:r>
              <w:rPr>
                <w:rFonts w:ascii="Arial" w:hAnsi="Arial" w:cs="Arial"/>
                <w:color w:val="363636"/>
                <w:sz w:val="18"/>
                <w:szCs w:val="18"/>
              </w:rPr>
              <w:t xml:space="preserve"> to access the NOFO and go to: sfgrants.eda.gov to apply. More information on how to apply is provided in the full NOFO.</w:t>
            </w:r>
          </w:p>
          <w:p w14:paraId="0F72E9A0"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46795AC5"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389C0185"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*PREVIOUS UPDATE ON CARES ACT FUNDING AVAILABILITY*</w:t>
            </w:r>
          </w:p>
          <w:p w14:paraId="53F32FDF"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Style w:val="Strong"/>
                <w:rFonts w:ascii="Arial" w:hAnsi="Arial" w:cs="Arial"/>
                <w:color w:val="363636"/>
                <w:sz w:val="18"/>
                <w:szCs w:val="18"/>
              </w:rPr>
              <w:t xml:space="preserve">Due to the extraordinary level of interest in EDA’s CARES Act Recovery Assistance there has been an unusually high volume of applications received. Prospective applicants are strongly encouraged to contact their applicable EDA Regional Office representatives to discuss their needs and availability of funds. Prospective applicants can find current contact information for EDA Regional Office staff at </w:t>
            </w:r>
            <w:hyperlink r:id="rId123" w:tgtFrame="_blank" w:history="1">
              <w:r>
                <w:rPr>
                  <w:rStyle w:val="Strong"/>
                  <w:rFonts w:ascii="Arial" w:hAnsi="Arial" w:cs="Arial"/>
                  <w:color w:val="0000CC"/>
                  <w:sz w:val="18"/>
                  <w:szCs w:val="18"/>
                  <w:u w:val="single"/>
                </w:rPr>
                <w:t>https://www.eda.gov/contact/</w:t>
              </w:r>
            </w:hyperlink>
            <w:r>
              <w:rPr>
                <w:rStyle w:val="Strong"/>
                <w:rFonts w:ascii="Arial" w:hAnsi="Arial" w:cs="Arial"/>
                <w:color w:val="363636"/>
                <w:sz w:val="18"/>
                <w:szCs w:val="18"/>
              </w:rPr>
              <w:t>.</w:t>
            </w:r>
          </w:p>
          <w:p w14:paraId="33804EB6"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5C5867A5"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 If you are interested in applying for a project of national impact/scope under the CARES Act; please inquire at RNTA@eda.gov.</w:t>
            </w:r>
          </w:p>
          <w:p w14:paraId="468D0260"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2AA10A1F"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E60000"/>
                <w:sz w:val="18"/>
                <w:szCs w:val="18"/>
              </w:rPr>
              <w:t xml:space="preserve">**Please note: While the published Notice of Funding Opportunity (available under "Related Documents") states that the ED900A form and the SF424B form are both required for a complete application in some cases, these forms are no longer required and have therefore been removed </w:t>
            </w:r>
            <w:r>
              <w:rPr>
                <w:rFonts w:ascii="Arial" w:hAnsi="Arial" w:cs="Arial"/>
                <w:color w:val="E60000"/>
                <w:sz w:val="18"/>
                <w:szCs w:val="18"/>
              </w:rPr>
              <w:lastRenderedPageBreak/>
              <w:t>from the relevant package templates. The rest of the ED900 application forms have all been updated in the appropriate packages on April 1, 2022 and are expected to be used for all applications submitted after April 1, 2022.</w:t>
            </w:r>
          </w:p>
          <w:p w14:paraId="7F0E1AA7" w14:textId="77777777" w:rsidR="00D12A71" w:rsidRDefault="00D12A71">
            <w:pPr>
              <w:pStyle w:val="NormalWeb"/>
              <w:spacing w:before="0" w:beforeAutospacing="0" w:after="0" w:afterAutospacing="0" w:line="270" w:lineRule="atLeast"/>
              <w:rPr>
                <w:rFonts w:ascii="Arial" w:hAnsi="Arial" w:cs="Arial"/>
                <w:color w:val="363636"/>
                <w:sz w:val="18"/>
                <w:szCs w:val="18"/>
              </w:rPr>
            </w:pPr>
          </w:p>
        </w:tc>
      </w:tr>
      <w:tr w:rsidR="00D12A71" w14:paraId="70667130" w14:textId="77777777" w:rsidTr="00D12A71">
        <w:trPr>
          <w:tblCellSpacing w:w="0" w:type="dxa"/>
        </w:trPr>
        <w:tc>
          <w:tcPr>
            <w:tcW w:w="0" w:type="auto"/>
            <w:noWrap/>
            <w:hideMark/>
          </w:tcPr>
          <w:p w14:paraId="2F1B29B1"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lastRenderedPageBreak/>
              <w:t>Link to Additional Information:</w:t>
            </w:r>
          </w:p>
        </w:tc>
        <w:tc>
          <w:tcPr>
            <w:tcW w:w="5000" w:type="pct"/>
            <w:vAlign w:val="center"/>
            <w:hideMark/>
          </w:tcPr>
          <w:p w14:paraId="401B3FAC" w14:textId="77777777" w:rsidR="00D12A71" w:rsidRDefault="00000000">
            <w:pPr>
              <w:rPr>
                <w:rFonts w:ascii="Arial" w:hAnsi="Arial" w:cs="Arial"/>
                <w:color w:val="363636"/>
                <w:sz w:val="18"/>
                <w:szCs w:val="18"/>
              </w:rPr>
            </w:pPr>
            <w:hyperlink r:id="rId124" w:tgtFrame="_blank" w:tooltip="Link to Additional Information" w:history="1">
              <w:r w:rsidR="00D12A71">
                <w:rPr>
                  <w:rStyle w:val="Hyperlink"/>
                  <w:rFonts w:ascii="Arial" w:hAnsi="Arial" w:cs="Arial"/>
                  <w:color w:val="0000CC"/>
                  <w:sz w:val="18"/>
                  <w:szCs w:val="18"/>
                  <w:u w:val="none"/>
                </w:rPr>
                <w:t>EDA Website</w:t>
              </w:r>
            </w:hyperlink>
          </w:p>
        </w:tc>
      </w:tr>
      <w:tr w:rsidR="00D12A71" w14:paraId="220BD327" w14:textId="77777777" w:rsidTr="00D12A71">
        <w:trPr>
          <w:tblCellSpacing w:w="0" w:type="dxa"/>
        </w:trPr>
        <w:tc>
          <w:tcPr>
            <w:tcW w:w="0" w:type="auto"/>
            <w:noWrap/>
            <w:hideMark/>
          </w:tcPr>
          <w:p w14:paraId="2511381F"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20A2D681"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If you have difficulty accessing the full announcement electronically, please contact: the EDA representative for your state. A complete list of EDA representatives is available on EDA's website at http://www.eda.gov/contact/</w:t>
            </w:r>
            <w:r>
              <w:rPr>
                <w:rFonts w:ascii="Arial" w:hAnsi="Arial" w:cs="Arial"/>
                <w:color w:val="363636"/>
                <w:sz w:val="18"/>
                <w:szCs w:val="18"/>
              </w:rPr>
              <w:br/>
            </w:r>
            <w:r>
              <w:rPr>
                <w:rFonts w:ascii="Arial" w:hAnsi="Arial" w:cs="Arial"/>
                <w:color w:val="363636"/>
                <w:sz w:val="18"/>
                <w:szCs w:val="18"/>
              </w:rPr>
              <w:br/>
            </w:r>
            <w:hyperlink r:id="rId125" w:history="1">
              <w:r>
                <w:rPr>
                  <w:rStyle w:val="Hyperlink"/>
                  <w:rFonts w:ascii="Arial" w:hAnsi="Arial" w:cs="Arial"/>
                  <w:color w:val="0000CC"/>
                  <w:sz w:val="18"/>
                  <w:szCs w:val="18"/>
                  <w:u w:val="none"/>
                </w:rPr>
                <w:t>http://www.eda.gov/contact/</w:t>
              </w:r>
            </w:hyperlink>
          </w:p>
        </w:tc>
      </w:tr>
    </w:tbl>
    <w:p w14:paraId="60666E3D" w14:textId="33672DE1" w:rsidR="00805530" w:rsidRPr="00440690" w:rsidRDefault="005C1C60" w:rsidP="00440690">
      <w:r w:rsidRPr="00D40D85">
        <w:rPr>
          <w:color w:val="222222"/>
        </w:rPr>
        <w:br/>
      </w:r>
      <w:hyperlink r:id="rId126" w:tgtFrame="_blank" w:history="1">
        <w:r w:rsidRPr="00D40D85">
          <w:rPr>
            <w:rStyle w:val="Hyperlink"/>
            <w:rFonts w:ascii="Helvetica" w:hAnsi="Helvetica" w:cs="Helvetica"/>
            <w:color w:val="1155CC"/>
            <w:shd w:val="clear" w:color="auto" w:fill="FFFFFF"/>
          </w:rPr>
          <w:t>https://www.grants.gov/web/grants/view-opportunity.html?oppId=321695</w:t>
        </w:r>
      </w:hyperlink>
      <w:bookmarkStart w:id="171" w:name="DOCNancyFoster"/>
      <w:bookmarkStart w:id="172" w:name="DOCNTIAMinorityPilot"/>
      <w:bookmarkStart w:id="173" w:name="DOCNISTRACER"/>
      <w:bookmarkStart w:id="174" w:name="DOCSTEMTalent"/>
      <w:bookmarkStart w:id="175" w:name="DOC22WeatherProgram"/>
      <w:bookmarkEnd w:id="171"/>
      <w:bookmarkEnd w:id="172"/>
      <w:bookmarkEnd w:id="173"/>
      <w:bookmarkEnd w:id="174"/>
      <w:bookmarkEnd w:id="175"/>
    </w:p>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176" w:name="DOCIntegratedResearchCoastalOcean"/>
      <w:bookmarkStart w:id="177" w:name="DOCSeaGrantSpecialProjects"/>
      <w:bookmarkStart w:id="178" w:name="DOCUnifiedForecastSystem"/>
      <w:bookmarkStart w:id="179" w:name="DOCMarineDebris"/>
      <w:bookmarkStart w:id="180" w:name="DOCNISTEFTT"/>
      <w:bookmarkStart w:id="181" w:name="DOCNISTNationalNeed"/>
      <w:bookmarkStart w:id="182" w:name="DOCNISTSummerInst"/>
      <w:bookmarkStart w:id="183" w:name="DOCClimateProgram"/>
      <w:bookmarkStart w:id="184" w:name="DOCMEPUSA"/>
      <w:bookmarkStart w:id="185" w:name="DOCJtTechTransfer"/>
      <w:bookmarkStart w:id="186" w:name="DOCCapitalProject"/>
      <w:bookmarkStart w:id="187" w:name="DOCNSTIC"/>
      <w:bookmarkStart w:id="188" w:name="DOCReplicableSmartCity"/>
      <w:bookmarkStart w:id="189" w:name="DOCNNMI"/>
      <w:bookmarkStart w:id="190" w:name="DOCCoastalEcosystem"/>
      <w:bookmarkStart w:id="191" w:name="DOCECOHAB"/>
      <w:bookmarkStart w:id="192" w:name="DOCAdministrativeData"/>
      <w:bookmarkStart w:id="193" w:name="DOCDisasterResilience"/>
      <w:bookmarkStart w:id="194" w:name="DOCMarineEducation"/>
      <w:bookmarkStart w:id="195" w:name="DOCTradeAdjustment"/>
      <w:bookmarkStart w:id="196" w:name="DOCNISTRebooting"/>
      <w:bookmarkStart w:id="197" w:name="DOCFisheriesIntlCoop"/>
      <w:bookmarkStart w:id="198" w:name="DOCSURF"/>
      <w:bookmarkStart w:id="199" w:name="DOCEDAPublicWorks"/>
      <w:bookmarkStart w:id="200" w:name="DOCPrevEdOutreach"/>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p>
    <w:p w14:paraId="51658FB4" w14:textId="013C75DC" w:rsidR="0077741F" w:rsidRDefault="0077741F" w:rsidP="0077741F">
      <w:pPr>
        <w:autoSpaceDE w:val="0"/>
        <w:autoSpaceDN w:val="0"/>
        <w:adjustRightInd w:val="0"/>
        <w:rPr>
          <w:rFonts w:ascii="Helvetica" w:hAnsi="Helvetica"/>
          <w:b/>
          <w:u w:val="single"/>
        </w:rPr>
      </w:pPr>
      <w:bookmarkStart w:id="201" w:name="DOCBAA"/>
      <w:bookmarkEnd w:id="201"/>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202" w:name="CPSC"/>
      <w:bookmarkEnd w:id="202"/>
      <w:r w:rsidRPr="00D80256">
        <w:rPr>
          <w:rFonts w:ascii="Helvetica" w:hAnsi="Helvetica" w:cs="Helvetica"/>
          <w:b/>
          <w:bCs/>
          <w:sz w:val="28"/>
          <w:szCs w:val="28"/>
        </w:rPr>
        <w:t>Consumer Product Safety Commission</w:t>
      </w:r>
    </w:p>
    <w:p w14:paraId="0C849669" w14:textId="77777777" w:rsidR="007F0AD8" w:rsidRDefault="007F0AD8" w:rsidP="007F0AD8">
      <w:pPr>
        <w:pStyle w:val="NoSpacing"/>
        <w:rPr>
          <w:rFonts w:ascii="Helvetica" w:hAnsi="Helvetica" w:cs="Helvetica"/>
          <w:color w:val="222222"/>
          <w:sz w:val="24"/>
          <w:szCs w:val="24"/>
        </w:rPr>
      </w:pPr>
    </w:p>
    <w:p w14:paraId="59B0C3A9" w14:textId="66E07C00" w:rsidR="007F0AD8" w:rsidRDefault="007F0AD8" w:rsidP="007F0AD8">
      <w:pPr>
        <w:widowControl w:val="0"/>
        <w:autoSpaceDE w:val="0"/>
        <w:autoSpaceDN w:val="0"/>
        <w:adjustRightInd w:val="0"/>
        <w:rPr>
          <w:rFonts w:ascii="Helvetica" w:hAnsi="Helvetica" w:cs="Helvetica"/>
          <w:b/>
          <w:bCs/>
          <w:sz w:val="28"/>
          <w:szCs w:val="28"/>
        </w:rPr>
      </w:pPr>
      <w:bookmarkStart w:id="203" w:name="CPSCPoolSafetyGrant"/>
      <w:bookmarkEnd w:id="203"/>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bookmarkStart w:id="204" w:name="CPSCPoolSafety"/>
      <w:bookmarkEnd w:id="204"/>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205" w:name="CNCS"/>
      <w:bookmarkEnd w:id="205"/>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02B5996" w14:textId="7492BA66" w:rsidR="00DC3FAB" w:rsidRPr="002632BB" w:rsidRDefault="0077741F" w:rsidP="00DC3FAB">
      <w:pPr>
        <w:widowControl w:val="0"/>
        <w:autoSpaceDE w:val="0"/>
        <w:autoSpaceDN w:val="0"/>
        <w:adjustRightInd w:val="0"/>
        <w:rPr>
          <w:rStyle w:val="Hyperlink"/>
          <w:rFonts w:ascii="Helvetica" w:hAnsi="Helvetica" w:cs="Helvetica"/>
          <w:b/>
          <w:bCs/>
          <w:color w:val="auto"/>
          <w:u w:val="none"/>
        </w:rPr>
      </w:pPr>
      <w:bookmarkStart w:id="206" w:name="CNCSPrograms"/>
      <w:bookmarkEnd w:id="206"/>
      <w:r w:rsidRPr="002D7152">
        <w:rPr>
          <w:rFonts w:ascii="Helvetica" w:hAnsi="Helvetica" w:cs="Helvetica"/>
          <w:b/>
          <w:bCs/>
        </w:rPr>
        <w:t>Programs:</w:t>
      </w:r>
      <w:bookmarkStart w:id="207" w:name="CNCSRSVP1818"/>
      <w:bookmarkEnd w:id="207"/>
    </w:p>
    <w:p w14:paraId="3E6D0825" w14:textId="77777777" w:rsidR="00DC3FAB" w:rsidRDefault="00DC3FAB" w:rsidP="00DC3FAB">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208" w:name="CNCSRSVP1"/>
      <w:bookmarkStart w:id="209" w:name="CNCSAmCorps2018"/>
      <w:bookmarkStart w:id="210" w:name="CNCSAmeriCorpTargeted"/>
      <w:bookmarkStart w:id="211" w:name="CNCSAmeriCorpsStateandNatl"/>
      <w:bookmarkEnd w:id="208"/>
      <w:bookmarkEnd w:id="209"/>
      <w:bookmarkEnd w:id="210"/>
      <w:bookmarkEnd w:id="211"/>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212" w:name="CNCSReminder"/>
      <w:bookmarkEnd w:id="212"/>
      <w:r w:rsidRPr="002D7152">
        <w:rPr>
          <w:rFonts w:ascii="Helvetica" w:hAnsi="Helvetica" w:cs="Helvetica"/>
          <w:b/>
          <w:bCs/>
        </w:rPr>
        <w:t>Reminders</w:t>
      </w:r>
      <w:bookmarkStart w:id="213" w:name="CNCSSocialInnovationFund"/>
      <w:bookmarkStart w:id="214" w:name="CNCSAmericorpsStateandNational"/>
      <w:bookmarkStart w:id="215" w:name="CNCSTargetedPriority"/>
      <w:bookmarkEnd w:id="213"/>
      <w:bookmarkEnd w:id="214"/>
      <w:bookmarkEnd w:id="215"/>
      <w:r w:rsidR="00BA5410" w:rsidRPr="002D7152">
        <w:rPr>
          <w:rFonts w:ascii="Helvetica" w:hAnsi="Helvetica" w:cs="Helvetica"/>
          <w:b/>
          <w:bCs/>
        </w:rPr>
        <w:t>:</w:t>
      </w:r>
    </w:p>
    <w:p w14:paraId="5CC67F0F" w14:textId="19C824AA" w:rsidR="00D97BFC" w:rsidRDefault="00D97BFC" w:rsidP="00F30C6A">
      <w:pPr>
        <w:widowControl w:val="0"/>
        <w:autoSpaceDE w:val="0"/>
        <w:autoSpaceDN w:val="0"/>
        <w:adjustRightInd w:val="0"/>
        <w:rPr>
          <w:rFonts w:ascii="Helvetica" w:hAnsi="Helvetica" w:cs="Helvetica"/>
        </w:rPr>
      </w:pPr>
      <w:bookmarkStart w:id="216" w:name="CNCSAmericorpNatlGrants18"/>
      <w:bookmarkStart w:id="217" w:name="CNCSAmericorpNatGrants19"/>
      <w:bookmarkStart w:id="218" w:name="CNCSAmericorpNatlGrants"/>
      <w:bookmarkStart w:id="219" w:name="CNCSNatServiceCivic"/>
      <w:bookmarkStart w:id="220" w:name="CNCSAmericorps2015Partnership"/>
      <w:bookmarkStart w:id="221" w:name="CNCSRSVP2020"/>
      <w:bookmarkStart w:id="222" w:name="CNCSAmericorpNat2020"/>
      <w:bookmarkStart w:id="223" w:name="CNCSDayofService"/>
      <w:bookmarkStart w:id="224" w:name="CNCSAmeriCorpsStateandNatl21"/>
      <w:bookmarkStart w:id="225" w:name="CNCSAmericorpsSeniors22"/>
      <w:bookmarkStart w:id="226" w:name="CNCSAmeriCorpsPublicHealth"/>
      <w:bookmarkStart w:id="227" w:name="CNCSAmeriCorpsStateandNat2022"/>
      <w:bookmarkStart w:id="228" w:name="CNCSAmeriCorpsStateandNatTribal2022"/>
      <w:bookmarkEnd w:id="216"/>
      <w:bookmarkEnd w:id="217"/>
      <w:bookmarkEnd w:id="218"/>
      <w:bookmarkEnd w:id="219"/>
      <w:bookmarkEnd w:id="220"/>
      <w:bookmarkEnd w:id="221"/>
      <w:bookmarkEnd w:id="222"/>
      <w:bookmarkEnd w:id="223"/>
      <w:bookmarkEnd w:id="224"/>
      <w:bookmarkEnd w:id="225"/>
      <w:bookmarkEnd w:id="226"/>
      <w:bookmarkEnd w:id="227"/>
      <w:bookmarkEnd w:id="228"/>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29" w:name="CNCS23VolunteerGeneration"/>
      <w:bookmarkStart w:id="230" w:name="CNCSSeniorsWorkforceDev"/>
      <w:bookmarkStart w:id="231" w:name="CNCSARPVolunteer"/>
      <w:bookmarkEnd w:id="229"/>
      <w:bookmarkEnd w:id="230"/>
      <w:bookmarkEnd w:id="231"/>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232" w:name="DOD"/>
      <w:bookmarkEnd w:id="232"/>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0F3745A1" w14:textId="43FCEFAE" w:rsidR="00464F9A" w:rsidRDefault="00F37C9B" w:rsidP="00F37C9B">
      <w:pPr>
        <w:pStyle w:val="NoSpacing"/>
        <w:rPr>
          <w:rFonts w:ascii="Helvetica" w:hAnsi="Helvetica" w:cs="Helvetica"/>
          <w:b/>
          <w:bCs/>
          <w:color w:val="222222"/>
          <w:sz w:val="24"/>
          <w:szCs w:val="24"/>
          <w:shd w:val="clear" w:color="auto" w:fill="FFFFFF"/>
        </w:rPr>
      </w:pPr>
      <w:bookmarkStart w:id="233" w:name="DODPrograms"/>
      <w:bookmarkEnd w:id="233"/>
      <w:r w:rsidRPr="00F37C9B">
        <w:rPr>
          <w:rFonts w:ascii="Helvetica" w:hAnsi="Helvetica" w:cs="Helvetica"/>
          <w:b/>
          <w:bCs/>
          <w:color w:val="222222"/>
          <w:sz w:val="24"/>
          <w:szCs w:val="24"/>
          <w:shd w:val="clear" w:color="auto" w:fill="FFFFFF"/>
        </w:rPr>
        <w:t>Programs:</w:t>
      </w:r>
      <w:r w:rsidR="002F0F80" w:rsidRPr="008F7D02">
        <w:rPr>
          <w:rFonts w:ascii="Helvetica" w:hAnsi="Helvetica" w:cs="Helvetica"/>
          <w:color w:val="222222"/>
          <w:sz w:val="24"/>
          <w:szCs w:val="24"/>
        </w:rPr>
        <w:br/>
      </w:r>
    </w:p>
    <w:p w14:paraId="0379CFA8" w14:textId="77777777" w:rsidR="008A055C" w:rsidRPr="00E01AF0" w:rsidRDefault="008A055C" w:rsidP="00F37C9B">
      <w:pPr>
        <w:pStyle w:val="NoSpacing"/>
        <w:rPr>
          <w:rFonts w:ascii="Helvetica" w:hAnsi="Helvetica" w:cs="Helvetica"/>
          <w:b/>
          <w:bCs/>
          <w:color w:val="222222"/>
          <w:sz w:val="24"/>
          <w:szCs w:val="24"/>
          <w:shd w:val="clear" w:color="auto" w:fill="FFFFFF"/>
        </w:rPr>
      </w:pPr>
      <w:bookmarkStart w:id="234" w:name="DODMaterialARI"/>
      <w:bookmarkEnd w:id="234"/>
    </w:p>
    <w:p w14:paraId="19011A9F" w14:textId="7677FC96" w:rsidR="00F37C9B" w:rsidRDefault="00F37C9B" w:rsidP="002D7152">
      <w:pPr>
        <w:autoSpaceDE w:val="0"/>
        <w:autoSpaceDN w:val="0"/>
        <w:adjustRightInd w:val="0"/>
        <w:outlineLvl w:val="0"/>
        <w:rPr>
          <w:rFonts w:ascii="Helvetica" w:hAnsi="Helvetica"/>
          <w:b/>
          <w:bCs/>
        </w:rPr>
      </w:pPr>
      <w:bookmarkStart w:id="235" w:name="DODResearch"/>
      <w:bookmarkEnd w:id="235"/>
      <w:r w:rsidRPr="00872AC3">
        <w:rPr>
          <w:rFonts w:ascii="Helvetica" w:hAnsi="Helvetica"/>
          <w:b/>
          <w:bCs/>
        </w:rPr>
        <w:t>Research:</w:t>
      </w:r>
    </w:p>
    <w:p w14:paraId="2B1D9BBC" w14:textId="77777777" w:rsidR="00E01AF0" w:rsidRDefault="00E01AF0" w:rsidP="00E01AF0">
      <w:pPr>
        <w:pStyle w:val="NoSpacing"/>
        <w:rPr>
          <w:rFonts w:ascii="Helvetica" w:hAnsi="Helvetica" w:cs="Helvetica"/>
          <w:sz w:val="24"/>
          <w:szCs w:val="24"/>
        </w:rPr>
      </w:pPr>
    </w:p>
    <w:p w14:paraId="1ED97EA9" w14:textId="77777777" w:rsidR="00A45A60" w:rsidRDefault="00A45A60" w:rsidP="00A45A60">
      <w:pPr>
        <w:pStyle w:val="NoSpacing"/>
        <w:rPr>
          <w:rStyle w:val="Hyperlink"/>
          <w:rFonts w:ascii="Helvetica" w:hAnsi="Helvetica" w:cs="Helvetica"/>
          <w:color w:val="1155CC"/>
          <w:sz w:val="24"/>
          <w:szCs w:val="24"/>
          <w:shd w:val="clear" w:color="auto" w:fill="FFFFFF"/>
        </w:rPr>
      </w:pPr>
      <w:r w:rsidRPr="00225B46">
        <w:rPr>
          <w:rFonts w:ascii="Helvetica" w:hAnsi="Helvetica" w:cs="Helvetica"/>
          <w:color w:val="222222"/>
          <w:sz w:val="24"/>
          <w:szCs w:val="24"/>
          <w:shd w:val="clear" w:color="auto" w:fill="FFFFFF"/>
        </w:rPr>
        <w:t>Air Force Office of Scientific Research</w:t>
      </w:r>
      <w:r w:rsidRPr="00225B46">
        <w:rPr>
          <w:rFonts w:ascii="Helvetica" w:hAnsi="Helvetica" w:cs="Helvetica"/>
          <w:color w:val="222222"/>
          <w:sz w:val="24"/>
          <w:szCs w:val="24"/>
        </w:rPr>
        <w:br/>
      </w:r>
      <w:r w:rsidRPr="00225B46">
        <w:rPr>
          <w:rFonts w:ascii="Helvetica" w:hAnsi="Helvetica" w:cs="Helvetica"/>
          <w:color w:val="222222"/>
          <w:sz w:val="24"/>
          <w:szCs w:val="24"/>
          <w:shd w:val="clear" w:color="auto" w:fill="FFFFFF"/>
        </w:rPr>
        <w:t>CENTER OF EXCELLENCE (COE): Extreme Neuromorphic Materials and Computing</w:t>
      </w:r>
      <w:r w:rsidRPr="00225B46">
        <w:rPr>
          <w:rFonts w:ascii="Helvetica" w:hAnsi="Helvetica" w:cs="Helvetica"/>
          <w:color w:val="222222"/>
          <w:sz w:val="24"/>
          <w:szCs w:val="24"/>
        </w:rPr>
        <w:br/>
      </w:r>
      <w:r w:rsidRPr="00225B46">
        <w:rPr>
          <w:rFonts w:ascii="Helvetica" w:hAnsi="Helvetica" w:cs="Helvetica"/>
          <w:color w:val="222222"/>
          <w:sz w:val="24"/>
          <w:szCs w:val="24"/>
          <w:shd w:val="clear" w:color="auto" w:fill="FFFFFF"/>
        </w:rPr>
        <w:t>Synopsis 1</w:t>
      </w:r>
      <w:r w:rsidRPr="00225B46">
        <w:rPr>
          <w:rFonts w:ascii="Helvetica" w:hAnsi="Helvetica" w:cs="Helvetica"/>
          <w:color w:val="222222"/>
          <w:sz w:val="24"/>
          <w:szCs w:val="24"/>
        </w:rPr>
        <w:br/>
      </w:r>
      <w:hyperlink r:id="rId127" w:tgtFrame="_blank" w:history="1">
        <w:r w:rsidRPr="00225B46">
          <w:rPr>
            <w:rStyle w:val="Hyperlink"/>
            <w:rFonts w:ascii="Helvetica" w:hAnsi="Helvetica" w:cs="Helvetica"/>
            <w:color w:val="1155CC"/>
            <w:sz w:val="24"/>
            <w:szCs w:val="24"/>
            <w:shd w:val="clear" w:color="auto" w:fill="FFFFFF"/>
          </w:rPr>
          <w:t>https://www.grants.gov/web/grants/view-opportunity.html?oppId=348748</w:t>
        </w:r>
      </w:hyperlink>
    </w:p>
    <w:p w14:paraId="18DCCC20" w14:textId="77777777" w:rsidR="00A45A60" w:rsidRDefault="00A45A60" w:rsidP="00A45A60">
      <w:pPr>
        <w:pStyle w:val="NoSpacing"/>
        <w:rPr>
          <w:rStyle w:val="Hyperlink"/>
          <w:rFonts w:ascii="Helvetica" w:hAnsi="Helvetica" w:cs="Helvetica"/>
          <w:color w:val="1155CC"/>
          <w:sz w:val="24"/>
          <w:szCs w:val="24"/>
          <w:shd w:val="clear" w:color="auto" w:fill="FFFFFF"/>
        </w:rPr>
      </w:pPr>
    </w:p>
    <w:p w14:paraId="166F647B" w14:textId="77777777" w:rsidR="005D2695" w:rsidRDefault="005D2695" w:rsidP="005D2695">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shd w:val="clear" w:color="auto" w:fill="FFFFFF"/>
        </w:rPr>
        <w:t>Dept. of the Army -- USAMRAA</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DOD Chronic Pain Management, Investigator-Initiated Research Award</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Synopsis 1</w:t>
      </w:r>
      <w:r w:rsidRPr="00D912BE">
        <w:rPr>
          <w:rFonts w:ascii="Helvetica" w:hAnsi="Helvetica" w:cs="Helvetica"/>
          <w:color w:val="222222"/>
          <w:sz w:val="24"/>
          <w:szCs w:val="24"/>
        </w:rPr>
        <w:br/>
      </w:r>
      <w:hyperlink r:id="rId128" w:tgtFrame="_blank" w:history="1">
        <w:r w:rsidRPr="00D912BE">
          <w:rPr>
            <w:rStyle w:val="Hyperlink"/>
            <w:rFonts w:ascii="Helvetica" w:hAnsi="Helvetica" w:cs="Helvetica"/>
            <w:color w:val="1155CC"/>
            <w:sz w:val="24"/>
            <w:szCs w:val="24"/>
            <w:shd w:val="clear" w:color="auto" w:fill="FFFFFF"/>
          </w:rPr>
          <w:t>https://www.grants.gov/web/grants/view-opportunity.html?oppId=349079</w:t>
        </w:r>
      </w:hyperlink>
    </w:p>
    <w:p w14:paraId="4A6E8F43" w14:textId="77777777" w:rsidR="005D2695" w:rsidRDefault="005D2695" w:rsidP="005D2695">
      <w:pPr>
        <w:pStyle w:val="NoSpacing"/>
        <w:rPr>
          <w:rFonts w:ascii="Helvetica" w:hAnsi="Helvetica" w:cs="Helvetica"/>
          <w:color w:val="222222"/>
          <w:sz w:val="24"/>
          <w:szCs w:val="24"/>
          <w:shd w:val="clear" w:color="auto" w:fill="FFFFFF"/>
        </w:rPr>
      </w:pPr>
    </w:p>
    <w:p w14:paraId="0E7AC93F" w14:textId="77777777" w:rsidR="005D2695" w:rsidRDefault="005D2695" w:rsidP="005D2695">
      <w:pPr>
        <w:pStyle w:val="NoSpacing"/>
        <w:rPr>
          <w:rStyle w:val="Hyperlink"/>
          <w:rFonts w:ascii="Helvetica" w:hAnsi="Helvetica" w:cs="Helvetica"/>
          <w:color w:val="1155CC"/>
          <w:sz w:val="24"/>
          <w:szCs w:val="24"/>
          <w:shd w:val="clear" w:color="auto" w:fill="FFFFFF"/>
        </w:rPr>
      </w:pPr>
      <w:r w:rsidRPr="00D912BE">
        <w:rPr>
          <w:rFonts w:ascii="Helvetica" w:hAnsi="Helvetica" w:cs="Helvetica"/>
          <w:color w:val="222222"/>
          <w:sz w:val="24"/>
          <w:szCs w:val="24"/>
          <w:shd w:val="clear" w:color="auto" w:fill="FFFFFF"/>
        </w:rPr>
        <w:t>Dept. of the Army -- USAMRAA</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DoD, Defense Medical Research and Development Program, Trauma Immunology Research Award</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Synopsis 1</w:t>
      </w:r>
      <w:r w:rsidRPr="00D912BE">
        <w:rPr>
          <w:rFonts w:ascii="Helvetica" w:hAnsi="Helvetica" w:cs="Helvetica"/>
          <w:color w:val="222222"/>
          <w:sz w:val="24"/>
          <w:szCs w:val="24"/>
        </w:rPr>
        <w:br/>
      </w:r>
      <w:hyperlink r:id="rId129" w:tgtFrame="_blank" w:history="1">
        <w:r w:rsidRPr="00D912BE">
          <w:rPr>
            <w:rStyle w:val="Hyperlink"/>
            <w:rFonts w:ascii="Helvetica" w:hAnsi="Helvetica" w:cs="Helvetica"/>
            <w:color w:val="1155CC"/>
            <w:sz w:val="24"/>
            <w:szCs w:val="24"/>
            <w:shd w:val="clear" w:color="auto" w:fill="FFFFFF"/>
          </w:rPr>
          <w:t>https://www.grants.gov/web/grants/view-opportunity.html?oppId=349065</w:t>
        </w:r>
      </w:hyperlink>
    </w:p>
    <w:p w14:paraId="17872971" w14:textId="77777777" w:rsidR="005D2695" w:rsidRDefault="005D2695" w:rsidP="005D2695">
      <w:pPr>
        <w:pStyle w:val="NoSpacing"/>
        <w:rPr>
          <w:rStyle w:val="Hyperlink"/>
          <w:rFonts w:ascii="Helvetica" w:hAnsi="Helvetica" w:cs="Helvetica"/>
          <w:color w:val="1155CC"/>
          <w:sz w:val="24"/>
          <w:szCs w:val="24"/>
          <w:shd w:val="clear" w:color="auto" w:fill="FFFFFF"/>
        </w:rPr>
      </w:pPr>
    </w:p>
    <w:p w14:paraId="1304CC8F" w14:textId="77777777" w:rsidR="00456702" w:rsidRDefault="00456702" w:rsidP="00456702">
      <w:pPr>
        <w:pStyle w:val="NoSpacing"/>
        <w:rPr>
          <w:rFonts w:ascii="Helvetica" w:hAnsi="Helvetica" w:cs="Helvetica"/>
          <w:sz w:val="24"/>
          <w:szCs w:val="24"/>
        </w:rPr>
      </w:pPr>
      <w:r w:rsidRPr="00423133">
        <w:rPr>
          <w:rFonts w:ascii="Helvetica" w:hAnsi="Helvetica" w:cs="Helvetica"/>
          <w:color w:val="222222"/>
          <w:sz w:val="24"/>
          <w:szCs w:val="24"/>
          <w:shd w:val="clear" w:color="auto" w:fill="FFFFFF"/>
        </w:rPr>
        <w:lastRenderedPageBreak/>
        <w:t>Dept. of the Army -- USAMRAA</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DOD Toxic Exposures, Investigator-Initiated Research Award</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Synopsis 1</w:t>
      </w:r>
      <w:r w:rsidRPr="00423133">
        <w:rPr>
          <w:rFonts w:ascii="Helvetica" w:hAnsi="Helvetica" w:cs="Helvetica"/>
          <w:color w:val="222222"/>
          <w:sz w:val="24"/>
          <w:szCs w:val="24"/>
        </w:rPr>
        <w:br/>
      </w:r>
      <w:hyperlink r:id="rId130" w:tgtFrame="_blank" w:history="1">
        <w:r w:rsidRPr="00423133">
          <w:rPr>
            <w:rStyle w:val="Hyperlink"/>
            <w:rFonts w:ascii="Helvetica" w:hAnsi="Helvetica" w:cs="Helvetica"/>
            <w:color w:val="1155CC"/>
            <w:sz w:val="24"/>
            <w:szCs w:val="24"/>
            <w:shd w:val="clear" w:color="auto" w:fill="FFFFFF"/>
          </w:rPr>
          <w:t>https://www.grants.gov/web/grants/view-opportunity.html?oppId=349153</w:t>
        </w:r>
      </w:hyperlink>
    </w:p>
    <w:p w14:paraId="3A283ED9" w14:textId="77777777" w:rsidR="00456702" w:rsidRDefault="00456702" w:rsidP="00456702">
      <w:pPr>
        <w:pStyle w:val="NoSpacing"/>
        <w:rPr>
          <w:rFonts w:ascii="Helvetica" w:hAnsi="Helvetica" w:cs="Helvetica"/>
          <w:sz w:val="24"/>
          <w:szCs w:val="24"/>
        </w:rPr>
      </w:pPr>
    </w:p>
    <w:p w14:paraId="19A2BBA1" w14:textId="34FFEDD0" w:rsidR="00456702" w:rsidRDefault="00456702" w:rsidP="00456702">
      <w:pPr>
        <w:pStyle w:val="NoSpacing"/>
        <w:rPr>
          <w:rStyle w:val="Hyperlink"/>
          <w:rFonts w:ascii="Helvetica" w:hAnsi="Helvetica" w:cs="Helvetica"/>
          <w:color w:val="1155CC"/>
          <w:sz w:val="24"/>
          <w:szCs w:val="24"/>
          <w:shd w:val="clear" w:color="auto" w:fill="FFFFFF"/>
        </w:rPr>
      </w:pPr>
      <w:r w:rsidRPr="00423133">
        <w:rPr>
          <w:rFonts w:ascii="Helvetica" w:hAnsi="Helvetica" w:cs="Helvetica"/>
          <w:color w:val="222222"/>
          <w:sz w:val="24"/>
          <w:szCs w:val="24"/>
          <w:shd w:val="clear" w:color="auto" w:fill="FFFFFF"/>
        </w:rPr>
        <w:t>Dept. of the Army -- USAMRAA</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DOD Toxic Exposures, Translational Research Award</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Synopsis 2</w:t>
      </w:r>
      <w:r w:rsidRPr="00423133">
        <w:rPr>
          <w:rFonts w:ascii="Helvetica" w:hAnsi="Helvetica" w:cs="Helvetica"/>
          <w:color w:val="222222"/>
          <w:sz w:val="24"/>
          <w:szCs w:val="24"/>
        </w:rPr>
        <w:br/>
      </w:r>
      <w:hyperlink r:id="rId131" w:tgtFrame="_blank" w:history="1">
        <w:r w:rsidRPr="00423133">
          <w:rPr>
            <w:rStyle w:val="Hyperlink"/>
            <w:rFonts w:ascii="Helvetica" w:hAnsi="Helvetica" w:cs="Helvetica"/>
            <w:color w:val="1155CC"/>
            <w:sz w:val="24"/>
            <w:szCs w:val="24"/>
            <w:shd w:val="clear" w:color="auto" w:fill="FFFFFF"/>
          </w:rPr>
          <w:t>https://www.grants.gov/web/grants/view-opportunity.html?oppId=349154</w:t>
        </w:r>
      </w:hyperlink>
    </w:p>
    <w:p w14:paraId="77D38412" w14:textId="77777777" w:rsidR="00456702" w:rsidRDefault="00456702" w:rsidP="00456702">
      <w:pPr>
        <w:pStyle w:val="NoSpacing"/>
        <w:rPr>
          <w:rStyle w:val="Hyperlink"/>
          <w:rFonts w:ascii="Helvetica" w:hAnsi="Helvetica" w:cs="Helvetica"/>
          <w:color w:val="1155CC"/>
          <w:sz w:val="24"/>
          <w:szCs w:val="24"/>
          <w:shd w:val="clear" w:color="auto" w:fill="FFFFFF"/>
        </w:rPr>
      </w:pPr>
    </w:p>
    <w:p w14:paraId="374D8654" w14:textId="77777777" w:rsidR="005D2695" w:rsidRDefault="005D2695" w:rsidP="005D2695">
      <w:pPr>
        <w:pStyle w:val="NoSpacing"/>
        <w:rPr>
          <w:rFonts w:ascii="Helvetica" w:hAnsi="Helvetica" w:cs="Helvetica"/>
          <w:sz w:val="24"/>
          <w:szCs w:val="24"/>
        </w:rPr>
      </w:pPr>
      <w:r w:rsidRPr="005575E5">
        <w:rPr>
          <w:rFonts w:ascii="Helvetica" w:hAnsi="Helvetica" w:cs="Helvetica"/>
          <w:color w:val="222222"/>
          <w:sz w:val="24"/>
          <w:szCs w:val="24"/>
          <w:shd w:val="clear" w:color="auto" w:fill="FFFFFF"/>
        </w:rPr>
        <w:t>DARPA - Microsystems Technology Office</w:t>
      </w:r>
      <w:r w:rsidRPr="005575E5">
        <w:rPr>
          <w:rFonts w:ascii="Helvetica" w:hAnsi="Helvetica" w:cs="Helvetica"/>
          <w:color w:val="222222"/>
          <w:sz w:val="24"/>
          <w:szCs w:val="24"/>
        </w:rPr>
        <w:br/>
      </w:r>
      <w:r w:rsidRPr="005575E5">
        <w:rPr>
          <w:rFonts w:ascii="Helvetica" w:hAnsi="Helvetica" w:cs="Helvetica"/>
          <w:color w:val="222222"/>
          <w:sz w:val="24"/>
          <w:szCs w:val="24"/>
          <w:shd w:val="clear" w:color="auto" w:fill="FFFFFF"/>
        </w:rPr>
        <w:t>Advanced Sources for Single-event Effects Radiation Testing (ASSERT)</w:t>
      </w:r>
      <w:r w:rsidRPr="005575E5">
        <w:rPr>
          <w:rFonts w:ascii="Helvetica" w:hAnsi="Helvetica" w:cs="Helvetica"/>
          <w:color w:val="222222"/>
          <w:sz w:val="24"/>
          <w:szCs w:val="24"/>
        </w:rPr>
        <w:br/>
      </w:r>
      <w:r w:rsidRPr="005575E5">
        <w:rPr>
          <w:rFonts w:ascii="Helvetica" w:hAnsi="Helvetica" w:cs="Helvetica"/>
          <w:color w:val="222222"/>
          <w:sz w:val="24"/>
          <w:szCs w:val="24"/>
          <w:shd w:val="clear" w:color="auto" w:fill="FFFFFF"/>
        </w:rPr>
        <w:t>Synopsis 1</w:t>
      </w:r>
      <w:r w:rsidRPr="005575E5">
        <w:rPr>
          <w:rFonts w:ascii="Helvetica" w:hAnsi="Helvetica" w:cs="Helvetica"/>
          <w:color w:val="222222"/>
          <w:sz w:val="24"/>
          <w:szCs w:val="24"/>
        </w:rPr>
        <w:br/>
      </w:r>
      <w:hyperlink r:id="rId132" w:tgtFrame="_blank" w:history="1">
        <w:r w:rsidRPr="005575E5">
          <w:rPr>
            <w:rStyle w:val="Hyperlink"/>
            <w:rFonts w:ascii="Helvetica" w:hAnsi="Helvetica" w:cs="Helvetica"/>
            <w:color w:val="1155CC"/>
            <w:sz w:val="24"/>
            <w:szCs w:val="24"/>
            <w:shd w:val="clear" w:color="auto" w:fill="FFFFFF"/>
          </w:rPr>
          <w:t>https://www.grants.gov/web/grants/view-opportunity.html?oppId=349094</w:t>
        </w:r>
      </w:hyperlink>
    </w:p>
    <w:p w14:paraId="55FE4379" w14:textId="77777777" w:rsidR="005D2695" w:rsidRDefault="005D2695" w:rsidP="00A45A60">
      <w:pPr>
        <w:pStyle w:val="NoSpacing"/>
        <w:rPr>
          <w:rStyle w:val="Hyperlink"/>
          <w:rFonts w:ascii="Helvetica" w:hAnsi="Helvetica" w:cs="Helvetica"/>
          <w:color w:val="1155CC"/>
          <w:sz w:val="24"/>
          <w:szCs w:val="24"/>
          <w:shd w:val="clear" w:color="auto" w:fill="FFFFFF"/>
        </w:rPr>
      </w:pPr>
    </w:p>
    <w:p w14:paraId="34E702A7" w14:textId="77777777" w:rsidR="00051461" w:rsidRDefault="00051461" w:rsidP="00A45A60">
      <w:pPr>
        <w:pStyle w:val="NoSpacing"/>
        <w:rPr>
          <w:rStyle w:val="Hyperlink"/>
          <w:rFonts w:ascii="Helvetica" w:hAnsi="Helvetica" w:cs="Helvetica"/>
          <w:color w:val="1155CC"/>
          <w:sz w:val="24"/>
          <w:szCs w:val="24"/>
          <w:shd w:val="clear" w:color="auto" w:fill="FFFFFF"/>
        </w:rPr>
      </w:pPr>
      <w:r w:rsidRPr="0083136E">
        <w:rPr>
          <w:rFonts w:ascii="Helvetica" w:hAnsi="Helvetica" w:cs="Helvetica"/>
          <w:color w:val="222222"/>
          <w:sz w:val="24"/>
          <w:szCs w:val="24"/>
          <w:highlight w:val="cyan"/>
          <w:shd w:val="clear" w:color="auto" w:fill="FFFFFF"/>
        </w:rPr>
        <w:t>DARPA - Biological Technologies Office</w:t>
      </w:r>
      <w:r w:rsidRPr="0083136E">
        <w:rPr>
          <w:rFonts w:ascii="Helvetica" w:hAnsi="Helvetica" w:cs="Helvetica"/>
          <w:color w:val="222222"/>
          <w:sz w:val="24"/>
          <w:szCs w:val="24"/>
          <w:highlight w:val="cyan"/>
        </w:rPr>
        <w:br/>
      </w:r>
      <w:r w:rsidRPr="0083136E">
        <w:rPr>
          <w:rFonts w:ascii="Helvetica" w:hAnsi="Helvetica" w:cs="Helvetica"/>
          <w:color w:val="222222"/>
          <w:sz w:val="24"/>
          <w:szCs w:val="24"/>
          <w:highlight w:val="cyan"/>
          <w:shd w:val="clear" w:color="auto" w:fill="FFFFFF"/>
        </w:rPr>
        <w:t>Anesthetics for Battlefield Care (ABC)</w:t>
      </w:r>
      <w:r w:rsidRPr="0083136E">
        <w:rPr>
          <w:rFonts w:ascii="Helvetica" w:hAnsi="Helvetica" w:cs="Helvetica"/>
          <w:color w:val="222222"/>
          <w:sz w:val="24"/>
          <w:szCs w:val="24"/>
          <w:highlight w:val="cyan"/>
        </w:rPr>
        <w:br/>
      </w:r>
      <w:r w:rsidRPr="0083136E">
        <w:rPr>
          <w:rFonts w:ascii="Helvetica" w:hAnsi="Helvetica" w:cs="Helvetica"/>
          <w:color w:val="222222"/>
          <w:sz w:val="24"/>
          <w:szCs w:val="24"/>
          <w:highlight w:val="cyan"/>
          <w:shd w:val="clear" w:color="auto" w:fill="FFFFFF"/>
        </w:rPr>
        <w:t>Synopsis 1</w:t>
      </w:r>
      <w:r w:rsidRPr="00E4625C">
        <w:rPr>
          <w:rFonts w:ascii="Helvetica" w:hAnsi="Helvetica" w:cs="Helvetica"/>
          <w:color w:val="222222"/>
          <w:sz w:val="24"/>
          <w:szCs w:val="24"/>
        </w:rPr>
        <w:br/>
      </w:r>
      <w:hyperlink r:id="rId133" w:tgtFrame="_blank" w:history="1">
        <w:r w:rsidRPr="00E4625C">
          <w:rPr>
            <w:rStyle w:val="Hyperlink"/>
            <w:rFonts w:ascii="Helvetica" w:hAnsi="Helvetica" w:cs="Helvetica"/>
            <w:color w:val="1155CC"/>
            <w:sz w:val="24"/>
            <w:szCs w:val="24"/>
            <w:shd w:val="clear" w:color="auto" w:fill="FFFFFF"/>
          </w:rPr>
          <w:t>https://www.grants.gov/web/gr</w:t>
        </w:r>
        <w:r w:rsidRPr="00E4625C">
          <w:rPr>
            <w:rStyle w:val="Hyperlink"/>
            <w:rFonts w:ascii="Helvetica" w:hAnsi="Helvetica" w:cs="Helvetica"/>
            <w:color w:val="1155CC"/>
            <w:sz w:val="24"/>
            <w:szCs w:val="24"/>
            <w:shd w:val="clear" w:color="auto" w:fill="FFFFFF"/>
          </w:rPr>
          <w:t>a</w:t>
        </w:r>
        <w:r w:rsidRPr="00E4625C">
          <w:rPr>
            <w:rStyle w:val="Hyperlink"/>
            <w:rFonts w:ascii="Helvetica" w:hAnsi="Helvetica" w:cs="Helvetica"/>
            <w:color w:val="1155CC"/>
            <w:sz w:val="24"/>
            <w:szCs w:val="24"/>
            <w:shd w:val="clear" w:color="auto" w:fill="FFFFFF"/>
          </w:rPr>
          <w:t>nts/view-opportunity.html?oppId=348647</w:t>
        </w:r>
      </w:hyperlink>
    </w:p>
    <w:p w14:paraId="28D277DC" w14:textId="77777777" w:rsidR="00051461" w:rsidRDefault="00051461" w:rsidP="00A45A60">
      <w:pPr>
        <w:pStyle w:val="NoSpacing"/>
        <w:rPr>
          <w:rStyle w:val="Hyperlink"/>
          <w:rFonts w:ascii="Helvetica" w:hAnsi="Helvetica" w:cs="Helvetica"/>
          <w:color w:val="1155CC"/>
          <w:sz w:val="24"/>
          <w:szCs w:val="24"/>
          <w:shd w:val="clear" w:color="auto" w:fill="FFFFFF"/>
        </w:rPr>
      </w:pPr>
    </w:p>
    <w:p w14:paraId="7CBC1F81" w14:textId="1D5D8C0C" w:rsidR="00051461" w:rsidRDefault="00A45A60" w:rsidP="00A45A60">
      <w:pPr>
        <w:pStyle w:val="NoSpacing"/>
        <w:rPr>
          <w:rFonts w:ascii="Helvetica" w:hAnsi="Helvetica" w:cs="Helvetica"/>
          <w:color w:val="222222"/>
          <w:sz w:val="24"/>
          <w:szCs w:val="24"/>
          <w:shd w:val="clear" w:color="auto" w:fill="FFFFFF"/>
        </w:rPr>
      </w:pPr>
      <w:r w:rsidRPr="008C346A">
        <w:rPr>
          <w:rFonts w:ascii="Helvetica" w:hAnsi="Helvetica" w:cs="Helvetica"/>
          <w:color w:val="222222"/>
          <w:sz w:val="24"/>
          <w:szCs w:val="24"/>
          <w:shd w:val="clear" w:color="auto" w:fill="FFFFFF"/>
        </w:rPr>
        <w:t xml:space="preserve">DARPA - Tactical Technology </w:t>
      </w:r>
    </w:p>
    <w:p w14:paraId="4512E80F" w14:textId="2D4D020C" w:rsidR="00A45A60" w:rsidRDefault="00A45A60" w:rsidP="00051461">
      <w:pPr>
        <w:pStyle w:val="NoSpacing"/>
        <w:rPr>
          <w:rFonts w:ascii="Helvetica" w:hAnsi="Helvetica" w:cs="Helvetica"/>
          <w:color w:val="222222"/>
          <w:sz w:val="24"/>
          <w:szCs w:val="24"/>
          <w:shd w:val="clear" w:color="auto" w:fill="FFFFFF"/>
        </w:rPr>
      </w:pPr>
      <w:r w:rsidRPr="008C346A">
        <w:rPr>
          <w:rFonts w:ascii="Helvetica" w:hAnsi="Helvetica" w:cs="Helvetica"/>
          <w:color w:val="222222"/>
          <w:sz w:val="24"/>
          <w:szCs w:val="24"/>
          <w:shd w:val="clear" w:color="auto" w:fill="FFFFFF"/>
        </w:rPr>
        <w:t>Office</w:t>
      </w:r>
      <w:r w:rsidRPr="008C346A">
        <w:rPr>
          <w:rFonts w:ascii="Helvetica" w:hAnsi="Helvetica" w:cs="Helvetica"/>
          <w:color w:val="222222"/>
          <w:sz w:val="24"/>
          <w:szCs w:val="24"/>
        </w:rPr>
        <w:br/>
      </w:r>
      <w:r w:rsidRPr="008C346A">
        <w:rPr>
          <w:rFonts w:ascii="Helvetica" w:hAnsi="Helvetica" w:cs="Helvetica"/>
          <w:color w:val="222222"/>
          <w:sz w:val="24"/>
          <w:szCs w:val="24"/>
          <w:shd w:val="clear" w:color="auto" w:fill="FFFFFF"/>
        </w:rPr>
        <w:t>Redefining Possible - 2023</w:t>
      </w:r>
      <w:r w:rsidRPr="008C346A">
        <w:rPr>
          <w:rFonts w:ascii="Helvetica" w:hAnsi="Helvetica" w:cs="Helvetica"/>
          <w:color w:val="222222"/>
          <w:sz w:val="24"/>
          <w:szCs w:val="24"/>
        </w:rPr>
        <w:br/>
      </w:r>
      <w:r w:rsidRPr="008C346A">
        <w:rPr>
          <w:rFonts w:ascii="Helvetica" w:hAnsi="Helvetica" w:cs="Helvetica"/>
          <w:color w:val="222222"/>
          <w:sz w:val="24"/>
          <w:szCs w:val="24"/>
          <w:shd w:val="clear" w:color="auto" w:fill="FFFFFF"/>
        </w:rPr>
        <w:t>Synopsis 1</w:t>
      </w:r>
      <w:r w:rsidRPr="008C346A">
        <w:rPr>
          <w:rFonts w:ascii="Helvetica" w:hAnsi="Helvetica" w:cs="Helvetica"/>
          <w:color w:val="222222"/>
          <w:sz w:val="24"/>
          <w:szCs w:val="24"/>
        </w:rPr>
        <w:br/>
      </w:r>
      <w:hyperlink r:id="rId134" w:tgtFrame="_blank" w:history="1">
        <w:r w:rsidRPr="008C346A">
          <w:rPr>
            <w:rStyle w:val="Hyperlink"/>
            <w:rFonts w:ascii="Helvetica" w:hAnsi="Helvetica" w:cs="Helvetica"/>
            <w:color w:val="1155CC"/>
            <w:sz w:val="24"/>
            <w:szCs w:val="24"/>
            <w:shd w:val="clear" w:color="auto" w:fill="FFFFFF"/>
          </w:rPr>
          <w:t>https://www.grants.gov/web/grants/view-opportunity.html?oppId=348781</w:t>
        </w:r>
      </w:hyperlink>
      <w:r w:rsidRPr="008C346A">
        <w:rPr>
          <w:rFonts w:ascii="Helvetica" w:hAnsi="Helvetica" w:cs="Helvetica"/>
          <w:color w:val="222222"/>
          <w:sz w:val="24"/>
          <w:szCs w:val="24"/>
        </w:rPr>
        <w:br/>
      </w:r>
    </w:p>
    <w:p w14:paraId="7F6D7CEC" w14:textId="77777777" w:rsidR="00D01883" w:rsidRDefault="00D01883" w:rsidP="00D01883">
      <w:pPr>
        <w:pStyle w:val="NoSpacing"/>
        <w:rPr>
          <w:rFonts w:ascii="Helvetica" w:hAnsi="Helvetica" w:cs="Helvetica"/>
          <w:color w:val="222222"/>
          <w:sz w:val="24"/>
          <w:szCs w:val="24"/>
          <w:shd w:val="clear" w:color="auto" w:fill="FFFFFF"/>
        </w:rPr>
      </w:pPr>
      <w:r w:rsidRPr="00816B21">
        <w:rPr>
          <w:rFonts w:ascii="Helvetica" w:hAnsi="Helvetica" w:cs="Helvetica"/>
          <w:color w:val="222222"/>
          <w:sz w:val="24"/>
          <w:szCs w:val="24"/>
          <w:shd w:val="clear" w:color="auto" w:fill="FFFFFF"/>
        </w:rPr>
        <w:t>DARPA - Biological Technologies Office</w:t>
      </w:r>
      <w:r w:rsidRPr="00816B21">
        <w:rPr>
          <w:rFonts w:ascii="Helvetica" w:hAnsi="Helvetica" w:cs="Helvetica"/>
          <w:color w:val="222222"/>
          <w:sz w:val="24"/>
          <w:szCs w:val="24"/>
        </w:rPr>
        <w:br/>
      </w:r>
      <w:r w:rsidRPr="00816B21">
        <w:rPr>
          <w:rFonts w:ascii="Helvetica" w:hAnsi="Helvetica" w:cs="Helvetica"/>
          <w:color w:val="222222"/>
          <w:sz w:val="24"/>
          <w:szCs w:val="24"/>
          <w:shd w:val="clear" w:color="auto" w:fill="FFFFFF"/>
        </w:rPr>
        <w:t>Synthetic Hemo-technologIEs to Locate and Disinfect (SHIELD)</w:t>
      </w:r>
      <w:r w:rsidRPr="00816B21">
        <w:rPr>
          <w:rFonts w:ascii="Helvetica" w:hAnsi="Helvetica" w:cs="Helvetica"/>
          <w:color w:val="222222"/>
          <w:sz w:val="24"/>
          <w:szCs w:val="24"/>
        </w:rPr>
        <w:br/>
      </w:r>
      <w:r w:rsidRPr="00816B21">
        <w:rPr>
          <w:rFonts w:ascii="Helvetica" w:hAnsi="Helvetica" w:cs="Helvetica"/>
          <w:color w:val="222222"/>
          <w:sz w:val="24"/>
          <w:szCs w:val="24"/>
          <w:shd w:val="clear" w:color="auto" w:fill="FFFFFF"/>
        </w:rPr>
        <w:t>Synopsis 1</w:t>
      </w:r>
      <w:r w:rsidRPr="00816B21">
        <w:rPr>
          <w:rFonts w:ascii="Helvetica" w:hAnsi="Helvetica" w:cs="Helvetica"/>
          <w:color w:val="222222"/>
          <w:sz w:val="24"/>
          <w:szCs w:val="24"/>
        </w:rPr>
        <w:br/>
      </w:r>
      <w:hyperlink r:id="rId135" w:tgtFrame="_blank" w:history="1">
        <w:r w:rsidRPr="00816B21">
          <w:rPr>
            <w:rStyle w:val="Hyperlink"/>
            <w:rFonts w:ascii="Helvetica" w:hAnsi="Helvetica" w:cs="Helvetica"/>
            <w:color w:val="1155CC"/>
            <w:sz w:val="24"/>
            <w:szCs w:val="24"/>
            <w:shd w:val="clear" w:color="auto" w:fill="FFFFFF"/>
          </w:rPr>
          <w:t>https://www.grants.gov/web/grants/view-opportunity.html?oppId=348974</w:t>
        </w:r>
      </w:hyperlink>
      <w:r w:rsidRPr="00816B21">
        <w:rPr>
          <w:rFonts w:ascii="Helvetica" w:hAnsi="Helvetica" w:cs="Helvetica"/>
          <w:color w:val="222222"/>
          <w:sz w:val="24"/>
          <w:szCs w:val="24"/>
        </w:rPr>
        <w:br/>
      </w:r>
    </w:p>
    <w:p w14:paraId="4FA83402" w14:textId="73A56F00" w:rsidR="00D01883" w:rsidRPr="00D01883" w:rsidRDefault="00D01883" w:rsidP="00D01883">
      <w:pPr>
        <w:pStyle w:val="NoSpacing"/>
        <w:rPr>
          <w:rFonts w:ascii="Helvetica" w:hAnsi="Helvetica" w:cs="Helvetica"/>
          <w:color w:val="1155CC"/>
          <w:sz w:val="24"/>
          <w:szCs w:val="24"/>
          <w:u w:val="single"/>
          <w:shd w:val="clear" w:color="auto" w:fill="FFFFFF"/>
        </w:rPr>
      </w:pPr>
      <w:r w:rsidRPr="00BE65FE">
        <w:rPr>
          <w:rFonts w:ascii="Helvetica" w:hAnsi="Helvetica" w:cs="Helvetica"/>
          <w:color w:val="222222"/>
          <w:sz w:val="24"/>
          <w:szCs w:val="24"/>
          <w:shd w:val="clear" w:color="auto" w:fill="FFFFFF"/>
        </w:rPr>
        <w:t>DARPA - Biological Technologies Office</w:t>
      </w:r>
      <w:r w:rsidRPr="00BE65FE">
        <w:rPr>
          <w:rFonts w:ascii="Helvetica" w:hAnsi="Helvetica" w:cs="Helvetica"/>
          <w:color w:val="222222"/>
          <w:sz w:val="24"/>
          <w:szCs w:val="24"/>
        </w:rPr>
        <w:br/>
      </w:r>
      <w:r w:rsidRPr="00BE65FE">
        <w:rPr>
          <w:rFonts w:ascii="Helvetica" w:hAnsi="Helvetica" w:cs="Helvetica"/>
          <w:color w:val="222222"/>
          <w:sz w:val="24"/>
          <w:szCs w:val="24"/>
          <w:shd w:val="clear" w:color="auto" w:fill="FFFFFF"/>
        </w:rPr>
        <w:t>Biological Technologies</w:t>
      </w:r>
      <w:r w:rsidRPr="00BE65FE">
        <w:rPr>
          <w:rFonts w:ascii="Helvetica" w:hAnsi="Helvetica" w:cs="Helvetica"/>
          <w:color w:val="222222"/>
          <w:sz w:val="24"/>
          <w:szCs w:val="24"/>
        </w:rPr>
        <w:br/>
      </w:r>
      <w:r w:rsidRPr="00BE65FE">
        <w:rPr>
          <w:rFonts w:ascii="Helvetica" w:hAnsi="Helvetica" w:cs="Helvetica"/>
          <w:color w:val="222222"/>
          <w:sz w:val="24"/>
          <w:szCs w:val="24"/>
          <w:shd w:val="clear" w:color="auto" w:fill="FFFFFF"/>
        </w:rPr>
        <w:t>Synopsis 1</w:t>
      </w:r>
      <w:r w:rsidRPr="00BE65FE">
        <w:rPr>
          <w:rFonts w:ascii="Helvetica" w:hAnsi="Helvetica" w:cs="Helvetica"/>
          <w:color w:val="222222"/>
          <w:sz w:val="24"/>
          <w:szCs w:val="24"/>
        </w:rPr>
        <w:br/>
      </w:r>
      <w:hyperlink r:id="rId136" w:tgtFrame="_blank" w:history="1">
        <w:r w:rsidRPr="00BE65FE">
          <w:rPr>
            <w:rStyle w:val="Hyperlink"/>
            <w:rFonts w:ascii="Helvetica" w:hAnsi="Helvetica" w:cs="Helvetica"/>
            <w:color w:val="1155CC"/>
            <w:sz w:val="24"/>
            <w:szCs w:val="24"/>
            <w:shd w:val="clear" w:color="auto" w:fill="FFFFFF"/>
          </w:rPr>
          <w:t>https://www.grants.gov/web/grants/view-opportunity.html?oppId=348869</w:t>
        </w:r>
      </w:hyperlink>
      <w:r w:rsidRPr="00CD77A3">
        <w:rPr>
          <w:rFonts w:ascii="Helvetica" w:hAnsi="Helvetica" w:cs="Helvetica"/>
          <w:color w:val="222222"/>
          <w:sz w:val="24"/>
          <w:szCs w:val="24"/>
        </w:rPr>
        <w:br/>
      </w:r>
    </w:p>
    <w:p w14:paraId="61B88905" w14:textId="02E01296" w:rsidR="00D01883" w:rsidRDefault="00D01883" w:rsidP="00D01883">
      <w:pPr>
        <w:pStyle w:val="NoSpacing"/>
        <w:rPr>
          <w:rFonts w:ascii="Helvetica" w:hAnsi="Helvetica" w:cs="Helvetica"/>
          <w:color w:val="222222"/>
          <w:sz w:val="24"/>
          <w:szCs w:val="24"/>
          <w:shd w:val="clear" w:color="auto" w:fill="FFFFFF"/>
        </w:rPr>
      </w:pPr>
      <w:r w:rsidRPr="003F28DA">
        <w:rPr>
          <w:rFonts w:ascii="Helvetica" w:hAnsi="Helvetica" w:cs="Helvetica"/>
          <w:color w:val="222222"/>
          <w:sz w:val="24"/>
          <w:szCs w:val="24"/>
          <w:highlight w:val="cyan"/>
          <w:shd w:val="clear" w:color="auto" w:fill="FFFFFF"/>
        </w:rPr>
        <w:t>Missile Defense Agency</w:t>
      </w:r>
      <w:r w:rsidRPr="003F28DA">
        <w:rPr>
          <w:rFonts w:ascii="Helvetica" w:hAnsi="Helvetica" w:cs="Helvetica"/>
          <w:color w:val="222222"/>
          <w:sz w:val="24"/>
          <w:szCs w:val="24"/>
          <w:highlight w:val="cyan"/>
        </w:rPr>
        <w:br/>
      </w:r>
      <w:r w:rsidRPr="003F28DA">
        <w:rPr>
          <w:rFonts w:ascii="Helvetica" w:hAnsi="Helvetica" w:cs="Helvetica"/>
          <w:color w:val="222222"/>
          <w:sz w:val="24"/>
          <w:szCs w:val="24"/>
          <w:highlight w:val="cyan"/>
          <w:shd w:val="clear" w:color="auto" w:fill="FFFFFF"/>
        </w:rPr>
        <w:t>MDA STEM BEST Robotics Grant</w:t>
      </w:r>
      <w:r w:rsidRPr="003F28DA">
        <w:rPr>
          <w:rFonts w:ascii="Helvetica" w:hAnsi="Helvetica" w:cs="Helvetica"/>
          <w:color w:val="222222"/>
          <w:sz w:val="24"/>
          <w:szCs w:val="24"/>
          <w:highlight w:val="cyan"/>
        </w:rPr>
        <w:br/>
      </w:r>
      <w:r w:rsidRPr="003F28DA">
        <w:rPr>
          <w:rFonts w:ascii="Helvetica" w:hAnsi="Helvetica" w:cs="Helvetica"/>
          <w:color w:val="222222"/>
          <w:sz w:val="24"/>
          <w:szCs w:val="24"/>
          <w:highlight w:val="cyan"/>
          <w:shd w:val="clear" w:color="auto" w:fill="FFFFFF"/>
        </w:rPr>
        <w:t>Synopsis 2</w:t>
      </w:r>
      <w:r w:rsidRPr="006C4238">
        <w:rPr>
          <w:rFonts w:ascii="Helvetica" w:hAnsi="Helvetica" w:cs="Helvetica"/>
          <w:color w:val="222222"/>
          <w:sz w:val="24"/>
          <w:szCs w:val="24"/>
        </w:rPr>
        <w:br/>
      </w:r>
      <w:hyperlink r:id="rId137" w:tgtFrame="_blank" w:history="1">
        <w:r w:rsidRPr="006C4238">
          <w:rPr>
            <w:rStyle w:val="Hyperlink"/>
            <w:rFonts w:ascii="Helvetica" w:hAnsi="Helvetica" w:cs="Helvetica"/>
            <w:color w:val="1155CC"/>
            <w:sz w:val="24"/>
            <w:szCs w:val="24"/>
            <w:shd w:val="clear" w:color="auto" w:fill="FFFFFF"/>
          </w:rPr>
          <w:t>https://www.g</w:t>
        </w:r>
        <w:r w:rsidRPr="006C4238">
          <w:rPr>
            <w:rStyle w:val="Hyperlink"/>
            <w:rFonts w:ascii="Helvetica" w:hAnsi="Helvetica" w:cs="Helvetica"/>
            <w:color w:val="1155CC"/>
            <w:sz w:val="24"/>
            <w:szCs w:val="24"/>
            <w:shd w:val="clear" w:color="auto" w:fill="FFFFFF"/>
          </w:rPr>
          <w:t>r</w:t>
        </w:r>
        <w:r w:rsidRPr="006C4238">
          <w:rPr>
            <w:rStyle w:val="Hyperlink"/>
            <w:rFonts w:ascii="Helvetica" w:hAnsi="Helvetica" w:cs="Helvetica"/>
            <w:color w:val="1155CC"/>
            <w:sz w:val="24"/>
            <w:szCs w:val="24"/>
            <w:shd w:val="clear" w:color="auto" w:fill="FFFFFF"/>
          </w:rPr>
          <w:t>ants.gov/web/grants/view-opportunity.html?oppId=348815</w:t>
        </w:r>
      </w:hyperlink>
    </w:p>
    <w:p w14:paraId="1D96645D" w14:textId="77777777" w:rsidR="00D01883" w:rsidRDefault="00D01883" w:rsidP="00051461">
      <w:pPr>
        <w:pStyle w:val="NoSpacing"/>
        <w:rPr>
          <w:rFonts w:ascii="Helvetica" w:hAnsi="Helvetica" w:cs="Helvetica"/>
          <w:color w:val="222222"/>
          <w:sz w:val="24"/>
          <w:szCs w:val="24"/>
          <w:highlight w:val="cyan"/>
          <w:shd w:val="clear" w:color="auto" w:fill="FFFFFF"/>
        </w:rPr>
      </w:pPr>
    </w:p>
    <w:p w14:paraId="0B2742EF" w14:textId="2CA052D4" w:rsidR="00051461" w:rsidRDefault="00051461" w:rsidP="00051461">
      <w:pPr>
        <w:pStyle w:val="NoSpacing"/>
        <w:rPr>
          <w:rFonts w:ascii="Helvetica" w:hAnsi="Helvetica" w:cs="Helvetica"/>
          <w:color w:val="222222"/>
          <w:sz w:val="24"/>
          <w:szCs w:val="24"/>
          <w:shd w:val="clear" w:color="auto" w:fill="FFFFFF"/>
        </w:rPr>
      </w:pPr>
      <w:r w:rsidRPr="003F28DA">
        <w:rPr>
          <w:rFonts w:ascii="Helvetica" w:hAnsi="Helvetica" w:cs="Helvetica"/>
          <w:color w:val="222222"/>
          <w:sz w:val="24"/>
          <w:szCs w:val="24"/>
          <w:highlight w:val="cyan"/>
          <w:shd w:val="clear" w:color="auto" w:fill="FFFFFF"/>
        </w:rPr>
        <w:t>Missile Defense Agency</w:t>
      </w:r>
      <w:r w:rsidRPr="003F28DA">
        <w:rPr>
          <w:rFonts w:ascii="Helvetica" w:hAnsi="Helvetica" w:cs="Helvetica"/>
          <w:color w:val="222222"/>
          <w:sz w:val="24"/>
          <w:szCs w:val="24"/>
          <w:highlight w:val="cyan"/>
        </w:rPr>
        <w:br/>
      </w:r>
      <w:r w:rsidRPr="003F28DA">
        <w:rPr>
          <w:rFonts w:ascii="Helvetica" w:hAnsi="Helvetica" w:cs="Helvetica"/>
          <w:color w:val="222222"/>
          <w:sz w:val="24"/>
          <w:szCs w:val="24"/>
          <w:highlight w:val="cyan"/>
          <w:shd w:val="clear" w:color="auto" w:fill="FFFFFF"/>
        </w:rPr>
        <w:t>MDA STEM BEST Robotics Grant</w:t>
      </w:r>
      <w:r w:rsidRPr="003F28DA">
        <w:rPr>
          <w:rFonts w:ascii="Helvetica" w:hAnsi="Helvetica" w:cs="Helvetica"/>
          <w:color w:val="222222"/>
          <w:sz w:val="24"/>
          <w:szCs w:val="24"/>
          <w:highlight w:val="cyan"/>
        </w:rPr>
        <w:br/>
      </w:r>
      <w:r w:rsidRPr="003F28DA">
        <w:rPr>
          <w:rFonts w:ascii="Helvetica" w:hAnsi="Helvetica" w:cs="Helvetica"/>
          <w:color w:val="222222"/>
          <w:sz w:val="24"/>
          <w:szCs w:val="24"/>
          <w:highlight w:val="cyan"/>
          <w:shd w:val="clear" w:color="auto" w:fill="FFFFFF"/>
        </w:rPr>
        <w:t>Synopsis 2</w:t>
      </w:r>
      <w:r w:rsidRPr="006C4238">
        <w:rPr>
          <w:rFonts w:ascii="Helvetica" w:hAnsi="Helvetica" w:cs="Helvetica"/>
          <w:color w:val="222222"/>
          <w:sz w:val="24"/>
          <w:szCs w:val="24"/>
        </w:rPr>
        <w:br/>
      </w:r>
      <w:hyperlink r:id="rId138" w:tgtFrame="_blank" w:history="1">
        <w:r w:rsidRPr="006C4238">
          <w:rPr>
            <w:rStyle w:val="Hyperlink"/>
            <w:rFonts w:ascii="Helvetica" w:hAnsi="Helvetica" w:cs="Helvetica"/>
            <w:color w:val="1155CC"/>
            <w:sz w:val="24"/>
            <w:szCs w:val="24"/>
            <w:shd w:val="clear" w:color="auto" w:fill="FFFFFF"/>
          </w:rPr>
          <w:t>https://www.grants.g</w:t>
        </w:r>
        <w:r w:rsidRPr="006C4238">
          <w:rPr>
            <w:rStyle w:val="Hyperlink"/>
            <w:rFonts w:ascii="Helvetica" w:hAnsi="Helvetica" w:cs="Helvetica"/>
            <w:color w:val="1155CC"/>
            <w:sz w:val="24"/>
            <w:szCs w:val="24"/>
            <w:shd w:val="clear" w:color="auto" w:fill="FFFFFF"/>
          </w:rPr>
          <w:t>o</w:t>
        </w:r>
        <w:r w:rsidRPr="006C4238">
          <w:rPr>
            <w:rStyle w:val="Hyperlink"/>
            <w:rFonts w:ascii="Helvetica" w:hAnsi="Helvetica" w:cs="Helvetica"/>
            <w:color w:val="1155CC"/>
            <w:sz w:val="24"/>
            <w:szCs w:val="24"/>
            <w:shd w:val="clear" w:color="auto" w:fill="FFFFFF"/>
          </w:rPr>
          <w:t>v/web/grants/view-opportunity.html?oppId=348815</w:t>
        </w:r>
      </w:hyperlink>
    </w:p>
    <w:p w14:paraId="56DFA4A4" w14:textId="77777777" w:rsidR="00051461" w:rsidRDefault="00051461" w:rsidP="00A45A60">
      <w:pPr>
        <w:widowControl w:val="0"/>
        <w:autoSpaceDE w:val="0"/>
        <w:autoSpaceDN w:val="0"/>
        <w:adjustRightInd w:val="0"/>
        <w:rPr>
          <w:rFonts w:ascii="Helvetica" w:hAnsi="Helvetica" w:cs="Helvetica"/>
          <w:color w:val="222222"/>
          <w:shd w:val="clear" w:color="auto" w:fill="FFFFFF"/>
        </w:rPr>
      </w:pPr>
    </w:p>
    <w:p w14:paraId="015D51EF" w14:textId="240B0C32" w:rsidR="00A45A60" w:rsidRDefault="00A45A60" w:rsidP="00A45A60">
      <w:pPr>
        <w:widowControl w:val="0"/>
        <w:autoSpaceDE w:val="0"/>
        <w:autoSpaceDN w:val="0"/>
        <w:adjustRightInd w:val="0"/>
        <w:rPr>
          <w:rStyle w:val="Hyperlink"/>
          <w:rFonts w:ascii="Helvetica" w:hAnsi="Helvetica" w:cs="Helvetica"/>
          <w:color w:val="1155CC"/>
          <w:shd w:val="clear" w:color="auto" w:fill="FFFFFF"/>
        </w:rPr>
      </w:pPr>
      <w:r w:rsidRPr="004D16AA">
        <w:rPr>
          <w:rFonts w:ascii="Helvetica" w:hAnsi="Helvetica" w:cs="Helvetica"/>
          <w:color w:val="222222"/>
          <w:shd w:val="clear" w:color="auto" w:fill="FFFFFF"/>
        </w:rPr>
        <w:t>Naval Information Warfare Center Pacific</w:t>
      </w:r>
      <w:r w:rsidRPr="004D16AA">
        <w:rPr>
          <w:rFonts w:ascii="Helvetica" w:hAnsi="Helvetica" w:cs="Helvetica"/>
          <w:color w:val="222222"/>
        </w:rPr>
        <w:br/>
      </w:r>
      <w:r w:rsidRPr="004D16AA">
        <w:rPr>
          <w:rFonts w:ascii="Helvetica" w:hAnsi="Helvetica" w:cs="Helvetica"/>
          <w:color w:val="222222"/>
          <w:shd w:val="clear" w:color="auto" w:fill="FFFFFF"/>
        </w:rPr>
        <w:t>C4ISR, Information Operations, Cyberspace Operations and Information Technology System Research, Cryogenics and Quantum Broad Agency Announcement (BAA)</w:t>
      </w:r>
      <w:r w:rsidRPr="004D16AA">
        <w:rPr>
          <w:rFonts w:ascii="Helvetica" w:hAnsi="Helvetica" w:cs="Helvetica"/>
          <w:color w:val="222222"/>
        </w:rPr>
        <w:br/>
      </w:r>
      <w:r w:rsidRPr="004D16AA">
        <w:rPr>
          <w:rFonts w:ascii="Helvetica" w:hAnsi="Helvetica" w:cs="Helvetica"/>
          <w:color w:val="222222"/>
          <w:shd w:val="clear" w:color="auto" w:fill="FFFFFF"/>
        </w:rPr>
        <w:t>Synopsis 2</w:t>
      </w:r>
      <w:r w:rsidRPr="004D16AA">
        <w:rPr>
          <w:rFonts w:ascii="Helvetica" w:hAnsi="Helvetica" w:cs="Helvetica"/>
          <w:color w:val="222222"/>
        </w:rPr>
        <w:br/>
      </w:r>
      <w:hyperlink r:id="rId139" w:tgtFrame="_blank" w:history="1">
        <w:r w:rsidRPr="004D16AA">
          <w:rPr>
            <w:rStyle w:val="Hyperlink"/>
            <w:rFonts w:ascii="Helvetica" w:hAnsi="Helvetica" w:cs="Helvetica"/>
            <w:color w:val="1155CC"/>
            <w:shd w:val="clear" w:color="auto" w:fill="FFFFFF"/>
          </w:rPr>
          <w:t>https://www.grants.gov/web/grants/view-opportunity.html?oppId=348612</w:t>
        </w:r>
      </w:hyperlink>
    </w:p>
    <w:p w14:paraId="10C8C741" w14:textId="77777777" w:rsidR="00051461" w:rsidRDefault="00051461" w:rsidP="00051461">
      <w:pPr>
        <w:pStyle w:val="NoSpacing"/>
        <w:rPr>
          <w:rFonts w:ascii="Helvetica" w:hAnsi="Helvetica" w:cs="Helvetica"/>
          <w:color w:val="222222"/>
          <w:sz w:val="24"/>
          <w:szCs w:val="24"/>
          <w:shd w:val="clear" w:color="auto" w:fill="FFFFFF"/>
        </w:rPr>
      </w:pPr>
    </w:p>
    <w:p w14:paraId="56A693B6" w14:textId="77777777" w:rsidR="00D01883" w:rsidRDefault="00D01883" w:rsidP="00D01883">
      <w:pPr>
        <w:pStyle w:val="NoSpacing"/>
        <w:rPr>
          <w:rFonts w:ascii="Helvetica" w:hAnsi="Helvetica" w:cs="Helvetica"/>
          <w:sz w:val="24"/>
          <w:szCs w:val="24"/>
        </w:rPr>
      </w:pPr>
      <w:r w:rsidRPr="0056118C">
        <w:rPr>
          <w:rFonts w:ascii="Helvetica" w:hAnsi="Helvetica" w:cs="Helvetica"/>
          <w:color w:val="222222"/>
          <w:sz w:val="24"/>
          <w:szCs w:val="24"/>
          <w:shd w:val="clear" w:color="auto" w:fill="FFFFFF"/>
        </w:rPr>
        <w:lastRenderedPageBreak/>
        <w:t>NAVAIR</w:t>
      </w:r>
      <w:r w:rsidRPr="0056118C">
        <w:rPr>
          <w:rFonts w:ascii="Helvetica" w:hAnsi="Helvetica" w:cs="Helvetica"/>
          <w:color w:val="222222"/>
          <w:sz w:val="24"/>
          <w:szCs w:val="24"/>
        </w:rPr>
        <w:br/>
      </w:r>
      <w:r w:rsidRPr="0056118C">
        <w:rPr>
          <w:rFonts w:ascii="Helvetica" w:hAnsi="Helvetica" w:cs="Helvetica"/>
          <w:color w:val="222222"/>
          <w:sz w:val="24"/>
          <w:szCs w:val="24"/>
          <w:shd w:val="clear" w:color="auto" w:fill="FFFFFF"/>
        </w:rPr>
        <w:t>NAVAL AIR WARFARE CENTER AIRCRAFT DIVISION OFFICE-WIDE BROAD AGENCY ANNOUNCEMENT (BAA)</w:t>
      </w:r>
      <w:r w:rsidRPr="0056118C">
        <w:rPr>
          <w:rFonts w:ascii="Helvetica" w:hAnsi="Helvetica" w:cs="Helvetica"/>
          <w:color w:val="222222"/>
          <w:sz w:val="24"/>
          <w:szCs w:val="24"/>
        </w:rPr>
        <w:br/>
      </w:r>
      <w:r w:rsidRPr="0056118C">
        <w:rPr>
          <w:rFonts w:ascii="Helvetica" w:hAnsi="Helvetica" w:cs="Helvetica"/>
          <w:color w:val="222222"/>
          <w:sz w:val="24"/>
          <w:szCs w:val="24"/>
          <w:shd w:val="clear" w:color="auto" w:fill="FFFFFF"/>
        </w:rPr>
        <w:t>Synopsis 1</w:t>
      </w:r>
      <w:r w:rsidRPr="0056118C">
        <w:rPr>
          <w:rFonts w:ascii="Helvetica" w:hAnsi="Helvetica" w:cs="Helvetica"/>
          <w:color w:val="222222"/>
          <w:sz w:val="24"/>
          <w:szCs w:val="24"/>
        </w:rPr>
        <w:br/>
      </w:r>
      <w:hyperlink r:id="rId140" w:tgtFrame="_blank" w:history="1">
        <w:r w:rsidRPr="0056118C">
          <w:rPr>
            <w:rStyle w:val="Hyperlink"/>
            <w:rFonts w:ascii="Helvetica" w:hAnsi="Helvetica" w:cs="Helvetica"/>
            <w:color w:val="1155CC"/>
            <w:sz w:val="24"/>
            <w:szCs w:val="24"/>
            <w:shd w:val="clear" w:color="auto" w:fill="FFFFFF"/>
          </w:rPr>
          <w:t>https://www.grants.gov/web/grants/view-opportunity.html?oppId=348910</w:t>
        </w:r>
      </w:hyperlink>
    </w:p>
    <w:p w14:paraId="4F7D8C5A" w14:textId="77777777" w:rsidR="00D01883" w:rsidRDefault="00D01883" w:rsidP="00D01883">
      <w:pPr>
        <w:pStyle w:val="NoSpacing"/>
        <w:rPr>
          <w:rFonts w:ascii="Helvetica" w:hAnsi="Helvetica" w:cs="Helvetica"/>
          <w:color w:val="222222"/>
          <w:sz w:val="24"/>
          <w:szCs w:val="24"/>
          <w:shd w:val="clear" w:color="auto" w:fill="FFFFFF"/>
        </w:rPr>
      </w:pPr>
    </w:p>
    <w:p w14:paraId="1E7E2D5E" w14:textId="77777777" w:rsidR="00D01883" w:rsidRDefault="00D01883" w:rsidP="00D01883">
      <w:pPr>
        <w:pStyle w:val="NoSpacing"/>
        <w:rPr>
          <w:rFonts w:ascii="Helvetica" w:hAnsi="Helvetica" w:cs="Helvetica"/>
          <w:sz w:val="24"/>
          <w:szCs w:val="24"/>
        </w:rPr>
      </w:pPr>
      <w:r w:rsidRPr="00486A4C">
        <w:rPr>
          <w:rFonts w:ascii="Helvetica" w:hAnsi="Helvetica" w:cs="Helvetica"/>
          <w:color w:val="222222"/>
          <w:sz w:val="24"/>
          <w:szCs w:val="24"/>
          <w:shd w:val="clear" w:color="auto" w:fill="FFFFFF"/>
        </w:rPr>
        <w:t>Office of Naval Research</w:t>
      </w:r>
      <w:r w:rsidRPr="00486A4C">
        <w:rPr>
          <w:rFonts w:ascii="Helvetica" w:hAnsi="Helvetica" w:cs="Helvetica"/>
          <w:color w:val="222222"/>
          <w:sz w:val="24"/>
          <w:szCs w:val="24"/>
        </w:rPr>
        <w:br/>
      </w:r>
      <w:r w:rsidRPr="00486A4C">
        <w:rPr>
          <w:rFonts w:ascii="Helvetica" w:hAnsi="Helvetica" w:cs="Helvetica"/>
          <w:color w:val="222222"/>
          <w:sz w:val="24"/>
          <w:szCs w:val="24"/>
          <w:shd w:val="clear" w:color="auto" w:fill="FFFFFF"/>
        </w:rPr>
        <w:t>FY23 Science &amp; Technology for Advanced Manufacturing Projects (STAMP)</w:t>
      </w:r>
      <w:r w:rsidRPr="00486A4C">
        <w:rPr>
          <w:rFonts w:ascii="Helvetica" w:hAnsi="Helvetica" w:cs="Helvetica"/>
          <w:color w:val="222222"/>
          <w:sz w:val="24"/>
          <w:szCs w:val="24"/>
        </w:rPr>
        <w:br/>
      </w:r>
      <w:r w:rsidRPr="00486A4C">
        <w:rPr>
          <w:rFonts w:ascii="Helvetica" w:hAnsi="Helvetica" w:cs="Helvetica"/>
          <w:color w:val="222222"/>
          <w:sz w:val="24"/>
          <w:szCs w:val="24"/>
          <w:shd w:val="clear" w:color="auto" w:fill="FFFFFF"/>
        </w:rPr>
        <w:t>Synopsis 1</w:t>
      </w:r>
      <w:r w:rsidRPr="00486A4C">
        <w:rPr>
          <w:rFonts w:ascii="Helvetica" w:hAnsi="Helvetica" w:cs="Helvetica"/>
          <w:color w:val="222222"/>
          <w:sz w:val="24"/>
          <w:szCs w:val="24"/>
        </w:rPr>
        <w:br/>
      </w:r>
      <w:hyperlink r:id="rId141" w:tgtFrame="_blank" w:history="1">
        <w:r w:rsidRPr="00486A4C">
          <w:rPr>
            <w:rStyle w:val="Hyperlink"/>
            <w:rFonts w:ascii="Helvetica" w:hAnsi="Helvetica" w:cs="Helvetica"/>
            <w:color w:val="1155CC"/>
            <w:sz w:val="24"/>
            <w:szCs w:val="24"/>
            <w:shd w:val="clear" w:color="auto" w:fill="FFFFFF"/>
          </w:rPr>
          <w:t>https://www.grants.gov/web/grants/view-opportunity.html?oppId=348944</w:t>
        </w:r>
      </w:hyperlink>
    </w:p>
    <w:p w14:paraId="699F2C5D" w14:textId="77777777" w:rsidR="00D01883" w:rsidRDefault="00D01883" w:rsidP="00D01883">
      <w:pPr>
        <w:pStyle w:val="NoSpacing"/>
        <w:rPr>
          <w:rFonts w:ascii="Helvetica" w:hAnsi="Helvetica" w:cs="Helvetica"/>
          <w:sz w:val="24"/>
          <w:szCs w:val="24"/>
        </w:rPr>
      </w:pPr>
    </w:p>
    <w:p w14:paraId="463ABE62" w14:textId="1A75D4FD" w:rsidR="00D01883" w:rsidRDefault="00D01883" w:rsidP="00D01883">
      <w:pPr>
        <w:pStyle w:val="NoSpacing"/>
        <w:rPr>
          <w:rStyle w:val="Hyperlink"/>
          <w:rFonts w:ascii="Helvetica" w:hAnsi="Helvetica" w:cs="Helvetica"/>
          <w:color w:val="1155CC"/>
          <w:sz w:val="24"/>
          <w:szCs w:val="24"/>
          <w:shd w:val="clear" w:color="auto" w:fill="FFFFFF"/>
        </w:rPr>
      </w:pPr>
      <w:r w:rsidRPr="00CD77A3">
        <w:rPr>
          <w:rFonts w:ascii="Helvetica" w:hAnsi="Helvetica" w:cs="Helvetica"/>
          <w:color w:val="222222"/>
          <w:sz w:val="24"/>
          <w:szCs w:val="24"/>
          <w:shd w:val="clear" w:color="auto" w:fill="FFFFFF"/>
        </w:rPr>
        <w:t>Washington Headquarters Services</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Legacy Resource Management Program</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Synopsis 1</w:t>
      </w:r>
      <w:r w:rsidRPr="00CD77A3">
        <w:rPr>
          <w:rFonts w:ascii="Helvetica" w:hAnsi="Helvetica" w:cs="Helvetica"/>
          <w:color w:val="222222"/>
          <w:sz w:val="24"/>
          <w:szCs w:val="24"/>
        </w:rPr>
        <w:br/>
      </w:r>
      <w:hyperlink r:id="rId142" w:tgtFrame="_blank" w:history="1">
        <w:r w:rsidRPr="00CD77A3">
          <w:rPr>
            <w:rStyle w:val="Hyperlink"/>
            <w:rFonts w:ascii="Helvetica" w:hAnsi="Helvetica" w:cs="Helvetica"/>
            <w:color w:val="1155CC"/>
            <w:sz w:val="24"/>
            <w:szCs w:val="24"/>
            <w:shd w:val="clear" w:color="auto" w:fill="FFFFFF"/>
          </w:rPr>
          <w:t>https://www.grants.gov/web/grants/view-opportunity.html?oppId=348830</w:t>
        </w:r>
      </w:hyperlink>
    </w:p>
    <w:p w14:paraId="6FF6A315" w14:textId="77777777" w:rsidR="00D01883" w:rsidRDefault="00D01883" w:rsidP="00D01883">
      <w:pPr>
        <w:pStyle w:val="NoSpacing"/>
        <w:rPr>
          <w:rFonts w:ascii="Helvetica" w:hAnsi="Helvetica" w:cs="Helvetica"/>
          <w:color w:val="222222"/>
          <w:sz w:val="24"/>
          <w:szCs w:val="24"/>
          <w:shd w:val="clear" w:color="auto" w:fill="FFFFFF"/>
        </w:rPr>
      </w:pPr>
    </w:p>
    <w:p w14:paraId="3270C21C" w14:textId="2AD38CAE" w:rsidR="00051461" w:rsidRDefault="00051461" w:rsidP="00051461">
      <w:pPr>
        <w:pStyle w:val="NoSpacing"/>
        <w:rPr>
          <w:rFonts w:ascii="Helvetica" w:hAnsi="Helvetica" w:cs="Helvetica"/>
          <w:color w:val="222222"/>
          <w:sz w:val="24"/>
          <w:szCs w:val="24"/>
          <w:highlight w:val="cyan"/>
          <w:shd w:val="clear" w:color="auto" w:fill="FFFFFF"/>
        </w:rPr>
      </w:pPr>
      <w:r w:rsidRPr="00CD77A3">
        <w:rPr>
          <w:rFonts w:ascii="Helvetica" w:hAnsi="Helvetica" w:cs="Helvetica"/>
          <w:color w:val="222222"/>
          <w:sz w:val="24"/>
          <w:szCs w:val="24"/>
          <w:shd w:val="clear" w:color="auto" w:fill="FFFFFF"/>
        </w:rPr>
        <w:t>Washington Headquarters Services</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Legacy Resource Management Program</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Synopsis 1</w:t>
      </w:r>
      <w:r w:rsidRPr="00CD77A3">
        <w:rPr>
          <w:rFonts w:ascii="Helvetica" w:hAnsi="Helvetica" w:cs="Helvetica"/>
          <w:color w:val="222222"/>
          <w:sz w:val="24"/>
          <w:szCs w:val="24"/>
        </w:rPr>
        <w:br/>
      </w:r>
      <w:hyperlink r:id="rId143" w:tgtFrame="_blank" w:history="1">
        <w:r w:rsidRPr="00CD77A3">
          <w:rPr>
            <w:rStyle w:val="Hyperlink"/>
            <w:rFonts w:ascii="Helvetica" w:hAnsi="Helvetica" w:cs="Helvetica"/>
            <w:color w:val="1155CC"/>
            <w:sz w:val="24"/>
            <w:szCs w:val="24"/>
            <w:shd w:val="clear" w:color="auto" w:fill="FFFFFF"/>
          </w:rPr>
          <w:t>https://www.grants.gov/web/grants/view-opportunity.html?oppId=348830</w:t>
        </w:r>
      </w:hyperlink>
      <w:r w:rsidRPr="00CD77A3">
        <w:rPr>
          <w:rFonts w:ascii="Helvetica" w:hAnsi="Helvetica" w:cs="Helvetica"/>
          <w:color w:val="222222"/>
          <w:sz w:val="24"/>
          <w:szCs w:val="24"/>
        </w:rPr>
        <w:br/>
      </w:r>
    </w:p>
    <w:p w14:paraId="050B5571" w14:textId="77777777" w:rsidR="00A45A60" w:rsidRDefault="00A45A60" w:rsidP="00E01AF0">
      <w:pPr>
        <w:pStyle w:val="NoSpacing"/>
        <w:rPr>
          <w:rFonts w:ascii="Helvetica" w:hAnsi="Helvetica" w:cs="Helvetica"/>
          <w:sz w:val="24"/>
          <w:szCs w:val="24"/>
        </w:rPr>
      </w:pPr>
    </w:p>
    <w:p w14:paraId="682BEB39" w14:textId="20522C9C" w:rsidR="0077741F" w:rsidRPr="00872AC3" w:rsidRDefault="0077741F" w:rsidP="0077741F">
      <w:pPr>
        <w:widowControl w:val="0"/>
        <w:autoSpaceDE w:val="0"/>
        <w:autoSpaceDN w:val="0"/>
        <w:adjustRightInd w:val="0"/>
        <w:rPr>
          <w:rFonts w:ascii="Helvetica" w:hAnsi="Helvetica" w:cs="Helvetica"/>
          <w:b/>
          <w:bCs/>
        </w:rPr>
      </w:pPr>
      <w:bookmarkStart w:id="236" w:name="DODReminders"/>
      <w:bookmarkEnd w:id="236"/>
      <w:r w:rsidRPr="00872AC3">
        <w:rPr>
          <w:rFonts w:ascii="Helvetica" w:hAnsi="Helvetica" w:cs="Helvetica"/>
          <w:b/>
          <w:bCs/>
        </w:rPr>
        <w:t>Reminders:</w:t>
      </w:r>
    </w:p>
    <w:p w14:paraId="494E1FE1" w14:textId="62B236DE" w:rsidR="00F80FE2" w:rsidRDefault="00F80FE2" w:rsidP="003B71F2">
      <w:pPr>
        <w:pStyle w:val="NoSpacing"/>
        <w:rPr>
          <w:rFonts w:ascii="Helvetica" w:hAnsi="Helvetica" w:cs="Helvetica"/>
          <w:color w:val="222222"/>
          <w:sz w:val="24"/>
          <w:szCs w:val="24"/>
          <w:shd w:val="clear" w:color="auto" w:fill="FFFFFF"/>
        </w:rPr>
      </w:pPr>
    </w:p>
    <w:p w14:paraId="63F5EB6A" w14:textId="77777777" w:rsidR="00A61BD7" w:rsidRDefault="00A61BD7" w:rsidP="00A61BD7">
      <w:pPr>
        <w:pStyle w:val="NoSpacing"/>
        <w:rPr>
          <w:rFonts w:ascii="Helvetica" w:hAnsi="Helvetica" w:cs="Helvetica"/>
          <w:color w:val="222222"/>
          <w:sz w:val="24"/>
          <w:szCs w:val="24"/>
          <w:shd w:val="clear" w:color="auto" w:fill="FFFFFF"/>
        </w:rPr>
      </w:pPr>
      <w:bookmarkStart w:id="237" w:name="DODMaterialBroadARI"/>
      <w:bookmarkEnd w:id="237"/>
      <w:r w:rsidRPr="00872460">
        <w:rPr>
          <w:rFonts w:ascii="Helvetica" w:hAnsi="Helvetica" w:cs="Helvetica"/>
          <w:color w:val="222222"/>
          <w:sz w:val="24"/>
          <w:szCs w:val="24"/>
          <w:shd w:val="clear" w:color="auto" w:fill="FFFFFF"/>
        </w:rPr>
        <w:t>Dept of the Army -- Materiel Command</w:t>
      </w:r>
      <w:r w:rsidRPr="00872460">
        <w:rPr>
          <w:rFonts w:ascii="Helvetica" w:hAnsi="Helvetica" w:cs="Helvetica"/>
          <w:color w:val="222222"/>
          <w:sz w:val="24"/>
          <w:szCs w:val="24"/>
        </w:rPr>
        <w:br/>
      </w:r>
      <w:r w:rsidRPr="00872460">
        <w:rPr>
          <w:rFonts w:ascii="Helvetica" w:hAnsi="Helvetica" w:cs="Helvetica"/>
          <w:color w:val="222222"/>
          <w:sz w:val="24"/>
          <w:szCs w:val="24"/>
          <w:shd w:val="clear" w:color="auto" w:fill="FFFFFF"/>
        </w:rPr>
        <w:t>United States Army Research Institute For The Behavioral And Social Sciences (A</w:t>
      </w:r>
      <w:r>
        <w:rPr>
          <w:rFonts w:ascii="Helvetica" w:hAnsi="Helvetica" w:cs="Helvetica"/>
          <w:color w:val="222222"/>
          <w:sz w:val="24"/>
          <w:szCs w:val="24"/>
          <w:shd w:val="clear" w:color="auto" w:fill="FFFFFF"/>
        </w:rPr>
        <w:t>RI</w:t>
      </w:r>
      <w:r w:rsidRPr="00872460">
        <w:rPr>
          <w:rFonts w:ascii="Helvetica" w:hAnsi="Helvetica" w:cs="Helvetica"/>
          <w:color w:val="222222"/>
          <w:sz w:val="24"/>
          <w:szCs w:val="24"/>
          <w:shd w:val="clear" w:color="auto" w:fill="FFFFFF"/>
        </w:rPr>
        <w:t>) Broad Agency Announcement For Basic, Applied, And Advanced Scientific Research</w:t>
      </w:r>
      <w:r w:rsidRPr="00872460">
        <w:rPr>
          <w:rFonts w:ascii="Helvetica" w:hAnsi="Helvetica" w:cs="Helvetica"/>
          <w:color w:val="222222"/>
          <w:sz w:val="24"/>
          <w:szCs w:val="24"/>
        </w:rPr>
        <w:br/>
      </w:r>
      <w:r w:rsidRPr="00872460">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61BD7" w:rsidRPr="008A055C" w14:paraId="2C7DF163"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A61BD7" w:rsidRPr="008A055C" w14:paraId="4C660789" w14:textId="77777777" w:rsidTr="00CC5C2F">
              <w:trPr>
                <w:tblCellSpacing w:w="0" w:type="dxa"/>
              </w:trPr>
              <w:tc>
                <w:tcPr>
                  <w:tcW w:w="1700" w:type="dxa"/>
                  <w:noWrap/>
                  <w:hideMark/>
                </w:tcPr>
                <w:p w14:paraId="6C55204A"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Document Type:</w:t>
                  </w:r>
                </w:p>
              </w:tc>
              <w:tc>
                <w:tcPr>
                  <w:tcW w:w="3642" w:type="dxa"/>
                  <w:vAlign w:val="center"/>
                  <w:hideMark/>
                </w:tcPr>
                <w:p w14:paraId="18C4AE79"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Grants Notice</w:t>
                  </w:r>
                </w:p>
              </w:tc>
            </w:tr>
            <w:tr w:rsidR="00A61BD7" w:rsidRPr="008A055C" w14:paraId="0216E23B" w14:textId="77777777" w:rsidTr="00CC5C2F">
              <w:trPr>
                <w:tblCellSpacing w:w="0" w:type="dxa"/>
              </w:trPr>
              <w:tc>
                <w:tcPr>
                  <w:tcW w:w="1700" w:type="dxa"/>
                  <w:noWrap/>
                  <w:hideMark/>
                </w:tcPr>
                <w:p w14:paraId="013BF9BA"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Funding Opportunity Number:</w:t>
                  </w:r>
                </w:p>
              </w:tc>
              <w:tc>
                <w:tcPr>
                  <w:tcW w:w="3642" w:type="dxa"/>
                  <w:vAlign w:val="center"/>
                  <w:hideMark/>
                </w:tcPr>
                <w:p w14:paraId="74E7F7B5"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W911NF-23-S-0010</w:t>
                  </w:r>
                </w:p>
              </w:tc>
            </w:tr>
            <w:tr w:rsidR="00A61BD7" w:rsidRPr="008A055C" w14:paraId="45E41838" w14:textId="77777777" w:rsidTr="00CC5C2F">
              <w:trPr>
                <w:tblCellSpacing w:w="0" w:type="dxa"/>
              </w:trPr>
              <w:tc>
                <w:tcPr>
                  <w:tcW w:w="1700" w:type="dxa"/>
                  <w:noWrap/>
                  <w:hideMark/>
                </w:tcPr>
                <w:p w14:paraId="42F199AC"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Funding Opportunity Title:</w:t>
                  </w:r>
                </w:p>
              </w:tc>
              <w:tc>
                <w:tcPr>
                  <w:tcW w:w="3642" w:type="dxa"/>
                  <w:vAlign w:val="center"/>
                  <w:hideMark/>
                </w:tcPr>
                <w:p w14:paraId="49A123B8"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UNITED STATES ARMY RESEARCH INSTITUTE FOR THE BEHAVIORAL AND SOCIAL SCIENCES (ARI) BROAD AGENCY ANNOUNCEMENT FOR BASIC, APPLIED, AND ADVANCED SCIENTIFIC RESEARCH</w:t>
                  </w:r>
                </w:p>
              </w:tc>
            </w:tr>
            <w:tr w:rsidR="00A61BD7" w:rsidRPr="008A055C" w14:paraId="1423B6FF" w14:textId="77777777" w:rsidTr="00CC5C2F">
              <w:trPr>
                <w:tblCellSpacing w:w="0" w:type="dxa"/>
              </w:trPr>
              <w:tc>
                <w:tcPr>
                  <w:tcW w:w="1700" w:type="dxa"/>
                  <w:noWrap/>
                  <w:hideMark/>
                </w:tcPr>
                <w:p w14:paraId="5A81F608"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Opportunity Category:</w:t>
                  </w:r>
                </w:p>
              </w:tc>
              <w:tc>
                <w:tcPr>
                  <w:tcW w:w="3642" w:type="dxa"/>
                  <w:vAlign w:val="center"/>
                  <w:hideMark/>
                </w:tcPr>
                <w:p w14:paraId="46C87B01"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Discretionary</w:t>
                  </w:r>
                </w:p>
              </w:tc>
            </w:tr>
            <w:tr w:rsidR="00A61BD7" w:rsidRPr="008A055C" w14:paraId="4A9CDCB4" w14:textId="77777777" w:rsidTr="00CC5C2F">
              <w:trPr>
                <w:tblCellSpacing w:w="0" w:type="dxa"/>
              </w:trPr>
              <w:tc>
                <w:tcPr>
                  <w:tcW w:w="1700" w:type="dxa"/>
                  <w:noWrap/>
                  <w:hideMark/>
                </w:tcPr>
                <w:p w14:paraId="3930221D"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Opportunity Category Explanation:</w:t>
                  </w:r>
                </w:p>
              </w:tc>
              <w:tc>
                <w:tcPr>
                  <w:tcW w:w="3642" w:type="dxa"/>
                  <w:vAlign w:val="center"/>
                  <w:hideMark/>
                </w:tcPr>
                <w:p w14:paraId="06998556"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181B748A" w14:textId="77777777" w:rsidTr="00CC5C2F">
              <w:trPr>
                <w:tblCellSpacing w:w="0" w:type="dxa"/>
              </w:trPr>
              <w:tc>
                <w:tcPr>
                  <w:tcW w:w="1700" w:type="dxa"/>
                  <w:noWrap/>
                  <w:hideMark/>
                </w:tcPr>
                <w:p w14:paraId="7ECBC286"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Funding Instrument Type:</w:t>
                  </w:r>
                </w:p>
              </w:tc>
              <w:tc>
                <w:tcPr>
                  <w:tcW w:w="3642" w:type="dxa"/>
                  <w:vAlign w:val="center"/>
                  <w:hideMark/>
                </w:tcPr>
                <w:p w14:paraId="69F2866A"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Cooperative Agreement</w:t>
                  </w:r>
                  <w:r w:rsidRPr="008A055C">
                    <w:rPr>
                      <w:rFonts w:ascii="Helvetica" w:hAnsi="Helvetica" w:cs="Helvetica"/>
                      <w:color w:val="222222"/>
                    </w:rPr>
                    <w:br/>
                    <w:t>Grant</w:t>
                  </w:r>
                  <w:r w:rsidRPr="008A055C">
                    <w:rPr>
                      <w:rFonts w:ascii="Helvetica" w:hAnsi="Helvetica" w:cs="Helvetica"/>
                      <w:color w:val="222222"/>
                    </w:rPr>
                    <w:br/>
                    <w:t>Other</w:t>
                  </w:r>
                  <w:r w:rsidRPr="008A055C">
                    <w:rPr>
                      <w:rFonts w:ascii="Helvetica" w:hAnsi="Helvetica" w:cs="Helvetica"/>
                      <w:color w:val="222222"/>
                    </w:rPr>
                    <w:br/>
                    <w:t>Procurement Contract</w:t>
                  </w:r>
                </w:p>
              </w:tc>
            </w:tr>
            <w:tr w:rsidR="00A61BD7" w:rsidRPr="008A055C" w14:paraId="4DB172FD" w14:textId="77777777" w:rsidTr="00CC5C2F">
              <w:trPr>
                <w:tblCellSpacing w:w="0" w:type="dxa"/>
              </w:trPr>
              <w:tc>
                <w:tcPr>
                  <w:tcW w:w="1700" w:type="dxa"/>
                  <w:noWrap/>
                  <w:hideMark/>
                </w:tcPr>
                <w:p w14:paraId="7052986A"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lastRenderedPageBreak/>
                    <w:t>Category of Funding Activity:</w:t>
                  </w:r>
                </w:p>
              </w:tc>
              <w:tc>
                <w:tcPr>
                  <w:tcW w:w="3642" w:type="dxa"/>
                  <w:vAlign w:val="center"/>
                  <w:hideMark/>
                </w:tcPr>
                <w:p w14:paraId="2BAE02E2"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Science and Technology and other Research and Development</w:t>
                  </w:r>
                </w:p>
              </w:tc>
            </w:tr>
            <w:tr w:rsidR="00A61BD7" w:rsidRPr="008A055C" w14:paraId="5F782025" w14:textId="77777777" w:rsidTr="00CC5C2F">
              <w:trPr>
                <w:tblCellSpacing w:w="0" w:type="dxa"/>
              </w:trPr>
              <w:tc>
                <w:tcPr>
                  <w:tcW w:w="1700" w:type="dxa"/>
                  <w:noWrap/>
                  <w:hideMark/>
                </w:tcPr>
                <w:p w14:paraId="2B953A6A"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Category Explanation:</w:t>
                  </w:r>
                </w:p>
              </w:tc>
              <w:tc>
                <w:tcPr>
                  <w:tcW w:w="3642" w:type="dxa"/>
                  <w:vAlign w:val="center"/>
                  <w:hideMark/>
                </w:tcPr>
                <w:p w14:paraId="16EEBA92"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68127AF1" w14:textId="77777777" w:rsidTr="00CC5C2F">
              <w:trPr>
                <w:tblCellSpacing w:w="0" w:type="dxa"/>
              </w:trPr>
              <w:tc>
                <w:tcPr>
                  <w:tcW w:w="1700" w:type="dxa"/>
                  <w:noWrap/>
                  <w:hideMark/>
                </w:tcPr>
                <w:p w14:paraId="1E76129F"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Expected Number of Awards:</w:t>
                  </w:r>
                </w:p>
              </w:tc>
              <w:tc>
                <w:tcPr>
                  <w:tcW w:w="3642" w:type="dxa"/>
                  <w:vAlign w:val="center"/>
                  <w:hideMark/>
                </w:tcPr>
                <w:p w14:paraId="32B515CF"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1000</w:t>
                  </w:r>
                </w:p>
              </w:tc>
            </w:tr>
            <w:tr w:rsidR="00A61BD7" w:rsidRPr="008A055C" w14:paraId="728A3E01" w14:textId="77777777" w:rsidTr="00CC5C2F">
              <w:trPr>
                <w:tblCellSpacing w:w="0" w:type="dxa"/>
              </w:trPr>
              <w:tc>
                <w:tcPr>
                  <w:tcW w:w="1700" w:type="dxa"/>
                  <w:noWrap/>
                  <w:hideMark/>
                </w:tcPr>
                <w:p w14:paraId="28035A1A"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CFDA Number(s):</w:t>
                  </w:r>
                </w:p>
              </w:tc>
              <w:tc>
                <w:tcPr>
                  <w:tcW w:w="3642" w:type="dxa"/>
                  <w:vAlign w:val="center"/>
                  <w:hideMark/>
                </w:tcPr>
                <w:p w14:paraId="23A4562A"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12.630 -- Basic, Applied, and Advanced Research in Science and Engineering</w:t>
                  </w:r>
                </w:p>
              </w:tc>
            </w:tr>
            <w:tr w:rsidR="00A61BD7" w:rsidRPr="008A055C" w14:paraId="295B7E97" w14:textId="77777777" w:rsidTr="00CC5C2F">
              <w:trPr>
                <w:tblCellSpacing w:w="0" w:type="dxa"/>
              </w:trPr>
              <w:tc>
                <w:tcPr>
                  <w:tcW w:w="1700" w:type="dxa"/>
                  <w:noWrap/>
                  <w:hideMark/>
                </w:tcPr>
                <w:p w14:paraId="3C79A7C5"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Cost Sharing or Matching Requirement:</w:t>
                  </w:r>
                </w:p>
              </w:tc>
              <w:tc>
                <w:tcPr>
                  <w:tcW w:w="3642" w:type="dxa"/>
                  <w:vAlign w:val="center"/>
                  <w:hideMark/>
                </w:tcPr>
                <w:p w14:paraId="222610B4"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No</w:t>
                  </w:r>
                </w:p>
              </w:tc>
            </w:tr>
          </w:tbl>
          <w:p w14:paraId="36143F59" w14:textId="77777777" w:rsidR="00A61BD7" w:rsidRPr="008A055C" w:rsidRDefault="00A61BD7"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4"/>
              <w:gridCol w:w="2016"/>
            </w:tblGrid>
            <w:tr w:rsidR="00A61BD7" w:rsidRPr="008A055C" w14:paraId="2675EB6E" w14:textId="77777777" w:rsidTr="00CC5C2F">
              <w:trPr>
                <w:tblCellSpacing w:w="0" w:type="dxa"/>
              </w:trPr>
              <w:tc>
                <w:tcPr>
                  <w:tcW w:w="2744" w:type="dxa"/>
                  <w:noWrap/>
                  <w:hideMark/>
                </w:tcPr>
                <w:p w14:paraId="41CF00AA"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lastRenderedPageBreak/>
                    <w:t>Version:</w:t>
                  </w:r>
                </w:p>
              </w:tc>
              <w:tc>
                <w:tcPr>
                  <w:tcW w:w="2016" w:type="dxa"/>
                  <w:vAlign w:val="center"/>
                  <w:hideMark/>
                </w:tcPr>
                <w:p w14:paraId="3D59509A"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Synopsis 2</w:t>
                  </w:r>
                </w:p>
              </w:tc>
            </w:tr>
            <w:tr w:rsidR="00A61BD7" w:rsidRPr="008A055C" w14:paraId="356276D9" w14:textId="77777777" w:rsidTr="00CC5C2F">
              <w:trPr>
                <w:tblCellSpacing w:w="0" w:type="dxa"/>
              </w:trPr>
              <w:tc>
                <w:tcPr>
                  <w:tcW w:w="2744" w:type="dxa"/>
                  <w:noWrap/>
                  <w:hideMark/>
                </w:tcPr>
                <w:p w14:paraId="14D59961"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Posted Date:</w:t>
                  </w:r>
                </w:p>
              </w:tc>
              <w:tc>
                <w:tcPr>
                  <w:tcW w:w="2016" w:type="dxa"/>
                  <w:vAlign w:val="center"/>
                  <w:hideMark/>
                </w:tcPr>
                <w:p w14:paraId="6169DD7A"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May 01, 2023</w:t>
                  </w:r>
                </w:p>
              </w:tc>
            </w:tr>
            <w:tr w:rsidR="00A61BD7" w:rsidRPr="008A055C" w14:paraId="061D3B09" w14:textId="77777777" w:rsidTr="00CC5C2F">
              <w:trPr>
                <w:tblCellSpacing w:w="0" w:type="dxa"/>
              </w:trPr>
              <w:tc>
                <w:tcPr>
                  <w:tcW w:w="2744" w:type="dxa"/>
                  <w:noWrap/>
                  <w:hideMark/>
                </w:tcPr>
                <w:p w14:paraId="1D764165"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Last Updated Date:</w:t>
                  </w:r>
                </w:p>
              </w:tc>
              <w:tc>
                <w:tcPr>
                  <w:tcW w:w="2016" w:type="dxa"/>
                  <w:vAlign w:val="center"/>
                  <w:hideMark/>
                </w:tcPr>
                <w:p w14:paraId="5CB77C02"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May 01, 2023</w:t>
                  </w:r>
                </w:p>
              </w:tc>
            </w:tr>
            <w:tr w:rsidR="00A61BD7" w:rsidRPr="008A055C" w14:paraId="3272E759" w14:textId="77777777" w:rsidTr="00CC5C2F">
              <w:trPr>
                <w:tblCellSpacing w:w="0" w:type="dxa"/>
              </w:trPr>
              <w:tc>
                <w:tcPr>
                  <w:tcW w:w="2744" w:type="dxa"/>
                  <w:noWrap/>
                  <w:hideMark/>
                </w:tcPr>
                <w:p w14:paraId="2A6E87BC"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Original Closing Date for Applications:</w:t>
                  </w:r>
                </w:p>
              </w:tc>
              <w:tc>
                <w:tcPr>
                  <w:tcW w:w="2016" w:type="dxa"/>
                  <w:vAlign w:val="center"/>
                  <w:hideMark/>
                </w:tcPr>
                <w:p w14:paraId="6D5A0B5D"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Apr 30, 2028  </w:t>
                  </w:r>
                </w:p>
              </w:tc>
            </w:tr>
            <w:tr w:rsidR="00A61BD7" w:rsidRPr="008A055C" w14:paraId="118703C1" w14:textId="77777777" w:rsidTr="00CC5C2F">
              <w:trPr>
                <w:tblCellSpacing w:w="0" w:type="dxa"/>
              </w:trPr>
              <w:tc>
                <w:tcPr>
                  <w:tcW w:w="2744" w:type="dxa"/>
                  <w:noWrap/>
                  <w:hideMark/>
                </w:tcPr>
                <w:p w14:paraId="7D21FED8"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Current Closing Date for Applications:</w:t>
                  </w:r>
                </w:p>
              </w:tc>
              <w:tc>
                <w:tcPr>
                  <w:tcW w:w="2016" w:type="dxa"/>
                  <w:vAlign w:val="center"/>
                  <w:hideMark/>
                </w:tcPr>
                <w:p w14:paraId="1C3AA98B"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Apr 30, 2028  </w:t>
                  </w:r>
                </w:p>
              </w:tc>
            </w:tr>
            <w:tr w:rsidR="00A61BD7" w:rsidRPr="008A055C" w14:paraId="7ECCA21A" w14:textId="77777777" w:rsidTr="00CC5C2F">
              <w:trPr>
                <w:tblCellSpacing w:w="0" w:type="dxa"/>
              </w:trPr>
              <w:tc>
                <w:tcPr>
                  <w:tcW w:w="2744" w:type="dxa"/>
                  <w:noWrap/>
                  <w:hideMark/>
                </w:tcPr>
                <w:p w14:paraId="03A7B6D1"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Archive Date:</w:t>
                  </w:r>
                </w:p>
              </w:tc>
              <w:tc>
                <w:tcPr>
                  <w:tcW w:w="2016" w:type="dxa"/>
                  <w:vAlign w:val="center"/>
                  <w:hideMark/>
                </w:tcPr>
                <w:p w14:paraId="541D3023"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May 30, 2028</w:t>
                  </w:r>
                </w:p>
              </w:tc>
            </w:tr>
            <w:tr w:rsidR="00A61BD7" w:rsidRPr="008A055C" w14:paraId="348E8B63" w14:textId="77777777" w:rsidTr="00CC5C2F">
              <w:trPr>
                <w:tblCellSpacing w:w="0" w:type="dxa"/>
              </w:trPr>
              <w:tc>
                <w:tcPr>
                  <w:tcW w:w="2744" w:type="dxa"/>
                  <w:noWrap/>
                  <w:hideMark/>
                </w:tcPr>
                <w:p w14:paraId="0B73B529"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Estimated Total Program Funding:</w:t>
                  </w:r>
                </w:p>
              </w:tc>
              <w:tc>
                <w:tcPr>
                  <w:tcW w:w="2016" w:type="dxa"/>
                  <w:vAlign w:val="center"/>
                  <w:hideMark/>
                </w:tcPr>
                <w:p w14:paraId="70F9A728"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2C575DEF" w14:textId="77777777" w:rsidTr="00CC5C2F">
              <w:trPr>
                <w:tblCellSpacing w:w="0" w:type="dxa"/>
              </w:trPr>
              <w:tc>
                <w:tcPr>
                  <w:tcW w:w="2744" w:type="dxa"/>
                  <w:noWrap/>
                  <w:hideMark/>
                </w:tcPr>
                <w:p w14:paraId="5B86377F"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Award Ceiling:</w:t>
                  </w:r>
                </w:p>
              </w:tc>
              <w:tc>
                <w:tcPr>
                  <w:tcW w:w="2016" w:type="dxa"/>
                  <w:vAlign w:val="center"/>
                  <w:hideMark/>
                </w:tcPr>
                <w:p w14:paraId="470BD782"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0F4EE2DE" w14:textId="77777777" w:rsidTr="00CC5C2F">
              <w:trPr>
                <w:tblCellSpacing w:w="0" w:type="dxa"/>
              </w:trPr>
              <w:tc>
                <w:tcPr>
                  <w:tcW w:w="2744" w:type="dxa"/>
                  <w:noWrap/>
                  <w:hideMark/>
                </w:tcPr>
                <w:p w14:paraId="2EBB6D25"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Award Floor:</w:t>
                  </w:r>
                </w:p>
              </w:tc>
              <w:tc>
                <w:tcPr>
                  <w:tcW w:w="2016" w:type="dxa"/>
                  <w:vAlign w:val="center"/>
                  <w:hideMark/>
                </w:tcPr>
                <w:p w14:paraId="6756FDAE"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 </w:t>
                  </w:r>
                </w:p>
              </w:tc>
            </w:tr>
          </w:tbl>
          <w:p w14:paraId="60620C47" w14:textId="77777777" w:rsidR="00A61BD7" w:rsidRPr="008A055C" w:rsidRDefault="00A61BD7" w:rsidP="00CC5C2F">
            <w:pPr>
              <w:pStyle w:val="NoSpacing"/>
              <w:rPr>
                <w:rFonts w:ascii="Helvetica" w:hAnsi="Helvetica" w:cs="Helvetica"/>
                <w:color w:val="222222"/>
              </w:rPr>
            </w:pPr>
          </w:p>
        </w:tc>
      </w:tr>
    </w:tbl>
    <w:p w14:paraId="76A22486" w14:textId="77777777" w:rsidR="00A61BD7" w:rsidRPr="008A055C" w:rsidRDefault="00A61BD7" w:rsidP="00A61B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61BD7" w:rsidRPr="008A055C" w14:paraId="001399AC" w14:textId="77777777" w:rsidTr="00CC5C2F">
        <w:trPr>
          <w:tblCellSpacing w:w="0" w:type="dxa"/>
        </w:trPr>
        <w:tc>
          <w:tcPr>
            <w:tcW w:w="0" w:type="auto"/>
            <w:noWrap/>
            <w:hideMark/>
          </w:tcPr>
          <w:p w14:paraId="45602669"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Eligible Applicants:</w:t>
            </w:r>
          </w:p>
        </w:tc>
        <w:tc>
          <w:tcPr>
            <w:tcW w:w="5000" w:type="pct"/>
            <w:vAlign w:val="center"/>
            <w:hideMark/>
          </w:tcPr>
          <w:p w14:paraId="14AE5C32"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Others (see text field entitled "Additional Information on Eligibility" for clarification)</w:t>
            </w:r>
          </w:p>
        </w:tc>
      </w:tr>
      <w:tr w:rsidR="00A61BD7" w:rsidRPr="008A055C" w14:paraId="1916E2B7" w14:textId="77777777" w:rsidTr="00CC5C2F">
        <w:trPr>
          <w:tblCellSpacing w:w="0" w:type="dxa"/>
        </w:trPr>
        <w:tc>
          <w:tcPr>
            <w:tcW w:w="0" w:type="auto"/>
            <w:noWrap/>
            <w:hideMark/>
          </w:tcPr>
          <w:p w14:paraId="0AFB151C"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Additional Information on Eligibility:</w:t>
            </w:r>
          </w:p>
        </w:tc>
        <w:tc>
          <w:tcPr>
            <w:tcW w:w="5000" w:type="pct"/>
            <w:vAlign w:val="center"/>
            <w:hideMark/>
          </w:tcPr>
          <w:p w14:paraId="5D657A6F"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Proposals are sought from institutions of higher education, non-profit organizations, and for- profit organizations, domestic or foreign, for research and development (R&amp;D) in those areas specified in SECTION II. A of this BAA. Foreign organization and foreign public entities are advised that security restrictions may apply that could preclude their participation in these efforts. Countries included on the U.S. State Department List of Countries that Support Terrorism are excluded from participation in these efforts. Government Laboratories, Federal Funded Research and Development Centers (FFRDCs), and U.S. Service Academies are not eligible to participate as prime Contractors or Recipients under this BAA. If a proposal selected for award includes the involvement of a Government laboratory, Federally Funded Research and Development Center, or U.S. Service Academy, award funds allocated for the involvement of Government laboratories, FFRDCs, and/or U.S. Service Academies will be directly provided from ARI to the respective Government laboratory, FFRDC or U.S. Service Academy via a Military Interdepartmental Purchase Request (MIPR). No award funds will be channeled directly from a prime awardee (e.g., Contractor or Recipient) to a Government laboratory, FFRDC, or</w:t>
            </w:r>
            <w:r>
              <w:rPr>
                <w:rFonts w:ascii="Helvetica" w:hAnsi="Helvetica" w:cs="Helvetica"/>
                <w:color w:val="222222"/>
              </w:rPr>
              <w:t xml:space="preserve"> </w:t>
            </w:r>
            <w:r w:rsidRPr="008A055C">
              <w:rPr>
                <w:rFonts w:ascii="Helvetica" w:hAnsi="Helvetica" w:cs="Helvetica"/>
                <w:color w:val="222222"/>
              </w:rPr>
              <w:t>U.S. Service Academy.</w:t>
            </w:r>
          </w:p>
        </w:tc>
      </w:tr>
    </w:tbl>
    <w:p w14:paraId="1E044772" w14:textId="77777777" w:rsidR="00A61BD7" w:rsidRPr="008A055C" w:rsidRDefault="00A61BD7" w:rsidP="00A61B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61BD7" w:rsidRPr="008A055C" w14:paraId="4C2129E2" w14:textId="77777777" w:rsidTr="00CC5C2F">
        <w:trPr>
          <w:tblCellSpacing w:w="0" w:type="dxa"/>
        </w:trPr>
        <w:tc>
          <w:tcPr>
            <w:tcW w:w="0" w:type="auto"/>
            <w:noWrap/>
            <w:hideMark/>
          </w:tcPr>
          <w:p w14:paraId="2535A666"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Agency Name:</w:t>
            </w:r>
          </w:p>
        </w:tc>
        <w:tc>
          <w:tcPr>
            <w:tcW w:w="5000" w:type="pct"/>
            <w:vAlign w:val="center"/>
            <w:hideMark/>
          </w:tcPr>
          <w:p w14:paraId="163D638F"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Dept of the Army -- Materiel Command</w:t>
            </w:r>
          </w:p>
        </w:tc>
      </w:tr>
      <w:tr w:rsidR="00A61BD7" w:rsidRPr="008A055C" w14:paraId="3E021EF3" w14:textId="77777777" w:rsidTr="00CC5C2F">
        <w:trPr>
          <w:tblCellSpacing w:w="0" w:type="dxa"/>
        </w:trPr>
        <w:tc>
          <w:tcPr>
            <w:tcW w:w="0" w:type="auto"/>
            <w:noWrap/>
            <w:hideMark/>
          </w:tcPr>
          <w:p w14:paraId="2F50A123"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Description:</w:t>
            </w:r>
          </w:p>
        </w:tc>
        <w:tc>
          <w:tcPr>
            <w:tcW w:w="5000" w:type="pct"/>
            <w:vAlign w:val="center"/>
            <w:hideMark/>
          </w:tcPr>
          <w:p w14:paraId="434293FB"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 xml:space="preserve">This Broad Agency Announcement (BAA), which sets forth research areas of interest to the United States Army Research Institute for the Behavioral and Social Sciences (ARI), is issued under the provisions of paragraph 6.102(d)(2) and 35.016 of the Federal Acquisition Regulation (FAR), which provides for the acquisition of basic and applied research and that part of development not related to the development of a specific system or hardware procurement through the competitive selection of proposals, and 10 U.S.C. 4001, 10 U.S.C. 4021, and 10 U.S.C. 4022, which provide the authorities for issuing awards under this announcement for basic and applied research. Proposals submitted in response to this BAA and selected for award are considered to be the result of full and open </w:t>
            </w:r>
            <w:r w:rsidRPr="008A055C">
              <w:rPr>
                <w:rFonts w:ascii="Helvetica" w:hAnsi="Helvetica" w:cs="Helvetica"/>
                <w:color w:val="222222"/>
              </w:rPr>
              <w:lastRenderedPageBreak/>
              <w:t>competition and in full compliance with the provisions of Public Law 98-369, "The Competition in Contracting Act of 1984" and subsequent amendments.</w:t>
            </w:r>
          </w:p>
          <w:p w14:paraId="6C33DCF9" w14:textId="77777777" w:rsidR="00A61BD7" w:rsidRPr="008A055C" w:rsidRDefault="00A61BD7" w:rsidP="00CC5C2F">
            <w:pPr>
              <w:pStyle w:val="NoSpacing"/>
              <w:rPr>
                <w:rFonts w:ascii="Helvetica" w:hAnsi="Helvetica" w:cs="Helvetica"/>
                <w:color w:val="222222"/>
              </w:rPr>
            </w:pPr>
          </w:p>
          <w:p w14:paraId="1CB11FAA"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ARI is the Army’s lead agency for the conduct of research, development, and analyses for Army readiness and performance via research advances and applications of the behavioral and social sciences that address personnel, organization, and Soldier and leader development issues. Programs funded under this BAA include basic research, applied research, and advanced technology development that can improve human performance and Army readiness.</w:t>
            </w:r>
          </w:p>
          <w:p w14:paraId="5218831D" w14:textId="77777777" w:rsidR="00A61BD7" w:rsidRPr="008A055C" w:rsidRDefault="00A61BD7" w:rsidP="00CC5C2F">
            <w:pPr>
              <w:pStyle w:val="NoSpacing"/>
              <w:rPr>
                <w:rFonts w:ascii="Helvetica" w:hAnsi="Helvetica" w:cs="Helvetica"/>
                <w:color w:val="222222"/>
              </w:rPr>
            </w:pPr>
          </w:p>
          <w:p w14:paraId="116ADEE2"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Funding of research and development (R&amp;D) within ARI areas of interest will be determined by funding constraints and priorities set during each budget cycle. Those contemplating submission of a proposal are encouraged to contact the ARI Technical Point of Contact (TPOC) identified in Section G of this BAA or the responsible ARI Manager noted at the end of the technical area entry (Part II Section A of this BAA) to determine whether the proposed R&amp;D warrants further inquiry. If the proposed R&amp;D warrants further inquiry and funding is available, submission of a white paper or proposal will be entertained. The recommended three-step sequence is (1) initial contact with the ARI TPOC or responsible ARI Manager, (2) white paper submission, (3) proposal submission.</w:t>
            </w:r>
          </w:p>
          <w:p w14:paraId="4BF5346E" w14:textId="77777777" w:rsidR="00A61BD7" w:rsidRPr="008A055C" w:rsidRDefault="00A61BD7" w:rsidP="00CC5C2F">
            <w:pPr>
              <w:pStyle w:val="NoSpacing"/>
              <w:rPr>
                <w:rFonts w:ascii="Helvetica" w:hAnsi="Helvetica" w:cs="Helvetica"/>
                <w:color w:val="222222"/>
              </w:rPr>
            </w:pPr>
          </w:p>
          <w:p w14:paraId="18E93FDF"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This sequence allows earliest determination of the potential for funding and minimizes the labor and cost associated with submission of proposals that have minimal probability of being selected for funding. Costs associated with white paper or proposal submissions in response to this BAA are not considered allowable direct charges to any resulting award. These costs may be allowable expenses to normal bid and proposal indirect costs specified in FAR 31.205-18.</w:t>
            </w:r>
          </w:p>
          <w:p w14:paraId="474414AB"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Applicants submitting proposals are cautioned that only a Government Contracting or Grants Officer may obligate the Government to any agreement involving expenditure of Government funds.</w:t>
            </w:r>
          </w:p>
          <w:p w14:paraId="19D9C8FA" w14:textId="77777777" w:rsidR="00A61BD7" w:rsidRPr="008A055C" w:rsidRDefault="00A61BD7" w:rsidP="00CC5C2F">
            <w:pPr>
              <w:pStyle w:val="NoSpacing"/>
              <w:rPr>
                <w:rFonts w:ascii="Helvetica" w:hAnsi="Helvetica" w:cs="Helvetica"/>
                <w:color w:val="222222"/>
              </w:rPr>
            </w:pPr>
          </w:p>
          <w:p w14:paraId="52FFE507"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To be eligible for an award under this announcement, a prospective awardee must meet certain minimum standards pertaining to financial resources and responsibility, ability to comply with the performance schedule, past performance, integrity, experience, technical capabilities, operational controls, and facilities. In accordance with Federal statutes, regulations, and Department of Defense (DoD) and Army policies, no person on grounds of race, color, age, sex, national origin, or disability shall be excluded from participation in, be denied the benefits of, or be subjected to discrimination under any program or activity receiving financial assistance from the Army.</w:t>
            </w:r>
          </w:p>
        </w:tc>
      </w:tr>
      <w:tr w:rsidR="00A61BD7" w:rsidRPr="008A055C" w14:paraId="595DE524" w14:textId="77777777" w:rsidTr="00CC5C2F">
        <w:trPr>
          <w:tblCellSpacing w:w="0" w:type="dxa"/>
        </w:trPr>
        <w:tc>
          <w:tcPr>
            <w:tcW w:w="0" w:type="auto"/>
            <w:noWrap/>
            <w:hideMark/>
          </w:tcPr>
          <w:p w14:paraId="726A2F35"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Link to Additional Information:</w:t>
            </w:r>
          </w:p>
        </w:tc>
        <w:tc>
          <w:tcPr>
            <w:tcW w:w="5000" w:type="pct"/>
            <w:vAlign w:val="center"/>
            <w:hideMark/>
          </w:tcPr>
          <w:p w14:paraId="6EA209C6" w14:textId="77777777" w:rsidR="00A61BD7" w:rsidRPr="008A055C" w:rsidRDefault="00000000" w:rsidP="00CC5C2F">
            <w:pPr>
              <w:pStyle w:val="NoSpacing"/>
              <w:rPr>
                <w:rFonts w:ascii="Helvetica" w:hAnsi="Helvetica" w:cs="Helvetica"/>
                <w:color w:val="222222"/>
              </w:rPr>
            </w:pPr>
            <w:hyperlink r:id="rId144" w:anchor="relatedDocumentsTab" w:tooltip="See Related Documents" w:history="1">
              <w:r w:rsidR="00A61BD7" w:rsidRPr="008A055C">
                <w:rPr>
                  <w:rStyle w:val="Hyperlink"/>
                  <w:rFonts w:ascii="Helvetica" w:hAnsi="Helvetica" w:cs="Helvetica"/>
                </w:rPr>
                <w:t>See Related Documents</w:t>
              </w:r>
            </w:hyperlink>
          </w:p>
        </w:tc>
      </w:tr>
      <w:tr w:rsidR="00A61BD7" w:rsidRPr="008A055C" w14:paraId="2EFFCAB7" w14:textId="77777777" w:rsidTr="00CC5C2F">
        <w:trPr>
          <w:tblCellSpacing w:w="0" w:type="dxa"/>
        </w:trPr>
        <w:tc>
          <w:tcPr>
            <w:tcW w:w="0" w:type="auto"/>
            <w:noWrap/>
            <w:hideMark/>
          </w:tcPr>
          <w:p w14:paraId="022C8BCB"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Grantor Contact Information:</w:t>
            </w:r>
          </w:p>
        </w:tc>
        <w:tc>
          <w:tcPr>
            <w:tcW w:w="5000" w:type="pct"/>
            <w:vAlign w:val="center"/>
            <w:hideMark/>
          </w:tcPr>
          <w:p w14:paraId="01FBABF0"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If you have difficulty accessing the full announcement electronically, please contact:</w:t>
            </w:r>
            <w:r w:rsidRPr="008A055C">
              <w:rPr>
                <w:rFonts w:ascii="Helvetica" w:hAnsi="Helvetica" w:cs="Helvetica"/>
                <w:color w:val="222222"/>
              </w:rPr>
              <w:br/>
            </w:r>
            <w:r w:rsidRPr="008A055C">
              <w:rPr>
                <w:rFonts w:ascii="Helvetica" w:hAnsi="Helvetica" w:cs="Helvetica"/>
                <w:color w:val="222222"/>
              </w:rPr>
              <w:br/>
              <w:t>Wilveria A Sanders Grantor</w:t>
            </w:r>
            <w:r w:rsidRPr="008A055C">
              <w:rPr>
                <w:rFonts w:ascii="Helvetica" w:hAnsi="Helvetica" w:cs="Helvetica"/>
                <w:color w:val="222222"/>
              </w:rPr>
              <w:br/>
            </w:r>
            <w:r w:rsidRPr="008A055C">
              <w:rPr>
                <w:rFonts w:ascii="Helvetica" w:hAnsi="Helvetica" w:cs="Helvetica"/>
                <w:color w:val="222222"/>
              </w:rPr>
              <w:br/>
            </w:r>
            <w:hyperlink r:id="rId145" w:history="1">
              <w:r w:rsidRPr="008A055C">
                <w:rPr>
                  <w:rStyle w:val="Hyperlink"/>
                  <w:rFonts w:ascii="Helvetica" w:hAnsi="Helvetica" w:cs="Helvetica"/>
                </w:rPr>
                <w:t>Point of Contact</w:t>
              </w:r>
            </w:hyperlink>
          </w:p>
        </w:tc>
      </w:tr>
    </w:tbl>
    <w:p w14:paraId="4D9E9751" w14:textId="77777777" w:rsidR="000159C8" w:rsidRDefault="00A61BD7" w:rsidP="000159C8">
      <w:pPr>
        <w:pStyle w:val="NoSpacing"/>
        <w:rPr>
          <w:rStyle w:val="Hyperlink"/>
          <w:rFonts w:ascii="Helvetica" w:hAnsi="Helvetica" w:cs="Helvetica"/>
          <w:color w:val="1155CC"/>
          <w:sz w:val="24"/>
          <w:szCs w:val="24"/>
          <w:shd w:val="clear" w:color="auto" w:fill="FFFFFF"/>
        </w:rPr>
      </w:pPr>
      <w:r w:rsidRPr="00872460">
        <w:rPr>
          <w:rFonts w:ascii="Helvetica" w:hAnsi="Helvetica" w:cs="Helvetica"/>
          <w:color w:val="222222"/>
          <w:sz w:val="24"/>
          <w:szCs w:val="24"/>
        </w:rPr>
        <w:br/>
      </w:r>
      <w:hyperlink r:id="rId146" w:tgtFrame="_blank" w:history="1">
        <w:r w:rsidRPr="00872460">
          <w:rPr>
            <w:rStyle w:val="Hyperlink"/>
            <w:rFonts w:ascii="Helvetica" w:hAnsi="Helvetica" w:cs="Helvetica"/>
            <w:color w:val="1155CC"/>
            <w:sz w:val="24"/>
            <w:szCs w:val="24"/>
            <w:shd w:val="clear" w:color="auto" w:fill="FFFFFF"/>
          </w:rPr>
          <w:t>https://www.grants.gov/web/grants/view-opportunity.html?oppId=347858</w:t>
        </w:r>
      </w:hyperlink>
      <w:bookmarkStart w:id="238" w:name="DODBasicResearch24"/>
      <w:bookmarkEnd w:id="238"/>
    </w:p>
    <w:p w14:paraId="4BAD5248" w14:textId="77777777" w:rsidR="000159C8" w:rsidRDefault="000159C8" w:rsidP="000159C8">
      <w:pPr>
        <w:pStyle w:val="NoSpacing"/>
        <w:rPr>
          <w:rStyle w:val="Hyperlink"/>
          <w:rFonts w:ascii="Helvetica" w:hAnsi="Helvetica" w:cs="Helvetica"/>
          <w:color w:val="1155CC"/>
          <w:sz w:val="24"/>
          <w:szCs w:val="24"/>
          <w:shd w:val="clear" w:color="auto" w:fill="FFFFFF"/>
        </w:rPr>
      </w:pPr>
    </w:p>
    <w:p w14:paraId="59CF4DD4" w14:textId="77777777" w:rsidR="000159C8" w:rsidRDefault="000159C8" w:rsidP="000159C8">
      <w:pPr>
        <w:pStyle w:val="NoSpacing"/>
        <w:pBdr>
          <w:bottom w:val="single" w:sz="6" w:space="1" w:color="auto"/>
        </w:pBdr>
        <w:rPr>
          <w:color w:val="222222"/>
        </w:rPr>
      </w:pPr>
    </w:p>
    <w:p w14:paraId="19FE0634" w14:textId="6166ABD6" w:rsidR="00E634FE" w:rsidRPr="000159C8" w:rsidRDefault="00E634FE" w:rsidP="000159C8">
      <w:r w:rsidRPr="00F029D2">
        <w:rPr>
          <w:rFonts w:ascii="Helvetica" w:hAnsi="Helvetica" w:cs="Helvetica"/>
          <w:color w:val="222222"/>
        </w:rPr>
        <w:br/>
      </w:r>
      <w:bookmarkStart w:id="239" w:name="DODAirForceMultidisciplinaryResearch24"/>
      <w:bookmarkEnd w:id="239"/>
      <w:r w:rsidR="000159C8" w:rsidRPr="00F029D2">
        <w:rPr>
          <w:rFonts w:ascii="Helvetica" w:hAnsi="Helvetica" w:cs="Helvetica"/>
          <w:color w:val="222222"/>
          <w:shd w:val="clear" w:color="auto" w:fill="FFFFFF"/>
        </w:rPr>
        <w:t>Air Force Office of Scientific Research</w:t>
      </w:r>
      <w:r w:rsidR="000159C8" w:rsidRPr="00F029D2">
        <w:rPr>
          <w:rFonts w:ascii="Helvetica" w:hAnsi="Helvetica" w:cs="Helvetica"/>
          <w:color w:val="222222"/>
        </w:rPr>
        <w:br/>
      </w:r>
      <w:r w:rsidR="000159C8" w:rsidRPr="00F029D2">
        <w:rPr>
          <w:rFonts w:ascii="Helvetica" w:hAnsi="Helvetica" w:cs="Helvetica"/>
          <w:color w:val="222222"/>
          <w:shd w:val="clear" w:color="auto" w:fill="FFFFFF"/>
        </w:rPr>
        <w:t>Fiscal Year (FY) 2024 Department of Defense Multidisciplinary Research Program of the University Research Initiative (MURI)</w:t>
      </w:r>
      <w:r w:rsidR="000159C8" w:rsidRPr="00F029D2">
        <w:rPr>
          <w:rFonts w:ascii="Helvetica" w:hAnsi="Helvetica" w:cs="Helvetica"/>
          <w:color w:val="222222"/>
        </w:rPr>
        <w:br/>
      </w:r>
      <w:r w:rsidR="000159C8" w:rsidRPr="00F029D2">
        <w:rPr>
          <w:rFonts w:ascii="Helvetica" w:hAnsi="Helvetica" w:cs="Helvetica"/>
          <w:color w:val="222222"/>
          <w:shd w:val="clear" w:color="auto" w:fill="FFFFFF"/>
        </w:rPr>
        <w:t>Synopsis 4</w:t>
      </w:r>
    </w:p>
    <w:p w14:paraId="63B95A76" w14:textId="77777777" w:rsidR="000159C8" w:rsidRPr="000159C8" w:rsidRDefault="000159C8" w:rsidP="000159C8"/>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634FE" w:rsidRPr="00464F9A" w14:paraId="1DE6FCD0" w14:textId="77777777" w:rsidTr="00841B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7"/>
              <w:gridCol w:w="3167"/>
            </w:tblGrid>
            <w:tr w:rsidR="00E634FE" w:rsidRPr="00464F9A" w14:paraId="157417C8" w14:textId="77777777" w:rsidTr="00841B2F">
              <w:trPr>
                <w:tblCellSpacing w:w="0" w:type="dxa"/>
              </w:trPr>
              <w:tc>
                <w:tcPr>
                  <w:tcW w:w="2057" w:type="dxa"/>
                  <w:noWrap/>
                  <w:hideMark/>
                </w:tcPr>
                <w:p w14:paraId="4140B535"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Document Type:</w:t>
                  </w:r>
                </w:p>
              </w:tc>
              <w:tc>
                <w:tcPr>
                  <w:tcW w:w="3167" w:type="dxa"/>
                  <w:vAlign w:val="center"/>
                  <w:hideMark/>
                </w:tcPr>
                <w:p w14:paraId="6A74948F"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Grants Notice</w:t>
                  </w:r>
                </w:p>
              </w:tc>
            </w:tr>
            <w:tr w:rsidR="00E634FE" w:rsidRPr="00464F9A" w14:paraId="29D766FD" w14:textId="77777777" w:rsidTr="00841B2F">
              <w:trPr>
                <w:tblCellSpacing w:w="0" w:type="dxa"/>
              </w:trPr>
              <w:tc>
                <w:tcPr>
                  <w:tcW w:w="2057" w:type="dxa"/>
                  <w:noWrap/>
                  <w:hideMark/>
                </w:tcPr>
                <w:p w14:paraId="21C1015D"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Funding Opportunity Number:</w:t>
                  </w:r>
                </w:p>
              </w:tc>
              <w:tc>
                <w:tcPr>
                  <w:tcW w:w="3167" w:type="dxa"/>
                  <w:vAlign w:val="center"/>
                  <w:hideMark/>
                </w:tcPr>
                <w:p w14:paraId="045E1EFC"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FOA-AFRL-AFOSR-2023-0004</w:t>
                  </w:r>
                </w:p>
              </w:tc>
            </w:tr>
            <w:tr w:rsidR="00E634FE" w:rsidRPr="00464F9A" w14:paraId="12A667B0" w14:textId="77777777" w:rsidTr="00841B2F">
              <w:trPr>
                <w:tblCellSpacing w:w="0" w:type="dxa"/>
              </w:trPr>
              <w:tc>
                <w:tcPr>
                  <w:tcW w:w="2057" w:type="dxa"/>
                  <w:noWrap/>
                  <w:hideMark/>
                </w:tcPr>
                <w:p w14:paraId="4796CFA7"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Funding Opportunity Title:</w:t>
                  </w:r>
                </w:p>
              </w:tc>
              <w:tc>
                <w:tcPr>
                  <w:tcW w:w="3167" w:type="dxa"/>
                  <w:vAlign w:val="center"/>
                  <w:hideMark/>
                </w:tcPr>
                <w:p w14:paraId="7FA9080A"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Fiscal Year (FY) 2024 Department of Defense Multidisciplinary Research Program of the University Research Initiative (MURI)</w:t>
                  </w:r>
                </w:p>
              </w:tc>
            </w:tr>
            <w:tr w:rsidR="00E634FE" w:rsidRPr="00464F9A" w14:paraId="399C3C44" w14:textId="77777777" w:rsidTr="00841B2F">
              <w:trPr>
                <w:tblCellSpacing w:w="0" w:type="dxa"/>
              </w:trPr>
              <w:tc>
                <w:tcPr>
                  <w:tcW w:w="2057" w:type="dxa"/>
                  <w:noWrap/>
                  <w:hideMark/>
                </w:tcPr>
                <w:p w14:paraId="14E48EC0"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Opportunity Category:</w:t>
                  </w:r>
                </w:p>
              </w:tc>
              <w:tc>
                <w:tcPr>
                  <w:tcW w:w="3167" w:type="dxa"/>
                  <w:vAlign w:val="center"/>
                  <w:hideMark/>
                </w:tcPr>
                <w:p w14:paraId="1F451DFD"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Discretionary</w:t>
                  </w:r>
                </w:p>
              </w:tc>
            </w:tr>
            <w:tr w:rsidR="00E634FE" w:rsidRPr="00464F9A" w14:paraId="7EDBCEBD" w14:textId="77777777" w:rsidTr="00841B2F">
              <w:trPr>
                <w:tblCellSpacing w:w="0" w:type="dxa"/>
              </w:trPr>
              <w:tc>
                <w:tcPr>
                  <w:tcW w:w="2057" w:type="dxa"/>
                  <w:noWrap/>
                  <w:hideMark/>
                </w:tcPr>
                <w:p w14:paraId="39C0CFE0"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Opportunity Category Explanation:</w:t>
                  </w:r>
                </w:p>
              </w:tc>
              <w:tc>
                <w:tcPr>
                  <w:tcW w:w="3167" w:type="dxa"/>
                  <w:vAlign w:val="center"/>
                  <w:hideMark/>
                </w:tcPr>
                <w:p w14:paraId="34F38FAE"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 </w:t>
                  </w:r>
                </w:p>
              </w:tc>
            </w:tr>
            <w:tr w:rsidR="00E634FE" w:rsidRPr="00464F9A" w14:paraId="646044E2" w14:textId="77777777" w:rsidTr="00841B2F">
              <w:trPr>
                <w:tblCellSpacing w:w="0" w:type="dxa"/>
              </w:trPr>
              <w:tc>
                <w:tcPr>
                  <w:tcW w:w="2057" w:type="dxa"/>
                  <w:noWrap/>
                  <w:hideMark/>
                </w:tcPr>
                <w:p w14:paraId="51972245"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Funding Instrument Type:</w:t>
                  </w:r>
                </w:p>
              </w:tc>
              <w:tc>
                <w:tcPr>
                  <w:tcW w:w="3167" w:type="dxa"/>
                  <w:vAlign w:val="center"/>
                  <w:hideMark/>
                </w:tcPr>
                <w:p w14:paraId="2E0A836A"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Grant</w:t>
                  </w:r>
                </w:p>
              </w:tc>
            </w:tr>
            <w:tr w:rsidR="00E634FE" w:rsidRPr="00464F9A" w14:paraId="6EFEED34" w14:textId="77777777" w:rsidTr="00841B2F">
              <w:trPr>
                <w:tblCellSpacing w:w="0" w:type="dxa"/>
              </w:trPr>
              <w:tc>
                <w:tcPr>
                  <w:tcW w:w="2057" w:type="dxa"/>
                  <w:noWrap/>
                  <w:hideMark/>
                </w:tcPr>
                <w:p w14:paraId="5C3F87F6"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Category of Funding Activity:</w:t>
                  </w:r>
                </w:p>
              </w:tc>
              <w:tc>
                <w:tcPr>
                  <w:tcW w:w="3167" w:type="dxa"/>
                  <w:vAlign w:val="center"/>
                  <w:hideMark/>
                </w:tcPr>
                <w:p w14:paraId="0C4FDDDC"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Science and Technology and other Research and Development</w:t>
                  </w:r>
                </w:p>
              </w:tc>
            </w:tr>
            <w:tr w:rsidR="00E634FE" w:rsidRPr="00464F9A" w14:paraId="2B915DDF" w14:textId="77777777" w:rsidTr="00841B2F">
              <w:trPr>
                <w:tblCellSpacing w:w="0" w:type="dxa"/>
              </w:trPr>
              <w:tc>
                <w:tcPr>
                  <w:tcW w:w="2057" w:type="dxa"/>
                  <w:noWrap/>
                  <w:hideMark/>
                </w:tcPr>
                <w:p w14:paraId="44DECB24"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Category Explanation:</w:t>
                  </w:r>
                </w:p>
              </w:tc>
              <w:tc>
                <w:tcPr>
                  <w:tcW w:w="3167" w:type="dxa"/>
                  <w:vAlign w:val="center"/>
                  <w:hideMark/>
                </w:tcPr>
                <w:p w14:paraId="3224099B"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 </w:t>
                  </w:r>
                </w:p>
              </w:tc>
            </w:tr>
            <w:tr w:rsidR="00E634FE" w:rsidRPr="00464F9A" w14:paraId="4FC3661E" w14:textId="77777777" w:rsidTr="00841B2F">
              <w:trPr>
                <w:tblCellSpacing w:w="0" w:type="dxa"/>
              </w:trPr>
              <w:tc>
                <w:tcPr>
                  <w:tcW w:w="2057" w:type="dxa"/>
                  <w:noWrap/>
                  <w:hideMark/>
                </w:tcPr>
                <w:p w14:paraId="02CAF055"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Expected Number of Awards:</w:t>
                  </w:r>
                </w:p>
              </w:tc>
              <w:tc>
                <w:tcPr>
                  <w:tcW w:w="3167" w:type="dxa"/>
                  <w:vAlign w:val="center"/>
                  <w:hideMark/>
                </w:tcPr>
                <w:p w14:paraId="3E72A8D2"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500</w:t>
                  </w:r>
                </w:p>
              </w:tc>
            </w:tr>
            <w:tr w:rsidR="00E634FE" w:rsidRPr="00464F9A" w14:paraId="26BDE31F" w14:textId="77777777" w:rsidTr="00841B2F">
              <w:trPr>
                <w:tblCellSpacing w:w="0" w:type="dxa"/>
              </w:trPr>
              <w:tc>
                <w:tcPr>
                  <w:tcW w:w="2057" w:type="dxa"/>
                  <w:noWrap/>
                  <w:hideMark/>
                </w:tcPr>
                <w:p w14:paraId="163177F9"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CFDA Number(s):</w:t>
                  </w:r>
                </w:p>
              </w:tc>
              <w:tc>
                <w:tcPr>
                  <w:tcW w:w="3167" w:type="dxa"/>
                  <w:vAlign w:val="center"/>
                  <w:hideMark/>
                </w:tcPr>
                <w:p w14:paraId="02D45497"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12.800 -- Air Force Defense Research Sciences Program</w:t>
                  </w:r>
                </w:p>
              </w:tc>
            </w:tr>
            <w:tr w:rsidR="00E634FE" w:rsidRPr="00464F9A" w14:paraId="115372C2" w14:textId="77777777" w:rsidTr="00841B2F">
              <w:trPr>
                <w:tblCellSpacing w:w="0" w:type="dxa"/>
              </w:trPr>
              <w:tc>
                <w:tcPr>
                  <w:tcW w:w="2057" w:type="dxa"/>
                  <w:noWrap/>
                  <w:hideMark/>
                </w:tcPr>
                <w:p w14:paraId="5DBEF3EE"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Cost Sharing or Matching Requirement:</w:t>
                  </w:r>
                </w:p>
              </w:tc>
              <w:tc>
                <w:tcPr>
                  <w:tcW w:w="3167" w:type="dxa"/>
                  <w:vAlign w:val="center"/>
                  <w:hideMark/>
                </w:tcPr>
                <w:p w14:paraId="01A0CFE0"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No</w:t>
                  </w:r>
                </w:p>
              </w:tc>
            </w:tr>
          </w:tbl>
          <w:p w14:paraId="496640AA" w14:textId="77777777" w:rsidR="00E634FE" w:rsidRPr="00464F9A" w:rsidRDefault="00E634FE" w:rsidP="00841B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53"/>
              <w:gridCol w:w="3592"/>
            </w:tblGrid>
            <w:tr w:rsidR="00E634FE" w:rsidRPr="00464F9A" w14:paraId="0F7296BD" w14:textId="77777777" w:rsidTr="00E634FE">
              <w:trPr>
                <w:tblCellSpacing w:w="0" w:type="dxa"/>
              </w:trPr>
              <w:tc>
                <w:tcPr>
                  <w:tcW w:w="1653" w:type="dxa"/>
                  <w:noWrap/>
                  <w:hideMark/>
                </w:tcPr>
                <w:p w14:paraId="72CB83F9"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Version:</w:t>
                  </w:r>
                </w:p>
              </w:tc>
              <w:tc>
                <w:tcPr>
                  <w:tcW w:w="3592" w:type="dxa"/>
                  <w:vAlign w:val="center"/>
                  <w:hideMark/>
                </w:tcPr>
                <w:p w14:paraId="0492D142"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Synopsis 4</w:t>
                  </w:r>
                </w:p>
              </w:tc>
            </w:tr>
            <w:tr w:rsidR="00E634FE" w:rsidRPr="00464F9A" w14:paraId="5B3CE357" w14:textId="77777777" w:rsidTr="00E634FE">
              <w:trPr>
                <w:tblCellSpacing w:w="0" w:type="dxa"/>
              </w:trPr>
              <w:tc>
                <w:tcPr>
                  <w:tcW w:w="1653" w:type="dxa"/>
                  <w:noWrap/>
                  <w:hideMark/>
                </w:tcPr>
                <w:p w14:paraId="3A0D8842"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Posted Date:</w:t>
                  </w:r>
                </w:p>
              </w:tc>
              <w:tc>
                <w:tcPr>
                  <w:tcW w:w="3592" w:type="dxa"/>
                  <w:vAlign w:val="center"/>
                  <w:hideMark/>
                </w:tcPr>
                <w:p w14:paraId="34311D46"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Feb 22, 2023</w:t>
                  </w:r>
                </w:p>
              </w:tc>
            </w:tr>
            <w:tr w:rsidR="00E634FE" w:rsidRPr="00464F9A" w14:paraId="49AB5D43" w14:textId="77777777" w:rsidTr="00E634FE">
              <w:trPr>
                <w:tblCellSpacing w:w="0" w:type="dxa"/>
              </w:trPr>
              <w:tc>
                <w:tcPr>
                  <w:tcW w:w="1653" w:type="dxa"/>
                  <w:noWrap/>
                  <w:hideMark/>
                </w:tcPr>
                <w:p w14:paraId="49EA6370"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Last Updated Date:</w:t>
                  </w:r>
                </w:p>
              </w:tc>
              <w:tc>
                <w:tcPr>
                  <w:tcW w:w="3592" w:type="dxa"/>
                  <w:vAlign w:val="center"/>
                  <w:hideMark/>
                </w:tcPr>
                <w:p w14:paraId="3FF58991"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Feb 22, 2023</w:t>
                  </w:r>
                </w:p>
              </w:tc>
            </w:tr>
            <w:tr w:rsidR="00E634FE" w:rsidRPr="00464F9A" w14:paraId="4128C551" w14:textId="77777777" w:rsidTr="00E634FE">
              <w:trPr>
                <w:tblCellSpacing w:w="0" w:type="dxa"/>
              </w:trPr>
              <w:tc>
                <w:tcPr>
                  <w:tcW w:w="1653" w:type="dxa"/>
                  <w:noWrap/>
                  <w:hideMark/>
                </w:tcPr>
                <w:p w14:paraId="4E25A828"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Original Closing Date for Applications:</w:t>
                  </w:r>
                </w:p>
              </w:tc>
              <w:tc>
                <w:tcPr>
                  <w:tcW w:w="3592" w:type="dxa"/>
                  <w:vAlign w:val="center"/>
                  <w:hideMark/>
                </w:tcPr>
                <w:p w14:paraId="15B0F80D"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Sep 08, 2023  09/08/2023 at 5:00 PM Eastern Time</w:t>
                  </w:r>
                </w:p>
              </w:tc>
            </w:tr>
            <w:tr w:rsidR="00E634FE" w:rsidRPr="00464F9A" w14:paraId="51EB8DDC" w14:textId="77777777" w:rsidTr="00E634FE">
              <w:trPr>
                <w:tblCellSpacing w:w="0" w:type="dxa"/>
              </w:trPr>
              <w:tc>
                <w:tcPr>
                  <w:tcW w:w="1653" w:type="dxa"/>
                  <w:noWrap/>
                  <w:hideMark/>
                </w:tcPr>
                <w:p w14:paraId="54268FEA"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Current Closing Date for Applications:</w:t>
                  </w:r>
                </w:p>
              </w:tc>
              <w:tc>
                <w:tcPr>
                  <w:tcW w:w="3592" w:type="dxa"/>
                  <w:vAlign w:val="center"/>
                  <w:hideMark/>
                </w:tcPr>
                <w:p w14:paraId="666BD587"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Sep 08, 2023  09/08/2023 at 5:00 PM Eastern Time</w:t>
                  </w:r>
                </w:p>
              </w:tc>
            </w:tr>
            <w:tr w:rsidR="00E634FE" w:rsidRPr="00464F9A" w14:paraId="448959E6" w14:textId="77777777" w:rsidTr="00E634FE">
              <w:trPr>
                <w:tblCellSpacing w:w="0" w:type="dxa"/>
              </w:trPr>
              <w:tc>
                <w:tcPr>
                  <w:tcW w:w="1653" w:type="dxa"/>
                  <w:noWrap/>
                  <w:hideMark/>
                </w:tcPr>
                <w:p w14:paraId="54AE0763"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Archive Date:</w:t>
                  </w:r>
                </w:p>
              </w:tc>
              <w:tc>
                <w:tcPr>
                  <w:tcW w:w="3592" w:type="dxa"/>
                  <w:vAlign w:val="center"/>
                  <w:hideMark/>
                </w:tcPr>
                <w:p w14:paraId="335E5255"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Oct 08, 2023</w:t>
                  </w:r>
                </w:p>
              </w:tc>
            </w:tr>
            <w:tr w:rsidR="00E634FE" w:rsidRPr="00464F9A" w14:paraId="2BF35CBE" w14:textId="77777777" w:rsidTr="00E634FE">
              <w:trPr>
                <w:tblCellSpacing w:w="0" w:type="dxa"/>
              </w:trPr>
              <w:tc>
                <w:tcPr>
                  <w:tcW w:w="1653" w:type="dxa"/>
                  <w:noWrap/>
                  <w:hideMark/>
                </w:tcPr>
                <w:p w14:paraId="644AB048"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Estimated Total Program Funding:</w:t>
                  </w:r>
                </w:p>
              </w:tc>
              <w:tc>
                <w:tcPr>
                  <w:tcW w:w="3592" w:type="dxa"/>
                  <w:vAlign w:val="center"/>
                  <w:hideMark/>
                </w:tcPr>
                <w:p w14:paraId="2059B14B"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$276,000,000</w:t>
                  </w:r>
                </w:p>
              </w:tc>
            </w:tr>
            <w:tr w:rsidR="00E634FE" w:rsidRPr="00464F9A" w14:paraId="1B0AAC29" w14:textId="77777777" w:rsidTr="00E634FE">
              <w:trPr>
                <w:tblCellSpacing w:w="0" w:type="dxa"/>
              </w:trPr>
              <w:tc>
                <w:tcPr>
                  <w:tcW w:w="1653" w:type="dxa"/>
                  <w:noWrap/>
                  <w:hideMark/>
                </w:tcPr>
                <w:p w14:paraId="3239BE57"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Award Ceiling:</w:t>
                  </w:r>
                </w:p>
              </w:tc>
              <w:tc>
                <w:tcPr>
                  <w:tcW w:w="3592" w:type="dxa"/>
                  <w:vAlign w:val="center"/>
                  <w:hideMark/>
                </w:tcPr>
                <w:p w14:paraId="6C47D6DC"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$7,500,000</w:t>
                  </w:r>
                </w:p>
              </w:tc>
            </w:tr>
            <w:tr w:rsidR="00E634FE" w:rsidRPr="00464F9A" w14:paraId="7DF2F309" w14:textId="77777777" w:rsidTr="00E634FE">
              <w:trPr>
                <w:tblCellSpacing w:w="0" w:type="dxa"/>
              </w:trPr>
              <w:tc>
                <w:tcPr>
                  <w:tcW w:w="1653" w:type="dxa"/>
                  <w:noWrap/>
                  <w:hideMark/>
                </w:tcPr>
                <w:p w14:paraId="037B6CA7"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Award Floor:</w:t>
                  </w:r>
                </w:p>
              </w:tc>
              <w:tc>
                <w:tcPr>
                  <w:tcW w:w="3592" w:type="dxa"/>
                  <w:vAlign w:val="center"/>
                  <w:hideMark/>
                </w:tcPr>
                <w:p w14:paraId="3103E849"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$1,000,000</w:t>
                  </w:r>
                </w:p>
              </w:tc>
            </w:tr>
          </w:tbl>
          <w:p w14:paraId="6C629B26" w14:textId="77777777" w:rsidR="00E634FE" w:rsidRPr="00464F9A" w:rsidRDefault="00E634FE" w:rsidP="00841B2F">
            <w:pPr>
              <w:pStyle w:val="NoSpacing"/>
              <w:rPr>
                <w:rFonts w:ascii="Helvetica" w:hAnsi="Helvetica" w:cs="Helvetica"/>
                <w:color w:val="222222"/>
              </w:rPr>
            </w:pPr>
          </w:p>
        </w:tc>
      </w:tr>
    </w:tbl>
    <w:p w14:paraId="417D82B7" w14:textId="77777777" w:rsidR="00E634FE" w:rsidRPr="00464F9A" w:rsidRDefault="00E634FE" w:rsidP="00E634F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634FE" w:rsidRPr="00464F9A" w14:paraId="5CB122DE" w14:textId="77777777" w:rsidTr="00841B2F">
        <w:trPr>
          <w:tblCellSpacing w:w="0" w:type="dxa"/>
        </w:trPr>
        <w:tc>
          <w:tcPr>
            <w:tcW w:w="0" w:type="auto"/>
            <w:noWrap/>
            <w:hideMark/>
          </w:tcPr>
          <w:p w14:paraId="070C8771"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Eligible Applicants:</w:t>
            </w:r>
          </w:p>
        </w:tc>
        <w:tc>
          <w:tcPr>
            <w:tcW w:w="5000" w:type="pct"/>
            <w:vAlign w:val="center"/>
            <w:hideMark/>
          </w:tcPr>
          <w:p w14:paraId="06B4AF2E"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Others (see text field entitled "Additional Information on Eligibility" for clarification)</w:t>
            </w:r>
          </w:p>
        </w:tc>
      </w:tr>
      <w:tr w:rsidR="00E634FE" w:rsidRPr="00464F9A" w14:paraId="79D9CD07" w14:textId="77777777" w:rsidTr="00841B2F">
        <w:trPr>
          <w:tblCellSpacing w:w="0" w:type="dxa"/>
        </w:trPr>
        <w:tc>
          <w:tcPr>
            <w:tcW w:w="0" w:type="auto"/>
            <w:noWrap/>
            <w:hideMark/>
          </w:tcPr>
          <w:p w14:paraId="12939078"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Additional Information on Eligibility:</w:t>
            </w:r>
          </w:p>
        </w:tc>
        <w:tc>
          <w:tcPr>
            <w:tcW w:w="5000" w:type="pct"/>
            <w:vAlign w:val="center"/>
            <w:hideMark/>
          </w:tcPr>
          <w:p w14:paraId="4219FBB3"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 xml:space="preserve">This MURI competition is open only to, and proposals are to be submitted only by, U.S. institutions of higher education (universities) with degree-granting programs in science and/or engineering, including DoD institutions of higher education. To the extent that it is part of a U.S. institution of higher education and is not designated as a Federally Funded Research and Development Center (FFRDC), a University Affiliated Research Center (UARC) is eligible to submit a proposal to this MURI competition and/or receive MURI funds. </w:t>
            </w:r>
            <w:r w:rsidRPr="00464F9A">
              <w:rPr>
                <w:rFonts w:ascii="Helvetica" w:hAnsi="Helvetica" w:cs="Helvetica"/>
                <w:color w:val="222222"/>
              </w:rPr>
              <w:lastRenderedPageBreak/>
              <w:t>Ineligible organizations (e.g., industry, DoD laboratories, FFRDCs, and foreign entities) may collaborate on the research but may not receive MURI funds directly or via subaward.</w:t>
            </w:r>
          </w:p>
        </w:tc>
      </w:tr>
    </w:tbl>
    <w:p w14:paraId="339B7EEE" w14:textId="77777777" w:rsidR="00E634FE" w:rsidRPr="00464F9A" w:rsidRDefault="00E634FE" w:rsidP="00E634F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634FE" w:rsidRPr="00464F9A" w14:paraId="5D008E07" w14:textId="77777777" w:rsidTr="00841B2F">
        <w:trPr>
          <w:tblCellSpacing w:w="0" w:type="dxa"/>
        </w:trPr>
        <w:tc>
          <w:tcPr>
            <w:tcW w:w="0" w:type="auto"/>
            <w:noWrap/>
            <w:hideMark/>
          </w:tcPr>
          <w:p w14:paraId="6F612DD3"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Agency Name:</w:t>
            </w:r>
          </w:p>
        </w:tc>
        <w:tc>
          <w:tcPr>
            <w:tcW w:w="5000" w:type="pct"/>
            <w:vAlign w:val="center"/>
            <w:hideMark/>
          </w:tcPr>
          <w:p w14:paraId="7E27EEC9"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Air Force Office of Scientific Research</w:t>
            </w:r>
          </w:p>
        </w:tc>
      </w:tr>
      <w:tr w:rsidR="00E634FE" w:rsidRPr="00464F9A" w14:paraId="0BFBF973" w14:textId="77777777" w:rsidTr="00841B2F">
        <w:trPr>
          <w:tblCellSpacing w:w="0" w:type="dxa"/>
        </w:trPr>
        <w:tc>
          <w:tcPr>
            <w:tcW w:w="0" w:type="auto"/>
            <w:noWrap/>
            <w:hideMark/>
          </w:tcPr>
          <w:p w14:paraId="795589DE"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Description:</w:t>
            </w:r>
          </w:p>
        </w:tc>
        <w:tc>
          <w:tcPr>
            <w:tcW w:w="5000" w:type="pct"/>
            <w:vAlign w:val="center"/>
            <w:hideMark/>
          </w:tcPr>
          <w:p w14:paraId="6196F5FE"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Agency Name:</w:t>
            </w:r>
          </w:p>
          <w:p w14:paraId="77680449"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Air Force Office of Scientific Research</w:t>
            </w:r>
          </w:p>
          <w:p w14:paraId="6C795DC0" w14:textId="77777777" w:rsidR="00E634FE" w:rsidRPr="00464F9A" w:rsidRDefault="00E634FE" w:rsidP="00841B2F">
            <w:pPr>
              <w:pStyle w:val="NoSpacing"/>
              <w:rPr>
                <w:rFonts w:ascii="Helvetica" w:hAnsi="Helvetica" w:cs="Helvetica"/>
                <w:color w:val="222222"/>
              </w:rPr>
            </w:pPr>
          </w:p>
          <w:p w14:paraId="070E8B0F"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Description:</w:t>
            </w:r>
          </w:p>
          <w:p w14:paraId="53F97F1D"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See full announcement in Related Documents folder for detailed descriptions of the SPECIFIC MURI TOPICS.</w:t>
            </w:r>
          </w:p>
          <w:p w14:paraId="258E4C03" w14:textId="77777777" w:rsidR="00E634FE" w:rsidRPr="00464F9A" w:rsidRDefault="00E634FE" w:rsidP="00841B2F">
            <w:pPr>
              <w:pStyle w:val="NoSpacing"/>
              <w:rPr>
                <w:rFonts w:ascii="Helvetica" w:hAnsi="Helvetica" w:cs="Helvetica"/>
                <w:color w:val="222222"/>
              </w:rPr>
            </w:pPr>
          </w:p>
          <w:p w14:paraId="5F06C5B6"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Grantor Contact Information:</w:t>
            </w:r>
          </w:p>
          <w:p w14:paraId="21DBC0EB" w14:textId="77777777" w:rsidR="00E634FE" w:rsidRPr="00464F9A" w:rsidRDefault="00E634FE" w:rsidP="00841B2F">
            <w:pPr>
              <w:pStyle w:val="NoSpacing"/>
              <w:rPr>
                <w:rFonts w:ascii="Helvetica" w:hAnsi="Helvetica" w:cs="Helvetica"/>
                <w:color w:val="222222"/>
              </w:rPr>
            </w:pPr>
          </w:p>
          <w:p w14:paraId="0684BD22"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If you have difficulty accessing the full announcement electronically, please contact</w:t>
            </w:r>
          </w:p>
          <w:p w14:paraId="2D5878F3" w14:textId="77777777" w:rsidR="00E634FE" w:rsidRPr="00464F9A" w:rsidRDefault="00E634FE" w:rsidP="00841B2F">
            <w:pPr>
              <w:pStyle w:val="NoSpacing"/>
              <w:rPr>
                <w:rFonts w:ascii="Helvetica" w:hAnsi="Helvetica" w:cs="Helvetica"/>
                <w:color w:val="222222"/>
              </w:rPr>
            </w:pPr>
          </w:p>
          <w:p w14:paraId="3624D393"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Katie Wisecarver</w:t>
            </w:r>
          </w:p>
          <w:p w14:paraId="3DD58B50"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Program Coordinator</w:t>
            </w:r>
          </w:p>
          <w:p w14:paraId="444E5EE5"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Phone 703-696-9544</w:t>
            </w:r>
          </w:p>
          <w:p w14:paraId="0D9B4113" w14:textId="77777777" w:rsidR="00E634FE" w:rsidRPr="00464F9A" w:rsidRDefault="00E634FE" w:rsidP="00841B2F">
            <w:pPr>
              <w:pStyle w:val="NoSpacing"/>
              <w:rPr>
                <w:rFonts w:ascii="Helvetica" w:hAnsi="Helvetica" w:cs="Helvetica"/>
                <w:color w:val="222222"/>
              </w:rPr>
            </w:pPr>
          </w:p>
          <w:p w14:paraId="181C2D21"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Business Point of Contact</w:t>
            </w:r>
          </w:p>
        </w:tc>
      </w:tr>
      <w:tr w:rsidR="00E634FE" w:rsidRPr="00464F9A" w14:paraId="64022E56" w14:textId="77777777" w:rsidTr="00841B2F">
        <w:trPr>
          <w:tblCellSpacing w:w="0" w:type="dxa"/>
        </w:trPr>
        <w:tc>
          <w:tcPr>
            <w:tcW w:w="0" w:type="auto"/>
            <w:noWrap/>
            <w:hideMark/>
          </w:tcPr>
          <w:p w14:paraId="5C9D5591"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Link to Additional Information:</w:t>
            </w:r>
          </w:p>
        </w:tc>
        <w:tc>
          <w:tcPr>
            <w:tcW w:w="5000" w:type="pct"/>
            <w:vAlign w:val="center"/>
            <w:hideMark/>
          </w:tcPr>
          <w:p w14:paraId="1AE87CA3" w14:textId="77777777" w:rsidR="00E634FE" w:rsidRPr="00464F9A" w:rsidRDefault="00000000" w:rsidP="00841B2F">
            <w:pPr>
              <w:pStyle w:val="NoSpacing"/>
              <w:rPr>
                <w:rFonts w:ascii="Helvetica" w:hAnsi="Helvetica" w:cs="Helvetica"/>
                <w:color w:val="222222"/>
              </w:rPr>
            </w:pPr>
            <w:hyperlink w:tgtFrame="_blank" w:tooltip="Link to Additional Information" w:history="1">
              <w:r w:rsidR="00E634FE" w:rsidRPr="00464F9A">
                <w:rPr>
                  <w:rStyle w:val="Hyperlink"/>
                  <w:rFonts w:ascii="Helvetica" w:hAnsi="Helvetica" w:cs="Helvetica"/>
                </w:rPr>
                <w:t>https://www.afrl.af.mil/About-Us/Fact-Sheets/Fact-Sheet-Display/Article/2282103/afosr-funding-opportunities/</w:t>
              </w:r>
            </w:hyperlink>
            <w:r w:rsidR="00E634FE" w:rsidRPr="00464F9A">
              <w:rPr>
                <w:rFonts w:ascii="Helvetica" w:hAnsi="Helvetica" w:cs="Helvetica"/>
                <w:color w:val="222222"/>
              </w:rPr>
              <w:t>  </w:t>
            </w:r>
            <w:r w:rsidR="00E634FE" w:rsidRPr="00464F9A">
              <w:rPr>
                <w:rFonts w:ascii="Helvetica" w:hAnsi="Helvetica" w:cs="Helvetica"/>
                <w:noProof/>
                <w:color w:val="222222"/>
              </w:rPr>
              <w:drawing>
                <wp:inline distT="0" distB="0" distL="0" distR="0" wp14:anchorId="2B1E5CB8" wp14:editId="46D7B7CA">
                  <wp:extent cx="149225" cy="149225"/>
                  <wp:effectExtent l="0" t="0" r="3175" b="3175"/>
                  <wp:docPr id="3" name="Picture 3" descr="Click to View Exit Disclaimer">
                    <a:hlinkClick xmlns:a="http://schemas.openxmlformats.org/drawingml/2006/main" r:id="rId2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ck to View Exit Disclaimer">
                            <a:hlinkClick r:id="rId20" tgtFrame="&quot;_parent&quot;"/>
                          </pic:cNvPr>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149225" cy="149225"/>
                          </a:xfrm>
                          <a:prstGeom prst="rect">
                            <a:avLst/>
                          </a:prstGeom>
                          <a:noFill/>
                          <a:ln>
                            <a:noFill/>
                          </a:ln>
                        </pic:spPr>
                      </pic:pic>
                    </a:graphicData>
                  </a:graphic>
                </wp:inline>
              </w:drawing>
            </w:r>
          </w:p>
        </w:tc>
      </w:tr>
      <w:tr w:rsidR="00E634FE" w:rsidRPr="00464F9A" w14:paraId="67944784" w14:textId="77777777" w:rsidTr="00841B2F">
        <w:trPr>
          <w:tblCellSpacing w:w="0" w:type="dxa"/>
        </w:trPr>
        <w:tc>
          <w:tcPr>
            <w:tcW w:w="0" w:type="auto"/>
            <w:noWrap/>
            <w:hideMark/>
          </w:tcPr>
          <w:p w14:paraId="42B89121"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Grantor Contact Information:</w:t>
            </w:r>
          </w:p>
        </w:tc>
        <w:tc>
          <w:tcPr>
            <w:tcW w:w="5000" w:type="pct"/>
            <w:vAlign w:val="center"/>
            <w:hideMark/>
          </w:tcPr>
          <w:p w14:paraId="3DA46A71"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If you have difficulty accessing the full announcement electronically, please contact:</w:t>
            </w:r>
            <w:r w:rsidRPr="00464F9A">
              <w:rPr>
                <w:rFonts w:ascii="Helvetica" w:hAnsi="Helvetica" w:cs="Helvetica"/>
                <w:color w:val="222222"/>
              </w:rPr>
              <w:br/>
            </w:r>
            <w:r w:rsidRPr="00464F9A">
              <w:rPr>
                <w:rFonts w:ascii="Helvetica" w:hAnsi="Helvetica" w:cs="Helvetica"/>
                <w:color w:val="222222"/>
              </w:rPr>
              <w:br/>
              <w:t>Katie Wisecarver Program Coordinator Katie.wisecarver@us.af.mil Phone 703-696-9544</w:t>
            </w:r>
            <w:r w:rsidRPr="00464F9A">
              <w:rPr>
                <w:rFonts w:ascii="Helvetica" w:hAnsi="Helvetica" w:cs="Helvetica"/>
                <w:color w:val="222222"/>
              </w:rPr>
              <w:br/>
            </w:r>
            <w:r w:rsidRPr="00464F9A">
              <w:rPr>
                <w:rFonts w:ascii="Helvetica" w:hAnsi="Helvetica" w:cs="Helvetica"/>
                <w:color w:val="222222"/>
              </w:rPr>
              <w:br/>
            </w:r>
            <w:hyperlink r:id="rId147" w:history="1">
              <w:r w:rsidRPr="00464F9A">
                <w:rPr>
                  <w:rStyle w:val="Hyperlink"/>
                  <w:rFonts w:ascii="Helvetica" w:hAnsi="Helvetica" w:cs="Helvetica"/>
                </w:rPr>
                <w:t>Business Point of Contact</w:t>
              </w:r>
            </w:hyperlink>
          </w:p>
        </w:tc>
      </w:tr>
    </w:tbl>
    <w:p w14:paraId="09D43BEE" w14:textId="653AA3AE" w:rsidR="00E634FE" w:rsidRPr="00A61BD7" w:rsidRDefault="00E634FE" w:rsidP="00A61BD7">
      <w:pPr>
        <w:pStyle w:val="NoSpacing"/>
        <w:pBdr>
          <w:bottom w:val="single" w:sz="6" w:space="1" w:color="auto"/>
        </w:pBdr>
        <w:rPr>
          <w:rFonts w:ascii="Helvetica" w:hAnsi="Helvetica"/>
          <w:sz w:val="24"/>
          <w:szCs w:val="24"/>
        </w:rPr>
      </w:pPr>
      <w:r w:rsidRPr="00F029D2">
        <w:rPr>
          <w:rFonts w:ascii="Helvetica" w:hAnsi="Helvetica" w:cs="Helvetica"/>
          <w:color w:val="222222"/>
          <w:sz w:val="24"/>
          <w:szCs w:val="24"/>
        </w:rPr>
        <w:br/>
      </w:r>
      <w:hyperlink r:id="rId148" w:tgtFrame="_blank" w:history="1">
        <w:r w:rsidRPr="00F029D2">
          <w:rPr>
            <w:rStyle w:val="Hyperlink"/>
            <w:rFonts w:ascii="Helvetica" w:hAnsi="Helvetica" w:cs="Helvetica"/>
            <w:color w:val="1155CC"/>
            <w:sz w:val="24"/>
            <w:szCs w:val="24"/>
            <w:shd w:val="clear" w:color="auto" w:fill="FFFFFF"/>
          </w:rPr>
          <w:t>https://www.grants.gov/web/grants/view-opportunity.html?oppId=346285</w:t>
        </w:r>
      </w:hyperlink>
      <w:bookmarkStart w:id="240" w:name="DODArmyMateriel24DefenseUniv"/>
      <w:bookmarkEnd w:id="240"/>
    </w:p>
    <w:p w14:paraId="2E0BD03C" w14:textId="77777777" w:rsidR="00E634FE" w:rsidRDefault="00E634FE" w:rsidP="00E634FE">
      <w:pPr>
        <w:pStyle w:val="NoSpacing"/>
        <w:rPr>
          <w:rFonts w:ascii="Helvetica" w:hAnsi="Helvetica" w:cs="Helvetica"/>
          <w:sz w:val="24"/>
          <w:szCs w:val="24"/>
        </w:rPr>
      </w:pPr>
    </w:p>
    <w:p w14:paraId="16405F2C" w14:textId="77777777" w:rsidR="00E634FE" w:rsidRDefault="00E634FE" w:rsidP="00E634FE">
      <w:pPr>
        <w:pStyle w:val="NoSpacing"/>
        <w:rPr>
          <w:rFonts w:ascii="Helvetica" w:hAnsi="Helvetica" w:cs="Helvetica"/>
          <w:color w:val="222222"/>
          <w:sz w:val="24"/>
          <w:szCs w:val="24"/>
          <w:shd w:val="clear" w:color="auto" w:fill="FFFFFF"/>
        </w:rPr>
      </w:pPr>
      <w:bookmarkStart w:id="241" w:name="DODArmyMateriel24DefenseMultiDisciplin"/>
      <w:bookmarkEnd w:id="241"/>
      <w:r w:rsidRPr="00F029D2">
        <w:rPr>
          <w:rFonts w:ascii="Helvetica" w:hAnsi="Helvetica" w:cs="Helvetica"/>
          <w:color w:val="222222"/>
          <w:sz w:val="24"/>
          <w:szCs w:val="24"/>
          <w:shd w:val="clear" w:color="auto" w:fill="FFFFFF"/>
        </w:rPr>
        <w:t>Dept of the Army -- Materiel Command</w:t>
      </w:r>
      <w:r w:rsidRPr="00F029D2">
        <w:rPr>
          <w:rFonts w:ascii="Helvetica" w:hAnsi="Helvetica" w:cs="Helvetica"/>
          <w:color w:val="222222"/>
          <w:sz w:val="24"/>
          <w:szCs w:val="24"/>
        </w:rPr>
        <w:br/>
      </w:r>
      <w:r w:rsidRPr="00F029D2">
        <w:rPr>
          <w:rFonts w:ascii="Helvetica" w:hAnsi="Helvetica" w:cs="Helvetica"/>
          <w:color w:val="222222"/>
          <w:sz w:val="24"/>
          <w:szCs w:val="24"/>
          <w:shd w:val="clear" w:color="auto" w:fill="FFFFFF"/>
        </w:rPr>
        <w:t>Fiscal Year (FY) 2024 Department of Defense Multidisciplinary Research Program of the University Research Initiative (MURI)- Army Submission</w:t>
      </w:r>
      <w:r w:rsidRPr="00F029D2">
        <w:rPr>
          <w:rFonts w:ascii="Helvetica" w:hAnsi="Helvetica" w:cs="Helvetica"/>
          <w:color w:val="222222"/>
          <w:sz w:val="24"/>
          <w:szCs w:val="24"/>
        </w:rPr>
        <w:br/>
      </w:r>
      <w:r w:rsidRPr="00F029D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634FE" w:rsidRPr="00464F9A" w14:paraId="27C2A42F" w14:textId="77777777" w:rsidTr="00841B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7"/>
              <w:gridCol w:w="3458"/>
            </w:tblGrid>
            <w:tr w:rsidR="00E634FE" w:rsidRPr="00464F9A" w14:paraId="311032DF" w14:textId="77777777" w:rsidTr="00841B2F">
              <w:trPr>
                <w:tblCellSpacing w:w="0" w:type="dxa"/>
              </w:trPr>
              <w:tc>
                <w:tcPr>
                  <w:tcW w:w="1787" w:type="dxa"/>
                  <w:noWrap/>
                  <w:hideMark/>
                </w:tcPr>
                <w:p w14:paraId="3E8FD880"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Document Type:</w:t>
                  </w:r>
                </w:p>
              </w:tc>
              <w:tc>
                <w:tcPr>
                  <w:tcW w:w="3458" w:type="dxa"/>
                  <w:vAlign w:val="center"/>
                  <w:hideMark/>
                </w:tcPr>
                <w:p w14:paraId="2F718536"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Grants Notice</w:t>
                  </w:r>
                </w:p>
              </w:tc>
            </w:tr>
            <w:tr w:rsidR="00E634FE" w:rsidRPr="00464F9A" w14:paraId="13D7C5B7" w14:textId="77777777" w:rsidTr="00841B2F">
              <w:trPr>
                <w:tblCellSpacing w:w="0" w:type="dxa"/>
              </w:trPr>
              <w:tc>
                <w:tcPr>
                  <w:tcW w:w="1787" w:type="dxa"/>
                  <w:noWrap/>
                  <w:hideMark/>
                </w:tcPr>
                <w:p w14:paraId="557C6F13"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Funding Opportunity Number:</w:t>
                  </w:r>
                </w:p>
              </w:tc>
              <w:tc>
                <w:tcPr>
                  <w:tcW w:w="3458" w:type="dxa"/>
                  <w:vAlign w:val="center"/>
                  <w:hideMark/>
                </w:tcPr>
                <w:p w14:paraId="21BE127B"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W911NF-23-S-0005</w:t>
                  </w:r>
                </w:p>
              </w:tc>
            </w:tr>
            <w:tr w:rsidR="00E634FE" w:rsidRPr="00464F9A" w14:paraId="6E55758B" w14:textId="77777777" w:rsidTr="00841B2F">
              <w:trPr>
                <w:tblCellSpacing w:w="0" w:type="dxa"/>
              </w:trPr>
              <w:tc>
                <w:tcPr>
                  <w:tcW w:w="1787" w:type="dxa"/>
                  <w:noWrap/>
                  <w:hideMark/>
                </w:tcPr>
                <w:p w14:paraId="57C8A677"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Funding Opportunity Title:</w:t>
                  </w:r>
                </w:p>
              </w:tc>
              <w:tc>
                <w:tcPr>
                  <w:tcW w:w="3458" w:type="dxa"/>
                  <w:vAlign w:val="center"/>
                  <w:hideMark/>
                </w:tcPr>
                <w:p w14:paraId="47A70AC8"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Fiscal Year (FY) 2024 Department of Defense Multidisciplinary Research Program of the University Research Initiative (MURI)- Army Submission</w:t>
                  </w:r>
                </w:p>
              </w:tc>
            </w:tr>
            <w:tr w:rsidR="00E634FE" w:rsidRPr="00464F9A" w14:paraId="67B51CEB" w14:textId="77777777" w:rsidTr="00841B2F">
              <w:trPr>
                <w:tblCellSpacing w:w="0" w:type="dxa"/>
              </w:trPr>
              <w:tc>
                <w:tcPr>
                  <w:tcW w:w="1787" w:type="dxa"/>
                  <w:noWrap/>
                  <w:hideMark/>
                </w:tcPr>
                <w:p w14:paraId="5F8B3BFF"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lastRenderedPageBreak/>
                    <w:t>Opportunity Category:</w:t>
                  </w:r>
                </w:p>
              </w:tc>
              <w:tc>
                <w:tcPr>
                  <w:tcW w:w="3458" w:type="dxa"/>
                  <w:vAlign w:val="center"/>
                  <w:hideMark/>
                </w:tcPr>
                <w:p w14:paraId="7B89920E"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Discretionary</w:t>
                  </w:r>
                </w:p>
              </w:tc>
            </w:tr>
            <w:tr w:rsidR="00E634FE" w:rsidRPr="00464F9A" w14:paraId="327CEE98" w14:textId="77777777" w:rsidTr="00841B2F">
              <w:trPr>
                <w:tblCellSpacing w:w="0" w:type="dxa"/>
              </w:trPr>
              <w:tc>
                <w:tcPr>
                  <w:tcW w:w="1787" w:type="dxa"/>
                  <w:noWrap/>
                  <w:hideMark/>
                </w:tcPr>
                <w:p w14:paraId="2A234AB3"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Opportunity Category Explanation:</w:t>
                  </w:r>
                </w:p>
              </w:tc>
              <w:tc>
                <w:tcPr>
                  <w:tcW w:w="3458" w:type="dxa"/>
                  <w:vAlign w:val="center"/>
                  <w:hideMark/>
                </w:tcPr>
                <w:p w14:paraId="26F57B03"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 </w:t>
                  </w:r>
                </w:p>
              </w:tc>
            </w:tr>
            <w:tr w:rsidR="00E634FE" w:rsidRPr="00464F9A" w14:paraId="798A533A" w14:textId="77777777" w:rsidTr="00841B2F">
              <w:trPr>
                <w:tblCellSpacing w:w="0" w:type="dxa"/>
              </w:trPr>
              <w:tc>
                <w:tcPr>
                  <w:tcW w:w="1787" w:type="dxa"/>
                  <w:noWrap/>
                  <w:hideMark/>
                </w:tcPr>
                <w:p w14:paraId="7DDA0226"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Funding Instrument Type:</w:t>
                  </w:r>
                </w:p>
              </w:tc>
              <w:tc>
                <w:tcPr>
                  <w:tcW w:w="3458" w:type="dxa"/>
                  <w:vAlign w:val="center"/>
                  <w:hideMark/>
                </w:tcPr>
                <w:p w14:paraId="2F917034"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Cooperative Agreement</w:t>
                  </w:r>
                  <w:r w:rsidRPr="00464F9A">
                    <w:rPr>
                      <w:rFonts w:ascii="Helvetica" w:hAnsi="Helvetica" w:cs="Helvetica"/>
                      <w:color w:val="222222"/>
                    </w:rPr>
                    <w:br/>
                    <w:t>Grant</w:t>
                  </w:r>
                </w:p>
              </w:tc>
            </w:tr>
            <w:tr w:rsidR="00E634FE" w:rsidRPr="00464F9A" w14:paraId="204376F1" w14:textId="77777777" w:rsidTr="00841B2F">
              <w:trPr>
                <w:tblCellSpacing w:w="0" w:type="dxa"/>
              </w:trPr>
              <w:tc>
                <w:tcPr>
                  <w:tcW w:w="1787" w:type="dxa"/>
                  <w:noWrap/>
                  <w:hideMark/>
                </w:tcPr>
                <w:p w14:paraId="4AA7DE31"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Category of Funding Activity:</w:t>
                  </w:r>
                </w:p>
              </w:tc>
              <w:tc>
                <w:tcPr>
                  <w:tcW w:w="3458" w:type="dxa"/>
                  <w:vAlign w:val="center"/>
                  <w:hideMark/>
                </w:tcPr>
                <w:p w14:paraId="2503DD09"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Science and Technology and other Research and Development</w:t>
                  </w:r>
                </w:p>
              </w:tc>
            </w:tr>
            <w:tr w:rsidR="00E634FE" w:rsidRPr="00464F9A" w14:paraId="67F6EA27" w14:textId="77777777" w:rsidTr="00841B2F">
              <w:trPr>
                <w:tblCellSpacing w:w="0" w:type="dxa"/>
              </w:trPr>
              <w:tc>
                <w:tcPr>
                  <w:tcW w:w="1787" w:type="dxa"/>
                  <w:noWrap/>
                  <w:hideMark/>
                </w:tcPr>
                <w:p w14:paraId="5736B8C4"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Category Explanation:</w:t>
                  </w:r>
                </w:p>
              </w:tc>
              <w:tc>
                <w:tcPr>
                  <w:tcW w:w="3458" w:type="dxa"/>
                  <w:vAlign w:val="center"/>
                  <w:hideMark/>
                </w:tcPr>
                <w:p w14:paraId="695B2066"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 </w:t>
                  </w:r>
                </w:p>
              </w:tc>
            </w:tr>
            <w:tr w:rsidR="00E634FE" w:rsidRPr="00464F9A" w14:paraId="45351C53" w14:textId="77777777" w:rsidTr="00841B2F">
              <w:trPr>
                <w:tblCellSpacing w:w="0" w:type="dxa"/>
              </w:trPr>
              <w:tc>
                <w:tcPr>
                  <w:tcW w:w="1787" w:type="dxa"/>
                  <w:noWrap/>
                  <w:hideMark/>
                </w:tcPr>
                <w:p w14:paraId="0681D91A"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Expected Number of Awards:</w:t>
                  </w:r>
                </w:p>
              </w:tc>
              <w:tc>
                <w:tcPr>
                  <w:tcW w:w="3458" w:type="dxa"/>
                  <w:vAlign w:val="center"/>
                  <w:hideMark/>
                </w:tcPr>
                <w:p w14:paraId="3E726262"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100</w:t>
                  </w:r>
                </w:p>
              </w:tc>
            </w:tr>
            <w:tr w:rsidR="00E634FE" w:rsidRPr="00464F9A" w14:paraId="7CB8718A" w14:textId="77777777" w:rsidTr="00841B2F">
              <w:trPr>
                <w:tblCellSpacing w:w="0" w:type="dxa"/>
              </w:trPr>
              <w:tc>
                <w:tcPr>
                  <w:tcW w:w="1787" w:type="dxa"/>
                  <w:noWrap/>
                  <w:hideMark/>
                </w:tcPr>
                <w:p w14:paraId="218C6403"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CFDA Number(s):</w:t>
                  </w:r>
                </w:p>
              </w:tc>
              <w:tc>
                <w:tcPr>
                  <w:tcW w:w="3458" w:type="dxa"/>
                  <w:vAlign w:val="center"/>
                  <w:hideMark/>
                </w:tcPr>
                <w:p w14:paraId="21E581FC"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12.431 -- Basic Scientific Research</w:t>
                  </w:r>
                </w:p>
              </w:tc>
            </w:tr>
            <w:tr w:rsidR="00E634FE" w:rsidRPr="00464F9A" w14:paraId="63D0FF9B" w14:textId="77777777" w:rsidTr="00841B2F">
              <w:trPr>
                <w:tblCellSpacing w:w="0" w:type="dxa"/>
              </w:trPr>
              <w:tc>
                <w:tcPr>
                  <w:tcW w:w="1787" w:type="dxa"/>
                  <w:noWrap/>
                  <w:hideMark/>
                </w:tcPr>
                <w:p w14:paraId="4AE8C8E6"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Cost Sharing or Matching Requirement:</w:t>
                  </w:r>
                </w:p>
              </w:tc>
              <w:tc>
                <w:tcPr>
                  <w:tcW w:w="3458" w:type="dxa"/>
                  <w:vAlign w:val="center"/>
                  <w:hideMark/>
                </w:tcPr>
                <w:p w14:paraId="5F6FEC81"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No</w:t>
                  </w:r>
                </w:p>
              </w:tc>
            </w:tr>
          </w:tbl>
          <w:p w14:paraId="63EAC8FB" w14:textId="77777777" w:rsidR="00E634FE" w:rsidRPr="00464F9A" w:rsidRDefault="00E634FE" w:rsidP="00841B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44"/>
              <w:gridCol w:w="3263"/>
            </w:tblGrid>
            <w:tr w:rsidR="00E634FE" w:rsidRPr="00464F9A" w14:paraId="761D0F99" w14:textId="77777777" w:rsidTr="00841B2F">
              <w:trPr>
                <w:tblCellSpacing w:w="0" w:type="dxa"/>
              </w:trPr>
              <w:tc>
                <w:tcPr>
                  <w:tcW w:w="1844" w:type="dxa"/>
                  <w:noWrap/>
                  <w:hideMark/>
                </w:tcPr>
                <w:p w14:paraId="412D1FB2"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lastRenderedPageBreak/>
                    <w:t>Version:</w:t>
                  </w:r>
                </w:p>
              </w:tc>
              <w:tc>
                <w:tcPr>
                  <w:tcW w:w="3263" w:type="dxa"/>
                  <w:vAlign w:val="center"/>
                  <w:hideMark/>
                </w:tcPr>
                <w:p w14:paraId="7B25D9AF"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Synopsis 1</w:t>
                  </w:r>
                </w:p>
              </w:tc>
            </w:tr>
            <w:tr w:rsidR="00E634FE" w:rsidRPr="00464F9A" w14:paraId="5B26235E" w14:textId="77777777" w:rsidTr="00841B2F">
              <w:trPr>
                <w:tblCellSpacing w:w="0" w:type="dxa"/>
              </w:trPr>
              <w:tc>
                <w:tcPr>
                  <w:tcW w:w="1844" w:type="dxa"/>
                  <w:noWrap/>
                  <w:hideMark/>
                </w:tcPr>
                <w:p w14:paraId="53EC58B1"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Posted Date:</w:t>
                  </w:r>
                </w:p>
              </w:tc>
              <w:tc>
                <w:tcPr>
                  <w:tcW w:w="3263" w:type="dxa"/>
                  <w:vAlign w:val="center"/>
                  <w:hideMark/>
                </w:tcPr>
                <w:p w14:paraId="2D135EBC"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Feb 22, 2023</w:t>
                  </w:r>
                </w:p>
              </w:tc>
            </w:tr>
            <w:tr w:rsidR="00E634FE" w:rsidRPr="00464F9A" w14:paraId="735FC88F" w14:textId="77777777" w:rsidTr="00841B2F">
              <w:trPr>
                <w:tblCellSpacing w:w="0" w:type="dxa"/>
              </w:trPr>
              <w:tc>
                <w:tcPr>
                  <w:tcW w:w="1844" w:type="dxa"/>
                  <w:noWrap/>
                  <w:hideMark/>
                </w:tcPr>
                <w:p w14:paraId="6127BB84"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Last Updated Date:</w:t>
                  </w:r>
                </w:p>
              </w:tc>
              <w:tc>
                <w:tcPr>
                  <w:tcW w:w="3263" w:type="dxa"/>
                  <w:vAlign w:val="center"/>
                  <w:hideMark/>
                </w:tcPr>
                <w:p w14:paraId="4C51A625"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Feb 22, 2023</w:t>
                  </w:r>
                </w:p>
              </w:tc>
            </w:tr>
            <w:tr w:rsidR="00E634FE" w:rsidRPr="00464F9A" w14:paraId="2822B556" w14:textId="77777777" w:rsidTr="00841B2F">
              <w:trPr>
                <w:tblCellSpacing w:w="0" w:type="dxa"/>
              </w:trPr>
              <w:tc>
                <w:tcPr>
                  <w:tcW w:w="1844" w:type="dxa"/>
                  <w:noWrap/>
                  <w:hideMark/>
                </w:tcPr>
                <w:p w14:paraId="3C9DFE1A"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Original Closing Date for Applications:</w:t>
                  </w:r>
                </w:p>
              </w:tc>
              <w:tc>
                <w:tcPr>
                  <w:tcW w:w="3263" w:type="dxa"/>
                  <w:vAlign w:val="center"/>
                  <w:hideMark/>
                </w:tcPr>
                <w:p w14:paraId="1429F182"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 xml:space="preserve">Sep 08, 2023  White Paper Inquiries and Questions: 05 May 2023 White Papers must be received no later than: 19 May 2023 at 5:00 PM Eastern Time Application Inquiries and Questions: 25 August 2023 Applications must be received </w:t>
                  </w:r>
                  <w:r w:rsidRPr="00464F9A">
                    <w:rPr>
                      <w:rFonts w:ascii="Helvetica" w:hAnsi="Helvetica" w:cs="Helvetica"/>
                      <w:color w:val="222222"/>
                    </w:rPr>
                    <w:lastRenderedPageBreak/>
                    <w:t>no later than: 08 September 2023 at 5:00 PM Eastern Time</w:t>
                  </w:r>
                </w:p>
              </w:tc>
            </w:tr>
            <w:tr w:rsidR="00E634FE" w:rsidRPr="00464F9A" w14:paraId="4E84E4E1" w14:textId="77777777" w:rsidTr="00841B2F">
              <w:trPr>
                <w:tblCellSpacing w:w="0" w:type="dxa"/>
              </w:trPr>
              <w:tc>
                <w:tcPr>
                  <w:tcW w:w="1844" w:type="dxa"/>
                  <w:noWrap/>
                  <w:hideMark/>
                </w:tcPr>
                <w:p w14:paraId="5693650E"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lastRenderedPageBreak/>
                    <w:t>Current Closing Date for Applications:</w:t>
                  </w:r>
                </w:p>
              </w:tc>
              <w:tc>
                <w:tcPr>
                  <w:tcW w:w="3263" w:type="dxa"/>
                  <w:vAlign w:val="center"/>
                  <w:hideMark/>
                </w:tcPr>
                <w:p w14:paraId="6F98A87E"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Sep 08, 2023  White Paper Inquiries and Questions: 05 May 2023 White Papers must be received no later than: 19 May 2023 at 5:00 PM Eastern Time Application Inquiries and Questions: 25 August 2023 Applications must be received no later than: 08 September 2023 at 5:00 PM Eastern Time</w:t>
                  </w:r>
                </w:p>
              </w:tc>
            </w:tr>
            <w:tr w:rsidR="00E634FE" w:rsidRPr="00464F9A" w14:paraId="54A03996" w14:textId="77777777" w:rsidTr="00841B2F">
              <w:trPr>
                <w:tblCellSpacing w:w="0" w:type="dxa"/>
              </w:trPr>
              <w:tc>
                <w:tcPr>
                  <w:tcW w:w="1844" w:type="dxa"/>
                  <w:noWrap/>
                  <w:hideMark/>
                </w:tcPr>
                <w:p w14:paraId="5B4D765C"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Archive Date:</w:t>
                  </w:r>
                </w:p>
              </w:tc>
              <w:tc>
                <w:tcPr>
                  <w:tcW w:w="3263" w:type="dxa"/>
                  <w:vAlign w:val="center"/>
                  <w:hideMark/>
                </w:tcPr>
                <w:p w14:paraId="45C29378"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Oct 08, 2023</w:t>
                  </w:r>
                </w:p>
              </w:tc>
            </w:tr>
            <w:tr w:rsidR="00E634FE" w:rsidRPr="00464F9A" w14:paraId="32AE3A10" w14:textId="77777777" w:rsidTr="00841B2F">
              <w:trPr>
                <w:tblCellSpacing w:w="0" w:type="dxa"/>
              </w:trPr>
              <w:tc>
                <w:tcPr>
                  <w:tcW w:w="1844" w:type="dxa"/>
                  <w:noWrap/>
                  <w:hideMark/>
                </w:tcPr>
                <w:p w14:paraId="21CE04EA"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Estimated Total Program Funding:</w:t>
                  </w:r>
                </w:p>
              </w:tc>
              <w:tc>
                <w:tcPr>
                  <w:tcW w:w="3263" w:type="dxa"/>
                  <w:vAlign w:val="center"/>
                  <w:hideMark/>
                </w:tcPr>
                <w:p w14:paraId="779F3B2E"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$276,000,000</w:t>
                  </w:r>
                </w:p>
              </w:tc>
            </w:tr>
            <w:tr w:rsidR="00E634FE" w:rsidRPr="00464F9A" w14:paraId="11B66D00" w14:textId="77777777" w:rsidTr="00841B2F">
              <w:trPr>
                <w:tblCellSpacing w:w="0" w:type="dxa"/>
              </w:trPr>
              <w:tc>
                <w:tcPr>
                  <w:tcW w:w="1844" w:type="dxa"/>
                  <w:noWrap/>
                  <w:hideMark/>
                </w:tcPr>
                <w:p w14:paraId="60F65672"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Award Ceiling:</w:t>
                  </w:r>
                </w:p>
              </w:tc>
              <w:tc>
                <w:tcPr>
                  <w:tcW w:w="3263" w:type="dxa"/>
                  <w:vAlign w:val="center"/>
                  <w:hideMark/>
                </w:tcPr>
                <w:p w14:paraId="655F3D10"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$1,500,000</w:t>
                  </w:r>
                </w:p>
              </w:tc>
            </w:tr>
            <w:tr w:rsidR="00E634FE" w:rsidRPr="00464F9A" w14:paraId="056EEAA0" w14:textId="77777777" w:rsidTr="00841B2F">
              <w:trPr>
                <w:tblCellSpacing w:w="0" w:type="dxa"/>
              </w:trPr>
              <w:tc>
                <w:tcPr>
                  <w:tcW w:w="1844" w:type="dxa"/>
                  <w:noWrap/>
                  <w:hideMark/>
                </w:tcPr>
                <w:p w14:paraId="1E8058D7"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Award Floor:</w:t>
                  </w:r>
                </w:p>
              </w:tc>
              <w:tc>
                <w:tcPr>
                  <w:tcW w:w="3263" w:type="dxa"/>
                  <w:vAlign w:val="center"/>
                  <w:hideMark/>
                </w:tcPr>
                <w:p w14:paraId="3CDD00A7"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$1,250,000</w:t>
                  </w:r>
                </w:p>
              </w:tc>
            </w:tr>
          </w:tbl>
          <w:p w14:paraId="0B2BBB71" w14:textId="77777777" w:rsidR="00E634FE" w:rsidRPr="00464F9A" w:rsidRDefault="00E634FE" w:rsidP="00841B2F">
            <w:pPr>
              <w:pStyle w:val="NoSpacing"/>
              <w:rPr>
                <w:rFonts w:ascii="Helvetica" w:hAnsi="Helvetica" w:cs="Helvetica"/>
                <w:color w:val="222222"/>
              </w:rPr>
            </w:pPr>
          </w:p>
        </w:tc>
      </w:tr>
    </w:tbl>
    <w:p w14:paraId="71217983" w14:textId="77777777" w:rsidR="00E634FE" w:rsidRPr="00464F9A" w:rsidRDefault="00E634FE" w:rsidP="00E634F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634FE" w:rsidRPr="00464F9A" w14:paraId="6D91A988" w14:textId="77777777" w:rsidTr="00841B2F">
        <w:trPr>
          <w:tblCellSpacing w:w="0" w:type="dxa"/>
        </w:trPr>
        <w:tc>
          <w:tcPr>
            <w:tcW w:w="0" w:type="auto"/>
            <w:noWrap/>
            <w:hideMark/>
          </w:tcPr>
          <w:p w14:paraId="2C3F79A6"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Eligible Applicants:</w:t>
            </w:r>
          </w:p>
        </w:tc>
        <w:tc>
          <w:tcPr>
            <w:tcW w:w="5000" w:type="pct"/>
            <w:vAlign w:val="center"/>
            <w:hideMark/>
          </w:tcPr>
          <w:p w14:paraId="1A2A8DE1"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Others (see text field entitled "Additional Information on Eligibility" for clarification)</w:t>
            </w:r>
          </w:p>
        </w:tc>
      </w:tr>
      <w:tr w:rsidR="00E634FE" w:rsidRPr="00464F9A" w14:paraId="19D286F2" w14:textId="77777777" w:rsidTr="00841B2F">
        <w:trPr>
          <w:tblCellSpacing w:w="0" w:type="dxa"/>
        </w:trPr>
        <w:tc>
          <w:tcPr>
            <w:tcW w:w="0" w:type="auto"/>
            <w:noWrap/>
            <w:hideMark/>
          </w:tcPr>
          <w:p w14:paraId="0821BA79"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Additional Information on Eligibility:</w:t>
            </w:r>
          </w:p>
        </w:tc>
        <w:tc>
          <w:tcPr>
            <w:tcW w:w="5000" w:type="pct"/>
            <w:vAlign w:val="center"/>
            <w:hideMark/>
          </w:tcPr>
          <w:p w14:paraId="10FB755F"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This MURI competition is open only to, and proposals are to be submitted only by, U.S. institutions of higher education (universities) with degree-granting programs in science and/or engineering, including DoD institutions of higher education. To the extent that it is part of a U.S. institution of higher education and is not designated as a Federally Funded Research and Development Center (FFRDC), a University Affiliated Research Center (UARC) is eligible to submit a proposal to this MURI competition and/or receive MURI funds. Ineligible organizations (e.g., industry, DoD laboratories, FFRDCs, and foreign entities) may collaborate on the research but may not receive MURI funds directly or via subaward.</w:t>
            </w:r>
          </w:p>
        </w:tc>
      </w:tr>
    </w:tbl>
    <w:p w14:paraId="3C8FA5B1" w14:textId="77777777" w:rsidR="00E634FE" w:rsidRPr="00464F9A" w:rsidRDefault="00E634FE" w:rsidP="00E634F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634FE" w:rsidRPr="00464F9A" w14:paraId="4CCED770" w14:textId="77777777" w:rsidTr="00841B2F">
        <w:trPr>
          <w:tblCellSpacing w:w="0" w:type="dxa"/>
        </w:trPr>
        <w:tc>
          <w:tcPr>
            <w:tcW w:w="0" w:type="auto"/>
            <w:noWrap/>
            <w:hideMark/>
          </w:tcPr>
          <w:p w14:paraId="6DD43E7B"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Agency Name:</w:t>
            </w:r>
          </w:p>
        </w:tc>
        <w:tc>
          <w:tcPr>
            <w:tcW w:w="5000" w:type="pct"/>
            <w:vAlign w:val="center"/>
            <w:hideMark/>
          </w:tcPr>
          <w:p w14:paraId="026DE3F5"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Dept of the Army -- Materiel Command</w:t>
            </w:r>
          </w:p>
        </w:tc>
      </w:tr>
      <w:tr w:rsidR="00E634FE" w:rsidRPr="00464F9A" w14:paraId="776B5A39" w14:textId="77777777" w:rsidTr="00841B2F">
        <w:trPr>
          <w:tblCellSpacing w:w="0" w:type="dxa"/>
        </w:trPr>
        <w:tc>
          <w:tcPr>
            <w:tcW w:w="0" w:type="auto"/>
            <w:noWrap/>
            <w:hideMark/>
          </w:tcPr>
          <w:p w14:paraId="362BCEB0"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Description:</w:t>
            </w:r>
          </w:p>
        </w:tc>
        <w:tc>
          <w:tcPr>
            <w:tcW w:w="5000" w:type="pct"/>
            <w:vAlign w:val="center"/>
            <w:hideMark/>
          </w:tcPr>
          <w:p w14:paraId="49A50F1A"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 xml:space="preserve">The </w:t>
            </w:r>
            <w:r w:rsidRPr="00464F9A">
              <w:rPr>
                <w:rFonts w:ascii="Helvetica" w:hAnsi="Helvetica" w:cs="Helvetica"/>
                <w:b/>
                <w:bCs/>
                <w:color w:val="222222"/>
              </w:rPr>
              <w:t>Department of Defense (DoD) Multidisciplinary University Research Initiative (MURI)</w:t>
            </w:r>
            <w:r w:rsidRPr="00464F9A">
              <w:rPr>
                <w:rFonts w:ascii="Helvetica" w:hAnsi="Helvetica" w:cs="Helvetica"/>
                <w:color w:val="222222"/>
              </w:rPr>
              <w:t xml:space="preserve">, one element of the University Research Initiative (URI), is sponsored by the DoD research offices. Those offices include the Office of Naval Research (ONR), the Army Research Office (ARO), and the Air Force Office of Scientific Research (AFOSR) (hereafter collectively referred to as "DoD agencies" or “DoD”). This publication constitutes a Funding Opportunity Announcement (FOA) as contemplated in the Department of Defense Grants and Agreements regulations (DoDGARS) 32 CFR 22.315(a). The DoD agencies reserve the right to fund all, some, or none of the proposals received under this FOA. The DoD agencies provide no funding for direct reimbursement of proposal </w:t>
            </w:r>
            <w:r w:rsidRPr="00464F9A">
              <w:rPr>
                <w:rFonts w:ascii="Helvetica" w:hAnsi="Helvetica" w:cs="Helvetica"/>
                <w:color w:val="222222"/>
              </w:rPr>
              <w:lastRenderedPageBreak/>
              <w:t xml:space="preserve">development costs. Technical and budget proposals (or any other material) submitted in response to this FOA will not be returned. It is the policy of the DoD agencies to treat all white papers and proposals submitted under this FOA as sensitive competitive information and to disclose their contents only for the purposes of evaluation. </w:t>
            </w:r>
          </w:p>
          <w:p w14:paraId="5C413821" w14:textId="77777777" w:rsidR="00E634FE" w:rsidRPr="00464F9A" w:rsidRDefault="00E634FE" w:rsidP="00841B2F">
            <w:pPr>
              <w:pStyle w:val="NoSpacing"/>
              <w:rPr>
                <w:rFonts w:ascii="Helvetica" w:hAnsi="Helvetica" w:cs="Helvetica"/>
                <w:color w:val="222222"/>
              </w:rPr>
            </w:pPr>
          </w:p>
          <w:p w14:paraId="4D13221A"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b/>
                <w:bCs/>
                <w:color w:val="222222"/>
              </w:rPr>
              <w:t>Hyperlinks have been embedded within this document and appear as underlined, blue-colored words.</w:t>
            </w:r>
            <w:r w:rsidRPr="00464F9A">
              <w:rPr>
                <w:rFonts w:ascii="Helvetica" w:hAnsi="Helvetica" w:cs="Helvetica"/>
                <w:color w:val="222222"/>
              </w:rPr>
              <w:t xml:space="preserve"> The reader may “jump” to the linked section by clicking the hyperlink. A formal Request for Proposals (RFP), solicitation, and/or additional information regarding this announcement will not be issued. DoD's MURI program addresses high-risk basic research and attempts to understand or achieve something that has never been done before. The program was initiated over 25 years ago, and it has regularly produced significant scientific breakthroughs with far reaching consequences to the fields of science, economic growth, and revolutionary new military technologies. Key to the program’s success is the close management of the MURI projects by Service program officers and their active role in providing research guidance. The DoD agencies involved in this program reserve the right to select for award all, some or none of the proposals submitted in response to this announcement. The DoD agencies provide no funding for direct reimbursement of proposal development costs. Technical and cost proposals (or any other material) submitted in response to this FOA will not be returned. It is the policy of the DoD agencies to treat all proposals as competition sensitive information and to disclose their contents only for the purposes of evaluation. </w:t>
            </w:r>
          </w:p>
          <w:p w14:paraId="721030A9" w14:textId="77777777" w:rsidR="00E634FE" w:rsidRPr="00464F9A" w:rsidRDefault="00E634FE" w:rsidP="00841B2F">
            <w:pPr>
              <w:pStyle w:val="NoSpacing"/>
              <w:rPr>
                <w:rFonts w:ascii="Helvetica" w:hAnsi="Helvetica" w:cs="Helvetica"/>
                <w:color w:val="222222"/>
              </w:rPr>
            </w:pPr>
          </w:p>
          <w:p w14:paraId="7227AED7"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 xml:space="preserve">Awards will take the form of grants. </w:t>
            </w:r>
            <w:r w:rsidRPr="00464F9A">
              <w:rPr>
                <w:rFonts w:ascii="Helvetica" w:hAnsi="Helvetica" w:cs="Helvetica"/>
                <w:b/>
                <w:bCs/>
                <w:color w:val="222222"/>
              </w:rPr>
              <w:t>FOR ARO SUBMISSIONS ONLY</w:t>
            </w:r>
            <w:r w:rsidRPr="00464F9A">
              <w:rPr>
                <w:rFonts w:ascii="Helvetica" w:hAnsi="Helvetica" w:cs="Helvetica"/>
                <w:color w:val="222222"/>
              </w:rPr>
              <w:t>, awards will take the form of grants and/or cooperative agreements. Any assistance instrument awarded under this announcement will be governed by the award terms and conditions that conform to DoD’s implementation of the Office of Management and Budget (OMB) circulars applicable to financial assistance. Terms and conditions will reflect DoD implementation of OMB guidance in 2 CFR Part 200, “Uniform Administrative Requirements, Cost Principles, and Audit Requirements for Federal Awards.”</w:t>
            </w:r>
          </w:p>
        </w:tc>
      </w:tr>
      <w:tr w:rsidR="00E634FE" w:rsidRPr="00464F9A" w14:paraId="32F66EA4" w14:textId="77777777" w:rsidTr="00841B2F">
        <w:trPr>
          <w:tblCellSpacing w:w="0" w:type="dxa"/>
        </w:trPr>
        <w:tc>
          <w:tcPr>
            <w:tcW w:w="0" w:type="auto"/>
            <w:noWrap/>
            <w:hideMark/>
          </w:tcPr>
          <w:p w14:paraId="6C71411A"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Link to Additional Information:</w:t>
            </w:r>
          </w:p>
        </w:tc>
        <w:tc>
          <w:tcPr>
            <w:tcW w:w="5000" w:type="pct"/>
            <w:vAlign w:val="center"/>
            <w:hideMark/>
          </w:tcPr>
          <w:p w14:paraId="4FDB8126" w14:textId="77777777" w:rsidR="00E634FE" w:rsidRPr="00464F9A" w:rsidRDefault="00000000" w:rsidP="00841B2F">
            <w:pPr>
              <w:pStyle w:val="NoSpacing"/>
              <w:rPr>
                <w:rFonts w:ascii="Helvetica" w:hAnsi="Helvetica" w:cs="Helvetica"/>
                <w:color w:val="222222"/>
              </w:rPr>
            </w:pPr>
            <w:hyperlink r:id="rId149" w:anchor="relatedDocumentsTab" w:tooltip="See Related Documents" w:history="1">
              <w:r w:rsidR="00E634FE" w:rsidRPr="00464F9A">
                <w:rPr>
                  <w:rStyle w:val="Hyperlink"/>
                  <w:rFonts w:ascii="Helvetica" w:hAnsi="Helvetica" w:cs="Helvetica"/>
                </w:rPr>
                <w:t>See Related Documents</w:t>
              </w:r>
            </w:hyperlink>
          </w:p>
        </w:tc>
      </w:tr>
      <w:tr w:rsidR="00E634FE" w:rsidRPr="00464F9A" w14:paraId="5A963F0B" w14:textId="77777777" w:rsidTr="00841B2F">
        <w:trPr>
          <w:tblCellSpacing w:w="0" w:type="dxa"/>
        </w:trPr>
        <w:tc>
          <w:tcPr>
            <w:tcW w:w="0" w:type="auto"/>
            <w:noWrap/>
            <w:hideMark/>
          </w:tcPr>
          <w:p w14:paraId="32FF4945"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Grantor Contact Information:</w:t>
            </w:r>
          </w:p>
        </w:tc>
        <w:tc>
          <w:tcPr>
            <w:tcW w:w="5000" w:type="pct"/>
            <w:vAlign w:val="center"/>
            <w:hideMark/>
          </w:tcPr>
          <w:p w14:paraId="06AA9EAE"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If you have difficulty accessing the full announcement electronically, please contact:</w:t>
            </w:r>
            <w:r w:rsidRPr="00464F9A">
              <w:rPr>
                <w:rFonts w:ascii="Helvetica" w:hAnsi="Helvetica" w:cs="Helvetica"/>
                <w:color w:val="222222"/>
              </w:rPr>
              <w:br/>
            </w:r>
            <w:r w:rsidRPr="00464F9A">
              <w:rPr>
                <w:rFonts w:ascii="Helvetica" w:hAnsi="Helvetica" w:cs="Helvetica"/>
                <w:color w:val="222222"/>
              </w:rPr>
              <w:br/>
              <w:t>Kia S McCormick Procurement Analyst Phone 919-549-4281</w:t>
            </w:r>
            <w:r w:rsidRPr="00464F9A">
              <w:rPr>
                <w:rFonts w:ascii="Helvetica" w:hAnsi="Helvetica" w:cs="Helvetica"/>
                <w:color w:val="222222"/>
              </w:rPr>
              <w:br/>
            </w:r>
            <w:r w:rsidRPr="00464F9A">
              <w:rPr>
                <w:rFonts w:ascii="Helvetica" w:hAnsi="Helvetica" w:cs="Helvetica"/>
                <w:color w:val="222222"/>
              </w:rPr>
              <w:br/>
            </w:r>
            <w:hyperlink r:id="rId150" w:history="1">
              <w:r w:rsidRPr="00464F9A">
                <w:rPr>
                  <w:rStyle w:val="Hyperlink"/>
                  <w:rFonts w:ascii="Helvetica" w:hAnsi="Helvetica" w:cs="Helvetica"/>
                </w:rPr>
                <w:t>Point of Contact</w:t>
              </w:r>
            </w:hyperlink>
          </w:p>
        </w:tc>
      </w:tr>
    </w:tbl>
    <w:p w14:paraId="50FD6DEC" w14:textId="77777777" w:rsidR="00E634FE" w:rsidRDefault="00E634FE" w:rsidP="00E634FE">
      <w:pPr>
        <w:pStyle w:val="NoSpacing"/>
        <w:pBdr>
          <w:bottom w:val="single" w:sz="6" w:space="1" w:color="auto"/>
        </w:pBdr>
        <w:rPr>
          <w:rFonts w:ascii="Helvetica" w:hAnsi="Helvetica" w:cs="Helvetica"/>
          <w:color w:val="222222"/>
          <w:sz w:val="24"/>
          <w:szCs w:val="24"/>
          <w:shd w:val="clear" w:color="auto" w:fill="FFFFFF"/>
        </w:rPr>
      </w:pPr>
      <w:r w:rsidRPr="00F029D2">
        <w:rPr>
          <w:rFonts w:ascii="Helvetica" w:hAnsi="Helvetica" w:cs="Helvetica"/>
          <w:color w:val="222222"/>
          <w:sz w:val="24"/>
          <w:szCs w:val="24"/>
        </w:rPr>
        <w:br/>
      </w:r>
      <w:hyperlink r:id="rId151" w:tgtFrame="_blank" w:history="1">
        <w:r w:rsidRPr="00F029D2">
          <w:rPr>
            <w:rStyle w:val="Hyperlink"/>
            <w:rFonts w:ascii="Helvetica" w:hAnsi="Helvetica" w:cs="Helvetica"/>
            <w:color w:val="1155CC"/>
            <w:sz w:val="24"/>
            <w:szCs w:val="24"/>
            <w:shd w:val="clear" w:color="auto" w:fill="FFFFFF"/>
          </w:rPr>
          <w:t>https://www.grants.gov/web/grants/view-opportunity.html?oppId=346282</w:t>
        </w:r>
      </w:hyperlink>
    </w:p>
    <w:p w14:paraId="68936B40" w14:textId="77777777" w:rsidR="00E634FE" w:rsidRDefault="00E634FE" w:rsidP="003B71F2">
      <w:pPr>
        <w:pStyle w:val="NoSpacing"/>
        <w:rPr>
          <w:rFonts w:ascii="Helvetica" w:hAnsi="Helvetica" w:cs="Helvetica"/>
          <w:color w:val="222222"/>
          <w:sz w:val="24"/>
          <w:szCs w:val="24"/>
          <w:shd w:val="clear" w:color="auto" w:fill="FFFFFF"/>
        </w:rPr>
      </w:pPr>
    </w:p>
    <w:p w14:paraId="319CA55A" w14:textId="77777777" w:rsidR="00CC171E" w:rsidRDefault="00CC171E" w:rsidP="00CC171E">
      <w:pPr>
        <w:widowControl w:val="0"/>
        <w:autoSpaceDE w:val="0"/>
        <w:autoSpaceDN w:val="0"/>
        <w:adjustRightInd w:val="0"/>
        <w:rPr>
          <w:rFonts w:ascii="Helvetica" w:hAnsi="Helvetica" w:cs="Helvetica"/>
          <w:color w:val="222222"/>
          <w:shd w:val="clear" w:color="auto" w:fill="FFFFFF"/>
        </w:rPr>
      </w:pPr>
      <w:bookmarkStart w:id="242" w:name="DODDEVCOM"/>
      <w:bookmarkEnd w:id="242"/>
      <w:r w:rsidRPr="00F37C77">
        <w:rPr>
          <w:rFonts w:ascii="Helvetica" w:hAnsi="Helvetica" w:cs="Helvetica"/>
          <w:color w:val="222222"/>
          <w:highlight w:val="yellow"/>
          <w:shd w:val="clear" w:color="auto" w:fill="FFFFFF"/>
        </w:rPr>
        <w:t>Dept of the Army -- Materiel Command</w:t>
      </w:r>
      <w:r w:rsidRPr="00F37C77">
        <w:rPr>
          <w:rFonts w:ascii="Helvetica" w:hAnsi="Helvetica" w:cs="Helvetica"/>
          <w:color w:val="222222"/>
          <w:highlight w:val="yellow"/>
        </w:rPr>
        <w:br/>
      </w:r>
      <w:r w:rsidRPr="00F37C77">
        <w:rPr>
          <w:rFonts w:ascii="Helvetica" w:hAnsi="Helvetica" w:cs="Helvetica"/>
          <w:color w:val="222222"/>
          <w:highlight w:val="yellow"/>
          <w:shd w:val="clear" w:color="auto" w:fill="FFFFFF"/>
        </w:rPr>
        <w:t>DEVCOM Analysis Center Broad Agency Announcement For Applied Research</w:t>
      </w:r>
      <w:r w:rsidRPr="00BE7E10">
        <w:rPr>
          <w:rFonts w:ascii="Helvetica" w:hAnsi="Helvetica" w:cs="Helvetica"/>
          <w:color w:val="222222"/>
        </w:rPr>
        <w:br/>
      </w:r>
      <w:r w:rsidRPr="00BE7E10">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C171E" w:rsidRPr="00F37C77" w14:paraId="471150F1"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0"/>
              <w:gridCol w:w="2735"/>
            </w:tblGrid>
            <w:tr w:rsidR="00CC171E" w:rsidRPr="00F37C77" w14:paraId="7353FF58" w14:textId="77777777" w:rsidTr="003A3EED">
              <w:trPr>
                <w:tblCellSpacing w:w="0" w:type="dxa"/>
              </w:trPr>
              <w:tc>
                <w:tcPr>
                  <w:tcW w:w="2510" w:type="dxa"/>
                  <w:noWrap/>
                  <w:hideMark/>
                </w:tcPr>
                <w:p w14:paraId="61804848"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Document Type:</w:t>
                  </w:r>
                </w:p>
              </w:tc>
              <w:tc>
                <w:tcPr>
                  <w:tcW w:w="2832" w:type="dxa"/>
                  <w:vAlign w:val="center"/>
                  <w:hideMark/>
                </w:tcPr>
                <w:p w14:paraId="1161E327"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Grants Notice</w:t>
                  </w:r>
                </w:p>
              </w:tc>
            </w:tr>
            <w:tr w:rsidR="00CC171E" w:rsidRPr="00F37C77" w14:paraId="11C927B8" w14:textId="77777777" w:rsidTr="003A3EED">
              <w:trPr>
                <w:tblCellSpacing w:w="0" w:type="dxa"/>
              </w:trPr>
              <w:tc>
                <w:tcPr>
                  <w:tcW w:w="2510" w:type="dxa"/>
                  <w:noWrap/>
                  <w:hideMark/>
                </w:tcPr>
                <w:p w14:paraId="7877CB4D"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Opportunity Number:</w:t>
                  </w:r>
                </w:p>
              </w:tc>
              <w:tc>
                <w:tcPr>
                  <w:tcW w:w="2832" w:type="dxa"/>
                  <w:vAlign w:val="center"/>
                  <w:hideMark/>
                </w:tcPr>
                <w:p w14:paraId="26BF3E63"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W911NF-23-S-0003</w:t>
                  </w:r>
                </w:p>
              </w:tc>
            </w:tr>
            <w:tr w:rsidR="00CC171E" w:rsidRPr="00F37C77" w14:paraId="75E35293" w14:textId="77777777" w:rsidTr="003A3EED">
              <w:trPr>
                <w:tblCellSpacing w:w="0" w:type="dxa"/>
              </w:trPr>
              <w:tc>
                <w:tcPr>
                  <w:tcW w:w="2510" w:type="dxa"/>
                  <w:noWrap/>
                  <w:hideMark/>
                </w:tcPr>
                <w:p w14:paraId="6D0589D2"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Funding Opportunity Title:</w:t>
                  </w:r>
                </w:p>
              </w:tc>
              <w:tc>
                <w:tcPr>
                  <w:tcW w:w="2832" w:type="dxa"/>
                  <w:vAlign w:val="center"/>
                  <w:hideMark/>
                </w:tcPr>
                <w:p w14:paraId="08851E2D"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DEVCOM ANALYSIS CENTER BROAD AGENCY ANNOUNCEMENT FOR APPLIED RESEARCH</w:t>
                  </w:r>
                </w:p>
              </w:tc>
            </w:tr>
            <w:tr w:rsidR="00CC171E" w:rsidRPr="00F37C77" w14:paraId="2045DC88" w14:textId="77777777" w:rsidTr="003A3EED">
              <w:trPr>
                <w:tblCellSpacing w:w="0" w:type="dxa"/>
              </w:trPr>
              <w:tc>
                <w:tcPr>
                  <w:tcW w:w="2510" w:type="dxa"/>
                  <w:noWrap/>
                  <w:hideMark/>
                </w:tcPr>
                <w:p w14:paraId="2CE3D461"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Opportunity Category:</w:t>
                  </w:r>
                </w:p>
              </w:tc>
              <w:tc>
                <w:tcPr>
                  <w:tcW w:w="2832" w:type="dxa"/>
                  <w:vAlign w:val="center"/>
                  <w:hideMark/>
                </w:tcPr>
                <w:p w14:paraId="3B575432"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Discretionary</w:t>
                  </w:r>
                </w:p>
              </w:tc>
            </w:tr>
            <w:tr w:rsidR="00CC171E" w:rsidRPr="00F37C77" w14:paraId="0354810B" w14:textId="77777777" w:rsidTr="003A3EED">
              <w:trPr>
                <w:tblCellSpacing w:w="0" w:type="dxa"/>
              </w:trPr>
              <w:tc>
                <w:tcPr>
                  <w:tcW w:w="2510" w:type="dxa"/>
                  <w:noWrap/>
                  <w:hideMark/>
                </w:tcPr>
                <w:p w14:paraId="332A0322"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Opportunity Category Explanation:</w:t>
                  </w:r>
                </w:p>
              </w:tc>
              <w:tc>
                <w:tcPr>
                  <w:tcW w:w="2832" w:type="dxa"/>
                  <w:vAlign w:val="center"/>
                  <w:hideMark/>
                </w:tcPr>
                <w:p w14:paraId="6DC6EBE4"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79C31651" w14:textId="77777777" w:rsidTr="003A3EED">
              <w:trPr>
                <w:tblCellSpacing w:w="0" w:type="dxa"/>
              </w:trPr>
              <w:tc>
                <w:tcPr>
                  <w:tcW w:w="2510" w:type="dxa"/>
                  <w:noWrap/>
                  <w:hideMark/>
                </w:tcPr>
                <w:p w14:paraId="5BE7362C"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Instrument Type:</w:t>
                  </w:r>
                </w:p>
              </w:tc>
              <w:tc>
                <w:tcPr>
                  <w:tcW w:w="2832" w:type="dxa"/>
                  <w:vAlign w:val="center"/>
                  <w:hideMark/>
                </w:tcPr>
                <w:p w14:paraId="50161226"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Cooperative Agreement</w:t>
                  </w:r>
                  <w:r w:rsidRPr="00F37C77">
                    <w:rPr>
                      <w:rFonts w:ascii="Helvetica" w:hAnsi="Helvetica" w:cs="Helvetica"/>
                      <w:color w:val="222222"/>
                    </w:rPr>
                    <w:br/>
                    <w:t>Grant</w:t>
                  </w:r>
                  <w:r w:rsidRPr="00F37C77">
                    <w:rPr>
                      <w:rFonts w:ascii="Helvetica" w:hAnsi="Helvetica" w:cs="Helvetica"/>
                      <w:color w:val="222222"/>
                    </w:rPr>
                    <w:br/>
                    <w:t>Other</w:t>
                  </w:r>
                  <w:r w:rsidRPr="00F37C77">
                    <w:rPr>
                      <w:rFonts w:ascii="Helvetica" w:hAnsi="Helvetica" w:cs="Helvetica"/>
                      <w:color w:val="222222"/>
                    </w:rPr>
                    <w:br/>
                    <w:t>Procurement Contract</w:t>
                  </w:r>
                </w:p>
              </w:tc>
            </w:tr>
            <w:tr w:rsidR="00CC171E" w:rsidRPr="00F37C77" w14:paraId="50964185" w14:textId="77777777" w:rsidTr="003A3EED">
              <w:trPr>
                <w:tblCellSpacing w:w="0" w:type="dxa"/>
              </w:trPr>
              <w:tc>
                <w:tcPr>
                  <w:tcW w:w="2510" w:type="dxa"/>
                  <w:noWrap/>
                  <w:hideMark/>
                </w:tcPr>
                <w:p w14:paraId="4C3C0B73"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Category of Funding Activity:</w:t>
                  </w:r>
                </w:p>
              </w:tc>
              <w:tc>
                <w:tcPr>
                  <w:tcW w:w="2832" w:type="dxa"/>
                  <w:vAlign w:val="center"/>
                  <w:hideMark/>
                </w:tcPr>
                <w:p w14:paraId="36901584"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Science and Technology and other Research and Development</w:t>
                  </w:r>
                </w:p>
              </w:tc>
            </w:tr>
            <w:tr w:rsidR="00CC171E" w:rsidRPr="00F37C77" w14:paraId="268ACE1F" w14:textId="77777777" w:rsidTr="003A3EED">
              <w:trPr>
                <w:tblCellSpacing w:w="0" w:type="dxa"/>
              </w:trPr>
              <w:tc>
                <w:tcPr>
                  <w:tcW w:w="2510" w:type="dxa"/>
                  <w:noWrap/>
                  <w:hideMark/>
                </w:tcPr>
                <w:p w14:paraId="2F5C599E"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Category Explanation:</w:t>
                  </w:r>
                </w:p>
              </w:tc>
              <w:tc>
                <w:tcPr>
                  <w:tcW w:w="2832" w:type="dxa"/>
                  <w:vAlign w:val="center"/>
                  <w:hideMark/>
                </w:tcPr>
                <w:p w14:paraId="04E6D520"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6BDABB71" w14:textId="77777777" w:rsidTr="003A3EED">
              <w:trPr>
                <w:tblCellSpacing w:w="0" w:type="dxa"/>
              </w:trPr>
              <w:tc>
                <w:tcPr>
                  <w:tcW w:w="2510" w:type="dxa"/>
                  <w:noWrap/>
                  <w:hideMark/>
                </w:tcPr>
                <w:p w14:paraId="36123628"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Expected Number of Awards:</w:t>
                  </w:r>
                </w:p>
              </w:tc>
              <w:tc>
                <w:tcPr>
                  <w:tcW w:w="2832" w:type="dxa"/>
                  <w:vAlign w:val="center"/>
                  <w:hideMark/>
                </w:tcPr>
                <w:p w14:paraId="73B46D87"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1000</w:t>
                  </w:r>
                </w:p>
              </w:tc>
            </w:tr>
            <w:tr w:rsidR="00CC171E" w:rsidRPr="00F37C77" w14:paraId="0788C597" w14:textId="77777777" w:rsidTr="003A3EED">
              <w:trPr>
                <w:tblCellSpacing w:w="0" w:type="dxa"/>
              </w:trPr>
              <w:tc>
                <w:tcPr>
                  <w:tcW w:w="2510" w:type="dxa"/>
                  <w:noWrap/>
                  <w:hideMark/>
                </w:tcPr>
                <w:p w14:paraId="4155D15E"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CFDA Number(s):</w:t>
                  </w:r>
                </w:p>
              </w:tc>
              <w:tc>
                <w:tcPr>
                  <w:tcW w:w="2832" w:type="dxa"/>
                  <w:vAlign w:val="center"/>
                  <w:hideMark/>
                </w:tcPr>
                <w:p w14:paraId="144DCB9B"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12.431 -- Basic Scientific Research</w:t>
                  </w:r>
                </w:p>
              </w:tc>
            </w:tr>
            <w:tr w:rsidR="00CC171E" w:rsidRPr="00F37C77" w14:paraId="5C2C56A4" w14:textId="77777777" w:rsidTr="003A3EED">
              <w:trPr>
                <w:tblCellSpacing w:w="0" w:type="dxa"/>
              </w:trPr>
              <w:tc>
                <w:tcPr>
                  <w:tcW w:w="2510" w:type="dxa"/>
                  <w:noWrap/>
                  <w:hideMark/>
                </w:tcPr>
                <w:p w14:paraId="2510E1E3"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Cost Sharing or Matching Requirement:</w:t>
                  </w:r>
                </w:p>
              </w:tc>
              <w:tc>
                <w:tcPr>
                  <w:tcW w:w="2832" w:type="dxa"/>
                  <w:vAlign w:val="center"/>
                  <w:hideMark/>
                </w:tcPr>
                <w:p w14:paraId="13B68581"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No</w:t>
                  </w:r>
                </w:p>
              </w:tc>
            </w:tr>
          </w:tbl>
          <w:p w14:paraId="2C04B4EF" w14:textId="77777777" w:rsidR="00CC171E" w:rsidRPr="00F37C77" w:rsidRDefault="00CC171E" w:rsidP="003A3EED">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5"/>
              <w:gridCol w:w="2145"/>
            </w:tblGrid>
            <w:tr w:rsidR="00CC171E" w:rsidRPr="00F37C77" w14:paraId="483CF671" w14:textId="77777777" w:rsidTr="003A3EED">
              <w:trPr>
                <w:tblCellSpacing w:w="0" w:type="dxa"/>
              </w:trPr>
              <w:tc>
                <w:tcPr>
                  <w:tcW w:w="2615" w:type="dxa"/>
                  <w:noWrap/>
                  <w:hideMark/>
                </w:tcPr>
                <w:p w14:paraId="4B9E091E"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Version:</w:t>
                  </w:r>
                </w:p>
              </w:tc>
              <w:tc>
                <w:tcPr>
                  <w:tcW w:w="2145" w:type="dxa"/>
                  <w:vAlign w:val="center"/>
                  <w:hideMark/>
                </w:tcPr>
                <w:p w14:paraId="08D0AB01"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Synopsis 1</w:t>
                  </w:r>
                </w:p>
              </w:tc>
            </w:tr>
            <w:tr w:rsidR="00CC171E" w:rsidRPr="00F37C77" w14:paraId="25710950" w14:textId="77777777" w:rsidTr="003A3EED">
              <w:trPr>
                <w:tblCellSpacing w:w="0" w:type="dxa"/>
              </w:trPr>
              <w:tc>
                <w:tcPr>
                  <w:tcW w:w="2615" w:type="dxa"/>
                  <w:noWrap/>
                  <w:hideMark/>
                </w:tcPr>
                <w:p w14:paraId="65C725EA"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Posted Date:</w:t>
                  </w:r>
                </w:p>
              </w:tc>
              <w:tc>
                <w:tcPr>
                  <w:tcW w:w="2145" w:type="dxa"/>
                  <w:vAlign w:val="center"/>
                  <w:hideMark/>
                </w:tcPr>
                <w:p w14:paraId="24066C2F"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05, 2023</w:t>
                  </w:r>
                </w:p>
              </w:tc>
            </w:tr>
            <w:tr w:rsidR="00CC171E" w:rsidRPr="00F37C77" w14:paraId="7D110072" w14:textId="77777777" w:rsidTr="003A3EED">
              <w:trPr>
                <w:tblCellSpacing w:w="0" w:type="dxa"/>
              </w:trPr>
              <w:tc>
                <w:tcPr>
                  <w:tcW w:w="2615" w:type="dxa"/>
                  <w:noWrap/>
                  <w:hideMark/>
                </w:tcPr>
                <w:p w14:paraId="7C7F0B6A"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Last Updated Date:</w:t>
                  </w:r>
                </w:p>
              </w:tc>
              <w:tc>
                <w:tcPr>
                  <w:tcW w:w="2145" w:type="dxa"/>
                  <w:vAlign w:val="center"/>
                  <w:hideMark/>
                </w:tcPr>
                <w:p w14:paraId="30E5DB0B"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05, 2023</w:t>
                  </w:r>
                </w:p>
              </w:tc>
            </w:tr>
            <w:tr w:rsidR="00CC171E" w:rsidRPr="00F37C77" w14:paraId="64454E97" w14:textId="77777777" w:rsidTr="003A3EED">
              <w:trPr>
                <w:tblCellSpacing w:w="0" w:type="dxa"/>
              </w:trPr>
              <w:tc>
                <w:tcPr>
                  <w:tcW w:w="2615" w:type="dxa"/>
                  <w:noWrap/>
                  <w:hideMark/>
                </w:tcPr>
                <w:p w14:paraId="104B123F"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Original Closing Date for Applications:</w:t>
                  </w:r>
                </w:p>
              </w:tc>
              <w:tc>
                <w:tcPr>
                  <w:tcW w:w="2145" w:type="dxa"/>
                  <w:vAlign w:val="center"/>
                  <w:hideMark/>
                </w:tcPr>
                <w:p w14:paraId="2B07C60B"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04, 2028  </w:t>
                  </w:r>
                </w:p>
              </w:tc>
            </w:tr>
            <w:tr w:rsidR="00CC171E" w:rsidRPr="00F37C77" w14:paraId="396AEC3A" w14:textId="77777777" w:rsidTr="003A3EED">
              <w:trPr>
                <w:tblCellSpacing w:w="0" w:type="dxa"/>
              </w:trPr>
              <w:tc>
                <w:tcPr>
                  <w:tcW w:w="2615" w:type="dxa"/>
                  <w:noWrap/>
                  <w:hideMark/>
                </w:tcPr>
                <w:p w14:paraId="51E4D258"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Current Closing Date for Applications:</w:t>
                  </w:r>
                </w:p>
              </w:tc>
              <w:tc>
                <w:tcPr>
                  <w:tcW w:w="2145" w:type="dxa"/>
                  <w:vAlign w:val="center"/>
                  <w:hideMark/>
                </w:tcPr>
                <w:p w14:paraId="52664B7D"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04, 2028  </w:t>
                  </w:r>
                </w:p>
              </w:tc>
            </w:tr>
            <w:tr w:rsidR="00CC171E" w:rsidRPr="00F37C77" w14:paraId="7B39A1BB" w14:textId="77777777" w:rsidTr="003A3EED">
              <w:trPr>
                <w:tblCellSpacing w:w="0" w:type="dxa"/>
              </w:trPr>
              <w:tc>
                <w:tcPr>
                  <w:tcW w:w="2615" w:type="dxa"/>
                  <w:noWrap/>
                  <w:hideMark/>
                </w:tcPr>
                <w:p w14:paraId="55F54389"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Archive Date:</w:t>
                  </w:r>
                </w:p>
              </w:tc>
              <w:tc>
                <w:tcPr>
                  <w:tcW w:w="2145" w:type="dxa"/>
                  <w:vAlign w:val="center"/>
                  <w:hideMark/>
                </w:tcPr>
                <w:p w14:paraId="3D2CD023"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Feb 03, 2028</w:t>
                  </w:r>
                </w:p>
              </w:tc>
            </w:tr>
            <w:tr w:rsidR="00CC171E" w:rsidRPr="00F37C77" w14:paraId="32E8D3DE" w14:textId="77777777" w:rsidTr="003A3EED">
              <w:trPr>
                <w:tblCellSpacing w:w="0" w:type="dxa"/>
              </w:trPr>
              <w:tc>
                <w:tcPr>
                  <w:tcW w:w="2615" w:type="dxa"/>
                  <w:noWrap/>
                  <w:hideMark/>
                </w:tcPr>
                <w:p w14:paraId="6CFE8D06"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Estimated Total Program Funding:</w:t>
                  </w:r>
                </w:p>
              </w:tc>
              <w:tc>
                <w:tcPr>
                  <w:tcW w:w="2145" w:type="dxa"/>
                  <w:vAlign w:val="center"/>
                  <w:hideMark/>
                </w:tcPr>
                <w:p w14:paraId="7C751663"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7F012184" w14:textId="77777777" w:rsidTr="003A3EED">
              <w:trPr>
                <w:tblCellSpacing w:w="0" w:type="dxa"/>
              </w:trPr>
              <w:tc>
                <w:tcPr>
                  <w:tcW w:w="2615" w:type="dxa"/>
                  <w:noWrap/>
                  <w:hideMark/>
                </w:tcPr>
                <w:p w14:paraId="2914C7E3"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Award Ceiling:</w:t>
                  </w:r>
                </w:p>
              </w:tc>
              <w:tc>
                <w:tcPr>
                  <w:tcW w:w="2145" w:type="dxa"/>
                  <w:vAlign w:val="center"/>
                  <w:hideMark/>
                </w:tcPr>
                <w:p w14:paraId="1D4519F2"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2B5CF2BC" w14:textId="77777777" w:rsidTr="003A3EED">
              <w:trPr>
                <w:tblCellSpacing w:w="0" w:type="dxa"/>
              </w:trPr>
              <w:tc>
                <w:tcPr>
                  <w:tcW w:w="2615" w:type="dxa"/>
                  <w:noWrap/>
                  <w:hideMark/>
                </w:tcPr>
                <w:p w14:paraId="696FC587"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Award Floor:</w:t>
                  </w:r>
                </w:p>
              </w:tc>
              <w:tc>
                <w:tcPr>
                  <w:tcW w:w="2145" w:type="dxa"/>
                  <w:vAlign w:val="center"/>
                  <w:hideMark/>
                </w:tcPr>
                <w:p w14:paraId="7FF9C08E"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bl>
          <w:p w14:paraId="27D8E68C" w14:textId="77777777" w:rsidR="00CC171E" w:rsidRPr="00F37C77" w:rsidRDefault="00CC171E" w:rsidP="003A3EED">
            <w:pPr>
              <w:widowControl w:val="0"/>
              <w:autoSpaceDE w:val="0"/>
              <w:autoSpaceDN w:val="0"/>
              <w:adjustRightInd w:val="0"/>
              <w:rPr>
                <w:rFonts w:ascii="Helvetica" w:hAnsi="Helvetica" w:cs="Helvetica"/>
                <w:color w:val="222222"/>
              </w:rPr>
            </w:pPr>
          </w:p>
        </w:tc>
      </w:tr>
    </w:tbl>
    <w:p w14:paraId="7E5AFD59" w14:textId="77777777" w:rsidR="00CC171E" w:rsidRPr="00F37C77" w:rsidRDefault="00CC171E" w:rsidP="00CC171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C171E" w:rsidRPr="00F37C77" w14:paraId="79348561" w14:textId="77777777" w:rsidTr="003A3EED">
        <w:trPr>
          <w:tblCellSpacing w:w="0" w:type="dxa"/>
        </w:trPr>
        <w:tc>
          <w:tcPr>
            <w:tcW w:w="0" w:type="auto"/>
            <w:noWrap/>
            <w:hideMark/>
          </w:tcPr>
          <w:p w14:paraId="03B62A55"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Eligible Applicants:</w:t>
            </w:r>
          </w:p>
        </w:tc>
        <w:tc>
          <w:tcPr>
            <w:tcW w:w="5000" w:type="pct"/>
            <w:vAlign w:val="center"/>
            <w:hideMark/>
          </w:tcPr>
          <w:p w14:paraId="7E82C109"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Others (see text field entitled "Additional Information on Eligibility" for clarification)</w:t>
            </w:r>
          </w:p>
        </w:tc>
      </w:tr>
      <w:tr w:rsidR="00CC171E" w:rsidRPr="00F37C77" w14:paraId="6F5F200A" w14:textId="77777777" w:rsidTr="003A3EED">
        <w:trPr>
          <w:tblCellSpacing w:w="0" w:type="dxa"/>
        </w:trPr>
        <w:tc>
          <w:tcPr>
            <w:tcW w:w="0" w:type="auto"/>
            <w:noWrap/>
            <w:hideMark/>
          </w:tcPr>
          <w:p w14:paraId="6EEDD80A"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Additional Information on Eligibility:</w:t>
            </w:r>
          </w:p>
        </w:tc>
        <w:tc>
          <w:tcPr>
            <w:tcW w:w="5000" w:type="pct"/>
            <w:vAlign w:val="center"/>
            <w:hideMark/>
          </w:tcPr>
          <w:p w14:paraId="3585F6F0"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Unless dictated by the award instrument type, eligible applicants under this BAA include institutions of higher education, nonprofit organizations, state and local governments, foreign organizations, foreign public entities, and for-profit organizations (i.e. large and small businesses). For specific Other Transactions for Prototypes eligibility requirements, please see the “Other Transaction for Prototype or Production” section within the II.B. Federal Award Information section.</w:t>
            </w:r>
          </w:p>
        </w:tc>
      </w:tr>
    </w:tbl>
    <w:p w14:paraId="2F5D0B15" w14:textId="77777777" w:rsidR="00CC171E" w:rsidRPr="00F37C77" w:rsidRDefault="00CC171E" w:rsidP="00CC171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C171E" w:rsidRPr="00F37C77" w14:paraId="143A1666" w14:textId="77777777" w:rsidTr="003A3EED">
        <w:trPr>
          <w:tblCellSpacing w:w="0" w:type="dxa"/>
        </w:trPr>
        <w:tc>
          <w:tcPr>
            <w:tcW w:w="0" w:type="auto"/>
            <w:noWrap/>
            <w:hideMark/>
          </w:tcPr>
          <w:p w14:paraId="1F7EEA64"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Agency Name:</w:t>
            </w:r>
          </w:p>
        </w:tc>
        <w:tc>
          <w:tcPr>
            <w:tcW w:w="5000" w:type="pct"/>
            <w:vAlign w:val="center"/>
            <w:hideMark/>
          </w:tcPr>
          <w:p w14:paraId="62F2B5EC"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Dept of the Army -- Materiel Command</w:t>
            </w:r>
          </w:p>
        </w:tc>
      </w:tr>
      <w:tr w:rsidR="00CC171E" w:rsidRPr="00F37C77" w14:paraId="48633D45" w14:textId="77777777" w:rsidTr="003A3EED">
        <w:trPr>
          <w:tblCellSpacing w:w="0" w:type="dxa"/>
        </w:trPr>
        <w:tc>
          <w:tcPr>
            <w:tcW w:w="0" w:type="auto"/>
            <w:noWrap/>
            <w:hideMark/>
          </w:tcPr>
          <w:p w14:paraId="1379FD9B"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Description:</w:t>
            </w:r>
          </w:p>
        </w:tc>
        <w:tc>
          <w:tcPr>
            <w:tcW w:w="5000" w:type="pct"/>
            <w:vAlign w:val="center"/>
            <w:hideMark/>
          </w:tcPr>
          <w:p w14:paraId="4A02DFC7"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The purpose of this Broad Agency Announcement (BAA) under Federal Acquisition Regulation (FAR) Part 35 and Funding </w:t>
            </w:r>
            <w:r w:rsidRPr="00F37C77">
              <w:rPr>
                <w:rFonts w:ascii="Helvetica" w:hAnsi="Helvetica" w:cs="Helvetica"/>
                <w:color w:val="222222"/>
              </w:rPr>
              <w:lastRenderedPageBreak/>
              <w:t xml:space="preserve">Opportunity Announcement (FOA) under 2 Code of Federal Regulations (CFR) 200.204 (henceforth referred to as “BAA”) is to solicit research proposals for submission to the U.S. Army Combat Capabilities Development Command (DEVCOM) Analysis Center (DAC) for funding consideration. </w:t>
            </w:r>
          </w:p>
          <w:p w14:paraId="6B4F9F2C"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689A3891"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The DAC is the Army's foundation for data-driven analytical decisions across the lifecycle to ensure overmatch for a lethal Army.  DAC’s mission is to: </w:t>
            </w:r>
            <w:r w:rsidRPr="00F37C77">
              <w:rPr>
                <w:rFonts w:ascii="Helvetica" w:hAnsi="Helvetica" w:cs="Helvetica"/>
                <w:color w:val="222222"/>
                <w:u w:val="single"/>
              </w:rPr>
              <w:t>Inform</w:t>
            </w:r>
            <w:r w:rsidRPr="00F37C77">
              <w:rPr>
                <w:rFonts w:ascii="Helvetica" w:hAnsi="Helvetica" w:cs="Helvetica"/>
                <w:color w:val="222222"/>
              </w:rPr>
              <w:t xml:space="preserve"> Army modernization and readiness decisions with objective </w:t>
            </w:r>
            <w:r w:rsidRPr="00F37C77">
              <w:rPr>
                <w:rFonts w:ascii="Helvetica" w:hAnsi="Helvetica" w:cs="Helvetica"/>
                <w:color w:val="222222"/>
                <w:u w:val="single"/>
              </w:rPr>
              <w:t>Analysis</w:t>
            </w:r>
            <w:r w:rsidRPr="00F37C77">
              <w:rPr>
                <w:rFonts w:ascii="Helvetica" w:hAnsi="Helvetica" w:cs="Helvetica"/>
                <w:color w:val="222222"/>
              </w:rPr>
              <w:t xml:space="preserve"> enabled through </w:t>
            </w:r>
            <w:r w:rsidRPr="00F37C77">
              <w:rPr>
                <w:rFonts w:ascii="Helvetica" w:hAnsi="Helvetica" w:cs="Helvetica"/>
                <w:color w:val="222222"/>
                <w:u w:val="single"/>
              </w:rPr>
              <w:t>Tool</w:t>
            </w:r>
            <w:r w:rsidRPr="00F37C77">
              <w:rPr>
                <w:rFonts w:ascii="Helvetica" w:hAnsi="Helvetica" w:cs="Helvetica"/>
                <w:color w:val="222222"/>
              </w:rPr>
              <w:t xml:space="preserve"> development and </w:t>
            </w:r>
            <w:r w:rsidRPr="00F37C77">
              <w:rPr>
                <w:rFonts w:ascii="Helvetica" w:hAnsi="Helvetica" w:cs="Helvetica"/>
                <w:color w:val="222222"/>
                <w:u w:val="single"/>
              </w:rPr>
              <w:t>Data</w:t>
            </w:r>
            <w:r w:rsidRPr="00F37C77">
              <w:rPr>
                <w:rFonts w:ascii="Helvetica" w:hAnsi="Helvetica" w:cs="Helvetica"/>
                <w:color w:val="222222"/>
              </w:rPr>
              <w:t xml:space="preserve"> curation.</w:t>
            </w:r>
          </w:p>
          <w:p w14:paraId="7F790DEE"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62185BF2"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DAC partners across the national security enterprise to deliver fundamentally advantageous change that is rooted in the creation and exploitation of scientific knowledge. DAC accomplishes this mission by funding the areas of applied research (budget activity 6.2), as defined by 32 CFR 22.105, advanced technology development (budget activity 6.3), and advanced component development and prototypes (budget activity 6.4).</w:t>
            </w:r>
          </w:p>
          <w:p w14:paraId="5B8C2FC0"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2C10B49D"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Whitepapers for initial concept reviews and full proposals are sought from institutions of higher education, nonprofit organizations, state and local governments, foreign organizations, foreign public entities, and for-profit organizations (i.e. large and small businesses) for scientific research that supports the DAC mission. The DAC BAA generally conforms to the portfolio structured around research area based mission execution. Whitepapers and full proposals are expected to be for cutting-edge innovative research that could produce discoveries with a significant impact to enable new and improved Army technologies and related operational capabilities and related technologies. </w:t>
            </w:r>
          </w:p>
          <w:p w14:paraId="17EDB90A"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15E06B7C"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In an effort to provide DAC's research topics and related information in an easy to digest format, DAC has published the following public website listing all current DAC research topics: </w:t>
            </w:r>
            <w:hyperlink r:id="rId152" w:tgtFrame="_blank" w:history="1">
              <w:r w:rsidRPr="00F37C77">
                <w:rPr>
                  <w:rStyle w:val="Hyperlink"/>
                  <w:rFonts w:ascii="Helvetica" w:hAnsi="Helvetica" w:cs="Helvetica"/>
                </w:rPr>
                <w:t>https://www.army.mil/article/261533</w:t>
              </w:r>
            </w:hyperlink>
            <w:r w:rsidRPr="00F37C77">
              <w:rPr>
                <w:rFonts w:ascii="Helvetica" w:hAnsi="Helvetica" w:cs="Helvetica"/>
                <w:color w:val="222222"/>
              </w:rPr>
              <w:t xml:space="preserve">, hereafter referenced as the DAC BAA topics website. DAC focuses on executing in-house research programs but supplements our efforts with support from the broader technology base and Academia. DAC funds a modest amount of extramural research in certain specific areas, and those areas are described on the DAC BAA topics website.  Changes to these topics will be made using this website on an as needed basis. A change to the DAC BAA topics website is not an amendment to this BAA and will not be posted on </w:t>
            </w:r>
            <w:hyperlink r:id="rId153"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154" w:tgtFrame="_blank" w:history="1">
              <w:r w:rsidRPr="00F37C77">
                <w:rPr>
                  <w:rStyle w:val="Hyperlink"/>
                  <w:rFonts w:ascii="Helvetica" w:hAnsi="Helvetica" w:cs="Helvetica"/>
                </w:rPr>
                <w:t>https://sam.gov/</w:t>
              </w:r>
            </w:hyperlink>
            <w:r w:rsidRPr="00F37C77">
              <w:rPr>
                <w:rFonts w:ascii="Helvetica" w:hAnsi="Helvetica" w:cs="Helvetica"/>
                <w:color w:val="222222"/>
              </w:rPr>
              <w:t xml:space="preserve">. A change to this document, the BAA itself, is an amendment and will be posted on </w:t>
            </w:r>
            <w:hyperlink r:id="rId155"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156" w:tgtFrame="_blank" w:history="1">
              <w:r w:rsidRPr="00F37C77">
                <w:rPr>
                  <w:rStyle w:val="Hyperlink"/>
                  <w:rFonts w:ascii="Helvetica" w:hAnsi="Helvetica" w:cs="Helvetica"/>
                </w:rPr>
                <w:t>https://sam.gov/</w:t>
              </w:r>
            </w:hyperlink>
            <w:r w:rsidRPr="00F37C77">
              <w:rPr>
                <w:rFonts w:ascii="Helvetica" w:hAnsi="Helvetica" w:cs="Helvetica"/>
                <w:color w:val="222222"/>
              </w:rPr>
              <w:t>. DAC will maintain a daily static snapshot of the DAC BAA topics website to ensure submissions are aligned with listed research topics on the day of submission.</w:t>
            </w:r>
          </w:p>
          <w:p w14:paraId="5D882606"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4B2793F0"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Interested parties are encouraged to continually browse the DAC </w:t>
            </w:r>
            <w:r w:rsidRPr="00F37C77">
              <w:rPr>
                <w:rFonts w:ascii="Helvetica" w:hAnsi="Helvetica" w:cs="Helvetica"/>
                <w:color w:val="222222"/>
              </w:rPr>
              <w:lastRenderedPageBreak/>
              <w:t xml:space="preserve">BAA topics website for white paper and proposal topics that DAC desires to explore. These specific research topics should be viewed as suggestive, rather than limiting. DAC is always interested in considering other innovative research concepts of relevance to the Army if those concepts align with DAC's mission. Please see Section II, Detailed Information about the Funding Opportunity, for more information on the DAC research topics advertised through this BAA.  Interested parties should also review </w:t>
            </w:r>
            <w:hyperlink r:id="rId157"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158" w:tgtFrame="_blank" w:history="1">
              <w:r w:rsidRPr="00F37C77">
                <w:rPr>
                  <w:rStyle w:val="Hyperlink"/>
                  <w:rFonts w:ascii="Helvetica" w:hAnsi="Helvetica" w:cs="Helvetica"/>
                </w:rPr>
                <w:t>https://sam.gov/</w:t>
              </w:r>
            </w:hyperlink>
            <w:r w:rsidRPr="00F37C77">
              <w:rPr>
                <w:rFonts w:ascii="Helvetica" w:hAnsi="Helvetica" w:cs="Helvetica"/>
                <w:color w:val="222222"/>
              </w:rPr>
              <w:t xml:space="preserve"> to obtain the latest version of the BAA for whitepaper and proposal submission requirements.  </w:t>
            </w:r>
          </w:p>
        </w:tc>
      </w:tr>
      <w:tr w:rsidR="00CC171E" w:rsidRPr="00F37C77" w14:paraId="2C85B9EF" w14:textId="77777777" w:rsidTr="003A3EED">
        <w:trPr>
          <w:tblCellSpacing w:w="0" w:type="dxa"/>
        </w:trPr>
        <w:tc>
          <w:tcPr>
            <w:tcW w:w="0" w:type="auto"/>
            <w:noWrap/>
            <w:hideMark/>
          </w:tcPr>
          <w:p w14:paraId="22326D2A"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Link to Additional Information:</w:t>
            </w:r>
          </w:p>
        </w:tc>
        <w:tc>
          <w:tcPr>
            <w:tcW w:w="5000" w:type="pct"/>
            <w:vAlign w:val="center"/>
            <w:hideMark/>
          </w:tcPr>
          <w:p w14:paraId="0392A9B8" w14:textId="77777777" w:rsidR="00CC171E" w:rsidRPr="00F37C77" w:rsidRDefault="00000000" w:rsidP="003A3EED">
            <w:pPr>
              <w:widowControl w:val="0"/>
              <w:autoSpaceDE w:val="0"/>
              <w:autoSpaceDN w:val="0"/>
              <w:adjustRightInd w:val="0"/>
              <w:rPr>
                <w:rFonts w:ascii="Helvetica" w:hAnsi="Helvetica" w:cs="Helvetica"/>
                <w:color w:val="222222"/>
              </w:rPr>
            </w:pPr>
            <w:hyperlink r:id="rId159" w:tgtFrame="_blank" w:tooltip="Link to Additional Information" w:history="1">
              <w:r w:rsidR="00CC171E" w:rsidRPr="00F37C77">
                <w:rPr>
                  <w:rStyle w:val="Hyperlink"/>
                  <w:rFonts w:ascii="Helvetica" w:hAnsi="Helvetica" w:cs="Helvetica"/>
                </w:rPr>
                <w:t>DAC Listing of Research Topics</w:t>
              </w:r>
            </w:hyperlink>
            <w:r w:rsidR="00CC171E" w:rsidRPr="00F37C77">
              <w:rPr>
                <w:rFonts w:ascii="Helvetica" w:hAnsi="Helvetica" w:cs="Helvetica"/>
                <w:color w:val="222222"/>
              </w:rPr>
              <w:t>  </w:t>
            </w:r>
            <w:r w:rsidR="00CC171E" w:rsidRPr="00F37C77">
              <w:rPr>
                <w:rFonts w:ascii="Helvetica" w:hAnsi="Helvetica" w:cs="Helvetica"/>
                <w:noProof/>
                <w:color w:val="222222"/>
              </w:rPr>
              <w:drawing>
                <wp:inline distT="0" distB="0" distL="0" distR="0" wp14:anchorId="7B01F465" wp14:editId="1509BD9B">
                  <wp:extent cx="153670" cy="153670"/>
                  <wp:effectExtent l="0" t="0" r="0" b="0"/>
                  <wp:docPr id="44" name="Picture 44" descr="Click to View Exit Disclaimer">
                    <a:hlinkClick xmlns:a="http://schemas.openxmlformats.org/drawingml/2006/main" r:id="rId2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ck to View Exit Disclaimer">
                            <a:hlinkClick r:id="rId20" tgtFrame="&quot;_parent&quot;"/>
                          </pic:cNvPr>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153670" cy="153670"/>
                          </a:xfrm>
                          <a:prstGeom prst="rect">
                            <a:avLst/>
                          </a:prstGeom>
                          <a:noFill/>
                          <a:ln>
                            <a:noFill/>
                          </a:ln>
                        </pic:spPr>
                      </pic:pic>
                    </a:graphicData>
                  </a:graphic>
                </wp:inline>
              </w:drawing>
            </w:r>
          </w:p>
        </w:tc>
      </w:tr>
      <w:tr w:rsidR="00CC171E" w:rsidRPr="00F37C77" w14:paraId="3258BBBE" w14:textId="77777777" w:rsidTr="003A3EED">
        <w:trPr>
          <w:tblCellSpacing w:w="0" w:type="dxa"/>
        </w:trPr>
        <w:tc>
          <w:tcPr>
            <w:tcW w:w="0" w:type="auto"/>
            <w:noWrap/>
            <w:hideMark/>
          </w:tcPr>
          <w:p w14:paraId="213AC13F"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Grantor Contact Information:</w:t>
            </w:r>
          </w:p>
        </w:tc>
        <w:tc>
          <w:tcPr>
            <w:tcW w:w="5000" w:type="pct"/>
            <w:vAlign w:val="center"/>
            <w:hideMark/>
          </w:tcPr>
          <w:p w14:paraId="661442EF"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If you have difficulty accessing the full announcement electronically, please contact:</w:t>
            </w:r>
            <w:r w:rsidRPr="00F37C77">
              <w:rPr>
                <w:rFonts w:ascii="Helvetica" w:hAnsi="Helvetica" w:cs="Helvetica"/>
                <w:color w:val="222222"/>
              </w:rPr>
              <w:br/>
            </w:r>
            <w:r w:rsidRPr="00F37C77">
              <w:rPr>
                <w:rFonts w:ascii="Helvetica" w:hAnsi="Helvetica" w:cs="Helvetica"/>
                <w:color w:val="222222"/>
              </w:rPr>
              <w:br/>
              <w:t>Kia S McCormick Procurement Analyst Phone 919-549-4281</w:t>
            </w:r>
            <w:r w:rsidRPr="00F37C77">
              <w:rPr>
                <w:rFonts w:ascii="Helvetica" w:hAnsi="Helvetica" w:cs="Helvetica"/>
                <w:color w:val="222222"/>
              </w:rPr>
              <w:br/>
            </w:r>
            <w:r w:rsidRPr="00F37C77">
              <w:rPr>
                <w:rFonts w:ascii="Helvetica" w:hAnsi="Helvetica" w:cs="Helvetica"/>
                <w:color w:val="222222"/>
              </w:rPr>
              <w:br/>
            </w:r>
            <w:hyperlink r:id="rId160" w:history="1">
              <w:r w:rsidRPr="00F37C77">
                <w:rPr>
                  <w:rStyle w:val="Hyperlink"/>
                  <w:rFonts w:ascii="Helvetica" w:hAnsi="Helvetica" w:cs="Helvetica"/>
                </w:rPr>
                <w:t>Point of Contact</w:t>
              </w:r>
            </w:hyperlink>
          </w:p>
        </w:tc>
      </w:tr>
    </w:tbl>
    <w:p w14:paraId="1127379A" w14:textId="77777777" w:rsidR="00CC171E" w:rsidRDefault="00CC171E" w:rsidP="00CC171E">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BE7E10">
        <w:rPr>
          <w:rFonts w:ascii="Helvetica" w:hAnsi="Helvetica" w:cs="Helvetica"/>
          <w:color w:val="222222"/>
        </w:rPr>
        <w:br/>
      </w:r>
      <w:hyperlink r:id="rId161" w:tgtFrame="_blank" w:history="1">
        <w:r w:rsidRPr="00BE7E10">
          <w:rPr>
            <w:rStyle w:val="Hyperlink"/>
            <w:rFonts w:ascii="Helvetica" w:hAnsi="Helvetica" w:cs="Helvetica"/>
            <w:color w:val="1155CC"/>
            <w:shd w:val="clear" w:color="auto" w:fill="FFFFFF"/>
          </w:rPr>
          <w:t>https://www.grants.gov/web/grants/view-opportunity.html?oppId=345241</w:t>
        </w:r>
      </w:hyperlink>
    </w:p>
    <w:p w14:paraId="79195A8C" w14:textId="77777777" w:rsidR="00CC171E" w:rsidRDefault="00CC171E" w:rsidP="003B71F2">
      <w:pPr>
        <w:pStyle w:val="NoSpacing"/>
        <w:rPr>
          <w:rFonts w:ascii="Helvetica" w:hAnsi="Helvetica" w:cs="Helvetica"/>
          <w:color w:val="222222"/>
          <w:sz w:val="24"/>
          <w:szCs w:val="24"/>
          <w:shd w:val="clear" w:color="auto" w:fill="FFFFFF"/>
        </w:rPr>
      </w:pPr>
      <w:bookmarkStart w:id="243" w:name="DODAPEXAccelerator"/>
      <w:bookmarkEnd w:id="243"/>
    </w:p>
    <w:p w14:paraId="576A68F8" w14:textId="77777777" w:rsidR="00D935DD" w:rsidRDefault="00D935DD" w:rsidP="00D935DD">
      <w:pPr>
        <w:pStyle w:val="NoSpacing"/>
        <w:rPr>
          <w:rFonts w:ascii="Helvetica" w:hAnsi="Helvetica" w:cs="Helvetica"/>
          <w:color w:val="222222"/>
          <w:sz w:val="24"/>
          <w:szCs w:val="24"/>
          <w:shd w:val="clear" w:color="auto" w:fill="FFFFFF"/>
        </w:rPr>
      </w:pPr>
      <w:r w:rsidRPr="00296DD1">
        <w:rPr>
          <w:rFonts w:ascii="Helvetica" w:hAnsi="Helvetica" w:cs="Helvetica"/>
          <w:color w:val="222222"/>
          <w:sz w:val="24"/>
          <w:szCs w:val="24"/>
          <w:shd w:val="clear" w:color="auto" w:fill="FFFFFF"/>
        </w:rPr>
        <w:t>Dept of the Army -- Materiel Command</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DEVCOM Army Research Laboratory Broad Agency Announcement For Foundational Research</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p>
    <w:p w14:paraId="2849CF3B" w14:textId="77777777" w:rsidR="00D935DD" w:rsidRDefault="00D935DD" w:rsidP="00D935DD">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F24A6" w14:paraId="1C313EE2"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462"/>
            </w:tblGrid>
            <w:tr w:rsidR="00D935DD" w:rsidRPr="00EF24A6" w14:paraId="220BB831" w14:textId="77777777" w:rsidTr="00AE273D">
              <w:trPr>
                <w:tblCellSpacing w:w="0" w:type="dxa"/>
              </w:trPr>
              <w:tc>
                <w:tcPr>
                  <w:tcW w:w="1783" w:type="dxa"/>
                  <w:noWrap/>
                  <w:hideMark/>
                </w:tcPr>
                <w:p w14:paraId="329FDBCF"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Document Type:</w:t>
                  </w:r>
                </w:p>
              </w:tc>
              <w:tc>
                <w:tcPr>
                  <w:tcW w:w="3559" w:type="dxa"/>
                  <w:vAlign w:val="center"/>
                  <w:hideMark/>
                </w:tcPr>
                <w:p w14:paraId="39C051B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Grants Notice</w:t>
                  </w:r>
                </w:p>
              </w:tc>
            </w:tr>
            <w:tr w:rsidR="00D935DD" w:rsidRPr="00EF24A6" w14:paraId="1F762962" w14:textId="77777777" w:rsidTr="00AE273D">
              <w:trPr>
                <w:tblCellSpacing w:w="0" w:type="dxa"/>
              </w:trPr>
              <w:tc>
                <w:tcPr>
                  <w:tcW w:w="1783" w:type="dxa"/>
                  <w:noWrap/>
                  <w:hideMark/>
                </w:tcPr>
                <w:p w14:paraId="36A5FA0E"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Funding Opportunity Number:</w:t>
                  </w:r>
                </w:p>
              </w:tc>
              <w:tc>
                <w:tcPr>
                  <w:tcW w:w="3559" w:type="dxa"/>
                  <w:vAlign w:val="center"/>
                  <w:hideMark/>
                </w:tcPr>
                <w:p w14:paraId="1876C52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W911NF-23-S-0001</w:t>
                  </w:r>
                </w:p>
              </w:tc>
            </w:tr>
            <w:tr w:rsidR="00D935DD" w:rsidRPr="00EF24A6" w14:paraId="4288F54B" w14:textId="77777777" w:rsidTr="00AE273D">
              <w:trPr>
                <w:tblCellSpacing w:w="0" w:type="dxa"/>
              </w:trPr>
              <w:tc>
                <w:tcPr>
                  <w:tcW w:w="1783" w:type="dxa"/>
                  <w:noWrap/>
                  <w:hideMark/>
                </w:tcPr>
                <w:p w14:paraId="131E61A2"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Funding Opportunity Title:</w:t>
                  </w:r>
                </w:p>
              </w:tc>
              <w:tc>
                <w:tcPr>
                  <w:tcW w:w="3559" w:type="dxa"/>
                  <w:vAlign w:val="center"/>
                  <w:hideMark/>
                </w:tcPr>
                <w:p w14:paraId="0F942CD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DEVCOM ARMY RESEARCH LABORATORY BROAD AGENCY ANNOUNCEMENT FOR FOUNDATIONAL RESEARCH</w:t>
                  </w:r>
                </w:p>
              </w:tc>
            </w:tr>
            <w:tr w:rsidR="00D935DD" w:rsidRPr="00EF24A6" w14:paraId="4F227E9E" w14:textId="77777777" w:rsidTr="00AE273D">
              <w:trPr>
                <w:tblCellSpacing w:w="0" w:type="dxa"/>
              </w:trPr>
              <w:tc>
                <w:tcPr>
                  <w:tcW w:w="1783" w:type="dxa"/>
                  <w:noWrap/>
                  <w:hideMark/>
                </w:tcPr>
                <w:p w14:paraId="1B371923"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Opportunity Category:</w:t>
                  </w:r>
                </w:p>
              </w:tc>
              <w:tc>
                <w:tcPr>
                  <w:tcW w:w="3559" w:type="dxa"/>
                  <w:vAlign w:val="center"/>
                  <w:hideMark/>
                </w:tcPr>
                <w:p w14:paraId="2BCC13DB"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Discretionary</w:t>
                  </w:r>
                </w:p>
              </w:tc>
            </w:tr>
            <w:tr w:rsidR="00D935DD" w:rsidRPr="00EF24A6" w14:paraId="6F991222" w14:textId="77777777" w:rsidTr="00AE273D">
              <w:trPr>
                <w:tblCellSpacing w:w="0" w:type="dxa"/>
              </w:trPr>
              <w:tc>
                <w:tcPr>
                  <w:tcW w:w="1783" w:type="dxa"/>
                  <w:noWrap/>
                  <w:hideMark/>
                </w:tcPr>
                <w:p w14:paraId="796046DE"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Opportunity Category Explanation:</w:t>
                  </w:r>
                </w:p>
              </w:tc>
              <w:tc>
                <w:tcPr>
                  <w:tcW w:w="3559" w:type="dxa"/>
                  <w:vAlign w:val="center"/>
                  <w:hideMark/>
                </w:tcPr>
                <w:p w14:paraId="7D8B99D2"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5853A565" w14:textId="77777777" w:rsidTr="00AE273D">
              <w:trPr>
                <w:tblCellSpacing w:w="0" w:type="dxa"/>
              </w:trPr>
              <w:tc>
                <w:tcPr>
                  <w:tcW w:w="1783" w:type="dxa"/>
                  <w:noWrap/>
                  <w:hideMark/>
                </w:tcPr>
                <w:p w14:paraId="5E59A480"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Funding Instrument Type:</w:t>
                  </w:r>
                </w:p>
              </w:tc>
              <w:tc>
                <w:tcPr>
                  <w:tcW w:w="3559" w:type="dxa"/>
                  <w:vAlign w:val="center"/>
                  <w:hideMark/>
                </w:tcPr>
                <w:p w14:paraId="3008AFF9"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Cooperative Agreement</w:t>
                  </w:r>
                  <w:r w:rsidRPr="00EF24A6">
                    <w:rPr>
                      <w:rFonts w:ascii="Helvetica" w:hAnsi="Helvetica" w:cs="Helvetica"/>
                      <w:color w:val="222222"/>
                    </w:rPr>
                    <w:br/>
                    <w:t>Grant</w:t>
                  </w:r>
                  <w:r w:rsidRPr="00EF24A6">
                    <w:rPr>
                      <w:rFonts w:ascii="Helvetica" w:hAnsi="Helvetica" w:cs="Helvetica"/>
                      <w:color w:val="222222"/>
                    </w:rPr>
                    <w:br/>
                    <w:t>Other</w:t>
                  </w:r>
                  <w:r w:rsidRPr="00EF24A6">
                    <w:rPr>
                      <w:rFonts w:ascii="Helvetica" w:hAnsi="Helvetica" w:cs="Helvetica"/>
                      <w:color w:val="222222"/>
                    </w:rPr>
                    <w:br/>
                    <w:t>Procurement Contract</w:t>
                  </w:r>
                </w:p>
              </w:tc>
            </w:tr>
            <w:tr w:rsidR="00D935DD" w:rsidRPr="00EF24A6" w14:paraId="753F5D66" w14:textId="77777777" w:rsidTr="00AE273D">
              <w:trPr>
                <w:tblCellSpacing w:w="0" w:type="dxa"/>
              </w:trPr>
              <w:tc>
                <w:tcPr>
                  <w:tcW w:w="1783" w:type="dxa"/>
                  <w:noWrap/>
                  <w:hideMark/>
                </w:tcPr>
                <w:p w14:paraId="1BFCE78A"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Category of Funding Activity:</w:t>
                  </w:r>
                </w:p>
              </w:tc>
              <w:tc>
                <w:tcPr>
                  <w:tcW w:w="3559" w:type="dxa"/>
                  <w:vAlign w:val="center"/>
                  <w:hideMark/>
                </w:tcPr>
                <w:p w14:paraId="504B566C"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Science and Technology and other Research and Development</w:t>
                  </w:r>
                </w:p>
              </w:tc>
            </w:tr>
            <w:tr w:rsidR="00D935DD" w:rsidRPr="00EF24A6" w14:paraId="5F6ED365" w14:textId="77777777" w:rsidTr="00AE273D">
              <w:trPr>
                <w:tblCellSpacing w:w="0" w:type="dxa"/>
              </w:trPr>
              <w:tc>
                <w:tcPr>
                  <w:tcW w:w="1783" w:type="dxa"/>
                  <w:noWrap/>
                  <w:hideMark/>
                </w:tcPr>
                <w:p w14:paraId="1AEF0F0A"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lastRenderedPageBreak/>
                    <w:t>Category Explanation:</w:t>
                  </w:r>
                </w:p>
              </w:tc>
              <w:tc>
                <w:tcPr>
                  <w:tcW w:w="3559" w:type="dxa"/>
                  <w:vAlign w:val="center"/>
                  <w:hideMark/>
                </w:tcPr>
                <w:p w14:paraId="6020A535"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5FC71721" w14:textId="77777777" w:rsidTr="00AE273D">
              <w:trPr>
                <w:tblCellSpacing w:w="0" w:type="dxa"/>
              </w:trPr>
              <w:tc>
                <w:tcPr>
                  <w:tcW w:w="1783" w:type="dxa"/>
                  <w:noWrap/>
                  <w:hideMark/>
                </w:tcPr>
                <w:p w14:paraId="39B0AE2C"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Expected Number of Awards:</w:t>
                  </w:r>
                </w:p>
              </w:tc>
              <w:tc>
                <w:tcPr>
                  <w:tcW w:w="3559" w:type="dxa"/>
                  <w:vAlign w:val="center"/>
                  <w:hideMark/>
                </w:tcPr>
                <w:p w14:paraId="4A1697B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2000</w:t>
                  </w:r>
                </w:p>
              </w:tc>
            </w:tr>
            <w:tr w:rsidR="00D935DD" w:rsidRPr="00EF24A6" w14:paraId="552456B3" w14:textId="77777777" w:rsidTr="00AE273D">
              <w:trPr>
                <w:tblCellSpacing w:w="0" w:type="dxa"/>
              </w:trPr>
              <w:tc>
                <w:tcPr>
                  <w:tcW w:w="1783" w:type="dxa"/>
                  <w:noWrap/>
                  <w:hideMark/>
                </w:tcPr>
                <w:p w14:paraId="73CF2A0C"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CFDA Number(s):</w:t>
                  </w:r>
                </w:p>
              </w:tc>
              <w:tc>
                <w:tcPr>
                  <w:tcW w:w="3559" w:type="dxa"/>
                  <w:vAlign w:val="center"/>
                  <w:hideMark/>
                </w:tcPr>
                <w:p w14:paraId="6D8CFF20"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12.431 -- Basic Scientific Research</w:t>
                  </w:r>
                </w:p>
              </w:tc>
            </w:tr>
            <w:tr w:rsidR="00D935DD" w:rsidRPr="00EF24A6" w14:paraId="077E8E58" w14:textId="77777777" w:rsidTr="00AE273D">
              <w:trPr>
                <w:tblCellSpacing w:w="0" w:type="dxa"/>
              </w:trPr>
              <w:tc>
                <w:tcPr>
                  <w:tcW w:w="1783" w:type="dxa"/>
                  <w:noWrap/>
                  <w:hideMark/>
                </w:tcPr>
                <w:p w14:paraId="6E1EF667"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Cost Sharing or Matching Requirement:</w:t>
                  </w:r>
                </w:p>
              </w:tc>
              <w:tc>
                <w:tcPr>
                  <w:tcW w:w="3559" w:type="dxa"/>
                  <w:vAlign w:val="center"/>
                  <w:hideMark/>
                </w:tcPr>
                <w:p w14:paraId="34DFC468"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No</w:t>
                  </w:r>
                </w:p>
              </w:tc>
            </w:tr>
          </w:tbl>
          <w:p w14:paraId="1D27812A" w14:textId="77777777" w:rsidR="00D935DD" w:rsidRPr="00EF24A6"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2"/>
              <w:gridCol w:w="2388"/>
            </w:tblGrid>
            <w:tr w:rsidR="00D935DD" w:rsidRPr="00EF24A6" w14:paraId="037DEFB7" w14:textId="77777777" w:rsidTr="00AE273D">
              <w:trPr>
                <w:tblCellSpacing w:w="0" w:type="dxa"/>
              </w:trPr>
              <w:tc>
                <w:tcPr>
                  <w:tcW w:w="2372" w:type="dxa"/>
                  <w:noWrap/>
                  <w:hideMark/>
                </w:tcPr>
                <w:p w14:paraId="0F92EEC5"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lastRenderedPageBreak/>
                    <w:t>Version:</w:t>
                  </w:r>
                </w:p>
              </w:tc>
              <w:tc>
                <w:tcPr>
                  <w:tcW w:w="2388" w:type="dxa"/>
                  <w:vAlign w:val="center"/>
                  <w:hideMark/>
                </w:tcPr>
                <w:p w14:paraId="12DEAC1F"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Synopsis 1</w:t>
                  </w:r>
                </w:p>
              </w:tc>
            </w:tr>
            <w:tr w:rsidR="00D935DD" w:rsidRPr="00EF24A6" w14:paraId="0CEDD44A" w14:textId="77777777" w:rsidTr="00AE273D">
              <w:trPr>
                <w:tblCellSpacing w:w="0" w:type="dxa"/>
              </w:trPr>
              <w:tc>
                <w:tcPr>
                  <w:tcW w:w="2372" w:type="dxa"/>
                  <w:noWrap/>
                  <w:hideMark/>
                </w:tcPr>
                <w:p w14:paraId="1161F9C7"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Posted Date:</w:t>
                  </w:r>
                </w:p>
              </w:tc>
              <w:tc>
                <w:tcPr>
                  <w:tcW w:w="2388" w:type="dxa"/>
                  <w:vAlign w:val="center"/>
                  <w:hideMark/>
                </w:tcPr>
                <w:p w14:paraId="76B806E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Nov 21, 2022</w:t>
                  </w:r>
                </w:p>
              </w:tc>
            </w:tr>
            <w:tr w:rsidR="00D935DD" w:rsidRPr="00EF24A6" w14:paraId="7755964E" w14:textId="77777777" w:rsidTr="00AE273D">
              <w:trPr>
                <w:tblCellSpacing w:w="0" w:type="dxa"/>
              </w:trPr>
              <w:tc>
                <w:tcPr>
                  <w:tcW w:w="2372" w:type="dxa"/>
                  <w:noWrap/>
                  <w:hideMark/>
                </w:tcPr>
                <w:p w14:paraId="1AF5E4D7"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Last Updated Date:</w:t>
                  </w:r>
                </w:p>
              </w:tc>
              <w:tc>
                <w:tcPr>
                  <w:tcW w:w="2388" w:type="dxa"/>
                  <w:vAlign w:val="center"/>
                  <w:hideMark/>
                </w:tcPr>
                <w:p w14:paraId="6658CA4B"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Nov 21, 2022</w:t>
                  </w:r>
                </w:p>
              </w:tc>
            </w:tr>
            <w:tr w:rsidR="00D935DD" w:rsidRPr="00EF24A6" w14:paraId="4CD5F81C" w14:textId="77777777" w:rsidTr="00AE273D">
              <w:trPr>
                <w:tblCellSpacing w:w="0" w:type="dxa"/>
              </w:trPr>
              <w:tc>
                <w:tcPr>
                  <w:tcW w:w="2372" w:type="dxa"/>
                  <w:noWrap/>
                  <w:hideMark/>
                </w:tcPr>
                <w:p w14:paraId="2974203B"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Original Closing Date for Applications:</w:t>
                  </w:r>
                </w:p>
              </w:tc>
              <w:tc>
                <w:tcPr>
                  <w:tcW w:w="2388" w:type="dxa"/>
                  <w:vAlign w:val="center"/>
                  <w:hideMark/>
                </w:tcPr>
                <w:p w14:paraId="67052E81"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Nov 20, 2027  </w:t>
                  </w:r>
                </w:p>
              </w:tc>
            </w:tr>
            <w:tr w:rsidR="00D935DD" w:rsidRPr="00EF24A6" w14:paraId="379877A2" w14:textId="77777777" w:rsidTr="00AE273D">
              <w:trPr>
                <w:tblCellSpacing w:w="0" w:type="dxa"/>
              </w:trPr>
              <w:tc>
                <w:tcPr>
                  <w:tcW w:w="2372" w:type="dxa"/>
                  <w:noWrap/>
                  <w:hideMark/>
                </w:tcPr>
                <w:p w14:paraId="479C1D91"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Current Closing Date for Applications:</w:t>
                  </w:r>
                </w:p>
              </w:tc>
              <w:tc>
                <w:tcPr>
                  <w:tcW w:w="2388" w:type="dxa"/>
                  <w:vAlign w:val="center"/>
                  <w:hideMark/>
                </w:tcPr>
                <w:p w14:paraId="4B2723E2"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Nov 20, 2027  </w:t>
                  </w:r>
                </w:p>
              </w:tc>
            </w:tr>
            <w:tr w:rsidR="00D935DD" w:rsidRPr="00EF24A6" w14:paraId="3E0B05E7" w14:textId="77777777" w:rsidTr="00AE273D">
              <w:trPr>
                <w:tblCellSpacing w:w="0" w:type="dxa"/>
              </w:trPr>
              <w:tc>
                <w:tcPr>
                  <w:tcW w:w="2372" w:type="dxa"/>
                  <w:noWrap/>
                  <w:hideMark/>
                </w:tcPr>
                <w:p w14:paraId="6F325638"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Archive Date:</w:t>
                  </w:r>
                </w:p>
              </w:tc>
              <w:tc>
                <w:tcPr>
                  <w:tcW w:w="2388" w:type="dxa"/>
                  <w:vAlign w:val="center"/>
                  <w:hideMark/>
                </w:tcPr>
                <w:p w14:paraId="79229069"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Dec 20, 2027</w:t>
                  </w:r>
                </w:p>
              </w:tc>
            </w:tr>
            <w:tr w:rsidR="00D935DD" w:rsidRPr="00EF24A6" w14:paraId="5A0879CA" w14:textId="77777777" w:rsidTr="00AE273D">
              <w:trPr>
                <w:tblCellSpacing w:w="0" w:type="dxa"/>
              </w:trPr>
              <w:tc>
                <w:tcPr>
                  <w:tcW w:w="2372" w:type="dxa"/>
                  <w:noWrap/>
                  <w:hideMark/>
                </w:tcPr>
                <w:p w14:paraId="47EE4F33"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Estimated Total Program Funding:</w:t>
                  </w:r>
                </w:p>
              </w:tc>
              <w:tc>
                <w:tcPr>
                  <w:tcW w:w="2388" w:type="dxa"/>
                  <w:vAlign w:val="center"/>
                  <w:hideMark/>
                </w:tcPr>
                <w:p w14:paraId="1C61410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7A9A428F" w14:textId="77777777" w:rsidTr="00AE273D">
              <w:trPr>
                <w:tblCellSpacing w:w="0" w:type="dxa"/>
              </w:trPr>
              <w:tc>
                <w:tcPr>
                  <w:tcW w:w="2372" w:type="dxa"/>
                  <w:noWrap/>
                  <w:hideMark/>
                </w:tcPr>
                <w:p w14:paraId="123528D5"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Award Ceiling:</w:t>
                  </w:r>
                </w:p>
              </w:tc>
              <w:tc>
                <w:tcPr>
                  <w:tcW w:w="2388" w:type="dxa"/>
                  <w:vAlign w:val="center"/>
                  <w:hideMark/>
                </w:tcPr>
                <w:p w14:paraId="1C6C1CD1"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30F448EB" w14:textId="77777777" w:rsidTr="00AE273D">
              <w:trPr>
                <w:tblCellSpacing w:w="0" w:type="dxa"/>
              </w:trPr>
              <w:tc>
                <w:tcPr>
                  <w:tcW w:w="2372" w:type="dxa"/>
                  <w:noWrap/>
                  <w:hideMark/>
                </w:tcPr>
                <w:p w14:paraId="0AF8507A"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Award Floor:</w:t>
                  </w:r>
                </w:p>
              </w:tc>
              <w:tc>
                <w:tcPr>
                  <w:tcW w:w="2388" w:type="dxa"/>
                  <w:vAlign w:val="center"/>
                  <w:hideMark/>
                </w:tcPr>
                <w:p w14:paraId="73341AC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tc>
            </w:tr>
          </w:tbl>
          <w:p w14:paraId="269E2654" w14:textId="77777777" w:rsidR="00D935DD" w:rsidRPr="00EF24A6" w:rsidRDefault="00D935DD" w:rsidP="00AE273D">
            <w:pPr>
              <w:pStyle w:val="NoSpacing"/>
              <w:rPr>
                <w:rFonts w:ascii="Helvetica" w:hAnsi="Helvetica" w:cs="Helvetica"/>
                <w:color w:val="222222"/>
              </w:rPr>
            </w:pPr>
          </w:p>
        </w:tc>
      </w:tr>
    </w:tbl>
    <w:p w14:paraId="284619D4" w14:textId="77777777" w:rsidR="00D935DD" w:rsidRPr="00EF24A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F24A6" w14:paraId="23E4B793" w14:textId="77777777" w:rsidTr="00AE273D">
        <w:trPr>
          <w:tblCellSpacing w:w="0" w:type="dxa"/>
        </w:trPr>
        <w:tc>
          <w:tcPr>
            <w:tcW w:w="0" w:type="auto"/>
            <w:noWrap/>
            <w:hideMark/>
          </w:tcPr>
          <w:p w14:paraId="2459968F"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Eligible Applicants:</w:t>
            </w:r>
          </w:p>
        </w:tc>
        <w:tc>
          <w:tcPr>
            <w:tcW w:w="5000" w:type="pct"/>
            <w:vAlign w:val="center"/>
            <w:hideMark/>
          </w:tcPr>
          <w:p w14:paraId="1BF1BCCD"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Others (see text field entitled "Additional Information on Eligibility" for clarification)</w:t>
            </w:r>
          </w:p>
        </w:tc>
      </w:tr>
      <w:tr w:rsidR="00D935DD" w:rsidRPr="00EF24A6" w14:paraId="2A261A56" w14:textId="77777777" w:rsidTr="00AE273D">
        <w:trPr>
          <w:tblCellSpacing w:w="0" w:type="dxa"/>
        </w:trPr>
        <w:tc>
          <w:tcPr>
            <w:tcW w:w="0" w:type="auto"/>
            <w:noWrap/>
            <w:hideMark/>
          </w:tcPr>
          <w:p w14:paraId="18635799"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Additional Information on Eligibility:</w:t>
            </w:r>
          </w:p>
        </w:tc>
        <w:tc>
          <w:tcPr>
            <w:tcW w:w="5000" w:type="pct"/>
            <w:vAlign w:val="center"/>
            <w:hideMark/>
          </w:tcPr>
          <w:p w14:paraId="3624503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Eligible applicants under this BAA include institutions of higher education, nonprofit organizations, state and local governments, foreign organizations, foreign public entities, and for-profit organizations (i.e. large and small businesses). For ARO Targeted Opportunities, please see the specific eligibility requirements in the II.A.3 ARO Targeted Opportunities section above. For specific Other Transactions for Prototypes eligibility requirements, please see the “Other Transaction for Prototype or Production” section within the II.B. Federal Award Information section.</w:t>
            </w:r>
          </w:p>
        </w:tc>
      </w:tr>
    </w:tbl>
    <w:p w14:paraId="12CD0C3E" w14:textId="77777777" w:rsidR="00D935DD" w:rsidRPr="00EF24A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F24A6" w14:paraId="4DA8E0B9" w14:textId="77777777" w:rsidTr="00AE273D">
        <w:trPr>
          <w:tblCellSpacing w:w="0" w:type="dxa"/>
        </w:trPr>
        <w:tc>
          <w:tcPr>
            <w:tcW w:w="0" w:type="auto"/>
            <w:noWrap/>
            <w:hideMark/>
          </w:tcPr>
          <w:p w14:paraId="5F5B6670"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Agency Name:</w:t>
            </w:r>
          </w:p>
        </w:tc>
        <w:tc>
          <w:tcPr>
            <w:tcW w:w="5000" w:type="pct"/>
            <w:vAlign w:val="center"/>
            <w:hideMark/>
          </w:tcPr>
          <w:p w14:paraId="5075AE34"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Dept of the Army -- Materiel Command</w:t>
            </w:r>
          </w:p>
        </w:tc>
      </w:tr>
      <w:tr w:rsidR="00D935DD" w:rsidRPr="00EF24A6" w14:paraId="50871791" w14:textId="77777777" w:rsidTr="00AE273D">
        <w:trPr>
          <w:tblCellSpacing w:w="0" w:type="dxa"/>
        </w:trPr>
        <w:tc>
          <w:tcPr>
            <w:tcW w:w="0" w:type="auto"/>
            <w:noWrap/>
            <w:hideMark/>
          </w:tcPr>
          <w:p w14:paraId="62C1FF42"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Description:</w:t>
            </w:r>
          </w:p>
        </w:tc>
        <w:tc>
          <w:tcPr>
            <w:tcW w:w="5000" w:type="pct"/>
            <w:vAlign w:val="center"/>
            <w:hideMark/>
          </w:tcPr>
          <w:p w14:paraId="476A6FF3"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xml:space="preserve">The purpose of this combined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Army Research Laboratory (ARL) for funding consideration. </w:t>
            </w:r>
          </w:p>
          <w:p w14:paraId="5955A979"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p w14:paraId="46536BE3"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Prior to this announcement, ARL announced two separate BAAs to support the mission: 1) W911NF-17-S-0002 titled “Army Research Laboratory Army Research Office Broad Agency Announcement for Fundamental Research”; and 2) W911NF-17-S-0003 titled “Army Research Laboratory Broad Agency Announcement for Basic and Applied Scientific Research”. This announcement succeeds BAA W911NF-17-S-0002 and BAA W911NF-17-S-0003 combining the opportunities into a single announcement. </w:t>
            </w:r>
          </w:p>
          <w:p w14:paraId="095EB0A5"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p w14:paraId="10AB60DE" w14:textId="5FE900CA"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xml:space="preserve">ARL’s mission as the Army’s foundational research laboratory is to Operationalize Science to ensure overmatch in any future conflict. ARL’s foundational research mission spans basic research (budget activity 6.1) and applied research (budget activity 6.2) as defined by 32 CFR 22.105 but may include advanced technology development (budget activity 6.3) and advanced component development and prototypes (budget activity 6.4) when opportunities arise to </w:t>
            </w:r>
            <w:r w:rsidR="00416672" w:rsidRPr="00EF24A6">
              <w:rPr>
                <w:rFonts w:ascii="Helvetica" w:hAnsi="Helvetica" w:cs="Helvetica"/>
                <w:color w:val="222222"/>
              </w:rPr>
              <w:t>help directly or indirectly</w:t>
            </w:r>
            <w:r w:rsidRPr="00EF24A6">
              <w:rPr>
                <w:rFonts w:ascii="Helvetica" w:hAnsi="Helvetica" w:cs="Helvetica"/>
                <w:color w:val="222222"/>
              </w:rPr>
              <w:t xml:space="preserve"> achieve ARL’s mission. ARL partners across the national security enterprise to deliver fundamentally advantageous change that is rooted in the creation and exploitation of scientific knowledge. </w:t>
            </w:r>
          </w:p>
          <w:p w14:paraId="19AFDD99" w14:textId="77777777" w:rsidR="00D935DD" w:rsidRPr="00EF24A6" w:rsidRDefault="00D935DD" w:rsidP="00AE273D">
            <w:pPr>
              <w:pStyle w:val="NoSpacing"/>
              <w:rPr>
                <w:rFonts w:ascii="Helvetica" w:hAnsi="Helvetica" w:cs="Helvetica"/>
                <w:color w:val="222222"/>
              </w:rPr>
            </w:pPr>
          </w:p>
          <w:p w14:paraId="0AD4EBDC"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This publication constitutes a BAA for awards as contemplated in FAR 6.102(d)(2) and 35.016 as well as a merit-based, competitive procedure in accordance with the Department of Defense Grant and Agreement Regulations (DoDGARS) at 32 CFR 22.315(a) and the Office of the Under Secretary of Defense for Acquisition and Sustainment Other Transaction Guide version 1.0 dated November, 2018.</w:t>
            </w:r>
          </w:p>
          <w:p w14:paraId="25691005" w14:textId="77777777" w:rsidR="00D935DD" w:rsidRPr="00EF24A6" w:rsidRDefault="00D935DD" w:rsidP="00AE273D">
            <w:pPr>
              <w:pStyle w:val="NoSpacing"/>
              <w:rPr>
                <w:rFonts w:ascii="Helvetica" w:hAnsi="Helvetica" w:cs="Helvetica"/>
                <w:color w:val="222222"/>
              </w:rPr>
            </w:pPr>
          </w:p>
          <w:p w14:paraId="4A98530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xml:space="preserve">This BAA document, and the online list of research topics found on the ARL BAA topics website at </w:t>
            </w:r>
            <w:hyperlink r:id="rId162" w:tgtFrame="_blank" w:history="1">
              <w:r w:rsidRPr="00EF24A6">
                <w:rPr>
                  <w:rStyle w:val="Hyperlink"/>
                  <w:rFonts w:ascii="Helvetica" w:hAnsi="Helvetica" w:cs="Helvetica"/>
                </w:rPr>
                <w:t>https://www.arl.army.mil/opportunities/arl-baa/</w:t>
              </w:r>
            </w:hyperlink>
            <w:r w:rsidRPr="00EF24A6">
              <w:rPr>
                <w:rFonts w:ascii="Helvetica" w:hAnsi="Helvetica" w:cs="Helvetica"/>
                <w:color w:val="222222"/>
              </w:rPr>
              <w:t>, sets forth ARL’s research topics of interest for whitepapers and proposals. This BAA is issued under FAR 6.102(d)(2), which provides for the competitive selection of basic and applied research proposals, and 10 U.S.C. 4001, 10 U.S.C. 4021, and 10 U.S.C. 4022, which provide the authorities for issuing awards under this announcement for basic and applied research. The definitions of basic and applied research may be found at 32 CFR 22.105.</w:t>
            </w:r>
          </w:p>
          <w:p w14:paraId="50B60AC2" w14:textId="77777777" w:rsidR="00D935DD" w:rsidRPr="00EF24A6" w:rsidRDefault="00D935DD" w:rsidP="00AE273D">
            <w:pPr>
              <w:pStyle w:val="NoSpacing"/>
              <w:rPr>
                <w:rFonts w:ascii="Helvetica" w:hAnsi="Helvetica" w:cs="Helvetica"/>
                <w:color w:val="222222"/>
              </w:rPr>
            </w:pPr>
          </w:p>
          <w:p w14:paraId="72C79ECC"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Proposals submitted in response to this BAA and selected for award are considered to be the result of full and open competition and in full compliance with the provision of Public Law 98-369, “The Competition in Contracting Act of 1984” and subsequent amendments.</w:t>
            </w:r>
          </w:p>
          <w:p w14:paraId="6F23EEA5" w14:textId="77777777" w:rsidR="00D935DD" w:rsidRPr="00EF24A6" w:rsidRDefault="00D935DD" w:rsidP="00AE273D">
            <w:pPr>
              <w:pStyle w:val="NoSpacing"/>
              <w:rPr>
                <w:rFonts w:ascii="Helvetica" w:hAnsi="Helvetica" w:cs="Helvetica"/>
                <w:color w:val="222222"/>
              </w:rPr>
            </w:pPr>
          </w:p>
        </w:tc>
      </w:tr>
      <w:tr w:rsidR="00D935DD" w:rsidRPr="00EF24A6" w14:paraId="256CBBB5" w14:textId="77777777" w:rsidTr="00AE273D">
        <w:trPr>
          <w:tblCellSpacing w:w="0" w:type="dxa"/>
        </w:trPr>
        <w:tc>
          <w:tcPr>
            <w:tcW w:w="0" w:type="auto"/>
            <w:noWrap/>
            <w:hideMark/>
          </w:tcPr>
          <w:p w14:paraId="699FF79B"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Link to Additional Information:</w:t>
            </w:r>
          </w:p>
        </w:tc>
        <w:tc>
          <w:tcPr>
            <w:tcW w:w="5000" w:type="pct"/>
            <w:vAlign w:val="center"/>
            <w:hideMark/>
          </w:tcPr>
          <w:p w14:paraId="38EADEA9" w14:textId="77777777" w:rsidR="00D935DD" w:rsidRPr="00EF24A6" w:rsidRDefault="00000000" w:rsidP="00AE273D">
            <w:pPr>
              <w:pStyle w:val="NoSpacing"/>
              <w:rPr>
                <w:rFonts w:ascii="Helvetica" w:hAnsi="Helvetica" w:cs="Helvetica"/>
                <w:color w:val="222222"/>
              </w:rPr>
            </w:pPr>
            <w:hyperlink r:id="rId163" w:tgtFrame="_blank" w:tooltip="Link to Additional Information" w:history="1">
              <w:r w:rsidR="00D935DD" w:rsidRPr="00EF24A6">
                <w:rPr>
                  <w:rStyle w:val="Hyperlink"/>
                  <w:rFonts w:ascii="Helvetica" w:hAnsi="Helvetica" w:cs="Helvetica"/>
                </w:rPr>
                <w:t>ARL BAA topics website</w:t>
              </w:r>
            </w:hyperlink>
            <w:r w:rsidR="00D935DD" w:rsidRPr="00EF24A6">
              <w:rPr>
                <w:rFonts w:ascii="Helvetica" w:hAnsi="Helvetica" w:cs="Helvetica"/>
                <w:color w:val="222222"/>
              </w:rPr>
              <w:t>  </w:t>
            </w:r>
            <w:r w:rsidR="00D935DD" w:rsidRPr="00EF24A6">
              <w:rPr>
                <w:rFonts w:ascii="Helvetica" w:hAnsi="Helvetica" w:cs="Helvetica"/>
                <w:noProof/>
                <w:color w:val="222222"/>
              </w:rPr>
              <w:drawing>
                <wp:inline distT="0" distB="0" distL="0" distR="0" wp14:anchorId="6F958300" wp14:editId="55CF988D">
                  <wp:extent cx="158115" cy="158115"/>
                  <wp:effectExtent l="0" t="0" r="0" b="0"/>
                  <wp:docPr id="38" name="Picture 38" descr="Click to View Exit Disclaimer">
                    <a:hlinkClick xmlns:a="http://schemas.openxmlformats.org/drawingml/2006/main" r:id="rId2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View Exit Disclaimer">
                            <a:hlinkClick r:id="rId20" tgtFrame="&quot;_parent&quot;"/>
                          </pic:cNvPr>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158115" cy="158115"/>
                          </a:xfrm>
                          <a:prstGeom prst="rect">
                            <a:avLst/>
                          </a:prstGeom>
                          <a:noFill/>
                          <a:ln>
                            <a:noFill/>
                          </a:ln>
                        </pic:spPr>
                      </pic:pic>
                    </a:graphicData>
                  </a:graphic>
                </wp:inline>
              </w:drawing>
            </w:r>
          </w:p>
        </w:tc>
      </w:tr>
      <w:tr w:rsidR="00D935DD" w:rsidRPr="00EF24A6" w14:paraId="752DDC1A" w14:textId="77777777" w:rsidTr="00AE273D">
        <w:trPr>
          <w:tblCellSpacing w:w="0" w:type="dxa"/>
        </w:trPr>
        <w:tc>
          <w:tcPr>
            <w:tcW w:w="0" w:type="auto"/>
            <w:noWrap/>
            <w:hideMark/>
          </w:tcPr>
          <w:p w14:paraId="5769DF13"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Grantor Contact Information:</w:t>
            </w:r>
          </w:p>
        </w:tc>
        <w:tc>
          <w:tcPr>
            <w:tcW w:w="5000" w:type="pct"/>
            <w:vAlign w:val="center"/>
            <w:hideMark/>
          </w:tcPr>
          <w:p w14:paraId="139FD151"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If you have difficulty accessing the full announcement electronically, please contact:</w:t>
            </w:r>
            <w:r w:rsidRPr="00EF24A6">
              <w:rPr>
                <w:rFonts w:ascii="Helvetica" w:hAnsi="Helvetica" w:cs="Helvetica"/>
                <w:color w:val="222222"/>
              </w:rPr>
              <w:br/>
            </w:r>
            <w:r w:rsidRPr="00EF24A6">
              <w:rPr>
                <w:rFonts w:ascii="Helvetica" w:hAnsi="Helvetica" w:cs="Helvetica"/>
                <w:color w:val="222222"/>
              </w:rPr>
              <w:br/>
              <w:t>U.S. Army Contracting Command Aberdeen Proving Ground Research Triangle Park Division P. O. Box 12211 Research Triangle Park, NC 27709-2211</w:t>
            </w:r>
            <w:r w:rsidRPr="00EF24A6">
              <w:rPr>
                <w:rFonts w:ascii="Helvetica" w:hAnsi="Helvetica" w:cs="Helvetica"/>
                <w:color w:val="222222"/>
              </w:rPr>
              <w:br/>
            </w:r>
            <w:r w:rsidRPr="00EF24A6">
              <w:rPr>
                <w:rFonts w:ascii="Helvetica" w:hAnsi="Helvetica" w:cs="Helvetica"/>
                <w:color w:val="222222"/>
              </w:rPr>
              <w:br/>
            </w:r>
            <w:hyperlink r:id="rId164" w:history="1">
              <w:r w:rsidRPr="00EF24A6">
                <w:rPr>
                  <w:rStyle w:val="Hyperlink"/>
                  <w:rFonts w:ascii="Helvetica" w:hAnsi="Helvetica" w:cs="Helvetica"/>
                </w:rPr>
                <w:t>Point of Contact</w:t>
              </w:r>
            </w:hyperlink>
          </w:p>
        </w:tc>
      </w:tr>
    </w:tbl>
    <w:p w14:paraId="0D2B766A" w14:textId="7B61BCD0" w:rsidR="00D935DD" w:rsidRDefault="00D935DD" w:rsidP="003B71F2">
      <w:pPr>
        <w:pStyle w:val="NoSpacing"/>
        <w:rPr>
          <w:rFonts w:ascii="Helvetica" w:hAnsi="Helvetica" w:cs="Helvetica"/>
          <w:color w:val="222222"/>
          <w:sz w:val="24"/>
          <w:szCs w:val="24"/>
          <w:shd w:val="clear" w:color="auto" w:fill="FFFFFF"/>
        </w:rPr>
      </w:pPr>
      <w:r w:rsidRPr="00296DD1">
        <w:rPr>
          <w:rFonts w:ascii="Helvetica" w:hAnsi="Helvetica" w:cs="Helvetica"/>
          <w:color w:val="222222"/>
          <w:sz w:val="24"/>
          <w:szCs w:val="24"/>
        </w:rPr>
        <w:br/>
      </w:r>
      <w:hyperlink r:id="rId165" w:tgtFrame="_blank" w:history="1">
        <w:r w:rsidRPr="00296DD1">
          <w:rPr>
            <w:rStyle w:val="Hyperlink"/>
            <w:rFonts w:ascii="Helvetica" w:hAnsi="Helvetica" w:cs="Helvetica"/>
            <w:color w:val="1155CC"/>
            <w:sz w:val="24"/>
            <w:szCs w:val="24"/>
            <w:shd w:val="clear" w:color="auto" w:fill="FFFFFF"/>
          </w:rPr>
          <w:t>https://www.grants.gov/web/grants/view-opportunity.html?oppId=344592</w:t>
        </w:r>
      </w:hyperlink>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44" w:name="DODResearchHBCUMI"/>
      <w:bookmarkStart w:id="245" w:name="DODAirForceMultidisciplinaryResearch22"/>
      <w:bookmarkStart w:id="246" w:name="DODProcurementTA"/>
      <w:bookmarkStart w:id="247" w:name="DODNDEPSTEM"/>
      <w:bookmarkEnd w:id="244"/>
      <w:bookmarkEnd w:id="245"/>
      <w:bookmarkEnd w:id="246"/>
      <w:bookmarkEnd w:id="247"/>
    </w:p>
    <w:p w14:paraId="117C4F41" w14:textId="10B621F6" w:rsidR="0077741F" w:rsidRPr="005D3F9C" w:rsidRDefault="0077741F" w:rsidP="0077741F">
      <w:pPr>
        <w:autoSpaceDE w:val="0"/>
        <w:autoSpaceDN w:val="0"/>
        <w:adjustRightInd w:val="0"/>
        <w:outlineLvl w:val="0"/>
        <w:rPr>
          <w:rFonts w:ascii="Helvetica" w:hAnsi="Helvetica"/>
          <w:b/>
        </w:rPr>
      </w:pPr>
      <w:bookmarkStart w:id="248" w:name="DODBroad4"/>
      <w:bookmarkStart w:id="249" w:name="DODBroadBasicApplied"/>
      <w:bookmarkStart w:id="250" w:name="DODBroadLaboratory3"/>
      <w:bookmarkEnd w:id="248"/>
      <w:bookmarkEnd w:id="249"/>
      <w:bookmarkEnd w:id="250"/>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251" w:name="DEDOverview"/>
      <w:bookmarkEnd w:id="251"/>
    </w:p>
    <w:p w14:paraId="0DD41329" w14:textId="77777777" w:rsidR="00BA5410" w:rsidRDefault="00BA5410" w:rsidP="0077741F">
      <w:pPr>
        <w:widowControl w:val="0"/>
        <w:autoSpaceDE w:val="0"/>
        <w:autoSpaceDN w:val="0"/>
        <w:adjustRightInd w:val="0"/>
        <w:rPr>
          <w:rFonts w:ascii="Helvetica" w:hAnsi="Helvetica"/>
          <w:b/>
        </w:rPr>
      </w:pPr>
      <w:bookmarkStart w:id="252" w:name="DED"/>
      <w:bookmarkEnd w:id="252"/>
    </w:p>
    <w:p w14:paraId="7240EFE1" w14:textId="287B80E1" w:rsidR="00DD5100" w:rsidRPr="00A74291" w:rsidRDefault="0077741F" w:rsidP="00A74291">
      <w:pPr>
        <w:widowControl w:val="0"/>
        <w:autoSpaceDE w:val="0"/>
        <w:autoSpaceDN w:val="0"/>
        <w:adjustRightInd w:val="0"/>
        <w:rPr>
          <w:rStyle w:val="Hyperlink"/>
          <w:rFonts w:ascii="Helvetica" w:hAnsi="Helvetica" w:cs="Helvetica"/>
          <w:b/>
          <w:bCs/>
          <w:color w:val="auto"/>
          <w:u w:val="none"/>
        </w:rPr>
      </w:pPr>
      <w:bookmarkStart w:id="253" w:name="EDPrograms"/>
      <w:bookmarkEnd w:id="253"/>
      <w:r w:rsidRPr="00872AC3">
        <w:rPr>
          <w:rFonts w:ascii="Helvetica" w:hAnsi="Helvetica" w:cs="Helvetica"/>
          <w:b/>
          <w:bCs/>
        </w:rPr>
        <w:t xml:space="preserve">Programs: </w:t>
      </w:r>
      <w:bookmarkStart w:id="254" w:name="ED84132A"/>
      <w:bookmarkStart w:id="255" w:name="DED84367D"/>
      <w:bookmarkStart w:id="256" w:name="ED84411P"/>
      <w:bookmarkStart w:id="257" w:name="ED84220"/>
      <w:bookmarkStart w:id="258" w:name="ED84283B"/>
      <w:bookmarkStart w:id="259" w:name="ED84325N"/>
      <w:bookmarkStart w:id="260" w:name="ED84326T"/>
      <w:bookmarkStart w:id="261" w:name="ED84015A"/>
      <w:bookmarkEnd w:id="254"/>
      <w:bookmarkEnd w:id="255"/>
      <w:bookmarkEnd w:id="256"/>
      <w:bookmarkEnd w:id="257"/>
      <w:bookmarkEnd w:id="258"/>
      <w:bookmarkEnd w:id="259"/>
      <w:bookmarkEnd w:id="260"/>
      <w:bookmarkEnd w:id="261"/>
    </w:p>
    <w:p w14:paraId="03FC31FF" w14:textId="77777777" w:rsidR="00035AED" w:rsidRDefault="00035AED" w:rsidP="00DE4351">
      <w:pPr>
        <w:pStyle w:val="NoSpacing"/>
        <w:rPr>
          <w:rStyle w:val="Hyperlink"/>
          <w:rFonts w:ascii="Helvetica" w:hAnsi="Helvetica" w:cs="Helvetica"/>
          <w:color w:val="1155CC"/>
          <w:sz w:val="24"/>
          <w:szCs w:val="24"/>
          <w:shd w:val="clear" w:color="auto" w:fill="FFFFFF"/>
        </w:rPr>
      </w:pPr>
    </w:p>
    <w:p w14:paraId="66981AB9" w14:textId="77777777" w:rsidR="00DE4351" w:rsidRDefault="00DE4351" w:rsidP="006B7639">
      <w:pPr>
        <w:pStyle w:val="NoSpacing"/>
        <w:rPr>
          <w:rStyle w:val="Hyperlink"/>
          <w:rFonts w:ascii="Helvetica" w:hAnsi="Helvetica" w:cs="Helvetica"/>
          <w:color w:val="1155CC"/>
          <w:sz w:val="24"/>
          <w:szCs w:val="24"/>
          <w:shd w:val="clear" w:color="auto" w:fill="FFFFFF"/>
        </w:rPr>
      </w:pPr>
    </w:p>
    <w:p w14:paraId="0B21F46F" w14:textId="77777777" w:rsidR="00420EB3" w:rsidRPr="00AC4C74" w:rsidRDefault="00420EB3" w:rsidP="00420EB3">
      <w:pPr>
        <w:rPr>
          <w:rFonts w:ascii="Helvetica" w:hAnsi="Helvetica"/>
          <w:b/>
          <w:bCs/>
        </w:rPr>
      </w:pPr>
      <w:bookmarkStart w:id="262" w:name="ED84282E"/>
      <w:bookmarkStart w:id="263" w:name="ED84153A"/>
      <w:bookmarkStart w:id="264" w:name="ED84374A"/>
      <w:bookmarkStart w:id="265" w:name="EDResearch"/>
      <w:bookmarkEnd w:id="262"/>
      <w:bookmarkEnd w:id="263"/>
      <w:bookmarkEnd w:id="264"/>
      <w:bookmarkEnd w:id="265"/>
      <w:r w:rsidRPr="00AC4C74">
        <w:rPr>
          <w:rFonts w:ascii="Helvetica" w:hAnsi="Helvetica"/>
          <w:b/>
          <w:bCs/>
        </w:rPr>
        <w:t>Research:</w:t>
      </w:r>
    </w:p>
    <w:p w14:paraId="057C3E02" w14:textId="2FD5143F" w:rsidR="004A0BC5" w:rsidRDefault="004A0BC5" w:rsidP="008A1A00">
      <w:pPr>
        <w:widowControl w:val="0"/>
        <w:autoSpaceDE w:val="0"/>
        <w:autoSpaceDN w:val="0"/>
        <w:adjustRightInd w:val="0"/>
        <w:rPr>
          <w:rFonts w:ascii="Helvetica" w:hAnsi="Helvetica" w:cs="Helvetica"/>
          <w:color w:val="222222"/>
          <w:shd w:val="clear" w:color="auto" w:fill="FFFFFF"/>
        </w:rPr>
      </w:pPr>
      <w:bookmarkStart w:id="266" w:name="ED840016A"/>
      <w:bookmarkStart w:id="267" w:name="EDResearchGrants"/>
      <w:bookmarkStart w:id="268" w:name="EDIES84305A"/>
      <w:bookmarkStart w:id="269" w:name="EDIES84305D"/>
      <w:bookmarkStart w:id="270" w:name="EDIES84324C"/>
      <w:bookmarkEnd w:id="266"/>
      <w:bookmarkEnd w:id="267"/>
      <w:bookmarkEnd w:id="268"/>
      <w:bookmarkEnd w:id="269"/>
      <w:bookmarkEnd w:id="270"/>
    </w:p>
    <w:p w14:paraId="42F4C79D" w14:textId="77777777" w:rsidR="00D77D75" w:rsidRDefault="00D77D75" w:rsidP="00D77D75">
      <w:pPr>
        <w:pStyle w:val="NoSpacing"/>
        <w:rPr>
          <w:rFonts w:ascii="Helvetica" w:hAnsi="Helvetica" w:cs="Helvetica"/>
        </w:rPr>
      </w:pPr>
      <w:bookmarkStart w:id="271" w:name="EDIES84324B"/>
      <w:bookmarkEnd w:id="271"/>
    </w:p>
    <w:p w14:paraId="0B95B027" w14:textId="0DA172B4" w:rsidR="00E620E8" w:rsidRDefault="0077741F" w:rsidP="00E634FE">
      <w:pPr>
        <w:widowControl w:val="0"/>
        <w:autoSpaceDE w:val="0"/>
        <w:autoSpaceDN w:val="0"/>
        <w:adjustRightInd w:val="0"/>
        <w:rPr>
          <w:rFonts w:ascii="Helvetica" w:hAnsi="Helvetica" w:cs="Helvetica"/>
          <w:b/>
          <w:bCs/>
        </w:rPr>
      </w:pPr>
      <w:bookmarkStart w:id="272" w:name="EDMod"/>
      <w:bookmarkEnd w:id="272"/>
      <w:r w:rsidRPr="00AC4C74">
        <w:rPr>
          <w:rFonts w:ascii="Helvetica" w:hAnsi="Helvetica" w:cs="Helvetica"/>
          <w:b/>
          <w:bCs/>
        </w:rPr>
        <w:t>Modifications:</w:t>
      </w:r>
      <w:bookmarkStart w:id="273" w:name="ED84191D"/>
      <w:bookmarkStart w:id="274" w:name="DEDReminder"/>
      <w:bookmarkStart w:id="275" w:name="DED84305A"/>
      <w:bookmarkStart w:id="276" w:name="DED84022A"/>
      <w:bookmarkEnd w:id="273"/>
      <w:bookmarkEnd w:id="274"/>
      <w:bookmarkEnd w:id="275"/>
      <w:bookmarkEnd w:id="276"/>
    </w:p>
    <w:p w14:paraId="1F1593ED" w14:textId="77777777" w:rsidR="00A45A60" w:rsidRDefault="00A45A60" w:rsidP="00A45A60">
      <w:pPr>
        <w:pStyle w:val="NoSpacing"/>
        <w:rPr>
          <w:rStyle w:val="Hyperlink"/>
          <w:rFonts w:ascii="Helvetica" w:hAnsi="Helvetica" w:cs="Helvetica"/>
          <w:color w:val="1155CC"/>
          <w:sz w:val="24"/>
          <w:szCs w:val="24"/>
          <w:shd w:val="clear" w:color="auto" w:fill="FFFFFF"/>
        </w:rPr>
      </w:pPr>
      <w:bookmarkStart w:id="277" w:name="DED84282B"/>
      <w:bookmarkEnd w:id="277"/>
    </w:p>
    <w:p w14:paraId="19D8A851" w14:textId="22BE6BCB" w:rsidR="00A45A60" w:rsidRDefault="00A45A60" w:rsidP="00A45A60">
      <w:pPr>
        <w:pStyle w:val="NoSpacing"/>
        <w:rPr>
          <w:rFonts w:ascii="Helvetica" w:hAnsi="Helvetica" w:cs="Helvetica"/>
          <w:color w:val="222222"/>
          <w:sz w:val="24"/>
          <w:szCs w:val="24"/>
          <w:shd w:val="clear" w:color="auto" w:fill="FFFFFF"/>
        </w:rPr>
      </w:pPr>
      <w:bookmarkStart w:id="278" w:name="ED84411B"/>
      <w:bookmarkStart w:id="279" w:name="DED84215J"/>
      <w:bookmarkEnd w:id="278"/>
      <w:bookmarkEnd w:id="279"/>
      <w:r w:rsidRPr="006D0440">
        <w:rPr>
          <w:rFonts w:ascii="Helvetica" w:hAnsi="Helvetica" w:cs="Helvetica"/>
          <w:color w:val="222222"/>
          <w:sz w:val="24"/>
          <w:szCs w:val="24"/>
          <w:highlight w:val="cyan"/>
          <w:shd w:val="clear" w:color="auto" w:fill="FFFFFF"/>
        </w:rPr>
        <w:t>Office of Elementary and Secondary Education (OESE): School Choice &amp;  Improvement Program (SCIP)Full-Service Community Schools (FSCS) Program, Assistance Listing Number 84.215J</w:t>
      </w:r>
      <w:r w:rsidRPr="006D0440">
        <w:rPr>
          <w:rFonts w:ascii="Helvetica" w:hAnsi="Helvetica" w:cs="Helvetica"/>
          <w:color w:val="222222"/>
          <w:sz w:val="24"/>
          <w:szCs w:val="24"/>
          <w:highlight w:val="cyan"/>
        </w:rPr>
        <w:br/>
      </w:r>
      <w:r w:rsidRPr="006D0440">
        <w:rPr>
          <w:rFonts w:ascii="Helvetica" w:hAnsi="Helvetica" w:cs="Helvetica"/>
          <w:color w:val="222222"/>
          <w:sz w:val="24"/>
          <w:szCs w:val="24"/>
          <w:highlight w:val="cyan"/>
          <w:shd w:val="clear" w:color="auto" w:fill="FFFFFF"/>
        </w:rPr>
        <w:t>Synopsis 4</w:t>
      </w:r>
      <w:r w:rsidR="00D31B0B">
        <w:rPr>
          <w:rFonts w:ascii="Helvetica" w:hAnsi="Helvetica" w:cs="Helvetica"/>
          <w:color w:val="222222"/>
          <w:sz w:val="24"/>
          <w:szCs w:val="24"/>
          <w:highlight w:val="cyan"/>
          <w:shd w:val="clear" w:color="auto" w:fill="FFFFFF"/>
        </w:rPr>
        <w:t xml:space="preserve">. </w:t>
      </w:r>
      <w:r w:rsidR="00D31B0B">
        <w:rPr>
          <w:rFonts w:ascii="Helvetica" w:hAnsi="Helvetica" w:cs="Helvetica"/>
          <w:color w:val="222222"/>
          <w:sz w:val="24"/>
          <w:szCs w:val="24"/>
          <w:shd w:val="clear" w:color="auto" w:fill="FFFFFF"/>
        </w:rPr>
        <w:t>( note letter of intent was required by July 7, 2023)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45A60" w:rsidRPr="00A45A60" w14:paraId="121E3791" w14:textId="77777777" w:rsidTr="005A46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55"/>
              <w:gridCol w:w="3370"/>
            </w:tblGrid>
            <w:tr w:rsidR="00A45A60" w:rsidRPr="00A45A60" w14:paraId="5734E6D4" w14:textId="77777777" w:rsidTr="00A45A60">
              <w:trPr>
                <w:tblCellSpacing w:w="0" w:type="dxa"/>
              </w:trPr>
              <w:tc>
                <w:tcPr>
                  <w:tcW w:w="1655" w:type="dxa"/>
                  <w:noWrap/>
                  <w:hideMark/>
                </w:tcPr>
                <w:p w14:paraId="27BDEE43" w14:textId="77777777" w:rsidR="00A45A60" w:rsidRPr="00A45A60" w:rsidRDefault="00A45A60" w:rsidP="005A467F">
                  <w:pPr>
                    <w:pStyle w:val="NoSpacing"/>
                    <w:rPr>
                      <w:rFonts w:ascii="Helvetica" w:hAnsi="Helvetica" w:cs="Helvetica"/>
                      <w:b/>
                      <w:bCs/>
                      <w:color w:val="222222"/>
                    </w:rPr>
                  </w:pPr>
                  <w:r w:rsidRPr="00A45A60">
                    <w:rPr>
                      <w:rFonts w:ascii="Helvetica" w:hAnsi="Helvetica" w:cs="Helvetica"/>
                      <w:b/>
                      <w:bCs/>
                      <w:color w:val="222222"/>
                    </w:rPr>
                    <w:t>Document Type:</w:t>
                  </w:r>
                </w:p>
              </w:tc>
              <w:tc>
                <w:tcPr>
                  <w:tcW w:w="3370" w:type="dxa"/>
                  <w:vAlign w:val="center"/>
                  <w:hideMark/>
                </w:tcPr>
                <w:p w14:paraId="3C6A5B14" w14:textId="77777777"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Grants Notice</w:t>
                  </w:r>
                </w:p>
              </w:tc>
            </w:tr>
            <w:tr w:rsidR="00A45A60" w:rsidRPr="00A45A60" w14:paraId="39BA88AE" w14:textId="77777777" w:rsidTr="00A45A60">
              <w:trPr>
                <w:tblCellSpacing w:w="0" w:type="dxa"/>
              </w:trPr>
              <w:tc>
                <w:tcPr>
                  <w:tcW w:w="1655" w:type="dxa"/>
                  <w:noWrap/>
                  <w:hideMark/>
                </w:tcPr>
                <w:p w14:paraId="238847AE" w14:textId="77777777" w:rsidR="00A45A60" w:rsidRPr="00A45A60" w:rsidRDefault="00A45A60" w:rsidP="005A467F">
                  <w:pPr>
                    <w:pStyle w:val="NoSpacing"/>
                    <w:rPr>
                      <w:rFonts w:ascii="Helvetica" w:hAnsi="Helvetica" w:cs="Helvetica"/>
                      <w:b/>
                      <w:bCs/>
                      <w:color w:val="222222"/>
                    </w:rPr>
                  </w:pPr>
                  <w:r w:rsidRPr="00A45A60">
                    <w:rPr>
                      <w:rFonts w:ascii="Helvetica" w:hAnsi="Helvetica" w:cs="Helvetica"/>
                      <w:b/>
                      <w:bCs/>
                      <w:color w:val="222222"/>
                    </w:rPr>
                    <w:lastRenderedPageBreak/>
                    <w:t>Funding Opportunity Number:</w:t>
                  </w:r>
                </w:p>
              </w:tc>
              <w:tc>
                <w:tcPr>
                  <w:tcW w:w="3370" w:type="dxa"/>
                  <w:vAlign w:val="center"/>
                  <w:hideMark/>
                </w:tcPr>
                <w:p w14:paraId="3E32B0EF" w14:textId="77777777"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ED-GRANTS-060723-002</w:t>
                  </w:r>
                </w:p>
              </w:tc>
            </w:tr>
            <w:tr w:rsidR="00A45A60" w:rsidRPr="00A45A60" w14:paraId="1A39E042" w14:textId="77777777" w:rsidTr="00A45A60">
              <w:trPr>
                <w:tblCellSpacing w:w="0" w:type="dxa"/>
              </w:trPr>
              <w:tc>
                <w:tcPr>
                  <w:tcW w:w="1655" w:type="dxa"/>
                  <w:noWrap/>
                  <w:hideMark/>
                </w:tcPr>
                <w:p w14:paraId="441A5C78" w14:textId="77777777" w:rsidR="00A45A60" w:rsidRPr="00A45A60" w:rsidRDefault="00A45A60" w:rsidP="005A467F">
                  <w:pPr>
                    <w:pStyle w:val="NoSpacing"/>
                    <w:rPr>
                      <w:rFonts w:ascii="Helvetica" w:hAnsi="Helvetica" w:cs="Helvetica"/>
                      <w:b/>
                      <w:bCs/>
                      <w:color w:val="222222"/>
                    </w:rPr>
                  </w:pPr>
                  <w:r w:rsidRPr="00A45A60">
                    <w:rPr>
                      <w:rFonts w:ascii="Helvetica" w:hAnsi="Helvetica" w:cs="Helvetica"/>
                      <w:b/>
                      <w:bCs/>
                      <w:color w:val="222222"/>
                    </w:rPr>
                    <w:t>Funding Opportunity Title:</w:t>
                  </w:r>
                </w:p>
              </w:tc>
              <w:tc>
                <w:tcPr>
                  <w:tcW w:w="3370" w:type="dxa"/>
                  <w:vAlign w:val="center"/>
                  <w:hideMark/>
                </w:tcPr>
                <w:p w14:paraId="425A3897" w14:textId="77777777"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Office of Elementary and Secondary Education (OESE): School Choice &amp; Improvement Program (SCIP)Full-Service Community Schools (FSCS) Program, Assistance Listing Number 84.215J</w:t>
                  </w:r>
                </w:p>
              </w:tc>
            </w:tr>
            <w:tr w:rsidR="00A45A60" w:rsidRPr="00A45A60" w14:paraId="5B941DC7" w14:textId="77777777" w:rsidTr="00A45A60">
              <w:trPr>
                <w:tblCellSpacing w:w="0" w:type="dxa"/>
              </w:trPr>
              <w:tc>
                <w:tcPr>
                  <w:tcW w:w="1655" w:type="dxa"/>
                  <w:noWrap/>
                  <w:hideMark/>
                </w:tcPr>
                <w:p w14:paraId="395D10EE" w14:textId="77777777" w:rsidR="00A45A60" w:rsidRPr="00A45A60" w:rsidRDefault="00A45A60" w:rsidP="005A467F">
                  <w:pPr>
                    <w:pStyle w:val="NoSpacing"/>
                    <w:rPr>
                      <w:rFonts w:ascii="Helvetica" w:hAnsi="Helvetica" w:cs="Helvetica"/>
                      <w:b/>
                      <w:bCs/>
                      <w:color w:val="222222"/>
                    </w:rPr>
                  </w:pPr>
                  <w:r w:rsidRPr="00A45A60">
                    <w:rPr>
                      <w:rFonts w:ascii="Helvetica" w:hAnsi="Helvetica" w:cs="Helvetica"/>
                      <w:b/>
                      <w:bCs/>
                      <w:color w:val="222222"/>
                    </w:rPr>
                    <w:t>Opportunity Category:</w:t>
                  </w:r>
                </w:p>
              </w:tc>
              <w:tc>
                <w:tcPr>
                  <w:tcW w:w="3370" w:type="dxa"/>
                  <w:vAlign w:val="center"/>
                  <w:hideMark/>
                </w:tcPr>
                <w:p w14:paraId="425F42D8" w14:textId="77777777"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Discretionary</w:t>
                  </w:r>
                </w:p>
              </w:tc>
            </w:tr>
            <w:tr w:rsidR="00A45A60" w:rsidRPr="00A45A60" w14:paraId="0ACF1797" w14:textId="77777777" w:rsidTr="00A45A60">
              <w:trPr>
                <w:tblCellSpacing w:w="0" w:type="dxa"/>
              </w:trPr>
              <w:tc>
                <w:tcPr>
                  <w:tcW w:w="1655" w:type="dxa"/>
                  <w:noWrap/>
                  <w:hideMark/>
                </w:tcPr>
                <w:p w14:paraId="5C4735CE" w14:textId="77777777" w:rsidR="00A45A60" w:rsidRPr="00A45A60" w:rsidRDefault="00A45A60" w:rsidP="005A467F">
                  <w:pPr>
                    <w:pStyle w:val="NoSpacing"/>
                    <w:rPr>
                      <w:rFonts w:ascii="Helvetica" w:hAnsi="Helvetica" w:cs="Helvetica"/>
                      <w:b/>
                      <w:bCs/>
                      <w:color w:val="222222"/>
                    </w:rPr>
                  </w:pPr>
                  <w:r w:rsidRPr="00A45A60">
                    <w:rPr>
                      <w:rFonts w:ascii="Helvetica" w:hAnsi="Helvetica" w:cs="Helvetica"/>
                      <w:b/>
                      <w:bCs/>
                      <w:color w:val="222222"/>
                    </w:rPr>
                    <w:t>Opportunity Category Explanation:</w:t>
                  </w:r>
                </w:p>
              </w:tc>
              <w:tc>
                <w:tcPr>
                  <w:tcW w:w="3370" w:type="dxa"/>
                  <w:vAlign w:val="center"/>
                  <w:hideMark/>
                </w:tcPr>
                <w:p w14:paraId="32E809DC" w14:textId="77777777"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 </w:t>
                  </w:r>
                </w:p>
              </w:tc>
            </w:tr>
            <w:tr w:rsidR="00A45A60" w:rsidRPr="00A45A60" w14:paraId="610177A3" w14:textId="77777777" w:rsidTr="00A45A60">
              <w:trPr>
                <w:tblCellSpacing w:w="0" w:type="dxa"/>
              </w:trPr>
              <w:tc>
                <w:tcPr>
                  <w:tcW w:w="1655" w:type="dxa"/>
                  <w:noWrap/>
                  <w:hideMark/>
                </w:tcPr>
                <w:p w14:paraId="45C8A717" w14:textId="77777777" w:rsidR="00A45A60" w:rsidRPr="00A45A60" w:rsidRDefault="00A45A60" w:rsidP="005A467F">
                  <w:pPr>
                    <w:pStyle w:val="NoSpacing"/>
                    <w:rPr>
                      <w:rFonts w:ascii="Helvetica" w:hAnsi="Helvetica" w:cs="Helvetica"/>
                      <w:b/>
                      <w:bCs/>
                      <w:color w:val="222222"/>
                    </w:rPr>
                  </w:pPr>
                  <w:r w:rsidRPr="00A45A60">
                    <w:rPr>
                      <w:rFonts w:ascii="Helvetica" w:hAnsi="Helvetica" w:cs="Helvetica"/>
                      <w:b/>
                      <w:bCs/>
                      <w:color w:val="222222"/>
                    </w:rPr>
                    <w:t>Funding Instrument Type:</w:t>
                  </w:r>
                </w:p>
              </w:tc>
              <w:tc>
                <w:tcPr>
                  <w:tcW w:w="3370" w:type="dxa"/>
                  <w:vAlign w:val="center"/>
                  <w:hideMark/>
                </w:tcPr>
                <w:p w14:paraId="3DBEEFC7" w14:textId="77777777"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Grant</w:t>
                  </w:r>
                </w:p>
              </w:tc>
            </w:tr>
            <w:tr w:rsidR="00A45A60" w:rsidRPr="00A45A60" w14:paraId="7DBDF2FC" w14:textId="77777777" w:rsidTr="00A45A60">
              <w:trPr>
                <w:tblCellSpacing w:w="0" w:type="dxa"/>
              </w:trPr>
              <w:tc>
                <w:tcPr>
                  <w:tcW w:w="1655" w:type="dxa"/>
                  <w:noWrap/>
                  <w:hideMark/>
                </w:tcPr>
                <w:p w14:paraId="105799F6" w14:textId="77777777" w:rsidR="00A45A60" w:rsidRPr="00A45A60" w:rsidRDefault="00A45A60" w:rsidP="005A467F">
                  <w:pPr>
                    <w:pStyle w:val="NoSpacing"/>
                    <w:rPr>
                      <w:rFonts w:ascii="Helvetica" w:hAnsi="Helvetica" w:cs="Helvetica"/>
                      <w:b/>
                      <w:bCs/>
                      <w:color w:val="222222"/>
                    </w:rPr>
                  </w:pPr>
                  <w:r w:rsidRPr="00A45A60">
                    <w:rPr>
                      <w:rFonts w:ascii="Helvetica" w:hAnsi="Helvetica" w:cs="Helvetica"/>
                      <w:b/>
                      <w:bCs/>
                      <w:color w:val="222222"/>
                    </w:rPr>
                    <w:t>Category of Funding Activity:</w:t>
                  </w:r>
                </w:p>
              </w:tc>
              <w:tc>
                <w:tcPr>
                  <w:tcW w:w="3370" w:type="dxa"/>
                  <w:vAlign w:val="center"/>
                  <w:hideMark/>
                </w:tcPr>
                <w:p w14:paraId="0BBA1B82" w14:textId="77777777"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Education</w:t>
                  </w:r>
                </w:p>
              </w:tc>
            </w:tr>
            <w:tr w:rsidR="00A45A60" w:rsidRPr="00A45A60" w14:paraId="6CD5E310" w14:textId="77777777" w:rsidTr="00A45A60">
              <w:trPr>
                <w:tblCellSpacing w:w="0" w:type="dxa"/>
              </w:trPr>
              <w:tc>
                <w:tcPr>
                  <w:tcW w:w="1655" w:type="dxa"/>
                  <w:noWrap/>
                  <w:hideMark/>
                </w:tcPr>
                <w:p w14:paraId="7B1FA68E" w14:textId="77777777" w:rsidR="00A45A60" w:rsidRPr="00A45A60" w:rsidRDefault="00A45A60" w:rsidP="005A467F">
                  <w:pPr>
                    <w:pStyle w:val="NoSpacing"/>
                    <w:rPr>
                      <w:rFonts w:ascii="Helvetica" w:hAnsi="Helvetica" w:cs="Helvetica"/>
                      <w:b/>
                      <w:bCs/>
                      <w:color w:val="222222"/>
                    </w:rPr>
                  </w:pPr>
                  <w:r w:rsidRPr="00A45A60">
                    <w:rPr>
                      <w:rFonts w:ascii="Helvetica" w:hAnsi="Helvetica" w:cs="Helvetica"/>
                      <w:b/>
                      <w:bCs/>
                      <w:color w:val="222222"/>
                    </w:rPr>
                    <w:t>Category Explanation:</w:t>
                  </w:r>
                </w:p>
              </w:tc>
              <w:tc>
                <w:tcPr>
                  <w:tcW w:w="3370" w:type="dxa"/>
                  <w:vAlign w:val="center"/>
                  <w:hideMark/>
                </w:tcPr>
                <w:p w14:paraId="08457CEA" w14:textId="77777777"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 </w:t>
                  </w:r>
                </w:p>
              </w:tc>
            </w:tr>
            <w:tr w:rsidR="00A45A60" w:rsidRPr="00A45A60" w14:paraId="5962A00C" w14:textId="77777777" w:rsidTr="00A45A60">
              <w:trPr>
                <w:tblCellSpacing w:w="0" w:type="dxa"/>
              </w:trPr>
              <w:tc>
                <w:tcPr>
                  <w:tcW w:w="1655" w:type="dxa"/>
                  <w:noWrap/>
                  <w:hideMark/>
                </w:tcPr>
                <w:p w14:paraId="6474D6A5" w14:textId="77777777" w:rsidR="00A45A60" w:rsidRPr="00A45A60" w:rsidRDefault="00A45A60" w:rsidP="005A467F">
                  <w:pPr>
                    <w:pStyle w:val="NoSpacing"/>
                    <w:rPr>
                      <w:rFonts w:ascii="Helvetica" w:hAnsi="Helvetica" w:cs="Helvetica"/>
                      <w:b/>
                      <w:bCs/>
                      <w:color w:val="222222"/>
                    </w:rPr>
                  </w:pPr>
                  <w:r w:rsidRPr="00A45A60">
                    <w:rPr>
                      <w:rFonts w:ascii="Helvetica" w:hAnsi="Helvetica" w:cs="Helvetica"/>
                      <w:b/>
                      <w:bCs/>
                      <w:color w:val="222222"/>
                    </w:rPr>
                    <w:t>Expected Number of Awards:</w:t>
                  </w:r>
                </w:p>
              </w:tc>
              <w:tc>
                <w:tcPr>
                  <w:tcW w:w="3370" w:type="dxa"/>
                  <w:vAlign w:val="center"/>
                  <w:hideMark/>
                </w:tcPr>
                <w:p w14:paraId="715B5F44" w14:textId="77777777"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 </w:t>
                  </w:r>
                </w:p>
              </w:tc>
            </w:tr>
            <w:tr w:rsidR="00A45A60" w:rsidRPr="00A45A60" w14:paraId="4C6DCD2E" w14:textId="77777777" w:rsidTr="00A45A60">
              <w:trPr>
                <w:tblCellSpacing w:w="0" w:type="dxa"/>
              </w:trPr>
              <w:tc>
                <w:tcPr>
                  <w:tcW w:w="1655" w:type="dxa"/>
                  <w:noWrap/>
                  <w:hideMark/>
                </w:tcPr>
                <w:p w14:paraId="37A2DF60" w14:textId="77777777" w:rsidR="00A45A60" w:rsidRPr="00A45A60" w:rsidRDefault="00A45A60" w:rsidP="005A467F">
                  <w:pPr>
                    <w:pStyle w:val="NoSpacing"/>
                    <w:rPr>
                      <w:rFonts w:ascii="Helvetica" w:hAnsi="Helvetica" w:cs="Helvetica"/>
                      <w:b/>
                      <w:bCs/>
                      <w:color w:val="222222"/>
                    </w:rPr>
                  </w:pPr>
                  <w:r w:rsidRPr="00A45A60">
                    <w:rPr>
                      <w:rFonts w:ascii="Helvetica" w:hAnsi="Helvetica" w:cs="Helvetica"/>
                      <w:b/>
                      <w:bCs/>
                      <w:color w:val="222222"/>
                    </w:rPr>
                    <w:t>CFDA Number(s):</w:t>
                  </w:r>
                </w:p>
              </w:tc>
              <w:tc>
                <w:tcPr>
                  <w:tcW w:w="3370" w:type="dxa"/>
                  <w:vAlign w:val="center"/>
                  <w:hideMark/>
                </w:tcPr>
                <w:p w14:paraId="7E6038BE" w14:textId="704C94D3"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 xml:space="preserve">84.215 -- </w:t>
                  </w:r>
                  <w:r w:rsidRPr="00A45A60">
                    <w:rPr>
                      <w:rFonts w:ascii="Helvetica" w:hAnsi="Helvetica" w:cs="Helvetica"/>
                      <w:color w:val="222222"/>
                      <w:sz w:val="20"/>
                      <w:szCs w:val="20"/>
                    </w:rPr>
                    <w:t>Innovative Approaches to Literacy; Promise Neighborhoods; Full-Service Community Schools; and Congressionall</w:t>
                  </w:r>
                  <w:r>
                    <w:rPr>
                      <w:rFonts w:ascii="Helvetica" w:hAnsi="Helvetica" w:cs="Helvetica"/>
                      <w:color w:val="222222"/>
                      <w:sz w:val="20"/>
                      <w:szCs w:val="20"/>
                    </w:rPr>
                    <w:t xml:space="preserve">y </w:t>
                  </w:r>
                  <w:r w:rsidRPr="00A45A60">
                    <w:rPr>
                      <w:rFonts w:ascii="Helvetica" w:hAnsi="Helvetica" w:cs="Helvetica"/>
                      <w:color w:val="222222"/>
                      <w:sz w:val="20"/>
                      <w:szCs w:val="20"/>
                    </w:rPr>
                    <w:t>Directed Spending for Elementary and Secondary Education Community Projects</w:t>
                  </w:r>
                </w:p>
              </w:tc>
            </w:tr>
            <w:tr w:rsidR="00A45A60" w:rsidRPr="00A45A60" w14:paraId="06C320AE" w14:textId="77777777" w:rsidTr="00A45A60">
              <w:trPr>
                <w:tblCellSpacing w:w="0" w:type="dxa"/>
              </w:trPr>
              <w:tc>
                <w:tcPr>
                  <w:tcW w:w="1655" w:type="dxa"/>
                  <w:noWrap/>
                  <w:hideMark/>
                </w:tcPr>
                <w:p w14:paraId="2B6536CD" w14:textId="77777777" w:rsidR="00A45A60" w:rsidRPr="00A45A60" w:rsidRDefault="00A45A60" w:rsidP="005A467F">
                  <w:pPr>
                    <w:pStyle w:val="NoSpacing"/>
                    <w:rPr>
                      <w:rFonts w:ascii="Helvetica" w:hAnsi="Helvetica" w:cs="Helvetica"/>
                      <w:b/>
                      <w:bCs/>
                      <w:color w:val="222222"/>
                    </w:rPr>
                  </w:pPr>
                  <w:r w:rsidRPr="00A45A60">
                    <w:rPr>
                      <w:rFonts w:ascii="Helvetica" w:hAnsi="Helvetica" w:cs="Helvetica"/>
                      <w:b/>
                      <w:bCs/>
                      <w:color w:val="222222"/>
                    </w:rPr>
                    <w:t>Cost Sharing or Matching Requirement:</w:t>
                  </w:r>
                </w:p>
              </w:tc>
              <w:tc>
                <w:tcPr>
                  <w:tcW w:w="3370" w:type="dxa"/>
                  <w:vAlign w:val="center"/>
                  <w:hideMark/>
                </w:tcPr>
                <w:p w14:paraId="64F42F30" w14:textId="77777777"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Yes</w:t>
                  </w:r>
                </w:p>
              </w:tc>
            </w:tr>
          </w:tbl>
          <w:p w14:paraId="06C95755" w14:textId="77777777" w:rsidR="00A45A60" w:rsidRPr="00A45A60" w:rsidRDefault="00A45A60" w:rsidP="005A46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45A60" w:rsidRPr="00A45A60" w14:paraId="0F498379" w14:textId="77777777" w:rsidTr="00A45A60">
              <w:trPr>
                <w:tblCellSpacing w:w="0" w:type="dxa"/>
              </w:trPr>
              <w:tc>
                <w:tcPr>
                  <w:tcW w:w="1594" w:type="dxa"/>
                  <w:noWrap/>
                  <w:hideMark/>
                </w:tcPr>
                <w:p w14:paraId="7527FA1E" w14:textId="77777777" w:rsidR="00A45A60" w:rsidRPr="00A45A60" w:rsidRDefault="00A45A60" w:rsidP="005A467F">
                  <w:pPr>
                    <w:pStyle w:val="NoSpacing"/>
                    <w:rPr>
                      <w:rFonts w:ascii="Helvetica" w:hAnsi="Helvetica" w:cs="Helvetica"/>
                      <w:b/>
                      <w:bCs/>
                      <w:color w:val="222222"/>
                    </w:rPr>
                  </w:pPr>
                  <w:r w:rsidRPr="00A45A60">
                    <w:rPr>
                      <w:rFonts w:ascii="Helvetica" w:hAnsi="Helvetica" w:cs="Helvetica"/>
                      <w:b/>
                      <w:bCs/>
                      <w:color w:val="222222"/>
                    </w:rPr>
                    <w:lastRenderedPageBreak/>
                    <w:t>Version:</w:t>
                  </w:r>
                </w:p>
              </w:tc>
              <w:tc>
                <w:tcPr>
                  <w:tcW w:w="3651" w:type="dxa"/>
                  <w:vAlign w:val="center"/>
                  <w:hideMark/>
                </w:tcPr>
                <w:p w14:paraId="19B3517A" w14:textId="77777777"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Synopsis 4</w:t>
                  </w:r>
                </w:p>
              </w:tc>
            </w:tr>
            <w:tr w:rsidR="00A45A60" w:rsidRPr="00A45A60" w14:paraId="02BF2FC6" w14:textId="77777777" w:rsidTr="00A45A60">
              <w:trPr>
                <w:tblCellSpacing w:w="0" w:type="dxa"/>
              </w:trPr>
              <w:tc>
                <w:tcPr>
                  <w:tcW w:w="1594" w:type="dxa"/>
                  <w:noWrap/>
                  <w:hideMark/>
                </w:tcPr>
                <w:p w14:paraId="12457DBF" w14:textId="77777777" w:rsidR="00A45A60" w:rsidRPr="00A45A60" w:rsidRDefault="00A45A60" w:rsidP="005A467F">
                  <w:pPr>
                    <w:pStyle w:val="NoSpacing"/>
                    <w:rPr>
                      <w:rFonts w:ascii="Helvetica" w:hAnsi="Helvetica" w:cs="Helvetica"/>
                      <w:b/>
                      <w:bCs/>
                      <w:color w:val="222222"/>
                    </w:rPr>
                  </w:pPr>
                  <w:r w:rsidRPr="00A45A60">
                    <w:rPr>
                      <w:rFonts w:ascii="Helvetica" w:hAnsi="Helvetica" w:cs="Helvetica"/>
                      <w:b/>
                      <w:bCs/>
                      <w:color w:val="222222"/>
                    </w:rPr>
                    <w:t>Posted Date:</w:t>
                  </w:r>
                </w:p>
              </w:tc>
              <w:tc>
                <w:tcPr>
                  <w:tcW w:w="3651" w:type="dxa"/>
                  <w:vAlign w:val="center"/>
                  <w:hideMark/>
                </w:tcPr>
                <w:p w14:paraId="0EF5B220" w14:textId="77777777"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Jun 07, 2023</w:t>
                  </w:r>
                </w:p>
              </w:tc>
            </w:tr>
            <w:tr w:rsidR="00A45A60" w:rsidRPr="00A45A60" w14:paraId="79FB523B" w14:textId="77777777" w:rsidTr="00A45A60">
              <w:trPr>
                <w:tblCellSpacing w:w="0" w:type="dxa"/>
              </w:trPr>
              <w:tc>
                <w:tcPr>
                  <w:tcW w:w="1594" w:type="dxa"/>
                  <w:noWrap/>
                  <w:hideMark/>
                </w:tcPr>
                <w:p w14:paraId="7B98709B" w14:textId="77777777" w:rsidR="00A45A60" w:rsidRPr="00A45A60" w:rsidRDefault="00A45A60" w:rsidP="005A467F">
                  <w:pPr>
                    <w:pStyle w:val="NoSpacing"/>
                    <w:rPr>
                      <w:rFonts w:ascii="Helvetica" w:hAnsi="Helvetica" w:cs="Helvetica"/>
                      <w:b/>
                      <w:bCs/>
                      <w:color w:val="222222"/>
                    </w:rPr>
                  </w:pPr>
                  <w:r w:rsidRPr="00A45A60">
                    <w:rPr>
                      <w:rFonts w:ascii="Helvetica" w:hAnsi="Helvetica" w:cs="Helvetica"/>
                      <w:b/>
                      <w:bCs/>
                      <w:color w:val="222222"/>
                    </w:rPr>
                    <w:lastRenderedPageBreak/>
                    <w:t>Last Updated Date:</w:t>
                  </w:r>
                </w:p>
              </w:tc>
              <w:tc>
                <w:tcPr>
                  <w:tcW w:w="3651" w:type="dxa"/>
                  <w:vAlign w:val="center"/>
                  <w:hideMark/>
                </w:tcPr>
                <w:p w14:paraId="2224D490" w14:textId="77777777"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Jun 07, 2023</w:t>
                  </w:r>
                </w:p>
              </w:tc>
            </w:tr>
            <w:tr w:rsidR="00A45A60" w:rsidRPr="00A45A60" w14:paraId="166C77FC" w14:textId="77777777" w:rsidTr="00D24193">
              <w:trPr>
                <w:tblCellSpacing w:w="0" w:type="dxa"/>
              </w:trPr>
              <w:tc>
                <w:tcPr>
                  <w:tcW w:w="1594" w:type="dxa"/>
                  <w:noWrap/>
                  <w:hideMark/>
                </w:tcPr>
                <w:p w14:paraId="398E8AEF" w14:textId="6364181B" w:rsidR="00A45A60" w:rsidRPr="00A45A60" w:rsidRDefault="00A45A60" w:rsidP="005A467F">
                  <w:pPr>
                    <w:pStyle w:val="NoSpacing"/>
                    <w:rPr>
                      <w:rFonts w:ascii="Helvetica" w:hAnsi="Helvetica" w:cs="Helvetica"/>
                      <w:b/>
                      <w:bCs/>
                      <w:color w:val="222222"/>
                    </w:rPr>
                  </w:pPr>
                  <w:r w:rsidRPr="00A45A60">
                    <w:rPr>
                      <w:rFonts w:ascii="Helvetica" w:hAnsi="Helvetica" w:cs="Helvetica"/>
                      <w:b/>
                      <w:bCs/>
                      <w:color w:val="222222"/>
                    </w:rPr>
                    <w:t>Current Closing Date for Applications:</w:t>
                  </w:r>
                </w:p>
              </w:tc>
              <w:tc>
                <w:tcPr>
                  <w:tcW w:w="3651" w:type="dxa"/>
                  <w:vAlign w:val="center"/>
                  <w:hideMark/>
                </w:tcPr>
                <w:p w14:paraId="2C74C313" w14:textId="4EE27DEF"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Aug 08, 2023  Applications Available: June 7, 2023. Deadline for Notice of Intent to Apply: July 7, 2023. Date of Pre-Application Meetings: The Department will hold pre-application meetings via webinars for prospective applicants. Detailed information regarding these webinars will be provided on the FSCS website at https://oese.ed.gov/offices/office-of-discretionary-grants-support-services/school-choice-improvement-programs/full-service-community-schools-program-fscs/fy-2023-fscs-grant-competition/. Deadline for Transmittal of Applications: August 8, 2023. Deadline for Intergovernmental Review: October 8, 2023. FOR FURTHER INFORMATION CONTACT: Jane Hodgdon, U.S. Department of Education, 400 Maryland Avenue, SW, room 4E246, Washington, DC 20202. Telephone: 202-245-6057. Email: FSCS@ed.gov.</w:t>
                  </w:r>
                </w:p>
              </w:tc>
            </w:tr>
            <w:tr w:rsidR="00A45A60" w:rsidRPr="00A45A60" w14:paraId="73DC1C41" w14:textId="77777777" w:rsidTr="00D24193">
              <w:trPr>
                <w:tblCellSpacing w:w="0" w:type="dxa"/>
              </w:trPr>
              <w:tc>
                <w:tcPr>
                  <w:tcW w:w="1594" w:type="dxa"/>
                  <w:noWrap/>
                  <w:hideMark/>
                </w:tcPr>
                <w:p w14:paraId="5A43CE58" w14:textId="1FD0DF8D" w:rsidR="00A45A60" w:rsidRPr="00A45A60" w:rsidRDefault="00A45A60" w:rsidP="005A467F">
                  <w:pPr>
                    <w:pStyle w:val="NoSpacing"/>
                    <w:rPr>
                      <w:rFonts w:ascii="Helvetica" w:hAnsi="Helvetica" w:cs="Helvetica"/>
                      <w:b/>
                      <w:bCs/>
                      <w:color w:val="222222"/>
                    </w:rPr>
                  </w:pPr>
                  <w:r w:rsidRPr="00A45A60">
                    <w:rPr>
                      <w:rFonts w:ascii="Helvetica" w:hAnsi="Helvetica" w:cs="Helvetica"/>
                      <w:b/>
                      <w:bCs/>
                      <w:color w:val="222222"/>
                    </w:rPr>
                    <w:t>Archive Date:</w:t>
                  </w:r>
                </w:p>
              </w:tc>
              <w:tc>
                <w:tcPr>
                  <w:tcW w:w="3651" w:type="dxa"/>
                  <w:vAlign w:val="center"/>
                  <w:hideMark/>
                </w:tcPr>
                <w:p w14:paraId="764FF0F7" w14:textId="0E4C2B87"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Sep 07, 2023</w:t>
                  </w:r>
                </w:p>
              </w:tc>
            </w:tr>
            <w:tr w:rsidR="00A45A60" w:rsidRPr="00A45A60" w14:paraId="002040F6" w14:textId="77777777" w:rsidTr="00D24193">
              <w:trPr>
                <w:tblCellSpacing w:w="0" w:type="dxa"/>
              </w:trPr>
              <w:tc>
                <w:tcPr>
                  <w:tcW w:w="1594" w:type="dxa"/>
                  <w:noWrap/>
                  <w:hideMark/>
                </w:tcPr>
                <w:p w14:paraId="5E34D270" w14:textId="654B29BA" w:rsidR="00A45A60" w:rsidRPr="00A45A60" w:rsidRDefault="00A45A60" w:rsidP="005A467F">
                  <w:pPr>
                    <w:pStyle w:val="NoSpacing"/>
                    <w:rPr>
                      <w:rFonts w:ascii="Helvetica" w:hAnsi="Helvetica" w:cs="Helvetica"/>
                      <w:b/>
                      <w:bCs/>
                      <w:color w:val="222222"/>
                    </w:rPr>
                  </w:pPr>
                  <w:r w:rsidRPr="00A45A60">
                    <w:rPr>
                      <w:rFonts w:ascii="Helvetica" w:hAnsi="Helvetica" w:cs="Helvetica"/>
                      <w:b/>
                      <w:bCs/>
                      <w:color w:val="222222"/>
                    </w:rPr>
                    <w:t>Estimated Total Program Funding:</w:t>
                  </w:r>
                </w:p>
              </w:tc>
              <w:tc>
                <w:tcPr>
                  <w:tcW w:w="3651" w:type="dxa"/>
                  <w:vAlign w:val="center"/>
                  <w:hideMark/>
                </w:tcPr>
                <w:p w14:paraId="2B79F106" w14:textId="2271DF20"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$74,000,000</w:t>
                  </w:r>
                </w:p>
              </w:tc>
            </w:tr>
            <w:tr w:rsidR="00A45A60" w:rsidRPr="00A45A60" w14:paraId="371B4271" w14:textId="77777777" w:rsidTr="00D24193">
              <w:trPr>
                <w:tblCellSpacing w:w="0" w:type="dxa"/>
              </w:trPr>
              <w:tc>
                <w:tcPr>
                  <w:tcW w:w="1594" w:type="dxa"/>
                  <w:noWrap/>
                  <w:hideMark/>
                </w:tcPr>
                <w:p w14:paraId="7068BF4F" w14:textId="0BEB7C19" w:rsidR="00A45A60" w:rsidRPr="00A45A60" w:rsidRDefault="00A45A60" w:rsidP="005A467F">
                  <w:pPr>
                    <w:pStyle w:val="NoSpacing"/>
                    <w:rPr>
                      <w:rFonts w:ascii="Helvetica" w:hAnsi="Helvetica" w:cs="Helvetica"/>
                      <w:b/>
                      <w:bCs/>
                      <w:color w:val="222222"/>
                    </w:rPr>
                  </w:pPr>
                  <w:r w:rsidRPr="00A45A60">
                    <w:rPr>
                      <w:rFonts w:ascii="Helvetica" w:hAnsi="Helvetica" w:cs="Helvetica"/>
                      <w:b/>
                      <w:bCs/>
                      <w:color w:val="222222"/>
                    </w:rPr>
                    <w:t>Award Ceiling:</w:t>
                  </w:r>
                </w:p>
              </w:tc>
              <w:tc>
                <w:tcPr>
                  <w:tcW w:w="3651" w:type="dxa"/>
                  <w:vAlign w:val="center"/>
                  <w:hideMark/>
                </w:tcPr>
                <w:p w14:paraId="7D801E67" w14:textId="1B27893F"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$50,000,000</w:t>
                  </w:r>
                </w:p>
              </w:tc>
            </w:tr>
            <w:tr w:rsidR="00A45A60" w:rsidRPr="00A45A60" w14:paraId="6C9D55B0" w14:textId="77777777" w:rsidTr="00D24193">
              <w:trPr>
                <w:tblCellSpacing w:w="0" w:type="dxa"/>
              </w:trPr>
              <w:tc>
                <w:tcPr>
                  <w:tcW w:w="1594" w:type="dxa"/>
                  <w:noWrap/>
                  <w:hideMark/>
                </w:tcPr>
                <w:p w14:paraId="2BD0A79E" w14:textId="74A7A6B6" w:rsidR="00A45A60" w:rsidRPr="00A45A60" w:rsidRDefault="00A45A60" w:rsidP="005A467F">
                  <w:pPr>
                    <w:pStyle w:val="NoSpacing"/>
                    <w:rPr>
                      <w:rFonts w:ascii="Helvetica" w:hAnsi="Helvetica" w:cs="Helvetica"/>
                      <w:b/>
                      <w:bCs/>
                      <w:color w:val="222222"/>
                    </w:rPr>
                  </w:pPr>
                  <w:r w:rsidRPr="00A45A60">
                    <w:rPr>
                      <w:rFonts w:ascii="Helvetica" w:hAnsi="Helvetica" w:cs="Helvetica"/>
                      <w:b/>
                      <w:bCs/>
                      <w:color w:val="222222"/>
                    </w:rPr>
                    <w:t>Award Floor:</w:t>
                  </w:r>
                </w:p>
              </w:tc>
              <w:tc>
                <w:tcPr>
                  <w:tcW w:w="3651" w:type="dxa"/>
                  <w:vAlign w:val="center"/>
                  <w:hideMark/>
                </w:tcPr>
                <w:p w14:paraId="7EBB2592" w14:textId="2B78D216"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$75,000</w:t>
                  </w:r>
                </w:p>
              </w:tc>
            </w:tr>
            <w:tr w:rsidR="00A45A60" w:rsidRPr="00A45A60" w14:paraId="1499F9FA" w14:textId="77777777" w:rsidTr="00D24193">
              <w:trPr>
                <w:tblCellSpacing w:w="0" w:type="dxa"/>
              </w:trPr>
              <w:tc>
                <w:tcPr>
                  <w:tcW w:w="1594" w:type="dxa"/>
                  <w:noWrap/>
                </w:tcPr>
                <w:p w14:paraId="6AED2052" w14:textId="3E3FD1DC" w:rsidR="00A45A60" w:rsidRPr="00A45A60" w:rsidRDefault="00A45A60" w:rsidP="005A467F">
                  <w:pPr>
                    <w:pStyle w:val="NoSpacing"/>
                    <w:rPr>
                      <w:rFonts w:ascii="Helvetica" w:hAnsi="Helvetica" w:cs="Helvetica"/>
                      <w:b/>
                      <w:bCs/>
                      <w:color w:val="222222"/>
                    </w:rPr>
                  </w:pPr>
                </w:p>
              </w:tc>
              <w:tc>
                <w:tcPr>
                  <w:tcW w:w="3651" w:type="dxa"/>
                  <w:vAlign w:val="center"/>
                </w:tcPr>
                <w:p w14:paraId="25FDCC79" w14:textId="174E9F3E" w:rsidR="00A45A60" w:rsidRPr="00A45A60" w:rsidRDefault="00A45A60" w:rsidP="005A467F">
                  <w:pPr>
                    <w:pStyle w:val="NoSpacing"/>
                    <w:rPr>
                      <w:rFonts w:ascii="Helvetica" w:hAnsi="Helvetica" w:cs="Helvetica"/>
                      <w:color w:val="222222"/>
                    </w:rPr>
                  </w:pPr>
                </w:p>
              </w:tc>
            </w:tr>
          </w:tbl>
          <w:p w14:paraId="7217B240" w14:textId="77777777" w:rsidR="00A45A60" w:rsidRPr="00A45A60" w:rsidRDefault="00A45A60" w:rsidP="005A467F">
            <w:pPr>
              <w:pStyle w:val="NoSpacing"/>
              <w:rPr>
                <w:rFonts w:ascii="Helvetica" w:hAnsi="Helvetica" w:cs="Helvetica"/>
                <w:color w:val="222222"/>
              </w:rPr>
            </w:pPr>
          </w:p>
        </w:tc>
      </w:tr>
    </w:tbl>
    <w:p w14:paraId="2C4661F6" w14:textId="77777777" w:rsidR="00A45A60" w:rsidRPr="00A45A60" w:rsidRDefault="00A45A60" w:rsidP="00A45A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45A60" w:rsidRPr="00A45A60" w14:paraId="783AADE5" w14:textId="77777777" w:rsidTr="005A467F">
        <w:trPr>
          <w:tblCellSpacing w:w="0" w:type="dxa"/>
        </w:trPr>
        <w:tc>
          <w:tcPr>
            <w:tcW w:w="0" w:type="auto"/>
            <w:noWrap/>
            <w:hideMark/>
          </w:tcPr>
          <w:p w14:paraId="2328DB42" w14:textId="77777777" w:rsidR="00A45A60" w:rsidRPr="00A45A60" w:rsidRDefault="00A45A60" w:rsidP="005A467F">
            <w:pPr>
              <w:pStyle w:val="NoSpacing"/>
              <w:rPr>
                <w:rFonts w:ascii="Helvetica" w:hAnsi="Helvetica" w:cs="Helvetica"/>
                <w:b/>
                <w:bCs/>
                <w:color w:val="222222"/>
              </w:rPr>
            </w:pPr>
            <w:r w:rsidRPr="00A45A60">
              <w:rPr>
                <w:rFonts w:ascii="Helvetica" w:hAnsi="Helvetica" w:cs="Helvetica"/>
                <w:b/>
                <w:bCs/>
                <w:color w:val="222222"/>
              </w:rPr>
              <w:t>Eligible Applicants:</w:t>
            </w:r>
          </w:p>
        </w:tc>
        <w:tc>
          <w:tcPr>
            <w:tcW w:w="5000" w:type="pct"/>
            <w:vAlign w:val="center"/>
            <w:hideMark/>
          </w:tcPr>
          <w:p w14:paraId="717031FD" w14:textId="77777777"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City or township governments</w:t>
            </w:r>
            <w:r w:rsidRPr="00A45A60">
              <w:rPr>
                <w:rFonts w:ascii="Helvetica" w:hAnsi="Helvetica" w:cs="Helvetica"/>
                <w:color w:val="222222"/>
              </w:rPr>
              <w:br/>
              <w:t>Nonprofits that do not have a 501(c)(3) status with the IRS, other than institutions of higher education</w:t>
            </w:r>
            <w:r w:rsidRPr="00A45A60">
              <w:rPr>
                <w:rFonts w:ascii="Helvetica" w:hAnsi="Helvetica" w:cs="Helvetica"/>
                <w:color w:val="222222"/>
              </w:rPr>
              <w:br/>
              <w:t>Nonprofits having a 501(c)(3) status with the IRS, other than institutions of higher education</w:t>
            </w:r>
            <w:r w:rsidRPr="00A45A60">
              <w:rPr>
                <w:rFonts w:ascii="Helvetica" w:hAnsi="Helvetica" w:cs="Helvetica"/>
                <w:color w:val="222222"/>
              </w:rPr>
              <w:br/>
              <w:t>County governments</w:t>
            </w:r>
            <w:r w:rsidRPr="00A45A60">
              <w:rPr>
                <w:rFonts w:ascii="Helvetica" w:hAnsi="Helvetica" w:cs="Helvetica"/>
                <w:color w:val="222222"/>
              </w:rPr>
              <w:br/>
              <w:t>Special district governments</w:t>
            </w:r>
            <w:r w:rsidRPr="00A45A60">
              <w:rPr>
                <w:rFonts w:ascii="Helvetica" w:hAnsi="Helvetica" w:cs="Helvetica"/>
                <w:color w:val="222222"/>
              </w:rPr>
              <w:br/>
              <w:t>State governments</w:t>
            </w:r>
            <w:r w:rsidRPr="00A45A60">
              <w:rPr>
                <w:rFonts w:ascii="Helvetica" w:hAnsi="Helvetica" w:cs="Helvetica"/>
                <w:color w:val="222222"/>
              </w:rPr>
              <w:br/>
              <w:t>Others (see text field entitled "Additional Information on Eligibility" for clarification)</w:t>
            </w:r>
          </w:p>
        </w:tc>
      </w:tr>
      <w:tr w:rsidR="00A45A60" w:rsidRPr="00A45A60" w14:paraId="41A0CE2C" w14:textId="77777777" w:rsidTr="005A467F">
        <w:trPr>
          <w:tblCellSpacing w:w="0" w:type="dxa"/>
        </w:trPr>
        <w:tc>
          <w:tcPr>
            <w:tcW w:w="0" w:type="auto"/>
            <w:noWrap/>
            <w:hideMark/>
          </w:tcPr>
          <w:p w14:paraId="7E2E151C" w14:textId="77777777" w:rsidR="00A45A60" w:rsidRPr="00A45A60" w:rsidRDefault="00A45A60" w:rsidP="005A467F">
            <w:pPr>
              <w:pStyle w:val="NoSpacing"/>
              <w:rPr>
                <w:rFonts w:ascii="Helvetica" w:hAnsi="Helvetica" w:cs="Helvetica"/>
                <w:b/>
                <w:bCs/>
                <w:color w:val="222222"/>
              </w:rPr>
            </w:pPr>
            <w:r w:rsidRPr="00A45A60">
              <w:rPr>
                <w:rFonts w:ascii="Helvetica" w:hAnsi="Helvetica" w:cs="Helvetica"/>
                <w:b/>
                <w:bCs/>
                <w:color w:val="222222"/>
              </w:rPr>
              <w:lastRenderedPageBreak/>
              <w:t>Additional Information on Eligibility:</w:t>
            </w:r>
          </w:p>
        </w:tc>
        <w:tc>
          <w:tcPr>
            <w:tcW w:w="5000" w:type="pct"/>
            <w:vAlign w:val="center"/>
            <w:hideMark/>
          </w:tcPr>
          <w:p w14:paraId="48ECDB2B" w14:textId="77777777"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1. Eligible Applicants: A consortium of--(a)(i) One or more LEAs; or(ii) The BIE; and (b) One or more community-based organizations, nonprofit organizations, or other public or private entities. A consortium must comply with the provisions governing group applications in 34 CFR 75.127 through 75.129.Note: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511247BF" w14:textId="77777777" w:rsidR="00A45A60" w:rsidRPr="00A45A60" w:rsidRDefault="00A45A60" w:rsidP="00A45A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45A60" w:rsidRPr="00A45A60" w14:paraId="47422A85" w14:textId="77777777" w:rsidTr="005A467F">
        <w:trPr>
          <w:tblCellSpacing w:w="0" w:type="dxa"/>
        </w:trPr>
        <w:tc>
          <w:tcPr>
            <w:tcW w:w="0" w:type="auto"/>
            <w:noWrap/>
            <w:hideMark/>
          </w:tcPr>
          <w:p w14:paraId="45575B74" w14:textId="77777777" w:rsidR="00A45A60" w:rsidRPr="00A45A60" w:rsidRDefault="00A45A60" w:rsidP="005A467F">
            <w:pPr>
              <w:pStyle w:val="NoSpacing"/>
              <w:rPr>
                <w:rFonts w:ascii="Helvetica" w:hAnsi="Helvetica" w:cs="Helvetica"/>
                <w:b/>
                <w:bCs/>
                <w:color w:val="222222"/>
              </w:rPr>
            </w:pPr>
            <w:r w:rsidRPr="00A45A60">
              <w:rPr>
                <w:rFonts w:ascii="Helvetica" w:hAnsi="Helvetica" w:cs="Helvetica"/>
                <w:b/>
                <w:bCs/>
                <w:color w:val="222222"/>
              </w:rPr>
              <w:t>Agency Name:</w:t>
            </w:r>
          </w:p>
        </w:tc>
        <w:tc>
          <w:tcPr>
            <w:tcW w:w="5000" w:type="pct"/>
            <w:vAlign w:val="center"/>
            <w:hideMark/>
          </w:tcPr>
          <w:p w14:paraId="435C4EA7" w14:textId="77777777"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Department of Education</w:t>
            </w:r>
          </w:p>
        </w:tc>
      </w:tr>
      <w:tr w:rsidR="00A45A60" w:rsidRPr="00A45A60" w14:paraId="24F3F4C2" w14:textId="77777777" w:rsidTr="005A467F">
        <w:trPr>
          <w:tblCellSpacing w:w="0" w:type="dxa"/>
        </w:trPr>
        <w:tc>
          <w:tcPr>
            <w:tcW w:w="0" w:type="auto"/>
            <w:noWrap/>
            <w:hideMark/>
          </w:tcPr>
          <w:p w14:paraId="5065FF97" w14:textId="77777777" w:rsidR="00A45A60" w:rsidRPr="00A45A60" w:rsidRDefault="00A45A60" w:rsidP="005A467F">
            <w:pPr>
              <w:pStyle w:val="NoSpacing"/>
              <w:rPr>
                <w:rFonts w:ascii="Helvetica" w:hAnsi="Helvetica" w:cs="Helvetica"/>
                <w:b/>
                <w:bCs/>
                <w:color w:val="222222"/>
              </w:rPr>
            </w:pPr>
            <w:r w:rsidRPr="00A45A60">
              <w:rPr>
                <w:rFonts w:ascii="Helvetica" w:hAnsi="Helvetica" w:cs="Helvetica"/>
                <w:b/>
                <w:bCs/>
                <w:color w:val="222222"/>
              </w:rPr>
              <w:t>Description:</w:t>
            </w:r>
          </w:p>
        </w:tc>
        <w:tc>
          <w:tcPr>
            <w:tcW w:w="5000" w:type="pct"/>
            <w:vAlign w:val="center"/>
            <w:hideMark/>
          </w:tcPr>
          <w:p w14:paraId="740B246F" w14:textId="77777777"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66" w:tgtFrame="_blank" w:history="1">
              <w:r w:rsidRPr="00A45A60">
                <w:rPr>
                  <w:rStyle w:val="Hyperlink"/>
                  <w:rFonts w:ascii="Helvetica" w:hAnsi="Helvetica" w:cs="Helvetica"/>
                </w:rPr>
                <w:t>http://www.access.gpo.gov/nara/index.html</w:t>
              </w:r>
            </w:hyperlink>
            <w:r w:rsidRPr="00A45A60">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6A81BBB2" w14:textId="77777777"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 </w:t>
            </w:r>
          </w:p>
          <w:p w14:paraId="0E0A81CB" w14:textId="77777777"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44221253" w14:textId="77777777"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 </w:t>
            </w:r>
          </w:p>
          <w:p w14:paraId="6A25E23A" w14:textId="77777777"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u w:val="single"/>
              </w:rPr>
              <w:t>Purpose of Program</w:t>
            </w:r>
            <w:r w:rsidRPr="00A45A60">
              <w:rPr>
                <w:rFonts w:ascii="Helvetica" w:hAnsi="Helvetica" w:cs="Helvetica"/>
                <w:color w:val="222222"/>
              </w:rPr>
              <w:t>: The FSCS program is authorized by sections 4621-4623 and 4625 of the Elementary and Secondary Education Act of 1965, as amended (ESEA). This program provides support for the planning, implementation, and operation of full-service community schools that improve the coordination, integration, accessibility, and effectiveness of services for children and families, particularly for children attending high-poverty schools, including high-poverty rural schools.</w:t>
            </w:r>
          </w:p>
          <w:p w14:paraId="4A64B060" w14:textId="77777777"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 </w:t>
            </w:r>
          </w:p>
          <w:p w14:paraId="13CF1C88" w14:textId="77777777"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 </w:t>
            </w:r>
          </w:p>
          <w:p w14:paraId="0B865617" w14:textId="77777777"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Assistance Listing Number (ALN) 84.215J.</w:t>
            </w:r>
          </w:p>
          <w:p w14:paraId="3BA16B2D" w14:textId="77777777"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 </w:t>
            </w:r>
          </w:p>
          <w:p w14:paraId="3A996761" w14:textId="77777777"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 </w:t>
            </w:r>
          </w:p>
          <w:p w14:paraId="2A1FB966" w14:textId="77777777"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 </w:t>
            </w:r>
          </w:p>
          <w:p w14:paraId="1E184AA2" w14:textId="77777777"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 </w:t>
            </w:r>
          </w:p>
        </w:tc>
      </w:tr>
      <w:tr w:rsidR="00A45A60" w:rsidRPr="00A45A60" w14:paraId="4F7C4B58" w14:textId="77777777" w:rsidTr="005A467F">
        <w:trPr>
          <w:tblCellSpacing w:w="0" w:type="dxa"/>
        </w:trPr>
        <w:tc>
          <w:tcPr>
            <w:tcW w:w="0" w:type="auto"/>
            <w:noWrap/>
            <w:hideMark/>
          </w:tcPr>
          <w:p w14:paraId="3E016A07" w14:textId="77777777" w:rsidR="00A45A60" w:rsidRPr="00A45A60" w:rsidRDefault="00A45A60" w:rsidP="005A467F">
            <w:pPr>
              <w:pStyle w:val="NoSpacing"/>
              <w:rPr>
                <w:rFonts w:ascii="Helvetica" w:hAnsi="Helvetica" w:cs="Helvetica"/>
                <w:b/>
                <w:bCs/>
                <w:color w:val="222222"/>
              </w:rPr>
            </w:pPr>
            <w:r w:rsidRPr="00A45A60">
              <w:rPr>
                <w:rFonts w:ascii="Helvetica" w:hAnsi="Helvetica" w:cs="Helvetica"/>
                <w:b/>
                <w:bCs/>
                <w:color w:val="222222"/>
              </w:rPr>
              <w:t>Link to Additional Information:</w:t>
            </w:r>
          </w:p>
        </w:tc>
        <w:tc>
          <w:tcPr>
            <w:tcW w:w="5000" w:type="pct"/>
            <w:vAlign w:val="center"/>
            <w:hideMark/>
          </w:tcPr>
          <w:p w14:paraId="574D672F" w14:textId="77777777" w:rsidR="00A45A60" w:rsidRPr="00A45A60" w:rsidRDefault="00000000" w:rsidP="005A467F">
            <w:pPr>
              <w:pStyle w:val="NoSpacing"/>
              <w:rPr>
                <w:rFonts w:ascii="Helvetica" w:hAnsi="Helvetica" w:cs="Helvetica"/>
                <w:color w:val="222222"/>
              </w:rPr>
            </w:pPr>
            <w:hyperlink r:id="rId167" w:tgtFrame="_blank" w:tooltip="Link to Additional Information" w:history="1">
              <w:r w:rsidR="00A45A60" w:rsidRPr="00A45A60">
                <w:rPr>
                  <w:rStyle w:val="Hyperlink"/>
                  <w:rFonts w:ascii="Helvetica" w:hAnsi="Helvetica" w:cs="Helvetica"/>
                </w:rPr>
                <w:t>Office of Elementary and Secondary Education (OESE): School Choice &amp; Improvement Program (SCIP)Full-Service Community Schools (FSCS) Program, Assistance Listing Number 84.215J</w:t>
              </w:r>
            </w:hyperlink>
          </w:p>
        </w:tc>
      </w:tr>
      <w:tr w:rsidR="00A45A60" w:rsidRPr="00A45A60" w14:paraId="0EB87ECE" w14:textId="77777777" w:rsidTr="005A467F">
        <w:trPr>
          <w:tblCellSpacing w:w="0" w:type="dxa"/>
        </w:trPr>
        <w:tc>
          <w:tcPr>
            <w:tcW w:w="0" w:type="auto"/>
            <w:noWrap/>
            <w:hideMark/>
          </w:tcPr>
          <w:p w14:paraId="6E633D91" w14:textId="77777777" w:rsidR="00A45A60" w:rsidRPr="00A45A60" w:rsidRDefault="00A45A60" w:rsidP="005A467F">
            <w:pPr>
              <w:pStyle w:val="NoSpacing"/>
              <w:rPr>
                <w:rFonts w:ascii="Helvetica" w:hAnsi="Helvetica" w:cs="Helvetica"/>
                <w:b/>
                <w:bCs/>
                <w:color w:val="222222"/>
              </w:rPr>
            </w:pPr>
            <w:r w:rsidRPr="00A45A60">
              <w:rPr>
                <w:rFonts w:ascii="Helvetica" w:hAnsi="Helvetica" w:cs="Helvetica"/>
                <w:b/>
                <w:bCs/>
                <w:color w:val="222222"/>
              </w:rPr>
              <w:lastRenderedPageBreak/>
              <w:t>Grantor Contact Information:</w:t>
            </w:r>
          </w:p>
        </w:tc>
        <w:tc>
          <w:tcPr>
            <w:tcW w:w="5000" w:type="pct"/>
            <w:vAlign w:val="center"/>
            <w:hideMark/>
          </w:tcPr>
          <w:p w14:paraId="703DD244" w14:textId="77777777" w:rsidR="00A45A60" w:rsidRPr="00A45A60" w:rsidRDefault="00A45A60" w:rsidP="005A467F">
            <w:pPr>
              <w:pStyle w:val="NoSpacing"/>
              <w:rPr>
                <w:rFonts w:ascii="Helvetica" w:hAnsi="Helvetica" w:cs="Helvetica"/>
                <w:color w:val="222222"/>
              </w:rPr>
            </w:pPr>
            <w:r w:rsidRPr="00A45A60">
              <w:rPr>
                <w:rFonts w:ascii="Helvetica" w:hAnsi="Helvetica" w:cs="Helvetica"/>
                <w:color w:val="222222"/>
              </w:rPr>
              <w:t>If you have difficulty accessing the full announcement electronically, please contact:</w:t>
            </w:r>
            <w:r w:rsidRPr="00A45A60">
              <w:rPr>
                <w:rFonts w:ascii="Helvetica" w:hAnsi="Helvetica" w:cs="Helvetica"/>
                <w:color w:val="222222"/>
              </w:rPr>
              <w:br/>
            </w:r>
            <w:r w:rsidRPr="00A45A60">
              <w:rPr>
                <w:rFonts w:ascii="Helvetica" w:hAnsi="Helvetica" w:cs="Helvetica"/>
                <w:color w:val="222222"/>
              </w:rPr>
              <w:br/>
              <w:t>Julius C Cotton ED Grants.gov FIND Systems Admin. Phone 202-245-6288 julius.cotton@ed.gov Program Manager: Jane Hodgdon, U.S. Department of Education, 400 Maryland Avenue, SW, room 4E246, Washington, DC 20202. Telephone: 202-245-6057. Email: FSCS@ed.gov.</w:t>
            </w:r>
            <w:r w:rsidRPr="00A45A60">
              <w:rPr>
                <w:rFonts w:ascii="Helvetica" w:hAnsi="Helvetica" w:cs="Helvetica"/>
                <w:color w:val="222222"/>
              </w:rPr>
              <w:br/>
            </w:r>
            <w:r w:rsidRPr="00A45A60">
              <w:rPr>
                <w:rFonts w:ascii="Helvetica" w:hAnsi="Helvetica" w:cs="Helvetica"/>
                <w:color w:val="222222"/>
              </w:rPr>
              <w:br/>
            </w:r>
            <w:hyperlink r:id="rId168" w:history="1">
              <w:r w:rsidRPr="00A45A60">
                <w:rPr>
                  <w:rStyle w:val="Hyperlink"/>
                  <w:rFonts w:ascii="Helvetica" w:hAnsi="Helvetica" w:cs="Helvetica"/>
                </w:rPr>
                <w:t>Program Mailbox</w:t>
              </w:r>
            </w:hyperlink>
          </w:p>
        </w:tc>
      </w:tr>
    </w:tbl>
    <w:p w14:paraId="56E5614D" w14:textId="77777777" w:rsidR="00A45A60" w:rsidRDefault="00A45A60" w:rsidP="00A45A60">
      <w:pPr>
        <w:pStyle w:val="NoSpacing"/>
        <w:rPr>
          <w:rStyle w:val="Hyperlink"/>
          <w:rFonts w:ascii="Helvetica" w:hAnsi="Helvetica" w:cs="Helvetica"/>
          <w:color w:val="1155CC"/>
          <w:sz w:val="24"/>
          <w:szCs w:val="24"/>
          <w:shd w:val="clear" w:color="auto" w:fill="FFFFFF"/>
        </w:rPr>
      </w:pPr>
      <w:r w:rsidRPr="00A82A80">
        <w:rPr>
          <w:rFonts w:ascii="Helvetica" w:hAnsi="Helvetica" w:cs="Helvetica"/>
          <w:color w:val="222222"/>
          <w:sz w:val="24"/>
          <w:szCs w:val="24"/>
        </w:rPr>
        <w:br/>
      </w:r>
      <w:hyperlink r:id="rId169" w:tgtFrame="_blank" w:history="1">
        <w:r w:rsidRPr="00A82A80">
          <w:rPr>
            <w:rStyle w:val="Hyperlink"/>
            <w:rFonts w:ascii="Helvetica" w:hAnsi="Helvetica" w:cs="Helvetica"/>
            <w:color w:val="1155CC"/>
            <w:sz w:val="24"/>
            <w:szCs w:val="24"/>
            <w:shd w:val="clear" w:color="auto" w:fill="FFFFFF"/>
          </w:rPr>
          <w:t>https://www.grants.gov/web/grants/view-opportunity.html?oppId=348573</w:t>
        </w:r>
      </w:hyperlink>
    </w:p>
    <w:p w14:paraId="149B2636" w14:textId="77777777" w:rsidR="00A45A60" w:rsidRDefault="00A45A60" w:rsidP="00DE4351">
      <w:pPr>
        <w:widowControl w:val="0"/>
        <w:autoSpaceDE w:val="0"/>
        <w:autoSpaceDN w:val="0"/>
        <w:adjustRightInd w:val="0"/>
        <w:rPr>
          <w:rFonts w:ascii="Helvetica" w:hAnsi="Helvetica" w:cs="Helvetica"/>
          <w:color w:val="222222"/>
        </w:rPr>
      </w:pPr>
    </w:p>
    <w:p w14:paraId="174D9565" w14:textId="0A1D1216" w:rsidR="008A1A00" w:rsidRDefault="00901C35" w:rsidP="00532056">
      <w:pPr>
        <w:widowControl w:val="0"/>
        <w:autoSpaceDE w:val="0"/>
        <w:autoSpaceDN w:val="0"/>
        <w:adjustRightInd w:val="0"/>
        <w:rPr>
          <w:rFonts w:ascii="Helvetica" w:hAnsi="Helvetica" w:cs="Helvetica"/>
          <w:b/>
          <w:bCs/>
        </w:rPr>
      </w:pPr>
      <w:bookmarkStart w:id="280" w:name="DED84184X"/>
      <w:bookmarkEnd w:id="280"/>
      <w:r w:rsidRPr="007347AB">
        <w:rPr>
          <w:rFonts w:ascii="Helvetica" w:hAnsi="Helvetica" w:cs="Helvetica"/>
          <w:color w:val="222222"/>
        </w:rPr>
        <w:br/>
      </w:r>
      <w:bookmarkStart w:id="281" w:name="ED84103A"/>
      <w:bookmarkStart w:id="282" w:name="ED84351A"/>
      <w:bookmarkStart w:id="283" w:name="ED84184N"/>
      <w:bookmarkStart w:id="284" w:name="DED84354A"/>
      <w:bookmarkStart w:id="285" w:name="EDReminders"/>
      <w:bookmarkEnd w:id="281"/>
      <w:bookmarkEnd w:id="282"/>
      <w:bookmarkEnd w:id="283"/>
      <w:bookmarkEnd w:id="284"/>
      <w:bookmarkEnd w:id="285"/>
      <w:r w:rsidR="0077741F" w:rsidRPr="00AC6031">
        <w:rPr>
          <w:rFonts w:ascii="Helvetica" w:hAnsi="Helvetica"/>
          <w:b/>
          <w:bCs/>
        </w:rPr>
        <w:t>Reminders:</w:t>
      </w:r>
    </w:p>
    <w:p w14:paraId="3DA107F4" w14:textId="77777777" w:rsidR="0067720C" w:rsidRDefault="0067720C" w:rsidP="0067720C">
      <w:pPr>
        <w:pStyle w:val="NoSpacing"/>
        <w:rPr>
          <w:rStyle w:val="Hyperlink"/>
          <w:rFonts w:ascii="Helvetica" w:hAnsi="Helvetica" w:cs="Helvetica"/>
          <w:color w:val="1155CC"/>
          <w:sz w:val="24"/>
          <w:szCs w:val="24"/>
          <w:shd w:val="clear" w:color="auto" w:fill="FFFFFF"/>
        </w:rPr>
      </w:pPr>
      <w:bookmarkStart w:id="286" w:name="DED84411B"/>
      <w:bookmarkEnd w:id="286"/>
    </w:p>
    <w:p w14:paraId="65BB0044" w14:textId="77777777" w:rsidR="0067720C" w:rsidRDefault="0067720C" w:rsidP="0067720C">
      <w:pPr>
        <w:pStyle w:val="NoSpacing"/>
        <w:rPr>
          <w:rFonts w:ascii="Helvetica" w:hAnsi="Helvetica" w:cs="Helvetica"/>
          <w:color w:val="222222"/>
          <w:sz w:val="24"/>
          <w:szCs w:val="24"/>
          <w:shd w:val="clear" w:color="auto" w:fill="FFFFFF"/>
        </w:rPr>
      </w:pPr>
      <w:bookmarkStart w:id="287" w:name="DED84305T"/>
      <w:bookmarkEnd w:id="287"/>
      <w:r w:rsidRPr="001C76A9">
        <w:rPr>
          <w:rFonts w:ascii="Helvetica" w:hAnsi="Helvetica" w:cs="Helvetica"/>
          <w:color w:val="222222"/>
          <w:sz w:val="24"/>
          <w:szCs w:val="24"/>
          <w:shd w:val="clear" w:color="auto" w:fill="FFFFFF"/>
        </w:rPr>
        <w:t>Institute of Education Sciences (IES): National Center for Education Research (NCER): Transformative Research in the Education Sciences Grant Program, Assistance Listing Number (ALN) 84.305T</w:t>
      </w:r>
      <w:r w:rsidRPr="001C76A9">
        <w:rPr>
          <w:rFonts w:ascii="Helvetica" w:hAnsi="Helvetica" w:cs="Helvetica"/>
          <w:color w:val="222222"/>
          <w:sz w:val="24"/>
          <w:szCs w:val="24"/>
        </w:rPr>
        <w:br/>
      </w:r>
      <w:r w:rsidRPr="001C76A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720C" w:rsidRPr="00035AED" w14:paraId="0B6086A2" w14:textId="77777777" w:rsidTr="002625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2566"/>
            </w:tblGrid>
            <w:tr w:rsidR="0067720C" w:rsidRPr="00035AED" w14:paraId="55EA3C33" w14:textId="77777777" w:rsidTr="002625D4">
              <w:trPr>
                <w:tblCellSpacing w:w="0" w:type="dxa"/>
              </w:trPr>
              <w:tc>
                <w:tcPr>
                  <w:tcW w:w="1430" w:type="dxa"/>
                  <w:noWrap/>
                  <w:hideMark/>
                </w:tcPr>
                <w:p w14:paraId="52062EBB" w14:textId="77777777" w:rsidR="0067720C" w:rsidRPr="00035AED" w:rsidRDefault="0067720C" w:rsidP="002625D4">
                  <w:pPr>
                    <w:pStyle w:val="NoSpacing"/>
                    <w:rPr>
                      <w:rFonts w:ascii="Helvetica" w:hAnsi="Helvetica" w:cs="Helvetica"/>
                      <w:b/>
                      <w:bCs/>
                      <w:color w:val="222222"/>
                    </w:rPr>
                  </w:pPr>
                  <w:r w:rsidRPr="00035AED">
                    <w:rPr>
                      <w:rFonts w:ascii="Helvetica" w:hAnsi="Helvetica" w:cs="Helvetica"/>
                      <w:b/>
                      <w:bCs/>
                      <w:color w:val="222222"/>
                    </w:rPr>
                    <w:t>Document Type:</w:t>
                  </w:r>
                </w:p>
              </w:tc>
              <w:tc>
                <w:tcPr>
                  <w:tcW w:w="2566" w:type="dxa"/>
                  <w:vAlign w:val="center"/>
                  <w:hideMark/>
                </w:tcPr>
                <w:p w14:paraId="523BA9B4"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rPr>
                    <w:t>Grants Notice</w:t>
                  </w:r>
                </w:p>
              </w:tc>
            </w:tr>
            <w:tr w:rsidR="0067720C" w:rsidRPr="00035AED" w14:paraId="4B1C0780" w14:textId="77777777" w:rsidTr="002625D4">
              <w:trPr>
                <w:tblCellSpacing w:w="0" w:type="dxa"/>
              </w:trPr>
              <w:tc>
                <w:tcPr>
                  <w:tcW w:w="1430" w:type="dxa"/>
                  <w:noWrap/>
                  <w:hideMark/>
                </w:tcPr>
                <w:p w14:paraId="16145A41" w14:textId="77777777" w:rsidR="0067720C" w:rsidRPr="00035AED" w:rsidRDefault="0067720C" w:rsidP="002625D4">
                  <w:pPr>
                    <w:pStyle w:val="NoSpacing"/>
                    <w:rPr>
                      <w:rFonts w:ascii="Helvetica" w:hAnsi="Helvetica" w:cs="Helvetica"/>
                      <w:b/>
                      <w:bCs/>
                      <w:color w:val="222222"/>
                    </w:rPr>
                  </w:pPr>
                  <w:r w:rsidRPr="00035AED">
                    <w:rPr>
                      <w:rFonts w:ascii="Helvetica" w:hAnsi="Helvetica" w:cs="Helvetica"/>
                      <w:b/>
                      <w:bCs/>
                      <w:color w:val="222222"/>
                    </w:rPr>
                    <w:t>Funding Opportunity Number:</w:t>
                  </w:r>
                </w:p>
              </w:tc>
              <w:tc>
                <w:tcPr>
                  <w:tcW w:w="2566" w:type="dxa"/>
                  <w:vAlign w:val="center"/>
                  <w:hideMark/>
                </w:tcPr>
                <w:p w14:paraId="25D72E68"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rPr>
                    <w:t>ED-GRANTS-060623-002</w:t>
                  </w:r>
                </w:p>
              </w:tc>
            </w:tr>
            <w:tr w:rsidR="0067720C" w:rsidRPr="00035AED" w14:paraId="13553E32" w14:textId="77777777" w:rsidTr="002625D4">
              <w:trPr>
                <w:tblCellSpacing w:w="0" w:type="dxa"/>
              </w:trPr>
              <w:tc>
                <w:tcPr>
                  <w:tcW w:w="1430" w:type="dxa"/>
                  <w:noWrap/>
                  <w:hideMark/>
                </w:tcPr>
                <w:p w14:paraId="0D588A6D" w14:textId="77777777" w:rsidR="0067720C" w:rsidRPr="00035AED" w:rsidRDefault="0067720C" w:rsidP="002625D4">
                  <w:pPr>
                    <w:pStyle w:val="NoSpacing"/>
                    <w:rPr>
                      <w:rFonts w:ascii="Helvetica" w:hAnsi="Helvetica" w:cs="Helvetica"/>
                      <w:b/>
                      <w:bCs/>
                      <w:color w:val="222222"/>
                    </w:rPr>
                  </w:pPr>
                  <w:r w:rsidRPr="00035AED">
                    <w:rPr>
                      <w:rFonts w:ascii="Helvetica" w:hAnsi="Helvetica" w:cs="Helvetica"/>
                      <w:b/>
                      <w:bCs/>
                      <w:color w:val="222222"/>
                    </w:rPr>
                    <w:t>Funding Opportunity Title:</w:t>
                  </w:r>
                </w:p>
              </w:tc>
              <w:tc>
                <w:tcPr>
                  <w:tcW w:w="2566" w:type="dxa"/>
                  <w:vAlign w:val="center"/>
                  <w:hideMark/>
                </w:tcPr>
                <w:p w14:paraId="18C331AB"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rPr>
                    <w:t>Institute of Education Sciences (IES): National Center for Education Research (NCER): Transformative Research in the Education Sciences Grant Program, Assistance Listing Number (ALN) 84.305T</w:t>
                  </w:r>
                </w:p>
              </w:tc>
            </w:tr>
            <w:tr w:rsidR="0067720C" w:rsidRPr="00035AED" w14:paraId="592926AE" w14:textId="77777777" w:rsidTr="002625D4">
              <w:trPr>
                <w:tblCellSpacing w:w="0" w:type="dxa"/>
              </w:trPr>
              <w:tc>
                <w:tcPr>
                  <w:tcW w:w="1430" w:type="dxa"/>
                  <w:noWrap/>
                  <w:hideMark/>
                </w:tcPr>
                <w:p w14:paraId="483FCC2C" w14:textId="77777777" w:rsidR="0067720C" w:rsidRPr="00035AED" w:rsidRDefault="0067720C" w:rsidP="002625D4">
                  <w:pPr>
                    <w:pStyle w:val="NoSpacing"/>
                    <w:rPr>
                      <w:rFonts w:ascii="Helvetica" w:hAnsi="Helvetica" w:cs="Helvetica"/>
                      <w:b/>
                      <w:bCs/>
                      <w:color w:val="222222"/>
                    </w:rPr>
                  </w:pPr>
                  <w:r w:rsidRPr="00035AED">
                    <w:rPr>
                      <w:rFonts w:ascii="Helvetica" w:hAnsi="Helvetica" w:cs="Helvetica"/>
                      <w:b/>
                      <w:bCs/>
                      <w:color w:val="222222"/>
                    </w:rPr>
                    <w:t>Opportunity Category:</w:t>
                  </w:r>
                </w:p>
              </w:tc>
              <w:tc>
                <w:tcPr>
                  <w:tcW w:w="2566" w:type="dxa"/>
                  <w:vAlign w:val="center"/>
                  <w:hideMark/>
                </w:tcPr>
                <w:p w14:paraId="52887CD0"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rPr>
                    <w:t>Discretionary</w:t>
                  </w:r>
                </w:p>
              </w:tc>
            </w:tr>
            <w:tr w:rsidR="0067720C" w:rsidRPr="00035AED" w14:paraId="7E210432" w14:textId="77777777" w:rsidTr="002625D4">
              <w:trPr>
                <w:tblCellSpacing w:w="0" w:type="dxa"/>
              </w:trPr>
              <w:tc>
                <w:tcPr>
                  <w:tcW w:w="1430" w:type="dxa"/>
                  <w:noWrap/>
                  <w:hideMark/>
                </w:tcPr>
                <w:p w14:paraId="1ABDC95D" w14:textId="77777777" w:rsidR="0067720C" w:rsidRPr="00035AED" w:rsidRDefault="0067720C" w:rsidP="002625D4">
                  <w:pPr>
                    <w:pStyle w:val="NoSpacing"/>
                    <w:rPr>
                      <w:rFonts w:ascii="Helvetica" w:hAnsi="Helvetica" w:cs="Helvetica"/>
                      <w:b/>
                      <w:bCs/>
                      <w:color w:val="222222"/>
                    </w:rPr>
                  </w:pPr>
                  <w:r w:rsidRPr="00035AED">
                    <w:rPr>
                      <w:rFonts w:ascii="Helvetica" w:hAnsi="Helvetica" w:cs="Helvetica"/>
                      <w:b/>
                      <w:bCs/>
                      <w:color w:val="222222"/>
                    </w:rPr>
                    <w:t>Opportunity Category Explanation:</w:t>
                  </w:r>
                </w:p>
              </w:tc>
              <w:tc>
                <w:tcPr>
                  <w:tcW w:w="2566" w:type="dxa"/>
                  <w:vAlign w:val="center"/>
                  <w:hideMark/>
                </w:tcPr>
                <w:p w14:paraId="7DE2BAB1"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rPr>
                    <w:t> </w:t>
                  </w:r>
                </w:p>
              </w:tc>
            </w:tr>
            <w:tr w:rsidR="0067720C" w:rsidRPr="00035AED" w14:paraId="6884770A" w14:textId="77777777" w:rsidTr="002625D4">
              <w:trPr>
                <w:tblCellSpacing w:w="0" w:type="dxa"/>
              </w:trPr>
              <w:tc>
                <w:tcPr>
                  <w:tcW w:w="1430" w:type="dxa"/>
                  <w:noWrap/>
                  <w:hideMark/>
                </w:tcPr>
                <w:p w14:paraId="53AAE195" w14:textId="77777777" w:rsidR="0067720C" w:rsidRPr="00035AED" w:rsidRDefault="0067720C" w:rsidP="002625D4">
                  <w:pPr>
                    <w:pStyle w:val="NoSpacing"/>
                    <w:rPr>
                      <w:rFonts w:ascii="Helvetica" w:hAnsi="Helvetica" w:cs="Helvetica"/>
                      <w:b/>
                      <w:bCs/>
                      <w:color w:val="222222"/>
                    </w:rPr>
                  </w:pPr>
                  <w:r w:rsidRPr="00035AED">
                    <w:rPr>
                      <w:rFonts w:ascii="Helvetica" w:hAnsi="Helvetica" w:cs="Helvetica"/>
                      <w:b/>
                      <w:bCs/>
                      <w:color w:val="222222"/>
                    </w:rPr>
                    <w:t>Funding Instrument Type:</w:t>
                  </w:r>
                </w:p>
              </w:tc>
              <w:tc>
                <w:tcPr>
                  <w:tcW w:w="2566" w:type="dxa"/>
                  <w:vAlign w:val="center"/>
                  <w:hideMark/>
                </w:tcPr>
                <w:p w14:paraId="5D9CEEDD"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rPr>
                    <w:t>Cooperative Agreement</w:t>
                  </w:r>
                  <w:r w:rsidRPr="00035AED">
                    <w:rPr>
                      <w:rFonts w:ascii="Helvetica" w:hAnsi="Helvetica" w:cs="Helvetica"/>
                      <w:color w:val="222222"/>
                    </w:rPr>
                    <w:br/>
                    <w:t>Grant</w:t>
                  </w:r>
                </w:p>
              </w:tc>
            </w:tr>
            <w:tr w:rsidR="0067720C" w:rsidRPr="00035AED" w14:paraId="23A5AA5B" w14:textId="77777777" w:rsidTr="002625D4">
              <w:trPr>
                <w:tblCellSpacing w:w="0" w:type="dxa"/>
              </w:trPr>
              <w:tc>
                <w:tcPr>
                  <w:tcW w:w="1430" w:type="dxa"/>
                  <w:noWrap/>
                  <w:hideMark/>
                </w:tcPr>
                <w:p w14:paraId="3CD7A3E8" w14:textId="77777777" w:rsidR="0067720C" w:rsidRPr="00035AED" w:rsidRDefault="0067720C" w:rsidP="002625D4">
                  <w:pPr>
                    <w:pStyle w:val="NoSpacing"/>
                    <w:rPr>
                      <w:rFonts w:ascii="Helvetica" w:hAnsi="Helvetica" w:cs="Helvetica"/>
                      <w:b/>
                      <w:bCs/>
                      <w:color w:val="222222"/>
                    </w:rPr>
                  </w:pPr>
                  <w:r w:rsidRPr="00035AED">
                    <w:rPr>
                      <w:rFonts w:ascii="Helvetica" w:hAnsi="Helvetica" w:cs="Helvetica"/>
                      <w:b/>
                      <w:bCs/>
                      <w:color w:val="222222"/>
                    </w:rPr>
                    <w:t>Category of Funding Activity:</w:t>
                  </w:r>
                </w:p>
              </w:tc>
              <w:tc>
                <w:tcPr>
                  <w:tcW w:w="2566" w:type="dxa"/>
                  <w:vAlign w:val="center"/>
                  <w:hideMark/>
                </w:tcPr>
                <w:p w14:paraId="37B7DCFD"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rPr>
                    <w:t>Education</w:t>
                  </w:r>
                </w:p>
              </w:tc>
            </w:tr>
            <w:tr w:rsidR="0067720C" w:rsidRPr="00035AED" w14:paraId="67811BC0" w14:textId="77777777" w:rsidTr="002625D4">
              <w:trPr>
                <w:tblCellSpacing w:w="0" w:type="dxa"/>
              </w:trPr>
              <w:tc>
                <w:tcPr>
                  <w:tcW w:w="1430" w:type="dxa"/>
                  <w:noWrap/>
                  <w:hideMark/>
                </w:tcPr>
                <w:p w14:paraId="258533BC" w14:textId="77777777" w:rsidR="0067720C" w:rsidRPr="00035AED" w:rsidRDefault="0067720C" w:rsidP="002625D4">
                  <w:pPr>
                    <w:pStyle w:val="NoSpacing"/>
                    <w:rPr>
                      <w:rFonts w:ascii="Helvetica" w:hAnsi="Helvetica" w:cs="Helvetica"/>
                      <w:b/>
                      <w:bCs/>
                      <w:color w:val="222222"/>
                    </w:rPr>
                  </w:pPr>
                  <w:r w:rsidRPr="00035AED">
                    <w:rPr>
                      <w:rFonts w:ascii="Helvetica" w:hAnsi="Helvetica" w:cs="Helvetica"/>
                      <w:b/>
                      <w:bCs/>
                      <w:color w:val="222222"/>
                    </w:rPr>
                    <w:t>Category Explanation:</w:t>
                  </w:r>
                </w:p>
              </w:tc>
              <w:tc>
                <w:tcPr>
                  <w:tcW w:w="2566" w:type="dxa"/>
                  <w:vAlign w:val="center"/>
                  <w:hideMark/>
                </w:tcPr>
                <w:p w14:paraId="021E8280"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rPr>
                    <w:t> </w:t>
                  </w:r>
                </w:p>
              </w:tc>
            </w:tr>
            <w:tr w:rsidR="0067720C" w:rsidRPr="00035AED" w14:paraId="7A299F2B" w14:textId="77777777" w:rsidTr="002625D4">
              <w:trPr>
                <w:tblCellSpacing w:w="0" w:type="dxa"/>
              </w:trPr>
              <w:tc>
                <w:tcPr>
                  <w:tcW w:w="1430" w:type="dxa"/>
                  <w:noWrap/>
                  <w:hideMark/>
                </w:tcPr>
                <w:p w14:paraId="5F1277E2" w14:textId="77777777" w:rsidR="0067720C" w:rsidRPr="00035AED" w:rsidRDefault="0067720C" w:rsidP="002625D4">
                  <w:pPr>
                    <w:pStyle w:val="NoSpacing"/>
                    <w:rPr>
                      <w:rFonts w:ascii="Helvetica" w:hAnsi="Helvetica" w:cs="Helvetica"/>
                      <w:b/>
                      <w:bCs/>
                      <w:color w:val="222222"/>
                    </w:rPr>
                  </w:pPr>
                  <w:r w:rsidRPr="00035AED">
                    <w:rPr>
                      <w:rFonts w:ascii="Helvetica" w:hAnsi="Helvetica" w:cs="Helvetica"/>
                      <w:b/>
                      <w:bCs/>
                      <w:color w:val="222222"/>
                    </w:rPr>
                    <w:lastRenderedPageBreak/>
                    <w:t>Expected Number of Awards:</w:t>
                  </w:r>
                </w:p>
              </w:tc>
              <w:tc>
                <w:tcPr>
                  <w:tcW w:w="2566" w:type="dxa"/>
                  <w:vAlign w:val="center"/>
                  <w:hideMark/>
                </w:tcPr>
                <w:p w14:paraId="628DEF7E"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rPr>
                    <w:t> </w:t>
                  </w:r>
                </w:p>
              </w:tc>
            </w:tr>
            <w:tr w:rsidR="0067720C" w:rsidRPr="00035AED" w14:paraId="70B2C959" w14:textId="77777777" w:rsidTr="002625D4">
              <w:trPr>
                <w:tblCellSpacing w:w="0" w:type="dxa"/>
              </w:trPr>
              <w:tc>
                <w:tcPr>
                  <w:tcW w:w="1430" w:type="dxa"/>
                  <w:noWrap/>
                  <w:hideMark/>
                </w:tcPr>
                <w:p w14:paraId="29CC3221" w14:textId="77777777" w:rsidR="0067720C" w:rsidRPr="00035AED" w:rsidRDefault="0067720C" w:rsidP="002625D4">
                  <w:pPr>
                    <w:pStyle w:val="NoSpacing"/>
                    <w:rPr>
                      <w:rFonts w:ascii="Helvetica" w:hAnsi="Helvetica" w:cs="Helvetica"/>
                      <w:b/>
                      <w:bCs/>
                      <w:color w:val="222222"/>
                    </w:rPr>
                  </w:pPr>
                  <w:r w:rsidRPr="00035AED">
                    <w:rPr>
                      <w:rFonts w:ascii="Helvetica" w:hAnsi="Helvetica" w:cs="Helvetica"/>
                      <w:b/>
                      <w:bCs/>
                      <w:color w:val="222222"/>
                    </w:rPr>
                    <w:t>CFDA Number(s):</w:t>
                  </w:r>
                </w:p>
              </w:tc>
              <w:tc>
                <w:tcPr>
                  <w:tcW w:w="2566" w:type="dxa"/>
                  <w:vAlign w:val="center"/>
                  <w:hideMark/>
                </w:tcPr>
                <w:p w14:paraId="19ABD90F"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rPr>
                    <w:t>84.305 -- Education Research, Development and Dissemination</w:t>
                  </w:r>
                </w:p>
              </w:tc>
            </w:tr>
            <w:tr w:rsidR="0067720C" w:rsidRPr="00035AED" w14:paraId="58E01EF3" w14:textId="77777777" w:rsidTr="002625D4">
              <w:trPr>
                <w:tblCellSpacing w:w="0" w:type="dxa"/>
              </w:trPr>
              <w:tc>
                <w:tcPr>
                  <w:tcW w:w="1430" w:type="dxa"/>
                  <w:noWrap/>
                  <w:hideMark/>
                </w:tcPr>
                <w:p w14:paraId="15E33E51" w14:textId="77777777" w:rsidR="0067720C" w:rsidRPr="00035AED" w:rsidRDefault="0067720C" w:rsidP="002625D4">
                  <w:pPr>
                    <w:pStyle w:val="NoSpacing"/>
                    <w:rPr>
                      <w:rFonts w:ascii="Helvetica" w:hAnsi="Helvetica" w:cs="Helvetica"/>
                      <w:b/>
                      <w:bCs/>
                      <w:color w:val="222222"/>
                    </w:rPr>
                  </w:pPr>
                  <w:r w:rsidRPr="00035AED">
                    <w:rPr>
                      <w:rFonts w:ascii="Helvetica" w:hAnsi="Helvetica" w:cs="Helvetica"/>
                      <w:b/>
                      <w:bCs/>
                      <w:color w:val="222222"/>
                    </w:rPr>
                    <w:t>Cost Sharing or Matching Requirement:</w:t>
                  </w:r>
                </w:p>
              </w:tc>
              <w:tc>
                <w:tcPr>
                  <w:tcW w:w="2566" w:type="dxa"/>
                  <w:vAlign w:val="center"/>
                  <w:hideMark/>
                </w:tcPr>
                <w:p w14:paraId="49DA5AF4"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rPr>
                    <w:t>Yes</w:t>
                  </w:r>
                </w:p>
              </w:tc>
            </w:tr>
          </w:tbl>
          <w:p w14:paraId="29104817" w14:textId="77777777" w:rsidR="0067720C" w:rsidRPr="00035AED" w:rsidRDefault="0067720C" w:rsidP="002625D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17"/>
              <w:gridCol w:w="3428"/>
            </w:tblGrid>
            <w:tr w:rsidR="0067720C" w:rsidRPr="00035AED" w14:paraId="0A5CCF5F" w14:textId="77777777" w:rsidTr="002625D4">
              <w:trPr>
                <w:tblCellSpacing w:w="0" w:type="dxa"/>
              </w:trPr>
              <w:tc>
                <w:tcPr>
                  <w:tcW w:w="1817" w:type="dxa"/>
                  <w:noWrap/>
                  <w:hideMark/>
                </w:tcPr>
                <w:p w14:paraId="70AA5ED6" w14:textId="77777777" w:rsidR="0067720C" w:rsidRPr="00035AED" w:rsidRDefault="0067720C" w:rsidP="002625D4">
                  <w:pPr>
                    <w:pStyle w:val="NoSpacing"/>
                    <w:rPr>
                      <w:rFonts w:ascii="Helvetica" w:hAnsi="Helvetica" w:cs="Helvetica"/>
                      <w:b/>
                      <w:bCs/>
                      <w:color w:val="222222"/>
                    </w:rPr>
                  </w:pPr>
                  <w:r w:rsidRPr="00035AED">
                    <w:rPr>
                      <w:rFonts w:ascii="Helvetica" w:hAnsi="Helvetica" w:cs="Helvetica"/>
                      <w:b/>
                      <w:bCs/>
                      <w:color w:val="222222"/>
                    </w:rPr>
                    <w:lastRenderedPageBreak/>
                    <w:t>Version:</w:t>
                  </w:r>
                </w:p>
              </w:tc>
              <w:tc>
                <w:tcPr>
                  <w:tcW w:w="3428" w:type="dxa"/>
                  <w:vAlign w:val="center"/>
                  <w:hideMark/>
                </w:tcPr>
                <w:p w14:paraId="530538B1"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rPr>
                    <w:t>Synopsis 1</w:t>
                  </w:r>
                </w:p>
              </w:tc>
            </w:tr>
            <w:tr w:rsidR="0067720C" w:rsidRPr="00035AED" w14:paraId="6DEE1329" w14:textId="77777777" w:rsidTr="002625D4">
              <w:trPr>
                <w:tblCellSpacing w:w="0" w:type="dxa"/>
              </w:trPr>
              <w:tc>
                <w:tcPr>
                  <w:tcW w:w="1817" w:type="dxa"/>
                  <w:noWrap/>
                  <w:hideMark/>
                </w:tcPr>
                <w:p w14:paraId="258C26A9" w14:textId="77777777" w:rsidR="0067720C" w:rsidRPr="00035AED" w:rsidRDefault="0067720C" w:rsidP="002625D4">
                  <w:pPr>
                    <w:pStyle w:val="NoSpacing"/>
                    <w:rPr>
                      <w:rFonts w:ascii="Helvetica" w:hAnsi="Helvetica" w:cs="Helvetica"/>
                      <w:b/>
                      <w:bCs/>
                      <w:color w:val="222222"/>
                    </w:rPr>
                  </w:pPr>
                  <w:r w:rsidRPr="00035AED">
                    <w:rPr>
                      <w:rFonts w:ascii="Helvetica" w:hAnsi="Helvetica" w:cs="Helvetica"/>
                      <w:b/>
                      <w:bCs/>
                      <w:color w:val="222222"/>
                    </w:rPr>
                    <w:t>Posted Date:</w:t>
                  </w:r>
                </w:p>
              </w:tc>
              <w:tc>
                <w:tcPr>
                  <w:tcW w:w="3428" w:type="dxa"/>
                  <w:vAlign w:val="center"/>
                  <w:hideMark/>
                </w:tcPr>
                <w:p w14:paraId="0CB3EF40"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rPr>
                    <w:t>Jun 06, 2023</w:t>
                  </w:r>
                </w:p>
              </w:tc>
            </w:tr>
            <w:tr w:rsidR="0067720C" w:rsidRPr="00035AED" w14:paraId="6A55D383" w14:textId="77777777" w:rsidTr="002625D4">
              <w:trPr>
                <w:tblCellSpacing w:w="0" w:type="dxa"/>
              </w:trPr>
              <w:tc>
                <w:tcPr>
                  <w:tcW w:w="1817" w:type="dxa"/>
                  <w:noWrap/>
                  <w:hideMark/>
                </w:tcPr>
                <w:p w14:paraId="6161EC7A" w14:textId="77777777" w:rsidR="0067720C" w:rsidRPr="00035AED" w:rsidRDefault="0067720C" w:rsidP="002625D4">
                  <w:pPr>
                    <w:pStyle w:val="NoSpacing"/>
                    <w:rPr>
                      <w:rFonts w:ascii="Helvetica" w:hAnsi="Helvetica" w:cs="Helvetica"/>
                      <w:b/>
                      <w:bCs/>
                      <w:color w:val="222222"/>
                    </w:rPr>
                  </w:pPr>
                  <w:r w:rsidRPr="00035AED">
                    <w:rPr>
                      <w:rFonts w:ascii="Helvetica" w:hAnsi="Helvetica" w:cs="Helvetica"/>
                      <w:b/>
                      <w:bCs/>
                      <w:color w:val="222222"/>
                    </w:rPr>
                    <w:t>Last Updated Date:</w:t>
                  </w:r>
                </w:p>
              </w:tc>
              <w:tc>
                <w:tcPr>
                  <w:tcW w:w="3428" w:type="dxa"/>
                  <w:vAlign w:val="center"/>
                  <w:hideMark/>
                </w:tcPr>
                <w:p w14:paraId="04B9E369"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rPr>
                    <w:t>Jun 06, 2023</w:t>
                  </w:r>
                </w:p>
              </w:tc>
            </w:tr>
            <w:tr w:rsidR="0067720C" w:rsidRPr="00035AED" w14:paraId="46101126" w14:textId="77777777" w:rsidTr="002625D4">
              <w:trPr>
                <w:tblCellSpacing w:w="0" w:type="dxa"/>
              </w:trPr>
              <w:tc>
                <w:tcPr>
                  <w:tcW w:w="1817" w:type="dxa"/>
                  <w:noWrap/>
                  <w:hideMark/>
                </w:tcPr>
                <w:p w14:paraId="79A03469" w14:textId="77777777" w:rsidR="0067720C" w:rsidRPr="00035AED" w:rsidRDefault="0067720C" w:rsidP="002625D4">
                  <w:pPr>
                    <w:pStyle w:val="NoSpacing"/>
                    <w:rPr>
                      <w:rFonts w:ascii="Helvetica" w:hAnsi="Helvetica" w:cs="Helvetica"/>
                      <w:b/>
                      <w:bCs/>
                      <w:color w:val="222222"/>
                    </w:rPr>
                  </w:pPr>
                  <w:r w:rsidRPr="00035AED">
                    <w:rPr>
                      <w:rFonts w:ascii="Helvetica" w:hAnsi="Helvetica" w:cs="Helvetica"/>
                      <w:b/>
                      <w:bCs/>
                      <w:color w:val="222222"/>
                    </w:rPr>
                    <w:t>Current Closing Date for Applications:</w:t>
                  </w:r>
                </w:p>
              </w:tc>
              <w:tc>
                <w:tcPr>
                  <w:tcW w:w="3428" w:type="dxa"/>
                  <w:vAlign w:val="center"/>
                  <w:hideMark/>
                </w:tcPr>
                <w:p w14:paraId="12078899"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rPr>
                    <w:t>Aug 17, 2023  Applications Available: June 8, 2023. Deadline for Transmittal of Applications: August 17, 2023. FOR FURTHER INFORMATION CONTACT: Dr. Erin Higgins for the Transformative Research in the Education Sciences grant program (EMAIL: Erin.Higgins@ed.gov), Institute of Education Sciences, U.S. Department of Education, Potomac Center Plaza, Room 4148, 550 12th Street SW, Washington, DC 20202.</w:t>
                  </w:r>
                </w:p>
              </w:tc>
            </w:tr>
            <w:tr w:rsidR="0067720C" w:rsidRPr="00035AED" w14:paraId="4B1FF6DE" w14:textId="77777777" w:rsidTr="002625D4">
              <w:trPr>
                <w:tblCellSpacing w:w="0" w:type="dxa"/>
              </w:trPr>
              <w:tc>
                <w:tcPr>
                  <w:tcW w:w="1817" w:type="dxa"/>
                  <w:noWrap/>
                  <w:hideMark/>
                </w:tcPr>
                <w:p w14:paraId="716EC827" w14:textId="77777777" w:rsidR="0067720C" w:rsidRPr="00035AED" w:rsidRDefault="0067720C" w:rsidP="002625D4">
                  <w:pPr>
                    <w:pStyle w:val="NoSpacing"/>
                    <w:rPr>
                      <w:rFonts w:ascii="Helvetica" w:hAnsi="Helvetica" w:cs="Helvetica"/>
                      <w:b/>
                      <w:bCs/>
                      <w:color w:val="222222"/>
                    </w:rPr>
                  </w:pPr>
                  <w:r w:rsidRPr="00035AED">
                    <w:rPr>
                      <w:rFonts w:ascii="Helvetica" w:hAnsi="Helvetica" w:cs="Helvetica"/>
                      <w:b/>
                      <w:bCs/>
                      <w:color w:val="222222"/>
                    </w:rPr>
                    <w:t>Archive Date:</w:t>
                  </w:r>
                </w:p>
              </w:tc>
              <w:tc>
                <w:tcPr>
                  <w:tcW w:w="3428" w:type="dxa"/>
                  <w:vAlign w:val="center"/>
                  <w:hideMark/>
                </w:tcPr>
                <w:p w14:paraId="420168D8"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rPr>
                    <w:t>Sep 16, 2023</w:t>
                  </w:r>
                </w:p>
              </w:tc>
            </w:tr>
            <w:tr w:rsidR="0067720C" w:rsidRPr="00035AED" w14:paraId="23987B99" w14:textId="77777777" w:rsidTr="002625D4">
              <w:trPr>
                <w:tblCellSpacing w:w="0" w:type="dxa"/>
              </w:trPr>
              <w:tc>
                <w:tcPr>
                  <w:tcW w:w="1817" w:type="dxa"/>
                  <w:noWrap/>
                  <w:hideMark/>
                </w:tcPr>
                <w:p w14:paraId="244E78AB" w14:textId="77777777" w:rsidR="0067720C" w:rsidRPr="00035AED" w:rsidRDefault="0067720C" w:rsidP="002625D4">
                  <w:pPr>
                    <w:pStyle w:val="NoSpacing"/>
                    <w:rPr>
                      <w:rFonts w:ascii="Helvetica" w:hAnsi="Helvetica" w:cs="Helvetica"/>
                      <w:b/>
                      <w:bCs/>
                      <w:color w:val="222222"/>
                    </w:rPr>
                  </w:pPr>
                  <w:r w:rsidRPr="00035AED">
                    <w:rPr>
                      <w:rFonts w:ascii="Helvetica" w:hAnsi="Helvetica" w:cs="Helvetica"/>
                      <w:b/>
                      <w:bCs/>
                      <w:color w:val="222222"/>
                    </w:rPr>
                    <w:t>Estimated Total Program Funding:</w:t>
                  </w:r>
                </w:p>
              </w:tc>
              <w:tc>
                <w:tcPr>
                  <w:tcW w:w="3428" w:type="dxa"/>
                  <w:vAlign w:val="center"/>
                  <w:hideMark/>
                </w:tcPr>
                <w:p w14:paraId="7177FFAD"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rPr>
                    <w:t> </w:t>
                  </w:r>
                </w:p>
              </w:tc>
            </w:tr>
            <w:tr w:rsidR="0067720C" w:rsidRPr="00035AED" w14:paraId="67948047" w14:textId="77777777" w:rsidTr="002625D4">
              <w:trPr>
                <w:tblCellSpacing w:w="0" w:type="dxa"/>
              </w:trPr>
              <w:tc>
                <w:tcPr>
                  <w:tcW w:w="1817" w:type="dxa"/>
                  <w:noWrap/>
                  <w:hideMark/>
                </w:tcPr>
                <w:p w14:paraId="2BCA57DA" w14:textId="77777777" w:rsidR="0067720C" w:rsidRPr="00035AED" w:rsidRDefault="0067720C" w:rsidP="002625D4">
                  <w:pPr>
                    <w:pStyle w:val="NoSpacing"/>
                    <w:rPr>
                      <w:rFonts w:ascii="Helvetica" w:hAnsi="Helvetica" w:cs="Helvetica"/>
                      <w:b/>
                      <w:bCs/>
                      <w:color w:val="222222"/>
                    </w:rPr>
                  </w:pPr>
                  <w:r w:rsidRPr="00035AED">
                    <w:rPr>
                      <w:rFonts w:ascii="Helvetica" w:hAnsi="Helvetica" w:cs="Helvetica"/>
                      <w:b/>
                      <w:bCs/>
                      <w:color w:val="222222"/>
                    </w:rPr>
                    <w:t>Award Ceiling:</w:t>
                  </w:r>
                </w:p>
              </w:tc>
              <w:tc>
                <w:tcPr>
                  <w:tcW w:w="3428" w:type="dxa"/>
                  <w:vAlign w:val="center"/>
                  <w:hideMark/>
                </w:tcPr>
                <w:p w14:paraId="0C9913AD"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rPr>
                    <w:t>$1,250,000</w:t>
                  </w:r>
                </w:p>
              </w:tc>
            </w:tr>
            <w:tr w:rsidR="0067720C" w:rsidRPr="00035AED" w14:paraId="1D30452A" w14:textId="77777777" w:rsidTr="002625D4">
              <w:trPr>
                <w:tblCellSpacing w:w="0" w:type="dxa"/>
              </w:trPr>
              <w:tc>
                <w:tcPr>
                  <w:tcW w:w="1817" w:type="dxa"/>
                  <w:noWrap/>
                  <w:hideMark/>
                </w:tcPr>
                <w:p w14:paraId="470A18FB" w14:textId="77777777" w:rsidR="0067720C" w:rsidRPr="00035AED" w:rsidRDefault="0067720C" w:rsidP="002625D4">
                  <w:pPr>
                    <w:pStyle w:val="NoSpacing"/>
                    <w:rPr>
                      <w:rFonts w:ascii="Helvetica" w:hAnsi="Helvetica" w:cs="Helvetica"/>
                      <w:b/>
                      <w:bCs/>
                      <w:color w:val="222222"/>
                    </w:rPr>
                  </w:pPr>
                  <w:r w:rsidRPr="00035AED">
                    <w:rPr>
                      <w:rFonts w:ascii="Helvetica" w:hAnsi="Helvetica" w:cs="Helvetica"/>
                      <w:b/>
                      <w:bCs/>
                      <w:color w:val="222222"/>
                    </w:rPr>
                    <w:t>Award Floor:</w:t>
                  </w:r>
                </w:p>
              </w:tc>
              <w:tc>
                <w:tcPr>
                  <w:tcW w:w="3428" w:type="dxa"/>
                  <w:vAlign w:val="center"/>
                  <w:hideMark/>
                </w:tcPr>
                <w:p w14:paraId="696D3251"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rPr>
                    <w:t> </w:t>
                  </w:r>
                </w:p>
              </w:tc>
            </w:tr>
            <w:tr w:rsidR="0067720C" w:rsidRPr="00035AED" w14:paraId="37C820D5" w14:textId="77777777" w:rsidTr="002625D4">
              <w:trPr>
                <w:tblCellSpacing w:w="0" w:type="dxa"/>
              </w:trPr>
              <w:tc>
                <w:tcPr>
                  <w:tcW w:w="1817" w:type="dxa"/>
                  <w:noWrap/>
                </w:tcPr>
                <w:p w14:paraId="5FDA19C6" w14:textId="77777777" w:rsidR="0067720C" w:rsidRPr="00035AED" w:rsidRDefault="0067720C" w:rsidP="002625D4">
                  <w:pPr>
                    <w:pStyle w:val="NoSpacing"/>
                    <w:rPr>
                      <w:rFonts w:ascii="Helvetica" w:hAnsi="Helvetica" w:cs="Helvetica"/>
                      <w:b/>
                      <w:bCs/>
                      <w:color w:val="222222"/>
                    </w:rPr>
                  </w:pPr>
                </w:p>
              </w:tc>
              <w:tc>
                <w:tcPr>
                  <w:tcW w:w="3428" w:type="dxa"/>
                  <w:vAlign w:val="center"/>
                </w:tcPr>
                <w:p w14:paraId="4D1B9FA3" w14:textId="77777777" w:rsidR="0067720C" w:rsidRPr="00035AED" w:rsidRDefault="0067720C" w:rsidP="002625D4">
                  <w:pPr>
                    <w:pStyle w:val="NoSpacing"/>
                    <w:rPr>
                      <w:rFonts w:ascii="Helvetica" w:hAnsi="Helvetica" w:cs="Helvetica"/>
                      <w:color w:val="222222"/>
                    </w:rPr>
                  </w:pPr>
                </w:p>
              </w:tc>
            </w:tr>
          </w:tbl>
          <w:p w14:paraId="13A06572" w14:textId="77777777" w:rsidR="0067720C" w:rsidRPr="00035AED" w:rsidRDefault="0067720C" w:rsidP="002625D4">
            <w:pPr>
              <w:pStyle w:val="NoSpacing"/>
              <w:rPr>
                <w:rFonts w:ascii="Helvetica" w:hAnsi="Helvetica" w:cs="Helvetica"/>
                <w:color w:val="222222"/>
              </w:rPr>
            </w:pPr>
          </w:p>
        </w:tc>
      </w:tr>
    </w:tbl>
    <w:p w14:paraId="11199B85" w14:textId="77777777" w:rsidR="0067720C" w:rsidRPr="00035AED" w:rsidRDefault="0067720C" w:rsidP="006772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720C" w:rsidRPr="00035AED" w14:paraId="30719292" w14:textId="77777777" w:rsidTr="002625D4">
        <w:trPr>
          <w:tblCellSpacing w:w="0" w:type="dxa"/>
        </w:trPr>
        <w:tc>
          <w:tcPr>
            <w:tcW w:w="0" w:type="auto"/>
            <w:noWrap/>
            <w:hideMark/>
          </w:tcPr>
          <w:p w14:paraId="1E6FE64E" w14:textId="77777777" w:rsidR="0067720C" w:rsidRPr="00035AED" w:rsidRDefault="0067720C" w:rsidP="002625D4">
            <w:pPr>
              <w:pStyle w:val="NoSpacing"/>
              <w:rPr>
                <w:rFonts w:ascii="Helvetica" w:hAnsi="Helvetica" w:cs="Helvetica"/>
                <w:b/>
                <w:bCs/>
                <w:color w:val="222222"/>
              </w:rPr>
            </w:pPr>
            <w:r w:rsidRPr="00035AED">
              <w:rPr>
                <w:rFonts w:ascii="Helvetica" w:hAnsi="Helvetica" w:cs="Helvetica"/>
                <w:b/>
                <w:bCs/>
                <w:color w:val="222222"/>
              </w:rPr>
              <w:t>Eligible Applicants:</w:t>
            </w:r>
          </w:p>
        </w:tc>
        <w:tc>
          <w:tcPr>
            <w:tcW w:w="5000" w:type="pct"/>
            <w:vAlign w:val="center"/>
            <w:hideMark/>
          </w:tcPr>
          <w:p w14:paraId="45E2FF86"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rPr>
              <w:t>State governments</w:t>
            </w:r>
            <w:r w:rsidRPr="00035AED">
              <w:rPr>
                <w:rFonts w:ascii="Helvetica" w:hAnsi="Helvetica" w:cs="Helvetica"/>
                <w:color w:val="222222"/>
              </w:rPr>
              <w:br/>
              <w:t>Nonprofits that do not have a 501(c)(3) status with the IRS, other than institutions of higher education</w:t>
            </w:r>
            <w:r w:rsidRPr="00035AED">
              <w:rPr>
                <w:rFonts w:ascii="Helvetica" w:hAnsi="Helvetica" w:cs="Helvetica"/>
                <w:color w:val="222222"/>
              </w:rPr>
              <w:br/>
              <w:t>County governments</w:t>
            </w:r>
            <w:r w:rsidRPr="00035AED">
              <w:rPr>
                <w:rFonts w:ascii="Helvetica" w:hAnsi="Helvetica" w:cs="Helvetica"/>
                <w:color w:val="222222"/>
              </w:rPr>
              <w:br/>
              <w:t>Others (see text field entitled "Additional Information on Eligibility" for clarification)</w:t>
            </w:r>
            <w:r w:rsidRPr="00035AED">
              <w:rPr>
                <w:rFonts w:ascii="Helvetica" w:hAnsi="Helvetica" w:cs="Helvetica"/>
                <w:color w:val="222222"/>
              </w:rPr>
              <w:br/>
              <w:t>City or township governments</w:t>
            </w:r>
            <w:r w:rsidRPr="00035AED">
              <w:rPr>
                <w:rFonts w:ascii="Helvetica" w:hAnsi="Helvetica" w:cs="Helvetica"/>
                <w:color w:val="222222"/>
              </w:rPr>
              <w:br/>
              <w:t>Private institutions of higher education</w:t>
            </w:r>
            <w:r w:rsidRPr="00035AED">
              <w:rPr>
                <w:rFonts w:ascii="Helvetica" w:hAnsi="Helvetica" w:cs="Helvetica"/>
                <w:color w:val="222222"/>
              </w:rPr>
              <w:br/>
              <w:t>Nonprofits having a 501(c)(3) status with the IRS, other than institutions of higher education</w:t>
            </w:r>
            <w:r w:rsidRPr="00035AED">
              <w:rPr>
                <w:rFonts w:ascii="Helvetica" w:hAnsi="Helvetica" w:cs="Helvetica"/>
                <w:color w:val="222222"/>
              </w:rPr>
              <w:br/>
              <w:t>For profit organizations other than small businesses</w:t>
            </w:r>
            <w:r w:rsidRPr="00035AED">
              <w:rPr>
                <w:rFonts w:ascii="Helvetica" w:hAnsi="Helvetica" w:cs="Helvetica"/>
                <w:color w:val="222222"/>
              </w:rPr>
              <w:br/>
              <w:t>Special district governments</w:t>
            </w:r>
            <w:r w:rsidRPr="00035AED">
              <w:rPr>
                <w:rFonts w:ascii="Helvetica" w:hAnsi="Helvetica" w:cs="Helvetica"/>
                <w:color w:val="222222"/>
              </w:rPr>
              <w:br/>
              <w:t>Public and State controlled institutions of higher education</w:t>
            </w:r>
          </w:p>
        </w:tc>
      </w:tr>
      <w:tr w:rsidR="0067720C" w:rsidRPr="00035AED" w14:paraId="5CE05E09" w14:textId="77777777" w:rsidTr="002625D4">
        <w:trPr>
          <w:tblCellSpacing w:w="0" w:type="dxa"/>
        </w:trPr>
        <w:tc>
          <w:tcPr>
            <w:tcW w:w="0" w:type="auto"/>
            <w:noWrap/>
            <w:hideMark/>
          </w:tcPr>
          <w:p w14:paraId="1010AB2E" w14:textId="77777777" w:rsidR="0067720C" w:rsidRPr="00035AED" w:rsidRDefault="0067720C" w:rsidP="002625D4">
            <w:pPr>
              <w:pStyle w:val="NoSpacing"/>
              <w:rPr>
                <w:rFonts w:ascii="Helvetica" w:hAnsi="Helvetica" w:cs="Helvetica"/>
                <w:b/>
                <w:bCs/>
                <w:color w:val="222222"/>
              </w:rPr>
            </w:pPr>
            <w:r w:rsidRPr="00035AED">
              <w:rPr>
                <w:rFonts w:ascii="Helvetica" w:hAnsi="Helvetica" w:cs="Helvetica"/>
                <w:b/>
                <w:bCs/>
                <w:color w:val="222222"/>
              </w:rPr>
              <w:t>Additional Information on Eligibility:</w:t>
            </w:r>
          </w:p>
        </w:tc>
        <w:tc>
          <w:tcPr>
            <w:tcW w:w="5000" w:type="pct"/>
            <w:vAlign w:val="center"/>
            <w:hideMark/>
          </w:tcPr>
          <w:p w14:paraId="6A83C9C4"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rPr>
              <w:t>1. Eligible Applicants: For the Transformative Research in the Education Sciences (ALN 84.305T) grant program, eligible applicants are organizations that have the demonstrated ability and capacity to conduct rigorous research and development. Eligible applicants include, but are not limited to, institutions of higher education and non-profit, for-profit, public, or private agencies.</w:t>
            </w:r>
          </w:p>
        </w:tc>
      </w:tr>
    </w:tbl>
    <w:p w14:paraId="26846673" w14:textId="77777777" w:rsidR="0067720C" w:rsidRPr="00035AED" w:rsidRDefault="0067720C" w:rsidP="006772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720C" w:rsidRPr="00035AED" w14:paraId="09849D3E" w14:textId="77777777" w:rsidTr="002625D4">
        <w:trPr>
          <w:tblCellSpacing w:w="0" w:type="dxa"/>
        </w:trPr>
        <w:tc>
          <w:tcPr>
            <w:tcW w:w="0" w:type="auto"/>
            <w:noWrap/>
            <w:hideMark/>
          </w:tcPr>
          <w:p w14:paraId="405B01D3" w14:textId="77777777" w:rsidR="0067720C" w:rsidRPr="00035AED" w:rsidRDefault="0067720C" w:rsidP="002625D4">
            <w:pPr>
              <w:pStyle w:val="NoSpacing"/>
              <w:rPr>
                <w:rFonts w:ascii="Helvetica" w:hAnsi="Helvetica" w:cs="Helvetica"/>
                <w:b/>
                <w:bCs/>
                <w:color w:val="222222"/>
              </w:rPr>
            </w:pPr>
            <w:r w:rsidRPr="00035AED">
              <w:rPr>
                <w:rFonts w:ascii="Helvetica" w:hAnsi="Helvetica" w:cs="Helvetica"/>
                <w:b/>
                <w:bCs/>
                <w:color w:val="222222"/>
              </w:rPr>
              <w:t>Agency Name:</w:t>
            </w:r>
          </w:p>
        </w:tc>
        <w:tc>
          <w:tcPr>
            <w:tcW w:w="5000" w:type="pct"/>
            <w:vAlign w:val="center"/>
            <w:hideMark/>
          </w:tcPr>
          <w:p w14:paraId="7E61D065"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rPr>
              <w:t>Department of Education</w:t>
            </w:r>
          </w:p>
        </w:tc>
      </w:tr>
      <w:tr w:rsidR="0067720C" w:rsidRPr="00035AED" w14:paraId="2D9B8E15" w14:textId="77777777" w:rsidTr="002625D4">
        <w:trPr>
          <w:tblCellSpacing w:w="0" w:type="dxa"/>
        </w:trPr>
        <w:tc>
          <w:tcPr>
            <w:tcW w:w="0" w:type="auto"/>
            <w:noWrap/>
            <w:hideMark/>
          </w:tcPr>
          <w:p w14:paraId="3F911263" w14:textId="77777777" w:rsidR="0067720C" w:rsidRPr="00035AED" w:rsidRDefault="0067720C" w:rsidP="002625D4">
            <w:pPr>
              <w:pStyle w:val="NoSpacing"/>
              <w:rPr>
                <w:rFonts w:ascii="Helvetica" w:hAnsi="Helvetica" w:cs="Helvetica"/>
                <w:b/>
                <w:bCs/>
                <w:color w:val="222222"/>
              </w:rPr>
            </w:pPr>
            <w:r w:rsidRPr="00035AED">
              <w:rPr>
                <w:rFonts w:ascii="Helvetica" w:hAnsi="Helvetica" w:cs="Helvetica"/>
                <w:b/>
                <w:bCs/>
                <w:color w:val="222222"/>
              </w:rPr>
              <w:t>Description:</w:t>
            </w:r>
          </w:p>
        </w:tc>
        <w:tc>
          <w:tcPr>
            <w:tcW w:w="5000" w:type="pct"/>
            <w:vAlign w:val="center"/>
            <w:hideMark/>
          </w:tcPr>
          <w:p w14:paraId="3B7B4904"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70" w:tgtFrame="_blank" w:history="1">
              <w:r w:rsidRPr="00035AED">
                <w:rPr>
                  <w:rStyle w:val="Hyperlink"/>
                  <w:rFonts w:ascii="Helvetica" w:hAnsi="Helvetica" w:cs="Helvetica"/>
                </w:rPr>
                <w:t>http://www.access.gpo.gov/nara/index.html</w:t>
              </w:r>
            </w:hyperlink>
            <w:r w:rsidRPr="00035AED">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03ACEB42"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rPr>
              <w:t> </w:t>
            </w:r>
          </w:p>
          <w:p w14:paraId="1BC9FD6C"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2F0BE5C9"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rPr>
              <w:t> </w:t>
            </w:r>
          </w:p>
          <w:p w14:paraId="767B29C8"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u w:val="single"/>
              </w:rPr>
              <w:t>Purpose of Program</w:t>
            </w:r>
            <w:r w:rsidRPr="00035AED">
              <w:rPr>
                <w:rFonts w:ascii="Helvetica" w:hAnsi="Helvetica" w:cs="Helvetica"/>
                <w:color w:val="222222"/>
              </w:rPr>
              <w:t xml:space="preserve">: In awarding research grants, the Institute of Education Sciences (IES) intends to provide national leadership in expanding knowledge and understanding of (1) education outcomes for all learners from early childhood education through postsecondary and adult education, and (2) employment and wage outcomes when relevant (such </w:t>
            </w:r>
            <w:r w:rsidRPr="00035AED">
              <w:rPr>
                <w:rFonts w:ascii="Helvetica" w:hAnsi="Helvetica" w:cs="Helvetica"/>
                <w:color w:val="222222"/>
              </w:rPr>
              <w:lastRenderedPageBreak/>
              <w:t>as for those engaged in career and technical, postsecondary, or adult education). The IES 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 </w:t>
            </w:r>
          </w:p>
          <w:p w14:paraId="6DFECEB8"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u w:val="single"/>
              </w:rPr>
              <w:t>Competitions in This Notice</w:t>
            </w:r>
            <w:r w:rsidRPr="00035AED">
              <w:rPr>
                <w:rFonts w:ascii="Helvetica" w:hAnsi="Helvetica" w:cs="Helvetica"/>
                <w:color w:val="222222"/>
              </w:rPr>
              <w:t>: </w:t>
            </w:r>
          </w:p>
          <w:p w14:paraId="634D6CCA" w14:textId="77777777" w:rsidR="0067720C" w:rsidRPr="00035AED" w:rsidRDefault="0067720C" w:rsidP="002625D4">
            <w:pPr>
              <w:pStyle w:val="NoSpacing"/>
              <w:rPr>
                <w:rFonts w:ascii="Helvetica" w:hAnsi="Helvetica" w:cs="Helvetica"/>
                <w:color w:val="222222"/>
              </w:rPr>
            </w:pPr>
          </w:p>
          <w:p w14:paraId="2C537CA4"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rPr>
              <w:t>The IES National Center for Education Research (NCER) is announcing two competitions--one competition in each of the following areas: using longitudinal data to support State education policymaking and transformative research in the education sciences.</w:t>
            </w:r>
          </w:p>
          <w:p w14:paraId="19E171B4" w14:textId="77777777" w:rsidR="0067720C" w:rsidRPr="00035AED" w:rsidRDefault="0067720C" w:rsidP="002625D4">
            <w:pPr>
              <w:pStyle w:val="NoSpacing"/>
              <w:rPr>
                <w:rFonts w:ascii="Helvetica" w:hAnsi="Helvetica" w:cs="Helvetica"/>
                <w:color w:val="222222"/>
              </w:rPr>
            </w:pPr>
          </w:p>
          <w:p w14:paraId="78D3BCDC"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u w:val="single"/>
              </w:rPr>
              <w:t>Using Longitudinal Data to Support State Education Policymaking (ALN 84.305S)</w:t>
            </w:r>
            <w:r w:rsidRPr="00035AED">
              <w:rPr>
                <w:rFonts w:ascii="Helvetica" w:hAnsi="Helvetica" w:cs="Helvetica"/>
                <w:color w:val="222222"/>
              </w:rPr>
              <w:t>. Under this competition, NCER will only consider applications that address State agencies’ use of their State’s education longitudinal data systems to identify and reduce opportunity and achievement gaps for learners from prekindergarten through adult education.</w:t>
            </w:r>
          </w:p>
          <w:p w14:paraId="6E014625" w14:textId="77777777" w:rsidR="0067720C" w:rsidRPr="00035AED" w:rsidRDefault="0067720C" w:rsidP="002625D4">
            <w:pPr>
              <w:pStyle w:val="NoSpacing"/>
              <w:rPr>
                <w:rFonts w:ascii="Helvetica" w:hAnsi="Helvetica" w:cs="Helvetica"/>
                <w:color w:val="222222"/>
              </w:rPr>
            </w:pPr>
          </w:p>
          <w:p w14:paraId="41ECEDF5"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u w:val="single"/>
              </w:rPr>
              <w:t>Transformative Research in the Education Sciences (ALN 84.305T</w:t>
            </w:r>
            <w:r w:rsidRPr="00035AED">
              <w:rPr>
                <w:rFonts w:ascii="Helvetica" w:hAnsi="Helvetica" w:cs="Helvetica"/>
                <w:color w:val="222222"/>
              </w:rPr>
              <w:t>). Through this program, IES seeks to support innovative and unconventional research that has the potential to make dramatic advances towards solving seemingly intractable problems and challenges in the education field and/or to accelerate the pace of conducting education research to facilitate major breakthroughs. For the FY 2024 competition, the Transformative Research in the Education Sciences grant program will have a special focus on accelerating learning and reducing persistent education inequities by leveraging evidence-based principles from the learning sciences with advanced technology to create high-reward, scalable solutions.</w:t>
            </w:r>
            <w:r w:rsidRPr="00035AED">
              <w:rPr>
                <w:rFonts w:ascii="Helvetica" w:hAnsi="Helvetica" w:cs="Helvetica"/>
                <w:color w:val="222222"/>
                <w:u w:val="single"/>
              </w:rPr>
              <w:t xml:space="preserve"> </w:t>
            </w:r>
          </w:p>
          <w:p w14:paraId="397194DD"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rPr>
              <w:t>   </w:t>
            </w:r>
          </w:p>
          <w:p w14:paraId="5568B95A"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rPr>
              <w:t>Assistance Listing Number (ALN) 84.305T.</w:t>
            </w:r>
          </w:p>
        </w:tc>
      </w:tr>
      <w:tr w:rsidR="0067720C" w:rsidRPr="00035AED" w14:paraId="1D47A42C" w14:textId="77777777" w:rsidTr="002625D4">
        <w:trPr>
          <w:tblCellSpacing w:w="0" w:type="dxa"/>
        </w:trPr>
        <w:tc>
          <w:tcPr>
            <w:tcW w:w="0" w:type="auto"/>
            <w:noWrap/>
            <w:hideMark/>
          </w:tcPr>
          <w:p w14:paraId="43A6940B" w14:textId="77777777" w:rsidR="0067720C" w:rsidRPr="00035AED" w:rsidRDefault="0067720C" w:rsidP="002625D4">
            <w:pPr>
              <w:pStyle w:val="NoSpacing"/>
              <w:rPr>
                <w:rFonts w:ascii="Helvetica" w:hAnsi="Helvetica" w:cs="Helvetica"/>
                <w:b/>
                <w:bCs/>
                <w:color w:val="222222"/>
              </w:rPr>
            </w:pPr>
            <w:r w:rsidRPr="00035AED">
              <w:rPr>
                <w:rFonts w:ascii="Helvetica" w:hAnsi="Helvetica" w:cs="Helvetica"/>
                <w:b/>
                <w:bCs/>
                <w:color w:val="222222"/>
              </w:rPr>
              <w:t>Link to Additional Information:</w:t>
            </w:r>
          </w:p>
        </w:tc>
        <w:tc>
          <w:tcPr>
            <w:tcW w:w="5000" w:type="pct"/>
            <w:vAlign w:val="center"/>
            <w:hideMark/>
          </w:tcPr>
          <w:p w14:paraId="688A50B8" w14:textId="77777777" w:rsidR="0067720C" w:rsidRPr="00035AED" w:rsidRDefault="00000000" w:rsidP="002625D4">
            <w:pPr>
              <w:pStyle w:val="NoSpacing"/>
              <w:rPr>
                <w:rFonts w:ascii="Helvetica" w:hAnsi="Helvetica" w:cs="Helvetica"/>
                <w:color w:val="222222"/>
              </w:rPr>
            </w:pPr>
            <w:hyperlink r:id="rId171" w:tgtFrame="_blank" w:tooltip="Link to Additional Information" w:history="1">
              <w:r w:rsidR="0067720C" w:rsidRPr="00035AED">
                <w:rPr>
                  <w:rStyle w:val="Hyperlink"/>
                  <w:rFonts w:ascii="Helvetica" w:hAnsi="Helvetica" w:cs="Helvetica"/>
                </w:rPr>
                <w:t>Institute of Education Sciences (IES): National Center for Education Research (NCER): Transformative Research in the Education Sciences Grant Program, Assistance Listing Number (ALN) 84.305T; Notice Inviting Applications for New Awards</w:t>
              </w:r>
            </w:hyperlink>
          </w:p>
        </w:tc>
      </w:tr>
      <w:tr w:rsidR="0067720C" w:rsidRPr="00035AED" w14:paraId="04517DE1" w14:textId="77777777" w:rsidTr="002625D4">
        <w:trPr>
          <w:tblCellSpacing w:w="0" w:type="dxa"/>
        </w:trPr>
        <w:tc>
          <w:tcPr>
            <w:tcW w:w="0" w:type="auto"/>
            <w:noWrap/>
            <w:hideMark/>
          </w:tcPr>
          <w:p w14:paraId="6071F317" w14:textId="77777777" w:rsidR="0067720C" w:rsidRPr="00035AED" w:rsidRDefault="0067720C" w:rsidP="002625D4">
            <w:pPr>
              <w:pStyle w:val="NoSpacing"/>
              <w:rPr>
                <w:rFonts w:ascii="Helvetica" w:hAnsi="Helvetica" w:cs="Helvetica"/>
                <w:b/>
                <w:bCs/>
                <w:color w:val="222222"/>
              </w:rPr>
            </w:pPr>
            <w:r w:rsidRPr="00035AED">
              <w:rPr>
                <w:rFonts w:ascii="Helvetica" w:hAnsi="Helvetica" w:cs="Helvetica"/>
                <w:b/>
                <w:bCs/>
                <w:color w:val="222222"/>
              </w:rPr>
              <w:t>Grantor Contact Information:</w:t>
            </w:r>
          </w:p>
        </w:tc>
        <w:tc>
          <w:tcPr>
            <w:tcW w:w="5000" w:type="pct"/>
            <w:vAlign w:val="center"/>
            <w:hideMark/>
          </w:tcPr>
          <w:p w14:paraId="0E87A1A9" w14:textId="77777777" w:rsidR="0067720C" w:rsidRPr="00035AED" w:rsidRDefault="0067720C" w:rsidP="002625D4">
            <w:pPr>
              <w:pStyle w:val="NoSpacing"/>
              <w:rPr>
                <w:rFonts w:ascii="Helvetica" w:hAnsi="Helvetica" w:cs="Helvetica"/>
                <w:color w:val="222222"/>
              </w:rPr>
            </w:pPr>
            <w:r w:rsidRPr="00035AED">
              <w:rPr>
                <w:rFonts w:ascii="Helvetica" w:hAnsi="Helvetica" w:cs="Helvetica"/>
                <w:color w:val="222222"/>
              </w:rPr>
              <w:t>If you have difficulty accessing the full announcement electronically, please contact:</w:t>
            </w:r>
            <w:r w:rsidRPr="00035AED">
              <w:rPr>
                <w:rFonts w:ascii="Helvetica" w:hAnsi="Helvetica" w:cs="Helvetica"/>
                <w:color w:val="222222"/>
              </w:rPr>
              <w:br/>
            </w:r>
            <w:r w:rsidRPr="00035AED">
              <w:rPr>
                <w:rFonts w:ascii="Helvetica" w:hAnsi="Helvetica" w:cs="Helvetica"/>
                <w:color w:val="222222"/>
              </w:rPr>
              <w:br/>
              <w:t>Julius C Cotton ED Grants.gov FIND Systems Admin. Phone 202-245-6288 julius.cotton@ed.gov Program Manager: Dr. Erin Higgins for the Transformative Research in the Education Sciences grant program (EMAIL: Erin.Higgins@ed.gov), Institute of Education Sciences, U.S. Department of Education, Potomac Center Plaza, Room 4148, 550 12th Street SW, Washington, DC 20202.</w:t>
            </w:r>
            <w:r w:rsidRPr="00035AED">
              <w:rPr>
                <w:rFonts w:ascii="Helvetica" w:hAnsi="Helvetica" w:cs="Helvetica"/>
                <w:color w:val="222222"/>
              </w:rPr>
              <w:br/>
            </w:r>
            <w:r w:rsidRPr="00035AED">
              <w:rPr>
                <w:rFonts w:ascii="Helvetica" w:hAnsi="Helvetica" w:cs="Helvetica"/>
                <w:color w:val="222222"/>
              </w:rPr>
              <w:br/>
            </w:r>
            <w:hyperlink r:id="rId172" w:history="1">
              <w:r w:rsidRPr="00035AED">
                <w:rPr>
                  <w:rStyle w:val="Hyperlink"/>
                  <w:rFonts w:ascii="Helvetica" w:hAnsi="Helvetica" w:cs="Helvetica"/>
                </w:rPr>
                <w:t>Program Manager</w:t>
              </w:r>
            </w:hyperlink>
          </w:p>
        </w:tc>
      </w:tr>
    </w:tbl>
    <w:p w14:paraId="4556DE08" w14:textId="77777777" w:rsidR="0067720C" w:rsidRPr="00035AED" w:rsidRDefault="0067720C" w:rsidP="0067720C">
      <w:pPr>
        <w:pStyle w:val="NoSpacing"/>
        <w:pBdr>
          <w:bottom w:val="single" w:sz="6" w:space="1" w:color="auto"/>
        </w:pBdr>
        <w:rPr>
          <w:rStyle w:val="Hyperlink"/>
          <w:rFonts w:ascii="Helvetica" w:hAnsi="Helvetica" w:cs="Helvetica"/>
          <w:color w:val="222222"/>
          <w:sz w:val="24"/>
          <w:szCs w:val="24"/>
          <w:highlight w:val="cyan"/>
          <w:u w:val="none"/>
          <w:shd w:val="clear" w:color="auto" w:fill="FFFFFF"/>
        </w:rPr>
      </w:pPr>
      <w:r w:rsidRPr="001C76A9">
        <w:rPr>
          <w:rFonts w:ascii="Helvetica" w:hAnsi="Helvetica" w:cs="Helvetica"/>
          <w:color w:val="222222"/>
          <w:sz w:val="24"/>
          <w:szCs w:val="24"/>
        </w:rPr>
        <w:br/>
      </w:r>
      <w:hyperlink r:id="rId173" w:tgtFrame="_blank" w:history="1">
        <w:r w:rsidRPr="001C76A9">
          <w:rPr>
            <w:rStyle w:val="Hyperlink"/>
            <w:rFonts w:ascii="Helvetica" w:hAnsi="Helvetica" w:cs="Helvetica"/>
            <w:color w:val="1155CC"/>
            <w:sz w:val="24"/>
            <w:szCs w:val="24"/>
            <w:shd w:val="clear" w:color="auto" w:fill="FFFFFF"/>
          </w:rPr>
          <w:t>https://www.grants.gov/web/grants/view-opportunity.html?oppId=348539</w:t>
        </w:r>
      </w:hyperlink>
      <w:r w:rsidRPr="001C76A9">
        <w:rPr>
          <w:rFonts w:ascii="Helvetica" w:hAnsi="Helvetica" w:cs="Helvetica"/>
          <w:color w:val="222222"/>
          <w:sz w:val="24"/>
          <w:szCs w:val="24"/>
        </w:rPr>
        <w:br/>
      </w:r>
    </w:p>
    <w:p w14:paraId="79256A51" w14:textId="77777777" w:rsidR="0067720C" w:rsidRDefault="0067720C" w:rsidP="00B76B80">
      <w:pPr>
        <w:widowControl w:val="0"/>
        <w:autoSpaceDE w:val="0"/>
        <w:autoSpaceDN w:val="0"/>
        <w:adjustRightInd w:val="0"/>
        <w:rPr>
          <w:rFonts w:ascii="Helvetica" w:hAnsi="Helvetica" w:cs="Helvetica"/>
        </w:rPr>
      </w:pPr>
    </w:p>
    <w:p w14:paraId="05465D47" w14:textId="77777777" w:rsidR="0067720C" w:rsidRDefault="0067720C" w:rsidP="0067720C">
      <w:pPr>
        <w:rPr>
          <w:rFonts w:ascii="Helvetica" w:hAnsi="Helvetica"/>
          <w:color w:val="000000"/>
        </w:rPr>
      </w:pPr>
      <w:r w:rsidRPr="0067720C">
        <w:rPr>
          <w:rFonts w:ascii="Helvetica" w:hAnsi="Helvetica"/>
          <w:color w:val="000000"/>
          <w:highlight w:val="cyan"/>
        </w:rPr>
        <w:lastRenderedPageBreak/>
        <w:t>Office of Elementary and Secondary Education (OESE): School Choice &amp;  Improvement Program (SCIP)Full-Service Community Schools (FSCS) Program, Assistance Listing Number 84.215J</w:t>
      </w:r>
      <w:r w:rsidRPr="0067720C">
        <w:rPr>
          <w:rFonts w:ascii="Helvetica" w:hAnsi="Helvetica"/>
          <w:color w:val="000000"/>
          <w:highlight w:val="cyan"/>
        </w:rPr>
        <w:b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885"/>
        <w:gridCol w:w="6005"/>
      </w:tblGrid>
      <w:tr w:rsidR="0067720C" w:rsidRPr="005A44DA" w14:paraId="4FD59852" w14:textId="77777777" w:rsidTr="002625D4">
        <w:trPr>
          <w:tblCellSpacing w:w="0" w:type="dxa"/>
        </w:trPr>
        <w:tc>
          <w:tcPr>
            <w:tcW w:w="2341"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30"/>
              <w:gridCol w:w="2747"/>
            </w:tblGrid>
            <w:tr w:rsidR="0067720C" w:rsidRPr="005A44DA" w14:paraId="4B37659B" w14:textId="77777777" w:rsidTr="002625D4">
              <w:trPr>
                <w:tblCellSpacing w:w="0" w:type="dxa"/>
              </w:trPr>
              <w:tc>
                <w:tcPr>
                  <w:tcW w:w="1830" w:type="dxa"/>
                  <w:noWrap/>
                  <w:hideMark/>
                </w:tcPr>
                <w:p w14:paraId="77751866" w14:textId="77777777" w:rsidR="0067720C" w:rsidRPr="005A44DA" w:rsidRDefault="0067720C" w:rsidP="002625D4">
                  <w:pPr>
                    <w:rPr>
                      <w:rFonts w:ascii="Helvetica" w:hAnsi="Helvetica"/>
                      <w:b/>
                      <w:bCs/>
                      <w:color w:val="000000"/>
                    </w:rPr>
                  </w:pPr>
                  <w:r w:rsidRPr="005A44DA">
                    <w:rPr>
                      <w:rFonts w:ascii="Helvetica" w:hAnsi="Helvetica"/>
                      <w:b/>
                      <w:bCs/>
                      <w:color w:val="000000"/>
                    </w:rPr>
                    <w:t>Document Type:</w:t>
                  </w:r>
                </w:p>
              </w:tc>
              <w:tc>
                <w:tcPr>
                  <w:tcW w:w="2747" w:type="dxa"/>
                  <w:vAlign w:val="center"/>
                  <w:hideMark/>
                </w:tcPr>
                <w:p w14:paraId="6235F651" w14:textId="77777777" w:rsidR="0067720C" w:rsidRPr="005A44DA" w:rsidRDefault="0067720C" w:rsidP="002625D4">
                  <w:pPr>
                    <w:rPr>
                      <w:rFonts w:ascii="Helvetica" w:hAnsi="Helvetica"/>
                      <w:color w:val="000000"/>
                    </w:rPr>
                  </w:pPr>
                  <w:r w:rsidRPr="005A44DA">
                    <w:rPr>
                      <w:rFonts w:ascii="Helvetica" w:hAnsi="Helvetica"/>
                      <w:color w:val="000000"/>
                    </w:rPr>
                    <w:t>Grants Notice</w:t>
                  </w:r>
                </w:p>
              </w:tc>
            </w:tr>
            <w:tr w:rsidR="0067720C" w:rsidRPr="005A44DA" w14:paraId="3DBE5FE9" w14:textId="77777777" w:rsidTr="002625D4">
              <w:trPr>
                <w:tblCellSpacing w:w="0" w:type="dxa"/>
              </w:trPr>
              <w:tc>
                <w:tcPr>
                  <w:tcW w:w="1830" w:type="dxa"/>
                  <w:noWrap/>
                  <w:hideMark/>
                </w:tcPr>
                <w:p w14:paraId="2741BF88" w14:textId="77777777" w:rsidR="0067720C" w:rsidRPr="005A44DA" w:rsidRDefault="0067720C" w:rsidP="002625D4">
                  <w:pPr>
                    <w:rPr>
                      <w:rFonts w:ascii="Helvetica" w:hAnsi="Helvetica"/>
                      <w:b/>
                      <w:bCs/>
                      <w:color w:val="000000"/>
                    </w:rPr>
                  </w:pPr>
                  <w:r w:rsidRPr="005A44DA">
                    <w:rPr>
                      <w:rFonts w:ascii="Helvetica" w:hAnsi="Helvetica"/>
                      <w:b/>
                      <w:bCs/>
                      <w:color w:val="000000"/>
                    </w:rPr>
                    <w:t>Funding Opportunity Number:</w:t>
                  </w:r>
                </w:p>
              </w:tc>
              <w:tc>
                <w:tcPr>
                  <w:tcW w:w="2747" w:type="dxa"/>
                  <w:vAlign w:val="center"/>
                  <w:hideMark/>
                </w:tcPr>
                <w:p w14:paraId="205D7E2E" w14:textId="77777777" w:rsidR="0067720C" w:rsidRPr="005A44DA" w:rsidRDefault="0067720C" w:rsidP="002625D4">
                  <w:pPr>
                    <w:rPr>
                      <w:rFonts w:ascii="Helvetica" w:hAnsi="Helvetica"/>
                      <w:color w:val="000000"/>
                    </w:rPr>
                  </w:pPr>
                  <w:r w:rsidRPr="005A44DA">
                    <w:rPr>
                      <w:rFonts w:ascii="Helvetica" w:hAnsi="Helvetica"/>
                      <w:color w:val="000000"/>
                    </w:rPr>
                    <w:t>ED-GRANTS-060723-002</w:t>
                  </w:r>
                </w:p>
              </w:tc>
            </w:tr>
            <w:tr w:rsidR="0067720C" w:rsidRPr="005A44DA" w14:paraId="71E5C733" w14:textId="77777777" w:rsidTr="002625D4">
              <w:trPr>
                <w:tblCellSpacing w:w="0" w:type="dxa"/>
              </w:trPr>
              <w:tc>
                <w:tcPr>
                  <w:tcW w:w="1830" w:type="dxa"/>
                  <w:noWrap/>
                  <w:hideMark/>
                </w:tcPr>
                <w:p w14:paraId="4B724622" w14:textId="77777777" w:rsidR="0067720C" w:rsidRPr="005A44DA" w:rsidRDefault="0067720C" w:rsidP="002625D4">
                  <w:pPr>
                    <w:rPr>
                      <w:rFonts w:ascii="Helvetica" w:hAnsi="Helvetica"/>
                      <w:b/>
                      <w:bCs/>
                      <w:color w:val="000000"/>
                    </w:rPr>
                  </w:pPr>
                  <w:r w:rsidRPr="005A44DA">
                    <w:rPr>
                      <w:rFonts w:ascii="Helvetica" w:hAnsi="Helvetica"/>
                      <w:b/>
                      <w:bCs/>
                      <w:color w:val="000000"/>
                    </w:rPr>
                    <w:t>Funding Opportunity Title:</w:t>
                  </w:r>
                </w:p>
              </w:tc>
              <w:tc>
                <w:tcPr>
                  <w:tcW w:w="2747" w:type="dxa"/>
                  <w:vAlign w:val="center"/>
                  <w:hideMark/>
                </w:tcPr>
                <w:p w14:paraId="79F9740B" w14:textId="77777777" w:rsidR="0067720C" w:rsidRPr="005A44DA" w:rsidRDefault="0067720C" w:rsidP="002625D4">
                  <w:pPr>
                    <w:rPr>
                      <w:rFonts w:ascii="Helvetica" w:hAnsi="Helvetica"/>
                      <w:color w:val="000000"/>
                    </w:rPr>
                  </w:pPr>
                  <w:r w:rsidRPr="005A44DA">
                    <w:rPr>
                      <w:rFonts w:ascii="Helvetica" w:hAnsi="Helvetica"/>
                      <w:color w:val="000000"/>
                    </w:rPr>
                    <w:t>Office of Elementary and Secondary Education (OESE): School Choice &amp; Improvement Program (SCIP)Full-Service Community Schools (FSCS) Program, Assistance Listing Number 84.215J</w:t>
                  </w:r>
                </w:p>
              </w:tc>
            </w:tr>
            <w:tr w:rsidR="0067720C" w:rsidRPr="005A44DA" w14:paraId="0C07C840" w14:textId="77777777" w:rsidTr="002625D4">
              <w:trPr>
                <w:tblCellSpacing w:w="0" w:type="dxa"/>
              </w:trPr>
              <w:tc>
                <w:tcPr>
                  <w:tcW w:w="1830" w:type="dxa"/>
                  <w:noWrap/>
                  <w:hideMark/>
                </w:tcPr>
                <w:p w14:paraId="1717DD73" w14:textId="77777777" w:rsidR="0067720C" w:rsidRPr="005A44DA" w:rsidRDefault="0067720C" w:rsidP="002625D4">
                  <w:pPr>
                    <w:rPr>
                      <w:rFonts w:ascii="Helvetica" w:hAnsi="Helvetica"/>
                      <w:b/>
                      <w:bCs/>
                      <w:color w:val="000000"/>
                    </w:rPr>
                  </w:pPr>
                  <w:r w:rsidRPr="005A44DA">
                    <w:rPr>
                      <w:rFonts w:ascii="Helvetica" w:hAnsi="Helvetica"/>
                      <w:b/>
                      <w:bCs/>
                      <w:color w:val="000000"/>
                    </w:rPr>
                    <w:t>Opportunity Category:</w:t>
                  </w:r>
                </w:p>
              </w:tc>
              <w:tc>
                <w:tcPr>
                  <w:tcW w:w="2747" w:type="dxa"/>
                  <w:vAlign w:val="center"/>
                  <w:hideMark/>
                </w:tcPr>
                <w:p w14:paraId="09974A3D" w14:textId="77777777" w:rsidR="0067720C" w:rsidRPr="005A44DA" w:rsidRDefault="0067720C" w:rsidP="002625D4">
                  <w:pPr>
                    <w:rPr>
                      <w:rFonts w:ascii="Helvetica" w:hAnsi="Helvetica"/>
                      <w:color w:val="000000"/>
                    </w:rPr>
                  </w:pPr>
                  <w:r w:rsidRPr="005A44DA">
                    <w:rPr>
                      <w:rFonts w:ascii="Helvetica" w:hAnsi="Helvetica"/>
                      <w:color w:val="000000"/>
                    </w:rPr>
                    <w:t>Discretionary</w:t>
                  </w:r>
                </w:p>
              </w:tc>
            </w:tr>
            <w:tr w:rsidR="0067720C" w:rsidRPr="005A44DA" w14:paraId="43D54B53" w14:textId="77777777" w:rsidTr="002625D4">
              <w:trPr>
                <w:tblCellSpacing w:w="0" w:type="dxa"/>
              </w:trPr>
              <w:tc>
                <w:tcPr>
                  <w:tcW w:w="1830" w:type="dxa"/>
                  <w:noWrap/>
                  <w:hideMark/>
                </w:tcPr>
                <w:p w14:paraId="2199FAAC" w14:textId="77777777" w:rsidR="0067720C" w:rsidRPr="005A44DA" w:rsidRDefault="0067720C" w:rsidP="002625D4">
                  <w:pPr>
                    <w:rPr>
                      <w:rFonts w:ascii="Helvetica" w:hAnsi="Helvetica"/>
                      <w:b/>
                      <w:bCs/>
                      <w:color w:val="000000"/>
                    </w:rPr>
                  </w:pPr>
                  <w:r w:rsidRPr="005A44DA">
                    <w:rPr>
                      <w:rFonts w:ascii="Helvetica" w:hAnsi="Helvetica"/>
                      <w:b/>
                      <w:bCs/>
                      <w:color w:val="000000"/>
                    </w:rPr>
                    <w:t>Opportunity Category Explanation:</w:t>
                  </w:r>
                </w:p>
              </w:tc>
              <w:tc>
                <w:tcPr>
                  <w:tcW w:w="2747" w:type="dxa"/>
                  <w:vAlign w:val="center"/>
                  <w:hideMark/>
                </w:tcPr>
                <w:p w14:paraId="2B324D89" w14:textId="77777777" w:rsidR="0067720C" w:rsidRPr="005A44DA" w:rsidRDefault="0067720C" w:rsidP="002625D4">
                  <w:pPr>
                    <w:rPr>
                      <w:rFonts w:ascii="Helvetica" w:hAnsi="Helvetica"/>
                      <w:color w:val="000000"/>
                    </w:rPr>
                  </w:pPr>
                  <w:r w:rsidRPr="005A44DA">
                    <w:rPr>
                      <w:rFonts w:ascii="Helvetica" w:hAnsi="Helvetica"/>
                      <w:color w:val="000000"/>
                    </w:rPr>
                    <w:t> </w:t>
                  </w:r>
                </w:p>
              </w:tc>
            </w:tr>
            <w:tr w:rsidR="0067720C" w:rsidRPr="005A44DA" w14:paraId="35E5F749" w14:textId="77777777" w:rsidTr="002625D4">
              <w:trPr>
                <w:tblCellSpacing w:w="0" w:type="dxa"/>
              </w:trPr>
              <w:tc>
                <w:tcPr>
                  <w:tcW w:w="1830" w:type="dxa"/>
                  <w:noWrap/>
                  <w:hideMark/>
                </w:tcPr>
                <w:p w14:paraId="68B77EB9" w14:textId="77777777" w:rsidR="0067720C" w:rsidRPr="005A44DA" w:rsidRDefault="0067720C" w:rsidP="002625D4">
                  <w:pPr>
                    <w:rPr>
                      <w:rFonts w:ascii="Helvetica" w:hAnsi="Helvetica"/>
                      <w:b/>
                      <w:bCs/>
                      <w:color w:val="000000"/>
                    </w:rPr>
                  </w:pPr>
                  <w:r w:rsidRPr="005A44DA">
                    <w:rPr>
                      <w:rFonts w:ascii="Helvetica" w:hAnsi="Helvetica"/>
                      <w:b/>
                      <w:bCs/>
                      <w:color w:val="000000"/>
                    </w:rPr>
                    <w:t>Funding Instrument Type:</w:t>
                  </w:r>
                </w:p>
              </w:tc>
              <w:tc>
                <w:tcPr>
                  <w:tcW w:w="2747" w:type="dxa"/>
                  <w:vAlign w:val="center"/>
                  <w:hideMark/>
                </w:tcPr>
                <w:p w14:paraId="62857BA9" w14:textId="77777777" w:rsidR="0067720C" w:rsidRPr="005A44DA" w:rsidRDefault="0067720C" w:rsidP="002625D4">
                  <w:pPr>
                    <w:rPr>
                      <w:rFonts w:ascii="Helvetica" w:hAnsi="Helvetica"/>
                      <w:color w:val="000000"/>
                    </w:rPr>
                  </w:pPr>
                  <w:r w:rsidRPr="005A44DA">
                    <w:rPr>
                      <w:rFonts w:ascii="Helvetica" w:hAnsi="Helvetica"/>
                      <w:color w:val="000000"/>
                    </w:rPr>
                    <w:t>Grant</w:t>
                  </w:r>
                </w:p>
              </w:tc>
            </w:tr>
            <w:tr w:rsidR="0067720C" w:rsidRPr="005A44DA" w14:paraId="73CA81F8" w14:textId="77777777" w:rsidTr="002625D4">
              <w:trPr>
                <w:tblCellSpacing w:w="0" w:type="dxa"/>
              </w:trPr>
              <w:tc>
                <w:tcPr>
                  <w:tcW w:w="1830" w:type="dxa"/>
                  <w:noWrap/>
                  <w:hideMark/>
                </w:tcPr>
                <w:p w14:paraId="524C6CC8" w14:textId="77777777" w:rsidR="0067720C" w:rsidRPr="005A44DA" w:rsidRDefault="0067720C" w:rsidP="002625D4">
                  <w:pPr>
                    <w:rPr>
                      <w:rFonts w:ascii="Helvetica" w:hAnsi="Helvetica"/>
                      <w:b/>
                      <w:bCs/>
                      <w:color w:val="000000"/>
                    </w:rPr>
                  </w:pPr>
                  <w:r w:rsidRPr="005A44DA">
                    <w:rPr>
                      <w:rFonts w:ascii="Helvetica" w:hAnsi="Helvetica"/>
                      <w:b/>
                      <w:bCs/>
                      <w:color w:val="000000"/>
                    </w:rPr>
                    <w:t>Category of Funding Activity:</w:t>
                  </w:r>
                </w:p>
              </w:tc>
              <w:tc>
                <w:tcPr>
                  <w:tcW w:w="2747" w:type="dxa"/>
                  <w:vAlign w:val="center"/>
                  <w:hideMark/>
                </w:tcPr>
                <w:p w14:paraId="58F61683" w14:textId="77777777" w:rsidR="0067720C" w:rsidRPr="005A44DA" w:rsidRDefault="0067720C" w:rsidP="002625D4">
                  <w:pPr>
                    <w:rPr>
                      <w:rFonts w:ascii="Helvetica" w:hAnsi="Helvetica"/>
                      <w:color w:val="000000"/>
                    </w:rPr>
                  </w:pPr>
                  <w:r w:rsidRPr="005A44DA">
                    <w:rPr>
                      <w:rFonts w:ascii="Helvetica" w:hAnsi="Helvetica"/>
                      <w:color w:val="000000"/>
                    </w:rPr>
                    <w:t>Education</w:t>
                  </w:r>
                </w:p>
              </w:tc>
            </w:tr>
            <w:tr w:rsidR="0067720C" w:rsidRPr="005A44DA" w14:paraId="7DA541DC" w14:textId="77777777" w:rsidTr="002625D4">
              <w:trPr>
                <w:tblCellSpacing w:w="0" w:type="dxa"/>
              </w:trPr>
              <w:tc>
                <w:tcPr>
                  <w:tcW w:w="1830" w:type="dxa"/>
                  <w:noWrap/>
                  <w:hideMark/>
                </w:tcPr>
                <w:p w14:paraId="3AE8F3E4" w14:textId="77777777" w:rsidR="0067720C" w:rsidRPr="005A44DA" w:rsidRDefault="0067720C" w:rsidP="002625D4">
                  <w:pPr>
                    <w:rPr>
                      <w:rFonts w:ascii="Helvetica" w:hAnsi="Helvetica"/>
                      <w:b/>
                      <w:bCs/>
                      <w:color w:val="000000"/>
                    </w:rPr>
                  </w:pPr>
                  <w:r w:rsidRPr="005A44DA">
                    <w:rPr>
                      <w:rFonts w:ascii="Helvetica" w:hAnsi="Helvetica"/>
                      <w:b/>
                      <w:bCs/>
                      <w:color w:val="000000"/>
                    </w:rPr>
                    <w:t>Category Explanation:</w:t>
                  </w:r>
                </w:p>
              </w:tc>
              <w:tc>
                <w:tcPr>
                  <w:tcW w:w="2747" w:type="dxa"/>
                  <w:vAlign w:val="center"/>
                  <w:hideMark/>
                </w:tcPr>
                <w:p w14:paraId="15E141C8" w14:textId="77777777" w:rsidR="0067720C" w:rsidRPr="005A44DA" w:rsidRDefault="0067720C" w:rsidP="002625D4">
                  <w:pPr>
                    <w:rPr>
                      <w:rFonts w:ascii="Helvetica" w:hAnsi="Helvetica"/>
                      <w:color w:val="000000"/>
                    </w:rPr>
                  </w:pPr>
                  <w:r w:rsidRPr="005A44DA">
                    <w:rPr>
                      <w:rFonts w:ascii="Helvetica" w:hAnsi="Helvetica"/>
                      <w:color w:val="000000"/>
                    </w:rPr>
                    <w:t> </w:t>
                  </w:r>
                </w:p>
              </w:tc>
            </w:tr>
            <w:tr w:rsidR="0067720C" w:rsidRPr="005A44DA" w14:paraId="0AA8B578" w14:textId="77777777" w:rsidTr="002625D4">
              <w:trPr>
                <w:tblCellSpacing w:w="0" w:type="dxa"/>
              </w:trPr>
              <w:tc>
                <w:tcPr>
                  <w:tcW w:w="1830" w:type="dxa"/>
                  <w:noWrap/>
                  <w:hideMark/>
                </w:tcPr>
                <w:p w14:paraId="47DC9B91" w14:textId="77777777" w:rsidR="0067720C" w:rsidRPr="005A44DA" w:rsidRDefault="0067720C" w:rsidP="002625D4">
                  <w:pPr>
                    <w:rPr>
                      <w:rFonts w:ascii="Helvetica" w:hAnsi="Helvetica"/>
                      <w:b/>
                      <w:bCs/>
                      <w:color w:val="000000"/>
                    </w:rPr>
                  </w:pPr>
                  <w:r w:rsidRPr="005A44DA">
                    <w:rPr>
                      <w:rFonts w:ascii="Helvetica" w:hAnsi="Helvetica"/>
                      <w:b/>
                      <w:bCs/>
                      <w:color w:val="000000"/>
                    </w:rPr>
                    <w:t>Expected Number of Awards:</w:t>
                  </w:r>
                </w:p>
              </w:tc>
              <w:tc>
                <w:tcPr>
                  <w:tcW w:w="2747" w:type="dxa"/>
                  <w:vAlign w:val="center"/>
                  <w:hideMark/>
                </w:tcPr>
                <w:p w14:paraId="7548F33F" w14:textId="77777777" w:rsidR="0067720C" w:rsidRPr="005A44DA" w:rsidRDefault="0067720C" w:rsidP="002625D4">
                  <w:pPr>
                    <w:rPr>
                      <w:rFonts w:ascii="Helvetica" w:hAnsi="Helvetica"/>
                      <w:color w:val="000000"/>
                    </w:rPr>
                  </w:pPr>
                  <w:r w:rsidRPr="005A44DA">
                    <w:rPr>
                      <w:rFonts w:ascii="Helvetica" w:hAnsi="Helvetica"/>
                      <w:color w:val="000000"/>
                    </w:rPr>
                    <w:t> </w:t>
                  </w:r>
                </w:p>
              </w:tc>
            </w:tr>
            <w:tr w:rsidR="0067720C" w:rsidRPr="005A44DA" w14:paraId="36D0D4F4" w14:textId="77777777" w:rsidTr="002625D4">
              <w:trPr>
                <w:tblCellSpacing w:w="0" w:type="dxa"/>
              </w:trPr>
              <w:tc>
                <w:tcPr>
                  <w:tcW w:w="1830" w:type="dxa"/>
                  <w:noWrap/>
                </w:tcPr>
                <w:p w14:paraId="0546808F" w14:textId="77777777" w:rsidR="0067720C" w:rsidRPr="005A44DA" w:rsidRDefault="0067720C" w:rsidP="002625D4">
                  <w:pPr>
                    <w:rPr>
                      <w:rFonts w:ascii="Helvetica" w:hAnsi="Helvetica"/>
                      <w:b/>
                      <w:bCs/>
                      <w:color w:val="000000"/>
                    </w:rPr>
                  </w:pPr>
                </w:p>
              </w:tc>
              <w:tc>
                <w:tcPr>
                  <w:tcW w:w="2747" w:type="dxa"/>
                  <w:vAlign w:val="center"/>
                </w:tcPr>
                <w:p w14:paraId="7CBE97C1" w14:textId="77777777" w:rsidR="0067720C" w:rsidRPr="005A44DA" w:rsidRDefault="0067720C" w:rsidP="002625D4">
                  <w:pPr>
                    <w:rPr>
                      <w:rFonts w:ascii="Helvetica" w:hAnsi="Helvetica"/>
                      <w:color w:val="000000"/>
                    </w:rPr>
                  </w:pPr>
                </w:p>
              </w:tc>
            </w:tr>
            <w:tr w:rsidR="0067720C" w:rsidRPr="005A44DA" w14:paraId="5E42D6FA" w14:textId="77777777" w:rsidTr="002625D4">
              <w:trPr>
                <w:tblCellSpacing w:w="0" w:type="dxa"/>
              </w:trPr>
              <w:tc>
                <w:tcPr>
                  <w:tcW w:w="1830" w:type="dxa"/>
                  <w:noWrap/>
                </w:tcPr>
                <w:p w14:paraId="048668A4" w14:textId="77777777" w:rsidR="0067720C" w:rsidRPr="005A44DA" w:rsidRDefault="0067720C" w:rsidP="002625D4">
                  <w:pPr>
                    <w:rPr>
                      <w:rFonts w:ascii="Helvetica" w:hAnsi="Helvetica"/>
                      <w:b/>
                      <w:bCs/>
                      <w:color w:val="000000"/>
                    </w:rPr>
                  </w:pPr>
                </w:p>
              </w:tc>
              <w:tc>
                <w:tcPr>
                  <w:tcW w:w="2747" w:type="dxa"/>
                  <w:vAlign w:val="center"/>
                </w:tcPr>
                <w:p w14:paraId="33690072" w14:textId="77777777" w:rsidR="0067720C" w:rsidRPr="005A44DA" w:rsidRDefault="0067720C" w:rsidP="002625D4">
                  <w:pPr>
                    <w:rPr>
                      <w:rFonts w:ascii="Helvetica" w:hAnsi="Helvetica"/>
                      <w:color w:val="000000"/>
                    </w:rPr>
                  </w:pPr>
                </w:p>
              </w:tc>
            </w:tr>
          </w:tbl>
          <w:p w14:paraId="453E0C30" w14:textId="77777777" w:rsidR="0067720C" w:rsidRPr="005A44DA" w:rsidRDefault="0067720C" w:rsidP="002625D4">
            <w:pPr>
              <w:rPr>
                <w:rFonts w:ascii="Helvetica" w:hAnsi="Helvetica"/>
                <w:color w:val="000000"/>
              </w:rPr>
            </w:pPr>
          </w:p>
        </w:tc>
        <w:tc>
          <w:tcPr>
            <w:tcW w:w="2659"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96"/>
              <w:gridCol w:w="3709"/>
            </w:tblGrid>
            <w:tr w:rsidR="0067720C" w:rsidRPr="005A44DA" w14:paraId="404C3636" w14:textId="77777777" w:rsidTr="002625D4">
              <w:trPr>
                <w:tblCellSpacing w:w="0" w:type="dxa"/>
              </w:trPr>
              <w:tc>
                <w:tcPr>
                  <w:tcW w:w="2096" w:type="dxa"/>
                  <w:noWrap/>
                  <w:hideMark/>
                </w:tcPr>
                <w:p w14:paraId="78665F55" w14:textId="77777777" w:rsidR="0067720C" w:rsidRPr="005A44DA" w:rsidRDefault="0067720C" w:rsidP="002625D4">
                  <w:pPr>
                    <w:rPr>
                      <w:rFonts w:ascii="Helvetica" w:hAnsi="Helvetica"/>
                      <w:b/>
                      <w:bCs/>
                      <w:color w:val="000000"/>
                    </w:rPr>
                  </w:pPr>
                  <w:r w:rsidRPr="005A44DA">
                    <w:rPr>
                      <w:rFonts w:ascii="Helvetica" w:hAnsi="Helvetica"/>
                      <w:b/>
                      <w:bCs/>
                      <w:color w:val="000000"/>
                    </w:rPr>
                    <w:t>Version:</w:t>
                  </w:r>
                </w:p>
              </w:tc>
              <w:tc>
                <w:tcPr>
                  <w:tcW w:w="3709" w:type="dxa"/>
                  <w:vAlign w:val="center"/>
                  <w:hideMark/>
                </w:tcPr>
                <w:p w14:paraId="0A642E2D" w14:textId="77777777" w:rsidR="0067720C" w:rsidRPr="005A44DA" w:rsidRDefault="0067720C" w:rsidP="002625D4">
                  <w:pPr>
                    <w:rPr>
                      <w:rFonts w:ascii="Helvetica" w:hAnsi="Helvetica"/>
                      <w:color w:val="000000"/>
                    </w:rPr>
                  </w:pPr>
                  <w:r w:rsidRPr="005A44DA">
                    <w:rPr>
                      <w:rFonts w:ascii="Helvetica" w:hAnsi="Helvetica"/>
                      <w:color w:val="000000"/>
                    </w:rPr>
                    <w:t>Synopsis 4</w:t>
                  </w:r>
                </w:p>
              </w:tc>
            </w:tr>
            <w:tr w:rsidR="0067720C" w:rsidRPr="005A44DA" w14:paraId="46EC01A7" w14:textId="77777777" w:rsidTr="002625D4">
              <w:trPr>
                <w:tblCellSpacing w:w="0" w:type="dxa"/>
              </w:trPr>
              <w:tc>
                <w:tcPr>
                  <w:tcW w:w="2096" w:type="dxa"/>
                  <w:noWrap/>
                  <w:hideMark/>
                </w:tcPr>
                <w:p w14:paraId="46C8827E" w14:textId="77777777" w:rsidR="0067720C" w:rsidRPr="005A44DA" w:rsidRDefault="0067720C" w:rsidP="002625D4">
                  <w:pPr>
                    <w:rPr>
                      <w:rFonts w:ascii="Helvetica" w:hAnsi="Helvetica"/>
                      <w:b/>
                      <w:bCs/>
                      <w:color w:val="000000"/>
                    </w:rPr>
                  </w:pPr>
                  <w:r w:rsidRPr="005A44DA">
                    <w:rPr>
                      <w:rFonts w:ascii="Helvetica" w:hAnsi="Helvetica"/>
                      <w:b/>
                      <w:bCs/>
                      <w:color w:val="000000"/>
                    </w:rPr>
                    <w:t>Posted Date:</w:t>
                  </w:r>
                </w:p>
              </w:tc>
              <w:tc>
                <w:tcPr>
                  <w:tcW w:w="3709" w:type="dxa"/>
                  <w:vAlign w:val="center"/>
                  <w:hideMark/>
                </w:tcPr>
                <w:p w14:paraId="1543038D" w14:textId="77777777" w:rsidR="0067720C" w:rsidRPr="005A44DA" w:rsidRDefault="0067720C" w:rsidP="002625D4">
                  <w:pPr>
                    <w:rPr>
                      <w:rFonts w:ascii="Helvetica" w:hAnsi="Helvetica"/>
                      <w:color w:val="000000"/>
                    </w:rPr>
                  </w:pPr>
                  <w:r w:rsidRPr="005A44DA">
                    <w:rPr>
                      <w:rFonts w:ascii="Helvetica" w:hAnsi="Helvetica"/>
                      <w:color w:val="000000"/>
                    </w:rPr>
                    <w:t>Jun 07, 2023</w:t>
                  </w:r>
                </w:p>
              </w:tc>
            </w:tr>
            <w:tr w:rsidR="0067720C" w:rsidRPr="005A44DA" w14:paraId="77CD7981" w14:textId="77777777" w:rsidTr="002625D4">
              <w:trPr>
                <w:tblCellSpacing w:w="0" w:type="dxa"/>
              </w:trPr>
              <w:tc>
                <w:tcPr>
                  <w:tcW w:w="2096" w:type="dxa"/>
                  <w:noWrap/>
                  <w:hideMark/>
                </w:tcPr>
                <w:p w14:paraId="67083DCE" w14:textId="77777777" w:rsidR="0067720C" w:rsidRPr="005A44DA" w:rsidRDefault="0067720C" w:rsidP="002625D4">
                  <w:pPr>
                    <w:rPr>
                      <w:rFonts w:ascii="Helvetica" w:hAnsi="Helvetica"/>
                      <w:b/>
                      <w:bCs/>
                      <w:color w:val="000000"/>
                    </w:rPr>
                  </w:pPr>
                  <w:r w:rsidRPr="005A44DA">
                    <w:rPr>
                      <w:rFonts w:ascii="Helvetica" w:hAnsi="Helvetica"/>
                      <w:b/>
                      <w:bCs/>
                      <w:color w:val="000000"/>
                    </w:rPr>
                    <w:t>Last Updated Date:</w:t>
                  </w:r>
                </w:p>
              </w:tc>
              <w:tc>
                <w:tcPr>
                  <w:tcW w:w="3709" w:type="dxa"/>
                  <w:vAlign w:val="center"/>
                  <w:hideMark/>
                </w:tcPr>
                <w:p w14:paraId="4237F562" w14:textId="77777777" w:rsidR="0067720C" w:rsidRPr="005A44DA" w:rsidRDefault="0067720C" w:rsidP="002625D4">
                  <w:pPr>
                    <w:rPr>
                      <w:rFonts w:ascii="Helvetica" w:hAnsi="Helvetica"/>
                      <w:color w:val="000000"/>
                    </w:rPr>
                  </w:pPr>
                  <w:r w:rsidRPr="005A44DA">
                    <w:rPr>
                      <w:rFonts w:ascii="Helvetica" w:hAnsi="Helvetica"/>
                      <w:color w:val="000000"/>
                    </w:rPr>
                    <w:t>Jun 07, 2023</w:t>
                  </w:r>
                </w:p>
              </w:tc>
            </w:tr>
            <w:tr w:rsidR="0067720C" w:rsidRPr="005A44DA" w14:paraId="3F1D69FB" w14:textId="77777777" w:rsidTr="002625D4">
              <w:trPr>
                <w:tblCellSpacing w:w="0" w:type="dxa"/>
              </w:trPr>
              <w:tc>
                <w:tcPr>
                  <w:tcW w:w="2096" w:type="dxa"/>
                  <w:noWrap/>
                  <w:hideMark/>
                </w:tcPr>
                <w:p w14:paraId="20BB3FF4" w14:textId="77777777" w:rsidR="0067720C" w:rsidRPr="005A44DA" w:rsidRDefault="0067720C" w:rsidP="002625D4">
                  <w:pPr>
                    <w:rPr>
                      <w:rFonts w:ascii="Helvetica" w:hAnsi="Helvetica"/>
                      <w:b/>
                      <w:bCs/>
                      <w:color w:val="000000"/>
                    </w:rPr>
                  </w:pPr>
                  <w:r w:rsidRPr="005A44DA">
                    <w:rPr>
                      <w:rFonts w:ascii="Helvetica" w:hAnsi="Helvetica"/>
                      <w:b/>
                      <w:bCs/>
                      <w:color w:val="000000"/>
                    </w:rPr>
                    <w:t>Current Closing Date for Applications:</w:t>
                  </w:r>
                </w:p>
              </w:tc>
              <w:tc>
                <w:tcPr>
                  <w:tcW w:w="3709" w:type="dxa"/>
                  <w:vAlign w:val="center"/>
                  <w:hideMark/>
                </w:tcPr>
                <w:p w14:paraId="4A91314E" w14:textId="77777777" w:rsidR="0067720C" w:rsidRPr="005A44DA" w:rsidRDefault="0067720C" w:rsidP="002625D4">
                  <w:pPr>
                    <w:rPr>
                      <w:rFonts w:ascii="Helvetica" w:hAnsi="Helvetica"/>
                      <w:color w:val="000000"/>
                    </w:rPr>
                  </w:pPr>
                  <w:r w:rsidRPr="005A44DA">
                    <w:rPr>
                      <w:rFonts w:ascii="Helvetica" w:hAnsi="Helvetica"/>
                      <w:color w:val="000000"/>
                    </w:rPr>
                    <w:t>Aug 08, 2023  Applications Available: June 7, 2023. Deadline for Notice of Intent to Apply: July 7, 2023. Date of Pre-Application Meetings: The Department will hold pre-application meetings via webinars for prospective applicants. Detailed information regarding these webinars will be provided on the FSCS website at https://oese.ed.gov/offices/office-of-discretionary-grants-support-services/school-choice-improvement-programs/full-service-community-schools-program-fscs/fy-2023-fscs-grant-competition/. Deadline for Transmittal of Applications: August 8, 2023. Deadline for Intergovernmental Review: October 8, 2023. FOR FURTHER INFORMATION CONTACT: Jane Hodgdon, U.S. Department of Education, 400 Maryland Avenue, SW, room 4E246, Washington, DC 20202. Telephone: 202-245-6057. Email: FSCS@ed.gov.</w:t>
                  </w:r>
                </w:p>
              </w:tc>
            </w:tr>
            <w:tr w:rsidR="0067720C" w:rsidRPr="005A44DA" w14:paraId="2FC4BA60" w14:textId="77777777" w:rsidTr="002625D4">
              <w:trPr>
                <w:tblCellSpacing w:w="0" w:type="dxa"/>
              </w:trPr>
              <w:tc>
                <w:tcPr>
                  <w:tcW w:w="2096" w:type="dxa"/>
                  <w:noWrap/>
                  <w:hideMark/>
                </w:tcPr>
                <w:p w14:paraId="6677AA8F" w14:textId="77777777" w:rsidR="0067720C" w:rsidRPr="005A44DA" w:rsidRDefault="0067720C" w:rsidP="002625D4">
                  <w:pPr>
                    <w:rPr>
                      <w:rFonts w:ascii="Helvetica" w:hAnsi="Helvetica"/>
                      <w:b/>
                      <w:bCs/>
                      <w:color w:val="000000"/>
                    </w:rPr>
                  </w:pPr>
                  <w:r w:rsidRPr="005A44DA">
                    <w:rPr>
                      <w:rFonts w:ascii="Helvetica" w:hAnsi="Helvetica"/>
                      <w:b/>
                      <w:bCs/>
                      <w:color w:val="000000"/>
                    </w:rPr>
                    <w:t>Archive Date:</w:t>
                  </w:r>
                </w:p>
              </w:tc>
              <w:tc>
                <w:tcPr>
                  <w:tcW w:w="3709" w:type="dxa"/>
                  <w:vAlign w:val="center"/>
                  <w:hideMark/>
                </w:tcPr>
                <w:p w14:paraId="17D70AC4" w14:textId="77777777" w:rsidR="0067720C" w:rsidRPr="005A44DA" w:rsidRDefault="0067720C" w:rsidP="002625D4">
                  <w:pPr>
                    <w:rPr>
                      <w:rFonts w:ascii="Helvetica" w:hAnsi="Helvetica"/>
                      <w:color w:val="000000"/>
                    </w:rPr>
                  </w:pPr>
                  <w:r w:rsidRPr="005A44DA">
                    <w:rPr>
                      <w:rFonts w:ascii="Helvetica" w:hAnsi="Helvetica"/>
                      <w:color w:val="000000"/>
                    </w:rPr>
                    <w:t>Sep 07, 2023</w:t>
                  </w:r>
                </w:p>
              </w:tc>
            </w:tr>
            <w:tr w:rsidR="0067720C" w:rsidRPr="005A44DA" w14:paraId="003E826A" w14:textId="77777777" w:rsidTr="002625D4">
              <w:trPr>
                <w:tblCellSpacing w:w="0" w:type="dxa"/>
              </w:trPr>
              <w:tc>
                <w:tcPr>
                  <w:tcW w:w="2096" w:type="dxa"/>
                  <w:noWrap/>
                  <w:hideMark/>
                </w:tcPr>
                <w:p w14:paraId="292EBF0E" w14:textId="77777777" w:rsidR="0067720C" w:rsidRPr="005A44DA" w:rsidRDefault="0067720C" w:rsidP="002625D4">
                  <w:pPr>
                    <w:rPr>
                      <w:rFonts w:ascii="Helvetica" w:hAnsi="Helvetica"/>
                      <w:b/>
                      <w:bCs/>
                      <w:color w:val="000000"/>
                    </w:rPr>
                  </w:pPr>
                  <w:r w:rsidRPr="005A44DA">
                    <w:rPr>
                      <w:rFonts w:ascii="Helvetica" w:hAnsi="Helvetica"/>
                      <w:b/>
                      <w:bCs/>
                      <w:color w:val="000000"/>
                    </w:rPr>
                    <w:t>Estimated Total Program Funding:</w:t>
                  </w:r>
                </w:p>
              </w:tc>
              <w:tc>
                <w:tcPr>
                  <w:tcW w:w="3709" w:type="dxa"/>
                  <w:vAlign w:val="center"/>
                  <w:hideMark/>
                </w:tcPr>
                <w:p w14:paraId="01644F30" w14:textId="77777777" w:rsidR="0067720C" w:rsidRPr="005A44DA" w:rsidRDefault="0067720C" w:rsidP="002625D4">
                  <w:pPr>
                    <w:rPr>
                      <w:rFonts w:ascii="Helvetica" w:hAnsi="Helvetica"/>
                      <w:color w:val="000000"/>
                    </w:rPr>
                  </w:pPr>
                  <w:r w:rsidRPr="005A44DA">
                    <w:rPr>
                      <w:rFonts w:ascii="Helvetica" w:hAnsi="Helvetica"/>
                      <w:color w:val="000000"/>
                    </w:rPr>
                    <w:t>$74,000,000</w:t>
                  </w:r>
                </w:p>
              </w:tc>
            </w:tr>
            <w:tr w:rsidR="0067720C" w:rsidRPr="005A44DA" w14:paraId="3B1E4115" w14:textId="77777777" w:rsidTr="002625D4">
              <w:trPr>
                <w:tblCellSpacing w:w="0" w:type="dxa"/>
              </w:trPr>
              <w:tc>
                <w:tcPr>
                  <w:tcW w:w="2096" w:type="dxa"/>
                  <w:noWrap/>
                  <w:hideMark/>
                </w:tcPr>
                <w:p w14:paraId="791DC2CB" w14:textId="77777777" w:rsidR="0067720C" w:rsidRPr="005A44DA" w:rsidRDefault="0067720C" w:rsidP="002625D4">
                  <w:pPr>
                    <w:rPr>
                      <w:rFonts w:ascii="Helvetica" w:hAnsi="Helvetica"/>
                      <w:b/>
                      <w:bCs/>
                      <w:color w:val="000000"/>
                    </w:rPr>
                  </w:pPr>
                  <w:r w:rsidRPr="005A44DA">
                    <w:rPr>
                      <w:rFonts w:ascii="Helvetica" w:hAnsi="Helvetica"/>
                      <w:b/>
                      <w:bCs/>
                      <w:color w:val="000000"/>
                    </w:rPr>
                    <w:t>Award Ceiling:</w:t>
                  </w:r>
                </w:p>
              </w:tc>
              <w:tc>
                <w:tcPr>
                  <w:tcW w:w="3709" w:type="dxa"/>
                  <w:vAlign w:val="center"/>
                  <w:hideMark/>
                </w:tcPr>
                <w:p w14:paraId="05C6EA7C" w14:textId="77777777" w:rsidR="0067720C" w:rsidRPr="005A44DA" w:rsidRDefault="0067720C" w:rsidP="002625D4">
                  <w:pPr>
                    <w:rPr>
                      <w:rFonts w:ascii="Helvetica" w:hAnsi="Helvetica"/>
                      <w:color w:val="000000"/>
                    </w:rPr>
                  </w:pPr>
                  <w:r w:rsidRPr="005A44DA">
                    <w:rPr>
                      <w:rFonts w:ascii="Helvetica" w:hAnsi="Helvetica"/>
                      <w:color w:val="000000"/>
                    </w:rPr>
                    <w:t>$50,000,000</w:t>
                  </w:r>
                </w:p>
              </w:tc>
            </w:tr>
            <w:tr w:rsidR="0067720C" w:rsidRPr="005A44DA" w14:paraId="3CDFE6AB" w14:textId="77777777" w:rsidTr="002625D4">
              <w:trPr>
                <w:tblCellSpacing w:w="0" w:type="dxa"/>
              </w:trPr>
              <w:tc>
                <w:tcPr>
                  <w:tcW w:w="2096" w:type="dxa"/>
                  <w:noWrap/>
                  <w:hideMark/>
                </w:tcPr>
                <w:p w14:paraId="12B398A6" w14:textId="77777777" w:rsidR="0067720C" w:rsidRPr="005A44DA" w:rsidRDefault="0067720C" w:rsidP="002625D4">
                  <w:pPr>
                    <w:rPr>
                      <w:rFonts w:ascii="Helvetica" w:hAnsi="Helvetica"/>
                      <w:b/>
                      <w:bCs/>
                      <w:color w:val="000000"/>
                    </w:rPr>
                  </w:pPr>
                  <w:r w:rsidRPr="005A44DA">
                    <w:rPr>
                      <w:rFonts w:ascii="Helvetica" w:hAnsi="Helvetica"/>
                      <w:b/>
                      <w:bCs/>
                      <w:color w:val="000000"/>
                    </w:rPr>
                    <w:t>Award Floor:</w:t>
                  </w:r>
                </w:p>
              </w:tc>
              <w:tc>
                <w:tcPr>
                  <w:tcW w:w="3709" w:type="dxa"/>
                  <w:vAlign w:val="center"/>
                  <w:hideMark/>
                </w:tcPr>
                <w:p w14:paraId="0EF3DFDD" w14:textId="77777777" w:rsidR="0067720C" w:rsidRPr="005A44DA" w:rsidRDefault="0067720C" w:rsidP="002625D4">
                  <w:pPr>
                    <w:rPr>
                      <w:rFonts w:ascii="Helvetica" w:hAnsi="Helvetica"/>
                      <w:color w:val="000000"/>
                    </w:rPr>
                  </w:pPr>
                  <w:r w:rsidRPr="005A44DA">
                    <w:rPr>
                      <w:rFonts w:ascii="Helvetica" w:hAnsi="Helvetica"/>
                      <w:color w:val="000000"/>
                    </w:rPr>
                    <w:t>$75,000</w:t>
                  </w:r>
                </w:p>
              </w:tc>
            </w:tr>
            <w:tr w:rsidR="0067720C" w:rsidRPr="005A44DA" w14:paraId="79BC9BDE" w14:textId="77777777" w:rsidTr="002625D4">
              <w:trPr>
                <w:tblCellSpacing w:w="0" w:type="dxa"/>
              </w:trPr>
              <w:tc>
                <w:tcPr>
                  <w:tcW w:w="2096" w:type="dxa"/>
                  <w:noWrap/>
                </w:tcPr>
                <w:p w14:paraId="74A10F9A" w14:textId="77777777" w:rsidR="0067720C" w:rsidRPr="005A44DA" w:rsidRDefault="0067720C" w:rsidP="002625D4">
                  <w:pPr>
                    <w:rPr>
                      <w:rFonts w:ascii="Helvetica" w:hAnsi="Helvetica"/>
                      <w:b/>
                      <w:bCs/>
                      <w:color w:val="000000"/>
                    </w:rPr>
                  </w:pPr>
                </w:p>
              </w:tc>
              <w:tc>
                <w:tcPr>
                  <w:tcW w:w="3709" w:type="dxa"/>
                  <w:vAlign w:val="center"/>
                </w:tcPr>
                <w:p w14:paraId="61E06CD9" w14:textId="77777777" w:rsidR="0067720C" w:rsidRPr="005A44DA" w:rsidRDefault="0067720C" w:rsidP="002625D4">
                  <w:pPr>
                    <w:rPr>
                      <w:rFonts w:ascii="Helvetica" w:hAnsi="Helvetica"/>
                      <w:color w:val="000000"/>
                    </w:rPr>
                  </w:pPr>
                </w:p>
              </w:tc>
            </w:tr>
          </w:tbl>
          <w:p w14:paraId="53B48816" w14:textId="77777777" w:rsidR="0067720C" w:rsidRPr="005A44DA" w:rsidRDefault="0067720C" w:rsidP="002625D4">
            <w:pPr>
              <w:rPr>
                <w:rFonts w:ascii="Helvetica" w:hAnsi="Helvetica"/>
                <w:color w:val="000000"/>
              </w:rPr>
            </w:pPr>
          </w:p>
        </w:tc>
      </w:tr>
      <w:tr w:rsidR="0067720C" w:rsidRPr="005A44DA" w14:paraId="3172152C" w14:textId="77777777" w:rsidTr="002625D4">
        <w:trPr>
          <w:gridAfter w:val="1"/>
          <w:wAfter w:w="2659" w:type="pct"/>
          <w:tblCellSpacing w:w="0" w:type="dxa"/>
        </w:trPr>
        <w:tc>
          <w:tcPr>
            <w:tcW w:w="2341" w:type="pct"/>
            <w:noWrap/>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045"/>
              <w:gridCol w:w="640"/>
            </w:tblGrid>
            <w:tr w:rsidR="0067720C" w14:paraId="6C724525" w14:textId="77777777" w:rsidTr="002625D4">
              <w:trPr>
                <w:tblCellSpacing w:w="0" w:type="dxa"/>
              </w:trPr>
              <w:tc>
                <w:tcPr>
                  <w:tcW w:w="4045" w:type="dxa"/>
                  <w:noWrap/>
                  <w:hideMark/>
                </w:tcPr>
                <w:p w14:paraId="504163F2" w14:textId="77777777" w:rsidR="0067720C" w:rsidRPr="005A44DA" w:rsidRDefault="0067720C" w:rsidP="002625D4">
                  <w:pPr>
                    <w:rPr>
                      <w:rFonts w:ascii="Helvetica" w:hAnsi="Helvetica" w:cs="Arial"/>
                      <w:b/>
                      <w:bCs/>
                      <w:color w:val="333333"/>
                    </w:rPr>
                  </w:pPr>
                  <w:r w:rsidRPr="005A44DA">
                    <w:rPr>
                      <w:rFonts w:ascii="Helvetica" w:hAnsi="Helvetica" w:cs="Arial"/>
                      <w:b/>
                      <w:bCs/>
                      <w:color w:val="333333"/>
                    </w:rPr>
                    <w:t>Cost Sharing or Matching Requirement:</w:t>
                  </w:r>
                </w:p>
              </w:tc>
              <w:tc>
                <w:tcPr>
                  <w:tcW w:w="853" w:type="dxa"/>
                  <w:vAlign w:val="center"/>
                  <w:hideMark/>
                </w:tcPr>
                <w:p w14:paraId="77A412CD" w14:textId="77777777" w:rsidR="0067720C" w:rsidRPr="005A44DA" w:rsidRDefault="0067720C" w:rsidP="002625D4">
                  <w:pPr>
                    <w:rPr>
                      <w:rFonts w:ascii="Helvetica" w:hAnsi="Helvetica" w:cs="Arial"/>
                      <w:color w:val="363636"/>
                    </w:rPr>
                  </w:pPr>
                  <w:r w:rsidRPr="005A44DA">
                    <w:rPr>
                      <w:rStyle w:val="search-custom"/>
                      <w:rFonts w:ascii="Helvetica" w:hAnsi="Helvetica" w:cs="Arial"/>
                      <w:color w:val="363636"/>
                    </w:rPr>
                    <w:t>Yes</w:t>
                  </w:r>
                </w:p>
              </w:tc>
            </w:tr>
            <w:tr w:rsidR="0067720C" w14:paraId="35EFE79E" w14:textId="77777777" w:rsidTr="002625D4">
              <w:trPr>
                <w:tblCellSpacing w:w="0" w:type="dxa"/>
              </w:trPr>
              <w:tc>
                <w:tcPr>
                  <w:tcW w:w="0" w:type="auto"/>
                  <w:noWrap/>
                </w:tcPr>
                <w:p w14:paraId="76D39440" w14:textId="77777777" w:rsidR="0067720C" w:rsidRPr="005A44DA" w:rsidRDefault="0067720C" w:rsidP="002625D4">
                  <w:pPr>
                    <w:rPr>
                      <w:rFonts w:ascii="Helvetica" w:hAnsi="Helvetica" w:cs="Arial"/>
                      <w:b/>
                      <w:bCs/>
                      <w:color w:val="333333"/>
                    </w:rPr>
                  </w:pPr>
                </w:p>
              </w:tc>
              <w:tc>
                <w:tcPr>
                  <w:tcW w:w="653" w:type="dxa"/>
                  <w:vAlign w:val="center"/>
                </w:tcPr>
                <w:p w14:paraId="2DEB462D" w14:textId="77777777" w:rsidR="0067720C" w:rsidRPr="005A44DA" w:rsidRDefault="0067720C" w:rsidP="002625D4">
                  <w:pPr>
                    <w:rPr>
                      <w:rFonts w:ascii="Helvetica" w:hAnsi="Helvetica" w:cs="Arial"/>
                      <w:color w:val="363636"/>
                    </w:rPr>
                  </w:pPr>
                </w:p>
              </w:tc>
            </w:tr>
          </w:tbl>
          <w:p w14:paraId="4F9565E0" w14:textId="77777777" w:rsidR="0067720C" w:rsidRPr="005A44DA" w:rsidRDefault="0067720C" w:rsidP="002625D4">
            <w:pPr>
              <w:rPr>
                <w:rFonts w:ascii="Helvetica" w:hAnsi="Helvetica"/>
                <w:b/>
                <w:bCs/>
                <w:color w:val="000000"/>
              </w:rPr>
            </w:pPr>
          </w:p>
        </w:tc>
      </w:tr>
    </w:tbl>
    <w:p w14:paraId="00A307D0" w14:textId="77777777" w:rsidR="0067720C" w:rsidRPr="005A44DA" w:rsidRDefault="0067720C" w:rsidP="0067720C">
      <w:pPr>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7720C" w:rsidRPr="005A44DA" w14:paraId="43286F6B" w14:textId="77777777" w:rsidTr="002625D4">
        <w:trPr>
          <w:tblCellSpacing w:w="0" w:type="dxa"/>
        </w:trPr>
        <w:tc>
          <w:tcPr>
            <w:tcW w:w="0" w:type="auto"/>
            <w:noWrap/>
            <w:hideMark/>
          </w:tcPr>
          <w:p w14:paraId="096F6D57" w14:textId="77777777" w:rsidR="0067720C" w:rsidRPr="005A44DA" w:rsidRDefault="0067720C" w:rsidP="002625D4">
            <w:pPr>
              <w:rPr>
                <w:rFonts w:ascii="Helvetica" w:hAnsi="Helvetica"/>
                <w:b/>
                <w:bCs/>
                <w:color w:val="000000"/>
              </w:rPr>
            </w:pPr>
            <w:r w:rsidRPr="005A44DA">
              <w:rPr>
                <w:rFonts w:ascii="Helvetica" w:hAnsi="Helvetica"/>
                <w:b/>
                <w:bCs/>
                <w:color w:val="000000"/>
              </w:rPr>
              <w:t>Eligible Applicants:</w:t>
            </w:r>
          </w:p>
        </w:tc>
        <w:tc>
          <w:tcPr>
            <w:tcW w:w="5000" w:type="pct"/>
            <w:vAlign w:val="center"/>
            <w:hideMark/>
          </w:tcPr>
          <w:p w14:paraId="12C24D9E" w14:textId="77777777" w:rsidR="0067720C" w:rsidRPr="005A44DA" w:rsidRDefault="0067720C" w:rsidP="002625D4">
            <w:pPr>
              <w:rPr>
                <w:rFonts w:ascii="Helvetica" w:hAnsi="Helvetica"/>
                <w:color w:val="000000"/>
              </w:rPr>
            </w:pPr>
            <w:r w:rsidRPr="005A44DA">
              <w:rPr>
                <w:rFonts w:ascii="Helvetica" w:hAnsi="Helvetica"/>
                <w:color w:val="000000"/>
              </w:rPr>
              <w:t>Nonprofits that do not have a 501(c)(3) status with the IRS, other than institutions of higher education</w:t>
            </w:r>
            <w:r w:rsidRPr="005A44DA">
              <w:rPr>
                <w:rFonts w:ascii="Helvetica" w:hAnsi="Helvetica"/>
                <w:color w:val="000000"/>
              </w:rPr>
              <w:br/>
              <w:t>State governments</w:t>
            </w:r>
            <w:r w:rsidRPr="005A44DA">
              <w:rPr>
                <w:rFonts w:ascii="Helvetica" w:hAnsi="Helvetica"/>
                <w:color w:val="000000"/>
              </w:rPr>
              <w:br/>
              <w:t>Special district governments</w:t>
            </w:r>
            <w:r w:rsidRPr="005A44DA">
              <w:rPr>
                <w:rFonts w:ascii="Helvetica" w:hAnsi="Helvetica"/>
                <w:color w:val="000000"/>
              </w:rPr>
              <w:br/>
              <w:t>City or township governments</w:t>
            </w:r>
            <w:r w:rsidRPr="005A44DA">
              <w:rPr>
                <w:rFonts w:ascii="Helvetica" w:hAnsi="Helvetica"/>
                <w:color w:val="000000"/>
              </w:rPr>
              <w:br/>
              <w:t>Nonprofits having a 501(c)(3) status with the IRS, other than institutions of higher education</w:t>
            </w:r>
            <w:r w:rsidRPr="005A44DA">
              <w:rPr>
                <w:rFonts w:ascii="Helvetica" w:hAnsi="Helvetica"/>
                <w:color w:val="000000"/>
              </w:rPr>
              <w:br/>
              <w:t>County governments</w:t>
            </w:r>
            <w:r w:rsidRPr="005A44DA">
              <w:rPr>
                <w:rFonts w:ascii="Helvetica" w:hAnsi="Helvetica"/>
                <w:color w:val="000000"/>
              </w:rPr>
              <w:br/>
              <w:t>Others (see text field entitled "Additional Information on Eligibility" for clarification)</w:t>
            </w:r>
          </w:p>
        </w:tc>
      </w:tr>
      <w:tr w:rsidR="0067720C" w:rsidRPr="005A44DA" w14:paraId="34009F56" w14:textId="77777777" w:rsidTr="002625D4">
        <w:trPr>
          <w:tblCellSpacing w:w="0" w:type="dxa"/>
        </w:trPr>
        <w:tc>
          <w:tcPr>
            <w:tcW w:w="0" w:type="auto"/>
            <w:noWrap/>
            <w:hideMark/>
          </w:tcPr>
          <w:p w14:paraId="014722DF" w14:textId="77777777" w:rsidR="0067720C" w:rsidRPr="005A44DA" w:rsidRDefault="0067720C" w:rsidP="002625D4">
            <w:pPr>
              <w:rPr>
                <w:rFonts w:ascii="Helvetica" w:hAnsi="Helvetica"/>
                <w:b/>
                <w:bCs/>
                <w:color w:val="000000"/>
              </w:rPr>
            </w:pPr>
            <w:r w:rsidRPr="005A44DA">
              <w:rPr>
                <w:rFonts w:ascii="Helvetica" w:hAnsi="Helvetica"/>
                <w:b/>
                <w:bCs/>
                <w:color w:val="000000"/>
              </w:rPr>
              <w:t>Additional Information on Eligibility:</w:t>
            </w:r>
          </w:p>
        </w:tc>
        <w:tc>
          <w:tcPr>
            <w:tcW w:w="5000" w:type="pct"/>
            <w:vAlign w:val="center"/>
            <w:hideMark/>
          </w:tcPr>
          <w:p w14:paraId="21116947" w14:textId="77777777" w:rsidR="0067720C" w:rsidRPr="005A44DA" w:rsidRDefault="0067720C" w:rsidP="002625D4">
            <w:pPr>
              <w:rPr>
                <w:rFonts w:ascii="Helvetica" w:hAnsi="Helvetica"/>
                <w:color w:val="000000"/>
              </w:rPr>
            </w:pPr>
            <w:r w:rsidRPr="005A44DA">
              <w:rPr>
                <w:rFonts w:ascii="Helvetica" w:hAnsi="Helvetica"/>
                <w:color w:val="000000"/>
              </w:rPr>
              <w:t>1. Eligible Applicants: A consortium of--(a)(i) One or more LEAs; or(ii) The BIE; and (b) One or more community-based organizations, nonprofit organizations, or other public or private entities. A consortium must comply with the provisions governing group applications in 34 CFR 75.127 through 75.129.Note: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16ED83B8" w14:textId="77777777" w:rsidR="0067720C" w:rsidRPr="005A44DA" w:rsidRDefault="0067720C" w:rsidP="0067720C">
      <w:pPr>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7720C" w:rsidRPr="005A44DA" w14:paraId="422555D8" w14:textId="77777777" w:rsidTr="002625D4">
        <w:trPr>
          <w:tblCellSpacing w:w="0" w:type="dxa"/>
        </w:trPr>
        <w:tc>
          <w:tcPr>
            <w:tcW w:w="0" w:type="auto"/>
            <w:noWrap/>
            <w:hideMark/>
          </w:tcPr>
          <w:p w14:paraId="30E2E108" w14:textId="77777777" w:rsidR="0067720C" w:rsidRPr="005A44DA" w:rsidRDefault="0067720C" w:rsidP="002625D4">
            <w:pPr>
              <w:rPr>
                <w:rFonts w:ascii="Helvetica" w:hAnsi="Helvetica"/>
                <w:b/>
                <w:bCs/>
                <w:color w:val="000000"/>
              </w:rPr>
            </w:pPr>
            <w:r w:rsidRPr="005A44DA">
              <w:rPr>
                <w:rFonts w:ascii="Helvetica" w:hAnsi="Helvetica"/>
                <w:b/>
                <w:bCs/>
                <w:color w:val="000000"/>
              </w:rPr>
              <w:t>Agency Name:</w:t>
            </w:r>
          </w:p>
        </w:tc>
        <w:tc>
          <w:tcPr>
            <w:tcW w:w="5000" w:type="pct"/>
            <w:vAlign w:val="center"/>
            <w:hideMark/>
          </w:tcPr>
          <w:p w14:paraId="0ADFAE10" w14:textId="77777777" w:rsidR="0067720C" w:rsidRPr="005A44DA" w:rsidRDefault="0067720C" w:rsidP="002625D4">
            <w:pPr>
              <w:rPr>
                <w:rFonts w:ascii="Helvetica" w:hAnsi="Helvetica"/>
                <w:color w:val="000000"/>
              </w:rPr>
            </w:pPr>
            <w:r w:rsidRPr="005A44DA">
              <w:rPr>
                <w:rFonts w:ascii="Helvetica" w:hAnsi="Helvetica"/>
                <w:color w:val="000000"/>
              </w:rPr>
              <w:t>Department of Education</w:t>
            </w:r>
          </w:p>
        </w:tc>
      </w:tr>
      <w:tr w:rsidR="0067720C" w:rsidRPr="005A44DA" w14:paraId="25BD6BF8" w14:textId="77777777" w:rsidTr="002625D4">
        <w:trPr>
          <w:tblCellSpacing w:w="0" w:type="dxa"/>
        </w:trPr>
        <w:tc>
          <w:tcPr>
            <w:tcW w:w="0" w:type="auto"/>
            <w:noWrap/>
            <w:hideMark/>
          </w:tcPr>
          <w:p w14:paraId="2D5B203D" w14:textId="77777777" w:rsidR="0067720C" w:rsidRPr="005A44DA" w:rsidRDefault="0067720C" w:rsidP="002625D4">
            <w:pPr>
              <w:rPr>
                <w:rFonts w:ascii="Helvetica" w:hAnsi="Helvetica"/>
                <w:b/>
                <w:bCs/>
                <w:color w:val="000000"/>
              </w:rPr>
            </w:pPr>
            <w:r w:rsidRPr="005A44DA">
              <w:rPr>
                <w:rFonts w:ascii="Helvetica" w:hAnsi="Helvetica"/>
                <w:b/>
                <w:bCs/>
                <w:color w:val="000000"/>
              </w:rPr>
              <w:t>Description:</w:t>
            </w:r>
          </w:p>
        </w:tc>
        <w:tc>
          <w:tcPr>
            <w:tcW w:w="5000" w:type="pct"/>
            <w:vAlign w:val="center"/>
            <w:hideMark/>
          </w:tcPr>
          <w:p w14:paraId="1BF0A160" w14:textId="77777777" w:rsidR="0067720C" w:rsidRPr="005A44DA" w:rsidRDefault="0067720C" w:rsidP="002625D4">
            <w:pPr>
              <w:rPr>
                <w:rFonts w:ascii="Helvetica" w:hAnsi="Helvetica"/>
                <w:color w:val="000000"/>
              </w:rPr>
            </w:pPr>
            <w:r w:rsidRPr="005A44DA">
              <w:rPr>
                <w:rFonts w:ascii="Helvetica" w:hAnsi="Helvetica"/>
                <w:color w:val="000000"/>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74" w:tgtFrame="_blank" w:history="1">
              <w:r w:rsidRPr="005A44DA">
                <w:rPr>
                  <w:rStyle w:val="Hyperlink"/>
                  <w:rFonts w:ascii="Helvetica" w:hAnsi="Helvetica"/>
                </w:rPr>
                <w:t>http://www.access.gpo.gov/nara/index.html</w:t>
              </w:r>
            </w:hyperlink>
            <w:r w:rsidRPr="005A44DA">
              <w:rPr>
                <w:rFonts w:ascii="Helvetica" w:hAnsi="Helvetica"/>
                <w:color w:val="000000"/>
              </w:rPr>
              <w:t>. Please review the official application notice for pre-application and application requirements, application submission information, performance measures, priorities and program contact information.</w:t>
            </w:r>
          </w:p>
          <w:p w14:paraId="796B91D9" w14:textId="77777777" w:rsidR="0067720C" w:rsidRPr="005A44DA" w:rsidRDefault="0067720C" w:rsidP="002625D4">
            <w:pPr>
              <w:rPr>
                <w:rFonts w:ascii="Helvetica" w:hAnsi="Helvetica"/>
                <w:color w:val="000000"/>
              </w:rPr>
            </w:pPr>
            <w:r w:rsidRPr="005A44DA">
              <w:rPr>
                <w:rFonts w:ascii="Helvetica" w:hAnsi="Helvetica"/>
                <w:color w:val="000000"/>
              </w:rPr>
              <w:t> </w:t>
            </w:r>
          </w:p>
          <w:p w14:paraId="2EC737F4" w14:textId="77777777" w:rsidR="0067720C" w:rsidRPr="005A44DA" w:rsidRDefault="0067720C" w:rsidP="002625D4">
            <w:pPr>
              <w:rPr>
                <w:rFonts w:ascii="Helvetica" w:hAnsi="Helvetica"/>
                <w:color w:val="000000"/>
              </w:rPr>
            </w:pPr>
            <w:r w:rsidRPr="005A44DA">
              <w:rPr>
                <w:rFonts w:ascii="Helvetica" w:hAnsi="Helvetica"/>
                <w:color w:val="000000"/>
              </w:rPr>
              <w:lastRenderedPageBreak/>
              <w:t>For the addresses for obtaining and submitting an application, please refer to our Revised Common Instructions for Applicants to Department of Education Discretionary Grant Programs, published in the Federal Register on December 7, 2022.</w:t>
            </w:r>
          </w:p>
          <w:p w14:paraId="2BBA6AE0" w14:textId="77777777" w:rsidR="0067720C" w:rsidRPr="005A44DA" w:rsidRDefault="0067720C" w:rsidP="002625D4">
            <w:pPr>
              <w:rPr>
                <w:rFonts w:ascii="Helvetica" w:hAnsi="Helvetica"/>
                <w:color w:val="000000"/>
              </w:rPr>
            </w:pPr>
            <w:r w:rsidRPr="005A44DA">
              <w:rPr>
                <w:rFonts w:ascii="Helvetica" w:hAnsi="Helvetica"/>
                <w:color w:val="000000"/>
              </w:rPr>
              <w:t> </w:t>
            </w:r>
          </w:p>
          <w:p w14:paraId="29A2E80C" w14:textId="77777777" w:rsidR="0067720C" w:rsidRPr="005A44DA" w:rsidRDefault="0067720C" w:rsidP="002625D4">
            <w:pPr>
              <w:rPr>
                <w:rFonts w:ascii="Helvetica" w:hAnsi="Helvetica"/>
                <w:color w:val="000000"/>
              </w:rPr>
            </w:pPr>
            <w:r w:rsidRPr="005A44DA">
              <w:rPr>
                <w:rFonts w:ascii="Helvetica" w:hAnsi="Helvetica"/>
                <w:color w:val="000000"/>
                <w:u w:val="single"/>
              </w:rPr>
              <w:t>Purpose of Program</w:t>
            </w:r>
            <w:r w:rsidRPr="005A44DA">
              <w:rPr>
                <w:rFonts w:ascii="Helvetica" w:hAnsi="Helvetica"/>
                <w:color w:val="000000"/>
              </w:rPr>
              <w:t>: The FSCS program is authorized by sections 4621-4623 and 4625 of the Elementary and Secondary Education Act of 1965, as amended (ESEA). This program provides support for the planning, implementation, and operation of full-service community schools that improve the coordination, integration, accessibility, and effectiveness of services for children and families, particularly for children attending high-poverty schools, including high-poverty rural schools.</w:t>
            </w:r>
          </w:p>
          <w:p w14:paraId="69ACD193" w14:textId="77777777" w:rsidR="0067720C" w:rsidRPr="005A44DA" w:rsidRDefault="0067720C" w:rsidP="002625D4">
            <w:pPr>
              <w:rPr>
                <w:rFonts w:ascii="Helvetica" w:hAnsi="Helvetica"/>
                <w:color w:val="000000"/>
              </w:rPr>
            </w:pPr>
            <w:r w:rsidRPr="005A44DA">
              <w:rPr>
                <w:rFonts w:ascii="Helvetica" w:hAnsi="Helvetica"/>
                <w:color w:val="000000"/>
              </w:rPr>
              <w:t> </w:t>
            </w:r>
          </w:p>
          <w:p w14:paraId="25F0DD9B" w14:textId="77777777" w:rsidR="0067720C" w:rsidRPr="005A44DA" w:rsidRDefault="0067720C" w:rsidP="002625D4">
            <w:pPr>
              <w:rPr>
                <w:rFonts w:ascii="Helvetica" w:hAnsi="Helvetica"/>
                <w:color w:val="000000"/>
              </w:rPr>
            </w:pPr>
            <w:r w:rsidRPr="005A44DA">
              <w:rPr>
                <w:rFonts w:ascii="Helvetica" w:hAnsi="Helvetica"/>
                <w:color w:val="000000"/>
              </w:rPr>
              <w:t> </w:t>
            </w:r>
          </w:p>
          <w:p w14:paraId="247237AF" w14:textId="77777777" w:rsidR="0067720C" w:rsidRPr="005A44DA" w:rsidRDefault="0067720C" w:rsidP="002625D4">
            <w:pPr>
              <w:rPr>
                <w:rFonts w:ascii="Helvetica" w:hAnsi="Helvetica"/>
                <w:color w:val="000000"/>
              </w:rPr>
            </w:pPr>
            <w:r w:rsidRPr="005A44DA">
              <w:rPr>
                <w:rFonts w:ascii="Helvetica" w:hAnsi="Helvetica"/>
                <w:color w:val="000000"/>
              </w:rPr>
              <w:t>Assistance Listing Number (ALN) 84.215J.</w:t>
            </w:r>
          </w:p>
          <w:p w14:paraId="4CCF0D24" w14:textId="77777777" w:rsidR="0067720C" w:rsidRPr="005A44DA" w:rsidRDefault="0067720C" w:rsidP="002625D4">
            <w:pPr>
              <w:rPr>
                <w:rFonts w:ascii="Helvetica" w:hAnsi="Helvetica"/>
                <w:color w:val="000000"/>
              </w:rPr>
            </w:pPr>
            <w:r w:rsidRPr="005A44DA">
              <w:rPr>
                <w:rFonts w:ascii="Helvetica" w:hAnsi="Helvetica"/>
                <w:color w:val="000000"/>
              </w:rPr>
              <w:t> </w:t>
            </w:r>
          </w:p>
          <w:p w14:paraId="3E37EC61" w14:textId="77777777" w:rsidR="0067720C" w:rsidRPr="005A44DA" w:rsidRDefault="0067720C" w:rsidP="002625D4">
            <w:pPr>
              <w:rPr>
                <w:rFonts w:ascii="Helvetica" w:hAnsi="Helvetica"/>
                <w:color w:val="000000"/>
              </w:rPr>
            </w:pPr>
            <w:r w:rsidRPr="005A44DA">
              <w:rPr>
                <w:rFonts w:ascii="Helvetica" w:hAnsi="Helvetica"/>
                <w:color w:val="000000"/>
              </w:rPr>
              <w:t> </w:t>
            </w:r>
          </w:p>
          <w:p w14:paraId="027417F7" w14:textId="77777777" w:rsidR="0067720C" w:rsidRPr="005A44DA" w:rsidRDefault="0067720C" w:rsidP="002625D4">
            <w:pPr>
              <w:rPr>
                <w:rFonts w:ascii="Helvetica" w:hAnsi="Helvetica"/>
                <w:color w:val="000000"/>
              </w:rPr>
            </w:pPr>
            <w:r w:rsidRPr="005A44DA">
              <w:rPr>
                <w:rFonts w:ascii="Helvetica" w:hAnsi="Helvetica"/>
                <w:color w:val="000000"/>
              </w:rPr>
              <w:t> </w:t>
            </w:r>
          </w:p>
          <w:p w14:paraId="3AC80039" w14:textId="77777777" w:rsidR="0067720C" w:rsidRPr="005A44DA" w:rsidRDefault="0067720C" w:rsidP="002625D4">
            <w:pPr>
              <w:rPr>
                <w:rFonts w:ascii="Helvetica" w:hAnsi="Helvetica"/>
                <w:color w:val="000000"/>
              </w:rPr>
            </w:pPr>
            <w:r w:rsidRPr="005A44DA">
              <w:rPr>
                <w:rFonts w:ascii="Helvetica" w:hAnsi="Helvetica"/>
                <w:color w:val="000000"/>
              </w:rPr>
              <w:t> </w:t>
            </w:r>
          </w:p>
        </w:tc>
      </w:tr>
      <w:tr w:rsidR="0067720C" w:rsidRPr="005A44DA" w14:paraId="7DC592EA" w14:textId="77777777" w:rsidTr="002625D4">
        <w:trPr>
          <w:tblCellSpacing w:w="0" w:type="dxa"/>
        </w:trPr>
        <w:tc>
          <w:tcPr>
            <w:tcW w:w="0" w:type="auto"/>
            <w:noWrap/>
            <w:hideMark/>
          </w:tcPr>
          <w:p w14:paraId="6EE3CABA" w14:textId="77777777" w:rsidR="0067720C" w:rsidRPr="005A44DA" w:rsidRDefault="0067720C" w:rsidP="002625D4">
            <w:pPr>
              <w:rPr>
                <w:rFonts w:ascii="Helvetica" w:hAnsi="Helvetica"/>
                <w:b/>
                <w:bCs/>
                <w:color w:val="000000"/>
              </w:rPr>
            </w:pPr>
            <w:r w:rsidRPr="005A44DA">
              <w:rPr>
                <w:rFonts w:ascii="Helvetica" w:hAnsi="Helvetica"/>
                <w:b/>
                <w:bCs/>
                <w:color w:val="000000"/>
              </w:rPr>
              <w:t>Link to Additional Information:</w:t>
            </w:r>
          </w:p>
        </w:tc>
        <w:tc>
          <w:tcPr>
            <w:tcW w:w="5000" w:type="pct"/>
            <w:vAlign w:val="center"/>
            <w:hideMark/>
          </w:tcPr>
          <w:p w14:paraId="33E54645" w14:textId="77777777" w:rsidR="0067720C" w:rsidRPr="005A44DA" w:rsidRDefault="00000000" w:rsidP="002625D4">
            <w:pPr>
              <w:rPr>
                <w:rFonts w:ascii="Helvetica" w:hAnsi="Helvetica"/>
                <w:color w:val="000000"/>
              </w:rPr>
            </w:pPr>
            <w:hyperlink r:id="rId175" w:tgtFrame="_blank" w:tooltip="Link to Additional Information" w:history="1">
              <w:r w:rsidR="0067720C" w:rsidRPr="005A44DA">
                <w:rPr>
                  <w:rStyle w:val="Hyperlink"/>
                  <w:rFonts w:ascii="Helvetica" w:hAnsi="Helvetica"/>
                </w:rPr>
                <w:t>Office of Elementary and Secondary Education (OESE): School Choice &amp; Improvement Program (SCIP)Full-Service Community Schools (FSCS) Program, Assistance Listing Number 84.215J</w:t>
              </w:r>
            </w:hyperlink>
          </w:p>
        </w:tc>
      </w:tr>
      <w:tr w:rsidR="0067720C" w:rsidRPr="005A44DA" w14:paraId="78BA356D" w14:textId="77777777" w:rsidTr="002625D4">
        <w:trPr>
          <w:tblCellSpacing w:w="0" w:type="dxa"/>
        </w:trPr>
        <w:tc>
          <w:tcPr>
            <w:tcW w:w="0" w:type="auto"/>
            <w:noWrap/>
            <w:hideMark/>
          </w:tcPr>
          <w:p w14:paraId="1FA210A6" w14:textId="77777777" w:rsidR="0067720C" w:rsidRPr="005A44DA" w:rsidRDefault="0067720C" w:rsidP="002625D4">
            <w:pPr>
              <w:rPr>
                <w:rFonts w:ascii="Helvetica" w:hAnsi="Helvetica"/>
                <w:b/>
                <w:bCs/>
                <w:color w:val="000000"/>
              </w:rPr>
            </w:pPr>
            <w:r w:rsidRPr="005A44DA">
              <w:rPr>
                <w:rFonts w:ascii="Helvetica" w:hAnsi="Helvetica"/>
                <w:b/>
                <w:bCs/>
                <w:color w:val="000000"/>
              </w:rPr>
              <w:t>Grantor Contact Information:</w:t>
            </w:r>
          </w:p>
        </w:tc>
        <w:tc>
          <w:tcPr>
            <w:tcW w:w="5000" w:type="pct"/>
            <w:vAlign w:val="center"/>
            <w:hideMark/>
          </w:tcPr>
          <w:p w14:paraId="27656AAD" w14:textId="77777777" w:rsidR="0067720C" w:rsidRPr="005A44DA" w:rsidRDefault="0067720C" w:rsidP="002625D4">
            <w:pPr>
              <w:rPr>
                <w:rFonts w:ascii="Helvetica" w:hAnsi="Helvetica"/>
                <w:color w:val="000000"/>
              </w:rPr>
            </w:pPr>
            <w:r w:rsidRPr="005A44DA">
              <w:rPr>
                <w:rFonts w:ascii="Helvetica" w:hAnsi="Helvetica"/>
                <w:color w:val="000000"/>
              </w:rPr>
              <w:t>If you have difficulty accessing the full announcement electronically, please contact:</w:t>
            </w:r>
            <w:r w:rsidRPr="005A44DA">
              <w:rPr>
                <w:rFonts w:ascii="Helvetica" w:hAnsi="Helvetica"/>
                <w:color w:val="000000"/>
              </w:rPr>
              <w:br/>
            </w:r>
            <w:r w:rsidRPr="005A44DA">
              <w:rPr>
                <w:rFonts w:ascii="Helvetica" w:hAnsi="Helvetica"/>
                <w:color w:val="000000"/>
              </w:rPr>
              <w:br/>
              <w:t>Julius C Cotton ED Grants.gov FIND Systems Admin. Phone 202-245-6288 julius.cotton@ed.gov Program Manager: Jane Hodgdon, U.S. Department of Education, 400 Maryland Avenue, SW, room 4E246, Washington, DC 20202. Telephone: 202-245-6057. Email: FSCS@ed.gov.</w:t>
            </w:r>
            <w:r w:rsidRPr="005A44DA">
              <w:rPr>
                <w:rFonts w:ascii="Helvetica" w:hAnsi="Helvetica"/>
                <w:color w:val="000000"/>
              </w:rPr>
              <w:br/>
            </w:r>
            <w:r w:rsidRPr="005A44DA">
              <w:rPr>
                <w:rFonts w:ascii="Helvetica" w:hAnsi="Helvetica"/>
                <w:color w:val="000000"/>
              </w:rPr>
              <w:br/>
            </w:r>
            <w:hyperlink r:id="rId176" w:history="1">
              <w:r w:rsidRPr="005A44DA">
                <w:rPr>
                  <w:rStyle w:val="Hyperlink"/>
                  <w:rFonts w:ascii="Helvetica" w:hAnsi="Helvetica"/>
                </w:rPr>
                <w:t>Program Mailbox</w:t>
              </w:r>
            </w:hyperlink>
          </w:p>
        </w:tc>
      </w:tr>
    </w:tbl>
    <w:p w14:paraId="1AA09AD9" w14:textId="77777777" w:rsidR="0067720C" w:rsidRPr="005A44DA" w:rsidRDefault="0067720C" w:rsidP="0067720C">
      <w:r w:rsidRPr="005A44DA">
        <w:rPr>
          <w:rFonts w:ascii="Helvetica" w:hAnsi="Helvetica"/>
          <w:color w:val="000000"/>
        </w:rPr>
        <w:br/>
      </w:r>
      <w:hyperlink r:id="rId177" w:history="1">
        <w:r w:rsidRPr="005A44DA">
          <w:rPr>
            <w:rStyle w:val="Hyperlink"/>
            <w:rFonts w:ascii="Helvetica" w:hAnsi="Helvetica"/>
          </w:rPr>
          <w:t>https://www.grants.gov/web/grants/view-opportunity.html?oppId=348573</w:t>
        </w:r>
      </w:hyperlink>
    </w:p>
    <w:p w14:paraId="1E61413D" w14:textId="77777777" w:rsidR="0067720C" w:rsidRDefault="0067720C" w:rsidP="0067720C">
      <w:pPr>
        <w:widowControl w:val="0"/>
        <w:pBdr>
          <w:bottom w:val="single" w:sz="6" w:space="1" w:color="auto"/>
        </w:pBdr>
        <w:autoSpaceDE w:val="0"/>
        <w:autoSpaceDN w:val="0"/>
        <w:adjustRightInd w:val="0"/>
        <w:rPr>
          <w:rFonts w:ascii="Helvetica" w:hAnsi="Helvetica"/>
          <w:color w:val="0000FF"/>
          <w:u w:val="single"/>
        </w:rPr>
      </w:pPr>
    </w:p>
    <w:p w14:paraId="141082CD" w14:textId="77777777" w:rsidR="0067720C" w:rsidRDefault="0067720C" w:rsidP="0067720C">
      <w:pPr>
        <w:widowControl w:val="0"/>
        <w:autoSpaceDE w:val="0"/>
        <w:autoSpaceDN w:val="0"/>
        <w:adjustRightInd w:val="0"/>
        <w:rPr>
          <w:rFonts w:ascii="Helvetica" w:hAnsi="Helvetica" w:cs="Helvetica"/>
          <w:b/>
          <w:bCs/>
        </w:rPr>
      </w:pPr>
    </w:p>
    <w:p w14:paraId="5876AA71" w14:textId="77777777" w:rsidR="0067720C" w:rsidRDefault="0067720C" w:rsidP="0067720C">
      <w:pPr>
        <w:widowControl w:val="0"/>
        <w:autoSpaceDE w:val="0"/>
        <w:autoSpaceDN w:val="0"/>
        <w:adjustRightInd w:val="0"/>
        <w:rPr>
          <w:rFonts w:ascii="Helvetica" w:hAnsi="Helvetica" w:cs="Helvetica"/>
          <w:color w:val="222222"/>
          <w:shd w:val="clear" w:color="auto" w:fill="FFFFFF"/>
        </w:rPr>
      </w:pPr>
      <w:bookmarkStart w:id="288" w:name="DED84335A"/>
      <w:bookmarkEnd w:id="288"/>
      <w:r w:rsidRPr="0067720C">
        <w:rPr>
          <w:rFonts w:ascii="Helvetica" w:hAnsi="Helvetica" w:cs="Helvetica"/>
          <w:color w:val="222222"/>
          <w:highlight w:val="cyan"/>
          <w:shd w:val="clear" w:color="auto" w:fill="FFFFFF"/>
        </w:rPr>
        <w:t>Office of Postsecondary Education (OPE): Higher Education Programs (HEP): Child Care Access Means Parents in School (CCAMPIS) Program, Assistance Listing Number 84.335A</w:t>
      </w:r>
      <w:r w:rsidRPr="0067720C">
        <w:rPr>
          <w:rFonts w:ascii="Helvetica" w:hAnsi="Helvetica" w:cs="Helvetica"/>
          <w:color w:val="222222"/>
          <w:highlight w:val="cyan"/>
        </w:rPr>
        <w:br/>
      </w:r>
      <w:r w:rsidRPr="0067720C">
        <w:rPr>
          <w:rFonts w:ascii="Helvetica" w:hAnsi="Helvetica" w:cs="Helvetica"/>
          <w:color w:val="222222"/>
          <w:highlight w:val="cyan"/>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720C" w:rsidRPr="00215D80" w14:paraId="007632B4" w14:textId="77777777" w:rsidTr="002625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2152"/>
            </w:tblGrid>
            <w:tr w:rsidR="0067720C" w:rsidRPr="00215D80" w14:paraId="33501D83" w14:textId="77777777" w:rsidTr="002625D4">
              <w:trPr>
                <w:tblCellSpacing w:w="0" w:type="dxa"/>
              </w:trPr>
              <w:tc>
                <w:tcPr>
                  <w:tcW w:w="1708" w:type="dxa"/>
                  <w:noWrap/>
                  <w:hideMark/>
                </w:tcPr>
                <w:p w14:paraId="5B75A530" w14:textId="77777777" w:rsidR="0067720C" w:rsidRPr="00215D80" w:rsidRDefault="0067720C" w:rsidP="002625D4">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Document Type:</w:t>
                  </w:r>
                </w:p>
              </w:tc>
              <w:tc>
                <w:tcPr>
                  <w:tcW w:w="2152" w:type="dxa"/>
                  <w:vAlign w:val="center"/>
                  <w:hideMark/>
                </w:tcPr>
                <w:p w14:paraId="4B4F111B" w14:textId="77777777" w:rsidR="0067720C" w:rsidRPr="00215D80" w:rsidRDefault="0067720C" w:rsidP="002625D4">
                  <w:pPr>
                    <w:widowControl w:val="0"/>
                    <w:autoSpaceDE w:val="0"/>
                    <w:autoSpaceDN w:val="0"/>
                    <w:adjustRightInd w:val="0"/>
                    <w:rPr>
                      <w:rFonts w:ascii="Helvetica" w:hAnsi="Helvetica" w:cs="Helvetica"/>
                      <w:color w:val="222222"/>
                    </w:rPr>
                  </w:pPr>
                  <w:r w:rsidRPr="00215D80">
                    <w:rPr>
                      <w:rFonts w:ascii="Helvetica" w:hAnsi="Helvetica" w:cs="Helvetica"/>
                      <w:color w:val="222222"/>
                    </w:rPr>
                    <w:t>Grants Notice</w:t>
                  </w:r>
                </w:p>
              </w:tc>
            </w:tr>
            <w:tr w:rsidR="0067720C" w:rsidRPr="00215D80" w14:paraId="6A5AB63E" w14:textId="77777777" w:rsidTr="002625D4">
              <w:trPr>
                <w:tblCellSpacing w:w="0" w:type="dxa"/>
              </w:trPr>
              <w:tc>
                <w:tcPr>
                  <w:tcW w:w="1708" w:type="dxa"/>
                  <w:noWrap/>
                  <w:hideMark/>
                </w:tcPr>
                <w:p w14:paraId="2389093A" w14:textId="77777777" w:rsidR="0067720C" w:rsidRPr="00215D80" w:rsidRDefault="0067720C" w:rsidP="002625D4">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Funding Opportunity Number:</w:t>
                  </w:r>
                </w:p>
              </w:tc>
              <w:tc>
                <w:tcPr>
                  <w:tcW w:w="2152" w:type="dxa"/>
                  <w:vAlign w:val="center"/>
                  <w:hideMark/>
                </w:tcPr>
                <w:p w14:paraId="5B33B95B" w14:textId="77777777" w:rsidR="0067720C" w:rsidRPr="00215D80" w:rsidRDefault="0067720C" w:rsidP="002625D4">
                  <w:pPr>
                    <w:widowControl w:val="0"/>
                    <w:autoSpaceDE w:val="0"/>
                    <w:autoSpaceDN w:val="0"/>
                    <w:adjustRightInd w:val="0"/>
                    <w:rPr>
                      <w:rFonts w:ascii="Helvetica" w:hAnsi="Helvetica" w:cs="Helvetica"/>
                      <w:color w:val="222222"/>
                    </w:rPr>
                  </w:pPr>
                  <w:r w:rsidRPr="00215D80">
                    <w:rPr>
                      <w:rFonts w:ascii="Helvetica" w:hAnsi="Helvetica" w:cs="Helvetica"/>
                      <w:color w:val="222222"/>
                    </w:rPr>
                    <w:t>ED-GRANTS-053123-001</w:t>
                  </w:r>
                </w:p>
              </w:tc>
            </w:tr>
            <w:tr w:rsidR="0067720C" w:rsidRPr="00215D80" w14:paraId="3223E0E0" w14:textId="77777777" w:rsidTr="002625D4">
              <w:trPr>
                <w:tblCellSpacing w:w="0" w:type="dxa"/>
              </w:trPr>
              <w:tc>
                <w:tcPr>
                  <w:tcW w:w="1708" w:type="dxa"/>
                  <w:noWrap/>
                  <w:hideMark/>
                </w:tcPr>
                <w:p w14:paraId="350E4EBA" w14:textId="77777777" w:rsidR="0067720C" w:rsidRPr="00215D80" w:rsidRDefault="0067720C" w:rsidP="002625D4">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Funding Opportunity Title:</w:t>
                  </w:r>
                </w:p>
              </w:tc>
              <w:tc>
                <w:tcPr>
                  <w:tcW w:w="2152" w:type="dxa"/>
                  <w:vAlign w:val="center"/>
                  <w:hideMark/>
                </w:tcPr>
                <w:p w14:paraId="00EF061F" w14:textId="77777777" w:rsidR="0067720C" w:rsidRPr="00E67EAA" w:rsidRDefault="0067720C" w:rsidP="002625D4">
                  <w:pPr>
                    <w:widowControl w:val="0"/>
                    <w:autoSpaceDE w:val="0"/>
                    <w:autoSpaceDN w:val="0"/>
                    <w:adjustRightInd w:val="0"/>
                    <w:rPr>
                      <w:rFonts w:ascii="Helvetica" w:hAnsi="Helvetica" w:cs="Helvetica"/>
                      <w:color w:val="222222"/>
                      <w:sz w:val="22"/>
                      <w:szCs w:val="22"/>
                    </w:rPr>
                  </w:pPr>
                  <w:r w:rsidRPr="00215D80">
                    <w:rPr>
                      <w:rFonts w:ascii="Helvetica" w:hAnsi="Helvetica" w:cs="Helvetica"/>
                      <w:color w:val="222222"/>
                      <w:sz w:val="22"/>
                      <w:szCs w:val="22"/>
                    </w:rPr>
                    <w:t>Office of Postsecondar</w:t>
                  </w:r>
                  <w:r w:rsidRPr="00E67EAA">
                    <w:rPr>
                      <w:rFonts w:ascii="Helvetica" w:hAnsi="Helvetica" w:cs="Helvetica"/>
                      <w:color w:val="222222"/>
                      <w:sz w:val="22"/>
                      <w:szCs w:val="22"/>
                    </w:rPr>
                    <w:t>y</w:t>
                  </w:r>
                </w:p>
                <w:p w14:paraId="6CCA90DA" w14:textId="77777777" w:rsidR="0067720C" w:rsidRPr="00215D80" w:rsidRDefault="0067720C" w:rsidP="002625D4">
                  <w:pPr>
                    <w:widowControl w:val="0"/>
                    <w:autoSpaceDE w:val="0"/>
                    <w:autoSpaceDN w:val="0"/>
                    <w:adjustRightInd w:val="0"/>
                    <w:rPr>
                      <w:rFonts w:ascii="Helvetica" w:hAnsi="Helvetica" w:cs="Helvetica"/>
                      <w:color w:val="222222"/>
                    </w:rPr>
                  </w:pPr>
                  <w:r w:rsidRPr="00215D80">
                    <w:rPr>
                      <w:rFonts w:ascii="Helvetica" w:hAnsi="Helvetica" w:cs="Helvetica"/>
                      <w:color w:val="222222"/>
                      <w:sz w:val="22"/>
                      <w:szCs w:val="22"/>
                    </w:rPr>
                    <w:t xml:space="preserve"> Education (OPE): Higher Education </w:t>
                  </w:r>
                  <w:r w:rsidRPr="00215D80">
                    <w:rPr>
                      <w:rFonts w:ascii="Helvetica" w:hAnsi="Helvetica" w:cs="Helvetica"/>
                      <w:color w:val="222222"/>
                      <w:sz w:val="22"/>
                      <w:szCs w:val="22"/>
                    </w:rPr>
                    <w:lastRenderedPageBreak/>
                    <w:t>Programs (HEP): Child Care Access Means Parents in School (CCAMPIS) Program, Assistance Listing Number 84.335A</w:t>
                  </w:r>
                </w:p>
              </w:tc>
            </w:tr>
            <w:tr w:rsidR="0067720C" w:rsidRPr="00215D80" w14:paraId="1F7609DE" w14:textId="77777777" w:rsidTr="002625D4">
              <w:trPr>
                <w:tblCellSpacing w:w="0" w:type="dxa"/>
              </w:trPr>
              <w:tc>
                <w:tcPr>
                  <w:tcW w:w="1708" w:type="dxa"/>
                  <w:noWrap/>
                  <w:hideMark/>
                </w:tcPr>
                <w:p w14:paraId="2576C320" w14:textId="77777777" w:rsidR="0067720C" w:rsidRPr="00215D80" w:rsidRDefault="0067720C" w:rsidP="002625D4">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Opportunity Category:</w:t>
                  </w:r>
                </w:p>
              </w:tc>
              <w:tc>
                <w:tcPr>
                  <w:tcW w:w="2152" w:type="dxa"/>
                  <w:vAlign w:val="center"/>
                  <w:hideMark/>
                </w:tcPr>
                <w:p w14:paraId="58285C9E" w14:textId="77777777" w:rsidR="0067720C" w:rsidRPr="00215D80" w:rsidRDefault="0067720C" w:rsidP="002625D4">
                  <w:pPr>
                    <w:widowControl w:val="0"/>
                    <w:autoSpaceDE w:val="0"/>
                    <w:autoSpaceDN w:val="0"/>
                    <w:adjustRightInd w:val="0"/>
                    <w:rPr>
                      <w:rFonts w:ascii="Helvetica" w:hAnsi="Helvetica" w:cs="Helvetica"/>
                      <w:color w:val="222222"/>
                    </w:rPr>
                  </w:pPr>
                  <w:r w:rsidRPr="00215D80">
                    <w:rPr>
                      <w:rFonts w:ascii="Helvetica" w:hAnsi="Helvetica" w:cs="Helvetica"/>
                      <w:color w:val="222222"/>
                    </w:rPr>
                    <w:t>Discretionary</w:t>
                  </w:r>
                </w:p>
              </w:tc>
            </w:tr>
            <w:tr w:rsidR="0067720C" w:rsidRPr="00215D80" w14:paraId="54D04107" w14:textId="77777777" w:rsidTr="002625D4">
              <w:trPr>
                <w:tblCellSpacing w:w="0" w:type="dxa"/>
              </w:trPr>
              <w:tc>
                <w:tcPr>
                  <w:tcW w:w="1708" w:type="dxa"/>
                  <w:noWrap/>
                  <w:hideMark/>
                </w:tcPr>
                <w:p w14:paraId="0E6555C7" w14:textId="77777777" w:rsidR="0067720C" w:rsidRPr="00215D80" w:rsidRDefault="0067720C" w:rsidP="002625D4">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Opportunity Category Explanation:</w:t>
                  </w:r>
                </w:p>
              </w:tc>
              <w:tc>
                <w:tcPr>
                  <w:tcW w:w="2152" w:type="dxa"/>
                  <w:vAlign w:val="center"/>
                  <w:hideMark/>
                </w:tcPr>
                <w:p w14:paraId="60987BBF" w14:textId="77777777" w:rsidR="0067720C" w:rsidRPr="00215D80" w:rsidRDefault="0067720C" w:rsidP="002625D4">
                  <w:pPr>
                    <w:widowControl w:val="0"/>
                    <w:autoSpaceDE w:val="0"/>
                    <w:autoSpaceDN w:val="0"/>
                    <w:adjustRightInd w:val="0"/>
                    <w:rPr>
                      <w:rFonts w:ascii="Helvetica" w:hAnsi="Helvetica" w:cs="Helvetica"/>
                      <w:color w:val="222222"/>
                    </w:rPr>
                  </w:pPr>
                  <w:r w:rsidRPr="00215D80">
                    <w:rPr>
                      <w:rFonts w:ascii="Helvetica" w:hAnsi="Helvetica" w:cs="Helvetica"/>
                      <w:color w:val="222222"/>
                    </w:rPr>
                    <w:t> </w:t>
                  </w:r>
                </w:p>
              </w:tc>
            </w:tr>
            <w:tr w:rsidR="0067720C" w:rsidRPr="00215D80" w14:paraId="412507D9" w14:textId="77777777" w:rsidTr="002625D4">
              <w:trPr>
                <w:tblCellSpacing w:w="0" w:type="dxa"/>
              </w:trPr>
              <w:tc>
                <w:tcPr>
                  <w:tcW w:w="1708" w:type="dxa"/>
                  <w:noWrap/>
                  <w:hideMark/>
                </w:tcPr>
                <w:p w14:paraId="545B7FEF" w14:textId="77777777" w:rsidR="0067720C" w:rsidRPr="00215D80" w:rsidRDefault="0067720C" w:rsidP="002625D4">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Funding Instrument Type:</w:t>
                  </w:r>
                </w:p>
              </w:tc>
              <w:tc>
                <w:tcPr>
                  <w:tcW w:w="2152" w:type="dxa"/>
                  <w:vAlign w:val="center"/>
                  <w:hideMark/>
                </w:tcPr>
                <w:p w14:paraId="5547DE39" w14:textId="77777777" w:rsidR="0067720C" w:rsidRPr="00215D80" w:rsidRDefault="0067720C" w:rsidP="002625D4">
                  <w:pPr>
                    <w:widowControl w:val="0"/>
                    <w:autoSpaceDE w:val="0"/>
                    <w:autoSpaceDN w:val="0"/>
                    <w:adjustRightInd w:val="0"/>
                    <w:rPr>
                      <w:rFonts w:ascii="Helvetica" w:hAnsi="Helvetica" w:cs="Helvetica"/>
                      <w:color w:val="222222"/>
                    </w:rPr>
                  </w:pPr>
                  <w:r w:rsidRPr="00215D80">
                    <w:rPr>
                      <w:rFonts w:ascii="Helvetica" w:hAnsi="Helvetica" w:cs="Helvetica"/>
                      <w:color w:val="222222"/>
                    </w:rPr>
                    <w:t>Grant</w:t>
                  </w:r>
                </w:p>
              </w:tc>
            </w:tr>
            <w:tr w:rsidR="0067720C" w:rsidRPr="00215D80" w14:paraId="56CC8909" w14:textId="77777777" w:rsidTr="002625D4">
              <w:trPr>
                <w:tblCellSpacing w:w="0" w:type="dxa"/>
              </w:trPr>
              <w:tc>
                <w:tcPr>
                  <w:tcW w:w="1708" w:type="dxa"/>
                  <w:noWrap/>
                  <w:hideMark/>
                </w:tcPr>
                <w:p w14:paraId="44AAF330" w14:textId="77777777" w:rsidR="0067720C" w:rsidRPr="00215D80" w:rsidRDefault="0067720C" w:rsidP="002625D4">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Category of Funding Activity:</w:t>
                  </w:r>
                </w:p>
              </w:tc>
              <w:tc>
                <w:tcPr>
                  <w:tcW w:w="2152" w:type="dxa"/>
                  <w:vAlign w:val="center"/>
                  <w:hideMark/>
                </w:tcPr>
                <w:p w14:paraId="6D404CBB" w14:textId="77777777" w:rsidR="0067720C" w:rsidRPr="00215D80" w:rsidRDefault="0067720C" w:rsidP="002625D4">
                  <w:pPr>
                    <w:widowControl w:val="0"/>
                    <w:autoSpaceDE w:val="0"/>
                    <w:autoSpaceDN w:val="0"/>
                    <w:adjustRightInd w:val="0"/>
                    <w:rPr>
                      <w:rFonts w:ascii="Helvetica" w:hAnsi="Helvetica" w:cs="Helvetica"/>
                      <w:color w:val="222222"/>
                    </w:rPr>
                  </w:pPr>
                  <w:r w:rsidRPr="00215D80">
                    <w:rPr>
                      <w:rFonts w:ascii="Helvetica" w:hAnsi="Helvetica" w:cs="Helvetica"/>
                      <w:color w:val="222222"/>
                    </w:rPr>
                    <w:t>Education</w:t>
                  </w:r>
                </w:p>
              </w:tc>
            </w:tr>
            <w:tr w:rsidR="0067720C" w:rsidRPr="00215D80" w14:paraId="5CD3CA81" w14:textId="77777777" w:rsidTr="002625D4">
              <w:trPr>
                <w:tblCellSpacing w:w="0" w:type="dxa"/>
              </w:trPr>
              <w:tc>
                <w:tcPr>
                  <w:tcW w:w="1708" w:type="dxa"/>
                  <w:noWrap/>
                  <w:hideMark/>
                </w:tcPr>
                <w:p w14:paraId="7FB1F5B5" w14:textId="77777777" w:rsidR="0067720C" w:rsidRPr="00215D80" w:rsidRDefault="0067720C" w:rsidP="002625D4">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Category Explanation:</w:t>
                  </w:r>
                </w:p>
              </w:tc>
              <w:tc>
                <w:tcPr>
                  <w:tcW w:w="2152" w:type="dxa"/>
                  <w:vAlign w:val="center"/>
                  <w:hideMark/>
                </w:tcPr>
                <w:p w14:paraId="692C1FFB" w14:textId="77777777" w:rsidR="0067720C" w:rsidRPr="00215D80" w:rsidRDefault="0067720C" w:rsidP="002625D4">
                  <w:pPr>
                    <w:widowControl w:val="0"/>
                    <w:autoSpaceDE w:val="0"/>
                    <w:autoSpaceDN w:val="0"/>
                    <w:adjustRightInd w:val="0"/>
                    <w:rPr>
                      <w:rFonts w:ascii="Helvetica" w:hAnsi="Helvetica" w:cs="Helvetica"/>
                      <w:color w:val="222222"/>
                    </w:rPr>
                  </w:pPr>
                  <w:r w:rsidRPr="00215D80">
                    <w:rPr>
                      <w:rFonts w:ascii="Helvetica" w:hAnsi="Helvetica" w:cs="Helvetica"/>
                      <w:color w:val="222222"/>
                    </w:rPr>
                    <w:t> </w:t>
                  </w:r>
                </w:p>
              </w:tc>
            </w:tr>
            <w:tr w:rsidR="0067720C" w:rsidRPr="00215D80" w14:paraId="002B7A55" w14:textId="77777777" w:rsidTr="002625D4">
              <w:trPr>
                <w:tblCellSpacing w:w="0" w:type="dxa"/>
              </w:trPr>
              <w:tc>
                <w:tcPr>
                  <w:tcW w:w="1708" w:type="dxa"/>
                  <w:noWrap/>
                  <w:hideMark/>
                </w:tcPr>
                <w:p w14:paraId="440CAD66" w14:textId="77777777" w:rsidR="0067720C" w:rsidRPr="00215D80" w:rsidRDefault="0067720C" w:rsidP="002625D4">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Expected Number of Awards:</w:t>
                  </w:r>
                </w:p>
              </w:tc>
              <w:tc>
                <w:tcPr>
                  <w:tcW w:w="2152" w:type="dxa"/>
                  <w:vAlign w:val="center"/>
                  <w:hideMark/>
                </w:tcPr>
                <w:p w14:paraId="35650988" w14:textId="77777777" w:rsidR="0067720C" w:rsidRPr="00215D80" w:rsidRDefault="0067720C" w:rsidP="002625D4">
                  <w:pPr>
                    <w:widowControl w:val="0"/>
                    <w:autoSpaceDE w:val="0"/>
                    <w:autoSpaceDN w:val="0"/>
                    <w:adjustRightInd w:val="0"/>
                    <w:rPr>
                      <w:rFonts w:ascii="Helvetica" w:hAnsi="Helvetica" w:cs="Helvetica"/>
                      <w:color w:val="222222"/>
                    </w:rPr>
                  </w:pPr>
                  <w:r w:rsidRPr="00215D80">
                    <w:rPr>
                      <w:rFonts w:ascii="Helvetica" w:hAnsi="Helvetica" w:cs="Helvetica"/>
                      <w:color w:val="222222"/>
                    </w:rPr>
                    <w:t>27</w:t>
                  </w:r>
                </w:p>
              </w:tc>
            </w:tr>
            <w:tr w:rsidR="0067720C" w:rsidRPr="00215D80" w14:paraId="76984332" w14:textId="77777777" w:rsidTr="002625D4">
              <w:trPr>
                <w:tblCellSpacing w:w="0" w:type="dxa"/>
              </w:trPr>
              <w:tc>
                <w:tcPr>
                  <w:tcW w:w="1708" w:type="dxa"/>
                  <w:noWrap/>
                  <w:hideMark/>
                </w:tcPr>
                <w:p w14:paraId="1F00ACC7" w14:textId="77777777" w:rsidR="0067720C" w:rsidRPr="00215D80" w:rsidRDefault="0067720C" w:rsidP="002625D4">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CFDA Number(s):</w:t>
                  </w:r>
                </w:p>
              </w:tc>
              <w:tc>
                <w:tcPr>
                  <w:tcW w:w="2152" w:type="dxa"/>
                  <w:vAlign w:val="center"/>
                  <w:hideMark/>
                </w:tcPr>
                <w:p w14:paraId="77F113FA" w14:textId="77777777" w:rsidR="0067720C" w:rsidRPr="00215D80" w:rsidRDefault="0067720C" w:rsidP="002625D4">
                  <w:pPr>
                    <w:widowControl w:val="0"/>
                    <w:autoSpaceDE w:val="0"/>
                    <w:autoSpaceDN w:val="0"/>
                    <w:adjustRightInd w:val="0"/>
                    <w:rPr>
                      <w:rFonts w:ascii="Helvetica" w:hAnsi="Helvetica" w:cs="Helvetica"/>
                      <w:color w:val="222222"/>
                    </w:rPr>
                  </w:pPr>
                  <w:r w:rsidRPr="00215D80">
                    <w:rPr>
                      <w:rFonts w:ascii="Helvetica" w:hAnsi="Helvetica" w:cs="Helvetica"/>
                      <w:color w:val="222222"/>
                    </w:rPr>
                    <w:t>84.335 -- Child Care Access Means Parents in School</w:t>
                  </w:r>
                </w:p>
              </w:tc>
            </w:tr>
            <w:tr w:rsidR="0067720C" w:rsidRPr="00215D80" w14:paraId="491EE2E3" w14:textId="77777777" w:rsidTr="002625D4">
              <w:trPr>
                <w:tblCellSpacing w:w="0" w:type="dxa"/>
              </w:trPr>
              <w:tc>
                <w:tcPr>
                  <w:tcW w:w="1708" w:type="dxa"/>
                  <w:noWrap/>
                  <w:hideMark/>
                </w:tcPr>
                <w:p w14:paraId="4A56CC3A" w14:textId="77777777" w:rsidR="0067720C" w:rsidRPr="00215D80" w:rsidRDefault="0067720C" w:rsidP="002625D4">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Cost Sharing or Matching Requirement:</w:t>
                  </w:r>
                </w:p>
              </w:tc>
              <w:tc>
                <w:tcPr>
                  <w:tcW w:w="2152" w:type="dxa"/>
                  <w:vAlign w:val="center"/>
                  <w:hideMark/>
                </w:tcPr>
                <w:p w14:paraId="7EE598AB" w14:textId="77777777" w:rsidR="0067720C" w:rsidRPr="00215D80" w:rsidRDefault="0067720C" w:rsidP="002625D4">
                  <w:pPr>
                    <w:widowControl w:val="0"/>
                    <w:autoSpaceDE w:val="0"/>
                    <w:autoSpaceDN w:val="0"/>
                    <w:adjustRightInd w:val="0"/>
                    <w:rPr>
                      <w:rFonts w:ascii="Helvetica" w:hAnsi="Helvetica" w:cs="Helvetica"/>
                      <w:color w:val="222222"/>
                    </w:rPr>
                  </w:pPr>
                  <w:r w:rsidRPr="00215D80">
                    <w:rPr>
                      <w:rFonts w:ascii="Helvetica" w:hAnsi="Helvetica" w:cs="Helvetica"/>
                      <w:color w:val="222222"/>
                    </w:rPr>
                    <w:t>No</w:t>
                  </w:r>
                </w:p>
              </w:tc>
            </w:tr>
          </w:tbl>
          <w:p w14:paraId="40F30797" w14:textId="77777777" w:rsidR="0067720C" w:rsidRPr="00215D80" w:rsidRDefault="0067720C" w:rsidP="002625D4">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67720C" w:rsidRPr="00215D80" w14:paraId="5E02EE7D" w14:textId="77777777" w:rsidTr="002625D4">
              <w:trPr>
                <w:tblCellSpacing w:w="0" w:type="dxa"/>
              </w:trPr>
              <w:tc>
                <w:tcPr>
                  <w:tcW w:w="1721" w:type="dxa"/>
                  <w:noWrap/>
                  <w:hideMark/>
                </w:tcPr>
                <w:p w14:paraId="4676FFA0" w14:textId="77777777" w:rsidR="0067720C" w:rsidRPr="00215D80" w:rsidRDefault="0067720C" w:rsidP="002625D4">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lastRenderedPageBreak/>
                    <w:t>Version:</w:t>
                  </w:r>
                </w:p>
              </w:tc>
              <w:tc>
                <w:tcPr>
                  <w:tcW w:w="3524" w:type="dxa"/>
                  <w:vAlign w:val="center"/>
                  <w:hideMark/>
                </w:tcPr>
                <w:p w14:paraId="5E3979CF" w14:textId="77777777" w:rsidR="0067720C" w:rsidRPr="00215D80" w:rsidRDefault="0067720C" w:rsidP="002625D4">
                  <w:pPr>
                    <w:widowControl w:val="0"/>
                    <w:autoSpaceDE w:val="0"/>
                    <w:autoSpaceDN w:val="0"/>
                    <w:adjustRightInd w:val="0"/>
                    <w:rPr>
                      <w:rFonts w:ascii="Helvetica" w:hAnsi="Helvetica" w:cs="Helvetica"/>
                      <w:color w:val="222222"/>
                    </w:rPr>
                  </w:pPr>
                  <w:r w:rsidRPr="00215D80">
                    <w:rPr>
                      <w:rFonts w:ascii="Helvetica" w:hAnsi="Helvetica" w:cs="Helvetica"/>
                      <w:color w:val="222222"/>
                    </w:rPr>
                    <w:t>Synopsis 4</w:t>
                  </w:r>
                </w:p>
              </w:tc>
            </w:tr>
            <w:tr w:rsidR="0067720C" w:rsidRPr="00215D80" w14:paraId="2A5BC760" w14:textId="77777777" w:rsidTr="002625D4">
              <w:trPr>
                <w:tblCellSpacing w:w="0" w:type="dxa"/>
              </w:trPr>
              <w:tc>
                <w:tcPr>
                  <w:tcW w:w="1721" w:type="dxa"/>
                  <w:noWrap/>
                  <w:hideMark/>
                </w:tcPr>
                <w:p w14:paraId="318407A7" w14:textId="77777777" w:rsidR="0067720C" w:rsidRPr="00215D80" w:rsidRDefault="0067720C" w:rsidP="002625D4">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Posted Date:</w:t>
                  </w:r>
                </w:p>
              </w:tc>
              <w:tc>
                <w:tcPr>
                  <w:tcW w:w="3524" w:type="dxa"/>
                  <w:vAlign w:val="center"/>
                  <w:hideMark/>
                </w:tcPr>
                <w:p w14:paraId="31266E21" w14:textId="77777777" w:rsidR="0067720C" w:rsidRPr="00215D80" w:rsidRDefault="0067720C" w:rsidP="002625D4">
                  <w:pPr>
                    <w:widowControl w:val="0"/>
                    <w:autoSpaceDE w:val="0"/>
                    <w:autoSpaceDN w:val="0"/>
                    <w:adjustRightInd w:val="0"/>
                    <w:rPr>
                      <w:rFonts w:ascii="Helvetica" w:hAnsi="Helvetica" w:cs="Helvetica"/>
                      <w:color w:val="222222"/>
                    </w:rPr>
                  </w:pPr>
                  <w:r w:rsidRPr="00215D80">
                    <w:rPr>
                      <w:rFonts w:ascii="Helvetica" w:hAnsi="Helvetica" w:cs="Helvetica"/>
                      <w:color w:val="222222"/>
                    </w:rPr>
                    <w:t>May 31, 2023</w:t>
                  </w:r>
                </w:p>
              </w:tc>
            </w:tr>
            <w:tr w:rsidR="0067720C" w:rsidRPr="00215D80" w14:paraId="7F30D3BE" w14:textId="77777777" w:rsidTr="002625D4">
              <w:trPr>
                <w:tblCellSpacing w:w="0" w:type="dxa"/>
              </w:trPr>
              <w:tc>
                <w:tcPr>
                  <w:tcW w:w="1721" w:type="dxa"/>
                  <w:noWrap/>
                  <w:hideMark/>
                </w:tcPr>
                <w:p w14:paraId="1DFC6A1F" w14:textId="77777777" w:rsidR="0067720C" w:rsidRPr="00215D80" w:rsidRDefault="0067720C" w:rsidP="002625D4">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Last Updated Date:</w:t>
                  </w:r>
                </w:p>
              </w:tc>
              <w:tc>
                <w:tcPr>
                  <w:tcW w:w="3524" w:type="dxa"/>
                  <w:vAlign w:val="center"/>
                  <w:hideMark/>
                </w:tcPr>
                <w:p w14:paraId="777FDC3C" w14:textId="77777777" w:rsidR="0067720C" w:rsidRPr="00215D80" w:rsidRDefault="0067720C" w:rsidP="002625D4">
                  <w:pPr>
                    <w:widowControl w:val="0"/>
                    <w:autoSpaceDE w:val="0"/>
                    <w:autoSpaceDN w:val="0"/>
                    <w:adjustRightInd w:val="0"/>
                    <w:rPr>
                      <w:rFonts w:ascii="Helvetica" w:hAnsi="Helvetica" w:cs="Helvetica"/>
                      <w:color w:val="222222"/>
                    </w:rPr>
                  </w:pPr>
                  <w:r w:rsidRPr="00215D80">
                    <w:rPr>
                      <w:rFonts w:ascii="Helvetica" w:hAnsi="Helvetica" w:cs="Helvetica"/>
                      <w:color w:val="222222"/>
                    </w:rPr>
                    <w:t>May 31, 2023</w:t>
                  </w:r>
                </w:p>
              </w:tc>
            </w:tr>
            <w:tr w:rsidR="0067720C" w:rsidRPr="00215D80" w14:paraId="6FF87507" w14:textId="77777777" w:rsidTr="002625D4">
              <w:trPr>
                <w:tblCellSpacing w:w="0" w:type="dxa"/>
              </w:trPr>
              <w:tc>
                <w:tcPr>
                  <w:tcW w:w="1721" w:type="dxa"/>
                  <w:noWrap/>
                  <w:hideMark/>
                </w:tcPr>
                <w:p w14:paraId="0F381A3C" w14:textId="77777777" w:rsidR="0067720C" w:rsidRPr="00215D80" w:rsidRDefault="0067720C" w:rsidP="002625D4">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Current Closing Date for Applications:</w:t>
                  </w:r>
                </w:p>
              </w:tc>
              <w:tc>
                <w:tcPr>
                  <w:tcW w:w="3524" w:type="dxa"/>
                  <w:vAlign w:val="center"/>
                  <w:hideMark/>
                </w:tcPr>
                <w:p w14:paraId="76532D29" w14:textId="77777777" w:rsidR="0067720C" w:rsidRPr="00215D80" w:rsidRDefault="0067720C" w:rsidP="002625D4">
                  <w:pPr>
                    <w:widowControl w:val="0"/>
                    <w:autoSpaceDE w:val="0"/>
                    <w:autoSpaceDN w:val="0"/>
                    <w:adjustRightInd w:val="0"/>
                    <w:rPr>
                      <w:rFonts w:ascii="Helvetica" w:hAnsi="Helvetica" w:cs="Helvetica"/>
                      <w:color w:val="222222"/>
                    </w:rPr>
                  </w:pPr>
                  <w:r w:rsidRPr="00215D80">
                    <w:rPr>
                      <w:rFonts w:ascii="Helvetica" w:hAnsi="Helvetica" w:cs="Helvetica"/>
                      <w:color w:val="222222"/>
                    </w:rPr>
                    <w:t xml:space="preserve">Jul 31, 2023  Applications Available: May 31, 2023. Deadline for Transmittal of Applications: July 31, 2023 </w:t>
                  </w:r>
                  <w:r w:rsidRPr="00215D80">
                    <w:rPr>
                      <w:rFonts w:ascii="Helvetica" w:hAnsi="Helvetica" w:cs="Helvetica"/>
                      <w:color w:val="222222"/>
                    </w:rPr>
                    <w:lastRenderedPageBreak/>
                    <w:t>Deadline for Intergovernmental Review: August 29, 2023. FOR FURTHER INFORMATION CONTACT: Harold Wells, U.S. Department of Education, 400 Maryland Avenue, SW, 5th Floor, Washington, DC 20202-4260. Telephone: (202) 453-6131. Email: Harold.Wells@ed.gov.</w:t>
                  </w:r>
                </w:p>
              </w:tc>
            </w:tr>
            <w:tr w:rsidR="0067720C" w:rsidRPr="00215D80" w14:paraId="10A40535" w14:textId="77777777" w:rsidTr="002625D4">
              <w:trPr>
                <w:tblCellSpacing w:w="0" w:type="dxa"/>
              </w:trPr>
              <w:tc>
                <w:tcPr>
                  <w:tcW w:w="1721" w:type="dxa"/>
                  <w:noWrap/>
                  <w:hideMark/>
                </w:tcPr>
                <w:p w14:paraId="29AE868E" w14:textId="77777777" w:rsidR="0067720C" w:rsidRPr="00215D80" w:rsidRDefault="0067720C" w:rsidP="002625D4">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Archive Date:</w:t>
                  </w:r>
                </w:p>
              </w:tc>
              <w:tc>
                <w:tcPr>
                  <w:tcW w:w="3524" w:type="dxa"/>
                  <w:vAlign w:val="center"/>
                  <w:hideMark/>
                </w:tcPr>
                <w:p w14:paraId="276CB68D" w14:textId="77777777" w:rsidR="0067720C" w:rsidRPr="00215D80" w:rsidRDefault="0067720C" w:rsidP="002625D4">
                  <w:pPr>
                    <w:widowControl w:val="0"/>
                    <w:autoSpaceDE w:val="0"/>
                    <w:autoSpaceDN w:val="0"/>
                    <w:adjustRightInd w:val="0"/>
                    <w:rPr>
                      <w:rFonts w:ascii="Helvetica" w:hAnsi="Helvetica" w:cs="Helvetica"/>
                      <w:color w:val="222222"/>
                    </w:rPr>
                  </w:pPr>
                  <w:r w:rsidRPr="00215D80">
                    <w:rPr>
                      <w:rFonts w:ascii="Helvetica" w:hAnsi="Helvetica" w:cs="Helvetica"/>
                      <w:color w:val="222222"/>
                    </w:rPr>
                    <w:t>Aug 30, 2023</w:t>
                  </w:r>
                </w:p>
              </w:tc>
            </w:tr>
            <w:tr w:rsidR="0067720C" w:rsidRPr="00215D80" w14:paraId="5B27332E" w14:textId="77777777" w:rsidTr="002625D4">
              <w:trPr>
                <w:tblCellSpacing w:w="0" w:type="dxa"/>
              </w:trPr>
              <w:tc>
                <w:tcPr>
                  <w:tcW w:w="1721" w:type="dxa"/>
                  <w:noWrap/>
                  <w:hideMark/>
                </w:tcPr>
                <w:p w14:paraId="7F688EC1" w14:textId="77777777" w:rsidR="0067720C" w:rsidRPr="00215D80" w:rsidRDefault="0067720C" w:rsidP="002625D4">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Estimated Total Program Funding:</w:t>
                  </w:r>
                </w:p>
              </w:tc>
              <w:tc>
                <w:tcPr>
                  <w:tcW w:w="3524" w:type="dxa"/>
                  <w:vAlign w:val="center"/>
                  <w:hideMark/>
                </w:tcPr>
                <w:p w14:paraId="69396D69" w14:textId="77777777" w:rsidR="0067720C" w:rsidRPr="00215D80" w:rsidRDefault="0067720C" w:rsidP="002625D4">
                  <w:pPr>
                    <w:widowControl w:val="0"/>
                    <w:autoSpaceDE w:val="0"/>
                    <w:autoSpaceDN w:val="0"/>
                    <w:adjustRightInd w:val="0"/>
                    <w:rPr>
                      <w:rFonts w:ascii="Helvetica" w:hAnsi="Helvetica" w:cs="Helvetica"/>
                      <w:color w:val="222222"/>
                    </w:rPr>
                  </w:pPr>
                  <w:r w:rsidRPr="00215D80">
                    <w:rPr>
                      <w:rFonts w:ascii="Helvetica" w:hAnsi="Helvetica" w:cs="Helvetica"/>
                      <w:color w:val="222222"/>
                    </w:rPr>
                    <w:t>$13,600,000</w:t>
                  </w:r>
                </w:p>
              </w:tc>
            </w:tr>
            <w:tr w:rsidR="0067720C" w:rsidRPr="00215D80" w14:paraId="7D0B91E0" w14:textId="77777777" w:rsidTr="002625D4">
              <w:trPr>
                <w:tblCellSpacing w:w="0" w:type="dxa"/>
              </w:trPr>
              <w:tc>
                <w:tcPr>
                  <w:tcW w:w="1721" w:type="dxa"/>
                  <w:noWrap/>
                  <w:hideMark/>
                </w:tcPr>
                <w:p w14:paraId="09E343FB" w14:textId="77777777" w:rsidR="0067720C" w:rsidRPr="00215D80" w:rsidRDefault="0067720C" w:rsidP="002625D4">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Award Ceiling:</w:t>
                  </w:r>
                </w:p>
              </w:tc>
              <w:tc>
                <w:tcPr>
                  <w:tcW w:w="3524" w:type="dxa"/>
                  <w:vAlign w:val="center"/>
                  <w:hideMark/>
                </w:tcPr>
                <w:p w14:paraId="6EB3A69C" w14:textId="77777777" w:rsidR="0067720C" w:rsidRPr="00215D80" w:rsidRDefault="0067720C" w:rsidP="002625D4">
                  <w:pPr>
                    <w:widowControl w:val="0"/>
                    <w:autoSpaceDE w:val="0"/>
                    <w:autoSpaceDN w:val="0"/>
                    <w:adjustRightInd w:val="0"/>
                    <w:rPr>
                      <w:rFonts w:ascii="Helvetica" w:hAnsi="Helvetica" w:cs="Helvetica"/>
                      <w:color w:val="222222"/>
                    </w:rPr>
                  </w:pPr>
                  <w:r w:rsidRPr="00215D80">
                    <w:rPr>
                      <w:rFonts w:ascii="Helvetica" w:hAnsi="Helvetica" w:cs="Helvetica"/>
                      <w:color w:val="222222"/>
                    </w:rPr>
                    <w:t>$500,000</w:t>
                  </w:r>
                </w:p>
              </w:tc>
            </w:tr>
            <w:tr w:rsidR="0067720C" w:rsidRPr="00215D80" w14:paraId="0E4C4761" w14:textId="77777777" w:rsidTr="002625D4">
              <w:trPr>
                <w:tblCellSpacing w:w="0" w:type="dxa"/>
              </w:trPr>
              <w:tc>
                <w:tcPr>
                  <w:tcW w:w="1721" w:type="dxa"/>
                  <w:noWrap/>
                  <w:hideMark/>
                </w:tcPr>
                <w:p w14:paraId="3FE82B19" w14:textId="77777777" w:rsidR="0067720C" w:rsidRPr="00215D80" w:rsidRDefault="0067720C" w:rsidP="002625D4">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Award Floor:</w:t>
                  </w:r>
                </w:p>
              </w:tc>
              <w:tc>
                <w:tcPr>
                  <w:tcW w:w="3524" w:type="dxa"/>
                  <w:vAlign w:val="center"/>
                  <w:hideMark/>
                </w:tcPr>
                <w:p w14:paraId="48CA2723" w14:textId="77777777" w:rsidR="0067720C" w:rsidRPr="00215D80" w:rsidRDefault="0067720C" w:rsidP="002625D4">
                  <w:pPr>
                    <w:widowControl w:val="0"/>
                    <w:autoSpaceDE w:val="0"/>
                    <w:autoSpaceDN w:val="0"/>
                    <w:adjustRightInd w:val="0"/>
                    <w:rPr>
                      <w:rFonts w:ascii="Helvetica" w:hAnsi="Helvetica" w:cs="Helvetica"/>
                      <w:color w:val="222222"/>
                    </w:rPr>
                  </w:pPr>
                  <w:r w:rsidRPr="00215D80">
                    <w:rPr>
                      <w:rFonts w:ascii="Helvetica" w:hAnsi="Helvetica" w:cs="Helvetica"/>
                      <w:color w:val="222222"/>
                    </w:rPr>
                    <w:t> </w:t>
                  </w:r>
                </w:p>
              </w:tc>
            </w:tr>
            <w:tr w:rsidR="0067720C" w:rsidRPr="00215D80" w14:paraId="30AF77B7" w14:textId="77777777" w:rsidTr="002625D4">
              <w:trPr>
                <w:tblCellSpacing w:w="0" w:type="dxa"/>
              </w:trPr>
              <w:tc>
                <w:tcPr>
                  <w:tcW w:w="1721" w:type="dxa"/>
                  <w:noWrap/>
                </w:tcPr>
                <w:p w14:paraId="1F5B09AA" w14:textId="77777777" w:rsidR="0067720C" w:rsidRPr="00215D80" w:rsidRDefault="0067720C" w:rsidP="002625D4">
                  <w:pPr>
                    <w:widowControl w:val="0"/>
                    <w:autoSpaceDE w:val="0"/>
                    <w:autoSpaceDN w:val="0"/>
                    <w:adjustRightInd w:val="0"/>
                    <w:rPr>
                      <w:rFonts w:ascii="Helvetica" w:hAnsi="Helvetica" w:cs="Helvetica"/>
                      <w:b/>
                      <w:bCs/>
                      <w:color w:val="222222"/>
                    </w:rPr>
                  </w:pPr>
                </w:p>
              </w:tc>
              <w:tc>
                <w:tcPr>
                  <w:tcW w:w="3524" w:type="dxa"/>
                  <w:vAlign w:val="center"/>
                </w:tcPr>
                <w:p w14:paraId="028E85CB" w14:textId="77777777" w:rsidR="0067720C" w:rsidRPr="00215D80" w:rsidRDefault="0067720C" w:rsidP="002625D4">
                  <w:pPr>
                    <w:widowControl w:val="0"/>
                    <w:autoSpaceDE w:val="0"/>
                    <w:autoSpaceDN w:val="0"/>
                    <w:adjustRightInd w:val="0"/>
                    <w:rPr>
                      <w:rFonts w:ascii="Helvetica" w:hAnsi="Helvetica" w:cs="Helvetica"/>
                      <w:color w:val="222222"/>
                    </w:rPr>
                  </w:pPr>
                </w:p>
              </w:tc>
            </w:tr>
          </w:tbl>
          <w:p w14:paraId="56907F73" w14:textId="77777777" w:rsidR="0067720C" w:rsidRPr="00215D80" w:rsidRDefault="0067720C" w:rsidP="002625D4">
            <w:pPr>
              <w:widowControl w:val="0"/>
              <w:autoSpaceDE w:val="0"/>
              <w:autoSpaceDN w:val="0"/>
              <w:adjustRightInd w:val="0"/>
              <w:rPr>
                <w:rFonts w:ascii="Helvetica" w:hAnsi="Helvetica" w:cs="Helvetica"/>
                <w:color w:val="222222"/>
              </w:rPr>
            </w:pPr>
          </w:p>
        </w:tc>
      </w:tr>
    </w:tbl>
    <w:p w14:paraId="5183C149" w14:textId="77777777" w:rsidR="0067720C" w:rsidRPr="00215D80" w:rsidRDefault="0067720C" w:rsidP="0067720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7720C" w:rsidRPr="00215D80" w14:paraId="3A756FC1" w14:textId="77777777" w:rsidTr="002625D4">
        <w:trPr>
          <w:tblCellSpacing w:w="0" w:type="dxa"/>
        </w:trPr>
        <w:tc>
          <w:tcPr>
            <w:tcW w:w="0" w:type="auto"/>
            <w:noWrap/>
            <w:hideMark/>
          </w:tcPr>
          <w:p w14:paraId="469AF991" w14:textId="77777777" w:rsidR="0067720C" w:rsidRPr="00215D80" w:rsidRDefault="0067720C" w:rsidP="002625D4">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Eligible Applicants:</w:t>
            </w:r>
          </w:p>
        </w:tc>
        <w:tc>
          <w:tcPr>
            <w:tcW w:w="5000" w:type="pct"/>
            <w:vAlign w:val="center"/>
            <w:hideMark/>
          </w:tcPr>
          <w:p w14:paraId="42651222" w14:textId="77777777" w:rsidR="0067720C" w:rsidRPr="00215D80" w:rsidRDefault="0067720C" w:rsidP="002625D4">
            <w:pPr>
              <w:widowControl w:val="0"/>
              <w:autoSpaceDE w:val="0"/>
              <w:autoSpaceDN w:val="0"/>
              <w:adjustRightInd w:val="0"/>
              <w:rPr>
                <w:rFonts w:ascii="Helvetica" w:hAnsi="Helvetica" w:cs="Helvetica"/>
                <w:color w:val="222222"/>
              </w:rPr>
            </w:pPr>
            <w:r w:rsidRPr="00215D80">
              <w:rPr>
                <w:rFonts w:ascii="Helvetica" w:hAnsi="Helvetica" w:cs="Helvetica"/>
                <w:color w:val="222222"/>
              </w:rPr>
              <w:t>Public and State controlled institutions of higher education</w:t>
            </w:r>
            <w:r w:rsidRPr="00215D80">
              <w:rPr>
                <w:rFonts w:ascii="Helvetica" w:hAnsi="Helvetica" w:cs="Helvetica"/>
                <w:color w:val="222222"/>
              </w:rPr>
              <w:br/>
              <w:t>Private institutions of higher education</w:t>
            </w:r>
            <w:r w:rsidRPr="00215D80">
              <w:rPr>
                <w:rFonts w:ascii="Helvetica" w:hAnsi="Helvetica" w:cs="Helvetica"/>
                <w:color w:val="222222"/>
              </w:rPr>
              <w:br/>
              <w:t>Others (see text field entitled "Additional Information on Eligibility" for clarification)</w:t>
            </w:r>
          </w:p>
        </w:tc>
      </w:tr>
      <w:tr w:rsidR="0067720C" w:rsidRPr="00215D80" w14:paraId="4865EEE6" w14:textId="77777777" w:rsidTr="002625D4">
        <w:trPr>
          <w:tblCellSpacing w:w="0" w:type="dxa"/>
        </w:trPr>
        <w:tc>
          <w:tcPr>
            <w:tcW w:w="0" w:type="auto"/>
            <w:noWrap/>
            <w:hideMark/>
          </w:tcPr>
          <w:p w14:paraId="464D0AF1" w14:textId="77777777" w:rsidR="0067720C" w:rsidRPr="00215D80" w:rsidRDefault="0067720C" w:rsidP="002625D4">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Additional Information on Eligibility:</w:t>
            </w:r>
          </w:p>
        </w:tc>
        <w:tc>
          <w:tcPr>
            <w:tcW w:w="5000" w:type="pct"/>
            <w:vAlign w:val="center"/>
            <w:hideMark/>
          </w:tcPr>
          <w:p w14:paraId="14A99280" w14:textId="77777777" w:rsidR="0067720C" w:rsidRPr="00215D80" w:rsidRDefault="0067720C" w:rsidP="002625D4">
            <w:pPr>
              <w:widowControl w:val="0"/>
              <w:autoSpaceDE w:val="0"/>
              <w:autoSpaceDN w:val="0"/>
              <w:adjustRightInd w:val="0"/>
              <w:rPr>
                <w:rFonts w:ascii="Helvetica" w:hAnsi="Helvetica" w:cs="Helvetica"/>
                <w:color w:val="222222"/>
              </w:rPr>
            </w:pPr>
            <w:r w:rsidRPr="00215D80">
              <w:rPr>
                <w:rFonts w:ascii="Helvetica" w:hAnsi="Helvetica" w:cs="Helvetica"/>
                <w:color w:val="222222"/>
              </w:rPr>
              <w:t>1. Eligible Applicants: Institutions of higher education that awarded a total of $250,000 or more of Federal Pell Grant funds during FY 2022 to students enrolled at the institution.</w:t>
            </w:r>
          </w:p>
        </w:tc>
      </w:tr>
    </w:tbl>
    <w:p w14:paraId="098AC274" w14:textId="77777777" w:rsidR="0067720C" w:rsidRPr="00215D80" w:rsidRDefault="0067720C" w:rsidP="0067720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7720C" w:rsidRPr="00215D80" w14:paraId="2C3C5B31" w14:textId="77777777" w:rsidTr="002625D4">
        <w:trPr>
          <w:tblCellSpacing w:w="0" w:type="dxa"/>
        </w:trPr>
        <w:tc>
          <w:tcPr>
            <w:tcW w:w="0" w:type="auto"/>
            <w:noWrap/>
            <w:hideMark/>
          </w:tcPr>
          <w:p w14:paraId="2B5287E6" w14:textId="77777777" w:rsidR="0067720C" w:rsidRPr="00215D80" w:rsidRDefault="0067720C" w:rsidP="002625D4">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Agency Name:</w:t>
            </w:r>
          </w:p>
        </w:tc>
        <w:tc>
          <w:tcPr>
            <w:tcW w:w="5000" w:type="pct"/>
            <w:vAlign w:val="center"/>
            <w:hideMark/>
          </w:tcPr>
          <w:p w14:paraId="18345F65" w14:textId="77777777" w:rsidR="0067720C" w:rsidRPr="00215D80" w:rsidRDefault="0067720C" w:rsidP="002625D4">
            <w:pPr>
              <w:widowControl w:val="0"/>
              <w:autoSpaceDE w:val="0"/>
              <w:autoSpaceDN w:val="0"/>
              <w:adjustRightInd w:val="0"/>
              <w:rPr>
                <w:rFonts w:ascii="Helvetica" w:hAnsi="Helvetica" w:cs="Helvetica"/>
                <w:color w:val="222222"/>
              </w:rPr>
            </w:pPr>
            <w:r w:rsidRPr="00215D80">
              <w:rPr>
                <w:rFonts w:ascii="Helvetica" w:hAnsi="Helvetica" w:cs="Helvetica"/>
                <w:color w:val="222222"/>
              </w:rPr>
              <w:t>Department of Education</w:t>
            </w:r>
          </w:p>
        </w:tc>
      </w:tr>
      <w:tr w:rsidR="0067720C" w:rsidRPr="00215D80" w14:paraId="219DC8E2" w14:textId="77777777" w:rsidTr="002625D4">
        <w:trPr>
          <w:tblCellSpacing w:w="0" w:type="dxa"/>
        </w:trPr>
        <w:tc>
          <w:tcPr>
            <w:tcW w:w="0" w:type="auto"/>
            <w:noWrap/>
            <w:hideMark/>
          </w:tcPr>
          <w:p w14:paraId="228334CE" w14:textId="77777777" w:rsidR="0067720C" w:rsidRPr="00215D80" w:rsidRDefault="0067720C" w:rsidP="002625D4">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Description:</w:t>
            </w:r>
          </w:p>
        </w:tc>
        <w:tc>
          <w:tcPr>
            <w:tcW w:w="5000" w:type="pct"/>
            <w:vAlign w:val="center"/>
            <w:hideMark/>
          </w:tcPr>
          <w:p w14:paraId="1E8D79B0" w14:textId="77777777" w:rsidR="0067720C" w:rsidRPr="00215D80" w:rsidRDefault="0067720C" w:rsidP="002625D4">
            <w:pPr>
              <w:widowControl w:val="0"/>
              <w:autoSpaceDE w:val="0"/>
              <w:autoSpaceDN w:val="0"/>
              <w:adjustRightInd w:val="0"/>
              <w:rPr>
                <w:rFonts w:ascii="Helvetica" w:hAnsi="Helvetica" w:cs="Helvetica"/>
                <w:color w:val="222222"/>
              </w:rPr>
            </w:pPr>
            <w:r w:rsidRPr="00215D80">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w:t>
            </w:r>
            <w:r w:rsidRPr="00215D80">
              <w:rPr>
                <w:rFonts w:ascii="Helvetica" w:hAnsi="Helvetica" w:cs="Helvetica"/>
                <w:color w:val="222222"/>
              </w:rPr>
              <w:lastRenderedPageBreak/>
              <w:t xml:space="preserve">published in the Federal Register. Free Internet access to the official edition of the Federal Register and the Code of Federal Regulations is available on GPO Access at: </w:t>
            </w:r>
            <w:hyperlink r:id="rId178" w:tgtFrame="_blank" w:history="1">
              <w:r w:rsidRPr="00215D80">
                <w:rPr>
                  <w:rStyle w:val="Hyperlink"/>
                  <w:rFonts w:ascii="Helvetica" w:hAnsi="Helvetica" w:cs="Helvetica"/>
                </w:rPr>
                <w:t>http://www.access.gpo.gov/nara/index.html</w:t>
              </w:r>
            </w:hyperlink>
            <w:r w:rsidRPr="00215D80">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348206EA" w14:textId="77777777" w:rsidR="0067720C" w:rsidRPr="00215D80" w:rsidRDefault="0067720C" w:rsidP="002625D4">
            <w:pPr>
              <w:widowControl w:val="0"/>
              <w:autoSpaceDE w:val="0"/>
              <w:autoSpaceDN w:val="0"/>
              <w:adjustRightInd w:val="0"/>
              <w:rPr>
                <w:rFonts w:ascii="Helvetica" w:hAnsi="Helvetica" w:cs="Helvetica"/>
                <w:color w:val="222222"/>
              </w:rPr>
            </w:pPr>
            <w:r w:rsidRPr="00215D80">
              <w:rPr>
                <w:rFonts w:ascii="Helvetica" w:hAnsi="Helvetica" w:cs="Helvetica"/>
                <w:color w:val="222222"/>
              </w:rPr>
              <w:t> </w:t>
            </w:r>
          </w:p>
          <w:p w14:paraId="7B501EC3" w14:textId="77777777" w:rsidR="0067720C" w:rsidRPr="00215D80" w:rsidRDefault="0067720C" w:rsidP="002625D4">
            <w:pPr>
              <w:widowControl w:val="0"/>
              <w:autoSpaceDE w:val="0"/>
              <w:autoSpaceDN w:val="0"/>
              <w:adjustRightInd w:val="0"/>
              <w:rPr>
                <w:rFonts w:ascii="Helvetica" w:hAnsi="Helvetica" w:cs="Helvetica"/>
                <w:color w:val="222222"/>
              </w:rPr>
            </w:pPr>
            <w:r w:rsidRPr="00215D80">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4BB92449" w14:textId="77777777" w:rsidR="0067720C" w:rsidRPr="00215D80" w:rsidRDefault="0067720C" w:rsidP="002625D4">
            <w:pPr>
              <w:widowControl w:val="0"/>
              <w:autoSpaceDE w:val="0"/>
              <w:autoSpaceDN w:val="0"/>
              <w:adjustRightInd w:val="0"/>
              <w:rPr>
                <w:rFonts w:ascii="Helvetica" w:hAnsi="Helvetica" w:cs="Helvetica"/>
                <w:color w:val="222222"/>
              </w:rPr>
            </w:pPr>
            <w:r w:rsidRPr="00215D80">
              <w:rPr>
                <w:rFonts w:ascii="Helvetica" w:hAnsi="Helvetica" w:cs="Helvetica"/>
                <w:color w:val="222222"/>
              </w:rPr>
              <w:t> </w:t>
            </w:r>
          </w:p>
          <w:p w14:paraId="18B1F1B1" w14:textId="77777777" w:rsidR="0067720C" w:rsidRPr="00215D80" w:rsidRDefault="0067720C" w:rsidP="002625D4">
            <w:pPr>
              <w:widowControl w:val="0"/>
              <w:autoSpaceDE w:val="0"/>
              <w:autoSpaceDN w:val="0"/>
              <w:adjustRightInd w:val="0"/>
              <w:rPr>
                <w:rFonts w:ascii="Helvetica" w:hAnsi="Helvetica" w:cs="Helvetica"/>
                <w:color w:val="222222"/>
              </w:rPr>
            </w:pPr>
            <w:r w:rsidRPr="00215D80">
              <w:rPr>
                <w:rFonts w:ascii="Helvetica" w:hAnsi="Helvetica" w:cs="Helvetica"/>
                <w:color w:val="222222"/>
                <w:u w:val="single"/>
              </w:rPr>
              <w:t>Purpose of Program</w:t>
            </w:r>
            <w:r w:rsidRPr="00215D80">
              <w:rPr>
                <w:rFonts w:ascii="Helvetica" w:hAnsi="Helvetica" w:cs="Helvetica"/>
                <w:color w:val="222222"/>
              </w:rPr>
              <w:t>: The CCAMPIS Program supports the participation of low-income parents in postsecondary education by providing campus-based child care services.</w:t>
            </w:r>
          </w:p>
          <w:p w14:paraId="7D91DFB9" w14:textId="77777777" w:rsidR="0067720C" w:rsidRPr="00215D80" w:rsidRDefault="0067720C" w:rsidP="002625D4">
            <w:pPr>
              <w:widowControl w:val="0"/>
              <w:autoSpaceDE w:val="0"/>
              <w:autoSpaceDN w:val="0"/>
              <w:adjustRightInd w:val="0"/>
              <w:rPr>
                <w:rFonts w:ascii="Helvetica" w:hAnsi="Helvetica" w:cs="Helvetica"/>
                <w:color w:val="222222"/>
              </w:rPr>
            </w:pPr>
          </w:p>
          <w:p w14:paraId="6040C6E6" w14:textId="77777777" w:rsidR="0067720C" w:rsidRPr="00215D80" w:rsidRDefault="0067720C" w:rsidP="002625D4">
            <w:pPr>
              <w:widowControl w:val="0"/>
              <w:autoSpaceDE w:val="0"/>
              <w:autoSpaceDN w:val="0"/>
              <w:adjustRightInd w:val="0"/>
              <w:rPr>
                <w:rFonts w:ascii="Helvetica" w:hAnsi="Helvetica" w:cs="Helvetica"/>
                <w:color w:val="222222"/>
              </w:rPr>
            </w:pPr>
            <w:r w:rsidRPr="00215D80">
              <w:rPr>
                <w:rFonts w:ascii="Helvetica" w:hAnsi="Helvetica" w:cs="Helvetica"/>
                <w:color w:val="222222"/>
              </w:rPr>
              <w:t>  Assistance Listing Number (ALN) 84.335A.</w:t>
            </w:r>
          </w:p>
          <w:p w14:paraId="301B47C9" w14:textId="77777777" w:rsidR="0067720C" w:rsidRPr="00215D80" w:rsidRDefault="0067720C" w:rsidP="002625D4">
            <w:pPr>
              <w:widowControl w:val="0"/>
              <w:autoSpaceDE w:val="0"/>
              <w:autoSpaceDN w:val="0"/>
              <w:adjustRightInd w:val="0"/>
              <w:rPr>
                <w:rFonts w:ascii="Helvetica" w:hAnsi="Helvetica" w:cs="Helvetica"/>
                <w:color w:val="222222"/>
              </w:rPr>
            </w:pPr>
            <w:r w:rsidRPr="00215D80">
              <w:rPr>
                <w:rFonts w:ascii="Helvetica" w:hAnsi="Helvetica" w:cs="Helvetica"/>
                <w:color w:val="222222"/>
              </w:rPr>
              <w:t> </w:t>
            </w:r>
          </w:p>
        </w:tc>
      </w:tr>
      <w:tr w:rsidR="0067720C" w:rsidRPr="00215D80" w14:paraId="5A92EC7B" w14:textId="77777777" w:rsidTr="002625D4">
        <w:trPr>
          <w:tblCellSpacing w:w="0" w:type="dxa"/>
        </w:trPr>
        <w:tc>
          <w:tcPr>
            <w:tcW w:w="0" w:type="auto"/>
            <w:noWrap/>
            <w:hideMark/>
          </w:tcPr>
          <w:p w14:paraId="3D3037EE" w14:textId="77777777" w:rsidR="0067720C" w:rsidRPr="00215D80" w:rsidRDefault="0067720C" w:rsidP="002625D4">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Link to Additional Information:</w:t>
            </w:r>
          </w:p>
        </w:tc>
        <w:tc>
          <w:tcPr>
            <w:tcW w:w="5000" w:type="pct"/>
            <w:vAlign w:val="center"/>
            <w:hideMark/>
          </w:tcPr>
          <w:p w14:paraId="7DDE7747" w14:textId="77777777" w:rsidR="0067720C" w:rsidRPr="00215D80" w:rsidRDefault="00000000" w:rsidP="002625D4">
            <w:pPr>
              <w:widowControl w:val="0"/>
              <w:autoSpaceDE w:val="0"/>
              <w:autoSpaceDN w:val="0"/>
              <w:adjustRightInd w:val="0"/>
              <w:rPr>
                <w:rFonts w:ascii="Helvetica" w:hAnsi="Helvetica" w:cs="Helvetica"/>
                <w:color w:val="222222"/>
              </w:rPr>
            </w:pPr>
            <w:hyperlink r:id="rId179" w:tgtFrame="_blank" w:tooltip="Link to Additional Information" w:history="1">
              <w:r w:rsidR="0067720C" w:rsidRPr="00215D80">
                <w:rPr>
                  <w:rStyle w:val="Hyperlink"/>
                  <w:rFonts w:ascii="Helvetica" w:hAnsi="Helvetica" w:cs="Helvetica"/>
                </w:rPr>
                <w:t>Office of Postsecondary Education (OPE): Higher Education Programs (HEP): Child Care Access Means Parents in School (CCAMPIS) Program, Assistance Listing Number 84.335A; Notice Inviting Applications for New Awards for Fiscal Year (FY) 2023 Document</w:t>
              </w:r>
            </w:hyperlink>
          </w:p>
        </w:tc>
      </w:tr>
      <w:tr w:rsidR="0067720C" w:rsidRPr="00215D80" w14:paraId="595E9CF8" w14:textId="77777777" w:rsidTr="002625D4">
        <w:trPr>
          <w:tblCellSpacing w:w="0" w:type="dxa"/>
        </w:trPr>
        <w:tc>
          <w:tcPr>
            <w:tcW w:w="0" w:type="auto"/>
            <w:noWrap/>
            <w:hideMark/>
          </w:tcPr>
          <w:p w14:paraId="5187171B" w14:textId="77777777" w:rsidR="0067720C" w:rsidRPr="00215D80" w:rsidRDefault="0067720C" w:rsidP="002625D4">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Grantor Contact Information:</w:t>
            </w:r>
          </w:p>
        </w:tc>
        <w:tc>
          <w:tcPr>
            <w:tcW w:w="5000" w:type="pct"/>
            <w:vAlign w:val="center"/>
            <w:hideMark/>
          </w:tcPr>
          <w:p w14:paraId="468E3A47" w14:textId="77777777" w:rsidR="0067720C" w:rsidRPr="00215D80" w:rsidRDefault="0067720C" w:rsidP="002625D4">
            <w:pPr>
              <w:widowControl w:val="0"/>
              <w:autoSpaceDE w:val="0"/>
              <w:autoSpaceDN w:val="0"/>
              <w:adjustRightInd w:val="0"/>
              <w:rPr>
                <w:rFonts w:ascii="Helvetica" w:hAnsi="Helvetica" w:cs="Helvetica"/>
                <w:color w:val="222222"/>
              </w:rPr>
            </w:pPr>
            <w:r w:rsidRPr="00215D80">
              <w:rPr>
                <w:rFonts w:ascii="Helvetica" w:hAnsi="Helvetica" w:cs="Helvetica"/>
                <w:color w:val="222222"/>
              </w:rPr>
              <w:t>If you have difficulty accessing the full announcement electronically, please contact:</w:t>
            </w:r>
            <w:r w:rsidRPr="00215D80">
              <w:rPr>
                <w:rFonts w:ascii="Helvetica" w:hAnsi="Helvetica" w:cs="Helvetica"/>
                <w:color w:val="222222"/>
              </w:rPr>
              <w:br/>
            </w:r>
            <w:r w:rsidRPr="00215D80">
              <w:rPr>
                <w:rFonts w:ascii="Helvetica" w:hAnsi="Helvetica" w:cs="Helvetica"/>
                <w:color w:val="222222"/>
              </w:rPr>
              <w:br/>
              <w:t>Julius C Cotton ED Grants.gov FIND Systems Admin. Phone 202-245-6288 julius.cotton@ed.gov Program Manager: Harold Wells, U.S. Department of Education, 400 Maryland Avenue, SW, 5th Floor, Washington, DC 20202-4260. Telephone: (202) 453-6131. Email: Harold.Wells@ed.gov.</w:t>
            </w:r>
            <w:r w:rsidRPr="00215D80">
              <w:rPr>
                <w:rFonts w:ascii="Helvetica" w:hAnsi="Helvetica" w:cs="Helvetica"/>
                <w:color w:val="222222"/>
              </w:rPr>
              <w:br/>
            </w:r>
            <w:r w:rsidRPr="00215D80">
              <w:rPr>
                <w:rFonts w:ascii="Helvetica" w:hAnsi="Helvetica" w:cs="Helvetica"/>
                <w:color w:val="222222"/>
              </w:rPr>
              <w:br/>
            </w:r>
            <w:hyperlink r:id="rId180" w:history="1">
              <w:r w:rsidRPr="00215D80">
                <w:rPr>
                  <w:rStyle w:val="Hyperlink"/>
                  <w:rFonts w:ascii="Helvetica" w:hAnsi="Helvetica" w:cs="Helvetica"/>
                </w:rPr>
                <w:t>Program Manager</w:t>
              </w:r>
            </w:hyperlink>
          </w:p>
        </w:tc>
      </w:tr>
    </w:tbl>
    <w:p w14:paraId="1DB8B481" w14:textId="77777777" w:rsidR="0067720C" w:rsidRPr="00E634FE" w:rsidRDefault="0067720C" w:rsidP="0067720C">
      <w:pPr>
        <w:widowControl w:val="0"/>
        <w:autoSpaceDE w:val="0"/>
        <w:autoSpaceDN w:val="0"/>
        <w:adjustRightInd w:val="0"/>
        <w:rPr>
          <w:rFonts w:ascii="Helvetica" w:hAnsi="Helvetica" w:cs="Helvetica"/>
          <w:b/>
          <w:bCs/>
        </w:rPr>
      </w:pPr>
      <w:r w:rsidRPr="00314526">
        <w:rPr>
          <w:rFonts w:ascii="Helvetica" w:hAnsi="Helvetica" w:cs="Helvetica"/>
          <w:color w:val="222222"/>
        </w:rPr>
        <w:br/>
      </w:r>
      <w:hyperlink r:id="rId181" w:tgtFrame="_blank" w:history="1">
        <w:r w:rsidRPr="00314526">
          <w:rPr>
            <w:rStyle w:val="Hyperlink"/>
            <w:rFonts w:ascii="Helvetica" w:hAnsi="Helvetica" w:cs="Helvetica"/>
            <w:color w:val="1155CC"/>
            <w:shd w:val="clear" w:color="auto" w:fill="FFFFFF"/>
          </w:rPr>
          <w:t>https://www.grants.gov/web/grants/view-opportunity.html?oppId=348389</w:t>
        </w:r>
      </w:hyperlink>
    </w:p>
    <w:p w14:paraId="51F18D9B" w14:textId="77777777" w:rsidR="0067720C" w:rsidRDefault="0067720C" w:rsidP="0067720C">
      <w:pPr>
        <w:widowControl w:val="0"/>
        <w:autoSpaceDE w:val="0"/>
        <w:autoSpaceDN w:val="0"/>
        <w:adjustRightInd w:val="0"/>
        <w:rPr>
          <w:rFonts w:ascii="Helvetica" w:hAnsi="Helvetica" w:cs="Helvetica"/>
          <w:color w:val="222222"/>
        </w:rPr>
      </w:pPr>
    </w:p>
    <w:p w14:paraId="3AD25DDB" w14:textId="77777777" w:rsidR="0067720C" w:rsidRDefault="0067720C" w:rsidP="0067720C">
      <w:pPr>
        <w:pStyle w:val="NoSpacing"/>
        <w:rPr>
          <w:rFonts w:ascii="Helvetica" w:hAnsi="Helvetica" w:cs="Helvetica"/>
          <w:color w:val="222222"/>
          <w:sz w:val="24"/>
          <w:szCs w:val="24"/>
          <w:shd w:val="clear" w:color="auto" w:fill="FFFFFF"/>
        </w:rPr>
      </w:pPr>
      <w:bookmarkStart w:id="289" w:name="DED84411C"/>
      <w:bookmarkEnd w:id="289"/>
      <w:r w:rsidRPr="00C51145">
        <w:rPr>
          <w:rFonts w:ascii="Helvetica" w:hAnsi="Helvetica" w:cs="Helvetica"/>
          <w:color w:val="222222"/>
          <w:sz w:val="24"/>
          <w:szCs w:val="24"/>
          <w:highlight w:val="cyan"/>
          <w:shd w:val="clear" w:color="auto" w:fill="FFFFFF"/>
        </w:rPr>
        <w:t>Office of Elementary and Secondary Education (OESE): Innovation and Early Learning Programs: Education Innovation and Research (EIR) Program—Early-Phase Grants Assistance Listing Number (ALN) 84.411C</w:t>
      </w:r>
      <w:r w:rsidRPr="00C51145">
        <w:rPr>
          <w:rFonts w:ascii="Helvetica" w:hAnsi="Helvetica" w:cs="Helvetica"/>
          <w:color w:val="222222"/>
          <w:sz w:val="24"/>
          <w:szCs w:val="24"/>
          <w:highlight w:val="cyan"/>
        </w:rPr>
        <w:br/>
      </w:r>
      <w:r w:rsidRPr="00C51145">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59"/>
        <w:gridCol w:w="7231"/>
      </w:tblGrid>
      <w:tr w:rsidR="0067720C" w:rsidRPr="0001289C" w14:paraId="10C6AAA0" w14:textId="77777777" w:rsidTr="002625D4">
        <w:trPr>
          <w:tblCellSpacing w:w="0" w:type="dxa"/>
        </w:trPr>
        <w:tc>
          <w:tcPr>
            <w:tcW w:w="2500" w:type="pct"/>
            <w:hideMark/>
          </w:tcPr>
          <w:tbl>
            <w:tblPr>
              <w:tblW w:w="3860" w:type="dxa"/>
              <w:tblCellSpacing w:w="0" w:type="dxa"/>
              <w:tblCellMar>
                <w:top w:w="100" w:type="dxa"/>
                <w:left w:w="100" w:type="dxa"/>
                <w:bottom w:w="100" w:type="dxa"/>
                <w:right w:w="100" w:type="dxa"/>
              </w:tblCellMar>
              <w:tblLook w:val="04A0" w:firstRow="1" w:lastRow="0" w:firstColumn="1" w:lastColumn="0" w:noHBand="0" w:noVBand="1"/>
            </w:tblPr>
            <w:tblGrid>
              <w:gridCol w:w="1618"/>
              <w:gridCol w:w="1973"/>
              <w:gridCol w:w="269"/>
            </w:tblGrid>
            <w:tr w:rsidR="0067720C" w:rsidRPr="0001289C" w14:paraId="065A4A90" w14:textId="77777777" w:rsidTr="002625D4">
              <w:trPr>
                <w:tblCellSpacing w:w="0" w:type="dxa"/>
              </w:trPr>
              <w:tc>
                <w:tcPr>
                  <w:tcW w:w="220" w:type="dxa"/>
                  <w:noWrap/>
                  <w:hideMark/>
                </w:tcPr>
                <w:p w14:paraId="33677FA3"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Document Type:</w:t>
                  </w:r>
                </w:p>
              </w:tc>
              <w:tc>
                <w:tcPr>
                  <w:tcW w:w="3640" w:type="dxa"/>
                  <w:gridSpan w:val="2"/>
                  <w:vAlign w:val="center"/>
                  <w:hideMark/>
                </w:tcPr>
                <w:p w14:paraId="24986B54"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Grants Notice</w:t>
                  </w:r>
                </w:p>
              </w:tc>
            </w:tr>
            <w:tr w:rsidR="0067720C" w:rsidRPr="0001289C" w14:paraId="5CDCD366" w14:textId="77777777" w:rsidTr="002625D4">
              <w:trPr>
                <w:gridAfter w:val="1"/>
                <w:wAfter w:w="758" w:type="dxa"/>
                <w:tblCellSpacing w:w="0" w:type="dxa"/>
              </w:trPr>
              <w:tc>
                <w:tcPr>
                  <w:tcW w:w="220" w:type="dxa"/>
                  <w:noWrap/>
                  <w:hideMark/>
                </w:tcPr>
                <w:p w14:paraId="50EB3002"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Funding Opportunity Number:</w:t>
                  </w:r>
                </w:p>
              </w:tc>
              <w:tc>
                <w:tcPr>
                  <w:tcW w:w="2882" w:type="dxa"/>
                  <w:vAlign w:val="center"/>
                  <w:hideMark/>
                </w:tcPr>
                <w:p w14:paraId="699D9152"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ED-GRANTS-052323-004</w:t>
                  </w:r>
                </w:p>
              </w:tc>
            </w:tr>
            <w:tr w:rsidR="0067720C" w:rsidRPr="0001289C" w14:paraId="2435AE40" w14:textId="77777777" w:rsidTr="002625D4">
              <w:trPr>
                <w:gridAfter w:val="1"/>
                <w:wAfter w:w="758" w:type="dxa"/>
                <w:tblCellSpacing w:w="0" w:type="dxa"/>
              </w:trPr>
              <w:tc>
                <w:tcPr>
                  <w:tcW w:w="220" w:type="dxa"/>
                  <w:noWrap/>
                  <w:hideMark/>
                </w:tcPr>
                <w:p w14:paraId="1EA6DD61"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Funding Opportunity Title:</w:t>
                  </w:r>
                </w:p>
              </w:tc>
              <w:tc>
                <w:tcPr>
                  <w:tcW w:w="2882" w:type="dxa"/>
                  <w:vAlign w:val="center"/>
                  <w:hideMark/>
                </w:tcPr>
                <w:p w14:paraId="0287863E"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 xml:space="preserve">Office of Elementary and Secondary </w:t>
                  </w:r>
                  <w:r w:rsidRPr="0001289C">
                    <w:rPr>
                      <w:rFonts w:ascii="Helvetica" w:hAnsi="Helvetica" w:cs="Helvetica"/>
                      <w:color w:val="222222"/>
                    </w:rPr>
                    <w:lastRenderedPageBreak/>
                    <w:t>Education (OESE): Innovation and Early Learning Programs: Education Innovation and Research (EIR) Program—Early-Phase Grants Assistance Listing Number (ALN) 84.411C</w:t>
                  </w:r>
                </w:p>
              </w:tc>
            </w:tr>
            <w:tr w:rsidR="0067720C" w:rsidRPr="0001289C" w14:paraId="23FD75FB" w14:textId="77777777" w:rsidTr="002625D4">
              <w:trPr>
                <w:gridAfter w:val="1"/>
                <w:wAfter w:w="758" w:type="dxa"/>
                <w:tblCellSpacing w:w="0" w:type="dxa"/>
              </w:trPr>
              <w:tc>
                <w:tcPr>
                  <w:tcW w:w="220" w:type="dxa"/>
                  <w:noWrap/>
                  <w:hideMark/>
                </w:tcPr>
                <w:p w14:paraId="3A6A89CC"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Opportunity Category:</w:t>
                  </w:r>
                </w:p>
              </w:tc>
              <w:tc>
                <w:tcPr>
                  <w:tcW w:w="2882" w:type="dxa"/>
                  <w:vAlign w:val="center"/>
                  <w:hideMark/>
                </w:tcPr>
                <w:p w14:paraId="24351899"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Discretionary</w:t>
                  </w:r>
                </w:p>
              </w:tc>
            </w:tr>
            <w:tr w:rsidR="0067720C" w:rsidRPr="0001289C" w14:paraId="0C219F2A" w14:textId="77777777" w:rsidTr="002625D4">
              <w:trPr>
                <w:gridAfter w:val="1"/>
                <w:wAfter w:w="758" w:type="dxa"/>
                <w:tblCellSpacing w:w="0" w:type="dxa"/>
              </w:trPr>
              <w:tc>
                <w:tcPr>
                  <w:tcW w:w="220" w:type="dxa"/>
                  <w:noWrap/>
                  <w:hideMark/>
                </w:tcPr>
                <w:p w14:paraId="4DA3F433"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Opportunity Category Explanation:</w:t>
                  </w:r>
                </w:p>
              </w:tc>
              <w:tc>
                <w:tcPr>
                  <w:tcW w:w="2882" w:type="dxa"/>
                  <w:vAlign w:val="center"/>
                  <w:hideMark/>
                </w:tcPr>
                <w:p w14:paraId="25DC3673"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 </w:t>
                  </w:r>
                </w:p>
              </w:tc>
            </w:tr>
            <w:tr w:rsidR="0067720C" w:rsidRPr="0001289C" w14:paraId="5601A655" w14:textId="77777777" w:rsidTr="002625D4">
              <w:trPr>
                <w:gridAfter w:val="1"/>
                <w:wAfter w:w="758" w:type="dxa"/>
                <w:tblCellSpacing w:w="0" w:type="dxa"/>
              </w:trPr>
              <w:tc>
                <w:tcPr>
                  <w:tcW w:w="220" w:type="dxa"/>
                  <w:noWrap/>
                  <w:hideMark/>
                </w:tcPr>
                <w:p w14:paraId="00E3C961"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Funding Instrument Type:</w:t>
                  </w:r>
                </w:p>
              </w:tc>
              <w:tc>
                <w:tcPr>
                  <w:tcW w:w="2882" w:type="dxa"/>
                  <w:vAlign w:val="center"/>
                  <w:hideMark/>
                </w:tcPr>
                <w:p w14:paraId="3DB14DC7"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Grant</w:t>
                  </w:r>
                </w:p>
              </w:tc>
            </w:tr>
            <w:tr w:rsidR="0067720C" w:rsidRPr="0001289C" w14:paraId="1D1851C8" w14:textId="77777777" w:rsidTr="002625D4">
              <w:trPr>
                <w:gridAfter w:val="1"/>
                <w:wAfter w:w="758" w:type="dxa"/>
                <w:tblCellSpacing w:w="0" w:type="dxa"/>
              </w:trPr>
              <w:tc>
                <w:tcPr>
                  <w:tcW w:w="220" w:type="dxa"/>
                  <w:noWrap/>
                  <w:hideMark/>
                </w:tcPr>
                <w:p w14:paraId="1856E46C"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Category of Funding Activity:</w:t>
                  </w:r>
                </w:p>
              </w:tc>
              <w:tc>
                <w:tcPr>
                  <w:tcW w:w="2882" w:type="dxa"/>
                  <w:vAlign w:val="center"/>
                  <w:hideMark/>
                </w:tcPr>
                <w:p w14:paraId="5885B908"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Education</w:t>
                  </w:r>
                </w:p>
              </w:tc>
            </w:tr>
            <w:tr w:rsidR="0067720C" w:rsidRPr="0001289C" w14:paraId="413BC7B9" w14:textId="77777777" w:rsidTr="002625D4">
              <w:trPr>
                <w:gridAfter w:val="1"/>
                <w:wAfter w:w="758" w:type="dxa"/>
                <w:tblCellSpacing w:w="0" w:type="dxa"/>
              </w:trPr>
              <w:tc>
                <w:tcPr>
                  <w:tcW w:w="220" w:type="dxa"/>
                  <w:noWrap/>
                  <w:hideMark/>
                </w:tcPr>
                <w:p w14:paraId="49063262"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Category Explanation:</w:t>
                  </w:r>
                </w:p>
              </w:tc>
              <w:tc>
                <w:tcPr>
                  <w:tcW w:w="2882" w:type="dxa"/>
                  <w:vAlign w:val="center"/>
                  <w:hideMark/>
                </w:tcPr>
                <w:p w14:paraId="0DC7B372"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 </w:t>
                  </w:r>
                </w:p>
              </w:tc>
            </w:tr>
            <w:tr w:rsidR="0067720C" w:rsidRPr="0001289C" w14:paraId="783044F3" w14:textId="77777777" w:rsidTr="002625D4">
              <w:trPr>
                <w:gridAfter w:val="1"/>
                <w:wAfter w:w="758" w:type="dxa"/>
                <w:tblCellSpacing w:w="0" w:type="dxa"/>
              </w:trPr>
              <w:tc>
                <w:tcPr>
                  <w:tcW w:w="220" w:type="dxa"/>
                  <w:noWrap/>
                  <w:hideMark/>
                </w:tcPr>
                <w:p w14:paraId="2D69DD99"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Expected Number of Awards:</w:t>
                  </w:r>
                </w:p>
              </w:tc>
              <w:tc>
                <w:tcPr>
                  <w:tcW w:w="2882" w:type="dxa"/>
                  <w:vAlign w:val="center"/>
                  <w:hideMark/>
                </w:tcPr>
                <w:p w14:paraId="516704CE"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17</w:t>
                  </w:r>
                </w:p>
              </w:tc>
            </w:tr>
            <w:tr w:rsidR="0067720C" w:rsidRPr="0001289C" w14:paraId="6D37847D" w14:textId="77777777" w:rsidTr="002625D4">
              <w:trPr>
                <w:gridAfter w:val="1"/>
                <w:wAfter w:w="758" w:type="dxa"/>
                <w:tblCellSpacing w:w="0" w:type="dxa"/>
              </w:trPr>
              <w:tc>
                <w:tcPr>
                  <w:tcW w:w="220" w:type="dxa"/>
                  <w:noWrap/>
                  <w:hideMark/>
                </w:tcPr>
                <w:p w14:paraId="6ED2109E"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CFDA Number(s):</w:t>
                  </w:r>
                </w:p>
              </w:tc>
              <w:tc>
                <w:tcPr>
                  <w:tcW w:w="2882" w:type="dxa"/>
                  <w:vAlign w:val="center"/>
                  <w:hideMark/>
                </w:tcPr>
                <w:p w14:paraId="0BD45E6F"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84.411 -- Education Innovation and Research (formerly Investing in Innovation (i3) Fund)</w:t>
                  </w:r>
                </w:p>
              </w:tc>
            </w:tr>
            <w:tr w:rsidR="0067720C" w:rsidRPr="0001289C" w14:paraId="758BE5DD" w14:textId="77777777" w:rsidTr="002625D4">
              <w:trPr>
                <w:gridAfter w:val="1"/>
                <w:wAfter w:w="758" w:type="dxa"/>
                <w:tblCellSpacing w:w="0" w:type="dxa"/>
              </w:trPr>
              <w:tc>
                <w:tcPr>
                  <w:tcW w:w="220" w:type="dxa"/>
                  <w:noWrap/>
                  <w:hideMark/>
                </w:tcPr>
                <w:p w14:paraId="05E2AA26"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Cost Sharing or Matching Requirement:</w:t>
                  </w:r>
                </w:p>
              </w:tc>
              <w:tc>
                <w:tcPr>
                  <w:tcW w:w="2882" w:type="dxa"/>
                  <w:vAlign w:val="center"/>
                  <w:hideMark/>
                </w:tcPr>
                <w:p w14:paraId="63A6154C"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No</w:t>
                  </w:r>
                </w:p>
              </w:tc>
            </w:tr>
          </w:tbl>
          <w:p w14:paraId="12FE46A6" w14:textId="77777777" w:rsidR="0067720C" w:rsidRPr="0001289C" w:rsidRDefault="0067720C" w:rsidP="002625D4">
            <w:pPr>
              <w:pStyle w:val="NoSpacing"/>
              <w:rPr>
                <w:rFonts w:ascii="Helvetica" w:hAnsi="Helvetica" w:cs="Helvetica"/>
                <w:color w:val="222222"/>
              </w:rPr>
            </w:pPr>
          </w:p>
        </w:tc>
        <w:tc>
          <w:tcPr>
            <w:tcW w:w="2500" w:type="pct"/>
            <w:hideMark/>
          </w:tcPr>
          <w:tbl>
            <w:tblPr>
              <w:tblW w:w="7212" w:type="dxa"/>
              <w:tblCellSpacing w:w="0" w:type="dxa"/>
              <w:tblInd w:w="242" w:type="dxa"/>
              <w:tblCellMar>
                <w:top w:w="100" w:type="dxa"/>
                <w:left w:w="100" w:type="dxa"/>
                <w:bottom w:w="100" w:type="dxa"/>
                <w:right w:w="100" w:type="dxa"/>
              </w:tblCellMar>
              <w:tblLook w:val="04A0" w:firstRow="1" w:lastRow="0" w:firstColumn="1" w:lastColumn="0" w:noHBand="0" w:noVBand="1"/>
            </w:tblPr>
            <w:tblGrid>
              <w:gridCol w:w="3745"/>
              <w:gridCol w:w="3044"/>
            </w:tblGrid>
            <w:tr w:rsidR="0067720C" w:rsidRPr="0001289C" w14:paraId="2C5EE302" w14:textId="77777777" w:rsidTr="002625D4">
              <w:trPr>
                <w:tblCellSpacing w:w="0" w:type="dxa"/>
              </w:trPr>
              <w:tc>
                <w:tcPr>
                  <w:tcW w:w="0" w:type="auto"/>
                  <w:noWrap/>
                  <w:hideMark/>
                </w:tcPr>
                <w:p w14:paraId="3FE90F6B"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lastRenderedPageBreak/>
                    <w:t>Version:</w:t>
                  </w:r>
                </w:p>
              </w:tc>
              <w:tc>
                <w:tcPr>
                  <w:tcW w:w="0" w:type="auto"/>
                  <w:vAlign w:val="center"/>
                  <w:hideMark/>
                </w:tcPr>
                <w:p w14:paraId="6B014FCA"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Synopsis 2</w:t>
                  </w:r>
                </w:p>
              </w:tc>
            </w:tr>
            <w:tr w:rsidR="0067720C" w:rsidRPr="0001289C" w14:paraId="0A4B7607" w14:textId="77777777" w:rsidTr="002625D4">
              <w:trPr>
                <w:tblCellSpacing w:w="0" w:type="dxa"/>
              </w:trPr>
              <w:tc>
                <w:tcPr>
                  <w:tcW w:w="0" w:type="auto"/>
                  <w:noWrap/>
                  <w:hideMark/>
                </w:tcPr>
                <w:p w14:paraId="4F37897C"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Posted Date:</w:t>
                  </w:r>
                </w:p>
              </w:tc>
              <w:tc>
                <w:tcPr>
                  <w:tcW w:w="0" w:type="auto"/>
                  <w:vAlign w:val="center"/>
                  <w:hideMark/>
                </w:tcPr>
                <w:p w14:paraId="20A23802"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May 24, 2023</w:t>
                  </w:r>
                </w:p>
              </w:tc>
            </w:tr>
            <w:tr w:rsidR="0067720C" w:rsidRPr="0001289C" w14:paraId="2A0F4552" w14:textId="77777777" w:rsidTr="002625D4">
              <w:trPr>
                <w:tblCellSpacing w:w="0" w:type="dxa"/>
              </w:trPr>
              <w:tc>
                <w:tcPr>
                  <w:tcW w:w="0" w:type="auto"/>
                  <w:noWrap/>
                  <w:hideMark/>
                </w:tcPr>
                <w:p w14:paraId="0BFBA118"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Last Updated Date:</w:t>
                  </w:r>
                </w:p>
              </w:tc>
              <w:tc>
                <w:tcPr>
                  <w:tcW w:w="0" w:type="auto"/>
                  <w:vAlign w:val="center"/>
                  <w:hideMark/>
                </w:tcPr>
                <w:p w14:paraId="4F5FD22F"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May 24, 2023</w:t>
                  </w:r>
                </w:p>
              </w:tc>
            </w:tr>
            <w:tr w:rsidR="0067720C" w:rsidRPr="0001289C" w14:paraId="021FA2CD" w14:textId="77777777" w:rsidTr="002625D4">
              <w:trPr>
                <w:tblCellSpacing w:w="0" w:type="dxa"/>
              </w:trPr>
              <w:tc>
                <w:tcPr>
                  <w:tcW w:w="0" w:type="auto"/>
                  <w:noWrap/>
                  <w:hideMark/>
                </w:tcPr>
                <w:p w14:paraId="26E31203"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Current Closing Date for Applications:</w:t>
                  </w:r>
                </w:p>
              </w:tc>
              <w:tc>
                <w:tcPr>
                  <w:tcW w:w="0" w:type="auto"/>
                  <w:vAlign w:val="center"/>
                  <w:hideMark/>
                </w:tcPr>
                <w:p w14:paraId="7036D1E8"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 xml:space="preserve">Aug 01, 2023  Applications Available: May 25, 2023. Deadline for Notice of Intent to Apply: June 22, 2023. </w:t>
                  </w:r>
                  <w:r w:rsidRPr="0001289C">
                    <w:rPr>
                      <w:rFonts w:ascii="Helvetica" w:hAnsi="Helvetica" w:cs="Helvetica"/>
                      <w:color w:val="222222"/>
                    </w:rPr>
                    <w:lastRenderedPageBreak/>
                    <w:t>Deadline for Transmittal of Applications: August 1, 2023. Deadline for Intergovernmental Review: October 2, 2023. Pre-Application Information: The Department will post additional competition information for prospective applicants on the EIR program website: https://oese.ed.gov/offices/office-of-discretionary-grants-support-services/innovation-early-learning/education-innovation-and-research-eir/fy-2023-competition/. FOR FURTHER INFORMATION CONTACT: Yvonne Crockett, U.S. Department of Education, 400 Maryland Avenue SW, Washington, DC 20202-5900. Telephone: (202) 987-1753. Email: eir@ed.gov.</w:t>
                  </w:r>
                </w:p>
              </w:tc>
            </w:tr>
            <w:tr w:rsidR="0067720C" w:rsidRPr="0001289C" w14:paraId="2481AC2D" w14:textId="77777777" w:rsidTr="002625D4">
              <w:trPr>
                <w:tblCellSpacing w:w="0" w:type="dxa"/>
              </w:trPr>
              <w:tc>
                <w:tcPr>
                  <w:tcW w:w="0" w:type="auto"/>
                  <w:noWrap/>
                  <w:hideMark/>
                </w:tcPr>
                <w:p w14:paraId="12B54D25"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Archive Date:</w:t>
                  </w:r>
                </w:p>
              </w:tc>
              <w:tc>
                <w:tcPr>
                  <w:tcW w:w="0" w:type="auto"/>
                  <w:vAlign w:val="center"/>
                  <w:hideMark/>
                </w:tcPr>
                <w:p w14:paraId="505D4089"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Aug 31, 2023</w:t>
                  </w:r>
                </w:p>
              </w:tc>
            </w:tr>
            <w:tr w:rsidR="0067720C" w:rsidRPr="0001289C" w14:paraId="2793703D" w14:textId="77777777" w:rsidTr="002625D4">
              <w:trPr>
                <w:tblCellSpacing w:w="0" w:type="dxa"/>
              </w:trPr>
              <w:tc>
                <w:tcPr>
                  <w:tcW w:w="0" w:type="auto"/>
                  <w:noWrap/>
                  <w:hideMark/>
                </w:tcPr>
                <w:p w14:paraId="1DB6FD1C"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Estimated Total Program Funding:</w:t>
                  </w:r>
                </w:p>
              </w:tc>
              <w:tc>
                <w:tcPr>
                  <w:tcW w:w="0" w:type="auto"/>
                  <w:vAlign w:val="center"/>
                  <w:hideMark/>
                </w:tcPr>
                <w:p w14:paraId="1018EEF2"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$273,000,000</w:t>
                  </w:r>
                </w:p>
              </w:tc>
            </w:tr>
            <w:tr w:rsidR="0067720C" w:rsidRPr="0001289C" w14:paraId="20446643" w14:textId="77777777" w:rsidTr="002625D4">
              <w:trPr>
                <w:tblCellSpacing w:w="0" w:type="dxa"/>
              </w:trPr>
              <w:tc>
                <w:tcPr>
                  <w:tcW w:w="0" w:type="auto"/>
                  <w:noWrap/>
                  <w:hideMark/>
                </w:tcPr>
                <w:p w14:paraId="5E45A216"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Award Ceiling:</w:t>
                  </w:r>
                </w:p>
              </w:tc>
              <w:tc>
                <w:tcPr>
                  <w:tcW w:w="0" w:type="auto"/>
                  <w:vAlign w:val="center"/>
                  <w:hideMark/>
                </w:tcPr>
                <w:p w14:paraId="3067FC3C"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$4,000,000</w:t>
                  </w:r>
                </w:p>
              </w:tc>
            </w:tr>
            <w:tr w:rsidR="0067720C" w:rsidRPr="0001289C" w14:paraId="1C227CE2" w14:textId="77777777" w:rsidTr="002625D4">
              <w:trPr>
                <w:tblCellSpacing w:w="0" w:type="dxa"/>
              </w:trPr>
              <w:tc>
                <w:tcPr>
                  <w:tcW w:w="0" w:type="auto"/>
                  <w:noWrap/>
                  <w:hideMark/>
                </w:tcPr>
                <w:p w14:paraId="7B13D15B"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Award Floor:</w:t>
                  </w:r>
                </w:p>
              </w:tc>
              <w:tc>
                <w:tcPr>
                  <w:tcW w:w="0" w:type="auto"/>
                  <w:vAlign w:val="center"/>
                  <w:hideMark/>
                </w:tcPr>
                <w:p w14:paraId="42539907"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 </w:t>
                  </w:r>
                </w:p>
              </w:tc>
            </w:tr>
            <w:tr w:rsidR="0067720C" w:rsidRPr="0001289C" w14:paraId="5EFA78A5" w14:textId="77777777" w:rsidTr="002625D4">
              <w:trPr>
                <w:tblCellSpacing w:w="0" w:type="dxa"/>
              </w:trPr>
              <w:tc>
                <w:tcPr>
                  <w:tcW w:w="0" w:type="auto"/>
                  <w:noWrap/>
                </w:tcPr>
                <w:p w14:paraId="721DADAF" w14:textId="77777777" w:rsidR="0067720C" w:rsidRPr="0001289C" w:rsidRDefault="0067720C" w:rsidP="002625D4">
                  <w:pPr>
                    <w:pStyle w:val="NoSpacing"/>
                    <w:rPr>
                      <w:rFonts w:ascii="Helvetica" w:hAnsi="Helvetica" w:cs="Helvetica"/>
                      <w:b/>
                      <w:bCs/>
                      <w:color w:val="222222"/>
                    </w:rPr>
                  </w:pPr>
                </w:p>
              </w:tc>
              <w:tc>
                <w:tcPr>
                  <w:tcW w:w="0" w:type="auto"/>
                  <w:vAlign w:val="center"/>
                </w:tcPr>
                <w:p w14:paraId="779D0CA1" w14:textId="77777777" w:rsidR="0067720C" w:rsidRPr="0001289C" w:rsidRDefault="0067720C" w:rsidP="002625D4">
                  <w:pPr>
                    <w:pStyle w:val="NoSpacing"/>
                    <w:rPr>
                      <w:rFonts w:ascii="Helvetica" w:hAnsi="Helvetica" w:cs="Helvetica"/>
                      <w:color w:val="222222"/>
                    </w:rPr>
                  </w:pPr>
                </w:p>
              </w:tc>
            </w:tr>
          </w:tbl>
          <w:p w14:paraId="49F32B08" w14:textId="77777777" w:rsidR="0067720C" w:rsidRPr="0001289C" w:rsidRDefault="0067720C" w:rsidP="002625D4">
            <w:pPr>
              <w:pStyle w:val="NoSpacing"/>
              <w:rPr>
                <w:rFonts w:ascii="Helvetica" w:hAnsi="Helvetica" w:cs="Helvetica"/>
                <w:color w:val="222222"/>
              </w:rPr>
            </w:pPr>
          </w:p>
        </w:tc>
      </w:tr>
    </w:tbl>
    <w:p w14:paraId="308C7200" w14:textId="77777777" w:rsidR="0067720C" w:rsidRPr="0001289C" w:rsidRDefault="0067720C" w:rsidP="006772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720C" w:rsidRPr="0001289C" w14:paraId="1D93C019" w14:textId="77777777" w:rsidTr="002625D4">
        <w:trPr>
          <w:tblCellSpacing w:w="0" w:type="dxa"/>
        </w:trPr>
        <w:tc>
          <w:tcPr>
            <w:tcW w:w="0" w:type="auto"/>
            <w:noWrap/>
            <w:hideMark/>
          </w:tcPr>
          <w:p w14:paraId="16FE347B"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Eligible Applicants:</w:t>
            </w:r>
          </w:p>
        </w:tc>
        <w:tc>
          <w:tcPr>
            <w:tcW w:w="5000" w:type="pct"/>
            <w:vAlign w:val="center"/>
            <w:hideMark/>
          </w:tcPr>
          <w:p w14:paraId="31301B4A"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Others (see text field entitled "Additional Information on Eligibility" for clarification)</w:t>
            </w:r>
          </w:p>
        </w:tc>
      </w:tr>
      <w:tr w:rsidR="0067720C" w:rsidRPr="0001289C" w14:paraId="19D1133B" w14:textId="77777777" w:rsidTr="002625D4">
        <w:trPr>
          <w:tblCellSpacing w:w="0" w:type="dxa"/>
        </w:trPr>
        <w:tc>
          <w:tcPr>
            <w:tcW w:w="0" w:type="auto"/>
            <w:noWrap/>
            <w:hideMark/>
          </w:tcPr>
          <w:p w14:paraId="483D4D3B"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Additional Information on Eligibility:</w:t>
            </w:r>
          </w:p>
        </w:tc>
        <w:tc>
          <w:tcPr>
            <w:tcW w:w="5000" w:type="pct"/>
            <w:vAlign w:val="center"/>
            <w:hideMark/>
          </w:tcPr>
          <w:p w14:paraId="72C8BB94"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 xml:space="preserve">1. Eligible Applicants: (a) An LEA; (b) An SEA; (c) The Bureau of Indian Education (BIE); (d) A consortium of SEAs or LEAs; (e) A nonprofit (as defined in this notice) organization; and (f) An LEA, an SEA, the BIE, or a consortium described in clause (d), in partnership with-- (1) A nonprofit organization; (2) A business; (3) An educational service agency; or (4) An IHE. To qualify as a rural applicant under </w:t>
            </w:r>
            <w:r w:rsidRPr="0001289C">
              <w:rPr>
                <w:rFonts w:ascii="Helvetica" w:hAnsi="Helvetica" w:cs="Helvetica"/>
                <w:color w:val="222222"/>
              </w:rPr>
              <w:lastRenderedPageBreak/>
              <w:t>the EIR program, an applicant must meet both of the following requirements: (a) The applicant is-- (1) An LEA with an urban-centric district locale code of 32, 33, 41, 42, or 43, as determined by the Secretary; (2) A consortium of such LEAs; (3) An educational service agency or a nonprofit organization in partnership with such an LEA; or (4) A grantee described in clause (1) or (2) in partnership with an SEA; and (b) A majority of the schools to be served by the program are designated with a locale code of 32, 33, 41, 42, or 43, or a combination of such codes, as determined by the Secretary. Applicants are encouraged to retrieve locale codes from the National Center for Education Statistics School District search tool (https://nces.ed.gov/ccd/districtsearch/), where districts can be looked up individually to retrieve locale codes, and the Public School search tool https://nces.ed.gov/ccd/schoolsearch/), where individual schools can be looked up to retrieve locale codes. More information on rural applicant eligibility will be in the application package for this competition.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 In addition, with respect to IHEs and their affiliates, the following may apply for a grant in this competition: (1) As noted above, any IHE that is a partner in an application submitted by an LEA, SEA, BIE, consortium of SEAs or LEAs, or a nonprofit organization; (2) A private IHE that is a nonprofit organization may apply for an EIR grant; (3) A nonprofit organization, such as a development foundation, that is affiliated with a public IHE; and (4) A public IHE with 501(c)(3) status. A public IHE without 501(c)(3) status (even if that entity is tax exempt under Section 115 of the Internal Revenue Code or any other State or Federal provision), or that could not provide any other documentation of nonprofit status described above, however, would not qualify as a nonprofit organization, and therefore would not be eligible to apply for and receive an EIR grant.</w:t>
            </w:r>
          </w:p>
        </w:tc>
      </w:tr>
    </w:tbl>
    <w:p w14:paraId="04DB78A8" w14:textId="246BC2AF" w:rsidR="0067720C" w:rsidRPr="0001289C" w:rsidRDefault="0067720C" w:rsidP="006772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720C" w:rsidRPr="0001289C" w14:paraId="5753AF79" w14:textId="77777777" w:rsidTr="002625D4">
        <w:trPr>
          <w:tblCellSpacing w:w="0" w:type="dxa"/>
        </w:trPr>
        <w:tc>
          <w:tcPr>
            <w:tcW w:w="0" w:type="auto"/>
            <w:noWrap/>
            <w:hideMark/>
          </w:tcPr>
          <w:p w14:paraId="72B07DAD"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Agency Name:</w:t>
            </w:r>
          </w:p>
        </w:tc>
        <w:tc>
          <w:tcPr>
            <w:tcW w:w="5000" w:type="pct"/>
            <w:vAlign w:val="center"/>
            <w:hideMark/>
          </w:tcPr>
          <w:p w14:paraId="77D23BF9"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Department of Education</w:t>
            </w:r>
          </w:p>
        </w:tc>
      </w:tr>
      <w:tr w:rsidR="0067720C" w:rsidRPr="0001289C" w14:paraId="1A7B6628" w14:textId="77777777" w:rsidTr="002625D4">
        <w:trPr>
          <w:tblCellSpacing w:w="0" w:type="dxa"/>
        </w:trPr>
        <w:tc>
          <w:tcPr>
            <w:tcW w:w="0" w:type="auto"/>
            <w:noWrap/>
            <w:hideMark/>
          </w:tcPr>
          <w:p w14:paraId="407FA413"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Description:</w:t>
            </w:r>
          </w:p>
        </w:tc>
        <w:tc>
          <w:tcPr>
            <w:tcW w:w="5000" w:type="pct"/>
            <w:vAlign w:val="center"/>
            <w:hideMark/>
          </w:tcPr>
          <w:p w14:paraId="7BC6550D"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82" w:tgtFrame="_blank" w:history="1">
              <w:r w:rsidRPr="0001289C">
                <w:rPr>
                  <w:rStyle w:val="Hyperlink"/>
                  <w:rFonts w:ascii="Helvetica" w:hAnsi="Helvetica" w:cs="Helvetica"/>
                </w:rPr>
                <w:t>http://www.access.gpo.gov/nara/index.html</w:t>
              </w:r>
            </w:hyperlink>
            <w:r w:rsidRPr="0001289C">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02B9C000"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 </w:t>
            </w:r>
          </w:p>
          <w:p w14:paraId="2B075F3F"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lastRenderedPageBreak/>
              <w:t>For the addresses for obtaining and submitting an application, please refer to our Revised Common Instructions for Applicants to Department of Education Discretionary Grant Programs, published in the Federal Register on December 7, 2022.</w:t>
            </w:r>
          </w:p>
          <w:p w14:paraId="54DDC3E9" w14:textId="77777777" w:rsidR="0067720C" w:rsidRPr="0001289C" w:rsidRDefault="0067720C" w:rsidP="002625D4">
            <w:pPr>
              <w:pStyle w:val="NoSpacing"/>
              <w:rPr>
                <w:rFonts w:ascii="Helvetica" w:hAnsi="Helvetica" w:cs="Helvetica"/>
                <w:color w:val="222222"/>
              </w:rPr>
            </w:pPr>
          </w:p>
          <w:p w14:paraId="5AB1B22F" w14:textId="77777777" w:rsidR="0067720C" w:rsidRPr="0001289C" w:rsidRDefault="0067720C" w:rsidP="002625D4">
            <w:pPr>
              <w:pStyle w:val="NoSpacing"/>
              <w:rPr>
                <w:rFonts w:ascii="Helvetica" w:hAnsi="Helvetica" w:cs="Helvetica"/>
                <w:color w:val="222222"/>
              </w:rPr>
            </w:pPr>
          </w:p>
          <w:p w14:paraId="6E0DAE88" w14:textId="77777777" w:rsidR="0067720C" w:rsidRPr="0001289C" w:rsidRDefault="0067720C" w:rsidP="002625D4">
            <w:pPr>
              <w:pStyle w:val="NoSpacing"/>
              <w:rPr>
                <w:rFonts w:ascii="Helvetica" w:hAnsi="Helvetica" w:cs="Helvetica"/>
                <w:color w:val="222222"/>
              </w:rPr>
            </w:pPr>
          </w:p>
          <w:p w14:paraId="1DED821B"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       Purpose of Program: The EIR program, established under section 4611 of the Elementary and Secondary Education Act, as amended (ESEA), provides funding to create, develop, implement, replicate, or take to scale entrepreneurial, evidence-based (as defined in this notice), field-initiated innovations to improve student achievement and attainment for high-need students and to rigorously evaluate such innovations. The EIR program is designed to generate and validate solutions to persistent education challenges and to support the expansion of those solutions to serve substantially more students.        The central design element of the EIR program is its multitier structure that links the amount of funding an applicant may receive to the quality of the evidence supporting the efficacy of the proposed project, with the expectation that projects that build this evidence will advance through EIR's grant tiers: ``Early-phase,'' ``Mid-phase,'' and ``Expansion.''          Early-phase,'' ``Mid-phase,'' and ``Expansion'' grants differ in terms of the level of prior evidence of effectiveness required for consideration for funding, the expectations regarding the kind of evidence and information funded projects should produce, the level of scale funded projects should reach, and, consequently, the amount of funding available to support each type of project.               Early-phase grants must demonstrate a rationale (as defined in this notice). Early-phase grants provide funding for the development, implementation, and feasibility testing of a program, which prior research suggests has promise, for the purpose of determining whether the program can successfully improve student achievement and attainment for high-need students. Early-phase grants are not intended simply to expand established practices or address needs that are unique to one particular context. Rather, the goal is to determine whether and in what ways relatively new practices can improve student achievement and attainment for high-need students.               This notice invites applications for Early-phase grants only. The notices inviting applications for Mid-phase and Expansion grants are published elsewhere in this issue of the Federal Register. </w:t>
            </w:r>
          </w:p>
          <w:p w14:paraId="3BA51276"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 </w:t>
            </w:r>
          </w:p>
          <w:p w14:paraId="46C20BBD"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Assistance Listing Number (ALN) 84.411C.</w:t>
            </w:r>
          </w:p>
          <w:p w14:paraId="1D492775"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 </w:t>
            </w:r>
          </w:p>
        </w:tc>
      </w:tr>
      <w:tr w:rsidR="0067720C" w:rsidRPr="0001289C" w14:paraId="43A3E446" w14:textId="77777777" w:rsidTr="002625D4">
        <w:trPr>
          <w:tblCellSpacing w:w="0" w:type="dxa"/>
        </w:trPr>
        <w:tc>
          <w:tcPr>
            <w:tcW w:w="0" w:type="auto"/>
            <w:noWrap/>
            <w:hideMark/>
          </w:tcPr>
          <w:p w14:paraId="0B0ADE48"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Link to Additional Information:</w:t>
            </w:r>
          </w:p>
        </w:tc>
        <w:tc>
          <w:tcPr>
            <w:tcW w:w="5000" w:type="pct"/>
            <w:vAlign w:val="center"/>
            <w:hideMark/>
          </w:tcPr>
          <w:p w14:paraId="3AFE2A27" w14:textId="77777777" w:rsidR="0067720C" w:rsidRPr="0001289C" w:rsidRDefault="00000000" w:rsidP="002625D4">
            <w:pPr>
              <w:pStyle w:val="NoSpacing"/>
              <w:rPr>
                <w:rFonts w:ascii="Helvetica" w:hAnsi="Helvetica" w:cs="Helvetica"/>
                <w:color w:val="222222"/>
              </w:rPr>
            </w:pPr>
            <w:hyperlink r:id="rId183" w:tgtFrame="_blank" w:tooltip="Link to Additional Information" w:history="1">
              <w:r w:rsidR="0067720C" w:rsidRPr="0001289C">
                <w:rPr>
                  <w:rStyle w:val="Hyperlink"/>
                  <w:rFonts w:ascii="Helvetica" w:hAnsi="Helvetica" w:cs="Helvetica"/>
                </w:rPr>
                <w:t>Office of Elementary and Secondary Education (OESE): Innovation and Early Learning Programs: Education Innovation and Research (EIR) Program—Early-Phase Grants Assistance Listing Number (ALN) 84.411C; Notice Inviting Applications for New Awards</w:t>
              </w:r>
            </w:hyperlink>
          </w:p>
        </w:tc>
      </w:tr>
      <w:tr w:rsidR="0067720C" w:rsidRPr="0001289C" w14:paraId="400EC50F" w14:textId="77777777" w:rsidTr="002625D4">
        <w:trPr>
          <w:tblCellSpacing w:w="0" w:type="dxa"/>
        </w:trPr>
        <w:tc>
          <w:tcPr>
            <w:tcW w:w="0" w:type="auto"/>
            <w:noWrap/>
            <w:hideMark/>
          </w:tcPr>
          <w:p w14:paraId="01791D90"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Grantor Contact Information:</w:t>
            </w:r>
          </w:p>
        </w:tc>
        <w:tc>
          <w:tcPr>
            <w:tcW w:w="5000" w:type="pct"/>
            <w:vAlign w:val="center"/>
            <w:hideMark/>
          </w:tcPr>
          <w:p w14:paraId="1E6FBF68"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If you have difficulty accessing the full announcement electronically, please contact:</w:t>
            </w:r>
            <w:r w:rsidRPr="0001289C">
              <w:rPr>
                <w:rFonts w:ascii="Helvetica" w:hAnsi="Helvetica" w:cs="Helvetica"/>
                <w:color w:val="222222"/>
              </w:rPr>
              <w:br/>
            </w:r>
            <w:r w:rsidRPr="0001289C">
              <w:rPr>
                <w:rFonts w:ascii="Helvetica" w:hAnsi="Helvetica" w:cs="Helvetica"/>
                <w:color w:val="222222"/>
              </w:rPr>
              <w:br/>
              <w:t>Julius C Cotton ED Grants.gov FIND Systems Admin. Phone 202-245-6288 julius.cotton@ed.gov Program Manager: Yvonne Crockett, U.S. Department of Education, 400 Maryland Avenue SW, Washington, DC 20202-5900. Telephone: (202) 987-1753. Email: eir@ed.gov.</w:t>
            </w:r>
            <w:r w:rsidRPr="0001289C">
              <w:rPr>
                <w:rFonts w:ascii="Helvetica" w:hAnsi="Helvetica" w:cs="Helvetica"/>
                <w:color w:val="222222"/>
              </w:rPr>
              <w:br/>
            </w:r>
            <w:r w:rsidRPr="0001289C">
              <w:rPr>
                <w:rFonts w:ascii="Helvetica" w:hAnsi="Helvetica" w:cs="Helvetica"/>
                <w:color w:val="222222"/>
              </w:rPr>
              <w:br/>
            </w:r>
            <w:hyperlink r:id="rId184" w:history="1">
              <w:r w:rsidRPr="0001289C">
                <w:rPr>
                  <w:rStyle w:val="Hyperlink"/>
                  <w:rFonts w:ascii="Helvetica" w:hAnsi="Helvetica" w:cs="Helvetica"/>
                </w:rPr>
                <w:t>Program Mailbox</w:t>
              </w:r>
            </w:hyperlink>
          </w:p>
        </w:tc>
      </w:tr>
    </w:tbl>
    <w:p w14:paraId="11AAB259" w14:textId="77777777" w:rsidR="0067720C" w:rsidRDefault="0067720C" w:rsidP="0067720C">
      <w:pPr>
        <w:pStyle w:val="NoSpacing"/>
        <w:pBdr>
          <w:bottom w:val="single" w:sz="6" w:space="1" w:color="auto"/>
        </w:pBdr>
        <w:rPr>
          <w:rStyle w:val="Hyperlink"/>
          <w:rFonts w:ascii="Helvetica" w:hAnsi="Helvetica" w:cs="Helvetica"/>
          <w:color w:val="1155CC"/>
          <w:sz w:val="24"/>
          <w:szCs w:val="24"/>
          <w:shd w:val="clear" w:color="auto" w:fill="FFFFFF"/>
        </w:rPr>
      </w:pPr>
      <w:r w:rsidRPr="00B356A9">
        <w:rPr>
          <w:rFonts w:ascii="Helvetica" w:hAnsi="Helvetica" w:cs="Helvetica"/>
          <w:color w:val="222222"/>
          <w:sz w:val="24"/>
          <w:szCs w:val="24"/>
        </w:rPr>
        <w:lastRenderedPageBreak/>
        <w:br/>
      </w:r>
      <w:hyperlink r:id="rId185" w:tgtFrame="_blank" w:history="1">
        <w:r w:rsidRPr="00B356A9">
          <w:rPr>
            <w:rStyle w:val="Hyperlink"/>
            <w:rFonts w:ascii="Helvetica" w:hAnsi="Helvetica" w:cs="Helvetica"/>
            <w:color w:val="1155CC"/>
            <w:sz w:val="24"/>
            <w:szCs w:val="24"/>
            <w:shd w:val="clear" w:color="auto" w:fill="FFFFFF"/>
          </w:rPr>
          <w:t>https://www.grants.gov/web/grants/view-opportunity.html?oppId=348328</w:t>
        </w:r>
      </w:hyperlink>
    </w:p>
    <w:p w14:paraId="5C88ACB0" w14:textId="77777777" w:rsidR="0067720C" w:rsidRPr="00BE3E74" w:rsidRDefault="0067720C" w:rsidP="0067720C">
      <w:pPr>
        <w:pStyle w:val="NoSpacing"/>
        <w:pBdr>
          <w:bottom w:val="single" w:sz="6" w:space="1" w:color="auto"/>
        </w:pBdr>
        <w:rPr>
          <w:rFonts w:ascii="Helvetica" w:hAnsi="Helvetica" w:cs="Helvetica"/>
          <w:sz w:val="24"/>
          <w:szCs w:val="24"/>
          <w:u w:val="single"/>
        </w:rPr>
      </w:pPr>
      <w:bookmarkStart w:id="290" w:name="DED84374A"/>
      <w:bookmarkEnd w:id="290"/>
    </w:p>
    <w:p w14:paraId="0255CA29" w14:textId="77777777" w:rsidR="0067720C" w:rsidRDefault="0067720C" w:rsidP="0067720C">
      <w:pPr>
        <w:pStyle w:val="NoSpacing"/>
        <w:rPr>
          <w:rFonts w:ascii="Helvetica" w:hAnsi="Helvetica" w:cs="Helvetica"/>
          <w:sz w:val="24"/>
          <w:szCs w:val="24"/>
          <w:u w:val="single"/>
        </w:rPr>
      </w:pPr>
    </w:p>
    <w:p w14:paraId="303941CA" w14:textId="77777777" w:rsidR="0067720C" w:rsidRDefault="0067720C" w:rsidP="0067720C">
      <w:pPr>
        <w:pStyle w:val="NoSpacing"/>
        <w:rPr>
          <w:rFonts w:ascii="Helvetica" w:hAnsi="Helvetica" w:cs="Helvetica"/>
          <w:color w:val="222222"/>
          <w:sz w:val="24"/>
          <w:szCs w:val="24"/>
          <w:shd w:val="clear" w:color="auto" w:fill="FFFFFF"/>
        </w:rPr>
      </w:pPr>
      <w:bookmarkStart w:id="291" w:name="DED84116Y"/>
      <w:bookmarkEnd w:id="291"/>
      <w:r w:rsidRPr="003B382D">
        <w:rPr>
          <w:rFonts w:ascii="Helvetica" w:hAnsi="Helvetica" w:cs="Helvetica"/>
          <w:color w:val="222222"/>
          <w:sz w:val="24"/>
          <w:szCs w:val="24"/>
          <w:highlight w:val="cyan"/>
          <w:shd w:val="clear" w:color="auto" w:fill="FFFFFF"/>
        </w:rPr>
        <w:t>Office of Postsecondary Education (OPE): Higher Education Programs (HEP): Fund for the Improvement of Postsecondary Education (FIPSE): Transitioning Gang-Involved Youth to Higher Education Program, Assistance Listing Number 84.116Y</w:t>
      </w:r>
      <w:r w:rsidRPr="003B382D">
        <w:rPr>
          <w:rFonts w:ascii="Helvetica" w:hAnsi="Helvetica" w:cs="Helvetica"/>
          <w:color w:val="222222"/>
          <w:sz w:val="24"/>
          <w:szCs w:val="24"/>
          <w:highlight w:val="cyan"/>
        </w:rPr>
        <w:br/>
      </w:r>
      <w:r w:rsidRPr="003B382D">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720C" w:rsidRPr="0001289C" w14:paraId="703E646F" w14:textId="77777777" w:rsidTr="002625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0"/>
              <w:gridCol w:w="1865"/>
            </w:tblGrid>
            <w:tr w:rsidR="0067720C" w:rsidRPr="0001289C" w14:paraId="572813D3" w14:textId="77777777" w:rsidTr="002625D4">
              <w:trPr>
                <w:tblCellSpacing w:w="0" w:type="dxa"/>
              </w:trPr>
              <w:tc>
                <w:tcPr>
                  <w:tcW w:w="1790" w:type="dxa"/>
                  <w:noWrap/>
                  <w:hideMark/>
                </w:tcPr>
                <w:p w14:paraId="1F9DB363"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Document Type:</w:t>
                  </w:r>
                </w:p>
              </w:tc>
              <w:tc>
                <w:tcPr>
                  <w:tcW w:w="1865" w:type="dxa"/>
                  <w:vAlign w:val="center"/>
                  <w:hideMark/>
                </w:tcPr>
                <w:p w14:paraId="7FF78EA4"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Grants Notice</w:t>
                  </w:r>
                </w:p>
              </w:tc>
            </w:tr>
            <w:tr w:rsidR="0067720C" w:rsidRPr="0001289C" w14:paraId="50A754E0" w14:textId="77777777" w:rsidTr="002625D4">
              <w:trPr>
                <w:tblCellSpacing w:w="0" w:type="dxa"/>
              </w:trPr>
              <w:tc>
                <w:tcPr>
                  <w:tcW w:w="1790" w:type="dxa"/>
                  <w:noWrap/>
                  <w:hideMark/>
                </w:tcPr>
                <w:p w14:paraId="378D755F"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Funding Opportunity Number:</w:t>
                  </w:r>
                </w:p>
              </w:tc>
              <w:tc>
                <w:tcPr>
                  <w:tcW w:w="1865" w:type="dxa"/>
                  <w:vAlign w:val="center"/>
                  <w:hideMark/>
                </w:tcPr>
                <w:p w14:paraId="48DC90AF"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ED-GRANTS-051823-001</w:t>
                  </w:r>
                </w:p>
              </w:tc>
            </w:tr>
            <w:tr w:rsidR="0067720C" w:rsidRPr="0001289C" w14:paraId="17A63556" w14:textId="77777777" w:rsidTr="002625D4">
              <w:trPr>
                <w:tblCellSpacing w:w="0" w:type="dxa"/>
              </w:trPr>
              <w:tc>
                <w:tcPr>
                  <w:tcW w:w="1790" w:type="dxa"/>
                  <w:noWrap/>
                  <w:hideMark/>
                </w:tcPr>
                <w:p w14:paraId="3E700445"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Funding Opportunity Title:</w:t>
                  </w:r>
                </w:p>
              </w:tc>
              <w:tc>
                <w:tcPr>
                  <w:tcW w:w="1865" w:type="dxa"/>
                  <w:vAlign w:val="center"/>
                  <w:hideMark/>
                </w:tcPr>
                <w:p w14:paraId="6A609E4F"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Office of Postsecondar</w:t>
                  </w:r>
                  <w:r>
                    <w:rPr>
                      <w:rFonts w:ascii="Helvetica" w:hAnsi="Helvetica" w:cs="Helvetica"/>
                      <w:color w:val="222222"/>
                    </w:rPr>
                    <w:t xml:space="preserve">y </w:t>
                  </w:r>
                  <w:r w:rsidRPr="0001289C">
                    <w:rPr>
                      <w:rFonts w:ascii="Helvetica" w:hAnsi="Helvetica" w:cs="Helvetica"/>
                      <w:color w:val="222222"/>
                    </w:rPr>
                    <w:t>Education (OPE): Higher Education Programs (HEP): Fund for the Improvement of Postsecondary Education (FIPSE): Transitioning Gang-Involved Youth to Higher Education Program, Assistance Listing Number 84.116Y</w:t>
                  </w:r>
                </w:p>
              </w:tc>
            </w:tr>
            <w:tr w:rsidR="0067720C" w:rsidRPr="0001289C" w14:paraId="654A3FA1" w14:textId="77777777" w:rsidTr="002625D4">
              <w:trPr>
                <w:tblCellSpacing w:w="0" w:type="dxa"/>
              </w:trPr>
              <w:tc>
                <w:tcPr>
                  <w:tcW w:w="1790" w:type="dxa"/>
                  <w:noWrap/>
                  <w:hideMark/>
                </w:tcPr>
                <w:p w14:paraId="5E58E8A6"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Opportunity Category:</w:t>
                  </w:r>
                </w:p>
              </w:tc>
              <w:tc>
                <w:tcPr>
                  <w:tcW w:w="1865" w:type="dxa"/>
                  <w:vAlign w:val="center"/>
                  <w:hideMark/>
                </w:tcPr>
                <w:p w14:paraId="13E2224A"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Discretionary</w:t>
                  </w:r>
                </w:p>
              </w:tc>
            </w:tr>
            <w:tr w:rsidR="0067720C" w:rsidRPr="0001289C" w14:paraId="355DDB48" w14:textId="77777777" w:rsidTr="002625D4">
              <w:trPr>
                <w:tblCellSpacing w:w="0" w:type="dxa"/>
              </w:trPr>
              <w:tc>
                <w:tcPr>
                  <w:tcW w:w="1790" w:type="dxa"/>
                  <w:noWrap/>
                  <w:hideMark/>
                </w:tcPr>
                <w:p w14:paraId="6C780004"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Opportunity Category Explanation:</w:t>
                  </w:r>
                </w:p>
              </w:tc>
              <w:tc>
                <w:tcPr>
                  <w:tcW w:w="1865" w:type="dxa"/>
                  <w:vAlign w:val="center"/>
                  <w:hideMark/>
                </w:tcPr>
                <w:p w14:paraId="52A5954F"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 </w:t>
                  </w:r>
                </w:p>
              </w:tc>
            </w:tr>
            <w:tr w:rsidR="0067720C" w:rsidRPr="0001289C" w14:paraId="0634DDBC" w14:textId="77777777" w:rsidTr="002625D4">
              <w:trPr>
                <w:tblCellSpacing w:w="0" w:type="dxa"/>
              </w:trPr>
              <w:tc>
                <w:tcPr>
                  <w:tcW w:w="1790" w:type="dxa"/>
                  <w:noWrap/>
                  <w:hideMark/>
                </w:tcPr>
                <w:p w14:paraId="6CB21BFD"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Funding Instrument Type:</w:t>
                  </w:r>
                </w:p>
              </w:tc>
              <w:tc>
                <w:tcPr>
                  <w:tcW w:w="1865" w:type="dxa"/>
                  <w:vAlign w:val="center"/>
                  <w:hideMark/>
                </w:tcPr>
                <w:p w14:paraId="07E8BA04"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Grant</w:t>
                  </w:r>
                </w:p>
              </w:tc>
            </w:tr>
            <w:tr w:rsidR="0067720C" w:rsidRPr="0001289C" w14:paraId="74C48300" w14:textId="77777777" w:rsidTr="002625D4">
              <w:trPr>
                <w:tblCellSpacing w:w="0" w:type="dxa"/>
              </w:trPr>
              <w:tc>
                <w:tcPr>
                  <w:tcW w:w="1790" w:type="dxa"/>
                  <w:noWrap/>
                  <w:hideMark/>
                </w:tcPr>
                <w:p w14:paraId="352B2434"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Category of Funding Activity:</w:t>
                  </w:r>
                </w:p>
              </w:tc>
              <w:tc>
                <w:tcPr>
                  <w:tcW w:w="1865" w:type="dxa"/>
                  <w:vAlign w:val="center"/>
                  <w:hideMark/>
                </w:tcPr>
                <w:p w14:paraId="5318AD7D"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Education</w:t>
                  </w:r>
                </w:p>
              </w:tc>
            </w:tr>
            <w:tr w:rsidR="0067720C" w:rsidRPr="0001289C" w14:paraId="047B0AE4" w14:textId="77777777" w:rsidTr="002625D4">
              <w:trPr>
                <w:tblCellSpacing w:w="0" w:type="dxa"/>
              </w:trPr>
              <w:tc>
                <w:tcPr>
                  <w:tcW w:w="1790" w:type="dxa"/>
                  <w:noWrap/>
                  <w:hideMark/>
                </w:tcPr>
                <w:p w14:paraId="31E29B1A"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Category Explanation:</w:t>
                  </w:r>
                </w:p>
              </w:tc>
              <w:tc>
                <w:tcPr>
                  <w:tcW w:w="1865" w:type="dxa"/>
                  <w:vAlign w:val="center"/>
                  <w:hideMark/>
                </w:tcPr>
                <w:p w14:paraId="5D64F0E9"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 </w:t>
                  </w:r>
                </w:p>
              </w:tc>
            </w:tr>
            <w:tr w:rsidR="0067720C" w:rsidRPr="0001289C" w14:paraId="27EA8EA7" w14:textId="77777777" w:rsidTr="002625D4">
              <w:trPr>
                <w:tblCellSpacing w:w="0" w:type="dxa"/>
              </w:trPr>
              <w:tc>
                <w:tcPr>
                  <w:tcW w:w="1790" w:type="dxa"/>
                  <w:noWrap/>
                  <w:hideMark/>
                </w:tcPr>
                <w:p w14:paraId="7F5D840C"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Expected Number of Awards:</w:t>
                  </w:r>
                </w:p>
              </w:tc>
              <w:tc>
                <w:tcPr>
                  <w:tcW w:w="1865" w:type="dxa"/>
                  <w:vAlign w:val="center"/>
                  <w:hideMark/>
                </w:tcPr>
                <w:p w14:paraId="419FBB8B"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5</w:t>
                  </w:r>
                </w:p>
              </w:tc>
            </w:tr>
            <w:tr w:rsidR="0067720C" w:rsidRPr="0001289C" w14:paraId="1822169E" w14:textId="77777777" w:rsidTr="002625D4">
              <w:trPr>
                <w:tblCellSpacing w:w="0" w:type="dxa"/>
              </w:trPr>
              <w:tc>
                <w:tcPr>
                  <w:tcW w:w="1790" w:type="dxa"/>
                  <w:noWrap/>
                  <w:hideMark/>
                </w:tcPr>
                <w:p w14:paraId="6C6F5742"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lastRenderedPageBreak/>
                    <w:t>CFDA Number(s):</w:t>
                  </w:r>
                </w:p>
              </w:tc>
              <w:tc>
                <w:tcPr>
                  <w:tcW w:w="1865" w:type="dxa"/>
                  <w:vAlign w:val="center"/>
                  <w:hideMark/>
                </w:tcPr>
                <w:p w14:paraId="067380D5"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84.116 -- Fund for the Improvement of Postsecondary Education</w:t>
                  </w:r>
                </w:p>
              </w:tc>
            </w:tr>
            <w:tr w:rsidR="0067720C" w:rsidRPr="0001289C" w14:paraId="3EA977A6" w14:textId="77777777" w:rsidTr="002625D4">
              <w:trPr>
                <w:tblCellSpacing w:w="0" w:type="dxa"/>
              </w:trPr>
              <w:tc>
                <w:tcPr>
                  <w:tcW w:w="1790" w:type="dxa"/>
                  <w:noWrap/>
                  <w:hideMark/>
                </w:tcPr>
                <w:p w14:paraId="6ECA5774"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Cost Sharing or Matching Requirement:</w:t>
                  </w:r>
                </w:p>
              </w:tc>
              <w:tc>
                <w:tcPr>
                  <w:tcW w:w="1865" w:type="dxa"/>
                  <w:vAlign w:val="center"/>
                  <w:hideMark/>
                </w:tcPr>
                <w:p w14:paraId="6389F5D9"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No</w:t>
                  </w:r>
                </w:p>
              </w:tc>
            </w:tr>
          </w:tbl>
          <w:p w14:paraId="065FF1C7" w14:textId="77777777" w:rsidR="0067720C" w:rsidRPr="0001289C" w:rsidRDefault="0067720C" w:rsidP="002625D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1"/>
              <w:gridCol w:w="2894"/>
            </w:tblGrid>
            <w:tr w:rsidR="0067720C" w:rsidRPr="0001289C" w14:paraId="22A6D433" w14:textId="77777777" w:rsidTr="002625D4">
              <w:trPr>
                <w:tblCellSpacing w:w="0" w:type="dxa"/>
              </w:trPr>
              <w:tc>
                <w:tcPr>
                  <w:tcW w:w="2351" w:type="dxa"/>
                  <w:noWrap/>
                  <w:hideMark/>
                </w:tcPr>
                <w:p w14:paraId="29CB03EF"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lastRenderedPageBreak/>
                    <w:t>Version:</w:t>
                  </w:r>
                </w:p>
              </w:tc>
              <w:tc>
                <w:tcPr>
                  <w:tcW w:w="2894" w:type="dxa"/>
                  <w:vAlign w:val="center"/>
                  <w:hideMark/>
                </w:tcPr>
                <w:p w14:paraId="6C62BAD8"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Synopsis 3</w:t>
                  </w:r>
                </w:p>
              </w:tc>
            </w:tr>
            <w:tr w:rsidR="0067720C" w:rsidRPr="0001289C" w14:paraId="6639ABF2" w14:textId="77777777" w:rsidTr="002625D4">
              <w:trPr>
                <w:tblCellSpacing w:w="0" w:type="dxa"/>
              </w:trPr>
              <w:tc>
                <w:tcPr>
                  <w:tcW w:w="2351" w:type="dxa"/>
                  <w:noWrap/>
                  <w:hideMark/>
                </w:tcPr>
                <w:p w14:paraId="7527795F"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Posted Date:</w:t>
                  </w:r>
                </w:p>
              </w:tc>
              <w:tc>
                <w:tcPr>
                  <w:tcW w:w="2894" w:type="dxa"/>
                  <w:vAlign w:val="center"/>
                  <w:hideMark/>
                </w:tcPr>
                <w:p w14:paraId="06683158"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May 18, 2023</w:t>
                  </w:r>
                </w:p>
              </w:tc>
            </w:tr>
            <w:tr w:rsidR="0067720C" w:rsidRPr="0001289C" w14:paraId="6739F1A9" w14:textId="77777777" w:rsidTr="002625D4">
              <w:trPr>
                <w:tblCellSpacing w:w="0" w:type="dxa"/>
              </w:trPr>
              <w:tc>
                <w:tcPr>
                  <w:tcW w:w="2351" w:type="dxa"/>
                  <w:noWrap/>
                  <w:hideMark/>
                </w:tcPr>
                <w:p w14:paraId="4D865ED8"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Last Updated Date:</w:t>
                  </w:r>
                </w:p>
              </w:tc>
              <w:tc>
                <w:tcPr>
                  <w:tcW w:w="2894" w:type="dxa"/>
                  <w:vAlign w:val="center"/>
                  <w:hideMark/>
                </w:tcPr>
                <w:p w14:paraId="36F16EF1"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May 18, 2023</w:t>
                  </w:r>
                </w:p>
              </w:tc>
            </w:tr>
            <w:tr w:rsidR="0067720C" w:rsidRPr="0001289C" w14:paraId="312EDA1D" w14:textId="77777777" w:rsidTr="002625D4">
              <w:trPr>
                <w:tblCellSpacing w:w="0" w:type="dxa"/>
              </w:trPr>
              <w:tc>
                <w:tcPr>
                  <w:tcW w:w="2351" w:type="dxa"/>
                  <w:noWrap/>
                  <w:hideMark/>
                </w:tcPr>
                <w:p w14:paraId="34F8BFA1"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Current Closing Date for Applications:</w:t>
                  </w:r>
                </w:p>
              </w:tc>
              <w:tc>
                <w:tcPr>
                  <w:tcW w:w="2894" w:type="dxa"/>
                  <w:vAlign w:val="center"/>
                  <w:hideMark/>
                </w:tcPr>
                <w:p w14:paraId="45DC5828"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Jul 17, 2023  Applications Available: May 18, 2023. Deadline for Transmittal of Applications: July 17, 2023. Deadline for Intergovernmental Review: September 15, 2023. FOR FURTHER INFORMATION CONTACT: Jymece Seward, U.S. Department of Education, 400 Maryland Avenue, SW, 5th floor, Washington, DC 20202-4260. Telephone: 202-453-6138. Email: Jymece.Seward@ed.gov.</w:t>
                  </w:r>
                </w:p>
              </w:tc>
            </w:tr>
            <w:tr w:rsidR="0067720C" w:rsidRPr="0001289C" w14:paraId="3DEF3FE4" w14:textId="77777777" w:rsidTr="002625D4">
              <w:trPr>
                <w:tblCellSpacing w:w="0" w:type="dxa"/>
              </w:trPr>
              <w:tc>
                <w:tcPr>
                  <w:tcW w:w="2351" w:type="dxa"/>
                  <w:noWrap/>
                  <w:hideMark/>
                </w:tcPr>
                <w:p w14:paraId="6D724D5E"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Archive Date:</w:t>
                  </w:r>
                </w:p>
              </w:tc>
              <w:tc>
                <w:tcPr>
                  <w:tcW w:w="2894" w:type="dxa"/>
                  <w:vAlign w:val="center"/>
                  <w:hideMark/>
                </w:tcPr>
                <w:p w14:paraId="550F1040"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Aug 16, 2023</w:t>
                  </w:r>
                </w:p>
              </w:tc>
            </w:tr>
            <w:tr w:rsidR="0067720C" w:rsidRPr="0001289C" w14:paraId="7BE375CD" w14:textId="77777777" w:rsidTr="002625D4">
              <w:trPr>
                <w:tblCellSpacing w:w="0" w:type="dxa"/>
              </w:trPr>
              <w:tc>
                <w:tcPr>
                  <w:tcW w:w="2351" w:type="dxa"/>
                  <w:noWrap/>
                  <w:hideMark/>
                </w:tcPr>
                <w:p w14:paraId="1E72E319"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Estimated Total Program Funding:</w:t>
                  </w:r>
                </w:p>
              </w:tc>
              <w:tc>
                <w:tcPr>
                  <w:tcW w:w="2894" w:type="dxa"/>
                  <w:vAlign w:val="center"/>
                  <w:hideMark/>
                </w:tcPr>
                <w:p w14:paraId="387F04AF"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$4,950,000</w:t>
                  </w:r>
                </w:p>
              </w:tc>
            </w:tr>
            <w:tr w:rsidR="0067720C" w:rsidRPr="0001289C" w14:paraId="10BCF0E5" w14:textId="77777777" w:rsidTr="002625D4">
              <w:trPr>
                <w:tblCellSpacing w:w="0" w:type="dxa"/>
              </w:trPr>
              <w:tc>
                <w:tcPr>
                  <w:tcW w:w="2351" w:type="dxa"/>
                  <w:noWrap/>
                  <w:hideMark/>
                </w:tcPr>
                <w:p w14:paraId="602B3D92"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Award Ceiling:</w:t>
                  </w:r>
                </w:p>
              </w:tc>
              <w:tc>
                <w:tcPr>
                  <w:tcW w:w="2894" w:type="dxa"/>
                  <w:vAlign w:val="center"/>
                  <w:hideMark/>
                </w:tcPr>
                <w:p w14:paraId="75E5ECDE"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$990,000</w:t>
                  </w:r>
                </w:p>
              </w:tc>
            </w:tr>
            <w:tr w:rsidR="0067720C" w:rsidRPr="0001289C" w14:paraId="5C44A873" w14:textId="77777777" w:rsidTr="002625D4">
              <w:trPr>
                <w:tblCellSpacing w:w="0" w:type="dxa"/>
              </w:trPr>
              <w:tc>
                <w:tcPr>
                  <w:tcW w:w="2351" w:type="dxa"/>
                  <w:noWrap/>
                  <w:hideMark/>
                </w:tcPr>
                <w:p w14:paraId="3B723890"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Award Floor:</w:t>
                  </w:r>
                </w:p>
              </w:tc>
              <w:tc>
                <w:tcPr>
                  <w:tcW w:w="2894" w:type="dxa"/>
                  <w:vAlign w:val="center"/>
                  <w:hideMark/>
                </w:tcPr>
                <w:p w14:paraId="27F0CF12"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 </w:t>
                  </w:r>
                </w:p>
              </w:tc>
            </w:tr>
            <w:tr w:rsidR="0067720C" w:rsidRPr="0001289C" w14:paraId="30C3E273" w14:textId="77777777" w:rsidTr="002625D4">
              <w:trPr>
                <w:tblCellSpacing w:w="0" w:type="dxa"/>
              </w:trPr>
              <w:tc>
                <w:tcPr>
                  <w:tcW w:w="2351" w:type="dxa"/>
                  <w:noWrap/>
                </w:tcPr>
                <w:p w14:paraId="50FF257C" w14:textId="77777777" w:rsidR="0067720C" w:rsidRPr="0001289C" w:rsidRDefault="0067720C" w:rsidP="002625D4">
                  <w:pPr>
                    <w:pStyle w:val="NoSpacing"/>
                    <w:rPr>
                      <w:rFonts w:ascii="Helvetica" w:hAnsi="Helvetica" w:cs="Helvetica"/>
                      <w:b/>
                      <w:bCs/>
                      <w:color w:val="222222"/>
                    </w:rPr>
                  </w:pPr>
                </w:p>
              </w:tc>
              <w:tc>
                <w:tcPr>
                  <w:tcW w:w="2894" w:type="dxa"/>
                  <w:vAlign w:val="center"/>
                </w:tcPr>
                <w:p w14:paraId="674DDA7D" w14:textId="77777777" w:rsidR="0067720C" w:rsidRPr="0001289C" w:rsidRDefault="0067720C" w:rsidP="002625D4">
                  <w:pPr>
                    <w:pStyle w:val="NoSpacing"/>
                    <w:rPr>
                      <w:rFonts w:ascii="Helvetica" w:hAnsi="Helvetica" w:cs="Helvetica"/>
                      <w:color w:val="222222"/>
                    </w:rPr>
                  </w:pPr>
                </w:p>
              </w:tc>
            </w:tr>
          </w:tbl>
          <w:p w14:paraId="65D324F9" w14:textId="77777777" w:rsidR="0067720C" w:rsidRPr="0001289C" w:rsidRDefault="0067720C" w:rsidP="002625D4">
            <w:pPr>
              <w:pStyle w:val="NoSpacing"/>
              <w:rPr>
                <w:rFonts w:ascii="Helvetica" w:hAnsi="Helvetica" w:cs="Helvetica"/>
                <w:color w:val="222222"/>
              </w:rPr>
            </w:pPr>
          </w:p>
        </w:tc>
      </w:tr>
    </w:tbl>
    <w:p w14:paraId="249FD975" w14:textId="77777777" w:rsidR="0067720C" w:rsidRPr="0001289C" w:rsidRDefault="0067720C" w:rsidP="0067720C">
      <w:pPr>
        <w:pStyle w:val="NoSpacing"/>
        <w:rPr>
          <w:rFonts w:ascii="Helvetica" w:hAnsi="Helvetica" w:cs="Helvetica"/>
          <w:color w:val="222222"/>
        </w:rPr>
      </w:pPr>
      <w:r w:rsidRPr="0001289C">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720C" w:rsidRPr="0001289C" w14:paraId="79C85F73" w14:textId="77777777" w:rsidTr="002625D4">
        <w:trPr>
          <w:tblCellSpacing w:w="0" w:type="dxa"/>
        </w:trPr>
        <w:tc>
          <w:tcPr>
            <w:tcW w:w="0" w:type="auto"/>
            <w:noWrap/>
            <w:hideMark/>
          </w:tcPr>
          <w:p w14:paraId="23661CF8"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Eligible Applicants:</w:t>
            </w:r>
          </w:p>
        </w:tc>
        <w:tc>
          <w:tcPr>
            <w:tcW w:w="5000" w:type="pct"/>
            <w:vAlign w:val="center"/>
            <w:hideMark/>
          </w:tcPr>
          <w:p w14:paraId="1F722A2A"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State governments</w:t>
            </w:r>
            <w:r w:rsidRPr="0001289C">
              <w:rPr>
                <w:rFonts w:ascii="Helvetica" w:hAnsi="Helvetica" w:cs="Helvetica"/>
                <w:color w:val="222222"/>
              </w:rPr>
              <w:br/>
              <w:t>Nonprofits that do not have a 501(c)(3) status with the IRS, other than institutions of higher education</w:t>
            </w:r>
            <w:r w:rsidRPr="0001289C">
              <w:rPr>
                <w:rFonts w:ascii="Helvetica" w:hAnsi="Helvetica" w:cs="Helvetica"/>
                <w:color w:val="222222"/>
              </w:rPr>
              <w:br/>
              <w:t>City or township governments</w:t>
            </w:r>
            <w:r w:rsidRPr="0001289C">
              <w:rPr>
                <w:rFonts w:ascii="Helvetica" w:hAnsi="Helvetica" w:cs="Helvetica"/>
                <w:color w:val="222222"/>
              </w:rPr>
              <w:br/>
              <w:t>Private institutions of higher education</w:t>
            </w:r>
            <w:r w:rsidRPr="0001289C">
              <w:rPr>
                <w:rFonts w:ascii="Helvetica" w:hAnsi="Helvetica" w:cs="Helvetica"/>
                <w:color w:val="222222"/>
              </w:rPr>
              <w:br/>
              <w:t>Special district governments</w:t>
            </w:r>
            <w:r w:rsidRPr="0001289C">
              <w:rPr>
                <w:rFonts w:ascii="Helvetica" w:hAnsi="Helvetica" w:cs="Helvetica"/>
                <w:color w:val="222222"/>
              </w:rPr>
              <w:br/>
              <w:t>County governments</w:t>
            </w:r>
            <w:r w:rsidRPr="0001289C">
              <w:rPr>
                <w:rFonts w:ascii="Helvetica" w:hAnsi="Helvetica" w:cs="Helvetica"/>
                <w:color w:val="222222"/>
              </w:rPr>
              <w:br/>
              <w:t>Nonprofits having a 501(c)(3) status with the IRS, other than institutions of higher education</w:t>
            </w:r>
            <w:r w:rsidRPr="0001289C">
              <w:rPr>
                <w:rFonts w:ascii="Helvetica" w:hAnsi="Helvetica" w:cs="Helvetica"/>
                <w:color w:val="222222"/>
              </w:rPr>
              <w:br/>
              <w:t>Public and State controlled institutions of higher education</w:t>
            </w:r>
            <w:r w:rsidRPr="0001289C">
              <w:rPr>
                <w:rFonts w:ascii="Helvetica" w:hAnsi="Helvetica" w:cs="Helvetica"/>
                <w:color w:val="222222"/>
              </w:rPr>
              <w:br/>
              <w:t>Others (see text field entitled "Additional Information on Eligibility" for clarification)</w:t>
            </w:r>
          </w:p>
        </w:tc>
      </w:tr>
      <w:tr w:rsidR="0067720C" w:rsidRPr="0001289C" w14:paraId="1CD5D269" w14:textId="77777777" w:rsidTr="002625D4">
        <w:trPr>
          <w:tblCellSpacing w:w="0" w:type="dxa"/>
        </w:trPr>
        <w:tc>
          <w:tcPr>
            <w:tcW w:w="0" w:type="auto"/>
            <w:noWrap/>
            <w:hideMark/>
          </w:tcPr>
          <w:p w14:paraId="1702C8F3"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Additional Information on Eligibility:</w:t>
            </w:r>
          </w:p>
        </w:tc>
        <w:tc>
          <w:tcPr>
            <w:tcW w:w="5000" w:type="pct"/>
            <w:vAlign w:val="center"/>
            <w:hideMark/>
          </w:tcPr>
          <w:p w14:paraId="60E3C3A7"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1. Eligible Applicants: Eligible applicants are IHEs (as defined in section 101 of the Higher Education Act of 1965, as amended (20 U.S.C. 1001)) that are public or private nonprofit IHEs, and public and private nonprofit organizations and agencies that partner with institutions of higher education.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51F5B978" w14:textId="77777777" w:rsidR="0067720C" w:rsidRPr="0001289C" w:rsidRDefault="0067720C" w:rsidP="0067720C">
      <w:pPr>
        <w:pStyle w:val="NoSpacing"/>
        <w:rPr>
          <w:rFonts w:ascii="Helvetica" w:hAnsi="Helvetica" w:cs="Helvetica"/>
          <w:color w:val="222222"/>
        </w:rPr>
      </w:pPr>
      <w:r w:rsidRPr="0001289C">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720C" w:rsidRPr="0001289C" w14:paraId="5472734D" w14:textId="77777777" w:rsidTr="002625D4">
        <w:trPr>
          <w:tblCellSpacing w:w="0" w:type="dxa"/>
        </w:trPr>
        <w:tc>
          <w:tcPr>
            <w:tcW w:w="0" w:type="auto"/>
            <w:noWrap/>
            <w:hideMark/>
          </w:tcPr>
          <w:p w14:paraId="5AD91AB1"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Agency Name:</w:t>
            </w:r>
          </w:p>
        </w:tc>
        <w:tc>
          <w:tcPr>
            <w:tcW w:w="5000" w:type="pct"/>
            <w:vAlign w:val="center"/>
            <w:hideMark/>
          </w:tcPr>
          <w:p w14:paraId="55E1D9EE"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Department of Education</w:t>
            </w:r>
          </w:p>
        </w:tc>
      </w:tr>
      <w:tr w:rsidR="0067720C" w:rsidRPr="0001289C" w14:paraId="756AA296" w14:textId="77777777" w:rsidTr="002625D4">
        <w:trPr>
          <w:tblCellSpacing w:w="0" w:type="dxa"/>
        </w:trPr>
        <w:tc>
          <w:tcPr>
            <w:tcW w:w="0" w:type="auto"/>
            <w:noWrap/>
            <w:hideMark/>
          </w:tcPr>
          <w:p w14:paraId="45BE23C5"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Description:</w:t>
            </w:r>
          </w:p>
        </w:tc>
        <w:tc>
          <w:tcPr>
            <w:tcW w:w="5000" w:type="pct"/>
            <w:vAlign w:val="center"/>
            <w:hideMark/>
          </w:tcPr>
          <w:p w14:paraId="2A6F0B65"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86" w:tgtFrame="_blank" w:history="1">
              <w:r w:rsidRPr="0001289C">
                <w:rPr>
                  <w:rStyle w:val="Hyperlink"/>
                  <w:rFonts w:ascii="Helvetica" w:hAnsi="Helvetica" w:cs="Helvetica"/>
                </w:rPr>
                <w:t>http://www.access.gpo.gov/nara/index.html</w:t>
              </w:r>
            </w:hyperlink>
            <w:r w:rsidRPr="0001289C">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0114D878"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 </w:t>
            </w:r>
          </w:p>
          <w:p w14:paraId="17C11E9B"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lastRenderedPageBreak/>
              <w:t>For the addresses for obtaining and submitting an application, please refer to our Revised Common Instructions for Applicants to Department of Education Discretionary Grant Programs, published in the Federal Register on December 7, 2022.</w:t>
            </w:r>
          </w:p>
          <w:p w14:paraId="66BFDDD3"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 </w:t>
            </w:r>
          </w:p>
          <w:p w14:paraId="69ADD1DC"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u w:val="single"/>
              </w:rPr>
              <w:t>Purpose of Program</w:t>
            </w:r>
            <w:r w:rsidRPr="0001289C">
              <w:rPr>
                <w:rFonts w:ascii="Helvetica" w:hAnsi="Helvetica" w:cs="Helvetica"/>
                <w:color w:val="222222"/>
              </w:rPr>
              <w:t>: The purpose of the Transitioning Gang-Involved Youth to Higher Education Program (TGIY) is to provide a funding opportunity for organizations that work directly with gang-involved youth to help such youth pursue higher education opportunities that will lead to certification or credentials. Such programs can include apprenticeships or other workforce preparation programs that promote job readiness upon completion of the program, while simultaneously providing essential wraparound services that include culturally competent social and emotional support.</w:t>
            </w:r>
          </w:p>
          <w:p w14:paraId="4C58E426"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 </w:t>
            </w:r>
          </w:p>
          <w:p w14:paraId="09356FFB"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 </w:t>
            </w:r>
          </w:p>
          <w:p w14:paraId="6215B26B"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Assistance Listing Number (ALN) 84.116Y.</w:t>
            </w:r>
          </w:p>
        </w:tc>
      </w:tr>
      <w:tr w:rsidR="0067720C" w:rsidRPr="0001289C" w14:paraId="2443661B" w14:textId="77777777" w:rsidTr="002625D4">
        <w:trPr>
          <w:tblCellSpacing w:w="0" w:type="dxa"/>
        </w:trPr>
        <w:tc>
          <w:tcPr>
            <w:tcW w:w="0" w:type="auto"/>
            <w:noWrap/>
            <w:hideMark/>
          </w:tcPr>
          <w:p w14:paraId="16EC4E07"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Link to Additional Information:</w:t>
            </w:r>
          </w:p>
        </w:tc>
        <w:tc>
          <w:tcPr>
            <w:tcW w:w="5000" w:type="pct"/>
            <w:vAlign w:val="center"/>
            <w:hideMark/>
          </w:tcPr>
          <w:p w14:paraId="027A2E00" w14:textId="77777777" w:rsidR="0067720C" w:rsidRPr="0001289C" w:rsidRDefault="00000000" w:rsidP="002625D4">
            <w:pPr>
              <w:pStyle w:val="NoSpacing"/>
              <w:rPr>
                <w:rFonts w:ascii="Helvetica" w:hAnsi="Helvetica" w:cs="Helvetica"/>
                <w:color w:val="222222"/>
              </w:rPr>
            </w:pPr>
            <w:hyperlink r:id="rId187" w:tgtFrame="_blank" w:tooltip="Link to Additional Information" w:history="1">
              <w:r w:rsidR="0067720C" w:rsidRPr="0001289C">
                <w:rPr>
                  <w:rStyle w:val="Hyperlink"/>
                  <w:rFonts w:ascii="Helvetica" w:hAnsi="Helvetica" w:cs="Helvetica"/>
                </w:rPr>
                <w:t>Office of Postsecondary Education (OPE): Higher Education Programs (HEP): Fund for the Improvement of Postsecondary Education (FIPSE): Transitioning Gang-Involved Youth to Higher Education Program, Assistance Listing Number 84.116Y; Notice</w:t>
              </w:r>
            </w:hyperlink>
          </w:p>
        </w:tc>
      </w:tr>
      <w:tr w:rsidR="0067720C" w:rsidRPr="0001289C" w14:paraId="4C7BFA28" w14:textId="77777777" w:rsidTr="002625D4">
        <w:trPr>
          <w:tblCellSpacing w:w="0" w:type="dxa"/>
        </w:trPr>
        <w:tc>
          <w:tcPr>
            <w:tcW w:w="0" w:type="auto"/>
            <w:noWrap/>
            <w:hideMark/>
          </w:tcPr>
          <w:p w14:paraId="48B0E4D0" w14:textId="77777777" w:rsidR="0067720C" w:rsidRPr="0001289C" w:rsidRDefault="0067720C" w:rsidP="002625D4">
            <w:pPr>
              <w:pStyle w:val="NoSpacing"/>
              <w:rPr>
                <w:rFonts w:ascii="Helvetica" w:hAnsi="Helvetica" w:cs="Helvetica"/>
                <w:b/>
                <w:bCs/>
                <w:color w:val="222222"/>
              </w:rPr>
            </w:pPr>
            <w:r w:rsidRPr="0001289C">
              <w:rPr>
                <w:rFonts w:ascii="Helvetica" w:hAnsi="Helvetica" w:cs="Helvetica"/>
                <w:b/>
                <w:bCs/>
                <w:color w:val="222222"/>
              </w:rPr>
              <w:t>Grantor Contact Information:</w:t>
            </w:r>
          </w:p>
        </w:tc>
        <w:tc>
          <w:tcPr>
            <w:tcW w:w="5000" w:type="pct"/>
            <w:vAlign w:val="center"/>
            <w:hideMark/>
          </w:tcPr>
          <w:p w14:paraId="4546E996" w14:textId="77777777" w:rsidR="0067720C" w:rsidRPr="0001289C" w:rsidRDefault="0067720C" w:rsidP="002625D4">
            <w:pPr>
              <w:pStyle w:val="NoSpacing"/>
              <w:rPr>
                <w:rFonts w:ascii="Helvetica" w:hAnsi="Helvetica" w:cs="Helvetica"/>
                <w:color w:val="222222"/>
              </w:rPr>
            </w:pPr>
            <w:r w:rsidRPr="0001289C">
              <w:rPr>
                <w:rFonts w:ascii="Helvetica" w:hAnsi="Helvetica" w:cs="Helvetica"/>
                <w:color w:val="222222"/>
              </w:rPr>
              <w:t>If you have difficulty accessing the full announcement electronically, please contact:</w:t>
            </w:r>
            <w:r w:rsidRPr="0001289C">
              <w:rPr>
                <w:rFonts w:ascii="Helvetica" w:hAnsi="Helvetica" w:cs="Helvetica"/>
                <w:color w:val="222222"/>
              </w:rPr>
              <w:br/>
            </w:r>
            <w:r w:rsidRPr="0001289C">
              <w:rPr>
                <w:rFonts w:ascii="Helvetica" w:hAnsi="Helvetica" w:cs="Helvetica"/>
                <w:color w:val="222222"/>
              </w:rPr>
              <w:br/>
              <w:t>Julius C Cotton ED Grants.gov FIND Systems Admin. Phone 202-245-6288 julius.cotton@ed.gov Program Manager: Jymece Seward, U.S. Department of Education, 400 Maryland Avenue, SW, 5th floor, Washington, DC 20202-4260. Telephone: 202-453-6138. Email: Jymece.Seward@ed.gov.</w:t>
            </w:r>
            <w:r w:rsidRPr="0001289C">
              <w:rPr>
                <w:rFonts w:ascii="Helvetica" w:hAnsi="Helvetica" w:cs="Helvetica"/>
                <w:color w:val="222222"/>
              </w:rPr>
              <w:br/>
            </w:r>
            <w:r w:rsidRPr="0001289C">
              <w:rPr>
                <w:rFonts w:ascii="Helvetica" w:hAnsi="Helvetica" w:cs="Helvetica"/>
                <w:color w:val="222222"/>
              </w:rPr>
              <w:br/>
            </w:r>
            <w:hyperlink r:id="rId188" w:history="1">
              <w:r w:rsidRPr="0001289C">
                <w:rPr>
                  <w:rStyle w:val="Hyperlink"/>
                  <w:rFonts w:ascii="Helvetica" w:hAnsi="Helvetica" w:cs="Helvetica"/>
                </w:rPr>
                <w:t>Program Manager</w:t>
              </w:r>
            </w:hyperlink>
          </w:p>
        </w:tc>
      </w:tr>
    </w:tbl>
    <w:p w14:paraId="4B38A221" w14:textId="77777777" w:rsidR="0067720C" w:rsidRDefault="0067720C" w:rsidP="0067720C">
      <w:pPr>
        <w:pStyle w:val="NoSpacing"/>
        <w:pBdr>
          <w:bottom w:val="single" w:sz="6" w:space="1" w:color="auto"/>
        </w:pBdr>
        <w:rPr>
          <w:rStyle w:val="Hyperlink"/>
          <w:rFonts w:ascii="Helvetica" w:hAnsi="Helvetica" w:cs="Helvetica"/>
          <w:color w:val="1155CC"/>
          <w:sz w:val="24"/>
          <w:szCs w:val="24"/>
          <w:shd w:val="clear" w:color="auto" w:fill="FFFFFF"/>
        </w:rPr>
      </w:pPr>
      <w:r w:rsidRPr="003E1798">
        <w:rPr>
          <w:rFonts w:ascii="Helvetica" w:hAnsi="Helvetica" w:cs="Helvetica"/>
          <w:color w:val="222222"/>
          <w:sz w:val="24"/>
          <w:szCs w:val="24"/>
        </w:rPr>
        <w:br/>
      </w:r>
      <w:hyperlink r:id="rId189" w:tgtFrame="_blank" w:history="1">
        <w:r w:rsidRPr="003E1798">
          <w:rPr>
            <w:rStyle w:val="Hyperlink"/>
            <w:rFonts w:ascii="Helvetica" w:hAnsi="Helvetica" w:cs="Helvetica"/>
            <w:color w:val="1155CC"/>
            <w:sz w:val="24"/>
            <w:szCs w:val="24"/>
            <w:shd w:val="clear" w:color="auto" w:fill="FFFFFF"/>
          </w:rPr>
          <w:t>https://www.grants.gov/web/grants/view-opportunity.html?oppId=348121</w:t>
        </w:r>
      </w:hyperlink>
    </w:p>
    <w:p w14:paraId="78C09852" w14:textId="7E693532" w:rsidR="00A61BD7" w:rsidRDefault="00A61BD7" w:rsidP="00A61BD7">
      <w:pPr>
        <w:pStyle w:val="NoSpacing"/>
        <w:pBdr>
          <w:bottom w:val="single" w:sz="6" w:space="1" w:color="auto"/>
        </w:pBdr>
        <w:rPr>
          <w:rStyle w:val="Hyperlink"/>
          <w:rFonts w:ascii="Helvetica" w:hAnsi="Helvetica" w:cs="Helvetica"/>
          <w:color w:val="1155CC"/>
          <w:sz w:val="24"/>
          <w:szCs w:val="24"/>
          <w:shd w:val="clear" w:color="auto" w:fill="FFFFFF"/>
        </w:rPr>
      </w:pPr>
      <w:bookmarkStart w:id="292" w:name="DED84325R"/>
      <w:bookmarkStart w:id="293" w:name="DED84325D"/>
      <w:bookmarkStart w:id="294" w:name="DED84325M"/>
      <w:bookmarkStart w:id="295" w:name="DED84422B"/>
      <w:bookmarkEnd w:id="292"/>
      <w:bookmarkEnd w:id="293"/>
      <w:bookmarkEnd w:id="294"/>
      <w:bookmarkEnd w:id="295"/>
    </w:p>
    <w:p w14:paraId="01248C5B" w14:textId="77777777" w:rsidR="00383263" w:rsidRDefault="00383263" w:rsidP="00B76B80">
      <w:pPr>
        <w:widowControl w:val="0"/>
        <w:autoSpaceDE w:val="0"/>
        <w:autoSpaceDN w:val="0"/>
        <w:adjustRightInd w:val="0"/>
        <w:rPr>
          <w:rFonts w:ascii="Helvetica" w:hAnsi="Helvetica" w:cs="Helvetica"/>
        </w:rPr>
      </w:pPr>
      <w:bookmarkStart w:id="296" w:name="DED84422A"/>
      <w:bookmarkStart w:id="297" w:name="DED84116T"/>
      <w:bookmarkStart w:id="298" w:name="DED84328R"/>
      <w:bookmarkEnd w:id="296"/>
      <w:bookmarkEnd w:id="297"/>
      <w:bookmarkEnd w:id="298"/>
    </w:p>
    <w:p w14:paraId="76D6238B" w14:textId="77777777" w:rsidR="0008111D" w:rsidRPr="005D3F9C" w:rsidRDefault="0008111D" w:rsidP="0077741F">
      <w:pPr>
        <w:pBdr>
          <w:bottom w:val="double" w:sz="6" w:space="1" w:color="auto"/>
        </w:pBdr>
        <w:autoSpaceDE w:val="0"/>
        <w:autoSpaceDN w:val="0"/>
        <w:adjustRightInd w:val="0"/>
        <w:ind w:left="-720"/>
        <w:rPr>
          <w:rFonts w:ascii="Helvetica" w:hAnsi="Helvetica"/>
          <w:b/>
        </w:rPr>
      </w:pPr>
      <w:bookmarkStart w:id="299" w:name="EDIES84305N1"/>
      <w:bookmarkEnd w:id="299"/>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256C3120" w14:textId="372CB8BA" w:rsidR="00505873" w:rsidRDefault="00505873" w:rsidP="00E634FE">
      <w:pPr>
        <w:widowControl w:val="0"/>
        <w:autoSpaceDE w:val="0"/>
        <w:autoSpaceDN w:val="0"/>
        <w:adjustRightInd w:val="0"/>
        <w:rPr>
          <w:rFonts w:ascii="Helvetica" w:hAnsi="Helvetica" w:cs="Helvetica"/>
        </w:rPr>
      </w:pPr>
    </w:p>
    <w:p w14:paraId="25632354" w14:textId="3117101F" w:rsidR="006C0B88" w:rsidRPr="00E634FE" w:rsidRDefault="00505873" w:rsidP="00505873">
      <w:pPr>
        <w:widowControl w:val="0"/>
        <w:autoSpaceDE w:val="0"/>
        <w:autoSpaceDN w:val="0"/>
        <w:adjustRightInd w:val="0"/>
        <w:rPr>
          <w:rFonts w:ascii="Helvetica" w:hAnsi="Helvetica" w:cs="Helvetica"/>
          <w:b/>
          <w:bCs/>
        </w:rPr>
      </w:pPr>
      <w:bookmarkStart w:id="300" w:name="DOEPrograms"/>
      <w:bookmarkEnd w:id="300"/>
      <w:r w:rsidRPr="00E05360">
        <w:rPr>
          <w:rFonts w:ascii="Helvetica" w:hAnsi="Helvetica" w:cs="Helvetica"/>
          <w:b/>
          <w:bCs/>
        </w:rPr>
        <w:t>Programs</w:t>
      </w:r>
      <w:bookmarkStart w:id="301" w:name="DOE2022BIL"/>
      <w:bookmarkEnd w:id="301"/>
    </w:p>
    <w:p w14:paraId="1468F760" w14:textId="77777777" w:rsidR="00A425E2" w:rsidRDefault="00A425E2" w:rsidP="00505873">
      <w:pPr>
        <w:widowControl w:val="0"/>
        <w:autoSpaceDE w:val="0"/>
        <w:autoSpaceDN w:val="0"/>
        <w:adjustRightInd w:val="0"/>
        <w:rPr>
          <w:rFonts w:ascii="Helvetica" w:hAnsi="Helvetica"/>
          <w:color w:val="000000"/>
        </w:rPr>
      </w:pPr>
      <w:bookmarkStart w:id="302" w:name="DOE23ContinuationOffScienceFinancial"/>
      <w:bookmarkEnd w:id="302"/>
    </w:p>
    <w:p w14:paraId="72875BB5" w14:textId="77777777" w:rsidR="00FF030D" w:rsidRDefault="00FF030D" w:rsidP="00FF030D">
      <w:pPr>
        <w:pStyle w:val="NoSpacing"/>
        <w:rPr>
          <w:rFonts w:ascii="Helvetica" w:hAnsi="Helvetica" w:cs="Helvetica"/>
          <w:color w:val="222222"/>
          <w:sz w:val="24"/>
          <w:szCs w:val="24"/>
          <w:shd w:val="clear" w:color="auto" w:fill="FFFFFF"/>
        </w:rPr>
      </w:pPr>
      <w:bookmarkStart w:id="303" w:name="DOEBILConsumerElectronics"/>
      <w:bookmarkEnd w:id="303"/>
      <w:r w:rsidRPr="00BC5FDC">
        <w:rPr>
          <w:rFonts w:ascii="Helvetica" w:hAnsi="Helvetica" w:cs="Helvetica"/>
          <w:color w:val="222222"/>
          <w:sz w:val="24"/>
          <w:szCs w:val="24"/>
          <w:shd w:val="clear" w:color="auto" w:fill="FFFFFF"/>
        </w:rPr>
        <w:t>National Energy Technology Laboratory</w:t>
      </w:r>
      <w:r w:rsidRPr="00BC5FDC">
        <w:rPr>
          <w:rFonts w:ascii="Helvetica" w:hAnsi="Helvetica" w:cs="Helvetica"/>
          <w:color w:val="222222"/>
          <w:sz w:val="24"/>
          <w:szCs w:val="24"/>
        </w:rPr>
        <w:br/>
      </w:r>
      <w:r w:rsidRPr="00BC5FDC">
        <w:rPr>
          <w:rFonts w:ascii="Helvetica" w:hAnsi="Helvetica" w:cs="Helvetica"/>
          <w:color w:val="222222"/>
          <w:sz w:val="24"/>
          <w:szCs w:val="24"/>
          <w:shd w:val="clear" w:color="auto" w:fill="FFFFFF"/>
        </w:rPr>
        <w:t>Bipartisan Infrastructure Law (BIL) Consumer Electronics Battery Recycling, Reprocessing, and Battery Collection</w:t>
      </w:r>
      <w:r w:rsidRPr="00BC5FDC">
        <w:rPr>
          <w:rFonts w:ascii="Helvetica" w:hAnsi="Helvetica" w:cs="Helvetica"/>
          <w:color w:val="222222"/>
          <w:sz w:val="24"/>
          <w:szCs w:val="24"/>
        </w:rPr>
        <w:br/>
      </w:r>
      <w:r w:rsidRPr="00BC5FDC">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F030D" w:rsidRPr="00FF030D" w14:paraId="7A60D82C" w14:textId="77777777" w:rsidTr="00FF030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FF030D" w:rsidRPr="00FF030D" w14:paraId="43FBD0AA" w14:textId="77777777" w:rsidTr="00FF030D">
              <w:trPr>
                <w:tblCellSpacing w:w="0" w:type="dxa"/>
              </w:trPr>
              <w:tc>
                <w:tcPr>
                  <w:tcW w:w="2235" w:type="dxa"/>
                  <w:noWrap/>
                  <w:hideMark/>
                </w:tcPr>
                <w:p w14:paraId="688C3138"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Document Type:</w:t>
                  </w:r>
                </w:p>
              </w:tc>
              <w:tc>
                <w:tcPr>
                  <w:tcW w:w="3010" w:type="dxa"/>
                  <w:vAlign w:val="center"/>
                  <w:hideMark/>
                </w:tcPr>
                <w:p w14:paraId="65493179"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Grants Notice</w:t>
                  </w:r>
                </w:p>
              </w:tc>
            </w:tr>
            <w:tr w:rsidR="00FF030D" w:rsidRPr="00FF030D" w14:paraId="49686CE0" w14:textId="77777777" w:rsidTr="00FF030D">
              <w:trPr>
                <w:tblCellSpacing w:w="0" w:type="dxa"/>
              </w:trPr>
              <w:tc>
                <w:tcPr>
                  <w:tcW w:w="2235" w:type="dxa"/>
                  <w:noWrap/>
                  <w:hideMark/>
                </w:tcPr>
                <w:p w14:paraId="2E80DE34"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Funding Opportunity Number:</w:t>
                  </w:r>
                </w:p>
              </w:tc>
              <w:tc>
                <w:tcPr>
                  <w:tcW w:w="3010" w:type="dxa"/>
                  <w:vAlign w:val="center"/>
                  <w:hideMark/>
                </w:tcPr>
                <w:p w14:paraId="20D93F91"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DE-FOA-0002897</w:t>
                  </w:r>
                </w:p>
              </w:tc>
            </w:tr>
            <w:tr w:rsidR="00FF030D" w:rsidRPr="00FF030D" w14:paraId="400E3463" w14:textId="77777777" w:rsidTr="00FF030D">
              <w:trPr>
                <w:tblCellSpacing w:w="0" w:type="dxa"/>
              </w:trPr>
              <w:tc>
                <w:tcPr>
                  <w:tcW w:w="2235" w:type="dxa"/>
                  <w:noWrap/>
                  <w:hideMark/>
                </w:tcPr>
                <w:p w14:paraId="4625A6FD"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Funding Opportunity Title:</w:t>
                  </w:r>
                </w:p>
              </w:tc>
              <w:tc>
                <w:tcPr>
                  <w:tcW w:w="3010" w:type="dxa"/>
                  <w:vAlign w:val="center"/>
                  <w:hideMark/>
                </w:tcPr>
                <w:p w14:paraId="2D841B0B"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 xml:space="preserve">Bipartisan Infrastructure Law (BIL) Consumer Electronics </w:t>
                  </w:r>
                  <w:r w:rsidRPr="00FF030D">
                    <w:rPr>
                      <w:rFonts w:ascii="Helvetica" w:hAnsi="Helvetica" w:cs="Helvetica"/>
                      <w:color w:val="222222"/>
                    </w:rPr>
                    <w:lastRenderedPageBreak/>
                    <w:t>Battery Recycling, Reprocessing, and Battery Collection</w:t>
                  </w:r>
                </w:p>
              </w:tc>
            </w:tr>
            <w:tr w:rsidR="00FF030D" w:rsidRPr="00FF030D" w14:paraId="3A335E34" w14:textId="77777777" w:rsidTr="00FF030D">
              <w:trPr>
                <w:tblCellSpacing w:w="0" w:type="dxa"/>
              </w:trPr>
              <w:tc>
                <w:tcPr>
                  <w:tcW w:w="2235" w:type="dxa"/>
                  <w:noWrap/>
                  <w:hideMark/>
                </w:tcPr>
                <w:p w14:paraId="7BFC8710"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Opportunity Category:</w:t>
                  </w:r>
                </w:p>
              </w:tc>
              <w:tc>
                <w:tcPr>
                  <w:tcW w:w="3010" w:type="dxa"/>
                  <w:vAlign w:val="center"/>
                  <w:hideMark/>
                </w:tcPr>
                <w:p w14:paraId="21D66D7F"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Discretionary</w:t>
                  </w:r>
                </w:p>
              </w:tc>
            </w:tr>
            <w:tr w:rsidR="00FF030D" w:rsidRPr="00FF030D" w14:paraId="52D7A49F" w14:textId="77777777" w:rsidTr="00FF030D">
              <w:trPr>
                <w:tblCellSpacing w:w="0" w:type="dxa"/>
              </w:trPr>
              <w:tc>
                <w:tcPr>
                  <w:tcW w:w="2235" w:type="dxa"/>
                  <w:noWrap/>
                  <w:hideMark/>
                </w:tcPr>
                <w:p w14:paraId="5FB1CC27"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Opportunity Category Explanation:</w:t>
                  </w:r>
                </w:p>
              </w:tc>
              <w:tc>
                <w:tcPr>
                  <w:tcW w:w="3010" w:type="dxa"/>
                  <w:vAlign w:val="center"/>
                  <w:hideMark/>
                </w:tcPr>
                <w:p w14:paraId="42F1D726"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 </w:t>
                  </w:r>
                </w:p>
              </w:tc>
            </w:tr>
            <w:tr w:rsidR="00FF030D" w:rsidRPr="00FF030D" w14:paraId="2B86EF5A" w14:textId="77777777" w:rsidTr="00FF030D">
              <w:trPr>
                <w:tblCellSpacing w:w="0" w:type="dxa"/>
              </w:trPr>
              <w:tc>
                <w:tcPr>
                  <w:tcW w:w="2235" w:type="dxa"/>
                  <w:noWrap/>
                  <w:hideMark/>
                </w:tcPr>
                <w:p w14:paraId="35D33D1B"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Funding Instrument Type:</w:t>
                  </w:r>
                </w:p>
              </w:tc>
              <w:tc>
                <w:tcPr>
                  <w:tcW w:w="3010" w:type="dxa"/>
                  <w:vAlign w:val="center"/>
                  <w:hideMark/>
                </w:tcPr>
                <w:p w14:paraId="03DC0A61"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Grant</w:t>
                  </w:r>
                </w:p>
              </w:tc>
            </w:tr>
            <w:tr w:rsidR="00FF030D" w:rsidRPr="00FF030D" w14:paraId="0ED11A44" w14:textId="77777777" w:rsidTr="00FF030D">
              <w:trPr>
                <w:tblCellSpacing w:w="0" w:type="dxa"/>
              </w:trPr>
              <w:tc>
                <w:tcPr>
                  <w:tcW w:w="2235" w:type="dxa"/>
                  <w:noWrap/>
                  <w:hideMark/>
                </w:tcPr>
                <w:p w14:paraId="72990770"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Category of Funding Activity:</w:t>
                  </w:r>
                </w:p>
              </w:tc>
              <w:tc>
                <w:tcPr>
                  <w:tcW w:w="3010" w:type="dxa"/>
                  <w:vAlign w:val="center"/>
                  <w:hideMark/>
                </w:tcPr>
                <w:p w14:paraId="73BF5948"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Energy</w:t>
                  </w:r>
                </w:p>
              </w:tc>
            </w:tr>
            <w:tr w:rsidR="00FF030D" w:rsidRPr="00FF030D" w14:paraId="3797D480" w14:textId="77777777" w:rsidTr="00FF030D">
              <w:trPr>
                <w:tblCellSpacing w:w="0" w:type="dxa"/>
              </w:trPr>
              <w:tc>
                <w:tcPr>
                  <w:tcW w:w="2235" w:type="dxa"/>
                  <w:noWrap/>
                  <w:hideMark/>
                </w:tcPr>
                <w:p w14:paraId="06E966F7"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Category Explanation:</w:t>
                  </w:r>
                </w:p>
              </w:tc>
              <w:tc>
                <w:tcPr>
                  <w:tcW w:w="3010" w:type="dxa"/>
                  <w:vAlign w:val="center"/>
                  <w:hideMark/>
                </w:tcPr>
                <w:p w14:paraId="431FD76A"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 </w:t>
                  </w:r>
                </w:p>
              </w:tc>
            </w:tr>
            <w:tr w:rsidR="00FF030D" w:rsidRPr="00FF030D" w14:paraId="396910A2" w14:textId="77777777" w:rsidTr="00FF030D">
              <w:trPr>
                <w:tblCellSpacing w:w="0" w:type="dxa"/>
              </w:trPr>
              <w:tc>
                <w:tcPr>
                  <w:tcW w:w="2235" w:type="dxa"/>
                  <w:noWrap/>
                  <w:hideMark/>
                </w:tcPr>
                <w:p w14:paraId="56C007EB"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Expected Number of Awards:</w:t>
                  </w:r>
                </w:p>
              </w:tc>
              <w:tc>
                <w:tcPr>
                  <w:tcW w:w="3010" w:type="dxa"/>
                  <w:vAlign w:val="center"/>
                  <w:hideMark/>
                </w:tcPr>
                <w:p w14:paraId="1FFC9EE9"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70</w:t>
                  </w:r>
                </w:p>
              </w:tc>
            </w:tr>
            <w:tr w:rsidR="00FF030D" w:rsidRPr="00FF030D" w14:paraId="00C7DA12" w14:textId="77777777" w:rsidTr="00FF030D">
              <w:trPr>
                <w:tblCellSpacing w:w="0" w:type="dxa"/>
              </w:trPr>
              <w:tc>
                <w:tcPr>
                  <w:tcW w:w="2235" w:type="dxa"/>
                  <w:noWrap/>
                  <w:hideMark/>
                </w:tcPr>
                <w:p w14:paraId="0EAFF557"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CFDA Number(s):</w:t>
                  </w:r>
                </w:p>
              </w:tc>
              <w:tc>
                <w:tcPr>
                  <w:tcW w:w="3010" w:type="dxa"/>
                  <w:vAlign w:val="center"/>
                  <w:hideMark/>
                </w:tcPr>
                <w:p w14:paraId="0F63BFF5"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81.086 -- Conservation Research and Development</w:t>
                  </w:r>
                </w:p>
              </w:tc>
            </w:tr>
            <w:tr w:rsidR="00FF030D" w:rsidRPr="00FF030D" w14:paraId="3D120492" w14:textId="77777777" w:rsidTr="00FF030D">
              <w:trPr>
                <w:tblCellSpacing w:w="0" w:type="dxa"/>
              </w:trPr>
              <w:tc>
                <w:tcPr>
                  <w:tcW w:w="2235" w:type="dxa"/>
                  <w:noWrap/>
                  <w:hideMark/>
                </w:tcPr>
                <w:p w14:paraId="0E05A3A2"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Cost Sharing or Matching Requirement:</w:t>
                  </w:r>
                </w:p>
              </w:tc>
              <w:tc>
                <w:tcPr>
                  <w:tcW w:w="3010" w:type="dxa"/>
                  <w:vAlign w:val="center"/>
                  <w:hideMark/>
                </w:tcPr>
                <w:p w14:paraId="09632F16"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Yes</w:t>
                  </w:r>
                </w:p>
              </w:tc>
            </w:tr>
          </w:tbl>
          <w:p w14:paraId="77461F41" w14:textId="77777777" w:rsidR="00FF030D" w:rsidRPr="00FF030D" w:rsidRDefault="00FF030D" w:rsidP="00FF030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7"/>
              <w:gridCol w:w="2692"/>
            </w:tblGrid>
            <w:tr w:rsidR="00FF030D" w:rsidRPr="00FF030D" w14:paraId="761AD0A9" w14:textId="77777777" w:rsidTr="00FF030D">
              <w:trPr>
                <w:tblCellSpacing w:w="0" w:type="dxa"/>
              </w:trPr>
              <w:tc>
                <w:tcPr>
                  <w:tcW w:w="2477" w:type="dxa"/>
                  <w:noWrap/>
                  <w:hideMark/>
                </w:tcPr>
                <w:p w14:paraId="5829EA69"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lastRenderedPageBreak/>
                    <w:t>Version:</w:t>
                  </w:r>
                </w:p>
              </w:tc>
              <w:tc>
                <w:tcPr>
                  <w:tcW w:w="2692" w:type="dxa"/>
                  <w:vAlign w:val="center"/>
                  <w:hideMark/>
                </w:tcPr>
                <w:p w14:paraId="5B12AA44"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Synopsis 2</w:t>
                  </w:r>
                </w:p>
              </w:tc>
            </w:tr>
            <w:tr w:rsidR="00FF030D" w:rsidRPr="00FF030D" w14:paraId="6478ED69" w14:textId="77777777" w:rsidTr="00FF030D">
              <w:trPr>
                <w:tblCellSpacing w:w="0" w:type="dxa"/>
              </w:trPr>
              <w:tc>
                <w:tcPr>
                  <w:tcW w:w="2477" w:type="dxa"/>
                  <w:noWrap/>
                  <w:hideMark/>
                </w:tcPr>
                <w:p w14:paraId="7DC3DB0D"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Posted Date:</w:t>
                  </w:r>
                </w:p>
              </w:tc>
              <w:tc>
                <w:tcPr>
                  <w:tcW w:w="2692" w:type="dxa"/>
                  <w:vAlign w:val="center"/>
                  <w:hideMark/>
                </w:tcPr>
                <w:p w14:paraId="5DB78512"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Jun 12, 2023</w:t>
                  </w:r>
                </w:p>
              </w:tc>
            </w:tr>
            <w:tr w:rsidR="00FF030D" w:rsidRPr="00FF030D" w14:paraId="7E3B61E2" w14:textId="77777777" w:rsidTr="00FF030D">
              <w:trPr>
                <w:tblCellSpacing w:w="0" w:type="dxa"/>
              </w:trPr>
              <w:tc>
                <w:tcPr>
                  <w:tcW w:w="2477" w:type="dxa"/>
                  <w:noWrap/>
                  <w:hideMark/>
                </w:tcPr>
                <w:p w14:paraId="0E38C83D"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Last Updated Date:</w:t>
                  </w:r>
                </w:p>
              </w:tc>
              <w:tc>
                <w:tcPr>
                  <w:tcW w:w="2692" w:type="dxa"/>
                  <w:vAlign w:val="center"/>
                  <w:hideMark/>
                </w:tcPr>
                <w:p w14:paraId="33667FA3"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Jun 12, 2023</w:t>
                  </w:r>
                </w:p>
              </w:tc>
            </w:tr>
            <w:tr w:rsidR="00FF030D" w:rsidRPr="00FF030D" w14:paraId="623FF7A4" w14:textId="77777777" w:rsidTr="00FF030D">
              <w:trPr>
                <w:tblCellSpacing w:w="0" w:type="dxa"/>
              </w:trPr>
              <w:tc>
                <w:tcPr>
                  <w:tcW w:w="2477" w:type="dxa"/>
                  <w:noWrap/>
                  <w:hideMark/>
                </w:tcPr>
                <w:p w14:paraId="47271ADB"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Original Closing Date for Applications:</w:t>
                  </w:r>
                </w:p>
              </w:tc>
              <w:tc>
                <w:tcPr>
                  <w:tcW w:w="2692" w:type="dxa"/>
                  <w:vAlign w:val="center"/>
                  <w:hideMark/>
                </w:tcPr>
                <w:p w14:paraId="423E11DC"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Nov 29, 2023  </w:t>
                  </w:r>
                </w:p>
              </w:tc>
            </w:tr>
            <w:tr w:rsidR="00FF030D" w:rsidRPr="00FF030D" w14:paraId="25DCCA26" w14:textId="77777777" w:rsidTr="00FF030D">
              <w:trPr>
                <w:tblCellSpacing w:w="0" w:type="dxa"/>
              </w:trPr>
              <w:tc>
                <w:tcPr>
                  <w:tcW w:w="2477" w:type="dxa"/>
                  <w:noWrap/>
                  <w:hideMark/>
                </w:tcPr>
                <w:p w14:paraId="4B0C3CCC"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lastRenderedPageBreak/>
                    <w:t>Current Closing Date for Applications:</w:t>
                  </w:r>
                </w:p>
              </w:tc>
              <w:tc>
                <w:tcPr>
                  <w:tcW w:w="2692" w:type="dxa"/>
                  <w:vAlign w:val="center"/>
                  <w:hideMark/>
                </w:tcPr>
                <w:p w14:paraId="2F853F5E"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Nov 29, 2023  </w:t>
                  </w:r>
                </w:p>
              </w:tc>
            </w:tr>
            <w:tr w:rsidR="00FF030D" w:rsidRPr="00FF030D" w14:paraId="55AD0A9D" w14:textId="77777777" w:rsidTr="00FF030D">
              <w:trPr>
                <w:tblCellSpacing w:w="0" w:type="dxa"/>
              </w:trPr>
              <w:tc>
                <w:tcPr>
                  <w:tcW w:w="2477" w:type="dxa"/>
                  <w:noWrap/>
                  <w:hideMark/>
                </w:tcPr>
                <w:p w14:paraId="2243D4D8"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Archive Date:</w:t>
                  </w:r>
                </w:p>
              </w:tc>
              <w:tc>
                <w:tcPr>
                  <w:tcW w:w="2692" w:type="dxa"/>
                  <w:vAlign w:val="center"/>
                  <w:hideMark/>
                </w:tcPr>
                <w:p w14:paraId="1F492F6C"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Dec 29, 2023</w:t>
                  </w:r>
                </w:p>
              </w:tc>
            </w:tr>
            <w:tr w:rsidR="00FF030D" w:rsidRPr="00FF030D" w14:paraId="47B1A0BA" w14:textId="77777777" w:rsidTr="00FF030D">
              <w:trPr>
                <w:tblCellSpacing w:w="0" w:type="dxa"/>
              </w:trPr>
              <w:tc>
                <w:tcPr>
                  <w:tcW w:w="2477" w:type="dxa"/>
                  <w:noWrap/>
                  <w:hideMark/>
                </w:tcPr>
                <w:p w14:paraId="6A7D14B4"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Estimated Total Program Funding:</w:t>
                  </w:r>
                </w:p>
              </w:tc>
              <w:tc>
                <w:tcPr>
                  <w:tcW w:w="2692" w:type="dxa"/>
                  <w:vAlign w:val="center"/>
                  <w:hideMark/>
                </w:tcPr>
                <w:p w14:paraId="5B903E44"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$125,000,000</w:t>
                  </w:r>
                </w:p>
              </w:tc>
            </w:tr>
            <w:tr w:rsidR="00FF030D" w:rsidRPr="00FF030D" w14:paraId="6486521C" w14:textId="77777777" w:rsidTr="00FF030D">
              <w:trPr>
                <w:tblCellSpacing w:w="0" w:type="dxa"/>
              </w:trPr>
              <w:tc>
                <w:tcPr>
                  <w:tcW w:w="2477" w:type="dxa"/>
                  <w:noWrap/>
                  <w:hideMark/>
                </w:tcPr>
                <w:p w14:paraId="046FDA3D"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Award Ceiling:</w:t>
                  </w:r>
                </w:p>
              </w:tc>
              <w:tc>
                <w:tcPr>
                  <w:tcW w:w="2692" w:type="dxa"/>
                  <w:vAlign w:val="center"/>
                  <w:hideMark/>
                </w:tcPr>
                <w:p w14:paraId="52140165"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$10,000,000</w:t>
                  </w:r>
                </w:p>
              </w:tc>
            </w:tr>
            <w:tr w:rsidR="00FF030D" w:rsidRPr="00FF030D" w14:paraId="2754372F" w14:textId="77777777" w:rsidTr="00FF030D">
              <w:trPr>
                <w:tblCellSpacing w:w="0" w:type="dxa"/>
              </w:trPr>
              <w:tc>
                <w:tcPr>
                  <w:tcW w:w="2477" w:type="dxa"/>
                  <w:noWrap/>
                  <w:hideMark/>
                </w:tcPr>
                <w:p w14:paraId="1008F4E2"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Award Floor:</w:t>
                  </w:r>
                </w:p>
              </w:tc>
              <w:tc>
                <w:tcPr>
                  <w:tcW w:w="2692" w:type="dxa"/>
                  <w:vAlign w:val="center"/>
                  <w:hideMark/>
                </w:tcPr>
                <w:p w14:paraId="42A74D7B"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$1</w:t>
                  </w:r>
                </w:p>
              </w:tc>
            </w:tr>
          </w:tbl>
          <w:p w14:paraId="64D5D532" w14:textId="77777777" w:rsidR="00FF030D" w:rsidRPr="00FF030D" w:rsidRDefault="00FF030D" w:rsidP="00FF030D">
            <w:pPr>
              <w:pStyle w:val="NoSpacing"/>
              <w:rPr>
                <w:rFonts w:ascii="Helvetica" w:hAnsi="Helvetica" w:cs="Helvetica"/>
                <w:color w:val="222222"/>
              </w:rPr>
            </w:pPr>
          </w:p>
        </w:tc>
      </w:tr>
    </w:tbl>
    <w:p w14:paraId="7051F73C" w14:textId="571CD96C" w:rsidR="00FF030D" w:rsidRPr="00FF030D" w:rsidRDefault="00FF030D" w:rsidP="00FF030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F030D" w:rsidRPr="00FF030D" w14:paraId="4E486CAB" w14:textId="77777777" w:rsidTr="00FF030D">
        <w:trPr>
          <w:tblCellSpacing w:w="0" w:type="dxa"/>
        </w:trPr>
        <w:tc>
          <w:tcPr>
            <w:tcW w:w="0" w:type="auto"/>
            <w:noWrap/>
            <w:hideMark/>
          </w:tcPr>
          <w:p w14:paraId="13869E54"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Eligible Applicants:</w:t>
            </w:r>
          </w:p>
        </w:tc>
        <w:tc>
          <w:tcPr>
            <w:tcW w:w="5000" w:type="pct"/>
            <w:vAlign w:val="center"/>
            <w:hideMark/>
          </w:tcPr>
          <w:p w14:paraId="2E74B4CA"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Unrestricted (i.e., open to any type of entity above), subject to any clarification in text field entitled "Additional Information on Eligibility"</w:t>
            </w:r>
          </w:p>
        </w:tc>
      </w:tr>
      <w:tr w:rsidR="00FF030D" w:rsidRPr="00FF030D" w14:paraId="775D06AD" w14:textId="77777777" w:rsidTr="00FF030D">
        <w:trPr>
          <w:tblCellSpacing w:w="0" w:type="dxa"/>
        </w:trPr>
        <w:tc>
          <w:tcPr>
            <w:tcW w:w="0" w:type="auto"/>
            <w:noWrap/>
            <w:hideMark/>
          </w:tcPr>
          <w:p w14:paraId="4B7DBA4E"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Additional Information on Eligibility:</w:t>
            </w:r>
          </w:p>
        </w:tc>
        <w:tc>
          <w:tcPr>
            <w:tcW w:w="5000" w:type="pct"/>
            <w:vAlign w:val="center"/>
            <w:hideMark/>
          </w:tcPr>
          <w:p w14:paraId="3161288A"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 </w:t>
            </w:r>
          </w:p>
        </w:tc>
      </w:tr>
    </w:tbl>
    <w:p w14:paraId="46D6252A" w14:textId="5EB4BF54" w:rsidR="00FF030D" w:rsidRPr="00FF030D" w:rsidRDefault="00FF030D" w:rsidP="00FF030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F030D" w:rsidRPr="00FF030D" w14:paraId="7F000A01" w14:textId="77777777" w:rsidTr="00FF030D">
        <w:trPr>
          <w:tblCellSpacing w:w="0" w:type="dxa"/>
        </w:trPr>
        <w:tc>
          <w:tcPr>
            <w:tcW w:w="0" w:type="auto"/>
            <w:noWrap/>
            <w:hideMark/>
          </w:tcPr>
          <w:p w14:paraId="205CA216"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Agency Name:</w:t>
            </w:r>
          </w:p>
        </w:tc>
        <w:tc>
          <w:tcPr>
            <w:tcW w:w="5000" w:type="pct"/>
            <w:vAlign w:val="center"/>
            <w:hideMark/>
          </w:tcPr>
          <w:p w14:paraId="1CC2FA10"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National Energy Technology Laboratory</w:t>
            </w:r>
          </w:p>
        </w:tc>
      </w:tr>
      <w:tr w:rsidR="00FF030D" w:rsidRPr="00FF030D" w14:paraId="6F35172D" w14:textId="77777777" w:rsidTr="00FF030D">
        <w:trPr>
          <w:tblCellSpacing w:w="0" w:type="dxa"/>
        </w:trPr>
        <w:tc>
          <w:tcPr>
            <w:tcW w:w="0" w:type="auto"/>
            <w:noWrap/>
            <w:hideMark/>
          </w:tcPr>
          <w:p w14:paraId="3F8CD288"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Description:</w:t>
            </w:r>
          </w:p>
        </w:tc>
        <w:tc>
          <w:tcPr>
            <w:tcW w:w="5000" w:type="pct"/>
            <w:vAlign w:val="center"/>
            <w:hideMark/>
          </w:tcPr>
          <w:p w14:paraId="18758326"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Bipartisan Infrastructure Law (BIL) - Consumer Electronics Battery Recycling, Reprocessing, and Battery Collection - DE-FOA-0002897. This Funding Opportunity Announcement will provide funding to support the recycling of consumer electronics batteries and battery-containing devices to help build a robust domestic critical material supply chain for EV batteries in the United States. The program will accomplish this by: 1) Increasing participation by consumers in recycling programs; 2) Improving the economics of consumer battery recycling to create a market for recycling, including battery recycling research, development, and demonstration activities to create innovative and practical approaches to increase the reuse and recycling of batteries; and 3) Increasing the number of these programs, including state and local programs to assist in the establishment or enhancement of state consumer electronics battery collection, recycling, and reprocessing programs and to establish collection points at retailers.</w:t>
            </w:r>
          </w:p>
        </w:tc>
      </w:tr>
      <w:tr w:rsidR="00FF030D" w:rsidRPr="00FF030D" w14:paraId="56ADC1AB" w14:textId="77777777" w:rsidTr="00FF030D">
        <w:trPr>
          <w:tblCellSpacing w:w="0" w:type="dxa"/>
        </w:trPr>
        <w:tc>
          <w:tcPr>
            <w:tcW w:w="0" w:type="auto"/>
            <w:noWrap/>
            <w:hideMark/>
          </w:tcPr>
          <w:p w14:paraId="62C71966"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Link to Additional Information:</w:t>
            </w:r>
          </w:p>
        </w:tc>
        <w:tc>
          <w:tcPr>
            <w:tcW w:w="5000" w:type="pct"/>
            <w:vAlign w:val="center"/>
            <w:hideMark/>
          </w:tcPr>
          <w:p w14:paraId="0B26483B" w14:textId="77777777" w:rsidR="00FF030D" w:rsidRPr="00FF030D" w:rsidRDefault="00000000" w:rsidP="00FF030D">
            <w:pPr>
              <w:pStyle w:val="NoSpacing"/>
              <w:rPr>
                <w:rFonts w:ascii="Helvetica" w:hAnsi="Helvetica" w:cs="Helvetica"/>
                <w:color w:val="222222"/>
              </w:rPr>
            </w:pPr>
            <w:hyperlink r:id="rId190" w:tgtFrame="_blank" w:tooltip="Link to Additional Information" w:history="1">
              <w:r w:rsidR="00FF030D" w:rsidRPr="00FF030D">
                <w:rPr>
                  <w:rStyle w:val="Hyperlink"/>
                  <w:rFonts w:ascii="Helvetica" w:hAnsi="Helvetica" w:cs="Helvetica"/>
                </w:rPr>
                <w:t>EERE Exchange</w:t>
              </w:r>
            </w:hyperlink>
          </w:p>
        </w:tc>
      </w:tr>
      <w:tr w:rsidR="00FF030D" w:rsidRPr="00FF030D" w14:paraId="271C7A19" w14:textId="77777777" w:rsidTr="00FF030D">
        <w:trPr>
          <w:tblCellSpacing w:w="0" w:type="dxa"/>
        </w:trPr>
        <w:tc>
          <w:tcPr>
            <w:tcW w:w="0" w:type="auto"/>
            <w:noWrap/>
            <w:hideMark/>
          </w:tcPr>
          <w:p w14:paraId="62EBACD6" w14:textId="77777777" w:rsidR="00FF030D" w:rsidRPr="00FF030D" w:rsidRDefault="00FF030D" w:rsidP="00FF030D">
            <w:pPr>
              <w:pStyle w:val="NoSpacing"/>
              <w:rPr>
                <w:rFonts w:ascii="Helvetica" w:hAnsi="Helvetica" w:cs="Helvetica"/>
                <w:b/>
                <w:bCs/>
                <w:color w:val="222222"/>
              </w:rPr>
            </w:pPr>
            <w:r w:rsidRPr="00FF030D">
              <w:rPr>
                <w:rFonts w:ascii="Helvetica" w:hAnsi="Helvetica" w:cs="Helvetica"/>
                <w:b/>
                <w:bCs/>
                <w:color w:val="222222"/>
              </w:rPr>
              <w:t>Grantor Contact Information:</w:t>
            </w:r>
          </w:p>
        </w:tc>
        <w:tc>
          <w:tcPr>
            <w:tcW w:w="5000" w:type="pct"/>
            <w:vAlign w:val="center"/>
            <w:hideMark/>
          </w:tcPr>
          <w:p w14:paraId="06528748" w14:textId="77777777" w:rsidR="00FF030D" w:rsidRPr="00FF030D" w:rsidRDefault="00FF030D" w:rsidP="00FF030D">
            <w:pPr>
              <w:pStyle w:val="NoSpacing"/>
              <w:rPr>
                <w:rFonts w:ascii="Helvetica" w:hAnsi="Helvetica" w:cs="Helvetica"/>
                <w:color w:val="222222"/>
              </w:rPr>
            </w:pPr>
            <w:r w:rsidRPr="00FF030D">
              <w:rPr>
                <w:rFonts w:ascii="Helvetica" w:hAnsi="Helvetica" w:cs="Helvetica"/>
                <w:color w:val="222222"/>
              </w:rPr>
              <w:t>If you have difficulty accessing the full announcement electronically, please contact:</w:t>
            </w:r>
            <w:r w:rsidRPr="00FF030D">
              <w:rPr>
                <w:rFonts w:ascii="Helvetica" w:hAnsi="Helvetica" w:cs="Helvetica"/>
                <w:color w:val="222222"/>
              </w:rPr>
              <w:br/>
            </w:r>
            <w:r w:rsidRPr="00FF030D">
              <w:rPr>
                <w:rFonts w:ascii="Helvetica" w:hAnsi="Helvetica" w:cs="Helvetica"/>
                <w:color w:val="222222"/>
              </w:rPr>
              <w:br/>
            </w:r>
            <w:r w:rsidRPr="00FF030D">
              <w:rPr>
                <w:rFonts w:ascii="Helvetica" w:hAnsi="Helvetica" w:cs="Helvetica"/>
                <w:color w:val="222222"/>
              </w:rPr>
              <w:lastRenderedPageBreak/>
              <w:t>Caitlin A. Lecker 412-386-9427 DE-FOA-0002897@netl.doe.gov</w:t>
            </w:r>
            <w:r w:rsidRPr="00FF030D">
              <w:rPr>
                <w:rFonts w:ascii="Helvetica" w:hAnsi="Helvetica" w:cs="Helvetica"/>
                <w:color w:val="222222"/>
              </w:rPr>
              <w:br/>
            </w:r>
            <w:r w:rsidRPr="00FF030D">
              <w:rPr>
                <w:rFonts w:ascii="Helvetica" w:hAnsi="Helvetica" w:cs="Helvetica"/>
                <w:color w:val="222222"/>
              </w:rPr>
              <w:br/>
            </w:r>
            <w:hyperlink r:id="rId191" w:history="1">
              <w:r w:rsidRPr="00FF030D">
                <w:rPr>
                  <w:rStyle w:val="Hyperlink"/>
                  <w:rFonts w:ascii="Helvetica" w:hAnsi="Helvetica" w:cs="Helvetica"/>
                </w:rPr>
                <w:t>Click to email contact</w:t>
              </w:r>
            </w:hyperlink>
          </w:p>
        </w:tc>
      </w:tr>
    </w:tbl>
    <w:p w14:paraId="42441B83" w14:textId="3124F993" w:rsidR="00FF030D" w:rsidRDefault="00FF030D" w:rsidP="00FF030D">
      <w:pPr>
        <w:pStyle w:val="NoSpacing"/>
        <w:rPr>
          <w:rStyle w:val="Hyperlink"/>
          <w:rFonts w:ascii="Helvetica" w:hAnsi="Helvetica" w:cs="Helvetica"/>
          <w:color w:val="1155CC"/>
          <w:sz w:val="24"/>
          <w:szCs w:val="24"/>
          <w:shd w:val="clear" w:color="auto" w:fill="FFFFFF"/>
        </w:rPr>
      </w:pPr>
      <w:r w:rsidRPr="00BC5FDC">
        <w:rPr>
          <w:rFonts w:ascii="Helvetica" w:hAnsi="Helvetica" w:cs="Helvetica"/>
          <w:color w:val="222222"/>
          <w:sz w:val="24"/>
          <w:szCs w:val="24"/>
        </w:rPr>
        <w:br/>
      </w:r>
      <w:hyperlink r:id="rId192" w:tgtFrame="_blank" w:history="1">
        <w:r w:rsidRPr="00BC5FDC">
          <w:rPr>
            <w:rStyle w:val="Hyperlink"/>
            <w:rFonts w:ascii="Helvetica" w:hAnsi="Helvetica" w:cs="Helvetica"/>
            <w:color w:val="1155CC"/>
            <w:sz w:val="24"/>
            <w:szCs w:val="24"/>
            <w:shd w:val="clear" w:color="auto" w:fill="FFFFFF"/>
          </w:rPr>
          <w:t>https://www.grants.gov/web/grants/view-opportunity.html?oppId=348660</w:t>
        </w:r>
      </w:hyperlink>
      <w:r w:rsidRPr="00BC5FDC">
        <w:rPr>
          <w:rFonts w:ascii="Helvetica" w:hAnsi="Helvetica" w:cs="Helvetica"/>
          <w:color w:val="222222"/>
          <w:sz w:val="24"/>
          <w:szCs w:val="24"/>
        </w:rPr>
        <w:br/>
      </w:r>
      <w:r w:rsidRPr="00BC5FDC">
        <w:rPr>
          <w:rFonts w:ascii="Helvetica" w:hAnsi="Helvetica" w:cs="Helvetica"/>
          <w:color w:val="222222"/>
          <w:sz w:val="24"/>
          <w:szCs w:val="24"/>
        </w:rPr>
        <w:br/>
      </w:r>
    </w:p>
    <w:p w14:paraId="5976EBE2" w14:textId="77777777" w:rsidR="00FF030D" w:rsidRDefault="00FF030D" w:rsidP="00505873">
      <w:pPr>
        <w:widowControl w:val="0"/>
        <w:autoSpaceDE w:val="0"/>
        <w:autoSpaceDN w:val="0"/>
        <w:adjustRightInd w:val="0"/>
        <w:rPr>
          <w:rFonts w:ascii="Helvetica" w:hAnsi="Helvetica"/>
          <w:color w:val="000000"/>
        </w:rPr>
      </w:pPr>
    </w:p>
    <w:p w14:paraId="0F3F5A06" w14:textId="6A615FCD" w:rsidR="006F6CDA" w:rsidRDefault="0077741F" w:rsidP="00007B7B">
      <w:pPr>
        <w:pStyle w:val="NoSpacing"/>
        <w:rPr>
          <w:rFonts w:ascii="Helvetica" w:hAnsi="Helvetica" w:cs="Helvetica"/>
          <w:b/>
          <w:bCs/>
        </w:rPr>
      </w:pPr>
      <w:bookmarkStart w:id="304" w:name="DOEResearch"/>
      <w:bookmarkEnd w:id="304"/>
      <w:r w:rsidRPr="00AC4C74">
        <w:rPr>
          <w:rFonts w:ascii="Helvetica" w:hAnsi="Helvetica" w:cs="Helvetica"/>
          <w:b/>
          <w:bCs/>
          <w:sz w:val="24"/>
          <w:szCs w:val="24"/>
        </w:rPr>
        <w:t>Research</w:t>
      </w:r>
      <w:r w:rsidRPr="00AC4C74">
        <w:rPr>
          <w:rFonts w:ascii="Helvetica" w:hAnsi="Helvetica" w:cs="Helvetica"/>
          <w:b/>
          <w:bCs/>
        </w:rPr>
        <w:t>:</w:t>
      </w:r>
      <w:r w:rsidR="006F6CDA" w:rsidRPr="00736A0A">
        <w:rPr>
          <w:rFonts w:ascii="Helvetica" w:hAnsi="Helvetica" w:cs="Helvetica"/>
          <w:color w:val="222222"/>
          <w:sz w:val="24"/>
          <w:szCs w:val="24"/>
        </w:rPr>
        <w:br/>
      </w:r>
    </w:p>
    <w:p w14:paraId="2A6BA0E0" w14:textId="223BDF16" w:rsidR="00051461" w:rsidRDefault="006D7B46" w:rsidP="006D7B46">
      <w:pPr>
        <w:pStyle w:val="NoSpacing"/>
        <w:rPr>
          <w:rFonts w:ascii="Helvetica" w:hAnsi="Helvetica" w:cs="Helvetica"/>
          <w:color w:val="222222"/>
          <w:sz w:val="24"/>
          <w:szCs w:val="24"/>
        </w:rPr>
      </w:pPr>
      <w:r w:rsidRPr="00134FAD">
        <w:rPr>
          <w:rFonts w:ascii="Helvetica" w:hAnsi="Helvetica" w:cs="Helvetica"/>
          <w:color w:val="222222"/>
          <w:sz w:val="24"/>
          <w:szCs w:val="24"/>
          <w:highlight w:val="cyan"/>
          <w:shd w:val="clear" w:color="auto" w:fill="FFFFFF"/>
        </w:rPr>
        <w:t>Advanced Research Projects Agency Energy</w:t>
      </w:r>
      <w:r w:rsidRPr="00134FAD">
        <w:rPr>
          <w:rFonts w:ascii="Helvetica" w:hAnsi="Helvetica" w:cs="Helvetica"/>
          <w:color w:val="222222"/>
          <w:sz w:val="24"/>
          <w:szCs w:val="24"/>
          <w:highlight w:val="cyan"/>
        </w:rPr>
        <w:br/>
      </w:r>
      <w:r w:rsidR="00051461" w:rsidRPr="00134FAD">
        <w:rPr>
          <w:rFonts w:ascii="Helvetica" w:hAnsi="Helvetica" w:cs="Helvetica"/>
          <w:color w:val="222222"/>
          <w:sz w:val="24"/>
          <w:szCs w:val="24"/>
          <w:highlight w:val="cyan"/>
          <w:shd w:val="clear" w:color="auto" w:fill="FFFFFF"/>
        </w:rPr>
        <w:t>Seeding Critical Advances For Leading Energy Technologies With Untapped Potential</w:t>
      </w:r>
      <w:r w:rsidRPr="00134FAD">
        <w:rPr>
          <w:rFonts w:ascii="Helvetica" w:hAnsi="Helvetica" w:cs="Helvetica"/>
          <w:color w:val="222222"/>
          <w:sz w:val="24"/>
          <w:szCs w:val="24"/>
          <w:highlight w:val="cyan"/>
          <w:shd w:val="clear" w:color="auto" w:fill="FFFFFF"/>
        </w:rPr>
        <w:t xml:space="preserve"> 2023 (SCALEUP 2023)</w:t>
      </w:r>
      <w:r w:rsidRPr="00134FAD">
        <w:rPr>
          <w:rFonts w:ascii="Helvetica" w:hAnsi="Helvetica" w:cs="Helvetica"/>
          <w:color w:val="222222"/>
          <w:sz w:val="24"/>
          <w:szCs w:val="24"/>
          <w:highlight w:val="cyan"/>
        </w:rPr>
        <w:br/>
      </w:r>
      <w:r w:rsidRPr="00134FAD">
        <w:rPr>
          <w:rFonts w:ascii="Helvetica" w:hAnsi="Helvetica" w:cs="Helvetica"/>
          <w:color w:val="222222"/>
          <w:sz w:val="24"/>
          <w:szCs w:val="24"/>
          <w:highlight w:val="cyan"/>
          <w:shd w:val="clear" w:color="auto" w:fill="FFFFFF"/>
        </w:rPr>
        <w:t>Synopsis 1</w:t>
      </w:r>
      <w:r w:rsidRPr="004D16AA">
        <w:rPr>
          <w:rFonts w:ascii="Helvetica" w:hAnsi="Helvetica" w:cs="Helvetica"/>
          <w:color w:val="222222"/>
          <w:sz w:val="24"/>
          <w:szCs w:val="24"/>
        </w:rPr>
        <w:br/>
      </w:r>
      <w:hyperlink r:id="rId193" w:tgtFrame="_blank" w:history="1">
        <w:r w:rsidRPr="004D16AA">
          <w:rPr>
            <w:rStyle w:val="Hyperlink"/>
            <w:rFonts w:ascii="Helvetica" w:hAnsi="Helvetica" w:cs="Helvetica"/>
            <w:color w:val="1155CC"/>
            <w:sz w:val="24"/>
            <w:szCs w:val="24"/>
            <w:shd w:val="clear" w:color="auto" w:fill="FFFFFF"/>
          </w:rPr>
          <w:t>https://www.grants.gov/</w:t>
        </w:r>
        <w:r w:rsidRPr="004D16AA">
          <w:rPr>
            <w:rStyle w:val="Hyperlink"/>
            <w:rFonts w:ascii="Helvetica" w:hAnsi="Helvetica" w:cs="Helvetica"/>
            <w:color w:val="1155CC"/>
            <w:sz w:val="24"/>
            <w:szCs w:val="24"/>
            <w:shd w:val="clear" w:color="auto" w:fill="FFFFFF"/>
          </w:rPr>
          <w:t>w</w:t>
        </w:r>
        <w:r w:rsidRPr="004D16AA">
          <w:rPr>
            <w:rStyle w:val="Hyperlink"/>
            <w:rFonts w:ascii="Helvetica" w:hAnsi="Helvetica" w:cs="Helvetica"/>
            <w:color w:val="1155CC"/>
            <w:sz w:val="24"/>
            <w:szCs w:val="24"/>
            <w:shd w:val="clear" w:color="auto" w:fill="FFFFFF"/>
          </w:rPr>
          <w:t>eb/grants/view-opportunity.html?oppId=348609</w:t>
        </w:r>
      </w:hyperlink>
      <w:r w:rsidRPr="004D16AA">
        <w:rPr>
          <w:rFonts w:ascii="Helvetica" w:hAnsi="Helvetica" w:cs="Helvetica"/>
          <w:color w:val="222222"/>
          <w:sz w:val="24"/>
          <w:szCs w:val="24"/>
        </w:rPr>
        <w:br/>
      </w:r>
    </w:p>
    <w:p w14:paraId="42B05578" w14:textId="77777777" w:rsidR="00D01883" w:rsidRDefault="00D01883" w:rsidP="00D01883">
      <w:pPr>
        <w:pStyle w:val="NoSpacing"/>
        <w:rPr>
          <w:rFonts w:ascii="Helvetica" w:hAnsi="Helvetica" w:cs="Helvetica"/>
          <w:sz w:val="24"/>
          <w:szCs w:val="24"/>
        </w:rPr>
      </w:pPr>
      <w:r w:rsidRPr="00486A4C">
        <w:rPr>
          <w:rFonts w:ascii="Helvetica" w:hAnsi="Helvetica" w:cs="Helvetica"/>
          <w:color w:val="222222"/>
          <w:sz w:val="24"/>
          <w:szCs w:val="24"/>
          <w:shd w:val="clear" w:color="auto" w:fill="FFFFFF"/>
        </w:rPr>
        <w:t>Golden Field Office</w:t>
      </w:r>
      <w:r w:rsidRPr="00486A4C">
        <w:rPr>
          <w:rFonts w:ascii="Helvetica" w:hAnsi="Helvetica" w:cs="Helvetica"/>
          <w:color w:val="222222"/>
          <w:sz w:val="24"/>
          <w:szCs w:val="24"/>
        </w:rPr>
        <w:br/>
      </w:r>
      <w:r w:rsidRPr="00486A4C">
        <w:rPr>
          <w:rFonts w:ascii="Helvetica" w:hAnsi="Helvetica" w:cs="Helvetica"/>
          <w:color w:val="222222"/>
          <w:sz w:val="24"/>
          <w:szCs w:val="24"/>
          <w:shd w:val="clear" w:color="auto" w:fill="FFFFFF"/>
        </w:rPr>
        <w:t>Bipartisan Infrastructure Law (BIL) Weatherization Program Assistance (WAP) Enhancement &amp; Innovation</w:t>
      </w:r>
      <w:r w:rsidRPr="00486A4C">
        <w:rPr>
          <w:rFonts w:ascii="Helvetica" w:hAnsi="Helvetica" w:cs="Helvetica"/>
          <w:color w:val="222222"/>
          <w:sz w:val="24"/>
          <w:szCs w:val="24"/>
        </w:rPr>
        <w:br/>
      </w:r>
      <w:r w:rsidRPr="00486A4C">
        <w:rPr>
          <w:rFonts w:ascii="Helvetica" w:hAnsi="Helvetica" w:cs="Helvetica"/>
          <w:color w:val="222222"/>
          <w:sz w:val="24"/>
          <w:szCs w:val="24"/>
          <w:shd w:val="clear" w:color="auto" w:fill="FFFFFF"/>
        </w:rPr>
        <w:t>Synopsis 1</w:t>
      </w:r>
      <w:r w:rsidRPr="00486A4C">
        <w:rPr>
          <w:rFonts w:ascii="Helvetica" w:hAnsi="Helvetica" w:cs="Helvetica"/>
          <w:color w:val="222222"/>
          <w:sz w:val="24"/>
          <w:szCs w:val="24"/>
        </w:rPr>
        <w:br/>
      </w:r>
      <w:hyperlink r:id="rId194" w:tgtFrame="_blank" w:history="1">
        <w:r w:rsidRPr="00486A4C">
          <w:rPr>
            <w:rStyle w:val="Hyperlink"/>
            <w:rFonts w:ascii="Helvetica" w:hAnsi="Helvetica" w:cs="Helvetica"/>
            <w:color w:val="1155CC"/>
            <w:sz w:val="24"/>
            <w:szCs w:val="24"/>
            <w:shd w:val="clear" w:color="auto" w:fill="FFFFFF"/>
          </w:rPr>
          <w:t>https://www.grants.gov/web/grants/view-opportunity.html?oppId=348941</w:t>
        </w:r>
      </w:hyperlink>
    </w:p>
    <w:p w14:paraId="01CBA641" w14:textId="77777777" w:rsidR="00D01883" w:rsidRDefault="00D01883" w:rsidP="00D01883">
      <w:pPr>
        <w:pStyle w:val="NoSpacing"/>
        <w:rPr>
          <w:rFonts w:ascii="Helvetica" w:hAnsi="Helvetica" w:cs="Helvetica"/>
          <w:color w:val="222222"/>
          <w:sz w:val="24"/>
          <w:szCs w:val="24"/>
          <w:highlight w:val="cyan"/>
          <w:shd w:val="clear" w:color="auto" w:fill="FFFFFF"/>
        </w:rPr>
      </w:pPr>
    </w:p>
    <w:p w14:paraId="7CB5ADED" w14:textId="77777777" w:rsidR="00D01883" w:rsidRDefault="00D01883" w:rsidP="00D01883">
      <w:pPr>
        <w:pStyle w:val="NoSpacing"/>
        <w:rPr>
          <w:rFonts w:ascii="Helvetica" w:hAnsi="Helvetica" w:cs="Helvetica"/>
          <w:sz w:val="24"/>
          <w:szCs w:val="24"/>
        </w:rPr>
      </w:pPr>
      <w:r w:rsidRPr="00BE65FE">
        <w:rPr>
          <w:rFonts w:ascii="Helvetica" w:hAnsi="Helvetica" w:cs="Helvetica"/>
          <w:color w:val="222222"/>
          <w:sz w:val="24"/>
          <w:szCs w:val="24"/>
          <w:shd w:val="clear" w:color="auto" w:fill="FFFFFF"/>
        </w:rPr>
        <w:t>Idaho Field Office</w:t>
      </w:r>
      <w:r w:rsidRPr="00BE65FE">
        <w:rPr>
          <w:rFonts w:ascii="Helvetica" w:hAnsi="Helvetica" w:cs="Helvetica"/>
          <w:color w:val="222222"/>
          <w:sz w:val="24"/>
          <w:szCs w:val="24"/>
        </w:rPr>
        <w:br/>
      </w:r>
      <w:r w:rsidRPr="00BE65FE">
        <w:rPr>
          <w:rFonts w:ascii="Helvetica" w:hAnsi="Helvetica" w:cs="Helvetica"/>
          <w:color w:val="222222"/>
          <w:sz w:val="24"/>
          <w:szCs w:val="24"/>
          <w:shd w:val="clear" w:color="auto" w:fill="FFFFFF"/>
        </w:rPr>
        <w:t>Fiscal Year 2024 Consolidated Innovative Nuclear Research</w:t>
      </w:r>
      <w:r w:rsidRPr="00BE65FE">
        <w:rPr>
          <w:rFonts w:ascii="Helvetica" w:hAnsi="Helvetica" w:cs="Helvetica"/>
          <w:color w:val="222222"/>
          <w:sz w:val="24"/>
          <w:szCs w:val="24"/>
        </w:rPr>
        <w:br/>
      </w:r>
      <w:r w:rsidRPr="00BE65FE">
        <w:rPr>
          <w:rFonts w:ascii="Helvetica" w:hAnsi="Helvetica" w:cs="Helvetica"/>
          <w:color w:val="222222"/>
          <w:sz w:val="24"/>
          <w:szCs w:val="24"/>
          <w:shd w:val="clear" w:color="auto" w:fill="FFFFFF"/>
        </w:rPr>
        <w:t>Synopsis 1</w:t>
      </w:r>
      <w:r w:rsidRPr="00BE65FE">
        <w:rPr>
          <w:rFonts w:ascii="Helvetica" w:hAnsi="Helvetica" w:cs="Helvetica"/>
          <w:color w:val="222222"/>
          <w:sz w:val="24"/>
          <w:szCs w:val="24"/>
        </w:rPr>
        <w:br/>
      </w:r>
      <w:hyperlink r:id="rId195" w:tgtFrame="_blank" w:history="1">
        <w:r w:rsidRPr="00BE65FE">
          <w:rPr>
            <w:rStyle w:val="Hyperlink"/>
            <w:rFonts w:ascii="Helvetica" w:hAnsi="Helvetica" w:cs="Helvetica"/>
            <w:color w:val="1155CC"/>
            <w:sz w:val="24"/>
            <w:szCs w:val="24"/>
            <w:shd w:val="clear" w:color="auto" w:fill="FFFFFF"/>
          </w:rPr>
          <w:t>https://www.grants.gov/web/grants/view-opportunity.html?oppId=348897</w:t>
        </w:r>
      </w:hyperlink>
    </w:p>
    <w:p w14:paraId="60DE64A5" w14:textId="77777777" w:rsidR="00D01883" w:rsidRDefault="00D01883" w:rsidP="00D01883">
      <w:pPr>
        <w:pStyle w:val="NoSpacing"/>
        <w:rPr>
          <w:rFonts w:ascii="Helvetica" w:hAnsi="Helvetica" w:cs="Helvetica"/>
          <w:sz w:val="24"/>
          <w:szCs w:val="24"/>
        </w:rPr>
      </w:pPr>
    </w:p>
    <w:p w14:paraId="4EC7EEF9" w14:textId="77777777" w:rsidR="00D01883" w:rsidRDefault="00D01883" w:rsidP="00D01883">
      <w:pPr>
        <w:pStyle w:val="NoSpacing"/>
        <w:rPr>
          <w:rFonts w:ascii="Helvetica" w:hAnsi="Helvetica" w:cs="Helvetica"/>
          <w:sz w:val="24"/>
          <w:szCs w:val="24"/>
        </w:rPr>
      </w:pPr>
      <w:r w:rsidRPr="000308EF">
        <w:rPr>
          <w:rFonts w:ascii="Helvetica" w:hAnsi="Helvetica" w:cs="Helvetica"/>
          <w:color w:val="222222"/>
          <w:sz w:val="24"/>
          <w:szCs w:val="24"/>
          <w:highlight w:val="cyan"/>
          <w:shd w:val="clear" w:color="auto" w:fill="FFFFFF"/>
        </w:rPr>
        <w:t>National Energy Technology Laboratory</w:t>
      </w:r>
      <w:r w:rsidRPr="000308EF">
        <w:rPr>
          <w:rFonts w:ascii="Helvetica" w:hAnsi="Helvetica" w:cs="Helvetica"/>
          <w:color w:val="222222"/>
          <w:sz w:val="24"/>
          <w:szCs w:val="24"/>
          <w:highlight w:val="cyan"/>
        </w:rPr>
        <w:br/>
      </w:r>
      <w:r w:rsidRPr="000308EF">
        <w:rPr>
          <w:rFonts w:ascii="Helvetica" w:hAnsi="Helvetica" w:cs="Helvetica"/>
          <w:color w:val="222222"/>
          <w:sz w:val="24"/>
          <w:szCs w:val="24"/>
          <w:highlight w:val="cyan"/>
          <w:shd w:val="clear" w:color="auto" w:fill="FFFFFF"/>
        </w:rPr>
        <w:t>University Training and Research for Fossil Energy and Carbon Management</w:t>
      </w:r>
      <w:r w:rsidRPr="000308EF">
        <w:rPr>
          <w:rFonts w:ascii="Helvetica" w:hAnsi="Helvetica" w:cs="Helvetica"/>
          <w:color w:val="222222"/>
          <w:sz w:val="24"/>
          <w:szCs w:val="24"/>
          <w:highlight w:val="cyan"/>
        </w:rPr>
        <w:br/>
      </w:r>
      <w:r w:rsidRPr="000308EF">
        <w:rPr>
          <w:rFonts w:ascii="Helvetica" w:hAnsi="Helvetica" w:cs="Helvetica"/>
          <w:color w:val="222222"/>
          <w:sz w:val="24"/>
          <w:szCs w:val="24"/>
          <w:highlight w:val="cyan"/>
          <w:shd w:val="clear" w:color="auto" w:fill="FFFFFF"/>
        </w:rPr>
        <w:t>Synopsis 1</w:t>
      </w:r>
      <w:r w:rsidRPr="00CD77A3">
        <w:rPr>
          <w:rFonts w:ascii="Helvetica" w:hAnsi="Helvetica" w:cs="Helvetica"/>
          <w:color w:val="222222"/>
          <w:sz w:val="24"/>
          <w:szCs w:val="24"/>
        </w:rPr>
        <w:br/>
      </w:r>
      <w:hyperlink r:id="rId196" w:tgtFrame="_blank" w:history="1">
        <w:r w:rsidRPr="00CD77A3">
          <w:rPr>
            <w:rStyle w:val="Hyperlink"/>
            <w:rFonts w:ascii="Helvetica" w:hAnsi="Helvetica" w:cs="Helvetica"/>
            <w:color w:val="1155CC"/>
            <w:sz w:val="24"/>
            <w:szCs w:val="24"/>
            <w:shd w:val="clear" w:color="auto" w:fill="FFFFFF"/>
          </w:rPr>
          <w:t>https://www.gran</w:t>
        </w:r>
        <w:r w:rsidRPr="00CD77A3">
          <w:rPr>
            <w:rStyle w:val="Hyperlink"/>
            <w:rFonts w:ascii="Helvetica" w:hAnsi="Helvetica" w:cs="Helvetica"/>
            <w:color w:val="1155CC"/>
            <w:sz w:val="24"/>
            <w:szCs w:val="24"/>
            <w:shd w:val="clear" w:color="auto" w:fill="FFFFFF"/>
          </w:rPr>
          <w:t>t</w:t>
        </w:r>
        <w:r w:rsidRPr="00CD77A3">
          <w:rPr>
            <w:rStyle w:val="Hyperlink"/>
            <w:rFonts w:ascii="Helvetica" w:hAnsi="Helvetica" w:cs="Helvetica"/>
            <w:color w:val="1155CC"/>
            <w:sz w:val="24"/>
            <w:szCs w:val="24"/>
            <w:shd w:val="clear" w:color="auto" w:fill="FFFFFF"/>
          </w:rPr>
          <w:t>s.gov/web/grants/view-opportunity.html?oppId=348831</w:t>
        </w:r>
      </w:hyperlink>
    </w:p>
    <w:p w14:paraId="73D4B854" w14:textId="77777777" w:rsidR="00D01883" w:rsidRDefault="00D01883" w:rsidP="006D7B46">
      <w:pPr>
        <w:pStyle w:val="NoSpacing"/>
        <w:rPr>
          <w:rFonts w:ascii="Helvetica" w:hAnsi="Helvetica" w:cs="Helvetica"/>
          <w:color w:val="222222"/>
          <w:sz w:val="24"/>
          <w:szCs w:val="24"/>
        </w:rPr>
      </w:pPr>
    </w:p>
    <w:p w14:paraId="7E076DB0" w14:textId="77777777" w:rsidR="00051461" w:rsidRDefault="00051461" w:rsidP="00051461">
      <w:pPr>
        <w:pStyle w:val="NoSpacing"/>
        <w:rPr>
          <w:rFonts w:ascii="Helvetica" w:hAnsi="Helvetica" w:cs="Helvetica"/>
          <w:sz w:val="24"/>
          <w:szCs w:val="24"/>
        </w:rPr>
      </w:pPr>
      <w:r w:rsidRPr="000308EF">
        <w:rPr>
          <w:rFonts w:ascii="Helvetica" w:hAnsi="Helvetica" w:cs="Helvetica"/>
          <w:color w:val="222222"/>
          <w:sz w:val="24"/>
          <w:szCs w:val="24"/>
          <w:highlight w:val="cyan"/>
          <w:shd w:val="clear" w:color="auto" w:fill="FFFFFF"/>
        </w:rPr>
        <w:t>National Energy Technology Laboratory</w:t>
      </w:r>
      <w:r w:rsidRPr="000308EF">
        <w:rPr>
          <w:rFonts w:ascii="Helvetica" w:hAnsi="Helvetica" w:cs="Helvetica"/>
          <w:color w:val="222222"/>
          <w:sz w:val="24"/>
          <w:szCs w:val="24"/>
          <w:highlight w:val="cyan"/>
        </w:rPr>
        <w:br/>
      </w:r>
      <w:r w:rsidRPr="000308EF">
        <w:rPr>
          <w:rFonts w:ascii="Helvetica" w:hAnsi="Helvetica" w:cs="Helvetica"/>
          <w:color w:val="222222"/>
          <w:sz w:val="24"/>
          <w:szCs w:val="24"/>
          <w:highlight w:val="cyan"/>
          <w:shd w:val="clear" w:color="auto" w:fill="FFFFFF"/>
        </w:rPr>
        <w:t>University Training and Research for Fossil Energy and Carbon Management</w:t>
      </w:r>
      <w:r w:rsidRPr="000308EF">
        <w:rPr>
          <w:rFonts w:ascii="Helvetica" w:hAnsi="Helvetica" w:cs="Helvetica"/>
          <w:color w:val="222222"/>
          <w:sz w:val="24"/>
          <w:szCs w:val="24"/>
          <w:highlight w:val="cyan"/>
        </w:rPr>
        <w:br/>
      </w:r>
      <w:r w:rsidRPr="000308EF">
        <w:rPr>
          <w:rFonts w:ascii="Helvetica" w:hAnsi="Helvetica" w:cs="Helvetica"/>
          <w:color w:val="222222"/>
          <w:sz w:val="24"/>
          <w:szCs w:val="24"/>
          <w:highlight w:val="cyan"/>
          <w:shd w:val="clear" w:color="auto" w:fill="FFFFFF"/>
        </w:rPr>
        <w:t>Synopsis 1</w:t>
      </w:r>
      <w:r w:rsidRPr="00CD77A3">
        <w:rPr>
          <w:rFonts w:ascii="Helvetica" w:hAnsi="Helvetica" w:cs="Helvetica"/>
          <w:color w:val="222222"/>
          <w:sz w:val="24"/>
          <w:szCs w:val="24"/>
        </w:rPr>
        <w:br/>
      </w:r>
      <w:hyperlink r:id="rId197" w:tgtFrame="_blank" w:history="1">
        <w:r w:rsidRPr="00CD77A3">
          <w:rPr>
            <w:rStyle w:val="Hyperlink"/>
            <w:rFonts w:ascii="Helvetica" w:hAnsi="Helvetica" w:cs="Helvetica"/>
            <w:color w:val="1155CC"/>
            <w:sz w:val="24"/>
            <w:szCs w:val="24"/>
            <w:shd w:val="clear" w:color="auto" w:fill="FFFFFF"/>
          </w:rPr>
          <w:t>https://www.grants.gov/w</w:t>
        </w:r>
        <w:r w:rsidRPr="00CD77A3">
          <w:rPr>
            <w:rStyle w:val="Hyperlink"/>
            <w:rFonts w:ascii="Helvetica" w:hAnsi="Helvetica" w:cs="Helvetica"/>
            <w:color w:val="1155CC"/>
            <w:sz w:val="24"/>
            <w:szCs w:val="24"/>
            <w:shd w:val="clear" w:color="auto" w:fill="FFFFFF"/>
          </w:rPr>
          <w:t>e</w:t>
        </w:r>
        <w:r w:rsidRPr="00CD77A3">
          <w:rPr>
            <w:rStyle w:val="Hyperlink"/>
            <w:rFonts w:ascii="Helvetica" w:hAnsi="Helvetica" w:cs="Helvetica"/>
            <w:color w:val="1155CC"/>
            <w:sz w:val="24"/>
            <w:szCs w:val="24"/>
            <w:shd w:val="clear" w:color="auto" w:fill="FFFFFF"/>
          </w:rPr>
          <w:t>b/grants/view-opportunity.html?oppId=348831</w:t>
        </w:r>
      </w:hyperlink>
    </w:p>
    <w:p w14:paraId="34B27070" w14:textId="3BBF0690" w:rsidR="006D7B46" w:rsidRDefault="006D7B46" w:rsidP="006D7B46">
      <w:pPr>
        <w:pStyle w:val="NoSpacing"/>
        <w:rPr>
          <w:rFonts w:ascii="Helvetica" w:hAnsi="Helvetica" w:cs="Helvetica"/>
          <w:sz w:val="24"/>
          <w:szCs w:val="24"/>
        </w:rPr>
      </w:pPr>
      <w:r w:rsidRPr="004D16AA">
        <w:rPr>
          <w:rFonts w:ascii="Helvetica" w:hAnsi="Helvetica" w:cs="Helvetica"/>
          <w:color w:val="222222"/>
          <w:sz w:val="24"/>
          <w:szCs w:val="24"/>
        </w:rPr>
        <w:br/>
      </w:r>
    </w:p>
    <w:p w14:paraId="44B02619" w14:textId="77777777" w:rsidR="006D7B46" w:rsidRPr="0017724E" w:rsidRDefault="006D7B46" w:rsidP="00007B7B">
      <w:pPr>
        <w:pStyle w:val="NoSpacing"/>
        <w:rPr>
          <w:rFonts w:ascii="Helvetica" w:hAnsi="Helvetica" w:cs="Helvetica"/>
          <w:b/>
          <w:bCs/>
        </w:rPr>
      </w:pPr>
    </w:p>
    <w:p w14:paraId="7A2B3E52" w14:textId="3337C3FD"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305" w:name="DOESBIRSTTR"/>
      <w:bookmarkStart w:id="306" w:name="DOETechIncubator"/>
      <w:bookmarkStart w:id="307" w:name="DOELEAP"/>
      <w:bookmarkStart w:id="308" w:name="DOEContinSolicOffScie"/>
      <w:bookmarkEnd w:id="305"/>
      <w:bookmarkEnd w:id="306"/>
      <w:bookmarkEnd w:id="307"/>
      <w:bookmarkEnd w:id="308"/>
    </w:p>
    <w:p w14:paraId="19823DD1" w14:textId="77777777" w:rsidR="00CC171E" w:rsidRDefault="00CC171E" w:rsidP="00C9440F">
      <w:pPr>
        <w:pStyle w:val="NoSpacing"/>
        <w:rPr>
          <w:rFonts w:ascii="Helvetica" w:hAnsi="Helvetica" w:cs="Helvetica"/>
          <w:color w:val="222222"/>
          <w:sz w:val="24"/>
          <w:szCs w:val="24"/>
          <w:highlight w:val="cyan"/>
          <w:shd w:val="clear" w:color="auto" w:fill="FFFFFF"/>
        </w:rPr>
      </w:pPr>
      <w:bookmarkStart w:id="309" w:name="DOESBIRIIRelease2"/>
      <w:bookmarkStart w:id="310" w:name="DOEPhase12023"/>
      <w:bookmarkEnd w:id="309"/>
      <w:bookmarkEnd w:id="310"/>
    </w:p>
    <w:p w14:paraId="5089601A" w14:textId="77777777" w:rsidR="00407177" w:rsidRDefault="00407177" w:rsidP="00407177">
      <w:pPr>
        <w:widowControl w:val="0"/>
        <w:autoSpaceDE w:val="0"/>
        <w:autoSpaceDN w:val="0"/>
        <w:adjustRightInd w:val="0"/>
        <w:rPr>
          <w:rFonts w:ascii="Helvetica" w:hAnsi="Helvetica" w:cs="Helvetica"/>
          <w:color w:val="222222"/>
          <w:shd w:val="clear" w:color="auto" w:fill="FFFFFF"/>
        </w:rPr>
      </w:pPr>
      <w:bookmarkStart w:id="311" w:name="DOE2023PhaseII2"/>
      <w:bookmarkStart w:id="312" w:name="DOEOfficeofScience"/>
      <w:bookmarkStart w:id="313" w:name="DOEOfficeofScienceContinuation"/>
      <w:bookmarkEnd w:id="311"/>
      <w:bookmarkEnd w:id="312"/>
      <w:bookmarkEnd w:id="313"/>
      <w:r w:rsidRPr="009433CC">
        <w:rPr>
          <w:rFonts w:ascii="Helvetica" w:hAnsi="Helvetica" w:cs="Helvetica"/>
          <w:color w:val="222222"/>
          <w:shd w:val="clear" w:color="auto" w:fill="FFFFFF"/>
        </w:rPr>
        <w:t>Office of Science</w:t>
      </w:r>
      <w:r w:rsidRPr="009433CC">
        <w:rPr>
          <w:rFonts w:ascii="Helvetica" w:hAnsi="Helvetica" w:cs="Helvetica"/>
          <w:color w:val="222222"/>
        </w:rPr>
        <w:br/>
      </w:r>
      <w:r w:rsidRPr="009433CC">
        <w:rPr>
          <w:rFonts w:ascii="Helvetica" w:hAnsi="Helvetica" w:cs="Helvetica"/>
          <w:color w:val="222222"/>
          <w:shd w:val="clear" w:color="auto" w:fill="FFFFFF"/>
        </w:rPr>
        <w:t>FY2023 Continuation of Solicitation for the Office of Science Financial Assistance Program</w:t>
      </w:r>
      <w:r w:rsidRPr="009433CC">
        <w:rPr>
          <w:rFonts w:ascii="Helvetica" w:hAnsi="Helvetica" w:cs="Helvetica"/>
          <w:color w:val="222222"/>
        </w:rPr>
        <w:br/>
      </w:r>
      <w:r w:rsidRPr="009433CC">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7177" w:rsidRPr="00A425E2" w14:paraId="572DEDF9"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407177" w:rsidRPr="00A425E2" w14:paraId="26BCD968" w14:textId="77777777" w:rsidTr="004950CF">
              <w:trPr>
                <w:tblCellSpacing w:w="0" w:type="dxa"/>
              </w:trPr>
              <w:tc>
                <w:tcPr>
                  <w:tcW w:w="1244" w:type="dxa"/>
                  <w:noWrap/>
                  <w:hideMark/>
                </w:tcPr>
                <w:p w14:paraId="4138B1A4"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Document Type:</w:t>
                  </w:r>
                </w:p>
              </w:tc>
              <w:tc>
                <w:tcPr>
                  <w:tcW w:w="4001" w:type="dxa"/>
                  <w:vAlign w:val="center"/>
                  <w:hideMark/>
                </w:tcPr>
                <w:p w14:paraId="3703C582"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Grants Notice</w:t>
                  </w:r>
                </w:p>
              </w:tc>
            </w:tr>
            <w:tr w:rsidR="00407177" w:rsidRPr="00A425E2" w14:paraId="6A3D0FAA" w14:textId="77777777" w:rsidTr="004950CF">
              <w:trPr>
                <w:tblCellSpacing w:w="0" w:type="dxa"/>
              </w:trPr>
              <w:tc>
                <w:tcPr>
                  <w:tcW w:w="1244" w:type="dxa"/>
                  <w:noWrap/>
                  <w:hideMark/>
                </w:tcPr>
                <w:p w14:paraId="35ED21B4"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Funding Opportunity Number:</w:t>
                  </w:r>
                </w:p>
              </w:tc>
              <w:tc>
                <w:tcPr>
                  <w:tcW w:w="4001" w:type="dxa"/>
                  <w:vAlign w:val="center"/>
                  <w:hideMark/>
                </w:tcPr>
                <w:p w14:paraId="6532D5B3"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DE-FOA-0002844</w:t>
                  </w:r>
                </w:p>
              </w:tc>
            </w:tr>
            <w:tr w:rsidR="00407177" w:rsidRPr="00A425E2" w14:paraId="415575CD" w14:textId="77777777" w:rsidTr="004950CF">
              <w:trPr>
                <w:tblCellSpacing w:w="0" w:type="dxa"/>
              </w:trPr>
              <w:tc>
                <w:tcPr>
                  <w:tcW w:w="1244" w:type="dxa"/>
                  <w:noWrap/>
                  <w:hideMark/>
                </w:tcPr>
                <w:p w14:paraId="438ECC37"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 xml:space="preserve">Funding </w:t>
                  </w:r>
                  <w:r w:rsidRPr="00A425E2">
                    <w:rPr>
                      <w:rFonts w:ascii="Helvetica" w:hAnsi="Helvetica" w:cs="Helvetica"/>
                      <w:b/>
                      <w:bCs/>
                      <w:color w:val="222222"/>
                    </w:rPr>
                    <w:lastRenderedPageBreak/>
                    <w:t>Opportunity Title:</w:t>
                  </w:r>
                </w:p>
              </w:tc>
              <w:tc>
                <w:tcPr>
                  <w:tcW w:w="4001" w:type="dxa"/>
                  <w:vAlign w:val="center"/>
                  <w:hideMark/>
                </w:tcPr>
                <w:p w14:paraId="583D438E"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lastRenderedPageBreak/>
                    <w:t xml:space="preserve">FY2023 Continuation of </w:t>
                  </w:r>
                  <w:r w:rsidRPr="00A425E2">
                    <w:rPr>
                      <w:rFonts w:ascii="Helvetica" w:hAnsi="Helvetica" w:cs="Helvetica"/>
                      <w:color w:val="222222"/>
                    </w:rPr>
                    <w:lastRenderedPageBreak/>
                    <w:t>Solicitation for the Office of Science Financial Assistance Program</w:t>
                  </w:r>
                </w:p>
              </w:tc>
            </w:tr>
            <w:tr w:rsidR="00407177" w:rsidRPr="00A425E2" w14:paraId="4D55C6A2" w14:textId="77777777" w:rsidTr="004950CF">
              <w:trPr>
                <w:tblCellSpacing w:w="0" w:type="dxa"/>
              </w:trPr>
              <w:tc>
                <w:tcPr>
                  <w:tcW w:w="1244" w:type="dxa"/>
                  <w:noWrap/>
                  <w:hideMark/>
                </w:tcPr>
                <w:p w14:paraId="069523CD"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Opportunity Category:</w:t>
                  </w:r>
                </w:p>
              </w:tc>
              <w:tc>
                <w:tcPr>
                  <w:tcW w:w="4001" w:type="dxa"/>
                  <w:vAlign w:val="center"/>
                  <w:hideMark/>
                </w:tcPr>
                <w:p w14:paraId="228B1949"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Discretionary</w:t>
                  </w:r>
                </w:p>
              </w:tc>
            </w:tr>
            <w:tr w:rsidR="00407177" w:rsidRPr="00A425E2" w14:paraId="17CF1590" w14:textId="77777777" w:rsidTr="004950CF">
              <w:trPr>
                <w:tblCellSpacing w:w="0" w:type="dxa"/>
              </w:trPr>
              <w:tc>
                <w:tcPr>
                  <w:tcW w:w="1244" w:type="dxa"/>
                  <w:noWrap/>
                  <w:hideMark/>
                </w:tcPr>
                <w:p w14:paraId="6EB208C5"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Opportunity Category Explanation:</w:t>
                  </w:r>
                </w:p>
              </w:tc>
              <w:tc>
                <w:tcPr>
                  <w:tcW w:w="4001" w:type="dxa"/>
                  <w:vAlign w:val="center"/>
                  <w:hideMark/>
                </w:tcPr>
                <w:p w14:paraId="3F075831"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tc>
            </w:tr>
            <w:tr w:rsidR="00407177" w:rsidRPr="00A425E2" w14:paraId="3409358A" w14:textId="77777777" w:rsidTr="004950CF">
              <w:trPr>
                <w:tblCellSpacing w:w="0" w:type="dxa"/>
              </w:trPr>
              <w:tc>
                <w:tcPr>
                  <w:tcW w:w="1244" w:type="dxa"/>
                  <w:noWrap/>
                  <w:hideMark/>
                </w:tcPr>
                <w:p w14:paraId="7E7AECE8"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Funding Instrument Type:</w:t>
                  </w:r>
                </w:p>
              </w:tc>
              <w:tc>
                <w:tcPr>
                  <w:tcW w:w="4001" w:type="dxa"/>
                  <w:vAlign w:val="center"/>
                  <w:hideMark/>
                </w:tcPr>
                <w:p w14:paraId="4CDF77F1"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Cooperative Agreement</w:t>
                  </w:r>
                  <w:r w:rsidRPr="00A425E2">
                    <w:rPr>
                      <w:rFonts w:ascii="Helvetica" w:hAnsi="Helvetica" w:cs="Helvetica"/>
                      <w:color w:val="222222"/>
                    </w:rPr>
                    <w:br/>
                    <w:t>Grant</w:t>
                  </w:r>
                  <w:r w:rsidRPr="00A425E2">
                    <w:rPr>
                      <w:rFonts w:ascii="Helvetica" w:hAnsi="Helvetica" w:cs="Helvetica"/>
                      <w:color w:val="222222"/>
                    </w:rPr>
                    <w:br/>
                    <w:t>Procurement Contract</w:t>
                  </w:r>
                </w:p>
              </w:tc>
            </w:tr>
            <w:tr w:rsidR="00407177" w:rsidRPr="00A425E2" w14:paraId="4CAA8012" w14:textId="77777777" w:rsidTr="004950CF">
              <w:trPr>
                <w:tblCellSpacing w:w="0" w:type="dxa"/>
              </w:trPr>
              <w:tc>
                <w:tcPr>
                  <w:tcW w:w="1244" w:type="dxa"/>
                  <w:noWrap/>
                  <w:hideMark/>
                </w:tcPr>
                <w:p w14:paraId="6057B291"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Category of Funding Activity:</w:t>
                  </w:r>
                </w:p>
              </w:tc>
              <w:tc>
                <w:tcPr>
                  <w:tcW w:w="4001" w:type="dxa"/>
                  <w:vAlign w:val="center"/>
                  <w:hideMark/>
                </w:tcPr>
                <w:p w14:paraId="1F6A50CD"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Science and Technology and other Research and Development</w:t>
                  </w:r>
                </w:p>
              </w:tc>
            </w:tr>
            <w:tr w:rsidR="00407177" w:rsidRPr="00A425E2" w14:paraId="4905BA80" w14:textId="77777777" w:rsidTr="004950CF">
              <w:trPr>
                <w:tblCellSpacing w:w="0" w:type="dxa"/>
              </w:trPr>
              <w:tc>
                <w:tcPr>
                  <w:tcW w:w="1244" w:type="dxa"/>
                  <w:noWrap/>
                  <w:hideMark/>
                </w:tcPr>
                <w:p w14:paraId="440003D6"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Category Explanation:</w:t>
                  </w:r>
                </w:p>
              </w:tc>
              <w:tc>
                <w:tcPr>
                  <w:tcW w:w="4001" w:type="dxa"/>
                  <w:vAlign w:val="center"/>
                  <w:hideMark/>
                </w:tcPr>
                <w:p w14:paraId="4FA005A7"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tc>
            </w:tr>
            <w:tr w:rsidR="00407177" w:rsidRPr="00A425E2" w14:paraId="27E2DB8C" w14:textId="77777777" w:rsidTr="004950CF">
              <w:trPr>
                <w:tblCellSpacing w:w="0" w:type="dxa"/>
              </w:trPr>
              <w:tc>
                <w:tcPr>
                  <w:tcW w:w="1244" w:type="dxa"/>
                  <w:noWrap/>
                  <w:hideMark/>
                </w:tcPr>
                <w:p w14:paraId="7BD08A60"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Expected Number of Awards:</w:t>
                  </w:r>
                </w:p>
              </w:tc>
              <w:tc>
                <w:tcPr>
                  <w:tcW w:w="4001" w:type="dxa"/>
                  <w:vAlign w:val="center"/>
                  <w:hideMark/>
                </w:tcPr>
                <w:p w14:paraId="0A5988D4"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1000</w:t>
                  </w:r>
                </w:p>
              </w:tc>
            </w:tr>
            <w:tr w:rsidR="00407177" w:rsidRPr="00A425E2" w14:paraId="732B60AD" w14:textId="77777777" w:rsidTr="004950CF">
              <w:trPr>
                <w:tblCellSpacing w:w="0" w:type="dxa"/>
              </w:trPr>
              <w:tc>
                <w:tcPr>
                  <w:tcW w:w="1244" w:type="dxa"/>
                  <w:noWrap/>
                  <w:hideMark/>
                </w:tcPr>
                <w:p w14:paraId="450D5BFB"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CFDA Number(s):</w:t>
                  </w:r>
                </w:p>
              </w:tc>
              <w:tc>
                <w:tcPr>
                  <w:tcW w:w="4001" w:type="dxa"/>
                  <w:vAlign w:val="center"/>
                  <w:hideMark/>
                </w:tcPr>
                <w:p w14:paraId="2C8E8905"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81.049 -- Office of Science Financial Assistance Program</w:t>
                  </w:r>
                </w:p>
              </w:tc>
            </w:tr>
            <w:tr w:rsidR="00407177" w:rsidRPr="00A425E2" w14:paraId="3580AA3A" w14:textId="77777777" w:rsidTr="004950CF">
              <w:trPr>
                <w:tblCellSpacing w:w="0" w:type="dxa"/>
              </w:trPr>
              <w:tc>
                <w:tcPr>
                  <w:tcW w:w="1244" w:type="dxa"/>
                  <w:noWrap/>
                  <w:hideMark/>
                </w:tcPr>
                <w:p w14:paraId="6228C136"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Cost Sharing or Matching Requirement:</w:t>
                  </w:r>
                </w:p>
              </w:tc>
              <w:tc>
                <w:tcPr>
                  <w:tcW w:w="4001" w:type="dxa"/>
                  <w:vAlign w:val="center"/>
                  <w:hideMark/>
                </w:tcPr>
                <w:p w14:paraId="508911E7"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No</w:t>
                  </w:r>
                </w:p>
              </w:tc>
            </w:tr>
          </w:tbl>
          <w:p w14:paraId="240F4EB6" w14:textId="77777777" w:rsidR="00407177" w:rsidRPr="00A425E2" w:rsidRDefault="00407177" w:rsidP="004950CF">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8"/>
              <w:gridCol w:w="3330"/>
            </w:tblGrid>
            <w:tr w:rsidR="00407177" w:rsidRPr="00A425E2" w14:paraId="1DC24918" w14:textId="77777777" w:rsidTr="004950CF">
              <w:trPr>
                <w:tblCellSpacing w:w="0" w:type="dxa"/>
              </w:trPr>
              <w:tc>
                <w:tcPr>
                  <w:tcW w:w="1888" w:type="dxa"/>
                  <w:noWrap/>
                  <w:hideMark/>
                </w:tcPr>
                <w:p w14:paraId="7A4B5536"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lastRenderedPageBreak/>
                    <w:t>Version:</w:t>
                  </w:r>
                </w:p>
              </w:tc>
              <w:tc>
                <w:tcPr>
                  <w:tcW w:w="3330" w:type="dxa"/>
                  <w:vAlign w:val="center"/>
                  <w:hideMark/>
                </w:tcPr>
                <w:p w14:paraId="3710E231"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Synopsis 1</w:t>
                  </w:r>
                </w:p>
              </w:tc>
            </w:tr>
            <w:tr w:rsidR="00407177" w:rsidRPr="00A425E2" w14:paraId="4E1A2EE9" w14:textId="77777777" w:rsidTr="004950CF">
              <w:trPr>
                <w:tblCellSpacing w:w="0" w:type="dxa"/>
              </w:trPr>
              <w:tc>
                <w:tcPr>
                  <w:tcW w:w="1888" w:type="dxa"/>
                  <w:noWrap/>
                  <w:hideMark/>
                </w:tcPr>
                <w:p w14:paraId="417AE8A6"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Posted Date:</w:t>
                  </w:r>
                </w:p>
              </w:tc>
              <w:tc>
                <w:tcPr>
                  <w:tcW w:w="3330" w:type="dxa"/>
                  <w:vAlign w:val="center"/>
                  <w:hideMark/>
                </w:tcPr>
                <w:p w14:paraId="233BF45C"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2022</w:t>
                  </w:r>
                </w:p>
              </w:tc>
            </w:tr>
            <w:tr w:rsidR="00407177" w:rsidRPr="00A425E2" w14:paraId="14B42603" w14:textId="77777777" w:rsidTr="004950CF">
              <w:trPr>
                <w:tblCellSpacing w:w="0" w:type="dxa"/>
              </w:trPr>
              <w:tc>
                <w:tcPr>
                  <w:tcW w:w="1888" w:type="dxa"/>
                  <w:noWrap/>
                  <w:hideMark/>
                </w:tcPr>
                <w:p w14:paraId="5D86710B"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Last Updated Date:</w:t>
                  </w:r>
                </w:p>
              </w:tc>
              <w:tc>
                <w:tcPr>
                  <w:tcW w:w="3330" w:type="dxa"/>
                  <w:vAlign w:val="center"/>
                  <w:hideMark/>
                </w:tcPr>
                <w:p w14:paraId="09AB8904"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2022</w:t>
                  </w:r>
                </w:p>
              </w:tc>
            </w:tr>
            <w:tr w:rsidR="00407177" w:rsidRPr="00A425E2" w14:paraId="4EC17B97" w14:textId="77777777" w:rsidTr="004950CF">
              <w:trPr>
                <w:tblCellSpacing w:w="0" w:type="dxa"/>
              </w:trPr>
              <w:tc>
                <w:tcPr>
                  <w:tcW w:w="1888" w:type="dxa"/>
                  <w:noWrap/>
                  <w:hideMark/>
                </w:tcPr>
                <w:p w14:paraId="5E230679"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 xml:space="preserve">Original </w:t>
                  </w:r>
                  <w:r w:rsidRPr="00A425E2">
                    <w:rPr>
                      <w:rFonts w:ascii="Helvetica" w:hAnsi="Helvetica" w:cs="Helvetica"/>
                      <w:b/>
                      <w:bCs/>
                      <w:color w:val="222222"/>
                    </w:rPr>
                    <w:lastRenderedPageBreak/>
                    <w:t>Closing Date for Applications:</w:t>
                  </w:r>
                </w:p>
              </w:tc>
              <w:tc>
                <w:tcPr>
                  <w:tcW w:w="3330" w:type="dxa"/>
                  <w:vAlign w:val="center"/>
                  <w:hideMark/>
                </w:tcPr>
                <w:p w14:paraId="00BC3171"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lastRenderedPageBreak/>
                    <w:t>Sep 30, 2023  </w:t>
                  </w:r>
                </w:p>
              </w:tc>
            </w:tr>
            <w:tr w:rsidR="00407177" w:rsidRPr="00A425E2" w14:paraId="54111E2B" w14:textId="77777777" w:rsidTr="004950CF">
              <w:trPr>
                <w:tblCellSpacing w:w="0" w:type="dxa"/>
              </w:trPr>
              <w:tc>
                <w:tcPr>
                  <w:tcW w:w="1888" w:type="dxa"/>
                  <w:noWrap/>
                  <w:hideMark/>
                </w:tcPr>
                <w:p w14:paraId="6FAF2AE4"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Current Closing Date for Applications:</w:t>
                  </w:r>
                </w:p>
              </w:tc>
              <w:tc>
                <w:tcPr>
                  <w:tcW w:w="3330" w:type="dxa"/>
                  <w:vAlign w:val="center"/>
                  <w:hideMark/>
                </w:tcPr>
                <w:p w14:paraId="2E0D6CBB"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2023  </w:t>
                  </w:r>
                </w:p>
              </w:tc>
            </w:tr>
            <w:tr w:rsidR="00407177" w:rsidRPr="00A425E2" w14:paraId="6DF17CF4" w14:textId="77777777" w:rsidTr="004950CF">
              <w:trPr>
                <w:tblCellSpacing w:w="0" w:type="dxa"/>
              </w:trPr>
              <w:tc>
                <w:tcPr>
                  <w:tcW w:w="1888" w:type="dxa"/>
                  <w:noWrap/>
                  <w:hideMark/>
                </w:tcPr>
                <w:p w14:paraId="2FBF4877"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Archive Date:</w:t>
                  </w:r>
                </w:p>
              </w:tc>
              <w:tc>
                <w:tcPr>
                  <w:tcW w:w="3330" w:type="dxa"/>
                  <w:vAlign w:val="center"/>
                  <w:hideMark/>
                </w:tcPr>
                <w:p w14:paraId="584BC5D6"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Dec 31, 2023</w:t>
                  </w:r>
                </w:p>
              </w:tc>
            </w:tr>
            <w:tr w:rsidR="00407177" w:rsidRPr="00A425E2" w14:paraId="60888365" w14:textId="77777777" w:rsidTr="004950CF">
              <w:trPr>
                <w:tblCellSpacing w:w="0" w:type="dxa"/>
              </w:trPr>
              <w:tc>
                <w:tcPr>
                  <w:tcW w:w="1888" w:type="dxa"/>
                  <w:noWrap/>
                  <w:hideMark/>
                </w:tcPr>
                <w:p w14:paraId="64539127"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Estimated Total Program Funding:</w:t>
                  </w:r>
                </w:p>
              </w:tc>
              <w:tc>
                <w:tcPr>
                  <w:tcW w:w="3330" w:type="dxa"/>
                  <w:vAlign w:val="center"/>
                  <w:hideMark/>
                </w:tcPr>
                <w:p w14:paraId="74F47063"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$400,000,000</w:t>
                  </w:r>
                </w:p>
              </w:tc>
            </w:tr>
            <w:tr w:rsidR="00407177" w:rsidRPr="00A425E2" w14:paraId="5D9FAEDE" w14:textId="77777777" w:rsidTr="004950CF">
              <w:trPr>
                <w:tblCellSpacing w:w="0" w:type="dxa"/>
              </w:trPr>
              <w:tc>
                <w:tcPr>
                  <w:tcW w:w="1888" w:type="dxa"/>
                  <w:noWrap/>
                  <w:hideMark/>
                </w:tcPr>
                <w:p w14:paraId="7025963A"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Award Ceiling:</w:t>
                  </w:r>
                </w:p>
              </w:tc>
              <w:tc>
                <w:tcPr>
                  <w:tcW w:w="3330" w:type="dxa"/>
                  <w:vAlign w:val="center"/>
                  <w:hideMark/>
                </w:tcPr>
                <w:p w14:paraId="6D01156C"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$100,000,000</w:t>
                  </w:r>
                </w:p>
              </w:tc>
            </w:tr>
            <w:tr w:rsidR="00407177" w:rsidRPr="00A425E2" w14:paraId="3A2DDCD7" w14:textId="77777777" w:rsidTr="004950CF">
              <w:trPr>
                <w:tblCellSpacing w:w="0" w:type="dxa"/>
              </w:trPr>
              <w:tc>
                <w:tcPr>
                  <w:tcW w:w="1888" w:type="dxa"/>
                  <w:noWrap/>
                  <w:hideMark/>
                </w:tcPr>
                <w:p w14:paraId="5204645F"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Award Floor:</w:t>
                  </w:r>
                </w:p>
              </w:tc>
              <w:tc>
                <w:tcPr>
                  <w:tcW w:w="3330" w:type="dxa"/>
                  <w:vAlign w:val="center"/>
                  <w:hideMark/>
                </w:tcPr>
                <w:p w14:paraId="0D8B75AB"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$5,000</w:t>
                  </w:r>
                </w:p>
              </w:tc>
            </w:tr>
          </w:tbl>
          <w:p w14:paraId="0C7DF508" w14:textId="77777777" w:rsidR="00407177" w:rsidRPr="00A425E2" w:rsidRDefault="00407177" w:rsidP="004950CF">
            <w:pPr>
              <w:widowControl w:val="0"/>
              <w:autoSpaceDE w:val="0"/>
              <w:autoSpaceDN w:val="0"/>
              <w:adjustRightInd w:val="0"/>
              <w:rPr>
                <w:rFonts w:ascii="Helvetica" w:hAnsi="Helvetica" w:cs="Helvetica"/>
                <w:color w:val="222222"/>
              </w:rPr>
            </w:pPr>
          </w:p>
        </w:tc>
      </w:tr>
    </w:tbl>
    <w:p w14:paraId="180F60E5" w14:textId="77777777" w:rsidR="00407177" w:rsidRPr="00A425E2" w:rsidRDefault="00407177" w:rsidP="0040717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07177" w:rsidRPr="00A425E2" w14:paraId="5970AC2D" w14:textId="77777777" w:rsidTr="004950CF">
        <w:trPr>
          <w:tblCellSpacing w:w="0" w:type="dxa"/>
        </w:trPr>
        <w:tc>
          <w:tcPr>
            <w:tcW w:w="0" w:type="auto"/>
            <w:noWrap/>
            <w:hideMark/>
          </w:tcPr>
          <w:p w14:paraId="2104F933"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Eligible Applicants:</w:t>
            </w:r>
          </w:p>
        </w:tc>
        <w:tc>
          <w:tcPr>
            <w:tcW w:w="5000" w:type="pct"/>
            <w:vAlign w:val="center"/>
            <w:hideMark/>
          </w:tcPr>
          <w:p w14:paraId="56D8E25B"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Unrestricted (i.e., open to any type of entity above), subject to any clarification in text field entitled "Additional Information on Eligibility"</w:t>
            </w:r>
          </w:p>
        </w:tc>
      </w:tr>
      <w:tr w:rsidR="00407177" w:rsidRPr="00A425E2" w14:paraId="5B7ED7AD" w14:textId="77777777" w:rsidTr="004950CF">
        <w:trPr>
          <w:tblCellSpacing w:w="0" w:type="dxa"/>
        </w:trPr>
        <w:tc>
          <w:tcPr>
            <w:tcW w:w="0" w:type="auto"/>
            <w:noWrap/>
            <w:hideMark/>
          </w:tcPr>
          <w:p w14:paraId="528A227F"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Additional Information on Eligibility:</w:t>
            </w:r>
          </w:p>
        </w:tc>
        <w:tc>
          <w:tcPr>
            <w:tcW w:w="5000" w:type="pct"/>
            <w:vAlign w:val="center"/>
            <w:hideMark/>
          </w:tcPr>
          <w:p w14:paraId="185A4E69"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tc>
      </w:tr>
    </w:tbl>
    <w:p w14:paraId="2C24F744" w14:textId="77777777" w:rsidR="00407177" w:rsidRPr="00A425E2" w:rsidRDefault="00407177" w:rsidP="0040717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07177" w:rsidRPr="00A425E2" w14:paraId="7D215E6E" w14:textId="77777777" w:rsidTr="004950CF">
        <w:trPr>
          <w:tblCellSpacing w:w="0" w:type="dxa"/>
        </w:trPr>
        <w:tc>
          <w:tcPr>
            <w:tcW w:w="0" w:type="auto"/>
            <w:noWrap/>
            <w:hideMark/>
          </w:tcPr>
          <w:p w14:paraId="212EC95E"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Agency Name:</w:t>
            </w:r>
          </w:p>
        </w:tc>
        <w:tc>
          <w:tcPr>
            <w:tcW w:w="5000" w:type="pct"/>
            <w:vAlign w:val="center"/>
            <w:hideMark/>
          </w:tcPr>
          <w:p w14:paraId="1AEFD093"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Office of Science</w:t>
            </w:r>
          </w:p>
        </w:tc>
      </w:tr>
      <w:tr w:rsidR="00407177" w:rsidRPr="00A425E2" w14:paraId="2CA850B4" w14:textId="77777777" w:rsidTr="004950CF">
        <w:trPr>
          <w:tblCellSpacing w:w="0" w:type="dxa"/>
        </w:trPr>
        <w:tc>
          <w:tcPr>
            <w:tcW w:w="0" w:type="auto"/>
            <w:noWrap/>
            <w:hideMark/>
          </w:tcPr>
          <w:p w14:paraId="0430A9A9"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Description:</w:t>
            </w:r>
          </w:p>
        </w:tc>
        <w:tc>
          <w:tcPr>
            <w:tcW w:w="5000" w:type="pct"/>
            <w:vAlign w:val="center"/>
            <w:hideMark/>
          </w:tcPr>
          <w:p w14:paraId="59E96A12"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xml:space="preserve">The Office of Science (SC) of the Department of Energy (DOE) hereby announces its continuing interest in receiving grant applications for support of work in the following program areas: Advanced Scientific Computing Research, Basic Energy Sciences, Biological and Environmental Research, Fusion Energy Sciences, High Energy Physics, Nuclear Physics, Isotope R&amp;D and Production, and Accelerator R&amp;D and Production. On September 3, 1992, DOE published in the Federal Register the Office of Energy Research Financial Assistance Program (now called the Office of Science Financial Assistance Program), 10 CFR 605, as a Final Rule, which contained a solicitation for this program. Information about submission of applications, eligibility, limitations, evaluation and selection processes and other policies </w:t>
            </w:r>
            <w:r w:rsidRPr="00A425E2">
              <w:rPr>
                <w:rFonts w:ascii="Helvetica" w:hAnsi="Helvetica" w:cs="Helvetica"/>
                <w:color w:val="222222"/>
              </w:rPr>
              <w:lastRenderedPageBreak/>
              <w:t>and procedures are specified in 10 CFR 605.</w:t>
            </w:r>
          </w:p>
          <w:p w14:paraId="6A971EC9"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p w14:paraId="4284F497"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This FOA is our annual, broad, open solicitation that covers all research areas in SC and is open throughout the Fiscal Year. Any research within SC’s Congressionally-authorized mission may be proposed under this FOA.</w:t>
            </w:r>
          </w:p>
          <w:p w14:paraId="01A80A18"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p w14:paraId="2697E7E7"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This FOA will remain open until September 30, 2023, 11:59 PM Eastern Time, or until it is succeeded by another issuance, whichever occurs first. This FOA succeeds DE-FOA-0002562, which was published September 30, 2021.</w:t>
            </w:r>
          </w:p>
        </w:tc>
      </w:tr>
      <w:tr w:rsidR="00407177" w:rsidRPr="00A425E2" w14:paraId="44E5B6B4" w14:textId="77777777" w:rsidTr="004950CF">
        <w:trPr>
          <w:tblCellSpacing w:w="0" w:type="dxa"/>
        </w:trPr>
        <w:tc>
          <w:tcPr>
            <w:tcW w:w="0" w:type="auto"/>
            <w:noWrap/>
            <w:hideMark/>
          </w:tcPr>
          <w:p w14:paraId="502CC8D1"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Link to Additional Information:</w:t>
            </w:r>
          </w:p>
        </w:tc>
        <w:tc>
          <w:tcPr>
            <w:tcW w:w="5000" w:type="pct"/>
            <w:vAlign w:val="center"/>
            <w:hideMark/>
          </w:tcPr>
          <w:p w14:paraId="6120DDB1" w14:textId="77777777" w:rsidR="00407177" w:rsidRPr="00A425E2" w:rsidRDefault="00000000" w:rsidP="004950CF">
            <w:pPr>
              <w:widowControl w:val="0"/>
              <w:autoSpaceDE w:val="0"/>
              <w:autoSpaceDN w:val="0"/>
              <w:adjustRightInd w:val="0"/>
              <w:rPr>
                <w:rFonts w:ascii="Helvetica" w:hAnsi="Helvetica" w:cs="Helvetica"/>
                <w:color w:val="222222"/>
              </w:rPr>
            </w:pPr>
            <w:hyperlink r:id="rId198" w:tgtFrame="_blank" w:tooltip="Link to Additional Information" w:history="1">
              <w:r w:rsidR="00407177" w:rsidRPr="00A425E2">
                <w:rPr>
                  <w:rStyle w:val="Hyperlink"/>
                  <w:rFonts w:ascii="Helvetica" w:hAnsi="Helvetica" w:cs="Helvetica"/>
                </w:rPr>
                <w:t>Office of Science</w:t>
              </w:r>
            </w:hyperlink>
          </w:p>
        </w:tc>
      </w:tr>
      <w:tr w:rsidR="00407177" w:rsidRPr="00A425E2" w14:paraId="086E5E02" w14:textId="77777777" w:rsidTr="004950CF">
        <w:trPr>
          <w:tblCellSpacing w:w="0" w:type="dxa"/>
        </w:trPr>
        <w:tc>
          <w:tcPr>
            <w:tcW w:w="0" w:type="auto"/>
            <w:noWrap/>
            <w:hideMark/>
          </w:tcPr>
          <w:p w14:paraId="3B9EE458"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Grantor Contact Information:</w:t>
            </w:r>
          </w:p>
        </w:tc>
        <w:tc>
          <w:tcPr>
            <w:tcW w:w="5000" w:type="pct"/>
            <w:vAlign w:val="center"/>
            <w:hideMark/>
          </w:tcPr>
          <w:p w14:paraId="59AACC59"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If you have difficulty accessing the full announcement electronically, please contact:</w:t>
            </w:r>
            <w:r w:rsidRPr="00A425E2">
              <w:rPr>
                <w:rFonts w:ascii="Helvetica" w:hAnsi="Helvetica" w:cs="Helvetica"/>
                <w:color w:val="222222"/>
              </w:rPr>
              <w:br/>
            </w:r>
            <w:r w:rsidRPr="00A425E2">
              <w:rPr>
                <w:rFonts w:ascii="Helvetica" w:hAnsi="Helvetica" w:cs="Helvetica"/>
                <w:color w:val="222222"/>
              </w:rPr>
              <w:br/>
              <w:t>sc.grantsandcontracts@science.doe.gov</w:t>
            </w:r>
            <w:r w:rsidRPr="00A425E2">
              <w:rPr>
                <w:rFonts w:ascii="Helvetica" w:hAnsi="Helvetica" w:cs="Helvetica"/>
                <w:color w:val="222222"/>
              </w:rPr>
              <w:br/>
            </w:r>
            <w:r w:rsidRPr="00A425E2">
              <w:rPr>
                <w:rFonts w:ascii="Helvetica" w:hAnsi="Helvetica" w:cs="Helvetica"/>
                <w:color w:val="222222"/>
              </w:rPr>
              <w:br/>
            </w:r>
            <w:hyperlink r:id="rId199" w:history="1">
              <w:r w:rsidRPr="00A425E2">
                <w:rPr>
                  <w:rStyle w:val="Hyperlink"/>
                  <w:rFonts w:ascii="Helvetica" w:hAnsi="Helvetica" w:cs="Helvetica"/>
                </w:rPr>
                <w:t>Office of Grants and Contracts Support</w:t>
              </w:r>
            </w:hyperlink>
          </w:p>
        </w:tc>
      </w:tr>
    </w:tbl>
    <w:p w14:paraId="09F67F96" w14:textId="3CD6B94C" w:rsidR="00407177" w:rsidRPr="00D12A71" w:rsidRDefault="00407177" w:rsidP="00D12A71">
      <w:pPr>
        <w:widowControl w:val="0"/>
        <w:autoSpaceDE w:val="0"/>
        <w:autoSpaceDN w:val="0"/>
        <w:adjustRightInd w:val="0"/>
        <w:rPr>
          <w:rFonts w:ascii="Helvetica" w:hAnsi="Helvetica" w:cs="Helvetica"/>
          <w:color w:val="1155CC"/>
          <w:u w:val="single"/>
          <w:shd w:val="clear" w:color="auto" w:fill="FFFFFF"/>
        </w:rPr>
      </w:pPr>
      <w:r w:rsidRPr="009433CC">
        <w:rPr>
          <w:rFonts w:ascii="Helvetica" w:hAnsi="Helvetica" w:cs="Helvetica"/>
          <w:color w:val="222222"/>
        </w:rPr>
        <w:br/>
      </w:r>
      <w:hyperlink r:id="rId200" w:tgtFrame="_blank" w:history="1">
        <w:r w:rsidRPr="009433CC">
          <w:rPr>
            <w:rStyle w:val="Hyperlink"/>
            <w:rFonts w:ascii="Helvetica" w:hAnsi="Helvetica" w:cs="Helvetica"/>
            <w:color w:val="1155CC"/>
            <w:shd w:val="clear" w:color="auto" w:fill="FFFFFF"/>
          </w:rPr>
          <w:t>https://www.grants.gov/web/grants/view-opportunity.html?oppId=343866</w:t>
        </w:r>
      </w:hyperlink>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14" w:name="DOEPAMS23OfficeofScience"/>
      <w:bookmarkStart w:id="315" w:name="DOEBuildingEPSCoR"/>
      <w:bookmarkEnd w:id="314"/>
      <w:bookmarkEnd w:id="315"/>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316" w:name="EPA"/>
      <w:bookmarkEnd w:id="316"/>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3BC6988A" w14:textId="1DF3D29F" w:rsidR="0016743C" w:rsidRPr="00B254C9" w:rsidRDefault="0077741F" w:rsidP="0016743C">
      <w:pPr>
        <w:rPr>
          <w:rStyle w:val="Hyperlink"/>
          <w:rFonts w:ascii="Helvetica" w:hAnsi="Helvetica"/>
          <w:b/>
          <w:color w:val="auto"/>
          <w:u w:val="none"/>
        </w:rPr>
      </w:pPr>
      <w:bookmarkStart w:id="317" w:name="DOEGreenhouseGas"/>
      <w:bookmarkStart w:id="318" w:name="DOESolarDecathlon"/>
      <w:bookmarkStart w:id="319" w:name="DOEVehTech"/>
      <w:bookmarkStart w:id="320" w:name="DOEVehTechMod"/>
      <w:bookmarkStart w:id="321" w:name="EPAPrograms"/>
      <w:bookmarkEnd w:id="317"/>
      <w:bookmarkEnd w:id="318"/>
      <w:bookmarkEnd w:id="319"/>
      <w:bookmarkEnd w:id="320"/>
      <w:bookmarkEnd w:id="321"/>
      <w:r w:rsidRPr="005D3F9C">
        <w:rPr>
          <w:rFonts w:ascii="Helvetica" w:hAnsi="Helvetica"/>
          <w:b/>
        </w:rPr>
        <w:t>Programs:</w:t>
      </w:r>
      <w:bookmarkStart w:id="322" w:name="EPASupportingAnaerobic"/>
      <w:bookmarkStart w:id="323" w:name="EPATABrownfields"/>
      <w:bookmarkStart w:id="324" w:name="EPASourceReductionAssist"/>
      <w:bookmarkStart w:id="325" w:name="EPABuildingPartnerCapacity"/>
      <w:bookmarkEnd w:id="322"/>
      <w:bookmarkEnd w:id="323"/>
      <w:bookmarkEnd w:id="324"/>
      <w:bookmarkEnd w:id="325"/>
    </w:p>
    <w:p w14:paraId="5213D75F" w14:textId="1A33AA4B" w:rsidR="00D74311" w:rsidRDefault="00D74311" w:rsidP="00D74311">
      <w:pPr>
        <w:pStyle w:val="NoSpacing"/>
        <w:rPr>
          <w:rFonts w:ascii="Helvetica" w:hAnsi="Helvetica" w:cs="Helvetica"/>
          <w:color w:val="1155CC"/>
          <w:sz w:val="24"/>
          <w:szCs w:val="24"/>
          <w:u w:val="single"/>
          <w:shd w:val="clear" w:color="auto" w:fill="FFFFFF"/>
        </w:rPr>
      </w:pPr>
      <w:bookmarkStart w:id="326" w:name="EPABRownfieldAssessment"/>
      <w:bookmarkStart w:id="327" w:name="EPAEnvirJusticeEJTCGM"/>
      <w:bookmarkStart w:id="328" w:name="EPA23NatlEnviroInfoExchange"/>
      <w:bookmarkStart w:id="329" w:name="EPATTAWaterQuality"/>
      <w:bookmarkStart w:id="330" w:name="EPABRownfieldTRTA"/>
      <w:bookmarkStart w:id="331" w:name="EPATTARuralSmall"/>
      <w:bookmarkStart w:id="332" w:name="EPATTASmallPublicWater"/>
      <w:bookmarkStart w:id="333" w:name="EPATargetedAirshed"/>
      <w:bookmarkStart w:id="334" w:name="EPAEJCPS"/>
      <w:bookmarkStart w:id="335" w:name="EPAResearch"/>
      <w:bookmarkEnd w:id="326"/>
      <w:bookmarkEnd w:id="327"/>
      <w:bookmarkEnd w:id="328"/>
      <w:bookmarkEnd w:id="329"/>
      <w:bookmarkEnd w:id="330"/>
      <w:bookmarkEnd w:id="331"/>
      <w:bookmarkEnd w:id="332"/>
      <w:bookmarkEnd w:id="333"/>
      <w:bookmarkEnd w:id="334"/>
      <w:bookmarkEnd w:id="335"/>
    </w:p>
    <w:p w14:paraId="52201864" w14:textId="77777777" w:rsidR="000529F2" w:rsidRDefault="000529F2" w:rsidP="000529F2">
      <w:pPr>
        <w:pStyle w:val="NoSpacing"/>
        <w:rPr>
          <w:rFonts w:ascii="Helvetica" w:hAnsi="Helvetica" w:cs="Helvetica"/>
          <w:color w:val="222222"/>
          <w:sz w:val="24"/>
          <w:szCs w:val="24"/>
          <w:shd w:val="clear" w:color="auto" w:fill="FFFFFF"/>
        </w:rPr>
      </w:pPr>
      <w:bookmarkStart w:id="336" w:name="EPAComBasedResHealthDisparities"/>
      <w:bookmarkEnd w:id="336"/>
      <w:r w:rsidRPr="006C4238">
        <w:rPr>
          <w:rFonts w:ascii="Helvetica" w:hAnsi="Helvetica" w:cs="Helvetica"/>
          <w:color w:val="222222"/>
          <w:sz w:val="24"/>
          <w:szCs w:val="24"/>
          <w:shd w:val="clear" w:color="auto" w:fill="FFFFFF"/>
        </w:rPr>
        <w:t>Community-Based Research For Effective Programs, Policies, And Decisions To Mitigate Cumulative Health Impacts And Environmental Health Disparities In Underserved Communities</w:t>
      </w:r>
      <w:r w:rsidRPr="006C4238">
        <w:rPr>
          <w:rFonts w:ascii="Helvetica" w:hAnsi="Helvetica" w:cs="Helvetica"/>
          <w:color w:val="222222"/>
          <w:sz w:val="24"/>
          <w:szCs w:val="24"/>
        </w:rPr>
        <w:br/>
      </w:r>
      <w:r w:rsidRPr="006C4238">
        <w:rPr>
          <w:rFonts w:ascii="Helvetica" w:hAnsi="Helvetica" w:cs="Helvetica"/>
          <w:color w:val="222222"/>
          <w:sz w:val="24"/>
          <w:szCs w:val="24"/>
          <w:shd w:val="clear" w:color="auto" w:fill="FFFFFF"/>
        </w:rPr>
        <w:t>Synopsis 1</w:t>
      </w:r>
    </w:p>
    <w:p w14:paraId="2B96D105" w14:textId="77777777" w:rsidR="000529F2" w:rsidRDefault="000529F2" w:rsidP="000529F2">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529F2" w:rsidRPr="000529F2" w14:paraId="534FF909" w14:textId="77777777" w:rsidTr="000529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5"/>
              <w:gridCol w:w="3550"/>
            </w:tblGrid>
            <w:tr w:rsidR="000529F2" w:rsidRPr="000529F2" w14:paraId="2AE2374B" w14:textId="77777777" w:rsidTr="000529F2">
              <w:trPr>
                <w:tblCellSpacing w:w="0" w:type="dxa"/>
              </w:trPr>
              <w:tc>
                <w:tcPr>
                  <w:tcW w:w="1695" w:type="dxa"/>
                  <w:noWrap/>
                  <w:hideMark/>
                </w:tcPr>
                <w:p w14:paraId="3D515763"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Document Type:</w:t>
                  </w:r>
                </w:p>
              </w:tc>
              <w:tc>
                <w:tcPr>
                  <w:tcW w:w="3657" w:type="dxa"/>
                  <w:vAlign w:val="center"/>
                  <w:hideMark/>
                </w:tcPr>
                <w:p w14:paraId="74924807"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Grants Notice</w:t>
                  </w:r>
                </w:p>
              </w:tc>
            </w:tr>
            <w:tr w:rsidR="000529F2" w:rsidRPr="000529F2" w14:paraId="31A38C1E" w14:textId="77777777" w:rsidTr="000529F2">
              <w:trPr>
                <w:tblCellSpacing w:w="0" w:type="dxa"/>
              </w:trPr>
              <w:tc>
                <w:tcPr>
                  <w:tcW w:w="1695" w:type="dxa"/>
                  <w:noWrap/>
                  <w:hideMark/>
                </w:tcPr>
                <w:p w14:paraId="437010BD"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Funding Opportunity Number:</w:t>
                  </w:r>
                </w:p>
              </w:tc>
              <w:tc>
                <w:tcPr>
                  <w:tcW w:w="3657" w:type="dxa"/>
                  <w:vAlign w:val="center"/>
                  <w:hideMark/>
                </w:tcPr>
                <w:p w14:paraId="3D3EE9FE"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EPA-G2023-STAR-G1</w:t>
                  </w:r>
                </w:p>
              </w:tc>
            </w:tr>
            <w:tr w:rsidR="000529F2" w:rsidRPr="000529F2" w14:paraId="6328270E" w14:textId="77777777" w:rsidTr="000529F2">
              <w:trPr>
                <w:tblCellSpacing w:w="0" w:type="dxa"/>
              </w:trPr>
              <w:tc>
                <w:tcPr>
                  <w:tcW w:w="1695" w:type="dxa"/>
                  <w:noWrap/>
                  <w:hideMark/>
                </w:tcPr>
                <w:p w14:paraId="6A432261"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Funding Opportunity Title:</w:t>
                  </w:r>
                </w:p>
              </w:tc>
              <w:tc>
                <w:tcPr>
                  <w:tcW w:w="3657" w:type="dxa"/>
                  <w:vAlign w:val="center"/>
                  <w:hideMark/>
                </w:tcPr>
                <w:p w14:paraId="2C8AC805" w14:textId="310D26D7" w:rsidR="000529F2" w:rsidRPr="000529F2" w:rsidRDefault="00D31B0B" w:rsidP="000529F2">
                  <w:pPr>
                    <w:pStyle w:val="NoSpacing"/>
                    <w:rPr>
                      <w:rFonts w:ascii="Helvetica" w:hAnsi="Helvetica" w:cs="Helvetica"/>
                      <w:color w:val="222222"/>
                    </w:rPr>
                  </w:pPr>
                  <w:r w:rsidRPr="000529F2">
                    <w:rPr>
                      <w:rFonts w:ascii="Helvetica" w:hAnsi="Helvetica" w:cs="Helvetica"/>
                      <w:color w:val="222222"/>
                    </w:rPr>
                    <w:t>Community-Based Research For Effective Programs, Policies, And Decisions To Mitigate Cumulative Health Impacts And Environmental Health Disparities In Underserved Communities</w:t>
                  </w:r>
                </w:p>
              </w:tc>
            </w:tr>
            <w:tr w:rsidR="000529F2" w:rsidRPr="000529F2" w14:paraId="23E68BE7" w14:textId="77777777" w:rsidTr="000529F2">
              <w:trPr>
                <w:tblCellSpacing w:w="0" w:type="dxa"/>
              </w:trPr>
              <w:tc>
                <w:tcPr>
                  <w:tcW w:w="1695" w:type="dxa"/>
                  <w:noWrap/>
                  <w:hideMark/>
                </w:tcPr>
                <w:p w14:paraId="166F299E"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Opportunity Category:</w:t>
                  </w:r>
                </w:p>
              </w:tc>
              <w:tc>
                <w:tcPr>
                  <w:tcW w:w="3657" w:type="dxa"/>
                  <w:vAlign w:val="center"/>
                  <w:hideMark/>
                </w:tcPr>
                <w:p w14:paraId="419C4A98"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Discretionary</w:t>
                  </w:r>
                </w:p>
              </w:tc>
            </w:tr>
            <w:tr w:rsidR="000529F2" w:rsidRPr="000529F2" w14:paraId="5E9B7AD1" w14:textId="77777777" w:rsidTr="000529F2">
              <w:trPr>
                <w:tblCellSpacing w:w="0" w:type="dxa"/>
              </w:trPr>
              <w:tc>
                <w:tcPr>
                  <w:tcW w:w="1695" w:type="dxa"/>
                  <w:noWrap/>
                  <w:hideMark/>
                </w:tcPr>
                <w:p w14:paraId="5E91D8DC"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Opportunity Category Explanation:</w:t>
                  </w:r>
                </w:p>
              </w:tc>
              <w:tc>
                <w:tcPr>
                  <w:tcW w:w="3657" w:type="dxa"/>
                  <w:vAlign w:val="center"/>
                  <w:hideMark/>
                </w:tcPr>
                <w:p w14:paraId="1C3955C0"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 </w:t>
                  </w:r>
                </w:p>
              </w:tc>
            </w:tr>
            <w:tr w:rsidR="000529F2" w:rsidRPr="000529F2" w14:paraId="3E2D96F0" w14:textId="77777777" w:rsidTr="000529F2">
              <w:trPr>
                <w:tblCellSpacing w:w="0" w:type="dxa"/>
              </w:trPr>
              <w:tc>
                <w:tcPr>
                  <w:tcW w:w="1695" w:type="dxa"/>
                  <w:noWrap/>
                  <w:hideMark/>
                </w:tcPr>
                <w:p w14:paraId="0DC39C7D"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lastRenderedPageBreak/>
                    <w:t>Funding Instrument Type:</w:t>
                  </w:r>
                </w:p>
              </w:tc>
              <w:tc>
                <w:tcPr>
                  <w:tcW w:w="3657" w:type="dxa"/>
                  <w:vAlign w:val="center"/>
                  <w:hideMark/>
                </w:tcPr>
                <w:p w14:paraId="245724DA"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Cooperative Agreement</w:t>
                  </w:r>
                  <w:r w:rsidRPr="000529F2">
                    <w:rPr>
                      <w:rFonts w:ascii="Helvetica" w:hAnsi="Helvetica" w:cs="Helvetica"/>
                      <w:color w:val="222222"/>
                    </w:rPr>
                    <w:br/>
                    <w:t>Grant</w:t>
                  </w:r>
                </w:p>
              </w:tc>
            </w:tr>
            <w:tr w:rsidR="000529F2" w:rsidRPr="000529F2" w14:paraId="5EB27B2C" w14:textId="77777777" w:rsidTr="000529F2">
              <w:trPr>
                <w:tblCellSpacing w:w="0" w:type="dxa"/>
              </w:trPr>
              <w:tc>
                <w:tcPr>
                  <w:tcW w:w="1695" w:type="dxa"/>
                  <w:noWrap/>
                  <w:hideMark/>
                </w:tcPr>
                <w:p w14:paraId="7604438F"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Category of Funding Activity:</w:t>
                  </w:r>
                </w:p>
              </w:tc>
              <w:tc>
                <w:tcPr>
                  <w:tcW w:w="3657" w:type="dxa"/>
                  <w:vAlign w:val="center"/>
                  <w:hideMark/>
                </w:tcPr>
                <w:p w14:paraId="1CA0C501"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Environment</w:t>
                  </w:r>
                </w:p>
              </w:tc>
            </w:tr>
            <w:tr w:rsidR="000529F2" w:rsidRPr="000529F2" w14:paraId="05529602" w14:textId="77777777" w:rsidTr="000529F2">
              <w:trPr>
                <w:tblCellSpacing w:w="0" w:type="dxa"/>
              </w:trPr>
              <w:tc>
                <w:tcPr>
                  <w:tcW w:w="1695" w:type="dxa"/>
                  <w:noWrap/>
                  <w:hideMark/>
                </w:tcPr>
                <w:p w14:paraId="002C2F97"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Category Explanation:</w:t>
                  </w:r>
                </w:p>
              </w:tc>
              <w:tc>
                <w:tcPr>
                  <w:tcW w:w="3657" w:type="dxa"/>
                  <w:vAlign w:val="center"/>
                  <w:hideMark/>
                </w:tcPr>
                <w:p w14:paraId="3A2A56D9"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 </w:t>
                  </w:r>
                </w:p>
              </w:tc>
            </w:tr>
            <w:tr w:rsidR="000529F2" w:rsidRPr="000529F2" w14:paraId="3C3C33EC" w14:textId="77777777" w:rsidTr="000529F2">
              <w:trPr>
                <w:tblCellSpacing w:w="0" w:type="dxa"/>
              </w:trPr>
              <w:tc>
                <w:tcPr>
                  <w:tcW w:w="1695" w:type="dxa"/>
                  <w:noWrap/>
                  <w:hideMark/>
                </w:tcPr>
                <w:p w14:paraId="4C517E0D"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Expected Number of Awards:</w:t>
                  </w:r>
                </w:p>
              </w:tc>
              <w:tc>
                <w:tcPr>
                  <w:tcW w:w="3657" w:type="dxa"/>
                  <w:vAlign w:val="center"/>
                  <w:hideMark/>
                </w:tcPr>
                <w:p w14:paraId="6D5DA2D2"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5</w:t>
                  </w:r>
                </w:p>
              </w:tc>
            </w:tr>
            <w:tr w:rsidR="000529F2" w:rsidRPr="000529F2" w14:paraId="364DDF60" w14:textId="77777777" w:rsidTr="000529F2">
              <w:trPr>
                <w:tblCellSpacing w:w="0" w:type="dxa"/>
              </w:trPr>
              <w:tc>
                <w:tcPr>
                  <w:tcW w:w="1695" w:type="dxa"/>
                  <w:noWrap/>
                  <w:hideMark/>
                </w:tcPr>
                <w:p w14:paraId="6CA0B248"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CFDA Number(s):</w:t>
                  </w:r>
                </w:p>
              </w:tc>
              <w:tc>
                <w:tcPr>
                  <w:tcW w:w="3657" w:type="dxa"/>
                  <w:vAlign w:val="center"/>
                  <w:hideMark/>
                </w:tcPr>
                <w:p w14:paraId="6BE47448"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66.509 -- Science To Achieve Results (STAR) Research Program</w:t>
                  </w:r>
                </w:p>
              </w:tc>
            </w:tr>
            <w:tr w:rsidR="000529F2" w:rsidRPr="000529F2" w14:paraId="686684BB" w14:textId="77777777" w:rsidTr="000529F2">
              <w:trPr>
                <w:tblCellSpacing w:w="0" w:type="dxa"/>
              </w:trPr>
              <w:tc>
                <w:tcPr>
                  <w:tcW w:w="1695" w:type="dxa"/>
                  <w:noWrap/>
                  <w:hideMark/>
                </w:tcPr>
                <w:p w14:paraId="647F2B08"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Cost Sharing or Matching Requirement:</w:t>
                  </w:r>
                </w:p>
              </w:tc>
              <w:tc>
                <w:tcPr>
                  <w:tcW w:w="3657" w:type="dxa"/>
                  <w:vAlign w:val="center"/>
                  <w:hideMark/>
                </w:tcPr>
                <w:p w14:paraId="7DA2C4D8"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No</w:t>
                  </w:r>
                </w:p>
              </w:tc>
            </w:tr>
          </w:tbl>
          <w:p w14:paraId="3FFEFA49" w14:textId="77777777" w:rsidR="000529F2" w:rsidRPr="000529F2" w:rsidRDefault="000529F2" w:rsidP="000529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2"/>
              <w:gridCol w:w="2613"/>
            </w:tblGrid>
            <w:tr w:rsidR="000529F2" w:rsidRPr="000529F2" w14:paraId="1F0516B1" w14:textId="77777777" w:rsidTr="000529F2">
              <w:trPr>
                <w:tblCellSpacing w:w="0" w:type="dxa"/>
              </w:trPr>
              <w:tc>
                <w:tcPr>
                  <w:tcW w:w="2402" w:type="dxa"/>
                  <w:noWrap/>
                  <w:hideMark/>
                </w:tcPr>
                <w:p w14:paraId="33D4A221"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lastRenderedPageBreak/>
                    <w:t>Version:</w:t>
                  </w:r>
                </w:p>
              </w:tc>
              <w:tc>
                <w:tcPr>
                  <w:tcW w:w="2613" w:type="dxa"/>
                  <w:vAlign w:val="center"/>
                  <w:hideMark/>
                </w:tcPr>
                <w:p w14:paraId="7F5C9D22"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Synopsis 1</w:t>
                  </w:r>
                </w:p>
              </w:tc>
            </w:tr>
            <w:tr w:rsidR="000529F2" w:rsidRPr="000529F2" w14:paraId="41DB39C1" w14:textId="77777777" w:rsidTr="000529F2">
              <w:trPr>
                <w:tblCellSpacing w:w="0" w:type="dxa"/>
              </w:trPr>
              <w:tc>
                <w:tcPr>
                  <w:tcW w:w="2402" w:type="dxa"/>
                  <w:noWrap/>
                  <w:hideMark/>
                </w:tcPr>
                <w:p w14:paraId="21444929"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Posted Date:</w:t>
                  </w:r>
                </w:p>
              </w:tc>
              <w:tc>
                <w:tcPr>
                  <w:tcW w:w="2613" w:type="dxa"/>
                  <w:vAlign w:val="center"/>
                  <w:hideMark/>
                </w:tcPr>
                <w:p w14:paraId="53B780F6"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Jun 20, 2023</w:t>
                  </w:r>
                </w:p>
              </w:tc>
            </w:tr>
            <w:tr w:rsidR="000529F2" w:rsidRPr="000529F2" w14:paraId="4F685E87" w14:textId="77777777" w:rsidTr="000529F2">
              <w:trPr>
                <w:tblCellSpacing w:w="0" w:type="dxa"/>
              </w:trPr>
              <w:tc>
                <w:tcPr>
                  <w:tcW w:w="2402" w:type="dxa"/>
                  <w:noWrap/>
                  <w:hideMark/>
                </w:tcPr>
                <w:p w14:paraId="12437988"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Last Updated Date:</w:t>
                  </w:r>
                </w:p>
              </w:tc>
              <w:tc>
                <w:tcPr>
                  <w:tcW w:w="2613" w:type="dxa"/>
                  <w:vAlign w:val="center"/>
                  <w:hideMark/>
                </w:tcPr>
                <w:p w14:paraId="419A16C5"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Jun 20, 2023</w:t>
                  </w:r>
                </w:p>
              </w:tc>
            </w:tr>
            <w:tr w:rsidR="000529F2" w:rsidRPr="000529F2" w14:paraId="7A6101AB" w14:textId="77777777" w:rsidTr="000529F2">
              <w:trPr>
                <w:tblCellSpacing w:w="0" w:type="dxa"/>
              </w:trPr>
              <w:tc>
                <w:tcPr>
                  <w:tcW w:w="2402" w:type="dxa"/>
                  <w:noWrap/>
                  <w:hideMark/>
                </w:tcPr>
                <w:p w14:paraId="71FF4E83"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Original Closing Date for Applications:</w:t>
                  </w:r>
                </w:p>
              </w:tc>
              <w:tc>
                <w:tcPr>
                  <w:tcW w:w="2613" w:type="dxa"/>
                  <w:vAlign w:val="center"/>
                  <w:hideMark/>
                </w:tcPr>
                <w:p w14:paraId="6A73DFE3"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Aug 31, 2023  See Section IV of funding opportunity announcement for closing date information.</w:t>
                  </w:r>
                </w:p>
              </w:tc>
            </w:tr>
            <w:tr w:rsidR="000529F2" w:rsidRPr="000529F2" w14:paraId="562DA989" w14:textId="77777777" w:rsidTr="000529F2">
              <w:trPr>
                <w:tblCellSpacing w:w="0" w:type="dxa"/>
              </w:trPr>
              <w:tc>
                <w:tcPr>
                  <w:tcW w:w="2402" w:type="dxa"/>
                  <w:noWrap/>
                  <w:hideMark/>
                </w:tcPr>
                <w:p w14:paraId="768A0723"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Current Closing Date for Applications:</w:t>
                  </w:r>
                </w:p>
              </w:tc>
              <w:tc>
                <w:tcPr>
                  <w:tcW w:w="2613" w:type="dxa"/>
                  <w:vAlign w:val="center"/>
                  <w:hideMark/>
                </w:tcPr>
                <w:p w14:paraId="2840BA09"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Aug 31, 2023  See Section IV of funding opportunity announcement for closing date information.</w:t>
                  </w:r>
                </w:p>
              </w:tc>
            </w:tr>
            <w:tr w:rsidR="000529F2" w:rsidRPr="000529F2" w14:paraId="4F70AA87" w14:textId="77777777" w:rsidTr="000529F2">
              <w:trPr>
                <w:tblCellSpacing w:w="0" w:type="dxa"/>
              </w:trPr>
              <w:tc>
                <w:tcPr>
                  <w:tcW w:w="2402" w:type="dxa"/>
                  <w:noWrap/>
                  <w:hideMark/>
                </w:tcPr>
                <w:p w14:paraId="30CDC470"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Archive Date:</w:t>
                  </w:r>
                </w:p>
              </w:tc>
              <w:tc>
                <w:tcPr>
                  <w:tcW w:w="2613" w:type="dxa"/>
                  <w:vAlign w:val="center"/>
                  <w:hideMark/>
                </w:tcPr>
                <w:p w14:paraId="60F5C418"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Sep 30, 2023</w:t>
                  </w:r>
                </w:p>
              </w:tc>
            </w:tr>
            <w:tr w:rsidR="000529F2" w:rsidRPr="000529F2" w14:paraId="1029CF25" w14:textId="77777777" w:rsidTr="000529F2">
              <w:trPr>
                <w:tblCellSpacing w:w="0" w:type="dxa"/>
              </w:trPr>
              <w:tc>
                <w:tcPr>
                  <w:tcW w:w="2402" w:type="dxa"/>
                  <w:noWrap/>
                  <w:hideMark/>
                </w:tcPr>
                <w:p w14:paraId="304AE6C5"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Estimated Total Program Funding:</w:t>
                  </w:r>
                </w:p>
              </w:tc>
              <w:tc>
                <w:tcPr>
                  <w:tcW w:w="2613" w:type="dxa"/>
                  <w:vAlign w:val="center"/>
                  <w:hideMark/>
                </w:tcPr>
                <w:p w14:paraId="4483D25B"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$10,000,000</w:t>
                  </w:r>
                </w:p>
              </w:tc>
            </w:tr>
            <w:tr w:rsidR="000529F2" w:rsidRPr="000529F2" w14:paraId="6CBE4465" w14:textId="77777777" w:rsidTr="000529F2">
              <w:trPr>
                <w:tblCellSpacing w:w="0" w:type="dxa"/>
              </w:trPr>
              <w:tc>
                <w:tcPr>
                  <w:tcW w:w="2402" w:type="dxa"/>
                  <w:noWrap/>
                  <w:hideMark/>
                </w:tcPr>
                <w:p w14:paraId="2EFC6901"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lastRenderedPageBreak/>
                    <w:t>Award Ceiling:</w:t>
                  </w:r>
                </w:p>
              </w:tc>
              <w:tc>
                <w:tcPr>
                  <w:tcW w:w="2613" w:type="dxa"/>
                  <w:vAlign w:val="center"/>
                  <w:hideMark/>
                </w:tcPr>
                <w:p w14:paraId="2455056F"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$2,000,000</w:t>
                  </w:r>
                </w:p>
              </w:tc>
            </w:tr>
            <w:tr w:rsidR="000529F2" w:rsidRPr="000529F2" w14:paraId="31EDC592" w14:textId="77777777" w:rsidTr="000529F2">
              <w:trPr>
                <w:tblCellSpacing w:w="0" w:type="dxa"/>
              </w:trPr>
              <w:tc>
                <w:tcPr>
                  <w:tcW w:w="2402" w:type="dxa"/>
                  <w:noWrap/>
                  <w:hideMark/>
                </w:tcPr>
                <w:p w14:paraId="5A52C50F"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Award Floor:</w:t>
                  </w:r>
                </w:p>
              </w:tc>
              <w:tc>
                <w:tcPr>
                  <w:tcW w:w="2613" w:type="dxa"/>
                  <w:vAlign w:val="center"/>
                  <w:hideMark/>
                </w:tcPr>
                <w:p w14:paraId="345EBFB8"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$0</w:t>
                  </w:r>
                </w:p>
              </w:tc>
            </w:tr>
          </w:tbl>
          <w:p w14:paraId="09C12FB5" w14:textId="77777777" w:rsidR="000529F2" w:rsidRPr="000529F2" w:rsidRDefault="000529F2" w:rsidP="000529F2">
            <w:pPr>
              <w:pStyle w:val="NoSpacing"/>
              <w:rPr>
                <w:rFonts w:ascii="Helvetica" w:hAnsi="Helvetica" w:cs="Helvetica"/>
                <w:color w:val="222222"/>
              </w:rPr>
            </w:pPr>
          </w:p>
        </w:tc>
      </w:tr>
    </w:tbl>
    <w:p w14:paraId="3E11B6A5" w14:textId="26BC88E4" w:rsidR="000529F2" w:rsidRPr="000529F2" w:rsidRDefault="000529F2" w:rsidP="000529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529F2" w:rsidRPr="000529F2" w14:paraId="36C42B7C" w14:textId="77777777" w:rsidTr="000529F2">
        <w:trPr>
          <w:tblCellSpacing w:w="0" w:type="dxa"/>
        </w:trPr>
        <w:tc>
          <w:tcPr>
            <w:tcW w:w="0" w:type="auto"/>
            <w:noWrap/>
            <w:hideMark/>
          </w:tcPr>
          <w:p w14:paraId="4898B2C1"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Eligible Applicants:</w:t>
            </w:r>
          </w:p>
        </w:tc>
        <w:tc>
          <w:tcPr>
            <w:tcW w:w="5000" w:type="pct"/>
            <w:vAlign w:val="center"/>
            <w:hideMark/>
          </w:tcPr>
          <w:p w14:paraId="250E75A6"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Others (see text field entitled "Additional Information on Eligibility" for clarification)</w:t>
            </w:r>
          </w:p>
        </w:tc>
      </w:tr>
      <w:tr w:rsidR="000529F2" w:rsidRPr="000529F2" w14:paraId="0068D0F3" w14:textId="77777777" w:rsidTr="000529F2">
        <w:trPr>
          <w:tblCellSpacing w:w="0" w:type="dxa"/>
        </w:trPr>
        <w:tc>
          <w:tcPr>
            <w:tcW w:w="0" w:type="auto"/>
            <w:noWrap/>
            <w:hideMark/>
          </w:tcPr>
          <w:p w14:paraId="1EC50725"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Additional Information on Eligibility:</w:t>
            </w:r>
          </w:p>
        </w:tc>
        <w:tc>
          <w:tcPr>
            <w:tcW w:w="5000" w:type="pct"/>
            <w:vAlign w:val="center"/>
            <w:hideMark/>
          </w:tcPr>
          <w:p w14:paraId="07AFDAC8"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Please see Section III of the funding opportunity announcement for eligibility information.</w:t>
            </w:r>
          </w:p>
        </w:tc>
      </w:tr>
    </w:tbl>
    <w:p w14:paraId="5024A6C9" w14:textId="29DC5AB0" w:rsidR="000529F2" w:rsidRPr="000529F2" w:rsidRDefault="000529F2" w:rsidP="000529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529F2" w:rsidRPr="000529F2" w14:paraId="20252CAF" w14:textId="77777777" w:rsidTr="000529F2">
        <w:trPr>
          <w:tblCellSpacing w:w="0" w:type="dxa"/>
        </w:trPr>
        <w:tc>
          <w:tcPr>
            <w:tcW w:w="0" w:type="auto"/>
            <w:noWrap/>
            <w:hideMark/>
          </w:tcPr>
          <w:p w14:paraId="291F42D1"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Agency Name:</w:t>
            </w:r>
          </w:p>
        </w:tc>
        <w:tc>
          <w:tcPr>
            <w:tcW w:w="5000" w:type="pct"/>
            <w:vAlign w:val="center"/>
            <w:hideMark/>
          </w:tcPr>
          <w:p w14:paraId="2F530CF7"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Environmental Protection Agency</w:t>
            </w:r>
          </w:p>
        </w:tc>
      </w:tr>
      <w:tr w:rsidR="000529F2" w:rsidRPr="000529F2" w14:paraId="1FF18894" w14:textId="77777777" w:rsidTr="000529F2">
        <w:trPr>
          <w:tblCellSpacing w:w="0" w:type="dxa"/>
        </w:trPr>
        <w:tc>
          <w:tcPr>
            <w:tcW w:w="0" w:type="auto"/>
            <w:noWrap/>
            <w:hideMark/>
          </w:tcPr>
          <w:p w14:paraId="4D2FFDF4"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Description:</w:t>
            </w:r>
          </w:p>
        </w:tc>
        <w:tc>
          <w:tcPr>
            <w:tcW w:w="5000" w:type="pct"/>
            <w:vAlign w:val="center"/>
            <w:hideMark/>
          </w:tcPr>
          <w:p w14:paraId="452E6550"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 xml:space="preserve">This Request for Applications (RFA) aims to further advance the scientific knowledge essential for obtaining an accurate and realistic assessment of the cumulative impacts from multiple chemical and non-chemical stressors, exacerbated by environmental factors, including racial and social injustices in underserved communities. It seeks applications for community-based scientific research to assess cumulative impacts from multiple combined and interacting environmental (chemical [pollutants/contaminants] and non-chemical) stressors upon human health in underserved communities. This RFA is a follow-up to the EPA STAR RFA, </w:t>
            </w:r>
            <w:hyperlink r:id="rId201" w:tgtFrame="_blank" w:history="1">
              <w:r w:rsidRPr="000529F2">
                <w:rPr>
                  <w:rStyle w:val="Hyperlink"/>
                  <w:rFonts w:ascii="Helvetica" w:hAnsi="Helvetica" w:cs="Helvetica"/>
                </w:rPr>
                <w:t>“Cumulative Health Impacts at the Intersection of Climate Change, Environmental Justice, and Vulnerable Populations/Lifestages: Community-Based Research for Solutions”</w:t>
              </w:r>
            </w:hyperlink>
            <w:r w:rsidRPr="000529F2">
              <w:rPr>
                <w:rFonts w:ascii="Helvetica" w:hAnsi="Helvetica" w:cs="Helvetica"/>
                <w:color w:val="222222"/>
              </w:rPr>
              <w:t xml:space="preserve"> in terms of making progress toward developing and evaluating practical approaches or methods to conduct cumulative impact assessments that incorporate key environmental justice factors into solutions. While many environmental issues may be common across communities, each community is also unique in terms of its people and the issues they face. A program or policy that works for one community may not work for another. Therefore, for the solution to be effective, it must reflect and address the community’s needs to eliminate environmental health disparities. The goal is not only to understand cumulative impacts from a community perspective, but also to consider community dynamics and variability in the development of solutions. The RFA will seek research proposals to (1) improve health, well-being, and quality of life outcomes by assessing and addressing cumulative impacts resulting from combinations of chemical and non-chemical stressors in underserved communities and investigate how the </w:t>
            </w:r>
            <w:r w:rsidRPr="000529F2">
              <w:rPr>
                <w:rFonts w:ascii="Helvetica" w:hAnsi="Helvetica" w:cs="Helvetica"/>
                <w:color w:val="222222"/>
              </w:rPr>
              <w:lastRenderedPageBreak/>
              <w:t>scientific information can be used to develop effective cumulative impact assessment approaches and/or methods; and (2) investigate how cumulative impact assessment approaches and/or methods can be used to shape better informed practical programs, policies, and decisions to eliminate environmental health disparities. The applicants are asked to identify and work with specific communities, state, tribal, and/or local programs and policies that cumulative impact assessment can improve and inform explicitly where in the decision-making process the cumulative impact assessment can be applied.</w:t>
            </w:r>
          </w:p>
        </w:tc>
      </w:tr>
      <w:tr w:rsidR="000529F2" w:rsidRPr="000529F2" w14:paraId="1D252CF0" w14:textId="77777777" w:rsidTr="000529F2">
        <w:trPr>
          <w:tblCellSpacing w:w="0" w:type="dxa"/>
        </w:trPr>
        <w:tc>
          <w:tcPr>
            <w:tcW w:w="0" w:type="auto"/>
            <w:noWrap/>
            <w:hideMark/>
          </w:tcPr>
          <w:p w14:paraId="1011596E"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Link to Additional Information:</w:t>
            </w:r>
          </w:p>
        </w:tc>
        <w:tc>
          <w:tcPr>
            <w:tcW w:w="5000" w:type="pct"/>
            <w:vAlign w:val="center"/>
            <w:hideMark/>
          </w:tcPr>
          <w:p w14:paraId="04A08544" w14:textId="77777777" w:rsidR="000529F2" w:rsidRPr="000529F2" w:rsidRDefault="00000000" w:rsidP="000529F2">
            <w:pPr>
              <w:pStyle w:val="NoSpacing"/>
              <w:rPr>
                <w:rFonts w:ascii="Helvetica" w:hAnsi="Helvetica" w:cs="Helvetica"/>
                <w:color w:val="222222"/>
              </w:rPr>
            </w:pPr>
            <w:hyperlink r:id="rId202" w:anchor="relatedDocumentsTab" w:tooltip="See Related Documents" w:history="1">
              <w:r w:rsidR="000529F2" w:rsidRPr="000529F2">
                <w:rPr>
                  <w:rStyle w:val="Hyperlink"/>
                  <w:rFonts w:ascii="Helvetica" w:hAnsi="Helvetica" w:cs="Helvetica"/>
                </w:rPr>
                <w:t>See Related Documents</w:t>
              </w:r>
            </w:hyperlink>
          </w:p>
        </w:tc>
      </w:tr>
      <w:tr w:rsidR="000529F2" w:rsidRPr="000529F2" w14:paraId="0B92BF33" w14:textId="77777777" w:rsidTr="000529F2">
        <w:trPr>
          <w:tblCellSpacing w:w="0" w:type="dxa"/>
        </w:trPr>
        <w:tc>
          <w:tcPr>
            <w:tcW w:w="0" w:type="auto"/>
            <w:noWrap/>
            <w:hideMark/>
          </w:tcPr>
          <w:p w14:paraId="3639C59C"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Grantor Contact Information:</w:t>
            </w:r>
          </w:p>
        </w:tc>
        <w:tc>
          <w:tcPr>
            <w:tcW w:w="5000" w:type="pct"/>
            <w:vAlign w:val="center"/>
            <w:hideMark/>
          </w:tcPr>
          <w:p w14:paraId="615EC404"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If you have difficulty accessing the full announcement electronically, please contact:</w:t>
            </w:r>
            <w:r w:rsidRPr="000529F2">
              <w:rPr>
                <w:rFonts w:ascii="Helvetica" w:hAnsi="Helvetica" w:cs="Helvetica"/>
                <w:color w:val="222222"/>
              </w:rPr>
              <w:br/>
            </w:r>
            <w:r w:rsidRPr="000529F2">
              <w:rPr>
                <w:rFonts w:ascii="Helvetica" w:hAnsi="Helvetica" w:cs="Helvetica"/>
                <w:color w:val="222222"/>
              </w:rPr>
              <w:br/>
              <w:t>Technical Contact: Flora Barrow; phone: 202-564-0478; email: barrow.flora@epa.gov Eligibility Contact: Ron Josephson; phone: 202-564-7823; email: josephson.ron@epa.gov Electronic Submissions Contact: electronic-grant-submissions@epa.gov</w:t>
            </w:r>
            <w:r w:rsidRPr="000529F2">
              <w:rPr>
                <w:rFonts w:ascii="Helvetica" w:hAnsi="Helvetica" w:cs="Helvetica"/>
                <w:color w:val="222222"/>
              </w:rPr>
              <w:br/>
            </w:r>
            <w:r w:rsidRPr="000529F2">
              <w:rPr>
                <w:rFonts w:ascii="Helvetica" w:hAnsi="Helvetica" w:cs="Helvetica"/>
                <w:color w:val="222222"/>
              </w:rPr>
              <w:br/>
            </w:r>
            <w:hyperlink r:id="rId203" w:history="1">
              <w:r w:rsidRPr="000529F2">
                <w:rPr>
                  <w:rStyle w:val="Hyperlink"/>
                  <w:rFonts w:ascii="Helvetica" w:hAnsi="Helvetica" w:cs="Helvetica"/>
                </w:rPr>
                <w:t>Flora Barrow, Ron Josephson, Electronic Submissions</w:t>
              </w:r>
            </w:hyperlink>
          </w:p>
        </w:tc>
      </w:tr>
    </w:tbl>
    <w:p w14:paraId="35AB23CB" w14:textId="345492F7" w:rsidR="000529F2" w:rsidRDefault="000529F2" w:rsidP="000529F2">
      <w:pPr>
        <w:pStyle w:val="NoSpacing"/>
        <w:pBdr>
          <w:bottom w:val="single" w:sz="6" w:space="1" w:color="auto"/>
        </w:pBdr>
        <w:rPr>
          <w:rStyle w:val="Hyperlink"/>
          <w:rFonts w:ascii="Helvetica" w:hAnsi="Helvetica" w:cs="Helvetica"/>
          <w:color w:val="1155CC"/>
          <w:sz w:val="24"/>
          <w:szCs w:val="24"/>
          <w:shd w:val="clear" w:color="auto" w:fill="FFFFFF"/>
        </w:rPr>
      </w:pPr>
      <w:r w:rsidRPr="006C4238">
        <w:rPr>
          <w:rFonts w:ascii="Helvetica" w:hAnsi="Helvetica" w:cs="Helvetica"/>
          <w:color w:val="222222"/>
          <w:sz w:val="24"/>
          <w:szCs w:val="24"/>
        </w:rPr>
        <w:br/>
      </w:r>
      <w:hyperlink r:id="rId204" w:tgtFrame="_blank" w:history="1">
        <w:r w:rsidRPr="006C4238">
          <w:rPr>
            <w:rStyle w:val="Hyperlink"/>
            <w:rFonts w:ascii="Helvetica" w:hAnsi="Helvetica" w:cs="Helvetica"/>
            <w:color w:val="1155CC"/>
            <w:sz w:val="24"/>
            <w:szCs w:val="24"/>
            <w:shd w:val="clear" w:color="auto" w:fill="FFFFFF"/>
          </w:rPr>
          <w:t>https://www.grants.gov/web/grants/view-opportunity.html?oppId=348805</w:t>
        </w:r>
      </w:hyperlink>
    </w:p>
    <w:p w14:paraId="0CB4320B" w14:textId="77777777" w:rsidR="00FE51EB" w:rsidRDefault="00FE51EB" w:rsidP="000529F2">
      <w:pPr>
        <w:pStyle w:val="NoSpacing"/>
        <w:rPr>
          <w:rStyle w:val="Hyperlink"/>
          <w:rFonts w:ascii="Helvetica" w:hAnsi="Helvetica" w:cs="Helvetica"/>
          <w:color w:val="1155CC"/>
          <w:sz w:val="24"/>
          <w:szCs w:val="24"/>
          <w:shd w:val="clear" w:color="auto" w:fill="FFFFFF"/>
        </w:rPr>
      </w:pPr>
    </w:p>
    <w:p w14:paraId="25471895" w14:textId="77777777" w:rsidR="00FE51EB" w:rsidRDefault="00FE51EB" w:rsidP="00FE51EB">
      <w:pPr>
        <w:pStyle w:val="NoSpacing"/>
        <w:rPr>
          <w:rFonts w:ascii="Helvetica" w:hAnsi="Helvetica" w:cs="Helvetica"/>
          <w:color w:val="222222"/>
          <w:sz w:val="24"/>
          <w:szCs w:val="24"/>
          <w:shd w:val="clear" w:color="auto" w:fill="FFFFFF"/>
        </w:rPr>
      </w:pPr>
      <w:bookmarkStart w:id="337" w:name="EPASolarforAll"/>
      <w:bookmarkEnd w:id="337"/>
      <w:r>
        <w:rPr>
          <w:rFonts w:ascii="Helvetica" w:hAnsi="Helvetica" w:cs="Helvetica"/>
          <w:color w:val="222222"/>
          <w:sz w:val="24"/>
          <w:szCs w:val="24"/>
          <w:shd w:val="clear" w:color="auto" w:fill="FFFFFF"/>
        </w:rPr>
        <w:t>Solar for All</w:t>
      </w:r>
    </w:p>
    <w:p w14:paraId="60F36A7F" w14:textId="77777777" w:rsidR="00FE51EB" w:rsidRDefault="00FE51EB" w:rsidP="00FE51EB">
      <w:pPr>
        <w:pStyle w:val="NoSpacing"/>
        <w:rPr>
          <w:rFonts w:ascii="Helvetica" w:hAnsi="Helvetica" w:cs="Helvetica"/>
          <w:color w:val="222222"/>
          <w:sz w:val="24"/>
          <w:szCs w:val="24"/>
          <w:shd w:val="clear" w:color="auto" w:fill="FFFFFF"/>
        </w:rPr>
      </w:pPr>
      <w:r w:rsidRPr="00816B2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E51EB" w:rsidRPr="00FE51EB" w14:paraId="2B6CE66A" w14:textId="77777777" w:rsidTr="00FE51E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051"/>
            </w:tblGrid>
            <w:tr w:rsidR="00FE51EB" w:rsidRPr="00FE51EB" w14:paraId="61A9BCAF" w14:textId="77777777" w:rsidTr="00FE51EB">
              <w:trPr>
                <w:tblCellSpacing w:w="0" w:type="dxa"/>
              </w:trPr>
              <w:tc>
                <w:tcPr>
                  <w:tcW w:w="2145" w:type="dxa"/>
                  <w:noWrap/>
                  <w:hideMark/>
                </w:tcPr>
                <w:p w14:paraId="06A1ED2C"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Document Type:</w:t>
                  </w:r>
                </w:p>
              </w:tc>
              <w:tc>
                <w:tcPr>
                  <w:tcW w:w="3051" w:type="dxa"/>
                  <w:vAlign w:val="center"/>
                  <w:hideMark/>
                </w:tcPr>
                <w:p w14:paraId="0D145FBE"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Grants Notice</w:t>
                  </w:r>
                </w:p>
              </w:tc>
            </w:tr>
            <w:tr w:rsidR="00FE51EB" w:rsidRPr="00FE51EB" w14:paraId="3A90CCCA" w14:textId="77777777" w:rsidTr="00FE51EB">
              <w:trPr>
                <w:tblCellSpacing w:w="0" w:type="dxa"/>
              </w:trPr>
              <w:tc>
                <w:tcPr>
                  <w:tcW w:w="2145" w:type="dxa"/>
                  <w:noWrap/>
                  <w:hideMark/>
                </w:tcPr>
                <w:p w14:paraId="47B87C69"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Funding Opportunity Number:</w:t>
                  </w:r>
                </w:p>
              </w:tc>
              <w:tc>
                <w:tcPr>
                  <w:tcW w:w="3051" w:type="dxa"/>
                  <w:vAlign w:val="center"/>
                  <w:hideMark/>
                </w:tcPr>
                <w:p w14:paraId="0B89A522"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EPA-R-HQ-SFA-23-01</w:t>
                  </w:r>
                </w:p>
              </w:tc>
            </w:tr>
            <w:tr w:rsidR="00FE51EB" w:rsidRPr="00FE51EB" w14:paraId="5FC146EE" w14:textId="77777777" w:rsidTr="00FE51EB">
              <w:trPr>
                <w:tblCellSpacing w:w="0" w:type="dxa"/>
              </w:trPr>
              <w:tc>
                <w:tcPr>
                  <w:tcW w:w="2145" w:type="dxa"/>
                  <w:noWrap/>
                  <w:hideMark/>
                </w:tcPr>
                <w:p w14:paraId="600D2724"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Funding Opportunity Title:</w:t>
                  </w:r>
                </w:p>
              </w:tc>
              <w:tc>
                <w:tcPr>
                  <w:tcW w:w="3051" w:type="dxa"/>
                  <w:vAlign w:val="center"/>
                  <w:hideMark/>
                </w:tcPr>
                <w:p w14:paraId="73A36E09"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SOLAR FOR ALL</w:t>
                  </w:r>
                </w:p>
              </w:tc>
            </w:tr>
            <w:tr w:rsidR="00FE51EB" w:rsidRPr="00FE51EB" w14:paraId="5E1003BD" w14:textId="77777777" w:rsidTr="00FE51EB">
              <w:trPr>
                <w:tblCellSpacing w:w="0" w:type="dxa"/>
              </w:trPr>
              <w:tc>
                <w:tcPr>
                  <w:tcW w:w="2145" w:type="dxa"/>
                  <w:noWrap/>
                  <w:hideMark/>
                </w:tcPr>
                <w:p w14:paraId="14CAF573"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Opportunity Category:</w:t>
                  </w:r>
                </w:p>
              </w:tc>
              <w:tc>
                <w:tcPr>
                  <w:tcW w:w="3051" w:type="dxa"/>
                  <w:vAlign w:val="center"/>
                  <w:hideMark/>
                </w:tcPr>
                <w:p w14:paraId="49370036"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Discretionary</w:t>
                  </w:r>
                </w:p>
              </w:tc>
            </w:tr>
            <w:tr w:rsidR="00FE51EB" w:rsidRPr="00FE51EB" w14:paraId="454BCC5C" w14:textId="77777777" w:rsidTr="00FE51EB">
              <w:trPr>
                <w:tblCellSpacing w:w="0" w:type="dxa"/>
              </w:trPr>
              <w:tc>
                <w:tcPr>
                  <w:tcW w:w="2145" w:type="dxa"/>
                  <w:noWrap/>
                  <w:hideMark/>
                </w:tcPr>
                <w:p w14:paraId="276C479F"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Opportunity Category Explanation:</w:t>
                  </w:r>
                </w:p>
              </w:tc>
              <w:tc>
                <w:tcPr>
                  <w:tcW w:w="3051" w:type="dxa"/>
                  <w:vAlign w:val="center"/>
                  <w:hideMark/>
                </w:tcPr>
                <w:p w14:paraId="00047010"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 </w:t>
                  </w:r>
                </w:p>
              </w:tc>
            </w:tr>
            <w:tr w:rsidR="00FE51EB" w:rsidRPr="00FE51EB" w14:paraId="4F349A6F" w14:textId="77777777" w:rsidTr="00FE51EB">
              <w:trPr>
                <w:tblCellSpacing w:w="0" w:type="dxa"/>
              </w:trPr>
              <w:tc>
                <w:tcPr>
                  <w:tcW w:w="2145" w:type="dxa"/>
                  <w:noWrap/>
                  <w:hideMark/>
                </w:tcPr>
                <w:p w14:paraId="07EBC842"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Funding Instrument Type:</w:t>
                  </w:r>
                </w:p>
              </w:tc>
              <w:tc>
                <w:tcPr>
                  <w:tcW w:w="3051" w:type="dxa"/>
                  <w:vAlign w:val="center"/>
                  <w:hideMark/>
                </w:tcPr>
                <w:p w14:paraId="7B6E3D5A"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Cooperative Agreement</w:t>
                  </w:r>
                </w:p>
              </w:tc>
            </w:tr>
            <w:tr w:rsidR="00FE51EB" w:rsidRPr="00FE51EB" w14:paraId="6C530DD9" w14:textId="77777777" w:rsidTr="00FE51EB">
              <w:trPr>
                <w:tblCellSpacing w:w="0" w:type="dxa"/>
              </w:trPr>
              <w:tc>
                <w:tcPr>
                  <w:tcW w:w="2145" w:type="dxa"/>
                  <w:noWrap/>
                  <w:hideMark/>
                </w:tcPr>
                <w:p w14:paraId="30156E2A"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Category of Funding Activity:</w:t>
                  </w:r>
                </w:p>
              </w:tc>
              <w:tc>
                <w:tcPr>
                  <w:tcW w:w="3051" w:type="dxa"/>
                  <w:vAlign w:val="center"/>
                  <w:hideMark/>
                </w:tcPr>
                <w:p w14:paraId="413012EE"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Environment</w:t>
                  </w:r>
                </w:p>
              </w:tc>
            </w:tr>
            <w:tr w:rsidR="00FE51EB" w:rsidRPr="00FE51EB" w14:paraId="28A5C9E4" w14:textId="77777777" w:rsidTr="00FE51EB">
              <w:trPr>
                <w:tblCellSpacing w:w="0" w:type="dxa"/>
              </w:trPr>
              <w:tc>
                <w:tcPr>
                  <w:tcW w:w="2145" w:type="dxa"/>
                  <w:noWrap/>
                  <w:hideMark/>
                </w:tcPr>
                <w:p w14:paraId="4947326C"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Category Explanation:</w:t>
                  </w:r>
                </w:p>
              </w:tc>
              <w:tc>
                <w:tcPr>
                  <w:tcW w:w="3051" w:type="dxa"/>
                  <w:vAlign w:val="center"/>
                  <w:hideMark/>
                </w:tcPr>
                <w:p w14:paraId="4B6624FD"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 </w:t>
                  </w:r>
                </w:p>
              </w:tc>
            </w:tr>
            <w:tr w:rsidR="00FE51EB" w:rsidRPr="00FE51EB" w14:paraId="23127CD7" w14:textId="77777777" w:rsidTr="00FE51EB">
              <w:trPr>
                <w:tblCellSpacing w:w="0" w:type="dxa"/>
              </w:trPr>
              <w:tc>
                <w:tcPr>
                  <w:tcW w:w="2145" w:type="dxa"/>
                  <w:noWrap/>
                  <w:hideMark/>
                </w:tcPr>
                <w:p w14:paraId="7B3EEA58"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Expected Number of Awards:</w:t>
                  </w:r>
                </w:p>
              </w:tc>
              <w:tc>
                <w:tcPr>
                  <w:tcW w:w="3051" w:type="dxa"/>
                  <w:vAlign w:val="center"/>
                  <w:hideMark/>
                </w:tcPr>
                <w:p w14:paraId="37B12CDA"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60</w:t>
                  </w:r>
                </w:p>
              </w:tc>
            </w:tr>
            <w:tr w:rsidR="00FE51EB" w:rsidRPr="00FE51EB" w14:paraId="08123D6D" w14:textId="77777777" w:rsidTr="00FE51EB">
              <w:trPr>
                <w:tblCellSpacing w:w="0" w:type="dxa"/>
              </w:trPr>
              <w:tc>
                <w:tcPr>
                  <w:tcW w:w="2145" w:type="dxa"/>
                  <w:noWrap/>
                  <w:hideMark/>
                </w:tcPr>
                <w:p w14:paraId="174C0F30"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CFDA Number(s):</w:t>
                  </w:r>
                </w:p>
              </w:tc>
              <w:tc>
                <w:tcPr>
                  <w:tcW w:w="3051" w:type="dxa"/>
                  <w:vAlign w:val="center"/>
                  <w:hideMark/>
                </w:tcPr>
                <w:p w14:paraId="5BEF5810"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66.959 -- Greenhouse Gas Reduction Fund: Section 134(a)(1) - Zero Emission Technologies Grant Program</w:t>
                  </w:r>
                </w:p>
              </w:tc>
            </w:tr>
            <w:tr w:rsidR="00FE51EB" w:rsidRPr="00FE51EB" w14:paraId="6A9BE979" w14:textId="77777777" w:rsidTr="00FE51EB">
              <w:trPr>
                <w:tblCellSpacing w:w="0" w:type="dxa"/>
              </w:trPr>
              <w:tc>
                <w:tcPr>
                  <w:tcW w:w="2145" w:type="dxa"/>
                  <w:noWrap/>
                  <w:hideMark/>
                </w:tcPr>
                <w:p w14:paraId="3ECB2962"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lastRenderedPageBreak/>
                    <w:t>Cost Sharing or Matching Requirement:</w:t>
                  </w:r>
                </w:p>
              </w:tc>
              <w:tc>
                <w:tcPr>
                  <w:tcW w:w="3051" w:type="dxa"/>
                  <w:vAlign w:val="center"/>
                  <w:hideMark/>
                </w:tcPr>
                <w:p w14:paraId="12FF6394"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No</w:t>
                  </w:r>
                </w:p>
              </w:tc>
            </w:tr>
          </w:tbl>
          <w:p w14:paraId="7A58B672" w14:textId="77777777" w:rsidR="00FE51EB" w:rsidRPr="00FE51EB" w:rsidRDefault="00FE51EB" w:rsidP="00FE51E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22"/>
              <w:gridCol w:w="3123"/>
            </w:tblGrid>
            <w:tr w:rsidR="00FE51EB" w:rsidRPr="00FE51EB" w14:paraId="48D52A0E" w14:textId="77777777" w:rsidTr="00FE51EB">
              <w:trPr>
                <w:tblCellSpacing w:w="0" w:type="dxa"/>
              </w:trPr>
              <w:tc>
                <w:tcPr>
                  <w:tcW w:w="2122" w:type="dxa"/>
                  <w:noWrap/>
                  <w:hideMark/>
                </w:tcPr>
                <w:p w14:paraId="385C3E68"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lastRenderedPageBreak/>
                    <w:t>Version:</w:t>
                  </w:r>
                </w:p>
              </w:tc>
              <w:tc>
                <w:tcPr>
                  <w:tcW w:w="3123" w:type="dxa"/>
                  <w:vAlign w:val="center"/>
                  <w:hideMark/>
                </w:tcPr>
                <w:p w14:paraId="45D2F386"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Synopsis 1</w:t>
                  </w:r>
                </w:p>
              </w:tc>
            </w:tr>
            <w:tr w:rsidR="00FE51EB" w:rsidRPr="00FE51EB" w14:paraId="342A402D" w14:textId="77777777" w:rsidTr="00FE51EB">
              <w:trPr>
                <w:tblCellSpacing w:w="0" w:type="dxa"/>
              </w:trPr>
              <w:tc>
                <w:tcPr>
                  <w:tcW w:w="2122" w:type="dxa"/>
                  <w:noWrap/>
                  <w:hideMark/>
                </w:tcPr>
                <w:p w14:paraId="34BB34C7"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Posted Date:</w:t>
                  </w:r>
                </w:p>
              </w:tc>
              <w:tc>
                <w:tcPr>
                  <w:tcW w:w="3123" w:type="dxa"/>
                  <w:vAlign w:val="center"/>
                  <w:hideMark/>
                </w:tcPr>
                <w:p w14:paraId="0CE47A08"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Jun 28, 2023</w:t>
                  </w:r>
                </w:p>
              </w:tc>
            </w:tr>
            <w:tr w:rsidR="00FE51EB" w:rsidRPr="00FE51EB" w14:paraId="3ED37A9A" w14:textId="77777777" w:rsidTr="00FE51EB">
              <w:trPr>
                <w:tblCellSpacing w:w="0" w:type="dxa"/>
              </w:trPr>
              <w:tc>
                <w:tcPr>
                  <w:tcW w:w="2122" w:type="dxa"/>
                  <w:noWrap/>
                  <w:hideMark/>
                </w:tcPr>
                <w:p w14:paraId="53ECCBD3"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Last Updated Date:</w:t>
                  </w:r>
                </w:p>
              </w:tc>
              <w:tc>
                <w:tcPr>
                  <w:tcW w:w="3123" w:type="dxa"/>
                  <w:vAlign w:val="center"/>
                  <w:hideMark/>
                </w:tcPr>
                <w:p w14:paraId="3E543073"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Jun 28, 2023</w:t>
                  </w:r>
                </w:p>
              </w:tc>
            </w:tr>
            <w:tr w:rsidR="00FE51EB" w:rsidRPr="00FE51EB" w14:paraId="751A39E0" w14:textId="77777777" w:rsidTr="00FE51EB">
              <w:trPr>
                <w:tblCellSpacing w:w="0" w:type="dxa"/>
              </w:trPr>
              <w:tc>
                <w:tcPr>
                  <w:tcW w:w="2122" w:type="dxa"/>
                  <w:noWrap/>
                  <w:hideMark/>
                </w:tcPr>
                <w:p w14:paraId="52134315"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Original Closing Date for Applications:</w:t>
                  </w:r>
                </w:p>
              </w:tc>
              <w:tc>
                <w:tcPr>
                  <w:tcW w:w="3123" w:type="dxa"/>
                  <w:vAlign w:val="center"/>
                  <w:hideMark/>
                </w:tcPr>
                <w:p w14:paraId="48014E00"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Sep 26, 2023  See Section IV of funding opportunity announcement for closing date information.</w:t>
                  </w:r>
                </w:p>
              </w:tc>
            </w:tr>
            <w:tr w:rsidR="00FE51EB" w:rsidRPr="00FE51EB" w14:paraId="51371DF8" w14:textId="77777777" w:rsidTr="00FE51EB">
              <w:trPr>
                <w:tblCellSpacing w:w="0" w:type="dxa"/>
              </w:trPr>
              <w:tc>
                <w:tcPr>
                  <w:tcW w:w="2122" w:type="dxa"/>
                  <w:noWrap/>
                  <w:hideMark/>
                </w:tcPr>
                <w:p w14:paraId="0A2B4B74"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Current Closing Date for Applications:</w:t>
                  </w:r>
                </w:p>
              </w:tc>
              <w:tc>
                <w:tcPr>
                  <w:tcW w:w="3123" w:type="dxa"/>
                  <w:vAlign w:val="center"/>
                  <w:hideMark/>
                </w:tcPr>
                <w:p w14:paraId="39FA4508"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Sep 26, 2023  See Section IV of funding opportunity announcement for closing date information.</w:t>
                  </w:r>
                </w:p>
              </w:tc>
            </w:tr>
            <w:tr w:rsidR="00FE51EB" w:rsidRPr="00FE51EB" w14:paraId="7DCFF8EF" w14:textId="77777777" w:rsidTr="00FE51EB">
              <w:trPr>
                <w:tblCellSpacing w:w="0" w:type="dxa"/>
              </w:trPr>
              <w:tc>
                <w:tcPr>
                  <w:tcW w:w="2122" w:type="dxa"/>
                  <w:noWrap/>
                  <w:hideMark/>
                </w:tcPr>
                <w:p w14:paraId="4A8599AC"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Archive Date:</w:t>
                  </w:r>
                </w:p>
              </w:tc>
              <w:tc>
                <w:tcPr>
                  <w:tcW w:w="3123" w:type="dxa"/>
                  <w:vAlign w:val="center"/>
                  <w:hideMark/>
                </w:tcPr>
                <w:p w14:paraId="02652884"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Oct 26, 2023</w:t>
                  </w:r>
                </w:p>
              </w:tc>
            </w:tr>
            <w:tr w:rsidR="00FE51EB" w:rsidRPr="00FE51EB" w14:paraId="7F4EB886" w14:textId="77777777" w:rsidTr="00FE51EB">
              <w:trPr>
                <w:tblCellSpacing w:w="0" w:type="dxa"/>
              </w:trPr>
              <w:tc>
                <w:tcPr>
                  <w:tcW w:w="2122" w:type="dxa"/>
                  <w:noWrap/>
                  <w:hideMark/>
                </w:tcPr>
                <w:p w14:paraId="2E8DF6BE"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Estimated Total Program Funding:</w:t>
                  </w:r>
                </w:p>
              </w:tc>
              <w:tc>
                <w:tcPr>
                  <w:tcW w:w="3123" w:type="dxa"/>
                  <w:vAlign w:val="center"/>
                  <w:hideMark/>
                </w:tcPr>
                <w:p w14:paraId="173FA2A1"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$7,000,000,000</w:t>
                  </w:r>
                </w:p>
              </w:tc>
            </w:tr>
            <w:tr w:rsidR="00FE51EB" w:rsidRPr="00FE51EB" w14:paraId="123FA5E3" w14:textId="77777777" w:rsidTr="00FE51EB">
              <w:trPr>
                <w:tblCellSpacing w:w="0" w:type="dxa"/>
              </w:trPr>
              <w:tc>
                <w:tcPr>
                  <w:tcW w:w="2122" w:type="dxa"/>
                  <w:noWrap/>
                  <w:hideMark/>
                </w:tcPr>
                <w:p w14:paraId="0A09FC2C"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Award Ceiling:</w:t>
                  </w:r>
                </w:p>
              </w:tc>
              <w:tc>
                <w:tcPr>
                  <w:tcW w:w="3123" w:type="dxa"/>
                  <w:vAlign w:val="center"/>
                  <w:hideMark/>
                </w:tcPr>
                <w:p w14:paraId="3C1BD177"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$400,000,000</w:t>
                  </w:r>
                </w:p>
              </w:tc>
            </w:tr>
            <w:tr w:rsidR="00FE51EB" w:rsidRPr="00FE51EB" w14:paraId="0E3C6284" w14:textId="77777777" w:rsidTr="00FE51EB">
              <w:trPr>
                <w:tblCellSpacing w:w="0" w:type="dxa"/>
              </w:trPr>
              <w:tc>
                <w:tcPr>
                  <w:tcW w:w="2122" w:type="dxa"/>
                  <w:noWrap/>
                  <w:hideMark/>
                </w:tcPr>
                <w:p w14:paraId="2ECBBF45"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Award Floor:</w:t>
                  </w:r>
                </w:p>
              </w:tc>
              <w:tc>
                <w:tcPr>
                  <w:tcW w:w="3123" w:type="dxa"/>
                  <w:vAlign w:val="center"/>
                  <w:hideMark/>
                </w:tcPr>
                <w:p w14:paraId="597590AF"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$25,000,000</w:t>
                  </w:r>
                </w:p>
              </w:tc>
            </w:tr>
          </w:tbl>
          <w:p w14:paraId="3D9C2CBB" w14:textId="77777777" w:rsidR="00FE51EB" w:rsidRPr="00FE51EB" w:rsidRDefault="00FE51EB" w:rsidP="00FE51EB">
            <w:pPr>
              <w:pStyle w:val="NoSpacing"/>
              <w:rPr>
                <w:rFonts w:ascii="Helvetica" w:hAnsi="Helvetica" w:cs="Helvetica"/>
                <w:color w:val="222222"/>
              </w:rPr>
            </w:pPr>
          </w:p>
        </w:tc>
      </w:tr>
    </w:tbl>
    <w:p w14:paraId="0BD03A3E" w14:textId="350C5EB6" w:rsidR="00FE51EB" w:rsidRPr="00FE51EB" w:rsidRDefault="00FE51EB" w:rsidP="00FE51E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E51EB" w:rsidRPr="00FE51EB" w14:paraId="7997DBBE" w14:textId="77777777" w:rsidTr="00FE51EB">
        <w:trPr>
          <w:tblCellSpacing w:w="0" w:type="dxa"/>
        </w:trPr>
        <w:tc>
          <w:tcPr>
            <w:tcW w:w="0" w:type="auto"/>
            <w:noWrap/>
            <w:hideMark/>
          </w:tcPr>
          <w:p w14:paraId="4E5705CF"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Eligible Applicants:</w:t>
            </w:r>
          </w:p>
        </w:tc>
        <w:tc>
          <w:tcPr>
            <w:tcW w:w="5000" w:type="pct"/>
            <w:vAlign w:val="center"/>
            <w:hideMark/>
          </w:tcPr>
          <w:p w14:paraId="7B86B342"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Others (see text field entitled "Additional Information on Eligibility" for clarification)</w:t>
            </w:r>
          </w:p>
        </w:tc>
      </w:tr>
      <w:tr w:rsidR="00FE51EB" w:rsidRPr="00FE51EB" w14:paraId="2BAB837E" w14:textId="77777777" w:rsidTr="00FE51EB">
        <w:trPr>
          <w:tblCellSpacing w:w="0" w:type="dxa"/>
        </w:trPr>
        <w:tc>
          <w:tcPr>
            <w:tcW w:w="0" w:type="auto"/>
            <w:noWrap/>
            <w:hideMark/>
          </w:tcPr>
          <w:p w14:paraId="51D5F019"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Additional Information on Eligibility:</w:t>
            </w:r>
          </w:p>
        </w:tc>
        <w:tc>
          <w:tcPr>
            <w:tcW w:w="5000" w:type="pct"/>
            <w:vAlign w:val="center"/>
            <w:hideMark/>
          </w:tcPr>
          <w:p w14:paraId="1768D476"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Please see Section III of the funding opportunity announcement for eligibility information.</w:t>
            </w:r>
          </w:p>
        </w:tc>
      </w:tr>
    </w:tbl>
    <w:p w14:paraId="6DE03D55" w14:textId="704F80C8" w:rsidR="00FE51EB" w:rsidRPr="00FE51EB" w:rsidRDefault="00FE51EB" w:rsidP="00FE51E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E51EB" w:rsidRPr="00FE51EB" w14:paraId="06DD46D3" w14:textId="77777777" w:rsidTr="00FE51EB">
        <w:trPr>
          <w:tblCellSpacing w:w="0" w:type="dxa"/>
        </w:trPr>
        <w:tc>
          <w:tcPr>
            <w:tcW w:w="0" w:type="auto"/>
            <w:noWrap/>
            <w:hideMark/>
          </w:tcPr>
          <w:p w14:paraId="4E9DC76F"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Agency Name:</w:t>
            </w:r>
          </w:p>
        </w:tc>
        <w:tc>
          <w:tcPr>
            <w:tcW w:w="5000" w:type="pct"/>
            <w:vAlign w:val="center"/>
            <w:hideMark/>
          </w:tcPr>
          <w:p w14:paraId="15F8DA59"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Environmental Protection Agency</w:t>
            </w:r>
          </w:p>
        </w:tc>
      </w:tr>
      <w:tr w:rsidR="00FE51EB" w:rsidRPr="00FE51EB" w14:paraId="580B4215" w14:textId="77777777" w:rsidTr="00FE51EB">
        <w:trPr>
          <w:tblCellSpacing w:w="0" w:type="dxa"/>
        </w:trPr>
        <w:tc>
          <w:tcPr>
            <w:tcW w:w="0" w:type="auto"/>
            <w:noWrap/>
            <w:hideMark/>
          </w:tcPr>
          <w:p w14:paraId="71F2D2DC"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Description:</w:t>
            </w:r>
          </w:p>
        </w:tc>
        <w:tc>
          <w:tcPr>
            <w:tcW w:w="5000" w:type="pct"/>
            <w:vAlign w:val="center"/>
            <w:hideMark/>
          </w:tcPr>
          <w:p w14:paraId="0B902355"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President Biden’s Inflation Reduction Act authorized the U.S. Environmental Protection Agency (EPA) to implement the Greenhouse Gas Reduction Fund (GGRF), a historic $27 billion investment to combat the climate crisis by mobilizing financing and private capital for greenhouse gas- and air pollution-reducing projects in communities across the country. As part of this program, EPA is launching a $7 billion Solar for All competition — designed to spur the deployment of residential distributed solar energy to lower energy bills for millions of Americans and catalyze transformation in markets serving low-income and disadvantaged communities. Solar for All will tackle the financial and non-financial barriers that limit the ability of low-income and disadvantaged communities across the country to benefit from the rapid growth in distributed solar capacity, thus advancing the Biden-Harris Administration’s climate and environmental justice goals.</w:t>
            </w:r>
          </w:p>
          <w:p w14:paraId="33A82C73"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 </w:t>
            </w:r>
          </w:p>
          <w:p w14:paraId="55BE16EF"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This Notice of Funding Opportunity (NOFO) is for the $7 billion Solar for All competition. This competition will award up to 60 grants to states, territories, Tribal governments, municipalities, and eligible nonprofit recipients to expand the number of low-income and disadvantaged communities primed for distributed solar investment—enabling millions of low-income households to access affordable, resilient, and clean solar energy. Grantees will use funds to expand existing low-income solar programs or design and deploy new Solar for All programs nationwide. EPA will not fund individual projects under this competition.</w:t>
            </w:r>
          </w:p>
          <w:p w14:paraId="7882C2E3"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 </w:t>
            </w:r>
          </w:p>
          <w:p w14:paraId="4B7B662A"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EPA’s $7 billion Solar for All competition will help deliver on the climate and environmental justice goals of the United States. To achieve these goals, Solar for All grantees will provide subsidies and other financial assistance to residential rooftop and residential-serving community solar projects in and benefiting low-income and disadvantaged communities in addition to project-deployment technical assistance such as workforce development, community outreach, and other project-deployment support (e.g., interconnection technical assistance, siting and permitting support) to help overcome barriers to solar deployment.</w:t>
            </w:r>
          </w:p>
        </w:tc>
      </w:tr>
      <w:tr w:rsidR="00FE51EB" w:rsidRPr="00FE51EB" w14:paraId="2B8A6BA5" w14:textId="77777777" w:rsidTr="00FE51EB">
        <w:trPr>
          <w:tblCellSpacing w:w="0" w:type="dxa"/>
        </w:trPr>
        <w:tc>
          <w:tcPr>
            <w:tcW w:w="0" w:type="auto"/>
            <w:noWrap/>
            <w:hideMark/>
          </w:tcPr>
          <w:p w14:paraId="42F2FDE4"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Link to Additional Information:</w:t>
            </w:r>
          </w:p>
        </w:tc>
        <w:tc>
          <w:tcPr>
            <w:tcW w:w="5000" w:type="pct"/>
            <w:vAlign w:val="center"/>
            <w:hideMark/>
          </w:tcPr>
          <w:p w14:paraId="7F02DAA2" w14:textId="77777777" w:rsidR="00FE51EB" w:rsidRPr="00FE51EB" w:rsidRDefault="00000000" w:rsidP="00FE51EB">
            <w:pPr>
              <w:pStyle w:val="NoSpacing"/>
              <w:rPr>
                <w:rFonts w:ascii="Helvetica" w:hAnsi="Helvetica" w:cs="Helvetica"/>
                <w:color w:val="222222"/>
              </w:rPr>
            </w:pPr>
            <w:hyperlink r:id="rId205" w:anchor="relatedDocumentsTab" w:tooltip="See Related Documents" w:history="1">
              <w:r w:rsidR="00FE51EB" w:rsidRPr="00FE51EB">
                <w:rPr>
                  <w:rStyle w:val="Hyperlink"/>
                  <w:rFonts w:ascii="Helvetica" w:hAnsi="Helvetica" w:cs="Helvetica"/>
                </w:rPr>
                <w:t>See Related Documents</w:t>
              </w:r>
            </w:hyperlink>
          </w:p>
        </w:tc>
      </w:tr>
      <w:tr w:rsidR="00FE51EB" w:rsidRPr="00FE51EB" w14:paraId="7EA274BA" w14:textId="77777777" w:rsidTr="00FE51EB">
        <w:trPr>
          <w:tblCellSpacing w:w="0" w:type="dxa"/>
        </w:trPr>
        <w:tc>
          <w:tcPr>
            <w:tcW w:w="0" w:type="auto"/>
            <w:noWrap/>
            <w:hideMark/>
          </w:tcPr>
          <w:p w14:paraId="785056E7"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Grantor Contact Information:</w:t>
            </w:r>
          </w:p>
        </w:tc>
        <w:tc>
          <w:tcPr>
            <w:tcW w:w="5000" w:type="pct"/>
            <w:vAlign w:val="center"/>
            <w:hideMark/>
          </w:tcPr>
          <w:p w14:paraId="3D22E470"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If you have difficulty accessing the full announcement electronically, please contact:</w:t>
            </w:r>
            <w:r w:rsidRPr="00FE51EB">
              <w:rPr>
                <w:rFonts w:ascii="Helvetica" w:hAnsi="Helvetica" w:cs="Helvetica"/>
                <w:color w:val="222222"/>
              </w:rPr>
              <w:br/>
            </w:r>
            <w:r w:rsidRPr="00FE51EB">
              <w:rPr>
                <w:rFonts w:ascii="Helvetica" w:hAnsi="Helvetica" w:cs="Helvetica"/>
                <w:color w:val="222222"/>
              </w:rPr>
              <w:br/>
              <w:t>Further information, if needed, may be obtained by emailing ggrf@epa.gov. Information regarding this funding opportunity obtained from sources other than the EPA may not be accurate.</w:t>
            </w:r>
            <w:r w:rsidRPr="00FE51EB">
              <w:rPr>
                <w:rFonts w:ascii="Helvetica" w:hAnsi="Helvetica" w:cs="Helvetica"/>
                <w:color w:val="222222"/>
              </w:rPr>
              <w:br/>
            </w:r>
            <w:r w:rsidRPr="00FE51EB">
              <w:rPr>
                <w:rFonts w:ascii="Helvetica" w:hAnsi="Helvetica" w:cs="Helvetica"/>
                <w:color w:val="222222"/>
              </w:rPr>
              <w:lastRenderedPageBreak/>
              <w:br/>
            </w:r>
            <w:hyperlink r:id="rId206" w:history="1">
              <w:r w:rsidRPr="00FE51EB">
                <w:rPr>
                  <w:rStyle w:val="Hyperlink"/>
                  <w:rFonts w:ascii="Helvetica" w:hAnsi="Helvetica" w:cs="Helvetica"/>
                </w:rPr>
                <w:t>Greenhouse Gas Reduction Fund</w:t>
              </w:r>
            </w:hyperlink>
          </w:p>
        </w:tc>
      </w:tr>
    </w:tbl>
    <w:p w14:paraId="3386CA78" w14:textId="77F0838B" w:rsidR="00FE51EB" w:rsidRDefault="00FE51EB" w:rsidP="00FE51EB">
      <w:pPr>
        <w:pStyle w:val="NoSpacing"/>
        <w:rPr>
          <w:rFonts w:ascii="Helvetica" w:hAnsi="Helvetica" w:cs="Helvetica"/>
          <w:sz w:val="24"/>
          <w:szCs w:val="24"/>
        </w:rPr>
      </w:pPr>
      <w:r w:rsidRPr="00816B21">
        <w:rPr>
          <w:rFonts w:ascii="Helvetica" w:hAnsi="Helvetica" w:cs="Helvetica"/>
          <w:color w:val="222222"/>
          <w:sz w:val="24"/>
          <w:szCs w:val="24"/>
        </w:rPr>
        <w:br/>
      </w:r>
      <w:hyperlink r:id="rId207" w:tgtFrame="_blank" w:history="1">
        <w:r w:rsidRPr="00816B21">
          <w:rPr>
            <w:rStyle w:val="Hyperlink"/>
            <w:rFonts w:ascii="Helvetica" w:hAnsi="Helvetica" w:cs="Helvetica"/>
            <w:color w:val="1155CC"/>
            <w:sz w:val="24"/>
            <w:szCs w:val="24"/>
            <w:shd w:val="clear" w:color="auto" w:fill="FFFFFF"/>
          </w:rPr>
          <w:t>https://www.grants.gov/web/grants/view-opportunity.html?oppId=348957</w:t>
        </w:r>
      </w:hyperlink>
    </w:p>
    <w:p w14:paraId="599B4B78" w14:textId="77777777" w:rsidR="000529F2" w:rsidRPr="00732323" w:rsidRDefault="000529F2" w:rsidP="00D74311">
      <w:pPr>
        <w:pStyle w:val="NoSpacing"/>
        <w:rPr>
          <w:rFonts w:ascii="Helvetica" w:hAnsi="Helvetica" w:cs="Helvetica"/>
          <w:color w:val="1155CC"/>
          <w:sz w:val="24"/>
          <w:szCs w:val="24"/>
          <w:u w:val="single"/>
          <w:shd w:val="clear" w:color="auto" w:fill="FFFFFF"/>
        </w:rPr>
      </w:pPr>
    </w:p>
    <w:p w14:paraId="13B67942" w14:textId="77777777" w:rsidR="0077741F" w:rsidRPr="005D3F9C" w:rsidRDefault="0077741F" w:rsidP="0077741F">
      <w:pPr>
        <w:rPr>
          <w:rFonts w:ascii="Helvetica" w:hAnsi="Helvetica"/>
          <w:b/>
        </w:rPr>
      </w:pPr>
      <w:bookmarkStart w:id="338" w:name="EPATotalEnvironFramework"/>
      <w:bookmarkStart w:id="339" w:name="EPAMod"/>
      <w:bookmarkEnd w:id="338"/>
      <w:bookmarkEnd w:id="339"/>
      <w:r w:rsidRPr="005D3F9C">
        <w:rPr>
          <w:rFonts w:ascii="Helvetica" w:hAnsi="Helvetica"/>
          <w:b/>
        </w:rPr>
        <w:t>Modifications:</w:t>
      </w:r>
    </w:p>
    <w:p w14:paraId="01BC1327" w14:textId="79E1C513"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340" w:name="EPAPollutionPrev2023"/>
      <w:bookmarkStart w:id="341" w:name="EPASourceReduction"/>
      <w:bookmarkEnd w:id="340"/>
      <w:bookmarkEnd w:id="341"/>
    </w:p>
    <w:p w14:paraId="3F79D52B" w14:textId="4379CEB4" w:rsidR="00D03A66" w:rsidRPr="00646412" w:rsidRDefault="0077741F" w:rsidP="00D03A66">
      <w:pPr>
        <w:rPr>
          <w:rFonts w:ascii="Helvetica" w:hAnsi="Helvetica"/>
        </w:rPr>
      </w:pPr>
      <w:bookmarkStart w:id="342" w:name="EPAReminders"/>
      <w:bookmarkEnd w:id="342"/>
      <w:r w:rsidRPr="005D3F9C">
        <w:rPr>
          <w:rFonts w:ascii="Helvetica" w:hAnsi="Helvetica"/>
          <w:b/>
        </w:rPr>
        <w:t>Reminders</w:t>
      </w:r>
      <w:r w:rsidRPr="005D3F9C">
        <w:rPr>
          <w:rFonts w:ascii="Helvetica" w:hAnsi="Helvetica"/>
        </w:rPr>
        <w:t>:</w:t>
      </w:r>
      <w:bookmarkStart w:id="343" w:name="EPATrainingSmallPublicWater"/>
      <w:bookmarkStart w:id="344" w:name="EPACleanDiesel"/>
      <w:bookmarkStart w:id="345" w:name="EPAEnvironmentalInformationExchange"/>
      <w:bookmarkStart w:id="346" w:name="EPAEWDJT"/>
      <w:bookmarkStart w:id="347" w:name="EPAAdvancingToxicokinetics"/>
      <w:bookmarkEnd w:id="343"/>
      <w:bookmarkEnd w:id="344"/>
      <w:bookmarkEnd w:id="345"/>
      <w:bookmarkEnd w:id="346"/>
      <w:bookmarkEnd w:id="347"/>
    </w:p>
    <w:p w14:paraId="00C3F0D9" w14:textId="77777777" w:rsidR="00E634FE" w:rsidRDefault="00E634FE" w:rsidP="00E634FE">
      <w:pPr>
        <w:pStyle w:val="NoSpacing"/>
        <w:rPr>
          <w:rFonts w:ascii="Helvetica" w:hAnsi="Helvetica" w:cs="Helvetica"/>
          <w:color w:val="222222"/>
          <w:sz w:val="24"/>
          <w:szCs w:val="24"/>
          <w:shd w:val="clear" w:color="auto" w:fill="FFFFFF"/>
        </w:rPr>
      </w:pPr>
      <w:bookmarkStart w:id="348" w:name="EPADERA"/>
      <w:bookmarkStart w:id="349" w:name="EPASoilandDust"/>
      <w:bookmarkStart w:id="350" w:name="EPAEnvironmentalWorkforceEWDJT"/>
      <w:bookmarkStart w:id="351" w:name="EPAEarlyCareerWildlandFIre"/>
      <w:bookmarkStart w:id="352" w:name="EPAChildrensHealthyLearning"/>
      <w:bookmarkStart w:id="353" w:name="EPA19thAnnualP3"/>
      <w:bookmarkStart w:id="354" w:name="EPAClimateChangeLifestages"/>
      <w:bookmarkStart w:id="355" w:name="EPAEnviroJusticeEJTCTAC"/>
      <w:bookmarkEnd w:id="348"/>
      <w:bookmarkEnd w:id="349"/>
      <w:bookmarkEnd w:id="350"/>
      <w:bookmarkEnd w:id="351"/>
      <w:bookmarkEnd w:id="352"/>
      <w:bookmarkEnd w:id="353"/>
      <w:bookmarkEnd w:id="354"/>
      <w:bookmarkEnd w:id="355"/>
    </w:p>
    <w:p w14:paraId="05FE22BE" w14:textId="77777777" w:rsidR="0017724E" w:rsidRDefault="0017724E" w:rsidP="0017724E">
      <w:pPr>
        <w:pStyle w:val="NoSpacing"/>
        <w:rPr>
          <w:rFonts w:ascii="Helvetica" w:hAnsi="Helvetica" w:cs="Helvetica"/>
          <w:color w:val="222222"/>
          <w:sz w:val="24"/>
          <w:szCs w:val="24"/>
          <w:shd w:val="clear" w:color="auto" w:fill="FFFFFF"/>
        </w:rPr>
      </w:pPr>
      <w:bookmarkStart w:id="356" w:name="EPABrownfieldsJT"/>
      <w:bookmarkStart w:id="357" w:name="EPA24BrownfieldsJT"/>
      <w:bookmarkEnd w:id="356"/>
      <w:bookmarkEnd w:id="357"/>
      <w:r w:rsidRPr="0017724E">
        <w:rPr>
          <w:rFonts w:ascii="Helvetica" w:hAnsi="Helvetica" w:cs="Helvetica"/>
          <w:color w:val="222222"/>
          <w:sz w:val="24"/>
          <w:szCs w:val="24"/>
          <w:highlight w:val="cyan"/>
          <w:shd w:val="clear" w:color="auto" w:fill="FFFFFF"/>
        </w:rPr>
        <w:t>FY24 Brownfields Job Training (JT) Grants</w:t>
      </w:r>
      <w:r w:rsidRPr="0017724E">
        <w:rPr>
          <w:rFonts w:ascii="Helvetica" w:hAnsi="Helvetica" w:cs="Helvetica"/>
          <w:color w:val="222222"/>
          <w:sz w:val="24"/>
          <w:szCs w:val="24"/>
          <w:highlight w:val="cyan"/>
        </w:rPr>
        <w:br/>
      </w:r>
      <w:r w:rsidRPr="0017724E">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E67EAA" w14:paraId="6B1E21B2" w14:textId="77777777" w:rsidTr="002625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0"/>
              <w:gridCol w:w="2555"/>
            </w:tblGrid>
            <w:tr w:rsidR="0017724E" w:rsidRPr="00E67EAA" w14:paraId="41727422" w14:textId="77777777" w:rsidTr="002625D4">
              <w:trPr>
                <w:tblCellSpacing w:w="0" w:type="dxa"/>
              </w:trPr>
              <w:tc>
                <w:tcPr>
                  <w:tcW w:w="2690" w:type="dxa"/>
                  <w:noWrap/>
                  <w:hideMark/>
                </w:tcPr>
                <w:p w14:paraId="018793B1" w14:textId="77777777" w:rsidR="0017724E" w:rsidRPr="00E67EAA" w:rsidRDefault="0017724E" w:rsidP="002625D4">
                  <w:pPr>
                    <w:pStyle w:val="NoSpacing"/>
                    <w:rPr>
                      <w:rFonts w:ascii="Helvetica" w:hAnsi="Helvetica" w:cs="Helvetica"/>
                      <w:b/>
                      <w:bCs/>
                      <w:color w:val="222222"/>
                    </w:rPr>
                  </w:pPr>
                  <w:r w:rsidRPr="00E67EAA">
                    <w:rPr>
                      <w:rFonts w:ascii="Helvetica" w:hAnsi="Helvetica" w:cs="Helvetica"/>
                      <w:b/>
                      <w:bCs/>
                      <w:color w:val="222222"/>
                    </w:rPr>
                    <w:t>Document Type:</w:t>
                  </w:r>
                </w:p>
              </w:tc>
              <w:tc>
                <w:tcPr>
                  <w:tcW w:w="2555" w:type="dxa"/>
                  <w:vAlign w:val="center"/>
                  <w:hideMark/>
                </w:tcPr>
                <w:p w14:paraId="49399769" w14:textId="77777777" w:rsidR="0017724E" w:rsidRPr="00E67EAA" w:rsidRDefault="0017724E" w:rsidP="002625D4">
                  <w:pPr>
                    <w:pStyle w:val="NoSpacing"/>
                    <w:rPr>
                      <w:rFonts w:ascii="Helvetica" w:hAnsi="Helvetica" w:cs="Helvetica"/>
                      <w:color w:val="222222"/>
                    </w:rPr>
                  </w:pPr>
                  <w:r w:rsidRPr="00E67EAA">
                    <w:rPr>
                      <w:rFonts w:ascii="Helvetica" w:hAnsi="Helvetica" w:cs="Helvetica"/>
                      <w:color w:val="222222"/>
                    </w:rPr>
                    <w:t>Grants Notice</w:t>
                  </w:r>
                </w:p>
              </w:tc>
            </w:tr>
            <w:tr w:rsidR="0017724E" w:rsidRPr="00E67EAA" w14:paraId="67FCC24F" w14:textId="77777777" w:rsidTr="002625D4">
              <w:trPr>
                <w:tblCellSpacing w:w="0" w:type="dxa"/>
              </w:trPr>
              <w:tc>
                <w:tcPr>
                  <w:tcW w:w="2690" w:type="dxa"/>
                  <w:noWrap/>
                  <w:hideMark/>
                </w:tcPr>
                <w:p w14:paraId="5EDE0B40" w14:textId="77777777" w:rsidR="0017724E" w:rsidRPr="00E67EAA" w:rsidRDefault="0017724E" w:rsidP="002625D4">
                  <w:pPr>
                    <w:pStyle w:val="NoSpacing"/>
                    <w:rPr>
                      <w:rFonts w:ascii="Helvetica" w:hAnsi="Helvetica" w:cs="Helvetica"/>
                      <w:b/>
                      <w:bCs/>
                      <w:color w:val="222222"/>
                    </w:rPr>
                  </w:pPr>
                  <w:r w:rsidRPr="00E67EAA">
                    <w:rPr>
                      <w:rFonts w:ascii="Helvetica" w:hAnsi="Helvetica" w:cs="Helvetica"/>
                      <w:b/>
                      <w:bCs/>
                      <w:color w:val="222222"/>
                    </w:rPr>
                    <w:t>Funding Opportunity Number:</w:t>
                  </w:r>
                </w:p>
              </w:tc>
              <w:tc>
                <w:tcPr>
                  <w:tcW w:w="2555" w:type="dxa"/>
                  <w:vAlign w:val="center"/>
                  <w:hideMark/>
                </w:tcPr>
                <w:p w14:paraId="07627A5C" w14:textId="77777777" w:rsidR="0017724E" w:rsidRPr="00E67EAA" w:rsidRDefault="0017724E" w:rsidP="002625D4">
                  <w:pPr>
                    <w:pStyle w:val="NoSpacing"/>
                    <w:rPr>
                      <w:rFonts w:ascii="Helvetica" w:hAnsi="Helvetica" w:cs="Helvetica"/>
                      <w:color w:val="222222"/>
                    </w:rPr>
                  </w:pPr>
                  <w:r w:rsidRPr="00E67EAA">
                    <w:rPr>
                      <w:rFonts w:ascii="Helvetica" w:hAnsi="Helvetica" w:cs="Helvetica"/>
                      <w:color w:val="222222"/>
                    </w:rPr>
                    <w:t>EPA-I-OLEM-OBLR-23-08</w:t>
                  </w:r>
                </w:p>
              </w:tc>
            </w:tr>
            <w:tr w:rsidR="0017724E" w:rsidRPr="00E67EAA" w14:paraId="053E5408" w14:textId="77777777" w:rsidTr="002625D4">
              <w:trPr>
                <w:tblCellSpacing w:w="0" w:type="dxa"/>
              </w:trPr>
              <w:tc>
                <w:tcPr>
                  <w:tcW w:w="2690" w:type="dxa"/>
                  <w:noWrap/>
                  <w:hideMark/>
                </w:tcPr>
                <w:p w14:paraId="66B734F4" w14:textId="77777777" w:rsidR="0017724E" w:rsidRPr="00E67EAA" w:rsidRDefault="0017724E" w:rsidP="002625D4">
                  <w:pPr>
                    <w:pStyle w:val="NoSpacing"/>
                    <w:rPr>
                      <w:rFonts w:ascii="Helvetica" w:hAnsi="Helvetica" w:cs="Helvetica"/>
                      <w:b/>
                      <w:bCs/>
                      <w:color w:val="222222"/>
                    </w:rPr>
                  </w:pPr>
                  <w:r w:rsidRPr="00E67EAA">
                    <w:rPr>
                      <w:rFonts w:ascii="Helvetica" w:hAnsi="Helvetica" w:cs="Helvetica"/>
                      <w:b/>
                      <w:bCs/>
                      <w:color w:val="222222"/>
                    </w:rPr>
                    <w:t>Funding Opportunity Title:</w:t>
                  </w:r>
                </w:p>
              </w:tc>
              <w:tc>
                <w:tcPr>
                  <w:tcW w:w="2555" w:type="dxa"/>
                  <w:vAlign w:val="center"/>
                  <w:hideMark/>
                </w:tcPr>
                <w:p w14:paraId="1D774FD5" w14:textId="77777777" w:rsidR="0017724E" w:rsidRPr="00E67EAA" w:rsidRDefault="0017724E" w:rsidP="002625D4">
                  <w:pPr>
                    <w:pStyle w:val="NoSpacing"/>
                    <w:rPr>
                      <w:rFonts w:ascii="Helvetica" w:hAnsi="Helvetica" w:cs="Helvetica"/>
                      <w:color w:val="222222"/>
                    </w:rPr>
                  </w:pPr>
                  <w:r w:rsidRPr="00E67EAA">
                    <w:rPr>
                      <w:rFonts w:ascii="Helvetica" w:hAnsi="Helvetica" w:cs="Helvetica"/>
                      <w:color w:val="222222"/>
                    </w:rPr>
                    <w:t>FY24 BROWNFIELDS JOB TRAINING (JT) GRANTS</w:t>
                  </w:r>
                </w:p>
              </w:tc>
            </w:tr>
            <w:tr w:rsidR="0017724E" w:rsidRPr="00E67EAA" w14:paraId="3B7E02C2" w14:textId="77777777" w:rsidTr="002625D4">
              <w:trPr>
                <w:tblCellSpacing w:w="0" w:type="dxa"/>
              </w:trPr>
              <w:tc>
                <w:tcPr>
                  <w:tcW w:w="2690" w:type="dxa"/>
                  <w:noWrap/>
                  <w:hideMark/>
                </w:tcPr>
                <w:p w14:paraId="432A6C7B" w14:textId="77777777" w:rsidR="0017724E" w:rsidRPr="00E67EAA" w:rsidRDefault="0017724E" w:rsidP="002625D4">
                  <w:pPr>
                    <w:pStyle w:val="NoSpacing"/>
                    <w:rPr>
                      <w:rFonts w:ascii="Helvetica" w:hAnsi="Helvetica" w:cs="Helvetica"/>
                      <w:b/>
                      <w:bCs/>
                      <w:color w:val="222222"/>
                    </w:rPr>
                  </w:pPr>
                  <w:r w:rsidRPr="00E67EAA">
                    <w:rPr>
                      <w:rFonts w:ascii="Helvetica" w:hAnsi="Helvetica" w:cs="Helvetica"/>
                      <w:b/>
                      <w:bCs/>
                      <w:color w:val="222222"/>
                    </w:rPr>
                    <w:t>Opportunity Category:</w:t>
                  </w:r>
                </w:p>
              </w:tc>
              <w:tc>
                <w:tcPr>
                  <w:tcW w:w="2555" w:type="dxa"/>
                  <w:vAlign w:val="center"/>
                  <w:hideMark/>
                </w:tcPr>
                <w:p w14:paraId="4D907FA7" w14:textId="77777777" w:rsidR="0017724E" w:rsidRPr="00E67EAA" w:rsidRDefault="0017724E" w:rsidP="002625D4">
                  <w:pPr>
                    <w:pStyle w:val="NoSpacing"/>
                    <w:rPr>
                      <w:rFonts w:ascii="Helvetica" w:hAnsi="Helvetica" w:cs="Helvetica"/>
                      <w:color w:val="222222"/>
                    </w:rPr>
                  </w:pPr>
                  <w:r w:rsidRPr="00E67EAA">
                    <w:rPr>
                      <w:rFonts w:ascii="Helvetica" w:hAnsi="Helvetica" w:cs="Helvetica"/>
                      <w:color w:val="222222"/>
                    </w:rPr>
                    <w:t>Discretionary</w:t>
                  </w:r>
                </w:p>
              </w:tc>
            </w:tr>
            <w:tr w:rsidR="0017724E" w:rsidRPr="00E67EAA" w14:paraId="4D8BBB30" w14:textId="77777777" w:rsidTr="002625D4">
              <w:trPr>
                <w:tblCellSpacing w:w="0" w:type="dxa"/>
              </w:trPr>
              <w:tc>
                <w:tcPr>
                  <w:tcW w:w="2690" w:type="dxa"/>
                  <w:noWrap/>
                  <w:hideMark/>
                </w:tcPr>
                <w:p w14:paraId="6C3CA530" w14:textId="77777777" w:rsidR="0017724E" w:rsidRPr="00E67EAA" w:rsidRDefault="0017724E" w:rsidP="002625D4">
                  <w:pPr>
                    <w:pStyle w:val="NoSpacing"/>
                    <w:rPr>
                      <w:rFonts w:ascii="Helvetica" w:hAnsi="Helvetica" w:cs="Helvetica"/>
                      <w:b/>
                      <w:bCs/>
                      <w:color w:val="222222"/>
                    </w:rPr>
                  </w:pPr>
                  <w:r w:rsidRPr="00E67EAA">
                    <w:rPr>
                      <w:rFonts w:ascii="Helvetica" w:hAnsi="Helvetica" w:cs="Helvetica"/>
                      <w:b/>
                      <w:bCs/>
                      <w:color w:val="222222"/>
                    </w:rPr>
                    <w:t>Opportunity Category Explanation:</w:t>
                  </w:r>
                </w:p>
              </w:tc>
              <w:tc>
                <w:tcPr>
                  <w:tcW w:w="2555" w:type="dxa"/>
                  <w:vAlign w:val="center"/>
                  <w:hideMark/>
                </w:tcPr>
                <w:p w14:paraId="6D9A2509" w14:textId="77777777" w:rsidR="0017724E" w:rsidRPr="00E67EAA" w:rsidRDefault="0017724E" w:rsidP="002625D4">
                  <w:pPr>
                    <w:pStyle w:val="NoSpacing"/>
                    <w:rPr>
                      <w:rFonts w:ascii="Helvetica" w:hAnsi="Helvetica" w:cs="Helvetica"/>
                      <w:color w:val="222222"/>
                    </w:rPr>
                  </w:pPr>
                  <w:r w:rsidRPr="00E67EAA">
                    <w:rPr>
                      <w:rFonts w:ascii="Helvetica" w:hAnsi="Helvetica" w:cs="Helvetica"/>
                      <w:color w:val="222222"/>
                    </w:rPr>
                    <w:t> </w:t>
                  </w:r>
                </w:p>
              </w:tc>
            </w:tr>
            <w:tr w:rsidR="0017724E" w:rsidRPr="00E67EAA" w14:paraId="6B48387D" w14:textId="77777777" w:rsidTr="002625D4">
              <w:trPr>
                <w:tblCellSpacing w:w="0" w:type="dxa"/>
              </w:trPr>
              <w:tc>
                <w:tcPr>
                  <w:tcW w:w="2690" w:type="dxa"/>
                  <w:noWrap/>
                  <w:hideMark/>
                </w:tcPr>
                <w:p w14:paraId="0498F017" w14:textId="77777777" w:rsidR="0017724E" w:rsidRPr="00E67EAA" w:rsidRDefault="0017724E" w:rsidP="002625D4">
                  <w:pPr>
                    <w:pStyle w:val="NoSpacing"/>
                    <w:rPr>
                      <w:rFonts w:ascii="Helvetica" w:hAnsi="Helvetica" w:cs="Helvetica"/>
                      <w:b/>
                      <w:bCs/>
                      <w:color w:val="222222"/>
                    </w:rPr>
                  </w:pPr>
                  <w:r w:rsidRPr="00E67EAA">
                    <w:rPr>
                      <w:rFonts w:ascii="Helvetica" w:hAnsi="Helvetica" w:cs="Helvetica"/>
                      <w:b/>
                      <w:bCs/>
                      <w:color w:val="222222"/>
                    </w:rPr>
                    <w:t>Funding Instrument Type:</w:t>
                  </w:r>
                </w:p>
              </w:tc>
              <w:tc>
                <w:tcPr>
                  <w:tcW w:w="2555" w:type="dxa"/>
                  <w:vAlign w:val="center"/>
                  <w:hideMark/>
                </w:tcPr>
                <w:p w14:paraId="7A3F590D" w14:textId="77777777" w:rsidR="0017724E" w:rsidRPr="00E67EAA" w:rsidRDefault="0017724E" w:rsidP="002625D4">
                  <w:pPr>
                    <w:pStyle w:val="NoSpacing"/>
                    <w:rPr>
                      <w:rFonts w:ascii="Helvetica" w:hAnsi="Helvetica" w:cs="Helvetica"/>
                      <w:color w:val="222222"/>
                    </w:rPr>
                  </w:pPr>
                  <w:r w:rsidRPr="00E67EAA">
                    <w:rPr>
                      <w:rFonts w:ascii="Helvetica" w:hAnsi="Helvetica" w:cs="Helvetica"/>
                      <w:color w:val="222222"/>
                    </w:rPr>
                    <w:t>Cooperative Agreement</w:t>
                  </w:r>
                </w:p>
              </w:tc>
            </w:tr>
            <w:tr w:rsidR="0017724E" w:rsidRPr="00E67EAA" w14:paraId="11FF8B39" w14:textId="77777777" w:rsidTr="002625D4">
              <w:trPr>
                <w:tblCellSpacing w:w="0" w:type="dxa"/>
              </w:trPr>
              <w:tc>
                <w:tcPr>
                  <w:tcW w:w="2690" w:type="dxa"/>
                  <w:noWrap/>
                  <w:hideMark/>
                </w:tcPr>
                <w:p w14:paraId="4CABFB7C" w14:textId="77777777" w:rsidR="0017724E" w:rsidRPr="00E67EAA" w:rsidRDefault="0017724E" w:rsidP="002625D4">
                  <w:pPr>
                    <w:pStyle w:val="NoSpacing"/>
                    <w:rPr>
                      <w:rFonts w:ascii="Helvetica" w:hAnsi="Helvetica" w:cs="Helvetica"/>
                      <w:b/>
                      <w:bCs/>
                      <w:color w:val="222222"/>
                    </w:rPr>
                  </w:pPr>
                  <w:r w:rsidRPr="00E67EAA">
                    <w:rPr>
                      <w:rFonts w:ascii="Helvetica" w:hAnsi="Helvetica" w:cs="Helvetica"/>
                      <w:b/>
                      <w:bCs/>
                      <w:color w:val="222222"/>
                    </w:rPr>
                    <w:t>Category of Funding Activity:</w:t>
                  </w:r>
                </w:p>
              </w:tc>
              <w:tc>
                <w:tcPr>
                  <w:tcW w:w="2555" w:type="dxa"/>
                  <w:vAlign w:val="center"/>
                  <w:hideMark/>
                </w:tcPr>
                <w:p w14:paraId="7CDBA96C" w14:textId="77777777" w:rsidR="0017724E" w:rsidRPr="00E67EAA" w:rsidRDefault="0017724E" w:rsidP="002625D4">
                  <w:pPr>
                    <w:pStyle w:val="NoSpacing"/>
                    <w:rPr>
                      <w:rFonts w:ascii="Helvetica" w:hAnsi="Helvetica" w:cs="Helvetica"/>
                      <w:color w:val="222222"/>
                    </w:rPr>
                  </w:pPr>
                  <w:r w:rsidRPr="00E67EAA">
                    <w:rPr>
                      <w:rFonts w:ascii="Helvetica" w:hAnsi="Helvetica" w:cs="Helvetica"/>
                      <w:color w:val="222222"/>
                    </w:rPr>
                    <w:t>Infrastructure Investment and Jobs Act (IIJA)</w:t>
                  </w:r>
                </w:p>
              </w:tc>
            </w:tr>
            <w:tr w:rsidR="0017724E" w:rsidRPr="00E67EAA" w14:paraId="5EC818D9" w14:textId="77777777" w:rsidTr="002625D4">
              <w:trPr>
                <w:tblCellSpacing w:w="0" w:type="dxa"/>
              </w:trPr>
              <w:tc>
                <w:tcPr>
                  <w:tcW w:w="2690" w:type="dxa"/>
                  <w:noWrap/>
                  <w:hideMark/>
                </w:tcPr>
                <w:p w14:paraId="138CCE45" w14:textId="77777777" w:rsidR="0017724E" w:rsidRPr="00E67EAA" w:rsidRDefault="0017724E" w:rsidP="002625D4">
                  <w:pPr>
                    <w:pStyle w:val="NoSpacing"/>
                    <w:rPr>
                      <w:rFonts w:ascii="Helvetica" w:hAnsi="Helvetica" w:cs="Helvetica"/>
                      <w:b/>
                      <w:bCs/>
                      <w:color w:val="222222"/>
                    </w:rPr>
                  </w:pPr>
                  <w:r w:rsidRPr="00E67EAA">
                    <w:rPr>
                      <w:rFonts w:ascii="Helvetica" w:hAnsi="Helvetica" w:cs="Helvetica"/>
                      <w:b/>
                      <w:bCs/>
                      <w:color w:val="222222"/>
                    </w:rPr>
                    <w:t>Category Explanation:</w:t>
                  </w:r>
                </w:p>
              </w:tc>
              <w:tc>
                <w:tcPr>
                  <w:tcW w:w="2555" w:type="dxa"/>
                  <w:vAlign w:val="center"/>
                  <w:hideMark/>
                </w:tcPr>
                <w:p w14:paraId="1BD1E843" w14:textId="77777777" w:rsidR="0017724E" w:rsidRPr="00E67EAA" w:rsidRDefault="0017724E" w:rsidP="002625D4">
                  <w:pPr>
                    <w:pStyle w:val="NoSpacing"/>
                    <w:rPr>
                      <w:rFonts w:ascii="Helvetica" w:hAnsi="Helvetica" w:cs="Helvetica"/>
                      <w:color w:val="222222"/>
                    </w:rPr>
                  </w:pPr>
                  <w:r w:rsidRPr="00E67EAA">
                    <w:rPr>
                      <w:rFonts w:ascii="Helvetica" w:hAnsi="Helvetica" w:cs="Helvetica"/>
                      <w:color w:val="222222"/>
                    </w:rPr>
                    <w:t> </w:t>
                  </w:r>
                </w:p>
              </w:tc>
            </w:tr>
            <w:tr w:rsidR="0017724E" w:rsidRPr="00E67EAA" w14:paraId="519B342F" w14:textId="77777777" w:rsidTr="002625D4">
              <w:trPr>
                <w:tblCellSpacing w:w="0" w:type="dxa"/>
              </w:trPr>
              <w:tc>
                <w:tcPr>
                  <w:tcW w:w="2690" w:type="dxa"/>
                  <w:noWrap/>
                  <w:hideMark/>
                </w:tcPr>
                <w:p w14:paraId="3D6E13C0" w14:textId="77777777" w:rsidR="0017724E" w:rsidRPr="00E67EAA" w:rsidRDefault="0017724E" w:rsidP="002625D4">
                  <w:pPr>
                    <w:pStyle w:val="NoSpacing"/>
                    <w:rPr>
                      <w:rFonts w:ascii="Helvetica" w:hAnsi="Helvetica" w:cs="Helvetica"/>
                      <w:b/>
                      <w:bCs/>
                      <w:color w:val="222222"/>
                    </w:rPr>
                  </w:pPr>
                  <w:r w:rsidRPr="00E67EAA">
                    <w:rPr>
                      <w:rFonts w:ascii="Helvetica" w:hAnsi="Helvetica" w:cs="Helvetica"/>
                      <w:b/>
                      <w:bCs/>
                      <w:color w:val="222222"/>
                    </w:rPr>
                    <w:t>Expected Number of Awards:</w:t>
                  </w:r>
                </w:p>
              </w:tc>
              <w:tc>
                <w:tcPr>
                  <w:tcW w:w="2555" w:type="dxa"/>
                  <w:vAlign w:val="center"/>
                  <w:hideMark/>
                </w:tcPr>
                <w:p w14:paraId="42F87B33" w14:textId="77777777" w:rsidR="0017724E" w:rsidRPr="00E67EAA" w:rsidRDefault="0017724E" w:rsidP="002625D4">
                  <w:pPr>
                    <w:pStyle w:val="NoSpacing"/>
                    <w:rPr>
                      <w:rFonts w:ascii="Helvetica" w:hAnsi="Helvetica" w:cs="Helvetica"/>
                      <w:color w:val="222222"/>
                    </w:rPr>
                  </w:pPr>
                  <w:r w:rsidRPr="00E67EAA">
                    <w:rPr>
                      <w:rFonts w:ascii="Helvetica" w:hAnsi="Helvetica" w:cs="Helvetica"/>
                      <w:color w:val="222222"/>
                    </w:rPr>
                    <w:t>24</w:t>
                  </w:r>
                </w:p>
              </w:tc>
            </w:tr>
            <w:tr w:rsidR="0017724E" w:rsidRPr="00E67EAA" w14:paraId="224110E4" w14:textId="77777777" w:rsidTr="002625D4">
              <w:trPr>
                <w:tblCellSpacing w:w="0" w:type="dxa"/>
              </w:trPr>
              <w:tc>
                <w:tcPr>
                  <w:tcW w:w="2690" w:type="dxa"/>
                  <w:noWrap/>
                  <w:hideMark/>
                </w:tcPr>
                <w:p w14:paraId="4A2DD50D" w14:textId="77777777" w:rsidR="0017724E" w:rsidRPr="00E67EAA" w:rsidRDefault="0017724E" w:rsidP="002625D4">
                  <w:pPr>
                    <w:pStyle w:val="NoSpacing"/>
                    <w:rPr>
                      <w:rFonts w:ascii="Helvetica" w:hAnsi="Helvetica" w:cs="Helvetica"/>
                      <w:b/>
                      <w:bCs/>
                      <w:color w:val="222222"/>
                    </w:rPr>
                  </w:pPr>
                  <w:r w:rsidRPr="00E67EAA">
                    <w:rPr>
                      <w:rFonts w:ascii="Helvetica" w:hAnsi="Helvetica" w:cs="Helvetica"/>
                      <w:b/>
                      <w:bCs/>
                      <w:color w:val="222222"/>
                    </w:rPr>
                    <w:t>CFDA Number(s):</w:t>
                  </w:r>
                </w:p>
              </w:tc>
              <w:tc>
                <w:tcPr>
                  <w:tcW w:w="2555" w:type="dxa"/>
                  <w:vAlign w:val="center"/>
                  <w:hideMark/>
                </w:tcPr>
                <w:p w14:paraId="5B5335BA" w14:textId="77777777" w:rsidR="0017724E" w:rsidRPr="00E67EAA" w:rsidRDefault="0017724E" w:rsidP="002625D4">
                  <w:pPr>
                    <w:pStyle w:val="NoSpacing"/>
                    <w:rPr>
                      <w:rFonts w:ascii="Helvetica" w:hAnsi="Helvetica" w:cs="Helvetica"/>
                      <w:color w:val="222222"/>
                    </w:rPr>
                  </w:pPr>
                  <w:r w:rsidRPr="00E67EAA">
                    <w:rPr>
                      <w:rFonts w:ascii="Helvetica" w:hAnsi="Helvetica" w:cs="Helvetica"/>
                      <w:color w:val="222222"/>
                    </w:rPr>
                    <w:t>66.815 -- Brownfields Job Training Cooperative Agreements</w:t>
                  </w:r>
                </w:p>
              </w:tc>
            </w:tr>
            <w:tr w:rsidR="0017724E" w:rsidRPr="00E67EAA" w14:paraId="730D247A" w14:textId="77777777" w:rsidTr="002625D4">
              <w:trPr>
                <w:tblCellSpacing w:w="0" w:type="dxa"/>
              </w:trPr>
              <w:tc>
                <w:tcPr>
                  <w:tcW w:w="2690" w:type="dxa"/>
                  <w:noWrap/>
                  <w:hideMark/>
                </w:tcPr>
                <w:p w14:paraId="3531B905" w14:textId="77777777" w:rsidR="0017724E" w:rsidRPr="00E67EAA" w:rsidRDefault="0017724E" w:rsidP="002625D4">
                  <w:pPr>
                    <w:pStyle w:val="NoSpacing"/>
                    <w:rPr>
                      <w:rFonts w:ascii="Helvetica" w:hAnsi="Helvetica" w:cs="Helvetica"/>
                      <w:b/>
                      <w:bCs/>
                      <w:color w:val="222222"/>
                    </w:rPr>
                  </w:pPr>
                  <w:r w:rsidRPr="00E67EAA">
                    <w:rPr>
                      <w:rFonts w:ascii="Helvetica" w:hAnsi="Helvetica" w:cs="Helvetica"/>
                      <w:b/>
                      <w:bCs/>
                      <w:color w:val="222222"/>
                    </w:rPr>
                    <w:t>Cost Sharing or Matching Requirement:</w:t>
                  </w:r>
                </w:p>
              </w:tc>
              <w:tc>
                <w:tcPr>
                  <w:tcW w:w="2555" w:type="dxa"/>
                  <w:vAlign w:val="center"/>
                  <w:hideMark/>
                </w:tcPr>
                <w:p w14:paraId="4F93C583" w14:textId="77777777" w:rsidR="0017724E" w:rsidRPr="00E67EAA" w:rsidRDefault="0017724E" w:rsidP="002625D4">
                  <w:pPr>
                    <w:pStyle w:val="NoSpacing"/>
                    <w:rPr>
                      <w:rFonts w:ascii="Helvetica" w:hAnsi="Helvetica" w:cs="Helvetica"/>
                      <w:color w:val="222222"/>
                    </w:rPr>
                  </w:pPr>
                  <w:r w:rsidRPr="00E67EAA">
                    <w:rPr>
                      <w:rFonts w:ascii="Helvetica" w:hAnsi="Helvetica" w:cs="Helvetica"/>
                      <w:color w:val="222222"/>
                    </w:rPr>
                    <w:t>No</w:t>
                  </w:r>
                </w:p>
              </w:tc>
            </w:tr>
          </w:tbl>
          <w:p w14:paraId="5A3D601E" w14:textId="77777777" w:rsidR="0017724E" w:rsidRPr="00E67EAA" w:rsidRDefault="0017724E" w:rsidP="002625D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1"/>
              <w:gridCol w:w="2639"/>
            </w:tblGrid>
            <w:tr w:rsidR="0017724E" w:rsidRPr="00E67EAA" w14:paraId="20B02DFE" w14:textId="77777777" w:rsidTr="002625D4">
              <w:trPr>
                <w:tblCellSpacing w:w="0" w:type="dxa"/>
              </w:trPr>
              <w:tc>
                <w:tcPr>
                  <w:tcW w:w="2491" w:type="dxa"/>
                  <w:noWrap/>
                  <w:hideMark/>
                </w:tcPr>
                <w:p w14:paraId="7F9D4C37" w14:textId="77777777" w:rsidR="0017724E" w:rsidRPr="00E67EAA" w:rsidRDefault="0017724E" w:rsidP="002625D4">
                  <w:pPr>
                    <w:pStyle w:val="NoSpacing"/>
                    <w:rPr>
                      <w:rFonts w:ascii="Helvetica" w:hAnsi="Helvetica" w:cs="Helvetica"/>
                      <w:b/>
                      <w:bCs/>
                      <w:color w:val="222222"/>
                    </w:rPr>
                  </w:pPr>
                  <w:r w:rsidRPr="00E67EAA">
                    <w:rPr>
                      <w:rFonts w:ascii="Helvetica" w:hAnsi="Helvetica" w:cs="Helvetica"/>
                      <w:b/>
                      <w:bCs/>
                      <w:color w:val="222222"/>
                    </w:rPr>
                    <w:t>Version:</w:t>
                  </w:r>
                </w:p>
              </w:tc>
              <w:tc>
                <w:tcPr>
                  <w:tcW w:w="2639" w:type="dxa"/>
                  <w:vAlign w:val="center"/>
                  <w:hideMark/>
                </w:tcPr>
                <w:p w14:paraId="5081DAB5" w14:textId="77777777" w:rsidR="0017724E" w:rsidRPr="00E67EAA" w:rsidRDefault="0017724E" w:rsidP="002625D4">
                  <w:pPr>
                    <w:pStyle w:val="NoSpacing"/>
                    <w:rPr>
                      <w:rFonts w:ascii="Helvetica" w:hAnsi="Helvetica" w:cs="Helvetica"/>
                      <w:color w:val="222222"/>
                    </w:rPr>
                  </w:pPr>
                  <w:r w:rsidRPr="00E67EAA">
                    <w:rPr>
                      <w:rFonts w:ascii="Helvetica" w:hAnsi="Helvetica" w:cs="Helvetica"/>
                      <w:color w:val="222222"/>
                    </w:rPr>
                    <w:t>Synopsis 1</w:t>
                  </w:r>
                </w:p>
              </w:tc>
            </w:tr>
            <w:tr w:rsidR="0017724E" w:rsidRPr="00E67EAA" w14:paraId="137EDC0F" w14:textId="77777777" w:rsidTr="002625D4">
              <w:trPr>
                <w:tblCellSpacing w:w="0" w:type="dxa"/>
              </w:trPr>
              <w:tc>
                <w:tcPr>
                  <w:tcW w:w="2491" w:type="dxa"/>
                  <w:noWrap/>
                  <w:hideMark/>
                </w:tcPr>
                <w:p w14:paraId="21E133C1" w14:textId="77777777" w:rsidR="0017724E" w:rsidRPr="00E67EAA" w:rsidRDefault="0017724E" w:rsidP="002625D4">
                  <w:pPr>
                    <w:pStyle w:val="NoSpacing"/>
                    <w:rPr>
                      <w:rFonts w:ascii="Helvetica" w:hAnsi="Helvetica" w:cs="Helvetica"/>
                      <w:b/>
                      <w:bCs/>
                      <w:color w:val="222222"/>
                    </w:rPr>
                  </w:pPr>
                  <w:r w:rsidRPr="00E67EAA">
                    <w:rPr>
                      <w:rFonts w:ascii="Helvetica" w:hAnsi="Helvetica" w:cs="Helvetica"/>
                      <w:b/>
                      <w:bCs/>
                      <w:color w:val="222222"/>
                    </w:rPr>
                    <w:t>Posted Date:</w:t>
                  </w:r>
                </w:p>
              </w:tc>
              <w:tc>
                <w:tcPr>
                  <w:tcW w:w="2639" w:type="dxa"/>
                  <w:vAlign w:val="center"/>
                  <w:hideMark/>
                </w:tcPr>
                <w:p w14:paraId="578B3BB8" w14:textId="77777777" w:rsidR="0017724E" w:rsidRPr="00E67EAA" w:rsidRDefault="0017724E" w:rsidP="002625D4">
                  <w:pPr>
                    <w:pStyle w:val="NoSpacing"/>
                    <w:rPr>
                      <w:rFonts w:ascii="Helvetica" w:hAnsi="Helvetica" w:cs="Helvetica"/>
                      <w:color w:val="222222"/>
                    </w:rPr>
                  </w:pPr>
                  <w:r w:rsidRPr="00E67EAA">
                    <w:rPr>
                      <w:rFonts w:ascii="Helvetica" w:hAnsi="Helvetica" w:cs="Helvetica"/>
                      <w:color w:val="222222"/>
                    </w:rPr>
                    <w:t>May 30, 2023</w:t>
                  </w:r>
                </w:p>
              </w:tc>
            </w:tr>
            <w:tr w:rsidR="0017724E" w:rsidRPr="00E67EAA" w14:paraId="2902CF09" w14:textId="77777777" w:rsidTr="002625D4">
              <w:trPr>
                <w:tblCellSpacing w:w="0" w:type="dxa"/>
              </w:trPr>
              <w:tc>
                <w:tcPr>
                  <w:tcW w:w="2491" w:type="dxa"/>
                  <w:noWrap/>
                  <w:hideMark/>
                </w:tcPr>
                <w:p w14:paraId="04CCF99A" w14:textId="77777777" w:rsidR="0017724E" w:rsidRPr="00E67EAA" w:rsidRDefault="0017724E" w:rsidP="002625D4">
                  <w:pPr>
                    <w:pStyle w:val="NoSpacing"/>
                    <w:rPr>
                      <w:rFonts w:ascii="Helvetica" w:hAnsi="Helvetica" w:cs="Helvetica"/>
                      <w:b/>
                      <w:bCs/>
                      <w:color w:val="222222"/>
                    </w:rPr>
                  </w:pPr>
                  <w:r w:rsidRPr="00E67EAA">
                    <w:rPr>
                      <w:rFonts w:ascii="Helvetica" w:hAnsi="Helvetica" w:cs="Helvetica"/>
                      <w:b/>
                      <w:bCs/>
                      <w:color w:val="222222"/>
                    </w:rPr>
                    <w:t>Last Updated Date:</w:t>
                  </w:r>
                </w:p>
              </w:tc>
              <w:tc>
                <w:tcPr>
                  <w:tcW w:w="2639" w:type="dxa"/>
                  <w:vAlign w:val="center"/>
                  <w:hideMark/>
                </w:tcPr>
                <w:p w14:paraId="46904DBB" w14:textId="77777777" w:rsidR="0017724E" w:rsidRPr="00E67EAA" w:rsidRDefault="0017724E" w:rsidP="002625D4">
                  <w:pPr>
                    <w:pStyle w:val="NoSpacing"/>
                    <w:rPr>
                      <w:rFonts w:ascii="Helvetica" w:hAnsi="Helvetica" w:cs="Helvetica"/>
                      <w:color w:val="222222"/>
                    </w:rPr>
                  </w:pPr>
                  <w:r w:rsidRPr="00E67EAA">
                    <w:rPr>
                      <w:rFonts w:ascii="Helvetica" w:hAnsi="Helvetica" w:cs="Helvetica"/>
                      <w:color w:val="222222"/>
                    </w:rPr>
                    <w:t>May 30, 2023</w:t>
                  </w:r>
                </w:p>
              </w:tc>
            </w:tr>
            <w:tr w:rsidR="0017724E" w:rsidRPr="00E67EAA" w14:paraId="23076D2F" w14:textId="77777777" w:rsidTr="002625D4">
              <w:trPr>
                <w:tblCellSpacing w:w="0" w:type="dxa"/>
              </w:trPr>
              <w:tc>
                <w:tcPr>
                  <w:tcW w:w="2491" w:type="dxa"/>
                  <w:noWrap/>
                  <w:hideMark/>
                </w:tcPr>
                <w:p w14:paraId="6BCD4669" w14:textId="77777777" w:rsidR="0017724E" w:rsidRPr="00E67EAA" w:rsidRDefault="0017724E" w:rsidP="002625D4">
                  <w:pPr>
                    <w:pStyle w:val="NoSpacing"/>
                    <w:rPr>
                      <w:rFonts w:ascii="Helvetica" w:hAnsi="Helvetica" w:cs="Helvetica"/>
                      <w:b/>
                      <w:bCs/>
                      <w:color w:val="222222"/>
                    </w:rPr>
                  </w:pPr>
                  <w:r w:rsidRPr="00E67EAA">
                    <w:rPr>
                      <w:rFonts w:ascii="Helvetica" w:hAnsi="Helvetica" w:cs="Helvetica"/>
                      <w:b/>
                      <w:bCs/>
                      <w:color w:val="222222"/>
                    </w:rPr>
                    <w:t>Original Closing Date for Applications:</w:t>
                  </w:r>
                </w:p>
              </w:tc>
              <w:tc>
                <w:tcPr>
                  <w:tcW w:w="2639" w:type="dxa"/>
                  <w:vAlign w:val="center"/>
                  <w:hideMark/>
                </w:tcPr>
                <w:p w14:paraId="3D13288D" w14:textId="77777777" w:rsidR="0017724E" w:rsidRPr="00E67EAA" w:rsidRDefault="0017724E" w:rsidP="002625D4">
                  <w:pPr>
                    <w:pStyle w:val="NoSpacing"/>
                    <w:rPr>
                      <w:rFonts w:ascii="Helvetica" w:hAnsi="Helvetica" w:cs="Helvetica"/>
                      <w:color w:val="222222"/>
                    </w:rPr>
                  </w:pPr>
                  <w:r w:rsidRPr="00E67EAA">
                    <w:rPr>
                      <w:rFonts w:ascii="Helvetica" w:hAnsi="Helvetica" w:cs="Helvetica"/>
                      <w:color w:val="222222"/>
                    </w:rPr>
                    <w:t>Aug 02, 2023  See Section IV of funding opportunity announcement for closing date information.</w:t>
                  </w:r>
                </w:p>
              </w:tc>
            </w:tr>
            <w:tr w:rsidR="0017724E" w:rsidRPr="00E67EAA" w14:paraId="66DBCFC7" w14:textId="77777777" w:rsidTr="002625D4">
              <w:trPr>
                <w:tblCellSpacing w:w="0" w:type="dxa"/>
              </w:trPr>
              <w:tc>
                <w:tcPr>
                  <w:tcW w:w="2491" w:type="dxa"/>
                  <w:noWrap/>
                  <w:hideMark/>
                </w:tcPr>
                <w:p w14:paraId="6EF4743F" w14:textId="77777777" w:rsidR="0017724E" w:rsidRPr="00E67EAA" w:rsidRDefault="0017724E" w:rsidP="002625D4">
                  <w:pPr>
                    <w:pStyle w:val="NoSpacing"/>
                    <w:rPr>
                      <w:rFonts w:ascii="Helvetica" w:hAnsi="Helvetica" w:cs="Helvetica"/>
                      <w:b/>
                      <w:bCs/>
                      <w:color w:val="222222"/>
                    </w:rPr>
                  </w:pPr>
                  <w:r w:rsidRPr="00E67EAA">
                    <w:rPr>
                      <w:rFonts w:ascii="Helvetica" w:hAnsi="Helvetica" w:cs="Helvetica"/>
                      <w:b/>
                      <w:bCs/>
                      <w:color w:val="222222"/>
                    </w:rPr>
                    <w:t>Current Closing Date for Applications:</w:t>
                  </w:r>
                </w:p>
              </w:tc>
              <w:tc>
                <w:tcPr>
                  <w:tcW w:w="2639" w:type="dxa"/>
                  <w:vAlign w:val="center"/>
                  <w:hideMark/>
                </w:tcPr>
                <w:p w14:paraId="331C7C5D" w14:textId="77777777" w:rsidR="0017724E" w:rsidRPr="00E67EAA" w:rsidRDefault="0017724E" w:rsidP="002625D4">
                  <w:pPr>
                    <w:pStyle w:val="NoSpacing"/>
                    <w:rPr>
                      <w:rFonts w:ascii="Helvetica" w:hAnsi="Helvetica" w:cs="Helvetica"/>
                      <w:color w:val="222222"/>
                    </w:rPr>
                  </w:pPr>
                  <w:r w:rsidRPr="00E67EAA">
                    <w:rPr>
                      <w:rFonts w:ascii="Helvetica" w:hAnsi="Helvetica" w:cs="Helvetica"/>
                      <w:color w:val="222222"/>
                    </w:rPr>
                    <w:t>Aug 02, 2023  See Section IV of funding opportunity announcement for closing date information.</w:t>
                  </w:r>
                </w:p>
              </w:tc>
            </w:tr>
            <w:tr w:rsidR="0017724E" w:rsidRPr="00E67EAA" w14:paraId="28FCF7E9" w14:textId="77777777" w:rsidTr="002625D4">
              <w:trPr>
                <w:tblCellSpacing w:w="0" w:type="dxa"/>
              </w:trPr>
              <w:tc>
                <w:tcPr>
                  <w:tcW w:w="2491" w:type="dxa"/>
                  <w:noWrap/>
                  <w:hideMark/>
                </w:tcPr>
                <w:p w14:paraId="19BEF6E3" w14:textId="77777777" w:rsidR="0017724E" w:rsidRPr="00E67EAA" w:rsidRDefault="0017724E" w:rsidP="002625D4">
                  <w:pPr>
                    <w:pStyle w:val="NoSpacing"/>
                    <w:rPr>
                      <w:rFonts w:ascii="Helvetica" w:hAnsi="Helvetica" w:cs="Helvetica"/>
                      <w:b/>
                      <w:bCs/>
                      <w:color w:val="222222"/>
                    </w:rPr>
                  </w:pPr>
                  <w:r w:rsidRPr="00E67EAA">
                    <w:rPr>
                      <w:rFonts w:ascii="Helvetica" w:hAnsi="Helvetica" w:cs="Helvetica"/>
                      <w:b/>
                      <w:bCs/>
                      <w:color w:val="222222"/>
                    </w:rPr>
                    <w:t>Archive Date:</w:t>
                  </w:r>
                </w:p>
              </w:tc>
              <w:tc>
                <w:tcPr>
                  <w:tcW w:w="2639" w:type="dxa"/>
                  <w:vAlign w:val="center"/>
                  <w:hideMark/>
                </w:tcPr>
                <w:p w14:paraId="4E122407" w14:textId="77777777" w:rsidR="0017724E" w:rsidRPr="00E67EAA" w:rsidRDefault="0017724E" w:rsidP="002625D4">
                  <w:pPr>
                    <w:pStyle w:val="NoSpacing"/>
                    <w:rPr>
                      <w:rFonts w:ascii="Helvetica" w:hAnsi="Helvetica" w:cs="Helvetica"/>
                      <w:color w:val="222222"/>
                    </w:rPr>
                  </w:pPr>
                  <w:r w:rsidRPr="00E67EAA">
                    <w:rPr>
                      <w:rFonts w:ascii="Helvetica" w:hAnsi="Helvetica" w:cs="Helvetica"/>
                      <w:color w:val="222222"/>
                    </w:rPr>
                    <w:t>Sep 01, 2023</w:t>
                  </w:r>
                </w:p>
              </w:tc>
            </w:tr>
            <w:tr w:rsidR="0017724E" w:rsidRPr="00E67EAA" w14:paraId="50AA58D2" w14:textId="77777777" w:rsidTr="002625D4">
              <w:trPr>
                <w:tblCellSpacing w:w="0" w:type="dxa"/>
              </w:trPr>
              <w:tc>
                <w:tcPr>
                  <w:tcW w:w="2491" w:type="dxa"/>
                  <w:noWrap/>
                  <w:hideMark/>
                </w:tcPr>
                <w:p w14:paraId="0BBF778B" w14:textId="77777777" w:rsidR="0017724E" w:rsidRPr="00E67EAA" w:rsidRDefault="0017724E" w:rsidP="002625D4">
                  <w:pPr>
                    <w:pStyle w:val="NoSpacing"/>
                    <w:rPr>
                      <w:rFonts w:ascii="Helvetica" w:hAnsi="Helvetica" w:cs="Helvetica"/>
                      <w:b/>
                      <w:bCs/>
                      <w:color w:val="222222"/>
                    </w:rPr>
                  </w:pPr>
                  <w:r w:rsidRPr="00E67EAA">
                    <w:rPr>
                      <w:rFonts w:ascii="Helvetica" w:hAnsi="Helvetica" w:cs="Helvetica"/>
                      <w:b/>
                      <w:bCs/>
                      <w:color w:val="222222"/>
                    </w:rPr>
                    <w:t>Estimated Total Program Funding:</w:t>
                  </w:r>
                </w:p>
              </w:tc>
              <w:tc>
                <w:tcPr>
                  <w:tcW w:w="2639" w:type="dxa"/>
                  <w:vAlign w:val="center"/>
                  <w:hideMark/>
                </w:tcPr>
                <w:p w14:paraId="4B59D76D" w14:textId="77777777" w:rsidR="0017724E" w:rsidRPr="00E67EAA" w:rsidRDefault="0017724E" w:rsidP="002625D4">
                  <w:pPr>
                    <w:pStyle w:val="NoSpacing"/>
                    <w:rPr>
                      <w:rFonts w:ascii="Helvetica" w:hAnsi="Helvetica" w:cs="Helvetica"/>
                      <w:color w:val="222222"/>
                    </w:rPr>
                  </w:pPr>
                  <w:r w:rsidRPr="00E67EAA">
                    <w:rPr>
                      <w:rFonts w:ascii="Helvetica" w:hAnsi="Helvetica" w:cs="Helvetica"/>
                      <w:color w:val="222222"/>
                    </w:rPr>
                    <w:t>$12,000,000</w:t>
                  </w:r>
                </w:p>
              </w:tc>
            </w:tr>
            <w:tr w:rsidR="0017724E" w:rsidRPr="00E67EAA" w14:paraId="073456B9" w14:textId="77777777" w:rsidTr="002625D4">
              <w:trPr>
                <w:tblCellSpacing w:w="0" w:type="dxa"/>
              </w:trPr>
              <w:tc>
                <w:tcPr>
                  <w:tcW w:w="2491" w:type="dxa"/>
                  <w:noWrap/>
                  <w:hideMark/>
                </w:tcPr>
                <w:p w14:paraId="321E6388" w14:textId="77777777" w:rsidR="0017724E" w:rsidRPr="00E67EAA" w:rsidRDefault="0017724E" w:rsidP="002625D4">
                  <w:pPr>
                    <w:pStyle w:val="NoSpacing"/>
                    <w:rPr>
                      <w:rFonts w:ascii="Helvetica" w:hAnsi="Helvetica" w:cs="Helvetica"/>
                      <w:b/>
                      <w:bCs/>
                      <w:color w:val="222222"/>
                    </w:rPr>
                  </w:pPr>
                  <w:r w:rsidRPr="00E67EAA">
                    <w:rPr>
                      <w:rFonts w:ascii="Helvetica" w:hAnsi="Helvetica" w:cs="Helvetica"/>
                      <w:b/>
                      <w:bCs/>
                      <w:color w:val="222222"/>
                    </w:rPr>
                    <w:t>Award Ceiling:</w:t>
                  </w:r>
                </w:p>
              </w:tc>
              <w:tc>
                <w:tcPr>
                  <w:tcW w:w="2639" w:type="dxa"/>
                  <w:vAlign w:val="center"/>
                  <w:hideMark/>
                </w:tcPr>
                <w:p w14:paraId="52DD19D1" w14:textId="77777777" w:rsidR="0017724E" w:rsidRPr="00E67EAA" w:rsidRDefault="0017724E" w:rsidP="002625D4">
                  <w:pPr>
                    <w:pStyle w:val="NoSpacing"/>
                    <w:rPr>
                      <w:rFonts w:ascii="Helvetica" w:hAnsi="Helvetica" w:cs="Helvetica"/>
                      <w:color w:val="222222"/>
                    </w:rPr>
                  </w:pPr>
                  <w:r w:rsidRPr="00E67EAA">
                    <w:rPr>
                      <w:rFonts w:ascii="Helvetica" w:hAnsi="Helvetica" w:cs="Helvetica"/>
                      <w:color w:val="222222"/>
                    </w:rPr>
                    <w:t>$500,000</w:t>
                  </w:r>
                </w:p>
              </w:tc>
            </w:tr>
            <w:tr w:rsidR="0017724E" w:rsidRPr="00E67EAA" w14:paraId="24AF6AFE" w14:textId="77777777" w:rsidTr="002625D4">
              <w:trPr>
                <w:tblCellSpacing w:w="0" w:type="dxa"/>
              </w:trPr>
              <w:tc>
                <w:tcPr>
                  <w:tcW w:w="2491" w:type="dxa"/>
                  <w:noWrap/>
                  <w:hideMark/>
                </w:tcPr>
                <w:p w14:paraId="7DEFAAFB" w14:textId="77777777" w:rsidR="0017724E" w:rsidRPr="00E67EAA" w:rsidRDefault="0017724E" w:rsidP="002625D4">
                  <w:pPr>
                    <w:pStyle w:val="NoSpacing"/>
                    <w:rPr>
                      <w:rFonts w:ascii="Helvetica" w:hAnsi="Helvetica" w:cs="Helvetica"/>
                      <w:b/>
                      <w:bCs/>
                      <w:color w:val="222222"/>
                    </w:rPr>
                  </w:pPr>
                  <w:r w:rsidRPr="00E67EAA">
                    <w:rPr>
                      <w:rFonts w:ascii="Helvetica" w:hAnsi="Helvetica" w:cs="Helvetica"/>
                      <w:b/>
                      <w:bCs/>
                      <w:color w:val="222222"/>
                    </w:rPr>
                    <w:t>Award Floor:</w:t>
                  </w:r>
                </w:p>
              </w:tc>
              <w:tc>
                <w:tcPr>
                  <w:tcW w:w="2639" w:type="dxa"/>
                  <w:vAlign w:val="center"/>
                  <w:hideMark/>
                </w:tcPr>
                <w:p w14:paraId="6E7F4CBA" w14:textId="77777777" w:rsidR="0017724E" w:rsidRPr="00E67EAA" w:rsidRDefault="0017724E" w:rsidP="002625D4">
                  <w:pPr>
                    <w:pStyle w:val="NoSpacing"/>
                    <w:rPr>
                      <w:rFonts w:ascii="Helvetica" w:hAnsi="Helvetica" w:cs="Helvetica"/>
                      <w:color w:val="222222"/>
                    </w:rPr>
                  </w:pPr>
                  <w:r w:rsidRPr="00E67EAA">
                    <w:rPr>
                      <w:rFonts w:ascii="Helvetica" w:hAnsi="Helvetica" w:cs="Helvetica"/>
                      <w:color w:val="222222"/>
                    </w:rPr>
                    <w:t>$0</w:t>
                  </w:r>
                </w:p>
              </w:tc>
            </w:tr>
          </w:tbl>
          <w:p w14:paraId="78A849A4" w14:textId="77777777" w:rsidR="0017724E" w:rsidRPr="00E67EAA" w:rsidRDefault="0017724E" w:rsidP="002625D4">
            <w:pPr>
              <w:pStyle w:val="NoSpacing"/>
              <w:rPr>
                <w:rFonts w:ascii="Helvetica" w:hAnsi="Helvetica" w:cs="Helvetica"/>
                <w:color w:val="222222"/>
              </w:rPr>
            </w:pPr>
          </w:p>
        </w:tc>
      </w:tr>
    </w:tbl>
    <w:p w14:paraId="7DFF9316" w14:textId="77777777" w:rsidR="0017724E" w:rsidRPr="00E67EAA" w:rsidRDefault="0017724E" w:rsidP="001772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724E" w:rsidRPr="00E67EAA" w14:paraId="7685090E" w14:textId="77777777" w:rsidTr="002625D4">
        <w:trPr>
          <w:tblCellSpacing w:w="0" w:type="dxa"/>
        </w:trPr>
        <w:tc>
          <w:tcPr>
            <w:tcW w:w="0" w:type="auto"/>
            <w:noWrap/>
            <w:hideMark/>
          </w:tcPr>
          <w:p w14:paraId="50BAA2B6" w14:textId="77777777" w:rsidR="0017724E" w:rsidRPr="00E67EAA" w:rsidRDefault="0017724E" w:rsidP="002625D4">
            <w:pPr>
              <w:pStyle w:val="NoSpacing"/>
              <w:rPr>
                <w:rFonts w:ascii="Helvetica" w:hAnsi="Helvetica" w:cs="Helvetica"/>
                <w:b/>
                <w:bCs/>
                <w:color w:val="222222"/>
              </w:rPr>
            </w:pPr>
            <w:r w:rsidRPr="00E67EAA">
              <w:rPr>
                <w:rFonts w:ascii="Helvetica" w:hAnsi="Helvetica" w:cs="Helvetica"/>
                <w:b/>
                <w:bCs/>
                <w:color w:val="222222"/>
              </w:rPr>
              <w:t>Eligible Applicants:</w:t>
            </w:r>
          </w:p>
        </w:tc>
        <w:tc>
          <w:tcPr>
            <w:tcW w:w="5000" w:type="pct"/>
            <w:vAlign w:val="center"/>
            <w:hideMark/>
          </w:tcPr>
          <w:p w14:paraId="2300F35D" w14:textId="77777777" w:rsidR="0017724E" w:rsidRPr="00E67EAA" w:rsidRDefault="0017724E" w:rsidP="002625D4">
            <w:pPr>
              <w:pStyle w:val="NoSpacing"/>
              <w:rPr>
                <w:rFonts w:ascii="Helvetica" w:hAnsi="Helvetica" w:cs="Helvetica"/>
                <w:color w:val="222222"/>
              </w:rPr>
            </w:pPr>
            <w:r w:rsidRPr="00E67EAA">
              <w:rPr>
                <w:rFonts w:ascii="Helvetica" w:hAnsi="Helvetica" w:cs="Helvetica"/>
                <w:color w:val="222222"/>
              </w:rPr>
              <w:t>Others (see text field entitled "Additional Information on Eligibility" for clarification)</w:t>
            </w:r>
          </w:p>
        </w:tc>
      </w:tr>
      <w:tr w:rsidR="0017724E" w:rsidRPr="00E67EAA" w14:paraId="028ACA1F" w14:textId="77777777" w:rsidTr="002625D4">
        <w:trPr>
          <w:tblCellSpacing w:w="0" w:type="dxa"/>
        </w:trPr>
        <w:tc>
          <w:tcPr>
            <w:tcW w:w="0" w:type="auto"/>
            <w:noWrap/>
            <w:hideMark/>
          </w:tcPr>
          <w:p w14:paraId="68B948DB" w14:textId="77777777" w:rsidR="0017724E" w:rsidRPr="00E67EAA" w:rsidRDefault="0017724E" w:rsidP="002625D4">
            <w:pPr>
              <w:pStyle w:val="NoSpacing"/>
              <w:rPr>
                <w:rFonts w:ascii="Helvetica" w:hAnsi="Helvetica" w:cs="Helvetica"/>
                <w:b/>
                <w:bCs/>
                <w:color w:val="222222"/>
              </w:rPr>
            </w:pPr>
            <w:r w:rsidRPr="00E67EAA">
              <w:rPr>
                <w:rFonts w:ascii="Helvetica" w:hAnsi="Helvetica" w:cs="Helvetica"/>
                <w:b/>
                <w:bCs/>
                <w:color w:val="222222"/>
              </w:rPr>
              <w:t>Additional Information on Eligibility:</w:t>
            </w:r>
          </w:p>
        </w:tc>
        <w:tc>
          <w:tcPr>
            <w:tcW w:w="5000" w:type="pct"/>
            <w:vAlign w:val="center"/>
            <w:hideMark/>
          </w:tcPr>
          <w:p w14:paraId="272CF39E" w14:textId="77777777" w:rsidR="0017724E" w:rsidRPr="00E67EAA" w:rsidRDefault="0017724E" w:rsidP="002625D4">
            <w:pPr>
              <w:pStyle w:val="NoSpacing"/>
              <w:rPr>
                <w:rFonts w:ascii="Helvetica" w:hAnsi="Helvetica" w:cs="Helvetica"/>
                <w:color w:val="222222"/>
              </w:rPr>
            </w:pPr>
            <w:r w:rsidRPr="00E67EAA">
              <w:rPr>
                <w:rFonts w:ascii="Helvetica" w:hAnsi="Helvetica" w:cs="Helvetica"/>
                <w:color w:val="222222"/>
              </w:rPr>
              <w:t>Please see Section III of the funding opportunity announcement for eligibility information.</w:t>
            </w:r>
          </w:p>
        </w:tc>
      </w:tr>
    </w:tbl>
    <w:p w14:paraId="2178B2F2" w14:textId="77777777" w:rsidR="0017724E" w:rsidRPr="00E67EAA" w:rsidRDefault="0017724E" w:rsidP="001772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724E" w:rsidRPr="00E67EAA" w14:paraId="41A56C80" w14:textId="77777777" w:rsidTr="002625D4">
        <w:trPr>
          <w:tblCellSpacing w:w="0" w:type="dxa"/>
        </w:trPr>
        <w:tc>
          <w:tcPr>
            <w:tcW w:w="0" w:type="auto"/>
            <w:noWrap/>
            <w:hideMark/>
          </w:tcPr>
          <w:p w14:paraId="2E75C3C9" w14:textId="77777777" w:rsidR="0017724E" w:rsidRPr="00E67EAA" w:rsidRDefault="0017724E" w:rsidP="002625D4">
            <w:pPr>
              <w:pStyle w:val="NoSpacing"/>
              <w:rPr>
                <w:rFonts w:ascii="Helvetica" w:hAnsi="Helvetica" w:cs="Helvetica"/>
                <w:b/>
                <w:bCs/>
                <w:color w:val="222222"/>
              </w:rPr>
            </w:pPr>
            <w:r w:rsidRPr="00E67EAA">
              <w:rPr>
                <w:rFonts w:ascii="Helvetica" w:hAnsi="Helvetica" w:cs="Helvetica"/>
                <w:b/>
                <w:bCs/>
                <w:color w:val="222222"/>
              </w:rPr>
              <w:t>Agency Name:</w:t>
            </w:r>
          </w:p>
        </w:tc>
        <w:tc>
          <w:tcPr>
            <w:tcW w:w="5000" w:type="pct"/>
            <w:vAlign w:val="center"/>
            <w:hideMark/>
          </w:tcPr>
          <w:p w14:paraId="76E4C6A4" w14:textId="77777777" w:rsidR="0017724E" w:rsidRPr="00E67EAA" w:rsidRDefault="0017724E" w:rsidP="002625D4">
            <w:pPr>
              <w:pStyle w:val="NoSpacing"/>
              <w:rPr>
                <w:rFonts w:ascii="Helvetica" w:hAnsi="Helvetica" w:cs="Helvetica"/>
                <w:color w:val="222222"/>
              </w:rPr>
            </w:pPr>
            <w:r w:rsidRPr="00E67EAA">
              <w:rPr>
                <w:rFonts w:ascii="Helvetica" w:hAnsi="Helvetica" w:cs="Helvetica"/>
                <w:color w:val="222222"/>
              </w:rPr>
              <w:t>Environmental Protection Agency</w:t>
            </w:r>
          </w:p>
        </w:tc>
      </w:tr>
      <w:tr w:rsidR="0017724E" w:rsidRPr="00E67EAA" w14:paraId="094274D1" w14:textId="77777777" w:rsidTr="002625D4">
        <w:trPr>
          <w:tblCellSpacing w:w="0" w:type="dxa"/>
        </w:trPr>
        <w:tc>
          <w:tcPr>
            <w:tcW w:w="0" w:type="auto"/>
            <w:noWrap/>
            <w:hideMark/>
          </w:tcPr>
          <w:p w14:paraId="02404C23" w14:textId="77777777" w:rsidR="0017724E" w:rsidRPr="00E67EAA" w:rsidRDefault="0017724E" w:rsidP="002625D4">
            <w:pPr>
              <w:pStyle w:val="NoSpacing"/>
              <w:rPr>
                <w:rFonts w:ascii="Helvetica" w:hAnsi="Helvetica" w:cs="Helvetica"/>
                <w:b/>
                <w:bCs/>
                <w:color w:val="222222"/>
              </w:rPr>
            </w:pPr>
            <w:r w:rsidRPr="00E67EAA">
              <w:rPr>
                <w:rFonts w:ascii="Helvetica" w:hAnsi="Helvetica" w:cs="Helvetica"/>
                <w:b/>
                <w:bCs/>
                <w:color w:val="222222"/>
              </w:rPr>
              <w:t>Description:</w:t>
            </w:r>
          </w:p>
        </w:tc>
        <w:tc>
          <w:tcPr>
            <w:tcW w:w="5000" w:type="pct"/>
            <w:vAlign w:val="center"/>
            <w:hideMark/>
          </w:tcPr>
          <w:p w14:paraId="77B581D3" w14:textId="77777777" w:rsidR="0017724E" w:rsidRPr="00E67EAA" w:rsidRDefault="0017724E" w:rsidP="002625D4">
            <w:pPr>
              <w:pStyle w:val="NoSpacing"/>
              <w:rPr>
                <w:rFonts w:ascii="Helvetica" w:hAnsi="Helvetica" w:cs="Helvetica"/>
                <w:color w:val="222222"/>
              </w:rPr>
            </w:pPr>
            <w:r w:rsidRPr="00E67EAA">
              <w:rPr>
                <w:rFonts w:ascii="Helvetica" w:hAnsi="Helvetica" w:cs="Helvetica"/>
                <w:color w:val="222222"/>
              </w:rPr>
              <w:t xml:space="preserve">This funding opportunity is made available through EPA’s Office of Brownfields and Land Revitalization (OBLR). This notice announces the </w:t>
            </w:r>
            <w:r w:rsidRPr="00E67EAA">
              <w:rPr>
                <w:rFonts w:ascii="Helvetica" w:hAnsi="Helvetica" w:cs="Helvetica"/>
                <w:color w:val="222222"/>
              </w:rPr>
              <w:lastRenderedPageBreak/>
              <w:t>availability of funds and solicits applications from eligible entities, including nonprofit organizations, to deliver Brownfields Job Training programs that recruit, train, and retain a local, skilled workforce by prioritizing unemployed and under-employed residents to obtain the skills and credentials needed for pathways into full-time employment in various aspects of hazardous and solid waste management and within the larger environmental field, including sustainable cleanup and reuse, and chemical safety. This program is being funded by the Infrastructure Investment and Jobs Act, Public Law 117-58 (the “Bipartisan Infrastructure Law”).</w:t>
            </w:r>
          </w:p>
        </w:tc>
      </w:tr>
      <w:tr w:rsidR="0017724E" w:rsidRPr="00E67EAA" w14:paraId="57294840" w14:textId="77777777" w:rsidTr="002625D4">
        <w:trPr>
          <w:tblCellSpacing w:w="0" w:type="dxa"/>
        </w:trPr>
        <w:tc>
          <w:tcPr>
            <w:tcW w:w="0" w:type="auto"/>
            <w:noWrap/>
            <w:hideMark/>
          </w:tcPr>
          <w:p w14:paraId="55883564" w14:textId="77777777" w:rsidR="0017724E" w:rsidRPr="00E67EAA" w:rsidRDefault="0017724E" w:rsidP="002625D4">
            <w:pPr>
              <w:pStyle w:val="NoSpacing"/>
              <w:rPr>
                <w:rFonts w:ascii="Helvetica" w:hAnsi="Helvetica" w:cs="Helvetica"/>
                <w:b/>
                <w:bCs/>
                <w:color w:val="222222"/>
              </w:rPr>
            </w:pPr>
            <w:r w:rsidRPr="00E67EAA">
              <w:rPr>
                <w:rFonts w:ascii="Helvetica" w:hAnsi="Helvetica" w:cs="Helvetica"/>
                <w:b/>
                <w:bCs/>
                <w:color w:val="222222"/>
              </w:rPr>
              <w:lastRenderedPageBreak/>
              <w:t>Link to Additional Information:</w:t>
            </w:r>
          </w:p>
        </w:tc>
        <w:tc>
          <w:tcPr>
            <w:tcW w:w="5000" w:type="pct"/>
            <w:vAlign w:val="center"/>
            <w:hideMark/>
          </w:tcPr>
          <w:p w14:paraId="65751165" w14:textId="77777777" w:rsidR="0017724E" w:rsidRPr="00E67EAA" w:rsidRDefault="00000000" w:rsidP="002625D4">
            <w:pPr>
              <w:pStyle w:val="NoSpacing"/>
              <w:rPr>
                <w:rFonts w:ascii="Helvetica" w:hAnsi="Helvetica" w:cs="Helvetica"/>
                <w:color w:val="222222"/>
              </w:rPr>
            </w:pPr>
            <w:hyperlink r:id="rId208" w:anchor="relatedDocumentsTab" w:tooltip="See Related Documents" w:history="1">
              <w:r w:rsidR="0017724E" w:rsidRPr="00E67EAA">
                <w:rPr>
                  <w:rStyle w:val="Hyperlink"/>
                  <w:rFonts w:ascii="Helvetica" w:hAnsi="Helvetica" w:cs="Helvetica"/>
                </w:rPr>
                <w:t>See Related Documents</w:t>
              </w:r>
            </w:hyperlink>
          </w:p>
        </w:tc>
      </w:tr>
      <w:tr w:rsidR="0017724E" w:rsidRPr="00E67EAA" w14:paraId="15BDBE65" w14:textId="77777777" w:rsidTr="002625D4">
        <w:trPr>
          <w:tblCellSpacing w:w="0" w:type="dxa"/>
        </w:trPr>
        <w:tc>
          <w:tcPr>
            <w:tcW w:w="0" w:type="auto"/>
            <w:noWrap/>
            <w:hideMark/>
          </w:tcPr>
          <w:p w14:paraId="65C5A30D" w14:textId="77777777" w:rsidR="0017724E" w:rsidRPr="00E67EAA" w:rsidRDefault="0017724E" w:rsidP="002625D4">
            <w:pPr>
              <w:pStyle w:val="NoSpacing"/>
              <w:rPr>
                <w:rFonts w:ascii="Helvetica" w:hAnsi="Helvetica" w:cs="Helvetica"/>
                <w:b/>
                <w:bCs/>
                <w:color w:val="222222"/>
              </w:rPr>
            </w:pPr>
            <w:r w:rsidRPr="00E67EAA">
              <w:rPr>
                <w:rFonts w:ascii="Helvetica" w:hAnsi="Helvetica" w:cs="Helvetica"/>
                <w:b/>
                <w:bCs/>
                <w:color w:val="222222"/>
              </w:rPr>
              <w:t>Grantor Contact Information:</w:t>
            </w:r>
          </w:p>
        </w:tc>
        <w:tc>
          <w:tcPr>
            <w:tcW w:w="5000" w:type="pct"/>
            <w:vAlign w:val="center"/>
            <w:hideMark/>
          </w:tcPr>
          <w:p w14:paraId="6A0D27D3" w14:textId="77777777" w:rsidR="0017724E" w:rsidRPr="00E67EAA" w:rsidRDefault="0017724E" w:rsidP="002625D4">
            <w:pPr>
              <w:pStyle w:val="NoSpacing"/>
              <w:rPr>
                <w:rFonts w:ascii="Helvetica" w:hAnsi="Helvetica" w:cs="Helvetica"/>
                <w:color w:val="222222"/>
              </w:rPr>
            </w:pPr>
            <w:r w:rsidRPr="00E67EAA">
              <w:rPr>
                <w:rFonts w:ascii="Helvetica" w:hAnsi="Helvetica" w:cs="Helvetica"/>
                <w:color w:val="222222"/>
              </w:rPr>
              <w:t>If you have difficulty accessing the full announcement electronically, please contact:</w:t>
            </w:r>
            <w:r w:rsidRPr="00E67EAA">
              <w:rPr>
                <w:rFonts w:ascii="Helvetica" w:hAnsi="Helvetica" w:cs="Helvetica"/>
                <w:color w:val="222222"/>
              </w:rPr>
              <w:br/>
            </w:r>
            <w:r w:rsidRPr="00E67EAA">
              <w:rPr>
                <w:rFonts w:ascii="Helvetica" w:hAnsi="Helvetica" w:cs="Helvetica"/>
                <w:color w:val="222222"/>
              </w:rPr>
              <w:br/>
              <w:t>EPA Headquarters Contact: Matt Wosje 1200 Pennsylvania Ave. N.W. (Mail Code: 5105T) Washington, D.C. 20460 Phone: (202) 566-1060; E-mail: Wosje.Matthew@epa.gov</w:t>
            </w:r>
            <w:r w:rsidRPr="00E67EAA">
              <w:rPr>
                <w:rFonts w:ascii="Helvetica" w:hAnsi="Helvetica" w:cs="Helvetica"/>
                <w:color w:val="222222"/>
              </w:rPr>
              <w:br/>
            </w:r>
            <w:r w:rsidRPr="00E67EAA">
              <w:rPr>
                <w:rFonts w:ascii="Helvetica" w:hAnsi="Helvetica" w:cs="Helvetica"/>
                <w:color w:val="222222"/>
              </w:rPr>
              <w:br/>
            </w:r>
            <w:hyperlink r:id="rId209" w:history="1">
              <w:r w:rsidRPr="00E67EAA">
                <w:rPr>
                  <w:rStyle w:val="Hyperlink"/>
                  <w:rFonts w:ascii="Helvetica" w:hAnsi="Helvetica" w:cs="Helvetica"/>
                </w:rPr>
                <w:t>Matthew Wosje</w:t>
              </w:r>
            </w:hyperlink>
          </w:p>
        </w:tc>
      </w:tr>
    </w:tbl>
    <w:p w14:paraId="6EB08C2A" w14:textId="2B3DDC05" w:rsidR="0017724E" w:rsidRDefault="0017724E" w:rsidP="00E634FE">
      <w:pPr>
        <w:pStyle w:val="NoSpacing"/>
        <w:pBdr>
          <w:bottom w:val="single" w:sz="6" w:space="1" w:color="auto"/>
        </w:pBdr>
        <w:rPr>
          <w:rStyle w:val="Hyperlink"/>
          <w:rFonts w:ascii="Helvetica" w:hAnsi="Helvetica" w:cs="Helvetica"/>
          <w:color w:val="1155CC"/>
          <w:sz w:val="24"/>
          <w:szCs w:val="24"/>
          <w:shd w:val="clear" w:color="auto" w:fill="FFFFFF"/>
        </w:rPr>
      </w:pPr>
      <w:r w:rsidRPr="004D144B">
        <w:rPr>
          <w:rFonts w:ascii="Helvetica" w:hAnsi="Helvetica" w:cs="Helvetica"/>
          <w:color w:val="222222"/>
          <w:sz w:val="24"/>
          <w:szCs w:val="24"/>
        </w:rPr>
        <w:br/>
      </w:r>
      <w:hyperlink r:id="rId210" w:tgtFrame="_blank" w:history="1">
        <w:r w:rsidRPr="004D144B">
          <w:rPr>
            <w:rStyle w:val="Hyperlink"/>
            <w:rFonts w:ascii="Helvetica" w:hAnsi="Helvetica" w:cs="Helvetica"/>
            <w:color w:val="1155CC"/>
            <w:sz w:val="24"/>
            <w:szCs w:val="24"/>
            <w:shd w:val="clear" w:color="auto" w:fill="FFFFFF"/>
          </w:rPr>
          <w:t>https://www.grants.gov/web/grants/view-opportunity.html?oppId=348423</w:t>
        </w:r>
      </w:hyperlink>
    </w:p>
    <w:p w14:paraId="6810CFE3" w14:textId="77777777" w:rsidR="0017724E" w:rsidRDefault="0017724E" w:rsidP="00E634FE">
      <w:pPr>
        <w:pStyle w:val="NoSpacing"/>
        <w:rPr>
          <w:rFonts w:ascii="Helvetica" w:hAnsi="Helvetica" w:cs="Helvetica"/>
          <w:color w:val="222222"/>
          <w:sz w:val="24"/>
          <w:szCs w:val="24"/>
          <w:shd w:val="clear" w:color="auto" w:fill="FFFFFF"/>
        </w:rPr>
      </w:pPr>
    </w:p>
    <w:p w14:paraId="7049EDF6" w14:textId="77777777" w:rsidR="00305749" w:rsidRDefault="00305749" w:rsidP="00305749">
      <w:pPr>
        <w:pStyle w:val="NoSpacing"/>
        <w:rPr>
          <w:rFonts w:ascii="Helvetica" w:hAnsi="Helvetica" w:cs="Helvetica"/>
          <w:color w:val="222222"/>
          <w:sz w:val="24"/>
          <w:szCs w:val="24"/>
          <w:shd w:val="clear" w:color="auto" w:fill="FFFFFF"/>
        </w:rPr>
      </w:pPr>
      <w:bookmarkStart w:id="358" w:name="EPA23CSB"/>
      <w:bookmarkEnd w:id="358"/>
      <w:r w:rsidRPr="00B86A71">
        <w:rPr>
          <w:rFonts w:ascii="Helvetica" w:hAnsi="Helvetica" w:cs="Helvetica"/>
          <w:color w:val="222222"/>
          <w:sz w:val="24"/>
          <w:szCs w:val="24"/>
          <w:shd w:val="clear" w:color="auto" w:fill="FFFFFF"/>
        </w:rPr>
        <w:t>2023 Clean School Bus (CSB) Grant Program</w:t>
      </w:r>
      <w:r w:rsidRPr="00B86A71">
        <w:rPr>
          <w:rFonts w:ascii="Helvetica" w:hAnsi="Helvetica" w:cs="Helvetica"/>
          <w:color w:val="222222"/>
          <w:sz w:val="24"/>
          <w:szCs w:val="24"/>
        </w:rPr>
        <w:br/>
      </w:r>
      <w:r w:rsidRPr="00B86A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05749" w:rsidRPr="00106CDB" w14:paraId="653F549F"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9"/>
              <w:gridCol w:w="2826"/>
            </w:tblGrid>
            <w:tr w:rsidR="00305749" w:rsidRPr="00106CDB" w14:paraId="07BE296D" w14:textId="77777777" w:rsidTr="00CC5C2F">
              <w:trPr>
                <w:tblCellSpacing w:w="0" w:type="dxa"/>
              </w:trPr>
              <w:tc>
                <w:tcPr>
                  <w:tcW w:w="2419" w:type="dxa"/>
                  <w:noWrap/>
                  <w:hideMark/>
                </w:tcPr>
                <w:p w14:paraId="5F3AF931"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Document Type:</w:t>
                  </w:r>
                </w:p>
              </w:tc>
              <w:tc>
                <w:tcPr>
                  <w:tcW w:w="2826" w:type="dxa"/>
                  <w:vAlign w:val="center"/>
                  <w:hideMark/>
                </w:tcPr>
                <w:p w14:paraId="7476AC55"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Grants Notice</w:t>
                  </w:r>
                </w:p>
              </w:tc>
            </w:tr>
            <w:tr w:rsidR="00305749" w:rsidRPr="00106CDB" w14:paraId="4D0B1A6A" w14:textId="77777777" w:rsidTr="00CC5C2F">
              <w:trPr>
                <w:tblCellSpacing w:w="0" w:type="dxa"/>
              </w:trPr>
              <w:tc>
                <w:tcPr>
                  <w:tcW w:w="2419" w:type="dxa"/>
                  <w:noWrap/>
                  <w:hideMark/>
                </w:tcPr>
                <w:p w14:paraId="2547E77B"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Funding Opportunity Number:</w:t>
                  </w:r>
                </w:p>
              </w:tc>
              <w:tc>
                <w:tcPr>
                  <w:tcW w:w="2826" w:type="dxa"/>
                  <w:vAlign w:val="center"/>
                  <w:hideMark/>
                </w:tcPr>
                <w:p w14:paraId="52882BF4"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EPA-OAR-OTAQ-23-06</w:t>
                  </w:r>
                </w:p>
              </w:tc>
            </w:tr>
            <w:tr w:rsidR="00305749" w:rsidRPr="00106CDB" w14:paraId="748C50D3" w14:textId="77777777" w:rsidTr="00CC5C2F">
              <w:trPr>
                <w:tblCellSpacing w:w="0" w:type="dxa"/>
              </w:trPr>
              <w:tc>
                <w:tcPr>
                  <w:tcW w:w="2419" w:type="dxa"/>
                  <w:noWrap/>
                  <w:hideMark/>
                </w:tcPr>
                <w:p w14:paraId="3E012821"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Funding Opportunity Title:</w:t>
                  </w:r>
                </w:p>
              </w:tc>
              <w:tc>
                <w:tcPr>
                  <w:tcW w:w="2826" w:type="dxa"/>
                  <w:vAlign w:val="center"/>
                  <w:hideMark/>
                </w:tcPr>
                <w:p w14:paraId="4D6D48BD"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2023 Clean School Bus (CSB) Grant Program</w:t>
                  </w:r>
                </w:p>
              </w:tc>
            </w:tr>
            <w:tr w:rsidR="00305749" w:rsidRPr="00106CDB" w14:paraId="42D66809" w14:textId="77777777" w:rsidTr="00CC5C2F">
              <w:trPr>
                <w:tblCellSpacing w:w="0" w:type="dxa"/>
              </w:trPr>
              <w:tc>
                <w:tcPr>
                  <w:tcW w:w="2419" w:type="dxa"/>
                  <w:noWrap/>
                  <w:hideMark/>
                </w:tcPr>
                <w:p w14:paraId="4605AA82"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Opportunity Category:</w:t>
                  </w:r>
                </w:p>
              </w:tc>
              <w:tc>
                <w:tcPr>
                  <w:tcW w:w="2826" w:type="dxa"/>
                  <w:vAlign w:val="center"/>
                  <w:hideMark/>
                </w:tcPr>
                <w:p w14:paraId="626B20CE"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Discretionary</w:t>
                  </w:r>
                </w:p>
              </w:tc>
            </w:tr>
            <w:tr w:rsidR="00305749" w:rsidRPr="00106CDB" w14:paraId="7057588B" w14:textId="77777777" w:rsidTr="00CC5C2F">
              <w:trPr>
                <w:tblCellSpacing w:w="0" w:type="dxa"/>
              </w:trPr>
              <w:tc>
                <w:tcPr>
                  <w:tcW w:w="2419" w:type="dxa"/>
                  <w:noWrap/>
                  <w:hideMark/>
                </w:tcPr>
                <w:p w14:paraId="3661FC02"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Opportunity Category Explanation:</w:t>
                  </w:r>
                </w:p>
              </w:tc>
              <w:tc>
                <w:tcPr>
                  <w:tcW w:w="2826" w:type="dxa"/>
                  <w:vAlign w:val="center"/>
                  <w:hideMark/>
                </w:tcPr>
                <w:p w14:paraId="680DB14A"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 </w:t>
                  </w:r>
                </w:p>
              </w:tc>
            </w:tr>
            <w:tr w:rsidR="00305749" w:rsidRPr="00106CDB" w14:paraId="584D20CD" w14:textId="77777777" w:rsidTr="00CC5C2F">
              <w:trPr>
                <w:tblCellSpacing w:w="0" w:type="dxa"/>
              </w:trPr>
              <w:tc>
                <w:tcPr>
                  <w:tcW w:w="2419" w:type="dxa"/>
                  <w:noWrap/>
                  <w:hideMark/>
                </w:tcPr>
                <w:p w14:paraId="61ECC594"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Funding Instrument Type:</w:t>
                  </w:r>
                </w:p>
              </w:tc>
              <w:tc>
                <w:tcPr>
                  <w:tcW w:w="2826" w:type="dxa"/>
                  <w:vAlign w:val="center"/>
                  <w:hideMark/>
                </w:tcPr>
                <w:p w14:paraId="5364ACFC"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Cooperative Agreement</w:t>
                  </w:r>
                  <w:r w:rsidRPr="00106CDB">
                    <w:rPr>
                      <w:rFonts w:ascii="Helvetica" w:hAnsi="Helvetica" w:cs="Helvetica"/>
                      <w:color w:val="222222"/>
                    </w:rPr>
                    <w:br/>
                    <w:t>Grant</w:t>
                  </w:r>
                </w:p>
              </w:tc>
            </w:tr>
            <w:tr w:rsidR="00305749" w:rsidRPr="00106CDB" w14:paraId="22A0169C" w14:textId="77777777" w:rsidTr="00CC5C2F">
              <w:trPr>
                <w:tblCellSpacing w:w="0" w:type="dxa"/>
              </w:trPr>
              <w:tc>
                <w:tcPr>
                  <w:tcW w:w="2419" w:type="dxa"/>
                  <w:noWrap/>
                  <w:hideMark/>
                </w:tcPr>
                <w:p w14:paraId="21F04FD6"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Category of Funding Activity:</w:t>
                  </w:r>
                </w:p>
              </w:tc>
              <w:tc>
                <w:tcPr>
                  <w:tcW w:w="2826" w:type="dxa"/>
                  <w:vAlign w:val="center"/>
                  <w:hideMark/>
                </w:tcPr>
                <w:p w14:paraId="1B3385C8"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Environment</w:t>
                  </w:r>
                </w:p>
              </w:tc>
            </w:tr>
            <w:tr w:rsidR="00305749" w:rsidRPr="00106CDB" w14:paraId="1D704248" w14:textId="77777777" w:rsidTr="00CC5C2F">
              <w:trPr>
                <w:tblCellSpacing w:w="0" w:type="dxa"/>
              </w:trPr>
              <w:tc>
                <w:tcPr>
                  <w:tcW w:w="2419" w:type="dxa"/>
                  <w:noWrap/>
                  <w:hideMark/>
                </w:tcPr>
                <w:p w14:paraId="7290270D"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Category Explanation:</w:t>
                  </w:r>
                </w:p>
              </w:tc>
              <w:tc>
                <w:tcPr>
                  <w:tcW w:w="2826" w:type="dxa"/>
                  <w:vAlign w:val="center"/>
                  <w:hideMark/>
                </w:tcPr>
                <w:p w14:paraId="1F370966"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 </w:t>
                  </w:r>
                </w:p>
              </w:tc>
            </w:tr>
            <w:tr w:rsidR="00305749" w:rsidRPr="00106CDB" w14:paraId="20A3E55C" w14:textId="77777777" w:rsidTr="00CC5C2F">
              <w:trPr>
                <w:tblCellSpacing w:w="0" w:type="dxa"/>
              </w:trPr>
              <w:tc>
                <w:tcPr>
                  <w:tcW w:w="2419" w:type="dxa"/>
                  <w:noWrap/>
                  <w:hideMark/>
                </w:tcPr>
                <w:p w14:paraId="76AB8EC8"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Expected Number of Awards:</w:t>
                  </w:r>
                </w:p>
              </w:tc>
              <w:tc>
                <w:tcPr>
                  <w:tcW w:w="2826" w:type="dxa"/>
                  <w:vAlign w:val="center"/>
                  <w:hideMark/>
                </w:tcPr>
                <w:p w14:paraId="2E918B90"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50</w:t>
                  </w:r>
                </w:p>
              </w:tc>
            </w:tr>
            <w:tr w:rsidR="00305749" w:rsidRPr="00106CDB" w14:paraId="7ECBC045" w14:textId="77777777" w:rsidTr="00CC5C2F">
              <w:trPr>
                <w:tblCellSpacing w:w="0" w:type="dxa"/>
              </w:trPr>
              <w:tc>
                <w:tcPr>
                  <w:tcW w:w="2419" w:type="dxa"/>
                  <w:noWrap/>
                  <w:hideMark/>
                </w:tcPr>
                <w:p w14:paraId="4AA2D04A"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CFDA Number(s):</w:t>
                  </w:r>
                </w:p>
              </w:tc>
              <w:tc>
                <w:tcPr>
                  <w:tcW w:w="2826" w:type="dxa"/>
                  <w:vAlign w:val="center"/>
                  <w:hideMark/>
                </w:tcPr>
                <w:p w14:paraId="631D86DD"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66.045 -- Clean School Bus Program</w:t>
                  </w:r>
                </w:p>
              </w:tc>
            </w:tr>
            <w:tr w:rsidR="00305749" w:rsidRPr="00106CDB" w14:paraId="555CB0DC" w14:textId="77777777" w:rsidTr="00CC5C2F">
              <w:trPr>
                <w:tblCellSpacing w:w="0" w:type="dxa"/>
              </w:trPr>
              <w:tc>
                <w:tcPr>
                  <w:tcW w:w="2419" w:type="dxa"/>
                  <w:noWrap/>
                  <w:hideMark/>
                </w:tcPr>
                <w:p w14:paraId="699C1E29"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lastRenderedPageBreak/>
                    <w:t>Cost Sharing or Matching Requirement:</w:t>
                  </w:r>
                </w:p>
              </w:tc>
              <w:tc>
                <w:tcPr>
                  <w:tcW w:w="2826" w:type="dxa"/>
                  <w:vAlign w:val="center"/>
                  <w:hideMark/>
                </w:tcPr>
                <w:p w14:paraId="253DF7EB"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No</w:t>
                  </w:r>
                </w:p>
              </w:tc>
            </w:tr>
          </w:tbl>
          <w:p w14:paraId="5FF9D47E" w14:textId="77777777" w:rsidR="00305749" w:rsidRPr="00106CDB" w:rsidRDefault="00305749"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5"/>
              <w:gridCol w:w="2749"/>
            </w:tblGrid>
            <w:tr w:rsidR="00305749" w:rsidRPr="00106CDB" w14:paraId="65ADAF19" w14:textId="77777777" w:rsidTr="00CC5C2F">
              <w:trPr>
                <w:tblCellSpacing w:w="0" w:type="dxa"/>
              </w:trPr>
              <w:tc>
                <w:tcPr>
                  <w:tcW w:w="2475" w:type="dxa"/>
                  <w:noWrap/>
                  <w:hideMark/>
                </w:tcPr>
                <w:p w14:paraId="0E59C72F"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lastRenderedPageBreak/>
                    <w:t>Version:</w:t>
                  </w:r>
                </w:p>
              </w:tc>
              <w:tc>
                <w:tcPr>
                  <w:tcW w:w="2749" w:type="dxa"/>
                  <w:vAlign w:val="center"/>
                  <w:hideMark/>
                </w:tcPr>
                <w:p w14:paraId="253B0EA6"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Synopsis 1</w:t>
                  </w:r>
                </w:p>
              </w:tc>
            </w:tr>
            <w:tr w:rsidR="00305749" w:rsidRPr="00106CDB" w14:paraId="39380AE7" w14:textId="77777777" w:rsidTr="00CC5C2F">
              <w:trPr>
                <w:tblCellSpacing w:w="0" w:type="dxa"/>
              </w:trPr>
              <w:tc>
                <w:tcPr>
                  <w:tcW w:w="2475" w:type="dxa"/>
                  <w:noWrap/>
                  <w:hideMark/>
                </w:tcPr>
                <w:p w14:paraId="53234625"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Posted Date:</w:t>
                  </w:r>
                </w:p>
              </w:tc>
              <w:tc>
                <w:tcPr>
                  <w:tcW w:w="2749" w:type="dxa"/>
                  <w:vAlign w:val="center"/>
                  <w:hideMark/>
                </w:tcPr>
                <w:p w14:paraId="0B46E125"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Apr 24, 2023</w:t>
                  </w:r>
                </w:p>
              </w:tc>
            </w:tr>
            <w:tr w:rsidR="00305749" w:rsidRPr="00106CDB" w14:paraId="6B6467BE" w14:textId="77777777" w:rsidTr="00CC5C2F">
              <w:trPr>
                <w:tblCellSpacing w:w="0" w:type="dxa"/>
              </w:trPr>
              <w:tc>
                <w:tcPr>
                  <w:tcW w:w="2475" w:type="dxa"/>
                  <w:noWrap/>
                  <w:hideMark/>
                </w:tcPr>
                <w:p w14:paraId="36071E2E"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Last Updated Date:</w:t>
                  </w:r>
                </w:p>
              </w:tc>
              <w:tc>
                <w:tcPr>
                  <w:tcW w:w="2749" w:type="dxa"/>
                  <w:vAlign w:val="center"/>
                  <w:hideMark/>
                </w:tcPr>
                <w:p w14:paraId="4A1D9185"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Apr 24, 2023</w:t>
                  </w:r>
                </w:p>
              </w:tc>
            </w:tr>
            <w:tr w:rsidR="00305749" w:rsidRPr="00106CDB" w14:paraId="0C4990F6" w14:textId="77777777" w:rsidTr="00CC5C2F">
              <w:trPr>
                <w:tblCellSpacing w:w="0" w:type="dxa"/>
              </w:trPr>
              <w:tc>
                <w:tcPr>
                  <w:tcW w:w="2475" w:type="dxa"/>
                  <w:noWrap/>
                  <w:hideMark/>
                </w:tcPr>
                <w:p w14:paraId="05ECC85B"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Original Closing Date for Applications:</w:t>
                  </w:r>
                </w:p>
              </w:tc>
              <w:tc>
                <w:tcPr>
                  <w:tcW w:w="2749" w:type="dxa"/>
                  <w:vAlign w:val="center"/>
                  <w:hideMark/>
                </w:tcPr>
                <w:p w14:paraId="67CF06ED"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Aug 22, 2023  </w:t>
                  </w:r>
                </w:p>
              </w:tc>
            </w:tr>
            <w:tr w:rsidR="00305749" w:rsidRPr="00106CDB" w14:paraId="7CB974DF" w14:textId="77777777" w:rsidTr="00CC5C2F">
              <w:trPr>
                <w:tblCellSpacing w:w="0" w:type="dxa"/>
              </w:trPr>
              <w:tc>
                <w:tcPr>
                  <w:tcW w:w="2475" w:type="dxa"/>
                  <w:noWrap/>
                  <w:hideMark/>
                </w:tcPr>
                <w:p w14:paraId="7D4ADF31"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Current Closing Date for Applications:</w:t>
                  </w:r>
                </w:p>
              </w:tc>
              <w:tc>
                <w:tcPr>
                  <w:tcW w:w="2749" w:type="dxa"/>
                  <w:vAlign w:val="center"/>
                  <w:hideMark/>
                </w:tcPr>
                <w:p w14:paraId="3C6152FC"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Aug 22, 2023  </w:t>
                  </w:r>
                </w:p>
              </w:tc>
            </w:tr>
            <w:tr w:rsidR="00305749" w:rsidRPr="00106CDB" w14:paraId="4AD8BCD9" w14:textId="77777777" w:rsidTr="00CC5C2F">
              <w:trPr>
                <w:tblCellSpacing w:w="0" w:type="dxa"/>
              </w:trPr>
              <w:tc>
                <w:tcPr>
                  <w:tcW w:w="2475" w:type="dxa"/>
                  <w:noWrap/>
                  <w:hideMark/>
                </w:tcPr>
                <w:p w14:paraId="71C57B5B"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Archive Date:</w:t>
                  </w:r>
                </w:p>
              </w:tc>
              <w:tc>
                <w:tcPr>
                  <w:tcW w:w="2749" w:type="dxa"/>
                  <w:vAlign w:val="center"/>
                  <w:hideMark/>
                </w:tcPr>
                <w:p w14:paraId="401A4513"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Sep 21, 2023</w:t>
                  </w:r>
                </w:p>
              </w:tc>
            </w:tr>
            <w:tr w:rsidR="00305749" w:rsidRPr="00106CDB" w14:paraId="3382ABBC" w14:textId="77777777" w:rsidTr="00CC5C2F">
              <w:trPr>
                <w:tblCellSpacing w:w="0" w:type="dxa"/>
              </w:trPr>
              <w:tc>
                <w:tcPr>
                  <w:tcW w:w="2475" w:type="dxa"/>
                  <w:noWrap/>
                  <w:hideMark/>
                </w:tcPr>
                <w:p w14:paraId="77D1AD97"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Estimated Total Program Funding:</w:t>
                  </w:r>
                </w:p>
              </w:tc>
              <w:tc>
                <w:tcPr>
                  <w:tcW w:w="2749" w:type="dxa"/>
                  <w:vAlign w:val="center"/>
                  <w:hideMark/>
                </w:tcPr>
                <w:p w14:paraId="41FD751D"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$400,000,000</w:t>
                  </w:r>
                </w:p>
              </w:tc>
            </w:tr>
            <w:tr w:rsidR="00305749" w:rsidRPr="00106CDB" w14:paraId="7B95C7CA" w14:textId="77777777" w:rsidTr="00CC5C2F">
              <w:trPr>
                <w:tblCellSpacing w:w="0" w:type="dxa"/>
              </w:trPr>
              <w:tc>
                <w:tcPr>
                  <w:tcW w:w="2475" w:type="dxa"/>
                  <w:noWrap/>
                  <w:hideMark/>
                </w:tcPr>
                <w:p w14:paraId="370308BD"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Award Ceiling:</w:t>
                  </w:r>
                </w:p>
              </w:tc>
              <w:tc>
                <w:tcPr>
                  <w:tcW w:w="2749" w:type="dxa"/>
                  <w:vAlign w:val="center"/>
                  <w:hideMark/>
                </w:tcPr>
                <w:p w14:paraId="0A731268"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$400,000,000</w:t>
                  </w:r>
                </w:p>
              </w:tc>
            </w:tr>
            <w:tr w:rsidR="00305749" w:rsidRPr="00106CDB" w14:paraId="0BF2DCBD" w14:textId="77777777" w:rsidTr="00CC5C2F">
              <w:trPr>
                <w:tblCellSpacing w:w="0" w:type="dxa"/>
              </w:trPr>
              <w:tc>
                <w:tcPr>
                  <w:tcW w:w="2475" w:type="dxa"/>
                  <w:noWrap/>
                  <w:hideMark/>
                </w:tcPr>
                <w:p w14:paraId="3C1E9070"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Award Floor:</w:t>
                  </w:r>
                </w:p>
              </w:tc>
              <w:tc>
                <w:tcPr>
                  <w:tcW w:w="2749" w:type="dxa"/>
                  <w:vAlign w:val="center"/>
                  <w:hideMark/>
                </w:tcPr>
                <w:p w14:paraId="7B97DC7F"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 </w:t>
                  </w:r>
                </w:p>
              </w:tc>
            </w:tr>
          </w:tbl>
          <w:p w14:paraId="7F0B0803" w14:textId="77777777" w:rsidR="00305749" w:rsidRPr="00106CDB" w:rsidRDefault="00305749" w:rsidP="00CC5C2F">
            <w:pPr>
              <w:pStyle w:val="NoSpacing"/>
              <w:rPr>
                <w:rFonts w:ascii="Helvetica" w:hAnsi="Helvetica" w:cs="Helvetica"/>
                <w:color w:val="222222"/>
              </w:rPr>
            </w:pPr>
          </w:p>
        </w:tc>
      </w:tr>
    </w:tbl>
    <w:p w14:paraId="499E4994" w14:textId="77777777" w:rsidR="00305749" w:rsidRPr="00106CDB" w:rsidRDefault="00305749" w:rsidP="0030574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05749" w:rsidRPr="00106CDB" w14:paraId="1656C47F" w14:textId="77777777" w:rsidTr="00CC5C2F">
        <w:trPr>
          <w:tblCellSpacing w:w="0" w:type="dxa"/>
        </w:trPr>
        <w:tc>
          <w:tcPr>
            <w:tcW w:w="0" w:type="auto"/>
            <w:noWrap/>
            <w:hideMark/>
          </w:tcPr>
          <w:p w14:paraId="5879893B"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Eligible Applicants:</w:t>
            </w:r>
          </w:p>
        </w:tc>
        <w:tc>
          <w:tcPr>
            <w:tcW w:w="5000" w:type="pct"/>
            <w:vAlign w:val="center"/>
            <w:hideMark/>
          </w:tcPr>
          <w:p w14:paraId="49928DCD"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Others (see text field entitled "Additional Information on Eligibility" for clarification)</w:t>
            </w:r>
          </w:p>
        </w:tc>
      </w:tr>
      <w:tr w:rsidR="00305749" w:rsidRPr="00106CDB" w14:paraId="3B8531B6" w14:textId="77777777" w:rsidTr="00CC5C2F">
        <w:trPr>
          <w:tblCellSpacing w:w="0" w:type="dxa"/>
        </w:trPr>
        <w:tc>
          <w:tcPr>
            <w:tcW w:w="0" w:type="auto"/>
            <w:noWrap/>
            <w:hideMark/>
          </w:tcPr>
          <w:p w14:paraId="19BCF981"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Additional Information on Eligibility:</w:t>
            </w:r>
          </w:p>
        </w:tc>
        <w:tc>
          <w:tcPr>
            <w:tcW w:w="5000" w:type="pct"/>
            <w:vAlign w:val="center"/>
            <w:hideMark/>
          </w:tcPr>
          <w:p w14:paraId="01BC9AA4"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See Section III of the funding opportunity announcement for eligibility information.</w:t>
            </w:r>
          </w:p>
        </w:tc>
      </w:tr>
    </w:tbl>
    <w:p w14:paraId="7FD0EC6E" w14:textId="77777777" w:rsidR="00305749" w:rsidRPr="00106CDB" w:rsidRDefault="00305749" w:rsidP="0030574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05749" w:rsidRPr="00106CDB" w14:paraId="7FB0CF23" w14:textId="77777777" w:rsidTr="00CC5C2F">
        <w:trPr>
          <w:tblCellSpacing w:w="0" w:type="dxa"/>
        </w:trPr>
        <w:tc>
          <w:tcPr>
            <w:tcW w:w="0" w:type="auto"/>
            <w:noWrap/>
            <w:hideMark/>
          </w:tcPr>
          <w:p w14:paraId="0D0B3C96"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Agency Name:</w:t>
            </w:r>
          </w:p>
        </w:tc>
        <w:tc>
          <w:tcPr>
            <w:tcW w:w="5000" w:type="pct"/>
            <w:vAlign w:val="center"/>
            <w:hideMark/>
          </w:tcPr>
          <w:p w14:paraId="03200D74"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Environmental Protection Agency</w:t>
            </w:r>
          </w:p>
        </w:tc>
      </w:tr>
      <w:tr w:rsidR="00305749" w:rsidRPr="00106CDB" w14:paraId="44CF5E67" w14:textId="77777777" w:rsidTr="00CC5C2F">
        <w:trPr>
          <w:tblCellSpacing w:w="0" w:type="dxa"/>
        </w:trPr>
        <w:tc>
          <w:tcPr>
            <w:tcW w:w="0" w:type="auto"/>
            <w:noWrap/>
            <w:hideMark/>
          </w:tcPr>
          <w:p w14:paraId="3D07742B"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Description:</w:t>
            </w:r>
          </w:p>
        </w:tc>
        <w:tc>
          <w:tcPr>
            <w:tcW w:w="5000" w:type="pct"/>
            <w:vAlign w:val="center"/>
            <w:hideMark/>
          </w:tcPr>
          <w:p w14:paraId="6200692A"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EPA anticipates awarding approximately $400 million in Clean School Bus (CSB) funding under this Notice of Funding Opportunity (NOFO), subject to the availability of funds, the quantity and quality of applications received, and other applicable considerations. To ensure a healthy grant competition, this NOFO includes two sub-programs, one for school district and Tribal applicants (School District Sub-program) and one for third-party applicants (Third-Party Sub-program) to serve at least four school district beneficiaries. EPA is providing two separate competitions under this single NOFO to address the unique needs and concerns of diverse recipients and encourage participation in the CSB grants program. </w:t>
            </w:r>
          </w:p>
        </w:tc>
      </w:tr>
      <w:tr w:rsidR="00305749" w:rsidRPr="00106CDB" w14:paraId="5C811D09" w14:textId="77777777" w:rsidTr="00CC5C2F">
        <w:trPr>
          <w:tblCellSpacing w:w="0" w:type="dxa"/>
        </w:trPr>
        <w:tc>
          <w:tcPr>
            <w:tcW w:w="0" w:type="auto"/>
            <w:noWrap/>
            <w:hideMark/>
          </w:tcPr>
          <w:p w14:paraId="62656FB4"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Link to Additional Information:</w:t>
            </w:r>
          </w:p>
        </w:tc>
        <w:tc>
          <w:tcPr>
            <w:tcW w:w="5000" w:type="pct"/>
            <w:vAlign w:val="center"/>
            <w:hideMark/>
          </w:tcPr>
          <w:p w14:paraId="687B47DF" w14:textId="77777777" w:rsidR="00305749" w:rsidRPr="00106CDB" w:rsidRDefault="00000000" w:rsidP="00CC5C2F">
            <w:pPr>
              <w:pStyle w:val="NoSpacing"/>
              <w:rPr>
                <w:rFonts w:ascii="Helvetica" w:hAnsi="Helvetica" w:cs="Helvetica"/>
                <w:color w:val="222222"/>
              </w:rPr>
            </w:pPr>
            <w:hyperlink r:id="rId211" w:anchor="relatedDocumentsTab" w:tooltip="See Related Documents" w:history="1">
              <w:r w:rsidR="00305749" w:rsidRPr="00106CDB">
                <w:rPr>
                  <w:rStyle w:val="Hyperlink"/>
                  <w:rFonts w:ascii="Helvetica" w:hAnsi="Helvetica" w:cs="Helvetica"/>
                </w:rPr>
                <w:t>See Related Documents</w:t>
              </w:r>
            </w:hyperlink>
          </w:p>
        </w:tc>
      </w:tr>
      <w:tr w:rsidR="00305749" w:rsidRPr="00106CDB" w14:paraId="0639FE8C" w14:textId="77777777" w:rsidTr="00CC5C2F">
        <w:trPr>
          <w:tblCellSpacing w:w="0" w:type="dxa"/>
        </w:trPr>
        <w:tc>
          <w:tcPr>
            <w:tcW w:w="0" w:type="auto"/>
            <w:noWrap/>
            <w:hideMark/>
          </w:tcPr>
          <w:p w14:paraId="6043D91B"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Grantor Contact Information:</w:t>
            </w:r>
          </w:p>
        </w:tc>
        <w:tc>
          <w:tcPr>
            <w:tcW w:w="5000" w:type="pct"/>
            <w:vAlign w:val="center"/>
            <w:hideMark/>
          </w:tcPr>
          <w:p w14:paraId="25ECBDCC"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If you have difficulty accessing the full announcement electronically, please contact:</w:t>
            </w:r>
            <w:r w:rsidRPr="00106CDB">
              <w:rPr>
                <w:rFonts w:ascii="Helvetica" w:hAnsi="Helvetica" w:cs="Helvetica"/>
                <w:color w:val="222222"/>
              </w:rPr>
              <w:br/>
            </w:r>
            <w:r w:rsidRPr="00106CDB">
              <w:rPr>
                <w:rFonts w:ascii="Helvetica" w:hAnsi="Helvetica" w:cs="Helvetica"/>
                <w:color w:val="222222"/>
              </w:rPr>
              <w:br/>
              <w:t>cleanschoolbus@epa.gov</w:t>
            </w:r>
            <w:r w:rsidRPr="00106CDB">
              <w:rPr>
                <w:rFonts w:ascii="Helvetica" w:hAnsi="Helvetica" w:cs="Helvetica"/>
                <w:color w:val="222222"/>
              </w:rPr>
              <w:br/>
            </w:r>
            <w:r w:rsidRPr="00106CDB">
              <w:rPr>
                <w:rFonts w:ascii="Helvetica" w:hAnsi="Helvetica" w:cs="Helvetica"/>
                <w:color w:val="222222"/>
              </w:rPr>
              <w:br/>
            </w:r>
            <w:hyperlink r:id="rId212" w:history="1">
              <w:r w:rsidRPr="00106CDB">
                <w:rPr>
                  <w:rStyle w:val="Hyperlink"/>
                  <w:rFonts w:ascii="Helvetica" w:hAnsi="Helvetica" w:cs="Helvetica"/>
                </w:rPr>
                <w:t>cleanschoolbus@epa.gov</w:t>
              </w:r>
            </w:hyperlink>
          </w:p>
        </w:tc>
      </w:tr>
    </w:tbl>
    <w:p w14:paraId="79E7069D" w14:textId="77777777" w:rsidR="00305749" w:rsidRDefault="00305749" w:rsidP="00305749">
      <w:pPr>
        <w:pStyle w:val="NoSpacing"/>
        <w:pBdr>
          <w:bottom w:val="single" w:sz="6" w:space="1" w:color="auto"/>
        </w:pBdr>
        <w:rPr>
          <w:rStyle w:val="Hyperlink"/>
          <w:rFonts w:ascii="Helvetica" w:hAnsi="Helvetica" w:cs="Helvetica"/>
          <w:color w:val="1155CC"/>
          <w:sz w:val="24"/>
          <w:szCs w:val="24"/>
          <w:shd w:val="clear" w:color="auto" w:fill="FFFFFF"/>
        </w:rPr>
      </w:pPr>
      <w:r w:rsidRPr="00B86A71">
        <w:rPr>
          <w:rFonts w:ascii="Helvetica" w:hAnsi="Helvetica" w:cs="Helvetica"/>
          <w:color w:val="222222"/>
          <w:sz w:val="24"/>
          <w:szCs w:val="24"/>
        </w:rPr>
        <w:br/>
      </w:r>
      <w:hyperlink r:id="rId213" w:tgtFrame="_blank" w:history="1">
        <w:r w:rsidRPr="00B86A71">
          <w:rPr>
            <w:rStyle w:val="Hyperlink"/>
            <w:rFonts w:ascii="Helvetica" w:hAnsi="Helvetica" w:cs="Helvetica"/>
            <w:color w:val="1155CC"/>
            <w:sz w:val="24"/>
            <w:szCs w:val="24"/>
            <w:shd w:val="clear" w:color="auto" w:fill="FFFFFF"/>
          </w:rPr>
          <w:t>https://www.grants.gov/web/grants/view-opportunity.html?oppId=347715</w:t>
        </w:r>
      </w:hyperlink>
    </w:p>
    <w:p w14:paraId="2D9FB8A0" w14:textId="23D4CFDF" w:rsidR="00E634FE" w:rsidRDefault="00E634FE" w:rsidP="00E634FE">
      <w:pPr>
        <w:pStyle w:val="NoSpacing"/>
        <w:pBdr>
          <w:bottom w:val="single" w:sz="6" w:space="1" w:color="auto"/>
        </w:pBdr>
        <w:rPr>
          <w:rFonts w:ascii="Helvetica" w:hAnsi="Helvetica" w:cs="Helvetica"/>
          <w:color w:val="222222"/>
          <w:sz w:val="24"/>
          <w:szCs w:val="24"/>
        </w:rPr>
      </w:pPr>
      <w:bookmarkStart w:id="359" w:name="EPAEnviroJusticeEJTCTCGM"/>
      <w:bookmarkEnd w:id="359"/>
    </w:p>
    <w:p w14:paraId="637A951C" w14:textId="77777777" w:rsidR="00E634FE" w:rsidRDefault="00E634FE" w:rsidP="00E634FE">
      <w:pPr>
        <w:pStyle w:val="NoSpacing"/>
        <w:rPr>
          <w:rFonts w:ascii="Helvetica" w:hAnsi="Helvetica" w:cs="Helvetica"/>
          <w:color w:val="222222"/>
          <w:sz w:val="24"/>
          <w:szCs w:val="24"/>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60" w:name="EPA24PollPrevSustainable"/>
      <w:bookmarkStart w:id="361" w:name="EPABRownfieldTA"/>
      <w:bookmarkStart w:id="362" w:name="FMCS"/>
      <w:bookmarkStart w:id="363" w:name="FCC"/>
      <w:bookmarkStart w:id="364" w:name="FCCAffordableConnectivity"/>
      <w:bookmarkEnd w:id="360"/>
      <w:bookmarkEnd w:id="361"/>
      <w:bookmarkEnd w:id="362"/>
      <w:bookmarkEnd w:id="363"/>
      <w:bookmarkEnd w:id="364"/>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365" w:name="HHS"/>
      <w:bookmarkEnd w:id="365"/>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3B6AA0FC" w14:textId="77777777" w:rsidR="00CC5985" w:rsidRDefault="0077741F" w:rsidP="0077741F">
      <w:pPr>
        <w:rPr>
          <w:rFonts w:ascii="Helvetica" w:hAnsi="Helvetica"/>
        </w:rPr>
      </w:pPr>
      <w:bookmarkStart w:id="366" w:name="HHSGO"/>
      <w:bookmarkStart w:id="367" w:name="HHSPrograms"/>
      <w:bookmarkEnd w:id="366"/>
      <w:bookmarkEnd w:id="367"/>
      <w:r w:rsidRPr="005D3F9C">
        <w:rPr>
          <w:rFonts w:ascii="Helvetica" w:hAnsi="Helvetica"/>
          <w:b/>
        </w:rPr>
        <w:t>Programs</w:t>
      </w:r>
      <w:r w:rsidRPr="005D3F9C">
        <w:rPr>
          <w:rFonts w:ascii="Helvetica" w:hAnsi="Helvetica"/>
        </w:rPr>
        <w:t>:</w:t>
      </w:r>
      <w:bookmarkStart w:id="368" w:name="HHSRuralHealthClinicVaccine"/>
      <w:bookmarkEnd w:id="368"/>
    </w:p>
    <w:p w14:paraId="0EAB4D7B" w14:textId="55A03116" w:rsidR="00EB7FBA" w:rsidRDefault="00EB7FBA" w:rsidP="0077741F">
      <w:pPr>
        <w:rPr>
          <w:rFonts w:ascii="Helvetica" w:hAnsi="Helvetica"/>
        </w:rPr>
      </w:pPr>
      <w:bookmarkStart w:id="369" w:name="HHSCDCDFC6"/>
      <w:bookmarkEnd w:id="369"/>
    </w:p>
    <w:p w14:paraId="2A695019" w14:textId="77777777" w:rsidR="0037522B" w:rsidRDefault="0037522B" w:rsidP="0037522B">
      <w:pPr>
        <w:pStyle w:val="NoSpacing"/>
        <w:rPr>
          <w:rFonts w:ascii="Helvetica" w:hAnsi="Helvetica" w:cs="Helvetica"/>
          <w:color w:val="222222"/>
          <w:sz w:val="24"/>
          <w:szCs w:val="24"/>
          <w:shd w:val="clear" w:color="auto" w:fill="FFFFFF"/>
        </w:rPr>
      </w:pPr>
      <w:bookmarkStart w:id="370" w:name="HHSHRSA24ServiceArea"/>
      <w:bookmarkEnd w:id="370"/>
      <w:r w:rsidRPr="0056118C">
        <w:rPr>
          <w:rFonts w:ascii="Helvetica" w:hAnsi="Helvetica" w:cs="Helvetica"/>
          <w:color w:val="222222"/>
          <w:sz w:val="24"/>
          <w:szCs w:val="24"/>
          <w:shd w:val="clear" w:color="auto" w:fill="FFFFFF"/>
        </w:rPr>
        <w:t>Health Resources and Services Administration</w:t>
      </w:r>
      <w:r w:rsidRPr="0056118C">
        <w:rPr>
          <w:rFonts w:ascii="Helvetica" w:hAnsi="Helvetica" w:cs="Helvetica"/>
          <w:color w:val="222222"/>
          <w:sz w:val="24"/>
          <w:szCs w:val="24"/>
        </w:rPr>
        <w:br/>
      </w:r>
      <w:r w:rsidRPr="0056118C">
        <w:rPr>
          <w:rFonts w:ascii="Helvetica" w:hAnsi="Helvetica" w:cs="Helvetica"/>
          <w:color w:val="222222"/>
          <w:sz w:val="24"/>
          <w:szCs w:val="24"/>
          <w:shd w:val="clear" w:color="auto" w:fill="FFFFFF"/>
        </w:rPr>
        <w:t>FY 2024 Service Area Competition</w:t>
      </w:r>
      <w:r w:rsidRPr="0056118C">
        <w:rPr>
          <w:rFonts w:ascii="Helvetica" w:hAnsi="Helvetica" w:cs="Helvetica"/>
          <w:color w:val="222222"/>
          <w:sz w:val="24"/>
          <w:szCs w:val="24"/>
        </w:rPr>
        <w:br/>
      </w:r>
      <w:r w:rsidRPr="0056118C">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522B" w:rsidRPr="0037522B" w14:paraId="01CA0EF8" w14:textId="77777777" w:rsidTr="0037522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2920"/>
            </w:tblGrid>
            <w:tr w:rsidR="0037522B" w:rsidRPr="0037522B" w14:paraId="5F54FF3E" w14:textId="77777777" w:rsidTr="0037522B">
              <w:trPr>
                <w:tblCellSpacing w:w="0" w:type="dxa"/>
              </w:trPr>
              <w:tc>
                <w:tcPr>
                  <w:tcW w:w="2325" w:type="dxa"/>
                  <w:noWrap/>
                  <w:hideMark/>
                </w:tcPr>
                <w:p w14:paraId="30E8E995" w14:textId="77777777" w:rsidR="0037522B" w:rsidRPr="0037522B" w:rsidRDefault="0037522B" w:rsidP="0037522B">
                  <w:pPr>
                    <w:pStyle w:val="NoSpacing"/>
                    <w:rPr>
                      <w:rFonts w:ascii="Helvetica" w:hAnsi="Helvetica" w:cs="Helvetica"/>
                      <w:b/>
                      <w:bCs/>
                      <w:color w:val="222222"/>
                    </w:rPr>
                  </w:pPr>
                  <w:r w:rsidRPr="0037522B">
                    <w:rPr>
                      <w:rFonts w:ascii="Helvetica" w:hAnsi="Helvetica" w:cs="Helvetica"/>
                      <w:b/>
                      <w:bCs/>
                      <w:color w:val="222222"/>
                    </w:rPr>
                    <w:t>Document Type:</w:t>
                  </w:r>
                </w:p>
              </w:tc>
              <w:tc>
                <w:tcPr>
                  <w:tcW w:w="2920" w:type="dxa"/>
                  <w:vAlign w:val="center"/>
                  <w:hideMark/>
                </w:tcPr>
                <w:p w14:paraId="7255C434" w14:textId="77777777" w:rsidR="0037522B" w:rsidRPr="0037522B" w:rsidRDefault="0037522B" w:rsidP="0037522B">
                  <w:pPr>
                    <w:pStyle w:val="NoSpacing"/>
                    <w:rPr>
                      <w:rFonts w:ascii="Helvetica" w:hAnsi="Helvetica" w:cs="Helvetica"/>
                      <w:color w:val="222222"/>
                    </w:rPr>
                  </w:pPr>
                  <w:r w:rsidRPr="0037522B">
                    <w:rPr>
                      <w:rFonts w:ascii="Helvetica" w:hAnsi="Helvetica" w:cs="Helvetica"/>
                      <w:color w:val="222222"/>
                    </w:rPr>
                    <w:t>Grants Notice</w:t>
                  </w:r>
                </w:p>
              </w:tc>
            </w:tr>
            <w:tr w:rsidR="0037522B" w:rsidRPr="0037522B" w14:paraId="6FC8015D" w14:textId="77777777" w:rsidTr="0037522B">
              <w:trPr>
                <w:tblCellSpacing w:w="0" w:type="dxa"/>
              </w:trPr>
              <w:tc>
                <w:tcPr>
                  <w:tcW w:w="2325" w:type="dxa"/>
                  <w:noWrap/>
                  <w:hideMark/>
                </w:tcPr>
                <w:p w14:paraId="5AD0CD35" w14:textId="77777777" w:rsidR="0037522B" w:rsidRPr="0037522B" w:rsidRDefault="0037522B" w:rsidP="0037522B">
                  <w:pPr>
                    <w:pStyle w:val="NoSpacing"/>
                    <w:rPr>
                      <w:rFonts w:ascii="Helvetica" w:hAnsi="Helvetica" w:cs="Helvetica"/>
                      <w:b/>
                      <w:bCs/>
                      <w:color w:val="222222"/>
                    </w:rPr>
                  </w:pPr>
                  <w:r w:rsidRPr="0037522B">
                    <w:rPr>
                      <w:rFonts w:ascii="Helvetica" w:hAnsi="Helvetica" w:cs="Helvetica"/>
                      <w:b/>
                      <w:bCs/>
                      <w:color w:val="222222"/>
                    </w:rPr>
                    <w:t>Opportunity Number:</w:t>
                  </w:r>
                </w:p>
              </w:tc>
              <w:tc>
                <w:tcPr>
                  <w:tcW w:w="2920" w:type="dxa"/>
                  <w:vAlign w:val="center"/>
                  <w:hideMark/>
                </w:tcPr>
                <w:p w14:paraId="175D425F" w14:textId="77777777" w:rsidR="0037522B" w:rsidRPr="0037522B" w:rsidRDefault="0037522B" w:rsidP="0037522B">
                  <w:pPr>
                    <w:pStyle w:val="NoSpacing"/>
                    <w:rPr>
                      <w:rFonts w:ascii="Helvetica" w:hAnsi="Helvetica" w:cs="Helvetica"/>
                      <w:color w:val="222222"/>
                    </w:rPr>
                  </w:pPr>
                  <w:r w:rsidRPr="0037522B">
                    <w:rPr>
                      <w:rFonts w:ascii="Helvetica" w:hAnsi="Helvetica" w:cs="Helvetica"/>
                      <w:color w:val="222222"/>
                    </w:rPr>
                    <w:t>HRSA-24-071</w:t>
                  </w:r>
                </w:p>
              </w:tc>
            </w:tr>
            <w:tr w:rsidR="0037522B" w:rsidRPr="0037522B" w14:paraId="7070F48B" w14:textId="77777777" w:rsidTr="0037522B">
              <w:trPr>
                <w:tblCellSpacing w:w="0" w:type="dxa"/>
              </w:trPr>
              <w:tc>
                <w:tcPr>
                  <w:tcW w:w="2325" w:type="dxa"/>
                  <w:noWrap/>
                  <w:hideMark/>
                </w:tcPr>
                <w:p w14:paraId="66E9383B" w14:textId="77777777" w:rsidR="0037522B" w:rsidRPr="0037522B" w:rsidRDefault="0037522B" w:rsidP="0037522B">
                  <w:pPr>
                    <w:pStyle w:val="NoSpacing"/>
                    <w:rPr>
                      <w:rFonts w:ascii="Helvetica" w:hAnsi="Helvetica" w:cs="Helvetica"/>
                      <w:b/>
                      <w:bCs/>
                      <w:color w:val="222222"/>
                    </w:rPr>
                  </w:pPr>
                  <w:r w:rsidRPr="0037522B">
                    <w:rPr>
                      <w:rFonts w:ascii="Helvetica" w:hAnsi="Helvetica" w:cs="Helvetica"/>
                      <w:b/>
                      <w:bCs/>
                      <w:color w:val="222222"/>
                    </w:rPr>
                    <w:t>Opportunity Title:</w:t>
                  </w:r>
                </w:p>
              </w:tc>
              <w:tc>
                <w:tcPr>
                  <w:tcW w:w="2920" w:type="dxa"/>
                  <w:vAlign w:val="center"/>
                  <w:hideMark/>
                </w:tcPr>
                <w:p w14:paraId="1C1F1B8F" w14:textId="77777777" w:rsidR="0037522B" w:rsidRPr="0037522B" w:rsidRDefault="0037522B" w:rsidP="0037522B">
                  <w:pPr>
                    <w:pStyle w:val="NoSpacing"/>
                    <w:rPr>
                      <w:rFonts w:ascii="Helvetica" w:hAnsi="Helvetica" w:cs="Helvetica"/>
                      <w:color w:val="222222"/>
                    </w:rPr>
                  </w:pPr>
                  <w:r w:rsidRPr="0037522B">
                    <w:rPr>
                      <w:rFonts w:ascii="Helvetica" w:hAnsi="Helvetica" w:cs="Helvetica"/>
                      <w:color w:val="222222"/>
                    </w:rPr>
                    <w:t>FY 2024 Service Area Competition</w:t>
                  </w:r>
                </w:p>
              </w:tc>
            </w:tr>
            <w:tr w:rsidR="0037522B" w:rsidRPr="0037522B" w14:paraId="3F7630C1" w14:textId="77777777" w:rsidTr="0037522B">
              <w:trPr>
                <w:tblCellSpacing w:w="0" w:type="dxa"/>
              </w:trPr>
              <w:tc>
                <w:tcPr>
                  <w:tcW w:w="2325" w:type="dxa"/>
                  <w:noWrap/>
                  <w:hideMark/>
                </w:tcPr>
                <w:p w14:paraId="38627028" w14:textId="77777777" w:rsidR="0037522B" w:rsidRPr="0037522B" w:rsidRDefault="0037522B" w:rsidP="0037522B">
                  <w:pPr>
                    <w:pStyle w:val="NoSpacing"/>
                    <w:rPr>
                      <w:rFonts w:ascii="Helvetica" w:hAnsi="Helvetica" w:cs="Helvetica"/>
                      <w:b/>
                      <w:bCs/>
                      <w:color w:val="222222"/>
                    </w:rPr>
                  </w:pPr>
                  <w:r w:rsidRPr="0037522B">
                    <w:rPr>
                      <w:rFonts w:ascii="Helvetica" w:hAnsi="Helvetica" w:cs="Helvetica"/>
                      <w:b/>
                      <w:bCs/>
                      <w:color w:val="222222"/>
                    </w:rPr>
                    <w:t>Opportunity Category:</w:t>
                  </w:r>
                </w:p>
              </w:tc>
              <w:tc>
                <w:tcPr>
                  <w:tcW w:w="2920" w:type="dxa"/>
                  <w:vAlign w:val="center"/>
                  <w:hideMark/>
                </w:tcPr>
                <w:p w14:paraId="33758B85" w14:textId="77777777" w:rsidR="0037522B" w:rsidRPr="0037522B" w:rsidRDefault="0037522B" w:rsidP="0037522B">
                  <w:pPr>
                    <w:pStyle w:val="NoSpacing"/>
                    <w:rPr>
                      <w:rFonts w:ascii="Helvetica" w:hAnsi="Helvetica" w:cs="Helvetica"/>
                      <w:color w:val="222222"/>
                    </w:rPr>
                  </w:pPr>
                  <w:r w:rsidRPr="0037522B">
                    <w:rPr>
                      <w:rFonts w:ascii="Helvetica" w:hAnsi="Helvetica" w:cs="Helvetica"/>
                      <w:color w:val="222222"/>
                    </w:rPr>
                    <w:t>Discretionary</w:t>
                  </w:r>
                </w:p>
              </w:tc>
            </w:tr>
            <w:tr w:rsidR="0037522B" w:rsidRPr="0037522B" w14:paraId="26EA32C2" w14:textId="77777777" w:rsidTr="0037522B">
              <w:trPr>
                <w:tblCellSpacing w:w="0" w:type="dxa"/>
              </w:trPr>
              <w:tc>
                <w:tcPr>
                  <w:tcW w:w="2325" w:type="dxa"/>
                  <w:noWrap/>
                  <w:hideMark/>
                </w:tcPr>
                <w:p w14:paraId="343921DF" w14:textId="77777777" w:rsidR="0037522B" w:rsidRPr="0037522B" w:rsidRDefault="0037522B" w:rsidP="0037522B">
                  <w:pPr>
                    <w:pStyle w:val="NoSpacing"/>
                    <w:rPr>
                      <w:rFonts w:ascii="Helvetica" w:hAnsi="Helvetica" w:cs="Helvetica"/>
                      <w:b/>
                      <w:bCs/>
                      <w:color w:val="222222"/>
                    </w:rPr>
                  </w:pPr>
                  <w:r w:rsidRPr="0037522B">
                    <w:rPr>
                      <w:rFonts w:ascii="Helvetica" w:hAnsi="Helvetica" w:cs="Helvetica"/>
                      <w:b/>
                      <w:bCs/>
                      <w:color w:val="222222"/>
                    </w:rPr>
                    <w:lastRenderedPageBreak/>
                    <w:t>Opportunity Category Explanation:</w:t>
                  </w:r>
                </w:p>
              </w:tc>
              <w:tc>
                <w:tcPr>
                  <w:tcW w:w="2920" w:type="dxa"/>
                  <w:vAlign w:val="center"/>
                  <w:hideMark/>
                </w:tcPr>
                <w:p w14:paraId="0ED545FA" w14:textId="77777777" w:rsidR="0037522B" w:rsidRPr="0037522B" w:rsidRDefault="0037522B" w:rsidP="0037522B">
                  <w:pPr>
                    <w:pStyle w:val="NoSpacing"/>
                    <w:rPr>
                      <w:rFonts w:ascii="Helvetica" w:hAnsi="Helvetica" w:cs="Helvetica"/>
                      <w:color w:val="222222"/>
                    </w:rPr>
                  </w:pPr>
                  <w:r w:rsidRPr="0037522B">
                    <w:rPr>
                      <w:rFonts w:ascii="Helvetica" w:hAnsi="Helvetica" w:cs="Helvetica"/>
                      <w:color w:val="222222"/>
                    </w:rPr>
                    <w:t> </w:t>
                  </w:r>
                </w:p>
              </w:tc>
            </w:tr>
            <w:tr w:rsidR="0037522B" w:rsidRPr="0037522B" w14:paraId="0EBC0CF9" w14:textId="77777777" w:rsidTr="0037522B">
              <w:trPr>
                <w:tblCellSpacing w:w="0" w:type="dxa"/>
              </w:trPr>
              <w:tc>
                <w:tcPr>
                  <w:tcW w:w="2325" w:type="dxa"/>
                  <w:noWrap/>
                  <w:hideMark/>
                </w:tcPr>
                <w:p w14:paraId="01A9F307" w14:textId="77777777" w:rsidR="0037522B" w:rsidRPr="0037522B" w:rsidRDefault="0037522B" w:rsidP="0037522B">
                  <w:pPr>
                    <w:pStyle w:val="NoSpacing"/>
                    <w:rPr>
                      <w:rFonts w:ascii="Helvetica" w:hAnsi="Helvetica" w:cs="Helvetica"/>
                      <w:b/>
                      <w:bCs/>
                      <w:color w:val="222222"/>
                    </w:rPr>
                  </w:pPr>
                  <w:r w:rsidRPr="0037522B">
                    <w:rPr>
                      <w:rFonts w:ascii="Helvetica" w:hAnsi="Helvetica" w:cs="Helvetica"/>
                      <w:b/>
                      <w:bCs/>
                      <w:color w:val="222222"/>
                    </w:rPr>
                    <w:t>Funding Instrument Type:</w:t>
                  </w:r>
                </w:p>
              </w:tc>
              <w:tc>
                <w:tcPr>
                  <w:tcW w:w="2920" w:type="dxa"/>
                  <w:vAlign w:val="center"/>
                  <w:hideMark/>
                </w:tcPr>
                <w:p w14:paraId="6FDD1002" w14:textId="77777777" w:rsidR="0037522B" w:rsidRPr="0037522B" w:rsidRDefault="0037522B" w:rsidP="0037522B">
                  <w:pPr>
                    <w:pStyle w:val="NoSpacing"/>
                    <w:rPr>
                      <w:rFonts w:ascii="Helvetica" w:hAnsi="Helvetica" w:cs="Helvetica"/>
                      <w:color w:val="222222"/>
                    </w:rPr>
                  </w:pPr>
                  <w:r w:rsidRPr="0037522B">
                    <w:rPr>
                      <w:rFonts w:ascii="Helvetica" w:hAnsi="Helvetica" w:cs="Helvetica"/>
                      <w:color w:val="222222"/>
                    </w:rPr>
                    <w:t>Grant</w:t>
                  </w:r>
                </w:p>
              </w:tc>
            </w:tr>
            <w:tr w:rsidR="0037522B" w:rsidRPr="0037522B" w14:paraId="2E7AB439" w14:textId="77777777" w:rsidTr="0037522B">
              <w:trPr>
                <w:tblCellSpacing w:w="0" w:type="dxa"/>
              </w:trPr>
              <w:tc>
                <w:tcPr>
                  <w:tcW w:w="2325" w:type="dxa"/>
                  <w:noWrap/>
                  <w:hideMark/>
                </w:tcPr>
                <w:p w14:paraId="5F4A6F37" w14:textId="77777777" w:rsidR="0037522B" w:rsidRPr="0037522B" w:rsidRDefault="0037522B" w:rsidP="0037522B">
                  <w:pPr>
                    <w:pStyle w:val="NoSpacing"/>
                    <w:rPr>
                      <w:rFonts w:ascii="Helvetica" w:hAnsi="Helvetica" w:cs="Helvetica"/>
                      <w:b/>
                      <w:bCs/>
                      <w:color w:val="222222"/>
                    </w:rPr>
                  </w:pPr>
                  <w:r w:rsidRPr="0037522B">
                    <w:rPr>
                      <w:rFonts w:ascii="Helvetica" w:hAnsi="Helvetica" w:cs="Helvetica"/>
                      <w:b/>
                      <w:bCs/>
                      <w:color w:val="222222"/>
                    </w:rPr>
                    <w:t>Category of Funding Activity:</w:t>
                  </w:r>
                </w:p>
              </w:tc>
              <w:tc>
                <w:tcPr>
                  <w:tcW w:w="2920" w:type="dxa"/>
                  <w:vAlign w:val="center"/>
                  <w:hideMark/>
                </w:tcPr>
                <w:p w14:paraId="45998B1D" w14:textId="77777777" w:rsidR="0037522B" w:rsidRPr="0037522B" w:rsidRDefault="0037522B" w:rsidP="0037522B">
                  <w:pPr>
                    <w:pStyle w:val="NoSpacing"/>
                    <w:rPr>
                      <w:rFonts w:ascii="Helvetica" w:hAnsi="Helvetica" w:cs="Helvetica"/>
                      <w:color w:val="222222"/>
                    </w:rPr>
                  </w:pPr>
                  <w:r w:rsidRPr="0037522B">
                    <w:rPr>
                      <w:rFonts w:ascii="Helvetica" w:hAnsi="Helvetica" w:cs="Helvetica"/>
                      <w:color w:val="222222"/>
                    </w:rPr>
                    <w:t>Health</w:t>
                  </w:r>
                </w:p>
              </w:tc>
            </w:tr>
            <w:tr w:rsidR="0037522B" w:rsidRPr="0037522B" w14:paraId="48999A2E" w14:textId="77777777" w:rsidTr="0037522B">
              <w:trPr>
                <w:tblCellSpacing w:w="0" w:type="dxa"/>
              </w:trPr>
              <w:tc>
                <w:tcPr>
                  <w:tcW w:w="2325" w:type="dxa"/>
                  <w:noWrap/>
                  <w:hideMark/>
                </w:tcPr>
                <w:p w14:paraId="3460BCA2" w14:textId="77777777" w:rsidR="0037522B" w:rsidRPr="0037522B" w:rsidRDefault="0037522B" w:rsidP="0037522B">
                  <w:pPr>
                    <w:pStyle w:val="NoSpacing"/>
                    <w:rPr>
                      <w:rFonts w:ascii="Helvetica" w:hAnsi="Helvetica" w:cs="Helvetica"/>
                      <w:b/>
                      <w:bCs/>
                      <w:color w:val="222222"/>
                    </w:rPr>
                  </w:pPr>
                  <w:r w:rsidRPr="0037522B">
                    <w:rPr>
                      <w:rFonts w:ascii="Helvetica" w:hAnsi="Helvetica" w:cs="Helvetica"/>
                      <w:b/>
                      <w:bCs/>
                      <w:color w:val="222222"/>
                    </w:rPr>
                    <w:t>Category Explanation:</w:t>
                  </w:r>
                </w:p>
              </w:tc>
              <w:tc>
                <w:tcPr>
                  <w:tcW w:w="2920" w:type="dxa"/>
                  <w:vAlign w:val="center"/>
                  <w:hideMark/>
                </w:tcPr>
                <w:p w14:paraId="7E316917" w14:textId="77777777" w:rsidR="0037522B" w:rsidRPr="0037522B" w:rsidRDefault="0037522B" w:rsidP="0037522B">
                  <w:pPr>
                    <w:pStyle w:val="NoSpacing"/>
                    <w:rPr>
                      <w:rFonts w:ascii="Helvetica" w:hAnsi="Helvetica" w:cs="Helvetica"/>
                      <w:color w:val="222222"/>
                    </w:rPr>
                  </w:pPr>
                  <w:r w:rsidRPr="0037522B">
                    <w:rPr>
                      <w:rFonts w:ascii="Helvetica" w:hAnsi="Helvetica" w:cs="Helvetica"/>
                      <w:color w:val="222222"/>
                    </w:rPr>
                    <w:t> </w:t>
                  </w:r>
                </w:p>
              </w:tc>
            </w:tr>
            <w:tr w:rsidR="0037522B" w:rsidRPr="0037522B" w14:paraId="2E6DB446" w14:textId="77777777" w:rsidTr="0037522B">
              <w:trPr>
                <w:tblCellSpacing w:w="0" w:type="dxa"/>
              </w:trPr>
              <w:tc>
                <w:tcPr>
                  <w:tcW w:w="2325" w:type="dxa"/>
                  <w:noWrap/>
                  <w:hideMark/>
                </w:tcPr>
                <w:p w14:paraId="47BCB63F" w14:textId="77777777" w:rsidR="0037522B" w:rsidRPr="0037522B" w:rsidRDefault="0037522B" w:rsidP="0037522B">
                  <w:pPr>
                    <w:pStyle w:val="NoSpacing"/>
                    <w:rPr>
                      <w:rFonts w:ascii="Helvetica" w:hAnsi="Helvetica" w:cs="Helvetica"/>
                      <w:b/>
                      <w:bCs/>
                      <w:color w:val="222222"/>
                    </w:rPr>
                  </w:pPr>
                  <w:r w:rsidRPr="0037522B">
                    <w:rPr>
                      <w:rFonts w:ascii="Helvetica" w:hAnsi="Helvetica" w:cs="Helvetica"/>
                      <w:b/>
                      <w:bCs/>
                      <w:color w:val="222222"/>
                    </w:rPr>
                    <w:t>Expected Number of Awards:</w:t>
                  </w:r>
                </w:p>
              </w:tc>
              <w:tc>
                <w:tcPr>
                  <w:tcW w:w="2920" w:type="dxa"/>
                  <w:vAlign w:val="center"/>
                  <w:hideMark/>
                </w:tcPr>
                <w:p w14:paraId="2DA85911" w14:textId="77777777" w:rsidR="0037522B" w:rsidRPr="0037522B" w:rsidRDefault="0037522B" w:rsidP="0037522B">
                  <w:pPr>
                    <w:pStyle w:val="NoSpacing"/>
                    <w:rPr>
                      <w:rFonts w:ascii="Helvetica" w:hAnsi="Helvetica" w:cs="Helvetica"/>
                      <w:color w:val="222222"/>
                    </w:rPr>
                  </w:pPr>
                  <w:r w:rsidRPr="0037522B">
                    <w:rPr>
                      <w:rFonts w:ascii="Helvetica" w:hAnsi="Helvetica" w:cs="Helvetica"/>
                      <w:color w:val="222222"/>
                    </w:rPr>
                    <w:t>163</w:t>
                  </w:r>
                </w:p>
              </w:tc>
            </w:tr>
            <w:tr w:rsidR="0037522B" w:rsidRPr="0037522B" w14:paraId="23E4D06E" w14:textId="77777777" w:rsidTr="0037522B">
              <w:trPr>
                <w:tblCellSpacing w:w="0" w:type="dxa"/>
              </w:trPr>
              <w:tc>
                <w:tcPr>
                  <w:tcW w:w="2325" w:type="dxa"/>
                  <w:noWrap/>
                  <w:hideMark/>
                </w:tcPr>
                <w:p w14:paraId="41A9A5C4" w14:textId="77777777" w:rsidR="0037522B" w:rsidRPr="0037522B" w:rsidRDefault="0037522B" w:rsidP="0037522B">
                  <w:pPr>
                    <w:pStyle w:val="NoSpacing"/>
                    <w:rPr>
                      <w:rFonts w:ascii="Helvetica" w:hAnsi="Helvetica" w:cs="Helvetica"/>
                      <w:b/>
                      <w:bCs/>
                      <w:color w:val="222222"/>
                    </w:rPr>
                  </w:pPr>
                  <w:r w:rsidRPr="0037522B">
                    <w:rPr>
                      <w:rFonts w:ascii="Helvetica" w:hAnsi="Helvetica" w:cs="Helvetica"/>
                      <w:b/>
                      <w:bCs/>
                      <w:color w:val="222222"/>
                    </w:rPr>
                    <w:t>CFDA Number(s):</w:t>
                  </w:r>
                </w:p>
              </w:tc>
              <w:tc>
                <w:tcPr>
                  <w:tcW w:w="2920" w:type="dxa"/>
                  <w:vAlign w:val="center"/>
                  <w:hideMark/>
                </w:tcPr>
                <w:p w14:paraId="24491CDB" w14:textId="77777777" w:rsidR="0037522B" w:rsidRPr="0037522B" w:rsidRDefault="0037522B" w:rsidP="0037522B">
                  <w:pPr>
                    <w:pStyle w:val="NoSpacing"/>
                    <w:rPr>
                      <w:rFonts w:ascii="Helvetica" w:hAnsi="Helvetica" w:cs="Helvetica"/>
                      <w:color w:val="222222"/>
                    </w:rPr>
                  </w:pPr>
                  <w:r w:rsidRPr="0037522B">
                    <w:rPr>
                      <w:rFonts w:ascii="Helvetica" w:hAnsi="Helvetica" w:cs="Helvetica"/>
                      <w:color w:val="222222"/>
                    </w:rPr>
                    <w:t>93.224 -- Health Center Program (Community Health Centers, Migrant Health Centers, Health Care for the Homeless, and Public Housing Primary Care)</w:t>
                  </w:r>
                </w:p>
              </w:tc>
            </w:tr>
            <w:tr w:rsidR="0037522B" w:rsidRPr="0037522B" w14:paraId="7045FDBC" w14:textId="77777777" w:rsidTr="0037522B">
              <w:trPr>
                <w:tblCellSpacing w:w="0" w:type="dxa"/>
              </w:trPr>
              <w:tc>
                <w:tcPr>
                  <w:tcW w:w="2325" w:type="dxa"/>
                  <w:noWrap/>
                  <w:hideMark/>
                </w:tcPr>
                <w:p w14:paraId="1C1CE1C2" w14:textId="77777777" w:rsidR="0037522B" w:rsidRPr="0037522B" w:rsidRDefault="0037522B" w:rsidP="0037522B">
                  <w:pPr>
                    <w:pStyle w:val="NoSpacing"/>
                    <w:rPr>
                      <w:rFonts w:ascii="Helvetica" w:hAnsi="Helvetica" w:cs="Helvetica"/>
                      <w:b/>
                      <w:bCs/>
                      <w:color w:val="222222"/>
                    </w:rPr>
                  </w:pPr>
                  <w:r w:rsidRPr="0037522B">
                    <w:rPr>
                      <w:rFonts w:ascii="Helvetica" w:hAnsi="Helvetica" w:cs="Helvetica"/>
                      <w:b/>
                      <w:bCs/>
                      <w:color w:val="222222"/>
                    </w:rPr>
                    <w:t>Cost Sharing or Matching Requirement:</w:t>
                  </w:r>
                </w:p>
              </w:tc>
              <w:tc>
                <w:tcPr>
                  <w:tcW w:w="2920" w:type="dxa"/>
                  <w:vAlign w:val="center"/>
                  <w:hideMark/>
                </w:tcPr>
                <w:p w14:paraId="1B0D8221" w14:textId="77777777" w:rsidR="0037522B" w:rsidRPr="0037522B" w:rsidRDefault="0037522B" w:rsidP="0037522B">
                  <w:pPr>
                    <w:pStyle w:val="NoSpacing"/>
                    <w:rPr>
                      <w:rFonts w:ascii="Helvetica" w:hAnsi="Helvetica" w:cs="Helvetica"/>
                      <w:color w:val="222222"/>
                    </w:rPr>
                  </w:pPr>
                  <w:r w:rsidRPr="0037522B">
                    <w:rPr>
                      <w:rFonts w:ascii="Helvetica" w:hAnsi="Helvetica" w:cs="Helvetica"/>
                      <w:color w:val="222222"/>
                    </w:rPr>
                    <w:t>No</w:t>
                  </w:r>
                </w:p>
              </w:tc>
            </w:tr>
          </w:tbl>
          <w:p w14:paraId="4823F5A8" w14:textId="77777777" w:rsidR="0037522B" w:rsidRPr="0037522B" w:rsidRDefault="0037522B" w:rsidP="0037522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17"/>
              <w:gridCol w:w="2900"/>
            </w:tblGrid>
            <w:tr w:rsidR="0037522B" w:rsidRPr="0037522B" w14:paraId="0B0954B6" w14:textId="77777777" w:rsidTr="0037522B">
              <w:trPr>
                <w:tblCellSpacing w:w="0" w:type="dxa"/>
              </w:trPr>
              <w:tc>
                <w:tcPr>
                  <w:tcW w:w="2117" w:type="dxa"/>
                  <w:noWrap/>
                  <w:hideMark/>
                </w:tcPr>
                <w:p w14:paraId="2693F849" w14:textId="77777777" w:rsidR="0037522B" w:rsidRPr="0037522B" w:rsidRDefault="0037522B" w:rsidP="0037522B">
                  <w:pPr>
                    <w:pStyle w:val="NoSpacing"/>
                    <w:rPr>
                      <w:rFonts w:ascii="Helvetica" w:hAnsi="Helvetica" w:cs="Helvetica"/>
                      <w:b/>
                      <w:bCs/>
                      <w:color w:val="222222"/>
                    </w:rPr>
                  </w:pPr>
                  <w:r w:rsidRPr="0037522B">
                    <w:rPr>
                      <w:rFonts w:ascii="Helvetica" w:hAnsi="Helvetica" w:cs="Helvetica"/>
                      <w:b/>
                      <w:bCs/>
                      <w:color w:val="222222"/>
                    </w:rPr>
                    <w:lastRenderedPageBreak/>
                    <w:t>Version:</w:t>
                  </w:r>
                </w:p>
              </w:tc>
              <w:tc>
                <w:tcPr>
                  <w:tcW w:w="2900" w:type="dxa"/>
                  <w:vAlign w:val="center"/>
                  <w:hideMark/>
                </w:tcPr>
                <w:p w14:paraId="15A8E296" w14:textId="77777777" w:rsidR="0037522B" w:rsidRPr="0037522B" w:rsidRDefault="0037522B" w:rsidP="0037522B">
                  <w:pPr>
                    <w:pStyle w:val="NoSpacing"/>
                    <w:rPr>
                      <w:rFonts w:ascii="Helvetica" w:hAnsi="Helvetica" w:cs="Helvetica"/>
                      <w:color w:val="222222"/>
                    </w:rPr>
                  </w:pPr>
                  <w:r w:rsidRPr="0037522B">
                    <w:rPr>
                      <w:rFonts w:ascii="Helvetica" w:hAnsi="Helvetica" w:cs="Helvetica"/>
                      <w:color w:val="222222"/>
                    </w:rPr>
                    <w:t>Forecast 1</w:t>
                  </w:r>
                </w:p>
              </w:tc>
            </w:tr>
            <w:tr w:rsidR="0037522B" w:rsidRPr="0037522B" w14:paraId="6FAAA5EA" w14:textId="77777777" w:rsidTr="0037522B">
              <w:trPr>
                <w:tblCellSpacing w:w="0" w:type="dxa"/>
              </w:trPr>
              <w:tc>
                <w:tcPr>
                  <w:tcW w:w="2117" w:type="dxa"/>
                  <w:noWrap/>
                  <w:hideMark/>
                </w:tcPr>
                <w:p w14:paraId="000370C9" w14:textId="77777777" w:rsidR="0037522B" w:rsidRPr="0037522B" w:rsidRDefault="0037522B" w:rsidP="0037522B">
                  <w:pPr>
                    <w:pStyle w:val="NoSpacing"/>
                    <w:rPr>
                      <w:rFonts w:ascii="Helvetica" w:hAnsi="Helvetica" w:cs="Helvetica"/>
                      <w:b/>
                      <w:bCs/>
                      <w:color w:val="222222"/>
                    </w:rPr>
                  </w:pPr>
                  <w:r w:rsidRPr="0037522B">
                    <w:rPr>
                      <w:rFonts w:ascii="Helvetica" w:hAnsi="Helvetica" w:cs="Helvetica"/>
                      <w:b/>
                      <w:bCs/>
                      <w:color w:val="222222"/>
                    </w:rPr>
                    <w:t>Forecasted Date:</w:t>
                  </w:r>
                </w:p>
              </w:tc>
              <w:tc>
                <w:tcPr>
                  <w:tcW w:w="2900" w:type="dxa"/>
                  <w:vAlign w:val="center"/>
                  <w:hideMark/>
                </w:tcPr>
                <w:p w14:paraId="1F0A7802" w14:textId="77777777" w:rsidR="0037522B" w:rsidRPr="0037522B" w:rsidRDefault="0037522B" w:rsidP="0037522B">
                  <w:pPr>
                    <w:pStyle w:val="NoSpacing"/>
                    <w:rPr>
                      <w:rFonts w:ascii="Helvetica" w:hAnsi="Helvetica" w:cs="Helvetica"/>
                      <w:color w:val="222222"/>
                    </w:rPr>
                  </w:pPr>
                  <w:r w:rsidRPr="0037522B">
                    <w:rPr>
                      <w:rFonts w:ascii="Helvetica" w:hAnsi="Helvetica" w:cs="Helvetica"/>
                      <w:color w:val="222222"/>
                    </w:rPr>
                    <w:t>Jun 23, 2023</w:t>
                  </w:r>
                </w:p>
              </w:tc>
            </w:tr>
            <w:tr w:rsidR="0037522B" w:rsidRPr="0037522B" w14:paraId="0394EA7D" w14:textId="77777777" w:rsidTr="0037522B">
              <w:trPr>
                <w:tblCellSpacing w:w="0" w:type="dxa"/>
              </w:trPr>
              <w:tc>
                <w:tcPr>
                  <w:tcW w:w="2117" w:type="dxa"/>
                  <w:noWrap/>
                  <w:hideMark/>
                </w:tcPr>
                <w:p w14:paraId="00ABEAB9" w14:textId="77777777" w:rsidR="0037522B" w:rsidRPr="0037522B" w:rsidRDefault="0037522B" w:rsidP="0037522B">
                  <w:pPr>
                    <w:pStyle w:val="NoSpacing"/>
                    <w:rPr>
                      <w:rFonts w:ascii="Helvetica" w:hAnsi="Helvetica" w:cs="Helvetica"/>
                      <w:b/>
                      <w:bCs/>
                      <w:color w:val="222222"/>
                    </w:rPr>
                  </w:pPr>
                  <w:r w:rsidRPr="0037522B">
                    <w:rPr>
                      <w:rFonts w:ascii="Helvetica" w:hAnsi="Helvetica" w:cs="Helvetica"/>
                      <w:b/>
                      <w:bCs/>
                      <w:color w:val="222222"/>
                    </w:rPr>
                    <w:t>Last Updated Date:</w:t>
                  </w:r>
                </w:p>
              </w:tc>
              <w:tc>
                <w:tcPr>
                  <w:tcW w:w="2900" w:type="dxa"/>
                  <w:vAlign w:val="center"/>
                  <w:hideMark/>
                </w:tcPr>
                <w:p w14:paraId="5E587BDE" w14:textId="77777777" w:rsidR="0037522B" w:rsidRPr="0037522B" w:rsidRDefault="0037522B" w:rsidP="0037522B">
                  <w:pPr>
                    <w:pStyle w:val="NoSpacing"/>
                    <w:rPr>
                      <w:rFonts w:ascii="Helvetica" w:hAnsi="Helvetica" w:cs="Helvetica"/>
                      <w:color w:val="222222"/>
                    </w:rPr>
                  </w:pPr>
                  <w:r w:rsidRPr="0037522B">
                    <w:rPr>
                      <w:rFonts w:ascii="Helvetica" w:hAnsi="Helvetica" w:cs="Helvetica"/>
                      <w:color w:val="222222"/>
                    </w:rPr>
                    <w:t>Jun 23, 2023</w:t>
                  </w:r>
                </w:p>
              </w:tc>
            </w:tr>
            <w:tr w:rsidR="0037522B" w:rsidRPr="0037522B" w14:paraId="47186EC9" w14:textId="77777777" w:rsidTr="0037522B">
              <w:trPr>
                <w:tblCellSpacing w:w="0" w:type="dxa"/>
              </w:trPr>
              <w:tc>
                <w:tcPr>
                  <w:tcW w:w="2117" w:type="dxa"/>
                  <w:noWrap/>
                  <w:hideMark/>
                </w:tcPr>
                <w:p w14:paraId="02F47F80" w14:textId="77777777" w:rsidR="0037522B" w:rsidRPr="0037522B" w:rsidRDefault="0037522B" w:rsidP="0037522B">
                  <w:pPr>
                    <w:pStyle w:val="NoSpacing"/>
                    <w:rPr>
                      <w:rFonts w:ascii="Helvetica" w:hAnsi="Helvetica" w:cs="Helvetica"/>
                      <w:b/>
                      <w:bCs/>
                      <w:color w:val="222222"/>
                    </w:rPr>
                  </w:pPr>
                  <w:r w:rsidRPr="0037522B">
                    <w:rPr>
                      <w:rFonts w:ascii="Helvetica" w:hAnsi="Helvetica" w:cs="Helvetica"/>
                      <w:b/>
                      <w:bCs/>
                      <w:color w:val="222222"/>
                    </w:rPr>
                    <w:t>Estimated Post Date:</w:t>
                  </w:r>
                </w:p>
              </w:tc>
              <w:tc>
                <w:tcPr>
                  <w:tcW w:w="2900" w:type="dxa"/>
                  <w:vAlign w:val="center"/>
                  <w:hideMark/>
                </w:tcPr>
                <w:p w14:paraId="78CC0CEA" w14:textId="77777777" w:rsidR="0037522B" w:rsidRPr="0037522B" w:rsidRDefault="0037522B" w:rsidP="0037522B">
                  <w:pPr>
                    <w:pStyle w:val="NoSpacing"/>
                    <w:rPr>
                      <w:rFonts w:ascii="Helvetica" w:hAnsi="Helvetica" w:cs="Helvetica"/>
                      <w:color w:val="222222"/>
                    </w:rPr>
                  </w:pPr>
                  <w:r w:rsidRPr="0037522B">
                    <w:rPr>
                      <w:rFonts w:ascii="Helvetica" w:hAnsi="Helvetica" w:cs="Helvetica"/>
                      <w:color w:val="222222"/>
                    </w:rPr>
                    <w:t>Aug 31, 2023</w:t>
                  </w:r>
                </w:p>
              </w:tc>
            </w:tr>
            <w:tr w:rsidR="0037522B" w:rsidRPr="0037522B" w14:paraId="4C75883D" w14:textId="77777777" w:rsidTr="0037522B">
              <w:trPr>
                <w:tblCellSpacing w:w="0" w:type="dxa"/>
              </w:trPr>
              <w:tc>
                <w:tcPr>
                  <w:tcW w:w="2117" w:type="dxa"/>
                  <w:noWrap/>
                  <w:hideMark/>
                </w:tcPr>
                <w:p w14:paraId="0F5EF6A8" w14:textId="77777777" w:rsidR="0037522B" w:rsidRPr="0037522B" w:rsidRDefault="0037522B" w:rsidP="0037522B">
                  <w:pPr>
                    <w:pStyle w:val="NoSpacing"/>
                    <w:rPr>
                      <w:rFonts w:ascii="Helvetica" w:hAnsi="Helvetica" w:cs="Helvetica"/>
                      <w:b/>
                      <w:bCs/>
                      <w:color w:val="222222"/>
                    </w:rPr>
                  </w:pPr>
                  <w:r w:rsidRPr="0037522B">
                    <w:rPr>
                      <w:rFonts w:ascii="Helvetica" w:hAnsi="Helvetica" w:cs="Helvetica"/>
                      <w:b/>
                      <w:bCs/>
                      <w:color w:val="222222"/>
                    </w:rPr>
                    <w:lastRenderedPageBreak/>
                    <w:t>Estimated Application Due Date:</w:t>
                  </w:r>
                </w:p>
              </w:tc>
              <w:tc>
                <w:tcPr>
                  <w:tcW w:w="2900" w:type="dxa"/>
                  <w:vAlign w:val="center"/>
                  <w:hideMark/>
                </w:tcPr>
                <w:p w14:paraId="49293225" w14:textId="77777777" w:rsidR="0037522B" w:rsidRPr="0037522B" w:rsidRDefault="0037522B" w:rsidP="0037522B">
                  <w:pPr>
                    <w:pStyle w:val="NoSpacing"/>
                    <w:rPr>
                      <w:rFonts w:ascii="Helvetica" w:hAnsi="Helvetica" w:cs="Helvetica"/>
                      <w:color w:val="222222"/>
                    </w:rPr>
                  </w:pPr>
                  <w:r w:rsidRPr="0037522B">
                    <w:rPr>
                      <w:rFonts w:ascii="Helvetica" w:hAnsi="Helvetica" w:cs="Helvetica"/>
                      <w:color w:val="222222"/>
                    </w:rPr>
                    <w:t>Oct 30, 2023  </w:t>
                  </w:r>
                </w:p>
              </w:tc>
            </w:tr>
            <w:tr w:rsidR="0037522B" w:rsidRPr="0037522B" w14:paraId="6EBBD4F2" w14:textId="77777777" w:rsidTr="0037522B">
              <w:trPr>
                <w:tblCellSpacing w:w="0" w:type="dxa"/>
              </w:trPr>
              <w:tc>
                <w:tcPr>
                  <w:tcW w:w="2117" w:type="dxa"/>
                  <w:noWrap/>
                  <w:hideMark/>
                </w:tcPr>
                <w:p w14:paraId="53F85AFC" w14:textId="77777777" w:rsidR="0037522B" w:rsidRPr="0037522B" w:rsidRDefault="0037522B" w:rsidP="0037522B">
                  <w:pPr>
                    <w:pStyle w:val="NoSpacing"/>
                    <w:rPr>
                      <w:rFonts w:ascii="Helvetica" w:hAnsi="Helvetica" w:cs="Helvetica"/>
                      <w:b/>
                      <w:bCs/>
                      <w:color w:val="222222"/>
                    </w:rPr>
                  </w:pPr>
                  <w:r w:rsidRPr="0037522B">
                    <w:rPr>
                      <w:rFonts w:ascii="Helvetica" w:hAnsi="Helvetica" w:cs="Helvetica"/>
                      <w:b/>
                      <w:bCs/>
                      <w:color w:val="222222"/>
                    </w:rPr>
                    <w:t>Estimated Award Date:</w:t>
                  </w:r>
                </w:p>
              </w:tc>
              <w:tc>
                <w:tcPr>
                  <w:tcW w:w="2900" w:type="dxa"/>
                  <w:vAlign w:val="center"/>
                  <w:hideMark/>
                </w:tcPr>
                <w:p w14:paraId="79C752AE" w14:textId="77777777" w:rsidR="0037522B" w:rsidRPr="0037522B" w:rsidRDefault="0037522B" w:rsidP="0037522B">
                  <w:pPr>
                    <w:pStyle w:val="NoSpacing"/>
                    <w:rPr>
                      <w:rFonts w:ascii="Helvetica" w:hAnsi="Helvetica" w:cs="Helvetica"/>
                      <w:color w:val="222222"/>
                    </w:rPr>
                  </w:pPr>
                  <w:r w:rsidRPr="0037522B">
                    <w:rPr>
                      <w:rFonts w:ascii="Helvetica" w:hAnsi="Helvetica" w:cs="Helvetica"/>
                      <w:color w:val="222222"/>
                    </w:rPr>
                    <w:t> </w:t>
                  </w:r>
                </w:p>
              </w:tc>
            </w:tr>
            <w:tr w:rsidR="0037522B" w:rsidRPr="0037522B" w14:paraId="2311AB69" w14:textId="77777777" w:rsidTr="0037522B">
              <w:trPr>
                <w:tblCellSpacing w:w="0" w:type="dxa"/>
              </w:trPr>
              <w:tc>
                <w:tcPr>
                  <w:tcW w:w="2117" w:type="dxa"/>
                  <w:noWrap/>
                  <w:hideMark/>
                </w:tcPr>
                <w:p w14:paraId="36E52BF2" w14:textId="77777777" w:rsidR="0037522B" w:rsidRPr="0037522B" w:rsidRDefault="0037522B" w:rsidP="0037522B">
                  <w:pPr>
                    <w:pStyle w:val="NoSpacing"/>
                    <w:rPr>
                      <w:rFonts w:ascii="Helvetica" w:hAnsi="Helvetica" w:cs="Helvetica"/>
                      <w:b/>
                      <w:bCs/>
                      <w:color w:val="222222"/>
                    </w:rPr>
                  </w:pPr>
                  <w:r w:rsidRPr="0037522B">
                    <w:rPr>
                      <w:rFonts w:ascii="Helvetica" w:hAnsi="Helvetica" w:cs="Helvetica"/>
                      <w:b/>
                      <w:bCs/>
                      <w:color w:val="222222"/>
                    </w:rPr>
                    <w:t>Estimated Project Start Date:</w:t>
                  </w:r>
                </w:p>
              </w:tc>
              <w:tc>
                <w:tcPr>
                  <w:tcW w:w="2900" w:type="dxa"/>
                  <w:vAlign w:val="center"/>
                  <w:hideMark/>
                </w:tcPr>
                <w:p w14:paraId="10D3A946" w14:textId="77777777" w:rsidR="0037522B" w:rsidRPr="0037522B" w:rsidRDefault="0037522B" w:rsidP="0037522B">
                  <w:pPr>
                    <w:pStyle w:val="NoSpacing"/>
                    <w:rPr>
                      <w:rFonts w:ascii="Helvetica" w:hAnsi="Helvetica" w:cs="Helvetica"/>
                      <w:color w:val="222222"/>
                    </w:rPr>
                  </w:pPr>
                  <w:r w:rsidRPr="0037522B">
                    <w:rPr>
                      <w:rFonts w:ascii="Helvetica" w:hAnsi="Helvetica" w:cs="Helvetica"/>
                      <w:color w:val="222222"/>
                    </w:rPr>
                    <w:t>Jun 01, 2024</w:t>
                  </w:r>
                </w:p>
              </w:tc>
            </w:tr>
            <w:tr w:rsidR="0037522B" w:rsidRPr="0037522B" w14:paraId="63685353" w14:textId="77777777" w:rsidTr="0037522B">
              <w:trPr>
                <w:tblCellSpacing w:w="0" w:type="dxa"/>
              </w:trPr>
              <w:tc>
                <w:tcPr>
                  <w:tcW w:w="2117" w:type="dxa"/>
                  <w:noWrap/>
                  <w:hideMark/>
                </w:tcPr>
                <w:p w14:paraId="77E9B1D5" w14:textId="77777777" w:rsidR="0037522B" w:rsidRPr="0037522B" w:rsidRDefault="0037522B" w:rsidP="0037522B">
                  <w:pPr>
                    <w:pStyle w:val="NoSpacing"/>
                    <w:rPr>
                      <w:rFonts w:ascii="Helvetica" w:hAnsi="Helvetica" w:cs="Helvetica"/>
                      <w:b/>
                      <w:bCs/>
                      <w:color w:val="222222"/>
                    </w:rPr>
                  </w:pPr>
                  <w:r w:rsidRPr="0037522B">
                    <w:rPr>
                      <w:rFonts w:ascii="Helvetica" w:hAnsi="Helvetica" w:cs="Helvetica"/>
                      <w:b/>
                      <w:bCs/>
                      <w:color w:val="222222"/>
                    </w:rPr>
                    <w:t>Fiscal Year:</w:t>
                  </w:r>
                </w:p>
              </w:tc>
              <w:tc>
                <w:tcPr>
                  <w:tcW w:w="2900" w:type="dxa"/>
                  <w:vAlign w:val="center"/>
                  <w:hideMark/>
                </w:tcPr>
                <w:p w14:paraId="5B583EA6" w14:textId="77777777" w:rsidR="0037522B" w:rsidRPr="0037522B" w:rsidRDefault="0037522B" w:rsidP="0037522B">
                  <w:pPr>
                    <w:pStyle w:val="NoSpacing"/>
                    <w:rPr>
                      <w:rFonts w:ascii="Helvetica" w:hAnsi="Helvetica" w:cs="Helvetica"/>
                      <w:color w:val="222222"/>
                    </w:rPr>
                  </w:pPr>
                  <w:r w:rsidRPr="0037522B">
                    <w:rPr>
                      <w:rFonts w:ascii="Helvetica" w:hAnsi="Helvetica" w:cs="Helvetica"/>
                      <w:color w:val="222222"/>
                    </w:rPr>
                    <w:t>2024</w:t>
                  </w:r>
                </w:p>
              </w:tc>
            </w:tr>
            <w:tr w:rsidR="0037522B" w:rsidRPr="0037522B" w14:paraId="2022983C" w14:textId="77777777" w:rsidTr="0037522B">
              <w:trPr>
                <w:tblCellSpacing w:w="0" w:type="dxa"/>
              </w:trPr>
              <w:tc>
                <w:tcPr>
                  <w:tcW w:w="2117" w:type="dxa"/>
                  <w:noWrap/>
                  <w:hideMark/>
                </w:tcPr>
                <w:p w14:paraId="34517C02" w14:textId="77777777" w:rsidR="0037522B" w:rsidRPr="0037522B" w:rsidRDefault="0037522B" w:rsidP="0037522B">
                  <w:pPr>
                    <w:pStyle w:val="NoSpacing"/>
                    <w:rPr>
                      <w:rFonts w:ascii="Helvetica" w:hAnsi="Helvetica" w:cs="Helvetica"/>
                      <w:b/>
                      <w:bCs/>
                      <w:color w:val="222222"/>
                    </w:rPr>
                  </w:pPr>
                  <w:r w:rsidRPr="0037522B">
                    <w:rPr>
                      <w:rFonts w:ascii="Helvetica" w:hAnsi="Helvetica" w:cs="Helvetica"/>
                      <w:b/>
                      <w:bCs/>
                      <w:color w:val="222222"/>
                    </w:rPr>
                    <w:t>Archive Date:</w:t>
                  </w:r>
                </w:p>
              </w:tc>
              <w:tc>
                <w:tcPr>
                  <w:tcW w:w="2900" w:type="dxa"/>
                  <w:vAlign w:val="center"/>
                  <w:hideMark/>
                </w:tcPr>
                <w:p w14:paraId="350F1EEF" w14:textId="77777777" w:rsidR="0037522B" w:rsidRPr="0037522B" w:rsidRDefault="0037522B" w:rsidP="0037522B">
                  <w:pPr>
                    <w:pStyle w:val="NoSpacing"/>
                    <w:rPr>
                      <w:rFonts w:ascii="Helvetica" w:hAnsi="Helvetica" w:cs="Helvetica"/>
                      <w:color w:val="222222"/>
                    </w:rPr>
                  </w:pPr>
                  <w:r w:rsidRPr="0037522B">
                    <w:rPr>
                      <w:rFonts w:ascii="Helvetica" w:hAnsi="Helvetica" w:cs="Helvetica"/>
                      <w:color w:val="222222"/>
                    </w:rPr>
                    <w:t> </w:t>
                  </w:r>
                </w:p>
              </w:tc>
            </w:tr>
            <w:tr w:rsidR="0037522B" w:rsidRPr="0037522B" w14:paraId="79188366" w14:textId="77777777" w:rsidTr="0037522B">
              <w:trPr>
                <w:tblCellSpacing w:w="0" w:type="dxa"/>
              </w:trPr>
              <w:tc>
                <w:tcPr>
                  <w:tcW w:w="2117" w:type="dxa"/>
                  <w:noWrap/>
                  <w:hideMark/>
                </w:tcPr>
                <w:p w14:paraId="6A36EE5E" w14:textId="77777777" w:rsidR="0037522B" w:rsidRPr="0037522B" w:rsidRDefault="0037522B" w:rsidP="0037522B">
                  <w:pPr>
                    <w:pStyle w:val="NoSpacing"/>
                    <w:rPr>
                      <w:rFonts w:ascii="Helvetica" w:hAnsi="Helvetica" w:cs="Helvetica"/>
                      <w:b/>
                      <w:bCs/>
                      <w:color w:val="222222"/>
                    </w:rPr>
                  </w:pPr>
                  <w:r w:rsidRPr="0037522B">
                    <w:rPr>
                      <w:rFonts w:ascii="Helvetica" w:hAnsi="Helvetica" w:cs="Helvetica"/>
                      <w:b/>
                      <w:bCs/>
                      <w:color w:val="222222"/>
                    </w:rPr>
                    <w:t>Estimated Total Program Funding:</w:t>
                  </w:r>
                </w:p>
              </w:tc>
              <w:tc>
                <w:tcPr>
                  <w:tcW w:w="2900" w:type="dxa"/>
                  <w:vAlign w:val="center"/>
                  <w:hideMark/>
                </w:tcPr>
                <w:p w14:paraId="58636B4E" w14:textId="77777777" w:rsidR="0037522B" w:rsidRPr="0037522B" w:rsidRDefault="0037522B" w:rsidP="0037522B">
                  <w:pPr>
                    <w:pStyle w:val="NoSpacing"/>
                    <w:rPr>
                      <w:rFonts w:ascii="Helvetica" w:hAnsi="Helvetica" w:cs="Helvetica"/>
                      <w:color w:val="222222"/>
                    </w:rPr>
                  </w:pPr>
                  <w:r w:rsidRPr="0037522B">
                    <w:rPr>
                      <w:rFonts w:ascii="Helvetica" w:hAnsi="Helvetica" w:cs="Helvetica"/>
                      <w:color w:val="222222"/>
                    </w:rPr>
                    <w:t>$412,967,054</w:t>
                  </w:r>
                </w:p>
              </w:tc>
            </w:tr>
            <w:tr w:rsidR="0037522B" w:rsidRPr="0037522B" w14:paraId="143F1873" w14:textId="77777777" w:rsidTr="0037522B">
              <w:trPr>
                <w:tblCellSpacing w:w="0" w:type="dxa"/>
              </w:trPr>
              <w:tc>
                <w:tcPr>
                  <w:tcW w:w="2117" w:type="dxa"/>
                  <w:noWrap/>
                  <w:hideMark/>
                </w:tcPr>
                <w:p w14:paraId="3C75C7C2" w14:textId="77777777" w:rsidR="0037522B" w:rsidRPr="0037522B" w:rsidRDefault="0037522B" w:rsidP="0037522B">
                  <w:pPr>
                    <w:pStyle w:val="NoSpacing"/>
                    <w:rPr>
                      <w:rFonts w:ascii="Helvetica" w:hAnsi="Helvetica" w:cs="Helvetica"/>
                      <w:b/>
                      <w:bCs/>
                      <w:color w:val="222222"/>
                    </w:rPr>
                  </w:pPr>
                  <w:r w:rsidRPr="0037522B">
                    <w:rPr>
                      <w:rFonts w:ascii="Helvetica" w:hAnsi="Helvetica" w:cs="Helvetica"/>
                      <w:b/>
                      <w:bCs/>
                      <w:color w:val="222222"/>
                    </w:rPr>
                    <w:t>Award Ceiling:</w:t>
                  </w:r>
                </w:p>
              </w:tc>
              <w:tc>
                <w:tcPr>
                  <w:tcW w:w="2900" w:type="dxa"/>
                  <w:vAlign w:val="center"/>
                  <w:hideMark/>
                </w:tcPr>
                <w:p w14:paraId="0D7D1FF1" w14:textId="77777777" w:rsidR="0037522B" w:rsidRPr="0037522B" w:rsidRDefault="0037522B" w:rsidP="0037522B">
                  <w:pPr>
                    <w:pStyle w:val="NoSpacing"/>
                    <w:rPr>
                      <w:rFonts w:ascii="Helvetica" w:hAnsi="Helvetica" w:cs="Helvetica"/>
                      <w:color w:val="222222"/>
                    </w:rPr>
                  </w:pPr>
                  <w:r w:rsidRPr="0037522B">
                    <w:rPr>
                      <w:rFonts w:ascii="Helvetica" w:hAnsi="Helvetica" w:cs="Helvetica"/>
                      <w:color w:val="222222"/>
                    </w:rPr>
                    <w:t> </w:t>
                  </w:r>
                </w:p>
              </w:tc>
            </w:tr>
            <w:tr w:rsidR="0037522B" w:rsidRPr="0037522B" w14:paraId="1B6993B4" w14:textId="77777777" w:rsidTr="0037522B">
              <w:trPr>
                <w:tblCellSpacing w:w="0" w:type="dxa"/>
              </w:trPr>
              <w:tc>
                <w:tcPr>
                  <w:tcW w:w="2117" w:type="dxa"/>
                  <w:noWrap/>
                  <w:hideMark/>
                </w:tcPr>
                <w:p w14:paraId="5399BA95" w14:textId="77777777" w:rsidR="0037522B" w:rsidRPr="0037522B" w:rsidRDefault="0037522B" w:rsidP="0037522B">
                  <w:pPr>
                    <w:pStyle w:val="NoSpacing"/>
                    <w:rPr>
                      <w:rFonts w:ascii="Helvetica" w:hAnsi="Helvetica" w:cs="Helvetica"/>
                      <w:b/>
                      <w:bCs/>
                      <w:color w:val="222222"/>
                    </w:rPr>
                  </w:pPr>
                  <w:r w:rsidRPr="0037522B">
                    <w:rPr>
                      <w:rFonts w:ascii="Helvetica" w:hAnsi="Helvetica" w:cs="Helvetica"/>
                      <w:b/>
                      <w:bCs/>
                      <w:color w:val="222222"/>
                    </w:rPr>
                    <w:t>Award Floor:</w:t>
                  </w:r>
                </w:p>
              </w:tc>
              <w:tc>
                <w:tcPr>
                  <w:tcW w:w="2900" w:type="dxa"/>
                  <w:vAlign w:val="center"/>
                  <w:hideMark/>
                </w:tcPr>
                <w:p w14:paraId="4B97D8EB" w14:textId="77777777" w:rsidR="0037522B" w:rsidRPr="0037522B" w:rsidRDefault="0037522B" w:rsidP="0037522B">
                  <w:pPr>
                    <w:pStyle w:val="NoSpacing"/>
                    <w:rPr>
                      <w:rFonts w:ascii="Helvetica" w:hAnsi="Helvetica" w:cs="Helvetica"/>
                      <w:color w:val="222222"/>
                    </w:rPr>
                  </w:pPr>
                  <w:r w:rsidRPr="0037522B">
                    <w:rPr>
                      <w:rFonts w:ascii="Helvetica" w:hAnsi="Helvetica" w:cs="Helvetica"/>
                      <w:color w:val="222222"/>
                    </w:rPr>
                    <w:t> </w:t>
                  </w:r>
                </w:p>
              </w:tc>
            </w:tr>
          </w:tbl>
          <w:p w14:paraId="3C541C2F" w14:textId="77777777" w:rsidR="0037522B" w:rsidRPr="0037522B" w:rsidRDefault="0037522B" w:rsidP="0037522B">
            <w:pPr>
              <w:pStyle w:val="NoSpacing"/>
              <w:rPr>
                <w:rFonts w:ascii="Helvetica" w:hAnsi="Helvetica" w:cs="Helvetica"/>
                <w:color w:val="222222"/>
              </w:rPr>
            </w:pPr>
          </w:p>
        </w:tc>
      </w:tr>
    </w:tbl>
    <w:p w14:paraId="3FACF60B" w14:textId="5FDD7D3F" w:rsidR="0037522B" w:rsidRPr="0037522B" w:rsidRDefault="0037522B" w:rsidP="0037522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522B" w:rsidRPr="0037522B" w14:paraId="3C76DC71" w14:textId="77777777" w:rsidTr="0037522B">
        <w:trPr>
          <w:tblCellSpacing w:w="0" w:type="dxa"/>
        </w:trPr>
        <w:tc>
          <w:tcPr>
            <w:tcW w:w="0" w:type="auto"/>
            <w:noWrap/>
            <w:hideMark/>
          </w:tcPr>
          <w:p w14:paraId="6967D571" w14:textId="77777777" w:rsidR="0037522B" w:rsidRPr="0037522B" w:rsidRDefault="0037522B" w:rsidP="0037522B">
            <w:pPr>
              <w:pStyle w:val="NoSpacing"/>
              <w:rPr>
                <w:rFonts w:ascii="Helvetica" w:hAnsi="Helvetica" w:cs="Helvetica"/>
                <w:b/>
                <w:bCs/>
                <w:color w:val="222222"/>
              </w:rPr>
            </w:pPr>
            <w:r w:rsidRPr="0037522B">
              <w:rPr>
                <w:rFonts w:ascii="Helvetica" w:hAnsi="Helvetica" w:cs="Helvetica"/>
                <w:b/>
                <w:bCs/>
                <w:color w:val="222222"/>
              </w:rPr>
              <w:t>Eligible Applicants:</w:t>
            </w:r>
          </w:p>
        </w:tc>
        <w:tc>
          <w:tcPr>
            <w:tcW w:w="5000" w:type="pct"/>
            <w:vAlign w:val="center"/>
            <w:hideMark/>
          </w:tcPr>
          <w:p w14:paraId="4F7451E7" w14:textId="77777777" w:rsidR="0037522B" w:rsidRPr="0037522B" w:rsidRDefault="0037522B" w:rsidP="0037522B">
            <w:pPr>
              <w:pStyle w:val="NoSpacing"/>
              <w:rPr>
                <w:rFonts w:ascii="Helvetica" w:hAnsi="Helvetica" w:cs="Helvetica"/>
                <w:color w:val="222222"/>
              </w:rPr>
            </w:pPr>
            <w:r w:rsidRPr="0037522B">
              <w:rPr>
                <w:rFonts w:ascii="Helvetica" w:hAnsi="Helvetica" w:cs="Helvetica"/>
                <w:color w:val="222222"/>
              </w:rPr>
              <w:t>Native American tribal organizations (other than Federally recognized tribal governments)</w:t>
            </w:r>
            <w:r w:rsidRPr="0037522B">
              <w:rPr>
                <w:rFonts w:ascii="Helvetica" w:hAnsi="Helvetica" w:cs="Helvetica"/>
                <w:color w:val="222222"/>
              </w:rPr>
              <w:br/>
              <w:t>City or township governments</w:t>
            </w:r>
            <w:r w:rsidRPr="0037522B">
              <w:rPr>
                <w:rFonts w:ascii="Helvetica" w:hAnsi="Helvetica" w:cs="Helvetica"/>
                <w:color w:val="222222"/>
              </w:rPr>
              <w:br/>
              <w:t>Native American tribal governments (Federally recognized)</w:t>
            </w:r>
            <w:r w:rsidRPr="0037522B">
              <w:rPr>
                <w:rFonts w:ascii="Helvetica" w:hAnsi="Helvetica" w:cs="Helvetica"/>
                <w:color w:val="222222"/>
              </w:rPr>
              <w:br/>
              <w:t>Nonprofits having a 501(c)(3) status with the IRS, other than institutions of higher education</w:t>
            </w:r>
            <w:r w:rsidRPr="0037522B">
              <w:rPr>
                <w:rFonts w:ascii="Helvetica" w:hAnsi="Helvetica" w:cs="Helvetica"/>
                <w:color w:val="222222"/>
              </w:rPr>
              <w:br/>
              <w:t>County governments</w:t>
            </w:r>
            <w:r w:rsidRPr="0037522B">
              <w:rPr>
                <w:rFonts w:ascii="Helvetica" w:hAnsi="Helvetica" w:cs="Helvetica"/>
                <w:color w:val="222222"/>
              </w:rPr>
              <w:br/>
              <w:t>State governments</w:t>
            </w:r>
            <w:r w:rsidRPr="0037522B">
              <w:rPr>
                <w:rFonts w:ascii="Helvetica" w:hAnsi="Helvetica" w:cs="Helvetica"/>
                <w:color w:val="222222"/>
              </w:rPr>
              <w:br/>
              <w:t>Special district governments</w:t>
            </w:r>
            <w:r w:rsidRPr="0037522B">
              <w:rPr>
                <w:rFonts w:ascii="Helvetica" w:hAnsi="Helvetica" w:cs="Helvetica"/>
                <w:color w:val="222222"/>
              </w:rPr>
              <w:br/>
              <w:t>Independent school districts</w:t>
            </w:r>
          </w:p>
        </w:tc>
      </w:tr>
      <w:tr w:rsidR="0037522B" w:rsidRPr="0037522B" w14:paraId="1D067CE2" w14:textId="77777777" w:rsidTr="0037522B">
        <w:trPr>
          <w:tblCellSpacing w:w="0" w:type="dxa"/>
        </w:trPr>
        <w:tc>
          <w:tcPr>
            <w:tcW w:w="0" w:type="auto"/>
            <w:noWrap/>
            <w:hideMark/>
          </w:tcPr>
          <w:p w14:paraId="36F3A681" w14:textId="77777777" w:rsidR="0037522B" w:rsidRPr="0037522B" w:rsidRDefault="0037522B" w:rsidP="0037522B">
            <w:pPr>
              <w:pStyle w:val="NoSpacing"/>
              <w:rPr>
                <w:rFonts w:ascii="Helvetica" w:hAnsi="Helvetica" w:cs="Helvetica"/>
                <w:b/>
                <w:bCs/>
                <w:color w:val="222222"/>
              </w:rPr>
            </w:pPr>
            <w:r w:rsidRPr="0037522B">
              <w:rPr>
                <w:rFonts w:ascii="Helvetica" w:hAnsi="Helvetica" w:cs="Helvetica"/>
                <w:b/>
                <w:bCs/>
                <w:color w:val="222222"/>
              </w:rPr>
              <w:t>Additional Information on Eligibility:</w:t>
            </w:r>
          </w:p>
        </w:tc>
        <w:tc>
          <w:tcPr>
            <w:tcW w:w="5000" w:type="pct"/>
            <w:vAlign w:val="center"/>
            <w:hideMark/>
          </w:tcPr>
          <w:p w14:paraId="3C477955" w14:textId="77777777" w:rsidR="0037522B" w:rsidRPr="0037522B" w:rsidRDefault="0037522B" w:rsidP="0037522B">
            <w:pPr>
              <w:pStyle w:val="NoSpacing"/>
              <w:rPr>
                <w:rFonts w:ascii="Helvetica" w:hAnsi="Helvetica" w:cs="Helvetica"/>
                <w:color w:val="222222"/>
              </w:rPr>
            </w:pPr>
            <w:r w:rsidRPr="0037522B">
              <w:rPr>
                <w:rFonts w:ascii="Helvetica" w:hAnsi="Helvetica" w:cs="Helvetica"/>
                <w:color w:val="222222"/>
              </w:rPr>
              <w:t> </w:t>
            </w:r>
          </w:p>
        </w:tc>
      </w:tr>
    </w:tbl>
    <w:p w14:paraId="1CF1BD20" w14:textId="4F1ACF26" w:rsidR="0037522B" w:rsidRPr="0037522B" w:rsidRDefault="0037522B" w:rsidP="0037522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522B" w:rsidRPr="0037522B" w14:paraId="677CD4DB" w14:textId="77777777" w:rsidTr="0037522B">
        <w:trPr>
          <w:tblCellSpacing w:w="0" w:type="dxa"/>
        </w:trPr>
        <w:tc>
          <w:tcPr>
            <w:tcW w:w="0" w:type="auto"/>
            <w:noWrap/>
            <w:hideMark/>
          </w:tcPr>
          <w:p w14:paraId="00F131FF" w14:textId="77777777" w:rsidR="0037522B" w:rsidRPr="0037522B" w:rsidRDefault="0037522B" w:rsidP="0037522B">
            <w:pPr>
              <w:pStyle w:val="NoSpacing"/>
              <w:rPr>
                <w:rFonts w:ascii="Helvetica" w:hAnsi="Helvetica" w:cs="Helvetica"/>
                <w:b/>
                <w:bCs/>
                <w:color w:val="222222"/>
              </w:rPr>
            </w:pPr>
            <w:r w:rsidRPr="0037522B">
              <w:rPr>
                <w:rFonts w:ascii="Helvetica" w:hAnsi="Helvetica" w:cs="Helvetica"/>
                <w:b/>
                <w:bCs/>
                <w:color w:val="222222"/>
              </w:rPr>
              <w:t>Agency Name:</w:t>
            </w:r>
          </w:p>
        </w:tc>
        <w:tc>
          <w:tcPr>
            <w:tcW w:w="5000" w:type="pct"/>
            <w:vAlign w:val="center"/>
            <w:hideMark/>
          </w:tcPr>
          <w:p w14:paraId="4017AE0C" w14:textId="77777777" w:rsidR="0037522B" w:rsidRPr="0037522B" w:rsidRDefault="0037522B" w:rsidP="0037522B">
            <w:pPr>
              <w:pStyle w:val="NoSpacing"/>
              <w:rPr>
                <w:rFonts w:ascii="Helvetica" w:hAnsi="Helvetica" w:cs="Helvetica"/>
                <w:color w:val="222222"/>
              </w:rPr>
            </w:pPr>
            <w:r w:rsidRPr="0037522B">
              <w:rPr>
                <w:rFonts w:ascii="Helvetica" w:hAnsi="Helvetica" w:cs="Helvetica"/>
                <w:color w:val="222222"/>
              </w:rPr>
              <w:t>Health Resources and Services Administration</w:t>
            </w:r>
          </w:p>
        </w:tc>
      </w:tr>
      <w:tr w:rsidR="0037522B" w:rsidRPr="0037522B" w14:paraId="6E8CF5FE" w14:textId="77777777" w:rsidTr="0037522B">
        <w:trPr>
          <w:tblCellSpacing w:w="0" w:type="dxa"/>
        </w:trPr>
        <w:tc>
          <w:tcPr>
            <w:tcW w:w="0" w:type="auto"/>
            <w:noWrap/>
            <w:hideMark/>
          </w:tcPr>
          <w:p w14:paraId="3AFEBA56" w14:textId="77777777" w:rsidR="0037522B" w:rsidRPr="0037522B" w:rsidRDefault="0037522B" w:rsidP="0037522B">
            <w:pPr>
              <w:pStyle w:val="NoSpacing"/>
              <w:rPr>
                <w:rFonts w:ascii="Helvetica" w:hAnsi="Helvetica" w:cs="Helvetica"/>
                <w:b/>
                <w:bCs/>
                <w:color w:val="222222"/>
              </w:rPr>
            </w:pPr>
            <w:r w:rsidRPr="0037522B">
              <w:rPr>
                <w:rFonts w:ascii="Helvetica" w:hAnsi="Helvetica" w:cs="Helvetica"/>
                <w:b/>
                <w:bCs/>
                <w:color w:val="222222"/>
              </w:rPr>
              <w:t>Description:</w:t>
            </w:r>
          </w:p>
        </w:tc>
        <w:tc>
          <w:tcPr>
            <w:tcW w:w="5000" w:type="pct"/>
            <w:vAlign w:val="center"/>
            <w:hideMark/>
          </w:tcPr>
          <w:p w14:paraId="593F5AD8" w14:textId="77777777" w:rsidR="0037522B" w:rsidRPr="0037522B" w:rsidRDefault="0037522B" w:rsidP="0037522B">
            <w:pPr>
              <w:pStyle w:val="NoSpacing"/>
              <w:rPr>
                <w:rFonts w:ascii="Helvetica" w:hAnsi="Helvetica" w:cs="Helvetica"/>
                <w:color w:val="222222"/>
              </w:rPr>
            </w:pPr>
            <w:r w:rsidRPr="0037522B">
              <w:rPr>
                <w:rFonts w:ascii="Helvetica" w:hAnsi="Helvetica" w:cs="Helvetica"/>
                <w:color w:val="222222"/>
              </w:rPr>
              <w:t>The purpose of the Service Area Competition (SAC) grant is to improve the health of the Nation’s underserved communities and vulnerable populations by assuring continued access to comprehensive, culturally competent, high quality primary health care services.</w:t>
            </w:r>
          </w:p>
        </w:tc>
      </w:tr>
      <w:tr w:rsidR="0037522B" w:rsidRPr="0037522B" w14:paraId="6B9F2684" w14:textId="77777777" w:rsidTr="0037522B">
        <w:trPr>
          <w:tblCellSpacing w:w="0" w:type="dxa"/>
        </w:trPr>
        <w:tc>
          <w:tcPr>
            <w:tcW w:w="0" w:type="auto"/>
            <w:noWrap/>
            <w:hideMark/>
          </w:tcPr>
          <w:p w14:paraId="30C61633" w14:textId="77777777" w:rsidR="0037522B" w:rsidRPr="0037522B" w:rsidRDefault="0037522B" w:rsidP="0037522B">
            <w:pPr>
              <w:pStyle w:val="NoSpacing"/>
              <w:rPr>
                <w:rFonts w:ascii="Helvetica" w:hAnsi="Helvetica" w:cs="Helvetica"/>
                <w:b/>
                <w:bCs/>
                <w:color w:val="222222"/>
              </w:rPr>
            </w:pPr>
            <w:r w:rsidRPr="0037522B">
              <w:rPr>
                <w:rFonts w:ascii="Helvetica" w:hAnsi="Helvetica" w:cs="Helvetica"/>
                <w:b/>
                <w:bCs/>
                <w:color w:val="222222"/>
              </w:rPr>
              <w:t>Link to Additional Information:</w:t>
            </w:r>
          </w:p>
        </w:tc>
        <w:tc>
          <w:tcPr>
            <w:tcW w:w="5000" w:type="pct"/>
            <w:vAlign w:val="center"/>
            <w:hideMark/>
          </w:tcPr>
          <w:p w14:paraId="3A4E5EFF" w14:textId="77777777" w:rsidR="0037522B" w:rsidRPr="0037522B" w:rsidRDefault="0037522B" w:rsidP="0037522B">
            <w:pPr>
              <w:pStyle w:val="NoSpacing"/>
              <w:rPr>
                <w:rFonts w:ascii="Helvetica" w:hAnsi="Helvetica" w:cs="Helvetica"/>
                <w:color w:val="222222"/>
              </w:rPr>
            </w:pPr>
            <w:r w:rsidRPr="0037522B">
              <w:rPr>
                <w:rFonts w:ascii="Helvetica" w:hAnsi="Helvetica" w:cs="Helvetica"/>
                <w:color w:val="222222"/>
              </w:rPr>
              <w:t> </w:t>
            </w:r>
          </w:p>
        </w:tc>
      </w:tr>
      <w:tr w:rsidR="0037522B" w:rsidRPr="0037522B" w14:paraId="32EAC0AA" w14:textId="77777777" w:rsidTr="0037522B">
        <w:trPr>
          <w:tblCellSpacing w:w="0" w:type="dxa"/>
        </w:trPr>
        <w:tc>
          <w:tcPr>
            <w:tcW w:w="0" w:type="auto"/>
            <w:noWrap/>
            <w:hideMark/>
          </w:tcPr>
          <w:p w14:paraId="5395738A" w14:textId="77777777" w:rsidR="0037522B" w:rsidRPr="0037522B" w:rsidRDefault="0037522B" w:rsidP="0037522B">
            <w:pPr>
              <w:pStyle w:val="NoSpacing"/>
              <w:rPr>
                <w:rFonts w:ascii="Helvetica" w:hAnsi="Helvetica" w:cs="Helvetica"/>
                <w:b/>
                <w:bCs/>
                <w:color w:val="222222"/>
              </w:rPr>
            </w:pPr>
            <w:r w:rsidRPr="0037522B">
              <w:rPr>
                <w:rFonts w:ascii="Helvetica" w:hAnsi="Helvetica" w:cs="Helvetica"/>
                <w:b/>
                <w:bCs/>
                <w:color w:val="222222"/>
              </w:rPr>
              <w:t>Grantor Contact Information:</w:t>
            </w:r>
          </w:p>
        </w:tc>
        <w:tc>
          <w:tcPr>
            <w:tcW w:w="5000" w:type="pct"/>
            <w:vAlign w:val="center"/>
            <w:hideMark/>
          </w:tcPr>
          <w:p w14:paraId="277E4A07" w14:textId="77777777" w:rsidR="0037522B" w:rsidRPr="0037522B" w:rsidRDefault="0037522B" w:rsidP="0037522B">
            <w:pPr>
              <w:pStyle w:val="NoSpacing"/>
              <w:rPr>
                <w:rFonts w:ascii="Helvetica" w:hAnsi="Helvetica" w:cs="Helvetica"/>
                <w:color w:val="222222"/>
              </w:rPr>
            </w:pPr>
            <w:r w:rsidRPr="0037522B">
              <w:rPr>
                <w:rFonts w:ascii="Helvetica" w:hAnsi="Helvetica" w:cs="Helvetica"/>
                <w:color w:val="222222"/>
              </w:rPr>
              <w:t>SAC Technical Assistance Team</w:t>
            </w:r>
            <w:r w:rsidRPr="0037522B">
              <w:rPr>
                <w:rFonts w:ascii="Helvetica" w:hAnsi="Helvetica" w:cs="Helvetica"/>
                <w:color w:val="222222"/>
              </w:rPr>
              <w:br/>
              <w:t>(301)594-4300</w:t>
            </w:r>
            <w:r w:rsidRPr="0037522B">
              <w:rPr>
                <w:rFonts w:ascii="Helvetica" w:hAnsi="Helvetica" w:cs="Helvetica"/>
                <w:color w:val="222222"/>
              </w:rPr>
              <w:br/>
            </w:r>
            <w:r w:rsidRPr="0037522B">
              <w:rPr>
                <w:rFonts w:ascii="Helvetica" w:hAnsi="Helvetica" w:cs="Helvetica"/>
                <w:color w:val="222222"/>
              </w:rPr>
              <w:br/>
            </w:r>
            <w:hyperlink r:id="rId214" w:history="1">
              <w:r w:rsidRPr="0037522B">
                <w:rPr>
                  <w:rStyle w:val="Hyperlink"/>
                  <w:rFonts w:ascii="Helvetica" w:hAnsi="Helvetica" w:cs="Helvetica"/>
                </w:rPr>
                <w:t>BPHCFunding@hrsa.gov</w:t>
              </w:r>
            </w:hyperlink>
          </w:p>
        </w:tc>
      </w:tr>
    </w:tbl>
    <w:p w14:paraId="6B3BE2A9" w14:textId="737353F8" w:rsidR="0037522B" w:rsidRDefault="0037522B" w:rsidP="0037522B">
      <w:pPr>
        <w:pStyle w:val="NoSpacing"/>
        <w:pBdr>
          <w:bottom w:val="single" w:sz="6" w:space="1" w:color="auto"/>
        </w:pBdr>
        <w:rPr>
          <w:rFonts w:ascii="Helvetica" w:hAnsi="Helvetica" w:cs="Helvetica"/>
          <w:color w:val="222222"/>
          <w:sz w:val="24"/>
          <w:szCs w:val="24"/>
          <w:highlight w:val="cyan"/>
          <w:shd w:val="clear" w:color="auto" w:fill="FFFFFF"/>
        </w:rPr>
      </w:pPr>
      <w:r w:rsidRPr="0056118C">
        <w:rPr>
          <w:rFonts w:ascii="Helvetica" w:hAnsi="Helvetica" w:cs="Helvetica"/>
          <w:color w:val="222222"/>
          <w:sz w:val="24"/>
          <w:szCs w:val="24"/>
        </w:rPr>
        <w:br/>
      </w:r>
      <w:hyperlink r:id="rId215" w:tgtFrame="_blank" w:history="1">
        <w:r w:rsidRPr="0056118C">
          <w:rPr>
            <w:rStyle w:val="Hyperlink"/>
            <w:rFonts w:ascii="Helvetica" w:hAnsi="Helvetica" w:cs="Helvetica"/>
            <w:color w:val="1155CC"/>
            <w:sz w:val="24"/>
            <w:szCs w:val="24"/>
            <w:shd w:val="clear" w:color="auto" w:fill="FFFFFF"/>
          </w:rPr>
          <w:t>https://www.grants.gov/web/grants/view-opportunity.html?oppId=348908</w:t>
        </w:r>
      </w:hyperlink>
    </w:p>
    <w:p w14:paraId="14A560A0" w14:textId="77777777" w:rsidR="00A5506E" w:rsidRDefault="00A5506E" w:rsidP="0077741F">
      <w:pPr>
        <w:rPr>
          <w:rFonts w:ascii="Helvetica" w:hAnsi="Helvetica"/>
        </w:rPr>
      </w:pPr>
    </w:p>
    <w:p w14:paraId="58F0E6B1" w14:textId="77777777" w:rsidR="00A5506E" w:rsidRDefault="00A5506E" w:rsidP="00A5506E">
      <w:pPr>
        <w:pStyle w:val="NoSpacing"/>
        <w:rPr>
          <w:rFonts w:ascii="Helvetica" w:hAnsi="Helvetica" w:cs="Helvetica"/>
          <w:color w:val="222222"/>
          <w:sz w:val="24"/>
          <w:szCs w:val="24"/>
          <w:shd w:val="clear" w:color="auto" w:fill="FFFFFF"/>
        </w:rPr>
      </w:pPr>
      <w:bookmarkStart w:id="371" w:name="HHSHRSBehavioralWorkforceEdTrain"/>
      <w:bookmarkEnd w:id="371"/>
      <w:r w:rsidRPr="00423133">
        <w:rPr>
          <w:rFonts w:ascii="Helvetica" w:hAnsi="Helvetica" w:cs="Helvetica"/>
          <w:color w:val="222222"/>
          <w:sz w:val="24"/>
          <w:szCs w:val="24"/>
          <w:shd w:val="clear" w:color="auto" w:fill="FFFFFF"/>
        </w:rPr>
        <w:lastRenderedPageBreak/>
        <w:t>Health Resources and Services Administration</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Behavioral Health Workforce Education and Training Program- Professionals</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5506E" w:rsidRPr="00A5506E" w14:paraId="13E6616A" w14:textId="77777777" w:rsidTr="00A5506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5"/>
              <w:gridCol w:w="3190"/>
            </w:tblGrid>
            <w:tr w:rsidR="00A5506E" w:rsidRPr="00A5506E" w14:paraId="492708F9" w14:textId="77777777" w:rsidTr="00A5506E">
              <w:trPr>
                <w:tblCellSpacing w:w="0" w:type="dxa"/>
              </w:trPr>
              <w:tc>
                <w:tcPr>
                  <w:tcW w:w="2055" w:type="dxa"/>
                  <w:noWrap/>
                  <w:hideMark/>
                </w:tcPr>
                <w:p w14:paraId="2ED11160"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Document Type:</w:t>
                  </w:r>
                </w:p>
              </w:tc>
              <w:tc>
                <w:tcPr>
                  <w:tcW w:w="3190" w:type="dxa"/>
                  <w:vAlign w:val="center"/>
                  <w:hideMark/>
                </w:tcPr>
                <w:p w14:paraId="25946658"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Grants Notice</w:t>
                  </w:r>
                </w:p>
              </w:tc>
            </w:tr>
            <w:tr w:rsidR="00A5506E" w:rsidRPr="00A5506E" w14:paraId="15216293" w14:textId="77777777" w:rsidTr="00A5506E">
              <w:trPr>
                <w:tblCellSpacing w:w="0" w:type="dxa"/>
              </w:trPr>
              <w:tc>
                <w:tcPr>
                  <w:tcW w:w="2055" w:type="dxa"/>
                  <w:noWrap/>
                  <w:hideMark/>
                </w:tcPr>
                <w:p w14:paraId="79900B79"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190" w:type="dxa"/>
                  <w:vAlign w:val="center"/>
                  <w:hideMark/>
                </w:tcPr>
                <w:p w14:paraId="26152B0D"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HRSA-24-095</w:t>
                  </w:r>
                </w:p>
              </w:tc>
            </w:tr>
            <w:tr w:rsidR="00A5506E" w:rsidRPr="00A5506E" w14:paraId="37C73D15" w14:textId="77777777" w:rsidTr="00A5506E">
              <w:trPr>
                <w:tblCellSpacing w:w="0" w:type="dxa"/>
              </w:trPr>
              <w:tc>
                <w:tcPr>
                  <w:tcW w:w="2055" w:type="dxa"/>
                  <w:noWrap/>
                  <w:hideMark/>
                </w:tcPr>
                <w:p w14:paraId="3CCF5481"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190" w:type="dxa"/>
                  <w:vAlign w:val="center"/>
                  <w:hideMark/>
                </w:tcPr>
                <w:p w14:paraId="78E9AE0E"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Behavioral Health Workforce Education and Training Program- Professionals</w:t>
                  </w:r>
                </w:p>
              </w:tc>
            </w:tr>
            <w:tr w:rsidR="00A5506E" w:rsidRPr="00A5506E" w14:paraId="539176EC" w14:textId="77777777" w:rsidTr="00A5506E">
              <w:trPr>
                <w:tblCellSpacing w:w="0" w:type="dxa"/>
              </w:trPr>
              <w:tc>
                <w:tcPr>
                  <w:tcW w:w="2055" w:type="dxa"/>
                  <w:noWrap/>
                  <w:hideMark/>
                </w:tcPr>
                <w:p w14:paraId="717F1AFA"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190" w:type="dxa"/>
                  <w:vAlign w:val="center"/>
                  <w:hideMark/>
                </w:tcPr>
                <w:p w14:paraId="343AEC8C"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Discretionary</w:t>
                  </w:r>
                </w:p>
              </w:tc>
            </w:tr>
            <w:tr w:rsidR="00A5506E" w:rsidRPr="00A5506E" w14:paraId="6A0E2158" w14:textId="77777777" w:rsidTr="00A5506E">
              <w:trPr>
                <w:tblCellSpacing w:w="0" w:type="dxa"/>
              </w:trPr>
              <w:tc>
                <w:tcPr>
                  <w:tcW w:w="2055" w:type="dxa"/>
                  <w:noWrap/>
                  <w:hideMark/>
                </w:tcPr>
                <w:p w14:paraId="0E8C2131"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190" w:type="dxa"/>
                  <w:vAlign w:val="center"/>
                  <w:hideMark/>
                </w:tcPr>
                <w:p w14:paraId="30E20608"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w:t>
                  </w:r>
                </w:p>
              </w:tc>
            </w:tr>
            <w:tr w:rsidR="00A5506E" w:rsidRPr="00A5506E" w14:paraId="07B86499" w14:textId="77777777" w:rsidTr="00A5506E">
              <w:trPr>
                <w:tblCellSpacing w:w="0" w:type="dxa"/>
              </w:trPr>
              <w:tc>
                <w:tcPr>
                  <w:tcW w:w="2055" w:type="dxa"/>
                  <w:noWrap/>
                  <w:hideMark/>
                </w:tcPr>
                <w:p w14:paraId="3B220EE7"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190" w:type="dxa"/>
                  <w:vAlign w:val="center"/>
                  <w:hideMark/>
                </w:tcPr>
                <w:p w14:paraId="24A276E8"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Grant</w:t>
                  </w:r>
                </w:p>
              </w:tc>
            </w:tr>
            <w:tr w:rsidR="00A5506E" w:rsidRPr="00A5506E" w14:paraId="53B28089" w14:textId="77777777" w:rsidTr="00A5506E">
              <w:trPr>
                <w:tblCellSpacing w:w="0" w:type="dxa"/>
              </w:trPr>
              <w:tc>
                <w:tcPr>
                  <w:tcW w:w="2055" w:type="dxa"/>
                  <w:noWrap/>
                  <w:hideMark/>
                </w:tcPr>
                <w:p w14:paraId="47F7EB8B"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190" w:type="dxa"/>
                  <w:vAlign w:val="center"/>
                  <w:hideMark/>
                </w:tcPr>
                <w:p w14:paraId="0D14028D"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Health</w:t>
                  </w:r>
                </w:p>
              </w:tc>
            </w:tr>
            <w:tr w:rsidR="00A5506E" w:rsidRPr="00A5506E" w14:paraId="0A57A6C8" w14:textId="77777777" w:rsidTr="00A5506E">
              <w:trPr>
                <w:tblCellSpacing w:w="0" w:type="dxa"/>
              </w:trPr>
              <w:tc>
                <w:tcPr>
                  <w:tcW w:w="2055" w:type="dxa"/>
                  <w:noWrap/>
                  <w:hideMark/>
                </w:tcPr>
                <w:p w14:paraId="01F9F325"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190" w:type="dxa"/>
                  <w:vAlign w:val="center"/>
                  <w:hideMark/>
                </w:tcPr>
                <w:p w14:paraId="6CF19114"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w:t>
                  </w:r>
                </w:p>
              </w:tc>
            </w:tr>
            <w:tr w:rsidR="00A5506E" w:rsidRPr="00A5506E" w14:paraId="135286F8" w14:textId="77777777" w:rsidTr="00A5506E">
              <w:trPr>
                <w:tblCellSpacing w:w="0" w:type="dxa"/>
              </w:trPr>
              <w:tc>
                <w:tcPr>
                  <w:tcW w:w="2055" w:type="dxa"/>
                  <w:noWrap/>
                  <w:hideMark/>
                </w:tcPr>
                <w:p w14:paraId="5FA5EA19"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190" w:type="dxa"/>
                  <w:vAlign w:val="center"/>
                  <w:hideMark/>
                </w:tcPr>
                <w:p w14:paraId="7B1297B2"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204</w:t>
                  </w:r>
                </w:p>
              </w:tc>
            </w:tr>
            <w:tr w:rsidR="00A5506E" w:rsidRPr="00A5506E" w14:paraId="5B9BFA64" w14:textId="77777777" w:rsidTr="00A5506E">
              <w:trPr>
                <w:tblCellSpacing w:w="0" w:type="dxa"/>
              </w:trPr>
              <w:tc>
                <w:tcPr>
                  <w:tcW w:w="2055" w:type="dxa"/>
                  <w:noWrap/>
                  <w:hideMark/>
                </w:tcPr>
                <w:p w14:paraId="6010A2F2"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CFDA Number(s):</w:t>
                  </w:r>
                </w:p>
              </w:tc>
              <w:tc>
                <w:tcPr>
                  <w:tcW w:w="3190" w:type="dxa"/>
                  <w:vAlign w:val="center"/>
                  <w:hideMark/>
                </w:tcPr>
                <w:p w14:paraId="7948095C"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93.732 -- Mental and Behavioral Health Education and Training Grants</w:t>
                  </w:r>
                </w:p>
              </w:tc>
            </w:tr>
            <w:tr w:rsidR="00A5506E" w:rsidRPr="00A5506E" w14:paraId="0D5057DF" w14:textId="77777777" w:rsidTr="00A5506E">
              <w:trPr>
                <w:tblCellSpacing w:w="0" w:type="dxa"/>
              </w:trPr>
              <w:tc>
                <w:tcPr>
                  <w:tcW w:w="2055" w:type="dxa"/>
                  <w:noWrap/>
                  <w:hideMark/>
                </w:tcPr>
                <w:p w14:paraId="09E1C4CB"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3190" w:type="dxa"/>
                  <w:vAlign w:val="center"/>
                  <w:hideMark/>
                </w:tcPr>
                <w:p w14:paraId="354759E4"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No</w:t>
                  </w:r>
                </w:p>
              </w:tc>
            </w:tr>
          </w:tbl>
          <w:p w14:paraId="5E47C9E5" w14:textId="77777777" w:rsidR="00A5506E" w:rsidRPr="00A5506E" w:rsidRDefault="00A5506E" w:rsidP="00A5506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7"/>
              <w:gridCol w:w="2524"/>
            </w:tblGrid>
            <w:tr w:rsidR="00A5506E" w:rsidRPr="00A5506E" w14:paraId="46CD1F73" w14:textId="77777777" w:rsidTr="00A5506E">
              <w:trPr>
                <w:tblCellSpacing w:w="0" w:type="dxa"/>
              </w:trPr>
              <w:tc>
                <w:tcPr>
                  <w:tcW w:w="2477" w:type="dxa"/>
                  <w:noWrap/>
                  <w:hideMark/>
                </w:tcPr>
                <w:p w14:paraId="031945C4"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Version:</w:t>
                  </w:r>
                </w:p>
              </w:tc>
              <w:tc>
                <w:tcPr>
                  <w:tcW w:w="2524" w:type="dxa"/>
                  <w:vAlign w:val="center"/>
                  <w:hideMark/>
                </w:tcPr>
                <w:p w14:paraId="7B960F12"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Forecast 1</w:t>
                  </w:r>
                </w:p>
              </w:tc>
            </w:tr>
            <w:tr w:rsidR="00A5506E" w:rsidRPr="00A5506E" w14:paraId="2AAC13B7" w14:textId="77777777" w:rsidTr="00A5506E">
              <w:trPr>
                <w:tblCellSpacing w:w="0" w:type="dxa"/>
              </w:trPr>
              <w:tc>
                <w:tcPr>
                  <w:tcW w:w="2477" w:type="dxa"/>
                  <w:noWrap/>
                  <w:hideMark/>
                </w:tcPr>
                <w:p w14:paraId="463C5D90"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Forecasted Date:</w:t>
                  </w:r>
                </w:p>
              </w:tc>
              <w:tc>
                <w:tcPr>
                  <w:tcW w:w="2524" w:type="dxa"/>
                  <w:vAlign w:val="center"/>
                  <w:hideMark/>
                </w:tcPr>
                <w:p w14:paraId="14DE2E8A"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Jul 07, 2023</w:t>
                  </w:r>
                </w:p>
              </w:tc>
            </w:tr>
            <w:tr w:rsidR="00A5506E" w:rsidRPr="00A5506E" w14:paraId="380F471B" w14:textId="77777777" w:rsidTr="00A5506E">
              <w:trPr>
                <w:tblCellSpacing w:w="0" w:type="dxa"/>
              </w:trPr>
              <w:tc>
                <w:tcPr>
                  <w:tcW w:w="2477" w:type="dxa"/>
                  <w:noWrap/>
                  <w:hideMark/>
                </w:tcPr>
                <w:p w14:paraId="267D1412"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524" w:type="dxa"/>
                  <w:vAlign w:val="center"/>
                  <w:hideMark/>
                </w:tcPr>
                <w:p w14:paraId="2777C00C"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Jul 07, 2023</w:t>
                  </w:r>
                </w:p>
              </w:tc>
            </w:tr>
            <w:tr w:rsidR="00A5506E" w:rsidRPr="00A5506E" w14:paraId="3DA50E73" w14:textId="77777777" w:rsidTr="00A5506E">
              <w:trPr>
                <w:tblCellSpacing w:w="0" w:type="dxa"/>
              </w:trPr>
              <w:tc>
                <w:tcPr>
                  <w:tcW w:w="2477" w:type="dxa"/>
                  <w:noWrap/>
                  <w:hideMark/>
                </w:tcPr>
                <w:p w14:paraId="3D2799DF"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524" w:type="dxa"/>
                  <w:vAlign w:val="center"/>
                  <w:hideMark/>
                </w:tcPr>
                <w:p w14:paraId="3346C94B"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Nov 28, 2023</w:t>
                  </w:r>
                </w:p>
              </w:tc>
            </w:tr>
            <w:tr w:rsidR="00A5506E" w:rsidRPr="00A5506E" w14:paraId="5E38F320" w14:textId="77777777" w:rsidTr="00A5506E">
              <w:trPr>
                <w:tblCellSpacing w:w="0" w:type="dxa"/>
              </w:trPr>
              <w:tc>
                <w:tcPr>
                  <w:tcW w:w="2477" w:type="dxa"/>
                  <w:noWrap/>
                  <w:hideMark/>
                </w:tcPr>
                <w:p w14:paraId="00282135"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524" w:type="dxa"/>
                  <w:vAlign w:val="center"/>
                  <w:hideMark/>
                </w:tcPr>
                <w:p w14:paraId="1E8E900D"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Jan 29, 2024  </w:t>
                  </w:r>
                </w:p>
              </w:tc>
            </w:tr>
            <w:tr w:rsidR="00A5506E" w:rsidRPr="00A5506E" w14:paraId="2B41754B" w14:textId="77777777" w:rsidTr="00A5506E">
              <w:trPr>
                <w:tblCellSpacing w:w="0" w:type="dxa"/>
              </w:trPr>
              <w:tc>
                <w:tcPr>
                  <w:tcW w:w="2477" w:type="dxa"/>
                  <w:noWrap/>
                  <w:hideMark/>
                </w:tcPr>
                <w:p w14:paraId="49D407E3"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524" w:type="dxa"/>
                  <w:vAlign w:val="center"/>
                  <w:hideMark/>
                </w:tcPr>
                <w:p w14:paraId="663F7391"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w:t>
                  </w:r>
                </w:p>
              </w:tc>
            </w:tr>
            <w:tr w:rsidR="00A5506E" w:rsidRPr="00A5506E" w14:paraId="4A4AEAEE" w14:textId="77777777" w:rsidTr="00A5506E">
              <w:trPr>
                <w:tblCellSpacing w:w="0" w:type="dxa"/>
              </w:trPr>
              <w:tc>
                <w:tcPr>
                  <w:tcW w:w="2477" w:type="dxa"/>
                  <w:noWrap/>
                  <w:hideMark/>
                </w:tcPr>
                <w:p w14:paraId="093D7C24"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524" w:type="dxa"/>
                  <w:vAlign w:val="center"/>
                  <w:hideMark/>
                </w:tcPr>
                <w:p w14:paraId="16D025E8"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Jul 01, 2024</w:t>
                  </w:r>
                </w:p>
              </w:tc>
            </w:tr>
            <w:tr w:rsidR="00A5506E" w:rsidRPr="00A5506E" w14:paraId="1F066D46" w14:textId="77777777" w:rsidTr="00A5506E">
              <w:trPr>
                <w:tblCellSpacing w:w="0" w:type="dxa"/>
              </w:trPr>
              <w:tc>
                <w:tcPr>
                  <w:tcW w:w="2477" w:type="dxa"/>
                  <w:noWrap/>
                  <w:hideMark/>
                </w:tcPr>
                <w:p w14:paraId="37238866"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Fiscal Year:</w:t>
                  </w:r>
                </w:p>
              </w:tc>
              <w:tc>
                <w:tcPr>
                  <w:tcW w:w="2524" w:type="dxa"/>
                  <w:vAlign w:val="center"/>
                  <w:hideMark/>
                </w:tcPr>
                <w:p w14:paraId="69348605"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2024</w:t>
                  </w:r>
                </w:p>
              </w:tc>
            </w:tr>
            <w:tr w:rsidR="00A5506E" w:rsidRPr="00A5506E" w14:paraId="406527AC" w14:textId="77777777" w:rsidTr="00A5506E">
              <w:trPr>
                <w:tblCellSpacing w:w="0" w:type="dxa"/>
              </w:trPr>
              <w:tc>
                <w:tcPr>
                  <w:tcW w:w="2477" w:type="dxa"/>
                  <w:noWrap/>
                  <w:hideMark/>
                </w:tcPr>
                <w:p w14:paraId="549AC8C8"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Archive Date:</w:t>
                  </w:r>
                </w:p>
              </w:tc>
              <w:tc>
                <w:tcPr>
                  <w:tcW w:w="2524" w:type="dxa"/>
                  <w:vAlign w:val="center"/>
                  <w:hideMark/>
                </w:tcPr>
                <w:p w14:paraId="51157CE4"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w:t>
                  </w:r>
                </w:p>
              </w:tc>
            </w:tr>
            <w:tr w:rsidR="00A5506E" w:rsidRPr="00A5506E" w14:paraId="42A15530" w14:textId="77777777" w:rsidTr="00A5506E">
              <w:trPr>
                <w:tblCellSpacing w:w="0" w:type="dxa"/>
              </w:trPr>
              <w:tc>
                <w:tcPr>
                  <w:tcW w:w="2477" w:type="dxa"/>
                  <w:noWrap/>
                  <w:hideMark/>
                </w:tcPr>
                <w:p w14:paraId="03AFBA18"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524" w:type="dxa"/>
                  <w:vAlign w:val="center"/>
                  <w:hideMark/>
                </w:tcPr>
                <w:p w14:paraId="0782DE93"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$153,000,000</w:t>
                  </w:r>
                </w:p>
              </w:tc>
            </w:tr>
            <w:tr w:rsidR="00A5506E" w:rsidRPr="00A5506E" w14:paraId="19F6085E" w14:textId="77777777" w:rsidTr="00A5506E">
              <w:trPr>
                <w:tblCellSpacing w:w="0" w:type="dxa"/>
              </w:trPr>
              <w:tc>
                <w:tcPr>
                  <w:tcW w:w="2477" w:type="dxa"/>
                  <w:noWrap/>
                  <w:hideMark/>
                </w:tcPr>
                <w:p w14:paraId="424DFD96"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Award Ceiling:</w:t>
                  </w:r>
                </w:p>
              </w:tc>
              <w:tc>
                <w:tcPr>
                  <w:tcW w:w="2524" w:type="dxa"/>
                  <w:vAlign w:val="center"/>
                  <w:hideMark/>
                </w:tcPr>
                <w:p w14:paraId="45063397"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w:t>
                  </w:r>
                </w:p>
              </w:tc>
            </w:tr>
            <w:tr w:rsidR="00A5506E" w:rsidRPr="00A5506E" w14:paraId="6C8C361F" w14:textId="77777777" w:rsidTr="00A5506E">
              <w:trPr>
                <w:tblCellSpacing w:w="0" w:type="dxa"/>
              </w:trPr>
              <w:tc>
                <w:tcPr>
                  <w:tcW w:w="2477" w:type="dxa"/>
                  <w:noWrap/>
                  <w:hideMark/>
                </w:tcPr>
                <w:p w14:paraId="0EABAFD4"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Award Floor:</w:t>
                  </w:r>
                </w:p>
              </w:tc>
              <w:tc>
                <w:tcPr>
                  <w:tcW w:w="2524" w:type="dxa"/>
                  <w:vAlign w:val="center"/>
                  <w:hideMark/>
                </w:tcPr>
                <w:p w14:paraId="6B851BE6"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w:t>
                  </w:r>
                </w:p>
              </w:tc>
            </w:tr>
          </w:tbl>
          <w:p w14:paraId="5A052EEF" w14:textId="77777777" w:rsidR="00A5506E" w:rsidRPr="00A5506E" w:rsidRDefault="00A5506E" w:rsidP="00A5506E">
            <w:pPr>
              <w:pStyle w:val="NoSpacing"/>
              <w:rPr>
                <w:rFonts w:ascii="Helvetica" w:hAnsi="Helvetica" w:cs="Helvetica"/>
                <w:color w:val="222222"/>
              </w:rPr>
            </w:pPr>
          </w:p>
        </w:tc>
      </w:tr>
    </w:tbl>
    <w:p w14:paraId="0833EA24" w14:textId="6A8A07A0" w:rsidR="00A5506E" w:rsidRPr="00A5506E" w:rsidRDefault="00A5506E" w:rsidP="00A5506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5506E" w:rsidRPr="00A5506E" w14:paraId="2CD6092E" w14:textId="77777777" w:rsidTr="00A5506E">
        <w:trPr>
          <w:tblCellSpacing w:w="0" w:type="dxa"/>
        </w:trPr>
        <w:tc>
          <w:tcPr>
            <w:tcW w:w="0" w:type="auto"/>
            <w:noWrap/>
            <w:hideMark/>
          </w:tcPr>
          <w:p w14:paraId="4AAA1742"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7A4B10F2"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For profit organizations other than small businesses</w:t>
            </w:r>
            <w:r w:rsidRPr="00A5506E">
              <w:rPr>
                <w:rFonts w:ascii="Helvetica" w:hAnsi="Helvetica" w:cs="Helvetica"/>
                <w:color w:val="222222"/>
              </w:rPr>
              <w:br/>
              <w:t>Public and State controlled institutions of higher education</w:t>
            </w:r>
          </w:p>
        </w:tc>
      </w:tr>
      <w:tr w:rsidR="00A5506E" w:rsidRPr="00A5506E" w14:paraId="7F8DBC78" w14:textId="77777777" w:rsidTr="00A5506E">
        <w:trPr>
          <w:tblCellSpacing w:w="0" w:type="dxa"/>
        </w:trPr>
        <w:tc>
          <w:tcPr>
            <w:tcW w:w="0" w:type="auto"/>
            <w:noWrap/>
            <w:hideMark/>
          </w:tcPr>
          <w:p w14:paraId="2A2AE787"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Additional Information on Eligibility:</w:t>
            </w:r>
          </w:p>
        </w:tc>
        <w:tc>
          <w:tcPr>
            <w:tcW w:w="5000" w:type="pct"/>
            <w:vAlign w:val="center"/>
            <w:hideMark/>
          </w:tcPr>
          <w:p w14:paraId="4B00FA43"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w:t>
            </w:r>
          </w:p>
        </w:tc>
      </w:tr>
    </w:tbl>
    <w:p w14:paraId="7B844984" w14:textId="4C5375AB" w:rsidR="00A5506E" w:rsidRPr="00A5506E" w:rsidRDefault="00A5506E" w:rsidP="00A5506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5506E" w:rsidRPr="00A5506E" w14:paraId="7D68EAE6" w14:textId="77777777" w:rsidTr="00A5506E">
        <w:trPr>
          <w:tblCellSpacing w:w="0" w:type="dxa"/>
        </w:trPr>
        <w:tc>
          <w:tcPr>
            <w:tcW w:w="0" w:type="auto"/>
            <w:noWrap/>
            <w:hideMark/>
          </w:tcPr>
          <w:p w14:paraId="1D054BF6"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6F3FCB58"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A5506E" w:rsidRPr="00A5506E" w14:paraId="15EA1F8F" w14:textId="77777777" w:rsidTr="00A5506E">
        <w:trPr>
          <w:tblCellSpacing w:w="0" w:type="dxa"/>
        </w:trPr>
        <w:tc>
          <w:tcPr>
            <w:tcW w:w="0" w:type="auto"/>
            <w:noWrap/>
            <w:hideMark/>
          </w:tcPr>
          <w:p w14:paraId="3D08642E"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05F7FE79" w14:textId="60629714"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xml:space="preserve">The purpose of this program is to increase the supply of behavioral health professionals trained to work with children, adolescents and transitional-aged youth at risk for behavioral </w:t>
            </w:r>
            <w:r w:rsidR="004875DE" w:rsidRPr="00A5506E">
              <w:rPr>
                <w:rFonts w:ascii="Helvetica" w:hAnsi="Helvetica" w:cs="Helvetica"/>
                <w:color w:val="222222"/>
              </w:rPr>
              <w:t>health disorders</w:t>
            </w:r>
            <w:r w:rsidRPr="00A5506E">
              <w:rPr>
                <w:rFonts w:ascii="Helvetica" w:hAnsi="Helvetica" w:cs="Helvetica"/>
                <w:color w:val="222222"/>
              </w:rPr>
              <w:t xml:space="preserve"> by engaging and retaining families in mental health prevention and intervention programs.</w:t>
            </w:r>
          </w:p>
        </w:tc>
      </w:tr>
      <w:tr w:rsidR="00A5506E" w:rsidRPr="00A5506E" w14:paraId="2F10B7EC" w14:textId="77777777" w:rsidTr="00A5506E">
        <w:trPr>
          <w:tblCellSpacing w:w="0" w:type="dxa"/>
        </w:trPr>
        <w:tc>
          <w:tcPr>
            <w:tcW w:w="0" w:type="auto"/>
            <w:noWrap/>
            <w:hideMark/>
          </w:tcPr>
          <w:p w14:paraId="51C95BE2"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34D6CA03"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w:t>
            </w:r>
          </w:p>
        </w:tc>
      </w:tr>
      <w:tr w:rsidR="00A5506E" w:rsidRPr="00A5506E" w14:paraId="2C1A2E95" w14:textId="77777777" w:rsidTr="00A5506E">
        <w:trPr>
          <w:tblCellSpacing w:w="0" w:type="dxa"/>
        </w:trPr>
        <w:tc>
          <w:tcPr>
            <w:tcW w:w="0" w:type="auto"/>
            <w:noWrap/>
            <w:hideMark/>
          </w:tcPr>
          <w:p w14:paraId="2F6CA29D"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75A73E9E"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Tracey Smith</w:t>
            </w:r>
            <w:r w:rsidRPr="00A5506E">
              <w:rPr>
                <w:rFonts w:ascii="Helvetica" w:hAnsi="Helvetica" w:cs="Helvetica"/>
                <w:color w:val="222222"/>
              </w:rPr>
              <w:br/>
              <w:t>(301)443-3612</w:t>
            </w:r>
            <w:r w:rsidRPr="00A5506E">
              <w:rPr>
                <w:rFonts w:ascii="Helvetica" w:hAnsi="Helvetica" w:cs="Helvetica"/>
                <w:color w:val="222222"/>
              </w:rPr>
              <w:br/>
            </w:r>
            <w:r w:rsidRPr="00A5506E">
              <w:rPr>
                <w:rFonts w:ascii="Helvetica" w:hAnsi="Helvetica" w:cs="Helvetica"/>
                <w:color w:val="222222"/>
              </w:rPr>
              <w:br/>
            </w:r>
            <w:hyperlink r:id="rId216" w:history="1">
              <w:r w:rsidRPr="00A5506E">
                <w:rPr>
                  <w:rStyle w:val="Hyperlink"/>
                  <w:rFonts w:ascii="Helvetica" w:hAnsi="Helvetica" w:cs="Helvetica"/>
                </w:rPr>
                <w:t>bhwet@hrsa.gov</w:t>
              </w:r>
            </w:hyperlink>
          </w:p>
        </w:tc>
      </w:tr>
    </w:tbl>
    <w:p w14:paraId="0F77DB2C" w14:textId="27789B77" w:rsidR="00A5506E" w:rsidRDefault="00A5506E" w:rsidP="00A5506E">
      <w:pPr>
        <w:pStyle w:val="NoSpacing"/>
        <w:pBdr>
          <w:bottom w:val="single" w:sz="6" w:space="1" w:color="auto"/>
        </w:pBdr>
        <w:rPr>
          <w:rFonts w:ascii="Helvetica" w:hAnsi="Helvetica" w:cs="Helvetica"/>
          <w:sz w:val="24"/>
          <w:szCs w:val="24"/>
        </w:rPr>
      </w:pPr>
      <w:r w:rsidRPr="00423133">
        <w:rPr>
          <w:rFonts w:ascii="Helvetica" w:hAnsi="Helvetica" w:cs="Helvetica"/>
          <w:color w:val="222222"/>
          <w:sz w:val="24"/>
          <w:szCs w:val="24"/>
        </w:rPr>
        <w:lastRenderedPageBreak/>
        <w:br/>
      </w:r>
      <w:hyperlink r:id="rId217" w:tgtFrame="_blank" w:history="1">
        <w:r w:rsidRPr="00423133">
          <w:rPr>
            <w:rStyle w:val="Hyperlink"/>
            <w:rFonts w:ascii="Helvetica" w:hAnsi="Helvetica" w:cs="Helvetica"/>
            <w:color w:val="1155CC"/>
            <w:sz w:val="24"/>
            <w:szCs w:val="24"/>
            <w:shd w:val="clear" w:color="auto" w:fill="FFFFFF"/>
          </w:rPr>
          <w:t>https://www.grants.gov/web/grants/view-opportunity.html?oppId=349144</w:t>
        </w:r>
      </w:hyperlink>
    </w:p>
    <w:p w14:paraId="00EC7683" w14:textId="77777777" w:rsidR="00A5506E" w:rsidRDefault="00A5506E" w:rsidP="00A5506E">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bookmarkStart w:id="372" w:name="HHSHRSA24BehavioralExpansion"/>
      <w:bookmarkEnd w:id="372"/>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FY 2024 Behavioral Health Service Expansion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5506E" w:rsidRPr="00A5506E" w14:paraId="74554E12" w14:textId="77777777" w:rsidTr="00A5506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A5506E" w:rsidRPr="00A5506E" w14:paraId="5B739419" w14:textId="77777777" w:rsidTr="00A5506E">
              <w:trPr>
                <w:tblCellSpacing w:w="0" w:type="dxa"/>
              </w:trPr>
              <w:tc>
                <w:tcPr>
                  <w:tcW w:w="2145" w:type="dxa"/>
                  <w:noWrap/>
                  <w:hideMark/>
                </w:tcPr>
                <w:p w14:paraId="38E2B3DC"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Document Type:</w:t>
                  </w:r>
                </w:p>
              </w:tc>
              <w:tc>
                <w:tcPr>
                  <w:tcW w:w="3100" w:type="dxa"/>
                  <w:vAlign w:val="center"/>
                  <w:hideMark/>
                </w:tcPr>
                <w:p w14:paraId="6C1ACE91"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Grants Notice</w:t>
                  </w:r>
                </w:p>
              </w:tc>
            </w:tr>
            <w:tr w:rsidR="00A5506E" w:rsidRPr="00A5506E" w14:paraId="487024A5" w14:textId="77777777" w:rsidTr="00A5506E">
              <w:trPr>
                <w:tblCellSpacing w:w="0" w:type="dxa"/>
              </w:trPr>
              <w:tc>
                <w:tcPr>
                  <w:tcW w:w="2145" w:type="dxa"/>
                  <w:noWrap/>
                  <w:hideMark/>
                </w:tcPr>
                <w:p w14:paraId="7C0573FF"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100" w:type="dxa"/>
                  <w:vAlign w:val="center"/>
                  <w:hideMark/>
                </w:tcPr>
                <w:p w14:paraId="783FF392"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HRSA-24-078</w:t>
                  </w:r>
                </w:p>
              </w:tc>
            </w:tr>
            <w:tr w:rsidR="00A5506E" w:rsidRPr="00A5506E" w14:paraId="42DFD4F8" w14:textId="77777777" w:rsidTr="00A5506E">
              <w:trPr>
                <w:tblCellSpacing w:w="0" w:type="dxa"/>
              </w:trPr>
              <w:tc>
                <w:tcPr>
                  <w:tcW w:w="2145" w:type="dxa"/>
                  <w:noWrap/>
                  <w:hideMark/>
                </w:tcPr>
                <w:p w14:paraId="113AAA7B"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100" w:type="dxa"/>
                  <w:vAlign w:val="center"/>
                  <w:hideMark/>
                </w:tcPr>
                <w:p w14:paraId="12AAF0AD"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FY 2024 Behavioral Health Service Expansion</w:t>
                  </w:r>
                </w:p>
              </w:tc>
            </w:tr>
            <w:tr w:rsidR="00A5506E" w:rsidRPr="00A5506E" w14:paraId="643191CA" w14:textId="77777777" w:rsidTr="00A5506E">
              <w:trPr>
                <w:tblCellSpacing w:w="0" w:type="dxa"/>
              </w:trPr>
              <w:tc>
                <w:tcPr>
                  <w:tcW w:w="2145" w:type="dxa"/>
                  <w:noWrap/>
                  <w:hideMark/>
                </w:tcPr>
                <w:p w14:paraId="1FFA09CF"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100" w:type="dxa"/>
                  <w:vAlign w:val="center"/>
                  <w:hideMark/>
                </w:tcPr>
                <w:p w14:paraId="56570A43"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Discretionary</w:t>
                  </w:r>
                </w:p>
              </w:tc>
            </w:tr>
            <w:tr w:rsidR="00A5506E" w:rsidRPr="00A5506E" w14:paraId="3B1759EE" w14:textId="77777777" w:rsidTr="00A5506E">
              <w:trPr>
                <w:tblCellSpacing w:w="0" w:type="dxa"/>
              </w:trPr>
              <w:tc>
                <w:tcPr>
                  <w:tcW w:w="2145" w:type="dxa"/>
                  <w:noWrap/>
                  <w:hideMark/>
                </w:tcPr>
                <w:p w14:paraId="5CB2F056"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100" w:type="dxa"/>
                  <w:vAlign w:val="center"/>
                  <w:hideMark/>
                </w:tcPr>
                <w:p w14:paraId="57BAFA0B"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w:t>
                  </w:r>
                </w:p>
              </w:tc>
            </w:tr>
            <w:tr w:rsidR="00A5506E" w:rsidRPr="00A5506E" w14:paraId="1524DAAE" w14:textId="77777777" w:rsidTr="00A5506E">
              <w:trPr>
                <w:tblCellSpacing w:w="0" w:type="dxa"/>
              </w:trPr>
              <w:tc>
                <w:tcPr>
                  <w:tcW w:w="2145" w:type="dxa"/>
                  <w:noWrap/>
                  <w:hideMark/>
                </w:tcPr>
                <w:p w14:paraId="09E1C273"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100" w:type="dxa"/>
                  <w:vAlign w:val="center"/>
                  <w:hideMark/>
                </w:tcPr>
                <w:p w14:paraId="34ED7817"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Grant</w:t>
                  </w:r>
                </w:p>
              </w:tc>
            </w:tr>
            <w:tr w:rsidR="00A5506E" w:rsidRPr="00A5506E" w14:paraId="5C86F6D3" w14:textId="77777777" w:rsidTr="00A5506E">
              <w:trPr>
                <w:tblCellSpacing w:w="0" w:type="dxa"/>
              </w:trPr>
              <w:tc>
                <w:tcPr>
                  <w:tcW w:w="2145" w:type="dxa"/>
                  <w:noWrap/>
                  <w:hideMark/>
                </w:tcPr>
                <w:p w14:paraId="41E61443"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100" w:type="dxa"/>
                  <w:vAlign w:val="center"/>
                  <w:hideMark/>
                </w:tcPr>
                <w:p w14:paraId="32A41A05"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Health</w:t>
                  </w:r>
                </w:p>
              </w:tc>
            </w:tr>
            <w:tr w:rsidR="00A5506E" w:rsidRPr="00A5506E" w14:paraId="0C849D84" w14:textId="77777777" w:rsidTr="00A5506E">
              <w:trPr>
                <w:tblCellSpacing w:w="0" w:type="dxa"/>
              </w:trPr>
              <w:tc>
                <w:tcPr>
                  <w:tcW w:w="2145" w:type="dxa"/>
                  <w:noWrap/>
                  <w:hideMark/>
                </w:tcPr>
                <w:p w14:paraId="40B7E1A8"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100" w:type="dxa"/>
                  <w:vAlign w:val="center"/>
                  <w:hideMark/>
                </w:tcPr>
                <w:p w14:paraId="6958BE2C"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w:t>
                  </w:r>
                </w:p>
              </w:tc>
            </w:tr>
            <w:tr w:rsidR="00A5506E" w:rsidRPr="00A5506E" w14:paraId="343B00B7" w14:textId="77777777" w:rsidTr="00A5506E">
              <w:trPr>
                <w:tblCellSpacing w:w="0" w:type="dxa"/>
              </w:trPr>
              <w:tc>
                <w:tcPr>
                  <w:tcW w:w="2145" w:type="dxa"/>
                  <w:noWrap/>
                  <w:hideMark/>
                </w:tcPr>
                <w:p w14:paraId="569B8A46"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100" w:type="dxa"/>
                  <w:vAlign w:val="center"/>
                  <w:hideMark/>
                </w:tcPr>
                <w:p w14:paraId="2814778C"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1370</w:t>
                  </w:r>
                </w:p>
              </w:tc>
            </w:tr>
            <w:tr w:rsidR="00A5506E" w:rsidRPr="00A5506E" w14:paraId="4082B98B" w14:textId="77777777" w:rsidTr="00A5506E">
              <w:trPr>
                <w:tblCellSpacing w:w="0" w:type="dxa"/>
              </w:trPr>
              <w:tc>
                <w:tcPr>
                  <w:tcW w:w="2145" w:type="dxa"/>
                  <w:noWrap/>
                  <w:hideMark/>
                </w:tcPr>
                <w:p w14:paraId="56973190"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CFDA Number(s):</w:t>
                  </w:r>
                </w:p>
              </w:tc>
              <w:tc>
                <w:tcPr>
                  <w:tcW w:w="3100" w:type="dxa"/>
                  <w:vAlign w:val="center"/>
                  <w:hideMark/>
                </w:tcPr>
                <w:p w14:paraId="01554D4A"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93.224 -- Health Center Program (Community Health Centers, Migrant Health Centers, Health Care for the Homeless, and Public Housing Primary Care)</w:t>
                  </w:r>
                </w:p>
              </w:tc>
            </w:tr>
            <w:tr w:rsidR="00A5506E" w:rsidRPr="00A5506E" w14:paraId="67D9AE1F" w14:textId="77777777" w:rsidTr="00A5506E">
              <w:trPr>
                <w:tblCellSpacing w:w="0" w:type="dxa"/>
              </w:trPr>
              <w:tc>
                <w:tcPr>
                  <w:tcW w:w="2145" w:type="dxa"/>
                  <w:noWrap/>
                  <w:hideMark/>
                </w:tcPr>
                <w:p w14:paraId="7214E309"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3100" w:type="dxa"/>
                  <w:vAlign w:val="center"/>
                  <w:hideMark/>
                </w:tcPr>
                <w:p w14:paraId="2656B7E6"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No</w:t>
                  </w:r>
                </w:p>
              </w:tc>
            </w:tr>
          </w:tbl>
          <w:p w14:paraId="24F9C49D" w14:textId="77777777" w:rsidR="00A5506E" w:rsidRPr="00A5506E" w:rsidRDefault="00A5506E" w:rsidP="00A5506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7"/>
              <w:gridCol w:w="2630"/>
            </w:tblGrid>
            <w:tr w:rsidR="00A5506E" w:rsidRPr="00A5506E" w14:paraId="4BACEF15" w14:textId="77777777" w:rsidTr="00A5506E">
              <w:trPr>
                <w:tblCellSpacing w:w="0" w:type="dxa"/>
              </w:trPr>
              <w:tc>
                <w:tcPr>
                  <w:tcW w:w="2387" w:type="dxa"/>
                  <w:noWrap/>
                  <w:hideMark/>
                </w:tcPr>
                <w:p w14:paraId="1CF87D59"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Version:</w:t>
                  </w:r>
                </w:p>
              </w:tc>
              <w:tc>
                <w:tcPr>
                  <w:tcW w:w="2630" w:type="dxa"/>
                  <w:vAlign w:val="center"/>
                  <w:hideMark/>
                </w:tcPr>
                <w:p w14:paraId="03ED8FA9"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Forecast 1</w:t>
                  </w:r>
                </w:p>
              </w:tc>
            </w:tr>
            <w:tr w:rsidR="00A5506E" w:rsidRPr="00A5506E" w14:paraId="7FA437C1" w14:textId="77777777" w:rsidTr="00A5506E">
              <w:trPr>
                <w:tblCellSpacing w:w="0" w:type="dxa"/>
              </w:trPr>
              <w:tc>
                <w:tcPr>
                  <w:tcW w:w="2387" w:type="dxa"/>
                  <w:noWrap/>
                  <w:hideMark/>
                </w:tcPr>
                <w:p w14:paraId="445CC44E"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Forecasted Date:</w:t>
                  </w:r>
                </w:p>
              </w:tc>
              <w:tc>
                <w:tcPr>
                  <w:tcW w:w="2630" w:type="dxa"/>
                  <w:vAlign w:val="center"/>
                  <w:hideMark/>
                </w:tcPr>
                <w:p w14:paraId="35E3CFB6"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Jul 03, 2023</w:t>
                  </w:r>
                </w:p>
              </w:tc>
            </w:tr>
            <w:tr w:rsidR="00A5506E" w:rsidRPr="00A5506E" w14:paraId="63EE68A6" w14:textId="77777777" w:rsidTr="00A5506E">
              <w:trPr>
                <w:tblCellSpacing w:w="0" w:type="dxa"/>
              </w:trPr>
              <w:tc>
                <w:tcPr>
                  <w:tcW w:w="2387" w:type="dxa"/>
                  <w:noWrap/>
                  <w:hideMark/>
                </w:tcPr>
                <w:p w14:paraId="59FBE19F"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630" w:type="dxa"/>
                  <w:vAlign w:val="center"/>
                  <w:hideMark/>
                </w:tcPr>
                <w:p w14:paraId="2F0B6A01"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Jul 03, 2023</w:t>
                  </w:r>
                </w:p>
              </w:tc>
            </w:tr>
            <w:tr w:rsidR="00A5506E" w:rsidRPr="00A5506E" w14:paraId="7BC39178" w14:textId="77777777" w:rsidTr="00A5506E">
              <w:trPr>
                <w:tblCellSpacing w:w="0" w:type="dxa"/>
              </w:trPr>
              <w:tc>
                <w:tcPr>
                  <w:tcW w:w="2387" w:type="dxa"/>
                  <w:noWrap/>
                  <w:hideMark/>
                </w:tcPr>
                <w:p w14:paraId="4C31A2AA"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630" w:type="dxa"/>
                  <w:vAlign w:val="center"/>
                  <w:hideMark/>
                </w:tcPr>
                <w:p w14:paraId="273A1EFD"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Jan 12, 2024</w:t>
                  </w:r>
                </w:p>
              </w:tc>
            </w:tr>
            <w:tr w:rsidR="00A5506E" w:rsidRPr="00A5506E" w14:paraId="5A4DCA65" w14:textId="77777777" w:rsidTr="00A5506E">
              <w:trPr>
                <w:tblCellSpacing w:w="0" w:type="dxa"/>
              </w:trPr>
              <w:tc>
                <w:tcPr>
                  <w:tcW w:w="2387" w:type="dxa"/>
                  <w:noWrap/>
                  <w:hideMark/>
                </w:tcPr>
                <w:p w14:paraId="18B0A653"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630" w:type="dxa"/>
                  <w:vAlign w:val="center"/>
                  <w:hideMark/>
                </w:tcPr>
                <w:p w14:paraId="4BE99033"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Mar 14, 2024  </w:t>
                  </w:r>
                </w:p>
              </w:tc>
            </w:tr>
            <w:tr w:rsidR="00A5506E" w:rsidRPr="00A5506E" w14:paraId="339918B1" w14:textId="77777777" w:rsidTr="00A5506E">
              <w:trPr>
                <w:tblCellSpacing w:w="0" w:type="dxa"/>
              </w:trPr>
              <w:tc>
                <w:tcPr>
                  <w:tcW w:w="2387" w:type="dxa"/>
                  <w:noWrap/>
                  <w:hideMark/>
                </w:tcPr>
                <w:p w14:paraId="755A64AC"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630" w:type="dxa"/>
                  <w:vAlign w:val="center"/>
                  <w:hideMark/>
                </w:tcPr>
                <w:p w14:paraId="27D50E7A"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w:t>
                  </w:r>
                </w:p>
              </w:tc>
            </w:tr>
            <w:tr w:rsidR="00A5506E" w:rsidRPr="00A5506E" w14:paraId="58A2C73D" w14:textId="77777777" w:rsidTr="00A5506E">
              <w:trPr>
                <w:tblCellSpacing w:w="0" w:type="dxa"/>
              </w:trPr>
              <w:tc>
                <w:tcPr>
                  <w:tcW w:w="2387" w:type="dxa"/>
                  <w:noWrap/>
                  <w:hideMark/>
                </w:tcPr>
                <w:p w14:paraId="135504E3"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630" w:type="dxa"/>
                  <w:vAlign w:val="center"/>
                  <w:hideMark/>
                </w:tcPr>
                <w:p w14:paraId="3FA92FFD"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Aug 01, 2024</w:t>
                  </w:r>
                </w:p>
              </w:tc>
            </w:tr>
            <w:tr w:rsidR="00A5506E" w:rsidRPr="00A5506E" w14:paraId="1EAC9388" w14:textId="77777777" w:rsidTr="00A5506E">
              <w:trPr>
                <w:tblCellSpacing w:w="0" w:type="dxa"/>
              </w:trPr>
              <w:tc>
                <w:tcPr>
                  <w:tcW w:w="2387" w:type="dxa"/>
                  <w:noWrap/>
                  <w:hideMark/>
                </w:tcPr>
                <w:p w14:paraId="77C25030"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Fiscal Year:</w:t>
                  </w:r>
                </w:p>
              </w:tc>
              <w:tc>
                <w:tcPr>
                  <w:tcW w:w="2630" w:type="dxa"/>
                  <w:vAlign w:val="center"/>
                  <w:hideMark/>
                </w:tcPr>
                <w:p w14:paraId="748B4A41"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2024</w:t>
                  </w:r>
                </w:p>
              </w:tc>
            </w:tr>
            <w:tr w:rsidR="00A5506E" w:rsidRPr="00A5506E" w14:paraId="230DAB52" w14:textId="77777777" w:rsidTr="00A5506E">
              <w:trPr>
                <w:tblCellSpacing w:w="0" w:type="dxa"/>
              </w:trPr>
              <w:tc>
                <w:tcPr>
                  <w:tcW w:w="2387" w:type="dxa"/>
                  <w:noWrap/>
                  <w:hideMark/>
                </w:tcPr>
                <w:p w14:paraId="5DA47BE1"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Archive Date:</w:t>
                  </w:r>
                </w:p>
              </w:tc>
              <w:tc>
                <w:tcPr>
                  <w:tcW w:w="2630" w:type="dxa"/>
                  <w:vAlign w:val="center"/>
                  <w:hideMark/>
                </w:tcPr>
                <w:p w14:paraId="0A315EC7"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w:t>
                  </w:r>
                </w:p>
              </w:tc>
            </w:tr>
            <w:tr w:rsidR="00A5506E" w:rsidRPr="00A5506E" w14:paraId="6F389D3B" w14:textId="77777777" w:rsidTr="00A5506E">
              <w:trPr>
                <w:tblCellSpacing w:w="0" w:type="dxa"/>
              </w:trPr>
              <w:tc>
                <w:tcPr>
                  <w:tcW w:w="2387" w:type="dxa"/>
                  <w:noWrap/>
                  <w:hideMark/>
                </w:tcPr>
                <w:p w14:paraId="5E723703"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630" w:type="dxa"/>
                  <w:vAlign w:val="center"/>
                  <w:hideMark/>
                </w:tcPr>
                <w:p w14:paraId="5EB56034"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$700,000,000</w:t>
                  </w:r>
                </w:p>
              </w:tc>
            </w:tr>
            <w:tr w:rsidR="00A5506E" w:rsidRPr="00A5506E" w14:paraId="0A983D6E" w14:textId="77777777" w:rsidTr="00A5506E">
              <w:trPr>
                <w:tblCellSpacing w:w="0" w:type="dxa"/>
              </w:trPr>
              <w:tc>
                <w:tcPr>
                  <w:tcW w:w="2387" w:type="dxa"/>
                  <w:noWrap/>
                  <w:hideMark/>
                </w:tcPr>
                <w:p w14:paraId="69F4C150"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Award Ceiling:</w:t>
                  </w:r>
                </w:p>
              </w:tc>
              <w:tc>
                <w:tcPr>
                  <w:tcW w:w="2630" w:type="dxa"/>
                  <w:vAlign w:val="center"/>
                  <w:hideMark/>
                </w:tcPr>
                <w:p w14:paraId="6DA91504"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$500,000</w:t>
                  </w:r>
                </w:p>
              </w:tc>
            </w:tr>
            <w:tr w:rsidR="00A5506E" w:rsidRPr="00A5506E" w14:paraId="2B793863" w14:textId="77777777" w:rsidTr="00A5506E">
              <w:trPr>
                <w:tblCellSpacing w:w="0" w:type="dxa"/>
              </w:trPr>
              <w:tc>
                <w:tcPr>
                  <w:tcW w:w="2387" w:type="dxa"/>
                  <w:noWrap/>
                  <w:hideMark/>
                </w:tcPr>
                <w:p w14:paraId="0D796BEC"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Award Floor:</w:t>
                  </w:r>
                </w:p>
              </w:tc>
              <w:tc>
                <w:tcPr>
                  <w:tcW w:w="2630" w:type="dxa"/>
                  <w:vAlign w:val="center"/>
                  <w:hideMark/>
                </w:tcPr>
                <w:p w14:paraId="062DF0BD"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w:t>
                  </w:r>
                </w:p>
              </w:tc>
            </w:tr>
          </w:tbl>
          <w:p w14:paraId="6474EA81" w14:textId="77777777" w:rsidR="00A5506E" w:rsidRPr="00A5506E" w:rsidRDefault="00A5506E" w:rsidP="00A5506E">
            <w:pPr>
              <w:pStyle w:val="NoSpacing"/>
              <w:rPr>
                <w:rFonts w:ascii="Helvetica" w:hAnsi="Helvetica" w:cs="Helvetica"/>
                <w:color w:val="222222"/>
              </w:rPr>
            </w:pPr>
          </w:p>
        </w:tc>
      </w:tr>
    </w:tbl>
    <w:p w14:paraId="07A1085F" w14:textId="74FA0D78" w:rsidR="00A5506E" w:rsidRPr="00A5506E" w:rsidRDefault="00A5506E" w:rsidP="00A5506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5506E" w:rsidRPr="00A5506E" w14:paraId="33D01A14" w14:textId="77777777" w:rsidTr="00A5506E">
        <w:trPr>
          <w:tblCellSpacing w:w="0" w:type="dxa"/>
        </w:trPr>
        <w:tc>
          <w:tcPr>
            <w:tcW w:w="0" w:type="auto"/>
            <w:noWrap/>
            <w:hideMark/>
          </w:tcPr>
          <w:p w14:paraId="47CAD37E"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4B205E57"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State governments</w:t>
            </w:r>
            <w:r w:rsidRPr="00A5506E">
              <w:rPr>
                <w:rFonts w:ascii="Helvetica" w:hAnsi="Helvetica" w:cs="Helvetica"/>
                <w:color w:val="222222"/>
              </w:rPr>
              <w:br/>
              <w:t>County governments</w:t>
            </w:r>
            <w:r w:rsidRPr="00A5506E">
              <w:rPr>
                <w:rFonts w:ascii="Helvetica" w:hAnsi="Helvetica" w:cs="Helvetica"/>
                <w:color w:val="222222"/>
              </w:rPr>
              <w:br/>
              <w:t>Independent school districts</w:t>
            </w:r>
            <w:r w:rsidRPr="00A5506E">
              <w:rPr>
                <w:rFonts w:ascii="Helvetica" w:hAnsi="Helvetica" w:cs="Helvetica"/>
                <w:color w:val="222222"/>
              </w:rPr>
              <w:br/>
              <w:t>Others (see text field entitled "Additional Information on Eligibility" for clarification)</w:t>
            </w:r>
            <w:r w:rsidRPr="00A5506E">
              <w:rPr>
                <w:rFonts w:ascii="Helvetica" w:hAnsi="Helvetica" w:cs="Helvetica"/>
                <w:color w:val="222222"/>
              </w:rPr>
              <w:br/>
              <w:t>City or township governments</w:t>
            </w:r>
            <w:r w:rsidRPr="00A5506E">
              <w:rPr>
                <w:rFonts w:ascii="Helvetica" w:hAnsi="Helvetica" w:cs="Helvetica"/>
                <w:color w:val="222222"/>
              </w:rPr>
              <w:br/>
              <w:t>Special district governments</w:t>
            </w:r>
            <w:r w:rsidRPr="00A5506E">
              <w:rPr>
                <w:rFonts w:ascii="Helvetica" w:hAnsi="Helvetica" w:cs="Helvetica"/>
                <w:color w:val="222222"/>
              </w:rPr>
              <w:br/>
              <w:t>Native American tribal organizations (other than Federally recognized tribal governments)</w:t>
            </w:r>
            <w:r w:rsidRPr="00A5506E">
              <w:rPr>
                <w:rFonts w:ascii="Helvetica" w:hAnsi="Helvetica" w:cs="Helvetica"/>
                <w:color w:val="222222"/>
              </w:rPr>
              <w:br/>
              <w:t>Nonprofits having a 501(c)(3) status with the IRS, other than institutions of higher education</w:t>
            </w:r>
            <w:r w:rsidRPr="00A5506E">
              <w:rPr>
                <w:rFonts w:ascii="Helvetica" w:hAnsi="Helvetica" w:cs="Helvetica"/>
                <w:color w:val="222222"/>
              </w:rPr>
              <w:br/>
              <w:t>Native American tribal governments (Federally recognized)</w:t>
            </w:r>
          </w:p>
        </w:tc>
      </w:tr>
      <w:tr w:rsidR="00A5506E" w:rsidRPr="00A5506E" w14:paraId="5DC207D7" w14:textId="77777777" w:rsidTr="00A5506E">
        <w:trPr>
          <w:tblCellSpacing w:w="0" w:type="dxa"/>
        </w:trPr>
        <w:tc>
          <w:tcPr>
            <w:tcW w:w="0" w:type="auto"/>
            <w:noWrap/>
            <w:hideMark/>
          </w:tcPr>
          <w:p w14:paraId="51854F60"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lastRenderedPageBreak/>
              <w:t>Additional Information on Eligibility:</w:t>
            </w:r>
          </w:p>
        </w:tc>
        <w:tc>
          <w:tcPr>
            <w:tcW w:w="5000" w:type="pct"/>
            <w:vAlign w:val="center"/>
            <w:hideMark/>
          </w:tcPr>
          <w:p w14:paraId="0242F51D"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Only organizations that currently receive an H80 grant award are eligible for funding</w:t>
            </w:r>
          </w:p>
        </w:tc>
      </w:tr>
    </w:tbl>
    <w:p w14:paraId="77B3A6AF" w14:textId="37E3A3F0" w:rsidR="00A5506E" w:rsidRPr="00A5506E" w:rsidRDefault="00A5506E" w:rsidP="00A5506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5506E" w:rsidRPr="00A5506E" w14:paraId="1DF6F2FE" w14:textId="77777777" w:rsidTr="00A5506E">
        <w:trPr>
          <w:tblCellSpacing w:w="0" w:type="dxa"/>
        </w:trPr>
        <w:tc>
          <w:tcPr>
            <w:tcW w:w="0" w:type="auto"/>
            <w:noWrap/>
            <w:hideMark/>
          </w:tcPr>
          <w:p w14:paraId="420E87C7"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427BAF0A"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A5506E" w:rsidRPr="00A5506E" w14:paraId="0768A39C" w14:textId="77777777" w:rsidTr="00A5506E">
        <w:trPr>
          <w:tblCellSpacing w:w="0" w:type="dxa"/>
        </w:trPr>
        <w:tc>
          <w:tcPr>
            <w:tcW w:w="0" w:type="auto"/>
            <w:noWrap/>
            <w:hideMark/>
          </w:tcPr>
          <w:p w14:paraId="25D4C461"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6E7E895D"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Fiscal year (FY) 2024 Behavioral Health Service Expansion funding will increase equitable access to high quality integrated mental health and substance use disorder (SUD) services.</w:t>
            </w:r>
          </w:p>
        </w:tc>
      </w:tr>
      <w:tr w:rsidR="00A5506E" w:rsidRPr="00A5506E" w14:paraId="42432764" w14:textId="77777777" w:rsidTr="00A5506E">
        <w:trPr>
          <w:tblCellSpacing w:w="0" w:type="dxa"/>
        </w:trPr>
        <w:tc>
          <w:tcPr>
            <w:tcW w:w="0" w:type="auto"/>
            <w:noWrap/>
            <w:hideMark/>
          </w:tcPr>
          <w:p w14:paraId="54593DA9"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7E9F59C0"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w:t>
            </w:r>
          </w:p>
        </w:tc>
      </w:tr>
      <w:tr w:rsidR="00A5506E" w:rsidRPr="00A5506E" w14:paraId="4769CDEA" w14:textId="77777777" w:rsidTr="00A5506E">
        <w:trPr>
          <w:tblCellSpacing w:w="0" w:type="dxa"/>
        </w:trPr>
        <w:tc>
          <w:tcPr>
            <w:tcW w:w="0" w:type="auto"/>
            <w:noWrap/>
            <w:hideMark/>
          </w:tcPr>
          <w:p w14:paraId="254AFEEC"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4922642C"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BH Technical Assistance Team</w:t>
            </w:r>
            <w:r w:rsidRPr="00A5506E">
              <w:rPr>
                <w:rFonts w:ascii="Helvetica" w:hAnsi="Helvetica" w:cs="Helvetica"/>
                <w:color w:val="222222"/>
              </w:rPr>
              <w:br/>
              <w:t>(301)594-4300</w:t>
            </w:r>
            <w:r w:rsidRPr="00A5506E">
              <w:rPr>
                <w:rFonts w:ascii="Helvetica" w:hAnsi="Helvetica" w:cs="Helvetica"/>
                <w:color w:val="222222"/>
              </w:rPr>
              <w:br/>
            </w:r>
            <w:r w:rsidRPr="00A5506E">
              <w:rPr>
                <w:rFonts w:ascii="Helvetica" w:hAnsi="Helvetica" w:cs="Helvetica"/>
                <w:color w:val="222222"/>
              </w:rPr>
              <w:br/>
            </w:r>
            <w:hyperlink r:id="rId218" w:history="1">
              <w:r w:rsidRPr="00A5506E">
                <w:rPr>
                  <w:rStyle w:val="Hyperlink"/>
                  <w:rFonts w:ascii="Helvetica" w:hAnsi="Helvetica" w:cs="Helvetica"/>
                </w:rPr>
                <w:t>BPHCFunding@hrsa.gov</w:t>
              </w:r>
            </w:hyperlink>
          </w:p>
        </w:tc>
      </w:tr>
    </w:tbl>
    <w:p w14:paraId="30631DC6" w14:textId="77777777" w:rsidR="00A5506E" w:rsidRDefault="00A5506E" w:rsidP="00A5506E">
      <w:pPr>
        <w:pStyle w:val="NoSpacing"/>
        <w:pBdr>
          <w:bottom w:val="single" w:sz="6" w:space="1" w:color="auto"/>
        </w:pBdr>
        <w:rPr>
          <w:rStyle w:val="Hyperlink"/>
          <w:rFonts w:ascii="Helvetica" w:hAnsi="Helvetica" w:cs="Helvetica"/>
          <w:color w:val="1155CC"/>
          <w:sz w:val="24"/>
          <w:szCs w:val="24"/>
          <w:shd w:val="clear" w:color="auto" w:fill="FFFFFF"/>
        </w:rPr>
      </w:pPr>
      <w:r w:rsidRPr="00D912BE">
        <w:rPr>
          <w:rFonts w:ascii="Helvetica" w:hAnsi="Helvetica" w:cs="Helvetica"/>
          <w:color w:val="222222"/>
          <w:sz w:val="24"/>
          <w:szCs w:val="24"/>
        </w:rPr>
        <w:br/>
      </w:r>
      <w:hyperlink r:id="rId219" w:tgtFrame="_blank" w:history="1">
        <w:r w:rsidRPr="00D912BE">
          <w:rPr>
            <w:rStyle w:val="Hyperlink"/>
            <w:rFonts w:ascii="Helvetica" w:hAnsi="Helvetica" w:cs="Helvetica"/>
            <w:color w:val="1155CC"/>
            <w:sz w:val="24"/>
            <w:szCs w:val="24"/>
            <w:shd w:val="clear" w:color="auto" w:fill="FFFFFF"/>
          </w:rPr>
          <w:t>https://www.grants.gov/web/grants/view-opportunity.html?oppId=349049</w:t>
        </w:r>
      </w:hyperlink>
    </w:p>
    <w:p w14:paraId="36A40DF0" w14:textId="77777777" w:rsidR="00A5506E" w:rsidRDefault="00A5506E" w:rsidP="00A5506E">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bookmarkStart w:id="373" w:name="HHSHRSA24ExpandedHours"/>
      <w:bookmarkEnd w:id="373"/>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FY 2024 Expanded Hours</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5506E" w:rsidRPr="00A5506E" w14:paraId="0947587A" w14:textId="77777777" w:rsidTr="00A5506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A5506E" w:rsidRPr="00A5506E" w14:paraId="2FA65BC9" w14:textId="77777777" w:rsidTr="00A5506E">
              <w:trPr>
                <w:tblCellSpacing w:w="0" w:type="dxa"/>
              </w:trPr>
              <w:tc>
                <w:tcPr>
                  <w:tcW w:w="2145" w:type="dxa"/>
                  <w:noWrap/>
                  <w:hideMark/>
                </w:tcPr>
                <w:p w14:paraId="6B85C0C5"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Document Type:</w:t>
                  </w:r>
                </w:p>
              </w:tc>
              <w:tc>
                <w:tcPr>
                  <w:tcW w:w="3100" w:type="dxa"/>
                  <w:vAlign w:val="center"/>
                  <w:hideMark/>
                </w:tcPr>
                <w:p w14:paraId="054127F3"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Grants Notice</w:t>
                  </w:r>
                </w:p>
              </w:tc>
            </w:tr>
            <w:tr w:rsidR="00A5506E" w:rsidRPr="00A5506E" w14:paraId="760E02DF" w14:textId="77777777" w:rsidTr="00A5506E">
              <w:trPr>
                <w:tblCellSpacing w:w="0" w:type="dxa"/>
              </w:trPr>
              <w:tc>
                <w:tcPr>
                  <w:tcW w:w="2145" w:type="dxa"/>
                  <w:noWrap/>
                  <w:hideMark/>
                </w:tcPr>
                <w:p w14:paraId="1C1C04F0"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100" w:type="dxa"/>
                  <w:vAlign w:val="center"/>
                  <w:hideMark/>
                </w:tcPr>
                <w:p w14:paraId="79F639A2"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HRSA-24-031</w:t>
                  </w:r>
                </w:p>
              </w:tc>
            </w:tr>
            <w:tr w:rsidR="00A5506E" w:rsidRPr="00A5506E" w14:paraId="01984DFB" w14:textId="77777777" w:rsidTr="00A5506E">
              <w:trPr>
                <w:tblCellSpacing w:w="0" w:type="dxa"/>
              </w:trPr>
              <w:tc>
                <w:tcPr>
                  <w:tcW w:w="2145" w:type="dxa"/>
                  <w:noWrap/>
                  <w:hideMark/>
                </w:tcPr>
                <w:p w14:paraId="12910B24"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100" w:type="dxa"/>
                  <w:vAlign w:val="center"/>
                  <w:hideMark/>
                </w:tcPr>
                <w:p w14:paraId="61652DBB"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FY 2024 Expanded Hours</w:t>
                  </w:r>
                </w:p>
              </w:tc>
            </w:tr>
            <w:tr w:rsidR="00A5506E" w:rsidRPr="00A5506E" w14:paraId="030FBC51" w14:textId="77777777" w:rsidTr="00A5506E">
              <w:trPr>
                <w:tblCellSpacing w:w="0" w:type="dxa"/>
              </w:trPr>
              <w:tc>
                <w:tcPr>
                  <w:tcW w:w="2145" w:type="dxa"/>
                  <w:noWrap/>
                  <w:hideMark/>
                </w:tcPr>
                <w:p w14:paraId="4AF45101"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100" w:type="dxa"/>
                  <w:vAlign w:val="center"/>
                  <w:hideMark/>
                </w:tcPr>
                <w:p w14:paraId="19D45D65"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Discretionary</w:t>
                  </w:r>
                </w:p>
              </w:tc>
            </w:tr>
            <w:tr w:rsidR="00A5506E" w:rsidRPr="00A5506E" w14:paraId="513BE552" w14:textId="77777777" w:rsidTr="00A5506E">
              <w:trPr>
                <w:tblCellSpacing w:w="0" w:type="dxa"/>
              </w:trPr>
              <w:tc>
                <w:tcPr>
                  <w:tcW w:w="2145" w:type="dxa"/>
                  <w:noWrap/>
                  <w:hideMark/>
                </w:tcPr>
                <w:p w14:paraId="0DB833FD"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100" w:type="dxa"/>
                  <w:vAlign w:val="center"/>
                  <w:hideMark/>
                </w:tcPr>
                <w:p w14:paraId="6EAF2C1A"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w:t>
                  </w:r>
                </w:p>
              </w:tc>
            </w:tr>
            <w:tr w:rsidR="00A5506E" w:rsidRPr="00A5506E" w14:paraId="1A0FADC8" w14:textId="77777777" w:rsidTr="00A5506E">
              <w:trPr>
                <w:tblCellSpacing w:w="0" w:type="dxa"/>
              </w:trPr>
              <w:tc>
                <w:tcPr>
                  <w:tcW w:w="2145" w:type="dxa"/>
                  <w:noWrap/>
                  <w:hideMark/>
                </w:tcPr>
                <w:p w14:paraId="01D948A5"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100" w:type="dxa"/>
                  <w:vAlign w:val="center"/>
                  <w:hideMark/>
                </w:tcPr>
                <w:p w14:paraId="07C48ADB"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Grant</w:t>
                  </w:r>
                </w:p>
              </w:tc>
            </w:tr>
            <w:tr w:rsidR="00A5506E" w:rsidRPr="00A5506E" w14:paraId="04E2443F" w14:textId="77777777" w:rsidTr="00A5506E">
              <w:trPr>
                <w:tblCellSpacing w:w="0" w:type="dxa"/>
              </w:trPr>
              <w:tc>
                <w:tcPr>
                  <w:tcW w:w="2145" w:type="dxa"/>
                  <w:noWrap/>
                  <w:hideMark/>
                </w:tcPr>
                <w:p w14:paraId="668AA14B"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100" w:type="dxa"/>
                  <w:vAlign w:val="center"/>
                  <w:hideMark/>
                </w:tcPr>
                <w:p w14:paraId="6F5AAE6B"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Health</w:t>
                  </w:r>
                </w:p>
              </w:tc>
            </w:tr>
            <w:tr w:rsidR="00A5506E" w:rsidRPr="00A5506E" w14:paraId="7419ED1C" w14:textId="77777777" w:rsidTr="00A5506E">
              <w:trPr>
                <w:tblCellSpacing w:w="0" w:type="dxa"/>
              </w:trPr>
              <w:tc>
                <w:tcPr>
                  <w:tcW w:w="2145" w:type="dxa"/>
                  <w:noWrap/>
                  <w:hideMark/>
                </w:tcPr>
                <w:p w14:paraId="7760E4A6"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100" w:type="dxa"/>
                  <w:vAlign w:val="center"/>
                  <w:hideMark/>
                </w:tcPr>
                <w:p w14:paraId="5B30A43F"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w:t>
                  </w:r>
                </w:p>
              </w:tc>
            </w:tr>
            <w:tr w:rsidR="00A5506E" w:rsidRPr="00A5506E" w14:paraId="153FCBE9" w14:textId="77777777" w:rsidTr="00A5506E">
              <w:trPr>
                <w:tblCellSpacing w:w="0" w:type="dxa"/>
              </w:trPr>
              <w:tc>
                <w:tcPr>
                  <w:tcW w:w="2145" w:type="dxa"/>
                  <w:noWrap/>
                  <w:hideMark/>
                </w:tcPr>
                <w:p w14:paraId="21AA3E6A"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100" w:type="dxa"/>
                  <w:vAlign w:val="center"/>
                  <w:hideMark/>
                </w:tcPr>
                <w:p w14:paraId="1B292A13"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500</w:t>
                  </w:r>
                </w:p>
              </w:tc>
            </w:tr>
            <w:tr w:rsidR="00A5506E" w:rsidRPr="00A5506E" w14:paraId="52C4B4CD" w14:textId="77777777" w:rsidTr="00A5506E">
              <w:trPr>
                <w:tblCellSpacing w:w="0" w:type="dxa"/>
              </w:trPr>
              <w:tc>
                <w:tcPr>
                  <w:tcW w:w="2145" w:type="dxa"/>
                  <w:noWrap/>
                  <w:hideMark/>
                </w:tcPr>
                <w:p w14:paraId="4B7E552D"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CFDA Number(s):</w:t>
                  </w:r>
                </w:p>
              </w:tc>
              <w:tc>
                <w:tcPr>
                  <w:tcW w:w="3100" w:type="dxa"/>
                  <w:vAlign w:val="center"/>
                  <w:hideMark/>
                </w:tcPr>
                <w:p w14:paraId="48968DA4"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93.224 -- Health Center Program (Community Health Centers, Migrant Health Centers, Health Care for the Homeless, and Public Housing Primary Care)</w:t>
                  </w:r>
                </w:p>
              </w:tc>
            </w:tr>
            <w:tr w:rsidR="00A5506E" w:rsidRPr="00A5506E" w14:paraId="3D753A9F" w14:textId="77777777" w:rsidTr="00A5506E">
              <w:trPr>
                <w:tblCellSpacing w:w="0" w:type="dxa"/>
              </w:trPr>
              <w:tc>
                <w:tcPr>
                  <w:tcW w:w="2145" w:type="dxa"/>
                  <w:noWrap/>
                  <w:hideMark/>
                </w:tcPr>
                <w:p w14:paraId="5F590FB6"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3100" w:type="dxa"/>
                  <w:vAlign w:val="center"/>
                  <w:hideMark/>
                </w:tcPr>
                <w:p w14:paraId="76BCA0E4"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No</w:t>
                  </w:r>
                </w:p>
              </w:tc>
            </w:tr>
          </w:tbl>
          <w:p w14:paraId="5556BFE6" w14:textId="77777777" w:rsidR="00A5506E" w:rsidRPr="00A5506E" w:rsidRDefault="00A5506E" w:rsidP="00A5506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52"/>
              <w:gridCol w:w="2214"/>
            </w:tblGrid>
            <w:tr w:rsidR="00A5506E" w:rsidRPr="00A5506E" w14:paraId="77AE8A7E" w14:textId="77777777" w:rsidTr="00A5506E">
              <w:trPr>
                <w:tblCellSpacing w:w="0" w:type="dxa"/>
              </w:trPr>
              <w:tc>
                <w:tcPr>
                  <w:tcW w:w="2552" w:type="dxa"/>
                  <w:noWrap/>
                  <w:hideMark/>
                </w:tcPr>
                <w:p w14:paraId="7C0CC819"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Version:</w:t>
                  </w:r>
                </w:p>
              </w:tc>
              <w:tc>
                <w:tcPr>
                  <w:tcW w:w="2214" w:type="dxa"/>
                  <w:vAlign w:val="center"/>
                  <w:hideMark/>
                </w:tcPr>
                <w:p w14:paraId="1165565B"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Forecast 1</w:t>
                  </w:r>
                </w:p>
              </w:tc>
            </w:tr>
            <w:tr w:rsidR="00A5506E" w:rsidRPr="00A5506E" w14:paraId="2F9A2F2E" w14:textId="77777777" w:rsidTr="00A5506E">
              <w:trPr>
                <w:tblCellSpacing w:w="0" w:type="dxa"/>
              </w:trPr>
              <w:tc>
                <w:tcPr>
                  <w:tcW w:w="2552" w:type="dxa"/>
                  <w:noWrap/>
                  <w:hideMark/>
                </w:tcPr>
                <w:p w14:paraId="7E03EEC4"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Forecasted Date:</w:t>
                  </w:r>
                </w:p>
              </w:tc>
              <w:tc>
                <w:tcPr>
                  <w:tcW w:w="2214" w:type="dxa"/>
                  <w:vAlign w:val="center"/>
                  <w:hideMark/>
                </w:tcPr>
                <w:p w14:paraId="77EBE417"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Jul 03, 2023</w:t>
                  </w:r>
                </w:p>
              </w:tc>
            </w:tr>
            <w:tr w:rsidR="00A5506E" w:rsidRPr="00A5506E" w14:paraId="1071FF06" w14:textId="77777777" w:rsidTr="00A5506E">
              <w:trPr>
                <w:tblCellSpacing w:w="0" w:type="dxa"/>
              </w:trPr>
              <w:tc>
                <w:tcPr>
                  <w:tcW w:w="2552" w:type="dxa"/>
                  <w:noWrap/>
                  <w:hideMark/>
                </w:tcPr>
                <w:p w14:paraId="4910D60C"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214" w:type="dxa"/>
                  <w:vAlign w:val="center"/>
                  <w:hideMark/>
                </w:tcPr>
                <w:p w14:paraId="25F05823"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Jul 03, 2023</w:t>
                  </w:r>
                </w:p>
              </w:tc>
            </w:tr>
            <w:tr w:rsidR="00A5506E" w:rsidRPr="00A5506E" w14:paraId="0E9F2EEE" w14:textId="77777777" w:rsidTr="00A5506E">
              <w:trPr>
                <w:tblCellSpacing w:w="0" w:type="dxa"/>
              </w:trPr>
              <w:tc>
                <w:tcPr>
                  <w:tcW w:w="2552" w:type="dxa"/>
                  <w:noWrap/>
                  <w:hideMark/>
                </w:tcPr>
                <w:p w14:paraId="00514786"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214" w:type="dxa"/>
                  <w:vAlign w:val="center"/>
                  <w:hideMark/>
                </w:tcPr>
                <w:p w14:paraId="493197F3"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Dec 01, 2023</w:t>
                  </w:r>
                </w:p>
              </w:tc>
            </w:tr>
            <w:tr w:rsidR="00A5506E" w:rsidRPr="00A5506E" w14:paraId="6A07CCFA" w14:textId="77777777" w:rsidTr="00A5506E">
              <w:trPr>
                <w:tblCellSpacing w:w="0" w:type="dxa"/>
              </w:trPr>
              <w:tc>
                <w:tcPr>
                  <w:tcW w:w="2552" w:type="dxa"/>
                  <w:noWrap/>
                  <w:hideMark/>
                </w:tcPr>
                <w:p w14:paraId="0BD826AC"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214" w:type="dxa"/>
                  <w:vAlign w:val="center"/>
                  <w:hideMark/>
                </w:tcPr>
                <w:p w14:paraId="7E504F86"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Jan 30, 2024  </w:t>
                  </w:r>
                </w:p>
              </w:tc>
            </w:tr>
            <w:tr w:rsidR="00A5506E" w:rsidRPr="00A5506E" w14:paraId="224E6AB2" w14:textId="77777777" w:rsidTr="00A5506E">
              <w:trPr>
                <w:tblCellSpacing w:w="0" w:type="dxa"/>
              </w:trPr>
              <w:tc>
                <w:tcPr>
                  <w:tcW w:w="2552" w:type="dxa"/>
                  <w:noWrap/>
                  <w:hideMark/>
                </w:tcPr>
                <w:p w14:paraId="484F720E"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214" w:type="dxa"/>
                  <w:vAlign w:val="center"/>
                  <w:hideMark/>
                </w:tcPr>
                <w:p w14:paraId="2AD757C2"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w:t>
                  </w:r>
                </w:p>
              </w:tc>
            </w:tr>
            <w:tr w:rsidR="00A5506E" w:rsidRPr="00A5506E" w14:paraId="43507ABA" w14:textId="77777777" w:rsidTr="00A5506E">
              <w:trPr>
                <w:tblCellSpacing w:w="0" w:type="dxa"/>
              </w:trPr>
              <w:tc>
                <w:tcPr>
                  <w:tcW w:w="2552" w:type="dxa"/>
                  <w:noWrap/>
                  <w:hideMark/>
                </w:tcPr>
                <w:p w14:paraId="355FF180"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214" w:type="dxa"/>
                  <w:vAlign w:val="center"/>
                  <w:hideMark/>
                </w:tcPr>
                <w:p w14:paraId="3CC0963D"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Sep 01, 2024</w:t>
                  </w:r>
                </w:p>
              </w:tc>
            </w:tr>
            <w:tr w:rsidR="00A5506E" w:rsidRPr="00A5506E" w14:paraId="038E5429" w14:textId="77777777" w:rsidTr="00A5506E">
              <w:trPr>
                <w:tblCellSpacing w:w="0" w:type="dxa"/>
              </w:trPr>
              <w:tc>
                <w:tcPr>
                  <w:tcW w:w="2552" w:type="dxa"/>
                  <w:noWrap/>
                  <w:hideMark/>
                </w:tcPr>
                <w:p w14:paraId="0180FFE0"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Fiscal Year:</w:t>
                  </w:r>
                </w:p>
              </w:tc>
              <w:tc>
                <w:tcPr>
                  <w:tcW w:w="2214" w:type="dxa"/>
                  <w:vAlign w:val="center"/>
                  <w:hideMark/>
                </w:tcPr>
                <w:p w14:paraId="4CE4E0BB"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2024</w:t>
                  </w:r>
                </w:p>
              </w:tc>
            </w:tr>
            <w:tr w:rsidR="00A5506E" w:rsidRPr="00A5506E" w14:paraId="4B23AAE4" w14:textId="77777777" w:rsidTr="00A5506E">
              <w:trPr>
                <w:tblCellSpacing w:w="0" w:type="dxa"/>
              </w:trPr>
              <w:tc>
                <w:tcPr>
                  <w:tcW w:w="2552" w:type="dxa"/>
                  <w:noWrap/>
                  <w:hideMark/>
                </w:tcPr>
                <w:p w14:paraId="063F48E5"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Archive Date:</w:t>
                  </w:r>
                </w:p>
              </w:tc>
              <w:tc>
                <w:tcPr>
                  <w:tcW w:w="2214" w:type="dxa"/>
                  <w:vAlign w:val="center"/>
                  <w:hideMark/>
                </w:tcPr>
                <w:p w14:paraId="44DC1BCF"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w:t>
                  </w:r>
                </w:p>
              </w:tc>
            </w:tr>
            <w:tr w:rsidR="00A5506E" w:rsidRPr="00A5506E" w14:paraId="0D904948" w14:textId="77777777" w:rsidTr="00A5506E">
              <w:trPr>
                <w:tblCellSpacing w:w="0" w:type="dxa"/>
              </w:trPr>
              <w:tc>
                <w:tcPr>
                  <w:tcW w:w="2552" w:type="dxa"/>
                  <w:noWrap/>
                  <w:hideMark/>
                </w:tcPr>
                <w:p w14:paraId="325FCCBD"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214" w:type="dxa"/>
                  <w:vAlign w:val="center"/>
                  <w:hideMark/>
                </w:tcPr>
                <w:p w14:paraId="203E3552"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w:t>
                  </w:r>
                </w:p>
              </w:tc>
            </w:tr>
            <w:tr w:rsidR="00A5506E" w:rsidRPr="00A5506E" w14:paraId="3181A0BC" w14:textId="77777777" w:rsidTr="00A5506E">
              <w:trPr>
                <w:tblCellSpacing w:w="0" w:type="dxa"/>
              </w:trPr>
              <w:tc>
                <w:tcPr>
                  <w:tcW w:w="2552" w:type="dxa"/>
                  <w:noWrap/>
                  <w:hideMark/>
                </w:tcPr>
                <w:p w14:paraId="7358155C"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Award Ceiling:</w:t>
                  </w:r>
                </w:p>
              </w:tc>
              <w:tc>
                <w:tcPr>
                  <w:tcW w:w="2214" w:type="dxa"/>
                  <w:vAlign w:val="center"/>
                  <w:hideMark/>
                </w:tcPr>
                <w:p w14:paraId="15387232"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w:t>
                  </w:r>
                </w:p>
              </w:tc>
            </w:tr>
            <w:tr w:rsidR="00A5506E" w:rsidRPr="00A5506E" w14:paraId="67BEB397" w14:textId="77777777" w:rsidTr="00A5506E">
              <w:trPr>
                <w:tblCellSpacing w:w="0" w:type="dxa"/>
              </w:trPr>
              <w:tc>
                <w:tcPr>
                  <w:tcW w:w="2552" w:type="dxa"/>
                  <w:noWrap/>
                  <w:hideMark/>
                </w:tcPr>
                <w:p w14:paraId="55002B74"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Award Floor:</w:t>
                  </w:r>
                </w:p>
              </w:tc>
              <w:tc>
                <w:tcPr>
                  <w:tcW w:w="2214" w:type="dxa"/>
                  <w:vAlign w:val="center"/>
                  <w:hideMark/>
                </w:tcPr>
                <w:p w14:paraId="028FF535"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w:t>
                  </w:r>
                </w:p>
              </w:tc>
            </w:tr>
          </w:tbl>
          <w:p w14:paraId="19FC90AF" w14:textId="77777777" w:rsidR="00A5506E" w:rsidRPr="00A5506E" w:rsidRDefault="00A5506E" w:rsidP="00A5506E">
            <w:pPr>
              <w:pStyle w:val="NoSpacing"/>
              <w:rPr>
                <w:rFonts w:ascii="Helvetica" w:hAnsi="Helvetica" w:cs="Helvetica"/>
                <w:color w:val="222222"/>
              </w:rPr>
            </w:pPr>
          </w:p>
        </w:tc>
      </w:tr>
    </w:tbl>
    <w:p w14:paraId="1119FE10" w14:textId="5874F4DC" w:rsidR="00A5506E" w:rsidRPr="00A5506E" w:rsidRDefault="00A5506E" w:rsidP="00A5506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5506E" w:rsidRPr="00A5506E" w14:paraId="37214A5D" w14:textId="77777777" w:rsidTr="00A5506E">
        <w:trPr>
          <w:tblCellSpacing w:w="0" w:type="dxa"/>
        </w:trPr>
        <w:tc>
          <w:tcPr>
            <w:tcW w:w="0" w:type="auto"/>
            <w:noWrap/>
            <w:hideMark/>
          </w:tcPr>
          <w:p w14:paraId="2D347911"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lastRenderedPageBreak/>
              <w:t>Eligible Applicants:</w:t>
            </w:r>
          </w:p>
        </w:tc>
        <w:tc>
          <w:tcPr>
            <w:tcW w:w="5000" w:type="pct"/>
            <w:vAlign w:val="center"/>
            <w:hideMark/>
          </w:tcPr>
          <w:p w14:paraId="51153F11"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Native American tribal governments (Federally recognized)</w:t>
            </w:r>
            <w:r w:rsidRPr="00A5506E">
              <w:rPr>
                <w:rFonts w:ascii="Helvetica" w:hAnsi="Helvetica" w:cs="Helvetica"/>
                <w:color w:val="222222"/>
              </w:rPr>
              <w:br/>
              <w:t>Others (see text field entitled "Additional Information on Eligibility" for clarification)</w:t>
            </w:r>
            <w:r w:rsidRPr="00A5506E">
              <w:rPr>
                <w:rFonts w:ascii="Helvetica" w:hAnsi="Helvetica" w:cs="Helvetica"/>
                <w:color w:val="222222"/>
              </w:rPr>
              <w:br/>
              <w:t>Nonprofits having a 501(c)(3) status with the IRS, other than institutions of higher education</w:t>
            </w:r>
            <w:r w:rsidRPr="00A5506E">
              <w:rPr>
                <w:rFonts w:ascii="Helvetica" w:hAnsi="Helvetica" w:cs="Helvetica"/>
                <w:color w:val="222222"/>
              </w:rPr>
              <w:br/>
              <w:t>County governments</w:t>
            </w:r>
            <w:r w:rsidRPr="00A5506E">
              <w:rPr>
                <w:rFonts w:ascii="Helvetica" w:hAnsi="Helvetica" w:cs="Helvetica"/>
                <w:color w:val="222222"/>
              </w:rPr>
              <w:br/>
              <w:t>City or township governments</w:t>
            </w:r>
            <w:r w:rsidRPr="00A5506E">
              <w:rPr>
                <w:rFonts w:ascii="Helvetica" w:hAnsi="Helvetica" w:cs="Helvetica"/>
                <w:color w:val="222222"/>
              </w:rPr>
              <w:br/>
              <w:t>Special district governments</w:t>
            </w:r>
            <w:r w:rsidRPr="00A5506E">
              <w:rPr>
                <w:rFonts w:ascii="Helvetica" w:hAnsi="Helvetica" w:cs="Helvetica"/>
                <w:color w:val="222222"/>
              </w:rPr>
              <w:br/>
              <w:t>Independent school districts</w:t>
            </w:r>
            <w:r w:rsidRPr="00A5506E">
              <w:rPr>
                <w:rFonts w:ascii="Helvetica" w:hAnsi="Helvetica" w:cs="Helvetica"/>
                <w:color w:val="222222"/>
              </w:rPr>
              <w:br/>
              <w:t>State governments</w:t>
            </w:r>
          </w:p>
        </w:tc>
      </w:tr>
      <w:tr w:rsidR="00A5506E" w:rsidRPr="00A5506E" w14:paraId="04886C55" w14:textId="77777777" w:rsidTr="00A5506E">
        <w:trPr>
          <w:tblCellSpacing w:w="0" w:type="dxa"/>
        </w:trPr>
        <w:tc>
          <w:tcPr>
            <w:tcW w:w="0" w:type="auto"/>
            <w:noWrap/>
            <w:hideMark/>
          </w:tcPr>
          <w:p w14:paraId="132EADCD"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Additional Information on Eligibility:</w:t>
            </w:r>
          </w:p>
        </w:tc>
        <w:tc>
          <w:tcPr>
            <w:tcW w:w="5000" w:type="pct"/>
            <w:vAlign w:val="center"/>
            <w:hideMark/>
          </w:tcPr>
          <w:p w14:paraId="00CE470D"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Only organizations that currently receive an H80 grant award are eligible for funding</w:t>
            </w:r>
          </w:p>
        </w:tc>
      </w:tr>
    </w:tbl>
    <w:p w14:paraId="00B0AB9C" w14:textId="19E290BD" w:rsidR="00A5506E" w:rsidRPr="00A5506E" w:rsidRDefault="00A5506E" w:rsidP="00A5506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5506E" w:rsidRPr="00A5506E" w14:paraId="2AA1B275" w14:textId="77777777" w:rsidTr="00A5506E">
        <w:trPr>
          <w:tblCellSpacing w:w="0" w:type="dxa"/>
        </w:trPr>
        <w:tc>
          <w:tcPr>
            <w:tcW w:w="0" w:type="auto"/>
            <w:noWrap/>
            <w:hideMark/>
          </w:tcPr>
          <w:p w14:paraId="14B43D86"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61A8FA93"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A5506E" w:rsidRPr="00A5506E" w14:paraId="77FA16A0" w14:textId="77777777" w:rsidTr="00A5506E">
        <w:trPr>
          <w:tblCellSpacing w:w="0" w:type="dxa"/>
        </w:trPr>
        <w:tc>
          <w:tcPr>
            <w:tcW w:w="0" w:type="auto"/>
            <w:noWrap/>
            <w:hideMark/>
          </w:tcPr>
          <w:p w14:paraId="1847F498"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1B7F26A4"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The purpose of the Expanded Services funding opportunity is to expand access to health center services and support health centers to meet identified patient needs by increasing the number of health center operating hours. </w:t>
            </w:r>
          </w:p>
        </w:tc>
      </w:tr>
      <w:tr w:rsidR="00A5506E" w:rsidRPr="00A5506E" w14:paraId="56520900" w14:textId="77777777" w:rsidTr="00A5506E">
        <w:trPr>
          <w:tblCellSpacing w:w="0" w:type="dxa"/>
        </w:trPr>
        <w:tc>
          <w:tcPr>
            <w:tcW w:w="0" w:type="auto"/>
            <w:noWrap/>
            <w:hideMark/>
          </w:tcPr>
          <w:p w14:paraId="5042E90B"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31F31AA5"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w:t>
            </w:r>
          </w:p>
        </w:tc>
      </w:tr>
      <w:tr w:rsidR="00A5506E" w:rsidRPr="00A5506E" w14:paraId="4BF5113A" w14:textId="77777777" w:rsidTr="00A5506E">
        <w:trPr>
          <w:tblCellSpacing w:w="0" w:type="dxa"/>
        </w:trPr>
        <w:tc>
          <w:tcPr>
            <w:tcW w:w="0" w:type="auto"/>
            <w:noWrap/>
            <w:hideMark/>
          </w:tcPr>
          <w:p w14:paraId="243035C5"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688B8834"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EH Technical Assistance Team</w:t>
            </w:r>
            <w:r w:rsidRPr="00A5506E">
              <w:rPr>
                <w:rFonts w:ascii="Helvetica" w:hAnsi="Helvetica" w:cs="Helvetica"/>
                <w:color w:val="222222"/>
              </w:rPr>
              <w:br/>
              <w:t>(301)594-4300</w:t>
            </w:r>
            <w:r w:rsidRPr="00A5506E">
              <w:rPr>
                <w:rFonts w:ascii="Helvetica" w:hAnsi="Helvetica" w:cs="Helvetica"/>
                <w:color w:val="222222"/>
              </w:rPr>
              <w:br/>
            </w:r>
            <w:r w:rsidRPr="00A5506E">
              <w:rPr>
                <w:rFonts w:ascii="Helvetica" w:hAnsi="Helvetica" w:cs="Helvetica"/>
                <w:color w:val="222222"/>
              </w:rPr>
              <w:br/>
            </w:r>
            <w:hyperlink r:id="rId220" w:history="1">
              <w:r w:rsidRPr="00A5506E">
                <w:rPr>
                  <w:rStyle w:val="Hyperlink"/>
                  <w:rFonts w:ascii="Helvetica" w:hAnsi="Helvetica" w:cs="Helvetica"/>
                </w:rPr>
                <w:t>BPHCFunding@hrsa.gov</w:t>
              </w:r>
            </w:hyperlink>
          </w:p>
        </w:tc>
      </w:tr>
    </w:tbl>
    <w:p w14:paraId="041FED59" w14:textId="564881B0" w:rsidR="00A5506E" w:rsidRDefault="00A5506E" w:rsidP="00A5506E">
      <w:pPr>
        <w:pStyle w:val="NoSpacing"/>
        <w:pBdr>
          <w:bottom w:val="single" w:sz="6" w:space="1" w:color="auto"/>
        </w:pBdr>
        <w:rPr>
          <w:rFonts w:ascii="Helvetica" w:hAnsi="Helvetica" w:cs="Helvetica"/>
          <w:sz w:val="24"/>
          <w:szCs w:val="24"/>
        </w:rPr>
      </w:pPr>
      <w:r w:rsidRPr="00D912BE">
        <w:rPr>
          <w:rFonts w:ascii="Helvetica" w:hAnsi="Helvetica" w:cs="Helvetica"/>
          <w:color w:val="222222"/>
          <w:sz w:val="24"/>
          <w:szCs w:val="24"/>
        </w:rPr>
        <w:br/>
      </w:r>
      <w:hyperlink r:id="rId221" w:tgtFrame="_blank" w:history="1">
        <w:r w:rsidRPr="00D912BE">
          <w:rPr>
            <w:rStyle w:val="Hyperlink"/>
            <w:rFonts w:ascii="Helvetica" w:hAnsi="Helvetica" w:cs="Helvetica"/>
            <w:color w:val="1155CC"/>
            <w:sz w:val="24"/>
            <w:szCs w:val="24"/>
            <w:shd w:val="clear" w:color="auto" w:fill="FFFFFF"/>
          </w:rPr>
          <w:t>https://www.grants.gov/web/grants/view-opportunity.html?oppId=349045</w:t>
        </w:r>
      </w:hyperlink>
    </w:p>
    <w:p w14:paraId="658BEDF5" w14:textId="77777777" w:rsidR="00A5506E" w:rsidRDefault="00A5506E" w:rsidP="00A5506E">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bookmarkStart w:id="374" w:name="HHSHRSA24NewAccess"/>
      <w:bookmarkEnd w:id="374"/>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FY 2024 New Access Points</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5506E" w:rsidRPr="00A5506E" w14:paraId="67B64A63" w14:textId="77777777" w:rsidTr="00A5506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A5506E" w:rsidRPr="00A5506E" w14:paraId="75153392" w14:textId="77777777" w:rsidTr="00DE3168">
              <w:trPr>
                <w:tblCellSpacing w:w="0" w:type="dxa"/>
              </w:trPr>
              <w:tc>
                <w:tcPr>
                  <w:tcW w:w="2235" w:type="dxa"/>
                  <w:noWrap/>
                  <w:hideMark/>
                </w:tcPr>
                <w:p w14:paraId="0B229178"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Document Type:</w:t>
                  </w:r>
                </w:p>
              </w:tc>
              <w:tc>
                <w:tcPr>
                  <w:tcW w:w="3010" w:type="dxa"/>
                  <w:vAlign w:val="center"/>
                  <w:hideMark/>
                </w:tcPr>
                <w:p w14:paraId="48335A1F"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Grants Notice</w:t>
                  </w:r>
                </w:p>
              </w:tc>
            </w:tr>
            <w:tr w:rsidR="00A5506E" w:rsidRPr="00A5506E" w14:paraId="4B3AB7AB" w14:textId="77777777" w:rsidTr="00DE3168">
              <w:trPr>
                <w:tblCellSpacing w:w="0" w:type="dxa"/>
              </w:trPr>
              <w:tc>
                <w:tcPr>
                  <w:tcW w:w="2235" w:type="dxa"/>
                  <w:noWrap/>
                  <w:hideMark/>
                </w:tcPr>
                <w:p w14:paraId="49685FD9"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010" w:type="dxa"/>
                  <w:vAlign w:val="center"/>
                  <w:hideMark/>
                </w:tcPr>
                <w:p w14:paraId="4431F2C1"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HRSA-24-032</w:t>
                  </w:r>
                </w:p>
              </w:tc>
            </w:tr>
            <w:tr w:rsidR="00A5506E" w:rsidRPr="00A5506E" w14:paraId="7199903F" w14:textId="77777777" w:rsidTr="00DE3168">
              <w:trPr>
                <w:tblCellSpacing w:w="0" w:type="dxa"/>
              </w:trPr>
              <w:tc>
                <w:tcPr>
                  <w:tcW w:w="2235" w:type="dxa"/>
                  <w:noWrap/>
                  <w:hideMark/>
                </w:tcPr>
                <w:p w14:paraId="26A507FE"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010" w:type="dxa"/>
                  <w:vAlign w:val="center"/>
                  <w:hideMark/>
                </w:tcPr>
                <w:p w14:paraId="24307231"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FY 2024 New Access Points</w:t>
                  </w:r>
                </w:p>
              </w:tc>
            </w:tr>
            <w:tr w:rsidR="00A5506E" w:rsidRPr="00A5506E" w14:paraId="12A786BA" w14:textId="77777777" w:rsidTr="00DE3168">
              <w:trPr>
                <w:tblCellSpacing w:w="0" w:type="dxa"/>
              </w:trPr>
              <w:tc>
                <w:tcPr>
                  <w:tcW w:w="2235" w:type="dxa"/>
                  <w:noWrap/>
                  <w:hideMark/>
                </w:tcPr>
                <w:p w14:paraId="2B3FC7E9"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010" w:type="dxa"/>
                  <w:vAlign w:val="center"/>
                  <w:hideMark/>
                </w:tcPr>
                <w:p w14:paraId="48E4F569"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Discretionary</w:t>
                  </w:r>
                </w:p>
              </w:tc>
            </w:tr>
            <w:tr w:rsidR="00A5506E" w:rsidRPr="00A5506E" w14:paraId="176C1286" w14:textId="77777777" w:rsidTr="00DE3168">
              <w:trPr>
                <w:tblCellSpacing w:w="0" w:type="dxa"/>
              </w:trPr>
              <w:tc>
                <w:tcPr>
                  <w:tcW w:w="2235" w:type="dxa"/>
                  <w:noWrap/>
                  <w:hideMark/>
                </w:tcPr>
                <w:p w14:paraId="3FE84F48"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010" w:type="dxa"/>
                  <w:vAlign w:val="center"/>
                  <w:hideMark/>
                </w:tcPr>
                <w:p w14:paraId="4E366275"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w:t>
                  </w:r>
                </w:p>
              </w:tc>
            </w:tr>
            <w:tr w:rsidR="00A5506E" w:rsidRPr="00A5506E" w14:paraId="1532A557" w14:textId="77777777" w:rsidTr="00DE3168">
              <w:trPr>
                <w:tblCellSpacing w:w="0" w:type="dxa"/>
              </w:trPr>
              <w:tc>
                <w:tcPr>
                  <w:tcW w:w="2235" w:type="dxa"/>
                  <w:noWrap/>
                  <w:hideMark/>
                </w:tcPr>
                <w:p w14:paraId="280F675D"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010" w:type="dxa"/>
                  <w:vAlign w:val="center"/>
                  <w:hideMark/>
                </w:tcPr>
                <w:p w14:paraId="71FD159A"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Grant</w:t>
                  </w:r>
                </w:p>
              </w:tc>
            </w:tr>
            <w:tr w:rsidR="00A5506E" w:rsidRPr="00A5506E" w14:paraId="3C1C5A8F" w14:textId="77777777" w:rsidTr="00DE3168">
              <w:trPr>
                <w:tblCellSpacing w:w="0" w:type="dxa"/>
              </w:trPr>
              <w:tc>
                <w:tcPr>
                  <w:tcW w:w="2235" w:type="dxa"/>
                  <w:noWrap/>
                  <w:hideMark/>
                </w:tcPr>
                <w:p w14:paraId="52FDBFC3"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010" w:type="dxa"/>
                  <w:vAlign w:val="center"/>
                  <w:hideMark/>
                </w:tcPr>
                <w:p w14:paraId="6BB28EC7"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Health</w:t>
                  </w:r>
                </w:p>
              </w:tc>
            </w:tr>
            <w:tr w:rsidR="00A5506E" w:rsidRPr="00A5506E" w14:paraId="51DFA242" w14:textId="77777777" w:rsidTr="00DE3168">
              <w:trPr>
                <w:tblCellSpacing w:w="0" w:type="dxa"/>
              </w:trPr>
              <w:tc>
                <w:tcPr>
                  <w:tcW w:w="2235" w:type="dxa"/>
                  <w:noWrap/>
                  <w:hideMark/>
                </w:tcPr>
                <w:p w14:paraId="26CAF9F1"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010" w:type="dxa"/>
                  <w:vAlign w:val="center"/>
                  <w:hideMark/>
                </w:tcPr>
                <w:p w14:paraId="53E34BCC"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w:t>
                  </w:r>
                </w:p>
              </w:tc>
            </w:tr>
            <w:tr w:rsidR="00A5506E" w:rsidRPr="00A5506E" w14:paraId="78CE12D2" w14:textId="77777777" w:rsidTr="00DE3168">
              <w:trPr>
                <w:tblCellSpacing w:w="0" w:type="dxa"/>
              </w:trPr>
              <w:tc>
                <w:tcPr>
                  <w:tcW w:w="2235" w:type="dxa"/>
                  <w:noWrap/>
                  <w:hideMark/>
                </w:tcPr>
                <w:p w14:paraId="0B608CF4"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lastRenderedPageBreak/>
                    <w:t>Expected Number of Awards:</w:t>
                  </w:r>
                </w:p>
              </w:tc>
              <w:tc>
                <w:tcPr>
                  <w:tcW w:w="3010" w:type="dxa"/>
                  <w:vAlign w:val="center"/>
                  <w:hideMark/>
                </w:tcPr>
                <w:p w14:paraId="120C315A"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230</w:t>
                  </w:r>
                </w:p>
              </w:tc>
            </w:tr>
            <w:tr w:rsidR="00A5506E" w:rsidRPr="00A5506E" w14:paraId="146AF7EF" w14:textId="77777777" w:rsidTr="00DE3168">
              <w:trPr>
                <w:tblCellSpacing w:w="0" w:type="dxa"/>
              </w:trPr>
              <w:tc>
                <w:tcPr>
                  <w:tcW w:w="2235" w:type="dxa"/>
                  <w:noWrap/>
                  <w:hideMark/>
                </w:tcPr>
                <w:p w14:paraId="14B50D49"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CFDA Number(s):</w:t>
                  </w:r>
                </w:p>
              </w:tc>
              <w:tc>
                <w:tcPr>
                  <w:tcW w:w="3010" w:type="dxa"/>
                  <w:vAlign w:val="center"/>
                  <w:hideMark/>
                </w:tcPr>
                <w:p w14:paraId="00CB5AE7"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93.224 -- Health Center Program (Community Health Centers, Migrant Health Centers, Health Care for the Homeless, and Public Housing Primary Care)</w:t>
                  </w:r>
                </w:p>
              </w:tc>
            </w:tr>
            <w:tr w:rsidR="00A5506E" w:rsidRPr="00A5506E" w14:paraId="684781A9" w14:textId="77777777" w:rsidTr="00DE3168">
              <w:trPr>
                <w:tblCellSpacing w:w="0" w:type="dxa"/>
              </w:trPr>
              <w:tc>
                <w:tcPr>
                  <w:tcW w:w="2235" w:type="dxa"/>
                  <w:noWrap/>
                  <w:hideMark/>
                </w:tcPr>
                <w:p w14:paraId="66B63F26"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3010" w:type="dxa"/>
                  <w:vAlign w:val="center"/>
                  <w:hideMark/>
                </w:tcPr>
                <w:p w14:paraId="78A18A67"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No</w:t>
                  </w:r>
                </w:p>
              </w:tc>
            </w:tr>
          </w:tbl>
          <w:p w14:paraId="1A460E22" w14:textId="77777777" w:rsidR="00A5506E" w:rsidRPr="00A5506E" w:rsidRDefault="00A5506E" w:rsidP="00A5506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7"/>
              <w:gridCol w:w="2630"/>
            </w:tblGrid>
            <w:tr w:rsidR="00A5506E" w:rsidRPr="00A5506E" w14:paraId="7C7E9950" w14:textId="77777777" w:rsidTr="00DE3168">
              <w:trPr>
                <w:tblCellSpacing w:w="0" w:type="dxa"/>
              </w:trPr>
              <w:tc>
                <w:tcPr>
                  <w:tcW w:w="2387" w:type="dxa"/>
                  <w:noWrap/>
                  <w:hideMark/>
                </w:tcPr>
                <w:p w14:paraId="0C98EABF"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lastRenderedPageBreak/>
                    <w:t>Version:</w:t>
                  </w:r>
                </w:p>
              </w:tc>
              <w:tc>
                <w:tcPr>
                  <w:tcW w:w="2630" w:type="dxa"/>
                  <w:vAlign w:val="center"/>
                  <w:hideMark/>
                </w:tcPr>
                <w:p w14:paraId="6172644C"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Forecast 1</w:t>
                  </w:r>
                </w:p>
              </w:tc>
            </w:tr>
            <w:tr w:rsidR="00A5506E" w:rsidRPr="00A5506E" w14:paraId="4660B002" w14:textId="77777777" w:rsidTr="00DE3168">
              <w:trPr>
                <w:tblCellSpacing w:w="0" w:type="dxa"/>
              </w:trPr>
              <w:tc>
                <w:tcPr>
                  <w:tcW w:w="2387" w:type="dxa"/>
                  <w:noWrap/>
                  <w:hideMark/>
                </w:tcPr>
                <w:p w14:paraId="1FCC8CDF"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Forecasted Date:</w:t>
                  </w:r>
                </w:p>
              </w:tc>
              <w:tc>
                <w:tcPr>
                  <w:tcW w:w="2630" w:type="dxa"/>
                  <w:vAlign w:val="center"/>
                  <w:hideMark/>
                </w:tcPr>
                <w:p w14:paraId="054515C4"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Jul 03, 2023</w:t>
                  </w:r>
                </w:p>
              </w:tc>
            </w:tr>
            <w:tr w:rsidR="00A5506E" w:rsidRPr="00A5506E" w14:paraId="613F5410" w14:textId="77777777" w:rsidTr="00DE3168">
              <w:trPr>
                <w:tblCellSpacing w:w="0" w:type="dxa"/>
              </w:trPr>
              <w:tc>
                <w:tcPr>
                  <w:tcW w:w="2387" w:type="dxa"/>
                  <w:noWrap/>
                  <w:hideMark/>
                </w:tcPr>
                <w:p w14:paraId="064D1239"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630" w:type="dxa"/>
                  <w:vAlign w:val="center"/>
                  <w:hideMark/>
                </w:tcPr>
                <w:p w14:paraId="55C0D1D9"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Jul 03, 2023</w:t>
                  </w:r>
                </w:p>
              </w:tc>
            </w:tr>
            <w:tr w:rsidR="00A5506E" w:rsidRPr="00A5506E" w14:paraId="0FAF2CAC" w14:textId="77777777" w:rsidTr="00DE3168">
              <w:trPr>
                <w:tblCellSpacing w:w="0" w:type="dxa"/>
              </w:trPr>
              <w:tc>
                <w:tcPr>
                  <w:tcW w:w="2387" w:type="dxa"/>
                  <w:noWrap/>
                  <w:hideMark/>
                </w:tcPr>
                <w:p w14:paraId="5588C8AC"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630" w:type="dxa"/>
                  <w:vAlign w:val="center"/>
                  <w:hideMark/>
                </w:tcPr>
                <w:p w14:paraId="7B8746AC"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Dec 12, 2023</w:t>
                  </w:r>
                </w:p>
              </w:tc>
            </w:tr>
            <w:tr w:rsidR="00A5506E" w:rsidRPr="00A5506E" w14:paraId="51ED3D57" w14:textId="77777777" w:rsidTr="00DE3168">
              <w:trPr>
                <w:tblCellSpacing w:w="0" w:type="dxa"/>
              </w:trPr>
              <w:tc>
                <w:tcPr>
                  <w:tcW w:w="2387" w:type="dxa"/>
                  <w:noWrap/>
                  <w:hideMark/>
                </w:tcPr>
                <w:p w14:paraId="4E518372"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630" w:type="dxa"/>
                  <w:vAlign w:val="center"/>
                  <w:hideMark/>
                </w:tcPr>
                <w:p w14:paraId="282C98C3"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Feb 12, 2024  </w:t>
                  </w:r>
                </w:p>
              </w:tc>
            </w:tr>
            <w:tr w:rsidR="00A5506E" w:rsidRPr="00A5506E" w14:paraId="3C81DCE8" w14:textId="77777777" w:rsidTr="00DE3168">
              <w:trPr>
                <w:tblCellSpacing w:w="0" w:type="dxa"/>
              </w:trPr>
              <w:tc>
                <w:tcPr>
                  <w:tcW w:w="2387" w:type="dxa"/>
                  <w:noWrap/>
                  <w:hideMark/>
                </w:tcPr>
                <w:p w14:paraId="15571DE8"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630" w:type="dxa"/>
                  <w:vAlign w:val="center"/>
                  <w:hideMark/>
                </w:tcPr>
                <w:p w14:paraId="4A2304F4"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w:t>
                  </w:r>
                </w:p>
              </w:tc>
            </w:tr>
            <w:tr w:rsidR="00A5506E" w:rsidRPr="00A5506E" w14:paraId="58A517BE" w14:textId="77777777" w:rsidTr="00DE3168">
              <w:trPr>
                <w:tblCellSpacing w:w="0" w:type="dxa"/>
              </w:trPr>
              <w:tc>
                <w:tcPr>
                  <w:tcW w:w="2387" w:type="dxa"/>
                  <w:noWrap/>
                  <w:hideMark/>
                </w:tcPr>
                <w:p w14:paraId="5D048912"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630" w:type="dxa"/>
                  <w:vAlign w:val="center"/>
                  <w:hideMark/>
                </w:tcPr>
                <w:p w14:paraId="120B5ABF"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Sep 01, 2024</w:t>
                  </w:r>
                </w:p>
              </w:tc>
            </w:tr>
            <w:tr w:rsidR="00A5506E" w:rsidRPr="00A5506E" w14:paraId="1A78EF04" w14:textId="77777777" w:rsidTr="00DE3168">
              <w:trPr>
                <w:tblCellSpacing w:w="0" w:type="dxa"/>
              </w:trPr>
              <w:tc>
                <w:tcPr>
                  <w:tcW w:w="2387" w:type="dxa"/>
                  <w:noWrap/>
                  <w:hideMark/>
                </w:tcPr>
                <w:p w14:paraId="508CC35E"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Fiscal Year:</w:t>
                  </w:r>
                </w:p>
              </w:tc>
              <w:tc>
                <w:tcPr>
                  <w:tcW w:w="2630" w:type="dxa"/>
                  <w:vAlign w:val="center"/>
                  <w:hideMark/>
                </w:tcPr>
                <w:p w14:paraId="432FC3D7"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2024</w:t>
                  </w:r>
                </w:p>
              </w:tc>
            </w:tr>
            <w:tr w:rsidR="00A5506E" w:rsidRPr="00A5506E" w14:paraId="332238C0" w14:textId="77777777" w:rsidTr="00DE3168">
              <w:trPr>
                <w:tblCellSpacing w:w="0" w:type="dxa"/>
              </w:trPr>
              <w:tc>
                <w:tcPr>
                  <w:tcW w:w="2387" w:type="dxa"/>
                  <w:noWrap/>
                  <w:hideMark/>
                </w:tcPr>
                <w:p w14:paraId="2C76331D"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Archive Date:</w:t>
                  </w:r>
                </w:p>
              </w:tc>
              <w:tc>
                <w:tcPr>
                  <w:tcW w:w="2630" w:type="dxa"/>
                  <w:vAlign w:val="center"/>
                  <w:hideMark/>
                </w:tcPr>
                <w:p w14:paraId="4D939E06"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w:t>
                  </w:r>
                </w:p>
              </w:tc>
            </w:tr>
            <w:tr w:rsidR="00A5506E" w:rsidRPr="00A5506E" w14:paraId="4E313464" w14:textId="77777777" w:rsidTr="00DE3168">
              <w:trPr>
                <w:tblCellSpacing w:w="0" w:type="dxa"/>
              </w:trPr>
              <w:tc>
                <w:tcPr>
                  <w:tcW w:w="2387" w:type="dxa"/>
                  <w:noWrap/>
                  <w:hideMark/>
                </w:tcPr>
                <w:p w14:paraId="42E7FF28"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630" w:type="dxa"/>
                  <w:vAlign w:val="center"/>
                  <w:hideMark/>
                </w:tcPr>
                <w:p w14:paraId="59348077"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$150,000,000</w:t>
                  </w:r>
                </w:p>
              </w:tc>
            </w:tr>
            <w:tr w:rsidR="00A5506E" w:rsidRPr="00A5506E" w14:paraId="57E97559" w14:textId="77777777" w:rsidTr="00DE3168">
              <w:trPr>
                <w:tblCellSpacing w:w="0" w:type="dxa"/>
              </w:trPr>
              <w:tc>
                <w:tcPr>
                  <w:tcW w:w="2387" w:type="dxa"/>
                  <w:noWrap/>
                  <w:hideMark/>
                </w:tcPr>
                <w:p w14:paraId="50B3AE07"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lastRenderedPageBreak/>
                    <w:t>Award Ceiling:</w:t>
                  </w:r>
                </w:p>
              </w:tc>
              <w:tc>
                <w:tcPr>
                  <w:tcW w:w="2630" w:type="dxa"/>
                  <w:vAlign w:val="center"/>
                  <w:hideMark/>
                </w:tcPr>
                <w:p w14:paraId="18282A3F"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w:t>
                  </w:r>
                </w:p>
              </w:tc>
            </w:tr>
            <w:tr w:rsidR="00A5506E" w:rsidRPr="00A5506E" w14:paraId="33FA8BF9" w14:textId="77777777" w:rsidTr="00DE3168">
              <w:trPr>
                <w:tblCellSpacing w:w="0" w:type="dxa"/>
              </w:trPr>
              <w:tc>
                <w:tcPr>
                  <w:tcW w:w="2387" w:type="dxa"/>
                  <w:noWrap/>
                  <w:hideMark/>
                </w:tcPr>
                <w:p w14:paraId="3247B598"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Award Floor:</w:t>
                  </w:r>
                </w:p>
              </w:tc>
              <w:tc>
                <w:tcPr>
                  <w:tcW w:w="2630" w:type="dxa"/>
                  <w:vAlign w:val="center"/>
                  <w:hideMark/>
                </w:tcPr>
                <w:p w14:paraId="040E4F08"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$650,000</w:t>
                  </w:r>
                </w:p>
              </w:tc>
            </w:tr>
          </w:tbl>
          <w:p w14:paraId="2DD88D6D" w14:textId="77777777" w:rsidR="00A5506E" w:rsidRPr="00A5506E" w:rsidRDefault="00A5506E" w:rsidP="00A5506E">
            <w:pPr>
              <w:pStyle w:val="NoSpacing"/>
              <w:rPr>
                <w:rFonts w:ascii="Helvetica" w:hAnsi="Helvetica" w:cs="Helvetica"/>
                <w:color w:val="222222"/>
              </w:rPr>
            </w:pPr>
          </w:p>
        </w:tc>
      </w:tr>
    </w:tbl>
    <w:p w14:paraId="5750B638" w14:textId="6A48F752" w:rsidR="00A5506E" w:rsidRPr="00A5506E" w:rsidRDefault="00A5506E" w:rsidP="00A5506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5506E" w:rsidRPr="00A5506E" w14:paraId="1453472C" w14:textId="77777777" w:rsidTr="00A5506E">
        <w:trPr>
          <w:tblCellSpacing w:w="0" w:type="dxa"/>
        </w:trPr>
        <w:tc>
          <w:tcPr>
            <w:tcW w:w="0" w:type="auto"/>
            <w:noWrap/>
            <w:hideMark/>
          </w:tcPr>
          <w:p w14:paraId="4E6B5EA8"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081B247B"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Native American tribal governments (Federally recognized)</w:t>
            </w:r>
            <w:r w:rsidRPr="00A5506E">
              <w:rPr>
                <w:rFonts w:ascii="Helvetica" w:hAnsi="Helvetica" w:cs="Helvetica"/>
                <w:color w:val="222222"/>
              </w:rPr>
              <w:br/>
              <w:t>State governments</w:t>
            </w:r>
            <w:r w:rsidRPr="00A5506E">
              <w:rPr>
                <w:rFonts w:ascii="Helvetica" w:hAnsi="Helvetica" w:cs="Helvetica"/>
                <w:color w:val="222222"/>
              </w:rPr>
              <w:br/>
              <w:t>Special district governments</w:t>
            </w:r>
            <w:r w:rsidRPr="00A5506E">
              <w:rPr>
                <w:rFonts w:ascii="Helvetica" w:hAnsi="Helvetica" w:cs="Helvetica"/>
                <w:color w:val="222222"/>
              </w:rPr>
              <w:br/>
              <w:t>City or township governments</w:t>
            </w:r>
            <w:r w:rsidRPr="00A5506E">
              <w:rPr>
                <w:rFonts w:ascii="Helvetica" w:hAnsi="Helvetica" w:cs="Helvetica"/>
                <w:color w:val="222222"/>
              </w:rPr>
              <w:br/>
              <w:t>County governments</w:t>
            </w:r>
            <w:r w:rsidRPr="00A5506E">
              <w:rPr>
                <w:rFonts w:ascii="Helvetica" w:hAnsi="Helvetica" w:cs="Helvetica"/>
                <w:color w:val="222222"/>
              </w:rPr>
              <w:br/>
              <w:t>Independent school districts</w:t>
            </w:r>
            <w:r w:rsidRPr="00A5506E">
              <w:rPr>
                <w:rFonts w:ascii="Helvetica" w:hAnsi="Helvetica" w:cs="Helvetica"/>
                <w:color w:val="222222"/>
              </w:rPr>
              <w:br/>
              <w:t>Nonprofits having a 501(c)(3) status with the IRS, other than institutions of higher education</w:t>
            </w:r>
          </w:p>
        </w:tc>
      </w:tr>
      <w:tr w:rsidR="00A5506E" w:rsidRPr="00A5506E" w14:paraId="3A93706E" w14:textId="77777777" w:rsidTr="00A5506E">
        <w:trPr>
          <w:tblCellSpacing w:w="0" w:type="dxa"/>
        </w:trPr>
        <w:tc>
          <w:tcPr>
            <w:tcW w:w="0" w:type="auto"/>
            <w:noWrap/>
            <w:hideMark/>
          </w:tcPr>
          <w:p w14:paraId="59DE1735"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Additional Information on Eligibility:</w:t>
            </w:r>
          </w:p>
        </w:tc>
        <w:tc>
          <w:tcPr>
            <w:tcW w:w="5000" w:type="pct"/>
            <w:vAlign w:val="center"/>
            <w:hideMark/>
          </w:tcPr>
          <w:p w14:paraId="382D3D3F"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w:t>
            </w:r>
          </w:p>
        </w:tc>
      </w:tr>
    </w:tbl>
    <w:p w14:paraId="454CFDEF" w14:textId="638B18F2" w:rsidR="00A5506E" w:rsidRPr="00A5506E" w:rsidRDefault="00A5506E" w:rsidP="00A5506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5506E" w:rsidRPr="00A5506E" w14:paraId="66E09B50" w14:textId="77777777" w:rsidTr="00A5506E">
        <w:trPr>
          <w:tblCellSpacing w:w="0" w:type="dxa"/>
        </w:trPr>
        <w:tc>
          <w:tcPr>
            <w:tcW w:w="0" w:type="auto"/>
            <w:noWrap/>
            <w:hideMark/>
          </w:tcPr>
          <w:p w14:paraId="35B688BA"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36A80550"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A5506E" w:rsidRPr="00A5506E" w14:paraId="690D590B" w14:textId="77777777" w:rsidTr="00A5506E">
        <w:trPr>
          <w:tblCellSpacing w:w="0" w:type="dxa"/>
        </w:trPr>
        <w:tc>
          <w:tcPr>
            <w:tcW w:w="0" w:type="auto"/>
            <w:noWrap/>
            <w:hideMark/>
          </w:tcPr>
          <w:p w14:paraId="51B33051"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62516E9D"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The purpose of the New Access Point (NAP) funding is to provide operational support for new service delivery sites under the Health Center Program. These new sites will improve the health of the nation’s underserved communities and populations by expanding access to comprehensive, culturally competent, quality primary health care services.</w:t>
            </w:r>
          </w:p>
        </w:tc>
      </w:tr>
      <w:tr w:rsidR="00A5506E" w:rsidRPr="00A5506E" w14:paraId="499403DB" w14:textId="77777777" w:rsidTr="00A5506E">
        <w:trPr>
          <w:tblCellSpacing w:w="0" w:type="dxa"/>
        </w:trPr>
        <w:tc>
          <w:tcPr>
            <w:tcW w:w="0" w:type="auto"/>
            <w:noWrap/>
            <w:hideMark/>
          </w:tcPr>
          <w:p w14:paraId="401DFD4C"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598B2194"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 </w:t>
            </w:r>
          </w:p>
        </w:tc>
      </w:tr>
      <w:tr w:rsidR="00A5506E" w:rsidRPr="00A5506E" w14:paraId="58704899" w14:textId="77777777" w:rsidTr="00A5506E">
        <w:trPr>
          <w:tblCellSpacing w:w="0" w:type="dxa"/>
        </w:trPr>
        <w:tc>
          <w:tcPr>
            <w:tcW w:w="0" w:type="auto"/>
            <w:noWrap/>
            <w:hideMark/>
          </w:tcPr>
          <w:p w14:paraId="4E64C146" w14:textId="77777777" w:rsidR="00A5506E" w:rsidRPr="00A5506E" w:rsidRDefault="00A5506E" w:rsidP="00A5506E">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0A5776AC" w14:textId="77777777" w:rsidR="00A5506E" w:rsidRPr="00A5506E" w:rsidRDefault="00A5506E" w:rsidP="00A5506E">
            <w:pPr>
              <w:pStyle w:val="NoSpacing"/>
              <w:rPr>
                <w:rFonts w:ascii="Helvetica" w:hAnsi="Helvetica" w:cs="Helvetica"/>
                <w:color w:val="222222"/>
              </w:rPr>
            </w:pPr>
            <w:r w:rsidRPr="00A5506E">
              <w:rPr>
                <w:rFonts w:ascii="Helvetica" w:hAnsi="Helvetica" w:cs="Helvetica"/>
                <w:color w:val="222222"/>
              </w:rPr>
              <w:t>NAP Technical Assistance Team</w:t>
            </w:r>
            <w:r w:rsidRPr="00A5506E">
              <w:rPr>
                <w:rFonts w:ascii="Helvetica" w:hAnsi="Helvetica" w:cs="Helvetica"/>
                <w:color w:val="222222"/>
              </w:rPr>
              <w:br/>
              <w:t>(301) 594-4300</w:t>
            </w:r>
            <w:r w:rsidRPr="00A5506E">
              <w:rPr>
                <w:rFonts w:ascii="Helvetica" w:hAnsi="Helvetica" w:cs="Helvetica"/>
                <w:color w:val="222222"/>
              </w:rPr>
              <w:br/>
            </w:r>
            <w:r w:rsidRPr="00A5506E">
              <w:rPr>
                <w:rFonts w:ascii="Helvetica" w:hAnsi="Helvetica" w:cs="Helvetica"/>
                <w:color w:val="222222"/>
              </w:rPr>
              <w:br/>
            </w:r>
            <w:hyperlink r:id="rId222" w:history="1">
              <w:r w:rsidRPr="00A5506E">
                <w:rPr>
                  <w:rStyle w:val="Hyperlink"/>
                  <w:rFonts w:ascii="Helvetica" w:hAnsi="Helvetica" w:cs="Helvetica"/>
                </w:rPr>
                <w:t>BPHCFunding@hrsa.gov</w:t>
              </w:r>
            </w:hyperlink>
          </w:p>
        </w:tc>
      </w:tr>
    </w:tbl>
    <w:p w14:paraId="57E111F3" w14:textId="7BE0438A" w:rsidR="00A5506E" w:rsidRDefault="00A5506E" w:rsidP="00A5506E">
      <w:pPr>
        <w:pStyle w:val="NoSpacing"/>
        <w:rPr>
          <w:rFonts w:ascii="Helvetica" w:hAnsi="Helvetica" w:cs="Helvetica"/>
          <w:sz w:val="24"/>
          <w:szCs w:val="24"/>
        </w:rPr>
      </w:pPr>
      <w:r w:rsidRPr="00D912BE">
        <w:rPr>
          <w:rFonts w:ascii="Helvetica" w:hAnsi="Helvetica" w:cs="Helvetica"/>
          <w:color w:val="222222"/>
          <w:sz w:val="24"/>
          <w:szCs w:val="24"/>
        </w:rPr>
        <w:br/>
      </w:r>
      <w:hyperlink r:id="rId223" w:tgtFrame="_blank" w:history="1">
        <w:r w:rsidRPr="00D912BE">
          <w:rPr>
            <w:rStyle w:val="Hyperlink"/>
            <w:rFonts w:ascii="Helvetica" w:hAnsi="Helvetica" w:cs="Helvetica"/>
            <w:color w:val="1155CC"/>
            <w:sz w:val="24"/>
            <w:szCs w:val="24"/>
            <w:shd w:val="clear" w:color="auto" w:fill="FFFFFF"/>
          </w:rPr>
          <w:t>https://www.grants.gov/web/grants/view-opportunity.html?oppId=349046</w:t>
        </w:r>
      </w:hyperlink>
      <w:r w:rsidRPr="00D912BE">
        <w:rPr>
          <w:rFonts w:ascii="Helvetica" w:hAnsi="Helvetica" w:cs="Helvetica"/>
          <w:color w:val="222222"/>
          <w:sz w:val="24"/>
          <w:szCs w:val="24"/>
        </w:rPr>
        <w:br/>
      </w:r>
    </w:p>
    <w:p w14:paraId="47868A63" w14:textId="77777777" w:rsidR="00A5506E" w:rsidRPr="00124C1B" w:rsidRDefault="00A5506E" w:rsidP="0077741F">
      <w:pPr>
        <w:rPr>
          <w:rFonts w:ascii="Helvetica" w:hAnsi="Helvetica"/>
        </w:rPr>
      </w:pPr>
    </w:p>
    <w:p w14:paraId="3A7DABD9" w14:textId="77777777" w:rsidR="002D29A3" w:rsidRDefault="0077741F" w:rsidP="00014CDA">
      <w:pPr>
        <w:pStyle w:val="NoSpacing"/>
        <w:rPr>
          <w:rFonts w:ascii="Helvetica" w:hAnsi="Helvetica"/>
          <w:sz w:val="24"/>
          <w:szCs w:val="24"/>
        </w:rPr>
      </w:pPr>
      <w:bookmarkStart w:id="375" w:name="HHSCDCPrevCommViolence"/>
      <w:bookmarkStart w:id="376" w:name="HHSAntiDoping"/>
      <w:bookmarkStart w:id="377" w:name="HHSDrugFreeCommunities"/>
      <w:bookmarkStart w:id="378" w:name="HHSResearch"/>
      <w:bookmarkEnd w:id="375"/>
      <w:bookmarkEnd w:id="376"/>
      <w:bookmarkEnd w:id="377"/>
      <w:bookmarkEnd w:id="378"/>
      <w:r w:rsidRPr="005D6F51">
        <w:rPr>
          <w:rFonts w:ascii="Helvetica" w:hAnsi="Helvetica"/>
          <w:b/>
          <w:sz w:val="24"/>
          <w:szCs w:val="24"/>
        </w:rPr>
        <w:t>Research:</w:t>
      </w:r>
      <w:r w:rsidRPr="005D6F51">
        <w:rPr>
          <w:rFonts w:ascii="Helvetica" w:hAnsi="Helvetica"/>
          <w:sz w:val="24"/>
          <w:szCs w:val="24"/>
        </w:rPr>
        <w:t xml:space="preserve"> </w:t>
      </w:r>
    </w:p>
    <w:p w14:paraId="0F05B18F" w14:textId="62BD5374" w:rsidR="006D7B46" w:rsidRDefault="006D7B46" w:rsidP="006D7B46">
      <w:pPr>
        <w:pStyle w:val="NoSpacing"/>
        <w:rPr>
          <w:rFonts w:ascii="Helvetica" w:hAnsi="Helvetica" w:cs="Helvetica"/>
          <w:color w:val="222222"/>
          <w:sz w:val="24"/>
          <w:szCs w:val="24"/>
          <w:highlight w:val="cyan"/>
          <w:shd w:val="clear" w:color="auto" w:fill="FFFFFF"/>
        </w:rPr>
      </w:pPr>
    </w:p>
    <w:p w14:paraId="74F12901" w14:textId="77777777" w:rsidR="0037522B" w:rsidRDefault="0037522B" w:rsidP="0037522B">
      <w:pPr>
        <w:pStyle w:val="NoSpacing"/>
        <w:rPr>
          <w:rFonts w:ascii="Helvetica" w:hAnsi="Helvetica" w:cs="Helvetica"/>
          <w:color w:val="222222"/>
          <w:sz w:val="24"/>
          <w:szCs w:val="24"/>
          <w:highlight w:val="cyan"/>
          <w:shd w:val="clear" w:color="auto" w:fill="FFFFFF"/>
        </w:rPr>
      </w:pPr>
      <w:r w:rsidRPr="003E223F">
        <w:rPr>
          <w:rFonts w:ascii="Helvetica" w:hAnsi="Helvetica" w:cs="Helvetica"/>
          <w:color w:val="222222"/>
          <w:sz w:val="24"/>
          <w:szCs w:val="24"/>
          <w:highlight w:val="cyan"/>
          <w:shd w:val="clear" w:color="auto" w:fill="FFFFFF"/>
        </w:rPr>
        <w:t>Administration for Children and Families - OCS</w:t>
      </w:r>
      <w:r w:rsidRPr="003E223F">
        <w:rPr>
          <w:rFonts w:ascii="Helvetica" w:hAnsi="Helvetica" w:cs="Helvetica"/>
          <w:color w:val="222222"/>
          <w:sz w:val="24"/>
          <w:szCs w:val="24"/>
          <w:highlight w:val="cyan"/>
        </w:rPr>
        <w:br/>
      </w:r>
      <w:r w:rsidRPr="003E223F">
        <w:rPr>
          <w:rFonts w:ascii="Helvetica" w:hAnsi="Helvetica" w:cs="Helvetica"/>
          <w:color w:val="222222"/>
          <w:sz w:val="24"/>
          <w:szCs w:val="24"/>
          <w:highlight w:val="cyan"/>
          <w:shd w:val="clear" w:color="auto" w:fill="FFFFFF"/>
        </w:rPr>
        <w:t>Medical-Legal Partnerships Plus (+)</w:t>
      </w:r>
      <w:r w:rsidRPr="003E223F">
        <w:rPr>
          <w:rFonts w:ascii="Helvetica" w:hAnsi="Helvetica" w:cs="Helvetica"/>
          <w:color w:val="222222"/>
          <w:sz w:val="24"/>
          <w:szCs w:val="24"/>
          <w:highlight w:val="cyan"/>
        </w:rPr>
        <w:br/>
      </w:r>
      <w:r w:rsidRPr="003E223F">
        <w:rPr>
          <w:rFonts w:ascii="Helvetica" w:hAnsi="Helvetica" w:cs="Helvetica"/>
          <w:color w:val="222222"/>
          <w:sz w:val="24"/>
          <w:szCs w:val="24"/>
          <w:highlight w:val="cyan"/>
          <w:shd w:val="clear" w:color="auto" w:fill="FFFFFF"/>
        </w:rPr>
        <w:t>Forecast 1</w:t>
      </w:r>
      <w:r w:rsidRPr="00BE65FE">
        <w:rPr>
          <w:rFonts w:ascii="Helvetica" w:hAnsi="Helvetica" w:cs="Helvetica"/>
          <w:color w:val="222222"/>
          <w:sz w:val="24"/>
          <w:szCs w:val="24"/>
        </w:rPr>
        <w:br/>
      </w:r>
      <w:hyperlink r:id="rId224" w:tgtFrame="_blank" w:history="1">
        <w:r w:rsidRPr="00BE65FE">
          <w:rPr>
            <w:rStyle w:val="Hyperlink"/>
            <w:rFonts w:ascii="Helvetica" w:hAnsi="Helvetica" w:cs="Helvetica"/>
            <w:color w:val="1155CC"/>
            <w:sz w:val="24"/>
            <w:szCs w:val="24"/>
            <w:shd w:val="clear" w:color="auto" w:fill="FFFFFF"/>
          </w:rPr>
          <w:t>https://www.grants.go</w:t>
        </w:r>
        <w:r w:rsidRPr="00BE65FE">
          <w:rPr>
            <w:rStyle w:val="Hyperlink"/>
            <w:rFonts w:ascii="Helvetica" w:hAnsi="Helvetica" w:cs="Helvetica"/>
            <w:color w:val="1155CC"/>
            <w:sz w:val="24"/>
            <w:szCs w:val="24"/>
            <w:shd w:val="clear" w:color="auto" w:fill="FFFFFF"/>
          </w:rPr>
          <w:t>v</w:t>
        </w:r>
        <w:r w:rsidRPr="00BE65FE">
          <w:rPr>
            <w:rStyle w:val="Hyperlink"/>
            <w:rFonts w:ascii="Helvetica" w:hAnsi="Helvetica" w:cs="Helvetica"/>
            <w:color w:val="1155CC"/>
            <w:sz w:val="24"/>
            <w:szCs w:val="24"/>
            <w:shd w:val="clear" w:color="auto" w:fill="FFFFFF"/>
          </w:rPr>
          <w:t>/web/grants/view-opportunity.html?oppId=348889</w:t>
        </w:r>
      </w:hyperlink>
    </w:p>
    <w:p w14:paraId="789E88C0" w14:textId="77777777" w:rsidR="0037522B" w:rsidRDefault="0037522B" w:rsidP="006D7B46">
      <w:pPr>
        <w:pStyle w:val="NoSpacing"/>
        <w:rPr>
          <w:rFonts w:ascii="Helvetica" w:hAnsi="Helvetica" w:cs="Helvetica"/>
          <w:color w:val="222222"/>
          <w:sz w:val="24"/>
          <w:szCs w:val="24"/>
          <w:highlight w:val="cyan"/>
          <w:shd w:val="clear" w:color="auto" w:fill="FFFFFF"/>
        </w:rPr>
      </w:pPr>
    </w:p>
    <w:p w14:paraId="7524A294" w14:textId="77777777" w:rsidR="00742045" w:rsidRDefault="00742045" w:rsidP="00742045">
      <w:pPr>
        <w:rPr>
          <w:rFonts w:ascii="Helvetica" w:hAnsi="Helvetica" w:cs="Helvetica"/>
          <w:color w:val="222222"/>
        </w:rPr>
      </w:pPr>
      <w:r w:rsidRPr="00AD256D">
        <w:rPr>
          <w:rFonts w:ascii="Helvetica" w:hAnsi="Helvetica" w:cs="Helvetica"/>
          <w:color w:val="222222"/>
          <w:highlight w:val="cyan"/>
          <w:shd w:val="clear" w:color="auto" w:fill="FFFFFF"/>
        </w:rPr>
        <w:t>Administration for Children &amp; Families - ACYF/FYSB</w:t>
      </w:r>
      <w:r w:rsidRPr="00AD256D">
        <w:rPr>
          <w:rFonts w:ascii="Helvetica" w:hAnsi="Helvetica" w:cs="Helvetica"/>
          <w:color w:val="222222"/>
          <w:highlight w:val="cyan"/>
        </w:rPr>
        <w:br/>
      </w:r>
      <w:r w:rsidRPr="00AD256D">
        <w:rPr>
          <w:rFonts w:ascii="Helvetica" w:hAnsi="Helvetica" w:cs="Helvetica"/>
          <w:color w:val="222222"/>
          <w:highlight w:val="cyan"/>
          <w:shd w:val="clear" w:color="auto" w:fill="FFFFFF"/>
        </w:rPr>
        <w:t>Family Violence Prevention and Services Culturally Specific Domestic Violence and Sexual Assault Discretionary Grants</w:t>
      </w:r>
      <w:r w:rsidRPr="00AD256D">
        <w:rPr>
          <w:rFonts w:ascii="Helvetica" w:hAnsi="Helvetica" w:cs="Helvetica"/>
          <w:color w:val="222222"/>
          <w:highlight w:val="cyan"/>
        </w:rPr>
        <w:br/>
      </w:r>
      <w:r w:rsidRPr="00AD256D">
        <w:rPr>
          <w:rFonts w:ascii="Helvetica" w:hAnsi="Helvetica" w:cs="Helvetica"/>
          <w:color w:val="222222"/>
          <w:highlight w:val="cyan"/>
          <w:shd w:val="clear" w:color="auto" w:fill="FFFFFF"/>
        </w:rPr>
        <w:t>Synopsis 1</w:t>
      </w:r>
      <w:r w:rsidRPr="00BC5FDC">
        <w:rPr>
          <w:rFonts w:ascii="Helvetica" w:hAnsi="Helvetica" w:cs="Helvetica"/>
          <w:color w:val="222222"/>
        </w:rPr>
        <w:br/>
      </w:r>
      <w:hyperlink r:id="rId225" w:tgtFrame="_blank" w:history="1">
        <w:r w:rsidRPr="00BC5FDC">
          <w:rPr>
            <w:rStyle w:val="Hyperlink"/>
            <w:rFonts w:ascii="Helvetica" w:hAnsi="Helvetica" w:cs="Helvetica"/>
            <w:color w:val="1155CC"/>
            <w:shd w:val="clear" w:color="auto" w:fill="FFFFFF"/>
          </w:rPr>
          <w:t>https://www.grants.gov</w:t>
        </w:r>
        <w:r w:rsidRPr="00BC5FDC">
          <w:rPr>
            <w:rStyle w:val="Hyperlink"/>
            <w:rFonts w:ascii="Helvetica" w:hAnsi="Helvetica" w:cs="Helvetica"/>
            <w:color w:val="1155CC"/>
            <w:shd w:val="clear" w:color="auto" w:fill="FFFFFF"/>
          </w:rPr>
          <w:t>/</w:t>
        </w:r>
        <w:r w:rsidRPr="00BC5FDC">
          <w:rPr>
            <w:rStyle w:val="Hyperlink"/>
            <w:rFonts w:ascii="Helvetica" w:hAnsi="Helvetica" w:cs="Helvetica"/>
            <w:color w:val="1155CC"/>
            <w:shd w:val="clear" w:color="auto" w:fill="FFFFFF"/>
          </w:rPr>
          <w:t>web/grants/view-opportunity.html?oppId=345095</w:t>
        </w:r>
      </w:hyperlink>
      <w:r w:rsidRPr="00BC5FDC">
        <w:rPr>
          <w:rFonts w:ascii="Helvetica" w:hAnsi="Helvetica" w:cs="Helvetica"/>
          <w:color w:val="222222"/>
        </w:rPr>
        <w:br/>
      </w:r>
    </w:p>
    <w:p w14:paraId="197E1096" w14:textId="77777777" w:rsidR="00742045" w:rsidRDefault="00742045" w:rsidP="00742045">
      <w:pPr>
        <w:pStyle w:val="NoSpacing"/>
        <w:rPr>
          <w:rFonts w:ascii="Helvetica" w:hAnsi="Helvetica" w:cs="Helvetica"/>
          <w:sz w:val="24"/>
          <w:szCs w:val="24"/>
        </w:rPr>
      </w:pPr>
      <w:r w:rsidRPr="00EE34C7">
        <w:rPr>
          <w:rFonts w:ascii="Helvetica" w:hAnsi="Helvetica" w:cs="Helvetica"/>
          <w:color w:val="222222"/>
          <w:sz w:val="24"/>
          <w:szCs w:val="24"/>
          <w:highlight w:val="cyan"/>
          <w:shd w:val="clear" w:color="auto" w:fill="FFFFFF"/>
        </w:rPr>
        <w:t>Administration for Community Living</w:t>
      </w:r>
      <w:r w:rsidRPr="00EE34C7">
        <w:rPr>
          <w:rFonts w:ascii="Helvetica" w:hAnsi="Helvetica" w:cs="Helvetica"/>
          <w:color w:val="222222"/>
          <w:sz w:val="24"/>
          <w:szCs w:val="24"/>
          <w:highlight w:val="cyan"/>
        </w:rPr>
        <w:br/>
      </w:r>
      <w:r w:rsidRPr="00EE34C7">
        <w:rPr>
          <w:rFonts w:ascii="Helvetica" w:hAnsi="Helvetica" w:cs="Helvetica"/>
          <w:color w:val="222222"/>
          <w:sz w:val="24"/>
          <w:szCs w:val="24"/>
          <w:highlight w:val="cyan"/>
          <w:shd w:val="clear" w:color="auto" w:fill="FFFFFF"/>
        </w:rPr>
        <w:t>Alzheimer's Disease Programs Initiative (ADPI) - States and Community Grants (SUMMER 2023)</w:t>
      </w:r>
      <w:r w:rsidRPr="00EE34C7">
        <w:rPr>
          <w:rFonts w:ascii="Helvetica" w:hAnsi="Helvetica" w:cs="Helvetica"/>
          <w:color w:val="222222"/>
          <w:sz w:val="24"/>
          <w:szCs w:val="24"/>
          <w:highlight w:val="cyan"/>
        </w:rPr>
        <w:br/>
      </w:r>
      <w:r w:rsidRPr="00EE34C7">
        <w:rPr>
          <w:rFonts w:ascii="Helvetica" w:hAnsi="Helvetica" w:cs="Helvetica"/>
          <w:color w:val="222222"/>
          <w:sz w:val="24"/>
          <w:szCs w:val="24"/>
          <w:highlight w:val="cyan"/>
          <w:shd w:val="clear" w:color="auto" w:fill="FFFFFF"/>
        </w:rPr>
        <w:t>Synopsis 1</w:t>
      </w:r>
      <w:r w:rsidRPr="004D16AA">
        <w:rPr>
          <w:rFonts w:ascii="Helvetica" w:hAnsi="Helvetica" w:cs="Helvetica"/>
          <w:color w:val="222222"/>
          <w:sz w:val="24"/>
          <w:szCs w:val="24"/>
        </w:rPr>
        <w:br/>
      </w:r>
      <w:hyperlink r:id="rId226" w:tgtFrame="_blank" w:history="1">
        <w:r w:rsidRPr="004D16AA">
          <w:rPr>
            <w:rStyle w:val="Hyperlink"/>
            <w:rFonts w:ascii="Helvetica" w:hAnsi="Helvetica" w:cs="Helvetica"/>
            <w:color w:val="1155CC"/>
            <w:sz w:val="24"/>
            <w:szCs w:val="24"/>
            <w:shd w:val="clear" w:color="auto" w:fill="FFFFFF"/>
          </w:rPr>
          <w:t>https://www.grants.go</w:t>
        </w:r>
        <w:r w:rsidRPr="004D16AA">
          <w:rPr>
            <w:rStyle w:val="Hyperlink"/>
            <w:rFonts w:ascii="Helvetica" w:hAnsi="Helvetica" w:cs="Helvetica"/>
            <w:color w:val="1155CC"/>
            <w:sz w:val="24"/>
            <w:szCs w:val="24"/>
            <w:shd w:val="clear" w:color="auto" w:fill="FFFFFF"/>
          </w:rPr>
          <w:t>v</w:t>
        </w:r>
        <w:r w:rsidRPr="004D16AA">
          <w:rPr>
            <w:rStyle w:val="Hyperlink"/>
            <w:rFonts w:ascii="Helvetica" w:hAnsi="Helvetica" w:cs="Helvetica"/>
            <w:color w:val="1155CC"/>
            <w:sz w:val="24"/>
            <w:szCs w:val="24"/>
            <w:shd w:val="clear" w:color="auto" w:fill="FFFFFF"/>
          </w:rPr>
          <w:t>/web/grants/view-opportunity.html?oppId=342862</w:t>
        </w:r>
      </w:hyperlink>
    </w:p>
    <w:p w14:paraId="23B583C3" w14:textId="77777777" w:rsidR="00051461" w:rsidRDefault="00051461" w:rsidP="00742045">
      <w:pPr>
        <w:rPr>
          <w:rFonts w:ascii="Helvetica" w:hAnsi="Helvetica" w:cs="Helvetica"/>
          <w:color w:val="222222"/>
        </w:rPr>
      </w:pPr>
    </w:p>
    <w:p w14:paraId="600AAF5F" w14:textId="77777777" w:rsidR="009A2FB5" w:rsidRPr="009A2FB5" w:rsidRDefault="009A2FB5" w:rsidP="009A2FB5">
      <w:pPr>
        <w:pStyle w:val="NoSpacing"/>
        <w:rPr>
          <w:rFonts w:ascii="Helvetica" w:hAnsi="Helvetica" w:cs="Helvetica"/>
          <w:color w:val="222222"/>
          <w:sz w:val="24"/>
          <w:szCs w:val="24"/>
          <w:shd w:val="clear" w:color="auto" w:fill="FFFFFF"/>
        </w:rPr>
      </w:pPr>
      <w:r w:rsidRPr="009A2FB5">
        <w:rPr>
          <w:rFonts w:ascii="Helvetica" w:hAnsi="Helvetica" w:cs="Helvetica"/>
          <w:color w:val="222222"/>
          <w:sz w:val="24"/>
          <w:szCs w:val="24"/>
          <w:highlight w:val="cyan"/>
          <w:shd w:val="clear" w:color="auto" w:fill="FFFFFF"/>
        </w:rPr>
        <w:t>ARPAH</w:t>
      </w:r>
      <w:r w:rsidRPr="009A2FB5">
        <w:rPr>
          <w:rFonts w:ascii="Helvetica" w:hAnsi="Helvetica" w:cs="Helvetica"/>
          <w:color w:val="222222"/>
          <w:sz w:val="24"/>
          <w:szCs w:val="24"/>
          <w:shd w:val="clear" w:color="auto" w:fill="FFFFFF"/>
        </w:rPr>
        <w:t xml:space="preserve"> </w:t>
      </w:r>
    </w:p>
    <w:p w14:paraId="45621D4B" w14:textId="14F6BA4A" w:rsidR="009A2FB5" w:rsidRDefault="009A2FB5" w:rsidP="009A2FB5">
      <w:pPr>
        <w:rPr>
          <w:rStyle w:val="Hyperlink"/>
          <w:rFonts w:ascii="Helvetica" w:hAnsi="Helvetica" w:cs="Helvetica"/>
          <w:color w:val="1155CC"/>
          <w:shd w:val="clear" w:color="auto" w:fill="FFFFFF"/>
        </w:rPr>
      </w:pPr>
      <w:r w:rsidRPr="00015242">
        <w:rPr>
          <w:rFonts w:ascii="Helvetica" w:hAnsi="Helvetica" w:cs="Helvetica"/>
          <w:color w:val="222222"/>
          <w:highlight w:val="cyan"/>
          <w:shd w:val="clear" w:color="auto" w:fill="FFFFFF"/>
        </w:rPr>
        <w:t>NITRO BAA</w:t>
      </w:r>
      <w:r w:rsidRPr="00015242">
        <w:rPr>
          <w:rFonts w:ascii="Helvetica" w:hAnsi="Helvetica" w:cs="Helvetica"/>
          <w:color w:val="222222"/>
          <w:highlight w:val="cyan"/>
        </w:rPr>
        <w:br/>
      </w:r>
      <w:r w:rsidRPr="00015242">
        <w:rPr>
          <w:rFonts w:ascii="Helvetica" w:hAnsi="Helvetica" w:cs="Helvetica"/>
          <w:color w:val="222222"/>
          <w:highlight w:val="cyan"/>
          <w:shd w:val="clear" w:color="auto" w:fill="FFFFFF"/>
        </w:rPr>
        <w:t>Synopsis 1</w:t>
      </w:r>
      <w:r w:rsidRPr="00816B21">
        <w:rPr>
          <w:rFonts w:ascii="Helvetica" w:hAnsi="Helvetica" w:cs="Helvetica"/>
          <w:color w:val="222222"/>
        </w:rPr>
        <w:br/>
      </w:r>
      <w:hyperlink r:id="rId227" w:tgtFrame="_blank" w:history="1">
        <w:r w:rsidRPr="00816B21">
          <w:rPr>
            <w:rStyle w:val="Hyperlink"/>
            <w:rFonts w:ascii="Helvetica" w:hAnsi="Helvetica" w:cs="Helvetica"/>
            <w:color w:val="1155CC"/>
            <w:shd w:val="clear" w:color="auto" w:fill="FFFFFF"/>
          </w:rPr>
          <w:t>https://www.grants.gov/</w:t>
        </w:r>
        <w:r w:rsidRPr="00816B21">
          <w:rPr>
            <w:rStyle w:val="Hyperlink"/>
            <w:rFonts w:ascii="Helvetica" w:hAnsi="Helvetica" w:cs="Helvetica"/>
            <w:color w:val="1155CC"/>
            <w:shd w:val="clear" w:color="auto" w:fill="FFFFFF"/>
          </w:rPr>
          <w:t>w</w:t>
        </w:r>
        <w:r w:rsidRPr="00816B21">
          <w:rPr>
            <w:rStyle w:val="Hyperlink"/>
            <w:rFonts w:ascii="Helvetica" w:hAnsi="Helvetica" w:cs="Helvetica"/>
            <w:color w:val="1155CC"/>
            <w:shd w:val="clear" w:color="auto" w:fill="FFFFFF"/>
          </w:rPr>
          <w:t>eb/grants/view-opportunity.html?oppId=348429</w:t>
        </w:r>
      </w:hyperlink>
    </w:p>
    <w:p w14:paraId="264C36D9" w14:textId="77777777" w:rsidR="009A2FB5" w:rsidRDefault="009A2FB5" w:rsidP="009A2FB5">
      <w:pPr>
        <w:rPr>
          <w:rFonts w:ascii="Helvetica" w:hAnsi="Helvetica" w:cs="Helvetica"/>
          <w:color w:val="222222"/>
        </w:rPr>
      </w:pPr>
    </w:p>
    <w:p w14:paraId="058C83FE" w14:textId="77777777" w:rsidR="00051461" w:rsidRDefault="00051461" w:rsidP="00051461">
      <w:pPr>
        <w:pStyle w:val="NoSpacing"/>
        <w:rPr>
          <w:rFonts w:ascii="Helvetica" w:hAnsi="Helvetica" w:cs="Helvetica"/>
          <w:color w:val="222222"/>
          <w:sz w:val="24"/>
          <w:szCs w:val="24"/>
          <w:shd w:val="clear" w:color="auto" w:fill="FFFFFF"/>
        </w:rPr>
      </w:pPr>
      <w:r w:rsidRPr="00CD77A3">
        <w:rPr>
          <w:rFonts w:ascii="Helvetica" w:hAnsi="Helvetica" w:cs="Helvetica"/>
          <w:color w:val="222222"/>
          <w:sz w:val="24"/>
          <w:szCs w:val="24"/>
          <w:shd w:val="clear" w:color="auto" w:fill="FFFFFF"/>
        </w:rPr>
        <w:t>Centers for Disease Control and Prevention - ERA</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Effectiveness of Telehealth-Based Programs to Detect Glaucoma Among High-Risk Populations in Community Health Settings</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Forecast 1</w:t>
      </w:r>
      <w:r w:rsidRPr="00CD77A3">
        <w:rPr>
          <w:rFonts w:ascii="Helvetica" w:hAnsi="Helvetica" w:cs="Helvetica"/>
          <w:color w:val="222222"/>
          <w:sz w:val="24"/>
          <w:szCs w:val="24"/>
        </w:rPr>
        <w:br/>
      </w:r>
      <w:hyperlink r:id="rId228" w:tgtFrame="_blank" w:history="1">
        <w:r w:rsidRPr="00CD77A3">
          <w:rPr>
            <w:rStyle w:val="Hyperlink"/>
            <w:rFonts w:ascii="Helvetica" w:hAnsi="Helvetica" w:cs="Helvetica"/>
            <w:color w:val="1155CC"/>
            <w:sz w:val="24"/>
            <w:szCs w:val="24"/>
            <w:shd w:val="clear" w:color="auto" w:fill="FFFFFF"/>
          </w:rPr>
          <w:t>https://www.grants.gov/web/grants/view-opportunity.html?oppId=348858</w:t>
        </w:r>
      </w:hyperlink>
    </w:p>
    <w:p w14:paraId="3978E5D6" w14:textId="77777777" w:rsidR="0037522B" w:rsidRDefault="0037522B" w:rsidP="00742045">
      <w:pPr>
        <w:rPr>
          <w:rFonts w:ascii="Helvetica" w:hAnsi="Helvetica" w:cs="Helvetica"/>
          <w:color w:val="222222"/>
        </w:rPr>
      </w:pPr>
    </w:p>
    <w:p w14:paraId="1CD39A45" w14:textId="77777777" w:rsidR="0037522B" w:rsidRDefault="0037522B" w:rsidP="00742045">
      <w:pPr>
        <w:rPr>
          <w:rStyle w:val="Hyperlink"/>
          <w:rFonts w:ascii="Helvetica" w:hAnsi="Helvetica" w:cs="Helvetica"/>
          <w:color w:val="1155CC"/>
          <w:shd w:val="clear" w:color="auto" w:fill="FFFFFF"/>
        </w:rPr>
      </w:pPr>
      <w:r w:rsidRPr="00816B21">
        <w:rPr>
          <w:rFonts w:ascii="Helvetica" w:hAnsi="Helvetica" w:cs="Helvetica"/>
          <w:color w:val="222222"/>
          <w:shd w:val="clear" w:color="auto" w:fill="FFFFFF"/>
        </w:rPr>
        <w:t>Centers for Disease Control - NCHHSTP</w:t>
      </w:r>
      <w:r w:rsidRPr="00816B21">
        <w:rPr>
          <w:rFonts w:ascii="Helvetica" w:hAnsi="Helvetica" w:cs="Helvetica"/>
          <w:color w:val="222222"/>
        </w:rPr>
        <w:br/>
      </w:r>
      <w:r w:rsidRPr="00816B21">
        <w:rPr>
          <w:rFonts w:ascii="Helvetica" w:hAnsi="Helvetica" w:cs="Helvetica"/>
          <w:color w:val="222222"/>
          <w:shd w:val="clear" w:color="auto" w:fill="FFFFFF"/>
        </w:rPr>
        <w:t>Improving Adolescent Health and Well-Being Through School-Based Surveillance and the What Works in Schools Program</w:t>
      </w:r>
      <w:r w:rsidRPr="00816B21">
        <w:rPr>
          <w:rFonts w:ascii="Helvetica" w:hAnsi="Helvetica" w:cs="Helvetica"/>
          <w:color w:val="222222"/>
        </w:rPr>
        <w:br/>
      </w:r>
      <w:r w:rsidRPr="00816B21">
        <w:rPr>
          <w:rFonts w:ascii="Helvetica" w:hAnsi="Helvetica" w:cs="Helvetica"/>
          <w:color w:val="222222"/>
          <w:shd w:val="clear" w:color="auto" w:fill="FFFFFF"/>
        </w:rPr>
        <w:t>Forecast 1</w:t>
      </w:r>
      <w:r w:rsidRPr="00816B21">
        <w:rPr>
          <w:rFonts w:ascii="Helvetica" w:hAnsi="Helvetica" w:cs="Helvetica"/>
          <w:color w:val="222222"/>
        </w:rPr>
        <w:br/>
      </w:r>
      <w:hyperlink r:id="rId229" w:tgtFrame="_blank" w:history="1">
        <w:r w:rsidRPr="00816B21">
          <w:rPr>
            <w:rStyle w:val="Hyperlink"/>
            <w:rFonts w:ascii="Helvetica" w:hAnsi="Helvetica" w:cs="Helvetica"/>
            <w:color w:val="1155CC"/>
            <w:shd w:val="clear" w:color="auto" w:fill="FFFFFF"/>
          </w:rPr>
          <w:t>https://www.grants.gov/web/grants/view-opportunity.html?oppId=348953</w:t>
        </w:r>
      </w:hyperlink>
    </w:p>
    <w:p w14:paraId="717AB963" w14:textId="77777777" w:rsidR="0037522B" w:rsidRDefault="0037522B" w:rsidP="00742045">
      <w:pPr>
        <w:rPr>
          <w:rFonts w:ascii="Helvetica" w:hAnsi="Helvetica" w:cs="Helvetica"/>
          <w:color w:val="222222"/>
        </w:rPr>
      </w:pPr>
    </w:p>
    <w:p w14:paraId="37AFBF3C" w14:textId="3A042EDC" w:rsidR="00742045" w:rsidRPr="007C05E1" w:rsidRDefault="0037522B" w:rsidP="007C05E1">
      <w:pPr>
        <w:pStyle w:val="NoSpacing"/>
        <w:rPr>
          <w:rFonts w:ascii="Helvetica" w:hAnsi="Helvetica" w:cs="Helvetica"/>
          <w:color w:val="222222"/>
          <w:sz w:val="24"/>
          <w:szCs w:val="24"/>
          <w:shd w:val="clear" w:color="auto" w:fill="FFFFFF"/>
        </w:rPr>
      </w:pPr>
      <w:r w:rsidRPr="00CD77A3">
        <w:rPr>
          <w:rFonts w:ascii="Helvetica" w:hAnsi="Helvetica" w:cs="Helvetica"/>
          <w:color w:val="222222"/>
          <w:sz w:val="24"/>
          <w:szCs w:val="24"/>
          <w:shd w:val="clear" w:color="auto" w:fill="FFFFFF"/>
        </w:rPr>
        <w:t>Centers for Disease Control and Prevention - ERA</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Effectiveness of Telehealth-Based Programs to Detect Glaucoma Among High-Risk Populations in Community Health Settings</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Forecast 1</w:t>
      </w:r>
      <w:r w:rsidRPr="00CD77A3">
        <w:rPr>
          <w:rFonts w:ascii="Helvetica" w:hAnsi="Helvetica" w:cs="Helvetica"/>
          <w:color w:val="222222"/>
          <w:sz w:val="24"/>
          <w:szCs w:val="24"/>
        </w:rPr>
        <w:br/>
      </w:r>
      <w:hyperlink r:id="rId230" w:tgtFrame="_blank" w:history="1">
        <w:r w:rsidRPr="00CD77A3">
          <w:rPr>
            <w:rStyle w:val="Hyperlink"/>
            <w:rFonts w:ascii="Helvetica" w:hAnsi="Helvetica" w:cs="Helvetica"/>
            <w:color w:val="1155CC"/>
            <w:sz w:val="24"/>
            <w:szCs w:val="24"/>
            <w:shd w:val="clear" w:color="auto" w:fill="FFFFFF"/>
          </w:rPr>
          <w:t>https://www.grants.gov/web/grants/view-opportunity.html?oppId=348858</w:t>
        </w:r>
      </w:hyperlink>
    </w:p>
    <w:p w14:paraId="7F61EF2F" w14:textId="77777777" w:rsidR="00742045" w:rsidRDefault="00742045" w:rsidP="00742045">
      <w:pPr>
        <w:rPr>
          <w:rFonts w:ascii="Helvetica" w:hAnsi="Helvetica" w:cs="Helvetica"/>
          <w:color w:val="222222"/>
          <w:highlight w:val="cyan"/>
          <w:shd w:val="clear" w:color="auto" w:fill="FFFFFF"/>
        </w:rPr>
      </w:pPr>
    </w:p>
    <w:p w14:paraId="3E24582E" w14:textId="77777777" w:rsidR="0037522B" w:rsidRDefault="0037522B" w:rsidP="0037522B">
      <w:pPr>
        <w:pStyle w:val="NoSpacing"/>
        <w:rPr>
          <w:rFonts w:ascii="Helvetica" w:hAnsi="Helvetica" w:cs="Helvetica"/>
          <w:color w:val="222222"/>
          <w:sz w:val="24"/>
          <w:szCs w:val="24"/>
          <w:shd w:val="clear" w:color="auto" w:fill="FFFFFF"/>
        </w:rPr>
      </w:pPr>
      <w:r w:rsidRPr="0056118C">
        <w:rPr>
          <w:rFonts w:ascii="Helvetica" w:hAnsi="Helvetica" w:cs="Helvetica"/>
          <w:color w:val="222222"/>
          <w:sz w:val="24"/>
          <w:szCs w:val="24"/>
          <w:shd w:val="clear" w:color="auto" w:fill="FFFFFF"/>
        </w:rPr>
        <w:t>Health Resources and Services Administration</w:t>
      </w:r>
      <w:r w:rsidRPr="0056118C">
        <w:rPr>
          <w:rFonts w:ascii="Helvetica" w:hAnsi="Helvetica" w:cs="Helvetica"/>
          <w:color w:val="222222"/>
          <w:sz w:val="24"/>
          <w:szCs w:val="24"/>
        </w:rPr>
        <w:br/>
      </w:r>
      <w:r w:rsidRPr="0056118C">
        <w:rPr>
          <w:rFonts w:ascii="Helvetica" w:hAnsi="Helvetica" w:cs="Helvetica"/>
          <w:color w:val="222222"/>
          <w:sz w:val="24"/>
          <w:szCs w:val="24"/>
          <w:shd w:val="clear" w:color="auto" w:fill="FFFFFF"/>
        </w:rPr>
        <w:t>FY 2024 Service Area Competition</w:t>
      </w:r>
      <w:r w:rsidRPr="0056118C">
        <w:rPr>
          <w:rFonts w:ascii="Helvetica" w:hAnsi="Helvetica" w:cs="Helvetica"/>
          <w:color w:val="222222"/>
          <w:sz w:val="24"/>
          <w:szCs w:val="24"/>
        </w:rPr>
        <w:br/>
      </w:r>
      <w:r w:rsidRPr="0056118C">
        <w:rPr>
          <w:rFonts w:ascii="Helvetica" w:hAnsi="Helvetica" w:cs="Helvetica"/>
          <w:color w:val="222222"/>
          <w:sz w:val="24"/>
          <w:szCs w:val="24"/>
          <w:shd w:val="clear" w:color="auto" w:fill="FFFFFF"/>
        </w:rPr>
        <w:t>Forecast 1</w:t>
      </w:r>
      <w:r w:rsidRPr="0056118C">
        <w:rPr>
          <w:rFonts w:ascii="Helvetica" w:hAnsi="Helvetica" w:cs="Helvetica"/>
          <w:color w:val="222222"/>
          <w:sz w:val="24"/>
          <w:szCs w:val="24"/>
        </w:rPr>
        <w:br/>
      </w:r>
      <w:hyperlink r:id="rId231" w:tgtFrame="_blank" w:history="1">
        <w:r w:rsidRPr="0056118C">
          <w:rPr>
            <w:rStyle w:val="Hyperlink"/>
            <w:rFonts w:ascii="Helvetica" w:hAnsi="Helvetica" w:cs="Helvetica"/>
            <w:color w:val="1155CC"/>
            <w:sz w:val="24"/>
            <w:szCs w:val="24"/>
            <w:shd w:val="clear" w:color="auto" w:fill="FFFFFF"/>
          </w:rPr>
          <w:t>https://www.grants.gov/web/grants/view-opportunity.html?oppId=348906</w:t>
        </w:r>
      </w:hyperlink>
    </w:p>
    <w:p w14:paraId="1357A445" w14:textId="77777777" w:rsidR="0037522B" w:rsidRDefault="0037522B" w:rsidP="0037522B">
      <w:pPr>
        <w:pStyle w:val="NoSpacing"/>
        <w:rPr>
          <w:rFonts w:ascii="Helvetica" w:hAnsi="Helvetica" w:cs="Helvetica"/>
          <w:color w:val="222222"/>
          <w:sz w:val="24"/>
          <w:szCs w:val="24"/>
          <w:shd w:val="clear" w:color="auto" w:fill="FFFFFF"/>
        </w:rPr>
      </w:pPr>
    </w:p>
    <w:p w14:paraId="3435CCC7" w14:textId="7E743F9D" w:rsidR="0037522B" w:rsidRPr="0037522B" w:rsidRDefault="0037522B" w:rsidP="0037522B">
      <w:pPr>
        <w:pStyle w:val="NoSpacing"/>
        <w:rPr>
          <w:rFonts w:ascii="Helvetica" w:hAnsi="Helvetica" w:cs="Helvetica"/>
          <w:b/>
          <w:bCs/>
          <w:color w:val="222222"/>
          <w:sz w:val="24"/>
          <w:szCs w:val="24"/>
          <w:shd w:val="clear" w:color="auto" w:fill="FFFFFF"/>
        </w:rPr>
      </w:pPr>
      <w:r w:rsidRPr="0056118C">
        <w:rPr>
          <w:rFonts w:ascii="Helvetica" w:hAnsi="Helvetica" w:cs="Helvetica"/>
          <w:color w:val="222222"/>
          <w:sz w:val="24"/>
          <w:szCs w:val="24"/>
          <w:shd w:val="clear" w:color="auto" w:fill="FFFFFF"/>
        </w:rPr>
        <w:t>Health Resources and Services Administration</w:t>
      </w:r>
      <w:r w:rsidRPr="0056118C">
        <w:rPr>
          <w:rFonts w:ascii="Helvetica" w:hAnsi="Helvetica" w:cs="Helvetica"/>
          <w:color w:val="222222"/>
          <w:sz w:val="24"/>
          <w:szCs w:val="24"/>
        </w:rPr>
        <w:br/>
      </w:r>
      <w:r w:rsidRPr="0056118C">
        <w:rPr>
          <w:rFonts w:ascii="Helvetica" w:hAnsi="Helvetica" w:cs="Helvetica"/>
          <w:color w:val="222222"/>
          <w:sz w:val="24"/>
          <w:szCs w:val="24"/>
          <w:shd w:val="clear" w:color="auto" w:fill="FFFFFF"/>
        </w:rPr>
        <w:t>FY 2024 Service Area Competition</w:t>
      </w:r>
      <w:r w:rsidRPr="0056118C">
        <w:rPr>
          <w:rFonts w:ascii="Helvetica" w:hAnsi="Helvetica" w:cs="Helvetica"/>
          <w:color w:val="222222"/>
          <w:sz w:val="24"/>
          <w:szCs w:val="24"/>
        </w:rPr>
        <w:br/>
      </w:r>
      <w:r w:rsidRPr="0056118C">
        <w:rPr>
          <w:rFonts w:ascii="Helvetica" w:hAnsi="Helvetica" w:cs="Helvetica"/>
          <w:color w:val="222222"/>
          <w:sz w:val="24"/>
          <w:szCs w:val="24"/>
          <w:shd w:val="clear" w:color="auto" w:fill="FFFFFF"/>
        </w:rPr>
        <w:t>Forecast 1</w:t>
      </w:r>
      <w:r w:rsidRPr="0056118C">
        <w:rPr>
          <w:rFonts w:ascii="Helvetica" w:hAnsi="Helvetica" w:cs="Helvetica"/>
          <w:color w:val="222222"/>
          <w:sz w:val="24"/>
          <w:szCs w:val="24"/>
        </w:rPr>
        <w:br/>
      </w:r>
      <w:hyperlink r:id="rId232" w:tgtFrame="_blank" w:history="1">
        <w:r w:rsidRPr="0056118C">
          <w:rPr>
            <w:rStyle w:val="Hyperlink"/>
            <w:rFonts w:ascii="Helvetica" w:hAnsi="Helvetica" w:cs="Helvetica"/>
            <w:color w:val="1155CC"/>
            <w:sz w:val="24"/>
            <w:szCs w:val="24"/>
            <w:shd w:val="clear" w:color="auto" w:fill="FFFFFF"/>
          </w:rPr>
          <w:t>https://www.grants.gov/web/grants/view-opportunity.html?oppId=348907</w:t>
        </w:r>
      </w:hyperlink>
      <w:r w:rsidRPr="0056118C">
        <w:rPr>
          <w:rFonts w:ascii="Helvetica" w:hAnsi="Helvetica" w:cs="Helvetica"/>
          <w:color w:val="222222"/>
          <w:sz w:val="24"/>
          <w:szCs w:val="24"/>
        </w:rPr>
        <w:br/>
      </w:r>
    </w:p>
    <w:p w14:paraId="0EFDBC5F" w14:textId="77777777" w:rsidR="0037522B" w:rsidRDefault="0037522B" w:rsidP="0037522B">
      <w:pPr>
        <w:pStyle w:val="NoSpacing"/>
        <w:rPr>
          <w:rStyle w:val="Hyperlink"/>
          <w:rFonts w:ascii="Helvetica" w:hAnsi="Helvetica" w:cs="Helvetica"/>
          <w:color w:val="1155CC"/>
          <w:sz w:val="24"/>
          <w:szCs w:val="24"/>
          <w:shd w:val="clear" w:color="auto" w:fill="FFFFFF"/>
        </w:rPr>
      </w:pPr>
      <w:r w:rsidRPr="003E223F">
        <w:rPr>
          <w:rFonts w:ascii="Helvetica" w:hAnsi="Helvetica" w:cs="Helvetica"/>
          <w:color w:val="222222"/>
          <w:sz w:val="24"/>
          <w:szCs w:val="24"/>
          <w:highlight w:val="cyan"/>
          <w:shd w:val="clear" w:color="auto" w:fill="FFFFFF"/>
        </w:rPr>
        <w:t>Health Resources and Services Administration</w:t>
      </w:r>
      <w:r w:rsidRPr="003E223F">
        <w:rPr>
          <w:rFonts w:ascii="Helvetica" w:hAnsi="Helvetica" w:cs="Helvetica"/>
          <w:color w:val="222222"/>
          <w:sz w:val="24"/>
          <w:szCs w:val="24"/>
          <w:highlight w:val="cyan"/>
        </w:rPr>
        <w:br/>
      </w:r>
      <w:r w:rsidRPr="003E223F">
        <w:rPr>
          <w:rFonts w:ascii="Helvetica" w:hAnsi="Helvetica" w:cs="Helvetica"/>
          <w:color w:val="222222"/>
          <w:sz w:val="24"/>
          <w:szCs w:val="24"/>
          <w:highlight w:val="cyan"/>
          <w:shd w:val="clear" w:color="auto" w:fill="FFFFFF"/>
        </w:rPr>
        <w:t>Service Area Competition</w:t>
      </w:r>
      <w:r w:rsidRPr="003E223F">
        <w:rPr>
          <w:rFonts w:ascii="Helvetica" w:hAnsi="Helvetica" w:cs="Helvetica"/>
          <w:color w:val="222222"/>
          <w:sz w:val="24"/>
          <w:szCs w:val="24"/>
          <w:highlight w:val="cyan"/>
        </w:rPr>
        <w:br/>
      </w:r>
      <w:r w:rsidRPr="003E223F">
        <w:rPr>
          <w:rFonts w:ascii="Helvetica" w:hAnsi="Helvetica" w:cs="Helvetica"/>
          <w:color w:val="222222"/>
          <w:sz w:val="24"/>
          <w:szCs w:val="24"/>
          <w:highlight w:val="cyan"/>
          <w:shd w:val="clear" w:color="auto" w:fill="FFFFFF"/>
        </w:rPr>
        <w:t>Synopsis 1</w:t>
      </w:r>
      <w:r w:rsidRPr="00BE65FE">
        <w:rPr>
          <w:rFonts w:ascii="Helvetica" w:hAnsi="Helvetica" w:cs="Helvetica"/>
          <w:color w:val="222222"/>
          <w:sz w:val="24"/>
          <w:szCs w:val="24"/>
        </w:rPr>
        <w:br/>
      </w:r>
      <w:hyperlink r:id="rId233" w:tgtFrame="_blank" w:history="1">
        <w:r w:rsidRPr="00BE65FE">
          <w:rPr>
            <w:rStyle w:val="Hyperlink"/>
            <w:rFonts w:ascii="Helvetica" w:hAnsi="Helvetica" w:cs="Helvetica"/>
            <w:color w:val="1155CC"/>
            <w:sz w:val="24"/>
            <w:szCs w:val="24"/>
            <w:shd w:val="clear" w:color="auto" w:fill="FFFFFF"/>
          </w:rPr>
          <w:t>https://www.grants.</w:t>
        </w:r>
        <w:r w:rsidRPr="00BE65FE">
          <w:rPr>
            <w:rStyle w:val="Hyperlink"/>
            <w:rFonts w:ascii="Helvetica" w:hAnsi="Helvetica" w:cs="Helvetica"/>
            <w:color w:val="1155CC"/>
            <w:sz w:val="24"/>
            <w:szCs w:val="24"/>
            <w:shd w:val="clear" w:color="auto" w:fill="FFFFFF"/>
          </w:rPr>
          <w:t>g</w:t>
        </w:r>
        <w:r w:rsidRPr="00BE65FE">
          <w:rPr>
            <w:rStyle w:val="Hyperlink"/>
            <w:rFonts w:ascii="Helvetica" w:hAnsi="Helvetica" w:cs="Helvetica"/>
            <w:color w:val="1155CC"/>
            <w:sz w:val="24"/>
            <w:szCs w:val="24"/>
            <w:shd w:val="clear" w:color="auto" w:fill="FFFFFF"/>
          </w:rPr>
          <w:t>ov/web/grants/view-opportunity.html?oppId=348875</w:t>
        </w:r>
      </w:hyperlink>
    </w:p>
    <w:p w14:paraId="37304654" w14:textId="77777777" w:rsidR="0037522B" w:rsidRDefault="0037522B" w:rsidP="0037522B">
      <w:pPr>
        <w:pStyle w:val="NoSpacing"/>
        <w:rPr>
          <w:rStyle w:val="Hyperlink"/>
          <w:rFonts w:ascii="Helvetica" w:hAnsi="Helvetica" w:cs="Helvetica"/>
          <w:color w:val="1155CC"/>
          <w:sz w:val="24"/>
          <w:szCs w:val="24"/>
          <w:shd w:val="clear" w:color="auto" w:fill="FFFFFF"/>
        </w:rPr>
      </w:pPr>
    </w:p>
    <w:p w14:paraId="2F2CD393" w14:textId="77777777" w:rsidR="005D2695" w:rsidRDefault="005D2695" w:rsidP="005D2695">
      <w:pPr>
        <w:pStyle w:val="NoSpacing"/>
        <w:rPr>
          <w:rFonts w:ascii="Helvetica" w:hAnsi="Helvetica" w:cs="Helvetica"/>
          <w:sz w:val="24"/>
          <w:szCs w:val="24"/>
        </w:rPr>
      </w:pPr>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FY 2024 Quality Improvement Fund</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r w:rsidRPr="00D912BE">
        <w:rPr>
          <w:rFonts w:ascii="Helvetica" w:hAnsi="Helvetica" w:cs="Helvetica"/>
          <w:color w:val="222222"/>
          <w:sz w:val="24"/>
          <w:szCs w:val="24"/>
        </w:rPr>
        <w:br/>
      </w:r>
      <w:hyperlink r:id="rId234" w:tgtFrame="_blank" w:history="1">
        <w:r w:rsidRPr="00D912BE">
          <w:rPr>
            <w:rStyle w:val="Hyperlink"/>
            <w:rFonts w:ascii="Helvetica" w:hAnsi="Helvetica" w:cs="Helvetica"/>
            <w:color w:val="1155CC"/>
            <w:sz w:val="24"/>
            <w:szCs w:val="24"/>
            <w:shd w:val="clear" w:color="auto" w:fill="FFFFFF"/>
          </w:rPr>
          <w:t>https://www.grants.gov/web/grants/view-opportunity.html?oppId=349021</w:t>
        </w:r>
      </w:hyperlink>
    </w:p>
    <w:p w14:paraId="65BD786E" w14:textId="77777777" w:rsidR="005D2695" w:rsidRDefault="005D2695" w:rsidP="005D2695">
      <w:pPr>
        <w:pStyle w:val="NoSpacing"/>
        <w:rPr>
          <w:rFonts w:ascii="Helvetica" w:hAnsi="Helvetica" w:cs="Helvetica"/>
          <w:sz w:val="24"/>
          <w:szCs w:val="24"/>
        </w:rPr>
      </w:pPr>
    </w:p>
    <w:p w14:paraId="1D7304A0" w14:textId="28C4CD43" w:rsidR="005D2695" w:rsidRDefault="005D2695" w:rsidP="005D2695">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FY 2024 State and Regional Primary Care Association (PCA) Cooperative Agreements</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lastRenderedPageBreak/>
        <w:t>Forecast 1</w:t>
      </w:r>
      <w:r w:rsidRPr="00D912BE">
        <w:rPr>
          <w:rFonts w:ascii="Helvetica" w:hAnsi="Helvetica" w:cs="Helvetica"/>
          <w:color w:val="222222"/>
          <w:sz w:val="24"/>
          <w:szCs w:val="24"/>
        </w:rPr>
        <w:br/>
      </w:r>
      <w:hyperlink r:id="rId235" w:tgtFrame="_blank" w:history="1">
        <w:r w:rsidRPr="00D912BE">
          <w:rPr>
            <w:rStyle w:val="Hyperlink"/>
            <w:rFonts w:ascii="Helvetica" w:hAnsi="Helvetica" w:cs="Helvetica"/>
            <w:color w:val="1155CC"/>
            <w:sz w:val="24"/>
            <w:szCs w:val="24"/>
            <w:shd w:val="clear" w:color="auto" w:fill="FFFFFF"/>
          </w:rPr>
          <w:t>https://www.grants.gov/web/grants/view-opportunity.html?oppId=349050</w:t>
        </w:r>
      </w:hyperlink>
    </w:p>
    <w:p w14:paraId="17C74EA5" w14:textId="77777777" w:rsidR="005D2695" w:rsidRDefault="005D2695" w:rsidP="005D2695">
      <w:pPr>
        <w:pStyle w:val="NoSpacing"/>
        <w:rPr>
          <w:rFonts w:ascii="Helvetica" w:hAnsi="Helvetica" w:cs="Helvetica"/>
          <w:color w:val="222222"/>
          <w:sz w:val="24"/>
          <w:szCs w:val="24"/>
          <w:shd w:val="clear" w:color="auto" w:fill="FFFFFF"/>
        </w:rPr>
      </w:pPr>
    </w:p>
    <w:p w14:paraId="60853A07" w14:textId="77777777" w:rsidR="005D2695" w:rsidRDefault="005D2695" w:rsidP="005D2695">
      <w:pPr>
        <w:pStyle w:val="NoSpacing"/>
        <w:rPr>
          <w:rFonts w:ascii="Helvetica" w:hAnsi="Helvetica" w:cs="Helvetica"/>
          <w:sz w:val="24"/>
          <w:szCs w:val="24"/>
        </w:rPr>
      </w:pPr>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Integration of HIV-related Services for Sustainability under PEPFAR</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r w:rsidRPr="00D912BE">
        <w:rPr>
          <w:rFonts w:ascii="Helvetica" w:hAnsi="Helvetica" w:cs="Helvetica"/>
          <w:color w:val="222222"/>
          <w:sz w:val="24"/>
          <w:szCs w:val="24"/>
        </w:rPr>
        <w:br/>
      </w:r>
      <w:hyperlink r:id="rId236" w:tgtFrame="_blank" w:history="1">
        <w:r w:rsidRPr="00D912BE">
          <w:rPr>
            <w:rStyle w:val="Hyperlink"/>
            <w:rFonts w:ascii="Helvetica" w:hAnsi="Helvetica" w:cs="Helvetica"/>
            <w:color w:val="1155CC"/>
            <w:sz w:val="24"/>
            <w:szCs w:val="24"/>
            <w:shd w:val="clear" w:color="auto" w:fill="FFFFFF"/>
          </w:rPr>
          <w:t>https://www.grants.gov/web/grants/view-opportunity.html?oppId=349063</w:t>
        </w:r>
      </w:hyperlink>
    </w:p>
    <w:p w14:paraId="720FF874" w14:textId="77777777" w:rsidR="005D2695" w:rsidRDefault="005D2695" w:rsidP="005D2695">
      <w:pPr>
        <w:pStyle w:val="NoSpacing"/>
        <w:rPr>
          <w:rFonts w:ascii="Helvetica" w:hAnsi="Helvetica" w:cs="Helvetica"/>
          <w:sz w:val="24"/>
          <w:szCs w:val="24"/>
        </w:rPr>
      </w:pPr>
    </w:p>
    <w:p w14:paraId="69BB7924" w14:textId="77777777" w:rsidR="005D2695" w:rsidRDefault="005D2695" w:rsidP="005D2695">
      <w:pPr>
        <w:pStyle w:val="NoSpacing"/>
        <w:rPr>
          <w:rFonts w:ascii="Helvetica" w:hAnsi="Helvetica" w:cs="Helvetica"/>
          <w:sz w:val="24"/>
          <w:szCs w:val="24"/>
        </w:rPr>
      </w:pPr>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Regional AIDS Education and Training Centers</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r w:rsidRPr="00D912BE">
        <w:rPr>
          <w:rFonts w:ascii="Helvetica" w:hAnsi="Helvetica" w:cs="Helvetica"/>
          <w:color w:val="222222"/>
          <w:sz w:val="24"/>
          <w:szCs w:val="24"/>
        </w:rPr>
        <w:br/>
      </w:r>
      <w:hyperlink r:id="rId237" w:tgtFrame="_blank" w:history="1">
        <w:r w:rsidRPr="00D912BE">
          <w:rPr>
            <w:rStyle w:val="Hyperlink"/>
            <w:rFonts w:ascii="Helvetica" w:hAnsi="Helvetica" w:cs="Helvetica"/>
            <w:color w:val="1155CC"/>
            <w:sz w:val="24"/>
            <w:szCs w:val="24"/>
            <w:shd w:val="clear" w:color="auto" w:fill="FFFFFF"/>
          </w:rPr>
          <w:t>https://www.grants.gov/web/grants/view-opportunity.html?oppId=349053</w:t>
        </w:r>
      </w:hyperlink>
      <w:r w:rsidRPr="00D912BE">
        <w:rPr>
          <w:rFonts w:ascii="Helvetica" w:hAnsi="Helvetica" w:cs="Helvetica"/>
          <w:color w:val="222222"/>
          <w:sz w:val="24"/>
          <w:szCs w:val="24"/>
        </w:rPr>
        <w:br/>
      </w:r>
    </w:p>
    <w:p w14:paraId="582355C9" w14:textId="77777777" w:rsidR="005D2695" w:rsidRDefault="005D2695" w:rsidP="005D2695">
      <w:pPr>
        <w:pStyle w:val="NoSpacing"/>
        <w:rPr>
          <w:rFonts w:ascii="Helvetica" w:hAnsi="Helvetica" w:cs="Helvetica"/>
          <w:sz w:val="24"/>
          <w:szCs w:val="24"/>
        </w:rPr>
      </w:pPr>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Ryan White HIV/AIDS Program Part C Capacity Development Program</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r w:rsidRPr="00D912BE">
        <w:rPr>
          <w:rFonts w:ascii="Helvetica" w:hAnsi="Helvetica" w:cs="Helvetica"/>
          <w:color w:val="222222"/>
          <w:sz w:val="24"/>
          <w:szCs w:val="24"/>
        </w:rPr>
        <w:br/>
      </w:r>
      <w:hyperlink r:id="rId238" w:tgtFrame="_blank" w:history="1">
        <w:r w:rsidRPr="00D912BE">
          <w:rPr>
            <w:rStyle w:val="Hyperlink"/>
            <w:rFonts w:ascii="Helvetica" w:hAnsi="Helvetica" w:cs="Helvetica"/>
            <w:color w:val="1155CC"/>
            <w:sz w:val="24"/>
            <w:szCs w:val="24"/>
            <w:shd w:val="clear" w:color="auto" w:fill="FFFFFF"/>
          </w:rPr>
          <w:t>https://www.grants.gov/web/grants/view-opportunity.html?oppId=349056</w:t>
        </w:r>
      </w:hyperlink>
    </w:p>
    <w:p w14:paraId="5E9ED596" w14:textId="77777777" w:rsidR="005D2695" w:rsidRDefault="005D2695" w:rsidP="005D2695">
      <w:pPr>
        <w:pStyle w:val="NoSpacing"/>
        <w:rPr>
          <w:rFonts w:ascii="Helvetica" w:hAnsi="Helvetica" w:cs="Helvetica"/>
          <w:sz w:val="24"/>
          <w:szCs w:val="24"/>
        </w:rPr>
      </w:pPr>
    </w:p>
    <w:p w14:paraId="0E74C5F8" w14:textId="77777777" w:rsidR="005D2695" w:rsidRDefault="005D2695" w:rsidP="005D2695">
      <w:pPr>
        <w:pStyle w:val="NoSpacing"/>
        <w:rPr>
          <w:rStyle w:val="Hyperlink"/>
          <w:rFonts w:ascii="Helvetica" w:hAnsi="Helvetica" w:cs="Helvetica"/>
          <w:color w:val="1155CC"/>
          <w:sz w:val="24"/>
          <w:szCs w:val="24"/>
          <w:shd w:val="clear" w:color="auto" w:fill="FFFFFF"/>
        </w:rPr>
      </w:pPr>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Ryan White HIV/AIDS Program Part D - Women, Infants, Children and Youth Grant Supplemental Funding</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r w:rsidRPr="00D912BE">
        <w:rPr>
          <w:rFonts w:ascii="Helvetica" w:hAnsi="Helvetica" w:cs="Helvetica"/>
          <w:color w:val="222222"/>
          <w:sz w:val="24"/>
          <w:szCs w:val="24"/>
        </w:rPr>
        <w:br/>
      </w:r>
      <w:hyperlink r:id="rId239" w:tgtFrame="_blank" w:history="1">
        <w:r w:rsidRPr="00D912BE">
          <w:rPr>
            <w:rStyle w:val="Hyperlink"/>
            <w:rFonts w:ascii="Helvetica" w:hAnsi="Helvetica" w:cs="Helvetica"/>
            <w:color w:val="1155CC"/>
            <w:sz w:val="24"/>
            <w:szCs w:val="24"/>
            <w:shd w:val="clear" w:color="auto" w:fill="FFFFFF"/>
          </w:rPr>
          <w:t>https://www.grants.gov/web/grants/view-opportunity.html?oppId=349055</w:t>
        </w:r>
      </w:hyperlink>
      <w:r w:rsidRPr="00D912BE">
        <w:rPr>
          <w:rFonts w:ascii="Helvetica" w:hAnsi="Helvetica" w:cs="Helvetica"/>
          <w:color w:val="222222"/>
          <w:sz w:val="24"/>
          <w:szCs w:val="24"/>
        </w:rPr>
        <w:br/>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Ryan White HIV/AIDS Program Part F Dental Reimbursement Program</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r w:rsidRPr="00D912BE">
        <w:rPr>
          <w:rFonts w:ascii="Helvetica" w:hAnsi="Helvetica" w:cs="Helvetica"/>
          <w:color w:val="222222"/>
          <w:sz w:val="24"/>
          <w:szCs w:val="24"/>
        </w:rPr>
        <w:br/>
      </w:r>
      <w:hyperlink r:id="rId240" w:tgtFrame="_blank" w:history="1">
        <w:r w:rsidRPr="00D912BE">
          <w:rPr>
            <w:rStyle w:val="Hyperlink"/>
            <w:rFonts w:ascii="Helvetica" w:hAnsi="Helvetica" w:cs="Helvetica"/>
            <w:color w:val="1155CC"/>
            <w:sz w:val="24"/>
            <w:szCs w:val="24"/>
            <w:shd w:val="clear" w:color="auto" w:fill="FFFFFF"/>
          </w:rPr>
          <w:t>https://www.grants.gov/web/grants/view-opportunity.html?oppId=349054</w:t>
        </w:r>
      </w:hyperlink>
    </w:p>
    <w:p w14:paraId="4CB74DB4" w14:textId="77777777" w:rsidR="005D2695" w:rsidRDefault="005D2695" w:rsidP="0037522B">
      <w:pPr>
        <w:pStyle w:val="NoSpacing"/>
        <w:rPr>
          <w:rStyle w:val="Hyperlink"/>
          <w:rFonts w:ascii="Helvetica" w:hAnsi="Helvetica" w:cs="Helvetica"/>
          <w:color w:val="1155CC"/>
          <w:sz w:val="24"/>
          <w:szCs w:val="24"/>
          <w:shd w:val="clear" w:color="auto" w:fill="FFFFFF"/>
        </w:rPr>
      </w:pPr>
    </w:p>
    <w:p w14:paraId="5F0FDC18" w14:textId="77777777" w:rsidR="005D2695" w:rsidRDefault="005D2695" w:rsidP="005D2695">
      <w:pPr>
        <w:pStyle w:val="NoSpacing"/>
        <w:rPr>
          <w:rFonts w:ascii="Helvetica" w:hAnsi="Helvetica" w:cs="Helvetica"/>
          <w:sz w:val="24"/>
          <w:szCs w:val="24"/>
        </w:rPr>
      </w:pPr>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Evidence-Based Telehealth Network Program</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r w:rsidRPr="00D912BE">
        <w:rPr>
          <w:rFonts w:ascii="Helvetica" w:hAnsi="Helvetica" w:cs="Helvetica"/>
          <w:color w:val="222222"/>
          <w:sz w:val="24"/>
          <w:szCs w:val="24"/>
        </w:rPr>
        <w:br/>
      </w:r>
      <w:hyperlink r:id="rId241" w:tgtFrame="_blank" w:history="1">
        <w:r w:rsidRPr="00D912BE">
          <w:rPr>
            <w:rStyle w:val="Hyperlink"/>
            <w:rFonts w:ascii="Helvetica" w:hAnsi="Helvetica" w:cs="Helvetica"/>
            <w:color w:val="1155CC"/>
            <w:sz w:val="24"/>
            <w:szCs w:val="24"/>
            <w:shd w:val="clear" w:color="auto" w:fill="FFFFFF"/>
          </w:rPr>
          <w:t>https://www.grants.gov/web/grants/view-opportunity.html?oppId=349061</w:t>
        </w:r>
      </w:hyperlink>
    </w:p>
    <w:p w14:paraId="7E7B7F00" w14:textId="77777777" w:rsidR="005D2695" w:rsidRDefault="005D2695" w:rsidP="005D2695">
      <w:pPr>
        <w:pStyle w:val="NoSpacing"/>
        <w:rPr>
          <w:rFonts w:ascii="Helvetica" w:hAnsi="Helvetica" w:cs="Helvetica"/>
          <w:sz w:val="24"/>
          <w:szCs w:val="24"/>
        </w:rPr>
      </w:pP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FY 2024 Accelerating Cancer Screening (AxCS)</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r w:rsidRPr="00D912BE">
        <w:rPr>
          <w:rFonts w:ascii="Helvetica" w:hAnsi="Helvetica" w:cs="Helvetica"/>
          <w:color w:val="222222"/>
          <w:sz w:val="24"/>
          <w:szCs w:val="24"/>
        </w:rPr>
        <w:br/>
      </w:r>
      <w:hyperlink r:id="rId242" w:tgtFrame="_blank" w:history="1">
        <w:r w:rsidRPr="00D912BE">
          <w:rPr>
            <w:rStyle w:val="Hyperlink"/>
            <w:rFonts w:ascii="Helvetica" w:hAnsi="Helvetica" w:cs="Helvetica"/>
            <w:color w:val="1155CC"/>
            <w:sz w:val="24"/>
            <w:szCs w:val="24"/>
            <w:shd w:val="clear" w:color="auto" w:fill="FFFFFF"/>
          </w:rPr>
          <w:t>https://www.grants.gov/web/grants/view-opportunity.html?oppId=349048</w:t>
        </w:r>
      </w:hyperlink>
    </w:p>
    <w:p w14:paraId="53CFD2F9" w14:textId="77777777" w:rsidR="005D2695" w:rsidRDefault="005D2695" w:rsidP="005D2695">
      <w:pPr>
        <w:pStyle w:val="NoSpacing"/>
        <w:rPr>
          <w:rFonts w:ascii="Helvetica" w:hAnsi="Helvetica" w:cs="Helvetica"/>
          <w:color w:val="222222"/>
          <w:sz w:val="24"/>
          <w:szCs w:val="24"/>
          <w:shd w:val="clear" w:color="auto" w:fill="FFFFFF"/>
        </w:rPr>
      </w:pPr>
    </w:p>
    <w:p w14:paraId="30C05F2C" w14:textId="397EE2CE" w:rsidR="005D2695" w:rsidRDefault="005D2695" w:rsidP="005D2695">
      <w:pPr>
        <w:pStyle w:val="NoSpacing"/>
        <w:rPr>
          <w:rStyle w:val="Hyperlink"/>
          <w:rFonts w:ascii="Helvetica" w:hAnsi="Helvetica" w:cs="Helvetica"/>
          <w:color w:val="1155CC"/>
          <w:sz w:val="24"/>
          <w:szCs w:val="24"/>
          <w:shd w:val="clear" w:color="auto" w:fill="FFFFFF"/>
        </w:rPr>
      </w:pPr>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FY 2024 Ending the HIV Epidemic – Primary Care HIV Prevention (PCHP)</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r w:rsidRPr="00D912BE">
        <w:rPr>
          <w:rFonts w:ascii="Helvetica" w:hAnsi="Helvetica" w:cs="Helvetica"/>
          <w:color w:val="222222"/>
          <w:sz w:val="24"/>
          <w:szCs w:val="24"/>
        </w:rPr>
        <w:br/>
      </w:r>
      <w:hyperlink r:id="rId243" w:tgtFrame="_blank" w:history="1">
        <w:r w:rsidRPr="00D912BE">
          <w:rPr>
            <w:rStyle w:val="Hyperlink"/>
            <w:rFonts w:ascii="Helvetica" w:hAnsi="Helvetica" w:cs="Helvetica"/>
            <w:color w:val="1155CC"/>
            <w:sz w:val="24"/>
            <w:szCs w:val="24"/>
            <w:shd w:val="clear" w:color="auto" w:fill="FFFFFF"/>
          </w:rPr>
          <w:t>https://www.grants.gov/web/grants/view-opportunity.html?oppId=349047</w:t>
        </w:r>
      </w:hyperlink>
    </w:p>
    <w:p w14:paraId="21709624" w14:textId="77777777" w:rsidR="00456702" w:rsidRDefault="00456702" w:rsidP="0037522B">
      <w:pPr>
        <w:pStyle w:val="NoSpacing"/>
        <w:rPr>
          <w:rFonts w:ascii="Helvetica" w:hAnsi="Helvetica" w:cs="Helvetica"/>
          <w:color w:val="222222"/>
          <w:sz w:val="24"/>
          <w:szCs w:val="24"/>
          <w:shd w:val="clear" w:color="auto" w:fill="FFFFFF"/>
        </w:rPr>
      </w:pPr>
    </w:p>
    <w:p w14:paraId="2DE636C5" w14:textId="77777777" w:rsidR="00456702" w:rsidRDefault="00456702" w:rsidP="00456702">
      <w:pPr>
        <w:pStyle w:val="NoSpacing"/>
        <w:rPr>
          <w:rFonts w:ascii="Helvetica" w:hAnsi="Helvetica" w:cs="Helvetica"/>
          <w:sz w:val="24"/>
          <w:szCs w:val="24"/>
        </w:rPr>
      </w:pPr>
      <w:r w:rsidRPr="00423133">
        <w:rPr>
          <w:rFonts w:ascii="Helvetica" w:hAnsi="Helvetica" w:cs="Helvetica"/>
          <w:color w:val="222222"/>
          <w:sz w:val="24"/>
          <w:szCs w:val="24"/>
          <w:shd w:val="clear" w:color="auto" w:fill="FFFFFF"/>
        </w:rPr>
        <w:t>Health Resources and Services Administration</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Advanced Nursing Education- Sexual Assault Nurse Examiner (ANE SANE)</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r w:rsidRPr="00423133">
        <w:rPr>
          <w:rFonts w:ascii="Helvetica" w:hAnsi="Helvetica" w:cs="Helvetica"/>
          <w:color w:val="222222"/>
          <w:sz w:val="24"/>
          <w:szCs w:val="24"/>
        </w:rPr>
        <w:br/>
      </w:r>
      <w:hyperlink r:id="rId244" w:tgtFrame="_blank" w:history="1">
        <w:r w:rsidRPr="00423133">
          <w:rPr>
            <w:rStyle w:val="Hyperlink"/>
            <w:rFonts w:ascii="Helvetica" w:hAnsi="Helvetica" w:cs="Helvetica"/>
            <w:color w:val="1155CC"/>
            <w:sz w:val="24"/>
            <w:szCs w:val="24"/>
            <w:shd w:val="clear" w:color="auto" w:fill="FFFFFF"/>
          </w:rPr>
          <w:t>https://www.grants.gov/web/grants/view-opportunity.html?oppId=349136</w:t>
        </w:r>
      </w:hyperlink>
    </w:p>
    <w:p w14:paraId="73CFDF5B" w14:textId="77777777" w:rsidR="00456702" w:rsidRDefault="00456702" w:rsidP="00456702">
      <w:pPr>
        <w:pStyle w:val="NoSpacing"/>
        <w:rPr>
          <w:rFonts w:ascii="Helvetica" w:hAnsi="Helvetica" w:cs="Helvetica"/>
          <w:sz w:val="24"/>
          <w:szCs w:val="24"/>
        </w:rPr>
      </w:pPr>
    </w:p>
    <w:p w14:paraId="08B8A451" w14:textId="77777777" w:rsidR="00456702" w:rsidRDefault="00456702" w:rsidP="00456702">
      <w:pPr>
        <w:pStyle w:val="NoSpacing"/>
        <w:rPr>
          <w:rFonts w:ascii="Helvetica" w:hAnsi="Helvetica" w:cs="Helvetica"/>
          <w:sz w:val="24"/>
          <w:szCs w:val="24"/>
        </w:rPr>
      </w:pPr>
      <w:r w:rsidRPr="00423133">
        <w:rPr>
          <w:rFonts w:ascii="Helvetica" w:hAnsi="Helvetica" w:cs="Helvetica"/>
          <w:color w:val="222222"/>
          <w:sz w:val="24"/>
          <w:szCs w:val="24"/>
          <w:shd w:val="clear" w:color="auto" w:fill="FFFFFF"/>
        </w:rPr>
        <w:t>Health Resources and Services Administration</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Behavioral Health Workforce Education and Training Program- Paraprofessionals</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r w:rsidRPr="00423133">
        <w:rPr>
          <w:rFonts w:ascii="Helvetica" w:hAnsi="Helvetica" w:cs="Helvetica"/>
          <w:color w:val="222222"/>
          <w:sz w:val="24"/>
          <w:szCs w:val="24"/>
        </w:rPr>
        <w:br/>
      </w:r>
      <w:hyperlink r:id="rId245" w:tgtFrame="_blank" w:history="1">
        <w:r w:rsidRPr="00423133">
          <w:rPr>
            <w:rStyle w:val="Hyperlink"/>
            <w:rFonts w:ascii="Helvetica" w:hAnsi="Helvetica" w:cs="Helvetica"/>
            <w:color w:val="1155CC"/>
            <w:sz w:val="24"/>
            <w:szCs w:val="24"/>
            <w:shd w:val="clear" w:color="auto" w:fill="FFFFFF"/>
          </w:rPr>
          <w:t>https://www.grants.gov/web/grants/view-opportunity.html?oppId=349145</w:t>
        </w:r>
      </w:hyperlink>
    </w:p>
    <w:p w14:paraId="2967AD32" w14:textId="77777777" w:rsidR="00456702" w:rsidRDefault="00456702" w:rsidP="00456702">
      <w:pPr>
        <w:pStyle w:val="NoSpacing"/>
        <w:rPr>
          <w:rFonts w:ascii="Helvetica" w:hAnsi="Helvetica" w:cs="Helvetica"/>
          <w:color w:val="222222"/>
          <w:sz w:val="24"/>
          <w:szCs w:val="24"/>
          <w:shd w:val="clear" w:color="auto" w:fill="FFFFFF"/>
        </w:rPr>
      </w:pPr>
      <w:r w:rsidRPr="00423133">
        <w:rPr>
          <w:rFonts w:ascii="Helvetica" w:hAnsi="Helvetica" w:cs="Helvetica"/>
          <w:color w:val="222222"/>
          <w:sz w:val="24"/>
          <w:szCs w:val="24"/>
        </w:rPr>
        <w:lastRenderedPageBreak/>
        <w:br/>
      </w:r>
      <w:r w:rsidRPr="00423133">
        <w:rPr>
          <w:rFonts w:ascii="Helvetica" w:hAnsi="Helvetica" w:cs="Helvetica"/>
          <w:color w:val="222222"/>
          <w:sz w:val="24"/>
          <w:szCs w:val="24"/>
          <w:shd w:val="clear" w:color="auto" w:fill="FFFFFF"/>
        </w:rPr>
        <w:t>Health Resources and Services Administration</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Centers of Excellence</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r w:rsidRPr="00423133">
        <w:rPr>
          <w:rFonts w:ascii="Helvetica" w:hAnsi="Helvetica" w:cs="Helvetica"/>
          <w:color w:val="222222"/>
          <w:sz w:val="24"/>
          <w:szCs w:val="24"/>
        </w:rPr>
        <w:br/>
      </w:r>
      <w:hyperlink r:id="rId246" w:tgtFrame="_blank" w:history="1">
        <w:r w:rsidRPr="00423133">
          <w:rPr>
            <w:rStyle w:val="Hyperlink"/>
            <w:rFonts w:ascii="Helvetica" w:hAnsi="Helvetica" w:cs="Helvetica"/>
            <w:color w:val="1155CC"/>
            <w:sz w:val="24"/>
            <w:szCs w:val="24"/>
            <w:shd w:val="clear" w:color="auto" w:fill="FFFFFF"/>
          </w:rPr>
          <w:t>https://www.grants.gov/web/grants/view-opportunity.html?oppId=349146</w:t>
        </w:r>
      </w:hyperlink>
      <w:r w:rsidRPr="00423133">
        <w:rPr>
          <w:rFonts w:ascii="Helvetica" w:hAnsi="Helvetica" w:cs="Helvetica"/>
          <w:color w:val="222222"/>
          <w:sz w:val="24"/>
          <w:szCs w:val="24"/>
        </w:rPr>
        <w:br/>
      </w:r>
    </w:p>
    <w:p w14:paraId="096C1788" w14:textId="77777777" w:rsidR="00456702" w:rsidRDefault="00456702" w:rsidP="00456702">
      <w:pPr>
        <w:pStyle w:val="NoSpacing"/>
        <w:rPr>
          <w:rFonts w:ascii="Helvetica" w:hAnsi="Helvetica" w:cs="Helvetica"/>
          <w:sz w:val="24"/>
          <w:szCs w:val="24"/>
        </w:rPr>
      </w:pPr>
      <w:r w:rsidRPr="00423133">
        <w:rPr>
          <w:rFonts w:ascii="Helvetica" w:hAnsi="Helvetica" w:cs="Helvetica"/>
          <w:color w:val="222222"/>
          <w:sz w:val="24"/>
          <w:szCs w:val="24"/>
          <w:shd w:val="clear" w:color="auto" w:fill="FFFFFF"/>
        </w:rPr>
        <w:t>Health Resources and Services Administration</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Geriatric Workforce Enhancement Program (GWEP)</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r w:rsidRPr="00423133">
        <w:rPr>
          <w:rFonts w:ascii="Helvetica" w:hAnsi="Helvetica" w:cs="Helvetica"/>
          <w:color w:val="222222"/>
          <w:sz w:val="24"/>
          <w:szCs w:val="24"/>
        </w:rPr>
        <w:br/>
      </w:r>
      <w:hyperlink r:id="rId247" w:tgtFrame="_blank" w:history="1">
        <w:r w:rsidRPr="00423133">
          <w:rPr>
            <w:rStyle w:val="Hyperlink"/>
            <w:rFonts w:ascii="Helvetica" w:hAnsi="Helvetica" w:cs="Helvetica"/>
            <w:color w:val="1155CC"/>
            <w:sz w:val="24"/>
            <w:szCs w:val="24"/>
            <w:shd w:val="clear" w:color="auto" w:fill="FFFFFF"/>
          </w:rPr>
          <w:t>https://www.grants.gov/web/grants/view-opportunity.html?oppId=349137</w:t>
        </w:r>
      </w:hyperlink>
    </w:p>
    <w:p w14:paraId="12CF7102" w14:textId="77777777" w:rsidR="00456702" w:rsidRDefault="00456702" w:rsidP="00456702">
      <w:pPr>
        <w:pStyle w:val="NoSpacing"/>
        <w:rPr>
          <w:rFonts w:ascii="Helvetica" w:hAnsi="Helvetica" w:cs="Helvetica"/>
          <w:sz w:val="24"/>
          <w:szCs w:val="24"/>
        </w:rPr>
      </w:pPr>
    </w:p>
    <w:p w14:paraId="3B2F20D6" w14:textId="77777777" w:rsidR="00456702" w:rsidRDefault="00456702" w:rsidP="00456702">
      <w:pPr>
        <w:pStyle w:val="NoSpacing"/>
        <w:rPr>
          <w:rFonts w:ascii="Helvetica" w:hAnsi="Helvetica" w:cs="Helvetica"/>
          <w:color w:val="222222"/>
          <w:sz w:val="24"/>
          <w:szCs w:val="24"/>
          <w:shd w:val="clear" w:color="auto" w:fill="FFFFFF"/>
        </w:rPr>
      </w:pPr>
      <w:r w:rsidRPr="00423133">
        <w:rPr>
          <w:rFonts w:ascii="Helvetica" w:hAnsi="Helvetica" w:cs="Helvetica"/>
          <w:color w:val="222222"/>
          <w:sz w:val="24"/>
          <w:szCs w:val="24"/>
          <w:shd w:val="clear" w:color="auto" w:fill="FFFFFF"/>
        </w:rPr>
        <w:t>Health Resources and Services Administration</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Maternity Care Nursing Workforce Expansion</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r w:rsidRPr="00423133">
        <w:rPr>
          <w:rFonts w:ascii="Helvetica" w:hAnsi="Helvetica" w:cs="Helvetica"/>
          <w:color w:val="222222"/>
          <w:sz w:val="24"/>
          <w:szCs w:val="24"/>
        </w:rPr>
        <w:br/>
      </w:r>
      <w:hyperlink r:id="rId248" w:tgtFrame="_blank" w:history="1">
        <w:r w:rsidRPr="00423133">
          <w:rPr>
            <w:rStyle w:val="Hyperlink"/>
            <w:rFonts w:ascii="Helvetica" w:hAnsi="Helvetica" w:cs="Helvetica"/>
            <w:color w:val="1155CC"/>
            <w:sz w:val="24"/>
            <w:szCs w:val="24"/>
            <w:shd w:val="clear" w:color="auto" w:fill="FFFFFF"/>
          </w:rPr>
          <w:t>https://www.grants.gov/web/grants/view-opportunity.html?oppId=349148</w:t>
        </w:r>
      </w:hyperlink>
      <w:r w:rsidRPr="00423133">
        <w:rPr>
          <w:rFonts w:ascii="Helvetica" w:hAnsi="Helvetica" w:cs="Helvetica"/>
          <w:color w:val="222222"/>
          <w:sz w:val="24"/>
          <w:szCs w:val="24"/>
        </w:rPr>
        <w:br/>
      </w:r>
    </w:p>
    <w:p w14:paraId="1A0B73AF" w14:textId="77777777" w:rsidR="00456702" w:rsidRDefault="00456702" w:rsidP="00456702">
      <w:pPr>
        <w:pStyle w:val="NoSpacing"/>
        <w:rPr>
          <w:rFonts w:ascii="Helvetica" w:hAnsi="Helvetica" w:cs="Helvetica"/>
          <w:sz w:val="24"/>
          <w:szCs w:val="24"/>
        </w:rPr>
      </w:pPr>
      <w:r w:rsidRPr="00423133">
        <w:rPr>
          <w:rFonts w:ascii="Helvetica" w:hAnsi="Helvetica" w:cs="Helvetica"/>
          <w:color w:val="222222"/>
          <w:sz w:val="24"/>
          <w:szCs w:val="24"/>
          <w:shd w:val="clear" w:color="auto" w:fill="FFFFFF"/>
        </w:rPr>
        <w:t>Health Resources and Services Administration</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Medical Student Education</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r w:rsidRPr="00423133">
        <w:rPr>
          <w:rFonts w:ascii="Helvetica" w:hAnsi="Helvetica" w:cs="Helvetica"/>
          <w:color w:val="222222"/>
          <w:sz w:val="24"/>
          <w:szCs w:val="24"/>
        </w:rPr>
        <w:br/>
      </w:r>
      <w:hyperlink r:id="rId249" w:tgtFrame="_blank" w:history="1">
        <w:r w:rsidRPr="00423133">
          <w:rPr>
            <w:rStyle w:val="Hyperlink"/>
            <w:rFonts w:ascii="Helvetica" w:hAnsi="Helvetica" w:cs="Helvetica"/>
            <w:color w:val="1155CC"/>
            <w:sz w:val="24"/>
            <w:szCs w:val="24"/>
            <w:shd w:val="clear" w:color="auto" w:fill="FFFFFF"/>
          </w:rPr>
          <w:t>https://www.grants.gov/web/grants/view-opportunity.html?oppId=349140</w:t>
        </w:r>
      </w:hyperlink>
    </w:p>
    <w:p w14:paraId="4461AE0E" w14:textId="77777777" w:rsidR="00456702" w:rsidRDefault="00456702" w:rsidP="00456702">
      <w:pPr>
        <w:pStyle w:val="NoSpacing"/>
        <w:rPr>
          <w:rFonts w:ascii="Helvetica" w:hAnsi="Helvetica" w:cs="Helvetica"/>
          <w:sz w:val="24"/>
          <w:szCs w:val="24"/>
        </w:rPr>
      </w:pPr>
    </w:p>
    <w:p w14:paraId="492A6CD4" w14:textId="4D867182" w:rsidR="00456702" w:rsidRDefault="00456702" w:rsidP="00456702">
      <w:pPr>
        <w:pStyle w:val="NoSpacing"/>
        <w:rPr>
          <w:rFonts w:ascii="Helvetica" w:hAnsi="Helvetica" w:cs="Helvetica"/>
          <w:color w:val="222222"/>
          <w:sz w:val="24"/>
          <w:szCs w:val="24"/>
          <w:shd w:val="clear" w:color="auto" w:fill="FFFFFF"/>
        </w:rPr>
      </w:pPr>
      <w:r w:rsidRPr="00423133">
        <w:rPr>
          <w:rFonts w:ascii="Helvetica" w:hAnsi="Helvetica" w:cs="Helvetica"/>
          <w:color w:val="222222"/>
          <w:sz w:val="24"/>
          <w:szCs w:val="24"/>
          <w:shd w:val="clear" w:color="auto" w:fill="FFFFFF"/>
        </w:rPr>
        <w:t>Health Resources and Services Administration</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Nurse Education Practice Quality and Retention Program- Workforce Development</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r w:rsidRPr="00423133">
        <w:rPr>
          <w:rFonts w:ascii="Helvetica" w:hAnsi="Helvetica" w:cs="Helvetica"/>
          <w:color w:val="222222"/>
          <w:sz w:val="24"/>
          <w:szCs w:val="24"/>
        </w:rPr>
        <w:br/>
      </w:r>
      <w:hyperlink r:id="rId250" w:tgtFrame="_blank" w:history="1">
        <w:r w:rsidRPr="00423133">
          <w:rPr>
            <w:rStyle w:val="Hyperlink"/>
            <w:rFonts w:ascii="Helvetica" w:hAnsi="Helvetica" w:cs="Helvetica"/>
            <w:color w:val="1155CC"/>
            <w:sz w:val="24"/>
            <w:szCs w:val="24"/>
            <w:shd w:val="clear" w:color="auto" w:fill="FFFFFF"/>
          </w:rPr>
          <w:t>https://www.grants.gov/web/grants/view-opportunity.html?oppId=349147</w:t>
        </w:r>
      </w:hyperlink>
      <w:r w:rsidRPr="00423133">
        <w:rPr>
          <w:rFonts w:ascii="Helvetica" w:hAnsi="Helvetica" w:cs="Helvetica"/>
          <w:color w:val="222222"/>
          <w:sz w:val="24"/>
          <w:szCs w:val="24"/>
        </w:rPr>
        <w:br/>
      </w:r>
    </w:p>
    <w:p w14:paraId="7B9DD7B4" w14:textId="77777777" w:rsidR="00456702" w:rsidRDefault="00456702" w:rsidP="00456702">
      <w:pPr>
        <w:pStyle w:val="NoSpacing"/>
        <w:rPr>
          <w:rFonts w:ascii="Helvetica" w:hAnsi="Helvetica" w:cs="Helvetica"/>
          <w:color w:val="222222"/>
          <w:sz w:val="24"/>
          <w:szCs w:val="24"/>
          <w:shd w:val="clear" w:color="auto" w:fill="FFFFFF"/>
        </w:rPr>
      </w:pPr>
      <w:r w:rsidRPr="00423133">
        <w:rPr>
          <w:rFonts w:ascii="Helvetica" w:hAnsi="Helvetica" w:cs="Helvetica"/>
          <w:color w:val="222222"/>
          <w:sz w:val="24"/>
          <w:szCs w:val="24"/>
          <w:shd w:val="clear" w:color="auto" w:fill="FFFFFF"/>
        </w:rPr>
        <w:t>Health Resources and Services Administration</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Nurse Faculty Loan Program (NFLP)</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r w:rsidRPr="00423133">
        <w:rPr>
          <w:rFonts w:ascii="Helvetica" w:hAnsi="Helvetica" w:cs="Helvetica"/>
          <w:color w:val="222222"/>
          <w:sz w:val="24"/>
          <w:szCs w:val="24"/>
        </w:rPr>
        <w:br/>
      </w:r>
      <w:hyperlink r:id="rId251" w:tgtFrame="_blank" w:history="1">
        <w:r w:rsidRPr="00423133">
          <w:rPr>
            <w:rStyle w:val="Hyperlink"/>
            <w:rFonts w:ascii="Helvetica" w:hAnsi="Helvetica" w:cs="Helvetica"/>
            <w:color w:val="1155CC"/>
            <w:sz w:val="24"/>
            <w:szCs w:val="24"/>
            <w:shd w:val="clear" w:color="auto" w:fill="FFFFFF"/>
          </w:rPr>
          <w:t>https://www.grants.gov/web/grants/view-opportunity.html?oppId=349134</w:t>
        </w:r>
      </w:hyperlink>
      <w:r w:rsidRPr="00423133">
        <w:rPr>
          <w:rFonts w:ascii="Helvetica" w:hAnsi="Helvetica" w:cs="Helvetica"/>
          <w:color w:val="222222"/>
          <w:sz w:val="24"/>
          <w:szCs w:val="24"/>
        </w:rPr>
        <w:br/>
      </w:r>
    </w:p>
    <w:p w14:paraId="71691AA9" w14:textId="77777777" w:rsidR="00456702" w:rsidRDefault="00456702" w:rsidP="00456702">
      <w:pPr>
        <w:pStyle w:val="NoSpacing"/>
        <w:rPr>
          <w:rFonts w:ascii="Helvetica" w:hAnsi="Helvetica" w:cs="Helvetica"/>
          <w:sz w:val="24"/>
          <w:szCs w:val="24"/>
        </w:rPr>
      </w:pPr>
      <w:r w:rsidRPr="00423133">
        <w:rPr>
          <w:rFonts w:ascii="Helvetica" w:hAnsi="Helvetica" w:cs="Helvetica"/>
          <w:color w:val="222222"/>
          <w:sz w:val="24"/>
          <w:szCs w:val="24"/>
          <w:shd w:val="clear" w:color="auto" w:fill="FFFFFF"/>
        </w:rPr>
        <w:t>Health Resources and Services Administration</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Opioid-Impacted Family Support Program (OIFSP)</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r w:rsidRPr="00423133">
        <w:rPr>
          <w:rFonts w:ascii="Helvetica" w:hAnsi="Helvetica" w:cs="Helvetica"/>
          <w:color w:val="222222"/>
          <w:sz w:val="24"/>
          <w:szCs w:val="24"/>
        </w:rPr>
        <w:br/>
      </w:r>
      <w:hyperlink r:id="rId252" w:tgtFrame="_blank" w:history="1">
        <w:r w:rsidRPr="00423133">
          <w:rPr>
            <w:rStyle w:val="Hyperlink"/>
            <w:rFonts w:ascii="Helvetica" w:hAnsi="Helvetica" w:cs="Helvetica"/>
            <w:color w:val="1155CC"/>
            <w:sz w:val="24"/>
            <w:szCs w:val="24"/>
            <w:shd w:val="clear" w:color="auto" w:fill="FFFFFF"/>
          </w:rPr>
          <w:t>https://www.grants.gov/web/grants/view-opportunity.html?oppId=349135</w:t>
        </w:r>
      </w:hyperlink>
    </w:p>
    <w:p w14:paraId="6830B26A" w14:textId="77777777" w:rsidR="00456702" w:rsidRDefault="00456702" w:rsidP="00456702">
      <w:pPr>
        <w:pStyle w:val="NoSpacing"/>
        <w:rPr>
          <w:rFonts w:ascii="Helvetica" w:hAnsi="Helvetica" w:cs="Helvetica"/>
          <w:sz w:val="24"/>
          <w:szCs w:val="24"/>
        </w:rPr>
      </w:pPr>
    </w:p>
    <w:p w14:paraId="2F397170" w14:textId="77777777" w:rsidR="00456702" w:rsidRDefault="00456702" w:rsidP="00456702">
      <w:pPr>
        <w:pStyle w:val="NoSpacing"/>
        <w:rPr>
          <w:rFonts w:ascii="Helvetica" w:hAnsi="Helvetica" w:cs="Helvetica"/>
          <w:sz w:val="24"/>
          <w:szCs w:val="24"/>
        </w:rPr>
      </w:pPr>
      <w:r w:rsidRPr="00423133">
        <w:rPr>
          <w:rFonts w:ascii="Helvetica" w:hAnsi="Helvetica" w:cs="Helvetica"/>
          <w:color w:val="222222"/>
          <w:sz w:val="24"/>
          <w:szCs w:val="24"/>
          <w:shd w:val="clear" w:color="auto" w:fill="FFFFFF"/>
        </w:rPr>
        <w:t>Health Resources and Services Administration</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Primary Care Training and Enhancement- Physician Assistant Rural Training in Mental and Behavioral Health Program (PCTE PARM)</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r w:rsidRPr="00423133">
        <w:rPr>
          <w:rFonts w:ascii="Helvetica" w:hAnsi="Helvetica" w:cs="Helvetica"/>
          <w:color w:val="222222"/>
          <w:sz w:val="24"/>
          <w:szCs w:val="24"/>
        </w:rPr>
        <w:br/>
      </w:r>
      <w:hyperlink r:id="rId253" w:tgtFrame="_blank" w:history="1">
        <w:r w:rsidRPr="00423133">
          <w:rPr>
            <w:rStyle w:val="Hyperlink"/>
            <w:rFonts w:ascii="Helvetica" w:hAnsi="Helvetica" w:cs="Helvetica"/>
            <w:color w:val="1155CC"/>
            <w:sz w:val="24"/>
            <w:szCs w:val="24"/>
            <w:shd w:val="clear" w:color="auto" w:fill="FFFFFF"/>
          </w:rPr>
          <w:t>https://www.grants.gov/web/grants/view-opportunity.html?oppId=349138</w:t>
        </w:r>
      </w:hyperlink>
      <w:r w:rsidRPr="00423133">
        <w:rPr>
          <w:rFonts w:ascii="Helvetica" w:hAnsi="Helvetica" w:cs="Helvetica"/>
          <w:color w:val="222222"/>
          <w:sz w:val="24"/>
          <w:szCs w:val="24"/>
        </w:rPr>
        <w:br/>
      </w:r>
    </w:p>
    <w:p w14:paraId="49C1A2DD" w14:textId="77777777" w:rsidR="00456702" w:rsidRDefault="00456702" w:rsidP="00456702">
      <w:pPr>
        <w:pStyle w:val="NoSpacing"/>
        <w:rPr>
          <w:rFonts w:ascii="Helvetica" w:hAnsi="Helvetica" w:cs="Helvetica"/>
          <w:sz w:val="24"/>
          <w:szCs w:val="24"/>
        </w:rPr>
      </w:pPr>
      <w:r w:rsidRPr="00423133">
        <w:rPr>
          <w:rFonts w:ascii="Helvetica" w:hAnsi="Helvetica" w:cs="Helvetica"/>
          <w:color w:val="222222"/>
          <w:sz w:val="24"/>
          <w:szCs w:val="24"/>
          <w:shd w:val="clear" w:color="auto" w:fill="FFFFFF"/>
        </w:rPr>
        <w:t>Health Resources and Services Administration</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Primary Care Training Enhancement - Rural Community Program Directors</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r w:rsidRPr="00423133">
        <w:rPr>
          <w:rFonts w:ascii="Helvetica" w:hAnsi="Helvetica" w:cs="Helvetica"/>
          <w:color w:val="222222"/>
          <w:sz w:val="24"/>
          <w:szCs w:val="24"/>
        </w:rPr>
        <w:br/>
      </w:r>
      <w:hyperlink r:id="rId254" w:tgtFrame="_blank" w:history="1">
        <w:r w:rsidRPr="00423133">
          <w:rPr>
            <w:rStyle w:val="Hyperlink"/>
            <w:rFonts w:ascii="Helvetica" w:hAnsi="Helvetica" w:cs="Helvetica"/>
            <w:color w:val="1155CC"/>
            <w:sz w:val="24"/>
            <w:szCs w:val="24"/>
            <w:shd w:val="clear" w:color="auto" w:fill="FFFFFF"/>
          </w:rPr>
          <w:t>https://www.grants.gov/web/grants/view-opportunity.html?oppId=349143</w:t>
        </w:r>
      </w:hyperlink>
      <w:r w:rsidRPr="00423133">
        <w:rPr>
          <w:rFonts w:ascii="Helvetica" w:hAnsi="Helvetica" w:cs="Helvetica"/>
          <w:color w:val="222222"/>
          <w:sz w:val="24"/>
          <w:szCs w:val="24"/>
        </w:rPr>
        <w:br/>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Health Resources and Services Administration</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State Primary Care Offices</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r w:rsidRPr="00423133">
        <w:rPr>
          <w:rFonts w:ascii="Helvetica" w:hAnsi="Helvetica" w:cs="Helvetica"/>
          <w:color w:val="222222"/>
          <w:sz w:val="24"/>
          <w:szCs w:val="24"/>
        </w:rPr>
        <w:br/>
      </w:r>
      <w:hyperlink r:id="rId255" w:tgtFrame="_blank" w:history="1">
        <w:r w:rsidRPr="00423133">
          <w:rPr>
            <w:rStyle w:val="Hyperlink"/>
            <w:rFonts w:ascii="Helvetica" w:hAnsi="Helvetica" w:cs="Helvetica"/>
            <w:color w:val="1155CC"/>
            <w:sz w:val="24"/>
            <w:szCs w:val="24"/>
            <w:shd w:val="clear" w:color="auto" w:fill="FFFFFF"/>
          </w:rPr>
          <w:t>https://www.grants.gov/web/grants/view-opportunity.html?oppId=349141</w:t>
        </w:r>
      </w:hyperlink>
    </w:p>
    <w:p w14:paraId="2491D593" w14:textId="77777777" w:rsidR="00456702" w:rsidRDefault="00456702" w:rsidP="00456702">
      <w:pPr>
        <w:pStyle w:val="NoSpacing"/>
        <w:rPr>
          <w:rFonts w:ascii="Helvetica" w:hAnsi="Helvetica" w:cs="Helvetica"/>
          <w:sz w:val="24"/>
          <w:szCs w:val="24"/>
        </w:rPr>
      </w:pPr>
    </w:p>
    <w:p w14:paraId="09BB215A" w14:textId="77777777" w:rsidR="00456702" w:rsidRDefault="00456702" w:rsidP="00456702">
      <w:pPr>
        <w:pStyle w:val="NoSpacing"/>
        <w:rPr>
          <w:rFonts w:ascii="Helvetica" w:hAnsi="Helvetica" w:cs="Helvetica"/>
          <w:sz w:val="24"/>
          <w:szCs w:val="24"/>
        </w:rPr>
      </w:pPr>
      <w:r w:rsidRPr="00423133">
        <w:rPr>
          <w:rFonts w:ascii="Helvetica" w:hAnsi="Helvetica" w:cs="Helvetica"/>
          <w:color w:val="222222"/>
          <w:sz w:val="24"/>
          <w:szCs w:val="24"/>
          <w:shd w:val="clear" w:color="auto" w:fill="FFFFFF"/>
        </w:rPr>
        <w:lastRenderedPageBreak/>
        <w:t>Health Resources and Services Administration</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Supporting the Mental Health Among the Health Professions Workforce</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r w:rsidRPr="00423133">
        <w:rPr>
          <w:rFonts w:ascii="Helvetica" w:hAnsi="Helvetica" w:cs="Helvetica"/>
          <w:color w:val="222222"/>
          <w:sz w:val="24"/>
          <w:szCs w:val="24"/>
        </w:rPr>
        <w:br/>
      </w:r>
      <w:hyperlink r:id="rId256" w:tgtFrame="_blank" w:history="1">
        <w:r w:rsidRPr="00423133">
          <w:rPr>
            <w:rStyle w:val="Hyperlink"/>
            <w:rFonts w:ascii="Helvetica" w:hAnsi="Helvetica" w:cs="Helvetica"/>
            <w:color w:val="1155CC"/>
            <w:sz w:val="24"/>
            <w:szCs w:val="24"/>
            <w:shd w:val="clear" w:color="auto" w:fill="FFFFFF"/>
          </w:rPr>
          <w:t>https://www.grants.gov/web/grants/view-opportunity.html?oppId=349142</w:t>
        </w:r>
      </w:hyperlink>
    </w:p>
    <w:p w14:paraId="6AFB2EF8" w14:textId="77777777" w:rsidR="00456702" w:rsidRDefault="00456702" w:rsidP="00456702">
      <w:pPr>
        <w:pStyle w:val="NoSpacing"/>
        <w:rPr>
          <w:rFonts w:ascii="Helvetica" w:hAnsi="Helvetica" w:cs="Helvetica"/>
          <w:color w:val="222222"/>
          <w:sz w:val="24"/>
          <w:szCs w:val="24"/>
          <w:shd w:val="clear" w:color="auto" w:fill="FFFFFF"/>
        </w:rPr>
      </w:pPr>
    </w:p>
    <w:p w14:paraId="6A969530" w14:textId="307C4274" w:rsidR="00456702" w:rsidRDefault="00456702" w:rsidP="0037522B">
      <w:pPr>
        <w:pStyle w:val="NoSpacing"/>
        <w:rPr>
          <w:rFonts w:ascii="Helvetica" w:hAnsi="Helvetica" w:cs="Helvetica"/>
          <w:color w:val="222222"/>
          <w:sz w:val="24"/>
          <w:szCs w:val="24"/>
          <w:shd w:val="clear" w:color="auto" w:fill="FFFFFF"/>
        </w:rPr>
      </w:pPr>
      <w:r w:rsidRPr="00423133">
        <w:rPr>
          <w:rFonts w:ascii="Helvetica" w:hAnsi="Helvetica" w:cs="Helvetica"/>
          <w:color w:val="222222"/>
          <w:sz w:val="24"/>
          <w:szCs w:val="24"/>
          <w:shd w:val="clear" w:color="auto" w:fill="FFFFFF"/>
        </w:rPr>
        <w:t>Health Resources and Services Administration</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Teaching Health Center Graduate Medical Education (THCGME)</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r w:rsidRPr="00423133">
        <w:rPr>
          <w:rFonts w:ascii="Helvetica" w:hAnsi="Helvetica" w:cs="Helvetica"/>
          <w:color w:val="222222"/>
          <w:sz w:val="24"/>
          <w:szCs w:val="24"/>
        </w:rPr>
        <w:br/>
      </w:r>
      <w:hyperlink r:id="rId257" w:tgtFrame="_blank" w:history="1">
        <w:r w:rsidRPr="00423133">
          <w:rPr>
            <w:rStyle w:val="Hyperlink"/>
            <w:rFonts w:ascii="Helvetica" w:hAnsi="Helvetica" w:cs="Helvetica"/>
            <w:color w:val="1155CC"/>
            <w:sz w:val="24"/>
            <w:szCs w:val="24"/>
            <w:shd w:val="clear" w:color="auto" w:fill="FFFFFF"/>
          </w:rPr>
          <w:t>https://www.grants.gov/web/grants/view-opportunity.html?oppId=349139</w:t>
        </w:r>
      </w:hyperlink>
      <w:r w:rsidRPr="00423133">
        <w:rPr>
          <w:rFonts w:ascii="Helvetica" w:hAnsi="Helvetica" w:cs="Helvetica"/>
          <w:color w:val="222222"/>
          <w:sz w:val="24"/>
          <w:szCs w:val="24"/>
        </w:rPr>
        <w:br/>
      </w:r>
    </w:p>
    <w:p w14:paraId="5206D8BC" w14:textId="0547756D" w:rsidR="0037522B" w:rsidRDefault="0037522B" w:rsidP="0037522B">
      <w:pPr>
        <w:pStyle w:val="NoSpacing"/>
        <w:rPr>
          <w:rFonts w:ascii="Helvetica" w:hAnsi="Helvetica" w:cs="Helvetica"/>
          <w:color w:val="222222"/>
          <w:sz w:val="24"/>
          <w:szCs w:val="24"/>
          <w:shd w:val="clear" w:color="auto" w:fill="FFFFFF"/>
        </w:rPr>
      </w:pPr>
      <w:r w:rsidRPr="00BE65FE">
        <w:rPr>
          <w:rFonts w:ascii="Helvetica" w:hAnsi="Helvetica" w:cs="Helvetica"/>
          <w:color w:val="222222"/>
          <w:sz w:val="24"/>
          <w:szCs w:val="24"/>
          <w:shd w:val="clear" w:color="auto" w:fill="FFFFFF"/>
        </w:rPr>
        <w:t>National Institutes of Health</w:t>
      </w:r>
      <w:r w:rsidRPr="00BE65FE">
        <w:rPr>
          <w:rFonts w:ascii="Helvetica" w:hAnsi="Helvetica" w:cs="Helvetica"/>
          <w:color w:val="222222"/>
          <w:sz w:val="24"/>
          <w:szCs w:val="24"/>
        </w:rPr>
        <w:br/>
      </w:r>
      <w:r w:rsidRPr="00BE65FE">
        <w:rPr>
          <w:rFonts w:ascii="Helvetica" w:hAnsi="Helvetica" w:cs="Helvetica"/>
          <w:color w:val="222222"/>
          <w:sz w:val="24"/>
          <w:szCs w:val="24"/>
          <w:shd w:val="clear" w:color="auto" w:fill="FFFFFF"/>
        </w:rPr>
        <w:t>Maximizing the Scientific Value of Data Generated by the Environmental influences on Child Health Outcomes (ECHO) Program: Dissertation Grant (R36)</w:t>
      </w:r>
      <w:r w:rsidRPr="00BE65FE">
        <w:rPr>
          <w:rFonts w:ascii="Helvetica" w:hAnsi="Helvetica" w:cs="Helvetica"/>
          <w:color w:val="222222"/>
          <w:sz w:val="24"/>
          <w:szCs w:val="24"/>
        </w:rPr>
        <w:br/>
      </w:r>
      <w:r w:rsidRPr="00BE65FE">
        <w:rPr>
          <w:rFonts w:ascii="Helvetica" w:hAnsi="Helvetica" w:cs="Helvetica"/>
          <w:color w:val="222222"/>
          <w:sz w:val="24"/>
          <w:szCs w:val="24"/>
          <w:shd w:val="clear" w:color="auto" w:fill="FFFFFF"/>
        </w:rPr>
        <w:t>Synopsis 1</w:t>
      </w:r>
      <w:r w:rsidRPr="00BE65FE">
        <w:rPr>
          <w:rFonts w:ascii="Helvetica" w:hAnsi="Helvetica" w:cs="Helvetica"/>
          <w:color w:val="222222"/>
          <w:sz w:val="24"/>
          <w:szCs w:val="24"/>
        </w:rPr>
        <w:br/>
      </w:r>
      <w:hyperlink r:id="rId258" w:tgtFrame="_blank" w:history="1">
        <w:r w:rsidRPr="00BE65FE">
          <w:rPr>
            <w:rStyle w:val="Hyperlink"/>
            <w:rFonts w:ascii="Helvetica" w:hAnsi="Helvetica" w:cs="Helvetica"/>
            <w:color w:val="1155CC"/>
            <w:sz w:val="24"/>
            <w:szCs w:val="24"/>
            <w:shd w:val="clear" w:color="auto" w:fill="FFFFFF"/>
          </w:rPr>
          <w:t>https://www.grants.gov/web/grants/view-opportunity.html?oppId=348873</w:t>
        </w:r>
      </w:hyperlink>
    </w:p>
    <w:p w14:paraId="6BB5846D" w14:textId="77777777" w:rsidR="0037522B" w:rsidRDefault="0037522B" w:rsidP="0037522B">
      <w:pPr>
        <w:pStyle w:val="NoSpacing"/>
        <w:rPr>
          <w:rFonts w:ascii="Helvetica" w:hAnsi="Helvetica" w:cs="Helvetica"/>
          <w:color w:val="222222"/>
          <w:sz w:val="24"/>
          <w:szCs w:val="24"/>
          <w:shd w:val="clear" w:color="auto" w:fill="FFFFFF"/>
        </w:rPr>
      </w:pPr>
    </w:p>
    <w:p w14:paraId="6EBC054D" w14:textId="246DE79F" w:rsidR="0037522B" w:rsidRDefault="0037522B" w:rsidP="006D7B46">
      <w:pPr>
        <w:pStyle w:val="NoSpacing"/>
        <w:rPr>
          <w:rFonts w:ascii="Helvetica" w:hAnsi="Helvetica" w:cs="Helvetica"/>
          <w:sz w:val="24"/>
          <w:szCs w:val="24"/>
        </w:rPr>
      </w:pPr>
      <w:r w:rsidRPr="00BE65FE">
        <w:rPr>
          <w:rFonts w:ascii="Helvetica" w:hAnsi="Helvetica" w:cs="Helvetica"/>
          <w:color w:val="222222"/>
          <w:sz w:val="24"/>
          <w:szCs w:val="24"/>
          <w:shd w:val="clear" w:color="auto" w:fill="FFFFFF"/>
        </w:rPr>
        <w:t>National Institutes of Health</w:t>
      </w:r>
      <w:r w:rsidRPr="00BE65FE">
        <w:rPr>
          <w:rFonts w:ascii="Helvetica" w:hAnsi="Helvetica" w:cs="Helvetica"/>
          <w:color w:val="222222"/>
          <w:sz w:val="24"/>
          <w:szCs w:val="24"/>
        </w:rPr>
        <w:br/>
      </w:r>
      <w:r w:rsidRPr="00BE65FE">
        <w:rPr>
          <w:rFonts w:ascii="Helvetica" w:hAnsi="Helvetica" w:cs="Helvetica"/>
          <w:color w:val="222222"/>
          <w:sz w:val="24"/>
          <w:szCs w:val="24"/>
          <w:shd w:val="clear" w:color="auto" w:fill="FFFFFF"/>
        </w:rPr>
        <w:t>Maximizing the Scientific Value of Data Generated by the Environmental Influences on Child Health Outcomes (ECHO) Program: Ruth L. Kirschstein National Research Service Award (NRSA) Individual Postdoctoral Fellowship (F32)</w:t>
      </w:r>
      <w:r w:rsidRPr="00BE65FE">
        <w:rPr>
          <w:rFonts w:ascii="Helvetica" w:hAnsi="Helvetica" w:cs="Helvetica"/>
          <w:color w:val="222222"/>
          <w:sz w:val="24"/>
          <w:szCs w:val="24"/>
        </w:rPr>
        <w:br/>
      </w:r>
      <w:r w:rsidRPr="00BE65FE">
        <w:rPr>
          <w:rFonts w:ascii="Helvetica" w:hAnsi="Helvetica" w:cs="Helvetica"/>
          <w:color w:val="222222"/>
          <w:sz w:val="24"/>
          <w:szCs w:val="24"/>
          <w:shd w:val="clear" w:color="auto" w:fill="FFFFFF"/>
        </w:rPr>
        <w:t>Synopsis 1</w:t>
      </w:r>
      <w:r w:rsidRPr="00BE65FE">
        <w:rPr>
          <w:rFonts w:ascii="Helvetica" w:hAnsi="Helvetica" w:cs="Helvetica"/>
          <w:color w:val="222222"/>
          <w:sz w:val="24"/>
          <w:szCs w:val="24"/>
        </w:rPr>
        <w:br/>
      </w:r>
      <w:hyperlink r:id="rId259" w:tgtFrame="_blank" w:history="1">
        <w:r w:rsidRPr="00BE65FE">
          <w:rPr>
            <w:rStyle w:val="Hyperlink"/>
            <w:rFonts w:ascii="Helvetica" w:hAnsi="Helvetica" w:cs="Helvetica"/>
            <w:color w:val="1155CC"/>
            <w:sz w:val="24"/>
            <w:szCs w:val="24"/>
            <w:shd w:val="clear" w:color="auto" w:fill="FFFFFF"/>
          </w:rPr>
          <w:t>https://www.grants.gov/web/grants/view-opportunity.html?oppId=348871</w:t>
        </w:r>
      </w:hyperlink>
      <w:r w:rsidRPr="00BE65FE">
        <w:rPr>
          <w:rFonts w:ascii="Helvetica" w:hAnsi="Helvetica" w:cs="Helvetica"/>
          <w:color w:val="222222"/>
          <w:sz w:val="24"/>
          <w:szCs w:val="24"/>
        </w:rPr>
        <w:br/>
      </w:r>
    </w:p>
    <w:p w14:paraId="410FBD3E" w14:textId="77777777" w:rsidR="00742045" w:rsidRDefault="00742045" w:rsidP="00742045">
      <w:pPr>
        <w:pStyle w:val="NoSpacing"/>
        <w:rPr>
          <w:rFonts w:ascii="Helvetica" w:hAnsi="Helvetica" w:cs="Helvetica"/>
          <w:color w:val="222222"/>
          <w:sz w:val="24"/>
          <w:szCs w:val="24"/>
          <w:shd w:val="clear" w:color="auto" w:fill="FFFFFF"/>
        </w:rPr>
      </w:pPr>
      <w:r w:rsidRPr="008C346A">
        <w:rPr>
          <w:rFonts w:ascii="Helvetica" w:hAnsi="Helvetica" w:cs="Helvetica"/>
          <w:color w:val="222222"/>
          <w:sz w:val="24"/>
          <w:szCs w:val="24"/>
          <w:shd w:val="clear" w:color="auto" w:fill="FFFFFF"/>
        </w:rPr>
        <w:t>National Institutes of Health</w:t>
      </w:r>
      <w:r w:rsidRPr="008C346A">
        <w:rPr>
          <w:rFonts w:ascii="Helvetica" w:hAnsi="Helvetica" w:cs="Helvetica"/>
          <w:color w:val="222222"/>
          <w:sz w:val="24"/>
          <w:szCs w:val="24"/>
        </w:rPr>
        <w:br/>
      </w:r>
      <w:r w:rsidRPr="008C346A">
        <w:rPr>
          <w:rFonts w:ascii="Helvetica" w:hAnsi="Helvetica" w:cs="Helvetica"/>
          <w:color w:val="222222"/>
          <w:sz w:val="24"/>
          <w:szCs w:val="24"/>
          <w:shd w:val="clear" w:color="auto" w:fill="FFFFFF"/>
        </w:rPr>
        <w:t>BRAIN Initiative: Development and Validation of Novel Tools to Probe Cell-Specific and Circuit-Specific Processes in the Brain (R01 Clinical Trial Not Allowed)</w:t>
      </w:r>
      <w:r w:rsidRPr="008C346A">
        <w:rPr>
          <w:rFonts w:ascii="Helvetica" w:hAnsi="Helvetica" w:cs="Helvetica"/>
          <w:color w:val="222222"/>
          <w:sz w:val="24"/>
          <w:szCs w:val="24"/>
        </w:rPr>
        <w:br/>
      </w:r>
      <w:r w:rsidRPr="008C346A">
        <w:rPr>
          <w:rFonts w:ascii="Helvetica" w:hAnsi="Helvetica" w:cs="Helvetica"/>
          <w:color w:val="222222"/>
          <w:sz w:val="24"/>
          <w:szCs w:val="24"/>
          <w:shd w:val="clear" w:color="auto" w:fill="FFFFFF"/>
        </w:rPr>
        <w:t>Synopsis 1</w:t>
      </w:r>
      <w:r w:rsidRPr="008C346A">
        <w:rPr>
          <w:rFonts w:ascii="Helvetica" w:hAnsi="Helvetica" w:cs="Helvetica"/>
          <w:color w:val="222222"/>
          <w:sz w:val="24"/>
          <w:szCs w:val="24"/>
        </w:rPr>
        <w:br/>
      </w:r>
      <w:hyperlink r:id="rId260" w:tgtFrame="_blank" w:history="1">
        <w:r w:rsidRPr="008C346A">
          <w:rPr>
            <w:rStyle w:val="Hyperlink"/>
            <w:rFonts w:ascii="Helvetica" w:hAnsi="Helvetica" w:cs="Helvetica"/>
            <w:color w:val="1155CC"/>
            <w:sz w:val="24"/>
            <w:szCs w:val="24"/>
            <w:shd w:val="clear" w:color="auto" w:fill="FFFFFF"/>
          </w:rPr>
          <w:t>https://www.grants.gov/web/grants/view-opportunity.html?oppId=348769</w:t>
        </w:r>
      </w:hyperlink>
      <w:r w:rsidRPr="008C346A">
        <w:rPr>
          <w:rFonts w:ascii="Helvetica" w:hAnsi="Helvetica" w:cs="Helvetica"/>
          <w:color w:val="222222"/>
          <w:sz w:val="24"/>
          <w:szCs w:val="24"/>
        </w:rPr>
        <w:br/>
      </w:r>
    </w:p>
    <w:p w14:paraId="13DBD442" w14:textId="77777777" w:rsidR="00742045" w:rsidRDefault="00742045" w:rsidP="00742045">
      <w:pPr>
        <w:pStyle w:val="NoSpacing"/>
        <w:rPr>
          <w:rStyle w:val="Hyperlink"/>
          <w:rFonts w:ascii="Helvetica" w:hAnsi="Helvetica" w:cs="Helvetica"/>
          <w:color w:val="1155CC"/>
          <w:sz w:val="24"/>
          <w:szCs w:val="24"/>
          <w:shd w:val="clear" w:color="auto" w:fill="FFFFFF"/>
        </w:rPr>
      </w:pPr>
      <w:r w:rsidRPr="00225B46">
        <w:rPr>
          <w:rFonts w:ascii="Helvetica" w:hAnsi="Helvetica" w:cs="Helvetica"/>
          <w:color w:val="222222"/>
          <w:sz w:val="24"/>
          <w:szCs w:val="24"/>
          <w:shd w:val="clear" w:color="auto" w:fill="FFFFFF"/>
        </w:rPr>
        <w:t>National Institutes of Health</w:t>
      </w:r>
      <w:r w:rsidRPr="00225B46">
        <w:rPr>
          <w:rFonts w:ascii="Helvetica" w:hAnsi="Helvetica" w:cs="Helvetica"/>
          <w:color w:val="222222"/>
          <w:sz w:val="24"/>
          <w:szCs w:val="24"/>
        </w:rPr>
        <w:br/>
      </w:r>
      <w:r w:rsidRPr="00225B46">
        <w:rPr>
          <w:rFonts w:ascii="Helvetica" w:hAnsi="Helvetica" w:cs="Helvetica"/>
          <w:color w:val="222222"/>
          <w:sz w:val="24"/>
          <w:szCs w:val="24"/>
          <w:shd w:val="clear" w:color="auto" w:fill="FFFFFF"/>
        </w:rPr>
        <w:t>Interactive Digital Media (IDM) Biomedical Science Resources for Pre-College Students and Teachers (SBIR) (R43/R44 Clinical Trial Not Allowed)</w:t>
      </w:r>
      <w:r w:rsidRPr="00225B46">
        <w:rPr>
          <w:rFonts w:ascii="Helvetica" w:hAnsi="Helvetica" w:cs="Helvetica"/>
          <w:color w:val="222222"/>
          <w:sz w:val="24"/>
          <w:szCs w:val="24"/>
        </w:rPr>
        <w:br/>
      </w:r>
      <w:r w:rsidRPr="00225B46">
        <w:rPr>
          <w:rFonts w:ascii="Helvetica" w:hAnsi="Helvetica" w:cs="Helvetica"/>
          <w:color w:val="222222"/>
          <w:sz w:val="24"/>
          <w:szCs w:val="24"/>
          <w:shd w:val="clear" w:color="auto" w:fill="FFFFFF"/>
        </w:rPr>
        <w:t>Synopsis 1</w:t>
      </w:r>
      <w:r w:rsidRPr="00225B46">
        <w:rPr>
          <w:rFonts w:ascii="Helvetica" w:hAnsi="Helvetica" w:cs="Helvetica"/>
          <w:color w:val="222222"/>
          <w:sz w:val="24"/>
          <w:szCs w:val="24"/>
        </w:rPr>
        <w:br/>
      </w:r>
      <w:hyperlink r:id="rId261" w:tgtFrame="_blank" w:history="1">
        <w:r w:rsidRPr="00225B46">
          <w:rPr>
            <w:rStyle w:val="Hyperlink"/>
            <w:rFonts w:ascii="Helvetica" w:hAnsi="Helvetica" w:cs="Helvetica"/>
            <w:color w:val="1155CC"/>
            <w:sz w:val="24"/>
            <w:szCs w:val="24"/>
            <w:shd w:val="clear" w:color="auto" w:fill="FFFFFF"/>
          </w:rPr>
          <w:t>https://www.grants.gov/web/grants/view-opportunity.html?oppId=348737</w:t>
        </w:r>
      </w:hyperlink>
    </w:p>
    <w:p w14:paraId="736AAE8E" w14:textId="77777777" w:rsidR="00742045" w:rsidRDefault="00742045" w:rsidP="00742045">
      <w:pPr>
        <w:pStyle w:val="NoSpacing"/>
        <w:rPr>
          <w:rStyle w:val="Hyperlink"/>
          <w:rFonts w:ascii="Helvetica" w:hAnsi="Helvetica" w:cs="Helvetica"/>
          <w:color w:val="1155CC"/>
          <w:sz w:val="24"/>
          <w:szCs w:val="24"/>
          <w:shd w:val="clear" w:color="auto" w:fill="FFFFFF"/>
        </w:rPr>
      </w:pPr>
    </w:p>
    <w:p w14:paraId="3D88B836" w14:textId="1E835A8D" w:rsidR="00742045" w:rsidRDefault="00742045" w:rsidP="00742045">
      <w:pPr>
        <w:pStyle w:val="NoSpacing"/>
        <w:rPr>
          <w:rFonts w:ascii="Helvetica" w:hAnsi="Helvetica" w:cs="Helvetica"/>
          <w:sz w:val="24"/>
          <w:szCs w:val="24"/>
        </w:rPr>
      </w:pPr>
      <w:r w:rsidRPr="00225B46">
        <w:rPr>
          <w:rFonts w:ascii="Helvetica" w:hAnsi="Helvetica" w:cs="Helvetica"/>
          <w:color w:val="222222"/>
          <w:sz w:val="24"/>
          <w:szCs w:val="24"/>
          <w:shd w:val="clear" w:color="auto" w:fill="FFFFFF"/>
        </w:rPr>
        <w:t>National Institutes of Health</w:t>
      </w:r>
      <w:r w:rsidRPr="00225B46">
        <w:rPr>
          <w:rFonts w:ascii="Helvetica" w:hAnsi="Helvetica" w:cs="Helvetica"/>
          <w:color w:val="222222"/>
          <w:sz w:val="24"/>
          <w:szCs w:val="24"/>
        </w:rPr>
        <w:br/>
      </w:r>
      <w:r w:rsidRPr="00225B46">
        <w:rPr>
          <w:rFonts w:ascii="Helvetica" w:hAnsi="Helvetica" w:cs="Helvetica"/>
          <w:color w:val="222222"/>
          <w:sz w:val="24"/>
          <w:szCs w:val="24"/>
          <w:shd w:val="clear" w:color="auto" w:fill="FFFFFF"/>
        </w:rPr>
        <w:t>NIDDK Catalyst Award (DP1 Clinical Trial Not Allowed)</w:t>
      </w:r>
      <w:r w:rsidRPr="00225B46">
        <w:rPr>
          <w:rFonts w:ascii="Helvetica" w:hAnsi="Helvetica" w:cs="Helvetica"/>
          <w:color w:val="222222"/>
          <w:sz w:val="24"/>
          <w:szCs w:val="24"/>
        </w:rPr>
        <w:br/>
      </w:r>
      <w:r w:rsidRPr="00225B46">
        <w:rPr>
          <w:rFonts w:ascii="Helvetica" w:hAnsi="Helvetica" w:cs="Helvetica"/>
          <w:color w:val="222222"/>
          <w:sz w:val="24"/>
          <w:szCs w:val="24"/>
          <w:shd w:val="clear" w:color="auto" w:fill="FFFFFF"/>
        </w:rPr>
        <w:t>Synopsis 1</w:t>
      </w:r>
      <w:r w:rsidRPr="00225B46">
        <w:rPr>
          <w:rFonts w:ascii="Helvetica" w:hAnsi="Helvetica" w:cs="Helvetica"/>
          <w:color w:val="222222"/>
          <w:sz w:val="24"/>
          <w:szCs w:val="24"/>
        </w:rPr>
        <w:br/>
      </w:r>
      <w:hyperlink r:id="rId262" w:tgtFrame="_blank" w:history="1">
        <w:r w:rsidRPr="00225B46">
          <w:rPr>
            <w:rStyle w:val="Hyperlink"/>
            <w:rFonts w:ascii="Helvetica" w:hAnsi="Helvetica" w:cs="Helvetica"/>
            <w:color w:val="1155CC"/>
            <w:sz w:val="24"/>
            <w:szCs w:val="24"/>
            <w:shd w:val="clear" w:color="auto" w:fill="FFFFFF"/>
          </w:rPr>
          <w:t>https://www.grants.gov/web/grants/view-opportunity.html?oppId=348733</w:t>
        </w:r>
      </w:hyperlink>
      <w:r w:rsidRPr="00225B46">
        <w:rPr>
          <w:rFonts w:ascii="Helvetica" w:hAnsi="Helvetica" w:cs="Helvetica"/>
          <w:color w:val="222222"/>
          <w:sz w:val="24"/>
          <w:szCs w:val="24"/>
        </w:rPr>
        <w:br/>
      </w:r>
      <w:r w:rsidRPr="00225B46">
        <w:rPr>
          <w:rFonts w:ascii="Helvetica" w:hAnsi="Helvetica" w:cs="Helvetica"/>
          <w:color w:val="222222"/>
          <w:sz w:val="24"/>
          <w:szCs w:val="24"/>
        </w:rPr>
        <w:br/>
      </w:r>
      <w:r>
        <w:rPr>
          <w:rFonts w:ascii="Helvetica" w:hAnsi="Helvetica" w:cs="Helvetica"/>
          <w:color w:val="222222"/>
          <w:sz w:val="24"/>
          <w:szCs w:val="24"/>
          <w:shd w:val="clear" w:color="auto" w:fill="FFFFFF"/>
        </w:rPr>
        <w:t>N</w:t>
      </w:r>
      <w:r w:rsidRPr="00225B46">
        <w:rPr>
          <w:rFonts w:ascii="Helvetica" w:hAnsi="Helvetica" w:cs="Helvetica"/>
          <w:color w:val="222222"/>
          <w:sz w:val="24"/>
          <w:szCs w:val="24"/>
          <w:shd w:val="clear" w:color="auto" w:fill="FFFFFF"/>
        </w:rPr>
        <w:t>ational Institutes of Health</w:t>
      </w:r>
      <w:r w:rsidRPr="00225B46">
        <w:rPr>
          <w:rFonts w:ascii="Helvetica" w:hAnsi="Helvetica" w:cs="Helvetica"/>
          <w:color w:val="222222"/>
          <w:sz w:val="24"/>
          <w:szCs w:val="24"/>
        </w:rPr>
        <w:br/>
      </w:r>
      <w:r w:rsidRPr="00225B46">
        <w:rPr>
          <w:rFonts w:ascii="Helvetica" w:hAnsi="Helvetica" w:cs="Helvetica"/>
          <w:color w:val="222222"/>
          <w:sz w:val="24"/>
          <w:szCs w:val="24"/>
          <w:shd w:val="clear" w:color="auto" w:fill="FFFFFF"/>
        </w:rPr>
        <w:t>Substance Use/Substance Use Disorder Dissertation Research Award (R36 Clinical Trials Not Allowed)</w:t>
      </w:r>
      <w:r w:rsidRPr="00225B46">
        <w:rPr>
          <w:rFonts w:ascii="Helvetica" w:hAnsi="Helvetica" w:cs="Helvetica"/>
          <w:color w:val="222222"/>
          <w:sz w:val="24"/>
          <w:szCs w:val="24"/>
        </w:rPr>
        <w:br/>
      </w:r>
      <w:r w:rsidRPr="00225B46">
        <w:rPr>
          <w:rFonts w:ascii="Helvetica" w:hAnsi="Helvetica" w:cs="Helvetica"/>
          <w:color w:val="222222"/>
          <w:sz w:val="24"/>
          <w:szCs w:val="24"/>
          <w:shd w:val="clear" w:color="auto" w:fill="FFFFFF"/>
        </w:rPr>
        <w:t>Synopsis 1</w:t>
      </w:r>
      <w:r w:rsidRPr="00225B46">
        <w:rPr>
          <w:rFonts w:ascii="Helvetica" w:hAnsi="Helvetica" w:cs="Helvetica"/>
          <w:color w:val="222222"/>
          <w:sz w:val="24"/>
          <w:szCs w:val="24"/>
        </w:rPr>
        <w:br/>
      </w:r>
      <w:hyperlink r:id="rId263" w:tgtFrame="_blank" w:history="1">
        <w:r w:rsidRPr="00225B46">
          <w:rPr>
            <w:rStyle w:val="Hyperlink"/>
            <w:rFonts w:ascii="Helvetica" w:hAnsi="Helvetica" w:cs="Helvetica"/>
            <w:color w:val="1155CC"/>
            <w:sz w:val="24"/>
            <w:szCs w:val="24"/>
            <w:shd w:val="clear" w:color="auto" w:fill="FFFFFF"/>
          </w:rPr>
          <w:t>https://www.grants.gov/web/grants/view-opportunity.html?oppId=348732</w:t>
        </w:r>
      </w:hyperlink>
      <w:r w:rsidRPr="00225B46">
        <w:rPr>
          <w:rFonts w:ascii="Helvetica" w:hAnsi="Helvetica" w:cs="Helvetica"/>
          <w:color w:val="222222"/>
          <w:sz w:val="24"/>
          <w:szCs w:val="24"/>
        </w:rPr>
        <w:br/>
      </w:r>
    </w:p>
    <w:p w14:paraId="37F08B5E" w14:textId="77777777" w:rsidR="00742045" w:rsidRDefault="00742045" w:rsidP="00742045">
      <w:pPr>
        <w:rPr>
          <w:rFonts w:ascii="Helvetica" w:hAnsi="Helvetica" w:cs="Helvetica"/>
          <w:color w:val="222222"/>
          <w:shd w:val="clear" w:color="auto" w:fill="FFFFFF"/>
        </w:rPr>
      </w:pPr>
      <w:r w:rsidRPr="00535CF7">
        <w:rPr>
          <w:rFonts w:ascii="Helvetica" w:hAnsi="Helvetica" w:cs="Helvetica"/>
          <w:color w:val="222222"/>
          <w:shd w:val="clear" w:color="auto" w:fill="FFFFFF"/>
        </w:rPr>
        <w:t>National Institutes of Health</w:t>
      </w:r>
      <w:r w:rsidRPr="00535CF7">
        <w:rPr>
          <w:rFonts w:ascii="Helvetica" w:hAnsi="Helvetica" w:cs="Helvetica"/>
          <w:color w:val="222222"/>
        </w:rPr>
        <w:br/>
      </w:r>
      <w:r w:rsidRPr="00535CF7">
        <w:rPr>
          <w:rFonts w:ascii="Helvetica" w:hAnsi="Helvetica" w:cs="Helvetica"/>
          <w:color w:val="222222"/>
          <w:shd w:val="clear" w:color="auto" w:fill="FFFFFF"/>
        </w:rPr>
        <w:t>Development and Characterization of Experimental models of post-TBI ADRD (R01 - Clinical Trial Not Allowed)</w:t>
      </w:r>
      <w:r w:rsidRPr="00535CF7">
        <w:rPr>
          <w:rFonts w:ascii="Helvetica" w:hAnsi="Helvetica" w:cs="Helvetica"/>
          <w:color w:val="222222"/>
        </w:rPr>
        <w:br/>
      </w:r>
      <w:r w:rsidRPr="00535CF7">
        <w:rPr>
          <w:rFonts w:ascii="Helvetica" w:hAnsi="Helvetica" w:cs="Helvetica"/>
          <w:color w:val="222222"/>
          <w:shd w:val="clear" w:color="auto" w:fill="FFFFFF"/>
        </w:rPr>
        <w:t>Synopsis 1</w:t>
      </w:r>
      <w:r w:rsidRPr="00535CF7">
        <w:rPr>
          <w:rFonts w:ascii="Helvetica" w:hAnsi="Helvetica" w:cs="Helvetica"/>
          <w:color w:val="222222"/>
        </w:rPr>
        <w:br/>
      </w:r>
      <w:hyperlink r:id="rId264" w:tgtFrame="_blank" w:history="1">
        <w:r w:rsidRPr="00535CF7">
          <w:rPr>
            <w:rStyle w:val="Hyperlink"/>
            <w:rFonts w:ascii="Helvetica" w:hAnsi="Helvetica" w:cs="Helvetica"/>
            <w:color w:val="1155CC"/>
            <w:shd w:val="clear" w:color="auto" w:fill="FFFFFF"/>
          </w:rPr>
          <w:t>https://www.grants.gov/web/grants/view-opportunity.html?oppId=348711</w:t>
        </w:r>
      </w:hyperlink>
      <w:r w:rsidRPr="00535CF7">
        <w:rPr>
          <w:rFonts w:ascii="Helvetica" w:hAnsi="Helvetica" w:cs="Helvetica"/>
          <w:color w:val="222222"/>
        </w:rPr>
        <w:br/>
      </w:r>
      <w:r w:rsidRPr="00535CF7">
        <w:rPr>
          <w:rFonts w:ascii="Helvetica" w:hAnsi="Helvetica" w:cs="Helvetica"/>
          <w:color w:val="222222"/>
        </w:rPr>
        <w:br/>
      </w:r>
      <w:r w:rsidRPr="00535CF7">
        <w:rPr>
          <w:rFonts w:ascii="Helvetica" w:hAnsi="Helvetica" w:cs="Helvetica"/>
          <w:color w:val="222222"/>
          <w:shd w:val="clear" w:color="auto" w:fill="FFFFFF"/>
        </w:rPr>
        <w:t>National Institutes of Health</w:t>
      </w:r>
      <w:r w:rsidRPr="00535CF7">
        <w:rPr>
          <w:rFonts w:ascii="Helvetica" w:hAnsi="Helvetica" w:cs="Helvetica"/>
          <w:color w:val="222222"/>
        </w:rPr>
        <w:br/>
      </w:r>
      <w:r w:rsidRPr="00535CF7">
        <w:rPr>
          <w:rFonts w:ascii="Helvetica" w:hAnsi="Helvetica" w:cs="Helvetica"/>
          <w:color w:val="222222"/>
          <w:shd w:val="clear" w:color="auto" w:fill="FFFFFF"/>
        </w:rPr>
        <w:lastRenderedPageBreak/>
        <w:t>Novel Mechanism Research on Neuropsychiatric Symptoms (NPS) in Alzheimer's Dementia (R01 Clinical Trial Optional)</w:t>
      </w:r>
      <w:r w:rsidRPr="00535CF7">
        <w:rPr>
          <w:rFonts w:ascii="Helvetica" w:hAnsi="Helvetica" w:cs="Helvetica"/>
          <w:color w:val="222222"/>
        </w:rPr>
        <w:br/>
      </w:r>
      <w:r w:rsidRPr="00535CF7">
        <w:rPr>
          <w:rFonts w:ascii="Helvetica" w:hAnsi="Helvetica" w:cs="Helvetica"/>
          <w:color w:val="222222"/>
          <w:shd w:val="clear" w:color="auto" w:fill="FFFFFF"/>
        </w:rPr>
        <w:t>Synopsis 1</w:t>
      </w:r>
      <w:r w:rsidRPr="00535CF7">
        <w:rPr>
          <w:rFonts w:ascii="Helvetica" w:hAnsi="Helvetica" w:cs="Helvetica"/>
          <w:color w:val="222222"/>
        </w:rPr>
        <w:br/>
      </w:r>
      <w:hyperlink r:id="rId265" w:history="1">
        <w:r w:rsidRPr="00A023E2">
          <w:rPr>
            <w:rStyle w:val="Hyperlink"/>
            <w:rFonts w:ascii="Helvetica" w:hAnsi="Helvetica" w:cs="Helvetica"/>
            <w:shd w:val="clear" w:color="auto" w:fill="FFFFFF"/>
          </w:rPr>
          <w:t>https://www.grants.gov/web/grants/view-opportunity.html?oppId=348712</w:t>
        </w:r>
      </w:hyperlink>
    </w:p>
    <w:p w14:paraId="0247B5C0" w14:textId="77777777" w:rsidR="00742045" w:rsidRDefault="00742045" w:rsidP="00742045">
      <w:pPr>
        <w:pStyle w:val="NoSpacing"/>
        <w:rPr>
          <w:rFonts w:ascii="Helvetica" w:hAnsi="Helvetica" w:cs="Helvetica"/>
          <w:color w:val="222222"/>
          <w:sz w:val="24"/>
          <w:szCs w:val="24"/>
          <w:shd w:val="clear" w:color="auto" w:fill="FFFFFF"/>
        </w:rPr>
      </w:pPr>
    </w:p>
    <w:p w14:paraId="2E92270B" w14:textId="23D6CB73" w:rsidR="00742045" w:rsidRDefault="00742045" w:rsidP="00742045">
      <w:pPr>
        <w:pStyle w:val="NoSpacing"/>
        <w:rPr>
          <w:rFonts w:ascii="Helvetica" w:hAnsi="Helvetica" w:cs="Helvetica"/>
          <w:sz w:val="24"/>
          <w:szCs w:val="24"/>
        </w:rPr>
      </w:pPr>
      <w:r w:rsidRPr="00535CF7">
        <w:rPr>
          <w:rFonts w:ascii="Helvetica" w:hAnsi="Helvetica" w:cs="Helvetica"/>
          <w:color w:val="222222"/>
          <w:sz w:val="24"/>
          <w:szCs w:val="24"/>
          <w:shd w:val="clear" w:color="auto" w:fill="FFFFFF"/>
        </w:rPr>
        <w:t>National Institutes of Health</w:t>
      </w:r>
      <w:r w:rsidRPr="00535CF7">
        <w:rPr>
          <w:rFonts w:ascii="Helvetica" w:hAnsi="Helvetica" w:cs="Helvetica"/>
          <w:color w:val="222222"/>
          <w:sz w:val="24"/>
          <w:szCs w:val="24"/>
        </w:rPr>
        <w:br/>
      </w:r>
      <w:r w:rsidRPr="00535CF7">
        <w:rPr>
          <w:rFonts w:ascii="Helvetica" w:hAnsi="Helvetica" w:cs="Helvetica"/>
          <w:color w:val="222222"/>
          <w:sz w:val="24"/>
          <w:szCs w:val="24"/>
          <w:shd w:val="clear" w:color="auto" w:fill="FFFFFF"/>
        </w:rPr>
        <w:t>Novel Mechanism Research on Neuropsychiatric Symptoms (NPS) in Alzheimer's Dementia (R21 Clinical Trial Optional)</w:t>
      </w:r>
      <w:r w:rsidRPr="00535CF7">
        <w:rPr>
          <w:rFonts w:ascii="Helvetica" w:hAnsi="Helvetica" w:cs="Helvetica"/>
          <w:color w:val="222222"/>
          <w:sz w:val="24"/>
          <w:szCs w:val="24"/>
        </w:rPr>
        <w:br/>
      </w:r>
      <w:r w:rsidRPr="00535CF7">
        <w:rPr>
          <w:rFonts w:ascii="Helvetica" w:hAnsi="Helvetica" w:cs="Helvetica"/>
          <w:color w:val="222222"/>
          <w:sz w:val="24"/>
          <w:szCs w:val="24"/>
          <w:shd w:val="clear" w:color="auto" w:fill="FFFFFF"/>
        </w:rPr>
        <w:t>Synopsis 1</w:t>
      </w:r>
      <w:r w:rsidRPr="00535CF7">
        <w:rPr>
          <w:rFonts w:ascii="Helvetica" w:hAnsi="Helvetica" w:cs="Helvetica"/>
          <w:color w:val="222222"/>
          <w:sz w:val="24"/>
          <w:szCs w:val="24"/>
        </w:rPr>
        <w:br/>
      </w:r>
      <w:hyperlink r:id="rId266" w:tgtFrame="_blank" w:history="1">
        <w:r w:rsidRPr="00535CF7">
          <w:rPr>
            <w:rStyle w:val="Hyperlink"/>
            <w:rFonts w:ascii="Helvetica" w:hAnsi="Helvetica" w:cs="Helvetica"/>
            <w:color w:val="1155CC"/>
            <w:sz w:val="24"/>
            <w:szCs w:val="24"/>
            <w:shd w:val="clear" w:color="auto" w:fill="FFFFFF"/>
          </w:rPr>
          <w:t>https://www.grants.gov/web/grants/view-opportunity.html?oppId=348713</w:t>
        </w:r>
      </w:hyperlink>
    </w:p>
    <w:p w14:paraId="273FA29C" w14:textId="77777777" w:rsidR="00742045" w:rsidRDefault="00742045" w:rsidP="006D7B46">
      <w:pPr>
        <w:pStyle w:val="NoSpacing"/>
        <w:rPr>
          <w:rFonts w:ascii="Helvetica" w:hAnsi="Helvetica" w:cs="Helvetica"/>
          <w:sz w:val="24"/>
          <w:szCs w:val="24"/>
        </w:rPr>
      </w:pPr>
    </w:p>
    <w:p w14:paraId="6AA490BF" w14:textId="77777777" w:rsidR="006D7B46" w:rsidRDefault="006D7B46" w:rsidP="006D7B46">
      <w:pPr>
        <w:pStyle w:val="NoSpacing"/>
        <w:rPr>
          <w:rStyle w:val="Hyperlink"/>
          <w:rFonts w:ascii="Helvetica" w:hAnsi="Helvetica" w:cs="Helvetica"/>
          <w:color w:val="1155CC"/>
          <w:sz w:val="24"/>
          <w:szCs w:val="24"/>
          <w:shd w:val="clear" w:color="auto" w:fill="FFFFFF"/>
        </w:rPr>
      </w:pPr>
      <w:r w:rsidRPr="004D16AA">
        <w:rPr>
          <w:rFonts w:ascii="Helvetica" w:hAnsi="Helvetica" w:cs="Helvetica"/>
          <w:color w:val="222222"/>
          <w:sz w:val="24"/>
          <w:szCs w:val="24"/>
          <w:shd w:val="clear" w:color="auto" w:fill="FFFFFF"/>
        </w:rPr>
        <w:t>National Institutes of Health</w:t>
      </w:r>
      <w:r w:rsidRPr="004D16AA">
        <w:rPr>
          <w:rFonts w:ascii="Helvetica" w:hAnsi="Helvetica" w:cs="Helvetica"/>
          <w:color w:val="222222"/>
          <w:sz w:val="24"/>
          <w:szCs w:val="24"/>
        </w:rPr>
        <w:br/>
      </w:r>
      <w:r w:rsidRPr="004D16AA">
        <w:rPr>
          <w:rFonts w:ascii="Helvetica" w:hAnsi="Helvetica" w:cs="Helvetica"/>
          <w:color w:val="222222"/>
          <w:sz w:val="24"/>
          <w:szCs w:val="24"/>
          <w:shd w:val="clear" w:color="auto" w:fill="FFFFFF"/>
        </w:rPr>
        <w:t>HEAL Initiative: Toward Developing Quantitative Imaging and Other Relevant Biomarkers of Myofascial Tissues for Clinical Pain Management (R61/R33, Clinical Trial Required)</w:t>
      </w:r>
      <w:r w:rsidRPr="004D16AA">
        <w:rPr>
          <w:rFonts w:ascii="Helvetica" w:hAnsi="Helvetica" w:cs="Helvetica"/>
          <w:color w:val="222222"/>
          <w:sz w:val="24"/>
          <w:szCs w:val="24"/>
        </w:rPr>
        <w:br/>
      </w:r>
      <w:r w:rsidRPr="004D16AA">
        <w:rPr>
          <w:rFonts w:ascii="Helvetica" w:hAnsi="Helvetica" w:cs="Helvetica"/>
          <w:color w:val="222222"/>
          <w:sz w:val="24"/>
          <w:szCs w:val="24"/>
          <w:shd w:val="clear" w:color="auto" w:fill="FFFFFF"/>
        </w:rPr>
        <w:t>Synopsis 1</w:t>
      </w:r>
      <w:r w:rsidRPr="004D16AA">
        <w:rPr>
          <w:rFonts w:ascii="Helvetica" w:hAnsi="Helvetica" w:cs="Helvetica"/>
          <w:color w:val="222222"/>
          <w:sz w:val="24"/>
          <w:szCs w:val="24"/>
        </w:rPr>
        <w:br/>
      </w:r>
      <w:hyperlink r:id="rId267" w:tgtFrame="_blank" w:history="1">
        <w:r w:rsidRPr="004D16AA">
          <w:rPr>
            <w:rStyle w:val="Hyperlink"/>
            <w:rFonts w:ascii="Helvetica" w:hAnsi="Helvetica" w:cs="Helvetica"/>
            <w:color w:val="1155CC"/>
            <w:sz w:val="24"/>
            <w:szCs w:val="24"/>
            <w:shd w:val="clear" w:color="auto" w:fill="FFFFFF"/>
          </w:rPr>
          <w:t>https://www.grants.gov/web/grants/view-opportunity.html?oppId=348622</w:t>
        </w:r>
      </w:hyperlink>
    </w:p>
    <w:p w14:paraId="4651EA7E" w14:textId="77777777" w:rsidR="006D7B46" w:rsidRDefault="006D7B46" w:rsidP="006D7B46">
      <w:pPr>
        <w:pStyle w:val="NoSpacing"/>
        <w:rPr>
          <w:rStyle w:val="Hyperlink"/>
          <w:rFonts w:ascii="Helvetica" w:hAnsi="Helvetica" w:cs="Helvetica"/>
          <w:color w:val="1155CC"/>
          <w:sz w:val="24"/>
          <w:szCs w:val="24"/>
          <w:shd w:val="clear" w:color="auto" w:fill="FFFFFF"/>
        </w:rPr>
      </w:pPr>
    </w:p>
    <w:p w14:paraId="4F9DCE52" w14:textId="77777777" w:rsidR="006D7B46" w:rsidRDefault="006D7B46" w:rsidP="006D7B46">
      <w:pPr>
        <w:pStyle w:val="NoSpacing"/>
        <w:rPr>
          <w:rFonts w:ascii="Helvetica" w:hAnsi="Helvetica" w:cs="Helvetica"/>
          <w:color w:val="222222"/>
          <w:sz w:val="24"/>
          <w:szCs w:val="24"/>
          <w:highlight w:val="cyan"/>
          <w:shd w:val="clear" w:color="auto" w:fill="FFFFFF"/>
        </w:rPr>
      </w:pPr>
      <w:r w:rsidRPr="00E4625C">
        <w:rPr>
          <w:rFonts w:ascii="Helvetica" w:hAnsi="Helvetica" w:cs="Helvetica"/>
          <w:color w:val="222222"/>
          <w:sz w:val="24"/>
          <w:szCs w:val="24"/>
          <w:shd w:val="clear" w:color="auto" w:fill="FFFFFF"/>
        </w:rPr>
        <w:t>National Institutes of Health</w:t>
      </w:r>
      <w:r w:rsidRPr="00E4625C">
        <w:rPr>
          <w:rFonts w:ascii="Helvetica" w:hAnsi="Helvetica" w:cs="Helvetica"/>
          <w:color w:val="222222"/>
          <w:sz w:val="24"/>
          <w:szCs w:val="24"/>
        </w:rPr>
        <w:br/>
      </w:r>
      <w:r w:rsidRPr="00E4625C">
        <w:rPr>
          <w:rFonts w:ascii="Helvetica" w:hAnsi="Helvetica" w:cs="Helvetica"/>
          <w:color w:val="222222"/>
          <w:sz w:val="24"/>
          <w:szCs w:val="24"/>
          <w:shd w:val="clear" w:color="auto" w:fill="FFFFFF"/>
        </w:rPr>
        <w:t>Immune Mechanisms at the Maternal-Fetal Interface (R01 Clinical Trial Not Allowed)</w:t>
      </w:r>
      <w:r w:rsidRPr="00E4625C">
        <w:rPr>
          <w:rFonts w:ascii="Helvetica" w:hAnsi="Helvetica" w:cs="Helvetica"/>
          <w:color w:val="222222"/>
          <w:sz w:val="24"/>
          <w:szCs w:val="24"/>
        </w:rPr>
        <w:br/>
      </w:r>
      <w:r w:rsidRPr="00E4625C">
        <w:rPr>
          <w:rFonts w:ascii="Helvetica" w:hAnsi="Helvetica" w:cs="Helvetica"/>
          <w:color w:val="222222"/>
          <w:sz w:val="24"/>
          <w:szCs w:val="24"/>
          <w:shd w:val="clear" w:color="auto" w:fill="FFFFFF"/>
        </w:rPr>
        <w:t>Synopsis 1</w:t>
      </w:r>
      <w:r w:rsidRPr="00E4625C">
        <w:rPr>
          <w:rFonts w:ascii="Helvetica" w:hAnsi="Helvetica" w:cs="Helvetica"/>
          <w:color w:val="222222"/>
          <w:sz w:val="24"/>
          <w:szCs w:val="24"/>
        </w:rPr>
        <w:br/>
      </w:r>
      <w:hyperlink r:id="rId268" w:tgtFrame="_blank" w:history="1">
        <w:r w:rsidRPr="00E4625C">
          <w:rPr>
            <w:rStyle w:val="Hyperlink"/>
            <w:rFonts w:ascii="Helvetica" w:hAnsi="Helvetica" w:cs="Helvetica"/>
            <w:color w:val="1155CC"/>
            <w:sz w:val="24"/>
            <w:szCs w:val="24"/>
            <w:shd w:val="clear" w:color="auto" w:fill="FFFFFF"/>
          </w:rPr>
          <w:t>https://www.grants.gov/web/grants/view-opportunity.html?oppId=348637</w:t>
        </w:r>
      </w:hyperlink>
      <w:r w:rsidRPr="004D16AA">
        <w:rPr>
          <w:rFonts w:ascii="Helvetica" w:hAnsi="Helvetica" w:cs="Helvetica"/>
          <w:color w:val="222222"/>
          <w:sz w:val="24"/>
          <w:szCs w:val="24"/>
        </w:rPr>
        <w:br/>
      </w:r>
    </w:p>
    <w:p w14:paraId="740104DD" w14:textId="77777777" w:rsidR="006D7B46" w:rsidRDefault="006D7B46" w:rsidP="006D7B46">
      <w:pPr>
        <w:pStyle w:val="NoSpacing"/>
        <w:rPr>
          <w:rStyle w:val="Hyperlink"/>
          <w:rFonts w:ascii="Helvetica" w:hAnsi="Helvetica" w:cs="Helvetica"/>
          <w:color w:val="1155CC"/>
          <w:sz w:val="24"/>
          <w:szCs w:val="24"/>
          <w:shd w:val="clear" w:color="auto" w:fill="FFFFFF"/>
        </w:rPr>
      </w:pPr>
      <w:r w:rsidRPr="004D16AA">
        <w:rPr>
          <w:rFonts w:ascii="Helvetica" w:hAnsi="Helvetica" w:cs="Helvetica"/>
          <w:color w:val="222222"/>
          <w:sz w:val="24"/>
          <w:szCs w:val="24"/>
          <w:shd w:val="clear" w:color="auto" w:fill="FFFFFF"/>
        </w:rPr>
        <w:t>National Institutes of Health</w:t>
      </w:r>
      <w:r w:rsidRPr="004D16AA">
        <w:rPr>
          <w:rFonts w:ascii="Helvetica" w:hAnsi="Helvetica" w:cs="Helvetica"/>
          <w:color w:val="222222"/>
          <w:sz w:val="24"/>
          <w:szCs w:val="24"/>
        </w:rPr>
        <w:br/>
      </w:r>
      <w:r w:rsidRPr="004D16AA">
        <w:rPr>
          <w:rFonts w:ascii="Helvetica" w:hAnsi="Helvetica" w:cs="Helvetica"/>
          <w:color w:val="222222"/>
          <w:sz w:val="24"/>
          <w:szCs w:val="24"/>
          <w:shd w:val="clear" w:color="auto" w:fill="FFFFFF"/>
        </w:rPr>
        <w:t>Leveraging Social Networks to Promote Widespread Individual Behavior Change (R01 Clinical Trial Optional)</w:t>
      </w:r>
      <w:r w:rsidRPr="004D16AA">
        <w:rPr>
          <w:rFonts w:ascii="Helvetica" w:hAnsi="Helvetica" w:cs="Helvetica"/>
          <w:color w:val="222222"/>
          <w:sz w:val="24"/>
          <w:szCs w:val="24"/>
        </w:rPr>
        <w:br/>
      </w:r>
      <w:r w:rsidRPr="004D16AA">
        <w:rPr>
          <w:rFonts w:ascii="Helvetica" w:hAnsi="Helvetica" w:cs="Helvetica"/>
          <w:color w:val="222222"/>
          <w:sz w:val="24"/>
          <w:szCs w:val="24"/>
          <w:shd w:val="clear" w:color="auto" w:fill="FFFFFF"/>
        </w:rPr>
        <w:t>Synopsis 1</w:t>
      </w:r>
      <w:r w:rsidRPr="004D16AA">
        <w:rPr>
          <w:rFonts w:ascii="Helvetica" w:hAnsi="Helvetica" w:cs="Helvetica"/>
          <w:color w:val="222222"/>
          <w:sz w:val="24"/>
          <w:szCs w:val="24"/>
        </w:rPr>
        <w:br/>
      </w:r>
      <w:hyperlink r:id="rId269" w:tgtFrame="_blank" w:history="1">
        <w:r w:rsidRPr="004D16AA">
          <w:rPr>
            <w:rStyle w:val="Hyperlink"/>
            <w:rFonts w:ascii="Helvetica" w:hAnsi="Helvetica" w:cs="Helvetica"/>
            <w:color w:val="1155CC"/>
            <w:sz w:val="24"/>
            <w:szCs w:val="24"/>
            <w:shd w:val="clear" w:color="auto" w:fill="FFFFFF"/>
          </w:rPr>
          <w:t>https://www.grants.gov/web/grants/view-opportunity.html?oppId=348616</w:t>
        </w:r>
      </w:hyperlink>
      <w:r w:rsidRPr="004D16AA">
        <w:rPr>
          <w:rFonts w:ascii="Helvetica" w:hAnsi="Helvetica" w:cs="Helvetica"/>
          <w:color w:val="222222"/>
          <w:sz w:val="24"/>
          <w:szCs w:val="24"/>
        </w:rPr>
        <w:br/>
      </w:r>
      <w:r w:rsidRPr="004D16AA">
        <w:rPr>
          <w:rFonts w:ascii="Helvetica" w:hAnsi="Helvetica" w:cs="Helvetica"/>
          <w:color w:val="222222"/>
          <w:sz w:val="24"/>
          <w:szCs w:val="24"/>
        </w:rPr>
        <w:br/>
      </w:r>
      <w:r w:rsidRPr="004D16AA">
        <w:rPr>
          <w:rFonts w:ascii="Helvetica" w:hAnsi="Helvetica" w:cs="Helvetica"/>
          <w:color w:val="222222"/>
          <w:sz w:val="24"/>
          <w:szCs w:val="24"/>
          <w:shd w:val="clear" w:color="auto" w:fill="FFFFFF"/>
        </w:rPr>
        <w:t>National Institutes of Health</w:t>
      </w:r>
      <w:r w:rsidRPr="004D16AA">
        <w:rPr>
          <w:rFonts w:ascii="Helvetica" w:hAnsi="Helvetica" w:cs="Helvetica"/>
          <w:color w:val="222222"/>
          <w:sz w:val="24"/>
          <w:szCs w:val="24"/>
        </w:rPr>
        <w:br/>
      </w:r>
      <w:r w:rsidRPr="004D16AA">
        <w:rPr>
          <w:rFonts w:ascii="Helvetica" w:hAnsi="Helvetica" w:cs="Helvetica"/>
          <w:color w:val="222222"/>
          <w:sz w:val="24"/>
          <w:szCs w:val="24"/>
          <w:shd w:val="clear" w:color="auto" w:fill="FFFFFF"/>
        </w:rPr>
        <w:t>Leveraging Social Networks to Promote Widespread Individual Behavior Change (R34 Clinical Trial Optional)</w:t>
      </w:r>
      <w:r w:rsidRPr="004D16AA">
        <w:rPr>
          <w:rFonts w:ascii="Helvetica" w:hAnsi="Helvetica" w:cs="Helvetica"/>
          <w:color w:val="222222"/>
          <w:sz w:val="24"/>
          <w:szCs w:val="24"/>
        </w:rPr>
        <w:br/>
      </w:r>
      <w:r w:rsidRPr="004D16AA">
        <w:rPr>
          <w:rFonts w:ascii="Helvetica" w:hAnsi="Helvetica" w:cs="Helvetica"/>
          <w:color w:val="222222"/>
          <w:sz w:val="24"/>
          <w:szCs w:val="24"/>
          <w:shd w:val="clear" w:color="auto" w:fill="FFFFFF"/>
        </w:rPr>
        <w:t>Synopsis 1</w:t>
      </w:r>
      <w:r w:rsidRPr="004D16AA">
        <w:rPr>
          <w:rFonts w:ascii="Helvetica" w:hAnsi="Helvetica" w:cs="Helvetica"/>
          <w:color w:val="222222"/>
          <w:sz w:val="24"/>
          <w:szCs w:val="24"/>
        </w:rPr>
        <w:br/>
      </w:r>
      <w:hyperlink r:id="rId270" w:tgtFrame="_blank" w:history="1">
        <w:r w:rsidRPr="004D16AA">
          <w:rPr>
            <w:rStyle w:val="Hyperlink"/>
            <w:rFonts w:ascii="Helvetica" w:hAnsi="Helvetica" w:cs="Helvetica"/>
            <w:color w:val="1155CC"/>
            <w:sz w:val="24"/>
            <w:szCs w:val="24"/>
            <w:shd w:val="clear" w:color="auto" w:fill="FFFFFF"/>
          </w:rPr>
          <w:t>https://www.grants.gov/web/grants/view-opportunity.html?oppId=348618</w:t>
        </w:r>
      </w:hyperlink>
    </w:p>
    <w:p w14:paraId="662493C2" w14:textId="77777777" w:rsidR="006D7B46" w:rsidRDefault="006D7B46" w:rsidP="006D7B46">
      <w:pPr>
        <w:pStyle w:val="NoSpacing"/>
        <w:rPr>
          <w:rStyle w:val="Hyperlink"/>
          <w:rFonts w:ascii="Helvetica" w:hAnsi="Helvetica" w:cs="Helvetica"/>
          <w:color w:val="1155CC"/>
          <w:sz w:val="24"/>
          <w:szCs w:val="24"/>
          <w:shd w:val="clear" w:color="auto" w:fill="FFFFFF"/>
        </w:rPr>
      </w:pPr>
    </w:p>
    <w:p w14:paraId="1137BB88" w14:textId="77777777" w:rsidR="00051461" w:rsidRDefault="006D7B46" w:rsidP="006D7B46">
      <w:pPr>
        <w:pStyle w:val="NoSpacing"/>
        <w:rPr>
          <w:rFonts w:ascii="Helvetica" w:hAnsi="Helvetica" w:cs="Helvetica"/>
          <w:color w:val="222222"/>
          <w:sz w:val="24"/>
          <w:szCs w:val="24"/>
        </w:rPr>
      </w:pPr>
      <w:r w:rsidRPr="00E4625C">
        <w:rPr>
          <w:rFonts w:ascii="Helvetica" w:hAnsi="Helvetica" w:cs="Helvetica"/>
          <w:color w:val="222222"/>
          <w:sz w:val="24"/>
          <w:szCs w:val="24"/>
          <w:shd w:val="clear" w:color="auto" w:fill="FFFFFF"/>
        </w:rPr>
        <w:t>National Institutes of Health</w:t>
      </w:r>
      <w:r w:rsidRPr="00E4625C">
        <w:rPr>
          <w:rFonts w:ascii="Helvetica" w:hAnsi="Helvetica" w:cs="Helvetica"/>
          <w:color w:val="222222"/>
          <w:sz w:val="24"/>
          <w:szCs w:val="24"/>
        </w:rPr>
        <w:br/>
      </w:r>
      <w:r w:rsidRPr="00E4625C">
        <w:rPr>
          <w:rFonts w:ascii="Helvetica" w:hAnsi="Helvetica" w:cs="Helvetica"/>
          <w:color w:val="222222"/>
          <w:sz w:val="24"/>
          <w:szCs w:val="24"/>
          <w:shd w:val="clear" w:color="auto" w:fill="FFFFFF"/>
        </w:rPr>
        <w:t>Limited Competition: National Health and Aging Trends (NHATS) and National Study of Caregiving (NSOC) (U01 Clinical Trial Not Allowed)</w:t>
      </w:r>
      <w:r w:rsidRPr="00E4625C">
        <w:rPr>
          <w:rFonts w:ascii="Helvetica" w:hAnsi="Helvetica" w:cs="Helvetica"/>
          <w:color w:val="222222"/>
          <w:sz w:val="24"/>
          <w:szCs w:val="24"/>
        </w:rPr>
        <w:br/>
      </w:r>
      <w:r w:rsidRPr="00E4625C">
        <w:rPr>
          <w:rFonts w:ascii="Helvetica" w:hAnsi="Helvetica" w:cs="Helvetica"/>
          <w:color w:val="222222"/>
          <w:sz w:val="24"/>
          <w:szCs w:val="24"/>
          <w:shd w:val="clear" w:color="auto" w:fill="FFFFFF"/>
        </w:rPr>
        <w:t>Synopsis 1</w:t>
      </w:r>
      <w:r w:rsidRPr="00E4625C">
        <w:rPr>
          <w:rFonts w:ascii="Helvetica" w:hAnsi="Helvetica" w:cs="Helvetica"/>
          <w:color w:val="222222"/>
          <w:sz w:val="24"/>
          <w:szCs w:val="24"/>
        </w:rPr>
        <w:br/>
      </w:r>
      <w:hyperlink r:id="rId271" w:tgtFrame="_blank" w:history="1">
        <w:r w:rsidRPr="00E4625C">
          <w:rPr>
            <w:rStyle w:val="Hyperlink"/>
            <w:rFonts w:ascii="Helvetica" w:hAnsi="Helvetica" w:cs="Helvetica"/>
            <w:color w:val="1155CC"/>
            <w:sz w:val="24"/>
            <w:szCs w:val="24"/>
            <w:shd w:val="clear" w:color="auto" w:fill="FFFFFF"/>
          </w:rPr>
          <w:t>https://www.grants.gov/web/grants/view-opportunity.html?oppId=348635</w:t>
        </w:r>
      </w:hyperlink>
      <w:r w:rsidRPr="00E4625C">
        <w:rPr>
          <w:rFonts w:ascii="Helvetica" w:hAnsi="Helvetica" w:cs="Helvetica"/>
          <w:color w:val="222222"/>
          <w:sz w:val="24"/>
          <w:szCs w:val="24"/>
        </w:rPr>
        <w:br/>
      </w:r>
    </w:p>
    <w:p w14:paraId="222219EA" w14:textId="77777777" w:rsidR="00051461" w:rsidRDefault="00051461" w:rsidP="00051461">
      <w:pPr>
        <w:pStyle w:val="NoSpacing"/>
        <w:rPr>
          <w:rStyle w:val="Hyperlink"/>
          <w:rFonts w:ascii="Helvetica" w:hAnsi="Helvetica" w:cs="Helvetica"/>
          <w:color w:val="1155CC"/>
          <w:sz w:val="24"/>
          <w:szCs w:val="24"/>
          <w:shd w:val="clear" w:color="auto" w:fill="FFFFFF"/>
        </w:rPr>
      </w:pPr>
      <w:r w:rsidRPr="006C4238">
        <w:rPr>
          <w:rFonts w:ascii="Helvetica" w:hAnsi="Helvetica" w:cs="Helvetica"/>
          <w:color w:val="222222"/>
          <w:sz w:val="24"/>
          <w:szCs w:val="24"/>
          <w:shd w:val="clear" w:color="auto" w:fill="FFFFFF"/>
        </w:rPr>
        <w:t>National Institutes of Health</w:t>
      </w:r>
      <w:r w:rsidRPr="006C4238">
        <w:rPr>
          <w:rFonts w:ascii="Helvetica" w:hAnsi="Helvetica" w:cs="Helvetica"/>
          <w:color w:val="222222"/>
          <w:sz w:val="24"/>
          <w:szCs w:val="24"/>
        </w:rPr>
        <w:br/>
      </w:r>
      <w:r w:rsidRPr="006C4238">
        <w:rPr>
          <w:rFonts w:ascii="Helvetica" w:hAnsi="Helvetica" w:cs="Helvetica"/>
          <w:color w:val="222222"/>
          <w:sz w:val="24"/>
          <w:szCs w:val="24"/>
          <w:shd w:val="clear" w:color="auto" w:fill="FFFFFF"/>
        </w:rPr>
        <w:t>Advanced Laboratories for Accelerating the Reach and Impact of Treatments for Youth and Adults with Mental Illness (ALACRITY) Research Centers (P50 Clinical Trial Optional)</w:t>
      </w:r>
      <w:r w:rsidRPr="006C4238">
        <w:rPr>
          <w:rFonts w:ascii="Helvetica" w:hAnsi="Helvetica" w:cs="Helvetica"/>
          <w:color w:val="222222"/>
          <w:sz w:val="24"/>
          <w:szCs w:val="24"/>
        </w:rPr>
        <w:br/>
      </w:r>
      <w:r w:rsidRPr="006C4238">
        <w:rPr>
          <w:rFonts w:ascii="Helvetica" w:hAnsi="Helvetica" w:cs="Helvetica"/>
          <w:color w:val="222222"/>
          <w:sz w:val="24"/>
          <w:szCs w:val="24"/>
          <w:shd w:val="clear" w:color="auto" w:fill="FFFFFF"/>
        </w:rPr>
        <w:t>Synopsis 1</w:t>
      </w:r>
      <w:r w:rsidRPr="006C4238">
        <w:rPr>
          <w:rFonts w:ascii="Helvetica" w:hAnsi="Helvetica" w:cs="Helvetica"/>
          <w:color w:val="222222"/>
          <w:sz w:val="24"/>
          <w:szCs w:val="24"/>
        </w:rPr>
        <w:br/>
      </w:r>
      <w:hyperlink r:id="rId272" w:tgtFrame="_blank" w:history="1">
        <w:r w:rsidRPr="006C4238">
          <w:rPr>
            <w:rStyle w:val="Hyperlink"/>
            <w:rFonts w:ascii="Helvetica" w:hAnsi="Helvetica" w:cs="Helvetica"/>
            <w:color w:val="1155CC"/>
            <w:sz w:val="24"/>
            <w:szCs w:val="24"/>
            <w:shd w:val="clear" w:color="auto" w:fill="FFFFFF"/>
          </w:rPr>
          <w:t>https://www.grants.gov/web/grants/view-opportunity.html?oppId=348813</w:t>
        </w:r>
      </w:hyperlink>
    </w:p>
    <w:p w14:paraId="1148E0C1" w14:textId="77777777" w:rsidR="00051461" w:rsidRDefault="00051461" w:rsidP="00051461">
      <w:pPr>
        <w:pStyle w:val="NoSpacing"/>
        <w:rPr>
          <w:rStyle w:val="Hyperlink"/>
          <w:rFonts w:ascii="Helvetica" w:hAnsi="Helvetica" w:cs="Helvetica"/>
          <w:color w:val="1155CC"/>
          <w:sz w:val="24"/>
          <w:szCs w:val="24"/>
          <w:shd w:val="clear" w:color="auto" w:fill="FFFFFF"/>
        </w:rPr>
      </w:pPr>
    </w:p>
    <w:p w14:paraId="33E30F2D" w14:textId="77777777" w:rsidR="00051461" w:rsidRDefault="00051461" w:rsidP="00051461">
      <w:pPr>
        <w:pStyle w:val="NoSpacing"/>
        <w:rPr>
          <w:rFonts w:ascii="Helvetica" w:hAnsi="Helvetica" w:cs="Helvetica"/>
          <w:color w:val="222222"/>
          <w:sz w:val="24"/>
          <w:szCs w:val="24"/>
          <w:shd w:val="clear" w:color="auto" w:fill="FFFFFF"/>
        </w:rPr>
      </w:pPr>
      <w:r w:rsidRPr="00CD77A3">
        <w:rPr>
          <w:rFonts w:ascii="Helvetica" w:hAnsi="Helvetica" w:cs="Helvetica"/>
          <w:color w:val="222222"/>
          <w:sz w:val="24"/>
          <w:szCs w:val="24"/>
          <w:shd w:val="clear" w:color="auto" w:fill="FFFFFF"/>
        </w:rPr>
        <w:t>National Institutes of Health</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CCRP Initiative: Chemical Threat Agent Exposure Resource and Coordination Core (ExRC) (U2C Clinical Trial Not Allowed)</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Synopsis 1</w:t>
      </w:r>
      <w:r w:rsidRPr="00CD77A3">
        <w:rPr>
          <w:rFonts w:ascii="Helvetica" w:hAnsi="Helvetica" w:cs="Helvetica"/>
          <w:color w:val="222222"/>
          <w:sz w:val="24"/>
          <w:szCs w:val="24"/>
        </w:rPr>
        <w:br/>
      </w:r>
      <w:hyperlink r:id="rId273" w:tgtFrame="_blank" w:history="1">
        <w:r w:rsidRPr="00CD77A3">
          <w:rPr>
            <w:rStyle w:val="Hyperlink"/>
            <w:rFonts w:ascii="Helvetica" w:hAnsi="Helvetica" w:cs="Helvetica"/>
            <w:color w:val="1155CC"/>
            <w:sz w:val="24"/>
            <w:szCs w:val="24"/>
            <w:shd w:val="clear" w:color="auto" w:fill="FFFFFF"/>
          </w:rPr>
          <w:t>https://www.grants.gov/web/grants/view-opportunity.html?oppId=348852</w:t>
        </w:r>
      </w:hyperlink>
      <w:r w:rsidRPr="00CD77A3">
        <w:rPr>
          <w:rFonts w:ascii="Helvetica" w:hAnsi="Helvetica" w:cs="Helvetica"/>
          <w:color w:val="222222"/>
          <w:sz w:val="24"/>
          <w:szCs w:val="24"/>
        </w:rPr>
        <w:br/>
      </w:r>
    </w:p>
    <w:p w14:paraId="28C9FAA1" w14:textId="77777777" w:rsidR="00051461" w:rsidRDefault="00051461" w:rsidP="00051461">
      <w:pPr>
        <w:pStyle w:val="NoSpacing"/>
        <w:rPr>
          <w:rFonts w:ascii="Helvetica" w:hAnsi="Helvetica" w:cs="Helvetica"/>
          <w:sz w:val="24"/>
          <w:szCs w:val="24"/>
        </w:rPr>
      </w:pPr>
      <w:r w:rsidRPr="00CD77A3">
        <w:rPr>
          <w:rFonts w:ascii="Helvetica" w:hAnsi="Helvetica" w:cs="Helvetica"/>
          <w:color w:val="222222"/>
          <w:sz w:val="24"/>
          <w:szCs w:val="24"/>
          <w:shd w:val="clear" w:color="auto" w:fill="FFFFFF"/>
        </w:rPr>
        <w:lastRenderedPageBreak/>
        <w:t>National Institutes of Health</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Center for ELSI Resources and Analysis (U24 Clinical Trial Not Allowed)</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Synopsis 1</w:t>
      </w:r>
      <w:r w:rsidRPr="00CD77A3">
        <w:rPr>
          <w:rFonts w:ascii="Helvetica" w:hAnsi="Helvetica" w:cs="Helvetica"/>
          <w:color w:val="222222"/>
          <w:sz w:val="24"/>
          <w:szCs w:val="24"/>
        </w:rPr>
        <w:br/>
      </w:r>
      <w:hyperlink r:id="rId274" w:tgtFrame="_blank" w:history="1">
        <w:r w:rsidRPr="00CD77A3">
          <w:rPr>
            <w:rStyle w:val="Hyperlink"/>
            <w:rFonts w:ascii="Helvetica" w:hAnsi="Helvetica" w:cs="Helvetica"/>
            <w:color w:val="1155CC"/>
            <w:sz w:val="24"/>
            <w:szCs w:val="24"/>
            <w:shd w:val="clear" w:color="auto" w:fill="FFFFFF"/>
          </w:rPr>
          <w:t>https://www.grants.gov/web/grants/view-opportunity.html?oppId=348853</w:t>
        </w:r>
      </w:hyperlink>
      <w:r w:rsidRPr="00CD77A3">
        <w:rPr>
          <w:rFonts w:ascii="Helvetica" w:hAnsi="Helvetica" w:cs="Helvetica"/>
          <w:color w:val="222222"/>
          <w:sz w:val="24"/>
          <w:szCs w:val="24"/>
        </w:rPr>
        <w:br/>
      </w:r>
    </w:p>
    <w:p w14:paraId="67A0BEB0" w14:textId="77777777" w:rsidR="00051461" w:rsidRDefault="00051461" w:rsidP="00051461">
      <w:pPr>
        <w:pStyle w:val="NoSpacing"/>
        <w:rPr>
          <w:rFonts w:ascii="Helvetica" w:hAnsi="Helvetica" w:cs="Helvetica"/>
          <w:color w:val="222222"/>
          <w:sz w:val="24"/>
          <w:szCs w:val="24"/>
          <w:highlight w:val="cyan"/>
          <w:shd w:val="clear" w:color="auto" w:fill="FFFFFF"/>
        </w:rPr>
      </w:pPr>
      <w:r w:rsidRPr="006C4238">
        <w:rPr>
          <w:rFonts w:ascii="Helvetica" w:hAnsi="Helvetica" w:cs="Helvetica"/>
          <w:color w:val="222222"/>
          <w:sz w:val="24"/>
          <w:szCs w:val="24"/>
          <w:shd w:val="clear" w:color="auto" w:fill="FFFFFF"/>
        </w:rPr>
        <w:t>National Institutes of Health</w:t>
      </w:r>
      <w:r w:rsidRPr="006C4238">
        <w:rPr>
          <w:rFonts w:ascii="Helvetica" w:hAnsi="Helvetica" w:cs="Helvetica"/>
          <w:color w:val="222222"/>
          <w:sz w:val="24"/>
          <w:szCs w:val="24"/>
        </w:rPr>
        <w:br/>
      </w:r>
      <w:r w:rsidRPr="006C4238">
        <w:rPr>
          <w:rFonts w:ascii="Helvetica" w:hAnsi="Helvetica" w:cs="Helvetica"/>
          <w:color w:val="222222"/>
          <w:sz w:val="24"/>
          <w:szCs w:val="24"/>
          <w:shd w:val="clear" w:color="auto" w:fill="FFFFFF"/>
        </w:rPr>
        <w:t>Informatics Tools for the Pangenome (U01 Clinical Trial Not Allowed)</w:t>
      </w:r>
      <w:r w:rsidRPr="006C4238">
        <w:rPr>
          <w:rFonts w:ascii="Helvetica" w:hAnsi="Helvetica" w:cs="Helvetica"/>
          <w:color w:val="222222"/>
          <w:sz w:val="24"/>
          <w:szCs w:val="24"/>
        </w:rPr>
        <w:br/>
      </w:r>
      <w:r w:rsidRPr="006C4238">
        <w:rPr>
          <w:rFonts w:ascii="Helvetica" w:hAnsi="Helvetica" w:cs="Helvetica"/>
          <w:color w:val="222222"/>
          <w:sz w:val="24"/>
          <w:szCs w:val="24"/>
          <w:shd w:val="clear" w:color="auto" w:fill="FFFFFF"/>
        </w:rPr>
        <w:t>Synopsis 1</w:t>
      </w:r>
      <w:r w:rsidRPr="006C4238">
        <w:rPr>
          <w:rFonts w:ascii="Helvetica" w:hAnsi="Helvetica" w:cs="Helvetica"/>
          <w:color w:val="222222"/>
          <w:sz w:val="24"/>
          <w:szCs w:val="24"/>
        </w:rPr>
        <w:br/>
      </w:r>
      <w:hyperlink r:id="rId275" w:tgtFrame="_blank" w:history="1">
        <w:r w:rsidRPr="006C4238">
          <w:rPr>
            <w:rStyle w:val="Hyperlink"/>
            <w:rFonts w:ascii="Helvetica" w:hAnsi="Helvetica" w:cs="Helvetica"/>
            <w:color w:val="1155CC"/>
            <w:sz w:val="24"/>
            <w:szCs w:val="24"/>
            <w:shd w:val="clear" w:color="auto" w:fill="FFFFFF"/>
          </w:rPr>
          <w:t>https://www.grants.gov/web/grants/view-opportunity.html?oppId=348808</w:t>
        </w:r>
      </w:hyperlink>
      <w:r w:rsidRPr="006C4238">
        <w:rPr>
          <w:rFonts w:ascii="Helvetica" w:hAnsi="Helvetica" w:cs="Helvetica"/>
          <w:color w:val="222222"/>
          <w:sz w:val="24"/>
          <w:szCs w:val="24"/>
        </w:rPr>
        <w:br/>
      </w:r>
    </w:p>
    <w:p w14:paraId="474FD114" w14:textId="77777777" w:rsidR="00051461" w:rsidRDefault="00051461" w:rsidP="00051461">
      <w:pPr>
        <w:pStyle w:val="NoSpacing"/>
        <w:rPr>
          <w:rFonts w:ascii="Helvetica" w:hAnsi="Helvetica" w:cs="Helvetica"/>
          <w:sz w:val="24"/>
          <w:szCs w:val="24"/>
        </w:rPr>
      </w:pPr>
      <w:r w:rsidRPr="00CD77A3">
        <w:rPr>
          <w:rFonts w:ascii="Helvetica" w:hAnsi="Helvetica" w:cs="Helvetica"/>
          <w:color w:val="222222"/>
          <w:sz w:val="24"/>
          <w:szCs w:val="24"/>
          <w:shd w:val="clear" w:color="auto" w:fill="FFFFFF"/>
        </w:rPr>
        <w:t>National Institutes of Health</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Notice of Intent to Publish a Funding Opportunity for the NIH Common Fund Human Virome Program: Characterize the Human Virome in Longitudinal, Diverse Cohorts Across the Lifespan (U54 Clinical Trial Not Allowed)</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Forecast 1</w:t>
      </w:r>
      <w:r w:rsidRPr="00CD77A3">
        <w:rPr>
          <w:rFonts w:ascii="Helvetica" w:hAnsi="Helvetica" w:cs="Helvetica"/>
          <w:color w:val="222222"/>
          <w:sz w:val="24"/>
          <w:szCs w:val="24"/>
        </w:rPr>
        <w:br/>
      </w:r>
      <w:hyperlink r:id="rId276" w:tgtFrame="_blank" w:history="1">
        <w:r w:rsidRPr="00CD77A3">
          <w:rPr>
            <w:rStyle w:val="Hyperlink"/>
            <w:rFonts w:ascii="Helvetica" w:hAnsi="Helvetica" w:cs="Helvetica"/>
            <w:color w:val="1155CC"/>
            <w:sz w:val="24"/>
            <w:szCs w:val="24"/>
            <w:shd w:val="clear" w:color="auto" w:fill="FFFFFF"/>
          </w:rPr>
          <w:t>https://www.grants.gov/web/grants/view-opportunity.html?oppId=348850</w:t>
        </w:r>
      </w:hyperlink>
      <w:r w:rsidRPr="00CD77A3">
        <w:rPr>
          <w:rFonts w:ascii="Helvetica" w:hAnsi="Helvetica" w:cs="Helvetica"/>
          <w:color w:val="222222"/>
          <w:sz w:val="24"/>
          <w:szCs w:val="24"/>
        </w:rPr>
        <w:br/>
      </w:r>
    </w:p>
    <w:p w14:paraId="5C14C7E7" w14:textId="77777777" w:rsidR="00051461" w:rsidRDefault="00051461" w:rsidP="00051461">
      <w:pPr>
        <w:pStyle w:val="NoSpacing"/>
        <w:rPr>
          <w:rFonts w:ascii="Helvetica" w:hAnsi="Helvetica" w:cs="Helvetica"/>
          <w:color w:val="222222"/>
          <w:sz w:val="24"/>
          <w:szCs w:val="24"/>
          <w:shd w:val="clear" w:color="auto" w:fill="FFFFFF"/>
        </w:rPr>
      </w:pPr>
      <w:r w:rsidRPr="00CD77A3">
        <w:rPr>
          <w:rFonts w:ascii="Helvetica" w:hAnsi="Helvetica" w:cs="Helvetica"/>
          <w:color w:val="222222"/>
          <w:sz w:val="24"/>
          <w:szCs w:val="24"/>
          <w:shd w:val="clear" w:color="auto" w:fill="FFFFFF"/>
        </w:rPr>
        <w:t>National Institutes of Health</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Notice of Intent to Publish a Funding Opportunity for the NIH Common Fund Human Virome Program: Consortium Organization and Data Collaboration Center (CODCC) for the Human Virome Project (HVP)  (U24 Clinical Trial Not Allowed)</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Forecast 1</w:t>
      </w:r>
      <w:r w:rsidRPr="00CD77A3">
        <w:rPr>
          <w:rFonts w:ascii="Helvetica" w:hAnsi="Helvetica" w:cs="Helvetica"/>
          <w:color w:val="222222"/>
          <w:sz w:val="24"/>
          <w:szCs w:val="24"/>
        </w:rPr>
        <w:br/>
      </w:r>
      <w:hyperlink r:id="rId277" w:tgtFrame="_blank" w:history="1">
        <w:r w:rsidRPr="00CD77A3">
          <w:rPr>
            <w:rStyle w:val="Hyperlink"/>
            <w:rFonts w:ascii="Helvetica" w:hAnsi="Helvetica" w:cs="Helvetica"/>
            <w:color w:val="1155CC"/>
            <w:sz w:val="24"/>
            <w:szCs w:val="24"/>
            <w:shd w:val="clear" w:color="auto" w:fill="FFFFFF"/>
          </w:rPr>
          <w:t>https://www.grants.gov/web/grants/view-opportunity.html?oppId=348840</w:t>
        </w:r>
      </w:hyperlink>
      <w:r w:rsidRPr="00CD77A3">
        <w:rPr>
          <w:rFonts w:ascii="Helvetica" w:hAnsi="Helvetica" w:cs="Helvetica"/>
          <w:color w:val="222222"/>
          <w:sz w:val="24"/>
          <w:szCs w:val="24"/>
        </w:rPr>
        <w:br/>
      </w:r>
    </w:p>
    <w:p w14:paraId="2445C861" w14:textId="77777777" w:rsidR="00051461" w:rsidRDefault="00051461" w:rsidP="00051461">
      <w:pPr>
        <w:pStyle w:val="NoSpacing"/>
        <w:rPr>
          <w:rFonts w:ascii="Helvetica" w:hAnsi="Helvetica" w:cs="Helvetica"/>
          <w:sz w:val="24"/>
          <w:szCs w:val="24"/>
        </w:rPr>
      </w:pPr>
      <w:r w:rsidRPr="00CD77A3">
        <w:rPr>
          <w:rFonts w:ascii="Helvetica" w:hAnsi="Helvetica" w:cs="Helvetica"/>
          <w:color w:val="222222"/>
          <w:sz w:val="24"/>
          <w:szCs w:val="24"/>
          <w:shd w:val="clear" w:color="auto" w:fill="FFFFFF"/>
        </w:rPr>
        <w:t>National Institutes of Health</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Notice of Intent to Publish a Funding Opportunity Announcement for Community Partnerships to Advance Science for Society (ComPASS): Health Equity Research Hubs (UC2 Clinical Trial Optional)</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Forecast 1</w:t>
      </w:r>
      <w:r w:rsidRPr="00CD77A3">
        <w:rPr>
          <w:rFonts w:ascii="Helvetica" w:hAnsi="Helvetica" w:cs="Helvetica"/>
          <w:color w:val="222222"/>
          <w:sz w:val="24"/>
          <w:szCs w:val="24"/>
        </w:rPr>
        <w:br/>
      </w:r>
      <w:hyperlink r:id="rId278" w:tgtFrame="_blank" w:history="1">
        <w:r w:rsidRPr="00CD77A3">
          <w:rPr>
            <w:rStyle w:val="Hyperlink"/>
            <w:rFonts w:ascii="Helvetica" w:hAnsi="Helvetica" w:cs="Helvetica"/>
            <w:color w:val="1155CC"/>
            <w:sz w:val="24"/>
            <w:szCs w:val="24"/>
            <w:shd w:val="clear" w:color="auto" w:fill="FFFFFF"/>
          </w:rPr>
          <w:t>https://www.grants.gov/web/grants/view-opportunity.html?oppId=348851</w:t>
        </w:r>
      </w:hyperlink>
    </w:p>
    <w:p w14:paraId="2424F473" w14:textId="77777777" w:rsidR="00051461" w:rsidRDefault="00051461" w:rsidP="00051461">
      <w:pPr>
        <w:pStyle w:val="NoSpacing"/>
        <w:rPr>
          <w:rFonts w:ascii="Helvetica" w:hAnsi="Helvetica" w:cs="Helvetica"/>
          <w:sz w:val="24"/>
          <w:szCs w:val="24"/>
        </w:rPr>
      </w:pPr>
    </w:p>
    <w:p w14:paraId="38C2B6FF" w14:textId="77777777" w:rsidR="00051461" w:rsidRDefault="00051461" w:rsidP="00051461">
      <w:pPr>
        <w:pStyle w:val="NoSpacing"/>
        <w:rPr>
          <w:rStyle w:val="Hyperlink"/>
          <w:rFonts w:ascii="Helvetica" w:hAnsi="Helvetica" w:cs="Helvetica"/>
          <w:color w:val="1155CC"/>
          <w:sz w:val="24"/>
          <w:szCs w:val="24"/>
          <w:shd w:val="clear" w:color="auto" w:fill="FFFFFF"/>
        </w:rPr>
      </w:pPr>
      <w:r w:rsidRPr="00CD77A3">
        <w:rPr>
          <w:rFonts w:ascii="Helvetica" w:hAnsi="Helvetica" w:cs="Helvetica"/>
          <w:color w:val="222222"/>
          <w:sz w:val="24"/>
          <w:szCs w:val="24"/>
          <w:shd w:val="clear" w:color="auto" w:fill="FFFFFF"/>
        </w:rPr>
        <w:t>National Institutes of Health</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Notice of Intent to Publish a Funding Opportunity Announcement for Human Virome Project: Developing novel and innovative tools to interrogate and annotate the human virome (U01 Clinical Trial Not Allowed)</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Forecast 1</w:t>
      </w:r>
      <w:r w:rsidRPr="00CD77A3">
        <w:rPr>
          <w:rFonts w:ascii="Helvetica" w:hAnsi="Helvetica" w:cs="Helvetica"/>
          <w:color w:val="222222"/>
          <w:sz w:val="24"/>
          <w:szCs w:val="24"/>
        </w:rPr>
        <w:br/>
      </w:r>
      <w:hyperlink r:id="rId279" w:tgtFrame="_blank" w:history="1">
        <w:r w:rsidRPr="00CD77A3">
          <w:rPr>
            <w:rStyle w:val="Hyperlink"/>
            <w:rFonts w:ascii="Helvetica" w:hAnsi="Helvetica" w:cs="Helvetica"/>
            <w:color w:val="1155CC"/>
            <w:sz w:val="24"/>
            <w:szCs w:val="24"/>
            <w:shd w:val="clear" w:color="auto" w:fill="FFFFFF"/>
          </w:rPr>
          <w:t>https://www.grants.gov/web/grants/view-opportunity.html?oppId=348838</w:t>
        </w:r>
      </w:hyperlink>
    </w:p>
    <w:p w14:paraId="20F31899" w14:textId="77777777" w:rsidR="00051461" w:rsidRDefault="00051461" w:rsidP="00051461">
      <w:pPr>
        <w:pStyle w:val="NoSpacing"/>
        <w:rPr>
          <w:rStyle w:val="Hyperlink"/>
          <w:rFonts w:ascii="Helvetica" w:hAnsi="Helvetica" w:cs="Helvetica"/>
          <w:color w:val="1155CC"/>
          <w:sz w:val="24"/>
          <w:szCs w:val="24"/>
          <w:shd w:val="clear" w:color="auto" w:fill="FFFFFF"/>
        </w:rPr>
      </w:pPr>
    </w:p>
    <w:p w14:paraId="290375C2" w14:textId="77777777" w:rsidR="00051461" w:rsidRDefault="00051461" w:rsidP="00051461">
      <w:pPr>
        <w:pStyle w:val="NoSpacing"/>
        <w:rPr>
          <w:rStyle w:val="Hyperlink"/>
          <w:rFonts w:ascii="Helvetica" w:hAnsi="Helvetica" w:cs="Helvetica"/>
          <w:color w:val="1155CC"/>
          <w:sz w:val="24"/>
          <w:szCs w:val="24"/>
          <w:shd w:val="clear" w:color="auto" w:fill="FFFFFF"/>
        </w:rPr>
      </w:pPr>
      <w:r w:rsidRPr="00CD77A3">
        <w:rPr>
          <w:rFonts w:ascii="Helvetica" w:hAnsi="Helvetica" w:cs="Helvetica"/>
          <w:color w:val="222222"/>
          <w:sz w:val="24"/>
          <w:szCs w:val="24"/>
          <w:shd w:val="clear" w:color="auto" w:fill="FFFFFF"/>
        </w:rPr>
        <w:t>National Institutes of Health</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Notice of Intent to Publish a Funding Opportunity Announcement for Role of Environmental Stress in the Health Inequities of Alzheimer's Disease-Related Dementias (ADRD) (R01 - Clinical Trial Not Allowed)</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Forecast 1</w:t>
      </w:r>
      <w:r w:rsidRPr="00CD77A3">
        <w:rPr>
          <w:rFonts w:ascii="Helvetica" w:hAnsi="Helvetica" w:cs="Helvetica"/>
          <w:color w:val="222222"/>
          <w:sz w:val="24"/>
          <w:szCs w:val="24"/>
        </w:rPr>
        <w:br/>
      </w:r>
      <w:hyperlink r:id="rId280" w:tgtFrame="_blank" w:history="1">
        <w:r w:rsidRPr="00CD77A3">
          <w:rPr>
            <w:rStyle w:val="Hyperlink"/>
            <w:rFonts w:ascii="Helvetica" w:hAnsi="Helvetica" w:cs="Helvetica"/>
            <w:color w:val="1155CC"/>
            <w:sz w:val="24"/>
            <w:szCs w:val="24"/>
            <w:shd w:val="clear" w:color="auto" w:fill="FFFFFF"/>
          </w:rPr>
          <w:t>https://www.grants.gov/web/grants/view-opportunity.html?oppId=348846</w:t>
        </w:r>
      </w:hyperlink>
    </w:p>
    <w:p w14:paraId="04C95498" w14:textId="77777777" w:rsidR="00051461" w:rsidRDefault="00051461" w:rsidP="00051461">
      <w:pPr>
        <w:pStyle w:val="NoSpacing"/>
        <w:rPr>
          <w:rStyle w:val="Hyperlink"/>
          <w:rFonts w:ascii="Helvetica" w:hAnsi="Helvetica" w:cs="Helvetica"/>
          <w:color w:val="1155CC"/>
          <w:sz w:val="24"/>
          <w:szCs w:val="24"/>
          <w:shd w:val="clear" w:color="auto" w:fill="FFFFFF"/>
        </w:rPr>
      </w:pPr>
    </w:p>
    <w:p w14:paraId="3ABEF8C7" w14:textId="77777777" w:rsidR="00051461" w:rsidRDefault="00051461" w:rsidP="00051461">
      <w:pPr>
        <w:pStyle w:val="NoSpacing"/>
        <w:rPr>
          <w:rStyle w:val="Hyperlink"/>
          <w:rFonts w:ascii="Helvetica" w:hAnsi="Helvetica" w:cs="Helvetica"/>
          <w:color w:val="1155CC"/>
          <w:sz w:val="24"/>
          <w:szCs w:val="24"/>
          <w:shd w:val="clear" w:color="auto" w:fill="FFFFFF"/>
        </w:rPr>
      </w:pPr>
      <w:r w:rsidRPr="00CD77A3">
        <w:rPr>
          <w:rFonts w:ascii="Helvetica" w:hAnsi="Helvetica" w:cs="Helvetica"/>
          <w:color w:val="222222"/>
          <w:sz w:val="24"/>
          <w:szCs w:val="24"/>
          <w:shd w:val="clear" w:color="auto" w:fill="FFFFFF"/>
        </w:rPr>
        <w:t>National Institutes of Health</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 xml:space="preserve">Notice of Intent to Publish a Notice of Funding Opportunity for Broadening Opportunities for Computational Genomics and Data Science Education (UE5 </w:t>
      </w:r>
      <w:r w:rsidRPr="00CD77A3">
        <w:rPr>
          <w:rFonts w:ascii="Tahoma" w:hAnsi="Tahoma" w:cs="Tahoma"/>
          <w:color w:val="222222"/>
          <w:sz w:val="24"/>
          <w:szCs w:val="24"/>
          <w:shd w:val="clear" w:color="auto" w:fill="FFFFFF"/>
        </w:rPr>
        <w:t>�</w:t>
      </w:r>
      <w:r w:rsidRPr="00CD77A3">
        <w:rPr>
          <w:rFonts w:ascii="Helvetica" w:hAnsi="Helvetica" w:cs="Helvetica"/>
          <w:color w:val="222222"/>
          <w:sz w:val="24"/>
          <w:szCs w:val="24"/>
          <w:shd w:val="clear" w:color="auto" w:fill="FFFFFF"/>
        </w:rPr>
        <w:t xml:space="preserve"> Clinical Trial Not Allowed)</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Forecast 1</w:t>
      </w:r>
      <w:r w:rsidRPr="00CD77A3">
        <w:rPr>
          <w:rFonts w:ascii="Helvetica" w:hAnsi="Helvetica" w:cs="Helvetica"/>
          <w:color w:val="222222"/>
          <w:sz w:val="24"/>
          <w:szCs w:val="24"/>
        </w:rPr>
        <w:br/>
      </w:r>
      <w:hyperlink r:id="rId281" w:tgtFrame="_blank" w:history="1">
        <w:r w:rsidRPr="00CD77A3">
          <w:rPr>
            <w:rStyle w:val="Hyperlink"/>
            <w:rFonts w:ascii="Helvetica" w:hAnsi="Helvetica" w:cs="Helvetica"/>
            <w:color w:val="1155CC"/>
            <w:sz w:val="24"/>
            <w:szCs w:val="24"/>
            <w:shd w:val="clear" w:color="auto" w:fill="FFFFFF"/>
          </w:rPr>
          <w:t>https://www.grants.gov/web/grants/view-opportunity.html?oppId=348842</w:t>
        </w:r>
      </w:hyperlink>
    </w:p>
    <w:p w14:paraId="1A598A75" w14:textId="77777777" w:rsidR="00051461" w:rsidRDefault="00051461" w:rsidP="00051461">
      <w:pPr>
        <w:pStyle w:val="NoSpacing"/>
        <w:rPr>
          <w:rStyle w:val="Hyperlink"/>
          <w:rFonts w:ascii="Helvetica" w:hAnsi="Helvetica" w:cs="Helvetica"/>
          <w:color w:val="1155CC"/>
          <w:sz w:val="24"/>
          <w:szCs w:val="24"/>
          <w:shd w:val="clear" w:color="auto" w:fill="FFFFFF"/>
        </w:rPr>
      </w:pPr>
    </w:p>
    <w:p w14:paraId="425965F1" w14:textId="5240C885" w:rsidR="00051461" w:rsidRDefault="00051461" w:rsidP="00051461">
      <w:pPr>
        <w:pStyle w:val="NoSpacing"/>
        <w:rPr>
          <w:rFonts w:ascii="Helvetica" w:hAnsi="Helvetica" w:cs="Helvetica"/>
          <w:sz w:val="24"/>
          <w:szCs w:val="24"/>
        </w:rPr>
      </w:pPr>
      <w:r w:rsidRPr="00CD77A3">
        <w:rPr>
          <w:rFonts w:ascii="Helvetica" w:hAnsi="Helvetica" w:cs="Helvetica"/>
          <w:color w:val="222222"/>
          <w:sz w:val="24"/>
          <w:szCs w:val="24"/>
          <w:shd w:val="clear" w:color="auto" w:fill="FFFFFF"/>
        </w:rPr>
        <w:t>National Institutes of Health</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Notice of Intent to Publish a Notice of Funding Opportunity for Community-Engaged Health Equity Research in Neuroscience Initiative (R01</w:t>
      </w:r>
      <w:r w:rsidRPr="00CD77A3">
        <w:rPr>
          <w:rFonts w:ascii="Tahoma" w:hAnsi="Tahoma" w:cs="Tahoma"/>
          <w:color w:val="222222"/>
          <w:sz w:val="24"/>
          <w:szCs w:val="24"/>
          <w:shd w:val="clear" w:color="auto" w:fill="FFFFFF"/>
        </w:rPr>
        <w:t>�</w:t>
      </w:r>
      <w:r w:rsidRPr="00CD77A3">
        <w:rPr>
          <w:rFonts w:ascii="Helvetica" w:hAnsi="Helvetica" w:cs="Helvetica"/>
          <w:color w:val="222222"/>
          <w:sz w:val="24"/>
          <w:szCs w:val="24"/>
          <w:shd w:val="clear" w:color="auto" w:fill="FFFFFF"/>
        </w:rPr>
        <w:t xml:space="preserve"> CT Not Allowed)</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lastRenderedPageBreak/>
        <w:t>Forecast 1</w:t>
      </w:r>
      <w:r w:rsidRPr="00CD77A3">
        <w:rPr>
          <w:rFonts w:ascii="Helvetica" w:hAnsi="Helvetica" w:cs="Helvetica"/>
          <w:color w:val="222222"/>
          <w:sz w:val="24"/>
          <w:szCs w:val="24"/>
        </w:rPr>
        <w:br/>
      </w:r>
      <w:hyperlink r:id="rId282" w:tgtFrame="_blank" w:history="1">
        <w:r w:rsidRPr="00CD77A3">
          <w:rPr>
            <w:rStyle w:val="Hyperlink"/>
            <w:rFonts w:ascii="Helvetica" w:hAnsi="Helvetica" w:cs="Helvetica"/>
            <w:color w:val="1155CC"/>
            <w:sz w:val="24"/>
            <w:szCs w:val="24"/>
            <w:shd w:val="clear" w:color="auto" w:fill="FFFFFF"/>
          </w:rPr>
          <w:t>https://www.grants.gov/web/grants/view-opportunity.html?oppId=348837</w:t>
        </w:r>
      </w:hyperlink>
      <w:r w:rsidRPr="00CD77A3">
        <w:rPr>
          <w:rFonts w:ascii="Helvetica" w:hAnsi="Helvetica" w:cs="Helvetica"/>
          <w:color w:val="222222"/>
          <w:sz w:val="24"/>
          <w:szCs w:val="24"/>
        </w:rPr>
        <w:br/>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National Institutes of Health</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Notice of Intent to Publish a Notice of Funding Opportunity for Community-Engaged Health Equity Research in Neuroscience Initiative (R34 Clinical Trial Not Allowed)</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Forecast 1</w:t>
      </w:r>
      <w:r w:rsidRPr="00CD77A3">
        <w:rPr>
          <w:rFonts w:ascii="Helvetica" w:hAnsi="Helvetica" w:cs="Helvetica"/>
          <w:color w:val="222222"/>
          <w:sz w:val="24"/>
          <w:szCs w:val="24"/>
        </w:rPr>
        <w:br/>
      </w:r>
      <w:hyperlink r:id="rId283" w:tgtFrame="_blank" w:history="1">
        <w:r w:rsidRPr="00CD77A3">
          <w:rPr>
            <w:rStyle w:val="Hyperlink"/>
            <w:rFonts w:ascii="Helvetica" w:hAnsi="Helvetica" w:cs="Helvetica"/>
            <w:color w:val="1155CC"/>
            <w:sz w:val="24"/>
            <w:szCs w:val="24"/>
            <w:shd w:val="clear" w:color="auto" w:fill="FFFFFF"/>
          </w:rPr>
          <w:t>https://www.grants.gov/web/grants/view-opportunity.html?oppId=348845</w:t>
        </w:r>
      </w:hyperlink>
    </w:p>
    <w:p w14:paraId="7AA8B221" w14:textId="77777777" w:rsidR="00051461" w:rsidRDefault="00051461" w:rsidP="00051461">
      <w:pPr>
        <w:pStyle w:val="NoSpacing"/>
        <w:rPr>
          <w:rFonts w:ascii="Helvetica" w:hAnsi="Helvetica" w:cs="Helvetica"/>
          <w:sz w:val="24"/>
          <w:szCs w:val="24"/>
        </w:rPr>
      </w:pPr>
    </w:p>
    <w:p w14:paraId="34C68530" w14:textId="77777777" w:rsidR="00051461" w:rsidRDefault="00051461" w:rsidP="00051461">
      <w:pPr>
        <w:pStyle w:val="NoSpacing"/>
        <w:rPr>
          <w:rFonts w:ascii="Helvetica" w:hAnsi="Helvetica" w:cs="Helvetica"/>
          <w:sz w:val="24"/>
          <w:szCs w:val="24"/>
        </w:rPr>
      </w:pPr>
      <w:r w:rsidRPr="00CD77A3">
        <w:rPr>
          <w:rFonts w:ascii="Helvetica" w:hAnsi="Helvetica" w:cs="Helvetica"/>
          <w:color w:val="222222"/>
          <w:sz w:val="24"/>
          <w:szCs w:val="24"/>
          <w:shd w:val="clear" w:color="auto" w:fill="FFFFFF"/>
        </w:rPr>
        <w:t>National Institutes of Health</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Notice of Intent to Publish a Notice of Funding Opportunity for the HEAL Initiative: HEAL KIDS (Knowledge, Innovation and Discovery Studies) Pain Program Resource and Data Center (U24 Clinical Trial Not Allowed)</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Forecast 1</w:t>
      </w:r>
      <w:r w:rsidRPr="00CD77A3">
        <w:rPr>
          <w:rFonts w:ascii="Helvetica" w:hAnsi="Helvetica" w:cs="Helvetica"/>
          <w:color w:val="222222"/>
          <w:sz w:val="24"/>
          <w:szCs w:val="24"/>
        </w:rPr>
        <w:br/>
      </w:r>
      <w:hyperlink r:id="rId284" w:tgtFrame="_blank" w:history="1">
        <w:r w:rsidRPr="00CD77A3">
          <w:rPr>
            <w:rStyle w:val="Hyperlink"/>
            <w:rFonts w:ascii="Helvetica" w:hAnsi="Helvetica" w:cs="Helvetica"/>
            <w:color w:val="1155CC"/>
            <w:sz w:val="24"/>
            <w:szCs w:val="24"/>
            <w:shd w:val="clear" w:color="auto" w:fill="FFFFFF"/>
          </w:rPr>
          <w:t>https://www.grants.gov/web/grants/view-opportunity.html?oppId=348841</w:t>
        </w:r>
      </w:hyperlink>
      <w:r w:rsidRPr="00CD77A3">
        <w:rPr>
          <w:rFonts w:ascii="Helvetica" w:hAnsi="Helvetica" w:cs="Helvetica"/>
          <w:color w:val="222222"/>
          <w:sz w:val="24"/>
          <w:szCs w:val="24"/>
        </w:rPr>
        <w:br/>
      </w:r>
      <w:r w:rsidRPr="006C4238">
        <w:rPr>
          <w:rFonts w:ascii="Helvetica" w:hAnsi="Helvetica" w:cs="Helvetica"/>
          <w:color w:val="222222"/>
          <w:sz w:val="24"/>
          <w:szCs w:val="24"/>
        </w:rPr>
        <w:br/>
      </w:r>
      <w:r w:rsidRPr="00CD77A3">
        <w:rPr>
          <w:rFonts w:ascii="Helvetica" w:hAnsi="Helvetica" w:cs="Helvetica"/>
          <w:color w:val="222222"/>
          <w:sz w:val="24"/>
          <w:szCs w:val="24"/>
          <w:shd w:val="clear" w:color="auto" w:fill="FFFFFF"/>
        </w:rPr>
        <w:t>National Institutes of Health</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Notice of Intent to Publish a Notice of Funding Opportunity for the HEAL Initiative:  KIDS Acute Pain Clinical Trials (APCT) Program (U01 Clinical Trial Required)</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Forecast 1</w:t>
      </w:r>
      <w:r w:rsidRPr="00CD77A3">
        <w:rPr>
          <w:rFonts w:ascii="Helvetica" w:hAnsi="Helvetica" w:cs="Helvetica"/>
          <w:color w:val="222222"/>
          <w:sz w:val="24"/>
          <w:szCs w:val="24"/>
        </w:rPr>
        <w:br/>
      </w:r>
      <w:hyperlink r:id="rId285" w:tgtFrame="_blank" w:history="1">
        <w:r w:rsidRPr="00CD77A3">
          <w:rPr>
            <w:rStyle w:val="Hyperlink"/>
            <w:rFonts w:ascii="Helvetica" w:hAnsi="Helvetica" w:cs="Helvetica"/>
            <w:color w:val="1155CC"/>
            <w:sz w:val="24"/>
            <w:szCs w:val="24"/>
            <w:shd w:val="clear" w:color="auto" w:fill="FFFFFF"/>
          </w:rPr>
          <w:t>https://www.grants.gov/web/grants/view-opportunity.html?oppId=348839</w:t>
        </w:r>
      </w:hyperlink>
      <w:r w:rsidRPr="00CD77A3">
        <w:rPr>
          <w:rFonts w:ascii="Helvetica" w:hAnsi="Helvetica" w:cs="Helvetica"/>
          <w:color w:val="222222"/>
          <w:sz w:val="24"/>
          <w:szCs w:val="24"/>
        </w:rPr>
        <w:br/>
      </w:r>
    </w:p>
    <w:p w14:paraId="3EF05D2D" w14:textId="77777777" w:rsidR="00051461" w:rsidRDefault="00051461" w:rsidP="00051461">
      <w:pPr>
        <w:pStyle w:val="NoSpacing"/>
        <w:rPr>
          <w:rFonts w:ascii="Helvetica" w:hAnsi="Helvetica" w:cs="Helvetica"/>
          <w:sz w:val="24"/>
          <w:szCs w:val="24"/>
        </w:rPr>
      </w:pPr>
      <w:r w:rsidRPr="00CD77A3">
        <w:rPr>
          <w:rFonts w:ascii="Helvetica" w:hAnsi="Helvetica" w:cs="Helvetica"/>
          <w:color w:val="222222"/>
          <w:sz w:val="24"/>
          <w:szCs w:val="24"/>
          <w:shd w:val="clear" w:color="auto" w:fill="FFFFFF"/>
        </w:rPr>
        <w:t>National Institutes of Health</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 xml:space="preserve">Notice of Intent to Publish a Notice of Funding Opportunity for Network of Genomics-Enabled Learning Health Systems (gLHS) </w:t>
      </w:r>
      <w:r w:rsidRPr="00CD77A3">
        <w:rPr>
          <w:rFonts w:ascii="Tahoma" w:hAnsi="Tahoma" w:cs="Tahoma"/>
          <w:color w:val="222222"/>
          <w:sz w:val="24"/>
          <w:szCs w:val="24"/>
          <w:shd w:val="clear" w:color="auto" w:fill="FFFFFF"/>
        </w:rPr>
        <w:t>�</w:t>
      </w:r>
      <w:r w:rsidRPr="00CD77A3">
        <w:rPr>
          <w:rFonts w:ascii="Helvetica" w:hAnsi="Helvetica" w:cs="Helvetica"/>
          <w:color w:val="222222"/>
          <w:sz w:val="24"/>
          <w:szCs w:val="24"/>
          <w:shd w:val="clear" w:color="auto" w:fill="FFFFFF"/>
        </w:rPr>
        <w:t xml:space="preserve"> Clinical Sites (U01 Clinical Trial Required)</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Forecast 1</w:t>
      </w:r>
      <w:r w:rsidRPr="00CD77A3">
        <w:rPr>
          <w:rFonts w:ascii="Helvetica" w:hAnsi="Helvetica" w:cs="Helvetica"/>
          <w:color w:val="222222"/>
          <w:sz w:val="24"/>
          <w:szCs w:val="24"/>
        </w:rPr>
        <w:br/>
      </w:r>
      <w:hyperlink r:id="rId286" w:tgtFrame="_blank" w:history="1">
        <w:r w:rsidRPr="00CD77A3">
          <w:rPr>
            <w:rStyle w:val="Hyperlink"/>
            <w:rFonts w:ascii="Helvetica" w:hAnsi="Helvetica" w:cs="Helvetica"/>
            <w:color w:val="1155CC"/>
            <w:sz w:val="24"/>
            <w:szCs w:val="24"/>
            <w:shd w:val="clear" w:color="auto" w:fill="FFFFFF"/>
          </w:rPr>
          <w:t>https://www.grants.gov/web/grants/view-opportunity.html?oppId=348843</w:t>
        </w:r>
      </w:hyperlink>
    </w:p>
    <w:p w14:paraId="26335FEA" w14:textId="77777777" w:rsidR="00051461" w:rsidRDefault="00051461" w:rsidP="00051461">
      <w:pPr>
        <w:pStyle w:val="NoSpacing"/>
        <w:rPr>
          <w:rStyle w:val="Hyperlink"/>
          <w:rFonts w:ascii="Helvetica" w:hAnsi="Helvetica" w:cs="Helvetica"/>
          <w:color w:val="1155CC"/>
          <w:sz w:val="24"/>
          <w:szCs w:val="24"/>
          <w:shd w:val="clear" w:color="auto" w:fill="FFFFFF"/>
        </w:rPr>
      </w:pPr>
    </w:p>
    <w:p w14:paraId="1BF3624F" w14:textId="77777777" w:rsidR="00051461" w:rsidRDefault="00051461" w:rsidP="00051461">
      <w:pPr>
        <w:pStyle w:val="NoSpacing"/>
        <w:rPr>
          <w:rFonts w:ascii="Helvetica" w:hAnsi="Helvetica" w:cs="Helvetica"/>
          <w:color w:val="222222"/>
          <w:sz w:val="24"/>
          <w:szCs w:val="24"/>
          <w:shd w:val="clear" w:color="auto" w:fill="FFFFFF"/>
        </w:rPr>
      </w:pPr>
      <w:r w:rsidRPr="00CD77A3">
        <w:rPr>
          <w:rFonts w:ascii="Helvetica" w:hAnsi="Helvetica" w:cs="Helvetica"/>
          <w:color w:val="222222"/>
          <w:sz w:val="24"/>
          <w:szCs w:val="24"/>
          <w:shd w:val="clear" w:color="auto" w:fill="FFFFFF"/>
        </w:rPr>
        <w:t>National Institutes of Health</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Notice of Intent to Publish Notice of Funding Opportunity Announcements for a Down Syndrome Clinical Cohort Coordinating Center (DS-4C) for the INCLUDE Project</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Forecast 1</w:t>
      </w:r>
      <w:r w:rsidRPr="00CD77A3">
        <w:rPr>
          <w:rFonts w:ascii="Helvetica" w:hAnsi="Helvetica" w:cs="Helvetica"/>
          <w:color w:val="222222"/>
          <w:sz w:val="24"/>
          <w:szCs w:val="24"/>
        </w:rPr>
        <w:br/>
      </w:r>
      <w:hyperlink r:id="rId287" w:tgtFrame="_blank" w:history="1">
        <w:r w:rsidRPr="00CD77A3">
          <w:rPr>
            <w:rStyle w:val="Hyperlink"/>
            <w:rFonts w:ascii="Helvetica" w:hAnsi="Helvetica" w:cs="Helvetica"/>
            <w:color w:val="1155CC"/>
            <w:sz w:val="24"/>
            <w:szCs w:val="24"/>
            <w:shd w:val="clear" w:color="auto" w:fill="FFFFFF"/>
          </w:rPr>
          <w:t>https://www.grants.gov/web/grants/view-opportunity.html?oppId=348848</w:t>
        </w:r>
      </w:hyperlink>
    </w:p>
    <w:p w14:paraId="630F436B" w14:textId="77777777" w:rsidR="00051461" w:rsidRDefault="00051461" w:rsidP="00051461">
      <w:pPr>
        <w:pStyle w:val="NoSpacing"/>
        <w:rPr>
          <w:rFonts w:ascii="Helvetica" w:hAnsi="Helvetica" w:cs="Helvetica"/>
          <w:color w:val="222222"/>
          <w:sz w:val="24"/>
          <w:szCs w:val="24"/>
          <w:shd w:val="clear" w:color="auto" w:fill="FFFFFF"/>
        </w:rPr>
      </w:pPr>
    </w:p>
    <w:p w14:paraId="5B9A4E17" w14:textId="77777777" w:rsidR="00051461" w:rsidRDefault="00051461" w:rsidP="00051461">
      <w:pPr>
        <w:pStyle w:val="NoSpacing"/>
        <w:rPr>
          <w:rFonts w:ascii="Helvetica" w:hAnsi="Helvetica" w:cs="Helvetica"/>
          <w:sz w:val="24"/>
          <w:szCs w:val="24"/>
        </w:rPr>
      </w:pPr>
      <w:r w:rsidRPr="00CD77A3">
        <w:rPr>
          <w:rFonts w:ascii="Helvetica" w:hAnsi="Helvetica" w:cs="Helvetica"/>
          <w:color w:val="222222"/>
          <w:sz w:val="24"/>
          <w:szCs w:val="24"/>
          <w:shd w:val="clear" w:color="auto" w:fill="FFFFFF"/>
        </w:rPr>
        <w:t>National Institutes of Health</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Notice of Intent to Publish Notice of Funding Opportunity Announcements for Down Syndrome Cohort Research Sites (DS-CRS) for the Down Syndrome Cohort Study Program (DS-CDP) across the lifespan for the INCLUDE Project</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Forecast 1</w:t>
      </w:r>
      <w:r w:rsidRPr="00CD77A3">
        <w:rPr>
          <w:rFonts w:ascii="Helvetica" w:hAnsi="Helvetica" w:cs="Helvetica"/>
          <w:color w:val="222222"/>
          <w:sz w:val="24"/>
          <w:szCs w:val="24"/>
        </w:rPr>
        <w:br/>
      </w:r>
      <w:hyperlink r:id="rId288" w:tgtFrame="_blank" w:history="1">
        <w:r w:rsidRPr="00CD77A3">
          <w:rPr>
            <w:rStyle w:val="Hyperlink"/>
            <w:rFonts w:ascii="Helvetica" w:hAnsi="Helvetica" w:cs="Helvetica"/>
            <w:color w:val="1155CC"/>
            <w:sz w:val="24"/>
            <w:szCs w:val="24"/>
            <w:shd w:val="clear" w:color="auto" w:fill="FFFFFF"/>
          </w:rPr>
          <w:t>https://www.grants.gov/web/grants/view-opportunity.html?oppId=348847</w:t>
        </w:r>
      </w:hyperlink>
    </w:p>
    <w:p w14:paraId="49B2A99D" w14:textId="77777777" w:rsidR="00051461" w:rsidRDefault="00051461" w:rsidP="00051461">
      <w:pPr>
        <w:pStyle w:val="NoSpacing"/>
        <w:rPr>
          <w:rFonts w:ascii="Helvetica" w:hAnsi="Helvetica" w:cs="Helvetica"/>
          <w:color w:val="222222"/>
          <w:sz w:val="24"/>
          <w:szCs w:val="24"/>
          <w:shd w:val="clear" w:color="auto" w:fill="FFFFFF"/>
        </w:rPr>
      </w:pPr>
    </w:p>
    <w:p w14:paraId="3660B508" w14:textId="77777777" w:rsidR="00051461" w:rsidRDefault="00051461" w:rsidP="00051461">
      <w:pPr>
        <w:pStyle w:val="NoSpacing"/>
        <w:rPr>
          <w:rFonts w:ascii="Helvetica" w:hAnsi="Helvetica" w:cs="Helvetica"/>
          <w:sz w:val="24"/>
          <w:szCs w:val="24"/>
        </w:rPr>
      </w:pPr>
      <w:r w:rsidRPr="00CD77A3">
        <w:rPr>
          <w:rFonts w:ascii="Helvetica" w:hAnsi="Helvetica" w:cs="Helvetica"/>
          <w:color w:val="222222"/>
          <w:sz w:val="24"/>
          <w:szCs w:val="24"/>
          <w:shd w:val="clear" w:color="auto" w:fill="FFFFFF"/>
        </w:rPr>
        <w:t>National Institutes of Health</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Notice of Intent to Publish Notice of Funding Opportunity Announcements for a Federated Biobanking resource for the Down Syndrome Cohort Study Program (DS-CDP) across the lifespan for the INCLUDE Project</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Forecast 1</w:t>
      </w:r>
      <w:r w:rsidRPr="00CD77A3">
        <w:rPr>
          <w:rFonts w:ascii="Helvetica" w:hAnsi="Helvetica" w:cs="Helvetica"/>
          <w:color w:val="222222"/>
          <w:sz w:val="24"/>
          <w:szCs w:val="24"/>
        </w:rPr>
        <w:br/>
      </w:r>
      <w:hyperlink r:id="rId289" w:tgtFrame="_blank" w:history="1">
        <w:r w:rsidRPr="00CD77A3">
          <w:rPr>
            <w:rStyle w:val="Hyperlink"/>
            <w:rFonts w:ascii="Helvetica" w:hAnsi="Helvetica" w:cs="Helvetica"/>
            <w:color w:val="1155CC"/>
            <w:sz w:val="24"/>
            <w:szCs w:val="24"/>
            <w:shd w:val="clear" w:color="auto" w:fill="FFFFFF"/>
          </w:rPr>
          <w:t>https://www.grants.gov/web/grants/view-opportunity.html?oppId=348849</w:t>
        </w:r>
      </w:hyperlink>
    </w:p>
    <w:p w14:paraId="370DCE6C" w14:textId="77777777" w:rsidR="00051461" w:rsidRDefault="00051461" w:rsidP="00051461">
      <w:pPr>
        <w:pStyle w:val="NoSpacing"/>
        <w:rPr>
          <w:rFonts w:ascii="Helvetica" w:hAnsi="Helvetica" w:cs="Helvetica"/>
          <w:sz w:val="24"/>
          <w:szCs w:val="24"/>
        </w:rPr>
      </w:pPr>
    </w:p>
    <w:p w14:paraId="275B7ED4" w14:textId="77777777" w:rsidR="0037522B" w:rsidRDefault="0037522B" w:rsidP="0037522B">
      <w:pPr>
        <w:pStyle w:val="NoSpacing"/>
        <w:rPr>
          <w:rFonts w:ascii="Helvetica" w:hAnsi="Helvetica" w:cs="Helvetica"/>
          <w:color w:val="222222"/>
          <w:sz w:val="24"/>
          <w:szCs w:val="24"/>
          <w:shd w:val="clear" w:color="auto" w:fill="FFFFFF"/>
        </w:rPr>
      </w:pPr>
      <w:r w:rsidRPr="00816B21">
        <w:rPr>
          <w:rFonts w:ascii="Helvetica" w:hAnsi="Helvetica" w:cs="Helvetica"/>
          <w:color w:val="222222"/>
          <w:sz w:val="24"/>
          <w:szCs w:val="24"/>
          <w:shd w:val="clear" w:color="auto" w:fill="FFFFFF"/>
        </w:rPr>
        <w:t>National Institutes of Health</w:t>
      </w:r>
      <w:r w:rsidRPr="00816B21">
        <w:rPr>
          <w:rFonts w:ascii="Helvetica" w:hAnsi="Helvetica" w:cs="Helvetica"/>
          <w:color w:val="222222"/>
          <w:sz w:val="24"/>
          <w:szCs w:val="24"/>
        </w:rPr>
        <w:br/>
      </w:r>
      <w:r w:rsidRPr="00816B21">
        <w:rPr>
          <w:rFonts w:ascii="Helvetica" w:hAnsi="Helvetica" w:cs="Helvetica"/>
          <w:color w:val="222222"/>
          <w:sz w:val="24"/>
          <w:szCs w:val="24"/>
          <w:shd w:val="clear" w:color="auto" w:fill="FFFFFF"/>
        </w:rPr>
        <w:t>Advancing Cancer Control Equity Research Through Transformative Solutions (U19 Clinical Trial Optional)</w:t>
      </w:r>
      <w:r w:rsidRPr="00816B21">
        <w:rPr>
          <w:rFonts w:ascii="Helvetica" w:hAnsi="Helvetica" w:cs="Helvetica"/>
          <w:color w:val="222222"/>
          <w:sz w:val="24"/>
          <w:szCs w:val="24"/>
        </w:rPr>
        <w:br/>
      </w:r>
      <w:r w:rsidRPr="00816B21">
        <w:rPr>
          <w:rFonts w:ascii="Helvetica" w:hAnsi="Helvetica" w:cs="Helvetica"/>
          <w:color w:val="222222"/>
          <w:sz w:val="24"/>
          <w:szCs w:val="24"/>
          <w:shd w:val="clear" w:color="auto" w:fill="FFFFFF"/>
        </w:rPr>
        <w:t>Synopsis 1</w:t>
      </w:r>
      <w:r w:rsidRPr="00816B21">
        <w:rPr>
          <w:rFonts w:ascii="Helvetica" w:hAnsi="Helvetica" w:cs="Helvetica"/>
          <w:color w:val="222222"/>
          <w:sz w:val="24"/>
          <w:szCs w:val="24"/>
        </w:rPr>
        <w:br/>
      </w:r>
      <w:hyperlink r:id="rId290" w:tgtFrame="_blank" w:history="1">
        <w:r w:rsidRPr="00816B21">
          <w:rPr>
            <w:rStyle w:val="Hyperlink"/>
            <w:rFonts w:ascii="Helvetica" w:hAnsi="Helvetica" w:cs="Helvetica"/>
            <w:color w:val="1155CC"/>
            <w:sz w:val="24"/>
            <w:szCs w:val="24"/>
            <w:shd w:val="clear" w:color="auto" w:fill="FFFFFF"/>
          </w:rPr>
          <w:t>https://www.grants.gov/web/grants/view-opportunity.html?oppId=348966</w:t>
        </w:r>
      </w:hyperlink>
    </w:p>
    <w:p w14:paraId="7C1D4A1A" w14:textId="77777777" w:rsidR="0037522B" w:rsidRDefault="0037522B" w:rsidP="0037522B">
      <w:pPr>
        <w:pStyle w:val="NoSpacing"/>
        <w:rPr>
          <w:rFonts w:ascii="Helvetica" w:hAnsi="Helvetica" w:cs="Helvetica"/>
          <w:color w:val="222222"/>
          <w:sz w:val="24"/>
          <w:szCs w:val="24"/>
          <w:shd w:val="clear" w:color="auto" w:fill="FFFFFF"/>
        </w:rPr>
      </w:pPr>
    </w:p>
    <w:p w14:paraId="0AB0C567" w14:textId="77777777" w:rsidR="0037522B" w:rsidRDefault="0037522B" w:rsidP="0037522B">
      <w:pPr>
        <w:pStyle w:val="NoSpacing"/>
        <w:rPr>
          <w:rFonts w:ascii="Helvetica" w:hAnsi="Helvetica" w:cs="Helvetica"/>
          <w:sz w:val="24"/>
          <w:szCs w:val="24"/>
        </w:rPr>
      </w:pPr>
      <w:r w:rsidRPr="00816B21">
        <w:rPr>
          <w:rFonts w:ascii="Helvetica" w:hAnsi="Helvetica" w:cs="Helvetica"/>
          <w:color w:val="222222"/>
          <w:sz w:val="24"/>
          <w:szCs w:val="24"/>
          <w:shd w:val="clear" w:color="auto" w:fill="FFFFFF"/>
        </w:rPr>
        <w:t>National Institutes of Health</w:t>
      </w:r>
      <w:r w:rsidRPr="00816B21">
        <w:rPr>
          <w:rFonts w:ascii="Helvetica" w:hAnsi="Helvetica" w:cs="Helvetica"/>
          <w:color w:val="222222"/>
          <w:sz w:val="24"/>
          <w:szCs w:val="24"/>
        </w:rPr>
        <w:br/>
      </w:r>
      <w:r w:rsidRPr="00816B21">
        <w:rPr>
          <w:rFonts w:ascii="Helvetica" w:hAnsi="Helvetica" w:cs="Helvetica"/>
          <w:color w:val="222222"/>
          <w:sz w:val="24"/>
          <w:szCs w:val="24"/>
          <w:shd w:val="clear" w:color="auto" w:fill="FFFFFF"/>
        </w:rPr>
        <w:t>Advancing Cancer Control Equity Research through Transformative Solutions Coordination Center (U24 Clinical Trial Optional)</w:t>
      </w:r>
      <w:r w:rsidRPr="00816B21">
        <w:rPr>
          <w:rFonts w:ascii="Helvetica" w:hAnsi="Helvetica" w:cs="Helvetica"/>
          <w:color w:val="222222"/>
          <w:sz w:val="24"/>
          <w:szCs w:val="24"/>
        </w:rPr>
        <w:br/>
      </w:r>
      <w:r w:rsidRPr="00816B21">
        <w:rPr>
          <w:rFonts w:ascii="Helvetica" w:hAnsi="Helvetica" w:cs="Helvetica"/>
          <w:color w:val="222222"/>
          <w:sz w:val="24"/>
          <w:szCs w:val="24"/>
          <w:shd w:val="clear" w:color="auto" w:fill="FFFFFF"/>
        </w:rPr>
        <w:t>Synopsis 1</w:t>
      </w:r>
      <w:r w:rsidRPr="00816B21">
        <w:rPr>
          <w:rFonts w:ascii="Helvetica" w:hAnsi="Helvetica" w:cs="Helvetica"/>
          <w:color w:val="222222"/>
          <w:sz w:val="24"/>
          <w:szCs w:val="24"/>
        </w:rPr>
        <w:br/>
      </w:r>
      <w:hyperlink r:id="rId291" w:tgtFrame="_blank" w:history="1">
        <w:r w:rsidRPr="00816B21">
          <w:rPr>
            <w:rStyle w:val="Hyperlink"/>
            <w:rFonts w:ascii="Helvetica" w:hAnsi="Helvetica" w:cs="Helvetica"/>
            <w:color w:val="1155CC"/>
            <w:sz w:val="24"/>
            <w:szCs w:val="24"/>
            <w:shd w:val="clear" w:color="auto" w:fill="FFFFFF"/>
          </w:rPr>
          <w:t>https://www.grants.gov/web/grants/view-opportunity.html?oppId=348967</w:t>
        </w:r>
      </w:hyperlink>
    </w:p>
    <w:p w14:paraId="3A91C0EF" w14:textId="77777777" w:rsidR="0037522B" w:rsidRDefault="0037522B" w:rsidP="0037522B">
      <w:pPr>
        <w:pStyle w:val="NoSpacing"/>
        <w:rPr>
          <w:rFonts w:ascii="Helvetica" w:hAnsi="Helvetica" w:cs="Helvetica"/>
          <w:sz w:val="24"/>
          <w:szCs w:val="24"/>
        </w:rPr>
      </w:pPr>
    </w:p>
    <w:p w14:paraId="04A3535D" w14:textId="77777777" w:rsidR="0037522B" w:rsidRDefault="0037522B" w:rsidP="0037522B">
      <w:pPr>
        <w:pStyle w:val="NoSpacing"/>
        <w:rPr>
          <w:rFonts w:ascii="Helvetica" w:hAnsi="Helvetica" w:cs="Helvetica"/>
          <w:sz w:val="24"/>
          <w:szCs w:val="24"/>
        </w:rPr>
      </w:pPr>
      <w:r w:rsidRPr="00816B21">
        <w:rPr>
          <w:rFonts w:ascii="Helvetica" w:hAnsi="Helvetica" w:cs="Helvetica"/>
          <w:color w:val="222222"/>
          <w:sz w:val="24"/>
          <w:szCs w:val="24"/>
          <w:shd w:val="clear" w:color="auto" w:fill="FFFFFF"/>
        </w:rPr>
        <w:t>National Institutes of Health</w:t>
      </w:r>
      <w:r w:rsidRPr="00816B21">
        <w:rPr>
          <w:rFonts w:ascii="Helvetica" w:hAnsi="Helvetica" w:cs="Helvetica"/>
          <w:color w:val="222222"/>
          <w:sz w:val="24"/>
          <w:szCs w:val="24"/>
        </w:rPr>
        <w:br/>
      </w:r>
      <w:r w:rsidRPr="00816B21">
        <w:rPr>
          <w:rFonts w:ascii="Helvetica" w:hAnsi="Helvetica" w:cs="Helvetica"/>
          <w:color w:val="222222"/>
          <w:sz w:val="24"/>
          <w:szCs w:val="24"/>
          <w:shd w:val="clear" w:color="auto" w:fill="FFFFFF"/>
        </w:rPr>
        <w:t>Advancing Development of Diagnostics for Congenital and Adult Acquired Syphilis (R21 Clinical Trial Not Allowed)</w:t>
      </w:r>
      <w:r w:rsidRPr="00816B21">
        <w:rPr>
          <w:rFonts w:ascii="Helvetica" w:hAnsi="Helvetica" w:cs="Helvetica"/>
          <w:color w:val="222222"/>
          <w:sz w:val="24"/>
          <w:szCs w:val="24"/>
        </w:rPr>
        <w:br/>
      </w:r>
      <w:r w:rsidRPr="00816B21">
        <w:rPr>
          <w:rFonts w:ascii="Helvetica" w:hAnsi="Helvetica" w:cs="Helvetica"/>
          <w:color w:val="222222"/>
          <w:sz w:val="24"/>
          <w:szCs w:val="24"/>
          <w:shd w:val="clear" w:color="auto" w:fill="FFFFFF"/>
        </w:rPr>
        <w:t>Synopsis 1</w:t>
      </w:r>
      <w:r w:rsidRPr="00816B21">
        <w:rPr>
          <w:rFonts w:ascii="Helvetica" w:hAnsi="Helvetica" w:cs="Helvetica"/>
          <w:color w:val="222222"/>
          <w:sz w:val="24"/>
          <w:szCs w:val="24"/>
        </w:rPr>
        <w:br/>
      </w:r>
      <w:hyperlink r:id="rId292" w:tgtFrame="_blank" w:history="1">
        <w:r w:rsidRPr="00816B21">
          <w:rPr>
            <w:rStyle w:val="Hyperlink"/>
            <w:rFonts w:ascii="Helvetica" w:hAnsi="Helvetica" w:cs="Helvetica"/>
            <w:color w:val="1155CC"/>
            <w:sz w:val="24"/>
            <w:szCs w:val="24"/>
            <w:shd w:val="clear" w:color="auto" w:fill="FFFFFF"/>
          </w:rPr>
          <w:t>https://www.grants.gov/web/grants/view-opportunity.html?oppId=348970</w:t>
        </w:r>
      </w:hyperlink>
      <w:r w:rsidRPr="00816B21">
        <w:rPr>
          <w:rFonts w:ascii="Helvetica" w:hAnsi="Helvetica" w:cs="Helvetica"/>
          <w:color w:val="222222"/>
          <w:sz w:val="24"/>
          <w:szCs w:val="24"/>
        </w:rPr>
        <w:br/>
      </w:r>
      <w:r w:rsidRPr="00816B21">
        <w:rPr>
          <w:rFonts w:ascii="Helvetica" w:hAnsi="Helvetica" w:cs="Helvetica"/>
          <w:color w:val="222222"/>
          <w:sz w:val="24"/>
          <w:szCs w:val="24"/>
        </w:rPr>
        <w:br/>
      </w:r>
      <w:r w:rsidRPr="00816B21">
        <w:rPr>
          <w:rFonts w:ascii="Helvetica" w:hAnsi="Helvetica" w:cs="Helvetica"/>
          <w:color w:val="222222"/>
          <w:sz w:val="24"/>
          <w:szCs w:val="24"/>
          <w:shd w:val="clear" w:color="auto" w:fill="FFFFFF"/>
        </w:rPr>
        <w:t>National Institutes of Health</w:t>
      </w:r>
      <w:r w:rsidRPr="00816B21">
        <w:rPr>
          <w:rFonts w:ascii="Helvetica" w:hAnsi="Helvetica" w:cs="Helvetica"/>
          <w:color w:val="222222"/>
          <w:sz w:val="24"/>
          <w:szCs w:val="24"/>
        </w:rPr>
        <w:br/>
      </w:r>
      <w:r w:rsidRPr="00816B21">
        <w:rPr>
          <w:rFonts w:ascii="Helvetica" w:hAnsi="Helvetica" w:cs="Helvetica"/>
          <w:color w:val="222222"/>
          <w:sz w:val="24"/>
          <w:szCs w:val="24"/>
          <w:shd w:val="clear" w:color="auto" w:fill="FFFFFF"/>
        </w:rPr>
        <w:t>Early Stage Investigator HIV/AIDS Research Using Nonhuman Primate (NHP) Models (R21 Clinical Trial Not Allowed)</w:t>
      </w:r>
      <w:r w:rsidRPr="00816B21">
        <w:rPr>
          <w:rFonts w:ascii="Helvetica" w:hAnsi="Helvetica" w:cs="Helvetica"/>
          <w:color w:val="222222"/>
          <w:sz w:val="24"/>
          <w:szCs w:val="24"/>
        </w:rPr>
        <w:br/>
      </w:r>
      <w:r w:rsidRPr="00816B21">
        <w:rPr>
          <w:rFonts w:ascii="Helvetica" w:hAnsi="Helvetica" w:cs="Helvetica"/>
          <w:color w:val="222222"/>
          <w:sz w:val="24"/>
          <w:szCs w:val="24"/>
          <w:shd w:val="clear" w:color="auto" w:fill="FFFFFF"/>
        </w:rPr>
        <w:t>Synopsis 1</w:t>
      </w:r>
      <w:r w:rsidRPr="00816B21">
        <w:rPr>
          <w:rFonts w:ascii="Helvetica" w:hAnsi="Helvetica" w:cs="Helvetica"/>
          <w:color w:val="222222"/>
          <w:sz w:val="24"/>
          <w:szCs w:val="24"/>
        </w:rPr>
        <w:br/>
      </w:r>
      <w:hyperlink r:id="rId293" w:tgtFrame="_blank" w:history="1">
        <w:r w:rsidRPr="00816B21">
          <w:rPr>
            <w:rStyle w:val="Hyperlink"/>
            <w:rFonts w:ascii="Helvetica" w:hAnsi="Helvetica" w:cs="Helvetica"/>
            <w:color w:val="1155CC"/>
            <w:sz w:val="24"/>
            <w:szCs w:val="24"/>
            <w:shd w:val="clear" w:color="auto" w:fill="FFFFFF"/>
          </w:rPr>
          <w:t>https://www.grants.gov/web/grants/view-opportunity.html?oppId=348960</w:t>
        </w:r>
      </w:hyperlink>
    </w:p>
    <w:p w14:paraId="08C1D5A7" w14:textId="77777777" w:rsidR="0037522B" w:rsidRDefault="0037522B" w:rsidP="0037522B">
      <w:pPr>
        <w:pStyle w:val="NoSpacing"/>
        <w:rPr>
          <w:rFonts w:ascii="Helvetica" w:hAnsi="Helvetica" w:cs="Helvetica"/>
          <w:sz w:val="24"/>
          <w:szCs w:val="24"/>
        </w:rPr>
      </w:pPr>
    </w:p>
    <w:p w14:paraId="0F2E2A5C" w14:textId="77777777" w:rsidR="0037522B" w:rsidRDefault="0037522B" w:rsidP="0037522B">
      <w:pPr>
        <w:pStyle w:val="NoSpacing"/>
        <w:rPr>
          <w:rFonts w:ascii="Helvetica" w:hAnsi="Helvetica" w:cs="Helvetica"/>
          <w:color w:val="222222"/>
          <w:sz w:val="24"/>
          <w:szCs w:val="24"/>
          <w:shd w:val="clear" w:color="auto" w:fill="FFFFFF"/>
        </w:rPr>
      </w:pPr>
      <w:r w:rsidRPr="00816B21">
        <w:rPr>
          <w:rFonts w:ascii="Helvetica" w:hAnsi="Helvetica" w:cs="Helvetica"/>
          <w:color w:val="222222"/>
          <w:sz w:val="24"/>
          <w:szCs w:val="24"/>
          <w:shd w:val="clear" w:color="auto" w:fill="FFFFFF"/>
        </w:rPr>
        <w:t>National Institutes of Health</w:t>
      </w:r>
      <w:r w:rsidRPr="00816B21">
        <w:rPr>
          <w:rFonts w:ascii="Helvetica" w:hAnsi="Helvetica" w:cs="Helvetica"/>
          <w:color w:val="222222"/>
          <w:sz w:val="24"/>
          <w:szCs w:val="24"/>
        </w:rPr>
        <w:br/>
      </w:r>
      <w:r w:rsidRPr="00816B21">
        <w:rPr>
          <w:rFonts w:ascii="Helvetica" w:hAnsi="Helvetica" w:cs="Helvetica"/>
          <w:color w:val="222222"/>
          <w:sz w:val="24"/>
          <w:szCs w:val="24"/>
          <w:shd w:val="clear" w:color="auto" w:fill="FFFFFF"/>
        </w:rPr>
        <w:t>HIV/AIDS Scholars Using Nonhuman Primate (NHP) Models Program (K01 Independent Clinical Trial Not Allowed)</w:t>
      </w:r>
      <w:r w:rsidRPr="00816B21">
        <w:rPr>
          <w:rFonts w:ascii="Helvetica" w:hAnsi="Helvetica" w:cs="Helvetica"/>
          <w:color w:val="222222"/>
          <w:sz w:val="24"/>
          <w:szCs w:val="24"/>
        </w:rPr>
        <w:br/>
      </w:r>
      <w:r w:rsidRPr="00816B21">
        <w:rPr>
          <w:rFonts w:ascii="Helvetica" w:hAnsi="Helvetica" w:cs="Helvetica"/>
          <w:color w:val="222222"/>
          <w:sz w:val="24"/>
          <w:szCs w:val="24"/>
          <w:shd w:val="clear" w:color="auto" w:fill="FFFFFF"/>
        </w:rPr>
        <w:t>Synopsis 1</w:t>
      </w:r>
      <w:r w:rsidRPr="00816B21">
        <w:rPr>
          <w:rFonts w:ascii="Helvetica" w:hAnsi="Helvetica" w:cs="Helvetica"/>
          <w:color w:val="222222"/>
          <w:sz w:val="24"/>
          <w:szCs w:val="24"/>
        </w:rPr>
        <w:br/>
      </w:r>
      <w:hyperlink r:id="rId294" w:tgtFrame="_blank" w:history="1">
        <w:r w:rsidRPr="00816B21">
          <w:rPr>
            <w:rStyle w:val="Hyperlink"/>
            <w:rFonts w:ascii="Helvetica" w:hAnsi="Helvetica" w:cs="Helvetica"/>
            <w:color w:val="1155CC"/>
            <w:sz w:val="24"/>
            <w:szCs w:val="24"/>
            <w:shd w:val="clear" w:color="auto" w:fill="FFFFFF"/>
          </w:rPr>
          <w:t>https://www.grants.gov/web/grants/view-opportunity.html?oppId=348961</w:t>
        </w:r>
      </w:hyperlink>
    </w:p>
    <w:p w14:paraId="791BB1DB" w14:textId="77777777" w:rsidR="0037522B" w:rsidRDefault="0037522B" w:rsidP="0037522B">
      <w:pPr>
        <w:pStyle w:val="NoSpacing"/>
        <w:rPr>
          <w:rFonts w:ascii="Helvetica" w:hAnsi="Helvetica" w:cs="Helvetica"/>
          <w:color w:val="222222"/>
          <w:sz w:val="24"/>
          <w:szCs w:val="24"/>
          <w:shd w:val="clear" w:color="auto" w:fill="FFFFFF"/>
        </w:rPr>
      </w:pPr>
    </w:p>
    <w:p w14:paraId="368325BB" w14:textId="77777777" w:rsidR="0037522B" w:rsidRDefault="0037522B" w:rsidP="0037522B">
      <w:pPr>
        <w:pStyle w:val="NoSpacing"/>
        <w:rPr>
          <w:rFonts w:ascii="Helvetica" w:hAnsi="Helvetica" w:cs="Helvetica"/>
          <w:color w:val="222222"/>
          <w:sz w:val="24"/>
          <w:szCs w:val="24"/>
          <w:shd w:val="clear" w:color="auto" w:fill="FFFFFF"/>
        </w:rPr>
      </w:pPr>
      <w:r w:rsidRPr="00816B21">
        <w:rPr>
          <w:rFonts w:ascii="Helvetica" w:hAnsi="Helvetica" w:cs="Helvetica"/>
          <w:color w:val="222222"/>
          <w:sz w:val="24"/>
          <w:szCs w:val="24"/>
          <w:shd w:val="clear" w:color="auto" w:fill="FFFFFF"/>
        </w:rPr>
        <w:t>National Institutes of Health</w:t>
      </w:r>
      <w:r w:rsidRPr="00816B21">
        <w:rPr>
          <w:rFonts w:ascii="Helvetica" w:hAnsi="Helvetica" w:cs="Helvetica"/>
          <w:color w:val="222222"/>
          <w:sz w:val="24"/>
          <w:szCs w:val="24"/>
        </w:rPr>
        <w:br/>
      </w:r>
      <w:r w:rsidRPr="00816B21">
        <w:rPr>
          <w:rFonts w:ascii="Helvetica" w:hAnsi="Helvetica" w:cs="Helvetica"/>
          <w:color w:val="222222"/>
          <w:sz w:val="24"/>
          <w:szCs w:val="24"/>
          <w:shd w:val="clear" w:color="auto" w:fill="FFFFFF"/>
        </w:rPr>
        <w:t>Limited Competition: NIH-DoD-VA Pain Management Collaboratory - Coordinating Center (U24 Clinical Trial Not Allowed)</w:t>
      </w:r>
      <w:r w:rsidRPr="00816B21">
        <w:rPr>
          <w:rFonts w:ascii="Helvetica" w:hAnsi="Helvetica" w:cs="Helvetica"/>
          <w:color w:val="222222"/>
          <w:sz w:val="24"/>
          <w:szCs w:val="24"/>
        </w:rPr>
        <w:br/>
      </w:r>
      <w:r w:rsidRPr="00816B21">
        <w:rPr>
          <w:rFonts w:ascii="Helvetica" w:hAnsi="Helvetica" w:cs="Helvetica"/>
          <w:color w:val="222222"/>
          <w:sz w:val="24"/>
          <w:szCs w:val="24"/>
          <w:shd w:val="clear" w:color="auto" w:fill="FFFFFF"/>
        </w:rPr>
        <w:t>Synopsis 1</w:t>
      </w:r>
      <w:r w:rsidRPr="00816B21">
        <w:rPr>
          <w:rFonts w:ascii="Helvetica" w:hAnsi="Helvetica" w:cs="Helvetica"/>
          <w:color w:val="222222"/>
          <w:sz w:val="24"/>
          <w:szCs w:val="24"/>
        </w:rPr>
        <w:br/>
      </w:r>
      <w:hyperlink r:id="rId295" w:tgtFrame="_blank" w:history="1">
        <w:r w:rsidRPr="00816B21">
          <w:rPr>
            <w:rStyle w:val="Hyperlink"/>
            <w:rFonts w:ascii="Helvetica" w:hAnsi="Helvetica" w:cs="Helvetica"/>
            <w:color w:val="1155CC"/>
            <w:sz w:val="24"/>
            <w:szCs w:val="24"/>
            <w:shd w:val="clear" w:color="auto" w:fill="FFFFFF"/>
          </w:rPr>
          <w:t>https://www.grants.gov/web/grants/view-opportunity.html?oppId=348962</w:t>
        </w:r>
      </w:hyperlink>
      <w:r w:rsidRPr="00816B21">
        <w:rPr>
          <w:rFonts w:ascii="Helvetica" w:hAnsi="Helvetica" w:cs="Helvetica"/>
          <w:color w:val="222222"/>
          <w:sz w:val="24"/>
          <w:szCs w:val="24"/>
        </w:rPr>
        <w:br/>
      </w:r>
    </w:p>
    <w:p w14:paraId="604B447C" w14:textId="77777777" w:rsidR="0037522B" w:rsidRDefault="0037522B" w:rsidP="0037522B">
      <w:pPr>
        <w:pStyle w:val="NoSpacing"/>
        <w:rPr>
          <w:rFonts w:ascii="Helvetica" w:hAnsi="Helvetica" w:cs="Helvetica"/>
          <w:sz w:val="24"/>
          <w:szCs w:val="24"/>
        </w:rPr>
      </w:pPr>
      <w:r w:rsidRPr="00486A4C">
        <w:rPr>
          <w:rFonts w:ascii="Helvetica" w:hAnsi="Helvetica" w:cs="Helvetica"/>
          <w:color w:val="222222"/>
          <w:sz w:val="24"/>
          <w:szCs w:val="24"/>
          <w:shd w:val="clear" w:color="auto" w:fill="FFFFFF"/>
        </w:rPr>
        <w:t>National Institutes of Health</w:t>
      </w:r>
      <w:r w:rsidRPr="00486A4C">
        <w:rPr>
          <w:rFonts w:ascii="Helvetica" w:hAnsi="Helvetica" w:cs="Helvetica"/>
          <w:color w:val="222222"/>
          <w:sz w:val="24"/>
          <w:szCs w:val="24"/>
        </w:rPr>
        <w:br/>
      </w:r>
      <w:r w:rsidRPr="00486A4C">
        <w:rPr>
          <w:rFonts w:ascii="Helvetica" w:hAnsi="Helvetica" w:cs="Helvetica"/>
          <w:color w:val="222222"/>
          <w:sz w:val="24"/>
          <w:szCs w:val="24"/>
          <w:shd w:val="clear" w:color="auto" w:fill="FFFFFF"/>
        </w:rPr>
        <w:t>NEI Translational Research Program for Therapeutics (R33 Clinical Trial Not Allowed)</w:t>
      </w:r>
      <w:r w:rsidRPr="00486A4C">
        <w:rPr>
          <w:rFonts w:ascii="Helvetica" w:hAnsi="Helvetica" w:cs="Helvetica"/>
          <w:color w:val="222222"/>
          <w:sz w:val="24"/>
          <w:szCs w:val="24"/>
        </w:rPr>
        <w:br/>
      </w:r>
      <w:r w:rsidRPr="00486A4C">
        <w:rPr>
          <w:rFonts w:ascii="Helvetica" w:hAnsi="Helvetica" w:cs="Helvetica"/>
          <w:color w:val="222222"/>
          <w:sz w:val="24"/>
          <w:szCs w:val="24"/>
          <w:shd w:val="clear" w:color="auto" w:fill="FFFFFF"/>
        </w:rPr>
        <w:t>Synopsis 1</w:t>
      </w:r>
      <w:r w:rsidRPr="00486A4C">
        <w:rPr>
          <w:rFonts w:ascii="Helvetica" w:hAnsi="Helvetica" w:cs="Helvetica"/>
          <w:color w:val="222222"/>
          <w:sz w:val="24"/>
          <w:szCs w:val="24"/>
        </w:rPr>
        <w:br/>
      </w:r>
      <w:hyperlink r:id="rId296" w:tgtFrame="_blank" w:history="1">
        <w:r w:rsidRPr="00486A4C">
          <w:rPr>
            <w:rStyle w:val="Hyperlink"/>
            <w:rFonts w:ascii="Helvetica" w:hAnsi="Helvetica" w:cs="Helvetica"/>
            <w:color w:val="1155CC"/>
            <w:sz w:val="24"/>
            <w:szCs w:val="24"/>
            <w:shd w:val="clear" w:color="auto" w:fill="FFFFFF"/>
          </w:rPr>
          <w:t>https://www.grants.gov/web/grants/view-opportunity.html?oppId=348936</w:t>
        </w:r>
      </w:hyperlink>
    </w:p>
    <w:p w14:paraId="428F22D0" w14:textId="77777777" w:rsidR="0037522B" w:rsidRDefault="0037522B" w:rsidP="0037522B">
      <w:pPr>
        <w:pStyle w:val="NoSpacing"/>
        <w:rPr>
          <w:rFonts w:ascii="Helvetica" w:hAnsi="Helvetica" w:cs="Helvetica"/>
          <w:color w:val="222222"/>
          <w:sz w:val="24"/>
          <w:szCs w:val="24"/>
          <w:shd w:val="clear" w:color="auto" w:fill="FFFFFF"/>
        </w:rPr>
      </w:pPr>
    </w:p>
    <w:p w14:paraId="08375045" w14:textId="77777777" w:rsidR="0037522B" w:rsidRDefault="0037522B" w:rsidP="0037522B">
      <w:pPr>
        <w:pStyle w:val="NoSpacing"/>
        <w:rPr>
          <w:rStyle w:val="Hyperlink"/>
          <w:rFonts w:ascii="Helvetica" w:hAnsi="Helvetica" w:cs="Helvetica"/>
          <w:color w:val="1155CC"/>
          <w:sz w:val="24"/>
          <w:szCs w:val="24"/>
          <w:shd w:val="clear" w:color="auto" w:fill="FFFFFF"/>
        </w:rPr>
      </w:pPr>
      <w:r w:rsidRPr="00486A4C">
        <w:rPr>
          <w:rFonts w:ascii="Helvetica" w:hAnsi="Helvetica" w:cs="Helvetica"/>
          <w:color w:val="222222"/>
          <w:sz w:val="24"/>
          <w:szCs w:val="24"/>
          <w:shd w:val="clear" w:color="auto" w:fill="FFFFFF"/>
        </w:rPr>
        <w:t>National Institutes of Health</w:t>
      </w:r>
      <w:r w:rsidRPr="00486A4C">
        <w:rPr>
          <w:rFonts w:ascii="Helvetica" w:hAnsi="Helvetica" w:cs="Helvetica"/>
          <w:color w:val="222222"/>
          <w:sz w:val="24"/>
          <w:szCs w:val="24"/>
        </w:rPr>
        <w:br/>
      </w:r>
      <w:r w:rsidRPr="00486A4C">
        <w:rPr>
          <w:rFonts w:ascii="Helvetica" w:hAnsi="Helvetica" w:cs="Helvetica"/>
          <w:color w:val="222222"/>
          <w:sz w:val="24"/>
          <w:szCs w:val="24"/>
          <w:shd w:val="clear" w:color="auto" w:fill="FFFFFF"/>
        </w:rPr>
        <w:t>NEI Translational Research Program for Therapeutics (R61/R33 Clinical Trial Not Allowed)</w:t>
      </w:r>
      <w:r w:rsidRPr="00486A4C">
        <w:rPr>
          <w:rFonts w:ascii="Helvetica" w:hAnsi="Helvetica" w:cs="Helvetica"/>
          <w:color w:val="222222"/>
          <w:sz w:val="24"/>
          <w:szCs w:val="24"/>
        </w:rPr>
        <w:br/>
      </w:r>
      <w:r w:rsidRPr="00486A4C">
        <w:rPr>
          <w:rFonts w:ascii="Helvetica" w:hAnsi="Helvetica" w:cs="Helvetica"/>
          <w:color w:val="222222"/>
          <w:sz w:val="24"/>
          <w:szCs w:val="24"/>
          <w:shd w:val="clear" w:color="auto" w:fill="FFFFFF"/>
        </w:rPr>
        <w:t>Synopsis 1</w:t>
      </w:r>
      <w:r w:rsidRPr="00486A4C">
        <w:rPr>
          <w:rFonts w:ascii="Helvetica" w:hAnsi="Helvetica" w:cs="Helvetica"/>
          <w:color w:val="222222"/>
          <w:sz w:val="24"/>
          <w:szCs w:val="24"/>
        </w:rPr>
        <w:br/>
      </w:r>
      <w:hyperlink r:id="rId297" w:tgtFrame="_blank" w:history="1">
        <w:r w:rsidRPr="00486A4C">
          <w:rPr>
            <w:rStyle w:val="Hyperlink"/>
            <w:rFonts w:ascii="Helvetica" w:hAnsi="Helvetica" w:cs="Helvetica"/>
            <w:color w:val="1155CC"/>
            <w:sz w:val="24"/>
            <w:szCs w:val="24"/>
            <w:shd w:val="clear" w:color="auto" w:fill="FFFFFF"/>
          </w:rPr>
          <w:t>https://www.grants.gov/web/grants/view-opportunity.html?oppId=348937</w:t>
        </w:r>
      </w:hyperlink>
    </w:p>
    <w:p w14:paraId="4D0F1E37" w14:textId="77777777" w:rsidR="0037522B" w:rsidRDefault="0037522B" w:rsidP="0037522B">
      <w:pPr>
        <w:pStyle w:val="NoSpacing"/>
        <w:rPr>
          <w:rStyle w:val="Hyperlink"/>
          <w:rFonts w:ascii="Helvetica" w:hAnsi="Helvetica" w:cs="Helvetica"/>
          <w:color w:val="1155CC"/>
          <w:sz w:val="24"/>
          <w:szCs w:val="24"/>
          <w:shd w:val="clear" w:color="auto" w:fill="FFFFFF"/>
        </w:rPr>
      </w:pPr>
    </w:p>
    <w:p w14:paraId="5806F1D4" w14:textId="77777777" w:rsidR="0037522B" w:rsidRDefault="0037522B" w:rsidP="0037522B">
      <w:pPr>
        <w:pStyle w:val="NoSpacing"/>
        <w:rPr>
          <w:rFonts w:ascii="Helvetica" w:hAnsi="Helvetica" w:cs="Helvetica"/>
          <w:sz w:val="24"/>
          <w:szCs w:val="24"/>
        </w:rPr>
      </w:pPr>
      <w:r w:rsidRPr="00816B21">
        <w:rPr>
          <w:rFonts w:ascii="Helvetica" w:hAnsi="Helvetica" w:cs="Helvetica"/>
          <w:color w:val="222222"/>
          <w:sz w:val="24"/>
          <w:szCs w:val="24"/>
          <w:shd w:val="clear" w:color="auto" w:fill="FFFFFF"/>
        </w:rPr>
        <w:t>National Institutes of Health</w:t>
      </w:r>
      <w:r w:rsidRPr="00816B21">
        <w:rPr>
          <w:rFonts w:ascii="Helvetica" w:hAnsi="Helvetica" w:cs="Helvetica"/>
          <w:color w:val="222222"/>
          <w:sz w:val="24"/>
          <w:szCs w:val="24"/>
        </w:rPr>
        <w:br/>
      </w:r>
      <w:r w:rsidRPr="00816B21">
        <w:rPr>
          <w:rFonts w:ascii="Helvetica" w:hAnsi="Helvetica" w:cs="Helvetica"/>
          <w:color w:val="222222"/>
          <w:sz w:val="24"/>
          <w:szCs w:val="24"/>
          <w:shd w:val="clear" w:color="auto" w:fill="FFFFFF"/>
        </w:rPr>
        <w:t>Research Supplements to Promote Diversity in Health-Related Research (Admin Supp Clinical Trial Not Allowed)</w:t>
      </w:r>
      <w:r w:rsidRPr="00816B21">
        <w:rPr>
          <w:rFonts w:ascii="Helvetica" w:hAnsi="Helvetica" w:cs="Helvetica"/>
          <w:color w:val="222222"/>
          <w:sz w:val="24"/>
          <w:szCs w:val="24"/>
        </w:rPr>
        <w:br/>
      </w:r>
      <w:r w:rsidRPr="00816B21">
        <w:rPr>
          <w:rFonts w:ascii="Helvetica" w:hAnsi="Helvetica" w:cs="Helvetica"/>
          <w:color w:val="222222"/>
          <w:sz w:val="24"/>
          <w:szCs w:val="24"/>
          <w:shd w:val="clear" w:color="auto" w:fill="FFFFFF"/>
        </w:rPr>
        <w:t>Synopsis 1</w:t>
      </w:r>
      <w:r w:rsidRPr="00816B21">
        <w:rPr>
          <w:rFonts w:ascii="Helvetica" w:hAnsi="Helvetica" w:cs="Helvetica"/>
          <w:color w:val="222222"/>
          <w:sz w:val="24"/>
          <w:szCs w:val="24"/>
        </w:rPr>
        <w:br/>
      </w:r>
      <w:hyperlink r:id="rId298" w:tgtFrame="_blank" w:history="1">
        <w:r w:rsidRPr="00816B21">
          <w:rPr>
            <w:rStyle w:val="Hyperlink"/>
            <w:rFonts w:ascii="Helvetica" w:hAnsi="Helvetica" w:cs="Helvetica"/>
            <w:color w:val="1155CC"/>
            <w:sz w:val="24"/>
            <w:szCs w:val="24"/>
            <w:shd w:val="clear" w:color="auto" w:fill="FFFFFF"/>
          </w:rPr>
          <w:t>https://www.grants.gov/web/grants/view-opportunity.html?oppId=348963</w:t>
        </w:r>
      </w:hyperlink>
    </w:p>
    <w:p w14:paraId="40DDA19A" w14:textId="77777777" w:rsidR="0037522B" w:rsidRDefault="0037522B" w:rsidP="006D7B46">
      <w:pPr>
        <w:pStyle w:val="NoSpacing"/>
        <w:rPr>
          <w:rFonts w:ascii="Helvetica" w:hAnsi="Helvetica" w:cs="Helvetica"/>
          <w:color w:val="222222"/>
          <w:sz w:val="24"/>
          <w:szCs w:val="24"/>
        </w:rPr>
      </w:pPr>
    </w:p>
    <w:p w14:paraId="118D71D5" w14:textId="77777777" w:rsidR="0037522B" w:rsidRDefault="0037522B" w:rsidP="0037522B">
      <w:pPr>
        <w:pStyle w:val="NoSpacing"/>
        <w:rPr>
          <w:rStyle w:val="Hyperlink"/>
          <w:rFonts w:ascii="Helvetica" w:hAnsi="Helvetica" w:cs="Helvetica"/>
          <w:color w:val="1155CC"/>
          <w:sz w:val="24"/>
          <w:szCs w:val="24"/>
          <w:shd w:val="clear" w:color="auto" w:fill="FFFFFF"/>
        </w:rPr>
      </w:pPr>
      <w:r w:rsidRPr="006C4238">
        <w:rPr>
          <w:rFonts w:ascii="Helvetica" w:hAnsi="Helvetica" w:cs="Helvetica"/>
          <w:color w:val="222222"/>
          <w:sz w:val="24"/>
          <w:szCs w:val="24"/>
          <w:shd w:val="clear" w:color="auto" w:fill="FFFFFF"/>
        </w:rPr>
        <w:t>National Institutes of Health</w:t>
      </w:r>
      <w:r w:rsidRPr="006C4238">
        <w:rPr>
          <w:rFonts w:ascii="Helvetica" w:hAnsi="Helvetica" w:cs="Helvetica"/>
          <w:color w:val="222222"/>
          <w:sz w:val="24"/>
          <w:szCs w:val="24"/>
        </w:rPr>
        <w:br/>
      </w:r>
      <w:r w:rsidRPr="006C4238">
        <w:rPr>
          <w:rFonts w:ascii="Helvetica" w:hAnsi="Helvetica" w:cs="Helvetica"/>
          <w:color w:val="222222"/>
          <w:sz w:val="24"/>
          <w:szCs w:val="24"/>
          <w:shd w:val="clear" w:color="auto" w:fill="FFFFFF"/>
        </w:rPr>
        <w:t>Advanced Laboratories for Accelerating the Reach and Impact of Treatments for Youth and Adults with Mental Illness (ALACRITY) Research Centers (P50 Clinical Trial Optional)</w:t>
      </w:r>
      <w:r w:rsidRPr="006C4238">
        <w:rPr>
          <w:rFonts w:ascii="Helvetica" w:hAnsi="Helvetica" w:cs="Helvetica"/>
          <w:color w:val="222222"/>
          <w:sz w:val="24"/>
          <w:szCs w:val="24"/>
        </w:rPr>
        <w:br/>
      </w:r>
      <w:r w:rsidRPr="006C4238">
        <w:rPr>
          <w:rFonts w:ascii="Helvetica" w:hAnsi="Helvetica" w:cs="Helvetica"/>
          <w:color w:val="222222"/>
          <w:sz w:val="24"/>
          <w:szCs w:val="24"/>
          <w:shd w:val="clear" w:color="auto" w:fill="FFFFFF"/>
        </w:rPr>
        <w:t>Synopsis 1</w:t>
      </w:r>
      <w:r w:rsidRPr="006C4238">
        <w:rPr>
          <w:rFonts w:ascii="Helvetica" w:hAnsi="Helvetica" w:cs="Helvetica"/>
          <w:color w:val="222222"/>
          <w:sz w:val="24"/>
          <w:szCs w:val="24"/>
        </w:rPr>
        <w:br/>
      </w:r>
      <w:hyperlink r:id="rId299" w:tgtFrame="_blank" w:history="1">
        <w:r w:rsidRPr="006C4238">
          <w:rPr>
            <w:rStyle w:val="Hyperlink"/>
            <w:rFonts w:ascii="Helvetica" w:hAnsi="Helvetica" w:cs="Helvetica"/>
            <w:color w:val="1155CC"/>
            <w:sz w:val="24"/>
            <w:szCs w:val="24"/>
            <w:shd w:val="clear" w:color="auto" w:fill="FFFFFF"/>
          </w:rPr>
          <w:t>https://www.grants.gov/web/grants/view-opportunity.html?oppId=348813</w:t>
        </w:r>
      </w:hyperlink>
    </w:p>
    <w:p w14:paraId="7A54A688" w14:textId="77777777" w:rsidR="0037522B" w:rsidRDefault="0037522B" w:rsidP="0037522B">
      <w:pPr>
        <w:pStyle w:val="NoSpacing"/>
        <w:rPr>
          <w:rStyle w:val="Hyperlink"/>
          <w:rFonts w:ascii="Helvetica" w:hAnsi="Helvetica" w:cs="Helvetica"/>
          <w:color w:val="1155CC"/>
          <w:sz w:val="24"/>
          <w:szCs w:val="24"/>
          <w:shd w:val="clear" w:color="auto" w:fill="FFFFFF"/>
        </w:rPr>
      </w:pPr>
    </w:p>
    <w:p w14:paraId="1C85AB6A" w14:textId="77777777" w:rsidR="0037522B" w:rsidRDefault="0037522B" w:rsidP="0037522B">
      <w:pPr>
        <w:pStyle w:val="NoSpacing"/>
        <w:rPr>
          <w:rFonts w:ascii="Helvetica" w:hAnsi="Helvetica" w:cs="Helvetica"/>
          <w:color w:val="222222"/>
          <w:sz w:val="24"/>
          <w:szCs w:val="24"/>
          <w:shd w:val="clear" w:color="auto" w:fill="FFFFFF"/>
        </w:rPr>
      </w:pPr>
      <w:r w:rsidRPr="00CD77A3">
        <w:rPr>
          <w:rFonts w:ascii="Helvetica" w:hAnsi="Helvetica" w:cs="Helvetica"/>
          <w:color w:val="222222"/>
          <w:sz w:val="24"/>
          <w:szCs w:val="24"/>
          <w:shd w:val="clear" w:color="auto" w:fill="FFFFFF"/>
        </w:rPr>
        <w:lastRenderedPageBreak/>
        <w:t>National Institutes of Health</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CCRP Initiative: Chemical Threat Agent Exposure Resource and Coordination Core (ExRC) (U2C Clinical Trial Not Allowed)</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Synopsis 1</w:t>
      </w:r>
      <w:r w:rsidRPr="00CD77A3">
        <w:rPr>
          <w:rFonts w:ascii="Helvetica" w:hAnsi="Helvetica" w:cs="Helvetica"/>
          <w:color w:val="222222"/>
          <w:sz w:val="24"/>
          <w:szCs w:val="24"/>
        </w:rPr>
        <w:br/>
      </w:r>
      <w:hyperlink r:id="rId300" w:tgtFrame="_blank" w:history="1">
        <w:r w:rsidRPr="00CD77A3">
          <w:rPr>
            <w:rStyle w:val="Hyperlink"/>
            <w:rFonts w:ascii="Helvetica" w:hAnsi="Helvetica" w:cs="Helvetica"/>
            <w:color w:val="1155CC"/>
            <w:sz w:val="24"/>
            <w:szCs w:val="24"/>
            <w:shd w:val="clear" w:color="auto" w:fill="FFFFFF"/>
          </w:rPr>
          <w:t>https://www.grants.gov/web/grants/view-opportunity.html?oppId=348852</w:t>
        </w:r>
      </w:hyperlink>
      <w:r w:rsidRPr="00CD77A3">
        <w:rPr>
          <w:rFonts w:ascii="Helvetica" w:hAnsi="Helvetica" w:cs="Helvetica"/>
          <w:color w:val="222222"/>
          <w:sz w:val="24"/>
          <w:szCs w:val="24"/>
        </w:rPr>
        <w:br/>
      </w:r>
    </w:p>
    <w:p w14:paraId="4F0DCCA9" w14:textId="77777777" w:rsidR="0037522B" w:rsidRDefault="0037522B" w:rsidP="0037522B">
      <w:pPr>
        <w:pStyle w:val="NoSpacing"/>
        <w:rPr>
          <w:rFonts w:ascii="Helvetica" w:hAnsi="Helvetica" w:cs="Helvetica"/>
          <w:sz w:val="24"/>
          <w:szCs w:val="24"/>
        </w:rPr>
      </w:pPr>
      <w:r w:rsidRPr="00CD77A3">
        <w:rPr>
          <w:rFonts w:ascii="Helvetica" w:hAnsi="Helvetica" w:cs="Helvetica"/>
          <w:color w:val="222222"/>
          <w:sz w:val="24"/>
          <w:szCs w:val="24"/>
          <w:shd w:val="clear" w:color="auto" w:fill="FFFFFF"/>
        </w:rPr>
        <w:t>National Institutes of Health</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Center for ELSI Resources and Analysis (U24 Clinical Trial Not Allowed)</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Synopsis 1</w:t>
      </w:r>
      <w:r w:rsidRPr="00CD77A3">
        <w:rPr>
          <w:rFonts w:ascii="Helvetica" w:hAnsi="Helvetica" w:cs="Helvetica"/>
          <w:color w:val="222222"/>
          <w:sz w:val="24"/>
          <w:szCs w:val="24"/>
        </w:rPr>
        <w:br/>
      </w:r>
      <w:hyperlink r:id="rId301" w:tgtFrame="_blank" w:history="1">
        <w:r w:rsidRPr="00CD77A3">
          <w:rPr>
            <w:rStyle w:val="Hyperlink"/>
            <w:rFonts w:ascii="Helvetica" w:hAnsi="Helvetica" w:cs="Helvetica"/>
            <w:color w:val="1155CC"/>
            <w:sz w:val="24"/>
            <w:szCs w:val="24"/>
            <w:shd w:val="clear" w:color="auto" w:fill="FFFFFF"/>
          </w:rPr>
          <w:t>https://www.grants.gov/web/grants/view-opportunity.html?oppId=348853</w:t>
        </w:r>
      </w:hyperlink>
      <w:r w:rsidRPr="00CD77A3">
        <w:rPr>
          <w:rFonts w:ascii="Helvetica" w:hAnsi="Helvetica" w:cs="Helvetica"/>
          <w:color w:val="222222"/>
          <w:sz w:val="24"/>
          <w:szCs w:val="24"/>
        </w:rPr>
        <w:br/>
      </w:r>
    </w:p>
    <w:p w14:paraId="5F71505A" w14:textId="77777777" w:rsidR="0037522B" w:rsidRDefault="0037522B" w:rsidP="0037522B">
      <w:pPr>
        <w:pStyle w:val="NoSpacing"/>
        <w:rPr>
          <w:rFonts w:ascii="Helvetica" w:hAnsi="Helvetica" w:cs="Helvetica"/>
          <w:color w:val="222222"/>
          <w:sz w:val="24"/>
          <w:szCs w:val="24"/>
          <w:highlight w:val="cyan"/>
          <w:shd w:val="clear" w:color="auto" w:fill="FFFFFF"/>
        </w:rPr>
      </w:pPr>
      <w:r w:rsidRPr="006C4238">
        <w:rPr>
          <w:rFonts w:ascii="Helvetica" w:hAnsi="Helvetica" w:cs="Helvetica"/>
          <w:color w:val="222222"/>
          <w:sz w:val="24"/>
          <w:szCs w:val="24"/>
          <w:shd w:val="clear" w:color="auto" w:fill="FFFFFF"/>
        </w:rPr>
        <w:t>National Institutes of Health</w:t>
      </w:r>
      <w:r w:rsidRPr="006C4238">
        <w:rPr>
          <w:rFonts w:ascii="Helvetica" w:hAnsi="Helvetica" w:cs="Helvetica"/>
          <w:color w:val="222222"/>
          <w:sz w:val="24"/>
          <w:szCs w:val="24"/>
        </w:rPr>
        <w:br/>
      </w:r>
      <w:r w:rsidRPr="006C4238">
        <w:rPr>
          <w:rFonts w:ascii="Helvetica" w:hAnsi="Helvetica" w:cs="Helvetica"/>
          <w:color w:val="222222"/>
          <w:sz w:val="24"/>
          <w:szCs w:val="24"/>
          <w:shd w:val="clear" w:color="auto" w:fill="FFFFFF"/>
        </w:rPr>
        <w:t>Informatics Tools for the Pangenome (U01 Clinical Trial Not Allowed)</w:t>
      </w:r>
      <w:r w:rsidRPr="006C4238">
        <w:rPr>
          <w:rFonts w:ascii="Helvetica" w:hAnsi="Helvetica" w:cs="Helvetica"/>
          <w:color w:val="222222"/>
          <w:sz w:val="24"/>
          <w:szCs w:val="24"/>
        </w:rPr>
        <w:br/>
      </w:r>
      <w:r w:rsidRPr="006C4238">
        <w:rPr>
          <w:rFonts w:ascii="Helvetica" w:hAnsi="Helvetica" w:cs="Helvetica"/>
          <w:color w:val="222222"/>
          <w:sz w:val="24"/>
          <w:szCs w:val="24"/>
          <w:shd w:val="clear" w:color="auto" w:fill="FFFFFF"/>
        </w:rPr>
        <w:t>Synopsis 1</w:t>
      </w:r>
      <w:r w:rsidRPr="006C4238">
        <w:rPr>
          <w:rFonts w:ascii="Helvetica" w:hAnsi="Helvetica" w:cs="Helvetica"/>
          <w:color w:val="222222"/>
          <w:sz w:val="24"/>
          <w:szCs w:val="24"/>
        </w:rPr>
        <w:br/>
      </w:r>
      <w:hyperlink r:id="rId302" w:tgtFrame="_blank" w:history="1">
        <w:r w:rsidRPr="006C4238">
          <w:rPr>
            <w:rStyle w:val="Hyperlink"/>
            <w:rFonts w:ascii="Helvetica" w:hAnsi="Helvetica" w:cs="Helvetica"/>
            <w:color w:val="1155CC"/>
            <w:sz w:val="24"/>
            <w:szCs w:val="24"/>
            <w:shd w:val="clear" w:color="auto" w:fill="FFFFFF"/>
          </w:rPr>
          <w:t>https://www.grants.gov/web/grants/view-opportunity.html?oppId=348808</w:t>
        </w:r>
      </w:hyperlink>
      <w:r w:rsidRPr="006C4238">
        <w:rPr>
          <w:rFonts w:ascii="Helvetica" w:hAnsi="Helvetica" w:cs="Helvetica"/>
          <w:color w:val="222222"/>
          <w:sz w:val="24"/>
          <w:szCs w:val="24"/>
        </w:rPr>
        <w:br/>
      </w:r>
    </w:p>
    <w:p w14:paraId="7CED2765" w14:textId="77777777" w:rsidR="0037522B" w:rsidRDefault="0037522B" w:rsidP="0037522B">
      <w:pPr>
        <w:pStyle w:val="NoSpacing"/>
        <w:rPr>
          <w:rFonts w:ascii="Helvetica" w:hAnsi="Helvetica" w:cs="Helvetica"/>
          <w:sz w:val="24"/>
          <w:szCs w:val="24"/>
        </w:rPr>
      </w:pPr>
      <w:r w:rsidRPr="00CD77A3">
        <w:rPr>
          <w:rFonts w:ascii="Helvetica" w:hAnsi="Helvetica" w:cs="Helvetica"/>
          <w:color w:val="222222"/>
          <w:sz w:val="24"/>
          <w:szCs w:val="24"/>
          <w:shd w:val="clear" w:color="auto" w:fill="FFFFFF"/>
        </w:rPr>
        <w:t>National Institutes of Health</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Notice of Intent to Publish a Funding Opportunity for the NIH Common Fund Human Virome Program: Characterize the Human Virome in Longitudinal, Diverse Cohorts Across the Lifespan (U54 Clinical Trial Not Allowed)</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Forecast 1</w:t>
      </w:r>
      <w:r w:rsidRPr="00CD77A3">
        <w:rPr>
          <w:rFonts w:ascii="Helvetica" w:hAnsi="Helvetica" w:cs="Helvetica"/>
          <w:color w:val="222222"/>
          <w:sz w:val="24"/>
          <w:szCs w:val="24"/>
        </w:rPr>
        <w:br/>
      </w:r>
      <w:hyperlink r:id="rId303" w:tgtFrame="_blank" w:history="1">
        <w:r w:rsidRPr="00CD77A3">
          <w:rPr>
            <w:rStyle w:val="Hyperlink"/>
            <w:rFonts w:ascii="Helvetica" w:hAnsi="Helvetica" w:cs="Helvetica"/>
            <w:color w:val="1155CC"/>
            <w:sz w:val="24"/>
            <w:szCs w:val="24"/>
            <w:shd w:val="clear" w:color="auto" w:fill="FFFFFF"/>
          </w:rPr>
          <w:t>https://www.grants.gov/web/grants/view-opportunity.html?oppId=348850</w:t>
        </w:r>
      </w:hyperlink>
      <w:r w:rsidRPr="00CD77A3">
        <w:rPr>
          <w:rFonts w:ascii="Helvetica" w:hAnsi="Helvetica" w:cs="Helvetica"/>
          <w:color w:val="222222"/>
          <w:sz w:val="24"/>
          <w:szCs w:val="24"/>
        </w:rPr>
        <w:br/>
      </w:r>
    </w:p>
    <w:p w14:paraId="310D4D12" w14:textId="77777777" w:rsidR="0037522B" w:rsidRDefault="0037522B" w:rsidP="0037522B">
      <w:pPr>
        <w:pStyle w:val="NoSpacing"/>
        <w:rPr>
          <w:rFonts w:ascii="Helvetica" w:hAnsi="Helvetica" w:cs="Helvetica"/>
          <w:color w:val="222222"/>
          <w:sz w:val="24"/>
          <w:szCs w:val="24"/>
          <w:shd w:val="clear" w:color="auto" w:fill="FFFFFF"/>
        </w:rPr>
      </w:pPr>
      <w:r w:rsidRPr="00CD77A3">
        <w:rPr>
          <w:rFonts w:ascii="Helvetica" w:hAnsi="Helvetica" w:cs="Helvetica"/>
          <w:color w:val="222222"/>
          <w:sz w:val="24"/>
          <w:szCs w:val="24"/>
          <w:shd w:val="clear" w:color="auto" w:fill="FFFFFF"/>
        </w:rPr>
        <w:t>National Institutes of Health</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Notice of Intent to Publish a Funding Opportunity for the NIH Common Fund Human Virome Program: Consortium Organization and Data Collaboration Center (CODCC) for the Human Virome Project (HVP)  (U24 Clinical Trial Not Allowed)</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Forecast 1</w:t>
      </w:r>
      <w:r w:rsidRPr="00CD77A3">
        <w:rPr>
          <w:rFonts w:ascii="Helvetica" w:hAnsi="Helvetica" w:cs="Helvetica"/>
          <w:color w:val="222222"/>
          <w:sz w:val="24"/>
          <w:szCs w:val="24"/>
        </w:rPr>
        <w:br/>
      </w:r>
      <w:hyperlink r:id="rId304" w:tgtFrame="_blank" w:history="1">
        <w:r w:rsidRPr="00CD77A3">
          <w:rPr>
            <w:rStyle w:val="Hyperlink"/>
            <w:rFonts w:ascii="Helvetica" w:hAnsi="Helvetica" w:cs="Helvetica"/>
            <w:color w:val="1155CC"/>
            <w:sz w:val="24"/>
            <w:szCs w:val="24"/>
            <w:shd w:val="clear" w:color="auto" w:fill="FFFFFF"/>
          </w:rPr>
          <w:t>https://www.grants.gov/web/grants/view-opportunity.html?oppId=348840</w:t>
        </w:r>
      </w:hyperlink>
      <w:r w:rsidRPr="00CD77A3">
        <w:rPr>
          <w:rFonts w:ascii="Helvetica" w:hAnsi="Helvetica" w:cs="Helvetica"/>
          <w:color w:val="222222"/>
          <w:sz w:val="24"/>
          <w:szCs w:val="24"/>
        </w:rPr>
        <w:br/>
      </w:r>
    </w:p>
    <w:p w14:paraId="66527D49" w14:textId="77777777" w:rsidR="0037522B" w:rsidRDefault="0037522B" w:rsidP="0037522B">
      <w:pPr>
        <w:pStyle w:val="NoSpacing"/>
        <w:rPr>
          <w:rFonts w:ascii="Helvetica" w:hAnsi="Helvetica" w:cs="Helvetica"/>
          <w:sz w:val="24"/>
          <w:szCs w:val="24"/>
        </w:rPr>
      </w:pPr>
      <w:r w:rsidRPr="00CD77A3">
        <w:rPr>
          <w:rFonts w:ascii="Helvetica" w:hAnsi="Helvetica" w:cs="Helvetica"/>
          <w:color w:val="222222"/>
          <w:sz w:val="24"/>
          <w:szCs w:val="24"/>
          <w:shd w:val="clear" w:color="auto" w:fill="FFFFFF"/>
        </w:rPr>
        <w:t>National Institutes of Health</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Notice of Intent to Publish a Funding Opportunity Announcement for Community Partnerships to Advance Science for Society (ComPASS): Health Equity Research Hubs (UC2 Clinical Trial Optional)</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Forecast 1</w:t>
      </w:r>
      <w:r w:rsidRPr="00CD77A3">
        <w:rPr>
          <w:rFonts w:ascii="Helvetica" w:hAnsi="Helvetica" w:cs="Helvetica"/>
          <w:color w:val="222222"/>
          <w:sz w:val="24"/>
          <w:szCs w:val="24"/>
        </w:rPr>
        <w:br/>
      </w:r>
      <w:hyperlink r:id="rId305" w:tgtFrame="_blank" w:history="1">
        <w:r w:rsidRPr="00CD77A3">
          <w:rPr>
            <w:rStyle w:val="Hyperlink"/>
            <w:rFonts w:ascii="Helvetica" w:hAnsi="Helvetica" w:cs="Helvetica"/>
            <w:color w:val="1155CC"/>
            <w:sz w:val="24"/>
            <w:szCs w:val="24"/>
            <w:shd w:val="clear" w:color="auto" w:fill="FFFFFF"/>
          </w:rPr>
          <w:t>https://www.grants.gov/web/grants/view-opportunity.html?oppId=348851</w:t>
        </w:r>
      </w:hyperlink>
    </w:p>
    <w:p w14:paraId="059D39E2" w14:textId="77777777" w:rsidR="0037522B" w:rsidRDefault="0037522B" w:rsidP="0037522B">
      <w:pPr>
        <w:pStyle w:val="NoSpacing"/>
        <w:rPr>
          <w:rFonts w:ascii="Helvetica" w:hAnsi="Helvetica" w:cs="Helvetica"/>
          <w:sz w:val="24"/>
          <w:szCs w:val="24"/>
        </w:rPr>
      </w:pPr>
    </w:p>
    <w:p w14:paraId="7BC236D7" w14:textId="77777777" w:rsidR="0037522B" w:rsidRDefault="0037522B" w:rsidP="0037522B">
      <w:pPr>
        <w:pStyle w:val="NoSpacing"/>
        <w:rPr>
          <w:rStyle w:val="Hyperlink"/>
          <w:rFonts w:ascii="Helvetica" w:hAnsi="Helvetica" w:cs="Helvetica"/>
          <w:color w:val="1155CC"/>
          <w:sz w:val="24"/>
          <w:szCs w:val="24"/>
          <w:shd w:val="clear" w:color="auto" w:fill="FFFFFF"/>
        </w:rPr>
      </w:pPr>
      <w:r w:rsidRPr="00CD77A3">
        <w:rPr>
          <w:rFonts w:ascii="Helvetica" w:hAnsi="Helvetica" w:cs="Helvetica"/>
          <w:color w:val="222222"/>
          <w:sz w:val="24"/>
          <w:szCs w:val="24"/>
          <w:shd w:val="clear" w:color="auto" w:fill="FFFFFF"/>
        </w:rPr>
        <w:t>National Institutes of Health</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Notice of Intent to Publish a Funding Opportunity Announcement for Human Virome Project: Developing novel and innovative tools to interrogate and annotate the human virome (U01 Clinical Trial Not Allowed)</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Forecast 1</w:t>
      </w:r>
      <w:r w:rsidRPr="00CD77A3">
        <w:rPr>
          <w:rFonts w:ascii="Helvetica" w:hAnsi="Helvetica" w:cs="Helvetica"/>
          <w:color w:val="222222"/>
          <w:sz w:val="24"/>
          <w:szCs w:val="24"/>
        </w:rPr>
        <w:br/>
      </w:r>
      <w:hyperlink r:id="rId306" w:tgtFrame="_blank" w:history="1">
        <w:r w:rsidRPr="00CD77A3">
          <w:rPr>
            <w:rStyle w:val="Hyperlink"/>
            <w:rFonts w:ascii="Helvetica" w:hAnsi="Helvetica" w:cs="Helvetica"/>
            <w:color w:val="1155CC"/>
            <w:sz w:val="24"/>
            <w:szCs w:val="24"/>
            <w:shd w:val="clear" w:color="auto" w:fill="FFFFFF"/>
          </w:rPr>
          <w:t>https://www.grants.gov/web/grants/view-opportunity.html?oppId=348838</w:t>
        </w:r>
      </w:hyperlink>
    </w:p>
    <w:p w14:paraId="64BEC898" w14:textId="77777777" w:rsidR="0037522B" w:rsidRDefault="0037522B" w:rsidP="0037522B">
      <w:pPr>
        <w:pStyle w:val="NoSpacing"/>
        <w:rPr>
          <w:rStyle w:val="Hyperlink"/>
          <w:rFonts w:ascii="Helvetica" w:hAnsi="Helvetica" w:cs="Helvetica"/>
          <w:color w:val="1155CC"/>
          <w:sz w:val="24"/>
          <w:szCs w:val="24"/>
          <w:shd w:val="clear" w:color="auto" w:fill="FFFFFF"/>
        </w:rPr>
      </w:pPr>
    </w:p>
    <w:p w14:paraId="06225E0B" w14:textId="77777777" w:rsidR="0037522B" w:rsidRDefault="0037522B" w:rsidP="0037522B">
      <w:pPr>
        <w:pStyle w:val="NoSpacing"/>
        <w:rPr>
          <w:rStyle w:val="Hyperlink"/>
          <w:rFonts w:ascii="Helvetica" w:hAnsi="Helvetica" w:cs="Helvetica"/>
          <w:color w:val="1155CC"/>
          <w:sz w:val="24"/>
          <w:szCs w:val="24"/>
          <w:shd w:val="clear" w:color="auto" w:fill="FFFFFF"/>
        </w:rPr>
      </w:pPr>
      <w:r w:rsidRPr="00CD77A3">
        <w:rPr>
          <w:rFonts w:ascii="Helvetica" w:hAnsi="Helvetica" w:cs="Helvetica"/>
          <w:color w:val="222222"/>
          <w:sz w:val="24"/>
          <w:szCs w:val="24"/>
          <w:shd w:val="clear" w:color="auto" w:fill="FFFFFF"/>
        </w:rPr>
        <w:t>National Institutes of Health</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Notice of Intent to Publish a Funding Opportunity Announcement for Role of Environmental Stress in the Health Inequities of Alzheimer's Disease-Related Dementias (ADRD) (R01 - Clinical Trial Not Allowed)</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Forecast 1</w:t>
      </w:r>
      <w:r w:rsidRPr="00CD77A3">
        <w:rPr>
          <w:rFonts w:ascii="Helvetica" w:hAnsi="Helvetica" w:cs="Helvetica"/>
          <w:color w:val="222222"/>
          <w:sz w:val="24"/>
          <w:szCs w:val="24"/>
        </w:rPr>
        <w:br/>
      </w:r>
      <w:hyperlink r:id="rId307" w:tgtFrame="_blank" w:history="1">
        <w:r w:rsidRPr="00CD77A3">
          <w:rPr>
            <w:rStyle w:val="Hyperlink"/>
            <w:rFonts w:ascii="Helvetica" w:hAnsi="Helvetica" w:cs="Helvetica"/>
            <w:color w:val="1155CC"/>
            <w:sz w:val="24"/>
            <w:szCs w:val="24"/>
            <w:shd w:val="clear" w:color="auto" w:fill="FFFFFF"/>
          </w:rPr>
          <w:t>https://www.grants.gov/web/grants/view-opportunity.html?oppId=348846</w:t>
        </w:r>
      </w:hyperlink>
    </w:p>
    <w:p w14:paraId="6F7E71E8" w14:textId="77777777" w:rsidR="0037522B" w:rsidRDefault="0037522B" w:rsidP="0037522B">
      <w:pPr>
        <w:pStyle w:val="NoSpacing"/>
        <w:rPr>
          <w:rStyle w:val="Hyperlink"/>
          <w:rFonts w:ascii="Helvetica" w:hAnsi="Helvetica" w:cs="Helvetica"/>
          <w:color w:val="1155CC"/>
          <w:sz w:val="24"/>
          <w:szCs w:val="24"/>
          <w:shd w:val="clear" w:color="auto" w:fill="FFFFFF"/>
        </w:rPr>
      </w:pPr>
    </w:p>
    <w:p w14:paraId="60E4CE09" w14:textId="77777777" w:rsidR="0037522B" w:rsidRDefault="0037522B" w:rsidP="0037522B">
      <w:pPr>
        <w:pStyle w:val="NoSpacing"/>
        <w:rPr>
          <w:rStyle w:val="Hyperlink"/>
          <w:rFonts w:ascii="Helvetica" w:hAnsi="Helvetica" w:cs="Helvetica"/>
          <w:color w:val="1155CC"/>
          <w:sz w:val="24"/>
          <w:szCs w:val="24"/>
          <w:shd w:val="clear" w:color="auto" w:fill="FFFFFF"/>
        </w:rPr>
      </w:pPr>
      <w:r w:rsidRPr="00CD77A3">
        <w:rPr>
          <w:rFonts w:ascii="Helvetica" w:hAnsi="Helvetica" w:cs="Helvetica"/>
          <w:color w:val="222222"/>
          <w:sz w:val="24"/>
          <w:szCs w:val="24"/>
          <w:shd w:val="clear" w:color="auto" w:fill="FFFFFF"/>
        </w:rPr>
        <w:t>National Institutes of Health</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 xml:space="preserve">Notice of Intent to Publish a Notice of Funding Opportunity for Broadening Opportunities for Computational Genomics and Data Science Education (UE5 </w:t>
      </w:r>
      <w:r w:rsidRPr="00CD77A3">
        <w:rPr>
          <w:rFonts w:ascii="Tahoma" w:hAnsi="Tahoma" w:cs="Tahoma"/>
          <w:color w:val="222222"/>
          <w:sz w:val="24"/>
          <w:szCs w:val="24"/>
          <w:shd w:val="clear" w:color="auto" w:fill="FFFFFF"/>
        </w:rPr>
        <w:t>�</w:t>
      </w:r>
      <w:r w:rsidRPr="00CD77A3">
        <w:rPr>
          <w:rFonts w:ascii="Helvetica" w:hAnsi="Helvetica" w:cs="Helvetica"/>
          <w:color w:val="222222"/>
          <w:sz w:val="24"/>
          <w:szCs w:val="24"/>
          <w:shd w:val="clear" w:color="auto" w:fill="FFFFFF"/>
        </w:rPr>
        <w:t xml:space="preserve"> Clinical Trial Not Allowed)</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lastRenderedPageBreak/>
        <w:t>Forecast 1</w:t>
      </w:r>
      <w:r w:rsidRPr="00CD77A3">
        <w:rPr>
          <w:rFonts w:ascii="Helvetica" w:hAnsi="Helvetica" w:cs="Helvetica"/>
          <w:color w:val="222222"/>
          <w:sz w:val="24"/>
          <w:szCs w:val="24"/>
        </w:rPr>
        <w:br/>
      </w:r>
      <w:hyperlink r:id="rId308" w:tgtFrame="_blank" w:history="1">
        <w:r w:rsidRPr="00CD77A3">
          <w:rPr>
            <w:rStyle w:val="Hyperlink"/>
            <w:rFonts w:ascii="Helvetica" w:hAnsi="Helvetica" w:cs="Helvetica"/>
            <w:color w:val="1155CC"/>
            <w:sz w:val="24"/>
            <w:szCs w:val="24"/>
            <w:shd w:val="clear" w:color="auto" w:fill="FFFFFF"/>
          </w:rPr>
          <w:t>https://www.grants.gov/web/grants/view-opportunity.html?oppId=348842</w:t>
        </w:r>
      </w:hyperlink>
    </w:p>
    <w:p w14:paraId="4E123396" w14:textId="77777777" w:rsidR="0037522B" w:rsidRDefault="0037522B" w:rsidP="0037522B">
      <w:pPr>
        <w:pStyle w:val="NoSpacing"/>
        <w:rPr>
          <w:rFonts w:ascii="Helvetica" w:hAnsi="Helvetica" w:cs="Helvetica"/>
          <w:color w:val="222222"/>
          <w:sz w:val="24"/>
          <w:szCs w:val="24"/>
          <w:shd w:val="clear" w:color="auto" w:fill="FFFFFF"/>
        </w:rPr>
      </w:pPr>
    </w:p>
    <w:p w14:paraId="2B51D62A" w14:textId="77777777" w:rsidR="0037522B" w:rsidRDefault="0037522B" w:rsidP="0037522B">
      <w:pPr>
        <w:pStyle w:val="NoSpacing"/>
        <w:rPr>
          <w:rFonts w:ascii="Helvetica" w:hAnsi="Helvetica" w:cs="Helvetica"/>
          <w:sz w:val="24"/>
          <w:szCs w:val="24"/>
        </w:rPr>
      </w:pPr>
      <w:r w:rsidRPr="00CD77A3">
        <w:rPr>
          <w:rFonts w:ascii="Helvetica" w:hAnsi="Helvetica" w:cs="Helvetica"/>
          <w:color w:val="222222"/>
          <w:sz w:val="24"/>
          <w:szCs w:val="24"/>
          <w:shd w:val="clear" w:color="auto" w:fill="FFFFFF"/>
        </w:rPr>
        <w:t>National Institutes of Health</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Notice of Intent to Publish a Notice of Funding Opportunity for Community-Engaged Health Equity Research in Neuroscience Initiative (R01</w:t>
      </w:r>
      <w:r w:rsidRPr="00CD77A3">
        <w:rPr>
          <w:rFonts w:ascii="Tahoma" w:hAnsi="Tahoma" w:cs="Tahoma"/>
          <w:color w:val="222222"/>
          <w:sz w:val="24"/>
          <w:szCs w:val="24"/>
          <w:shd w:val="clear" w:color="auto" w:fill="FFFFFF"/>
        </w:rPr>
        <w:t>�</w:t>
      </w:r>
      <w:r w:rsidRPr="00CD77A3">
        <w:rPr>
          <w:rFonts w:ascii="Helvetica" w:hAnsi="Helvetica" w:cs="Helvetica"/>
          <w:color w:val="222222"/>
          <w:sz w:val="24"/>
          <w:szCs w:val="24"/>
          <w:shd w:val="clear" w:color="auto" w:fill="FFFFFF"/>
        </w:rPr>
        <w:t xml:space="preserve"> CT Not Allowed)</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Forecast 1</w:t>
      </w:r>
      <w:r w:rsidRPr="00CD77A3">
        <w:rPr>
          <w:rFonts w:ascii="Helvetica" w:hAnsi="Helvetica" w:cs="Helvetica"/>
          <w:color w:val="222222"/>
          <w:sz w:val="24"/>
          <w:szCs w:val="24"/>
        </w:rPr>
        <w:br/>
      </w:r>
      <w:hyperlink r:id="rId309" w:tgtFrame="_blank" w:history="1">
        <w:r w:rsidRPr="00CD77A3">
          <w:rPr>
            <w:rStyle w:val="Hyperlink"/>
            <w:rFonts w:ascii="Helvetica" w:hAnsi="Helvetica" w:cs="Helvetica"/>
            <w:color w:val="1155CC"/>
            <w:sz w:val="24"/>
            <w:szCs w:val="24"/>
            <w:shd w:val="clear" w:color="auto" w:fill="FFFFFF"/>
          </w:rPr>
          <w:t>https://www.grants.gov/web/grants/view-opportunity.html?oppId=348837</w:t>
        </w:r>
      </w:hyperlink>
      <w:r w:rsidRPr="00CD77A3">
        <w:rPr>
          <w:rFonts w:ascii="Helvetica" w:hAnsi="Helvetica" w:cs="Helvetica"/>
          <w:color w:val="222222"/>
          <w:sz w:val="24"/>
          <w:szCs w:val="24"/>
        </w:rPr>
        <w:br/>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National Institutes of Health</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Notice of Intent to Publish a Notice of Funding Opportunity for Community-Engaged Health Equity Research in Neuroscience Initiative (R34 Clinical Trial Not Allowed)</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Forecast 1</w:t>
      </w:r>
      <w:r w:rsidRPr="00CD77A3">
        <w:rPr>
          <w:rFonts w:ascii="Helvetica" w:hAnsi="Helvetica" w:cs="Helvetica"/>
          <w:color w:val="222222"/>
          <w:sz w:val="24"/>
          <w:szCs w:val="24"/>
        </w:rPr>
        <w:br/>
      </w:r>
      <w:hyperlink r:id="rId310" w:tgtFrame="_blank" w:history="1">
        <w:r w:rsidRPr="00CD77A3">
          <w:rPr>
            <w:rStyle w:val="Hyperlink"/>
            <w:rFonts w:ascii="Helvetica" w:hAnsi="Helvetica" w:cs="Helvetica"/>
            <w:color w:val="1155CC"/>
            <w:sz w:val="24"/>
            <w:szCs w:val="24"/>
            <w:shd w:val="clear" w:color="auto" w:fill="FFFFFF"/>
          </w:rPr>
          <w:t>https://www.grants.gov/web/grants/view-opportunity.html?oppId=348845</w:t>
        </w:r>
      </w:hyperlink>
    </w:p>
    <w:p w14:paraId="7D91C679" w14:textId="77777777" w:rsidR="0037522B" w:rsidRDefault="0037522B" w:rsidP="0037522B">
      <w:pPr>
        <w:pStyle w:val="NoSpacing"/>
        <w:rPr>
          <w:rFonts w:ascii="Helvetica" w:hAnsi="Helvetica" w:cs="Helvetica"/>
          <w:sz w:val="24"/>
          <w:szCs w:val="24"/>
        </w:rPr>
      </w:pPr>
    </w:p>
    <w:p w14:paraId="5C77F928" w14:textId="77777777" w:rsidR="0037522B" w:rsidRDefault="0037522B" w:rsidP="0037522B">
      <w:pPr>
        <w:pStyle w:val="NoSpacing"/>
        <w:rPr>
          <w:rFonts w:ascii="Helvetica" w:hAnsi="Helvetica" w:cs="Helvetica"/>
          <w:sz w:val="24"/>
          <w:szCs w:val="24"/>
        </w:rPr>
      </w:pPr>
      <w:r w:rsidRPr="00CD77A3">
        <w:rPr>
          <w:rFonts w:ascii="Helvetica" w:hAnsi="Helvetica" w:cs="Helvetica"/>
          <w:color w:val="222222"/>
          <w:sz w:val="24"/>
          <w:szCs w:val="24"/>
          <w:shd w:val="clear" w:color="auto" w:fill="FFFFFF"/>
        </w:rPr>
        <w:t>National Institutes of Health</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Notice of Intent to Publish a Notice of Funding Opportunity for the HEAL Initiative: HEAL KIDS (Knowledge, Innovation and Discovery Studies) Pain Program Resource and Data Center (U24 Clinical Trial Not Allowed)</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Forecast 1</w:t>
      </w:r>
      <w:r w:rsidRPr="00CD77A3">
        <w:rPr>
          <w:rFonts w:ascii="Helvetica" w:hAnsi="Helvetica" w:cs="Helvetica"/>
          <w:color w:val="222222"/>
          <w:sz w:val="24"/>
          <w:szCs w:val="24"/>
        </w:rPr>
        <w:br/>
      </w:r>
      <w:hyperlink r:id="rId311" w:tgtFrame="_blank" w:history="1">
        <w:r w:rsidRPr="00CD77A3">
          <w:rPr>
            <w:rStyle w:val="Hyperlink"/>
            <w:rFonts w:ascii="Helvetica" w:hAnsi="Helvetica" w:cs="Helvetica"/>
            <w:color w:val="1155CC"/>
            <w:sz w:val="24"/>
            <w:szCs w:val="24"/>
            <w:shd w:val="clear" w:color="auto" w:fill="FFFFFF"/>
          </w:rPr>
          <w:t>https://www.grants.gov/web/grants/view-opportunity.html?oppId=348841</w:t>
        </w:r>
      </w:hyperlink>
      <w:r w:rsidRPr="00CD77A3">
        <w:rPr>
          <w:rFonts w:ascii="Helvetica" w:hAnsi="Helvetica" w:cs="Helvetica"/>
          <w:color w:val="222222"/>
          <w:sz w:val="24"/>
          <w:szCs w:val="24"/>
        </w:rPr>
        <w:br/>
      </w:r>
      <w:r w:rsidRPr="006C4238">
        <w:rPr>
          <w:rFonts w:ascii="Helvetica" w:hAnsi="Helvetica" w:cs="Helvetica"/>
          <w:color w:val="222222"/>
          <w:sz w:val="24"/>
          <w:szCs w:val="24"/>
        </w:rPr>
        <w:br/>
      </w:r>
      <w:r w:rsidRPr="00CD77A3">
        <w:rPr>
          <w:rFonts w:ascii="Helvetica" w:hAnsi="Helvetica" w:cs="Helvetica"/>
          <w:color w:val="222222"/>
          <w:sz w:val="24"/>
          <w:szCs w:val="24"/>
          <w:shd w:val="clear" w:color="auto" w:fill="FFFFFF"/>
        </w:rPr>
        <w:t>National Institutes of Health</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Notice of Intent to Publish a Notice of Funding Opportunity for the HEAL Initiative:  KIDS Acute Pain Clinical Trials (APCT) Program (U01 Clinical Trial Required)</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Forecast 1</w:t>
      </w:r>
      <w:r w:rsidRPr="00CD77A3">
        <w:rPr>
          <w:rFonts w:ascii="Helvetica" w:hAnsi="Helvetica" w:cs="Helvetica"/>
          <w:color w:val="222222"/>
          <w:sz w:val="24"/>
          <w:szCs w:val="24"/>
        </w:rPr>
        <w:br/>
      </w:r>
      <w:hyperlink r:id="rId312" w:tgtFrame="_blank" w:history="1">
        <w:r w:rsidRPr="00CD77A3">
          <w:rPr>
            <w:rStyle w:val="Hyperlink"/>
            <w:rFonts w:ascii="Helvetica" w:hAnsi="Helvetica" w:cs="Helvetica"/>
            <w:color w:val="1155CC"/>
            <w:sz w:val="24"/>
            <w:szCs w:val="24"/>
            <w:shd w:val="clear" w:color="auto" w:fill="FFFFFF"/>
          </w:rPr>
          <w:t>https://www.grants.gov/web/grants/view-opportunity.html?oppId=348839</w:t>
        </w:r>
      </w:hyperlink>
      <w:r w:rsidRPr="00CD77A3">
        <w:rPr>
          <w:rFonts w:ascii="Helvetica" w:hAnsi="Helvetica" w:cs="Helvetica"/>
          <w:color w:val="222222"/>
          <w:sz w:val="24"/>
          <w:szCs w:val="24"/>
        </w:rPr>
        <w:br/>
      </w:r>
    </w:p>
    <w:p w14:paraId="019E4E46" w14:textId="77777777" w:rsidR="0037522B" w:rsidRDefault="0037522B" w:rsidP="0037522B">
      <w:pPr>
        <w:pStyle w:val="NoSpacing"/>
        <w:rPr>
          <w:rFonts w:ascii="Helvetica" w:hAnsi="Helvetica" w:cs="Helvetica"/>
          <w:sz w:val="24"/>
          <w:szCs w:val="24"/>
        </w:rPr>
      </w:pPr>
      <w:r w:rsidRPr="00CD77A3">
        <w:rPr>
          <w:rFonts w:ascii="Helvetica" w:hAnsi="Helvetica" w:cs="Helvetica"/>
          <w:color w:val="222222"/>
          <w:sz w:val="24"/>
          <w:szCs w:val="24"/>
          <w:shd w:val="clear" w:color="auto" w:fill="FFFFFF"/>
        </w:rPr>
        <w:t>National Institutes of Health</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 xml:space="preserve">Notice of Intent to Publish a Notice of Funding Opportunity for Network of Genomics-Enabled Learning Health Systems (gLHS) </w:t>
      </w:r>
      <w:r w:rsidRPr="00CD77A3">
        <w:rPr>
          <w:rFonts w:ascii="Tahoma" w:hAnsi="Tahoma" w:cs="Tahoma"/>
          <w:color w:val="222222"/>
          <w:sz w:val="24"/>
          <w:szCs w:val="24"/>
          <w:shd w:val="clear" w:color="auto" w:fill="FFFFFF"/>
        </w:rPr>
        <w:t>�</w:t>
      </w:r>
      <w:r w:rsidRPr="00CD77A3">
        <w:rPr>
          <w:rFonts w:ascii="Helvetica" w:hAnsi="Helvetica" w:cs="Helvetica"/>
          <w:color w:val="222222"/>
          <w:sz w:val="24"/>
          <w:szCs w:val="24"/>
          <w:shd w:val="clear" w:color="auto" w:fill="FFFFFF"/>
        </w:rPr>
        <w:t xml:space="preserve"> Clinical Sites (U01 Clinical Trial Required)</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Forecast 1</w:t>
      </w:r>
      <w:r w:rsidRPr="00CD77A3">
        <w:rPr>
          <w:rFonts w:ascii="Helvetica" w:hAnsi="Helvetica" w:cs="Helvetica"/>
          <w:color w:val="222222"/>
          <w:sz w:val="24"/>
          <w:szCs w:val="24"/>
        </w:rPr>
        <w:br/>
      </w:r>
      <w:hyperlink r:id="rId313" w:tgtFrame="_blank" w:history="1">
        <w:r w:rsidRPr="00CD77A3">
          <w:rPr>
            <w:rStyle w:val="Hyperlink"/>
            <w:rFonts w:ascii="Helvetica" w:hAnsi="Helvetica" w:cs="Helvetica"/>
            <w:color w:val="1155CC"/>
            <w:sz w:val="24"/>
            <w:szCs w:val="24"/>
            <w:shd w:val="clear" w:color="auto" w:fill="FFFFFF"/>
          </w:rPr>
          <w:t>https://www.grants.gov/web/grants/view-opportunity.html?oppId=348843</w:t>
        </w:r>
      </w:hyperlink>
    </w:p>
    <w:p w14:paraId="312D85A2" w14:textId="77777777" w:rsidR="0037522B" w:rsidRDefault="0037522B" w:rsidP="0037522B">
      <w:pPr>
        <w:pStyle w:val="NoSpacing"/>
        <w:rPr>
          <w:rStyle w:val="Hyperlink"/>
          <w:rFonts w:ascii="Helvetica" w:hAnsi="Helvetica" w:cs="Helvetica"/>
          <w:color w:val="1155CC"/>
          <w:sz w:val="24"/>
          <w:szCs w:val="24"/>
          <w:shd w:val="clear" w:color="auto" w:fill="FFFFFF"/>
        </w:rPr>
      </w:pPr>
    </w:p>
    <w:p w14:paraId="3A6C6627" w14:textId="77777777" w:rsidR="0037522B" w:rsidRDefault="0037522B" w:rsidP="0037522B">
      <w:pPr>
        <w:pStyle w:val="NoSpacing"/>
        <w:rPr>
          <w:rFonts w:ascii="Helvetica" w:hAnsi="Helvetica" w:cs="Helvetica"/>
          <w:color w:val="222222"/>
          <w:sz w:val="24"/>
          <w:szCs w:val="24"/>
          <w:shd w:val="clear" w:color="auto" w:fill="FFFFFF"/>
        </w:rPr>
      </w:pPr>
      <w:r w:rsidRPr="00CD77A3">
        <w:rPr>
          <w:rFonts w:ascii="Helvetica" w:hAnsi="Helvetica" w:cs="Helvetica"/>
          <w:color w:val="222222"/>
          <w:sz w:val="24"/>
          <w:szCs w:val="24"/>
          <w:shd w:val="clear" w:color="auto" w:fill="FFFFFF"/>
        </w:rPr>
        <w:t>National Institutes of Health</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Notice of Intent to Publish Notice of Funding Opportunity Announcements for a Down Syndrome Clinical Cohort Coordinating Center (DS-4C) for the INCLUDE Project</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Forecast 1</w:t>
      </w:r>
      <w:r w:rsidRPr="00CD77A3">
        <w:rPr>
          <w:rFonts w:ascii="Helvetica" w:hAnsi="Helvetica" w:cs="Helvetica"/>
          <w:color w:val="222222"/>
          <w:sz w:val="24"/>
          <w:szCs w:val="24"/>
        </w:rPr>
        <w:br/>
      </w:r>
      <w:hyperlink r:id="rId314" w:tgtFrame="_blank" w:history="1">
        <w:r w:rsidRPr="00CD77A3">
          <w:rPr>
            <w:rStyle w:val="Hyperlink"/>
            <w:rFonts w:ascii="Helvetica" w:hAnsi="Helvetica" w:cs="Helvetica"/>
            <w:color w:val="1155CC"/>
            <w:sz w:val="24"/>
            <w:szCs w:val="24"/>
            <w:shd w:val="clear" w:color="auto" w:fill="FFFFFF"/>
          </w:rPr>
          <w:t>https://www.grants.gov/web/grants/view-opportunity.html?oppId=348848</w:t>
        </w:r>
      </w:hyperlink>
    </w:p>
    <w:p w14:paraId="6B97C463" w14:textId="77777777" w:rsidR="0037522B" w:rsidRDefault="0037522B" w:rsidP="0037522B">
      <w:pPr>
        <w:pStyle w:val="NoSpacing"/>
        <w:rPr>
          <w:rFonts w:ascii="Helvetica" w:hAnsi="Helvetica" w:cs="Helvetica"/>
          <w:color w:val="222222"/>
          <w:sz w:val="24"/>
          <w:szCs w:val="24"/>
          <w:shd w:val="clear" w:color="auto" w:fill="FFFFFF"/>
        </w:rPr>
      </w:pPr>
    </w:p>
    <w:p w14:paraId="385606CC" w14:textId="77777777" w:rsidR="0037522B" w:rsidRDefault="0037522B" w:rsidP="0037522B">
      <w:pPr>
        <w:pStyle w:val="NoSpacing"/>
        <w:rPr>
          <w:rFonts w:ascii="Helvetica" w:hAnsi="Helvetica" w:cs="Helvetica"/>
          <w:sz w:val="24"/>
          <w:szCs w:val="24"/>
        </w:rPr>
      </w:pPr>
      <w:r w:rsidRPr="00CD77A3">
        <w:rPr>
          <w:rFonts w:ascii="Helvetica" w:hAnsi="Helvetica" w:cs="Helvetica"/>
          <w:color w:val="222222"/>
          <w:sz w:val="24"/>
          <w:szCs w:val="24"/>
          <w:shd w:val="clear" w:color="auto" w:fill="FFFFFF"/>
        </w:rPr>
        <w:t>National Institutes of Health</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Notice of Intent to Publish Notice of Funding Opportunity Announcements for Down Syndrome Cohort Research Sites (DS-CRS) for the Down Syndrome Cohort Study Program (DS-CDP) across the lifespan for the INCLUDE Project</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Forecast 1</w:t>
      </w:r>
      <w:r w:rsidRPr="00CD77A3">
        <w:rPr>
          <w:rFonts w:ascii="Helvetica" w:hAnsi="Helvetica" w:cs="Helvetica"/>
          <w:color w:val="222222"/>
          <w:sz w:val="24"/>
          <w:szCs w:val="24"/>
        </w:rPr>
        <w:br/>
      </w:r>
      <w:hyperlink r:id="rId315" w:tgtFrame="_blank" w:history="1">
        <w:r w:rsidRPr="00CD77A3">
          <w:rPr>
            <w:rStyle w:val="Hyperlink"/>
            <w:rFonts w:ascii="Helvetica" w:hAnsi="Helvetica" w:cs="Helvetica"/>
            <w:color w:val="1155CC"/>
            <w:sz w:val="24"/>
            <w:szCs w:val="24"/>
            <w:shd w:val="clear" w:color="auto" w:fill="FFFFFF"/>
          </w:rPr>
          <w:t>https://www.grants.gov/web/grants/view-opportunity.html?oppId=348847</w:t>
        </w:r>
      </w:hyperlink>
    </w:p>
    <w:p w14:paraId="574F8B43" w14:textId="77777777" w:rsidR="0037522B" w:rsidRDefault="0037522B" w:rsidP="0037522B">
      <w:pPr>
        <w:pStyle w:val="NoSpacing"/>
        <w:rPr>
          <w:rFonts w:ascii="Helvetica" w:hAnsi="Helvetica" w:cs="Helvetica"/>
          <w:color w:val="222222"/>
          <w:sz w:val="24"/>
          <w:szCs w:val="24"/>
          <w:shd w:val="clear" w:color="auto" w:fill="FFFFFF"/>
        </w:rPr>
      </w:pPr>
    </w:p>
    <w:p w14:paraId="0EFAB563" w14:textId="77777777" w:rsidR="0037522B" w:rsidRDefault="0037522B" w:rsidP="0037522B">
      <w:pPr>
        <w:pStyle w:val="NoSpacing"/>
        <w:rPr>
          <w:rFonts w:ascii="Helvetica" w:hAnsi="Helvetica" w:cs="Helvetica"/>
          <w:sz w:val="24"/>
          <w:szCs w:val="24"/>
        </w:rPr>
      </w:pPr>
      <w:r w:rsidRPr="00CD77A3">
        <w:rPr>
          <w:rFonts w:ascii="Helvetica" w:hAnsi="Helvetica" w:cs="Helvetica"/>
          <w:color w:val="222222"/>
          <w:sz w:val="24"/>
          <w:szCs w:val="24"/>
          <w:shd w:val="clear" w:color="auto" w:fill="FFFFFF"/>
        </w:rPr>
        <w:t>National Institutes of Health</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Notice of Intent to Publish Notice of Funding Opportunity Announcements for a Federated Biobanking resource for the Down Syndrome Cohort Study Program (DS-CDP) across the lifespan for the INCLUDE Project</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Forecast 1</w:t>
      </w:r>
      <w:r w:rsidRPr="00CD77A3">
        <w:rPr>
          <w:rFonts w:ascii="Helvetica" w:hAnsi="Helvetica" w:cs="Helvetica"/>
          <w:color w:val="222222"/>
          <w:sz w:val="24"/>
          <w:szCs w:val="24"/>
        </w:rPr>
        <w:br/>
      </w:r>
      <w:hyperlink r:id="rId316" w:tgtFrame="_blank" w:history="1">
        <w:r w:rsidRPr="00CD77A3">
          <w:rPr>
            <w:rStyle w:val="Hyperlink"/>
            <w:rFonts w:ascii="Helvetica" w:hAnsi="Helvetica" w:cs="Helvetica"/>
            <w:color w:val="1155CC"/>
            <w:sz w:val="24"/>
            <w:szCs w:val="24"/>
            <w:shd w:val="clear" w:color="auto" w:fill="FFFFFF"/>
          </w:rPr>
          <w:t>https://www.grants.gov/web/grants/view-opportunity.html?oppId=348849</w:t>
        </w:r>
      </w:hyperlink>
    </w:p>
    <w:p w14:paraId="430D4293" w14:textId="77777777" w:rsidR="0037522B" w:rsidRDefault="0037522B" w:rsidP="0037522B">
      <w:pPr>
        <w:pStyle w:val="NoSpacing"/>
        <w:rPr>
          <w:rFonts w:ascii="Helvetica" w:hAnsi="Helvetica" w:cs="Helvetica"/>
          <w:sz w:val="24"/>
          <w:szCs w:val="24"/>
        </w:rPr>
      </w:pPr>
    </w:p>
    <w:p w14:paraId="2773D261" w14:textId="77777777" w:rsidR="00421B3C" w:rsidRDefault="00421B3C" w:rsidP="00421B3C">
      <w:pPr>
        <w:pStyle w:val="NoSpacing"/>
        <w:rPr>
          <w:rFonts w:ascii="Helvetica" w:hAnsi="Helvetica" w:cs="Helvetica"/>
          <w:sz w:val="24"/>
          <w:szCs w:val="24"/>
        </w:rPr>
      </w:pPr>
      <w:r w:rsidRPr="00584421">
        <w:rPr>
          <w:rFonts w:ascii="Helvetica" w:hAnsi="Helvetica" w:cs="Helvetica"/>
          <w:color w:val="222222"/>
          <w:sz w:val="24"/>
          <w:szCs w:val="24"/>
          <w:shd w:val="clear" w:color="auto" w:fill="FFFFFF"/>
        </w:rPr>
        <w:t>National Institutes of Health</w:t>
      </w:r>
      <w:r w:rsidRPr="00584421">
        <w:rPr>
          <w:rFonts w:ascii="Helvetica" w:hAnsi="Helvetica" w:cs="Helvetica"/>
          <w:color w:val="222222"/>
          <w:sz w:val="24"/>
          <w:szCs w:val="24"/>
        </w:rPr>
        <w:br/>
      </w:r>
      <w:r w:rsidRPr="00584421">
        <w:rPr>
          <w:rFonts w:ascii="Helvetica" w:hAnsi="Helvetica" w:cs="Helvetica"/>
          <w:color w:val="222222"/>
          <w:sz w:val="24"/>
          <w:szCs w:val="24"/>
          <w:shd w:val="clear" w:color="auto" w:fill="FFFFFF"/>
        </w:rPr>
        <w:t>Cellular and Molecular Biology of Complex Brain Disorders (R01 Clinical Trial Not Allowed)</w:t>
      </w:r>
      <w:r w:rsidRPr="00584421">
        <w:rPr>
          <w:rFonts w:ascii="Helvetica" w:hAnsi="Helvetica" w:cs="Helvetica"/>
          <w:color w:val="222222"/>
          <w:sz w:val="24"/>
          <w:szCs w:val="24"/>
        </w:rPr>
        <w:br/>
      </w:r>
      <w:r w:rsidRPr="00584421">
        <w:rPr>
          <w:rFonts w:ascii="Helvetica" w:hAnsi="Helvetica" w:cs="Helvetica"/>
          <w:color w:val="222222"/>
          <w:sz w:val="24"/>
          <w:szCs w:val="24"/>
          <w:shd w:val="clear" w:color="auto" w:fill="FFFFFF"/>
        </w:rPr>
        <w:t>Synopsis 1</w:t>
      </w:r>
      <w:r w:rsidRPr="00584421">
        <w:rPr>
          <w:rFonts w:ascii="Helvetica" w:hAnsi="Helvetica" w:cs="Helvetica"/>
          <w:color w:val="222222"/>
          <w:sz w:val="24"/>
          <w:szCs w:val="24"/>
        </w:rPr>
        <w:br/>
      </w:r>
      <w:hyperlink r:id="rId317" w:tgtFrame="_blank" w:history="1">
        <w:r w:rsidRPr="00584421">
          <w:rPr>
            <w:rStyle w:val="Hyperlink"/>
            <w:rFonts w:ascii="Helvetica" w:hAnsi="Helvetica" w:cs="Helvetica"/>
            <w:color w:val="1155CC"/>
            <w:sz w:val="24"/>
            <w:szCs w:val="24"/>
            <w:shd w:val="clear" w:color="auto" w:fill="FFFFFF"/>
          </w:rPr>
          <w:t>https://www.grants.gov/web/grants/view-opportunity.html?oppId=349025</w:t>
        </w:r>
      </w:hyperlink>
    </w:p>
    <w:p w14:paraId="215A98B3" w14:textId="77777777" w:rsidR="00421B3C" w:rsidRDefault="00421B3C" w:rsidP="00421B3C">
      <w:pPr>
        <w:pStyle w:val="NoSpacing"/>
        <w:rPr>
          <w:rFonts w:ascii="Helvetica" w:hAnsi="Helvetica" w:cs="Helvetica"/>
          <w:sz w:val="24"/>
          <w:szCs w:val="24"/>
        </w:rPr>
      </w:pPr>
    </w:p>
    <w:p w14:paraId="2BA0CD1E" w14:textId="77777777" w:rsidR="00421B3C" w:rsidRDefault="00421B3C" w:rsidP="00421B3C">
      <w:pPr>
        <w:pStyle w:val="NoSpacing"/>
        <w:rPr>
          <w:rFonts w:ascii="Helvetica" w:hAnsi="Helvetica" w:cs="Helvetica"/>
          <w:color w:val="222222"/>
          <w:sz w:val="24"/>
          <w:szCs w:val="24"/>
          <w:shd w:val="clear" w:color="auto" w:fill="FFFFFF"/>
        </w:rPr>
      </w:pPr>
      <w:r w:rsidRPr="00584421">
        <w:rPr>
          <w:rFonts w:ascii="Helvetica" w:hAnsi="Helvetica" w:cs="Helvetica"/>
          <w:color w:val="222222"/>
          <w:sz w:val="24"/>
          <w:szCs w:val="24"/>
          <w:shd w:val="clear" w:color="auto" w:fill="FFFFFF"/>
        </w:rPr>
        <w:t>National Institutes of Health</w:t>
      </w:r>
      <w:r w:rsidRPr="00584421">
        <w:rPr>
          <w:rFonts w:ascii="Helvetica" w:hAnsi="Helvetica" w:cs="Helvetica"/>
          <w:color w:val="222222"/>
          <w:sz w:val="24"/>
          <w:szCs w:val="24"/>
        </w:rPr>
        <w:br/>
      </w:r>
      <w:r w:rsidRPr="00584421">
        <w:rPr>
          <w:rFonts w:ascii="Helvetica" w:hAnsi="Helvetica" w:cs="Helvetica"/>
          <w:color w:val="222222"/>
          <w:sz w:val="24"/>
          <w:szCs w:val="24"/>
          <w:shd w:val="clear" w:color="auto" w:fill="FFFFFF"/>
        </w:rPr>
        <w:t>Cellular and Molecular Biology of Complex Brain Disorders (R21 Clinical Trial Not Allowed)</w:t>
      </w:r>
      <w:r w:rsidRPr="00584421">
        <w:rPr>
          <w:rFonts w:ascii="Helvetica" w:hAnsi="Helvetica" w:cs="Helvetica"/>
          <w:color w:val="222222"/>
          <w:sz w:val="24"/>
          <w:szCs w:val="24"/>
        </w:rPr>
        <w:br/>
      </w:r>
      <w:r w:rsidRPr="00584421">
        <w:rPr>
          <w:rFonts w:ascii="Helvetica" w:hAnsi="Helvetica" w:cs="Helvetica"/>
          <w:color w:val="222222"/>
          <w:sz w:val="24"/>
          <w:szCs w:val="24"/>
          <w:shd w:val="clear" w:color="auto" w:fill="FFFFFF"/>
        </w:rPr>
        <w:t>Synopsis 1</w:t>
      </w:r>
      <w:r w:rsidRPr="00584421">
        <w:rPr>
          <w:rFonts w:ascii="Helvetica" w:hAnsi="Helvetica" w:cs="Helvetica"/>
          <w:color w:val="222222"/>
          <w:sz w:val="24"/>
          <w:szCs w:val="24"/>
        </w:rPr>
        <w:br/>
      </w:r>
      <w:hyperlink r:id="rId318" w:tgtFrame="_blank" w:history="1">
        <w:r w:rsidRPr="00584421">
          <w:rPr>
            <w:rStyle w:val="Hyperlink"/>
            <w:rFonts w:ascii="Helvetica" w:hAnsi="Helvetica" w:cs="Helvetica"/>
            <w:color w:val="1155CC"/>
            <w:sz w:val="24"/>
            <w:szCs w:val="24"/>
            <w:shd w:val="clear" w:color="auto" w:fill="FFFFFF"/>
          </w:rPr>
          <w:t>https://www.grants.gov/web/grants/view-opportunity.html?oppId=349026</w:t>
        </w:r>
      </w:hyperlink>
      <w:r w:rsidRPr="00584421">
        <w:rPr>
          <w:rFonts w:ascii="Helvetica" w:hAnsi="Helvetica" w:cs="Helvetica"/>
          <w:color w:val="222222"/>
          <w:sz w:val="24"/>
          <w:szCs w:val="24"/>
        </w:rPr>
        <w:br/>
      </w:r>
    </w:p>
    <w:p w14:paraId="52E9B351" w14:textId="77777777" w:rsidR="00421B3C" w:rsidRDefault="00421B3C" w:rsidP="00421B3C">
      <w:pPr>
        <w:pStyle w:val="NoSpacing"/>
        <w:rPr>
          <w:rFonts w:ascii="Helvetica" w:hAnsi="Helvetica" w:cs="Helvetica"/>
          <w:color w:val="222222"/>
          <w:sz w:val="24"/>
          <w:szCs w:val="24"/>
          <w:shd w:val="clear" w:color="auto" w:fill="FFFFFF"/>
        </w:rPr>
      </w:pPr>
      <w:r w:rsidRPr="003D3611">
        <w:rPr>
          <w:rFonts w:ascii="Helvetica" w:hAnsi="Helvetica" w:cs="Helvetica"/>
          <w:color w:val="222222"/>
          <w:sz w:val="24"/>
          <w:szCs w:val="24"/>
          <w:shd w:val="clear" w:color="auto" w:fill="FFFFFF"/>
        </w:rPr>
        <w:t>National Institutes of Health</w:t>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Data Analysis and Coordination Center for the PsychENCODE Consortium (U24 Clinical Trial Not Allowed)</w:t>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Synopsis 1</w:t>
      </w:r>
      <w:r w:rsidRPr="003D3611">
        <w:rPr>
          <w:rFonts w:ascii="Helvetica" w:hAnsi="Helvetica" w:cs="Helvetica"/>
          <w:color w:val="222222"/>
          <w:sz w:val="24"/>
          <w:szCs w:val="24"/>
        </w:rPr>
        <w:br/>
      </w:r>
      <w:hyperlink r:id="rId319" w:tgtFrame="_blank" w:history="1">
        <w:r w:rsidRPr="003D3611">
          <w:rPr>
            <w:rStyle w:val="Hyperlink"/>
            <w:rFonts w:ascii="Helvetica" w:hAnsi="Helvetica" w:cs="Helvetica"/>
            <w:color w:val="1155CC"/>
            <w:sz w:val="24"/>
            <w:szCs w:val="24"/>
            <w:shd w:val="clear" w:color="auto" w:fill="FFFFFF"/>
          </w:rPr>
          <w:t>https://www.grants.gov/web/grants/view-opportunity.html?oppId=349001</w:t>
        </w:r>
      </w:hyperlink>
    </w:p>
    <w:p w14:paraId="6A9105D6" w14:textId="77777777" w:rsidR="00421B3C" w:rsidRDefault="00421B3C" w:rsidP="00421B3C">
      <w:pPr>
        <w:pStyle w:val="NoSpacing"/>
        <w:rPr>
          <w:rFonts w:ascii="Helvetica" w:hAnsi="Helvetica" w:cs="Helvetica"/>
          <w:color w:val="222222"/>
          <w:sz w:val="24"/>
          <w:szCs w:val="24"/>
          <w:shd w:val="clear" w:color="auto" w:fill="FFFFFF"/>
        </w:rPr>
      </w:pPr>
    </w:p>
    <w:p w14:paraId="5899D3A8" w14:textId="77777777" w:rsidR="00421B3C" w:rsidRDefault="00421B3C" w:rsidP="00421B3C">
      <w:pPr>
        <w:pStyle w:val="NoSpacing"/>
        <w:rPr>
          <w:rFonts w:ascii="Helvetica" w:hAnsi="Helvetica" w:cs="Helvetica"/>
          <w:sz w:val="24"/>
          <w:szCs w:val="24"/>
        </w:rPr>
      </w:pPr>
      <w:r w:rsidRPr="003D3611">
        <w:rPr>
          <w:rFonts w:ascii="Helvetica" w:hAnsi="Helvetica" w:cs="Helvetica"/>
          <w:color w:val="222222"/>
          <w:sz w:val="24"/>
          <w:szCs w:val="24"/>
          <w:shd w:val="clear" w:color="auto" w:fill="FFFFFF"/>
        </w:rPr>
        <w:t>National Institutes of Health</w:t>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Precision HIV Health: Integrating Data and Implementation Science to Accelerate HIV Prevention and Treatment (R21/R33 Clinical Trial Not Allowed)</w:t>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Synopsis 1</w:t>
      </w:r>
      <w:r w:rsidRPr="003D3611">
        <w:rPr>
          <w:rFonts w:ascii="Helvetica" w:hAnsi="Helvetica" w:cs="Helvetica"/>
          <w:color w:val="222222"/>
          <w:sz w:val="24"/>
          <w:szCs w:val="24"/>
        </w:rPr>
        <w:br/>
      </w:r>
      <w:hyperlink r:id="rId320" w:tgtFrame="_blank" w:history="1">
        <w:r w:rsidRPr="003D3611">
          <w:rPr>
            <w:rStyle w:val="Hyperlink"/>
            <w:rFonts w:ascii="Helvetica" w:hAnsi="Helvetica" w:cs="Helvetica"/>
            <w:color w:val="1155CC"/>
            <w:sz w:val="24"/>
            <w:szCs w:val="24"/>
            <w:shd w:val="clear" w:color="auto" w:fill="FFFFFF"/>
          </w:rPr>
          <w:t>https://www.grants.gov/web/grants/view-opportunity.html?oppId=348999</w:t>
        </w:r>
      </w:hyperlink>
    </w:p>
    <w:p w14:paraId="2059C9F8" w14:textId="77777777" w:rsidR="00421B3C" w:rsidRDefault="00421B3C" w:rsidP="00421B3C">
      <w:pPr>
        <w:pStyle w:val="NoSpacing"/>
        <w:rPr>
          <w:rFonts w:ascii="Helvetica" w:hAnsi="Helvetica" w:cs="Helvetica"/>
          <w:sz w:val="24"/>
          <w:szCs w:val="24"/>
        </w:rPr>
      </w:pPr>
    </w:p>
    <w:p w14:paraId="2FA60530" w14:textId="77777777" w:rsidR="00421B3C" w:rsidRDefault="00421B3C" w:rsidP="00421B3C">
      <w:pPr>
        <w:pStyle w:val="NoSpacing"/>
        <w:rPr>
          <w:rFonts w:ascii="Helvetica" w:hAnsi="Helvetica" w:cs="Helvetica"/>
          <w:sz w:val="24"/>
          <w:szCs w:val="24"/>
        </w:rPr>
      </w:pPr>
      <w:r w:rsidRPr="003D3611">
        <w:rPr>
          <w:rFonts w:ascii="Helvetica" w:hAnsi="Helvetica" w:cs="Helvetica"/>
          <w:color w:val="222222"/>
          <w:sz w:val="24"/>
          <w:szCs w:val="24"/>
          <w:shd w:val="clear" w:color="auto" w:fill="FFFFFF"/>
        </w:rPr>
        <w:t>National Institutes of Health</w:t>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Schizophrenia and related disorders during mid- to late-life (R21 Clinical Trial Optional)</w:t>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Synopsis 1</w:t>
      </w:r>
      <w:r w:rsidRPr="003D3611">
        <w:rPr>
          <w:rFonts w:ascii="Helvetica" w:hAnsi="Helvetica" w:cs="Helvetica"/>
          <w:color w:val="222222"/>
          <w:sz w:val="24"/>
          <w:szCs w:val="24"/>
        </w:rPr>
        <w:br/>
      </w:r>
      <w:hyperlink r:id="rId321" w:tgtFrame="_blank" w:history="1">
        <w:r w:rsidRPr="003D3611">
          <w:rPr>
            <w:rStyle w:val="Hyperlink"/>
            <w:rFonts w:ascii="Helvetica" w:hAnsi="Helvetica" w:cs="Helvetica"/>
            <w:color w:val="1155CC"/>
            <w:sz w:val="24"/>
            <w:szCs w:val="24"/>
            <w:shd w:val="clear" w:color="auto" w:fill="FFFFFF"/>
          </w:rPr>
          <w:t>https://www.grants.gov/web/grants/view-opportunity.html?oppId=348995</w:t>
        </w:r>
      </w:hyperlink>
      <w:r w:rsidRPr="003D3611">
        <w:rPr>
          <w:rFonts w:ascii="Helvetica" w:hAnsi="Helvetica" w:cs="Helvetica"/>
          <w:color w:val="222222"/>
          <w:sz w:val="24"/>
          <w:szCs w:val="24"/>
        </w:rPr>
        <w:br/>
      </w:r>
    </w:p>
    <w:p w14:paraId="0F21D0F7" w14:textId="77777777" w:rsidR="00421B3C" w:rsidRDefault="00421B3C" w:rsidP="00421B3C">
      <w:pPr>
        <w:pStyle w:val="NoSpacing"/>
        <w:rPr>
          <w:rFonts w:ascii="Helvetica" w:hAnsi="Helvetica" w:cs="Helvetica"/>
          <w:sz w:val="24"/>
          <w:szCs w:val="24"/>
        </w:rPr>
      </w:pPr>
      <w:r w:rsidRPr="003D3611">
        <w:rPr>
          <w:rFonts w:ascii="Helvetica" w:hAnsi="Helvetica" w:cs="Helvetica"/>
          <w:color w:val="222222"/>
          <w:sz w:val="24"/>
          <w:szCs w:val="24"/>
          <w:shd w:val="clear" w:color="auto" w:fill="FFFFFF"/>
        </w:rPr>
        <w:t>National Institutes of Health</w:t>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Schizophrenia and related disorders during mid- to late-life (R01 Clinical Trial Optional)</w:t>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Synopsis 1</w:t>
      </w:r>
      <w:r w:rsidRPr="003D3611">
        <w:rPr>
          <w:rFonts w:ascii="Helvetica" w:hAnsi="Helvetica" w:cs="Helvetica"/>
          <w:color w:val="222222"/>
          <w:sz w:val="24"/>
          <w:szCs w:val="24"/>
        </w:rPr>
        <w:br/>
      </w:r>
      <w:hyperlink r:id="rId322" w:tgtFrame="_blank" w:history="1">
        <w:r w:rsidRPr="003D3611">
          <w:rPr>
            <w:rStyle w:val="Hyperlink"/>
            <w:rFonts w:ascii="Helvetica" w:hAnsi="Helvetica" w:cs="Helvetica"/>
            <w:color w:val="1155CC"/>
            <w:sz w:val="24"/>
            <w:szCs w:val="24"/>
            <w:shd w:val="clear" w:color="auto" w:fill="FFFFFF"/>
          </w:rPr>
          <w:t>https://www.grants.gov/web/grants/view-opportunity.html?oppId=348997</w:t>
        </w:r>
      </w:hyperlink>
      <w:r w:rsidRPr="003D3611">
        <w:rPr>
          <w:rFonts w:ascii="Helvetica" w:hAnsi="Helvetica" w:cs="Helvetica"/>
          <w:color w:val="222222"/>
          <w:sz w:val="24"/>
          <w:szCs w:val="24"/>
        </w:rPr>
        <w:br/>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National Institutes of Health</w:t>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Youth Violence Prevention Interventions (R01 - Clinical Trial Required)</w:t>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Synopsis 1</w:t>
      </w:r>
      <w:r w:rsidRPr="003D3611">
        <w:rPr>
          <w:rFonts w:ascii="Helvetica" w:hAnsi="Helvetica" w:cs="Helvetica"/>
          <w:color w:val="222222"/>
          <w:sz w:val="24"/>
          <w:szCs w:val="24"/>
        </w:rPr>
        <w:br/>
      </w:r>
      <w:hyperlink r:id="rId323" w:tgtFrame="_blank" w:history="1">
        <w:r w:rsidRPr="003D3611">
          <w:rPr>
            <w:rStyle w:val="Hyperlink"/>
            <w:rFonts w:ascii="Helvetica" w:hAnsi="Helvetica" w:cs="Helvetica"/>
            <w:color w:val="1155CC"/>
            <w:sz w:val="24"/>
            <w:szCs w:val="24"/>
            <w:shd w:val="clear" w:color="auto" w:fill="FFFFFF"/>
          </w:rPr>
          <w:t>https://www.grants.gov/web/grants/view-opportunity.html?oppId=348998</w:t>
        </w:r>
      </w:hyperlink>
    </w:p>
    <w:p w14:paraId="0EB095E9" w14:textId="77777777" w:rsidR="00421B3C" w:rsidRDefault="00421B3C" w:rsidP="0037522B">
      <w:pPr>
        <w:pStyle w:val="NoSpacing"/>
        <w:rPr>
          <w:rFonts w:ascii="Helvetica" w:hAnsi="Helvetica" w:cs="Helvetica"/>
          <w:sz w:val="24"/>
          <w:szCs w:val="24"/>
        </w:rPr>
      </w:pPr>
    </w:p>
    <w:p w14:paraId="5D19DD3D" w14:textId="77777777" w:rsidR="005D2695" w:rsidRDefault="005D2695" w:rsidP="005D2695">
      <w:pPr>
        <w:pStyle w:val="NoSpacing"/>
        <w:rPr>
          <w:rStyle w:val="Hyperlink"/>
          <w:rFonts w:ascii="Helvetica" w:hAnsi="Helvetica" w:cs="Helvetica"/>
          <w:color w:val="1155CC"/>
          <w:sz w:val="24"/>
          <w:szCs w:val="24"/>
          <w:shd w:val="clear" w:color="auto" w:fill="FFFFFF"/>
        </w:rPr>
      </w:pPr>
      <w:r w:rsidRPr="005575E5">
        <w:rPr>
          <w:rFonts w:ascii="Helvetica" w:hAnsi="Helvetica" w:cs="Helvetica"/>
          <w:color w:val="222222"/>
          <w:sz w:val="24"/>
          <w:szCs w:val="24"/>
          <w:shd w:val="clear" w:color="auto" w:fill="FFFFFF"/>
        </w:rPr>
        <w:t>National Institutes of Health</w:t>
      </w:r>
      <w:r w:rsidRPr="005575E5">
        <w:rPr>
          <w:rFonts w:ascii="Helvetica" w:hAnsi="Helvetica" w:cs="Helvetica"/>
          <w:color w:val="222222"/>
          <w:sz w:val="24"/>
          <w:szCs w:val="24"/>
        </w:rPr>
        <w:br/>
      </w:r>
      <w:r w:rsidRPr="005575E5">
        <w:rPr>
          <w:rFonts w:ascii="Helvetica" w:hAnsi="Helvetica" w:cs="Helvetica"/>
          <w:color w:val="222222"/>
          <w:sz w:val="24"/>
          <w:szCs w:val="24"/>
          <w:shd w:val="clear" w:color="auto" w:fill="FFFFFF"/>
        </w:rPr>
        <w:t>Development and Validation of Harmonized Methodologies to Measure NAD+ and Related Metabolites in Clinical Trials (U01 Clinical Trial Required)</w:t>
      </w:r>
      <w:r w:rsidRPr="005575E5">
        <w:rPr>
          <w:rFonts w:ascii="Helvetica" w:hAnsi="Helvetica" w:cs="Helvetica"/>
          <w:color w:val="222222"/>
          <w:sz w:val="24"/>
          <w:szCs w:val="24"/>
        </w:rPr>
        <w:br/>
      </w:r>
      <w:r w:rsidRPr="005575E5">
        <w:rPr>
          <w:rFonts w:ascii="Helvetica" w:hAnsi="Helvetica" w:cs="Helvetica"/>
          <w:color w:val="222222"/>
          <w:sz w:val="24"/>
          <w:szCs w:val="24"/>
          <w:shd w:val="clear" w:color="auto" w:fill="FFFFFF"/>
        </w:rPr>
        <w:t>Synopsis 1</w:t>
      </w:r>
      <w:r w:rsidRPr="005575E5">
        <w:rPr>
          <w:rFonts w:ascii="Helvetica" w:hAnsi="Helvetica" w:cs="Helvetica"/>
          <w:color w:val="222222"/>
          <w:sz w:val="24"/>
          <w:szCs w:val="24"/>
        </w:rPr>
        <w:br/>
      </w:r>
      <w:hyperlink r:id="rId324" w:tgtFrame="_blank" w:history="1">
        <w:r w:rsidRPr="005575E5">
          <w:rPr>
            <w:rStyle w:val="Hyperlink"/>
            <w:rFonts w:ascii="Helvetica" w:hAnsi="Helvetica" w:cs="Helvetica"/>
            <w:color w:val="1155CC"/>
            <w:sz w:val="24"/>
            <w:szCs w:val="24"/>
            <w:shd w:val="clear" w:color="auto" w:fill="FFFFFF"/>
          </w:rPr>
          <w:t>https://www.grants.gov/web/grants/view-opportunity.html?oppId=349106</w:t>
        </w:r>
      </w:hyperlink>
      <w:r w:rsidRPr="005575E5">
        <w:rPr>
          <w:rFonts w:ascii="Helvetica" w:hAnsi="Helvetica" w:cs="Helvetica"/>
          <w:color w:val="222222"/>
          <w:sz w:val="24"/>
          <w:szCs w:val="24"/>
        </w:rPr>
        <w:br/>
      </w:r>
    </w:p>
    <w:p w14:paraId="4449602D" w14:textId="1D8943F6" w:rsidR="005D2695" w:rsidRDefault="005D2695" w:rsidP="005D2695">
      <w:pPr>
        <w:pStyle w:val="NoSpacing"/>
        <w:rPr>
          <w:rFonts w:ascii="Helvetica" w:hAnsi="Helvetica" w:cs="Helvetica"/>
          <w:color w:val="222222"/>
          <w:sz w:val="24"/>
          <w:szCs w:val="24"/>
          <w:shd w:val="clear" w:color="auto" w:fill="FFFFFF"/>
        </w:rPr>
      </w:pPr>
      <w:r w:rsidRPr="005575E5">
        <w:rPr>
          <w:rFonts w:ascii="Helvetica" w:hAnsi="Helvetica" w:cs="Helvetica"/>
          <w:color w:val="222222"/>
          <w:sz w:val="24"/>
          <w:szCs w:val="24"/>
          <w:shd w:val="clear" w:color="auto" w:fill="FFFFFF"/>
        </w:rPr>
        <w:t>National Institutes of Health</w:t>
      </w:r>
      <w:r w:rsidRPr="005575E5">
        <w:rPr>
          <w:rFonts w:ascii="Helvetica" w:hAnsi="Helvetica" w:cs="Helvetica"/>
          <w:color w:val="222222"/>
          <w:sz w:val="24"/>
          <w:szCs w:val="24"/>
        </w:rPr>
        <w:br/>
      </w:r>
      <w:r w:rsidRPr="005575E5">
        <w:rPr>
          <w:rFonts w:ascii="Helvetica" w:hAnsi="Helvetica" w:cs="Helvetica"/>
          <w:color w:val="222222"/>
          <w:sz w:val="24"/>
          <w:szCs w:val="24"/>
          <w:shd w:val="clear" w:color="auto" w:fill="FFFFFF"/>
        </w:rPr>
        <w:t>Preclinical Proof of Concept Studies for Rare Diseases (R21 Clinical Trial Not Allowed)</w:t>
      </w:r>
      <w:r w:rsidRPr="005575E5">
        <w:rPr>
          <w:rFonts w:ascii="Helvetica" w:hAnsi="Helvetica" w:cs="Helvetica"/>
          <w:color w:val="222222"/>
          <w:sz w:val="24"/>
          <w:szCs w:val="24"/>
        </w:rPr>
        <w:br/>
      </w:r>
      <w:r w:rsidRPr="005575E5">
        <w:rPr>
          <w:rFonts w:ascii="Helvetica" w:hAnsi="Helvetica" w:cs="Helvetica"/>
          <w:color w:val="222222"/>
          <w:sz w:val="24"/>
          <w:szCs w:val="24"/>
          <w:shd w:val="clear" w:color="auto" w:fill="FFFFFF"/>
        </w:rPr>
        <w:t>Synopsis 1</w:t>
      </w:r>
      <w:r w:rsidRPr="005575E5">
        <w:rPr>
          <w:rFonts w:ascii="Helvetica" w:hAnsi="Helvetica" w:cs="Helvetica"/>
          <w:color w:val="222222"/>
          <w:sz w:val="24"/>
          <w:szCs w:val="24"/>
        </w:rPr>
        <w:br/>
      </w:r>
      <w:hyperlink r:id="rId325" w:tgtFrame="_blank" w:history="1">
        <w:r w:rsidRPr="005575E5">
          <w:rPr>
            <w:rStyle w:val="Hyperlink"/>
            <w:rFonts w:ascii="Helvetica" w:hAnsi="Helvetica" w:cs="Helvetica"/>
            <w:color w:val="1155CC"/>
            <w:sz w:val="24"/>
            <w:szCs w:val="24"/>
            <w:shd w:val="clear" w:color="auto" w:fill="FFFFFF"/>
          </w:rPr>
          <w:t>https://www.grants.gov/web/grants/view-opportunity.html?oppId=349107</w:t>
        </w:r>
      </w:hyperlink>
      <w:r w:rsidRPr="005575E5">
        <w:rPr>
          <w:rFonts w:ascii="Helvetica" w:hAnsi="Helvetica" w:cs="Helvetica"/>
          <w:color w:val="222222"/>
          <w:sz w:val="24"/>
          <w:szCs w:val="24"/>
        </w:rPr>
        <w:br/>
      </w:r>
      <w:r w:rsidRPr="00D912BE">
        <w:rPr>
          <w:rFonts w:ascii="Helvetica" w:hAnsi="Helvetica" w:cs="Helvetica"/>
          <w:color w:val="222222"/>
          <w:sz w:val="24"/>
          <w:szCs w:val="24"/>
        </w:rPr>
        <w:br/>
      </w:r>
      <w:r w:rsidRPr="005575E5">
        <w:rPr>
          <w:rFonts w:ascii="Helvetica" w:hAnsi="Helvetica" w:cs="Helvetica"/>
          <w:color w:val="222222"/>
          <w:sz w:val="24"/>
          <w:szCs w:val="24"/>
          <w:shd w:val="clear" w:color="auto" w:fill="FFFFFF"/>
        </w:rPr>
        <w:t>National Institutes of Health</w:t>
      </w:r>
      <w:r w:rsidRPr="005575E5">
        <w:rPr>
          <w:rFonts w:ascii="Helvetica" w:hAnsi="Helvetica" w:cs="Helvetica"/>
          <w:color w:val="222222"/>
          <w:sz w:val="24"/>
          <w:szCs w:val="24"/>
        </w:rPr>
        <w:br/>
      </w:r>
      <w:r w:rsidRPr="005575E5">
        <w:rPr>
          <w:rFonts w:ascii="Helvetica" w:hAnsi="Helvetica" w:cs="Helvetica"/>
          <w:color w:val="222222"/>
          <w:sz w:val="24"/>
          <w:szCs w:val="24"/>
          <w:shd w:val="clear" w:color="auto" w:fill="FFFFFF"/>
        </w:rPr>
        <w:t>Primary Care-Based Screening Tool and Intervention Development for the Detection and Prevention of Abuse and Neglect in Older and Vulnerable Adults With, or at Risk for, Mild Cognitive Impairment and AD/ADRD (R61/R33 Clinical Trial Required)</w:t>
      </w:r>
      <w:r w:rsidRPr="005575E5">
        <w:rPr>
          <w:rFonts w:ascii="Helvetica" w:hAnsi="Helvetica" w:cs="Helvetica"/>
          <w:color w:val="222222"/>
          <w:sz w:val="24"/>
          <w:szCs w:val="24"/>
        </w:rPr>
        <w:br/>
      </w:r>
      <w:r w:rsidRPr="005575E5">
        <w:rPr>
          <w:rFonts w:ascii="Helvetica" w:hAnsi="Helvetica" w:cs="Helvetica"/>
          <w:color w:val="222222"/>
          <w:sz w:val="24"/>
          <w:szCs w:val="24"/>
          <w:shd w:val="clear" w:color="auto" w:fill="FFFFFF"/>
        </w:rPr>
        <w:lastRenderedPageBreak/>
        <w:t>Synopsis 1</w:t>
      </w:r>
      <w:r w:rsidRPr="005575E5">
        <w:rPr>
          <w:rFonts w:ascii="Helvetica" w:hAnsi="Helvetica" w:cs="Helvetica"/>
          <w:color w:val="222222"/>
          <w:sz w:val="24"/>
          <w:szCs w:val="24"/>
        </w:rPr>
        <w:br/>
      </w:r>
      <w:hyperlink r:id="rId326" w:tgtFrame="_blank" w:history="1">
        <w:r w:rsidRPr="005575E5">
          <w:rPr>
            <w:rStyle w:val="Hyperlink"/>
            <w:rFonts w:ascii="Helvetica" w:hAnsi="Helvetica" w:cs="Helvetica"/>
            <w:color w:val="1155CC"/>
            <w:sz w:val="24"/>
            <w:szCs w:val="24"/>
            <w:shd w:val="clear" w:color="auto" w:fill="FFFFFF"/>
          </w:rPr>
          <w:t>https://www.grants.gov/web/grants/view-opportunity.html?oppId=349108</w:t>
        </w:r>
      </w:hyperlink>
      <w:r w:rsidRPr="005575E5">
        <w:rPr>
          <w:rFonts w:ascii="Helvetica" w:hAnsi="Helvetica" w:cs="Helvetica"/>
          <w:color w:val="222222"/>
          <w:sz w:val="24"/>
          <w:szCs w:val="24"/>
        </w:rPr>
        <w:br/>
      </w:r>
    </w:p>
    <w:p w14:paraId="10738FFD" w14:textId="2A0E2E30" w:rsidR="0016026A" w:rsidRDefault="005D2695" w:rsidP="007C05E1">
      <w:pPr>
        <w:pStyle w:val="NoSpacing"/>
        <w:rPr>
          <w:rFonts w:ascii="Helvetica" w:hAnsi="Helvetica" w:cs="Helvetica"/>
          <w:color w:val="222222"/>
          <w:sz w:val="24"/>
          <w:szCs w:val="24"/>
          <w:highlight w:val="cyan"/>
          <w:shd w:val="clear" w:color="auto" w:fill="FFFFFF"/>
        </w:rPr>
      </w:pPr>
      <w:r w:rsidRPr="005575E5">
        <w:rPr>
          <w:rFonts w:ascii="Helvetica" w:hAnsi="Helvetica" w:cs="Helvetica"/>
          <w:color w:val="222222"/>
          <w:sz w:val="24"/>
          <w:szCs w:val="24"/>
          <w:shd w:val="clear" w:color="auto" w:fill="FFFFFF"/>
        </w:rPr>
        <w:t>National Institutes of Health</w:t>
      </w:r>
      <w:r w:rsidRPr="005575E5">
        <w:rPr>
          <w:rFonts w:ascii="Helvetica" w:hAnsi="Helvetica" w:cs="Helvetica"/>
          <w:color w:val="222222"/>
          <w:sz w:val="24"/>
          <w:szCs w:val="24"/>
        </w:rPr>
        <w:br/>
      </w:r>
      <w:r w:rsidRPr="005575E5">
        <w:rPr>
          <w:rFonts w:ascii="Helvetica" w:hAnsi="Helvetica" w:cs="Helvetica"/>
          <w:color w:val="222222"/>
          <w:sz w:val="24"/>
          <w:szCs w:val="24"/>
          <w:shd w:val="clear" w:color="auto" w:fill="FFFFFF"/>
        </w:rPr>
        <w:t>Single Source: NIH Blueprint for Neuroscience Research: NeuroImaging Tools and Resources Collaboratory (R24 Clinical Trial Not Allowed)</w:t>
      </w:r>
      <w:r w:rsidRPr="005575E5">
        <w:rPr>
          <w:rFonts w:ascii="Helvetica" w:hAnsi="Helvetica" w:cs="Helvetica"/>
          <w:color w:val="222222"/>
          <w:sz w:val="24"/>
          <w:szCs w:val="24"/>
        </w:rPr>
        <w:br/>
      </w:r>
      <w:r w:rsidRPr="005575E5">
        <w:rPr>
          <w:rFonts w:ascii="Helvetica" w:hAnsi="Helvetica" w:cs="Helvetica"/>
          <w:color w:val="222222"/>
          <w:sz w:val="24"/>
          <w:szCs w:val="24"/>
          <w:shd w:val="clear" w:color="auto" w:fill="FFFFFF"/>
        </w:rPr>
        <w:t>Synopsis 1</w:t>
      </w:r>
      <w:r w:rsidRPr="005575E5">
        <w:rPr>
          <w:rFonts w:ascii="Helvetica" w:hAnsi="Helvetica" w:cs="Helvetica"/>
          <w:color w:val="222222"/>
          <w:sz w:val="24"/>
          <w:szCs w:val="24"/>
        </w:rPr>
        <w:br/>
      </w:r>
      <w:hyperlink r:id="rId327" w:tgtFrame="_blank" w:history="1">
        <w:r w:rsidRPr="005575E5">
          <w:rPr>
            <w:rStyle w:val="Hyperlink"/>
            <w:rFonts w:ascii="Helvetica" w:hAnsi="Helvetica" w:cs="Helvetica"/>
            <w:color w:val="1155CC"/>
            <w:sz w:val="24"/>
            <w:szCs w:val="24"/>
            <w:shd w:val="clear" w:color="auto" w:fill="FFFFFF"/>
          </w:rPr>
          <w:t>https://www.grants.gov/web/grants/view-opportunity.html?oppId=349105</w:t>
        </w:r>
      </w:hyperlink>
      <w:r w:rsidRPr="005575E5">
        <w:rPr>
          <w:rFonts w:ascii="Helvetica" w:hAnsi="Helvetica" w:cs="Helvetica"/>
          <w:color w:val="222222"/>
          <w:sz w:val="24"/>
          <w:szCs w:val="24"/>
        </w:rPr>
        <w:br/>
      </w:r>
      <w:r w:rsidRPr="00D912BE">
        <w:rPr>
          <w:rFonts w:ascii="Helvetica" w:hAnsi="Helvetica" w:cs="Helvetica"/>
          <w:color w:val="222222"/>
          <w:sz w:val="24"/>
          <w:szCs w:val="24"/>
        </w:rPr>
        <w:br/>
      </w:r>
    </w:p>
    <w:p w14:paraId="54A5CB29" w14:textId="36A5EC5A" w:rsidR="0077741F" w:rsidRPr="005D3F9C" w:rsidRDefault="0077741F" w:rsidP="003F561A">
      <w:pPr>
        <w:rPr>
          <w:rFonts w:ascii="Helvetica" w:hAnsi="Helvetica"/>
          <w:b/>
        </w:rPr>
      </w:pPr>
      <w:bookmarkStart w:id="379" w:name="HHSModif"/>
      <w:bookmarkEnd w:id="379"/>
      <w:r w:rsidRPr="005D3F9C">
        <w:rPr>
          <w:rFonts w:ascii="Helvetica" w:hAnsi="Helvetica"/>
          <w:b/>
        </w:rPr>
        <w:t>Modifications:</w:t>
      </w:r>
    </w:p>
    <w:p w14:paraId="0E27363F" w14:textId="77777777" w:rsidR="00742045" w:rsidRDefault="00742045" w:rsidP="002C32F4">
      <w:pPr>
        <w:rPr>
          <w:rFonts w:ascii="Helvetica" w:hAnsi="Helvetica" w:cs="Helvetica"/>
          <w:color w:val="222222"/>
        </w:rPr>
      </w:pPr>
      <w:bookmarkStart w:id="380" w:name="HHSReminders"/>
      <w:bookmarkEnd w:id="380"/>
    </w:p>
    <w:p w14:paraId="1158D027" w14:textId="77777777" w:rsidR="00742045" w:rsidRDefault="00742045" w:rsidP="00742045">
      <w:pPr>
        <w:pStyle w:val="NoSpacing"/>
        <w:rPr>
          <w:rFonts w:ascii="Helvetica" w:hAnsi="Helvetica" w:cs="Helvetica"/>
          <w:sz w:val="24"/>
          <w:szCs w:val="24"/>
        </w:rPr>
      </w:pPr>
      <w:r w:rsidRPr="00A902C3">
        <w:rPr>
          <w:rFonts w:ascii="Helvetica" w:hAnsi="Helvetica" w:cs="Helvetica"/>
          <w:color w:val="222222"/>
          <w:sz w:val="24"/>
          <w:szCs w:val="24"/>
          <w:highlight w:val="cyan"/>
          <w:shd w:val="clear" w:color="auto" w:fill="FFFFFF"/>
        </w:rPr>
        <w:t>Office of the Assistant Secretary for Health</w:t>
      </w:r>
      <w:r w:rsidRPr="00A902C3">
        <w:rPr>
          <w:rFonts w:ascii="Helvetica" w:hAnsi="Helvetica" w:cs="Helvetica"/>
          <w:color w:val="222222"/>
          <w:sz w:val="24"/>
          <w:szCs w:val="24"/>
          <w:highlight w:val="cyan"/>
        </w:rPr>
        <w:br/>
      </w:r>
      <w:r w:rsidRPr="00A902C3">
        <w:rPr>
          <w:rFonts w:ascii="Helvetica" w:hAnsi="Helvetica" w:cs="Helvetica"/>
          <w:color w:val="222222"/>
          <w:sz w:val="24"/>
          <w:szCs w:val="24"/>
          <w:highlight w:val="cyan"/>
          <w:shd w:val="clear" w:color="auto" w:fill="FFFFFF"/>
        </w:rPr>
        <w:t>National Lupus Outreach and Clinical Trial Education Program</w:t>
      </w:r>
      <w:r w:rsidRPr="00A902C3">
        <w:rPr>
          <w:rFonts w:ascii="Helvetica" w:hAnsi="Helvetica" w:cs="Helvetica"/>
          <w:color w:val="222222"/>
          <w:sz w:val="24"/>
          <w:szCs w:val="24"/>
          <w:highlight w:val="cyan"/>
        </w:rPr>
        <w:br/>
      </w:r>
      <w:r w:rsidRPr="00A902C3">
        <w:rPr>
          <w:rFonts w:ascii="Helvetica" w:hAnsi="Helvetica" w:cs="Helvetica"/>
          <w:color w:val="222222"/>
          <w:sz w:val="24"/>
          <w:szCs w:val="24"/>
          <w:highlight w:val="cyan"/>
          <w:shd w:val="clear" w:color="auto" w:fill="FFFFFF"/>
        </w:rPr>
        <w:t>Synopsis 2</w:t>
      </w:r>
      <w:r w:rsidRPr="008C346A">
        <w:rPr>
          <w:rFonts w:ascii="Helvetica" w:hAnsi="Helvetica" w:cs="Helvetica"/>
          <w:color w:val="222222"/>
          <w:sz w:val="24"/>
          <w:szCs w:val="24"/>
        </w:rPr>
        <w:br/>
      </w:r>
      <w:hyperlink r:id="rId328" w:tgtFrame="_blank" w:history="1">
        <w:r w:rsidRPr="008C346A">
          <w:rPr>
            <w:rStyle w:val="Hyperlink"/>
            <w:rFonts w:ascii="Helvetica" w:hAnsi="Helvetica" w:cs="Helvetica"/>
            <w:color w:val="1155CC"/>
            <w:sz w:val="24"/>
            <w:szCs w:val="24"/>
            <w:shd w:val="clear" w:color="auto" w:fill="FFFFFF"/>
          </w:rPr>
          <w:t>https://www.grants.gov/</w:t>
        </w:r>
        <w:r w:rsidRPr="008C346A">
          <w:rPr>
            <w:rStyle w:val="Hyperlink"/>
            <w:rFonts w:ascii="Helvetica" w:hAnsi="Helvetica" w:cs="Helvetica"/>
            <w:color w:val="1155CC"/>
            <w:sz w:val="24"/>
            <w:szCs w:val="24"/>
            <w:shd w:val="clear" w:color="auto" w:fill="FFFFFF"/>
          </w:rPr>
          <w:t>w</w:t>
        </w:r>
        <w:r w:rsidRPr="008C346A">
          <w:rPr>
            <w:rStyle w:val="Hyperlink"/>
            <w:rFonts w:ascii="Helvetica" w:hAnsi="Helvetica" w:cs="Helvetica"/>
            <w:color w:val="1155CC"/>
            <w:sz w:val="24"/>
            <w:szCs w:val="24"/>
            <w:shd w:val="clear" w:color="auto" w:fill="FFFFFF"/>
          </w:rPr>
          <w:t>eb/grants/view-opportunity.html?oppId=342721</w:t>
        </w:r>
      </w:hyperlink>
    </w:p>
    <w:p w14:paraId="50C1A09A" w14:textId="44871B18" w:rsidR="00027D78" w:rsidRDefault="0016026A" w:rsidP="002C32F4">
      <w:pPr>
        <w:rPr>
          <w:rStyle w:val="Hyperlink"/>
          <w:rFonts w:ascii="Helvetica" w:hAnsi="Helvetica" w:cs="Helvetica"/>
          <w:color w:val="1155CC"/>
          <w:shd w:val="clear" w:color="auto" w:fill="FFFFFF"/>
        </w:rPr>
      </w:pPr>
      <w:r w:rsidRPr="003E1798">
        <w:rPr>
          <w:rFonts w:ascii="Helvetica" w:hAnsi="Helvetica" w:cs="Helvetica"/>
          <w:color w:val="222222"/>
        </w:rPr>
        <w:br/>
      </w:r>
    </w:p>
    <w:p w14:paraId="0E8840BB" w14:textId="4630F54C" w:rsidR="0024298C" w:rsidRDefault="0077741F" w:rsidP="0024298C">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bookmarkStart w:id="381" w:name="HHSEmpoweringCommunities"/>
      <w:bookmarkStart w:id="382" w:name="HHSEndingHIV"/>
      <w:bookmarkStart w:id="383" w:name="HHSHRSBHWET"/>
      <w:bookmarkEnd w:id="381"/>
      <w:bookmarkEnd w:id="382"/>
      <w:bookmarkEnd w:id="383"/>
    </w:p>
    <w:p w14:paraId="65644742" w14:textId="2A7A8387" w:rsidR="00B07503" w:rsidRDefault="00B07503" w:rsidP="0024298C">
      <w:pPr>
        <w:rPr>
          <w:rFonts w:ascii="Helvetica" w:hAnsi="Helvetica"/>
        </w:rPr>
      </w:pPr>
      <w:bookmarkStart w:id="384" w:name="HHSSubstanceCertifiedComBehavioral"/>
      <w:bookmarkEnd w:id="384"/>
    </w:p>
    <w:p w14:paraId="59700F5B" w14:textId="33000EDD" w:rsidR="00110B24" w:rsidRPr="00E64E17" w:rsidRDefault="00110B24" w:rsidP="002632BB">
      <w:bookmarkStart w:id="385" w:name="HHSHRSAPCHP"/>
      <w:bookmarkStart w:id="386" w:name="HHSHRSA23EarlyChild"/>
      <w:bookmarkStart w:id="387" w:name="HHSSubstanceSchoolBasedTrauma"/>
      <w:bookmarkStart w:id="388" w:name="HHSSubstanceAbuseConsumerNetwork"/>
      <w:bookmarkStart w:id="389" w:name="HHSACY23BasicCenter"/>
      <w:bookmarkEnd w:id="385"/>
      <w:bookmarkEnd w:id="386"/>
      <w:bookmarkEnd w:id="387"/>
      <w:bookmarkEnd w:id="388"/>
      <w:bookmarkEnd w:id="389"/>
    </w:p>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90" w:name="HHSPromotingVaccineConfidence"/>
      <w:bookmarkStart w:id="391" w:name="HHSHealthyKids22"/>
      <w:bookmarkStart w:id="392" w:name="HHSCOVIDProgram"/>
      <w:bookmarkStart w:id="393" w:name="HHSSickleCell"/>
      <w:bookmarkStart w:id="394" w:name="HHSLifespanRespiteCare"/>
      <w:bookmarkStart w:id="395" w:name="HHSHRSAEarlyHearing"/>
      <w:bookmarkEnd w:id="390"/>
      <w:bookmarkEnd w:id="391"/>
      <w:bookmarkEnd w:id="392"/>
      <w:bookmarkEnd w:id="393"/>
      <w:bookmarkEnd w:id="394"/>
      <w:bookmarkEnd w:id="395"/>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396" w:name="HHSMentoredResearch"/>
      <w:bookmarkStart w:id="397" w:name="HHSDiabetes"/>
      <w:bookmarkEnd w:id="396"/>
      <w:bookmarkEnd w:id="397"/>
      <w:r w:rsidRPr="00AC4C74">
        <w:rPr>
          <w:rFonts w:ascii="Helvetica" w:hAnsi="Helvetica"/>
          <w:b/>
          <w:sz w:val="28"/>
          <w:szCs w:val="28"/>
        </w:rPr>
        <w:t>Department of Homeland Security</w:t>
      </w:r>
      <w:bookmarkStart w:id="398" w:name="DHSGrants"/>
      <w:bookmarkEnd w:id="398"/>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Pr="00017DEB" w:rsidRDefault="0077741F" w:rsidP="00017DEB">
      <w:pPr>
        <w:widowControl w:val="0"/>
        <w:autoSpaceDE w:val="0"/>
        <w:autoSpaceDN w:val="0"/>
        <w:adjustRightInd w:val="0"/>
        <w:rPr>
          <w:rStyle w:val="Hyperlink"/>
          <w:rFonts w:ascii="Helvetica" w:hAnsi="Helvetica" w:cs="Helvetica"/>
          <w:b/>
          <w:color w:val="auto"/>
          <w:u w:val="none"/>
        </w:rPr>
      </w:pPr>
      <w:bookmarkStart w:id="399" w:name="DHSPrograms"/>
      <w:bookmarkEnd w:id="399"/>
      <w:r w:rsidRPr="005D3F9C">
        <w:rPr>
          <w:rFonts w:ascii="Helvetica" w:hAnsi="Helvetica" w:cs="Helvetica"/>
          <w:b/>
        </w:rPr>
        <w:t>Programs:</w:t>
      </w:r>
      <w:bookmarkStart w:id="400" w:name="DHSCoastGuard"/>
      <w:bookmarkStart w:id="401" w:name="DHSSATT"/>
      <w:bookmarkStart w:id="402" w:name="DHSUSR"/>
      <w:bookmarkStart w:id="403" w:name="DHSSAFERFPS"/>
      <w:bookmarkStart w:id="404" w:name="DHSCounterWeaponsFRVI"/>
      <w:bookmarkStart w:id="405" w:name="DHSStateLocalTribal"/>
      <w:bookmarkEnd w:id="400"/>
      <w:bookmarkEnd w:id="401"/>
      <w:bookmarkEnd w:id="402"/>
      <w:bookmarkEnd w:id="403"/>
      <w:bookmarkEnd w:id="404"/>
      <w:bookmarkEnd w:id="405"/>
    </w:p>
    <w:p w14:paraId="6F68142D" w14:textId="77777777" w:rsidR="00A45A60" w:rsidRDefault="00A45A60" w:rsidP="00A45A60">
      <w:pPr>
        <w:pStyle w:val="NoSpacing"/>
        <w:rPr>
          <w:rFonts w:ascii="Helvetica" w:hAnsi="Helvetica" w:cs="Helvetica"/>
          <w:color w:val="0000FF"/>
          <w:sz w:val="24"/>
          <w:szCs w:val="24"/>
          <w:u w:val="single"/>
        </w:rPr>
      </w:pPr>
      <w:bookmarkStart w:id="406" w:name="DHSRecBoatingSafety"/>
      <w:bookmarkStart w:id="407" w:name="DHSTargetedViolenceTVTP"/>
      <w:bookmarkStart w:id="408" w:name="DHSAFGFPSG"/>
      <w:bookmarkStart w:id="409" w:name="DHSFEMA23Shelter"/>
      <w:bookmarkEnd w:id="406"/>
      <w:bookmarkEnd w:id="407"/>
      <w:bookmarkEnd w:id="408"/>
      <w:bookmarkEnd w:id="409"/>
    </w:p>
    <w:p w14:paraId="1B4589AA" w14:textId="77777777" w:rsidR="00A45A60" w:rsidRDefault="00A45A60" w:rsidP="00A45A60">
      <w:pPr>
        <w:pStyle w:val="NoSpacing"/>
        <w:rPr>
          <w:rFonts w:ascii="Helvetica" w:hAnsi="Helvetica" w:cs="Helvetica"/>
          <w:color w:val="222222"/>
          <w:sz w:val="24"/>
          <w:szCs w:val="24"/>
          <w:shd w:val="clear" w:color="auto" w:fill="FFFFFF"/>
        </w:rPr>
      </w:pPr>
      <w:bookmarkStart w:id="410" w:name="DHS23CitizenshipInnovations"/>
      <w:bookmarkEnd w:id="410"/>
      <w:r w:rsidRPr="009C3A8A">
        <w:rPr>
          <w:rFonts w:ascii="Helvetica" w:hAnsi="Helvetica" w:cs="Helvetica"/>
          <w:color w:val="222222"/>
          <w:sz w:val="24"/>
          <w:szCs w:val="24"/>
          <w:highlight w:val="cyan"/>
          <w:shd w:val="clear" w:color="auto" w:fill="FFFFFF"/>
        </w:rPr>
        <w:t>Office of Procurement Operations - Grants Division</w:t>
      </w:r>
      <w:r w:rsidRPr="009C3A8A">
        <w:rPr>
          <w:rFonts w:ascii="Helvetica" w:hAnsi="Helvetica" w:cs="Helvetica"/>
          <w:color w:val="222222"/>
          <w:sz w:val="24"/>
          <w:szCs w:val="24"/>
          <w:highlight w:val="cyan"/>
        </w:rPr>
        <w:br/>
      </w:r>
      <w:r w:rsidRPr="009C3A8A">
        <w:rPr>
          <w:rFonts w:ascii="Helvetica" w:hAnsi="Helvetica" w:cs="Helvetica"/>
          <w:color w:val="222222"/>
          <w:sz w:val="24"/>
          <w:szCs w:val="24"/>
          <w:highlight w:val="cyan"/>
          <w:shd w:val="clear" w:color="auto" w:fill="FFFFFF"/>
        </w:rPr>
        <w:t>FY 2023 Citizenship and Integration Grant Program: Innovations in Citizenship Preparation</w:t>
      </w:r>
      <w:r w:rsidRPr="009C3A8A">
        <w:rPr>
          <w:rFonts w:ascii="Helvetica" w:hAnsi="Helvetica" w:cs="Helvetica"/>
          <w:color w:val="222222"/>
          <w:sz w:val="24"/>
          <w:szCs w:val="24"/>
          <w:highlight w:val="cyan"/>
        </w:rPr>
        <w:br/>
      </w:r>
      <w:r w:rsidRPr="009C3A8A">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45A60" w:rsidRPr="00A45A60" w14:paraId="6472C676" w14:textId="77777777" w:rsidTr="00A45A6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A45A60" w:rsidRPr="00A45A60" w14:paraId="73C20801" w14:textId="77777777" w:rsidTr="00A45A60">
              <w:trPr>
                <w:tblCellSpacing w:w="0" w:type="dxa"/>
              </w:trPr>
              <w:tc>
                <w:tcPr>
                  <w:tcW w:w="2235" w:type="dxa"/>
                  <w:noWrap/>
                  <w:hideMark/>
                </w:tcPr>
                <w:p w14:paraId="217D5AB8"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Document Type:</w:t>
                  </w:r>
                </w:p>
              </w:tc>
              <w:tc>
                <w:tcPr>
                  <w:tcW w:w="3010" w:type="dxa"/>
                  <w:vAlign w:val="center"/>
                  <w:hideMark/>
                </w:tcPr>
                <w:p w14:paraId="610E117E"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Grants Notice</w:t>
                  </w:r>
                </w:p>
              </w:tc>
            </w:tr>
            <w:tr w:rsidR="00A45A60" w:rsidRPr="00A45A60" w14:paraId="12029393" w14:textId="77777777" w:rsidTr="00A45A60">
              <w:trPr>
                <w:tblCellSpacing w:w="0" w:type="dxa"/>
              </w:trPr>
              <w:tc>
                <w:tcPr>
                  <w:tcW w:w="2235" w:type="dxa"/>
                  <w:noWrap/>
                  <w:hideMark/>
                </w:tcPr>
                <w:p w14:paraId="75BA0A84"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Funding Opportunity Number:</w:t>
                  </w:r>
                </w:p>
              </w:tc>
              <w:tc>
                <w:tcPr>
                  <w:tcW w:w="3010" w:type="dxa"/>
                  <w:vAlign w:val="center"/>
                  <w:hideMark/>
                </w:tcPr>
                <w:p w14:paraId="7D326967"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DHS-23-CIS-010-004</w:t>
                  </w:r>
                </w:p>
              </w:tc>
            </w:tr>
            <w:tr w:rsidR="00A45A60" w:rsidRPr="00A45A60" w14:paraId="677D61C1" w14:textId="77777777" w:rsidTr="00A45A60">
              <w:trPr>
                <w:tblCellSpacing w:w="0" w:type="dxa"/>
              </w:trPr>
              <w:tc>
                <w:tcPr>
                  <w:tcW w:w="2235" w:type="dxa"/>
                  <w:noWrap/>
                  <w:hideMark/>
                </w:tcPr>
                <w:p w14:paraId="07E42B53"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Funding Opportunity Title:</w:t>
                  </w:r>
                </w:p>
              </w:tc>
              <w:tc>
                <w:tcPr>
                  <w:tcW w:w="3010" w:type="dxa"/>
                  <w:vAlign w:val="center"/>
                  <w:hideMark/>
                </w:tcPr>
                <w:p w14:paraId="575EB61D"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FY 2023 Citizenship and Integration Grant Program: Innovations in Citizenship Preparation</w:t>
                  </w:r>
                </w:p>
              </w:tc>
            </w:tr>
            <w:tr w:rsidR="00A45A60" w:rsidRPr="00A45A60" w14:paraId="7EB37C83" w14:textId="77777777" w:rsidTr="00A45A60">
              <w:trPr>
                <w:tblCellSpacing w:w="0" w:type="dxa"/>
              </w:trPr>
              <w:tc>
                <w:tcPr>
                  <w:tcW w:w="2235" w:type="dxa"/>
                  <w:noWrap/>
                  <w:hideMark/>
                </w:tcPr>
                <w:p w14:paraId="501C268B"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Opportunity Category:</w:t>
                  </w:r>
                </w:p>
              </w:tc>
              <w:tc>
                <w:tcPr>
                  <w:tcW w:w="3010" w:type="dxa"/>
                  <w:vAlign w:val="center"/>
                  <w:hideMark/>
                </w:tcPr>
                <w:p w14:paraId="62FF7EE2"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Discretionary</w:t>
                  </w:r>
                </w:p>
              </w:tc>
            </w:tr>
            <w:tr w:rsidR="00A45A60" w:rsidRPr="00A45A60" w14:paraId="650EE553" w14:textId="77777777" w:rsidTr="00A45A60">
              <w:trPr>
                <w:tblCellSpacing w:w="0" w:type="dxa"/>
              </w:trPr>
              <w:tc>
                <w:tcPr>
                  <w:tcW w:w="2235" w:type="dxa"/>
                  <w:noWrap/>
                  <w:hideMark/>
                </w:tcPr>
                <w:p w14:paraId="46BCBAAE"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Opportunity Category Explanation:</w:t>
                  </w:r>
                </w:p>
              </w:tc>
              <w:tc>
                <w:tcPr>
                  <w:tcW w:w="3010" w:type="dxa"/>
                  <w:vAlign w:val="center"/>
                  <w:hideMark/>
                </w:tcPr>
                <w:p w14:paraId="51528040"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 </w:t>
                  </w:r>
                </w:p>
              </w:tc>
            </w:tr>
            <w:tr w:rsidR="00A45A60" w:rsidRPr="00A45A60" w14:paraId="3FF9B937" w14:textId="77777777" w:rsidTr="00A45A60">
              <w:trPr>
                <w:tblCellSpacing w:w="0" w:type="dxa"/>
              </w:trPr>
              <w:tc>
                <w:tcPr>
                  <w:tcW w:w="2235" w:type="dxa"/>
                  <w:noWrap/>
                  <w:hideMark/>
                </w:tcPr>
                <w:p w14:paraId="07808556"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Funding Instrument Type:</w:t>
                  </w:r>
                </w:p>
              </w:tc>
              <w:tc>
                <w:tcPr>
                  <w:tcW w:w="3010" w:type="dxa"/>
                  <w:vAlign w:val="center"/>
                  <w:hideMark/>
                </w:tcPr>
                <w:p w14:paraId="6887E219"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Grant</w:t>
                  </w:r>
                </w:p>
              </w:tc>
            </w:tr>
            <w:tr w:rsidR="00A45A60" w:rsidRPr="00A45A60" w14:paraId="47646B3E" w14:textId="77777777" w:rsidTr="00A45A60">
              <w:trPr>
                <w:tblCellSpacing w:w="0" w:type="dxa"/>
              </w:trPr>
              <w:tc>
                <w:tcPr>
                  <w:tcW w:w="2235" w:type="dxa"/>
                  <w:noWrap/>
                  <w:hideMark/>
                </w:tcPr>
                <w:p w14:paraId="6A434E8A"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Category of Funding Activity:</w:t>
                  </w:r>
                </w:p>
              </w:tc>
              <w:tc>
                <w:tcPr>
                  <w:tcW w:w="3010" w:type="dxa"/>
                  <w:vAlign w:val="center"/>
                  <w:hideMark/>
                </w:tcPr>
                <w:p w14:paraId="332902FD"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Community Development</w:t>
                  </w:r>
                </w:p>
              </w:tc>
            </w:tr>
            <w:tr w:rsidR="00A45A60" w:rsidRPr="00A45A60" w14:paraId="34004E6B" w14:textId="77777777" w:rsidTr="00A45A60">
              <w:trPr>
                <w:tblCellSpacing w:w="0" w:type="dxa"/>
              </w:trPr>
              <w:tc>
                <w:tcPr>
                  <w:tcW w:w="2235" w:type="dxa"/>
                  <w:noWrap/>
                  <w:hideMark/>
                </w:tcPr>
                <w:p w14:paraId="7273005D"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lastRenderedPageBreak/>
                    <w:t>Category Explanation:</w:t>
                  </w:r>
                </w:p>
              </w:tc>
              <w:tc>
                <w:tcPr>
                  <w:tcW w:w="3010" w:type="dxa"/>
                  <w:vAlign w:val="center"/>
                  <w:hideMark/>
                </w:tcPr>
                <w:p w14:paraId="40E1DDA1"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 </w:t>
                  </w:r>
                </w:p>
              </w:tc>
            </w:tr>
            <w:tr w:rsidR="00A45A60" w:rsidRPr="00A45A60" w14:paraId="65228A40" w14:textId="77777777" w:rsidTr="00A45A60">
              <w:trPr>
                <w:tblCellSpacing w:w="0" w:type="dxa"/>
              </w:trPr>
              <w:tc>
                <w:tcPr>
                  <w:tcW w:w="2235" w:type="dxa"/>
                  <w:noWrap/>
                  <w:hideMark/>
                </w:tcPr>
                <w:p w14:paraId="0ACD2C0D"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Expected Number of Awards:</w:t>
                  </w:r>
                </w:p>
              </w:tc>
              <w:tc>
                <w:tcPr>
                  <w:tcW w:w="3010" w:type="dxa"/>
                  <w:vAlign w:val="center"/>
                  <w:hideMark/>
                </w:tcPr>
                <w:p w14:paraId="7C1FA5A4"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14</w:t>
                  </w:r>
                </w:p>
              </w:tc>
            </w:tr>
            <w:tr w:rsidR="00A45A60" w:rsidRPr="00A45A60" w14:paraId="0930F276" w14:textId="77777777" w:rsidTr="00A45A60">
              <w:trPr>
                <w:tblCellSpacing w:w="0" w:type="dxa"/>
              </w:trPr>
              <w:tc>
                <w:tcPr>
                  <w:tcW w:w="2235" w:type="dxa"/>
                  <w:noWrap/>
                  <w:hideMark/>
                </w:tcPr>
                <w:p w14:paraId="791E94E2"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CFDA Number(s):</w:t>
                  </w:r>
                </w:p>
              </w:tc>
              <w:tc>
                <w:tcPr>
                  <w:tcW w:w="3010" w:type="dxa"/>
                  <w:vAlign w:val="center"/>
                  <w:hideMark/>
                </w:tcPr>
                <w:p w14:paraId="2542A7ED"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97.010 -- Citizenship Education and Training</w:t>
                  </w:r>
                </w:p>
              </w:tc>
            </w:tr>
            <w:tr w:rsidR="00A45A60" w:rsidRPr="00A45A60" w14:paraId="137FEB76" w14:textId="77777777" w:rsidTr="00A45A60">
              <w:trPr>
                <w:tblCellSpacing w:w="0" w:type="dxa"/>
              </w:trPr>
              <w:tc>
                <w:tcPr>
                  <w:tcW w:w="2235" w:type="dxa"/>
                  <w:noWrap/>
                  <w:hideMark/>
                </w:tcPr>
                <w:p w14:paraId="35D257A8"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Cost Sharing or Matching Requirement:</w:t>
                  </w:r>
                </w:p>
              </w:tc>
              <w:tc>
                <w:tcPr>
                  <w:tcW w:w="3010" w:type="dxa"/>
                  <w:vAlign w:val="center"/>
                  <w:hideMark/>
                </w:tcPr>
                <w:p w14:paraId="6179AA1C"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Yes</w:t>
                  </w:r>
                </w:p>
              </w:tc>
            </w:tr>
          </w:tbl>
          <w:p w14:paraId="2D78C7F0" w14:textId="77777777" w:rsidR="00A45A60" w:rsidRPr="00A45A60" w:rsidRDefault="00A45A60" w:rsidP="00A45A6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38"/>
              <w:gridCol w:w="2490"/>
            </w:tblGrid>
            <w:tr w:rsidR="00A45A60" w:rsidRPr="00A45A60" w14:paraId="2E59542A" w14:textId="77777777" w:rsidTr="00A45A60">
              <w:trPr>
                <w:tblCellSpacing w:w="0" w:type="dxa"/>
              </w:trPr>
              <w:tc>
                <w:tcPr>
                  <w:tcW w:w="2638" w:type="dxa"/>
                  <w:noWrap/>
                  <w:hideMark/>
                </w:tcPr>
                <w:p w14:paraId="0D9B1343"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lastRenderedPageBreak/>
                    <w:t>Version:</w:t>
                  </w:r>
                </w:p>
              </w:tc>
              <w:tc>
                <w:tcPr>
                  <w:tcW w:w="2490" w:type="dxa"/>
                  <w:vAlign w:val="center"/>
                  <w:hideMark/>
                </w:tcPr>
                <w:p w14:paraId="113EB959"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Synopsis 2</w:t>
                  </w:r>
                </w:p>
              </w:tc>
            </w:tr>
            <w:tr w:rsidR="00A45A60" w:rsidRPr="00A45A60" w14:paraId="1B8F776F" w14:textId="77777777" w:rsidTr="00A45A60">
              <w:trPr>
                <w:tblCellSpacing w:w="0" w:type="dxa"/>
              </w:trPr>
              <w:tc>
                <w:tcPr>
                  <w:tcW w:w="2638" w:type="dxa"/>
                  <w:noWrap/>
                  <w:hideMark/>
                </w:tcPr>
                <w:p w14:paraId="33FE9804"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Posted Date:</w:t>
                  </w:r>
                </w:p>
              </w:tc>
              <w:tc>
                <w:tcPr>
                  <w:tcW w:w="2490" w:type="dxa"/>
                  <w:vAlign w:val="center"/>
                  <w:hideMark/>
                </w:tcPr>
                <w:p w14:paraId="491A933D"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Jun 09, 2023</w:t>
                  </w:r>
                </w:p>
              </w:tc>
            </w:tr>
            <w:tr w:rsidR="00A45A60" w:rsidRPr="00A45A60" w14:paraId="5137467B" w14:textId="77777777" w:rsidTr="00A45A60">
              <w:trPr>
                <w:tblCellSpacing w:w="0" w:type="dxa"/>
              </w:trPr>
              <w:tc>
                <w:tcPr>
                  <w:tcW w:w="2638" w:type="dxa"/>
                  <w:noWrap/>
                  <w:hideMark/>
                </w:tcPr>
                <w:p w14:paraId="69E5A2DB"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Last Updated Date:</w:t>
                  </w:r>
                </w:p>
              </w:tc>
              <w:tc>
                <w:tcPr>
                  <w:tcW w:w="2490" w:type="dxa"/>
                  <w:vAlign w:val="center"/>
                  <w:hideMark/>
                </w:tcPr>
                <w:p w14:paraId="29A59AFB"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Jun 09, 2023</w:t>
                  </w:r>
                </w:p>
              </w:tc>
            </w:tr>
            <w:tr w:rsidR="00A45A60" w:rsidRPr="00A45A60" w14:paraId="1DD48B3F" w14:textId="77777777" w:rsidTr="00A45A60">
              <w:trPr>
                <w:tblCellSpacing w:w="0" w:type="dxa"/>
              </w:trPr>
              <w:tc>
                <w:tcPr>
                  <w:tcW w:w="2638" w:type="dxa"/>
                  <w:noWrap/>
                  <w:hideMark/>
                </w:tcPr>
                <w:p w14:paraId="5097B878"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Original Closing Date for Applications:</w:t>
                  </w:r>
                </w:p>
              </w:tc>
              <w:tc>
                <w:tcPr>
                  <w:tcW w:w="2490" w:type="dxa"/>
                  <w:vAlign w:val="center"/>
                  <w:hideMark/>
                </w:tcPr>
                <w:p w14:paraId="678CC0FD"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Jul 28, 2023  No Explanation</w:t>
                  </w:r>
                </w:p>
              </w:tc>
            </w:tr>
            <w:tr w:rsidR="00A45A60" w:rsidRPr="00A45A60" w14:paraId="535122B3" w14:textId="77777777" w:rsidTr="00A45A60">
              <w:trPr>
                <w:tblCellSpacing w:w="0" w:type="dxa"/>
              </w:trPr>
              <w:tc>
                <w:tcPr>
                  <w:tcW w:w="2638" w:type="dxa"/>
                  <w:noWrap/>
                  <w:hideMark/>
                </w:tcPr>
                <w:p w14:paraId="7DEEA17C"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Current Closing Date for Applications:</w:t>
                  </w:r>
                </w:p>
              </w:tc>
              <w:tc>
                <w:tcPr>
                  <w:tcW w:w="2490" w:type="dxa"/>
                  <w:vAlign w:val="center"/>
                  <w:hideMark/>
                </w:tcPr>
                <w:p w14:paraId="46B61BB1"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Jul 28, 2023  No Explanation</w:t>
                  </w:r>
                </w:p>
              </w:tc>
            </w:tr>
            <w:tr w:rsidR="00A45A60" w:rsidRPr="00A45A60" w14:paraId="4AC745A5" w14:textId="77777777" w:rsidTr="00A45A60">
              <w:trPr>
                <w:tblCellSpacing w:w="0" w:type="dxa"/>
              </w:trPr>
              <w:tc>
                <w:tcPr>
                  <w:tcW w:w="2638" w:type="dxa"/>
                  <w:noWrap/>
                  <w:hideMark/>
                </w:tcPr>
                <w:p w14:paraId="6AAD1F37"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Archive Date:</w:t>
                  </w:r>
                </w:p>
              </w:tc>
              <w:tc>
                <w:tcPr>
                  <w:tcW w:w="2490" w:type="dxa"/>
                  <w:vAlign w:val="center"/>
                  <w:hideMark/>
                </w:tcPr>
                <w:p w14:paraId="0E937A4B"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Aug 27, 2023</w:t>
                  </w:r>
                </w:p>
              </w:tc>
            </w:tr>
            <w:tr w:rsidR="00A45A60" w:rsidRPr="00A45A60" w14:paraId="234D4920" w14:textId="77777777" w:rsidTr="00A45A60">
              <w:trPr>
                <w:tblCellSpacing w:w="0" w:type="dxa"/>
              </w:trPr>
              <w:tc>
                <w:tcPr>
                  <w:tcW w:w="2638" w:type="dxa"/>
                  <w:noWrap/>
                  <w:hideMark/>
                </w:tcPr>
                <w:p w14:paraId="59C79FD5"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Estimated Total Program Funding:</w:t>
                  </w:r>
                </w:p>
              </w:tc>
              <w:tc>
                <w:tcPr>
                  <w:tcW w:w="2490" w:type="dxa"/>
                  <w:vAlign w:val="center"/>
                  <w:hideMark/>
                </w:tcPr>
                <w:p w14:paraId="5A4BA6DD"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 </w:t>
                  </w:r>
                </w:p>
              </w:tc>
            </w:tr>
            <w:tr w:rsidR="00A45A60" w:rsidRPr="00A45A60" w14:paraId="35C52256" w14:textId="77777777" w:rsidTr="00A45A60">
              <w:trPr>
                <w:tblCellSpacing w:w="0" w:type="dxa"/>
              </w:trPr>
              <w:tc>
                <w:tcPr>
                  <w:tcW w:w="2638" w:type="dxa"/>
                  <w:noWrap/>
                  <w:hideMark/>
                </w:tcPr>
                <w:p w14:paraId="66FB061F"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Award Ceiling:</w:t>
                  </w:r>
                </w:p>
              </w:tc>
              <w:tc>
                <w:tcPr>
                  <w:tcW w:w="2490" w:type="dxa"/>
                  <w:vAlign w:val="center"/>
                  <w:hideMark/>
                </w:tcPr>
                <w:p w14:paraId="4726C7A0"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$250,000</w:t>
                  </w:r>
                </w:p>
              </w:tc>
            </w:tr>
            <w:tr w:rsidR="00A45A60" w:rsidRPr="00A45A60" w14:paraId="1136E78D" w14:textId="77777777" w:rsidTr="00A45A60">
              <w:trPr>
                <w:tblCellSpacing w:w="0" w:type="dxa"/>
              </w:trPr>
              <w:tc>
                <w:tcPr>
                  <w:tcW w:w="2638" w:type="dxa"/>
                  <w:noWrap/>
                  <w:hideMark/>
                </w:tcPr>
                <w:p w14:paraId="66C31595"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Award Floor:</w:t>
                  </w:r>
                </w:p>
              </w:tc>
              <w:tc>
                <w:tcPr>
                  <w:tcW w:w="2490" w:type="dxa"/>
                  <w:vAlign w:val="center"/>
                  <w:hideMark/>
                </w:tcPr>
                <w:p w14:paraId="651FD4E3"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$0</w:t>
                  </w:r>
                </w:p>
              </w:tc>
            </w:tr>
          </w:tbl>
          <w:p w14:paraId="025DD2F6" w14:textId="77777777" w:rsidR="00A45A60" w:rsidRPr="00A45A60" w:rsidRDefault="00A45A60" w:rsidP="00A45A60">
            <w:pPr>
              <w:pStyle w:val="NoSpacing"/>
              <w:rPr>
                <w:rFonts w:ascii="Helvetica" w:hAnsi="Helvetica" w:cs="Helvetica"/>
                <w:color w:val="222222"/>
              </w:rPr>
            </w:pPr>
          </w:p>
        </w:tc>
      </w:tr>
    </w:tbl>
    <w:p w14:paraId="22348552" w14:textId="1B233693" w:rsidR="00A45A60" w:rsidRPr="00A45A60" w:rsidRDefault="00A45A60" w:rsidP="00A45A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45A60" w:rsidRPr="00A45A60" w14:paraId="12B2091D" w14:textId="77777777" w:rsidTr="00A45A60">
        <w:trPr>
          <w:tblCellSpacing w:w="0" w:type="dxa"/>
        </w:trPr>
        <w:tc>
          <w:tcPr>
            <w:tcW w:w="0" w:type="auto"/>
            <w:noWrap/>
            <w:hideMark/>
          </w:tcPr>
          <w:p w14:paraId="53EB6D36"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Eligible Applicants:</w:t>
            </w:r>
          </w:p>
        </w:tc>
        <w:tc>
          <w:tcPr>
            <w:tcW w:w="5000" w:type="pct"/>
            <w:vAlign w:val="center"/>
            <w:hideMark/>
          </w:tcPr>
          <w:p w14:paraId="09C982F8"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City or township governments</w:t>
            </w:r>
            <w:r w:rsidRPr="00A45A60">
              <w:rPr>
                <w:rFonts w:ascii="Helvetica" w:hAnsi="Helvetica" w:cs="Helvetica"/>
                <w:color w:val="222222"/>
              </w:rPr>
              <w:br/>
              <w:t>Nonprofits having a 501(c)(3) status with the IRS, other than institutions of higher education</w:t>
            </w:r>
            <w:r w:rsidRPr="00A45A60">
              <w:rPr>
                <w:rFonts w:ascii="Helvetica" w:hAnsi="Helvetica" w:cs="Helvetica"/>
                <w:color w:val="222222"/>
              </w:rPr>
              <w:br/>
              <w:t>State governments</w:t>
            </w:r>
            <w:r w:rsidRPr="00A45A60">
              <w:rPr>
                <w:rFonts w:ascii="Helvetica" w:hAnsi="Helvetica" w:cs="Helvetica"/>
                <w:color w:val="222222"/>
              </w:rPr>
              <w:br/>
              <w:t>Special district governments</w:t>
            </w:r>
            <w:r w:rsidRPr="00A45A60">
              <w:rPr>
                <w:rFonts w:ascii="Helvetica" w:hAnsi="Helvetica" w:cs="Helvetica"/>
                <w:color w:val="222222"/>
              </w:rPr>
              <w:br/>
              <w:t>County governments</w:t>
            </w:r>
            <w:r w:rsidRPr="00A45A60">
              <w:rPr>
                <w:rFonts w:ascii="Helvetica" w:hAnsi="Helvetica" w:cs="Helvetica"/>
                <w:color w:val="222222"/>
              </w:rPr>
              <w:br/>
              <w:t>Public and State controlled institutions of higher education</w:t>
            </w:r>
            <w:r w:rsidRPr="00A45A60">
              <w:rPr>
                <w:rFonts w:ascii="Helvetica" w:hAnsi="Helvetica" w:cs="Helvetica"/>
                <w:color w:val="222222"/>
              </w:rPr>
              <w:br/>
              <w:t>Public housing authorities/Indian housing authorities</w:t>
            </w:r>
            <w:r w:rsidRPr="00A45A60">
              <w:rPr>
                <w:rFonts w:ascii="Helvetica" w:hAnsi="Helvetica" w:cs="Helvetica"/>
                <w:color w:val="222222"/>
              </w:rPr>
              <w:br/>
              <w:t>Private institutions of higher education</w:t>
            </w:r>
            <w:r w:rsidRPr="00A45A60">
              <w:rPr>
                <w:rFonts w:ascii="Helvetica" w:hAnsi="Helvetica" w:cs="Helvetica"/>
                <w:color w:val="222222"/>
              </w:rPr>
              <w:br/>
              <w:t>Independent school districts</w:t>
            </w:r>
            <w:r w:rsidRPr="00A45A60">
              <w:rPr>
                <w:rFonts w:ascii="Helvetica" w:hAnsi="Helvetica" w:cs="Helvetica"/>
                <w:color w:val="222222"/>
              </w:rPr>
              <w:br/>
              <w:t>Native American tribal governments (Federally recognized)</w:t>
            </w:r>
            <w:r w:rsidRPr="00A45A60">
              <w:rPr>
                <w:rFonts w:ascii="Helvetica" w:hAnsi="Helvetica" w:cs="Helvetica"/>
                <w:color w:val="222222"/>
              </w:rPr>
              <w:br/>
              <w:t>Native American tribal organizations (other than Federally recognized tribal governments)</w:t>
            </w:r>
          </w:p>
        </w:tc>
      </w:tr>
      <w:tr w:rsidR="00A45A60" w:rsidRPr="00A45A60" w14:paraId="1EDF4A52" w14:textId="77777777" w:rsidTr="00A45A60">
        <w:trPr>
          <w:tblCellSpacing w:w="0" w:type="dxa"/>
        </w:trPr>
        <w:tc>
          <w:tcPr>
            <w:tcW w:w="0" w:type="auto"/>
            <w:noWrap/>
            <w:hideMark/>
          </w:tcPr>
          <w:p w14:paraId="531446AC"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Additional Information on Eligibility:</w:t>
            </w:r>
          </w:p>
        </w:tc>
        <w:tc>
          <w:tcPr>
            <w:tcW w:w="5000" w:type="pct"/>
            <w:vAlign w:val="center"/>
            <w:hideMark/>
          </w:tcPr>
          <w:p w14:paraId="4BE8039C"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 </w:t>
            </w:r>
          </w:p>
        </w:tc>
      </w:tr>
    </w:tbl>
    <w:p w14:paraId="7732ECAD" w14:textId="0CC27585" w:rsidR="00A45A60" w:rsidRPr="00A45A60" w:rsidRDefault="00A45A60" w:rsidP="00A45A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45A60" w:rsidRPr="00A45A60" w14:paraId="6C03AC2B" w14:textId="77777777" w:rsidTr="00A45A60">
        <w:trPr>
          <w:tblCellSpacing w:w="0" w:type="dxa"/>
        </w:trPr>
        <w:tc>
          <w:tcPr>
            <w:tcW w:w="0" w:type="auto"/>
            <w:noWrap/>
            <w:hideMark/>
          </w:tcPr>
          <w:p w14:paraId="77AE8E39"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Agency Name:</w:t>
            </w:r>
          </w:p>
        </w:tc>
        <w:tc>
          <w:tcPr>
            <w:tcW w:w="5000" w:type="pct"/>
            <w:vAlign w:val="center"/>
            <w:hideMark/>
          </w:tcPr>
          <w:p w14:paraId="7E9317C4"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Office of Procurement Operations - Grants Division</w:t>
            </w:r>
          </w:p>
        </w:tc>
      </w:tr>
      <w:tr w:rsidR="00A45A60" w:rsidRPr="00A45A60" w14:paraId="5B3EE2DE" w14:textId="77777777" w:rsidTr="00A45A60">
        <w:trPr>
          <w:tblCellSpacing w:w="0" w:type="dxa"/>
        </w:trPr>
        <w:tc>
          <w:tcPr>
            <w:tcW w:w="0" w:type="auto"/>
            <w:noWrap/>
            <w:hideMark/>
          </w:tcPr>
          <w:p w14:paraId="63F0D219"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Description:</w:t>
            </w:r>
          </w:p>
        </w:tc>
        <w:tc>
          <w:tcPr>
            <w:tcW w:w="5000" w:type="pct"/>
            <w:vAlign w:val="center"/>
            <w:hideMark/>
          </w:tcPr>
          <w:p w14:paraId="28B8F940" w14:textId="79AB64F8"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 xml:space="preserve">OCPE is charged with promoting instruction and training on the rights and responsibilities of citizenship. USCIS recognizes that naturalization is a key milestone in the civic integration of immigrants. Naturalization requirements, such as knowledge of English and U.S. history and government, encourage civic learning and build a strong foundation upon which immigrants can fully integrate into American society. Through preparing for naturalization, immigrants gain tools to become successful citizens and meet their responsibilities as United States </w:t>
            </w:r>
            <w:r w:rsidR="004875DE" w:rsidRPr="00A45A60">
              <w:rPr>
                <w:rFonts w:ascii="Helvetica" w:hAnsi="Helvetica" w:cs="Helvetica"/>
                <w:color w:val="222222"/>
              </w:rPr>
              <w:t>citizens. The</w:t>
            </w:r>
            <w:r w:rsidRPr="00A45A60">
              <w:rPr>
                <w:rFonts w:ascii="Helvetica" w:hAnsi="Helvetica" w:cs="Helvetica"/>
                <w:color w:val="222222"/>
              </w:rPr>
              <w:t xml:space="preserve"> goal of the Citizenship and Integration Grant Program (CIGP) is to expand the availability of high-quality citizenship preparation services for immigrants across the nation and to provide opportunities for immigrants to gain the knowledge and skills necessary to integrate into the fabric of American </w:t>
            </w:r>
            <w:r w:rsidR="004875DE" w:rsidRPr="00A45A60">
              <w:rPr>
                <w:rFonts w:ascii="Helvetica" w:hAnsi="Helvetica" w:cs="Helvetica"/>
                <w:color w:val="222222"/>
              </w:rPr>
              <w:t>society. Since</w:t>
            </w:r>
            <w:r w:rsidRPr="00A45A60">
              <w:rPr>
                <w:rFonts w:ascii="Helvetica" w:hAnsi="Helvetica" w:cs="Helvetica"/>
                <w:color w:val="222222"/>
              </w:rPr>
              <w:t xml:space="preserve"> it began in 2009, the CIGP has awarded more than $132 million through 579 competitive grants to immigrant-serving organizations in 39 states and the District of Columbia. Now in its 15th year, the program has helped more than 300,000 lawful permanent residents (LPRs ) prepare for citizenship. The Citizenship and Integration Grant Program supports the objectives of Executive Order 14012, Restoring Faith in Our Legal Immigration Systems and Strengthening Integration and Inclusion Efforts for New Americans and the U.S. Department of Homeland Security’s Strategic Plan for Fiscal Years 2020-2024 by promoting integration, inclusion, and citizenship. The Citizenship and Integration Grant Program also addresses the DHS mission to enforce and administer our immigration laws (captured in the Third Quadrennial Homeland Security Review) and USCIS’ mission and values, as the program provides </w:t>
            </w:r>
            <w:r w:rsidRPr="00A45A60">
              <w:rPr>
                <w:rFonts w:ascii="Helvetica" w:hAnsi="Helvetica" w:cs="Helvetica"/>
                <w:color w:val="222222"/>
              </w:rPr>
              <w:lastRenderedPageBreak/>
              <w:t xml:space="preserve">immigrants instruction on the rights and responsibilities of U.S. citizenship and information on how to apply for naturalization within the authorized practice of immigration </w:t>
            </w:r>
            <w:r w:rsidR="004875DE" w:rsidRPr="00A45A60">
              <w:rPr>
                <w:rFonts w:ascii="Helvetica" w:hAnsi="Helvetica" w:cs="Helvetica"/>
                <w:color w:val="222222"/>
              </w:rPr>
              <w:t>law. The</w:t>
            </w:r>
            <w:r w:rsidRPr="00A45A60">
              <w:rPr>
                <w:rFonts w:ascii="Helvetica" w:hAnsi="Helvetica" w:cs="Helvetica"/>
                <w:color w:val="222222"/>
              </w:rPr>
              <w:t xml:space="preserve"> Innovations in Citizenship Preparation (Innovations) funding opportunity is designed to support and amplify innovative approaches to preparing immigrants for naturalization and encouraging the civic, linguistic, economic, and cultural integration of immigrants into their communities. While USCIS’ other funding opportunities support specific citizenship preparation services, the Innovations program invests in initiatives that develop, test, and share creative solutions for overcoming barriers to naturalization and expanding access to citizenship education and preparation services. Through this funding opportunity, organizations develop, test, and share creative solutions for overcoming traditional barriers to naturalization. Because we want to provide this opportunity widely, Innovations is open to public, non-profit, and for-profit institutions of all sizes.</w:t>
            </w:r>
          </w:p>
        </w:tc>
      </w:tr>
      <w:tr w:rsidR="00A45A60" w:rsidRPr="00A45A60" w14:paraId="6D4D3954" w14:textId="77777777" w:rsidTr="00A45A60">
        <w:trPr>
          <w:tblCellSpacing w:w="0" w:type="dxa"/>
        </w:trPr>
        <w:tc>
          <w:tcPr>
            <w:tcW w:w="0" w:type="auto"/>
            <w:noWrap/>
            <w:hideMark/>
          </w:tcPr>
          <w:p w14:paraId="16923797"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Link to Additional Information:</w:t>
            </w:r>
          </w:p>
        </w:tc>
        <w:tc>
          <w:tcPr>
            <w:tcW w:w="5000" w:type="pct"/>
            <w:vAlign w:val="center"/>
            <w:hideMark/>
          </w:tcPr>
          <w:p w14:paraId="026B66A3" w14:textId="77777777" w:rsidR="00A45A60" w:rsidRPr="00A45A60" w:rsidRDefault="00000000" w:rsidP="00A45A60">
            <w:pPr>
              <w:pStyle w:val="NoSpacing"/>
              <w:rPr>
                <w:rFonts w:ascii="Helvetica" w:hAnsi="Helvetica" w:cs="Helvetica"/>
                <w:color w:val="222222"/>
              </w:rPr>
            </w:pPr>
            <w:hyperlink r:id="rId329" w:tgtFrame="_blank" w:tooltip="Link to Additional Information" w:history="1">
              <w:r w:rsidR="00A45A60" w:rsidRPr="00A45A60">
                <w:rPr>
                  <w:rStyle w:val="Hyperlink"/>
                  <w:rFonts w:ascii="Helvetica" w:hAnsi="Helvetica" w:cs="Helvetica"/>
                </w:rPr>
                <w:t>FY 2023 Citizenship and Integration Grant Program: Innovations in Citizenship Preparation</w:t>
              </w:r>
            </w:hyperlink>
          </w:p>
        </w:tc>
      </w:tr>
      <w:tr w:rsidR="00A45A60" w:rsidRPr="00A45A60" w14:paraId="64D64204" w14:textId="77777777" w:rsidTr="00A45A60">
        <w:trPr>
          <w:tblCellSpacing w:w="0" w:type="dxa"/>
        </w:trPr>
        <w:tc>
          <w:tcPr>
            <w:tcW w:w="0" w:type="auto"/>
            <w:noWrap/>
            <w:hideMark/>
          </w:tcPr>
          <w:p w14:paraId="469D3B9C"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Grantor Contact Information:</w:t>
            </w:r>
          </w:p>
        </w:tc>
        <w:tc>
          <w:tcPr>
            <w:tcW w:w="5000" w:type="pct"/>
            <w:vAlign w:val="center"/>
            <w:hideMark/>
          </w:tcPr>
          <w:p w14:paraId="1904B667"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If you have difficulty accessing the full announcement electronically, please contact:</w:t>
            </w:r>
            <w:r w:rsidRPr="00A45A60">
              <w:rPr>
                <w:rFonts w:ascii="Helvetica" w:hAnsi="Helvetica" w:cs="Helvetica"/>
                <w:color w:val="222222"/>
              </w:rPr>
              <w:br/>
            </w:r>
            <w:r w:rsidRPr="00A45A60">
              <w:rPr>
                <w:rFonts w:ascii="Helvetica" w:hAnsi="Helvetica" w:cs="Helvetica"/>
                <w:color w:val="222222"/>
              </w:rPr>
              <w:br/>
              <w:t>Grants.gov Contact Center Phone Number: 1-800-518-4726 Hours of operation are 24 hours a day, 7 days a week. The contact center is closed on federal holidays. support@grants.gov</w:t>
            </w:r>
            <w:r w:rsidRPr="00A45A60">
              <w:rPr>
                <w:rFonts w:ascii="Helvetica" w:hAnsi="Helvetica" w:cs="Helvetica"/>
                <w:color w:val="222222"/>
              </w:rPr>
              <w:br/>
            </w:r>
            <w:r w:rsidRPr="00A45A60">
              <w:rPr>
                <w:rFonts w:ascii="Helvetica" w:hAnsi="Helvetica" w:cs="Helvetica"/>
                <w:color w:val="222222"/>
              </w:rPr>
              <w:br/>
            </w:r>
            <w:hyperlink r:id="rId330" w:history="1">
              <w:r w:rsidRPr="00A45A60">
                <w:rPr>
                  <w:rStyle w:val="Hyperlink"/>
                  <w:rFonts w:ascii="Helvetica" w:hAnsi="Helvetica" w:cs="Helvetica"/>
                </w:rPr>
                <w:t>Grants.gov Customer Support</w:t>
              </w:r>
            </w:hyperlink>
          </w:p>
        </w:tc>
      </w:tr>
    </w:tbl>
    <w:p w14:paraId="67864B95" w14:textId="77777777" w:rsidR="00A45A60" w:rsidRDefault="00A45A60" w:rsidP="00A45A60">
      <w:pPr>
        <w:pStyle w:val="NoSpacing"/>
        <w:pBdr>
          <w:bottom w:val="single" w:sz="6" w:space="1" w:color="auto"/>
        </w:pBdr>
        <w:rPr>
          <w:rStyle w:val="Hyperlink"/>
          <w:rFonts w:ascii="Helvetica" w:hAnsi="Helvetica" w:cs="Helvetica"/>
          <w:color w:val="1155CC"/>
          <w:sz w:val="24"/>
          <w:szCs w:val="24"/>
          <w:shd w:val="clear" w:color="auto" w:fill="FFFFFF"/>
        </w:rPr>
      </w:pPr>
      <w:r w:rsidRPr="00E4625C">
        <w:rPr>
          <w:rFonts w:ascii="Helvetica" w:hAnsi="Helvetica" w:cs="Helvetica"/>
          <w:color w:val="222222"/>
          <w:sz w:val="24"/>
          <w:szCs w:val="24"/>
        </w:rPr>
        <w:br/>
      </w:r>
      <w:hyperlink r:id="rId331" w:tgtFrame="_blank" w:history="1">
        <w:r w:rsidRPr="00E4625C">
          <w:rPr>
            <w:rStyle w:val="Hyperlink"/>
            <w:rFonts w:ascii="Helvetica" w:hAnsi="Helvetica" w:cs="Helvetica"/>
            <w:color w:val="1155CC"/>
            <w:sz w:val="24"/>
            <w:szCs w:val="24"/>
            <w:shd w:val="clear" w:color="auto" w:fill="FFFFFF"/>
          </w:rPr>
          <w:t>https://www.grants.gov/web/grants/view-opportunity.html?oppId=348644</w:t>
        </w:r>
      </w:hyperlink>
    </w:p>
    <w:p w14:paraId="675C4617" w14:textId="34828AD0" w:rsidR="00A45A60" w:rsidRDefault="00A45A60" w:rsidP="00A45A60">
      <w:pPr>
        <w:pStyle w:val="NoSpacing"/>
        <w:rPr>
          <w:rFonts w:ascii="Helvetica" w:hAnsi="Helvetica" w:cs="Helvetica"/>
          <w:color w:val="222222"/>
          <w:sz w:val="24"/>
          <w:szCs w:val="24"/>
          <w:highlight w:val="cyan"/>
          <w:shd w:val="clear" w:color="auto" w:fill="FFFFFF"/>
        </w:rPr>
      </w:pPr>
    </w:p>
    <w:p w14:paraId="148E7CB4" w14:textId="77777777" w:rsidR="00A45A60" w:rsidRDefault="00A45A60" w:rsidP="00A45A60">
      <w:pPr>
        <w:pStyle w:val="NoSpacing"/>
        <w:rPr>
          <w:rFonts w:ascii="Helvetica" w:hAnsi="Helvetica" w:cs="Helvetica"/>
          <w:color w:val="222222"/>
          <w:sz w:val="24"/>
          <w:szCs w:val="24"/>
          <w:shd w:val="clear" w:color="auto" w:fill="FFFFFF"/>
        </w:rPr>
      </w:pPr>
      <w:bookmarkStart w:id="411" w:name="DHS23CitizenshipInstruction"/>
      <w:bookmarkEnd w:id="411"/>
      <w:r w:rsidRPr="009C3A8A">
        <w:rPr>
          <w:rFonts w:ascii="Helvetica" w:hAnsi="Helvetica" w:cs="Helvetica"/>
          <w:color w:val="222222"/>
          <w:sz w:val="24"/>
          <w:szCs w:val="24"/>
          <w:highlight w:val="cyan"/>
          <w:shd w:val="clear" w:color="auto" w:fill="FFFFFF"/>
        </w:rPr>
        <w:t>Office of Procurement Operations - Grants Division</w:t>
      </w:r>
      <w:r w:rsidRPr="009C3A8A">
        <w:rPr>
          <w:rFonts w:ascii="Helvetica" w:hAnsi="Helvetica" w:cs="Helvetica"/>
          <w:color w:val="222222"/>
          <w:sz w:val="24"/>
          <w:szCs w:val="24"/>
          <w:highlight w:val="cyan"/>
        </w:rPr>
        <w:br/>
      </w:r>
      <w:r w:rsidRPr="009C3A8A">
        <w:rPr>
          <w:rFonts w:ascii="Helvetica" w:hAnsi="Helvetica" w:cs="Helvetica"/>
          <w:color w:val="222222"/>
          <w:sz w:val="24"/>
          <w:szCs w:val="24"/>
          <w:highlight w:val="cyan"/>
          <w:shd w:val="clear" w:color="auto" w:fill="FFFFFF"/>
        </w:rPr>
        <w:t>FY 2023 Citizenship and Integration Grant Program: Citizenship Instruction and Naturalization Application Services (CINAS)</w:t>
      </w:r>
      <w:r w:rsidRPr="009C3A8A">
        <w:rPr>
          <w:rFonts w:ascii="Helvetica" w:hAnsi="Helvetica" w:cs="Helvetica"/>
          <w:color w:val="222222"/>
          <w:sz w:val="24"/>
          <w:szCs w:val="24"/>
          <w:highlight w:val="cyan"/>
        </w:rPr>
        <w:br/>
      </w:r>
      <w:r w:rsidRPr="009C3A8A">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45A60" w:rsidRPr="00A45A60" w14:paraId="7DF3E6EB" w14:textId="77777777" w:rsidTr="00A45A6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A45A60" w:rsidRPr="00A45A60" w14:paraId="44F4AD08" w14:textId="77777777" w:rsidTr="00A45A60">
              <w:trPr>
                <w:tblCellSpacing w:w="0" w:type="dxa"/>
              </w:trPr>
              <w:tc>
                <w:tcPr>
                  <w:tcW w:w="2145" w:type="dxa"/>
                  <w:noWrap/>
                  <w:hideMark/>
                </w:tcPr>
                <w:p w14:paraId="0D002C7C"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Document Type:</w:t>
                  </w:r>
                </w:p>
              </w:tc>
              <w:tc>
                <w:tcPr>
                  <w:tcW w:w="3100" w:type="dxa"/>
                  <w:vAlign w:val="center"/>
                  <w:hideMark/>
                </w:tcPr>
                <w:p w14:paraId="5AB74C3D"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Grants Notice</w:t>
                  </w:r>
                </w:p>
              </w:tc>
            </w:tr>
            <w:tr w:rsidR="00A45A60" w:rsidRPr="00A45A60" w14:paraId="7AFBD12D" w14:textId="77777777" w:rsidTr="00A45A60">
              <w:trPr>
                <w:tblCellSpacing w:w="0" w:type="dxa"/>
              </w:trPr>
              <w:tc>
                <w:tcPr>
                  <w:tcW w:w="2145" w:type="dxa"/>
                  <w:noWrap/>
                  <w:hideMark/>
                </w:tcPr>
                <w:p w14:paraId="799EE2D2"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Funding Opportunity Number:</w:t>
                  </w:r>
                </w:p>
              </w:tc>
              <w:tc>
                <w:tcPr>
                  <w:tcW w:w="3100" w:type="dxa"/>
                  <w:vAlign w:val="center"/>
                  <w:hideMark/>
                </w:tcPr>
                <w:p w14:paraId="5F70871A"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DHS-23-CIS-010-002</w:t>
                  </w:r>
                </w:p>
              </w:tc>
            </w:tr>
            <w:tr w:rsidR="00A45A60" w:rsidRPr="00A45A60" w14:paraId="48BEC96C" w14:textId="77777777" w:rsidTr="00A45A60">
              <w:trPr>
                <w:tblCellSpacing w:w="0" w:type="dxa"/>
              </w:trPr>
              <w:tc>
                <w:tcPr>
                  <w:tcW w:w="2145" w:type="dxa"/>
                  <w:noWrap/>
                  <w:hideMark/>
                </w:tcPr>
                <w:p w14:paraId="2994984C"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Funding Opportunity Title:</w:t>
                  </w:r>
                </w:p>
              </w:tc>
              <w:tc>
                <w:tcPr>
                  <w:tcW w:w="3100" w:type="dxa"/>
                  <w:vAlign w:val="center"/>
                  <w:hideMark/>
                </w:tcPr>
                <w:p w14:paraId="44A35348"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FY 2023 Citizenship and Integration Grant Program: Citizenship Instruction and Naturalization Application Services (CINAS)</w:t>
                  </w:r>
                </w:p>
              </w:tc>
            </w:tr>
            <w:tr w:rsidR="00A45A60" w:rsidRPr="00A45A60" w14:paraId="4F68D652" w14:textId="77777777" w:rsidTr="00A45A60">
              <w:trPr>
                <w:tblCellSpacing w:w="0" w:type="dxa"/>
              </w:trPr>
              <w:tc>
                <w:tcPr>
                  <w:tcW w:w="2145" w:type="dxa"/>
                  <w:noWrap/>
                  <w:hideMark/>
                </w:tcPr>
                <w:p w14:paraId="5A420D06"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Opportunity Category:</w:t>
                  </w:r>
                </w:p>
              </w:tc>
              <w:tc>
                <w:tcPr>
                  <w:tcW w:w="3100" w:type="dxa"/>
                  <w:vAlign w:val="center"/>
                  <w:hideMark/>
                </w:tcPr>
                <w:p w14:paraId="32FA8263"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Discretionary</w:t>
                  </w:r>
                </w:p>
              </w:tc>
            </w:tr>
            <w:tr w:rsidR="00A45A60" w:rsidRPr="00A45A60" w14:paraId="5D2B47E7" w14:textId="77777777" w:rsidTr="00A45A60">
              <w:trPr>
                <w:tblCellSpacing w:w="0" w:type="dxa"/>
              </w:trPr>
              <w:tc>
                <w:tcPr>
                  <w:tcW w:w="2145" w:type="dxa"/>
                  <w:noWrap/>
                  <w:hideMark/>
                </w:tcPr>
                <w:p w14:paraId="03F2F723"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Opportunity Category Explanation:</w:t>
                  </w:r>
                </w:p>
              </w:tc>
              <w:tc>
                <w:tcPr>
                  <w:tcW w:w="3100" w:type="dxa"/>
                  <w:vAlign w:val="center"/>
                  <w:hideMark/>
                </w:tcPr>
                <w:p w14:paraId="1AFFAA0C"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 </w:t>
                  </w:r>
                </w:p>
              </w:tc>
            </w:tr>
            <w:tr w:rsidR="00A45A60" w:rsidRPr="00A45A60" w14:paraId="49FC1534" w14:textId="77777777" w:rsidTr="00A45A60">
              <w:trPr>
                <w:tblCellSpacing w:w="0" w:type="dxa"/>
              </w:trPr>
              <w:tc>
                <w:tcPr>
                  <w:tcW w:w="2145" w:type="dxa"/>
                  <w:noWrap/>
                  <w:hideMark/>
                </w:tcPr>
                <w:p w14:paraId="607255F0"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Funding Instrument Type:</w:t>
                  </w:r>
                </w:p>
              </w:tc>
              <w:tc>
                <w:tcPr>
                  <w:tcW w:w="3100" w:type="dxa"/>
                  <w:vAlign w:val="center"/>
                  <w:hideMark/>
                </w:tcPr>
                <w:p w14:paraId="1D57BD0B"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Grant</w:t>
                  </w:r>
                </w:p>
              </w:tc>
            </w:tr>
            <w:tr w:rsidR="00A45A60" w:rsidRPr="00A45A60" w14:paraId="184922A8" w14:textId="77777777" w:rsidTr="00A45A60">
              <w:trPr>
                <w:tblCellSpacing w:w="0" w:type="dxa"/>
              </w:trPr>
              <w:tc>
                <w:tcPr>
                  <w:tcW w:w="2145" w:type="dxa"/>
                  <w:noWrap/>
                  <w:hideMark/>
                </w:tcPr>
                <w:p w14:paraId="66C64D4C"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lastRenderedPageBreak/>
                    <w:t>Category of Funding Activity:</w:t>
                  </w:r>
                </w:p>
              </w:tc>
              <w:tc>
                <w:tcPr>
                  <w:tcW w:w="3100" w:type="dxa"/>
                  <w:vAlign w:val="center"/>
                  <w:hideMark/>
                </w:tcPr>
                <w:p w14:paraId="60903B8B"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Community Development</w:t>
                  </w:r>
                </w:p>
              </w:tc>
            </w:tr>
            <w:tr w:rsidR="00A45A60" w:rsidRPr="00A45A60" w14:paraId="0E923CAE" w14:textId="77777777" w:rsidTr="00A45A60">
              <w:trPr>
                <w:tblCellSpacing w:w="0" w:type="dxa"/>
              </w:trPr>
              <w:tc>
                <w:tcPr>
                  <w:tcW w:w="2145" w:type="dxa"/>
                  <w:noWrap/>
                  <w:hideMark/>
                </w:tcPr>
                <w:p w14:paraId="48C354BB"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Category Explanation:</w:t>
                  </w:r>
                </w:p>
              </w:tc>
              <w:tc>
                <w:tcPr>
                  <w:tcW w:w="3100" w:type="dxa"/>
                  <w:vAlign w:val="center"/>
                  <w:hideMark/>
                </w:tcPr>
                <w:p w14:paraId="089671A3"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 </w:t>
                  </w:r>
                </w:p>
              </w:tc>
            </w:tr>
            <w:tr w:rsidR="00A45A60" w:rsidRPr="00A45A60" w14:paraId="5B3C109C" w14:textId="77777777" w:rsidTr="00A45A60">
              <w:trPr>
                <w:tblCellSpacing w:w="0" w:type="dxa"/>
              </w:trPr>
              <w:tc>
                <w:tcPr>
                  <w:tcW w:w="2145" w:type="dxa"/>
                  <w:noWrap/>
                  <w:hideMark/>
                </w:tcPr>
                <w:p w14:paraId="1B2E971C"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Expected Number of Awards:</w:t>
                  </w:r>
                </w:p>
              </w:tc>
              <w:tc>
                <w:tcPr>
                  <w:tcW w:w="3100" w:type="dxa"/>
                  <w:vAlign w:val="center"/>
                  <w:hideMark/>
                </w:tcPr>
                <w:p w14:paraId="6567D3FA"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55</w:t>
                  </w:r>
                </w:p>
              </w:tc>
            </w:tr>
            <w:tr w:rsidR="00A45A60" w:rsidRPr="00A45A60" w14:paraId="4E646D6C" w14:textId="77777777" w:rsidTr="00A45A60">
              <w:trPr>
                <w:tblCellSpacing w:w="0" w:type="dxa"/>
              </w:trPr>
              <w:tc>
                <w:tcPr>
                  <w:tcW w:w="2145" w:type="dxa"/>
                  <w:noWrap/>
                  <w:hideMark/>
                </w:tcPr>
                <w:p w14:paraId="2A561501"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CFDA Number(s):</w:t>
                  </w:r>
                </w:p>
              </w:tc>
              <w:tc>
                <w:tcPr>
                  <w:tcW w:w="3100" w:type="dxa"/>
                  <w:vAlign w:val="center"/>
                  <w:hideMark/>
                </w:tcPr>
                <w:p w14:paraId="43708328"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97.010 -- Citizenship Education and Training</w:t>
                  </w:r>
                </w:p>
              </w:tc>
            </w:tr>
            <w:tr w:rsidR="00A45A60" w:rsidRPr="00A45A60" w14:paraId="3EB27B42" w14:textId="77777777" w:rsidTr="00A45A60">
              <w:trPr>
                <w:tblCellSpacing w:w="0" w:type="dxa"/>
              </w:trPr>
              <w:tc>
                <w:tcPr>
                  <w:tcW w:w="2145" w:type="dxa"/>
                  <w:noWrap/>
                  <w:hideMark/>
                </w:tcPr>
                <w:p w14:paraId="7DC6A48B"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Cost Sharing or Matching Requirement:</w:t>
                  </w:r>
                </w:p>
              </w:tc>
              <w:tc>
                <w:tcPr>
                  <w:tcW w:w="3100" w:type="dxa"/>
                  <w:vAlign w:val="center"/>
                  <w:hideMark/>
                </w:tcPr>
                <w:p w14:paraId="48A3604E"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Yes</w:t>
                  </w:r>
                </w:p>
              </w:tc>
            </w:tr>
          </w:tbl>
          <w:p w14:paraId="602F7488" w14:textId="77777777" w:rsidR="00A45A60" w:rsidRPr="00A45A60" w:rsidRDefault="00A45A60" w:rsidP="00A45A6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38"/>
              <w:gridCol w:w="2468"/>
            </w:tblGrid>
            <w:tr w:rsidR="00A45A60" w:rsidRPr="00A45A60" w14:paraId="1414E892" w14:textId="77777777" w:rsidTr="00A45A60">
              <w:trPr>
                <w:tblCellSpacing w:w="0" w:type="dxa"/>
              </w:trPr>
              <w:tc>
                <w:tcPr>
                  <w:tcW w:w="2638" w:type="dxa"/>
                  <w:noWrap/>
                  <w:hideMark/>
                </w:tcPr>
                <w:p w14:paraId="17967248"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lastRenderedPageBreak/>
                    <w:t>Version:</w:t>
                  </w:r>
                </w:p>
              </w:tc>
              <w:tc>
                <w:tcPr>
                  <w:tcW w:w="2468" w:type="dxa"/>
                  <w:vAlign w:val="center"/>
                  <w:hideMark/>
                </w:tcPr>
                <w:p w14:paraId="01AAE4B7"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Synopsis 2</w:t>
                  </w:r>
                </w:p>
              </w:tc>
            </w:tr>
            <w:tr w:rsidR="00A45A60" w:rsidRPr="00A45A60" w14:paraId="363F40DD" w14:textId="77777777" w:rsidTr="00A45A60">
              <w:trPr>
                <w:tblCellSpacing w:w="0" w:type="dxa"/>
              </w:trPr>
              <w:tc>
                <w:tcPr>
                  <w:tcW w:w="2638" w:type="dxa"/>
                  <w:noWrap/>
                  <w:hideMark/>
                </w:tcPr>
                <w:p w14:paraId="012AE357"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Posted Date:</w:t>
                  </w:r>
                </w:p>
              </w:tc>
              <w:tc>
                <w:tcPr>
                  <w:tcW w:w="2468" w:type="dxa"/>
                  <w:vAlign w:val="center"/>
                  <w:hideMark/>
                </w:tcPr>
                <w:p w14:paraId="656030DB"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Jun 09, 2023</w:t>
                  </w:r>
                </w:p>
              </w:tc>
            </w:tr>
            <w:tr w:rsidR="00A45A60" w:rsidRPr="00A45A60" w14:paraId="6904633F" w14:textId="77777777" w:rsidTr="00A45A60">
              <w:trPr>
                <w:tblCellSpacing w:w="0" w:type="dxa"/>
              </w:trPr>
              <w:tc>
                <w:tcPr>
                  <w:tcW w:w="2638" w:type="dxa"/>
                  <w:noWrap/>
                  <w:hideMark/>
                </w:tcPr>
                <w:p w14:paraId="33A83487"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Last Updated Date:</w:t>
                  </w:r>
                </w:p>
              </w:tc>
              <w:tc>
                <w:tcPr>
                  <w:tcW w:w="2468" w:type="dxa"/>
                  <w:vAlign w:val="center"/>
                  <w:hideMark/>
                </w:tcPr>
                <w:p w14:paraId="56F3FB81"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Jun 09, 2023</w:t>
                  </w:r>
                </w:p>
              </w:tc>
            </w:tr>
            <w:tr w:rsidR="00A45A60" w:rsidRPr="00A45A60" w14:paraId="6BE2DF1E" w14:textId="77777777" w:rsidTr="00A45A60">
              <w:trPr>
                <w:tblCellSpacing w:w="0" w:type="dxa"/>
              </w:trPr>
              <w:tc>
                <w:tcPr>
                  <w:tcW w:w="2638" w:type="dxa"/>
                  <w:noWrap/>
                  <w:hideMark/>
                </w:tcPr>
                <w:p w14:paraId="68604A7D"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Original Closing Date for Applications:</w:t>
                  </w:r>
                </w:p>
              </w:tc>
              <w:tc>
                <w:tcPr>
                  <w:tcW w:w="2468" w:type="dxa"/>
                  <w:vAlign w:val="center"/>
                  <w:hideMark/>
                </w:tcPr>
                <w:p w14:paraId="51169F1C"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Jul 28, 2023  No Explanation</w:t>
                  </w:r>
                </w:p>
              </w:tc>
            </w:tr>
            <w:tr w:rsidR="00A45A60" w:rsidRPr="00A45A60" w14:paraId="2BE8DA33" w14:textId="77777777" w:rsidTr="00A45A60">
              <w:trPr>
                <w:tblCellSpacing w:w="0" w:type="dxa"/>
              </w:trPr>
              <w:tc>
                <w:tcPr>
                  <w:tcW w:w="2638" w:type="dxa"/>
                  <w:noWrap/>
                  <w:hideMark/>
                </w:tcPr>
                <w:p w14:paraId="79967BF4"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Current Closing Date for Applications:</w:t>
                  </w:r>
                </w:p>
              </w:tc>
              <w:tc>
                <w:tcPr>
                  <w:tcW w:w="2468" w:type="dxa"/>
                  <w:vAlign w:val="center"/>
                  <w:hideMark/>
                </w:tcPr>
                <w:p w14:paraId="1D1E3BCD"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Jul 28, 2023  No Explanation</w:t>
                  </w:r>
                </w:p>
              </w:tc>
            </w:tr>
            <w:tr w:rsidR="00A45A60" w:rsidRPr="00A45A60" w14:paraId="56153851" w14:textId="77777777" w:rsidTr="00A45A60">
              <w:trPr>
                <w:tblCellSpacing w:w="0" w:type="dxa"/>
              </w:trPr>
              <w:tc>
                <w:tcPr>
                  <w:tcW w:w="2638" w:type="dxa"/>
                  <w:noWrap/>
                  <w:hideMark/>
                </w:tcPr>
                <w:p w14:paraId="1F07AF3F"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Archive Date:</w:t>
                  </w:r>
                </w:p>
              </w:tc>
              <w:tc>
                <w:tcPr>
                  <w:tcW w:w="2468" w:type="dxa"/>
                  <w:vAlign w:val="center"/>
                  <w:hideMark/>
                </w:tcPr>
                <w:p w14:paraId="04DAB9C4"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Aug 27, 2023</w:t>
                  </w:r>
                </w:p>
              </w:tc>
            </w:tr>
            <w:tr w:rsidR="00A45A60" w:rsidRPr="00A45A60" w14:paraId="3CE5586F" w14:textId="77777777" w:rsidTr="00A45A60">
              <w:trPr>
                <w:tblCellSpacing w:w="0" w:type="dxa"/>
              </w:trPr>
              <w:tc>
                <w:tcPr>
                  <w:tcW w:w="2638" w:type="dxa"/>
                  <w:noWrap/>
                  <w:hideMark/>
                </w:tcPr>
                <w:p w14:paraId="071E6A66"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Estimated Total Program Funding:</w:t>
                  </w:r>
                </w:p>
              </w:tc>
              <w:tc>
                <w:tcPr>
                  <w:tcW w:w="2468" w:type="dxa"/>
                  <w:vAlign w:val="center"/>
                  <w:hideMark/>
                </w:tcPr>
                <w:p w14:paraId="34E47EE8"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 </w:t>
                  </w:r>
                </w:p>
              </w:tc>
            </w:tr>
            <w:tr w:rsidR="00A45A60" w:rsidRPr="00A45A60" w14:paraId="33EC8893" w14:textId="77777777" w:rsidTr="00A45A60">
              <w:trPr>
                <w:tblCellSpacing w:w="0" w:type="dxa"/>
              </w:trPr>
              <w:tc>
                <w:tcPr>
                  <w:tcW w:w="2638" w:type="dxa"/>
                  <w:noWrap/>
                  <w:hideMark/>
                </w:tcPr>
                <w:p w14:paraId="457E5F1C"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Award Ceiling:</w:t>
                  </w:r>
                </w:p>
              </w:tc>
              <w:tc>
                <w:tcPr>
                  <w:tcW w:w="2468" w:type="dxa"/>
                  <w:vAlign w:val="center"/>
                  <w:hideMark/>
                </w:tcPr>
                <w:p w14:paraId="1C138546"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$300,000</w:t>
                  </w:r>
                </w:p>
              </w:tc>
            </w:tr>
            <w:tr w:rsidR="00A45A60" w:rsidRPr="00A45A60" w14:paraId="3708E72E" w14:textId="77777777" w:rsidTr="00A45A60">
              <w:trPr>
                <w:tblCellSpacing w:w="0" w:type="dxa"/>
              </w:trPr>
              <w:tc>
                <w:tcPr>
                  <w:tcW w:w="2638" w:type="dxa"/>
                  <w:noWrap/>
                  <w:hideMark/>
                </w:tcPr>
                <w:p w14:paraId="14404772"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Award Floor:</w:t>
                  </w:r>
                </w:p>
              </w:tc>
              <w:tc>
                <w:tcPr>
                  <w:tcW w:w="2468" w:type="dxa"/>
                  <w:vAlign w:val="center"/>
                  <w:hideMark/>
                </w:tcPr>
                <w:p w14:paraId="0101A44E"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$150,000</w:t>
                  </w:r>
                </w:p>
              </w:tc>
            </w:tr>
          </w:tbl>
          <w:p w14:paraId="6B9994F2" w14:textId="77777777" w:rsidR="00A45A60" w:rsidRPr="00A45A60" w:rsidRDefault="00A45A60" w:rsidP="00A45A60">
            <w:pPr>
              <w:pStyle w:val="NoSpacing"/>
              <w:rPr>
                <w:rFonts w:ascii="Helvetica" w:hAnsi="Helvetica" w:cs="Helvetica"/>
                <w:color w:val="222222"/>
              </w:rPr>
            </w:pPr>
          </w:p>
        </w:tc>
      </w:tr>
    </w:tbl>
    <w:p w14:paraId="10EED1DD" w14:textId="0FCF025D" w:rsidR="00A45A60" w:rsidRPr="00A45A60" w:rsidRDefault="00A45A60" w:rsidP="00A45A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45A60" w:rsidRPr="00A45A60" w14:paraId="7C84BA9D" w14:textId="77777777" w:rsidTr="00A45A60">
        <w:trPr>
          <w:tblCellSpacing w:w="0" w:type="dxa"/>
        </w:trPr>
        <w:tc>
          <w:tcPr>
            <w:tcW w:w="0" w:type="auto"/>
            <w:noWrap/>
            <w:hideMark/>
          </w:tcPr>
          <w:p w14:paraId="34F5D4F1"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Eligible Applicants:</w:t>
            </w:r>
          </w:p>
        </w:tc>
        <w:tc>
          <w:tcPr>
            <w:tcW w:w="5000" w:type="pct"/>
            <w:vAlign w:val="center"/>
            <w:hideMark/>
          </w:tcPr>
          <w:p w14:paraId="55F6EA3B"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Native American tribal organizations (other than Federally recognized tribal governments)</w:t>
            </w:r>
            <w:r w:rsidRPr="00A45A60">
              <w:rPr>
                <w:rFonts w:ascii="Helvetica" w:hAnsi="Helvetica" w:cs="Helvetica"/>
                <w:color w:val="222222"/>
              </w:rPr>
              <w:br/>
              <w:t>Native American tribal governments (Federally recognized)</w:t>
            </w:r>
            <w:r w:rsidRPr="00A45A60">
              <w:rPr>
                <w:rFonts w:ascii="Helvetica" w:hAnsi="Helvetica" w:cs="Helvetica"/>
                <w:color w:val="222222"/>
              </w:rPr>
              <w:br/>
              <w:t>Nonprofits having a 501(c)(3) status with the IRS, other than institutions of higher education</w:t>
            </w:r>
            <w:r w:rsidRPr="00A45A60">
              <w:rPr>
                <w:rFonts w:ascii="Helvetica" w:hAnsi="Helvetica" w:cs="Helvetica"/>
                <w:color w:val="222222"/>
              </w:rPr>
              <w:br/>
              <w:t>State governments</w:t>
            </w:r>
            <w:r w:rsidRPr="00A45A60">
              <w:rPr>
                <w:rFonts w:ascii="Helvetica" w:hAnsi="Helvetica" w:cs="Helvetica"/>
                <w:color w:val="222222"/>
              </w:rPr>
              <w:br/>
              <w:t>Special district governments</w:t>
            </w:r>
            <w:r w:rsidRPr="00A45A60">
              <w:rPr>
                <w:rFonts w:ascii="Helvetica" w:hAnsi="Helvetica" w:cs="Helvetica"/>
                <w:color w:val="222222"/>
              </w:rPr>
              <w:br/>
              <w:t>Independent school districts</w:t>
            </w:r>
            <w:r w:rsidRPr="00A45A60">
              <w:rPr>
                <w:rFonts w:ascii="Helvetica" w:hAnsi="Helvetica" w:cs="Helvetica"/>
                <w:color w:val="222222"/>
              </w:rPr>
              <w:br/>
              <w:t>Public and State controlled institutions of higher education</w:t>
            </w:r>
            <w:r w:rsidRPr="00A45A60">
              <w:rPr>
                <w:rFonts w:ascii="Helvetica" w:hAnsi="Helvetica" w:cs="Helvetica"/>
                <w:color w:val="222222"/>
              </w:rPr>
              <w:br/>
              <w:t>Public housing authorities/Indian housing authorities</w:t>
            </w:r>
            <w:r w:rsidRPr="00A45A60">
              <w:rPr>
                <w:rFonts w:ascii="Helvetica" w:hAnsi="Helvetica" w:cs="Helvetica"/>
                <w:color w:val="222222"/>
              </w:rPr>
              <w:br/>
              <w:t>County governments</w:t>
            </w:r>
            <w:r w:rsidRPr="00A45A60">
              <w:rPr>
                <w:rFonts w:ascii="Helvetica" w:hAnsi="Helvetica" w:cs="Helvetica"/>
                <w:color w:val="222222"/>
              </w:rPr>
              <w:br/>
              <w:t>City or township governments</w:t>
            </w:r>
          </w:p>
        </w:tc>
      </w:tr>
      <w:tr w:rsidR="00A45A60" w:rsidRPr="00A45A60" w14:paraId="3EBC1FD7" w14:textId="77777777" w:rsidTr="00A45A60">
        <w:trPr>
          <w:tblCellSpacing w:w="0" w:type="dxa"/>
        </w:trPr>
        <w:tc>
          <w:tcPr>
            <w:tcW w:w="0" w:type="auto"/>
            <w:noWrap/>
            <w:hideMark/>
          </w:tcPr>
          <w:p w14:paraId="0AF8096E"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Additional Information on Eligibility:</w:t>
            </w:r>
          </w:p>
        </w:tc>
        <w:tc>
          <w:tcPr>
            <w:tcW w:w="5000" w:type="pct"/>
            <w:vAlign w:val="center"/>
            <w:hideMark/>
          </w:tcPr>
          <w:p w14:paraId="688E861E"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 </w:t>
            </w:r>
          </w:p>
        </w:tc>
      </w:tr>
    </w:tbl>
    <w:p w14:paraId="521E4702" w14:textId="14F82C7A" w:rsidR="00A45A60" w:rsidRPr="00A45A60" w:rsidRDefault="00A45A60" w:rsidP="00A45A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45A60" w:rsidRPr="00A45A60" w14:paraId="1925AEB1" w14:textId="77777777" w:rsidTr="00A45A60">
        <w:trPr>
          <w:tblCellSpacing w:w="0" w:type="dxa"/>
        </w:trPr>
        <w:tc>
          <w:tcPr>
            <w:tcW w:w="0" w:type="auto"/>
            <w:noWrap/>
            <w:hideMark/>
          </w:tcPr>
          <w:p w14:paraId="6E96F1A3"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Agency Name:</w:t>
            </w:r>
          </w:p>
        </w:tc>
        <w:tc>
          <w:tcPr>
            <w:tcW w:w="5000" w:type="pct"/>
            <w:vAlign w:val="center"/>
            <w:hideMark/>
          </w:tcPr>
          <w:p w14:paraId="2FC0F938"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Office of Procurement Operations - Grants Division</w:t>
            </w:r>
          </w:p>
        </w:tc>
      </w:tr>
      <w:tr w:rsidR="00A45A60" w:rsidRPr="00A45A60" w14:paraId="65C0A75A" w14:textId="77777777" w:rsidTr="00A45A60">
        <w:trPr>
          <w:tblCellSpacing w:w="0" w:type="dxa"/>
        </w:trPr>
        <w:tc>
          <w:tcPr>
            <w:tcW w:w="0" w:type="auto"/>
            <w:noWrap/>
            <w:hideMark/>
          </w:tcPr>
          <w:p w14:paraId="55AB6B81"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Description:</w:t>
            </w:r>
          </w:p>
        </w:tc>
        <w:tc>
          <w:tcPr>
            <w:tcW w:w="5000" w:type="pct"/>
            <w:vAlign w:val="center"/>
            <w:hideMark/>
          </w:tcPr>
          <w:p w14:paraId="2C481E57" w14:textId="084BBD3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 xml:space="preserve">OCPE is charged with promoting instruction and training on the rights and responsibilities of citizenship. USCIS recognizes that naturalization is a key milestone in the civic integration of immigrants. Naturalization requirements, such as knowledge of English and U.S. history and government, encourage civic learning and build a strong foundation upon which immigrants can fully integrate into American society. Through preparing for naturalization, immigrants gain tools to become successful citizens and meet their responsibilities as United States </w:t>
            </w:r>
            <w:r w:rsidR="004875DE" w:rsidRPr="00A45A60">
              <w:rPr>
                <w:rFonts w:ascii="Helvetica" w:hAnsi="Helvetica" w:cs="Helvetica"/>
                <w:color w:val="222222"/>
              </w:rPr>
              <w:t>citizens. The</w:t>
            </w:r>
            <w:r w:rsidRPr="00A45A60">
              <w:rPr>
                <w:rFonts w:ascii="Helvetica" w:hAnsi="Helvetica" w:cs="Helvetica"/>
                <w:color w:val="222222"/>
              </w:rPr>
              <w:t xml:space="preserve"> goal of the Citizenship and Integration Grant Program is to expand the availability of high-quality citizenship preparation services for lawful permanent residents (LPRs) across the nation and to provide opportunities for immigrants to gain the knowledge and skills necessary to integrate into the fabric of American </w:t>
            </w:r>
            <w:r w:rsidR="004875DE" w:rsidRPr="00A45A60">
              <w:rPr>
                <w:rFonts w:ascii="Helvetica" w:hAnsi="Helvetica" w:cs="Helvetica"/>
                <w:color w:val="222222"/>
              </w:rPr>
              <w:t>society. Since</w:t>
            </w:r>
            <w:r w:rsidRPr="00A45A60">
              <w:rPr>
                <w:rFonts w:ascii="Helvetica" w:hAnsi="Helvetica" w:cs="Helvetica"/>
                <w:color w:val="222222"/>
              </w:rPr>
              <w:t xml:space="preserve"> it began in 2009, the Citizenship and Integration Grant Program has awarded more than $132 million through 579 competitive grants to immigrant-serving organizations in 39 states and the District of Columbia. Now in its 15th year, the program has helped more than 300,000 LPRs prepare for citizenship. The Citizenship and Integration Grant Program supports the objectives of Executive Order 14012, Restoring Faith in Our Legal Immigration Systems and Strengthening Integration and Inclusion Efforts for New Americans and the U.S. Department of Homeland Security's Strategic Plan for Fiscal Years 2020-2024, by promoting integration, inclusion, and citizenship. Furthermore, the goals of the Citizenship and Integration Grant Program address the DHS mission to enforce and administer our immigration laws </w:t>
            </w:r>
            <w:r w:rsidRPr="00A45A60">
              <w:rPr>
                <w:rFonts w:ascii="Helvetica" w:hAnsi="Helvetica" w:cs="Helvetica"/>
                <w:color w:val="222222"/>
              </w:rPr>
              <w:lastRenderedPageBreak/>
              <w:t xml:space="preserve">(captured in the Third Quadrennial Homeland Security Review) and USCIS’ mission and values, as the program provides immigrants instruction on the rights and responsibilities of U.S. citizenship and information and support on how to apply for naturalization within the authorized practice of immigration </w:t>
            </w:r>
            <w:r w:rsidR="004875DE" w:rsidRPr="00A45A60">
              <w:rPr>
                <w:rFonts w:ascii="Helvetica" w:hAnsi="Helvetica" w:cs="Helvetica"/>
                <w:color w:val="222222"/>
              </w:rPr>
              <w:t>law. The</w:t>
            </w:r>
            <w:r w:rsidRPr="00A45A60">
              <w:rPr>
                <w:rFonts w:ascii="Helvetica" w:hAnsi="Helvetica" w:cs="Helvetica"/>
                <w:color w:val="222222"/>
              </w:rPr>
              <w:t xml:space="preserve"> Citizenship Instruction and Naturalization Application Services (CINAS) funding opportunity provides support to organizations that offer citizenship preparation services to LPRs. Additional activities that support this goal include identifying, implementing, and sharing best practices in citizenship preparation; increasing the use of and access to technology in citizenship preparation programs; working with local libraries and museums which serve as vital resources for immigrant communities; and incorporating strategies to foster welcoming communities as part of the citizenship and civic integration process.</w:t>
            </w:r>
          </w:p>
        </w:tc>
      </w:tr>
      <w:tr w:rsidR="00A45A60" w:rsidRPr="00A45A60" w14:paraId="74A5AE91" w14:textId="77777777" w:rsidTr="00A45A60">
        <w:trPr>
          <w:tblCellSpacing w:w="0" w:type="dxa"/>
        </w:trPr>
        <w:tc>
          <w:tcPr>
            <w:tcW w:w="0" w:type="auto"/>
            <w:noWrap/>
            <w:hideMark/>
          </w:tcPr>
          <w:p w14:paraId="2AE106EE"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Link to Additional Information:</w:t>
            </w:r>
          </w:p>
        </w:tc>
        <w:tc>
          <w:tcPr>
            <w:tcW w:w="5000" w:type="pct"/>
            <w:vAlign w:val="center"/>
            <w:hideMark/>
          </w:tcPr>
          <w:p w14:paraId="15D3AD22" w14:textId="77777777" w:rsidR="00A45A60" w:rsidRPr="00A45A60" w:rsidRDefault="00000000" w:rsidP="00A45A60">
            <w:pPr>
              <w:pStyle w:val="NoSpacing"/>
              <w:rPr>
                <w:rFonts w:ascii="Helvetica" w:hAnsi="Helvetica" w:cs="Helvetica"/>
                <w:color w:val="222222"/>
              </w:rPr>
            </w:pPr>
            <w:hyperlink r:id="rId332" w:tgtFrame="_blank" w:tooltip="Link to Additional Information" w:history="1">
              <w:r w:rsidR="00A45A60" w:rsidRPr="00A45A60">
                <w:rPr>
                  <w:rStyle w:val="Hyperlink"/>
                  <w:rFonts w:ascii="Helvetica" w:hAnsi="Helvetica" w:cs="Helvetica"/>
                </w:rPr>
                <w:t>FY 2023 Citizenship and Integration Grant Program: Citizenship Instruction and Naturalization Application Services (CINAS)</w:t>
              </w:r>
            </w:hyperlink>
          </w:p>
        </w:tc>
      </w:tr>
      <w:tr w:rsidR="00A45A60" w:rsidRPr="00A45A60" w14:paraId="7DABCE19" w14:textId="77777777" w:rsidTr="00A45A60">
        <w:trPr>
          <w:tblCellSpacing w:w="0" w:type="dxa"/>
        </w:trPr>
        <w:tc>
          <w:tcPr>
            <w:tcW w:w="0" w:type="auto"/>
            <w:noWrap/>
            <w:hideMark/>
          </w:tcPr>
          <w:p w14:paraId="1326D9E1"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Grantor Contact Information:</w:t>
            </w:r>
          </w:p>
        </w:tc>
        <w:tc>
          <w:tcPr>
            <w:tcW w:w="5000" w:type="pct"/>
            <w:vAlign w:val="center"/>
            <w:hideMark/>
          </w:tcPr>
          <w:p w14:paraId="5481411D"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If you have difficulty accessing the full announcement electronically, please contact:</w:t>
            </w:r>
            <w:r w:rsidRPr="00A45A60">
              <w:rPr>
                <w:rFonts w:ascii="Helvetica" w:hAnsi="Helvetica" w:cs="Helvetica"/>
                <w:color w:val="222222"/>
              </w:rPr>
              <w:br/>
            </w:r>
            <w:r w:rsidRPr="00A45A60">
              <w:rPr>
                <w:rFonts w:ascii="Helvetica" w:hAnsi="Helvetica" w:cs="Helvetica"/>
                <w:color w:val="222222"/>
              </w:rPr>
              <w:br/>
              <w:t>Grants.gov Contact Center Phone Number: 1-800-518-4726 Hours of operation are 24 hours a day, 7 days a week. The contact center is closed on federal holidays. support@grants.gov</w:t>
            </w:r>
            <w:r w:rsidRPr="00A45A60">
              <w:rPr>
                <w:rFonts w:ascii="Helvetica" w:hAnsi="Helvetica" w:cs="Helvetica"/>
                <w:color w:val="222222"/>
              </w:rPr>
              <w:br/>
            </w:r>
            <w:r w:rsidRPr="00A45A60">
              <w:rPr>
                <w:rFonts w:ascii="Helvetica" w:hAnsi="Helvetica" w:cs="Helvetica"/>
                <w:color w:val="222222"/>
              </w:rPr>
              <w:br/>
            </w:r>
            <w:hyperlink r:id="rId333" w:history="1">
              <w:r w:rsidRPr="00A45A60">
                <w:rPr>
                  <w:rStyle w:val="Hyperlink"/>
                  <w:rFonts w:ascii="Helvetica" w:hAnsi="Helvetica" w:cs="Helvetica"/>
                </w:rPr>
                <w:t>Grants.gov Customer Support</w:t>
              </w:r>
            </w:hyperlink>
          </w:p>
        </w:tc>
      </w:tr>
    </w:tbl>
    <w:p w14:paraId="4F181182" w14:textId="0F143052" w:rsidR="00A45A60" w:rsidRPr="00EA6E42" w:rsidRDefault="00A45A60" w:rsidP="00A45A60">
      <w:pPr>
        <w:pStyle w:val="NoSpacing"/>
        <w:rPr>
          <w:rFonts w:ascii="Helvetica" w:hAnsi="Helvetica" w:cs="Helvetica"/>
          <w:color w:val="1155CC"/>
          <w:sz w:val="24"/>
          <w:szCs w:val="24"/>
          <w:u w:val="single"/>
          <w:shd w:val="clear" w:color="auto" w:fill="FFFFFF"/>
        </w:rPr>
      </w:pPr>
      <w:r w:rsidRPr="00E4625C">
        <w:rPr>
          <w:rFonts w:ascii="Helvetica" w:hAnsi="Helvetica" w:cs="Helvetica"/>
          <w:color w:val="222222"/>
          <w:sz w:val="24"/>
          <w:szCs w:val="24"/>
        </w:rPr>
        <w:br/>
      </w:r>
      <w:hyperlink r:id="rId334" w:tgtFrame="_blank" w:history="1">
        <w:r w:rsidRPr="00E4625C">
          <w:rPr>
            <w:rStyle w:val="Hyperlink"/>
            <w:rFonts w:ascii="Helvetica" w:hAnsi="Helvetica" w:cs="Helvetica"/>
            <w:color w:val="1155CC"/>
            <w:sz w:val="24"/>
            <w:szCs w:val="24"/>
            <w:shd w:val="clear" w:color="auto" w:fill="FFFFFF"/>
          </w:rPr>
          <w:t>https://www.grants.gov/web/grants/view-opportunity.html?oppId=348645</w:t>
        </w:r>
      </w:hyperlink>
    </w:p>
    <w:p w14:paraId="6D325B33" w14:textId="77777777" w:rsidR="00A45A60" w:rsidRDefault="00A45A60" w:rsidP="00A45A60">
      <w:pPr>
        <w:pStyle w:val="NoSpacing"/>
        <w:rPr>
          <w:rFonts w:ascii="Helvetica" w:hAnsi="Helvetica" w:cs="Helvetica"/>
          <w:color w:val="0000FF"/>
          <w:sz w:val="24"/>
          <w:szCs w:val="24"/>
          <w:u w:val="single"/>
        </w:rPr>
      </w:pPr>
    </w:p>
    <w:p w14:paraId="340401DA" w14:textId="08419E17" w:rsidR="00A2600B" w:rsidRDefault="00A2600B" w:rsidP="00E634FE">
      <w:pPr>
        <w:rPr>
          <w:rStyle w:val="Hyperlink"/>
          <w:rFonts w:ascii="Helvetica" w:hAnsi="Helvetica" w:cs="Helvetica"/>
          <w:color w:val="1155CC"/>
          <w:shd w:val="clear" w:color="auto" w:fill="FFFFFF"/>
        </w:rPr>
      </w:pPr>
    </w:p>
    <w:p w14:paraId="0CD07108" w14:textId="77777777" w:rsidR="000D7548" w:rsidRDefault="000D7548" w:rsidP="001970F0">
      <w:pPr>
        <w:rPr>
          <w:rStyle w:val="Hyperlink"/>
          <w:rFonts w:ascii="Helvetica" w:hAnsi="Helvetica" w:cs="Helvetica"/>
          <w:color w:val="1155CC"/>
          <w:shd w:val="clear" w:color="auto" w:fill="FFFFFF"/>
        </w:rPr>
      </w:pPr>
      <w:bookmarkStart w:id="412" w:name="DHSTerrorismTargetedViolence"/>
      <w:bookmarkEnd w:id="412"/>
    </w:p>
    <w:p w14:paraId="54682C4D" w14:textId="30D76F30" w:rsidR="002A75BE" w:rsidRDefault="0077741F" w:rsidP="002A75BE">
      <w:pPr>
        <w:widowControl w:val="0"/>
        <w:autoSpaceDE w:val="0"/>
        <w:autoSpaceDN w:val="0"/>
        <w:adjustRightInd w:val="0"/>
        <w:rPr>
          <w:rFonts w:ascii="Helvetica" w:hAnsi="Helvetica" w:cs="Helvetica"/>
          <w:b/>
        </w:rPr>
      </w:pPr>
      <w:bookmarkStart w:id="413" w:name="DHSUSCGRBS"/>
      <w:bookmarkStart w:id="414" w:name="DHSMultiStateEarthquake"/>
      <w:bookmarkStart w:id="415" w:name="DHSSLTT"/>
      <w:bookmarkStart w:id="416" w:name="DHSFEMAFPS"/>
      <w:bookmarkStart w:id="417" w:name="DHSERBCNOFO"/>
      <w:bookmarkStart w:id="418" w:name="HUDRED"/>
      <w:bookmarkStart w:id="419" w:name="DHSREDDAU"/>
      <w:bookmarkStart w:id="420" w:name="DHSSciLeadership"/>
      <w:bookmarkStart w:id="421" w:name="DHSCrossBorder"/>
      <w:bookmarkStart w:id="422" w:name="DHSSensorSBIR"/>
      <w:bookmarkStart w:id="423" w:name="DHSReminders"/>
      <w:bookmarkEnd w:id="413"/>
      <w:bookmarkEnd w:id="414"/>
      <w:bookmarkEnd w:id="415"/>
      <w:bookmarkEnd w:id="416"/>
      <w:bookmarkEnd w:id="417"/>
      <w:bookmarkEnd w:id="418"/>
      <w:bookmarkEnd w:id="419"/>
      <w:bookmarkEnd w:id="420"/>
      <w:bookmarkEnd w:id="421"/>
      <w:bookmarkEnd w:id="422"/>
      <w:bookmarkEnd w:id="423"/>
      <w:r w:rsidRPr="005D3F9C">
        <w:rPr>
          <w:rFonts w:ascii="Helvetica" w:hAnsi="Helvetica" w:cs="Helvetica"/>
          <w:b/>
        </w:rPr>
        <w:t>Reminders:</w:t>
      </w:r>
      <w:bookmarkStart w:id="424" w:name="DHSInsiderThreats"/>
      <w:bookmarkEnd w:id="424"/>
    </w:p>
    <w:p w14:paraId="179683F0" w14:textId="77777777" w:rsidR="00383263" w:rsidRDefault="00383263" w:rsidP="0077741F">
      <w:pPr>
        <w:widowControl w:val="0"/>
        <w:autoSpaceDE w:val="0"/>
        <w:autoSpaceDN w:val="0"/>
        <w:adjustRightInd w:val="0"/>
        <w:rPr>
          <w:rFonts w:ascii="Helvetica" w:hAnsi="Helvetica" w:cs="Helvetica"/>
          <w:b/>
        </w:rPr>
      </w:pPr>
      <w:bookmarkStart w:id="425" w:name="DHSSAFER2020"/>
      <w:bookmarkStart w:id="426" w:name="DHSFEMAAFG"/>
      <w:bookmarkStart w:id="427" w:name="DHSTVTP"/>
      <w:bookmarkEnd w:id="425"/>
      <w:bookmarkEnd w:id="426"/>
      <w:bookmarkEnd w:id="427"/>
    </w:p>
    <w:p w14:paraId="0CF77A87" w14:textId="209B5B28" w:rsidR="00305749" w:rsidRDefault="00305749" w:rsidP="0017724E">
      <w:pPr>
        <w:rPr>
          <w:rFonts w:ascii="Helvetica" w:hAnsi="Helvetica" w:cs="Helvetica"/>
          <w:b/>
        </w:rPr>
      </w:pPr>
      <w:bookmarkStart w:id="428" w:name="DHS23CTPHQ"/>
      <w:bookmarkEnd w:id="428"/>
      <w:r w:rsidRPr="00441491">
        <w:rPr>
          <w:rFonts w:ascii="Helvetica" w:hAnsi="Helvetica" w:cs="Helvetica"/>
          <w:color w:val="222222"/>
        </w:rPr>
        <w:br/>
      </w:r>
      <w:bookmarkStart w:id="429" w:name="DHSFEMA23CTPRegional"/>
      <w:bookmarkEnd w:id="429"/>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30" w:name="DHS22StateLocalCybersecurity"/>
      <w:bookmarkStart w:id="431" w:name="DHSSLAMSI"/>
      <w:bookmarkStart w:id="432" w:name="DHSBlueCampaign"/>
      <w:bookmarkStart w:id="433" w:name="DHScenterofExcellence"/>
      <w:bookmarkStart w:id="434" w:name="DHSCoastGuardNatlNonProfit"/>
      <w:bookmarkStart w:id="435" w:name="DHSSTCenter"/>
      <w:bookmarkStart w:id="436" w:name="DHSFloodMitigation"/>
      <w:bookmarkStart w:id="437" w:name="DHSNUSR"/>
      <w:bookmarkStart w:id="438" w:name="DJSCOastGuardOrg"/>
      <w:bookmarkStart w:id="439" w:name="DHSCOastGuardOrg"/>
      <w:bookmarkStart w:id="440" w:name="DHSCOastGuardNatOrg"/>
      <w:bookmarkStart w:id="441" w:name="DHSHHPD"/>
      <w:bookmarkStart w:id="442" w:name="DHSPreMitigation"/>
      <w:bookmarkStart w:id="443" w:name="DHSNEHRP"/>
      <w:bookmarkStart w:id="444" w:name="DHSSAFER"/>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445" w:name="HUD"/>
      <w:bookmarkEnd w:id="445"/>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21069C3F" w14:textId="534AE541" w:rsidR="009602CC" w:rsidRDefault="0077741F" w:rsidP="000805A1">
      <w:pPr>
        <w:rPr>
          <w:rFonts w:ascii="Helvetica" w:hAnsi="Helvetica"/>
        </w:rPr>
      </w:pPr>
      <w:bookmarkStart w:id="446" w:name="HUDServiceCoordinators"/>
      <w:bookmarkStart w:id="447" w:name="HIDALCP"/>
      <w:bookmarkStart w:id="448" w:name="HUDPrograms"/>
      <w:bookmarkEnd w:id="446"/>
      <w:bookmarkEnd w:id="447"/>
      <w:bookmarkEnd w:id="448"/>
      <w:r w:rsidRPr="00CA47D4">
        <w:rPr>
          <w:rFonts w:ascii="Helvetica" w:hAnsi="Helvetica"/>
          <w:b/>
          <w:bCs/>
        </w:rPr>
        <w:t>Programs</w:t>
      </w:r>
      <w:r>
        <w:rPr>
          <w:rFonts w:ascii="Helvetica" w:hAnsi="Helvetica"/>
        </w:rPr>
        <w:t>:</w:t>
      </w:r>
      <w:bookmarkStart w:id="449" w:name="HUDLeadBasedPaint"/>
      <w:bookmarkStart w:id="450" w:name="HUDSection811"/>
      <w:bookmarkStart w:id="451" w:name="HUDHazardCapitalFund"/>
      <w:bookmarkStart w:id="452" w:name="HUDNatlHomelessData"/>
      <w:bookmarkStart w:id="453" w:name="HUDRuralCapacityCD"/>
      <w:bookmarkEnd w:id="449"/>
      <w:bookmarkEnd w:id="450"/>
      <w:bookmarkEnd w:id="451"/>
      <w:bookmarkEnd w:id="452"/>
      <w:bookmarkEnd w:id="453"/>
    </w:p>
    <w:p w14:paraId="6F33AE21" w14:textId="77777777" w:rsidR="009C4101" w:rsidRPr="000805A1" w:rsidRDefault="009C4101" w:rsidP="000805A1">
      <w:pPr>
        <w:rPr>
          <w:rStyle w:val="Hyperlink"/>
          <w:rFonts w:ascii="Helvetica" w:hAnsi="Helvetica"/>
          <w:color w:val="auto"/>
          <w:u w:val="none"/>
        </w:rPr>
      </w:pPr>
    </w:p>
    <w:p w14:paraId="16726CB0" w14:textId="77777777" w:rsidR="009C4101" w:rsidRPr="00624CAB" w:rsidRDefault="009C4101" w:rsidP="00624CAB">
      <w:pPr>
        <w:rPr>
          <w:rFonts w:ascii="Helvetica" w:hAnsi="Helvetica"/>
        </w:rPr>
      </w:pPr>
      <w:bookmarkStart w:id="454" w:name="HUD23ContinuumCareYouthDemo"/>
      <w:bookmarkEnd w:id="454"/>
      <w:r w:rsidRPr="005575E5">
        <w:rPr>
          <w:rFonts w:ascii="Helvetica" w:hAnsi="Helvetica" w:cs="Helvetica"/>
          <w:color w:val="222222"/>
          <w:shd w:val="clear" w:color="auto" w:fill="FFFFFF"/>
        </w:rPr>
        <w:t>Notice of Funding Opportunity (NOFO) for Fiscal Year (FY) 2023 Continuum of Care Competition and Renewal or Replacement of Youth Homeless Demonstration Program Grants</w:t>
      </w:r>
      <w:r w:rsidRPr="005575E5">
        <w:rPr>
          <w:rFonts w:ascii="Helvetica" w:hAnsi="Helvetica" w:cs="Helvetica"/>
          <w:color w:val="222222"/>
        </w:rPr>
        <w:br/>
      </w:r>
      <w:r w:rsidRPr="005575E5">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24CAB" w:rsidRPr="00624CAB" w14:paraId="050ED59D" w14:textId="77777777" w:rsidTr="00624CA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159"/>
            </w:tblGrid>
            <w:tr w:rsidR="00624CAB" w:rsidRPr="00624CAB" w14:paraId="1A6242BE" w14:textId="77777777" w:rsidTr="00624CAB">
              <w:trPr>
                <w:tblCellSpacing w:w="0" w:type="dxa"/>
              </w:trPr>
              <w:tc>
                <w:tcPr>
                  <w:tcW w:w="1875" w:type="dxa"/>
                  <w:noWrap/>
                  <w:hideMark/>
                </w:tcPr>
                <w:p w14:paraId="44774890" w14:textId="77777777" w:rsidR="00624CAB" w:rsidRPr="00624CAB" w:rsidRDefault="00624CAB" w:rsidP="00624CAB">
                  <w:pPr>
                    <w:rPr>
                      <w:rFonts w:ascii="Helvetica" w:hAnsi="Helvetica"/>
                    </w:rPr>
                  </w:pPr>
                  <w:r w:rsidRPr="00624CAB">
                    <w:rPr>
                      <w:rFonts w:ascii="Helvetica" w:hAnsi="Helvetica"/>
                    </w:rPr>
                    <w:t>Document Type:</w:t>
                  </w:r>
                </w:p>
              </w:tc>
              <w:tc>
                <w:tcPr>
                  <w:tcW w:w="3159" w:type="dxa"/>
                  <w:vAlign w:val="center"/>
                  <w:hideMark/>
                </w:tcPr>
                <w:p w14:paraId="2F278691" w14:textId="77777777" w:rsidR="00624CAB" w:rsidRPr="00624CAB" w:rsidRDefault="00624CAB" w:rsidP="00624CAB">
                  <w:pPr>
                    <w:rPr>
                      <w:rFonts w:ascii="Helvetica" w:hAnsi="Helvetica"/>
                    </w:rPr>
                  </w:pPr>
                  <w:r w:rsidRPr="00624CAB">
                    <w:rPr>
                      <w:rFonts w:ascii="Helvetica" w:hAnsi="Helvetica"/>
                    </w:rPr>
                    <w:t>Grants Notice</w:t>
                  </w:r>
                </w:p>
              </w:tc>
            </w:tr>
            <w:tr w:rsidR="00624CAB" w:rsidRPr="00624CAB" w14:paraId="2AC098CA" w14:textId="77777777" w:rsidTr="00624CAB">
              <w:trPr>
                <w:tblCellSpacing w:w="0" w:type="dxa"/>
              </w:trPr>
              <w:tc>
                <w:tcPr>
                  <w:tcW w:w="1875" w:type="dxa"/>
                  <w:noWrap/>
                  <w:hideMark/>
                </w:tcPr>
                <w:p w14:paraId="46A7333D" w14:textId="77777777" w:rsidR="00624CAB" w:rsidRPr="00624CAB" w:rsidRDefault="00624CAB" w:rsidP="00624CAB">
                  <w:pPr>
                    <w:rPr>
                      <w:rFonts w:ascii="Helvetica" w:hAnsi="Helvetica"/>
                    </w:rPr>
                  </w:pPr>
                  <w:r w:rsidRPr="00624CAB">
                    <w:rPr>
                      <w:rFonts w:ascii="Helvetica" w:hAnsi="Helvetica"/>
                    </w:rPr>
                    <w:t>Funding Opportunity Number:</w:t>
                  </w:r>
                </w:p>
              </w:tc>
              <w:tc>
                <w:tcPr>
                  <w:tcW w:w="3159" w:type="dxa"/>
                  <w:vAlign w:val="center"/>
                  <w:hideMark/>
                </w:tcPr>
                <w:p w14:paraId="17657830" w14:textId="77777777" w:rsidR="00624CAB" w:rsidRPr="00624CAB" w:rsidRDefault="00624CAB" w:rsidP="00624CAB">
                  <w:pPr>
                    <w:rPr>
                      <w:rFonts w:ascii="Helvetica" w:hAnsi="Helvetica"/>
                    </w:rPr>
                  </w:pPr>
                  <w:r w:rsidRPr="00624CAB">
                    <w:rPr>
                      <w:rFonts w:ascii="Helvetica" w:hAnsi="Helvetica"/>
                    </w:rPr>
                    <w:t>FR-6700-N-25</w:t>
                  </w:r>
                </w:p>
              </w:tc>
            </w:tr>
            <w:tr w:rsidR="00624CAB" w:rsidRPr="00624CAB" w14:paraId="45490799" w14:textId="77777777" w:rsidTr="00624CAB">
              <w:trPr>
                <w:tblCellSpacing w:w="0" w:type="dxa"/>
              </w:trPr>
              <w:tc>
                <w:tcPr>
                  <w:tcW w:w="1875" w:type="dxa"/>
                  <w:noWrap/>
                  <w:hideMark/>
                </w:tcPr>
                <w:p w14:paraId="39B23E92" w14:textId="77777777" w:rsidR="00624CAB" w:rsidRPr="00624CAB" w:rsidRDefault="00624CAB" w:rsidP="00624CAB">
                  <w:pPr>
                    <w:rPr>
                      <w:rFonts w:ascii="Helvetica" w:hAnsi="Helvetica"/>
                    </w:rPr>
                  </w:pPr>
                  <w:r w:rsidRPr="00624CAB">
                    <w:rPr>
                      <w:rFonts w:ascii="Helvetica" w:hAnsi="Helvetica"/>
                    </w:rPr>
                    <w:t>Funding Opportunity Title:</w:t>
                  </w:r>
                </w:p>
              </w:tc>
              <w:tc>
                <w:tcPr>
                  <w:tcW w:w="3159" w:type="dxa"/>
                  <w:vAlign w:val="center"/>
                  <w:hideMark/>
                </w:tcPr>
                <w:p w14:paraId="061741EE" w14:textId="77777777" w:rsidR="00624CAB" w:rsidRPr="00624CAB" w:rsidRDefault="00624CAB" w:rsidP="00624CAB">
                  <w:pPr>
                    <w:rPr>
                      <w:rFonts w:ascii="Helvetica" w:hAnsi="Helvetica"/>
                    </w:rPr>
                  </w:pPr>
                  <w:r w:rsidRPr="00624CAB">
                    <w:rPr>
                      <w:rFonts w:ascii="Helvetica" w:hAnsi="Helvetica"/>
                    </w:rPr>
                    <w:t xml:space="preserve">Notice of Funding Opportunity (NOFO) for Fiscal Year (FY) 2023 </w:t>
                  </w:r>
                  <w:r w:rsidRPr="00624CAB">
                    <w:rPr>
                      <w:rFonts w:ascii="Helvetica" w:hAnsi="Helvetica"/>
                    </w:rPr>
                    <w:lastRenderedPageBreak/>
                    <w:t>Continuum of Care Competition and Renewal or Replacement of Youth Homeless Demonstration Program Grants</w:t>
                  </w:r>
                </w:p>
              </w:tc>
            </w:tr>
            <w:tr w:rsidR="00624CAB" w:rsidRPr="00624CAB" w14:paraId="75D6948D" w14:textId="77777777" w:rsidTr="00624CAB">
              <w:trPr>
                <w:tblCellSpacing w:w="0" w:type="dxa"/>
              </w:trPr>
              <w:tc>
                <w:tcPr>
                  <w:tcW w:w="1875" w:type="dxa"/>
                  <w:noWrap/>
                  <w:hideMark/>
                </w:tcPr>
                <w:p w14:paraId="1DB56501" w14:textId="77777777" w:rsidR="00624CAB" w:rsidRPr="00624CAB" w:rsidRDefault="00624CAB" w:rsidP="00624CAB">
                  <w:pPr>
                    <w:rPr>
                      <w:rFonts w:ascii="Helvetica" w:hAnsi="Helvetica"/>
                    </w:rPr>
                  </w:pPr>
                  <w:r w:rsidRPr="00624CAB">
                    <w:rPr>
                      <w:rFonts w:ascii="Helvetica" w:hAnsi="Helvetica"/>
                    </w:rPr>
                    <w:t>Opportunity Category:</w:t>
                  </w:r>
                </w:p>
              </w:tc>
              <w:tc>
                <w:tcPr>
                  <w:tcW w:w="3159" w:type="dxa"/>
                  <w:vAlign w:val="center"/>
                  <w:hideMark/>
                </w:tcPr>
                <w:p w14:paraId="52F0AAD5" w14:textId="77777777" w:rsidR="00624CAB" w:rsidRPr="00624CAB" w:rsidRDefault="00624CAB" w:rsidP="00624CAB">
                  <w:pPr>
                    <w:rPr>
                      <w:rFonts w:ascii="Helvetica" w:hAnsi="Helvetica"/>
                    </w:rPr>
                  </w:pPr>
                  <w:r w:rsidRPr="00624CAB">
                    <w:rPr>
                      <w:rFonts w:ascii="Helvetica" w:hAnsi="Helvetica"/>
                    </w:rPr>
                    <w:t>Discretionary</w:t>
                  </w:r>
                </w:p>
              </w:tc>
            </w:tr>
            <w:tr w:rsidR="00624CAB" w:rsidRPr="00624CAB" w14:paraId="1B3963CA" w14:textId="77777777" w:rsidTr="00624CAB">
              <w:trPr>
                <w:tblCellSpacing w:w="0" w:type="dxa"/>
              </w:trPr>
              <w:tc>
                <w:tcPr>
                  <w:tcW w:w="1875" w:type="dxa"/>
                  <w:noWrap/>
                  <w:hideMark/>
                </w:tcPr>
                <w:p w14:paraId="440DE9FF" w14:textId="77777777" w:rsidR="00624CAB" w:rsidRPr="00624CAB" w:rsidRDefault="00624CAB" w:rsidP="00624CAB">
                  <w:pPr>
                    <w:rPr>
                      <w:rFonts w:ascii="Helvetica" w:hAnsi="Helvetica"/>
                    </w:rPr>
                  </w:pPr>
                  <w:r w:rsidRPr="00624CAB">
                    <w:rPr>
                      <w:rFonts w:ascii="Helvetica" w:hAnsi="Helvetica"/>
                    </w:rPr>
                    <w:t>Opportunity Category Explanation:</w:t>
                  </w:r>
                </w:p>
              </w:tc>
              <w:tc>
                <w:tcPr>
                  <w:tcW w:w="3159" w:type="dxa"/>
                  <w:vAlign w:val="center"/>
                  <w:hideMark/>
                </w:tcPr>
                <w:p w14:paraId="64D6B061" w14:textId="77777777" w:rsidR="00624CAB" w:rsidRPr="00624CAB" w:rsidRDefault="00624CAB" w:rsidP="00624CAB">
                  <w:pPr>
                    <w:rPr>
                      <w:rFonts w:ascii="Helvetica" w:hAnsi="Helvetica"/>
                    </w:rPr>
                  </w:pPr>
                  <w:r w:rsidRPr="00624CAB">
                    <w:rPr>
                      <w:rFonts w:ascii="Helvetica" w:hAnsi="Helvetica"/>
                    </w:rPr>
                    <w:t> </w:t>
                  </w:r>
                </w:p>
              </w:tc>
            </w:tr>
            <w:tr w:rsidR="00624CAB" w:rsidRPr="00624CAB" w14:paraId="70295834" w14:textId="77777777" w:rsidTr="00624CAB">
              <w:trPr>
                <w:tblCellSpacing w:w="0" w:type="dxa"/>
              </w:trPr>
              <w:tc>
                <w:tcPr>
                  <w:tcW w:w="1875" w:type="dxa"/>
                  <w:noWrap/>
                  <w:hideMark/>
                </w:tcPr>
                <w:p w14:paraId="03B5FB1A" w14:textId="77777777" w:rsidR="00624CAB" w:rsidRPr="00624CAB" w:rsidRDefault="00624CAB" w:rsidP="00624CAB">
                  <w:pPr>
                    <w:rPr>
                      <w:rFonts w:ascii="Helvetica" w:hAnsi="Helvetica"/>
                    </w:rPr>
                  </w:pPr>
                  <w:r w:rsidRPr="00624CAB">
                    <w:rPr>
                      <w:rFonts w:ascii="Helvetica" w:hAnsi="Helvetica"/>
                    </w:rPr>
                    <w:t>Funding Instrument Type:</w:t>
                  </w:r>
                </w:p>
              </w:tc>
              <w:tc>
                <w:tcPr>
                  <w:tcW w:w="3159" w:type="dxa"/>
                  <w:vAlign w:val="center"/>
                  <w:hideMark/>
                </w:tcPr>
                <w:p w14:paraId="776EC931" w14:textId="77777777" w:rsidR="00624CAB" w:rsidRPr="00624CAB" w:rsidRDefault="00624CAB" w:rsidP="00624CAB">
                  <w:pPr>
                    <w:rPr>
                      <w:rFonts w:ascii="Helvetica" w:hAnsi="Helvetica"/>
                    </w:rPr>
                  </w:pPr>
                  <w:r w:rsidRPr="00624CAB">
                    <w:rPr>
                      <w:rFonts w:ascii="Helvetica" w:hAnsi="Helvetica"/>
                    </w:rPr>
                    <w:t>Grant</w:t>
                  </w:r>
                </w:p>
              </w:tc>
            </w:tr>
            <w:tr w:rsidR="00624CAB" w:rsidRPr="00624CAB" w14:paraId="26AD117B" w14:textId="77777777" w:rsidTr="00624CAB">
              <w:trPr>
                <w:tblCellSpacing w:w="0" w:type="dxa"/>
              </w:trPr>
              <w:tc>
                <w:tcPr>
                  <w:tcW w:w="1875" w:type="dxa"/>
                  <w:noWrap/>
                  <w:hideMark/>
                </w:tcPr>
                <w:p w14:paraId="7D29C962" w14:textId="77777777" w:rsidR="00624CAB" w:rsidRPr="00624CAB" w:rsidRDefault="00624CAB" w:rsidP="00624CAB">
                  <w:pPr>
                    <w:rPr>
                      <w:rFonts w:ascii="Helvetica" w:hAnsi="Helvetica"/>
                    </w:rPr>
                  </w:pPr>
                  <w:r w:rsidRPr="00624CAB">
                    <w:rPr>
                      <w:rFonts w:ascii="Helvetica" w:hAnsi="Helvetica"/>
                    </w:rPr>
                    <w:t>Category of Funding Activity:</w:t>
                  </w:r>
                </w:p>
              </w:tc>
              <w:tc>
                <w:tcPr>
                  <w:tcW w:w="3159" w:type="dxa"/>
                  <w:vAlign w:val="center"/>
                  <w:hideMark/>
                </w:tcPr>
                <w:p w14:paraId="471FB69A" w14:textId="77777777" w:rsidR="00624CAB" w:rsidRPr="00624CAB" w:rsidRDefault="00624CAB" w:rsidP="00624CAB">
                  <w:pPr>
                    <w:rPr>
                      <w:rFonts w:ascii="Helvetica" w:hAnsi="Helvetica"/>
                    </w:rPr>
                  </w:pPr>
                  <w:r w:rsidRPr="00624CAB">
                    <w:rPr>
                      <w:rFonts w:ascii="Helvetica" w:hAnsi="Helvetica"/>
                    </w:rPr>
                    <w:t>Housing</w:t>
                  </w:r>
                </w:p>
              </w:tc>
            </w:tr>
            <w:tr w:rsidR="00624CAB" w:rsidRPr="00624CAB" w14:paraId="66164DEF" w14:textId="77777777" w:rsidTr="00624CAB">
              <w:trPr>
                <w:tblCellSpacing w:w="0" w:type="dxa"/>
              </w:trPr>
              <w:tc>
                <w:tcPr>
                  <w:tcW w:w="1875" w:type="dxa"/>
                  <w:noWrap/>
                  <w:hideMark/>
                </w:tcPr>
                <w:p w14:paraId="588465DD" w14:textId="77777777" w:rsidR="00624CAB" w:rsidRPr="00624CAB" w:rsidRDefault="00624CAB" w:rsidP="00624CAB">
                  <w:pPr>
                    <w:rPr>
                      <w:rFonts w:ascii="Helvetica" w:hAnsi="Helvetica"/>
                    </w:rPr>
                  </w:pPr>
                  <w:r w:rsidRPr="00624CAB">
                    <w:rPr>
                      <w:rFonts w:ascii="Helvetica" w:hAnsi="Helvetica"/>
                    </w:rPr>
                    <w:t>Category Explanation:</w:t>
                  </w:r>
                </w:p>
              </w:tc>
              <w:tc>
                <w:tcPr>
                  <w:tcW w:w="3159" w:type="dxa"/>
                  <w:vAlign w:val="center"/>
                  <w:hideMark/>
                </w:tcPr>
                <w:p w14:paraId="6A44A261" w14:textId="77777777" w:rsidR="00624CAB" w:rsidRPr="00624CAB" w:rsidRDefault="00624CAB" w:rsidP="00624CAB">
                  <w:pPr>
                    <w:rPr>
                      <w:rFonts w:ascii="Helvetica" w:hAnsi="Helvetica"/>
                    </w:rPr>
                  </w:pPr>
                  <w:r w:rsidRPr="00624CAB">
                    <w:rPr>
                      <w:rFonts w:ascii="Helvetica" w:hAnsi="Helvetica"/>
                    </w:rPr>
                    <w:t> </w:t>
                  </w:r>
                </w:p>
              </w:tc>
            </w:tr>
            <w:tr w:rsidR="00624CAB" w:rsidRPr="00624CAB" w14:paraId="61E28A9D" w14:textId="77777777" w:rsidTr="00624CAB">
              <w:trPr>
                <w:tblCellSpacing w:w="0" w:type="dxa"/>
              </w:trPr>
              <w:tc>
                <w:tcPr>
                  <w:tcW w:w="1875" w:type="dxa"/>
                  <w:noWrap/>
                  <w:hideMark/>
                </w:tcPr>
                <w:p w14:paraId="00B8BCD8" w14:textId="77777777" w:rsidR="00624CAB" w:rsidRPr="00624CAB" w:rsidRDefault="00624CAB" w:rsidP="00624CAB">
                  <w:pPr>
                    <w:rPr>
                      <w:rFonts w:ascii="Helvetica" w:hAnsi="Helvetica"/>
                    </w:rPr>
                  </w:pPr>
                  <w:r w:rsidRPr="00624CAB">
                    <w:rPr>
                      <w:rFonts w:ascii="Helvetica" w:hAnsi="Helvetica"/>
                    </w:rPr>
                    <w:t>Expected Number of Awards:</w:t>
                  </w:r>
                </w:p>
              </w:tc>
              <w:tc>
                <w:tcPr>
                  <w:tcW w:w="3159" w:type="dxa"/>
                  <w:vAlign w:val="center"/>
                  <w:hideMark/>
                </w:tcPr>
                <w:p w14:paraId="4A3156FA" w14:textId="77777777" w:rsidR="00624CAB" w:rsidRPr="00624CAB" w:rsidRDefault="00624CAB" w:rsidP="00624CAB">
                  <w:pPr>
                    <w:rPr>
                      <w:rFonts w:ascii="Helvetica" w:hAnsi="Helvetica"/>
                    </w:rPr>
                  </w:pPr>
                  <w:r w:rsidRPr="00624CAB">
                    <w:rPr>
                      <w:rFonts w:ascii="Helvetica" w:hAnsi="Helvetica"/>
                    </w:rPr>
                    <w:t>8000</w:t>
                  </w:r>
                </w:p>
              </w:tc>
            </w:tr>
            <w:tr w:rsidR="00624CAB" w:rsidRPr="00624CAB" w14:paraId="76556B38" w14:textId="77777777" w:rsidTr="00624CAB">
              <w:trPr>
                <w:tblCellSpacing w:w="0" w:type="dxa"/>
              </w:trPr>
              <w:tc>
                <w:tcPr>
                  <w:tcW w:w="1875" w:type="dxa"/>
                  <w:noWrap/>
                  <w:hideMark/>
                </w:tcPr>
                <w:p w14:paraId="4AEC8D83" w14:textId="77777777" w:rsidR="00624CAB" w:rsidRPr="00624CAB" w:rsidRDefault="00624CAB" w:rsidP="00624CAB">
                  <w:pPr>
                    <w:rPr>
                      <w:rFonts w:ascii="Helvetica" w:hAnsi="Helvetica"/>
                    </w:rPr>
                  </w:pPr>
                  <w:r w:rsidRPr="00624CAB">
                    <w:rPr>
                      <w:rFonts w:ascii="Helvetica" w:hAnsi="Helvetica"/>
                    </w:rPr>
                    <w:t>CFDA Number(s):</w:t>
                  </w:r>
                </w:p>
              </w:tc>
              <w:tc>
                <w:tcPr>
                  <w:tcW w:w="3159" w:type="dxa"/>
                  <w:vAlign w:val="center"/>
                  <w:hideMark/>
                </w:tcPr>
                <w:p w14:paraId="6FFDCAAE" w14:textId="77777777" w:rsidR="00624CAB" w:rsidRPr="00624CAB" w:rsidRDefault="00624CAB" w:rsidP="00624CAB">
                  <w:pPr>
                    <w:rPr>
                      <w:rFonts w:ascii="Helvetica" w:hAnsi="Helvetica"/>
                    </w:rPr>
                  </w:pPr>
                  <w:r w:rsidRPr="00624CAB">
                    <w:rPr>
                      <w:rFonts w:ascii="Helvetica" w:hAnsi="Helvetica"/>
                    </w:rPr>
                    <w:t>14.267 -- Continuum of Care Program</w:t>
                  </w:r>
                </w:p>
              </w:tc>
            </w:tr>
            <w:tr w:rsidR="00624CAB" w:rsidRPr="00624CAB" w14:paraId="55B004DB" w14:textId="77777777" w:rsidTr="00624CAB">
              <w:trPr>
                <w:tblCellSpacing w:w="0" w:type="dxa"/>
              </w:trPr>
              <w:tc>
                <w:tcPr>
                  <w:tcW w:w="1875" w:type="dxa"/>
                  <w:noWrap/>
                  <w:hideMark/>
                </w:tcPr>
                <w:p w14:paraId="45FF46D8" w14:textId="77777777" w:rsidR="00624CAB" w:rsidRPr="00624CAB" w:rsidRDefault="00624CAB" w:rsidP="00624CAB">
                  <w:pPr>
                    <w:rPr>
                      <w:rFonts w:ascii="Helvetica" w:hAnsi="Helvetica"/>
                    </w:rPr>
                  </w:pPr>
                  <w:r w:rsidRPr="00624CAB">
                    <w:rPr>
                      <w:rFonts w:ascii="Helvetica" w:hAnsi="Helvetica"/>
                    </w:rPr>
                    <w:t>Cost Sharing or Matching Requirement:</w:t>
                  </w:r>
                </w:p>
              </w:tc>
              <w:tc>
                <w:tcPr>
                  <w:tcW w:w="3159" w:type="dxa"/>
                  <w:vAlign w:val="center"/>
                  <w:hideMark/>
                </w:tcPr>
                <w:p w14:paraId="6D4D9DEA" w14:textId="77777777" w:rsidR="00624CAB" w:rsidRPr="00624CAB" w:rsidRDefault="00624CAB" w:rsidP="00624CAB">
                  <w:pPr>
                    <w:rPr>
                      <w:rFonts w:ascii="Helvetica" w:hAnsi="Helvetica"/>
                    </w:rPr>
                  </w:pPr>
                  <w:r w:rsidRPr="00624CAB">
                    <w:rPr>
                      <w:rFonts w:ascii="Helvetica" w:hAnsi="Helvetica"/>
                    </w:rPr>
                    <w:t>Yes</w:t>
                  </w:r>
                </w:p>
              </w:tc>
            </w:tr>
          </w:tbl>
          <w:p w14:paraId="5CB7204C" w14:textId="77777777" w:rsidR="00624CAB" w:rsidRPr="00624CAB" w:rsidRDefault="00624CAB" w:rsidP="00624CAB">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3"/>
              <w:gridCol w:w="3392"/>
            </w:tblGrid>
            <w:tr w:rsidR="00624CAB" w:rsidRPr="00624CAB" w14:paraId="06EE4B1B" w14:textId="77777777" w:rsidTr="00624CAB">
              <w:trPr>
                <w:tblCellSpacing w:w="0" w:type="dxa"/>
              </w:trPr>
              <w:tc>
                <w:tcPr>
                  <w:tcW w:w="1853" w:type="dxa"/>
                  <w:noWrap/>
                  <w:hideMark/>
                </w:tcPr>
                <w:p w14:paraId="785EDC2C" w14:textId="77777777" w:rsidR="00624CAB" w:rsidRPr="00624CAB" w:rsidRDefault="00624CAB" w:rsidP="00624CAB">
                  <w:pPr>
                    <w:rPr>
                      <w:rFonts w:ascii="Helvetica" w:hAnsi="Helvetica"/>
                    </w:rPr>
                  </w:pPr>
                  <w:r w:rsidRPr="00624CAB">
                    <w:rPr>
                      <w:rFonts w:ascii="Helvetica" w:hAnsi="Helvetica"/>
                    </w:rPr>
                    <w:lastRenderedPageBreak/>
                    <w:t>Version:</w:t>
                  </w:r>
                </w:p>
              </w:tc>
              <w:tc>
                <w:tcPr>
                  <w:tcW w:w="3419" w:type="dxa"/>
                  <w:vAlign w:val="center"/>
                  <w:hideMark/>
                </w:tcPr>
                <w:p w14:paraId="6A3178A5" w14:textId="77777777" w:rsidR="00624CAB" w:rsidRPr="00624CAB" w:rsidRDefault="00624CAB" w:rsidP="00624CAB">
                  <w:pPr>
                    <w:rPr>
                      <w:rFonts w:ascii="Helvetica" w:hAnsi="Helvetica"/>
                    </w:rPr>
                  </w:pPr>
                  <w:r w:rsidRPr="00624CAB">
                    <w:rPr>
                      <w:rFonts w:ascii="Helvetica" w:hAnsi="Helvetica"/>
                    </w:rPr>
                    <w:t>Synopsis 1</w:t>
                  </w:r>
                </w:p>
              </w:tc>
            </w:tr>
            <w:tr w:rsidR="00624CAB" w:rsidRPr="00624CAB" w14:paraId="637B4B56" w14:textId="77777777" w:rsidTr="00624CAB">
              <w:trPr>
                <w:tblCellSpacing w:w="0" w:type="dxa"/>
              </w:trPr>
              <w:tc>
                <w:tcPr>
                  <w:tcW w:w="1853" w:type="dxa"/>
                  <w:noWrap/>
                  <w:hideMark/>
                </w:tcPr>
                <w:p w14:paraId="7EC3F344" w14:textId="77777777" w:rsidR="00624CAB" w:rsidRPr="00624CAB" w:rsidRDefault="00624CAB" w:rsidP="00624CAB">
                  <w:pPr>
                    <w:rPr>
                      <w:rFonts w:ascii="Helvetica" w:hAnsi="Helvetica"/>
                    </w:rPr>
                  </w:pPr>
                  <w:r w:rsidRPr="00624CAB">
                    <w:rPr>
                      <w:rFonts w:ascii="Helvetica" w:hAnsi="Helvetica"/>
                    </w:rPr>
                    <w:t>Posted Date:</w:t>
                  </w:r>
                </w:p>
              </w:tc>
              <w:tc>
                <w:tcPr>
                  <w:tcW w:w="3419" w:type="dxa"/>
                  <w:vAlign w:val="center"/>
                  <w:hideMark/>
                </w:tcPr>
                <w:p w14:paraId="3E587B34" w14:textId="77777777" w:rsidR="00624CAB" w:rsidRPr="00624CAB" w:rsidRDefault="00624CAB" w:rsidP="00624CAB">
                  <w:pPr>
                    <w:rPr>
                      <w:rFonts w:ascii="Helvetica" w:hAnsi="Helvetica"/>
                    </w:rPr>
                  </w:pPr>
                  <w:r w:rsidRPr="00624CAB">
                    <w:rPr>
                      <w:rFonts w:ascii="Helvetica" w:hAnsi="Helvetica"/>
                    </w:rPr>
                    <w:t>Jul 05, 2023</w:t>
                  </w:r>
                </w:p>
              </w:tc>
            </w:tr>
            <w:tr w:rsidR="00624CAB" w:rsidRPr="00624CAB" w14:paraId="76BDDF8A" w14:textId="77777777" w:rsidTr="00624CAB">
              <w:trPr>
                <w:tblCellSpacing w:w="0" w:type="dxa"/>
              </w:trPr>
              <w:tc>
                <w:tcPr>
                  <w:tcW w:w="1853" w:type="dxa"/>
                  <w:noWrap/>
                  <w:hideMark/>
                </w:tcPr>
                <w:p w14:paraId="0C060D18" w14:textId="77777777" w:rsidR="00624CAB" w:rsidRPr="00624CAB" w:rsidRDefault="00624CAB" w:rsidP="00624CAB">
                  <w:pPr>
                    <w:rPr>
                      <w:rFonts w:ascii="Helvetica" w:hAnsi="Helvetica"/>
                    </w:rPr>
                  </w:pPr>
                  <w:r w:rsidRPr="00624CAB">
                    <w:rPr>
                      <w:rFonts w:ascii="Helvetica" w:hAnsi="Helvetica"/>
                    </w:rPr>
                    <w:t>Last Updated Date:</w:t>
                  </w:r>
                </w:p>
              </w:tc>
              <w:tc>
                <w:tcPr>
                  <w:tcW w:w="3419" w:type="dxa"/>
                  <w:vAlign w:val="center"/>
                  <w:hideMark/>
                </w:tcPr>
                <w:p w14:paraId="5F3105F1" w14:textId="77777777" w:rsidR="00624CAB" w:rsidRPr="00624CAB" w:rsidRDefault="00624CAB" w:rsidP="00624CAB">
                  <w:pPr>
                    <w:rPr>
                      <w:rFonts w:ascii="Helvetica" w:hAnsi="Helvetica"/>
                    </w:rPr>
                  </w:pPr>
                  <w:r w:rsidRPr="00624CAB">
                    <w:rPr>
                      <w:rFonts w:ascii="Helvetica" w:hAnsi="Helvetica"/>
                    </w:rPr>
                    <w:t>Jul 05, 2023</w:t>
                  </w:r>
                </w:p>
              </w:tc>
            </w:tr>
            <w:tr w:rsidR="00624CAB" w:rsidRPr="00624CAB" w14:paraId="41FBF427" w14:textId="77777777" w:rsidTr="00624CAB">
              <w:trPr>
                <w:tblCellSpacing w:w="0" w:type="dxa"/>
              </w:trPr>
              <w:tc>
                <w:tcPr>
                  <w:tcW w:w="1853" w:type="dxa"/>
                  <w:noWrap/>
                  <w:hideMark/>
                </w:tcPr>
                <w:p w14:paraId="6D35AE09" w14:textId="77777777" w:rsidR="00624CAB" w:rsidRPr="00624CAB" w:rsidRDefault="00624CAB" w:rsidP="00624CAB">
                  <w:pPr>
                    <w:rPr>
                      <w:rFonts w:ascii="Helvetica" w:hAnsi="Helvetica"/>
                    </w:rPr>
                  </w:pPr>
                  <w:r w:rsidRPr="00624CAB">
                    <w:rPr>
                      <w:rFonts w:ascii="Helvetica" w:hAnsi="Helvetica"/>
                    </w:rPr>
                    <w:t xml:space="preserve">Original Closing Date </w:t>
                  </w:r>
                  <w:r w:rsidRPr="00624CAB">
                    <w:rPr>
                      <w:rFonts w:ascii="Helvetica" w:hAnsi="Helvetica"/>
                    </w:rPr>
                    <w:lastRenderedPageBreak/>
                    <w:t>for Applications:</w:t>
                  </w:r>
                </w:p>
              </w:tc>
              <w:tc>
                <w:tcPr>
                  <w:tcW w:w="3419" w:type="dxa"/>
                  <w:vAlign w:val="center"/>
                  <w:hideMark/>
                </w:tcPr>
                <w:p w14:paraId="3F6287AE" w14:textId="77777777" w:rsidR="00624CAB" w:rsidRPr="00624CAB" w:rsidRDefault="00624CAB" w:rsidP="00624CAB">
                  <w:pPr>
                    <w:rPr>
                      <w:rFonts w:ascii="Helvetica" w:hAnsi="Helvetica"/>
                    </w:rPr>
                  </w:pPr>
                  <w:r w:rsidRPr="00624CAB">
                    <w:rPr>
                      <w:rFonts w:ascii="Helvetica" w:hAnsi="Helvetica"/>
                    </w:rPr>
                    <w:lastRenderedPageBreak/>
                    <w:t xml:space="preserve">Sep 28, 2023  Electronically submitted applications must be submitted no later than </w:t>
                  </w:r>
                  <w:r w:rsidRPr="00624CAB">
                    <w:rPr>
                      <w:rFonts w:ascii="Helvetica" w:hAnsi="Helvetica"/>
                    </w:rPr>
                    <w:lastRenderedPageBreak/>
                    <w:t>8:00 p.m., ET, on the listed application due date.</w:t>
                  </w:r>
                </w:p>
              </w:tc>
            </w:tr>
            <w:tr w:rsidR="00624CAB" w:rsidRPr="00624CAB" w14:paraId="5D19F162" w14:textId="77777777" w:rsidTr="00624CAB">
              <w:trPr>
                <w:tblCellSpacing w:w="0" w:type="dxa"/>
              </w:trPr>
              <w:tc>
                <w:tcPr>
                  <w:tcW w:w="1853" w:type="dxa"/>
                  <w:noWrap/>
                  <w:hideMark/>
                </w:tcPr>
                <w:p w14:paraId="79D2631E" w14:textId="77777777" w:rsidR="00624CAB" w:rsidRPr="00624CAB" w:rsidRDefault="00624CAB" w:rsidP="00624CAB">
                  <w:pPr>
                    <w:rPr>
                      <w:rFonts w:ascii="Helvetica" w:hAnsi="Helvetica"/>
                    </w:rPr>
                  </w:pPr>
                  <w:r w:rsidRPr="00624CAB">
                    <w:rPr>
                      <w:rFonts w:ascii="Helvetica" w:hAnsi="Helvetica"/>
                    </w:rPr>
                    <w:t>Current Closing Date for Applications:</w:t>
                  </w:r>
                </w:p>
              </w:tc>
              <w:tc>
                <w:tcPr>
                  <w:tcW w:w="3419" w:type="dxa"/>
                  <w:vAlign w:val="center"/>
                  <w:hideMark/>
                </w:tcPr>
                <w:p w14:paraId="173165C5" w14:textId="77777777" w:rsidR="00624CAB" w:rsidRPr="00624CAB" w:rsidRDefault="00624CAB" w:rsidP="00624CAB">
                  <w:pPr>
                    <w:rPr>
                      <w:rFonts w:ascii="Helvetica" w:hAnsi="Helvetica"/>
                    </w:rPr>
                  </w:pPr>
                  <w:r w:rsidRPr="00624CAB">
                    <w:rPr>
                      <w:rFonts w:ascii="Helvetica" w:hAnsi="Helvetica"/>
                    </w:rPr>
                    <w:t>Sep 28, 2023  Electronically submitted applications must be submitted no later than 8:00 p.m., ET, on the listed application due date.</w:t>
                  </w:r>
                </w:p>
              </w:tc>
            </w:tr>
            <w:tr w:rsidR="00624CAB" w:rsidRPr="00624CAB" w14:paraId="14CF19B0" w14:textId="77777777" w:rsidTr="00624CAB">
              <w:trPr>
                <w:tblCellSpacing w:w="0" w:type="dxa"/>
              </w:trPr>
              <w:tc>
                <w:tcPr>
                  <w:tcW w:w="1853" w:type="dxa"/>
                  <w:noWrap/>
                  <w:hideMark/>
                </w:tcPr>
                <w:p w14:paraId="474E2CFE" w14:textId="77777777" w:rsidR="00624CAB" w:rsidRPr="00624CAB" w:rsidRDefault="00624CAB" w:rsidP="00624CAB">
                  <w:pPr>
                    <w:rPr>
                      <w:rFonts w:ascii="Helvetica" w:hAnsi="Helvetica"/>
                    </w:rPr>
                  </w:pPr>
                  <w:r w:rsidRPr="00624CAB">
                    <w:rPr>
                      <w:rFonts w:ascii="Helvetica" w:hAnsi="Helvetica"/>
                    </w:rPr>
                    <w:t>Archive Date:</w:t>
                  </w:r>
                </w:p>
              </w:tc>
              <w:tc>
                <w:tcPr>
                  <w:tcW w:w="3419" w:type="dxa"/>
                  <w:vAlign w:val="center"/>
                  <w:hideMark/>
                </w:tcPr>
                <w:p w14:paraId="1D20F7CC" w14:textId="77777777" w:rsidR="00624CAB" w:rsidRPr="00624CAB" w:rsidRDefault="00624CAB" w:rsidP="00624CAB">
                  <w:pPr>
                    <w:rPr>
                      <w:rFonts w:ascii="Helvetica" w:hAnsi="Helvetica"/>
                    </w:rPr>
                  </w:pPr>
                  <w:r w:rsidRPr="00624CAB">
                    <w:rPr>
                      <w:rFonts w:ascii="Helvetica" w:hAnsi="Helvetica"/>
                    </w:rPr>
                    <w:t> </w:t>
                  </w:r>
                </w:p>
              </w:tc>
            </w:tr>
            <w:tr w:rsidR="00624CAB" w:rsidRPr="00624CAB" w14:paraId="4B2C6275" w14:textId="77777777" w:rsidTr="00624CAB">
              <w:trPr>
                <w:tblCellSpacing w:w="0" w:type="dxa"/>
              </w:trPr>
              <w:tc>
                <w:tcPr>
                  <w:tcW w:w="1853" w:type="dxa"/>
                  <w:noWrap/>
                  <w:hideMark/>
                </w:tcPr>
                <w:p w14:paraId="681940D6" w14:textId="77777777" w:rsidR="00624CAB" w:rsidRPr="00624CAB" w:rsidRDefault="00624CAB" w:rsidP="00624CAB">
                  <w:pPr>
                    <w:rPr>
                      <w:rFonts w:ascii="Helvetica" w:hAnsi="Helvetica"/>
                    </w:rPr>
                  </w:pPr>
                  <w:r w:rsidRPr="00624CAB">
                    <w:rPr>
                      <w:rFonts w:ascii="Helvetica" w:hAnsi="Helvetica"/>
                    </w:rPr>
                    <w:t>Estimated Total Program Funding:</w:t>
                  </w:r>
                </w:p>
              </w:tc>
              <w:tc>
                <w:tcPr>
                  <w:tcW w:w="3419" w:type="dxa"/>
                  <w:vAlign w:val="center"/>
                  <w:hideMark/>
                </w:tcPr>
                <w:p w14:paraId="2BD95205" w14:textId="77777777" w:rsidR="00624CAB" w:rsidRPr="00624CAB" w:rsidRDefault="00624CAB" w:rsidP="00624CAB">
                  <w:pPr>
                    <w:rPr>
                      <w:rFonts w:ascii="Helvetica" w:hAnsi="Helvetica"/>
                    </w:rPr>
                  </w:pPr>
                  <w:r w:rsidRPr="00624CAB">
                    <w:rPr>
                      <w:rFonts w:ascii="Helvetica" w:hAnsi="Helvetica"/>
                    </w:rPr>
                    <w:t>$3,134,000,000</w:t>
                  </w:r>
                </w:p>
              </w:tc>
            </w:tr>
            <w:tr w:rsidR="00624CAB" w:rsidRPr="00624CAB" w14:paraId="4A996AA3" w14:textId="77777777" w:rsidTr="00624CAB">
              <w:trPr>
                <w:tblCellSpacing w:w="0" w:type="dxa"/>
              </w:trPr>
              <w:tc>
                <w:tcPr>
                  <w:tcW w:w="1853" w:type="dxa"/>
                  <w:noWrap/>
                  <w:hideMark/>
                </w:tcPr>
                <w:p w14:paraId="00C9F7C7" w14:textId="77777777" w:rsidR="00624CAB" w:rsidRPr="00624CAB" w:rsidRDefault="00624CAB" w:rsidP="00624CAB">
                  <w:pPr>
                    <w:rPr>
                      <w:rFonts w:ascii="Helvetica" w:hAnsi="Helvetica"/>
                    </w:rPr>
                  </w:pPr>
                  <w:r w:rsidRPr="00624CAB">
                    <w:rPr>
                      <w:rFonts w:ascii="Helvetica" w:hAnsi="Helvetica"/>
                    </w:rPr>
                    <w:t>Award Ceiling:</w:t>
                  </w:r>
                </w:p>
              </w:tc>
              <w:tc>
                <w:tcPr>
                  <w:tcW w:w="3419" w:type="dxa"/>
                  <w:vAlign w:val="center"/>
                  <w:hideMark/>
                </w:tcPr>
                <w:p w14:paraId="5F333587" w14:textId="77777777" w:rsidR="00624CAB" w:rsidRPr="00624CAB" w:rsidRDefault="00624CAB" w:rsidP="00624CAB">
                  <w:pPr>
                    <w:rPr>
                      <w:rFonts w:ascii="Helvetica" w:hAnsi="Helvetica"/>
                    </w:rPr>
                  </w:pPr>
                  <w:r w:rsidRPr="00624CAB">
                    <w:rPr>
                      <w:rFonts w:ascii="Helvetica" w:hAnsi="Helvetica"/>
                    </w:rPr>
                    <w:t>$15,000,000</w:t>
                  </w:r>
                </w:p>
              </w:tc>
            </w:tr>
            <w:tr w:rsidR="00624CAB" w:rsidRPr="00624CAB" w14:paraId="71328A86" w14:textId="77777777" w:rsidTr="00624CAB">
              <w:trPr>
                <w:tblCellSpacing w:w="0" w:type="dxa"/>
              </w:trPr>
              <w:tc>
                <w:tcPr>
                  <w:tcW w:w="1853" w:type="dxa"/>
                  <w:noWrap/>
                  <w:hideMark/>
                </w:tcPr>
                <w:p w14:paraId="7A9CD869" w14:textId="77777777" w:rsidR="00624CAB" w:rsidRPr="00624CAB" w:rsidRDefault="00624CAB" w:rsidP="00624CAB">
                  <w:pPr>
                    <w:rPr>
                      <w:rFonts w:ascii="Helvetica" w:hAnsi="Helvetica"/>
                    </w:rPr>
                  </w:pPr>
                  <w:r w:rsidRPr="00624CAB">
                    <w:rPr>
                      <w:rFonts w:ascii="Helvetica" w:hAnsi="Helvetica"/>
                    </w:rPr>
                    <w:t>Award Floor:</w:t>
                  </w:r>
                </w:p>
              </w:tc>
              <w:tc>
                <w:tcPr>
                  <w:tcW w:w="3419" w:type="dxa"/>
                  <w:vAlign w:val="center"/>
                  <w:hideMark/>
                </w:tcPr>
                <w:p w14:paraId="6E27353E" w14:textId="77777777" w:rsidR="00624CAB" w:rsidRPr="00624CAB" w:rsidRDefault="00624CAB" w:rsidP="00624CAB">
                  <w:pPr>
                    <w:rPr>
                      <w:rFonts w:ascii="Helvetica" w:hAnsi="Helvetica"/>
                    </w:rPr>
                  </w:pPr>
                  <w:r w:rsidRPr="00624CAB">
                    <w:rPr>
                      <w:rFonts w:ascii="Helvetica" w:hAnsi="Helvetica"/>
                    </w:rPr>
                    <w:t>$2,500</w:t>
                  </w:r>
                </w:p>
              </w:tc>
            </w:tr>
          </w:tbl>
          <w:p w14:paraId="3AF93263" w14:textId="77777777" w:rsidR="00624CAB" w:rsidRPr="00624CAB" w:rsidRDefault="00624CAB" w:rsidP="00624CAB">
            <w:pPr>
              <w:rPr>
                <w:rFonts w:ascii="Helvetica" w:hAnsi="Helvetica"/>
              </w:rPr>
            </w:pPr>
          </w:p>
        </w:tc>
      </w:tr>
    </w:tbl>
    <w:p w14:paraId="25258CC1" w14:textId="252AC8B0" w:rsidR="00624CAB" w:rsidRPr="00624CAB" w:rsidRDefault="00624CAB" w:rsidP="00624CAB">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624CAB" w:rsidRPr="00624CAB" w14:paraId="38A6E537" w14:textId="77777777" w:rsidTr="00624CAB">
        <w:trPr>
          <w:tblCellSpacing w:w="0" w:type="dxa"/>
        </w:trPr>
        <w:tc>
          <w:tcPr>
            <w:tcW w:w="0" w:type="auto"/>
            <w:noWrap/>
            <w:hideMark/>
          </w:tcPr>
          <w:p w14:paraId="2C957BBE" w14:textId="77777777" w:rsidR="00624CAB" w:rsidRPr="00624CAB" w:rsidRDefault="00624CAB" w:rsidP="00624CAB">
            <w:pPr>
              <w:rPr>
                <w:rFonts w:ascii="Helvetica" w:hAnsi="Helvetica"/>
              </w:rPr>
            </w:pPr>
            <w:r w:rsidRPr="00624CAB">
              <w:rPr>
                <w:rFonts w:ascii="Helvetica" w:hAnsi="Helvetica"/>
              </w:rPr>
              <w:t>Eligible Applicants:</w:t>
            </w:r>
          </w:p>
        </w:tc>
        <w:tc>
          <w:tcPr>
            <w:tcW w:w="5000" w:type="pct"/>
            <w:vAlign w:val="center"/>
            <w:hideMark/>
          </w:tcPr>
          <w:p w14:paraId="7DB8E144" w14:textId="77777777" w:rsidR="00624CAB" w:rsidRPr="00624CAB" w:rsidRDefault="00624CAB" w:rsidP="00624CAB">
            <w:pPr>
              <w:rPr>
                <w:rFonts w:ascii="Helvetica" w:hAnsi="Helvetica"/>
              </w:rPr>
            </w:pPr>
            <w:r w:rsidRPr="00624CAB">
              <w:rPr>
                <w:rFonts w:ascii="Helvetica" w:hAnsi="Helvetica"/>
              </w:rPr>
              <w:t>Special district governments</w:t>
            </w:r>
            <w:r w:rsidRPr="00624CAB">
              <w:rPr>
                <w:rFonts w:ascii="Helvetica" w:hAnsi="Helvetica"/>
              </w:rPr>
              <w:br/>
              <w:t>State governments</w:t>
            </w:r>
            <w:r w:rsidRPr="00624CAB">
              <w:rPr>
                <w:rFonts w:ascii="Helvetica" w:hAnsi="Helvetica"/>
              </w:rPr>
              <w:br/>
              <w:t>Native American tribal governments (Federally recognized)</w:t>
            </w:r>
            <w:r w:rsidRPr="00624CAB">
              <w:rPr>
                <w:rFonts w:ascii="Helvetica" w:hAnsi="Helvetica"/>
              </w:rPr>
              <w:br/>
              <w:t>Native American tribal organizations (other than Federally recognized tribal governments)</w:t>
            </w:r>
            <w:r w:rsidRPr="00624CAB">
              <w:rPr>
                <w:rFonts w:ascii="Helvetica" w:hAnsi="Helvetica"/>
              </w:rPr>
              <w:br/>
              <w:t>Nonprofits having a 501(c)(3) status with the IRS, other than institutions of higher education</w:t>
            </w:r>
            <w:r w:rsidRPr="00624CAB">
              <w:rPr>
                <w:rFonts w:ascii="Helvetica" w:hAnsi="Helvetica"/>
              </w:rPr>
              <w:br/>
              <w:t>Public housing authorities/Indian housing authorities</w:t>
            </w:r>
            <w:r w:rsidRPr="00624CAB">
              <w:rPr>
                <w:rFonts w:ascii="Helvetica" w:hAnsi="Helvetica"/>
              </w:rPr>
              <w:br/>
              <w:t>County governments</w:t>
            </w:r>
            <w:r w:rsidRPr="00624CAB">
              <w:rPr>
                <w:rFonts w:ascii="Helvetica" w:hAnsi="Helvetica"/>
              </w:rPr>
              <w:br/>
              <w:t>City or township governments</w:t>
            </w:r>
            <w:r w:rsidRPr="00624CAB">
              <w:rPr>
                <w:rFonts w:ascii="Helvetica" w:hAnsi="Helvetica"/>
              </w:rPr>
              <w:br/>
              <w:t>Others (see text field entitled "Additional Information on Eligibility" for clarification)</w:t>
            </w:r>
          </w:p>
        </w:tc>
      </w:tr>
      <w:tr w:rsidR="00624CAB" w:rsidRPr="00624CAB" w14:paraId="413733A7" w14:textId="77777777" w:rsidTr="00624CAB">
        <w:trPr>
          <w:tblCellSpacing w:w="0" w:type="dxa"/>
        </w:trPr>
        <w:tc>
          <w:tcPr>
            <w:tcW w:w="0" w:type="auto"/>
            <w:noWrap/>
            <w:hideMark/>
          </w:tcPr>
          <w:p w14:paraId="75B43E07" w14:textId="77777777" w:rsidR="00624CAB" w:rsidRPr="00624CAB" w:rsidRDefault="00624CAB" w:rsidP="00624CAB">
            <w:pPr>
              <w:rPr>
                <w:rFonts w:ascii="Helvetica" w:hAnsi="Helvetica"/>
              </w:rPr>
            </w:pPr>
            <w:r w:rsidRPr="00624CAB">
              <w:rPr>
                <w:rFonts w:ascii="Helvetica" w:hAnsi="Helvetica"/>
              </w:rPr>
              <w:t>Additional Information on Eligibility:</w:t>
            </w:r>
          </w:p>
        </w:tc>
        <w:tc>
          <w:tcPr>
            <w:tcW w:w="5000" w:type="pct"/>
            <w:vAlign w:val="center"/>
            <w:hideMark/>
          </w:tcPr>
          <w:p w14:paraId="1EBC8496" w14:textId="332B74C0" w:rsidR="00624CAB" w:rsidRPr="00624CAB" w:rsidRDefault="00624CAB" w:rsidP="00624CAB">
            <w:pPr>
              <w:rPr>
                <w:rFonts w:ascii="Helvetica" w:hAnsi="Helvetica"/>
              </w:rPr>
            </w:pPr>
            <w:r w:rsidRPr="00624CAB">
              <w:rPr>
                <w:rFonts w:ascii="Helvetica" w:hAnsi="Helvetica"/>
              </w:rPr>
              <w:t xml:space="preserve">Eligible project applicants for the CoC Program Competition are found at 24 CFR 578.15 and include nonprofit organizations; state governments; local governments; instrumentalities of state and local governments; Indian Tribes and tribally designated housing entities, as defined in section 4 of the Native American Housing Assistance and Self-Determination </w:t>
            </w:r>
            <w:r w:rsidRPr="00624CAB">
              <w:rPr>
                <w:rFonts w:ascii="Helvetica" w:hAnsi="Helvetica"/>
              </w:rPr>
              <w:lastRenderedPageBreak/>
              <w:t>Act of 1996 (25 U.S.C. 4103); and public housing agencies, as such term is defined in 24 CFR 5.100, are eligible without limitation or exclusion. Individuals, foreign entities, and sole proprietorship organizations are not eligible to compete for, or receive, awards made under this announcement. Individuals, foreign entities, and sole proprietorship organizations are not eligible to compete for, or receive, awards made under this announcement. Individuals, foreign entities, and sole proprietorship organizations are not eligible to compete for, or receive, awards made under this announcement.</w:t>
            </w:r>
          </w:p>
        </w:tc>
      </w:tr>
    </w:tbl>
    <w:p w14:paraId="7DC55A3E" w14:textId="7561D7BC" w:rsidR="00624CAB" w:rsidRPr="00624CAB" w:rsidRDefault="00624CAB" w:rsidP="00624CAB">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624CAB" w:rsidRPr="00624CAB" w14:paraId="244B3D1F" w14:textId="77777777" w:rsidTr="00624CAB">
        <w:trPr>
          <w:tblCellSpacing w:w="0" w:type="dxa"/>
        </w:trPr>
        <w:tc>
          <w:tcPr>
            <w:tcW w:w="0" w:type="auto"/>
            <w:noWrap/>
            <w:hideMark/>
          </w:tcPr>
          <w:p w14:paraId="1723EECB" w14:textId="77777777" w:rsidR="00624CAB" w:rsidRPr="00624CAB" w:rsidRDefault="00624CAB" w:rsidP="00624CAB">
            <w:pPr>
              <w:rPr>
                <w:rFonts w:ascii="Helvetica" w:hAnsi="Helvetica"/>
              </w:rPr>
            </w:pPr>
            <w:r w:rsidRPr="00624CAB">
              <w:rPr>
                <w:rFonts w:ascii="Helvetica" w:hAnsi="Helvetica"/>
              </w:rPr>
              <w:t>Agency Name:</w:t>
            </w:r>
          </w:p>
        </w:tc>
        <w:tc>
          <w:tcPr>
            <w:tcW w:w="5000" w:type="pct"/>
            <w:vAlign w:val="center"/>
            <w:hideMark/>
          </w:tcPr>
          <w:p w14:paraId="588C955F" w14:textId="77777777" w:rsidR="00624CAB" w:rsidRPr="00624CAB" w:rsidRDefault="00624CAB" w:rsidP="00624CAB">
            <w:pPr>
              <w:rPr>
                <w:rFonts w:ascii="Helvetica" w:hAnsi="Helvetica"/>
              </w:rPr>
            </w:pPr>
            <w:r w:rsidRPr="00624CAB">
              <w:rPr>
                <w:rFonts w:ascii="Helvetica" w:hAnsi="Helvetica"/>
              </w:rPr>
              <w:t>Department of Housing and Urban Development</w:t>
            </w:r>
          </w:p>
        </w:tc>
      </w:tr>
      <w:tr w:rsidR="00624CAB" w:rsidRPr="00624CAB" w14:paraId="2405C01F" w14:textId="77777777" w:rsidTr="00624CAB">
        <w:trPr>
          <w:tblCellSpacing w:w="0" w:type="dxa"/>
        </w:trPr>
        <w:tc>
          <w:tcPr>
            <w:tcW w:w="0" w:type="auto"/>
            <w:noWrap/>
            <w:hideMark/>
          </w:tcPr>
          <w:p w14:paraId="75749F68" w14:textId="77777777" w:rsidR="00624CAB" w:rsidRPr="00624CAB" w:rsidRDefault="00624CAB" w:rsidP="00624CAB">
            <w:pPr>
              <w:rPr>
                <w:rFonts w:ascii="Helvetica" w:hAnsi="Helvetica"/>
              </w:rPr>
            </w:pPr>
            <w:r w:rsidRPr="00624CAB">
              <w:rPr>
                <w:rFonts w:ascii="Helvetica" w:hAnsi="Helvetica"/>
              </w:rPr>
              <w:t>Description:</w:t>
            </w:r>
          </w:p>
        </w:tc>
        <w:tc>
          <w:tcPr>
            <w:tcW w:w="5000" w:type="pct"/>
            <w:vAlign w:val="center"/>
            <w:hideMark/>
          </w:tcPr>
          <w:p w14:paraId="16144E1F" w14:textId="77777777" w:rsidR="00624CAB" w:rsidRPr="00624CAB" w:rsidRDefault="00624CAB" w:rsidP="00624CAB">
            <w:pPr>
              <w:rPr>
                <w:rFonts w:ascii="Helvetica" w:hAnsi="Helvetica"/>
              </w:rPr>
            </w:pPr>
            <w:r w:rsidRPr="00624CAB">
              <w:rPr>
                <w:rFonts w:ascii="Helvetica" w:hAnsi="Helvetica"/>
              </w:rPr>
              <w:t>The CoC Program (24 CFR part 578) is designed to promote a community-wide commitment to the goal of ending homelessness; to provide funding for efforts by nonprofit organizations, state governments, local governments, instrumentalities of state and local governments, Indian Tribes, tribally designated housing entities, as defined in section 4 of the Native American Housing Assistance and Self-Determination Act of 1996 (25 U.S.C. 4103), and public housing agencies, as such term is defined in 24 CFR 5.100, are eligible without limitation or exclusion, to quickly re-house homeless individuals, families, persons fleeing domestic violence, and youth while minimizing the trauma and dislocation caused by homelessness; to promote access to and effective utilization of mainstream programs by homeless; and to optimize self-sufficiency among those experiencing homelessness.</w:t>
            </w:r>
          </w:p>
        </w:tc>
      </w:tr>
      <w:tr w:rsidR="00624CAB" w:rsidRPr="00624CAB" w14:paraId="59BCFC55" w14:textId="77777777" w:rsidTr="00624CAB">
        <w:trPr>
          <w:tblCellSpacing w:w="0" w:type="dxa"/>
        </w:trPr>
        <w:tc>
          <w:tcPr>
            <w:tcW w:w="0" w:type="auto"/>
            <w:noWrap/>
            <w:hideMark/>
          </w:tcPr>
          <w:p w14:paraId="0BA83C55" w14:textId="77777777" w:rsidR="00624CAB" w:rsidRPr="00624CAB" w:rsidRDefault="00624CAB" w:rsidP="00624CAB">
            <w:pPr>
              <w:rPr>
                <w:rFonts w:ascii="Helvetica" w:hAnsi="Helvetica"/>
              </w:rPr>
            </w:pPr>
            <w:r w:rsidRPr="00624CAB">
              <w:rPr>
                <w:rFonts w:ascii="Helvetica" w:hAnsi="Helvetica"/>
              </w:rPr>
              <w:t>Link to Additional Information:</w:t>
            </w:r>
          </w:p>
        </w:tc>
        <w:tc>
          <w:tcPr>
            <w:tcW w:w="5000" w:type="pct"/>
            <w:vAlign w:val="center"/>
            <w:hideMark/>
          </w:tcPr>
          <w:p w14:paraId="501F3EE7" w14:textId="77777777" w:rsidR="00624CAB" w:rsidRPr="00624CAB" w:rsidRDefault="00000000" w:rsidP="00624CAB">
            <w:pPr>
              <w:rPr>
                <w:rFonts w:ascii="Helvetica" w:hAnsi="Helvetica"/>
              </w:rPr>
            </w:pPr>
            <w:hyperlink r:id="rId335" w:tgtFrame="_blank" w:tooltip="Link to Additional Information" w:history="1">
              <w:r w:rsidR="00624CAB" w:rsidRPr="00624CAB">
                <w:rPr>
                  <w:rStyle w:val="Hyperlink"/>
                  <w:rFonts w:ascii="Helvetica" w:hAnsi="Helvetica"/>
                </w:rPr>
                <w:t>https://www.hud.gov/grants/</w:t>
              </w:r>
            </w:hyperlink>
          </w:p>
        </w:tc>
      </w:tr>
      <w:tr w:rsidR="00624CAB" w:rsidRPr="00624CAB" w14:paraId="3D59CC8A" w14:textId="77777777" w:rsidTr="00624CAB">
        <w:trPr>
          <w:tblCellSpacing w:w="0" w:type="dxa"/>
        </w:trPr>
        <w:tc>
          <w:tcPr>
            <w:tcW w:w="0" w:type="auto"/>
            <w:noWrap/>
            <w:hideMark/>
          </w:tcPr>
          <w:p w14:paraId="42292F9B" w14:textId="77777777" w:rsidR="00624CAB" w:rsidRPr="00624CAB" w:rsidRDefault="00624CAB" w:rsidP="00624CAB">
            <w:pPr>
              <w:rPr>
                <w:rFonts w:ascii="Helvetica" w:hAnsi="Helvetica"/>
              </w:rPr>
            </w:pPr>
            <w:r w:rsidRPr="00624CAB">
              <w:rPr>
                <w:rFonts w:ascii="Helvetica" w:hAnsi="Helvetica"/>
              </w:rPr>
              <w:t>Grantor Contact Information:</w:t>
            </w:r>
          </w:p>
        </w:tc>
        <w:tc>
          <w:tcPr>
            <w:tcW w:w="5000" w:type="pct"/>
            <w:vAlign w:val="center"/>
            <w:hideMark/>
          </w:tcPr>
          <w:p w14:paraId="41142846" w14:textId="77777777" w:rsidR="00624CAB" w:rsidRPr="00624CAB" w:rsidRDefault="00624CAB" w:rsidP="00624CAB">
            <w:pPr>
              <w:rPr>
                <w:rFonts w:ascii="Helvetica" w:hAnsi="Helvetica"/>
              </w:rPr>
            </w:pPr>
            <w:r w:rsidRPr="00624CAB">
              <w:rPr>
                <w:rFonts w:ascii="Helvetica" w:hAnsi="Helvetica"/>
              </w:rPr>
              <w:t>If you have difficulty accessing the full announcement electronically, please contact:</w:t>
            </w:r>
            <w:r w:rsidRPr="00624CAB">
              <w:rPr>
                <w:rFonts w:ascii="Helvetica" w:hAnsi="Helvetica"/>
              </w:rPr>
              <w:br/>
            </w:r>
            <w:r w:rsidRPr="00624CAB">
              <w:rPr>
                <w:rFonts w:ascii="Helvetica" w:hAnsi="Helvetica"/>
              </w:rPr>
              <w:br/>
              <w:t>Robert Waters CoCNOFO@hud.gov</w:t>
            </w:r>
            <w:r w:rsidRPr="00624CAB">
              <w:rPr>
                <w:rFonts w:ascii="Helvetica" w:hAnsi="Helvetica"/>
              </w:rPr>
              <w:br/>
            </w:r>
            <w:r w:rsidRPr="00624CAB">
              <w:rPr>
                <w:rFonts w:ascii="Helvetica" w:hAnsi="Helvetica"/>
              </w:rPr>
              <w:br/>
            </w:r>
            <w:hyperlink r:id="rId336" w:history="1">
              <w:r w:rsidRPr="00624CAB">
                <w:rPr>
                  <w:rStyle w:val="Hyperlink"/>
                  <w:rFonts w:ascii="Helvetica" w:hAnsi="Helvetica"/>
                </w:rPr>
                <w:t>Questions regarding this NOFO must be submitted to CoCNOFO@hud.gov</w:t>
              </w:r>
            </w:hyperlink>
          </w:p>
        </w:tc>
      </w:tr>
    </w:tbl>
    <w:p w14:paraId="7088A633" w14:textId="762577D0" w:rsidR="007144FD" w:rsidRDefault="009C4101" w:rsidP="009C4101">
      <w:pPr>
        <w:pStyle w:val="NoSpacing"/>
        <w:pBdr>
          <w:bottom w:val="single" w:sz="6" w:space="1" w:color="auto"/>
        </w:pBdr>
        <w:rPr>
          <w:rStyle w:val="Hyperlink"/>
          <w:rFonts w:ascii="Helvetica" w:hAnsi="Helvetica" w:cs="Helvetica"/>
          <w:color w:val="1155CC"/>
          <w:sz w:val="24"/>
          <w:szCs w:val="24"/>
          <w:shd w:val="clear" w:color="auto" w:fill="FFFFFF"/>
        </w:rPr>
      </w:pPr>
      <w:r w:rsidRPr="005575E5">
        <w:rPr>
          <w:rFonts w:ascii="Helvetica" w:hAnsi="Helvetica" w:cs="Helvetica"/>
          <w:color w:val="222222"/>
          <w:sz w:val="24"/>
          <w:szCs w:val="24"/>
        </w:rPr>
        <w:br/>
      </w:r>
      <w:hyperlink r:id="rId337" w:tgtFrame="_blank" w:history="1">
        <w:r w:rsidRPr="005575E5">
          <w:rPr>
            <w:rStyle w:val="Hyperlink"/>
            <w:rFonts w:ascii="Helvetica" w:hAnsi="Helvetica" w:cs="Helvetica"/>
            <w:color w:val="1155CC"/>
            <w:sz w:val="24"/>
            <w:szCs w:val="24"/>
            <w:shd w:val="clear" w:color="auto" w:fill="FFFFFF"/>
          </w:rPr>
          <w:t>https://www.grants.gov/web/grants/view-opportunity.html?oppId=349091</w:t>
        </w:r>
      </w:hyperlink>
    </w:p>
    <w:p w14:paraId="2876F1C2" w14:textId="77777777" w:rsidR="009C4101" w:rsidRDefault="009C4101" w:rsidP="009C4101">
      <w:pPr>
        <w:pStyle w:val="NoSpacing"/>
        <w:rPr>
          <w:rFonts w:ascii="Helvetica" w:hAnsi="Helvetica" w:cs="Helvetica"/>
          <w:sz w:val="24"/>
          <w:szCs w:val="24"/>
        </w:rPr>
      </w:pPr>
    </w:p>
    <w:p w14:paraId="4E5C12C9" w14:textId="77777777" w:rsidR="00A45A60" w:rsidRDefault="00A45A60" w:rsidP="00A45A60">
      <w:pPr>
        <w:pStyle w:val="NoSpacing"/>
        <w:rPr>
          <w:rFonts w:ascii="Helvetica" w:hAnsi="Helvetica" w:cs="Helvetica"/>
          <w:color w:val="222222"/>
          <w:sz w:val="24"/>
          <w:szCs w:val="24"/>
          <w:shd w:val="clear" w:color="auto" w:fill="FFFFFF"/>
        </w:rPr>
      </w:pPr>
      <w:bookmarkStart w:id="455" w:name="HUDAffordableOffSiteConstruction"/>
      <w:bookmarkEnd w:id="455"/>
      <w:r w:rsidRPr="002C2C76">
        <w:rPr>
          <w:rFonts w:ascii="Helvetica" w:hAnsi="Helvetica" w:cs="Helvetica"/>
          <w:color w:val="222222"/>
          <w:sz w:val="24"/>
          <w:szCs w:val="24"/>
          <w:highlight w:val="cyan"/>
          <w:shd w:val="clear" w:color="auto" w:fill="FFFFFF"/>
        </w:rPr>
        <w:t>Increasing the Supply of Affordable Housing through Off-Site Construction and Pro-Housing Reforms Research Grant Program Pre and Full Application</w:t>
      </w:r>
      <w:r w:rsidRPr="002C2C76">
        <w:rPr>
          <w:rFonts w:ascii="Helvetica" w:hAnsi="Helvetica" w:cs="Helvetica"/>
          <w:color w:val="222222"/>
          <w:sz w:val="24"/>
          <w:szCs w:val="24"/>
          <w:highlight w:val="cyan"/>
        </w:rPr>
        <w:br/>
      </w:r>
      <w:r w:rsidRPr="002C2C7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45A60" w:rsidRPr="00A45A60" w14:paraId="56CE01A7" w14:textId="77777777" w:rsidTr="00A45A6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A45A60" w:rsidRPr="00A45A60" w14:paraId="626AA326" w14:textId="77777777" w:rsidTr="00A45A60">
              <w:trPr>
                <w:tblCellSpacing w:w="0" w:type="dxa"/>
              </w:trPr>
              <w:tc>
                <w:tcPr>
                  <w:tcW w:w="2235" w:type="dxa"/>
                  <w:noWrap/>
                  <w:hideMark/>
                </w:tcPr>
                <w:p w14:paraId="68DA6D32"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Document Type:</w:t>
                  </w:r>
                </w:p>
              </w:tc>
              <w:tc>
                <w:tcPr>
                  <w:tcW w:w="3010" w:type="dxa"/>
                  <w:vAlign w:val="center"/>
                  <w:hideMark/>
                </w:tcPr>
                <w:p w14:paraId="1E9C04A3"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Grants Notice</w:t>
                  </w:r>
                </w:p>
              </w:tc>
            </w:tr>
            <w:tr w:rsidR="00A45A60" w:rsidRPr="00A45A60" w14:paraId="5CD7E231" w14:textId="77777777" w:rsidTr="00A45A60">
              <w:trPr>
                <w:tblCellSpacing w:w="0" w:type="dxa"/>
              </w:trPr>
              <w:tc>
                <w:tcPr>
                  <w:tcW w:w="2235" w:type="dxa"/>
                  <w:noWrap/>
                  <w:hideMark/>
                </w:tcPr>
                <w:p w14:paraId="3001E304"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Funding Opportunity Number:</w:t>
                  </w:r>
                </w:p>
              </w:tc>
              <w:tc>
                <w:tcPr>
                  <w:tcW w:w="3010" w:type="dxa"/>
                  <w:vAlign w:val="center"/>
                  <w:hideMark/>
                </w:tcPr>
                <w:p w14:paraId="536ECDBE"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FR-6700-N-92</w:t>
                  </w:r>
                </w:p>
              </w:tc>
            </w:tr>
            <w:tr w:rsidR="00A45A60" w:rsidRPr="00A45A60" w14:paraId="77A53B56" w14:textId="77777777" w:rsidTr="00A45A60">
              <w:trPr>
                <w:tblCellSpacing w:w="0" w:type="dxa"/>
              </w:trPr>
              <w:tc>
                <w:tcPr>
                  <w:tcW w:w="2235" w:type="dxa"/>
                  <w:noWrap/>
                  <w:hideMark/>
                </w:tcPr>
                <w:p w14:paraId="610D486B"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Funding Opportunity Title:</w:t>
                  </w:r>
                </w:p>
              </w:tc>
              <w:tc>
                <w:tcPr>
                  <w:tcW w:w="3010" w:type="dxa"/>
                  <w:vAlign w:val="center"/>
                  <w:hideMark/>
                </w:tcPr>
                <w:p w14:paraId="55A009CF"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 xml:space="preserve">Increasing the Supply of Affordable Housing through Off-Site Construction and Pro-Housing Reforms </w:t>
                  </w:r>
                  <w:r w:rsidRPr="00A45A60">
                    <w:rPr>
                      <w:rFonts w:ascii="Helvetica" w:hAnsi="Helvetica" w:cs="Helvetica"/>
                      <w:color w:val="222222"/>
                    </w:rPr>
                    <w:lastRenderedPageBreak/>
                    <w:t>Research Grant Program Pre and Full Application</w:t>
                  </w:r>
                </w:p>
              </w:tc>
            </w:tr>
            <w:tr w:rsidR="00A45A60" w:rsidRPr="00A45A60" w14:paraId="5E850EBA" w14:textId="77777777" w:rsidTr="00A45A60">
              <w:trPr>
                <w:tblCellSpacing w:w="0" w:type="dxa"/>
              </w:trPr>
              <w:tc>
                <w:tcPr>
                  <w:tcW w:w="2235" w:type="dxa"/>
                  <w:noWrap/>
                  <w:hideMark/>
                </w:tcPr>
                <w:p w14:paraId="18E25D16"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Opportunity Category:</w:t>
                  </w:r>
                </w:p>
              </w:tc>
              <w:tc>
                <w:tcPr>
                  <w:tcW w:w="3010" w:type="dxa"/>
                  <w:vAlign w:val="center"/>
                  <w:hideMark/>
                </w:tcPr>
                <w:p w14:paraId="3F19DECC"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Discretionary</w:t>
                  </w:r>
                </w:p>
              </w:tc>
            </w:tr>
            <w:tr w:rsidR="00A45A60" w:rsidRPr="00A45A60" w14:paraId="4643F4A1" w14:textId="77777777" w:rsidTr="00A45A60">
              <w:trPr>
                <w:tblCellSpacing w:w="0" w:type="dxa"/>
              </w:trPr>
              <w:tc>
                <w:tcPr>
                  <w:tcW w:w="2235" w:type="dxa"/>
                  <w:noWrap/>
                  <w:hideMark/>
                </w:tcPr>
                <w:p w14:paraId="3192CE83"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Opportunity Category Explanation:</w:t>
                  </w:r>
                </w:p>
              </w:tc>
              <w:tc>
                <w:tcPr>
                  <w:tcW w:w="3010" w:type="dxa"/>
                  <w:vAlign w:val="center"/>
                  <w:hideMark/>
                </w:tcPr>
                <w:p w14:paraId="6809425E"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 </w:t>
                  </w:r>
                </w:p>
              </w:tc>
            </w:tr>
            <w:tr w:rsidR="00A45A60" w:rsidRPr="00A45A60" w14:paraId="5029F255" w14:textId="77777777" w:rsidTr="00A45A60">
              <w:trPr>
                <w:tblCellSpacing w:w="0" w:type="dxa"/>
              </w:trPr>
              <w:tc>
                <w:tcPr>
                  <w:tcW w:w="2235" w:type="dxa"/>
                  <w:noWrap/>
                  <w:hideMark/>
                </w:tcPr>
                <w:p w14:paraId="380C8E38"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Funding Instrument Type:</w:t>
                  </w:r>
                </w:p>
              </w:tc>
              <w:tc>
                <w:tcPr>
                  <w:tcW w:w="3010" w:type="dxa"/>
                  <w:vAlign w:val="center"/>
                  <w:hideMark/>
                </w:tcPr>
                <w:p w14:paraId="54B8C9FE"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Cooperative Agreement</w:t>
                  </w:r>
                </w:p>
              </w:tc>
            </w:tr>
            <w:tr w:rsidR="00A45A60" w:rsidRPr="00A45A60" w14:paraId="288607E3" w14:textId="77777777" w:rsidTr="00A45A60">
              <w:trPr>
                <w:tblCellSpacing w:w="0" w:type="dxa"/>
              </w:trPr>
              <w:tc>
                <w:tcPr>
                  <w:tcW w:w="2235" w:type="dxa"/>
                  <w:noWrap/>
                  <w:hideMark/>
                </w:tcPr>
                <w:p w14:paraId="744297A5"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Category of Funding Activity:</w:t>
                  </w:r>
                </w:p>
              </w:tc>
              <w:tc>
                <w:tcPr>
                  <w:tcW w:w="3010" w:type="dxa"/>
                  <w:vAlign w:val="center"/>
                  <w:hideMark/>
                </w:tcPr>
                <w:p w14:paraId="39C07CF1"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Science and Technology and other Research and Development</w:t>
                  </w:r>
                </w:p>
              </w:tc>
            </w:tr>
            <w:tr w:rsidR="00A45A60" w:rsidRPr="00A45A60" w14:paraId="14C038B9" w14:textId="77777777" w:rsidTr="00A45A60">
              <w:trPr>
                <w:tblCellSpacing w:w="0" w:type="dxa"/>
              </w:trPr>
              <w:tc>
                <w:tcPr>
                  <w:tcW w:w="2235" w:type="dxa"/>
                  <w:noWrap/>
                  <w:hideMark/>
                </w:tcPr>
                <w:p w14:paraId="38E95D3E"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Category Explanation:</w:t>
                  </w:r>
                </w:p>
              </w:tc>
              <w:tc>
                <w:tcPr>
                  <w:tcW w:w="3010" w:type="dxa"/>
                  <w:vAlign w:val="center"/>
                  <w:hideMark/>
                </w:tcPr>
                <w:p w14:paraId="6BAADBD4"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 </w:t>
                  </w:r>
                </w:p>
              </w:tc>
            </w:tr>
            <w:tr w:rsidR="00A45A60" w:rsidRPr="00A45A60" w14:paraId="4F7BA647" w14:textId="77777777" w:rsidTr="00A45A60">
              <w:trPr>
                <w:tblCellSpacing w:w="0" w:type="dxa"/>
              </w:trPr>
              <w:tc>
                <w:tcPr>
                  <w:tcW w:w="2235" w:type="dxa"/>
                  <w:noWrap/>
                  <w:hideMark/>
                </w:tcPr>
                <w:p w14:paraId="2D4CC97B"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Expected Number of Awards:</w:t>
                  </w:r>
                </w:p>
              </w:tc>
              <w:tc>
                <w:tcPr>
                  <w:tcW w:w="3010" w:type="dxa"/>
                  <w:vAlign w:val="center"/>
                  <w:hideMark/>
                </w:tcPr>
                <w:p w14:paraId="75DA36F7"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5</w:t>
                  </w:r>
                </w:p>
              </w:tc>
            </w:tr>
            <w:tr w:rsidR="00A45A60" w:rsidRPr="00A45A60" w14:paraId="53A7B2EB" w14:textId="77777777" w:rsidTr="00A45A60">
              <w:trPr>
                <w:tblCellSpacing w:w="0" w:type="dxa"/>
              </w:trPr>
              <w:tc>
                <w:tcPr>
                  <w:tcW w:w="2235" w:type="dxa"/>
                  <w:noWrap/>
                  <w:hideMark/>
                </w:tcPr>
                <w:p w14:paraId="55A6D812"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CFDA Number(s):</w:t>
                  </w:r>
                </w:p>
              </w:tc>
              <w:tc>
                <w:tcPr>
                  <w:tcW w:w="3010" w:type="dxa"/>
                  <w:vAlign w:val="center"/>
                  <w:hideMark/>
                </w:tcPr>
                <w:p w14:paraId="7CBC020D"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14.506 -- General Research and Technology Activity</w:t>
                  </w:r>
                </w:p>
              </w:tc>
            </w:tr>
            <w:tr w:rsidR="00A45A60" w:rsidRPr="00A45A60" w14:paraId="11033E58" w14:textId="77777777" w:rsidTr="00A45A60">
              <w:trPr>
                <w:tblCellSpacing w:w="0" w:type="dxa"/>
              </w:trPr>
              <w:tc>
                <w:tcPr>
                  <w:tcW w:w="2235" w:type="dxa"/>
                  <w:noWrap/>
                  <w:hideMark/>
                </w:tcPr>
                <w:p w14:paraId="6387C77F"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Cost Sharing or Matching Requirement:</w:t>
                  </w:r>
                </w:p>
              </w:tc>
              <w:tc>
                <w:tcPr>
                  <w:tcW w:w="3010" w:type="dxa"/>
                  <w:vAlign w:val="center"/>
                  <w:hideMark/>
                </w:tcPr>
                <w:p w14:paraId="6AFD4314"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No</w:t>
                  </w:r>
                </w:p>
              </w:tc>
            </w:tr>
          </w:tbl>
          <w:p w14:paraId="447B74FC" w14:textId="77777777" w:rsidR="00A45A60" w:rsidRPr="00A45A60" w:rsidRDefault="00A45A60" w:rsidP="00A45A6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6"/>
              <w:gridCol w:w="2700"/>
            </w:tblGrid>
            <w:tr w:rsidR="00A45A60" w:rsidRPr="00A45A60" w14:paraId="53D59A0D" w14:textId="77777777" w:rsidTr="00A45A60">
              <w:trPr>
                <w:tblCellSpacing w:w="0" w:type="dxa"/>
              </w:trPr>
              <w:tc>
                <w:tcPr>
                  <w:tcW w:w="2406" w:type="dxa"/>
                  <w:noWrap/>
                  <w:hideMark/>
                </w:tcPr>
                <w:p w14:paraId="4F43B82B"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lastRenderedPageBreak/>
                    <w:t>Version:</w:t>
                  </w:r>
                </w:p>
              </w:tc>
              <w:tc>
                <w:tcPr>
                  <w:tcW w:w="2700" w:type="dxa"/>
                  <w:vAlign w:val="center"/>
                  <w:hideMark/>
                </w:tcPr>
                <w:p w14:paraId="73FD348A"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Synopsis 1</w:t>
                  </w:r>
                </w:p>
              </w:tc>
            </w:tr>
            <w:tr w:rsidR="00A45A60" w:rsidRPr="00A45A60" w14:paraId="28CF5FF3" w14:textId="77777777" w:rsidTr="00A45A60">
              <w:trPr>
                <w:tblCellSpacing w:w="0" w:type="dxa"/>
              </w:trPr>
              <w:tc>
                <w:tcPr>
                  <w:tcW w:w="2406" w:type="dxa"/>
                  <w:noWrap/>
                  <w:hideMark/>
                </w:tcPr>
                <w:p w14:paraId="4483D1BE"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Posted Date:</w:t>
                  </w:r>
                </w:p>
              </w:tc>
              <w:tc>
                <w:tcPr>
                  <w:tcW w:w="2700" w:type="dxa"/>
                  <w:vAlign w:val="center"/>
                  <w:hideMark/>
                </w:tcPr>
                <w:p w14:paraId="10124AE1"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Jun 15, 2023</w:t>
                  </w:r>
                </w:p>
              </w:tc>
            </w:tr>
            <w:tr w:rsidR="00A45A60" w:rsidRPr="00A45A60" w14:paraId="0768085F" w14:textId="77777777" w:rsidTr="00A45A60">
              <w:trPr>
                <w:tblCellSpacing w:w="0" w:type="dxa"/>
              </w:trPr>
              <w:tc>
                <w:tcPr>
                  <w:tcW w:w="2406" w:type="dxa"/>
                  <w:noWrap/>
                  <w:hideMark/>
                </w:tcPr>
                <w:p w14:paraId="36A0A852"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Last Updated Date:</w:t>
                  </w:r>
                </w:p>
              </w:tc>
              <w:tc>
                <w:tcPr>
                  <w:tcW w:w="2700" w:type="dxa"/>
                  <w:vAlign w:val="center"/>
                  <w:hideMark/>
                </w:tcPr>
                <w:p w14:paraId="4C6630B9"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Jun 15, 2023</w:t>
                  </w:r>
                </w:p>
              </w:tc>
            </w:tr>
            <w:tr w:rsidR="00A45A60" w:rsidRPr="00A45A60" w14:paraId="3AA4E93B" w14:textId="77777777" w:rsidTr="00A45A60">
              <w:trPr>
                <w:tblCellSpacing w:w="0" w:type="dxa"/>
              </w:trPr>
              <w:tc>
                <w:tcPr>
                  <w:tcW w:w="2406" w:type="dxa"/>
                  <w:noWrap/>
                  <w:hideMark/>
                </w:tcPr>
                <w:p w14:paraId="3D15CBD9"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Original Closing Date for Applications:</w:t>
                  </w:r>
                </w:p>
              </w:tc>
              <w:tc>
                <w:tcPr>
                  <w:tcW w:w="2700" w:type="dxa"/>
                  <w:vAlign w:val="center"/>
                  <w:hideMark/>
                </w:tcPr>
                <w:p w14:paraId="083A2B89"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Aug 01, 2023  The application deadline is 11:59:59 PM Eastern time.</w:t>
                  </w:r>
                </w:p>
              </w:tc>
            </w:tr>
            <w:tr w:rsidR="00A45A60" w:rsidRPr="00A45A60" w14:paraId="2F725F63" w14:textId="77777777" w:rsidTr="00A45A60">
              <w:trPr>
                <w:tblCellSpacing w:w="0" w:type="dxa"/>
              </w:trPr>
              <w:tc>
                <w:tcPr>
                  <w:tcW w:w="2406" w:type="dxa"/>
                  <w:noWrap/>
                  <w:hideMark/>
                </w:tcPr>
                <w:p w14:paraId="63945AB1"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lastRenderedPageBreak/>
                    <w:t>Current Closing Date for Applications:</w:t>
                  </w:r>
                </w:p>
              </w:tc>
              <w:tc>
                <w:tcPr>
                  <w:tcW w:w="2700" w:type="dxa"/>
                  <w:vAlign w:val="center"/>
                  <w:hideMark/>
                </w:tcPr>
                <w:p w14:paraId="4D682579"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Aug 01, 2023  The application deadline is 11:59:59 PM Eastern time.</w:t>
                  </w:r>
                </w:p>
              </w:tc>
            </w:tr>
            <w:tr w:rsidR="00A45A60" w:rsidRPr="00A45A60" w14:paraId="1630A74B" w14:textId="77777777" w:rsidTr="00A45A60">
              <w:trPr>
                <w:tblCellSpacing w:w="0" w:type="dxa"/>
              </w:trPr>
              <w:tc>
                <w:tcPr>
                  <w:tcW w:w="2406" w:type="dxa"/>
                  <w:noWrap/>
                  <w:hideMark/>
                </w:tcPr>
                <w:p w14:paraId="51C216EE"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Archive Date:</w:t>
                  </w:r>
                </w:p>
              </w:tc>
              <w:tc>
                <w:tcPr>
                  <w:tcW w:w="2700" w:type="dxa"/>
                  <w:vAlign w:val="center"/>
                  <w:hideMark/>
                </w:tcPr>
                <w:p w14:paraId="1DF68A9F"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 </w:t>
                  </w:r>
                </w:p>
              </w:tc>
            </w:tr>
            <w:tr w:rsidR="00A45A60" w:rsidRPr="00A45A60" w14:paraId="4CDF0C85" w14:textId="77777777" w:rsidTr="00A45A60">
              <w:trPr>
                <w:tblCellSpacing w:w="0" w:type="dxa"/>
              </w:trPr>
              <w:tc>
                <w:tcPr>
                  <w:tcW w:w="2406" w:type="dxa"/>
                  <w:noWrap/>
                  <w:hideMark/>
                </w:tcPr>
                <w:p w14:paraId="638E9E31"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Estimated Total Program Funding:</w:t>
                  </w:r>
                </w:p>
              </w:tc>
              <w:tc>
                <w:tcPr>
                  <w:tcW w:w="2700" w:type="dxa"/>
                  <w:vAlign w:val="center"/>
                  <w:hideMark/>
                </w:tcPr>
                <w:p w14:paraId="7157B59C"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$4,000,000</w:t>
                  </w:r>
                </w:p>
              </w:tc>
            </w:tr>
            <w:tr w:rsidR="00A45A60" w:rsidRPr="00A45A60" w14:paraId="45376EF8" w14:textId="77777777" w:rsidTr="00A45A60">
              <w:trPr>
                <w:tblCellSpacing w:w="0" w:type="dxa"/>
              </w:trPr>
              <w:tc>
                <w:tcPr>
                  <w:tcW w:w="2406" w:type="dxa"/>
                  <w:noWrap/>
                  <w:hideMark/>
                </w:tcPr>
                <w:p w14:paraId="23F0250E"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Award Ceiling:</w:t>
                  </w:r>
                </w:p>
              </w:tc>
              <w:tc>
                <w:tcPr>
                  <w:tcW w:w="2700" w:type="dxa"/>
                  <w:vAlign w:val="center"/>
                  <w:hideMark/>
                </w:tcPr>
                <w:p w14:paraId="4ECA62A7"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$500,000</w:t>
                  </w:r>
                </w:p>
              </w:tc>
            </w:tr>
            <w:tr w:rsidR="00A45A60" w:rsidRPr="00A45A60" w14:paraId="1D35F0FE" w14:textId="77777777" w:rsidTr="00A45A60">
              <w:trPr>
                <w:tblCellSpacing w:w="0" w:type="dxa"/>
              </w:trPr>
              <w:tc>
                <w:tcPr>
                  <w:tcW w:w="2406" w:type="dxa"/>
                  <w:noWrap/>
                  <w:hideMark/>
                </w:tcPr>
                <w:p w14:paraId="7AA8F2D0"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Award Floor:</w:t>
                  </w:r>
                </w:p>
              </w:tc>
              <w:tc>
                <w:tcPr>
                  <w:tcW w:w="2700" w:type="dxa"/>
                  <w:vAlign w:val="center"/>
                  <w:hideMark/>
                </w:tcPr>
                <w:p w14:paraId="3E7803C8"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$150,000</w:t>
                  </w:r>
                </w:p>
              </w:tc>
            </w:tr>
          </w:tbl>
          <w:p w14:paraId="396AF1E0" w14:textId="77777777" w:rsidR="00A45A60" w:rsidRPr="00A45A60" w:rsidRDefault="00A45A60" w:rsidP="00A45A60">
            <w:pPr>
              <w:pStyle w:val="NoSpacing"/>
              <w:rPr>
                <w:rFonts w:ascii="Helvetica" w:hAnsi="Helvetica" w:cs="Helvetica"/>
                <w:color w:val="222222"/>
              </w:rPr>
            </w:pPr>
          </w:p>
        </w:tc>
      </w:tr>
    </w:tbl>
    <w:p w14:paraId="3822575C" w14:textId="4C3E6741" w:rsidR="00A45A60" w:rsidRPr="00A45A60" w:rsidRDefault="00A45A60" w:rsidP="00A45A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45A60" w:rsidRPr="00A45A60" w14:paraId="6AE41517" w14:textId="77777777" w:rsidTr="00A45A60">
        <w:trPr>
          <w:tblCellSpacing w:w="0" w:type="dxa"/>
        </w:trPr>
        <w:tc>
          <w:tcPr>
            <w:tcW w:w="0" w:type="auto"/>
            <w:noWrap/>
            <w:hideMark/>
          </w:tcPr>
          <w:p w14:paraId="187E2949"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Eligible Applicants:</w:t>
            </w:r>
          </w:p>
        </w:tc>
        <w:tc>
          <w:tcPr>
            <w:tcW w:w="5000" w:type="pct"/>
            <w:vAlign w:val="center"/>
            <w:hideMark/>
          </w:tcPr>
          <w:p w14:paraId="3B028639"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State governments</w:t>
            </w:r>
            <w:r w:rsidRPr="00A45A60">
              <w:rPr>
                <w:rFonts w:ascii="Helvetica" w:hAnsi="Helvetica" w:cs="Helvetica"/>
                <w:color w:val="222222"/>
              </w:rPr>
              <w:br/>
              <w:t>Independent school districts</w:t>
            </w:r>
            <w:r w:rsidRPr="00A45A60">
              <w:rPr>
                <w:rFonts w:ascii="Helvetica" w:hAnsi="Helvetica" w:cs="Helvetica"/>
                <w:color w:val="222222"/>
              </w:rPr>
              <w:br/>
              <w:t>Small businesses</w:t>
            </w:r>
            <w:r w:rsidRPr="00A45A60">
              <w:rPr>
                <w:rFonts w:ascii="Helvetica" w:hAnsi="Helvetica" w:cs="Helvetica"/>
                <w:color w:val="222222"/>
              </w:rPr>
              <w:br/>
              <w:t>Nonprofits that do not have a 501(c)(3) status with the IRS, other than institutions of higher education</w:t>
            </w:r>
            <w:r w:rsidRPr="00A45A60">
              <w:rPr>
                <w:rFonts w:ascii="Helvetica" w:hAnsi="Helvetica" w:cs="Helvetica"/>
                <w:color w:val="222222"/>
              </w:rPr>
              <w:br/>
              <w:t>Nonprofits having a 501(c)(3) status with the IRS, other than institutions of higher education</w:t>
            </w:r>
            <w:r w:rsidRPr="00A45A60">
              <w:rPr>
                <w:rFonts w:ascii="Helvetica" w:hAnsi="Helvetica" w:cs="Helvetica"/>
                <w:color w:val="222222"/>
              </w:rPr>
              <w:br/>
              <w:t>County governments</w:t>
            </w:r>
            <w:r w:rsidRPr="00A45A60">
              <w:rPr>
                <w:rFonts w:ascii="Helvetica" w:hAnsi="Helvetica" w:cs="Helvetica"/>
                <w:color w:val="222222"/>
              </w:rPr>
              <w:br/>
              <w:t>Private institutions of higher education</w:t>
            </w:r>
            <w:r w:rsidRPr="00A45A60">
              <w:rPr>
                <w:rFonts w:ascii="Helvetica" w:hAnsi="Helvetica" w:cs="Helvetica"/>
                <w:color w:val="222222"/>
              </w:rPr>
              <w:br/>
              <w:t>For profit organizations other than small businesses</w:t>
            </w:r>
            <w:r w:rsidRPr="00A45A60">
              <w:rPr>
                <w:rFonts w:ascii="Helvetica" w:hAnsi="Helvetica" w:cs="Helvetica"/>
                <w:color w:val="222222"/>
              </w:rPr>
              <w:br/>
              <w:t>Public and State controlled institutions of higher education</w:t>
            </w:r>
            <w:r w:rsidRPr="00A45A60">
              <w:rPr>
                <w:rFonts w:ascii="Helvetica" w:hAnsi="Helvetica" w:cs="Helvetica"/>
                <w:color w:val="222222"/>
              </w:rPr>
              <w:br/>
              <w:t>Public housing authorities/Indian housing authorities</w:t>
            </w:r>
            <w:r w:rsidRPr="00A45A60">
              <w:rPr>
                <w:rFonts w:ascii="Helvetica" w:hAnsi="Helvetica" w:cs="Helvetica"/>
                <w:color w:val="222222"/>
              </w:rPr>
              <w:br/>
              <w:t>Special district governments</w:t>
            </w:r>
            <w:r w:rsidRPr="00A45A60">
              <w:rPr>
                <w:rFonts w:ascii="Helvetica" w:hAnsi="Helvetica" w:cs="Helvetica"/>
                <w:color w:val="222222"/>
              </w:rPr>
              <w:br/>
              <w:t>City or township governments</w:t>
            </w:r>
            <w:r w:rsidRPr="00A45A60">
              <w:rPr>
                <w:rFonts w:ascii="Helvetica" w:hAnsi="Helvetica" w:cs="Helvetica"/>
                <w:color w:val="222222"/>
              </w:rPr>
              <w:br/>
              <w:t>Native American tribal governments (Federally recognized)</w:t>
            </w:r>
            <w:r w:rsidRPr="00A45A60">
              <w:rPr>
                <w:rFonts w:ascii="Helvetica" w:hAnsi="Helvetica" w:cs="Helvetica"/>
                <w:color w:val="222222"/>
              </w:rPr>
              <w:br/>
              <w:t>Native American tribal organizations (other than Federally recognized tribal governments)</w:t>
            </w:r>
          </w:p>
        </w:tc>
      </w:tr>
      <w:tr w:rsidR="00A45A60" w:rsidRPr="00A45A60" w14:paraId="64A59F3A" w14:textId="77777777" w:rsidTr="00A45A60">
        <w:trPr>
          <w:tblCellSpacing w:w="0" w:type="dxa"/>
        </w:trPr>
        <w:tc>
          <w:tcPr>
            <w:tcW w:w="0" w:type="auto"/>
            <w:noWrap/>
            <w:hideMark/>
          </w:tcPr>
          <w:p w14:paraId="4B0A1222"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Additional Information on Eligibility:</w:t>
            </w:r>
          </w:p>
        </w:tc>
        <w:tc>
          <w:tcPr>
            <w:tcW w:w="5000" w:type="pct"/>
            <w:vAlign w:val="center"/>
            <w:hideMark/>
          </w:tcPr>
          <w:p w14:paraId="5C668914" w14:textId="794BCE79"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 xml:space="preserve">Limits on Submissions by Principal </w:t>
            </w:r>
            <w:r w:rsidR="004875DE" w:rsidRPr="00A45A60">
              <w:rPr>
                <w:rFonts w:ascii="Helvetica" w:hAnsi="Helvetica" w:cs="Helvetica"/>
                <w:color w:val="222222"/>
              </w:rPr>
              <w:t>Investigators HUD</w:t>
            </w:r>
            <w:r w:rsidRPr="00A45A60">
              <w:rPr>
                <w:rFonts w:ascii="Helvetica" w:hAnsi="Helvetica" w:cs="Helvetica"/>
                <w:color w:val="222222"/>
              </w:rPr>
              <w:t xml:space="preserve"> does not restrict the number of proposals submitted by a research organization or institutions, but does restrict the number of proposals submitted by a single individual Principal Investigator. HUD will only accept and review up to one proposal from a single individual Principal Investigator, under this announcement. Individuals, foreign entities, and sole proprietorship organizations are not eligible to compete for, or receive, awards made under this announcement.</w:t>
            </w:r>
          </w:p>
        </w:tc>
      </w:tr>
    </w:tbl>
    <w:p w14:paraId="40DA618A" w14:textId="55342363" w:rsidR="00A45A60" w:rsidRPr="00A45A60" w:rsidRDefault="00A45A60" w:rsidP="00A45A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45A60" w:rsidRPr="00A45A60" w14:paraId="2A73DE47" w14:textId="77777777" w:rsidTr="00A45A60">
        <w:trPr>
          <w:tblCellSpacing w:w="0" w:type="dxa"/>
        </w:trPr>
        <w:tc>
          <w:tcPr>
            <w:tcW w:w="0" w:type="auto"/>
            <w:noWrap/>
            <w:hideMark/>
          </w:tcPr>
          <w:p w14:paraId="14DCD370"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lastRenderedPageBreak/>
              <w:t>Agency Name:</w:t>
            </w:r>
          </w:p>
        </w:tc>
        <w:tc>
          <w:tcPr>
            <w:tcW w:w="5000" w:type="pct"/>
            <w:vAlign w:val="center"/>
            <w:hideMark/>
          </w:tcPr>
          <w:p w14:paraId="76A81D2A"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Department of Housing and Urban Development</w:t>
            </w:r>
          </w:p>
        </w:tc>
      </w:tr>
      <w:tr w:rsidR="00A45A60" w:rsidRPr="00A45A60" w14:paraId="5A48703F" w14:textId="77777777" w:rsidTr="00A45A60">
        <w:trPr>
          <w:tblCellSpacing w:w="0" w:type="dxa"/>
        </w:trPr>
        <w:tc>
          <w:tcPr>
            <w:tcW w:w="0" w:type="auto"/>
            <w:noWrap/>
            <w:hideMark/>
          </w:tcPr>
          <w:p w14:paraId="3A2313BF"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Description:</w:t>
            </w:r>
          </w:p>
        </w:tc>
        <w:tc>
          <w:tcPr>
            <w:tcW w:w="5000" w:type="pct"/>
            <w:vAlign w:val="center"/>
            <w:hideMark/>
          </w:tcPr>
          <w:p w14:paraId="6EB96AF0" w14:textId="3C0B1383"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 xml:space="preserve">This NOFO aims to support research that fills crucial knowledge gaps and help build the evidence base to accelerate the adoption of effective practices and policies to increase the production and supply of quality, affordable housing in the United </w:t>
            </w:r>
            <w:r w:rsidR="004875DE" w:rsidRPr="00A45A60">
              <w:rPr>
                <w:rFonts w:ascii="Helvetica" w:hAnsi="Helvetica" w:cs="Helvetica"/>
                <w:color w:val="222222"/>
              </w:rPr>
              <w:t>States. Specifically</w:t>
            </w:r>
            <w:r w:rsidRPr="00A45A60">
              <w:rPr>
                <w:rFonts w:ascii="Helvetica" w:hAnsi="Helvetica" w:cs="Helvetica"/>
                <w:color w:val="222222"/>
              </w:rPr>
              <w:t xml:space="preserve">, the purpose of this research grant program is: (1) to assess the potential for off-site construction methods to increase housing supply, lower the cost of construction and/or reduce housing expenses for low- and moderate-income owners and renters; and (2) to study how reforms to local zoning and other land-use regulations can increase the supply of quality, affordable housing and expand housing choices and opportunities for low- and moderate-income </w:t>
            </w:r>
            <w:r w:rsidR="004875DE" w:rsidRPr="00A45A60">
              <w:rPr>
                <w:rFonts w:ascii="Helvetica" w:hAnsi="Helvetica" w:cs="Helvetica"/>
                <w:color w:val="222222"/>
              </w:rPr>
              <w:t>households. The</w:t>
            </w:r>
            <w:r w:rsidRPr="00A45A60">
              <w:rPr>
                <w:rFonts w:ascii="Helvetica" w:hAnsi="Helvetica" w:cs="Helvetica"/>
                <w:color w:val="222222"/>
              </w:rPr>
              <w:t xml:space="preserve"> Office of Policy Development and Research (PD&amp;R) invites researchers from a broad range of disciplines—including but not limited to architecture, data science, economics, engineering, environmental science, finance, geography, law, planning, political science, public health, public policy, sociology and urban studies—to submit applications that clearly address HUD’s Strategic Objective 2A: Increase the Supply of Housing, which is available in HUD’s FY 2022-2026 Strategic </w:t>
            </w:r>
            <w:r w:rsidR="004875DE" w:rsidRPr="00A45A60">
              <w:rPr>
                <w:rFonts w:ascii="Helvetica" w:hAnsi="Helvetica" w:cs="Helvetica"/>
                <w:color w:val="222222"/>
              </w:rPr>
              <w:t>Plan. Applicants</w:t>
            </w:r>
            <w:r w:rsidRPr="00A45A60">
              <w:rPr>
                <w:rFonts w:ascii="Helvetica" w:hAnsi="Helvetica" w:cs="Helvetica"/>
                <w:color w:val="222222"/>
              </w:rPr>
              <w:t xml:space="preserve"> will have the opportunity to select from the categories of research that are relevant to both the departmental Strategic Plan Goal 2A and relevant, housing supply-focused sections of HUD’s Learning Agenda. Applicants are also invited to submit proposals that address research questions listed in PD&amp;R’s Offsite Construction for Housing: Research Roadmap. Applicants must clearly identify the priority research category (or categories) described below that their proposal addresses and clearly describe how their proposed research would make a valuable contribution to HUD’s Strategic Plan and Learning Agenda goals related to affordable housing supply.</w:t>
            </w:r>
          </w:p>
        </w:tc>
      </w:tr>
      <w:tr w:rsidR="00A45A60" w:rsidRPr="00A45A60" w14:paraId="51C1EBB5" w14:textId="77777777" w:rsidTr="00A45A60">
        <w:trPr>
          <w:tblCellSpacing w:w="0" w:type="dxa"/>
        </w:trPr>
        <w:tc>
          <w:tcPr>
            <w:tcW w:w="0" w:type="auto"/>
            <w:noWrap/>
            <w:hideMark/>
          </w:tcPr>
          <w:p w14:paraId="280712DB"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Link to Additional Information:</w:t>
            </w:r>
          </w:p>
        </w:tc>
        <w:tc>
          <w:tcPr>
            <w:tcW w:w="5000" w:type="pct"/>
            <w:vAlign w:val="center"/>
            <w:hideMark/>
          </w:tcPr>
          <w:p w14:paraId="326B199A" w14:textId="44274EB5" w:rsidR="00A45A60" w:rsidRPr="00A45A60" w:rsidRDefault="00000000" w:rsidP="00A45A60">
            <w:pPr>
              <w:pStyle w:val="NoSpacing"/>
              <w:rPr>
                <w:rFonts w:ascii="Helvetica" w:hAnsi="Helvetica" w:cs="Helvetica"/>
                <w:color w:val="222222"/>
              </w:rPr>
            </w:pPr>
            <w:hyperlink r:id="rId338" w:tgtFrame="_blank" w:tooltip="Link to Additional Information" w:history="1">
              <w:r w:rsidR="00A45A60" w:rsidRPr="00A45A60">
                <w:rPr>
                  <w:rStyle w:val="Hyperlink"/>
                  <w:rFonts w:ascii="Helvetica" w:hAnsi="Helvetica" w:cs="Helvetica"/>
                </w:rPr>
                <w:t>None.</w:t>
              </w:r>
            </w:hyperlink>
            <w:r w:rsidR="00A45A60" w:rsidRPr="00A45A60">
              <w:rPr>
                <w:rFonts w:ascii="Helvetica" w:hAnsi="Helvetica" w:cs="Helvetica"/>
                <w:color w:val="222222"/>
              </w:rPr>
              <w:t>  </w:t>
            </w:r>
            <w:r w:rsidR="00A45A60" w:rsidRPr="00A45A60">
              <w:rPr>
                <w:rFonts w:ascii="Helvetica" w:hAnsi="Helvetica" w:cs="Helvetica"/>
                <w:noProof/>
                <w:color w:val="222222"/>
              </w:rPr>
              <w:drawing>
                <wp:inline distT="0" distB="0" distL="0" distR="0" wp14:anchorId="67B6BF6B" wp14:editId="21C2AB03">
                  <wp:extent cx="151130" cy="151130"/>
                  <wp:effectExtent l="0" t="0" r="1270" b="1270"/>
                  <wp:docPr id="1589659715" name="Picture 1" descr="Click to View Exit Disclaimer">
                    <a:hlinkClick xmlns:a="http://schemas.openxmlformats.org/drawingml/2006/main" r:id="rId2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View Exit Disclaimer">
                            <a:hlinkClick r:id="rId20" tgtFrame="&quot;_parent&quot;"/>
                          </pic:cNvPr>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151130" cy="151130"/>
                          </a:xfrm>
                          <a:prstGeom prst="rect">
                            <a:avLst/>
                          </a:prstGeom>
                          <a:noFill/>
                          <a:ln>
                            <a:noFill/>
                          </a:ln>
                        </pic:spPr>
                      </pic:pic>
                    </a:graphicData>
                  </a:graphic>
                </wp:inline>
              </w:drawing>
            </w:r>
          </w:p>
        </w:tc>
      </w:tr>
      <w:tr w:rsidR="00A45A60" w:rsidRPr="00A45A60" w14:paraId="40FED313" w14:textId="77777777" w:rsidTr="00A45A60">
        <w:trPr>
          <w:tblCellSpacing w:w="0" w:type="dxa"/>
        </w:trPr>
        <w:tc>
          <w:tcPr>
            <w:tcW w:w="0" w:type="auto"/>
            <w:noWrap/>
            <w:hideMark/>
          </w:tcPr>
          <w:p w14:paraId="177C5287" w14:textId="77777777" w:rsidR="00A45A60" w:rsidRPr="00A45A60" w:rsidRDefault="00A45A60" w:rsidP="00A45A60">
            <w:pPr>
              <w:pStyle w:val="NoSpacing"/>
              <w:rPr>
                <w:rFonts w:ascii="Helvetica" w:hAnsi="Helvetica" w:cs="Helvetica"/>
                <w:b/>
                <w:bCs/>
                <w:color w:val="222222"/>
              </w:rPr>
            </w:pPr>
            <w:r w:rsidRPr="00A45A60">
              <w:rPr>
                <w:rFonts w:ascii="Helvetica" w:hAnsi="Helvetica" w:cs="Helvetica"/>
                <w:b/>
                <w:bCs/>
                <w:color w:val="222222"/>
              </w:rPr>
              <w:t>Grantor Contact Information:</w:t>
            </w:r>
          </w:p>
        </w:tc>
        <w:tc>
          <w:tcPr>
            <w:tcW w:w="5000" w:type="pct"/>
            <w:vAlign w:val="center"/>
            <w:hideMark/>
          </w:tcPr>
          <w:p w14:paraId="1776BB5E" w14:textId="77777777" w:rsidR="00A45A60" w:rsidRPr="00A45A60" w:rsidRDefault="00A45A60" w:rsidP="00A45A60">
            <w:pPr>
              <w:pStyle w:val="NoSpacing"/>
              <w:rPr>
                <w:rFonts w:ascii="Helvetica" w:hAnsi="Helvetica" w:cs="Helvetica"/>
                <w:color w:val="222222"/>
              </w:rPr>
            </w:pPr>
            <w:r w:rsidRPr="00A45A60">
              <w:rPr>
                <w:rFonts w:ascii="Helvetica" w:hAnsi="Helvetica" w:cs="Helvetica"/>
                <w:color w:val="222222"/>
              </w:rPr>
              <w:t>If you have difficulty accessing the full announcement electronically, please contact:</w:t>
            </w:r>
            <w:r w:rsidRPr="00A45A60">
              <w:rPr>
                <w:rFonts w:ascii="Helvetica" w:hAnsi="Helvetica" w:cs="Helvetica"/>
                <w:color w:val="222222"/>
              </w:rPr>
              <w:br/>
            </w:r>
            <w:r w:rsidRPr="00A45A60">
              <w:rPr>
                <w:rFonts w:ascii="Helvetica" w:hAnsi="Helvetica" w:cs="Helvetica"/>
                <w:color w:val="222222"/>
              </w:rPr>
              <w:br/>
              <w:t>Katina Jordan Katina.L.Jordan@hud.gov</w:t>
            </w:r>
            <w:r w:rsidRPr="00A45A60">
              <w:rPr>
                <w:rFonts w:ascii="Helvetica" w:hAnsi="Helvetica" w:cs="Helvetica"/>
                <w:color w:val="222222"/>
              </w:rPr>
              <w:br/>
            </w:r>
            <w:r w:rsidRPr="00A45A60">
              <w:rPr>
                <w:rFonts w:ascii="Helvetica" w:hAnsi="Helvetica" w:cs="Helvetica"/>
                <w:color w:val="222222"/>
              </w:rPr>
              <w:br/>
            </w:r>
            <w:hyperlink r:id="rId339" w:history="1">
              <w:r w:rsidRPr="00A45A60">
                <w:rPr>
                  <w:rStyle w:val="Hyperlink"/>
                  <w:rFonts w:ascii="Helvetica" w:hAnsi="Helvetica" w:cs="Helvetica"/>
                </w:rPr>
                <w:t>Contact for questions regarding this NOFO</w:t>
              </w:r>
            </w:hyperlink>
          </w:p>
        </w:tc>
      </w:tr>
    </w:tbl>
    <w:p w14:paraId="3E4E3E4C" w14:textId="44D584FF" w:rsidR="00A45A60" w:rsidRDefault="00A45A60" w:rsidP="00A45A60">
      <w:pPr>
        <w:pStyle w:val="NoSpacing"/>
        <w:pBdr>
          <w:bottom w:val="single" w:sz="6" w:space="1" w:color="auto"/>
        </w:pBdr>
        <w:rPr>
          <w:rFonts w:ascii="Helvetica" w:hAnsi="Helvetica" w:cs="Helvetica"/>
          <w:color w:val="222222"/>
          <w:sz w:val="24"/>
          <w:szCs w:val="24"/>
        </w:rPr>
      </w:pPr>
      <w:r w:rsidRPr="00225B46">
        <w:rPr>
          <w:rFonts w:ascii="Helvetica" w:hAnsi="Helvetica" w:cs="Helvetica"/>
          <w:color w:val="222222"/>
          <w:sz w:val="24"/>
          <w:szCs w:val="24"/>
        </w:rPr>
        <w:br/>
      </w:r>
      <w:hyperlink r:id="rId340" w:tgtFrame="_blank" w:history="1">
        <w:r w:rsidRPr="00225B46">
          <w:rPr>
            <w:rStyle w:val="Hyperlink"/>
            <w:rFonts w:ascii="Helvetica" w:hAnsi="Helvetica" w:cs="Helvetica"/>
            <w:color w:val="1155CC"/>
            <w:sz w:val="24"/>
            <w:szCs w:val="24"/>
            <w:shd w:val="clear" w:color="auto" w:fill="FFFFFF"/>
          </w:rPr>
          <w:t>https://www.grants.gov/web/grants/view-opportunity.html?oppId=348750</w:t>
        </w:r>
      </w:hyperlink>
    </w:p>
    <w:p w14:paraId="69717571" w14:textId="77777777" w:rsidR="00A62B38" w:rsidRDefault="00A62B38" w:rsidP="00135641">
      <w:pPr>
        <w:pStyle w:val="NoSpacing"/>
        <w:rPr>
          <w:rFonts w:ascii="Helvetica" w:hAnsi="Helvetica" w:cs="Helvetica"/>
          <w:sz w:val="24"/>
          <w:szCs w:val="24"/>
        </w:rPr>
      </w:pPr>
    </w:p>
    <w:p w14:paraId="46064D8E" w14:textId="77777777" w:rsidR="00A62B38" w:rsidRDefault="00A62B38" w:rsidP="00135641">
      <w:pPr>
        <w:pStyle w:val="NoSpacing"/>
        <w:rPr>
          <w:rFonts w:ascii="Helvetica" w:hAnsi="Helvetica" w:cs="Helvetica"/>
          <w:color w:val="222222"/>
          <w:sz w:val="24"/>
          <w:szCs w:val="24"/>
          <w:shd w:val="clear" w:color="auto" w:fill="FFFFFF"/>
        </w:rPr>
      </w:pPr>
      <w:bookmarkStart w:id="456" w:name="HUD2324RadonTestingMitigation"/>
      <w:bookmarkEnd w:id="456"/>
      <w:r w:rsidRPr="008E576E">
        <w:rPr>
          <w:rFonts w:ascii="Helvetica" w:hAnsi="Helvetica" w:cs="Helvetica"/>
          <w:color w:val="222222"/>
          <w:sz w:val="24"/>
          <w:szCs w:val="24"/>
          <w:highlight w:val="cyan"/>
          <w:shd w:val="clear" w:color="auto" w:fill="FFFFFF"/>
        </w:rPr>
        <w:t>FY2023 and FY2024 Radon Testing and Mitigation Demonstration for Public Housing</w:t>
      </w:r>
      <w:r w:rsidRPr="008E576E">
        <w:rPr>
          <w:rFonts w:ascii="Helvetica" w:hAnsi="Helvetica" w:cs="Helvetica"/>
          <w:color w:val="222222"/>
          <w:sz w:val="24"/>
          <w:szCs w:val="24"/>
          <w:highlight w:val="cyan"/>
        </w:rPr>
        <w:br/>
      </w:r>
      <w:r w:rsidRPr="008E576E">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62B38" w:rsidRPr="00A62B38" w14:paraId="650A061D" w14:textId="77777777" w:rsidTr="00A62B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5"/>
              <w:gridCol w:w="2830"/>
            </w:tblGrid>
            <w:tr w:rsidR="00A62B38" w:rsidRPr="00A62B38" w14:paraId="4166CE73" w14:textId="77777777" w:rsidTr="00A62B38">
              <w:trPr>
                <w:tblCellSpacing w:w="0" w:type="dxa"/>
              </w:trPr>
              <w:tc>
                <w:tcPr>
                  <w:tcW w:w="2415" w:type="dxa"/>
                  <w:noWrap/>
                  <w:hideMark/>
                </w:tcPr>
                <w:p w14:paraId="5E73F3AB" w14:textId="77777777" w:rsidR="00A62B38" w:rsidRPr="00A62B38" w:rsidRDefault="00A62B38" w:rsidP="00A62B38">
                  <w:pPr>
                    <w:pStyle w:val="NoSpacing"/>
                    <w:rPr>
                      <w:rFonts w:ascii="Helvetica" w:hAnsi="Helvetica" w:cs="Helvetica"/>
                      <w:b/>
                      <w:bCs/>
                      <w:color w:val="222222"/>
                    </w:rPr>
                  </w:pPr>
                  <w:r w:rsidRPr="00A62B38">
                    <w:rPr>
                      <w:rFonts w:ascii="Helvetica" w:hAnsi="Helvetica" w:cs="Helvetica"/>
                      <w:b/>
                      <w:bCs/>
                      <w:color w:val="222222"/>
                    </w:rPr>
                    <w:t>Document Type:</w:t>
                  </w:r>
                </w:p>
              </w:tc>
              <w:tc>
                <w:tcPr>
                  <w:tcW w:w="2830" w:type="dxa"/>
                  <w:vAlign w:val="center"/>
                  <w:hideMark/>
                </w:tcPr>
                <w:p w14:paraId="2157D3D8" w14:textId="77777777" w:rsidR="00A62B38" w:rsidRPr="00A62B38" w:rsidRDefault="00A62B38" w:rsidP="00A62B38">
                  <w:pPr>
                    <w:pStyle w:val="NoSpacing"/>
                    <w:rPr>
                      <w:rFonts w:ascii="Helvetica" w:hAnsi="Helvetica" w:cs="Helvetica"/>
                      <w:color w:val="222222"/>
                    </w:rPr>
                  </w:pPr>
                  <w:r w:rsidRPr="00A62B38">
                    <w:rPr>
                      <w:rFonts w:ascii="Helvetica" w:hAnsi="Helvetica" w:cs="Helvetica"/>
                      <w:color w:val="222222"/>
                    </w:rPr>
                    <w:t>Grants Notice</w:t>
                  </w:r>
                </w:p>
              </w:tc>
            </w:tr>
            <w:tr w:rsidR="00A62B38" w:rsidRPr="00A62B38" w14:paraId="57AFD285" w14:textId="77777777" w:rsidTr="00A62B38">
              <w:trPr>
                <w:tblCellSpacing w:w="0" w:type="dxa"/>
              </w:trPr>
              <w:tc>
                <w:tcPr>
                  <w:tcW w:w="2415" w:type="dxa"/>
                  <w:noWrap/>
                  <w:hideMark/>
                </w:tcPr>
                <w:p w14:paraId="200AE879" w14:textId="77777777" w:rsidR="00A62B38" w:rsidRPr="00A62B38" w:rsidRDefault="00A62B38" w:rsidP="00A62B38">
                  <w:pPr>
                    <w:pStyle w:val="NoSpacing"/>
                    <w:rPr>
                      <w:rFonts w:ascii="Helvetica" w:hAnsi="Helvetica" w:cs="Helvetica"/>
                      <w:b/>
                      <w:bCs/>
                      <w:color w:val="222222"/>
                    </w:rPr>
                  </w:pPr>
                  <w:r w:rsidRPr="00A62B38">
                    <w:rPr>
                      <w:rFonts w:ascii="Helvetica" w:hAnsi="Helvetica" w:cs="Helvetica"/>
                      <w:b/>
                      <w:bCs/>
                      <w:color w:val="222222"/>
                    </w:rPr>
                    <w:t>Funding Opportunity Number:</w:t>
                  </w:r>
                </w:p>
              </w:tc>
              <w:tc>
                <w:tcPr>
                  <w:tcW w:w="2830" w:type="dxa"/>
                  <w:vAlign w:val="center"/>
                  <w:hideMark/>
                </w:tcPr>
                <w:p w14:paraId="5D852380" w14:textId="77777777" w:rsidR="00A62B38" w:rsidRPr="00A62B38" w:rsidRDefault="00A62B38" w:rsidP="00A62B38">
                  <w:pPr>
                    <w:pStyle w:val="NoSpacing"/>
                    <w:rPr>
                      <w:rFonts w:ascii="Helvetica" w:hAnsi="Helvetica" w:cs="Helvetica"/>
                      <w:color w:val="222222"/>
                    </w:rPr>
                  </w:pPr>
                  <w:r w:rsidRPr="00A62B38">
                    <w:rPr>
                      <w:rFonts w:ascii="Helvetica" w:hAnsi="Helvetica" w:cs="Helvetica"/>
                      <w:color w:val="222222"/>
                    </w:rPr>
                    <w:t>FR-6700-N-80</w:t>
                  </w:r>
                </w:p>
              </w:tc>
            </w:tr>
            <w:tr w:rsidR="00A62B38" w:rsidRPr="00A62B38" w14:paraId="6F1D2434" w14:textId="77777777" w:rsidTr="00A62B38">
              <w:trPr>
                <w:tblCellSpacing w:w="0" w:type="dxa"/>
              </w:trPr>
              <w:tc>
                <w:tcPr>
                  <w:tcW w:w="2415" w:type="dxa"/>
                  <w:noWrap/>
                  <w:hideMark/>
                </w:tcPr>
                <w:p w14:paraId="0F2C1D2C" w14:textId="77777777" w:rsidR="00A62B38" w:rsidRPr="00A62B38" w:rsidRDefault="00A62B38" w:rsidP="00A62B38">
                  <w:pPr>
                    <w:pStyle w:val="NoSpacing"/>
                    <w:rPr>
                      <w:rFonts w:ascii="Helvetica" w:hAnsi="Helvetica" w:cs="Helvetica"/>
                      <w:b/>
                      <w:bCs/>
                      <w:color w:val="222222"/>
                    </w:rPr>
                  </w:pPr>
                  <w:r w:rsidRPr="00A62B38">
                    <w:rPr>
                      <w:rFonts w:ascii="Helvetica" w:hAnsi="Helvetica" w:cs="Helvetica"/>
                      <w:b/>
                      <w:bCs/>
                      <w:color w:val="222222"/>
                    </w:rPr>
                    <w:t>Funding Opportunity Title:</w:t>
                  </w:r>
                </w:p>
              </w:tc>
              <w:tc>
                <w:tcPr>
                  <w:tcW w:w="2830" w:type="dxa"/>
                  <w:vAlign w:val="center"/>
                  <w:hideMark/>
                </w:tcPr>
                <w:p w14:paraId="2A67E732" w14:textId="77777777" w:rsidR="00A62B38" w:rsidRPr="00A62B38" w:rsidRDefault="00A62B38" w:rsidP="00A62B38">
                  <w:pPr>
                    <w:pStyle w:val="NoSpacing"/>
                    <w:rPr>
                      <w:rFonts w:ascii="Helvetica" w:hAnsi="Helvetica" w:cs="Helvetica"/>
                      <w:color w:val="222222"/>
                    </w:rPr>
                  </w:pPr>
                  <w:r w:rsidRPr="00A62B38">
                    <w:rPr>
                      <w:rFonts w:ascii="Helvetica" w:hAnsi="Helvetica" w:cs="Helvetica"/>
                      <w:color w:val="222222"/>
                    </w:rPr>
                    <w:t>FY2023 and FY2024 Radon Testing and Mitigation Demonstration for Public Housing</w:t>
                  </w:r>
                </w:p>
              </w:tc>
            </w:tr>
            <w:tr w:rsidR="00A62B38" w:rsidRPr="00A62B38" w14:paraId="58696F27" w14:textId="77777777" w:rsidTr="00A62B38">
              <w:trPr>
                <w:tblCellSpacing w:w="0" w:type="dxa"/>
              </w:trPr>
              <w:tc>
                <w:tcPr>
                  <w:tcW w:w="2415" w:type="dxa"/>
                  <w:noWrap/>
                  <w:hideMark/>
                </w:tcPr>
                <w:p w14:paraId="4C02E430" w14:textId="77777777" w:rsidR="00A62B38" w:rsidRPr="00A62B38" w:rsidRDefault="00A62B38" w:rsidP="00A62B38">
                  <w:pPr>
                    <w:pStyle w:val="NoSpacing"/>
                    <w:rPr>
                      <w:rFonts w:ascii="Helvetica" w:hAnsi="Helvetica" w:cs="Helvetica"/>
                      <w:b/>
                      <w:bCs/>
                      <w:color w:val="222222"/>
                    </w:rPr>
                  </w:pPr>
                  <w:r w:rsidRPr="00A62B38">
                    <w:rPr>
                      <w:rFonts w:ascii="Helvetica" w:hAnsi="Helvetica" w:cs="Helvetica"/>
                      <w:b/>
                      <w:bCs/>
                      <w:color w:val="222222"/>
                    </w:rPr>
                    <w:t>Opportunity Category:</w:t>
                  </w:r>
                </w:p>
              </w:tc>
              <w:tc>
                <w:tcPr>
                  <w:tcW w:w="2830" w:type="dxa"/>
                  <w:vAlign w:val="center"/>
                  <w:hideMark/>
                </w:tcPr>
                <w:p w14:paraId="25F8E4AC" w14:textId="77777777" w:rsidR="00A62B38" w:rsidRPr="00A62B38" w:rsidRDefault="00A62B38" w:rsidP="00A62B38">
                  <w:pPr>
                    <w:pStyle w:val="NoSpacing"/>
                    <w:rPr>
                      <w:rFonts w:ascii="Helvetica" w:hAnsi="Helvetica" w:cs="Helvetica"/>
                      <w:color w:val="222222"/>
                    </w:rPr>
                  </w:pPr>
                  <w:r w:rsidRPr="00A62B38">
                    <w:rPr>
                      <w:rFonts w:ascii="Helvetica" w:hAnsi="Helvetica" w:cs="Helvetica"/>
                      <w:color w:val="222222"/>
                    </w:rPr>
                    <w:t>Discretionary</w:t>
                  </w:r>
                </w:p>
              </w:tc>
            </w:tr>
            <w:tr w:rsidR="00A62B38" w:rsidRPr="00A62B38" w14:paraId="53F4BB3B" w14:textId="77777777" w:rsidTr="00A62B38">
              <w:trPr>
                <w:tblCellSpacing w:w="0" w:type="dxa"/>
              </w:trPr>
              <w:tc>
                <w:tcPr>
                  <w:tcW w:w="2415" w:type="dxa"/>
                  <w:noWrap/>
                  <w:hideMark/>
                </w:tcPr>
                <w:p w14:paraId="5FDA0EBF" w14:textId="77777777" w:rsidR="00A62B38" w:rsidRPr="00A62B38" w:rsidRDefault="00A62B38" w:rsidP="00A62B38">
                  <w:pPr>
                    <w:pStyle w:val="NoSpacing"/>
                    <w:rPr>
                      <w:rFonts w:ascii="Helvetica" w:hAnsi="Helvetica" w:cs="Helvetica"/>
                      <w:b/>
                      <w:bCs/>
                      <w:color w:val="222222"/>
                    </w:rPr>
                  </w:pPr>
                  <w:r w:rsidRPr="00A62B38">
                    <w:rPr>
                      <w:rFonts w:ascii="Helvetica" w:hAnsi="Helvetica" w:cs="Helvetica"/>
                      <w:b/>
                      <w:bCs/>
                      <w:color w:val="222222"/>
                    </w:rPr>
                    <w:lastRenderedPageBreak/>
                    <w:t>Opportunity Category Explanation:</w:t>
                  </w:r>
                </w:p>
              </w:tc>
              <w:tc>
                <w:tcPr>
                  <w:tcW w:w="2830" w:type="dxa"/>
                  <w:vAlign w:val="center"/>
                  <w:hideMark/>
                </w:tcPr>
                <w:p w14:paraId="4B749E96" w14:textId="77777777" w:rsidR="00A62B38" w:rsidRPr="00A62B38" w:rsidRDefault="00A62B38" w:rsidP="00A62B38">
                  <w:pPr>
                    <w:pStyle w:val="NoSpacing"/>
                    <w:rPr>
                      <w:rFonts w:ascii="Helvetica" w:hAnsi="Helvetica" w:cs="Helvetica"/>
                      <w:color w:val="222222"/>
                    </w:rPr>
                  </w:pPr>
                  <w:r w:rsidRPr="00A62B38">
                    <w:rPr>
                      <w:rFonts w:ascii="Helvetica" w:hAnsi="Helvetica" w:cs="Helvetica"/>
                      <w:color w:val="222222"/>
                    </w:rPr>
                    <w:t> </w:t>
                  </w:r>
                </w:p>
              </w:tc>
            </w:tr>
            <w:tr w:rsidR="00A62B38" w:rsidRPr="00A62B38" w14:paraId="632A09C4" w14:textId="77777777" w:rsidTr="00A62B38">
              <w:trPr>
                <w:tblCellSpacing w:w="0" w:type="dxa"/>
              </w:trPr>
              <w:tc>
                <w:tcPr>
                  <w:tcW w:w="2415" w:type="dxa"/>
                  <w:noWrap/>
                  <w:hideMark/>
                </w:tcPr>
                <w:p w14:paraId="6EBF9EFF" w14:textId="77777777" w:rsidR="00A62B38" w:rsidRPr="00A62B38" w:rsidRDefault="00A62B38" w:rsidP="00A62B38">
                  <w:pPr>
                    <w:pStyle w:val="NoSpacing"/>
                    <w:rPr>
                      <w:rFonts w:ascii="Helvetica" w:hAnsi="Helvetica" w:cs="Helvetica"/>
                      <w:b/>
                      <w:bCs/>
                      <w:color w:val="222222"/>
                    </w:rPr>
                  </w:pPr>
                  <w:r w:rsidRPr="00A62B38">
                    <w:rPr>
                      <w:rFonts w:ascii="Helvetica" w:hAnsi="Helvetica" w:cs="Helvetica"/>
                      <w:b/>
                      <w:bCs/>
                      <w:color w:val="222222"/>
                    </w:rPr>
                    <w:t>Funding Instrument Type:</w:t>
                  </w:r>
                </w:p>
              </w:tc>
              <w:tc>
                <w:tcPr>
                  <w:tcW w:w="2830" w:type="dxa"/>
                  <w:vAlign w:val="center"/>
                  <w:hideMark/>
                </w:tcPr>
                <w:p w14:paraId="4843914D" w14:textId="77777777" w:rsidR="00A62B38" w:rsidRPr="00A62B38" w:rsidRDefault="00A62B38" w:rsidP="00A62B38">
                  <w:pPr>
                    <w:pStyle w:val="NoSpacing"/>
                    <w:rPr>
                      <w:rFonts w:ascii="Helvetica" w:hAnsi="Helvetica" w:cs="Helvetica"/>
                      <w:color w:val="222222"/>
                    </w:rPr>
                  </w:pPr>
                  <w:r w:rsidRPr="00A62B38">
                    <w:rPr>
                      <w:rFonts w:ascii="Helvetica" w:hAnsi="Helvetica" w:cs="Helvetica"/>
                      <w:color w:val="222222"/>
                    </w:rPr>
                    <w:t>Grant</w:t>
                  </w:r>
                </w:p>
              </w:tc>
            </w:tr>
            <w:tr w:rsidR="00A62B38" w:rsidRPr="00A62B38" w14:paraId="088C9C9B" w14:textId="77777777" w:rsidTr="00A62B38">
              <w:trPr>
                <w:tblCellSpacing w:w="0" w:type="dxa"/>
              </w:trPr>
              <w:tc>
                <w:tcPr>
                  <w:tcW w:w="2415" w:type="dxa"/>
                  <w:noWrap/>
                  <w:hideMark/>
                </w:tcPr>
                <w:p w14:paraId="5EC59964" w14:textId="77777777" w:rsidR="00A62B38" w:rsidRPr="00A62B38" w:rsidRDefault="00A62B38" w:rsidP="00A62B38">
                  <w:pPr>
                    <w:pStyle w:val="NoSpacing"/>
                    <w:rPr>
                      <w:rFonts w:ascii="Helvetica" w:hAnsi="Helvetica" w:cs="Helvetica"/>
                      <w:b/>
                      <w:bCs/>
                      <w:color w:val="222222"/>
                    </w:rPr>
                  </w:pPr>
                  <w:r w:rsidRPr="00A62B38">
                    <w:rPr>
                      <w:rFonts w:ascii="Helvetica" w:hAnsi="Helvetica" w:cs="Helvetica"/>
                      <w:b/>
                      <w:bCs/>
                      <w:color w:val="222222"/>
                    </w:rPr>
                    <w:t>Category of Funding Activity:</w:t>
                  </w:r>
                </w:p>
              </w:tc>
              <w:tc>
                <w:tcPr>
                  <w:tcW w:w="2830" w:type="dxa"/>
                  <w:vAlign w:val="center"/>
                  <w:hideMark/>
                </w:tcPr>
                <w:p w14:paraId="5D9A6E76" w14:textId="77777777" w:rsidR="00A62B38" w:rsidRPr="00A62B38" w:rsidRDefault="00A62B38" w:rsidP="00A62B38">
                  <w:pPr>
                    <w:pStyle w:val="NoSpacing"/>
                    <w:rPr>
                      <w:rFonts w:ascii="Helvetica" w:hAnsi="Helvetica" w:cs="Helvetica"/>
                      <w:color w:val="222222"/>
                    </w:rPr>
                  </w:pPr>
                  <w:r w:rsidRPr="00A62B38">
                    <w:rPr>
                      <w:rFonts w:ascii="Helvetica" w:hAnsi="Helvetica" w:cs="Helvetica"/>
                      <w:color w:val="222222"/>
                    </w:rPr>
                    <w:t>Housing</w:t>
                  </w:r>
                </w:p>
              </w:tc>
            </w:tr>
            <w:tr w:rsidR="00A62B38" w:rsidRPr="00A62B38" w14:paraId="53091E0A" w14:textId="77777777" w:rsidTr="00A62B38">
              <w:trPr>
                <w:tblCellSpacing w:w="0" w:type="dxa"/>
              </w:trPr>
              <w:tc>
                <w:tcPr>
                  <w:tcW w:w="2415" w:type="dxa"/>
                  <w:noWrap/>
                  <w:hideMark/>
                </w:tcPr>
                <w:p w14:paraId="1560A3D4" w14:textId="77777777" w:rsidR="00A62B38" w:rsidRPr="00A62B38" w:rsidRDefault="00A62B38" w:rsidP="00A62B38">
                  <w:pPr>
                    <w:pStyle w:val="NoSpacing"/>
                    <w:rPr>
                      <w:rFonts w:ascii="Helvetica" w:hAnsi="Helvetica" w:cs="Helvetica"/>
                      <w:b/>
                      <w:bCs/>
                      <w:color w:val="222222"/>
                    </w:rPr>
                  </w:pPr>
                  <w:r w:rsidRPr="00A62B38">
                    <w:rPr>
                      <w:rFonts w:ascii="Helvetica" w:hAnsi="Helvetica" w:cs="Helvetica"/>
                      <w:b/>
                      <w:bCs/>
                      <w:color w:val="222222"/>
                    </w:rPr>
                    <w:t>Category Explanation:</w:t>
                  </w:r>
                </w:p>
              </w:tc>
              <w:tc>
                <w:tcPr>
                  <w:tcW w:w="2830" w:type="dxa"/>
                  <w:vAlign w:val="center"/>
                  <w:hideMark/>
                </w:tcPr>
                <w:p w14:paraId="3779B45D" w14:textId="77777777" w:rsidR="00A62B38" w:rsidRPr="00A62B38" w:rsidRDefault="00A62B38" w:rsidP="00A62B38">
                  <w:pPr>
                    <w:pStyle w:val="NoSpacing"/>
                    <w:rPr>
                      <w:rFonts w:ascii="Helvetica" w:hAnsi="Helvetica" w:cs="Helvetica"/>
                      <w:color w:val="222222"/>
                    </w:rPr>
                  </w:pPr>
                  <w:r w:rsidRPr="00A62B38">
                    <w:rPr>
                      <w:rFonts w:ascii="Helvetica" w:hAnsi="Helvetica" w:cs="Helvetica"/>
                      <w:color w:val="222222"/>
                    </w:rPr>
                    <w:t> </w:t>
                  </w:r>
                </w:p>
              </w:tc>
            </w:tr>
            <w:tr w:rsidR="00A62B38" w:rsidRPr="00A62B38" w14:paraId="0DDEF58E" w14:textId="77777777" w:rsidTr="00A62B38">
              <w:trPr>
                <w:tblCellSpacing w:w="0" w:type="dxa"/>
              </w:trPr>
              <w:tc>
                <w:tcPr>
                  <w:tcW w:w="2415" w:type="dxa"/>
                  <w:noWrap/>
                  <w:hideMark/>
                </w:tcPr>
                <w:p w14:paraId="1FD23FB3" w14:textId="77777777" w:rsidR="00A62B38" w:rsidRPr="00A62B38" w:rsidRDefault="00A62B38" w:rsidP="00A62B38">
                  <w:pPr>
                    <w:pStyle w:val="NoSpacing"/>
                    <w:rPr>
                      <w:rFonts w:ascii="Helvetica" w:hAnsi="Helvetica" w:cs="Helvetica"/>
                      <w:b/>
                      <w:bCs/>
                      <w:color w:val="222222"/>
                    </w:rPr>
                  </w:pPr>
                  <w:r w:rsidRPr="00A62B38">
                    <w:rPr>
                      <w:rFonts w:ascii="Helvetica" w:hAnsi="Helvetica" w:cs="Helvetica"/>
                      <w:b/>
                      <w:bCs/>
                      <w:color w:val="222222"/>
                    </w:rPr>
                    <w:t>Expected Number of Awards:</w:t>
                  </w:r>
                </w:p>
              </w:tc>
              <w:tc>
                <w:tcPr>
                  <w:tcW w:w="2830" w:type="dxa"/>
                  <w:vAlign w:val="center"/>
                  <w:hideMark/>
                </w:tcPr>
                <w:p w14:paraId="5FE2763D" w14:textId="77777777" w:rsidR="00A62B38" w:rsidRPr="00A62B38" w:rsidRDefault="00A62B38" w:rsidP="00A62B38">
                  <w:pPr>
                    <w:pStyle w:val="NoSpacing"/>
                    <w:rPr>
                      <w:rFonts w:ascii="Helvetica" w:hAnsi="Helvetica" w:cs="Helvetica"/>
                      <w:color w:val="222222"/>
                    </w:rPr>
                  </w:pPr>
                  <w:r w:rsidRPr="00A62B38">
                    <w:rPr>
                      <w:rFonts w:ascii="Helvetica" w:hAnsi="Helvetica" w:cs="Helvetica"/>
                      <w:color w:val="222222"/>
                    </w:rPr>
                    <w:t>15</w:t>
                  </w:r>
                </w:p>
              </w:tc>
            </w:tr>
            <w:tr w:rsidR="00A62B38" w:rsidRPr="00A62B38" w14:paraId="700E5CBE" w14:textId="77777777" w:rsidTr="00A62B38">
              <w:trPr>
                <w:tblCellSpacing w:w="0" w:type="dxa"/>
              </w:trPr>
              <w:tc>
                <w:tcPr>
                  <w:tcW w:w="2415" w:type="dxa"/>
                  <w:noWrap/>
                  <w:hideMark/>
                </w:tcPr>
                <w:p w14:paraId="3D7EF192" w14:textId="77777777" w:rsidR="00A62B38" w:rsidRPr="00A62B38" w:rsidRDefault="00A62B38" w:rsidP="00A62B38">
                  <w:pPr>
                    <w:pStyle w:val="NoSpacing"/>
                    <w:rPr>
                      <w:rFonts w:ascii="Helvetica" w:hAnsi="Helvetica" w:cs="Helvetica"/>
                      <w:b/>
                      <w:bCs/>
                      <w:color w:val="222222"/>
                    </w:rPr>
                  </w:pPr>
                  <w:r w:rsidRPr="00A62B38">
                    <w:rPr>
                      <w:rFonts w:ascii="Helvetica" w:hAnsi="Helvetica" w:cs="Helvetica"/>
                      <w:b/>
                      <w:bCs/>
                      <w:color w:val="222222"/>
                    </w:rPr>
                    <w:t>CFDA Number(s):</w:t>
                  </w:r>
                </w:p>
              </w:tc>
              <w:tc>
                <w:tcPr>
                  <w:tcW w:w="2830" w:type="dxa"/>
                  <w:vAlign w:val="center"/>
                  <w:hideMark/>
                </w:tcPr>
                <w:p w14:paraId="4A065597" w14:textId="77777777" w:rsidR="00A62B38" w:rsidRPr="00A62B38" w:rsidRDefault="00A62B38" w:rsidP="00A62B38">
                  <w:pPr>
                    <w:pStyle w:val="NoSpacing"/>
                    <w:rPr>
                      <w:rFonts w:ascii="Helvetica" w:hAnsi="Helvetica" w:cs="Helvetica"/>
                      <w:color w:val="222222"/>
                    </w:rPr>
                  </w:pPr>
                  <w:r w:rsidRPr="00A62B38">
                    <w:rPr>
                      <w:rFonts w:ascii="Helvetica" w:hAnsi="Helvetica" w:cs="Helvetica"/>
                      <w:color w:val="222222"/>
                    </w:rPr>
                    <w:t>14.901 -- Healthy Homes Demonstration Grants</w:t>
                  </w:r>
                </w:p>
              </w:tc>
            </w:tr>
            <w:tr w:rsidR="00A62B38" w:rsidRPr="00A62B38" w14:paraId="57FA78FD" w14:textId="77777777" w:rsidTr="00A62B38">
              <w:trPr>
                <w:tblCellSpacing w:w="0" w:type="dxa"/>
              </w:trPr>
              <w:tc>
                <w:tcPr>
                  <w:tcW w:w="2415" w:type="dxa"/>
                  <w:noWrap/>
                  <w:hideMark/>
                </w:tcPr>
                <w:p w14:paraId="7208CB86" w14:textId="77777777" w:rsidR="00A62B38" w:rsidRPr="00A62B38" w:rsidRDefault="00A62B38" w:rsidP="00A62B38">
                  <w:pPr>
                    <w:pStyle w:val="NoSpacing"/>
                    <w:rPr>
                      <w:rFonts w:ascii="Helvetica" w:hAnsi="Helvetica" w:cs="Helvetica"/>
                      <w:b/>
                      <w:bCs/>
                      <w:color w:val="222222"/>
                    </w:rPr>
                  </w:pPr>
                  <w:r w:rsidRPr="00A62B38">
                    <w:rPr>
                      <w:rFonts w:ascii="Helvetica" w:hAnsi="Helvetica" w:cs="Helvetica"/>
                      <w:b/>
                      <w:bCs/>
                      <w:color w:val="222222"/>
                    </w:rPr>
                    <w:t>Cost Sharing or Matching Requirement:</w:t>
                  </w:r>
                </w:p>
              </w:tc>
              <w:tc>
                <w:tcPr>
                  <w:tcW w:w="2830" w:type="dxa"/>
                  <w:vAlign w:val="center"/>
                  <w:hideMark/>
                </w:tcPr>
                <w:p w14:paraId="5674C01A" w14:textId="77777777" w:rsidR="00A62B38" w:rsidRPr="00A62B38" w:rsidRDefault="00A62B38" w:rsidP="00A62B38">
                  <w:pPr>
                    <w:pStyle w:val="NoSpacing"/>
                    <w:rPr>
                      <w:rFonts w:ascii="Helvetica" w:hAnsi="Helvetica" w:cs="Helvetica"/>
                      <w:color w:val="222222"/>
                    </w:rPr>
                  </w:pPr>
                  <w:r w:rsidRPr="00A62B38">
                    <w:rPr>
                      <w:rFonts w:ascii="Helvetica" w:hAnsi="Helvetica" w:cs="Helvetica"/>
                      <w:color w:val="222222"/>
                    </w:rPr>
                    <w:t>No</w:t>
                  </w:r>
                </w:p>
              </w:tc>
            </w:tr>
          </w:tbl>
          <w:p w14:paraId="3F00700E" w14:textId="77777777" w:rsidR="00A62B38" w:rsidRPr="00A62B38" w:rsidRDefault="00A62B38" w:rsidP="00A62B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6"/>
              <w:gridCol w:w="2371"/>
            </w:tblGrid>
            <w:tr w:rsidR="00A62B38" w:rsidRPr="00A62B38" w14:paraId="75E5ED4C" w14:textId="77777777" w:rsidTr="00A62B38">
              <w:trPr>
                <w:tblCellSpacing w:w="0" w:type="dxa"/>
              </w:trPr>
              <w:tc>
                <w:tcPr>
                  <w:tcW w:w="2676" w:type="dxa"/>
                  <w:noWrap/>
                  <w:hideMark/>
                </w:tcPr>
                <w:p w14:paraId="0ED7A361" w14:textId="77777777" w:rsidR="00A62B38" w:rsidRPr="00A62B38" w:rsidRDefault="00A62B38" w:rsidP="00A62B38">
                  <w:pPr>
                    <w:pStyle w:val="NoSpacing"/>
                    <w:rPr>
                      <w:rFonts w:ascii="Helvetica" w:hAnsi="Helvetica" w:cs="Helvetica"/>
                      <w:b/>
                      <w:bCs/>
                      <w:color w:val="222222"/>
                    </w:rPr>
                  </w:pPr>
                  <w:r w:rsidRPr="00A62B38">
                    <w:rPr>
                      <w:rFonts w:ascii="Helvetica" w:hAnsi="Helvetica" w:cs="Helvetica"/>
                      <w:b/>
                      <w:bCs/>
                      <w:color w:val="222222"/>
                    </w:rPr>
                    <w:lastRenderedPageBreak/>
                    <w:t>Version:</w:t>
                  </w:r>
                </w:p>
              </w:tc>
              <w:tc>
                <w:tcPr>
                  <w:tcW w:w="2371" w:type="dxa"/>
                  <w:vAlign w:val="center"/>
                  <w:hideMark/>
                </w:tcPr>
                <w:p w14:paraId="01A36EFF" w14:textId="77777777" w:rsidR="00A62B38" w:rsidRPr="00A62B38" w:rsidRDefault="00A62B38" w:rsidP="00A62B38">
                  <w:pPr>
                    <w:pStyle w:val="NoSpacing"/>
                    <w:rPr>
                      <w:rFonts w:ascii="Helvetica" w:hAnsi="Helvetica" w:cs="Helvetica"/>
                      <w:color w:val="222222"/>
                    </w:rPr>
                  </w:pPr>
                  <w:r w:rsidRPr="00A62B38">
                    <w:rPr>
                      <w:rFonts w:ascii="Helvetica" w:hAnsi="Helvetica" w:cs="Helvetica"/>
                      <w:color w:val="222222"/>
                    </w:rPr>
                    <w:t>Synopsis 1</w:t>
                  </w:r>
                </w:p>
              </w:tc>
            </w:tr>
            <w:tr w:rsidR="00A62B38" w:rsidRPr="00A62B38" w14:paraId="14DA13F1" w14:textId="77777777" w:rsidTr="00A62B38">
              <w:trPr>
                <w:tblCellSpacing w:w="0" w:type="dxa"/>
              </w:trPr>
              <w:tc>
                <w:tcPr>
                  <w:tcW w:w="2676" w:type="dxa"/>
                  <w:noWrap/>
                  <w:hideMark/>
                </w:tcPr>
                <w:p w14:paraId="10CD7373" w14:textId="77777777" w:rsidR="00A62B38" w:rsidRPr="00A62B38" w:rsidRDefault="00A62B38" w:rsidP="00A62B38">
                  <w:pPr>
                    <w:pStyle w:val="NoSpacing"/>
                    <w:rPr>
                      <w:rFonts w:ascii="Helvetica" w:hAnsi="Helvetica" w:cs="Helvetica"/>
                      <w:b/>
                      <w:bCs/>
                      <w:color w:val="222222"/>
                    </w:rPr>
                  </w:pPr>
                  <w:r w:rsidRPr="00A62B38">
                    <w:rPr>
                      <w:rFonts w:ascii="Helvetica" w:hAnsi="Helvetica" w:cs="Helvetica"/>
                      <w:b/>
                      <w:bCs/>
                      <w:color w:val="222222"/>
                    </w:rPr>
                    <w:t>Posted Date:</w:t>
                  </w:r>
                </w:p>
              </w:tc>
              <w:tc>
                <w:tcPr>
                  <w:tcW w:w="2371" w:type="dxa"/>
                  <w:vAlign w:val="center"/>
                  <w:hideMark/>
                </w:tcPr>
                <w:p w14:paraId="34D2C4F1" w14:textId="77777777" w:rsidR="00A62B38" w:rsidRPr="00A62B38" w:rsidRDefault="00A62B38" w:rsidP="00A62B38">
                  <w:pPr>
                    <w:pStyle w:val="NoSpacing"/>
                    <w:rPr>
                      <w:rFonts w:ascii="Helvetica" w:hAnsi="Helvetica" w:cs="Helvetica"/>
                      <w:color w:val="222222"/>
                    </w:rPr>
                  </w:pPr>
                  <w:r w:rsidRPr="00A62B38">
                    <w:rPr>
                      <w:rFonts w:ascii="Helvetica" w:hAnsi="Helvetica" w:cs="Helvetica"/>
                      <w:color w:val="222222"/>
                    </w:rPr>
                    <w:t>Jul 07, 2023</w:t>
                  </w:r>
                </w:p>
              </w:tc>
            </w:tr>
            <w:tr w:rsidR="00A62B38" w:rsidRPr="00A62B38" w14:paraId="1B742517" w14:textId="77777777" w:rsidTr="00A62B38">
              <w:trPr>
                <w:tblCellSpacing w:w="0" w:type="dxa"/>
              </w:trPr>
              <w:tc>
                <w:tcPr>
                  <w:tcW w:w="2676" w:type="dxa"/>
                  <w:noWrap/>
                  <w:hideMark/>
                </w:tcPr>
                <w:p w14:paraId="0D3BB57B" w14:textId="77777777" w:rsidR="00A62B38" w:rsidRPr="00A62B38" w:rsidRDefault="00A62B38" w:rsidP="00A62B38">
                  <w:pPr>
                    <w:pStyle w:val="NoSpacing"/>
                    <w:rPr>
                      <w:rFonts w:ascii="Helvetica" w:hAnsi="Helvetica" w:cs="Helvetica"/>
                      <w:b/>
                      <w:bCs/>
                      <w:color w:val="222222"/>
                    </w:rPr>
                  </w:pPr>
                  <w:r w:rsidRPr="00A62B38">
                    <w:rPr>
                      <w:rFonts w:ascii="Helvetica" w:hAnsi="Helvetica" w:cs="Helvetica"/>
                      <w:b/>
                      <w:bCs/>
                      <w:color w:val="222222"/>
                    </w:rPr>
                    <w:t>Last Updated Date:</w:t>
                  </w:r>
                </w:p>
              </w:tc>
              <w:tc>
                <w:tcPr>
                  <w:tcW w:w="2371" w:type="dxa"/>
                  <w:vAlign w:val="center"/>
                  <w:hideMark/>
                </w:tcPr>
                <w:p w14:paraId="46ADFA9D" w14:textId="77777777" w:rsidR="00A62B38" w:rsidRPr="00A62B38" w:rsidRDefault="00A62B38" w:rsidP="00A62B38">
                  <w:pPr>
                    <w:pStyle w:val="NoSpacing"/>
                    <w:rPr>
                      <w:rFonts w:ascii="Helvetica" w:hAnsi="Helvetica" w:cs="Helvetica"/>
                      <w:color w:val="222222"/>
                    </w:rPr>
                  </w:pPr>
                  <w:r w:rsidRPr="00A62B38">
                    <w:rPr>
                      <w:rFonts w:ascii="Helvetica" w:hAnsi="Helvetica" w:cs="Helvetica"/>
                      <w:color w:val="222222"/>
                    </w:rPr>
                    <w:t>Jul 07, 2023</w:t>
                  </w:r>
                </w:p>
              </w:tc>
            </w:tr>
            <w:tr w:rsidR="00A62B38" w:rsidRPr="00A62B38" w14:paraId="36F794AB" w14:textId="77777777" w:rsidTr="00A62B38">
              <w:trPr>
                <w:tblCellSpacing w:w="0" w:type="dxa"/>
              </w:trPr>
              <w:tc>
                <w:tcPr>
                  <w:tcW w:w="2676" w:type="dxa"/>
                  <w:noWrap/>
                  <w:hideMark/>
                </w:tcPr>
                <w:p w14:paraId="51BFA4D8" w14:textId="77777777" w:rsidR="00A62B38" w:rsidRPr="00A62B38" w:rsidRDefault="00A62B38" w:rsidP="00A62B38">
                  <w:pPr>
                    <w:pStyle w:val="NoSpacing"/>
                    <w:rPr>
                      <w:rFonts w:ascii="Helvetica" w:hAnsi="Helvetica" w:cs="Helvetica"/>
                      <w:b/>
                      <w:bCs/>
                      <w:color w:val="222222"/>
                    </w:rPr>
                  </w:pPr>
                  <w:r w:rsidRPr="00A62B38">
                    <w:rPr>
                      <w:rFonts w:ascii="Helvetica" w:hAnsi="Helvetica" w:cs="Helvetica"/>
                      <w:b/>
                      <w:bCs/>
                      <w:color w:val="222222"/>
                    </w:rPr>
                    <w:t>Original Closing Date for Applications:</w:t>
                  </w:r>
                </w:p>
              </w:tc>
              <w:tc>
                <w:tcPr>
                  <w:tcW w:w="2371" w:type="dxa"/>
                  <w:vAlign w:val="center"/>
                  <w:hideMark/>
                </w:tcPr>
                <w:p w14:paraId="4023C2DE" w14:textId="77777777" w:rsidR="00A62B38" w:rsidRPr="00A62B38" w:rsidRDefault="00A62B38" w:rsidP="00A62B38">
                  <w:pPr>
                    <w:pStyle w:val="NoSpacing"/>
                    <w:rPr>
                      <w:rFonts w:ascii="Helvetica" w:hAnsi="Helvetica" w:cs="Helvetica"/>
                      <w:color w:val="222222"/>
                    </w:rPr>
                  </w:pPr>
                  <w:r w:rsidRPr="00A62B38">
                    <w:rPr>
                      <w:rFonts w:ascii="Helvetica" w:hAnsi="Helvetica" w:cs="Helvetica"/>
                      <w:color w:val="222222"/>
                    </w:rPr>
                    <w:t>Aug 21, 2023  The application deadline is 11:59:59 PM Eastern time on</w:t>
                  </w:r>
                </w:p>
              </w:tc>
            </w:tr>
            <w:tr w:rsidR="00A62B38" w:rsidRPr="00A62B38" w14:paraId="3AF7E3B3" w14:textId="77777777" w:rsidTr="00A62B38">
              <w:trPr>
                <w:tblCellSpacing w:w="0" w:type="dxa"/>
              </w:trPr>
              <w:tc>
                <w:tcPr>
                  <w:tcW w:w="2676" w:type="dxa"/>
                  <w:noWrap/>
                  <w:hideMark/>
                </w:tcPr>
                <w:p w14:paraId="530F2BAD" w14:textId="77777777" w:rsidR="00A62B38" w:rsidRPr="00A62B38" w:rsidRDefault="00A62B38" w:rsidP="00A62B38">
                  <w:pPr>
                    <w:pStyle w:val="NoSpacing"/>
                    <w:rPr>
                      <w:rFonts w:ascii="Helvetica" w:hAnsi="Helvetica" w:cs="Helvetica"/>
                      <w:b/>
                      <w:bCs/>
                      <w:color w:val="222222"/>
                    </w:rPr>
                  </w:pPr>
                  <w:r w:rsidRPr="00A62B38">
                    <w:rPr>
                      <w:rFonts w:ascii="Helvetica" w:hAnsi="Helvetica" w:cs="Helvetica"/>
                      <w:b/>
                      <w:bCs/>
                      <w:color w:val="222222"/>
                    </w:rPr>
                    <w:t>Current Closing Date for Applications:</w:t>
                  </w:r>
                </w:p>
              </w:tc>
              <w:tc>
                <w:tcPr>
                  <w:tcW w:w="2371" w:type="dxa"/>
                  <w:vAlign w:val="center"/>
                  <w:hideMark/>
                </w:tcPr>
                <w:p w14:paraId="080B7799" w14:textId="77777777" w:rsidR="00A62B38" w:rsidRPr="00A62B38" w:rsidRDefault="00A62B38" w:rsidP="00A62B38">
                  <w:pPr>
                    <w:pStyle w:val="NoSpacing"/>
                    <w:rPr>
                      <w:rFonts w:ascii="Helvetica" w:hAnsi="Helvetica" w:cs="Helvetica"/>
                      <w:color w:val="222222"/>
                    </w:rPr>
                  </w:pPr>
                  <w:r w:rsidRPr="00A62B38">
                    <w:rPr>
                      <w:rFonts w:ascii="Helvetica" w:hAnsi="Helvetica" w:cs="Helvetica"/>
                      <w:color w:val="222222"/>
                    </w:rPr>
                    <w:t xml:space="preserve">Aug 21, 2023  The application deadline is </w:t>
                  </w:r>
                  <w:r w:rsidRPr="00A62B38">
                    <w:rPr>
                      <w:rFonts w:ascii="Helvetica" w:hAnsi="Helvetica" w:cs="Helvetica"/>
                      <w:color w:val="222222"/>
                    </w:rPr>
                    <w:lastRenderedPageBreak/>
                    <w:t>11:59:59 PM Eastern time on</w:t>
                  </w:r>
                </w:p>
              </w:tc>
            </w:tr>
            <w:tr w:rsidR="00A62B38" w:rsidRPr="00A62B38" w14:paraId="05B53494" w14:textId="77777777" w:rsidTr="00A62B38">
              <w:trPr>
                <w:tblCellSpacing w:w="0" w:type="dxa"/>
              </w:trPr>
              <w:tc>
                <w:tcPr>
                  <w:tcW w:w="2676" w:type="dxa"/>
                  <w:noWrap/>
                  <w:hideMark/>
                </w:tcPr>
                <w:p w14:paraId="52E72FEE" w14:textId="77777777" w:rsidR="00A62B38" w:rsidRPr="00A62B38" w:rsidRDefault="00A62B38" w:rsidP="00A62B38">
                  <w:pPr>
                    <w:pStyle w:val="NoSpacing"/>
                    <w:rPr>
                      <w:rFonts w:ascii="Helvetica" w:hAnsi="Helvetica" w:cs="Helvetica"/>
                      <w:b/>
                      <w:bCs/>
                      <w:color w:val="222222"/>
                    </w:rPr>
                  </w:pPr>
                  <w:r w:rsidRPr="00A62B38">
                    <w:rPr>
                      <w:rFonts w:ascii="Helvetica" w:hAnsi="Helvetica" w:cs="Helvetica"/>
                      <w:b/>
                      <w:bCs/>
                      <w:color w:val="222222"/>
                    </w:rPr>
                    <w:t>Archive Date:</w:t>
                  </w:r>
                </w:p>
              </w:tc>
              <w:tc>
                <w:tcPr>
                  <w:tcW w:w="2371" w:type="dxa"/>
                  <w:vAlign w:val="center"/>
                  <w:hideMark/>
                </w:tcPr>
                <w:p w14:paraId="0A269881" w14:textId="77777777" w:rsidR="00A62B38" w:rsidRPr="00A62B38" w:rsidRDefault="00A62B38" w:rsidP="00A62B38">
                  <w:pPr>
                    <w:pStyle w:val="NoSpacing"/>
                    <w:rPr>
                      <w:rFonts w:ascii="Helvetica" w:hAnsi="Helvetica" w:cs="Helvetica"/>
                      <w:color w:val="222222"/>
                    </w:rPr>
                  </w:pPr>
                  <w:r w:rsidRPr="00A62B38">
                    <w:rPr>
                      <w:rFonts w:ascii="Helvetica" w:hAnsi="Helvetica" w:cs="Helvetica"/>
                      <w:color w:val="222222"/>
                    </w:rPr>
                    <w:t> </w:t>
                  </w:r>
                </w:p>
              </w:tc>
            </w:tr>
            <w:tr w:rsidR="00A62B38" w:rsidRPr="00A62B38" w14:paraId="22E34578" w14:textId="77777777" w:rsidTr="00A62B38">
              <w:trPr>
                <w:tblCellSpacing w:w="0" w:type="dxa"/>
              </w:trPr>
              <w:tc>
                <w:tcPr>
                  <w:tcW w:w="2676" w:type="dxa"/>
                  <w:noWrap/>
                  <w:hideMark/>
                </w:tcPr>
                <w:p w14:paraId="13AECF96" w14:textId="77777777" w:rsidR="00A62B38" w:rsidRPr="00A62B38" w:rsidRDefault="00A62B38" w:rsidP="00A62B38">
                  <w:pPr>
                    <w:pStyle w:val="NoSpacing"/>
                    <w:rPr>
                      <w:rFonts w:ascii="Helvetica" w:hAnsi="Helvetica" w:cs="Helvetica"/>
                      <w:b/>
                      <w:bCs/>
                      <w:color w:val="222222"/>
                    </w:rPr>
                  </w:pPr>
                  <w:r w:rsidRPr="00A62B38">
                    <w:rPr>
                      <w:rFonts w:ascii="Helvetica" w:hAnsi="Helvetica" w:cs="Helvetica"/>
                      <w:b/>
                      <w:bCs/>
                      <w:color w:val="222222"/>
                    </w:rPr>
                    <w:t>Estimated Total Program Funding:</w:t>
                  </w:r>
                </w:p>
              </w:tc>
              <w:tc>
                <w:tcPr>
                  <w:tcW w:w="2371" w:type="dxa"/>
                  <w:vAlign w:val="center"/>
                  <w:hideMark/>
                </w:tcPr>
                <w:p w14:paraId="345E5B59" w14:textId="77777777" w:rsidR="00A62B38" w:rsidRPr="00A62B38" w:rsidRDefault="00A62B38" w:rsidP="00A62B38">
                  <w:pPr>
                    <w:pStyle w:val="NoSpacing"/>
                    <w:rPr>
                      <w:rFonts w:ascii="Helvetica" w:hAnsi="Helvetica" w:cs="Helvetica"/>
                      <w:color w:val="222222"/>
                    </w:rPr>
                  </w:pPr>
                  <w:r w:rsidRPr="00A62B38">
                    <w:rPr>
                      <w:rFonts w:ascii="Helvetica" w:hAnsi="Helvetica" w:cs="Helvetica"/>
                      <w:color w:val="222222"/>
                    </w:rPr>
                    <w:t>$5,064,179</w:t>
                  </w:r>
                </w:p>
              </w:tc>
            </w:tr>
            <w:tr w:rsidR="00A62B38" w:rsidRPr="00A62B38" w14:paraId="4446287E" w14:textId="77777777" w:rsidTr="00A62B38">
              <w:trPr>
                <w:tblCellSpacing w:w="0" w:type="dxa"/>
              </w:trPr>
              <w:tc>
                <w:tcPr>
                  <w:tcW w:w="2676" w:type="dxa"/>
                  <w:noWrap/>
                  <w:hideMark/>
                </w:tcPr>
                <w:p w14:paraId="03ECC1CC" w14:textId="77777777" w:rsidR="00A62B38" w:rsidRPr="00A62B38" w:rsidRDefault="00A62B38" w:rsidP="00A62B38">
                  <w:pPr>
                    <w:pStyle w:val="NoSpacing"/>
                    <w:rPr>
                      <w:rFonts w:ascii="Helvetica" w:hAnsi="Helvetica" w:cs="Helvetica"/>
                      <w:b/>
                      <w:bCs/>
                      <w:color w:val="222222"/>
                    </w:rPr>
                  </w:pPr>
                  <w:r w:rsidRPr="00A62B38">
                    <w:rPr>
                      <w:rFonts w:ascii="Helvetica" w:hAnsi="Helvetica" w:cs="Helvetica"/>
                      <w:b/>
                      <w:bCs/>
                      <w:color w:val="222222"/>
                    </w:rPr>
                    <w:t>Award Ceiling:</w:t>
                  </w:r>
                </w:p>
              </w:tc>
              <w:tc>
                <w:tcPr>
                  <w:tcW w:w="2371" w:type="dxa"/>
                  <w:vAlign w:val="center"/>
                  <w:hideMark/>
                </w:tcPr>
                <w:p w14:paraId="2CD3613D" w14:textId="77777777" w:rsidR="00A62B38" w:rsidRPr="00A62B38" w:rsidRDefault="00A62B38" w:rsidP="00A62B38">
                  <w:pPr>
                    <w:pStyle w:val="NoSpacing"/>
                    <w:rPr>
                      <w:rFonts w:ascii="Helvetica" w:hAnsi="Helvetica" w:cs="Helvetica"/>
                      <w:color w:val="222222"/>
                    </w:rPr>
                  </w:pPr>
                  <w:r w:rsidRPr="00A62B38">
                    <w:rPr>
                      <w:rFonts w:ascii="Helvetica" w:hAnsi="Helvetica" w:cs="Helvetica"/>
                      <w:color w:val="222222"/>
                    </w:rPr>
                    <w:t>$600,000</w:t>
                  </w:r>
                </w:p>
              </w:tc>
            </w:tr>
            <w:tr w:rsidR="00A62B38" w:rsidRPr="00A62B38" w14:paraId="7C030083" w14:textId="77777777" w:rsidTr="00A62B38">
              <w:trPr>
                <w:tblCellSpacing w:w="0" w:type="dxa"/>
              </w:trPr>
              <w:tc>
                <w:tcPr>
                  <w:tcW w:w="2676" w:type="dxa"/>
                  <w:noWrap/>
                  <w:hideMark/>
                </w:tcPr>
                <w:p w14:paraId="528C409D" w14:textId="77777777" w:rsidR="00A62B38" w:rsidRPr="00A62B38" w:rsidRDefault="00A62B38" w:rsidP="00A62B38">
                  <w:pPr>
                    <w:pStyle w:val="NoSpacing"/>
                    <w:rPr>
                      <w:rFonts w:ascii="Helvetica" w:hAnsi="Helvetica" w:cs="Helvetica"/>
                      <w:b/>
                      <w:bCs/>
                      <w:color w:val="222222"/>
                    </w:rPr>
                  </w:pPr>
                  <w:r w:rsidRPr="00A62B38">
                    <w:rPr>
                      <w:rFonts w:ascii="Helvetica" w:hAnsi="Helvetica" w:cs="Helvetica"/>
                      <w:b/>
                      <w:bCs/>
                      <w:color w:val="222222"/>
                    </w:rPr>
                    <w:t>Award Floor:</w:t>
                  </w:r>
                </w:p>
              </w:tc>
              <w:tc>
                <w:tcPr>
                  <w:tcW w:w="2371" w:type="dxa"/>
                  <w:vAlign w:val="center"/>
                  <w:hideMark/>
                </w:tcPr>
                <w:p w14:paraId="6997B4E1" w14:textId="77777777" w:rsidR="00A62B38" w:rsidRPr="00A62B38" w:rsidRDefault="00A62B38" w:rsidP="00A62B38">
                  <w:pPr>
                    <w:pStyle w:val="NoSpacing"/>
                    <w:rPr>
                      <w:rFonts w:ascii="Helvetica" w:hAnsi="Helvetica" w:cs="Helvetica"/>
                      <w:color w:val="222222"/>
                    </w:rPr>
                  </w:pPr>
                  <w:r w:rsidRPr="00A62B38">
                    <w:rPr>
                      <w:rFonts w:ascii="Helvetica" w:hAnsi="Helvetica" w:cs="Helvetica"/>
                      <w:color w:val="222222"/>
                    </w:rPr>
                    <w:t>$150,000</w:t>
                  </w:r>
                </w:p>
              </w:tc>
            </w:tr>
          </w:tbl>
          <w:p w14:paraId="1A37AD8F" w14:textId="77777777" w:rsidR="00A62B38" w:rsidRPr="00A62B38" w:rsidRDefault="00A62B38" w:rsidP="00A62B38">
            <w:pPr>
              <w:pStyle w:val="NoSpacing"/>
              <w:rPr>
                <w:rFonts w:ascii="Helvetica" w:hAnsi="Helvetica" w:cs="Helvetica"/>
                <w:color w:val="222222"/>
              </w:rPr>
            </w:pPr>
          </w:p>
        </w:tc>
      </w:tr>
    </w:tbl>
    <w:p w14:paraId="4C996518" w14:textId="53F7D9C1" w:rsidR="00A62B38" w:rsidRPr="00A62B38" w:rsidRDefault="00A62B38" w:rsidP="00A62B3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62B38" w:rsidRPr="00A62B38" w14:paraId="675EDA3F" w14:textId="77777777" w:rsidTr="00A62B38">
        <w:trPr>
          <w:tblCellSpacing w:w="0" w:type="dxa"/>
        </w:trPr>
        <w:tc>
          <w:tcPr>
            <w:tcW w:w="0" w:type="auto"/>
            <w:noWrap/>
            <w:hideMark/>
          </w:tcPr>
          <w:p w14:paraId="33C82C66" w14:textId="77777777" w:rsidR="00A62B38" w:rsidRPr="00A62B38" w:rsidRDefault="00A62B38" w:rsidP="00A62B38">
            <w:pPr>
              <w:pStyle w:val="NoSpacing"/>
              <w:rPr>
                <w:rFonts w:ascii="Helvetica" w:hAnsi="Helvetica" w:cs="Helvetica"/>
                <w:b/>
                <w:bCs/>
                <w:color w:val="222222"/>
              </w:rPr>
            </w:pPr>
            <w:r w:rsidRPr="00A62B38">
              <w:rPr>
                <w:rFonts w:ascii="Helvetica" w:hAnsi="Helvetica" w:cs="Helvetica"/>
                <w:b/>
                <w:bCs/>
                <w:color w:val="222222"/>
              </w:rPr>
              <w:t>Eligible Applicants:</w:t>
            </w:r>
          </w:p>
        </w:tc>
        <w:tc>
          <w:tcPr>
            <w:tcW w:w="5000" w:type="pct"/>
            <w:vAlign w:val="center"/>
            <w:hideMark/>
          </w:tcPr>
          <w:p w14:paraId="215C275D" w14:textId="77777777" w:rsidR="00A62B38" w:rsidRPr="00A62B38" w:rsidRDefault="00A62B38" w:rsidP="00A62B38">
            <w:pPr>
              <w:pStyle w:val="NoSpacing"/>
              <w:rPr>
                <w:rFonts w:ascii="Helvetica" w:hAnsi="Helvetica" w:cs="Helvetica"/>
                <w:color w:val="222222"/>
              </w:rPr>
            </w:pPr>
            <w:r w:rsidRPr="00A62B38">
              <w:rPr>
                <w:rFonts w:ascii="Helvetica" w:hAnsi="Helvetica" w:cs="Helvetica"/>
                <w:color w:val="222222"/>
              </w:rPr>
              <w:t>Others (see text field entitled "Additional Information on Eligibility" for clarification)</w:t>
            </w:r>
          </w:p>
        </w:tc>
      </w:tr>
      <w:tr w:rsidR="00A62B38" w:rsidRPr="00A62B38" w14:paraId="2116BB5B" w14:textId="77777777" w:rsidTr="00A62B38">
        <w:trPr>
          <w:tblCellSpacing w:w="0" w:type="dxa"/>
        </w:trPr>
        <w:tc>
          <w:tcPr>
            <w:tcW w:w="0" w:type="auto"/>
            <w:noWrap/>
            <w:hideMark/>
          </w:tcPr>
          <w:p w14:paraId="3CE79D52" w14:textId="77777777" w:rsidR="00A62B38" w:rsidRPr="00A62B38" w:rsidRDefault="00A62B38" w:rsidP="00A62B38">
            <w:pPr>
              <w:pStyle w:val="NoSpacing"/>
              <w:rPr>
                <w:rFonts w:ascii="Helvetica" w:hAnsi="Helvetica" w:cs="Helvetica"/>
                <w:b/>
                <w:bCs/>
                <w:color w:val="222222"/>
              </w:rPr>
            </w:pPr>
            <w:r w:rsidRPr="00A62B38">
              <w:rPr>
                <w:rFonts w:ascii="Helvetica" w:hAnsi="Helvetica" w:cs="Helvetica"/>
                <w:b/>
                <w:bCs/>
                <w:color w:val="222222"/>
              </w:rPr>
              <w:t>Additional Information on Eligibility:</w:t>
            </w:r>
          </w:p>
        </w:tc>
        <w:tc>
          <w:tcPr>
            <w:tcW w:w="5000" w:type="pct"/>
            <w:vAlign w:val="center"/>
            <w:hideMark/>
          </w:tcPr>
          <w:p w14:paraId="1C8B24FD" w14:textId="75392105" w:rsidR="00A62B38" w:rsidRPr="00A62B38" w:rsidRDefault="00A62B38" w:rsidP="00A62B38">
            <w:pPr>
              <w:pStyle w:val="NoSpacing"/>
              <w:rPr>
                <w:rFonts w:ascii="Helvetica" w:hAnsi="Helvetica" w:cs="Helvetica"/>
                <w:color w:val="222222"/>
              </w:rPr>
            </w:pPr>
            <w:r w:rsidRPr="00A62B38">
              <w:rPr>
                <w:rFonts w:ascii="Helvetica" w:hAnsi="Helvetica" w:cs="Helvetica"/>
                <w:color w:val="222222"/>
              </w:rPr>
              <w:t xml:space="preserve">Public Housing Agencies (PHAs) with the legal authority to develop, own, modernize, and operate a public housing project in accordance with the 1937 Act are eligible. PHAs that are troubled are eligible for funding if the agency is in compliance with any current Memorandum of Agreement or Recovery Agreements. See below for the list of entities that are NOT eligible for awards made under this </w:t>
            </w:r>
            <w:r w:rsidR="004875DE" w:rsidRPr="00A62B38">
              <w:rPr>
                <w:rFonts w:ascii="Helvetica" w:hAnsi="Helvetica" w:cs="Helvetica"/>
                <w:color w:val="222222"/>
              </w:rPr>
              <w:t>announcement: Tribes</w:t>
            </w:r>
            <w:r w:rsidRPr="00A62B38">
              <w:rPr>
                <w:rFonts w:ascii="Helvetica" w:hAnsi="Helvetica" w:cs="Helvetica"/>
                <w:color w:val="222222"/>
              </w:rPr>
              <w:t xml:space="preserve"> and tribally-designated housing entities (TDHEs)Nonprofit </w:t>
            </w:r>
            <w:r w:rsidR="004875DE" w:rsidRPr="00A62B38">
              <w:rPr>
                <w:rFonts w:ascii="Helvetica" w:hAnsi="Helvetica" w:cs="Helvetica"/>
                <w:color w:val="222222"/>
              </w:rPr>
              <w:t>organizations. Resident</w:t>
            </w:r>
            <w:r w:rsidRPr="00A62B38">
              <w:rPr>
                <w:rFonts w:ascii="Helvetica" w:hAnsi="Helvetica" w:cs="Helvetica"/>
                <w:color w:val="222222"/>
              </w:rPr>
              <w:t xml:space="preserve"> </w:t>
            </w:r>
            <w:r w:rsidR="004875DE" w:rsidRPr="00A62B38">
              <w:rPr>
                <w:rFonts w:ascii="Helvetica" w:hAnsi="Helvetica" w:cs="Helvetica"/>
                <w:color w:val="222222"/>
              </w:rPr>
              <w:t>associations. Individuals</w:t>
            </w:r>
            <w:r w:rsidRPr="00A62B38">
              <w:rPr>
                <w:rFonts w:ascii="Helvetica" w:hAnsi="Helvetica" w:cs="Helvetica"/>
                <w:color w:val="222222"/>
              </w:rPr>
              <w:t xml:space="preserve">, foreign entities and sole proprietorship </w:t>
            </w:r>
            <w:r w:rsidR="004875DE" w:rsidRPr="00A62B38">
              <w:rPr>
                <w:rFonts w:ascii="Helvetica" w:hAnsi="Helvetica" w:cs="Helvetica"/>
                <w:color w:val="222222"/>
              </w:rPr>
              <w:t>organizations. State</w:t>
            </w:r>
            <w:r w:rsidRPr="00A62B38">
              <w:rPr>
                <w:rFonts w:ascii="Helvetica" w:hAnsi="Helvetica" w:cs="Helvetica"/>
                <w:color w:val="222222"/>
              </w:rPr>
              <w:t xml:space="preserve"> </w:t>
            </w:r>
            <w:r w:rsidR="004875DE" w:rsidRPr="00A62B38">
              <w:rPr>
                <w:rFonts w:ascii="Helvetica" w:hAnsi="Helvetica" w:cs="Helvetica"/>
                <w:color w:val="222222"/>
              </w:rPr>
              <w:t>governments. County</w:t>
            </w:r>
            <w:r w:rsidRPr="00A62B38">
              <w:rPr>
                <w:rFonts w:ascii="Helvetica" w:hAnsi="Helvetica" w:cs="Helvetica"/>
                <w:color w:val="222222"/>
              </w:rPr>
              <w:t xml:space="preserve"> </w:t>
            </w:r>
            <w:r w:rsidR="004875DE" w:rsidRPr="00A62B38">
              <w:rPr>
                <w:rFonts w:ascii="Helvetica" w:hAnsi="Helvetica" w:cs="Helvetica"/>
                <w:color w:val="222222"/>
              </w:rPr>
              <w:t>governments. City</w:t>
            </w:r>
            <w:r w:rsidRPr="00A62B38">
              <w:rPr>
                <w:rFonts w:ascii="Helvetica" w:hAnsi="Helvetica" w:cs="Helvetica"/>
                <w:color w:val="222222"/>
              </w:rPr>
              <w:t xml:space="preserve"> </w:t>
            </w:r>
            <w:r w:rsidR="004875DE" w:rsidRPr="00A62B38">
              <w:rPr>
                <w:rFonts w:ascii="Helvetica" w:hAnsi="Helvetica" w:cs="Helvetica"/>
                <w:color w:val="222222"/>
              </w:rPr>
              <w:t>governments. Indian</w:t>
            </w:r>
            <w:r w:rsidRPr="00A62B38">
              <w:rPr>
                <w:rFonts w:ascii="Helvetica" w:hAnsi="Helvetica" w:cs="Helvetica"/>
                <w:color w:val="222222"/>
              </w:rPr>
              <w:t xml:space="preserve"> Housing </w:t>
            </w:r>
            <w:r w:rsidR="004875DE" w:rsidRPr="00A62B38">
              <w:rPr>
                <w:rFonts w:ascii="Helvetica" w:hAnsi="Helvetica" w:cs="Helvetica"/>
                <w:color w:val="222222"/>
              </w:rPr>
              <w:t>Authorities. Has</w:t>
            </w:r>
            <w:r w:rsidRPr="00A62B38">
              <w:rPr>
                <w:rFonts w:ascii="Helvetica" w:hAnsi="Helvetica" w:cs="Helvetica"/>
                <w:color w:val="222222"/>
              </w:rPr>
              <w:t xml:space="preserve"> that received awards under the FY 2022 or FY 2021 Radon Testing and Mitigation Demonstration for Public Housing grant </w:t>
            </w:r>
            <w:r w:rsidR="004875DE" w:rsidRPr="00A62B38">
              <w:rPr>
                <w:rFonts w:ascii="Helvetica" w:hAnsi="Helvetica" w:cs="Helvetica"/>
                <w:color w:val="222222"/>
              </w:rPr>
              <w:t>program. Has</w:t>
            </w:r>
            <w:r w:rsidRPr="00A62B38">
              <w:rPr>
                <w:rFonts w:ascii="Helvetica" w:hAnsi="Helvetica" w:cs="Helvetica"/>
                <w:color w:val="222222"/>
              </w:rPr>
              <w:t xml:space="preserve"> with only Rental Assistance Demonstration (RAD) Section 8 Project-Based Voucher (PBV) or Project-Based Rental Assistance (PBRA) housing in their portfolio.  Individuals, foreign entities, and sole proprietorship organizations are not eligible to compete for, or receive, awards made under this announcement.</w:t>
            </w:r>
          </w:p>
        </w:tc>
      </w:tr>
    </w:tbl>
    <w:p w14:paraId="001E4371" w14:textId="6B41BCE0" w:rsidR="00A62B38" w:rsidRPr="00A62B38" w:rsidRDefault="00A62B38" w:rsidP="00A62B3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62B38" w:rsidRPr="00A62B38" w14:paraId="5CA9E7FC" w14:textId="77777777" w:rsidTr="00A62B38">
        <w:trPr>
          <w:tblCellSpacing w:w="0" w:type="dxa"/>
        </w:trPr>
        <w:tc>
          <w:tcPr>
            <w:tcW w:w="0" w:type="auto"/>
            <w:noWrap/>
            <w:hideMark/>
          </w:tcPr>
          <w:p w14:paraId="240DEE11" w14:textId="77777777" w:rsidR="00A62B38" w:rsidRPr="00A62B38" w:rsidRDefault="00A62B38" w:rsidP="00A62B38">
            <w:pPr>
              <w:pStyle w:val="NoSpacing"/>
              <w:rPr>
                <w:rFonts w:ascii="Helvetica" w:hAnsi="Helvetica" w:cs="Helvetica"/>
                <w:b/>
                <w:bCs/>
                <w:color w:val="222222"/>
              </w:rPr>
            </w:pPr>
            <w:r w:rsidRPr="00A62B38">
              <w:rPr>
                <w:rFonts w:ascii="Helvetica" w:hAnsi="Helvetica" w:cs="Helvetica"/>
                <w:b/>
                <w:bCs/>
                <w:color w:val="222222"/>
              </w:rPr>
              <w:t>Agency Name:</w:t>
            </w:r>
          </w:p>
        </w:tc>
        <w:tc>
          <w:tcPr>
            <w:tcW w:w="5000" w:type="pct"/>
            <w:vAlign w:val="center"/>
            <w:hideMark/>
          </w:tcPr>
          <w:p w14:paraId="4572B581" w14:textId="77777777" w:rsidR="00A62B38" w:rsidRPr="00A62B38" w:rsidRDefault="00A62B38" w:rsidP="00A62B38">
            <w:pPr>
              <w:pStyle w:val="NoSpacing"/>
              <w:rPr>
                <w:rFonts w:ascii="Helvetica" w:hAnsi="Helvetica" w:cs="Helvetica"/>
                <w:color w:val="222222"/>
              </w:rPr>
            </w:pPr>
            <w:r w:rsidRPr="00A62B38">
              <w:rPr>
                <w:rFonts w:ascii="Helvetica" w:hAnsi="Helvetica" w:cs="Helvetica"/>
                <w:color w:val="222222"/>
              </w:rPr>
              <w:t>Department of Housing and Urban Development</w:t>
            </w:r>
          </w:p>
        </w:tc>
      </w:tr>
      <w:tr w:rsidR="00A62B38" w:rsidRPr="00A62B38" w14:paraId="166B4562" w14:textId="77777777" w:rsidTr="00A62B38">
        <w:trPr>
          <w:tblCellSpacing w:w="0" w:type="dxa"/>
        </w:trPr>
        <w:tc>
          <w:tcPr>
            <w:tcW w:w="0" w:type="auto"/>
            <w:noWrap/>
            <w:hideMark/>
          </w:tcPr>
          <w:p w14:paraId="7D358B61" w14:textId="77777777" w:rsidR="00A62B38" w:rsidRPr="00A62B38" w:rsidRDefault="00A62B38" w:rsidP="00A62B38">
            <w:pPr>
              <w:pStyle w:val="NoSpacing"/>
              <w:rPr>
                <w:rFonts w:ascii="Helvetica" w:hAnsi="Helvetica" w:cs="Helvetica"/>
                <w:b/>
                <w:bCs/>
                <w:color w:val="222222"/>
              </w:rPr>
            </w:pPr>
            <w:r w:rsidRPr="00A62B38">
              <w:rPr>
                <w:rFonts w:ascii="Helvetica" w:hAnsi="Helvetica" w:cs="Helvetica"/>
                <w:b/>
                <w:bCs/>
                <w:color w:val="222222"/>
              </w:rPr>
              <w:t>Description:</w:t>
            </w:r>
          </w:p>
        </w:tc>
        <w:tc>
          <w:tcPr>
            <w:tcW w:w="5000" w:type="pct"/>
            <w:vAlign w:val="center"/>
            <w:hideMark/>
          </w:tcPr>
          <w:p w14:paraId="0A310A78" w14:textId="77777777" w:rsidR="00A62B38" w:rsidRPr="00A62B38" w:rsidRDefault="00A62B38" w:rsidP="00A62B38">
            <w:pPr>
              <w:pStyle w:val="NoSpacing"/>
              <w:rPr>
                <w:rFonts w:ascii="Helvetica" w:hAnsi="Helvetica" w:cs="Helvetica"/>
                <w:color w:val="222222"/>
              </w:rPr>
            </w:pPr>
            <w:r w:rsidRPr="00A62B38">
              <w:rPr>
                <w:rFonts w:ascii="Helvetica" w:hAnsi="Helvetica" w:cs="Helvetica"/>
                <w:color w:val="222222"/>
              </w:rPr>
              <w:t>The purpose of this NOFO is to provide funds to public housing agencies (PHAs) to conduct testing and, if applicable, mitigation of radon in the units that they manage and to support the development of a plan for future testing and mitigation, as needed.</w:t>
            </w:r>
          </w:p>
        </w:tc>
      </w:tr>
      <w:tr w:rsidR="00A62B38" w:rsidRPr="00A62B38" w14:paraId="44F10152" w14:textId="77777777" w:rsidTr="00A62B38">
        <w:trPr>
          <w:tblCellSpacing w:w="0" w:type="dxa"/>
        </w:trPr>
        <w:tc>
          <w:tcPr>
            <w:tcW w:w="0" w:type="auto"/>
            <w:noWrap/>
            <w:hideMark/>
          </w:tcPr>
          <w:p w14:paraId="2C518563" w14:textId="77777777" w:rsidR="00A62B38" w:rsidRPr="00A62B38" w:rsidRDefault="00A62B38" w:rsidP="00A62B38">
            <w:pPr>
              <w:pStyle w:val="NoSpacing"/>
              <w:rPr>
                <w:rFonts w:ascii="Helvetica" w:hAnsi="Helvetica" w:cs="Helvetica"/>
                <w:b/>
                <w:bCs/>
                <w:color w:val="222222"/>
              </w:rPr>
            </w:pPr>
            <w:r w:rsidRPr="00A62B38">
              <w:rPr>
                <w:rFonts w:ascii="Helvetica" w:hAnsi="Helvetica" w:cs="Helvetica"/>
                <w:b/>
                <w:bCs/>
                <w:color w:val="222222"/>
              </w:rPr>
              <w:t>Link to Additional Information:</w:t>
            </w:r>
          </w:p>
        </w:tc>
        <w:tc>
          <w:tcPr>
            <w:tcW w:w="5000" w:type="pct"/>
            <w:vAlign w:val="center"/>
            <w:hideMark/>
          </w:tcPr>
          <w:p w14:paraId="4E76F710" w14:textId="77777777" w:rsidR="00A62B38" w:rsidRPr="00A62B38" w:rsidRDefault="00000000" w:rsidP="00A62B38">
            <w:pPr>
              <w:pStyle w:val="NoSpacing"/>
              <w:rPr>
                <w:rFonts w:ascii="Helvetica" w:hAnsi="Helvetica" w:cs="Helvetica"/>
                <w:color w:val="222222"/>
              </w:rPr>
            </w:pPr>
            <w:hyperlink r:id="rId341" w:anchor="relatedDocumentsTab" w:tooltip="See Related Documents" w:history="1">
              <w:r w:rsidR="00A62B38" w:rsidRPr="00A62B38">
                <w:rPr>
                  <w:rStyle w:val="Hyperlink"/>
                  <w:rFonts w:ascii="Helvetica" w:hAnsi="Helvetica" w:cs="Helvetica"/>
                </w:rPr>
                <w:t>See Related Documents</w:t>
              </w:r>
            </w:hyperlink>
          </w:p>
        </w:tc>
      </w:tr>
      <w:tr w:rsidR="00A62B38" w:rsidRPr="00A62B38" w14:paraId="03E17B10" w14:textId="77777777" w:rsidTr="00A62B38">
        <w:trPr>
          <w:tblCellSpacing w:w="0" w:type="dxa"/>
        </w:trPr>
        <w:tc>
          <w:tcPr>
            <w:tcW w:w="0" w:type="auto"/>
            <w:noWrap/>
            <w:hideMark/>
          </w:tcPr>
          <w:p w14:paraId="6CCC7ED4" w14:textId="77777777" w:rsidR="00A62B38" w:rsidRPr="00A62B38" w:rsidRDefault="00A62B38" w:rsidP="00A62B38">
            <w:pPr>
              <w:pStyle w:val="NoSpacing"/>
              <w:rPr>
                <w:rFonts w:ascii="Helvetica" w:hAnsi="Helvetica" w:cs="Helvetica"/>
                <w:b/>
                <w:bCs/>
                <w:color w:val="222222"/>
              </w:rPr>
            </w:pPr>
            <w:r w:rsidRPr="00A62B38">
              <w:rPr>
                <w:rFonts w:ascii="Helvetica" w:hAnsi="Helvetica" w:cs="Helvetica"/>
                <w:b/>
                <w:bCs/>
                <w:color w:val="222222"/>
              </w:rPr>
              <w:t>Grantor Contact Information:</w:t>
            </w:r>
          </w:p>
        </w:tc>
        <w:tc>
          <w:tcPr>
            <w:tcW w:w="5000" w:type="pct"/>
            <w:vAlign w:val="center"/>
            <w:hideMark/>
          </w:tcPr>
          <w:p w14:paraId="7C2A7543" w14:textId="77777777" w:rsidR="00A62B38" w:rsidRPr="00A62B38" w:rsidRDefault="00A62B38" w:rsidP="00A62B38">
            <w:pPr>
              <w:pStyle w:val="NoSpacing"/>
              <w:rPr>
                <w:rFonts w:ascii="Helvetica" w:hAnsi="Helvetica" w:cs="Helvetica"/>
                <w:color w:val="222222"/>
              </w:rPr>
            </w:pPr>
            <w:r w:rsidRPr="00A62B38">
              <w:rPr>
                <w:rFonts w:ascii="Helvetica" w:hAnsi="Helvetica" w:cs="Helvetica"/>
                <w:color w:val="222222"/>
              </w:rPr>
              <w:t>If you have difficulty accessing the full announcement electronically, please contact:</w:t>
            </w:r>
            <w:r w:rsidRPr="00A62B38">
              <w:rPr>
                <w:rFonts w:ascii="Helvetica" w:hAnsi="Helvetica" w:cs="Helvetica"/>
                <w:color w:val="222222"/>
              </w:rPr>
              <w:br/>
            </w:r>
            <w:r w:rsidRPr="00A62B38">
              <w:rPr>
                <w:rFonts w:ascii="Helvetica" w:hAnsi="Helvetica" w:cs="Helvetica"/>
                <w:color w:val="222222"/>
              </w:rPr>
              <w:br/>
              <w:t>Rhona P. Julien, Sc.D. rhona.p.julien@hud.gov</w:t>
            </w:r>
            <w:r w:rsidRPr="00A62B38">
              <w:rPr>
                <w:rFonts w:ascii="Helvetica" w:hAnsi="Helvetica" w:cs="Helvetica"/>
                <w:color w:val="222222"/>
              </w:rPr>
              <w:br/>
            </w:r>
            <w:r w:rsidRPr="00A62B38">
              <w:rPr>
                <w:rFonts w:ascii="Helvetica" w:hAnsi="Helvetica" w:cs="Helvetica"/>
                <w:color w:val="222222"/>
              </w:rPr>
              <w:lastRenderedPageBreak/>
              <w:br/>
            </w:r>
            <w:hyperlink r:id="rId342" w:history="1">
              <w:r w:rsidRPr="00A62B38">
                <w:rPr>
                  <w:rStyle w:val="Hyperlink"/>
                  <w:rFonts w:ascii="Helvetica" w:hAnsi="Helvetica" w:cs="Helvetica"/>
                </w:rPr>
                <w:t>For programmatic questions on the Radon Testing and Mitigation Demonstration grant program.</w:t>
              </w:r>
            </w:hyperlink>
          </w:p>
        </w:tc>
      </w:tr>
    </w:tbl>
    <w:p w14:paraId="3B4FCCF2" w14:textId="77777777" w:rsidR="009C4101" w:rsidRDefault="00A62B38" w:rsidP="00135641">
      <w:pPr>
        <w:pStyle w:val="NoSpacing"/>
        <w:pBdr>
          <w:bottom w:val="single" w:sz="6" w:space="1" w:color="auto"/>
        </w:pBdr>
        <w:rPr>
          <w:rStyle w:val="Hyperlink"/>
          <w:rFonts w:ascii="Helvetica" w:hAnsi="Helvetica" w:cs="Helvetica"/>
          <w:color w:val="1155CC"/>
          <w:sz w:val="24"/>
          <w:szCs w:val="24"/>
          <w:shd w:val="clear" w:color="auto" w:fill="FFFFFF"/>
        </w:rPr>
      </w:pPr>
      <w:r w:rsidRPr="00423133">
        <w:rPr>
          <w:rFonts w:ascii="Helvetica" w:hAnsi="Helvetica" w:cs="Helvetica"/>
          <w:color w:val="222222"/>
          <w:sz w:val="24"/>
          <w:szCs w:val="24"/>
        </w:rPr>
        <w:br/>
      </w:r>
      <w:hyperlink r:id="rId343" w:tgtFrame="_blank" w:history="1">
        <w:r w:rsidRPr="00423133">
          <w:rPr>
            <w:rStyle w:val="Hyperlink"/>
            <w:rFonts w:ascii="Helvetica" w:hAnsi="Helvetica" w:cs="Helvetica"/>
            <w:color w:val="1155CC"/>
            <w:sz w:val="24"/>
            <w:szCs w:val="24"/>
            <w:shd w:val="clear" w:color="auto" w:fill="FFFFFF"/>
          </w:rPr>
          <w:t>https://www.grants.gov/web/grants/view-opportunity.html?oppId=349163</w:t>
        </w:r>
      </w:hyperlink>
    </w:p>
    <w:p w14:paraId="7FEB72CD" w14:textId="77777777" w:rsidR="009C4101" w:rsidRDefault="009C4101" w:rsidP="00135641">
      <w:pPr>
        <w:pStyle w:val="NoSpacing"/>
        <w:rPr>
          <w:rStyle w:val="Hyperlink"/>
          <w:color w:val="1155CC"/>
          <w:shd w:val="clear" w:color="auto" w:fill="FFFFFF"/>
        </w:rPr>
      </w:pPr>
    </w:p>
    <w:p w14:paraId="2A9C9129" w14:textId="77777777" w:rsidR="009C4101" w:rsidRDefault="009C4101" w:rsidP="00135641">
      <w:pPr>
        <w:pStyle w:val="NoSpacing"/>
        <w:rPr>
          <w:rFonts w:ascii="Helvetica" w:hAnsi="Helvetica" w:cs="Helvetica"/>
          <w:color w:val="222222"/>
          <w:sz w:val="24"/>
          <w:szCs w:val="24"/>
          <w:shd w:val="clear" w:color="auto" w:fill="FFFFFF"/>
        </w:rPr>
      </w:pPr>
      <w:bookmarkStart w:id="457" w:name="HUD2324AuthUnsolicitedProp"/>
      <w:bookmarkEnd w:id="457"/>
      <w:r w:rsidRPr="00D912BE">
        <w:rPr>
          <w:rFonts w:ascii="Helvetica" w:hAnsi="Helvetica" w:cs="Helvetica"/>
          <w:color w:val="222222"/>
          <w:sz w:val="24"/>
          <w:szCs w:val="24"/>
          <w:shd w:val="clear" w:color="auto" w:fill="FFFFFF"/>
        </w:rPr>
        <w:t>FY2023 and FY2024 Authority to Accept Unsolicited Proposals for Research Partnerships</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C4101" w:rsidRPr="009C4101" w14:paraId="0ED6153F" w14:textId="77777777" w:rsidTr="009C410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2840"/>
            </w:tblGrid>
            <w:tr w:rsidR="009C4101" w:rsidRPr="009C4101" w14:paraId="70D94E55" w14:textId="77777777" w:rsidTr="009C4101">
              <w:trPr>
                <w:tblCellSpacing w:w="0" w:type="dxa"/>
              </w:trPr>
              <w:tc>
                <w:tcPr>
                  <w:tcW w:w="2325" w:type="dxa"/>
                  <w:noWrap/>
                  <w:hideMark/>
                </w:tcPr>
                <w:p w14:paraId="5E05956E" w14:textId="77777777" w:rsidR="009C4101" w:rsidRPr="009C4101" w:rsidRDefault="009C4101" w:rsidP="009C4101">
                  <w:pPr>
                    <w:pStyle w:val="NoSpacing"/>
                    <w:rPr>
                      <w:rFonts w:ascii="Helvetica" w:hAnsi="Helvetica" w:cs="Helvetica"/>
                      <w:b/>
                      <w:bCs/>
                      <w:color w:val="222222"/>
                    </w:rPr>
                  </w:pPr>
                  <w:r w:rsidRPr="009C4101">
                    <w:rPr>
                      <w:rFonts w:ascii="Helvetica" w:hAnsi="Helvetica" w:cs="Helvetica"/>
                      <w:b/>
                      <w:bCs/>
                      <w:color w:val="222222"/>
                    </w:rPr>
                    <w:t>Document Type:</w:t>
                  </w:r>
                </w:p>
              </w:tc>
              <w:tc>
                <w:tcPr>
                  <w:tcW w:w="2840" w:type="dxa"/>
                  <w:vAlign w:val="center"/>
                  <w:hideMark/>
                </w:tcPr>
                <w:p w14:paraId="1742984C" w14:textId="77777777" w:rsidR="009C4101" w:rsidRPr="009C4101" w:rsidRDefault="009C4101" w:rsidP="009C4101">
                  <w:pPr>
                    <w:pStyle w:val="NoSpacing"/>
                    <w:rPr>
                      <w:rFonts w:ascii="Helvetica" w:hAnsi="Helvetica" w:cs="Helvetica"/>
                      <w:color w:val="222222"/>
                    </w:rPr>
                  </w:pPr>
                  <w:r w:rsidRPr="009C4101">
                    <w:rPr>
                      <w:rFonts w:ascii="Helvetica" w:hAnsi="Helvetica" w:cs="Helvetica"/>
                      <w:color w:val="222222"/>
                    </w:rPr>
                    <w:t>Grants Notice</w:t>
                  </w:r>
                </w:p>
              </w:tc>
            </w:tr>
            <w:tr w:rsidR="009C4101" w:rsidRPr="009C4101" w14:paraId="665BD500" w14:textId="77777777" w:rsidTr="009C4101">
              <w:trPr>
                <w:tblCellSpacing w:w="0" w:type="dxa"/>
              </w:trPr>
              <w:tc>
                <w:tcPr>
                  <w:tcW w:w="2325" w:type="dxa"/>
                  <w:noWrap/>
                  <w:hideMark/>
                </w:tcPr>
                <w:p w14:paraId="5B9F11F5" w14:textId="77777777" w:rsidR="009C4101" w:rsidRPr="009C4101" w:rsidRDefault="009C4101" w:rsidP="009C4101">
                  <w:pPr>
                    <w:pStyle w:val="NoSpacing"/>
                    <w:rPr>
                      <w:rFonts w:ascii="Helvetica" w:hAnsi="Helvetica" w:cs="Helvetica"/>
                      <w:b/>
                      <w:bCs/>
                      <w:color w:val="222222"/>
                    </w:rPr>
                  </w:pPr>
                  <w:r w:rsidRPr="009C4101">
                    <w:rPr>
                      <w:rFonts w:ascii="Helvetica" w:hAnsi="Helvetica" w:cs="Helvetica"/>
                      <w:b/>
                      <w:bCs/>
                      <w:color w:val="222222"/>
                    </w:rPr>
                    <w:t>Funding Opportunity Number:</w:t>
                  </w:r>
                </w:p>
              </w:tc>
              <w:tc>
                <w:tcPr>
                  <w:tcW w:w="2840" w:type="dxa"/>
                  <w:vAlign w:val="center"/>
                  <w:hideMark/>
                </w:tcPr>
                <w:p w14:paraId="0080C03F" w14:textId="77777777" w:rsidR="009C4101" w:rsidRPr="009C4101" w:rsidRDefault="009C4101" w:rsidP="009C4101">
                  <w:pPr>
                    <w:pStyle w:val="NoSpacing"/>
                    <w:rPr>
                      <w:rFonts w:ascii="Helvetica" w:hAnsi="Helvetica" w:cs="Helvetica"/>
                      <w:color w:val="222222"/>
                    </w:rPr>
                  </w:pPr>
                  <w:r w:rsidRPr="009C4101">
                    <w:rPr>
                      <w:rFonts w:ascii="Helvetica" w:hAnsi="Helvetica" w:cs="Helvetica"/>
                      <w:color w:val="222222"/>
                    </w:rPr>
                    <w:t>FR-6700-N-USP</w:t>
                  </w:r>
                </w:p>
              </w:tc>
            </w:tr>
            <w:tr w:rsidR="009C4101" w:rsidRPr="009C4101" w14:paraId="12A3EC24" w14:textId="77777777" w:rsidTr="009C4101">
              <w:trPr>
                <w:tblCellSpacing w:w="0" w:type="dxa"/>
              </w:trPr>
              <w:tc>
                <w:tcPr>
                  <w:tcW w:w="2325" w:type="dxa"/>
                  <w:noWrap/>
                  <w:hideMark/>
                </w:tcPr>
                <w:p w14:paraId="6C074FF8" w14:textId="77777777" w:rsidR="009C4101" w:rsidRPr="009C4101" w:rsidRDefault="009C4101" w:rsidP="009C4101">
                  <w:pPr>
                    <w:pStyle w:val="NoSpacing"/>
                    <w:rPr>
                      <w:rFonts w:ascii="Helvetica" w:hAnsi="Helvetica" w:cs="Helvetica"/>
                      <w:b/>
                      <w:bCs/>
                      <w:color w:val="222222"/>
                    </w:rPr>
                  </w:pPr>
                  <w:r w:rsidRPr="009C4101">
                    <w:rPr>
                      <w:rFonts w:ascii="Helvetica" w:hAnsi="Helvetica" w:cs="Helvetica"/>
                      <w:b/>
                      <w:bCs/>
                      <w:color w:val="222222"/>
                    </w:rPr>
                    <w:t>Funding Opportunity Title:</w:t>
                  </w:r>
                </w:p>
              </w:tc>
              <w:tc>
                <w:tcPr>
                  <w:tcW w:w="2840" w:type="dxa"/>
                  <w:vAlign w:val="center"/>
                  <w:hideMark/>
                </w:tcPr>
                <w:p w14:paraId="6F93C2C5" w14:textId="77777777" w:rsidR="009C4101" w:rsidRPr="009C4101" w:rsidRDefault="009C4101" w:rsidP="009C4101">
                  <w:pPr>
                    <w:pStyle w:val="NoSpacing"/>
                    <w:rPr>
                      <w:rFonts w:ascii="Helvetica" w:hAnsi="Helvetica" w:cs="Helvetica"/>
                      <w:color w:val="222222"/>
                    </w:rPr>
                  </w:pPr>
                  <w:r w:rsidRPr="009C4101">
                    <w:rPr>
                      <w:rFonts w:ascii="Helvetica" w:hAnsi="Helvetica" w:cs="Helvetica"/>
                      <w:color w:val="222222"/>
                    </w:rPr>
                    <w:t>FY2023 and FY2024 Authority to Accept Unsolicited Proposals for Research Partnerships</w:t>
                  </w:r>
                </w:p>
              </w:tc>
            </w:tr>
            <w:tr w:rsidR="009C4101" w:rsidRPr="009C4101" w14:paraId="6CBE7736" w14:textId="77777777" w:rsidTr="009C4101">
              <w:trPr>
                <w:tblCellSpacing w:w="0" w:type="dxa"/>
              </w:trPr>
              <w:tc>
                <w:tcPr>
                  <w:tcW w:w="2325" w:type="dxa"/>
                  <w:noWrap/>
                  <w:hideMark/>
                </w:tcPr>
                <w:p w14:paraId="35A6DC33" w14:textId="77777777" w:rsidR="009C4101" w:rsidRPr="009C4101" w:rsidRDefault="009C4101" w:rsidP="009C4101">
                  <w:pPr>
                    <w:pStyle w:val="NoSpacing"/>
                    <w:rPr>
                      <w:rFonts w:ascii="Helvetica" w:hAnsi="Helvetica" w:cs="Helvetica"/>
                      <w:b/>
                      <w:bCs/>
                      <w:color w:val="222222"/>
                    </w:rPr>
                  </w:pPr>
                  <w:r w:rsidRPr="009C4101">
                    <w:rPr>
                      <w:rFonts w:ascii="Helvetica" w:hAnsi="Helvetica" w:cs="Helvetica"/>
                      <w:b/>
                      <w:bCs/>
                      <w:color w:val="222222"/>
                    </w:rPr>
                    <w:t>Opportunity Category:</w:t>
                  </w:r>
                </w:p>
              </w:tc>
              <w:tc>
                <w:tcPr>
                  <w:tcW w:w="2840" w:type="dxa"/>
                  <w:vAlign w:val="center"/>
                  <w:hideMark/>
                </w:tcPr>
                <w:p w14:paraId="5D5A5011" w14:textId="77777777" w:rsidR="009C4101" w:rsidRPr="009C4101" w:rsidRDefault="009C4101" w:rsidP="009C4101">
                  <w:pPr>
                    <w:pStyle w:val="NoSpacing"/>
                    <w:rPr>
                      <w:rFonts w:ascii="Helvetica" w:hAnsi="Helvetica" w:cs="Helvetica"/>
                      <w:color w:val="222222"/>
                    </w:rPr>
                  </w:pPr>
                  <w:r w:rsidRPr="009C4101">
                    <w:rPr>
                      <w:rFonts w:ascii="Helvetica" w:hAnsi="Helvetica" w:cs="Helvetica"/>
                      <w:color w:val="222222"/>
                    </w:rPr>
                    <w:t>Discretionary</w:t>
                  </w:r>
                </w:p>
              </w:tc>
            </w:tr>
            <w:tr w:rsidR="009C4101" w:rsidRPr="009C4101" w14:paraId="6C2F6CA9" w14:textId="77777777" w:rsidTr="009C4101">
              <w:trPr>
                <w:tblCellSpacing w:w="0" w:type="dxa"/>
              </w:trPr>
              <w:tc>
                <w:tcPr>
                  <w:tcW w:w="2325" w:type="dxa"/>
                  <w:noWrap/>
                  <w:hideMark/>
                </w:tcPr>
                <w:p w14:paraId="61F0470E" w14:textId="77777777" w:rsidR="009C4101" w:rsidRPr="009C4101" w:rsidRDefault="009C4101" w:rsidP="009C4101">
                  <w:pPr>
                    <w:pStyle w:val="NoSpacing"/>
                    <w:rPr>
                      <w:rFonts w:ascii="Helvetica" w:hAnsi="Helvetica" w:cs="Helvetica"/>
                      <w:b/>
                      <w:bCs/>
                      <w:color w:val="222222"/>
                    </w:rPr>
                  </w:pPr>
                  <w:r w:rsidRPr="009C4101">
                    <w:rPr>
                      <w:rFonts w:ascii="Helvetica" w:hAnsi="Helvetica" w:cs="Helvetica"/>
                      <w:b/>
                      <w:bCs/>
                      <w:color w:val="222222"/>
                    </w:rPr>
                    <w:t>Opportunity Category Explanation:</w:t>
                  </w:r>
                </w:p>
              </w:tc>
              <w:tc>
                <w:tcPr>
                  <w:tcW w:w="2840" w:type="dxa"/>
                  <w:vAlign w:val="center"/>
                  <w:hideMark/>
                </w:tcPr>
                <w:p w14:paraId="59E2C86A" w14:textId="77777777" w:rsidR="009C4101" w:rsidRPr="009C4101" w:rsidRDefault="009C4101" w:rsidP="009C4101">
                  <w:pPr>
                    <w:pStyle w:val="NoSpacing"/>
                    <w:rPr>
                      <w:rFonts w:ascii="Helvetica" w:hAnsi="Helvetica" w:cs="Helvetica"/>
                      <w:color w:val="222222"/>
                    </w:rPr>
                  </w:pPr>
                  <w:r w:rsidRPr="009C4101">
                    <w:rPr>
                      <w:rFonts w:ascii="Helvetica" w:hAnsi="Helvetica" w:cs="Helvetica"/>
                      <w:color w:val="222222"/>
                    </w:rPr>
                    <w:t> </w:t>
                  </w:r>
                </w:p>
              </w:tc>
            </w:tr>
            <w:tr w:rsidR="009C4101" w:rsidRPr="009C4101" w14:paraId="48F45FCA" w14:textId="77777777" w:rsidTr="009C4101">
              <w:trPr>
                <w:tblCellSpacing w:w="0" w:type="dxa"/>
              </w:trPr>
              <w:tc>
                <w:tcPr>
                  <w:tcW w:w="2325" w:type="dxa"/>
                  <w:noWrap/>
                  <w:hideMark/>
                </w:tcPr>
                <w:p w14:paraId="72688DA5" w14:textId="77777777" w:rsidR="009C4101" w:rsidRPr="009C4101" w:rsidRDefault="009C4101" w:rsidP="009C4101">
                  <w:pPr>
                    <w:pStyle w:val="NoSpacing"/>
                    <w:rPr>
                      <w:rFonts w:ascii="Helvetica" w:hAnsi="Helvetica" w:cs="Helvetica"/>
                      <w:b/>
                      <w:bCs/>
                      <w:color w:val="222222"/>
                    </w:rPr>
                  </w:pPr>
                  <w:r w:rsidRPr="009C4101">
                    <w:rPr>
                      <w:rFonts w:ascii="Helvetica" w:hAnsi="Helvetica" w:cs="Helvetica"/>
                      <w:b/>
                      <w:bCs/>
                      <w:color w:val="222222"/>
                    </w:rPr>
                    <w:t>Funding Instrument Type:</w:t>
                  </w:r>
                </w:p>
              </w:tc>
              <w:tc>
                <w:tcPr>
                  <w:tcW w:w="2840" w:type="dxa"/>
                  <w:vAlign w:val="center"/>
                  <w:hideMark/>
                </w:tcPr>
                <w:p w14:paraId="300EF5B1" w14:textId="77777777" w:rsidR="009C4101" w:rsidRPr="009C4101" w:rsidRDefault="009C4101" w:rsidP="009C4101">
                  <w:pPr>
                    <w:pStyle w:val="NoSpacing"/>
                    <w:rPr>
                      <w:rFonts w:ascii="Helvetica" w:hAnsi="Helvetica" w:cs="Helvetica"/>
                      <w:color w:val="222222"/>
                    </w:rPr>
                  </w:pPr>
                  <w:r w:rsidRPr="009C4101">
                    <w:rPr>
                      <w:rFonts w:ascii="Helvetica" w:hAnsi="Helvetica" w:cs="Helvetica"/>
                      <w:color w:val="222222"/>
                    </w:rPr>
                    <w:t>Cooperative Agreement</w:t>
                  </w:r>
                </w:p>
              </w:tc>
            </w:tr>
            <w:tr w:rsidR="009C4101" w:rsidRPr="009C4101" w14:paraId="34259DA8" w14:textId="77777777" w:rsidTr="009C4101">
              <w:trPr>
                <w:tblCellSpacing w:w="0" w:type="dxa"/>
              </w:trPr>
              <w:tc>
                <w:tcPr>
                  <w:tcW w:w="2325" w:type="dxa"/>
                  <w:noWrap/>
                  <w:hideMark/>
                </w:tcPr>
                <w:p w14:paraId="620BB613" w14:textId="77777777" w:rsidR="009C4101" w:rsidRPr="009C4101" w:rsidRDefault="009C4101" w:rsidP="009C4101">
                  <w:pPr>
                    <w:pStyle w:val="NoSpacing"/>
                    <w:rPr>
                      <w:rFonts w:ascii="Helvetica" w:hAnsi="Helvetica" w:cs="Helvetica"/>
                      <w:b/>
                      <w:bCs/>
                      <w:color w:val="222222"/>
                    </w:rPr>
                  </w:pPr>
                  <w:r w:rsidRPr="009C4101">
                    <w:rPr>
                      <w:rFonts w:ascii="Helvetica" w:hAnsi="Helvetica" w:cs="Helvetica"/>
                      <w:b/>
                      <w:bCs/>
                      <w:color w:val="222222"/>
                    </w:rPr>
                    <w:t>Category of Funding Activity:</w:t>
                  </w:r>
                </w:p>
              </w:tc>
              <w:tc>
                <w:tcPr>
                  <w:tcW w:w="2840" w:type="dxa"/>
                  <w:vAlign w:val="center"/>
                  <w:hideMark/>
                </w:tcPr>
                <w:p w14:paraId="7654F41B" w14:textId="77777777" w:rsidR="009C4101" w:rsidRPr="009C4101" w:rsidRDefault="009C4101" w:rsidP="009C4101">
                  <w:pPr>
                    <w:pStyle w:val="NoSpacing"/>
                    <w:rPr>
                      <w:rFonts w:ascii="Helvetica" w:hAnsi="Helvetica" w:cs="Helvetica"/>
                      <w:color w:val="222222"/>
                    </w:rPr>
                  </w:pPr>
                  <w:r w:rsidRPr="009C4101">
                    <w:rPr>
                      <w:rFonts w:ascii="Helvetica" w:hAnsi="Helvetica" w:cs="Helvetica"/>
                      <w:color w:val="222222"/>
                    </w:rPr>
                    <w:t>Housing</w:t>
                  </w:r>
                  <w:r w:rsidRPr="009C4101">
                    <w:rPr>
                      <w:rFonts w:ascii="Helvetica" w:hAnsi="Helvetica" w:cs="Helvetica"/>
                      <w:color w:val="222222"/>
                    </w:rPr>
                    <w:br/>
                    <w:t>Science and Technology and other Research and Development</w:t>
                  </w:r>
                </w:p>
              </w:tc>
            </w:tr>
            <w:tr w:rsidR="009C4101" w:rsidRPr="009C4101" w14:paraId="376915C3" w14:textId="77777777" w:rsidTr="009C4101">
              <w:trPr>
                <w:tblCellSpacing w:w="0" w:type="dxa"/>
              </w:trPr>
              <w:tc>
                <w:tcPr>
                  <w:tcW w:w="2325" w:type="dxa"/>
                  <w:noWrap/>
                  <w:hideMark/>
                </w:tcPr>
                <w:p w14:paraId="221DF499" w14:textId="77777777" w:rsidR="009C4101" w:rsidRPr="009C4101" w:rsidRDefault="009C4101" w:rsidP="009C4101">
                  <w:pPr>
                    <w:pStyle w:val="NoSpacing"/>
                    <w:rPr>
                      <w:rFonts w:ascii="Helvetica" w:hAnsi="Helvetica" w:cs="Helvetica"/>
                      <w:b/>
                      <w:bCs/>
                      <w:color w:val="222222"/>
                    </w:rPr>
                  </w:pPr>
                  <w:r w:rsidRPr="009C4101">
                    <w:rPr>
                      <w:rFonts w:ascii="Helvetica" w:hAnsi="Helvetica" w:cs="Helvetica"/>
                      <w:b/>
                      <w:bCs/>
                      <w:color w:val="222222"/>
                    </w:rPr>
                    <w:t>Category Explanation:</w:t>
                  </w:r>
                </w:p>
              </w:tc>
              <w:tc>
                <w:tcPr>
                  <w:tcW w:w="2840" w:type="dxa"/>
                  <w:vAlign w:val="center"/>
                  <w:hideMark/>
                </w:tcPr>
                <w:p w14:paraId="723D5EC1" w14:textId="77777777" w:rsidR="009C4101" w:rsidRPr="009C4101" w:rsidRDefault="009C4101" w:rsidP="009C4101">
                  <w:pPr>
                    <w:pStyle w:val="NoSpacing"/>
                    <w:rPr>
                      <w:rFonts w:ascii="Helvetica" w:hAnsi="Helvetica" w:cs="Helvetica"/>
                      <w:color w:val="222222"/>
                    </w:rPr>
                  </w:pPr>
                  <w:r w:rsidRPr="009C4101">
                    <w:rPr>
                      <w:rFonts w:ascii="Helvetica" w:hAnsi="Helvetica" w:cs="Helvetica"/>
                      <w:color w:val="222222"/>
                    </w:rPr>
                    <w:t> </w:t>
                  </w:r>
                </w:p>
              </w:tc>
            </w:tr>
            <w:tr w:rsidR="009C4101" w:rsidRPr="009C4101" w14:paraId="6C49B266" w14:textId="77777777" w:rsidTr="009C4101">
              <w:trPr>
                <w:tblCellSpacing w:w="0" w:type="dxa"/>
              </w:trPr>
              <w:tc>
                <w:tcPr>
                  <w:tcW w:w="2325" w:type="dxa"/>
                  <w:noWrap/>
                  <w:hideMark/>
                </w:tcPr>
                <w:p w14:paraId="5574B939" w14:textId="77777777" w:rsidR="009C4101" w:rsidRPr="009C4101" w:rsidRDefault="009C4101" w:rsidP="009C4101">
                  <w:pPr>
                    <w:pStyle w:val="NoSpacing"/>
                    <w:rPr>
                      <w:rFonts w:ascii="Helvetica" w:hAnsi="Helvetica" w:cs="Helvetica"/>
                      <w:b/>
                      <w:bCs/>
                      <w:color w:val="222222"/>
                    </w:rPr>
                  </w:pPr>
                  <w:r w:rsidRPr="009C4101">
                    <w:rPr>
                      <w:rFonts w:ascii="Helvetica" w:hAnsi="Helvetica" w:cs="Helvetica"/>
                      <w:b/>
                      <w:bCs/>
                      <w:color w:val="222222"/>
                    </w:rPr>
                    <w:t>Expected Number of Awards:</w:t>
                  </w:r>
                </w:p>
              </w:tc>
              <w:tc>
                <w:tcPr>
                  <w:tcW w:w="2840" w:type="dxa"/>
                  <w:vAlign w:val="center"/>
                  <w:hideMark/>
                </w:tcPr>
                <w:p w14:paraId="79F2A24F" w14:textId="77777777" w:rsidR="009C4101" w:rsidRPr="009C4101" w:rsidRDefault="009C4101" w:rsidP="009C4101">
                  <w:pPr>
                    <w:pStyle w:val="NoSpacing"/>
                    <w:rPr>
                      <w:rFonts w:ascii="Helvetica" w:hAnsi="Helvetica" w:cs="Helvetica"/>
                      <w:color w:val="222222"/>
                    </w:rPr>
                  </w:pPr>
                  <w:r w:rsidRPr="009C4101">
                    <w:rPr>
                      <w:rFonts w:ascii="Helvetica" w:hAnsi="Helvetica" w:cs="Helvetica"/>
                      <w:color w:val="222222"/>
                    </w:rPr>
                    <w:t>12</w:t>
                  </w:r>
                </w:p>
              </w:tc>
            </w:tr>
            <w:tr w:rsidR="009C4101" w:rsidRPr="009C4101" w14:paraId="5876B5ED" w14:textId="77777777" w:rsidTr="009C4101">
              <w:trPr>
                <w:tblCellSpacing w:w="0" w:type="dxa"/>
              </w:trPr>
              <w:tc>
                <w:tcPr>
                  <w:tcW w:w="2325" w:type="dxa"/>
                  <w:noWrap/>
                  <w:hideMark/>
                </w:tcPr>
                <w:p w14:paraId="624DDD14" w14:textId="77777777" w:rsidR="009C4101" w:rsidRPr="009C4101" w:rsidRDefault="009C4101" w:rsidP="009C4101">
                  <w:pPr>
                    <w:pStyle w:val="NoSpacing"/>
                    <w:rPr>
                      <w:rFonts w:ascii="Helvetica" w:hAnsi="Helvetica" w:cs="Helvetica"/>
                      <w:b/>
                      <w:bCs/>
                      <w:color w:val="222222"/>
                    </w:rPr>
                  </w:pPr>
                  <w:r w:rsidRPr="009C4101">
                    <w:rPr>
                      <w:rFonts w:ascii="Helvetica" w:hAnsi="Helvetica" w:cs="Helvetica"/>
                      <w:b/>
                      <w:bCs/>
                      <w:color w:val="222222"/>
                    </w:rPr>
                    <w:t>CFDA Number(s):</w:t>
                  </w:r>
                </w:p>
              </w:tc>
              <w:tc>
                <w:tcPr>
                  <w:tcW w:w="2840" w:type="dxa"/>
                  <w:vAlign w:val="center"/>
                  <w:hideMark/>
                </w:tcPr>
                <w:p w14:paraId="60272301" w14:textId="77777777" w:rsidR="009C4101" w:rsidRPr="009C4101" w:rsidRDefault="009C4101" w:rsidP="009C4101">
                  <w:pPr>
                    <w:pStyle w:val="NoSpacing"/>
                    <w:rPr>
                      <w:rFonts w:ascii="Helvetica" w:hAnsi="Helvetica" w:cs="Helvetica"/>
                      <w:color w:val="222222"/>
                    </w:rPr>
                  </w:pPr>
                  <w:r w:rsidRPr="009C4101">
                    <w:rPr>
                      <w:rFonts w:ascii="Helvetica" w:hAnsi="Helvetica" w:cs="Helvetica"/>
                      <w:color w:val="222222"/>
                    </w:rPr>
                    <w:t>14.506 -- General Research and Technology Activity</w:t>
                  </w:r>
                </w:p>
              </w:tc>
            </w:tr>
            <w:tr w:rsidR="009C4101" w:rsidRPr="009C4101" w14:paraId="076A1C2C" w14:textId="77777777" w:rsidTr="009C4101">
              <w:trPr>
                <w:tblCellSpacing w:w="0" w:type="dxa"/>
              </w:trPr>
              <w:tc>
                <w:tcPr>
                  <w:tcW w:w="2325" w:type="dxa"/>
                  <w:noWrap/>
                  <w:hideMark/>
                </w:tcPr>
                <w:p w14:paraId="5D2E39C2" w14:textId="77777777" w:rsidR="009C4101" w:rsidRPr="009C4101" w:rsidRDefault="009C4101" w:rsidP="009C4101">
                  <w:pPr>
                    <w:pStyle w:val="NoSpacing"/>
                    <w:rPr>
                      <w:rFonts w:ascii="Helvetica" w:hAnsi="Helvetica" w:cs="Helvetica"/>
                      <w:b/>
                      <w:bCs/>
                      <w:color w:val="222222"/>
                    </w:rPr>
                  </w:pPr>
                  <w:r w:rsidRPr="009C4101">
                    <w:rPr>
                      <w:rFonts w:ascii="Helvetica" w:hAnsi="Helvetica" w:cs="Helvetica"/>
                      <w:b/>
                      <w:bCs/>
                      <w:color w:val="222222"/>
                    </w:rPr>
                    <w:t>Cost Sharing or Matching Requirement:</w:t>
                  </w:r>
                </w:p>
              </w:tc>
              <w:tc>
                <w:tcPr>
                  <w:tcW w:w="2840" w:type="dxa"/>
                  <w:vAlign w:val="center"/>
                  <w:hideMark/>
                </w:tcPr>
                <w:p w14:paraId="516AC08F" w14:textId="77777777" w:rsidR="009C4101" w:rsidRPr="009C4101" w:rsidRDefault="009C4101" w:rsidP="009C4101">
                  <w:pPr>
                    <w:pStyle w:val="NoSpacing"/>
                    <w:rPr>
                      <w:rFonts w:ascii="Helvetica" w:hAnsi="Helvetica" w:cs="Helvetica"/>
                      <w:color w:val="222222"/>
                    </w:rPr>
                  </w:pPr>
                  <w:r w:rsidRPr="009C4101">
                    <w:rPr>
                      <w:rFonts w:ascii="Helvetica" w:hAnsi="Helvetica" w:cs="Helvetica"/>
                      <w:color w:val="222222"/>
                    </w:rPr>
                    <w:t>Yes</w:t>
                  </w:r>
                </w:p>
              </w:tc>
            </w:tr>
          </w:tbl>
          <w:p w14:paraId="0CC77EE2" w14:textId="77777777" w:rsidR="009C4101" w:rsidRPr="009C4101" w:rsidRDefault="009C4101" w:rsidP="009C410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4"/>
              <w:gridCol w:w="2801"/>
            </w:tblGrid>
            <w:tr w:rsidR="009C4101" w:rsidRPr="009C4101" w14:paraId="302BC4FB" w14:textId="77777777" w:rsidTr="009C4101">
              <w:trPr>
                <w:tblCellSpacing w:w="0" w:type="dxa"/>
              </w:trPr>
              <w:tc>
                <w:tcPr>
                  <w:tcW w:w="2444" w:type="dxa"/>
                  <w:noWrap/>
                  <w:hideMark/>
                </w:tcPr>
                <w:p w14:paraId="5C5B4EBC" w14:textId="77777777" w:rsidR="009C4101" w:rsidRPr="009C4101" w:rsidRDefault="009C4101" w:rsidP="009C4101">
                  <w:pPr>
                    <w:pStyle w:val="NoSpacing"/>
                    <w:rPr>
                      <w:rFonts w:ascii="Helvetica" w:hAnsi="Helvetica" w:cs="Helvetica"/>
                      <w:b/>
                      <w:bCs/>
                      <w:color w:val="222222"/>
                    </w:rPr>
                  </w:pPr>
                  <w:r w:rsidRPr="009C4101">
                    <w:rPr>
                      <w:rFonts w:ascii="Helvetica" w:hAnsi="Helvetica" w:cs="Helvetica"/>
                      <w:b/>
                      <w:bCs/>
                      <w:color w:val="222222"/>
                    </w:rPr>
                    <w:t>Version:</w:t>
                  </w:r>
                </w:p>
              </w:tc>
              <w:tc>
                <w:tcPr>
                  <w:tcW w:w="2801" w:type="dxa"/>
                  <w:vAlign w:val="center"/>
                  <w:hideMark/>
                </w:tcPr>
                <w:p w14:paraId="35E869B3" w14:textId="77777777" w:rsidR="009C4101" w:rsidRPr="009C4101" w:rsidRDefault="009C4101" w:rsidP="009C4101">
                  <w:pPr>
                    <w:pStyle w:val="NoSpacing"/>
                    <w:rPr>
                      <w:rFonts w:ascii="Helvetica" w:hAnsi="Helvetica" w:cs="Helvetica"/>
                      <w:color w:val="222222"/>
                    </w:rPr>
                  </w:pPr>
                  <w:r w:rsidRPr="009C4101">
                    <w:rPr>
                      <w:rFonts w:ascii="Helvetica" w:hAnsi="Helvetica" w:cs="Helvetica"/>
                      <w:color w:val="222222"/>
                    </w:rPr>
                    <w:t>Synopsis 1</w:t>
                  </w:r>
                </w:p>
              </w:tc>
            </w:tr>
            <w:tr w:rsidR="009C4101" w:rsidRPr="009C4101" w14:paraId="2DB1E210" w14:textId="77777777" w:rsidTr="009C4101">
              <w:trPr>
                <w:tblCellSpacing w:w="0" w:type="dxa"/>
              </w:trPr>
              <w:tc>
                <w:tcPr>
                  <w:tcW w:w="2444" w:type="dxa"/>
                  <w:noWrap/>
                  <w:hideMark/>
                </w:tcPr>
                <w:p w14:paraId="1A309991" w14:textId="77777777" w:rsidR="009C4101" w:rsidRPr="009C4101" w:rsidRDefault="009C4101" w:rsidP="009C4101">
                  <w:pPr>
                    <w:pStyle w:val="NoSpacing"/>
                    <w:rPr>
                      <w:rFonts w:ascii="Helvetica" w:hAnsi="Helvetica" w:cs="Helvetica"/>
                      <w:b/>
                      <w:bCs/>
                      <w:color w:val="222222"/>
                    </w:rPr>
                  </w:pPr>
                  <w:r w:rsidRPr="009C4101">
                    <w:rPr>
                      <w:rFonts w:ascii="Helvetica" w:hAnsi="Helvetica" w:cs="Helvetica"/>
                      <w:b/>
                      <w:bCs/>
                      <w:color w:val="222222"/>
                    </w:rPr>
                    <w:t>Posted Date:</w:t>
                  </w:r>
                </w:p>
              </w:tc>
              <w:tc>
                <w:tcPr>
                  <w:tcW w:w="2801" w:type="dxa"/>
                  <w:vAlign w:val="center"/>
                  <w:hideMark/>
                </w:tcPr>
                <w:p w14:paraId="558014FC" w14:textId="77777777" w:rsidR="009C4101" w:rsidRPr="009C4101" w:rsidRDefault="009C4101" w:rsidP="009C4101">
                  <w:pPr>
                    <w:pStyle w:val="NoSpacing"/>
                    <w:rPr>
                      <w:rFonts w:ascii="Helvetica" w:hAnsi="Helvetica" w:cs="Helvetica"/>
                      <w:color w:val="222222"/>
                    </w:rPr>
                  </w:pPr>
                  <w:r w:rsidRPr="009C4101">
                    <w:rPr>
                      <w:rFonts w:ascii="Helvetica" w:hAnsi="Helvetica" w:cs="Helvetica"/>
                      <w:color w:val="222222"/>
                    </w:rPr>
                    <w:t>Jul 03, 2023</w:t>
                  </w:r>
                </w:p>
              </w:tc>
            </w:tr>
            <w:tr w:rsidR="009C4101" w:rsidRPr="009C4101" w14:paraId="3903CC5C" w14:textId="77777777" w:rsidTr="009C4101">
              <w:trPr>
                <w:tblCellSpacing w:w="0" w:type="dxa"/>
              </w:trPr>
              <w:tc>
                <w:tcPr>
                  <w:tcW w:w="2444" w:type="dxa"/>
                  <w:noWrap/>
                  <w:hideMark/>
                </w:tcPr>
                <w:p w14:paraId="1C3A437A" w14:textId="77777777" w:rsidR="009C4101" w:rsidRPr="009C4101" w:rsidRDefault="009C4101" w:rsidP="009C4101">
                  <w:pPr>
                    <w:pStyle w:val="NoSpacing"/>
                    <w:rPr>
                      <w:rFonts w:ascii="Helvetica" w:hAnsi="Helvetica" w:cs="Helvetica"/>
                      <w:b/>
                      <w:bCs/>
                      <w:color w:val="222222"/>
                    </w:rPr>
                  </w:pPr>
                  <w:r w:rsidRPr="009C4101">
                    <w:rPr>
                      <w:rFonts w:ascii="Helvetica" w:hAnsi="Helvetica" w:cs="Helvetica"/>
                      <w:b/>
                      <w:bCs/>
                      <w:color w:val="222222"/>
                    </w:rPr>
                    <w:t>Last Updated Date:</w:t>
                  </w:r>
                </w:p>
              </w:tc>
              <w:tc>
                <w:tcPr>
                  <w:tcW w:w="2801" w:type="dxa"/>
                  <w:vAlign w:val="center"/>
                  <w:hideMark/>
                </w:tcPr>
                <w:p w14:paraId="023B53A0" w14:textId="77777777" w:rsidR="009C4101" w:rsidRPr="009C4101" w:rsidRDefault="009C4101" w:rsidP="009C4101">
                  <w:pPr>
                    <w:pStyle w:val="NoSpacing"/>
                    <w:rPr>
                      <w:rFonts w:ascii="Helvetica" w:hAnsi="Helvetica" w:cs="Helvetica"/>
                      <w:color w:val="222222"/>
                    </w:rPr>
                  </w:pPr>
                  <w:r w:rsidRPr="009C4101">
                    <w:rPr>
                      <w:rFonts w:ascii="Helvetica" w:hAnsi="Helvetica" w:cs="Helvetica"/>
                      <w:color w:val="222222"/>
                    </w:rPr>
                    <w:t>Jul 03, 2023</w:t>
                  </w:r>
                </w:p>
              </w:tc>
            </w:tr>
            <w:tr w:rsidR="009C4101" w:rsidRPr="009C4101" w14:paraId="7CEEB499" w14:textId="77777777" w:rsidTr="009C4101">
              <w:trPr>
                <w:tblCellSpacing w:w="0" w:type="dxa"/>
              </w:trPr>
              <w:tc>
                <w:tcPr>
                  <w:tcW w:w="2444" w:type="dxa"/>
                  <w:noWrap/>
                  <w:hideMark/>
                </w:tcPr>
                <w:p w14:paraId="61C3B7D8" w14:textId="77777777" w:rsidR="009C4101" w:rsidRPr="009C4101" w:rsidRDefault="009C4101" w:rsidP="009C4101">
                  <w:pPr>
                    <w:pStyle w:val="NoSpacing"/>
                    <w:rPr>
                      <w:rFonts w:ascii="Helvetica" w:hAnsi="Helvetica" w:cs="Helvetica"/>
                      <w:b/>
                      <w:bCs/>
                      <w:color w:val="222222"/>
                    </w:rPr>
                  </w:pPr>
                  <w:r w:rsidRPr="009C4101">
                    <w:rPr>
                      <w:rFonts w:ascii="Helvetica" w:hAnsi="Helvetica" w:cs="Helvetica"/>
                      <w:b/>
                      <w:bCs/>
                      <w:color w:val="222222"/>
                    </w:rPr>
                    <w:t>Original Closing Date for Applications:</w:t>
                  </w:r>
                </w:p>
              </w:tc>
              <w:tc>
                <w:tcPr>
                  <w:tcW w:w="2801" w:type="dxa"/>
                  <w:vAlign w:val="center"/>
                  <w:hideMark/>
                </w:tcPr>
                <w:p w14:paraId="2C70C2D2" w14:textId="77777777" w:rsidR="009C4101" w:rsidRPr="009C4101" w:rsidRDefault="009C4101" w:rsidP="009C4101">
                  <w:pPr>
                    <w:pStyle w:val="NoSpacing"/>
                    <w:rPr>
                      <w:rFonts w:ascii="Helvetica" w:hAnsi="Helvetica" w:cs="Helvetica"/>
                      <w:color w:val="222222"/>
                    </w:rPr>
                  </w:pPr>
                  <w:r w:rsidRPr="009C4101">
                    <w:rPr>
                      <w:rFonts w:ascii="Helvetica" w:hAnsi="Helvetica" w:cs="Helvetica"/>
                      <w:color w:val="222222"/>
                    </w:rPr>
                    <w:t>Jun 30, 2025  Proposals may be submitted at any time from the date of this Notice until 11:59:59 PM Eastern time on</w:t>
                  </w:r>
                </w:p>
              </w:tc>
            </w:tr>
            <w:tr w:rsidR="009C4101" w:rsidRPr="009C4101" w14:paraId="15E9A0A7" w14:textId="77777777" w:rsidTr="009C4101">
              <w:trPr>
                <w:tblCellSpacing w:w="0" w:type="dxa"/>
              </w:trPr>
              <w:tc>
                <w:tcPr>
                  <w:tcW w:w="2444" w:type="dxa"/>
                  <w:noWrap/>
                  <w:hideMark/>
                </w:tcPr>
                <w:p w14:paraId="6C934844" w14:textId="77777777" w:rsidR="009C4101" w:rsidRPr="009C4101" w:rsidRDefault="009C4101" w:rsidP="009C4101">
                  <w:pPr>
                    <w:pStyle w:val="NoSpacing"/>
                    <w:rPr>
                      <w:rFonts w:ascii="Helvetica" w:hAnsi="Helvetica" w:cs="Helvetica"/>
                      <w:b/>
                      <w:bCs/>
                      <w:color w:val="222222"/>
                    </w:rPr>
                  </w:pPr>
                  <w:r w:rsidRPr="009C4101">
                    <w:rPr>
                      <w:rFonts w:ascii="Helvetica" w:hAnsi="Helvetica" w:cs="Helvetica"/>
                      <w:b/>
                      <w:bCs/>
                      <w:color w:val="222222"/>
                    </w:rPr>
                    <w:t>Current Closing Date for Applications:</w:t>
                  </w:r>
                </w:p>
              </w:tc>
              <w:tc>
                <w:tcPr>
                  <w:tcW w:w="2801" w:type="dxa"/>
                  <w:vAlign w:val="center"/>
                  <w:hideMark/>
                </w:tcPr>
                <w:p w14:paraId="69484E1D" w14:textId="77777777" w:rsidR="009C4101" w:rsidRPr="009C4101" w:rsidRDefault="009C4101" w:rsidP="009C4101">
                  <w:pPr>
                    <w:pStyle w:val="NoSpacing"/>
                    <w:rPr>
                      <w:rFonts w:ascii="Helvetica" w:hAnsi="Helvetica" w:cs="Helvetica"/>
                      <w:color w:val="222222"/>
                    </w:rPr>
                  </w:pPr>
                  <w:r w:rsidRPr="009C4101">
                    <w:rPr>
                      <w:rFonts w:ascii="Helvetica" w:hAnsi="Helvetica" w:cs="Helvetica"/>
                      <w:color w:val="222222"/>
                    </w:rPr>
                    <w:t>Jun 30, 2025  Proposals may be submitted at any time from the date of this Notice until 11:59:59 PM Eastern time on</w:t>
                  </w:r>
                </w:p>
              </w:tc>
            </w:tr>
            <w:tr w:rsidR="009C4101" w:rsidRPr="009C4101" w14:paraId="49FD672C" w14:textId="77777777" w:rsidTr="009C4101">
              <w:trPr>
                <w:tblCellSpacing w:w="0" w:type="dxa"/>
              </w:trPr>
              <w:tc>
                <w:tcPr>
                  <w:tcW w:w="2444" w:type="dxa"/>
                  <w:noWrap/>
                  <w:hideMark/>
                </w:tcPr>
                <w:p w14:paraId="3EC4F2A5" w14:textId="77777777" w:rsidR="009C4101" w:rsidRPr="009C4101" w:rsidRDefault="009C4101" w:rsidP="009C4101">
                  <w:pPr>
                    <w:pStyle w:val="NoSpacing"/>
                    <w:rPr>
                      <w:rFonts w:ascii="Helvetica" w:hAnsi="Helvetica" w:cs="Helvetica"/>
                      <w:b/>
                      <w:bCs/>
                      <w:color w:val="222222"/>
                    </w:rPr>
                  </w:pPr>
                  <w:r w:rsidRPr="009C4101">
                    <w:rPr>
                      <w:rFonts w:ascii="Helvetica" w:hAnsi="Helvetica" w:cs="Helvetica"/>
                      <w:b/>
                      <w:bCs/>
                      <w:color w:val="222222"/>
                    </w:rPr>
                    <w:t>Archive Date:</w:t>
                  </w:r>
                </w:p>
              </w:tc>
              <w:tc>
                <w:tcPr>
                  <w:tcW w:w="2801" w:type="dxa"/>
                  <w:vAlign w:val="center"/>
                  <w:hideMark/>
                </w:tcPr>
                <w:p w14:paraId="249D84D3" w14:textId="77777777" w:rsidR="009C4101" w:rsidRPr="009C4101" w:rsidRDefault="009C4101" w:rsidP="009C4101">
                  <w:pPr>
                    <w:pStyle w:val="NoSpacing"/>
                    <w:rPr>
                      <w:rFonts w:ascii="Helvetica" w:hAnsi="Helvetica" w:cs="Helvetica"/>
                      <w:color w:val="222222"/>
                    </w:rPr>
                  </w:pPr>
                  <w:r w:rsidRPr="009C4101">
                    <w:rPr>
                      <w:rFonts w:ascii="Helvetica" w:hAnsi="Helvetica" w:cs="Helvetica"/>
                      <w:color w:val="222222"/>
                    </w:rPr>
                    <w:t> </w:t>
                  </w:r>
                </w:p>
              </w:tc>
            </w:tr>
            <w:tr w:rsidR="009C4101" w:rsidRPr="009C4101" w14:paraId="2E928BAB" w14:textId="77777777" w:rsidTr="009C4101">
              <w:trPr>
                <w:tblCellSpacing w:w="0" w:type="dxa"/>
              </w:trPr>
              <w:tc>
                <w:tcPr>
                  <w:tcW w:w="2444" w:type="dxa"/>
                  <w:noWrap/>
                  <w:hideMark/>
                </w:tcPr>
                <w:p w14:paraId="196BD8A1" w14:textId="77777777" w:rsidR="009C4101" w:rsidRPr="009C4101" w:rsidRDefault="009C4101" w:rsidP="009C4101">
                  <w:pPr>
                    <w:pStyle w:val="NoSpacing"/>
                    <w:rPr>
                      <w:rFonts w:ascii="Helvetica" w:hAnsi="Helvetica" w:cs="Helvetica"/>
                      <w:b/>
                      <w:bCs/>
                      <w:color w:val="222222"/>
                    </w:rPr>
                  </w:pPr>
                  <w:r w:rsidRPr="009C4101">
                    <w:rPr>
                      <w:rFonts w:ascii="Helvetica" w:hAnsi="Helvetica" w:cs="Helvetica"/>
                      <w:b/>
                      <w:bCs/>
                      <w:color w:val="222222"/>
                    </w:rPr>
                    <w:t>Estimated Total Program Funding:</w:t>
                  </w:r>
                </w:p>
              </w:tc>
              <w:tc>
                <w:tcPr>
                  <w:tcW w:w="2801" w:type="dxa"/>
                  <w:vAlign w:val="center"/>
                  <w:hideMark/>
                </w:tcPr>
                <w:p w14:paraId="59626391" w14:textId="77777777" w:rsidR="009C4101" w:rsidRPr="009C4101" w:rsidRDefault="009C4101" w:rsidP="009C4101">
                  <w:pPr>
                    <w:pStyle w:val="NoSpacing"/>
                    <w:rPr>
                      <w:rFonts w:ascii="Helvetica" w:hAnsi="Helvetica" w:cs="Helvetica"/>
                      <w:color w:val="222222"/>
                    </w:rPr>
                  </w:pPr>
                  <w:r w:rsidRPr="009C4101">
                    <w:rPr>
                      <w:rFonts w:ascii="Helvetica" w:hAnsi="Helvetica" w:cs="Helvetica"/>
                      <w:color w:val="222222"/>
                    </w:rPr>
                    <w:t>$3,000,000</w:t>
                  </w:r>
                </w:p>
              </w:tc>
            </w:tr>
            <w:tr w:rsidR="009C4101" w:rsidRPr="009C4101" w14:paraId="706DB595" w14:textId="77777777" w:rsidTr="009C4101">
              <w:trPr>
                <w:tblCellSpacing w:w="0" w:type="dxa"/>
              </w:trPr>
              <w:tc>
                <w:tcPr>
                  <w:tcW w:w="2444" w:type="dxa"/>
                  <w:noWrap/>
                  <w:hideMark/>
                </w:tcPr>
                <w:p w14:paraId="4704D85E" w14:textId="77777777" w:rsidR="009C4101" w:rsidRPr="009C4101" w:rsidRDefault="009C4101" w:rsidP="009C4101">
                  <w:pPr>
                    <w:pStyle w:val="NoSpacing"/>
                    <w:rPr>
                      <w:rFonts w:ascii="Helvetica" w:hAnsi="Helvetica" w:cs="Helvetica"/>
                      <w:b/>
                      <w:bCs/>
                      <w:color w:val="222222"/>
                    </w:rPr>
                  </w:pPr>
                  <w:r w:rsidRPr="009C4101">
                    <w:rPr>
                      <w:rFonts w:ascii="Helvetica" w:hAnsi="Helvetica" w:cs="Helvetica"/>
                      <w:b/>
                      <w:bCs/>
                      <w:color w:val="222222"/>
                    </w:rPr>
                    <w:t>Award Ceiling:</w:t>
                  </w:r>
                </w:p>
              </w:tc>
              <w:tc>
                <w:tcPr>
                  <w:tcW w:w="2801" w:type="dxa"/>
                  <w:vAlign w:val="center"/>
                  <w:hideMark/>
                </w:tcPr>
                <w:p w14:paraId="1FED5F4C" w14:textId="77777777" w:rsidR="009C4101" w:rsidRPr="009C4101" w:rsidRDefault="009C4101" w:rsidP="009C4101">
                  <w:pPr>
                    <w:pStyle w:val="NoSpacing"/>
                    <w:rPr>
                      <w:rFonts w:ascii="Helvetica" w:hAnsi="Helvetica" w:cs="Helvetica"/>
                      <w:color w:val="222222"/>
                    </w:rPr>
                  </w:pPr>
                  <w:r w:rsidRPr="009C4101">
                    <w:rPr>
                      <w:rFonts w:ascii="Helvetica" w:hAnsi="Helvetica" w:cs="Helvetica"/>
                      <w:color w:val="222222"/>
                    </w:rPr>
                    <w:t>$1,000,000</w:t>
                  </w:r>
                </w:p>
              </w:tc>
            </w:tr>
            <w:tr w:rsidR="009C4101" w:rsidRPr="009C4101" w14:paraId="6B3E4850" w14:textId="77777777" w:rsidTr="009C4101">
              <w:trPr>
                <w:tblCellSpacing w:w="0" w:type="dxa"/>
              </w:trPr>
              <w:tc>
                <w:tcPr>
                  <w:tcW w:w="2444" w:type="dxa"/>
                  <w:noWrap/>
                  <w:hideMark/>
                </w:tcPr>
                <w:p w14:paraId="3BDC0034" w14:textId="77777777" w:rsidR="009C4101" w:rsidRPr="009C4101" w:rsidRDefault="009C4101" w:rsidP="009C4101">
                  <w:pPr>
                    <w:pStyle w:val="NoSpacing"/>
                    <w:rPr>
                      <w:rFonts w:ascii="Helvetica" w:hAnsi="Helvetica" w:cs="Helvetica"/>
                      <w:b/>
                      <w:bCs/>
                      <w:color w:val="222222"/>
                    </w:rPr>
                  </w:pPr>
                  <w:r w:rsidRPr="009C4101">
                    <w:rPr>
                      <w:rFonts w:ascii="Helvetica" w:hAnsi="Helvetica" w:cs="Helvetica"/>
                      <w:b/>
                      <w:bCs/>
                      <w:color w:val="222222"/>
                    </w:rPr>
                    <w:t>Award Floor:</w:t>
                  </w:r>
                </w:p>
              </w:tc>
              <w:tc>
                <w:tcPr>
                  <w:tcW w:w="2801" w:type="dxa"/>
                  <w:vAlign w:val="center"/>
                  <w:hideMark/>
                </w:tcPr>
                <w:p w14:paraId="0200941A" w14:textId="77777777" w:rsidR="009C4101" w:rsidRPr="009C4101" w:rsidRDefault="009C4101" w:rsidP="009C4101">
                  <w:pPr>
                    <w:pStyle w:val="NoSpacing"/>
                    <w:rPr>
                      <w:rFonts w:ascii="Helvetica" w:hAnsi="Helvetica" w:cs="Helvetica"/>
                      <w:color w:val="222222"/>
                    </w:rPr>
                  </w:pPr>
                  <w:r w:rsidRPr="009C4101">
                    <w:rPr>
                      <w:rFonts w:ascii="Helvetica" w:hAnsi="Helvetica" w:cs="Helvetica"/>
                      <w:color w:val="222222"/>
                    </w:rPr>
                    <w:t>$0</w:t>
                  </w:r>
                </w:p>
              </w:tc>
            </w:tr>
          </w:tbl>
          <w:p w14:paraId="4F691EF9" w14:textId="77777777" w:rsidR="009C4101" w:rsidRPr="009C4101" w:rsidRDefault="009C4101" w:rsidP="009C4101">
            <w:pPr>
              <w:pStyle w:val="NoSpacing"/>
              <w:rPr>
                <w:rFonts w:ascii="Helvetica" w:hAnsi="Helvetica" w:cs="Helvetica"/>
                <w:color w:val="222222"/>
              </w:rPr>
            </w:pPr>
          </w:p>
        </w:tc>
      </w:tr>
    </w:tbl>
    <w:p w14:paraId="45F9BCBF" w14:textId="370CFCB8" w:rsidR="009C4101" w:rsidRPr="009C4101" w:rsidRDefault="009C4101" w:rsidP="009C410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C4101" w:rsidRPr="009C4101" w14:paraId="629DB719" w14:textId="77777777" w:rsidTr="009C4101">
        <w:trPr>
          <w:tblCellSpacing w:w="0" w:type="dxa"/>
        </w:trPr>
        <w:tc>
          <w:tcPr>
            <w:tcW w:w="0" w:type="auto"/>
            <w:noWrap/>
            <w:hideMark/>
          </w:tcPr>
          <w:p w14:paraId="18CAC155" w14:textId="77777777" w:rsidR="009C4101" w:rsidRPr="009C4101" w:rsidRDefault="009C4101" w:rsidP="009C4101">
            <w:pPr>
              <w:pStyle w:val="NoSpacing"/>
              <w:rPr>
                <w:rFonts w:ascii="Helvetica" w:hAnsi="Helvetica" w:cs="Helvetica"/>
                <w:b/>
                <w:bCs/>
                <w:color w:val="222222"/>
              </w:rPr>
            </w:pPr>
            <w:r w:rsidRPr="009C4101">
              <w:rPr>
                <w:rFonts w:ascii="Helvetica" w:hAnsi="Helvetica" w:cs="Helvetica"/>
                <w:b/>
                <w:bCs/>
                <w:color w:val="222222"/>
              </w:rPr>
              <w:t>Eligible Applicants:</w:t>
            </w:r>
          </w:p>
        </w:tc>
        <w:tc>
          <w:tcPr>
            <w:tcW w:w="5000" w:type="pct"/>
            <w:vAlign w:val="center"/>
            <w:hideMark/>
          </w:tcPr>
          <w:p w14:paraId="35679A78" w14:textId="77777777" w:rsidR="009C4101" w:rsidRPr="009C4101" w:rsidRDefault="009C4101" w:rsidP="009C4101">
            <w:pPr>
              <w:pStyle w:val="NoSpacing"/>
              <w:rPr>
                <w:rFonts w:ascii="Helvetica" w:hAnsi="Helvetica" w:cs="Helvetica"/>
                <w:color w:val="222222"/>
              </w:rPr>
            </w:pPr>
            <w:r w:rsidRPr="009C4101">
              <w:rPr>
                <w:rFonts w:ascii="Helvetica" w:hAnsi="Helvetica" w:cs="Helvetica"/>
                <w:color w:val="222222"/>
              </w:rPr>
              <w:t>Others (see text field entitled "Additional Information on Eligibility" for clarification)</w:t>
            </w:r>
          </w:p>
        </w:tc>
      </w:tr>
      <w:tr w:rsidR="009C4101" w:rsidRPr="009C4101" w14:paraId="4C918C91" w14:textId="77777777" w:rsidTr="009C4101">
        <w:trPr>
          <w:tblCellSpacing w:w="0" w:type="dxa"/>
        </w:trPr>
        <w:tc>
          <w:tcPr>
            <w:tcW w:w="0" w:type="auto"/>
            <w:noWrap/>
            <w:hideMark/>
          </w:tcPr>
          <w:p w14:paraId="57861B30" w14:textId="77777777" w:rsidR="009C4101" w:rsidRPr="009C4101" w:rsidRDefault="009C4101" w:rsidP="009C4101">
            <w:pPr>
              <w:pStyle w:val="NoSpacing"/>
              <w:rPr>
                <w:rFonts w:ascii="Helvetica" w:hAnsi="Helvetica" w:cs="Helvetica"/>
                <w:b/>
                <w:bCs/>
                <w:color w:val="222222"/>
              </w:rPr>
            </w:pPr>
            <w:r w:rsidRPr="009C4101">
              <w:rPr>
                <w:rFonts w:ascii="Helvetica" w:hAnsi="Helvetica" w:cs="Helvetica"/>
                <w:b/>
                <w:bCs/>
                <w:color w:val="222222"/>
              </w:rPr>
              <w:t>Additional Information on Eligibility:</w:t>
            </w:r>
          </w:p>
        </w:tc>
        <w:tc>
          <w:tcPr>
            <w:tcW w:w="5000" w:type="pct"/>
            <w:vAlign w:val="center"/>
            <w:hideMark/>
          </w:tcPr>
          <w:p w14:paraId="4ECDE9DC" w14:textId="77777777" w:rsidR="009C4101" w:rsidRPr="009C4101" w:rsidRDefault="009C4101" w:rsidP="009C4101">
            <w:pPr>
              <w:pStyle w:val="NoSpacing"/>
              <w:rPr>
                <w:rFonts w:ascii="Helvetica" w:hAnsi="Helvetica" w:cs="Helvetica"/>
                <w:color w:val="222222"/>
              </w:rPr>
            </w:pPr>
            <w:r w:rsidRPr="009C4101">
              <w:rPr>
                <w:rFonts w:ascii="Helvetica" w:hAnsi="Helvetica" w:cs="Helvetica"/>
                <w:color w:val="222222"/>
              </w:rPr>
              <w:t xml:space="preserve">Eligible applicants under this Notice include: philanthropic entities, other Federal agencies, State or local governments and their agencies, Indian Tribes, tribally-designated housing entities, colleges or universities located in the United States. Financial proposals may not include a line for profit because successful applicants may not earn profit under their financial arrangements </w:t>
            </w:r>
            <w:r w:rsidRPr="009C4101">
              <w:rPr>
                <w:rFonts w:ascii="Helvetica" w:hAnsi="Helvetica" w:cs="Helvetica"/>
                <w:color w:val="222222"/>
              </w:rPr>
              <w:lastRenderedPageBreak/>
              <w:t>with HUD. For the purposes of this Notice, HUD defines a philanthropic entity as one among the subset of 501(c)(3) organizations whose articles of incorporation or other organizational documents include the direct funding of research activities and other charitable purposes. These include private foundations, educational institutions that may have a separate foundation, public charities, and operating foundations. A philanthropic entity must identify and provide, as part of its proposal, the specific part of its articles of incorporation or other organizational documentation establishing it as a philanthropic entity. Individuals, foreign entities, and sole proprietorship organizations are not eligible to compete for, or receive, awards made under this announcement.</w:t>
            </w:r>
          </w:p>
        </w:tc>
      </w:tr>
    </w:tbl>
    <w:p w14:paraId="06CA62E2" w14:textId="118F0705" w:rsidR="009C4101" w:rsidRPr="009C4101" w:rsidRDefault="009C4101" w:rsidP="009C410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9C4101" w:rsidRPr="009C4101" w14:paraId="34938947" w14:textId="77777777" w:rsidTr="009C4101">
        <w:trPr>
          <w:tblCellSpacing w:w="0" w:type="dxa"/>
        </w:trPr>
        <w:tc>
          <w:tcPr>
            <w:tcW w:w="0" w:type="auto"/>
            <w:noWrap/>
            <w:hideMark/>
          </w:tcPr>
          <w:p w14:paraId="1D40212A" w14:textId="77777777" w:rsidR="009C4101" w:rsidRPr="009C4101" w:rsidRDefault="009C4101" w:rsidP="009C4101">
            <w:pPr>
              <w:pStyle w:val="NoSpacing"/>
              <w:rPr>
                <w:rFonts w:ascii="Helvetica" w:hAnsi="Helvetica" w:cs="Helvetica"/>
                <w:b/>
                <w:bCs/>
                <w:color w:val="222222"/>
              </w:rPr>
            </w:pPr>
            <w:r w:rsidRPr="009C4101">
              <w:rPr>
                <w:rFonts w:ascii="Helvetica" w:hAnsi="Helvetica" w:cs="Helvetica"/>
                <w:b/>
                <w:bCs/>
                <w:color w:val="222222"/>
              </w:rPr>
              <w:t>Agency Name:</w:t>
            </w:r>
          </w:p>
        </w:tc>
        <w:tc>
          <w:tcPr>
            <w:tcW w:w="5000" w:type="pct"/>
            <w:vAlign w:val="center"/>
            <w:hideMark/>
          </w:tcPr>
          <w:p w14:paraId="4045106A" w14:textId="77777777" w:rsidR="009C4101" w:rsidRPr="009C4101" w:rsidRDefault="009C4101" w:rsidP="009C4101">
            <w:pPr>
              <w:pStyle w:val="NoSpacing"/>
              <w:rPr>
                <w:rFonts w:ascii="Helvetica" w:hAnsi="Helvetica" w:cs="Helvetica"/>
                <w:color w:val="222222"/>
              </w:rPr>
            </w:pPr>
            <w:r w:rsidRPr="009C4101">
              <w:rPr>
                <w:rFonts w:ascii="Helvetica" w:hAnsi="Helvetica" w:cs="Helvetica"/>
                <w:color w:val="222222"/>
              </w:rPr>
              <w:t>Department of Housing and Urban Development</w:t>
            </w:r>
          </w:p>
        </w:tc>
      </w:tr>
      <w:tr w:rsidR="009C4101" w:rsidRPr="009C4101" w14:paraId="74D6A906" w14:textId="77777777" w:rsidTr="009C4101">
        <w:trPr>
          <w:tblCellSpacing w:w="0" w:type="dxa"/>
        </w:trPr>
        <w:tc>
          <w:tcPr>
            <w:tcW w:w="0" w:type="auto"/>
            <w:noWrap/>
            <w:hideMark/>
          </w:tcPr>
          <w:p w14:paraId="1B06294F" w14:textId="77777777" w:rsidR="009C4101" w:rsidRPr="009C4101" w:rsidRDefault="009C4101" w:rsidP="009C4101">
            <w:pPr>
              <w:pStyle w:val="NoSpacing"/>
              <w:rPr>
                <w:rFonts w:ascii="Helvetica" w:hAnsi="Helvetica" w:cs="Helvetica"/>
                <w:b/>
                <w:bCs/>
                <w:color w:val="222222"/>
              </w:rPr>
            </w:pPr>
            <w:r w:rsidRPr="009C4101">
              <w:rPr>
                <w:rFonts w:ascii="Helvetica" w:hAnsi="Helvetica" w:cs="Helvetica"/>
                <w:b/>
                <w:bCs/>
                <w:color w:val="222222"/>
              </w:rPr>
              <w:t>Description:</w:t>
            </w:r>
          </w:p>
        </w:tc>
        <w:tc>
          <w:tcPr>
            <w:tcW w:w="5000" w:type="pct"/>
            <w:vAlign w:val="center"/>
            <w:hideMark/>
          </w:tcPr>
          <w:p w14:paraId="566B7E3C" w14:textId="49BC2C55" w:rsidR="009C4101" w:rsidRPr="009C4101" w:rsidRDefault="009C4101" w:rsidP="009C4101">
            <w:pPr>
              <w:pStyle w:val="NoSpacing"/>
              <w:rPr>
                <w:rFonts w:ascii="Helvetica" w:hAnsi="Helvetica" w:cs="Helvetica"/>
                <w:color w:val="222222"/>
              </w:rPr>
            </w:pPr>
            <w:r w:rsidRPr="009C4101">
              <w:rPr>
                <w:rFonts w:ascii="Helvetica" w:hAnsi="Helvetica" w:cs="Helvetica"/>
                <w:color w:val="222222"/>
              </w:rPr>
              <w:t xml:space="preserve">The U.S. Department of Housing and Urban Development (HUD), Office of Policy Development and Research (PD&amp;R) issues this Notice to announce that it has authority to accept unsolicited research proposals that address the current research priorities, which are included in this Notice. In accordance with statutory requirements, the research proposals must be submitted by eligible applicants and provide cost sharing of at least 50 percent of total project cost from philanthropic entities or Federal, state, or local government agencies. This Notice also announces that HUD is accepting research proposals for such research partnerships and provides a general description of information that should be included in any research proposal. Any organization that expects to submit a proposal to HUD should carefully read all information in this Notice to avoid sending an incomplete or ineligible proposal. Failure to respond accurately to any submission requirement could result in an incomplete or ineligible </w:t>
            </w:r>
            <w:r w:rsidR="004875DE" w:rsidRPr="009C4101">
              <w:rPr>
                <w:rFonts w:ascii="Helvetica" w:hAnsi="Helvetica" w:cs="Helvetica"/>
                <w:color w:val="222222"/>
              </w:rPr>
              <w:t>proposal. For</w:t>
            </w:r>
            <w:r w:rsidRPr="009C4101">
              <w:rPr>
                <w:rFonts w:ascii="Helvetica" w:hAnsi="Helvetica" w:cs="Helvetica"/>
                <w:color w:val="222222"/>
              </w:rPr>
              <w:t xml:space="preserve"> further information regarding this Notice, direct questions regarding the specific requirements of this Notice to the agency contact identified in section VII.</w:t>
            </w:r>
          </w:p>
        </w:tc>
      </w:tr>
      <w:tr w:rsidR="009C4101" w:rsidRPr="009C4101" w14:paraId="50340658" w14:textId="77777777" w:rsidTr="009C4101">
        <w:trPr>
          <w:tblCellSpacing w:w="0" w:type="dxa"/>
        </w:trPr>
        <w:tc>
          <w:tcPr>
            <w:tcW w:w="0" w:type="auto"/>
            <w:noWrap/>
            <w:hideMark/>
          </w:tcPr>
          <w:p w14:paraId="6A1F343A" w14:textId="77777777" w:rsidR="009C4101" w:rsidRPr="009C4101" w:rsidRDefault="009C4101" w:rsidP="009C4101">
            <w:pPr>
              <w:pStyle w:val="NoSpacing"/>
              <w:rPr>
                <w:rFonts w:ascii="Helvetica" w:hAnsi="Helvetica" w:cs="Helvetica"/>
                <w:b/>
                <w:bCs/>
                <w:color w:val="222222"/>
              </w:rPr>
            </w:pPr>
            <w:r w:rsidRPr="009C4101">
              <w:rPr>
                <w:rFonts w:ascii="Helvetica" w:hAnsi="Helvetica" w:cs="Helvetica"/>
                <w:b/>
                <w:bCs/>
                <w:color w:val="222222"/>
              </w:rPr>
              <w:t>Link to Additional Information:</w:t>
            </w:r>
          </w:p>
        </w:tc>
        <w:tc>
          <w:tcPr>
            <w:tcW w:w="5000" w:type="pct"/>
            <w:vAlign w:val="center"/>
            <w:hideMark/>
          </w:tcPr>
          <w:p w14:paraId="4A238862" w14:textId="77777777" w:rsidR="009C4101" w:rsidRPr="009C4101" w:rsidRDefault="00000000" w:rsidP="009C4101">
            <w:pPr>
              <w:pStyle w:val="NoSpacing"/>
              <w:rPr>
                <w:rFonts w:ascii="Helvetica" w:hAnsi="Helvetica" w:cs="Helvetica"/>
                <w:color w:val="222222"/>
              </w:rPr>
            </w:pPr>
            <w:hyperlink r:id="rId344" w:tgtFrame="_blank" w:tooltip="Link to Additional Information" w:history="1">
              <w:r w:rsidR="009C4101" w:rsidRPr="009C4101">
                <w:rPr>
                  <w:rStyle w:val="Hyperlink"/>
                  <w:rFonts w:ascii="Helvetica" w:hAnsi="Helvetica" w:cs="Helvetica"/>
                </w:rPr>
                <w:t>https://www.hud.gov/program_offices/spm/gmomgmt/grantsinfo/fundingopps</w:t>
              </w:r>
            </w:hyperlink>
          </w:p>
        </w:tc>
      </w:tr>
      <w:tr w:rsidR="009C4101" w:rsidRPr="009C4101" w14:paraId="601FA361" w14:textId="77777777" w:rsidTr="009C4101">
        <w:trPr>
          <w:tblCellSpacing w:w="0" w:type="dxa"/>
        </w:trPr>
        <w:tc>
          <w:tcPr>
            <w:tcW w:w="0" w:type="auto"/>
            <w:noWrap/>
            <w:hideMark/>
          </w:tcPr>
          <w:p w14:paraId="76E449A3" w14:textId="77777777" w:rsidR="009C4101" w:rsidRPr="009C4101" w:rsidRDefault="009C4101" w:rsidP="009C4101">
            <w:pPr>
              <w:pStyle w:val="NoSpacing"/>
              <w:rPr>
                <w:rFonts w:ascii="Helvetica" w:hAnsi="Helvetica" w:cs="Helvetica"/>
                <w:b/>
                <w:bCs/>
                <w:color w:val="222222"/>
              </w:rPr>
            </w:pPr>
            <w:r w:rsidRPr="009C4101">
              <w:rPr>
                <w:rFonts w:ascii="Helvetica" w:hAnsi="Helvetica" w:cs="Helvetica"/>
                <w:b/>
                <w:bCs/>
                <w:color w:val="222222"/>
              </w:rPr>
              <w:t>Grantor Contact Information:</w:t>
            </w:r>
          </w:p>
        </w:tc>
        <w:tc>
          <w:tcPr>
            <w:tcW w:w="5000" w:type="pct"/>
            <w:vAlign w:val="center"/>
            <w:hideMark/>
          </w:tcPr>
          <w:p w14:paraId="2EE9F318" w14:textId="77777777" w:rsidR="009C4101" w:rsidRPr="009C4101" w:rsidRDefault="009C4101" w:rsidP="009C4101">
            <w:pPr>
              <w:pStyle w:val="NoSpacing"/>
              <w:rPr>
                <w:rFonts w:ascii="Helvetica" w:hAnsi="Helvetica" w:cs="Helvetica"/>
                <w:color w:val="222222"/>
              </w:rPr>
            </w:pPr>
            <w:r w:rsidRPr="009C4101">
              <w:rPr>
                <w:rFonts w:ascii="Helvetica" w:hAnsi="Helvetica" w:cs="Helvetica"/>
                <w:color w:val="222222"/>
              </w:rPr>
              <w:t>If you have difficulty accessing the full announcement electronically, please contact:</w:t>
            </w:r>
            <w:r w:rsidRPr="009C4101">
              <w:rPr>
                <w:rFonts w:ascii="Helvetica" w:hAnsi="Helvetica" w:cs="Helvetica"/>
                <w:color w:val="222222"/>
              </w:rPr>
              <w:br/>
            </w:r>
            <w:r w:rsidRPr="009C4101">
              <w:rPr>
                <w:rFonts w:ascii="Helvetica" w:hAnsi="Helvetica" w:cs="Helvetica"/>
                <w:color w:val="222222"/>
              </w:rPr>
              <w:br/>
              <w:t>Katina L Jordan or Leatha M Blanks katina.l.jordan@hud.gov; leatha.m.blanks@hud.gov</w:t>
            </w:r>
            <w:r w:rsidRPr="009C4101">
              <w:rPr>
                <w:rFonts w:ascii="Helvetica" w:hAnsi="Helvetica" w:cs="Helvetica"/>
                <w:color w:val="222222"/>
              </w:rPr>
              <w:br/>
            </w:r>
            <w:r w:rsidRPr="009C4101">
              <w:rPr>
                <w:rFonts w:ascii="Helvetica" w:hAnsi="Helvetica" w:cs="Helvetica"/>
                <w:color w:val="222222"/>
              </w:rPr>
              <w:br/>
            </w:r>
            <w:hyperlink r:id="rId345" w:history="1">
              <w:r w:rsidRPr="009C4101">
                <w:rPr>
                  <w:rStyle w:val="Hyperlink"/>
                  <w:rFonts w:ascii="Helvetica" w:hAnsi="Helvetica" w:cs="Helvetica"/>
                </w:rPr>
                <w:t>Email the Grantor Contacts</w:t>
              </w:r>
            </w:hyperlink>
          </w:p>
        </w:tc>
      </w:tr>
    </w:tbl>
    <w:p w14:paraId="7F2EF561" w14:textId="486D77DF" w:rsidR="00135641" w:rsidRDefault="009C4101" w:rsidP="00135641">
      <w:pPr>
        <w:pStyle w:val="NoSpacing"/>
        <w:rPr>
          <w:rFonts w:ascii="Helvetica" w:hAnsi="Helvetica" w:cs="Helvetica"/>
          <w:sz w:val="24"/>
          <w:szCs w:val="24"/>
        </w:rPr>
      </w:pPr>
      <w:r w:rsidRPr="00D912BE">
        <w:rPr>
          <w:rFonts w:ascii="Helvetica" w:hAnsi="Helvetica" w:cs="Helvetica"/>
          <w:color w:val="222222"/>
          <w:sz w:val="24"/>
          <w:szCs w:val="24"/>
        </w:rPr>
        <w:br/>
      </w:r>
      <w:hyperlink r:id="rId346" w:tgtFrame="_blank" w:history="1">
        <w:r w:rsidRPr="00D912BE">
          <w:rPr>
            <w:rStyle w:val="Hyperlink"/>
            <w:rFonts w:ascii="Helvetica" w:hAnsi="Helvetica" w:cs="Helvetica"/>
            <w:color w:val="1155CC"/>
            <w:sz w:val="24"/>
            <w:szCs w:val="24"/>
            <w:shd w:val="clear" w:color="auto" w:fill="FFFFFF"/>
          </w:rPr>
          <w:t>https://www.grants.gov/web/grants/view-opportunity.html?oppId=349076</w:t>
        </w:r>
      </w:hyperlink>
      <w:r w:rsidR="00135641" w:rsidRPr="00135641">
        <w:rPr>
          <w:rFonts w:ascii="Helvetica" w:hAnsi="Helvetica" w:cs="Helvetica"/>
          <w:sz w:val="24"/>
          <w:szCs w:val="24"/>
        </w:rPr>
        <w:br/>
      </w:r>
    </w:p>
    <w:p w14:paraId="137C2685" w14:textId="77777777" w:rsidR="009C4101" w:rsidRDefault="009C4101" w:rsidP="00135641">
      <w:pPr>
        <w:pStyle w:val="NoSpacing"/>
        <w:rPr>
          <w:rFonts w:ascii="Helvetica" w:hAnsi="Helvetica" w:cs="Helvetica"/>
          <w:sz w:val="24"/>
          <w:szCs w:val="24"/>
        </w:rPr>
      </w:pPr>
    </w:p>
    <w:p w14:paraId="0B999BF0" w14:textId="46DA5020" w:rsidR="00CC72AF" w:rsidRPr="008B29C7" w:rsidRDefault="00020365" w:rsidP="00020365">
      <w:pPr>
        <w:rPr>
          <w:rStyle w:val="Hyperlink"/>
          <w:rFonts w:ascii="Helvetica" w:hAnsi="Helvetica"/>
          <w:b/>
          <w:bCs/>
          <w:color w:val="auto"/>
          <w:u w:val="none"/>
        </w:rPr>
      </w:pPr>
      <w:bookmarkStart w:id="458" w:name="HUDLeadHazardRed"/>
      <w:bookmarkStart w:id="459" w:name="HUDLHHTS"/>
      <w:bookmarkStart w:id="460" w:name="HUDEstimatingHomelessYouth"/>
      <w:bookmarkStart w:id="461" w:name="HUDModifications"/>
      <w:bookmarkEnd w:id="458"/>
      <w:bookmarkEnd w:id="459"/>
      <w:bookmarkEnd w:id="460"/>
      <w:bookmarkEnd w:id="461"/>
      <w:r w:rsidRPr="00CA47D4">
        <w:rPr>
          <w:rFonts w:ascii="Helvetica" w:hAnsi="Helvetica"/>
          <w:b/>
          <w:bCs/>
        </w:rPr>
        <w:t>Modifications:</w:t>
      </w:r>
    </w:p>
    <w:p w14:paraId="3549E830" w14:textId="0A499ED6" w:rsidR="00530F5C" w:rsidRDefault="00530F5C" w:rsidP="00530F5C">
      <w:pPr>
        <w:pStyle w:val="NoSpacing"/>
        <w:rPr>
          <w:rFonts w:ascii="Helvetica" w:hAnsi="Helvetica" w:cs="Helvetica"/>
          <w:sz w:val="24"/>
          <w:szCs w:val="24"/>
        </w:rPr>
      </w:pPr>
    </w:p>
    <w:p w14:paraId="75F78F85" w14:textId="77777777" w:rsidR="00530F5C" w:rsidRDefault="00530F5C" w:rsidP="00020365">
      <w:pPr>
        <w:rPr>
          <w:rFonts w:ascii="Helvetica" w:hAnsi="Helvetica"/>
          <w:b/>
          <w:bCs/>
        </w:rPr>
      </w:pPr>
    </w:p>
    <w:p w14:paraId="2F121DE0" w14:textId="7969AA65" w:rsidR="0097397F" w:rsidRDefault="00020365" w:rsidP="00A42C06">
      <w:pPr>
        <w:rPr>
          <w:rFonts w:ascii="Helvetica" w:hAnsi="Helvetica"/>
          <w:b/>
          <w:bCs/>
        </w:rPr>
      </w:pPr>
      <w:bookmarkStart w:id="462" w:name="HUDEvictionProtection"/>
      <w:bookmarkStart w:id="463" w:name="HUDReminders"/>
      <w:bookmarkEnd w:id="462"/>
      <w:bookmarkEnd w:id="463"/>
      <w:r w:rsidRPr="00CA47D4">
        <w:rPr>
          <w:rFonts w:ascii="Helvetica" w:hAnsi="Helvetica"/>
          <w:b/>
          <w:bCs/>
        </w:rPr>
        <w:t>Reminders:</w:t>
      </w:r>
      <w:bookmarkStart w:id="464" w:name="HUDLeadandHealthyHomes"/>
      <w:bookmarkStart w:id="465" w:name="HUDMainstreamVoucher"/>
      <w:bookmarkStart w:id="466" w:name="HUDROSS"/>
      <w:bookmarkStart w:id="467" w:name="HUDFamilyUnification"/>
      <w:bookmarkStart w:id="468" w:name="HUDYouthHomelessness"/>
      <w:bookmarkStart w:id="469" w:name="HUDSection202"/>
      <w:bookmarkStart w:id="470" w:name="HUDHUDRD"/>
      <w:bookmarkStart w:id="471" w:name="HUDFairHousingEducation"/>
      <w:bookmarkStart w:id="472" w:name="HUDSelfHelpHomeownership"/>
      <w:bookmarkStart w:id="473" w:name="HUDTechCorrNOFA"/>
      <w:bookmarkStart w:id="474" w:name="HUDolderAdultsHomeMod"/>
      <w:bookmarkStart w:id="475" w:name="HUDFHealthyHomesWeatherization20"/>
      <w:bookmarkStart w:id="476" w:name="HUDFY20ChoiceNeighborhood"/>
      <w:bookmarkEnd w:id="464"/>
      <w:bookmarkEnd w:id="465"/>
      <w:bookmarkEnd w:id="466"/>
      <w:bookmarkEnd w:id="467"/>
      <w:bookmarkEnd w:id="468"/>
      <w:bookmarkEnd w:id="469"/>
      <w:bookmarkEnd w:id="470"/>
      <w:bookmarkEnd w:id="471"/>
      <w:bookmarkEnd w:id="472"/>
      <w:bookmarkEnd w:id="473"/>
      <w:bookmarkEnd w:id="474"/>
      <w:bookmarkEnd w:id="475"/>
      <w:bookmarkEnd w:id="476"/>
    </w:p>
    <w:p w14:paraId="65BACD84" w14:textId="2A0E2B38" w:rsidR="00D935DD" w:rsidRDefault="00D935DD" w:rsidP="00A42C06">
      <w:pPr>
        <w:rPr>
          <w:rStyle w:val="Hyperlink"/>
          <w:rFonts w:ascii="Helvetica" w:hAnsi="Helvetica"/>
          <w:b/>
          <w:bCs/>
          <w:color w:val="auto"/>
          <w:u w:val="none"/>
        </w:rPr>
      </w:pPr>
    </w:p>
    <w:p w14:paraId="0E51FB19" w14:textId="77777777" w:rsidR="0017724E" w:rsidRPr="0017724E" w:rsidRDefault="0017724E" w:rsidP="0017724E">
      <w:pPr>
        <w:pStyle w:val="NoSpacing"/>
        <w:rPr>
          <w:rFonts w:ascii="Helvetica" w:hAnsi="Helvetica" w:cs="Helvetica"/>
          <w:sz w:val="24"/>
          <w:szCs w:val="24"/>
        </w:rPr>
      </w:pPr>
      <w:bookmarkStart w:id="477" w:name="HUDCapitalFundAtRisk"/>
      <w:bookmarkEnd w:id="477"/>
      <w:r w:rsidRPr="0017724E">
        <w:rPr>
          <w:rFonts w:ascii="Helvetica" w:hAnsi="Helvetica" w:cs="Helvetica"/>
          <w:sz w:val="24"/>
          <w:szCs w:val="24"/>
        </w:rPr>
        <w:t>Capital Fund At-Risk/Receivership/Substandard/Troubled Program</w:t>
      </w:r>
      <w:r w:rsidRPr="0017724E">
        <w:rPr>
          <w:rFonts w:ascii="Helvetica" w:hAnsi="Helvetica" w:cs="Helvetica"/>
          <w:sz w:val="24"/>
          <w:szCs w:val="24"/>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7269"/>
        <w:gridCol w:w="3621"/>
      </w:tblGrid>
      <w:tr w:rsidR="0017724E" w:rsidRPr="00135641" w14:paraId="7A3AF0C4" w14:textId="77777777" w:rsidTr="002625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70"/>
              <w:gridCol w:w="4199"/>
            </w:tblGrid>
            <w:tr w:rsidR="0017724E" w:rsidRPr="00135641" w14:paraId="2265D2C1" w14:textId="77777777" w:rsidTr="002625D4">
              <w:trPr>
                <w:tblCellSpacing w:w="0" w:type="dxa"/>
              </w:trPr>
              <w:tc>
                <w:tcPr>
                  <w:tcW w:w="2870" w:type="dxa"/>
                  <w:noWrap/>
                  <w:hideMark/>
                </w:tcPr>
                <w:p w14:paraId="7A1AB7CF"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Document Type:</w:t>
                  </w:r>
                </w:p>
              </w:tc>
              <w:tc>
                <w:tcPr>
                  <w:tcW w:w="4645" w:type="dxa"/>
                  <w:vAlign w:val="center"/>
                  <w:hideMark/>
                </w:tcPr>
                <w:p w14:paraId="6E0A7635" w14:textId="77777777" w:rsidR="0017724E" w:rsidRPr="00135641" w:rsidRDefault="0017724E" w:rsidP="002625D4">
                  <w:pPr>
                    <w:pStyle w:val="NoSpacing"/>
                    <w:rPr>
                      <w:rFonts w:ascii="Helvetica" w:hAnsi="Helvetica" w:cs="Helvetica"/>
                    </w:rPr>
                  </w:pPr>
                  <w:r w:rsidRPr="00135641">
                    <w:rPr>
                      <w:rFonts w:ascii="Helvetica" w:hAnsi="Helvetica" w:cs="Helvetica"/>
                    </w:rPr>
                    <w:t>Grants Notice</w:t>
                  </w:r>
                </w:p>
              </w:tc>
            </w:tr>
            <w:tr w:rsidR="0017724E" w:rsidRPr="00135641" w14:paraId="0510E3B4" w14:textId="77777777" w:rsidTr="002625D4">
              <w:trPr>
                <w:tblCellSpacing w:w="0" w:type="dxa"/>
              </w:trPr>
              <w:tc>
                <w:tcPr>
                  <w:tcW w:w="2870" w:type="dxa"/>
                  <w:noWrap/>
                  <w:hideMark/>
                </w:tcPr>
                <w:p w14:paraId="37530790"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lastRenderedPageBreak/>
                    <w:t>Funding Opportunity Number:</w:t>
                  </w:r>
                </w:p>
              </w:tc>
              <w:tc>
                <w:tcPr>
                  <w:tcW w:w="4645" w:type="dxa"/>
                  <w:vAlign w:val="center"/>
                  <w:hideMark/>
                </w:tcPr>
                <w:p w14:paraId="0755E3CD" w14:textId="77777777" w:rsidR="0017724E" w:rsidRPr="00135641" w:rsidRDefault="0017724E" w:rsidP="002625D4">
                  <w:pPr>
                    <w:pStyle w:val="NoSpacing"/>
                    <w:rPr>
                      <w:rFonts w:ascii="Helvetica" w:hAnsi="Helvetica" w:cs="Helvetica"/>
                    </w:rPr>
                  </w:pPr>
                  <w:r w:rsidRPr="00135641">
                    <w:rPr>
                      <w:rFonts w:ascii="Helvetica" w:hAnsi="Helvetica" w:cs="Helvetica"/>
                    </w:rPr>
                    <w:t>FR-6700-N-81</w:t>
                  </w:r>
                </w:p>
              </w:tc>
            </w:tr>
            <w:tr w:rsidR="0017724E" w:rsidRPr="00135641" w14:paraId="3413A473" w14:textId="77777777" w:rsidTr="002625D4">
              <w:trPr>
                <w:tblCellSpacing w:w="0" w:type="dxa"/>
              </w:trPr>
              <w:tc>
                <w:tcPr>
                  <w:tcW w:w="2870" w:type="dxa"/>
                  <w:noWrap/>
                  <w:hideMark/>
                </w:tcPr>
                <w:p w14:paraId="73FC14A7"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Funding Opportunity Title:</w:t>
                  </w:r>
                </w:p>
              </w:tc>
              <w:tc>
                <w:tcPr>
                  <w:tcW w:w="4645" w:type="dxa"/>
                  <w:vAlign w:val="center"/>
                  <w:hideMark/>
                </w:tcPr>
                <w:p w14:paraId="28B14793" w14:textId="77777777" w:rsidR="0017724E" w:rsidRPr="00135641" w:rsidRDefault="0017724E" w:rsidP="002625D4">
                  <w:pPr>
                    <w:pStyle w:val="NoSpacing"/>
                    <w:rPr>
                      <w:rFonts w:ascii="Helvetica" w:hAnsi="Helvetica" w:cs="Helvetica"/>
                    </w:rPr>
                  </w:pPr>
                  <w:r w:rsidRPr="00135641">
                    <w:rPr>
                      <w:rFonts w:ascii="Helvetica" w:hAnsi="Helvetica" w:cs="Helvetica"/>
                    </w:rPr>
                    <w:t>Capital Fund At-Risk/Receivership/Substandard/Troubled Program</w:t>
                  </w:r>
                </w:p>
              </w:tc>
            </w:tr>
            <w:tr w:rsidR="0017724E" w:rsidRPr="00135641" w14:paraId="413973CC" w14:textId="77777777" w:rsidTr="002625D4">
              <w:trPr>
                <w:tblCellSpacing w:w="0" w:type="dxa"/>
              </w:trPr>
              <w:tc>
                <w:tcPr>
                  <w:tcW w:w="2870" w:type="dxa"/>
                  <w:noWrap/>
                  <w:hideMark/>
                </w:tcPr>
                <w:p w14:paraId="7098A5A4"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Opportunity Category:</w:t>
                  </w:r>
                </w:p>
              </w:tc>
              <w:tc>
                <w:tcPr>
                  <w:tcW w:w="4645" w:type="dxa"/>
                  <w:vAlign w:val="center"/>
                  <w:hideMark/>
                </w:tcPr>
                <w:p w14:paraId="2B178AED" w14:textId="77777777" w:rsidR="0017724E" w:rsidRPr="00135641" w:rsidRDefault="0017724E" w:rsidP="002625D4">
                  <w:pPr>
                    <w:pStyle w:val="NoSpacing"/>
                    <w:rPr>
                      <w:rFonts w:ascii="Helvetica" w:hAnsi="Helvetica" w:cs="Helvetica"/>
                    </w:rPr>
                  </w:pPr>
                  <w:r w:rsidRPr="00135641">
                    <w:rPr>
                      <w:rFonts w:ascii="Helvetica" w:hAnsi="Helvetica" w:cs="Helvetica"/>
                    </w:rPr>
                    <w:t>Discretionary</w:t>
                  </w:r>
                </w:p>
              </w:tc>
            </w:tr>
            <w:tr w:rsidR="0017724E" w:rsidRPr="00135641" w14:paraId="24C57A71" w14:textId="77777777" w:rsidTr="002625D4">
              <w:trPr>
                <w:tblCellSpacing w:w="0" w:type="dxa"/>
              </w:trPr>
              <w:tc>
                <w:tcPr>
                  <w:tcW w:w="2870" w:type="dxa"/>
                  <w:noWrap/>
                  <w:hideMark/>
                </w:tcPr>
                <w:p w14:paraId="541C40CF"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Opportunity Category Explanation:</w:t>
                  </w:r>
                </w:p>
              </w:tc>
              <w:tc>
                <w:tcPr>
                  <w:tcW w:w="4645" w:type="dxa"/>
                  <w:vAlign w:val="center"/>
                  <w:hideMark/>
                </w:tcPr>
                <w:p w14:paraId="5AEF2E06" w14:textId="77777777" w:rsidR="0017724E" w:rsidRPr="00135641" w:rsidRDefault="0017724E" w:rsidP="002625D4">
                  <w:pPr>
                    <w:pStyle w:val="NoSpacing"/>
                    <w:rPr>
                      <w:rFonts w:ascii="Helvetica" w:hAnsi="Helvetica" w:cs="Helvetica"/>
                    </w:rPr>
                  </w:pPr>
                  <w:r w:rsidRPr="00135641">
                    <w:rPr>
                      <w:rFonts w:ascii="Helvetica" w:hAnsi="Helvetica" w:cs="Helvetica"/>
                    </w:rPr>
                    <w:t> </w:t>
                  </w:r>
                </w:p>
              </w:tc>
            </w:tr>
            <w:tr w:rsidR="0017724E" w:rsidRPr="00135641" w14:paraId="16F1EDAA" w14:textId="77777777" w:rsidTr="002625D4">
              <w:trPr>
                <w:tblCellSpacing w:w="0" w:type="dxa"/>
              </w:trPr>
              <w:tc>
                <w:tcPr>
                  <w:tcW w:w="2870" w:type="dxa"/>
                  <w:noWrap/>
                  <w:hideMark/>
                </w:tcPr>
                <w:p w14:paraId="46F707DC"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Funding Instrument Type:</w:t>
                  </w:r>
                </w:p>
              </w:tc>
              <w:tc>
                <w:tcPr>
                  <w:tcW w:w="4645" w:type="dxa"/>
                  <w:vAlign w:val="center"/>
                  <w:hideMark/>
                </w:tcPr>
                <w:p w14:paraId="0DF54F5A" w14:textId="77777777" w:rsidR="0017724E" w:rsidRPr="00135641" w:rsidRDefault="0017724E" w:rsidP="002625D4">
                  <w:pPr>
                    <w:pStyle w:val="NoSpacing"/>
                    <w:rPr>
                      <w:rFonts w:ascii="Helvetica" w:hAnsi="Helvetica" w:cs="Helvetica"/>
                    </w:rPr>
                  </w:pPr>
                  <w:r w:rsidRPr="00135641">
                    <w:rPr>
                      <w:rFonts w:ascii="Helvetica" w:hAnsi="Helvetica" w:cs="Helvetica"/>
                    </w:rPr>
                    <w:t>Grant</w:t>
                  </w:r>
                </w:p>
              </w:tc>
            </w:tr>
            <w:tr w:rsidR="0017724E" w:rsidRPr="00135641" w14:paraId="5D60E7D8" w14:textId="77777777" w:rsidTr="002625D4">
              <w:trPr>
                <w:tblCellSpacing w:w="0" w:type="dxa"/>
              </w:trPr>
              <w:tc>
                <w:tcPr>
                  <w:tcW w:w="2870" w:type="dxa"/>
                  <w:noWrap/>
                  <w:hideMark/>
                </w:tcPr>
                <w:p w14:paraId="5A374E8D"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Category of Funding Activity:</w:t>
                  </w:r>
                </w:p>
              </w:tc>
              <w:tc>
                <w:tcPr>
                  <w:tcW w:w="4645" w:type="dxa"/>
                  <w:vAlign w:val="center"/>
                  <w:hideMark/>
                </w:tcPr>
                <w:p w14:paraId="16CD4F1E" w14:textId="77777777" w:rsidR="0017724E" w:rsidRPr="00135641" w:rsidRDefault="0017724E" w:rsidP="002625D4">
                  <w:pPr>
                    <w:pStyle w:val="NoSpacing"/>
                    <w:rPr>
                      <w:rFonts w:ascii="Helvetica" w:hAnsi="Helvetica" w:cs="Helvetica"/>
                    </w:rPr>
                  </w:pPr>
                  <w:r w:rsidRPr="00135641">
                    <w:rPr>
                      <w:rFonts w:ascii="Helvetica" w:hAnsi="Helvetica" w:cs="Helvetica"/>
                    </w:rPr>
                    <w:t>Housing</w:t>
                  </w:r>
                </w:p>
              </w:tc>
            </w:tr>
            <w:tr w:rsidR="0017724E" w:rsidRPr="00135641" w14:paraId="573B0D2A" w14:textId="77777777" w:rsidTr="002625D4">
              <w:trPr>
                <w:tblCellSpacing w:w="0" w:type="dxa"/>
              </w:trPr>
              <w:tc>
                <w:tcPr>
                  <w:tcW w:w="2870" w:type="dxa"/>
                  <w:noWrap/>
                  <w:hideMark/>
                </w:tcPr>
                <w:p w14:paraId="69AB4147"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Category Explanation:</w:t>
                  </w:r>
                </w:p>
              </w:tc>
              <w:tc>
                <w:tcPr>
                  <w:tcW w:w="4645" w:type="dxa"/>
                  <w:vAlign w:val="center"/>
                  <w:hideMark/>
                </w:tcPr>
                <w:p w14:paraId="69F42BA3" w14:textId="77777777" w:rsidR="0017724E" w:rsidRPr="00135641" w:rsidRDefault="0017724E" w:rsidP="002625D4">
                  <w:pPr>
                    <w:pStyle w:val="NoSpacing"/>
                    <w:rPr>
                      <w:rFonts w:ascii="Helvetica" w:hAnsi="Helvetica" w:cs="Helvetica"/>
                    </w:rPr>
                  </w:pPr>
                  <w:r w:rsidRPr="00135641">
                    <w:rPr>
                      <w:rFonts w:ascii="Helvetica" w:hAnsi="Helvetica" w:cs="Helvetica"/>
                    </w:rPr>
                    <w:t> </w:t>
                  </w:r>
                </w:p>
              </w:tc>
            </w:tr>
            <w:tr w:rsidR="0017724E" w:rsidRPr="00135641" w14:paraId="0D3433B9" w14:textId="77777777" w:rsidTr="002625D4">
              <w:trPr>
                <w:tblCellSpacing w:w="0" w:type="dxa"/>
              </w:trPr>
              <w:tc>
                <w:tcPr>
                  <w:tcW w:w="2870" w:type="dxa"/>
                  <w:noWrap/>
                  <w:hideMark/>
                </w:tcPr>
                <w:p w14:paraId="0F74F541"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Expected Number of Awards:</w:t>
                  </w:r>
                </w:p>
              </w:tc>
              <w:tc>
                <w:tcPr>
                  <w:tcW w:w="4645" w:type="dxa"/>
                  <w:vAlign w:val="center"/>
                  <w:hideMark/>
                </w:tcPr>
                <w:p w14:paraId="14F16ECC" w14:textId="77777777" w:rsidR="0017724E" w:rsidRPr="00135641" w:rsidRDefault="0017724E" w:rsidP="002625D4">
                  <w:pPr>
                    <w:pStyle w:val="NoSpacing"/>
                    <w:rPr>
                      <w:rFonts w:ascii="Helvetica" w:hAnsi="Helvetica" w:cs="Helvetica"/>
                    </w:rPr>
                  </w:pPr>
                  <w:r w:rsidRPr="00135641">
                    <w:rPr>
                      <w:rFonts w:ascii="Helvetica" w:hAnsi="Helvetica" w:cs="Helvetica"/>
                    </w:rPr>
                    <w:t>5</w:t>
                  </w:r>
                </w:p>
              </w:tc>
            </w:tr>
            <w:tr w:rsidR="0017724E" w:rsidRPr="00135641" w14:paraId="3114B03E" w14:textId="77777777" w:rsidTr="002625D4">
              <w:trPr>
                <w:tblCellSpacing w:w="0" w:type="dxa"/>
              </w:trPr>
              <w:tc>
                <w:tcPr>
                  <w:tcW w:w="2870" w:type="dxa"/>
                  <w:noWrap/>
                  <w:hideMark/>
                </w:tcPr>
                <w:p w14:paraId="26B0E8BF"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CFDA Number(s):</w:t>
                  </w:r>
                </w:p>
              </w:tc>
              <w:tc>
                <w:tcPr>
                  <w:tcW w:w="4645" w:type="dxa"/>
                  <w:vAlign w:val="center"/>
                  <w:hideMark/>
                </w:tcPr>
                <w:p w14:paraId="6BDDA520" w14:textId="77777777" w:rsidR="0017724E" w:rsidRPr="00135641" w:rsidRDefault="0017724E" w:rsidP="002625D4">
                  <w:pPr>
                    <w:pStyle w:val="NoSpacing"/>
                    <w:rPr>
                      <w:rFonts w:ascii="Helvetica" w:hAnsi="Helvetica" w:cs="Helvetica"/>
                    </w:rPr>
                  </w:pPr>
                  <w:r w:rsidRPr="00135641">
                    <w:rPr>
                      <w:rFonts w:ascii="Helvetica" w:hAnsi="Helvetica" w:cs="Helvetica"/>
                    </w:rPr>
                    <w:t>14.888 -- Lead-Based Paint Capital Fund Program</w:t>
                  </w:r>
                </w:p>
              </w:tc>
            </w:tr>
            <w:tr w:rsidR="0017724E" w:rsidRPr="00135641" w14:paraId="56085391" w14:textId="77777777" w:rsidTr="002625D4">
              <w:trPr>
                <w:tblCellSpacing w:w="0" w:type="dxa"/>
              </w:trPr>
              <w:tc>
                <w:tcPr>
                  <w:tcW w:w="2870" w:type="dxa"/>
                  <w:noWrap/>
                  <w:hideMark/>
                </w:tcPr>
                <w:p w14:paraId="01B9F87E"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Cost Sharing or Matching Requirement:</w:t>
                  </w:r>
                </w:p>
              </w:tc>
              <w:tc>
                <w:tcPr>
                  <w:tcW w:w="4645" w:type="dxa"/>
                  <w:vAlign w:val="center"/>
                  <w:hideMark/>
                </w:tcPr>
                <w:p w14:paraId="567EB591" w14:textId="77777777" w:rsidR="0017724E" w:rsidRPr="00135641" w:rsidRDefault="0017724E" w:rsidP="002625D4">
                  <w:pPr>
                    <w:pStyle w:val="NoSpacing"/>
                    <w:rPr>
                      <w:rFonts w:ascii="Helvetica" w:hAnsi="Helvetica" w:cs="Helvetica"/>
                    </w:rPr>
                  </w:pPr>
                  <w:r w:rsidRPr="00135641">
                    <w:rPr>
                      <w:rFonts w:ascii="Helvetica" w:hAnsi="Helvetica" w:cs="Helvetica"/>
                    </w:rPr>
                    <w:t>No</w:t>
                  </w:r>
                </w:p>
              </w:tc>
            </w:tr>
          </w:tbl>
          <w:p w14:paraId="187AD4FE" w14:textId="77777777" w:rsidR="0017724E" w:rsidRPr="00135641" w:rsidRDefault="0017724E" w:rsidP="002625D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1827"/>
            </w:tblGrid>
            <w:tr w:rsidR="0017724E" w:rsidRPr="00135641" w14:paraId="52388A1E" w14:textId="77777777" w:rsidTr="002625D4">
              <w:trPr>
                <w:tblCellSpacing w:w="0" w:type="dxa"/>
              </w:trPr>
              <w:tc>
                <w:tcPr>
                  <w:tcW w:w="1089" w:type="dxa"/>
                  <w:noWrap/>
                  <w:hideMark/>
                </w:tcPr>
                <w:p w14:paraId="3B49DCA8"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lastRenderedPageBreak/>
                    <w:t>Version:</w:t>
                  </w:r>
                </w:p>
              </w:tc>
              <w:tc>
                <w:tcPr>
                  <w:tcW w:w="1886" w:type="dxa"/>
                  <w:vAlign w:val="center"/>
                  <w:hideMark/>
                </w:tcPr>
                <w:p w14:paraId="1BA2DE58" w14:textId="77777777" w:rsidR="0017724E" w:rsidRPr="00135641" w:rsidRDefault="0017724E" w:rsidP="002625D4">
                  <w:pPr>
                    <w:pStyle w:val="NoSpacing"/>
                    <w:rPr>
                      <w:rFonts w:ascii="Helvetica" w:hAnsi="Helvetica" w:cs="Helvetica"/>
                    </w:rPr>
                  </w:pPr>
                  <w:r w:rsidRPr="00135641">
                    <w:rPr>
                      <w:rFonts w:ascii="Helvetica" w:hAnsi="Helvetica" w:cs="Helvetica"/>
                    </w:rPr>
                    <w:t>Synopsis 1</w:t>
                  </w:r>
                </w:p>
              </w:tc>
            </w:tr>
            <w:tr w:rsidR="0017724E" w:rsidRPr="00135641" w14:paraId="5B4DCCA6" w14:textId="77777777" w:rsidTr="002625D4">
              <w:trPr>
                <w:tblCellSpacing w:w="0" w:type="dxa"/>
              </w:trPr>
              <w:tc>
                <w:tcPr>
                  <w:tcW w:w="1089" w:type="dxa"/>
                  <w:noWrap/>
                  <w:hideMark/>
                </w:tcPr>
                <w:p w14:paraId="5E178AEC"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lastRenderedPageBreak/>
                    <w:t>Posted Date:</w:t>
                  </w:r>
                </w:p>
              </w:tc>
              <w:tc>
                <w:tcPr>
                  <w:tcW w:w="1886" w:type="dxa"/>
                  <w:vAlign w:val="center"/>
                  <w:hideMark/>
                </w:tcPr>
                <w:p w14:paraId="48395A66" w14:textId="77777777" w:rsidR="0017724E" w:rsidRPr="00135641" w:rsidRDefault="0017724E" w:rsidP="002625D4">
                  <w:pPr>
                    <w:pStyle w:val="NoSpacing"/>
                    <w:rPr>
                      <w:rFonts w:ascii="Helvetica" w:hAnsi="Helvetica" w:cs="Helvetica"/>
                    </w:rPr>
                  </w:pPr>
                  <w:r w:rsidRPr="00135641">
                    <w:rPr>
                      <w:rFonts w:ascii="Helvetica" w:hAnsi="Helvetica" w:cs="Helvetica"/>
                    </w:rPr>
                    <w:t>May 22, 2023</w:t>
                  </w:r>
                </w:p>
              </w:tc>
            </w:tr>
            <w:tr w:rsidR="0017724E" w:rsidRPr="00135641" w14:paraId="36F9D5C5" w14:textId="77777777" w:rsidTr="002625D4">
              <w:trPr>
                <w:tblCellSpacing w:w="0" w:type="dxa"/>
              </w:trPr>
              <w:tc>
                <w:tcPr>
                  <w:tcW w:w="1089" w:type="dxa"/>
                  <w:noWrap/>
                  <w:hideMark/>
                </w:tcPr>
                <w:p w14:paraId="52B0F517"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Last Updated Date:</w:t>
                  </w:r>
                </w:p>
              </w:tc>
              <w:tc>
                <w:tcPr>
                  <w:tcW w:w="1886" w:type="dxa"/>
                  <w:vAlign w:val="center"/>
                  <w:hideMark/>
                </w:tcPr>
                <w:p w14:paraId="69B745B3" w14:textId="77777777" w:rsidR="0017724E" w:rsidRPr="00135641" w:rsidRDefault="0017724E" w:rsidP="002625D4">
                  <w:pPr>
                    <w:pStyle w:val="NoSpacing"/>
                    <w:rPr>
                      <w:rFonts w:ascii="Helvetica" w:hAnsi="Helvetica" w:cs="Helvetica"/>
                    </w:rPr>
                  </w:pPr>
                  <w:r w:rsidRPr="00135641">
                    <w:rPr>
                      <w:rFonts w:ascii="Helvetica" w:hAnsi="Helvetica" w:cs="Helvetica"/>
                    </w:rPr>
                    <w:t>May 22, 2023</w:t>
                  </w:r>
                </w:p>
              </w:tc>
            </w:tr>
            <w:tr w:rsidR="0017724E" w:rsidRPr="00135641" w14:paraId="0775519F" w14:textId="77777777" w:rsidTr="002625D4">
              <w:trPr>
                <w:tblCellSpacing w:w="0" w:type="dxa"/>
              </w:trPr>
              <w:tc>
                <w:tcPr>
                  <w:tcW w:w="1089" w:type="dxa"/>
                  <w:noWrap/>
                  <w:hideMark/>
                </w:tcPr>
                <w:p w14:paraId="298AB611"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Current Closing Date for Applications:</w:t>
                  </w:r>
                </w:p>
              </w:tc>
              <w:tc>
                <w:tcPr>
                  <w:tcW w:w="1886" w:type="dxa"/>
                  <w:vAlign w:val="center"/>
                  <w:hideMark/>
                </w:tcPr>
                <w:p w14:paraId="4977794D" w14:textId="77777777" w:rsidR="0017724E" w:rsidRPr="00135641" w:rsidRDefault="0017724E" w:rsidP="002625D4">
                  <w:pPr>
                    <w:pStyle w:val="NoSpacing"/>
                    <w:rPr>
                      <w:rFonts w:ascii="Helvetica" w:hAnsi="Helvetica" w:cs="Helvetica"/>
                    </w:rPr>
                  </w:pPr>
                  <w:r w:rsidRPr="00135641">
                    <w:rPr>
                      <w:rFonts w:ascii="Helvetica" w:hAnsi="Helvetica" w:cs="Helvetica"/>
                    </w:rPr>
                    <w:t>Aug 21, 2023  The application deadline is 11:59:59 PM Eastern time on</w:t>
                  </w:r>
                </w:p>
              </w:tc>
            </w:tr>
            <w:tr w:rsidR="0017724E" w:rsidRPr="00135641" w14:paraId="5FAC6432" w14:textId="77777777" w:rsidTr="002625D4">
              <w:trPr>
                <w:tblCellSpacing w:w="0" w:type="dxa"/>
              </w:trPr>
              <w:tc>
                <w:tcPr>
                  <w:tcW w:w="1089" w:type="dxa"/>
                  <w:noWrap/>
                  <w:hideMark/>
                </w:tcPr>
                <w:p w14:paraId="3AC901A6"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Archive Date:</w:t>
                  </w:r>
                </w:p>
              </w:tc>
              <w:tc>
                <w:tcPr>
                  <w:tcW w:w="1886" w:type="dxa"/>
                  <w:vAlign w:val="center"/>
                  <w:hideMark/>
                </w:tcPr>
                <w:p w14:paraId="4C5122AF" w14:textId="77777777" w:rsidR="0017724E" w:rsidRPr="00135641" w:rsidRDefault="0017724E" w:rsidP="002625D4">
                  <w:pPr>
                    <w:pStyle w:val="NoSpacing"/>
                    <w:rPr>
                      <w:rFonts w:ascii="Helvetica" w:hAnsi="Helvetica" w:cs="Helvetica"/>
                    </w:rPr>
                  </w:pPr>
                  <w:r w:rsidRPr="00135641">
                    <w:rPr>
                      <w:rFonts w:ascii="Helvetica" w:hAnsi="Helvetica" w:cs="Helvetica"/>
                    </w:rPr>
                    <w:t> </w:t>
                  </w:r>
                </w:p>
              </w:tc>
            </w:tr>
            <w:tr w:rsidR="0017724E" w:rsidRPr="00135641" w14:paraId="7AB9A5E0" w14:textId="77777777" w:rsidTr="002625D4">
              <w:trPr>
                <w:tblCellSpacing w:w="0" w:type="dxa"/>
              </w:trPr>
              <w:tc>
                <w:tcPr>
                  <w:tcW w:w="1089" w:type="dxa"/>
                  <w:noWrap/>
                  <w:hideMark/>
                </w:tcPr>
                <w:p w14:paraId="738CBD15"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Estimated Total Program Funding:</w:t>
                  </w:r>
                </w:p>
              </w:tc>
              <w:tc>
                <w:tcPr>
                  <w:tcW w:w="1886" w:type="dxa"/>
                  <w:vAlign w:val="center"/>
                  <w:hideMark/>
                </w:tcPr>
                <w:p w14:paraId="793ED68C" w14:textId="77777777" w:rsidR="0017724E" w:rsidRPr="00135641" w:rsidRDefault="0017724E" w:rsidP="002625D4">
                  <w:pPr>
                    <w:pStyle w:val="NoSpacing"/>
                    <w:rPr>
                      <w:rFonts w:ascii="Helvetica" w:hAnsi="Helvetica" w:cs="Helvetica"/>
                    </w:rPr>
                  </w:pPr>
                  <w:r w:rsidRPr="00135641">
                    <w:rPr>
                      <w:rFonts w:ascii="Helvetica" w:hAnsi="Helvetica" w:cs="Helvetica"/>
                    </w:rPr>
                    <w:t>$12,500,000</w:t>
                  </w:r>
                </w:p>
              </w:tc>
            </w:tr>
            <w:tr w:rsidR="0017724E" w:rsidRPr="00135641" w14:paraId="3E8B6EC4" w14:textId="77777777" w:rsidTr="002625D4">
              <w:trPr>
                <w:tblCellSpacing w:w="0" w:type="dxa"/>
              </w:trPr>
              <w:tc>
                <w:tcPr>
                  <w:tcW w:w="1089" w:type="dxa"/>
                  <w:noWrap/>
                  <w:hideMark/>
                </w:tcPr>
                <w:p w14:paraId="3F1D8DAB"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Award Ceiling:</w:t>
                  </w:r>
                </w:p>
              </w:tc>
              <w:tc>
                <w:tcPr>
                  <w:tcW w:w="1886" w:type="dxa"/>
                  <w:vAlign w:val="center"/>
                  <w:hideMark/>
                </w:tcPr>
                <w:p w14:paraId="6BD0A65F" w14:textId="77777777" w:rsidR="0017724E" w:rsidRPr="00135641" w:rsidRDefault="0017724E" w:rsidP="002625D4">
                  <w:pPr>
                    <w:pStyle w:val="NoSpacing"/>
                    <w:rPr>
                      <w:rFonts w:ascii="Helvetica" w:hAnsi="Helvetica" w:cs="Helvetica"/>
                    </w:rPr>
                  </w:pPr>
                  <w:r w:rsidRPr="00135641">
                    <w:rPr>
                      <w:rFonts w:ascii="Helvetica" w:hAnsi="Helvetica" w:cs="Helvetica"/>
                    </w:rPr>
                    <w:t>$3,000,000</w:t>
                  </w:r>
                </w:p>
              </w:tc>
            </w:tr>
            <w:tr w:rsidR="0017724E" w:rsidRPr="00135641" w14:paraId="0A76E154" w14:textId="77777777" w:rsidTr="002625D4">
              <w:trPr>
                <w:tblCellSpacing w:w="0" w:type="dxa"/>
              </w:trPr>
              <w:tc>
                <w:tcPr>
                  <w:tcW w:w="1089" w:type="dxa"/>
                  <w:noWrap/>
                  <w:hideMark/>
                </w:tcPr>
                <w:p w14:paraId="0625308B"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Award Floor:</w:t>
                  </w:r>
                </w:p>
              </w:tc>
              <w:tc>
                <w:tcPr>
                  <w:tcW w:w="1886" w:type="dxa"/>
                  <w:vAlign w:val="center"/>
                  <w:hideMark/>
                </w:tcPr>
                <w:p w14:paraId="5BC40814" w14:textId="77777777" w:rsidR="0017724E" w:rsidRPr="00135641" w:rsidRDefault="0017724E" w:rsidP="002625D4">
                  <w:pPr>
                    <w:pStyle w:val="NoSpacing"/>
                    <w:rPr>
                      <w:rFonts w:ascii="Helvetica" w:hAnsi="Helvetica" w:cs="Helvetica"/>
                    </w:rPr>
                  </w:pPr>
                  <w:r w:rsidRPr="00135641">
                    <w:rPr>
                      <w:rFonts w:ascii="Helvetica" w:hAnsi="Helvetica" w:cs="Helvetica"/>
                    </w:rPr>
                    <w:t>$250,000</w:t>
                  </w:r>
                </w:p>
              </w:tc>
            </w:tr>
            <w:tr w:rsidR="0017724E" w:rsidRPr="00135641" w14:paraId="48CBD051" w14:textId="77777777" w:rsidTr="002625D4">
              <w:trPr>
                <w:tblCellSpacing w:w="0" w:type="dxa"/>
              </w:trPr>
              <w:tc>
                <w:tcPr>
                  <w:tcW w:w="1089" w:type="dxa"/>
                  <w:noWrap/>
                </w:tcPr>
                <w:p w14:paraId="0DAF02E0" w14:textId="77777777" w:rsidR="0017724E" w:rsidRPr="00135641" w:rsidRDefault="0017724E" w:rsidP="002625D4">
                  <w:pPr>
                    <w:pStyle w:val="NoSpacing"/>
                    <w:rPr>
                      <w:rFonts w:ascii="Helvetica" w:hAnsi="Helvetica" w:cs="Helvetica"/>
                      <w:b/>
                      <w:bCs/>
                    </w:rPr>
                  </w:pPr>
                </w:p>
              </w:tc>
              <w:tc>
                <w:tcPr>
                  <w:tcW w:w="1886" w:type="dxa"/>
                  <w:vAlign w:val="center"/>
                </w:tcPr>
                <w:p w14:paraId="0E0DF710" w14:textId="77777777" w:rsidR="0017724E" w:rsidRPr="00135641" w:rsidRDefault="0017724E" w:rsidP="002625D4">
                  <w:pPr>
                    <w:pStyle w:val="NoSpacing"/>
                    <w:rPr>
                      <w:rFonts w:ascii="Helvetica" w:hAnsi="Helvetica" w:cs="Helvetica"/>
                    </w:rPr>
                  </w:pPr>
                </w:p>
              </w:tc>
            </w:tr>
          </w:tbl>
          <w:p w14:paraId="4E039369" w14:textId="77777777" w:rsidR="0017724E" w:rsidRPr="00135641" w:rsidRDefault="0017724E" w:rsidP="002625D4">
            <w:pPr>
              <w:pStyle w:val="NoSpacing"/>
              <w:rPr>
                <w:rFonts w:ascii="Helvetica" w:hAnsi="Helvetica" w:cs="Helvetica"/>
              </w:rPr>
            </w:pPr>
          </w:p>
        </w:tc>
      </w:tr>
    </w:tbl>
    <w:p w14:paraId="4233964D"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724E" w:rsidRPr="00135641" w14:paraId="19A3852E" w14:textId="77777777" w:rsidTr="002625D4">
        <w:trPr>
          <w:tblCellSpacing w:w="0" w:type="dxa"/>
        </w:trPr>
        <w:tc>
          <w:tcPr>
            <w:tcW w:w="0" w:type="auto"/>
            <w:noWrap/>
            <w:hideMark/>
          </w:tcPr>
          <w:p w14:paraId="5019CEA1"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Eligible Applicants:</w:t>
            </w:r>
          </w:p>
        </w:tc>
        <w:tc>
          <w:tcPr>
            <w:tcW w:w="5000" w:type="pct"/>
            <w:vAlign w:val="center"/>
            <w:hideMark/>
          </w:tcPr>
          <w:p w14:paraId="0918DB58" w14:textId="77777777" w:rsidR="0017724E" w:rsidRPr="00135641" w:rsidRDefault="0017724E" w:rsidP="002625D4">
            <w:pPr>
              <w:pStyle w:val="NoSpacing"/>
              <w:rPr>
                <w:rFonts w:ascii="Helvetica" w:hAnsi="Helvetica" w:cs="Helvetica"/>
              </w:rPr>
            </w:pPr>
            <w:r w:rsidRPr="00135641">
              <w:rPr>
                <w:rFonts w:ascii="Helvetica" w:hAnsi="Helvetica" w:cs="Helvetica"/>
              </w:rPr>
              <w:t>Public housing authorities/Indian housing authorities</w:t>
            </w:r>
          </w:p>
        </w:tc>
      </w:tr>
      <w:tr w:rsidR="0017724E" w:rsidRPr="00135641" w14:paraId="6C43DA84" w14:textId="77777777" w:rsidTr="002625D4">
        <w:trPr>
          <w:tblCellSpacing w:w="0" w:type="dxa"/>
        </w:trPr>
        <w:tc>
          <w:tcPr>
            <w:tcW w:w="0" w:type="auto"/>
            <w:noWrap/>
            <w:hideMark/>
          </w:tcPr>
          <w:p w14:paraId="3138F0C1"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Additional Information on Eligibility:</w:t>
            </w:r>
          </w:p>
        </w:tc>
        <w:tc>
          <w:tcPr>
            <w:tcW w:w="5000" w:type="pct"/>
            <w:vAlign w:val="center"/>
            <w:hideMark/>
          </w:tcPr>
          <w:p w14:paraId="7078FB0B" w14:textId="77777777" w:rsidR="0017724E" w:rsidRPr="00135641" w:rsidRDefault="0017724E" w:rsidP="002625D4">
            <w:pPr>
              <w:pStyle w:val="NoSpacing"/>
              <w:rPr>
                <w:rFonts w:ascii="Helvetica" w:hAnsi="Helvetica" w:cs="Helvetica"/>
              </w:rPr>
            </w:pPr>
            <w:r w:rsidRPr="00135641">
              <w:rPr>
                <w:rFonts w:ascii="Helvetica" w:hAnsi="Helvetica" w:cs="Helvetica"/>
              </w:rPr>
              <w:t>PHAs with the legal authority to develop, own, modernize, and operate a public housing project in accordance with the 1937 Act are eligible. Tribes and tribally designated housing entities (TDHEs), nonprofit organizations, resident management corporations, and resident associations are not eligible to apply. Eligible applicants under this NOFO are troubled, substandard, receivership or high risk PHAs, as defined in Section I.A.3, Definitions.   Individuals, foreign entities, and sole proprietorship organizations are not eligible to compete for, or receive, awards made under this announcement.</w:t>
            </w:r>
          </w:p>
        </w:tc>
      </w:tr>
    </w:tbl>
    <w:p w14:paraId="0222EE2C" w14:textId="3BC10BDD"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99"/>
        <w:gridCol w:w="7691"/>
      </w:tblGrid>
      <w:tr w:rsidR="0017724E" w:rsidRPr="00135641" w14:paraId="21D7BED6" w14:textId="77777777" w:rsidTr="002625D4">
        <w:trPr>
          <w:tblCellSpacing w:w="0" w:type="dxa"/>
        </w:trPr>
        <w:tc>
          <w:tcPr>
            <w:tcW w:w="0" w:type="auto"/>
            <w:noWrap/>
            <w:hideMark/>
          </w:tcPr>
          <w:p w14:paraId="1117B6F9"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55D32FA5" w14:textId="77777777" w:rsidR="0017724E" w:rsidRPr="00135641" w:rsidRDefault="0017724E" w:rsidP="002625D4">
            <w:pPr>
              <w:pStyle w:val="NoSpacing"/>
              <w:rPr>
                <w:rFonts w:ascii="Helvetica" w:hAnsi="Helvetica" w:cs="Helvetica"/>
              </w:rPr>
            </w:pPr>
            <w:r w:rsidRPr="00135641">
              <w:rPr>
                <w:rFonts w:ascii="Helvetica" w:hAnsi="Helvetica" w:cs="Helvetica"/>
              </w:rPr>
              <w:t>Department of Housing and Urban Development</w:t>
            </w:r>
          </w:p>
        </w:tc>
      </w:tr>
      <w:tr w:rsidR="0017724E" w:rsidRPr="00135641" w14:paraId="73384EBE" w14:textId="77777777" w:rsidTr="002625D4">
        <w:trPr>
          <w:tblCellSpacing w:w="0" w:type="dxa"/>
        </w:trPr>
        <w:tc>
          <w:tcPr>
            <w:tcW w:w="0" w:type="auto"/>
            <w:noWrap/>
            <w:hideMark/>
          </w:tcPr>
          <w:p w14:paraId="6CC0CED0"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Description:</w:t>
            </w:r>
          </w:p>
        </w:tc>
        <w:tc>
          <w:tcPr>
            <w:tcW w:w="5000" w:type="pct"/>
            <w:vAlign w:val="center"/>
            <w:hideMark/>
          </w:tcPr>
          <w:p w14:paraId="3BCAEECF" w14:textId="77777777" w:rsidR="0017724E" w:rsidRPr="00135641" w:rsidRDefault="0017724E" w:rsidP="002625D4">
            <w:pPr>
              <w:pStyle w:val="NoSpacing"/>
              <w:rPr>
                <w:rFonts w:ascii="Helvetica" w:hAnsi="Helvetica" w:cs="Helvetica"/>
              </w:rPr>
            </w:pPr>
            <w:r w:rsidRPr="00135641">
              <w:rPr>
                <w:rFonts w:ascii="Helvetica" w:hAnsi="Helvetica" w:cs="Helvetica"/>
              </w:rPr>
              <w:t>$12,000,000 shall be to support the costs of administrative and judicial receiverships and for competitive grants to PHAs in receivership, designated troubled or substandard, or otherwise at risk, as determined by the Secretary, for costs associated with public housing asset improvement, in addition to other amounts for that purpose provided under any heading under this title. </w:t>
            </w:r>
          </w:p>
        </w:tc>
      </w:tr>
      <w:tr w:rsidR="0017724E" w:rsidRPr="00135641" w14:paraId="12F02382" w14:textId="77777777" w:rsidTr="002625D4">
        <w:trPr>
          <w:tblCellSpacing w:w="0" w:type="dxa"/>
        </w:trPr>
        <w:tc>
          <w:tcPr>
            <w:tcW w:w="0" w:type="auto"/>
            <w:noWrap/>
            <w:hideMark/>
          </w:tcPr>
          <w:p w14:paraId="5231BD2B"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Link to Additional Information:</w:t>
            </w:r>
          </w:p>
        </w:tc>
        <w:tc>
          <w:tcPr>
            <w:tcW w:w="5000" w:type="pct"/>
            <w:vAlign w:val="center"/>
            <w:hideMark/>
          </w:tcPr>
          <w:p w14:paraId="5932F50F" w14:textId="77777777" w:rsidR="0017724E" w:rsidRPr="00135641" w:rsidRDefault="00000000" w:rsidP="002625D4">
            <w:pPr>
              <w:pStyle w:val="NoSpacing"/>
              <w:rPr>
                <w:rFonts w:ascii="Helvetica" w:hAnsi="Helvetica" w:cs="Helvetica"/>
              </w:rPr>
            </w:pPr>
            <w:hyperlink r:id="rId347" w:tgtFrame="_blank" w:tooltip="Link to Additional Information" w:history="1">
              <w:r w:rsidR="0017724E" w:rsidRPr="00135641">
                <w:rPr>
                  <w:rStyle w:val="Hyperlink"/>
                  <w:rFonts w:ascii="Helvetica" w:hAnsi="Helvetica" w:cs="Helvetica"/>
                </w:rPr>
                <w:t>https://www.hud.gov/program_offices/public_indian_housing/programs/ph/capfund</w:t>
              </w:r>
            </w:hyperlink>
          </w:p>
        </w:tc>
      </w:tr>
      <w:tr w:rsidR="0017724E" w:rsidRPr="00135641" w14:paraId="021017FD" w14:textId="77777777" w:rsidTr="002625D4">
        <w:trPr>
          <w:tblCellSpacing w:w="0" w:type="dxa"/>
        </w:trPr>
        <w:tc>
          <w:tcPr>
            <w:tcW w:w="0" w:type="auto"/>
            <w:noWrap/>
            <w:hideMark/>
          </w:tcPr>
          <w:p w14:paraId="218EEAA6"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Grantor Contact Information:</w:t>
            </w:r>
          </w:p>
        </w:tc>
        <w:tc>
          <w:tcPr>
            <w:tcW w:w="5000" w:type="pct"/>
            <w:vAlign w:val="center"/>
            <w:hideMark/>
          </w:tcPr>
          <w:p w14:paraId="02CCB388" w14:textId="77777777" w:rsidR="0017724E" w:rsidRPr="00135641" w:rsidRDefault="0017724E" w:rsidP="002625D4">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United States Department of Housing and Urban Development NOFO_FY23@hud.gov</w:t>
            </w:r>
            <w:r w:rsidRPr="00135641">
              <w:rPr>
                <w:rFonts w:ascii="Helvetica" w:hAnsi="Helvetica" w:cs="Helvetica"/>
              </w:rPr>
              <w:br/>
            </w:r>
            <w:r w:rsidRPr="00135641">
              <w:rPr>
                <w:rFonts w:ascii="Helvetica" w:hAnsi="Helvetica" w:cs="Helvetica"/>
              </w:rPr>
              <w:lastRenderedPageBreak/>
              <w:br/>
            </w:r>
            <w:hyperlink r:id="rId348" w:history="1">
              <w:r w:rsidRPr="00135641">
                <w:rPr>
                  <w:rStyle w:val="Hyperlink"/>
                  <w:rFonts w:ascii="Helvetica" w:hAnsi="Helvetica" w:cs="Helvetica"/>
                </w:rPr>
                <w:t>PIH Office of Field Operations</w:t>
              </w:r>
            </w:hyperlink>
          </w:p>
        </w:tc>
      </w:tr>
    </w:tbl>
    <w:p w14:paraId="3E750580" w14:textId="77777777" w:rsidR="0017724E" w:rsidRPr="00135641" w:rsidRDefault="0017724E" w:rsidP="0017724E">
      <w:pPr>
        <w:pStyle w:val="NoSpacing"/>
        <w:pBdr>
          <w:bottom w:val="single" w:sz="6" w:space="1" w:color="auto"/>
        </w:pBdr>
        <w:rPr>
          <w:rFonts w:ascii="Helvetica" w:hAnsi="Helvetica" w:cs="Helvetica"/>
          <w:u w:val="single"/>
        </w:rPr>
      </w:pPr>
      <w:r w:rsidRPr="00135641">
        <w:rPr>
          <w:rFonts w:ascii="Helvetica" w:hAnsi="Helvetica" w:cs="Helvetica"/>
        </w:rPr>
        <w:br/>
      </w:r>
      <w:hyperlink r:id="rId349" w:tgtFrame="_blank" w:history="1">
        <w:r w:rsidRPr="00135641">
          <w:rPr>
            <w:rStyle w:val="Hyperlink"/>
            <w:rFonts w:ascii="Helvetica" w:hAnsi="Helvetica" w:cs="Helvetica"/>
          </w:rPr>
          <w:t>https://www.grants.gov/web/grants/view-opportunity.html?oppId=348296</w:t>
        </w:r>
      </w:hyperlink>
    </w:p>
    <w:p w14:paraId="2A60E001" w14:textId="77777777" w:rsidR="0017724E" w:rsidRDefault="0017724E" w:rsidP="0017724E">
      <w:pPr>
        <w:pStyle w:val="NoSpacing"/>
        <w:rPr>
          <w:rFonts w:ascii="Helvetica" w:hAnsi="Helvetica" w:cs="Helvetica"/>
        </w:rPr>
      </w:pPr>
      <w:r w:rsidRPr="00135641">
        <w:rPr>
          <w:rFonts w:ascii="Helvetica" w:hAnsi="Helvetica" w:cs="Helvetica"/>
        </w:rPr>
        <w:br/>
      </w:r>
      <w:bookmarkStart w:id="478" w:name="HUDGRRPCComp2"/>
      <w:bookmarkEnd w:id="478"/>
      <w:r w:rsidRPr="00135641">
        <w:rPr>
          <w:rFonts w:ascii="Helvetica" w:hAnsi="Helvetica" w:cs="Helvetica"/>
          <w:highlight w:val="yellow"/>
        </w:rPr>
        <w:t>Green and Resilient Retrofit Program (GRRPC) Comprehensive</w:t>
      </w:r>
      <w:r w:rsidRPr="00135641">
        <w:rPr>
          <w:rFonts w:ascii="Helvetica" w:hAnsi="Helvetica" w:cs="Helvetica"/>
          <w:highlight w:val="yellow"/>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135641" w14:paraId="4CF7D5CB" w14:textId="77777777" w:rsidTr="002625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645"/>
            </w:tblGrid>
            <w:tr w:rsidR="0017724E" w:rsidRPr="00135641" w14:paraId="33385B7B" w14:textId="77777777" w:rsidTr="002625D4">
              <w:trPr>
                <w:tblCellSpacing w:w="0" w:type="dxa"/>
              </w:trPr>
              <w:tc>
                <w:tcPr>
                  <w:tcW w:w="2600" w:type="dxa"/>
                  <w:noWrap/>
                  <w:hideMark/>
                </w:tcPr>
                <w:p w14:paraId="617E56C2"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Document Type:</w:t>
                  </w:r>
                </w:p>
              </w:tc>
              <w:tc>
                <w:tcPr>
                  <w:tcW w:w="2645" w:type="dxa"/>
                  <w:vAlign w:val="center"/>
                  <w:hideMark/>
                </w:tcPr>
                <w:p w14:paraId="46D34CDC" w14:textId="77777777" w:rsidR="0017724E" w:rsidRPr="00135641" w:rsidRDefault="0017724E" w:rsidP="002625D4">
                  <w:pPr>
                    <w:pStyle w:val="NoSpacing"/>
                    <w:rPr>
                      <w:rFonts w:ascii="Helvetica" w:hAnsi="Helvetica" w:cs="Helvetica"/>
                    </w:rPr>
                  </w:pPr>
                  <w:r w:rsidRPr="00135641">
                    <w:rPr>
                      <w:rFonts w:ascii="Helvetica" w:hAnsi="Helvetica" w:cs="Helvetica"/>
                    </w:rPr>
                    <w:t>Grants Notice</w:t>
                  </w:r>
                </w:p>
              </w:tc>
            </w:tr>
            <w:tr w:rsidR="0017724E" w:rsidRPr="00135641" w14:paraId="630446EF" w14:textId="77777777" w:rsidTr="002625D4">
              <w:trPr>
                <w:tblCellSpacing w:w="0" w:type="dxa"/>
              </w:trPr>
              <w:tc>
                <w:tcPr>
                  <w:tcW w:w="2600" w:type="dxa"/>
                  <w:noWrap/>
                  <w:hideMark/>
                </w:tcPr>
                <w:p w14:paraId="141A4312"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Funding Opportunity Number:</w:t>
                  </w:r>
                </w:p>
              </w:tc>
              <w:tc>
                <w:tcPr>
                  <w:tcW w:w="2645" w:type="dxa"/>
                  <w:vAlign w:val="center"/>
                  <w:hideMark/>
                </w:tcPr>
                <w:p w14:paraId="4E8BC4A8" w14:textId="77777777" w:rsidR="0017724E" w:rsidRPr="00135641" w:rsidRDefault="0017724E" w:rsidP="002625D4">
                  <w:pPr>
                    <w:pStyle w:val="NoSpacing"/>
                    <w:rPr>
                      <w:rFonts w:ascii="Helvetica" w:hAnsi="Helvetica" w:cs="Helvetica"/>
                    </w:rPr>
                  </w:pPr>
                  <w:r w:rsidRPr="00135641">
                    <w:rPr>
                      <w:rFonts w:ascii="Helvetica" w:hAnsi="Helvetica" w:cs="Helvetica"/>
                    </w:rPr>
                    <w:t>FR-6700-N-91A</w:t>
                  </w:r>
                </w:p>
              </w:tc>
            </w:tr>
            <w:tr w:rsidR="0017724E" w:rsidRPr="00135641" w14:paraId="200C0A9A" w14:textId="77777777" w:rsidTr="002625D4">
              <w:trPr>
                <w:tblCellSpacing w:w="0" w:type="dxa"/>
              </w:trPr>
              <w:tc>
                <w:tcPr>
                  <w:tcW w:w="2600" w:type="dxa"/>
                  <w:noWrap/>
                  <w:hideMark/>
                </w:tcPr>
                <w:p w14:paraId="362219DD"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Funding Opportunity Title:</w:t>
                  </w:r>
                </w:p>
              </w:tc>
              <w:tc>
                <w:tcPr>
                  <w:tcW w:w="2645" w:type="dxa"/>
                  <w:vAlign w:val="center"/>
                  <w:hideMark/>
                </w:tcPr>
                <w:p w14:paraId="5547015C" w14:textId="77777777" w:rsidR="0017724E" w:rsidRPr="00135641" w:rsidRDefault="0017724E" w:rsidP="002625D4">
                  <w:pPr>
                    <w:pStyle w:val="NoSpacing"/>
                    <w:rPr>
                      <w:rFonts w:ascii="Helvetica" w:hAnsi="Helvetica" w:cs="Helvetica"/>
                    </w:rPr>
                  </w:pPr>
                  <w:r w:rsidRPr="00135641">
                    <w:rPr>
                      <w:rFonts w:ascii="Helvetica" w:hAnsi="Helvetica" w:cs="Helvetica"/>
                    </w:rPr>
                    <w:t>Green and Resilient Retrofit Program (GRRPC) Comprehensive</w:t>
                  </w:r>
                </w:p>
              </w:tc>
            </w:tr>
            <w:tr w:rsidR="0017724E" w:rsidRPr="00135641" w14:paraId="78F9D0E3" w14:textId="77777777" w:rsidTr="002625D4">
              <w:trPr>
                <w:tblCellSpacing w:w="0" w:type="dxa"/>
              </w:trPr>
              <w:tc>
                <w:tcPr>
                  <w:tcW w:w="2600" w:type="dxa"/>
                  <w:noWrap/>
                  <w:hideMark/>
                </w:tcPr>
                <w:p w14:paraId="08FF8A2B"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Opportunity Category:</w:t>
                  </w:r>
                </w:p>
              </w:tc>
              <w:tc>
                <w:tcPr>
                  <w:tcW w:w="2645" w:type="dxa"/>
                  <w:vAlign w:val="center"/>
                  <w:hideMark/>
                </w:tcPr>
                <w:p w14:paraId="4E644D64" w14:textId="77777777" w:rsidR="0017724E" w:rsidRPr="00135641" w:rsidRDefault="0017724E" w:rsidP="002625D4">
                  <w:pPr>
                    <w:pStyle w:val="NoSpacing"/>
                    <w:rPr>
                      <w:rFonts w:ascii="Helvetica" w:hAnsi="Helvetica" w:cs="Helvetica"/>
                    </w:rPr>
                  </w:pPr>
                  <w:r w:rsidRPr="00135641">
                    <w:rPr>
                      <w:rFonts w:ascii="Helvetica" w:hAnsi="Helvetica" w:cs="Helvetica"/>
                    </w:rPr>
                    <w:t>Discretionary</w:t>
                  </w:r>
                </w:p>
              </w:tc>
            </w:tr>
            <w:tr w:rsidR="0017724E" w:rsidRPr="00135641" w14:paraId="6D36F3F9" w14:textId="77777777" w:rsidTr="002625D4">
              <w:trPr>
                <w:tblCellSpacing w:w="0" w:type="dxa"/>
              </w:trPr>
              <w:tc>
                <w:tcPr>
                  <w:tcW w:w="2600" w:type="dxa"/>
                  <w:noWrap/>
                  <w:hideMark/>
                </w:tcPr>
                <w:p w14:paraId="22CF9352"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Opportunity Category Explanation:</w:t>
                  </w:r>
                </w:p>
              </w:tc>
              <w:tc>
                <w:tcPr>
                  <w:tcW w:w="2645" w:type="dxa"/>
                  <w:vAlign w:val="center"/>
                  <w:hideMark/>
                </w:tcPr>
                <w:p w14:paraId="10537833" w14:textId="77777777" w:rsidR="0017724E" w:rsidRPr="00135641" w:rsidRDefault="0017724E" w:rsidP="002625D4">
                  <w:pPr>
                    <w:pStyle w:val="NoSpacing"/>
                    <w:rPr>
                      <w:rFonts w:ascii="Helvetica" w:hAnsi="Helvetica" w:cs="Helvetica"/>
                    </w:rPr>
                  </w:pPr>
                  <w:r w:rsidRPr="00135641">
                    <w:rPr>
                      <w:rFonts w:ascii="Helvetica" w:hAnsi="Helvetica" w:cs="Helvetica"/>
                    </w:rPr>
                    <w:t> </w:t>
                  </w:r>
                </w:p>
              </w:tc>
            </w:tr>
            <w:tr w:rsidR="0017724E" w:rsidRPr="00135641" w14:paraId="6F632E4F" w14:textId="77777777" w:rsidTr="002625D4">
              <w:trPr>
                <w:tblCellSpacing w:w="0" w:type="dxa"/>
              </w:trPr>
              <w:tc>
                <w:tcPr>
                  <w:tcW w:w="2600" w:type="dxa"/>
                  <w:noWrap/>
                  <w:hideMark/>
                </w:tcPr>
                <w:p w14:paraId="703A812E"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Funding Instrument Type:</w:t>
                  </w:r>
                </w:p>
              </w:tc>
              <w:tc>
                <w:tcPr>
                  <w:tcW w:w="2645" w:type="dxa"/>
                  <w:vAlign w:val="center"/>
                  <w:hideMark/>
                </w:tcPr>
                <w:p w14:paraId="0F7AA6F1" w14:textId="77777777" w:rsidR="0017724E" w:rsidRPr="00135641" w:rsidRDefault="0017724E" w:rsidP="002625D4">
                  <w:pPr>
                    <w:pStyle w:val="NoSpacing"/>
                    <w:rPr>
                      <w:rFonts w:ascii="Helvetica" w:hAnsi="Helvetica" w:cs="Helvetica"/>
                    </w:rPr>
                  </w:pPr>
                  <w:r w:rsidRPr="00135641">
                    <w:rPr>
                      <w:rFonts w:ascii="Helvetica" w:hAnsi="Helvetica" w:cs="Helvetica"/>
                    </w:rPr>
                    <w:t>Other</w:t>
                  </w:r>
                </w:p>
              </w:tc>
            </w:tr>
            <w:tr w:rsidR="0017724E" w:rsidRPr="00135641" w14:paraId="7AF4F7D7" w14:textId="77777777" w:rsidTr="002625D4">
              <w:trPr>
                <w:tblCellSpacing w:w="0" w:type="dxa"/>
              </w:trPr>
              <w:tc>
                <w:tcPr>
                  <w:tcW w:w="2600" w:type="dxa"/>
                  <w:noWrap/>
                  <w:hideMark/>
                </w:tcPr>
                <w:p w14:paraId="4AF486D5"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Category of Funding Activity:</w:t>
                  </w:r>
                </w:p>
              </w:tc>
              <w:tc>
                <w:tcPr>
                  <w:tcW w:w="2645" w:type="dxa"/>
                  <w:vAlign w:val="center"/>
                  <w:hideMark/>
                </w:tcPr>
                <w:p w14:paraId="21E57638" w14:textId="77777777" w:rsidR="0017724E" w:rsidRPr="00135641" w:rsidRDefault="0017724E" w:rsidP="002625D4">
                  <w:pPr>
                    <w:pStyle w:val="NoSpacing"/>
                    <w:rPr>
                      <w:rFonts w:ascii="Helvetica" w:hAnsi="Helvetica" w:cs="Helvetica"/>
                    </w:rPr>
                  </w:pPr>
                  <w:r w:rsidRPr="00135641">
                    <w:rPr>
                      <w:rFonts w:ascii="Helvetica" w:hAnsi="Helvetica" w:cs="Helvetica"/>
                    </w:rPr>
                    <w:t>Housing</w:t>
                  </w:r>
                </w:p>
              </w:tc>
            </w:tr>
            <w:tr w:rsidR="0017724E" w:rsidRPr="00135641" w14:paraId="6A276E0B" w14:textId="77777777" w:rsidTr="002625D4">
              <w:trPr>
                <w:tblCellSpacing w:w="0" w:type="dxa"/>
              </w:trPr>
              <w:tc>
                <w:tcPr>
                  <w:tcW w:w="2600" w:type="dxa"/>
                  <w:noWrap/>
                  <w:hideMark/>
                </w:tcPr>
                <w:p w14:paraId="22D4E779"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Category Explanation:</w:t>
                  </w:r>
                </w:p>
              </w:tc>
              <w:tc>
                <w:tcPr>
                  <w:tcW w:w="2645" w:type="dxa"/>
                  <w:vAlign w:val="center"/>
                  <w:hideMark/>
                </w:tcPr>
                <w:p w14:paraId="5CC0C3E1" w14:textId="77777777" w:rsidR="0017724E" w:rsidRPr="00135641" w:rsidRDefault="0017724E" w:rsidP="002625D4">
                  <w:pPr>
                    <w:pStyle w:val="NoSpacing"/>
                    <w:rPr>
                      <w:rFonts w:ascii="Helvetica" w:hAnsi="Helvetica" w:cs="Helvetica"/>
                    </w:rPr>
                  </w:pPr>
                  <w:r w:rsidRPr="00135641">
                    <w:rPr>
                      <w:rFonts w:ascii="Helvetica" w:hAnsi="Helvetica" w:cs="Helvetica"/>
                    </w:rPr>
                    <w:t> </w:t>
                  </w:r>
                </w:p>
              </w:tc>
            </w:tr>
            <w:tr w:rsidR="0017724E" w:rsidRPr="00135641" w14:paraId="4564C54B" w14:textId="77777777" w:rsidTr="002625D4">
              <w:trPr>
                <w:tblCellSpacing w:w="0" w:type="dxa"/>
              </w:trPr>
              <w:tc>
                <w:tcPr>
                  <w:tcW w:w="2600" w:type="dxa"/>
                  <w:noWrap/>
                  <w:hideMark/>
                </w:tcPr>
                <w:p w14:paraId="05B59E00"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Expected Number of Awards:</w:t>
                  </w:r>
                </w:p>
              </w:tc>
              <w:tc>
                <w:tcPr>
                  <w:tcW w:w="2645" w:type="dxa"/>
                  <w:vAlign w:val="center"/>
                  <w:hideMark/>
                </w:tcPr>
                <w:p w14:paraId="237B1F19" w14:textId="77777777" w:rsidR="0017724E" w:rsidRPr="00135641" w:rsidRDefault="0017724E" w:rsidP="002625D4">
                  <w:pPr>
                    <w:pStyle w:val="NoSpacing"/>
                    <w:rPr>
                      <w:rFonts w:ascii="Helvetica" w:hAnsi="Helvetica" w:cs="Helvetica"/>
                    </w:rPr>
                  </w:pPr>
                  <w:r w:rsidRPr="00135641">
                    <w:rPr>
                      <w:rFonts w:ascii="Helvetica" w:hAnsi="Helvetica" w:cs="Helvetica"/>
                    </w:rPr>
                    <w:t>300</w:t>
                  </w:r>
                </w:p>
              </w:tc>
            </w:tr>
            <w:tr w:rsidR="0017724E" w:rsidRPr="00135641" w14:paraId="6C7349F9" w14:textId="77777777" w:rsidTr="002625D4">
              <w:trPr>
                <w:tblCellSpacing w:w="0" w:type="dxa"/>
              </w:trPr>
              <w:tc>
                <w:tcPr>
                  <w:tcW w:w="2600" w:type="dxa"/>
                  <w:noWrap/>
                  <w:hideMark/>
                </w:tcPr>
                <w:p w14:paraId="45F1A576"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CFDA Number(s):</w:t>
                  </w:r>
                </w:p>
              </w:tc>
              <w:tc>
                <w:tcPr>
                  <w:tcW w:w="2645" w:type="dxa"/>
                  <w:vAlign w:val="center"/>
                  <w:hideMark/>
                </w:tcPr>
                <w:p w14:paraId="62658A30" w14:textId="77777777" w:rsidR="0017724E" w:rsidRPr="00135641" w:rsidRDefault="0017724E" w:rsidP="002625D4">
                  <w:pPr>
                    <w:pStyle w:val="NoSpacing"/>
                    <w:rPr>
                      <w:rFonts w:ascii="Helvetica" w:hAnsi="Helvetica" w:cs="Helvetica"/>
                    </w:rPr>
                  </w:pPr>
                  <w:r w:rsidRPr="00135641">
                    <w:rPr>
                      <w:rFonts w:ascii="Helvetica" w:hAnsi="Helvetica" w:cs="Helvetica"/>
                    </w:rPr>
                    <w:t>14.021 -- Green and Resilient Retrofit Program</w:t>
                  </w:r>
                </w:p>
              </w:tc>
            </w:tr>
            <w:tr w:rsidR="0017724E" w:rsidRPr="00135641" w14:paraId="04807385" w14:textId="77777777" w:rsidTr="002625D4">
              <w:trPr>
                <w:tblCellSpacing w:w="0" w:type="dxa"/>
              </w:trPr>
              <w:tc>
                <w:tcPr>
                  <w:tcW w:w="2600" w:type="dxa"/>
                  <w:noWrap/>
                  <w:hideMark/>
                </w:tcPr>
                <w:p w14:paraId="1DE9BCEF"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Cost Sharing or Matching Requirement:</w:t>
                  </w:r>
                </w:p>
              </w:tc>
              <w:tc>
                <w:tcPr>
                  <w:tcW w:w="2645" w:type="dxa"/>
                  <w:vAlign w:val="center"/>
                  <w:hideMark/>
                </w:tcPr>
                <w:p w14:paraId="2B01F0D2" w14:textId="77777777" w:rsidR="0017724E" w:rsidRPr="00135641" w:rsidRDefault="0017724E" w:rsidP="002625D4">
                  <w:pPr>
                    <w:pStyle w:val="NoSpacing"/>
                    <w:rPr>
                      <w:rFonts w:ascii="Helvetica" w:hAnsi="Helvetica" w:cs="Helvetica"/>
                    </w:rPr>
                  </w:pPr>
                  <w:r w:rsidRPr="00135641">
                    <w:rPr>
                      <w:rFonts w:ascii="Helvetica" w:hAnsi="Helvetica" w:cs="Helvetica"/>
                    </w:rPr>
                    <w:t>Yes</w:t>
                  </w:r>
                </w:p>
              </w:tc>
            </w:tr>
          </w:tbl>
          <w:p w14:paraId="4EDC76E1" w14:textId="77777777" w:rsidR="0017724E" w:rsidRPr="00135641" w:rsidRDefault="0017724E" w:rsidP="002625D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51"/>
              <w:gridCol w:w="2542"/>
            </w:tblGrid>
            <w:tr w:rsidR="0017724E" w:rsidRPr="00135641" w14:paraId="61B5C5C2" w14:textId="77777777" w:rsidTr="002625D4">
              <w:trPr>
                <w:tblCellSpacing w:w="0" w:type="dxa"/>
              </w:trPr>
              <w:tc>
                <w:tcPr>
                  <w:tcW w:w="2651" w:type="dxa"/>
                  <w:noWrap/>
                  <w:hideMark/>
                </w:tcPr>
                <w:p w14:paraId="7AC96D1A"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Version:</w:t>
                  </w:r>
                </w:p>
              </w:tc>
              <w:tc>
                <w:tcPr>
                  <w:tcW w:w="2542" w:type="dxa"/>
                  <w:vAlign w:val="center"/>
                  <w:hideMark/>
                </w:tcPr>
                <w:p w14:paraId="1C6B76B5" w14:textId="77777777" w:rsidR="0017724E" w:rsidRPr="00135641" w:rsidRDefault="0017724E" w:rsidP="002625D4">
                  <w:pPr>
                    <w:pStyle w:val="NoSpacing"/>
                    <w:rPr>
                      <w:rFonts w:ascii="Helvetica" w:hAnsi="Helvetica" w:cs="Helvetica"/>
                    </w:rPr>
                  </w:pPr>
                  <w:r w:rsidRPr="00135641">
                    <w:rPr>
                      <w:rFonts w:ascii="Helvetica" w:hAnsi="Helvetica" w:cs="Helvetica"/>
                    </w:rPr>
                    <w:t>Synopsis 2</w:t>
                  </w:r>
                </w:p>
              </w:tc>
            </w:tr>
            <w:tr w:rsidR="0017724E" w:rsidRPr="00135641" w14:paraId="107EA150" w14:textId="77777777" w:rsidTr="002625D4">
              <w:trPr>
                <w:tblCellSpacing w:w="0" w:type="dxa"/>
              </w:trPr>
              <w:tc>
                <w:tcPr>
                  <w:tcW w:w="2651" w:type="dxa"/>
                  <w:noWrap/>
                  <w:hideMark/>
                </w:tcPr>
                <w:p w14:paraId="157092AC"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Posted Date:</w:t>
                  </w:r>
                </w:p>
              </w:tc>
              <w:tc>
                <w:tcPr>
                  <w:tcW w:w="2542" w:type="dxa"/>
                  <w:vAlign w:val="center"/>
                  <w:hideMark/>
                </w:tcPr>
                <w:p w14:paraId="1AB7993E" w14:textId="77777777" w:rsidR="0017724E" w:rsidRPr="00135641" w:rsidRDefault="0017724E" w:rsidP="002625D4">
                  <w:pPr>
                    <w:pStyle w:val="NoSpacing"/>
                    <w:rPr>
                      <w:rFonts w:ascii="Helvetica" w:hAnsi="Helvetica" w:cs="Helvetica"/>
                    </w:rPr>
                  </w:pPr>
                  <w:r w:rsidRPr="00135641">
                    <w:rPr>
                      <w:rFonts w:ascii="Helvetica" w:hAnsi="Helvetica" w:cs="Helvetica"/>
                    </w:rPr>
                    <w:t>May 11, 2023</w:t>
                  </w:r>
                </w:p>
              </w:tc>
            </w:tr>
            <w:tr w:rsidR="0017724E" w:rsidRPr="00135641" w14:paraId="2A6DF155" w14:textId="77777777" w:rsidTr="002625D4">
              <w:trPr>
                <w:tblCellSpacing w:w="0" w:type="dxa"/>
              </w:trPr>
              <w:tc>
                <w:tcPr>
                  <w:tcW w:w="2651" w:type="dxa"/>
                  <w:noWrap/>
                  <w:hideMark/>
                </w:tcPr>
                <w:p w14:paraId="64FF3FF8"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Last Updated Date:</w:t>
                  </w:r>
                </w:p>
              </w:tc>
              <w:tc>
                <w:tcPr>
                  <w:tcW w:w="2542" w:type="dxa"/>
                  <w:vAlign w:val="center"/>
                  <w:hideMark/>
                </w:tcPr>
                <w:p w14:paraId="2F45F8FE" w14:textId="77777777" w:rsidR="0017724E" w:rsidRPr="00135641" w:rsidRDefault="0017724E" w:rsidP="002625D4">
                  <w:pPr>
                    <w:pStyle w:val="NoSpacing"/>
                    <w:rPr>
                      <w:rFonts w:ascii="Helvetica" w:hAnsi="Helvetica" w:cs="Helvetica"/>
                    </w:rPr>
                  </w:pPr>
                  <w:r w:rsidRPr="00135641">
                    <w:rPr>
                      <w:rFonts w:ascii="Helvetica" w:hAnsi="Helvetica" w:cs="Helvetica"/>
                    </w:rPr>
                    <w:t>May 11, 2023</w:t>
                  </w:r>
                </w:p>
              </w:tc>
            </w:tr>
            <w:tr w:rsidR="0017724E" w:rsidRPr="00135641" w14:paraId="531AC0BF" w14:textId="77777777" w:rsidTr="002625D4">
              <w:trPr>
                <w:tblCellSpacing w:w="0" w:type="dxa"/>
              </w:trPr>
              <w:tc>
                <w:tcPr>
                  <w:tcW w:w="2651" w:type="dxa"/>
                  <w:noWrap/>
                  <w:hideMark/>
                </w:tcPr>
                <w:p w14:paraId="56D0012D"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Original Closing Date for Applications:</w:t>
                  </w:r>
                </w:p>
              </w:tc>
              <w:tc>
                <w:tcPr>
                  <w:tcW w:w="2542" w:type="dxa"/>
                  <w:vAlign w:val="center"/>
                  <w:hideMark/>
                </w:tcPr>
                <w:p w14:paraId="04C9F724" w14:textId="77777777" w:rsidR="0017724E" w:rsidRPr="00135641" w:rsidRDefault="0017724E" w:rsidP="002625D4">
                  <w:pPr>
                    <w:pStyle w:val="NoSpacing"/>
                    <w:rPr>
                      <w:rFonts w:ascii="Helvetica" w:hAnsi="Helvetica" w:cs="Helvetica"/>
                    </w:rPr>
                  </w:pPr>
                  <w:r w:rsidRPr="00135641">
                    <w:rPr>
                      <w:rFonts w:ascii="Helvetica" w:hAnsi="Helvetica" w:cs="Helvetica"/>
                    </w:rPr>
                    <w:t>May 30, 2024  The application deadline is 11:59:59 PM Eastern time on</w:t>
                  </w:r>
                </w:p>
              </w:tc>
            </w:tr>
            <w:tr w:rsidR="0017724E" w:rsidRPr="00135641" w14:paraId="3531AA7B" w14:textId="77777777" w:rsidTr="002625D4">
              <w:trPr>
                <w:tblCellSpacing w:w="0" w:type="dxa"/>
              </w:trPr>
              <w:tc>
                <w:tcPr>
                  <w:tcW w:w="2651" w:type="dxa"/>
                  <w:noWrap/>
                  <w:hideMark/>
                </w:tcPr>
                <w:p w14:paraId="446140B8"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Current Closing Date for Applications:</w:t>
                  </w:r>
                </w:p>
              </w:tc>
              <w:tc>
                <w:tcPr>
                  <w:tcW w:w="2542" w:type="dxa"/>
                  <w:vAlign w:val="center"/>
                  <w:hideMark/>
                </w:tcPr>
                <w:p w14:paraId="61FCAACF" w14:textId="77777777" w:rsidR="0017724E" w:rsidRPr="00135641" w:rsidRDefault="0017724E" w:rsidP="002625D4">
                  <w:pPr>
                    <w:pStyle w:val="NoSpacing"/>
                    <w:rPr>
                      <w:rFonts w:ascii="Helvetica" w:hAnsi="Helvetica" w:cs="Helvetica"/>
                    </w:rPr>
                  </w:pPr>
                  <w:r w:rsidRPr="00135641">
                    <w:rPr>
                      <w:rFonts w:ascii="Helvetica" w:hAnsi="Helvetica" w:cs="Helvetica"/>
                    </w:rPr>
                    <w:t>May 30, 2024  The application deadline is 11:59:59 PM Eastern time on</w:t>
                  </w:r>
                </w:p>
              </w:tc>
            </w:tr>
            <w:tr w:rsidR="0017724E" w:rsidRPr="00135641" w14:paraId="78C2AA57" w14:textId="77777777" w:rsidTr="002625D4">
              <w:trPr>
                <w:tblCellSpacing w:w="0" w:type="dxa"/>
              </w:trPr>
              <w:tc>
                <w:tcPr>
                  <w:tcW w:w="2651" w:type="dxa"/>
                  <w:noWrap/>
                  <w:hideMark/>
                </w:tcPr>
                <w:p w14:paraId="4D65FE02"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Archive Date:</w:t>
                  </w:r>
                </w:p>
              </w:tc>
              <w:tc>
                <w:tcPr>
                  <w:tcW w:w="2542" w:type="dxa"/>
                  <w:vAlign w:val="center"/>
                  <w:hideMark/>
                </w:tcPr>
                <w:p w14:paraId="5CCE7DF3" w14:textId="77777777" w:rsidR="0017724E" w:rsidRPr="00135641" w:rsidRDefault="0017724E" w:rsidP="002625D4">
                  <w:pPr>
                    <w:pStyle w:val="NoSpacing"/>
                    <w:rPr>
                      <w:rFonts w:ascii="Helvetica" w:hAnsi="Helvetica" w:cs="Helvetica"/>
                    </w:rPr>
                  </w:pPr>
                  <w:r w:rsidRPr="00135641">
                    <w:rPr>
                      <w:rFonts w:ascii="Helvetica" w:hAnsi="Helvetica" w:cs="Helvetica"/>
                    </w:rPr>
                    <w:t> </w:t>
                  </w:r>
                </w:p>
              </w:tc>
            </w:tr>
            <w:tr w:rsidR="0017724E" w:rsidRPr="00135641" w14:paraId="66EF558D" w14:textId="77777777" w:rsidTr="002625D4">
              <w:trPr>
                <w:tblCellSpacing w:w="0" w:type="dxa"/>
              </w:trPr>
              <w:tc>
                <w:tcPr>
                  <w:tcW w:w="2651" w:type="dxa"/>
                  <w:noWrap/>
                  <w:hideMark/>
                </w:tcPr>
                <w:p w14:paraId="5F0DCE5B"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Estimated Total Program Funding:</w:t>
                  </w:r>
                </w:p>
              </w:tc>
              <w:tc>
                <w:tcPr>
                  <w:tcW w:w="2542" w:type="dxa"/>
                  <w:vAlign w:val="center"/>
                  <w:hideMark/>
                </w:tcPr>
                <w:p w14:paraId="2FB2518D" w14:textId="77777777" w:rsidR="0017724E" w:rsidRPr="00135641" w:rsidRDefault="0017724E" w:rsidP="002625D4">
                  <w:pPr>
                    <w:pStyle w:val="NoSpacing"/>
                    <w:rPr>
                      <w:rFonts w:ascii="Helvetica" w:hAnsi="Helvetica" w:cs="Helvetica"/>
                    </w:rPr>
                  </w:pPr>
                  <w:r w:rsidRPr="00135641">
                    <w:rPr>
                      <w:rFonts w:ascii="Helvetica" w:hAnsi="Helvetica" w:cs="Helvetica"/>
                    </w:rPr>
                    <w:t>$1,470,000,000</w:t>
                  </w:r>
                </w:p>
              </w:tc>
            </w:tr>
            <w:tr w:rsidR="0017724E" w:rsidRPr="00135641" w14:paraId="38B561D5" w14:textId="77777777" w:rsidTr="002625D4">
              <w:trPr>
                <w:tblCellSpacing w:w="0" w:type="dxa"/>
              </w:trPr>
              <w:tc>
                <w:tcPr>
                  <w:tcW w:w="2651" w:type="dxa"/>
                  <w:noWrap/>
                  <w:hideMark/>
                </w:tcPr>
                <w:p w14:paraId="06B1FF6F"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Award Ceiling:</w:t>
                  </w:r>
                </w:p>
              </w:tc>
              <w:tc>
                <w:tcPr>
                  <w:tcW w:w="2542" w:type="dxa"/>
                  <w:vAlign w:val="center"/>
                  <w:hideMark/>
                </w:tcPr>
                <w:p w14:paraId="75A0E671" w14:textId="77777777" w:rsidR="0017724E" w:rsidRPr="00135641" w:rsidRDefault="0017724E" w:rsidP="002625D4">
                  <w:pPr>
                    <w:pStyle w:val="NoSpacing"/>
                    <w:rPr>
                      <w:rFonts w:ascii="Helvetica" w:hAnsi="Helvetica" w:cs="Helvetica"/>
                    </w:rPr>
                  </w:pPr>
                  <w:r w:rsidRPr="00135641">
                    <w:rPr>
                      <w:rFonts w:ascii="Helvetica" w:hAnsi="Helvetica" w:cs="Helvetica"/>
                    </w:rPr>
                    <w:t>$20,000,000</w:t>
                  </w:r>
                </w:p>
              </w:tc>
            </w:tr>
            <w:tr w:rsidR="0017724E" w:rsidRPr="00135641" w14:paraId="3B52358C" w14:textId="77777777" w:rsidTr="002625D4">
              <w:trPr>
                <w:tblCellSpacing w:w="0" w:type="dxa"/>
              </w:trPr>
              <w:tc>
                <w:tcPr>
                  <w:tcW w:w="2651" w:type="dxa"/>
                  <w:noWrap/>
                  <w:hideMark/>
                </w:tcPr>
                <w:p w14:paraId="2176E7B2"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Award Floor:</w:t>
                  </w:r>
                </w:p>
              </w:tc>
              <w:tc>
                <w:tcPr>
                  <w:tcW w:w="2542" w:type="dxa"/>
                  <w:vAlign w:val="center"/>
                  <w:hideMark/>
                </w:tcPr>
                <w:p w14:paraId="69A35DCB" w14:textId="77777777" w:rsidR="0017724E" w:rsidRPr="00135641" w:rsidRDefault="0017724E" w:rsidP="002625D4">
                  <w:pPr>
                    <w:pStyle w:val="NoSpacing"/>
                    <w:rPr>
                      <w:rFonts w:ascii="Helvetica" w:hAnsi="Helvetica" w:cs="Helvetica"/>
                    </w:rPr>
                  </w:pPr>
                  <w:r w:rsidRPr="00135641">
                    <w:rPr>
                      <w:rFonts w:ascii="Helvetica" w:hAnsi="Helvetica" w:cs="Helvetica"/>
                    </w:rPr>
                    <w:t>$1</w:t>
                  </w:r>
                </w:p>
              </w:tc>
            </w:tr>
          </w:tbl>
          <w:p w14:paraId="5BDD1EEA" w14:textId="77777777" w:rsidR="0017724E" w:rsidRPr="00135641" w:rsidRDefault="0017724E" w:rsidP="002625D4">
            <w:pPr>
              <w:pStyle w:val="NoSpacing"/>
              <w:rPr>
                <w:rFonts w:ascii="Helvetica" w:hAnsi="Helvetica" w:cs="Helvetica"/>
              </w:rPr>
            </w:pPr>
          </w:p>
        </w:tc>
      </w:tr>
    </w:tbl>
    <w:p w14:paraId="5AD19DF8"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724E" w:rsidRPr="00135641" w14:paraId="40C4A536" w14:textId="77777777" w:rsidTr="002625D4">
        <w:trPr>
          <w:tblCellSpacing w:w="0" w:type="dxa"/>
        </w:trPr>
        <w:tc>
          <w:tcPr>
            <w:tcW w:w="0" w:type="auto"/>
            <w:noWrap/>
            <w:hideMark/>
          </w:tcPr>
          <w:p w14:paraId="36A6090A"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Eligible Applicants:</w:t>
            </w:r>
          </w:p>
        </w:tc>
        <w:tc>
          <w:tcPr>
            <w:tcW w:w="5000" w:type="pct"/>
            <w:vAlign w:val="center"/>
            <w:hideMark/>
          </w:tcPr>
          <w:p w14:paraId="1AB58539" w14:textId="77777777" w:rsidR="0017724E" w:rsidRPr="00135641" w:rsidRDefault="0017724E" w:rsidP="002625D4">
            <w:pPr>
              <w:pStyle w:val="NoSpacing"/>
              <w:rPr>
                <w:rFonts w:ascii="Helvetica" w:hAnsi="Helvetica" w:cs="Helvetica"/>
              </w:rPr>
            </w:pPr>
            <w:r w:rsidRPr="00135641">
              <w:rPr>
                <w:rFonts w:ascii="Helvetica" w:hAnsi="Helvetica" w:cs="Helvetica"/>
              </w:rPr>
              <w:t>Unrestricted (i.e., open to any type of entity above), subject to any clarification in text field entitled "Additional Information on Eligibility"</w:t>
            </w:r>
          </w:p>
        </w:tc>
      </w:tr>
      <w:tr w:rsidR="0017724E" w:rsidRPr="00135641" w14:paraId="2B41DB22" w14:textId="77777777" w:rsidTr="002625D4">
        <w:trPr>
          <w:tblCellSpacing w:w="0" w:type="dxa"/>
        </w:trPr>
        <w:tc>
          <w:tcPr>
            <w:tcW w:w="0" w:type="auto"/>
            <w:noWrap/>
            <w:hideMark/>
          </w:tcPr>
          <w:p w14:paraId="5302E9B9"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Additional Information on Eligibility:</w:t>
            </w:r>
          </w:p>
        </w:tc>
        <w:tc>
          <w:tcPr>
            <w:tcW w:w="5000" w:type="pct"/>
            <w:vAlign w:val="center"/>
            <w:hideMark/>
          </w:tcPr>
          <w:p w14:paraId="31CD47A2" w14:textId="77777777" w:rsidR="0017724E" w:rsidRPr="00135641" w:rsidRDefault="0017724E" w:rsidP="002625D4">
            <w:pPr>
              <w:pStyle w:val="NoSpacing"/>
              <w:rPr>
                <w:rFonts w:ascii="Helvetica" w:hAnsi="Helvetica" w:cs="Helvetica"/>
              </w:rPr>
            </w:pPr>
            <w:r w:rsidRPr="00135641">
              <w:rPr>
                <w:rFonts w:ascii="Helvetica" w:hAnsi="Helvetica" w:cs="Helvetica"/>
              </w:rPr>
              <w:t xml:space="preserve">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(FmHA))Loan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w:t>
            </w:r>
            <w:r w:rsidRPr="00135641">
              <w:rPr>
                <w:rFonts w:ascii="Helvetica" w:hAnsi="Helvetica" w:cs="Helvetica"/>
              </w:rPr>
              <w:lastRenderedPageBreak/>
              <w:t>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14:paraId="1880738E"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724E" w:rsidRPr="00135641" w14:paraId="24C004A8" w14:textId="77777777" w:rsidTr="002625D4">
        <w:trPr>
          <w:tblCellSpacing w:w="0" w:type="dxa"/>
        </w:trPr>
        <w:tc>
          <w:tcPr>
            <w:tcW w:w="0" w:type="auto"/>
            <w:noWrap/>
            <w:hideMark/>
          </w:tcPr>
          <w:p w14:paraId="12DDDE03"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649AE13E" w14:textId="77777777" w:rsidR="0017724E" w:rsidRPr="00135641" w:rsidRDefault="0017724E" w:rsidP="002625D4">
            <w:pPr>
              <w:pStyle w:val="NoSpacing"/>
              <w:rPr>
                <w:rFonts w:ascii="Helvetica" w:hAnsi="Helvetica" w:cs="Helvetica"/>
              </w:rPr>
            </w:pPr>
            <w:r w:rsidRPr="00135641">
              <w:rPr>
                <w:rFonts w:ascii="Helvetica" w:hAnsi="Helvetica" w:cs="Helvetica"/>
              </w:rPr>
              <w:t>Department of Housing and Urban Development</w:t>
            </w:r>
          </w:p>
        </w:tc>
      </w:tr>
      <w:tr w:rsidR="0017724E" w:rsidRPr="00135641" w14:paraId="230BD9EC" w14:textId="77777777" w:rsidTr="002625D4">
        <w:trPr>
          <w:tblCellSpacing w:w="0" w:type="dxa"/>
        </w:trPr>
        <w:tc>
          <w:tcPr>
            <w:tcW w:w="0" w:type="auto"/>
            <w:noWrap/>
            <w:hideMark/>
          </w:tcPr>
          <w:p w14:paraId="757F618B"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Description:</w:t>
            </w:r>
          </w:p>
        </w:tc>
        <w:tc>
          <w:tcPr>
            <w:tcW w:w="5000" w:type="pct"/>
            <w:vAlign w:val="center"/>
            <w:hideMark/>
          </w:tcPr>
          <w:p w14:paraId="32CDFA66" w14:textId="77777777" w:rsidR="0017724E" w:rsidRPr="00135641" w:rsidRDefault="0017724E" w:rsidP="002625D4">
            <w:pPr>
              <w:pStyle w:val="NoSpacing"/>
              <w:rPr>
                <w:rFonts w:ascii="Helvetica" w:hAnsi="Helvetica" w:cs="Helvetica"/>
              </w:rPr>
            </w:pPr>
            <w:r w:rsidRPr="00135641">
              <w:rPr>
                <w:rFonts w:ascii="Helvetica" w:hAnsi="Helvetica" w:cs="Helvetica"/>
              </w:rPr>
              <w:t xml:space="preserve">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(NOFOs):The Elements NOFO provides modest awards 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w:t>
            </w:r>
            <w:r w:rsidRPr="00135641">
              <w:rPr>
                <w:rFonts w:ascii="Helvetica" w:hAnsi="Helvetica" w:cs="Helvetica"/>
              </w:rPr>
              <w:lastRenderedPageBreak/>
              <w:t>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rsidR="0017724E" w:rsidRPr="00135641" w14:paraId="4E2A2314" w14:textId="77777777" w:rsidTr="002625D4">
        <w:trPr>
          <w:tblCellSpacing w:w="0" w:type="dxa"/>
        </w:trPr>
        <w:tc>
          <w:tcPr>
            <w:tcW w:w="0" w:type="auto"/>
            <w:noWrap/>
            <w:hideMark/>
          </w:tcPr>
          <w:p w14:paraId="18B3F56C"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Link to Additional Information:</w:t>
            </w:r>
          </w:p>
        </w:tc>
        <w:tc>
          <w:tcPr>
            <w:tcW w:w="5000" w:type="pct"/>
            <w:vAlign w:val="center"/>
            <w:hideMark/>
          </w:tcPr>
          <w:p w14:paraId="4ADAFD09" w14:textId="77777777" w:rsidR="0017724E" w:rsidRPr="00135641" w:rsidRDefault="00000000" w:rsidP="002625D4">
            <w:pPr>
              <w:pStyle w:val="NoSpacing"/>
              <w:rPr>
                <w:rFonts w:ascii="Helvetica" w:hAnsi="Helvetica" w:cs="Helvetica"/>
              </w:rPr>
            </w:pPr>
            <w:hyperlink r:id="rId350" w:tgtFrame="_blank" w:tooltip="Link to Additional Information" w:history="1">
              <w:r w:rsidR="0017724E" w:rsidRPr="00135641">
                <w:rPr>
                  <w:rStyle w:val="Hyperlink"/>
                  <w:rFonts w:ascii="Helvetica" w:hAnsi="Helvetica" w:cs="Helvetica"/>
                </w:rPr>
                <w:t>For additional training and technical assistance materials for applicants, please click above.</w:t>
              </w:r>
            </w:hyperlink>
          </w:p>
        </w:tc>
      </w:tr>
      <w:tr w:rsidR="0017724E" w:rsidRPr="00135641" w14:paraId="70C2CB00" w14:textId="77777777" w:rsidTr="002625D4">
        <w:trPr>
          <w:tblCellSpacing w:w="0" w:type="dxa"/>
        </w:trPr>
        <w:tc>
          <w:tcPr>
            <w:tcW w:w="0" w:type="auto"/>
            <w:noWrap/>
            <w:hideMark/>
          </w:tcPr>
          <w:p w14:paraId="419083D1"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Grantor Contact Information:</w:t>
            </w:r>
          </w:p>
        </w:tc>
        <w:tc>
          <w:tcPr>
            <w:tcW w:w="5000" w:type="pct"/>
            <w:vAlign w:val="center"/>
            <w:hideMark/>
          </w:tcPr>
          <w:p w14:paraId="601DC2B0" w14:textId="77777777" w:rsidR="0017724E" w:rsidRPr="00135641" w:rsidRDefault="0017724E" w:rsidP="002625D4">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HUD GRRP Team GRRP@hud.gov</w:t>
            </w:r>
            <w:r w:rsidRPr="00135641">
              <w:rPr>
                <w:rFonts w:ascii="Helvetica" w:hAnsi="Helvetica" w:cs="Helvetica"/>
              </w:rPr>
              <w:br/>
            </w:r>
            <w:r w:rsidRPr="00135641">
              <w:rPr>
                <w:rFonts w:ascii="Helvetica" w:hAnsi="Helvetica" w:cs="Helvetica"/>
              </w:rPr>
              <w:br/>
            </w:r>
            <w:hyperlink r:id="rId351" w:history="1">
              <w:r w:rsidRPr="00135641">
                <w:rPr>
                  <w:rStyle w:val="Hyperlink"/>
                  <w:rFonts w:ascii="Helvetica" w:hAnsi="Helvetica" w:cs="Helvetica"/>
                </w:rPr>
                <w:t>Questions related to this NOFO.</w:t>
              </w:r>
            </w:hyperlink>
          </w:p>
        </w:tc>
      </w:tr>
    </w:tbl>
    <w:p w14:paraId="7BF2C2DF" w14:textId="77777777" w:rsidR="0017724E" w:rsidRPr="00135641" w:rsidRDefault="0017724E" w:rsidP="0017724E">
      <w:pPr>
        <w:pStyle w:val="NoSpacing"/>
        <w:pBdr>
          <w:bottom w:val="single" w:sz="6" w:space="1" w:color="auto"/>
        </w:pBdr>
        <w:rPr>
          <w:rFonts w:ascii="Helvetica" w:hAnsi="Helvetica" w:cs="Helvetica"/>
        </w:rPr>
      </w:pPr>
      <w:r w:rsidRPr="00135641">
        <w:rPr>
          <w:rFonts w:ascii="Helvetica" w:hAnsi="Helvetica" w:cs="Helvetica"/>
        </w:rPr>
        <w:br/>
      </w:r>
      <w:hyperlink r:id="rId352" w:tgtFrame="_blank" w:history="1">
        <w:r w:rsidRPr="00135641">
          <w:rPr>
            <w:rStyle w:val="Hyperlink"/>
            <w:rFonts w:ascii="Helvetica" w:hAnsi="Helvetica" w:cs="Helvetica"/>
          </w:rPr>
          <w:t>https://www.grants.gov/web/grants/view-opportunity.html?oppId=348061</w:t>
        </w:r>
      </w:hyperlink>
    </w:p>
    <w:p w14:paraId="2B2AD93A" w14:textId="77777777" w:rsidR="0017724E" w:rsidRPr="00135641" w:rsidRDefault="0017724E" w:rsidP="0017724E">
      <w:pPr>
        <w:pStyle w:val="NoSpacing"/>
        <w:rPr>
          <w:rFonts w:ascii="Helvetica" w:hAnsi="Helvetica" w:cs="Helvetica"/>
          <w:b/>
          <w:bCs/>
        </w:rPr>
      </w:pPr>
    </w:p>
    <w:p w14:paraId="25DC556C" w14:textId="77777777" w:rsidR="0017724E" w:rsidRDefault="0017724E" w:rsidP="0017724E">
      <w:pPr>
        <w:pStyle w:val="NoSpacing"/>
        <w:rPr>
          <w:rFonts w:ascii="Helvetica" w:hAnsi="Helvetica" w:cs="Helvetica"/>
        </w:rPr>
      </w:pPr>
      <w:bookmarkStart w:id="479" w:name="HUDGRRPEElements2"/>
      <w:bookmarkEnd w:id="479"/>
      <w:r w:rsidRPr="00135641">
        <w:rPr>
          <w:rFonts w:ascii="Helvetica" w:hAnsi="Helvetica" w:cs="Helvetica"/>
          <w:highlight w:val="yellow"/>
        </w:rPr>
        <w:t>Green and Resilient Retrofit Program (GRRPE) Elements</w:t>
      </w:r>
      <w:r w:rsidRPr="00135641">
        <w:rPr>
          <w:rFonts w:ascii="Helvetica" w:hAnsi="Helvetica" w:cs="Helvetica"/>
          <w:highlight w:val="yellow"/>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135641" w14:paraId="570F6905" w14:textId="77777777" w:rsidTr="002625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0"/>
              <w:gridCol w:w="2555"/>
            </w:tblGrid>
            <w:tr w:rsidR="0017724E" w:rsidRPr="00135641" w14:paraId="69B846C3" w14:textId="77777777" w:rsidTr="002625D4">
              <w:trPr>
                <w:tblCellSpacing w:w="0" w:type="dxa"/>
              </w:trPr>
              <w:tc>
                <w:tcPr>
                  <w:tcW w:w="2690" w:type="dxa"/>
                  <w:noWrap/>
                  <w:hideMark/>
                </w:tcPr>
                <w:p w14:paraId="10C5D16D"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Document Type:</w:t>
                  </w:r>
                </w:p>
              </w:tc>
              <w:tc>
                <w:tcPr>
                  <w:tcW w:w="2555" w:type="dxa"/>
                  <w:vAlign w:val="center"/>
                  <w:hideMark/>
                </w:tcPr>
                <w:p w14:paraId="0FFFF720" w14:textId="77777777" w:rsidR="0017724E" w:rsidRPr="00135641" w:rsidRDefault="0017724E" w:rsidP="002625D4">
                  <w:pPr>
                    <w:pStyle w:val="NoSpacing"/>
                    <w:rPr>
                      <w:rFonts w:ascii="Helvetica" w:hAnsi="Helvetica" w:cs="Helvetica"/>
                    </w:rPr>
                  </w:pPr>
                  <w:r w:rsidRPr="00135641">
                    <w:rPr>
                      <w:rFonts w:ascii="Helvetica" w:hAnsi="Helvetica" w:cs="Helvetica"/>
                    </w:rPr>
                    <w:t>Grants Notice</w:t>
                  </w:r>
                </w:p>
              </w:tc>
            </w:tr>
            <w:tr w:rsidR="0017724E" w:rsidRPr="00135641" w14:paraId="1CF9A061" w14:textId="77777777" w:rsidTr="002625D4">
              <w:trPr>
                <w:tblCellSpacing w:w="0" w:type="dxa"/>
              </w:trPr>
              <w:tc>
                <w:tcPr>
                  <w:tcW w:w="2690" w:type="dxa"/>
                  <w:noWrap/>
                  <w:hideMark/>
                </w:tcPr>
                <w:p w14:paraId="5D7F9342"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Funding Opportunity Number:</w:t>
                  </w:r>
                </w:p>
              </w:tc>
              <w:tc>
                <w:tcPr>
                  <w:tcW w:w="2555" w:type="dxa"/>
                  <w:vAlign w:val="center"/>
                  <w:hideMark/>
                </w:tcPr>
                <w:p w14:paraId="024144D0" w14:textId="77777777" w:rsidR="0017724E" w:rsidRPr="00135641" w:rsidRDefault="0017724E" w:rsidP="002625D4">
                  <w:pPr>
                    <w:pStyle w:val="NoSpacing"/>
                    <w:rPr>
                      <w:rFonts w:ascii="Helvetica" w:hAnsi="Helvetica" w:cs="Helvetica"/>
                    </w:rPr>
                  </w:pPr>
                  <w:r w:rsidRPr="00135641">
                    <w:rPr>
                      <w:rFonts w:ascii="Helvetica" w:hAnsi="Helvetica" w:cs="Helvetica"/>
                    </w:rPr>
                    <w:t>FR-6700-N-91B</w:t>
                  </w:r>
                </w:p>
              </w:tc>
            </w:tr>
            <w:tr w:rsidR="0017724E" w:rsidRPr="00135641" w14:paraId="59AD272F" w14:textId="77777777" w:rsidTr="002625D4">
              <w:trPr>
                <w:tblCellSpacing w:w="0" w:type="dxa"/>
              </w:trPr>
              <w:tc>
                <w:tcPr>
                  <w:tcW w:w="2690" w:type="dxa"/>
                  <w:noWrap/>
                  <w:hideMark/>
                </w:tcPr>
                <w:p w14:paraId="2F8A614A"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Funding Opportunity Title:</w:t>
                  </w:r>
                </w:p>
              </w:tc>
              <w:tc>
                <w:tcPr>
                  <w:tcW w:w="2555" w:type="dxa"/>
                  <w:vAlign w:val="center"/>
                  <w:hideMark/>
                </w:tcPr>
                <w:p w14:paraId="6AC31944" w14:textId="77777777" w:rsidR="0017724E" w:rsidRPr="00135641" w:rsidRDefault="0017724E" w:rsidP="002625D4">
                  <w:pPr>
                    <w:pStyle w:val="NoSpacing"/>
                    <w:rPr>
                      <w:rFonts w:ascii="Helvetica" w:hAnsi="Helvetica" w:cs="Helvetica"/>
                    </w:rPr>
                  </w:pPr>
                  <w:r w:rsidRPr="00135641">
                    <w:rPr>
                      <w:rFonts w:ascii="Helvetica" w:hAnsi="Helvetica" w:cs="Helvetica"/>
                    </w:rPr>
                    <w:t>Green and Resilient Retrofit Program (GRRPE) Elements</w:t>
                  </w:r>
                </w:p>
              </w:tc>
            </w:tr>
            <w:tr w:rsidR="0017724E" w:rsidRPr="00135641" w14:paraId="2B2C6600" w14:textId="77777777" w:rsidTr="002625D4">
              <w:trPr>
                <w:tblCellSpacing w:w="0" w:type="dxa"/>
              </w:trPr>
              <w:tc>
                <w:tcPr>
                  <w:tcW w:w="2690" w:type="dxa"/>
                  <w:noWrap/>
                  <w:hideMark/>
                </w:tcPr>
                <w:p w14:paraId="62C51BFA"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Opportunity Category:</w:t>
                  </w:r>
                </w:p>
              </w:tc>
              <w:tc>
                <w:tcPr>
                  <w:tcW w:w="2555" w:type="dxa"/>
                  <w:vAlign w:val="center"/>
                  <w:hideMark/>
                </w:tcPr>
                <w:p w14:paraId="3ECF20DC" w14:textId="77777777" w:rsidR="0017724E" w:rsidRPr="00135641" w:rsidRDefault="0017724E" w:rsidP="002625D4">
                  <w:pPr>
                    <w:pStyle w:val="NoSpacing"/>
                    <w:rPr>
                      <w:rFonts w:ascii="Helvetica" w:hAnsi="Helvetica" w:cs="Helvetica"/>
                    </w:rPr>
                  </w:pPr>
                  <w:r w:rsidRPr="00135641">
                    <w:rPr>
                      <w:rFonts w:ascii="Helvetica" w:hAnsi="Helvetica" w:cs="Helvetica"/>
                    </w:rPr>
                    <w:t>Discretionary</w:t>
                  </w:r>
                </w:p>
              </w:tc>
            </w:tr>
            <w:tr w:rsidR="0017724E" w:rsidRPr="00135641" w14:paraId="48D79C93" w14:textId="77777777" w:rsidTr="002625D4">
              <w:trPr>
                <w:tblCellSpacing w:w="0" w:type="dxa"/>
              </w:trPr>
              <w:tc>
                <w:tcPr>
                  <w:tcW w:w="2690" w:type="dxa"/>
                  <w:noWrap/>
                  <w:hideMark/>
                </w:tcPr>
                <w:p w14:paraId="6151CBD0"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Opportunity Category Explanation:</w:t>
                  </w:r>
                </w:p>
              </w:tc>
              <w:tc>
                <w:tcPr>
                  <w:tcW w:w="2555" w:type="dxa"/>
                  <w:vAlign w:val="center"/>
                  <w:hideMark/>
                </w:tcPr>
                <w:p w14:paraId="1A04E526" w14:textId="77777777" w:rsidR="0017724E" w:rsidRPr="00135641" w:rsidRDefault="0017724E" w:rsidP="002625D4">
                  <w:pPr>
                    <w:pStyle w:val="NoSpacing"/>
                    <w:rPr>
                      <w:rFonts w:ascii="Helvetica" w:hAnsi="Helvetica" w:cs="Helvetica"/>
                    </w:rPr>
                  </w:pPr>
                  <w:r w:rsidRPr="00135641">
                    <w:rPr>
                      <w:rFonts w:ascii="Helvetica" w:hAnsi="Helvetica" w:cs="Helvetica"/>
                    </w:rPr>
                    <w:t> </w:t>
                  </w:r>
                </w:p>
              </w:tc>
            </w:tr>
            <w:tr w:rsidR="0017724E" w:rsidRPr="00135641" w14:paraId="022DBC0B" w14:textId="77777777" w:rsidTr="002625D4">
              <w:trPr>
                <w:tblCellSpacing w:w="0" w:type="dxa"/>
              </w:trPr>
              <w:tc>
                <w:tcPr>
                  <w:tcW w:w="2690" w:type="dxa"/>
                  <w:noWrap/>
                  <w:hideMark/>
                </w:tcPr>
                <w:p w14:paraId="129E8EF8"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Funding Instrument Type:</w:t>
                  </w:r>
                </w:p>
              </w:tc>
              <w:tc>
                <w:tcPr>
                  <w:tcW w:w="2555" w:type="dxa"/>
                  <w:vAlign w:val="center"/>
                  <w:hideMark/>
                </w:tcPr>
                <w:p w14:paraId="67DF7238" w14:textId="77777777" w:rsidR="0017724E" w:rsidRPr="00135641" w:rsidRDefault="0017724E" w:rsidP="002625D4">
                  <w:pPr>
                    <w:pStyle w:val="NoSpacing"/>
                    <w:rPr>
                      <w:rFonts w:ascii="Helvetica" w:hAnsi="Helvetica" w:cs="Helvetica"/>
                    </w:rPr>
                  </w:pPr>
                  <w:r w:rsidRPr="00135641">
                    <w:rPr>
                      <w:rFonts w:ascii="Helvetica" w:hAnsi="Helvetica" w:cs="Helvetica"/>
                    </w:rPr>
                    <w:t>Other</w:t>
                  </w:r>
                </w:p>
              </w:tc>
            </w:tr>
            <w:tr w:rsidR="0017724E" w:rsidRPr="00135641" w14:paraId="49325941" w14:textId="77777777" w:rsidTr="002625D4">
              <w:trPr>
                <w:tblCellSpacing w:w="0" w:type="dxa"/>
              </w:trPr>
              <w:tc>
                <w:tcPr>
                  <w:tcW w:w="2690" w:type="dxa"/>
                  <w:noWrap/>
                  <w:hideMark/>
                </w:tcPr>
                <w:p w14:paraId="2F93A27A"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Category of Funding Activity:</w:t>
                  </w:r>
                </w:p>
              </w:tc>
              <w:tc>
                <w:tcPr>
                  <w:tcW w:w="2555" w:type="dxa"/>
                  <w:vAlign w:val="center"/>
                  <w:hideMark/>
                </w:tcPr>
                <w:p w14:paraId="4DCCE9CE" w14:textId="77777777" w:rsidR="0017724E" w:rsidRPr="00135641" w:rsidRDefault="0017724E" w:rsidP="002625D4">
                  <w:pPr>
                    <w:pStyle w:val="NoSpacing"/>
                    <w:rPr>
                      <w:rFonts w:ascii="Helvetica" w:hAnsi="Helvetica" w:cs="Helvetica"/>
                    </w:rPr>
                  </w:pPr>
                  <w:r w:rsidRPr="00135641">
                    <w:rPr>
                      <w:rFonts w:ascii="Helvetica" w:hAnsi="Helvetica" w:cs="Helvetica"/>
                    </w:rPr>
                    <w:t>Housing</w:t>
                  </w:r>
                </w:p>
              </w:tc>
            </w:tr>
            <w:tr w:rsidR="0017724E" w:rsidRPr="00135641" w14:paraId="2C58BC04" w14:textId="77777777" w:rsidTr="002625D4">
              <w:trPr>
                <w:tblCellSpacing w:w="0" w:type="dxa"/>
              </w:trPr>
              <w:tc>
                <w:tcPr>
                  <w:tcW w:w="2690" w:type="dxa"/>
                  <w:noWrap/>
                  <w:hideMark/>
                </w:tcPr>
                <w:p w14:paraId="2B96EF27"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Category Explanation:</w:t>
                  </w:r>
                </w:p>
              </w:tc>
              <w:tc>
                <w:tcPr>
                  <w:tcW w:w="2555" w:type="dxa"/>
                  <w:vAlign w:val="center"/>
                  <w:hideMark/>
                </w:tcPr>
                <w:p w14:paraId="58616B28" w14:textId="77777777" w:rsidR="0017724E" w:rsidRPr="00135641" w:rsidRDefault="0017724E" w:rsidP="002625D4">
                  <w:pPr>
                    <w:pStyle w:val="NoSpacing"/>
                    <w:rPr>
                      <w:rFonts w:ascii="Helvetica" w:hAnsi="Helvetica" w:cs="Helvetica"/>
                    </w:rPr>
                  </w:pPr>
                  <w:r w:rsidRPr="00135641">
                    <w:rPr>
                      <w:rFonts w:ascii="Helvetica" w:hAnsi="Helvetica" w:cs="Helvetica"/>
                    </w:rPr>
                    <w:t> </w:t>
                  </w:r>
                </w:p>
              </w:tc>
            </w:tr>
            <w:tr w:rsidR="0017724E" w:rsidRPr="00135641" w14:paraId="66F37506" w14:textId="77777777" w:rsidTr="002625D4">
              <w:trPr>
                <w:tblCellSpacing w:w="0" w:type="dxa"/>
              </w:trPr>
              <w:tc>
                <w:tcPr>
                  <w:tcW w:w="2690" w:type="dxa"/>
                  <w:noWrap/>
                  <w:hideMark/>
                </w:tcPr>
                <w:p w14:paraId="6331C12A"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Expected Number of Awards:</w:t>
                  </w:r>
                </w:p>
              </w:tc>
              <w:tc>
                <w:tcPr>
                  <w:tcW w:w="2555" w:type="dxa"/>
                  <w:vAlign w:val="center"/>
                  <w:hideMark/>
                </w:tcPr>
                <w:p w14:paraId="06CC4EB0" w14:textId="77777777" w:rsidR="0017724E" w:rsidRPr="00135641" w:rsidRDefault="0017724E" w:rsidP="002625D4">
                  <w:pPr>
                    <w:pStyle w:val="NoSpacing"/>
                    <w:rPr>
                      <w:rFonts w:ascii="Helvetica" w:hAnsi="Helvetica" w:cs="Helvetica"/>
                    </w:rPr>
                  </w:pPr>
                  <w:r w:rsidRPr="00135641">
                    <w:rPr>
                      <w:rFonts w:ascii="Helvetica" w:hAnsi="Helvetica" w:cs="Helvetica"/>
                    </w:rPr>
                    <w:t>200</w:t>
                  </w:r>
                </w:p>
              </w:tc>
            </w:tr>
            <w:tr w:rsidR="0017724E" w:rsidRPr="00135641" w14:paraId="5CDBAA19" w14:textId="77777777" w:rsidTr="002625D4">
              <w:trPr>
                <w:tblCellSpacing w:w="0" w:type="dxa"/>
              </w:trPr>
              <w:tc>
                <w:tcPr>
                  <w:tcW w:w="2690" w:type="dxa"/>
                  <w:noWrap/>
                  <w:hideMark/>
                </w:tcPr>
                <w:p w14:paraId="24DD6523"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CFDA Number(s):</w:t>
                  </w:r>
                </w:p>
              </w:tc>
              <w:tc>
                <w:tcPr>
                  <w:tcW w:w="2555" w:type="dxa"/>
                  <w:vAlign w:val="center"/>
                  <w:hideMark/>
                </w:tcPr>
                <w:p w14:paraId="5C7DB027" w14:textId="77777777" w:rsidR="0017724E" w:rsidRPr="00135641" w:rsidRDefault="0017724E" w:rsidP="002625D4">
                  <w:pPr>
                    <w:pStyle w:val="NoSpacing"/>
                    <w:rPr>
                      <w:rFonts w:ascii="Helvetica" w:hAnsi="Helvetica" w:cs="Helvetica"/>
                    </w:rPr>
                  </w:pPr>
                  <w:r w:rsidRPr="00135641">
                    <w:rPr>
                      <w:rFonts w:ascii="Helvetica" w:hAnsi="Helvetica" w:cs="Helvetica"/>
                    </w:rPr>
                    <w:t>14.021 -- Green and Resilient Retrofit Program</w:t>
                  </w:r>
                </w:p>
              </w:tc>
            </w:tr>
            <w:tr w:rsidR="0017724E" w:rsidRPr="00135641" w14:paraId="40E0CB9D" w14:textId="77777777" w:rsidTr="002625D4">
              <w:trPr>
                <w:tblCellSpacing w:w="0" w:type="dxa"/>
              </w:trPr>
              <w:tc>
                <w:tcPr>
                  <w:tcW w:w="2690" w:type="dxa"/>
                  <w:noWrap/>
                  <w:hideMark/>
                </w:tcPr>
                <w:p w14:paraId="72196A6E"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Cost Sharing or Matching Requirement:</w:t>
                  </w:r>
                </w:p>
              </w:tc>
              <w:tc>
                <w:tcPr>
                  <w:tcW w:w="2555" w:type="dxa"/>
                  <w:vAlign w:val="center"/>
                  <w:hideMark/>
                </w:tcPr>
                <w:p w14:paraId="5414E6A3" w14:textId="77777777" w:rsidR="0017724E" w:rsidRPr="00135641" w:rsidRDefault="0017724E" w:rsidP="002625D4">
                  <w:pPr>
                    <w:pStyle w:val="NoSpacing"/>
                    <w:rPr>
                      <w:rFonts w:ascii="Helvetica" w:hAnsi="Helvetica" w:cs="Helvetica"/>
                    </w:rPr>
                  </w:pPr>
                  <w:r w:rsidRPr="00135641">
                    <w:rPr>
                      <w:rFonts w:ascii="Helvetica" w:hAnsi="Helvetica" w:cs="Helvetica"/>
                    </w:rPr>
                    <w:t>No</w:t>
                  </w:r>
                </w:p>
              </w:tc>
            </w:tr>
          </w:tbl>
          <w:p w14:paraId="0AF01C0E" w14:textId="77777777" w:rsidR="0017724E" w:rsidRPr="00135641" w:rsidRDefault="0017724E" w:rsidP="002625D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26"/>
              <w:gridCol w:w="2398"/>
            </w:tblGrid>
            <w:tr w:rsidR="0017724E" w:rsidRPr="00135641" w14:paraId="4330E0A2" w14:textId="77777777" w:rsidTr="002625D4">
              <w:trPr>
                <w:tblCellSpacing w:w="0" w:type="dxa"/>
              </w:trPr>
              <w:tc>
                <w:tcPr>
                  <w:tcW w:w="2826" w:type="dxa"/>
                  <w:noWrap/>
                  <w:hideMark/>
                </w:tcPr>
                <w:p w14:paraId="38710CA5"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Version:</w:t>
                  </w:r>
                </w:p>
              </w:tc>
              <w:tc>
                <w:tcPr>
                  <w:tcW w:w="2398" w:type="dxa"/>
                  <w:vAlign w:val="center"/>
                  <w:hideMark/>
                </w:tcPr>
                <w:p w14:paraId="63FEDB53" w14:textId="77777777" w:rsidR="0017724E" w:rsidRPr="00135641" w:rsidRDefault="0017724E" w:rsidP="002625D4">
                  <w:pPr>
                    <w:pStyle w:val="NoSpacing"/>
                    <w:rPr>
                      <w:rFonts w:ascii="Helvetica" w:hAnsi="Helvetica" w:cs="Helvetica"/>
                    </w:rPr>
                  </w:pPr>
                  <w:r w:rsidRPr="00135641">
                    <w:rPr>
                      <w:rFonts w:ascii="Helvetica" w:hAnsi="Helvetica" w:cs="Helvetica"/>
                    </w:rPr>
                    <w:t>Synopsis 2</w:t>
                  </w:r>
                </w:p>
              </w:tc>
            </w:tr>
            <w:tr w:rsidR="0017724E" w:rsidRPr="00135641" w14:paraId="6169DD3E" w14:textId="77777777" w:rsidTr="002625D4">
              <w:trPr>
                <w:tblCellSpacing w:w="0" w:type="dxa"/>
              </w:trPr>
              <w:tc>
                <w:tcPr>
                  <w:tcW w:w="2826" w:type="dxa"/>
                  <w:noWrap/>
                  <w:hideMark/>
                </w:tcPr>
                <w:p w14:paraId="45268CC1"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Posted Date:</w:t>
                  </w:r>
                </w:p>
              </w:tc>
              <w:tc>
                <w:tcPr>
                  <w:tcW w:w="2398" w:type="dxa"/>
                  <w:vAlign w:val="center"/>
                  <w:hideMark/>
                </w:tcPr>
                <w:p w14:paraId="72F2A326" w14:textId="77777777" w:rsidR="0017724E" w:rsidRPr="00135641" w:rsidRDefault="0017724E" w:rsidP="002625D4">
                  <w:pPr>
                    <w:pStyle w:val="NoSpacing"/>
                    <w:rPr>
                      <w:rFonts w:ascii="Helvetica" w:hAnsi="Helvetica" w:cs="Helvetica"/>
                    </w:rPr>
                  </w:pPr>
                  <w:r w:rsidRPr="00135641">
                    <w:rPr>
                      <w:rFonts w:ascii="Helvetica" w:hAnsi="Helvetica" w:cs="Helvetica"/>
                    </w:rPr>
                    <w:t>May 11, 2023</w:t>
                  </w:r>
                </w:p>
              </w:tc>
            </w:tr>
            <w:tr w:rsidR="0017724E" w:rsidRPr="00135641" w14:paraId="76ADFC95" w14:textId="77777777" w:rsidTr="002625D4">
              <w:trPr>
                <w:tblCellSpacing w:w="0" w:type="dxa"/>
              </w:trPr>
              <w:tc>
                <w:tcPr>
                  <w:tcW w:w="2826" w:type="dxa"/>
                  <w:noWrap/>
                  <w:hideMark/>
                </w:tcPr>
                <w:p w14:paraId="355977DA"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Last Updated Date:</w:t>
                  </w:r>
                </w:p>
              </w:tc>
              <w:tc>
                <w:tcPr>
                  <w:tcW w:w="2398" w:type="dxa"/>
                  <w:vAlign w:val="center"/>
                  <w:hideMark/>
                </w:tcPr>
                <w:p w14:paraId="4457C85A" w14:textId="77777777" w:rsidR="0017724E" w:rsidRPr="00135641" w:rsidRDefault="0017724E" w:rsidP="002625D4">
                  <w:pPr>
                    <w:pStyle w:val="NoSpacing"/>
                    <w:rPr>
                      <w:rFonts w:ascii="Helvetica" w:hAnsi="Helvetica" w:cs="Helvetica"/>
                    </w:rPr>
                  </w:pPr>
                  <w:r w:rsidRPr="00135641">
                    <w:rPr>
                      <w:rFonts w:ascii="Helvetica" w:hAnsi="Helvetica" w:cs="Helvetica"/>
                    </w:rPr>
                    <w:t>May 11, 2023</w:t>
                  </w:r>
                </w:p>
              </w:tc>
            </w:tr>
            <w:tr w:rsidR="0017724E" w:rsidRPr="00135641" w14:paraId="77991700" w14:textId="77777777" w:rsidTr="002625D4">
              <w:trPr>
                <w:tblCellSpacing w:w="0" w:type="dxa"/>
              </w:trPr>
              <w:tc>
                <w:tcPr>
                  <w:tcW w:w="2826" w:type="dxa"/>
                  <w:noWrap/>
                  <w:hideMark/>
                </w:tcPr>
                <w:p w14:paraId="0BBFE2CF"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Original Closing Date for Applications:</w:t>
                  </w:r>
                </w:p>
              </w:tc>
              <w:tc>
                <w:tcPr>
                  <w:tcW w:w="2398" w:type="dxa"/>
                  <w:vAlign w:val="center"/>
                  <w:hideMark/>
                </w:tcPr>
                <w:p w14:paraId="5B6CCA48" w14:textId="77777777" w:rsidR="0017724E" w:rsidRPr="00135641" w:rsidRDefault="0017724E" w:rsidP="002625D4">
                  <w:pPr>
                    <w:pStyle w:val="NoSpacing"/>
                    <w:rPr>
                      <w:rFonts w:ascii="Helvetica" w:hAnsi="Helvetica" w:cs="Helvetica"/>
                    </w:rPr>
                  </w:pPr>
                  <w:r w:rsidRPr="00135641">
                    <w:rPr>
                      <w:rFonts w:ascii="Helvetica" w:hAnsi="Helvetica" w:cs="Helvetica"/>
                    </w:rPr>
                    <w:t>Mar 28, 2024  The application deadline is 11:59:59 PM Eastern time on</w:t>
                  </w:r>
                </w:p>
              </w:tc>
            </w:tr>
            <w:tr w:rsidR="0017724E" w:rsidRPr="00135641" w14:paraId="0AB48F7C" w14:textId="77777777" w:rsidTr="002625D4">
              <w:trPr>
                <w:tblCellSpacing w:w="0" w:type="dxa"/>
              </w:trPr>
              <w:tc>
                <w:tcPr>
                  <w:tcW w:w="2826" w:type="dxa"/>
                  <w:noWrap/>
                  <w:hideMark/>
                </w:tcPr>
                <w:p w14:paraId="47145BF4"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Current Closing Date for Applications:</w:t>
                  </w:r>
                </w:p>
              </w:tc>
              <w:tc>
                <w:tcPr>
                  <w:tcW w:w="2398" w:type="dxa"/>
                  <w:vAlign w:val="center"/>
                  <w:hideMark/>
                </w:tcPr>
                <w:p w14:paraId="73186A57" w14:textId="77777777" w:rsidR="0017724E" w:rsidRPr="00135641" w:rsidRDefault="0017724E" w:rsidP="002625D4">
                  <w:pPr>
                    <w:pStyle w:val="NoSpacing"/>
                    <w:rPr>
                      <w:rFonts w:ascii="Helvetica" w:hAnsi="Helvetica" w:cs="Helvetica"/>
                    </w:rPr>
                  </w:pPr>
                  <w:r w:rsidRPr="00135641">
                    <w:rPr>
                      <w:rFonts w:ascii="Helvetica" w:hAnsi="Helvetica" w:cs="Helvetica"/>
                    </w:rPr>
                    <w:t>Mar 28, 2024  The application deadline is 11:59:59 PM Eastern time on</w:t>
                  </w:r>
                </w:p>
              </w:tc>
            </w:tr>
            <w:tr w:rsidR="0017724E" w:rsidRPr="00135641" w14:paraId="2A260895" w14:textId="77777777" w:rsidTr="002625D4">
              <w:trPr>
                <w:tblCellSpacing w:w="0" w:type="dxa"/>
              </w:trPr>
              <w:tc>
                <w:tcPr>
                  <w:tcW w:w="2826" w:type="dxa"/>
                  <w:noWrap/>
                  <w:hideMark/>
                </w:tcPr>
                <w:p w14:paraId="4BF12F89"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Archive Date:</w:t>
                  </w:r>
                </w:p>
              </w:tc>
              <w:tc>
                <w:tcPr>
                  <w:tcW w:w="2398" w:type="dxa"/>
                  <w:vAlign w:val="center"/>
                  <w:hideMark/>
                </w:tcPr>
                <w:p w14:paraId="7EB96A0A" w14:textId="77777777" w:rsidR="0017724E" w:rsidRPr="00135641" w:rsidRDefault="0017724E" w:rsidP="002625D4">
                  <w:pPr>
                    <w:pStyle w:val="NoSpacing"/>
                    <w:rPr>
                      <w:rFonts w:ascii="Helvetica" w:hAnsi="Helvetica" w:cs="Helvetica"/>
                    </w:rPr>
                  </w:pPr>
                  <w:r w:rsidRPr="00135641">
                    <w:rPr>
                      <w:rFonts w:ascii="Helvetica" w:hAnsi="Helvetica" w:cs="Helvetica"/>
                    </w:rPr>
                    <w:t> </w:t>
                  </w:r>
                </w:p>
              </w:tc>
            </w:tr>
            <w:tr w:rsidR="0017724E" w:rsidRPr="00135641" w14:paraId="7CD710EB" w14:textId="77777777" w:rsidTr="002625D4">
              <w:trPr>
                <w:tblCellSpacing w:w="0" w:type="dxa"/>
              </w:trPr>
              <w:tc>
                <w:tcPr>
                  <w:tcW w:w="2826" w:type="dxa"/>
                  <w:noWrap/>
                  <w:hideMark/>
                </w:tcPr>
                <w:p w14:paraId="1023F4DA"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Estimated Total Program Funding:</w:t>
                  </w:r>
                </w:p>
              </w:tc>
              <w:tc>
                <w:tcPr>
                  <w:tcW w:w="2398" w:type="dxa"/>
                  <w:vAlign w:val="center"/>
                  <w:hideMark/>
                </w:tcPr>
                <w:p w14:paraId="4E7515ED" w14:textId="77777777" w:rsidR="0017724E" w:rsidRPr="00135641" w:rsidRDefault="0017724E" w:rsidP="002625D4">
                  <w:pPr>
                    <w:pStyle w:val="NoSpacing"/>
                    <w:rPr>
                      <w:rFonts w:ascii="Helvetica" w:hAnsi="Helvetica" w:cs="Helvetica"/>
                    </w:rPr>
                  </w:pPr>
                  <w:r w:rsidRPr="00135641">
                    <w:rPr>
                      <w:rFonts w:ascii="Helvetica" w:hAnsi="Helvetica" w:cs="Helvetica"/>
                    </w:rPr>
                    <w:t>$140,000,000</w:t>
                  </w:r>
                </w:p>
              </w:tc>
            </w:tr>
            <w:tr w:rsidR="0017724E" w:rsidRPr="00135641" w14:paraId="34ECA6B2" w14:textId="77777777" w:rsidTr="002625D4">
              <w:trPr>
                <w:tblCellSpacing w:w="0" w:type="dxa"/>
              </w:trPr>
              <w:tc>
                <w:tcPr>
                  <w:tcW w:w="2826" w:type="dxa"/>
                  <w:noWrap/>
                  <w:hideMark/>
                </w:tcPr>
                <w:p w14:paraId="61B0EFD2"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Award Ceiling:</w:t>
                  </w:r>
                </w:p>
              </w:tc>
              <w:tc>
                <w:tcPr>
                  <w:tcW w:w="2398" w:type="dxa"/>
                  <w:vAlign w:val="center"/>
                  <w:hideMark/>
                </w:tcPr>
                <w:p w14:paraId="5BED2D38" w14:textId="77777777" w:rsidR="0017724E" w:rsidRPr="00135641" w:rsidRDefault="0017724E" w:rsidP="002625D4">
                  <w:pPr>
                    <w:pStyle w:val="NoSpacing"/>
                    <w:rPr>
                      <w:rFonts w:ascii="Helvetica" w:hAnsi="Helvetica" w:cs="Helvetica"/>
                    </w:rPr>
                  </w:pPr>
                  <w:r w:rsidRPr="00135641">
                    <w:rPr>
                      <w:rFonts w:ascii="Helvetica" w:hAnsi="Helvetica" w:cs="Helvetica"/>
                    </w:rPr>
                    <w:t>$750,000</w:t>
                  </w:r>
                </w:p>
              </w:tc>
            </w:tr>
            <w:tr w:rsidR="0017724E" w:rsidRPr="00135641" w14:paraId="2F5AC17E" w14:textId="77777777" w:rsidTr="002625D4">
              <w:trPr>
                <w:tblCellSpacing w:w="0" w:type="dxa"/>
              </w:trPr>
              <w:tc>
                <w:tcPr>
                  <w:tcW w:w="2826" w:type="dxa"/>
                  <w:noWrap/>
                  <w:hideMark/>
                </w:tcPr>
                <w:p w14:paraId="75C3BCF9"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Award Floor:</w:t>
                  </w:r>
                </w:p>
              </w:tc>
              <w:tc>
                <w:tcPr>
                  <w:tcW w:w="2398" w:type="dxa"/>
                  <w:vAlign w:val="center"/>
                  <w:hideMark/>
                </w:tcPr>
                <w:p w14:paraId="71359324" w14:textId="77777777" w:rsidR="0017724E" w:rsidRPr="00135641" w:rsidRDefault="0017724E" w:rsidP="002625D4">
                  <w:pPr>
                    <w:pStyle w:val="NoSpacing"/>
                    <w:rPr>
                      <w:rFonts w:ascii="Helvetica" w:hAnsi="Helvetica" w:cs="Helvetica"/>
                    </w:rPr>
                  </w:pPr>
                  <w:r w:rsidRPr="00135641">
                    <w:rPr>
                      <w:rFonts w:ascii="Helvetica" w:hAnsi="Helvetica" w:cs="Helvetica"/>
                    </w:rPr>
                    <w:t>$1</w:t>
                  </w:r>
                </w:p>
              </w:tc>
            </w:tr>
          </w:tbl>
          <w:p w14:paraId="47BDCA87" w14:textId="77777777" w:rsidR="0017724E" w:rsidRPr="00135641" w:rsidRDefault="0017724E" w:rsidP="002625D4">
            <w:pPr>
              <w:pStyle w:val="NoSpacing"/>
              <w:rPr>
                <w:rFonts w:ascii="Helvetica" w:hAnsi="Helvetica" w:cs="Helvetica"/>
              </w:rPr>
            </w:pPr>
          </w:p>
        </w:tc>
      </w:tr>
    </w:tbl>
    <w:p w14:paraId="053CC5B4"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724E" w:rsidRPr="00135641" w14:paraId="1FCDA7F2" w14:textId="77777777" w:rsidTr="002625D4">
        <w:trPr>
          <w:tblCellSpacing w:w="0" w:type="dxa"/>
        </w:trPr>
        <w:tc>
          <w:tcPr>
            <w:tcW w:w="0" w:type="auto"/>
            <w:noWrap/>
            <w:hideMark/>
          </w:tcPr>
          <w:p w14:paraId="0779388D"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Eligible Applicants:</w:t>
            </w:r>
          </w:p>
        </w:tc>
        <w:tc>
          <w:tcPr>
            <w:tcW w:w="5000" w:type="pct"/>
            <w:vAlign w:val="center"/>
            <w:hideMark/>
          </w:tcPr>
          <w:p w14:paraId="507B2880" w14:textId="77777777" w:rsidR="0017724E" w:rsidRPr="00135641" w:rsidRDefault="0017724E" w:rsidP="002625D4">
            <w:pPr>
              <w:pStyle w:val="NoSpacing"/>
              <w:rPr>
                <w:rFonts w:ascii="Helvetica" w:hAnsi="Helvetica" w:cs="Helvetica"/>
              </w:rPr>
            </w:pPr>
            <w:r w:rsidRPr="00135641">
              <w:rPr>
                <w:rFonts w:ascii="Helvetica" w:hAnsi="Helvetica" w:cs="Helvetica"/>
              </w:rPr>
              <w:t>Unrestricted (i.e., open to any type of entity above), subject to any clarification in text field entitled "Additional Information on Eligibility"</w:t>
            </w:r>
          </w:p>
        </w:tc>
      </w:tr>
      <w:tr w:rsidR="0017724E" w:rsidRPr="00135641" w14:paraId="2890B52C" w14:textId="77777777" w:rsidTr="002625D4">
        <w:trPr>
          <w:tblCellSpacing w:w="0" w:type="dxa"/>
        </w:trPr>
        <w:tc>
          <w:tcPr>
            <w:tcW w:w="0" w:type="auto"/>
            <w:noWrap/>
            <w:hideMark/>
          </w:tcPr>
          <w:p w14:paraId="2FB0A28A"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lastRenderedPageBreak/>
              <w:t>Additional Information on Eligibility:</w:t>
            </w:r>
          </w:p>
        </w:tc>
        <w:tc>
          <w:tcPr>
            <w:tcW w:w="5000" w:type="pct"/>
            <w:vAlign w:val="center"/>
            <w:hideMark/>
          </w:tcPr>
          <w:p w14:paraId="265867BE" w14:textId="77777777" w:rsidR="0017724E" w:rsidRPr="00135641" w:rsidRDefault="0017724E" w:rsidP="002625D4">
            <w:pPr>
              <w:pStyle w:val="NoSpacing"/>
              <w:rPr>
                <w:rFonts w:ascii="Helvetica" w:hAnsi="Helvetica" w:cs="Helvetica"/>
              </w:rPr>
            </w:pPr>
            <w:r w:rsidRPr="00135641">
              <w:rPr>
                <w:rFonts w:ascii="Helvetica" w:hAnsi="Helvetica" w:cs="Helvetica"/>
              </w:rPr>
              <w:t>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(FmHA))Loan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14:paraId="528327F5"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724E" w:rsidRPr="00135641" w14:paraId="5C21A452" w14:textId="77777777" w:rsidTr="002625D4">
        <w:trPr>
          <w:tblCellSpacing w:w="0" w:type="dxa"/>
        </w:trPr>
        <w:tc>
          <w:tcPr>
            <w:tcW w:w="0" w:type="auto"/>
            <w:noWrap/>
            <w:hideMark/>
          </w:tcPr>
          <w:p w14:paraId="0CA0CD14"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0FE84166" w14:textId="77777777" w:rsidR="0017724E" w:rsidRPr="00135641" w:rsidRDefault="0017724E" w:rsidP="002625D4">
            <w:pPr>
              <w:pStyle w:val="NoSpacing"/>
              <w:rPr>
                <w:rFonts w:ascii="Helvetica" w:hAnsi="Helvetica" w:cs="Helvetica"/>
              </w:rPr>
            </w:pPr>
            <w:r w:rsidRPr="00135641">
              <w:rPr>
                <w:rFonts w:ascii="Helvetica" w:hAnsi="Helvetica" w:cs="Helvetica"/>
              </w:rPr>
              <w:t>Department of Housing and Urban Development</w:t>
            </w:r>
          </w:p>
        </w:tc>
      </w:tr>
      <w:tr w:rsidR="0017724E" w:rsidRPr="00135641" w14:paraId="28CC9875" w14:textId="77777777" w:rsidTr="002625D4">
        <w:trPr>
          <w:tblCellSpacing w:w="0" w:type="dxa"/>
        </w:trPr>
        <w:tc>
          <w:tcPr>
            <w:tcW w:w="0" w:type="auto"/>
            <w:noWrap/>
            <w:hideMark/>
          </w:tcPr>
          <w:p w14:paraId="11A9B575"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Description:</w:t>
            </w:r>
          </w:p>
        </w:tc>
        <w:tc>
          <w:tcPr>
            <w:tcW w:w="5000" w:type="pct"/>
            <w:vAlign w:val="center"/>
            <w:hideMark/>
          </w:tcPr>
          <w:p w14:paraId="36A310E9" w14:textId="77777777" w:rsidR="0017724E" w:rsidRPr="00135641" w:rsidRDefault="0017724E" w:rsidP="002625D4">
            <w:pPr>
              <w:pStyle w:val="NoSpacing"/>
              <w:rPr>
                <w:rFonts w:ascii="Helvetica" w:hAnsi="Helvetica" w:cs="Helvetica"/>
              </w:rPr>
            </w:pPr>
            <w:r w:rsidRPr="00135641">
              <w:rPr>
                <w:rFonts w:ascii="Helvetica" w:hAnsi="Helvetica" w:cs="Helvetica"/>
              </w:rPr>
              <w:t xml:space="preserve">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w:t>
            </w:r>
            <w:r w:rsidRPr="00135641">
              <w:rPr>
                <w:rFonts w:ascii="Helvetica" w:hAnsi="Helvetica" w:cs="Helvetica"/>
              </w:rPr>
              <w:lastRenderedPageBreak/>
              <w:t>cohorts of awards, implemented through three parallel Notices of Funding Opportunity (NOFOs):The Elements NOFO provides modest awards 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rsidR="0017724E" w:rsidRPr="00135641" w14:paraId="572D9CC4" w14:textId="77777777" w:rsidTr="002625D4">
        <w:trPr>
          <w:tblCellSpacing w:w="0" w:type="dxa"/>
        </w:trPr>
        <w:tc>
          <w:tcPr>
            <w:tcW w:w="0" w:type="auto"/>
            <w:noWrap/>
            <w:hideMark/>
          </w:tcPr>
          <w:p w14:paraId="4C0183DD"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Link to Additional Information:</w:t>
            </w:r>
          </w:p>
        </w:tc>
        <w:tc>
          <w:tcPr>
            <w:tcW w:w="5000" w:type="pct"/>
            <w:vAlign w:val="center"/>
            <w:hideMark/>
          </w:tcPr>
          <w:p w14:paraId="712C9A70" w14:textId="77777777" w:rsidR="0017724E" w:rsidRPr="00135641" w:rsidRDefault="00000000" w:rsidP="002625D4">
            <w:pPr>
              <w:pStyle w:val="NoSpacing"/>
              <w:rPr>
                <w:rFonts w:ascii="Helvetica" w:hAnsi="Helvetica" w:cs="Helvetica"/>
              </w:rPr>
            </w:pPr>
            <w:hyperlink r:id="rId353" w:tgtFrame="_blank" w:tooltip="Link to Additional Information" w:history="1">
              <w:r w:rsidR="0017724E" w:rsidRPr="00135641">
                <w:rPr>
                  <w:rStyle w:val="Hyperlink"/>
                  <w:rFonts w:ascii="Helvetica" w:hAnsi="Helvetica" w:cs="Helvetica"/>
                </w:rPr>
                <w:t>For additional training and technical assistance materials for applicants click the link above.</w:t>
              </w:r>
            </w:hyperlink>
          </w:p>
        </w:tc>
      </w:tr>
      <w:tr w:rsidR="0017724E" w:rsidRPr="00135641" w14:paraId="3E707A6F" w14:textId="77777777" w:rsidTr="002625D4">
        <w:trPr>
          <w:tblCellSpacing w:w="0" w:type="dxa"/>
        </w:trPr>
        <w:tc>
          <w:tcPr>
            <w:tcW w:w="0" w:type="auto"/>
            <w:noWrap/>
            <w:hideMark/>
          </w:tcPr>
          <w:p w14:paraId="0BE40291"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Grantor Contact Information:</w:t>
            </w:r>
          </w:p>
        </w:tc>
        <w:tc>
          <w:tcPr>
            <w:tcW w:w="5000" w:type="pct"/>
            <w:vAlign w:val="center"/>
            <w:hideMark/>
          </w:tcPr>
          <w:p w14:paraId="454335B7" w14:textId="77777777" w:rsidR="0017724E" w:rsidRPr="00135641" w:rsidRDefault="0017724E" w:rsidP="002625D4">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HUD GRRP Team GRRP@hud.gov</w:t>
            </w:r>
            <w:r w:rsidRPr="00135641">
              <w:rPr>
                <w:rFonts w:ascii="Helvetica" w:hAnsi="Helvetica" w:cs="Helvetica"/>
              </w:rPr>
              <w:br/>
            </w:r>
            <w:r w:rsidRPr="00135641">
              <w:rPr>
                <w:rFonts w:ascii="Helvetica" w:hAnsi="Helvetica" w:cs="Helvetica"/>
              </w:rPr>
              <w:br/>
            </w:r>
            <w:hyperlink r:id="rId354" w:history="1">
              <w:r w:rsidRPr="00135641">
                <w:rPr>
                  <w:rStyle w:val="Hyperlink"/>
                  <w:rFonts w:ascii="Helvetica" w:hAnsi="Helvetica" w:cs="Helvetica"/>
                </w:rPr>
                <w:t>n/a</w:t>
              </w:r>
            </w:hyperlink>
          </w:p>
        </w:tc>
      </w:tr>
    </w:tbl>
    <w:p w14:paraId="7C15BCB4" w14:textId="77777777" w:rsidR="0017724E" w:rsidRPr="00135641" w:rsidRDefault="0017724E" w:rsidP="0017724E">
      <w:pPr>
        <w:pStyle w:val="NoSpacing"/>
        <w:pBdr>
          <w:bottom w:val="single" w:sz="6" w:space="1" w:color="auto"/>
        </w:pBdr>
        <w:rPr>
          <w:rFonts w:ascii="Helvetica" w:hAnsi="Helvetica" w:cs="Helvetica"/>
        </w:rPr>
      </w:pPr>
      <w:r w:rsidRPr="00135641">
        <w:rPr>
          <w:rFonts w:ascii="Helvetica" w:hAnsi="Helvetica" w:cs="Helvetica"/>
        </w:rPr>
        <w:br/>
      </w:r>
      <w:hyperlink r:id="rId355" w:tgtFrame="_blank" w:history="1">
        <w:r w:rsidRPr="00135641">
          <w:rPr>
            <w:rStyle w:val="Hyperlink"/>
            <w:rFonts w:ascii="Helvetica" w:hAnsi="Helvetica" w:cs="Helvetica"/>
          </w:rPr>
          <w:t>https://www.grants.gov/web/grants/view-opportunity.html?oppId=348062</w:t>
        </w:r>
      </w:hyperlink>
    </w:p>
    <w:p w14:paraId="68F5310F" w14:textId="77777777" w:rsidR="0017724E" w:rsidRPr="00135641" w:rsidRDefault="0017724E" w:rsidP="0017724E">
      <w:pPr>
        <w:pStyle w:val="NoSpacing"/>
        <w:rPr>
          <w:rFonts w:ascii="Helvetica" w:hAnsi="Helvetica" w:cs="Helvetica"/>
        </w:rPr>
      </w:pPr>
    </w:p>
    <w:p w14:paraId="21680D67" w14:textId="77777777" w:rsidR="0017724E" w:rsidRDefault="0017724E" w:rsidP="0017724E">
      <w:pPr>
        <w:pStyle w:val="NoSpacing"/>
        <w:rPr>
          <w:rFonts w:ascii="Helvetica" w:hAnsi="Helvetica" w:cs="Helvetica"/>
          <w:sz w:val="24"/>
          <w:szCs w:val="24"/>
        </w:rPr>
      </w:pPr>
      <w:bookmarkStart w:id="480" w:name="HUDGRRPLeadingEdge2"/>
      <w:bookmarkEnd w:id="480"/>
      <w:r w:rsidRPr="00135641">
        <w:rPr>
          <w:rFonts w:ascii="Helvetica" w:hAnsi="Helvetica" w:cs="Helvetica"/>
          <w:sz w:val="24"/>
          <w:szCs w:val="24"/>
          <w:highlight w:val="yellow"/>
        </w:rPr>
        <w:t>Green and Resilient Retrofit Program (GRRP) Leading Edge</w:t>
      </w:r>
      <w:r w:rsidRPr="00135641">
        <w:rPr>
          <w:rFonts w:ascii="Helvetica" w:hAnsi="Helvetica" w:cs="Helvetica"/>
          <w:sz w:val="24"/>
          <w:szCs w:val="24"/>
          <w:highlight w:val="yellow"/>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135641" w14:paraId="4DA49A10" w14:textId="77777777" w:rsidTr="002625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0"/>
              <w:gridCol w:w="2465"/>
            </w:tblGrid>
            <w:tr w:rsidR="0017724E" w:rsidRPr="00135641" w14:paraId="29B814E4" w14:textId="77777777" w:rsidTr="002625D4">
              <w:trPr>
                <w:tblCellSpacing w:w="0" w:type="dxa"/>
              </w:trPr>
              <w:tc>
                <w:tcPr>
                  <w:tcW w:w="2780" w:type="dxa"/>
                  <w:noWrap/>
                  <w:hideMark/>
                </w:tcPr>
                <w:p w14:paraId="2FD6F30C"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Document Type:</w:t>
                  </w:r>
                </w:p>
              </w:tc>
              <w:tc>
                <w:tcPr>
                  <w:tcW w:w="2465" w:type="dxa"/>
                  <w:vAlign w:val="center"/>
                  <w:hideMark/>
                </w:tcPr>
                <w:p w14:paraId="6436E9E6" w14:textId="77777777" w:rsidR="0017724E" w:rsidRPr="00135641" w:rsidRDefault="0017724E" w:rsidP="002625D4">
                  <w:pPr>
                    <w:pStyle w:val="NoSpacing"/>
                    <w:rPr>
                      <w:rFonts w:ascii="Helvetica" w:hAnsi="Helvetica" w:cs="Helvetica"/>
                    </w:rPr>
                  </w:pPr>
                  <w:r w:rsidRPr="00135641">
                    <w:rPr>
                      <w:rFonts w:ascii="Helvetica" w:hAnsi="Helvetica" w:cs="Helvetica"/>
                    </w:rPr>
                    <w:t>Grants Notice</w:t>
                  </w:r>
                </w:p>
              </w:tc>
            </w:tr>
            <w:tr w:rsidR="0017724E" w:rsidRPr="00135641" w14:paraId="6ED67619" w14:textId="77777777" w:rsidTr="002625D4">
              <w:trPr>
                <w:tblCellSpacing w:w="0" w:type="dxa"/>
              </w:trPr>
              <w:tc>
                <w:tcPr>
                  <w:tcW w:w="2780" w:type="dxa"/>
                  <w:noWrap/>
                  <w:hideMark/>
                </w:tcPr>
                <w:p w14:paraId="16063DBB"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Funding Opportunity Number:</w:t>
                  </w:r>
                </w:p>
              </w:tc>
              <w:tc>
                <w:tcPr>
                  <w:tcW w:w="2465" w:type="dxa"/>
                  <w:vAlign w:val="center"/>
                  <w:hideMark/>
                </w:tcPr>
                <w:p w14:paraId="087AECAE" w14:textId="77777777" w:rsidR="0017724E" w:rsidRPr="00135641" w:rsidRDefault="0017724E" w:rsidP="002625D4">
                  <w:pPr>
                    <w:pStyle w:val="NoSpacing"/>
                    <w:rPr>
                      <w:rFonts w:ascii="Helvetica" w:hAnsi="Helvetica" w:cs="Helvetica"/>
                    </w:rPr>
                  </w:pPr>
                  <w:r w:rsidRPr="00135641">
                    <w:rPr>
                      <w:rFonts w:ascii="Helvetica" w:hAnsi="Helvetica" w:cs="Helvetica"/>
                    </w:rPr>
                    <w:t>FR-6700-N-91C</w:t>
                  </w:r>
                </w:p>
              </w:tc>
            </w:tr>
            <w:tr w:rsidR="0017724E" w:rsidRPr="00135641" w14:paraId="637866B6" w14:textId="77777777" w:rsidTr="002625D4">
              <w:trPr>
                <w:tblCellSpacing w:w="0" w:type="dxa"/>
              </w:trPr>
              <w:tc>
                <w:tcPr>
                  <w:tcW w:w="2780" w:type="dxa"/>
                  <w:noWrap/>
                  <w:hideMark/>
                </w:tcPr>
                <w:p w14:paraId="347D8156"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Funding Opportunity Title:</w:t>
                  </w:r>
                </w:p>
              </w:tc>
              <w:tc>
                <w:tcPr>
                  <w:tcW w:w="2465" w:type="dxa"/>
                  <w:vAlign w:val="center"/>
                  <w:hideMark/>
                </w:tcPr>
                <w:p w14:paraId="4DD79B94" w14:textId="77777777" w:rsidR="0017724E" w:rsidRPr="00135641" w:rsidRDefault="0017724E" w:rsidP="002625D4">
                  <w:pPr>
                    <w:pStyle w:val="NoSpacing"/>
                    <w:rPr>
                      <w:rFonts w:ascii="Helvetica" w:hAnsi="Helvetica" w:cs="Helvetica"/>
                    </w:rPr>
                  </w:pPr>
                  <w:r w:rsidRPr="00135641">
                    <w:rPr>
                      <w:rFonts w:ascii="Helvetica" w:hAnsi="Helvetica" w:cs="Helvetica"/>
                    </w:rPr>
                    <w:t>Green and Resilient Retrofit Program (GRRP) Leading Edge</w:t>
                  </w:r>
                </w:p>
              </w:tc>
            </w:tr>
            <w:tr w:rsidR="0017724E" w:rsidRPr="00135641" w14:paraId="36086039" w14:textId="77777777" w:rsidTr="002625D4">
              <w:trPr>
                <w:tblCellSpacing w:w="0" w:type="dxa"/>
              </w:trPr>
              <w:tc>
                <w:tcPr>
                  <w:tcW w:w="2780" w:type="dxa"/>
                  <w:noWrap/>
                  <w:hideMark/>
                </w:tcPr>
                <w:p w14:paraId="1D094E2E"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Opportunity Category:</w:t>
                  </w:r>
                </w:p>
              </w:tc>
              <w:tc>
                <w:tcPr>
                  <w:tcW w:w="2465" w:type="dxa"/>
                  <w:vAlign w:val="center"/>
                  <w:hideMark/>
                </w:tcPr>
                <w:p w14:paraId="0908EA12" w14:textId="77777777" w:rsidR="0017724E" w:rsidRPr="00135641" w:rsidRDefault="0017724E" w:rsidP="002625D4">
                  <w:pPr>
                    <w:pStyle w:val="NoSpacing"/>
                    <w:rPr>
                      <w:rFonts w:ascii="Helvetica" w:hAnsi="Helvetica" w:cs="Helvetica"/>
                    </w:rPr>
                  </w:pPr>
                  <w:r w:rsidRPr="00135641">
                    <w:rPr>
                      <w:rFonts w:ascii="Helvetica" w:hAnsi="Helvetica" w:cs="Helvetica"/>
                    </w:rPr>
                    <w:t>Discretionary</w:t>
                  </w:r>
                </w:p>
              </w:tc>
            </w:tr>
            <w:tr w:rsidR="0017724E" w:rsidRPr="00135641" w14:paraId="09E5CEAB" w14:textId="77777777" w:rsidTr="002625D4">
              <w:trPr>
                <w:tblCellSpacing w:w="0" w:type="dxa"/>
              </w:trPr>
              <w:tc>
                <w:tcPr>
                  <w:tcW w:w="2780" w:type="dxa"/>
                  <w:noWrap/>
                  <w:hideMark/>
                </w:tcPr>
                <w:p w14:paraId="7A604092"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Opportunity Category Explanation:</w:t>
                  </w:r>
                </w:p>
              </w:tc>
              <w:tc>
                <w:tcPr>
                  <w:tcW w:w="2465" w:type="dxa"/>
                  <w:vAlign w:val="center"/>
                  <w:hideMark/>
                </w:tcPr>
                <w:p w14:paraId="599A2762" w14:textId="77777777" w:rsidR="0017724E" w:rsidRPr="00135641" w:rsidRDefault="0017724E" w:rsidP="002625D4">
                  <w:pPr>
                    <w:pStyle w:val="NoSpacing"/>
                    <w:rPr>
                      <w:rFonts w:ascii="Helvetica" w:hAnsi="Helvetica" w:cs="Helvetica"/>
                    </w:rPr>
                  </w:pPr>
                  <w:r w:rsidRPr="00135641">
                    <w:rPr>
                      <w:rFonts w:ascii="Helvetica" w:hAnsi="Helvetica" w:cs="Helvetica"/>
                    </w:rPr>
                    <w:t> </w:t>
                  </w:r>
                </w:p>
              </w:tc>
            </w:tr>
            <w:tr w:rsidR="0017724E" w:rsidRPr="00135641" w14:paraId="041AB0C8" w14:textId="77777777" w:rsidTr="002625D4">
              <w:trPr>
                <w:tblCellSpacing w:w="0" w:type="dxa"/>
              </w:trPr>
              <w:tc>
                <w:tcPr>
                  <w:tcW w:w="2780" w:type="dxa"/>
                  <w:noWrap/>
                  <w:hideMark/>
                </w:tcPr>
                <w:p w14:paraId="50363775"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Funding Instrument Type:</w:t>
                  </w:r>
                </w:p>
              </w:tc>
              <w:tc>
                <w:tcPr>
                  <w:tcW w:w="2465" w:type="dxa"/>
                  <w:vAlign w:val="center"/>
                  <w:hideMark/>
                </w:tcPr>
                <w:p w14:paraId="4AFA6C54" w14:textId="77777777" w:rsidR="0017724E" w:rsidRPr="00135641" w:rsidRDefault="0017724E" w:rsidP="002625D4">
                  <w:pPr>
                    <w:pStyle w:val="NoSpacing"/>
                    <w:rPr>
                      <w:rFonts w:ascii="Helvetica" w:hAnsi="Helvetica" w:cs="Helvetica"/>
                    </w:rPr>
                  </w:pPr>
                  <w:r w:rsidRPr="00135641">
                    <w:rPr>
                      <w:rFonts w:ascii="Helvetica" w:hAnsi="Helvetica" w:cs="Helvetica"/>
                    </w:rPr>
                    <w:t>Other</w:t>
                  </w:r>
                </w:p>
              </w:tc>
            </w:tr>
            <w:tr w:rsidR="0017724E" w:rsidRPr="00135641" w14:paraId="56F12D57" w14:textId="77777777" w:rsidTr="002625D4">
              <w:trPr>
                <w:tblCellSpacing w:w="0" w:type="dxa"/>
              </w:trPr>
              <w:tc>
                <w:tcPr>
                  <w:tcW w:w="2780" w:type="dxa"/>
                  <w:noWrap/>
                  <w:hideMark/>
                </w:tcPr>
                <w:p w14:paraId="0EFC891B"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Category of Funding Activity:</w:t>
                  </w:r>
                </w:p>
              </w:tc>
              <w:tc>
                <w:tcPr>
                  <w:tcW w:w="2465" w:type="dxa"/>
                  <w:vAlign w:val="center"/>
                  <w:hideMark/>
                </w:tcPr>
                <w:p w14:paraId="092476E0" w14:textId="77777777" w:rsidR="0017724E" w:rsidRPr="00135641" w:rsidRDefault="0017724E" w:rsidP="002625D4">
                  <w:pPr>
                    <w:pStyle w:val="NoSpacing"/>
                    <w:rPr>
                      <w:rFonts w:ascii="Helvetica" w:hAnsi="Helvetica" w:cs="Helvetica"/>
                    </w:rPr>
                  </w:pPr>
                  <w:r w:rsidRPr="00135641">
                    <w:rPr>
                      <w:rFonts w:ascii="Helvetica" w:hAnsi="Helvetica" w:cs="Helvetica"/>
                    </w:rPr>
                    <w:t>Housing</w:t>
                  </w:r>
                </w:p>
              </w:tc>
            </w:tr>
            <w:tr w:rsidR="0017724E" w:rsidRPr="00135641" w14:paraId="2B871652" w14:textId="77777777" w:rsidTr="002625D4">
              <w:trPr>
                <w:tblCellSpacing w:w="0" w:type="dxa"/>
              </w:trPr>
              <w:tc>
                <w:tcPr>
                  <w:tcW w:w="2780" w:type="dxa"/>
                  <w:noWrap/>
                  <w:hideMark/>
                </w:tcPr>
                <w:p w14:paraId="7D6544C2"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Category Explanation:</w:t>
                  </w:r>
                </w:p>
              </w:tc>
              <w:tc>
                <w:tcPr>
                  <w:tcW w:w="2465" w:type="dxa"/>
                  <w:vAlign w:val="center"/>
                  <w:hideMark/>
                </w:tcPr>
                <w:p w14:paraId="310BC4BB" w14:textId="77777777" w:rsidR="0017724E" w:rsidRPr="00135641" w:rsidRDefault="0017724E" w:rsidP="002625D4">
                  <w:pPr>
                    <w:pStyle w:val="NoSpacing"/>
                    <w:rPr>
                      <w:rFonts w:ascii="Helvetica" w:hAnsi="Helvetica" w:cs="Helvetica"/>
                    </w:rPr>
                  </w:pPr>
                  <w:r w:rsidRPr="00135641">
                    <w:rPr>
                      <w:rFonts w:ascii="Helvetica" w:hAnsi="Helvetica" w:cs="Helvetica"/>
                    </w:rPr>
                    <w:t> </w:t>
                  </w:r>
                </w:p>
              </w:tc>
            </w:tr>
            <w:tr w:rsidR="0017724E" w:rsidRPr="00135641" w14:paraId="3B97F570" w14:textId="77777777" w:rsidTr="002625D4">
              <w:trPr>
                <w:tblCellSpacing w:w="0" w:type="dxa"/>
              </w:trPr>
              <w:tc>
                <w:tcPr>
                  <w:tcW w:w="2780" w:type="dxa"/>
                  <w:noWrap/>
                  <w:hideMark/>
                </w:tcPr>
                <w:p w14:paraId="78702034"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lastRenderedPageBreak/>
                    <w:t>Expected Number of Awards:</w:t>
                  </w:r>
                </w:p>
              </w:tc>
              <w:tc>
                <w:tcPr>
                  <w:tcW w:w="2465" w:type="dxa"/>
                  <w:vAlign w:val="center"/>
                  <w:hideMark/>
                </w:tcPr>
                <w:p w14:paraId="0090519F" w14:textId="77777777" w:rsidR="0017724E" w:rsidRPr="00135641" w:rsidRDefault="0017724E" w:rsidP="002625D4">
                  <w:pPr>
                    <w:pStyle w:val="NoSpacing"/>
                    <w:rPr>
                      <w:rFonts w:ascii="Helvetica" w:hAnsi="Helvetica" w:cs="Helvetica"/>
                    </w:rPr>
                  </w:pPr>
                  <w:r w:rsidRPr="00135641">
                    <w:rPr>
                      <w:rFonts w:ascii="Helvetica" w:hAnsi="Helvetica" w:cs="Helvetica"/>
                    </w:rPr>
                    <w:t>100</w:t>
                  </w:r>
                </w:p>
              </w:tc>
            </w:tr>
            <w:tr w:rsidR="0017724E" w:rsidRPr="00135641" w14:paraId="17B87840" w14:textId="77777777" w:rsidTr="002625D4">
              <w:trPr>
                <w:tblCellSpacing w:w="0" w:type="dxa"/>
              </w:trPr>
              <w:tc>
                <w:tcPr>
                  <w:tcW w:w="2780" w:type="dxa"/>
                  <w:noWrap/>
                  <w:hideMark/>
                </w:tcPr>
                <w:p w14:paraId="4FAF97C3"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CFDA Number(s):</w:t>
                  </w:r>
                </w:p>
              </w:tc>
              <w:tc>
                <w:tcPr>
                  <w:tcW w:w="2465" w:type="dxa"/>
                  <w:vAlign w:val="center"/>
                  <w:hideMark/>
                </w:tcPr>
                <w:p w14:paraId="1E5E037C" w14:textId="77777777" w:rsidR="0017724E" w:rsidRPr="00135641" w:rsidRDefault="0017724E" w:rsidP="002625D4">
                  <w:pPr>
                    <w:pStyle w:val="NoSpacing"/>
                    <w:rPr>
                      <w:rFonts w:ascii="Helvetica" w:hAnsi="Helvetica" w:cs="Helvetica"/>
                    </w:rPr>
                  </w:pPr>
                  <w:r w:rsidRPr="00135641">
                    <w:rPr>
                      <w:rFonts w:ascii="Helvetica" w:hAnsi="Helvetica" w:cs="Helvetica"/>
                    </w:rPr>
                    <w:t>14.021 -- Green and Resilient Retrofit Program</w:t>
                  </w:r>
                </w:p>
              </w:tc>
            </w:tr>
            <w:tr w:rsidR="0017724E" w:rsidRPr="00135641" w14:paraId="1B392C22" w14:textId="77777777" w:rsidTr="002625D4">
              <w:trPr>
                <w:tblCellSpacing w:w="0" w:type="dxa"/>
              </w:trPr>
              <w:tc>
                <w:tcPr>
                  <w:tcW w:w="2780" w:type="dxa"/>
                  <w:noWrap/>
                  <w:hideMark/>
                </w:tcPr>
                <w:p w14:paraId="1AE9FEAD"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Cost Sharing or Matching Requirement:</w:t>
                  </w:r>
                </w:p>
              </w:tc>
              <w:tc>
                <w:tcPr>
                  <w:tcW w:w="2465" w:type="dxa"/>
                  <w:vAlign w:val="center"/>
                  <w:hideMark/>
                </w:tcPr>
                <w:p w14:paraId="1DDBFB02" w14:textId="77777777" w:rsidR="0017724E" w:rsidRPr="00135641" w:rsidRDefault="0017724E" w:rsidP="002625D4">
                  <w:pPr>
                    <w:pStyle w:val="NoSpacing"/>
                    <w:rPr>
                      <w:rFonts w:ascii="Helvetica" w:hAnsi="Helvetica" w:cs="Helvetica"/>
                    </w:rPr>
                  </w:pPr>
                  <w:r w:rsidRPr="00135641">
                    <w:rPr>
                      <w:rFonts w:ascii="Helvetica" w:hAnsi="Helvetica" w:cs="Helvetica"/>
                    </w:rPr>
                    <w:t>No</w:t>
                  </w:r>
                </w:p>
              </w:tc>
            </w:tr>
          </w:tbl>
          <w:p w14:paraId="7B5ED4DD" w14:textId="77777777" w:rsidR="0017724E" w:rsidRPr="00135641" w:rsidRDefault="0017724E" w:rsidP="002625D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56"/>
              <w:gridCol w:w="2668"/>
            </w:tblGrid>
            <w:tr w:rsidR="0017724E" w:rsidRPr="00135641" w14:paraId="2CBF4606" w14:textId="77777777" w:rsidTr="002625D4">
              <w:trPr>
                <w:tblCellSpacing w:w="0" w:type="dxa"/>
              </w:trPr>
              <w:tc>
                <w:tcPr>
                  <w:tcW w:w="2556" w:type="dxa"/>
                  <w:noWrap/>
                  <w:hideMark/>
                </w:tcPr>
                <w:p w14:paraId="00190B30"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lastRenderedPageBreak/>
                    <w:t>Version:</w:t>
                  </w:r>
                </w:p>
              </w:tc>
              <w:tc>
                <w:tcPr>
                  <w:tcW w:w="2668" w:type="dxa"/>
                  <w:vAlign w:val="center"/>
                  <w:hideMark/>
                </w:tcPr>
                <w:p w14:paraId="5BCEEF4D" w14:textId="77777777" w:rsidR="0017724E" w:rsidRPr="00135641" w:rsidRDefault="0017724E" w:rsidP="002625D4">
                  <w:pPr>
                    <w:pStyle w:val="NoSpacing"/>
                    <w:rPr>
                      <w:rFonts w:ascii="Helvetica" w:hAnsi="Helvetica" w:cs="Helvetica"/>
                    </w:rPr>
                  </w:pPr>
                  <w:r w:rsidRPr="00135641">
                    <w:rPr>
                      <w:rFonts w:ascii="Helvetica" w:hAnsi="Helvetica" w:cs="Helvetica"/>
                    </w:rPr>
                    <w:t>Synopsis 2</w:t>
                  </w:r>
                </w:p>
              </w:tc>
            </w:tr>
            <w:tr w:rsidR="0017724E" w:rsidRPr="00135641" w14:paraId="09BEAEEE" w14:textId="77777777" w:rsidTr="002625D4">
              <w:trPr>
                <w:tblCellSpacing w:w="0" w:type="dxa"/>
              </w:trPr>
              <w:tc>
                <w:tcPr>
                  <w:tcW w:w="2556" w:type="dxa"/>
                  <w:noWrap/>
                  <w:hideMark/>
                </w:tcPr>
                <w:p w14:paraId="40EE2E9E"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Posted Date:</w:t>
                  </w:r>
                </w:p>
              </w:tc>
              <w:tc>
                <w:tcPr>
                  <w:tcW w:w="2668" w:type="dxa"/>
                  <w:vAlign w:val="center"/>
                  <w:hideMark/>
                </w:tcPr>
                <w:p w14:paraId="0C7F4675" w14:textId="77777777" w:rsidR="0017724E" w:rsidRPr="00135641" w:rsidRDefault="0017724E" w:rsidP="002625D4">
                  <w:pPr>
                    <w:pStyle w:val="NoSpacing"/>
                    <w:rPr>
                      <w:rFonts w:ascii="Helvetica" w:hAnsi="Helvetica" w:cs="Helvetica"/>
                    </w:rPr>
                  </w:pPr>
                  <w:r w:rsidRPr="00135641">
                    <w:rPr>
                      <w:rFonts w:ascii="Helvetica" w:hAnsi="Helvetica" w:cs="Helvetica"/>
                    </w:rPr>
                    <w:t>May 11, 2023</w:t>
                  </w:r>
                </w:p>
              </w:tc>
            </w:tr>
            <w:tr w:rsidR="0017724E" w:rsidRPr="00135641" w14:paraId="334052F6" w14:textId="77777777" w:rsidTr="002625D4">
              <w:trPr>
                <w:tblCellSpacing w:w="0" w:type="dxa"/>
              </w:trPr>
              <w:tc>
                <w:tcPr>
                  <w:tcW w:w="2556" w:type="dxa"/>
                  <w:noWrap/>
                  <w:hideMark/>
                </w:tcPr>
                <w:p w14:paraId="73498B51"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Last Updated Date:</w:t>
                  </w:r>
                </w:p>
              </w:tc>
              <w:tc>
                <w:tcPr>
                  <w:tcW w:w="2668" w:type="dxa"/>
                  <w:vAlign w:val="center"/>
                  <w:hideMark/>
                </w:tcPr>
                <w:p w14:paraId="67729EBB" w14:textId="77777777" w:rsidR="0017724E" w:rsidRPr="00135641" w:rsidRDefault="0017724E" w:rsidP="002625D4">
                  <w:pPr>
                    <w:pStyle w:val="NoSpacing"/>
                    <w:rPr>
                      <w:rFonts w:ascii="Helvetica" w:hAnsi="Helvetica" w:cs="Helvetica"/>
                    </w:rPr>
                  </w:pPr>
                  <w:r w:rsidRPr="00135641">
                    <w:rPr>
                      <w:rFonts w:ascii="Helvetica" w:hAnsi="Helvetica" w:cs="Helvetica"/>
                    </w:rPr>
                    <w:t>May 11, 2023</w:t>
                  </w:r>
                </w:p>
              </w:tc>
            </w:tr>
            <w:tr w:rsidR="0017724E" w:rsidRPr="00135641" w14:paraId="1B9A6C28" w14:textId="77777777" w:rsidTr="002625D4">
              <w:trPr>
                <w:tblCellSpacing w:w="0" w:type="dxa"/>
              </w:trPr>
              <w:tc>
                <w:tcPr>
                  <w:tcW w:w="2556" w:type="dxa"/>
                  <w:noWrap/>
                  <w:hideMark/>
                </w:tcPr>
                <w:p w14:paraId="45BB77D7"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Original Closing Date for Applications:</w:t>
                  </w:r>
                </w:p>
              </w:tc>
              <w:tc>
                <w:tcPr>
                  <w:tcW w:w="2668" w:type="dxa"/>
                  <w:vAlign w:val="center"/>
                  <w:hideMark/>
                </w:tcPr>
                <w:p w14:paraId="43F15017" w14:textId="77777777" w:rsidR="0017724E" w:rsidRPr="00135641" w:rsidRDefault="0017724E" w:rsidP="002625D4">
                  <w:pPr>
                    <w:pStyle w:val="NoSpacing"/>
                    <w:rPr>
                      <w:rFonts w:ascii="Helvetica" w:hAnsi="Helvetica" w:cs="Helvetica"/>
                    </w:rPr>
                  </w:pPr>
                  <w:r w:rsidRPr="00135641">
                    <w:rPr>
                      <w:rFonts w:ascii="Helvetica" w:hAnsi="Helvetica" w:cs="Helvetica"/>
                    </w:rPr>
                    <w:t>Apr 30, 2024  The application deadline is 11:59:59 PM Eastern time on</w:t>
                  </w:r>
                </w:p>
              </w:tc>
            </w:tr>
            <w:tr w:rsidR="0017724E" w:rsidRPr="00135641" w14:paraId="0BECD3C5" w14:textId="77777777" w:rsidTr="002625D4">
              <w:trPr>
                <w:tblCellSpacing w:w="0" w:type="dxa"/>
              </w:trPr>
              <w:tc>
                <w:tcPr>
                  <w:tcW w:w="2556" w:type="dxa"/>
                  <w:noWrap/>
                  <w:hideMark/>
                </w:tcPr>
                <w:p w14:paraId="0E34004B"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Current Closing Date for Applications:</w:t>
                  </w:r>
                </w:p>
              </w:tc>
              <w:tc>
                <w:tcPr>
                  <w:tcW w:w="2668" w:type="dxa"/>
                  <w:vAlign w:val="center"/>
                  <w:hideMark/>
                </w:tcPr>
                <w:p w14:paraId="7BFBF4D7" w14:textId="77777777" w:rsidR="0017724E" w:rsidRPr="00135641" w:rsidRDefault="0017724E" w:rsidP="002625D4">
                  <w:pPr>
                    <w:pStyle w:val="NoSpacing"/>
                    <w:rPr>
                      <w:rFonts w:ascii="Helvetica" w:hAnsi="Helvetica" w:cs="Helvetica"/>
                    </w:rPr>
                  </w:pPr>
                  <w:r w:rsidRPr="00135641">
                    <w:rPr>
                      <w:rFonts w:ascii="Helvetica" w:hAnsi="Helvetica" w:cs="Helvetica"/>
                    </w:rPr>
                    <w:t>Apr 30, 2024  The application deadline is 11:59:59 PM Eastern time on</w:t>
                  </w:r>
                </w:p>
              </w:tc>
            </w:tr>
            <w:tr w:rsidR="0017724E" w:rsidRPr="00135641" w14:paraId="5D52F3EB" w14:textId="77777777" w:rsidTr="002625D4">
              <w:trPr>
                <w:tblCellSpacing w:w="0" w:type="dxa"/>
              </w:trPr>
              <w:tc>
                <w:tcPr>
                  <w:tcW w:w="2556" w:type="dxa"/>
                  <w:noWrap/>
                  <w:hideMark/>
                </w:tcPr>
                <w:p w14:paraId="1784E331"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Archive Date:</w:t>
                  </w:r>
                </w:p>
              </w:tc>
              <w:tc>
                <w:tcPr>
                  <w:tcW w:w="2668" w:type="dxa"/>
                  <w:vAlign w:val="center"/>
                  <w:hideMark/>
                </w:tcPr>
                <w:p w14:paraId="600C923C" w14:textId="77777777" w:rsidR="0017724E" w:rsidRPr="00135641" w:rsidRDefault="0017724E" w:rsidP="002625D4">
                  <w:pPr>
                    <w:pStyle w:val="NoSpacing"/>
                    <w:rPr>
                      <w:rFonts w:ascii="Helvetica" w:hAnsi="Helvetica" w:cs="Helvetica"/>
                    </w:rPr>
                  </w:pPr>
                  <w:r w:rsidRPr="00135641">
                    <w:rPr>
                      <w:rFonts w:ascii="Helvetica" w:hAnsi="Helvetica" w:cs="Helvetica"/>
                    </w:rPr>
                    <w:t> </w:t>
                  </w:r>
                </w:p>
              </w:tc>
            </w:tr>
            <w:tr w:rsidR="0017724E" w:rsidRPr="00135641" w14:paraId="2B286D43" w14:textId="77777777" w:rsidTr="002625D4">
              <w:trPr>
                <w:tblCellSpacing w:w="0" w:type="dxa"/>
              </w:trPr>
              <w:tc>
                <w:tcPr>
                  <w:tcW w:w="2556" w:type="dxa"/>
                  <w:noWrap/>
                  <w:hideMark/>
                </w:tcPr>
                <w:p w14:paraId="52645C55"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Estimated Total Program Funding:</w:t>
                  </w:r>
                </w:p>
              </w:tc>
              <w:tc>
                <w:tcPr>
                  <w:tcW w:w="2668" w:type="dxa"/>
                  <w:vAlign w:val="center"/>
                  <w:hideMark/>
                </w:tcPr>
                <w:p w14:paraId="6F36FA2C" w14:textId="77777777" w:rsidR="0017724E" w:rsidRPr="00135641" w:rsidRDefault="0017724E" w:rsidP="002625D4">
                  <w:pPr>
                    <w:pStyle w:val="NoSpacing"/>
                    <w:rPr>
                      <w:rFonts w:ascii="Helvetica" w:hAnsi="Helvetica" w:cs="Helvetica"/>
                    </w:rPr>
                  </w:pPr>
                  <w:r w:rsidRPr="00135641">
                    <w:rPr>
                      <w:rFonts w:ascii="Helvetica" w:hAnsi="Helvetica" w:cs="Helvetica"/>
                    </w:rPr>
                    <w:t>$400,000,000</w:t>
                  </w:r>
                </w:p>
              </w:tc>
            </w:tr>
            <w:tr w:rsidR="0017724E" w:rsidRPr="00135641" w14:paraId="0DB5A6DB" w14:textId="77777777" w:rsidTr="002625D4">
              <w:trPr>
                <w:tblCellSpacing w:w="0" w:type="dxa"/>
              </w:trPr>
              <w:tc>
                <w:tcPr>
                  <w:tcW w:w="2556" w:type="dxa"/>
                  <w:noWrap/>
                  <w:hideMark/>
                </w:tcPr>
                <w:p w14:paraId="48F45FCF"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lastRenderedPageBreak/>
                    <w:t>Award Ceiling:</w:t>
                  </w:r>
                </w:p>
              </w:tc>
              <w:tc>
                <w:tcPr>
                  <w:tcW w:w="2668" w:type="dxa"/>
                  <w:vAlign w:val="center"/>
                  <w:hideMark/>
                </w:tcPr>
                <w:p w14:paraId="620C5214" w14:textId="77777777" w:rsidR="0017724E" w:rsidRPr="00135641" w:rsidRDefault="0017724E" w:rsidP="002625D4">
                  <w:pPr>
                    <w:pStyle w:val="NoSpacing"/>
                    <w:rPr>
                      <w:rFonts w:ascii="Helvetica" w:hAnsi="Helvetica" w:cs="Helvetica"/>
                    </w:rPr>
                  </w:pPr>
                  <w:r w:rsidRPr="00135641">
                    <w:rPr>
                      <w:rFonts w:ascii="Helvetica" w:hAnsi="Helvetica" w:cs="Helvetica"/>
                    </w:rPr>
                    <w:t>$10,000,000</w:t>
                  </w:r>
                </w:p>
              </w:tc>
            </w:tr>
            <w:tr w:rsidR="0017724E" w:rsidRPr="00135641" w14:paraId="5A4F2D44" w14:textId="77777777" w:rsidTr="002625D4">
              <w:trPr>
                <w:tblCellSpacing w:w="0" w:type="dxa"/>
              </w:trPr>
              <w:tc>
                <w:tcPr>
                  <w:tcW w:w="2556" w:type="dxa"/>
                  <w:noWrap/>
                  <w:hideMark/>
                </w:tcPr>
                <w:p w14:paraId="0CCECE05"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Award Floor:</w:t>
                  </w:r>
                </w:p>
              </w:tc>
              <w:tc>
                <w:tcPr>
                  <w:tcW w:w="2668" w:type="dxa"/>
                  <w:vAlign w:val="center"/>
                  <w:hideMark/>
                </w:tcPr>
                <w:p w14:paraId="74C23A9A" w14:textId="77777777" w:rsidR="0017724E" w:rsidRPr="00135641" w:rsidRDefault="0017724E" w:rsidP="002625D4">
                  <w:pPr>
                    <w:pStyle w:val="NoSpacing"/>
                    <w:rPr>
                      <w:rFonts w:ascii="Helvetica" w:hAnsi="Helvetica" w:cs="Helvetica"/>
                    </w:rPr>
                  </w:pPr>
                  <w:r w:rsidRPr="00135641">
                    <w:rPr>
                      <w:rFonts w:ascii="Helvetica" w:hAnsi="Helvetica" w:cs="Helvetica"/>
                    </w:rPr>
                    <w:t>$1</w:t>
                  </w:r>
                </w:p>
              </w:tc>
            </w:tr>
          </w:tbl>
          <w:p w14:paraId="2A886558" w14:textId="77777777" w:rsidR="0017724E" w:rsidRPr="00135641" w:rsidRDefault="0017724E" w:rsidP="002625D4">
            <w:pPr>
              <w:pStyle w:val="NoSpacing"/>
              <w:rPr>
                <w:rFonts w:ascii="Helvetica" w:hAnsi="Helvetica" w:cs="Helvetica"/>
              </w:rPr>
            </w:pPr>
          </w:p>
        </w:tc>
      </w:tr>
    </w:tbl>
    <w:p w14:paraId="3EB74163"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724E" w:rsidRPr="00135641" w14:paraId="23CA7672" w14:textId="77777777" w:rsidTr="002625D4">
        <w:trPr>
          <w:tblCellSpacing w:w="0" w:type="dxa"/>
        </w:trPr>
        <w:tc>
          <w:tcPr>
            <w:tcW w:w="0" w:type="auto"/>
            <w:noWrap/>
            <w:hideMark/>
          </w:tcPr>
          <w:p w14:paraId="17544A2F"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Eligible Applicants:</w:t>
            </w:r>
          </w:p>
        </w:tc>
        <w:tc>
          <w:tcPr>
            <w:tcW w:w="5000" w:type="pct"/>
            <w:vAlign w:val="center"/>
            <w:hideMark/>
          </w:tcPr>
          <w:p w14:paraId="17AEB109" w14:textId="77777777" w:rsidR="0017724E" w:rsidRPr="00135641" w:rsidRDefault="0017724E" w:rsidP="002625D4">
            <w:pPr>
              <w:pStyle w:val="NoSpacing"/>
              <w:rPr>
                <w:rFonts w:ascii="Helvetica" w:hAnsi="Helvetica" w:cs="Helvetica"/>
              </w:rPr>
            </w:pPr>
            <w:r w:rsidRPr="00135641">
              <w:rPr>
                <w:rFonts w:ascii="Helvetica" w:hAnsi="Helvetica" w:cs="Helvetica"/>
              </w:rPr>
              <w:t>Unrestricted (i.e., open to any type of entity above), subject to any clarification in text field entitled "Additional Information on Eligibility"</w:t>
            </w:r>
          </w:p>
        </w:tc>
      </w:tr>
      <w:tr w:rsidR="0017724E" w:rsidRPr="00135641" w14:paraId="7AD731FD" w14:textId="77777777" w:rsidTr="002625D4">
        <w:trPr>
          <w:tblCellSpacing w:w="0" w:type="dxa"/>
        </w:trPr>
        <w:tc>
          <w:tcPr>
            <w:tcW w:w="0" w:type="auto"/>
            <w:noWrap/>
            <w:hideMark/>
          </w:tcPr>
          <w:p w14:paraId="292EB487"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Additional Information on Eligibility:</w:t>
            </w:r>
          </w:p>
        </w:tc>
        <w:tc>
          <w:tcPr>
            <w:tcW w:w="5000" w:type="pct"/>
            <w:vAlign w:val="center"/>
            <w:hideMark/>
          </w:tcPr>
          <w:p w14:paraId="7FD072F6" w14:textId="77777777" w:rsidR="0017724E" w:rsidRPr="00135641" w:rsidRDefault="0017724E" w:rsidP="002625D4">
            <w:pPr>
              <w:pStyle w:val="NoSpacing"/>
              <w:rPr>
                <w:rFonts w:ascii="Helvetica" w:hAnsi="Helvetica" w:cs="Helvetica"/>
              </w:rPr>
            </w:pPr>
            <w:r w:rsidRPr="00135641">
              <w:rPr>
                <w:rFonts w:ascii="Helvetica" w:hAnsi="Helvetica" w:cs="Helvetica"/>
              </w:rPr>
              <w:t>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(FmHA))Loan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14:paraId="2CA5A308" w14:textId="77777777" w:rsidR="0017724E" w:rsidRPr="00135641" w:rsidRDefault="0017724E" w:rsidP="0017724E">
      <w:pPr>
        <w:pStyle w:val="NoSpacing"/>
        <w:rPr>
          <w:rFonts w:ascii="Helvetica" w:hAnsi="Helvetica" w:cs="Helvetica"/>
        </w:rPr>
      </w:pPr>
      <w:r w:rsidRPr="00135641">
        <w:rPr>
          <w:rFonts w:ascii="Helvetica" w:hAnsi="Helvetica" w:cs="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724E" w:rsidRPr="00135641" w14:paraId="6FC1EAB7" w14:textId="77777777" w:rsidTr="002625D4">
        <w:trPr>
          <w:tblCellSpacing w:w="0" w:type="dxa"/>
        </w:trPr>
        <w:tc>
          <w:tcPr>
            <w:tcW w:w="0" w:type="auto"/>
            <w:noWrap/>
            <w:hideMark/>
          </w:tcPr>
          <w:p w14:paraId="696C47F0"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7A10C0D0" w14:textId="77777777" w:rsidR="0017724E" w:rsidRPr="00135641" w:rsidRDefault="0017724E" w:rsidP="002625D4">
            <w:pPr>
              <w:pStyle w:val="NoSpacing"/>
              <w:rPr>
                <w:rFonts w:ascii="Helvetica" w:hAnsi="Helvetica" w:cs="Helvetica"/>
              </w:rPr>
            </w:pPr>
            <w:r w:rsidRPr="00135641">
              <w:rPr>
                <w:rFonts w:ascii="Helvetica" w:hAnsi="Helvetica" w:cs="Helvetica"/>
              </w:rPr>
              <w:t>Department of Housing and Urban Development</w:t>
            </w:r>
          </w:p>
        </w:tc>
      </w:tr>
      <w:tr w:rsidR="0017724E" w:rsidRPr="00135641" w14:paraId="47D0DD6D" w14:textId="77777777" w:rsidTr="002625D4">
        <w:trPr>
          <w:tblCellSpacing w:w="0" w:type="dxa"/>
        </w:trPr>
        <w:tc>
          <w:tcPr>
            <w:tcW w:w="0" w:type="auto"/>
            <w:noWrap/>
            <w:hideMark/>
          </w:tcPr>
          <w:p w14:paraId="7D5651C2"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lastRenderedPageBreak/>
              <w:t>Description:</w:t>
            </w:r>
          </w:p>
        </w:tc>
        <w:tc>
          <w:tcPr>
            <w:tcW w:w="5000" w:type="pct"/>
            <w:vAlign w:val="center"/>
            <w:hideMark/>
          </w:tcPr>
          <w:p w14:paraId="738B733D" w14:textId="77777777" w:rsidR="0017724E" w:rsidRPr="00135641" w:rsidRDefault="0017724E" w:rsidP="002625D4">
            <w:pPr>
              <w:pStyle w:val="NoSpacing"/>
              <w:rPr>
                <w:rFonts w:ascii="Helvetica" w:hAnsi="Helvetica" w:cs="Helvetica"/>
              </w:rPr>
            </w:pPr>
            <w:r w:rsidRPr="00135641">
              <w:rPr>
                <w:rFonts w:ascii="Helvetica" w:hAnsi="Helvetica" w:cs="Helvetica"/>
              </w:rPr>
              <w:t>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(NOFOs):The Elements NOFO provides modest awards 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rsidR="0017724E" w:rsidRPr="00135641" w14:paraId="579DA097" w14:textId="77777777" w:rsidTr="002625D4">
        <w:trPr>
          <w:tblCellSpacing w:w="0" w:type="dxa"/>
        </w:trPr>
        <w:tc>
          <w:tcPr>
            <w:tcW w:w="0" w:type="auto"/>
            <w:noWrap/>
            <w:hideMark/>
          </w:tcPr>
          <w:p w14:paraId="32CB7896"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Link to Additional Information:</w:t>
            </w:r>
          </w:p>
        </w:tc>
        <w:tc>
          <w:tcPr>
            <w:tcW w:w="5000" w:type="pct"/>
            <w:vAlign w:val="center"/>
            <w:hideMark/>
          </w:tcPr>
          <w:p w14:paraId="42DDF21A" w14:textId="77777777" w:rsidR="0017724E" w:rsidRPr="00135641" w:rsidRDefault="00000000" w:rsidP="002625D4">
            <w:pPr>
              <w:pStyle w:val="NoSpacing"/>
              <w:rPr>
                <w:rFonts w:ascii="Helvetica" w:hAnsi="Helvetica" w:cs="Helvetica"/>
              </w:rPr>
            </w:pPr>
            <w:hyperlink r:id="rId356" w:tgtFrame="_blank" w:tooltip="Link to Additional Information" w:history="1">
              <w:r w:rsidR="0017724E" w:rsidRPr="00135641">
                <w:rPr>
                  <w:rStyle w:val="Hyperlink"/>
                  <w:rFonts w:ascii="Helvetica" w:hAnsi="Helvetica" w:cs="Helvetica"/>
                </w:rPr>
                <w:t>For additional training and technical assistance materials for applicants please click link above.</w:t>
              </w:r>
            </w:hyperlink>
          </w:p>
        </w:tc>
      </w:tr>
      <w:tr w:rsidR="0017724E" w:rsidRPr="00135641" w14:paraId="2D193A82" w14:textId="77777777" w:rsidTr="002625D4">
        <w:trPr>
          <w:tblCellSpacing w:w="0" w:type="dxa"/>
        </w:trPr>
        <w:tc>
          <w:tcPr>
            <w:tcW w:w="0" w:type="auto"/>
            <w:noWrap/>
            <w:hideMark/>
          </w:tcPr>
          <w:p w14:paraId="5526B631" w14:textId="77777777" w:rsidR="0017724E" w:rsidRPr="00135641" w:rsidRDefault="0017724E" w:rsidP="002625D4">
            <w:pPr>
              <w:pStyle w:val="NoSpacing"/>
              <w:rPr>
                <w:rFonts w:ascii="Helvetica" w:hAnsi="Helvetica" w:cs="Helvetica"/>
                <w:b/>
                <w:bCs/>
              </w:rPr>
            </w:pPr>
            <w:r w:rsidRPr="00135641">
              <w:rPr>
                <w:rFonts w:ascii="Helvetica" w:hAnsi="Helvetica" w:cs="Helvetica"/>
                <w:b/>
                <w:bCs/>
              </w:rPr>
              <w:t>Grantor Contact Information:</w:t>
            </w:r>
          </w:p>
        </w:tc>
        <w:tc>
          <w:tcPr>
            <w:tcW w:w="5000" w:type="pct"/>
            <w:vAlign w:val="center"/>
            <w:hideMark/>
          </w:tcPr>
          <w:p w14:paraId="492860E0" w14:textId="77777777" w:rsidR="0017724E" w:rsidRPr="00135641" w:rsidRDefault="0017724E" w:rsidP="002625D4">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HUD GRRP Team GRRP@hud.gov</w:t>
            </w:r>
            <w:r w:rsidRPr="00135641">
              <w:rPr>
                <w:rFonts w:ascii="Helvetica" w:hAnsi="Helvetica" w:cs="Helvetica"/>
              </w:rPr>
              <w:br/>
            </w:r>
            <w:r w:rsidRPr="00135641">
              <w:rPr>
                <w:rFonts w:ascii="Helvetica" w:hAnsi="Helvetica" w:cs="Helvetica"/>
              </w:rPr>
              <w:br/>
            </w:r>
            <w:hyperlink r:id="rId357" w:history="1">
              <w:r w:rsidRPr="00135641">
                <w:rPr>
                  <w:rStyle w:val="Hyperlink"/>
                  <w:rFonts w:ascii="Helvetica" w:hAnsi="Helvetica" w:cs="Helvetica"/>
                </w:rPr>
                <w:t>n/a</w:t>
              </w:r>
            </w:hyperlink>
          </w:p>
        </w:tc>
      </w:tr>
    </w:tbl>
    <w:p w14:paraId="3BE64B7E" w14:textId="77777777" w:rsidR="0017724E" w:rsidRDefault="0017724E" w:rsidP="0017724E">
      <w:pPr>
        <w:pStyle w:val="NoSpacing"/>
        <w:pBdr>
          <w:bottom w:val="single" w:sz="6" w:space="1" w:color="auto"/>
        </w:pBdr>
        <w:rPr>
          <w:rStyle w:val="Hyperlink"/>
          <w:rFonts w:ascii="Helvetica" w:hAnsi="Helvetica" w:cs="Helvetica"/>
          <w:sz w:val="24"/>
          <w:szCs w:val="24"/>
        </w:rPr>
      </w:pPr>
      <w:r w:rsidRPr="00135641">
        <w:rPr>
          <w:rFonts w:ascii="Helvetica" w:hAnsi="Helvetica" w:cs="Helvetica"/>
          <w:sz w:val="24"/>
          <w:szCs w:val="24"/>
        </w:rPr>
        <w:br/>
      </w:r>
      <w:hyperlink r:id="rId358" w:tgtFrame="_blank" w:history="1">
        <w:r w:rsidRPr="00135641">
          <w:rPr>
            <w:rStyle w:val="Hyperlink"/>
            <w:rFonts w:ascii="Helvetica" w:hAnsi="Helvetica" w:cs="Helvetica"/>
            <w:sz w:val="24"/>
            <w:szCs w:val="24"/>
          </w:rPr>
          <w:t>https://www.grants.gov/web/grants/view-opportunity.html?oppId=348063</w:t>
        </w:r>
      </w:hyperlink>
    </w:p>
    <w:p w14:paraId="0CEAF871" w14:textId="77777777" w:rsidR="0017724E" w:rsidRDefault="0017724E" w:rsidP="0017724E">
      <w:pPr>
        <w:pStyle w:val="NoSpacing"/>
        <w:rPr>
          <w:rStyle w:val="Hyperlink"/>
        </w:rPr>
      </w:pPr>
    </w:p>
    <w:p w14:paraId="2D49CE75" w14:textId="77777777" w:rsidR="0017724E" w:rsidRDefault="0017724E" w:rsidP="0017724E">
      <w:pPr>
        <w:pStyle w:val="NoSpacing"/>
        <w:rPr>
          <w:rFonts w:ascii="Helvetica" w:hAnsi="Helvetica" w:cs="Helvetica"/>
          <w:color w:val="222222"/>
          <w:sz w:val="24"/>
          <w:szCs w:val="24"/>
          <w:shd w:val="clear" w:color="auto" w:fill="FFFFFF"/>
        </w:rPr>
      </w:pPr>
      <w:bookmarkStart w:id="481" w:name="HUDHousingMobility"/>
      <w:bookmarkEnd w:id="481"/>
      <w:r w:rsidRPr="00C77CD5">
        <w:rPr>
          <w:rFonts w:ascii="Helvetica" w:hAnsi="Helvetica" w:cs="Helvetica"/>
          <w:color w:val="222222"/>
          <w:sz w:val="24"/>
          <w:szCs w:val="24"/>
          <w:shd w:val="clear" w:color="auto" w:fill="FFFFFF"/>
        </w:rPr>
        <w:t>Housing Mobility-Related Services</w:t>
      </w:r>
      <w:r w:rsidRPr="00C77CD5">
        <w:rPr>
          <w:rFonts w:ascii="Helvetica" w:hAnsi="Helvetica" w:cs="Helvetica"/>
          <w:color w:val="222222"/>
          <w:sz w:val="24"/>
          <w:szCs w:val="24"/>
        </w:rPr>
        <w:br/>
      </w:r>
      <w:r w:rsidRPr="00C77CD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7473B0" w14:paraId="2FDCB49B" w14:textId="77777777" w:rsidTr="002625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17724E" w:rsidRPr="007473B0" w14:paraId="50E7AE2C" w14:textId="77777777" w:rsidTr="002625D4">
              <w:trPr>
                <w:tblCellSpacing w:w="0" w:type="dxa"/>
              </w:trPr>
              <w:tc>
                <w:tcPr>
                  <w:tcW w:w="2150" w:type="dxa"/>
                  <w:noWrap/>
                  <w:hideMark/>
                </w:tcPr>
                <w:p w14:paraId="03823C51" w14:textId="77777777" w:rsidR="0017724E" w:rsidRPr="007473B0" w:rsidRDefault="0017724E" w:rsidP="002625D4">
                  <w:pPr>
                    <w:pStyle w:val="NoSpacing"/>
                    <w:rPr>
                      <w:rFonts w:ascii="Helvetica" w:hAnsi="Helvetica" w:cs="Helvetica"/>
                      <w:b/>
                      <w:bCs/>
                      <w:color w:val="222222"/>
                    </w:rPr>
                  </w:pPr>
                  <w:r w:rsidRPr="007473B0">
                    <w:rPr>
                      <w:rFonts w:ascii="Helvetica" w:hAnsi="Helvetica" w:cs="Helvetica"/>
                      <w:b/>
                      <w:bCs/>
                      <w:color w:val="222222"/>
                    </w:rPr>
                    <w:t>Document Type:</w:t>
                  </w:r>
                </w:p>
              </w:tc>
              <w:tc>
                <w:tcPr>
                  <w:tcW w:w="3095" w:type="dxa"/>
                  <w:vAlign w:val="center"/>
                  <w:hideMark/>
                </w:tcPr>
                <w:p w14:paraId="3650B2CA" w14:textId="77777777" w:rsidR="0017724E" w:rsidRPr="007473B0" w:rsidRDefault="0017724E" w:rsidP="002625D4">
                  <w:pPr>
                    <w:pStyle w:val="NoSpacing"/>
                    <w:rPr>
                      <w:rFonts w:ascii="Helvetica" w:hAnsi="Helvetica" w:cs="Helvetica"/>
                      <w:color w:val="222222"/>
                    </w:rPr>
                  </w:pPr>
                  <w:r w:rsidRPr="007473B0">
                    <w:rPr>
                      <w:rFonts w:ascii="Helvetica" w:hAnsi="Helvetica" w:cs="Helvetica"/>
                      <w:color w:val="222222"/>
                    </w:rPr>
                    <w:t>Grants Notice</w:t>
                  </w:r>
                </w:p>
              </w:tc>
            </w:tr>
            <w:tr w:rsidR="0017724E" w:rsidRPr="007473B0" w14:paraId="5F469883" w14:textId="77777777" w:rsidTr="002625D4">
              <w:trPr>
                <w:tblCellSpacing w:w="0" w:type="dxa"/>
              </w:trPr>
              <w:tc>
                <w:tcPr>
                  <w:tcW w:w="2150" w:type="dxa"/>
                  <w:noWrap/>
                  <w:hideMark/>
                </w:tcPr>
                <w:p w14:paraId="6311B010" w14:textId="77777777" w:rsidR="0017724E" w:rsidRPr="007473B0" w:rsidRDefault="0017724E" w:rsidP="002625D4">
                  <w:pPr>
                    <w:pStyle w:val="NoSpacing"/>
                    <w:rPr>
                      <w:rFonts w:ascii="Helvetica" w:hAnsi="Helvetica" w:cs="Helvetica"/>
                      <w:b/>
                      <w:bCs/>
                      <w:color w:val="222222"/>
                    </w:rPr>
                  </w:pPr>
                  <w:r w:rsidRPr="007473B0">
                    <w:rPr>
                      <w:rFonts w:ascii="Helvetica" w:hAnsi="Helvetica" w:cs="Helvetica"/>
                      <w:b/>
                      <w:bCs/>
                      <w:color w:val="222222"/>
                    </w:rPr>
                    <w:lastRenderedPageBreak/>
                    <w:t>Funding Opportunity Number:</w:t>
                  </w:r>
                </w:p>
              </w:tc>
              <w:tc>
                <w:tcPr>
                  <w:tcW w:w="3095" w:type="dxa"/>
                  <w:vAlign w:val="center"/>
                  <w:hideMark/>
                </w:tcPr>
                <w:p w14:paraId="389C4D19" w14:textId="77777777" w:rsidR="0017724E" w:rsidRPr="007473B0" w:rsidRDefault="0017724E" w:rsidP="002625D4">
                  <w:pPr>
                    <w:pStyle w:val="NoSpacing"/>
                    <w:rPr>
                      <w:rFonts w:ascii="Helvetica" w:hAnsi="Helvetica" w:cs="Helvetica"/>
                      <w:color w:val="222222"/>
                    </w:rPr>
                  </w:pPr>
                  <w:r w:rsidRPr="007473B0">
                    <w:rPr>
                      <w:rFonts w:ascii="Helvetica" w:hAnsi="Helvetica" w:cs="Helvetica"/>
                      <w:color w:val="222222"/>
                    </w:rPr>
                    <w:t>FR-6700-N-87</w:t>
                  </w:r>
                </w:p>
              </w:tc>
            </w:tr>
            <w:tr w:rsidR="0017724E" w:rsidRPr="007473B0" w14:paraId="4C4E070D" w14:textId="77777777" w:rsidTr="002625D4">
              <w:trPr>
                <w:tblCellSpacing w:w="0" w:type="dxa"/>
              </w:trPr>
              <w:tc>
                <w:tcPr>
                  <w:tcW w:w="2150" w:type="dxa"/>
                  <w:noWrap/>
                  <w:hideMark/>
                </w:tcPr>
                <w:p w14:paraId="3255D107" w14:textId="77777777" w:rsidR="0017724E" w:rsidRPr="007473B0" w:rsidRDefault="0017724E" w:rsidP="002625D4">
                  <w:pPr>
                    <w:pStyle w:val="NoSpacing"/>
                    <w:rPr>
                      <w:rFonts w:ascii="Helvetica" w:hAnsi="Helvetica" w:cs="Helvetica"/>
                      <w:b/>
                      <w:bCs/>
                      <w:color w:val="222222"/>
                    </w:rPr>
                  </w:pPr>
                  <w:r w:rsidRPr="007473B0">
                    <w:rPr>
                      <w:rFonts w:ascii="Helvetica" w:hAnsi="Helvetica" w:cs="Helvetica"/>
                      <w:b/>
                      <w:bCs/>
                      <w:color w:val="222222"/>
                    </w:rPr>
                    <w:t>Funding Opportunity Title:</w:t>
                  </w:r>
                </w:p>
              </w:tc>
              <w:tc>
                <w:tcPr>
                  <w:tcW w:w="3095" w:type="dxa"/>
                  <w:vAlign w:val="center"/>
                  <w:hideMark/>
                </w:tcPr>
                <w:p w14:paraId="2140C18D" w14:textId="77777777" w:rsidR="0017724E" w:rsidRPr="007473B0" w:rsidRDefault="0017724E" w:rsidP="002625D4">
                  <w:pPr>
                    <w:pStyle w:val="NoSpacing"/>
                    <w:rPr>
                      <w:rFonts w:ascii="Helvetica" w:hAnsi="Helvetica" w:cs="Helvetica"/>
                      <w:color w:val="222222"/>
                    </w:rPr>
                  </w:pPr>
                  <w:r w:rsidRPr="007473B0">
                    <w:rPr>
                      <w:rFonts w:ascii="Helvetica" w:hAnsi="Helvetica" w:cs="Helvetica"/>
                      <w:color w:val="222222"/>
                    </w:rPr>
                    <w:t>Housing Mobility-Related Services</w:t>
                  </w:r>
                </w:p>
              </w:tc>
            </w:tr>
            <w:tr w:rsidR="0017724E" w:rsidRPr="007473B0" w14:paraId="7F0515E2" w14:textId="77777777" w:rsidTr="002625D4">
              <w:trPr>
                <w:tblCellSpacing w:w="0" w:type="dxa"/>
              </w:trPr>
              <w:tc>
                <w:tcPr>
                  <w:tcW w:w="2150" w:type="dxa"/>
                  <w:noWrap/>
                  <w:hideMark/>
                </w:tcPr>
                <w:p w14:paraId="68716CD7" w14:textId="77777777" w:rsidR="0017724E" w:rsidRPr="007473B0" w:rsidRDefault="0017724E" w:rsidP="002625D4">
                  <w:pPr>
                    <w:pStyle w:val="NoSpacing"/>
                    <w:rPr>
                      <w:rFonts w:ascii="Helvetica" w:hAnsi="Helvetica" w:cs="Helvetica"/>
                      <w:b/>
                      <w:bCs/>
                      <w:color w:val="222222"/>
                    </w:rPr>
                  </w:pPr>
                  <w:r w:rsidRPr="007473B0">
                    <w:rPr>
                      <w:rFonts w:ascii="Helvetica" w:hAnsi="Helvetica" w:cs="Helvetica"/>
                      <w:b/>
                      <w:bCs/>
                      <w:color w:val="222222"/>
                    </w:rPr>
                    <w:t>Opportunity Category:</w:t>
                  </w:r>
                </w:p>
              </w:tc>
              <w:tc>
                <w:tcPr>
                  <w:tcW w:w="3095" w:type="dxa"/>
                  <w:vAlign w:val="center"/>
                  <w:hideMark/>
                </w:tcPr>
                <w:p w14:paraId="62695C41" w14:textId="77777777" w:rsidR="0017724E" w:rsidRPr="007473B0" w:rsidRDefault="0017724E" w:rsidP="002625D4">
                  <w:pPr>
                    <w:pStyle w:val="NoSpacing"/>
                    <w:rPr>
                      <w:rFonts w:ascii="Helvetica" w:hAnsi="Helvetica" w:cs="Helvetica"/>
                      <w:color w:val="222222"/>
                    </w:rPr>
                  </w:pPr>
                  <w:r w:rsidRPr="007473B0">
                    <w:rPr>
                      <w:rFonts w:ascii="Helvetica" w:hAnsi="Helvetica" w:cs="Helvetica"/>
                      <w:color w:val="222222"/>
                    </w:rPr>
                    <w:t>Discretionary</w:t>
                  </w:r>
                </w:p>
              </w:tc>
            </w:tr>
            <w:tr w:rsidR="0017724E" w:rsidRPr="007473B0" w14:paraId="2FE9FEC0" w14:textId="77777777" w:rsidTr="002625D4">
              <w:trPr>
                <w:tblCellSpacing w:w="0" w:type="dxa"/>
              </w:trPr>
              <w:tc>
                <w:tcPr>
                  <w:tcW w:w="2150" w:type="dxa"/>
                  <w:noWrap/>
                  <w:hideMark/>
                </w:tcPr>
                <w:p w14:paraId="01256B01" w14:textId="77777777" w:rsidR="0017724E" w:rsidRPr="007473B0" w:rsidRDefault="0017724E" w:rsidP="002625D4">
                  <w:pPr>
                    <w:pStyle w:val="NoSpacing"/>
                    <w:rPr>
                      <w:rFonts w:ascii="Helvetica" w:hAnsi="Helvetica" w:cs="Helvetica"/>
                      <w:b/>
                      <w:bCs/>
                      <w:color w:val="222222"/>
                    </w:rPr>
                  </w:pPr>
                  <w:r w:rsidRPr="007473B0">
                    <w:rPr>
                      <w:rFonts w:ascii="Helvetica" w:hAnsi="Helvetica" w:cs="Helvetica"/>
                      <w:b/>
                      <w:bCs/>
                      <w:color w:val="222222"/>
                    </w:rPr>
                    <w:t>Opportunity Category Explanation:</w:t>
                  </w:r>
                </w:p>
              </w:tc>
              <w:tc>
                <w:tcPr>
                  <w:tcW w:w="3095" w:type="dxa"/>
                  <w:vAlign w:val="center"/>
                  <w:hideMark/>
                </w:tcPr>
                <w:p w14:paraId="1386A80F" w14:textId="77777777" w:rsidR="0017724E" w:rsidRPr="007473B0" w:rsidRDefault="0017724E" w:rsidP="002625D4">
                  <w:pPr>
                    <w:pStyle w:val="NoSpacing"/>
                    <w:rPr>
                      <w:rFonts w:ascii="Helvetica" w:hAnsi="Helvetica" w:cs="Helvetica"/>
                      <w:color w:val="222222"/>
                    </w:rPr>
                  </w:pPr>
                  <w:r w:rsidRPr="007473B0">
                    <w:rPr>
                      <w:rFonts w:ascii="Helvetica" w:hAnsi="Helvetica" w:cs="Helvetica"/>
                      <w:color w:val="222222"/>
                    </w:rPr>
                    <w:t> </w:t>
                  </w:r>
                </w:p>
              </w:tc>
            </w:tr>
            <w:tr w:rsidR="0017724E" w:rsidRPr="007473B0" w14:paraId="468BC2C0" w14:textId="77777777" w:rsidTr="002625D4">
              <w:trPr>
                <w:tblCellSpacing w:w="0" w:type="dxa"/>
              </w:trPr>
              <w:tc>
                <w:tcPr>
                  <w:tcW w:w="2150" w:type="dxa"/>
                  <w:noWrap/>
                  <w:hideMark/>
                </w:tcPr>
                <w:p w14:paraId="3EDECCAD" w14:textId="77777777" w:rsidR="0017724E" w:rsidRPr="007473B0" w:rsidRDefault="0017724E" w:rsidP="002625D4">
                  <w:pPr>
                    <w:pStyle w:val="NoSpacing"/>
                    <w:rPr>
                      <w:rFonts w:ascii="Helvetica" w:hAnsi="Helvetica" w:cs="Helvetica"/>
                      <w:b/>
                      <w:bCs/>
                      <w:color w:val="222222"/>
                    </w:rPr>
                  </w:pPr>
                  <w:r w:rsidRPr="007473B0">
                    <w:rPr>
                      <w:rFonts w:ascii="Helvetica" w:hAnsi="Helvetica" w:cs="Helvetica"/>
                      <w:b/>
                      <w:bCs/>
                      <w:color w:val="222222"/>
                    </w:rPr>
                    <w:t>Funding Instrument Type:</w:t>
                  </w:r>
                </w:p>
              </w:tc>
              <w:tc>
                <w:tcPr>
                  <w:tcW w:w="3095" w:type="dxa"/>
                  <w:vAlign w:val="center"/>
                  <w:hideMark/>
                </w:tcPr>
                <w:p w14:paraId="045EDE88" w14:textId="77777777" w:rsidR="0017724E" w:rsidRPr="007473B0" w:rsidRDefault="0017724E" w:rsidP="002625D4">
                  <w:pPr>
                    <w:pStyle w:val="NoSpacing"/>
                    <w:rPr>
                      <w:rFonts w:ascii="Helvetica" w:hAnsi="Helvetica" w:cs="Helvetica"/>
                      <w:color w:val="222222"/>
                    </w:rPr>
                  </w:pPr>
                  <w:r w:rsidRPr="007473B0">
                    <w:rPr>
                      <w:rFonts w:ascii="Helvetica" w:hAnsi="Helvetica" w:cs="Helvetica"/>
                      <w:color w:val="222222"/>
                    </w:rPr>
                    <w:t>Grant</w:t>
                  </w:r>
                </w:p>
              </w:tc>
            </w:tr>
            <w:tr w:rsidR="0017724E" w:rsidRPr="007473B0" w14:paraId="5B7B5774" w14:textId="77777777" w:rsidTr="002625D4">
              <w:trPr>
                <w:tblCellSpacing w:w="0" w:type="dxa"/>
              </w:trPr>
              <w:tc>
                <w:tcPr>
                  <w:tcW w:w="2150" w:type="dxa"/>
                  <w:noWrap/>
                  <w:hideMark/>
                </w:tcPr>
                <w:p w14:paraId="7ABB1431" w14:textId="77777777" w:rsidR="0017724E" w:rsidRPr="007473B0" w:rsidRDefault="0017724E" w:rsidP="002625D4">
                  <w:pPr>
                    <w:pStyle w:val="NoSpacing"/>
                    <w:rPr>
                      <w:rFonts w:ascii="Helvetica" w:hAnsi="Helvetica" w:cs="Helvetica"/>
                      <w:b/>
                      <w:bCs/>
                      <w:color w:val="222222"/>
                    </w:rPr>
                  </w:pPr>
                  <w:r w:rsidRPr="007473B0">
                    <w:rPr>
                      <w:rFonts w:ascii="Helvetica" w:hAnsi="Helvetica" w:cs="Helvetica"/>
                      <w:b/>
                      <w:bCs/>
                      <w:color w:val="222222"/>
                    </w:rPr>
                    <w:t>Category of Funding Activity:</w:t>
                  </w:r>
                </w:p>
              </w:tc>
              <w:tc>
                <w:tcPr>
                  <w:tcW w:w="3095" w:type="dxa"/>
                  <w:vAlign w:val="center"/>
                  <w:hideMark/>
                </w:tcPr>
                <w:p w14:paraId="760290D6" w14:textId="77777777" w:rsidR="0017724E" w:rsidRPr="007473B0" w:rsidRDefault="0017724E" w:rsidP="002625D4">
                  <w:pPr>
                    <w:pStyle w:val="NoSpacing"/>
                    <w:rPr>
                      <w:rFonts w:ascii="Helvetica" w:hAnsi="Helvetica" w:cs="Helvetica"/>
                      <w:color w:val="222222"/>
                    </w:rPr>
                  </w:pPr>
                  <w:r w:rsidRPr="007473B0">
                    <w:rPr>
                      <w:rFonts w:ascii="Helvetica" w:hAnsi="Helvetica" w:cs="Helvetica"/>
                      <w:color w:val="222222"/>
                    </w:rPr>
                    <w:t>Housing</w:t>
                  </w:r>
                </w:p>
              </w:tc>
            </w:tr>
            <w:tr w:rsidR="0017724E" w:rsidRPr="007473B0" w14:paraId="371BC2D5" w14:textId="77777777" w:rsidTr="002625D4">
              <w:trPr>
                <w:tblCellSpacing w:w="0" w:type="dxa"/>
              </w:trPr>
              <w:tc>
                <w:tcPr>
                  <w:tcW w:w="2150" w:type="dxa"/>
                  <w:noWrap/>
                  <w:hideMark/>
                </w:tcPr>
                <w:p w14:paraId="25D6E4C5" w14:textId="77777777" w:rsidR="0017724E" w:rsidRPr="007473B0" w:rsidRDefault="0017724E" w:rsidP="002625D4">
                  <w:pPr>
                    <w:pStyle w:val="NoSpacing"/>
                    <w:rPr>
                      <w:rFonts w:ascii="Helvetica" w:hAnsi="Helvetica" w:cs="Helvetica"/>
                      <w:b/>
                      <w:bCs/>
                      <w:color w:val="222222"/>
                    </w:rPr>
                  </w:pPr>
                  <w:r w:rsidRPr="007473B0">
                    <w:rPr>
                      <w:rFonts w:ascii="Helvetica" w:hAnsi="Helvetica" w:cs="Helvetica"/>
                      <w:b/>
                      <w:bCs/>
                      <w:color w:val="222222"/>
                    </w:rPr>
                    <w:t>Category Explanation:</w:t>
                  </w:r>
                </w:p>
              </w:tc>
              <w:tc>
                <w:tcPr>
                  <w:tcW w:w="3095" w:type="dxa"/>
                  <w:vAlign w:val="center"/>
                  <w:hideMark/>
                </w:tcPr>
                <w:p w14:paraId="4013150F" w14:textId="77777777" w:rsidR="0017724E" w:rsidRPr="007473B0" w:rsidRDefault="0017724E" w:rsidP="002625D4">
                  <w:pPr>
                    <w:pStyle w:val="NoSpacing"/>
                    <w:rPr>
                      <w:rFonts w:ascii="Helvetica" w:hAnsi="Helvetica" w:cs="Helvetica"/>
                      <w:color w:val="222222"/>
                    </w:rPr>
                  </w:pPr>
                  <w:r w:rsidRPr="007473B0">
                    <w:rPr>
                      <w:rFonts w:ascii="Helvetica" w:hAnsi="Helvetica" w:cs="Helvetica"/>
                      <w:color w:val="222222"/>
                    </w:rPr>
                    <w:t> </w:t>
                  </w:r>
                </w:p>
              </w:tc>
            </w:tr>
            <w:tr w:rsidR="0017724E" w:rsidRPr="007473B0" w14:paraId="0E3B662A" w14:textId="77777777" w:rsidTr="002625D4">
              <w:trPr>
                <w:tblCellSpacing w:w="0" w:type="dxa"/>
              </w:trPr>
              <w:tc>
                <w:tcPr>
                  <w:tcW w:w="2150" w:type="dxa"/>
                  <w:noWrap/>
                  <w:hideMark/>
                </w:tcPr>
                <w:p w14:paraId="3F0E2BD0" w14:textId="77777777" w:rsidR="0017724E" w:rsidRPr="007473B0" w:rsidRDefault="0017724E" w:rsidP="002625D4">
                  <w:pPr>
                    <w:pStyle w:val="NoSpacing"/>
                    <w:rPr>
                      <w:rFonts w:ascii="Helvetica" w:hAnsi="Helvetica" w:cs="Helvetica"/>
                      <w:b/>
                      <w:bCs/>
                      <w:color w:val="222222"/>
                    </w:rPr>
                  </w:pPr>
                  <w:r w:rsidRPr="007473B0">
                    <w:rPr>
                      <w:rFonts w:ascii="Helvetica" w:hAnsi="Helvetica" w:cs="Helvetica"/>
                      <w:b/>
                      <w:bCs/>
                      <w:color w:val="222222"/>
                    </w:rPr>
                    <w:t>Expected Number of Awards:</w:t>
                  </w:r>
                </w:p>
              </w:tc>
              <w:tc>
                <w:tcPr>
                  <w:tcW w:w="3095" w:type="dxa"/>
                  <w:vAlign w:val="center"/>
                  <w:hideMark/>
                </w:tcPr>
                <w:p w14:paraId="1DB39A83" w14:textId="77777777" w:rsidR="0017724E" w:rsidRPr="007473B0" w:rsidRDefault="0017724E" w:rsidP="002625D4">
                  <w:pPr>
                    <w:pStyle w:val="NoSpacing"/>
                    <w:rPr>
                      <w:rFonts w:ascii="Helvetica" w:hAnsi="Helvetica" w:cs="Helvetica"/>
                      <w:color w:val="222222"/>
                    </w:rPr>
                  </w:pPr>
                  <w:r w:rsidRPr="007473B0">
                    <w:rPr>
                      <w:rFonts w:ascii="Helvetica" w:hAnsi="Helvetica" w:cs="Helvetica"/>
                      <w:color w:val="222222"/>
                    </w:rPr>
                    <w:t>11</w:t>
                  </w:r>
                </w:p>
              </w:tc>
            </w:tr>
            <w:tr w:rsidR="0017724E" w:rsidRPr="007473B0" w14:paraId="2493EB15" w14:textId="77777777" w:rsidTr="002625D4">
              <w:trPr>
                <w:tblCellSpacing w:w="0" w:type="dxa"/>
              </w:trPr>
              <w:tc>
                <w:tcPr>
                  <w:tcW w:w="2150" w:type="dxa"/>
                  <w:noWrap/>
                  <w:hideMark/>
                </w:tcPr>
                <w:p w14:paraId="17CB132E" w14:textId="77777777" w:rsidR="0017724E" w:rsidRPr="007473B0" w:rsidRDefault="0017724E" w:rsidP="002625D4">
                  <w:pPr>
                    <w:pStyle w:val="NoSpacing"/>
                    <w:rPr>
                      <w:rFonts w:ascii="Helvetica" w:hAnsi="Helvetica" w:cs="Helvetica"/>
                      <w:b/>
                      <w:bCs/>
                      <w:color w:val="222222"/>
                    </w:rPr>
                  </w:pPr>
                  <w:r w:rsidRPr="007473B0">
                    <w:rPr>
                      <w:rFonts w:ascii="Helvetica" w:hAnsi="Helvetica" w:cs="Helvetica"/>
                      <w:b/>
                      <w:bCs/>
                      <w:color w:val="222222"/>
                    </w:rPr>
                    <w:t>CFDA Number(s):</w:t>
                  </w:r>
                </w:p>
              </w:tc>
              <w:tc>
                <w:tcPr>
                  <w:tcW w:w="3095" w:type="dxa"/>
                  <w:vAlign w:val="center"/>
                  <w:hideMark/>
                </w:tcPr>
                <w:p w14:paraId="64AB8ED8" w14:textId="77777777" w:rsidR="0017724E" w:rsidRPr="007473B0" w:rsidRDefault="0017724E" w:rsidP="002625D4">
                  <w:pPr>
                    <w:pStyle w:val="NoSpacing"/>
                    <w:rPr>
                      <w:rFonts w:ascii="Helvetica" w:hAnsi="Helvetica" w:cs="Helvetica"/>
                      <w:color w:val="222222"/>
                    </w:rPr>
                  </w:pPr>
                  <w:r w:rsidRPr="007473B0">
                    <w:rPr>
                      <w:rFonts w:ascii="Helvetica" w:hAnsi="Helvetica" w:cs="Helvetica"/>
                      <w:color w:val="222222"/>
                    </w:rPr>
                    <w:t>14.871 -- Section 8 Housing Choice Vouchers</w:t>
                  </w:r>
                </w:p>
              </w:tc>
            </w:tr>
            <w:tr w:rsidR="0017724E" w:rsidRPr="007473B0" w14:paraId="37D34902" w14:textId="77777777" w:rsidTr="002625D4">
              <w:trPr>
                <w:tblCellSpacing w:w="0" w:type="dxa"/>
              </w:trPr>
              <w:tc>
                <w:tcPr>
                  <w:tcW w:w="2150" w:type="dxa"/>
                  <w:noWrap/>
                  <w:hideMark/>
                </w:tcPr>
                <w:p w14:paraId="59AE4CB5" w14:textId="77777777" w:rsidR="0017724E" w:rsidRPr="007473B0" w:rsidRDefault="0017724E" w:rsidP="002625D4">
                  <w:pPr>
                    <w:pStyle w:val="NoSpacing"/>
                    <w:rPr>
                      <w:rFonts w:ascii="Helvetica" w:hAnsi="Helvetica" w:cs="Helvetica"/>
                      <w:b/>
                      <w:bCs/>
                      <w:color w:val="222222"/>
                    </w:rPr>
                  </w:pPr>
                  <w:r w:rsidRPr="007473B0">
                    <w:rPr>
                      <w:rFonts w:ascii="Helvetica" w:hAnsi="Helvetica" w:cs="Helvetica"/>
                      <w:b/>
                      <w:bCs/>
                      <w:color w:val="222222"/>
                    </w:rPr>
                    <w:t>Cost Sharing or Matching Requirement:</w:t>
                  </w:r>
                </w:p>
              </w:tc>
              <w:tc>
                <w:tcPr>
                  <w:tcW w:w="3095" w:type="dxa"/>
                  <w:vAlign w:val="center"/>
                  <w:hideMark/>
                </w:tcPr>
                <w:p w14:paraId="0EC1B1EB" w14:textId="77777777" w:rsidR="0017724E" w:rsidRPr="007473B0" w:rsidRDefault="0017724E" w:rsidP="002625D4">
                  <w:pPr>
                    <w:pStyle w:val="NoSpacing"/>
                    <w:rPr>
                      <w:rFonts w:ascii="Helvetica" w:hAnsi="Helvetica" w:cs="Helvetica"/>
                      <w:color w:val="222222"/>
                    </w:rPr>
                  </w:pPr>
                  <w:r w:rsidRPr="007473B0">
                    <w:rPr>
                      <w:rFonts w:ascii="Helvetica" w:hAnsi="Helvetica" w:cs="Helvetica"/>
                      <w:color w:val="222222"/>
                    </w:rPr>
                    <w:t>No</w:t>
                  </w:r>
                </w:p>
              </w:tc>
            </w:tr>
          </w:tbl>
          <w:p w14:paraId="3FA493E3" w14:textId="77777777" w:rsidR="0017724E" w:rsidRPr="007473B0" w:rsidRDefault="0017724E" w:rsidP="002625D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6"/>
              <w:gridCol w:w="2642"/>
            </w:tblGrid>
            <w:tr w:rsidR="0017724E" w:rsidRPr="007473B0" w14:paraId="5CBDDD5B" w14:textId="77777777" w:rsidTr="002625D4">
              <w:trPr>
                <w:tblCellSpacing w:w="0" w:type="dxa"/>
              </w:trPr>
              <w:tc>
                <w:tcPr>
                  <w:tcW w:w="2526" w:type="dxa"/>
                  <w:noWrap/>
                  <w:hideMark/>
                </w:tcPr>
                <w:p w14:paraId="27CA5437" w14:textId="77777777" w:rsidR="0017724E" w:rsidRPr="007473B0" w:rsidRDefault="0017724E" w:rsidP="002625D4">
                  <w:pPr>
                    <w:pStyle w:val="NoSpacing"/>
                    <w:rPr>
                      <w:rFonts w:ascii="Helvetica" w:hAnsi="Helvetica" w:cs="Helvetica"/>
                      <w:b/>
                      <w:bCs/>
                      <w:color w:val="222222"/>
                    </w:rPr>
                  </w:pPr>
                  <w:r w:rsidRPr="007473B0">
                    <w:rPr>
                      <w:rFonts w:ascii="Helvetica" w:hAnsi="Helvetica" w:cs="Helvetica"/>
                      <w:b/>
                      <w:bCs/>
                      <w:color w:val="222222"/>
                    </w:rPr>
                    <w:lastRenderedPageBreak/>
                    <w:t>Version:</w:t>
                  </w:r>
                </w:p>
              </w:tc>
              <w:tc>
                <w:tcPr>
                  <w:tcW w:w="2642" w:type="dxa"/>
                  <w:vAlign w:val="center"/>
                  <w:hideMark/>
                </w:tcPr>
                <w:p w14:paraId="180D9946" w14:textId="77777777" w:rsidR="0017724E" w:rsidRPr="007473B0" w:rsidRDefault="0017724E" w:rsidP="002625D4">
                  <w:pPr>
                    <w:pStyle w:val="NoSpacing"/>
                    <w:rPr>
                      <w:rFonts w:ascii="Helvetica" w:hAnsi="Helvetica" w:cs="Helvetica"/>
                      <w:color w:val="222222"/>
                    </w:rPr>
                  </w:pPr>
                  <w:r w:rsidRPr="007473B0">
                    <w:rPr>
                      <w:rFonts w:ascii="Helvetica" w:hAnsi="Helvetica" w:cs="Helvetica"/>
                      <w:color w:val="222222"/>
                    </w:rPr>
                    <w:t>Synopsis 1</w:t>
                  </w:r>
                </w:p>
              </w:tc>
            </w:tr>
            <w:tr w:rsidR="0017724E" w:rsidRPr="007473B0" w14:paraId="6F0568BF" w14:textId="77777777" w:rsidTr="002625D4">
              <w:trPr>
                <w:tblCellSpacing w:w="0" w:type="dxa"/>
              </w:trPr>
              <w:tc>
                <w:tcPr>
                  <w:tcW w:w="2526" w:type="dxa"/>
                  <w:noWrap/>
                  <w:hideMark/>
                </w:tcPr>
                <w:p w14:paraId="7AE1DE79" w14:textId="77777777" w:rsidR="0017724E" w:rsidRPr="007473B0" w:rsidRDefault="0017724E" w:rsidP="002625D4">
                  <w:pPr>
                    <w:pStyle w:val="NoSpacing"/>
                    <w:rPr>
                      <w:rFonts w:ascii="Helvetica" w:hAnsi="Helvetica" w:cs="Helvetica"/>
                      <w:b/>
                      <w:bCs/>
                      <w:color w:val="222222"/>
                    </w:rPr>
                  </w:pPr>
                  <w:r w:rsidRPr="007473B0">
                    <w:rPr>
                      <w:rFonts w:ascii="Helvetica" w:hAnsi="Helvetica" w:cs="Helvetica"/>
                      <w:b/>
                      <w:bCs/>
                      <w:color w:val="222222"/>
                    </w:rPr>
                    <w:t>Posted Date:</w:t>
                  </w:r>
                </w:p>
              </w:tc>
              <w:tc>
                <w:tcPr>
                  <w:tcW w:w="2642" w:type="dxa"/>
                  <w:vAlign w:val="center"/>
                  <w:hideMark/>
                </w:tcPr>
                <w:p w14:paraId="4620AFCF" w14:textId="77777777" w:rsidR="0017724E" w:rsidRPr="007473B0" w:rsidRDefault="0017724E" w:rsidP="002625D4">
                  <w:pPr>
                    <w:pStyle w:val="NoSpacing"/>
                    <w:rPr>
                      <w:rFonts w:ascii="Helvetica" w:hAnsi="Helvetica" w:cs="Helvetica"/>
                      <w:color w:val="222222"/>
                    </w:rPr>
                  </w:pPr>
                  <w:r w:rsidRPr="007473B0">
                    <w:rPr>
                      <w:rFonts w:ascii="Helvetica" w:hAnsi="Helvetica" w:cs="Helvetica"/>
                      <w:color w:val="222222"/>
                    </w:rPr>
                    <w:t>Jun 01, 2023</w:t>
                  </w:r>
                </w:p>
              </w:tc>
            </w:tr>
            <w:tr w:rsidR="0017724E" w:rsidRPr="007473B0" w14:paraId="1FAD2C65" w14:textId="77777777" w:rsidTr="002625D4">
              <w:trPr>
                <w:tblCellSpacing w:w="0" w:type="dxa"/>
              </w:trPr>
              <w:tc>
                <w:tcPr>
                  <w:tcW w:w="2526" w:type="dxa"/>
                  <w:noWrap/>
                  <w:hideMark/>
                </w:tcPr>
                <w:p w14:paraId="3D904B57" w14:textId="77777777" w:rsidR="0017724E" w:rsidRPr="007473B0" w:rsidRDefault="0017724E" w:rsidP="002625D4">
                  <w:pPr>
                    <w:pStyle w:val="NoSpacing"/>
                    <w:rPr>
                      <w:rFonts w:ascii="Helvetica" w:hAnsi="Helvetica" w:cs="Helvetica"/>
                      <w:b/>
                      <w:bCs/>
                      <w:color w:val="222222"/>
                    </w:rPr>
                  </w:pPr>
                  <w:r w:rsidRPr="007473B0">
                    <w:rPr>
                      <w:rFonts w:ascii="Helvetica" w:hAnsi="Helvetica" w:cs="Helvetica"/>
                      <w:b/>
                      <w:bCs/>
                      <w:color w:val="222222"/>
                    </w:rPr>
                    <w:lastRenderedPageBreak/>
                    <w:t>Last Updated Date:</w:t>
                  </w:r>
                </w:p>
              </w:tc>
              <w:tc>
                <w:tcPr>
                  <w:tcW w:w="2642" w:type="dxa"/>
                  <w:vAlign w:val="center"/>
                  <w:hideMark/>
                </w:tcPr>
                <w:p w14:paraId="63A72E6E" w14:textId="77777777" w:rsidR="0017724E" w:rsidRPr="007473B0" w:rsidRDefault="0017724E" w:rsidP="002625D4">
                  <w:pPr>
                    <w:pStyle w:val="NoSpacing"/>
                    <w:rPr>
                      <w:rFonts w:ascii="Helvetica" w:hAnsi="Helvetica" w:cs="Helvetica"/>
                      <w:color w:val="222222"/>
                    </w:rPr>
                  </w:pPr>
                  <w:r w:rsidRPr="007473B0">
                    <w:rPr>
                      <w:rFonts w:ascii="Helvetica" w:hAnsi="Helvetica" w:cs="Helvetica"/>
                      <w:color w:val="222222"/>
                    </w:rPr>
                    <w:t>Jun 01, 2023</w:t>
                  </w:r>
                </w:p>
              </w:tc>
            </w:tr>
            <w:tr w:rsidR="0017724E" w:rsidRPr="007473B0" w14:paraId="1669E6CF" w14:textId="77777777" w:rsidTr="002625D4">
              <w:trPr>
                <w:tblCellSpacing w:w="0" w:type="dxa"/>
              </w:trPr>
              <w:tc>
                <w:tcPr>
                  <w:tcW w:w="2526" w:type="dxa"/>
                  <w:noWrap/>
                  <w:hideMark/>
                </w:tcPr>
                <w:p w14:paraId="518CF0E3" w14:textId="77777777" w:rsidR="0017724E" w:rsidRPr="007473B0" w:rsidRDefault="0017724E" w:rsidP="002625D4">
                  <w:pPr>
                    <w:pStyle w:val="NoSpacing"/>
                    <w:rPr>
                      <w:rFonts w:ascii="Helvetica" w:hAnsi="Helvetica" w:cs="Helvetica"/>
                      <w:b/>
                      <w:bCs/>
                      <w:color w:val="222222"/>
                    </w:rPr>
                  </w:pPr>
                  <w:r w:rsidRPr="007473B0">
                    <w:rPr>
                      <w:rFonts w:ascii="Helvetica" w:hAnsi="Helvetica" w:cs="Helvetica"/>
                      <w:b/>
                      <w:bCs/>
                      <w:color w:val="222222"/>
                    </w:rPr>
                    <w:t>Original Closing Date for Applications:</w:t>
                  </w:r>
                </w:p>
              </w:tc>
              <w:tc>
                <w:tcPr>
                  <w:tcW w:w="2642" w:type="dxa"/>
                  <w:vAlign w:val="center"/>
                  <w:hideMark/>
                </w:tcPr>
                <w:p w14:paraId="27021845" w14:textId="77777777" w:rsidR="0017724E" w:rsidRPr="007473B0" w:rsidRDefault="0017724E" w:rsidP="002625D4">
                  <w:pPr>
                    <w:pStyle w:val="NoSpacing"/>
                    <w:rPr>
                      <w:rFonts w:ascii="Helvetica" w:hAnsi="Helvetica" w:cs="Helvetica"/>
                      <w:color w:val="222222"/>
                    </w:rPr>
                  </w:pPr>
                  <w:r w:rsidRPr="007473B0">
                    <w:rPr>
                      <w:rFonts w:ascii="Helvetica" w:hAnsi="Helvetica" w:cs="Helvetica"/>
                      <w:color w:val="222222"/>
                    </w:rPr>
                    <w:t>Aug 30, 2023  The application deadline is 11:59:59 PM Eastern time on</w:t>
                  </w:r>
                </w:p>
              </w:tc>
            </w:tr>
            <w:tr w:rsidR="0017724E" w:rsidRPr="007473B0" w14:paraId="7F134286" w14:textId="77777777" w:rsidTr="002625D4">
              <w:trPr>
                <w:tblCellSpacing w:w="0" w:type="dxa"/>
              </w:trPr>
              <w:tc>
                <w:tcPr>
                  <w:tcW w:w="2526" w:type="dxa"/>
                  <w:noWrap/>
                  <w:hideMark/>
                </w:tcPr>
                <w:p w14:paraId="77C86192" w14:textId="77777777" w:rsidR="0017724E" w:rsidRPr="007473B0" w:rsidRDefault="0017724E" w:rsidP="002625D4">
                  <w:pPr>
                    <w:pStyle w:val="NoSpacing"/>
                    <w:rPr>
                      <w:rFonts w:ascii="Helvetica" w:hAnsi="Helvetica" w:cs="Helvetica"/>
                      <w:b/>
                      <w:bCs/>
                      <w:color w:val="222222"/>
                    </w:rPr>
                  </w:pPr>
                  <w:r w:rsidRPr="007473B0">
                    <w:rPr>
                      <w:rFonts w:ascii="Helvetica" w:hAnsi="Helvetica" w:cs="Helvetica"/>
                      <w:b/>
                      <w:bCs/>
                      <w:color w:val="222222"/>
                    </w:rPr>
                    <w:t>Current Closing Date for Applications:</w:t>
                  </w:r>
                </w:p>
              </w:tc>
              <w:tc>
                <w:tcPr>
                  <w:tcW w:w="2642" w:type="dxa"/>
                  <w:vAlign w:val="center"/>
                  <w:hideMark/>
                </w:tcPr>
                <w:p w14:paraId="5D541E17" w14:textId="77777777" w:rsidR="0017724E" w:rsidRPr="007473B0" w:rsidRDefault="0017724E" w:rsidP="002625D4">
                  <w:pPr>
                    <w:pStyle w:val="NoSpacing"/>
                    <w:rPr>
                      <w:rFonts w:ascii="Helvetica" w:hAnsi="Helvetica" w:cs="Helvetica"/>
                      <w:color w:val="222222"/>
                    </w:rPr>
                  </w:pPr>
                  <w:r w:rsidRPr="007473B0">
                    <w:rPr>
                      <w:rFonts w:ascii="Helvetica" w:hAnsi="Helvetica" w:cs="Helvetica"/>
                      <w:color w:val="222222"/>
                    </w:rPr>
                    <w:t>Aug 30, 2023  The application deadline is 11:59:59 PM Eastern time on</w:t>
                  </w:r>
                </w:p>
              </w:tc>
            </w:tr>
            <w:tr w:rsidR="0017724E" w:rsidRPr="007473B0" w14:paraId="56F692C7" w14:textId="77777777" w:rsidTr="002625D4">
              <w:trPr>
                <w:tblCellSpacing w:w="0" w:type="dxa"/>
              </w:trPr>
              <w:tc>
                <w:tcPr>
                  <w:tcW w:w="2526" w:type="dxa"/>
                  <w:noWrap/>
                  <w:hideMark/>
                </w:tcPr>
                <w:p w14:paraId="20EC1DA5" w14:textId="77777777" w:rsidR="0017724E" w:rsidRPr="007473B0" w:rsidRDefault="0017724E" w:rsidP="002625D4">
                  <w:pPr>
                    <w:pStyle w:val="NoSpacing"/>
                    <w:rPr>
                      <w:rFonts w:ascii="Helvetica" w:hAnsi="Helvetica" w:cs="Helvetica"/>
                      <w:b/>
                      <w:bCs/>
                      <w:color w:val="222222"/>
                    </w:rPr>
                  </w:pPr>
                  <w:r w:rsidRPr="007473B0">
                    <w:rPr>
                      <w:rFonts w:ascii="Helvetica" w:hAnsi="Helvetica" w:cs="Helvetica"/>
                      <w:b/>
                      <w:bCs/>
                      <w:color w:val="222222"/>
                    </w:rPr>
                    <w:t>Archive Date:</w:t>
                  </w:r>
                </w:p>
              </w:tc>
              <w:tc>
                <w:tcPr>
                  <w:tcW w:w="2642" w:type="dxa"/>
                  <w:vAlign w:val="center"/>
                  <w:hideMark/>
                </w:tcPr>
                <w:p w14:paraId="1D3A0C4C" w14:textId="77777777" w:rsidR="0017724E" w:rsidRPr="007473B0" w:rsidRDefault="0017724E" w:rsidP="002625D4">
                  <w:pPr>
                    <w:pStyle w:val="NoSpacing"/>
                    <w:rPr>
                      <w:rFonts w:ascii="Helvetica" w:hAnsi="Helvetica" w:cs="Helvetica"/>
                      <w:color w:val="222222"/>
                    </w:rPr>
                  </w:pPr>
                  <w:r w:rsidRPr="007473B0">
                    <w:rPr>
                      <w:rFonts w:ascii="Helvetica" w:hAnsi="Helvetica" w:cs="Helvetica"/>
                      <w:color w:val="222222"/>
                    </w:rPr>
                    <w:t> </w:t>
                  </w:r>
                </w:p>
              </w:tc>
            </w:tr>
            <w:tr w:rsidR="0017724E" w:rsidRPr="007473B0" w14:paraId="692130CC" w14:textId="77777777" w:rsidTr="002625D4">
              <w:trPr>
                <w:tblCellSpacing w:w="0" w:type="dxa"/>
              </w:trPr>
              <w:tc>
                <w:tcPr>
                  <w:tcW w:w="2526" w:type="dxa"/>
                  <w:noWrap/>
                  <w:hideMark/>
                </w:tcPr>
                <w:p w14:paraId="4C69CDF5" w14:textId="77777777" w:rsidR="0017724E" w:rsidRPr="007473B0" w:rsidRDefault="0017724E" w:rsidP="002625D4">
                  <w:pPr>
                    <w:pStyle w:val="NoSpacing"/>
                    <w:rPr>
                      <w:rFonts w:ascii="Helvetica" w:hAnsi="Helvetica" w:cs="Helvetica"/>
                      <w:b/>
                      <w:bCs/>
                      <w:color w:val="222222"/>
                    </w:rPr>
                  </w:pPr>
                  <w:r w:rsidRPr="007473B0">
                    <w:rPr>
                      <w:rFonts w:ascii="Helvetica" w:hAnsi="Helvetica" w:cs="Helvetica"/>
                      <w:b/>
                      <w:bCs/>
                      <w:color w:val="222222"/>
                    </w:rPr>
                    <w:t>Estimated Total Program Funding:</w:t>
                  </w:r>
                </w:p>
              </w:tc>
              <w:tc>
                <w:tcPr>
                  <w:tcW w:w="2642" w:type="dxa"/>
                  <w:vAlign w:val="center"/>
                  <w:hideMark/>
                </w:tcPr>
                <w:p w14:paraId="120F1EE7" w14:textId="77777777" w:rsidR="0017724E" w:rsidRPr="007473B0" w:rsidRDefault="0017724E" w:rsidP="002625D4">
                  <w:pPr>
                    <w:pStyle w:val="NoSpacing"/>
                    <w:rPr>
                      <w:rFonts w:ascii="Helvetica" w:hAnsi="Helvetica" w:cs="Helvetica"/>
                      <w:color w:val="222222"/>
                    </w:rPr>
                  </w:pPr>
                  <w:r w:rsidRPr="007473B0">
                    <w:rPr>
                      <w:rFonts w:ascii="Helvetica" w:hAnsi="Helvetica" w:cs="Helvetica"/>
                      <w:color w:val="222222"/>
                    </w:rPr>
                    <w:t>$25,000,000</w:t>
                  </w:r>
                </w:p>
              </w:tc>
            </w:tr>
            <w:tr w:rsidR="0017724E" w:rsidRPr="007473B0" w14:paraId="191DA6BB" w14:textId="77777777" w:rsidTr="002625D4">
              <w:trPr>
                <w:tblCellSpacing w:w="0" w:type="dxa"/>
              </w:trPr>
              <w:tc>
                <w:tcPr>
                  <w:tcW w:w="2526" w:type="dxa"/>
                  <w:noWrap/>
                  <w:hideMark/>
                </w:tcPr>
                <w:p w14:paraId="3959FABF" w14:textId="77777777" w:rsidR="0017724E" w:rsidRPr="007473B0" w:rsidRDefault="0017724E" w:rsidP="002625D4">
                  <w:pPr>
                    <w:pStyle w:val="NoSpacing"/>
                    <w:rPr>
                      <w:rFonts w:ascii="Helvetica" w:hAnsi="Helvetica" w:cs="Helvetica"/>
                      <w:b/>
                      <w:bCs/>
                      <w:color w:val="222222"/>
                    </w:rPr>
                  </w:pPr>
                  <w:r w:rsidRPr="007473B0">
                    <w:rPr>
                      <w:rFonts w:ascii="Helvetica" w:hAnsi="Helvetica" w:cs="Helvetica"/>
                      <w:b/>
                      <w:bCs/>
                      <w:color w:val="222222"/>
                    </w:rPr>
                    <w:t>Award Ceiling:</w:t>
                  </w:r>
                </w:p>
              </w:tc>
              <w:tc>
                <w:tcPr>
                  <w:tcW w:w="2642" w:type="dxa"/>
                  <w:vAlign w:val="center"/>
                  <w:hideMark/>
                </w:tcPr>
                <w:p w14:paraId="4BF535CC" w14:textId="77777777" w:rsidR="0017724E" w:rsidRPr="007473B0" w:rsidRDefault="0017724E" w:rsidP="002625D4">
                  <w:pPr>
                    <w:pStyle w:val="NoSpacing"/>
                    <w:rPr>
                      <w:rFonts w:ascii="Helvetica" w:hAnsi="Helvetica" w:cs="Helvetica"/>
                      <w:color w:val="222222"/>
                    </w:rPr>
                  </w:pPr>
                  <w:r w:rsidRPr="007473B0">
                    <w:rPr>
                      <w:rFonts w:ascii="Helvetica" w:hAnsi="Helvetica" w:cs="Helvetica"/>
                      <w:color w:val="222222"/>
                    </w:rPr>
                    <w:t>$5,000,000</w:t>
                  </w:r>
                </w:p>
              </w:tc>
            </w:tr>
            <w:tr w:rsidR="0017724E" w:rsidRPr="007473B0" w14:paraId="616A7384" w14:textId="77777777" w:rsidTr="002625D4">
              <w:trPr>
                <w:tblCellSpacing w:w="0" w:type="dxa"/>
              </w:trPr>
              <w:tc>
                <w:tcPr>
                  <w:tcW w:w="2526" w:type="dxa"/>
                  <w:noWrap/>
                  <w:hideMark/>
                </w:tcPr>
                <w:p w14:paraId="219222AF" w14:textId="77777777" w:rsidR="0017724E" w:rsidRPr="007473B0" w:rsidRDefault="0017724E" w:rsidP="002625D4">
                  <w:pPr>
                    <w:pStyle w:val="NoSpacing"/>
                    <w:rPr>
                      <w:rFonts w:ascii="Helvetica" w:hAnsi="Helvetica" w:cs="Helvetica"/>
                      <w:b/>
                      <w:bCs/>
                      <w:color w:val="222222"/>
                    </w:rPr>
                  </w:pPr>
                  <w:r w:rsidRPr="007473B0">
                    <w:rPr>
                      <w:rFonts w:ascii="Helvetica" w:hAnsi="Helvetica" w:cs="Helvetica"/>
                      <w:b/>
                      <w:bCs/>
                      <w:color w:val="222222"/>
                    </w:rPr>
                    <w:t>Award Floor:</w:t>
                  </w:r>
                </w:p>
              </w:tc>
              <w:tc>
                <w:tcPr>
                  <w:tcW w:w="2642" w:type="dxa"/>
                  <w:vAlign w:val="center"/>
                  <w:hideMark/>
                </w:tcPr>
                <w:p w14:paraId="7E4969BD" w14:textId="77777777" w:rsidR="0017724E" w:rsidRPr="007473B0" w:rsidRDefault="0017724E" w:rsidP="002625D4">
                  <w:pPr>
                    <w:pStyle w:val="NoSpacing"/>
                    <w:rPr>
                      <w:rFonts w:ascii="Helvetica" w:hAnsi="Helvetica" w:cs="Helvetica"/>
                      <w:color w:val="222222"/>
                    </w:rPr>
                  </w:pPr>
                  <w:r w:rsidRPr="007473B0">
                    <w:rPr>
                      <w:rFonts w:ascii="Helvetica" w:hAnsi="Helvetica" w:cs="Helvetica"/>
                      <w:color w:val="222222"/>
                    </w:rPr>
                    <w:t>$750,000</w:t>
                  </w:r>
                </w:p>
              </w:tc>
            </w:tr>
          </w:tbl>
          <w:p w14:paraId="4BDE7288" w14:textId="77777777" w:rsidR="0017724E" w:rsidRPr="007473B0" w:rsidRDefault="0017724E" w:rsidP="002625D4">
            <w:pPr>
              <w:pStyle w:val="NoSpacing"/>
              <w:rPr>
                <w:rFonts w:ascii="Helvetica" w:hAnsi="Helvetica" w:cs="Helvetica"/>
                <w:color w:val="222222"/>
              </w:rPr>
            </w:pPr>
          </w:p>
        </w:tc>
      </w:tr>
    </w:tbl>
    <w:p w14:paraId="4109790C" w14:textId="77777777" w:rsidR="0017724E" w:rsidRPr="007473B0" w:rsidRDefault="0017724E" w:rsidP="001772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724E" w:rsidRPr="007473B0" w14:paraId="782006C6" w14:textId="77777777" w:rsidTr="002625D4">
        <w:trPr>
          <w:tblCellSpacing w:w="0" w:type="dxa"/>
        </w:trPr>
        <w:tc>
          <w:tcPr>
            <w:tcW w:w="0" w:type="auto"/>
            <w:noWrap/>
            <w:hideMark/>
          </w:tcPr>
          <w:p w14:paraId="237599ED" w14:textId="77777777" w:rsidR="0017724E" w:rsidRPr="007473B0" w:rsidRDefault="0017724E" w:rsidP="002625D4">
            <w:pPr>
              <w:pStyle w:val="NoSpacing"/>
              <w:rPr>
                <w:rFonts w:ascii="Helvetica" w:hAnsi="Helvetica" w:cs="Helvetica"/>
                <w:b/>
                <w:bCs/>
                <w:color w:val="222222"/>
              </w:rPr>
            </w:pPr>
            <w:r w:rsidRPr="007473B0">
              <w:rPr>
                <w:rFonts w:ascii="Helvetica" w:hAnsi="Helvetica" w:cs="Helvetica"/>
                <w:b/>
                <w:bCs/>
                <w:color w:val="222222"/>
              </w:rPr>
              <w:t>Eligible Applicants:</w:t>
            </w:r>
          </w:p>
        </w:tc>
        <w:tc>
          <w:tcPr>
            <w:tcW w:w="5000" w:type="pct"/>
            <w:vAlign w:val="center"/>
            <w:hideMark/>
          </w:tcPr>
          <w:p w14:paraId="719EE765" w14:textId="77777777" w:rsidR="0017724E" w:rsidRPr="007473B0" w:rsidRDefault="0017724E" w:rsidP="002625D4">
            <w:pPr>
              <w:pStyle w:val="NoSpacing"/>
              <w:rPr>
                <w:rFonts w:ascii="Helvetica" w:hAnsi="Helvetica" w:cs="Helvetica"/>
                <w:color w:val="222222"/>
              </w:rPr>
            </w:pPr>
            <w:r w:rsidRPr="007473B0">
              <w:rPr>
                <w:rFonts w:ascii="Helvetica" w:hAnsi="Helvetica" w:cs="Helvetica"/>
                <w:color w:val="222222"/>
              </w:rPr>
              <w:t>Public housing authorities/Indian housing authorities</w:t>
            </w:r>
          </w:p>
        </w:tc>
      </w:tr>
      <w:tr w:rsidR="0017724E" w:rsidRPr="007473B0" w14:paraId="301885C2" w14:textId="77777777" w:rsidTr="002625D4">
        <w:trPr>
          <w:tblCellSpacing w:w="0" w:type="dxa"/>
        </w:trPr>
        <w:tc>
          <w:tcPr>
            <w:tcW w:w="0" w:type="auto"/>
            <w:noWrap/>
            <w:hideMark/>
          </w:tcPr>
          <w:p w14:paraId="7FB0C825" w14:textId="77777777" w:rsidR="0017724E" w:rsidRPr="007473B0" w:rsidRDefault="0017724E" w:rsidP="002625D4">
            <w:pPr>
              <w:pStyle w:val="NoSpacing"/>
              <w:rPr>
                <w:rFonts w:ascii="Helvetica" w:hAnsi="Helvetica" w:cs="Helvetica"/>
                <w:b/>
                <w:bCs/>
                <w:color w:val="222222"/>
              </w:rPr>
            </w:pPr>
            <w:r w:rsidRPr="007473B0">
              <w:rPr>
                <w:rFonts w:ascii="Helvetica" w:hAnsi="Helvetica" w:cs="Helvetica"/>
                <w:b/>
                <w:bCs/>
                <w:color w:val="222222"/>
              </w:rPr>
              <w:t>Additional Information on Eligibility:</w:t>
            </w:r>
          </w:p>
        </w:tc>
        <w:tc>
          <w:tcPr>
            <w:tcW w:w="5000" w:type="pct"/>
            <w:vAlign w:val="center"/>
            <w:hideMark/>
          </w:tcPr>
          <w:p w14:paraId="3BFB3B23" w14:textId="77777777" w:rsidR="0017724E" w:rsidRPr="007473B0" w:rsidRDefault="0017724E" w:rsidP="002625D4">
            <w:pPr>
              <w:pStyle w:val="NoSpacing"/>
              <w:rPr>
                <w:rFonts w:ascii="Helvetica" w:hAnsi="Helvetica" w:cs="Helvetica"/>
                <w:color w:val="222222"/>
              </w:rPr>
            </w:pPr>
            <w:r w:rsidRPr="007473B0">
              <w:rPr>
                <w:rFonts w:ascii="Helvetica" w:hAnsi="Helvetica" w:cs="Helvetica"/>
                <w:color w:val="222222"/>
              </w:rPr>
              <w:t>Only PHAs that have an existing Annual Contributions Contract (ACC) with HUD for HCVs are eligible to apply for funding under this announcement. Has wishing to share the administration of housing mobility-related services with another PHA may apply jointly. However, the grant will solely be with the lead PHA applicant. HUD will only consider funding one application per PHA. Individuals, foreign entities, and sole proprietorship organizations are not eligible to compete for, or receive, awards made under this announcement.</w:t>
            </w:r>
          </w:p>
        </w:tc>
      </w:tr>
    </w:tbl>
    <w:p w14:paraId="37D0275D" w14:textId="77777777" w:rsidR="0017724E" w:rsidRPr="007473B0" w:rsidRDefault="0017724E" w:rsidP="001772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724E" w:rsidRPr="007473B0" w14:paraId="2C90EAC6" w14:textId="77777777" w:rsidTr="002625D4">
        <w:trPr>
          <w:tblCellSpacing w:w="0" w:type="dxa"/>
        </w:trPr>
        <w:tc>
          <w:tcPr>
            <w:tcW w:w="0" w:type="auto"/>
            <w:noWrap/>
            <w:hideMark/>
          </w:tcPr>
          <w:p w14:paraId="4782E3FD" w14:textId="77777777" w:rsidR="0017724E" w:rsidRPr="007473B0" w:rsidRDefault="0017724E" w:rsidP="002625D4">
            <w:pPr>
              <w:pStyle w:val="NoSpacing"/>
              <w:rPr>
                <w:rFonts w:ascii="Helvetica" w:hAnsi="Helvetica" w:cs="Helvetica"/>
                <w:b/>
                <w:bCs/>
                <w:color w:val="222222"/>
              </w:rPr>
            </w:pPr>
            <w:r w:rsidRPr="007473B0">
              <w:rPr>
                <w:rFonts w:ascii="Helvetica" w:hAnsi="Helvetica" w:cs="Helvetica"/>
                <w:b/>
                <w:bCs/>
                <w:color w:val="222222"/>
              </w:rPr>
              <w:t>Agency Name:</w:t>
            </w:r>
          </w:p>
        </w:tc>
        <w:tc>
          <w:tcPr>
            <w:tcW w:w="5000" w:type="pct"/>
            <w:vAlign w:val="center"/>
            <w:hideMark/>
          </w:tcPr>
          <w:p w14:paraId="03714C83" w14:textId="77777777" w:rsidR="0017724E" w:rsidRPr="007473B0" w:rsidRDefault="0017724E" w:rsidP="002625D4">
            <w:pPr>
              <w:pStyle w:val="NoSpacing"/>
              <w:rPr>
                <w:rFonts w:ascii="Helvetica" w:hAnsi="Helvetica" w:cs="Helvetica"/>
                <w:color w:val="222222"/>
              </w:rPr>
            </w:pPr>
            <w:r w:rsidRPr="007473B0">
              <w:rPr>
                <w:rFonts w:ascii="Helvetica" w:hAnsi="Helvetica" w:cs="Helvetica"/>
                <w:color w:val="222222"/>
              </w:rPr>
              <w:t>Department of Housing and Urban Development</w:t>
            </w:r>
          </w:p>
        </w:tc>
      </w:tr>
      <w:tr w:rsidR="0017724E" w:rsidRPr="007473B0" w14:paraId="594FE7E6" w14:textId="77777777" w:rsidTr="002625D4">
        <w:trPr>
          <w:tblCellSpacing w:w="0" w:type="dxa"/>
        </w:trPr>
        <w:tc>
          <w:tcPr>
            <w:tcW w:w="0" w:type="auto"/>
            <w:noWrap/>
            <w:hideMark/>
          </w:tcPr>
          <w:p w14:paraId="4E8B75B6" w14:textId="77777777" w:rsidR="0017724E" w:rsidRPr="007473B0" w:rsidRDefault="0017724E" w:rsidP="002625D4">
            <w:pPr>
              <w:pStyle w:val="NoSpacing"/>
              <w:rPr>
                <w:rFonts w:ascii="Helvetica" w:hAnsi="Helvetica" w:cs="Helvetica"/>
                <w:b/>
                <w:bCs/>
                <w:color w:val="222222"/>
              </w:rPr>
            </w:pPr>
            <w:r w:rsidRPr="007473B0">
              <w:rPr>
                <w:rFonts w:ascii="Helvetica" w:hAnsi="Helvetica" w:cs="Helvetica"/>
                <w:b/>
                <w:bCs/>
                <w:color w:val="222222"/>
              </w:rPr>
              <w:t>Description:</w:t>
            </w:r>
          </w:p>
        </w:tc>
        <w:tc>
          <w:tcPr>
            <w:tcW w:w="5000" w:type="pct"/>
            <w:vAlign w:val="center"/>
            <w:hideMark/>
          </w:tcPr>
          <w:p w14:paraId="572FA168" w14:textId="77777777" w:rsidR="0017724E" w:rsidRPr="007473B0" w:rsidRDefault="0017724E" w:rsidP="002625D4">
            <w:pPr>
              <w:pStyle w:val="NoSpacing"/>
              <w:rPr>
                <w:rFonts w:ascii="Helvetica" w:hAnsi="Helvetica" w:cs="Helvetica"/>
                <w:color w:val="222222"/>
              </w:rPr>
            </w:pPr>
            <w:r w:rsidRPr="007473B0">
              <w:rPr>
                <w:rFonts w:ascii="Helvetica" w:hAnsi="Helvetica" w:cs="Helvetica"/>
                <w:color w:val="222222"/>
              </w:rPr>
              <w:t xml:space="preserve">The Consolidated Appropriations Act, 2022 ((Pub. L., 117-103, approved March 15, 2022) (2022 Appropriations Act), made available $25,000,000 for mobility-related services (as defined by the Secretary) for voucher families with children modeled after services provided in connection with the mobility demonstration authorized under section 235 of division G of the Consolidated Appropriations Act, 2019 (42 U.S.C. 1437f note; Public Law 116–6).  The overall purpose of these mobility-related services funds made available under the FY 2022 appropriations bill is to expand housing choices for Housing Choice Voucher families with children particularly by increasing access to opportunity neighborhoods with high-performing schools, access to jobs, low crime, parks and other amenities. The HCV program offers families with vouchers the opportunity to live in a </w:t>
            </w:r>
            <w:r w:rsidRPr="007473B0">
              <w:rPr>
                <w:rFonts w:ascii="Helvetica" w:hAnsi="Helvetica" w:cs="Helvetica"/>
                <w:color w:val="222222"/>
              </w:rPr>
              <w:lastRenderedPageBreak/>
              <w:t>neighborhood of their choice, including low-poverty, opportunity neighborhoods.  Yet, HCV families may encounter barriers to using their vouchers in communities with expanded opportunities.  Some barriers may be financial, such as saving enough money for a security deposit or maintaining a positive credit score. Other barriers may include inadequate time to find a unit, landlord unwillingness to rent to voucher holders, or limited awareness of neighborhood amenities, such as the location of high-performing schools. Congress previously made available $50 million for the Community Choice Demonstration (CCD), formerly known as the HCV mobility demonstration.  The CCD is now underway at 8 Public Housing Agency (PHA) sites across the country.  As required by the 2022 Appropriations Act, the funds awarded under this NOFO will be modeled after the services provided in the CCD.</w:t>
            </w:r>
            <w:r>
              <w:rPr>
                <w:rFonts w:ascii="Helvetica" w:hAnsi="Helvetica" w:cs="Helvetica"/>
                <w:color w:val="222222"/>
              </w:rPr>
              <w:t xml:space="preserve"> </w:t>
            </w:r>
            <w:r w:rsidRPr="007473B0">
              <w:rPr>
                <w:rFonts w:ascii="Helvetica" w:hAnsi="Helvetica" w:cs="Helvetica"/>
                <w:color w:val="222222"/>
              </w:rPr>
              <w:t>The CCD builds upon recent research that shows growing up in neighborhoods with lower levels of poverty improves children's academic achievement and long-term chances of success and reduces intergenerational poverty.  Children who move to low-poverty neighborhoods have also been shown to experience lower rates of hospitalizations, lower hospital spending, and some positive changes in mental health over the long-term.  Adults given the chance to move to low-poverty neighborhoods experience reductions in obesity and diabetes. The CCD supports selected PHAs in addressing barriers to accessing housing choices by offering mobility-related services to increase the number of voucher families with children living in opportunity areas.  The CCD includes a rigorous, independent evaluation to determine what services are most effective at helping families move to opportunity areas.  HUD also intends to make materials developed for the Demonstration available to all PHAs for use in their own communities. Under the CCD program, PHAs must offer comprehensive mobility-related services (CMRS), which includes pre- and post-move supports, family financial assistance (e.g. security deposits), landlord outreach, and housing search assistance. The mobility-related services funds made available under this NOFO will allow more PHAs to begin planning for, and implementing housing mobility programs, thus increasing the number of HCV families with children residing in lower-poverty neighborhoods.  HUD will continue, to the extent possible, to share lessons learned and evidence from the CCD with grantees to implement successful evidence and practice-based programs. </w:t>
            </w:r>
          </w:p>
        </w:tc>
      </w:tr>
      <w:tr w:rsidR="0017724E" w:rsidRPr="007473B0" w14:paraId="30DE55EF" w14:textId="77777777" w:rsidTr="002625D4">
        <w:trPr>
          <w:tblCellSpacing w:w="0" w:type="dxa"/>
        </w:trPr>
        <w:tc>
          <w:tcPr>
            <w:tcW w:w="0" w:type="auto"/>
            <w:noWrap/>
            <w:hideMark/>
          </w:tcPr>
          <w:p w14:paraId="69804994" w14:textId="77777777" w:rsidR="0017724E" w:rsidRPr="007473B0" w:rsidRDefault="0017724E" w:rsidP="002625D4">
            <w:pPr>
              <w:pStyle w:val="NoSpacing"/>
              <w:rPr>
                <w:rFonts w:ascii="Helvetica" w:hAnsi="Helvetica" w:cs="Helvetica"/>
                <w:b/>
                <w:bCs/>
                <w:color w:val="222222"/>
              </w:rPr>
            </w:pPr>
            <w:r w:rsidRPr="007473B0">
              <w:rPr>
                <w:rFonts w:ascii="Helvetica" w:hAnsi="Helvetica" w:cs="Helvetica"/>
                <w:b/>
                <w:bCs/>
                <w:color w:val="222222"/>
              </w:rPr>
              <w:t>Link to Additional Information:</w:t>
            </w:r>
          </w:p>
        </w:tc>
        <w:tc>
          <w:tcPr>
            <w:tcW w:w="5000" w:type="pct"/>
            <w:vAlign w:val="center"/>
            <w:hideMark/>
          </w:tcPr>
          <w:p w14:paraId="7993A999" w14:textId="77777777" w:rsidR="0017724E" w:rsidRPr="007473B0" w:rsidRDefault="00000000" w:rsidP="002625D4">
            <w:pPr>
              <w:pStyle w:val="NoSpacing"/>
              <w:rPr>
                <w:rFonts w:ascii="Helvetica" w:hAnsi="Helvetica" w:cs="Helvetica"/>
                <w:color w:val="222222"/>
              </w:rPr>
            </w:pPr>
            <w:hyperlink w:tgtFrame="_blank" w:tooltip="Link to Additional Information" w:history="1">
              <w:r w:rsidR="0017724E" w:rsidRPr="007473B0">
                <w:rPr>
                  <w:rStyle w:val="Hyperlink"/>
                  <w:rFonts w:ascii="Helvetica" w:hAnsi="Helvetica" w:cs="Helvetica"/>
                </w:rPr>
                <w:t>https://</w:t>
              </w:r>
            </w:hyperlink>
            <w:r w:rsidR="0017724E" w:rsidRPr="007473B0">
              <w:rPr>
                <w:rFonts w:ascii="Helvetica" w:hAnsi="Helvetica" w:cs="Helvetica"/>
                <w:color w:val="222222"/>
              </w:rPr>
              <w:t>  </w:t>
            </w:r>
            <w:r w:rsidR="0017724E" w:rsidRPr="007473B0">
              <w:rPr>
                <w:rFonts w:ascii="Helvetica" w:hAnsi="Helvetica" w:cs="Helvetica"/>
                <w:noProof/>
                <w:color w:val="222222"/>
              </w:rPr>
              <w:drawing>
                <wp:inline distT="0" distB="0" distL="0" distR="0" wp14:anchorId="5E8C26F8" wp14:editId="41BFEB2F">
                  <wp:extent cx="148590" cy="148590"/>
                  <wp:effectExtent l="0" t="0" r="3810" b="3810"/>
                  <wp:docPr id="182886841" name="Picture 1" descr="Click to View Exit Disclaimer">
                    <a:hlinkClick xmlns:a="http://schemas.openxmlformats.org/drawingml/2006/main" r:id="rId2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ck to View Exit Disclaimer">
                            <a:hlinkClick r:id="rId20" tgtFrame="&quot;_parent&quot;"/>
                          </pic:cNvPr>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148590" cy="148590"/>
                          </a:xfrm>
                          <a:prstGeom prst="rect">
                            <a:avLst/>
                          </a:prstGeom>
                          <a:noFill/>
                          <a:ln>
                            <a:noFill/>
                          </a:ln>
                        </pic:spPr>
                      </pic:pic>
                    </a:graphicData>
                  </a:graphic>
                </wp:inline>
              </w:drawing>
            </w:r>
          </w:p>
        </w:tc>
      </w:tr>
      <w:tr w:rsidR="0017724E" w:rsidRPr="007473B0" w14:paraId="1BA873EF" w14:textId="77777777" w:rsidTr="002625D4">
        <w:trPr>
          <w:tblCellSpacing w:w="0" w:type="dxa"/>
        </w:trPr>
        <w:tc>
          <w:tcPr>
            <w:tcW w:w="0" w:type="auto"/>
            <w:noWrap/>
            <w:hideMark/>
          </w:tcPr>
          <w:p w14:paraId="5C937555" w14:textId="77777777" w:rsidR="0017724E" w:rsidRPr="007473B0" w:rsidRDefault="0017724E" w:rsidP="002625D4">
            <w:pPr>
              <w:pStyle w:val="NoSpacing"/>
              <w:rPr>
                <w:rFonts w:ascii="Helvetica" w:hAnsi="Helvetica" w:cs="Helvetica"/>
                <w:b/>
                <w:bCs/>
                <w:color w:val="222222"/>
              </w:rPr>
            </w:pPr>
            <w:r w:rsidRPr="007473B0">
              <w:rPr>
                <w:rFonts w:ascii="Helvetica" w:hAnsi="Helvetica" w:cs="Helvetica"/>
                <w:b/>
                <w:bCs/>
                <w:color w:val="222222"/>
              </w:rPr>
              <w:t>Grantor Contact Information:</w:t>
            </w:r>
          </w:p>
        </w:tc>
        <w:tc>
          <w:tcPr>
            <w:tcW w:w="5000" w:type="pct"/>
            <w:vAlign w:val="center"/>
            <w:hideMark/>
          </w:tcPr>
          <w:p w14:paraId="200930F9" w14:textId="77777777" w:rsidR="0017724E" w:rsidRPr="007473B0" w:rsidRDefault="0017724E" w:rsidP="002625D4">
            <w:pPr>
              <w:pStyle w:val="NoSpacing"/>
              <w:rPr>
                <w:rFonts w:ascii="Helvetica" w:hAnsi="Helvetica" w:cs="Helvetica"/>
                <w:color w:val="222222"/>
              </w:rPr>
            </w:pPr>
            <w:r w:rsidRPr="007473B0">
              <w:rPr>
                <w:rFonts w:ascii="Helvetica" w:hAnsi="Helvetica" w:cs="Helvetica"/>
                <w:color w:val="222222"/>
              </w:rPr>
              <w:t>If you have difficulty accessing the full announcement electronically, please contact:</w:t>
            </w:r>
            <w:r w:rsidRPr="007473B0">
              <w:rPr>
                <w:rFonts w:ascii="Helvetica" w:hAnsi="Helvetica" w:cs="Helvetica"/>
                <w:color w:val="222222"/>
              </w:rPr>
              <w:br/>
            </w:r>
            <w:r w:rsidRPr="007473B0">
              <w:rPr>
                <w:rFonts w:ascii="Helvetica" w:hAnsi="Helvetica" w:cs="Helvetica"/>
                <w:color w:val="222222"/>
              </w:rPr>
              <w:br/>
              <w:t>Alison Bell housingmobility@hud.gov</w:t>
            </w:r>
            <w:r w:rsidRPr="007473B0">
              <w:rPr>
                <w:rFonts w:ascii="Helvetica" w:hAnsi="Helvetica" w:cs="Helvetica"/>
                <w:color w:val="222222"/>
              </w:rPr>
              <w:br/>
            </w:r>
            <w:r w:rsidRPr="007473B0">
              <w:rPr>
                <w:rFonts w:ascii="Helvetica" w:hAnsi="Helvetica" w:cs="Helvetica"/>
                <w:color w:val="222222"/>
              </w:rPr>
              <w:br/>
            </w:r>
            <w:hyperlink r:id="rId359" w:history="1">
              <w:r w:rsidRPr="007473B0">
                <w:rPr>
                  <w:rStyle w:val="Hyperlink"/>
                  <w:rFonts w:ascii="Helvetica" w:hAnsi="Helvetica" w:cs="Helvetica"/>
                </w:rPr>
                <w:t>housingmobility@hud.gov</w:t>
              </w:r>
            </w:hyperlink>
          </w:p>
        </w:tc>
      </w:tr>
    </w:tbl>
    <w:p w14:paraId="2874697F" w14:textId="77777777" w:rsidR="0017724E" w:rsidRDefault="0017724E" w:rsidP="0017724E">
      <w:pPr>
        <w:pStyle w:val="NoSpacing"/>
        <w:pBdr>
          <w:bottom w:val="single" w:sz="6" w:space="1" w:color="auto"/>
        </w:pBdr>
        <w:rPr>
          <w:rFonts w:ascii="Helvetica" w:hAnsi="Helvetica" w:cs="Helvetica"/>
          <w:color w:val="222222"/>
          <w:sz w:val="24"/>
          <w:szCs w:val="24"/>
        </w:rPr>
      </w:pPr>
      <w:r w:rsidRPr="00C77CD5">
        <w:rPr>
          <w:rFonts w:ascii="Helvetica" w:hAnsi="Helvetica" w:cs="Helvetica"/>
          <w:color w:val="222222"/>
          <w:sz w:val="24"/>
          <w:szCs w:val="24"/>
        </w:rPr>
        <w:br/>
      </w:r>
      <w:hyperlink r:id="rId360" w:tgtFrame="_blank" w:history="1">
        <w:r w:rsidRPr="00C77CD5">
          <w:rPr>
            <w:rStyle w:val="Hyperlink"/>
            <w:rFonts w:ascii="Helvetica" w:hAnsi="Helvetica" w:cs="Helvetica"/>
            <w:color w:val="1155CC"/>
            <w:sz w:val="24"/>
            <w:szCs w:val="24"/>
            <w:shd w:val="clear" w:color="auto" w:fill="FFFFFF"/>
          </w:rPr>
          <w:t>https://www.grants.gov/web/grants/view-opportunity.html?oppId=348474</w:t>
        </w:r>
      </w:hyperlink>
    </w:p>
    <w:p w14:paraId="15000687" w14:textId="77777777" w:rsidR="0017724E" w:rsidRDefault="0017724E" w:rsidP="0017724E">
      <w:pPr>
        <w:pStyle w:val="NoSpacing"/>
        <w:rPr>
          <w:rFonts w:ascii="Helvetica" w:hAnsi="Helvetica" w:cs="Helvetica"/>
          <w:sz w:val="24"/>
          <w:szCs w:val="24"/>
        </w:rPr>
      </w:pPr>
    </w:p>
    <w:p w14:paraId="3D073745" w14:textId="77777777" w:rsidR="0017724E" w:rsidRDefault="0017724E" w:rsidP="0017724E">
      <w:pPr>
        <w:pStyle w:val="NoSpacing"/>
        <w:rPr>
          <w:rFonts w:ascii="Helvetica" w:hAnsi="Helvetica" w:cs="Helvetica"/>
          <w:color w:val="222222"/>
          <w:sz w:val="24"/>
          <w:szCs w:val="24"/>
          <w:shd w:val="clear" w:color="auto" w:fill="FFFFFF"/>
        </w:rPr>
      </w:pPr>
      <w:bookmarkStart w:id="482" w:name="HUDJobsPlusNOFO"/>
      <w:bookmarkEnd w:id="482"/>
      <w:r w:rsidRPr="001C76A9">
        <w:rPr>
          <w:rFonts w:ascii="Helvetica" w:hAnsi="Helvetica" w:cs="Helvetica"/>
          <w:color w:val="222222"/>
          <w:sz w:val="24"/>
          <w:szCs w:val="24"/>
          <w:shd w:val="clear" w:color="auto" w:fill="FFFFFF"/>
        </w:rPr>
        <w:t>FY 2023 Jobs Plus NOFO</w:t>
      </w:r>
      <w:r w:rsidRPr="001C76A9">
        <w:rPr>
          <w:rFonts w:ascii="Helvetica" w:hAnsi="Helvetica" w:cs="Helvetica"/>
          <w:color w:val="222222"/>
          <w:sz w:val="24"/>
          <w:szCs w:val="24"/>
        </w:rPr>
        <w:br/>
      </w:r>
      <w:r w:rsidRPr="001C76A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B20651" w14:paraId="0E94B102" w14:textId="77777777" w:rsidTr="002625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0"/>
              <w:gridCol w:w="2555"/>
            </w:tblGrid>
            <w:tr w:rsidR="0017724E" w:rsidRPr="00B20651" w14:paraId="6CA38A95" w14:textId="77777777" w:rsidTr="002625D4">
              <w:trPr>
                <w:tblCellSpacing w:w="0" w:type="dxa"/>
              </w:trPr>
              <w:tc>
                <w:tcPr>
                  <w:tcW w:w="2690" w:type="dxa"/>
                  <w:noWrap/>
                  <w:hideMark/>
                </w:tcPr>
                <w:p w14:paraId="58E01DD1" w14:textId="77777777" w:rsidR="0017724E" w:rsidRPr="00B20651" w:rsidRDefault="0017724E" w:rsidP="002625D4">
                  <w:pPr>
                    <w:pStyle w:val="NoSpacing"/>
                    <w:rPr>
                      <w:rFonts w:ascii="Helvetica" w:hAnsi="Helvetica" w:cs="Helvetica"/>
                      <w:b/>
                      <w:bCs/>
                      <w:color w:val="222222"/>
                    </w:rPr>
                  </w:pPr>
                  <w:r w:rsidRPr="00B20651">
                    <w:rPr>
                      <w:rFonts w:ascii="Helvetica" w:hAnsi="Helvetica" w:cs="Helvetica"/>
                      <w:b/>
                      <w:bCs/>
                      <w:color w:val="222222"/>
                    </w:rPr>
                    <w:t>Document Type:</w:t>
                  </w:r>
                </w:p>
              </w:tc>
              <w:tc>
                <w:tcPr>
                  <w:tcW w:w="2555" w:type="dxa"/>
                  <w:vAlign w:val="center"/>
                  <w:hideMark/>
                </w:tcPr>
                <w:p w14:paraId="28E4CD45" w14:textId="77777777" w:rsidR="0017724E" w:rsidRPr="00B20651" w:rsidRDefault="0017724E" w:rsidP="002625D4">
                  <w:pPr>
                    <w:pStyle w:val="NoSpacing"/>
                    <w:rPr>
                      <w:rFonts w:ascii="Helvetica" w:hAnsi="Helvetica" w:cs="Helvetica"/>
                      <w:color w:val="222222"/>
                    </w:rPr>
                  </w:pPr>
                  <w:r w:rsidRPr="00B20651">
                    <w:rPr>
                      <w:rFonts w:ascii="Helvetica" w:hAnsi="Helvetica" w:cs="Helvetica"/>
                      <w:color w:val="222222"/>
                    </w:rPr>
                    <w:t>Grants Notice</w:t>
                  </w:r>
                </w:p>
              </w:tc>
            </w:tr>
            <w:tr w:rsidR="0017724E" w:rsidRPr="00B20651" w14:paraId="59B9D860" w14:textId="77777777" w:rsidTr="002625D4">
              <w:trPr>
                <w:tblCellSpacing w:w="0" w:type="dxa"/>
              </w:trPr>
              <w:tc>
                <w:tcPr>
                  <w:tcW w:w="2690" w:type="dxa"/>
                  <w:noWrap/>
                  <w:hideMark/>
                </w:tcPr>
                <w:p w14:paraId="59087103" w14:textId="77777777" w:rsidR="0017724E" w:rsidRPr="00B20651" w:rsidRDefault="0017724E" w:rsidP="002625D4">
                  <w:pPr>
                    <w:pStyle w:val="NoSpacing"/>
                    <w:rPr>
                      <w:rFonts w:ascii="Helvetica" w:hAnsi="Helvetica" w:cs="Helvetica"/>
                      <w:b/>
                      <w:bCs/>
                      <w:color w:val="222222"/>
                    </w:rPr>
                  </w:pPr>
                  <w:r w:rsidRPr="00B20651">
                    <w:rPr>
                      <w:rFonts w:ascii="Helvetica" w:hAnsi="Helvetica" w:cs="Helvetica"/>
                      <w:b/>
                      <w:bCs/>
                      <w:color w:val="222222"/>
                    </w:rPr>
                    <w:t>Funding Opportunity Number:</w:t>
                  </w:r>
                </w:p>
              </w:tc>
              <w:tc>
                <w:tcPr>
                  <w:tcW w:w="2555" w:type="dxa"/>
                  <w:vAlign w:val="center"/>
                  <w:hideMark/>
                </w:tcPr>
                <w:p w14:paraId="33E455BC" w14:textId="77777777" w:rsidR="0017724E" w:rsidRPr="00B20651" w:rsidRDefault="0017724E" w:rsidP="002625D4">
                  <w:pPr>
                    <w:pStyle w:val="NoSpacing"/>
                    <w:rPr>
                      <w:rFonts w:ascii="Helvetica" w:hAnsi="Helvetica" w:cs="Helvetica"/>
                      <w:color w:val="222222"/>
                    </w:rPr>
                  </w:pPr>
                  <w:r w:rsidRPr="00B20651">
                    <w:rPr>
                      <w:rFonts w:ascii="Helvetica" w:hAnsi="Helvetica" w:cs="Helvetica"/>
                      <w:color w:val="222222"/>
                    </w:rPr>
                    <w:t>FR-6700-N-14</w:t>
                  </w:r>
                </w:p>
              </w:tc>
            </w:tr>
            <w:tr w:rsidR="0017724E" w:rsidRPr="00B20651" w14:paraId="6F815F56" w14:textId="77777777" w:rsidTr="002625D4">
              <w:trPr>
                <w:tblCellSpacing w:w="0" w:type="dxa"/>
              </w:trPr>
              <w:tc>
                <w:tcPr>
                  <w:tcW w:w="2690" w:type="dxa"/>
                  <w:noWrap/>
                  <w:hideMark/>
                </w:tcPr>
                <w:p w14:paraId="49AEB4DD" w14:textId="77777777" w:rsidR="0017724E" w:rsidRPr="00B20651" w:rsidRDefault="0017724E" w:rsidP="002625D4">
                  <w:pPr>
                    <w:pStyle w:val="NoSpacing"/>
                    <w:rPr>
                      <w:rFonts w:ascii="Helvetica" w:hAnsi="Helvetica" w:cs="Helvetica"/>
                      <w:b/>
                      <w:bCs/>
                      <w:color w:val="222222"/>
                    </w:rPr>
                  </w:pPr>
                  <w:r w:rsidRPr="00B20651">
                    <w:rPr>
                      <w:rFonts w:ascii="Helvetica" w:hAnsi="Helvetica" w:cs="Helvetica"/>
                      <w:b/>
                      <w:bCs/>
                      <w:color w:val="222222"/>
                    </w:rPr>
                    <w:lastRenderedPageBreak/>
                    <w:t>Funding Opportunity Title:</w:t>
                  </w:r>
                </w:p>
              </w:tc>
              <w:tc>
                <w:tcPr>
                  <w:tcW w:w="2555" w:type="dxa"/>
                  <w:vAlign w:val="center"/>
                  <w:hideMark/>
                </w:tcPr>
                <w:p w14:paraId="4E5D61E5" w14:textId="77777777" w:rsidR="0017724E" w:rsidRPr="00B20651" w:rsidRDefault="0017724E" w:rsidP="002625D4">
                  <w:pPr>
                    <w:pStyle w:val="NoSpacing"/>
                    <w:rPr>
                      <w:rFonts w:ascii="Helvetica" w:hAnsi="Helvetica" w:cs="Helvetica"/>
                      <w:color w:val="222222"/>
                    </w:rPr>
                  </w:pPr>
                  <w:r w:rsidRPr="00B20651">
                    <w:rPr>
                      <w:rFonts w:ascii="Helvetica" w:hAnsi="Helvetica" w:cs="Helvetica"/>
                      <w:color w:val="222222"/>
                    </w:rPr>
                    <w:t>FY 2023 Jobs Plus NOFO</w:t>
                  </w:r>
                </w:p>
              </w:tc>
            </w:tr>
            <w:tr w:rsidR="0017724E" w:rsidRPr="00B20651" w14:paraId="3D03EBFA" w14:textId="77777777" w:rsidTr="002625D4">
              <w:trPr>
                <w:tblCellSpacing w:w="0" w:type="dxa"/>
              </w:trPr>
              <w:tc>
                <w:tcPr>
                  <w:tcW w:w="2690" w:type="dxa"/>
                  <w:noWrap/>
                  <w:hideMark/>
                </w:tcPr>
                <w:p w14:paraId="51335B94" w14:textId="77777777" w:rsidR="0017724E" w:rsidRPr="00B20651" w:rsidRDefault="0017724E" w:rsidP="002625D4">
                  <w:pPr>
                    <w:pStyle w:val="NoSpacing"/>
                    <w:rPr>
                      <w:rFonts w:ascii="Helvetica" w:hAnsi="Helvetica" w:cs="Helvetica"/>
                      <w:b/>
                      <w:bCs/>
                      <w:color w:val="222222"/>
                    </w:rPr>
                  </w:pPr>
                  <w:r w:rsidRPr="00B20651">
                    <w:rPr>
                      <w:rFonts w:ascii="Helvetica" w:hAnsi="Helvetica" w:cs="Helvetica"/>
                      <w:b/>
                      <w:bCs/>
                      <w:color w:val="222222"/>
                    </w:rPr>
                    <w:t>Opportunity Category:</w:t>
                  </w:r>
                </w:p>
              </w:tc>
              <w:tc>
                <w:tcPr>
                  <w:tcW w:w="2555" w:type="dxa"/>
                  <w:vAlign w:val="center"/>
                  <w:hideMark/>
                </w:tcPr>
                <w:p w14:paraId="3A4D27FD" w14:textId="77777777" w:rsidR="0017724E" w:rsidRPr="00B20651" w:rsidRDefault="0017724E" w:rsidP="002625D4">
                  <w:pPr>
                    <w:pStyle w:val="NoSpacing"/>
                    <w:rPr>
                      <w:rFonts w:ascii="Helvetica" w:hAnsi="Helvetica" w:cs="Helvetica"/>
                      <w:color w:val="222222"/>
                    </w:rPr>
                  </w:pPr>
                  <w:r w:rsidRPr="00B20651">
                    <w:rPr>
                      <w:rFonts w:ascii="Helvetica" w:hAnsi="Helvetica" w:cs="Helvetica"/>
                      <w:color w:val="222222"/>
                    </w:rPr>
                    <w:t>Discretionary</w:t>
                  </w:r>
                </w:p>
              </w:tc>
            </w:tr>
            <w:tr w:rsidR="0017724E" w:rsidRPr="00B20651" w14:paraId="67FF4DD8" w14:textId="77777777" w:rsidTr="002625D4">
              <w:trPr>
                <w:tblCellSpacing w:w="0" w:type="dxa"/>
              </w:trPr>
              <w:tc>
                <w:tcPr>
                  <w:tcW w:w="2690" w:type="dxa"/>
                  <w:noWrap/>
                  <w:hideMark/>
                </w:tcPr>
                <w:p w14:paraId="5A80B235" w14:textId="77777777" w:rsidR="0017724E" w:rsidRPr="00B20651" w:rsidRDefault="0017724E" w:rsidP="002625D4">
                  <w:pPr>
                    <w:pStyle w:val="NoSpacing"/>
                    <w:rPr>
                      <w:rFonts w:ascii="Helvetica" w:hAnsi="Helvetica" w:cs="Helvetica"/>
                      <w:b/>
                      <w:bCs/>
                      <w:color w:val="222222"/>
                    </w:rPr>
                  </w:pPr>
                  <w:r w:rsidRPr="00B20651">
                    <w:rPr>
                      <w:rFonts w:ascii="Helvetica" w:hAnsi="Helvetica" w:cs="Helvetica"/>
                      <w:b/>
                      <w:bCs/>
                      <w:color w:val="222222"/>
                    </w:rPr>
                    <w:t>Opportunity Category Explanation:</w:t>
                  </w:r>
                </w:p>
              </w:tc>
              <w:tc>
                <w:tcPr>
                  <w:tcW w:w="2555" w:type="dxa"/>
                  <w:vAlign w:val="center"/>
                  <w:hideMark/>
                </w:tcPr>
                <w:p w14:paraId="164173AC" w14:textId="77777777" w:rsidR="0017724E" w:rsidRPr="00B20651" w:rsidRDefault="0017724E" w:rsidP="002625D4">
                  <w:pPr>
                    <w:pStyle w:val="NoSpacing"/>
                    <w:rPr>
                      <w:rFonts w:ascii="Helvetica" w:hAnsi="Helvetica" w:cs="Helvetica"/>
                      <w:color w:val="222222"/>
                    </w:rPr>
                  </w:pPr>
                  <w:r w:rsidRPr="00B20651">
                    <w:rPr>
                      <w:rFonts w:ascii="Helvetica" w:hAnsi="Helvetica" w:cs="Helvetica"/>
                      <w:color w:val="222222"/>
                    </w:rPr>
                    <w:t> </w:t>
                  </w:r>
                </w:p>
              </w:tc>
            </w:tr>
            <w:tr w:rsidR="0017724E" w:rsidRPr="00B20651" w14:paraId="12F19349" w14:textId="77777777" w:rsidTr="002625D4">
              <w:trPr>
                <w:tblCellSpacing w:w="0" w:type="dxa"/>
              </w:trPr>
              <w:tc>
                <w:tcPr>
                  <w:tcW w:w="2690" w:type="dxa"/>
                  <w:noWrap/>
                  <w:hideMark/>
                </w:tcPr>
                <w:p w14:paraId="485A58CB" w14:textId="77777777" w:rsidR="0017724E" w:rsidRPr="00B20651" w:rsidRDefault="0017724E" w:rsidP="002625D4">
                  <w:pPr>
                    <w:pStyle w:val="NoSpacing"/>
                    <w:rPr>
                      <w:rFonts w:ascii="Helvetica" w:hAnsi="Helvetica" w:cs="Helvetica"/>
                      <w:b/>
                      <w:bCs/>
                      <w:color w:val="222222"/>
                    </w:rPr>
                  </w:pPr>
                  <w:r w:rsidRPr="00B20651">
                    <w:rPr>
                      <w:rFonts w:ascii="Helvetica" w:hAnsi="Helvetica" w:cs="Helvetica"/>
                      <w:b/>
                      <w:bCs/>
                      <w:color w:val="222222"/>
                    </w:rPr>
                    <w:t>Funding Instrument Type:</w:t>
                  </w:r>
                </w:p>
              </w:tc>
              <w:tc>
                <w:tcPr>
                  <w:tcW w:w="2555" w:type="dxa"/>
                  <w:vAlign w:val="center"/>
                  <w:hideMark/>
                </w:tcPr>
                <w:p w14:paraId="4D0D5137" w14:textId="77777777" w:rsidR="0017724E" w:rsidRPr="00B20651" w:rsidRDefault="0017724E" w:rsidP="002625D4">
                  <w:pPr>
                    <w:pStyle w:val="NoSpacing"/>
                    <w:rPr>
                      <w:rFonts w:ascii="Helvetica" w:hAnsi="Helvetica" w:cs="Helvetica"/>
                      <w:color w:val="222222"/>
                    </w:rPr>
                  </w:pPr>
                  <w:r w:rsidRPr="00B20651">
                    <w:rPr>
                      <w:rFonts w:ascii="Helvetica" w:hAnsi="Helvetica" w:cs="Helvetica"/>
                      <w:color w:val="222222"/>
                    </w:rPr>
                    <w:t>Grant</w:t>
                  </w:r>
                </w:p>
              </w:tc>
            </w:tr>
            <w:tr w:rsidR="0017724E" w:rsidRPr="00B20651" w14:paraId="32475AD6" w14:textId="77777777" w:rsidTr="002625D4">
              <w:trPr>
                <w:tblCellSpacing w:w="0" w:type="dxa"/>
              </w:trPr>
              <w:tc>
                <w:tcPr>
                  <w:tcW w:w="2690" w:type="dxa"/>
                  <w:noWrap/>
                  <w:hideMark/>
                </w:tcPr>
                <w:p w14:paraId="58AC0500" w14:textId="77777777" w:rsidR="0017724E" w:rsidRPr="00B20651" w:rsidRDefault="0017724E" w:rsidP="002625D4">
                  <w:pPr>
                    <w:pStyle w:val="NoSpacing"/>
                    <w:rPr>
                      <w:rFonts w:ascii="Helvetica" w:hAnsi="Helvetica" w:cs="Helvetica"/>
                      <w:b/>
                      <w:bCs/>
                      <w:color w:val="222222"/>
                    </w:rPr>
                  </w:pPr>
                  <w:r w:rsidRPr="00B20651">
                    <w:rPr>
                      <w:rFonts w:ascii="Helvetica" w:hAnsi="Helvetica" w:cs="Helvetica"/>
                      <w:b/>
                      <w:bCs/>
                      <w:color w:val="222222"/>
                    </w:rPr>
                    <w:t>Category of Funding Activity:</w:t>
                  </w:r>
                </w:p>
              </w:tc>
              <w:tc>
                <w:tcPr>
                  <w:tcW w:w="2555" w:type="dxa"/>
                  <w:vAlign w:val="center"/>
                  <w:hideMark/>
                </w:tcPr>
                <w:p w14:paraId="5A48B4A7" w14:textId="77777777" w:rsidR="0017724E" w:rsidRPr="00B20651" w:rsidRDefault="0017724E" w:rsidP="002625D4">
                  <w:pPr>
                    <w:pStyle w:val="NoSpacing"/>
                    <w:rPr>
                      <w:rFonts w:ascii="Helvetica" w:hAnsi="Helvetica" w:cs="Helvetica"/>
                      <w:color w:val="222222"/>
                    </w:rPr>
                  </w:pPr>
                  <w:r w:rsidRPr="00B20651">
                    <w:rPr>
                      <w:rFonts w:ascii="Helvetica" w:hAnsi="Helvetica" w:cs="Helvetica"/>
                      <w:color w:val="222222"/>
                    </w:rPr>
                    <w:t>Employment, Labor and Training</w:t>
                  </w:r>
                </w:p>
              </w:tc>
            </w:tr>
            <w:tr w:rsidR="0017724E" w:rsidRPr="00B20651" w14:paraId="65127EA3" w14:textId="77777777" w:rsidTr="002625D4">
              <w:trPr>
                <w:tblCellSpacing w:w="0" w:type="dxa"/>
              </w:trPr>
              <w:tc>
                <w:tcPr>
                  <w:tcW w:w="2690" w:type="dxa"/>
                  <w:noWrap/>
                  <w:hideMark/>
                </w:tcPr>
                <w:p w14:paraId="76749A5B" w14:textId="77777777" w:rsidR="0017724E" w:rsidRPr="00B20651" w:rsidRDefault="0017724E" w:rsidP="002625D4">
                  <w:pPr>
                    <w:pStyle w:val="NoSpacing"/>
                    <w:rPr>
                      <w:rFonts w:ascii="Helvetica" w:hAnsi="Helvetica" w:cs="Helvetica"/>
                      <w:b/>
                      <w:bCs/>
                      <w:color w:val="222222"/>
                    </w:rPr>
                  </w:pPr>
                  <w:r w:rsidRPr="00B20651">
                    <w:rPr>
                      <w:rFonts w:ascii="Helvetica" w:hAnsi="Helvetica" w:cs="Helvetica"/>
                      <w:b/>
                      <w:bCs/>
                      <w:color w:val="222222"/>
                    </w:rPr>
                    <w:t>Category Explanation:</w:t>
                  </w:r>
                </w:p>
              </w:tc>
              <w:tc>
                <w:tcPr>
                  <w:tcW w:w="2555" w:type="dxa"/>
                  <w:vAlign w:val="center"/>
                  <w:hideMark/>
                </w:tcPr>
                <w:p w14:paraId="7252945C" w14:textId="77777777" w:rsidR="0017724E" w:rsidRPr="00B20651" w:rsidRDefault="0017724E" w:rsidP="002625D4">
                  <w:pPr>
                    <w:pStyle w:val="NoSpacing"/>
                    <w:rPr>
                      <w:rFonts w:ascii="Helvetica" w:hAnsi="Helvetica" w:cs="Helvetica"/>
                      <w:color w:val="222222"/>
                    </w:rPr>
                  </w:pPr>
                  <w:r w:rsidRPr="00B20651">
                    <w:rPr>
                      <w:rFonts w:ascii="Helvetica" w:hAnsi="Helvetica" w:cs="Helvetica"/>
                      <w:color w:val="222222"/>
                    </w:rPr>
                    <w:t> </w:t>
                  </w:r>
                </w:p>
              </w:tc>
            </w:tr>
            <w:tr w:rsidR="0017724E" w:rsidRPr="00B20651" w14:paraId="63B6C110" w14:textId="77777777" w:rsidTr="002625D4">
              <w:trPr>
                <w:tblCellSpacing w:w="0" w:type="dxa"/>
              </w:trPr>
              <w:tc>
                <w:tcPr>
                  <w:tcW w:w="2690" w:type="dxa"/>
                  <w:noWrap/>
                  <w:hideMark/>
                </w:tcPr>
                <w:p w14:paraId="11911EBD" w14:textId="77777777" w:rsidR="0017724E" w:rsidRPr="00B20651" w:rsidRDefault="0017724E" w:rsidP="002625D4">
                  <w:pPr>
                    <w:pStyle w:val="NoSpacing"/>
                    <w:rPr>
                      <w:rFonts w:ascii="Helvetica" w:hAnsi="Helvetica" w:cs="Helvetica"/>
                      <w:b/>
                      <w:bCs/>
                      <w:color w:val="222222"/>
                    </w:rPr>
                  </w:pPr>
                  <w:r w:rsidRPr="00B20651">
                    <w:rPr>
                      <w:rFonts w:ascii="Helvetica" w:hAnsi="Helvetica" w:cs="Helvetica"/>
                      <w:b/>
                      <w:bCs/>
                      <w:color w:val="222222"/>
                    </w:rPr>
                    <w:t>Expected Number of Awards:</w:t>
                  </w:r>
                </w:p>
              </w:tc>
              <w:tc>
                <w:tcPr>
                  <w:tcW w:w="2555" w:type="dxa"/>
                  <w:vAlign w:val="center"/>
                  <w:hideMark/>
                </w:tcPr>
                <w:p w14:paraId="0755053E" w14:textId="77777777" w:rsidR="0017724E" w:rsidRPr="00B20651" w:rsidRDefault="0017724E" w:rsidP="002625D4">
                  <w:pPr>
                    <w:pStyle w:val="NoSpacing"/>
                    <w:rPr>
                      <w:rFonts w:ascii="Helvetica" w:hAnsi="Helvetica" w:cs="Helvetica"/>
                      <w:color w:val="222222"/>
                    </w:rPr>
                  </w:pPr>
                  <w:r w:rsidRPr="00B20651">
                    <w:rPr>
                      <w:rFonts w:ascii="Helvetica" w:hAnsi="Helvetica" w:cs="Helvetica"/>
                      <w:color w:val="222222"/>
                    </w:rPr>
                    <w:t>12</w:t>
                  </w:r>
                </w:p>
              </w:tc>
            </w:tr>
            <w:tr w:rsidR="0017724E" w:rsidRPr="00B20651" w14:paraId="520500F6" w14:textId="77777777" w:rsidTr="002625D4">
              <w:trPr>
                <w:tblCellSpacing w:w="0" w:type="dxa"/>
              </w:trPr>
              <w:tc>
                <w:tcPr>
                  <w:tcW w:w="2690" w:type="dxa"/>
                  <w:noWrap/>
                  <w:hideMark/>
                </w:tcPr>
                <w:p w14:paraId="75195CB9" w14:textId="77777777" w:rsidR="0017724E" w:rsidRPr="00B20651" w:rsidRDefault="0017724E" w:rsidP="002625D4">
                  <w:pPr>
                    <w:pStyle w:val="NoSpacing"/>
                    <w:rPr>
                      <w:rFonts w:ascii="Helvetica" w:hAnsi="Helvetica" w:cs="Helvetica"/>
                      <w:b/>
                      <w:bCs/>
                      <w:color w:val="222222"/>
                    </w:rPr>
                  </w:pPr>
                  <w:r w:rsidRPr="00B20651">
                    <w:rPr>
                      <w:rFonts w:ascii="Helvetica" w:hAnsi="Helvetica" w:cs="Helvetica"/>
                      <w:b/>
                      <w:bCs/>
                      <w:color w:val="222222"/>
                    </w:rPr>
                    <w:t>CFDA Number(s):</w:t>
                  </w:r>
                </w:p>
              </w:tc>
              <w:tc>
                <w:tcPr>
                  <w:tcW w:w="2555" w:type="dxa"/>
                  <w:vAlign w:val="center"/>
                  <w:hideMark/>
                </w:tcPr>
                <w:p w14:paraId="69072435" w14:textId="77777777" w:rsidR="0017724E" w:rsidRPr="00B20651" w:rsidRDefault="0017724E" w:rsidP="002625D4">
                  <w:pPr>
                    <w:pStyle w:val="NoSpacing"/>
                    <w:rPr>
                      <w:rFonts w:ascii="Helvetica" w:hAnsi="Helvetica" w:cs="Helvetica"/>
                      <w:color w:val="222222"/>
                    </w:rPr>
                  </w:pPr>
                  <w:r w:rsidRPr="00B20651">
                    <w:rPr>
                      <w:rFonts w:ascii="Helvetica" w:hAnsi="Helvetica" w:cs="Helvetica"/>
                      <w:color w:val="222222"/>
                    </w:rPr>
                    <w:t>14.895 -- Jobs-Plus Pilot Initiative</w:t>
                  </w:r>
                </w:p>
              </w:tc>
            </w:tr>
            <w:tr w:rsidR="0017724E" w:rsidRPr="00B20651" w14:paraId="1215F2B9" w14:textId="77777777" w:rsidTr="002625D4">
              <w:trPr>
                <w:tblCellSpacing w:w="0" w:type="dxa"/>
              </w:trPr>
              <w:tc>
                <w:tcPr>
                  <w:tcW w:w="2690" w:type="dxa"/>
                  <w:noWrap/>
                  <w:hideMark/>
                </w:tcPr>
                <w:p w14:paraId="2502B2F0" w14:textId="77777777" w:rsidR="0017724E" w:rsidRPr="00B20651" w:rsidRDefault="0017724E" w:rsidP="002625D4">
                  <w:pPr>
                    <w:pStyle w:val="NoSpacing"/>
                    <w:rPr>
                      <w:rFonts w:ascii="Helvetica" w:hAnsi="Helvetica" w:cs="Helvetica"/>
                      <w:b/>
                      <w:bCs/>
                      <w:color w:val="222222"/>
                    </w:rPr>
                  </w:pPr>
                  <w:r w:rsidRPr="00B20651">
                    <w:rPr>
                      <w:rFonts w:ascii="Helvetica" w:hAnsi="Helvetica" w:cs="Helvetica"/>
                      <w:b/>
                      <w:bCs/>
                      <w:color w:val="222222"/>
                    </w:rPr>
                    <w:t>Cost Sharing or Matching Requirement:</w:t>
                  </w:r>
                </w:p>
              </w:tc>
              <w:tc>
                <w:tcPr>
                  <w:tcW w:w="2555" w:type="dxa"/>
                  <w:vAlign w:val="center"/>
                  <w:hideMark/>
                </w:tcPr>
                <w:p w14:paraId="7397654B" w14:textId="77777777" w:rsidR="0017724E" w:rsidRPr="00B20651" w:rsidRDefault="0017724E" w:rsidP="002625D4">
                  <w:pPr>
                    <w:pStyle w:val="NoSpacing"/>
                    <w:rPr>
                      <w:rFonts w:ascii="Helvetica" w:hAnsi="Helvetica" w:cs="Helvetica"/>
                      <w:color w:val="222222"/>
                    </w:rPr>
                  </w:pPr>
                  <w:r w:rsidRPr="00B20651">
                    <w:rPr>
                      <w:rFonts w:ascii="Helvetica" w:hAnsi="Helvetica" w:cs="Helvetica"/>
                      <w:color w:val="222222"/>
                    </w:rPr>
                    <w:t>Yes</w:t>
                  </w:r>
                </w:p>
              </w:tc>
            </w:tr>
          </w:tbl>
          <w:p w14:paraId="6F0D5C13" w14:textId="77777777" w:rsidR="0017724E" w:rsidRPr="00B20651" w:rsidRDefault="0017724E" w:rsidP="002625D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66"/>
              <w:gridCol w:w="3002"/>
            </w:tblGrid>
            <w:tr w:rsidR="0017724E" w:rsidRPr="00B20651" w14:paraId="00E1F370" w14:textId="77777777" w:rsidTr="002625D4">
              <w:trPr>
                <w:tblCellSpacing w:w="0" w:type="dxa"/>
              </w:trPr>
              <w:tc>
                <w:tcPr>
                  <w:tcW w:w="2166" w:type="dxa"/>
                  <w:noWrap/>
                  <w:hideMark/>
                </w:tcPr>
                <w:p w14:paraId="6E923FEF" w14:textId="77777777" w:rsidR="0017724E" w:rsidRPr="00B20651" w:rsidRDefault="0017724E" w:rsidP="002625D4">
                  <w:pPr>
                    <w:pStyle w:val="NoSpacing"/>
                    <w:rPr>
                      <w:rFonts w:ascii="Helvetica" w:hAnsi="Helvetica" w:cs="Helvetica"/>
                      <w:b/>
                      <w:bCs/>
                      <w:color w:val="222222"/>
                    </w:rPr>
                  </w:pPr>
                  <w:r w:rsidRPr="00B20651">
                    <w:rPr>
                      <w:rFonts w:ascii="Helvetica" w:hAnsi="Helvetica" w:cs="Helvetica"/>
                      <w:b/>
                      <w:bCs/>
                      <w:color w:val="222222"/>
                    </w:rPr>
                    <w:lastRenderedPageBreak/>
                    <w:t>Version:</w:t>
                  </w:r>
                </w:p>
              </w:tc>
              <w:tc>
                <w:tcPr>
                  <w:tcW w:w="3002" w:type="dxa"/>
                  <w:vAlign w:val="center"/>
                  <w:hideMark/>
                </w:tcPr>
                <w:p w14:paraId="7BAB978D" w14:textId="77777777" w:rsidR="0017724E" w:rsidRPr="00B20651" w:rsidRDefault="0017724E" w:rsidP="002625D4">
                  <w:pPr>
                    <w:pStyle w:val="NoSpacing"/>
                    <w:rPr>
                      <w:rFonts w:ascii="Helvetica" w:hAnsi="Helvetica" w:cs="Helvetica"/>
                      <w:color w:val="222222"/>
                    </w:rPr>
                  </w:pPr>
                  <w:r w:rsidRPr="00B20651">
                    <w:rPr>
                      <w:rFonts w:ascii="Helvetica" w:hAnsi="Helvetica" w:cs="Helvetica"/>
                      <w:color w:val="222222"/>
                    </w:rPr>
                    <w:t>Synopsis 1</w:t>
                  </w:r>
                </w:p>
              </w:tc>
            </w:tr>
            <w:tr w:rsidR="0017724E" w:rsidRPr="00B20651" w14:paraId="74242ED3" w14:textId="77777777" w:rsidTr="002625D4">
              <w:trPr>
                <w:tblCellSpacing w:w="0" w:type="dxa"/>
              </w:trPr>
              <w:tc>
                <w:tcPr>
                  <w:tcW w:w="2166" w:type="dxa"/>
                  <w:noWrap/>
                  <w:hideMark/>
                </w:tcPr>
                <w:p w14:paraId="7744C2DC" w14:textId="77777777" w:rsidR="0017724E" w:rsidRPr="00B20651" w:rsidRDefault="0017724E" w:rsidP="002625D4">
                  <w:pPr>
                    <w:pStyle w:val="NoSpacing"/>
                    <w:rPr>
                      <w:rFonts w:ascii="Helvetica" w:hAnsi="Helvetica" w:cs="Helvetica"/>
                      <w:b/>
                      <w:bCs/>
                      <w:color w:val="222222"/>
                    </w:rPr>
                  </w:pPr>
                  <w:r w:rsidRPr="00B20651">
                    <w:rPr>
                      <w:rFonts w:ascii="Helvetica" w:hAnsi="Helvetica" w:cs="Helvetica"/>
                      <w:b/>
                      <w:bCs/>
                      <w:color w:val="222222"/>
                    </w:rPr>
                    <w:t>Posted Date:</w:t>
                  </w:r>
                </w:p>
              </w:tc>
              <w:tc>
                <w:tcPr>
                  <w:tcW w:w="3002" w:type="dxa"/>
                  <w:vAlign w:val="center"/>
                  <w:hideMark/>
                </w:tcPr>
                <w:p w14:paraId="23F47473" w14:textId="77777777" w:rsidR="0017724E" w:rsidRPr="00B20651" w:rsidRDefault="0017724E" w:rsidP="002625D4">
                  <w:pPr>
                    <w:pStyle w:val="NoSpacing"/>
                    <w:rPr>
                      <w:rFonts w:ascii="Helvetica" w:hAnsi="Helvetica" w:cs="Helvetica"/>
                      <w:color w:val="222222"/>
                    </w:rPr>
                  </w:pPr>
                  <w:r w:rsidRPr="00B20651">
                    <w:rPr>
                      <w:rFonts w:ascii="Helvetica" w:hAnsi="Helvetica" w:cs="Helvetica"/>
                      <w:color w:val="222222"/>
                    </w:rPr>
                    <w:t>Jun 06, 2023</w:t>
                  </w:r>
                </w:p>
              </w:tc>
            </w:tr>
            <w:tr w:rsidR="0017724E" w:rsidRPr="00B20651" w14:paraId="72386E3A" w14:textId="77777777" w:rsidTr="002625D4">
              <w:trPr>
                <w:tblCellSpacing w:w="0" w:type="dxa"/>
              </w:trPr>
              <w:tc>
                <w:tcPr>
                  <w:tcW w:w="2166" w:type="dxa"/>
                  <w:noWrap/>
                  <w:hideMark/>
                </w:tcPr>
                <w:p w14:paraId="2B2546B2" w14:textId="77777777" w:rsidR="0017724E" w:rsidRPr="00B20651" w:rsidRDefault="0017724E" w:rsidP="002625D4">
                  <w:pPr>
                    <w:pStyle w:val="NoSpacing"/>
                    <w:rPr>
                      <w:rFonts w:ascii="Helvetica" w:hAnsi="Helvetica" w:cs="Helvetica"/>
                      <w:b/>
                      <w:bCs/>
                      <w:color w:val="222222"/>
                    </w:rPr>
                  </w:pPr>
                  <w:r w:rsidRPr="00B20651">
                    <w:rPr>
                      <w:rFonts w:ascii="Helvetica" w:hAnsi="Helvetica" w:cs="Helvetica"/>
                      <w:b/>
                      <w:bCs/>
                      <w:color w:val="222222"/>
                    </w:rPr>
                    <w:lastRenderedPageBreak/>
                    <w:t>Last Updated Date:</w:t>
                  </w:r>
                </w:p>
              </w:tc>
              <w:tc>
                <w:tcPr>
                  <w:tcW w:w="3002" w:type="dxa"/>
                  <w:vAlign w:val="center"/>
                  <w:hideMark/>
                </w:tcPr>
                <w:p w14:paraId="5015DFD2" w14:textId="77777777" w:rsidR="0017724E" w:rsidRPr="00B20651" w:rsidRDefault="0017724E" w:rsidP="002625D4">
                  <w:pPr>
                    <w:pStyle w:val="NoSpacing"/>
                    <w:rPr>
                      <w:rFonts w:ascii="Helvetica" w:hAnsi="Helvetica" w:cs="Helvetica"/>
                      <w:color w:val="222222"/>
                    </w:rPr>
                  </w:pPr>
                  <w:r w:rsidRPr="00B20651">
                    <w:rPr>
                      <w:rFonts w:ascii="Helvetica" w:hAnsi="Helvetica" w:cs="Helvetica"/>
                      <w:color w:val="222222"/>
                    </w:rPr>
                    <w:t>Jun 06, 2023</w:t>
                  </w:r>
                </w:p>
              </w:tc>
            </w:tr>
            <w:tr w:rsidR="0017724E" w:rsidRPr="00B20651" w14:paraId="1ADB811F" w14:textId="77777777" w:rsidTr="002625D4">
              <w:trPr>
                <w:tblCellSpacing w:w="0" w:type="dxa"/>
              </w:trPr>
              <w:tc>
                <w:tcPr>
                  <w:tcW w:w="2166" w:type="dxa"/>
                  <w:noWrap/>
                  <w:hideMark/>
                </w:tcPr>
                <w:p w14:paraId="79E99955" w14:textId="77777777" w:rsidR="0017724E" w:rsidRPr="00B20651" w:rsidRDefault="0017724E" w:rsidP="002625D4">
                  <w:pPr>
                    <w:pStyle w:val="NoSpacing"/>
                    <w:rPr>
                      <w:rFonts w:ascii="Helvetica" w:hAnsi="Helvetica" w:cs="Helvetica"/>
                      <w:b/>
                      <w:bCs/>
                      <w:color w:val="222222"/>
                    </w:rPr>
                  </w:pPr>
                  <w:r w:rsidRPr="00B20651">
                    <w:rPr>
                      <w:rFonts w:ascii="Helvetica" w:hAnsi="Helvetica" w:cs="Helvetica"/>
                      <w:b/>
                      <w:bCs/>
                      <w:color w:val="222222"/>
                    </w:rPr>
                    <w:t>Original Closing Date for Applications:</w:t>
                  </w:r>
                </w:p>
              </w:tc>
              <w:tc>
                <w:tcPr>
                  <w:tcW w:w="3002" w:type="dxa"/>
                  <w:vAlign w:val="center"/>
                  <w:hideMark/>
                </w:tcPr>
                <w:p w14:paraId="11AC523C" w14:textId="77777777" w:rsidR="0017724E" w:rsidRPr="00B20651" w:rsidRDefault="0017724E" w:rsidP="002625D4">
                  <w:pPr>
                    <w:pStyle w:val="NoSpacing"/>
                    <w:rPr>
                      <w:rFonts w:ascii="Helvetica" w:hAnsi="Helvetica" w:cs="Helvetica"/>
                      <w:color w:val="222222"/>
                    </w:rPr>
                  </w:pPr>
                  <w:r w:rsidRPr="00B20651">
                    <w:rPr>
                      <w:rFonts w:ascii="Helvetica" w:hAnsi="Helvetica" w:cs="Helvetica"/>
                      <w:color w:val="222222"/>
                    </w:rPr>
                    <w:t>Aug 21, 2023  The application deadline is 11:59:59 PM Eastern time on</w:t>
                  </w:r>
                </w:p>
              </w:tc>
            </w:tr>
            <w:tr w:rsidR="0017724E" w:rsidRPr="00B20651" w14:paraId="38B7C3DC" w14:textId="77777777" w:rsidTr="002625D4">
              <w:trPr>
                <w:tblCellSpacing w:w="0" w:type="dxa"/>
              </w:trPr>
              <w:tc>
                <w:tcPr>
                  <w:tcW w:w="2166" w:type="dxa"/>
                  <w:noWrap/>
                  <w:hideMark/>
                </w:tcPr>
                <w:p w14:paraId="71F53403" w14:textId="77777777" w:rsidR="0017724E" w:rsidRPr="00B20651" w:rsidRDefault="0017724E" w:rsidP="002625D4">
                  <w:pPr>
                    <w:pStyle w:val="NoSpacing"/>
                    <w:rPr>
                      <w:rFonts w:ascii="Helvetica" w:hAnsi="Helvetica" w:cs="Helvetica"/>
                      <w:b/>
                      <w:bCs/>
                      <w:color w:val="222222"/>
                    </w:rPr>
                  </w:pPr>
                  <w:r w:rsidRPr="00B20651">
                    <w:rPr>
                      <w:rFonts w:ascii="Helvetica" w:hAnsi="Helvetica" w:cs="Helvetica"/>
                      <w:b/>
                      <w:bCs/>
                      <w:color w:val="222222"/>
                    </w:rPr>
                    <w:t>Current Closing Date for Applications:</w:t>
                  </w:r>
                </w:p>
              </w:tc>
              <w:tc>
                <w:tcPr>
                  <w:tcW w:w="3002" w:type="dxa"/>
                  <w:vAlign w:val="center"/>
                  <w:hideMark/>
                </w:tcPr>
                <w:p w14:paraId="66D9484E" w14:textId="77777777" w:rsidR="0017724E" w:rsidRPr="00B20651" w:rsidRDefault="0017724E" w:rsidP="002625D4">
                  <w:pPr>
                    <w:pStyle w:val="NoSpacing"/>
                    <w:rPr>
                      <w:rFonts w:ascii="Helvetica" w:hAnsi="Helvetica" w:cs="Helvetica"/>
                      <w:color w:val="222222"/>
                    </w:rPr>
                  </w:pPr>
                  <w:r w:rsidRPr="00B20651">
                    <w:rPr>
                      <w:rFonts w:ascii="Helvetica" w:hAnsi="Helvetica" w:cs="Helvetica"/>
                      <w:color w:val="222222"/>
                    </w:rPr>
                    <w:t>Aug 21, 2023  The application deadline is 11:59:59 PM Eastern time on</w:t>
                  </w:r>
                </w:p>
              </w:tc>
            </w:tr>
            <w:tr w:rsidR="0017724E" w:rsidRPr="00B20651" w14:paraId="7667CE67" w14:textId="77777777" w:rsidTr="002625D4">
              <w:trPr>
                <w:tblCellSpacing w:w="0" w:type="dxa"/>
              </w:trPr>
              <w:tc>
                <w:tcPr>
                  <w:tcW w:w="2166" w:type="dxa"/>
                  <w:noWrap/>
                  <w:hideMark/>
                </w:tcPr>
                <w:p w14:paraId="7CE19B7F" w14:textId="77777777" w:rsidR="0017724E" w:rsidRPr="00B20651" w:rsidRDefault="0017724E" w:rsidP="002625D4">
                  <w:pPr>
                    <w:pStyle w:val="NoSpacing"/>
                    <w:rPr>
                      <w:rFonts w:ascii="Helvetica" w:hAnsi="Helvetica" w:cs="Helvetica"/>
                      <w:b/>
                      <w:bCs/>
                      <w:color w:val="222222"/>
                    </w:rPr>
                  </w:pPr>
                  <w:r w:rsidRPr="00B20651">
                    <w:rPr>
                      <w:rFonts w:ascii="Helvetica" w:hAnsi="Helvetica" w:cs="Helvetica"/>
                      <w:b/>
                      <w:bCs/>
                      <w:color w:val="222222"/>
                    </w:rPr>
                    <w:t>Archive Date:</w:t>
                  </w:r>
                </w:p>
              </w:tc>
              <w:tc>
                <w:tcPr>
                  <w:tcW w:w="3002" w:type="dxa"/>
                  <w:vAlign w:val="center"/>
                  <w:hideMark/>
                </w:tcPr>
                <w:p w14:paraId="76174966" w14:textId="77777777" w:rsidR="0017724E" w:rsidRPr="00B20651" w:rsidRDefault="0017724E" w:rsidP="002625D4">
                  <w:pPr>
                    <w:pStyle w:val="NoSpacing"/>
                    <w:rPr>
                      <w:rFonts w:ascii="Helvetica" w:hAnsi="Helvetica" w:cs="Helvetica"/>
                      <w:color w:val="222222"/>
                    </w:rPr>
                  </w:pPr>
                  <w:r w:rsidRPr="00B20651">
                    <w:rPr>
                      <w:rFonts w:ascii="Helvetica" w:hAnsi="Helvetica" w:cs="Helvetica"/>
                      <w:color w:val="222222"/>
                    </w:rPr>
                    <w:t> </w:t>
                  </w:r>
                </w:p>
              </w:tc>
            </w:tr>
            <w:tr w:rsidR="0017724E" w:rsidRPr="00B20651" w14:paraId="4C9FBD0E" w14:textId="77777777" w:rsidTr="002625D4">
              <w:trPr>
                <w:tblCellSpacing w:w="0" w:type="dxa"/>
              </w:trPr>
              <w:tc>
                <w:tcPr>
                  <w:tcW w:w="2166" w:type="dxa"/>
                  <w:noWrap/>
                  <w:hideMark/>
                </w:tcPr>
                <w:p w14:paraId="07664B78" w14:textId="77777777" w:rsidR="0017724E" w:rsidRPr="00B20651" w:rsidRDefault="0017724E" w:rsidP="002625D4">
                  <w:pPr>
                    <w:pStyle w:val="NoSpacing"/>
                    <w:rPr>
                      <w:rFonts w:ascii="Helvetica" w:hAnsi="Helvetica" w:cs="Helvetica"/>
                      <w:b/>
                      <w:bCs/>
                      <w:color w:val="222222"/>
                    </w:rPr>
                  </w:pPr>
                  <w:r w:rsidRPr="00B20651">
                    <w:rPr>
                      <w:rFonts w:ascii="Helvetica" w:hAnsi="Helvetica" w:cs="Helvetica"/>
                      <w:b/>
                      <w:bCs/>
                      <w:color w:val="222222"/>
                    </w:rPr>
                    <w:t>Estimated Total Program Funding:</w:t>
                  </w:r>
                </w:p>
              </w:tc>
              <w:tc>
                <w:tcPr>
                  <w:tcW w:w="3002" w:type="dxa"/>
                  <w:vAlign w:val="center"/>
                  <w:hideMark/>
                </w:tcPr>
                <w:p w14:paraId="7A69EC6B" w14:textId="77777777" w:rsidR="0017724E" w:rsidRPr="00B20651" w:rsidRDefault="0017724E" w:rsidP="002625D4">
                  <w:pPr>
                    <w:pStyle w:val="NoSpacing"/>
                    <w:rPr>
                      <w:rFonts w:ascii="Helvetica" w:hAnsi="Helvetica" w:cs="Helvetica"/>
                      <w:color w:val="222222"/>
                    </w:rPr>
                  </w:pPr>
                  <w:r w:rsidRPr="00B20651">
                    <w:rPr>
                      <w:rFonts w:ascii="Helvetica" w:hAnsi="Helvetica" w:cs="Helvetica"/>
                      <w:color w:val="222222"/>
                    </w:rPr>
                    <w:t>$22,500,000</w:t>
                  </w:r>
                </w:p>
              </w:tc>
            </w:tr>
            <w:tr w:rsidR="0017724E" w:rsidRPr="00B20651" w14:paraId="19066747" w14:textId="77777777" w:rsidTr="002625D4">
              <w:trPr>
                <w:tblCellSpacing w:w="0" w:type="dxa"/>
              </w:trPr>
              <w:tc>
                <w:tcPr>
                  <w:tcW w:w="2166" w:type="dxa"/>
                  <w:noWrap/>
                  <w:hideMark/>
                </w:tcPr>
                <w:p w14:paraId="2724A96A" w14:textId="77777777" w:rsidR="0017724E" w:rsidRPr="00B20651" w:rsidRDefault="0017724E" w:rsidP="002625D4">
                  <w:pPr>
                    <w:pStyle w:val="NoSpacing"/>
                    <w:rPr>
                      <w:rFonts w:ascii="Helvetica" w:hAnsi="Helvetica" w:cs="Helvetica"/>
                      <w:b/>
                      <w:bCs/>
                      <w:color w:val="222222"/>
                    </w:rPr>
                  </w:pPr>
                  <w:r w:rsidRPr="00B20651">
                    <w:rPr>
                      <w:rFonts w:ascii="Helvetica" w:hAnsi="Helvetica" w:cs="Helvetica"/>
                      <w:b/>
                      <w:bCs/>
                      <w:color w:val="222222"/>
                    </w:rPr>
                    <w:t>Award Ceiling:</w:t>
                  </w:r>
                </w:p>
              </w:tc>
              <w:tc>
                <w:tcPr>
                  <w:tcW w:w="3002" w:type="dxa"/>
                  <w:vAlign w:val="center"/>
                  <w:hideMark/>
                </w:tcPr>
                <w:p w14:paraId="44840D7E" w14:textId="77777777" w:rsidR="0017724E" w:rsidRPr="00B20651" w:rsidRDefault="0017724E" w:rsidP="002625D4">
                  <w:pPr>
                    <w:pStyle w:val="NoSpacing"/>
                    <w:rPr>
                      <w:rFonts w:ascii="Helvetica" w:hAnsi="Helvetica" w:cs="Helvetica"/>
                      <w:color w:val="222222"/>
                    </w:rPr>
                  </w:pPr>
                  <w:r w:rsidRPr="00B20651">
                    <w:rPr>
                      <w:rFonts w:ascii="Helvetica" w:hAnsi="Helvetica" w:cs="Helvetica"/>
                      <w:color w:val="222222"/>
                    </w:rPr>
                    <w:t>$3,700,000</w:t>
                  </w:r>
                </w:p>
              </w:tc>
            </w:tr>
            <w:tr w:rsidR="0017724E" w:rsidRPr="00B20651" w14:paraId="0CBF6694" w14:textId="77777777" w:rsidTr="002625D4">
              <w:trPr>
                <w:tblCellSpacing w:w="0" w:type="dxa"/>
              </w:trPr>
              <w:tc>
                <w:tcPr>
                  <w:tcW w:w="2166" w:type="dxa"/>
                  <w:noWrap/>
                  <w:hideMark/>
                </w:tcPr>
                <w:p w14:paraId="25B4D3BB" w14:textId="77777777" w:rsidR="0017724E" w:rsidRPr="00B20651" w:rsidRDefault="0017724E" w:rsidP="002625D4">
                  <w:pPr>
                    <w:pStyle w:val="NoSpacing"/>
                    <w:rPr>
                      <w:rFonts w:ascii="Helvetica" w:hAnsi="Helvetica" w:cs="Helvetica"/>
                      <w:b/>
                      <w:bCs/>
                      <w:color w:val="222222"/>
                    </w:rPr>
                  </w:pPr>
                  <w:r w:rsidRPr="00B20651">
                    <w:rPr>
                      <w:rFonts w:ascii="Helvetica" w:hAnsi="Helvetica" w:cs="Helvetica"/>
                      <w:b/>
                      <w:bCs/>
                      <w:color w:val="222222"/>
                    </w:rPr>
                    <w:t>Award Floor:</w:t>
                  </w:r>
                </w:p>
              </w:tc>
              <w:tc>
                <w:tcPr>
                  <w:tcW w:w="3002" w:type="dxa"/>
                  <w:vAlign w:val="center"/>
                  <w:hideMark/>
                </w:tcPr>
                <w:p w14:paraId="252B649B" w14:textId="77777777" w:rsidR="0017724E" w:rsidRPr="00B20651" w:rsidRDefault="0017724E" w:rsidP="002625D4">
                  <w:pPr>
                    <w:pStyle w:val="NoSpacing"/>
                    <w:rPr>
                      <w:rFonts w:ascii="Helvetica" w:hAnsi="Helvetica" w:cs="Helvetica"/>
                      <w:color w:val="222222"/>
                    </w:rPr>
                  </w:pPr>
                  <w:r w:rsidRPr="00B20651">
                    <w:rPr>
                      <w:rFonts w:ascii="Helvetica" w:hAnsi="Helvetica" w:cs="Helvetica"/>
                      <w:color w:val="222222"/>
                    </w:rPr>
                    <w:t>$1,600,000</w:t>
                  </w:r>
                </w:p>
              </w:tc>
            </w:tr>
          </w:tbl>
          <w:p w14:paraId="25CEEE32" w14:textId="77777777" w:rsidR="0017724E" w:rsidRPr="00B20651" w:rsidRDefault="0017724E" w:rsidP="002625D4">
            <w:pPr>
              <w:pStyle w:val="NoSpacing"/>
              <w:rPr>
                <w:rFonts w:ascii="Helvetica" w:hAnsi="Helvetica" w:cs="Helvetica"/>
                <w:color w:val="222222"/>
              </w:rPr>
            </w:pPr>
          </w:p>
        </w:tc>
      </w:tr>
    </w:tbl>
    <w:p w14:paraId="79576015" w14:textId="77777777" w:rsidR="0017724E" w:rsidRPr="00B20651" w:rsidRDefault="0017724E" w:rsidP="001772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724E" w:rsidRPr="00B20651" w14:paraId="3A331074" w14:textId="77777777" w:rsidTr="002625D4">
        <w:trPr>
          <w:tblCellSpacing w:w="0" w:type="dxa"/>
        </w:trPr>
        <w:tc>
          <w:tcPr>
            <w:tcW w:w="0" w:type="auto"/>
            <w:noWrap/>
            <w:hideMark/>
          </w:tcPr>
          <w:p w14:paraId="280DF4F9" w14:textId="77777777" w:rsidR="0017724E" w:rsidRPr="00B20651" w:rsidRDefault="0017724E" w:rsidP="002625D4">
            <w:pPr>
              <w:pStyle w:val="NoSpacing"/>
              <w:rPr>
                <w:rFonts w:ascii="Helvetica" w:hAnsi="Helvetica" w:cs="Helvetica"/>
                <w:b/>
                <w:bCs/>
                <w:color w:val="222222"/>
              </w:rPr>
            </w:pPr>
            <w:r w:rsidRPr="00B20651">
              <w:rPr>
                <w:rFonts w:ascii="Helvetica" w:hAnsi="Helvetica" w:cs="Helvetica"/>
                <w:b/>
                <w:bCs/>
                <w:color w:val="222222"/>
              </w:rPr>
              <w:t>Eligible Applicants:</w:t>
            </w:r>
          </w:p>
        </w:tc>
        <w:tc>
          <w:tcPr>
            <w:tcW w:w="5000" w:type="pct"/>
            <w:vAlign w:val="center"/>
            <w:hideMark/>
          </w:tcPr>
          <w:p w14:paraId="3A7BCB4D" w14:textId="77777777" w:rsidR="0017724E" w:rsidRPr="00B20651" w:rsidRDefault="0017724E" w:rsidP="002625D4">
            <w:pPr>
              <w:pStyle w:val="NoSpacing"/>
              <w:rPr>
                <w:rFonts w:ascii="Helvetica" w:hAnsi="Helvetica" w:cs="Helvetica"/>
                <w:color w:val="222222"/>
              </w:rPr>
            </w:pPr>
            <w:r w:rsidRPr="00B20651">
              <w:rPr>
                <w:rFonts w:ascii="Helvetica" w:hAnsi="Helvetica" w:cs="Helvetica"/>
                <w:color w:val="222222"/>
              </w:rPr>
              <w:t>Others (see text field entitled "Additional Information on Eligibility" for clarification)</w:t>
            </w:r>
          </w:p>
        </w:tc>
      </w:tr>
      <w:tr w:rsidR="0017724E" w:rsidRPr="00B20651" w14:paraId="35C6A7FC" w14:textId="77777777" w:rsidTr="002625D4">
        <w:trPr>
          <w:tblCellSpacing w:w="0" w:type="dxa"/>
        </w:trPr>
        <w:tc>
          <w:tcPr>
            <w:tcW w:w="0" w:type="auto"/>
            <w:noWrap/>
            <w:hideMark/>
          </w:tcPr>
          <w:p w14:paraId="540B16EB" w14:textId="77777777" w:rsidR="0017724E" w:rsidRPr="00B20651" w:rsidRDefault="0017724E" w:rsidP="002625D4">
            <w:pPr>
              <w:pStyle w:val="NoSpacing"/>
              <w:rPr>
                <w:rFonts w:ascii="Helvetica" w:hAnsi="Helvetica" w:cs="Helvetica"/>
                <w:b/>
                <w:bCs/>
                <w:color w:val="222222"/>
              </w:rPr>
            </w:pPr>
            <w:r w:rsidRPr="00B20651">
              <w:rPr>
                <w:rFonts w:ascii="Helvetica" w:hAnsi="Helvetica" w:cs="Helvetica"/>
                <w:b/>
                <w:bCs/>
                <w:color w:val="222222"/>
              </w:rPr>
              <w:t>Additional Information on Eligibility:</w:t>
            </w:r>
          </w:p>
        </w:tc>
        <w:tc>
          <w:tcPr>
            <w:tcW w:w="5000" w:type="pct"/>
            <w:vAlign w:val="center"/>
            <w:hideMark/>
          </w:tcPr>
          <w:p w14:paraId="487B1AF9" w14:textId="77777777" w:rsidR="0017724E" w:rsidRPr="00B20651" w:rsidRDefault="0017724E" w:rsidP="002625D4">
            <w:pPr>
              <w:pStyle w:val="NoSpacing"/>
              <w:rPr>
                <w:rFonts w:ascii="Helvetica" w:hAnsi="Helvetica" w:cs="Helvetica"/>
                <w:color w:val="222222"/>
              </w:rPr>
            </w:pPr>
            <w:r w:rsidRPr="00B20651">
              <w:rPr>
                <w:rFonts w:ascii="Helvetica" w:hAnsi="Helvetica" w:cs="Helvetica"/>
                <w:color w:val="222222"/>
              </w:rPr>
              <w:t>See Section III.A.1. Criteria for Eligible Applicants; paragraph a. Eligible applicants for additional criteria.  Individuals, foreign entities, and sole proprietorship organizations are not eligible to compete for, or receive, awards made under this announcement.</w:t>
            </w:r>
          </w:p>
        </w:tc>
      </w:tr>
    </w:tbl>
    <w:p w14:paraId="21274D1C" w14:textId="77777777" w:rsidR="0017724E" w:rsidRPr="00B20651" w:rsidRDefault="0017724E" w:rsidP="001772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724E" w:rsidRPr="00B20651" w14:paraId="49DFBA4F" w14:textId="77777777" w:rsidTr="002625D4">
        <w:trPr>
          <w:tblCellSpacing w:w="0" w:type="dxa"/>
        </w:trPr>
        <w:tc>
          <w:tcPr>
            <w:tcW w:w="0" w:type="auto"/>
            <w:noWrap/>
            <w:hideMark/>
          </w:tcPr>
          <w:p w14:paraId="7BC5E77C" w14:textId="77777777" w:rsidR="0017724E" w:rsidRPr="00B20651" w:rsidRDefault="0017724E" w:rsidP="002625D4">
            <w:pPr>
              <w:pStyle w:val="NoSpacing"/>
              <w:rPr>
                <w:rFonts w:ascii="Helvetica" w:hAnsi="Helvetica" w:cs="Helvetica"/>
                <w:b/>
                <w:bCs/>
                <w:color w:val="222222"/>
              </w:rPr>
            </w:pPr>
            <w:r w:rsidRPr="00B20651">
              <w:rPr>
                <w:rFonts w:ascii="Helvetica" w:hAnsi="Helvetica" w:cs="Helvetica"/>
                <w:b/>
                <w:bCs/>
                <w:color w:val="222222"/>
              </w:rPr>
              <w:t>Agency Name:</w:t>
            </w:r>
          </w:p>
        </w:tc>
        <w:tc>
          <w:tcPr>
            <w:tcW w:w="5000" w:type="pct"/>
            <w:vAlign w:val="center"/>
            <w:hideMark/>
          </w:tcPr>
          <w:p w14:paraId="724E88B7" w14:textId="77777777" w:rsidR="0017724E" w:rsidRPr="00B20651" w:rsidRDefault="0017724E" w:rsidP="002625D4">
            <w:pPr>
              <w:pStyle w:val="NoSpacing"/>
              <w:rPr>
                <w:rFonts w:ascii="Helvetica" w:hAnsi="Helvetica" w:cs="Helvetica"/>
                <w:color w:val="222222"/>
              </w:rPr>
            </w:pPr>
            <w:r w:rsidRPr="00B20651">
              <w:rPr>
                <w:rFonts w:ascii="Helvetica" w:hAnsi="Helvetica" w:cs="Helvetica"/>
                <w:color w:val="222222"/>
              </w:rPr>
              <w:t>Department of Housing and Urban Development</w:t>
            </w:r>
          </w:p>
        </w:tc>
      </w:tr>
      <w:tr w:rsidR="0017724E" w:rsidRPr="00B20651" w14:paraId="0B4A3D8A" w14:textId="77777777" w:rsidTr="002625D4">
        <w:trPr>
          <w:tblCellSpacing w:w="0" w:type="dxa"/>
        </w:trPr>
        <w:tc>
          <w:tcPr>
            <w:tcW w:w="0" w:type="auto"/>
            <w:noWrap/>
            <w:hideMark/>
          </w:tcPr>
          <w:p w14:paraId="26FB3CD8" w14:textId="77777777" w:rsidR="0017724E" w:rsidRPr="00B20651" w:rsidRDefault="0017724E" w:rsidP="002625D4">
            <w:pPr>
              <w:pStyle w:val="NoSpacing"/>
              <w:rPr>
                <w:rFonts w:ascii="Helvetica" w:hAnsi="Helvetica" w:cs="Helvetica"/>
                <w:b/>
                <w:bCs/>
                <w:color w:val="222222"/>
              </w:rPr>
            </w:pPr>
            <w:r w:rsidRPr="00B20651">
              <w:rPr>
                <w:rFonts w:ascii="Helvetica" w:hAnsi="Helvetica" w:cs="Helvetica"/>
                <w:b/>
                <w:bCs/>
                <w:color w:val="222222"/>
              </w:rPr>
              <w:t>Description:</w:t>
            </w:r>
          </w:p>
        </w:tc>
        <w:tc>
          <w:tcPr>
            <w:tcW w:w="5000" w:type="pct"/>
            <w:vAlign w:val="center"/>
            <w:hideMark/>
          </w:tcPr>
          <w:p w14:paraId="0F5A03A3" w14:textId="77777777" w:rsidR="0017724E" w:rsidRPr="00B20651" w:rsidRDefault="0017724E" w:rsidP="002625D4">
            <w:pPr>
              <w:pStyle w:val="NoSpacing"/>
              <w:rPr>
                <w:rFonts w:ascii="Helvetica" w:hAnsi="Helvetica" w:cs="Helvetica"/>
                <w:color w:val="222222"/>
              </w:rPr>
            </w:pPr>
            <w:r w:rsidRPr="00B20651">
              <w:rPr>
                <w:rFonts w:ascii="Helvetica" w:hAnsi="Helvetica" w:cs="Helvetica"/>
                <w:color w:val="222222"/>
              </w:rPr>
              <w:t>The subject line of the email message should be "FY 2023Jobs Plus NOFO"</w:t>
            </w:r>
          </w:p>
        </w:tc>
      </w:tr>
      <w:tr w:rsidR="0017724E" w:rsidRPr="00B20651" w14:paraId="3E4609E0" w14:textId="77777777" w:rsidTr="002625D4">
        <w:trPr>
          <w:tblCellSpacing w:w="0" w:type="dxa"/>
        </w:trPr>
        <w:tc>
          <w:tcPr>
            <w:tcW w:w="0" w:type="auto"/>
            <w:noWrap/>
            <w:hideMark/>
          </w:tcPr>
          <w:p w14:paraId="3A2788E3" w14:textId="77777777" w:rsidR="0017724E" w:rsidRPr="00B20651" w:rsidRDefault="0017724E" w:rsidP="002625D4">
            <w:pPr>
              <w:pStyle w:val="NoSpacing"/>
              <w:rPr>
                <w:rFonts w:ascii="Helvetica" w:hAnsi="Helvetica" w:cs="Helvetica"/>
                <w:b/>
                <w:bCs/>
                <w:color w:val="222222"/>
              </w:rPr>
            </w:pPr>
            <w:r w:rsidRPr="00B20651">
              <w:rPr>
                <w:rFonts w:ascii="Helvetica" w:hAnsi="Helvetica" w:cs="Helvetica"/>
                <w:b/>
                <w:bCs/>
                <w:color w:val="222222"/>
              </w:rPr>
              <w:t>Link to Additional Information:</w:t>
            </w:r>
          </w:p>
        </w:tc>
        <w:tc>
          <w:tcPr>
            <w:tcW w:w="5000" w:type="pct"/>
            <w:vAlign w:val="center"/>
            <w:hideMark/>
          </w:tcPr>
          <w:p w14:paraId="19BB3752" w14:textId="77777777" w:rsidR="0017724E" w:rsidRPr="00B20651" w:rsidRDefault="00000000" w:rsidP="002625D4">
            <w:pPr>
              <w:pStyle w:val="NoSpacing"/>
              <w:rPr>
                <w:rFonts w:ascii="Helvetica" w:hAnsi="Helvetica" w:cs="Helvetica"/>
                <w:color w:val="222222"/>
              </w:rPr>
            </w:pPr>
            <w:hyperlink r:id="rId361" w:tgtFrame="_blank" w:tooltip="Link to Additional Information" w:history="1">
              <w:r w:rsidR="0017724E" w:rsidRPr="00B20651">
                <w:rPr>
                  <w:rStyle w:val="Hyperlink"/>
                  <w:rFonts w:ascii="Helvetica" w:hAnsi="Helvetica" w:cs="Helvetica"/>
                </w:rPr>
                <w:t>https://https://www.hud.gov/program_offices/public_indian_housing/jpi</w:t>
              </w:r>
            </w:hyperlink>
            <w:r w:rsidR="0017724E" w:rsidRPr="00B20651">
              <w:rPr>
                <w:rFonts w:ascii="Helvetica" w:hAnsi="Helvetica" w:cs="Helvetica"/>
                <w:color w:val="222222"/>
              </w:rPr>
              <w:t>  </w:t>
            </w:r>
            <w:r w:rsidR="0017724E" w:rsidRPr="00B20651">
              <w:rPr>
                <w:rFonts w:ascii="Helvetica" w:hAnsi="Helvetica" w:cs="Helvetica"/>
                <w:noProof/>
                <w:color w:val="222222"/>
              </w:rPr>
              <w:drawing>
                <wp:inline distT="0" distB="0" distL="0" distR="0" wp14:anchorId="7AAE43E9" wp14:editId="0A7039AF">
                  <wp:extent cx="148590" cy="148590"/>
                  <wp:effectExtent l="0" t="0" r="3810" b="3810"/>
                  <wp:docPr id="1510974219" name="Picture 4" descr="Click to View Exit Disclaimer">
                    <a:hlinkClick xmlns:a="http://schemas.openxmlformats.org/drawingml/2006/main" r:id="rId2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lick to View Exit Disclaimer">
                            <a:hlinkClick r:id="rId20" tgtFrame="&quot;_parent&quot;"/>
                          </pic:cNvPr>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148590" cy="148590"/>
                          </a:xfrm>
                          <a:prstGeom prst="rect">
                            <a:avLst/>
                          </a:prstGeom>
                          <a:noFill/>
                          <a:ln>
                            <a:noFill/>
                          </a:ln>
                        </pic:spPr>
                      </pic:pic>
                    </a:graphicData>
                  </a:graphic>
                </wp:inline>
              </w:drawing>
            </w:r>
          </w:p>
        </w:tc>
      </w:tr>
      <w:tr w:rsidR="0017724E" w:rsidRPr="00B20651" w14:paraId="0E99D495" w14:textId="77777777" w:rsidTr="002625D4">
        <w:trPr>
          <w:tblCellSpacing w:w="0" w:type="dxa"/>
        </w:trPr>
        <w:tc>
          <w:tcPr>
            <w:tcW w:w="0" w:type="auto"/>
            <w:noWrap/>
            <w:hideMark/>
          </w:tcPr>
          <w:p w14:paraId="1FF59BFC" w14:textId="77777777" w:rsidR="0017724E" w:rsidRPr="00B20651" w:rsidRDefault="0017724E" w:rsidP="002625D4">
            <w:pPr>
              <w:pStyle w:val="NoSpacing"/>
              <w:rPr>
                <w:rFonts w:ascii="Helvetica" w:hAnsi="Helvetica" w:cs="Helvetica"/>
                <w:b/>
                <w:bCs/>
                <w:color w:val="222222"/>
              </w:rPr>
            </w:pPr>
            <w:r w:rsidRPr="00B20651">
              <w:rPr>
                <w:rFonts w:ascii="Helvetica" w:hAnsi="Helvetica" w:cs="Helvetica"/>
                <w:b/>
                <w:bCs/>
                <w:color w:val="222222"/>
              </w:rPr>
              <w:t>Grantor Contact Information:</w:t>
            </w:r>
          </w:p>
        </w:tc>
        <w:tc>
          <w:tcPr>
            <w:tcW w:w="5000" w:type="pct"/>
            <w:vAlign w:val="center"/>
            <w:hideMark/>
          </w:tcPr>
          <w:p w14:paraId="2C6DE292" w14:textId="77777777" w:rsidR="0017724E" w:rsidRPr="00B20651" w:rsidRDefault="0017724E" w:rsidP="002625D4">
            <w:pPr>
              <w:pStyle w:val="NoSpacing"/>
              <w:rPr>
                <w:rFonts w:ascii="Helvetica" w:hAnsi="Helvetica" w:cs="Helvetica"/>
                <w:color w:val="222222"/>
              </w:rPr>
            </w:pPr>
            <w:r w:rsidRPr="00B20651">
              <w:rPr>
                <w:rFonts w:ascii="Helvetica" w:hAnsi="Helvetica" w:cs="Helvetica"/>
                <w:color w:val="222222"/>
              </w:rPr>
              <w:t>If you have difficulty accessing the full announcement electronically, please contact:</w:t>
            </w:r>
            <w:r w:rsidRPr="00B20651">
              <w:rPr>
                <w:rFonts w:ascii="Helvetica" w:hAnsi="Helvetica" w:cs="Helvetica"/>
                <w:color w:val="222222"/>
              </w:rPr>
              <w:br/>
            </w:r>
            <w:r w:rsidRPr="00B20651">
              <w:rPr>
                <w:rFonts w:ascii="Helvetica" w:hAnsi="Helvetica" w:cs="Helvetica"/>
                <w:color w:val="222222"/>
              </w:rPr>
              <w:br/>
              <w:t>Jobs Plus Program Office jobsplus@hud.gov</w:t>
            </w:r>
            <w:r w:rsidRPr="00B20651">
              <w:rPr>
                <w:rFonts w:ascii="Helvetica" w:hAnsi="Helvetica" w:cs="Helvetica"/>
                <w:color w:val="222222"/>
              </w:rPr>
              <w:br/>
            </w:r>
            <w:r w:rsidRPr="00B20651">
              <w:rPr>
                <w:rFonts w:ascii="Helvetica" w:hAnsi="Helvetica" w:cs="Helvetica"/>
                <w:color w:val="222222"/>
              </w:rPr>
              <w:br/>
            </w:r>
            <w:hyperlink r:id="rId362" w:history="1">
              <w:r w:rsidRPr="00B20651">
                <w:rPr>
                  <w:rStyle w:val="Hyperlink"/>
                  <w:rFonts w:ascii="Helvetica" w:hAnsi="Helvetica" w:cs="Helvetica"/>
                </w:rPr>
                <w:t>Jobs Plus Program Office email</w:t>
              </w:r>
            </w:hyperlink>
          </w:p>
        </w:tc>
      </w:tr>
    </w:tbl>
    <w:p w14:paraId="600BC630" w14:textId="77777777" w:rsidR="0017724E" w:rsidRDefault="0017724E" w:rsidP="0017724E">
      <w:pPr>
        <w:pStyle w:val="NoSpacing"/>
        <w:pBdr>
          <w:bottom w:val="single" w:sz="6" w:space="1" w:color="auto"/>
        </w:pBdr>
        <w:rPr>
          <w:rStyle w:val="Hyperlink"/>
          <w:rFonts w:ascii="Helvetica" w:hAnsi="Helvetica" w:cs="Helvetica"/>
          <w:color w:val="1155CC"/>
          <w:sz w:val="24"/>
          <w:szCs w:val="24"/>
          <w:shd w:val="clear" w:color="auto" w:fill="FFFFFF"/>
        </w:rPr>
      </w:pPr>
      <w:r w:rsidRPr="001C76A9">
        <w:rPr>
          <w:rFonts w:ascii="Helvetica" w:hAnsi="Helvetica" w:cs="Helvetica"/>
          <w:color w:val="222222"/>
          <w:sz w:val="24"/>
          <w:szCs w:val="24"/>
        </w:rPr>
        <w:br/>
      </w:r>
      <w:hyperlink r:id="rId363" w:tgtFrame="_blank" w:history="1">
        <w:r w:rsidRPr="001C76A9">
          <w:rPr>
            <w:rStyle w:val="Hyperlink"/>
            <w:rFonts w:ascii="Helvetica" w:hAnsi="Helvetica" w:cs="Helvetica"/>
            <w:color w:val="1155CC"/>
            <w:sz w:val="24"/>
            <w:szCs w:val="24"/>
            <w:shd w:val="clear" w:color="auto" w:fill="FFFFFF"/>
          </w:rPr>
          <w:t>https://www.grants.gov/web/grants/view-opportunity.html?oppId=348561</w:t>
        </w:r>
      </w:hyperlink>
    </w:p>
    <w:p w14:paraId="05A5AA24" w14:textId="1F8A10C6" w:rsidR="00C635E1" w:rsidRDefault="00C635E1" w:rsidP="00C635E1">
      <w:pPr>
        <w:pStyle w:val="NoSpacing"/>
        <w:rPr>
          <w:rStyle w:val="Hyperlink"/>
          <w:rFonts w:ascii="Helvetica" w:hAnsi="Helvetica" w:cs="Helvetica"/>
          <w:color w:val="1155CC"/>
          <w:sz w:val="24"/>
          <w:szCs w:val="24"/>
          <w:shd w:val="clear" w:color="auto" w:fill="FFFFFF"/>
        </w:rPr>
      </w:pPr>
      <w:bookmarkStart w:id="483" w:name="HUDLeadHazardReduction"/>
      <w:bookmarkStart w:id="484" w:name="HUD22FamilyUnification"/>
      <w:bookmarkEnd w:id="483"/>
      <w:bookmarkEnd w:id="484"/>
    </w:p>
    <w:p w14:paraId="3F7CCD97" w14:textId="77777777" w:rsidR="00C635E1" w:rsidRDefault="00C635E1" w:rsidP="00C635E1">
      <w:pPr>
        <w:pStyle w:val="NoSpacing"/>
        <w:rPr>
          <w:rFonts w:ascii="Helvetica" w:hAnsi="Helvetica" w:cs="Helvetica"/>
          <w:color w:val="222222"/>
          <w:sz w:val="24"/>
          <w:szCs w:val="24"/>
          <w:shd w:val="clear" w:color="auto" w:fill="FFFFFF"/>
        </w:rPr>
      </w:pPr>
      <w:bookmarkStart w:id="485" w:name="HUDHousingRehabModifPilot"/>
      <w:bookmarkEnd w:id="485"/>
      <w:r>
        <w:rPr>
          <w:rFonts w:ascii="Helvetica" w:hAnsi="Helvetica" w:cs="Helvetica"/>
          <w:color w:val="222222"/>
          <w:sz w:val="24"/>
          <w:szCs w:val="24"/>
          <w:shd w:val="clear" w:color="auto" w:fill="FFFFFF"/>
        </w:rPr>
        <w:t>V</w:t>
      </w:r>
      <w:r w:rsidRPr="00441491">
        <w:rPr>
          <w:rFonts w:ascii="Helvetica" w:hAnsi="Helvetica" w:cs="Helvetica"/>
          <w:color w:val="222222"/>
          <w:sz w:val="24"/>
          <w:szCs w:val="24"/>
          <w:shd w:val="clear" w:color="auto" w:fill="FFFFFF"/>
        </w:rPr>
        <w:t>eterans Housing Rehabilitation and Modification Pilot Program</w:t>
      </w:r>
      <w:r w:rsidRPr="00441491">
        <w:rPr>
          <w:rFonts w:ascii="Helvetica" w:hAnsi="Helvetica" w:cs="Helvetica"/>
          <w:color w:val="222222"/>
          <w:sz w:val="24"/>
          <w:szCs w:val="24"/>
        </w:rPr>
        <w:br/>
      </w:r>
      <w:r w:rsidRPr="0044149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635E1" w:rsidRPr="00CD328B" w14:paraId="2D83C6CA"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0"/>
              <w:gridCol w:w="3275"/>
            </w:tblGrid>
            <w:tr w:rsidR="00C635E1" w:rsidRPr="00CD328B" w14:paraId="2ED43D4C" w14:textId="77777777" w:rsidTr="00CC5C2F">
              <w:trPr>
                <w:tblCellSpacing w:w="0" w:type="dxa"/>
              </w:trPr>
              <w:tc>
                <w:tcPr>
                  <w:tcW w:w="1970" w:type="dxa"/>
                  <w:noWrap/>
                  <w:hideMark/>
                </w:tcPr>
                <w:p w14:paraId="31E801A2"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Document Type:</w:t>
                  </w:r>
                </w:p>
              </w:tc>
              <w:tc>
                <w:tcPr>
                  <w:tcW w:w="3275" w:type="dxa"/>
                  <w:vAlign w:val="center"/>
                  <w:hideMark/>
                </w:tcPr>
                <w:p w14:paraId="2C936D48"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Grants Notice</w:t>
                  </w:r>
                </w:p>
              </w:tc>
            </w:tr>
            <w:tr w:rsidR="00C635E1" w:rsidRPr="00CD328B" w14:paraId="5757E564" w14:textId="77777777" w:rsidTr="00CC5C2F">
              <w:trPr>
                <w:tblCellSpacing w:w="0" w:type="dxa"/>
              </w:trPr>
              <w:tc>
                <w:tcPr>
                  <w:tcW w:w="1970" w:type="dxa"/>
                  <w:noWrap/>
                  <w:hideMark/>
                </w:tcPr>
                <w:p w14:paraId="1F4053CB"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Funding Opportunity Number:</w:t>
                  </w:r>
                </w:p>
              </w:tc>
              <w:tc>
                <w:tcPr>
                  <w:tcW w:w="3275" w:type="dxa"/>
                  <w:vAlign w:val="center"/>
                  <w:hideMark/>
                </w:tcPr>
                <w:p w14:paraId="01DB5BA8"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FR-6700-N-39</w:t>
                  </w:r>
                </w:p>
              </w:tc>
            </w:tr>
            <w:tr w:rsidR="00C635E1" w:rsidRPr="00CD328B" w14:paraId="045CA611" w14:textId="77777777" w:rsidTr="00CC5C2F">
              <w:trPr>
                <w:tblCellSpacing w:w="0" w:type="dxa"/>
              </w:trPr>
              <w:tc>
                <w:tcPr>
                  <w:tcW w:w="1970" w:type="dxa"/>
                  <w:noWrap/>
                  <w:hideMark/>
                </w:tcPr>
                <w:p w14:paraId="6208115C"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lastRenderedPageBreak/>
                    <w:t>Funding Opportunity Title:</w:t>
                  </w:r>
                </w:p>
              </w:tc>
              <w:tc>
                <w:tcPr>
                  <w:tcW w:w="3275" w:type="dxa"/>
                  <w:vAlign w:val="center"/>
                  <w:hideMark/>
                </w:tcPr>
                <w:p w14:paraId="6A8ED3B5"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Veterans Housing Rehabilitation and Modification Pilot Program</w:t>
                  </w:r>
                </w:p>
              </w:tc>
            </w:tr>
            <w:tr w:rsidR="00C635E1" w:rsidRPr="00CD328B" w14:paraId="377DFD86" w14:textId="77777777" w:rsidTr="00CC5C2F">
              <w:trPr>
                <w:tblCellSpacing w:w="0" w:type="dxa"/>
              </w:trPr>
              <w:tc>
                <w:tcPr>
                  <w:tcW w:w="1970" w:type="dxa"/>
                  <w:noWrap/>
                  <w:hideMark/>
                </w:tcPr>
                <w:p w14:paraId="715B8F72"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Opportunity Category:</w:t>
                  </w:r>
                </w:p>
              </w:tc>
              <w:tc>
                <w:tcPr>
                  <w:tcW w:w="3275" w:type="dxa"/>
                  <w:vAlign w:val="center"/>
                  <w:hideMark/>
                </w:tcPr>
                <w:p w14:paraId="609B0E3C"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Discretionary</w:t>
                  </w:r>
                </w:p>
              </w:tc>
            </w:tr>
            <w:tr w:rsidR="00C635E1" w:rsidRPr="00CD328B" w14:paraId="09D5A2D9" w14:textId="77777777" w:rsidTr="00CC5C2F">
              <w:trPr>
                <w:tblCellSpacing w:w="0" w:type="dxa"/>
              </w:trPr>
              <w:tc>
                <w:tcPr>
                  <w:tcW w:w="1970" w:type="dxa"/>
                  <w:noWrap/>
                  <w:hideMark/>
                </w:tcPr>
                <w:p w14:paraId="7773BC77"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Opportunity Category Explanation:</w:t>
                  </w:r>
                </w:p>
              </w:tc>
              <w:tc>
                <w:tcPr>
                  <w:tcW w:w="3275" w:type="dxa"/>
                  <w:vAlign w:val="center"/>
                  <w:hideMark/>
                </w:tcPr>
                <w:p w14:paraId="2E1229AD"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 </w:t>
                  </w:r>
                </w:p>
              </w:tc>
            </w:tr>
            <w:tr w:rsidR="00C635E1" w:rsidRPr="00CD328B" w14:paraId="325E1E1D" w14:textId="77777777" w:rsidTr="00CC5C2F">
              <w:trPr>
                <w:tblCellSpacing w:w="0" w:type="dxa"/>
              </w:trPr>
              <w:tc>
                <w:tcPr>
                  <w:tcW w:w="1970" w:type="dxa"/>
                  <w:noWrap/>
                  <w:hideMark/>
                </w:tcPr>
                <w:p w14:paraId="63D51FDE"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Funding Instrument Type:</w:t>
                  </w:r>
                </w:p>
              </w:tc>
              <w:tc>
                <w:tcPr>
                  <w:tcW w:w="3275" w:type="dxa"/>
                  <w:vAlign w:val="center"/>
                  <w:hideMark/>
                </w:tcPr>
                <w:p w14:paraId="02347AF8"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Grant</w:t>
                  </w:r>
                </w:p>
              </w:tc>
            </w:tr>
            <w:tr w:rsidR="00C635E1" w:rsidRPr="00CD328B" w14:paraId="7781B280" w14:textId="77777777" w:rsidTr="00CC5C2F">
              <w:trPr>
                <w:tblCellSpacing w:w="0" w:type="dxa"/>
              </w:trPr>
              <w:tc>
                <w:tcPr>
                  <w:tcW w:w="1970" w:type="dxa"/>
                  <w:noWrap/>
                  <w:hideMark/>
                </w:tcPr>
                <w:p w14:paraId="5FB603D8"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Category of Funding Activity:</w:t>
                  </w:r>
                </w:p>
              </w:tc>
              <w:tc>
                <w:tcPr>
                  <w:tcW w:w="3275" w:type="dxa"/>
                  <w:vAlign w:val="center"/>
                  <w:hideMark/>
                </w:tcPr>
                <w:p w14:paraId="64BE66FC"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Housing</w:t>
                  </w:r>
                </w:p>
              </w:tc>
            </w:tr>
            <w:tr w:rsidR="00C635E1" w:rsidRPr="00CD328B" w14:paraId="19888FAB" w14:textId="77777777" w:rsidTr="00CC5C2F">
              <w:trPr>
                <w:tblCellSpacing w:w="0" w:type="dxa"/>
              </w:trPr>
              <w:tc>
                <w:tcPr>
                  <w:tcW w:w="1970" w:type="dxa"/>
                  <w:noWrap/>
                  <w:hideMark/>
                </w:tcPr>
                <w:p w14:paraId="45A9DA5A"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Category Explanation:</w:t>
                  </w:r>
                </w:p>
              </w:tc>
              <w:tc>
                <w:tcPr>
                  <w:tcW w:w="3275" w:type="dxa"/>
                  <w:vAlign w:val="center"/>
                  <w:hideMark/>
                </w:tcPr>
                <w:p w14:paraId="202A804B"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 </w:t>
                  </w:r>
                </w:p>
              </w:tc>
            </w:tr>
            <w:tr w:rsidR="00C635E1" w:rsidRPr="00CD328B" w14:paraId="54805AF4" w14:textId="77777777" w:rsidTr="00CC5C2F">
              <w:trPr>
                <w:tblCellSpacing w:w="0" w:type="dxa"/>
              </w:trPr>
              <w:tc>
                <w:tcPr>
                  <w:tcW w:w="1970" w:type="dxa"/>
                  <w:noWrap/>
                  <w:hideMark/>
                </w:tcPr>
                <w:p w14:paraId="26FC6578"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Expected Number of Awards:</w:t>
                  </w:r>
                </w:p>
              </w:tc>
              <w:tc>
                <w:tcPr>
                  <w:tcW w:w="3275" w:type="dxa"/>
                  <w:vAlign w:val="center"/>
                  <w:hideMark/>
                </w:tcPr>
                <w:p w14:paraId="3BCD77F9"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6</w:t>
                  </w:r>
                </w:p>
              </w:tc>
            </w:tr>
            <w:tr w:rsidR="00C635E1" w:rsidRPr="00CD328B" w14:paraId="12535A1B" w14:textId="77777777" w:rsidTr="00CC5C2F">
              <w:trPr>
                <w:tblCellSpacing w:w="0" w:type="dxa"/>
              </w:trPr>
              <w:tc>
                <w:tcPr>
                  <w:tcW w:w="1970" w:type="dxa"/>
                  <w:noWrap/>
                  <w:hideMark/>
                </w:tcPr>
                <w:p w14:paraId="5B2E3820"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CFDA Number(s):</w:t>
                  </w:r>
                </w:p>
              </w:tc>
              <w:tc>
                <w:tcPr>
                  <w:tcW w:w="3275" w:type="dxa"/>
                  <w:vAlign w:val="center"/>
                  <w:hideMark/>
                </w:tcPr>
                <w:p w14:paraId="172C1CA3"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14.278 -- Veterans Housing Rehabilitation and Modification Program</w:t>
                  </w:r>
                </w:p>
              </w:tc>
            </w:tr>
            <w:tr w:rsidR="00C635E1" w:rsidRPr="00CD328B" w14:paraId="15F7175B" w14:textId="77777777" w:rsidTr="00CC5C2F">
              <w:trPr>
                <w:tblCellSpacing w:w="0" w:type="dxa"/>
              </w:trPr>
              <w:tc>
                <w:tcPr>
                  <w:tcW w:w="1970" w:type="dxa"/>
                  <w:noWrap/>
                  <w:hideMark/>
                </w:tcPr>
                <w:p w14:paraId="22B47CD3"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Cost Sharing or Matching Requirement:</w:t>
                  </w:r>
                </w:p>
              </w:tc>
              <w:tc>
                <w:tcPr>
                  <w:tcW w:w="3275" w:type="dxa"/>
                  <w:vAlign w:val="center"/>
                  <w:hideMark/>
                </w:tcPr>
                <w:p w14:paraId="01257B48"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Yes</w:t>
                  </w:r>
                </w:p>
              </w:tc>
            </w:tr>
          </w:tbl>
          <w:p w14:paraId="4347B941" w14:textId="77777777" w:rsidR="00C635E1" w:rsidRPr="00CD328B" w:rsidRDefault="00C635E1"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3"/>
              <w:gridCol w:w="2866"/>
            </w:tblGrid>
            <w:tr w:rsidR="00C635E1" w:rsidRPr="00CD328B" w14:paraId="5C1FEE50" w14:textId="77777777" w:rsidTr="00CC5C2F">
              <w:trPr>
                <w:tblCellSpacing w:w="0" w:type="dxa"/>
              </w:trPr>
              <w:tc>
                <w:tcPr>
                  <w:tcW w:w="2223" w:type="dxa"/>
                  <w:noWrap/>
                  <w:hideMark/>
                </w:tcPr>
                <w:p w14:paraId="319AC4A0"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lastRenderedPageBreak/>
                    <w:t>Version:</w:t>
                  </w:r>
                </w:p>
              </w:tc>
              <w:tc>
                <w:tcPr>
                  <w:tcW w:w="2866" w:type="dxa"/>
                  <w:vAlign w:val="center"/>
                  <w:hideMark/>
                </w:tcPr>
                <w:p w14:paraId="1975ED5E"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Synopsis 1</w:t>
                  </w:r>
                </w:p>
              </w:tc>
            </w:tr>
            <w:tr w:rsidR="00C635E1" w:rsidRPr="00CD328B" w14:paraId="583A885B" w14:textId="77777777" w:rsidTr="00CC5C2F">
              <w:trPr>
                <w:tblCellSpacing w:w="0" w:type="dxa"/>
              </w:trPr>
              <w:tc>
                <w:tcPr>
                  <w:tcW w:w="2223" w:type="dxa"/>
                  <w:noWrap/>
                  <w:hideMark/>
                </w:tcPr>
                <w:p w14:paraId="5006519F"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Posted Date:</w:t>
                  </w:r>
                </w:p>
              </w:tc>
              <w:tc>
                <w:tcPr>
                  <w:tcW w:w="2866" w:type="dxa"/>
                  <w:vAlign w:val="center"/>
                  <w:hideMark/>
                </w:tcPr>
                <w:p w14:paraId="1D762372"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Apr 26, 2023</w:t>
                  </w:r>
                </w:p>
              </w:tc>
            </w:tr>
            <w:tr w:rsidR="00C635E1" w:rsidRPr="00CD328B" w14:paraId="50D741F7" w14:textId="77777777" w:rsidTr="00CC5C2F">
              <w:trPr>
                <w:tblCellSpacing w:w="0" w:type="dxa"/>
              </w:trPr>
              <w:tc>
                <w:tcPr>
                  <w:tcW w:w="2223" w:type="dxa"/>
                  <w:noWrap/>
                  <w:hideMark/>
                </w:tcPr>
                <w:p w14:paraId="588DF0E3"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Last Updated Date:</w:t>
                  </w:r>
                </w:p>
              </w:tc>
              <w:tc>
                <w:tcPr>
                  <w:tcW w:w="2866" w:type="dxa"/>
                  <w:vAlign w:val="center"/>
                  <w:hideMark/>
                </w:tcPr>
                <w:p w14:paraId="585F0889"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Apr 26, 2023</w:t>
                  </w:r>
                </w:p>
              </w:tc>
            </w:tr>
            <w:tr w:rsidR="00C635E1" w:rsidRPr="00CD328B" w14:paraId="470F970A" w14:textId="77777777" w:rsidTr="00CC5C2F">
              <w:trPr>
                <w:tblCellSpacing w:w="0" w:type="dxa"/>
              </w:trPr>
              <w:tc>
                <w:tcPr>
                  <w:tcW w:w="2223" w:type="dxa"/>
                  <w:noWrap/>
                  <w:hideMark/>
                </w:tcPr>
                <w:p w14:paraId="6D0A8488"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lastRenderedPageBreak/>
                    <w:t>Original Closing Date for Applications:</w:t>
                  </w:r>
                </w:p>
              </w:tc>
              <w:tc>
                <w:tcPr>
                  <w:tcW w:w="2866" w:type="dxa"/>
                  <w:vAlign w:val="center"/>
                  <w:hideMark/>
                </w:tcPr>
                <w:p w14:paraId="478B5383"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Aug 31, 2023  The application deadline is 11:59:59 PM Eastern time on</w:t>
                  </w:r>
                </w:p>
              </w:tc>
            </w:tr>
            <w:tr w:rsidR="00C635E1" w:rsidRPr="00CD328B" w14:paraId="03BBB8EF" w14:textId="77777777" w:rsidTr="00CC5C2F">
              <w:trPr>
                <w:tblCellSpacing w:w="0" w:type="dxa"/>
              </w:trPr>
              <w:tc>
                <w:tcPr>
                  <w:tcW w:w="2223" w:type="dxa"/>
                  <w:noWrap/>
                  <w:hideMark/>
                </w:tcPr>
                <w:p w14:paraId="3C223B4A"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Current Closing Date for Applications:</w:t>
                  </w:r>
                </w:p>
              </w:tc>
              <w:tc>
                <w:tcPr>
                  <w:tcW w:w="2866" w:type="dxa"/>
                  <w:vAlign w:val="center"/>
                  <w:hideMark/>
                </w:tcPr>
                <w:p w14:paraId="08496BDD"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Aug 31, 2023  The application deadline is 11:59:59 PM Eastern time on</w:t>
                  </w:r>
                </w:p>
              </w:tc>
            </w:tr>
            <w:tr w:rsidR="00C635E1" w:rsidRPr="00CD328B" w14:paraId="47272D83" w14:textId="77777777" w:rsidTr="00CC5C2F">
              <w:trPr>
                <w:tblCellSpacing w:w="0" w:type="dxa"/>
              </w:trPr>
              <w:tc>
                <w:tcPr>
                  <w:tcW w:w="2223" w:type="dxa"/>
                  <w:noWrap/>
                  <w:hideMark/>
                </w:tcPr>
                <w:p w14:paraId="53B24C6A"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Archive Date:</w:t>
                  </w:r>
                </w:p>
              </w:tc>
              <w:tc>
                <w:tcPr>
                  <w:tcW w:w="2866" w:type="dxa"/>
                  <w:vAlign w:val="center"/>
                  <w:hideMark/>
                </w:tcPr>
                <w:p w14:paraId="7A2A630F"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 </w:t>
                  </w:r>
                </w:p>
              </w:tc>
            </w:tr>
            <w:tr w:rsidR="00C635E1" w:rsidRPr="00CD328B" w14:paraId="1830F605" w14:textId="77777777" w:rsidTr="00CC5C2F">
              <w:trPr>
                <w:tblCellSpacing w:w="0" w:type="dxa"/>
              </w:trPr>
              <w:tc>
                <w:tcPr>
                  <w:tcW w:w="2223" w:type="dxa"/>
                  <w:noWrap/>
                  <w:hideMark/>
                </w:tcPr>
                <w:p w14:paraId="4509C631"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Estimated Total Program Funding:</w:t>
                  </w:r>
                </w:p>
              </w:tc>
              <w:tc>
                <w:tcPr>
                  <w:tcW w:w="2866" w:type="dxa"/>
                  <w:vAlign w:val="center"/>
                  <w:hideMark/>
                </w:tcPr>
                <w:p w14:paraId="23052A35"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$6,445,980</w:t>
                  </w:r>
                </w:p>
              </w:tc>
            </w:tr>
            <w:tr w:rsidR="00C635E1" w:rsidRPr="00CD328B" w14:paraId="1454BE9F" w14:textId="77777777" w:rsidTr="00CC5C2F">
              <w:trPr>
                <w:tblCellSpacing w:w="0" w:type="dxa"/>
              </w:trPr>
              <w:tc>
                <w:tcPr>
                  <w:tcW w:w="2223" w:type="dxa"/>
                  <w:noWrap/>
                  <w:hideMark/>
                </w:tcPr>
                <w:p w14:paraId="295ACB3A"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Award Ceiling:</w:t>
                  </w:r>
                </w:p>
              </w:tc>
              <w:tc>
                <w:tcPr>
                  <w:tcW w:w="2866" w:type="dxa"/>
                  <w:vAlign w:val="center"/>
                  <w:hideMark/>
                </w:tcPr>
                <w:p w14:paraId="1B332665"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$1,000,000</w:t>
                  </w:r>
                </w:p>
              </w:tc>
            </w:tr>
            <w:tr w:rsidR="00C635E1" w:rsidRPr="00CD328B" w14:paraId="3BC1A004" w14:textId="77777777" w:rsidTr="00CC5C2F">
              <w:trPr>
                <w:tblCellSpacing w:w="0" w:type="dxa"/>
              </w:trPr>
              <w:tc>
                <w:tcPr>
                  <w:tcW w:w="2223" w:type="dxa"/>
                  <w:noWrap/>
                  <w:hideMark/>
                </w:tcPr>
                <w:p w14:paraId="122189A5"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Award Floor:</w:t>
                  </w:r>
                </w:p>
              </w:tc>
              <w:tc>
                <w:tcPr>
                  <w:tcW w:w="2866" w:type="dxa"/>
                  <w:vAlign w:val="center"/>
                  <w:hideMark/>
                </w:tcPr>
                <w:p w14:paraId="2BAA350B"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$700,000</w:t>
                  </w:r>
                </w:p>
              </w:tc>
            </w:tr>
          </w:tbl>
          <w:p w14:paraId="0E249C10" w14:textId="77777777" w:rsidR="00C635E1" w:rsidRPr="00CD328B" w:rsidRDefault="00C635E1" w:rsidP="00CC5C2F">
            <w:pPr>
              <w:pStyle w:val="NoSpacing"/>
              <w:rPr>
                <w:rFonts w:ascii="Helvetica" w:hAnsi="Helvetica" w:cs="Helvetica"/>
                <w:color w:val="222222"/>
              </w:rPr>
            </w:pPr>
          </w:p>
        </w:tc>
      </w:tr>
    </w:tbl>
    <w:p w14:paraId="336DF6F8" w14:textId="2FB6ACA8" w:rsidR="00C635E1" w:rsidRPr="00CD328B" w:rsidRDefault="00C635E1" w:rsidP="00C635E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635E1" w:rsidRPr="00CD328B" w14:paraId="1019F97F" w14:textId="77777777" w:rsidTr="00CC5C2F">
        <w:trPr>
          <w:tblCellSpacing w:w="0" w:type="dxa"/>
        </w:trPr>
        <w:tc>
          <w:tcPr>
            <w:tcW w:w="0" w:type="auto"/>
            <w:noWrap/>
            <w:hideMark/>
          </w:tcPr>
          <w:p w14:paraId="1CA85BCB"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Eligible Applicants:</w:t>
            </w:r>
          </w:p>
        </w:tc>
        <w:tc>
          <w:tcPr>
            <w:tcW w:w="5000" w:type="pct"/>
            <w:vAlign w:val="center"/>
            <w:hideMark/>
          </w:tcPr>
          <w:p w14:paraId="01D62A1B"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Others (see text field entitled "Additional Information on Eligibility" for clarification)</w:t>
            </w:r>
          </w:p>
        </w:tc>
      </w:tr>
      <w:tr w:rsidR="00C635E1" w:rsidRPr="00CD328B" w14:paraId="1F4D2D3D" w14:textId="77777777" w:rsidTr="00CC5C2F">
        <w:trPr>
          <w:tblCellSpacing w:w="0" w:type="dxa"/>
        </w:trPr>
        <w:tc>
          <w:tcPr>
            <w:tcW w:w="0" w:type="auto"/>
            <w:noWrap/>
            <w:hideMark/>
          </w:tcPr>
          <w:p w14:paraId="4F852CA5"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Additional Information on Eligibility:</w:t>
            </w:r>
          </w:p>
        </w:tc>
        <w:tc>
          <w:tcPr>
            <w:tcW w:w="5000" w:type="pct"/>
            <w:vAlign w:val="center"/>
            <w:hideMark/>
          </w:tcPr>
          <w:p w14:paraId="430E8690"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To be eligible for a VHRMP grant, each applicant must meet both of the following criteria: (1) The organization must be described in section 501(c)(3) or 501(c)(19) of the Internal Revenue Code of 1986 (26 U.S.C. 501(c)(3) or 501(c)(19)) and be exempt from tax under section 501(a) of such Code (26 U.S.C. 501(a)); and (2) The organization must provide nationwide or statewide programs that primarily serve veterans or low-income individuals. Individuals, foreign entities, and sole proprietorship organizations are not eligible to compete for, or receive, awards made under this announcement.</w:t>
            </w:r>
          </w:p>
        </w:tc>
      </w:tr>
    </w:tbl>
    <w:p w14:paraId="6ECD385A" w14:textId="6FBFE4BA" w:rsidR="00C635E1" w:rsidRPr="00CD328B" w:rsidRDefault="00C635E1" w:rsidP="00C635E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C635E1" w:rsidRPr="00CD328B" w14:paraId="5C3EAB8A" w14:textId="77777777" w:rsidTr="00CC5C2F">
        <w:trPr>
          <w:tblCellSpacing w:w="0" w:type="dxa"/>
        </w:trPr>
        <w:tc>
          <w:tcPr>
            <w:tcW w:w="0" w:type="auto"/>
            <w:noWrap/>
            <w:hideMark/>
          </w:tcPr>
          <w:p w14:paraId="51F7C191"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Agency Name:</w:t>
            </w:r>
          </w:p>
        </w:tc>
        <w:tc>
          <w:tcPr>
            <w:tcW w:w="5000" w:type="pct"/>
            <w:vAlign w:val="center"/>
            <w:hideMark/>
          </w:tcPr>
          <w:p w14:paraId="28C9AEAB"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Department of Housing and Urban Development</w:t>
            </w:r>
          </w:p>
        </w:tc>
      </w:tr>
      <w:tr w:rsidR="00C635E1" w:rsidRPr="00CD328B" w14:paraId="6A0A5F97" w14:textId="77777777" w:rsidTr="00CC5C2F">
        <w:trPr>
          <w:tblCellSpacing w:w="0" w:type="dxa"/>
        </w:trPr>
        <w:tc>
          <w:tcPr>
            <w:tcW w:w="0" w:type="auto"/>
            <w:noWrap/>
            <w:hideMark/>
          </w:tcPr>
          <w:p w14:paraId="6B47A9AB"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Description:</w:t>
            </w:r>
          </w:p>
        </w:tc>
        <w:tc>
          <w:tcPr>
            <w:tcW w:w="5000" w:type="pct"/>
            <w:vAlign w:val="center"/>
            <w:hideMark/>
          </w:tcPr>
          <w:p w14:paraId="3744EB79"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 xml:space="preserve">The purpose of the Veterans Housing Rehabilitation and Modification Pilot Program (VHRMP) is to explore the potential benefits of awarding grants to nonprofit organizations to rehabilitate and modify the primary residence of veterans who are low-income and have disabilities. The funds made available under this program will be awarded competitively. A number of America’s veterans who are low-income and have disabilities are in need of adaptive housing to help them regain or maintain their independence, are unable to fund significant home repairs, or are burdened by utility costs. In partnership with the U.S. Department of Veterans Affairs, HUD </w:t>
            </w:r>
            <w:r w:rsidRPr="00CD328B">
              <w:rPr>
                <w:rFonts w:ascii="Helvetica" w:hAnsi="Helvetica" w:cs="Helvetica"/>
                <w:color w:val="222222"/>
              </w:rPr>
              <w:lastRenderedPageBreak/>
              <w:t>designed the VHRMP to test a new approach to address these challenges in accordance with section 1079 of the Carl Levin and Howard P. “Buck” McKeon National Defense Authorization Act for Fiscal Year 2015 (Public Law 113-291, §1079, enacted December 19, 2014, as amended by Public Law 114-92, §1081(b)(4), November 25, 2015). The VHRMP provides competitive grants of up to $1 million each to nonprofit organizations that provide nationwide or statewide programs that primarily serve veterans and/or low-income individuals. The grants may be used to modify or rehabilitate eligible veterans’ primary residences or to provide grantees’ affiliates with technical, administrative, and training support in connection with those services. The performance goals and required output and outcome measures for these grants are discussed in section VI.C.6 of this NOFO.</w:t>
            </w:r>
          </w:p>
        </w:tc>
      </w:tr>
      <w:tr w:rsidR="00C635E1" w:rsidRPr="00CD328B" w14:paraId="38886E90" w14:textId="77777777" w:rsidTr="00CC5C2F">
        <w:trPr>
          <w:tblCellSpacing w:w="0" w:type="dxa"/>
        </w:trPr>
        <w:tc>
          <w:tcPr>
            <w:tcW w:w="0" w:type="auto"/>
            <w:noWrap/>
            <w:hideMark/>
          </w:tcPr>
          <w:p w14:paraId="2B020D82"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Link to Additional Information:</w:t>
            </w:r>
          </w:p>
        </w:tc>
        <w:tc>
          <w:tcPr>
            <w:tcW w:w="5000" w:type="pct"/>
            <w:vAlign w:val="center"/>
            <w:hideMark/>
          </w:tcPr>
          <w:p w14:paraId="08CCEC0D" w14:textId="77777777" w:rsidR="00C635E1" w:rsidRPr="00CD328B" w:rsidRDefault="00000000" w:rsidP="00CC5C2F">
            <w:pPr>
              <w:pStyle w:val="NoSpacing"/>
              <w:rPr>
                <w:rFonts w:ascii="Helvetica" w:hAnsi="Helvetica" w:cs="Helvetica"/>
                <w:color w:val="222222"/>
              </w:rPr>
            </w:pPr>
            <w:hyperlink r:id="rId364" w:tgtFrame="_blank" w:tooltip="Link to Additional Information" w:history="1">
              <w:r w:rsidR="00C635E1" w:rsidRPr="00CD328B">
                <w:rPr>
                  <w:rStyle w:val="Hyperlink"/>
                  <w:rFonts w:ascii="Helvetica" w:hAnsi="Helvetica" w:cs="Helvetica"/>
                </w:rPr>
                <w:t>https://www.hud.gov/program_offices/spm/gmomgmt/grantsinfo/fundingopps</w:t>
              </w:r>
            </w:hyperlink>
          </w:p>
        </w:tc>
      </w:tr>
      <w:tr w:rsidR="00C635E1" w:rsidRPr="00CD328B" w14:paraId="71C7B00D" w14:textId="77777777" w:rsidTr="00CC5C2F">
        <w:trPr>
          <w:tblCellSpacing w:w="0" w:type="dxa"/>
        </w:trPr>
        <w:tc>
          <w:tcPr>
            <w:tcW w:w="0" w:type="auto"/>
            <w:noWrap/>
            <w:hideMark/>
          </w:tcPr>
          <w:p w14:paraId="65065ADC"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Grantor Contact Information:</w:t>
            </w:r>
          </w:p>
        </w:tc>
        <w:tc>
          <w:tcPr>
            <w:tcW w:w="5000" w:type="pct"/>
            <w:vAlign w:val="center"/>
            <w:hideMark/>
          </w:tcPr>
          <w:p w14:paraId="3FD88DE0"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If you have difficulty accessing the full announcement electronically, please contact:</w:t>
            </w:r>
            <w:r w:rsidRPr="00CD328B">
              <w:rPr>
                <w:rFonts w:ascii="Helvetica" w:hAnsi="Helvetica" w:cs="Helvetica"/>
                <w:color w:val="222222"/>
              </w:rPr>
              <w:br/>
            </w:r>
            <w:r w:rsidRPr="00CD328B">
              <w:rPr>
                <w:rFonts w:ascii="Helvetica" w:hAnsi="Helvetica" w:cs="Helvetica"/>
                <w:color w:val="222222"/>
              </w:rPr>
              <w:br/>
              <w:t>Jovette G. Bryant RHED@hud.gov</w:t>
            </w:r>
            <w:r w:rsidRPr="00CD328B">
              <w:rPr>
                <w:rFonts w:ascii="Helvetica" w:hAnsi="Helvetica" w:cs="Helvetica"/>
                <w:color w:val="222222"/>
              </w:rPr>
              <w:br/>
            </w:r>
            <w:r w:rsidRPr="00CD328B">
              <w:rPr>
                <w:rFonts w:ascii="Helvetica" w:hAnsi="Helvetica" w:cs="Helvetica"/>
                <w:color w:val="222222"/>
              </w:rPr>
              <w:br/>
            </w:r>
            <w:hyperlink r:id="rId365" w:history="1">
              <w:r w:rsidRPr="00CD328B">
                <w:rPr>
                  <w:rStyle w:val="Hyperlink"/>
                  <w:rFonts w:ascii="Helvetica" w:hAnsi="Helvetica" w:cs="Helvetica"/>
                </w:rPr>
                <w:t>Office of Rural Housing and Economic Development Email Account</w:t>
              </w:r>
            </w:hyperlink>
          </w:p>
        </w:tc>
      </w:tr>
    </w:tbl>
    <w:p w14:paraId="6B749A5F" w14:textId="0A6F6D47" w:rsidR="0070302D" w:rsidRPr="00C635E1" w:rsidRDefault="00C635E1" w:rsidP="0017724E">
      <w:pPr>
        <w:pStyle w:val="NoSpacing"/>
        <w:pBdr>
          <w:bottom w:val="single" w:sz="6" w:space="1" w:color="auto"/>
        </w:pBdr>
        <w:rPr>
          <w:rStyle w:val="Hyperlink"/>
          <w:rFonts w:ascii="Helvetica" w:hAnsi="Helvetica" w:cs="Helvetica"/>
          <w:color w:val="222222"/>
          <w:sz w:val="24"/>
          <w:szCs w:val="24"/>
          <w:u w:val="none"/>
        </w:rPr>
      </w:pPr>
      <w:r w:rsidRPr="00441491">
        <w:rPr>
          <w:rFonts w:ascii="Helvetica" w:hAnsi="Helvetica" w:cs="Helvetica"/>
          <w:color w:val="222222"/>
          <w:sz w:val="24"/>
          <w:szCs w:val="24"/>
        </w:rPr>
        <w:br/>
      </w:r>
      <w:hyperlink r:id="rId366" w:tgtFrame="_blank" w:history="1">
        <w:r w:rsidRPr="00441491">
          <w:rPr>
            <w:rStyle w:val="Hyperlink"/>
            <w:rFonts w:ascii="Helvetica" w:hAnsi="Helvetica" w:cs="Helvetica"/>
            <w:color w:val="1155CC"/>
            <w:sz w:val="24"/>
            <w:szCs w:val="24"/>
            <w:shd w:val="clear" w:color="auto" w:fill="FFFFFF"/>
          </w:rPr>
          <w:t>https://www.grants.gov/web/grants/view-opportunity.html?oppId=347761</w:t>
        </w:r>
      </w:hyperlink>
      <w:bookmarkStart w:id="486" w:name="HUDChoiceNeighborhoodPlanning"/>
      <w:bookmarkStart w:id="487" w:name="HUDFairHousingARP"/>
      <w:bookmarkEnd w:id="486"/>
      <w:bookmarkEnd w:id="487"/>
    </w:p>
    <w:p w14:paraId="3D10F161" w14:textId="77777777" w:rsidR="00D935DD" w:rsidRPr="005D3F9C" w:rsidRDefault="00D935DD" w:rsidP="00D935DD">
      <w:pPr>
        <w:pBdr>
          <w:bottom w:val="double" w:sz="6" w:space="1" w:color="auto"/>
        </w:pBdr>
        <w:autoSpaceDE w:val="0"/>
        <w:autoSpaceDN w:val="0"/>
        <w:adjustRightInd w:val="0"/>
        <w:rPr>
          <w:rFonts w:ascii="Helvetica" w:hAnsi="Helvetica"/>
          <w:b/>
        </w:rPr>
      </w:pPr>
      <w:bookmarkStart w:id="488" w:name="HUDHazardsLeadBasedCapital"/>
      <w:bookmarkStart w:id="489" w:name="HUDCommCompassTech"/>
      <w:bookmarkStart w:id="490" w:name="HUD22SuppCompHousingCounseling"/>
      <w:bookmarkStart w:id="491" w:name="HUDSection202SupportiveElderly"/>
      <w:bookmarkStart w:id="492" w:name="HUDAuthorityResearchPartnerships"/>
      <w:bookmarkEnd w:id="488"/>
      <w:bookmarkEnd w:id="489"/>
      <w:bookmarkEnd w:id="490"/>
      <w:bookmarkEnd w:id="491"/>
      <w:bookmarkEnd w:id="492"/>
    </w:p>
    <w:p w14:paraId="4E08DC12" w14:textId="77777777" w:rsidR="00D935DD" w:rsidRPr="005D3F9C" w:rsidRDefault="00D935DD" w:rsidP="00D935DD">
      <w:pPr>
        <w:rPr>
          <w:rFonts w:ascii="Helvetica" w:hAnsi="Helvetica"/>
        </w:rPr>
      </w:pPr>
    </w:p>
    <w:p w14:paraId="5E77FFBD" w14:textId="06674C8F" w:rsidR="0077741F" w:rsidRPr="00AC4C74" w:rsidRDefault="0077741F" w:rsidP="0077741F">
      <w:pPr>
        <w:autoSpaceDE w:val="0"/>
        <w:autoSpaceDN w:val="0"/>
        <w:adjustRightInd w:val="0"/>
        <w:outlineLvl w:val="0"/>
        <w:rPr>
          <w:rFonts w:ascii="Helvetica" w:hAnsi="Helvetica"/>
          <w:b/>
          <w:sz w:val="28"/>
          <w:szCs w:val="28"/>
        </w:rPr>
      </w:pPr>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36DB47D8" w14:textId="3BA68AF8" w:rsidR="00A5069E" w:rsidRDefault="0077741F" w:rsidP="00A5069E">
      <w:pPr>
        <w:rPr>
          <w:rFonts w:ascii="Helvetica" w:hAnsi="Helvetica"/>
          <w:b/>
          <w:bCs/>
        </w:rPr>
      </w:pPr>
      <w:bookmarkStart w:id="493" w:name="IMLSPrograms"/>
      <w:bookmarkEnd w:id="493"/>
      <w:r w:rsidRPr="00CA47D4">
        <w:rPr>
          <w:rFonts w:ascii="Helvetica" w:hAnsi="Helvetica"/>
          <w:b/>
          <w:bCs/>
        </w:rPr>
        <w:t>Programs:</w:t>
      </w:r>
      <w:bookmarkStart w:id="494" w:name="IMLSLeadershipMuseums"/>
      <w:bookmarkStart w:id="495" w:name="IMLSCARES"/>
      <w:bookmarkStart w:id="496" w:name="IMLSGrantsSmallMuseums2021"/>
      <w:bookmarkStart w:id="497" w:name="IMLSMAP"/>
      <w:bookmarkEnd w:id="494"/>
      <w:bookmarkEnd w:id="495"/>
      <w:bookmarkEnd w:id="496"/>
      <w:bookmarkEnd w:id="497"/>
    </w:p>
    <w:p w14:paraId="719015D2" w14:textId="48B795C1" w:rsidR="009C7BCD" w:rsidRDefault="009C7BCD" w:rsidP="00A5069E">
      <w:pPr>
        <w:rPr>
          <w:rFonts w:ascii="Helvetica" w:hAnsi="Helvetica"/>
          <w:b/>
          <w:bCs/>
        </w:rPr>
      </w:pPr>
    </w:p>
    <w:p w14:paraId="48B0E480" w14:textId="77777777" w:rsidR="006A1255" w:rsidRDefault="006A1255" w:rsidP="00A5069E">
      <w:pPr>
        <w:rPr>
          <w:rFonts w:ascii="Helvetica" w:hAnsi="Helvetica" w:cs="Helvetica"/>
          <w:color w:val="222222"/>
          <w:shd w:val="clear" w:color="auto" w:fill="FFFFFF"/>
        </w:rPr>
      </w:pPr>
      <w:bookmarkStart w:id="498" w:name="IMLSAmLattinoMuseumIntern"/>
      <w:bookmarkEnd w:id="498"/>
      <w:r w:rsidRPr="00653423">
        <w:rPr>
          <w:rFonts w:ascii="Helvetica" w:hAnsi="Helvetica" w:cs="Helvetica"/>
          <w:color w:val="222222"/>
          <w:highlight w:val="cyan"/>
          <w:shd w:val="clear" w:color="auto" w:fill="FFFFFF"/>
        </w:rPr>
        <w:t>American Latino Museum Internship and Fellowship Initiative</w:t>
      </w:r>
      <w:r w:rsidRPr="00653423">
        <w:rPr>
          <w:rFonts w:ascii="Helvetica" w:hAnsi="Helvetica" w:cs="Helvetica"/>
          <w:color w:val="222222"/>
          <w:highlight w:val="cyan"/>
        </w:rPr>
        <w:br/>
      </w:r>
      <w:r w:rsidRPr="00653423">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A1255" w:rsidRPr="006A1255" w14:paraId="4DD15AC0" w14:textId="77777777" w:rsidTr="006A125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5"/>
              <w:gridCol w:w="3280"/>
            </w:tblGrid>
            <w:tr w:rsidR="006A1255" w:rsidRPr="006A1255" w14:paraId="0A6AE7B8" w14:textId="77777777" w:rsidTr="006A1255">
              <w:trPr>
                <w:tblCellSpacing w:w="0" w:type="dxa"/>
              </w:trPr>
              <w:tc>
                <w:tcPr>
                  <w:tcW w:w="1965" w:type="dxa"/>
                  <w:noWrap/>
                  <w:hideMark/>
                </w:tcPr>
                <w:p w14:paraId="00C2338F" w14:textId="77777777" w:rsidR="006A1255" w:rsidRPr="006A1255" w:rsidRDefault="006A1255" w:rsidP="006A1255">
                  <w:pPr>
                    <w:rPr>
                      <w:rFonts w:ascii="Helvetica" w:hAnsi="Helvetica" w:cs="Helvetica"/>
                      <w:b/>
                      <w:bCs/>
                      <w:color w:val="222222"/>
                    </w:rPr>
                  </w:pPr>
                  <w:r w:rsidRPr="006A1255">
                    <w:rPr>
                      <w:rFonts w:ascii="Helvetica" w:hAnsi="Helvetica" w:cs="Helvetica"/>
                      <w:b/>
                      <w:bCs/>
                      <w:color w:val="222222"/>
                    </w:rPr>
                    <w:t>Document Type:</w:t>
                  </w:r>
                </w:p>
              </w:tc>
              <w:tc>
                <w:tcPr>
                  <w:tcW w:w="3280" w:type="dxa"/>
                  <w:vAlign w:val="center"/>
                  <w:hideMark/>
                </w:tcPr>
                <w:p w14:paraId="35409A44" w14:textId="77777777" w:rsidR="006A1255" w:rsidRPr="006A1255" w:rsidRDefault="006A1255" w:rsidP="006A1255">
                  <w:pPr>
                    <w:rPr>
                      <w:rFonts w:ascii="Helvetica" w:hAnsi="Helvetica" w:cs="Helvetica"/>
                      <w:color w:val="222222"/>
                    </w:rPr>
                  </w:pPr>
                  <w:r w:rsidRPr="006A1255">
                    <w:rPr>
                      <w:rFonts w:ascii="Helvetica" w:hAnsi="Helvetica" w:cs="Helvetica"/>
                      <w:color w:val="222222"/>
                    </w:rPr>
                    <w:t>Grants Notice</w:t>
                  </w:r>
                </w:p>
              </w:tc>
            </w:tr>
            <w:tr w:rsidR="006A1255" w:rsidRPr="006A1255" w14:paraId="547B2833" w14:textId="77777777" w:rsidTr="006A1255">
              <w:trPr>
                <w:tblCellSpacing w:w="0" w:type="dxa"/>
              </w:trPr>
              <w:tc>
                <w:tcPr>
                  <w:tcW w:w="1965" w:type="dxa"/>
                  <w:noWrap/>
                  <w:hideMark/>
                </w:tcPr>
                <w:p w14:paraId="4248219F" w14:textId="77777777" w:rsidR="006A1255" w:rsidRPr="006A1255" w:rsidRDefault="006A1255" w:rsidP="006A1255">
                  <w:pPr>
                    <w:rPr>
                      <w:rFonts w:ascii="Helvetica" w:hAnsi="Helvetica" w:cs="Helvetica"/>
                      <w:b/>
                      <w:bCs/>
                      <w:color w:val="222222"/>
                    </w:rPr>
                  </w:pPr>
                  <w:r w:rsidRPr="006A1255">
                    <w:rPr>
                      <w:rFonts w:ascii="Helvetica" w:hAnsi="Helvetica" w:cs="Helvetica"/>
                      <w:b/>
                      <w:bCs/>
                      <w:color w:val="222222"/>
                    </w:rPr>
                    <w:t>Funding Opportunity Number:</w:t>
                  </w:r>
                </w:p>
              </w:tc>
              <w:tc>
                <w:tcPr>
                  <w:tcW w:w="3280" w:type="dxa"/>
                  <w:vAlign w:val="center"/>
                  <w:hideMark/>
                </w:tcPr>
                <w:p w14:paraId="643EB38E" w14:textId="77777777" w:rsidR="006A1255" w:rsidRPr="006A1255" w:rsidRDefault="006A1255" w:rsidP="006A1255">
                  <w:pPr>
                    <w:rPr>
                      <w:rFonts w:ascii="Helvetica" w:hAnsi="Helvetica" w:cs="Helvetica"/>
                      <w:color w:val="222222"/>
                    </w:rPr>
                  </w:pPr>
                  <w:r w:rsidRPr="006A1255">
                    <w:rPr>
                      <w:rFonts w:ascii="Helvetica" w:hAnsi="Helvetica" w:cs="Helvetica"/>
                      <w:color w:val="222222"/>
                    </w:rPr>
                    <w:t>ALIF-FY23</w:t>
                  </w:r>
                </w:p>
              </w:tc>
            </w:tr>
            <w:tr w:rsidR="006A1255" w:rsidRPr="006A1255" w14:paraId="181C3D20" w14:textId="77777777" w:rsidTr="006A1255">
              <w:trPr>
                <w:tblCellSpacing w:w="0" w:type="dxa"/>
              </w:trPr>
              <w:tc>
                <w:tcPr>
                  <w:tcW w:w="1965" w:type="dxa"/>
                  <w:noWrap/>
                  <w:hideMark/>
                </w:tcPr>
                <w:p w14:paraId="13C20FA9" w14:textId="77777777" w:rsidR="006A1255" w:rsidRPr="006A1255" w:rsidRDefault="006A1255" w:rsidP="006A1255">
                  <w:pPr>
                    <w:rPr>
                      <w:rFonts w:ascii="Helvetica" w:hAnsi="Helvetica" w:cs="Helvetica"/>
                      <w:b/>
                      <w:bCs/>
                      <w:color w:val="222222"/>
                    </w:rPr>
                  </w:pPr>
                  <w:r w:rsidRPr="006A1255">
                    <w:rPr>
                      <w:rFonts w:ascii="Helvetica" w:hAnsi="Helvetica" w:cs="Helvetica"/>
                      <w:b/>
                      <w:bCs/>
                      <w:color w:val="222222"/>
                    </w:rPr>
                    <w:t>Funding Opportunity Title:</w:t>
                  </w:r>
                </w:p>
              </w:tc>
              <w:tc>
                <w:tcPr>
                  <w:tcW w:w="3280" w:type="dxa"/>
                  <w:vAlign w:val="center"/>
                  <w:hideMark/>
                </w:tcPr>
                <w:p w14:paraId="16DF85C9" w14:textId="77777777" w:rsidR="006A1255" w:rsidRPr="006A1255" w:rsidRDefault="006A1255" w:rsidP="006A1255">
                  <w:pPr>
                    <w:rPr>
                      <w:rFonts w:ascii="Helvetica" w:hAnsi="Helvetica" w:cs="Helvetica"/>
                      <w:color w:val="222222"/>
                    </w:rPr>
                  </w:pPr>
                  <w:r w:rsidRPr="006A1255">
                    <w:rPr>
                      <w:rFonts w:ascii="Helvetica" w:hAnsi="Helvetica" w:cs="Helvetica"/>
                      <w:color w:val="222222"/>
                    </w:rPr>
                    <w:t>American Latino Museum Internship and Fellowship Initiative</w:t>
                  </w:r>
                </w:p>
              </w:tc>
            </w:tr>
            <w:tr w:rsidR="006A1255" w:rsidRPr="006A1255" w14:paraId="68154A6D" w14:textId="77777777" w:rsidTr="006A1255">
              <w:trPr>
                <w:tblCellSpacing w:w="0" w:type="dxa"/>
              </w:trPr>
              <w:tc>
                <w:tcPr>
                  <w:tcW w:w="1965" w:type="dxa"/>
                  <w:noWrap/>
                  <w:hideMark/>
                </w:tcPr>
                <w:p w14:paraId="0E61A495" w14:textId="77777777" w:rsidR="006A1255" w:rsidRPr="006A1255" w:rsidRDefault="006A1255" w:rsidP="006A1255">
                  <w:pPr>
                    <w:rPr>
                      <w:rFonts w:ascii="Helvetica" w:hAnsi="Helvetica" w:cs="Helvetica"/>
                      <w:b/>
                      <w:bCs/>
                      <w:color w:val="222222"/>
                    </w:rPr>
                  </w:pPr>
                  <w:r w:rsidRPr="006A1255">
                    <w:rPr>
                      <w:rFonts w:ascii="Helvetica" w:hAnsi="Helvetica" w:cs="Helvetica"/>
                      <w:b/>
                      <w:bCs/>
                      <w:color w:val="222222"/>
                    </w:rPr>
                    <w:t>Opportunity Category:</w:t>
                  </w:r>
                </w:p>
              </w:tc>
              <w:tc>
                <w:tcPr>
                  <w:tcW w:w="3280" w:type="dxa"/>
                  <w:vAlign w:val="center"/>
                  <w:hideMark/>
                </w:tcPr>
                <w:p w14:paraId="52F3A532" w14:textId="77777777" w:rsidR="006A1255" w:rsidRPr="006A1255" w:rsidRDefault="006A1255" w:rsidP="006A1255">
                  <w:pPr>
                    <w:rPr>
                      <w:rFonts w:ascii="Helvetica" w:hAnsi="Helvetica" w:cs="Helvetica"/>
                      <w:color w:val="222222"/>
                    </w:rPr>
                  </w:pPr>
                  <w:r w:rsidRPr="006A1255">
                    <w:rPr>
                      <w:rFonts w:ascii="Helvetica" w:hAnsi="Helvetica" w:cs="Helvetica"/>
                      <w:color w:val="222222"/>
                    </w:rPr>
                    <w:t>Discretionary</w:t>
                  </w:r>
                </w:p>
              </w:tc>
            </w:tr>
            <w:tr w:rsidR="006A1255" w:rsidRPr="006A1255" w14:paraId="761D6478" w14:textId="77777777" w:rsidTr="006A1255">
              <w:trPr>
                <w:tblCellSpacing w:w="0" w:type="dxa"/>
              </w:trPr>
              <w:tc>
                <w:tcPr>
                  <w:tcW w:w="1965" w:type="dxa"/>
                  <w:noWrap/>
                  <w:hideMark/>
                </w:tcPr>
                <w:p w14:paraId="13D51A95" w14:textId="77777777" w:rsidR="006A1255" w:rsidRPr="006A1255" w:rsidRDefault="006A1255" w:rsidP="006A1255">
                  <w:pPr>
                    <w:rPr>
                      <w:rFonts w:ascii="Helvetica" w:hAnsi="Helvetica" w:cs="Helvetica"/>
                      <w:b/>
                      <w:bCs/>
                      <w:color w:val="222222"/>
                    </w:rPr>
                  </w:pPr>
                  <w:r w:rsidRPr="006A1255">
                    <w:rPr>
                      <w:rFonts w:ascii="Helvetica" w:hAnsi="Helvetica" w:cs="Helvetica"/>
                      <w:b/>
                      <w:bCs/>
                      <w:color w:val="222222"/>
                    </w:rPr>
                    <w:t>Opportunity Category Explanation:</w:t>
                  </w:r>
                </w:p>
              </w:tc>
              <w:tc>
                <w:tcPr>
                  <w:tcW w:w="3280" w:type="dxa"/>
                  <w:vAlign w:val="center"/>
                  <w:hideMark/>
                </w:tcPr>
                <w:p w14:paraId="71697794" w14:textId="77777777" w:rsidR="006A1255" w:rsidRPr="006A1255" w:rsidRDefault="006A1255" w:rsidP="006A1255">
                  <w:pPr>
                    <w:rPr>
                      <w:rFonts w:ascii="Helvetica" w:hAnsi="Helvetica" w:cs="Helvetica"/>
                      <w:color w:val="222222"/>
                    </w:rPr>
                  </w:pPr>
                  <w:r w:rsidRPr="006A1255">
                    <w:rPr>
                      <w:rFonts w:ascii="Helvetica" w:hAnsi="Helvetica" w:cs="Helvetica"/>
                      <w:color w:val="222222"/>
                    </w:rPr>
                    <w:t> </w:t>
                  </w:r>
                </w:p>
              </w:tc>
            </w:tr>
            <w:tr w:rsidR="006A1255" w:rsidRPr="006A1255" w14:paraId="6B908609" w14:textId="77777777" w:rsidTr="006A1255">
              <w:trPr>
                <w:tblCellSpacing w:w="0" w:type="dxa"/>
              </w:trPr>
              <w:tc>
                <w:tcPr>
                  <w:tcW w:w="1965" w:type="dxa"/>
                  <w:noWrap/>
                  <w:hideMark/>
                </w:tcPr>
                <w:p w14:paraId="60A44B99" w14:textId="77777777" w:rsidR="006A1255" w:rsidRPr="006A1255" w:rsidRDefault="006A1255" w:rsidP="006A1255">
                  <w:pPr>
                    <w:rPr>
                      <w:rFonts w:ascii="Helvetica" w:hAnsi="Helvetica" w:cs="Helvetica"/>
                      <w:b/>
                      <w:bCs/>
                      <w:color w:val="222222"/>
                    </w:rPr>
                  </w:pPr>
                  <w:r w:rsidRPr="006A1255">
                    <w:rPr>
                      <w:rFonts w:ascii="Helvetica" w:hAnsi="Helvetica" w:cs="Helvetica"/>
                      <w:b/>
                      <w:bCs/>
                      <w:color w:val="222222"/>
                    </w:rPr>
                    <w:t>Funding Instrument Type:</w:t>
                  </w:r>
                </w:p>
              </w:tc>
              <w:tc>
                <w:tcPr>
                  <w:tcW w:w="3280" w:type="dxa"/>
                  <w:vAlign w:val="center"/>
                  <w:hideMark/>
                </w:tcPr>
                <w:p w14:paraId="19F51E1A" w14:textId="77777777" w:rsidR="006A1255" w:rsidRPr="006A1255" w:rsidRDefault="006A1255" w:rsidP="006A1255">
                  <w:pPr>
                    <w:rPr>
                      <w:rFonts w:ascii="Helvetica" w:hAnsi="Helvetica" w:cs="Helvetica"/>
                      <w:color w:val="222222"/>
                    </w:rPr>
                  </w:pPr>
                  <w:r w:rsidRPr="006A1255">
                    <w:rPr>
                      <w:rFonts w:ascii="Helvetica" w:hAnsi="Helvetica" w:cs="Helvetica"/>
                      <w:color w:val="222222"/>
                    </w:rPr>
                    <w:t>Grant</w:t>
                  </w:r>
                </w:p>
              </w:tc>
            </w:tr>
            <w:tr w:rsidR="006A1255" w:rsidRPr="006A1255" w14:paraId="3900B958" w14:textId="77777777" w:rsidTr="006A1255">
              <w:trPr>
                <w:tblCellSpacing w:w="0" w:type="dxa"/>
              </w:trPr>
              <w:tc>
                <w:tcPr>
                  <w:tcW w:w="1965" w:type="dxa"/>
                  <w:noWrap/>
                  <w:hideMark/>
                </w:tcPr>
                <w:p w14:paraId="2273091F" w14:textId="77777777" w:rsidR="006A1255" w:rsidRPr="006A1255" w:rsidRDefault="006A1255" w:rsidP="006A1255">
                  <w:pPr>
                    <w:rPr>
                      <w:rFonts w:ascii="Helvetica" w:hAnsi="Helvetica" w:cs="Helvetica"/>
                      <w:b/>
                      <w:bCs/>
                      <w:color w:val="222222"/>
                    </w:rPr>
                  </w:pPr>
                  <w:r w:rsidRPr="006A1255">
                    <w:rPr>
                      <w:rFonts w:ascii="Helvetica" w:hAnsi="Helvetica" w:cs="Helvetica"/>
                      <w:b/>
                      <w:bCs/>
                      <w:color w:val="222222"/>
                    </w:rPr>
                    <w:lastRenderedPageBreak/>
                    <w:t>Category of Funding Activity:</w:t>
                  </w:r>
                </w:p>
              </w:tc>
              <w:tc>
                <w:tcPr>
                  <w:tcW w:w="3280" w:type="dxa"/>
                  <w:vAlign w:val="center"/>
                  <w:hideMark/>
                </w:tcPr>
                <w:p w14:paraId="3231BBDC" w14:textId="77777777" w:rsidR="006A1255" w:rsidRPr="006A1255" w:rsidRDefault="006A1255" w:rsidP="006A1255">
                  <w:pPr>
                    <w:rPr>
                      <w:rFonts w:ascii="Helvetica" w:hAnsi="Helvetica" w:cs="Helvetica"/>
                      <w:color w:val="222222"/>
                    </w:rPr>
                  </w:pPr>
                  <w:r w:rsidRPr="006A1255">
                    <w:rPr>
                      <w:rFonts w:ascii="Helvetica" w:hAnsi="Helvetica" w:cs="Helvetica"/>
                      <w:color w:val="222222"/>
                    </w:rPr>
                    <w:t>Arts (see "Cultural Affairs" in CFDA)</w:t>
                  </w:r>
                  <w:r w:rsidRPr="006A1255">
                    <w:rPr>
                      <w:rFonts w:ascii="Helvetica" w:hAnsi="Helvetica" w:cs="Helvetica"/>
                      <w:color w:val="222222"/>
                    </w:rPr>
                    <w:br/>
                    <w:t>Humanities (see "Cultural Affairs" in CFDA)</w:t>
                  </w:r>
                </w:p>
              </w:tc>
            </w:tr>
            <w:tr w:rsidR="006A1255" w:rsidRPr="006A1255" w14:paraId="47FF537C" w14:textId="77777777" w:rsidTr="006A1255">
              <w:trPr>
                <w:tblCellSpacing w:w="0" w:type="dxa"/>
              </w:trPr>
              <w:tc>
                <w:tcPr>
                  <w:tcW w:w="1965" w:type="dxa"/>
                  <w:noWrap/>
                  <w:hideMark/>
                </w:tcPr>
                <w:p w14:paraId="6BD33750" w14:textId="77777777" w:rsidR="006A1255" w:rsidRPr="006A1255" w:rsidRDefault="006A1255" w:rsidP="006A1255">
                  <w:pPr>
                    <w:rPr>
                      <w:rFonts w:ascii="Helvetica" w:hAnsi="Helvetica" w:cs="Helvetica"/>
                      <w:b/>
                      <w:bCs/>
                      <w:color w:val="222222"/>
                    </w:rPr>
                  </w:pPr>
                  <w:r w:rsidRPr="006A1255">
                    <w:rPr>
                      <w:rFonts w:ascii="Helvetica" w:hAnsi="Helvetica" w:cs="Helvetica"/>
                      <w:b/>
                      <w:bCs/>
                      <w:color w:val="222222"/>
                    </w:rPr>
                    <w:t>Category Explanation:</w:t>
                  </w:r>
                </w:p>
              </w:tc>
              <w:tc>
                <w:tcPr>
                  <w:tcW w:w="3280" w:type="dxa"/>
                  <w:vAlign w:val="center"/>
                  <w:hideMark/>
                </w:tcPr>
                <w:p w14:paraId="20FDE9CE" w14:textId="77777777" w:rsidR="006A1255" w:rsidRPr="006A1255" w:rsidRDefault="006A1255" w:rsidP="006A1255">
                  <w:pPr>
                    <w:rPr>
                      <w:rFonts w:ascii="Helvetica" w:hAnsi="Helvetica" w:cs="Helvetica"/>
                      <w:color w:val="222222"/>
                    </w:rPr>
                  </w:pPr>
                  <w:r w:rsidRPr="006A1255">
                    <w:rPr>
                      <w:rFonts w:ascii="Helvetica" w:hAnsi="Helvetica" w:cs="Helvetica"/>
                      <w:color w:val="222222"/>
                    </w:rPr>
                    <w:t> </w:t>
                  </w:r>
                </w:p>
              </w:tc>
            </w:tr>
            <w:tr w:rsidR="006A1255" w:rsidRPr="006A1255" w14:paraId="50659C67" w14:textId="77777777" w:rsidTr="006A1255">
              <w:trPr>
                <w:tblCellSpacing w:w="0" w:type="dxa"/>
              </w:trPr>
              <w:tc>
                <w:tcPr>
                  <w:tcW w:w="1965" w:type="dxa"/>
                  <w:noWrap/>
                  <w:hideMark/>
                </w:tcPr>
                <w:p w14:paraId="2932991C" w14:textId="77777777" w:rsidR="006A1255" w:rsidRPr="006A1255" w:rsidRDefault="006A1255" w:rsidP="006A1255">
                  <w:pPr>
                    <w:rPr>
                      <w:rFonts w:ascii="Helvetica" w:hAnsi="Helvetica" w:cs="Helvetica"/>
                      <w:b/>
                      <w:bCs/>
                      <w:color w:val="222222"/>
                    </w:rPr>
                  </w:pPr>
                  <w:r w:rsidRPr="006A1255">
                    <w:rPr>
                      <w:rFonts w:ascii="Helvetica" w:hAnsi="Helvetica" w:cs="Helvetica"/>
                      <w:b/>
                      <w:bCs/>
                      <w:color w:val="222222"/>
                    </w:rPr>
                    <w:t>Expected Number of Awards:</w:t>
                  </w:r>
                </w:p>
              </w:tc>
              <w:tc>
                <w:tcPr>
                  <w:tcW w:w="3280" w:type="dxa"/>
                  <w:vAlign w:val="center"/>
                  <w:hideMark/>
                </w:tcPr>
                <w:p w14:paraId="15289194" w14:textId="77777777" w:rsidR="006A1255" w:rsidRPr="006A1255" w:rsidRDefault="006A1255" w:rsidP="006A1255">
                  <w:pPr>
                    <w:rPr>
                      <w:rFonts w:ascii="Helvetica" w:hAnsi="Helvetica" w:cs="Helvetica"/>
                      <w:color w:val="222222"/>
                    </w:rPr>
                  </w:pPr>
                  <w:r w:rsidRPr="006A1255">
                    <w:rPr>
                      <w:rFonts w:ascii="Helvetica" w:hAnsi="Helvetica" w:cs="Helvetica"/>
                      <w:color w:val="222222"/>
                    </w:rPr>
                    <w:t>15</w:t>
                  </w:r>
                </w:p>
              </w:tc>
            </w:tr>
            <w:tr w:rsidR="006A1255" w:rsidRPr="006A1255" w14:paraId="53BAA922" w14:textId="77777777" w:rsidTr="006A1255">
              <w:trPr>
                <w:tblCellSpacing w:w="0" w:type="dxa"/>
              </w:trPr>
              <w:tc>
                <w:tcPr>
                  <w:tcW w:w="1965" w:type="dxa"/>
                  <w:noWrap/>
                  <w:hideMark/>
                </w:tcPr>
                <w:p w14:paraId="652DF9C0" w14:textId="77777777" w:rsidR="006A1255" w:rsidRPr="006A1255" w:rsidRDefault="006A1255" w:rsidP="006A1255">
                  <w:pPr>
                    <w:rPr>
                      <w:rFonts w:ascii="Helvetica" w:hAnsi="Helvetica" w:cs="Helvetica"/>
                      <w:b/>
                      <w:bCs/>
                      <w:color w:val="222222"/>
                    </w:rPr>
                  </w:pPr>
                  <w:r w:rsidRPr="006A1255">
                    <w:rPr>
                      <w:rFonts w:ascii="Helvetica" w:hAnsi="Helvetica" w:cs="Helvetica"/>
                      <w:b/>
                      <w:bCs/>
                      <w:color w:val="222222"/>
                    </w:rPr>
                    <w:t>CFDA Number(s):</w:t>
                  </w:r>
                </w:p>
              </w:tc>
              <w:tc>
                <w:tcPr>
                  <w:tcW w:w="3280" w:type="dxa"/>
                  <w:vAlign w:val="center"/>
                  <w:hideMark/>
                </w:tcPr>
                <w:p w14:paraId="2FD32EE4" w14:textId="77777777" w:rsidR="006A1255" w:rsidRPr="006A1255" w:rsidRDefault="006A1255" w:rsidP="006A1255">
                  <w:pPr>
                    <w:rPr>
                      <w:rFonts w:ascii="Helvetica" w:hAnsi="Helvetica" w:cs="Helvetica"/>
                      <w:color w:val="222222"/>
                    </w:rPr>
                  </w:pPr>
                  <w:r w:rsidRPr="006A1255">
                    <w:rPr>
                      <w:rFonts w:ascii="Helvetica" w:hAnsi="Helvetica" w:cs="Helvetica"/>
                      <w:color w:val="222222"/>
                    </w:rPr>
                    <w:t>45.031 -- American Latino Museum Internship and Fellowship Initiative</w:t>
                  </w:r>
                </w:p>
              </w:tc>
            </w:tr>
            <w:tr w:rsidR="006A1255" w:rsidRPr="006A1255" w14:paraId="35D8297E" w14:textId="77777777" w:rsidTr="006A1255">
              <w:trPr>
                <w:tblCellSpacing w:w="0" w:type="dxa"/>
              </w:trPr>
              <w:tc>
                <w:tcPr>
                  <w:tcW w:w="1965" w:type="dxa"/>
                  <w:noWrap/>
                  <w:hideMark/>
                </w:tcPr>
                <w:p w14:paraId="3AF7620E" w14:textId="77777777" w:rsidR="006A1255" w:rsidRPr="006A1255" w:rsidRDefault="006A1255" w:rsidP="006A1255">
                  <w:pPr>
                    <w:rPr>
                      <w:rFonts w:ascii="Helvetica" w:hAnsi="Helvetica" w:cs="Helvetica"/>
                      <w:b/>
                      <w:bCs/>
                      <w:color w:val="222222"/>
                    </w:rPr>
                  </w:pPr>
                  <w:r w:rsidRPr="006A1255">
                    <w:rPr>
                      <w:rFonts w:ascii="Helvetica" w:hAnsi="Helvetica" w:cs="Helvetica"/>
                      <w:b/>
                      <w:bCs/>
                      <w:color w:val="222222"/>
                    </w:rPr>
                    <w:t>Cost Sharing or Matching Requirement:</w:t>
                  </w:r>
                </w:p>
              </w:tc>
              <w:tc>
                <w:tcPr>
                  <w:tcW w:w="3280" w:type="dxa"/>
                  <w:vAlign w:val="center"/>
                  <w:hideMark/>
                </w:tcPr>
                <w:p w14:paraId="3F7991B9" w14:textId="77777777" w:rsidR="006A1255" w:rsidRPr="006A1255" w:rsidRDefault="006A1255" w:rsidP="006A1255">
                  <w:pPr>
                    <w:rPr>
                      <w:rFonts w:ascii="Helvetica" w:hAnsi="Helvetica" w:cs="Helvetica"/>
                      <w:color w:val="222222"/>
                    </w:rPr>
                  </w:pPr>
                  <w:r w:rsidRPr="006A1255">
                    <w:rPr>
                      <w:rFonts w:ascii="Helvetica" w:hAnsi="Helvetica" w:cs="Helvetica"/>
                      <w:color w:val="222222"/>
                    </w:rPr>
                    <w:t>No</w:t>
                  </w:r>
                </w:p>
              </w:tc>
            </w:tr>
          </w:tbl>
          <w:p w14:paraId="40BCA4F5" w14:textId="77777777" w:rsidR="006A1255" w:rsidRPr="006A1255" w:rsidRDefault="006A1255" w:rsidP="006A125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01"/>
              <w:gridCol w:w="2410"/>
            </w:tblGrid>
            <w:tr w:rsidR="006A1255" w:rsidRPr="006A1255" w14:paraId="7408326D" w14:textId="77777777" w:rsidTr="006A1255">
              <w:trPr>
                <w:tblCellSpacing w:w="0" w:type="dxa"/>
              </w:trPr>
              <w:tc>
                <w:tcPr>
                  <w:tcW w:w="2701" w:type="dxa"/>
                  <w:noWrap/>
                  <w:hideMark/>
                </w:tcPr>
                <w:p w14:paraId="20113135" w14:textId="77777777" w:rsidR="006A1255" w:rsidRPr="006A1255" w:rsidRDefault="006A1255" w:rsidP="006A1255">
                  <w:pPr>
                    <w:rPr>
                      <w:rFonts w:ascii="Helvetica" w:hAnsi="Helvetica" w:cs="Helvetica"/>
                      <w:b/>
                      <w:bCs/>
                      <w:color w:val="222222"/>
                    </w:rPr>
                  </w:pPr>
                  <w:r w:rsidRPr="006A1255">
                    <w:rPr>
                      <w:rFonts w:ascii="Helvetica" w:hAnsi="Helvetica" w:cs="Helvetica"/>
                      <w:b/>
                      <w:bCs/>
                      <w:color w:val="222222"/>
                    </w:rPr>
                    <w:lastRenderedPageBreak/>
                    <w:t>Version:</w:t>
                  </w:r>
                </w:p>
              </w:tc>
              <w:tc>
                <w:tcPr>
                  <w:tcW w:w="2410" w:type="dxa"/>
                  <w:vAlign w:val="center"/>
                  <w:hideMark/>
                </w:tcPr>
                <w:p w14:paraId="4E998ECD" w14:textId="77777777" w:rsidR="006A1255" w:rsidRPr="006A1255" w:rsidRDefault="006A1255" w:rsidP="006A1255">
                  <w:pPr>
                    <w:rPr>
                      <w:rFonts w:ascii="Helvetica" w:hAnsi="Helvetica" w:cs="Helvetica"/>
                      <w:color w:val="222222"/>
                    </w:rPr>
                  </w:pPr>
                  <w:r w:rsidRPr="006A1255">
                    <w:rPr>
                      <w:rFonts w:ascii="Helvetica" w:hAnsi="Helvetica" w:cs="Helvetica"/>
                      <w:color w:val="222222"/>
                    </w:rPr>
                    <w:t>Synopsis 1</w:t>
                  </w:r>
                </w:p>
              </w:tc>
            </w:tr>
            <w:tr w:rsidR="006A1255" w:rsidRPr="006A1255" w14:paraId="3105B07C" w14:textId="77777777" w:rsidTr="006A1255">
              <w:trPr>
                <w:tblCellSpacing w:w="0" w:type="dxa"/>
              </w:trPr>
              <w:tc>
                <w:tcPr>
                  <w:tcW w:w="2701" w:type="dxa"/>
                  <w:noWrap/>
                  <w:hideMark/>
                </w:tcPr>
                <w:p w14:paraId="79836546" w14:textId="77777777" w:rsidR="006A1255" w:rsidRPr="006A1255" w:rsidRDefault="006A1255" w:rsidP="006A1255">
                  <w:pPr>
                    <w:rPr>
                      <w:rFonts w:ascii="Helvetica" w:hAnsi="Helvetica" w:cs="Helvetica"/>
                      <w:b/>
                      <w:bCs/>
                      <w:color w:val="222222"/>
                    </w:rPr>
                  </w:pPr>
                  <w:r w:rsidRPr="006A1255">
                    <w:rPr>
                      <w:rFonts w:ascii="Helvetica" w:hAnsi="Helvetica" w:cs="Helvetica"/>
                      <w:b/>
                      <w:bCs/>
                      <w:color w:val="222222"/>
                    </w:rPr>
                    <w:t>Posted Date:</w:t>
                  </w:r>
                </w:p>
              </w:tc>
              <w:tc>
                <w:tcPr>
                  <w:tcW w:w="2410" w:type="dxa"/>
                  <w:vAlign w:val="center"/>
                  <w:hideMark/>
                </w:tcPr>
                <w:p w14:paraId="40D11B00" w14:textId="77777777" w:rsidR="006A1255" w:rsidRPr="006A1255" w:rsidRDefault="006A1255" w:rsidP="006A1255">
                  <w:pPr>
                    <w:rPr>
                      <w:rFonts w:ascii="Helvetica" w:hAnsi="Helvetica" w:cs="Helvetica"/>
                      <w:color w:val="222222"/>
                    </w:rPr>
                  </w:pPr>
                  <w:r w:rsidRPr="006A1255">
                    <w:rPr>
                      <w:rFonts w:ascii="Helvetica" w:hAnsi="Helvetica" w:cs="Helvetica"/>
                      <w:color w:val="222222"/>
                    </w:rPr>
                    <w:t>Jun 21, 2023</w:t>
                  </w:r>
                </w:p>
              </w:tc>
            </w:tr>
            <w:tr w:rsidR="006A1255" w:rsidRPr="006A1255" w14:paraId="44CE747B" w14:textId="77777777" w:rsidTr="006A1255">
              <w:trPr>
                <w:tblCellSpacing w:w="0" w:type="dxa"/>
              </w:trPr>
              <w:tc>
                <w:tcPr>
                  <w:tcW w:w="2701" w:type="dxa"/>
                  <w:noWrap/>
                  <w:hideMark/>
                </w:tcPr>
                <w:p w14:paraId="42504496" w14:textId="77777777" w:rsidR="006A1255" w:rsidRPr="006A1255" w:rsidRDefault="006A1255" w:rsidP="006A1255">
                  <w:pPr>
                    <w:rPr>
                      <w:rFonts w:ascii="Helvetica" w:hAnsi="Helvetica" w:cs="Helvetica"/>
                      <w:b/>
                      <w:bCs/>
                      <w:color w:val="222222"/>
                    </w:rPr>
                  </w:pPr>
                  <w:r w:rsidRPr="006A1255">
                    <w:rPr>
                      <w:rFonts w:ascii="Helvetica" w:hAnsi="Helvetica" w:cs="Helvetica"/>
                      <w:b/>
                      <w:bCs/>
                      <w:color w:val="222222"/>
                    </w:rPr>
                    <w:t>Last Updated Date:</w:t>
                  </w:r>
                </w:p>
              </w:tc>
              <w:tc>
                <w:tcPr>
                  <w:tcW w:w="2410" w:type="dxa"/>
                  <w:vAlign w:val="center"/>
                  <w:hideMark/>
                </w:tcPr>
                <w:p w14:paraId="1C640988" w14:textId="77777777" w:rsidR="006A1255" w:rsidRPr="006A1255" w:rsidRDefault="006A1255" w:rsidP="006A1255">
                  <w:pPr>
                    <w:rPr>
                      <w:rFonts w:ascii="Helvetica" w:hAnsi="Helvetica" w:cs="Helvetica"/>
                      <w:color w:val="222222"/>
                    </w:rPr>
                  </w:pPr>
                  <w:r w:rsidRPr="006A1255">
                    <w:rPr>
                      <w:rFonts w:ascii="Helvetica" w:hAnsi="Helvetica" w:cs="Helvetica"/>
                      <w:color w:val="222222"/>
                    </w:rPr>
                    <w:t>Jun 21, 2023</w:t>
                  </w:r>
                </w:p>
              </w:tc>
            </w:tr>
            <w:tr w:rsidR="006A1255" w:rsidRPr="006A1255" w14:paraId="2486C500" w14:textId="77777777" w:rsidTr="006A1255">
              <w:trPr>
                <w:tblCellSpacing w:w="0" w:type="dxa"/>
              </w:trPr>
              <w:tc>
                <w:tcPr>
                  <w:tcW w:w="2701" w:type="dxa"/>
                  <w:noWrap/>
                  <w:hideMark/>
                </w:tcPr>
                <w:p w14:paraId="3F5776DD" w14:textId="77777777" w:rsidR="006A1255" w:rsidRPr="006A1255" w:rsidRDefault="006A1255" w:rsidP="006A1255">
                  <w:pPr>
                    <w:rPr>
                      <w:rFonts w:ascii="Helvetica" w:hAnsi="Helvetica" w:cs="Helvetica"/>
                      <w:b/>
                      <w:bCs/>
                      <w:color w:val="222222"/>
                    </w:rPr>
                  </w:pPr>
                  <w:r w:rsidRPr="006A1255">
                    <w:rPr>
                      <w:rFonts w:ascii="Helvetica" w:hAnsi="Helvetica" w:cs="Helvetica"/>
                      <w:b/>
                      <w:bCs/>
                      <w:color w:val="222222"/>
                    </w:rPr>
                    <w:t>Original Closing Date for Applications:</w:t>
                  </w:r>
                </w:p>
              </w:tc>
              <w:tc>
                <w:tcPr>
                  <w:tcW w:w="2410" w:type="dxa"/>
                  <w:vAlign w:val="center"/>
                  <w:hideMark/>
                </w:tcPr>
                <w:p w14:paraId="1977D082" w14:textId="77777777" w:rsidR="006A1255" w:rsidRPr="006A1255" w:rsidRDefault="006A1255" w:rsidP="006A1255">
                  <w:pPr>
                    <w:rPr>
                      <w:rFonts w:ascii="Helvetica" w:hAnsi="Helvetica" w:cs="Helvetica"/>
                      <w:color w:val="222222"/>
                    </w:rPr>
                  </w:pPr>
                  <w:r w:rsidRPr="006A1255">
                    <w:rPr>
                      <w:rFonts w:ascii="Helvetica" w:hAnsi="Helvetica" w:cs="Helvetica"/>
                      <w:color w:val="222222"/>
                    </w:rPr>
                    <w:t>Aug 07, 2023  </w:t>
                  </w:r>
                </w:p>
              </w:tc>
            </w:tr>
            <w:tr w:rsidR="006A1255" w:rsidRPr="006A1255" w14:paraId="0531E627" w14:textId="77777777" w:rsidTr="006A1255">
              <w:trPr>
                <w:tblCellSpacing w:w="0" w:type="dxa"/>
              </w:trPr>
              <w:tc>
                <w:tcPr>
                  <w:tcW w:w="2701" w:type="dxa"/>
                  <w:noWrap/>
                  <w:hideMark/>
                </w:tcPr>
                <w:p w14:paraId="61404633" w14:textId="77777777" w:rsidR="006A1255" w:rsidRPr="006A1255" w:rsidRDefault="006A1255" w:rsidP="006A1255">
                  <w:pPr>
                    <w:rPr>
                      <w:rFonts w:ascii="Helvetica" w:hAnsi="Helvetica" w:cs="Helvetica"/>
                      <w:b/>
                      <w:bCs/>
                      <w:color w:val="222222"/>
                    </w:rPr>
                  </w:pPr>
                  <w:r w:rsidRPr="006A1255">
                    <w:rPr>
                      <w:rFonts w:ascii="Helvetica" w:hAnsi="Helvetica" w:cs="Helvetica"/>
                      <w:b/>
                      <w:bCs/>
                      <w:color w:val="222222"/>
                    </w:rPr>
                    <w:t>Current Closing Date for Applications:</w:t>
                  </w:r>
                </w:p>
              </w:tc>
              <w:tc>
                <w:tcPr>
                  <w:tcW w:w="2410" w:type="dxa"/>
                  <w:vAlign w:val="center"/>
                  <w:hideMark/>
                </w:tcPr>
                <w:p w14:paraId="79D1EB04" w14:textId="77777777" w:rsidR="006A1255" w:rsidRPr="006A1255" w:rsidRDefault="006A1255" w:rsidP="006A1255">
                  <w:pPr>
                    <w:rPr>
                      <w:rFonts w:ascii="Helvetica" w:hAnsi="Helvetica" w:cs="Helvetica"/>
                      <w:color w:val="222222"/>
                    </w:rPr>
                  </w:pPr>
                  <w:r w:rsidRPr="006A1255">
                    <w:rPr>
                      <w:rFonts w:ascii="Helvetica" w:hAnsi="Helvetica" w:cs="Helvetica"/>
                      <w:color w:val="222222"/>
                    </w:rPr>
                    <w:t>Aug 07, 2023  </w:t>
                  </w:r>
                </w:p>
              </w:tc>
            </w:tr>
            <w:tr w:rsidR="006A1255" w:rsidRPr="006A1255" w14:paraId="1E40F4CD" w14:textId="77777777" w:rsidTr="006A1255">
              <w:trPr>
                <w:tblCellSpacing w:w="0" w:type="dxa"/>
              </w:trPr>
              <w:tc>
                <w:tcPr>
                  <w:tcW w:w="2701" w:type="dxa"/>
                  <w:noWrap/>
                  <w:hideMark/>
                </w:tcPr>
                <w:p w14:paraId="665716A5" w14:textId="77777777" w:rsidR="006A1255" w:rsidRPr="006A1255" w:rsidRDefault="006A1255" w:rsidP="006A1255">
                  <w:pPr>
                    <w:rPr>
                      <w:rFonts w:ascii="Helvetica" w:hAnsi="Helvetica" w:cs="Helvetica"/>
                      <w:b/>
                      <w:bCs/>
                      <w:color w:val="222222"/>
                    </w:rPr>
                  </w:pPr>
                  <w:r w:rsidRPr="006A1255">
                    <w:rPr>
                      <w:rFonts w:ascii="Helvetica" w:hAnsi="Helvetica" w:cs="Helvetica"/>
                      <w:b/>
                      <w:bCs/>
                      <w:color w:val="222222"/>
                    </w:rPr>
                    <w:t>Archive Date:</w:t>
                  </w:r>
                </w:p>
              </w:tc>
              <w:tc>
                <w:tcPr>
                  <w:tcW w:w="2410" w:type="dxa"/>
                  <w:vAlign w:val="center"/>
                  <w:hideMark/>
                </w:tcPr>
                <w:p w14:paraId="360CA5CA" w14:textId="77777777" w:rsidR="006A1255" w:rsidRPr="006A1255" w:rsidRDefault="006A1255" w:rsidP="006A1255">
                  <w:pPr>
                    <w:rPr>
                      <w:rFonts w:ascii="Helvetica" w:hAnsi="Helvetica" w:cs="Helvetica"/>
                      <w:color w:val="222222"/>
                    </w:rPr>
                  </w:pPr>
                  <w:r w:rsidRPr="006A1255">
                    <w:rPr>
                      <w:rFonts w:ascii="Helvetica" w:hAnsi="Helvetica" w:cs="Helvetica"/>
                      <w:color w:val="222222"/>
                    </w:rPr>
                    <w:t> </w:t>
                  </w:r>
                </w:p>
              </w:tc>
            </w:tr>
            <w:tr w:rsidR="006A1255" w:rsidRPr="006A1255" w14:paraId="15FF6A81" w14:textId="77777777" w:rsidTr="006A1255">
              <w:trPr>
                <w:tblCellSpacing w:w="0" w:type="dxa"/>
              </w:trPr>
              <w:tc>
                <w:tcPr>
                  <w:tcW w:w="2701" w:type="dxa"/>
                  <w:noWrap/>
                  <w:hideMark/>
                </w:tcPr>
                <w:p w14:paraId="3CFC1BB6" w14:textId="77777777" w:rsidR="006A1255" w:rsidRPr="006A1255" w:rsidRDefault="006A1255" w:rsidP="006A1255">
                  <w:pPr>
                    <w:rPr>
                      <w:rFonts w:ascii="Helvetica" w:hAnsi="Helvetica" w:cs="Helvetica"/>
                      <w:b/>
                      <w:bCs/>
                      <w:color w:val="222222"/>
                    </w:rPr>
                  </w:pPr>
                  <w:r w:rsidRPr="006A1255">
                    <w:rPr>
                      <w:rFonts w:ascii="Helvetica" w:hAnsi="Helvetica" w:cs="Helvetica"/>
                      <w:b/>
                      <w:bCs/>
                      <w:color w:val="222222"/>
                    </w:rPr>
                    <w:t>Estimated Total Program Funding:</w:t>
                  </w:r>
                </w:p>
              </w:tc>
              <w:tc>
                <w:tcPr>
                  <w:tcW w:w="2410" w:type="dxa"/>
                  <w:vAlign w:val="center"/>
                  <w:hideMark/>
                </w:tcPr>
                <w:p w14:paraId="2EBFFAA5" w14:textId="77777777" w:rsidR="006A1255" w:rsidRPr="006A1255" w:rsidRDefault="006A1255" w:rsidP="006A1255">
                  <w:pPr>
                    <w:rPr>
                      <w:rFonts w:ascii="Helvetica" w:hAnsi="Helvetica" w:cs="Helvetica"/>
                      <w:color w:val="222222"/>
                    </w:rPr>
                  </w:pPr>
                  <w:r w:rsidRPr="006A1255">
                    <w:rPr>
                      <w:rFonts w:ascii="Helvetica" w:hAnsi="Helvetica" w:cs="Helvetica"/>
                      <w:color w:val="222222"/>
                    </w:rPr>
                    <w:t>$2,000,000</w:t>
                  </w:r>
                </w:p>
              </w:tc>
            </w:tr>
            <w:tr w:rsidR="006A1255" w:rsidRPr="006A1255" w14:paraId="5F4E3548" w14:textId="77777777" w:rsidTr="006A1255">
              <w:trPr>
                <w:tblCellSpacing w:w="0" w:type="dxa"/>
              </w:trPr>
              <w:tc>
                <w:tcPr>
                  <w:tcW w:w="2701" w:type="dxa"/>
                  <w:noWrap/>
                  <w:hideMark/>
                </w:tcPr>
                <w:p w14:paraId="02A5932F" w14:textId="77777777" w:rsidR="006A1255" w:rsidRPr="006A1255" w:rsidRDefault="006A1255" w:rsidP="006A1255">
                  <w:pPr>
                    <w:rPr>
                      <w:rFonts w:ascii="Helvetica" w:hAnsi="Helvetica" w:cs="Helvetica"/>
                      <w:b/>
                      <w:bCs/>
                      <w:color w:val="222222"/>
                    </w:rPr>
                  </w:pPr>
                  <w:r w:rsidRPr="006A1255">
                    <w:rPr>
                      <w:rFonts w:ascii="Helvetica" w:hAnsi="Helvetica" w:cs="Helvetica"/>
                      <w:b/>
                      <w:bCs/>
                      <w:color w:val="222222"/>
                    </w:rPr>
                    <w:t>Award Ceiling:</w:t>
                  </w:r>
                </w:p>
              </w:tc>
              <w:tc>
                <w:tcPr>
                  <w:tcW w:w="2410" w:type="dxa"/>
                  <w:vAlign w:val="center"/>
                  <w:hideMark/>
                </w:tcPr>
                <w:p w14:paraId="250C2E05" w14:textId="77777777" w:rsidR="006A1255" w:rsidRPr="006A1255" w:rsidRDefault="006A1255" w:rsidP="006A1255">
                  <w:pPr>
                    <w:rPr>
                      <w:rFonts w:ascii="Helvetica" w:hAnsi="Helvetica" w:cs="Helvetica"/>
                      <w:color w:val="222222"/>
                    </w:rPr>
                  </w:pPr>
                  <w:r w:rsidRPr="006A1255">
                    <w:rPr>
                      <w:rFonts w:ascii="Helvetica" w:hAnsi="Helvetica" w:cs="Helvetica"/>
                      <w:color w:val="222222"/>
                    </w:rPr>
                    <w:t>$750,000</w:t>
                  </w:r>
                </w:p>
              </w:tc>
            </w:tr>
            <w:tr w:rsidR="006A1255" w:rsidRPr="006A1255" w14:paraId="1DEABEF2" w14:textId="77777777" w:rsidTr="006A1255">
              <w:trPr>
                <w:tblCellSpacing w:w="0" w:type="dxa"/>
              </w:trPr>
              <w:tc>
                <w:tcPr>
                  <w:tcW w:w="2701" w:type="dxa"/>
                  <w:noWrap/>
                  <w:hideMark/>
                </w:tcPr>
                <w:p w14:paraId="565EF63A" w14:textId="77777777" w:rsidR="006A1255" w:rsidRPr="006A1255" w:rsidRDefault="006A1255" w:rsidP="006A1255">
                  <w:pPr>
                    <w:rPr>
                      <w:rFonts w:ascii="Helvetica" w:hAnsi="Helvetica" w:cs="Helvetica"/>
                      <w:b/>
                      <w:bCs/>
                      <w:color w:val="222222"/>
                    </w:rPr>
                  </w:pPr>
                  <w:r w:rsidRPr="006A1255">
                    <w:rPr>
                      <w:rFonts w:ascii="Helvetica" w:hAnsi="Helvetica" w:cs="Helvetica"/>
                      <w:b/>
                      <w:bCs/>
                      <w:color w:val="222222"/>
                    </w:rPr>
                    <w:t>Award Floor:</w:t>
                  </w:r>
                </w:p>
              </w:tc>
              <w:tc>
                <w:tcPr>
                  <w:tcW w:w="2410" w:type="dxa"/>
                  <w:vAlign w:val="center"/>
                  <w:hideMark/>
                </w:tcPr>
                <w:p w14:paraId="1418FE91" w14:textId="77777777" w:rsidR="006A1255" w:rsidRPr="006A1255" w:rsidRDefault="006A1255" w:rsidP="006A1255">
                  <w:pPr>
                    <w:rPr>
                      <w:rFonts w:ascii="Helvetica" w:hAnsi="Helvetica" w:cs="Helvetica"/>
                      <w:color w:val="222222"/>
                    </w:rPr>
                  </w:pPr>
                  <w:r w:rsidRPr="006A1255">
                    <w:rPr>
                      <w:rFonts w:ascii="Helvetica" w:hAnsi="Helvetica" w:cs="Helvetica"/>
                      <w:color w:val="222222"/>
                    </w:rPr>
                    <w:t>$100,000</w:t>
                  </w:r>
                </w:p>
              </w:tc>
            </w:tr>
          </w:tbl>
          <w:p w14:paraId="51ABFB37" w14:textId="77777777" w:rsidR="006A1255" w:rsidRPr="006A1255" w:rsidRDefault="006A1255" w:rsidP="006A1255">
            <w:pPr>
              <w:rPr>
                <w:rFonts w:ascii="Helvetica" w:hAnsi="Helvetica" w:cs="Helvetica"/>
                <w:color w:val="222222"/>
              </w:rPr>
            </w:pPr>
          </w:p>
        </w:tc>
      </w:tr>
    </w:tbl>
    <w:p w14:paraId="7393558F" w14:textId="438CBBF0" w:rsidR="006A1255" w:rsidRPr="006A1255" w:rsidRDefault="006A1255" w:rsidP="006A125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A1255" w:rsidRPr="006A1255" w14:paraId="3210463E" w14:textId="77777777" w:rsidTr="006A1255">
        <w:trPr>
          <w:tblCellSpacing w:w="0" w:type="dxa"/>
        </w:trPr>
        <w:tc>
          <w:tcPr>
            <w:tcW w:w="0" w:type="auto"/>
            <w:noWrap/>
            <w:hideMark/>
          </w:tcPr>
          <w:p w14:paraId="764638AC" w14:textId="77777777" w:rsidR="006A1255" w:rsidRPr="006A1255" w:rsidRDefault="006A1255" w:rsidP="006A1255">
            <w:pPr>
              <w:rPr>
                <w:rFonts w:ascii="Helvetica" w:hAnsi="Helvetica" w:cs="Helvetica"/>
                <w:b/>
                <w:bCs/>
                <w:color w:val="222222"/>
              </w:rPr>
            </w:pPr>
            <w:r w:rsidRPr="006A1255">
              <w:rPr>
                <w:rFonts w:ascii="Helvetica" w:hAnsi="Helvetica" w:cs="Helvetica"/>
                <w:b/>
                <w:bCs/>
                <w:color w:val="222222"/>
              </w:rPr>
              <w:t>Eligible Applicants:</w:t>
            </w:r>
          </w:p>
        </w:tc>
        <w:tc>
          <w:tcPr>
            <w:tcW w:w="5000" w:type="pct"/>
            <w:vAlign w:val="center"/>
            <w:hideMark/>
          </w:tcPr>
          <w:p w14:paraId="7EF903B6" w14:textId="77777777" w:rsidR="006A1255" w:rsidRPr="006A1255" w:rsidRDefault="006A1255" w:rsidP="006A1255">
            <w:pPr>
              <w:rPr>
                <w:rFonts w:ascii="Helvetica" w:hAnsi="Helvetica" w:cs="Helvetica"/>
                <w:color w:val="222222"/>
              </w:rPr>
            </w:pPr>
            <w:r w:rsidRPr="006A1255">
              <w:rPr>
                <w:rFonts w:ascii="Helvetica" w:hAnsi="Helvetica" w:cs="Helvetica"/>
                <w:color w:val="222222"/>
              </w:rPr>
              <w:t>Others (see text field entitled "Additional Information on Eligibility" for clarification)</w:t>
            </w:r>
          </w:p>
        </w:tc>
      </w:tr>
      <w:tr w:rsidR="006A1255" w:rsidRPr="006A1255" w14:paraId="527309A4" w14:textId="77777777" w:rsidTr="006A1255">
        <w:trPr>
          <w:tblCellSpacing w:w="0" w:type="dxa"/>
        </w:trPr>
        <w:tc>
          <w:tcPr>
            <w:tcW w:w="0" w:type="auto"/>
            <w:noWrap/>
            <w:hideMark/>
          </w:tcPr>
          <w:p w14:paraId="35638C5F" w14:textId="77777777" w:rsidR="006A1255" w:rsidRPr="006A1255" w:rsidRDefault="006A1255" w:rsidP="006A1255">
            <w:pPr>
              <w:rPr>
                <w:rFonts w:ascii="Helvetica" w:hAnsi="Helvetica" w:cs="Helvetica"/>
                <w:b/>
                <w:bCs/>
                <w:color w:val="222222"/>
              </w:rPr>
            </w:pPr>
            <w:r w:rsidRPr="006A1255">
              <w:rPr>
                <w:rFonts w:ascii="Helvetica" w:hAnsi="Helvetica" w:cs="Helvetica"/>
                <w:b/>
                <w:bCs/>
                <w:color w:val="222222"/>
              </w:rPr>
              <w:t>Additional Information on Eligibility:</w:t>
            </w:r>
          </w:p>
        </w:tc>
        <w:tc>
          <w:tcPr>
            <w:tcW w:w="5000" w:type="pct"/>
            <w:vAlign w:val="center"/>
            <w:hideMark/>
          </w:tcPr>
          <w:p w14:paraId="470CD5CE" w14:textId="77777777" w:rsidR="006A1255" w:rsidRPr="006A1255" w:rsidRDefault="006A1255" w:rsidP="006A1255">
            <w:pPr>
              <w:rPr>
                <w:rFonts w:ascii="Helvetica" w:hAnsi="Helvetica" w:cs="Helvetica"/>
                <w:color w:val="222222"/>
              </w:rPr>
            </w:pPr>
            <w:r w:rsidRPr="006A1255">
              <w:rPr>
                <w:rFonts w:ascii="Helvetica" w:hAnsi="Helvetica" w:cs="Helvetica"/>
                <w:color w:val="222222"/>
              </w:rPr>
              <w:t>See the Notice of Funding Opportunity for applicant eligibility.</w:t>
            </w:r>
          </w:p>
        </w:tc>
      </w:tr>
    </w:tbl>
    <w:p w14:paraId="2245AF33" w14:textId="43523374" w:rsidR="006A1255" w:rsidRPr="006A1255" w:rsidRDefault="006A1255" w:rsidP="006A125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A1255" w:rsidRPr="006A1255" w14:paraId="794CD6F8" w14:textId="77777777" w:rsidTr="006A1255">
        <w:trPr>
          <w:tblCellSpacing w:w="0" w:type="dxa"/>
        </w:trPr>
        <w:tc>
          <w:tcPr>
            <w:tcW w:w="0" w:type="auto"/>
            <w:noWrap/>
            <w:hideMark/>
          </w:tcPr>
          <w:p w14:paraId="665EEA1A" w14:textId="77777777" w:rsidR="006A1255" w:rsidRPr="006A1255" w:rsidRDefault="006A1255" w:rsidP="006A1255">
            <w:pPr>
              <w:rPr>
                <w:rFonts w:ascii="Helvetica" w:hAnsi="Helvetica" w:cs="Helvetica"/>
                <w:b/>
                <w:bCs/>
                <w:color w:val="222222"/>
              </w:rPr>
            </w:pPr>
            <w:r w:rsidRPr="006A1255">
              <w:rPr>
                <w:rFonts w:ascii="Helvetica" w:hAnsi="Helvetica" w:cs="Helvetica"/>
                <w:b/>
                <w:bCs/>
                <w:color w:val="222222"/>
              </w:rPr>
              <w:t>Agency Name:</w:t>
            </w:r>
          </w:p>
        </w:tc>
        <w:tc>
          <w:tcPr>
            <w:tcW w:w="5000" w:type="pct"/>
            <w:vAlign w:val="center"/>
            <w:hideMark/>
          </w:tcPr>
          <w:p w14:paraId="6247D896" w14:textId="77777777" w:rsidR="006A1255" w:rsidRPr="006A1255" w:rsidRDefault="006A1255" w:rsidP="006A1255">
            <w:pPr>
              <w:rPr>
                <w:rFonts w:ascii="Helvetica" w:hAnsi="Helvetica" w:cs="Helvetica"/>
                <w:color w:val="222222"/>
              </w:rPr>
            </w:pPr>
            <w:r w:rsidRPr="006A1255">
              <w:rPr>
                <w:rFonts w:ascii="Helvetica" w:hAnsi="Helvetica" w:cs="Helvetica"/>
                <w:color w:val="222222"/>
              </w:rPr>
              <w:t>Institute of Museum and Library Services</w:t>
            </w:r>
          </w:p>
        </w:tc>
      </w:tr>
      <w:tr w:rsidR="006A1255" w:rsidRPr="006A1255" w14:paraId="6EB31E0D" w14:textId="77777777" w:rsidTr="006A1255">
        <w:trPr>
          <w:tblCellSpacing w:w="0" w:type="dxa"/>
        </w:trPr>
        <w:tc>
          <w:tcPr>
            <w:tcW w:w="0" w:type="auto"/>
            <w:noWrap/>
            <w:hideMark/>
          </w:tcPr>
          <w:p w14:paraId="13DFD831" w14:textId="77777777" w:rsidR="006A1255" w:rsidRPr="006A1255" w:rsidRDefault="006A1255" w:rsidP="006A1255">
            <w:pPr>
              <w:rPr>
                <w:rFonts w:ascii="Helvetica" w:hAnsi="Helvetica" w:cs="Helvetica"/>
                <w:b/>
                <w:bCs/>
                <w:color w:val="222222"/>
              </w:rPr>
            </w:pPr>
            <w:r w:rsidRPr="006A1255">
              <w:rPr>
                <w:rFonts w:ascii="Helvetica" w:hAnsi="Helvetica" w:cs="Helvetica"/>
                <w:b/>
                <w:bCs/>
                <w:color w:val="222222"/>
              </w:rPr>
              <w:t>Description:</w:t>
            </w:r>
          </w:p>
        </w:tc>
        <w:tc>
          <w:tcPr>
            <w:tcW w:w="5000" w:type="pct"/>
            <w:vAlign w:val="center"/>
            <w:hideMark/>
          </w:tcPr>
          <w:p w14:paraId="0D757917" w14:textId="77777777" w:rsidR="006A1255" w:rsidRPr="006A1255" w:rsidRDefault="006A1255" w:rsidP="006A1255">
            <w:pPr>
              <w:rPr>
                <w:rFonts w:ascii="Helvetica" w:hAnsi="Helvetica" w:cs="Helvetica"/>
                <w:color w:val="222222"/>
              </w:rPr>
            </w:pPr>
            <w:r w:rsidRPr="006A1255">
              <w:rPr>
                <w:rFonts w:ascii="Helvetica" w:hAnsi="Helvetica" w:cs="Helvetica"/>
                <w:color w:val="222222"/>
              </w:rPr>
              <w:t>This initiative is designed to provide opportunities for internships and fellowships at American Latino museums for students enrolled in Institutions of Higher Education, including Hispanic-Serving Institutions. The initiative will nurture students carrying out studies relating to American Latino life, art, history, and culture.</w:t>
            </w:r>
          </w:p>
        </w:tc>
      </w:tr>
      <w:tr w:rsidR="006A1255" w:rsidRPr="006A1255" w14:paraId="1406825A" w14:textId="77777777" w:rsidTr="006A1255">
        <w:trPr>
          <w:tblCellSpacing w:w="0" w:type="dxa"/>
        </w:trPr>
        <w:tc>
          <w:tcPr>
            <w:tcW w:w="0" w:type="auto"/>
            <w:noWrap/>
            <w:hideMark/>
          </w:tcPr>
          <w:p w14:paraId="6894C97D" w14:textId="77777777" w:rsidR="006A1255" w:rsidRPr="006A1255" w:rsidRDefault="006A1255" w:rsidP="006A1255">
            <w:pPr>
              <w:rPr>
                <w:rFonts w:ascii="Helvetica" w:hAnsi="Helvetica" w:cs="Helvetica"/>
                <w:b/>
                <w:bCs/>
                <w:color w:val="222222"/>
              </w:rPr>
            </w:pPr>
            <w:r w:rsidRPr="006A1255">
              <w:rPr>
                <w:rFonts w:ascii="Helvetica" w:hAnsi="Helvetica" w:cs="Helvetica"/>
                <w:b/>
                <w:bCs/>
                <w:color w:val="222222"/>
              </w:rPr>
              <w:t>Link to Additional Information:</w:t>
            </w:r>
          </w:p>
        </w:tc>
        <w:tc>
          <w:tcPr>
            <w:tcW w:w="5000" w:type="pct"/>
            <w:vAlign w:val="center"/>
            <w:hideMark/>
          </w:tcPr>
          <w:p w14:paraId="2F02A87D" w14:textId="77777777" w:rsidR="006A1255" w:rsidRPr="006A1255" w:rsidRDefault="00000000" w:rsidP="006A1255">
            <w:pPr>
              <w:rPr>
                <w:rFonts w:ascii="Helvetica" w:hAnsi="Helvetica" w:cs="Helvetica"/>
                <w:color w:val="222222"/>
              </w:rPr>
            </w:pPr>
            <w:hyperlink r:id="rId367" w:tgtFrame="_blank" w:tooltip="Link to Additional Information" w:history="1">
              <w:r w:rsidR="006A1255" w:rsidRPr="006A1255">
                <w:rPr>
                  <w:rStyle w:val="Hyperlink"/>
                  <w:rFonts w:ascii="Helvetica" w:hAnsi="Helvetica" w:cs="Helvetica"/>
                </w:rPr>
                <w:t>https://www.imls.gov/grants/available/american-latino-museum-internship-and-fellowship-initiative</w:t>
              </w:r>
            </w:hyperlink>
          </w:p>
        </w:tc>
      </w:tr>
      <w:tr w:rsidR="006A1255" w:rsidRPr="006A1255" w14:paraId="60E3D50E" w14:textId="77777777" w:rsidTr="006A1255">
        <w:trPr>
          <w:tblCellSpacing w:w="0" w:type="dxa"/>
        </w:trPr>
        <w:tc>
          <w:tcPr>
            <w:tcW w:w="0" w:type="auto"/>
            <w:noWrap/>
            <w:hideMark/>
          </w:tcPr>
          <w:p w14:paraId="58C38059" w14:textId="77777777" w:rsidR="006A1255" w:rsidRPr="006A1255" w:rsidRDefault="006A1255" w:rsidP="006A1255">
            <w:pPr>
              <w:rPr>
                <w:rFonts w:ascii="Helvetica" w:hAnsi="Helvetica" w:cs="Helvetica"/>
                <w:b/>
                <w:bCs/>
                <w:color w:val="222222"/>
              </w:rPr>
            </w:pPr>
            <w:r w:rsidRPr="006A1255">
              <w:rPr>
                <w:rFonts w:ascii="Helvetica" w:hAnsi="Helvetica" w:cs="Helvetica"/>
                <w:b/>
                <w:bCs/>
                <w:color w:val="222222"/>
              </w:rPr>
              <w:t>Grantor Contact Information:</w:t>
            </w:r>
          </w:p>
        </w:tc>
        <w:tc>
          <w:tcPr>
            <w:tcW w:w="5000" w:type="pct"/>
            <w:vAlign w:val="center"/>
            <w:hideMark/>
          </w:tcPr>
          <w:p w14:paraId="5F1FC560" w14:textId="77777777" w:rsidR="006A1255" w:rsidRPr="006A1255" w:rsidRDefault="006A1255" w:rsidP="006A1255">
            <w:pPr>
              <w:rPr>
                <w:rFonts w:ascii="Helvetica" w:hAnsi="Helvetica" w:cs="Helvetica"/>
                <w:color w:val="222222"/>
              </w:rPr>
            </w:pPr>
            <w:r w:rsidRPr="006A1255">
              <w:rPr>
                <w:rFonts w:ascii="Helvetica" w:hAnsi="Helvetica" w:cs="Helvetica"/>
                <w:color w:val="222222"/>
              </w:rPr>
              <w:t>If you have difficulty accessing the full announcement electronically, please contact:</w:t>
            </w:r>
            <w:r w:rsidRPr="006A1255">
              <w:rPr>
                <w:rFonts w:ascii="Helvetica" w:hAnsi="Helvetica" w:cs="Helvetica"/>
                <w:color w:val="222222"/>
              </w:rPr>
              <w:br/>
            </w:r>
            <w:r w:rsidRPr="006A1255">
              <w:rPr>
                <w:rFonts w:ascii="Helvetica" w:hAnsi="Helvetica" w:cs="Helvetica"/>
                <w:color w:val="222222"/>
              </w:rPr>
              <w:br/>
              <w:t>Giovanna Urist Senior Program Officer gurist@imls.gov 202-653-4651 Gibran Villalobos Project Manager gvillalobos@imls.gov 202-653-4649 Laura Zamarripa Museum Program Specialist lzamarripa@imls.gov 202-653-4753 imls-museumgrants@imls.gov</w:t>
            </w:r>
            <w:r w:rsidRPr="006A1255">
              <w:rPr>
                <w:rFonts w:ascii="Helvetica" w:hAnsi="Helvetica" w:cs="Helvetica"/>
                <w:color w:val="222222"/>
              </w:rPr>
              <w:br/>
            </w:r>
            <w:r w:rsidRPr="006A1255">
              <w:rPr>
                <w:rFonts w:ascii="Helvetica" w:hAnsi="Helvetica" w:cs="Helvetica"/>
                <w:color w:val="222222"/>
              </w:rPr>
              <w:br/>
            </w:r>
            <w:hyperlink r:id="rId368" w:history="1">
              <w:r w:rsidRPr="006A1255">
                <w:rPr>
                  <w:rStyle w:val="Hyperlink"/>
                  <w:rFonts w:ascii="Helvetica" w:hAnsi="Helvetica" w:cs="Helvetica"/>
                </w:rPr>
                <w:t>imls-museumgrants@imls.gov</w:t>
              </w:r>
            </w:hyperlink>
          </w:p>
        </w:tc>
      </w:tr>
    </w:tbl>
    <w:p w14:paraId="05D664FA" w14:textId="435FAE5C" w:rsidR="006A1255" w:rsidRDefault="006A1255" w:rsidP="00A5069E">
      <w:pPr>
        <w:pBdr>
          <w:bottom w:val="single" w:sz="6" w:space="1" w:color="auto"/>
        </w:pBdr>
        <w:rPr>
          <w:rStyle w:val="Hyperlink"/>
          <w:rFonts w:ascii="Helvetica" w:hAnsi="Helvetica" w:cs="Helvetica"/>
          <w:color w:val="1155CC"/>
          <w:shd w:val="clear" w:color="auto" w:fill="FFFFFF"/>
        </w:rPr>
      </w:pPr>
      <w:r w:rsidRPr="00CD77A3">
        <w:rPr>
          <w:rFonts w:ascii="Helvetica" w:hAnsi="Helvetica" w:cs="Helvetica"/>
          <w:color w:val="222222"/>
        </w:rPr>
        <w:br/>
      </w:r>
      <w:hyperlink r:id="rId369" w:tgtFrame="_blank" w:history="1">
        <w:r w:rsidRPr="00CD77A3">
          <w:rPr>
            <w:rStyle w:val="Hyperlink"/>
            <w:rFonts w:ascii="Helvetica" w:hAnsi="Helvetica" w:cs="Helvetica"/>
            <w:color w:val="1155CC"/>
            <w:shd w:val="clear" w:color="auto" w:fill="FFFFFF"/>
          </w:rPr>
          <w:t>https://www.grants.gov/web/grants/view-opportunity.html?oppId=348492</w:t>
        </w:r>
      </w:hyperlink>
    </w:p>
    <w:p w14:paraId="02C2516F" w14:textId="77777777" w:rsidR="005D2695" w:rsidRDefault="005D2695" w:rsidP="00A5069E">
      <w:pPr>
        <w:rPr>
          <w:rFonts w:ascii="Helvetica" w:hAnsi="Helvetica"/>
          <w:b/>
          <w:bCs/>
        </w:rPr>
      </w:pPr>
    </w:p>
    <w:p w14:paraId="7408644E" w14:textId="77777777" w:rsidR="005D2695" w:rsidRDefault="005D2695" w:rsidP="005D2695">
      <w:pPr>
        <w:pStyle w:val="NoSpacing"/>
        <w:rPr>
          <w:rFonts w:ascii="Helvetica" w:hAnsi="Helvetica" w:cs="Helvetica"/>
          <w:color w:val="222222"/>
          <w:sz w:val="24"/>
          <w:szCs w:val="24"/>
          <w:shd w:val="clear" w:color="auto" w:fill="FFFFFF"/>
        </w:rPr>
      </w:pPr>
      <w:bookmarkStart w:id="499" w:name="IMLSLauraBush21"/>
      <w:bookmarkEnd w:id="499"/>
      <w:r w:rsidRPr="003D3611">
        <w:rPr>
          <w:rFonts w:ascii="Helvetica" w:hAnsi="Helvetica" w:cs="Helvetica"/>
          <w:color w:val="222222"/>
          <w:sz w:val="24"/>
          <w:szCs w:val="24"/>
          <w:shd w:val="clear" w:color="auto" w:fill="FFFFFF"/>
        </w:rPr>
        <w:t>Laura Bush 21st Century Librarian Program</w:t>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8371A" w:rsidRPr="0058371A" w14:paraId="3E53A61C" w14:textId="77777777" w:rsidTr="0058371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2920"/>
            </w:tblGrid>
            <w:tr w:rsidR="0058371A" w:rsidRPr="0058371A" w14:paraId="0A63B66E" w14:textId="77777777" w:rsidTr="0058371A">
              <w:trPr>
                <w:tblCellSpacing w:w="0" w:type="dxa"/>
              </w:trPr>
              <w:tc>
                <w:tcPr>
                  <w:tcW w:w="2325" w:type="dxa"/>
                  <w:noWrap/>
                  <w:hideMark/>
                </w:tcPr>
                <w:p w14:paraId="261FA524" w14:textId="77777777" w:rsidR="0058371A" w:rsidRPr="0058371A" w:rsidRDefault="0058371A" w:rsidP="0058371A">
                  <w:pPr>
                    <w:pStyle w:val="NoSpacing"/>
                    <w:rPr>
                      <w:rFonts w:ascii="Helvetica" w:hAnsi="Helvetica" w:cs="Helvetica"/>
                      <w:b/>
                      <w:bCs/>
                      <w:color w:val="222222"/>
                    </w:rPr>
                  </w:pPr>
                  <w:r w:rsidRPr="0058371A">
                    <w:rPr>
                      <w:rFonts w:ascii="Helvetica" w:hAnsi="Helvetica" w:cs="Helvetica"/>
                      <w:b/>
                      <w:bCs/>
                      <w:color w:val="222222"/>
                    </w:rPr>
                    <w:lastRenderedPageBreak/>
                    <w:t>Document Type:</w:t>
                  </w:r>
                </w:p>
              </w:tc>
              <w:tc>
                <w:tcPr>
                  <w:tcW w:w="2920" w:type="dxa"/>
                  <w:vAlign w:val="center"/>
                  <w:hideMark/>
                </w:tcPr>
                <w:p w14:paraId="270F20A2" w14:textId="77777777" w:rsidR="0058371A" w:rsidRPr="0058371A" w:rsidRDefault="0058371A" w:rsidP="0058371A">
                  <w:pPr>
                    <w:pStyle w:val="NoSpacing"/>
                    <w:rPr>
                      <w:rFonts w:ascii="Helvetica" w:hAnsi="Helvetica" w:cs="Helvetica"/>
                      <w:color w:val="222222"/>
                    </w:rPr>
                  </w:pPr>
                  <w:r w:rsidRPr="0058371A">
                    <w:rPr>
                      <w:rFonts w:ascii="Helvetica" w:hAnsi="Helvetica" w:cs="Helvetica"/>
                      <w:color w:val="222222"/>
                    </w:rPr>
                    <w:t>Grants Notice</w:t>
                  </w:r>
                </w:p>
              </w:tc>
            </w:tr>
            <w:tr w:rsidR="0058371A" w:rsidRPr="0058371A" w14:paraId="52B65B47" w14:textId="77777777" w:rsidTr="0058371A">
              <w:trPr>
                <w:tblCellSpacing w:w="0" w:type="dxa"/>
              </w:trPr>
              <w:tc>
                <w:tcPr>
                  <w:tcW w:w="2325" w:type="dxa"/>
                  <w:noWrap/>
                  <w:hideMark/>
                </w:tcPr>
                <w:p w14:paraId="2E5A49B1" w14:textId="77777777" w:rsidR="0058371A" w:rsidRPr="0058371A" w:rsidRDefault="0058371A" w:rsidP="0058371A">
                  <w:pPr>
                    <w:pStyle w:val="NoSpacing"/>
                    <w:rPr>
                      <w:rFonts w:ascii="Helvetica" w:hAnsi="Helvetica" w:cs="Helvetica"/>
                      <w:b/>
                      <w:bCs/>
                      <w:color w:val="222222"/>
                    </w:rPr>
                  </w:pPr>
                  <w:r w:rsidRPr="0058371A">
                    <w:rPr>
                      <w:rFonts w:ascii="Helvetica" w:hAnsi="Helvetica" w:cs="Helvetica"/>
                      <w:b/>
                      <w:bCs/>
                      <w:color w:val="222222"/>
                    </w:rPr>
                    <w:t>Opportunity Number:</w:t>
                  </w:r>
                </w:p>
              </w:tc>
              <w:tc>
                <w:tcPr>
                  <w:tcW w:w="2920" w:type="dxa"/>
                  <w:vAlign w:val="center"/>
                  <w:hideMark/>
                </w:tcPr>
                <w:p w14:paraId="58C9D9D3" w14:textId="77777777" w:rsidR="0058371A" w:rsidRPr="0058371A" w:rsidRDefault="0058371A" w:rsidP="0058371A">
                  <w:pPr>
                    <w:pStyle w:val="NoSpacing"/>
                    <w:rPr>
                      <w:rFonts w:ascii="Helvetica" w:hAnsi="Helvetica" w:cs="Helvetica"/>
                      <w:color w:val="222222"/>
                    </w:rPr>
                  </w:pPr>
                  <w:r w:rsidRPr="0058371A">
                    <w:rPr>
                      <w:rFonts w:ascii="Helvetica" w:hAnsi="Helvetica" w:cs="Helvetica"/>
                      <w:color w:val="222222"/>
                    </w:rPr>
                    <w:t>LB21-FY24</w:t>
                  </w:r>
                </w:p>
              </w:tc>
            </w:tr>
            <w:tr w:rsidR="0058371A" w:rsidRPr="0058371A" w14:paraId="05FAD460" w14:textId="77777777" w:rsidTr="0058371A">
              <w:trPr>
                <w:tblCellSpacing w:w="0" w:type="dxa"/>
              </w:trPr>
              <w:tc>
                <w:tcPr>
                  <w:tcW w:w="2325" w:type="dxa"/>
                  <w:noWrap/>
                  <w:hideMark/>
                </w:tcPr>
                <w:p w14:paraId="38D894A6" w14:textId="77777777" w:rsidR="0058371A" w:rsidRPr="0058371A" w:rsidRDefault="0058371A" w:rsidP="0058371A">
                  <w:pPr>
                    <w:pStyle w:val="NoSpacing"/>
                    <w:rPr>
                      <w:rFonts w:ascii="Helvetica" w:hAnsi="Helvetica" w:cs="Helvetica"/>
                      <w:b/>
                      <w:bCs/>
                      <w:color w:val="222222"/>
                    </w:rPr>
                  </w:pPr>
                  <w:r w:rsidRPr="0058371A">
                    <w:rPr>
                      <w:rFonts w:ascii="Helvetica" w:hAnsi="Helvetica" w:cs="Helvetica"/>
                      <w:b/>
                      <w:bCs/>
                      <w:color w:val="222222"/>
                    </w:rPr>
                    <w:t>Opportunity Title:</w:t>
                  </w:r>
                </w:p>
              </w:tc>
              <w:tc>
                <w:tcPr>
                  <w:tcW w:w="2920" w:type="dxa"/>
                  <w:vAlign w:val="center"/>
                  <w:hideMark/>
                </w:tcPr>
                <w:p w14:paraId="67CB86AF" w14:textId="77777777" w:rsidR="0058371A" w:rsidRPr="0058371A" w:rsidRDefault="0058371A" w:rsidP="0058371A">
                  <w:pPr>
                    <w:pStyle w:val="NoSpacing"/>
                    <w:rPr>
                      <w:rFonts w:ascii="Helvetica" w:hAnsi="Helvetica" w:cs="Helvetica"/>
                      <w:color w:val="222222"/>
                    </w:rPr>
                  </w:pPr>
                  <w:r w:rsidRPr="0058371A">
                    <w:rPr>
                      <w:rFonts w:ascii="Helvetica" w:hAnsi="Helvetica" w:cs="Helvetica"/>
                      <w:color w:val="222222"/>
                    </w:rPr>
                    <w:t>Laura Bush 21st Century Librarian Program</w:t>
                  </w:r>
                </w:p>
              </w:tc>
            </w:tr>
            <w:tr w:rsidR="0058371A" w:rsidRPr="0058371A" w14:paraId="7FF715F8" w14:textId="77777777" w:rsidTr="0058371A">
              <w:trPr>
                <w:tblCellSpacing w:w="0" w:type="dxa"/>
              </w:trPr>
              <w:tc>
                <w:tcPr>
                  <w:tcW w:w="2325" w:type="dxa"/>
                  <w:noWrap/>
                  <w:hideMark/>
                </w:tcPr>
                <w:p w14:paraId="02B21077" w14:textId="77777777" w:rsidR="0058371A" w:rsidRPr="0058371A" w:rsidRDefault="0058371A" w:rsidP="0058371A">
                  <w:pPr>
                    <w:pStyle w:val="NoSpacing"/>
                    <w:rPr>
                      <w:rFonts w:ascii="Helvetica" w:hAnsi="Helvetica" w:cs="Helvetica"/>
                      <w:b/>
                      <w:bCs/>
                      <w:color w:val="222222"/>
                    </w:rPr>
                  </w:pPr>
                  <w:r w:rsidRPr="0058371A">
                    <w:rPr>
                      <w:rFonts w:ascii="Helvetica" w:hAnsi="Helvetica" w:cs="Helvetica"/>
                      <w:b/>
                      <w:bCs/>
                      <w:color w:val="222222"/>
                    </w:rPr>
                    <w:t>Opportunity Category:</w:t>
                  </w:r>
                </w:p>
              </w:tc>
              <w:tc>
                <w:tcPr>
                  <w:tcW w:w="2920" w:type="dxa"/>
                  <w:vAlign w:val="center"/>
                  <w:hideMark/>
                </w:tcPr>
                <w:p w14:paraId="042E5171" w14:textId="77777777" w:rsidR="0058371A" w:rsidRPr="0058371A" w:rsidRDefault="0058371A" w:rsidP="0058371A">
                  <w:pPr>
                    <w:pStyle w:val="NoSpacing"/>
                    <w:rPr>
                      <w:rFonts w:ascii="Helvetica" w:hAnsi="Helvetica" w:cs="Helvetica"/>
                      <w:color w:val="222222"/>
                    </w:rPr>
                  </w:pPr>
                  <w:r w:rsidRPr="0058371A">
                    <w:rPr>
                      <w:rFonts w:ascii="Helvetica" w:hAnsi="Helvetica" w:cs="Helvetica"/>
                      <w:color w:val="222222"/>
                    </w:rPr>
                    <w:t>Discretionary</w:t>
                  </w:r>
                </w:p>
              </w:tc>
            </w:tr>
            <w:tr w:rsidR="0058371A" w:rsidRPr="0058371A" w14:paraId="46B3EDCB" w14:textId="77777777" w:rsidTr="0058371A">
              <w:trPr>
                <w:tblCellSpacing w:w="0" w:type="dxa"/>
              </w:trPr>
              <w:tc>
                <w:tcPr>
                  <w:tcW w:w="2325" w:type="dxa"/>
                  <w:noWrap/>
                  <w:hideMark/>
                </w:tcPr>
                <w:p w14:paraId="4512CB96" w14:textId="77777777" w:rsidR="0058371A" w:rsidRPr="0058371A" w:rsidRDefault="0058371A" w:rsidP="0058371A">
                  <w:pPr>
                    <w:pStyle w:val="NoSpacing"/>
                    <w:rPr>
                      <w:rFonts w:ascii="Helvetica" w:hAnsi="Helvetica" w:cs="Helvetica"/>
                      <w:b/>
                      <w:bCs/>
                      <w:color w:val="222222"/>
                    </w:rPr>
                  </w:pPr>
                  <w:r w:rsidRPr="0058371A">
                    <w:rPr>
                      <w:rFonts w:ascii="Helvetica" w:hAnsi="Helvetica" w:cs="Helvetica"/>
                      <w:b/>
                      <w:bCs/>
                      <w:color w:val="222222"/>
                    </w:rPr>
                    <w:t>Opportunity Category Explanation:</w:t>
                  </w:r>
                </w:p>
              </w:tc>
              <w:tc>
                <w:tcPr>
                  <w:tcW w:w="2920" w:type="dxa"/>
                  <w:vAlign w:val="center"/>
                  <w:hideMark/>
                </w:tcPr>
                <w:p w14:paraId="7D1917D3" w14:textId="77777777" w:rsidR="0058371A" w:rsidRPr="0058371A" w:rsidRDefault="0058371A" w:rsidP="0058371A">
                  <w:pPr>
                    <w:pStyle w:val="NoSpacing"/>
                    <w:rPr>
                      <w:rFonts w:ascii="Helvetica" w:hAnsi="Helvetica" w:cs="Helvetica"/>
                      <w:color w:val="222222"/>
                    </w:rPr>
                  </w:pPr>
                  <w:r w:rsidRPr="0058371A">
                    <w:rPr>
                      <w:rFonts w:ascii="Helvetica" w:hAnsi="Helvetica" w:cs="Helvetica"/>
                      <w:color w:val="222222"/>
                    </w:rPr>
                    <w:t> </w:t>
                  </w:r>
                </w:p>
              </w:tc>
            </w:tr>
            <w:tr w:rsidR="0058371A" w:rsidRPr="0058371A" w14:paraId="4FF3982A" w14:textId="77777777" w:rsidTr="0058371A">
              <w:trPr>
                <w:tblCellSpacing w:w="0" w:type="dxa"/>
              </w:trPr>
              <w:tc>
                <w:tcPr>
                  <w:tcW w:w="2325" w:type="dxa"/>
                  <w:noWrap/>
                  <w:hideMark/>
                </w:tcPr>
                <w:p w14:paraId="7FB64D33" w14:textId="77777777" w:rsidR="0058371A" w:rsidRPr="0058371A" w:rsidRDefault="0058371A" w:rsidP="0058371A">
                  <w:pPr>
                    <w:pStyle w:val="NoSpacing"/>
                    <w:rPr>
                      <w:rFonts w:ascii="Helvetica" w:hAnsi="Helvetica" w:cs="Helvetica"/>
                      <w:b/>
                      <w:bCs/>
                      <w:color w:val="222222"/>
                    </w:rPr>
                  </w:pPr>
                  <w:r w:rsidRPr="0058371A">
                    <w:rPr>
                      <w:rFonts w:ascii="Helvetica" w:hAnsi="Helvetica" w:cs="Helvetica"/>
                      <w:b/>
                      <w:bCs/>
                      <w:color w:val="222222"/>
                    </w:rPr>
                    <w:t>Funding Instrument Type:</w:t>
                  </w:r>
                </w:p>
              </w:tc>
              <w:tc>
                <w:tcPr>
                  <w:tcW w:w="2920" w:type="dxa"/>
                  <w:vAlign w:val="center"/>
                  <w:hideMark/>
                </w:tcPr>
                <w:p w14:paraId="0FBC902C" w14:textId="77777777" w:rsidR="0058371A" w:rsidRPr="0058371A" w:rsidRDefault="0058371A" w:rsidP="0058371A">
                  <w:pPr>
                    <w:pStyle w:val="NoSpacing"/>
                    <w:rPr>
                      <w:rFonts w:ascii="Helvetica" w:hAnsi="Helvetica" w:cs="Helvetica"/>
                      <w:color w:val="222222"/>
                    </w:rPr>
                  </w:pPr>
                  <w:r w:rsidRPr="0058371A">
                    <w:rPr>
                      <w:rFonts w:ascii="Helvetica" w:hAnsi="Helvetica" w:cs="Helvetica"/>
                      <w:color w:val="222222"/>
                    </w:rPr>
                    <w:t>Grant</w:t>
                  </w:r>
                </w:p>
              </w:tc>
            </w:tr>
            <w:tr w:rsidR="0058371A" w:rsidRPr="0058371A" w14:paraId="5087ABFB" w14:textId="77777777" w:rsidTr="0058371A">
              <w:trPr>
                <w:tblCellSpacing w:w="0" w:type="dxa"/>
              </w:trPr>
              <w:tc>
                <w:tcPr>
                  <w:tcW w:w="2325" w:type="dxa"/>
                  <w:noWrap/>
                  <w:hideMark/>
                </w:tcPr>
                <w:p w14:paraId="4F21553B" w14:textId="77777777" w:rsidR="0058371A" w:rsidRPr="0058371A" w:rsidRDefault="0058371A" w:rsidP="0058371A">
                  <w:pPr>
                    <w:pStyle w:val="NoSpacing"/>
                    <w:rPr>
                      <w:rFonts w:ascii="Helvetica" w:hAnsi="Helvetica" w:cs="Helvetica"/>
                      <w:b/>
                      <w:bCs/>
                      <w:color w:val="222222"/>
                    </w:rPr>
                  </w:pPr>
                  <w:r w:rsidRPr="0058371A">
                    <w:rPr>
                      <w:rFonts w:ascii="Helvetica" w:hAnsi="Helvetica" w:cs="Helvetica"/>
                      <w:b/>
                      <w:bCs/>
                      <w:color w:val="222222"/>
                    </w:rPr>
                    <w:t>Category of Funding Activity:</w:t>
                  </w:r>
                </w:p>
              </w:tc>
              <w:tc>
                <w:tcPr>
                  <w:tcW w:w="2920" w:type="dxa"/>
                  <w:vAlign w:val="center"/>
                  <w:hideMark/>
                </w:tcPr>
                <w:p w14:paraId="4CCF8755" w14:textId="77777777" w:rsidR="0058371A" w:rsidRPr="0058371A" w:rsidRDefault="0058371A" w:rsidP="0058371A">
                  <w:pPr>
                    <w:pStyle w:val="NoSpacing"/>
                    <w:rPr>
                      <w:rFonts w:ascii="Helvetica" w:hAnsi="Helvetica" w:cs="Helvetica"/>
                      <w:color w:val="222222"/>
                    </w:rPr>
                  </w:pPr>
                  <w:r w:rsidRPr="0058371A">
                    <w:rPr>
                      <w:rFonts w:ascii="Helvetica" w:hAnsi="Helvetica" w:cs="Helvetica"/>
                      <w:color w:val="222222"/>
                    </w:rPr>
                    <w:t>Arts (see "Cultural Affairs" in CFDA)</w:t>
                  </w:r>
                  <w:r w:rsidRPr="0058371A">
                    <w:rPr>
                      <w:rFonts w:ascii="Helvetica" w:hAnsi="Helvetica" w:cs="Helvetica"/>
                      <w:color w:val="222222"/>
                    </w:rPr>
                    <w:br/>
                    <w:t>Humanities (see "Cultural Affairs" in CFDA)</w:t>
                  </w:r>
                </w:p>
              </w:tc>
            </w:tr>
            <w:tr w:rsidR="0058371A" w:rsidRPr="0058371A" w14:paraId="0DAA1020" w14:textId="77777777" w:rsidTr="0058371A">
              <w:trPr>
                <w:tblCellSpacing w:w="0" w:type="dxa"/>
              </w:trPr>
              <w:tc>
                <w:tcPr>
                  <w:tcW w:w="2325" w:type="dxa"/>
                  <w:noWrap/>
                  <w:hideMark/>
                </w:tcPr>
                <w:p w14:paraId="7FDDAFCB" w14:textId="77777777" w:rsidR="0058371A" w:rsidRPr="0058371A" w:rsidRDefault="0058371A" w:rsidP="0058371A">
                  <w:pPr>
                    <w:pStyle w:val="NoSpacing"/>
                    <w:rPr>
                      <w:rFonts w:ascii="Helvetica" w:hAnsi="Helvetica" w:cs="Helvetica"/>
                      <w:b/>
                      <w:bCs/>
                      <w:color w:val="222222"/>
                    </w:rPr>
                  </w:pPr>
                  <w:r w:rsidRPr="0058371A">
                    <w:rPr>
                      <w:rFonts w:ascii="Helvetica" w:hAnsi="Helvetica" w:cs="Helvetica"/>
                      <w:b/>
                      <w:bCs/>
                      <w:color w:val="222222"/>
                    </w:rPr>
                    <w:t>Category Explanation:</w:t>
                  </w:r>
                </w:p>
              </w:tc>
              <w:tc>
                <w:tcPr>
                  <w:tcW w:w="2920" w:type="dxa"/>
                  <w:vAlign w:val="center"/>
                  <w:hideMark/>
                </w:tcPr>
                <w:p w14:paraId="76AE095C" w14:textId="77777777" w:rsidR="0058371A" w:rsidRPr="0058371A" w:rsidRDefault="0058371A" w:rsidP="0058371A">
                  <w:pPr>
                    <w:pStyle w:val="NoSpacing"/>
                    <w:rPr>
                      <w:rFonts w:ascii="Helvetica" w:hAnsi="Helvetica" w:cs="Helvetica"/>
                      <w:color w:val="222222"/>
                    </w:rPr>
                  </w:pPr>
                  <w:r w:rsidRPr="0058371A">
                    <w:rPr>
                      <w:rFonts w:ascii="Helvetica" w:hAnsi="Helvetica" w:cs="Helvetica"/>
                      <w:color w:val="222222"/>
                    </w:rPr>
                    <w:t> </w:t>
                  </w:r>
                </w:p>
              </w:tc>
            </w:tr>
            <w:tr w:rsidR="0058371A" w:rsidRPr="0058371A" w14:paraId="340932AC" w14:textId="77777777" w:rsidTr="0058371A">
              <w:trPr>
                <w:tblCellSpacing w:w="0" w:type="dxa"/>
              </w:trPr>
              <w:tc>
                <w:tcPr>
                  <w:tcW w:w="2325" w:type="dxa"/>
                  <w:noWrap/>
                  <w:hideMark/>
                </w:tcPr>
                <w:p w14:paraId="50395F49" w14:textId="77777777" w:rsidR="0058371A" w:rsidRPr="0058371A" w:rsidRDefault="0058371A" w:rsidP="0058371A">
                  <w:pPr>
                    <w:pStyle w:val="NoSpacing"/>
                    <w:rPr>
                      <w:rFonts w:ascii="Helvetica" w:hAnsi="Helvetica" w:cs="Helvetica"/>
                      <w:b/>
                      <w:bCs/>
                      <w:color w:val="222222"/>
                    </w:rPr>
                  </w:pPr>
                  <w:r w:rsidRPr="0058371A">
                    <w:rPr>
                      <w:rFonts w:ascii="Helvetica" w:hAnsi="Helvetica" w:cs="Helvetica"/>
                      <w:b/>
                      <w:bCs/>
                      <w:color w:val="222222"/>
                    </w:rPr>
                    <w:t>Expected Number of Awards:</w:t>
                  </w:r>
                </w:p>
              </w:tc>
              <w:tc>
                <w:tcPr>
                  <w:tcW w:w="2920" w:type="dxa"/>
                  <w:vAlign w:val="center"/>
                  <w:hideMark/>
                </w:tcPr>
                <w:p w14:paraId="44094E2F" w14:textId="77777777" w:rsidR="0058371A" w:rsidRPr="0058371A" w:rsidRDefault="0058371A" w:rsidP="0058371A">
                  <w:pPr>
                    <w:pStyle w:val="NoSpacing"/>
                    <w:rPr>
                      <w:rFonts w:ascii="Helvetica" w:hAnsi="Helvetica" w:cs="Helvetica"/>
                      <w:color w:val="222222"/>
                    </w:rPr>
                  </w:pPr>
                  <w:r w:rsidRPr="0058371A">
                    <w:rPr>
                      <w:rFonts w:ascii="Helvetica" w:hAnsi="Helvetica" w:cs="Helvetica"/>
                      <w:color w:val="222222"/>
                    </w:rPr>
                    <w:t>31</w:t>
                  </w:r>
                </w:p>
              </w:tc>
            </w:tr>
            <w:tr w:rsidR="0058371A" w:rsidRPr="0058371A" w14:paraId="2C75BBDE" w14:textId="77777777" w:rsidTr="0058371A">
              <w:trPr>
                <w:tblCellSpacing w:w="0" w:type="dxa"/>
              </w:trPr>
              <w:tc>
                <w:tcPr>
                  <w:tcW w:w="2325" w:type="dxa"/>
                  <w:noWrap/>
                  <w:hideMark/>
                </w:tcPr>
                <w:p w14:paraId="5FE9C2E7" w14:textId="77777777" w:rsidR="0058371A" w:rsidRPr="0058371A" w:rsidRDefault="0058371A" w:rsidP="0058371A">
                  <w:pPr>
                    <w:pStyle w:val="NoSpacing"/>
                    <w:rPr>
                      <w:rFonts w:ascii="Helvetica" w:hAnsi="Helvetica" w:cs="Helvetica"/>
                      <w:b/>
                      <w:bCs/>
                      <w:color w:val="222222"/>
                    </w:rPr>
                  </w:pPr>
                  <w:r w:rsidRPr="0058371A">
                    <w:rPr>
                      <w:rFonts w:ascii="Helvetica" w:hAnsi="Helvetica" w:cs="Helvetica"/>
                      <w:b/>
                      <w:bCs/>
                      <w:color w:val="222222"/>
                    </w:rPr>
                    <w:t>CFDA Number(s):</w:t>
                  </w:r>
                </w:p>
              </w:tc>
              <w:tc>
                <w:tcPr>
                  <w:tcW w:w="2920" w:type="dxa"/>
                  <w:vAlign w:val="center"/>
                  <w:hideMark/>
                </w:tcPr>
                <w:p w14:paraId="25E710A1" w14:textId="77777777" w:rsidR="0058371A" w:rsidRPr="0058371A" w:rsidRDefault="0058371A" w:rsidP="0058371A">
                  <w:pPr>
                    <w:pStyle w:val="NoSpacing"/>
                    <w:rPr>
                      <w:rFonts w:ascii="Helvetica" w:hAnsi="Helvetica" w:cs="Helvetica"/>
                      <w:color w:val="222222"/>
                    </w:rPr>
                  </w:pPr>
                  <w:r w:rsidRPr="0058371A">
                    <w:rPr>
                      <w:rFonts w:ascii="Helvetica" w:hAnsi="Helvetica" w:cs="Helvetica"/>
                      <w:color w:val="222222"/>
                    </w:rPr>
                    <w:t>45.313 -- Laura Bush 21st Century Librarian Program</w:t>
                  </w:r>
                </w:p>
              </w:tc>
            </w:tr>
            <w:tr w:rsidR="0058371A" w:rsidRPr="0058371A" w14:paraId="713F581B" w14:textId="77777777" w:rsidTr="0058371A">
              <w:trPr>
                <w:tblCellSpacing w:w="0" w:type="dxa"/>
              </w:trPr>
              <w:tc>
                <w:tcPr>
                  <w:tcW w:w="2325" w:type="dxa"/>
                  <w:noWrap/>
                  <w:hideMark/>
                </w:tcPr>
                <w:p w14:paraId="3BB50326" w14:textId="77777777" w:rsidR="0058371A" w:rsidRPr="0058371A" w:rsidRDefault="0058371A" w:rsidP="0058371A">
                  <w:pPr>
                    <w:pStyle w:val="NoSpacing"/>
                    <w:rPr>
                      <w:rFonts w:ascii="Helvetica" w:hAnsi="Helvetica" w:cs="Helvetica"/>
                      <w:b/>
                      <w:bCs/>
                      <w:color w:val="222222"/>
                    </w:rPr>
                  </w:pPr>
                  <w:r w:rsidRPr="0058371A">
                    <w:rPr>
                      <w:rFonts w:ascii="Helvetica" w:hAnsi="Helvetica" w:cs="Helvetica"/>
                      <w:b/>
                      <w:bCs/>
                      <w:color w:val="222222"/>
                    </w:rPr>
                    <w:t>Cost Sharing or Matching Requirement:</w:t>
                  </w:r>
                </w:p>
              </w:tc>
              <w:tc>
                <w:tcPr>
                  <w:tcW w:w="2920" w:type="dxa"/>
                  <w:vAlign w:val="center"/>
                  <w:hideMark/>
                </w:tcPr>
                <w:p w14:paraId="2A4697EE" w14:textId="77777777" w:rsidR="0058371A" w:rsidRPr="0058371A" w:rsidRDefault="0058371A" w:rsidP="0058371A">
                  <w:pPr>
                    <w:pStyle w:val="NoSpacing"/>
                    <w:rPr>
                      <w:rFonts w:ascii="Helvetica" w:hAnsi="Helvetica" w:cs="Helvetica"/>
                      <w:color w:val="222222"/>
                    </w:rPr>
                  </w:pPr>
                  <w:r w:rsidRPr="0058371A">
                    <w:rPr>
                      <w:rFonts w:ascii="Helvetica" w:hAnsi="Helvetica" w:cs="Helvetica"/>
                      <w:color w:val="222222"/>
                    </w:rPr>
                    <w:t>No</w:t>
                  </w:r>
                </w:p>
              </w:tc>
            </w:tr>
          </w:tbl>
          <w:p w14:paraId="2623EB10" w14:textId="77777777" w:rsidR="0058371A" w:rsidRPr="0058371A" w:rsidRDefault="0058371A" w:rsidP="0058371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52"/>
              <w:gridCol w:w="2344"/>
            </w:tblGrid>
            <w:tr w:rsidR="0058371A" w:rsidRPr="0058371A" w14:paraId="3CC527EB" w14:textId="77777777" w:rsidTr="0058371A">
              <w:trPr>
                <w:tblCellSpacing w:w="0" w:type="dxa"/>
              </w:trPr>
              <w:tc>
                <w:tcPr>
                  <w:tcW w:w="2552" w:type="dxa"/>
                  <w:noWrap/>
                  <w:hideMark/>
                </w:tcPr>
                <w:p w14:paraId="4AFD83FA" w14:textId="77777777" w:rsidR="0058371A" w:rsidRPr="0058371A" w:rsidRDefault="0058371A" w:rsidP="0058371A">
                  <w:pPr>
                    <w:pStyle w:val="NoSpacing"/>
                    <w:rPr>
                      <w:rFonts w:ascii="Helvetica" w:hAnsi="Helvetica" w:cs="Helvetica"/>
                      <w:b/>
                      <w:bCs/>
                      <w:color w:val="222222"/>
                    </w:rPr>
                  </w:pPr>
                  <w:r w:rsidRPr="0058371A">
                    <w:rPr>
                      <w:rFonts w:ascii="Helvetica" w:hAnsi="Helvetica" w:cs="Helvetica"/>
                      <w:b/>
                      <w:bCs/>
                      <w:color w:val="222222"/>
                    </w:rPr>
                    <w:t>Version:</w:t>
                  </w:r>
                </w:p>
              </w:tc>
              <w:tc>
                <w:tcPr>
                  <w:tcW w:w="2344" w:type="dxa"/>
                  <w:vAlign w:val="center"/>
                  <w:hideMark/>
                </w:tcPr>
                <w:p w14:paraId="7ABCEC60" w14:textId="77777777" w:rsidR="0058371A" w:rsidRPr="0058371A" w:rsidRDefault="0058371A" w:rsidP="0058371A">
                  <w:pPr>
                    <w:pStyle w:val="NoSpacing"/>
                    <w:rPr>
                      <w:rFonts w:ascii="Helvetica" w:hAnsi="Helvetica" w:cs="Helvetica"/>
                      <w:color w:val="222222"/>
                    </w:rPr>
                  </w:pPr>
                  <w:r w:rsidRPr="0058371A">
                    <w:rPr>
                      <w:rFonts w:ascii="Helvetica" w:hAnsi="Helvetica" w:cs="Helvetica"/>
                      <w:color w:val="222222"/>
                    </w:rPr>
                    <w:t>Forecast 2</w:t>
                  </w:r>
                </w:p>
              </w:tc>
            </w:tr>
            <w:tr w:rsidR="0058371A" w:rsidRPr="0058371A" w14:paraId="073DD8D0" w14:textId="77777777" w:rsidTr="0058371A">
              <w:trPr>
                <w:tblCellSpacing w:w="0" w:type="dxa"/>
              </w:trPr>
              <w:tc>
                <w:tcPr>
                  <w:tcW w:w="2552" w:type="dxa"/>
                  <w:noWrap/>
                  <w:hideMark/>
                </w:tcPr>
                <w:p w14:paraId="729944C0" w14:textId="77777777" w:rsidR="0058371A" w:rsidRPr="0058371A" w:rsidRDefault="0058371A" w:rsidP="0058371A">
                  <w:pPr>
                    <w:pStyle w:val="NoSpacing"/>
                    <w:rPr>
                      <w:rFonts w:ascii="Helvetica" w:hAnsi="Helvetica" w:cs="Helvetica"/>
                      <w:b/>
                      <w:bCs/>
                      <w:color w:val="222222"/>
                    </w:rPr>
                  </w:pPr>
                  <w:r w:rsidRPr="0058371A">
                    <w:rPr>
                      <w:rFonts w:ascii="Helvetica" w:hAnsi="Helvetica" w:cs="Helvetica"/>
                      <w:b/>
                      <w:bCs/>
                      <w:color w:val="222222"/>
                    </w:rPr>
                    <w:t>Forecasted Date:</w:t>
                  </w:r>
                </w:p>
              </w:tc>
              <w:tc>
                <w:tcPr>
                  <w:tcW w:w="2344" w:type="dxa"/>
                  <w:vAlign w:val="center"/>
                  <w:hideMark/>
                </w:tcPr>
                <w:p w14:paraId="7CEF668B" w14:textId="77777777" w:rsidR="0058371A" w:rsidRPr="0058371A" w:rsidRDefault="0058371A" w:rsidP="0058371A">
                  <w:pPr>
                    <w:pStyle w:val="NoSpacing"/>
                    <w:rPr>
                      <w:rFonts w:ascii="Helvetica" w:hAnsi="Helvetica" w:cs="Helvetica"/>
                      <w:color w:val="222222"/>
                    </w:rPr>
                  </w:pPr>
                  <w:r w:rsidRPr="0058371A">
                    <w:rPr>
                      <w:rFonts w:ascii="Helvetica" w:hAnsi="Helvetica" w:cs="Helvetica"/>
                      <w:color w:val="222222"/>
                    </w:rPr>
                    <w:t>Jun 29, 2023</w:t>
                  </w:r>
                </w:p>
              </w:tc>
            </w:tr>
            <w:tr w:rsidR="0058371A" w:rsidRPr="0058371A" w14:paraId="4BF49039" w14:textId="77777777" w:rsidTr="0058371A">
              <w:trPr>
                <w:tblCellSpacing w:w="0" w:type="dxa"/>
              </w:trPr>
              <w:tc>
                <w:tcPr>
                  <w:tcW w:w="2552" w:type="dxa"/>
                  <w:noWrap/>
                  <w:hideMark/>
                </w:tcPr>
                <w:p w14:paraId="6AB34FD8" w14:textId="77777777" w:rsidR="0058371A" w:rsidRPr="0058371A" w:rsidRDefault="0058371A" w:rsidP="0058371A">
                  <w:pPr>
                    <w:pStyle w:val="NoSpacing"/>
                    <w:rPr>
                      <w:rFonts w:ascii="Helvetica" w:hAnsi="Helvetica" w:cs="Helvetica"/>
                      <w:b/>
                      <w:bCs/>
                      <w:color w:val="222222"/>
                    </w:rPr>
                  </w:pPr>
                  <w:r w:rsidRPr="0058371A">
                    <w:rPr>
                      <w:rFonts w:ascii="Helvetica" w:hAnsi="Helvetica" w:cs="Helvetica"/>
                      <w:b/>
                      <w:bCs/>
                      <w:color w:val="222222"/>
                    </w:rPr>
                    <w:t>Last Updated Date:</w:t>
                  </w:r>
                </w:p>
              </w:tc>
              <w:tc>
                <w:tcPr>
                  <w:tcW w:w="2344" w:type="dxa"/>
                  <w:vAlign w:val="center"/>
                  <w:hideMark/>
                </w:tcPr>
                <w:p w14:paraId="7C0AF8B7" w14:textId="77777777" w:rsidR="0058371A" w:rsidRPr="0058371A" w:rsidRDefault="0058371A" w:rsidP="0058371A">
                  <w:pPr>
                    <w:pStyle w:val="NoSpacing"/>
                    <w:rPr>
                      <w:rFonts w:ascii="Helvetica" w:hAnsi="Helvetica" w:cs="Helvetica"/>
                      <w:color w:val="222222"/>
                    </w:rPr>
                  </w:pPr>
                  <w:r w:rsidRPr="0058371A">
                    <w:rPr>
                      <w:rFonts w:ascii="Helvetica" w:hAnsi="Helvetica" w:cs="Helvetica"/>
                      <w:color w:val="222222"/>
                    </w:rPr>
                    <w:t>Jul 06, 2023</w:t>
                  </w:r>
                </w:p>
              </w:tc>
            </w:tr>
            <w:tr w:rsidR="0058371A" w:rsidRPr="0058371A" w14:paraId="54083423" w14:textId="77777777" w:rsidTr="0058371A">
              <w:trPr>
                <w:tblCellSpacing w:w="0" w:type="dxa"/>
              </w:trPr>
              <w:tc>
                <w:tcPr>
                  <w:tcW w:w="2552" w:type="dxa"/>
                  <w:noWrap/>
                  <w:hideMark/>
                </w:tcPr>
                <w:p w14:paraId="004DAB69" w14:textId="77777777" w:rsidR="0058371A" w:rsidRPr="0058371A" w:rsidRDefault="0058371A" w:rsidP="0058371A">
                  <w:pPr>
                    <w:pStyle w:val="NoSpacing"/>
                    <w:rPr>
                      <w:rFonts w:ascii="Helvetica" w:hAnsi="Helvetica" w:cs="Helvetica"/>
                      <w:b/>
                      <w:bCs/>
                      <w:color w:val="222222"/>
                    </w:rPr>
                  </w:pPr>
                  <w:r w:rsidRPr="0058371A">
                    <w:rPr>
                      <w:rFonts w:ascii="Helvetica" w:hAnsi="Helvetica" w:cs="Helvetica"/>
                      <w:b/>
                      <w:bCs/>
                      <w:color w:val="222222"/>
                    </w:rPr>
                    <w:t>Estimated Post Date:</w:t>
                  </w:r>
                </w:p>
              </w:tc>
              <w:tc>
                <w:tcPr>
                  <w:tcW w:w="2344" w:type="dxa"/>
                  <w:vAlign w:val="center"/>
                  <w:hideMark/>
                </w:tcPr>
                <w:p w14:paraId="3EB5804F" w14:textId="77777777" w:rsidR="0058371A" w:rsidRPr="0058371A" w:rsidRDefault="0058371A" w:rsidP="0058371A">
                  <w:pPr>
                    <w:pStyle w:val="NoSpacing"/>
                    <w:rPr>
                      <w:rFonts w:ascii="Helvetica" w:hAnsi="Helvetica" w:cs="Helvetica"/>
                      <w:color w:val="222222"/>
                    </w:rPr>
                  </w:pPr>
                  <w:r w:rsidRPr="0058371A">
                    <w:rPr>
                      <w:rFonts w:ascii="Helvetica" w:hAnsi="Helvetica" w:cs="Helvetica"/>
                      <w:color w:val="222222"/>
                    </w:rPr>
                    <w:t>Jul 18, 2023</w:t>
                  </w:r>
                </w:p>
              </w:tc>
            </w:tr>
            <w:tr w:rsidR="0058371A" w:rsidRPr="0058371A" w14:paraId="2D1E7309" w14:textId="77777777" w:rsidTr="0058371A">
              <w:trPr>
                <w:tblCellSpacing w:w="0" w:type="dxa"/>
              </w:trPr>
              <w:tc>
                <w:tcPr>
                  <w:tcW w:w="2552" w:type="dxa"/>
                  <w:noWrap/>
                  <w:hideMark/>
                </w:tcPr>
                <w:p w14:paraId="59C4F7FB" w14:textId="77777777" w:rsidR="0058371A" w:rsidRPr="0058371A" w:rsidRDefault="0058371A" w:rsidP="0058371A">
                  <w:pPr>
                    <w:pStyle w:val="NoSpacing"/>
                    <w:rPr>
                      <w:rFonts w:ascii="Helvetica" w:hAnsi="Helvetica" w:cs="Helvetica"/>
                      <w:b/>
                      <w:bCs/>
                      <w:color w:val="222222"/>
                    </w:rPr>
                  </w:pPr>
                  <w:r w:rsidRPr="0058371A">
                    <w:rPr>
                      <w:rFonts w:ascii="Helvetica" w:hAnsi="Helvetica" w:cs="Helvetica"/>
                      <w:b/>
                      <w:bCs/>
                      <w:color w:val="222222"/>
                    </w:rPr>
                    <w:t>Estimated Application Due Date:</w:t>
                  </w:r>
                </w:p>
              </w:tc>
              <w:tc>
                <w:tcPr>
                  <w:tcW w:w="2344" w:type="dxa"/>
                  <w:vAlign w:val="center"/>
                  <w:hideMark/>
                </w:tcPr>
                <w:p w14:paraId="746A4D25" w14:textId="77777777" w:rsidR="0058371A" w:rsidRPr="0058371A" w:rsidRDefault="0058371A" w:rsidP="0058371A">
                  <w:pPr>
                    <w:pStyle w:val="NoSpacing"/>
                    <w:rPr>
                      <w:rFonts w:ascii="Helvetica" w:hAnsi="Helvetica" w:cs="Helvetica"/>
                      <w:color w:val="222222"/>
                    </w:rPr>
                  </w:pPr>
                  <w:r w:rsidRPr="0058371A">
                    <w:rPr>
                      <w:rFonts w:ascii="Helvetica" w:hAnsi="Helvetica" w:cs="Helvetica"/>
                      <w:color w:val="222222"/>
                    </w:rPr>
                    <w:t>Sep 20, 2023  </w:t>
                  </w:r>
                </w:p>
              </w:tc>
            </w:tr>
            <w:tr w:rsidR="0058371A" w:rsidRPr="0058371A" w14:paraId="18581B2D" w14:textId="77777777" w:rsidTr="0058371A">
              <w:trPr>
                <w:tblCellSpacing w:w="0" w:type="dxa"/>
              </w:trPr>
              <w:tc>
                <w:tcPr>
                  <w:tcW w:w="2552" w:type="dxa"/>
                  <w:noWrap/>
                  <w:hideMark/>
                </w:tcPr>
                <w:p w14:paraId="042FFE02" w14:textId="77777777" w:rsidR="0058371A" w:rsidRPr="0058371A" w:rsidRDefault="0058371A" w:rsidP="0058371A">
                  <w:pPr>
                    <w:pStyle w:val="NoSpacing"/>
                    <w:rPr>
                      <w:rFonts w:ascii="Helvetica" w:hAnsi="Helvetica" w:cs="Helvetica"/>
                      <w:b/>
                      <w:bCs/>
                      <w:color w:val="222222"/>
                    </w:rPr>
                  </w:pPr>
                  <w:r w:rsidRPr="0058371A">
                    <w:rPr>
                      <w:rFonts w:ascii="Helvetica" w:hAnsi="Helvetica" w:cs="Helvetica"/>
                      <w:b/>
                      <w:bCs/>
                      <w:color w:val="222222"/>
                    </w:rPr>
                    <w:t>Estimated Award Date:</w:t>
                  </w:r>
                </w:p>
              </w:tc>
              <w:tc>
                <w:tcPr>
                  <w:tcW w:w="2344" w:type="dxa"/>
                  <w:vAlign w:val="center"/>
                  <w:hideMark/>
                </w:tcPr>
                <w:p w14:paraId="40304F1E" w14:textId="77777777" w:rsidR="0058371A" w:rsidRPr="0058371A" w:rsidRDefault="0058371A" w:rsidP="0058371A">
                  <w:pPr>
                    <w:pStyle w:val="NoSpacing"/>
                    <w:rPr>
                      <w:rFonts w:ascii="Helvetica" w:hAnsi="Helvetica" w:cs="Helvetica"/>
                      <w:color w:val="222222"/>
                    </w:rPr>
                  </w:pPr>
                  <w:r w:rsidRPr="0058371A">
                    <w:rPr>
                      <w:rFonts w:ascii="Helvetica" w:hAnsi="Helvetica" w:cs="Helvetica"/>
                      <w:color w:val="222222"/>
                    </w:rPr>
                    <w:t>Jul 15, 2024</w:t>
                  </w:r>
                </w:p>
              </w:tc>
            </w:tr>
            <w:tr w:rsidR="0058371A" w:rsidRPr="0058371A" w14:paraId="4940A810" w14:textId="77777777" w:rsidTr="0058371A">
              <w:trPr>
                <w:tblCellSpacing w:w="0" w:type="dxa"/>
              </w:trPr>
              <w:tc>
                <w:tcPr>
                  <w:tcW w:w="2552" w:type="dxa"/>
                  <w:noWrap/>
                  <w:hideMark/>
                </w:tcPr>
                <w:p w14:paraId="071748B2" w14:textId="77777777" w:rsidR="0058371A" w:rsidRPr="0058371A" w:rsidRDefault="0058371A" w:rsidP="0058371A">
                  <w:pPr>
                    <w:pStyle w:val="NoSpacing"/>
                    <w:rPr>
                      <w:rFonts w:ascii="Helvetica" w:hAnsi="Helvetica" w:cs="Helvetica"/>
                      <w:b/>
                      <w:bCs/>
                      <w:color w:val="222222"/>
                    </w:rPr>
                  </w:pPr>
                  <w:r w:rsidRPr="0058371A">
                    <w:rPr>
                      <w:rFonts w:ascii="Helvetica" w:hAnsi="Helvetica" w:cs="Helvetica"/>
                      <w:b/>
                      <w:bCs/>
                      <w:color w:val="222222"/>
                    </w:rPr>
                    <w:t>Estimated Project Start Date:</w:t>
                  </w:r>
                </w:p>
              </w:tc>
              <w:tc>
                <w:tcPr>
                  <w:tcW w:w="2344" w:type="dxa"/>
                  <w:vAlign w:val="center"/>
                  <w:hideMark/>
                </w:tcPr>
                <w:p w14:paraId="234C82BF" w14:textId="77777777" w:rsidR="0058371A" w:rsidRPr="0058371A" w:rsidRDefault="0058371A" w:rsidP="0058371A">
                  <w:pPr>
                    <w:pStyle w:val="NoSpacing"/>
                    <w:rPr>
                      <w:rFonts w:ascii="Helvetica" w:hAnsi="Helvetica" w:cs="Helvetica"/>
                      <w:color w:val="222222"/>
                    </w:rPr>
                  </w:pPr>
                  <w:r w:rsidRPr="0058371A">
                    <w:rPr>
                      <w:rFonts w:ascii="Helvetica" w:hAnsi="Helvetica" w:cs="Helvetica"/>
                      <w:color w:val="222222"/>
                    </w:rPr>
                    <w:t>Aug 01, 2024</w:t>
                  </w:r>
                </w:p>
              </w:tc>
            </w:tr>
            <w:tr w:rsidR="0058371A" w:rsidRPr="0058371A" w14:paraId="55D95D85" w14:textId="77777777" w:rsidTr="0058371A">
              <w:trPr>
                <w:tblCellSpacing w:w="0" w:type="dxa"/>
              </w:trPr>
              <w:tc>
                <w:tcPr>
                  <w:tcW w:w="2552" w:type="dxa"/>
                  <w:noWrap/>
                  <w:hideMark/>
                </w:tcPr>
                <w:p w14:paraId="507C3D03" w14:textId="77777777" w:rsidR="0058371A" w:rsidRPr="0058371A" w:rsidRDefault="0058371A" w:rsidP="0058371A">
                  <w:pPr>
                    <w:pStyle w:val="NoSpacing"/>
                    <w:rPr>
                      <w:rFonts w:ascii="Helvetica" w:hAnsi="Helvetica" w:cs="Helvetica"/>
                      <w:b/>
                      <w:bCs/>
                      <w:color w:val="222222"/>
                    </w:rPr>
                  </w:pPr>
                  <w:r w:rsidRPr="0058371A">
                    <w:rPr>
                      <w:rFonts w:ascii="Helvetica" w:hAnsi="Helvetica" w:cs="Helvetica"/>
                      <w:b/>
                      <w:bCs/>
                      <w:color w:val="222222"/>
                    </w:rPr>
                    <w:t>Fiscal Year:</w:t>
                  </w:r>
                </w:p>
              </w:tc>
              <w:tc>
                <w:tcPr>
                  <w:tcW w:w="2344" w:type="dxa"/>
                  <w:vAlign w:val="center"/>
                  <w:hideMark/>
                </w:tcPr>
                <w:p w14:paraId="493D75B4" w14:textId="77777777" w:rsidR="0058371A" w:rsidRPr="0058371A" w:rsidRDefault="0058371A" w:rsidP="0058371A">
                  <w:pPr>
                    <w:pStyle w:val="NoSpacing"/>
                    <w:rPr>
                      <w:rFonts w:ascii="Helvetica" w:hAnsi="Helvetica" w:cs="Helvetica"/>
                      <w:color w:val="222222"/>
                    </w:rPr>
                  </w:pPr>
                  <w:r w:rsidRPr="0058371A">
                    <w:rPr>
                      <w:rFonts w:ascii="Helvetica" w:hAnsi="Helvetica" w:cs="Helvetica"/>
                      <w:color w:val="222222"/>
                    </w:rPr>
                    <w:t>2024</w:t>
                  </w:r>
                </w:p>
              </w:tc>
            </w:tr>
            <w:tr w:rsidR="0058371A" w:rsidRPr="0058371A" w14:paraId="16D1D1E6" w14:textId="77777777" w:rsidTr="0058371A">
              <w:trPr>
                <w:tblCellSpacing w:w="0" w:type="dxa"/>
              </w:trPr>
              <w:tc>
                <w:tcPr>
                  <w:tcW w:w="2552" w:type="dxa"/>
                  <w:noWrap/>
                  <w:hideMark/>
                </w:tcPr>
                <w:p w14:paraId="0EE59D13" w14:textId="77777777" w:rsidR="0058371A" w:rsidRPr="0058371A" w:rsidRDefault="0058371A" w:rsidP="0058371A">
                  <w:pPr>
                    <w:pStyle w:val="NoSpacing"/>
                    <w:rPr>
                      <w:rFonts w:ascii="Helvetica" w:hAnsi="Helvetica" w:cs="Helvetica"/>
                      <w:b/>
                      <w:bCs/>
                      <w:color w:val="222222"/>
                    </w:rPr>
                  </w:pPr>
                  <w:r w:rsidRPr="0058371A">
                    <w:rPr>
                      <w:rFonts w:ascii="Helvetica" w:hAnsi="Helvetica" w:cs="Helvetica"/>
                      <w:b/>
                      <w:bCs/>
                      <w:color w:val="222222"/>
                    </w:rPr>
                    <w:t>Archive Date:</w:t>
                  </w:r>
                </w:p>
              </w:tc>
              <w:tc>
                <w:tcPr>
                  <w:tcW w:w="2344" w:type="dxa"/>
                  <w:vAlign w:val="center"/>
                  <w:hideMark/>
                </w:tcPr>
                <w:p w14:paraId="19C788A5" w14:textId="77777777" w:rsidR="0058371A" w:rsidRPr="0058371A" w:rsidRDefault="0058371A" w:rsidP="0058371A">
                  <w:pPr>
                    <w:pStyle w:val="NoSpacing"/>
                    <w:rPr>
                      <w:rFonts w:ascii="Helvetica" w:hAnsi="Helvetica" w:cs="Helvetica"/>
                      <w:color w:val="222222"/>
                    </w:rPr>
                  </w:pPr>
                  <w:r w:rsidRPr="0058371A">
                    <w:rPr>
                      <w:rFonts w:ascii="Helvetica" w:hAnsi="Helvetica" w:cs="Helvetica"/>
                      <w:color w:val="222222"/>
                    </w:rPr>
                    <w:t> </w:t>
                  </w:r>
                </w:p>
              </w:tc>
            </w:tr>
            <w:tr w:rsidR="0058371A" w:rsidRPr="0058371A" w14:paraId="0730452A" w14:textId="77777777" w:rsidTr="0058371A">
              <w:trPr>
                <w:tblCellSpacing w:w="0" w:type="dxa"/>
              </w:trPr>
              <w:tc>
                <w:tcPr>
                  <w:tcW w:w="2552" w:type="dxa"/>
                  <w:noWrap/>
                  <w:hideMark/>
                </w:tcPr>
                <w:p w14:paraId="0A6E21A0" w14:textId="77777777" w:rsidR="0058371A" w:rsidRPr="0058371A" w:rsidRDefault="0058371A" w:rsidP="0058371A">
                  <w:pPr>
                    <w:pStyle w:val="NoSpacing"/>
                    <w:rPr>
                      <w:rFonts w:ascii="Helvetica" w:hAnsi="Helvetica" w:cs="Helvetica"/>
                      <w:b/>
                      <w:bCs/>
                      <w:color w:val="222222"/>
                    </w:rPr>
                  </w:pPr>
                  <w:r w:rsidRPr="0058371A">
                    <w:rPr>
                      <w:rFonts w:ascii="Helvetica" w:hAnsi="Helvetica" w:cs="Helvetica"/>
                      <w:b/>
                      <w:bCs/>
                      <w:color w:val="222222"/>
                    </w:rPr>
                    <w:t>Estimated Total Program Funding:</w:t>
                  </w:r>
                </w:p>
              </w:tc>
              <w:tc>
                <w:tcPr>
                  <w:tcW w:w="2344" w:type="dxa"/>
                  <w:vAlign w:val="center"/>
                  <w:hideMark/>
                </w:tcPr>
                <w:p w14:paraId="3E0CAC06" w14:textId="77777777" w:rsidR="0058371A" w:rsidRPr="0058371A" w:rsidRDefault="0058371A" w:rsidP="0058371A">
                  <w:pPr>
                    <w:pStyle w:val="NoSpacing"/>
                    <w:rPr>
                      <w:rFonts w:ascii="Helvetica" w:hAnsi="Helvetica" w:cs="Helvetica"/>
                      <w:color w:val="222222"/>
                    </w:rPr>
                  </w:pPr>
                  <w:r w:rsidRPr="0058371A">
                    <w:rPr>
                      <w:rFonts w:ascii="Helvetica" w:hAnsi="Helvetica" w:cs="Helvetica"/>
                      <w:color w:val="222222"/>
                    </w:rPr>
                    <w:t>$8,500,000</w:t>
                  </w:r>
                </w:p>
              </w:tc>
            </w:tr>
            <w:tr w:rsidR="0058371A" w:rsidRPr="0058371A" w14:paraId="6F7F886F" w14:textId="77777777" w:rsidTr="0058371A">
              <w:trPr>
                <w:tblCellSpacing w:w="0" w:type="dxa"/>
              </w:trPr>
              <w:tc>
                <w:tcPr>
                  <w:tcW w:w="2552" w:type="dxa"/>
                  <w:noWrap/>
                  <w:hideMark/>
                </w:tcPr>
                <w:p w14:paraId="61DA0DB5" w14:textId="77777777" w:rsidR="0058371A" w:rsidRPr="0058371A" w:rsidRDefault="0058371A" w:rsidP="0058371A">
                  <w:pPr>
                    <w:pStyle w:val="NoSpacing"/>
                    <w:rPr>
                      <w:rFonts w:ascii="Helvetica" w:hAnsi="Helvetica" w:cs="Helvetica"/>
                      <w:b/>
                      <w:bCs/>
                      <w:color w:val="222222"/>
                    </w:rPr>
                  </w:pPr>
                  <w:r w:rsidRPr="0058371A">
                    <w:rPr>
                      <w:rFonts w:ascii="Helvetica" w:hAnsi="Helvetica" w:cs="Helvetica"/>
                      <w:b/>
                      <w:bCs/>
                      <w:color w:val="222222"/>
                    </w:rPr>
                    <w:t>Award Ceiling:</w:t>
                  </w:r>
                </w:p>
              </w:tc>
              <w:tc>
                <w:tcPr>
                  <w:tcW w:w="2344" w:type="dxa"/>
                  <w:vAlign w:val="center"/>
                  <w:hideMark/>
                </w:tcPr>
                <w:p w14:paraId="054CD477" w14:textId="77777777" w:rsidR="0058371A" w:rsidRPr="0058371A" w:rsidRDefault="0058371A" w:rsidP="0058371A">
                  <w:pPr>
                    <w:pStyle w:val="NoSpacing"/>
                    <w:rPr>
                      <w:rFonts w:ascii="Helvetica" w:hAnsi="Helvetica" w:cs="Helvetica"/>
                      <w:color w:val="222222"/>
                    </w:rPr>
                  </w:pPr>
                  <w:r w:rsidRPr="0058371A">
                    <w:rPr>
                      <w:rFonts w:ascii="Helvetica" w:hAnsi="Helvetica" w:cs="Helvetica"/>
                      <w:color w:val="222222"/>
                    </w:rPr>
                    <w:t>$1,000,000</w:t>
                  </w:r>
                </w:p>
              </w:tc>
            </w:tr>
            <w:tr w:rsidR="0058371A" w:rsidRPr="0058371A" w14:paraId="62CC6772" w14:textId="77777777" w:rsidTr="0058371A">
              <w:trPr>
                <w:tblCellSpacing w:w="0" w:type="dxa"/>
              </w:trPr>
              <w:tc>
                <w:tcPr>
                  <w:tcW w:w="2552" w:type="dxa"/>
                  <w:noWrap/>
                  <w:hideMark/>
                </w:tcPr>
                <w:p w14:paraId="0AA1F4CD" w14:textId="77777777" w:rsidR="0058371A" w:rsidRPr="0058371A" w:rsidRDefault="0058371A" w:rsidP="0058371A">
                  <w:pPr>
                    <w:pStyle w:val="NoSpacing"/>
                    <w:rPr>
                      <w:rFonts w:ascii="Helvetica" w:hAnsi="Helvetica" w:cs="Helvetica"/>
                      <w:b/>
                      <w:bCs/>
                      <w:color w:val="222222"/>
                    </w:rPr>
                  </w:pPr>
                  <w:r w:rsidRPr="0058371A">
                    <w:rPr>
                      <w:rFonts w:ascii="Helvetica" w:hAnsi="Helvetica" w:cs="Helvetica"/>
                      <w:b/>
                      <w:bCs/>
                      <w:color w:val="222222"/>
                    </w:rPr>
                    <w:t>Award Floor:</w:t>
                  </w:r>
                </w:p>
              </w:tc>
              <w:tc>
                <w:tcPr>
                  <w:tcW w:w="2344" w:type="dxa"/>
                  <w:vAlign w:val="center"/>
                  <w:hideMark/>
                </w:tcPr>
                <w:p w14:paraId="0239144C" w14:textId="77777777" w:rsidR="0058371A" w:rsidRPr="0058371A" w:rsidRDefault="0058371A" w:rsidP="0058371A">
                  <w:pPr>
                    <w:pStyle w:val="NoSpacing"/>
                    <w:rPr>
                      <w:rFonts w:ascii="Helvetica" w:hAnsi="Helvetica" w:cs="Helvetica"/>
                      <w:color w:val="222222"/>
                    </w:rPr>
                  </w:pPr>
                  <w:r w:rsidRPr="0058371A">
                    <w:rPr>
                      <w:rFonts w:ascii="Helvetica" w:hAnsi="Helvetica" w:cs="Helvetica"/>
                      <w:color w:val="222222"/>
                    </w:rPr>
                    <w:t>$50,000</w:t>
                  </w:r>
                </w:p>
              </w:tc>
            </w:tr>
          </w:tbl>
          <w:p w14:paraId="56A97754" w14:textId="77777777" w:rsidR="0058371A" w:rsidRPr="0058371A" w:rsidRDefault="0058371A" w:rsidP="0058371A">
            <w:pPr>
              <w:pStyle w:val="NoSpacing"/>
              <w:rPr>
                <w:rFonts w:ascii="Helvetica" w:hAnsi="Helvetica" w:cs="Helvetica"/>
                <w:color w:val="222222"/>
              </w:rPr>
            </w:pPr>
          </w:p>
        </w:tc>
      </w:tr>
    </w:tbl>
    <w:p w14:paraId="2A185CC9" w14:textId="432E3F28" w:rsidR="0058371A" w:rsidRPr="0058371A" w:rsidRDefault="0058371A" w:rsidP="0058371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8371A" w:rsidRPr="0058371A" w14:paraId="7D79ED28" w14:textId="77777777" w:rsidTr="0058371A">
        <w:trPr>
          <w:tblCellSpacing w:w="0" w:type="dxa"/>
        </w:trPr>
        <w:tc>
          <w:tcPr>
            <w:tcW w:w="0" w:type="auto"/>
            <w:noWrap/>
            <w:hideMark/>
          </w:tcPr>
          <w:p w14:paraId="03AC51FB" w14:textId="77777777" w:rsidR="0058371A" w:rsidRPr="0058371A" w:rsidRDefault="0058371A" w:rsidP="0058371A">
            <w:pPr>
              <w:pStyle w:val="NoSpacing"/>
              <w:rPr>
                <w:rFonts w:ascii="Helvetica" w:hAnsi="Helvetica" w:cs="Helvetica"/>
                <w:b/>
                <w:bCs/>
                <w:color w:val="222222"/>
              </w:rPr>
            </w:pPr>
            <w:r w:rsidRPr="0058371A">
              <w:rPr>
                <w:rFonts w:ascii="Helvetica" w:hAnsi="Helvetica" w:cs="Helvetica"/>
                <w:b/>
                <w:bCs/>
                <w:color w:val="222222"/>
              </w:rPr>
              <w:t>Eligible Applicants:</w:t>
            </w:r>
          </w:p>
        </w:tc>
        <w:tc>
          <w:tcPr>
            <w:tcW w:w="5000" w:type="pct"/>
            <w:vAlign w:val="center"/>
            <w:hideMark/>
          </w:tcPr>
          <w:p w14:paraId="04D1BE30" w14:textId="77777777" w:rsidR="0058371A" w:rsidRPr="0058371A" w:rsidRDefault="0058371A" w:rsidP="0058371A">
            <w:pPr>
              <w:pStyle w:val="NoSpacing"/>
              <w:rPr>
                <w:rFonts w:ascii="Helvetica" w:hAnsi="Helvetica" w:cs="Helvetica"/>
                <w:color w:val="222222"/>
              </w:rPr>
            </w:pPr>
            <w:r w:rsidRPr="0058371A">
              <w:rPr>
                <w:rFonts w:ascii="Helvetica" w:hAnsi="Helvetica" w:cs="Helvetica"/>
                <w:color w:val="222222"/>
              </w:rPr>
              <w:t>Others (see text field entitled "Additional Information on Eligibility" for clarification)</w:t>
            </w:r>
          </w:p>
        </w:tc>
      </w:tr>
      <w:tr w:rsidR="0058371A" w:rsidRPr="0058371A" w14:paraId="02E50842" w14:textId="77777777" w:rsidTr="0058371A">
        <w:trPr>
          <w:tblCellSpacing w:w="0" w:type="dxa"/>
        </w:trPr>
        <w:tc>
          <w:tcPr>
            <w:tcW w:w="0" w:type="auto"/>
            <w:noWrap/>
            <w:hideMark/>
          </w:tcPr>
          <w:p w14:paraId="498C20CD" w14:textId="77777777" w:rsidR="0058371A" w:rsidRPr="0058371A" w:rsidRDefault="0058371A" w:rsidP="0058371A">
            <w:pPr>
              <w:pStyle w:val="NoSpacing"/>
              <w:rPr>
                <w:rFonts w:ascii="Helvetica" w:hAnsi="Helvetica" w:cs="Helvetica"/>
                <w:b/>
                <w:bCs/>
                <w:color w:val="222222"/>
              </w:rPr>
            </w:pPr>
            <w:r w:rsidRPr="0058371A">
              <w:rPr>
                <w:rFonts w:ascii="Helvetica" w:hAnsi="Helvetica" w:cs="Helvetica"/>
                <w:b/>
                <w:bCs/>
                <w:color w:val="222222"/>
              </w:rPr>
              <w:t>Additional Information on Eligibility:</w:t>
            </w:r>
          </w:p>
        </w:tc>
        <w:tc>
          <w:tcPr>
            <w:tcW w:w="5000" w:type="pct"/>
            <w:vAlign w:val="center"/>
            <w:hideMark/>
          </w:tcPr>
          <w:p w14:paraId="1FD32953" w14:textId="77777777" w:rsidR="0058371A" w:rsidRPr="0058371A" w:rsidRDefault="0058371A" w:rsidP="0058371A">
            <w:pPr>
              <w:pStyle w:val="NoSpacing"/>
              <w:rPr>
                <w:rFonts w:ascii="Helvetica" w:hAnsi="Helvetica" w:cs="Helvetica"/>
                <w:color w:val="222222"/>
              </w:rPr>
            </w:pPr>
            <w:r w:rsidRPr="0058371A">
              <w:rPr>
                <w:rFonts w:ascii="Helvetica" w:hAnsi="Helvetica" w:cs="Helvetica"/>
                <w:color w:val="222222"/>
              </w:rPr>
              <w:t>Libraries, archives, parent organizations responsible for the administration of a library or archive</w:t>
            </w:r>
          </w:p>
        </w:tc>
      </w:tr>
    </w:tbl>
    <w:p w14:paraId="277A7ACF" w14:textId="670197ED" w:rsidR="0058371A" w:rsidRPr="0058371A" w:rsidRDefault="0058371A" w:rsidP="0058371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8371A" w:rsidRPr="0058371A" w14:paraId="02B76498" w14:textId="77777777" w:rsidTr="0058371A">
        <w:trPr>
          <w:tblCellSpacing w:w="0" w:type="dxa"/>
        </w:trPr>
        <w:tc>
          <w:tcPr>
            <w:tcW w:w="0" w:type="auto"/>
            <w:noWrap/>
            <w:hideMark/>
          </w:tcPr>
          <w:p w14:paraId="20C61ED6" w14:textId="77777777" w:rsidR="0058371A" w:rsidRPr="0058371A" w:rsidRDefault="0058371A" w:rsidP="0058371A">
            <w:pPr>
              <w:pStyle w:val="NoSpacing"/>
              <w:rPr>
                <w:rFonts w:ascii="Helvetica" w:hAnsi="Helvetica" w:cs="Helvetica"/>
                <w:b/>
                <w:bCs/>
                <w:color w:val="222222"/>
              </w:rPr>
            </w:pPr>
            <w:r w:rsidRPr="0058371A">
              <w:rPr>
                <w:rFonts w:ascii="Helvetica" w:hAnsi="Helvetica" w:cs="Helvetica"/>
                <w:b/>
                <w:bCs/>
                <w:color w:val="222222"/>
              </w:rPr>
              <w:t>Agency Name:</w:t>
            </w:r>
          </w:p>
        </w:tc>
        <w:tc>
          <w:tcPr>
            <w:tcW w:w="5000" w:type="pct"/>
            <w:vAlign w:val="center"/>
            <w:hideMark/>
          </w:tcPr>
          <w:p w14:paraId="6B99B4BB" w14:textId="77777777" w:rsidR="0058371A" w:rsidRPr="0058371A" w:rsidRDefault="0058371A" w:rsidP="0058371A">
            <w:pPr>
              <w:pStyle w:val="NoSpacing"/>
              <w:rPr>
                <w:rFonts w:ascii="Helvetica" w:hAnsi="Helvetica" w:cs="Helvetica"/>
                <w:color w:val="222222"/>
              </w:rPr>
            </w:pPr>
            <w:r w:rsidRPr="0058371A">
              <w:rPr>
                <w:rFonts w:ascii="Helvetica" w:hAnsi="Helvetica" w:cs="Helvetica"/>
                <w:color w:val="222222"/>
              </w:rPr>
              <w:t>Institute of Museum and Library Services</w:t>
            </w:r>
          </w:p>
        </w:tc>
      </w:tr>
      <w:tr w:rsidR="0058371A" w:rsidRPr="0058371A" w14:paraId="47BDF82C" w14:textId="77777777" w:rsidTr="0058371A">
        <w:trPr>
          <w:tblCellSpacing w:w="0" w:type="dxa"/>
        </w:trPr>
        <w:tc>
          <w:tcPr>
            <w:tcW w:w="0" w:type="auto"/>
            <w:noWrap/>
            <w:hideMark/>
          </w:tcPr>
          <w:p w14:paraId="509ADC08" w14:textId="77777777" w:rsidR="0058371A" w:rsidRPr="0058371A" w:rsidRDefault="0058371A" w:rsidP="0058371A">
            <w:pPr>
              <w:pStyle w:val="NoSpacing"/>
              <w:rPr>
                <w:rFonts w:ascii="Helvetica" w:hAnsi="Helvetica" w:cs="Helvetica"/>
                <w:b/>
                <w:bCs/>
                <w:color w:val="222222"/>
              </w:rPr>
            </w:pPr>
            <w:r w:rsidRPr="0058371A">
              <w:rPr>
                <w:rFonts w:ascii="Helvetica" w:hAnsi="Helvetica" w:cs="Helvetica"/>
                <w:b/>
                <w:bCs/>
                <w:color w:val="222222"/>
              </w:rPr>
              <w:t>Description:</w:t>
            </w:r>
          </w:p>
        </w:tc>
        <w:tc>
          <w:tcPr>
            <w:tcW w:w="5000" w:type="pct"/>
            <w:vAlign w:val="center"/>
            <w:hideMark/>
          </w:tcPr>
          <w:p w14:paraId="5FF7FD51" w14:textId="77777777" w:rsidR="0058371A" w:rsidRPr="0058371A" w:rsidRDefault="0058371A" w:rsidP="0058371A">
            <w:pPr>
              <w:pStyle w:val="NoSpacing"/>
              <w:rPr>
                <w:rFonts w:ascii="Helvetica" w:hAnsi="Helvetica" w:cs="Helvetica"/>
                <w:color w:val="222222"/>
              </w:rPr>
            </w:pPr>
            <w:r w:rsidRPr="0058371A">
              <w:rPr>
                <w:rFonts w:ascii="Helvetica" w:hAnsi="Helvetica" w:cs="Helvetica"/>
                <w:color w:val="222222"/>
              </w:rPr>
              <w:t>The Laura Bush 21st Century Librarian Program (LB21) supports the training and professional development of library and archives professionals; developing faculty and information leaders; and recruiting, educating, and retaining the next generation of library and archives professionals in order to develop a diverse workforce of library and archives professionals and meet the information needs of their communities.</w:t>
            </w:r>
          </w:p>
        </w:tc>
      </w:tr>
      <w:tr w:rsidR="0058371A" w:rsidRPr="0058371A" w14:paraId="2712BB64" w14:textId="77777777" w:rsidTr="0058371A">
        <w:trPr>
          <w:tblCellSpacing w:w="0" w:type="dxa"/>
        </w:trPr>
        <w:tc>
          <w:tcPr>
            <w:tcW w:w="0" w:type="auto"/>
            <w:noWrap/>
            <w:hideMark/>
          </w:tcPr>
          <w:p w14:paraId="5DE69177" w14:textId="77777777" w:rsidR="0058371A" w:rsidRPr="0058371A" w:rsidRDefault="0058371A" w:rsidP="0058371A">
            <w:pPr>
              <w:pStyle w:val="NoSpacing"/>
              <w:rPr>
                <w:rFonts w:ascii="Helvetica" w:hAnsi="Helvetica" w:cs="Helvetica"/>
                <w:b/>
                <w:bCs/>
                <w:color w:val="222222"/>
              </w:rPr>
            </w:pPr>
            <w:r w:rsidRPr="0058371A">
              <w:rPr>
                <w:rFonts w:ascii="Helvetica" w:hAnsi="Helvetica" w:cs="Helvetica"/>
                <w:b/>
                <w:bCs/>
                <w:color w:val="222222"/>
              </w:rPr>
              <w:t>Link to Additional Information:</w:t>
            </w:r>
          </w:p>
        </w:tc>
        <w:tc>
          <w:tcPr>
            <w:tcW w:w="5000" w:type="pct"/>
            <w:vAlign w:val="center"/>
            <w:hideMark/>
          </w:tcPr>
          <w:p w14:paraId="71676821" w14:textId="77777777" w:rsidR="0058371A" w:rsidRPr="0058371A" w:rsidRDefault="00000000" w:rsidP="0058371A">
            <w:pPr>
              <w:pStyle w:val="NoSpacing"/>
              <w:rPr>
                <w:rFonts w:ascii="Helvetica" w:hAnsi="Helvetica" w:cs="Helvetica"/>
                <w:color w:val="222222"/>
              </w:rPr>
            </w:pPr>
            <w:hyperlink r:id="rId370" w:tgtFrame="_blank" w:tooltip="Link to Additional Information" w:history="1">
              <w:r w:rsidR="0058371A" w:rsidRPr="0058371A">
                <w:rPr>
                  <w:rStyle w:val="Hyperlink"/>
                  <w:rFonts w:ascii="Helvetica" w:hAnsi="Helvetica" w:cs="Helvetica"/>
                </w:rPr>
                <w:t>https://www.imls.gov/grants/available/laura-bush-21st-century-librarian-program</w:t>
              </w:r>
            </w:hyperlink>
          </w:p>
        </w:tc>
      </w:tr>
      <w:tr w:rsidR="0058371A" w:rsidRPr="0058371A" w14:paraId="206F93B2" w14:textId="77777777" w:rsidTr="0058371A">
        <w:trPr>
          <w:tblCellSpacing w:w="0" w:type="dxa"/>
        </w:trPr>
        <w:tc>
          <w:tcPr>
            <w:tcW w:w="0" w:type="auto"/>
            <w:noWrap/>
            <w:hideMark/>
          </w:tcPr>
          <w:p w14:paraId="14ABB97B" w14:textId="77777777" w:rsidR="0058371A" w:rsidRPr="0058371A" w:rsidRDefault="0058371A" w:rsidP="0058371A">
            <w:pPr>
              <w:pStyle w:val="NoSpacing"/>
              <w:rPr>
                <w:rFonts w:ascii="Helvetica" w:hAnsi="Helvetica" w:cs="Helvetica"/>
                <w:b/>
                <w:bCs/>
                <w:color w:val="222222"/>
              </w:rPr>
            </w:pPr>
            <w:r w:rsidRPr="0058371A">
              <w:rPr>
                <w:rFonts w:ascii="Helvetica" w:hAnsi="Helvetica" w:cs="Helvetica"/>
                <w:b/>
                <w:bCs/>
                <w:color w:val="222222"/>
              </w:rPr>
              <w:t>Grantor Contact Information:</w:t>
            </w:r>
          </w:p>
        </w:tc>
        <w:tc>
          <w:tcPr>
            <w:tcW w:w="5000" w:type="pct"/>
            <w:vAlign w:val="center"/>
            <w:hideMark/>
          </w:tcPr>
          <w:p w14:paraId="1AF76878" w14:textId="77777777" w:rsidR="0058371A" w:rsidRPr="0058371A" w:rsidRDefault="0058371A" w:rsidP="0058371A">
            <w:pPr>
              <w:pStyle w:val="NoSpacing"/>
              <w:rPr>
                <w:rFonts w:ascii="Helvetica" w:hAnsi="Helvetica" w:cs="Helvetica"/>
                <w:color w:val="222222"/>
              </w:rPr>
            </w:pPr>
            <w:r w:rsidRPr="0058371A">
              <w:rPr>
                <w:rFonts w:ascii="Helvetica" w:hAnsi="Helvetica" w:cs="Helvetica"/>
                <w:color w:val="222222"/>
              </w:rPr>
              <w:t xml:space="preserve">Erin Barsan Senior Program Officer ebarsan@imls.gov Jill Connors-Joyner Senior Program Officer jconnors-joyner@imls.gov Sarah Fuller Senior Program Officer sfuller@imls.gov James Neal Senior Program </w:t>
            </w:r>
            <w:r w:rsidRPr="0058371A">
              <w:rPr>
                <w:rFonts w:ascii="Helvetica" w:hAnsi="Helvetica" w:cs="Helvetica"/>
                <w:color w:val="222222"/>
              </w:rPr>
              <w:lastRenderedPageBreak/>
              <w:t>Officer jneal@imls.gov Ashley Sands Senior Program Officer asands@imls.gov</w:t>
            </w:r>
            <w:r w:rsidRPr="0058371A">
              <w:rPr>
                <w:rFonts w:ascii="Helvetica" w:hAnsi="Helvetica" w:cs="Helvetica"/>
                <w:color w:val="222222"/>
              </w:rPr>
              <w:br/>
              <w:t>202-653-4657</w:t>
            </w:r>
            <w:r w:rsidRPr="0058371A">
              <w:rPr>
                <w:rFonts w:ascii="Helvetica" w:hAnsi="Helvetica" w:cs="Helvetica"/>
                <w:color w:val="222222"/>
              </w:rPr>
              <w:br/>
            </w:r>
            <w:r w:rsidRPr="0058371A">
              <w:rPr>
                <w:rFonts w:ascii="Helvetica" w:hAnsi="Helvetica" w:cs="Helvetica"/>
                <w:color w:val="222222"/>
              </w:rPr>
              <w:br/>
            </w:r>
            <w:hyperlink r:id="rId371" w:history="1">
              <w:r w:rsidRPr="0058371A">
                <w:rPr>
                  <w:rStyle w:val="Hyperlink"/>
                  <w:rFonts w:ascii="Helvetica" w:hAnsi="Helvetica" w:cs="Helvetica"/>
                </w:rPr>
                <w:t>imls-librarygrants@imls.gov</w:t>
              </w:r>
            </w:hyperlink>
          </w:p>
        </w:tc>
      </w:tr>
    </w:tbl>
    <w:p w14:paraId="2DD20A8C" w14:textId="1522D314" w:rsidR="005D2695" w:rsidRDefault="005D2695" w:rsidP="005D2695">
      <w:pPr>
        <w:pStyle w:val="NoSpacing"/>
        <w:pBdr>
          <w:bottom w:val="single" w:sz="6" w:space="1" w:color="auto"/>
        </w:pBdr>
        <w:rPr>
          <w:rFonts w:ascii="Helvetica" w:hAnsi="Helvetica" w:cs="Helvetica"/>
          <w:color w:val="222222"/>
          <w:sz w:val="24"/>
          <w:szCs w:val="24"/>
          <w:shd w:val="clear" w:color="auto" w:fill="FFFFFF"/>
        </w:rPr>
      </w:pPr>
      <w:r w:rsidRPr="003D3611">
        <w:rPr>
          <w:rFonts w:ascii="Helvetica" w:hAnsi="Helvetica" w:cs="Helvetica"/>
          <w:color w:val="222222"/>
          <w:sz w:val="24"/>
          <w:szCs w:val="24"/>
        </w:rPr>
        <w:br/>
      </w:r>
      <w:hyperlink r:id="rId372" w:tgtFrame="_blank" w:history="1">
        <w:r w:rsidRPr="003D3611">
          <w:rPr>
            <w:rStyle w:val="Hyperlink"/>
            <w:rFonts w:ascii="Helvetica" w:hAnsi="Helvetica" w:cs="Helvetica"/>
            <w:color w:val="1155CC"/>
            <w:sz w:val="24"/>
            <w:szCs w:val="24"/>
            <w:shd w:val="clear" w:color="auto" w:fill="FFFFFF"/>
          </w:rPr>
          <w:t>https://www.grants.gov/web/grants/view-opportunity.html?oppId=349007</w:t>
        </w:r>
      </w:hyperlink>
    </w:p>
    <w:p w14:paraId="16466B7A" w14:textId="77777777" w:rsidR="0058371A" w:rsidRDefault="0058371A" w:rsidP="005D2695">
      <w:pPr>
        <w:pStyle w:val="NoSpacing"/>
        <w:rPr>
          <w:rFonts w:ascii="Helvetica" w:hAnsi="Helvetica" w:cs="Helvetica"/>
          <w:color w:val="222222"/>
          <w:sz w:val="24"/>
          <w:szCs w:val="24"/>
          <w:shd w:val="clear" w:color="auto" w:fill="FFFFFF"/>
        </w:rPr>
      </w:pPr>
    </w:p>
    <w:p w14:paraId="5F08A97E" w14:textId="77777777" w:rsidR="0058371A" w:rsidRDefault="005D2695" w:rsidP="005D2695">
      <w:pPr>
        <w:rPr>
          <w:rFonts w:ascii="Helvetica" w:hAnsi="Helvetica" w:cs="Helvetica"/>
          <w:color w:val="222222"/>
          <w:shd w:val="clear" w:color="auto" w:fill="FFFFFF"/>
        </w:rPr>
      </w:pPr>
      <w:bookmarkStart w:id="500" w:name="IMLSNatLeadershipLibraries"/>
      <w:bookmarkEnd w:id="500"/>
      <w:r w:rsidRPr="003D3611">
        <w:rPr>
          <w:rFonts w:ascii="Helvetica" w:hAnsi="Helvetica" w:cs="Helvetica"/>
          <w:color w:val="222222"/>
          <w:shd w:val="clear" w:color="auto" w:fill="FFFFFF"/>
        </w:rPr>
        <w:t>National Leadership Grants for Libraries</w:t>
      </w:r>
      <w:r w:rsidRPr="003D3611">
        <w:rPr>
          <w:rFonts w:ascii="Helvetica" w:hAnsi="Helvetica" w:cs="Helvetica"/>
          <w:color w:val="222222"/>
        </w:rPr>
        <w:br/>
      </w:r>
      <w:r w:rsidRPr="003D3611">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8371A" w:rsidRPr="0058371A" w14:paraId="01BA2988" w14:textId="77777777" w:rsidTr="0058371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2920"/>
            </w:tblGrid>
            <w:tr w:rsidR="0058371A" w:rsidRPr="0058371A" w14:paraId="511D0F35" w14:textId="77777777" w:rsidTr="0058371A">
              <w:trPr>
                <w:tblCellSpacing w:w="0" w:type="dxa"/>
              </w:trPr>
              <w:tc>
                <w:tcPr>
                  <w:tcW w:w="2325" w:type="dxa"/>
                  <w:noWrap/>
                  <w:hideMark/>
                </w:tcPr>
                <w:p w14:paraId="0BFF906E" w14:textId="77777777" w:rsidR="0058371A" w:rsidRPr="0058371A" w:rsidRDefault="0058371A" w:rsidP="0058371A">
                  <w:pPr>
                    <w:rPr>
                      <w:rFonts w:ascii="Helvetica" w:hAnsi="Helvetica" w:cs="Helvetica"/>
                      <w:b/>
                      <w:bCs/>
                      <w:color w:val="222222"/>
                    </w:rPr>
                  </w:pPr>
                  <w:r w:rsidRPr="0058371A">
                    <w:rPr>
                      <w:rFonts w:ascii="Helvetica" w:hAnsi="Helvetica" w:cs="Helvetica"/>
                      <w:b/>
                      <w:bCs/>
                      <w:color w:val="222222"/>
                    </w:rPr>
                    <w:t>Document Type:</w:t>
                  </w:r>
                </w:p>
              </w:tc>
              <w:tc>
                <w:tcPr>
                  <w:tcW w:w="2920" w:type="dxa"/>
                  <w:vAlign w:val="center"/>
                  <w:hideMark/>
                </w:tcPr>
                <w:p w14:paraId="66547518" w14:textId="77777777" w:rsidR="0058371A" w:rsidRPr="0058371A" w:rsidRDefault="0058371A" w:rsidP="0058371A">
                  <w:pPr>
                    <w:rPr>
                      <w:rFonts w:ascii="Helvetica" w:hAnsi="Helvetica" w:cs="Helvetica"/>
                      <w:color w:val="222222"/>
                    </w:rPr>
                  </w:pPr>
                  <w:r w:rsidRPr="0058371A">
                    <w:rPr>
                      <w:rFonts w:ascii="Helvetica" w:hAnsi="Helvetica" w:cs="Helvetica"/>
                      <w:color w:val="222222"/>
                    </w:rPr>
                    <w:t>Grants Notice</w:t>
                  </w:r>
                </w:p>
              </w:tc>
            </w:tr>
            <w:tr w:rsidR="0058371A" w:rsidRPr="0058371A" w14:paraId="3DE25037" w14:textId="77777777" w:rsidTr="0058371A">
              <w:trPr>
                <w:tblCellSpacing w:w="0" w:type="dxa"/>
              </w:trPr>
              <w:tc>
                <w:tcPr>
                  <w:tcW w:w="2325" w:type="dxa"/>
                  <w:noWrap/>
                  <w:hideMark/>
                </w:tcPr>
                <w:p w14:paraId="62DD36E6" w14:textId="77777777" w:rsidR="0058371A" w:rsidRPr="0058371A" w:rsidRDefault="0058371A" w:rsidP="0058371A">
                  <w:pPr>
                    <w:rPr>
                      <w:rFonts w:ascii="Helvetica" w:hAnsi="Helvetica" w:cs="Helvetica"/>
                      <w:b/>
                      <w:bCs/>
                      <w:color w:val="222222"/>
                    </w:rPr>
                  </w:pPr>
                  <w:r w:rsidRPr="0058371A">
                    <w:rPr>
                      <w:rFonts w:ascii="Helvetica" w:hAnsi="Helvetica" w:cs="Helvetica"/>
                      <w:b/>
                      <w:bCs/>
                      <w:color w:val="222222"/>
                    </w:rPr>
                    <w:t>Opportunity Number:</w:t>
                  </w:r>
                </w:p>
              </w:tc>
              <w:tc>
                <w:tcPr>
                  <w:tcW w:w="2920" w:type="dxa"/>
                  <w:vAlign w:val="center"/>
                  <w:hideMark/>
                </w:tcPr>
                <w:p w14:paraId="5B8FFCCE" w14:textId="77777777" w:rsidR="0058371A" w:rsidRPr="0058371A" w:rsidRDefault="0058371A" w:rsidP="0058371A">
                  <w:pPr>
                    <w:rPr>
                      <w:rFonts w:ascii="Helvetica" w:hAnsi="Helvetica" w:cs="Helvetica"/>
                      <w:color w:val="222222"/>
                    </w:rPr>
                  </w:pPr>
                  <w:r w:rsidRPr="0058371A">
                    <w:rPr>
                      <w:rFonts w:ascii="Helvetica" w:hAnsi="Helvetica" w:cs="Helvetica"/>
                      <w:color w:val="222222"/>
                    </w:rPr>
                    <w:t>NLG-LIBRARIES-FY24</w:t>
                  </w:r>
                </w:p>
              </w:tc>
            </w:tr>
            <w:tr w:rsidR="0058371A" w:rsidRPr="0058371A" w14:paraId="03BEFA36" w14:textId="77777777" w:rsidTr="0058371A">
              <w:trPr>
                <w:tblCellSpacing w:w="0" w:type="dxa"/>
              </w:trPr>
              <w:tc>
                <w:tcPr>
                  <w:tcW w:w="2325" w:type="dxa"/>
                  <w:noWrap/>
                  <w:hideMark/>
                </w:tcPr>
                <w:p w14:paraId="2E2C1E9B" w14:textId="77777777" w:rsidR="0058371A" w:rsidRPr="0058371A" w:rsidRDefault="0058371A" w:rsidP="0058371A">
                  <w:pPr>
                    <w:rPr>
                      <w:rFonts w:ascii="Helvetica" w:hAnsi="Helvetica" w:cs="Helvetica"/>
                      <w:b/>
                      <w:bCs/>
                      <w:color w:val="222222"/>
                    </w:rPr>
                  </w:pPr>
                  <w:r w:rsidRPr="0058371A">
                    <w:rPr>
                      <w:rFonts w:ascii="Helvetica" w:hAnsi="Helvetica" w:cs="Helvetica"/>
                      <w:b/>
                      <w:bCs/>
                      <w:color w:val="222222"/>
                    </w:rPr>
                    <w:t>Opportunity Title:</w:t>
                  </w:r>
                </w:p>
              </w:tc>
              <w:tc>
                <w:tcPr>
                  <w:tcW w:w="2920" w:type="dxa"/>
                  <w:vAlign w:val="center"/>
                  <w:hideMark/>
                </w:tcPr>
                <w:p w14:paraId="6D9EE4DE" w14:textId="77777777" w:rsidR="0058371A" w:rsidRPr="0058371A" w:rsidRDefault="0058371A" w:rsidP="0058371A">
                  <w:pPr>
                    <w:rPr>
                      <w:rFonts w:ascii="Helvetica" w:hAnsi="Helvetica" w:cs="Helvetica"/>
                      <w:color w:val="222222"/>
                    </w:rPr>
                  </w:pPr>
                  <w:r w:rsidRPr="0058371A">
                    <w:rPr>
                      <w:rFonts w:ascii="Helvetica" w:hAnsi="Helvetica" w:cs="Helvetica"/>
                      <w:color w:val="222222"/>
                    </w:rPr>
                    <w:t>National Leadership Grants for Libraries</w:t>
                  </w:r>
                </w:p>
              </w:tc>
            </w:tr>
            <w:tr w:rsidR="0058371A" w:rsidRPr="0058371A" w14:paraId="7FA1B8B4" w14:textId="77777777" w:rsidTr="0058371A">
              <w:trPr>
                <w:tblCellSpacing w:w="0" w:type="dxa"/>
              </w:trPr>
              <w:tc>
                <w:tcPr>
                  <w:tcW w:w="2325" w:type="dxa"/>
                  <w:noWrap/>
                  <w:hideMark/>
                </w:tcPr>
                <w:p w14:paraId="509189E9" w14:textId="77777777" w:rsidR="0058371A" w:rsidRPr="0058371A" w:rsidRDefault="0058371A" w:rsidP="0058371A">
                  <w:pPr>
                    <w:rPr>
                      <w:rFonts w:ascii="Helvetica" w:hAnsi="Helvetica" w:cs="Helvetica"/>
                      <w:b/>
                      <w:bCs/>
                      <w:color w:val="222222"/>
                    </w:rPr>
                  </w:pPr>
                  <w:r w:rsidRPr="0058371A">
                    <w:rPr>
                      <w:rFonts w:ascii="Helvetica" w:hAnsi="Helvetica" w:cs="Helvetica"/>
                      <w:b/>
                      <w:bCs/>
                      <w:color w:val="222222"/>
                    </w:rPr>
                    <w:t>Opportunity Category:</w:t>
                  </w:r>
                </w:p>
              </w:tc>
              <w:tc>
                <w:tcPr>
                  <w:tcW w:w="2920" w:type="dxa"/>
                  <w:vAlign w:val="center"/>
                  <w:hideMark/>
                </w:tcPr>
                <w:p w14:paraId="7A64947F" w14:textId="77777777" w:rsidR="0058371A" w:rsidRPr="0058371A" w:rsidRDefault="0058371A" w:rsidP="0058371A">
                  <w:pPr>
                    <w:rPr>
                      <w:rFonts w:ascii="Helvetica" w:hAnsi="Helvetica" w:cs="Helvetica"/>
                      <w:color w:val="222222"/>
                    </w:rPr>
                  </w:pPr>
                  <w:r w:rsidRPr="0058371A">
                    <w:rPr>
                      <w:rFonts w:ascii="Helvetica" w:hAnsi="Helvetica" w:cs="Helvetica"/>
                      <w:color w:val="222222"/>
                    </w:rPr>
                    <w:t>Discretionary</w:t>
                  </w:r>
                </w:p>
              </w:tc>
            </w:tr>
            <w:tr w:rsidR="0058371A" w:rsidRPr="0058371A" w14:paraId="49DE6603" w14:textId="77777777" w:rsidTr="0058371A">
              <w:trPr>
                <w:tblCellSpacing w:w="0" w:type="dxa"/>
              </w:trPr>
              <w:tc>
                <w:tcPr>
                  <w:tcW w:w="2325" w:type="dxa"/>
                  <w:noWrap/>
                  <w:hideMark/>
                </w:tcPr>
                <w:p w14:paraId="7A37D93B" w14:textId="77777777" w:rsidR="0058371A" w:rsidRPr="0058371A" w:rsidRDefault="0058371A" w:rsidP="0058371A">
                  <w:pPr>
                    <w:rPr>
                      <w:rFonts w:ascii="Helvetica" w:hAnsi="Helvetica" w:cs="Helvetica"/>
                      <w:b/>
                      <w:bCs/>
                      <w:color w:val="222222"/>
                    </w:rPr>
                  </w:pPr>
                  <w:r w:rsidRPr="0058371A">
                    <w:rPr>
                      <w:rFonts w:ascii="Helvetica" w:hAnsi="Helvetica" w:cs="Helvetica"/>
                      <w:b/>
                      <w:bCs/>
                      <w:color w:val="222222"/>
                    </w:rPr>
                    <w:t>Opportunity Category Explanation:</w:t>
                  </w:r>
                </w:p>
              </w:tc>
              <w:tc>
                <w:tcPr>
                  <w:tcW w:w="2920" w:type="dxa"/>
                  <w:vAlign w:val="center"/>
                  <w:hideMark/>
                </w:tcPr>
                <w:p w14:paraId="4B95B8C6" w14:textId="77777777" w:rsidR="0058371A" w:rsidRPr="0058371A" w:rsidRDefault="0058371A" w:rsidP="0058371A">
                  <w:pPr>
                    <w:rPr>
                      <w:rFonts w:ascii="Helvetica" w:hAnsi="Helvetica" w:cs="Helvetica"/>
                      <w:color w:val="222222"/>
                    </w:rPr>
                  </w:pPr>
                  <w:r w:rsidRPr="0058371A">
                    <w:rPr>
                      <w:rFonts w:ascii="Helvetica" w:hAnsi="Helvetica" w:cs="Helvetica"/>
                      <w:color w:val="222222"/>
                    </w:rPr>
                    <w:t> </w:t>
                  </w:r>
                </w:p>
              </w:tc>
            </w:tr>
            <w:tr w:rsidR="0058371A" w:rsidRPr="0058371A" w14:paraId="70F06ED3" w14:textId="77777777" w:rsidTr="0058371A">
              <w:trPr>
                <w:tblCellSpacing w:w="0" w:type="dxa"/>
              </w:trPr>
              <w:tc>
                <w:tcPr>
                  <w:tcW w:w="2325" w:type="dxa"/>
                  <w:noWrap/>
                  <w:hideMark/>
                </w:tcPr>
                <w:p w14:paraId="73FC5202" w14:textId="77777777" w:rsidR="0058371A" w:rsidRPr="0058371A" w:rsidRDefault="0058371A" w:rsidP="0058371A">
                  <w:pPr>
                    <w:rPr>
                      <w:rFonts w:ascii="Helvetica" w:hAnsi="Helvetica" w:cs="Helvetica"/>
                      <w:b/>
                      <w:bCs/>
                      <w:color w:val="222222"/>
                    </w:rPr>
                  </w:pPr>
                  <w:r w:rsidRPr="0058371A">
                    <w:rPr>
                      <w:rFonts w:ascii="Helvetica" w:hAnsi="Helvetica" w:cs="Helvetica"/>
                      <w:b/>
                      <w:bCs/>
                      <w:color w:val="222222"/>
                    </w:rPr>
                    <w:t>Funding Instrument Type:</w:t>
                  </w:r>
                </w:p>
              </w:tc>
              <w:tc>
                <w:tcPr>
                  <w:tcW w:w="2920" w:type="dxa"/>
                  <w:vAlign w:val="center"/>
                  <w:hideMark/>
                </w:tcPr>
                <w:p w14:paraId="31E31D86" w14:textId="77777777" w:rsidR="0058371A" w:rsidRPr="0058371A" w:rsidRDefault="0058371A" w:rsidP="0058371A">
                  <w:pPr>
                    <w:rPr>
                      <w:rFonts w:ascii="Helvetica" w:hAnsi="Helvetica" w:cs="Helvetica"/>
                      <w:color w:val="222222"/>
                    </w:rPr>
                  </w:pPr>
                  <w:r w:rsidRPr="0058371A">
                    <w:rPr>
                      <w:rFonts w:ascii="Helvetica" w:hAnsi="Helvetica" w:cs="Helvetica"/>
                      <w:color w:val="222222"/>
                    </w:rPr>
                    <w:t>Grant</w:t>
                  </w:r>
                </w:p>
              </w:tc>
            </w:tr>
            <w:tr w:rsidR="0058371A" w:rsidRPr="0058371A" w14:paraId="284FE16C" w14:textId="77777777" w:rsidTr="0058371A">
              <w:trPr>
                <w:tblCellSpacing w:w="0" w:type="dxa"/>
              </w:trPr>
              <w:tc>
                <w:tcPr>
                  <w:tcW w:w="2325" w:type="dxa"/>
                  <w:noWrap/>
                  <w:hideMark/>
                </w:tcPr>
                <w:p w14:paraId="52D889FD" w14:textId="77777777" w:rsidR="0058371A" w:rsidRPr="0058371A" w:rsidRDefault="0058371A" w:rsidP="0058371A">
                  <w:pPr>
                    <w:rPr>
                      <w:rFonts w:ascii="Helvetica" w:hAnsi="Helvetica" w:cs="Helvetica"/>
                      <w:b/>
                      <w:bCs/>
                      <w:color w:val="222222"/>
                    </w:rPr>
                  </w:pPr>
                  <w:r w:rsidRPr="0058371A">
                    <w:rPr>
                      <w:rFonts w:ascii="Helvetica" w:hAnsi="Helvetica" w:cs="Helvetica"/>
                      <w:b/>
                      <w:bCs/>
                      <w:color w:val="222222"/>
                    </w:rPr>
                    <w:t>Category of Funding Activity:</w:t>
                  </w:r>
                </w:p>
              </w:tc>
              <w:tc>
                <w:tcPr>
                  <w:tcW w:w="2920" w:type="dxa"/>
                  <w:vAlign w:val="center"/>
                  <w:hideMark/>
                </w:tcPr>
                <w:p w14:paraId="58329A22" w14:textId="77777777" w:rsidR="0058371A" w:rsidRPr="0058371A" w:rsidRDefault="0058371A" w:rsidP="0058371A">
                  <w:pPr>
                    <w:rPr>
                      <w:rFonts w:ascii="Helvetica" w:hAnsi="Helvetica" w:cs="Helvetica"/>
                      <w:color w:val="222222"/>
                    </w:rPr>
                  </w:pPr>
                  <w:r w:rsidRPr="0058371A">
                    <w:rPr>
                      <w:rFonts w:ascii="Helvetica" w:hAnsi="Helvetica" w:cs="Helvetica"/>
                      <w:color w:val="222222"/>
                    </w:rPr>
                    <w:t>Arts (see "Cultural Affairs" in CFDA)</w:t>
                  </w:r>
                  <w:r w:rsidRPr="0058371A">
                    <w:rPr>
                      <w:rFonts w:ascii="Helvetica" w:hAnsi="Helvetica" w:cs="Helvetica"/>
                      <w:color w:val="222222"/>
                    </w:rPr>
                    <w:br/>
                    <w:t>Humanities (see "Cultural Affairs" in CFDA)</w:t>
                  </w:r>
                </w:p>
              </w:tc>
            </w:tr>
            <w:tr w:rsidR="0058371A" w:rsidRPr="0058371A" w14:paraId="705E610D" w14:textId="77777777" w:rsidTr="0058371A">
              <w:trPr>
                <w:tblCellSpacing w:w="0" w:type="dxa"/>
              </w:trPr>
              <w:tc>
                <w:tcPr>
                  <w:tcW w:w="2325" w:type="dxa"/>
                  <w:noWrap/>
                  <w:hideMark/>
                </w:tcPr>
                <w:p w14:paraId="1B87A243" w14:textId="77777777" w:rsidR="0058371A" w:rsidRPr="0058371A" w:rsidRDefault="0058371A" w:rsidP="0058371A">
                  <w:pPr>
                    <w:rPr>
                      <w:rFonts w:ascii="Helvetica" w:hAnsi="Helvetica" w:cs="Helvetica"/>
                      <w:b/>
                      <w:bCs/>
                      <w:color w:val="222222"/>
                    </w:rPr>
                  </w:pPr>
                  <w:r w:rsidRPr="0058371A">
                    <w:rPr>
                      <w:rFonts w:ascii="Helvetica" w:hAnsi="Helvetica" w:cs="Helvetica"/>
                      <w:b/>
                      <w:bCs/>
                      <w:color w:val="222222"/>
                    </w:rPr>
                    <w:t>Category Explanation:</w:t>
                  </w:r>
                </w:p>
              </w:tc>
              <w:tc>
                <w:tcPr>
                  <w:tcW w:w="2920" w:type="dxa"/>
                  <w:vAlign w:val="center"/>
                  <w:hideMark/>
                </w:tcPr>
                <w:p w14:paraId="3D689664" w14:textId="77777777" w:rsidR="0058371A" w:rsidRPr="0058371A" w:rsidRDefault="0058371A" w:rsidP="0058371A">
                  <w:pPr>
                    <w:rPr>
                      <w:rFonts w:ascii="Helvetica" w:hAnsi="Helvetica" w:cs="Helvetica"/>
                      <w:color w:val="222222"/>
                    </w:rPr>
                  </w:pPr>
                  <w:r w:rsidRPr="0058371A">
                    <w:rPr>
                      <w:rFonts w:ascii="Helvetica" w:hAnsi="Helvetica" w:cs="Helvetica"/>
                      <w:color w:val="222222"/>
                    </w:rPr>
                    <w:t> </w:t>
                  </w:r>
                </w:p>
              </w:tc>
            </w:tr>
            <w:tr w:rsidR="0058371A" w:rsidRPr="0058371A" w14:paraId="54831B22" w14:textId="77777777" w:rsidTr="0058371A">
              <w:trPr>
                <w:tblCellSpacing w:w="0" w:type="dxa"/>
              </w:trPr>
              <w:tc>
                <w:tcPr>
                  <w:tcW w:w="2325" w:type="dxa"/>
                  <w:noWrap/>
                  <w:hideMark/>
                </w:tcPr>
                <w:p w14:paraId="6FBE310C" w14:textId="77777777" w:rsidR="0058371A" w:rsidRPr="0058371A" w:rsidRDefault="0058371A" w:rsidP="0058371A">
                  <w:pPr>
                    <w:rPr>
                      <w:rFonts w:ascii="Helvetica" w:hAnsi="Helvetica" w:cs="Helvetica"/>
                      <w:b/>
                      <w:bCs/>
                      <w:color w:val="222222"/>
                    </w:rPr>
                  </w:pPr>
                  <w:r w:rsidRPr="0058371A">
                    <w:rPr>
                      <w:rFonts w:ascii="Helvetica" w:hAnsi="Helvetica" w:cs="Helvetica"/>
                      <w:b/>
                      <w:bCs/>
                      <w:color w:val="222222"/>
                    </w:rPr>
                    <w:t>Expected Number of Awards:</w:t>
                  </w:r>
                </w:p>
              </w:tc>
              <w:tc>
                <w:tcPr>
                  <w:tcW w:w="2920" w:type="dxa"/>
                  <w:vAlign w:val="center"/>
                  <w:hideMark/>
                </w:tcPr>
                <w:p w14:paraId="6E6C86FA" w14:textId="77777777" w:rsidR="0058371A" w:rsidRPr="0058371A" w:rsidRDefault="0058371A" w:rsidP="0058371A">
                  <w:pPr>
                    <w:rPr>
                      <w:rFonts w:ascii="Helvetica" w:hAnsi="Helvetica" w:cs="Helvetica"/>
                      <w:color w:val="222222"/>
                    </w:rPr>
                  </w:pPr>
                  <w:r w:rsidRPr="0058371A">
                    <w:rPr>
                      <w:rFonts w:ascii="Helvetica" w:hAnsi="Helvetica" w:cs="Helvetica"/>
                      <w:color w:val="222222"/>
                    </w:rPr>
                    <w:t>39</w:t>
                  </w:r>
                </w:p>
              </w:tc>
            </w:tr>
            <w:tr w:rsidR="0058371A" w:rsidRPr="0058371A" w14:paraId="7888B3D7" w14:textId="77777777" w:rsidTr="0058371A">
              <w:trPr>
                <w:tblCellSpacing w:w="0" w:type="dxa"/>
              </w:trPr>
              <w:tc>
                <w:tcPr>
                  <w:tcW w:w="2325" w:type="dxa"/>
                  <w:noWrap/>
                  <w:hideMark/>
                </w:tcPr>
                <w:p w14:paraId="44B4B9FF" w14:textId="77777777" w:rsidR="0058371A" w:rsidRPr="0058371A" w:rsidRDefault="0058371A" w:rsidP="0058371A">
                  <w:pPr>
                    <w:rPr>
                      <w:rFonts w:ascii="Helvetica" w:hAnsi="Helvetica" w:cs="Helvetica"/>
                      <w:b/>
                      <w:bCs/>
                      <w:color w:val="222222"/>
                    </w:rPr>
                  </w:pPr>
                  <w:r w:rsidRPr="0058371A">
                    <w:rPr>
                      <w:rFonts w:ascii="Helvetica" w:hAnsi="Helvetica" w:cs="Helvetica"/>
                      <w:b/>
                      <w:bCs/>
                      <w:color w:val="222222"/>
                    </w:rPr>
                    <w:t>CFDA Number(s):</w:t>
                  </w:r>
                </w:p>
              </w:tc>
              <w:tc>
                <w:tcPr>
                  <w:tcW w:w="2920" w:type="dxa"/>
                  <w:vAlign w:val="center"/>
                  <w:hideMark/>
                </w:tcPr>
                <w:p w14:paraId="645052E3" w14:textId="77777777" w:rsidR="0058371A" w:rsidRPr="0058371A" w:rsidRDefault="0058371A" w:rsidP="0058371A">
                  <w:pPr>
                    <w:rPr>
                      <w:rFonts w:ascii="Helvetica" w:hAnsi="Helvetica" w:cs="Helvetica"/>
                      <w:color w:val="222222"/>
                    </w:rPr>
                  </w:pPr>
                  <w:r w:rsidRPr="0058371A">
                    <w:rPr>
                      <w:rFonts w:ascii="Helvetica" w:hAnsi="Helvetica" w:cs="Helvetica"/>
                      <w:color w:val="222222"/>
                    </w:rPr>
                    <w:t>45.312 -- National Leadership Grants</w:t>
                  </w:r>
                </w:p>
              </w:tc>
            </w:tr>
            <w:tr w:rsidR="0058371A" w:rsidRPr="0058371A" w14:paraId="5087B459" w14:textId="77777777" w:rsidTr="0058371A">
              <w:trPr>
                <w:tblCellSpacing w:w="0" w:type="dxa"/>
              </w:trPr>
              <w:tc>
                <w:tcPr>
                  <w:tcW w:w="2325" w:type="dxa"/>
                  <w:noWrap/>
                  <w:hideMark/>
                </w:tcPr>
                <w:p w14:paraId="2F683618" w14:textId="77777777" w:rsidR="0058371A" w:rsidRPr="0058371A" w:rsidRDefault="0058371A" w:rsidP="0058371A">
                  <w:pPr>
                    <w:rPr>
                      <w:rFonts w:ascii="Helvetica" w:hAnsi="Helvetica" w:cs="Helvetica"/>
                      <w:b/>
                      <w:bCs/>
                      <w:color w:val="222222"/>
                    </w:rPr>
                  </w:pPr>
                  <w:r w:rsidRPr="0058371A">
                    <w:rPr>
                      <w:rFonts w:ascii="Helvetica" w:hAnsi="Helvetica" w:cs="Helvetica"/>
                      <w:b/>
                      <w:bCs/>
                      <w:color w:val="222222"/>
                    </w:rPr>
                    <w:t>Cost Sharing or Matching Requirement:</w:t>
                  </w:r>
                </w:p>
              </w:tc>
              <w:tc>
                <w:tcPr>
                  <w:tcW w:w="2920" w:type="dxa"/>
                  <w:vAlign w:val="center"/>
                  <w:hideMark/>
                </w:tcPr>
                <w:p w14:paraId="4BEFFB47" w14:textId="77777777" w:rsidR="0058371A" w:rsidRPr="0058371A" w:rsidRDefault="0058371A" w:rsidP="0058371A">
                  <w:pPr>
                    <w:rPr>
                      <w:rFonts w:ascii="Helvetica" w:hAnsi="Helvetica" w:cs="Helvetica"/>
                      <w:color w:val="222222"/>
                    </w:rPr>
                  </w:pPr>
                  <w:r w:rsidRPr="0058371A">
                    <w:rPr>
                      <w:rFonts w:ascii="Helvetica" w:hAnsi="Helvetica" w:cs="Helvetica"/>
                      <w:color w:val="222222"/>
                    </w:rPr>
                    <w:t>No</w:t>
                  </w:r>
                </w:p>
              </w:tc>
            </w:tr>
          </w:tbl>
          <w:p w14:paraId="011EA735" w14:textId="77777777" w:rsidR="0058371A" w:rsidRPr="0058371A" w:rsidRDefault="0058371A" w:rsidP="0058371A">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4"/>
              <w:gridCol w:w="2523"/>
            </w:tblGrid>
            <w:tr w:rsidR="0058371A" w:rsidRPr="0058371A" w14:paraId="35841F77" w14:textId="77777777" w:rsidTr="0058371A">
              <w:trPr>
                <w:tblCellSpacing w:w="0" w:type="dxa"/>
              </w:trPr>
              <w:tc>
                <w:tcPr>
                  <w:tcW w:w="2434" w:type="dxa"/>
                  <w:noWrap/>
                  <w:hideMark/>
                </w:tcPr>
                <w:p w14:paraId="10014CD0" w14:textId="77777777" w:rsidR="0058371A" w:rsidRPr="0058371A" w:rsidRDefault="0058371A" w:rsidP="0058371A">
                  <w:pPr>
                    <w:rPr>
                      <w:rFonts w:ascii="Helvetica" w:hAnsi="Helvetica" w:cs="Helvetica"/>
                      <w:b/>
                      <w:bCs/>
                      <w:color w:val="222222"/>
                    </w:rPr>
                  </w:pPr>
                  <w:r w:rsidRPr="0058371A">
                    <w:rPr>
                      <w:rFonts w:ascii="Helvetica" w:hAnsi="Helvetica" w:cs="Helvetica"/>
                      <w:b/>
                      <w:bCs/>
                      <w:color w:val="222222"/>
                    </w:rPr>
                    <w:t>Version:</w:t>
                  </w:r>
                </w:p>
              </w:tc>
              <w:tc>
                <w:tcPr>
                  <w:tcW w:w="2523" w:type="dxa"/>
                  <w:vAlign w:val="center"/>
                  <w:hideMark/>
                </w:tcPr>
                <w:p w14:paraId="1CEC6FA7" w14:textId="77777777" w:rsidR="0058371A" w:rsidRPr="0058371A" w:rsidRDefault="0058371A" w:rsidP="0058371A">
                  <w:pPr>
                    <w:rPr>
                      <w:rFonts w:ascii="Helvetica" w:hAnsi="Helvetica" w:cs="Helvetica"/>
                      <w:color w:val="222222"/>
                    </w:rPr>
                  </w:pPr>
                  <w:r w:rsidRPr="0058371A">
                    <w:rPr>
                      <w:rFonts w:ascii="Helvetica" w:hAnsi="Helvetica" w:cs="Helvetica"/>
                      <w:color w:val="222222"/>
                    </w:rPr>
                    <w:t>Forecast 2</w:t>
                  </w:r>
                </w:p>
              </w:tc>
            </w:tr>
            <w:tr w:rsidR="0058371A" w:rsidRPr="0058371A" w14:paraId="03E96ED7" w14:textId="77777777" w:rsidTr="0058371A">
              <w:trPr>
                <w:tblCellSpacing w:w="0" w:type="dxa"/>
              </w:trPr>
              <w:tc>
                <w:tcPr>
                  <w:tcW w:w="2434" w:type="dxa"/>
                  <w:noWrap/>
                  <w:hideMark/>
                </w:tcPr>
                <w:p w14:paraId="28B7E67F" w14:textId="77777777" w:rsidR="0058371A" w:rsidRPr="0058371A" w:rsidRDefault="0058371A" w:rsidP="0058371A">
                  <w:pPr>
                    <w:rPr>
                      <w:rFonts w:ascii="Helvetica" w:hAnsi="Helvetica" w:cs="Helvetica"/>
                      <w:b/>
                      <w:bCs/>
                      <w:color w:val="222222"/>
                    </w:rPr>
                  </w:pPr>
                  <w:r w:rsidRPr="0058371A">
                    <w:rPr>
                      <w:rFonts w:ascii="Helvetica" w:hAnsi="Helvetica" w:cs="Helvetica"/>
                      <w:b/>
                      <w:bCs/>
                      <w:color w:val="222222"/>
                    </w:rPr>
                    <w:t>Forecasted Date:</w:t>
                  </w:r>
                </w:p>
              </w:tc>
              <w:tc>
                <w:tcPr>
                  <w:tcW w:w="2523" w:type="dxa"/>
                  <w:vAlign w:val="center"/>
                  <w:hideMark/>
                </w:tcPr>
                <w:p w14:paraId="3212523B" w14:textId="77777777" w:rsidR="0058371A" w:rsidRPr="0058371A" w:rsidRDefault="0058371A" w:rsidP="0058371A">
                  <w:pPr>
                    <w:rPr>
                      <w:rFonts w:ascii="Helvetica" w:hAnsi="Helvetica" w:cs="Helvetica"/>
                      <w:color w:val="222222"/>
                    </w:rPr>
                  </w:pPr>
                  <w:r w:rsidRPr="0058371A">
                    <w:rPr>
                      <w:rFonts w:ascii="Helvetica" w:hAnsi="Helvetica" w:cs="Helvetica"/>
                      <w:color w:val="222222"/>
                    </w:rPr>
                    <w:t>Jun 29, 2023</w:t>
                  </w:r>
                </w:p>
              </w:tc>
            </w:tr>
            <w:tr w:rsidR="0058371A" w:rsidRPr="0058371A" w14:paraId="11415250" w14:textId="77777777" w:rsidTr="0058371A">
              <w:trPr>
                <w:tblCellSpacing w:w="0" w:type="dxa"/>
              </w:trPr>
              <w:tc>
                <w:tcPr>
                  <w:tcW w:w="2434" w:type="dxa"/>
                  <w:noWrap/>
                  <w:hideMark/>
                </w:tcPr>
                <w:p w14:paraId="2D4DD392" w14:textId="77777777" w:rsidR="0058371A" w:rsidRPr="0058371A" w:rsidRDefault="0058371A" w:rsidP="0058371A">
                  <w:pPr>
                    <w:rPr>
                      <w:rFonts w:ascii="Helvetica" w:hAnsi="Helvetica" w:cs="Helvetica"/>
                      <w:b/>
                      <w:bCs/>
                      <w:color w:val="222222"/>
                    </w:rPr>
                  </w:pPr>
                  <w:r w:rsidRPr="0058371A">
                    <w:rPr>
                      <w:rFonts w:ascii="Helvetica" w:hAnsi="Helvetica" w:cs="Helvetica"/>
                      <w:b/>
                      <w:bCs/>
                      <w:color w:val="222222"/>
                    </w:rPr>
                    <w:t>Last Updated Date:</w:t>
                  </w:r>
                </w:p>
              </w:tc>
              <w:tc>
                <w:tcPr>
                  <w:tcW w:w="2523" w:type="dxa"/>
                  <w:vAlign w:val="center"/>
                  <w:hideMark/>
                </w:tcPr>
                <w:p w14:paraId="1DBA5AFD" w14:textId="77777777" w:rsidR="0058371A" w:rsidRPr="0058371A" w:rsidRDefault="0058371A" w:rsidP="0058371A">
                  <w:pPr>
                    <w:rPr>
                      <w:rFonts w:ascii="Helvetica" w:hAnsi="Helvetica" w:cs="Helvetica"/>
                      <w:color w:val="222222"/>
                    </w:rPr>
                  </w:pPr>
                  <w:r w:rsidRPr="0058371A">
                    <w:rPr>
                      <w:rFonts w:ascii="Helvetica" w:hAnsi="Helvetica" w:cs="Helvetica"/>
                      <w:color w:val="222222"/>
                    </w:rPr>
                    <w:t>Jul 06, 2023</w:t>
                  </w:r>
                </w:p>
              </w:tc>
            </w:tr>
            <w:tr w:rsidR="0058371A" w:rsidRPr="0058371A" w14:paraId="45B25871" w14:textId="77777777" w:rsidTr="0058371A">
              <w:trPr>
                <w:tblCellSpacing w:w="0" w:type="dxa"/>
              </w:trPr>
              <w:tc>
                <w:tcPr>
                  <w:tcW w:w="2434" w:type="dxa"/>
                  <w:noWrap/>
                  <w:hideMark/>
                </w:tcPr>
                <w:p w14:paraId="11FF7599" w14:textId="77777777" w:rsidR="0058371A" w:rsidRPr="0058371A" w:rsidRDefault="0058371A" w:rsidP="0058371A">
                  <w:pPr>
                    <w:rPr>
                      <w:rFonts w:ascii="Helvetica" w:hAnsi="Helvetica" w:cs="Helvetica"/>
                      <w:b/>
                      <w:bCs/>
                      <w:color w:val="222222"/>
                    </w:rPr>
                  </w:pPr>
                  <w:r w:rsidRPr="0058371A">
                    <w:rPr>
                      <w:rFonts w:ascii="Helvetica" w:hAnsi="Helvetica" w:cs="Helvetica"/>
                      <w:b/>
                      <w:bCs/>
                      <w:color w:val="222222"/>
                    </w:rPr>
                    <w:t>Estimated Post Date:</w:t>
                  </w:r>
                </w:p>
              </w:tc>
              <w:tc>
                <w:tcPr>
                  <w:tcW w:w="2523" w:type="dxa"/>
                  <w:vAlign w:val="center"/>
                  <w:hideMark/>
                </w:tcPr>
                <w:p w14:paraId="104F1A58" w14:textId="77777777" w:rsidR="0058371A" w:rsidRPr="0058371A" w:rsidRDefault="0058371A" w:rsidP="0058371A">
                  <w:pPr>
                    <w:rPr>
                      <w:rFonts w:ascii="Helvetica" w:hAnsi="Helvetica" w:cs="Helvetica"/>
                      <w:color w:val="222222"/>
                    </w:rPr>
                  </w:pPr>
                  <w:r w:rsidRPr="0058371A">
                    <w:rPr>
                      <w:rFonts w:ascii="Helvetica" w:hAnsi="Helvetica" w:cs="Helvetica"/>
                      <w:color w:val="222222"/>
                    </w:rPr>
                    <w:t>Jul 18, 2023</w:t>
                  </w:r>
                </w:p>
              </w:tc>
            </w:tr>
            <w:tr w:rsidR="0058371A" w:rsidRPr="0058371A" w14:paraId="4E4C7EF0" w14:textId="77777777" w:rsidTr="0058371A">
              <w:trPr>
                <w:tblCellSpacing w:w="0" w:type="dxa"/>
              </w:trPr>
              <w:tc>
                <w:tcPr>
                  <w:tcW w:w="2434" w:type="dxa"/>
                  <w:noWrap/>
                  <w:hideMark/>
                </w:tcPr>
                <w:p w14:paraId="65F7C2E9" w14:textId="77777777" w:rsidR="0058371A" w:rsidRPr="0058371A" w:rsidRDefault="0058371A" w:rsidP="0058371A">
                  <w:pPr>
                    <w:rPr>
                      <w:rFonts w:ascii="Helvetica" w:hAnsi="Helvetica" w:cs="Helvetica"/>
                      <w:b/>
                      <w:bCs/>
                      <w:color w:val="222222"/>
                    </w:rPr>
                  </w:pPr>
                  <w:r w:rsidRPr="0058371A">
                    <w:rPr>
                      <w:rFonts w:ascii="Helvetica" w:hAnsi="Helvetica" w:cs="Helvetica"/>
                      <w:b/>
                      <w:bCs/>
                      <w:color w:val="222222"/>
                    </w:rPr>
                    <w:t>Estimated Application Due Date:</w:t>
                  </w:r>
                </w:p>
              </w:tc>
              <w:tc>
                <w:tcPr>
                  <w:tcW w:w="2523" w:type="dxa"/>
                  <w:vAlign w:val="center"/>
                  <w:hideMark/>
                </w:tcPr>
                <w:p w14:paraId="6CFD5901" w14:textId="77777777" w:rsidR="0058371A" w:rsidRPr="0058371A" w:rsidRDefault="0058371A" w:rsidP="0058371A">
                  <w:pPr>
                    <w:rPr>
                      <w:rFonts w:ascii="Helvetica" w:hAnsi="Helvetica" w:cs="Helvetica"/>
                      <w:color w:val="222222"/>
                    </w:rPr>
                  </w:pPr>
                  <w:r w:rsidRPr="0058371A">
                    <w:rPr>
                      <w:rFonts w:ascii="Helvetica" w:hAnsi="Helvetica" w:cs="Helvetica"/>
                      <w:color w:val="222222"/>
                    </w:rPr>
                    <w:t>Sep 20, 2023  </w:t>
                  </w:r>
                </w:p>
              </w:tc>
            </w:tr>
            <w:tr w:rsidR="0058371A" w:rsidRPr="0058371A" w14:paraId="5722068E" w14:textId="77777777" w:rsidTr="0058371A">
              <w:trPr>
                <w:tblCellSpacing w:w="0" w:type="dxa"/>
              </w:trPr>
              <w:tc>
                <w:tcPr>
                  <w:tcW w:w="2434" w:type="dxa"/>
                  <w:noWrap/>
                  <w:hideMark/>
                </w:tcPr>
                <w:p w14:paraId="67AE9587" w14:textId="77777777" w:rsidR="0058371A" w:rsidRPr="0058371A" w:rsidRDefault="0058371A" w:rsidP="0058371A">
                  <w:pPr>
                    <w:rPr>
                      <w:rFonts w:ascii="Helvetica" w:hAnsi="Helvetica" w:cs="Helvetica"/>
                      <w:b/>
                      <w:bCs/>
                      <w:color w:val="222222"/>
                    </w:rPr>
                  </w:pPr>
                  <w:r w:rsidRPr="0058371A">
                    <w:rPr>
                      <w:rFonts w:ascii="Helvetica" w:hAnsi="Helvetica" w:cs="Helvetica"/>
                      <w:b/>
                      <w:bCs/>
                      <w:color w:val="222222"/>
                    </w:rPr>
                    <w:t>Estimated Award Date:</w:t>
                  </w:r>
                </w:p>
              </w:tc>
              <w:tc>
                <w:tcPr>
                  <w:tcW w:w="2523" w:type="dxa"/>
                  <w:vAlign w:val="center"/>
                  <w:hideMark/>
                </w:tcPr>
                <w:p w14:paraId="2FAB3BCD" w14:textId="77777777" w:rsidR="0058371A" w:rsidRPr="0058371A" w:rsidRDefault="0058371A" w:rsidP="0058371A">
                  <w:pPr>
                    <w:rPr>
                      <w:rFonts w:ascii="Helvetica" w:hAnsi="Helvetica" w:cs="Helvetica"/>
                      <w:color w:val="222222"/>
                    </w:rPr>
                  </w:pPr>
                  <w:r w:rsidRPr="0058371A">
                    <w:rPr>
                      <w:rFonts w:ascii="Helvetica" w:hAnsi="Helvetica" w:cs="Helvetica"/>
                      <w:color w:val="222222"/>
                    </w:rPr>
                    <w:t>Jul 15, 2024</w:t>
                  </w:r>
                </w:p>
              </w:tc>
            </w:tr>
            <w:tr w:rsidR="0058371A" w:rsidRPr="0058371A" w14:paraId="56ABB05B" w14:textId="77777777" w:rsidTr="0058371A">
              <w:trPr>
                <w:tblCellSpacing w:w="0" w:type="dxa"/>
              </w:trPr>
              <w:tc>
                <w:tcPr>
                  <w:tcW w:w="2434" w:type="dxa"/>
                  <w:noWrap/>
                  <w:hideMark/>
                </w:tcPr>
                <w:p w14:paraId="4F6262AE" w14:textId="77777777" w:rsidR="0058371A" w:rsidRPr="0058371A" w:rsidRDefault="0058371A" w:rsidP="0058371A">
                  <w:pPr>
                    <w:rPr>
                      <w:rFonts w:ascii="Helvetica" w:hAnsi="Helvetica" w:cs="Helvetica"/>
                      <w:b/>
                      <w:bCs/>
                      <w:color w:val="222222"/>
                    </w:rPr>
                  </w:pPr>
                  <w:r w:rsidRPr="0058371A">
                    <w:rPr>
                      <w:rFonts w:ascii="Helvetica" w:hAnsi="Helvetica" w:cs="Helvetica"/>
                      <w:b/>
                      <w:bCs/>
                      <w:color w:val="222222"/>
                    </w:rPr>
                    <w:t>Estimated Project Start Date:</w:t>
                  </w:r>
                </w:p>
              </w:tc>
              <w:tc>
                <w:tcPr>
                  <w:tcW w:w="2523" w:type="dxa"/>
                  <w:vAlign w:val="center"/>
                  <w:hideMark/>
                </w:tcPr>
                <w:p w14:paraId="0C709909" w14:textId="77777777" w:rsidR="0058371A" w:rsidRPr="0058371A" w:rsidRDefault="0058371A" w:rsidP="0058371A">
                  <w:pPr>
                    <w:rPr>
                      <w:rFonts w:ascii="Helvetica" w:hAnsi="Helvetica" w:cs="Helvetica"/>
                      <w:color w:val="222222"/>
                    </w:rPr>
                  </w:pPr>
                  <w:r w:rsidRPr="0058371A">
                    <w:rPr>
                      <w:rFonts w:ascii="Helvetica" w:hAnsi="Helvetica" w:cs="Helvetica"/>
                      <w:color w:val="222222"/>
                    </w:rPr>
                    <w:t>Aug 01, 2024</w:t>
                  </w:r>
                </w:p>
              </w:tc>
            </w:tr>
            <w:tr w:rsidR="0058371A" w:rsidRPr="0058371A" w14:paraId="6572B3DE" w14:textId="77777777" w:rsidTr="0058371A">
              <w:trPr>
                <w:tblCellSpacing w:w="0" w:type="dxa"/>
              </w:trPr>
              <w:tc>
                <w:tcPr>
                  <w:tcW w:w="2434" w:type="dxa"/>
                  <w:noWrap/>
                  <w:hideMark/>
                </w:tcPr>
                <w:p w14:paraId="139974D8" w14:textId="77777777" w:rsidR="0058371A" w:rsidRPr="0058371A" w:rsidRDefault="0058371A" w:rsidP="0058371A">
                  <w:pPr>
                    <w:rPr>
                      <w:rFonts w:ascii="Helvetica" w:hAnsi="Helvetica" w:cs="Helvetica"/>
                      <w:b/>
                      <w:bCs/>
                      <w:color w:val="222222"/>
                    </w:rPr>
                  </w:pPr>
                  <w:r w:rsidRPr="0058371A">
                    <w:rPr>
                      <w:rFonts w:ascii="Helvetica" w:hAnsi="Helvetica" w:cs="Helvetica"/>
                      <w:b/>
                      <w:bCs/>
                      <w:color w:val="222222"/>
                    </w:rPr>
                    <w:t>Fiscal Year:</w:t>
                  </w:r>
                </w:p>
              </w:tc>
              <w:tc>
                <w:tcPr>
                  <w:tcW w:w="2523" w:type="dxa"/>
                  <w:vAlign w:val="center"/>
                  <w:hideMark/>
                </w:tcPr>
                <w:p w14:paraId="01243786" w14:textId="77777777" w:rsidR="0058371A" w:rsidRPr="0058371A" w:rsidRDefault="0058371A" w:rsidP="0058371A">
                  <w:pPr>
                    <w:rPr>
                      <w:rFonts w:ascii="Helvetica" w:hAnsi="Helvetica" w:cs="Helvetica"/>
                      <w:color w:val="222222"/>
                    </w:rPr>
                  </w:pPr>
                  <w:r w:rsidRPr="0058371A">
                    <w:rPr>
                      <w:rFonts w:ascii="Helvetica" w:hAnsi="Helvetica" w:cs="Helvetica"/>
                      <w:color w:val="222222"/>
                    </w:rPr>
                    <w:t>2024</w:t>
                  </w:r>
                </w:p>
              </w:tc>
            </w:tr>
            <w:tr w:rsidR="0058371A" w:rsidRPr="0058371A" w14:paraId="14C22E62" w14:textId="77777777" w:rsidTr="0058371A">
              <w:trPr>
                <w:tblCellSpacing w:w="0" w:type="dxa"/>
              </w:trPr>
              <w:tc>
                <w:tcPr>
                  <w:tcW w:w="2434" w:type="dxa"/>
                  <w:noWrap/>
                  <w:hideMark/>
                </w:tcPr>
                <w:p w14:paraId="7C6B4195" w14:textId="77777777" w:rsidR="0058371A" w:rsidRPr="0058371A" w:rsidRDefault="0058371A" w:rsidP="0058371A">
                  <w:pPr>
                    <w:rPr>
                      <w:rFonts w:ascii="Helvetica" w:hAnsi="Helvetica" w:cs="Helvetica"/>
                      <w:b/>
                      <w:bCs/>
                      <w:color w:val="222222"/>
                    </w:rPr>
                  </w:pPr>
                  <w:r w:rsidRPr="0058371A">
                    <w:rPr>
                      <w:rFonts w:ascii="Helvetica" w:hAnsi="Helvetica" w:cs="Helvetica"/>
                      <w:b/>
                      <w:bCs/>
                      <w:color w:val="222222"/>
                    </w:rPr>
                    <w:t>Archive Date:</w:t>
                  </w:r>
                </w:p>
              </w:tc>
              <w:tc>
                <w:tcPr>
                  <w:tcW w:w="2523" w:type="dxa"/>
                  <w:vAlign w:val="center"/>
                  <w:hideMark/>
                </w:tcPr>
                <w:p w14:paraId="39BFF90D" w14:textId="77777777" w:rsidR="0058371A" w:rsidRPr="0058371A" w:rsidRDefault="0058371A" w:rsidP="0058371A">
                  <w:pPr>
                    <w:rPr>
                      <w:rFonts w:ascii="Helvetica" w:hAnsi="Helvetica" w:cs="Helvetica"/>
                      <w:color w:val="222222"/>
                    </w:rPr>
                  </w:pPr>
                  <w:r w:rsidRPr="0058371A">
                    <w:rPr>
                      <w:rFonts w:ascii="Helvetica" w:hAnsi="Helvetica" w:cs="Helvetica"/>
                      <w:color w:val="222222"/>
                    </w:rPr>
                    <w:t> </w:t>
                  </w:r>
                </w:p>
              </w:tc>
            </w:tr>
            <w:tr w:rsidR="0058371A" w:rsidRPr="0058371A" w14:paraId="7E90CF93" w14:textId="77777777" w:rsidTr="0058371A">
              <w:trPr>
                <w:tblCellSpacing w:w="0" w:type="dxa"/>
              </w:trPr>
              <w:tc>
                <w:tcPr>
                  <w:tcW w:w="2434" w:type="dxa"/>
                  <w:noWrap/>
                  <w:hideMark/>
                </w:tcPr>
                <w:p w14:paraId="787A2417" w14:textId="77777777" w:rsidR="0058371A" w:rsidRPr="0058371A" w:rsidRDefault="0058371A" w:rsidP="0058371A">
                  <w:pPr>
                    <w:rPr>
                      <w:rFonts w:ascii="Helvetica" w:hAnsi="Helvetica" w:cs="Helvetica"/>
                      <w:b/>
                      <w:bCs/>
                      <w:color w:val="222222"/>
                    </w:rPr>
                  </w:pPr>
                  <w:r w:rsidRPr="0058371A">
                    <w:rPr>
                      <w:rFonts w:ascii="Helvetica" w:hAnsi="Helvetica" w:cs="Helvetica"/>
                      <w:b/>
                      <w:bCs/>
                      <w:color w:val="222222"/>
                    </w:rPr>
                    <w:t>Estimated Total Program Funding:</w:t>
                  </w:r>
                </w:p>
              </w:tc>
              <w:tc>
                <w:tcPr>
                  <w:tcW w:w="2523" w:type="dxa"/>
                  <w:vAlign w:val="center"/>
                  <w:hideMark/>
                </w:tcPr>
                <w:p w14:paraId="00C772EE" w14:textId="77777777" w:rsidR="0058371A" w:rsidRPr="0058371A" w:rsidRDefault="0058371A" w:rsidP="0058371A">
                  <w:pPr>
                    <w:rPr>
                      <w:rFonts w:ascii="Helvetica" w:hAnsi="Helvetica" w:cs="Helvetica"/>
                      <w:color w:val="222222"/>
                    </w:rPr>
                  </w:pPr>
                  <w:r w:rsidRPr="0058371A">
                    <w:rPr>
                      <w:rFonts w:ascii="Helvetica" w:hAnsi="Helvetica" w:cs="Helvetica"/>
                      <w:color w:val="222222"/>
                    </w:rPr>
                    <w:t>$11,500,000</w:t>
                  </w:r>
                </w:p>
              </w:tc>
            </w:tr>
            <w:tr w:rsidR="0058371A" w:rsidRPr="0058371A" w14:paraId="4827440E" w14:textId="77777777" w:rsidTr="0058371A">
              <w:trPr>
                <w:tblCellSpacing w:w="0" w:type="dxa"/>
              </w:trPr>
              <w:tc>
                <w:tcPr>
                  <w:tcW w:w="2434" w:type="dxa"/>
                  <w:noWrap/>
                  <w:hideMark/>
                </w:tcPr>
                <w:p w14:paraId="147846AC" w14:textId="77777777" w:rsidR="0058371A" w:rsidRPr="0058371A" w:rsidRDefault="0058371A" w:rsidP="0058371A">
                  <w:pPr>
                    <w:rPr>
                      <w:rFonts w:ascii="Helvetica" w:hAnsi="Helvetica" w:cs="Helvetica"/>
                      <w:b/>
                      <w:bCs/>
                      <w:color w:val="222222"/>
                    </w:rPr>
                  </w:pPr>
                  <w:r w:rsidRPr="0058371A">
                    <w:rPr>
                      <w:rFonts w:ascii="Helvetica" w:hAnsi="Helvetica" w:cs="Helvetica"/>
                      <w:b/>
                      <w:bCs/>
                      <w:color w:val="222222"/>
                    </w:rPr>
                    <w:t>Award Ceiling:</w:t>
                  </w:r>
                </w:p>
              </w:tc>
              <w:tc>
                <w:tcPr>
                  <w:tcW w:w="2523" w:type="dxa"/>
                  <w:vAlign w:val="center"/>
                  <w:hideMark/>
                </w:tcPr>
                <w:p w14:paraId="653BF4B2" w14:textId="77777777" w:rsidR="0058371A" w:rsidRPr="0058371A" w:rsidRDefault="0058371A" w:rsidP="0058371A">
                  <w:pPr>
                    <w:rPr>
                      <w:rFonts w:ascii="Helvetica" w:hAnsi="Helvetica" w:cs="Helvetica"/>
                      <w:color w:val="222222"/>
                    </w:rPr>
                  </w:pPr>
                  <w:r w:rsidRPr="0058371A">
                    <w:rPr>
                      <w:rFonts w:ascii="Helvetica" w:hAnsi="Helvetica" w:cs="Helvetica"/>
                      <w:color w:val="222222"/>
                    </w:rPr>
                    <w:t>$1,000,000</w:t>
                  </w:r>
                </w:p>
              </w:tc>
            </w:tr>
            <w:tr w:rsidR="0058371A" w:rsidRPr="0058371A" w14:paraId="511FAD43" w14:textId="77777777" w:rsidTr="0058371A">
              <w:trPr>
                <w:tblCellSpacing w:w="0" w:type="dxa"/>
              </w:trPr>
              <w:tc>
                <w:tcPr>
                  <w:tcW w:w="2434" w:type="dxa"/>
                  <w:noWrap/>
                  <w:hideMark/>
                </w:tcPr>
                <w:p w14:paraId="256A9C70" w14:textId="77777777" w:rsidR="0058371A" w:rsidRPr="0058371A" w:rsidRDefault="0058371A" w:rsidP="0058371A">
                  <w:pPr>
                    <w:rPr>
                      <w:rFonts w:ascii="Helvetica" w:hAnsi="Helvetica" w:cs="Helvetica"/>
                      <w:b/>
                      <w:bCs/>
                      <w:color w:val="222222"/>
                    </w:rPr>
                  </w:pPr>
                  <w:r w:rsidRPr="0058371A">
                    <w:rPr>
                      <w:rFonts w:ascii="Helvetica" w:hAnsi="Helvetica" w:cs="Helvetica"/>
                      <w:b/>
                      <w:bCs/>
                      <w:color w:val="222222"/>
                    </w:rPr>
                    <w:t>Award Floor:</w:t>
                  </w:r>
                </w:p>
              </w:tc>
              <w:tc>
                <w:tcPr>
                  <w:tcW w:w="2523" w:type="dxa"/>
                  <w:vAlign w:val="center"/>
                  <w:hideMark/>
                </w:tcPr>
                <w:p w14:paraId="060035E1" w14:textId="77777777" w:rsidR="0058371A" w:rsidRPr="0058371A" w:rsidRDefault="0058371A" w:rsidP="0058371A">
                  <w:pPr>
                    <w:rPr>
                      <w:rFonts w:ascii="Helvetica" w:hAnsi="Helvetica" w:cs="Helvetica"/>
                      <w:color w:val="222222"/>
                    </w:rPr>
                  </w:pPr>
                  <w:r w:rsidRPr="0058371A">
                    <w:rPr>
                      <w:rFonts w:ascii="Helvetica" w:hAnsi="Helvetica" w:cs="Helvetica"/>
                      <w:color w:val="222222"/>
                    </w:rPr>
                    <w:t>$50,000</w:t>
                  </w:r>
                </w:p>
              </w:tc>
            </w:tr>
          </w:tbl>
          <w:p w14:paraId="4746C9D7" w14:textId="77777777" w:rsidR="0058371A" w:rsidRPr="0058371A" w:rsidRDefault="0058371A" w:rsidP="0058371A">
            <w:pPr>
              <w:rPr>
                <w:rFonts w:ascii="Helvetica" w:hAnsi="Helvetica" w:cs="Helvetica"/>
                <w:color w:val="222222"/>
              </w:rPr>
            </w:pPr>
          </w:p>
        </w:tc>
      </w:tr>
    </w:tbl>
    <w:p w14:paraId="5DD7F383" w14:textId="1CE4B2A5" w:rsidR="0058371A" w:rsidRPr="0058371A" w:rsidRDefault="0058371A" w:rsidP="0058371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8371A" w:rsidRPr="0058371A" w14:paraId="5EFF8413" w14:textId="77777777" w:rsidTr="0058371A">
        <w:trPr>
          <w:tblCellSpacing w:w="0" w:type="dxa"/>
        </w:trPr>
        <w:tc>
          <w:tcPr>
            <w:tcW w:w="0" w:type="auto"/>
            <w:noWrap/>
            <w:hideMark/>
          </w:tcPr>
          <w:p w14:paraId="40A5CFC5" w14:textId="77777777" w:rsidR="0058371A" w:rsidRPr="0058371A" w:rsidRDefault="0058371A" w:rsidP="0058371A">
            <w:pPr>
              <w:rPr>
                <w:rFonts w:ascii="Helvetica" w:hAnsi="Helvetica" w:cs="Helvetica"/>
                <w:b/>
                <w:bCs/>
                <w:color w:val="222222"/>
              </w:rPr>
            </w:pPr>
            <w:r w:rsidRPr="0058371A">
              <w:rPr>
                <w:rFonts w:ascii="Helvetica" w:hAnsi="Helvetica" w:cs="Helvetica"/>
                <w:b/>
                <w:bCs/>
                <w:color w:val="222222"/>
              </w:rPr>
              <w:t>Eligible Applicants:</w:t>
            </w:r>
          </w:p>
        </w:tc>
        <w:tc>
          <w:tcPr>
            <w:tcW w:w="5000" w:type="pct"/>
            <w:vAlign w:val="center"/>
            <w:hideMark/>
          </w:tcPr>
          <w:p w14:paraId="3420879E" w14:textId="77777777" w:rsidR="0058371A" w:rsidRPr="0058371A" w:rsidRDefault="0058371A" w:rsidP="0058371A">
            <w:pPr>
              <w:rPr>
                <w:rFonts w:ascii="Helvetica" w:hAnsi="Helvetica" w:cs="Helvetica"/>
                <w:color w:val="222222"/>
              </w:rPr>
            </w:pPr>
            <w:r w:rsidRPr="0058371A">
              <w:rPr>
                <w:rFonts w:ascii="Helvetica" w:hAnsi="Helvetica" w:cs="Helvetica"/>
                <w:color w:val="222222"/>
              </w:rPr>
              <w:t>Others (see text field entitled "Additional Information on Eligibility" for clarification)</w:t>
            </w:r>
          </w:p>
        </w:tc>
      </w:tr>
      <w:tr w:rsidR="0058371A" w:rsidRPr="0058371A" w14:paraId="505A8878" w14:textId="77777777" w:rsidTr="0058371A">
        <w:trPr>
          <w:tblCellSpacing w:w="0" w:type="dxa"/>
        </w:trPr>
        <w:tc>
          <w:tcPr>
            <w:tcW w:w="0" w:type="auto"/>
            <w:noWrap/>
            <w:hideMark/>
          </w:tcPr>
          <w:p w14:paraId="0B7AB847" w14:textId="77777777" w:rsidR="0058371A" w:rsidRPr="0058371A" w:rsidRDefault="0058371A" w:rsidP="0058371A">
            <w:pPr>
              <w:rPr>
                <w:rFonts w:ascii="Helvetica" w:hAnsi="Helvetica" w:cs="Helvetica"/>
                <w:b/>
                <w:bCs/>
                <w:color w:val="222222"/>
              </w:rPr>
            </w:pPr>
            <w:r w:rsidRPr="0058371A">
              <w:rPr>
                <w:rFonts w:ascii="Helvetica" w:hAnsi="Helvetica" w:cs="Helvetica"/>
                <w:b/>
                <w:bCs/>
                <w:color w:val="222222"/>
              </w:rPr>
              <w:t>Additional Information on Eligibility:</w:t>
            </w:r>
          </w:p>
        </w:tc>
        <w:tc>
          <w:tcPr>
            <w:tcW w:w="5000" w:type="pct"/>
            <w:vAlign w:val="center"/>
            <w:hideMark/>
          </w:tcPr>
          <w:p w14:paraId="7DFC3A6E" w14:textId="77777777" w:rsidR="0058371A" w:rsidRPr="0058371A" w:rsidRDefault="0058371A" w:rsidP="0058371A">
            <w:pPr>
              <w:rPr>
                <w:rFonts w:ascii="Helvetica" w:hAnsi="Helvetica" w:cs="Helvetica"/>
                <w:color w:val="222222"/>
              </w:rPr>
            </w:pPr>
            <w:r w:rsidRPr="0058371A">
              <w:rPr>
                <w:rFonts w:ascii="Helvetica" w:hAnsi="Helvetica" w:cs="Helvetica"/>
                <w:color w:val="222222"/>
              </w:rPr>
              <w:t>Libraries, archives, parent organizations responsible for the administration of a library or archive</w:t>
            </w:r>
          </w:p>
        </w:tc>
      </w:tr>
    </w:tbl>
    <w:p w14:paraId="3C323CD5" w14:textId="0CA623B5" w:rsidR="0058371A" w:rsidRPr="0058371A" w:rsidRDefault="0058371A" w:rsidP="0058371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8371A" w:rsidRPr="0058371A" w14:paraId="7F41A538" w14:textId="77777777" w:rsidTr="0058371A">
        <w:trPr>
          <w:tblCellSpacing w:w="0" w:type="dxa"/>
        </w:trPr>
        <w:tc>
          <w:tcPr>
            <w:tcW w:w="0" w:type="auto"/>
            <w:noWrap/>
            <w:hideMark/>
          </w:tcPr>
          <w:p w14:paraId="6E549E07" w14:textId="77777777" w:rsidR="0058371A" w:rsidRPr="0058371A" w:rsidRDefault="0058371A" w:rsidP="0058371A">
            <w:pPr>
              <w:rPr>
                <w:rFonts w:ascii="Helvetica" w:hAnsi="Helvetica" w:cs="Helvetica"/>
                <w:b/>
                <w:bCs/>
                <w:color w:val="222222"/>
              </w:rPr>
            </w:pPr>
            <w:r w:rsidRPr="0058371A">
              <w:rPr>
                <w:rFonts w:ascii="Helvetica" w:hAnsi="Helvetica" w:cs="Helvetica"/>
                <w:b/>
                <w:bCs/>
                <w:color w:val="222222"/>
              </w:rPr>
              <w:t>Agency Name:</w:t>
            </w:r>
          </w:p>
        </w:tc>
        <w:tc>
          <w:tcPr>
            <w:tcW w:w="5000" w:type="pct"/>
            <w:vAlign w:val="center"/>
            <w:hideMark/>
          </w:tcPr>
          <w:p w14:paraId="3F3F6CE7" w14:textId="77777777" w:rsidR="0058371A" w:rsidRPr="0058371A" w:rsidRDefault="0058371A" w:rsidP="0058371A">
            <w:pPr>
              <w:rPr>
                <w:rFonts w:ascii="Helvetica" w:hAnsi="Helvetica" w:cs="Helvetica"/>
                <w:color w:val="222222"/>
              </w:rPr>
            </w:pPr>
            <w:r w:rsidRPr="0058371A">
              <w:rPr>
                <w:rFonts w:ascii="Helvetica" w:hAnsi="Helvetica" w:cs="Helvetica"/>
                <w:color w:val="222222"/>
              </w:rPr>
              <w:t>Institute of Museum and Library Services</w:t>
            </w:r>
          </w:p>
        </w:tc>
      </w:tr>
      <w:tr w:rsidR="0058371A" w:rsidRPr="0058371A" w14:paraId="67F6870D" w14:textId="77777777" w:rsidTr="0058371A">
        <w:trPr>
          <w:tblCellSpacing w:w="0" w:type="dxa"/>
        </w:trPr>
        <w:tc>
          <w:tcPr>
            <w:tcW w:w="0" w:type="auto"/>
            <w:noWrap/>
            <w:hideMark/>
          </w:tcPr>
          <w:p w14:paraId="146C443E" w14:textId="77777777" w:rsidR="0058371A" w:rsidRPr="0058371A" w:rsidRDefault="0058371A" w:rsidP="0058371A">
            <w:pPr>
              <w:rPr>
                <w:rFonts w:ascii="Helvetica" w:hAnsi="Helvetica" w:cs="Helvetica"/>
                <w:b/>
                <w:bCs/>
                <w:color w:val="222222"/>
              </w:rPr>
            </w:pPr>
            <w:r w:rsidRPr="0058371A">
              <w:rPr>
                <w:rFonts w:ascii="Helvetica" w:hAnsi="Helvetica" w:cs="Helvetica"/>
                <w:b/>
                <w:bCs/>
                <w:color w:val="222222"/>
              </w:rPr>
              <w:lastRenderedPageBreak/>
              <w:t>Description:</w:t>
            </w:r>
          </w:p>
        </w:tc>
        <w:tc>
          <w:tcPr>
            <w:tcW w:w="5000" w:type="pct"/>
            <w:vAlign w:val="center"/>
            <w:hideMark/>
          </w:tcPr>
          <w:p w14:paraId="1882AB69" w14:textId="77777777" w:rsidR="0058371A" w:rsidRPr="0058371A" w:rsidRDefault="0058371A" w:rsidP="0058371A">
            <w:pPr>
              <w:rPr>
                <w:rFonts w:ascii="Helvetica" w:hAnsi="Helvetica" w:cs="Helvetica"/>
                <w:color w:val="222222"/>
              </w:rPr>
            </w:pPr>
            <w:r w:rsidRPr="0058371A">
              <w:rPr>
                <w:rFonts w:ascii="Helvetica" w:hAnsi="Helvetica" w:cs="Helvetica"/>
                <w:color w:val="222222"/>
              </w:rPr>
              <w:t>The National Leadership Grants for Libraries Program (NLG-L) supports projects that address critical needs of the library and archives fields and have the potential to advance practice and strengthen library and archival services for the American public. Successful proposals will generate results such as new models, tools, research findings, services, practices, and/or alliances that can be widely used, adapted, scaled, or replicated to extend and leverage the benefits of federal investment.</w:t>
            </w:r>
          </w:p>
        </w:tc>
      </w:tr>
      <w:tr w:rsidR="0058371A" w:rsidRPr="0058371A" w14:paraId="315B983A" w14:textId="77777777" w:rsidTr="0058371A">
        <w:trPr>
          <w:tblCellSpacing w:w="0" w:type="dxa"/>
        </w:trPr>
        <w:tc>
          <w:tcPr>
            <w:tcW w:w="0" w:type="auto"/>
            <w:noWrap/>
            <w:hideMark/>
          </w:tcPr>
          <w:p w14:paraId="77A7E87E" w14:textId="77777777" w:rsidR="0058371A" w:rsidRPr="0058371A" w:rsidRDefault="0058371A" w:rsidP="0058371A">
            <w:pPr>
              <w:rPr>
                <w:rFonts w:ascii="Helvetica" w:hAnsi="Helvetica" w:cs="Helvetica"/>
                <w:b/>
                <w:bCs/>
                <w:color w:val="222222"/>
              </w:rPr>
            </w:pPr>
            <w:r w:rsidRPr="0058371A">
              <w:rPr>
                <w:rFonts w:ascii="Helvetica" w:hAnsi="Helvetica" w:cs="Helvetica"/>
                <w:b/>
                <w:bCs/>
                <w:color w:val="222222"/>
              </w:rPr>
              <w:t>Link to Additional Information:</w:t>
            </w:r>
          </w:p>
        </w:tc>
        <w:tc>
          <w:tcPr>
            <w:tcW w:w="5000" w:type="pct"/>
            <w:vAlign w:val="center"/>
            <w:hideMark/>
          </w:tcPr>
          <w:p w14:paraId="7F8F23C1" w14:textId="77777777" w:rsidR="0058371A" w:rsidRPr="0058371A" w:rsidRDefault="00000000" w:rsidP="0058371A">
            <w:pPr>
              <w:rPr>
                <w:rFonts w:ascii="Helvetica" w:hAnsi="Helvetica" w:cs="Helvetica"/>
                <w:color w:val="222222"/>
              </w:rPr>
            </w:pPr>
            <w:hyperlink r:id="rId373" w:tgtFrame="_blank" w:tooltip="Link to Additional Information" w:history="1">
              <w:r w:rsidR="0058371A" w:rsidRPr="0058371A">
                <w:rPr>
                  <w:rStyle w:val="Hyperlink"/>
                  <w:rFonts w:ascii="Helvetica" w:hAnsi="Helvetica" w:cs="Helvetica"/>
                </w:rPr>
                <w:t>https://www.imls.gov/grants/available/national-leadership-grants-libraries</w:t>
              </w:r>
            </w:hyperlink>
          </w:p>
        </w:tc>
      </w:tr>
      <w:tr w:rsidR="0058371A" w:rsidRPr="0058371A" w14:paraId="5279C010" w14:textId="77777777" w:rsidTr="0058371A">
        <w:trPr>
          <w:tblCellSpacing w:w="0" w:type="dxa"/>
        </w:trPr>
        <w:tc>
          <w:tcPr>
            <w:tcW w:w="0" w:type="auto"/>
            <w:noWrap/>
            <w:hideMark/>
          </w:tcPr>
          <w:p w14:paraId="21EBBF51" w14:textId="77777777" w:rsidR="0058371A" w:rsidRPr="0058371A" w:rsidRDefault="0058371A" w:rsidP="0058371A">
            <w:pPr>
              <w:rPr>
                <w:rFonts w:ascii="Helvetica" w:hAnsi="Helvetica" w:cs="Helvetica"/>
                <w:b/>
                <w:bCs/>
                <w:color w:val="222222"/>
              </w:rPr>
            </w:pPr>
            <w:r w:rsidRPr="0058371A">
              <w:rPr>
                <w:rFonts w:ascii="Helvetica" w:hAnsi="Helvetica" w:cs="Helvetica"/>
                <w:b/>
                <w:bCs/>
                <w:color w:val="222222"/>
              </w:rPr>
              <w:t>Grantor Contact Information:</w:t>
            </w:r>
          </w:p>
        </w:tc>
        <w:tc>
          <w:tcPr>
            <w:tcW w:w="5000" w:type="pct"/>
            <w:vAlign w:val="center"/>
            <w:hideMark/>
          </w:tcPr>
          <w:p w14:paraId="6C173C86" w14:textId="77777777" w:rsidR="0058371A" w:rsidRPr="0058371A" w:rsidRDefault="0058371A" w:rsidP="0058371A">
            <w:pPr>
              <w:rPr>
                <w:rFonts w:ascii="Helvetica" w:hAnsi="Helvetica" w:cs="Helvetica"/>
                <w:color w:val="222222"/>
              </w:rPr>
            </w:pPr>
            <w:r w:rsidRPr="0058371A">
              <w:rPr>
                <w:rFonts w:ascii="Helvetica" w:hAnsi="Helvetica" w:cs="Helvetica"/>
                <w:color w:val="222222"/>
              </w:rPr>
              <w:t>Erin Barsan Senior Program Officer ebarsan@imls.gov Jill Connors-Joyner Senior Program Officer jconnors-joyner@imls.gov Sarah Fuller Senior Program Officer sfuller@imls.gov James Neal Senior Program Officer jneal@imls.gov Ashley Sands Senior Program Officer asands@imls.gov</w:t>
            </w:r>
            <w:r w:rsidRPr="0058371A">
              <w:rPr>
                <w:rFonts w:ascii="Helvetica" w:hAnsi="Helvetica" w:cs="Helvetica"/>
                <w:color w:val="222222"/>
              </w:rPr>
              <w:br/>
              <w:t>202-653-4657</w:t>
            </w:r>
            <w:r w:rsidRPr="0058371A">
              <w:rPr>
                <w:rFonts w:ascii="Helvetica" w:hAnsi="Helvetica" w:cs="Helvetica"/>
                <w:color w:val="222222"/>
              </w:rPr>
              <w:br/>
            </w:r>
            <w:r w:rsidRPr="0058371A">
              <w:rPr>
                <w:rFonts w:ascii="Helvetica" w:hAnsi="Helvetica" w:cs="Helvetica"/>
                <w:color w:val="222222"/>
              </w:rPr>
              <w:br/>
            </w:r>
            <w:hyperlink r:id="rId374" w:history="1">
              <w:r w:rsidRPr="0058371A">
                <w:rPr>
                  <w:rStyle w:val="Hyperlink"/>
                  <w:rFonts w:ascii="Helvetica" w:hAnsi="Helvetica" w:cs="Helvetica"/>
                </w:rPr>
                <w:t>imls-librarygrants@imls.gov</w:t>
              </w:r>
            </w:hyperlink>
          </w:p>
        </w:tc>
      </w:tr>
    </w:tbl>
    <w:p w14:paraId="61344899" w14:textId="2695E1EB" w:rsidR="005D2695" w:rsidRDefault="005D2695" w:rsidP="005D2695">
      <w:pPr>
        <w:rPr>
          <w:rStyle w:val="Hyperlink"/>
          <w:rFonts w:ascii="Helvetica" w:hAnsi="Helvetica" w:cs="Helvetica"/>
          <w:color w:val="1155CC"/>
          <w:shd w:val="clear" w:color="auto" w:fill="FFFFFF"/>
        </w:rPr>
      </w:pPr>
      <w:r w:rsidRPr="003D3611">
        <w:rPr>
          <w:rFonts w:ascii="Helvetica" w:hAnsi="Helvetica" w:cs="Helvetica"/>
          <w:color w:val="222222"/>
        </w:rPr>
        <w:br/>
      </w:r>
      <w:hyperlink r:id="rId375" w:tgtFrame="_blank" w:history="1">
        <w:r w:rsidRPr="003D3611">
          <w:rPr>
            <w:rStyle w:val="Hyperlink"/>
            <w:rFonts w:ascii="Helvetica" w:hAnsi="Helvetica" w:cs="Helvetica"/>
            <w:color w:val="1155CC"/>
            <w:shd w:val="clear" w:color="auto" w:fill="FFFFFF"/>
          </w:rPr>
          <w:t>https://www.grants.gov/web/grants/view-opportunity.html?oppId=349005</w:t>
        </w:r>
      </w:hyperlink>
    </w:p>
    <w:p w14:paraId="2300A565" w14:textId="77777777" w:rsidR="005D2695" w:rsidRDefault="005D2695" w:rsidP="005D2695">
      <w:pPr>
        <w:rPr>
          <w:rStyle w:val="Hyperlink"/>
          <w:rFonts w:ascii="Helvetica" w:hAnsi="Helvetica" w:cs="Helvetica"/>
          <w:color w:val="1155CC"/>
          <w:shd w:val="clear" w:color="auto" w:fill="FFFFFF"/>
        </w:rPr>
      </w:pPr>
    </w:p>
    <w:p w14:paraId="27E19BCD" w14:textId="77777777" w:rsidR="005D2695" w:rsidRDefault="005D2695" w:rsidP="005D2695">
      <w:pPr>
        <w:rPr>
          <w:rFonts w:ascii="Helvetica" w:hAnsi="Helvetica"/>
          <w:b/>
          <w:bCs/>
        </w:rPr>
      </w:pPr>
    </w:p>
    <w:p w14:paraId="68ED9B2F" w14:textId="6D618E83" w:rsidR="00AB2996" w:rsidRDefault="0077741F" w:rsidP="00AB2996">
      <w:pPr>
        <w:rPr>
          <w:rFonts w:ascii="Helvetica" w:hAnsi="Helvetica"/>
          <w:b/>
          <w:bCs/>
        </w:rPr>
      </w:pPr>
      <w:bookmarkStart w:id="501" w:name="IMLSModif"/>
      <w:bookmarkEnd w:id="501"/>
      <w:r w:rsidRPr="00CA47D4">
        <w:rPr>
          <w:rFonts w:ascii="Helvetica" w:hAnsi="Helvetica"/>
          <w:b/>
          <w:bCs/>
        </w:rPr>
        <w:t>Modifications:</w:t>
      </w:r>
      <w:bookmarkStart w:id="502" w:name="IMLSReminder"/>
      <w:bookmarkStart w:id="503" w:name="IMLSNatlLeadershipGrants"/>
      <w:bookmarkEnd w:id="502"/>
      <w:bookmarkEnd w:id="503"/>
    </w:p>
    <w:p w14:paraId="6BF12956" w14:textId="2FCC3F31" w:rsidR="002F71A4" w:rsidRDefault="002F71A4" w:rsidP="002F71A4">
      <w:pPr>
        <w:pStyle w:val="NoSpacing"/>
        <w:rPr>
          <w:rFonts w:ascii="Helvetica" w:hAnsi="Helvetica"/>
        </w:rPr>
      </w:pPr>
      <w:bookmarkStart w:id="504" w:name="IMLSLeadershipGrantsLibraries21"/>
      <w:bookmarkEnd w:id="504"/>
    </w:p>
    <w:p w14:paraId="678D20E7" w14:textId="77777777" w:rsidR="0077741F" w:rsidRPr="00CA47D4" w:rsidRDefault="0077741F" w:rsidP="0077741F">
      <w:pPr>
        <w:rPr>
          <w:rFonts w:ascii="Helvetica" w:hAnsi="Helvetica"/>
          <w:b/>
          <w:bCs/>
        </w:rPr>
      </w:pPr>
      <w:bookmarkStart w:id="505" w:name="IMLSAmericanRescue"/>
      <w:bookmarkEnd w:id="505"/>
      <w:r w:rsidRPr="00CA47D4">
        <w:rPr>
          <w:rFonts w:ascii="Helvetica" w:hAnsi="Helvetica"/>
          <w:b/>
          <w:bCs/>
        </w:rPr>
        <w:t>Reminders:</w:t>
      </w:r>
    </w:p>
    <w:p w14:paraId="1235C7B8" w14:textId="68010A97" w:rsidR="00993C0F" w:rsidRDefault="00993C0F" w:rsidP="0077741F">
      <w:pPr>
        <w:widowControl w:val="0"/>
        <w:autoSpaceDE w:val="0"/>
        <w:autoSpaceDN w:val="0"/>
        <w:adjustRightInd w:val="0"/>
        <w:rPr>
          <w:rFonts w:ascii="Helvetica" w:hAnsi="Helvetica" w:cs="Helvetica"/>
        </w:rPr>
      </w:pPr>
      <w:bookmarkStart w:id="506" w:name="IMLSSmallLibraries"/>
      <w:bookmarkStart w:id="507" w:name="IMLSMuseumsEmpowered"/>
      <w:bookmarkStart w:id="508" w:name="IMLSLauraBush"/>
      <w:bookmarkStart w:id="509" w:name="IMLSExpertFacilitationFamilyLearning"/>
      <w:bookmarkStart w:id="510" w:name="IMLSDeleted"/>
      <w:bookmarkStart w:id="511" w:name="IMLSInspire"/>
      <w:bookmarkEnd w:id="506"/>
      <w:bookmarkEnd w:id="507"/>
      <w:bookmarkEnd w:id="508"/>
      <w:bookmarkEnd w:id="509"/>
      <w:bookmarkEnd w:id="510"/>
      <w:bookmarkEnd w:id="511"/>
    </w:p>
    <w:p w14:paraId="2ECA13D5" w14:textId="77777777" w:rsidR="0077741F" w:rsidRPr="000805A1" w:rsidRDefault="0077741F" w:rsidP="0077741F">
      <w:pPr>
        <w:pBdr>
          <w:bottom w:val="double" w:sz="6" w:space="1" w:color="auto"/>
        </w:pBdr>
        <w:autoSpaceDE w:val="0"/>
        <w:autoSpaceDN w:val="0"/>
        <w:adjustRightInd w:val="0"/>
        <w:rPr>
          <w:rFonts w:ascii="Helvetica" w:hAnsi="Helvetica"/>
          <w:b/>
        </w:rPr>
      </w:pPr>
      <w:bookmarkStart w:id="512" w:name="IMLSNatLeadershipMuseums23"/>
      <w:bookmarkStart w:id="513" w:name="IMLSMuseumAssessment"/>
      <w:bookmarkEnd w:id="512"/>
      <w:bookmarkEnd w:id="513"/>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514" w:name="DOIwebsite"/>
      <w:bookmarkEnd w:id="514"/>
    </w:p>
    <w:p w14:paraId="41C3A499" w14:textId="77777777" w:rsidR="0070302D" w:rsidRDefault="0077741F" w:rsidP="0070302D">
      <w:pPr>
        <w:rPr>
          <w:rFonts w:ascii="Helvetica" w:hAnsi="Helvetica"/>
          <w:b/>
        </w:rPr>
      </w:pPr>
      <w:bookmarkStart w:id="515" w:name="DOIPrograms"/>
      <w:bookmarkStart w:id="516" w:name="DOINAWCAFY18"/>
      <w:bookmarkEnd w:id="515"/>
      <w:bookmarkEnd w:id="516"/>
      <w:r w:rsidRPr="005D3F9C">
        <w:rPr>
          <w:rFonts w:ascii="Helvetica" w:hAnsi="Helvetica"/>
          <w:b/>
        </w:rPr>
        <w:t>Programs:</w:t>
      </w:r>
      <w:bookmarkStart w:id="517" w:name="DOIUnderrepresentedCommunities"/>
      <w:bookmarkStart w:id="518" w:name="DOIWaterSMARTTitleXVI"/>
      <w:bookmarkStart w:id="519" w:name="DOIGroundwaterStreamflow"/>
      <w:bookmarkStart w:id="520" w:name="DOINAWCA20222"/>
      <w:bookmarkStart w:id="521" w:name="DOINLM23AquaticResource"/>
      <w:bookmarkStart w:id="522" w:name="DOIBRAquaticRestore"/>
      <w:bookmarkEnd w:id="517"/>
      <w:bookmarkEnd w:id="518"/>
      <w:bookmarkEnd w:id="519"/>
      <w:bookmarkEnd w:id="520"/>
      <w:bookmarkEnd w:id="521"/>
      <w:bookmarkEnd w:id="522"/>
    </w:p>
    <w:p w14:paraId="375B78A1" w14:textId="77777777" w:rsidR="0070302D" w:rsidRDefault="0070302D" w:rsidP="0070302D">
      <w:pPr>
        <w:rPr>
          <w:rFonts w:ascii="Helvetica" w:hAnsi="Helvetica"/>
          <w:color w:val="222222"/>
          <w:shd w:val="clear" w:color="auto" w:fill="FFFFFF"/>
        </w:rPr>
      </w:pPr>
    </w:p>
    <w:p w14:paraId="1BE820E1" w14:textId="77777777" w:rsidR="00467FEC" w:rsidRDefault="00A45A60" w:rsidP="00A45A60">
      <w:pPr>
        <w:pStyle w:val="NoSpacing"/>
        <w:rPr>
          <w:rFonts w:ascii="Helvetica" w:hAnsi="Helvetica" w:cs="Helvetica"/>
          <w:color w:val="222222"/>
          <w:sz w:val="24"/>
          <w:szCs w:val="24"/>
          <w:shd w:val="clear" w:color="auto" w:fill="FFFFFF"/>
        </w:rPr>
      </w:pPr>
      <w:bookmarkStart w:id="523" w:name="DOIBOEMAccountingforscale"/>
      <w:bookmarkEnd w:id="523"/>
      <w:r w:rsidRPr="00651AF5">
        <w:rPr>
          <w:rFonts w:ascii="Helvetica" w:hAnsi="Helvetica" w:cs="Helvetica"/>
          <w:color w:val="222222"/>
          <w:sz w:val="24"/>
          <w:szCs w:val="24"/>
          <w:highlight w:val="cyan"/>
          <w:shd w:val="clear" w:color="auto" w:fill="FFFFFF"/>
        </w:rPr>
        <w:t>Bureau of Ocean Energy Management</w:t>
      </w:r>
      <w:r w:rsidRPr="00651AF5">
        <w:rPr>
          <w:rFonts w:ascii="Helvetica" w:hAnsi="Helvetica" w:cs="Helvetica"/>
          <w:color w:val="222222"/>
          <w:sz w:val="24"/>
          <w:szCs w:val="24"/>
          <w:highlight w:val="cyan"/>
        </w:rPr>
        <w:br/>
      </w:r>
      <w:r w:rsidRPr="00651AF5">
        <w:rPr>
          <w:rFonts w:ascii="Helvetica" w:hAnsi="Helvetica" w:cs="Helvetica"/>
          <w:color w:val="222222"/>
          <w:sz w:val="24"/>
          <w:szCs w:val="24"/>
          <w:highlight w:val="cyan"/>
          <w:shd w:val="clear" w:color="auto" w:fill="FFFFFF"/>
        </w:rPr>
        <w:t>MM-23-03: Accounting for Scale Bias in Marine Minerals Studies</w:t>
      </w:r>
      <w:r w:rsidRPr="00651AF5">
        <w:rPr>
          <w:rFonts w:ascii="Helvetica" w:hAnsi="Helvetica" w:cs="Helvetica"/>
          <w:color w:val="222222"/>
          <w:sz w:val="24"/>
          <w:szCs w:val="24"/>
          <w:highlight w:val="cyan"/>
        </w:rPr>
        <w:br/>
      </w:r>
      <w:r w:rsidRPr="00651AF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67FEC" w:rsidRPr="00467FEC" w14:paraId="590EFAEE" w14:textId="77777777" w:rsidTr="00467FE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2846"/>
            </w:tblGrid>
            <w:tr w:rsidR="00467FEC" w:rsidRPr="00467FEC" w14:paraId="49FFA321" w14:textId="77777777" w:rsidTr="00467FEC">
              <w:trPr>
                <w:tblCellSpacing w:w="0" w:type="dxa"/>
              </w:trPr>
              <w:tc>
                <w:tcPr>
                  <w:tcW w:w="2235" w:type="dxa"/>
                  <w:noWrap/>
                  <w:hideMark/>
                </w:tcPr>
                <w:p w14:paraId="740ADEB9" w14:textId="77777777" w:rsidR="00467FEC" w:rsidRPr="00467FEC" w:rsidRDefault="00467FEC" w:rsidP="00467FEC">
                  <w:pPr>
                    <w:pStyle w:val="NoSpacing"/>
                    <w:rPr>
                      <w:rFonts w:ascii="Helvetica" w:hAnsi="Helvetica" w:cs="Helvetica"/>
                      <w:b/>
                      <w:bCs/>
                      <w:color w:val="222222"/>
                    </w:rPr>
                  </w:pPr>
                  <w:r w:rsidRPr="00467FEC">
                    <w:rPr>
                      <w:rFonts w:ascii="Helvetica" w:hAnsi="Helvetica" w:cs="Helvetica"/>
                      <w:b/>
                      <w:bCs/>
                      <w:color w:val="222222"/>
                    </w:rPr>
                    <w:t>Document Type:</w:t>
                  </w:r>
                </w:p>
              </w:tc>
              <w:tc>
                <w:tcPr>
                  <w:tcW w:w="2846" w:type="dxa"/>
                  <w:vAlign w:val="center"/>
                  <w:hideMark/>
                </w:tcPr>
                <w:p w14:paraId="600F676D" w14:textId="77777777" w:rsidR="00467FEC" w:rsidRPr="00467FEC" w:rsidRDefault="00467FEC" w:rsidP="00467FEC">
                  <w:pPr>
                    <w:pStyle w:val="NoSpacing"/>
                    <w:rPr>
                      <w:rFonts w:ascii="Helvetica" w:hAnsi="Helvetica" w:cs="Helvetica"/>
                      <w:color w:val="222222"/>
                    </w:rPr>
                  </w:pPr>
                  <w:r w:rsidRPr="00467FEC">
                    <w:rPr>
                      <w:rFonts w:ascii="Helvetica" w:hAnsi="Helvetica" w:cs="Helvetica"/>
                      <w:color w:val="222222"/>
                    </w:rPr>
                    <w:t>Grants Notice</w:t>
                  </w:r>
                </w:p>
              </w:tc>
            </w:tr>
            <w:tr w:rsidR="00467FEC" w:rsidRPr="00467FEC" w14:paraId="01B71763" w14:textId="77777777" w:rsidTr="00467FEC">
              <w:trPr>
                <w:tblCellSpacing w:w="0" w:type="dxa"/>
              </w:trPr>
              <w:tc>
                <w:tcPr>
                  <w:tcW w:w="2235" w:type="dxa"/>
                  <w:noWrap/>
                  <w:hideMark/>
                </w:tcPr>
                <w:p w14:paraId="6F21FD5B" w14:textId="77777777" w:rsidR="00467FEC" w:rsidRPr="00467FEC" w:rsidRDefault="00467FEC" w:rsidP="00467FEC">
                  <w:pPr>
                    <w:pStyle w:val="NoSpacing"/>
                    <w:rPr>
                      <w:rFonts w:ascii="Helvetica" w:hAnsi="Helvetica" w:cs="Helvetica"/>
                      <w:b/>
                      <w:bCs/>
                      <w:color w:val="222222"/>
                    </w:rPr>
                  </w:pPr>
                  <w:r w:rsidRPr="00467FEC">
                    <w:rPr>
                      <w:rFonts w:ascii="Helvetica" w:hAnsi="Helvetica" w:cs="Helvetica"/>
                      <w:b/>
                      <w:bCs/>
                      <w:color w:val="222222"/>
                    </w:rPr>
                    <w:t>Funding Opportunity Number:</w:t>
                  </w:r>
                </w:p>
              </w:tc>
              <w:tc>
                <w:tcPr>
                  <w:tcW w:w="2846" w:type="dxa"/>
                  <w:vAlign w:val="center"/>
                  <w:hideMark/>
                </w:tcPr>
                <w:p w14:paraId="06017A22" w14:textId="77777777" w:rsidR="00467FEC" w:rsidRPr="00467FEC" w:rsidRDefault="00467FEC" w:rsidP="00467FEC">
                  <w:pPr>
                    <w:pStyle w:val="NoSpacing"/>
                    <w:rPr>
                      <w:rFonts w:ascii="Helvetica" w:hAnsi="Helvetica" w:cs="Helvetica"/>
                      <w:color w:val="222222"/>
                    </w:rPr>
                  </w:pPr>
                  <w:r w:rsidRPr="00467FEC">
                    <w:rPr>
                      <w:rFonts w:ascii="Helvetica" w:hAnsi="Helvetica" w:cs="Helvetica"/>
                      <w:color w:val="222222"/>
                    </w:rPr>
                    <w:t>M23AS00377</w:t>
                  </w:r>
                </w:p>
              </w:tc>
            </w:tr>
            <w:tr w:rsidR="00467FEC" w:rsidRPr="00467FEC" w14:paraId="5827964E" w14:textId="77777777" w:rsidTr="00467FEC">
              <w:trPr>
                <w:tblCellSpacing w:w="0" w:type="dxa"/>
              </w:trPr>
              <w:tc>
                <w:tcPr>
                  <w:tcW w:w="2235" w:type="dxa"/>
                  <w:noWrap/>
                  <w:hideMark/>
                </w:tcPr>
                <w:p w14:paraId="6808EACF" w14:textId="77777777" w:rsidR="00467FEC" w:rsidRPr="00467FEC" w:rsidRDefault="00467FEC" w:rsidP="00467FEC">
                  <w:pPr>
                    <w:pStyle w:val="NoSpacing"/>
                    <w:rPr>
                      <w:rFonts w:ascii="Helvetica" w:hAnsi="Helvetica" w:cs="Helvetica"/>
                      <w:b/>
                      <w:bCs/>
                      <w:color w:val="222222"/>
                    </w:rPr>
                  </w:pPr>
                  <w:r w:rsidRPr="00467FEC">
                    <w:rPr>
                      <w:rFonts w:ascii="Helvetica" w:hAnsi="Helvetica" w:cs="Helvetica"/>
                      <w:b/>
                      <w:bCs/>
                      <w:color w:val="222222"/>
                    </w:rPr>
                    <w:t>Funding Opportunity Title:</w:t>
                  </w:r>
                </w:p>
              </w:tc>
              <w:tc>
                <w:tcPr>
                  <w:tcW w:w="2846" w:type="dxa"/>
                  <w:vAlign w:val="center"/>
                  <w:hideMark/>
                </w:tcPr>
                <w:p w14:paraId="3924E9BC" w14:textId="77777777" w:rsidR="00467FEC" w:rsidRPr="00467FEC" w:rsidRDefault="00467FEC" w:rsidP="00467FEC">
                  <w:pPr>
                    <w:pStyle w:val="NoSpacing"/>
                    <w:rPr>
                      <w:rFonts w:ascii="Helvetica" w:hAnsi="Helvetica" w:cs="Helvetica"/>
                      <w:color w:val="222222"/>
                    </w:rPr>
                  </w:pPr>
                  <w:r w:rsidRPr="00467FEC">
                    <w:rPr>
                      <w:rFonts w:ascii="Helvetica" w:hAnsi="Helvetica" w:cs="Helvetica"/>
                      <w:color w:val="222222"/>
                    </w:rPr>
                    <w:t>MM-23-03: Accounting for Scale Bias in Marine Minerals Studies</w:t>
                  </w:r>
                </w:p>
              </w:tc>
            </w:tr>
            <w:tr w:rsidR="00467FEC" w:rsidRPr="00467FEC" w14:paraId="29A0D2EB" w14:textId="77777777" w:rsidTr="00467FEC">
              <w:trPr>
                <w:tblCellSpacing w:w="0" w:type="dxa"/>
              </w:trPr>
              <w:tc>
                <w:tcPr>
                  <w:tcW w:w="2235" w:type="dxa"/>
                  <w:noWrap/>
                  <w:hideMark/>
                </w:tcPr>
                <w:p w14:paraId="01BE1358" w14:textId="77777777" w:rsidR="00467FEC" w:rsidRPr="00467FEC" w:rsidRDefault="00467FEC" w:rsidP="00467FEC">
                  <w:pPr>
                    <w:pStyle w:val="NoSpacing"/>
                    <w:rPr>
                      <w:rFonts w:ascii="Helvetica" w:hAnsi="Helvetica" w:cs="Helvetica"/>
                      <w:b/>
                      <w:bCs/>
                      <w:color w:val="222222"/>
                    </w:rPr>
                  </w:pPr>
                  <w:r w:rsidRPr="00467FEC">
                    <w:rPr>
                      <w:rFonts w:ascii="Helvetica" w:hAnsi="Helvetica" w:cs="Helvetica"/>
                      <w:b/>
                      <w:bCs/>
                      <w:color w:val="222222"/>
                    </w:rPr>
                    <w:t>Opportunity Category:</w:t>
                  </w:r>
                </w:p>
              </w:tc>
              <w:tc>
                <w:tcPr>
                  <w:tcW w:w="2846" w:type="dxa"/>
                  <w:vAlign w:val="center"/>
                  <w:hideMark/>
                </w:tcPr>
                <w:p w14:paraId="73F8C4BF" w14:textId="77777777" w:rsidR="00467FEC" w:rsidRPr="00467FEC" w:rsidRDefault="00467FEC" w:rsidP="00467FEC">
                  <w:pPr>
                    <w:pStyle w:val="NoSpacing"/>
                    <w:rPr>
                      <w:rFonts w:ascii="Helvetica" w:hAnsi="Helvetica" w:cs="Helvetica"/>
                      <w:color w:val="222222"/>
                    </w:rPr>
                  </w:pPr>
                  <w:r w:rsidRPr="00467FEC">
                    <w:rPr>
                      <w:rFonts w:ascii="Helvetica" w:hAnsi="Helvetica" w:cs="Helvetica"/>
                      <w:color w:val="222222"/>
                    </w:rPr>
                    <w:t>Discretionary</w:t>
                  </w:r>
                </w:p>
              </w:tc>
            </w:tr>
            <w:tr w:rsidR="00467FEC" w:rsidRPr="00467FEC" w14:paraId="541CEA0C" w14:textId="77777777" w:rsidTr="00467FEC">
              <w:trPr>
                <w:tblCellSpacing w:w="0" w:type="dxa"/>
              </w:trPr>
              <w:tc>
                <w:tcPr>
                  <w:tcW w:w="2235" w:type="dxa"/>
                  <w:noWrap/>
                  <w:hideMark/>
                </w:tcPr>
                <w:p w14:paraId="19C851C6" w14:textId="77777777" w:rsidR="00467FEC" w:rsidRPr="00467FEC" w:rsidRDefault="00467FEC" w:rsidP="00467FEC">
                  <w:pPr>
                    <w:pStyle w:val="NoSpacing"/>
                    <w:rPr>
                      <w:rFonts w:ascii="Helvetica" w:hAnsi="Helvetica" w:cs="Helvetica"/>
                      <w:b/>
                      <w:bCs/>
                      <w:color w:val="222222"/>
                    </w:rPr>
                  </w:pPr>
                  <w:r w:rsidRPr="00467FEC">
                    <w:rPr>
                      <w:rFonts w:ascii="Helvetica" w:hAnsi="Helvetica" w:cs="Helvetica"/>
                      <w:b/>
                      <w:bCs/>
                      <w:color w:val="222222"/>
                    </w:rPr>
                    <w:t>Opportunity Category Explanation:</w:t>
                  </w:r>
                </w:p>
              </w:tc>
              <w:tc>
                <w:tcPr>
                  <w:tcW w:w="2846" w:type="dxa"/>
                  <w:vAlign w:val="center"/>
                  <w:hideMark/>
                </w:tcPr>
                <w:p w14:paraId="34F5C896" w14:textId="77777777" w:rsidR="00467FEC" w:rsidRPr="00467FEC" w:rsidRDefault="00467FEC" w:rsidP="00467FEC">
                  <w:pPr>
                    <w:pStyle w:val="NoSpacing"/>
                    <w:rPr>
                      <w:rFonts w:ascii="Helvetica" w:hAnsi="Helvetica" w:cs="Helvetica"/>
                      <w:color w:val="222222"/>
                    </w:rPr>
                  </w:pPr>
                  <w:r w:rsidRPr="00467FEC">
                    <w:rPr>
                      <w:rFonts w:ascii="Helvetica" w:hAnsi="Helvetica" w:cs="Helvetica"/>
                      <w:color w:val="222222"/>
                    </w:rPr>
                    <w:t> </w:t>
                  </w:r>
                </w:p>
              </w:tc>
            </w:tr>
            <w:tr w:rsidR="00467FEC" w:rsidRPr="00467FEC" w14:paraId="71331FDC" w14:textId="77777777" w:rsidTr="00467FEC">
              <w:trPr>
                <w:tblCellSpacing w:w="0" w:type="dxa"/>
              </w:trPr>
              <w:tc>
                <w:tcPr>
                  <w:tcW w:w="2235" w:type="dxa"/>
                  <w:noWrap/>
                  <w:hideMark/>
                </w:tcPr>
                <w:p w14:paraId="744BBA1A" w14:textId="77777777" w:rsidR="00467FEC" w:rsidRPr="00467FEC" w:rsidRDefault="00467FEC" w:rsidP="00467FEC">
                  <w:pPr>
                    <w:pStyle w:val="NoSpacing"/>
                    <w:rPr>
                      <w:rFonts w:ascii="Helvetica" w:hAnsi="Helvetica" w:cs="Helvetica"/>
                      <w:b/>
                      <w:bCs/>
                      <w:color w:val="222222"/>
                    </w:rPr>
                  </w:pPr>
                  <w:r w:rsidRPr="00467FEC">
                    <w:rPr>
                      <w:rFonts w:ascii="Helvetica" w:hAnsi="Helvetica" w:cs="Helvetica"/>
                      <w:b/>
                      <w:bCs/>
                      <w:color w:val="222222"/>
                    </w:rPr>
                    <w:lastRenderedPageBreak/>
                    <w:t>Funding Instrument Type:</w:t>
                  </w:r>
                </w:p>
              </w:tc>
              <w:tc>
                <w:tcPr>
                  <w:tcW w:w="2846" w:type="dxa"/>
                  <w:vAlign w:val="center"/>
                  <w:hideMark/>
                </w:tcPr>
                <w:p w14:paraId="182F7F4B" w14:textId="77777777" w:rsidR="00467FEC" w:rsidRPr="00467FEC" w:rsidRDefault="00467FEC" w:rsidP="00467FEC">
                  <w:pPr>
                    <w:pStyle w:val="NoSpacing"/>
                    <w:rPr>
                      <w:rFonts w:ascii="Helvetica" w:hAnsi="Helvetica" w:cs="Helvetica"/>
                      <w:color w:val="222222"/>
                    </w:rPr>
                  </w:pPr>
                  <w:r w:rsidRPr="00467FEC">
                    <w:rPr>
                      <w:rFonts w:ascii="Helvetica" w:hAnsi="Helvetica" w:cs="Helvetica"/>
                      <w:color w:val="222222"/>
                    </w:rPr>
                    <w:t>Cooperative Agreement</w:t>
                  </w:r>
                </w:p>
              </w:tc>
            </w:tr>
            <w:tr w:rsidR="00467FEC" w:rsidRPr="00467FEC" w14:paraId="775AE70F" w14:textId="77777777" w:rsidTr="00467FEC">
              <w:trPr>
                <w:tblCellSpacing w:w="0" w:type="dxa"/>
              </w:trPr>
              <w:tc>
                <w:tcPr>
                  <w:tcW w:w="2235" w:type="dxa"/>
                  <w:noWrap/>
                  <w:hideMark/>
                </w:tcPr>
                <w:p w14:paraId="515A1CED" w14:textId="77777777" w:rsidR="00467FEC" w:rsidRPr="00467FEC" w:rsidRDefault="00467FEC" w:rsidP="00467FEC">
                  <w:pPr>
                    <w:pStyle w:val="NoSpacing"/>
                    <w:rPr>
                      <w:rFonts w:ascii="Helvetica" w:hAnsi="Helvetica" w:cs="Helvetica"/>
                      <w:b/>
                      <w:bCs/>
                      <w:color w:val="222222"/>
                    </w:rPr>
                  </w:pPr>
                  <w:r w:rsidRPr="00467FEC">
                    <w:rPr>
                      <w:rFonts w:ascii="Helvetica" w:hAnsi="Helvetica" w:cs="Helvetica"/>
                      <w:b/>
                      <w:bCs/>
                      <w:color w:val="222222"/>
                    </w:rPr>
                    <w:t>Category of Funding Activity:</w:t>
                  </w:r>
                </w:p>
              </w:tc>
              <w:tc>
                <w:tcPr>
                  <w:tcW w:w="2846" w:type="dxa"/>
                  <w:vAlign w:val="center"/>
                  <w:hideMark/>
                </w:tcPr>
                <w:p w14:paraId="0914A06B" w14:textId="77777777" w:rsidR="00467FEC" w:rsidRPr="00467FEC" w:rsidRDefault="00467FEC" w:rsidP="00467FEC">
                  <w:pPr>
                    <w:pStyle w:val="NoSpacing"/>
                    <w:rPr>
                      <w:rFonts w:ascii="Helvetica" w:hAnsi="Helvetica" w:cs="Helvetica"/>
                      <w:color w:val="222222"/>
                    </w:rPr>
                  </w:pPr>
                  <w:r w:rsidRPr="00467FEC">
                    <w:rPr>
                      <w:rFonts w:ascii="Helvetica" w:hAnsi="Helvetica" w:cs="Helvetica"/>
                      <w:color w:val="222222"/>
                    </w:rPr>
                    <w:t>Environment</w:t>
                  </w:r>
                </w:p>
              </w:tc>
            </w:tr>
            <w:tr w:rsidR="00467FEC" w:rsidRPr="00467FEC" w14:paraId="4817BE48" w14:textId="77777777" w:rsidTr="00467FEC">
              <w:trPr>
                <w:tblCellSpacing w:w="0" w:type="dxa"/>
              </w:trPr>
              <w:tc>
                <w:tcPr>
                  <w:tcW w:w="2235" w:type="dxa"/>
                  <w:noWrap/>
                  <w:hideMark/>
                </w:tcPr>
                <w:p w14:paraId="755F2182" w14:textId="77777777" w:rsidR="00467FEC" w:rsidRPr="00467FEC" w:rsidRDefault="00467FEC" w:rsidP="00467FEC">
                  <w:pPr>
                    <w:pStyle w:val="NoSpacing"/>
                    <w:rPr>
                      <w:rFonts w:ascii="Helvetica" w:hAnsi="Helvetica" w:cs="Helvetica"/>
                      <w:b/>
                      <w:bCs/>
                      <w:color w:val="222222"/>
                    </w:rPr>
                  </w:pPr>
                  <w:r w:rsidRPr="00467FEC">
                    <w:rPr>
                      <w:rFonts w:ascii="Helvetica" w:hAnsi="Helvetica" w:cs="Helvetica"/>
                      <w:b/>
                      <w:bCs/>
                      <w:color w:val="222222"/>
                    </w:rPr>
                    <w:t>Category Explanation:</w:t>
                  </w:r>
                </w:p>
              </w:tc>
              <w:tc>
                <w:tcPr>
                  <w:tcW w:w="2846" w:type="dxa"/>
                  <w:vAlign w:val="center"/>
                  <w:hideMark/>
                </w:tcPr>
                <w:p w14:paraId="5D956A31" w14:textId="77777777" w:rsidR="00467FEC" w:rsidRPr="00467FEC" w:rsidRDefault="00467FEC" w:rsidP="00467FEC">
                  <w:pPr>
                    <w:pStyle w:val="NoSpacing"/>
                    <w:rPr>
                      <w:rFonts w:ascii="Helvetica" w:hAnsi="Helvetica" w:cs="Helvetica"/>
                      <w:color w:val="222222"/>
                    </w:rPr>
                  </w:pPr>
                  <w:r w:rsidRPr="00467FEC">
                    <w:rPr>
                      <w:rFonts w:ascii="Helvetica" w:hAnsi="Helvetica" w:cs="Helvetica"/>
                      <w:color w:val="222222"/>
                    </w:rPr>
                    <w:t> </w:t>
                  </w:r>
                </w:p>
              </w:tc>
            </w:tr>
            <w:tr w:rsidR="00467FEC" w:rsidRPr="00467FEC" w14:paraId="577C5A98" w14:textId="77777777" w:rsidTr="00467FEC">
              <w:trPr>
                <w:tblCellSpacing w:w="0" w:type="dxa"/>
              </w:trPr>
              <w:tc>
                <w:tcPr>
                  <w:tcW w:w="2235" w:type="dxa"/>
                  <w:noWrap/>
                  <w:hideMark/>
                </w:tcPr>
                <w:p w14:paraId="51EB99E3" w14:textId="77777777" w:rsidR="00467FEC" w:rsidRPr="00467FEC" w:rsidRDefault="00467FEC" w:rsidP="00467FEC">
                  <w:pPr>
                    <w:pStyle w:val="NoSpacing"/>
                    <w:rPr>
                      <w:rFonts w:ascii="Helvetica" w:hAnsi="Helvetica" w:cs="Helvetica"/>
                      <w:b/>
                      <w:bCs/>
                      <w:color w:val="222222"/>
                    </w:rPr>
                  </w:pPr>
                  <w:r w:rsidRPr="00467FEC">
                    <w:rPr>
                      <w:rFonts w:ascii="Helvetica" w:hAnsi="Helvetica" w:cs="Helvetica"/>
                      <w:b/>
                      <w:bCs/>
                      <w:color w:val="222222"/>
                    </w:rPr>
                    <w:t>Expected Number of Awards:</w:t>
                  </w:r>
                </w:p>
              </w:tc>
              <w:tc>
                <w:tcPr>
                  <w:tcW w:w="2846" w:type="dxa"/>
                  <w:vAlign w:val="center"/>
                  <w:hideMark/>
                </w:tcPr>
                <w:p w14:paraId="567B691D" w14:textId="77777777" w:rsidR="00467FEC" w:rsidRPr="00467FEC" w:rsidRDefault="00467FEC" w:rsidP="00467FEC">
                  <w:pPr>
                    <w:pStyle w:val="NoSpacing"/>
                    <w:rPr>
                      <w:rFonts w:ascii="Helvetica" w:hAnsi="Helvetica" w:cs="Helvetica"/>
                      <w:color w:val="222222"/>
                    </w:rPr>
                  </w:pPr>
                  <w:r w:rsidRPr="00467FEC">
                    <w:rPr>
                      <w:rFonts w:ascii="Helvetica" w:hAnsi="Helvetica" w:cs="Helvetica"/>
                      <w:color w:val="222222"/>
                    </w:rPr>
                    <w:t> </w:t>
                  </w:r>
                </w:p>
              </w:tc>
            </w:tr>
            <w:tr w:rsidR="00467FEC" w:rsidRPr="00467FEC" w14:paraId="41CF6932" w14:textId="77777777" w:rsidTr="00467FEC">
              <w:trPr>
                <w:tblCellSpacing w:w="0" w:type="dxa"/>
              </w:trPr>
              <w:tc>
                <w:tcPr>
                  <w:tcW w:w="2235" w:type="dxa"/>
                  <w:noWrap/>
                  <w:hideMark/>
                </w:tcPr>
                <w:p w14:paraId="58AC69FC" w14:textId="77777777" w:rsidR="00467FEC" w:rsidRPr="00467FEC" w:rsidRDefault="00467FEC" w:rsidP="00467FEC">
                  <w:pPr>
                    <w:pStyle w:val="NoSpacing"/>
                    <w:rPr>
                      <w:rFonts w:ascii="Helvetica" w:hAnsi="Helvetica" w:cs="Helvetica"/>
                      <w:b/>
                      <w:bCs/>
                      <w:color w:val="222222"/>
                    </w:rPr>
                  </w:pPr>
                  <w:r w:rsidRPr="00467FEC">
                    <w:rPr>
                      <w:rFonts w:ascii="Helvetica" w:hAnsi="Helvetica" w:cs="Helvetica"/>
                      <w:b/>
                      <w:bCs/>
                      <w:color w:val="222222"/>
                    </w:rPr>
                    <w:t>CFDA Number(s):</w:t>
                  </w:r>
                </w:p>
              </w:tc>
              <w:tc>
                <w:tcPr>
                  <w:tcW w:w="2846" w:type="dxa"/>
                  <w:vAlign w:val="center"/>
                  <w:hideMark/>
                </w:tcPr>
                <w:p w14:paraId="696AD08C" w14:textId="77777777" w:rsidR="00467FEC" w:rsidRPr="00467FEC" w:rsidRDefault="00467FEC" w:rsidP="00467FEC">
                  <w:pPr>
                    <w:pStyle w:val="NoSpacing"/>
                    <w:rPr>
                      <w:rFonts w:ascii="Helvetica" w:hAnsi="Helvetica" w:cs="Helvetica"/>
                      <w:color w:val="222222"/>
                    </w:rPr>
                  </w:pPr>
                  <w:r w:rsidRPr="00467FEC">
                    <w:rPr>
                      <w:rFonts w:ascii="Helvetica" w:hAnsi="Helvetica" w:cs="Helvetica"/>
                      <w:color w:val="222222"/>
                    </w:rPr>
                    <w:t>15.423 -- Bureau of Ocean Energy Management (BOEM) Environmental Studies (ES)</w:t>
                  </w:r>
                </w:p>
              </w:tc>
            </w:tr>
            <w:tr w:rsidR="00467FEC" w:rsidRPr="00467FEC" w14:paraId="4F51D743" w14:textId="77777777" w:rsidTr="00467FEC">
              <w:trPr>
                <w:tblCellSpacing w:w="0" w:type="dxa"/>
              </w:trPr>
              <w:tc>
                <w:tcPr>
                  <w:tcW w:w="2235" w:type="dxa"/>
                  <w:noWrap/>
                  <w:hideMark/>
                </w:tcPr>
                <w:p w14:paraId="4D0370F0" w14:textId="77777777" w:rsidR="00467FEC" w:rsidRPr="00467FEC" w:rsidRDefault="00467FEC" w:rsidP="00467FEC">
                  <w:pPr>
                    <w:pStyle w:val="NoSpacing"/>
                    <w:rPr>
                      <w:rFonts w:ascii="Helvetica" w:hAnsi="Helvetica" w:cs="Helvetica"/>
                      <w:b/>
                      <w:bCs/>
                      <w:color w:val="222222"/>
                    </w:rPr>
                  </w:pPr>
                  <w:r w:rsidRPr="00467FEC">
                    <w:rPr>
                      <w:rFonts w:ascii="Helvetica" w:hAnsi="Helvetica" w:cs="Helvetica"/>
                      <w:b/>
                      <w:bCs/>
                      <w:color w:val="222222"/>
                    </w:rPr>
                    <w:t>Cost Sharing or Matching Requirement:</w:t>
                  </w:r>
                </w:p>
              </w:tc>
              <w:tc>
                <w:tcPr>
                  <w:tcW w:w="2846" w:type="dxa"/>
                  <w:vAlign w:val="center"/>
                  <w:hideMark/>
                </w:tcPr>
                <w:p w14:paraId="181095DC" w14:textId="77777777" w:rsidR="00467FEC" w:rsidRPr="00467FEC" w:rsidRDefault="00467FEC" w:rsidP="00467FEC">
                  <w:pPr>
                    <w:pStyle w:val="NoSpacing"/>
                    <w:rPr>
                      <w:rFonts w:ascii="Helvetica" w:hAnsi="Helvetica" w:cs="Helvetica"/>
                      <w:color w:val="222222"/>
                    </w:rPr>
                  </w:pPr>
                  <w:r w:rsidRPr="00467FEC">
                    <w:rPr>
                      <w:rFonts w:ascii="Helvetica" w:hAnsi="Helvetica" w:cs="Helvetica"/>
                      <w:color w:val="222222"/>
                    </w:rPr>
                    <w:t>No</w:t>
                  </w:r>
                </w:p>
              </w:tc>
            </w:tr>
          </w:tbl>
          <w:p w14:paraId="11BC03FA" w14:textId="77777777" w:rsidR="00467FEC" w:rsidRPr="00467FEC" w:rsidRDefault="00467FEC" w:rsidP="00467FE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1"/>
              <w:gridCol w:w="3384"/>
            </w:tblGrid>
            <w:tr w:rsidR="00467FEC" w:rsidRPr="00467FEC" w14:paraId="5C33348D" w14:textId="77777777" w:rsidTr="00467FEC">
              <w:trPr>
                <w:tblCellSpacing w:w="0" w:type="dxa"/>
              </w:trPr>
              <w:tc>
                <w:tcPr>
                  <w:tcW w:w="1861" w:type="dxa"/>
                  <w:noWrap/>
                  <w:hideMark/>
                </w:tcPr>
                <w:p w14:paraId="74F1511A" w14:textId="77777777" w:rsidR="00467FEC" w:rsidRPr="00467FEC" w:rsidRDefault="00467FEC" w:rsidP="00467FEC">
                  <w:pPr>
                    <w:pStyle w:val="NoSpacing"/>
                    <w:rPr>
                      <w:rFonts w:ascii="Helvetica" w:hAnsi="Helvetica" w:cs="Helvetica"/>
                      <w:b/>
                      <w:bCs/>
                      <w:color w:val="222222"/>
                    </w:rPr>
                  </w:pPr>
                  <w:r w:rsidRPr="00467FEC">
                    <w:rPr>
                      <w:rFonts w:ascii="Helvetica" w:hAnsi="Helvetica" w:cs="Helvetica"/>
                      <w:b/>
                      <w:bCs/>
                      <w:color w:val="222222"/>
                    </w:rPr>
                    <w:lastRenderedPageBreak/>
                    <w:t>Version:</w:t>
                  </w:r>
                </w:p>
              </w:tc>
              <w:tc>
                <w:tcPr>
                  <w:tcW w:w="3411" w:type="dxa"/>
                  <w:vAlign w:val="center"/>
                  <w:hideMark/>
                </w:tcPr>
                <w:p w14:paraId="68C156FE" w14:textId="77777777" w:rsidR="00467FEC" w:rsidRPr="00467FEC" w:rsidRDefault="00467FEC" w:rsidP="00467FEC">
                  <w:pPr>
                    <w:pStyle w:val="NoSpacing"/>
                    <w:rPr>
                      <w:rFonts w:ascii="Helvetica" w:hAnsi="Helvetica" w:cs="Helvetica"/>
                      <w:color w:val="222222"/>
                    </w:rPr>
                  </w:pPr>
                  <w:r w:rsidRPr="00467FEC">
                    <w:rPr>
                      <w:rFonts w:ascii="Helvetica" w:hAnsi="Helvetica" w:cs="Helvetica"/>
                      <w:color w:val="222222"/>
                    </w:rPr>
                    <w:t>Synopsis 1</w:t>
                  </w:r>
                </w:p>
              </w:tc>
            </w:tr>
            <w:tr w:rsidR="00467FEC" w:rsidRPr="00467FEC" w14:paraId="29E6ADD4" w14:textId="77777777" w:rsidTr="00467FEC">
              <w:trPr>
                <w:tblCellSpacing w:w="0" w:type="dxa"/>
              </w:trPr>
              <w:tc>
                <w:tcPr>
                  <w:tcW w:w="1861" w:type="dxa"/>
                  <w:noWrap/>
                  <w:hideMark/>
                </w:tcPr>
                <w:p w14:paraId="3373DCBD" w14:textId="77777777" w:rsidR="00467FEC" w:rsidRPr="00467FEC" w:rsidRDefault="00467FEC" w:rsidP="00467FEC">
                  <w:pPr>
                    <w:pStyle w:val="NoSpacing"/>
                    <w:rPr>
                      <w:rFonts w:ascii="Helvetica" w:hAnsi="Helvetica" w:cs="Helvetica"/>
                      <w:b/>
                      <w:bCs/>
                      <w:color w:val="222222"/>
                    </w:rPr>
                  </w:pPr>
                  <w:r w:rsidRPr="00467FEC">
                    <w:rPr>
                      <w:rFonts w:ascii="Helvetica" w:hAnsi="Helvetica" w:cs="Helvetica"/>
                      <w:b/>
                      <w:bCs/>
                      <w:color w:val="222222"/>
                    </w:rPr>
                    <w:t>Posted Date:</w:t>
                  </w:r>
                </w:p>
              </w:tc>
              <w:tc>
                <w:tcPr>
                  <w:tcW w:w="3411" w:type="dxa"/>
                  <w:vAlign w:val="center"/>
                  <w:hideMark/>
                </w:tcPr>
                <w:p w14:paraId="7EE81E7D" w14:textId="77777777" w:rsidR="00467FEC" w:rsidRPr="00467FEC" w:rsidRDefault="00467FEC" w:rsidP="00467FEC">
                  <w:pPr>
                    <w:pStyle w:val="NoSpacing"/>
                    <w:rPr>
                      <w:rFonts w:ascii="Helvetica" w:hAnsi="Helvetica" w:cs="Helvetica"/>
                      <w:color w:val="222222"/>
                    </w:rPr>
                  </w:pPr>
                  <w:r w:rsidRPr="00467FEC">
                    <w:rPr>
                      <w:rFonts w:ascii="Helvetica" w:hAnsi="Helvetica" w:cs="Helvetica"/>
                      <w:color w:val="222222"/>
                    </w:rPr>
                    <w:t>Jun 07, 2023</w:t>
                  </w:r>
                </w:p>
              </w:tc>
            </w:tr>
            <w:tr w:rsidR="00467FEC" w:rsidRPr="00467FEC" w14:paraId="5C7BF07F" w14:textId="77777777" w:rsidTr="00467FEC">
              <w:trPr>
                <w:tblCellSpacing w:w="0" w:type="dxa"/>
              </w:trPr>
              <w:tc>
                <w:tcPr>
                  <w:tcW w:w="1861" w:type="dxa"/>
                  <w:noWrap/>
                  <w:hideMark/>
                </w:tcPr>
                <w:p w14:paraId="11A760C8" w14:textId="77777777" w:rsidR="00467FEC" w:rsidRPr="00467FEC" w:rsidRDefault="00467FEC" w:rsidP="00467FEC">
                  <w:pPr>
                    <w:pStyle w:val="NoSpacing"/>
                    <w:rPr>
                      <w:rFonts w:ascii="Helvetica" w:hAnsi="Helvetica" w:cs="Helvetica"/>
                      <w:b/>
                      <w:bCs/>
                      <w:color w:val="222222"/>
                    </w:rPr>
                  </w:pPr>
                  <w:r w:rsidRPr="00467FEC">
                    <w:rPr>
                      <w:rFonts w:ascii="Helvetica" w:hAnsi="Helvetica" w:cs="Helvetica"/>
                      <w:b/>
                      <w:bCs/>
                      <w:color w:val="222222"/>
                    </w:rPr>
                    <w:t>Last Updated Date:</w:t>
                  </w:r>
                </w:p>
              </w:tc>
              <w:tc>
                <w:tcPr>
                  <w:tcW w:w="3411" w:type="dxa"/>
                  <w:vAlign w:val="center"/>
                  <w:hideMark/>
                </w:tcPr>
                <w:p w14:paraId="5D388610" w14:textId="77777777" w:rsidR="00467FEC" w:rsidRPr="00467FEC" w:rsidRDefault="00467FEC" w:rsidP="00467FEC">
                  <w:pPr>
                    <w:pStyle w:val="NoSpacing"/>
                    <w:rPr>
                      <w:rFonts w:ascii="Helvetica" w:hAnsi="Helvetica" w:cs="Helvetica"/>
                      <w:color w:val="222222"/>
                    </w:rPr>
                  </w:pPr>
                  <w:r w:rsidRPr="00467FEC">
                    <w:rPr>
                      <w:rFonts w:ascii="Helvetica" w:hAnsi="Helvetica" w:cs="Helvetica"/>
                      <w:color w:val="222222"/>
                    </w:rPr>
                    <w:t>Jun 07, 2023</w:t>
                  </w:r>
                </w:p>
              </w:tc>
            </w:tr>
            <w:tr w:rsidR="00467FEC" w:rsidRPr="00467FEC" w14:paraId="283C3F92" w14:textId="77777777" w:rsidTr="00467FEC">
              <w:trPr>
                <w:tblCellSpacing w:w="0" w:type="dxa"/>
              </w:trPr>
              <w:tc>
                <w:tcPr>
                  <w:tcW w:w="1861" w:type="dxa"/>
                  <w:noWrap/>
                  <w:hideMark/>
                </w:tcPr>
                <w:p w14:paraId="19C62C6E" w14:textId="77777777" w:rsidR="00467FEC" w:rsidRPr="00467FEC" w:rsidRDefault="00467FEC" w:rsidP="00467FEC">
                  <w:pPr>
                    <w:pStyle w:val="NoSpacing"/>
                    <w:rPr>
                      <w:rFonts w:ascii="Helvetica" w:hAnsi="Helvetica" w:cs="Helvetica"/>
                      <w:b/>
                      <w:bCs/>
                      <w:color w:val="222222"/>
                    </w:rPr>
                  </w:pPr>
                  <w:r w:rsidRPr="00467FEC">
                    <w:rPr>
                      <w:rFonts w:ascii="Helvetica" w:hAnsi="Helvetica" w:cs="Helvetica"/>
                      <w:b/>
                      <w:bCs/>
                      <w:color w:val="222222"/>
                    </w:rPr>
                    <w:t>Original Closing Date for Applications:</w:t>
                  </w:r>
                </w:p>
              </w:tc>
              <w:tc>
                <w:tcPr>
                  <w:tcW w:w="3411" w:type="dxa"/>
                  <w:vAlign w:val="center"/>
                  <w:hideMark/>
                </w:tcPr>
                <w:p w14:paraId="62A327D7" w14:textId="77777777" w:rsidR="00467FEC" w:rsidRPr="00467FEC" w:rsidRDefault="00467FEC" w:rsidP="00467FEC">
                  <w:pPr>
                    <w:pStyle w:val="NoSpacing"/>
                    <w:rPr>
                      <w:rFonts w:ascii="Helvetica" w:hAnsi="Helvetica" w:cs="Helvetica"/>
                      <w:color w:val="222222"/>
                    </w:rPr>
                  </w:pPr>
                  <w:r w:rsidRPr="00467FEC">
                    <w:rPr>
                      <w:rFonts w:ascii="Helvetica" w:hAnsi="Helvetica" w:cs="Helvetica"/>
                      <w:color w:val="222222"/>
                    </w:rPr>
                    <w:t>Aug 07, 2023  Electronically submitted applications must be submitted no later than 5:00 p.m., ET, on the listed application due date.</w:t>
                  </w:r>
                </w:p>
              </w:tc>
            </w:tr>
            <w:tr w:rsidR="00467FEC" w:rsidRPr="00467FEC" w14:paraId="35DC736D" w14:textId="77777777" w:rsidTr="00467FEC">
              <w:trPr>
                <w:tblCellSpacing w:w="0" w:type="dxa"/>
              </w:trPr>
              <w:tc>
                <w:tcPr>
                  <w:tcW w:w="1861" w:type="dxa"/>
                  <w:noWrap/>
                  <w:hideMark/>
                </w:tcPr>
                <w:p w14:paraId="2A5F7D10" w14:textId="77777777" w:rsidR="00467FEC" w:rsidRPr="00467FEC" w:rsidRDefault="00467FEC" w:rsidP="00467FEC">
                  <w:pPr>
                    <w:pStyle w:val="NoSpacing"/>
                    <w:rPr>
                      <w:rFonts w:ascii="Helvetica" w:hAnsi="Helvetica" w:cs="Helvetica"/>
                      <w:b/>
                      <w:bCs/>
                      <w:color w:val="222222"/>
                    </w:rPr>
                  </w:pPr>
                  <w:r w:rsidRPr="00467FEC">
                    <w:rPr>
                      <w:rFonts w:ascii="Helvetica" w:hAnsi="Helvetica" w:cs="Helvetica"/>
                      <w:b/>
                      <w:bCs/>
                      <w:color w:val="222222"/>
                    </w:rPr>
                    <w:t xml:space="preserve">Current Closing Date </w:t>
                  </w:r>
                  <w:r w:rsidRPr="00467FEC">
                    <w:rPr>
                      <w:rFonts w:ascii="Helvetica" w:hAnsi="Helvetica" w:cs="Helvetica"/>
                      <w:b/>
                      <w:bCs/>
                      <w:color w:val="222222"/>
                    </w:rPr>
                    <w:lastRenderedPageBreak/>
                    <w:t>for Applications:</w:t>
                  </w:r>
                </w:p>
              </w:tc>
              <w:tc>
                <w:tcPr>
                  <w:tcW w:w="3411" w:type="dxa"/>
                  <w:vAlign w:val="center"/>
                  <w:hideMark/>
                </w:tcPr>
                <w:p w14:paraId="2C4D8B0E" w14:textId="77777777" w:rsidR="00467FEC" w:rsidRPr="00467FEC" w:rsidRDefault="00467FEC" w:rsidP="00467FEC">
                  <w:pPr>
                    <w:pStyle w:val="NoSpacing"/>
                    <w:rPr>
                      <w:rFonts w:ascii="Helvetica" w:hAnsi="Helvetica" w:cs="Helvetica"/>
                      <w:color w:val="222222"/>
                    </w:rPr>
                  </w:pPr>
                  <w:r w:rsidRPr="00467FEC">
                    <w:rPr>
                      <w:rFonts w:ascii="Helvetica" w:hAnsi="Helvetica" w:cs="Helvetica"/>
                      <w:color w:val="222222"/>
                    </w:rPr>
                    <w:lastRenderedPageBreak/>
                    <w:t xml:space="preserve">Aug 07, 2023  Electronically submitted applications must be submitted no later than 5:00 </w:t>
                  </w:r>
                  <w:r w:rsidRPr="00467FEC">
                    <w:rPr>
                      <w:rFonts w:ascii="Helvetica" w:hAnsi="Helvetica" w:cs="Helvetica"/>
                      <w:color w:val="222222"/>
                    </w:rPr>
                    <w:lastRenderedPageBreak/>
                    <w:t>p.m., ET, on the listed application due date.</w:t>
                  </w:r>
                </w:p>
              </w:tc>
            </w:tr>
            <w:tr w:rsidR="00467FEC" w:rsidRPr="00467FEC" w14:paraId="60C9E148" w14:textId="77777777" w:rsidTr="00467FEC">
              <w:trPr>
                <w:tblCellSpacing w:w="0" w:type="dxa"/>
              </w:trPr>
              <w:tc>
                <w:tcPr>
                  <w:tcW w:w="1861" w:type="dxa"/>
                  <w:noWrap/>
                  <w:hideMark/>
                </w:tcPr>
                <w:p w14:paraId="6544E02E" w14:textId="77777777" w:rsidR="00467FEC" w:rsidRPr="00467FEC" w:rsidRDefault="00467FEC" w:rsidP="00467FEC">
                  <w:pPr>
                    <w:pStyle w:val="NoSpacing"/>
                    <w:rPr>
                      <w:rFonts w:ascii="Helvetica" w:hAnsi="Helvetica" w:cs="Helvetica"/>
                      <w:b/>
                      <w:bCs/>
                      <w:color w:val="222222"/>
                    </w:rPr>
                  </w:pPr>
                  <w:r w:rsidRPr="00467FEC">
                    <w:rPr>
                      <w:rFonts w:ascii="Helvetica" w:hAnsi="Helvetica" w:cs="Helvetica"/>
                      <w:b/>
                      <w:bCs/>
                      <w:color w:val="222222"/>
                    </w:rPr>
                    <w:t>Archive Date:</w:t>
                  </w:r>
                </w:p>
              </w:tc>
              <w:tc>
                <w:tcPr>
                  <w:tcW w:w="3411" w:type="dxa"/>
                  <w:vAlign w:val="center"/>
                  <w:hideMark/>
                </w:tcPr>
                <w:p w14:paraId="1E593EC6" w14:textId="77777777" w:rsidR="00467FEC" w:rsidRPr="00467FEC" w:rsidRDefault="00467FEC" w:rsidP="00467FEC">
                  <w:pPr>
                    <w:pStyle w:val="NoSpacing"/>
                    <w:rPr>
                      <w:rFonts w:ascii="Helvetica" w:hAnsi="Helvetica" w:cs="Helvetica"/>
                      <w:color w:val="222222"/>
                    </w:rPr>
                  </w:pPr>
                  <w:r w:rsidRPr="00467FEC">
                    <w:rPr>
                      <w:rFonts w:ascii="Helvetica" w:hAnsi="Helvetica" w:cs="Helvetica"/>
                      <w:color w:val="222222"/>
                    </w:rPr>
                    <w:t> </w:t>
                  </w:r>
                </w:p>
              </w:tc>
            </w:tr>
            <w:tr w:rsidR="00467FEC" w:rsidRPr="00467FEC" w14:paraId="34AABB7B" w14:textId="77777777" w:rsidTr="00467FEC">
              <w:trPr>
                <w:tblCellSpacing w:w="0" w:type="dxa"/>
              </w:trPr>
              <w:tc>
                <w:tcPr>
                  <w:tcW w:w="1861" w:type="dxa"/>
                  <w:noWrap/>
                  <w:hideMark/>
                </w:tcPr>
                <w:p w14:paraId="3BD47F91" w14:textId="77777777" w:rsidR="00467FEC" w:rsidRPr="00467FEC" w:rsidRDefault="00467FEC" w:rsidP="00467FEC">
                  <w:pPr>
                    <w:pStyle w:val="NoSpacing"/>
                    <w:rPr>
                      <w:rFonts w:ascii="Helvetica" w:hAnsi="Helvetica" w:cs="Helvetica"/>
                      <w:b/>
                      <w:bCs/>
                      <w:color w:val="222222"/>
                    </w:rPr>
                  </w:pPr>
                  <w:r w:rsidRPr="00467FEC">
                    <w:rPr>
                      <w:rFonts w:ascii="Helvetica" w:hAnsi="Helvetica" w:cs="Helvetica"/>
                      <w:b/>
                      <w:bCs/>
                      <w:color w:val="222222"/>
                    </w:rPr>
                    <w:t>Estimated Total Program Funding:</w:t>
                  </w:r>
                </w:p>
              </w:tc>
              <w:tc>
                <w:tcPr>
                  <w:tcW w:w="3411" w:type="dxa"/>
                  <w:vAlign w:val="center"/>
                  <w:hideMark/>
                </w:tcPr>
                <w:p w14:paraId="622EB38B" w14:textId="77777777" w:rsidR="00467FEC" w:rsidRPr="00467FEC" w:rsidRDefault="00467FEC" w:rsidP="00467FEC">
                  <w:pPr>
                    <w:pStyle w:val="NoSpacing"/>
                    <w:rPr>
                      <w:rFonts w:ascii="Helvetica" w:hAnsi="Helvetica" w:cs="Helvetica"/>
                      <w:color w:val="222222"/>
                    </w:rPr>
                  </w:pPr>
                  <w:r w:rsidRPr="00467FEC">
                    <w:rPr>
                      <w:rFonts w:ascii="Helvetica" w:hAnsi="Helvetica" w:cs="Helvetica"/>
                      <w:color w:val="222222"/>
                    </w:rPr>
                    <w:t>$400,000</w:t>
                  </w:r>
                </w:p>
              </w:tc>
            </w:tr>
            <w:tr w:rsidR="00467FEC" w:rsidRPr="00467FEC" w14:paraId="4781A6E8" w14:textId="77777777" w:rsidTr="00467FEC">
              <w:trPr>
                <w:tblCellSpacing w:w="0" w:type="dxa"/>
              </w:trPr>
              <w:tc>
                <w:tcPr>
                  <w:tcW w:w="1861" w:type="dxa"/>
                  <w:noWrap/>
                  <w:hideMark/>
                </w:tcPr>
                <w:p w14:paraId="14E72B50" w14:textId="77777777" w:rsidR="00467FEC" w:rsidRPr="00467FEC" w:rsidRDefault="00467FEC" w:rsidP="00467FEC">
                  <w:pPr>
                    <w:pStyle w:val="NoSpacing"/>
                    <w:rPr>
                      <w:rFonts w:ascii="Helvetica" w:hAnsi="Helvetica" w:cs="Helvetica"/>
                      <w:b/>
                      <w:bCs/>
                      <w:color w:val="222222"/>
                    </w:rPr>
                  </w:pPr>
                  <w:r w:rsidRPr="00467FEC">
                    <w:rPr>
                      <w:rFonts w:ascii="Helvetica" w:hAnsi="Helvetica" w:cs="Helvetica"/>
                      <w:b/>
                      <w:bCs/>
                      <w:color w:val="222222"/>
                    </w:rPr>
                    <w:t>Award Ceiling:</w:t>
                  </w:r>
                </w:p>
              </w:tc>
              <w:tc>
                <w:tcPr>
                  <w:tcW w:w="3411" w:type="dxa"/>
                  <w:vAlign w:val="center"/>
                  <w:hideMark/>
                </w:tcPr>
                <w:p w14:paraId="03755670" w14:textId="77777777" w:rsidR="00467FEC" w:rsidRPr="00467FEC" w:rsidRDefault="00467FEC" w:rsidP="00467FEC">
                  <w:pPr>
                    <w:pStyle w:val="NoSpacing"/>
                    <w:rPr>
                      <w:rFonts w:ascii="Helvetica" w:hAnsi="Helvetica" w:cs="Helvetica"/>
                      <w:color w:val="222222"/>
                    </w:rPr>
                  </w:pPr>
                  <w:r w:rsidRPr="00467FEC">
                    <w:rPr>
                      <w:rFonts w:ascii="Helvetica" w:hAnsi="Helvetica" w:cs="Helvetica"/>
                      <w:color w:val="222222"/>
                    </w:rPr>
                    <w:t>$400,000</w:t>
                  </w:r>
                </w:p>
              </w:tc>
            </w:tr>
            <w:tr w:rsidR="00467FEC" w:rsidRPr="00467FEC" w14:paraId="2E282A50" w14:textId="77777777" w:rsidTr="00467FEC">
              <w:trPr>
                <w:tblCellSpacing w:w="0" w:type="dxa"/>
              </w:trPr>
              <w:tc>
                <w:tcPr>
                  <w:tcW w:w="1861" w:type="dxa"/>
                  <w:noWrap/>
                  <w:hideMark/>
                </w:tcPr>
                <w:p w14:paraId="53ECF02A" w14:textId="77777777" w:rsidR="00467FEC" w:rsidRPr="00467FEC" w:rsidRDefault="00467FEC" w:rsidP="00467FEC">
                  <w:pPr>
                    <w:pStyle w:val="NoSpacing"/>
                    <w:rPr>
                      <w:rFonts w:ascii="Helvetica" w:hAnsi="Helvetica" w:cs="Helvetica"/>
                      <w:b/>
                      <w:bCs/>
                      <w:color w:val="222222"/>
                    </w:rPr>
                  </w:pPr>
                  <w:r w:rsidRPr="00467FEC">
                    <w:rPr>
                      <w:rFonts w:ascii="Helvetica" w:hAnsi="Helvetica" w:cs="Helvetica"/>
                      <w:b/>
                      <w:bCs/>
                      <w:color w:val="222222"/>
                    </w:rPr>
                    <w:t>Award Floor:</w:t>
                  </w:r>
                </w:p>
              </w:tc>
              <w:tc>
                <w:tcPr>
                  <w:tcW w:w="3411" w:type="dxa"/>
                  <w:vAlign w:val="center"/>
                  <w:hideMark/>
                </w:tcPr>
                <w:p w14:paraId="43C66BF3" w14:textId="77777777" w:rsidR="00467FEC" w:rsidRPr="00467FEC" w:rsidRDefault="00467FEC" w:rsidP="00467FEC">
                  <w:pPr>
                    <w:pStyle w:val="NoSpacing"/>
                    <w:rPr>
                      <w:rFonts w:ascii="Helvetica" w:hAnsi="Helvetica" w:cs="Helvetica"/>
                      <w:color w:val="222222"/>
                    </w:rPr>
                  </w:pPr>
                  <w:r w:rsidRPr="00467FEC">
                    <w:rPr>
                      <w:rFonts w:ascii="Helvetica" w:hAnsi="Helvetica" w:cs="Helvetica"/>
                      <w:color w:val="222222"/>
                    </w:rPr>
                    <w:t>$350,000</w:t>
                  </w:r>
                </w:p>
              </w:tc>
            </w:tr>
          </w:tbl>
          <w:p w14:paraId="55EBFB27" w14:textId="77777777" w:rsidR="00467FEC" w:rsidRPr="00467FEC" w:rsidRDefault="00467FEC" w:rsidP="00467FEC">
            <w:pPr>
              <w:pStyle w:val="NoSpacing"/>
              <w:rPr>
                <w:rFonts w:ascii="Helvetica" w:hAnsi="Helvetica" w:cs="Helvetica"/>
                <w:color w:val="222222"/>
              </w:rPr>
            </w:pPr>
          </w:p>
        </w:tc>
      </w:tr>
    </w:tbl>
    <w:p w14:paraId="2EBD6EA7" w14:textId="0A1E0DF1" w:rsidR="00467FEC" w:rsidRPr="00467FEC" w:rsidRDefault="00467FEC" w:rsidP="00467FE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67FEC" w:rsidRPr="00467FEC" w14:paraId="18A4E501" w14:textId="77777777" w:rsidTr="00467FEC">
        <w:trPr>
          <w:tblCellSpacing w:w="0" w:type="dxa"/>
        </w:trPr>
        <w:tc>
          <w:tcPr>
            <w:tcW w:w="0" w:type="auto"/>
            <w:noWrap/>
            <w:hideMark/>
          </w:tcPr>
          <w:p w14:paraId="344ACF9D" w14:textId="77777777" w:rsidR="00467FEC" w:rsidRPr="00467FEC" w:rsidRDefault="00467FEC" w:rsidP="00467FEC">
            <w:pPr>
              <w:pStyle w:val="NoSpacing"/>
              <w:rPr>
                <w:rFonts w:ascii="Helvetica" w:hAnsi="Helvetica" w:cs="Helvetica"/>
                <w:b/>
                <w:bCs/>
                <w:color w:val="222222"/>
              </w:rPr>
            </w:pPr>
            <w:r w:rsidRPr="00467FEC">
              <w:rPr>
                <w:rFonts w:ascii="Helvetica" w:hAnsi="Helvetica" w:cs="Helvetica"/>
                <w:b/>
                <w:bCs/>
                <w:color w:val="222222"/>
              </w:rPr>
              <w:t>Eligible Applicants:</w:t>
            </w:r>
          </w:p>
        </w:tc>
        <w:tc>
          <w:tcPr>
            <w:tcW w:w="5000" w:type="pct"/>
            <w:vAlign w:val="center"/>
            <w:hideMark/>
          </w:tcPr>
          <w:p w14:paraId="350B96CC" w14:textId="77777777" w:rsidR="00467FEC" w:rsidRPr="00467FEC" w:rsidRDefault="00467FEC" w:rsidP="00467FEC">
            <w:pPr>
              <w:pStyle w:val="NoSpacing"/>
              <w:rPr>
                <w:rFonts w:ascii="Helvetica" w:hAnsi="Helvetica" w:cs="Helvetica"/>
                <w:color w:val="222222"/>
              </w:rPr>
            </w:pPr>
            <w:r w:rsidRPr="00467FEC">
              <w:rPr>
                <w:rFonts w:ascii="Helvetica" w:hAnsi="Helvetica" w:cs="Helvetica"/>
                <w:color w:val="222222"/>
              </w:rPr>
              <w:t>State governments</w:t>
            </w:r>
            <w:r w:rsidRPr="00467FEC">
              <w:rPr>
                <w:rFonts w:ascii="Helvetica" w:hAnsi="Helvetica" w:cs="Helvetica"/>
                <w:color w:val="222222"/>
              </w:rPr>
              <w:br/>
              <w:t>Nonprofits having a 501(c)(3) status with the IRS, other than institutions of higher education</w:t>
            </w:r>
            <w:r w:rsidRPr="00467FEC">
              <w:rPr>
                <w:rFonts w:ascii="Helvetica" w:hAnsi="Helvetica" w:cs="Helvetica"/>
                <w:color w:val="222222"/>
              </w:rPr>
              <w:br/>
              <w:t>Private institutions of higher education</w:t>
            </w:r>
            <w:r w:rsidRPr="00467FEC">
              <w:rPr>
                <w:rFonts w:ascii="Helvetica" w:hAnsi="Helvetica" w:cs="Helvetica"/>
                <w:color w:val="222222"/>
              </w:rPr>
              <w:br/>
              <w:t>Public and State controlled institutions of higher education</w:t>
            </w:r>
            <w:r w:rsidRPr="00467FEC">
              <w:rPr>
                <w:rFonts w:ascii="Helvetica" w:hAnsi="Helvetica" w:cs="Helvetica"/>
                <w:color w:val="222222"/>
              </w:rPr>
              <w:br/>
              <w:t>Nonprofits that do not have a 501(c)(3) status with the IRS, other than institutions of higher education</w:t>
            </w:r>
          </w:p>
        </w:tc>
      </w:tr>
      <w:tr w:rsidR="00467FEC" w:rsidRPr="00467FEC" w14:paraId="05C7F7F8" w14:textId="77777777" w:rsidTr="00467FEC">
        <w:trPr>
          <w:tblCellSpacing w:w="0" w:type="dxa"/>
        </w:trPr>
        <w:tc>
          <w:tcPr>
            <w:tcW w:w="0" w:type="auto"/>
            <w:noWrap/>
            <w:hideMark/>
          </w:tcPr>
          <w:p w14:paraId="08F2297D" w14:textId="77777777" w:rsidR="00467FEC" w:rsidRPr="00467FEC" w:rsidRDefault="00467FEC" w:rsidP="00467FEC">
            <w:pPr>
              <w:pStyle w:val="NoSpacing"/>
              <w:rPr>
                <w:rFonts w:ascii="Helvetica" w:hAnsi="Helvetica" w:cs="Helvetica"/>
                <w:b/>
                <w:bCs/>
                <w:color w:val="222222"/>
              </w:rPr>
            </w:pPr>
            <w:r w:rsidRPr="00467FEC">
              <w:rPr>
                <w:rFonts w:ascii="Helvetica" w:hAnsi="Helvetica" w:cs="Helvetica"/>
                <w:b/>
                <w:bCs/>
                <w:color w:val="222222"/>
              </w:rPr>
              <w:t>Additional Information on Eligibility:</w:t>
            </w:r>
          </w:p>
        </w:tc>
        <w:tc>
          <w:tcPr>
            <w:tcW w:w="5000" w:type="pct"/>
            <w:vAlign w:val="center"/>
            <w:hideMark/>
          </w:tcPr>
          <w:p w14:paraId="4D2E56E2" w14:textId="77777777" w:rsidR="00467FEC" w:rsidRPr="00467FEC" w:rsidRDefault="00467FEC" w:rsidP="00467FEC">
            <w:pPr>
              <w:pStyle w:val="NoSpacing"/>
              <w:rPr>
                <w:rFonts w:ascii="Helvetica" w:hAnsi="Helvetica" w:cs="Helvetica"/>
                <w:color w:val="222222"/>
              </w:rPr>
            </w:pPr>
            <w:r w:rsidRPr="00467FEC">
              <w:rPr>
                <w:rFonts w:ascii="Helvetica" w:hAnsi="Helvetica" w:cs="Helvetica"/>
                <w:color w:val="222222"/>
              </w:rPr>
              <w:t> </w:t>
            </w:r>
          </w:p>
        </w:tc>
      </w:tr>
    </w:tbl>
    <w:p w14:paraId="63808CBB" w14:textId="31A460B0" w:rsidR="00467FEC" w:rsidRPr="00467FEC" w:rsidRDefault="00467FEC" w:rsidP="00467FE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67FEC" w:rsidRPr="00467FEC" w14:paraId="4E1EC66A" w14:textId="77777777" w:rsidTr="00467FEC">
        <w:trPr>
          <w:tblCellSpacing w:w="0" w:type="dxa"/>
        </w:trPr>
        <w:tc>
          <w:tcPr>
            <w:tcW w:w="0" w:type="auto"/>
            <w:noWrap/>
            <w:hideMark/>
          </w:tcPr>
          <w:p w14:paraId="55A3BF25" w14:textId="77777777" w:rsidR="00467FEC" w:rsidRPr="00467FEC" w:rsidRDefault="00467FEC" w:rsidP="00467FEC">
            <w:pPr>
              <w:pStyle w:val="NoSpacing"/>
              <w:rPr>
                <w:rFonts w:ascii="Helvetica" w:hAnsi="Helvetica" w:cs="Helvetica"/>
                <w:b/>
                <w:bCs/>
                <w:color w:val="222222"/>
              </w:rPr>
            </w:pPr>
            <w:r w:rsidRPr="00467FEC">
              <w:rPr>
                <w:rFonts w:ascii="Helvetica" w:hAnsi="Helvetica" w:cs="Helvetica"/>
                <w:b/>
                <w:bCs/>
                <w:color w:val="222222"/>
              </w:rPr>
              <w:t>Agency Name:</w:t>
            </w:r>
          </w:p>
        </w:tc>
        <w:tc>
          <w:tcPr>
            <w:tcW w:w="5000" w:type="pct"/>
            <w:vAlign w:val="center"/>
            <w:hideMark/>
          </w:tcPr>
          <w:p w14:paraId="05E8C6C9" w14:textId="77777777" w:rsidR="00467FEC" w:rsidRPr="00467FEC" w:rsidRDefault="00467FEC" w:rsidP="00467FEC">
            <w:pPr>
              <w:pStyle w:val="NoSpacing"/>
              <w:rPr>
                <w:rFonts w:ascii="Helvetica" w:hAnsi="Helvetica" w:cs="Helvetica"/>
                <w:color w:val="222222"/>
              </w:rPr>
            </w:pPr>
            <w:r w:rsidRPr="00467FEC">
              <w:rPr>
                <w:rFonts w:ascii="Helvetica" w:hAnsi="Helvetica" w:cs="Helvetica"/>
                <w:color w:val="222222"/>
              </w:rPr>
              <w:t>Bureau of Ocean Energy Management</w:t>
            </w:r>
          </w:p>
        </w:tc>
      </w:tr>
      <w:tr w:rsidR="00467FEC" w:rsidRPr="00467FEC" w14:paraId="0463F61A" w14:textId="77777777" w:rsidTr="00467FEC">
        <w:trPr>
          <w:tblCellSpacing w:w="0" w:type="dxa"/>
        </w:trPr>
        <w:tc>
          <w:tcPr>
            <w:tcW w:w="0" w:type="auto"/>
            <w:noWrap/>
            <w:hideMark/>
          </w:tcPr>
          <w:p w14:paraId="0DAEAF98" w14:textId="77777777" w:rsidR="00467FEC" w:rsidRPr="00467FEC" w:rsidRDefault="00467FEC" w:rsidP="00467FEC">
            <w:pPr>
              <w:pStyle w:val="NoSpacing"/>
              <w:rPr>
                <w:rFonts w:ascii="Helvetica" w:hAnsi="Helvetica" w:cs="Helvetica"/>
                <w:b/>
                <w:bCs/>
                <w:color w:val="222222"/>
              </w:rPr>
            </w:pPr>
            <w:r w:rsidRPr="00467FEC">
              <w:rPr>
                <w:rFonts w:ascii="Helvetica" w:hAnsi="Helvetica" w:cs="Helvetica"/>
                <w:b/>
                <w:bCs/>
                <w:color w:val="222222"/>
              </w:rPr>
              <w:t>Description:</w:t>
            </w:r>
          </w:p>
        </w:tc>
        <w:tc>
          <w:tcPr>
            <w:tcW w:w="5000" w:type="pct"/>
            <w:vAlign w:val="center"/>
            <w:hideMark/>
          </w:tcPr>
          <w:p w14:paraId="019320F5" w14:textId="17ED5B9F" w:rsidR="00467FEC" w:rsidRPr="00467FEC" w:rsidRDefault="00467FEC" w:rsidP="00467FEC">
            <w:pPr>
              <w:pStyle w:val="NoSpacing"/>
              <w:rPr>
                <w:rFonts w:ascii="Helvetica" w:hAnsi="Helvetica" w:cs="Helvetica"/>
                <w:color w:val="222222"/>
              </w:rPr>
            </w:pPr>
            <w:r w:rsidRPr="00467FEC">
              <w:rPr>
                <w:rFonts w:ascii="Helvetica" w:hAnsi="Helvetica" w:cs="Helvetica"/>
                <w:color w:val="222222"/>
              </w:rPr>
              <w:t xml:space="preserve">Currently, many BOEM-funded marine minerals field studies produce results based on data collected in a discrete, ecologically arbitrary footprint (i.e., a dredge or leasing area) over a relatively short period of time (2-4 years). While these offer valuable insight into site-specific conditions and responses, analyzing these data at finer or coarser scales, often integrating external datasets (e.g., species distribution relative to regional stratification) is often limited due to scope, data availability, and budget limitations. With several robust datasets focused on the ecology before and after marine minerals activities, it is an opportune time to re-evaluate past studies and proactively consider future methods.  BOEM has identified the need to better understand how the spatial and temporal scales (explicit or implicit) in the study designs, sampling strategies, and analytical or statistical methods underlying BOEM’s biological and ecosystem studies can implicate results, findings, and interpretations.  The purpose of this study is to evaluate past MMP studies and provide guidance on how to plan studies at the appropriate scale or nested scales.  This will ensure that BOEM is maximizing the design, methods, and application of environmental studies for assessments and </w:t>
            </w:r>
            <w:r w:rsidR="004875DE" w:rsidRPr="00467FEC">
              <w:rPr>
                <w:rFonts w:ascii="Helvetica" w:hAnsi="Helvetica" w:cs="Helvetica"/>
                <w:color w:val="222222"/>
              </w:rPr>
              <w:t>decisions. Objectives</w:t>
            </w:r>
            <w:r w:rsidRPr="00467FEC">
              <w:rPr>
                <w:rFonts w:ascii="Helvetica" w:hAnsi="Helvetica" w:cs="Helvetica"/>
                <w:color w:val="222222"/>
              </w:rPr>
              <w:t xml:space="preserve"> include identifying how well the spatial and temporal scales of MMP research and authorized activities match (or mismatch) the scales of habitat and organismal distribution and naturally occurring phenomena that may substantially influence habitat or organismal distribution.  With this information, this study will provide recommendations and propose appropriate methods or approaches that consider relevant scales for future </w:t>
            </w:r>
            <w:r w:rsidRPr="00467FEC">
              <w:rPr>
                <w:rFonts w:ascii="Helvetica" w:hAnsi="Helvetica" w:cs="Helvetica"/>
                <w:color w:val="222222"/>
              </w:rPr>
              <w:lastRenderedPageBreak/>
              <w:t xml:space="preserve">MMP </w:t>
            </w:r>
            <w:r w:rsidR="004875DE" w:rsidRPr="00467FEC">
              <w:rPr>
                <w:rFonts w:ascii="Helvetica" w:hAnsi="Helvetica" w:cs="Helvetica"/>
                <w:color w:val="222222"/>
              </w:rPr>
              <w:t>research. Specific</w:t>
            </w:r>
            <w:r w:rsidRPr="00467FEC">
              <w:rPr>
                <w:rFonts w:ascii="Helvetica" w:hAnsi="Helvetica" w:cs="Helvetica"/>
                <w:color w:val="222222"/>
              </w:rPr>
              <w:t xml:space="preserve"> objectives </w:t>
            </w:r>
            <w:r w:rsidR="004875DE" w:rsidRPr="00467FEC">
              <w:rPr>
                <w:rFonts w:ascii="Helvetica" w:hAnsi="Helvetica" w:cs="Helvetica"/>
                <w:color w:val="222222"/>
              </w:rPr>
              <w:t>include: Defining</w:t>
            </w:r>
            <w:r w:rsidRPr="00467FEC">
              <w:rPr>
                <w:rFonts w:ascii="Helvetica" w:hAnsi="Helvetica" w:cs="Helvetica"/>
                <w:color w:val="222222"/>
              </w:rPr>
              <w:t xml:space="preserve"> spatial and temporal scales of dredge disturbance and potentially impacted habitat and organisms, from a single dredge pass to the entire Atlantic and Gulf of Mexico OCS (e.g., as demonstrated for wind energy by Stokesbury et al., 2022 and Trifonova et al., 2022); describe these relative to other common ocean uses and disturbances (e.g., fishing or storms)Defining supporting concepts, such as disturbance, impact, response, and </w:t>
            </w:r>
            <w:r w:rsidR="004875DE" w:rsidRPr="00467FEC">
              <w:rPr>
                <w:rFonts w:ascii="Helvetica" w:hAnsi="Helvetica" w:cs="Helvetica"/>
                <w:color w:val="222222"/>
              </w:rPr>
              <w:t>resilience Identify</w:t>
            </w:r>
            <w:r w:rsidRPr="00467FEC">
              <w:rPr>
                <w:rFonts w:ascii="Helvetica" w:hAnsi="Helvetica" w:cs="Helvetica"/>
                <w:color w:val="222222"/>
              </w:rPr>
              <w:t xml:space="preserve"> important habitats, functional guilds, and organisms and the scales at which they are, or are not, affected by </w:t>
            </w:r>
            <w:r w:rsidR="004875DE" w:rsidRPr="00467FEC">
              <w:rPr>
                <w:rFonts w:ascii="Helvetica" w:hAnsi="Helvetica" w:cs="Helvetica"/>
                <w:color w:val="222222"/>
              </w:rPr>
              <w:t>dredging Resampling</w:t>
            </w:r>
            <w:r w:rsidRPr="00467FEC">
              <w:rPr>
                <w:rFonts w:ascii="Helvetica" w:hAnsi="Helvetica" w:cs="Helvetica"/>
                <w:color w:val="222222"/>
              </w:rPr>
              <w:t xml:space="preserve"> existing datasets or synthesizing regional datasets to examine and illustrate different scales of analysis and how that affects </w:t>
            </w:r>
            <w:r w:rsidR="004875DE" w:rsidRPr="00467FEC">
              <w:rPr>
                <w:rFonts w:ascii="Helvetica" w:hAnsi="Helvetica" w:cs="Helvetica"/>
                <w:color w:val="222222"/>
              </w:rPr>
              <w:t>interpretations Developing</w:t>
            </w:r>
            <w:r w:rsidRPr="00467FEC">
              <w:rPr>
                <w:rFonts w:ascii="Helvetica" w:hAnsi="Helvetica" w:cs="Helvetica"/>
                <w:color w:val="222222"/>
              </w:rPr>
              <w:t xml:space="preserve"> recommendations for future research methods and </w:t>
            </w:r>
            <w:r w:rsidR="004875DE" w:rsidRPr="00467FEC">
              <w:rPr>
                <w:rFonts w:ascii="Helvetica" w:hAnsi="Helvetica" w:cs="Helvetica"/>
                <w:color w:val="222222"/>
              </w:rPr>
              <w:t>models The</w:t>
            </w:r>
            <w:r w:rsidRPr="00467FEC">
              <w:rPr>
                <w:rFonts w:ascii="Helvetica" w:hAnsi="Helvetica" w:cs="Helvetica"/>
                <w:color w:val="222222"/>
              </w:rPr>
              <w:t xml:space="preserve"> study would develop a methods paper to outline data requirements and proposed execution of how to identify scale bias in MMP studies.  This paper would also identify the spatial and temporal scales of potential impact from BOEM-authorized dredging activities.  Based on these recommendations, existing datasets on fish and habitat from relevant BOEM studies, plus data from partners like U.S. Army Corps of Engineers, the National Marine Fisheries Service, states, or local communities, would be reviewed for data richness. If sufficient data exists for reanalysis, spatial and temporal relationships could be investigated at multiple scales. Based on the methods paper and reanalysis, recommendations for study design and analysis will be provided.</w:t>
            </w:r>
          </w:p>
        </w:tc>
      </w:tr>
      <w:tr w:rsidR="00467FEC" w:rsidRPr="00467FEC" w14:paraId="7C565F02" w14:textId="77777777" w:rsidTr="00467FEC">
        <w:trPr>
          <w:tblCellSpacing w:w="0" w:type="dxa"/>
        </w:trPr>
        <w:tc>
          <w:tcPr>
            <w:tcW w:w="0" w:type="auto"/>
            <w:noWrap/>
            <w:hideMark/>
          </w:tcPr>
          <w:p w14:paraId="09E50589" w14:textId="77777777" w:rsidR="00467FEC" w:rsidRPr="00467FEC" w:rsidRDefault="00467FEC" w:rsidP="00467FEC">
            <w:pPr>
              <w:pStyle w:val="NoSpacing"/>
              <w:rPr>
                <w:rFonts w:ascii="Helvetica" w:hAnsi="Helvetica" w:cs="Helvetica"/>
                <w:b/>
                <w:bCs/>
                <w:color w:val="222222"/>
              </w:rPr>
            </w:pPr>
            <w:r w:rsidRPr="00467FEC">
              <w:rPr>
                <w:rFonts w:ascii="Helvetica" w:hAnsi="Helvetica" w:cs="Helvetica"/>
                <w:b/>
                <w:bCs/>
                <w:color w:val="222222"/>
              </w:rPr>
              <w:t>Link to Additional Information:</w:t>
            </w:r>
          </w:p>
        </w:tc>
        <w:tc>
          <w:tcPr>
            <w:tcW w:w="5000" w:type="pct"/>
            <w:vAlign w:val="center"/>
            <w:hideMark/>
          </w:tcPr>
          <w:p w14:paraId="32121FB0" w14:textId="77777777" w:rsidR="00467FEC" w:rsidRPr="00467FEC" w:rsidRDefault="00000000" w:rsidP="00467FEC">
            <w:pPr>
              <w:pStyle w:val="NoSpacing"/>
              <w:rPr>
                <w:rFonts w:ascii="Helvetica" w:hAnsi="Helvetica" w:cs="Helvetica"/>
                <w:color w:val="222222"/>
              </w:rPr>
            </w:pPr>
            <w:hyperlink r:id="rId376" w:anchor="relatedDocumentsTab" w:tooltip="See Related Documents" w:history="1">
              <w:r w:rsidR="00467FEC" w:rsidRPr="00467FEC">
                <w:rPr>
                  <w:rStyle w:val="Hyperlink"/>
                  <w:rFonts w:ascii="Helvetica" w:hAnsi="Helvetica" w:cs="Helvetica"/>
                </w:rPr>
                <w:t>See Related Documents</w:t>
              </w:r>
            </w:hyperlink>
          </w:p>
        </w:tc>
      </w:tr>
      <w:tr w:rsidR="00467FEC" w:rsidRPr="00467FEC" w14:paraId="5ECA0926" w14:textId="77777777" w:rsidTr="00467FEC">
        <w:trPr>
          <w:tblCellSpacing w:w="0" w:type="dxa"/>
        </w:trPr>
        <w:tc>
          <w:tcPr>
            <w:tcW w:w="0" w:type="auto"/>
            <w:noWrap/>
            <w:hideMark/>
          </w:tcPr>
          <w:p w14:paraId="1887CB5C" w14:textId="77777777" w:rsidR="00467FEC" w:rsidRPr="00467FEC" w:rsidRDefault="00467FEC" w:rsidP="00467FEC">
            <w:pPr>
              <w:pStyle w:val="NoSpacing"/>
              <w:rPr>
                <w:rFonts w:ascii="Helvetica" w:hAnsi="Helvetica" w:cs="Helvetica"/>
                <w:b/>
                <w:bCs/>
                <w:color w:val="222222"/>
              </w:rPr>
            </w:pPr>
            <w:r w:rsidRPr="00467FEC">
              <w:rPr>
                <w:rFonts w:ascii="Helvetica" w:hAnsi="Helvetica" w:cs="Helvetica"/>
                <w:b/>
                <w:bCs/>
                <w:color w:val="222222"/>
              </w:rPr>
              <w:t>Grantor Contact Information:</w:t>
            </w:r>
          </w:p>
        </w:tc>
        <w:tc>
          <w:tcPr>
            <w:tcW w:w="5000" w:type="pct"/>
            <w:vAlign w:val="center"/>
            <w:hideMark/>
          </w:tcPr>
          <w:p w14:paraId="2C91572C" w14:textId="77777777" w:rsidR="00467FEC" w:rsidRPr="00467FEC" w:rsidRDefault="00467FEC" w:rsidP="00467FEC">
            <w:pPr>
              <w:pStyle w:val="NoSpacing"/>
              <w:rPr>
                <w:rFonts w:ascii="Helvetica" w:hAnsi="Helvetica" w:cs="Helvetica"/>
                <w:color w:val="222222"/>
              </w:rPr>
            </w:pPr>
            <w:r w:rsidRPr="00467FEC">
              <w:rPr>
                <w:rFonts w:ascii="Helvetica" w:hAnsi="Helvetica" w:cs="Helvetica"/>
                <w:color w:val="222222"/>
              </w:rPr>
              <w:t>If you have difficulty accessing the full announcement electronically, please contact:</w:t>
            </w:r>
            <w:r w:rsidRPr="00467FEC">
              <w:rPr>
                <w:rFonts w:ascii="Helvetica" w:hAnsi="Helvetica" w:cs="Helvetica"/>
                <w:color w:val="222222"/>
              </w:rPr>
              <w:br/>
            </w:r>
            <w:r w:rsidRPr="00467FEC">
              <w:rPr>
                <w:rFonts w:ascii="Helvetica" w:hAnsi="Helvetica" w:cs="Helvetica"/>
                <w:color w:val="222222"/>
              </w:rPr>
              <w:br/>
              <w:t>Dominique Bruce-Morton Dominique.Bruce-Morton@bsee.gov</w:t>
            </w:r>
            <w:r w:rsidRPr="00467FEC">
              <w:rPr>
                <w:rFonts w:ascii="Helvetica" w:hAnsi="Helvetica" w:cs="Helvetica"/>
                <w:color w:val="222222"/>
              </w:rPr>
              <w:br/>
            </w:r>
            <w:r w:rsidRPr="00467FEC">
              <w:rPr>
                <w:rFonts w:ascii="Helvetica" w:hAnsi="Helvetica" w:cs="Helvetica"/>
                <w:color w:val="222222"/>
              </w:rPr>
              <w:br/>
            </w:r>
            <w:hyperlink r:id="rId377" w:history="1">
              <w:r w:rsidRPr="00467FEC">
                <w:rPr>
                  <w:rStyle w:val="Hyperlink"/>
                  <w:rFonts w:ascii="Helvetica" w:hAnsi="Helvetica" w:cs="Helvetica"/>
                </w:rPr>
                <w:t>Dominique.Bruce-Morton@bsee.gov</w:t>
              </w:r>
            </w:hyperlink>
          </w:p>
        </w:tc>
      </w:tr>
    </w:tbl>
    <w:p w14:paraId="05534086" w14:textId="38B892E5" w:rsidR="00A45A60" w:rsidRDefault="00A45A60" w:rsidP="00A45A60">
      <w:pPr>
        <w:pStyle w:val="NoSpacing"/>
        <w:pBdr>
          <w:bottom w:val="single" w:sz="6" w:space="1" w:color="auto"/>
        </w:pBdr>
        <w:rPr>
          <w:rStyle w:val="Hyperlink"/>
          <w:rFonts w:ascii="Helvetica" w:hAnsi="Helvetica" w:cs="Helvetica"/>
          <w:color w:val="1155CC"/>
          <w:sz w:val="24"/>
          <w:szCs w:val="24"/>
          <w:shd w:val="clear" w:color="auto" w:fill="FFFFFF"/>
        </w:rPr>
      </w:pPr>
      <w:r w:rsidRPr="00A82A80">
        <w:rPr>
          <w:rFonts w:ascii="Helvetica" w:hAnsi="Helvetica" w:cs="Helvetica"/>
          <w:color w:val="222222"/>
          <w:sz w:val="24"/>
          <w:szCs w:val="24"/>
        </w:rPr>
        <w:br/>
      </w:r>
      <w:hyperlink r:id="rId378" w:tgtFrame="_blank" w:history="1">
        <w:r w:rsidRPr="00A82A80">
          <w:rPr>
            <w:rStyle w:val="Hyperlink"/>
            <w:rFonts w:ascii="Helvetica" w:hAnsi="Helvetica" w:cs="Helvetica"/>
            <w:color w:val="1155CC"/>
            <w:sz w:val="24"/>
            <w:szCs w:val="24"/>
            <w:shd w:val="clear" w:color="auto" w:fill="FFFFFF"/>
          </w:rPr>
          <w:t>https://www.grants.gov/web/grants/view-opportunity.html?oppId=348583</w:t>
        </w:r>
      </w:hyperlink>
    </w:p>
    <w:p w14:paraId="49D792F4" w14:textId="77777777" w:rsidR="00467FEC" w:rsidRDefault="00467FEC" w:rsidP="00A45A60">
      <w:pPr>
        <w:pStyle w:val="NoSpacing"/>
        <w:rPr>
          <w:rStyle w:val="Hyperlink"/>
          <w:rFonts w:ascii="Helvetica" w:hAnsi="Helvetica" w:cs="Helvetica"/>
          <w:color w:val="1155CC"/>
          <w:sz w:val="24"/>
          <w:szCs w:val="24"/>
          <w:shd w:val="clear" w:color="auto" w:fill="FFFFFF"/>
        </w:rPr>
      </w:pPr>
    </w:p>
    <w:p w14:paraId="63E8412D" w14:textId="77777777" w:rsidR="00467FEC" w:rsidRDefault="00A45A60" w:rsidP="00A45A60">
      <w:pPr>
        <w:pStyle w:val="NoSpacing"/>
        <w:rPr>
          <w:rFonts w:ascii="Helvetica" w:hAnsi="Helvetica" w:cs="Helvetica"/>
          <w:color w:val="222222"/>
          <w:sz w:val="24"/>
          <w:szCs w:val="24"/>
          <w:shd w:val="clear" w:color="auto" w:fill="FFFFFF"/>
        </w:rPr>
      </w:pPr>
      <w:bookmarkStart w:id="524" w:name="DOIFWSSeaDuckJoint"/>
      <w:bookmarkEnd w:id="524"/>
      <w:r w:rsidRPr="00BC5FDC">
        <w:rPr>
          <w:rFonts w:ascii="Helvetica" w:hAnsi="Helvetica" w:cs="Helvetica"/>
          <w:color w:val="222222"/>
          <w:sz w:val="24"/>
          <w:szCs w:val="24"/>
          <w:shd w:val="clear" w:color="auto" w:fill="FFFFFF"/>
        </w:rPr>
        <w:t>Fish and Wildlife Service</w:t>
      </w:r>
      <w:r w:rsidRPr="00BC5FDC">
        <w:rPr>
          <w:rFonts w:ascii="Helvetica" w:hAnsi="Helvetica" w:cs="Helvetica"/>
          <w:color w:val="222222"/>
          <w:sz w:val="24"/>
          <w:szCs w:val="24"/>
        </w:rPr>
        <w:br/>
      </w:r>
      <w:r w:rsidRPr="00BC5FDC">
        <w:rPr>
          <w:rFonts w:ascii="Helvetica" w:hAnsi="Helvetica" w:cs="Helvetica"/>
          <w:color w:val="222222"/>
          <w:sz w:val="24"/>
          <w:szCs w:val="24"/>
          <w:shd w:val="clear" w:color="auto" w:fill="FFFFFF"/>
        </w:rPr>
        <w:t>F24AS00015 Sea Duck Joint Venture FY24 Competitive Grants</w:t>
      </w:r>
      <w:r w:rsidRPr="00BC5FDC">
        <w:rPr>
          <w:rFonts w:ascii="Helvetica" w:hAnsi="Helvetica" w:cs="Helvetica"/>
          <w:color w:val="222222"/>
          <w:sz w:val="24"/>
          <w:szCs w:val="24"/>
        </w:rPr>
        <w:br/>
      </w:r>
      <w:r w:rsidRPr="00BC5FD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15BF0" w:rsidRPr="00815BF0" w14:paraId="43AD2D1C" w14:textId="77777777" w:rsidTr="00815BF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2887"/>
            </w:tblGrid>
            <w:tr w:rsidR="00815BF0" w:rsidRPr="00815BF0" w14:paraId="2AC36916" w14:textId="77777777" w:rsidTr="00815BF0">
              <w:trPr>
                <w:tblCellSpacing w:w="0" w:type="dxa"/>
              </w:trPr>
              <w:tc>
                <w:tcPr>
                  <w:tcW w:w="2145" w:type="dxa"/>
                  <w:noWrap/>
                  <w:hideMark/>
                </w:tcPr>
                <w:p w14:paraId="640F5A0C" w14:textId="77777777" w:rsidR="00815BF0" w:rsidRPr="00815BF0" w:rsidRDefault="00815BF0" w:rsidP="00815BF0">
                  <w:pPr>
                    <w:pStyle w:val="NoSpacing"/>
                    <w:rPr>
                      <w:rFonts w:ascii="Helvetica" w:hAnsi="Helvetica" w:cs="Helvetica"/>
                      <w:b/>
                      <w:bCs/>
                      <w:color w:val="222222"/>
                    </w:rPr>
                  </w:pPr>
                  <w:r w:rsidRPr="00815BF0">
                    <w:rPr>
                      <w:rFonts w:ascii="Helvetica" w:hAnsi="Helvetica" w:cs="Helvetica"/>
                      <w:b/>
                      <w:bCs/>
                      <w:color w:val="222222"/>
                    </w:rPr>
                    <w:t>Document Type:</w:t>
                  </w:r>
                </w:p>
              </w:tc>
              <w:tc>
                <w:tcPr>
                  <w:tcW w:w="2887" w:type="dxa"/>
                  <w:vAlign w:val="center"/>
                  <w:hideMark/>
                </w:tcPr>
                <w:p w14:paraId="3BFE6DB4" w14:textId="77777777" w:rsidR="00815BF0" w:rsidRPr="00815BF0" w:rsidRDefault="00815BF0" w:rsidP="00815BF0">
                  <w:pPr>
                    <w:pStyle w:val="NoSpacing"/>
                    <w:rPr>
                      <w:rFonts w:ascii="Helvetica" w:hAnsi="Helvetica" w:cs="Helvetica"/>
                      <w:color w:val="222222"/>
                    </w:rPr>
                  </w:pPr>
                  <w:r w:rsidRPr="00815BF0">
                    <w:rPr>
                      <w:rFonts w:ascii="Helvetica" w:hAnsi="Helvetica" w:cs="Helvetica"/>
                      <w:color w:val="222222"/>
                    </w:rPr>
                    <w:t>Grants Notice</w:t>
                  </w:r>
                </w:p>
              </w:tc>
            </w:tr>
            <w:tr w:rsidR="00815BF0" w:rsidRPr="00815BF0" w14:paraId="46A8483C" w14:textId="77777777" w:rsidTr="00815BF0">
              <w:trPr>
                <w:tblCellSpacing w:w="0" w:type="dxa"/>
              </w:trPr>
              <w:tc>
                <w:tcPr>
                  <w:tcW w:w="2145" w:type="dxa"/>
                  <w:noWrap/>
                  <w:hideMark/>
                </w:tcPr>
                <w:p w14:paraId="25A32A8A" w14:textId="77777777" w:rsidR="00815BF0" w:rsidRPr="00815BF0" w:rsidRDefault="00815BF0" w:rsidP="00815BF0">
                  <w:pPr>
                    <w:pStyle w:val="NoSpacing"/>
                    <w:rPr>
                      <w:rFonts w:ascii="Helvetica" w:hAnsi="Helvetica" w:cs="Helvetica"/>
                      <w:b/>
                      <w:bCs/>
                      <w:color w:val="222222"/>
                    </w:rPr>
                  </w:pPr>
                  <w:r w:rsidRPr="00815BF0">
                    <w:rPr>
                      <w:rFonts w:ascii="Helvetica" w:hAnsi="Helvetica" w:cs="Helvetica"/>
                      <w:b/>
                      <w:bCs/>
                      <w:color w:val="222222"/>
                    </w:rPr>
                    <w:t>Funding Opportunity Number:</w:t>
                  </w:r>
                </w:p>
              </w:tc>
              <w:tc>
                <w:tcPr>
                  <w:tcW w:w="2887" w:type="dxa"/>
                  <w:vAlign w:val="center"/>
                  <w:hideMark/>
                </w:tcPr>
                <w:p w14:paraId="7FA3B6C9" w14:textId="77777777" w:rsidR="00815BF0" w:rsidRPr="00815BF0" w:rsidRDefault="00815BF0" w:rsidP="00815BF0">
                  <w:pPr>
                    <w:pStyle w:val="NoSpacing"/>
                    <w:rPr>
                      <w:rFonts w:ascii="Helvetica" w:hAnsi="Helvetica" w:cs="Helvetica"/>
                      <w:color w:val="222222"/>
                    </w:rPr>
                  </w:pPr>
                  <w:r w:rsidRPr="00815BF0">
                    <w:rPr>
                      <w:rFonts w:ascii="Helvetica" w:hAnsi="Helvetica" w:cs="Helvetica"/>
                      <w:color w:val="222222"/>
                    </w:rPr>
                    <w:t>F24AS00015</w:t>
                  </w:r>
                </w:p>
              </w:tc>
            </w:tr>
            <w:tr w:rsidR="00815BF0" w:rsidRPr="00815BF0" w14:paraId="0AA4D74E" w14:textId="77777777" w:rsidTr="00815BF0">
              <w:trPr>
                <w:tblCellSpacing w:w="0" w:type="dxa"/>
              </w:trPr>
              <w:tc>
                <w:tcPr>
                  <w:tcW w:w="2145" w:type="dxa"/>
                  <w:noWrap/>
                  <w:hideMark/>
                </w:tcPr>
                <w:p w14:paraId="40E81285" w14:textId="77777777" w:rsidR="00815BF0" w:rsidRPr="00815BF0" w:rsidRDefault="00815BF0" w:rsidP="00815BF0">
                  <w:pPr>
                    <w:pStyle w:val="NoSpacing"/>
                    <w:rPr>
                      <w:rFonts w:ascii="Helvetica" w:hAnsi="Helvetica" w:cs="Helvetica"/>
                      <w:b/>
                      <w:bCs/>
                      <w:color w:val="222222"/>
                    </w:rPr>
                  </w:pPr>
                  <w:r w:rsidRPr="00815BF0">
                    <w:rPr>
                      <w:rFonts w:ascii="Helvetica" w:hAnsi="Helvetica" w:cs="Helvetica"/>
                      <w:b/>
                      <w:bCs/>
                      <w:color w:val="222222"/>
                    </w:rPr>
                    <w:t>Funding Opportunity Title:</w:t>
                  </w:r>
                </w:p>
              </w:tc>
              <w:tc>
                <w:tcPr>
                  <w:tcW w:w="2887" w:type="dxa"/>
                  <w:vAlign w:val="center"/>
                  <w:hideMark/>
                </w:tcPr>
                <w:p w14:paraId="221B414C" w14:textId="77777777" w:rsidR="00815BF0" w:rsidRPr="00815BF0" w:rsidRDefault="00815BF0" w:rsidP="00815BF0">
                  <w:pPr>
                    <w:pStyle w:val="NoSpacing"/>
                    <w:rPr>
                      <w:rFonts w:ascii="Helvetica" w:hAnsi="Helvetica" w:cs="Helvetica"/>
                      <w:color w:val="222222"/>
                    </w:rPr>
                  </w:pPr>
                  <w:r w:rsidRPr="00815BF0">
                    <w:rPr>
                      <w:rFonts w:ascii="Helvetica" w:hAnsi="Helvetica" w:cs="Helvetica"/>
                      <w:color w:val="222222"/>
                    </w:rPr>
                    <w:t>F24AS00015 Sea Duck Joint Venture FY24 Competitive Grants</w:t>
                  </w:r>
                </w:p>
              </w:tc>
            </w:tr>
            <w:tr w:rsidR="00815BF0" w:rsidRPr="00815BF0" w14:paraId="3C532F68" w14:textId="77777777" w:rsidTr="00815BF0">
              <w:trPr>
                <w:tblCellSpacing w:w="0" w:type="dxa"/>
              </w:trPr>
              <w:tc>
                <w:tcPr>
                  <w:tcW w:w="2145" w:type="dxa"/>
                  <w:noWrap/>
                  <w:hideMark/>
                </w:tcPr>
                <w:p w14:paraId="70E484E1" w14:textId="77777777" w:rsidR="00815BF0" w:rsidRPr="00815BF0" w:rsidRDefault="00815BF0" w:rsidP="00815BF0">
                  <w:pPr>
                    <w:pStyle w:val="NoSpacing"/>
                    <w:rPr>
                      <w:rFonts w:ascii="Helvetica" w:hAnsi="Helvetica" w:cs="Helvetica"/>
                      <w:b/>
                      <w:bCs/>
                      <w:color w:val="222222"/>
                    </w:rPr>
                  </w:pPr>
                  <w:r w:rsidRPr="00815BF0">
                    <w:rPr>
                      <w:rFonts w:ascii="Helvetica" w:hAnsi="Helvetica" w:cs="Helvetica"/>
                      <w:b/>
                      <w:bCs/>
                      <w:color w:val="222222"/>
                    </w:rPr>
                    <w:t>Opportunity Category:</w:t>
                  </w:r>
                </w:p>
              </w:tc>
              <w:tc>
                <w:tcPr>
                  <w:tcW w:w="2887" w:type="dxa"/>
                  <w:vAlign w:val="center"/>
                  <w:hideMark/>
                </w:tcPr>
                <w:p w14:paraId="09CA98C3" w14:textId="77777777" w:rsidR="00815BF0" w:rsidRPr="00815BF0" w:rsidRDefault="00815BF0" w:rsidP="00815BF0">
                  <w:pPr>
                    <w:pStyle w:val="NoSpacing"/>
                    <w:rPr>
                      <w:rFonts w:ascii="Helvetica" w:hAnsi="Helvetica" w:cs="Helvetica"/>
                      <w:color w:val="222222"/>
                    </w:rPr>
                  </w:pPr>
                  <w:r w:rsidRPr="00815BF0">
                    <w:rPr>
                      <w:rFonts w:ascii="Helvetica" w:hAnsi="Helvetica" w:cs="Helvetica"/>
                      <w:color w:val="222222"/>
                    </w:rPr>
                    <w:t>Discretionary</w:t>
                  </w:r>
                </w:p>
              </w:tc>
            </w:tr>
            <w:tr w:rsidR="00815BF0" w:rsidRPr="00815BF0" w14:paraId="1B0D9732" w14:textId="77777777" w:rsidTr="00815BF0">
              <w:trPr>
                <w:tblCellSpacing w:w="0" w:type="dxa"/>
              </w:trPr>
              <w:tc>
                <w:tcPr>
                  <w:tcW w:w="2145" w:type="dxa"/>
                  <w:noWrap/>
                  <w:hideMark/>
                </w:tcPr>
                <w:p w14:paraId="5E4E75F5" w14:textId="77777777" w:rsidR="00815BF0" w:rsidRPr="00815BF0" w:rsidRDefault="00815BF0" w:rsidP="00815BF0">
                  <w:pPr>
                    <w:pStyle w:val="NoSpacing"/>
                    <w:rPr>
                      <w:rFonts w:ascii="Helvetica" w:hAnsi="Helvetica" w:cs="Helvetica"/>
                      <w:b/>
                      <w:bCs/>
                      <w:color w:val="222222"/>
                    </w:rPr>
                  </w:pPr>
                  <w:r w:rsidRPr="00815BF0">
                    <w:rPr>
                      <w:rFonts w:ascii="Helvetica" w:hAnsi="Helvetica" w:cs="Helvetica"/>
                      <w:b/>
                      <w:bCs/>
                      <w:color w:val="222222"/>
                    </w:rPr>
                    <w:t>Opportunity Category Explanation:</w:t>
                  </w:r>
                </w:p>
              </w:tc>
              <w:tc>
                <w:tcPr>
                  <w:tcW w:w="2887" w:type="dxa"/>
                  <w:vAlign w:val="center"/>
                  <w:hideMark/>
                </w:tcPr>
                <w:p w14:paraId="0310154B" w14:textId="77777777" w:rsidR="00815BF0" w:rsidRPr="00815BF0" w:rsidRDefault="00815BF0" w:rsidP="00815BF0">
                  <w:pPr>
                    <w:pStyle w:val="NoSpacing"/>
                    <w:rPr>
                      <w:rFonts w:ascii="Helvetica" w:hAnsi="Helvetica" w:cs="Helvetica"/>
                      <w:color w:val="222222"/>
                    </w:rPr>
                  </w:pPr>
                  <w:r w:rsidRPr="00815BF0">
                    <w:rPr>
                      <w:rFonts w:ascii="Helvetica" w:hAnsi="Helvetica" w:cs="Helvetica"/>
                      <w:color w:val="222222"/>
                    </w:rPr>
                    <w:t> </w:t>
                  </w:r>
                </w:p>
              </w:tc>
            </w:tr>
            <w:tr w:rsidR="00815BF0" w:rsidRPr="00815BF0" w14:paraId="32F9F363" w14:textId="77777777" w:rsidTr="00815BF0">
              <w:trPr>
                <w:tblCellSpacing w:w="0" w:type="dxa"/>
              </w:trPr>
              <w:tc>
                <w:tcPr>
                  <w:tcW w:w="2145" w:type="dxa"/>
                  <w:noWrap/>
                  <w:hideMark/>
                </w:tcPr>
                <w:p w14:paraId="736E0E70" w14:textId="77777777" w:rsidR="00815BF0" w:rsidRPr="00815BF0" w:rsidRDefault="00815BF0" w:rsidP="00815BF0">
                  <w:pPr>
                    <w:pStyle w:val="NoSpacing"/>
                    <w:rPr>
                      <w:rFonts w:ascii="Helvetica" w:hAnsi="Helvetica" w:cs="Helvetica"/>
                      <w:b/>
                      <w:bCs/>
                      <w:color w:val="222222"/>
                    </w:rPr>
                  </w:pPr>
                  <w:r w:rsidRPr="00815BF0">
                    <w:rPr>
                      <w:rFonts w:ascii="Helvetica" w:hAnsi="Helvetica" w:cs="Helvetica"/>
                      <w:b/>
                      <w:bCs/>
                      <w:color w:val="222222"/>
                    </w:rPr>
                    <w:lastRenderedPageBreak/>
                    <w:t>Funding Instrument Type:</w:t>
                  </w:r>
                </w:p>
              </w:tc>
              <w:tc>
                <w:tcPr>
                  <w:tcW w:w="2887" w:type="dxa"/>
                  <w:vAlign w:val="center"/>
                  <w:hideMark/>
                </w:tcPr>
                <w:p w14:paraId="602CD526" w14:textId="77777777" w:rsidR="00815BF0" w:rsidRPr="00815BF0" w:rsidRDefault="00815BF0" w:rsidP="00815BF0">
                  <w:pPr>
                    <w:pStyle w:val="NoSpacing"/>
                    <w:rPr>
                      <w:rFonts w:ascii="Helvetica" w:hAnsi="Helvetica" w:cs="Helvetica"/>
                      <w:color w:val="222222"/>
                    </w:rPr>
                  </w:pPr>
                  <w:r w:rsidRPr="00815BF0">
                    <w:rPr>
                      <w:rFonts w:ascii="Helvetica" w:hAnsi="Helvetica" w:cs="Helvetica"/>
                      <w:color w:val="222222"/>
                    </w:rPr>
                    <w:t>Cooperative Agreement</w:t>
                  </w:r>
                  <w:r w:rsidRPr="00815BF0">
                    <w:rPr>
                      <w:rFonts w:ascii="Helvetica" w:hAnsi="Helvetica" w:cs="Helvetica"/>
                      <w:color w:val="222222"/>
                    </w:rPr>
                    <w:br/>
                    <w:t>Grant</w:t>
                  </w:r>
                  <w:r w:rsidRPr="00815BF0">
                    <w:rPr>
                      <w:rFonts w:ascii="Helvetica" w:hAnsi="Helvetica" w:cs="Helvetica"/>
                      <w:color w:val="222222"/>
                    </w:rPr>
                    <w:br/>
                    <w:t>Other</w:t>
                  </w:r>
                </w:p>
              </w:tc>
            </w:tr>
            <w:tr w:rsidR="00815BF0" w:rsidRPr="00815BF0" w14:paraId="06C2F513" w14:textId="77777777" w:rsidTr="00815BF0">
              <w:trPr>
                <w:tblCellSpacing w:w="0" w:type="dxa"/>
              </w:trPr>
              <w:tc>
                <w:tcPr>
                  <w:tcW w:w="2145" w:type="dxa"/>
                  <w:noWrap/>
                  <w:hideMark/>
                </w:tcPr>
                <w:p w14:paraId="39FAFBFA" w14:textId="77777777" w:rsidR="00815BF0" w:rsidRPr="00815BF0" w:rsidRDefault="00815BF0" w:rsidP="00815BF0">
                  <w:pPr>
                    <w:pStyle w:val="NoSpacing"/>
                    <w:rPr>
                      <w:rFonts w:ascii="Helvetica" w:hAnsi="Helvetica" w:cs="Helvetica"/>
                      <w:b/>
                      <w:bCs/>
                      <w:color w:val="222222"/>
                    </w:rPr>
                  </w:pPr>
                  <w:r w:rsidRPr="00815BF0">
                    <w:rPr>
                      <w:rFonts w:ascii="Helvetica" w:hAnsi="Helvetica" w:cs="Helvetica"/>
                      <w:b/>
                      <w:bCs/>
                      <w:color w:val="222222"/>
                    </w:rPr>
                    <w:t>Category of Funding Activity:</w:t>
                  </w:r>
                </w:p>
              </w:tc>
              <w:tc>
                <w:tcPr>
                  <w:tcW w:w="2887" w:type="dxa"/>
                  <w:vAlign w:val="center"/>
                  <w:hideMark/>
                </w:tcPr>
                <w:p w14:paraId="6CA16595" w14:textId="77777777" w:rsidR="00815BF0" w:rsidRPr="00815BF0" w:rsidRDefault="00815BF0" w:rsidP="00815BF0">
                  <w:pPr>
                    <w:pStyle w:val="NoSpacing"/>
                    <w:rPr>
                      <w:rFonts w:ascii="Helvetica" w:hAnsi="Helvetica" w:cs="Helvetica"/>
                      <w:color w:val="222222"/>
                    </w:rPr>
                  </w:pPr>
                  <w:r w:rsidRPr="00815BF0">
                    <w:rPr>
                      <w:rFonts w:ascii="Helvetica" w:hAnsi="Helvetica" w:cs="Helvetica"/>
                      <w:color w:val="222222"/>
                    </w:rPr>
                    <w:t>Science and Technology and other Research and Development</w:t>
                  </w:r>
                </w:p>
              </w:tc>
            </w:tr>
            <w:tr w:rsidR="00815BF0" w:rsidRPr="00815BF0" w14:paraId="4612960B" w14:textId="77777777" w:rsidTr="00815BF0">
              <w:trPr>
                <w:tblCellSpacing w:w="0" w:type="dxa"/>
              </w:trPr>
              <w:tc>
                <w:tcPr>
                  <w:tcW w:w="2145" w:type="dxa"/>
                  <w:noWrap/>
                  <w:hideMark/>
                </w:tcPr>
                <w:p w14:paraId="00409BC5" w14:textId="77777777" w:rsidR="00815BF0" w:rsidRPr="00815BF0" w:rsidRDefault="00815BF0" w:rsidP="00815BF0">
                  <w:pPr>
                    <w:pStyle w:val="NoSpacing"/>
                    <w:rPr>
                      <w:rFonts w:ascii="Helvetica" w:hAnsi="Helvetica" w:cs="Helvetica"/>
                      <w:b/>
                      <w:bCs/>
                      <w:color w:val="222222"/>
                    </w:rPr>
                  </w:pPr>
                  <w:r w:rsidRPr="00815BF0">
                    <w:rPr>
                      <w:rFonts w:ascii="Helvetica" w:hAnsi="Helvetica" w:cs="Helvetica"/>
                      <w:b/>
                      <w:bCs/>
                      <w:color w:val="222222"/>
                    </w:rPr>
                    <w:t>Category Explanation:</w:t>
                  </w:r>
                </w:p>
              </w:tc>
              <w:tc>
                <w:tcPr>
                  <w:tcW w:w="2887" w:type="dxa"/>
                  <w:vAlign w:val="center"/>
                  <w:hideMark/>
                </w:tcPr>
                <w:p w14:paraId="49A47B14" w14:textId="77777777" w:rsidR="00815BF0" w:rsidRPr="00815BF0" w:rsidRDefault="00815BF0" w:rsidP="00815BF0">
                  <w:pPr>
                    <w:pStyle w:val="NoSpacing"/>
                    <w:rPr>
                      <w:rFonts w:ascii="Helvetica" w:hAnsi="Helvetica" w:cs="Helvetica"/>
                      <w:color w:val="222222"/>
                    </w:rPr>
                  </w:pPr>
                  <w:r w:rsidRPr="00815BF0">
                    <w:rPr>
                      <w:rFonts w:ascii="Helvetica" w:hAnsi="Helvetica" w:cs="Helvetica"/>
                      <w:color w:val="222222"/>
                    </w:rPr>
                    <w:t> </w:t>
                  </w:r>
                </w:p>
              </w:tc>
            </w:tr>
            <w:tr w:rsidR="00815BF0" w:rsidRPr="00815BF0" w14:paraId="3B61ACDA" w14:textId="77777777" w:rsidTr="00815BF0">
              <w:trPr>
                <w:tblCellSpacing w:w="0" w:type="dxa"/>
              </w:trPr>
              <w:tc>
                <w:tcPr>
                  <w:tcW w:w="2145" w:type="dxa"/>
                  <w:noWrap/>
                  <w:hideMark/>
                </w:tcPr>
                <w:p w14:paraId="5212FBD0" w14:textId="77777777" w:rsidR="00815BF0" w:rsidRPr="00815BF0" w:rsidRDefault="00815BF0" w:rsidP="00815BF0">
                  <w:pPr>
                    <w:pStyle w:val="NoSpacing"/>
                    <w:rPr>
                      <w:rFonts w:ascii="Helvetica" w:hAnsi="Helvetica" w:cs="Helvetica"/>
                      <w:b/>
                      <w:bCs/>
                      <w:color w:val="222222"/>
                    </w:rPr>
                  </w:pPr>
                  <w:r w:rsidRPr="00815BF0">
                    <w:rPr>
                      <w:rFonts w:ascii="Helvetica" w:hAnsi="Helvetica" w:cs="Helvetica"/>
                      <w:b/>
                      <w:bCs/>
                      <w:color w:val="222222"/>
                    </w:rPr>
                    <w:t>Expected Number of Awards:</w:t>
                  </w:r>
                </w:p>
              </w:tc>
              <w:tc>
                <w:tcPr>
                  <w:tcW w:w="2887" w:type="dxa"/>
                  <w:vAlign w:val="center"/>
                  <w:hideMark/>
                </w:tcPr>
                <w:p w14:paraId="3D532FE8" w14:textId="77777777" w:rsidR="00815BF0" w:rsidRPr="00815BF0" w:rsidRDefault="00815BF0" w:rsidP="00815BF0">
                  <w:pPr>
                    <w:pStyle w:val="NoSpacing"/>
                    <w:rPr>
                      <w:rFonts w:ascii="Helvetica" w:hAnsi="Helvetica" w:cs="Helvetica"/>
                      <w:color w:val="222222"/>
                    </w:rPr>
                  </w:pPr>
                  <w:r w:rsidRPr="00815BF0">
                    <w:rPr>
                      <w:rFonts w:ascii="Helvetica" w:hAnsi="Helvetica" w:cs="Helvetica"/>
                      <w:color w:val="222222"/>
                    </w:rPr>
                    <w:t> </w:t>
                  </w:r>
                </w:p>
              </w:tc>
            </w:tr>
            <w:tr w:rsidR="00815BF0" w:rsidRPr="00815BF0" w14:paraId="06050DA7" w14:textId="77777777" w:rsidTr="00815BF0">
              <w:trPr>
                <w:tblCellSpacing w:w="0" w:type="dxa"/>
              </w:trPr>
              <w:tc>
                <w:tcPr>
                  <w:tcW w:w="2145" w:type="dxa"/>
                  <w:noWrap/>
                  <w:hideMark/>
                </w:tcPr>
                <w:p w14:paraId="2D30EB4E" w14:textId="77777777" w:rsidR="00815BF0" w:rsidRPr="00815BF0" w:rsidRDefault="00815BF0" w:rsidP="00815BF0">
                  <w:pPr>
                    <w:pStyle w:val="NoSpacing"/>
                    <w:rPr>
                      <w:rFonts w:ascii="Helvetica" w:hAnsi="Helvetica" w:cs="Helvetica"/>
                      <w:b/>
                      <w:bCs/>
                      <w:color w:val="222222"/>
                    </w:rPr>
                  </w:pPr>
                  <w:r w:rsidRPr="00815BF0">
                    <w:rPr>
                      <w:rFonts w:ascii="Helvetica" w:hAnsi="Helvetica" w:cs="Helvetica"/>
                      <w:b/>
                      <w:bCs/>
                      <w:color w:val="222222"/>
                    </w:rPr>
                    <w:t>CFDA Number(s):</w:t>
                  </w:r>
                </w:p>
              </w:tc>
              <w:tc>
                <w:tcPr>
                  <w:tcW w:w="2887" w:type="dxa"/>
                  <w:vAlign w:val="center"/>
                  <w:hideMark/>
                </w:tcPr>
                <w:p w14:paraId="48BFED72" w14:textId="77777777" w:rsidR="00815BF0" w:rsidRPr="00815BF0" w:rsidRDefault="00815BF0" w:rsidP="00815BF0">
                  <w:pPr>
                    <w:pStyle w:val="NoSpacing"/>
                    <w:rPr>
                      <w:rFonts w:ascii="Helvetica" w:hAnsi="Helvetica" w:cs="Helvetica"/>
                      <w:color w:val="222222"/>
                    </w:rPr>
                  </w:pPr>
                  <w:r w:rsidRPr="00815BF0">
                    <w:rPr>
                      <w:rFonts w:ascii="Helvetica" w:hAnsi="Helvetica" w:cs="Helvetica"/>
                      <w:color w:val="222222"/>
                    </w:rPr>
                    <w:t>15.637 -- Migratory Bird Joint Ventures</w:t>
                  </w:r>
                </w:p>
              </w:tc>
            </w:tr>
            <w:tr w:rsidR="00815BF0" w:rsidRPr="00815BF0" w14:paraId="29C2BB78" w14:textId="77777777" w:rsidTr="00815BF0">
              <w:trPr>
                <w:tblCellSpacing w:w="0" w:type="dxa"/>
              </w:trPr>
              <w:tc>
                <w:tcPr>
                  <w:tcW w:w="2145" w:type="dxa"/>
                  <w:noWrap/>
                  <w:hideMark/>
                </w:tcPr>
                <w:p w14:paraId="0AE96DFA" w14:textId="77777777" w:rsidR="00815BF0" w:rsidRPr="00815BF0" w:rsidRDefault="00815BF0" w:rsidP="00815BF0">
                  <w:pPr>
                    <w:pStyle w:val="NoSpacing"/>
                    <w:rPr>
                      <w:rFonts w:ascii="Helvetica" w:hAnsi="Helvetica" w:cs="Helvetica"/>
                      <w:b/>
                      <w:bCs/>
                      <w:color w:val="222222"/>
                    </w:rPr>
                  </w:pPr>
                  <w:r w:rsidRPr="00815BF0">
                    <w:rPr>
                      <w:rFonts w:ascii="Helvetica" w:hAnsi="Helvetica" w:cs="Helvetica"/>
                      <w:b/>
                      <w:bCs/>
                      <w:color w:val="222222"/>
                    </w:rPr>
                    <w:t>Cost Sharing or Matching Requirement:</w:t>
                  </w:r>
                </w:p>
              </w:tc>
              <w:tc>
                <w:tcPr>
                  <w:tcW w:w="2887" w:type="dxa"/>
                  <w:vAlign w:val="center"/>
                  <w:hideMark/>
                </w:tcPr>
                <w:p w14:paraId="382CCD0A" w14:textId="77777777" w:rsidR="00815BF0" w:rsidRPr="00815BF0" w:rsidRDefault="00815BF0" w:rsidP="00815BF0">
                  <w:pPr>
                    <w:pStyle w:val="NoSpacing"/>
                    <w:rPr>
                      <w:rFonts w:ascii="Helvetica" w:hAnsi="Helvetica" w:cs="Helvetica"/>
                      <w:color w:val="222222"/>
                    </w:rPr>
                  </w:pPr>
                  <w:r w:rsidRPr="00815BF0">
                    <w:rPr>
                      <w:rFonts w:ascii="Helvetica" w:hAnsi="Helvetica" w:cs="Helvetica"/>
                      <w:color w:val="222222"/>
                    </w:rPr>
                    <w:t>No</w:t>
                  </w:r>
                </w:p>
              </w:tc>
            </w:tr>
          </w:tbl>
          <w:p w14:paraId="2E9EC555" w14:textId="77777777" w:rsidR="00815BF0" w:rsidRPr="00815BF0" w:rsidRDefault="00815BF0" w:rsidP="00815BF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815BF0" w:rsidRPr="00815BF0" w14:paraId="0BCE8C34" w14:textId="77777777" w:rsidTr="00815BF0">
              <w:trPr>
                <w:tblCellSpacing w:w="0" w:type="dxa"/>
              </w:trPr>
              <w:tc>
                <w:tcPr>
                  <w:tcW w:w="1594" w:type="dxa"/>
                  <w:noWrap/>
                  <w:hideMark/>
                </w:tcPr>
                <w:p w14:paraId="1C052672" w14:textId="77777777" w:rsidR="00815BF0" w:rsidRPr="00815BF0" w:rsidRDefault="00815BF0" w:rsidP="00815BF0">
                  <w:pPr>
                    <w:pStyle w:val="NoSpacing"/>
                    <w:rPr>
                      <w:rFonts w:ascii="Helvetica" w:hAnsi="Helvetica" w:cs="Helvetica"/>
                      <w:b/>
                      <w:bCs/>
                      <w:color w:val="222222"/>
                    </w:rPr>
                  </w:pPr>
                  <w:r w:rsidRPr="00815BF0">
                    <w:rPr>
                      <w:rFonts w:ascii="Helvetica" w:hAnsi="Helvetica" w:cs="Helvetica"/>
                      <w:b/>
                      <w:bCs/>
                      <w:color w:val="222222"/>
                    </w:rPr>
                    <w:lastRenderedPageBreak/>
                    <w:t>Version:</w:t>
                  </w:r>
                </w:p>
              </w:tc>
              <w:tc>
                <w:tcPr>
                  <w:tcW w:w="3651" w:type="dxa"/>
                  <w:vAlign w:val="center"/>
                  <w:hideMark/>
                </w:tcPr>
                <w:p w14:paraId="0CA0B1B8" w14:textId="77777777" w:rsidR="00815BF0" w:rsidRPr="00815BF0" w:rsidRDefault="00815BF0" w:rsidP="00815BF0">
                  <w:pPr>
                    <w:pStyle w:val="NoSpacing"/>
                    <w:rPr>
                      <w:rFonts w:ascii="Helvetica" w:hAnsi="Helvetica" w:cs="Helvetica"/>
                      <w:color w:val="222222"/>
                    </w:rPr>
                  </w:pPr>
                  <w:r w:rsidRPr="00815BF0">
                    <w:rPr>
                      <w:rFonts w:ascii="Helvetica" w:hAnsi="Helvetica" w:cs="Helvetica"/>
                      <w:color w:val="222222"/>
                    </w:rPr>
                    <w:t>Synopsis 1</w:t>
                  </w:r>
                </w:p>
              </w:tc>
            </w:tr>
            <w:tr w:rsidR="00815BF0" w:rsidRPr="00815BF0" w14:paraId="7F9268EF" w14:textId="77777777" w:rsidTr="00815BF0">
              <w:trPr>
                <w:tblCellSpacing w:w="0" w:type="dxa"/>
              </w:trPr>
              <w:tc>
                <w:tcPr>
                  <w:tcW w:w="1594" w:type="dxa"/>
                  <w:noWrap/>
                  <w:hideMark/>
                </w:tcPr>
                <w:p w14:paraId="0DE56EC0" w14:textId="77777777" w:rsidR="00815BF0" w:rsidRPr="00815BF0" w:rsidRDefault="00815BF0" w:rsidP="00815BF0">
                  <w:pPr>
                    <w:pStyle w:val="NoSpacing"/>
                    <w:rPr>
                      <w:rFonts w:ascii="Helvetica" w:hAnsi="Helvetica" w:cs="Helvetica"/>
                      <w:b/>
                      <w:bCs/>
                      <w:color w:val="222222"/>
                    </w:rPr>
                  </w:pPr>
                  <w:r w:rsidRPr="00815BF0">
                    <w:rPr>
                      <w:rFonts w:ascii="Helvetica" w:hAnsi="Helvetica" w:cs="Helvetica"/>
                      <w:b/>
                      <w:bCs/>
                      <w:color w:val="222222"/>
                    </w:rPr>
                    <w:t>Posted Date:</w:t>
                  </w:r>
                </w:p>
              </w:tc>
              <w:tc>
                <w:tcPr>
                  <w:tcW w:w="3651" w:type="dxa"/>
                  <w:vAlign w:val="center"/>
                  <w:hideMark/>
                </w:tcPr>
                <w:p w14:paraId="35D676A5" w14:textId="77777777" w:rsidR="00815BF0" w:rsidRPr="00815BF0" w:rsidRDefault="00815BF0" w:rsidP="00815BF0">
                  <w:pPr>
                    <w:pStyle w:val="NoSpacing"/>
                    <w:rPr>
                      <w:rFonts w:ascii="Helvetica" w:hAnsi="Helvetica" w:cs="Helvetica"/>
                      <w:color w:val="222222"/>
                    </w:rPr>
                  </w:pPr>
                  <w:r w:rsidRPr="00815BF0">
                    <w:rPr>
                      <w:rFonts w:ascii="Helvetica" w:hAnsi="Helvetica" w:cs="Helvetica"/>
                      <w:color w:val="222222"/>
                    </w:rPr>
                    <w:t>Jun 12, 2023</w:t>
                  </w:r>
                </w:p>
              </w:tc>
            </w:tr>
            <w:tr w:rsidR="00815BF0" w:rsidRPr="00815BF0" w14:paraId="5F98BC94" w14:textId="77777777" w:rsidTr="00815BF0">
              <w:trPr>
                <w:tblCellSpacing w:w="0" w:type="dxa"/>
              </w:trPr>
              <w:tc>
                <w:tcPr>
                  <w:tcW w:w="1594" w:type="dxa"/>
                  <w:noWrap/>
                  <w:hideMark/>
                </w:tcPr>
                <w:p w14:paraId="2ED0A697" w14:textId="77777777" w:rsidR="00815BF0" w:rsidRPr="00815BF0" w:rsidRDefault="00815BF0" w:rsidP="00815BF0">
                  <w:pPr>
                    <w:pStyle w:val="NoSpacing"/>
                    <w:rPr>
                      <w:rFonts w:ascii="Helvetica" w:hAnsi="Helvetica" w:cs="Helvetica"/>
                      <w:b/>
                      <w:bCs/>
                      <w:color w:val="222222"/>
                    </w:rPr>
                  </w:pPr>
                  <w:r w:rsidRPr="00815BF0">
                    <w:rPr>
                      <w:rFonts w:ascii="Helvetica" w:hAnsi="Helvetica" w:cs="Helvetica"/>
                      <w:b/>
                      <w:bCs/>
                      <w:color w:val="222222"/>
                    </w:rPr>
                    <w:t>Last Updated Date:</w:t>
                  </w:r>
                </w:p>
              </w:tc>
              <w:tc>
                <w:tcPr>
                  <w:tcW w:w="3651" w:type="dxa"/>
                  <w:vAlign w:val="center"/>
                  <w:hideMark/>
                </w:tcPr>
                <w:p w14:paraId="1593BBCF" w14:textId="77777777" w:rsidR="00815BF0" w:rsidRPr="00815BF0" w:rsidRDefault="00815BF0" w:rsidP="00815BF0">
                  <w:pPr>
                    <w:pStyle w:val="NoSpacing"/>
                    <w:rPr>
                      <w:rFonts w:ascii="Helvetica" w:hAnsi="Helvetica" w:cs="Helvetica"/>
                      <w:color w:val="222222"/>
                    </w:rPr>
                  </w:pPr>
                  <w:r w:rsidRPr="00815BF0">
                    <w:rPr>
                      <w:rFonts w:ascii="Helvetica" w:hAnsi="Helvetica" w:cs="Helvetica"/>
                      <w:color w:val="222222"/>
                    </w:rPr>
                    <w:t>Jun 12, 2023</w:t>
                  </w:r>
                </w:p>
              </w:tc>
            </w:tr>
            <w:tr w:rsidR="00815BF0" w:rsidRPr="00815BF0" w14:paraId="5EEA128D" w14:textId="77777777" w:rsidTr="00DA4208">
              <w:trPr>
                <w:tblCellSpacing w:w="0" w:type="dxa"/>
              </w:trPr>
              <w:tc>
                <w:tcPr>
                  <w:tcW w:w="1594" w:type="dxa"/>
                  <w:noWrap/>
                  <w:hideMark/>
                </w:tcPr>
                <w:p w14:paraId="01876571" w14:textId="04C2959E" w:rsidR="00815BF0" w:rsidRPr="00815BF0" w:rsidRDefault="00815BF0" w:rsidP="00815BF0">
                  <w:pPr>
                    <w:pStyle w:val="NoSpacing"/>
                    <w:rPr>
                      <w:rFonts w:ascii="Helvetica" w:hAnsi="Helvetica" w:cs="Helvetica"/>
                      <w:b/>
                      <w:bCs/>
                      <w:color w:val="222222"/>
                    </w:rPr>
                  </w:pPr>
                  <w:r w:rsidRPr="00815BF0">
                    <w:rPr>
                      <w:rFonts w:ascii="Helvetica" w:hAnsi="Helvetica" w:cs="Helvetica"/>
                      <w:b/>
                      <w:bCs/>
                      <w:color w:val="222222"/>
                    </w:rPr>
                    <w:t>Current Closing Date for Applications:</w:t>
                  </w:r>
                </w:p>
              </w:tc>
              <w:tc>
                <w:tcPr>
                  <w:tcW w:w="3651" w:type="dxa"/>
                  <w:vAlign w:val="center"/>
                  <w:hideMark/>
                </w:tcPr>
                <w:p w14:paraId="424B5433" w14:textId="6B4B189E" w:rsidR="00815BF0" w:rsidRPr="00815BF0" w:rsidRDefault="00815BF0" w:rsidP="00815BF0">
                  <w:pPr>
                    <w:pStyle w:val="NoSpacing"/>
                    <w:rPr>
                      <w:rFonts w:ascii="Helvetica" w:hAnsi="Helvetica" w:cs="Helvetica"/>
                      <w:color w:val="222222"/>
                    </w:rPr>
                  </w:pPr>
                  <w:r w:rsidRPr="00815BF0">
                    <w:rPr>
                      <w:rFonts w:ascii="Helvetica" w:hAnsi="Helvetica" w:cs="Helvetica"/>
                      <w:color w:val="222222"/>
                    </w:rPr>
                    <w:t xml:space="preserve">Sep 30, 2023  Electronically submitted applications must be submitted no later than 11:59 PM, Eastern Time, on the listed application due date. It is the applicant’s responsibility to ensure confirmation of delivery by any means (e.g., electronic, mail, or personal/courier delivery). If applications are submitted through Grants.gov, the deadline is 9:00 </w:t>
                  </w:r>
                  <w:r w:rsidRPr="00815BF0">
                    <w:rPr>
                      <w:rFonts w:ascii="Helvetica" w:hAnsi="Helvetica" w:cs="Helvetica"/>
                      <w:color w:val="222222"/>
                    </w:rPr>
                    <w:lastRenderedPageBreak/>
                    <w:t>PM Eastern Time. If application is sent by email, please request an email confirmation from Service Project Officer acknowledging receipt of application. Applications received after that date will be considered only under extraordinary circumstances.</w:t>
                  </w:r>
                </w:p>
              </w:tc>
            </w:tr>
            <w:tr w:rsidR="00815BF0" w:rsidRPr="00815BF0" w14:paraId="0E8BAC82" w14:textId="77777777" w:rsidTr="00DA4208">
              <w:trPr>
                <w:tblCellSpacing w:w="0" w:type="dxa"/>
              </w:trPr>
              <w:tc>
                <w:tcPr>
                  <w:tcW w:w="1594" w:type="dxa"/>
                  <w:noWrap/>
                  <w:hideMark/>
                </w:tcPr>
                <w:p w14:paraId="54D69159" w14:textId="7C5D3E85" w:rsidR="00815BF0" w:rsidRPr="00815BF0" w:rsidRDefault="00815BF0" w:rsidP="00815BF0">
                  <w:pPr>
                    <w:pStyle w:val="NoSpacing"/>
                    <w:rPr>
                      <w:rFonts w:ascii="Helvetica" w:hAnsi="Helvetica" w:cs="Helvetica"/>
                      <w:b/>
                      <w:bCs/>
                      <w:color w:val="222222"/>
                    </w:rPr>
                  </w:pPr>
                  <w:r w:rsidRPr="00815BF0">
                    <w:rPr>
                      <w:rFonts w:ascii="Helvetica" w:hAnsi="Helvetica" w:cs="Helvetica"/>
                      <w:b/>
                      <w:bCs/>
                      <w:color w:val="222222"/>
                    </w:rPr>
                    <w:t>Archive Date:</w:t>
                  </w:r>
                </w:p>
              </w:tc>
              <w:tc>
                <w:tcPr>
                  <w:tcW w:w="3651" w:type="dxa"/>
                  <w:vAlign w:val="center"/>
                  <w:hideMark/>
                </w:tcPr>
                <w:p w14:paraId="4692F346" w14:textId="18DF7333" w:rsidR="00815BF0" w:rsidRPr="00815BF0" w:rsidRDefault="00815BF0" w:rsidP="00815BF0">
                  <w:pPr>
                    <w:pStyle w:val="NoSpacing"/>
                    <w:rPr>
                      <w:rFonts w:ascii="Helvetica" w:hAnsi="Helvetica" w:cs="Helvetica"/>
                      <w:color w:val="222222"/>
                    </w:rPr>
                  </w:pPr>
                  <w:r w:rsidRPr="00815BF0">
                    <w:rPr>
                      <w:rFonts w:ascii="Helvetica" w:hAnsi="Helvetica" w:cs="Helvetica"/>
                      <w:color w:val="222222"/>
                    </w:rPr>
                    <w:t>Oct 02, 2023</w:t>
                  </w:r>
                </w:p>
              </w:tc>
            </w:tr>
            <w:tr w:rsidR="00815BF0" w:rsidRPr="00815BF0" w14:paraId="540FC179" w14:textId="77777777" w:rsidTr="00DA4208">
              <w:trPr>
                <w:tblCellSpacing w:w="0" w:type="dxa"/>
              </w:trPr>
              <w:tc>
                <w:tcPr>
                  <w:tcW w:w="1594" w:type="dxa"/>
                  <w:noWrap/>
                  <w:hideMark/>
                </w:tcPr>
                <w:p w14:paraId="1F65B62B" w14:textId="4474488B" w:rsidR="00815BF0" w:rsidRPr="00815BF0" w:rsidRDefault="00815BF0" w:rsidP="00815BF0">
                  <w:pPr>
                    <w:pStyle w:val="NoSpacing"/>
                    <w:rPr>
                      <w:rFonts w:ascii="Helvetica" w:hAnsi="Helvetica" w:cs="Helvetica"/>
                      <w:b/>
                      <w:bCs/>
                      <w:color w:val="222222"/>
                    </w:rPr>
                  </w:pPr>
                  <w:r w:rsidRPr="00815BF0">
                    <w:rPr>
                      <w:rFonts w:ascii="Helvetica" w:hAnsi="Helvetica" w:cs="Helvetica"/>
                      <w:b/>
                      <w:bCs/>
                      <w:color w:val="222222"/>
                    </w:rPr>
                    <w:t>Estimated Total Program Funding:</w:t>
                  </w:r>
                </w:p>
              </w:tc>
              <w:tc>
                <w:tcPr>
                  <w:tcW w:w="3651" w:type="dxa"/>
                  <w:vAlign w:val="center"/>
                  <w:hideMark/>
                </w:tcPr>
                <w:p w14:paraId="1C0A5947" w14:textId="44796B9E" w:rsidR="00815BF0" w:rsidRPr="00815BF0" w:rsidRDefault="00815BF0" w:rsidP="00815BF0">
                  <w:pPr>
                    <w:pStyle w:val="NoSpacing"/>
                    <w:rPr>
                      <w:rFonts w:ascii="Helvetica" w:hAnsi="Helvetica" w:cs="Helvetica"/>
                      <w:color w:val="222222"/>
                    </w:rPr>
                  </w:pPr>
                  <w:r w:rsidRPr="00815BF0">
                    <w:rPr>
                      <w:rFonts w:ascii="Helvetica" w:hAnsi="Helvetica" w:cs="Helvetica"/>
                      <w:color w:val="222222"/>
                    </w:rPr>
                    <w:t>$400,000</w:t>
                  </w:r>
                </w:p>
              </w:tc>
            </w:tr>
            <w:tr w:rsidR="00815BF0" w:rsidRPr="00815BF0" w14:paraId="174D2A55" w14:textId="77777777" w:rsidTr="00DA4208">
              <w:trPr>
                <w:tblCellSpacing w:w="0" w:type="dxa"/>
              </w:trPr>
              <w:tc>
                <w:tcPr>
                  <w:tcW w:w="1594" w:type="dxa"/>
                  <w:noWrap/>
                  <w:hideMark/>
                </w:tcPr>
                <w:p w14:paraId="7B7E2023" w14:textId="1CE1C48E" w:rsidR="00815BF0" w:rsidRPr="00815BF0" w:rsidRDefault="00815BF0" w:rsidP="00815BF0">
                  <w:pPr>
                    <w:pStyle w:val="NoSpacing"/>
                    <w:rPr>
                      <w:rFonts w:ascii="Helvetica" w:hAnsi="Helvetica" w:cs="Helvetica"/>
                      <w:b/>
                      <w:bCs/>
                      <w:color w:val="222222"/>
                    </w:rPr>
                  </w:pPr>
                  <w:r w:rsidRPr="00815BF0">
                    <w:rPr>
                      <w:rFonts w:ascii="Helvetica" w:hAnsi="Helvetica" w:cs="Helvetica"/>
                      <w:b/>
                      <w:bCs/>
                      <w:color w:val="222222"/>
                    </w:rPr>
                    <w:t>Award Ceiling:</w:t>
                  </w:r>
                </w:p>
              </w:tc>
              <w:tc>
                <w:tcPr>
                  <w:tcW w:w="3651" w:type="dxa"/>
                  <w:vAlign w:val="center"/>
                  <w:hideMark/>
                </w:tcPr>
                <w:p w14:paraId="30A3CF1C" w14:textId="1994AAFF" w:rsidR="00815BF0" w:rsidRPr="00815BF0" w:rsidRDefault="00815BF0" w:rsidP="00815BF0">
                  <w:pPr>
                    <w:pStyle w:val="NoSpacing"/>
                    <w:rPr>
                      <w:rFonts w:ascii="Helvetica" w:hAnsi="Helvetica" w:cs="Helvetica"/>
                      <w:color w:val="222222"/>
                    </w:rPr>
                  </w:pPr>
                  <w:r w:rsidRPr="00815BF0">
                    <w:rPr>
                      <w:rFonts w:ascii="Helvetica" w:hAnsi="Helvetica" w:cs="Helvetica"/>
                      <w:color w:val="222222"/>
                    </w:rPr>
                    <w:t>$300,000</w:t>
                  </w:r>
                </w:p>
              </w:tc>
            </w:tr>
            <w:tr w:rsidR="00815BF0" w:rsidRPr="00815BF0" w14:paraId="291C56B2" w14:textId="77777777" w:rsidTr="00DA4208">
              <w:trPr>
                <w:tblCellSpacing w:w="0" w:type="dxa"/>
              </w:trPr>
              <w:tc>
                <w:tcPr>
                  <w:tcW w:w="1594" w:type="dxa"/>
                  <w:noWrap/>
                  <w:hideMark/>
                </w:tcPr>
                <w:p w14:paraId="065DCB76" w14:textId="39E7C65E" w:rsidR="00815BF0" w:rsidRPr="00815BF0" w:rsidRDefault="00815BF0" w:rsidP="00815BF0">
                  <w:pPr>
                    <w:pStyle w:val="NoSpacing"/>
                    <w:rPr>
                      <w:rFonts w:ascii="Helvetica" w:hAnsi="Helvetica" w:cs="Helvetica"/>
                      <w:b/>
                      <w:bCs/>
                      <w:color w:val="222222"/>
                    </w:rPr>
                  </w:pPr>
                  <w:r w:rsidRPr="00815BF0">
                    <w:rPr>
                      <w:rFonts w:ascii="Helvetica" w:hAnsi="Helvetica" w:cs="Helvetica"/>
                      <w:b/>
                      <w:bCs/>
                      <w:color w:val="222222"/>
                    </w:rPr>
                    <w:t>Award Floor:</w:t>
                  </w:r>
                </w:p>
              </w:tc>
              <w:tc>
                <w:tcPr>
                  <w:tcW w:w="3651" w:type="dxa"/>
                  <w:vAlign w:val="center"/>
                  <w:hideMark/>
                </w:tcPr>
                <w:p w14:paraId="57531368" w14:textId="3DC6F0D0" w:rsidR="00815BF0" w:rsidRPr="00815BF0" w:rsidRDefault="00815BF0" w:rsidP="00815BF0">
                  <w:pPr>
                    <w:pStyle w:val="NoSpacing"/>
                    <w:rPr>
                      <w:rFonts w:ascii="Helvetica" w:hAnsi="Helvetica" w:cs="Helvetica"/>
                      <w:color w:val="222222"/>
                    </w:rPr>
                  </w:pPr>
                  <w:r w:rsidRPr="00815BF0">
                    <w:rPr>
                      <w:rFonts w:ascii="Helvetica" w:hAnsi="Helvetica" w:cs="Helvetica"/>
                      <w:color w:val="222222"/>
                    </w:rPr>
                    <w:t>$5,000</w:t>
                  </w:r>
                </w:p>
              </w:tc>
            </w:tr>
            <w:tr w:rsidR="00815BF0" w:rsidRPr="00815BF0" w14:paraId="23C074E9" w14:textId="77777777" w:rsidTr="00DA4208">
              <w:trPr>
                <w:tblCellSpacing w:w="0" w:type="dxa"/>
              </w:trPr>
              <w:tc>
                <w:tcPr>
                  <w:tcW w:w="1594" w:type="dxa"/>
                  <w:noWrap/>
                </w:tcPr>
                <w:p w14:paraId="3F36C34E" w14:textId="78A5C4E6" w:rsidR="00815BF0" w:rsidRPr="00815BF0" w:rsidRDefault="00815BF0" w:rsidP="00815BF0">
                  <w:pPr>
                    <w:pStyle w:val="NoSpacing"/>
                    <w:rPr>
                      <w:rFonts w:ascii="Helvetica" w:hAnsi="Helvetica" w:cs="Helvetica"/>
                      <w:b/>
                      <w:bCs/>
                      <w:color w:val="222222"/>
                    </w:rPr>
                  </w:pPr>
                </w:p>
              </w:tc>
              <w:tc>
                <w:tcPr>
                  <w:tcW w:w="3651" w:type="dxa"/>
                  <w:vAlign w:val="center"/>
                </w:tcPr>
                <w:p w14:paraId="32EF5C9B" w14:textId="5296A787" w:rsidR="00815BF0" w:rsidRPr="00815BF0" w:rsidRDefault="00815BF0" w:rsidP="00815BF0">
                  <w:pPr>
                    <w:pStyle w:val="NoSpacing"/>
                    <w:rPr>
                      <w:rFonts w:ascii="Helvetica" w:hAnsi="Helvetica" w:cs="Helvetica"/>
                      <w:color w:val="222222"/>
                    </w:rPr>
                  </w:pPr>
                </w:p>
              </w:tc>
            </w:tr>
          </w:tbl>
          <w:p w14:paraId="2951D6E1" w14:textId="77777777" w:rsidR="00815BF0" w:rsidRPr="00815BF0" w:rsidRDefault="00815BF0" w:rsidP="00815BF0">
            <w:pPr>
              <w:pStyle w:val="NoSpacing"/>
              <w:rPr>
                <w:rFonts w:ascii="Helvetica" w:hAnsi="Helvetica" w:cs="Helvetica"/>
                <w:color w:val="222222"/>
              </w:rPr>
            </w:pPr>
          </w:p>
        </w:tc>
      </w:tr>
    </w:tbl>
    <w:p w14:paraId="65A86DED" w14:textId="03481F26" w:rsidR="00815BF0" w:rsidRPr="00815BF0" w:rsidRDefault="00815BF0" w:rsidP="00815B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15BF0" w:rsidRPr="00815BF0" w14:paraId="4F53D4CA" w14:textId="77777777" w:rsidTr="00815BF0">
        <w:trPr>
          <w:tblCellSpacing w:w="0" w:type="dxa"/>
        </w:trPr>
        <w:tc>
          <w:tcPr>
            <w:tcW w:w="0" w:type="auto"/>
            <w:noWrap/>
            <w:hideMark/>
          </w:tcPr>
          <w:p w14:paraId="098E0660" w14:textId="77777777" w:rsidR="00815BF0" w:rsidRPr="00815BF0" w:rsidRDefault="00815BF0" w:rsidP="00815BF0">
            <w:pPr>
              <w:pStyle w:val="NoSpacing"/>
              <w:rPr>
                <w:rFonts w:ascii="Helvetica" w:hAnsi="Helvetica" w:cs="Helvetica"/>
                <w:b/>
                <w:bCs/>
                <w:color w:val="222222"/>
              </w:rPr>
            </w:pPr>
            <w:r w:rsidRPr="00815BF0">
              <w:rPr>
                <w:rFonts w:ascii="Helvetica" w:hAnsi="Helvetica" w:cs="Helvetica"/>
                <w:b/>
                <w:bCs/>
                <w:color w:val="222222"/>
              </w:rPr>
              <w:t>Eligible Applicants:</w:t>
            </w:r>
          </w:p>
        </w:tc>
        <w:tc>
          <w:tcPr>
            <w:tcW w:w="5000" w:type="pct"/>
            <w:vAlign w:val="center"/>
            <w:hideMark/>
          </w:tcPr>
          <w:p w14:paraId="28974C38" w14:textId="77777777" w:rsidR="00815BF0" w:rsidRPr="00815BF0" w:rsidRDefault="00815BF0" w:rsidP="00815BF0">
            <w:pPr>
              <w:pStyle w:val="NoSpacing"/>
              <w:rPr>
                <w:rFonts w:ascii="Helvetica" w:hAnsi="Helvetica" w:cs="Helvetica"/>
                <w:color w:val="222222"/>
              </w:rPr>
            </w:pPr>
            <w:r w:rsidRPr="00815BF0">
              <w:rPr>
                <w:rFonts w:ascii="Helvetica" w:hAnsi="Helvetica" w:cs="Helvetica"/>
                <w:color w:val="222222"/>
              </w:rPr>
              <w:t>Unrestricted (i.e., open to any type of entity above), subject to any clarification in text field entitled "Additional Information on Eligibility"</w:t>
            </w:r>
          </w:p>
        </w:tc>
      </w:tr>
      <w:tr w:rsidR="00815BF0" w:rsidRPr="00815BF0" w14:paraId="008BA7EC" w14:textId="77777777" w:rsidTr="00815BF0">
        <w:trPr>
          <w:tblCellSpacing w:w="0" w:type="dxa"/>
        </w:trPr>
        <w:tc>
          <w:tcPr>
            <w:tcW w:w="0" w:type="auto"/>
            <w:noWrap/>
            <w:hideMark/>
          </w:tcPr>
          <w:p w14:paraId="5E17180E" w14:textId="77777777" w:rsidR="00815BF0" w:rsidRPr="00815BF0" w:rsidRDefault="00815BF0" w:rsidP="00815BF0">
            <w:pPr>
              <w:pStyle w:val="NoSpacing"/>
              <w:rPr>
                <w:rFonts w:ascii="Helvetica" w:hAnsi="Helvetica" w:cs="Helvetica"/>
                <w:b/>
                <w:bCs/>
                <w:color w:val="222222"/>
              </w:rPr>
            </w:pPr>
            <w:r w:rsidRPr="00815BF0">
              <w:rPr>
                <w:rFonts w:ascii="Helvetica" w:hAnsi="Helvetica" w:cs="Helvetica"/>
                <w:b/>
                <w:bCs/>
                <w:color w:val="222222"/>
              </w:rPr>
              <w:t>Additional Information on Eligibility:</w:t>
            </w:r>
          </w:p>
        </w:tc>
        <w:tc>
          <w:tcPr>
            <w:tcW w:w="5000" w:type="pct"/>
            <w:vAlign w:val="center"/>
            <w:hideMark/>
          </w:tcPr>
          <w:p w14:paraId="3702C6A6" w14:textId="77777777" w:rsidR="00815BF0" w:rsidRPr="00815BF0" w:rsidRDefault="00815BF0" w:rsidP="00815BF0">
            <w:pPr>
              <w:pStyle w:val="NoSpacing"/>
              <w:rPr>
                <w:rFonts w:ascii="Helvetica" w:hAnsi="Helvetica" w:cs="Helvetica"/>
                <w:color w:val="222222"/>
              </w:rPr>
            </w:pPr>
            <w:r w:rsidRPr="00815BF0">
              <w:rPr>
                <w:rFonts w:ascii="Helvetica" w:hAnsi="Helvetica" w:cs="Helvetica"/>
                <w:color w:val="222222"/>
              </w:rPr>
              <w:t>No restrictions; all potential applicants are eligible including government agencies, educational institutions, Native American tribal organizations, other non-profit organizations and commercial entities. U.S. non-profit, non-governmental organizations must provide a copy of their Section 501(c)(3), 501(c)(4) or 501(c)(5) status determination letter received from the Internal Revenue Service. See Section D below for specific application directions for Federal applicants.</w:t>
            </w:r>
          </w:p>
        </w:tc>
      </w:tr>
    </w:tbl>
    <w:p w14:paraId="08B5C581" w14:textId="3B388B63" w:rsidR="00815BF0" w:rsidRPr="00815BF0" w:rsidRDefault="00815BF0" w:rsidP="00815B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15BF0" w:rsidRPr="00815BF0" w14:paraId="3FF62DFC" w14:textId="77777777" w:rsidTr="00815BF0">
        <w:trPr>
          <w:tblCellSpacing w:w="0" w:type="dxa"/>
        </w:trPr>
        <w:tc>
          <w:tcPr>
            <w:tcW w:w="0" w:type="auto"/>
            <w:noWrap/>
            <w:hideMark/>
          </w:tcPr>
          <w:p w14:paraId="4066A541" w14:textId="77777777" w:rsidR="00815BF0" w:rsidRPr="00815BF0" w:rsidRDefault="00815BF0" w:rsidP="00815BF0">
            <w:pPr>
              <w:pStyle w:val="NoSpacing"/>
              <w:rPr>
                <w:rFonts w:ascii="Helvetica" w:hAnsi="Helvetica" w:cs="Helvetica"/>
                <w:b/>
                <w:bCs/>
                <w:color w:val="222222"/>
              </w:rPr>
            </w:pPr>
            <w:r w:rsidRPr="00815BF0">
              <w:rPr>
                <w:rFonts w:ascii="Helvetica" w:hAnsi="Helvetica" w:cs="Helvetica"/>
                <w:b/>
                <w:bCs/>
                <w:color w:val="222222"/>
              </w:rPr>
              <w:t>Agency Name:</w:t>
            </w:r>
          </w:p>
        </w:tc>
        <w:tc>
          <w:tcPr>
            <w:tcW w:w="5000" w:type="pct"/>
            <w:vAlign w:val="center"/>
            <w:hideMark/>
          </w:tcPr>
          <w:p w14:paraId="3CDE8737" w14:textId="77777777" w:rsidR="00815BF0" w:rsidRPr="00815BF0" w:rsidRDefault="00815BF0" w:rsidP="00815BF0">
            <w:pPr>
              <w:pStyle w:val="NoSpacing"/>
              <w:rPr>
                <w:rFonts w:ascii="Helvetica" w:hAnsi="Helvetica" w:cs="Helvetica"/>
                <w:color w:val="222222"/>
              </w:rPr>
            </w:pPr>
            <w:r w:rsidRPr="00815BF0">
              <w:rPr>
                <w:rFonts w:ascii="Helvetica" w:hAnsi="Helvetica" w:cs="Helvetica"/>
                <w:color w:val="222222"/>
              </w:rPr>
              <w:t>Fish and Wildlife Service</w:t>
            </w:r>
          </w:p>
        </w:tc>
      </w:tr>
      <w:tr w:rsidR="00815BF0" w:rsidRPr="00815BF0" w14:paraId="57B0A7EA" w14:textId="77777777" w:rsidTr="00815BF0">
        <w:trPr>
          <w:tblCellSpacing w:w="0" w:type="dxa"/>
        </w:trPr>
        <w:tc>
          <w:tcPr>
            <w:tcW w:w="0" w:type="auto"/>
            <w:noWrap/>
            <w:hideMark/>
          </w:tcPr>
          <w:p w14:paraId="624EF0B1" w14:textId="77777777" w:rsidR="00815BF0" w:rsidRPr="00815BF0" w:rsidRDefault="00815BF0" w:rsidP="00815BF0">
            <w:pPr>
              <w:pStyle w:val="NoSpacing"/>
              <w:rPr>
                <w:rFonts w:ascii="Helvetica" w:hAnsi="Helvetica" w:cs="Helvetica"/>
                <w:b/>
                <w:bCs/>
                <w:color w:val="222222"/>
              </w:rPr>
            </w:pPr>
            <w:r w:rsidRPr="00815BF0">
              <w:rPr>
                <w:rFonts w:ascii="Helvetica" w:hAnsi="Helvetica" w:cs="Helvetica"/>
                <w:b/>
                <w:bCs/>
                <w:color w:val="222222"/>
              </w:rPr>
              <w:t>Description:</w:t>
            </w:r>
          </w:p>
        </w:tc>
        <w:tc>
          <w:tcPr>
            <w:tcW w:w="5000" w:type="pct"/>
            <w:vAlign w:val="center"/>
            <w:hideMark/>
          </w:tcPr>
          <w:p w14:paraId="09748F78" w14:textId="4F01E17C" w:rsidR="00815BF0" w:rsidRPr="00815BF0" w:rsidRDefault="00815BF0" w:rsidP="00815BF0">
            <w:pPr>
              <w:pStyle w:val="NoSpacing"/>
              <w:rPr>
                <w:rFonts w:ascii="Helvetica" w:hAnsi="Helvetica" w:cs="Helvetica"/>
                <w:color w:val="222222"/>
              </w:rPr>
            </w:pPr>
            <w:r w:rsidRPr="00815BF0">
              <w:rPr>
                <w:rFonts w:ascii="Helvetica" w:hAnsi="Helvetica" w:cs="Helvetica"/>
                <w:color w:val="222222"/>
              </w:rPr>
              <w:t xml:space="preserve">The Sea Duck Joint Venture (SDJV) is a conservation partnership under the North American Waterfowl Management Plan (NAWMP). Its mission is to promote the conservation of North American sea ducks by providing greater scientific knowledge and understanding of sea duck biology and ecology to support effective management. The SDJV is composed of Federal and state/provincial wildlife agencies in Canada and the U.S., as well as non-governmental organizations and other entities committed to sea duck conservation. SDJV projects are accomplished through efficient public/private partnerships and cooperative funding. The SDJV is coordinated and administered by the United States Fish and Wildlife Service (USFWS) and the Canadian Wildlife Service. Primary funding is provided to the SDJV through U.S. Congressional appropriations; some of this funding is made available through competitive grants to solicit partnerships that can address priority science needs of the SDJV. This funding opportunity is made under the authority of Fish and Wildlife Act of 1956; 16 U.S.C. 742. SDJV funding supports both the USFWS and Department of Interior (DOI) missions, and the DOI Secretary’s priorities related to conservation stewardship and protection. One of the purposes of the SDJV is to prevent further listings of sea duck species under the U.S. </w:t>
            </w:r>
            <w:r w:rsidRPr="00815BF0">
              <w:rPr>
                <w:rFonts w:ascii="Helvetica" w:hAnsi="Helvetica" w:cs="Helvetica"/>
                <w:color w:val="222222"/>
              </w:rPr>
              <w:lastRenderedPageBreak/>
              <w:t xml:space="preserve">Endangered Species Act (ESA), as two sea duck populations are already listed as threatened in the U.S., and two are listed as species of concern under the Species at Risk Act (SARA) in Canada. Funded projects contribute sound science about sea duck populations and habitat needs that contribute to monitoring their status and addressing factors that diminish their abundance. Healthy sea duck populations support traditional harvests of sea ducks that are important for subsistence hunters in rural northern communities, and waterfowl hunting opportunities for hunters in the U.S. and Canada, particularly in coastal areas of the Atlantic, Great Lakes, and Pacific regions. In FY 2024, the SDJV is requesting proposals that directly address the following research priorities and/or proposals that address development of new techniques or technologies to advance our ability to address these priorities. Proposals focused on SDJV high priority species will be prioritized. SDJV considers the following species high priority because of the magnitude of information needs of each given an assessment of available information and predicted current/future stressors: Common Eider, King Eider, White-winged Scoter, Black Scoter, Surf Scoter, Harlequin Duck, Long-tailed Duck, and Barrow’s </w:t>
            </w:r>
            <w:r w:rsidR="004875DE" w:rsidRPr="00815BF0">
              <w:rPr>
                <w:rFonts w:ascii="Helvetica" w:hAnsi="Helvetica" w:cs="Helvetica"/>
                <w:color w:val="222222"/>
              </w:rPr>
              <w:t>Goldeneye. Research</w:t>
            </w:r>
            <w:r w:rsidRPr="00815BF0">
              <w:rPr>
                <w:rFonts w:ascii="Helvetica" w:hAnsi="Helvetica" w:cs="Helvetica"/>
                <w:color w:val="222222"/>
              </w:rPr>
              <w:t xml:space="preserve"> Priorities (not listed in order of importance):1. Information on migratory connectivity of sea ducks to improve survey design, harvest management and development of conservation actions. New studies could target geographic gaps from previous satellite telemetry studies or analyze existing datasets. Priorities include but are not limited to large-scale projects that provide information on population delineation (Pacific vs. Atlantic) for species where populations overlap, and projects focusing on priority sea duck species, particularly Long-tailed Ducks and King Eiders.2. Studies that use Indigenous Knowledge to inform broad questions about sea duck ecology and management related to SDJV priorities. Projects that are co-produced with Indigenous partners are encouraged.3. Studies focused on estimating rates of fecundity and survival of priority sea duck species. Modeling studies that identify and/or address information gaps, and studies refining alternative methods such as using photographic surveys to estimate sex and/or age ratios, are encouraged. Large-scale projects focused on investigating factors that influence these demographic parameters and provide information to inform harvest estimates and population-level management decisions will be prioritized.4. Projects that characterize habitat use of priority species. Desired products include but are not limited to (a) estimates of energetic demands or time activity budgets for molting or wintering sea ducks to inform future estimates of landscape carrying capacity and (b) habitat suitability models. Projects that directly contribute to management or conservation of key sites identified in the Sea Duck Key Habitat Sites Atlas are encouraged.5. Studies to determine effects of anthropogenic activities on sea duck populations. This may include (a) evaluation of the effects of industrial development (e.g., wind energy, mariculture, oil and gas development, vessel traffic, sand mining, contaminants) on sea ducks, and/or (b) development and testing of potential methods to reduce negative effects of these activities on sea ducks. 6. Studies that evaluate and predict effects of climate change on sea ducks, including changes in northern breeding areas and coastal habitats, altered phenology of life history patterns, changes in food resources and predator communities, and other conditions that degrade or enhance productivity and survival.7. Evaluations of the effects of disease or parasites on sea duck populations.8. Studies that improve our understanding of the viewpoints of various stakeholders in sea duck conservation to inform conservation and management actions. This could include an assessment of the values, concerns and behaviors of birdwatchers, the waterfowl management community, habitat joint </w:t>
            </w:r>
            <w:r w:rsidRPr="00815BF0">
              <w:rPr>
                <w:rFonts w:ascii="Helvetica" w:hAnsi="Helvetica" w:cs="Helvetica"/>
                <w:color w:val="222222"/>
              </w:rPr>
              <w:lastRenderedPageBreak/>
              <w:t xml:space="preserve">ventures, hunters, hunting guides/outfitters, Indigenous communities and organizations, and other groups.9. Studies that provide estimates of the size and composition of general and subsistence sea duck harvest such that the information could be incorporated into population models and management plans. This may include assessments of the derivation and distribution of sea duck harvest and how harvest is changing over time.10. Assessments of the effect of changing predator communities (e.g., bald eagle, polar bear, mink, fox) on sea duck foraging behavior, breeding success, diurnal and long-term distribution patterns, and the effects of potential distribution shifts on the interpretation of survey data from long-term monitoring </w:t>
            </w:r>
            <w:r w:rsidR="004875DE" w:rsidRPr="00815BF0">
              <w:rPr>
                <w:rFonts w:ascii="Helvetica" w:hAnsi="Helvetica" w:cs="Helvetica"/>
                <w:color w:val="222222"/>
              </w:rPr>
              <w:t>studies. Interested</w:t>
            </w:r>
            <w:r w:rsidRPr="00815BF0">
              <w:rPr>
                <w:rFonts w:ascii="Helvetica" w:hAnsi="Helvetica" w:cs="Helvetica"/>
                <w:color w:val="222222"/>
              </w:rPr>
              <w:t xml:space="preserve"> applicants are strongly encouraged to contact the SDJV Coordinators and JV associates in advance of submitting proposals to ensure that they understand the specific nature of the issues and consider advice on previous scientific work. More information on the SDJV’s previous work, strategies, and priorities is outlined in plans, reports, and products archived at seaduckjv.org.</w:t>
            </w:r>
          </w:p>
        </w:tc>
      </w:tr>
      <w:tr w:rsidR="00815BF0" w:rsidRPr="00815BF0" w14:paraId="7954E5C4" w14:textId="77777777" w:rsidTr="00815BF0">
        <w:trPr>
          <w:tblCellSpacing w:w="0" w:type="dxa"/>
        </w:trPr>
        <w:tc>
          <w:tcPr>
            <w:tcW w:w="0" w:type="auto"/>
            <w:noWrap/>
            <w:hideMark/>
          </w:tcPr>
          <w:p w14:paraId="2F269420" w14:textId="77777777" w:rsidR="00815BF0" w:rsidRPr="00815BF0" w:rsidRDefault="00815BF0" w:rsidP="00815BF0">
            <w:pPr>
              <w:pStyle w:val="NoSpacing"/>
              <w:rPr>
                <w:rFonts w:ascii="Helvetica" w:hAnsi="Helvetica" w:cs="Helvetica"/>
                <w:b/>
                <w:bCs/>
                <w:color w:val="222222"/>
              </w:rPr>
            </w:pPr>
            <w:r w:rsidRPr="00815BF0">
              <w:rPr>
                <w:rFonts w:ascii="Helvetica" w:hAnsi="Helvetica" w:cs="Helvetica"/>
                <w:b/>
                <w:bCs/>
                <w:color w:val="222222"/>
              </w:rPr>
              <w:lastRenderedPageBreak/>
              <w:t>Link to Additional Information:</w:t>
            </w:r>
          </w:p>
        </w:tc>
        <w:tc>
          <w:tcPr>
            <w:tcW w:w="5000" w:type="pct"/>
            <w:vAlign w:val="center"/>
            <w:hideMark/>
          </w:tcPr>
          <w:p w14:paraId="760D5A7A" w14:textId="77777777" w:rsidR="00815BF0" w:rsidRPr="00815BF0" w:rsidRDefault="00000000" w:rsidP="00815BF0">
            <w:pPr>
              <w:pStyle w:val="NoSpacing"/>
              <w:rPr>
                <w:rFonts w:ascii="Helvetica" w:hAnsi="Helvetica" w:cs="Helvetica"/>
                <w:color w:val="222222"/>
              </w:rPr>
            </w:pPr>
            <w:hyperlink r:id="rId379" w:anchor="relatedDocumentsTab" w:tooltip="See Related Documents" w:history="1">
              <w:r w:rsidR="00815BF0" w:rsidRPr="00815BF0">
                <w:rPr>
                  <w:rStyle w:val="Hyperlink"/>
                  <w:rFonts w:ascii="Helvetica" w:hAnsi="Helvetica" w:cs="Helvetica"/>
                </w:rPr>
                <w:t>See Related Documents</w:t>
              </w:r>
            </w:hyperlink>
          </w:p>
        </w:tc>
      </w:tr>
      <w:tr w:rsidR="00815BF0" w:rsidRPr="00815BF0" w14:paraId="27FDBBB4" w14:textId="77777777" w:rsidTr="00815BF0">
        <w:trPr>
          <w:tblCellSpacing w:w="0" w:type="dxa"/>
        </w:trPr>
        <w:tc>
          <w:tcPr>
            <w:tcW w:w="0" w:type="auto"/>
            <w:noWrap/>
            <w:hideMark/>
          </w:tcPr>
          <w:p w14:paraId="48FF7C53" w14:textId="77777777" w:rsidR="00815BF0" w:rsidRPr="00815BF0" w:rsidRDefault="00815BF0" w:rsidP="00815BF0">
            <w:pPr>
              <w:pStyle w:val="NoSpacing"/>
              <w:rPr>
                <w:rFonts w:ascii="Helvetica" w:hAnsi="Helvetica" w:cs="Helvetica"/>
                <w:b/>
                <w:bCs/>
                <w:color w:val="222222"/>
              </w:rPr>
            </w:pPr>
            <w:r w:rsidRPr="00815BF0">
              <w:rPr>
                <w:rFonts w:ascii="Helvetica" w:hAnsi="Helvetica" w:cs="Helvetica"/>
                <w:b/>
                <w:bCs/>
                <w:color w:val="222222"/>
              </w:rPr>
              <w:t>Grantor Contact Information:</w:t>
            </w:r>
          </w:p>
        </w:tc>
        <w:tc>
          <w:tcPr>
            <w:tcW w:w="5000" w:type="pct"/>
            <w:vAlign w:val="center"/>
            <w:hideMark/>
          </w:tcPr>
          <w:p w14:paraId="0C515A31" w14:textId="77777777" w:rsidR="00815BF0" w:rsidRPr="00815BF0" w:rsidRDefault="00815BF0" w:rsidP="00815BF0">
            <w:pPr>
              <w:pStyle w:val="NoSpacing"/>
              <w:rPr>
                <w:rFonts w:ascii="Helvetica" w:hAnsi="Helvetica" w:cs="Helvetica"/>
                <w:color w:val="222222"/>
              </w:rPr>
            </w:pPr>
            <w:r w:rsidRPr="00815BF0">
              <w:rPr>
                <w:rFonts w:ascii="Helvetica" w:hAnsi="Helvetica" w:cs="Helvetica"/>
                <w:color w:val="222222"/>
              </w:rPr>
              <w:t>If you have difficulty accessing the full announcement electronically, please contact:</w:t>
            </w:r>
            <w:r w:rsidRPr="00815BF0">
              <w:rPr>
                <w:rFonts w:ascii="Helvetica" w:hAnsi="Helvetica" w:cs="Helvetica"/>
                <w:color w:val="222222"/>
              </w:rPr>
              <w:br/>
            </w:r>
            <w:r w:rsidRPr="00815BF0">
              <w:rPr>
                <w:rFonts w:ascii="Helvetica" w:hAnsi="Helvetica" w:cs="Helvetica"/>
                <w:color w:val="222222"/>
              </w:rPr>
              <w:br/>
              <w:t>Kate Martin kate_martin@fws.gov</w:t>
            </w:r>
            <w:r w:rsidRPr="00815BF0">
              <w:rPr>
                <w:rFonts w:ascii="Helvetica" w:hAnsi="Helvetica" w:cs="Helvetica"/>
                <w:color w:val="222222"/>
              </w:rPr>
              <w:br/>
            </w:r>
            <w:r w:rsidRPr="00815BF0">
              <w:rPr>
                <w:rFonts w:ascii="Helvetica" w:hAnsi="Helvetica" w:cs="Helvetica"/>
                <w:color w:val="222222"/>
              </w:rPr>
              <w:br/>
            </w:r>
            <w:hyperlink r:id="rId380" w:history="1">
              <w:r w:rsidRPr="00815BF0">
                <w:rPr>
                  <w:rStyle w:val="Hyperlink"/>
                  <w:rFonts w:ascii="Helvetica" w:hAnsi="Helvetica" w:cs="Helvetica"/>
                </w:rPr>
                <w:t>kate_martin@fws.gov</w:t>
              </w:r>
            </w:hyperlink>
          </w:p>
        </w:tc>
      </w:tr>
    </w:tbl>
    <w:p w14:paraId="364247A0" w14:textId="77777777" w:rsidR="00815BF0" w:rsidRDefault="00A45A60" w:rsidP="00A45A60">
      <w:pPr>
        <w:pStyle w:val="NoSpacing"/>
        <w:pBdr>
          <w:bottom w:val="single" w:sz="6" w:space="1" w:color="auto"/>
        </w:pBdr>
        <w:rPr>
          <w:rStyle w:val="Hyperlink"/>
          <w:rFonts w:ascii="Helvetica" w:hAnsi="Helvetica" w:cs="Helvetica"/>
          <w:color w:val="1155CC"/>
          <w:sz w:val="24"/>
          <w:szCs w:val="24"/>
          <w:shd w:val="clear" w:color="auto" w:fill="FFFFFF"/>
        </w:rPr>
      </w:pPr>
      <w:r w:rsidRPr="00BC5FDC">
        <w:rPr>
          <w:rFonts w:ascii="Helvetica" w:hAnsi="Helvetica" w:cs="Helvetica"/>
          <w:color w:val="222222"/>
          <w:sz w:val="24"/>
          <w:szCs w:val="24"/>
        </w:rPr>
        <w:br/>
      </w:r>
      <w:hyperlink r:id="rId381" w:tgtFrame="_blank" w:history="1">
        <w:r w:rsidRPr="00BC5FDC">
          <w:rPr>
            <w:rStyle w:val="Hyperlink"/>
            <w:rFonts w:ascii="Helvetica" w:hAnsi="Helvetica" w:cs="Helvetica"/>
            <w:color w:val="1155CC"/>
            <w:sz w:val="24"/>
            <w:szCs w:val="24"/>
            <w:shd w:val="clear" w:color="auto" w:fill="FFFFFF"/>
          </w:rPr>
          <w:t>https://www.grants.gov/web/grants/view-opportunity.html?oppId=348659</w:t>
        </w:r>
      </w:hyperlink>
    </w:p>
    <w:p w14:paraId="4CA636FB" w14:textId="77777777" w:rsidR="00A45A60" w:rsidRDefault="00A45A60" w:rsidP="00A45A60">
      <w:pPr>
        <w:pStyle w:val="NoSpacing"/>
        <w:rPr>
          <w:rFonts w:ascii="Helvetica" w:hAnsi="Helvetica" w:cs="Helvetica"/>
          <w:sz w:val="24"/>
          <w:szCs w:val="24"/>
        </w:rPr>
      </w:pPr>
      <w:bookmarkStart w:id="525" w:name="DOINPS911Memorial"/>
      <w:bookmarkEnd w:id="525"/>
    </w:p>
    <w:p w14:paraId="6266068A" w14:textId="77777777" w:rsidR="003B00A8" w:rsidRDefault="003B00A8" w:rsidP="009152BD">
      <w:pPr>
        <w:pStyle w:val="NoSpacing"/>
        <w:rPr>
          <w:rFonts w:ascii="Helvetica" w:hAnsi="Helvetica" w:cs="Helvetica"/>
          <w:color w:val="222222"/>
          <w:sz w:val="24"/>
          <w:szCs w:val="24"/>
          <w:shd w:val="clear" w:color="auto" w:fill="FFFFFF"/>
        </w:rPr>
      </w:pPr>
      <w:bookmarkStart w:id="526" w:name="DOIBR23WaterSmart"/>
      <w:bookmarkEnd w:id="526"/>
      <w:r w:rsidRPr="003D3611">
        <w:rPr>
          <w:rFonts w:ascii="Helvetica" w:hAnsi="Helvetica" w:cs="Helvetica"/>
          <w:color w:val="222222"/>
          <w:sz w:val="24"/>
          <w:szCs w:val="24"/>
          <w:shd w:val="clear" w:color="auto" w:fill="FFFFFF"/>
        </w:rPr>
        <w:t>Bureau of Reclamation</w:t>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WaterSMART-Applied Science Grants for Fiscal Year 2023</w:t>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00A8" w:rsidRPr="003B00A8" w14:paraId="39F5E157" w14:textId="77777777" w:rsidTr="003B00A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3B00A8" w:rsidRPr="003B00A8" w14:paraId="7F9CF4AA" w14:textId="77777777" w:rsidTr="003B00A8">
              <w:trPr>
                <w:tblCellSpacing w:w="0" w:type="dxa"/>
              </w:trPr>
              <w:tc>
                <w:tcPr>
                  <w:tcW w:w="1875" w:type="dxa"/>
                  <w:noWrap/>
                  <w:hideMark/>
                </w:tcPr>
                <w:p w14:paraId="4176EB5F"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Document Type:</w:t>
                  </w:r>
                </w:p>
              </w:tc>
              <w:tc>
                <w:tcPr>
                  <w:tcW w:w="3370" w:type="dxa"/>
                  <w:vAlign w:val="center"/>
                  <w:hideMark/>
                </w:tcPr>
                <w:p w14:paraId="0A307248"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Grants Notice</w:t>
                  </w:r>
                </w:p>
              </w:tc>
            </w:tr>
            <w:tr w:rsidR="003B00A8" w:rsidRPr="003B00A8" w14:paraId="2998D50C" w14:textId="77777777" w:rsidTr="003B00A8">
              <w:trPr>
                <w:tblCellSpacing w:w="0" w:type="dxa"/>
              </w:trPr>
              <w:tc>
                <w:tcPr>
                  <w:tcW w:w="1875" w:type="dxa"/>
                  <w:noWrap/>
                  <w:hideMark/>
                </w:tcPr>
                <w:p w14:paraId="43632D05"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Funding Opportunity Number:</w:t>
                  </w:r>
                </w:p>
              </w:tc>
              <w:tc>
                <w:tcPr>
                  <w:tcW w:w="3370" w:type="dxa"/>
                  <w:vAlign w:val="center"/>
                  <w:hideMark/>
                </w:tcPr>
                <w:p w14:paraId="4EC2FE0B"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R23AS00446</w:t>
                  </w:r>
                </w:p>
              </w:tc>
            </w:tr>
            <w:tr w:rsidR="003B00A8" w:rsidRPr="003B00A8" w14:paraId="359DE1F1" w14:textId="77777777" w:rsidTr="003B00A8">
              <w:trPr>
                <w:tblCellSpacing w:w="0" w:type="dxa"/>
              </w:trPr>
              <w:tc>
                <w:tcPr>
                  <w:tcW w:w="1875" w:type="dxa"/>
                  <w:noWrap/>
                  <w:hideMark/>
                </w:tcPr>
                <w:p w14:paraId="6731FA29"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Funding Opportunity Title:</w:t>
                  </w:r>
                </w:p>
              </w:tc>
              <w:tc>
                <w:tcPr>
                  <w:tcW w:w="3370" w:type="dxa"/>
                  <w:vAlign w:val="center"/>
                  <w:hideMark/>
                </w:tcPr>
                <w:p w14:paraId="0356D7B5"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WaterSMART-Applied Science Grants for Fiscal Year 2023</w:t>
                  </w:r>
                </w:p>
              </w:tc>
            </w:tr>
            <w:tr w:rsidR="003B00A8" w:rsidRPr="003B00A8" w14:paraId="461E9980" w14:textId="77777777" w:rsidTr="003B00A8">
              <w:trPr>
                <w:tblCellSpacing w:w="0" w:type="dxa"/>
              </w:trPr>
              <w:tc>
                <w:tcPr>
                  <w:tcW w:w="1875" w:type="dxa"/>
                  <w:noWrap/>
                  <w:hideMark/>
                </w:tcPr>
                <w:p w14:paraId="04F1B452"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Opportunity Category:</w:t>
                  </w:r>
                </w:p>
              </w:tc>
              <w:tc>
                <w:tcPr>
                  <w:tcW w:w="3370" w:type="dxa"/>
                  <w:vAlign w:val="center"/>
                  <w:hideMark/>
                </w:tcPr>
                <w:p w14:paraId="479F5221"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Discretionary</w:t>
                  </w:r>
                </w:p>
              </w:tc>
            </w:tr>
            <w:tr w:rsidR="003B00A8" w:rsidRPr="003B00A8" w14:paraId="292B22AE" w14:textId="77777777" w:rsidTr="003B00A8">
              <w:trPr>
                <w:tblCellSpacing w:w="0" w:type="dxa"/>
              </w:trPr>
              <w:tc>
                <w:tcPr>
                  <w:tcW w:w="1875" w:type="dxa"/>
                  <w:noWrap/>
                  <w:hideMark/>
                </w:tcPr>
                <w:p w14:paraId="1EF3915A"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Opportunity Category Explanation:</w:t>
                  </w:r>
                </w:p>
              </w:tc>
              <w:tc>
                <w:tcPr>
                  <w:tcW w:w="3370" w:type="dxa"/>
                  <w:vAlign w:val="center"/>
                  <w:hideMark/>
                </w:tcPr>
                <w:p w14:paraId="011BF8F9"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 </w:t>
                  </w:r>
                </w:p>
              </w:tc>
            </w:tr>
            <w:tr w:rsidR="003B00A8" w:rsidRPr="003B00A8" w14:paraId="3661EDC7" w14:textId="77777777" w:rsidTr="003B00A8">
              <w:trPr>
                <w:tblCellSpacing w:w="0" w:type="dxa"/>
              </w:trPr>
              <w:tc>
                <w:tcPr>
                  <w:tcW w:w="1875" w:type="dxa"/>
                  <w:noWrap/>
                  <w:hideMark/>
                </w:tcPr>
                <w:p w14:paraId="76DE25DB"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Funding Instrument Type:</w:t>
                  </w:r>
                </w:p>
              </w:tc>
              <w:tc>
                <w:tcPr>
                  <w:tcW w:w="3370" w:type="dxa"/>
                  <w:vAlign w:val="center"/>
                  <w:hideMark/>
                </w:tcPr>
                <w:p w14:paraId="435F3430"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Cooperative Agreement</w:t>
                  </w:r>
                  <w:r w:rsidRPr="003B00A8">
                    <w:rPr>
                      <w:rFonts w:ascii="Helvetica" w:hAnsi="Helvetica" w:cs="Helvetica"/>
                      <w:color w:val="222222"/>
                    </w:rPr>
                    <w:br/>
                    <w:t>Grant</w:t>
                  </w:r>
                </w:p>
              </w:tc>
            </w:tr>
            <w:tr w:rsidR="003B00A8" w:rsidRPr="003B00A8" w14:paraId="32951BEF" w14:textId="77777777" w:rsidTr="003B00A8">
              <w:trPr>
                <w:tblCellSpacing w:w="0" w:type="dxa"/>
              </w:trPr>
              <w:tc>
                <w:tcPr>
                  <w:tcW w:w="1875" w:type="dxa"/>
                  <w:noWrap/>
                  <w:hideMark/>
                </w:tcPr>
                <w:p w14:paraId="65EBCB0D"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Category of Funding Activity:</w:t>
                  </w:r>
                </w:p>
              </w:tc>
              <w:tc>
                <w:tcPr>
                  <w:tcW w:w="3370" w:type="dxa"/>
                  <w:vAlign w:val="center"/>
                  <w:hideMark/>
                </w:tcPr>
                <w:p w14:paraId="21D990CF"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Science and Technology and other Research and Development</w:t>
                  </w:r>
                </w:p>
              </w:tc>
            </w:tr>
            <w:tr w:rsidR="003B00A8" w:rsidRPr="003B00A8" w14:paraId="54111317" w14:textId="77777777" w:rsidTr="003B00A8">
              <w:trPr>
                <w:tblCellSpacing w:w="0" w:type="dxa"/>
              </w:trPr>
              <w:tc>
                <w:tcPr>
                  <w:tcW w:w="1875" w:type="dxa"/>
                  <w:noWrap/>
                  <w:hideMark/>
                </w:tcPr>
                <w:p w14:paraId="1D5D6549"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lastRenderedPageBreak/>
                    <w:t>Category Explanation:</w:t>
                  </w:r>
                </w:p>
              </w:tc>
              <w:tc>
                <w:tcPr>
                  <w:tcW w:w="3370" w:type="dxa"/>
                  <w:vAlign w:val="center"/>
                  <w:hideMark/>
                </w:tcPr>
                <w:p w14:paraId="2303639C"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 </w:t>
                  </w:r>
                </w:p>
              </w:tc>
            </w:tr>
            <w:tr w:rsidR="003B00A8" w:rsidRPr="003B00A8" w14:paraId="212358D6" w14:textId="77777777" w:rsidTr="003B00A8">
              <w:trPr>
                <w:tblCellSpacing w:w="0" w:type="dxa"/>
              </w:trPr>
              <w:tc>
                <w:tcPr>
                  <w:tcW w:w="1875" w:type="dxa"/>
                  <w:noWrap/>
                  <w:hideMark/>
                </w:tcPr>
                <w:p w14:paraId="2E1634C5"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Expected Number of Awards:</w:t>
                  </w:r>
                </w:p>
              </w:tc>
              <w:tc>
                <w:tcPr>
                  <w:tcW w:w="3370" w:type="dxa"/>
                  <w:vAlign w:val="center"/>
                  <w:hideMark/>
                </w:tcPr>
                <w:p w14:paraId="24F3341F"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 </w:t>
                  </w:r>
                </w:p>
              </w:tc>
            </w:tr>
            <w:tr w:rsidR="003B00A8" w:rsidRPr="003B00A8" w14:paraId="43E18F54" w14:textId="77777777" w:rsidTr="003B00A8">
              <w:trPr>
                <w:tblCellSpacing w:w="0" w:type="dxa"/>
              </w:trPr>
              <w:tc>
                <w:tcPr>
                  <w:tcW w:w="1875" w:type="dxa"/>
                  <w:noWrap/>
                  <w:hideMark/>
                </w:tcPr>
                <w:p w14:paraId="6413DFD5"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CFDA Number(s):</w:t>
                  </w:r>
                </w:p>
              </w:tc>
              <w:tc>
                <w:tcPr>
                  <w:tcW w:w="3370" w:type="dxa"/>
                  <w:vAlign w:val="center"/>
                  <w:hideMark/>
                </w:tcPr>
                <w:p w14:paraId="697EE344"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15.557 -- Applied Science Grants</w:t>
                  </w:r>
                </w:p>
              </w:tc>
            </w:tr>
            <w:tr w:rsidR="003B00A8" w:rsidRPr="003B00A8" w14:paraId="7F34009F" w14:textId="77777777" w:rsidTr="003B00A8">
              <w:trPr>
                <w:tblCellSpacing w:w="0" w:type="dxa"/>
              </w:trPr>
              <w:tc>
                <w:tcPr>
                  <w:tcW w:w="1875" w:type="dxa"/>
                  <w:noWrap/>
                  <w:hideMark/>
                </w:tcPr>
                <w:p w14:paraId="3F446B5F"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Cost Sharing or Matching Requirement:</w:t>
                  </w:r>
                </w:p>
              </w:tc>
              <w:tc>
                <w:tcPr>
                  <w:tcW w:w="3370" w:type="dxa"/>
                  <w:vAlign w:val="center"/>
                  <w:hideMark/>
                </w:tcPr>
                <w:p w14:paraId="3ED7FDE5"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Yes</w:t>
                  </w:r>
                </w:p>
              </w:tc>
            </w:tr>
          </w:tbl>
          <w:p w14:paraId="0908CA14" w14:textId="77777777" w:rsidR="003B00A8" w:rsidRPr="003B00A8" w:rsidRDefault="003B00A8" w:rsidP="003B00A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7"/>
              <w:gridCol w:w="3269"/>
            </w:tblGrid>
            <w:tr w:rsidR="003B00A8" w:rsidRPr="003B00A8" w14:paraId="6C74668C" w14:textId="77777777" w:rsidTr="003B00A8">
              <w:trPr>
                <w:tblCellSpacing w:w="0" w:type="dxa"/>
              </w:trPr>
              <w:tc>
                <w:tcPr>
                  <w:tcW w:w="1857" w:type="dxa"/>
                  <w:noWrap/>
                  <w:hideMark/>
                </w:tcPr>
                <w:p w14:paraId="313D0D8D"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lastRenderedPageBreak/>
                    <w:t>Version:</w:t>
                  </w:r>
                </w:p>
              </w:tc>
              <w:tc>
                <w:tcPr>
                  <w:tcW w:w="3269" w:type="dxa"/>
                  <w:vAlign w:val="center"/>
                  <w:hideMark/>
                </w:tcPr>
                <w:p w14:paraId="0E3D9B1D"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Synopsis 1</w:t>
                  </w:r>
                </w:p>
              </w:tc>
            </w:tr>
            <w:tr w:rsidR="003B00A8" w:rsidRPr="003B00A8" w14:paraId="7EEE99E2" w14:textId="77777777" w:rsidTr="003B00A8">
              <w:trPr>
                <w:tblCellSpacing w:w="0" w:type="dxa"/>
              </w:trPr>
              <w:tc>
                <w:tcPr>
                  <w:tcW w:w="1857" w:type="dxa"/>
                  <w:noWrap/>
                  <w:hideMark/>
                </w:tcPr>
                <w:p w14:paraId="488EFFD8"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Posted Date:</w:t>
                  </w:r>
                </w:p>
              </w:tc>
              <w:tc>
                <w:tcPr>
                  <w:tcW w:w="3269" w:type="dxa"/>
                  <w:vAlign w:val="center"/>
                  <w:hideMark/>
                </w:tcPr>
                <w:p w14:paraId="30F9EC65"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Jun 29, 2023</w:t>
                  </w:r>
                </w:p>
              </w:tc>
            </w:tr>
            <w:tr w:rsidR="003B00A8" w:rsidRPr="003B00A8" w14:paraId="042FD333" w14:textId="77777777" w:rsidTr="003B00A8">
              <w:trPr>
                <w:tblCellSpacing w:w="0" w:type="dxa"/>
              </w:trPr>
              <w:tc>
                <w:tcPr>
                  <w:tcW w:w="1857" w:type="dxa"/>
                  <w:noWrap/>
                  <w:hideMark/>
                </w:tcPr>
                <w:p w14:paraId="22925FF9"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Last Updated Date:</w:t>
                  </w:r>
                </w:p>
              </w:tc>
              <w:tc>
                <w:tcPr>
                  <w:tcW w:w="3269" w:type="dxa"/>
                  <w:vAlign w:val="center"/>
                  <w:hideMark/>
                </w:tcPr>
                <w:p w14:paraId="6478AA72"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Jun 29, 2023</w:t>
                  </w:r>
                </w:p>
              </w:tc>
            </w:tr>
            <w:tr w:rsidR="003B00A8" w:rsidRPr="003B00A8" w14:paraId="283365BA" w14:textId="77777777" w:rsidTr="003B00A8">
              <w:trPr>
                <w:tblCellSpacing w:w="0" w:type="dxa"/>
              </w:trPr>
              <w:tc>
                <w:tcPr>
                  <w:tcW w:w="1857" w:type="dxa"/>
                  <w:noWrap/>
                  <w:hideMark/>
                </w:tcPr>
                <w:p w14:paraId="39C601B4"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Original Closing Date for Applications:</w:t>
                  </w:r>
                </w:p>
              </w:tc>
              <w:tc>
                <w:tcPr>
                  <w:tcW w:w="3269" w:type="dxa"/>
                  <w:vAlign w:val="center"/>
                  <w:hideMark/>
                </w:tcPr>
                <w:p w14:paraId="7C3C1660" w14:textId="08A1BC7F"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 xml:space="preserve">Oct 17, 2023  The submission deadline for applications submitted electronically in Grants.gov </w:t>
                  </w:r>
                  <w:r w:rsidR="004875DE" w:rsidRPr="003B00A8">
                    <w:rPr>
                      <w:rFonts w:ascii="Helvetica" w:hAnsi="Helvetica" w:cs="Helvetica"/>
                      <w:color w:val="222222"/>
                    </w:rPr>
                    <w:t>is: October</w:t>
                  </w:r>
                  <w:r w:rsidRPr="003B00A8">
                    <w:rPr>
                      <w:rFonts w:ascii="Helvetica" w:hAnsi="Helvetica" w:cs="Helvetica"/>
                      <w:color w:val="222222"/>
                    </w:rPr>
                    <w:t xml:space="preserve"> 17, 2023, at 10:00 p.m. MDT.The submission deadline for applications submitted by mail, overnight delivery, or courier </w:t>
                  </w:r>
                  <w:r w:rsidR="004875DE" w:rsidRPr="003B00A8">
                    <w:rPr>
                      <w:rFonts w:ascii="Helvetica" w:hAnsi="Helvetica" w:cs="Helvetica"/>
                      <w:color w:val="222222"/>
                    </w:rPr>
                    <w:t>is October</w:t>
                  </w:r>
                  <w:r w:rsidRPr="003B00A8">
                    <w:rPr>
                      <w:rFonts w:ascii="Helvetica" w:hAnsi="Helvetica" w:cs="Helvetica"/>
                      <w:color w:val="222222"/>
                    </w:rPr>
                    <w:t xml:space="preserve"> 17, 2023, at 5:00 p.m. MDT.</w:t>
                  </w:r>
                </w:p>
              </w:tc>
            </w:tr>
            <w:tr w:rsidR="003B00A8" w:rsidRPr="003B00A8" w14:paraId="71439773" w14:textId="77777777" w:rsidTr="003B00A8">
              <w:trPr>
                <w:tblCellSpacing w:w="0" w:type="dxa"/>
              </w:trPr>
              <w:tc>
                <w:tcPr>
                  <w:tcW w:w="1857" w:type="dxa"/>
                  <w:noWrap/>
                  <w:hideMark/>
                </w:tcPr>
                <w:p w14:paraId="56D245FE"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Current Closing Date for Applications:</w:t>
                  </w:r>
                </w:p>
              </w:tc>
              <w:tc>
                <w:tcPr>
                  <w:tcW w:w="3269" w:type="dxa"/>
                  <w:vAlign w:val="center"/>
                  <w:hideMark/>
                </w:tcPr>
                <w:p w14:paraId="5BD40EAB" w14:textId="45CAD918"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 xml:space="preserve">Oct 17, 2023  The submission deadline for applications submitted electronically in Grants.gov </w:t>
                  </w:r>
                  <w:r w:rsidR="004875DE" w:rsidRPr="003B00A8">
                    <w:rPr>
                      <w:rFonts w:ascii="Helvetica" w:hAnsi="Helvetica" w:cs="Helvetica"/>
                      <w:color w:val="222222"/>
                    </w:rPr>
                    <w:t>is: October</w:t>
                  </w:r>
                  <w:r w:rsidRPr="003B00A8">
                    <w:rPr>
                      <w:rFonts w:ascii="Helvetica" w:hAnsi="Helvetica" w:cs="Helvetica"/>
                      <w:color w:val="222222"/>
                    </w:rPr>
                    <w:t xml:space="preserve"> 17, 2023, at 10:00 p.m. MDT.The submission deadline for applications submitted by mail, overnight delivery, or courier </w:t>
                  </w:r>
                  <w:r w:rsidR="004875DE" w:rsidRPr="003B00A8">
                    <w:rPr>
                      <w:rFonts w:ascii="Helvetica" w:hAnsi="Helvetica" w:cs="Helvetica"/>
                      <w:color w:val="222222"/>
                    </w:rPr>
                    <w:t xml:space="preserve">is </w:t>
                  </w:r>
                  <w:r w:rsidR="004875DE" w:rsidRPr="003B00A8">
                    <w:rPr>
                      <w:rFonts w:ascii="Helvetica" w:hAnsi="Helvetica" w:cs="Helvetica"/>
                      <w:color w:val="222222"/>
                    </w:rPr>
                    <w:lastRenderedPageBreak/>
                    <w:t>October</w:t>
                  </w:r>
                  <w:r w:rsidRPr="003B00A8">
                    <w:rPr>
                      <w:rFonts w:ascii="Helvetica" w:hAnsi="Helvetica" w:cs="Helvetica"/>
                      <w:color w:val="222222"/>
                    </w:rPr>
                    <w:t xml:space="preserve"> 17, 2023, at 5:00 p.m. MDT.</w:t>
                  </w:r>
                </w:p>
              </w:tc>
            </w:tr>
            <w:tr w:rsidR="003B00A8" w:rsidRPr="003B00A8" w14:paraId="4E8E4F6C" w14:textId="77777777" w:rsidTr="003B00A8">
              <w:trPr>
                <w:tblCellSpacing w:w="0" w:type="dxa"/>
              </w:trPr>
              <w:tc>
                <w:tcPr>
                  <w:tcW w:w="1857" w:type="dxa"/>
                  <w:noWrap/>
                  <w:hideMark/>
                </w:tcPr>
                <w:p w14:paraId="4916151B"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Archive Date:</w:t>
                  </w:r>
                </w:p>
              </w:tc>
              <w:tc>
                <w:tcPr>
                  <w:tcW w:w="3269" w:type="dxa"/>
                  <w:vAlign w:val="center"/>
                  <w:hideMark/>
                </w:tcPr>
                <w:p w14:paraId="6F34903C"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 </w:t>
                  </w:r>
                </w:p>
              </w:tc>
            </w:tr>
            <w:tr w:rsidR="003B00A8" w:rsidRPr="003B00A8" w14:paraId="711B893B" w14:textId="77777777" w:rsidTr="003B00A8">
              <w:trPr>
                <w:tblCellSpacing w:w="0" w:type="dxa"/>
              </w:trPr>
              <w:tc>
                <w:tcPr>
                  <w:tcW w:w="1857" w:type="dxa"/>
                  <w:noWrap/>
                  <w:hideMark/>
                </w:tcPr>
                <w:p w14:paraId="4489C55D"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Estimated Total Program Funding:</w:t>
                  </w:r>
                </w:p>
              </w:tc>
              <w:tc>
                <w:tcPr>
                  <w:tcW w:w="3269" w:type="dxa"/>
                  <w:vAlign w:val="center"/>
                  <w:hideMark/>
                </w:tcPr>
                <w:p w14:paraId="74656689"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$400,000</w:t>
                  </w:r>
                </w:p>
              </w:tc>
            </w:tr>
            <w:tr w:rsidR="003B00A8" w:rsidRPr="003B00A8" w14:paraId="1EB8B8C2" w14:textId="77777777" w:rsidTr="003B00A8">
              <w:trPr>
                <w:tblCellSpacing w:w="0" w:type="dxa"/>
              </w:trPr>
              <w:tc>
                <w:tcPr>
                  <w:tcW w:w="1857" w:type="dxa"/>
                  <w:noWrap/>
                  <w:hideMark/>
                </w:tcPr>
                <w:p w14:paraId="486C9930"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Award Ceiling:</w:t>
                  </w:r>
                </w:p>
              </w:tc>
              <w:tc>
                <w:tcPr>
                  <w:tcW w:w="3269" w:type="dxa"/>
                  <w:vAlign w:val="center"/>
                  <w:hideMark/>
                </w:tcPr>
                <w:p w14:paraId="093DB0EA"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$400,000</w:t>
                  </w:r>
                </w:p>
              </w:tc>
            </w:tr>
            <w:tr w:rsidR="003B00A8" w:rsidRPr="003B00A8" w14:paraId="0AFB7D95" w14:textId="77777777" w:rsidTr="003B00A8">
              <w:trPr>
                <w:tblCellSpacing w:w="0" w:type="dxa"/>
              </w:trPr>
              <w:tc>
                <w:tcPr>
                  <w:tcW w:w="1857" w:type="dxa"/>
                  <w:noWrap/>
                  <w:hideMark/>
                </w:tcPr>
                <w:p w14:paraId="2F94A359"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Award Floor:</w:t>
                  </w:r>
                </w:p>
              </w:tc>
              <w:tc>
                <w:tcPr>
                  <w:tcW w:w="3269" w:type="dxa"/>
                  <w:vAlign w:val="center"/>
                  <w:hideMark/>
                </w:tcPr>
                <w:p w14:paraId="744B6200"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$0</w:t>
                  </w:r>
                </w:p>
              </w:tc>
            </w:tr>
          </w:tbl>
          <w:p w14:paraId="6D0D800A" w14:textId="77777777" w:rsidR="003B00A8" w:rsidRPr="003B00A8" w:rsidRDefault="003B00A8" w:rsidP="003B00A8">
            <w:pPr>
              <w:pStyle w:val="NoSpacing"/>
              <w:rPr>
                <w:rFonts w:ascii="Helvetica" w:hAnsi="Helvetica" w:cs="Helvetica"/>
                <w:color w:val="222222"/>
              </w:rPr>
            </w:pPr>
          </w:p>
        </w:tc>
      </w:tr>
    </w:tbl>
    <w:p w14:paraId="28D29B0D" w14:textId="2902463B" w:rsidR="003B00A8" w:rsidRPr="003B00A8" w:rsidRDefault="003B00A8" w:rsidP="003B00A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00A8" w:rsidRPr="003B00A8" w14:paraId="5822DF3A" w14:textId="77777777" w:rsidTr="003B00A8">
        <w:trPr>
          <w:tblCellSpacing w:w="0" w:type="dxa"/>
        </w:trPr>
        <w:tc>
          <w:tcPr>
            <w:tcW w:w="0" w:type="auto"/>
            <w:noWrap/>
            <w:hideMark/>
          </w:tcPr>
          <w:p w14:paraId="32931066"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Eligible Applicants:</w:t>
            </w:r>
          </w:p>
        </w:tc>
        <w:tc>
          <w:tcPr>
            <w:tcW w:w="5000" w:type="pct"/>
            <w:vAlign w:val="center"/>
            <w:hideMark/>
          </w:tcPr>
          <w:p w14:paraId="4EE8E841"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Others (see text field entitled "Additional Information on Eligibility" for clarification)</w:t>
            </w:r>
          </w:p>
        </w:tc>
      </w:tr>
      <w:tr w:rsidR="003B00A8" w:rsidRPr="003B00A8" w14:paraId="60254841" w14:textId="77777777" w:rsidTr="003B00A8">
        <w:trPr>
          <w:tblCellSpacing w:w="0" w:type="dxa"/>
        </w:trPr>
        <w:tc>
          <w:tcPr>
            <w:tcW w:w="0" w:type="auto"/>
            <w:noWrap/>
            <w:hideMark/>
          </w:tcPr>
          <w:p w14:paraId="4CDA9733"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Additional Information on Eligibility:</w:t>
            </w:r>
          </w:p>
        </w:tc>
        <w:tc>
          <w:tcPr>
            <w:tcW w:w="5000" w:type="pct"/>
            <w:vAlign w:val="center"/>
            <w:hideMark/>
          </w:tcPr>
          <w:p w14:paraId="78E76547" w14:textId="0F3F95F3"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 xml:space="preserve">Applicants eligible to receive an award under this NOFO include:Category A:States, Indian Tribes, irrigation districts, and water districts;State, regional, or local authorities, which include one or more organizations with water or power delivery authority as members; </w:t>
            </w:r>
            <w:r w:rsidR="004875DE" w:rsidRPr="003B00A8">
              <w:rPr>
                <w:rFonts w:ascii="Helvetica" w:hAnsi="Helvetica" w:cs="Helvetica"/>
                <w:color w:val="222222"/>
              </w:rPr>
              <w:t>and Other</w:t>
            </w:r>
            <w:r w:rsidRPr="003B00A8">
              <w:rPr>
                <w:rFonts w:ascii="Helvetica" w:hAnsi="Helvetica" w:cs="Helvetica"/>
                <w:color w:val="222222"/>
              </w:rPr>
              <w:t xml:space="preserve"> organizations with water or power delivery </w:t>
            </w:r>
            <w:r w:rsidR="004875DE" w:rsidRPr="003B00A8">
              <w:rPr>
                <w:rFonts w:ascii="Helvetica" w:hAnsi="Helvetica" w:cs="Helvetica"/>
                <w:color w:val="222222"/>
              </w:rPr>
              <w:t>authority. To</w:t>
            </w:r>
            <w:r w:rsidRPr="003B00A8">
              <w:rPr>
                <w:rFonts w:ascii="Helvetica" w:hAnsi="Helvetica" w:cs="Helvetica"/>
                <w:color w:val="222222"/>
              </w:rPr>
              <w:t xml:space="preserve"> be eligible, Category A applicants must also be located in one of the following United States or specific Territories: Alaska, Arizona, California, Colorado, Hawaii, Idaho, Kansas, Montana, Nebraska, Nevada, New Mexico, North Dakota, Oklahoma, Oregon, South Dakota, Texas, Utah, Washington, Wyoming, American Samoa, Guam, the Northern Mariana Islands, and the Virgin Islands, or Puerto </w:t>
            </w:r>
            <w:r w:rsidR="004875DE" w:rsidRPr="003B00A8">
              <w:rPr>
                <w:rFonts w:ascii="Helvetica" w:hAnsi="Helvetica" w:cs="Helvetica"/>
                <w:color w:val="222222"/>
              </w:rPr>
              <w:t>Rico. Category</w:t>
            </w:r>
            <w:r w:rsidRPr="003B00A8">
              <w:rPr>
                <w:rFonts w:ascii="Helvetica" w:hAnsi="Helvetica" w:cs="Helvetica"/>
                <w:color w:val="222222"/>
              </w:rPr>
              <w:t xml:space="preserve"> </w:t>
            </w:r>
            <w:r w:rsidR="004875DE" w:rsidRPr="003B00A8">
              <w:rPr>
                <w:rFonts w:ascii="Helvetica" w:hAnsi="Helvetica" w:cs="Helvetica"/>
                <w:color w:val="222222"/>
              </w:rPr>
              <w:t>Universities</w:t>
            </w:r>
            <w:r w:rsidRPr="003B00A8">
              <w:rPr>
                <w:rFonts w:ascii="Helvetica" w:hAnsi="Helvetica" w:cs="Helvetica"/>
                <w:color w:val="222222"/>
              </w:rPr>
              <w:t xml:space="preserve">, nonprofit research institutions, federally funded research and development centers, and non-profit entities (including 501[c][3] organizations) that are acting in partnership with and with the agreement of an entity described in Category A.Category B applicants should include with their application a letter from the Category A partner, stating that the Category A partner:Is acting in partnership with the applicant;Agrees to the submittal and content of the application; </w:t>
            </w:r>
            <w:r w:rsidR="004875DE" w:rsidRPr="003B00A8">
              <w:rPr>
                <w:rFonts w:ascii="Helvetica" w:hAnsi="Helvetica" w:cs="Helvetica"/>
                <w:color w:val="222222"/>
              </w:rPr>
              <w:t>and Intends</w:t>
            </w:r>
            <w:r w:rsidRPr="003B00A8">
              <w:rPr>
                <w:rFonts w:ascii="Helvetica" w:hAnsi="Helvetica" w:cs="Helvetica"/>
                <w:color w:val="222222"/>
              </w:rPr>
              <w:t xml:space="preserve"> to participate in the project in some way, for example, by providing input, feedback, or other support for the </w:t>
            </w:r>
            <w:r w:rsidR="004875DE" w:rsidRPr="003B00A8">
              <w:rPr>
                <w:rFonts w:ascii="Helvetica" w:hAnsi="Helvetica" w:cs="Helvetica"/>
                <w:color w:val="222222"/>
              </w:rPr>
              <w:t>project. Note</w:t>
            </w:r>
            <w:r w:rsidRPr="003B00A8">
              <w:rPr>
                <w:rFonts w:ascii="Helvetica" w:hAnsi="Helvetica" w:cs="Helvetica"/>
                <w:color w:val="222222"/>
              </w:rPr>
              <w:t xml:space="preserve">: Partners do not necessarily need to contribute cost share </w:t>
            </w:r>
            <w:r w:rsidR="004875DE" w:rsidRPr="003B00A8">
              <w:rPr>
                <w:rFonts w:ascii="Helvetica" w:hAnsi="Helvetica" w:cs="Helvetica"/>
                <w:color w:val="222222"/>
              </w:rPr>
              <w:t>funding. All</w:t>
            </w:r>
            <w:r w:rsidRPr="003B00A8">
              <w:rPr>
                <w:rFonts w:ascii="Helvetica" w:hAnsi="Helvetica" w:cs="Helvetica"/>
                <w:color w:val="222222"/>
              </w:rPr>
              <w:t xml:space="preserve"> Category B applicants must be in the United </w:t>
            </w:r>
            <w:r w:rsidR="004875DE" w:rsidRPr="003B00A8">
              <w:rPr>
                <w:rFonts w:ascii="Helvetica" w:hAnsi="Helvetica" w:cs="Helvetica"/>
                <w:color w:val="222222"/>
              </w:rPr>
              <w:t>States,</w:t>
            </w:r>
            <w:r w:rsidRPr="003B00A8">
              <w:rPr>
                <w:rFonts w:ascii="Helvetica" w:hAnsi="Helvetica" w:cs="Helvetica"/>
                <w:color w:val="222222"/>
              </w:rPr>
              <w:t xml:space="preserve"> or the specific Territories identified above.</w:t>
            </w:r>
          </w:p>
        </w:tc>
      </w:tr>
    </w:tbl>
    <w:p w14:paraId="1151E25F" w14:textId="7F4F8730" w:rsidR="003B00A8" w:rsidRPr="003B00A8" w:rsidRDefault="003B00A8" w:rsidP="003B00A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00A8" w:rsidRPr="003B00A8" w14:paraId="47DE975B" w14:textId="77777777" w:rsidTr="003B00A8">
        <w:trPr>
          <w:tblCellSpacing w:w="0" w:type="dxa"/>
        </w:trPr>
        <w:tc>
          <w:tcPr>
            <w:tcW w:w="0" w:type="auto"/>
            <w:noWrap/>
            <w:hideMark/>
          </w:tcPr>
          <w:p w14:paraId="0D661A8D"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Agency Name:</w:t>
            </w:r>
          </w:p>
        </w:tc>
        <w:tc>
          <w:tcPr>
            <w:tcW w:w="5000" w:type="pct"/>
            <w:vAlign w:val="center"/>
            <w:hideMark/>
          </w:tcPr>
          <w:p w14:paraId="21154401"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Bureau of Reclamation</w:t>
            </w:r>
          </w:p>
        </w:tc>
      </w:tr>
      <w:tr w:rsidR="003B00A8" w:rsidRPr="003B00A8" w14:paraId="3B66C28D" w14:textId="77777777" w:rsidTr="003B00A8">
        <w:trPr>
          <w:tblCellSpacing w:w="0" w:type="dxa"/>
        </w:trPr>
        <w:tc>
          <w:tcPr>
            <w:tcW w:w="0" w:type="auto"/>
            <w:noWrap/>
            <w:hideMark/>
          </w:tcPr>
          <w:p w14:paraId="4161525A"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Description:</w:t>
            </w:r>
          </w:p>
        </w:tc>
        <w:tc>
          <w:tcPr>
            <w:tcW w:w="5000" w:type="pct"/>
            <w:vAlign w:val="center"/>
            <w:hideMark/>
          </w:tcPr>
          <w:p w14:paraId="4DA12DCC" w14:textId="43F763A5"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 xml:space="preserve">The objective of this NOFO is to invite eligible non-Federal entities to leverage their money and resources by cost sharing with Reclamation on applied science projects (Project) to improve access to and use of hydrologic data, develop and improve water management tools, improve modeling and forecasting capabilities. Results from these projects will be used by water managers to increase water supply reliability, provide flexibility in water operations, improve water management, and support nature-based solutions. Project results must be readily applicable by managers—resulting in tools and information that can be used to support: water supply reliability, water delivery management, water marketing activities, drought management activities, conjunctive use of ground and surface water, water rights administration, ability to meet endangered </w:t>
            </w:r>
            <w:r w:rsidRPr="003B00A8">
              <w:rPr>
                <w:rFonts w:ascii="Helvetica" w:hAnsi="Helvetica" w:cs="Helvetica"/>
                <w:color w:val="222222"/>
              </w:rPr>
              <w:lastRenderedPageBreak/>
              <w:t xml:space="preserve">species requirements, watershed health, conservation and efficiency, support for nature-based solutions and other water management </w:t>
            </w:r>
            <w:r w:rsidR="004875DE" w:rsidRPr="003B00A8">
              <w:rPr>
                <w:rFonts w:ascii="Helvetica" w:hAnsi="Helvetica" w:cs="Helvetica"/>
                <w:color w:val="222222"/>
              </w:rPr>
              <w:t>objectives. Note</w:t>
            </w:r>
            <w:r w:rsidRPr="003B00A8">
              <w:rPr>
                <w:rFonts w:ascii="Helvetica" w:hAnsi="Helvetica" w:cs="Helvetica"/>
                <w:color w:val="222222"/>
              </w:rPr>
              <w:t>: Projects that support nature-based solutions have been added to the NOFO objectives in this announcement.</w:t>
            </w:r>
          </w:p>
        </w:tc>
      </w:tr>
      <w:tr w:rsidR="003B00A8" w:rsidRPr="003B00A8" w14:paraId="17CBE5EF" w14:textId="77777777" w:rsidTr="003B00A8">
        <w:trPr>
          <w:tblCellSpacing w:w="0" w:type="dxa"/>
        </w:trPr>
        <w:tc>
          <w:tcPr>
            <w:tcW w:w="0" w:type="auto"/>
            <w:noWrap/>
            <w:hideMark/>
          </w:tcPr>
          <w:p w14:paraId="70427416"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Link to Additional Information:</w:t>
            </w:r>
          </w:p>
        </w:tc>
        <w:tc>
          <w:tcPr>
            <w:tcW w:w="5000" w:type="pct"/>
            <w:vAlign w:val="center"/>
            <w:hideMark/>
          </w:tcPr>
          <w:p w14:paraId="406C5A2A" w14:textId="77777777" w:rsidR="003B00A8" w:rsidRPr="003B00A8" w:rsidRDefault="00000000" w:rsidP="003B00A8">
            <w:pPr>
              <w:pStyle w:val="NoSpacing"/>
              <w:rPr>
                <w:rFonts w:ascii="Helvetica" w:hAnsi="Helvetica" w:cs="Helvetica"/>
                <w:color w:val="222222"/>
              </w:rPr>
            </w:pPr>
            <w:hyperlink r:id="rId382" w:tgtFrame="_blank" w:tooltip="Link to Additional Information" w:history="1">
              <w:r w:rsidR="003B00A8" w:rsidRPr="003B00A8">
                <w:rPr>
                  <w:rStyle w:val="Hyperlink"/>
                  <w:rFonts w:ascii="Helvetica" w:hAnsi="Helvetica" w:cs="Helvetica"/>
                </w:rPr>
                <w:t>https://www.usbr.gov/watersmart/appliedscience/index.html</w:t>
              </w:r>
            </w:hyperlink>
          </w:p>
        </w:tc>
      </w:tr>
      <w:tr w:rsidR="003B00A8" w:rsidRPr="003B00A8" w14:paraId="0FD4FF3D" w14:textId="77777777" w:rsidTr="003B00A8">
        <w:trPr>
          <w:tblCellSpacing w:w="0" w:type="dxa"/>
        </w:trPr>
        <w:tc>
          <w:tcPr>
            <w:tcW w:w="0" w:type="auto"/>
            <w:noWrap/>
            <w:hideMark/>
          </w:tcPr>
          <w:p w14:paraId="0440D227"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Grantor Contact Information:</w:t>
            </w:r>
          </w:p>
        </w:tc>
        <w:tc>
          <w:tcPr>
            <w:tcW w:w="5000" w:type="pct"/>
            <w:vAlign w:val="center"/>
            <w:hideMark/>
          </w:tcPr>
          <w:p w14:paraId="45CACADB"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If you have difficulty accessing the full announcement electronically, please contact:</w:t>
            </w:r>
            <w:r w:rsidRPr="003B00A8">
              <w:rPr>
                <w:rFonts w:ascii="Helvetica" w:hAnsi="Helvetica" w:cs="Helvetica"/>
                <w:color w:val="222222"/>
              </w:rPr>
              <w:br/>
            </w:r>
            <w:r w:rsidRPr="003B00A8">
              <w:rPr>
                <w:rFonts w:ascii="Helvetica" w:hAnsi="Helvetica" w:cs="Helvetica"/>
                <w:color w:val="222222"/>
              </w:rPr>
              <w:br/>
              <w:t>Nathan Moeller nmoeller@usbr.gov</w:t>
            </w:r>
            <w:r w:rsidRPr="003B00A8">
              <w:rPr>
                <w:rFonts w:ascii="Helvetica" w:hAnsi="Helvetica" w:cs="Helvetica"/>
                <w:color w:val="222222"/>
              </w:rPr>
              <w:br/>
            </w:r>
            <w:r w:rsidRPr="003B00A8">
              <w:rPr>
                <w:rFonts w:ascii="Helvetica" w:hAnsi="Helvetica" w:cs="Helvetica"/>
                <w:color w:val="222222"/>
              </w:rPr>
              <w:br/>
            </w:r>
            <w:hyperlink r:id="rId383" w:history="1">
              <w:r w:rsidRPr="003B00A8">
                <w:rPr>
                  <w:rStyle w:val="Hyperlink"/>
                  <w:rFonts w:ascii="Helvetica" w:hAnsi="Helvetica" w:cs="Helvetica"/>
                </w:rPr>
                <w:t>nmoeller@usbr.gov</w:t>
              </w:r>
            </w:hyperlink>
          </w:p>
        </w:tc>
      </w:tr>
    </w:tbl>
    <w:p w14:paraId="7BD3CF7C" w14:textId="4471F237" w:rsidR="009152BD" w:rsidRDefault="003B00A8" w:rsidP="009152BD">
      <w:pPr>
        <w:pStyle w:val="NoSpacing"/>
        <w:rPr>
          <w:rStyle w:val="Hyperlink"/>
          <w:rFonts w:ascii="Helvetica" w:hAnsi="Helvetica" w:cs="Helvetica"/>
          <w:color w:val="1155CC"/>
          <w:sz w:val="24"/>
          <w:szCs w:val="24"/>
          <w:shd w:val="clear" w:color="auto" w:fill="FFFFFF"/>
        </w:rPr>
      </w:pPr>
      <w:r w:rsidRPr="003D3611">
        <w:rPr>
          <w:rFonts w:ascii="Helvetica" w:hAnsi="Helvetica" w:cs="Helvetica"/>
          <w:color w:val="222222"/>
          <w:sz w:val="24"/>
          <w:szCs w:val="24"/>
        </w:rPr>
        <w:br/>
      </w:r>
      <w:hyperlink r:id="rId384" w:tgtFrame="_blank" w:history="1">
        <w:r w:rsidRPr="003D3611">
          <w:rPr>
            <w:rStyle w:val="Hyperlink"/>
            <w:rFonts w:ascii="Helvetica" w:hAnsi="Helvetica" w:cs="Helvetica"/>
            <w:color w:val="1155CC"/>
            <w:sz w:val="24"/>
            <w:szCs w:val="24"/>
            <w:shd w:val="clear" w:color="auto" w:fill="FFFFFF"/>
          </w:rPr>
          <w:t>https://www.grants.gov/web/grants/view-opportunity.html?oppId=349002</w:t>
        </w:r>
      </w:hyperlink>
    </w:p>
    <w:p w14:paraId="07CBB7C5" w14:textId="77777777" w:rsidR="009152BD" w:rsidRDefault="009152BD" w:rsidP="009152BD">
      <w:pPr>
        <w:pStyle w:val="NoSpacing"/>
        <w:rPr>
          <w:rStyle w:val="Hyperlink"/>
          <w:rFonts w:ascii="Helvetica" w:hAnsi="Helvetica" w:cs="Helvetica"/>
          <w:color w:val="1155CC"/>
          <w:sz w:val="24"/>
          <w:szCs w:val="24"/>
          <w:shd w:val="clear" w:color="auto" w:fill="FFFFFF"/>
        </w:rPr>
      </w:pPr>
    </w:p>
    <w:p w14:paraId="70B84340" w14:textId="77777777" w:rsidR="0077741F" w:rsidRPr="005D3F9C" w:rsidRDefault="0077741F" w:rsidP="0077741F">
      <w:pPr>
        <w:rPr>
          <w:rFonts w:ascii="Helvetica" w:hAnsi="Helvetica"/>
          <w:b/>
        </w:rPr>
      </w:pPr>
      <w:bookmarkStart w:id="527" w:name="DOIMoodif"/>
      <w:bookmarkEnd w:id="527"/>
      <w:r w:rsidRPr="005D3F9C">
        <w:rPr>
          <w:rFonts w:ascii="Helvetica" w:hAnsi="Helvetica"/>
          <w:b/>
        </w:rPr>
        <w:t>Modifications:</w:t>
      </w:r>
    </w:p>
    <w:p w14:paraId="7857D58C" w14:textId="77777777" w:rsidR="00E0482F" w:rsidRDefault="00E0482F" w:rsidP="009557B6">
      <w:pPr>
        <w:pStyle w:val="NoSpacing"/>
        <w:rPr>
          <w:rFonts w:ascii="Helvetica" w:hAnsi="Helvetica" w:cs="Helvetica"/>
          <w:color w:val="222222"/>
          <w:sz w:val="24"/>
          <w:szCs w:val="24"/>
        </w:rPr>
      </w:pPr>
      <w:bookmarkStart w:id="528" w:name="DOIRecoveryImplementation"/>
      <w:bookmarkStart w:id="529" w:name="DOIGeologicalNationalGroundWater"/>
      <w:bookmarkStart w:id="530" w:name="DOISurfaceCoalReclam"/>
      <w:bookmarkStart w:id="531" w:name="DOIReclamWaterSMART21"/>
      <w:bookmarkStart w:id="532" w:name="DOIBurReclamWaterSMARTSmallScale"/>
      <w:bookmarkEnd w:id="528"/>
      <w:bookmarkEnd w:id="529"/>
      <w:bookmarkEnd w:id="530"/>
      <w:bookmarkEnd w:id="531"/>
      <w:bookmarkEnd w:id="532"/>
    </w:p>
    <w:p w14:paraId="4DF3B6C2" w14:textId="77777777" w:rsidR="006575BC" w:rsidRDefault="006575BC" w:rsidP="009557B6">
      <w:pPr>
        <w:pStyle w:val="NoSpacing"/>
        <w:rPr>
          <w:rFonts w:ascii="Helvetica" w:hAnsi="Helvetica" w:cs="Helvetica"/>
          <w:color w:val="222222"/>
          <w:sz w:val="24"/>
          <w:szCs w:val="24"/>
        </w:rPr>
      </w:pPr>
      <w:bookmarkStart w:id="533" w:name="DOIBurReclamWaterSMARTDroughtContingency"/>
      <w:bookmarkEnd w:id="533"/>
    </w:p>
    <w:p w14:paraId="5552143F" w14:textId="46F894F4" w:rsidR="00124C1B" w:rsidRDefault="0077741F" w:rsidP="008B29C7">
      <w:pPr>
        <w:rPr>
          <w:rFonts w:ascii="Helvetica" w:hAnsi="Helvetica"/>
          <w:b/>
        </w:rPr>
      </w:pPr>
      <w:bookmarkStart w:id="534" w:name="DOI22BLMBureauWIde"/>
      <w:bookmarkStart w:id="535" w:name="DOICoopAgr"/>
      <w:bookmarkStart w:id="536" w:name="DOI3DEP"/>
      <w:bookmarkStart w:id="537" w:name="DOIReminder"/>
      <w:bookmarkEnd w:id="534"/>
      <w:bookmarkEnd w:id="535"/>
      <w:bookmarkEnd w:id="536"/>
      <w:bookmarkEnd w:id="537"/>
      <w:r w:rsidRPr="005D3F9C">
        <w:rPr>
          <w:rFonts w:ascii="Helvetica" w:hAnsi="Helvetica"/>
          <w:b/>
        </w:rPr>
        <w:t>Reminders:</w:t>
      </w:r>
    </w:p>
    <w:p w14:paraId="49773599" w14:textId="338846C9" w:rsidR="00C231FB" w:rsidRDefault="00C231FB" w:rsidP="008B29C7">
      <w:pPr>
        <w:rPr>
          <w:rFonts w:ascii="Helvetica" w:hAnsi="Helvetica"/>
          <w:b/>
        </w:rPr>
      </w:pPr>
    </w:p>
    <w:p w14:paraId="531AEC4D" w14:textId="77777777" w:rsidR="0017724E" w:rsidRPr="00E94604" w:rsidRDefault="0017724E" w:rsidP="0017724E">
      <w:bookmarkStart w:id="538" w:name="DOIFWS23FirePlanWildlandUrban"/>
      <w:bookmarkEnd w:id="538"/>
      <w:r w:rsidRPr="00054B5D">
        <w:rPr>
          <w:rFonts w:ascii="Helvetica" w:hAnsi="Helvetica" w:cs="Helvetica"/>
          <w:color w:val="222222"/>
          <w:shd w:val="clear" w:color="auto" w:fill="FFFFFF"/>
        </w:rPr>
        <w:t>Fish and Wildlife Service</w:t>
      </w:r>
      <w:r w:rsidRPr="00054B5D">
        <w:rPr>
          <w:rFonts w:ascii="Helvetica" w:hAnsi="Helvetica" w:cs="Helvetica"/>
          <w:color w:val="222222"/>
        </w:rPr>
        <w:br/>
      </w:r>
      <w:r w:rsidRPr="00054B5D">
        <w:rPr>
          <w:rFonts w:ascii="Helvetica" w:hAnsi="Helvetica" w:cs="Helvetica"/>
          <w:color w:val="222222"/>
          <w:shd w:val="clear" w:color="auto" w:fill="FFFFFF"/>
        </w:rPr>
        <w:t>F23AS00395 National Fire Plan-Wildland Urban Interface Community Fire Assistance</w:t>
      </w:r>
      <w:r w:rsidRPr="00054B5D">
        <w:rPr>
          <w:rFonts w:ascii="Helvetica" w:hAnsi="Helvetica" w:cs="Helvetica"/>
          <w:color w:val="222222"/>
        </w:rPr>
        <w:br/>
      </w:r>
      <w:r w:rsidRPr="00054B5D">
        <w:rPr>
          <w:rFonts w:ascii="Helvetica" w:hAnsi="Helvetica" w:cs="Helvetica"/>
          <w:color w:val="222222"/>
          <w:shd w:val="clear" w:color="auto" w:fill="FFFFFF"/>
        </w:rPr>
        <w:t>Synopsis 1</w:t>
      </w:r>
    </w:p>
    <w:p w14:paraId="4AE82415" w14:textId="77777777" w:rsidR="0017724E" w:rsidRPr="00E94604" w:rsidRDefault="0017724E" w:rsidP="0017724E"/>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E94604" w14:paraId="7477D975" w14:textId="77777777" w:rsidTr="002625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0"/>
              <w:gridCol w:w="3009"/>
            </w:tblGrid>
            <w:tr w:rsidR="0017724E" w:rsidRPr="00E94604" w14:paraId="59FE3638" w14:textId="77777777" w:rsidTr="002625D4">
              <w:trPr>
                <w:tblCellSpacing w:w="0" w:type="dxa"/>
              </w:trPr>
              <w:tc>
                <w:tcPr>
                  <w:tcW w:w="1970" w:type="dxa"/>
                  <w:noWrap/>
                  <w:hideMark/>
                </w:tcPr>
                <w:p w14:paraId="46BD18DD" w14:textId="77777777" w:rsidR="0017724E" w:rsidRPr="00E94604" w:rsidRDefault="0017724E" w:rsidP="002625D4">
                  <w:pPr>
                    <w:rPr>
                      <w:rFonts w:ascii="Helvetica" w:hAnsi="Helvetica"/>
                    </w:rPr>
                  </w:pPr>
                  <w:r w:rsidRPr="00E94604">
                    <w:rPr>
                      <w:rFonts w:ascii="Helvetica" w:hAnsi="Helvetica"/>
                    </w:rPr>
                    <w:t>Document Type:</w:t>
                  </w:r>
                </w:p>
              </w:tc>
              <w:tc>
                <w:tcPr>
                  <w:tcW w:w="3009" w:type="dxa"/>
                  <w:vAlign w:val="center"/>
                  <w:hideMark/>
                </w:tcPr>
                <w:p w14:paraId="5F6FAAF4" w14:textId="77777777" w:rsidR="0017724E" w:rsidRPr="00E94604" w:rsidRDefault="0017724E" w:rsidP="002625D4">
                  <w:pPr>
                    <w:rPr>
                      <w:rFonts w:ascii="Helvetica" w:hAnsi="Helvetica"/>
                    </w:rPr>
                  </w:pPr>
                  <w:r w:rsidRPr="00E94604">
                    <w:rPr>
                      <w:rFonts w:ascii="Helvetica" w:hAnsi="Helvetica"/>
                    </w:rPr>
                    <w:t>Grants Notice</w:t>
                  </w:r>
                </w:p>
              </w:tc>
            </w:tr>
            <w:tr w:rsidR="0017724E" w:rsidRPr="00E94604" w14:paraId="4505EC5D" w14:textId="77777777" w:rsidTr="002625D4">
              <w:trPr>
                <w:tblCellSpacing w:w="0" w:type="dxa"/>
              </w:trPr>
              <w:tc>
                <w:tcPr>
                  <w:tcW w:w="1970" w:type="dxa"/>
                  <w:noWrap/>
                  <w:hideMark/>
                </w:tcPr>
                <w:p w14:paraId="0872EB8C" w14:textId="77777777" w:rsidR="0017724E" w:rsidRPr="00E94604" w:rsidRDefault="0017724E" w:rsidP="002625D4">
                  <w:pPr>
                    <w:rPr>
                      <w:rFonts w:ascii="Helvetica" w:hAnsi="Helvetica"/>
                    </w:rPr>
                  </w:pPr>
                  <w:r w:rsidRPr="00E94604">
                    <w:rPr>
                      <w:rFonts w:ascii="Helvetica" w:hAnsi="Helvetica"/>
                    </w:rPr>
                    <w:t>Funding Opportunity Number:</w:t>
                  </w:r>
                </w:p>
              </w:tc>
              <w:tc>
                <w:tcPr>
                  <w:tcW w:w="3009" w:type="dxa"/>
                  <w:vAlign w:val="center"/>
                  <w:hideMark/>
                </w:tcPr>
                <w:p w14:paraId="3BC30E3C" w14:textId="77777777" w:rsidR="0017724E" w:rsidRPr="00E94604" w:rsidRDefault="0017724E" w:rsidP="002625D4">
                  <w:pPr>
                    <w:rPr>
                      <w:rFonts w:ascii="Helvetica" w:hAnsi="Helvetica"/>
                    </w:rPr>
                  </w:pPr>
                  <w:r w:rsidRPr="00E94604">
                    <w:rPr>
                      <w:rFonts w:ascii="Helvetica" w:hAnsi="Helvetica"/>
                    </w:rPr>
                    <w:t>F23AS00395</w:t>
                  </w:r>
                </w:p>
              </w:tc>
            </w:tr>
            <w:tr w:rsidR="0017724E" w:rsidRPr="00E94604" w14:paraId="1A39E457" w14:textId="77777777" w:rsidTr="002625D4">
              <w:trPr>
                <w:tblCellSpacing w:w="0" w:type="dxa"/>
              </w:trPr>
              <w:tc>
                <w:tcPr>
                  <w:tcW w:w="1970" w:type="dxa"/>
                  <w:noWrap/>
                  <w:hideMark/>
                </w:tcPr>
                <w:p w14:paraId="0F497A17" w14:textId="77777777" w:rsidR="0017724E" w:rsidRPr="00E94604" w:rsidRDefault="0017724E" w:rsidP="002625D4">
                  <w:pPr>
                    <w:rPr>
                      <w:rFonts w:ascii="Helvetica" w:hAnsi="Helvetica"/>
                    </w:rPr>
                  </w:pPr>
                  <w:r w:rsidRPr="00E94604">
                    <w:rPr>
                      <w:rFonts w:ascii="Helvetica" w:hAnsi="Helvetica"/>
                    </w:rPr>
                    <w:t>Funding Opportunity Title:</w:t>
                  </w:r>
                </w:p>
              </w:tc>
              <w:tc>
                <w:tcPr>
                  <w:tcW w:w="3009" w:type="dxa"/>
                  <w:vAlign w:val="center"/>
                  <w:hideMark/>
                </w:tcPr>
                <w:p w14:paraId="10DD70B7" w14:textId="77777777" w:rsidR="0017724E" w:rsidRPr="00E94604" w:rsidRDefault="0017724E" w:rsidP="002625D4">
                  <w:pPr>
                    <w:rPr>
                      <w:rFonts w:ascii="Helvetica" w:hAnsi="Helvetica"/>
                    </w:rPr>
                  </w:pPr>
                  <w:r w:rsidRPr="00E94604">
                    <w:rPr>
                      <w:rFonts w:ascii="Helvetica" w:hAnsi="Helvetica"/>
                    </w:rPr>
                    <w:t>F23AS00395 National Fire Plan-Wildland Urban Interface Community Fire Assistance</w:t>
                  </w:r>
                </w:p>
              </w:tc>
            </w:tr>
            <w:tr w:rsidR="0017724E" w:rsidRPr="00E94604" w14:paraId="67C9EA89" w14:textId="77777777" w:rsidTr="002625D4">
              <w:trPr>
                <w:tblCellSpacing w:w="0" w:type="dxa"/>
              </w:trPr>
              <w:tc>
                <w:tcPr>
                  <w:tcW w:w="1970" w:type="dxa"/>
                  <w:noWrap/>
                  <w:hideMark/>
                </w:tcPr>
                <w:p w14:paraId="39F99880" w14:textId="77777777" w:rsidR="0017724E" w:rsidRPr="00E94604" w:rsidRDefault="0017724E" w:rsidP="002625D4">
                  <w:pPr>
                    <w:rPr>
                      <w:rFonts w:ascii="Helvetica" w:hAnsi="Helvetica"/>
                    </w:rPr>
                  </w:pPr>
                  <w:r w:rsidRPr="00E94604">
                    <w:rPr>
                      <w:rFonts w:ascii="Helvetica" w:hAnsi="Helvetica"/>
                    </w:rPr>
                    <w:t>Opportunity Category:</w:t>
                  </w:r>
                </w:p>
              </w:tc>
              <w:tc>
                <w:tcPr>
                  <w:tcW w:w="3009" w:type="dxa"/>
                  <w:vAlign w:val="center"/>
                  <w:hideMark/>
                </w:tcPr>
                <w:p w14:paraId="375C3780" w14:textId="77777777" w:rsidR="0017724E" w:rsidRPr="00E94604" w:rsidRDefault="0017724E" w:rsidP="002625D4">
                  <w:pPr>
                    <w:rPr>
                      <w:rFonts w:ascii="Helvetica" w:hAnsi="Helvetica"/>
                    </w:rPr>
                  </w:pPr>
                  <w:r w:rsidRPr="00E94604">
                    <w:rPr>
                      <w:rFonts w:ascii="Helvetica" w:hAnsi="Helvetica"/>
                    </w:rPr>
                    <w:t>Discretionary</w:t>
                  </w:r>
                </w:p>
              </w:tc>
            </w:tr>
            <w:tr w:rsidR="0017724E" w:rsidRPr="00E94604" w14:paraId="40C4912F" w14:textId="77777777" w:rsidTr="002625D4">
              <w:trPr>
                <w:tblCellSpacing w:w="0" w:type="dxa"/>
              </w:trPr>
              <w:tc>
                <w:tcPr>
                  <w:tcW w:w="1970" w:type="dxa"/>
                  <w:noWrap/>
                  <w:hideMark/>
                </w:tcPr>
                <w:p w14:paraId="48377D16" w14:textId="77777777" w:rsidR="0017724E" w:rsidRPr="00E94604" w:rsidRDefault="0017724E" w:rsidP="002625D4">
                  <w:pPr>
                    <w:rPr>
                      <w:rFonts w:ascii="Helvetica" w:hAnsi="Helvetica"/>
                    </w:rPr>
                  </w:pPr>
                  <w:r w:rsidRPr="00E94604">
                    <w:rPr>
                      <w:rFonts w:ascii="Helvetica" w:hAnsi="Helvetica"/>
                    </w:rPr>
                    <w:t>Opportunity Category Explanation:</w:t>
                  </w:r>
                </w:p>
              </w:tc>
              <w:tc>
                <w:tcPr>
                  <w:tcW w:w="3009" w:type="dxa"/>
                  <w:vAlign w:val="center"/>
                  <w:hideMark/>
                </w:tcPr>
                <w:p w14:paraId="13C67D60" w14:textId="77777777" w:rsidR="0017724E" w:rsidRPr="00E94604" w:rsidRDefault="0017724E" w:rsidP="002625D4">
                  <w:pPr>
                    <w:rPr>
                      <w:rFonts w:ascii="Helvetica" w:hAnsi="Helvetica"/>
                    </w:rPr>
                  </w:pPr>
                  <w:r w:rsidRPr="00E94604">
                    <w:rPr>
                      <w:rFonts w:ascii="Helvetica" w:hAnsi="Helvetica"/>
                    </w:rPr>
                    <w:t> </w:t>
                  </w:r>
                </w:p>
              </w:tc>
            </w:tr>
            <w:tr w:rsidR="0017724E" w:rsidRPr="00E94604" w14:paraId="5DA2989D" w14:textId="77777777" w:rsidTr="002625D4">
              <w:trPr>
                <w:tblCellSpacing w:w="0" w:type="dxa"/>
              </w:trPr>
              <w:tc>
                <w:tcPr>
                  <w:tcW w:w="1970" w:type="dxa"/>
                  <w:noWrap/>
                  <w:hideMark/>
                </w:tcPr>
                <w:p w14:paraId="50029296" w14:textId="77777777" w:rsidR="0017724E" w:rsidRPr="00E94604" w:rsidRDefault="0017724E" w:rsidP="002625D4">
                  <w:pPr>
                    <w:rPr>
                      <w:rFonts w:ascii="Helvetica" w:hAnsi="Helvetica"/>
                    </w:rPr>
                  </w:pPr>
                  <w:r w:rsidRPr="00E94604">
                    <w:rPr>
                      <w:rFonts w:ascii="Helvetica" w:hAnsi="Helvetica"/>
                    </w:rPr>
                    <w:t>Funding Instrument Type:</w:t>
                  </w:r>
                </w:p>
              </w:tc>
              <w:tc>
                <w:tcPr>
                  <w:tcW w:w="3009" w:type="dxa"/>
                  <w:vAlign w:val="center"/>
                  <w:hideMark/>
                </w:tcPr>
                <w:p w14:paraId="0DBE6E85" w14:textId="77777777" w:rsidR="0017724E" w:rsidRPr="00E94604" w:rsidRDefault="0017724E" w:rsidP="002625D4">
                  <w:pPr>
                    <w:rPr>
                      <w:rFonts w:ascii="Helvetica" w:hAnsi="Helvetica"/>
                    </w:rPr>
                  </w:pPr>
                  <w:r w:rsidRPr="00E94604">
                    <w:rPr>
                      <w:rFonts w:ascii="Helvetica" w:hAnsi="Helvetica"/>
                    </w:rPr>
                    <w:t>Cooperative Agreement</w:t>
                  </w:r>
                  <w:r w:rsidRPr="00E94604">
                    <w:rPr>
                      <w:rFonts w:ascii="Helvetica" w:hAnsi="Helvetica"/>
                    </w:rPr>
                    <w:br/>
                    <w:t>Grant</w:t>
                  </w:r>
                  <w:r w:rsidRPr="00E94604">
                    <w:rPr>
                      <w:rFonts w:ascii="Helvetica" w:hAnsi="Helvetica"/>
                    </w:rPr>
                    <w:br/>
                    <w:t>Other</w:t>
                  </w:r>
                </w:p>
              </w:tc>
            </w:tr>
            <w:tr w:rsidR="0017724E" w:rsidRPr="00E94604" w14:paraId="75893CCB" w14:textId="77777777" w:rsidTr="002625D4">
              <w:trPr>
                <w:tblCellSpacing w:w="0" w:type="dxa"/>
              </w:trPr>
              <w:tc>
                <w:tcPr>
                  <w:tcW w:w="1970" w:type="dxa"/>
                  <w:noWrap/>
                  <w:hideMark/>
                </w:tcPr>
                <w:p w14:paraId="41C5B6FF" w14:textId="77777777" w:rsidR="0017724E" w:rsidRPr="00E94604" w:rsidRDefault="0017724E" w:rsidP="002625D4">
                  <w:pPr>
                    <w:rPr>
                      <w:rFonts w:ascii="Helvetica" w:hAnsi="Helvetica"/>
                    </w:rPr>
                  </w:pPr>
                  <w:r w:rsidRPr="00E94604">
                    <w:rPr>
                      <w:rFonts w:ascii="Helvetica" w:hAnsi="Helvetica"/>
                    </w:rPr>
                    <w:t>Category of Funding Activity:</w:t>
                  </w:r>
                </w:p>
              </w:tc>
              <w:tc>
                <w:tcPr>
                  <w:tcW w:w="3009" w:type="dxa"/>
                  <w:vAlign w:val="center"/>
                  <w:hideMark/>
                </w:tcPr>
                <w:p w14:paraId="590A270E" w14:textId="77777777" w:rsidR="0017724E" w:rsidRPr="00E94604" w:rsidRDefault="0017724E" w:rsidP="002625D4">
                  <w:pPr>
                    <w:rPr>
                      <w:rFonts w:ascii="Helvetica" w:hAnsi="Helvetica"/>
                    </w:rPr>
                  </w:pPr>
                  <w:r w:rsidRPr="00E94604">
                    <w:rPr>
                      <w:rFonts w:ascii="Helvetica" w:hAnsi="Helvetica"/>
                    </w:rPr>
                    <w:t>Natural Resources</w:t>
                  </w:r>
                </w:p>
              </w:tc>
            </w:tr>
            <w:tr w:rsidR="0017724E" w:rsidRPr="00E94604" w14:paraId="5669CC82" w14:textId="77777777" w:rsidTr="002625D4">
              <w:trPr>
                <w:tblCellSpacing w:w="0" w:type="dxa"/>
              </w:trPr>
              <w:tc>
                <w:tcPr>
                  <w:tcW w:w="1970" w:type="dxa"/>
                  <w:noWrap/>
                  <w:hideMark/>
                </w:tcPr>
                <w:p w14:paraId="2CEE297D" w14:textId="77777777" w:rsidR="0017724E" w:rsidRPr="00E94604" w:rsidRDefault="0017724E" w:rsidP="002625D4">
                  <w:pPr>
                    <w:rPr>
                      <w:rFonts w:ascii="Helvetica" w:hAnsi="Helvetica"/>
                    </w:rPr>
                  </w:pPr>
                  <w:r w:rsidRPr="00E94604">
                    <w:rPr>
                      <w:rFonts w:ascii="Helvetica" w:hAnsi="Helvetica"/>
                    </w:rPr>
                    <w:t>Category Explanation:</w:t>
                  </w:r>
                </w:p>
              </w:tc>
              <w:tc>
                <w:tcPr>
                  <w:tcW w:w="3009" w:type="dxa"/>
                  <w:vAlign w:val="center"/>
                  <w:hideMark/>
                </w:tcPr>
                <w:p w14:paraId="47BA700F" w14:textId="77777777" w:rsidR="0017724E" w:rsidRPr="00E94604" w:rsidRDefault="0017724E" w:rsidP="002625D4">
                  <w:pPr>
                    <w:rPr>
                      <w:rFonts w:ascii="Helvetica" w:hAnsi="Helvetica"/>
                    </w:rPr>
                  </w:pPr>
                  <w:r w:rsidRPr="00E94604">
                    <w:rPr>
                      <w:rFonts w:ascii="Helvetica" w:hAnsi="Helvetica"/>
                    </w:rPr>
                    <w:t> </w:t>
                  </w:r>
                </w:p>
              </w:tc>
            </w:tr>
            <w:tr w:rsidR="0017724E" w:rsidRPr="00E94604" w14:paraId="194F72C4" w14:textId="77777777" w:rsidTr="002625D4">
              <w:trPr>
                <w:tblCellSpacing w:w="0" w:type="dxa"/>
              </w:trPr>
              <w:tc>
                <w:tcPr>
                  <w:tcW w:w="1970" w:type="dxa"/>
                  <w:noWrap/>
                  <w:hideMark/>
                </w:tcPr>
                <w:p w14:paraId="33D787FF" w14:textId="77777777" w:rsidR="0017724E" w:rsidRPr="00E94604" w:rsidRDefault="0017724E" w:rsidP="002625D4">
                  <w:pPr>
                    <w:rPr>
                      <w:rFonts w:ascii="Helvetica" w:hAnsi="Helvetica"/>
                    </w:rPr>
                  </w:pPr>
                  <w:r w:rsidRPr="00E94604">
                    <w:rPr>
                      <w:rFonts w:ascii="Helvetica" w:hAnsi="Helvetica"/>
                    </w:rPr>
                    <w:lastRenderedPageBreak/>
                    <w:t>Expected Number of Awards:</w:t>
                  </w:r>
                </w:p>
              </w:tc>
              <w:tc>
                <w:tcPr>
                  <w:tcW w:w="3009" w:type="dxa"/>
                  <w:vAlign w:val="center"/>
                  <w:hideMark/>
                </w:tcPr>
                <w:p w14:paraId="6E890345" w14:textId="77777777" w:rsidR="0017724E" w:rsidRPr="00E94604" w:rsidRDefault="0017724E" w:rsidP="002625D4">
                  <w:pPr>
                    <w:rPr>
                      <w:rFonts w:ascii="Helvetica" w:hAnsi="Helvetica"/>
                    </w:rPr>
                  </w:pPr>
                  <w:r w:rsidRPr="00E94604">
                    <w:rPr>
                      <w:rFonts w:ascii="Helvetica" w:hAnsi="Helvetica"/>
                    </w:rPr>
                    <w:t> </w:t>
                  </w:r>
                </w:p>
              </w:tc>
            </w:tr>
            <w:tr w:rsidR="0017724E" w:rsidRPr="00E94604" w14:paraId="35E88101" w14:textId="77777777" w:rsidTr="002625D4">
              <w:trPr>
                <w:tblCellSpacing w:w="0" w:type="dxa"/>
              </w:trPr>
              <w:tc>
                <w:tcPr>
                  <w:tcW w:w="1970" w:type="dxa"/>
                  <w:noWrap/>
                  <w:hideMark/>
                </w:tcPr>
                <w:p w14:paraId="17F2970E" w14:textId="77777777" w:rsidR="0017724E" w:rsidRPr="00E94604" w:rsidRDefault="0017724E" w:rsidP="002625D4">
                  <w:pPr>
                    <w:rPr>
                      <w:rFonts w:ascii="Helvetica" w:hAnsi="Helvetica"/>
                    </w:rPr>
                  </w:pPr>
                  <w:r w:rsidRPr="00E94604">
                    <w:rPr>
                      <w:rFonts w:ascii="Helvetica" w:hAnsi="Helvetica"/>
                    </w:rPr>
                    <w:t>CFDA Number(s):</w:t>
                  </w:r>
                </w:p>
              </w:tc>
              <w:tc>
                <w:tcPr>
                  <w:tcW w:w="3009" w:type="dxa"/>
                  <w:vAlign w:val="center"/>
                  <w:hideMark/>
                </w:tcPr>
                <w:p w14:paraId="5099C35C" w14:textId="77777777" w:rsidR="0017724E" w:rsidRPr="00E94604" w:rsidRDefault="0017724E" w:rsidP="002625D4">
                  <w:pPr>
                    <w:rPr>
                      <w:rFonts w:ascii="Helvetica" w:hAnsi="Helvetica"/>
                    </w:rPr>
                  </w:pPr>
                  <w:r w:rsidRPr="00E94604">
                    <w:rPr>
                      <w:rFonts w:ascii="Helvetica" w:hAnsi="Helvetica"/>
                    </w:rPr>
                    <w:t>15.674 -- National Fire Plan-Wildland Urban Interface Community Fire Assistance</w:t>
                  </w:r>
                </w:p>
              </w:tc>
            </w:tr>
            <w:tr w:rsidR="0017724E" w:rsidRPr="00E94604" w14:paraId="15492929" w14:textId="77777777" w:rsidTr="002625D4">
              <w:trPr>
                <w:tblCellSpacing w:w="0" w:type="dxa"/>
              </w:trPr>
              <w:tc>
                <w:tcPr>
                  <w:tcW w:w="1970" w:type="dxa"/>
                  <w:noWrap/>
                  <w:hideMark/>
                </w:tcPr>
                <w:p w14:paraId="33A9E260" w14:textId="77777777" w:rsidR="0017724E" w:rsidRPr="00E94604" w:rsidRDefault="0017724E" w:rsidP="002625D4">
                  <w:pPr>
                    <w:rPr>
                      <w:rFonts w:ascii="Helvetica" w:hAnsi="Helvetica"/>
                    </w:rPr>
                  </w:pPr>
                  <w:r w:rsidRPr="00E94604">
                    <w:rPr>
                      <w:rFonts w:ascii="Helvetica" w:hAnsi="Helvetica"/>
                    </w:rPr>
                    <w:t>Cost Sharing or Matching Requirement:</w:t>
                  </w:r>
                </w:p>
              </w:tc>
              <w:tc>
                <w:tcPr>
                  <w:tcW w:w="3009" w:type="dxa"/>
                  <w:vAlign w:val="center"/>
                  <w:hideMark/>
                </w:tcPr>
                <w:p w14:paraId="175E3CA4" w14:textId="77777777" w:rsidR="0017724E" w:rsidRPr="00E94604" w:rsidRDefault="0017724E" w:rsidP="002625D4">
                  <w:pPr>
                    <w:rPr>
                      <w:rFonts w:ascii="Helvetica" w:hAnsi="Helvetica"/>
                    </w:rPr>
                  </w:pPr>
                  <w:r w:rsidRPr="00E94604">
                    <w:rPr>
                      <w:rFonts w:ascii="Helvetica" w:hAnsi="Helvetica"/>
                    </w:rPr>
                    <w:t>No</w:t>
                  </w:r>
                </w:p>
              </w:tc>
            </w:tr>
          </w:tbl>
          <w:p w14:paraId="32BCCB9C" w14:textId="77777777" w:rsidR="0017724E" w:rsidRPr="00E94604" w:rsidRDefault="0017724E" w:rsidP="002625D4">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40"/>
              <w:gridCol w:w="3305"/>
            </w:tblGrid>
            <w:tr w:rsidR="0017724E" w:rsidRPr="00E94604" w14:paraId="43BFACFB" w14:textId="77777777" w:rsidTr="002625D4">
              <w:trPr>
                <w:tblCellSpacing w:w="0" w:type="dxa"/>
              </w:trPr>
              <w:tc>
                <w:tcPr>
                  <w:tcW w:w="1940" w:type="dxa"/>
                  <w:noWrap/>
                  <w:hideMark/>
                </w:tcPr>
                <w:p w14:paraId="0FDBDE9D" w14:textId="77777777" w:rsidR="0017724E" w:rsidRPr="00E94604" w:rsidRDefault="0017724E" w:rsidP="002625D4">
                  <w:pPr>
                    <w:rPr>
                      <w:rFonts w:ascii="Helvetica" w:hAnsi="Helvetica"/>
                    </w:rPr>
                  </w:pPr>
                  <w:r w:rsidRPr="00E94604">
                    <w:rPr>
                      <w:rFonts w:ascii="Helvetica" w:hAnsi="Helvetica"/>
                    </w:rPr>
                    <w:lastRenderedPageBreak/>
                    <w:t>Version:</w:t>
                  </w:r>
                </w:p>
              </w:tc>
              <w:tc>
                <w:tcPr>
                  <w:tcW w:w="3332" w:type="dxa"/>
                  <w:vAlign w:val="center"/>
                  <w:hideMark/>
                </w:tcPr>
                <w:p w14:paraId="00F7F6B2" w14:textId="77777777" w:rsidR="0017724E" w:rsidRPr="00E94604" w:rsidRDefault="0017724E" w:rsidP="002625D4">
                  <w:pPr>
                    <w:rPr>
                      <w:rFonts w:ascii="Helvetica" w:hAnsi="Helvetica"/>
                    </w:rPr>
                  </w:pPr>
                  <w:r w:rsidRPr="00E94604">
                    <w:rPr>
                      <w:rFonts w:ascii="Helvetica" w:hAnsi="Helvetica"/>
                    </w:rPr>
                    <w:t>Synopsis 1</w:t>
                  </w:r>
                </w:p>
              </w:tc>
            </w:tr>
            <w:tr w:rsidR="0017724E" w:rsidRPr="00E94604" w14:paraId="6B982015" w14:textId="77777777" w:rsidTr="002625D4">
              <w:trPr>
                <w:tblCellSpacing w:w="0" w:type="dxa"/>
              </w:trPr>
              <w:tc>
                <w:tcPr>
                  <w:tcW w:w="1940" w:type="dxa"/>
                  <w:noWrap/>
                  <w:hideMark/>
                </w:tcPr>
                <w:p w14:paraId="2B5BFA5E" w14:textId="77777777" w:rsidR="0017724E" w:rsidRPr="00E94604" w:rsidRDefault="0017724E" w:rsidP="002625D4">
                  <w:pPr>
                    <w:rPr>
                      <w:rFonts w:ascii="Helvetica" w:hAnsi="Helvetica"/>
                    </w:rPr>
                  </w:pPr>
                  <w:r w:rsidRPr="00E94604">
                    <w:rPr>
                      <w:rFonts w:ascii="Helvetica" w:hAnsi="Helvetica"/>
                    </w:rPr>
                    <w:t>Posted Date:</w:t>
                  </w:r>
                </w:p>
              </w:tc>
              <w:tc>
                <w:tcPr>
                  <w:tcW w:w="3332" w:type="dxa"/>
                  <w:vAlign w:val="center"/>
                  <w:hideMark/>
                </w:tcPr>
                <w:p w14:paraId="02A0BDA5" w14:textId="77777777" w:rsidR="0017724E" w:rsidRPr="00E94604" w:rsidRDefault="0017724E" w:rsidP="002625D4">
                  <w:pPr>
                    <w:rPr>
                      <w:rFonts w:ascii="Helvetica" w:hAnsi="Helvetica"/>
                    </w:rPr>
                  </w:pPr>
                  <w:r w:rsidRPr="00E94604">
                    <w:rPr>
                      <w:rFonts w:ascii="Helvetica" w:hAnsi="Helvetica"/>
                    </w:rPr>
                    <w:t>Jun 05, 2023</w:t>
                  </w:r>
                </w:p>
              </w:tc>
            </w:tr>
            <w:tr w:rsidR="0017724E" w:rsidRPr="00E94604" w14:paraId="6CC12624" w14:textId="77777777" w:rsidTr="002625D4">
              <w:trPr>
                <w:tblCellSpacing w:w="0" w:type="dxa"/>
              </w:trPr>
              <w:tc>
                <w:tcPr>
                  <w:tcW w:w="1940" w:type="dxa"/>
                  <w:noWrap/>
                  <w:hideMark/>
                </w:tcPr>
                <w:p w14:paraId="4613A7DD" w14:textId="77777777" w:rsidR="0017724E" w:rsidRPr="00E94604" w:rsidRDefault="0017724E" w:rsidP="002625D4">
                  <w:pPr>
                    <w:rPr>
                      <w:rFonts w:ascii="Helvetica" w:hAnsi="Helvetica"/>
                    </w:rPr>
                  </w:pPr>
                  <w:r w:rsidRPr="00E94604">
                    <w:rPr>
                      <w:rFonts w:ascii="Helvetica" w:hAnsi="Helvetica"/>
                    </w:rPr>
                    <w:t>Last Updated Date:</w:t>
                  </w:r>
                </w:p>
              </w:tc>
              <w:tc>
                <w:tcPr>
                  <w:tcW w:w="3332" w:type="dxa"/>
                  <w:vAlign w:val="center"/>
                  <w:hideMark/>
                </w:tcPr>
                <w:p w14:paraId="7B1B98C8" w14:textId="77777777" w:rsidR="0017724E" w:rsidRPr="00E94604" w:rsidRDefault="0017724E" w:rsidP="002625D4">
                  <w:pPr>
                    <w:rPr>
                      <w:rFonts w:ascii="Helvetica" w:hAnsi="Helvetica"/>
                    </w:rPr>
                  </w:pPr>
                  <w:r w:rsidRPr="00E94604">
                    <w:rPr>
                      <w:rFonts w:ascii="Helvetica" w:hAnsi="Helvetica"/>
                    </w:rPr>
                    <w:t>Jun 05, 2023</w:t>
                  </w:r>
                </w:p>
              </w:tc>
            </w:tr>
            <w:tr w:rsidR="0017724E" w:rsidRPr="00E94604" w14:paraId="21D522C6" w14:textId="77777777" w:rsidTr="002625D4">
              <w:trPr>
                <w:tblCellSpacing w:w="0" w:type="dxa"/>
              </w:trPr>
              <w:tc>
                <w:tcPr>
                  <w:tcW w:w="1940" w:type="dxa"/>
                  <w:noWrap/>
                  <w:hideMark/>
                </w:tcPr>
                <w:p w14:paraId="48E12C16" w14:textId="77777777" w:rsidR="0017724E" w:rsidRPr="00E94604" w:rsidRDefault="0017724E" w:rsidP="002625D4">
                  <w:pPr>
                    <w:rPr>
                      <w:rFonts w:ascii="Helvetica" w:hAnsi="Helvetica"/>
                    </w:rPr>
                  </w:pPr>
                  <w:r w:rsidRPr="00E94604">
                    <w:rPr>
                      <w:rFonts w:ascii="Helvetica" w:hAnsi="Helvetica"/>
                    </w:rPr>
                    <w:t>Original Closing Date for Applications:</w:t>
                  </w:r>
                </w:p>
              </w:tc>
              <w:tc>
                <w:tcPr>
                  <w:tcW w:w="3332" w:type="dxa"/>
                  <w:vAlign w:val="center"/>
                  <w:hideMark/>
                </w:tcPr>
                <w:p w14:paraId="01652F53" w14:textId="77777777" w:rsidR="0017724E" w:rsidRPr="00E94604" w:rsidRDefault="0017724E" w:rsidP="002625D4">
                  <w:pPr>
                    <w:rPr>
                      <w:rFonts w:ascii="Helvetica" w:hAnsi="Helvetica"/>
                    </w:rPr>
                  </w:pPr>
                  <w:r w:rsidRPr="00E94604">
                    <w:rPr>
                      <w:rFonts w:ascii="Helvetica" w:hAnsi="Helvetica"/>
                    </w:rPr>
                    <w:t>Sep 01, 2023  Electronically submitted applications must be submitted no later than 11:59 PM., ET, on the listed application due date. </w:t>
                  </w:r>
                </w:p>
              </w:tc>
            </w:tr>
            <w:tr w:rsidR="0017724E" w:rsidRPr="00E94604" w14:paraId="3C724B29" w14:textId="77777777" w:rsidTr="002625D4">
              <w:trPr>
                <w:tblCellSpacing w:w="0" w:type="dxa"/>
              </w:trPr>
              <w:tc>
                <w:tcPr>
                  <w:tcW w:w="1940" w:type="dxa"/>
                  <w:noWrap/>
                  <w:hideMark/>
                </w:tcPr>
                <w:p w14:paraId="08A3D270" w14:textId="77777777" w:rsidR="0017724E" w:rsidRPr="00E94604" w:rsidRDefault="0017724E" w:rsidP="002625D4">
                  <w:pPr>
                    <w:rPr>
                      <w:rFonts w:ascii="Helvetica" w:hAnsi="Helvetica"/>
                    </w:rPr>
                  </w:pPr>
                  <w:r w:rsidRPr="00E94604">
                    <w:rPr>
                      <w:rFonts w:ascii="Helvetica" w:hAnsi="Helvetica"/>
                    </w:rPr>
                    <w:t>Current Closing Date for Applications:</w:t>
                  </w:r>
                </w:p>
              </w:tc>
              <w:tc>
                <w:tcPr>
                  <w:tcW w:w="3332" w:type="dxa"/>
                  <w:vAlign w:val="center"/>
                  <w:hideMark/>
                </w:tcPr>
                <w:p w14:paraId="0FCCBCC3" w14:textId="77777777" w:rsidR="0017724E" w:rsidRPr="00E94604" w:rsidRDefault="0017724E" w:rsidP="002625D4">
                  <w:pPr>
                    <w:rPr>
                      <w:rFonts w:ascii="Helvetica" w:hAnsi="Helvetica"/>
                    </w:rPr>
                  </w:pPr>
                  <w:r w:rsidRPr="00E94604">
                    <w:rPr>
                      <w:rFonts w:ascii="Helvetica" w:hAnsi="Helvetica"/>
                    </w:rPr>
                    <w:t>Sep 01, 2023  Electronically submitted applications must be submitted no later than 11:59 PM., ET, on the listed application due date. </w:t>
                  </w:r>
                </w:p>
              </w:tc>
            </w:tr>
            <w:tr w:rsidR="0017724E" w:rsidRPr="00E94604" w14:paraId="74A1F83D" w14:textId="77777777" w:rsidTr="002625D4">
              <w:trPr>
                <w:tblCellSpacing w:w="0" w:type="dxa"/>
              </w:trPr>
              <w:tc>
                <w:tcPr>
                  <w:tcW w:w="1940" w:type="dxa"/>
                  <w:noWrap/>
                  <w:hideMark/>
                </w:tcPr>
                <w:p w14:paraId="07BA3C93" w14:textId="77777777" w:rsidR="0017724E" w:rsidRPr="00E94604" w:rsidRDefault="0017724E" w:rsidP="002625D4">
                  <w:pPr>
                    <w:rPr>
                      <w:rFonts w:ascii="Helvetica" w:hAnsi="Helvetica"/>
                    </w:rPr>
                  </w:pPr>
                  <w:r w:rsidRPr="00E94604">
                    <w:rPr>
                      <w:rFonts w:ascii="Helvetica" w:hAnsi="Helvetica"/>
                    </w:rPr>
                    <w:t>Archive Date:</w:t>
                  </w:r>
                </w:p>
              </w:tc>
              <w:tc>
                <w:tcPr>
                  <w:tcW w:w="3332" w:type="dxa"/>
                  <w:vAlign w:val="center"/>
                  <w:hideMark/>
                </w:tcPr>
                <w:p w14:paraId="0EB298F0" w14:textId="77777777" w:rsidR="0017724E" w:rsidRPr="00E94604" w:rsidRDefault="0017724E" w:rsidP="002625D4">
                  <w:pPr>
                    <w:rPr>
                      <w:rFonts w:ascii="Helvetica" w:hAnsi="Helvetica"/>
                    </w:rPr>
                  </w:pPr>
                  <w:r w:rsidRPr="00E94604">
                    <w:rPr>
                      <w:rFonts w:ascii="Helvetica" w:hAnsi="Helvetica"/>
                    </w:rPr>
                    <w:t>Sep 10, 2023</w:t>
                  </w:r>
                </w:p>
              </w:tc>
            </w:tr>
            <w:tr w:rsidR="0017724E" w:rsidRPr="00E94604" w14:paraId="16697310" w14:textId="77777777" w:rsidTr="002625D4">
              <w:trPr>
                <w:tblCellSpacing w:w="0" w:type="dxa"/>
              </w:trPr>
              <w:tc>
                <w:tcPr>
                  <w:tcW w:w="1940" w:type="dxa"/>
                  <w:noWrap/>
                  <w:hideMark/>
                </w:tcPr>
                <w:p w14:paraId="04BD4030" w14:textId="77777777" w:rsidR="0017724E" w:rsidRPr="00E94604" w:rsidRDefault="0017724E" w:rsidP="002625D4">
                  <w:pPr>
                    <w:rPr>
                      <w:rFonts w:ascii="Helvetica" w:hAnsi="Helvetica"/>
                    </w:rPr>
                  </w:pPr>
                  <w:r w:rsidRPr="00E94604">
                    <w:rPr>
                      <w:rFonts w:ascii="Helvetica" w:hAnsi="Helvetica"/>
                    </w:rPr>
                    <w:t>Estimated Total Program Funding:</w:t>
                  </w:r>
                </w:p>
              </w:tc>
              <w:tc>
                <w:tcPr>
                  <w:tcW w:w="3332" w:type="dxa"/>
                  <w:vAlign w:val="center"/>
                  <w:hideMark/>
                </w:tcPr>
                <w:p w14:paraId="6B542702" w14:textId="77777777" w:rsidR="0017724E" w:rsidRPr="00E94604" w:rsidRDefault="0017724E" w:rsidP="002625D4">
                  <w:pPr>
                    <w:rPr>
                      <w:rFonts w:ascii="Helvetica" w:hAnsi="Helvetica"/>
                    </w:rPr>
                  </w:pPr>
                  <w:r w:rsidRPr="00E94604">
                    <w:rPr>
                      <w:rFonts w:ascii="Helvetica" w:hAnsi="Helvetica"/>
                    </w:rPr>
                    <w:t>$25,000,000</w:t>
                  </w:r>
                </w:p>
              </w:tc>
            </w:tr>
            <w:tr w:rsidR="0017724E" w:rsidRPr="00E94604" w14:paraId="3344F9DA" w14:textId="77777777" w:rsidTr="002625D4">
              <w:trPr>
                <w:tblCellSpacing w:w="0" w:type="dxa"/>
              </w:trPr>
              <w:tc>
                <w:tcPr>
                  <w:tcW w:w="1940" w:type="dxa"/>
                  <w:noWrap/>
                  <w:hideMark/>
                </w:tcPr>
                <w:p w14:paraId="666FDFB0" w14:textId="77777777" w:rsidR="0017724E" w:rsidRPr="00E94604" w:rsidRDefault="0017724E" w:rsidP="002625D4">
                  <w:pPr>
                    <w:rPr>
                      <w:rFonts w:ascii="Helvetica" w:hAnsi="Helvetica"/>
                    </w:rPr>
                  </w:pPr>
                  <w:r w:rsidRPr="00E94604">
                    <w:rPr>
                      <w:rFonts w:ascii="Helvetica" w:hAnsi="Helvetica"/>
                    </w:rPr>
                    <w:t>Award Ceiling:</w:t>
                  </w:r>
                </w:p>
              </w:tc>
              <w:tc>
                <w:tcPr>
                  <w:tcW w:w="3332" w:type="dxa"/>
                  <w:vAlign w:val="center"/>
                  <w:hideMark/>
                </w:tcPr>
                <w:p w14:paraId="6CE54996" w14:textId="77777777" w:rsidR="0017724E" w:rsidRPr="00E94604" w:rsidRDefault="0017724E" w:rsidP="002625D4">
                  <w:pPr>
                    <w:rPr>
                      <w:rFonts w:ascii="Helvetica" w:hAnsi="Helvetica"/>
                    </w:rPr>
                  </w:pPr>
                  <w:r w:rsidRPr="00E94604">
                    <w:rPr>
                      <w:rFonts w:ascii="Helvetica" w:hAnsi="Helvetica"/>
                    </w:rPr>
                    <w:t>$10,000,000</w:t>
                  </w:r>
                </w:p>
              </w:tc>
            </w:tr>
            <w:tr w:rsidR="0017724E" w:rsidRPr="00E94604" w14:paraId="43054427" w14:textId="77777777" w:rsidTr="002625D4">
              <w:trPr>
                <w:tblCellSpacing w:w="0" w:type="dxa"/>
              </w:trPr>
              <w:tc>
                <w:tcPr>
                  <w:tcW w:w="1940" w:type="dxa"/>
                  <w:noWrap/>
                  <w:hideMark/>
                </w:tcPr>
                <w:p w14:paraId="7831EB7F" w14:textId="77777777" w:rsidR="0017724E" w:rsidRPr="00E94604" w:rsidRDefault="0017724E" w:rsidP="002625D4">
                  <w:pPr>
                    <w:rPr>
                      <w:rFonts w:ascii="Helvetica" w:hAnsi="Helvetica"/>
                    </w:rPr>
                  </w:pPr>
                  <w:r w:rsidRPr="00E94604">
                    <w:rPr>
                      <w:rFonts w:ascii="Helvetica" w:hAnsi="Helvetica"/>
                    </w:rPr>
                    <w:t>Award Floor:</w:t>
                  </w:r>
                </w:p>
              </w:tc>
              <w:tc>
                <w:tcPr>
                  <w:tcW w:w="3332" w:type="dxa"/>
                  <w:vAlign w:val="center"/>
                  <w:hideMark/>
                </w:tcPr>
                <w:p w14:paraId="2E245608" w14:textId="77777777" w:rsidR="0017724E" w:rsidRPr="00E94604" w:rsidRDefault="0017724E" w:rsidP="002625D4">
                  <w:pPr>
                    <w:rPr>
                      <w:rFonts w:ascii="Helvetica" w:hAnsi="Helvetica"/>
                    </w:rPr>
                  </w:pPr>
                  <w:r w:rsidRPr="00E94604">
                    <w:rPr>
                      <w:rFonts w:ascii="Helvetica" w:hAnsi="Helvetica"/>
                    </w:rPr>
                    <w:t>$5,000</w:t>
                  </w:r>
                </w:p>
              </w:tc>
            </w:tr>
          </w:tbl>
          <w:p w14:paraId="3C145E71" w14:textId="77777777" w:rsidR="0017724E" w:rsidRPr="00E94604" w:rsidRDefault="0017724E" w:rsidP="002625D4">
            <w:pPr>
              <w:rPr>
                <w:rFonts w:ascii="Helvetica" w:hAnsi="Helvetica"/>
              </w:rPr>
            </w:pPr>
          </w:p>
        </w:tc>
      </w:tr>
    </w:tbl>
    <w:p w14:paraId="34DE577D" w14:textId="77777777" w:rsidR="0017724E" w:rsidRPr="00E94604" w:rsidRDefault="0017724E" w:rsidP="0017724E">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17724E" w:rsidRPr="00E94604" w14:paraId="3E2B774E" w14:textId="77777777" w:rsidTr="002625D4">
        <w:trPr>
          <w:tblCellSpacing w:w="0" w:type="dxa"/>
        </w:trPr>
        <w:tc>
          <w:tcPr>
            <w:tcW w:w="0" w:type="auto"/>
            <w:noWrap/>
            <w:hideMark/>
          </w:tcPr>
          <w:p w14:paraId="50CF2529" w14:textId="77777777" w:rsidR="0017724E" w:rsidRPr="00E94604" w:rsidRDefault="0017724E" w:rsidP="002625D4">
            <w:pPr>
              <w:rPr>
                <w:rFonts w:ascii="Helvetica" w:hAnsi="Helvetica"/>
              </w:rPr>
            </w:pPr>
            <w:r w:rsidRPr="00E94604">
              <w:rPr>
                <w:rFonts w:ascii="Helvetica" w:hAnsi="Helvetica"/>
              </w:rPr>
              <w:t>Eligible Applicants:</w:t>
            </w:r>
          </w:p>
        </w:tc>
        <w:tc>
          <w:tcPr>
            <w:tcW w:w="5000" w:type="pct"/>
            <w:vAlign w:val="center"/>
            <w:hideMark/>
          </w:tcPr>
          <w:p w14:paraId="35D16C10" w14:textId="77777777" w:rsidR="0017724E" w:rsidRPr="00E94604" w:rsidRDefault="0017724E" w:rsidP="002625D4">
            <w:pPr>
              <w:rPr>
                <w:rFonts w:ascii="Helvetica" w:hAnsi="Helvetica"/>
              </w:rPr>
            </w:pPr>
            <w:r w:rsidRPr="00E94604">
              <w:rPr>
                <w:rFonts w:ascii="Helvetica" w:hAnsi="Helvetica"/>
              </w:rPr>
              <w:t>County governments</w:t>
            </w:r>
            <w:r w:rsidRPr="00E94604">
              <w:rPr>
                <w:rFonts w:ascii="Helvetica" w:hAnsi="Helvetica"/>
              </w:rPr>
              <w:br/>
              <w:t>Special district governments</w:t>
            </w:r>
            <w:r w:rsidRPr="00E94604">
              <w:rPr>
                <w:rFonts w:ascii="Helvetica" w:hAnsi="Helvetica"/>
              </w:rPr>
              <w:br/>
              <w:t>Native American tribal governments (Federally recognized)</w:t>
            </w:r>
            <w:r w:rsidRPr="00E94604">
              <w:rPr>
                <w:rFonts w:ascii="Helvetica" w:hAnsi="Helvetica"/>
              </w:rPr>
              <w:br/>
              <w:t>For profit organizations other than small businesses</w:t>
            </w:r>
            <w:r w:rsidRPr="00E94604">
              <w:rPr>
                <w:rFonts w:ascii="Helvetica" w:hAnsi="Helvetica"/>
              </w:rPr>
              <w:br/>
              <w:t>City or township governments</w:t>
            </w:r>
            <w:r w:rsidRPr="00E94604">
              <w:rPr>
                <w:rFonts w:ascii="Helvetica" w:hAnsi="Helvetica"/>
              </w:rPr>
              <w:br/>
              <w:t>Nonprofits having a 501(c)(3) status with the IRS, other than institutions of higher education</w:t>
            </w:r>
            <w:r w:rsidRPr="00E94604">
              <w:rPr>
                <w:rFonts w:ascii="Helvetica" w:hAnsi="Helvetica"/>
              </w:rPr>
              <w:br/>
              <w:t>Native American tribal organizations (other than Federally recognized tribal governments)</w:t>
            </w:r>
            <w:r w:rsidRPr="00E94604">
              <w:rPr>
                <w:rFonts w:ascii="Helvetica" w:hAnsi="Helvetica"/>
              </w:rPr>
              <w:br/>
              <w:t>Small businesses</w:t>
            </w:r>
            <w:r w:rsidRPr="00E94604">
              <w:rPr>
                <w:rFonts w:ascii="Helvetica" w:hAnsi="Helvetica"/>
              </w:rPr>
              <w:br/>
              <w:t>Others (see text field entitled "Additional Information on Eligibility" for clarification)</w:t>
            </w:r>
            <w:r w:rsidRPr="00E94604">
              <w:rPr>
                <w:rFonts w:ascii="Helvetica" w:hAnsi="Helvetica"/>
              </w:rPr>
              <w:br/>
              <w:t>Private institutions of higher education</w:t>
            </w:r>
            <w:r w:rsidRPr="00E94604">
              <w:rPr>
                <w:rFonts w:ascii="Helvetica" w:hAnsi="Helvetica"/>
              </w:rPr>
              <w:br/>
              <w:t>Nonprofits that do not have a 501(c)(3) status with the IRS, other than institutions of higher education</w:t>
            </w:r>
            <w:r w:rsidRPr="00E94604">
              <w:rPr>
                <w:rFonts w:ascii="Helvetica" w:hAnsi="Helvetica"/>
              </w:rPr>
              <w:br/>
              <w:t>Public and State controlled institutions of higher education</w:t>
            </w:r>
            <w:r w:rsidRPr="00E94604">
              <w:rPr>
                <w:rFonts w:ascii="Helvetica" w:hAnsi="Helvetica"/>
              </w:rPr>
              <w:br/>
              <w:t>State governments</w:t>
            </w:r>
            <w:r w:rsidRPr="00E94604">
              <w:rPr>
                <w:rFonts w:ascii="Helvetica" w:hAnsi="Helvetica"/>
              </w:rPr>
              <w:br/>
              <w:t>Individuals</w:t>
            </w:r>
          </w:p>
        </w:tc>
      </w:tr>
      <w:tr w:rsidR="0017724E" w:rsidRPr="00E94604" w14:paraId="04FBF21B" w14:textId="77777777" w:rsidTr="002625D4">
        <w:trPr>
          <w:tblCellSpacing w:w="0" w:type="dxa"/>
        </w:trPr>
        <w:tc>
          <w:tcPr>
            <w:tcW w:w="0" w:type="auto"/>
            <w:noWrap/>
            <w:hideMark/>
          </w:tcPr>
          <w:p w14:paraId="248CCED8" w14:textId="77777777" w:rsidR="0017724E" w:rsidRPr="00E94604" w:rsidRDefault="0017724E" w:rsidP="002625D4">
            <w:pPr>
              <w:rPr>
                <w:rFonts w:ascii="Helvetica" w:hAnsi="Helvetica"/>
              </w:rPr>
            </w:pPr>
            <w:r w:rsidRPr="00E94604">
              <w:rPr>
                <w:rFonts w:ascii="Helvetica" w:hAnsi="Helvetica"/>
              </w:rPr>
              <w:t>Additional Information on Eligibility:</w:t>
            </w:r>
          </w:p>
        </w:tc>
        <w:tc>
          <w:tcPr>
            <w:tcW w:w="5000" w:type="pct"/>
            <w:vAlign w:val="center"/>
            <w:hideMark/>
          </w:tcPr>
          <w:p w14:paraId="48E7F056" w14:textId="77777777" w:rsidR="0017724E" w:rsidRPr="00E94604" w:rsidRDefault="0017724E" w:rsidP="002625D4">
            <w:pPr>
              <w:rPr>
                <w:rFonts w:ascii="Helvetica" w:hAnsi="Helvetica"/>
              </w:rPr>
            </w:pPr>
            <w:r w:rsidRPr="00E94604">
              <w:rPr>
                <w:rFonts w:ascii="Helvetica" w:hAnsi="Helvetica"/>
              </w:rPr>
              <w:t>Applicants seeking technical or financial assistance are requested to consult with local FWS HQ, program, of field station BEFORE developing or submitting an application.  See Agency Contacts at the end of this announcement.  Other Organizations such as 501(c) 4 or 501(c) 5 nonprofit organizations that are labor unions, neighborhood associations, or other types of eligible organizations, including those that reach or represent potentially underserved communities</w:t>
            </w:r>
          </w:p>
        </w:tc>
      </w:tr>
    </w:tbl>
    <w:p w14:paraId="5083A7A3" w14:textId="77777777" w:rsidR="0017724E" w:rsidRPr="00E94604" w:rsidRDefault="0017724E" w:rsidP="0017724E">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17724E" w:rsidRPr="00E94604" w14:paraId="6F9CAD90" w14:textId="77777777" w:rsidTr="002625D4">
        <w:trPr>
          <w:tblCellSpacing w:w="0" w:type="dxa"/>
        </w:trPr>
        <w:tc>
          <w:tcPr>
            <w:tcW w:w="0" w:type="auto"/>
            <w:noWrap/>
            <w:hideMark/>
          </w:tcPr>
          <w:p w14:paraId="65C2EA09" w14:textId="77777777" w:rsidR="0017724E" w:rsidRPr="00E94604" w:rsidRDefault="0017724E" w:rsidP="002625D4">
            <w:pPr>
              <w:rPr>
                <w:rFonts w:ascii="Helvetica" w:hAnsi="Helvetica"/>
              </w:rPr>
            </w:pPr>
            <w:r w:rsidRPr="00E94604">
              <w:rPr>
                <w:rFonts w:ascii="Helvetica" w:hAnsi="Helvetica"/>
              </w:rPr>
              <w:t>Agency Name:</w:t>
            </w:r>
          </w:p>
        </w:tc>
        <w:tc>
          <w:tcPr>
            <w:tcW w:w="5000" w:type="pct"/>
            <w:vAlign w:val="center"/>
            <w:hideMark/>
          </w:tcPr>
          <w:p w14:paraId="0199429A" w14:textId="77777777" w:rsidR="0017724E" w:rsidRPr="00E94604" w:rsidRDefault="0017724E" w:rsidP="002625D4">
            <w:pPr>
              <w:rPr>
                <w:rFonts w:ascii="Helvetica" w:hAnsi="Helvetica"/>
              </w:rPr>
            </w:pPr>
            <w:r w:rsidRPr="00E94604">
              <w:rPr>
                <w:rFonts w:ascii="Helvetica" w:hAnsi="Helvetica"/>
              </w:rPr>
              <w:t>Fish and Wildlife Service</w:t>
            </w:r>
          </w:p>
        </w:tc>
      </w:tr>
      <w:tr w:rsidR="0017724E" w:rsidRPr="00E94604" w14:paraId="0F1BE8EF" w14:textId="77777777" w:rsidTr="002625D4">
        <w:trPr>
          <w:tblCellSpacing w:w="0" w:type="dxa"/>
        </w:trPr>
        <w:tc>
          <w:tcPr>
            <w:tcW w:w="0" w:type="auto"/>
            <w:noWrap/>
            <w:hideMark/>
          </w:tcPr>
          <w:p w14:paraId="68BB602D" w14:textId="77777777" w:rsidR="0017724E" w:rsidRPr="00E94604" w:rsidRDefault="0017724E" w:rsidP="002625D4">
            <w:pPr>
              <w:rPr>
                <w:rFonts w:ascii="Helvetica" w:hAnsi="Helvetica"/>
              </w:rPr>
            </w:pPr>
            <w:r w:rsidRPr="00E94604">
              <w:rPr>
                <w:rFonts w:ascii="Helvetica" w:hAnsi="Helvetica"/>
              </w:rPr>
              <w:t>Description:</w:t>
            </w:r>
          </w:p>
        </w:tc>
        <w:tc>
          <w:tcPr>
            <w:tcW w:w="5000" w:type="pct"/>
            <w:vAlign w:val="center"/>
            <w:hideMark/>
          </w:tcPr>
          <w:p w14:paraId="77659541" w14:textId="77777777" w:rsidR="0017724E" w:rsidRPr="00E94604" w:rsidRDefault="0017724E" w:rsidP="002625D4">
            <w:pPr>
              <w:rPr>
                <w:rFonts w:ascii="Helvetica" w:hAnsi="Helvetica"/>
              </w:rPr>
            </w:pPr>
            <w:r w:rsidRPr="00E94604">
              <w:rPr>
                <w:rFonts w:ascii="Helvetica" w:hAnsi="Helvetica"/>
              </w:rPr>
              <w:t xml:space="preserve">To implement the National Cohesive Wildland Fire Management Strategy and assist communities at risk from catastrophic wildland fires by providing assistance in the following areas:  Implementation of community programs that develop and enhance local capability in the areas of risk assessment and planning, training, mitigation activities, and community and homeowner education and action; Planning and implementation of fuels management reduction activities aimed at mitigating the threat of catastrophic wildlife to communities and natural resources in high risk areas, including </w:t>
            </w:r>
            <w:r w:rsidRPr="00E94604">
              <w:rPr>
                <w:rFonts w:ascii="Helvetica" w:hAnsi="Helvetica"/>
              </w:rPr>
              <w:lastRenderedPageBreak/>
              <w:t>associated monitoring or maintenance, on federal land and/or on adjacent non-federal land; Enhancement of local and small business employment opportunities for rural communities; and providing education and training focused on increasing knowledge and fire protection capability of rural fire districts.  Projects that include a cost-share or in-kind contribution will have priority for selection.  </w:t>
            </w:r>
          </w:p>
        </w:tc>
      </w:tr>
      <w:tr w:rsidR="0017724E" w:rsidRPr="00E94604" w14:paraId="73D9FCD6" w14:textId="77777777" w:rsidTr="002625D4">
        <w:trPr>
          <w:tblCellSpacing w:w="0" w:type="dxa"/>
        </w:trPr>
        <w:tc>
          <w:tcPr>
            <w:tcW w:w="0" w:type="auto"/>
            <w:noWrap/>
            <w:hideMark/>
          </w:tcPr>
          <w:p w14:paraId="3CC3D84A" w14:textId="77777777" w:rsidR="0017724E" w:rsidRPr="00E94604" w:rsidRDefault="0017724E" w:rsidP="002625D4">
            <w:pPr>
              <w:rPr>
                <w:rFonts w:ascii="Helvetica" w:hAnsi="Helvetica"/>
              </w:rPr>
            </w:pPr>
            <w:r w:rsidRPr="00E94604">
              <w:rPr>
                <w:rFonts w:ascii="Helvetica" w:hAnsi="Helvetica"/>
              </w:rPr>
              <w:t>Link to Additional Information:</w:t>
            </w:r>
          </w:p>
        </w:tc>
        <w:tc>
          <w:tcPr>
            <w:tcW w:w="5000" w:type="pct"/>
            <w:vAlign w:val="center"/>
            <w:hideMark/>
          </w:tcPr>
          <w:p w14:paraId="404D62F4" w14:textId="77777777" w:rsidR="0017724E" w:rsidRPr="00E94604" w:rsidRDefault="00000000" w:rsidP="002625D4">
            <w:pPr>
              <w:rPr>
                <w:rFonts w:ascii="Helvetica" w:hAnsi="Helvetica"/>
              </w:rPr>
            </w:pPr>
            <w:hyperlink r:id="rId385" w:anchor="relatedDocumentsTab" w:tooltip="See Related Documents" w:history="1">
              <w:r w:rsidR="0017724E" w:rsidRPr="00E94604">
                <w:rPr>
                  <w:rStyle w:val="Hyperlink"/>
                  <w:rFonts w:ascii="Helvetica" w:hAnsi="Helvetica"/>
                </w:rPr>
                <w:t>See Related Documents</w:t>
              </w:r>
            </w:hyperlink>
          </w:p>
        </w:tc>
      </w:tr>
      <w:tr w:rsidR="0017724E" w:rsidRPr="00E94604" w14:paraId="11E87553" w14:textId="77777777" w:rsidTr="002625D4">
        <w:trPr>
          <w:tblCellSpacing w:w="0" w:type="dxa"/>
        </w:trPr>
        <w:tc>
          <w:tcPr>
            <w:tcW w:w="0" w:type="auto"/>
            <w:noWrap/>
            <w:hideMark/>
          </w:tcPr>
          <w:p w14:paraId="0CC5818D" w14:textId="77777777" w:rsidR="0017724E" w:rsidRPr="00E94604" w:rsidRDefault="0017724E" w:rsidP="002625D4">
            <w:pPr>
              <w:rPr>
                <w:rFonts w:ascii="Helvetica" w:hAnsi="Helvetica"/>
              </w:rPr>
            </w:pPr>
            <w:r w:rsidRPr="00E94604">
              <w:rPr>
                <w:rFonts w:ascii="Helvetica" w:hAnsi="Helvetica"/>
              </w:rPr>
              <w:t>Grantor Contact Information:</w:t>
            </w:r>
          </w:p>
        </w:tc>
        <w:tc>
          <w:tcPr>
            <w:tcW w:w="5000" w:type="pct"/>
            <w:vAlign w:val="center"/>
            <w:hideMark/>
          </w:tcPr>
          <w:p w14:paraId="1007AF9B" w14:textId="77777777" w:rsidR="0017724E" w:rsidRPr="00E94604" w:rsidRDefault="0017724E" w:rsidP="002625D4">
            <w:pPr>
              <w:rPr>
                <w:rFonts w:ascii="Helvetica" w:hAnsi="Helvetica"/>
              </w:rPr>
            </w:pPr>
            <w:r w:rsidRPr="00E94604">
              <w:rPr>
                <w:rFonts w:ascii="Helvetica" w:hAnsi="Helvetica"/>
              </w:rPr>
              <w:t>If you have difficulty accessing the full announcement electronically, please contact:</w:t>
            </w:r>
            <w:r w:rsidRPr="00E94604">
              <w:rPr>
                <w:rFonts w:ascii="Helvetica" w:hAnsi="Helvetica"/>
              </w:rPr>
              <w:br/>
            </w:r>
            <w:r w:rsidRPr="00E94604">
              <w:rPr>
                <w:rFonts w:ascii="Helvetica" w:hAnsi="Helvetica"/>
              </w:rPr>
              <w:br/>
              <w:t>Patrick Schulze patrick_schulze@fws.gov</w:t>
            </w:r>
            <w:r w:rsidRPr="00E94604">
              <w:rPr>
                <w:rFonts w:ascii="Helvetica" w:hAnsi="Helvetica"/>
              </w:rPr>
              <w:br/>
            </w:r>
            <w:r w:rsidRPr="00E94604">
              <w:rPr>
                <w:rFonts w:ascii="Helvetica" w:hAnsi="Helvetica"/>
              </w:rPr>
              <w:br/>
            </w:r>
            <w:hyperlink r:id="rId386" w:history="1">
              <w:r w:rsidRPr="00E94604">
                <w:rPr>
                  <w:rStyle w:val="Hyperlink"/>
                  <w:rFonts w:ascii="Helvetica" w:hAnsi="Helvetica"/>
                </w:rPr>
                <w:t>patrick_schulze@fws.gov</w:t>
              </w:r>
            </w:hyperlink>
          </w:p>
        </w:tc>
      </w:tr>
    </w:tbl>
    <w:p w14:paraId="1DE9A47B" w14:textId="77777777" w:rsidR="0017724E" w:rsidRDefault="0017724E" w:rsidP="0017724E">
      <w:pPr>
        <w:pBdr>
          <w:bottom w:val="single" w:sz="6" w:space="1" w:color="auto"/>
        </w:pBdr>
        <w:rPr>
          <w:rStyle w:val="Hyperlink"/>
          <w:rFonts w:ascii="Helvetica" w:hAnsi="Helvetica" w:cs="Helvetica"/>
          <w:color w:val="1155CC"/>
          <w:shd w:val="clear" w:color="auto" w:fill="FFFFFF"/>
        </w:rPr>
      </w:pPr>
      <w:r w:rsidRPr="00E94604">
        <w:rPr>
          <w:rFonts w:ascii="Helvetica" w:hAnsi="Helvetica" w:cs="Helvetica"/>
          <w:color w:val="222222"/>
        </w:rPr>
        <w:br/>
      </w:r>
      <w:hyperlink r:id="rId387" w:tgtFrame="_blank" w:history="1">
        <w:r w:rsidRPr="00054B5D">
          <w:rPr>
            <w:rStyle w:val="Hyperlink"/>
            <w:rFonts w:ascii="Helvetica" w:hAnsi="Helvetica" w:cs="Helvetica"/>
            <w:color w:val="1155CC"/>
            <w:shd w:val="clear" w:color="auto" w:fill="FFFFFF"/>
          </w:rPr>
          <w:t>https://www.grants.gov/web/grants/view-opportunity.html?oppId=348531</w:t>
        </w:r>
      </w:hyperlink>
    </w:p>
    <w:p w14:paraId="2757C66C" w14:textId="77777777" w:rsidR="0017724E" w:rsidRDefault="0017724E" w:rsidP="0017724E">
      <w:pPr>
        <w:pStyle w:val="NoSpacing"/>
        <w:pBdr>
          <w:bottom w:val="single" w:sz="6" w:space="1" w:color="auto"/>
        </w:pBdr>
        <w:rPr>
          <w:rStyle w:val="Hyperlink"/>
          <w:rFonts w:ascii="Helvetica" w:hAnsi="Helvetica" w:cs="Helvetica"/>
          <w:color w:val="1155CC"/>
          <w:sz w:val="24"/>
          <w:szCs w:val="24"/>
          <w:shd w:val="clear" w:color="auto" w:fill="FFFFFF"/>
        </w:rPr>
      </w:pPr>
      <w:bookmarkStart w:id="539" w:name="DOIBRFishWildlifeCoord23"/>
      <w:bookmarkStart w:id="540" w:name="DOIWaterSMARTAppliedScience"/>
      <w:bookmarkStart w:id="541" w:name="DOIPC2102"/>
      <w:bookmarkStart w:id="542" w:name="DOISurfaceOSMRE"/>
      <w:bookmarkStart w:id="543" w:name="DOIWaterSmartSmallScale"/>
      <w:bookmarkStart w:id="544" w:name="DOIBLMultistateConserv"/>
      <w:bookmarkStart w:id="545" w:name="DOIMod"/>
      <w:bookmarkStart w:id="546" w:name="DOINPSABPP2023"/>
      <w:bookmarkStart w:id="547" w:name="DOINPS23BattlefieldRestoration"/>
      <w:bookmarkEnd w:id="539"/>
      <w:bookmarkEnd w:id="540"/>
      <w:bookmarkEnd w:id="541"/>
      <w:bookmarkEnd w:id="542"/>
      <w:bookmarkEnd w:id="543"/>
      <w:bookmarkEnd w:id="544"/>
      <w:bookmarkEnd w:id="545"/>
      <w:bookmarkEnd w:id="546"/>
      <w:bookmarkEnd w:id="547"/>
    </w:p>
    <w:p w14:paraId="6D63D880" w14:textId="77777777" w:rsidR="0017724E" w:rsidRDefault="0017724E" w:rsidP="0017724E">
      <w:pPr>
        <w:pStyle w:val="NoSpacing"/>
        <w:rPr>
          <w:rFonts w:ascii="Helvetica" w:hAnsi="Helvetica" w:cs="Helvetica"/>
          <w:sz w:val="24"/>
          <w:szCs w:val="24"/>
        </w:rPr>
      </w:pPr>
    </w:p>
    <w:p w14:paraId="2A759A57" w14:textId="77777777" w:rsidR="0017724E" w:rsidRDefault="0017724E" w:rsidP="0017724E">
      <w:pPr>
        <w:pStyle w:val="NoSpacing"/>
        <w:rPr>
          <w:rFonts w:ascii="Helvetica" w:hAnsi="Helvetica" w:cs="Helvetica"/>
          <w:color w:val="222222"/>
          <w:sz w:val="24"/>
          <w:szCs w:val="24"/>
          <w:shd w:val="clear" w:color="auto" w:fill="FFFFFF"/>
        </w:rPr>
      </w:pPr>
      <w:bookmarkStart w:id="548" w:name="DOIGeologicalSurveyNLRSEORA"/>
      <w:bookmarkEnd w:id="548"/>
      <w:r w:rsidRPr="001F71B6">
        <w:rPr>
          <w:rFonts w:ascii="Helvetica" w:hAnsi="Helvetica" w:cs="Helvetica"/>
          <w:color w:val="222222"/>
          <w:sz w:val="24"/>
          <w:szCs w:val="24"/>
          <w:highlight w:val="cyan"/>
          <w:shd w:val="clear" w:color="auto" w:fill="FFFFFF"/>
        </w:rPr>
        <w:t>Geological Survey</w:t>
      </w:r>
      <w:r w:rsidRPr="001F71B6">
        <w:rPr>
          <w:rFonts w:ascii="Helvetica" w:hAnsi="Helvetica" w:cs="Helvetica"/>
          <w:color w:val="222222"/>
          <w:sz w:val="24"/>
          <w:szCs w:val="24"/>
          <w:highlight w:val="cyan"/>
        </w:rPr>
        <w:br/>
      </w:r>
      <w:r w:rsidRPr="001F71B6">
        <w:rPr>
          <w:rFonts w:ascii="Helvetica" w:hAnsi="Helvetica" w:cs="Helvetica"/>
          <w:color w:val="222222"/>
          <w:sz w:val="24"/>
          <w:szCs w:val="24"/>
          <w:highlight w:val="cyan"/>
          <w:shd w:val="clear" w:color="auto" w:fill="FFFFFF"/>
        </w:rPr>
        <w:t>National Land Remote Sensing Education Outreach and Research Activity (NLRSEORA)</w:t>
      </w:r>
      <w:r w:rsidRPr="001F71B6">
        <w:rPr>
          <w:rFonts w:ascii="Helvetica" w:hAnsi="Helvetica" w:cs="Helvetica"/>
          <w:color w:val="222222"/>
          <w:sz w:val="24"/>
          <w:szCs w:val="24"/>
          <w:highlight w:val="cyan"/>
        </w:rPr>
        <w:br/>
      </w:r>
      <w:r w:rsidRPr="001F71B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CB6082" w14:paraId="2EB34C36" w14:textId="77777777" w:rsidTr="002625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0"/>
              <w:gridCol w:w="3089"/>
            </w:tblGrid>
            <w:tr w:rsidR="0017724E" w:rsidRPr="00CB6082" w14:paraId="276F3F98" w14:textId="77777777" w:rsidTr="002625D4">
              <w:trPr>
                <w:tblCellSpacing w:w="0" w:type="dxa"/>
              </w:trPr>
              <w:tc>
                <w:tcPr>
                  <w:tcW w:w="1970" w:type="dxa"/>
                  <w:noWrap/>
                  <w:hideMark/>
                </w:tcPr>
                <w:p w14:paraId="7CAECE8C" w14:textId="77777777" w:rsidR="0017724E" w:rsidRPr="00CB6082" w:rsidRDefault="0017724E" w:rsidP="002625D4">
                  <w:pPr>
                    <w:pStyle w:val="NoSpacing"/>
                    <w:rPr>
                      <w:rFonts w:ascii="Helvetica" w:hAnsi="Helvetica" w:cs="Helvetica"/>
                      <w:b/>
                      <w:bCs/>
                      <w:color w:val="222222"/>
                    </w:rPr>
                  </w:pPr>
                  <w:r w:rsidRPr="00CB6082">
                    <w:rPr>
                      <w:rFonts w:ascii="Helvetica" w:hAnsi="Helvetica" w:cs="Helvetica"/>
                      <w:b/>
                      <w:bCs/>
                      <w:color w:val="222222"/>
                    </w:rPr>
                    <w:t>Document Type:</w:t>
                  </w:r>
                </w:p>
              </w:tc>
              <w:tc>
                <w:tcPr>
                  <w:tcW w:w="3089" w:type="dxa"/>
                  <w:vAlign w:val="center"/>
                  <w:hideMark/>
                </w:tcPr>
                <w:p w14:paraId="5936D3FC" w14:textId="77777777" w:rsidR="0017724E" w:rsidRPr="00CB6082" w:rsidRDefault="0017724E" w:rsidP="002625D4">
                  <w:pPr>
                    <w:pStyle w:val="NoSpacing"/>
                    <w:rPr>
                      <w:rFonts w:ascii="Helvetica" w:hAnsi="Helvetica" w:cs="Helvetica"/>
                      <w:color w:val="222222"/>
                    </w:rPr>
                  </w:pPr>
                  <w:r w:rsidRPr="00CB6082">
                    <w:rPr>
                      <w:rFonts w:ascii="Helvetica" w:hAnsi="Helvetica" w:cs="Helvetica"/>
                      <w:color w:val="222222"/>
                    </w:rPr>
                    <w:t>Grants Notice</w:t>
                  </w:r>
                </w:p>
              </w:tc>
            </w:tr>
            <w:tr w:rsidR="0017724E" w:rsidRPr="00CB6082" w14:paraId="374BDCA2" w14:textId="77777777" w:rsidTr="002625D4">
              <w:trPr>
                <w:tblCellSpacing w:w="0" w:type="dxa"/>
              </w:trPr>
              <w:tc>
                <w:tcPr>
                  <w:tcW w:w="1970" w:type="dxa"/>
                  <w:noWrap/>
                  <w:hideMark/>
                </w:tcPr>
                <w:p w14:paraId="71E763E9" w14:textId="77777777" w:rsidR="0017724E" w:rsidRPr="00CB6082" w:rsidRDefault="0017724E" w:rsidP="002625D4">
                  <w:pPr>
                    <w:pStyle w:val="NoSpacing"/>
                    <w:rPr>
                      <w:rFonts w:ascii="Helvetica" w:hAnsi="Helvetica" w:cs="Helvetica"/>
                      <w:b/>
                      <w:bCs/>
                      <w:color w:val="222222"/>
                    </w:rPr>
                  </w:pPr>
                  <w:r w:rsidRPr="00CB6082">
                    <w:rPr>
                      <w:rFonts w:ascii="Helvetica" w:hAnsi="Helvetica" w:cs="Helvetica"/>
                      <w:b/>
                      <w:bCs/>
                      <w:color w:val="222222"/>
                    </w:rPr>
                    <w:t>Funding Opportunity Number:</w:t>
                  </w:r>
                </w:p>
              </w:tc>
              <w:tc>
                <w:tcPr>
                  <w:tcW w:w="3089" w:type="dxa"/>
                  <w:vAlign w:val="center"/>
                  <w:hideMark/>
                </w:tcPr>
                <w:p w14:paraId="54F0DC9A" w14:textId="77777777" w:rsidR="0017724E" w:rsidRPr="00CB6082" w:rsidRDefault="0017724E" w:rsidP="002625D4">
                  <w:pPr>
                    <w:pStyle w:val="NoSpacing"/>
                    <w:rPr>
                      <w:rFonts w:ascii="Helvetica" w:hAnsi="Helvetica" w:cs="Helvetica"/>
                      <w:color w:val="222222"/>
                    </w:rPr>
                  </w:pPr>
                  <w:r w:rsidRPr="00CB6082">
                    <w:rPr>
                      <w:rFonts w:ascii="Helvetica" w:hAnsi="Helvetica" w:cs="Helvetica"/>
                      <w:color w:val="222222"/>
                    </w:rPr>
                    <w:t>G23AS00381</w:t>
                  </w:r>
                </w:p>
              </w:tc>
            </w:tr>
            <w:tr w:rsidR="0017724E" w:rsidRPr="00CB6082" w14:paraId="16CC6C4F" w14:textId="77777777" w:rsidTr="002625D4">
              <w:trPr>
                <w:tblCellSpacing w:w="0" w:type="dxa"/>
              </w:trPr>
              <w:tc>
                <w:tcPr>
                  <w:tcW w:w="1970" w:type="dxa"/>
                  <w:noWrap/>
                  <w:hideMark/>
                </w:tcPr>
                <w:p w14:paraId="745C00C6" w14:textId="77777777" w:rsidR="0017724E" w:rsidRPr="00CB6082" w:rsidRDefault="0017724E" w:rsidP="002625D4">
                  <w:pPr>
                    <w:pStyle w:val="NoSpacing"/>
                    <w:rPr>
                      <w:rFonts w:ascii="Helvetica" w:hAnsi="Helvetica" w:cs="Helvetica"/>
                      <w:b/>
                      <w:bCs/>
                      <w:color w:val="222222"/>
                    </w:rPr>
                  </w:pPr>
                  <w:r w:rsidRPr="00CB6082">
                    <w:rPr>
                      <w:rFonts w:ascii="Helvetica" w:hAnsi="Helvetica" w:cs="Helvetica"/>
                      <w:b/>
                      <w:bCs/>
                      <w:color w:val="222222"/>
                    </w:rPr>
                    <w:t>Funding Opportunity Title:</w:t>
                  </w:r>
                </w:p>
              </w:tc>
              <w:tc>
                <w:tcPr>
                  <w:tcW w:w="3089" w:type="dxa"/>
                  <w:vAlign w:val="center"/>
                  <w:hideMark/>
                </w:tcPr>
                <w:p w14:paraId="0896A88A" w14:textId="77777777" w:rsidR="0017724E" w:rsidRPr="00CB6082" w:rsidRDefault="0017724E" w:rsidP="002625D4">
                  <w:pPr>
                    <w:pStyle w:val="NoSpacing"/>
                    <w:rPr>
                      <w:rFonts w:ascii="Helvetica" w:hAnsi="Helvetica" w:cs="Helvetica"/>
                      <w:color w:val="222222"/>
                    </w:rPr>
                  </w:pPr>
                  <w:r w:rsidRPr="00CB6082">
                    <w:rPr>
                      <w:rFonts w:ascii="Helvetica" w:hAnsi="Helvetica" w:cs="Helvetica"/>
                      <w:color w:val="222222"/>
                    </w:rPr>
                    <w:t>National Land Remote Sensing Education Outreach and Research Activity (NLRSEORA)</w:t>
                  </w:r>
                </w:p>
              </w:tc>
            </w:tr>
            <w:tr w:rsidR="0017724E" w:rsidRPr="00CB6082" w14:paraId="4CFC72F2" w14:textId="77777777" w:rsidTr="002625D4">
              <w:trPr>
                <w:tblCellSpacing w:w="0" w:type="dxa"/>
              </w:trPr>
              <w:tc>
                <w:tcPr>
                  <w:tcW w:w="1970" w:type="dxa"/>
                  <w:noWrap/>
                  <w:hideMark/>
                </w:tcPr>
                <w:p w14:paraId="3B63D2B0" w14:textId="77777777" w:rsidR="0017724E" w:rsidRPr="00CB6082" w:rsidRDefault="0017724E" w:rsidP="002625D4">
                  <w:pPr>
                    <w:pStyle w:val="NoSpacing"/>
                    <w:rPr>
                      <w:rFonts w:ascii="Helvetica" w:hAnsi="Helvetica" w:cs="Helvetica"/>
                      <w:b/>
                      <w:bCs/>
                      <w:color w:val="222222"/>
                    </w:rPr>
                  </w:pPr>
                  <w:r w:rsidRPr="00CB6082">
                    <w:rPr>
                      <w:rFonts w:ascii="Helvetica" w:hAnsi="Helvetica" w:cs="Helvetica"/>
                      <w:b/>
                      <w:bCs/>
                      <w:color w:val="222222"/>
                    </w:rPr>
                    <w:t>Opportunity Category:</w:t>
                  </w:r>
                </w:p>
              </w:tc>
              <w:tc>
                <w:tcPr>
                  <w:tcW w:w="3089" w:type="dxa"/>
                  <w:vAlign w:val="center"/>
                  <w:hideMark/>
                </w:tcPr>
                <w:p w14:paraId="7F96886B" w14:textId="77777777" w:rsidR="0017724E" w:rsidRPr="00CB6082" w:rsidRDefault="0017724E" w:rsidP="002625D4">
                  <w:pPr>
                    <w:pStyle w:val="NoSpacing"/>
                    <w:rPr>
                      <w:rFonts w:ascii="Helvetica" w:hAnsi="Helvetica" w:cs="Helvetica"/>
                      <w:color w:val="222222"/>
                    </w:rPr>
                  </w:pPr>
                  <w:r w:rsidRPr="00CB6082">
                    <w:rPr>
                      <w:rFonts w:ascii="Helvetica" w:hAnsi="Helvetica" w:cs="Helvetica"/>
                      <w:color w:val="222222"/>
                    </w:rPr>
                    <w:t>Discretionary</w:t>
                  </w:r>
                </w:p>
              </w:tc>
            </w:tr>
            <w:tr w:rsidR="0017724E" w:rsidRPr="00CB6082" w14:paraId="788F1E0A" w14:textId="77777777" w:rsidTr="002625D4">
              <w:trPr>
                <w:tblCellSpacing w:w="0" w:type="dxa"/>
              </w:trPr>
              <w:tc>
                <w:tcPr>
                  <w:tcW w:w="1970" w:type="dxa"/>
                  <w:noWrap/>
                  <w:hideMark/>
                </w:tcPr>
                <w:p w14:paraId="0BD29458" w14:textId="77777777" w:rsidR="0017724E" w:rsidRPr="00CB6082" w:rsidRDefault="0017724E" w:rsidP="002625D4">
                  <w:pPr>
                    <w:pStyle w:val="NoSpacing"/>
                    <w:rPr>
                      <w:rFonts w:ascii="Helvetica" w:hAnsi="Helvetica" w:cs="Helvetica"/>
                      <w:b/>
                      <w:bCs/>
                      <w:color w:val="222222"/>
                    </w:rPr>
                  </w:pPr>
                  <w:r w:rsidRPr="00CB6082">
                    <w:rPr>
                      <w:rFonts w:ascii="Helvetica" w:hAnsi="Helvetica" w:cs="Helvetica"/>
                      <w:b/>
                      <w:bCs/>
                      <w:color w:val="222222"/>
                    </w:rPr>
                    <w:t>Opportunity Category Explanation:</w:t>
                  </w:r>
                </w:p>
              </w:tc>
              <w:tc>
                <w:tcPr>
                  <w:tcW w:w="3089" w:type="dxa"/>
                  <w:vAlign w:val="center"/>
                  <w:hideMark/>
                </w:tcPr>
                <w:p w14:paraId="2891B30F" w14:textId="77777777" w:rsidR="0017724E" w:rsidRPr="00CB6082" w:rsidRDefault="0017724E" w:rsidP="002625D4">
                  <w:pPr>
                    <w:pStyle w:val="NoSpacing"/>
                    <w:rPr>
                      <w:rFonts w:ascii="Helvetica" w:hAnsi="Helvetica" w:cs="Helvetica"/>
                      <w:color w:val="222222"/>
                    </w:rPr>
                  </w:pPr>
                  <w:r w:rsidRPr="00CB6082">
                    <w:rPr>
                      <w:rFonts w:ascii="Helvetica" w:hAnsi="Helvetica" w:cs="Helvetica"/>
                      <w:color w:val="222222"/>
                    </w:rPr>
                    <w:t> </w:t>
                  </w:r>
                </w:p>
              </w:tc>
            </w:tr>
            <w:tr w:rsidR="0017724E" w:rsidRPr="00CB6082" w14:paraId="343F46F7" w14:textId="77777777" w:rsidTr="002625D4">
              <w:trPr>
                <w:tblCellSpacing w:w="0" w:type="dxa"/>
              </w:trPr>
              <w:tc>
                <w:tcPr>
                  <w:tcW w:w="1970" w:type="dxa"/>
                  <w:noWrap/>
                  <w:hideMark/>
                </w:tcPr>
                <w:p w14:paraId="25804C70" w14:textId="77777777" w:rsidR="0017724E" w:rsidRPr="00CB6082" w:rsidRDefault="0017724E" w:rsidP="002625D4">
                  <w:pPr>
                    <w:pStyle w:val="NoSpacing"/>
                    <w:rPr>
                      <w:rFonts w:ascii="Helvetica" w:hAnsi="Helvetica" w:cs="Helvetica"/>
                      <w:b/>
                      <w:bCs/>
                      <w:color w:val="222222"/>
                    </w:rPr>
                  </w:pPr>
                  <w:r w:rsidRPr="00CB6082">
                    <w:rPr>
                      <w:rFonts w:ascii="Helvetica" w:hAnsi="Helvetica" w:cs="Helvetica"/>
                      <w:b/>
                      <w:bCs/>
                      <w:color w:val="222222"/>
                    </w:rPr>
                    <w:t>Funding Instrument Type:</w:t>
                  </w:r>
                </w:p>
              </w:tc>
              <w:tc>
                <w:tcPr>
                  <w:tcW w:w="3089" w:type="dxa"/>
                  <w:vAlign w:val="center"/>
                  <w:hideMark/>
                </w:tcPr>
                <w:p w14:paraId="46012041" w14:textId="77777777" w:rsidR="0017724E" w:rsidRPr="00CB6082" w:rsidRDefault="0017724E" w:rsidP="002625D4">
                  <w:pPr>
                    <w:pStyle w:val="NoSpacing"/>
                    <w:rPr>
                      <w:rFonts w:ascii="Helvetica" w:hAnsi="Helvetica" w:cs="Helvetica"/>
                      <w:color w:val="222222"/>
                    </w:rPr>
                  </w:pPr>
                  <w:r w:rsidRPr="00CB6082">
                    <w:rPr>
                      <w:rFonts w:ascii="Helvetica" w:hAnsi="Helvetica" w:cs="Helvetica"/>
                      <w:color w:val="222222"/>
                    </w:rPr>
                    <w:t>Grant</w:t>
                  </w:r>
                </w:p>
              </w:tc>
            </w:tr>
            <w:tr w:rsidR="0017724E" w:rsidRPr="00CB6082" w14:paraId="0E0CCAD7" w14:textId="77777777" w:rsidTr="002625D4">
              <w:trPr>
                <w:tblCellSpacing w:w="0" w:type="dxa"/>
              </w:trPr>
              <w:tc>
                <w:tcPr>
                  <w:tcW w:w="1970" w:type="dxa"/>
                  <w:noWrap/>
                  <w:hideMark/>
                </w:tcPr>
                <w:p w14:paraId="7A92340A" w14:textId="77777777" w:rsidR="0017724E" w:rsidRPr="00CB6082" w:rsidRDefault="0017724E" w:rsidP="002625D4">
                  <w:pPr>
                    <w:pStyle w:val="NoSpacing"/>
                    <w:rPr>
                      <w:rFonts w:ascii="Helvetica" w:hAnsi="Helvetica" w:cs="Helvetica"/>
                      <w:b/>
                      <w:bCs/>
                      <w:color w:val="222222"/>
                    </w:rPr>
                  </w:pPr>
                  <w:r w:rsidRPr="00CB6082">
                    <w:rPr>
                      <w:rFonts w:ascii="Helvetica" w:hAnsi="Helvetica" w:cs="Helvetica"/>
                      <w:b/>
                      <w:bCs/>
                      <w:color w:val="222222"/>
                    </w:rPr>
                    <w:t>Category of Funding Activity:</w:t>
                  </w:r>
                </w:p>
              </w:tc>
              <w:tc>
                <w:tcPr>
                  <w:tcW w:w="3089" w:type="dxa"/>
                  <w:vAlign w:val="center"/>
                  <w:hideMark/>
                </w:tcPr>
                <w:p w14:paraId="55E35A51" w14:textId="77777777" w:rsidR="0017724E" w:rsidRPr="00CB6082" w:rsidRDefault="0017724E" w:rsidP="002625D4">
                  <w:pPr>
                    <w:pStyle w:val="NoSpacing"/>
                    <w:rPr>
                      <w:rFonts w:ascii="Helvetica" w:hAnsi="Helvetica" w:cs="Helvetica"/>
                      <w:color w:val="222222"/>
                    </w:rPr>
                  </w:pPr>
                  <w:r w:rsidRPr="00CB6082">
                    <w:rPr>
                      <w:rFonts w:ascii="Helvetica" w:hAnsi="Helvetica" w:cs="Helvetica"/>
                      <w:color w:val="222222"/>
                    </w:rPr>
                    <w:t>Education</w:t>
                  </w:r>
                </w:p>
              </w:tc>
            </w:tr>
            <w:tr w:rsidR="0017724E" w:rsidRPr="00CB6082" w14:paraId="6819128B" w14:textId="77777777" w:rsidTr="002625D4">
              <w:trPr>
                <w:tblCellSpacing w:w="0" w:type="dxa"/>
              </w:trPr>
              <w:tc>
                <w:tcPr>
                  <w:tcW w:w="1970" w:type="dxa"/>
                  <w:noWrap/>
                  <w:hideMark/>
                </w:tcPr>
                <w:p w14:paraId="1BCE65C9" w14:textId="77777777" w:rsidR="0017724E" w:rsidRPr="00CB6082" w:rsidRDefault="0017724E" w:rsidP="002625D4">
                  <w:pPr>
                    <w:pStyle w:val="NoSpacing"/>
                    <w:rPr>
                      <w:rFonts w:ascii="Helvetica" w:hAnsi="Helvetica" w:cs="Helvetica"/>
                      <w:b/>
                      <w:bCs/>
                      <w:color w:val="222222"/>
                    </w:rPr>
                  </w:pPr>
                  <w:r w:rsidRPr="00CB6082">
                    <w:rPr>
                      <w:rFonts w:ascii="Helvetica" w:hAnsi="Helvetica" w:cs="Helvetica"/>
                      <w:b/>
                      <w:bCs/>
                      <w:color w:val="222222"/>
                    </w:rPr>
                    <w:t>Category Explanation:</w:t>
                  </w:r>
                </w:p>
              </w:tc>
              <w:tc>
                <w:tcPr>
                  <w:tcW w:w="3089" w:type="dxa"/>
                  <w:vAlign w:val="center"/>
                  <w:hideMark/>
                </w:tcPr>
                <w:p w14:paraId="58239507" w14:textId="77777777" w:rsidR="0017724E" w:rsidRPr="00CB6082" w:rsidRDefault="0017724E" w:rsidP="002625D4">
                  <w:pPr>
                    <w:pStyle w:val="NoSpacing"/>
                    <w:rPr>
                      <w:rFonts w:ascii="Helvetica" w:hAnsi="Helvetica" w:cs="Helvetica"/>
                      <w:color w:val="222222"/>
                    </w:rPr>
                  </w:pPr>
                  <w:r w:rsidRPr="00CB6082">
                    <w:rPr>
                      <w:rFonts w:ascii="Helvetica" w:hAnsi="Helvetica" w:cs="Helvetica"/>
                      <w:color w:val="222222"/>
                    </w:rPr>
                    <w:t> </w:t>
                  </w:r>
                </w:p>
              </w:tc>
            </w:tr>
            <w:tr w:rsidR="0017724E" w:rsidRPr="00CB6082" w14:paraId="059F9EBB" w14:textId="77777777" w:rsidTr="002625D4">
              <w:trPr>
                <w:tblCellSpacing w:w="0" w:type="dxa"/>
              </w:trPr>
              <w:tc>
                <w:tcPr>
                  <w:tcW w:w="1970" w:type="dxa"/>
                  <w:noWrap/>
                  <w:hideMark/>
                </w:tcPr>
                <w:p w14:paraId="24E95901" w14:textId="77777777" w:rsidR="0017724E" w:rsidRPr="00CB6082" w:rsidRDefault="0017724E" w:rsidP="002625D4">
                  <w:pPr>
                    <w:pStyle w:val="NoSpacing"/>
                    <w:rPr>
                      <w:rFonts w:ascii="Helvetica" w:hAnsi="Helvetica" w:cs="Helvetica"/>
                      <w:b/>
                      <w:bCs/>
                      <w:color w:val="222222"/>
                    </w:rPr>
                  </w:pPr>
                  <w:r w:rsidRPr="00CB6082">
                    <w:rPr>
                      <w:rFonts w:ascii="Helvetica" w:hAnsi="Helvetica" w:cs="Helvetica"/>
                      <w:b/>
                      <w:bCs/>
                      <w:color w:val="222222"/>
                    </w:rPr>
                    <w:t>Expected Number of Awards:</w:t>
                  </w:r>
                </w:p>
              </w:tc>
              <w:tc>
                <w:tcPr>
                  <w:tcW w:w="3089" w:type="dxa"/>
                  <w:vAlign w:val="center"/>
                  <w:hideMark/>
                </w:tcPr>
                <w:p w14:paraId="27085488" w14:textId="77777777" w:rsidR="0017724E" w:rsidRPr="00CB6082" w:rsidRDefault="0017724E" w:rsidP="002625D4">
                  <w:pPr>
                    <w:pStyle w:val="NoSpacing"/>
                    <w:rPr>
                      <w:rFonts w:ascii="Helvetica" w:hAnsi="Helvetica" w:cs="Helvetica"/>
                      <w:color w:val="222222"/>
                    </w:rPr>
                  </w:pPr>
                  <w:r w:rsidRPr="00CB6082">
                    <w:rPr>
                      <w:rFonts w:ascii="Helvetica" w:hAnsi="Helvetica" w:cs="Helvetica"/>
                      <w:color w:val="222222"/>
                    </w:rPr>
                    <w:t> </w:t>
                  </w:r>
                </w:p>
              </w:tc>
            </w:tr>
            <w:tr w:rsidR="0017724E" w:rsidRPr="00CB6082" w14:paraId="3D4237D5" w14:textId="77777777" w:rsidTr="002625D4">
              <w:trPr>
                <w:tblCellSpacing w:w="0" w:type="dxa"/>
              </w:trPr>
              <w:tc>
                <w:tcPr>
                  <w:tcW w:w="1970" w:type="dxa"/>
                  <w:noWrap/>
                  <w:hideMark/>
                </w:tcPr>
                <w:p w14:paraId="57991DAF" w14:textId="77777777" w:rsidR="0017724E" w:rsidRPr="00CB6082" w:rsidRDefault="0017724E" w:rsidP="002625D4">
                  <w:pPr>
                    <w:pStyle w:val="NoSpacing"/>
                    <w:rPr>
                      <w:rFonts w:ascii="Helvetica" w:hAnsi="Helvetica" w:cs="Helvetica"/>
                      <w:b/>
                      <w:bCs/>
                      <w:color w:val="222222"/>
                    </w:rPr>
                  </w:pPr>
                  <w:r w:rsidRPr="00CB6082">
                    <w:rPr>
                      <w:rFonts w:ascii="Helvetica" w:hAnsi="Helvetica" w:cs="Helvetica"/>
                      <w:b/>
                      <w:bCs/>
                      <w:color w:val="222222"/>
                    </w:rPr>
                    <w:lastRenderedPageBreak/>
                    <w:t>CFDA Number(s):</w:t>
                  </w:r>
                </w:p>
              </w:tc>
              <w:tc>
                <w:tcPr>
                  <w:tcW w:w="3089" w:type="dxa"/>
                  <w:vAlign w:val="center"/>
                  <w:hideMark/>
                </w:tcPr>
                <w:p w14:paraId="2814B3CB" w14:textId="77777777" w:rsidR="0017724E" w:rsidRPr="00CB6082" w:rsidRDefault="0017724E" w:rsidP="002625D4">
                  <w:pPr>
                    <w:pStyle w:val="NoSpacing"/>
                    <w:rPr>
                      <w:rFonts w:ascii="Helvetica" w:hAnsi="Helvetica" w:cs="Helvetica"/>
                      <w:color w:val="222222"/>
                    </w:rPr>
                  </w:pPr>
                  <w:r w:rsidRPr="00CB6082">
                    <w:rPr>
                      <w:rFonts w:ascii="Helvetica" w:hAnsi="Helvetica" w:cs="Helvetica"/>
                      <w:color w:val="222222"/>
                    </w:rPr>
                    <w:t>15.815 -- National Land Remote Sensing Education Outreach and Research</w:t>
                  </w:r>
                </w:p>
              </w:tc>
            </w:tr>
            <w:tr w:rsidR="0017724E" w:rsidRPr="00CB6082" w14:paraId="6A5D225C" w14:textId="77777777" w:rsidTr="002625D4">
              <w:trPr>
                <w:tblCellSpacing w:w="0" w:type="dxa"/>
              </w:trPr>
              <w:tc>
                <w:tcPr>
                  <w:tcW w:w="1970" w:type="dxa"/>
                  <w:noWrap/>
                  <w:hideMark/>
                </w:tcPr>
                <w:p w14:paraId="3064ABFD" w14:textId="77777777" w:rsidR="0017724E" w:rsidRPr="00CB6082" w:rsidRDefault="0017724E" w:rsidP="002625D4">
                  <w:pPr>
                    <w:pStyle w:val="NoSpacing"/>
                    <w:rPr>
                      <w:rFonts w:ascii="Helvetica" w:hAnsi="Helvetica" w:cs="Helvetica"/>
                      <w:b/>
                      <w:bCs/>
                      <w:color w:val="222222"/>
                    </w:rPr>
                  </w:pPr>
                  <w:r w:rsidRPr="00CB6082">
                    <w:rPr>
                      <w:rFonts w:ascii="Helvetica" w:hAnsi="Helvetica" w:cs="Helvetica"/>
                      <w:b/>
                      <w:bCs/>
                      <w:color w:val="222222"/>
                    </w:rPr>
                    <w:t>Cost Sharing or Matching Requirement:</w:t>
                  </w:r>
                </w:p>
              </w:tc>
              <w:tc>
                <w:tcPr>
                  <w:tcW w:w="3089" w:type="dxa"/>
                  <w:vAlign w:val="center"/>
                  <w:hideMark/>
                </w:tcPr>
                <w:p w14:paraId="2126D8F0" w14:textId="77777777" w:rsidR="0017724E" w:rsidRPr="00CB6082" w:rsidRDefault="0017724E" w:rsidP="002625D4">
                  <w:pPr>
                    <w:pStyle w:val="NoSpacing"/>
                    <w:rPr>
                      <w:rFonts w:ascii="Helvetica" w:hAnsi="Helvetica" w:cs="Helvetica"/>
                      <w:color w:val="222222"/>
                    </w:rPr>
                  </w:pPr>
                  <w:r w:rsidRPr="00CB6082">
                    <w:rPr>
                      <w:rFonts w:ascii="Helvetica" w:hAnsi="Helvetica" w:cs="Helvetica"/>
                      <w:color w:val="222222"/>
                    </w:rPr>
                    <w:t>No</w:t>
                  </w:r>
                </w:p>
              </w:tc>
            </w:tr>
          </w:tbl>
          <w:p w14:paraId="11FC25F3" w14:textId="77777777" w:rsidR="0017724E" w:rsidRPr="00CB6082" w:rsidRDefault="0017724E" w:rsidP="002625D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6"/>
              <w:gridCol w:w="3199"/>
            </w:tblGrid>
            <w:tr w:rsidR="0017724E" w:rsidRPr="00CB6082" w14:paraId="6F0CA402" w14:textId="77777777" w:rsidTr="002625D4">
              <w:trPr>
                <w:tblCellSpacing w:w="0" w:type="dxa"/>
              </w:trPr>
              <w:tc>
                <w:tcPr>
                  <w:tcW w:w="2046" w:type="dxa"/>
                  <w:noWrap/>
                  <w:hideMark/>
                </w:tcPr>
                <w:p w14:paraId="11489ECA" w14:textId="77777777" w:rsidR="0017724E" w:rsidRPr="00CB6082" w:rsidRDefault="0017724E" w:rsidP="002625D4">
                  <w:pPr>
                    <w:pStyle w:val="NoSpacing"/>
                    <w:rPr>
                      <w:rFonts w:ascii="Helvetica" w:hAnsi="Helvetica" w:cs="Helvetica"/>
                      <w:b/>
                      <w:bCs/>
                      <w:color w:val="222222"/>
                    </w:rPr>
                  </w:pPr>
                  <w:r w:rsidRPr="00CB6082">
                    <w:rPr>
                      <w:rFonts w:ascii="Helvetica" w:hAnsi="Helvetica" w:cs="Helvetica"/>
                      <w:b/>
                      <w:bCs/>
                      <w:color w:val="222222"/>
                    </w:rPr>
                    <w:lastRenderedPageBreak/>
                    <w:t>Version:</w:t>
                  </w:r>
                </w:p>
              </w:tc>
              <w:tc>
                <w:tcPr>
                  <w:tcW w:w="3226" w:type="dxa"/>
                  <w:vAlign w:val="center"/>
                  <w:hideMark/>
                </w:tcPr>
                <w:p w14:paraId="2A00781C" w14:textId="77777777" w:rsidR="0017724E" w:rsidRPr="00CB6082" w:rsidRDefault="0017724E" w:rsidP="002625D4">
                  <w:pPr>
                    <w:pStyle w:val="NoSpacing"/>
                    <w:rPr>
                      <w:rFonts w:ascii="Helvetica" w:hAnsi="Helvetica" w:cs="Helvetica"/>
                      <w:color w:val="222222"/>
                    </w:rPr>
                  </w:pPr>
                  <w:r w:rsidRPr="00CB6082">
                    <w:rPr>
                      <w:rFonts w:ascii="Helvetica" w:hAnsi="Helvetica" w:cs="Helvetica"/>
                      <w:color w:val="222222"/>
                    </w:rPr>
                    <w:t>Synopsis 1</w:t>
                  </w:r>
                </w:p>
              </w:tc>
            </w:tr>
            <w:tr w:rsidR="0017724E" w:rsidRPr="00CB6082" w14:paraId="340D8767" w14:textId="77777777" w:rsidTr="002625D4">
              <w:trPr>
                <w:tblCellSpacing w:w="0" w:type="dxa"/>
              </w:trPr>
              <w:tc>
                <w:tcPr>
                  <w:tcW w:w="2046" w:type="dxa"/>
                  <w:noWrap/>
                  <w:hideMark/>
                </w:tcPr>
                <w:p w14:paraId="52FCD8C3" w14:textId="77777777" w:rsidR="0017724E" w:rsidRPr="00CB6082" w:rsidRDefault="0017724E" w:rsidP="002625D4">
                  <w:pPr>
                    <w:pStyle w:val="NoSpacing"/>
                    <w:rPr>
                      <w:rFonts w:ascii="Helvetica" w:hAnsi="Helvetica" w:cs="Helvetica"/>
                      <w:b/>
                      <w:bCs/>
                      <w:color w:val="222222"/>
                    </w:rPr>
                  </w:pPr>
                  <w:r w:rsidRPr="00CB6082">
                    <w:rPr>
                      <w:rFonts w:ascii="Helvetica" w:hAnsi="Helvetica" w:cs="Helvetica"/>
                      <w:b/>
                      <w:bCs/>
                      <w:color w:val="222222"/>
                    </w:rPr>
                    <w:t>Posted Date:</w:t>
                  </w:r>
                </w:p>
              </w:tc>
              <w:tc>
                <w:tcPr>
                  <w:tcW w:w="3226" w:type="dxa"/>
                  <w:vAlign w:val="center"/>
                  <w:hideMark/>
                </w:tcPr>
                <w:p w14:paraId="49148A61" w14:textId="77777777" w:rsidR="0017724E" w:rsidRPr="00CB6082" w:rsidRDefault="0017724E" w:rsidP="002625D4">
                  <w:pPr>
                    <w:pStyle w:val="NoSpacing"/>
                    <w:rPr>
                      <w:rFonts w:ascii="Helvetica" w:hAnsi="Helvetica" w:cs="Helvetica"/>
                      <w:color w:val="222222"/>
                    </w:rPr>
                  </w:pPr>
                  <w:r w:rsidRPr="00CB6082">
                    <w:rPr>
                      <w:rFonts w:ascii="Helvetica" w:hAnsi="Helvetica" w:cs="Helvetica"/>
                      <w:color w:val="222222"/>
                    </w:rPr>
                    <w:t>May 17, 2023</w:t>
                  </w:r>
                </w:p>
              </w:tc>
            </w:tr>
            <w:tr w:rsidR="0017724E" w:rsidRPr="00CB6082" w14:paraId="70222B46" w14:textId="77777777" w:rsidTr="002625D4">
              <w:trPr>
                <w:tblCellSpacing w:w="0" w:type="dxa"/>
              </w:trPr>
              <w:tc>
                <w:tcPr>
                  <w:tcW w:w="2046" w:type="dxa"/>
                  <w:noWrap/>
                  <w:hideMark/>
                </w:tcPr>
                <w:p w14:paraId="06103DEF" w14:textId="77777777" w:rsidR="0017724E" w:rsidRPr="00CB6082" w:rsidRDefault="0017724E" w:rsidP="002625D4">
                  <w:pPr>
                    <w:pStyle w:val="NoSpacing"/>
                    <w:rPr>
                      <w:rFonts w:ascii="Helvetica" w:hAnsi="Helvetica" w:cs="Helvetica"/>
                      <w:b/>
                      <w:bCs/>
                      <w:color w:val="222222"/>
                    </w:rPr>
                  </w:pPr>
                  <w:r w:rsidRPr="00CB6082">
                    <w:rPr>
                      <w:rFonts w:ascii="Helvetica" w:hAnsi="Helvetica" w:cs="Helvetica"/>
                      <w:b/>
                      <w:bCs/>
                      <w:color w:val="222222"/>
                    </w:rPr>
                    <w:t>Last Updated Date:</w:t>
                  </w:r>
                </w:p>
              </w:tc>
              <w:tc>
                <w:tcPr>
                  <w:tcW w:w="3226" w:type="dxa"/>
                  <w:vAlign w:val="center"/>
                  <w:hideMark/>
                </w:tcPr>
                <w:p w14:paraId="3824A030" w14:textId="77777777" w:rsidR="0017724E" w:rsidRPr="00CB6082" w:rsidRDefault="0017724E" w:rsidP="002625D4">
                  <w:pPr>
                    <w:pStyle w:val="NoSpacing"/>
                    <w:rPr>
                      <w:rFonts w:ascii="Helvetica" w:hAnsi="Helvetica" w:cs="Helvetica"/>
                      <w:color w:val="222222"/>
                    </w:rPr>
                  </w:pPr>
                  <w:r w:rsidRPr="00CB6082">
                    <w:rPr>
                      <w:rFonts w:ascii="Helvetica" w:hAnsi="Helvetica" w:cs="Helvetica"/>
                      <w:color w:val="222222"/>
                    </w:rPr>
                    <w:t>May 17, 2023</w:t>
                  </w:r>
                </w:p>
              </w:tc>
            </w:tr>
            <w:tr w:rsidR="0017724E" w:rsidRPr="00CB6082" w14:paraId="38324BBB" w14:textId="77777777" w:rsidTr="002625D4">
              <w:trPr>
                <w:tblCellSpacing w:w="0" w:type="dxa"/>
              </w:trPr>
              <w:tc>
                <w:tcPr>
                  <w:tcW w:w="2046" w:type="dxa"/>
                  <w:noWrap/>
                  <w:hideMark/>
                </w:tcPr>
                <w:p w14:paraId="69E31476" w14:textId="77777777" w:rsidR="0017724E" w:rsidRPr="00CB6082" w:rsidRDefault="0017724E" w:rsidP="002625D4">
                  <w:pPr>
                    <w:pStyle w:val="NoSpacing"/>
                    <w:rPr>
                      <w:rFonts w:ascii="Helvetica" w:hAnsi="Helvetica" w:cs="Helvetica"/>
                      <w:b/>
                      <w:bCs/>
                      <w:color w:val="222222"/>
                    </w:rPr>
                  </w:pPr>
                  <w:r w:rsidRPr="00CB6082">
                    <w:rPr>
                      <w:rFonts w:ascii="Helvetica" w:hAnsi="Helvetica" w:cs="Helvetica"/>
                      <w:b/>
                      <w:bCs/>
                      <w:color w:val="222222"/>
                    </w:rPr>
                    <w:t>Original Closing Date for Applications:</w:t>
                  </w:r>
                </w:p>
              </w:tc>
              <w:tc>
                <w:tcPr>
                  <w:tcW w:w="3226" w:type="dxa"/>
                  <w:vAlign w:val="center"/>
                  <w:hideMark/>
                </w:tcPr>
                <w:p w14:paraId="4794F2C5" w14:textId="77777777" w:rsidR="0017724E" w:rsidRPr="00CB6082" w:rsidRDefault="0017724E" w:rsidP="002625D4">
                  <w:pPr>
                    <w:pStyle w:val="NoSpacing"/>
                    <w:rPr>
                      <w:rFonts w:ascii="Helvetica" w:hAnsi="Helvetica" w:cs="Helvetica"/>
                      <w:color w:val="222222"/>
                    </w:rPr>
                  </w:pPr>
                  <w:r w:rsidRPr="00CB6082">
                    <w:rPr>
                      <w:rFonts w:ascii="Helvetica" w:hAnsi="Helvetica" w:cs="Helvetica"/>
                      <w:color w:val="222222"/>
                    </w:rPr>
                    <w:t>Jul 19, 2023  Electronically submitted applications must be submitted no later than 5:00 p.m., ET, on the listed application due date.</w:t>
                  </w:r>
                </w:p>
              </w:tc>
            </w:tr>
            <w:tr w:rsidR="0017724E" w:rsidRPr="00CB6082" w14:paraId="7F77A0EA" w14:textId="77777777" w:rsidTr="002625D4">
              <w:trPr>
                <w:tblCellSpacing w:w="0" w:type="dxa"/>
              </w:trPr>
              <w:tc>
                <w:tcPr>
                  <w:tcW w:w="2046" w:type="dxa"/>
                  <w:noWrap/>
                  <w:hideMark/>
                </w:tcPr>
                <w:p w14:paraId="7C900871" w14:textId="77777777" w:rsidR="0017724E" w:rsidRPr="00CB6082" w:rsidRDefault="0017724E" w:rsidP="002625D4">
                  <w:pPr>
                    <w:pStyle w:val="NoSpacing"/>
                    <w:rPr>
                      <w:rFonts w:ascii="Helvetica" w:hAnsi="Helvetica" w:cs="Helvetica"/>
                      <w:b/>
                      <w:bCs/>
                      <w:color w:val="222222"/>
                    </w:rPr>
                  </w:pPr>
                  <w:r w:rsidRPr="00CB6082">
                    <w:rPr>
                      <w:rFonts w:ascii="Helvetica" w:hAnsi="Helvetica" w:cs="Helvetica"/>
                      <w:b/>
                      <w:bCs/>
                      <w:color w:val="222222"/>
                    </w:rPr>
                    <w:t>Current Closing Date for Applications:</w:t>
                  </w:r>
                </w:p>
              </w:tc>
              <w:tc>
                <w:tcPr>
                  <w:tcW w:w="3226" w:type="dxa"/>
                  <w:vAlign w:val="center"/>
                  <w:hideMark/>
                </w:tcPr>
                <w:p w14:paraId="3CA0CA24" w14:textId="77777777" w:rsidR="0017724E" w:rsidRPr="00CB6082" w:rsidRDefault="0017724E" w:rsidP="002625D4">
                  <w:pPr>
                    <w:pStyle w:val="NoSpacing"/>
                    <w:rPr>
                      <w:rFonts w:ascii="Helvetica" w:hAnsi="Helvetica" w:cs="Helvetica"/>
                      <w:color w:val="222222"/>
                    </w:rPr>
                  </w:pPr>
                  <w:r w:rsidRPr="00CB6082">
                    <w:rPr>
                      <w:rFonts w:ascii="Helvetica" w:hAnsi="Helvetica" w:cs="Helvetica"/>
                      <w:color w:val="222222"/>
                    </w:rPr>
                    <w:t>Jul 19, 2023  Electronically submitted applications must be submitted no later than 5:00 p.m., ET, on the listed application due date.</w:t>
                  </w:r>
                </w:p>
              </w:tc>
            </w:tr>
            <w:tr w:rsidR="0017724E" w:rsidRPr="00CB6082" w14:paraId="6EF1B7EE" w14:textId="77777777" w:rsidTr="002625D4">
              <w:trPr>
                <w:tblCellSpacing w:w="0" w:type="dxa"/>
              </w:trPr>
              <w:tc>
                <w:tcPr>
                  <w:tcW w:w="2046" w:type="dxa"/>
                  <w:noWrap/>
                  <w:hideMark/>
                </w:tcPr>
                <w:p w14:paraId="2B65290B" w14:textId="77777777" w:rsidR="0017724E" w:rsidRPr="00CB6082" w:rsidRDefault="0017724E" w:rsidP="002625D4">
                  <w:pPr>
                    <w:pStyle w:val="NoSpacing"/>
                    <w:rPr>
                      <w:rFonts w:ascii="Helvetica" w:hAnsi="Helvetica" w:cs="Helvetica"/>
                      <w:b/>
                      <w:bCs/>
                      <w:color w:val="222222"/>
                    </w:rPr>
                  </w:pPr>
                  <w:r w:rsidRPr="00CB6082">
                    <w:rPr>
                      <w:rFonts w:ascii="Helvetica" w:hAnsi="Helvetica" w:cs="Helvetica"/>
                      <w:b/>
                      <w:bCs/>
                      <w:color w:val="222222"/>
                    </w:rPr>
                    <w:t>Archive Date:</w:t>
                  </w:r>
                </w:p>
              </w:tc>
              <w:tc>
                <w:tcPr>
                  <w:tcW w:w="3226" w:type="dxa"/>
                  <w:vAlign w:val="center"/>
                  <w:hideMark/>
                </w:tcPr>
                <w:p w14:paraId="62E46489" w14:textId="77777777" w:rsidR="0017724E" w:rsidRPr="00CB6082" w:rsidRDefault="0017724E" w:rsidP="002625D4">
                  <w:pPr>
                    <w:pStyle w:val="NoSpacing"/>
                    <w:rPr>
                      <w:rFonts w:ascii="Helvetica" w:hAnsi="Helvetica" w:cs="Helvetica"/>
                      <w:color w:val="222222"/>
                    </w:rPr>
                  </w:pPr>
                  <w:r w:rsidRPr="00CB6082">
                    <w:rPr>
                      <w:rFonts w:ascii="Helvetica" w:hAnsi="Helvetica" w:cs="Helvetica"/>
                      <w:color w:val="222222"/>
                    </w:rPr>
                    <w:t> </w:t>
                  </w:r>
                </w:p>
              </w:tc>
            </w:tr>
            <w:tr w:rsidR="0017724E" w:rsidRPr="00CB6082" w14:paraId="3C9C3DCE" w14:textId="77777777" w:rsidTr="002625D4">
              <w:trPr>
                <w:tblCellSpacing w:w="0" w:type="dxa"/>
              </w:trPr>
              <w:tc>
                <w:tcPr>
                  <w:tcW w:w="2046" w:type="dxa"/>
                  <w:noWrap/>
                  <w:hideMark/>
                </w:tcPr>
                <w:p w14:paraId="4A2A0F56" w14:textId="77777777" w:rsidR="0017724E" w:rsidRPr="00CB6082" w:rsidRDefault="0017724E" w:rsidP="002625D4">
                  <w:pPr>
                    <w:pStyle w:val="NoSpacing"/>
                    <w:rPr>
                      <w:rFonts w:ascii="Helvetica" w:hAnsi="Helvetica" w:cs="Helvetica"/>
                      <w:b/>
                      <w:bCs/>
                      <w:color w:val="222222"/>
                    </w:rPr>
                  </w:pPr>
                  <w:r w:rsidRPr="00CB6082">
                    <w:rPr>
                      <w:rFonts w:ascii="Helvetica" w:hAnsi="Helvetica" w:cs="Helvetica"/>
                      <w:b/>
                      <w:bCs/>
                      <w:color w:val="222222"/>
                    </w:rPr>
                    <w:t>Estimated Total Program Funding:</w:t>
                  </w:r>
                </w:p>
              </w:tc>
              <w:tc>
                <w:tcPr>
                  <w:tcW w:w="3226" w:type="dxa"/>
                  <w:vAlign w:val="center"/>
                  <w:hideMark/>
                </w:tcPr>
                <w:p w14:paraId="4A9B230B" w14:textId="77777777" w:rsidR="0017724E" w:rsidRPr="00CB6082" w:rsidRDefault="0017724E" w:rsidP="002625D4">
                  <w:pPr>
                    <w:pStyle w:val="NoSpacing"/>
                    <w:rPr>
                      <w:rFonts w:ascii="Helvetica" w:hAnsi="Helvetica" w:cs="Helvetica"/>
                      <w:color w:val="222222"/>
                    </w:rPr>
                  </w:pPr>
                  <w:r w:rsidRPr="00CB6082">
                    <w:rPr>
                      <w:rFonts w:ascii="Helvetica" w:hAnsi="Helvetica" w:cs="Helvetica"/>
                      <w:color w:val="222222"/>
                    </w:rPr>
                    <w:t>$12,000,000</w:t>
                  </w:r>
                </w:p>
              </w:tc>
            </w:tr>
            <w:tr w:rsidR="0017724E" w:rsidRPr="00CB6082" w14:paraId="7D2CA0A2" w14:textId="77777777" w:rsidTr="002625D4">
              <w:trPr>
                <w:tblCellSpacing w:w="0" w:type="dxa"/>
              </w:trPr>
              <w:tc>
                <w:tcPr>
                  <w:tcW w:w="2046" w:type="dxa"/>
                  <w:noWrap/>
                  <w:hideMark/>
                </w:tcPr>
                <w:p w14:paraId="50FBD563" w14:textId="77777777" w:rsidR="0017724E" w:rsidRPr="00CB6082" w:rsidRDefault="0017724E" w:rsidP="002625D4">
                  <w:pPr>
                    <w:pStyle w:val="NoSpacing"/>
                    <w:rPr>
                      <w:rFonts w:ascii="Helvetica" w:hAnsi="Helvetica" w:cs="Helvetica"/>
                      <w:b/>
                      <w:bCs/>
                      <w:color w:val="222222"/>
                    </w:rPr>
                  </w:pPr>
                  <w:r w:rsidRPr="00CB6082">
                    <w:rPr>
                      <w:rFonts w:ascii="Helvetica" w:hAnsi="Helvetica" w:cs="Helvetica"/>
                      <w:b/>
                      <w:bCs/>
                      <w:color w:val="222222"/>
                    </w:rPr>
                    <w:t>Award Ceiling:</w:t>
                  </w:r>
                </w:p>
              </w:tc>
              <w:tc>
                <w:tcPr>
                  <w:tcW w:w="3226" w:type="dxa"/>
                  <w:vAlign w:val="center"/>
                  <w:hideMark/>
                </w:tcPr>
                <w:p w14:paraId="683610BA" w14:textId="77777777" w:rsidR="0017724E" w:rsidRPr="00CB6082" w:rsidRDefault="0017724E" w:rsidP="002625D4">
                  <w:pPr>
                    <w:pStyle w:val="NoSpacing"/>
                    <w:rPr>
                      <w:rFonts w:ascii="Helvetica" w:hAnsi="Helvetica" w:cs="Helvetica"/>
                      <w:color w:val="222222"/>
                    </w:rPr>
                  </w:pPr>
                  <w:r w:rsidRPr="00CB6082">
                    <w:rPr>
                      <w:rFonts w:ascii="Helvetica" w:hAnsi="Helvetica" w:cs="Helvetica"/>
                      <w:color w:val="222222"/>
                    </w:rPr>
                    <w:t>$12,000,000</w:t>
                  </w:r>
                </w:p>
              </w:tc>
            </w:tr>
            <w:tr w:rsidR="0017724E" w:rsidRPr="00CB6082" w14:paraId="3F5A1182" w14:textId="77777777" w:rsidTr="002625D4">
              <w:trPr>
                <w:tblCellSpacing w:w="0" w:type="dxa"/>
              </w:trPr>
              <w:tc>
                <w:tcPr>
                  <w:tcW w:w="2046" w:type="dxa"/>
                  <w:noWrap/>
                  <w:hideMark/>
                </w:tcPr>
                <w:p w14:paraId="341B6ABA" w14:textId="77777777" w:rsidR="0017724E" w:rsidRPr="00CB6082" w:rsidRDefault="0017724E" w:rsidP="002625D4">
                  <w:pPr>
                    <w:pStyle w:val="NoSpacing"/>
                    <w:rPr>
                      <w:rFonts w:ascii="Helvetica" w:hAnsi="Helvetica" w:cs="Helvetica"/>
                      <w:b/>
                      <w:bCs/>
                      <w:color w:val="222222"/>
                    </w:rPr>
                  </w:pPr>
                  <w:r w:rsidRPr="00CB6082">
                    <w:rPr>
                      <w:rFonts w:ascii="Helvetica" w:hAnsi="Helvetica" w:cs="Helvetica"/>
                      <w:b/>
                      <w:bCs/>
                      <w:color w:val="222222"/>
                    </w:rPr>
                    <w:t>Award Floor:</w:t>
                  </w:r>
                </w:p>
              </w:tc>
              <w:tc>
                <w:tcPr>
                  <w:tcW w:w="3226" w:type="dxa"/>
                  <w:vAlign w:val="center"/>
                  <w:hideMark/>
                </w:tcPr>
                <w:p w14:paraId="1ADA2F6C" w14:textId="77777777" w:rsidR="0017724E" w:rsidRPr="00CB6082" w:rsidRDefault="0017724E" w:rsidP="002625D4">
                  <w:pPr>
                    <w:pStyle w:val="NoSpacing"/>
                    <w:rPr>
                      <w:rFonts w:ascii="Helvetica" w:hAnsi="Helvetica" w:cs="Helvetica"/>
                      <w:color w:val="222222"/>
                    </w:rPr>
                  </w:pPr>
                  <w:r w:rsidRPr="00CB6082">
                    <w:rPr>
                      <w:rFonts w:ascii="Helvetica" w:hAnsi="Helvetica" w:cs="Helvetica"/>
                      <w:color w:val="222222"/>
                    </w:rPr>
                    <w:t>$1,465,000</w:t>
                  </w:r>
                </w:p>
              </w:tc>
            </w:tr>
          </w:tbl>
          <w:p w14:paraId="7D5E88CE" w14:textId="77777777" w:rsidR="0017724E" w:rsidRPr="00CB6082" w:rsidRDefault="0017724E" w:rsidP="002625D4">
            <w:pPr>
              <w:pStyle w:val="NoSpacing"/>
              <w:rPr>
                <w:rFonts w:ascii="Helvetica" w:hAnsi="Helvetica" w:cs="Helvetica"/>
                <w:color w:val="222222"/>
              </w:rPr>
            </w:pPr>
          </w:p>
        </w:tc>
      </w:tr>
    </w:tbl>
    <w:p w14:paraId="2F7F7362" w14:textId="77777777" w:rsidR="0017724E" w:rsidRPr="00CB6082" w:rsidRDefault="0017724E" w:rsidP="001772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724E" w:rsidRPr="00CB6082" w14:paraId="01E06054" w14:textId="77777777" w:rsidTr="002625D4">
        <w:trPr>
          <w:tblCellSpacing w:w="0" w:type="dxa"/>
        </w:trPr>
        <w:tc>
          <w:tcPr>
            <w:tcW w:w="0" w:type="auto"/>
            <w:noWrap/>
            <w:hideMark/>
          </w:tcPr>
          <w:p w14:paraId="477A402E" w14:textId="77777777" w:rsidR="0017724E" w:rsidRPr="00CB6082" w:rsidRDefault="0017724E" w:rsidP="002625D4">
            <w:pPr>
              <w:pStyle w:val="NoSpacing"/>
              <w:rPr>
                <w:rFonts w:ascii="Helvetica" w:hAnsi="Helvetica" w:cs="Helvetica"/>
                <w:b/>
                <w:bCs/>
                <w:color w:val="222222"/>
              </w:rPr>
            </w:pPr>
            <w:r w:rsidRPr="00CB6082">
              <w:rPr>
                <w:rFonts w:ascii="Helvetica" w:hAnsi="Helvetica" w:cs="Helvetica"/>
                <w:b/>
                <w:bCs/>
                <w:color w:val="222222"/>
              </w:rPr>
              <w:t>Eligible Applicants:</w:t>
            </w:r>
          </w:p>
        </w:tc>
        <w:tc>
          <w:tcPr>
            <w:tcW w:w="5000" w:type="pct"/>
            <w:vAlign w:val="center"/>
            <w:hideMark/>
          </w:tcPr>
          <w:p w14:paraId="37FD0CCA" w14:textId="77777777" w:rsidR="0017724E" w:rsidRPr="00CB6082" w:rsidRDefault="0017724E" w:rsidP="002625D4">
            <w:pPr>
              <w:pStyle w:val="NoSpacing"/>
              <w:rPr>
                <w:rFonts w:ascii="Helvetica" w:hAnsi="Helvetica" w:cs="Helvetica"/>
                <w:color w:val="222222"/>
              </w:rPr>
            </w:pPr>
            <w:r w:rsidRPr="00CB6082">
              <w:rPr>
                <w:rFonts w:ascii="Helvetica" w:hAnsi="Helvetica" w:cs="Helvetica"/>
                <w:color w:val="222222"/>
              </w:rPr>
              <w:t>City or township governments</w:t>
            </w:r>
            <w:r w:rsidRPr="00CB6082">
              <w:rPr>
                <w:rFonts w:ascii="Helvetica" w:hAnsi="Helvetica" w:cs="Helvetica"/>
                <w:color w:val="222222"/>
              </w:rPr>
              <w:br/>
              <w:t>Native American tribal governments (Federally recognized)</w:t>
            </w:r>
            <w:r w:rsidRPr="00CB6082">
              <w:rPr>
                <w:rFonts w:ascii="Helvetica" w:hAnsi="Helvetica" w:cs="Helvetica"/>
                <w:color w:val="222222"/>
              </w:rPr>
              <w:br/>
              <w:t>Special district governments</w:t>
            </w:r>
            <w:r w:rsidRPr="00CB6082">
              <w:rPr>
                <w:rFonts w:ascii="Helvetica" w:hAnsi="Helvetica" w:cs="Helvetica"/>
                <w:color w:val="222222"/>
              </w:rPr>
              <w:br/>
              <w:t>Public and State controlled institutions of higher education</w:t>
            </w:r>
            <w:r w:rsidRPr="00CB6082">
              <w:rPr>
                <w:rFonts w:ascii="Helvetica" w:hAnsi="Helvetica" w:cs="Helvetica"/>
                <w:color w:val="222222"/>
              </w:rPr>
              <w:br/>
              <w:t>Native American tribal organizations (other than Federally recognized tribal governments)</w:t>
            </w:r>
            <w:r w:rsidRPr="00CB6082">
              <w:rPr>
                <w:rFonts w:ascii="Helvetica" w:hAnsi="Helvetica" w:cs="Helvetica"/>
                <w:color w:val="222222"/>
              </w:rPr>
              <w:br/>
              <w:t>County governments</w:t>
            </w:r>
            <w:r w:rsidRPr="00CB6082">
              <w:rPr>
                <w:rFonts w:ascii="Helvetica" w:hAnsi="Helvetica" w:cs="Helvetica"/>
                <w:color w:val="222222"/>
              </w:rPr>
              <w:br/>
              <w:t>Private institutions of higher education</w:t>
            </w:r>
            <w:r w:rsidRPr="00CB6082">
              <w:rPr>
                <w:rFonts w:ascii="Helvetica" w:hAnsi="Helvetica" w:cs="Helvetica"/>
                <w:color w:val="222222"/>
              </w:rPr>
              <w:br/>
              <w:t>Independent school districts</w:t>
            </w:r>
            <w:r w:rsidRPr="00CB6082">
              <w:rPr>
                <w:rFonts w:ascii="Helvetica" w:hAnsi="Helvetica" w:cs="Helvetica"/>
                <w:color w:val="222222"/>
              </w:rPr>
              <w:br/>
              <w:t>Nonprofits having a 501(c)(3) status with the IRS, other than institutions of higher education</w:t>
            </w:r>
            <w:r w:rsidRPr="00CB6082">
              <w:rPr>
                <w:rFonts w:ascii="Helvetica" w:hAnsi="Helvetica" w:cs="Helvetica"/>
                <w:color w:val="222222"/>
              </w:rPr>
              <w:br/>
              <w:t>State governments</w:t>
            </w:r>
          </w:p>
        </w:tc>
      </w:tr>
      <w:tr w:rsidR="0017724E" w:rsidRPr="00CB6082" w14:paraId="5BCAC9EC" w14:textId="77777777" w:rsidTr="002625D4">
        <w:trPr>
          <w:tblCellSpacing w:w="0" w:type="dxa"/>
        </w:trPr>
        <w:tc>
          <w:tcPr>
            <w:tcW w:w="0" w:type="auto"/>
            <w:noWrap/>
            <w:hideMark/>
          </w:tcPr>
          <w:p w14:paraId="17DC19CF" w14:textId="77777777" w:rsidR="0017724E" w:rsidRPr="00CB6082" w:rsidRDefault="0017724E" w:rsidP="002625D4">
            <w:pPr>
              <w:pStyle w:val="NoSpacing"/>
              <w:rPr>
                <w:rFonts w:ascii="Helvetica" w:hAnsi="Helvetica" w:cs="Helvetica"/>
                <w:b/>
                <w:bCs/>
                <w:color w:val="222222"/>
              </w:rPr>
            </w:pPr>
            <w:r w:rsidRPr="00CB6082">
              <w:rPr>
                <w:rFonts w:ascii="Helvetica" w:hAnsi="Helvetica" w:cs="Helvetica"/>
                <w:b/>
                <w:bCs/>
                <w:color w:val="222222"/>
              </w:rPr>
              <w:t>Additional Information on Eligibility:</w:t>
            </w:r>
          </w:p>
        </w:tc>
        <w:tc>
          <w:tcPr>
            <w:tcW w:w="5000" w:type="pct"/>
            <w:vAlign w:val="center"/>
            <w:hideMark/>
          </w:tcPr>
          <w:p w14:paraId="71D6E2E1" w14:textId="77777777" w:rsidR="0017724E" w:rsidRPr="00CB6082" w:rsidRDefault="0017724E" w:rsidP="002625D4">
            <w:pPr>
              <w:pStyle w:val="NoSpacing"/>
              <w:rPr>
                <w:rFonts w:ascii="Helvetica" w:hAnsi="Helvetica" w:cs="Helvetica"/>
                <w:color w:val="222222"/>
              </w:rPr>
            </w:pPr>
            <w:r w:rsidRPr="00CB6082">
              <w:rPr>
                <w:rFonts w:ascii="Helvetica" w:hAnsi="Helvetica" w:cs="Helvetica"/>
                <w:color w:val="222222"/>
              </w:rPr>
              <w:t> </w:t>
            </w:r>
          </w:p>
        </w:tc>
      </w:tr>
    </w:tbl>
    <w:p w14:paraId="0DB14A10" w14:textId="77777777" w:rsidR="0017724E" w:rsidRPr="00CB6082" w:rsidRDefault="0017724E" w:rsidP="001772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724E" w:rsidRPr="00CB6082" w14:paraId="34C7A6F8" w14:textId="77777777" w:rsidTr="002625D4">
        <w:trPr>
          <w:tblCellSpacing w:w="0" w:type="dxa"/>
        </w:trPr>
        <w:tc>
          <w:tcPr>
            <w:tcW w:w="0" w:type="auto"/>
            <w:noWrap/>
            <w:hideMark/>
          </w:tcPr>
          <w:p w14:paraId="65730DCB" w14:textId="77777777" w:rsidR="0017724E" w:rsidRPr="00CB6082" w:rsidRDefault="0017724E" w:rsidP="002625D4">
            <w:pPr>
              <w:pStyle w:val="NoSpacing"/>
              <w:rPr>
                <w:rFonts w:ascii="Helvetica" w:hAnsi="Helvetica" w:cs="Helvetica"/>
                <w:b/>
                <w:bCs/>
                <w:color w:val="222222"/>
              </w:rPr>
            </w:pPr>
            <w:r w:rsidRPr="00CB6082">
              <w:rPr>
                <w:rFonts w:ascii="Helvetica" w:hAnsi="Helvetica" w:cs="Helvetica"/>
                <w:b/>
                <w:bCs/>
                <w:color w:val="222222"/>
              </w:rPr>
              <w:t>Agency Name:</w:t>
            </w:r>
          </w:p>
        </w:tc>
        <w:tc>
          <w:tcPr>
            <w:tcW w:w="5000" w:type="pct"/>
            <w:vAlign w:val="center"/>
            <w:hideMark/>
          </w:tcPr>
          <w:p w14:paraId="09E5179D" w14:textId="77777777" w:rsidR="0017724E" w:rsidRPr="00CB6082" w:rsidRDefault="0017724E" w:rsidP="002625D4">
            <w:pPr>
              <w:pStyle w:val="NoSpacing"/>
              <w:rPr>
                <w:rFonts w:ascii="Helvetica" w:hAnsi="Helvetica" w:cs="Helvetica"/>
                <w:color w:val="222222"/>
              </w:rPr>
            </w:pPr>
            <w:r w:rsidRPr="00CB6082">
              <w:rPr>
                <w:rFonts w:ascii="Helvetica" w:hAnsi="Helvetica" w:cs="Helvetica"/>
                <w:color w:val="222222"/>
              </w:rPr>
              <w:t>Geological Survey</w:t>
            </w:r>
          </w:p>
        </w:tc>
      </w:tr>
      <w:tr w:rsidR="0017724E" w:rsidRPr="00CB6082" w14:paraId="2A4F7E68" w14:textId="77777777" w:rsidTr="002625D4">
        <w:trPr>
          <w:tblCellSpacing w:w="0" w:type="dxa"/>
        </w:trPr>
        <w:tc>
          <w:tcPr>
            <w:tcW w:w="0" w:type="auto"/>
            <w:noWrap/>
            <w:hideMark/>
          </w:tcPr>
          <w:p w14:paraId="6A5D5620" w14:textId="77777777" w:rsidR="0017724E" w:rsidRPr="00CB6082" w:rsidRDefault="0017724E" w:rsidP="002625D4">
            <w:pPr>
              <w:pStyle w:val="NoSpacing"/>
              <w:rPr>
                <w:rFonts w:ascii="Helvetica" w:hAnsi="Helvetica" w:cs="Helvetica"/>
                <w:b/>
                <w:bCs/>
                <w:color w:val="222222"/>
              </w:rPr>
            </w:pPr>
            <w:r w:rsidRPr="00CB6082">
              <w:rPr>
                <w:rFonts w:ascii="Helvetica" w:hAnsi="Helvetica" w:cs="Helvetica"/>
                <w:b/>
                <w:bCs/>
                <w:color w:val="222222"/>
              </w:rPr>
              <w:t>Description:</w:t>
            </w:r>
          </w:p>
        </w:tc>
        <w:tc>
          <w:tcPr>
            <w:tcW w:w="5000" w:type="pct"/>
            <w:vAlign w:val="center"/>
            <w:hideMark/>
          </w:tcPr>
          <w:p w14:paraId="19BE0842" w14:textId="77777777" w:rsidR="0017724E" w:rsidRPr="00CB6082" w:rsidRDefault="0017724E" w:rsidP="002625D4">
            <w:pPr>
              <w:pStyle w:val="NoSpacing"/>
              <w:rPr>
                <w:rFonts w:ascii="Helvetica" w:hAnsi="Helvetica" w:cs="Helvetica"/>
                <w:color w:val="222222"/>
              </w:rPr>
            </w:pPr>
            <w:r w:rsidRPr="00CB6082">
              <w:rPr>
                <w:rFonts w:ascii="Helvetica" w:hAnsi="Helvetica" w:cs="Helvetica"/>
                <w:color w:val="222222"/>
              </w:rPr>
              <w:t>The National Land Imaging (NLI) Program of the United States Geological Survey (USGS), Core Science Systems (CSS) Mission Area, is soliciting applications to develop and/or maintain a U.S. nationwide consortium to expand the science of remote sensing through education, outreach and research/applications development. </w:t>
            </w:r>
          </w:p>
        </w:tc>
      </w:tr>
      <w:tr w:rsidR="0017724E" w:rsidRPr="00CB6082" w14:paraId="13BCF608" w14:textId="77777777" w:rsidTr="002625D4">
        <w:trPr>
          <w:tblCellSpacing w:w="0" w:type="dxa"/>
        </w:trPr>
        <w:tc>
          <w:tcPr>
            <w:tcW w:w="0" w:type="auto"/>
            <w:noWrap/>
            <w:hideMark/>
          </w:tcPr>
          <w:p w14:paraId="46B1189F" w14:textId="77777777" w:rsidR="0017724E" w:rsidRPr="00CB6082" w:rsidRDefault="0017724E" w:rsidP="002625D4">
            <w:pPr>
              <w:pStyle w:val="NoSpacing"/>
              <w:rPr>
                <w:rFonts w:ascii="Helvetica" w:hAnsi="Helvetica" w:cs="Helvetica"/>
                <w:b/>
                <w:bCs/>
                <w:color w:val="222222"/>
              </w:rPr>
            </w:pPr>
            <w:r w:rsidRPr="00CB6082">
              <w:rPr>
                <w:rFonts w:ascii="Helvetica" w:hAnsi="Helvetica" w:cs="Helvetica"/>
                <w:b/>
                <w:bCs/>
                <w:color w:val="222222"/>
              </w:rPr>
              <w:t>Link to Additional Information:</w:t>
            </w:r>
          </w:p>
        </w:tc>
        <w:tc>
          <w:tcPr>
            <w:tcW w:w="5000" w:type="pct"/>
            <w:vAlign w:val="center"/>
            <w:hideMark/>
          </w:tcPr>
          <w:p w14:paraId="130A787C" w14:textId="77777777" w:rsidR="0017724E" w:rsidRPr="00CB6082" w:rsidRDefault="00000000" w:rsidP="002625D4">
            <w:pPr>
              <w:pStyle w:val="NoSpacing"/>
              <w:rPr>
                <w:rFonts w:ascii="Helvetica" w:hAnsi="Helvetica" w:cs="Helvetica"/>
                <w:color w:val="222222"/>
              </w:rPr>
            </w:pPr>
            <w:hyperlink r:id="rId388" w:anchor="relatedDocumentsTab" w:tooltip="See Related Documents" w:history="1">
              <w:r w:rsidR="0017724E" w:rsidRPr="00CB6082">
                <w:rPr>
                  <w:rStyle w:val="Hyperlink"/>
                  <w:rFonts w:ascii="Helvetica" w:hAnsi="Helvetica" w:cs="Helvetica"/>
                </w:rPr>
                <w:t>See Related Documents</w:t>
              </w:r>
            </w:hyperlink>
          </w:p>
        </w:tc>
      </w:tr>
      <w:tr w:rsidR="0017724E" w:rsidRPr="00CB6082" w14:paraId="51463869" w14:textId="77777777" w:rsidTr="002625D4">
        <w:trPr>
          <w:tblCellSpacing w:w="0" w:type="dxa"/>
        </w:trPr>
        <w:tc>
          <w:tcPr>
            <w:tcW w:w="0" w:type="auto"/>
            <w:noWrap/>
            <w:hideMark/>
          </w:tcPr>
          <w:p w14:paraId="5337413C" w14:textId="77777777" w:rsidR="0017724E" w:rsidRPr="00CB6082" w:rsidRDefault="0017724E" w:rsidP="002625D4">
            <w:pPr>
              <w:pStyle w:val="NoSpacing"/>
              <w:rPr>
                <w:rFonts w:ascii="Helvetica" w:hAnsi="Helvetica" w:cs="Helvetica"/>
                <w:b/>
                <w:bCs/>
                <w:color w:val="222222"/>
              </w:rPr>
            </w:pPr>
            <w:r w:rsidRPr="00CB6082">
              <w:rPr>
                <w:rFonts w:ascii="Helvetica" w:hAnsi="Helvetica" w:cs="Helvetica"/>
                <w:b/>
                <w:bCs/>
                <w:color w:val="222222"/>
              </w:rPr>
              <w:t>Grantor Contact Information:</w:t>
            </w:r>
          </w:p>
        </w:tc>
        <w:tc>
          <w:tcPr>
            <w:tcW w:w="5000" w:type="pct"/>
            <w:vAlign w:val="center"/>
            <w:hideMark/>
          </w:tcPr>
          <w:p w14:paraId="09CE7AB5" w14:textId="77777777" w:rsidR="0017724E" w:rsidRPr="00CB6082" w:rsidRDefault="0017724E" w:rsidP="002625D4">
            <w:pPr>
              <w:pStyle w:val="NoSpacing"/>
              <w:rPr>
                <w:rFonts w:ascii="Helvetica" w:hAnsi="Helvetica" w:cs="Helvetica"/>
                <w:color w:val="222222"/>
              </w:rPr>
            </w:pPr>
            <w:r w:rsidRPr="00CB6082">
              <w:rPr>
                <w:rFonts w:ascii="Helvetica" w:hAnsi="Helvetica" w:cs="Helvetica"/>
                <w:color w:val="222222"/>
              </w:rPr>
              <w:t>If you have difficulty accessing the full announcement electronically, please contact:</w:t>
            </w:r>
            <w:r w:rsidRPr="00CB6082">
              <w:rPr>
                <w:rFonts w:ascii="Helvetica" w:hAnsi="Helvetica" w:cs="Helvetica"/>
                <w:color w:val="222222"/>
              </w:rPr>
              <w:br/>
            </w:r>
            <w:r w:rsidRPr="00CB6082">
              <w:rPr>
                <w:rFonts w:ascii="Helvetica" w:hAnsi="Helvetica" w:cs="Helvetica"/>
                <w:color w:val="222222"/>
              </w:rPr>
              <w:br/>
              <w:t>Jeff Caravelli jcaravelli@usgs.gov</w:t>
            </w:r>
            <w:r w:rsidRPr="00CB6082">
              <w:rPr>
                <w:rFonts w:ascii="Helvetica" w:hAnsi="Helvetica" w:cs="Helvetica"/>
                <w:color w:val="222222"/>
              </w:rPr>
              <w:br/>
            </w:r>
            <w:r w:rsidRPr="00CB6082">
              <w:rPr>
                <w:rFonts w:ascii="Helvetica" w:hAnsi="Helvetica" w:cs="Helvetica"/>
                <w:color w:val="222222"/>
              </w:rPr>
              <w:br/>
            </w:r>
            <w:hyperlink r:id="rId389" w:history="1">
              <w:r w:rsidRPr="00CB6082">
                <w:rPr>
                  <w:rStyle w:val="Hyperlink"/>
                  <w:rFonts w:ascii="Helvetica" w:hAnsi="Helvetica" w:cs="Helvetica"/>
                </w:rPr>
                <w:t>jcaravelli@usgs.gov</w:t>
              </w:r>
            </w:hyperlink>
          </w:p>
        </w:tc>
      </w:tr>
    </w:tbl>
    <w:p w14:paraId="144FC3E5" w14:textId="0DEEF900" w:rsidR="0017724E" w:rsidRDefault="0017724E" w:rsidP="008B29C7">
      <w:pPr>
        <w:pBdr>
          <w:bottom w:val="single" w:sz="6" w:space="1" w:color="auto"/>
        </w:pBdr>
        <w:rPr>
          <w:rStyle w:val="Hyperlink"/>
          <w:rFonts w:ascii="Helvetica" w:hAnsi="Helvetica" w:cs="Helvetica"/>
          <w:color w:val="1155CC"/>
          <w:shd w:val="clear" w:color="auto" w:fill="FFFFFF"/>
        </w:rPr>
      </w:pPr>
      <w:r w:rsidRPr="001040CA">
        <w:rPr>
          <w:rFonts w:ascii="Helvetica" w:hAnsi="Helvetica" w:cs="Helvetica"/>
          <w:color w:val="222222"/>
        </w:rPr>
        <w:br/>
      </w:r>
      <w:hyperlink r:id="rId390" w:tgtFrame="_blank" w:history="1">
        <w:r w:rsidRPr="001040CA">
          <w:rPr>
            <w:rStyle w:val="Hyperlink"/>
            <w:rFonts w:ascii="Helvetica" w:hAnsi="Helvetica" w:cs="Helvetica"/>
            <w:color w:val="1155CC"/>
            <w:shd w:val="clear" w:color="auto" w:fill="FFFFFF"/>
          </w:rPr>
          <w:t>https://www.grants.gov/web/grants/view-opportunity.html?oppId=348193</w:t>
        </w:r>
      </w:hyperlink>
    </w:p>
    <w:p w14:paraId="54A5CCC9" w14:textId="77777777" w:rsidR="00AD5490" w:rsidRDefault="00AD5490" w:rsidP="00AD5490">
      <w:pPr>
        <w:pStyle w:val="NoSpacing"/>
        <w:rPr>
          <w:rFonts w:ascii="Helvetica" w:hAnsi="Helvetica" w:cs="Helvetica"/>
          <w:sz w:val="24"/>
          <w:szCs w:val="24"/>
        </w:rPr>
      </w:pPr>
      <w:bookmarkStart w:id="549" w:name="DOIBRDesalination23"/>
      <w:bookmarkStart w:id="550" w:name="DOIBLM23IIJAPlantConservRestor"/>
      <w:bookmarkEnd w:id="549"/>
      <w:bookmarkEnd w:id="550"/>
    </w:p>
    <w:p w14:paraId="77AE18FA" w14:textId="77777777" w:rsidR="00AD5490" w:rsidRDefault="00AD5490" w:rsidP="00AD5490">
      <w:pPr>
        <w:pStyle w:val="NoSpacing"/>
        <w:rPr>
          <w:rFonts w:ascii="Helvetica" w:hAnsi="Helvetica" w:cs="Helvetica"/>
          <w:color w:val="222222"/>
          <w:sz w:val="24"/>
          <w:szCs w:val="24"/>
          <w:shd w:val="clear" w:color="auto" w:fill="FFFFFF"/>
        </w:rPr>
      </w:pPr>
      <w:bookmarkStart w:id="551" w:name="DOIFWSFishPassage"/>
      <w:bookmarkEnd w:id="551"/>
      <w:r w:rsidRPr="00AA268F">
        <w:rPr>
          <w:rFonts w:ascii="Helvetica" w:hAnsi="Helvetica" w:cs="Helvetica"/>
          <w:color w:val="222222"/>
          <w:sz w:val="24"/>
          <w:szCs w:val="24"/>
          <w:shd w:val="clear" w:color="auto" w:fill="FFFFFF"/>
        </w:rPr>
        <w:t>Fish and Wildlife Service</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F23AS00249 National Fish Passage Program Base Funding Fiscal Year 2023</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5490" w:rsidRPr="00F87CD9" w14:paraId="4476770C" w14:textId="77777777" w:rsidTr="00841B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031"/>
            </w:tblGrid>
            <w:tr w:rsidR="00AD5490" w:rsidRPr="00F87CD9" w14:paraId="639B9EFE" w14:textId="77777777" w:rsidTr="00841B2F">
              <w:trPr>
                <w:tblCellSpacing w:w="0" w:type="dxa"/>
              </w:trPr>
              <w:tc>
                <w:tcPr>
                  <w:tcW w:w="1880" w:type="dxa"/>
                  <w:noWrap/>
                  <w:hideMark/>
                </w:tcPr>
                <w:p w14:paraId="6D01267A"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Document Type:</w:t>
                  </w:r>
                </w:p>
              </w:tc>
              <w:tc>
                <w:tcPr>
                  <w:tcW w:w="3031" w:type="dxa"/>
                  <w:vAlign w:val="center"/>
                  <w:hideMark/>
                </w:tcPr>
                <w:p w14:paraId="602E19AB"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Grants Notice</w:t>
                  </w:r>
                </w:p>
              </w:tc>
            </w:tr>
            <w:tr w:rsidR="00AD5490" w:rsidRPr="00F87CD9" w14:paraId="6E7441CB" w14:textId="77777777" w:rsidTr="00841B2F">
              <w:trPr>
                <w:tblCellSpacing w:w="0" w:type="dxa"/>
              </w:trPr>
              <w:tc>
                <w:tcPr>
                  <w:tcW w:w="1880" w:type="dxa"/>
                  <w:noWrap/>
                  <w:hideMark/>
                </w:tcPr>
                <w:p w14:paraId="642F695D"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Funding Opportunity Number:</w:t>
                  </w:r>
                </w:p>
              </w:tc>
              <w:tc>
                <w:tcPr>
                  <w:tcW w:w="3031" w:type="dxa"/>
                  <w:vAlign w:val="center"/>
                  <w:hideMark/>
                </w:tcPr>
                <w:p w14:paraId="09E9EEA1"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F23AS00249</w:t>
                  </w:r>
                </w:p>
              </w:tc>
            </w:tr>
            <w:tr w:rsidR="00AD5490" w:rsidRPr="00F87CD9" w14:paraId="7B555F44" w14:textId="77777777" w:rsidTr="00841B2F">
              <w:trPr>
                <w:tblCellSpacing w:w="0" w:type="dxa"/>
              </w:trPr>
              <w:tc>
                <w:tcPr>
                  <w:tcW w:w="1880" w:type="dxa"/>
                  <w:noWrap/>
                  <w:hideMark/>
                </w:tcPr>
                <w:p w14:paraId="7D0D087F"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Funding Opportunity Title:</w:t>
                  </w:r>
                </w:p>
              </w:tc>
              <w:tc>
                <w:tcPr>
                  <w:tcW w:w="3031" w:type="dxa"/>
                  <w:vAlign w:val="center"/>
                  <w:hideMark/>
                </w:tcPr>
                <w:p w14:paraId="780BE4CC"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F23AS00249 National Fish Passage Program Base Funding Fiscal Year 2023</w:t>
                  </w:r>
                </w:p>
              </w:tc>
            </w:tr>
            <w:tr w:rsidR="00AD5490" w:rsidRPr="00F87CD9" w14:paraId="42FA91DD" w14:textId="77777777" w:rsidTr="00841B2F">
              <w:trPr>
                <w:tblCellSpacing w:w="0" w:type="dxa"/>
              </w:trPr>
              <w:tc>
                <w:tcPr>
                  <w:tcW w:w="1880" w:type="dxa"/>
                  <w:noWrap/>
                  <w:hideMark/>
                </w:tcPr>
                <w:p w14:paraId="1534A8F8"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lastRenderedPageBreak/>
                    <w:t>Opportunity Category:</w:t>
                  </w:r>
                </w:p>
              </w:tc>
              <w:tc>
                <w:tcPr>
                  <w:tcW w:w="3031" w:type="dxa"/>
                  <w:vAlign w:val="center"/>
                  <w:hideMark/>
                </w:tcPr>
                <w:p w14:paraId="2042EFE9"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Discretionary</w:t>
                  </w:r>
                </w:p>
              </w:tc>
            </w:tr>
            <w:tr w:rsidR="00AD5490" w:rsidRPr="00F87CD9" w14:paraId="1F4391D1" w14:textId="77777777" w:rsidTr="00841B2F">
              <w:trPr>
                <w:tblCellSpacing w:w="0" w:type="dxa"/>
              </w:trPr>
              <w:tc>
                <w:tcPr>
                  <w:tcW w:w="1880" w:type="dxa"/>
                  <w:noWrap/>
                  <w:hideMark/>
                </w:tcPr>
                <w:p w14:paraId="21BAAB6C"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Opportunity Category Explanation:</w:t>
                  </w:r>
                </w:p>
              </w:tc>
              <w:tc>
                <w:tcPr>
                  <w:tcW w:w="3031" w:type="dxa"/>
                  <w:vAlign w:val="center"/>
                  <w:hideMark/>
                </w:tcPr>
                <w:p w14:paraId="114F0370"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 </w:t>
                  </w:r>
                </w:p>
              </w:tc>
            </w:tr>
            <w:tr w:rsidR="00AD5490" w:rsidRPr="00F87CD9" w14:paraId="45B847D8" w14:textId="77777777" w:rsidTr="00841B2F">
              <w:trPr>
                <w:tblCellSpacing w:w="0" w:type="dxa"/>
              </w:trPr>
              <w:tc>
                <w:tcPr>
                  <w:tcW w:w="1880" w:type="dxa"/>
                  <w:noWrap/>
                  <w:hideMark/>
                </w:tcPr>
                <w:p w14:paraId="7E3DC641"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Funding Instrument Type:</w:t>
                  </w:r>
                </w:p>
              </w:tc>
              <w:tc>
                <w:tcPr>
                  <w:tcW w:w="3031" w:type="dxa"/>
                  <w:vAlign w:val="center"/>
                  <w:hideMark/>
                </w:tcPr>
                <w:p w14:paraId="22EBA8D2"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Cooperative Agreement</w:t>
                  </w:r>
                  <w:r w:rsidRPr="00F87CD9">
                    <w:rPr>
                      <w:rFonts w:ascii="Helvetica" w:hAnsi="Helvetica" w:cs="Helvetica"/>
                      <w:color w:val="222222"/>
                    </w:rPr>
                    <w:br/>
                    <w:t>Grant</w:t>
                  </w:r>
                </w:p>
              </w:tc>
            </w:tr>
            <w:tr w:rsidR="00AD5490" w:rsidRPr="00F87CD9" w14:paraId="69A754C4" w14:textId="77777777" w:rsidTr="00841B2F">
              <w:trPr>
                <w:tblCellSpacing w:w="0" w:type="dxa"/>
              </w:trPr>
              <w:tc>
                <w:tcPr>
                  <w:tcW w:w="1880" w:type="dxa"/>
                  <w:noWrap/>
                  <w:hideMark/>
                </w:tcPr>
                <w:p w14:paraId="49A91537"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Category of Funding Activity:</w:t>
                  </w:r>
                </w:p>
              </w:tc>
              <w:tc>
                <w:tcPr>
                  <w:tcW w:w="3031" w:type="dxa"/>
                  <w:vAlign w:val="center"/>
                  <w:hideMark/>
                </w:tcPr>
                <w:p w14:paraId="769FC076"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Environment</w:t>
                  </w:r>
                </w:p>
              </w:tc>
            </w:tr>
            <w:tr w:rsidR="00AD5490" w:rsidRPr="00F87CD9" w14:paraId="136C7FC9" w14:textId="77777777" w:rsidTr="00841B2F">
              <w:trPr>
                <w:tblCellSpacing w:w="0" w:type="dxa"/>
              </w:trPr>
              <w:tc>
                <w:tcPr>
                  <w:tcW w:w="1880" w:type="dxa"/>
                  <w:noWrap/>
                  <w:hideMark/>
                </w:tcPr>
                <w:p w14:paraId="536BE49A"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Category Explanation:</w:t>
                  </w:r>
                </w:p>
              </w:tc>
              <w:tc>
                <w:tcPr>
                  <w:tcW w:w="3031" w:type="dxa"/>
                  <w:vAlign w:val="center"/>
                  <w:hideMark/>
                </w:tcPr>
                <w:p w14:paraId="6D2DDC62"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 </w:t>
                  </w:r>
                </w:p>
              </w:tc>
            </w:tr>
            <w:tr w:rsidR="00AD5490" w:rsidRPr="00F87CD9" w14:paraId="409874AE" w14:textId="77777777" w:rsidTr="00841B2F">
              <w:trPr>
                <w:tblCellSpacing w:w="0" w:type="dxa"/>
              </w:trPr>
              <w:tc>
                <w:tcPr>
                  <w:tcW w:w="1880" w:type="dxa"/>
                  <w:noWrap/>
                  <w:hideMark/>
                </w:tcPr>
                <w:p w14:paraId="446EEFF3"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Expected Number of Awards:</w:t>
                  </w:r>
                </w:p>
              </w:tc>
              <w:tc>
                <w:tcPr>
                  <w:tcW w:w="3031" w:type="dxa"/>
                  <w:vAlign w:val="center"/>
                  <w:hideMark/>
                </w:tcPr>
                <w:p w14:paraId="6EF82460"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 </w:t>
                  </w:r>
                </w:p>
              </w:tc>
            </w:tr>
            <w:tr w:rsidR="00AD5490" w:rsidRPr="00F87CD9" w14:paraId="50679264" w14:textId="77777777" w:rsidTr="00841B2F">
              <w:trPr>
                <w:tblCellSpacing w:w="0" w:type="dxa"/>
              </w:trPr>
              <w:tc>
                <w:tcPr>
                  <w:tcW w:w="1880" w:type="dxa"/>
                  <w:noWrap/>
                  <w:hideMark/>
                </w:tcPr>
                <w:p w14:paraId="33C11027"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CFDA Number(s):</w:t>
                  </w:r>
                </w:p>
              </w:tc>
              <w:tc>
                <w:tcPr>
                  <w:tcW w:w="3031" w:type="dxa"/>
                  <w:vAlign w:val="center"/>
                  <w:hideMark/>
                </w:tcPr>
                <w:p w14:paraId="109572F3"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15.685 -- National Fish Passage</w:t>
                  </w:r>
                </w:p>
              </w:tc>
            </w:tr>
            <w:tr w:rsidR="00AD5490" w:rsidRPr="00F87CD9" w14:paraId="0EA9272A" w14:textId="77777777" w:rsidTr="00841B2F">
              <w:trPr>
                <w:tblCellSpacing w:w="0" w:type="dxa"/>
              </w:trPr>
              <w:tc>
                <w:tcPr>
                  <w:tcW w:w="1880" w:type="dxa"/>
                  <w:noWrap/>
                  <w:hideMark/>
                </w:tcPr>
                <w:p w14:paraId="3067F66C"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Cost Sharing or Matching Requirement:</w:t>
                  </w:r>
                </w:p>
              </w:tc>
              <w:tc>
                <w:tcPr>
                  <w:tcW w:w="3031" w:type="dxa"/>
                  <w:vAlign w:val="center"/>
                  <w:hideMark/>
                </w:tcPr>
                <w:p w14:paraId="1F655CE3"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No</w:t>
                  </w:r>
                </w:p>
              </w:tc>
            </w:tr>
          </w:tbl>
          <w:p w14:paraId="0A5040AA" w14:textId="77777777" w:rsidR="00AD5490" w:rsidRPr="00F87CD9" w:rsidRDefault="00AD5490" w:rsidP="00841B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9"/>
              <w:gridCol w:w="2816"/>
            </w:tblGrid>
            <w:tr w:rsidR="00AD5490" w:rsidRPr="00F87CD9" w14:paraId="5184CA51" w14:textId="77777777" w:rsidTr="00841B2F">
              <w:trPr>
                <w:tblCellSpacing w:w="0" w:type="dxa"/>
              </w:trPr>
              <w:tc>
                <w:tcPr>
                  <w:tcW w:w="2429" w:type="dxa"/>
                  <w:noWrap/>
                  <w:hideMark/>
                </w:tcPr>
                <w:p w14:paraId="43CD7B65"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lastRenderedPageBreak/>
                    <w:t>Version:</w:t>
                  </w:r>
                </w:p>
              </w:tc>
              <w:tc>
                <w:tcPr>
                  <w:tcW w:w="2816" w:type="dxa"/>
                  <w:vAlign w:val="center"/>
                  <w:hideMark/>
                </w:tcPr>
                <w:p w14:paraId="3D03B007"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Synopsis 2</w:t>
                  </w:r>
                </w:p>
              </w:tc>
            </w:tr>
            <w:tr w:rsidR="00AD5490" w:rsidRPr="00F87CD9" w14:paraId="6D098ADE" w14:textId="77777777" w:rsidTr="00841B2F">
              <w:trPr>
                <w:tblCellSpacing w:w="0" w:type="dxa"/>
              </w:trPr>
              <w:tc>
                <w:tcPr>
                  <w:tcW w:w="2429" w:type="dxa"/>
                  <w:noWrap/>
                  <w:hideMark/>
                </w:tcPr>
                <w:p w14:paraId="6E527418"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Posted Date:</w:t>
                  </w:r>
                </w:p>
              </w:tc>
              <w:tc>
                <w:tcPr>
                  <w:tcW w:w="2816" w:type="dxa"/>
                  <w:vAlign w:val="center"/>
                  <w:hideMark/>
                </w:tcPr>
                <w:p w14:paraId="6C3CA16C"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Feb 10, 2023</w:t>
                  </w:r>
                </w:p>
              </w:tc>
            </w:tr>
            <w:tr w:rsidR="00AD5490" w:rsidRPr="00F87CD9" w14:paraId="0F2208B7" w14:textId="77777777" w:rsidTr="00841B2F">
              <w:trPr>
                <w:tblCellSpacing w:w="0" w:type="dxa"/>
              </w:trPr>
              <w:tc>
                <w:tcPr>
                  <w:tcW w:w="2429" w:type="dxa"/>
                  <w:noWrap/>
                  <w:hideMark/>
                </w:tcPr>
                <w:p w14:paraId="22215060"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Last Updated Date:</w:t>
                  </w:r>
                </w:p>
              </w:tc>
              <w:tc>
                <w:tcPr>
                  <w:tcW w:w="2816" w:type="dxa"/>
                  <w:vAlign w:val="center"/>
                  <w:hideMark/>
                </w:tcPr>
                <w:p w14:paraId="731531BD"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Mar 03, 2023</w:t>
                  </w:r>
                </w:p>
              </w:tc>
            </w:tr>
            <w:tr w:rsidR="00AD5490" w:rsidRPr="00F87CD9" w14:paraId="4B53880B" w14:textId="77777777" w:rsidTr="00841B2F">
              <w:trPr>
                <w:tblCellSpacing w:w="0" w:type="dxa"/>
              </w:trPr>
              <w:tc>
                <w:tcPr>
                  <w:tcW w:w="2429" w:type="dxa"/>
                  <w:noWrap/>
                  <w:hideMark/>
                </w:tcPr>
                <w:p w14:paraId="27B4FB12"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Current Closing Date for Applications:</w:t>
                  </w:r>
                </w:p>
              </w:tc>
              <w:tc>
                <w:tcPr>
                  <w:tcW w:w="2816" w:type="dxa"/>
                  <w:vAlign w:val="center"/>
                  <w:hideMark/>
                </w:tcPr>
                <w:p w14:paraId="6510A9EB"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 xml:space="preserve">Dec 31, 2023  Due Date for applications December 31, 2023 in Grant Solutions. Applications </w:t>
                  </w:r>
                  <w:r w:rsidRPr="00F87CD9">
                    <w:rPr>
                      <w:rFonts w:ascii="Helvetica" w:hAnsi="Helvetica" w:cs="Helvetica"/>
                      <w:color w:val="222222"/>
                    </w:rPr>
                    <w:lastRenderedPageBreak/>
                    <w:t>accepted on a rolling basis. Electronically submitted applications must be submitted no later than 11:59 p.m., ET, on the listed application due date. Applications should only be submitted in GrantSolutions following invitation by appropriate Regional staff. Regional staff should be contacted to determine appropriate deadlines and application process. Applications may be submitted continuously between date Funding Opportunity Announcement is posted, and December 31, 2023. Electronically submitted applications must be submitted no later than 5:00 p.m., ET, on December 31, 2023.  </w:t>
                  </w:r>
                </w:p>
              </w:tc>
            </w:tr>
            <w:tr w:rsidR="00AD5490" w:rsidRPr="00F87CD9" w14:paraId="0A9D4AEB" w14:textId="77777777" w:rsidTr="00841B2F">
              <w:trPr>
                <w:tblCellSpacing w:w="0" w:type="dxa"/>
              </w:trPr>
              <w:tc>
                <w:tcPr>
                  <w:tcW w:w="2429" w:type="dxa"/>
                  <w:noWrap/>
                  <w:hideMark/>
                </w:tcPr>
                <w:p w14:paraId="5E96E882"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Archive Date:</w:t>
                  </w:r>
                </w:p>
              </w:tc>
              <w:tc>
                <w:tcPr>
                  <w:tcW w:w="2816" w:type="dxa"/>
                  <w:vAlign w:val="center"/>
                  <w:hideMark/>
                </w:tcPr>
                <w:p w14:paraId="5E62AD40"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Dec 31, 2024</w:t>
                  </w:r>
                </w:p>
              </w:tc>
            </w:tr>
            <w:tr w:rsidR="00AD5490" w:rsidRPr="00F87CD9" w14:paraId="365E1848" w14:textId="77777777" w:rsidTr="00841B2F">
              <w:trPr>
                <w:tblCellSpacing w:w="0" w:type="dxa"/>
              </w:trPr>
              <w:tc>
                <w:tcPr>
                  <w:tcW w:w="2429" w:type="dxa"/>
                  <w:noWrap/>
                  <w:hideMark/>
                </w:tcPr>
                <w:p w14:paraId="4F4FC49B"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Estimated Total Program Funding:</w:t>
                  </w:r>
                </w:p>
              </w:tc>
              <w:tc>
                <w:tcPr>
                  <w:tcW w:w="2816" w:type="dxa"/>
                  <w:vAlign w:val="center"/>
                  <w:hideMark/>
                </w:tcPr>
                <w:p w14:paraId="423640BB"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$9,200,000</w:t>
                  </w:r>
                </w:p>
              </w:tc>
            </w:tr>
            <w:tr w:rsidR="00AD5490" w:rsidRPr="00F87CD9" w14:paraId="1D393631" w14:textId="77777777" w:rsidTr="00841B2F">
              <w:trPr>
                <w:tblCellSpacing w:w="0" w:type="dxa"/>
              </w:trPr>
              <w:tc>
                <w:tcPr>
                  <w:tcW w:w="2429" w:type="dxa"/>
                  <w:noWrap/>
                  <w:hideMark/>
                </w:tcPr>
                <w:p w14:paraId="52D64D89"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Award Ceiling:</w:t>
                  </w:r>
                </w:p>
              </w:tc>
              <w:tc>
                <w:tcPr>
                  <w:tcW w:w="2816" w:type="dxa"/>
                  <w:vAlign w:val="center"/>
                  <w:hideMark/>
                </w:tcPr>
                <w:p w14:paraId="02695046"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$2,000,000</w:t>
                  </w:r>
                </w:p>
              </w:tc>
            </w:tr>
            <w:tr w:rsidR="00AD5490" w:rsidRPr="00F87CD9" w14:paraId="2E0A6B6F" w14:textId="77777777" w:rsidTr="00841B2F">
              <w:trPr>
                <w:tblCellSpacing w:w="0" w:type="dxa"/>
              </w:trPr>
              <w:tc>
                <w:tcPr>
                  <w:tcW w:w="2429" w:type="dxa"/>
                  <w:noWrap/>
                  <w:hideMark/>
                </w:tcPr>
                <w:p w14:paraId="36E0C873"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Award Floor:</w:t>
                  </w:r>
                </w:p>
              </w:tc>
              <w:tc>
                <w:tcPr>
                  <w:tcW w:w="2816" w:type="dxa"/>
                  <w:vAlign w:val="center"/>
                  <w:hideMark/>
                </w:tcPr>
                <w:p w14:paraId="6876BBAB"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$500</w:t>
                  </w:r>
                </w:p>
              </w:tc>
            </w:tr>
            <w:tr w:rsidR="00AD5490" w:rsidRPr="00F87CD9" w14:paraId="55F9CF18" w14:textId="77777777" w:rsidTr="00841B2F">
              <w:trPr>
                <w:tblCellSpacing w:w="0" w:type="dxa"/>
              </w:trPr>
              <w:tc>
                <w:tcPr>
                  <w:tcW w:w="2429" w:type="dxa"/>
                  <w:noWrap/>
                </w:tcPr>
                <w:p w14:paraId="60C852C5" w14:textId="77777777" w:rsidR="00AD5490" w:rsidRPr="00F87CD9" w:rsidRDefault="00AD5490" w:rsidP="00841B2F">
                  <w:pPr>
                    <w:pStyle w:val="NoSpacing"/>
                    <w:rPr>
                      <w:rFonts w:ascii="Helvetica" w:hAnsi="Helvetica" w:cs="Helvetica"/>
                      <w:b/>
                      <w:bCs/>
                      <w:color w:val="222222"/>
                    </w:rPr>
                  </w:pPr>
                </w:p>
              </w:tc>
              <w:tc>
                <w:tcPr>
                  <w:tcW w:w="2816" w:type="dxa"/>
                  <w:vAlign w:val="center"/>
                </w:tcPr>
                <w:p w14:paraId="001C3A6B" w14:textId="77777777" w:rsidR="00AD5490" w:rsidRPr="00F87CD9" w:rsidRDefault="00AD5490" w:rsidP="00841B2F">
                  <w:pPr>
                    <w:pStyle w:val="NoSpacing"/>
                    <w:rPr>
                      <w:rFonts w:ascii="Helvetica" w:hAnsi="Helvetica" w:cs="Helvetica"/>
                      <w:color w:val="222222"/>
                    </w:rPr>
                  </w:pPr>
                </w:p>
              </w:tc>
            </w:tr>
          </w:tbl>
          <w:p w14:paraId="6B8ABCB6" w14:textId="77777777" w:rsidR="00AD5490" w:rsidRPr="00F87CD9" w:rsidRDefault="00AD5490" w:rsidP="00841B2F">
            <w:pPr>
              <w:pStyle w:val="NoSpacing"/>
              <w:rPr>
                <w:rFonts w:ascii="Helvetica" w:hAnsi="Helvetica" w:cs="Helvetica"/>
                <w:color w:val="222222"/>
              </w:rPr>
            </w:pPr>
          </w:p>
        </w:tc>
      </w:tr>
    </w:tbl>
    <w:p w14:paraId="0FC1D49D" w14:textId="77777777" w:rsidR="00AD5490" w:rsidRPr="00F87CD9" w:rsidRDefault="00AD5490" w:rsidP="00AD549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5490" w:rsidRPr="00F87CD9" w14:paraId="73DAD787" w14:textId="77777777" w:rsidTr="00841B2F">
        <w:trPr>
          <w:tblCellSpacing w:w="0" w:type="dxa"/>
        </w:trPr>
        <w:tc>
          <w:tcPr>
            <w:tcW w:w="0" w:type="auto"/>
            <w:noWrap/>
            <w:hideMark/>
          </w:tcPr>
          <w:p w14:paraId="1A0648EE"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Eligible Applicants:</w:t>
            </w:r>
          </w:p>
        </w:tc>
        <w:tc>
          <w:tcPr>
            <w:tcW w:w="5000" w:type="pct"/>
            <w:vAlign w:val="center"/>
            <w:hideMark/>
          </w:tcPr>
          <w:p w14:paraId="7E288748"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Nonprofits having a 501(c)(3) status with the IRS, other than institutions of higher education</w:t>
            </w:r>
            <w:r w:rsidRPr="00F87CD9">
              <w:rPr>
                <w:rFonts w:ascii="Helvetica" w:hAnsi="Helvetica" w:cs="Helvetica"/>
                <w:color w:val="222222"/>
              </w:rPr>
              <w:br/>
              <w:t>Others (see text field entitled "Additional Information on Eligibility" for clarification)</w:t>
            </w:r>
            <w:r w:rsidRPr="00F87CD9">
              <w:rPr>
                <w:rFonts w:ascii="Helvetica" w:hAnsi="Helvetica" w:cs="Helvetica"/>
                <w:color w:val="222222"/>
              </w:rPr>
              <w:br/>
              <w:t>Native American tribal organizations (other than Federally recognized tribal governments)</w:t>
            </w:r>
            <w:r w:rsidRPr="00F87CD9">
              <w:rPr>
                <w:rFonts w:ascii="Helvetica" w:hAnsi="Helvetica" w:cs="Helvetica"/>
                <w:color w:val="222222"/>
              </w:rPr>
              <w:br/>
              <w:t>Native American tribal governments (Federally recognized)</w:t>
            </w:r>
            <w:r w:rsidRPr="00F87CD9">
              <w:rPr>
                <w:rFonts w:ascii="Helvetica" w:hAnsi="Helvetica" w:cs="Helvetica"/>
                <w:color w:val="222222"/>
              </w:rPr>
              <w:br/>
              <w:t>For profit organizations other than small businesses</w:t>
            </w:r>
            <w:r w:rsidRPr="00F87CD9">
              <w:rPr>
                <w:rFonts w:ascii="Helvetica" w:hAnsi="Helvetica" w:cs="Helvetica"/>
                <w:color w:val="222222"/>
              </w:rPr>
              <w:br/>
              <w:t>Nonprofits that do not have a 501(c)(3) status with the IRS, other than institutions of higher education</w:t>
            </w:r>
            <w:r w:rsidRPr="00F87CD9">
              <w:rPr>
                <w:rFonts w:ascii="Helvetica" w:hAnsi="Helvetica" w:cs="Helvetica"/>
                <w:color w:val="222222"/>
              </w:rPr>
              <w:br/>
              <w:t>Special district governments</w:t>
            </w:r>
            <w:r w:rsidRPr="00F87CD9">
              <w:rPr>
                <w:rFonts w:ascii="Helvetica" w:hAnsi="Helvetica" w:cs="Helvetica"/>
                <w:color w:val="222222"/>
              </w:rPr>
              <w:br/>
              <w:t>Independent school districts</w:t>
            </w:r>
            <w:r w:rsidRPr="00F87CD9">
              <w:rPr>
                <w:rFonts w:ascii="Helvetica" w:hAnsi="Helvetica" w:cs="Helvetica"/>
                <w:color w:val="222222"/>
              </w:rPr>
              <w:br/>
              <w:t>Small businesses</w:t>
            </w:r>
            <w:r w:rsidRPr="00F87CD9">
              <w:rPr>
                <w:rFonts w:ascii="Helvetica" w:hAnsi="Helvetica" w:cs="Helvetica"/>
                <w:color w:val="222222"/>
              </w:rPr>
              <w:br/>
              <w:t>Public housing authorities/Indian housing authorities</w:t>
            </w:r>
            <w:r w:rsidRPr="00F87CD9">
              <w:rPr>
                <w:rFonts w:ascii="Helvetica" w:hAnsi="Helvetica" w:cs="Helvetica"/>
                <w:color w:val="222222"/>
              </w:rPr>
              <w:br/>
              <w:t>Individuals</w:t>
            </w:r>
            <w:r w:rsidRPr="00F87CD9">
              <w:rPr>
                <w:rFonts w:ascii="Helvetica" w:hAnsi="Helvetica" w:cs="Helvetica"/>
                <w:color w:val="222222"/>
              </w:rPr>
              <w:br/>
              <w:t>Public and State controlled institutions of higher education</w:t>
            </w:r>
            <w:r w:rsidRPr="00F87CD9">
              <w:rPr>
                <w:rFonts w:ascii="Helvetica" w:hAnsi="Helvetica" w:cs="Helvetica"/>
                <w:color w:val="222222"/>
              </w:rPr>
              <w:br/>
              <w:t>State governments</w:t>
            </w:r>
            <w:r w:rsidRPr="00F87CD9">
              <w:rPr>
                <w:rFonts w:ascii="Helvetica" w:hAnsi="Helvetica" w:cs="Helvetica"/>
                <w:color w:val="222222"/>
              </w:rPr>
              <w:br/>
              <w:t>Private institutions of higher education</w:t>
            </w:r>
          </w:p>
        </w:tc>
      </w:tr>
      <w:tr w:rsidR="00AD5490" w:rsidRPr="00F87CD9" w14:paraId="1A9F3C27" w14:textId="77777777" w:rsidTr="00841B2F">
        <w:trPr>
          <w:tblCellSpacing w:w="0" w:type="dxa"/>
        </w:trPr>
        <w:tc>
          <w:tcPr>
            <w:tcW w:w="0" w:type="auto"/>
            <w:noWrap/>
            <w:hideMark/>
          </w:tcPr>
          <w:p w14:paraId="2D8B5858"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lastRenderedPageBreak/>
              <w:t>Additional Information on Eligibility:</w:t>
            </w:r>
          </w:p>
        </w:tc>
        <w:tc>
          <w:tcPr>
            <w:tcW w:w="5000" w:type="pct"/>
            <w:vAlign w:val="center"/>
            <w:hideMark/>
          </w:tcPr>
          <w:p w14:paraId="55C8FD03"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For eligible applicants to receive funding, NFPP projects must be implemented in coordination with FAC staff. FAC Program staff work collaboratively with potential applicants to identify common conservation priorities. We strongly suggest that all potential applicants work with the local FAC Program staff to ensure that their project meets conservation needs of the Service. Projects are considered for funding throughout the year, depending on the availability of funds. Applicants must ensure that activities occurring outside the United States, or its territories are coordinated as necessary with appropriate U.S. and 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  </w:t>
            </w:r>
          </w:p>
        </w:tc>
      </w:tr>
    </w:tbl>
    <w:p w14:paraId="69D35266" w14:textId="77777777" w:rsidR="00AD5490" w:rsidRPr="00F87CD9" w:rsidRDefault="00AD5490" w:rsidP="00AD549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5490" w:rsidRPr="00F87CD9" w14:paraId="15E7EBB5" w14:textId="77777777" w:rsidTr="00841B2F">
        <w:trPr>
          <w:tblCellSpacing w:w="0" w:type="dxa"/>
        </w:trPr>
        <w:tc>
          <w:tcPr>
            <w:tcW w:w="0" w:type="auto"/>
            <w:noWrap/>
            <w:hideMark/>
          </w:tcPr>
          <w:p w14:paraId="6B0CEFAA"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Agency Name:</w:t>
            </w:r>
          </w:p>
        </w:tc>
        <w:tc>
          <w:tcPr>
            <w:tcW w:w="5000" w:type="pct"/>
            <w:vAlign w:val="center"/>
            <w:hideMark/>
          </w:tcPr>
          <w:p w14:paraId="6A533A13"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Fish and Wildlife Service</w:t>
            </w:r>
          </w:p>
        </w:tc>
      </w:tr>
      <w:tr w:rsidR="00AD5490" w:rsidRPr="00F87CD9" w14:paraId="19056CD4" w14:textId="77777777" w:rsidTr="00841B2F">
        <w:trPr>
          <w:tblCellSpacing w:w="0" w:type="dxa"/>
        </w:trPr>
        <w:tc>
          <w:tcPr>
            <w:tcW w:w="0" w:type="auto"/>
            <w:noWrap/>
            <w:hideMark/>
          </w:tcPr>
          <w:p w14:paraId="7D4A3B71"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Description:</w:t>
            </w:r>
          </w:p>
        </w:tc>
        <w:tc>
          <w:tcPr>
            <w:tcW w:w="5000" w:type="pct"/>
            <w:vAlign w:val="center"/>
            <w:hideMark/>
          </w:tcPr>
          <w:p w14:paraId="23D76333"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The National Fish Passage Program (NFPP) is a voluntary program that provides direct technical and financial assistance to partners to remove instream barriers and restore aquatic organism passage and aquatic connectivity for the benefit of Federal trust resources. In doing so, NFPP aims to maintain or increase fish populations to improve ecosystem resiliency and provide quality fishing experiences for the American people. Activities that restore fish passage also support the modernization of the country’s infrastructure such as road culverts, bridges, and water diversions contributing to enhanced community resilience to the impacts from climate change and other public safety hazards. NFPP funds a variety of project types including, but not limited to, dam removals, culvert replacements, floodplain restoration, and the installation of fishways. This funding is available through annual appropriations to the NFPP and is separate from NFPP funding provided through the Infrastructure Investment and Jobs Act (also known as the Bipartisan Infrastructure Law). The NFPP is delivered through the Fish and Aquatic Conservation Program (FAC) across all States and territories. FAC staff coordinate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be based upon sound scientific principles, advance the Service mission, and promote biological diversity. Applicants seeking funding under this program should contact the regional NFPP Coordinator that corresponds to the location of the project for additional information on regional priorities and coordination with FAC staff prior to applying for funding. Contacts are listed at end of this announcement. We use our staff and cooperative partnerships to provide: (1) information on habitat needs of fish and other aquatic species; (2) methods for fish to bypass barriers; (3) technical engineering support to develop or review project designs and recommend the most cost-effective techniques; (4) assistance to partners in planning and prioritizing fish passage projects; and (5) assistance in fulfilling environmental compliance requirements. Activities proposed under this award may include project planning and feasibility studies, engineering and design, permitting, on-the-ground fish passage restoration, near-term implementation monitoring, project outreach, and capacity to manage these project-related activities. </w:t>
            </w:r>
          </w:p>
        </w:tc>
      </w:tr>
      <w:tr w:rsidR="00AD5490" w:rsidRPr="00F87CD9" w14:paraId="43783F53" w14:textId="77777777" w:rsidTr="00841B2F">
        <w:trPr>
          <w:tblCellSpacing w:w="0" w:type="dxa"/>
        </w:trPr>
        <w:tc>
          <w:tcPr>
            <w:tcW w:w="0" w:type="auto"/>
            <w:noWrap/>
            <w:hideMark/>
          </w:tcPr>
          <w:p w14:paraId="002CB791"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Link to Additional Information:</w:t>
            </w:r>
          </w:p>
        </w:tc>
        <w:tc>
          <w:tcPr>
            <w:tcW w:w="5000" w:type="pct"/>
            <w:vAlign w:val="center"/>
            <w:hideMark/>
          </w:tcPr>
          <w:p w14:paraId="4E8AF224" w14:textId="77777777" w:rsidR="00AD5490" w:rsidRPr="00F87CD9" w:rsidRDefault="00000000" w:rsidP="00841B2F">
            <w:pPr>
              <w:pStyle w:val="NoSpacing"/>
              <w:rPr>
                <w:rFonts w:ascii="Helvetica" w:hAnsi="Helvetica" w:cs="Helvetica"/>
                <w:color w:val="222222"/>
              </w:rPr>
            </w:pPr>
            <w:hyperlink r:id="rId391" w:anchor="relatedDocumentsTab" w:tooltip="See Related Documents" w:history="1">
              <w:r w:rsidR="00AD5490" w:rsidRPr="00F87CD9">
                <w:rPr>
                  <w:rStyle w:val="Hyperlink"/>
                  <w:rFonts w:ascii="Helvetica" w:hAnsi="Helvetica" w:cs="Helvetica"/>
                </w:rPr>
                <w:t>See Related Documents</w:t>
              </w:r>
            </w:hyperlink>
          </w:p>
        </w:tc>
      </w:tr>
      <w:tr w:rsidR="00AD5490" w:rsidRPr="00F87CD9" w14:paraId="541FB7D3" w14:textId="77777777" w:rsidTr="00841B2F">
        <w:trPr>
          <w:tblCellSpacing w:w="0" w:type="dxa"/>
        </w:trPr>
        <w:tc>
          <w:tcPr>
            <w:tcW w:w="0" w:type="auto"/>
            <w:noWrap/>
            <w:hideMark/>
          </w:tcPr>
          <w:p w14:paraId="772218C2"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lastRenderedPageBreak/>
              <w:t>Grantor Contact Information:</w:t>
            </w:r>
          </w:p>
        </w:tc>
        <w:tc>
          <w:tcPr>
            <w:tcW w:w="5000" w:type="pct"/>
            <w:vAlign w:val="center"/>
            <w:hideMark/>
          </w:tcPr>
          <w:p w14:paraId="721CC0DC"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If you have difficulty accessing the full announcement electronically, please contact:</w:t>
            </w:r>
            <w:r w:rsidRPr="00F87CD9">
              <w:rPr>
                <w:rFonts w:ascii="Helvetica" w:hAnsi="Helvetica" w:cs="Helvetica"/>
                <w:color w:val="222222"/>
              </w:rPr>
              <w:br/>
            </w:r>
            <w:r w:rsidRPr="00F87CD9">
              <w:rPr>
                <w:rFonts w:ascii="Helvetica" w:hAnsi="Helvetica" w:cs="Helvetica"/>
                <w:color w:val="222222"/>
              </w:rPr>
              <w:br/>
              <w:t>Shannon Boyle shannon_boyle@fws.gov</w:t>
            </w:r>
            <w:r w:rsidRPr="00F87CD9">
              <w:rPr>
                <w:rFonts w:ascii="Helvetica" w:hAnsi="Helvetica" w:cs="Helvetica"/>
                <w:color w:val="222222"/>
              </w:rPr>
              <w:br/>
            </w:r>
            <w:r w:rsidRPr="00F87CD9">
              <w:rPr>
                <w:rFonts w:ascii="Helvetica" w:hAnsi="Helvetica" w:cs="Helvetica"/>
                <w:color w:val="222222"/>
              </w:rPr>
              <w:br/>
            </w:r>
            <w:hyperlink r:id="rId392" w:history="1">
              <w:r w:rsidRPr="00F87CD9">
                <w:rPr>
                  <w:rStyle w:val="Hyperlink"/>
                  <w:rFonts w:ascii="Helvetica" w:hAnsi="Helvetica" w:cs="Helvetica"/>
                </w:rPr>
                <w:t>shannon_boyle@fws.gov</w:t>
              </w:r>
            </w:hyperlink>
          </w:p>
        </w:tc>
      </w:tr>
    </w:tbl>
    <w:p w14:paraId="5FDBF5E3" w14:textId="77777777" w:rsidR="00AD5490" w:rsidRDefault="00AD5490" w:rsidP="00AD5490">
      <w:pPr>
        <w:pStyle w:val="NoSpacing"/>
        <w:pBdr>
          <w:bottom w:val="single" w:sz="6" w:space="1" w:color="auto"/>
        </w:pBdr>
        <w:rPr>
          <w:rStyle w:val="Hyperlink"/>
          <w:rFonts w:ascii="Helvetica" w:hAnsi="Helvetica" w:cs="Helvetica"/>
          <w:color w:val="1155CC"/>
          <w:sz w:val="24"/>
          <w:szCs w:val="24"/>
          <w:shd w:val="clear" w:color="auto" w:fill="FFFFFF"/>
        </w:rPr>
      </w:pPr>
      <w:r w:rsidRPr="00AA268F">
        <w:rPr>
          <w:rFonts w:ascii="Helvetica" w:hAnsi="Helvetica" w:cs="Helvetica"/>
          <w:color w:val="222222"/>
          <w:sz w:val="24"/>
          <w:szCs w:val="24"/>
        </w:rPr>
        <w:br/>
      </w:r>
      <w:hyperlink r:id="rId393" w:tgtFrame="_blank" w:history="1">
        <w:r w:rsidRPr="00AA268F">
          <w:rPr>
            <w:rStyle w:val="Hyperlink"/>
            <w:rFonts w:ascii="Helvetica" w:hAnsi="Helvetica" w:cs="Helvetica"/>
            <w:color w:val="1155CC"/>
            <w:sz w:val="24"/>
            <w:szCs w:val="24"/>
            <w:shd w:val="clear" w:color="auto" w:fill="FFFFFF"/>
          </w:rPr>
          <w:t>https://www.grants.gov/web/grants/view-opportunity.html?oppId=345976</w:t>
        </w:r>
      </w:hyperlink>
    </w:p>
    <w:p w14:paraId="740624CD" w14:textId="77777777" w:rsidR="007C08B1" w:rsidRDefault="007C08B1" w:rsidP="007C08B1">
      <w:pPr>
        <w:pStyle w:val="NoSpacing"/>
        <w:rPr>
          <w:rFonts w:ascii="Helvetica" w:hAnsi="Helvetica" w:cs="Helvetica"/>
          <w:color w:val="222222"/>
          <w:sz w:val="24"/>
          <w:szCs w:val="24"/>
          <w:shd w:val="clear" w:color="auto" w:fill="FFFFFF"/>
        </w:rPr>
      </w:pPr>
      <w:bookmarkStart w:id="552" w:name="DOIFWSLatinAmerica"/>
      <w:bookmarkStart w:id="553" w:name="DOIBLM23AquaticResource"/>
      <w:bookmarkStart w:id="554" w:name="DOINLM23RecVisitorServices"/>
      <w:bookmarkStart w:id="555" w:name="DOIBLM23RecVisitorServices"/>
      <w:bookmarkStart w:id="556" w:name="DOIBLM23ThreatenedEndangered"/>
      <w:bookmarkStart w:id="557" w:name="DOIBurReclamWaterSMARTWaterRecycling"/>
      <w:bookmarkStart w:id="558" w:name="DOIFWSNAWCA2024"/>
      <w:bookmarkEnd w:id="552"/>
      <w:bookmarkEnd w:id="553"/>
      <w:bookmarkEnd w:id="554"/>
      <w:bookmarkEnd w:id="555"/>
      <w:bookmarkEnd w:id="556"/>
      <w:bookmarkEnd w:id="557"/>
      <w:bookmarkEnd w:id="558"/>
    </w:p>
    <w:p w14:paraId="2ABEB72C" w14:textId="77777777" w:rsidR="007C08B1" w:rsidRDefault="007C08B1" w:rsidP="007C08B1">
      <w:pPr>
        <w:pStyle w:val="NoSpacing"/>
        <w:rPr>
          <w:rFonts w:ascii="Helvetica" w:hAnsi="Helvetica" w:cs="Helvetica"/>
          <w:color w:val="222222"/>
          <w:sz w:val="24"/>
          <w:szCs w:val="24"/>
          <w:shd w:val="clear" w:color="auto" w:fill="FFFFFF"/>
        </w:rPr>
      </w:pPr>
      <w:bookmarkStart w:id="559" w:name="DOIFWS23RecoveryImplementation"/>
      <w:bookmarkEnd w:id="559"/>
      <w:r w:rsidRPr="009E498E">
        <w:rPr>
          <w:rFonts w:ascii="Helvetica" w:hAnsi="Helvetica" w:cs="Helvetica"/>
          <w:color w:val="222222"/>
          <w:sz w:val="24"/>
          <w:szCs w:val="24"/>
          <w:shd w:val="clear" w:color="auto" w:fill="FFFFFF"/>
        </w:rPr>
        <w:t>Fish and Wildlife Service</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F23AS00124 FY23 Recovery Implementation</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CF57B1" w14:paraId="6C1557AC"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2883"/>
            </w:tblGrid>
            <w:tr w:rsidR="007C08B1" w:rsidRPr="00CF57B1" w14:paraId="57D778EF" w14:textId="77777777" w:rsidTr="003A3EED">
              <w:trPr>
                <w:tblCellSpacing w:w="0" w:type="dxa"/>
              </w:trPr>
              <w:tc>
                <w:tcPr>
                  <w:tcW w:w="2240" w:type="dxa"/>
                  <w:noWrap/>
                  <w:hideMark/>
                </w:tcPr>
                <w:p w14:paraId="7185DFA2"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Document Type:</w:t>
                  </w:r>
                </w:p>
              </w:tc>
              <w:tc>
                <w:tcPr>
                  <w:tcW w:w="2883" w:type="dxa"/>
                  <w:vAlign w:val="center"/>
                  <w:hideMark/>
                </w:tcPr>
                <w:p w14:paraId="37E14316"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Grants Notice</w:t>
                  </w:r>
                </w:p>
              </w:tc>
            </w:tr>
            <w:tr w:rsidR="007C08B1" w:rsidRPr="00CF57B1" w14:paraId="1AF7C938" w14:textId="77777777" w:rsidTr="003A3EED">
              <w:trPr>
                <w:tblCellSpacing w:w="0" w:type="dxa"/>
              </w:trPr>
              <w:tc>
                <w:tcPr>
                  <w:tcW w:w="2240" w:type="dxa"/>
                  <w:noWrap/>
                  <w:hideMark/>
                </w:tcPr>
                <w:p w14:paraId="00474FC8"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Funding Opportunity Number:</w:t>
                  </w:r>
                </w:p>
              </w:tc>
              <w:tc>
                <w:tcPr>
                  <w:tcW w:w="2883" w:type="dxa"/>
                  <w:vAlign w:val="center"/>
                  <w:hideMark/>
                </w:tcPr>
                <w:p w14:paraId="4ACC4ECC"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F23AS00124</w:t>
                  </w:r>
                </w:p>
              </w:tc>
            </w:tr>
            <w:tr w:rsidR="007C08B1" w:rsidRPr="00CF57B1" w14:paraId="208CAC06" w14:textId="77777777" w:rsidTr="003A3EED">
              <w:trPr>
                <w:tblCellSpacing w:w="0" w:type="dxa"/>
              </w:trPr>
              <w:tc>
                <w:tcPr>
                  <w:tcW w:w="2240" w:type="dxa"/>
                  <w:noWrap/>
                  <w:hideMark/>
                </w:tcPr>
                <w:p w14:paraId="2EEF3ACB"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Funding Opportunity Title:</w:t>
                  </w:r>
                </w:p>
              </w:tc>
              <w:tc>
                <w:tcPr>
                  <w:tcW w:w="2883" w:type="dxa"/>
                  <w:vAlign w:val="center"/>
                  <w:hideMark/>
                </w:tcPr>
                <w:p w14:paraId="2AAF423B"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F23AS00124 FY23 Recovery Implementation</w:t>
                  </w:r>
                </w:p>
              </w:tc>
            </w:tr>
            <w:tr w:rsidR="007C08B1" w:rsidRPr="00CF57B1" w14:paraId="726865FE" w14:textId="77777777" w:rsidTr="003A3EED">
              <w:trPr>
                <w:tblCellSpacing w:w="0" w:type="dxa"/>
              </w:trPr>
              <w:tc>
                <w:tcPr>
                  <w:tcW w:w="2240" w:type="dxa"/>
                  <w:noWrap/>
                  <w:hideMark/>
                </w:tcPr>
                <w:p w14:paraId="4FB02CCF"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Opportunity Category:</w:t>
                  </w:r>
                </w:p>
              </w:tc>
              <w:tc>
                <w:tcPr>
                  <w:tcW w:w="2883" w:type="dxa"/>
                  <w:vAlign w:val="center"/>
                  <w:hideMark/>
                </w:tcPr>
                <w:p w14:paraId="34B3D7B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Discretionary</w:t>
                  </w:r>
                </w:p>
              </w:tc>
            </w:tr>
            <w:tr w:rsidR="007C08B1" w:rsidRPr="00CF57B1" w14:paraId="36E9037F" w14:textId="77777777" w:rsidTr="003A3EED">
              <w:trPr>
                <w:tblCellSpacing w:w="0" w:type="dxa"/>
              </w:trPr>
              <w:tc>
                <w:tcPr>
                  <w:tcW w:w="2240" w:type="dxa"/>
                  <w:noWrap/>
                  <w:hideMark/>
                </w:tcPr>
                <w:p w14:paraId="2A1DB68A"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Opportunity Category Explanation:</w:t>
                  </w:r>
                </w:p>
              </w:tc>
              <w:tc>
                <w:tcPr>
                  <w:tcW w:w="2883" w:type="dxa"/>
                  <w:vAlign w:val="center"/>
                  <w:hideMark/>
                </w:tcPr>
                <w:p w14:paraId="50F089F3"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6C3859FA" w14:textId="77777777" w:rsidTr="003A3EED">
              <w:trPr>
                <w:tblCellSpacing w:w="0" w:type="dxa"/>
              </w:trPr>
              <w:tc>
                <w:tcPr>
                  <w:tcW w:w="2240" w:type="dxa"/>
                  <w:noWrap/>
                  <w:hideMark/>
                </w:tcPr>
                <w:p w14:paraId="2437FF4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Funding Instrument Type:</w:t>
                  </w:r>
                </w:p>
              </w:tc>
              <w:tc>
                <w:tcPr>
                  <w:tcW w:w="2883" w:type="dxa"/>
                  <w:vAlign w:val="center"/>
                  <w:hideMark/>
                </w:tcPr>
                <w:p w14:paraId="1348D5A2"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Cooperative Agreement</w:t>
                  </w:r>
                  <w:r w:rsidRPr="00CF57B1">
                    <w:rPr>
                      <w:rFonts w:ascii="Helvetica" w:hAnsi="Helvetica" w:cs="Helvetica"/>
                      <w:color w:val="222222"/>
                    </w:rPr>
                    <w:br/>
                    <w:t>Grant</w:t>
                  </w:r>
                </w:p>
              </w:tc>
            </w:tr>
            <w:tr w:rsidR="007C08B1" w:rsidRPr="00CF57B1" w14:paraId="757F0097" w14:textId="77777777" w:rsidTr="003A3EED">
              <w:trPr>
                <w:tblCellSpacing w:w="0" w:type="dxa"/>
              </w:trPr>
              <w:tc>
                <w:tcPr>
                  <w:tcW w:w="2240" w:type="dxa"/>
                  <w:noWrap/>
                  <w:hideMark/>
                </w:tcPr>
                <w:p w14:paraId="48E0B984"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Category of Funding Activity:</w:t>
                  </w:r>
                </w:p>
              </w:tc>
              <w:tc>
                <w:tcPr>
                  <w:tcW w:w="2883" w:type="dxa"/>
                  <w:vAlign w:val="center"/>
                  <w:hideMark/>
                </w:tcPr>
                <w:p w14:paraId="7039D3CB"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Natural Resources</w:t>
                  </w:r>
                </w:p>
              </w:tc>
            </w:tr>
            <w:tr w:rsidR="007C08B1" w:rsidRPr="00CF57B1" w14:paraId="1F466453" w14:textId="77777777" w:rsidTr="003A3EED">
              <w:trPr>
                <w:tblCellSpacing w:w="0" w:type="dxa"/>
              </w:trPr>
              <w:tc>
                <w:tcPr>
                  <w:tcW w:w="2240" w:type="dxa"/>
                  <w:noWrap/>
                  <w:hideMark/>
                </w:tcPr>
                <w:p w14:paraId="244685C9"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Category Explanation:</w:t>
                  </w:r>
                </w:p>
              </w:tc>
              <w:tc>
                <w:tcPr>
                  <w:tcW w:w="2883" w:type="dxa"/>
                  <w:vAlign w:val="center"/>
                  <w:hideMark/>
                </w:tcPr>
                <w:p w14:paraId="40873D45"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2D71C951" w14:textId="77777777" w:rsidTr="003A3EED">
              <w:trPr>
                <w:tblCellSpacing w:w="0" w:type="dxa"/>
              </w:trPr>
              <w:tc>
                <w:tcPr>
                  <w:tcW w:w="2240" w:type="dxa"/>
                  <w:noWrap/>
                  <w:hideMark/>
                </w:tcPr>
                <w:p w14:paraId="6A8378F9"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Expected Number of Awards:</w:t>
                  </w:r>
                </w:p>
              </w:tc>
              <w:tc>
                <w:tcPr>
                  <w:tcW w:w="2883" w:type="dxa"/>
                  <w:vAlign w:val="center"/>
                  <w:hideMark/>
                </w:tcPr>
                <w:p w14:paraId="50C4EAD5"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4C8AA55F" w14:textId="77777777" w:rsidTr="003A3EED">
              <w:trPr>
                <w:tblCellSpacing w:w="0" w:type="dxa"/>
              </w:trPr>
              <w:tc>
                <w:tcPr>
                  <w:tcW w:w="2240" w:type="dxa"/>
                  <w:noWrap/>
                  <w:hideMark/>
                </w:tcPr>
                <w:p w14:paraId="0144FD6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CFDA Number(s):</w:t>
                  </w:r>
                </w:p>
              </w:tc>
              <w:tc>
                <w:tcPr>
                  <w:tcW w:w="2883" w:type="dxa"/>
                  <w:vAlign w:val="center"/>
                  <w:hideMark/>
                </w:tcPr>
                <w:p w14:paraId="4EB9E4C8"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15.657 -- Endangered Species Recovery Implementation</w:t>
                  </w:r>
                </w:p>
              </w:tc>
            </w:tr>
            <w:tr w:rsidR="007C08B1" w:rsidRPr="00CF57B1" w14:paraId="0C3F4A64" w14:textId="77777777" w:rsidTr="003A3EED">
              <w:trPr>
                <w:tblCellSpacing w:w="0" w:type="dxa"/>
              </w:trPr>
              <w:tc>
                <w:tcPr>
                  <w:tcW w:w="2240" w:type="dxa"/>
                  <w:noWrap/>
                  <w:hideMark/>
                </w:tcPr>
                <w:p w14:paraId="7DF7153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Cost Sharing or Matching Requirement:</w:t>
                  </w:r>
                </w:p>
              </w:tc>
              <w:tc>
                <w:tcPr>
                  <w:tcW w:w="2883" w:type="dxa"/>
                  <w:vAlign w:val="center"/>
                  <w:hideMark/>
                </w:tcPr>
                <w:p w14:paraId="0AF5A172"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No</w:t>
                  </w:r>
                </w:p>
              </w:tc>
            </w:tr>
          </w:tbl>
          <w:p w14:paraId="731585BD" w14:textId="77777777" w:rsidR="007C08B1" w:rsidRPr="00CF57B1" w:rsidRDefault="007C08B1"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7C08B1" w:rsidRPr="00CF57B1" w14:paraId="315073DA" w14:textId="77777777" w:rsidTr="003A3EED">
              <w:trPr>
                <w:tblCellSpacing w:w="0" w:type="dxa"/>
              </w:trPr>
              <w:tc>
                <w:tcPr>
                  <w:tcW w:w="1292" w:type="dxa"/>
                  <w:noWrap/>
                  <w:hideMark/>
                </w:tcPr>
                <w:p w14:paraId="1BB89255"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Version:</w:t>
                  </w:r>
                </w:p>
              </w:tc>
              <w:tc>
                <w:tcPr>
                  <w:tcW w:w="3953" w:type="dxa"/>
                  <w:vAlign w:val="center"/>
                  <w:hideMark/>
                </w:tcPr>
                <w:p w14:paraId="12D2854C"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Synopsis 2</w:t>
                  </w:r>
                </w:p>
              </w:tc>
            </w:tr>
            <w:tr w:rsidR="007C08B1" w:rsidRPr="00CF57B1" w14:paraId="75FFA403" w14:textId="77777777" w:rsidTr="003A3EED">
              <w:trPr>
                <w:tblCellSpacing w:w="0" w:type="dxa"/>
              </w:trPr>
              <w:tc>
                <w:tcPr>
                  <w:tcW w:w="1292" w:type="dxa"/>
                  <w:noWrap/>
                  <w:hideMark/>
                </w:tcPr>
                <w:p w14:paraId="7679315B"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Posted Date:</w:t>
                  </w:r>
                </w:p>
              </w:tc>
              <w:tc>
                <w:tcPr>
                  <w:tcW w:w="3953" w:type="dxa"/>
                  <w:vAlign w:val="center"/>
                  <w:hideMark/>
                </w:tcPr>
                <w:p w14:paraId="226774FC"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Dec 21, 2022</w:t>
                  </w:r>
                </w:p>
              </w:tc>
            </w:tr>
            <w:tr w:rsidR="007C08B1" w:rsidRPr="00CF57B1" w14:paraId="6F054ADD" w14:textId="77777777" w:rsidTr="003A3EED">
              <w:trPr>
                <w:tblCellSpacing w:w="0" w:type="dxa"/>
              </w:trPr>
              <w:tc>
                <w:tcPr>
                  <w:tcW w:w="1292" w:type="dxa"/>
                  <w:noWrap/>
                  <w:hideMark/>
                </w:tcPr>
                <w:p w14:paraId="6B43F755"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Last Updated Date:</w:t>
                  </w:r>
                </w:p>
              </w:tc>
              <w:tc>
                <w:tcPr>
                  <w:tcW w:w="3953" w:type="dxa"/>
                  <w:vAlign w:val="center"/>
                  <w:hideMark/>
                </w:tcPr>
                <w:p w14:paraId="2974559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Jan 05, 2023</w:t>
                  </w:r>
                </w:p>
              </w:tc>
            </w:tr>
            <w:tr w:rsidR="007C08B1" w:rsidRPr="00CF57B1" w14:paraId="7429DD0C" w14:textId="77777777" w:rsidTr="003A3EED">
              <w:trPr>
                <w:tblCellSpacing w:w="0" w:type="dxa"/>
              </w:trPr>
              <w:tc>
                <w:tcPr>
                  <w:tcW w:w="1292" w:type="dxa"/>
                  <w:noWrap/>
                  <w:hideMark/>
                </w:tcPr>
                <w:p w14:paraId="3915F087"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Original Closing Date for Applications:</w:t>
                  </w:r>
                </w:p>
              </w:tc>
              <w:tc>
                <w:tcPr>
                  <w:tcW w:w="3953" w:type="dxa"/>
                  <w:vAlign w:val="center"/>
                  <w:hideMark/>
                </w:tcPr>
                <w:p w14:paraId="19B948C8"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Sep 30, 2023  Electronically submitted applications must be submitted no later than 11:59 p.m., ET, on the listed application due date.</w:t>
                  </w:r>
                </w:p>
              </w:tc>
            </w:tr>
            <w:tr w:rsidR="007C08B1" w:rsidRPr="00CF57B1" w14:paraId="413B1844" w14:textId="77777777" w:rsidTr="003A3EED">
              <w:trPr>
                <w:tblCellSpacing w:w="0" w:type="dxa"/>
              </w:trPr>
              <w:tc>
                <w:tcPr>
                  <w:tcW w:w="1292" w:type="dxa"/>
                  <w:noWrap/>
                  <w:hideMark/>
                </w:tcPr>
                <w:p w14:paraId="0511FEA3"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Current Closing Date for Applications:</w:t>
                  </w:r>
                </w:p>
              </w:tc>
              <w:tc>
                <w:tcPr>
                  <w:tcW w:w="3953" w:type="dxa"/>
                  <w:vAlign w:val="center"/>
                  <w:hideMark/>
                </w:tcPr>
                <w:p w14:paraId="1E626EA3"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Sep 30, 2023  Electronically submitted applications must be submitted no later than 11:59 p.m., ET, on the listed application due date.</w:t>
                  </w:r>
                </w:p>
              </w:tc>
            </w:tr>
            <w:tr w:rsidR="007C08B1" w:rsidRPr="00CF57B1" w14:paraId="0B348952" w14:textId="77777777" w:rsidTr="003A3EED">
              <w:trPr>
                <w:tblCellSpacing w:w="0" w:type="dxa"/>
              </w:trPr>
              <w:tc>
                <w:tcPr>
                  <w:tcW w:w="1292" w:type="dxa"/>
                  <w:noWrap/>
                  <w:hideMark/>
                </w:tcPr>
                <w:p w14:paraId="131EB343"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Archive Date:</w:t>
                  </w:r>
                </w:p>
              </w:tc>
              <w:tc>
                <w:tcPr>
                  <w:tcW w:w="3953" w:type="dxa"/>
                  <w:vAlign w:val="center"/>
                  <w:hideMark/>
                </w:tcPr>
                <w:p w14:paraId="1BCFBA8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Oct 30, 2023</w:t>
                  </w:r>
                </w:p>
              </w:tc>
            </w:tr>
            <w:tr w:rsidR="007C08B1" w:rsidRPr="00CF57B1" w14:paraId="7BB0D2D9" w14:textId="77777777" w:rsidTr="003A3EED">
              <w:trPr>
                <w:tblCellSpacing w:w="0" w:type="dxa"/>
              </w:trPr>
              <w:tc>
                <w:tcPr>
                  <w:tcW w:w="1292" w:type="dxa"/>
                  <w:noWrap/>
                  <w:hideMark/>
                </w:tcPr>
                <w:p w14:paraId="7984B6F3"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Estimated Total Program Funding:</w:t>
                  </w:r>
                </w:p>
              </w:tc>
              <w:tc>
                <w:tcPr>
                  <w:tcW w:w="3953" w:type="dxa"/>
                  <w:vAlign w:val="center"/>
                  <w:hideMark/>
                </w:tcPr>
                <w:p w14:paraId="736B6FE6"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$14,000,000</w:t>
                  </w:r>
                </w:p>
              </w:tc>
            </w:tr>
            <w:tr w:rsidR="007C08B1" w:rsidRPr="00CF57B1" w14:paraId="6769E10C" w14:textId="77777777" w:rsidTr="003A3EED">
              <w:trPr>
                <w:tblCellSpacing w:w="0" w:type="dxa"/>
              </w:trPr>
              <w:tc>
                <w:tcPr>
                  <w:tcW w:w="1292" w:type="dxa"/>
                  <w:noWrap/>
                  <w:hideMark/>
                </w:tcPr>
                <w:p w14:paraId="4995B842"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Award Ceiling:</w:t>
                  </w:r>
                </w:p>
              </w:tc>
              <w:tc>
                <w:tcPr>
                  <w:tcW w:w="3953" w:type="dxa"/>
                  <w:vAlign w:val="center"/>
                  <w:hideMark/>
                </w:tcPr>
                <w:p w14:paraId="0FCA8556"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$2,000,000</w:t>
                  </w:r>
                </w:p>
              </w:tc>
            </w:tr>
            <w:tr w:rsidR="007C08B1" w:rsidRPr="00CF57B1" w14:paraId="0F66A027" w14:textId="77777777" w:rsidTr="003A3EED">
              <w:trPr>
                <w:tblCellSpacing w:w="0" w:type="dxa"/>
              </w:trPr>
              <w:tc>
                <w:tcPr>
                  <w:tcW w:w="1292" w:type="dxa"/>
                  <w:noWrap/>
                  <w:hideMark/>
                </w:tcPr>
                <w:p w14:paraId="63EB7B0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Award Floor:</w:t>
                  </w:r>
                </w:p>
              </w:tc>
              <w:tc>
                <w:tcPr>
                  <w:tcW w:w="3953" w:type="dxa"/>
                  <w:vAlign w:val="center"/>
                  <w:hideMark/>
                </w:tcPr>
                <w:p w14:paraId="5BDB8412"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$1,000</w:t>
                  </w:r>
                </w:p>
              </w:tc>
            </w:tr>
          </w:tbl>
          <w:p w14:paraId="6F1AA413" w14:textId="77777777" w:rsidR="007C08B1" w:rsidRPr="00CF57B1" w:rsidRDefault="007C08B1" w:rsidP="003A3EED">
            <w:pPr>
              <w:pStyle w:val="NoSpacing"/>
              <w:rPr>
                <w:rFonts w:ascii="Helvetica" w:hAnsi="Helvetica" w:cs="Helvetica"/>
                <w:color w:val="222222"/>
              </w:rPr>
            </w:pPr>
          </w:p>
        </w:tc>
      </w:tr>
    </w:tbl>
    <w:p w14:paraId="09D15B8C" w14:textId="77777777" w:rsidR="007C08B1" w:rsidRPr="00CF57B1"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CF57B1" w14:paraId="3F7A5D4D" w14:textId="77777777" w:rsidTr="003A3EED">
        <w:trPr>
          <w:tblCellSpacing w:w="0" w:type="dxa"/>
        </w:trPr>
        <w:tc>
          <w:tcPr>
            <w:tcW w:w="0" w:type="auto"/>
            <w:noWrap/>
            <w:hideMark/>
          </w:tcPr>
          <w:p w14:paraId="3FB1B94A"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Eligible Applicants:</w:t>
            </w:r>
          </w:p>
        </w:tc>
        <w:tc>
          <w:tcPr>
            <w:tcW w:w="5000" w:type="pct"/>
            <w:vAlign w:val="center"/>
            <w:hideMark/>
          </w:tcPr>
          <w:p w14:paraId="201E24E6"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Nonprofits having a 501(c)(3) status with the IRS, other than institutions of higher education</w:t>
            </w:r>
            <w:r w:rsidRPr="00CF57B1">
              <w:rPr>
                <w:rFonts w:ascii="Helvetica" w:hAnsi="Helvetica" w:cs="Helvetica"/>
                <w:color w:val="222222"/>
              </w:rPr>
              <w:br/>
              <w:t>Unrestricted (i.e., open to any type of entity above), subject to any clarification in text field entitled "Additional Information on Eligibility"</w:t>
            </w:r>
            <w:r w:rsidRPr="00CF57B1">
              <w:rPr>
                <w:rFonts w:ascii="Helvetica" w:hAnsi="Helvetica" w:cs="Helvetica"/>
                <w:color w:val="222222"/>
              </w:rPr>
              <w:br/>
              <w:t>State governments</w:t>
            </w:r>
            <w:r w:rsidRPr="00CF57B1">
              <w:rPr>
                <w:rFonts w:ascii="Helvetica" w:hAnsi="Helvetica" w:cs="Helvetica"/>
                <w:color w:val="222222"/>
              </w:rPr>
              <w:br/>
              <w:t>Nonprofits that do not have a 501(c)(3) status with the IRS, other than institutions of higher education</w:t>
            </w:r>
            <w:r w:rsidRPr="00CF57B1">
              <w:rPr>
                <w:rFonts w:ascii="Helvetica" w:hAnsi="Helvetica" w:cs="Helvetica"/>
                <w:color w:val="222222"/>
              </w:rPr>
              <w:br/>
              <w:t>Others (see text field entitled "Additional Information on Eligibility" for clarification)</w:t>
            </w:r>
            <w:r w:rsidRPr="00CF57B1">
              <w:rPr>
                <w:rFonts w:ascii="Helvetica" w:hAnsi="Helvetica" w:cs="Helvetica"/>
                <w:color w:val="222222"/>
              </w:rPr>
              <w:br/>
            </w:r>
            <w:r w:rsidRPr="00CF57B1">
              <w:rPr>
                <w:rFonts w:ascii="Helvetica" w:hAnsi="Helvetica" w:cs="Helvetica"/>
                <w:color w:val="222222"/>
              </w:rPr>
              <w:lastRenderedPageBreak/>
              <w:t>For profit organizations other than small businesses</w:t>
            </w:r>
            <w:r w:rsidRPr="00CF57B1">
              <w:rPr>
                <w:rFonts w:ascii="Helvetica" w:hAnsi="Helvetica" w:cs="Helvetica"/>
                <w:color w:val="222222"/>
              </w:rPr>
              <w:br/>
              <w:t>Public and State controlled institutions of higher education</w:t>
            </w:r>
            <w:r w:rsidRPr="00CF57B1">
              <w:rPr>
                <w:rFonts w:ascii="Helvetica" w:hAnsi="Helvetica" w:cs="Helvetica"/>
                <w:color w:val="222222"/>
              </w:rPr>
              <w:br/>
              <w:t>Native American tribal organizations (other than Federally recognized tribal governments)</w:t>
            </w:r>
            <w:r w:rsidRPr="00CF57B1">
              <w:rPr>
                <w:rFonts w:ascii="Helvetica" w:hAnsi="Helvetica" w:cs="Helvetica"/>
                <w:color w:val="222222"/>
              </w:rPr>
              <w:br/>
              <w:t>Small businesses</w:t>
            </w:r>
            <w:r w:rsidRPr="00CF57B1">
              <w:rPr>
                <w:rFonts w:ascii="Helvetica" w:hAnsi="Helvetica" w:cs="Helvetica"/>
                <w:color w:val="222222"/>
              </w:rPr>
              <w:br/>
              <w:t>City or township governments</w:t>
            </w:r>
            <w:r w:rsidRPr="00CF57B1">
              <w:rPr>
                <w:rFonts w:ascii="Helvetica" w:hAnsi="Helvetica" w:cs="Helvetica"/>
                <w:color w:val="222222"/>
              </w:rPr>
              <w:br/>
              <w:t>Public housing authorities/Indian housing authorities</w:t>
            </w:r>
            <w:r w:rsidRPr="00CF57B1">
              <w:rPr>
                <w:rFonts w:ascii="Helvetica" w:hAnsi="Helvetica" w:cs="Helvetica"/>
                <w:color w:val="222222"/>
              </w:rPr>
              <w:br/>
              <w:t>Individuals</w:t>
            </w:r>
            <w:r w:rsidRPr="00CF57B1">
              <w:rPr>
                <w:rFonts w:ascii="Helvetica" w:hAnsi="Helvetica" w:cs="Helvetica"/>
                <w:color w:val="222222"/>
              </w:rPr>
              <w:br/>
              <w:t>County governments</w:t>
            </w:r>
            <w:r w:rsidRPr="00CF57B1">
              <w:rPr>
                <w:rFonts w:ascii="Helvetica" w:hAnsi="Helvetica" w:cs="Helvetica"/>
                <w:color w:val="222222"/>
              </w:rPr>
              <w:br/>
              <w:t>Independent school districts</w:t>
            </w:r>
            <w:r w:rsidRPr="00CF57B1">
              <w:rPr>
                <w:rFonts w:ascii="Helvetica" w:hAnsi="Helvetica" w:cs="Helvetica"/>
                <w:color w:val="222222"/>
              </w:rPr>
              <w:br/>
              <w:t>Special district governments</w:t>
            </w:r>
            <w:r w:rsidRPr="00CF57B1">
              <w:rPr>
                <w:rFonts w:ascii="Helvetica" w:hAnsi="Helvetica" w:cs="Helvetica"/>
                <w:color w:val="222222"/>
              </w:rPr>
              <w:br/>
              <w:t>Native American tribal governments (Federally recognized)</w:t>
            </w:r>
            <w:r w:rsidRPr="00CF57B1">
              <w:rPr>
                <w:rFonts w:ascii="Helvetica" w:hAnsi="Helvetica" w:cs="Helvetica"/>
                <w:color w:val="222222"/>
              </w:rPr>
              <w:br/>
              <w:t>Private institutions of higher education</w:t>
            </w:r>
          </w:p>
        </w:tc>
      </w:tr>
      <w:tr w:rsidR="007C08B1" w:rsidRPr="00CF57B1" w14:paraId="1CD548AD" w14:textId="77777777" w:rsidTr="003A3EED">
        <w:trPr>
          <w:tblCellSpacing w:w="0" w:type="dxa"/>
        </w:trPr>
        <w:tc>
          <w:tcPr>
            <w:tcW w:w="0" w:type="auto"/>
            <w:noWrap/>
            <w:hideMark/>
          </w:tcPr>
          <w:p w14:paraId="545A3354"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Additional Information on Eligibility:</w:t>
            </w:r>
          </w:p>
        </w:tc>
        <w:tc>
          <w:tcPr>
            <w:tcW w:w="5000" w:type="pct"/>
            <w:vAlign w:val="center"/>
            <w:hideMark/>
          </w:tcPr>
          <w:p w14:paraId="23700DFC"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Applicants are expected to have demonstrated knowledge and understanding of the biology of the involved endangered or threatened species and their ecosystem, including preferably having worked with the species and holding a currently valid Endangered Species Act permit, issued by the Service, authorizing them to work with these species (or that have previously held a permit to do so). If funding is awarded, applicants that do not currently hold a valid permit for the proposed activity may need to apply for and obtain a Service permit before beginning the proposed activity. For more information about the permit requirements, please visit our Ecological Services Program’s permit website at https://fws.gov/service/permits  </w:t>
            </w:r>
          </w:p>
        </w:tc>
      </w:tr>
    </w:tbl>
    <w:p w14:paraId="3D51DD4E" w14:textId="77777777" w:rsidR="007C08B1" w:rsidRPr="00CF57B1"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CF57B1" w14:paraId="0927B600" w14:textId="77777777" w:rsidTr="003A3EED">
        <w:trPr>
          <w:tblCellSpacing w:w="0" w:type="dxa"/>
        </w:trPr>
        <w:tc>
          <w:tcPr>
            <w:tcW w:w="0" w:type="auto"/>
            <w:noWrap/>
            <w:hideMark/>
          </w:tcPr>
          <w:p w14:paraId="08A3C59E"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Agency Name:</w:t>
            </w:r>
          </w:p>
        </w:tc>
        <w:tc>
          <w:tcPr>
            <w:tcW w:w="5000" w:type="pct"/>
            <w:vAlign w:val="center"/>
            <w:hideMark/>
          </w:tcPr>
          <w:p w14:paraId="0DE0EE6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Fish and Wildlife Service</w:t>
            </w:r>
          </w:p>
        </w:tc>
      </w:tr>
      <w:tr w:rsidR="007C08B1" w:rsidRPr="00CF57B1" w14:paraId="71643399" w14:textId="77777777" w:rsidTr="003A3EED">
        <w:trPr>
          <w:tblCellSpacing w:w="0" w:type="dxa"/>
        </w:trPr>
        <w:tc>
          <w:tcPr>
            <w:tcW w:w="0" w:type="auto"/>
            <w:noWrap/>
            <w:hideMark/>
          </w:tcPr>
          <w:p w14:paraId="537DCEC7"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Description:</w:t>
            </w:r>
          </w:p>
        </w:tc>
        <w:tc>
          <w:tcPr>
            <w:tcW w:w="5000" w:type="pct"/>
            <w:vAlign w:val="center"/>
            <w:hideMark/>
          </w:tcPr>
          <w:p w14:paraId="1C728BA6"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 recovery process by requiring their development for every listed species. Recovery plans establish an overall recovery vision that, among other things: • Defines the point at which protections under the Endangered Species Act (ESA) are no longer needed, • Identifies and prioritizes the most effective and feasible suite of recovery actions that will promote species survival and recovery, • Provides the public and policy makers with an overall estimate of the time and cost to recover species, and the ability to measure success and resources needs, and • Aids the Service in working with others to improve the status for imperiled species.</w:t>
            </w:r>
          </w:p>
        </w:tc>
      </w:tr>
      <w:tr w:rsidR="007C08B1" w:rsidRPr="00CF57B1" w14:paraId="3B371252" w14:textId="77777777" w:rsidTr="003A3EED">
        <w:trPr>
          <w:tblCellSpacing w:w="0" w:type="dxa"/>
        </w:trPr>
        <w:tc>
          <w:tcPr>
            <w:tcW w:w="0" w:type="auto"/>
            <w:noWrap/>
            <w:hideMark/>
          </w:tcPr>
          <w:p w14:paraId="2C1C5BAF"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Link to Additional Information:</w:t>
            </w:r>
          </w:p>
        </w:tc>
        <w:tc>
          <w:tcPr>
            <w:tcW w:w="5000" w:type="pct"/>
            <w:vAlign w:val="center"/>
            <w:hideMark/>
          </w:tcPr>
          <w:p w14:paraId="56F62004" w14:textId="77777777" w:rsidR="007C08B1" w:rsidRPr="00CF57B1" w:rsidRDefault="00000000" w:rsidP="003A3EED">
            <w:pPr>
              <w:pStyle w:val="NoSpacing"/>
              <w:rPr>
                <w:rFonts w:ascii="Helvetica" w:hAnsi="Helvetica" w:cs="Helvetica"/>
                <w:color w:val="222222"/>
              </w:rPr>
            </w:pPr>
            <w:hyperlink r:id="rId394" w:anchor="relatedDocumentsTab" w:tooltip="See Related Documents" w:history="1">
              <w:r w:rsidR="007C08B1" w:rsidRPr="00CF57B1">
                <w:rPr>
                  <w:rStyle w:val="Hyperlink"/>
                  <w:rFonts w:ascii="Helvetica" w:hAnsi="Helvetica" w:cs="Helvetica"/>
                </w:rPr>
                <w:t>See Related Documents</w:t>
              </w:r>
            </w:hyperlink>
          </w:p>
        </w:tc>
      </w:tr>
      <w:tr w:rsidR="007C08B1" w:rsidRPr="00CF57B1" w14:paraId="4544216E" w14:textId="77777777" w:rsidTr="003A3EED">
        <w:trPr>
          <w:tblCellSpacing w:w="0" w:type="dxa"/>
        </w:trPr>
        <w:tc>
          <w:tcPr>
            <w:tcW w:w="0" w:type="auto"/>
            <w:noWrap/>
            <w:hideMark/>
          </w:tcPr>
          <w:p w14:paraId="4AC69799"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Grantor Contact Information:</w:t>
            </w:r>
          </w:p>
        </w:tc>
        <w:tc>
          <w:tcPr>
            <w:tcW w:w="5000" w:type="pct"/>
            <w:vAlign w:val="center"/>
            <w:hideMark/>
          </w:tcPr>
          <w:p w14:paraId="3FB2B12F"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If you have difficulty accessing the full announcement electronically, please contact:</w:t>
            </w:r>
            <w:r w:rsidRPr="00CF57B1">
              <w:rPr>
                <w:rFonts w:ascii="Helvetica" w:hAnsi="Helvetica" w:cs="Helvetica"/>
                <w:color w:val="222222"/>
              </w:rPr>
              <w:br/>
            </w:r>
            <w:r w:rsidRPr="00CF57B1">
              <w:rPr>
                <w:rFonts w:ascii="Helvetica" w:hAnsi="Helvetica" w:cs="Helvetica"/>
                <w:color w:val="222222"/>
              </w:rPr>
              <w:br/>
              <w:t>Patrick G. McKenney FWS_ES_GRANTS@fws.gov</w:t>
            </w:r>
            <w:r w:rsidRPr="00CF57B1">
              <w:rPr>
                <w:rFonts w:ascii="Helvetica" w:hAnsi="Helvetica" w:cs="Helvetica"/>
                <w:color w:val="222222"/>
              </w:rPr>
              <w:br/>
            </w:r>
            <w:r w:rsidRPr="00CF57B1">
              <w:rPr>
                <w:rFonts w:ascii="Helvetica" w:hAnsi="Helvetica" w:cs="Helvetica"/>
                <w:color w:val="222222"/>
              </w:rPr>
              <w:br/>
            </w:r>
            <w:hyperlink r:id="rId395" w:history="1">
              <w:r w:rsidRPr="00CF57B1">
                <w:rPr>
                  <w:rStyle w:val="Hyperlink"/>
                  <w:rFonts w:ascii="Helvetica" w:hAnsi="Helvetica" w:cs="Helvetica"/>
                </w:rPr>
                <w:t>FWS_ES_GRANTS@fws.gov</w:t>
              </w:r>
            </w:hyperlink>
          </w:p>
        </w:tc>
      </w:tr>
    </w:tbl>
    <w:p w14:paraId="61C34C21" w14:textId="77777777" w:rsidR="007C08B1" w:rsidRDefault="007C08B1" w:rsidP="007C08B1">
      <w:pPr>
        <w:pStyle w:val="NoSpacing"/>
        <w:pBdr>
          <w:bottom w:val="single" w:sz="6" w:space="1" w:color="auto"/>
        </w:pBdr>
        <w:rPr>
          <w:rFonts w:ascii="Helvetica" w:hAnsi="Helvetica" w:cs="Helvetica"/>
          <w:sz w:val="24"/>
          <w:szCs w:val="24"/>
        </w:rPr>
      </w:pPr>
      <w:r w:rsidRPr="009E498E">
        <w:rPr>
          <w:rFonts w:ascii="Helvetica" w:hAnsi="Helvetica" w:cs="Helvetica"/>
          <w:color w:val="222222"/>
          <w:sz w:val="24"/>
          <w:szCs w:val="24"/>
        </w:rPr>
        <w:br/>
      </w:r>
      <w:hyperlink r:id="rId396" w:tgtFrame="_blank" w:history="1">
        <w:r w:rsidRPr="009E498E">
          <w:rPr>
            <w:rStyle w:val="Hyperlink"/>
            <w:rFonts w:ascii="Helvetica" w:hAnsi="Helvetica" w:cs="Helvetica"/>
            <w:color w:val="1155CC"/>
            <w:sz w:val="24"/>
            <w:szCs w:val="24"/>
            <w:shd w:val="clear" w:color="auto" w:fill="FFFFFF"/>
          </w:rPr>
          <w:t>https://www.grants.gov/web/grants/view-opportunity.html?oppId=345057</w:t>
        </w:r>
      </w:hyperlink>
    </w:p>
    <w:p w14:paraId="1C4C7FA8" w14:textId="77777777" w:rsidR="007C08B1" w:rsidRDefault="007C08B1" w:rsidP="007C08B1">
      <w:pPr>
        <w:pStyle w:val="NoSpacing"/>
        <w:rPr>
          <w:rFonts w:ascii="Helvetica" w:hAnsi="Helvetica" w:cs="Helvetica"/>
          <w:sz w:val="24"/>
          <w:szCs w:val="24"/>
        </w:rPr>
      </w:pPr>
    </w:p>
    <w:p w14:paraId="3DCA1890" w14:textId="77777777" w:rsidR="007C08B1" w:rsidRDefault="007C08B1" w:rsidP="007C08B1">
      <w:pPr>
        <w:pStyle w:val="NoSpacing"/>
        <w:rPr>
          <w:rFonts w:ascii="Helvetica" w:hAnsi="Helvetica" w:cs="Helvetica"/>
          <w:color w:val="222222"/>
          <w:sz w:val="24"/>
          <w:szCs w:val="24"/>
          <w:shd w:val="clear" w:color="auto" w:fill="FFFFFF"/>
        </w:rPr>
      </w:pPr>
      <w:bookmarkStart w:id="560" w:name="DOIFWS23CandidateSpecies"/>
      <w:bookmarkEnd w:id="560"/>
      <w:r w:rsidRPr="009E498E">
        <w:rPr>
          <w:rFonts w:ascii="Helvetica" w:hAnsi="Helvetica" w:cs="Helvetica"/>
          <w:color w:val="222222"/>
          <w:sz w:val="24"/>
          <w:szCs w:val="24"/>
          <w:shd w:val="clear" w:color="auto" w:fill="FFFFFF"/>
        </w:rPr>
        <w:t>Fish and Wildlife Service</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F23AS00126 FY23 Candidate Species Conservation Fund</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CF57B1" w14:paraId="5328FB40"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432"/>
            </w:tblGrid>
            <w:tr w:rsidR="007C08B1" w:rsidRPr="00CF57B1" w14:paraId="78C6E61D" w14:textId="77777777" w:rsidTr="003A3EED">
              <w:trPr>
                <w:tblCellSpacing w:w="0" w:type="dxa"/>
              </w:trPr>
              <w:tc>
                <w:tcPr>
                  <w:tcW w:w="2600" w:type="dxa"/>
                  <w:noWrap/>
                  <w:hideMark/>
                </w:tcPr>
                <w:p w14:paraId="0D1D1F90"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lastRenderedPageBreak/>
                    <w:t>Document Type:</w:t>
                  </w:r>
                </w:p>
              </w:tc>
              <w:tc>
                <w:tcPr>
                  <w:tcW w:w="2432" w:type="dxa"/>
                  <w:vAlign w:val="center"/>
                  <w:hideMark/>
                </w:tcPr>
                <w:p w14:paraId="31508339"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Grants Notice</w:t>
                  </w:r>
                </w:p>
              </w:tc>
            </w:tr>
            <w:tr w:rsidR="007C08B1" w:rsidRPr="00CF57B1" w14:paraId="5BB7EB58" w14:textId="77777777" w:rsidTr="003A3EED">
              <w:trPr>
                <w:tblCellSpacing w:w="0" w:type="dxa"/>
              </w:trPr>
              <w:tc>
                <w:tcPr>
                  <w:tcW w:w="2600" w:type="dxa"/>
                  <w:noWrap/>
                  <w:hideMark/>
                </w:tcPr>
                <w:p w14:paraId="0176E08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Funding Opportunity Number:</w:t>
                  </w:r>
                </w:p>
              </w:tc>
              <w:tc>
                <w:tcPr>
                  <w:tcW w:w="2432" w:type="dxa"/>
                  <w:vAlign w:val="center"/>
                  <w:hideMark/>
                </w:tcPr>
                <w:p w14:paraId="48901D11"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F23AS00126</w:t>
                  </w:r>
                </w:p>
              </w:tc>
            </w:tr>
            <w:tr w:rsidR="007C08B1" w:rsidRPr="00CF57B1" w14:paraId="4A45F604" w14:textId="77777777" w:rsidTr="003A3EED">
              <w:trPr>
                <w:tblCellSpacing w:w="0" w:type="dxa"/>
              </w:trPr>
              <w:tc>
                <w:tcPr>
                  <w:tcW w:w="2600" w:type="dxa"/>
                  <w:noWrap/>
                  <w:hideMark/>
                </w:tcPr>
                <w:p w14:paraId="39CC6FED"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Funding Opportunity Title:</w:t>
                  </w:r>
                </w:p>
              </w:tc>
              <w:tc>
                <w:tcPr>
                  <w:tcW w:w="2432" w:type="dxa"/>
                  <w:vAlign w:val="center"/>
                  <w:hideMark/>
                </w:tcPr>
                <w:p w14:paraId="72EEB295"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F23AS00126 FY23 Candidate Species Conservation Fund</w:t>
                  </w:r>
                </w:p>
              </w:tc>
            </w:tr>
            <w:tr w:rsidR="007C08B1" w:rsidRPr="00CF57B1" w14:paraId="2635D4E8" w14:textId="77777777" w:rsidTr="003A3EED">
              <w:trPr>
                <w:tblCellSpacing w:w="0" w:type="dxa"/>
              </w:trPr>
              <w:tc>
                <w:tcPr>
                  <w:tcW w:w="2600" w:type="dxa"/>
                  <w:noWrap/>
                  <w:hideMark/>
                </w:tcPr>
                <w:p w14:paraId="78FBC2E7"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Opportunity Category:</w:t>
                  </w:r>
                </w:p>
              </w:tc>
              <w:tc>
                <w:tcPr>
                  <w:tcW w:w="2432" w:type="dxa"/>
                  <w:vAlign w:val="center"/>
                  <w:hideMark/>
                </w:tcPr>
                <w:p w14:paraId="6D7114BF"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Discretionary</w:t>
                  </w:r>
                </w:p>
              </w:tc>
            </w:tr>
            <w:tr w:rsidR="007C08B1" w:rsidRPr="00CF57B1" w14:paraId="4056A7D9" w14:textId="77777777" w:rsidTr="003A3EED">
              <w:trPr>
                <w:tblCellSpacing w:w="0" w:type="dxa"/>
              </w:trPr>
              <w:tc>
                <w:tcPr>
                  <w:tcW w:w="2600" w:type="dxa"/>
                  <w:noWrap/>
                  <w:hideMark/>
                </w:tcPr>
                <w:p w14:paraId="7A3582F2"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Opportunity Category Explanation:</w:t>
                  </w:r>
                </w:p>
              </w:tc>
              <w:tc>
                <w:tcPr>
                  <w:tcW w:w="2432" w:type="dxa"/>
                  <w:vAlign w:val="center"/>
                  <w:hideMark/>
                </w:tcPr>
                <w:p w14:paraId="71ED86BB"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42D620EC" w14:textId="77777777" w:rsidTr="003A3EED">
              <w:trPr>
                <w:tblCellSpacing w:w="0" w:type="dxa"/>
              </w:trPr>
              <w:tc>
                <w:tcPr>
                  <w:tcW w:w="2600" w:type="dxa"/>
                  <w:noWrap/>
                  <w:hideMark/>
                </w:tcPr>
                <w:p w14:paraId="577209AC"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Funding Instrument Type:</w:t>
                  </w:r>
                </w:p>
              </w:tc>
              <w:tc>
                <w:tcPr>
                  <w:tcW w:w="2432" w:type="dxa"/>
                  <w:vAlign w:val="center"/>
                  <w:hideMark/>
                </w:tcPr>
                <w:p w14:paraId="4CE9DD28"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Cooperative Agreement</w:t>
                  </w:r>
                  <w:r w:rsidRPr="00CF57B1">
                    <w:rPr>
                      <w:rFonts w:ascii="Helvetica" w:hAnsi="Helvetica" w:cs="Helvetica"/>
                      <w:color w:val="222222"/>
                    </w:rPr>
                    <w:br/>
                    <w:t>Grant</w:t>
                  </w:r>
                </w:p>
              </w:tc>
            </w:tr>
            <w:tr w:rsidR="007C08B1" w:rsidRPr="00CF57B1" w14:paraId="4FF1393D" w14:textId="77777777" w:rsidTr="003A3EED">
              <w:trPr>
                <w:tblCellSpacing w:w="0" w:type="dxa"/>
              </w:trPr>
              <w:tc>
                <w:tcPr>
                  <w:tcW w:w="2600" w:type="dxa"/>
                  <w:noWrap/>
                  <w:hideMark/>
                </w:tcPr>
                <w:p w14:paraId="2BB9CBF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Category of Funding Activity:</w:t>
                  </w:r>
                </w:p>
              </w:tc>
              <w:tc>
                <w:tcPr>
                  <w:tcW w:w="2432" w:type="dxa"/>
                  <w:vAlign w:val="center"/>
                  <w:hideMark/>
                </w:tcPr>
                <w:p w14:paraId="11D2681F"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Natural Resources</w:t>
                  </w:r>
                </w:p>
              </w:tc>
            </w:tr>
            <w:tr w:rsidR="007C08B1" w:rsidRPr="00CF57B1" w14:paraId="55B7F998" w14:textId="77777777" w:rsidTr="003A3EED">
              <w:trPr>
                <w:tblCellSpacing w:w="0" w:type="dxa"/>
              </w:trPr>
              <w:tc>
                <w:tcPr>
                  <w:tcW w:w="2600" w:type="dxa"/>
                  <w:noWrap/>
                  <w:hideMark/>
                </w:tcPr>
                <w:p w14:paraId="742DBA0A"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Category Explanation:</w:t>
                  </w:r>
                </w:p>
              </w:tc>
              <w:tc>
                <w:tcPr>
                  <w:tcW w:w="2432" w:type="dxa"/>
                  <w:vAlign w:val="center"/>
                  <w:hideMark/>
                </w:tcPr>
                <w:p w14:paraId="19470C85"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3AAB3D36" w14:textId="77777777" w:rsidTr="003A3EED">
              <w:trPr>
                <w:tblCellSpacing w:w="0" w:type="dxa"/>
              </w:trPr>
              <w:tc>
                <w:tcPr>
                  <w:tcW w:w="2600" w:type="dxa"/>
                  <w:noWrap/>
                  <w:hideMark/>
                </w:tcPr>
                <w:p w14:paraId="0DEF2DAA"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Expected Number of Awards:</w:t>
                  </w:r>
                </w:p>
              </w:tc>
              <w:tc>
                <w:tcPr>
                  <w:tcW w:w="2432" w:type="dxa"/>
                  <w:vAlign w:val="center"/>
                  <w:hideMark/>
                </w:tcPr>
                <w:p w14:paraId="2BB78663"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3AECB86C" w14:textId="77777777" w:rsidTr="003A3EED">
              <w:trPr>
                <w:tblCellSpacing w:w="0" w:type="dxa"/>
              </w:trPr>
              <w:tc>
                <w:tcPr>
                  <w:tcW w:w="2600" w:type="dxa"/>
                  <w:noWrap/>
                  <w:hideMark/>
                </w:tcPr>
                <w:p w14:paraId="565811C3"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CFDA Number(s):</w:t>
                  </w:r>
                </w:p>
              </w:tc>
              <w:tc>
                <w:tcPr>
                  <w:tcW w:w="2432" w:type="dxa"/>
                  <w:vAlign w:val="center"/>
                  <w:hideMark/>
                </w:tcPr>
                <w:p w14:paraId="0BAE5B2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15.660 -- Candidate Species Conservation</w:t>
                  </w:r>
                </w:p>
              </w:tc>
            </w:tr>
            <w:tr w:rsidR="007C08B1" w:rsidRPr="00CF57B1" w14:paraId="628A0E2C" w14:textId="77777777" w:rsidTr="003A3EED">
              <w:trPr>
                <w:tblCellSpacing w:w="0" w:type="dxa"/>
              </w:trPr>
              <w:tc>
                <w:tcPr>
                  <w:tcW w:w="2600" w:type="dxa"/>
                  <w:noWrap/>
                  <w:hideMark/>
                </w:tcPr>
                <w:p w14:paraId="266BD05E"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Cost Sharing or Matching Requirement:</w:t>
                  </w:r>
                </w:p>
              </w:tc>
              <w:tc>
                <w:tcPr>
                  <w:tcW w:w="2432" w:type="dxa"/>
                  <w:vAlign w:val="center"/>
                  <w:hideMark/>
                </w:tcPr>
                <w:p w14:paraId="1125646B"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No</w:t>
                  </w:r>
                </w:p>
              </w:tc>
            </w:tr>
          </w:tbl>
          <w:p w14:paraId="654E9BC1" w14:textId="77777777" w:rsidR="007C08B1" w:rsidRPr="00CF57B1" w:rsidRDefault="007C08B1"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9"/>
              <w:gridCol w:w="3206"/>
            </w:tblGrid>
            <w:tr w:rsidR="007C08B1" w:rsidRPr="00CF57B1" w14:paraId="6F0710A8" w14:textId="77777777" w:rsidTr="003A3EED">
              <w:trPr>
                <w:tblCellSpacing w:w="0" w:type="dxa"/>
              </w:trPr>
              <w:tc>
                <w:tcPr>
                  <w:tcW w:w="2039" w:type="dxa"/>
                  <w:noWrap/>
                  <w:hideMark/>
                </w:tcPr>
                <w:p w14:paraId="13BA18ED"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Version:</w:t>
                  </w:r>
                </w:p>
              </w:tc>
              <w:tc>
                <w:tcPr>
                  <w:tcW w:w="3419" w:type="dxa"/>
                  <w:vAlign w:val="center"/>
                  <w:hideMark/>
                </w:tcPr>
                <w:p w14:paraId="655AFF75"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Synopsis 1</w:t>
                  </w:r>
                </w:p>
              </w:tc>
            </w:tr>
            <w:tr w:rsidR="007C08B1" w:rsidRPr="00CF57B1" w14:paraId="770B44E1" w14:textId="77777777" w:rsidTr="003A3EED">
              <w:trPr>
                <w:tblCellSpacing w:w="0" w:type="dxa"/>
              </w:trPr>
              <w:tc>
                <w:tcPr>
                  <w:tcW w:w="2039" w:type="dxa"/>
                  <w:noWrap/>
                  <w:hideMark/>
                </w:tcPr>
                <w:p w14:paraId="7D16DF1C"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Posted Date:</w:t>
                  </w:r>
                </w:p>
              </w:tc>
              <w:tc>
                <w:tcPr>
                  <w:tcW w:w="3419" w:type="dxa"/>
                  <w:vAlign w:val="center"/>
                  <w:hideMark/>
                </w:tcPr>
                <w:p w14:paraId="717A2C88"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Dec 21, 2022</w:t>
                  </w:r>
                </w:p>
              </w:tc>
            </w:tr>
            <w:tr w:rsidR="007C08B1" w:rsidRPr="00CF57B1" w14:paraId="3005D67F" w14:textId="77777777" w:rsidTr="003A3EED">
              <w:trPr>
                <w:tblCellSpacing w:w="0" w:type="dxa"/>
              </w:trPr>
              <w:tc>
                <w:tcPr>
                  <w:tcW w:w="2039" w:type="dxa"/>
                  <w:noWrap/>
                  <w:hideMark/>
                </w:tcPr>
                <w:p w14:paraId="065E661A"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Last Updated Date:</w:t>
                  </w:r>
                </w:p>
              </w:tc>
              <w:tc>
                <w:tcPr>
                  <w:tcW w:w="3419" w:type="dxa"/>
                  <w:vAlign w:val="center"/>
                  <w:hideMark/>
                </w:tcPr>
                <w:p w14:paraId="6E7F9862"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Dec 21, 2022</w:t>
                  </w:r>
                </w:p>
              </w:tc>
            </w:tr>
            <w:tr w:rsidR="007C08B1" w:rsidRPr="00CF57B1" w14:paraId="205153F0" w14:textId="77777777" w:rsidTr="003A3EED">
              <w:trPr>
                <w:tblCellSpacing w:w="0" w:type="dxa"/>
              </w:trPr>
              <w:tc>
                <w:tcPr>
                  <w:tcW w:w="2039" w:type="dxa"/>
                  <w:noWrap/>
                  <w:hideMark/>
                </w:tcPr>
                <w:p w14:paraId="6B029961"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Original Closing Date for Applications:</w:t>
                  </w:r>
                </w:p>
              </w:tc>
              <w:tc>
                <w:tcPr>
                  <w:tcW w:w="3419" w:type="dxa"/>
                  <w:vAlign w:val="center"/>
                  <w:hideMark/>
                </w:tcPr>
                <w:p w14:paraId="5DC316DF"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Sep 30, 2023  Electronically submitted applications must be submitted no later than 11:59 p.m., ET, on the listed application due date.</w:t>
                  </w:r>
                </w:p>
              </w:tc>
            </w:tr>
            <w:tr w:rsidR="007C08B1" w:rsidRPr="00CF57B1" w14:paraId="35A3482A" w14:textId="77777777" w:rsidTr="003A3EED">
              <w:trPr>
                <w:tblCellSpacing w:w="0" w:type="dxa"/>
              </w:trPr>
              <w:tc>
                <w:tcPr>
                  <w:tcW w:w="2039" w:type="dxa"/>
                  <w:noWrap/>
                  <w:hideMark/>
                </w:tcPr>
                <w:p w14:paraId="6B0DD961"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Current Closing Date for Applications:</w:t>
                  </w:r>
                </w:p>
              </w:tc>
              <w:tc>
                <w:tcPr>
                  <w:tcW w:w="3419" w:type="dxa"/>
                  <w:vAlign w:val="center"/>
                  <w:hideMark/>
                </w:tcPr>
                <w:p w14:paraId="0D594B1D"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Sep 30, 2023  Electronically submitted applications must be submitted no later than 11:59 p.m., ET, on the listed application due date.</w:t>
                  </w:r>
                </w:p>
              </w:tc>
            </w:tr>
            <w:tr w:rsidR="007C08B1" w:rsidRPr="00CF57B1" w14:paraId="6F1D22F3" w14:textId="77777777" w:rsidTr="003A3EED">
              <w:trPr>
                <w:tblCellSpacing w:w="0" w:type="dxa"/>
              </w:trPr>
              <w:tc>
                <w:tcPr>
                  <w:tcW w:w="2039" w:type="dxa"/>
                  <w:noWrap/>
                  <w:hideMark/>
                </w:tcPr>
                <w:p w14:paraId="541448AD"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Archive Date:</w:t>
                  </w:r>
                </w:p>
              </w:tc>
              <w:tc>
                <w:tcPr>
                  <w:tcW w:w="3419" w:type="dxa"/>
                  <w:vAlign w:val="center"/>
                  <w:hideMark/>
                </w:tcPr>
                <w:p w14:paraId="2934F163"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Dec 30, 2023</w:t>
                  </w:r>
                </w:p>
              </w:tc>
            </w:tr>
            <w:tr w:rsidR="007C08B1" w:rsidRPr="00CF57B1" w14:paraId="2D35258B" w14:textId="77777777" w:rsidTr="003A3EED">
              <w:trPr>
                <w:tblCellSpacing w:w="0" w:type="dxa"/>
              </w:trPr>
              <w:tc>
                <w:tcPr>
                  <w:tcW w:w="2039" w:type="dxa"/>
                  <w:noWrap/>
                  <w:hideMark/>
                </w:tcPr>
                <w:p w14:paraId="4BD2C920"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Estimated Total Program Funding:</w:t>
                  </w:r>
                </w:p>
              </w:tc>
              <w:tc>
                <w:tcPr>
                  <w:tcW w:w="3419" w:type="dxa"/>
                  <w:vAlign w:val="center"/>
                  <w:hideMark/>
                </w:tcPr>
                <w:p w14:paraId="707AAC69"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$500,000</w:t>
                  </w:r>
                </w:p>
              </w:tc>
            </w:tr>
            <w:tr w:rsidR="007C08B1" w:rsidRPr="00CF57B1" w14:paraId="2DC53A98" w14:textId="77777777" w:rsidTr="003A3EED">
              <w:trPr>
                <w:tblCellSpacing w:w="0" w:type="dxa"/>
              </w:trPr>
              <w:tc>
                <w:tcPr>
                  <w:tcW w:w="2039" w:type="dxa"/>
                  <w:noWrap/>
                  <w:hideMark/>
                </w:tcPr>
                <w:p w14:paraId="6AEE007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Award Ceiling:</w:t>
                  </w:r>
                </w:p>
              </w:tc>
              <w:tc>
                <w:tcPr>
                  <w:tcW w:w="3419" w:type="dxa"/>
                  <w:vAlign w:val="center"/>
                  <w:hideMark/>
                </w:tcPr>
                <w:p w14:paraId="4794AD32"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$500,000</w:t>
                  </w:r>
                </w:p>
              </w:tc>
            </w:tr>
            <w:tr w:rsidR="007C08B1" w:rsidRPr="00CF57B1" w14:paraId="5F4B1293" w14:textId="77777777" w:rsidTr="003A3EED">
              <w:trPr>
                <w:tblCellSpacing w:w="0" w:type="dxa"/>
              </w:trPr>
              <w:tc>
                <w:tcPr>
                  <w:tcW w:w="2039" w:type="dxa"/>
                  <w:noWrap/>
                  <w:hideMark/>
                </w:tcPr>
                <w:p w14:paraId="0265B47C"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Award Floor:</w:t>
                  </w:r>
                </w:p>
              </w:tc>
              <w:tc>
                <w:tcPr>
                  <w:tcW w:w="3419" w:type="dxa"/>
                  <w:vAlign w:val="center"/>
                  <w:hideMark/>
                </w:tcPr>
                <w:p w14:paraId="12C9B5AB"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$1,000</w:t>
                  </w:r>
                </w:p>
              </w:tc>
            </w:tr>
          </w:tbl>
          <w:p w14:paraId="5E147DBF" w14:textId="77777777" w:rsidR="007C08B1" w:rsidRPr="00CF57B1" w:rsidRDefault="007C08B1" w:rsidP="003A3EED">
            <w:pPr>
              <w:pStyle w:val="NoSpacing"/>
              <w:rPr>
                <w:rFonts w:ascii="Helvetica" w:hAnsi="Helvetica" w:cs="Helvetica"/>
                <w:color w:val="222222"/>
              </w:rPr>
            </w:pPr>
          </w:p>
        </w:tc>
      </w:tr>
    </w:tbl>
    <w:p w14:paraId="663BB18C" w14:textId="2D48E2A1" w:rsidR="007C08B1" w:rsidRPr="00CF57B1"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CF57B1" w14:paraId="71D3534B" w14:textId="77777777" w:rsidTr="003A3EED">
        <w:trPr>
          <w:tblCellSpacing w:w="0" w:type="dxa"/>
        </w:trPr>
        <w:tc>
          <w:tcPr>
            <w:tcW w:w="0" w:type="auto"/>
            <w:noWrap/>
            <w:hideMark/>
          </w:tcPr>
          <w:p w14:paraId="1B1725E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Eligible Applicants:</w:t>
            </w:r>
          </w:p>
        </w:tc>
        <w:tc>
          <w:tcPr>
            <w:tcW w:w="5000" w:type="pct"/>
            <w:vAlign w:val="center"/>
            <w:hideMark/>
          </w:tcPr>
          <w:p w14:paraId="62159A75"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Native American tribal governments (Federally recognized)</w:t>
            </w:r>
            <w:r w:rsidRPr="00CF57B1">
              <w:rPr>
                <w:rFonts w:ascii="Helvetica" w:hAnsi="Helvetica" w:cs="Helvetica"/>
                <w:color w:val="222222"/>
              </w:rPr>
              <w:br/>
              <w:t>Individuals</w:t>
            </w:r>
            <w:r w:rsidRPr="00CF57B1">
              <w:rPr>
                <w:rFonts w:ascii="Helvetica" w:hAnsi="Helvetica" w:cs="Helvetica"/>
                <w:color w:val="222222"/>
              </w:rPr>
              <w:br/>
              <w:t>State governments</w:t>
            </w:r>
            <w:r w:rsidRPr="00CF57B1">
              <w:rPr>
                <w:rFonts w:ascii="Helvetica" w:hAnsi="Helvetica" w:cs="Helvetica"/>
                <w:color w:val="222222"/>
              </w:rPr>
              <w:br/>
              <w:t>Nonprofits having a 501(c)(3) status with the IRS, other than institutions of higher education</w:t>
            </w:r>
            <w:r w:rsidRPr="00CF57B1">
              <w:rPr>
                <w:rFonts w:ascii="Helvetica" w:hAnsi="Helvetica" w:cs="Helvetica"/>
                <w:color w:val="222222"/>
              </w:rPr>
              <w:br/>
              <w:t>City or township governments</w:t>
            </w:r>
            <w:r w:rsidRPr="00CF57B1">
              <w:rPr>
                <w:rFonts w:ascii="Helvetica" w:hAnsi="Helvetica" w:cs="Helvetica"/>
                <w:color w:val="222222"/>
              </w:rPr>
              <w:br/>
              <w:t>Native American tribal organizations (other than Federally recognized tribal governments)</w:t>
            </w:r>
            <w:r w:rsidRPr="00CF57B1">
              <w:rPr>
                <w:rFonts w:ascii="Helvetica" w:hAnsi="Helvetica" w:cs="Helvetica"/>
                <w:color w:val="222222"/>
              </w:rPr>
              <w:br/>
              <w:t>Small businesses</w:t>
            </w:r>
            <w:r w:rsidRPr="00CF57B1">
              <w:rPr>
                <w:rFonts w:ascii="Helvetica" w:hAnsi="Helvetica" w:cs="Helvetica"/>
                <w:color w:val="222222"/>
              </w:rPr>
              <w:br/>
              <w:t>Public and State controlled institutions of higher education</w:t>
            </w:r>
            <w:r w:rsidRPr="00CF57B1">
              <w:rPr>
                <w:rFonts w:ascii="Helvetica" w:hAnsi="Helvetica" w:cs="Helvetica"/>
                <w:color w:val="222222"/>
              </w:rPr>
              <w:br/>
              <w:t>Public housing authorities/Indian housing authorities</w:t>
            </w:r>
            <w:r w:rsidRPr="00CF57B1">
              <w:rPr>
                <w:rFonts w:ascii="Helvetica" w:hAnsi="Helvetica" w:cs="Helvetica"/>
                <w:color w:val="222222"/>
              </w:rPr>
              <w:br/>
              <w:t>Others (see text field entitled "Additional Information on Eligibility" for clarification)</w:t>
            </w:r>
            <w:r w:rsidRPr="00CF57B1">
              <w:rPr>
                <w:rFonts w:ascii="Helvetica" w:hAnsi="Helvetica" w:cs="Helvetica"/>
                <w:color w:val="222222"/>
              </w:rPr>
              <w:br/>
              <w:t>Independent school districts</w:t>
            </w:r>
            <w:r w:rsidRPr="00CF57B1">
              <w:rPr>
                <w:rFonts w:ascii="Helvetica" w:hAnsi="Helvetica" w:cs="Helvetica"/>
                <w:color w:val="222222"/>
              </w:rPr>
              <w:br/>
              <w:t>For profit organizations other than small businesses</w:t>
            </w:r>
            <w:r w:rsidRPr="00CF57B1">
              <w:rPr>
                <w:rFonts w:ascii="Helvetica" w:hAnsi="Helvetica" w:cs="Helvetica"/>
                <w:color w:val="222222"/>
              </w:rPr>
              <w:br/>
              <w:t>Unrestricted (i.e., open to any type of entity above), subject to any clarification in text field entitled "Additional Information on Eligibility"</w:t>
            </w:r>
            <w:r w:rsidRPr="00CF57B1">
              <w:rPr>
                <w:rFonts w:ascii="Helvetica" w:hAnsi="Helvetica" w:cs="Helvetica"/>
                <w:color w:val="222222"/>
              </w:rPr>
              <w:br/>
              <w:t>County governments</w:t>
            </w:r>
            <w:r w:rsidRPr="00CF57B1">
              <w:rPr>
                <w:rFonts w:ascii="Helvetica" w:hAnsi="Helvetica" w:cs="Helvetica"/>
                <w:color w:val="222222"/>
              </w:rPr>
              <w:br/>
              <w:t>Private institutions of higher education</w:t>
            </w:r>
            <w:r w:rsidRPr="00CF57B1">
              <w:rPr>
                <w:rFonts w:ascii="Helvetica" w:hAnsi="Helvetica" w:cs="Helvetica"/>
                <w:color w:val="222222"/>
              </w:rPr>
              <w:br/>
              <w:t>Nonprofits that do not have a 501(c)(3) status with the IRS, other than institutions of higher education</w:t>
            </w:r>
            <w:r w:rsidRPr="00CF57B1">
              <w:rPr>
                <w:rFonts w:ascii="Helvetica" w:hAnsi="Helvetica" w:cs="Helvetica"/>
                <w:color w:val="222222"/>
              </w:rPr>
              <w:br/>
              <w:t>Special district governments</w:t>
            </w:r>
          </w:p>
        </w:tc>
      </w:tr>
      <w:tr w:rsidR="007C08B1" w:rsidRPr="00CF57B1" w14:paraId="1F8E3E7C" w14:textId="77777777" w:rsidTr="003A3EED">
        <w:trPr>
          <w:tblCellSpacing w:w="0" w:type="dxa"/>
        </w:trPr>
        <w:tc>
          <w:tcPr>
            <w:tcW w:w="0" w:type="auto"/>
            <w:noWrap/>
            <w:hideMark/>
          </w:tcPr>
          <w:p w14:paraId="532F4773"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Additional Information on Eligibility:</w:t>
            </w:r>
          </w:p>
        </w:tc>
        <w:tc>
          <w:tcPr>
            <w:tcW w:w="5000" w:type="pct"/>
            <w:vAlign w:val="center"/>
            <w:hideMark/>
          </w:tcPr>
          <w:p w14:paraId="57D4F37F"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xml:space="preserve">Applicants are expected to have demonstrated knowledge and understanding of the biology of the involved candidate or at-risk </w:t>
            </w:r>
            <w:r w:rsidRPr="00CF57B1">
              <w:rPr>
                <w:rFonts w:ascii="Helvetica" w:hAnsi="Helvetica" w:cs="Helvetica"/>
                <w:color w:val="222222"/>
              </w:rPr>
              <w:lastRenderedPageBreak/>
              <w:t>species and its ecosystem, including preferably having worked with the species in the field.</w:t>
            </w:r>
          </w:p>
        </w:tc>
      </w:tr>
    </w:tbl>
    <w:p w14:paraId="2EFFCB61" w14:textId="77777777" w:rsidR="007C08B1" w:rsidRPr="00CF57B1"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CF57B1" w14:paraId="1071CBB4" w14:textId="77777777" w:rsidTr="003A3EED">
        <w:trPr>
          <w:tblCellSpacing w:w="0" w:type="dxa"/>
        </w:trPr>
        <w:tc>
          <w:tcPr>
            <w:tcW w:w="0" w:type="auto"/>
            <w:noWrap/>
            <w:hideMark/>
          </w:tcPr>
          <w:p w14:paraId="262A01C9"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Agency Name:</w:t>
            </w:r>
          </w:p>
        </w:tc>
        <w:tc>
          <w:tcPr>
            <w:tcW w:w="5000" w:type="pct"/>
            <w:vAlign w:val="center"/>
            <w:hideMark/>
          </w:tcPr>
          <w:p w14:paraId="349342A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Fish and Wildlife Service</w:t>
            </w:r>
          </w:p>
        </w:tc>
      </w:tr>
      <w:tr w:rsidR="007C08B1" w:rsidRPr="00CF57B1" w14:paraId="7CD18CD7" w14:textId="77777777" w:rsidTr="003A3EED">
        <w:trPr>
          <w:tblCellSpacing w:w="0" w:type="dxa"/>
        </w:trPr>
        <w:tc>
          <w:tcPr>
            <w:tcW w:w="0" w:type="auto"/>
            <w:noWrap/>
            <w:hideMark/>
          </w:tcPr>
          <w:p w14:paraId="78A07E98"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Description:</w:t>
            </w:r>
          </w:p>
        </w:tc>
        <w:tc>
          <w:tcPr>
            <w:tcW w:w="5000" w:type="pct"/>
            <w:vAlign w:val="center"/>
            <w:hideMark/>
          </w:tcPr>
          <w:p w14:paraId="402594FD"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xml:space="preserve">The purpose of the Endangered Species Act (ESA) is to provide a means by which the ecosystems upon which endangered and threatened species depend may be conserved, to provide a program for the conservation of such endangered species and threatened species, and to take appropriate steps to achieve the purposes of treaties and conventions set forth in the ESA. Section 2(a)(5) of the ESA authorizes the use of Federal financial assistance to encourage the states and other interested parties to develop and maintain conservation programs to safeguard the Nation’s heritage in fish, wildlife and plants for the benefit of all citizens. The U.S. Fish and Wildlife Service (Service) Ecological Services Program provides Federal financial assistance on a competitive basis to states, landowners, educators, non-profit organizations, researchers and other potential partners to secure information about candidate and other at-risk species to avert listing of species pursuant to the ESA, and to help conserve the ecosystems upon which these species depend. II. Program Objective The principal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 III. Program Priorities This opportunity will help to support the Administration’s priorities of Build Back Better framework, integrate climate change mitigation, and advance racial justice, equity, diversity and inclusion, as well as supports America the Beautiful initiative.  Projects should show a clear conservation benefit that will help prevent listing of a candidate or at-risk species, remove identified threats and improve status, or contribute information on the species’ response to changes in the environment. Priority will be given to proposals that (1) enhance partnerships with states, non-governmental organizations, private landowners, Federal agencies, and others, and (2) leverage our resources and authorities with those of our partners.  Priority will be given to projects that aid in improving the conservation status of a species so as to preclude the need to list.  These projects could include, but are not limited to, activities that will secure scientific information about candidate or at-risk species and their habitat, implement restoration actions that will lead to removing threats to the species, or help prevent extinction of a species.   This opportunity addresses the Presidential priority articulated in Executive Order 14008: Tackling the Climate Crisis at Home and Abroad by supporting biodiversity efforts.   Species eligible for this funding opportunity include both candidate and at-risk species. A full list of candidate species is available through the Service’s ECOS website: https://ecos.fws.gov/ecp/report/candidate-species.  Candidate species with a Listing Priority Number of 1-6 are especially important to focus on.  Projects must include the purpose of conserving species that are candidates for ESA listing status (50 CFR 424.15), included in the Service National Listing work plan, or otherwise identified as priority at-risk species. At-risk species are those that have a reasonable potential to be considered for listing.  Listing of at-risk species can be found  on the National listing workplan, state endangered species list, and/or have a </w:t>
            </w:r>
            <w:r w:rsidRPr="00CF57B1">
              <w:rPr>
                <w:rFonts w:ascii="Helvetica" w:hAnsi="Helvetica" w:cs="Helvetica"/>
                <w:color w:val="222222"/>
              </w:rPr>
              <w:lastRenderedPageBreak/>
              <w:t>state heritage rank of G1 or G2, as a few examples.  The Service has prioritized at-risk species in their national listing work plan by assigning a priority number. The at-risk species with a priority number of 3 or 4 are especially important to work on – see https://www.fws.gov/endangered/what- we-do/listing-workplan.html for a list of species on the work plan, and see https://www.fws.gov/endangered/what-we-do/listing-workplan-prioritization.html for a description of the prioritization methodology.  Funds may be provided via cooperative agreements or project grants. Land acquisition or easement purchase is not allowed under this Notice of Funding Opportunity. Projects for NMFS-managed species are not included in this funding opportunity.  </w:t>
            </w:r>
          </w:p>
        </w:tc>
      </w:tr>
      <w:tr w:rsidR="007C08B1" w:rsidRPr="00CF57B1" w14:paraId="3BDDEFE1" w14:textId="77777777" w:rsidTr="003A3EED">
        <w:trPr>
          <w:tblCellSpacing w:w="0" w:type="dxa"/>
        </w:trPr>
        <w:tc>
          <w:tcPr>
            <w:tcW w:w="0" w:type="auto"/>
            <w:noWrap/>
            <w:hideMark/>
          </w:tcPr>
          <w:p w14:paraId="0E1519A2"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Link to Additional Information:</w:t>
            </w:r>
          </w:p>
        </w:tc>
        <w:tc>
          <w:tcPr>
            <w:tcW w:w="5000" w:type="pct"/>
            <w:vAlign w:val="center"/>
            <w:hideMark/>
          </w:tcPr>
          <w:p w14:paraId="5A850356" w14:textId="77777777" w:rsidR="007C08B1" w:rsidRPr="00CF57B1" w:rsidRDefault="00000000" w:rsidP="003A3EED">
            <w:pPr>
              <w:pStyle w:val="NoSpacing"/>
              <w:rPr>
                <w:rFonts w:ascii="Helvetica" w:hAnsi="Helvetica" w:cs="Helvetica"/>
                <w:color w:val="222222"/>
              </w:rPr>
            </w:pPr>
            <w:hyperlink r:id="rId397" w:anchor="relatedDocumentsTab" w:tooltip="See Related Documents" w:history="1">
              <w:r w:rsidR="007C08B1" w:rsidRPr="00CF57B1">
                <w:rPr>
                  <w:rStyle w:val="Hyperlink"/>
                  <w:rFonts w:ascii="Helvetica" w:hAnsi="Helvetica" w:cs="Helvetica"/>
                </w:rPr>
                <w:t>See Related Documents</w:t>
              </w:r>
            </w:hyperlink>
          </w:p>
        </w:tc>
      </w:tr>
      <w:tr w:rsidR="007C08B1" w:rsidRPr="00CF57B1" w14:paraId="601A033C" w14:textId="77777777" w:rsidTr="003A3EED">
        <w:trPr>
          <w:tblCellSpacing w:w="0" w:type="dxa"/>
        </w:trPr>
        <w:tc>
          <w:tcPr>
            <w:tcW w:w="0" w:type="auto"/>
            <w:noWrap/>
            <w:hideMark/>
          </w:tcPr>
          <w:p w14:paraId="4C486B52"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Grantor Contact Information:</w:t>
            </w:r>
          </w:p>
        </w:tc>
        <w:tc>
          <w:tcPr>
            <w:tcW w:w="5000" w:type="pct"/>
            <w:vAlign w:val="center"/>
            <w:hideMark/>
          </w:tcPr>
          <w:p w14:paraId="114A07CD"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If you have difficulty accessing the full announcement electronically, please contact:</w:t>
            </w:r>
            <w:r w:rsidRPr="00CF57B1">
              <w:rPr>
                <w:rFonts w:ascii="Helvetica" w:hAnsi="Helvetica" w:cs="Helvetica"/>
                <w:color w:val="222222"/>
              </w:rPr>
              <w:br/>
            </w:r>
            <w:r w:rsidRPr="00CF57B1">
              <w:rPr>
                <w:rFonts w:ascii="Helvetica" w:hAnsi="Helvetica" w:cs="Helvetica"/>
                <w:color w:val="222222"/>
              </w:rPr>
              <w:br/>
              <w:t>Patrick McKenney FWS_ES_GRANTS@fws.gov</w:t>
            </w:r>
            <w:r w:rsidRPr="00CF57B1">
              <w:rPr>
                <w:rFonts w:ascii="Helvetica" w:hAnsi="Helvetica" w:cs="Helvetica"/>
                <w:color w:val="222222"/>
              </w:rPr>
              <w:br/>
            </w:r>
            <w:r w:rsidRPr="00CF57B1">
              <w:rPr>
                <w:rFonts w:ascii="Helvetica" w:hAnsi="Helvetica" w:cs="Helvetica"/>
                <w:color w:val="222222"/>
              </w:rPr>
              <w:br/>
            </w:r>
            <w:hyperlink r:id="rId398" w:history="1">
              <w:r w:rsidRPr="00CF57B1">
                <w:rPr>
                  <w:rStyle w:val="Hyperlink"/>
                  <w:rFonts w:ascii="Helvetica" w:hAnsi="Helvetica" w:cs="Helvetica"/>
                </w:rPr>
                <w:t>FWS_ES_GRANTS@fws.gov</w:t>
              </w:r>
            </w:hyperlink>
          </w:p>
        </w:tc>
      </w:tr>
    </w:tbl>
    <w:p w14:paraId="60FB04BD" w14:textId="77777777" w:rsidR="007C08B1" w:rsidRDefault="007C08B1" w:rsidP="007C08B1">
      <w:pPr>
        <w:pStyle w:val="NoSpacing"/>
        <w:pBdr>
          <w:bottom w:val="single" w:sz="6" w:space="1" w:color="auto"/>
        </w:pBdr>
        <w:rPr>
          <w:rStyle w:val="Hyperlink"/>
          <w:rFonts w:ascii="Helvetica" w:hAnsi="Helvetica" w:cs="Helvetica"/>
          <w:color w:val="1155CC"/>
          <w:sz w:val="24"/>
          <w:szCs w:val="24"/>
          <w:shd w:val="clear" w:color="auto" w:fill="FFFFFF"/>
        </w:rPr>
      </w:pPr>
      <w:r w:rsidRPr="009E498E">
        <w:rPr>
          <w:rFonts w:ascii="Helvetica" w:hAnsi="Helvetica" w:cs="Helvetica"/>
          <w:color w:val="222222"/>
          <w:sz w:val="24"/>
          <w:szCs w:val="24"/>
        </w:rPr>
        <w:br/>
      </w:r>
      <w:hyperlink r:id="rId399" w:tgtFrame="_blank" w:history="1">
        <w:r w:rsidRPr="009E498E">
          <w:rPr>
            <w:rStyle w:val="Hyperlink"/>
            <w:rFonts w:ascii="Helvetica" w:hAnsi="Helvetica" w:cs="Helvetica"/>
            <w:color w:val="1155CC"/>
            <w:sz w:val="24"/>
            <w:szCs w:val="24"/>
            <w:shd w:val="clear" w:color="auto" w:fill="FFFFFF"/>
          </w:rPr>
          <w:t>https://www.grants.gov/web/grants/view-opportunity.html?oppId=345058</w:t>
        </w:r>
      </w:hyperlink>
    </w:p>
    <w:p w14:paraId="4780F098" w14:textId="77777777" w:rsidR="007C08B1" w:rsidRDefault="007C08B1" w:rsidP="007C08B1">
      <w:pPr>
        <w:pStyle w:val="NoSpacing"/>
        <w:rPr>
          <w:rFonts w:ascii="Helvetica" w:hAnsi="Helvetica" w:cs="Helvetica"/>
          <w:color w:val="222222"/>
          <w:sz w:val="24"/>
          <w:szCs w:val="24"/>
          <w:shd w:val="clear" w:color="auto" w:fill="FFFFFF"/>
        </w:rPr>
      </w:pPr>
      <w:bookmarkStart w:id="561" w:name="DOIFWS23PrescottMarineMammalRescue"/>
      <w:bookmarkEnd w:id="561"/>
      <w:r w:rsidRPr="00081845">
        <w:rPr>
          <w:rFonts w:ascii="Helvetica" w:hAnsi="Helvetica" w:cs="Helvetica"/>
          <w:color w:val="222222"/>
          <w:sz w:val="24"/>
          <w:szCs w:val="24"/>
        </w:rPr>
        <w:br/>
      </w:r>
      <w:bookmarkStart w:id="562" w:name="DOINPSABPPBattlefield"/>
      <w:bookmarkEnd w:id="562"/>
      <w:r w:rsidRPr="00AF6409">
        <w:rPr>
          <w:rFonts w:ascii="Helvetica" w:hAnsi="Helvetica" w:cs="Helvetica"/>
          <w:color w:val="222222"/>
          <w:sz w:val="24"/>
          <w:szCs w:val="24"/>
          <w:shd w:val="clear" w:color="auto" w:fill="FFFFFF"/>
        </w:rPr>
        <w:t>National Park Service</w:t>
      </w:r>
      <w:r w:rsidRPr="00AF6409">
        <w:rPr>
          <w:rFonts w:ascii="Helvetica" w:hAnsi="Helvetica" w:cs="Helvetica"/>
          <w:color w:val="222222"/>
          <w:sz w:val="24"/>
          <w:szCs w:val="24"/>
        </w:rPr>
        <w:br/>
      </w:r>
      <w:r w:rsidRPr="00AF6409">
        <w:rPr>
          <w:rFonts w:ascii="Helvetica" w:hAnsi="Helvetica" w:cs="Helvetica"/>
          <w:color w:val="222222"/>
          <w:sz w:val="24"/>
          <w:szCs w:val="24"/>
          <w:shd w:val="clear" w:color="auto" w:fill="FFFFFF"/>
        </w:rPr>
        <w:t>FY2023 ABPP - Battlefield Land Acquisition Grant</w:t>
      </w:r>
      <w:r w:rsidRPr="00AF6409">
        <w:rPr>
          <w:rFonts w:ascii="Helvetica" w:hAnsi="Helvetica" w:cs="Helvetica"/>
          <w:color w:val="222222"/>
          <w:sz w:val="24"/>
          <w:szCs w:val="24"/>
        </w:rPr>
        <w:br/>
      </w:r>
      <w:r w:rsidRPr="00AF640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2D2CC6" w14:paraId="55DE9F67"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7C08B1" w:rsidRPr="002D2CC6" w14:paraId="43838385" w14:textId="77777777" w:rsidTr="003A3EED">
              <w:trPr>
                <w:tblCellSpacing w:w="0" w:type="dxa"/>
              </w:trPr>
              <w:tc>
                <w:tcPr>
                  <w:tcW w:w="1615" w:type="dxa"/>
                  <w:noWrap/>
                  <w:hideMark/>
                </w:tcPr>
                <w:p w14:paraId="389AC6DE"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Document Type:</w:t>
                  </w:r>
                </w:p>
              </w:tc>
              <w:tc>
                <w:tcPr>
                  <w:tcW w:w="3630" w:type="dxa"/>
                  <w:vAlign w:val="center"/>
                  <w:hideMark/>
                </w:tcPr>
                <w:p w14:paraId="24CC0FB6"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Grants Notice</w:t>
                  </w:r>
                </w:p>
              </w:tc>
            </w:tr>
            <w:tr w:rsidR="007C08B1" w:rsidRPr="002D2CC6" w14:paraId="6714F89D" w14:textId="77777777" w:rsidTr="003A3EED">
              <w:trPr>
                <w:tblCellSpacing w:w="0" w:type="dxa"/>
              </w:trPr>
              <w:tc>
                <w:tcPr>
                  <w:tcW w:w="1615" w:type="dxa"/>
                  <w:noWrap/>
                  <w:hideMark/>
                </w:tcPr>
                <w:p w14:paraId="27596D52"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Funding Opportunity Number:</w:t>
                  </w:r>
                </w:p>
              </w:tc>
              <w:tc>
                <w:tcPr>
                  <w:tcW w:w="3630" w:type="dxa"/>
                  <w:vAlign w:val="center"/>
                  <w:hideMark/>
                </w:tcPr>
                <w:p w14:paraId="2CC39AC3"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P23AS00469</w:t>
                  </w:r>
                </w:p>
              </w:tc>
            </w:tr>
            <w:tr w:rsidR="007C08B1" w:rsidRPr="002D2CC6" w14:paraId="35A9D25B" w14:textId="77777777" w:rsidTr="003A3EED">
              <w:trPr>
                <w:tblCellSpacing w:w="0" w:type="dxa"/>
              </w:trPr>
              <w:tc>
                <w:tcPr>
                  <w:tcW w:w="1615" w:type="dxa"/>
                  <w:noWrap/>
                  <w:hideMark/>
                </w:tcPr>
                <w:p w14:paraId="2A928DB5"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Funding Opportunity Title:</w:t>
                  </w:r>
                </w:p>
              </w:tc>
              <w:tc>
                <w:tcPr>
                  <w:tcW w:w="3630" w:type="dxa"/>
                  <w:vAlign w:val="center"/>
                  <w:hideMark/>
                </w:tcPr>
                <w:p w14:paraId="53531718"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FY2023 ABPP - Battlefield Land Acquisition Grant</w:t>
                  </w:r>
                </w:p>
              </w:tc>
            </w:tr>
            <w:tr w:rsidR="007C08B1" w:rsidRPr="002D2CC6" w14:paraId="7F07045E" w14:textId="77777777" w:rsidTr="003A3EED">
              <w:trPr>
                <w:tblCellSpacing w:w="0" w:type="dxa"/>
              </w:trPr>
              <w:tc>
                <w:tcPr>
                  <w:tcW w:w="1615" w:type="dxa"/>
                  <w:noWrap/>
                  <w:hideMark/>
                </w:tcPr>
                <w:p w14:paraId="4EF7B058"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Opportunity Category:</w:t>
                  </w:r>
                </w:p>
              </w:tc>
              <w:tc>
                <w:tcPr>
                  <w:tcW w:w="3630" w:type="dxa"/>
                  <w:vAlign w:val="center"/>
                  <w:hideMark/>
                </w:tcPr>
                <w:p w14:paraId="0F34FE28"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Discretionary</w:t>
                  </w:r>
                </w:p>
              </w:tc>
            </w:tr>
            <w:tr w:rsidR="007C08B1" w:rsidRPr="002D2CC6" w14:paraId="64EA34F7" w14:textId="77777777" w:rsidTr="003A3EED">
              <w:trPr>
                <w:tblCellSpacing w:w="0" w:type="dxa"/>
              </w:trPr>
              <w:tc>
                <w:tcPr>
                  <w:tcW w:w="1615" w:type="dxa"/>
                  <w:noWrap/>
                  <w:hideMark/>
                </w:tcPr>
                <w:p w14:paraId="4B3F810F"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Opportunity Category Explanation:</w:t>
                  </w:r>
                </w:p>
              </w:tc>
              <w:tc>
                <w:tcPr>
                  <w:tcW w:w="3630" w:type="dxa"/>
                  <w:vAlign w:val="center"/>
                  <w:hideMark/>
                </w:tcPr>
                <w:p w14:paraId="5E47007A"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090D914D" w14:textId="77777777" w:rsidTr="003A3EED">
              <w:trPr>
                <w:tblCellSpacing w:w="0" w:type="dxa"/>
              </w:trPr>
              <w:tc>
                <w:tcPr>
                  <w:tcW w:w="1615" w:type="dxa"/>
                  <w:noWrap/>
                  <w:hideMark/>
                </w:tcPr>
                <w:p w14:paraId="07FED01C"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Funding Instrument Type:</w:t>
                  </w:r>
                </w:p>
              </w:tc>
              <w:tc>
                <w:tcPr>
                  <w:tcW w:w="3630" w:type="dxa"/>
                  <w:vAlign w:val="center"/>
                  <w:hideMark/>
                </w:tcPr>
                <w:p w14:paraId="5582769F"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Grant</w:t>
                  </w:r>
                </w:p>
              </w:tc>
            </w:tr>
            <w:tr w:rsidR="007C08B1" w:rsidRPr="002D2CC6" w14:paraId="5B171504" w14:textId="77777777" w:rsidTr="003A3EED">
              <w:trPr>
                <w:tblCellSpacing w:w="0" w:type="dxa"/>
              </w:trPr>
              <w:tc>
                <w:tcPr>
                  <w:tcW w:w="1615" w:type="dxa"/>
                  <w:noWrap/>
                  <w:hideMark/>
                </w:tcPr>
                <w:p w14:paraId="688BDAC9"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Category of Funding Activity:</w:t>
                  </w:r>
                </w:p>
              </w:tc>
              <w:tc>
                <w:tcPr>
                  <w:tcW w:w="3630" w:type="dxa"/>
                  <w:vAlign w:val="center"/>
                  <w:hideMark/>
                </w:tcPr>
                <w:p w14:paraId="58554A7A"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Other (see text field entitled "Explanation of Other Category of Funding Activity" for clarification)</w:t>
                  </w:r>
                </w:p>
              </w:tc>
            </w:tr>
            <w:tr w:rsidR="007C08B1" w:rsidRPr="002D2CC6" w14:paraId="58BDD606" w14:textId="77777777" w:rsidTr="003A3EED">
              <w:trPr>
                <w:tblCellSpacing w:w="0" w:type="dxa"/>
              </w:trPr>
              <w:tc>
                <w:tcPr>
                  <w:tcW w:w="1615" w:type="dxa"/>
                  <w:noWrap/>
                  <w:hideMark/>
                </w:tcPr>
                <w:p w14:paraId="1F8E2D78"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Category Explanation:</w:t>
                  </w:r>
                </w:p>
              </w:tc>
              <w:tc>
                <w:tcPr>
                  <w:tcW w:w="3630" w:type="dxa"/>
                  <w:vAlign w:val="center"/>
                  <w:hideMark/>
                </w:tcPr>
                <w:p w14:paraId="2C732777"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Non-Federal acquisition of property or interest in property.</w:t>
                  </w:r>
                </w:p>
              </w:tc>
            </w:tr>
            <w:tr w:rsidR="007C08B1" w:rsidRPr="002D2CC6" w14:paraId="46FDA301" w14:textId="77777777" w:rsidTr="003A3EED">
              <w:trPr>
                <w:tblCellSpacing w:w="0" w:type="dxa"/>
              </w:trPr>
              <w:tc>
                <w:tcPr>
                  <w:tcW w:w="1615" w:type="dxa"/>
                  <w:noWrap/>
                  <w:hideMark/>
                </w:tcPr>
                <w:p w14:paraId="05C87D33"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lastRenderedPageBreak/>
                    <w:t>Expected Number of Awards:</w:t>
                  </w:r>
                </w:p>
              </w:tc>
              <w:tc>
                <w:tcPr>
                  <w:tcW w:w="3630" w:type="dxa"/>
                  <w:vAlign w:val="center"/>
                  <w:hideMark/>
                </w:tcPr>
                <w:p w14:paraId="7777B8E8"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21123F72" w14:textId="77777777" w:rsidTr="003A3EED">
              <w:trPr>
                <w:tblCellSpacing w:w="0" w:type="dxa"/>
              </w:trPr>
              <w:tc>
                <w:tcPr>
                  <w:tcW w:w="1615" w:type="dxa"/>
                  <w:noWrap/>
                  <w:hideMark/>
                </w:tcPr>
                <w:p w14:paraId="0B63279F"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CFDA Number(s):</w:t>
                  </w:r>
                </w:p>
              </w:tc>
              <w:tc>
                <w:tcPr>
                  <w:tcW w:w="3630" w:type="dxa"/>
                  <w:vAlign w:val="center"/>
                  <w:hideMark/>
                </w:tcPr>
                <w:p w14:paraId="75F3B276"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15.928 -- Battlefield Land Acquisition Grants</w:t>
                  </w:r>
                </w:p>
              </w:tc>
            </w:tr>
            <w:tr w:rsidR="007C08B1" w:rsidRPr="002D2CC6" w14:paraId="19484D80" w14:textId="77777777" w:rsidTr="003A3EED">
              <w:trPr>
                <w:tblCellSpacing w:w="0" w:type="dxa"/>
              </w:trPr>
              <w:tc>
                <w:tcPr>
                  <w:tcW w:w="1615" w:type="dxa"/>
                  <w:noWrap/>
                  <w:hideMark/>
                </w:tcPr>
                <w:p w14:paraId="5418C584"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Cost Sharing or Matching Requirement:</w:t>
                  </w:r>
                </w:p>
              </w:tc>
              <w:tc>
                <w:tcPr>
                  <w:tcW w:w="3630" w:type="dxa"/>
                  <w:vAlign w:val="center"/>
                  <w:hideMark/>
                </w:tcPr>
                <w:p w14:paraId="555E2F45"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Yes</w:t>
                  </w:r>
                </w:p>
              </w:tc>
            </w:tr>
          </w:tbl>
          <w:p w14:paraId="05D1DC67" w14:textId="77777777" w:rsidR="007C08B1" w:rsidRPr="002D2CC6" w:rsidRDefault="007C08B1"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00"/>
            </w:tblGrid>
            <w:tr w:rsidR="007C08B1" w:rsidRPr="002D2CC6" w14:paraId="5911C656" w14:textId="77777777" w:rsidTr="003A3EED">
              <w:trPr>
                <w:tblCellSpacing w:w="0" w:type="dxa"/>
              </w:trPr>
              <w:tc>
                <w:tcPr>
                  <w:tcW w:w="1579" w:type="dxa"/>
                  <w:noWrap/>
                  <w:hideMark/>
                </w:tcPr>
                <w:p w14:paraId="5F011809"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lastRenderedPageBreak/>
                    <w:t>Version:</w:t>
                  </w:r>
                </w:p>
              </w:tc>
              <w:tc>
                <w:tcPr>
                  <w:tcW w:w="3600" w:type="dxa"/>
                  <w:vAlign w:val="center"/>
                  <w:hideMark/>
                </w:tcPr>
                <w:p w14:paraId="4803E916"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Synopsis 1</w:t>
                  </w:r>
                </w:p>
              </w:tc>
            </w:tr>
            <w:tr w:rsidR="007C08B1" w:rsidRPr="002D2CC6" w14:paraId="5DA8CD98" w14:textId="77777777" w:rsidTr="003A3EED">
              <w:trPr>
                <w:tblCellSpacing w:w="0" w:type="dxa"/>
              </w:trPr>
              <w:tc>
                <w:tcPr>
                  <w:tcW w:w="1579" w:type="dxa"/>
                  <w:noWrap/>
                  <w:hideMark/>
                </w:tcPr>
                <w:p w14:paraId="19F2A6D0"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Posted Date:</w:t>
                  </w:r>
                </w:p>
              </w:tc>
              <w:tc>
                <w:tcPr>
                  <w:tcW w:w="3600" w:type="dxa"/>
                  <w:vAlign w:val="center"/>
                  <w:hideMark/>
                </w:tcPr>
                <w:p w14:paraId="0CF63DAD"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Dec 30, 2022</w:t>
                  </w:r>
                </w:p>
              </w:tc>
            </w:tr>
            <w:tr w:rsidR="007C08B1" w:rsidRPr="002D2CC6" w14:paraId="1728DDC8" w14:textId="77777777" w:rsidTr="003A3EED">
              <w:trPr>
                <w:tblCellSpacing w:w="0" w:type="dxa"/>
              </w:trPr>
              <w:tc>
                <w:tcPr>
                  <w:tcW w:w="1579" w:type="dxa"/>
                  <w:noWrap/>
                  <w:hideMark/>
                </w:tcPr>
                <w:p w14:paraId="2FE41F74"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Last Updated Date:</w:t>
                  </w:r>
                </w:p>
              </w:tc>
              <w:tc>
                <w:tcPr>
                  <w:tcW w:w="3600" w:type="dxa"/>
                  <w:vAlign w:val="center"/>
                  <w:hideMark/>
                </w:tcPr>
                <w:p w14:paraId="5D9779CF"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Dec 30, 2022</w:t>
                  </w:r>
                </w:p>
              </w:tc>
            </w:tr>
            <w:tr w:rsidR="007C08B1" w:rsidRPr="002D2CC6" w14:paraId="189FEA28" w14:textId="77777777" w:rsidTr="003A3EED">
              <w:trPr>
                <w:tblCellSpacing w:w="0" w:type="dxa"/>
              </w:trPr>
              <w:tc>
                <w:tcPr>
                  <w:tcW w:w="1579" w:type="dxa"/>
                  <w:noWrap/>
                  <w:hideMark/>
                </w:tcPr>
                <w:p w14:paraId="15D1047F"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Current Closing Date for Applications:</w:t>
                  </w:r>
                </w:p>
              </w:tc>
              <w:tc>
                <w:tcPr>
                  <w:tcW w:w="3600" w:type="dxa"/>
                  <w:vAlign w:val="center"/>
                  <w:hideMark/>
                </w:tcPr>
                <w:p w14:paraId="0EA63084"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Dec 31, 2023  This Notice of Funding Opportunity will remain open until December 31, 2023, or until it is succeeded by another issuance. Electronically submitted applications and associated required documents will be accepted throughout the calendar year, but must be submitted no later than 11:59 PM, ET, on December 31, 2023.</w:t>
                  </w:r>
                </w:p>
              </w:tc>
            </w:tr>
            <w:tr w:rsidR="007C08B1" w:rsidRPr="002D2CC6" w14:paraId="3CD3714D" w14:textId="77777777" w:rsidTr="003A3EED">
              <w:trPr>
                <w:tblCellSpacing w:w="0" w:type="dxa"/>
              </w:trPr>
              <w:tc>
                <w:tcPr>
                  <w:tcW w:w="1579" w:type="dxa"/>
                  <w:noWrap/>
                  <w:hideMark/>
                </w:tcPr>
                <w:p w14:paraId="49E6CED5"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Archive Date:</w:t>
                  </w:r>
                </w:p>
              </w:tc>
              <w:tc>
                <w:tcPr>
                  <w:tcW w:w="3600" w:type="dxa"/>
                  <w:vAlign w:val="center"/>
                  <w:hideMark/>
                </w:tcPr>
                <w:p w14:paraId="3699941A"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4E7FA35D" w14:textId="77777777" w:rsidTr="003A3EED">
              <w:trPr>
                <w:tblCellSpacing w:w="0" w:type="dxa"/>
              </w:trPr>
              <w:tc>
                <w:tcPr>
                  <w:tcW w:w="1579" w:type="dxa"/>
                  <w:noWrap/>
                  <w:hideMark/>
                </w:tcPr>
                <w:p w14:paraId="16AE783C"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Estimated Total Program Funding:</w:t>
                  </w:r>
                </w:p>
              </w:tc>
              <w:tc>
                <w:tcPr>
                  <w:tcW w:w="3600" w:type="dxa"/>
                  <w:vAlign w:val="center"/>
                  <w:hideMark/>
                </w:tcPr>
                <w:p w14:paraId="3E47406E"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$17,400,000</w:t>
                  </w:r>
                </w:p>
              </w:tc>
            </w:tr>
            <w:tr w:rsidR="007C08B1" w:rsidRPr="002D2CC6" w14:paraId="749F054D" w14:textId="77777777" w:rsidTr="003A3EED">
              <w:trPr>
                <w:tblCellSpacing w:w="0" w:type="dxa"/>
              </w:trPr>
              <w:tc>
                <w:tcPr>
                  <w:tcW w:w="1579" w:type="dxa"/>
                  <w:noWrap/>
                  <w:hideMark/>
                </w:tcPr>
                <w:p w14:paraId="11AAF3BD"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Award Ceiling:</w:t>
                  </w:r>
                </w:p>
              </w:tc>
              <w:tc>
                <w:tcPr>
                  <w:tcW w:w="3600" w:type="dxa"/>
                  <w:vAlign w:val="center"/>
                  <w:hideMark/>
                </w:tcPr>
                <w:p w14:paraId="6655620A"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$0</w:t>
                  </w:r>
                </w:p>
              </w:tc>
            </w:tr>
            <w:tr w:rsidR="007C08B1" w:rsidRPr="002D2CC6" w14:paraId="352C1539" w14:textId="77777777" w:rsidTr="003A3EED">
              <w:trPr>
                <w:tblCellSpacing w:w="0" w:type="dxa"/>
              </w:trPr>
              <w:tc>
                <w:tcPr>
                  <w:tcW w:w="1579" w:type="dxa"/>
                  <w:noWrap/>
                  <w:hideMark/>
                </w:tcPr>
                <w:p w14:paraId="139B5BDA"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lastRenderedPageBreak/>
                    <w:t>Award Floor:</w:t>
                  </w:r>
                </w:p>
              </w:tc>
              <w:tc>
                <w:tcPr>
                  <w:tcW w:w="3600" w:type="dxa"/>
                  <w:vAlign w:val="center"/>
                  <w:hideMark/>
                </w:tcPr>
                <w:p w14:paraId="4A1F7DDB"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$0</w:t>
                  </w:r>
                </w:p>
              </w:tc>
            </w:tr>
            <w:tr w:rsidR="007C08B1" w:rsidRPr="002D2CC6" w14:paraId="0C52C3D4" w14:textId="77777777" w:rsidTr="003A3EED">
              <w:trPr>
                <w:tblCellSpacing w:w="0" w:type="dxa"/>
              </w:trPr>
              <w:tc>
                <w:tcPr>
                  <w:tcW w:w="1579" w:type="dxa"/>
                  <w:noWrap/>
                </w:tcPr>
                <w:p w14:paraId="7736FD4D" w14:textId="77777777" w:rsidR="007C08B1" w:rsidRPr="002D2CC6" w:rsidRDefault="007C08B1" w:rsidP="003A3EED">
                  <w:pPr>
                    <w:pStyle w:val="NoSpacing"/>
                    <w:rPr>
                      <w:rFonts w:ascii="Helvetica" w:hAnsi="Helvetica" w:cs="Helvetica"/>
                      <w:b/>
                      <w:bCs/>
                      <w:color w:val="222222"/>
                    </w:rPr>
                  </w:pPr>
                </w:p>
              </w:tc>
              <w:tc>
                <w:tcPr>
                  <w:tcW w:w="3600" w:type="dxa"/>
                  <w:vAlign w:val="center"/>
                </w:tcPr>
                <w:p w14:paraId="13A06BC3" w14:textId="77777777" w:rsidR="007C08B1" w:rsidRPr="002D2CC6" w:rsidRDefault="007C08B1" w:rsidP="003A3EED">
                  <w:pPr>
                    <w:pStyle w:val="NoSpacing"/>
                    <w:rPr>
                      <w:rFonts w:ascii="Helvetica" w:hAnsi="Helvetica" w:cs="Helvetica"/>
                      <w:color w:val="222222"/>
                    </w:rPr>
                  </w:pPr>
                </w:p>
              </w:tc>
            </w:tr>
          </w:tbl>
          <w:p w14:paraId="5E2F4107" w14:textId="77777777" w:rsidR="007C08B1" w:rsidRPr="002D2CC6" w:rsidRDefault="007C08B1" w:rsidP="003A3EED">
            <w:pPr>
              <w:pStyle w:val="NoSpacing"/>
              <w:rPr>
                <w:rFonts w:ascii="Helvetica" w:hAnsi="Helvetica" w:cs="Helvetica"/>
                <w:color w:val="222222"/>
              </w:rPr>
            </w:pPr>
          </w:p>
        </w:tc>
      </w:tr>
    </w:tbl>
    <w:p w14:paraId="589627E8" w14:textId="77777777" w:rsidR="007C08B1" w:rsidRPr="002D2CC6"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2D2CC6" w14:paraId="3E14A3B6" w14:textId="77777777" w:rsidTr="003A3EED">
        <w:trPr>
          <w:tblCellSpacing w:w="0" w:type="dxa"/>
        </w:trPr>
        <w:tc>
          <w:tcPr>
            <w:tcW w:w="0" w:type="auto"/>
            <w:noWrap/>
            <w:hideMark/>
          </w:tcPr>
          <w:p w14:paraId="1385C1EE"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Eligible Applicants:</w:t>
            </w:r>
          </w:p>
        </w:tc>
        <w:tc>
          <w:tcPr>
            <w:tcW w:w="5000" w:type="pct"/>
            <w:vAlign w:val="center"/>
            <w:hideMark/>
          </w:tcPr>
          <w:p w14:paraId="0D6D885A"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State governments</w:t>
            </w:r>
            <w:r w:rsidRPr="002D2CC6">
              <w:rPr>
                <w:rFonts w:ascii="Helvetica" w:hAnsi="Helvetica" w:cs="Helvetica"/>
                <w:color w:val="222222"/>
              </w:rPr>
              <w:br/>
              <w:t>City or township governments</w:t>
            </w:r>
            <w:r w:rsidRPr="002D2CC6">
              <w:rPr>
                <w:rFonts w:ascii="Helvetica" w:hAnsi="Helvetica" w:cs="Helvetica"/>
                <w:color w:val="222222"/>
              </w:rPr>
              <w:br/>
              <w:t>County governments</w:t>
            </w:r>
          </w:p>
        </w:tc>
      </w:tr>
      <w:tr w:rsidR="007C08B1" w:rsidRPr="002D2CC6" w14:paraId="1BA2D3B0" w14:textId="77777777" w:rsidTr="003A3EED">
        <w:trPr>
          <w:tblCellSpacing w:w="0" w:type="dxa"/>
        </w:trPr>
        <w:tc>
          <w:tcPr>
            <w:tcW w:w="0" w:type="auto"/>
            <w:noWrap/>
            <w:hideMark/>
          </w:tcPr>
          <w:p w14:paraId="38D94DBE"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Additional Information on Eligibility:</w:t>
            </w:r>
          </w:p>
        </w:tc>
        <w:tc>
          <w:tcPr>
            <w:tcW w:w="5000" w:type="pct"/>
            <w:vAlign w:val="center"/>
            <w:hideMark/>
          </w:tcPr>
          <w:p w14:paraId="03883696"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In accordance with 54 U.S.C. § 308103(b), Battlefield Acquisition Grant Program, this funding opportunity is limited to state or local governments. Nonprofit organizations may acquire an interest in an eligible site by partnering in an application from a state or local government which has jurisdiction over the property interest to be acquired. The government agency will be the grant recipient and serve as a pass-through entity for Federal funds to the nonprofit organization (2 C.F.R. § 200.74 and 2 C.F.R. § 200.86).</w:t>
            </w:r>
          </w:p>
        </w:tc>
      </w:tr>
    </w:tbl>
    <w:p w14:paraId="509FCD72" w14:textId="77777777" w:rsidR="007C08B1" w:rsidRPr="002D2CC6"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2D2CC6" w14:paraId="1604432D" w14:textId="77777777" w:rsidTr="003A3EED">
        <w:trPr>
          <w:tblCellSpacing w:w="0" w:type="dxa"/>
        </w:trPr>
        <w:tc>
          <w:tcPr>
            <w:tcW w:w="0" w:type="auto"/>
            <w:noWrap/>
            <w:hideMark/>
          </w:tcPr>
          <w:p w14:paraId="1D996555"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Agency Name:</w:t>
            </w:r>
          </w:p>
        </w:tc>
        <w:tc>
          <w:tcPr>
            <w:tcW w:w="5000" w:type="pct"/>
            <w:vAlign w:val="center"/>
            <w:hideMark/>
          </w:tcPr>
          <w:p w14:paraId="20D13C55"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National Park Service</w:t>
            </w:r>
          </w:p>
        </w:tc>
      </w:tr>
      <w:tr w:rsidR="007C08B1" w:rsidRPr="002D2CC6" w14:paraId="428B03D4" w14:textId="77777777" w:rsidTr="003A3EED">
        <w:trPr>
          <w:tblCellSpacing w:w="0" w:type="dxa"/>
        </w:trPr>
        <w:tc>
          <w:tcPr>
            <w:tcW w:w="0" w:type="auto"/>
            <w:noWrap/>
            <w:hideMark/>
          </w:tcPr>
          <w:p w14:paraId="3C91D4F6"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Description:</w:t>
            </w:r>
          </w:p>
        </w:tc>
        <w:tc>
          <w:tcPr>
            <w:tcW w:w="5000" w:type="pct"/>
            <w:vAlign w:val="center"/>
            <w:hideMark/>
          </w:tcPr>
          <w:p w14:paraId="41A3C360"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 xml:space="preserve">Battlefields and sites of armed conflict are powerful reminders of the shared heritage of all Americans. To learn and heal from the past, the National Park Service’s American Battlefield Protection Program (NPS ABPP) promotes the preservation and interpretation of these important places. NPS ABPP supports community-driven stewardship of historic resources through four grant programs: Preservation Planning, Battlefield Restoration, Battlefield Interpretation, and Battlefield Land Acquisition. NPS ABPP offers Battlefield Land Acquisition Grants (BLAGs) to assist state and local governments and, when applicable, their nonprofit partners acquire and preserve eligible Revolutionary War, War of 1812, and Civil War battlefield lands. Funding for the BLAG program is made available from the Land and Water Conservation Fund (LWCF) and is awarded competitively. Each grant requires a dollar-for-dollar non-Federal match. Grants are available to purchase 1) land in fee simple or 2) permanent, protective interests in land (easements) at Civil War battlefields listed in the Civil War sites Advisory Commission's (CWSAC) Report on the Nation's Civil War Battlefields (1993) and the principal battlefields and associated sites of the Revolutionary War and War of 1812 identified in NPS ABPP’s Report to Congress on the Historic Preservation of Revolutionary War and War of 1812 Sites in the United States (2007) (Survey Reports). Applications are accepted and evaluated on a rolling basis. Applications for acquisition of lands at eligible battlefield and associated sites rated as Preservation Priority I and II properties will be given precedence in processing, evaluation, and award recommendations. Eligible battlefields and associated sites (“eligible sites”) have been assigned a battlefield or “survey” code in the Survey Reports. Boundaries for most eligible battlefields are defined in NPS survey data. Eligible acquisitions should lie within the boundaries of eligible sites. If the land to be acquired overlaps the battlefield boundary, a majority (more than 50%) </w:t>
            </w:r>
            <w:r w:rsidRPr="002D2CC6">
              <w:rPr>
                <w:rFonts w:ascii="Helvetica" w:hAnsi="Helvetica" w:cs="Helvetica"/>
                <w:color w:val="222222"/>
              </w:rPr>
              <w:lastRenderedPageBreak/>
              <w:t>of the land must be within the boundary for the proposal to be eligible for funding.</w:t>
            </w:r>
          </w:p>
        </w:tc>
      </w:tr>
      <w:tr w:rsidR="007C08B1" w:rsidRPr="002D2CC6" w14:paraId="62EE2B30" w14:textId="77777777" w:rsidTr="003A3EED">
        <w:trPr>
          <w:tblCellSpacing w:w="0" w:type="dxa"/>
        </w:trPr>
        <w:tc>
          <w:tcPr>
            <w:tcW w:w="0" w:type="auto"/>
            <w:noWrap/>
            <w:hideMark/>
          </w:tcPr>
          <w:p w14:paraId="6A1EC091"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Link to Additional Information:</w:t>
            </w:r>
          </w:p>
        </w:tc>
        <w:tc>
          <w:tcPr>
            <w:tcW w:w="5000" w:type="pct"/>
            <w:vAlign w:val="center"/>
            <w:hideMark/>
          </w:tcPr>
          <w:p w14:paraId="38CE71BD" w14:textId="77777777" w:rsidR="007C08B1" w:rsidRPr="002D2CC6" w:rsidRDefault="00000000" w:rsidP="003A3EED">
            <w:pPr>
              <w:pStyle w:val="NoSpacing"/>
              <w:rPr>
                <w:rFonts w:ascii="Helvetica" w:hAnsi="Helvetica" w:cs="Helvetica"/>
                <w:color w:val="222222"/>
              </w:rPr>
            </w:pPr>
            <w:hyperlink r:id="rId400" w:tgtFrame="_blank" w:tooltip="Link to Additional Information" w:history="1">
              <w:r w:rsidR="007C08B1" w:rsidRPr="002D2CC6">
                <w:rPr>
                  <w:rStyle w:val="Hyperlink"/>
                  <w:rFonts w:ascii="Helvetica" w:hAnsi="Helvetica" w:cs="Helvetica"/>
                </w:rPr>
                <w:t>https://www.nps.gov/orgs/2287/index.htm</w:t>
              </w:r>
            </w:hyperlink>
          </w:p>
        </w:tc>
      </w:tr>
      <w:tr w:rsidR="007C08B1" w:rsidRPr="002D2CC6" w14:paraId="5050845F" w14:textId="77777777" w:rsidTr="003A3EED">
        <w:trPr>
          <w:tblCellSpacing w:w="0" w:type="dxa"/>
        </w:trPr>
        <w:tc>
          <w:tcPr>
            <w:tcW w:w="0" w:type="auto"/>
            <w:noWrap/>
            <w:hideMark/>
          </w:tcPr>
          <w:p w14:paraId="65FBADDF"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Grantor Contact Information:</w:t>
            </w:r>
          </w:p>
        </w:tc>
        <w:tc>
          <w:tcPr>
            <w:tcW w:w="5000" w:type="pct"/>
            <w:vAlign w:val="center"/>
            <w:hideMark/>
          </w:tcPr>
          <w:p w14:paraId="034A3143"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If you have difficulty accessing the full announcement electronically, please contact:</w:t>
            </w:r>
            <w:r w:rsidRPr="002D2CC6">
              <w:rPr>
                <w:rFonts w:ascii="Helvetica" w:hAnsi="Helvetica" w:cs="Helvetica"/>
                <w:color w:val="222222"/>
              </w:rPr>
              <w:br/>
            </w:r>
            <w:r w:rsidRPr="002D2CC6">
              <w:rPr>
                <w:rFonts w:ascii="Helvetica" w:hAnsi="Helvetica" w:cs="Helvetica"/>
                <w:color w:val="222222"/>
              </w:rPr>
              <w:br/>
              <w:t>James E. Modrick james_modrick@nps.gov</w:t>
            </w:r>
            <w:r w:rsidRPr="002D2CC6">
              <w:rPr>
                <w:rFonts w:ascii="Helvetica" w:hAnsi="Helvetica" w:cs="Helvetica"/>
                <w:color w:val="222222"/>
              </w:rPr>
              <w:br/>
            </w:r>
            <w:r w:rsidRPr="002D2CC6">
              <w:rPr>
                <w:rFonts w:ascii="Helvetica" w:hAnsi="Helvetica" w:cs="Helvetica"/>
                <w:color w:val="222222"/>
              </w:rPr>
              <w:br/>
            </w:r>
            <w:hyperlink r:id="rId401" w:history="1">
              <w:r w:rsidRPr="002D2CC6">
                <w:rPr>
                  <w:rStyle w:val="Hyperlink"/>
                  <w:rFonts w:ascii="Helvetica" w:hAnsi="Helvetica" w:cs="Helvetica"/>
                </w:rPr>
                <w:t>james_modrick@nps.gov</w:t>
              </w:r>
            </w:hyperlink>
          </w:p>
        </w:tc>
      </w:tr>
    </w:tbl>
    <w:p w14:paraId="3BF310B9" w14:textId="77777777" w:rsidR="007C08B1" w:rsidRDefault="007C08B1" w:rsidP="007C08B1">
      <w:pPr>
        <w:pStyle w:val="NoSpacing"/>
        <w:pBdr>
          <w:bottom w:val="single" w:sz="6" w:space="1" w:color="auto"/>
        </w:pBdr>
        <w:rPr>
          <w:rStyle w:val="Hyperlink"/>
          <w:rFonts w:ascii="Helvetica" w:hAnsi="Helvetica" w:cs="Arial"/>
          <w:color w:val="1155CC"/>
          <w:sz w:val="24"/>
          <w:szCs w:val="24"/>
          <w:shd w:val="clear" w:color="auto" w:fill="FFFFFF"/>
        </w:rPr>
      </w:pPr>
      <w:r w:rsidRPr="00AF6409">
        <w:rPr>
          <w:rFonts w:ascii="Helvetica" w:hAnsi="Helvetica" w:cs="Helvetica"/>
          <w:color w:val="222222"/>
          <w:sz w:val="24"/>
          <w:szCs w:val="24"/>
        </w:rPr>
        <w:br/>
      </w:r>
      <w:hyperlink r:id="rId402" w:tgtFrame="_blank" w:history="1">
        <w:r w:rsidRPr="00AF6409">
          <w:rPr>
            <w:rStyle w:val="Hyperlink"/>
            <w:rFonts w:ascii="Helvetica" w:hAnsi="Helvetica" w:cs="Helvetica"/>
            <w:color w:val="1155CC"/>
            <w:sz w:val="24"/>
            <w:szCs w:val="24"/>
            <w:shd w:val="clear" w:color="auto" w:fill="FFFFFF"/>
          </w:rPr>
          <w:t>https://www.grants.gov/web/grants/view-opportunity.html?oppId=345162</w:t>
        </w:r>
      </w:hyperlink>
    </w:p>
    <w:p w14:paraId="76D55C60" w14:textId="77777777" w:rsidR="007C08B1" w:rsidRDefault="007C08B1" w:rsidP="007C08B1">
      <w:pPr>
        <w:pStyle w:val="NoSpacing"/>
        <w:ind w:left="-180"/>
        <w:rPr>
          <w:rFonts w:ascii="Helvetica" w:hAnsi="Helvetica" w:cs="Helvetica"/>
          <w:sz w:val="24"/>
          <w:szCs w:val="24"/>
        </w:rPr>
      </w:pPr>
    </w:p>
    <w:p w14:paraId="7245C08A" w14:textId="77777777" w:rsidR="007C08B1" w:rsidRDefault="007C08B1" w:rsidP="007C08B1">
      <w:pPr>
        <w:pStyle w:val="NoSpacing"/>
        <w:tabs>
          <w:tab w:val="left" w:pos="3729"/>
        </w:tabs>
        <w:rPr>
          <w:rFonts w:ascii="Helvetica" w:hAnsi="Helvetica" w:cs="Helvetica"/>
          <w:color w:val="222222"/>
          <w:sz w:val="24"/>
          <w:szCs w:val="24"/>
          <w:shd w:val="clear" w:color="auto" w:fill="FFFFFF"/>
        </w:rPr>
      </w:pPr>
      <w:bookmarkStart w:id="563" w:name="DOINPSCESU"/>
      <w:bookmarkEnd w:id="563"/>
      <w:r w:rsidRPr="00D53A65">
        <w:rPr>
          <w:rFonts w:ascii="Helvetica" w:hAnsi="Helvetica" w:cs="Helvetica"/>
          <w:color w:val="222222"/>
          <w:sz w:val="24"/>
          <w:szCs w:val="24"/>
          <w:shd w:val="clear" w:color="auto" w:fill="FFFFFF"/>
        </w:rPr>
        <w:t>National Park Service</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NPS Cooperative Ecosystems Studies Units (CESU) Master Cooperative Agreements</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2D2CC6" w14:paraId="225CCAFE"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07"/>
            </w:tblGrid>
            <w:tr w:rsidR="007C08B1" w:rsidRPr="002D2CC6" w14:paraId="2742697E" w14:textId="77777777" w:rsidTr="003A3EED">
              <w:trPr>
                <w:tblCellSpacing w:w="0" w:type="dxa"/>
              </w:trPr>
              <w:tc>
                <w:tcPr>
                  <w:tcW w:w="1525" w:type="dxa"/>
                  <w:noWrap/>
                  <w:hideMark/>
                </w:tcPr>
                <w:p w14:paraId="78F85D19"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Document Type:</w:t>
                  </w:r>
                </w:p>
              </w:tc>
              <w:tc>
                <w:tcPr>
                  <w:tcW w:w="3507" w:type="dxa"/>
                  <w:vAlign w:val="center"/>
                  <w:hideMark/>
                </w:tcPr>
                <w:p w14:paraId="6B1888BB"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Grants Notice</w:t>
                  </w:r>
                </w:p>
              </w:tc>
            </w:tr>
            <w:tr w:rsidR="007C08B1" w:rsidRPr="002D2CC6" w14:paraId="0D28B79B" w14:textId="77777777" w:rsidTr="003A3EED">
              <w:trPr>
                <w:tblCellSpacing w:w="0" w:type="dxa"/>
              </w:trPr>
              <w:tc>
                <w:tcPr>
                  <w:tcW w:w="1525" w:type="dxa"/>
                  <w:noWrap/>
                  <w:hideMark/>
                </w:tcPr>
                <w:p w14:paraId="39D5CE7B"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Funding Opportunity Number:</w:t>
                  </w:r>
                </w:p>
              </w:tc>
              <w:tc>
                <w:tcPr>
                  <w:tcW w:w="3507" w:type="dxa"/>
                  <w:vAlign w:val="center"/>
                  <w:hideMark/>
                </w:tcPr>
                <w:p w14:paraId="5A5F1801"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P23AS00132</w:t>
                  </w:r>
                </w:p>
              </w:tc>
            </w:tr>
            <w:tr w:rsidR="007C08B1" w:rsidRPr="002D2CC6" w14:paraId="105AF312" w14:textId="77777777" w:rsidTr="003A3EED">
              <w:trPr>
                <w:tblCellSpacing w:w="0" w:type="dxa"/>
              </w:trPr>
              <w:tc>
                <w:tcPr>
                  <w:tcW w:w="1525" w:type="dxa"/>
                  <w:noWrap/>
                  <w:hideMark/>
                </w:tcPr>
                <w:p w14:paraId="6E187598"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Funding Opportunity Title:</w:t>
                  </w:r>
                </w:p>
              </w:tc>
              <w:tc>
                <w:tcPr>
                  <w:tcW w:w="3507" w:type="dxa"/>
                  <w:vAlign w:val="center"/>
                  <w:hideMark/>
                </w:tcPr>
                <w:p w14:paraId="3B644294"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NPS Cooperative Ecosystems Studies Units (CESU) Master Cooperative Agreements</w:t>
                  </w:r>
                </w:p>
              </w:tc>
            </w:tr>
            <w:tr w:rsidR="007C08B1" w:rsidRPr="002D2CC6" w14:paraId="5821944A" w14:textId="77777777" w:rsidTr="003A3EED">
              <w:trPr>
                <w:tblCellSpacing w:w="0" w:type="dxa"/>
              </w:trPr>
              <w:tc>
                <w:tcPr>
                  <w:tcW w:w="1525" w:type="dxa"/>
                  <w:noWrap/>
                  <w:hideMark/>
                </w:tcPr>
                <w:p w14:paraId="0C2BC213"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Opportunity Category:</w:t>
                  </w:r>
                </w:p>
              </w:tc>
              <w:tc>
                <w:tcPr>
                  <w:tcW w:w="3507" w:type="dxa"/>
                  <w:vAlign w:val="center"/>
                  <w:hideMark/>
                </w:tcPr>
                <w:p w14:paraId="05C0FFCA"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Discretionary</w:t>
                  </w:r>
                </w:p>
              </w:tc>
            </w:tr>
            <w:tr w:rsidR="007C08B1" w:rsidRPr="002D2CC6" w14:paraId="49D1826B" w14:textId="77777777" w:rsidTr="003A3EED">
              <w:trPr>
                <w:tblCellSpacing w:w="0" w:type="dxa"/>
              </w:trPr>
              <w:tc>
                <w:tcPr>
                  <w:tcW w:w="1525" w:type="dxa"/>
                  <w:noWrap/>
                  <w:hideMark/>
                </w:tcPr>
                <w:p w14:paraId="1B42C5A8"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Opportunity Category Explanation:</w:t>
                  </w:r>
                </w:p>
              </w:tc>
              <w:tc>
                <w:tcPr>
                  <w:tcW w:w="3507" w:type="dxa"/>
                  <w:vAlign w:val="center"/>
                  <w:hideMark/>
                </w:tcPr>
                <w:p w14:paraId="6BA591A6"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3E209B05" w14:textId="77777777" w:rsidTr="003A3EED">
              <w:trPr>
                <w:tblCellSpacing w:w="0" w:type="dxa"/>
              </w:trPr>
              <w:tc>
                <w:tcPr>
                  <w:tcW w:w="1525" w:type="dxa"/>
                  <w:noWrap/>
                  <w:hideMark/>
                </w:tcPr>
                <w:p w14:paraId="0585191E"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Funding Instrument Type:</w:t>
                  </w:r>
                </w:p>
              </w:tc>
              <w:tc>
                <w:tcPr>
                  <w:tcW w:w="3507" w:type="dxa"/>
                  <w:vAlign w:val="center"/>
                  <w:hideMark/>
                </w:tcPr>
                <w:p w14:paraId="5E2149FF"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Cooperative Agreement</w:t>
                  </w:r>
                </w:p>
              </w:tc>
            </w:tr>
            <w:tr w:rsidR="007C08B1" w:rsidRPr="002D2CC6" w14:paraId="6134A5FC" w14:textId="77777777" w:rsidTr="003A3EED">
              <w:trPr>
                <w:tblCellSpacing w:w="0" w:type="dxa"/>
              </w:trPr>
              <w:tc>
                <w:tcPr>
                  <w:tcW w:w="1525" w:type="dxa"/>
                  <w:noWrap/>
                  <w:hideMark/>
                </w:tcPr>
                <w:p w14:paraId="03E7F16D"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Category of Funding Activity:</w:t>
                  </w:r>
                </w:p>
              </w:tc>
              <w:tc>
                <w:tcPr>
                  <w:tcW w:w="3507" w:type="dxa"/>
                  <w:vAlign w:val="center"/>
                  <w:hideMark/>
                </w:tcPr>
                <w:p w14:paraId="74259792"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Environment</w:t>
                  </w:r>
                </w:p>
              </w:tc>
            </w:tr>
            <w:tr w:rsidR="007C08B1" w:rsidRPr="002D2CC6" w14:paraId="07632060" w14:textId="77777777" w:rsidTr="003A3EED">
              <w:trPr>
                <w:tblCellSpacing w:w="0" w:type="dxa"/>
              </w:trPr>
              <w:tc>
                <w:tcPr>
                  <w:tcW w:w="1525" w:type="dxa"/>
                  <w:noWrap/>
                  <w:hideMark/>
                </w:tcPr>
                <w:p w14:paraId="3BD0AEC1"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Category Explanation:</w:t>
                  </w:r>
                </w:p>
              </w:tc>
              <w:tc>
                <w:tcPr>
                  <w:tcW w:w="3507" w:type="dxa"/>
                  <w:vAlign w:val="center"/>
                  <w:hideMark/>
                </w:tcPr>
                <w:p w14:paraId="4FCD05C4"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7CDB623D" w14:textId="77777777" w:rsidTr="003A3EED">
              <w:trPr>
                <w:tblCellSpacing w:w="0" w:type="dxa"/>
              </w:trPr>
              <w:tc>
                <w:tcPr>
                  <w:tcW w:w="1525" w:type="dxa"/>
                  <w:noWrap/>
                  <w:hideMark/>
                </w:tcPr>
                <w:p w14:paraId="00DDB322"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Expected Number of Awards:</w:t>
                  </w:r>
                </w:p>
              </w:tc>
              <w:tc>
                <w:tcPr>
                  <w:tcW w:w="3507" w:type="dxa"/>
                  <w:vAlign w:val="center"/>
                  <w:hideMark/>
                </w:tcPr>
                <w:p w14:paraId="542DD1ED"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06A1AA5D" w14:textId="77777777" w:rsidTr="003A3EED">
              <w:trPr>
                <w:tblCellSpacing w:w="0" w:type="dxa"/>
              </w:trPr>
              <w:tc>
                <w:tcPr>
                  <w:tcW w:w="1525" w:type="dxa"/>
                  <w:noWrap/>
                  <w:hideMark/>
                </w:tcPr>
                <w:p w14:paraId="0754AE1B"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CFDA Number(s):</w:t>
                  </w:r>
                </w:p>
              </w:tc>
              <w:tc>
                <w:tcPr>
                  <w:tcW w:w="3507" w:type="dxa"/>
                  <w:vAlign w:val="center"/>
                  <w:hideMark/>
                </w:tcPr>
                <w:p w14:paraId="56A803AB"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15.945 -- Cooperative Research and Training Programs ��� Resources of the National Park System</w:t>
                  </w:r>
                </w:p>
              </w:tc>
            </w:tr>
            <w:tr w:rsidR="007C08B1" w:rsidRPr="002D2CC6" w14:paraId="11657526" w14:textId="77777777" w:rsidTr="003A3EED">
              <w:trPr>
                <w:tblCellSpacing w:w="0" w:type="dxa"/>
              </w:trPr>
              <w:tc>
                <w:tcPr>
                  <w:tcW w:w="1525" w:type="dxa"/>
                  <w:noWrap/>
                  <w:hideMark/>
                </w:tcPr>
                <w:p w14:paraId="03117334"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Cost Sharing or Matching Requirement:</w:t>
                  </w:r>
                </w:p>
              </w:tc>
              <w:tc>
                <w:tcPr>
                  <w:tcW w:w="3507" w:type="dxa"/>
                  <w:vAlign w:val="center"/>
                  <w:hideMark/>
                </w:tcPr>
                <w:p w14:paraId="4F7D34F5"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No</w:t>
                  </w:r>
                </w:p>
              </w:tc>
            </w:tr>
          </w:tbl>
          <w:p w14:paraId="7C4BEA9F" w14:textId="77777777" w:rsidR="007C08B1" w:rsidRPr="002D2CC6" w:rsidRDefault="007C08B1" w:rsidP="003A3EED">
            <w:pPr>
              <w:pStyle w:val="NoSpacing"/>
              <w:tabs>
                <w:tab w:val="left" w:pos="3729"/>
              </w:tabs>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7"/>
              <w:gridCol w:w="3388"/>
            </w:tblGrid>
            <w:tr w:rsidR="007C08B1" w:rsidRPr="002D2CC6" w14:paraId="7C3326C3" w14:textId="77777777" w:rsidTr="003A3EED">
              <w:trPr>
                <w:tblCellSpacing w:w="0" w:type="dxa"/>
              </w:trPr>
              <w:tc>
                <w:tcPr>
                  <w:tcW w:w="1857" w:type="dxa"/>
                  <w:noWrap/>
                  <w:hideMark/>
                </w:tcPr>
                <w:p w14:paraId="0774E255"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Version:</w:t>
                  </w:r>
                </w:p>
              </w:tc>
              <w:tc>
                <w:tcPr>
                  <w:tcW w:w="3415" w:type="dxa"/>
                  <w:vAlign w:val="center"/>
                  <w:hideMark/>
                </w:tcPr>
                <w:p w14:paraId="2A1B8111"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Synopsis 1</w:t>
                  </w:r>
                </w:p>
              </w:tc>
            </w:tr>
            <w:tr w:rsidR="007C08B1" w:rsidRPr="002D2CC6" w14:paraId="60756E1B" w14:textId="77777777" w:rsidTr="003A3EED">
              <w:trPr>
                <w:tblCellSpacing w:w="0" w:type="dxa"/>
              </w:trPr>
              <w:tc>
                <w:tcPr>
                  <w:tcW w:w="1857" w:type="dxa"/>
                  <w:noWrap/>
                  <w:hideMark/>
                </w:tcPr>
                <w:p w14:paraId="516312E1"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Posted Date:</w:t>
                  </w:r>
                </w:p>
              </w:tc>
              <w:tc>
                <w:tcPr>
                  <w:tcW w:w="3415" w:type="dxa"/>
                  <w:vAlign w:val="center"/>
                  <w:hideMark/>
                </w:tcPr>
                <w:p w14:paraId="60D82E4F"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Dec 22, 2022</w:t>
                  </w:r>
                </w:p>
              </w:tc>
            </w:tr>
            <w:tr w:rsidR="007C08B1" w:rsidRPr="002D2CC6" w14:paraId="396DB0C7" w14:textId="77777777" w:rsidTr="003A3EED">
              <w:trPr>
                <w:tblCellSpacing w:w="0" w:type="dxa"/>
              </w:trPr>
              <w:tc>
                <w:tcPr>
                  <w:tcW w:w="1857" w:type="dxa"/>
                  <w:noWrap/>
                  <w:hideMark/>
                </w:tcPr>
                <w:p w14:paraId="140DE0BF"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Last Updated Date:</w:t>
                  </w:r>
                </w:p>
              </w:tc>
              <w:tc>
                <w:tcPr>
                  <w:tcW w:w="3415" w:type="dxa"/>
                  <w:vAlign w:val="center"/>
                  <w:hideMark/>
                </w:tcPr>
                <w:p w14:paraId="7373B82E"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Dec 22, 2022</w:t>
                  </w:r>
                </w:p>
              </w:tc>
            </w:tr>
            <w:tr w:rsidR="007C08B1" w:rsidRPr="002D2CC6" w14:paraId="35C26537" w14:textId="77777777" w:rsidTr="003A3EED">
              <w:trPr>
                <w:tblCellSpacing w:w="0" w:type="dxa"/>
              </w:trPr>
              <w:tc>
                <w:tcPr>
                  <w:tcW w:w="1857" w:type="dxa"/>
                  <w:noWrap/>
                  <w:hideMark/>
                </w:tcPr>
                <w:p w14:paraId="402383B5"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Original Closing Date for Applications:</w:t>
                  </w:r>
                </w:p>
              </w:tc>
              <w:tc>
                <w:tcPr>
                  <w:tcW w:w="3415" w:type="dxa"/>
                  <w:vAlign w:val="center"/>
                  <w:hideMark/>
                </w:tcPr>
                <w:p w14:paraId="2D80802F"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Dec 31, 2027  Electronically submitted applications must be submitted no later than 05:00 PM, ET, on the listed application due date.</w:t>
                  </w:r>
                </w:p>
              </w:tc>
            </w:tr>
            <w:tr w:rsidR="007C08B1" w:rsidRPr="002D2CC6" w14:paraId="73DF450E" w14:textId="77777777" w:rsidTr="003A3EED">
              <w:trPr>
                <w:tblCellSpacing w:w="0" w:type="dxa"/>
              </w:trPr>
              <w:tc>
                <w:tcPr>
                  <w:tcW w:w="1857" w:type="dxa"/>
                  <w:noWrap/>
                  <w:hideMark/>
                </w:tcPr>
                <w:p w14:paraId="7DB1B629"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Current Closing Date for Applications:</w:t>
                  </w:r>
                </w:p>
              </w:tc>
              <w:tc>
                <w:tcPr>
                  <w:tcW w:w="3415" w:type="dxa"/>
                  <w:vAlign w:val="center"/>
                  <w:hideMark/>
                </w:tcPr>
                <w:p w14:paraId="25A6322A"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Dec 31, 2027  Electronically submitted applications must be submitted no later than 05:00 PM, ET, on the listed application due date.</w:t>
                  </w:r>
                </w:p>
              </w:tc>
            </w:tr>
            <w:tr w:rsidR="007C08B1" w:rsidRPr="002D2CC6" w14:paraId="32FE53EB" w14:textId="77777777" w:rsidTr="003A3EED">
              <w:trPr>
                <w:tblCellSpacing w:w="0" w:type="dxa"/>
              </w:trPr>
              <w:tc>
                <w:tcPr>
                  <w:tcW w:w="1857" w:type="dxa"/>
                  <w:noWrap/>
                  <w:hideMark/>
                </w:tcPr>
                <w:p w14:paraId="57691515"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Archive Date:</w:t>
                  </w:r>
                </w:p>
              </w:tc>
              <w:tc>
                <w:tcPr>
                  <w:tcW w:w="3415" w:type="dxa"/>
                  <w:vAlign w:val="center"/>
                  <w:hideMark/>
                </w:tcPr>
                <w:p w14:paraId="755AAF27"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Jan 01, 2028</w:t>
                  </w:r>
                </w:p>
              </w:tc>
            </w:tr>
            <w:tr w:rsidR="007C08B1" w:rsidRPr="002D2CC6" w14:paraId="609350C5" w14:textId="77777777" w:rsidTr="003A3EED">
              <w:trPr>
                <w:tblCellSpacing w:w="0" w:type="dxa"/>
              </w:trPr>
              <w:tc>
                <w:tcPr>
                  <w:tcW w:w="1857" w:type="dxa"/>
                  <w:noWrap/>
                  <w:hideMark/>
                </w:tcPr>
                <w:p w14:paraId="61E635D0"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Estimated Total Program Funding:</w:t>
                  </w:r>
                </w:p>
              </w:tc>
              <w:tc>
                <w:tcPr>
                  <w:tcW w:w="3415" w:type="dxa"/>
                  <w:vAlign w:val="center"/>
                  <w:hideMark/>
                </w:tcPr>
                <w:p w14:paraId="57AB456D"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6EB149FD" w14:textId="77777777" w:rsidTr="003A3EED">
              <w:trPr>
                <w:tblCellSpacing w:w="0" w:type="dxa"/>
              </w:trPr>
              <w:tc>
                <w:tcPr>
                  <w:tcW w:w="1857" w:type="dxa"/>
                  <w:noWrap/>
                  <w:hideMark/>
                </w:tcPr>
                <w:p w14:paraId="0E8E7E2B"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Award Ceiling:</w:t>
                  </w:r>
                </w:p>
              </w:tc>
              <w:tc>
                <w:tcPr>
                  <w:tcW w:w="3415" w:type="dxa"/>
                  <w:vAlign w:val="center"/>
                  <w:hideMark/>
                </w:tcPr>
                <w:p w14:paraId="0B8B00FB"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$0</w:t>
                  </w:r>
                </w:p>
              </w:tc>
            </w:tr>
            <w:tr w:rsidR="007C08B1" w:rsidRPr="002D2CC6" w14:paraId="486DD4BA" w14:textId="77777777" w:rsidTr="003A3EED">
              <w:trPr>
                <w:tblCellSpacing w:w="0" w:type="dxa"/>
              </w:trPr>
              <w:tc>
                <w:tcPr>
                  <w:tcW w:w="1857" w:type="dxa"/>
                  <w:noWrap/>
                  <w:hideMark/>
                </w:tcPr>
                <w:p w14:paraId="22706094"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Award Floor:</w:t>
                  </w:r>
                </w:p>
              </w:tc>
              <w:tc>
                <w:tcPr>
                  <w:tcW w:w="3415" w:type="dxa"/>
                  <w:vAlign w:val="center"/>
                  <w:hideMark/>
                </w:tcPr>
                <w:p w14:paraId="4C35D65F"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$0</w:t>
                  </w:r>
                </w:p>
              </w:tc>
            </w:tr>
          </w:tbl>
          <w:p w14:paraId="3886B1B9" w14:textId="77777777" w:rsidR="007C08B1" w:rsidRPr="002D2CC6" w:rsidRDefault="007C08B1" w:rsidP="003A3EED">
            <w:pPr>
              <w:pStyle w:val="NoSpacing"/>
              <w:tabs>
                <w:tab w:val="left" w:pos="3729"/>
              </w:tabs>
              <w:rPr>
                <w:rFonts w:ascii="Helvetica" w:hAnsi="Helvetica" w:cs="Helvetica"/>
                <w:color w:val="222222"/>
              </w:rPr>
            </w:pPr>
          </w:p>
        </w:tc>
      </w:tr>
    </w:tbl>
    <w:p w14:paraId="5CE4425F" w14:textId="77777777" w:rsidR="007C08B1" w:rsidRPr="002D2CC6" w:rsidRDefault="007C08B1" w:rsidP="007C08B1">
      <w:pPr>
        <w:pStyle w:val="NoSpacing"/>
        <w:tabs>
          <w:tab w:val="left" w:pos="3729"/>
        </w:tabs>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2D2CC6" w14:paraId="6D3FA5CE" w14:textId="77777777" w:rsidTr="003A3EED">
        <w:trPr>
          <w:tblCellSpacing w:w="0" w:type="dxa"/>
        </w:trPr>
        <w:tc>
          <w:tcPr>
            <w:tcW w:w="0" w:type="auto"/>
            <w:noWrap/>
            <w:hideMark/>
          </w:tcPr>
          <w:p w14:paraId="3BD31705"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Eligible Applicants:</w:t>
            </w:r>
          </w:p>
        </w:tc>
        <w:tc>
          <w:tcPr>
            <w:tcW w:w="5000" w:type="pct"/>
            <w:vAlign w:val="center"/>
            <w:hideMark/>
          </w:tcPr>
          <w:p w14:paraId="2C26F2DC"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Others (see text field entitled "Additional Information on Eligibility" for clarification)</w:t>
            </w:r>
          </w:p>
        </w:tc>
      </w:tr>
      <w:tr w:rsidR="007C08B1" w:rsidRPr="002D2CC6" w14:paraId="628052DE" w14:textId="77777777" w:rsidTr="003A3EED">
        <w:trPr>
          <w:tblCellSpacing w:w="0" w:type="dxa"/>
        </w:trPr>
        <w:tc>
          <w:tcPr>
            <w:tcW w:w="0" w:type="auto"/>
            <w:noWrap/>
            <w:hideMark/>
          </w:tcPr>
          <w:p w14:paraId="3DC8BF68"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Additional Information on Eligibility:</w:t>
            </w:r>
          </w:p>
        </w:tc>
        <w:tc>
          <w:tcPr>
            <w:tcW w:w="5000" w:type="pct"/>
            <w:vAlign w:val="center"/>
            <w:hideMark/>
          </w:tcPr>
          <w:p w14:paraId="5963BE17"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All applicants must be a partner of the CESU network prior to being considered for an award of a master cooperative agreement under this announcement. Information on how to join the CESU network can be found at: www.cesu.org.     </w:t>
            </w:r>
          </w:p>
        </w:tc>
      </w:tr>
    </w:tbl>
    <w:p w14:paraId="6FF7F8AB" w14:textId="77777777" w:rsidR="007C08B1" w:rsidRPr="002D2CC6" w:rsidRDefault="007C08B1" w:rsidP="007C08B1">
      <w:pPr>
        <w:pStyle w:val="NoSpacing"/>
        <w:tabs>
          <w:tab w:val="left" w:pos="3729"/>
        </w:tabs>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2D2CC6" w14:paraId="7716D994" w14:textId="77777777" w:rsidTr="003A3EED">
        <w:trPr>
          <w:tblCellSpacing w:w="0" w:type="dxa"/>
        </w:trPr>
        <w:tc>
          <w:tcPr>
            <w:tcW w:w="0" w:type="auto"/>
            <w:noWrap/>
            <w:hideMark/>
          </w:tcPr>
          <w:p w14:paraId="170BB927"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Agency Name:</w:t>
            </w:r>
          </w:p>
        </w:tc>
        <w:tc>
          <w:tcPr>
            <w:tcW w:w="5000" w:type="pct"/>
            <w:vAlign w:val="center"/>
            <w:hideMark/>
          </w:tcPr>
          <w:p w14:paraId="37CAB88D"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National Park Service</w:t>
            </w:r>
          </w:p>
        </w:tc>
      </w:tr>
      <w:tr w:rsidR="007C08B1" w:rsidRPr="002D2CC6" w14:paraId="53A5FC6C" w14:textId="77777777" w:rsidTr="003A3EED">
        <w:trPr>
          <w:tblCellSpacing w:w="0" w:type="dxa"/>
        </w:trPr>
        <w:tc>
          <w:tcPr>
            <w:tcW w:w="0" w:type="auto"/>
            <w:noWrap/>
            <w:hideMark/>
          </w:tcPr>
          <w:p w14:paraId="42A5F33C"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Description:</w:t>
            </w:r>
          </w:p>
        </w:tc>
        <w:tc>
          <w:tcPr>
            <w:tcW w:w="5000" w:type="pct"/>
            <w:vAlign w:val="center"/>
            <w:hideMark/>
          </w:tcPr>
          <w:p w14:paraId="737110FF"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 xml:space="preserve">The National Park Service (NPS) are seeking applications for Master Cooperative Agreements from CESU network participants in the following CESU network regions: North and West Alaska Californian Chesapeake Watershed Colorado Plateau Desert Southwest Great Basin Great Lakes Northern Forest Great Plains Great Rivers Gulf Coast Hawaii/Pacific Islands North Atlantic Coast Pacific Northwest Piedmont-South Atlantic Coast Rocky Mountains South Florida Caribbean Southern Appalachian Cooperative agreements to CESU network participants residing in CESU network regions other than those listed above will be pursued separate from this notice of funding opportunity; however, those CESU network participants may still apply for a Master Cooperative Agreement under this announcement.  Application instructions are found in Section D. Application and Submission Information.  Applications will be reviewed and evaluated as they are received and may be submitted at any time up until the closing date of this announcement.  The Cooperative Ecosystem Studies Units network is a national consortium of Federal agencies, tribes, academic institutions, state and local governments, nongovernmental conservation organizations, and other partners working together to support informed public trust resource stewardship. The CESU network includes 390 non-Federal partners and 15 Federal Agencies in seventeen (17) CESUs  representing biogeographic regions encompassing all 50 states and U.S. territories. The CESU network is well positioned as a platform to support research, technical assistance, education and capacity building that is responsive to long-standing and contemporary science and resource management priorities. The seventeen (17) CESUs bring together scientists, resource managers, students, and other conservation professionals, drawing upon expertise from across the biological, physical, social, cultural, and engineering disciplines (from Anthropology to Zoology) to conduct collaborative and interdisciplinary applied projects that address natural and cultural heritage resource issues at multiple scales and in an ecosystem context. Each CESU is structured as a working collaborative with participation from numerous Federal and non-Federal institutional partners. CESUs are based at host universities and focused on a particular biogeographic region of the country. The NPS is required under “Research Mandate” 54 USC 100702 to ensure the management of NPS units are “enhanced by the availability and utilization of a broad program of the highest quality science and information.”  To help answer this mandate, the NPS works cooperatively with approved CESU cooperators.  Annually the NPS obligates between $30M and $40M in CESU cooperative agreements agency wide.  Individual projects are up to five (5) years in duration with an average of approximately $60,000 per agreement. The NPS plans to create Master Cooperative Agreements with CESU partners to carry out the CFDA program 15.945, Cooperative Research and Training Programs – Resources of the National Park System.  The NPS is announcing the intent to solicit proposals from organizations within the CESU network.  The objectives of the CESU </w:t>
            </w:r>
            <w:r w:rsidRPr="002D2CC6">
              <w:rPr>
                <w:rFonts w:ascii="Helvetica" w:hAnsi="Helvetica" w:cs="Helvetica"/>
                <w:color w:val="222222"/>
              </w:rPr>
              <w:lastRenderedPageBreak/>
              <w:t>program are: a. Provide usable knowledge to support informed decision making. b. Ensure the independence and objectivity of research. c. Create and maintain effective partnerships among the Federal agencies and universities to share resources and expertise. d. Take full advantage of university resources while benefiting faculty and students. e. Encourage professional development of current and future Federal scientists, resource managers, and environmental leaders. f. Manage Federal resources effectively.</w:t>
            </w:r>
          </w:p>
        </w:tc>
      </w:tr>
      <w:tr w:rsidR="007C08B1" w:rsidRPr="002D2CC6" w14:paraId="1A88C99E" w14:textId="77777777" w:rsidTr="003A3EED">
        <w:trPr>
          <w:tblCellSpacing w:w="0" w:type="dxa"/>
        </w:trPr>
        <w:tc>
          <w:tcPr>
            <w:tcW w:w="0" w:type="auto"/>
            <w:noWrap/>
            <w:hideMark/>
          </w:tcPr>
          <w:p w14:paraId="21D1A9C1"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Link to Additional Information:</w:t>
            </w:r>
          </w:p>
        </w:tc>
        <w:tc>
          <w:tcPr>
            <w:tcW w:w="5000" w:type="pct"/>
            <w:vAlign w:val="center"/>
            <w:hideMark/>
          </w:tcPr>
          <w:p w14:paraId="036A27E2" w14:textId="77777777" w:rsidR="007C08B1" w:rsidRPr="002D2CC6" w:rsidRDefault="00000000" w:rsidP="003A3EED">
            <w:pPr>
              <w:pStyle w:val="NoSpacing"/>
              <w:tabs>
                <w:tab w:val="left" w:pos="3729"/>
              </w:tabs>
              <w:rPr>
                <w:rFonts w:ascii="Helvetica" w:hAnsi="Helvetica" w:cs="Helvetica"/>
                <w:color w:val="222222"/>
              </w:rPr>
            </w:pPr>
            <w:hyperlink r:id="rId403" w:anchor="relatedDocumentsTab" w:tooltip="See Related Documents" w:history="1">
              <w:r w:rsidR="007C08B1" w:rsidRPr="002D2CC6">
                <w:rPr>
                  <w:rStyle w:val="Hyperlink"/>
                  <w:rFonts w:ascii="Helvetica" w:hAnsi="Helvetica" w:cs="Helvetica"/>
                </w:rPr>
                <w:t>See Related Documents</w:t>
              </w:r>
            </w:hyperlink>
          </w:p>
        </w:tc>
      </w:tr>
      <w:tr w:rsidR="007C08B1" w:rsidRPr="002D2CC6" w14:paraId="4A070DC6" w14:textId="77777777" w:rsidTr="003A3EED">
        <w:trPr>
          <w:tblCellSpacing w:w="0" w:type="dxa"/>
        </w:trPr>
        <w:tc>
          <w:tcPr>
            <w:tcW w:w="0" w:type="auto"/>
            <w:noWrap/>
            <w:hideMark/>
          </w:tcPr>
          <w:p w14:paraId="0CAB74F0"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Grantor Contact Information:</w:t>
            </w:r>
          </w:p>
        </w:tc>
        <w:tc>
          <w:tcPr>
            <w:tcW w:w="5000" w:type="pct"/>
            <w:vAlign w:val="center"/>
            <w:hideMark/>
          </w:tcPr>
          <w:p w14:paraId="28B1DA0E"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If you have difficulty accessing the full announcement electronically, please contact:</w:t>
            </w:r>
            <w:r w:rsidRPr="002D2CC6">
              <w:rPr>
                <w:rFonts w:ascii="Helvetica" w:hAnsi="Helvetica" w:cs="Helvetica"/>
                <w:color w:val="222222"/>
              </w:rPr>
              <w:br/>
            </w:r>
            <w:r w:rsidRPr="002D2CC6">
              <w:rPr>
                <w:rFonts w:ascii="Helvetica" w:hAnsi="Helvetica" w:cs="Helvetica"/>
                <w:color w:val="222222"/>
              </w:rPr>
              <w:br/>
              <w:t>Melissa Jacobi melissa_a_jacobi@nps.gov</w:t>
            </w:r>
            <w:r w:rsidRPr="002D2CC6">
              <w:rPr>
                <w:rFonts w:ascii="Helvetica" w:hAnsi="Helvetica" w:cs="Helvetica"/>
                <w:color w:val="222222"/>
              </w:rPr>
              <w:br/>
            </w:r>
            <w:r w:rsidRPr="002D2CC6">
              <w:rPr>
                <w:rFonts w:ascii="Helvetica" w:hAnsi="Helvetica" w:cs="Helvetica"/>
                <w:color w:val="222222"/>
              </w:rPr>
              <w:br/>
            </w:r>
            <w:hyperlink r:id="rId404" w:history="1">
              <w:r w:rsidRPr="002D2CC6">
                <w:rPr>
                  <w:rStyle w:val="Hyperlink"/>
                  <w:rFonts w:ascii="Helvetica" w:hAnsi="Helvetica" w:cs="Helvetica"/>
                </w:rPr>
                <w:t>Email</w:t>
              </w:r>
            </w:hyperlink>
          </w:p>
        </w:tc>
      </w:tr>
    </w:tbl>
    <w:p w14:paraId="0BA831BC" w14:textId="77777777" w:rsidR="007C08B1" w:rsidRDefault="007C08B1" w:rsidP="007C08B1">
      <w:pPr>
        <w:pStyle w:val="NoSpacing"/>
        <w:pBdr>
          <w:bottom w:val="single" w:sz="6" w:space="1" w:color="auto"/>
        </w:pBdr>
        <w:tabs>
          <w:tab w:val="left" w:pos="3729"/>
        </w:tabs>
        <w:rPr>
          <w:rFonts w:ascii="Helvetica" w:hAnsi="Helvetica" w:cs="Helvetica"/>
          <w:color w:val="222222"/>
          <w:sz w:val="24"/>
          <w:szCs w:val="24"/>
          <w:highlight w:val="cyan"/>
          <w:shd w:val="clear" w:color="auto" w:fill="FFFFFF"/>
        </w:rPr>
      </w:pPr>
      <w:r w:rsidRPr="00D53A65">
        <w:rPr>
          <w:rFonts w:ascii="Helvetica" w:hAnsi="Helvetica" w:cs="Helvetica"/>
          <w:color w:val="222222"/>
          <w:sz w:val="24"/>
          <w:szCs w:val="24"/>
        </w:rPr>
        <w:br/>
      </w:r>
      <w:hyperlink r:id="rId405" w:tgtFrame="_blank" w:history="1">
        <w:r w:rsidRPr="00D53A65">
          <w:rPr>
            <w:rStyle w:val="Hyperlink"/>
            <w:rFonts w:ascii="Helvetica" w:hAnsi="Helvetica" w:cs="Helvetica"/>
            <w:color w:val="1155CC"/>
            <w:sz w:val="24"/>
            <w:szCs w:val="24"/>
            <w:shd w:val="clear" w:color="auto" w:fill="FFFFFF"/>
          </w:rPr>
          <w:t>https://www.grants.gov/web/grants/view-opportunity.html?oppId=345083</w:t>
        </w:r>
      </w:hyperlink>
    </w:p>
    <w:p w14:paraId="1F6B1A83" w14:textId="77777777" w:rsidR="007C08B1" w:rsidRDefault="007C08B1" w:rsidP="008B29C7">
      <w:pPr>
        <w:rPr>
          <w:rFonts w:ascii="Helvetica" w:hAnsi="Helvetica"/>
          <w:b/>
        </w:rPr>
      </w:pPr>
      <w:bookmarkStart w:id="564" w:name="DOINPS23PreservationTechnology"/>
      <w:bookmarkEnd w:id="564"/>
    </w:p>
    <w:p w14:paraId="57FB5C47" w14:textId="77777777" w:rsidR="00D935DD" w:rsidRDefault="00D935DD" w:rsidP="00D935DD">
      <w:pPr>
        <w:pStyle w:val="NoSpacing"/>
        <w:rPr>
          <w:rFonts w:ascii="Helvetica" w:hAnsi="Helvetica" w:cs="Helvetica"/>
          <w:color w:val="222222"/>
          <w:sz w:val="24"/>
          <w:szCs w:val="24"/>
          <w:shd w:val="clear" w:color="auto" w:fill="FFFFFF"/>
        </w:rPr>
      </w:pPr>
      <w:bookmarkStart w:id="565" w:name="DOIFWSNatlFishPassage23"/>
      <w:bookmarkEnd w:id="565"/>
      <w:r w:rsidRPr="00561042">
        <w:rPr>
          <w:rFonts w:ascii="Helvetica" w:hAnsi="Helvetica" w:cs="Helvetica"/>
          <w:color w:val="222222"/>
          <w:sz w:val="24"/>
          <w:szCs w:val="24"/>
          <w:shd w:val="clear" w:color="auto" w:fill="FFFFFF"/>
        </w:rPr>
        <w:t>Fish and Wildlife Service</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F23AS00078 National Fish Passage Program Bipartisan Infrastructure Law Fiscal Year 2023</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01AB0" w14:paraId="4B8C72D6"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0"/>
            </w:tblGrid>
            <w:tr w:rsidR="00D935DD" w:rsidRPr="00E01AB0" w14:paraId="209ED951" w14:textId="77777777" w:rsidTr="00AE273D">
              <w:trPr>
                <w:tblCellSpacing w:w="0" w:type="dxa"/>
              </w:trPr>
              <w:tc>
                <w:tcPr>
                  <w:tcW w:w="1603" w:type="dxa"/>
                  <w:noWrap/>
                  <w:hideMark/>
                </w:tcPr>
                <w:p w14:paraId="6110022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Document Type:</w:t>
                  </w:r>
                </w:p>
              </w:tc>
              <w:tc>
                <w:tcPr>
                  <w:tcW w:w="3620" w:type="dxa"/>
                  <w:vAlign w:val="center"/>
                  <w:hideMark/>
                </w:tcPr>
                <w:p w14:paraId="3E2EB33C"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Grants Notice</w:t>
                  </w:r>
                </w:p>
              </w:tc>
            </w:tr>
            <w:tr w:rsidR="00D935DD" w:rsidRPr="00E01AB0" w14:paraId="5165AE63" w14:textId="77777777" w:rsidTr="00AE273D">
              <w:trPr>
                <w:tblCellSpacing w:w="0" w:type="dxa"/>
              </w:trPr>
              <w:tc>
                <w:tcPr>
                  <w:tcW w:w="1603" w:type="dxa"/>
                  <w:noWrap/>
                  <w:hideMark/>
                </w:tcPr>
                <w:p w14:paraId="0903CE13"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Opportunity Number:</w:t>
                  </w:r>
                </w:p>
              </w:tc>
              <w:tc>
                <w:tcPr>
                  <w:tcW w:w="3620" w:type="dxa"/>
                  <w:vAlign w:val="center"/>
                  <w:hideMark/>
                </w:tcPr>
                <w:p w14:paraId="7205539D"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F23AS00078</w:t>
                  </w:r>
                </w:p>
              </w:tc>
            </w:tr>
            <w:tr w:rsidR="00D935DD" w:rsidRPr="00E01AB0" w14:paraId="4A6F5516" w14:textId="77777777" w:rsidTr="00AE273D">
              <w:trPr>
                <w:tblCellSpacing w:w="0" w:type="dxa"/>
              </w:trPr>
              <w:tc>
                <w:tcPr>
                  <w:tcW w:w="1603" w:type="dxa"/>
                  <w:noWrap/>
                  <w:hideMark/>
                </w:tcPr>
                <w:p w14:paraId="44DFEBA6"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Opportunity Title:</w:t>
                  </w:r>
                </w:p>
              </w:tc>
              <w:tc>
                <w:tcPr>
                  <w:tcW w:w="3620" w:type="dxa"/>
                  <w:vAlign w:val="center"/>
                  <w:hideMark/>
                </w:tcPr>
                <w:p w14:paraId="5D60176B"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F23AS00078 National Fish Passage Program Bipartisan Infrastructure Law Fiscal Year 2023</w:t>
                  </w:r>
                </w:p>
              </w:tc>
            </w:tr>
            <w:tr w:rsidR="00D935DD" w:rsidRPr="00E01AB0" w14:paraId="1C935F6C" w14:textId="77777777" w:rsidTr="00AE273D">
              <w:trPr>
                <w:tblCellSpacing w:w="0" w:type="dxa"/>
              </w:trPr>
              <w:tc>
                <w:tcPr>
                  <w:tcW w:w="1603" w:type="dxa"/>
                  <w:noWrap/>
                  <w:hideMark/>
                </w:tcPr>
                <w:p w14:paraId="2C201871"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Opportunity Category:</w:t>
                  </w:r>
                </w:p>
              </w:tc>
              <w:tc>
                <w:tcPr>
                  <w:tcW w:w="3620" w:type="dxa"/>
                  <w:vAlign w:val="center"/>
                  <w:hideMark/>
                </w:tcPr>
                <w:p w14:paraId="66566CA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Discretionary</w:t>
                  </w:r>
                </w:p>
              </w:tc>
            </w:tr>
            <w:tr w:rsidR="00D935DD" w:rsidRPr="00E01AB0" w14:paraId="6BAC1F35" w14:textId="77777777" w:rsidTr="00AE273D">
              <w:trPr>
                <w:tblCellSpacing w:w="0" w:type="dxa"/>
              </w:trPr>
              <w:tc>
                <w:tcPr>
                  <w:tcW w:w="1603" w:type="dxa"/>
                  <w:noWrap/>
                  <w:hideMark/>
                </w:tcPr>
                <w:p w14:paraId="5CC06569"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Opportunity Category Explanation:</w:t>
                  </w:r>
                </w:p>
              </w:tc>
              <w:tc>
                <w:tcPr>
                  <w:tcW w:w="3620" w:type="dxa"/>
                  <w:vAlign w:val="center"/>
                  <w:hideMark/>
                </w:tcPr>
                <w:p w14:paraId="5BFF494E"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3C46BADF" w14:textId="77777777" w:rsidTr="00AE273D">
              <w:trPr>
                <w:tblCellSpacing w:w="0" w:type="dxa"/>
              </w:trPr>
              <w:tc>
                <w:tcPr>
                  <w:tcW w:w="1603" w:type="dxa"/>
                  <w:noWrap/>
                  <w:hideMark/>
                </w:tcPr>
                <w:p w14:paraId="4536275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Instrument Type:</w:t>
                  </w:r>
                </w:p>
              </w:tc>
              <w:tc>
                <w:tcPr>
                  <w:tcW w:w="3620" w:type="dxa"/>
                  <w:vAlign w:val="center"/>
                  <w:hideMark/>
                </w:tcPr>
                <w:p w14:paraId="499034CF"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Cooperative Agreement</w:t>
                  </w:r>
                  <w:r w:rsidRPr="00E01AB0">
                    <w:rPr>
                      <w:rFonts w:ascii="Helvetica" w:hAnsi="Helvetica" w:cs="Helvetica"/>
                      <w:color w:val="222222"/>
                    </w:rPr>
                    <w:br/>
                    <w:t>Grant</w:t>
                  </w:r>
                  <w:r w:rsidRPr="00E01AB0">
                    <w:rPr>
                      <w:rFonts w:ascii="Helvetica" w:hAnsi="Helvetica" w:cs="Helvetica"/>
                      <w:color w:val="222222"/>
                    </w:rPr>
                    <w:br/>
                    <w:t>Other</w:t>
                  </w:r>
                  <w:r w:rsidRPr="00E01AB0">
                    <w:rPr>
                      <w:rFonts w:ascii="Helvetica" w:hAnsi="Helvetica" w:cs="Helvetica"/>
                      <w:color w:val="222222"/>
                    </w:rPr>
                    <w:br/>
                    <w:t>Procurement Contract</w:t>
                  </w:r>
                </w:p>
              </w:tc>
            </w:tr>
            <w:tr w:rsidR="00D935DD" w:rsidRPr="00E01AB0" w14:paraId="1DAEB4B3" w14:textId="77777777" w:rsidTr="00AE273D">
              <w:trPr>
                <w:tblCellSpacing w:w="0" w:type="dxa"/>
              </w:trPr>
              <w:tc>
                <w:tcPr>
                  <w:tcW w:w="1603" w:type="dxa"/>
                  <w:noWrap/>
                  <w:hideMark/>
                </w:tcPr>
                <w:p w14:paraId="007BD66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Category of Funding Activity:</w:t>
                  </w:r>
                </w:p>
              </w:tc>
              <w:tc>
                <w:tcPr>
                  <w:tcW w:w="3620" w:type="dxa"/>
                  <w:vAlign w:val="center"/>
                  <w:hideMark/>
                </w:tcPr>
                <w:p w14:paraId="29DCFBA5"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Natural Resources</w:t>
                  </w:r>
                </w:p>
              </w:tc>
            </w:tr>
            <w:tr w:rsidR="00D935DD" w:rsidRPr="00E01AB0" w14:paraId="10C8E1A5" w14:textId="77777777" w:rsidTr="00AE273D">
              <w:trPr>
                <w:tblCellSpacing w:w="0" w:type="dxa"/>
              </w:trPr>
              <w:tc>
                <w:tcPr>
                  <w:tcW w:w="1603" w:type="dxa"/>
                  <w:noWrap/>
                  <w:hideMark/>
                </w:tcPr>
                <w:p w14:paraId="5256E82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Category Explanation:</w:t>
                  </w:r>
                </w:p>
              </w:tc>
              <w:tc>
                <w:tcPr>
                  <w:tcW w:w="3620" w:type="dxa"/>
                  <w:vAlign w:val="center"/>
                  <w:hideMark/>
                </w:tcPr>
                <w:p w14:paraId="6B149C9B"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46558AC3" w14:textId="77777777" w:rsidTr="00AE273D">
              <w:trPr>
                <w:tblCellSpacing w:w="0" w:type="dxa"/>
              </w:trPr>
              <w:tc>
                <w:tcPr>
                  <w:tcW w:w="1603" w:type="dxa"/>
                  <w:noWrap/>
                  <w:hideMark/>
                </w:tcPr>
                <w:p w14:paraId="058529D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Expected Number of Awards:</w:t>
                  </w:r>
                </w:p>
              </w:tc>
              <w:tc>
                <w:tcPr>
                  <w:tcW w:w="3620" w:type="dxa"/>
                  <w:vAlign w:val="center"/>
                  <w:hideMark/>
                </w:tcPr>
                <w:p w14:paraId="60A21D93"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0152B6D1" w14:textId="77777777" w:rsidTr="00AE273D">
              <w:trPr>
                <w:tblCellSpacing w:w="0" w:type="dxa"/>
              </w:trPr>
              <w:tc>
                <w:tcPr>
                  <w:tcW w:w="1603" w:type="dxa"/>
                  <w:noWrap/>
                  <w:hideMark/>
                </w:tcPr>
                <w:p w14:paraId="5AB92611"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CFDA Number(s):</w:t>
                  </w:r>
                </w:p>
              </w:tc>
              <w:tc>
                <w:tcPr>
                  <w:tcW w:w="3620" w:type="dxa"/>
                  <w:vAlign w:val="center"/>
                  <w:hideMark/>
                </w:tcPr>
                <w:p w14:paraId="0BF6421B"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15.685 -- National Fish Passage</w:t>
                  </w:r>
                </w:p>
              </w:tc>
            </w:tr>
            <w:tr w:rsidR="00D935DD" w:rsidRPr="00E01AB0" w14:paraId="33E096CD" w14:textId="77777777" w:rsidTr="00AE273D">
              <w:trPr>
                <w:tblCellSpacing w:w="0" w:type="dxa"/>
              </w:trPr>
              <w:tc>
                <w:tcPr>
                  <w:tcW w:w="1603" w:type="dxa"/>
                  <w:noWrap/>
                  <w:hideMark/>
                </w:tcPr>
                <w:p w14:paraId="5D3C1B75"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Cost Sharing or Matching Requirement:</w:t>
                  </w:r>
                </w:p>
              </w:tc>
              <w:tc>
                <w:tcPr>
                  <w:tcW w:w="3620" w:type="dxa"/>
                  <w:vAlign w:val="center"/>
                  <w:hideMark/>
                </w:tcPr>
                <w:p w14:paraId="65F645CC"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No</w:t>
                  </w:r>
                </w:p>
              </w:tc>
            </w:tr>
          </w:tbl>
          <w:p w14:paraId="4A05FB55" w14:textId="77777777" w:rsidR="00D935DD" w:rsidRPr="00E01AB0"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043"/>
            </w:tblGrid>
            <w:tr w:rsidR="00D935DD" w:rsidRPr="00E01AB0" w14:paraId="1B825464" w14:textId="77777777" w:rsidTr="00AE273D">
              <w:trPr>
                <w:tblCellSpacing w:w="0" w:type="dxa"/>
              </w:trPr>
              <w:tc>
                <w:tcPr>
                  <w:tcW w:w="1594" w:type="dxa"/>
                  <w:noWrap/>
                  <w:hideMark/>
                </w:tcPr>
                <w:p w14:paraId="6287C2F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Version:</w:t>
                  </w:r>
                </w:p>
              </w:tc>
              <w:tc>
                <w:tcPr>
                  <w:tcW w:w="3043" w:type="dxa"/>
                  <w:vAlign w:val="center"/>
                  <w:hideMark/>
                </w:tcPr>
                <w:p w14:paraId="0D4E9A4E"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Synopsis 2</w:t>
                  </w:r>
                </w:p>
              </w:tc>
            </w:tr>
            <w:tr w:rsidR="00D935DD" w:rsidRPr="00E01AB0" w14:paraId="6E8974F5" w14:textId="77777777" w:rsidTr="00AE273D">
              <w:trPr>
                <w:tblCellSpacing w:w="0" w:type="dxa"/>
              </w:trPr>
              <w:tc>
                <w:tcPr>
                  <w:tcW w:w="1594" w:type="dxa"/>
                  <w:noWrap/>
                  <w:hideMark/>
                </w:tcPr>
                <w:p w14:paraId="71EC40B0"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Posted Date:</w:t>
                  </w:r>
                </w:p>
              </w:tc>
              <w:tc>
                <w:tcPr>
                  <w:tcW w:w="3043" w:type="dxa"/>
                  <w:vAlign w:val="center"/>
                  <w:hideMark/>
                </w:tcPr>
                <w:p w14:paraId="0F7AA144"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Nov 17, 2022</w:t>
                  </w:r>
                </w:p>
              </w:tc>
            </w:tr>
            <w:tr w:rsidR="00D935DD" w:rsidRPr="00E01AB0" w14:paraId="7A6A86C4" w14:textId="77777777" w:rsidTr="00AE273D">
              <w:trPr>
                <w:tblCellSpacing w:w="0" w:type="dxa"/>
              </w:trPr>
              <w:tc>
                <w:tcPr>
                  <w:tcW w:w="1594" w:type="dxa"/>
                  <w:noWrap/>
                  <w:hideMark/>
                </w:tcPr>
                <w:p w14:paraId="2A58D13E"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Last Updated Date:</w:t>
                  </w:r>
                </w:p>
              </w:tc>
              <w:tc>
                <w:tcPr>
                  <w:tcW w:w="3043" w:type="dxa"/>
                  <w:vAlign w:val="center"/>
                  <w:hideMark/>
                </w:tcPr>
                <w:p w14:paraId="2C600347"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Nov 22, 2022</w:t>
                  </w:r>
                </w:p>
              </w:tc>
            </w:tr>
            <w:tr w:rsidR="00D935DD" w:rsidRPr="00E01AB0" w14:paraId="35C39D20" w14:textId="77777777" w:rsidTr="00AE273D">
              <w:trPr>
                <w:tblCellSpacing w:w="0" w:type="dxa"/>
              </w:trPr>
              <w:tc>
                <w:tcPr>
                  <w:tcW w:w="1594" w:type="dxa"/>
                  <w:noWrap/>
                  <w:hideMark/>
                </w:tcPr>
                <w:p w14:paraId="63C1147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Current Closing Date for Applications:</w:t>
                  </w:r>
                </w:p>
              </w:tc>
              <w:tc>
                <w:tcPr>
                  <w:tcW w:w="3043" w:type="dxa"/>
                  <w:vAlign w:val="center"/>
                  <w:hideMark/>
                </w:tcPr>
                <w:p w14:paraId="013A5460"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Dec 31, 2023  Letters of Intent must be received via email to the appropriate NFPP Regional Coordinator by 11:59 p.m. Eastern Time on December 16, 2022 (see Section G1 for contact information). Full proposals (by invitation only) are due in GrantSolutions by 11:59 p.m. Eastern Time on December 31, 2023. See Section D2 Content and Form of Application Submission for more information.</w:t>
                  </w:r>
                </w:p>
              </w:tc>
            </w:tr>
            <w:tr w:rsidR="00D935DD" w:rsidRPr="00E01AB0" w14:paraId="1F82F313" w14:textId="77777777" w:rsidTr="00AE273D">
              <w:trPr>
                <w:tblCellSpacing w:w="0" w:type="dxa"/>
              </w:trPr>
              <w:tc>
                <w:tcPr>
                  <w:tcW w:w="1594" w:type="dxa"/>
                  <w:noWrap/>
                  <w:hideMark/>
                </w:tcPr>
                <w:p w14:paraId="2C6F9B96"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Archive Date:</w:t>
                  </w:r>
                </w:p>
              </w:tc>
              <w:tc>
                <w:tcPr>
                  <w:tcW w:w="3043" w:type="dxa"/>
                  <w:vAlign w:val="center"/>
                  <w:hideMark/>
                </w:tcPr>
                <w:p w14:paraId="50B088F5"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May 01, 2024</w:t>
                  </w:r>
                </w:p>
              </w:tc>
            </w:tr>
            <w:tr w:rsidR="00D935DD" w:rsidRPr="00E01AB0" w14:paraId="0238B836" w14:textId="77777777" w:rsidTr="00AE273D">
              <w:trPr>
                <w:tblCellSpacing w:w="0" w:type="dxa"/>
              </w:trPr>
              <w:tc>
                <w:tcPr>
                  <w:tcW w:w="1594" w:type="dxa"/>
                  <w:noWrap/>
                  <w:hideMark/>
                </w:tcPr>
                <w:p w14:paraId="7DB3F21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Estimated Total Program Funding:</w:t>
                  </w:r>
                </w:p>
              </w:tc>
              <w:tc>
                <w:tcPr>
                  <w:tcW w:w="3043" w:type="dxa"/>
                  <w:vAlign w:val="center"/>
                  <w:hideMark/>
                </w:tcPr>
                <w:p w14:paraId="7B5B8CE2"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$38,000,000</w:t>
                  </w:r>
                </w:p>
              </w:tc>
            </w:tr>
            <w:tr w:rsidR="00D935DD" w:rsidRPr="00E01AB0" w14:paraId="7B0D8A56" w14:textId="77777777" w:rsidTr="00AE273D">
              <w:trPr>
                <w:tblCellSpacing w:w="0" w:type="dxa"/>
              </w:trPr>
              <w:tc>
                <w:tcPr>
                  <w:tcW w:w="1594" w:type="dxa"/>
                  <w:noWrap/>
                  <w:hideMark/>
                </w:tcPr>
                <w:p w14:paraId="54FF97B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Award Ceiling:</w:t>
                  </w:r>
                </w:p>
              </w:tc>
              <w:tc>
                <w:tcPr>
                  <w:tcW w:w="3043" w:type="dxa"/>
                  <w:vAlign w:val="center"/>
                  <w:hideMark/>
                </w:tcPr>
                <w:p w14:paraId="6C6BB50C"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$2,000,000</w:t>
                  </w:r>
                </w:p>
              </w:tc>
            </w:tr>
            <w:tr w:rsidR="00D935DD" w:rsidRPr="00E01AB0" w14:paraId="33EAE691" w14:textId="77777777" w:rsidTr="00AE273D">
              <w:trPr>
                <w:tblCellSpacing w:w="0" w:type="dxa"/>
              </w:trPr>
              <w:tc>
                <w:tcPr>
                  <w:tcW w:w="1594" w:type="dxa"/>
                  <w:noWrap/>
                  <w:hideMark/>
                </w:tcPr>
                <w:p w14:paraId="5181048B"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Award Floor:</w:t>
                  </w:r>
                </w:p>
              </w:tc>
              <w:tc>
                <w:tcPr>
                  <w:tcW w:w="3043" w:type="dxa"/>
                  <w:vAlign w:val="center"/>
                  <w:hideMark/>
                </w:tcPr>
                <w:p w14:paraId="5D9839B6"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$100,000</w:t>
                  </w:r>
                </w:p>
              </w:tc>
            </w:tr>
            <w:tr w:rsidR="00D935DD" w:rsidRPr="00E01AB0" w14:paraId="591F6C09" w14:textId="77777777" w:rsidTr="00AE273D">
              <w:trPr>
                <w:tblCellSpacing w:w="0" w:type="dxa"/>
              </w:trPr>
              <w:tc>
                <w:tcPr>
                  <w:tcW w:w="1594" w:type="dxa"/>
                  <w:noWrap/>
                </w:tcPr>
                <w:p w14:paraId="559C0E48" w14:textId="77777777" w:rsidR="00D935DD" w:rsidRPr="00E01AB0" w:rsidRDefault="00D935DD" w:rsidP="00AE273D">
                  <w:pPr>
                    <w:pStyle w:val="NoSpacing"/>
                    <w:rPr>
                      <w:rFonts w:ascii="Helvetica" w:hAnsi="Helvetica" w:cs="Helvetica"/>
                      <w:b/>
                      <w:bCs/>
                      <w:color w:val="222222"/>
                    </w:rPr>
                  </w:pPr>
                </w:p>
              </w:tc>
              <w:tc>
                <w:tcPr>
                  <w:tcW w:w="3043" w:type="dxa"/>
                  <w:vAlign w:val="center"/>
                </w:tcPr>
                <w:p w14:paraId="5EDCD68B" w14:textId="77777777" w:rsidR="00D935DD" w:rsidRPr="00E01AB0" w:rsidRDefault="00D935DD" w:rsidP="00AE273D">
                  <w:pPr>
                    <w:pStyle w:val="NoSpacing"/>
                    <w:rPr>
                      <w:rFonts w:ascii="Helvetica" w:hAnsi="Helvetica" w:cs="Helvetica"/>
                      <w:color w:val="222222"/>
                    </w:rPr>
                  </w:pPr>
                </w:p>
              </w:tc>
            </w:tr>
          </w:tbl>
          <w:p w14:paraId="2580716F" w14:textId="77777777" w:rsidR="00D935DD" w:rsidRPr="00E01AB0" w:rsidRDefault="00D935DD" w:rsidP="00AE273D">
            <w:pPr>
              <w:pStyle w:val="NoSpacing"/>
              <w:rPr>
                <w:rFonts w:ascii="Helvetica" w:hAnsi="Helvetica" w:cs="Helvetica"/>
                <w:color w:val="222222"/>
              </w:rPr>
            </w:pPr>
          </w:p>
        </w:tc>
      </w:tr>
    </w:tbl>
    <w:p w14:paraId="661E4877"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01AB0" w14:paraId="4C457C07" w14:textId="77777777" w:rsidTr="00AE273D">
        <w:trPr>
          <w:tblCellSpacing w:w="0" w:type="dxa"/>
        </w:trPr>
        <w:tc>
          <w:tcPr>
            <w:tcW w:w="0" w:type="auto"/>
            <w:noWrap/>
            <w:hideMark/>
          </w:tcPr>
          <w:p w14:paraId="32CEFD6F"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Eligible Applicants:</w:t>
            </w:r>
          </w:p>
        </w:tc>
        <w:tc>
          <w:tcPr>
            <w:tcW w:w="5000" w:type="pct"/>
            <w:vAlign w:val="center"/>
            <w:hideMark/>
          </w:tcPr>
          <w:p w14:paraId="49DD5CFF"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Others (see text field entitled "Additional Information on Eligibility" for clarification)</w:t>
            </w:r>
            <w:r w:rsidRPr="00E01AB0">
              <w:rPr>
                <w:rFonts w:ascii="Helvetica" w:hAnsi="Helvetica" w:cs="Helvetica"/>
                <w:color w:val="222222"/>
              </w:rPr>
              <w:br/>
              <w:t>Native American tribal governments (Federally recognized)</w:t>
            </w:r>
            <w:r w:rsidRPr="00E01AB0">
              <w:rPr>
                <w:rFonts w:ascii="Helvetica" w:hAnsi="Helvetica" w:cs="Helvetica"/>
                <w:color w:val="222222"/>
              </w:rPr>
              <w:br/>
              <w:t>Public and State controlled institutions of higher education</w:t>
            </w:r>
            <w:r w:rsidRPr="00E01AB0">
              <w:rPr>
                <w:rFonts w:ascii="Helvetica" w:hAnsi="Helvetica" w:cs="Helvetica"/>
                <w:color w:val="222222"/>
              </w:rPr>
              <w:br/>
              <w:t>Private institutions of higher education</w:t>
            </w:r>
            <w:r w:rsidRPr="00E01AB0">
              <w:rPr>
                <w:rFonts w:ascii="Helvetica" w:hAnsi="Helvetica" w:cs="Helvetica"/>
                <w:color w:val="222222"/>
              </w:rPr>
              <w:br/>
              <w:t>Small businesses</w:t>
            </w:r>
            <w:r w:rsidRPr="00E01AB0">
              <w:rPr>
                <w:rFonts w:ascii="Helvetica" w:hAnsi="Helvetica" w:cs="Helvetica"/>
                <w:color w:val="222222"/>
              </w:rPr>
              <w:br/>
              <w:t>Individuals</w:t>
            </w:r>
            <w:r w:rsidRPr="00E01AB0">
              <w:rPr>
                <w:rFonts w:ascii="Helvetica" w:hAnsi="Helvetica" w:cs="Helvetica"/>
                <w:color w:val="222222"/>
              </w:rPr>
              <w:br/>
              <w:t>City or township governments</w:t>
            </w:r>
            <w:r w:rsidRPr="00E01AB0">
              <w:rPr>
                <w:rFonts w:ascii="Helvetica" w:hAnsi="Helvetica" w:cs="Helvetica"/>
                <w:color w:val="222222"/>
              </w:rPr>
              <w:br/>
              <w:t>Special district governments</w:t>
            </w:r>
            <w:r w:rsidRPr="00E01AB0">
              <w:rPr>
                <w:rFonts w:ascii="Helvetica" w:hAnsi="Helvetica" w:cs="Helvetica"/>
                <w:color w:val="222222"/>
              </w:rPr>
              <w:br/>
              <w:t>Public housing authorities/Indian housing authorities</w:t>
            </w:r>
            <w:r w:rsidRPr="00E01AB0">
              <w:rPr>
                <w:rFonts w:ascii="Helvetica" w:hAnsi="Helvetica" w:cs="Helvetica"/>
                <w:color w:val="222222"/>
              </w:rPr>
              <w:br/>
              <w:t>State governments</w:t>
            </w:r>
            <w:r w:rsidRPr="00E01AB0">
              <w:rPr>
                <w:rFonts w:ascii="Helvetica" w:hAnsi="Helvetica" w:cs="Helvetica"/>
                <w:color w:val="222222"/>
              </w:rPr>
              <w:br/>
              <w:t>Nonprofits that do not have a 501(c)(3) status with the IRS, other than institutions of higher education</w:t>
            </w:r>
            <w:r w:rsidRPr="00E01AB0">
              <w:rPr>
                <w:rFonts w:ascii="Helvetica" w:hAnsi="Helvetica" w:cs="Helvetica"/>
                <w:color w:val="222222"/>
              </w:rPr>
              <w:br/>
              <w:t>Independent school districts</w:t>
            </w:r>
            <w:r w:rsidRPr="00E01AB0">
              <w:rPr>
                <w:rFonts w:ascii="Helvetica" w:hAnsi="Helvetica" w:cs="Helvetica"/>
                <w:color w:val="222222"/>
              </w:rPr>
              <w:br/>
              <w:t>County governments</w:t>
            </w:r>
            <w:r w:rsidRPr="00E01AB0">
              <w:rPr>
                <w:rFonts w:ascii="Helvetica" w:hAnsi="Helvetica" w:cs="Helvetica"/>
                <w:color w:val="222222"/>
              </w:rPr>
              <w:br/>
              <w:t>Unrestricted (i.e., open to any type of entity above), subject to any clarification in text field entitled "Additional Information on Eligibility"</w:t>
            </w:r>
            <w:r w:rsidRPr="00E01AB0">
              <w:rPr>
                <w:rFonts w:ascii="Helvetica" w:hAnsi="Helvetica" w:cs="Helvetica"/>
                <w:color w:val="222222"/>
              </w:rPr>
              <w:br/>
              <w:t>Nonprofits having a 501(c)(3) status with the IRS, other than institutions of higher education</w:t>
            </w:r>
            <w:r w:rsidRPr="00E01AB0">
              <w:rPr>
                <w:rFonts w:ascii="Helvetica" w:hAnsi="Helvetica" w:cs="Helvetica"/>
                <w:color w:val="222222"/>
              </w:rPr>
              <w:br/>
              <w:t>For profit organizations other than small businesses</w:t>
            </w:r>
            <w:r w:rsidRPr="00E01AB0">
              <w:rPr>
                <w:rFonts w:ascii="Helvetica" w:hAnsi="Helvetica" w:cs="Helvetica"/>
                <w:color w:val="222222"/>
              </w:rPr>
              <w:br/>
              <w:t>Native American tribal organizations (other than Federally recognized tribal governments)</w:t>
            </w:r>
          </w:p>
        </w:tc>
      </w:tr>
      <w:tr w:rsidR="00D935DD" w:rsidRPr="00E01AB0" w14:paraId="598C18C4" w14:textId="77777777" w:rsidTr="00AE273D">
        <w:trPr>
          <w:tblCellSpacing w:w="0" w:type="dxa"/>
        </w:trPr>
        <w:tc>
          <w:tcPr>
            <w:tcW w:w="0" w:type="auto"/>
            <w:noWrap/>
            <w:hideMark/>
          </w:tcPr>
          <w:p w14:paraId="20B3E6C5"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Additional Information on Eligibility:</w:t>
            </w:r>
          </w:p>
        </w:tc>
        <w:tc>
          <w:tcPr>
            <w:tcW w:w="5000" w:type="pct"/>
            <w:vAlign w:val="center"/>
            <w:hideMark/>
          </w:tcPr>
          <w:p w14:paraId="30A8DF52"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For eligible applicants to receive funding, NFPP BIL projects must be developed and implemented in coordination with FAC staff. FAC Program staff work collaboratively with potential applicants to identify common conservation priorities and provide technical assistance to applicants in the generation and development of projects. To be eligible for this funding, potential applicants must work with their local FAC Program staff to ensure the eligibility of their project (see Section D2 for application submission process and Section E2 for project review and selection process).  Applicants must ensure that activities occurring outside the United States, or its territories are coordinated as necessary with appropriate U.S. and 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  </w:t>
            </w:r>
          </w:p>
        </w:tc>
      </w:tr>
    </w:tbl>
    <w:p w14:paraId="6E9EF815"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01AB0" w14:paraId="11AEFBE1" w14:textId="77777777" w:rsidTr="00AE273D">
        <w:trPr>
          <w:tblCellSpacing w:w="0" w:type="dxa"/>
        </w:trPr>
        <w:tc>
          <w:tcPr>
            <w:tcW w:w="0" w:type="auto"/>
            <w:noWrap/>
            <w:hideMark/>
          </w:tcPr>
          <w:p w14:paraId="63A0388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Agency Name:</w:t>
            </w:r>
          </w:p>
        </w:tc>
        <w:tc>
          <w:tcPr>
            <w:tcW w:w="5000" w:type="pct"/>
            <w:vAlign w:val="center"/>
            <w:hideMark/>
          </w:tcPr>
          <w:p w14:paraId="14A4CF3C"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Fish and Wildlife Service</w:t>
            </w:r>
          </w:p>
        </w:tc>
      </w:tr>
      <w:tr w:rsidR="00D935DD" w:rsidRPr="00E01AB0" w14:paraId="4D8710D7" w14:textId="77777777" w:rsidTr="00AE273D">
        <w:trPr>
          <w:tblCellSpacing w:w="0" w:type="dxa"/>
        </w:trPr>
        <w:tc>
          <w:tcPr>
            <w:tcW w:w="0" w:type="auto"/>
            <w:noWrap/>
            <w:hideMark/>
          </w:tcPr>
          <w:p w14:paraId="01019A5E"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Description:</w:t>
            </w:r>
          </w:p>
        </w:tc>
        <w:tc>
          <w:tcPr>
            <w:tcW w:w="5000" w:type="pct"/>
            <w:vAlign w:val="center"/>
            <w:hideMark/>
          </w:tcPr>
          <w:p w14:paraId="358BC165" w14:textId="685FB853"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xml:space="preserve">The Infrastructure Investment and Jobs Act of 2021 (Pub.  L.  117-58, November 15, 2021, “Bipartisan Infrastructure Law,” or “BIL”) provided $200 million for Federal Fiscal Years (FY) 2022 to 2026 to the U.S. Fish and Wildlife Service’s (Service) National Fish Passage Program (NFPP). This funding opportunity announcement outlines the criteria and process to select projects for NFPP BIL FY2023 funding. The NFPP is a voluntary program that provides direct technical and financial assistance to partners </w:t>
            </w:r>
            <w:r w:rsidRPr="00E01AB0">
              <w:rPr>
                <w:rFonts w:ascii="Helvetica" w:hAnsi="Helvetica" w:cs="Helvetica"/>
                <w:color w:val="222222"/>
              </w:rPr>
              <w:lastRenderedPageBreak/>
              <w:t xml:space="preserve">to remove instream barriers and restore aquatic organism passage and aquatic connectivity for the benefit of Federal trust resources. In doing so, NFPP aims to maintain or increase fish populations to improve ecosystem resiliency and provide quality fishing experiences for the American people. Activities that restore fish passage also support the modernization of the country’s infrastructure such as road culverts, bridges, and water diversions contributing to enhanced community resilience to the impacts from climate change and other public safety hazards. NFPP funds a variety of project types including, but not limited to, dam removals, culvert replacements, floodplain restoration, and the installation of fishways. The NFPP is delivered through the Fish and Aquatic Conservation Program (FAC) across all States and territories. FAC staff coordinate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be based upon sound scientific principles, advance the Service mission, and promote biological diversity. Applicants seeking funding under this program should contact the regional NFPP Coordinator that corresponds to the location of the project for additional information on regional priorities and coordination with FAC staff prior to applying for funding. Contact </w:t>
            </w:r>
            <w:r w:rsidR="00C64220" w:rsidRPr="00E01AB0">
              <w:rPr>
                <w:rFonts w:ascii="Helvetica" w:hAnsi="Helvetica" w:cs="Helvetica"/>
                <w:color w:val="222222"/>
              </w:rPr>
              <w:t>is</w:t>
            </w:r>
            <w:r w:rsidRPr="00E01AB0">
              <w:rPr>
                <w:rFonts w:ascii="Helvetica" w:hAnsi="Helvetica" w:cs="Helvetica"/>
                <w:color w:val="222222"/>
              </w:rPr>
              <w:t xml:space="preserve"> listed at the end of the announcement.</w:t>
            </w:r>
          </w:p>
        </w:tc>
      </w:tr>
      <w:tr w:rsidR="00D935DD" w:rsidRPr="00E01AB0" w14:paraId="3A5BED02" w14:textId="77777777" w:rsidTr="00AE273D">
        <w:trPr>
          <w:tblCellSpacing w:w="0" w:type="dxa"/>
        </w:trPr>
        <w:tc>
          <w:tcPr>
            <w:tcW w:w="0" w:type="auto"/>
            <w:noWrap/>
            <w:hideMark/>
          </w:tcPr>
          <w:p w14:paraId="519DE28B"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Link to Additional Information:</w:t>
            </w:r>
          </w:p>
        </w:tc>
        <w:tc>
          <w:tcPr>
            <w:tcW w:w="5000" w:type="pct"/>
            <w:vAlign w:val="center"/>
            <w:hideMark/>
          </w:tcPr>
          <w:p w14:paraId="3108D18D" w14:textId="77777777" w:rsidR="00D935DD" w:rsidRPr="00E01AB0" w:rsidRDefault="00000000" w:rsidP="00AE273D">
            <w:pPr>
              <w:pStyle w:val="NoSpacing"/>
              <w:rPr>
                <w:rFonts w:ascii="Helvetica" w:hAnsi="Helvetica" w:cs="Helvetica"/>
                <w:color w:val="222222"/>
              </w:rPr>
            </w:pPr>
            <w:hyperlink r:id="rId406" w:anchor="relatedDocumentsTab" w:tooltip="See Related Documents" w:history="1">
              <w:r w:rsidR="00D935DD" w:rsidRPr="00E01AB0">
                <w:rPr>
                  <w:rStyle w:val="Hyperlink"/>
                  <w:rFonts w:ascii="Helvetica" w:hAnsi="Helvetica" w:cs="Helvetica"/>
                </w:rPr>
                <w:t>See Related Documents</w:t>
              </w:r>
            </w:hyperlink>
          </w:p>
        </w:tc>
      </w:tr>
      <w:tr w:rsidR="00D935DD" w:rsidRPr="00E01AB0" w14:paraId="2621F15F" w14:textId="77777777" w:rsidTr="00AE273D">
        <w:trPr>
          <w:tblCellSpacing w:w="0" w:type="dxa"/>
        </w:trPr>
        <w:tc>
          <w:tcPr>
            <w:tcW w:w="0" w:type="auto"/>
            <w:noWrap/>
            <w:hideMark/>
          </w:tcPr>
          <w:p w14:paraId="73A036F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Grantor Contact Information:</w:t>
            </w:r>
          </w:p>
        </w:tc>
        <w:tc>
          <w:tcPr>
            <w:tcW w:w="5000" w:type="pct"/>
            <w:vAlign w:val="center"/>
            <w:hideMark/>
          </w:tcPr>
          <w:p w14:paraId="6468DE3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If you have difficulty accessing the full announcement electronically, please contact:</w:t>
            </w:r>
            <w:r w:rsidRPr="00E01AB0">
              <w:rPr>
                <w:rFonts w:ascii="Helvetica" w:hAnsi="Helvetica" w:cs="Helvetica"/>
                <w:color w:val="222222"/>
              </w:rPr>
              <w:br/>
            </w:r>
            <w:r w:rsidRPr="00E01AB0">
              <w:rPr>
                <w:rFonts w:ascii="Helvetica" w:hAnsi="Helvetica" w:cs="Helvetica"/>
                <w:color w:val="222222"/>
              </w:rPr>
              <w:br/>
              <w:t>Sara Nicole Williams sara_n_williams@fws.gov</w:t>
            </w:r>
            <w:r w:rsidRPr="00E01AB0">
              <w:rPr>
                <w:rFonts w:ascii="Helvetica" w:hAnsi="Helvetica" w:cs="Helvetica"/>
                <w:color w:val="222222"/>
              </w:rPr>
              <w:br/>
            </w:r>
            <w:r w:rsidRPr="00E01AB0">
              <w:rPr>
                <w:rFonts w:ascii="Helvetica" w:hAnsi="Helvetica" w:cs="Helvetica"/>
                <w:color w:val="222222"/>
              </w:rPr>
              <w:br/>
            </w:r>
            <w:hyperlink r:id="rId407" w:history="1">
              <w:r w:rsidRPr="00E01AB0">
                <w:rPr>
                  <w:rStyle w:val="Hyperlink"/>
                  <w:rFonts w:ascii="Helvetica" w:hAnsi="Helvetica" w:cs="Helvetica"/>
                </w:rPr>
                <w:t>sara_n_williams@fws.gov</w:t>
              </w:r>
            </w:hyperlink>
          </w:p>
        </w:tc>
      </w:tr>
    </w:tbl>
    <w:p w14:paraId="7F3599FB" w14:textId="77777777" w:rsidR="00D935DD" w:rsidRDefault="00D935DD" w:rsidP="00D935DD">
      <w:pPr>
        <w:pStyle w:val="NoSpacing"/>
        <w:pBdr>
          <w:bottom w:val="single" w:sz="6" w:space="1" w:color="auto"/>
        </w:pBdr>
        <w:rPr>
          <w:rFonts w:ascii="Helvetica" w:hAnsi="Helvetica" w:cs="Helvetica"/>
          <w:color w:val="222222"/>
          <w:sz w:val="24"/>
          <w:szCs w:val="24"/>
        </w:rPr>
      </w:pPr>
      <w:r w:rsidRPr="00561042">
        <w:rPr>
          <w:rFonts w:ascii="Helvetica" w:hAnsi="Helvetica" w:cs="Helvetica"/>
          <w:color w:val="222222"/>
          <w:sz w:val="24"/>
          <w:szCs w:val="24"/>
        </w:rPr>
        <w:br/>
      </w:r>
      <w:hyperlink r:id="rId408" w:tgtFrame="_blank" w:history="1">
        <w:r w:rsidRPr="00561042">
          <w:rPr>
            <w:rStyle w:val="Hyperlink"/>
            <w:rFonts w:ascii="Helvetica" w:hAnsi="Helvetica" w:cs="Helvetica"/>
            <w:color w:val="1155CC"/>
            <w:sz w:val="24"/>
            <w:szCs w:val="24"/>
            <w:shd w:val="clear" w:color="auto" w:fill="FFFFFF"/>
          </w:rPr>
          <w:t>https://www.grants.gov/web/grants/view-opportunity.html?oppId=344533</w:t>
        </w:r>
      </w:hyperlink>
    </w:p>
    <w:p w14:paraId="46613588" w14:textId="77777777" w:rsidR="00D935DD" w:rsidRDefault="00D935DD" w:rsidP="00D935DD">
      <w:pPr>
        <w:pStyle w:val="NoSpacing"/>
        <w:rPr>
          <w:rFonts w:ascii="Helvetica" w:hAnsi="Helvetica" w:cs="Helvetica"/>
          <w:color w:val="222222"/>
          <w:sz w:val="24"/>
          <w:szCs w:val="24"/>
        </w:rPr>
      </w:pPr>
    </w:p>
    <w:p w14:paraId="1A4F8C48" w14:textId="77777777" w:rsidR="00D935DD" w:rsidRDefault="00D935DD" w:rsidP="00D935DD">
      <w:pPr>
        <w:pStyle w:val="NoSpacing"/>
        <w:rPr>
          <w:rFonts w:ascii="Helvetica" w:hAnsi="Helvetica" w:cs="Helvetica"/>
          <w:color w:val="222222"/>
          <w:sz w:val="24"/>
          <w:szCs w:val="24"/>
          <w:shd w:val="clear" w:color="auto" w:fill="FFFFFF"/>
        </w:rPr>
      </w:pPr>
      <w:bookmarkStart w:id="566" w:name="DOIFWSRefugesEnhancement"/>
      <w:bookmarkEnd w:id="566"/>
      <w:r w:rsidRPr="00A41A84">
        <w:rPr>
          <w:rFonts w:ascii="Helvetica" w:hAnsi="Helvetica" w:cs="Helvetica"/>
          <w:color w:val="222222"/>
          <w:sz w:val="24"/>
          <w:szCs w:val="24"/>
          <w:shd w:val="clear" w:color="auto" w:fill="FFFFFF"/>
        </w:rPr>
        <w:t>Fish and Wildlife Service</w:t>
      </w:r>
      <w:r w:rsidRPr="00A41A84">
        <w:rPr>
          <w:rFonts w:ascii="Helvetica" w:hAnsi="Helvetica" w:cs="Helvetica"/>
          <w:color w:val="222222"/>
          <w:sz w:val="24"/>
          <w:szCs w:val="24"/>
        </w:rPr>
        <w:br/>
      </w:r>
      <w:r w:rsidRPr="00A41A84">
        <w:rPr>
          <w:rFonts w:ascii="Helvetica" w:hAnsi="Helvetica" w:cs="Helvetica"/>
          <w:color w:val="222222"/>
          <w:sz w:val="24"/>
          <w:szCs w:val="24"/>
          <w:shd w:val="clear" w:color="auto" w:fill="FFFFFF"/>
        </w:rPr>
        <w:t>F23AS00100 Refuges Enhancement/Infrastructure</w:t>
      </w:r>
      <w:r w:rsidRPr="00A41A84">
        <w:rPr>
          <w:rFonts w:ascii="Helvetica" w:hAnsi="Helvetica" w:cs="Helvetica"/>
          <w:color w:val="222222"/>
          <w:sz w:val="24"/>
          <w:szCs w:val="24"/>
        </w:rPr>
        <w:br/>
      </w:r>
      <w:r w:rsidRPr="00A41A8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950"/>
        <w:gridCol w:w="3940"/>
      </w:tblGrid>
      <w:tr w:rsidR="00D935DD" w:rsidRPr="00E01AB0" w14:paraId="1B874408"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041"/>
              <w:gridCol w:w="2709"/>
            </w:tblGrid>
            <w:tr w:rsidR="00D935DD" w:rsidRPr="00E01AB0" w14:paraId="1083EC4D" w14:textId="77777777" w:rsidTr="00AE273D">
              <w:trPr>
                <w:tblCellSpacing w:w="0" w:type="dxa"/>
              </w:trPr>
              <w:tc>
                <w:tcPr>
                  <w:tcW w:w="0" w:type="auto"/>
                  <w:noWrap/>
                  <w:hideMark/>
                </w:tcPr>
                <w:p w14:paraId="78C572E1"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Document Type:</w:t>
                  </w:r>
                </w:p>
              </w:tc>
              <w:tc>
                <w:tcPr>
                  <w:tcW w:w="0" w:type="auto"/>
                  <w:vAlign w:val="center"/>
                  <w:hideMark/>
                </w:tcPr>
                <w:p w14:paraId="49D521F1"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Grants Notice</w:t>
                  </w:r>
                </w:p>
              </w:tc>
            </w:tr>
            <w:tr w:rsidR="00D935DD" w:rsidRPr="00E01AB0" w14:paraId="79E94BA7" w14:textId="77777777" w:rsidTr="00AE273D">
              <w:trPr>
                <w:tblCellSpacing w:w="0" w:type="dxa"/>
              </w:trPr>
              <w:tc>
                <w:tcPr>
                  <w:tcW w:w="0" w:type="auto"/>
                  <w:noWrap/>
                  <w:hideMark/>
                </w:tcPr>
                <w:p w14:paraId="300CFFF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Opportunity Number:</w:t>
                  </w:r>
                </w:p>
              </w:tc>
              <w:tc>
                <w:tcPr>
                  <w:tcW w:w="0" w:type="auto"/>
                  <w:vAlign w:val="center"/>
                  <w:hideMark/>
                </w:tcPr>
                <w:p w14:paraId="7DC49732"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F23AS00100</w:t>
                  </w:r>
                </w:p>
              </w:tc>
            </w:tr>
            <w:tr w:rsidR="00D935DD" w:rsidRPr="00E01AB0" w14:paraId="3A7CF533" w14:textId="77777777" w:rsidTr="00AE273D">
              <w:trPr>
                <w:tblCellSpacing w:w="0" w:type="dxa"/>
              </w:trPr>
              <w:tc>
                <w:tcPr>
                  <w:tcW w:w="0" w:type="auto"/>
                  <w:noWrap/>
                  <w:hideMark/>
                </w:tcPr>
                <w:p w14:paraId="0608347E"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Opportunity Title:</w:t>
                  </w:r>
                </w:p>
              </w:tc>
              <w:tc>
                <w:tcPr>
                  <w:tcW w:w="0" w:type="auto"/>
                  <w:vAlign w:val="center"/>
                  <w:hideMark/>
                </w:tcPr>
                <w:p w14:paraId="03D26BC4"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F23AS00100 Refuges Enhancement/Infrastructure</w:t>
                  </w:r>
                </w:p>
              </w:tc>
            </w:tr>
            <w:tr w:rsidR="00D935DD" w:rsidRPr="00E01AB0" w14:paraId="0CDA9D88" w14:textId="77777777" w:rsidTr="00AE273D">
              <w:trPr>
                <w:tblCellSpacing w:w="0" w:type="dxa"/>
              </w:trPr>
              <w:tc>
                <w:tcPr>
                  <w:tcW w:w="0" w:type="auto"/>
                  <w:noWrap/>
                  <w:hideMark/>
                </w:tcPr>
                <w:p w14:paraId="66D78BCD"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Opportunity Category:</w:t>
                  </w:r>
                </w:p>
              </w:tc>
              <w:tc>
                <w:tcPr>
                  <w:tcW w:w="0" w:type="auto"/>
                  <w:vAlign w:val="center"/>
                  <w:hideMark/>
                </w:tcPr>
                <w:p w14:paraId="761B3559"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Discretionary</w:t>
                  </w:r>
                </w:p>
              </w:tc>
            </w:tr>
            <w:tr w:rsidR="00D935DD" w:rsidRPr="00E01AB0" w14:paraId="24DFB364" w14:textId="77777777" w:rsidTr="00AE273D">
              <w:trPr>
                <w:tblCellSpacing w:w="0" w:type="dxa"/>
              </w:trPr>
              <w:tc>
                <w:tcPr>
                  <w:tcW w:w="0" w:type="auto"/>
                  <w:noWrap/>
                  <w:hideMark/>
                </w:tcPr>
                <w:p w14:paraId="39DA2A2C"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Opportunity Category Explanation:</w:t>
                  </w:r>
                </w:p>
              </w:tc>
              <w:tc>
                <w:tcPr>
                  <w:tcW w:w="0" w:type="auto"/>
                  <w:vAlign w:val="center"/>
                  <w:hideMark/>
                </w:tcPr>
                <w:p w14:paraId="0190A391"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2F13B00A" w14:textId="77777777" w:rsidTr="00AE273D">
              <w:trPr>
                <w:tblCellSpacing w:w="0" w:type="dxa"/>
              </w:trPr>
              <w:tc>
                <w:tcPr>
                  <w:tcW w:w="0" w:type="auto"/>
                  <w:noWrap/>
                  <w:hideMark/>
                </w:tcPr>
                <w:p w14:paraId="34F1C245"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Instrument Type:</w:t>
                  </w:r>
                </w:p>
              </w:tc>
              <w:tc>
                <w:tcPr>
                  <w:tcW w:w="0" w:type="auto"/>
                  <w:vAlign w:val="center"/>
                  <w:hideMark/>
                </w:tcPr>
                <w:p w14:paraId="39B6A639"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Cooperative Agreement</w:t>
                  </w:r>
                </w:p>
              </w:tc>
            </w:tr>
            <w:tr w:rsidR="00D935DD" w:rsidRPr="00E01AB0" w14:paraId="78D16498" w14:textId="77777777" w:rsidTr="00AE273D">
              <w:trPr>
                <w:tblCellSpacing w:w="0" w:type="dxa"/>
              </w:trPr>
              <w:tc>
                <w:tcPr>
                  <w:tcW w:w="0" w:type="auto"/>
                  <w:noWrap/>
                  <w:hideMark/>
                </w:tcPr>
                <w:p w14:paraId="21552AD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Category of Funding Activity:</w:t>
                  </w:r>
                </w:p>
              </w:tc>
              <w:tc>
                <w:tcPr>
                  <w:tcW w:w="0" w:type="auto"/>
                  <w:vAlign w:val="center"/>
                  <w:hideMark/>
                </w:tcPr>
                <w:p w14:paraId="5B58CD86"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Natural Resources</w:t>
                  </w:r>
                </w:p>
              </w:tc>
            </w:tr>
            <w:tr w:rsidR="00D935DD" w:rsidRPr="00E01AB0" w14:paraId="5925D129" w14:textId="77777777" w:rsidTr="00AE273D">
              <w:trPr>
                <w:tblCellSpacing w:w="0" w:type="dxa"/>
              </w:trPr>
              <w:tc>
                <w:tcPr>
                  <w:tcW w:w="0" w:type="auto"/>
                  <w:noWrap/>
                  <w:hideMark/>
                </w:tcPr>
                <w:p w14:paraId="140D1009"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Category Explanation:</w:t>
                  </w:r>
                </w:p>
              </w:tc>
              <w:tc>
                <w:tcPr>
                  <w:tcW w:w="0" w:type="auto"/>
                  <w:vAlign w:val="center"/>
                  <w:hideMark/>
                </w:tcPr>
                <w:p w14:paraId="542CE3A3"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26F2C595" w14:textId="77777777" w:rsidTr="00AE273D">
              <w:trPr>
                <w:tblCellSpacing w:w="0" w:type="dxa"/>
              </w:trPr>
              <w:tc>
                <w:tcPr>
                  <w:tcW w:w="0" w:type="auto"/>
                  <w:noWrap/>
                  <w:hideMark/>
                </w:tcPr>
                <w:p w14:paraId="1AD5EFC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Expected Number of Awards:</w:t>
                  </w:r>
                </w:p>
              </w:tc>
              <w:tc>
                <w:tcPr>
                  <w:tcW w:w="0" w:type="auto"/>
                  <w:vAlign w:val="center"/>
                  <w:hideMark/>
                </w:tcPr>
                <w:p w14:paraId="1C5C95FD"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09DF5F01" w14:textId="77777777" w:rsidTr="00AE273D">
              <w:trPr>
                <w:tblCellSpacing w:w="0" w:type="dxa"/>
              </w:trPr>
              <w:tc>
                <w:tcPr>
                  <w:tcW w:w="0" w:type="auto"/>
                  <w:noWrap/>
                  <w:hideMark/>
                </w:tcPr>
                <w:p w14:paraId="4A92A139"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CFDA Number(s):</w:t>
                  </w:r>
                </w:p>
              </w:tc>
              <w:tc>
                <w:tcPr>
                  <w:tcW w:w="0" w:type="auto"/>
                  <w:vAlign w:val="center"/>
                  <w:hideMark/>
                </w:tcPr>
                <w:p w14:paraId="763FD51B"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15.654 -- National Wildlife Refuge System Enhancements</w:t>
                  </w:r>
                </w:p>
              </w:tc>
            </w:tr>
            <w:tr w:rsidR="00D935DD" w:rsidRPr="00E01AB0" w14:paraId="296F1EBE" w14:textId="77777777" w:rsidTr="00AE273D">
              <w:trPr>
                <w:tblCellSpacing w:w="0" w:type="dxa"/>
              </w:trPr>
              <w:tc>
                <w:tcPr>
                  <w:tcW w:w="0" w:type="auto"/>
                  <w:noWrap/>
                  <w:hideMark/>
                </w:tcPr>
                <w:p w14:paraId="594C55F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Cost Sharing or Matching Requirement:</w:t>
                  </w:r>
                </w:p>
              </w:tc>
              <w:tc>
                <w:tcPr>
                  <w:tcW w:w="0" w:type="auto"/>
                  <w:vAlign w:val="center"/>
                  <w:hideMark/>
                </w:tcPr>
                <w:p w14:paraId="608A01AC"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Yes</w:t>
                  </w:r>
                </w:p>
              </w:tc>
            </w:tr>
          </w:tbl>
          <w:p w14:paraId="26FB3126" w14:textId="77777777" w:rsidR="00D935DD" w:rsidRPr="00E01AB0"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77"/>
              <w:gridCol w:w="1963"/>
            </w:tblGrid>
            <w:tr w:rsidR="00D935DD" w:rsidRPr="00E01AB0" w14:paraId="43F4BB08" w14:textId="77777777" w:rsidTr="00C635E1">
              <w:trPr>
                <w:tblCellSpacing w:w="0" w:type="dxa"/>
              </w:trPr>
              <w:tc>
                <w:tcPr>
                  <w:tcW w:w="1906" w:type="dxa"/>
                  <w:noWrap/>
                  <w:hideMark/>
                </w:tcPr>
                <w:p w14:paraId="0D99354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Version:</w:t>
                  </w:r>
                </w:p>
              </w:tc>
              <w:tc>
                <w:tcPr>
                  <w:tcW w:w="2236" w:type="dxa"/>
                  <w:vAlign w:val="center"/>
                  <w:hideMark/>
                </w:tcPr>
                <w:p w14:paraId="499DC0A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Synopsis 1</w:t>
                  </w:r>
                </w:p>
              </w:tc>
            </w:tr>
            <w:tr w:rsidR="00D935DD" w:rsidRPr="00E01AB0" w14:paraId="3A06D5EB" w14:textId="77777777" w:rsidTr="00C635E1">
              <w:trPr>
                <w:tblCellSpacing w:w="0" w:type="dxa"/>
              </w:trPr>
              <w:tc>
                <w:tcPr>
                  <w:tcW w:w="1906" w:type="dxa"/>
                  <w:noWrap/>
                  <w:hideMark/>
                </w:tcPr>
                <w:p w14:paraId="1EB7FF1F"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Posted Date:</w:t>
                  </w:r>
                </w:p>
              </w:tc>
              <w:tc>
                <w:tcPr>
                  <w:tcW w:w="2236" w:type="dxa"/>
                  <w:vAlign w:val="center"/>
                  <w:hideMark/>
                </w:tcPr>
                <w:p w14:paraId="13C2FA3E"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Nov 23, 2022</w:t>
                  </w:r>
                </w:p>
              </w:tc>
            </w:tr>
            <w:tr w:rsidR="00D935DD" w:rsidRPr="00E01AB0" w14:paraId="3F5C0B9E" w14:textId="77777777" w:rsidTr="00C635E1">
              <w:trPr>
                <w:tblCellSpacing w:w="0" w:type="dxa"/>
              </w:trPr>
              <w:tc>
                <w:tcPr>
                  <w:tcW w:w="1906" w:type="dxa"/>
                  <w:noWrap/>
                  <w:hideMark/>
                </w:tcPr>
                <w:p w14:paraId="33497775"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Last Updated Date:</w:t>
                  </w:r>
                </w:p>
              </w:tc>
              <w:tc>
                <w:tcPr>
                  <w:tcW w:w="2236" w:type="dxa"/>
                  <w:vAlign w:val="center"/>
                  <w:hideMark/>
                </w:tcPr>
                <w:p w14:paraId="24788A3D"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Nov 23, 2022</w:t>
                  </w:r>
                </w:p>
              </w:tc>
            </w:tr>
            <w:tr w:rsidR="00D935DD" w:rsidRPr="00E01AB0" w14:paraId="6AE4A472" w14:textId="77777777" w:rsidTr="00C635E1">
              <w:trPr>
                <w:tblCellSpacing w:w="0" w:type="dxa"/>
              </w:trPr>
              <w:tc>
                <w:tcPr>
                  <w:tcW w:w="1906" w:type="dxa"/>
                  <w:noWrap/>
                  <w:hideMark/>
                </w:tcPr>
                <w:p w14:paraId="493694D9"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Current Closing Date for Applications:</w:t>
                  </w:r>
                </w:p>
              </w:tc>
              <w:tc>
                <w:tcPr>
                  <w:tcW w:w="2236" w:type="dxa"/>
                  <w:vAlign w:val="center"/>
                  <w:hideMark/>
                </w:tcPr>
                <w:p w14:paraId="4DF92A9D"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Sep 10, 2023  Electronically submitted applications must be submitted no later than 11:59 PM., ET, on the listed application due date.</w:t>
                  </w:r>
                </w:p>
              </w:tc>
            </w:tr>
            <w:tr w:rsidR="00D935DD" w:rsidRPr="00E01AB0" w14:paraId="0FC8DE1B" w14:textId="77777777" w:rsidTr="00C635E1">
              <w:trPr>
                <w:tblCellSpacing w:w="0" w:type="dxa"/>
              </w:trPr>
              <w:tc>
                <w:tcPr>
                  <w:tcW w:w="1906" w:type="dxa"/>
                  <w:noWrap/>
                  <w:hideMark/>
                </w:tcPr>
                <w:p w14:paraId="60859A5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Archive Date:</w:t>
                  </w:r>
                </w:p>
              </w:tc>
              <w:tc>
                <w:tcPr>
                  <w:tcW w:w="2236" w:type="dxa"/>
                  <w:vAlign w:val="center"/>
                  <w:hideMark/>
                </w:tcPr>
                <w:p w14:paraId="007E7E8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Sep 15, 2023</w:t>
                  </w:r>
                </w:p>
              </w:tc>
            </w:tr>
            <w:tr w:rsidR="00D935DD" w:rsidRPr="00E01AB0" w14:paraId="1FEAC6E2" w14:textId="77777777" w:rsidTr="00C635E1">
              <w:trPr>
                <w:tblCellSpacing w:w="0" w:type="dxa"/>
              </w:trPr>
              <w:tc>
                <w:tcPr>
                  <w:tcW w:w="1906" w:type="dxa"/>
                  <w:noWrap/>
                  <w:hideMark/>
                </w:tcPr>
                <w:p w14:paraId="27FD7C37"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Estimated Total Program Funding:</w:t>
                  </w:r>
                </w:p>
              </w:tc>
              <w:tc>
                <w:tcPr>
                  <w:tcW w:w="2236" w:type="dxa"/>
                  <w:vAlign w:val="center"/>
                  <w:hideMark/>
                </w:tcPr>
                <w:p w14:paraId="4293171F"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$5,000,000</w:t>
                  </w:r>
                </w:p>
              </w:tc>
            </w:tr>
            <w:tr w:rsidR="00D935DD" w:rsidRPr="00E01AB0" w14:paraId="14C2A70C" w14:textId="77777777" w:rsidTr="00C635E1">
              <w:trPr>
                <w:tblCellSpacing w:w="0" w:type="dxa"/>
              </w:trPr>
              <w:tc>
                <w:tcPr>
                  <w:tcW w:w="1906" w:type="dxa"/>
                  <w:noWrap/>
                  <w:hideMark/>
                </w:tcPr>
                <w:p w14:paraId="0CDC9A55"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Award Ceiling:</w:t>
                  </w:r>
                </w:p>
              </w:tc>
              <w:tc>
                <w:tcPr>
                  <w:tcW w:w="2236" w:type="dxa"/>
                  <w:vAlign w:val="center"/>
                  <w:hideMark/>
                </w:tcPr>
                <w:p w14:paraId="06195446"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$5,000,000</w:t>
                  </w:r>
                </w:p>
              </w:tc>
            </w:tr>
            <w:tr w:rsidR="00D935DD" w:rsidRPr="00E01AB0" w14:paraId="74620E9E" w14:textId="77777777" w:rsidTr="00C635E1">
              <w:trPr>
                <w:tblCellSpacing w:w="0" w:type="dxa"/>
              </w:trPr>
              <w:tc>
                <w:tcPr>
                  <w:tcW w:w="1906" w:type="dxa"/>
                  <w:noWrap/>
                  <w:hideMark/>
                </w:tcPr>
                <w:p w14:paraId="0A8F31E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Award Floor:</w:t>
                  </w:r>
                </w:p>
              </w:tc>
              <w:tc>
                <w:tcPr>
                  <w:tcW w:w="2236" w:type="dxa"/>
                  <w:vAlign w:val="center"/>
                  <w:hideMark/>
                </w:tcPr>
                <w:p w14:paraId="32795942"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$5,000</w:t>
                  </w:r>
                </w:p>
              </w:tc>
            </w:tr>
            <w:tr w:rsidR="00D935DD" w:rsidRPr="00E01AB0" w14:paraId="50621625" w14:textId="77777777" w:rsidTr="00C635E1">
              <w:trPr>
                <w:tblCellSpacing w:w="0" w:type="dxa"/>
              </w:trPr>
              <w:tc>
                <w:tcPr>
                  <w:tcW w:w="1906" w:type="dxa"/>
                  <w:noWrap/>
                </w:tcPr>
                <w:p w14:paraId="70D7B4D6" w14:textId="77777777" w:rsidR="00D935DD" w:rsidRPr="00E01AB0" w:rsidRDefault="00D935DD" w:rsidP="00AE273D">
                  <w:pPr>
                    <w:pStyle w:val="NoSpacing"/>
                    <w:rPr>
                      <w:rFonts w:ascii="Helvetica" w:hAnsi="Helvetica" w:cs="Helvetica"/>
                      <w:b/>
                      <w:bCs/>
                      <w:color w:val="222222"/>
                    </w:rPr>
                  </w:pPr>
                </w:p>
              </w:tc>
              <w:tc>
                <w:tcPr>
                  <w:tcW w:w="2236" w:type="dxa"/>
                  <w:vAlign w:val="center"/>
                </w:tcPr>
                <w:p w14:paraId="1E41763F" w14:textId="77777777" w:rsidR="00D935DD" w:rsidRPr="00E01AB0" w:rsidRDefault="00D935DD" w:rsidP="00AE273D">
                  <w:pPr>
                    <w:pStyle w:val="NoSpacing"/>
                    <w:rPr>
                      <w:rFonts w:ascii="Helvetica" w:hAnsi="Helvetica" w:cs="Helvetica"/>
                      <w:color w:val="222222"/>
                    </w:rPr>
                  </w:pPr>
                </w:p>
              </w:tc>
            </w:tr>
          </w:tbl>
          <w:p w14:paraId="5DF85950" w14:textId="77777777" w:rsidR="00D935DD" w:rsidRPr="00E01AB0" w:rsidRDefault="00D935DD" w:rsidP="00AE273D">
            <w:pPr>
              <w:pStyle w:val="NoSpacing"/>
              <w:rPr>
                <w:rFonts w:ascii="Helvetica" w:hAnsi="Helvetica" w:cs="Helvetica"/>
                <w:color w:val="222222"/>
              </w:rPr>
            </w:pPr>
          </w:p>
        </w:tc>
      </w:tr>
    </w:tbl>
    <w:p w14:paraId="2F49A4F3"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01AB0" w14:paraId="6B07FC1A" w14:textId="77777777" w:rsidTr="00AE273D">
        <w:trPr>
          <w:tblCellSpacing w:w="0" w:type="dxa"/>
        </w:trPr>
        <w:tc>
          <w:tcPr>
            <w:tcW w:w="0" w:type="auto"/>
            <w:noWrap/>
            <w:hideMark/>
          </w:tcPr>
          <w:p w14:paraId="3749C10A"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Eligible Applicants:</w:t>
            </w:r>
          </w:p>
        </w:tc>
        <w:tc>
          <w:tcPr>
            <w:tcW w:w="5000" w:type="pct"/>
            <w:vAlign w:val="center"/>
            <w:hideMark/>
          </w:tcPr>
          <w:p w14:paraId="237F706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For profit organizations other than small businesses</w:t>
            </w:r>
            <w:r w:rsidRPr="00E01AB0">
              <w:rPr>
                <w:rFonts w:ascii="Helvetica" w:hAnsi="Helvetica" w:cs="Helvetica"/>
                <w:color w:val="222222"/>
              </w:rPr>
              <w:br/>
              <w:t>City or township governments</w:t>
            </w:r>
            <w:r w:rsidRPr="00E01AB0">
              <w:rPr>
                <w:rFonts w:ascii="Helvetica" w:hAnsi="Helvetica" w:cs="Helvetica"/>
                <w:color w:val="222222"/>
              </w:rPr>
              <w:br/>
              <w:t>Native American tribal organizations (other than Federally recognized tribal governments)</w:t>
            </w:r>
            <w:r w:rsidRPr="00E01AB0">
              <w:rPr>
                <w:rFonts w:ascii="Helvetica" w:hAnsi="Helvetica" w:cs="Helvetica"/>
                <w:color w:val="222222"/>
              </w:rPr>
              <w:br/>
              <w:t>Private institutions of higher education</w:t>
            </w:r>
            <w:r w:rsidRPr="00E01AB0">
              <w:rPr>
                <w:rFonts w:ascii="Helvetica" w:hAnsi="Helvetica" w:cs="Helvetica"/>
                <w:color w:val="222222"/>
              </w:rPr>
              <w:br/>
              <w:t>County governments</w:t>
            </w:r>
            <w:r w:rsidRPr="00E01AB0">
              <w:rPr>
                <w:rFonts w:ascii="Helvetica" w:hAnsi="Helvetica" w:cs="Helvetica"/>
                <w:color w:val="222222"/>
              </w:rPr>
              <w:br/>
              <w:t>Small businesses</w:t>
            </w:r>
            <w:r w:rsidRPr="00E01AB0">
              <w:rPr>
                <w:rFonts w:ascii="Helvetica" w:hAnsi="Helvetica" w:cs="Helvetica"/>
                <w:color w:val="222222"/>
              </w:rPr>
              <w:br/>
              <w:t>Others (see text field entitled "Additional Information on Eligibility" for clarification)</w:t>
            </w:r>
            <w:r w:rsidRPr="00E01AB0">
              <w:rPr>
                <w:rFonts w:ascii="Helvetica" w:hAnsi="Helvetica" w:cs="Helvetica"/>
                <w:color w:val="222222"/>
              </w:rPr>
              <w:br/>
              <w:t>Special district governments</w:t>
            </w:r>
            <w:r w:rsidRPr="00E01AB0">
              <w:rPr>
                <w:rFonts w:ascii="Helvetica" w:hAnsi="Helvetica" w:cs="Helvetica"/>
                <w:color w:val="222222"/>
              </w:rPr>
              <w:br/>
              <w:t>Public and State controlled institutions of higher education</w:t>
            </w:r>
            <w:r w:rsidRPr="00E01AB0">
              <w:rPr>
                <w:rFonts w:ascii="Helvetica" w:hAnsi="Helvetica" w:cs="Helvetica"/>
                <w:color w:val="222222"/>
              </w:rPr>
              <w:br/>
              <w:t>Nonprofits that do not have a 501(c)(3) status with the IRS, other than institutions of higher education</w:t>
            </w:r>
            <w:r w:rsidRPr="00E01AB0">
              <w:rPr>
                <w:rFonts w:ascii="Helvetica" w:hAnsi="Helvetica" w:cs="Helvetica"/>
                <w:color w:val="222222"/>
              </w:rPr>
              <w:br/>
              <w:t>Native American tribal governments (Federally recognized)</w:t>
            </w:r>
            <w:r w:rsidRPr="00E01AB0">
              <w:rPr>
                <w:rFonts w:ascii="Helvetica" w:hAnsi="Helvetica" w:cs="Helvetica"/>
                <w:color w:val="222222"/>
              </w:rPr>
              <w:br/>
              <w:t>Nonprofits having a 501(c)(3) status with the IRS, other than institutions of higher education</w:t>
            </w:r>
            <w:r w:rsidRPr="00E01AB0">
              <w:rPr>
                <w:rFonts w:ascii="Helvetica" w:hAnsi="Helvetica" w:cs="Helvetica"/>
                <w:color w:val="222222"/>
              </w:rPr>
              <w:br/>
              <w:t>Independent school districts</w:t>
            </w:r>
            <w:r w:rsidRPr="00E01AB0">
              <w:rPr>
                <w:rFonts w:ascii="Helvetica" w:hAnsi="Helvetica" w:cs="Helvetica"/>
                <w:color w:val="222222"/>
              </w:rPr>
              <w:br/>
              <w:t>State governments</w:t>
            </w:r>
          </w:p>
        </w:tc>
      </w:tr>
      <w:tr w:rsidR="00D935DD" w:rsidRPr="00E01AB0" w14:paraId="2ECA9198" w14:textId="77777777" w:rsidTr="00AE273D">
        <w:trPr>
          <w:tblCellSpacing w:w="0" w:type="dxa"/>
        </w:trPr>
        <w:tc>
          <w:tcPr>
            <w:tcW w:w="0" w:type="auto"/>
            <w:noWrap/>
            <w:hideMark/>
          </w:tcPr>
          <w:p w14:paraId="2C5F65BC"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Additional Information on Eligibility:</w:t>
            </w:r>
          </w:p>
        </w:tc>
        <w:tc>
          <w:tcPr>
            <w:tcW w:w="5000" w:type="pct"/>
            <w:vAlign w:val="center"/>
            <w:hideMark/>
          </w:tcPr>
          <w:p w14:paraId="62CEB38A"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Be a state or local government entity, the governing body of any Indian tribe, a nonprofit organization, or an accredited institution of higher education. Have financial policies and procedures that reflect generally accepted accounting principles. Have risk management policies that reflect industry standards and are proactive and thorough in mitigating and managing risk. Have a current Memorandum of Understanding (MOU) with FWS (national, regional office, or field station) that clearly identifies both organization’s roles and responsibilities for implementing the type of project the Partner Organization is proposing (i.e. an organization will not need a new MOU for every individual project if the current MOU includes the type of project being proposed). For example, a national nonprofit organization with a general national MOU with FWS to conduct trail maintenance will not need a new MOU for every refuge where it performs trail maintenance. A copy of the MOU must be included in the application. Please contact your local U.S. Fish and Wildlife Service National Wildlife Refuge or Robert L. Williams for more information on developing an MOU. Contribute a minimum of 50% of the total costs of the project, either as cash or qualified third-party in-kind contributions which can include donations of items considered a reasonable expense of the project such as labor, materials, supplies, or equipment loans. Other Organizations that have an established Memorandum of Understanding (MOU) with FWS such as 501(c) 4 or 501(c) 5 nonprofit organizations that are labor unions, neighborhood associations, or other types of eligible organizations, including those that reach or represent potentially underserved communities. </w:t>
            </w:r>
          </w:p>
        </w:tc>
      </w:tr>
    </w:tbl>
    <w:p w14:paraId="2C40539B"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01AB0" w14:paraId="6ED6A8E5" w14:textId="77777777" w:rsidTr="00AE273D">
        <w:trPr>
          <w:tblCellSpacing w:w="0" w:type="dxa"/>
        </w:trPr>
        <w:tc>
          <w:tcPr>
            <w:tcW w:w="0" w:type="auto"/>
            <w:noWrap/>
            <w:hideMark/>
          </w:tcPr>
          <w:p w14:paraId="3AD41D8D"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Agency Name:</w:t>
            </w:r>
          </w:p>
        </w:tc>
        <w:tc>
          <w:tcPr>
            <w:tcW w:w="5000" w:type="pct"/>
            <w:vAlign w:val="center"/>
            <w:hideMark/>
          </w:tcPr>
          <w:p w14:paraId="767E858F"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Fish and Wildlife Service</w:t>
            </w:r>
          </w:p>
        </w:tc>
      </w:tr>
      <w:tr w:rsidR="00D935DD" w:rsidRPr="00E01AB0" w14:paraId="2FE116CB" w14:textId="77777777" w:rsidTr="00AE273D">
        <w:trPr>
          <w:tblCellSpacing w:w="0" w:type="dxa"/>
        </w:trPr>
        <w:tc>
          <w:tcPr>
            <w:tcW w:w="0" w:type="auto"/>
            <w:noWrap/>
            <w:hideMark/>
          </w:tcPr>
          <w:p w14:paraId="3C1A5366"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Description:</w:t>
            </w:r>
          </w:p>
        </w:tc>
        <w:tc>
          <w:tcPr>
            <w:tcW w:w="5000" w:type="pct"/>
            <w:vAlign w:val="center"/>
            <w:hideMark/>
          </w:tcPr>
          <w:p w14:paraId="58FE53C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xml:space="preserve">The U.S. Fish and Wildlife Service (FWS)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FWS origins date back to 1871 when Congress established the U.S. Fish Commission to study the decrease in the nation’s food fishes and recommend ways to reverse that decline. Today, we are a diverse and largely decentralized organization, employing about 8,000 dedicated professionals working out of facilities across the country, including a headquarters office in Falls Church, Virginia, and eight regional offices representing the 12 Unified Interior Regions. The National Infrastructure Partnerships initiative of the US Fish and Wildlife Service (FWS) encourages National Wildlife Refuge System field stations to partner with local, regional, and national nonprofit organizations, other land management groups, state and tribal partners, and others to accomplish projects that: promote the stewardship of resources of the refuge through habitat maintenance, restoration, and improvement, and support the operation and maintenance of the refuge through constructing, operating, maintaining, or improving the facilities and services of the refuge. The goals of the initiative are to enable local communities to play a more active role in increasing outdoor recreation opportunities on refuge lands and waters, to be more focused and deliberate in using partnerships to help FWS address infrastructure repair and improvement needs such as proactive maintenance and the maintenance backlog, and to enhance wildlife habitat. Additionally, this initiative can help address multiple FWS priorities as a catalyst for: Economic and Conservation Enhancement Career Training and Mentoring Opportunities for Youth and Adults Equity and Inclusion in Conservation and Recreation Climate and Wildlife Resilience Community Health Successful projects will be related to identified FWS priorities or infrastructure projects at national wildlife refuges that enhance the visitor experience, promote wildlife-dependent outdoor recreation, provide sustainable wildlife habitat, provide career training and mentoring opportunities, and engage the community in opportunities to participate in wildlife-dependent outdoor recreation on FWS lands and waters. Fish and Wildlife Act – Community Partnership Enhancement Authority Overview Notwithstanding the Federal Grants and Cooperative Agreements Act, the Fish and Wildlife Act—Community partnership enhancement (16 U.S.C. 742f(d)) authorizes FWS to enter into cooperative agreements with non-Federal partner entities to implement projects or programs for a refuge or complex of geographically related refuges , including carrying out certain construction projects on refuge property. For the purposes of this Act, construction projects include “constructing, operating, maintaining, or improving the facilities”. However, there are several restrictions that apply to the special authority when used for construction, including restrictions on partner administrative and operational costs and property ownership. This authority is only available to the National Wildlife Refuge System. Improvements become the property of the US Fish and Wildlife Service. Federal funds may not exceed non-Federal matching funds. Per the Fish and Wildlife Act – Community Partnership Enhancement Authority, FWS cannot provide funding under this program for non-Federal entity operation or administration costs (i.e. indirect costs): “(ii) Use of Federal funds - Any Federal funds used to fund a project or program under a cooperative agreement may be used only for expenses directly related to the project or </w:t>
            </w:r>
            <w:r w:rsidRPr="00E01AB0">
              <w:rPr>
                <w:rFonts w:ascii="Helvetica" w:hAnsi="Helvetica" w:cs="Helvetica"/>
                <w:color w:val="222222"/>
              </w:rPr>
              <w:lastRenderedPageBreak/>
              <w:t>program and may not be used for operation or administration of any non-Federal entity.”</w:t>
            </w:r>
          </w:p>
        </w:tc>
      </w:tr>
      <w:tr w:rsidR="00D935DD" w:rsidRPr="00E01AB0" w14:paraId="29B8D25D" w14:textId="77777777" w:rsidTr="00AE273D">
        <w:trPr>
          <w:tblCellSpacing w:w="0" w:type="dxa"/>
        </w:trPr>
        <w:tc>
          <w:tcPr>
            <w:tcW w:w="0" w:type="auto"/>
            <w:noWrap/>
            <w:hideMark/>
          </w:tcPr>
          <w:p w14:paraId="69343C3D"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Link to Additional Information:</w:t>
            </w:r>
          </w:p>
        </w:tc>
        <w:tc>
          <w:tcPr>
            <w:tcW w:w="5000" w:type="pct"/>
            <w:vAlign w:val="center"/>
            <w:hideMark/>
          </w:tcPr>
          <w:p w14:paraId="13F7EFD7" w14:textId="77777777" w:rsidR="00D935DD" w:rsidRPr="00E01AB0" w:rsidRDefault="00000000" w:rsidP="00AE273D">
            <w:pPr>
              <w:pStyle w:val="NoSpacing"/>
              <w:rPr>
                <w:rFonts w:ascii="Helvetica" w:hAnsi="Helvetica" w:cs="Helvetica"/>
                <w:color w:val="222222"/>
              </w:rPr>
            </w:pPr>
            <w:hyperlink r:id="rId409" w:anchor="relatedDocumentsTab" w:tooltip="See Related Documents" w:history="1">
              <w:r w:rsidR="00D935DD" w:rsidRPr="00E01AB0">
                <w:rPr>
                  <w:rStyle w:val="Hyperlink"/>
                  <w:rFonts w:ascii="Helvetica" w:hAnsi="Helvetica" w:cs="Helvetica"/>
                </w:rPr>
                <w:t>See Related Documents</w:t>
              </w:r>
            </w:hyperlink>
          </w:p>
        </w:tc>
      </w:tr>
      <w:tr w:rsidR="00D935DD" w:rsidRPr="00E01AB0" w14:paraId="732F120A" w14:textId="77777777" w:rsidTr="00AE273D">
        <w:trPr>
          <w:tblCellSpacing w:w="0" w:type="dxa"/>
        </w:trPr>
        <w:tc>
          <w:tcPr>
            <w:tcW w:w="0" w:type="auto"/>
            <w:noWrap/>
            <w:hideMark/>
          </w:tcPr>
          <w:p w14:paraId="326B09A9"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Grantor Contact Information:</w:t>
            </w:r>
          </w:p>
        </w:tc>
        <w:tc>
          <w:tcPr>
            <w:tcW w:w="5000" w:type="pct"/>
            <w:vAlign w:val="center"/>
            <w:hideMark/>
          </w:tcPr>
          <w:p w14:paraId="4F5E63FF"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If you have difficulty accessing the full announcement electronically, please contact:</w:t>
            </w:r>
            <w:r w:rsidRPr="00E01AB0">
              <w:rPr>
                <w:rFonts w:ascii="Helvetica" w:hAnsi="Helvetica" w:cs="Helvetica"/>
                <w:color w:val="222222"/>
              </w:rPr>
              <w:br/>
            </w:r>
            <w:r w:rsidRPr="00E01AB0">
              <w:rPr>
                <w:rFonts w:ascii="Helvetica" w:hAnsi="Helvetica" w:cs="Helvetica"/>
                <w:color w:val="222222"/>
              </w:rPr>
              <w:br/>
              <w:t>Robert L. Williams robert_l_williams@fws.gov</w:t>
            </w:r>
            <w:r w:rsidRPr="00E01AB0">
              <w:rPr>
                <w:rFonts w:ascii="Helvetica" w:hAnsi="Helvetica" w:cs="Helvetica"/>
                <w:color w:val="222222"/>
              </w:rPr>
              <w:br/>
            </w:r>
            <w:r w:rsidRPr="00E01AB0">
              <w:rPr>
                <w:rFonts w:ascii="Helvetica" w:hAnsi="Helvetica" w:cs="Helvetica"/>
                <w:color w:val="222222"/>
              </w:rPr>
              <w:br/>
            </w:r>
            <w:hyperlink r:id="rId410" w:history="1">
              <w:r w:rsidRPr="00E01AB0">
                <w:rPr>
                  <w:rStyle w:val="Hyperlink"/>
                  <w:rFonts w:ascii="Helvetica" w:hAnsi="Helvetica" w:cs="Helvetica"/>
                </w:rPr>
                <w:t>robert_l_williams@fws.gov</w:t>
              </w:r>
            </w:hyperlink>
          </w:p>
        </w:tc>
      </w:tr>
    </w:tbl>
    <w:p w14:paraId="6FD3F2C1" w14:textId="77777777" w:rsidR="00D935DD" w:rsidRDefault="00D935DD" w:rsidP="00D935DD">
      <w:pPr>
        <w:pStyle w:val="NoSpacing"/>
        <w:pBdr>
          <w:bottom w:val="single" w:sz="6" w:space="1" w:color="auto"/>
        </w:pBdr>
        <w:rPr>
          <w:rStyle w:val="Hyperlink"/>
          <w:rFonts w:ascii="Helvetica" w:hAnsi="Helvetica" w:cs="Helvetica"/>
          <w:color w:val="1155CC"/>
          <w:sz w:val="24"/>
          <w:szCs w:val="24"/>
          <w:shd w:val="clear" w:color="auto" w:fill="FFFFFF"/>
        </w:rPr>
      </w:pPr>
      <w:r w:rsidRPr="00A41A84">
        <w:rPr>
          <w:rFonts w:ascii="Helvetica" w:hAnsi="Helvetica" w:cs="Helvetica"/>
          <w:color w:val="222222"/>
          <w:sz w:val="24"/>
          <w:szCs w:val="24"/>
        </w:rPr>
        <w:br/>
      </w:r>
      <w:hyperlink r:id="rId411" w:tgtFrame="_blank" w:history="1">
        <w:r w:rsidRPr="00A41A84">
          <w:rPr>
            <w:rStyle w:val="Hyperlink"/>
            <w:rFonts w:ascii="Helvetica" w:hAnsi="Helvetica" w:cs="Helvetica"/>
            <w:color w:val="1155CC"/>
            <w:sz w:val="24"/>
            <w:szCs w:val="24"/>
            <w:shd w:val="clear" w:color="auto" w:fill="FFFFFF"/>
          </w:rPr>
          <w:t>https://www.grants.gov/web/grants/view-opportunity.html?oppId=344640</w:t>
        </w:r>
      </w:hyperlink>
    </w:p>
    <w:p w14:paraId="3AFF8148" w14:textId="77777777" w:rsidR="00072F42" w:rsidRDefault="00072F42" w:rsidP="00072F42">
      <w:pPr>
        <w:pStyle w:val="NoSpacing"/>
        <w:rPr>
          <w:rFonts w:ascii="Helvetica" w:hAnsi="Helvetica" w:cs="Helvetica"/>
          <w:color w:val="222222"/>
          <w:sz w:val="24"/>
          <w:szCs w:val="24"/>
          <w:highlight w:val="cyan"/>
          <w:shd w:val="clear" w:color="auto" w:fill="FFFFFF"/>
        </w:rPr>
      </w:pPr>
      <w:bookmarkStart w:id="567" w:name="DOINPSCommunityVolunteer"/>
      <w:bookmarkStart w:id="568" w:name="DOIBLMNIFCJFSPGRIN"/>
      <w:bookmarkEnd w:id="567"/>
      <w:bookmarkEnd w:id="568"/>
    </w:p>
    <w:p w14:paraId="770F724E" w14:textId="77777777" w:rsidR="00072F42" w:rsidRPr="007E6282" w:rsidRDefault="00072F42" w:rsidP="00072F42">
      <w:bookmarkStart w:id="569" w:name="DOIFWSYouthEngagement"/>
      <w:bookmarkEnd w:id="569"/>
      <w:r w:rsidRPr="00F56D06">
        <w:rPr>
          <w:rFonts w:ascii="Helvetica" w:hAnsi="Helvetica" w:cs="Helvetica"/>
          <w:color w:val="222222"/>
          <w:shd w:val="clear" w:color="auto" w:fill="FFFFFF"/>
        </w:rPr>
        <w:t>Fish and Wildlife Service</w:t>
      </w:r>
      <w:r w:rsidRPr="00F56D06">
        <w:rPr>
          <w:rFonts w:ascii="Helvetica" w:hAnsi="Helvetica" w:cs="Helvetica"/>
          <w:color w:val="222222"/>
        </w:rPr>
        <w:br/>
      </w:r>
      <w:r w:rsidRPr="00F56D06">
        <w:rPr>
          <w:rFonts w:ascii="Helvetica" w:hAnsi="Helvetica" w:cs="Helvetica"/>
          <w:color w:val="222222"/>
          <w:shd w:val="clear" w:color="auto" w:fill="FFFFFF"/>
        </w:rPr>
        <w:t>F23AS00069 Youth Engagement, Education, and Employment</w:t>
      </w:r>
      <w:r w:rsidRPr="00F56D06">
        <w:rPr>
          <w:rFonts w:ascii="Helvetica" w:hAnsi="Helvetica" w:cs="Helvetica"/>
          <w:color w:val="222222"/>
        </w:rPr>
        <w:br/>
      </w:r>
      <w:r w:rsidRPr="00F56D06">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72F42" w:rsidRPr="007E6282" w14:paraId="5F6B5863" w14:textId="77777777" w:rsidTr="00B56AC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6"/>
              <w:gridCol w:w="3093"/>
            </w:tblGrid>
            <w:tr w:rsidR="00072F42" w:rsidRPr="007E6282" w14:paraId="06075095" w14:textId="77777777" w:rsidTr="00B56AC1">
              <w:trPr>
                <w:tblCellSpacing w:w="0" w:type="dxa"/>
              </w:trPr>
              <w:tc>
                <w:tcPr>
                  <w:tcW w:w="1886" w:type="dxa"/>
                  <w:noWrap/>
                  <w:hideMark/>
                </w:tcPr>
                <w:p w14:paraId="26A121A9" w14:textId="77777777" w:rsidR="00072F42" w:rsidRPr="007E6282" w:rsidRDefault="00072F42" w:rsidP="00B56AC1">
                  <w:pPr>
                    <w:rPr>
                      <w:rFonts w:ascii="Helvetica" w:hAnsi="Helvetica"/>
                    </w:rPr>
                  </w:pPr>
                  <w:r w:rsidRPr="007E6282">
                    <w:rPr>
                      <w:rFonts w:ascii="Helvetica" w:hAnsi="Helvetica"/>
                    </w:rPr>
                    <w:t>Document Type:</w:t>
                  </w:r>
                </w:p>
              </w:tc>
              <w:tc>
                <w:tcPr>
                  <w:tcW w:w="3093" w:type="dxa"/>
                  <w:vAlign w:val="center"/>
                  <w:hideMark/>
                </w:tcPr>
                <w:p w14:paraId="0E9505AC" w14:textId="77777777" w:rsidR="00072F42" w:rsidRPr="007E6282" w:rsidRDefault="00072F42" w:rsidP="00B56AC1">
                  <w:pPr>
                    <w:rPr>
                      <w:rFonts w:ascii="Helvetica" w:hAnsi="Helvetica"/>
                    </w:rPr>
                  </w:pPr>
                  <w:r w:rsidRPr="007E6282">
                    <w:rPr>
                      <w:rFonts w:ascii="Helvetica" w:hAnsi="Helvetica"/>
                    </w:rPr>
                    <w:t>Grants Notice</w:t>
                  </w:r>
                </w:p>
              </w:tc>
            </w:tr>
            <w:tr w:rsidR="00072F42" w:rsidRPr="007E6282" w14:paraId="6EFF619C" w14:textId="77777777" w:rsidTr="00B56AC1">
              <w:trPr>
                <w:tblCellSpacing w:w="0" w:type="dxa"/>
              </w:trPr>
              <w:tc>
                <w:tcPr>
                  <w:tcW w:w="1886" w:type="dxa"/>
                  <w:noWrap/>
                  <w:hideMark/>
                </w:tcPr>
                <w:p w14:paraId="61AB2756" w14:textId="77777777" w:rsidR="00072F42" w:rsidRPr="007E6282" w:rsidRDefault="00072F42" w:rsidP="00B56AC1">
                  <w:pPr>
                    <w:rPr>
                      <w:rFonts w:ascii="Helvetica" w:hAnsi="Helvetica"/>
                    </w:rPr>
                  </w:pPr>
                  <w:r w:rsidRPr="007E6282">
                    <w:rPr>
                      <w:rFonts w:ascii="Helvetica" w:hAnsi="Helvetica"/>
                    </w:rPr>
                    <w:t>Funding Opportunity Number:</w:t>
                  </w:r>
                </w:p>
              </w:tc>
              <w:tc>
                <w:tcPr>
                  <w:tcW w:w="3093" w:type="dxa"/>
                  <w:vAlign w:val="center"/>
                  <w:hideMark/>
                </w:tcPr>
                <w:p w14:paraId="7E110BD2" w14:textId="77777777" w:rsidR="00072F42" w:rsidRPr="007E6282" w:rsidRDefault="00072F42" w:rsidP="00B56AC1">
                  <w:pPr>
                    <w:rPr>
                      <w:rFonts w:ascii="Helvetica" w:hAnsi="Helvetica"/>
                    </w:rPr>
                  </w:pPr>
                  <w:r w:rsidRPr="007E6282">
                    <w:rPr>
                      <w:rFonts w:ascii="Helvetica" w:hAnsi="Helvetica"/>
                    </w:rPr>
                    <w:t>F23AS00069</w:t>
                  </w:r>
                </w:p>
              </w:tc>
            </w:tr>
            <w:tr w:rsidR="00072F42" w:rsidRPr="007E6282" w14:paraId="269CCF9E" w14:textId="77777777" w:rsidTr="00B56AC1">
              <w:trPr>
                <w:tblCellSpacing w:w="0" w:type="dxa"/>
              </w:trPr>
              <w:tc>
                <w:tcPr>
                  <w:tcW w:w="1886" w:type="dxa"/>
                  <w:noWrap/>
                  <w:hideMark/>
                </w:tcPr>
                <w:p w14:paraId="56509448" w14:textId="77777777" w:rsidR="00072F42" w:rsidRPr="007E6282" w:rsidRDefault="00072F42" w:rsidP="00B56AC1">
                  <w:pPr>
                    <w:rPr>
                      <w:rFonts w:ascii="Helvetica" w:hAnsi="Helvetica"/>
                    </w:rPr>
                  </w:pPr>
                  <w:r w:rsidRPr="007E6282">
                    <w:rPr>
                      <w:rFonts w:ascii="Helvetica" w:hAnsi="Helvetica"/>
                    </w:rPr>
                    <w:t>Funding Opportunity Title:</w:t>
                  </w:r>
                </w:p>
              </w:tc>
              <w:tc>
                <w:tcPr>
                  <w:tcW w:w="3093" w:type="dxa"/>
                  <w:vAlign w:val="center"/>
                  <w:hideMark/>
                </w:tcPr>
                <w:p w14:paraId="6C557CAC" w14:textId="77777777" w:rsidR="00072F42" w:rsidRPr="007E6282" w:rsidRDefault="00072F42" w:rsidP="00B56AC1">
                  <w:pPr>
                    <w:rPr>
                      <w:rFonts w:ascii="Helvetica" w:hAnsi="Helvetica"/>
                    </w:rPr>
                  </w:pPr>
                  <w:r w:rsidRPr="007E6282">
                    <w:rPr>
                      <w:rFonts w:ascii="Helvetica" w:hAnsi="Helvetica"/>
                    </w:rPr>
                    <w:t>F23AS00069 Youth Engagement, Education, and Employment</w:t>
                  </w:r>
                </w:p>
              </w:tc>
            </w:tr>
            <w:tr w:rsidR="00072F42" w:rsidRPr="007E6282" w14:paraId="583AD481" w14:textId="77777777" w:rsidTr="00B56AC1">
              <w:trPr>
                <w:tblCellSpacing w:w="0" w:type="dxa"/>
              </w:trPr>
              <w:tc>
                <w:tcPr>
                  <w:tcW w:w="1886" w:type="dxa"/>
                  <w:noWrap/>
                  <w:hideMark/>
                </w:tcPr>
                <w:p w14:paraId="68D5A10F" w14:textId="77777777" w:rsidR="00072F42" w:rsidRPr="007E6282" w:rsidRDefault="00072F42" w:rsidP="00B56AC1">
                  <w:pPr>
                    <w:rPr>
                      <w:rFonts w:ascii="Helvetica" w:hAnsi="Helvetica"/>
                    </w:rPr>
                  </w:pPr>
                  <w:r w:rsidRPr="007E6282">
                    <w:rPr>
                      <w:rFonts w:ascii="Helvetica" w:hAnsi="Helvetica"/>
                    </w:rPr>
                    <w:t>Opportunity Category:</w:t>
                  </w:r>
                </w:p>
              </w:tc>
              <w:tc>
                <w:tcPr>
                  <w:tcW w:w="3093" w:type="dxa"/>
                  <w:vAlign w:val="center"/>
                  <w:hideMark/>
                </w:tcPr>
                <w:p w14:paraId="6690B349" w14:textId="77777777" w:rsidR="00072F42" w:rsidRPr="007E6282" w:rsidRDefault="00072F42" w:rsidP="00B56AC1">
                  <w:pPr>
                    <w:rPr>
                      <w:rFonts w:ascii="Helvetica" w:hAnsi="Helvetica"/>
                    </w:rPr>
                  </w:pPr>
                  <w:r w:rsidRPr="007E6282">
                    <w:rPr>
                      <w:rFonts w:ascii="Helvetica" w:hAnsi="Helvetica"/>
                    </w:rPr>
                    <w:t>Discretionary</w:t>
                  </w:r>
                </w:p>
              </w:tc>
            </w:tr>
            <w:tr w:rsidR="00072F42" w:rsidRPr="007E6282" w14:paraId="6C3C5AE9" w14:textId="77777777" w:rsidTr="00B56AC1">
              <w:trPr>
                <w:tblCellSpacing w:w="0" w:type="dxa"/>
              </w:trPr>
              <w:tc>
                <w:tcPr>
                  <w:tcW w:w="1886" w:type="dxa"/>
                  <w:noWrap/>
                  <w:hideMark/>
                </w:tcPr>
                <w:p w14:paraId="63F742A9" w14:textId="77777777" w:rsidR="00072F42" w:rsidRPr="007E6282" w:rsidRDefault="00072F42" w:rsidP="00B56AC1">
                  <w:pPr>
                    <w:rPr>
                      <w:rFonts w:ascii="Helvetica" w:hAnsi="Helvetica"/>
                    </w:rPr>
                  </w:pPr>
                  <w:r w:rsidRPr="007E6282">
                    <w:rPr>
                      <w:rFonts w:ascii="Helvetica" w:hAnsi="Helvetica"/>
                    </w:rPr>
                    <w:t>Opportunity Category Explanation:</w:t>
                  </w:r>
                </w:p>
              </w:tc>
              <w:tc>
                <w:tcPr>
                  <w:tcW w:w="3093" w:type="dxa"/>
                  <w:vAlign w:val="center"/>
                  <w:hideMark/>
                </w:tcPr>
                <w:p w14:paraId="1FC53985" w14:textId="77777777" w:rsidR="00072F42" w:rsidRPr="007E6282" w:rsidRDefault="00072F42" w:rsidP="00B56AC1">
                  <w:pPr>
                    <w:rPr>
                      <w:rFonts w:ascii="Helvetica" w:hAnsi="Helvetica"/>
                    </w:rPr>
                  </w:pPr>
                  <w:r w:rsidRPr="007E6282">
                    <w:rPr>
                      <w:rFonts w:ascii="Helvetica" w:hAnsi="Helvetica"/>
                    </w:rPr>
                    <w:t> </w:t>
                  </w:r>
                </w:p>
              </w:tc>
            </w:tr>
            <w:tr w:rsidR="00072F42" w:rsidRPr="007E6282" w14:paraId="59E2A096" w14:textId="77777777" w:rsidTr="00B56AC1">
              <w:trPr>
                <w:tblCellSpacing w:w="0" w:type="dxa"/>
              </w:trPr>
              <w:tc>
                <w:tcPr>
                  <w:tcW w:w="1886" w:type="dxa"/>
                  <w:noWrap/>
                  <w:hideMark/>
                </w:tcPr>
                <w:p w14:paraId="6278944E" w14:textId="77777777" w:rsidR="00072F42" w:rsidRPr="007E6282" w:rsidRDefault="00072F42" w:rsidP="00B56AC1">
                  <w:pPr>
                    <w:rPr>
                      <w:rFonts w:ascii="Helvetica" w:hAnsi="Helvetica"/>
                    </w:rPr>
                  </w:pPr>
                  <w:r w:rsidRPr="007E6282">
                    <w:rPr>
                      <w:rFonts w:ascii="Helvetica" w:hAnsi="Helvetica"/>
                    </w:rPr>
                    <w:t>Funding Instrument Type:</w:t>
                  </w:r>
                </w:p>
              </w:tc>
              <w:tc>
                <w:tcPr>
                  <w:tcW w:w="3093" w:type="dxa"/>
                  <w:vAlign w:val="center"/>
                  <w:hideMark/>
                </w:tcPr>
                <w:p w14:paraId="46DE5152" w14:textId="77777777" w:rsidR="00072F42" w:rsidRPr="007E6282" w:rsidRDefault="00072F42" w:rsidP="00B56AC1">
                  <w:pPr>
                    <w:rPr>
                      <w:rFonts w:ascii="Helvetica" w:hAnsi="Helvetica"/>
                    </w:rPr>
                  </w:pPr>
                  <w:r w:rsidRPr="007E6282">
                    <w:rPr>
                      <w:rFonts w:ascii="Helvetica" w:hAnsi="Helvetica"/>
                    </w:rPr>
                    <w:t>Cooperative Agreement</w:t>
                  </w:r>
                </w:p>
              </w:tc>
            </w:tr>
            <w:tr w:rsidR="00072F42" w:rsidRPr="007E6282" w14:paraId="17C991F0" w14:textId="77777777" w:rsidTr="00B56AC1">
              <w:trPr>
                <w:tblCellSpacing w:w="0" w:type="dxa"/>
              </w:trPr>
              <w:tc>
                <w:tcPr>
                  <w:tcW w:w="1886" w:type="dxa"/>
                  <w:noWrap/>
                  <w:hideMark/>
                </w:tcPr>
                <w:p w14:paraId="6637869D" w14:textId="77777777" w:rsidR="00072F42" w:rsidRPr="007E6282" w:rsidRDefault="00072F42" w:rsidP="00B56AC1">
                  <w:pPr>
                    <w:rPr>
                      <w:rFonts w:ascii="Helvetica" w:hAnsi="Helvetica"/>
                    </w:rPr>
                  </w:pPr>
                  <w:r w:rsidRPr="007E6282">
                    <w:rPr>
                      <w:rFonts w:ascii="Helvetica" w:hAnsi="Helvetica"/>
                    </w:rPr>
                    <w:t>Category of Funding Activity:</w:t>
                  </w:r>
                </w:p>
              </w:tc>
              <w:tc>
                <w:tcPr>
                  <w:tcW w:w="3093" w:type="dxa"/>
                  <w:vAlign w:val="center"/>
                  <w:hideMark/>
                </w:tcPr>
                <w:p w14:paraId="7B3412FE" w14:textId="77777777" w:rsidR="00072F42" w:rsidRPr="007E6282" w:rsidRDefault="00072F42" w:rsidP="00B56AC1">
                  <w:pPr>
                    <w:rPr>
                      <w:rFonts w:ascii="Helvetica" w:hAnsi="Helvetica"/>
                    </w:rPr>
                  </w:pPr>
                  <w:r w:rsidRPr="007E6282">
                    <w:rPr>
                      <w:rFonts w:ascii="Helvetica" w:hAnsi="Helvetica"/>
                    </w:rPr>
                    <w:t>Natural Resources</w:t>
                  </w:r>
                </w:p>
              </w:tc>
            </w:tr>
            <w:tr w:rsidR="00072F42" w:rsidRPr="007E6282" w14:paraId="4EA542C2" w14:textId="77777777" w:rsidTr="00B56AC1">
              <w:trPr>
                <w:tblCellSpacing w:w="0" w:type="dxa"/>
              </w:trPr>
              <w:tc>
                <w:tcPr>
                  <w:tcW w:w="1886" w:type="dxa"/>
                  <w:noWrap/>
                  <w:hideMark/>
                </w:tcPr>
                <w:p w14:paraId="2AF05AD0" w14:textId="77777777" w:rsidR="00072F42" w:rsidRPr="007E6282" w:rsidRDefault="00072F42" w:rsidP="00B56AC1">
                  <w:pPr>
                    <w:rPr>
                      <w:rFonts w:ascii="Helvetica" w:hAnsi="Helvetica"/>
                    </w:rPr>
                  </w:pPr>
                  <w:r w:rsidRPr="007E6282">
                    <w:rPr>
                      <w:rFonts w:ascii="Helvetica" w:hAnsi="Helvetica"/>
                    </w:rPr>
                    <w:t>Category Explanation:</w:t>
                  </w:r>
                </w:p>
              </w:tc>
              <w:tc>
                <w:tcPr>
                  <w:tcW w:w="3093" w:type="dxa"/>
                  <w:vAlign w:val="center"/>
                  <w:hideMark/>
                </w:tcPr>
                <w:p w14:paraId="61D8A0FF" w14:textId="77777777" w:rsidR="00072F42" w:rsidRPr="007E6282" w:rsidRDefault="00072F42" w:rsidP="00B56AC1">
                  <w:pPr>
                    <w:rPr>
                      <w:rFonts w:ascii="Helvetica" w:hAnsi="Helvetica"/>
                    </w:rPr>
                  </w:pPr>
                  <w:r w:rsidRPr="007E6282">
                    <w:rPr>
                      <w:rFonts w:ascii="Helvetica" w:hAnsi="Helvetica"/>
                    </w:rPr>
                    <w:t> </w:t>
                  </w:r>
                </w:p>
              </w:tc>
            </w:tr>
            <w:tr w:rsidR="00072F42" w:rsidRPr="007E6282" w14:paraId="3E90EF75" w14:textId="77777777" w:rsidTr="00B56AC1">
              <w:trPr>
                <w:tblCellSpacing w:w="0" w:type="dxa"/>
              </w:trPr>
              <w:tc>
                <w:tcPr>
                  <w:tcW w:w="1886" w:type="dxa"/>
                  <w:noWrap/>
                  <w:hideMark/>
                </w:tcPr>
                <w:p w14:paraId="34FEEA70" w14:textId="77777777" w:rsidR="00072F42" w:rsidRPr="007E6282" w:rsidRDefault="00072F42" w:rsidP="00B56AC1">
                  <w:pPr>
                    <w:rPr>
                      <w:rFonts w:ascii="Helvetica" w:hAnsi="Helvetica"/>
                    </w:rPr>
                  </w:pPr>
                  <w:r w:rsidRPr="007E6282">
                    <w:rPr>
                      <w:rFonts w:ascii="Helvetica" w:hAnsi="Helvetica"/>
                    </w:rPr>
                    <w:t>Expected Number of Awards:</w:t>
                  </w:r>
                </w:p>
              </w:tc>
              <w:tc>
                <w:tcPr>
                  <w:tcW w:w="3093" w:type="dxa"/>
                  <w:vAlign w:val="center"/>
                  <w:hideMark/>
                </w:tcPr>
                <w:p w14:paraId="32749BFC" w14:textId="77777777" w:rsidR="00072F42" w:rsidRPr="007E6282" w:rsidRDefault="00072F42" w:rsidP="00B56AC1">
                  <w:pPr>
                    <w:rPr>
                      <w:rFonts w:ascii="Helvetica" w:hAnsi="Helvetica"/>
                    </w:rPr>
                  </w:pPr>
                  <w:r w:rsidRPr="007E6282">
                    <w:rPr>
                      <w:rFonts w:ascii="Helvetica" w:hAnsi="Helvetica"/>
                    </w:rPr>
                    <w:t> </w:t>
                  </w:r>
                </w:p>
              </w:tc>
            </w:tr>
            <w:tr w:rsidR="00072F42" w:rsidRPr="007E6282" w14:paraId="488109D9" w14:textId="77777777" w:rsidTr="00B56AC1">
              <w:trPr>
                <w:tblCellSpacing w:w="0" w:type="dxa"/>
              </w:trPr>
              <w:tc>
                <w:tcPr>
                  <w:tcW w:w="1886" w:type="dxa"/>
                  <w:noWrap/>
                  <w:hideMark/>
                </w:tcPr>
                <w:p w14:paraId="593F3E55" w14:textId="77777777" w:rsidR="00072F42" w:rsidRPr="007E6282" w:rsidRDefault="00072F42" w:rsidP="00B56AC1">
                  <w:pPr>
                    <w:rPr>
                      <w:rFonts w:ascii="Helvetica" w:hAnsi="Helvetica"/>
                    </w:rPr>
                  </w:pPr>
                  <w:r w:rsidRPr="007E6282">
                    <w:rPr>
                      <w:rFonts w:ascii="Helvetica" w:hAnsi="Helvetica"/>
                    </w:rPr>
                    <w:t>CFDA Number(s):</w:t>
                  </w:r>
                </w:p>
              </w:tc>
              <w:tc>
                <w:tcPr>
                  <w:tcW w:w="3093" w:type="dxa"/>
                  <w:vAlign w:val="center"/>
                  <w:hideMark/>
                </w:tcPr>
                <w:p w14:paraId="6A47331F" w14:textId="77777777" w:rsidR="00072F42" w:rsidRPr="007E6282" w:rsidRDefault="00072F42" w:rsidP="00B56AC1">
                  <w:pPr>
                    <w:rPr>
                      <w:rFonts w:ascii="Helvetica" w:hAnsi="Helvetica"/>
                    </w:rPr>
                  </w:pPr>
                  <w:r w:rsidRPr="007E6282">
                    <w:rPr>
                      <w:rFonts w:ascii="Helvetica" w:hAnsi="Helvetica"/>
                    </w:rPr>
                    <w:t>15.676 -- Youth Engagement, Education, and Employment</w:t>
                  </w:r>
                </w:p>
              </w:tc>
            </w:tr>
            <w:tr w:rsidR="00072F42" w:rsidRPr="007E6282" w14:paraId="71CC543E" w14:textId="77777777" w:rsidTr="00B56AC1">
              <w:trPr>
                <w:tblCellSpacing w:w="0" w:type="dxa"/>
              </w:trPr>
              <w:tc>
                <w:tcPr>
                  <w:tcW w:w="1886" w:type="dxa"/>
                  <w:noWrap/>
                  <w:hideMark/>
                </w:tcPr>
                <w:p w14:paraId="19639EA7" w14:textId="77777777" w:rsidR="00072F42" w:rsidRPr="007E6282" w:rsidRDefault="00072F42" w:rsidP="00B56AC1">
                  <w:pPr>
                    <w:rPr>
                      <w:rFonts w:ascii="Helvetica" w:hAnsi="Helvetica"/>
                    </w:rPr>
                  </w:pPr>
                  <w:r w:rsidRPr="007E6282">
                    <w:rPr>
                      <w:rFonts w:ascii="Helvetica" w:hAnsi="Helvetica"/>
                    </w:rPr>
                    <w:lastRenderedPageBreak/>
                    <w:t>Cost Sharing or Matching Requirement:</w:t>
                  </w:r>
                </w:p>
              </w:tc>
              <w:tc>
                <w:tcPr>
                  <w:tcW w:w="3093" w:type="dxa"/>
                  <w:vAlign w:val="center"/>
                  <w:hideMark/>
                </w:tcPr>
                <w:p w14:paraId="1DCA37D3" w14:textId="77777777" w:rsidR="00072F42" w:rsidRPr="007E6282" w:rsidRDefault="00072F42" w:rsidP="00B56AC1">
                  <w:pPr>
                    <w:rPr>
                      <w:rFonts w:ascii="Helvetica" w:hAnsi="Helvetica"/>
                    </w:rPr>
                  </w:pPr>
                  <w:r w:rsidRPr="007E6282">
                    <w:rPr>
                      <w:rFonts w:ascii="Helvetica" w:hAnsi="Helvetica"/>
                    </w:rPr>
                    <w:t>Yes</w:t>
                  </w:r>
                </w:p>
              </w:tc>
            </w:tr>
          </w:tbl>
          <w:p w14:paraId="46C8D060" w14:textId="77777777" w:rsidR="00072F42" w:rsidRPr="007E6282" w:rsidRDefault="00072F42" w:rsidP="00B56AC1">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61"/>
              <w:gridCol w:w="3684"/>
            </w:tblGrid>
            <w:tr w:rsidR="00072F42" w:rsidRPr="007E6282" w14:paraId="6BBDE395" w14:textId="77777777" w:rsidTr="00B56AC1">
              <w:trPr>
                <w:tblCellSpacing w:w="0" w:type="dxa"/>
              </w:trPr>
              <w:tc>
                <w:tcPr>
                  <w:tcW w:w="1406" w:type="dxa"/>
                  <w:noWrap/>
                  <w:hideMark/>
                </w:tcPr>
                <w:p w14:paraId="20EEC479" w14:textId="77777777" w:rsidR="00072F42" w:rsidRPr="007E6282" w:rsidRDefault="00072F42" w:rsidP="00B56AC1">
                  <w:pPr>
                    <w:rPr>
                      <w:rFonts w:ascii="Helvetica" w:hAnsi="Helvetica"/>
                    </w:rPr>
                  </w:pPr>
                  <w:r w:rsidRPr="007E6282">
                    <w:rPr>
                      <w:rFonts w:ascii="Helvetica" w:hAnsi="Helvetica"/>
                    </w:rPr>
                    <w:lastRenderedPageBreak/>
                    <w:t>Version:</w:t>
                  </w:r>
                </w:p>
              </w:tc>
              <w:tc>
                <w:tcPr>
                  <w:tcW w:w="3866" w:type="dxa"/>
                  <w:vAlign w:val="center"/>
                  <w:hideMark/>
                </w:tcPr>
                <w:p w14:paraId="02F42862" w14:textId="77777777" w:rsidR="00072F42" w:rsidRPr="007E6282" w:rsidRDefault="00072F42" w:rsidP="00B56AC1">
                  <w:pPr>
                    <w:rPr>
                      <w:rFonts w:ascii="Helvetica" w:hAnsi="Helvetica"/>
                    </w:rPr>
                  </w:pPr>
                  <w:r w:rsidRPr="007E6282">
                    <w:rPr>
                      <w:rFonts w:ascii="Helvetica" w:hAnsi="Helvetica"/>
                    </w:rPr>
                    <w:t>Synopsis 1</w:t>
                  </w:r>
                </w:p>
              </w:tc>
            </w:tr>
            <w:tr w:rsidR="00072F42" w:rsidRPr="007E6282" w14:paraId="3BAC76F5" w14:textId="77777777" w:rsidTr="00B56AC1">
              <w:trPr>
                <w:tblCellSpacing w:w="0" w:type="dxa"/>
              </w:trPr>
              <w:tc>
                <w:tcPr>
                  <w:tcW w:w="1406" w:type="dxa"/>
                  <w:noWrap/>
                  <w:hideMark/>
                </w:tcPr>
                <w:p w14:paraId="6ED0BCDF" w14:textId="77777777" w:rsidR="00072F42" w:rsidRPr="007E6282" w:rsidRDefault="00072F42" w:rsidP="00B56AC1">
                  <w:pPr>
                    <w:rPr>
                      <w:rFonts w:ascii="Helvetica" w:hAnsi="Helvetica"/>
                    </w:rPr>
                  </w:pPr>
                  <w:r w:rsidRPr="007E6282">
                    <w:rPr>
                      <w:rFonts w:ascii="Helvetica" w:hAnsi="Helvetica"/>
                    </w:rPr>
                    <w:t>Posted Date:</w:t>
                  </w:r>
                </w:p>
              </w:tc>
              <w:tc>
                <w:tcPr>
                  <w:tcW w:w="3866" w:type="dxa"/>
                  <w:vAlign w:val="center"/>
                  <w:hideMark/>
                </w:tcPr>
                <w:p w14:paraId="58EA9D96" w14:textId="77777777" w:rsidR="00072F42" w:rsidRPr="007E6282" w:rsidRDefault="00072F42" w:rsidP="00B56AC1">
                  <w:pPr>
                    <w:rPr>
                      <w:rFonts w:ascii="Helvetica" w:hAnsi="Helvetica"/>
                    </w:rPr>
                  </w:pPr>
                  <w:r w:rsidRPr="007E6282">
                    <w:rPr>
                      <w:rFonts w:ascii="Helvetica" w:hAnsi="Helvetica"/>
                    </w:rPr>
                    <w:t>Nov 07, 2022</w:t>
                  </w:r>
                </w:p>
              </w:tc>
            </w:tr>
            <w:tr w:rsidR="00072F42" w:rsidRPr="007E6282" w14:paraId="7A779B9A" w14:textId="77777777" w:rsidTr="00B56AC1">
              <w:trPr>
                <w:tblCellSpacing w:w="0" w:type="dxa"/>
              </w:trPr>
              <w:tc>
                <w:tcPr>
                  <w:tcW w:w="1406" w:type="dxa"/>
                  <w:noWrap/>
                  <w:hideMark/>
                </w:tcPr>
                <w:p w14:paraId="625C6B52" w14:textId="77777777" w:rsidR="00072F42" w:rsidRPr="007E6282" w:rsidRDefault="00072F42" w:rsidP="00B56AC1">
                  <w:pPr>
                    <w:rPr>
                      <w:rFonts w:ascii="Helvetica" w:hAnsi="Helvetica"/>
                    </w:rPr>
                  </w:pPr>
                  <w:r w:rsidRPr="007E6282">
                    <w:rPr>
                      <w:rFonts w:ascii="Helvetica" w:hAnsi="Helvetica"/>
                    </w:rPr>
                    <w:t>Last Updated Date:</w:t>
                  </w:r>
                </w:p>
              </w:tc>
              <w:tc>
                <w:tcPr>
                  <w:tcW w:w="3866" w:type="dxa"/>
                  <w:vAlign w:val="center"/>
                  <w:hideMark/>
                </w:tcPr>
                <w:p w14:paraId="0E8E0C39" w14:textId="77777777" w:rsidR="00072F42" w:rsidRPr="007E6282" w:rsidRDefault="00072F42" w:rsidP="00B56AC1">
                  <w:pPr>
                    <w:rPr>
                      <w:rFonts w:ascii="Helvetica" w:hAnsi="Helvetica"/>
                    </w:rPr>
                  </w:pPr>
                  <w:r w:rsidRPr="007E6282">
                    <w:rPr>
                      <w:rFonts w:ascii="Helvetica" w:hAnsi="Helvetica"/>
                    </w:rPr>
                    <w:t>Nov 07, 2022</w:t>
                  </w:r>
                </w:p>
              </w:tc>
            </w:tr>
            <w:tr w:rsidR="00072F42" w:rsidRPr="007E6282" w14:paraId="3261CA3E" w14:textId="77777777" w:rsidTr="00B56AC1">
              <w:trPr>
                <w:tblCellSpacing w:w="0" w:type="dxa"/>
              </w:trPr>
              <w:tc>
                <w:tcPr>
                  <w:tcW w:w="1406" w:type="dxa"/>
                  <w:noWrap/>
                  <w:hideMark/>
                </w:tcPr>
                <w:p w14:paraId="59996C4A" w14:textId="77777777" w:rsidR="00072F42" w:rsidRPr="007E6282" w:rsidRDefault="00072F42" w:rsidP="00B56AC1">
                  <w:pPr>
                    <w:rPr>
                      <w:rFonts w:ascii="Helvetica" w:hAnsi="Helvetica"/>
                    </w:rPr>
                  </w:pPr>
                  <w:r w:rsidRPr="007E6282">
                    <w:rPr>
                      <w:rFonts w:ascii="Helvetica" w:hAnsi="Helvetica"/>
                    </w:rPr>
                    <w:t>Original Closing Date for Applications:</w:t>
                  </w:r>
                </w:p>
              </w:tc>
              <w:tc>
                <w:tcPr>
                  <w:tcW w:w="3866" w:type="dxa"/>
                  <w:vAlign w:val="center"/>
                  <w:hideMark/>
                </w:tcPr>
                <w:p w14:paraId="6DDC2AC5" w14:textId="77777777" w:rsidR="00072F42" w:rsidRPr="007E6282" w:rsidRDefault="00072F42" w:rsidP="00B56AC1">
                  <w:pPr>
                    <w:rPr>
                      <w:rFonts w:ascii="Helvetica" w:hAnsi="Helvetica"/>
                    </w:rPr>
                  </w:pPr>
                  <w:r w:rsidRPr="007E6282">
                    <w:rPr>
                      <w:rFonts w:ascii="Helvetica" w:hAnsi="Helvetica"/>
                    </w:rPr>
                    <w:t>Sep 10, 2023  Electronically submitted applications must be submitted no later than 11:59 PM., ET, on the listed application due date. Awards are issued on a rolling-basis throughout the year.</w:t>
                  </w:r>
                </w:p>
              </w:tc>
            </w:tr>
            <w:tr w:rsidR="00072F42" w:rsidRPr="007E6282" w14:paraId="065D614B" w14:textId="77777777" w:rsidTr="00B56AC1">
              <w:trPr>
                <w:tblCellSpacing w:w="0" w:type="dxa"/>
              </w:trPr>
              <w:tc>
                <w:tcPr>
                  <w:tcW w:w="1406" w:type="dxa"/>
                  <w:noWrap/>
                  <w:hideMark/>
                </w:tcPr>
                <w:p w14:paraId="6C987DF8" w14:textId="77777777" w:rsidR="00072F42" w:rsidRPr="007E6282" w:rsidRDefault="00072F42" w:rsidP="00B56AC1">
                  <w:pPr>
                    <w:rPr>
                      <w:rFonts w:ascii="Helvetica" w:hAnsi="Helvetica"/>
                    </w:rPr>
                  </w:pPr>
                  <w:r w:rsidRPr="007E6282">
                    <w:rPr>
                      <w:rFonts w:ascii="Helvetica" w:hAnsi="Helvetica"/>
                    </w:rPr>
                    <w:t>Current Closing Date for Applications:</w:t>
                  </w:r>
                </w:p>
              </w:tc>
              <w:tc>
                <w:tcPr>
                  <w:tcW w:w="3866" w:type="dxa"/>
                  <w:vAlign w:val="center"/>
                  <w:hideMark/>
                </w:tcPr>
                <w:p w14:paraId="31257DF1" w14:textId="77777777" w:rsidR="00072F42" w:rsidRPr="007E6282" w:rsidRDefault="00072F42" w:rsidP="00B56AC1">
                  <w:pPr>
                    <w:rPr>
                      <w:rFonts w:ascii="Helvetica" w:hAnsi="Helvetica"/>
                    </w:rPr>
                  </w:pPr>
                  <w:r w:rsidRPr="007E6282">
                    <w:rPr>
                      <w:rFonts w:ascii="Helvetica" w:hAnsi="Helvetica"/>
                    </w:rPr>
                    <w:t>Sep 10, 2023  Electronically submitted applications must be submitted no later than 11:59 PM., ET, on the listed application due date. Awards are issued on a rolling-basis throughout the year.</w:t>
                  </w:r>
                </w:p>
              </w:tc>
            </w:tr>
            <w:tr w:rsidR="00072F42" w:rsidRPr="007E6282" w14:paraId="334DFFFD" w14:textId="77777777" w:rsidTr="00B56AC1">
              <w:trPr>
                <w:tblCellSpacing w:w="0" w:type="dxa"/>
              </w:trPr>
              <w:tc>
                <w:tcPr>
                  <w:tcW w:w="1406" w:type="dxa"/>
                  <w:noWrap/>
                  <w:hideMark/>
                </w:tcPr>
                <w:p w14:paraId="476A2C73" w14:textId="77777777" w:rsidR="00072F42" w:rsidRPr="007E6282" w:rsidRDefault="00072F42" w:rsidP="00B56AC1">
                  <w:pPr>
                    <w:rPr>
                      <w:rFonts w:ascii="Helvetica" w:hAnsi="Helvetica"/>
                    </w:rPr>
                  </w:pPr>
                  <w:r w:rsidRPr="007E6282">
                    <w:rPr>
                      <w:rFonts w:ascii="Helvetica" w:hAnsi="Helvetica"/>
                    </w:rPr>
                    <w:t>Archive Date:</w:t>
                  </w:r>
                </w:p>
              </w:tc>
              <w:tc>
                <w:tcPr>
                  <w:tcW w:w="3866" w:type="dxa"/>
                  <w:vAlign w:val="center"/>
                  <w:hideMark/>
                </w:tcPr>
                <w:p w14:paraId="4F380614" w14:textId="77777777" w:rsidR="00072F42" w:rsidRPr="007E6282" w:rsidRDefault="00072F42" w:rsidP="00B56AC1">
                  <w:pPr>
                    <w:rPr>
                      <w:rFonts w:ascii="Helvetica" w:hAnsi="Helvetica"/>
                    </w:rPr>
                  </w:pPr>
                  <w:r w:rsidRPr="007E6282">
                    <w:rPr>
                      <w:rFonts w:ascii="Helvetica" w:hAnsi="Helvetica"/>
                    </w:rPr>
                    <w:t>Sep 15, 2023</w:t>
                  </w:r>
                </w:p>
              </w:tc>
            </w:tr>
            <w:tr w:rsidR="00072F42" w:rsidRPr="007E6282" w14:paraId="322FB3DE" w14:textId="77777777" w:rsidTr="00B56AC1">
              <w:trPr>
                <w:tblCellSpacing w:w="0" w:type="dxa"/>
              </w:trPr>
              <w:tc>
                <w:tcPr>
                  <w:tcW w:w="1406" w:type="dxa"/>
                  <w:noWrap/>
                  <w:hideMark/>
                </w:tcPr>
                <w:p w14:paraId="526254C4" w14:textId="77777777" w:rsidR="00072F42" w:rsidRPr="007E6282" w:rsidRDefault="00072F42" w:rsidP="00B56AC1">
                  <w:pPr>
                    <w:rPr>
                      <w:rFonts w:ascii="Helvetica" w:hAnsi="Helvetica"/>
                    </w:rPr>
                  </w:pPr>
                  <w:r w:rsidRPr="007E6282">
                    <w:rPr>
                      <w:rFonts w:ascii="Helvetica" w:hAnsi="Helvetica"/>
                    </w:rPr>
                    <w:t>Estimated Total Program Funding:</w:t>
                  </w:r>
                </w:p>
              </w:tc>
              <w:tc>
                <w:tcPr>
                  <w:tcW w:w="3866" w:type="dxa"/>
                  <w:vAlign w:val="center"/>
                  <w:hideMark/>
                </w:tcPr>
                <w:p w14:paraId="215AC476" w14:textId="77777777" w:rsidR="00072F42" w:rsidRPr="007E6282" w:rsidRDefault="00072F42" w:rsidP="00B56AC1">
                  <w:pPr>
                    <w:rPr>
                      <w:rFonts w:ascii="Helvetica" w:hAnsi="Helvetica"/>
                    </w:rPr>
                  </w:pPr>
                  <w:r w:rsidRPr="007E6282">
                    <w:rPr>
                      <w:rFonts w:ascii="Helvetica" w:hAnsi="Helvetica"/>
                    </w:rPr>
                    <w:t>$18,000,000</w:t>
                  </w:r>
                </w:p>
              </w:tc>
            </w:tr>
            <w:tr w:rsidR="00072F42" w:rsidRPr="007E6282" w14:paraId="1C8B5B49" w14:textId="77777777" w:rsidTr="00B56AC1">
              <w:trPr>
                <w:tblCellSpacing w:w="0" w:type="dxa"/>
              </w:trPr>
              <w:tc>
                <w:tcPr>
                  <w:tcW w:w="1406" w:type="dxa"/>
                  <w:noWrap/>
                  <w:hideMark/>
                </w:tcPr>
                <w:p w14:paraId="6B140CAF" w14:textId="77777777" w:rsidR="00072F42" w:rsidRPr="007E6282" w:rsidRDefault="00072F42" w:rsidP="00B56AC1">
                  <w:pPr>
                    <w:rPr>
                      <w:rFonts w:ascii="Helvetica" w:hAnsi="Helvetica"/>
                    </w:rPr>
                  </w:pPr>
                  <w:r w:rsidRPr="007E6282">
                    <w:rPr>
                      <w:rFonts w:ascii="Helvetica" w:hAnsi="Helvetica"/>
                    </w:rPr>
                    <w:t>Award Ceiling:</w:t>
                  </w:r>
                </w:p>
              </w:tc>
              <w:tc>
                <w:tcPr>
                  <w:tcW w:w="3866" w:type="dxa"/>
                  <w:vAlign w:val="center"/>
                  <w:hideMark/>
                </w:tcPr>
                <w:p w14:paraId="7B3788E3" w14:textId="77777777" w:rsidR="00072F42" w:rsidRPr="007E6282" w:rsidRDefault="00072F42" w:rsidP="00B56AC1">
                  <w:pPr>
                    <w:rPr>
                      <w:rFonts w:ascii="Helvetica" w:hAnsi="Helvetica"/>
                    </w:rPr>
                  </w:pPr>
                  <w:r w:rsidRPr="007E6282">
                    <w:rPr>
                      <w:rFonts w:ascii="Helvetica" w:hAnsi="Helvetica"/>
                    </w:rPr>
                    <w:t>$2,000,000</w:t>
                  </w:r>
                </w:p>
              </w:tc>
            </w:tr>
            <w:tr w:rsidR="00072F42" w:rsidRPr="007E6282" w14:paraId="57DAADCA" w14:textId="77777777" w:rsidTr="00B56AC1">
              <w:trPr>
                <w:tblCellSpacing w:w="0" w:type="dxa"/>
              </w:trPr>
              <w:tc>
                <w:tcPr>
                  <w:tcW w:w="1406" w:type="dxa"/>
                  <w:noWrap/>
                  <w:hideMark/>
                </w:tcPr>
                <w:p w14:paraId="2939CBE0" w14:textId="77777777" w:rsidR="00072F42" w:rsidRPr="007E6282" w:rsidRDefault="00072F42" w:rsidP="00B56AC1">
                  <w:pPr>
                    <w:rPr>
                      <w:rFonts w:ascii="Helvetica" w:hAnsi="Helvetica"/>
                    </w:rPr>
                  </w:pPr>
                  <w:r w:rsidRPr="007E6282">
                    <w:rPr>
                      <w:rFonts w:ascii="Helvetica" w:hAnsi="Helvetica"/>
                    </w:rPr>
                    <w:t>Award Floor:</w:t>
                  </w:r>
                </w:p>
              </w:tc>
              <w:tc>
                <w:tcPr>
                  <w:tcW w:w="3866" w:type="dxa"/>
                  <w:vAlign w:val="center"/>
                  <w:hideMark/>
                </w:tcPr>
                <w:p w14:paraId="294F0760" w14:textId="77777777" w:rsidR="00072F42" w:rsidRPr="007E6282" w:rsidRDefault="00072F42" w:rsidP="00B56AC1">
                  <w:pPr>
                    <w:rPr>
                      <w:rFonts w:ascii="Helvetica" w:hAnsi="Helvetica"/>
                    </w:rPr>
                  </w:pPr>
                  <w:r w:rsidRPr="007E6282">
                    <w:rPr>
                      <w:rFonts w:ascii="Helvetica" w:hAnsi="Helvetica"/>
                    </w:rPr>
                    <w:t>$5,000</w:t>
                  </w:r>
                </w:p>
              </w:tc>
            </w:tr>
          </w:tbl>
          <w:p w14:paraId="7B49F5E5" w14:textId="77777777" w:rsidR="00072F42" w:rsidRPr="007E6282" w:rsidRDefault="00072F42" w:rsidP="00B56AC1">
            <w:pPr>
              <w:rPr>
                <w:rFonts w:ascii="Helvetica" w:hAnsi="Helvetica"/>
              </w:rPr>
            </w:pPr>
          </w:p>
        </w:tc>
      </w:tr>
    </w:tbl>
    <w:p w14:paraId="342AB418" w14:textId="77777777" w:rsidR="00072F42" w:rsidRPr="007E6282" w:rsidRDefault="00072F42" w:rsidP="00072F42">
      <w:pPr>
        <w:rPr>
          <w:rFonts w:ascii="Helvetica" w:hAnsi="Helvetica"/>
        </w:rPr>
      </w:pPr>
      <w:r w:rsidRPr="007E6282">
        <w:rPr>
          <w:rFonts w:ascii="Helvetica" w:hAnsi="Helvetica"/>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072F42" w:rsidRPr="007E6282" w14:paraId="41C8D3E1" w14:textId="77777777" w:rsidTr="00B56AC1">
        <w:trPr>
          <w:tblCellSpacing w:w="0" w:type="dxa"/>
        </w:trPr>
        <w:tc>
          <w:tcPr>
            <w:tcW w:w="0" w:type="auto"/>
            <w:noWrap/>
            <w:hideMark/>
          </w:tcPr>
          <w:p w14:paraId="654BC64C" w14:textId="77777777" w:rsidR="00072F42" w:rsidRPr="007E6282" w:rsidRDefault="00072F42" w:rsidP="00B56AC1">
            <w:pPr>
              <w:rPr>
                <w:rFonts w:ascii="Helvetica" w:hAnsi="Helvetica"/>
              </w:rPr>
            </w:pPr>
            <w:r w:rsidRPr="007E6282">
              <w:rPr>
                <w:rFonts w:ascii="Helvetica" w:hAnsi="Helvetica"/>
              </w:rPr>
              <w:t>Eligible Applicants:</w:t>
            </w:r>
          </w:p>
        </w:tc>
        <w:tc>
          <w:tcPr>
            <w:tcW w:w="5000" w:type="pct"/>
            <w:vAlign w:val="center"/>
            <w:hideMark/>
          </w:tcPr>
          <w:p w14:paraId="270339B0" w14:textId="77777777" w:rsidR="00072F42" w:rsidRPr="007E6282" w:rsidRDefault="00072F42" w:rsidP="00B56AC1">
            <w:pPr>
              <w:rPr>
                <w:rFonts w:ascii="Helvetica" w:hAnsi="Helvetica"/>
              </w:rPr>
            </w:pPr>
            <w:r w:rsidRPr="007E6282">
              <w:rPr>
                <w:rFonts w:ascii="Helvetica" w:hAnsi="Helvetica"/>
              </w:rPr>
              <w:t>County governments</w:t>
            </w:r>
            <w:r w:rsidRPr="007E6282">
              <w:rPr>
                <w:rFonts w:ascii="Helvetica" w:hAnsi="Helvetica"/>
              </w:rPr>
              <w:br/>
              <w:t>Nonprofits having a 501(c)(3) status with the IRS, other than institutions of higher education</w:t>
            </w:r>
            <w:r w:rsidRPr="007E6282">
              <w:rPr>
                <w:rFonts w:ascii="Helvetica" w:hAnsi="Helvetica"/>
              </w:rPr>
              <w:br/>
              <w:t>Native American tribal governments (Federally recognized)</w:t>
            </w:r>
            <w:r w:rsidRPr="007E6282">
              <w:rPr>
                <w:rFonts w:ascii="Helvetica" w:hAnsi="Helvetica"/>
              </w:rPr>
              <w:br/>
              <w:t>Others (see text field entitled "Additional Information on Eligibility" for clarification)</w:t>
            </w:r>
            <w:r w:rsidRPr="007E6282">
              <w:rPr>
                <w:rFonts w:ascii="Helvetica" w:hAnsi="Helvetica"/>
              </w:rPr>
              <w:br/>
              <w:t>City or township governments</w:t>
            </w:r>
            <w:r w:rsidRPr="007E6282">
              <w:rPr>
                <w:rFonts w:ascii="Helvetica" w:hAnsi="Helvetica"/>
              </w:rPr>
              <w:br/>
              <w:t>Public and State controlled institutions of higher education</w:t>
            </w:r>
            <w:r w:rsidRPr="007E6282">
              <w:rPr>
                <w:rFonts w:ascii="Helvetica" w:hAnsi="Helvetica"/>
              </w:rPr>
              <w:br/>
              <w:t>State governments</w:t>
            </w:r>
            <w:r w:rsidRPr="007E6282">
              <w:rPr>
                <w:rFonts w:ascii="Helvetica" w:hAnsi="Helvetica"/>
              </w:rPr>
              <w:br/>
              <w:t>Special district governments</w:t>
            </w:r>
            <w:r w:rsidRPr="007E6282">
              <w:rPr>
                <w:rFonts w:ascii="Helvetica" w:hAnsi="Helvetica"/>
              </w:rPr>
              <w:br/>
              <w:t>Native American tribal organizations (other than Federally recognized tribal governments)</w:t>
            </w:r>
            <w:r w:rsidRPr="007E6282">
              <w:rPr>
                <w:rFonts w:ascii="Helvetica" w:hAnsi="Helvetica"/>
              </w:rPr>
              <w:br/>
              <w:t>Nonprofits that do not have a 501(c)(3) status with the IRS, other than institutions of higher education</w:t>
            </w:r>
            <w:r w:rsidRPr="007E6282">
              <w:rPr>
                <w:rFonts w:ascii="Helvetica" w:hAnsi="Helvetica"/>
              </w:rPr>
              <w:br/>
              <w:t>Private institutions of higher education</w:t>
            </w:r>
          </w:p>
        </w:tc>
      </w:tr>
      <w:tr w:rsidR="00072F42" w:rsidRPr="007E6282" w14:paraId="1BA5E4B2" w14:textId="77777777" w:rsidTr="00B56AC1">
        <w:trPr>
          <w:tblCellSpacing w:w="0" w:type="dxa"/>
        </w:trPr>
        <w:tc>
          <w:tcPr>
            <w:tcW w:w="0" w:type="auto"/>
            <w:noWrap/>
            <w:hideMark/>
          </w:tcPr>
          <w:p w14:paraId="50752864" w14:textId="77777777" w:rsidR="00072F42" w:rsidRPr="007E6282" w:rsidRDefault="00072F42" w:rsidP="00B56AC1">
            <w:pPr>
              <w:rPr>
                <w:rFonts w:ascii="Helvetica" w:hAnsi="Helvetica"/>
              </w:rPr>
            </w:pPr>
            <w:r w:rsidRPr="007E6282">
              <w:rPr>
                <w:rFonts w:ascii="Helvetica" w:hAnsi="Helvetica"/>
              </w:rPr>
              <w:t>Additional Information on Eligibility:</w:t>
            </w:r>
          </w:p>
        </w:tc>
        <w:tc>
          <w:tcPr>
            <w:tcW w:w="5000" w:type="pct"/>
            <w:vAlign w:val="center"/>
            <w:hideMark/>
          </w:tcPr>
          <w:p w14:paraId="399B735F" w14:textId="77777777" w:rsidR="00072F42" w:rsidRPr="007E6282" w:rsidRDefault="00072F42" w:rsidP="00B56AC1">
            <w:pPr>
              <w:rPr>
                <w:rFonts w:ascii="Helvetica" w:hAnsi="Helvetica"/>
              </w:rPr>
            </w:pPr>
            <w:r w:rsidRPr="007E6282">
              <w:rPr>
                <w:rFonts w:ascii="Helvetica" w:hAnsi="Helvetica"/>
              </w:rPr>
              <w:t>Other Organizations that have established Public Lands Corps Act eligibility as FWS Youth Corps member organizations such as 501(c) 4 or 501(c) 5 nonprofit organizations that are labor unions, neighborhood associations, or other types of eligible organizations, including those that reach or represent potentially underserved communities. FWS Youth Corps eligibility information is included in the attachments to this NOFO. </w:t>
            </w:r>
          </w:p>
        </w:tc>
      </w:tr>
    </w:tbl>
    <w:p w14:paraId="46434AB1" w14:textId="77777777" w:rsidR="00072F42" w:rsidRPr="007E6282" w:rsidRDefault="00072F42" w:rsidP="00072F42">
      <w:pPr>
        <w:rPr>
          <w:rFonts w:ascii="Helvetica" w:hAnsi="Helvetica"/>
        </w:rPr>
      </w:pPr>
      <w:r w:rsidRPr="007E6282">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072F42" w:rsidRPr="007E6282" w14:paraId="409FAD56" w14:textId="77777777" w:rsidTr="00B56AC1">
        <w:trPr>
          <w:tblCellSpacing w:w="0" w:type="dxa"/>
        </w:trPr>
        <w:tc>
          <w:tcPr>
            <w:tcW w:w="0" w:type="auto"/>
            <w:noWrap/>
            <w:hideMark/>
          </w:tcPr>
          <w:p w14:paraId="1E9553D3" w14:textId="77777777" w:rsidR="00072F42" w:rsidRPr="007E6282" w:rsidRDefault="00072F42" w:rsidP="00B56AC1">
            <w:pPr>
              <w:rPr>
                <w:rFonts w:ascii="Helvetica" w:hAnsi="Helvetica"/>
              </w:rPr>
            </w:pPr>
            <w:r w:rsidRPr="007E6282">
              <w:rPr>
                <w:rFonts w:ascii="Helvetica" w:hAnsi="Helvetica"/>
              </w:rPr>
              <w:t>Agency Name:</w:t>
            </w:r>
          </w:p>
        </w:tc>
        <w:tc>
          <w:tcPr>
            <w:tcW w:w="5000" w:type="pct"/>
            <w:vAlign w:val="center"/>
            <w:hideMark/>
          </w:tcPr>
          <w:p w14:paraId="61BD923A" w14:textId="77777777" w:rsidR="00072F42" w:rsidRPr="007E6282" w:rsidRDefault="00072F42" w:rsidP="00B56AC1">
            <w:pPr>
              <w:rPr>
                <w:rFonts w:ascii="Helvetica" w:hAnsi="Helvetica"/>
              </w:rPr>
            </w:pPr>
            <w:r w:rsidRPr="007E6282">
              <w:rPr>
                <w:rFonts w:ascii="Helvetica" w:hAnsi="Helvetica"/>
              </w:rPr>
              <w:t>Fish and Wildlife Service</w:t>
            </w:r>
          </w:p>
        </w:tc>
      </w:tr>
      <w:tr w:rsidR="00072F42" w:rsidRPr="007E6282" w14:paraId="20DA4E41" w14:textId="77777777" w:rsidTr="00B56AC1">
        <w:trPr>
          <w:tblCellSpacing w:w="0" w:type="dxa"/>
        </w:trPr>
        <w:tc>
          <w:tcPr>
            <w:tcW w:w="0" w:type="auto"/>
            <w:noWrap/>
            <w:hideMark/>
          </w:tcPr>
          <w:p w14:paraId="48C99628" w14:textId="77777777" w:rsidR="00072F42" w:rsidRPr="007E6282" w:rsidRDefault="00072F42" w:rsidP="00B56AC1">
            <w:pPr>
              <w:rPr>
                <w:rFonts w:ascii="Helvetica" w:hAnsi="Helvetica"/>
              </w:rPr>
            </w:pPr>
            <w:r w:rsidRPr="007E6282">
              <w:rPr>
                <w:rFonts w:ascii="Helvetica" w:hAnsi="Helvetica"/>
              </w:rPr>
              <w:t>Description:</w:t>
            </w:r>
          </w:p>
        </w:tc>
        <w:tc>
          <w:tcPr>
            <w:tcW w:w="5000" w:type="pct"/>
            <w:vAlign w:val="center"/>
            <w:hideMark/>
          </w:tcPr>
          <w:p w14:paraId="7892552B" w14:textId="77777777" w:rsidR="00072F42" w:rsidRPr="007E6282" w:rsidRDefault="00072F42" w:rsidP="00B56AC1">
            <w:pPr>
              <w:rPr>
                <w:rFonts w:ascii="Helvetica" w:hAnsi="Helvetica"/>
              </w:rPr>
            </w:pPr>
            <w:r w:rsidRPr="007E6282">
              <w:rPr>
                <w:rFonts w:ascii="Helvetica" w:hAnsi="Helvetica"/>
              </w:rPr>
              <w:t xml:space="preserve">The U.S. Fish and Wildlife Service (FWS, Service) is committed to building and retaining a diverse and inclusive workforce that reflects the ethic, age, socioeconomic and cultural backgrounds, and language diversity of contemporary America.  The Service operates a variety of programs that promote wildlife conservation and public land management under the Public Lands Corps Act (PLC, FWS Youth Corps) through engagement, employment, and education of our nation’s diverse youth and veterans.    Service programs operating under the Public Lands Corps Act have been designated as covered programs under Justice40 (Executive Order 14008).  The Service strives to meet the Federal Government’s goal that 40 percent of the overall benefits of certain Federal Investments flow to disadvantaged communities that are marginalized, underserved, and overburdened by pollution.  The categories of investment are:  climate change, clean energy and energy efficiency, clean transit, affordable and sustainable housing, training and workforce development, remediation of reduction of legacy pollution, and the development of critical clean water and wastewater infrastructure.  The Service is the premier government agency dedicated to the conservation, protection, and enhancement of fish, </w:t>
            </w:r>
            <w:r w:rsidRPr="007E6282">
              <w:rPr>
                <w:rFonts w:ascii="Helvetica" w:hAnsi="Helvetica"/>
              </w:rPr>
              <w:lastRenderedPageBreak/>
              <w:t xml:space="preserve">wildlife and plants, and their habitats. We are the only agency in the federal government whose primary responsibility is the conservation and management of these important natural resources for the American public. The Service's origins date back to 1871 when Congress established the U.S. Fish Commission to study the decrease in the nation’s food fishes and recommend ways to reverse that decline. ***Applicants seeking technical or financial assistance from a Service PLC Program are requested to consult with a local Service office BEFORE developing or submitting an application (see Agency Contacts at the end of this announcement or visit U.S. Fish and Wildlife Service (fws.gov) The Public Lands Corps (PLC) Program is authorized by Congress under Title 16 USC Sec. 1721-1726; Public Law 109-154, Public Lands Corps Healthy Forests Restoration Act of 2005 (amends the Public Lands Corps Act of 1993)1, and all subsequent amendments.  Guidance authorizes U.S. Fish and Wildlife Service (Service) HQ, Regional, and field offices to (1) establish PLC Programs (2) certify participants who meet the PLC eligibility requirements for the PLC non- competitive hiring authority status, and (3) ensure consistent program standards throughout the Service.  The purpose of Service PLC Programs is to provide work and education opportunities for youth (defined as ages 16-30 inclusive, and up to age 35 for veterans) participants in the areas of natural and cultural resource conservation, development, and scientific research.  Participants   perform work on our nation’s public lands by providing additional, unique capacity designed to boost the impact of the Service for the conservation and management of fish, wildlife, plants and their habitats for the American people. The PLC Program allows the Service to establish partnerships with Partner organizations (Partners), generally defined as “qualified youth or conservation corps,” using financial assistance/cooperative agreements or MOUs, to employ the next generation of conservationists in paid PLC projects and internships. Partners must be designated as an official member of the FWS Youth Corps (formerly 21CSC Youth Corps) in order to certify Participants.  FWS Youth Corps application information is available in the attachments to this Notice of Funding Opportunity (NOFO).  The purpose of this NOFO is not to establish new partnerships. Unsolicited partnership applications or projects that are not collaboratively developed between an existing FWS Youth Corps member and the U.S. Fish and Wildlife Service will be returned as ineligible.     ***Applicants seeking technical or financial assistance from a Service PLC Program are requested to consult with a local Service office BEFORE developing or submitting an application (see Agency Contacts at the end of this announcement or visit U.S. Fish and Wildlife Service (fws.gov) The PLC Program’s goals are to: Perform, in a cost-effective manner, appropriate conservation projects on eligible lands where such projects will not be performed by existing government employees. Assist governments and Indian tribes in performing research and public education tasks associated with natural and cultural resources on eligible lands. Expose young people to public service while furthering their understanding and appreciation of the Nation’s natural and cultural resources. Stimulate interest among the Nation’s youth in the Service and conservation </w:t>
            </w:r>
            <w:r w:rsidRPr="007E6282">
              <w:rPr>
                <w:rFonts w:ascii="Helvetica" w:hAnsi="Helvetica"/>
              </w:rPr>
              <w:lastRenderedPageBreak/>
              <w:t xml:space="preserve">careers by exposing them to conservation, scientific research, and other professionals in the Service, and offering them non-competitive hiring eligibility for Federal positions for which they qualify upon meeting program requirements. Allow PLC participants the opportunity to seek forbearance on Stafford loans2. Qualifying PLC participants, who have met program requirements, may become eligible for  PLC non-competitive hiring authority status that is valid for up to for two (2) years and can be used to apply for permanent, temporary and term federal positions for which they qualify.   The Service operates many PLC programs under the FWS Youth Corps that offer the possibility of non-competitive hiring authority status.  Programs such as: Public Lands Transportation Fellows Program (PLTFP) The Public Lands Transportation Fellows program (PLTF) provides fellowships to outstanding graduates in a transportation-related field to work directly with staff of Federal Land Management Agencies on key visitor transportation issues. The PLTF program began in 2012 and was modeled after the very successful Transportation Scholars program managed by the National Park Foundation (NPF) that serves the National Park Service (NPS). The PLTF program gives recent graduates (sometimes current students) in a transportation related engineering, planning, or resource management program a unique opportunity for career development and public service. Successful applicants are placed at a federal land unit facing a transportation issue to facilitate a transportation planning or implementation project. A fellow is assigned to work directly with staff at a unit or headquarters/region/field office. The assigned projects help the land units develop transportation solutions that preserve valuable resources and enhance the visitor experience. The program has three goals, which are to: Encourage emerging transportation professionals to pursue their career serving federal lands. Provide much needed transportation expertise to FMLA units and regions to help them address critical transportation issues. Support the development, implementation, and evaluation of viable alternative transportation for visitors to FLMA’s. Youth Conservation Corps The Youth Conservation Corps (YCC) is summer youth employment program that engages young people in meaningful work experiences on public lands while developing an ethic of environmental stewardship and civic responsibility. YCC programs are generally 8 to 10 weeks long. Participants are paid the minimum wage for a 40-hour work week. Most YCC opportunities are non-residential programs that provide paid daytime work. The Service anticipates entering into cooperative agreements with multiple organizations to accomplish crew-based YCC projects in fiscal year 2022.  For Service Regions that operate YCC programs through financial assistance, collaborative projects must be submitted through GrantSolutions prior to the Application Due Date of this Notice of Funding Opportunity. Youth Conservation Corps  Career Discovery Internship Program Founded in 2008, the Career Discovery Internship Program (CDIP) was created in partnership with the Student Conservation Association (SCA) to help prepare the next generation of wildlife professionals and managers by: Introducing culturally and ethnically diverse college freshman and sophomores </w:t>
            </w:r>
            <w:r w:rsidRPr="007E6282">
              <w:rPr>
                <w:rFonts w:ascii="Helvetica" w:hAnsi="Helvetica"/>
              </w:rPr>
              <w:lastRenderedPageBreak/>
              <w:t xml:space="preserve">to conservation careers in the U.S. Fish and Wildlife Service (Service); Giving field staff the experience of working with culturally and ethnically diverse employee; and Increasing the diversity of the applicant pool for conservation-based jobs. These internships provide a diverse group of youth with the opportunity to gain hands-on experience in the field. Interns are paid a living wage and, in some cases, are also provided with room and board for the duration of their service. CDIP interns are assigned to Service field stations for a summer of hard work and experiential education. Before beginning their assignment, interns attend a week-long training and orientation program. During this time, interns receive a variety of training units including an introduction to the Service and SCA, cultural and intergenerational awareness training, mentor/mentee training to name a few. The interns also engage in simulations and Service challenges designed and facilitated by Service and SCA staff. Interns also meet their designated mentor for the summer, who is a Service employee. Service challenges are usually management issues common to daily life on a Service field station, with topics considering public relations, invasive species, and resource conservation. The interns close their week with a presentation on their solutions to these challenges. New and emerging Programs The Indian Youth Service Corps Program The IYSC Program is a program established within the Public Lands Corps Act that offers Tribes and other partner organizations the opportunity to enter into agreements with the Secretary of the Interior, Agriculture, or Commerce to do one or more of the following, for the benefit of Tribal members: Establish conservation crews to carry out appropriate conservation projects on eligible service lands; or Place individuals in resource assistant positions; or Place individuals in apprenticeships. The purpose of the IYSC is to: Perform, in a cost-effective manner, appropriate conservation projects on eligible service lands where such projects will not be performed by existing employees; Assist governments and Indian tribes in performing research and public education tasks associated with natural and cultural resources on eligible service lands. Expose Indian young men and women to public service while furthering their understanding and appreciation of our Nation’s natural and cultural resources. Expand educational opportunities by rewarding individuals who participate in national service with an increased ability to pursue higher education or job training; and Stimulate interest among our nation’s Indian young men and women in conservation careers by exposing them to conservation professionals in land-managing agencies. U.S. Fish and Wildlife Service Fire Management Program The U.S. Fish and Wildlife Service Fire Management Program’s goals include: Provide enough fuels work to employ a module of 6 or more for 3 or more months. Provide project leadership to introduce each treatment, present goals, objectives, ensure a safe work environment, quality control monitoring, and ensure FWS policies are being followed. Provide a short project description for each treatment including the scope of the project, objectives, required equipment, required qualifications, etc., to allow the FWS Youth Corps program to develop a cost estimate and bid, and ensure qualification compliance. Provide </w:t>
            </w:r>
            <w:r w:rsidRPr="007E6282">
              <w:rPr>
                <w:rFonts w:ascii="Helvetica" w:hAnsi="Helvetica"/>
              </w:rPr>
              <w:lastRenderedPageBreak/>
              <w:t>logistical support when logistical options are limited. Provide educational opportunities to FWS Youth Corps staff about the FWS, our refuges, ecology, wildland fire management, etc. Resource Assistant Programs In addition to PLC non-competitive hiring authority programs, the Service operates Direct Hire programs such as the Directorate Fellows Program (DFP). Under the authorization of the Public Land Corp Act, Resources Assistant Program, the Department of the Interior established policy for bureaus to implement the Direct Hire Authority, Resources Assistant Internship Program (DHA/RAIP) in 2012. The key requirements of the program are: (1) students must be enrolled in undergraduate and graduate degree programs; and (2) mandated targeted recruitment to ensure the full representation of women and participants from historically Black, Hispanic, Asian Pacific Islander and Native American schools or other schools with diverse student populations; and (3) design a rigorous project for a minimum of least 11-weeks for candidates selected to participate in the program. The DFP program is designed with the intent of creating a pipeline of diverse talented individuals who would qualify and be eligible for hiring into permanent entry level science positions. The FWS, DFP was implemented in 2014 with a focus on recruiting diverse students pursuing biological science, natural resources management or related degrees that support FWS conservation mission. The FWS, DFP has provided a cohort of well-qualified, motivated folks who are eligible for direct hiring authority. Since its inception, the DFP has provided 11-week rigorous fellowships for hundreds of students with exemplary talent, approximately 200 of whom have joined our workforce. </w:t>
            </w:r>
          </w:p>
        </w:tc>
      </w:tr>
      <w:tr w:rsidR="00072F42" w:rsidRPr="007E6282" w14:paraId="466C6949" w14:textId="77777777" w:rsidTr="00B56AC1">
        <w:trPr>
          <w:tblCellSpacing w:w="0" w:type="dxa"/>
        </w:trPr>
        <w:tc>
          <w:tcPr>
            <w:tcW w:w="0" w:type="auto"/>
            <w:noWrap/>
            <w:hideMark/>
          </w:tcPr>
          <w:p w14:paraId="71F8E25C" w14:textId="77777777" w:rsidR="00072F42" w:rsidRPr="007E6282" w:rsidRDefault="00072F42" w:rsidP="00B56AC1">
            <w:pPr>
              <w:rPr>
                <w:rFonts w:ascii="Helvetica" w:hAnsi="Helvetica"/>
              </w:rPr>
            </w:pPr>
            <w:r w:rsidRPr="007E6282">
              <w:rPr>
                <w:rFonts w:ascii="Helvetica" w:hAnsi="Helvetica"/>
              </w:rPr>
              <w:lastRenderedPageBreak/>
              <w:t>Link to Additional Information:</w:t>
            </w:r>
          </w:p>
        </w:tc>
        <w:tc>
          <w:tcPr>
            <w:tcW w:w="5000" w:type="pct"/>
            <w:vAlign w:val="center"/>
            <w:hideMark/>
          </w:tcPr>
          <w:p w14:paraId="7410DFF3" w14:textId="77777777" w:rsidR="00072F42" w:rsidRPr="007E6282" w:rsidRDefault="00000000" w:rsidP="00B56AC1">
            <w:pPr>
              <w:rPr>
                <w:rFonts w:ascii="Helvetica" w:hAnsi="Helvetica"/>
              </w:rPr>
            </w:pPr>
            <w:hyperlink r:id="rId412" w:anchor="relatedDocumentsTab" w:tooltip="See Related Documents" w:history="1">
              <w:r w:rsidR="00072F42" w:rsidRPr="007E6282">
                <w:rPr>
                  <w:rStyle w:val="Hyperlink"/>
                  <w:rFonts w:ascii="Helvetica" w:hAnsi="Helvetica"/>
                </w:rPr>
                <w:t>See Related Documents</w:t>
              </w:r>
            </w:hyperlink>
          </w:p>
        </w:tc>
      </w:tr>
      <w:tr w:rsidR="00072F42" w:rsidRPr="007E6282" w14:paraId="21C9558A" w14:textId="77777777" w:rsidTr="00B56AC1">
        <w:trPr>
          <w:tblCellSpacing w:w="0" w:type="dxa"/>
        </w:trPr>
        <w:tc>
          <w:tcPr>
            <w:tcW w:w="0" w:type="auto"/>
            <w:noWrap/>
            <w:hideMark/>
          </w:tcPr>
          <w:p w14:paraId="480FE0AC" w14:textId="77777777" w:rsidR="00072F42" w:rsidRPr="007E6282" w:rsidRDefault="00072F42" w:rsidP="00B56AC1">
            <w:pPr>
              <w:rPr>
                <w:rFonts w:ascii="Helvetica" w:hAnsi="Helvetica"/>
              </w:rPr>
            </w:pPr>
            <w:r w:rsidRPr="007E6282">
              <w:rPr>
                <w:rFonts w:ascii="Helvetica" w:hAnsi="Helvetica"/>
              </w:rPr>
              <w:t>Grantor Contact Information:</w:t>
            </w:r>
          </w:p>
        </w:tc>
        <w:tc>
          <w:tcPr>
            <w:tcW w:w="5000" w:type="pct"/>
            <w:vAlign w:val="center"/>
            <w:hideMark/>
          </w:tcPr>
          <w:p w14:paraId="242B0772" w14:textId="77777777" w:rsidR="00072F42" w:rsidRPr="007E6282" w:rsidRDefault="00072F42" w:rsidP="00B56AC1">
            <w:pPr>
              <w:rPr>
                <w:rFonts w:ascii="Helvetica" w:hAnsi="Helvetica"/>
              </w:rPr>
            </w:pPr>
            <w:r w:rsidRPr="007E6282">
              <w:rPr>
                <w:rFonts w:ascii="Helvetica" w:hAnsi="Helvetica"/>
              </w:rPr>
              <w:t>If you have difficulty accessing the full announcement electronically, please contact:</w:t>
            </w:r>
            <w:r w:rsidRPr="007E6282">
              <w:rPr>
                <w:rFonts w:ascii="Helvetica" w:hAnsi="Helvetica"/>
              </w:rPr>
              <w:br/>
            </w:r>
            <w:r w:rsidRPr="007E6282">
              <w:rPr>
                <w:rFonts w:ascii="Helvetica" w:hAnsi="Helvetica"/>
              </w:rPr>
              <w:br/>
              <w:t>Patrick K. Schulze patrick_schulze@fws.gov</w:t>
            </w:r>
            <w:r w:rsidRPr="007E6282">
              <w:rPr>
                <w:rFonts w:ascii="Helvetica" w:hAnsi="Helvetica"/>
              </w:rPr>
              <w:br/>
            </w:r>
            <w:r w:rsidRPr="007E6282">
              <w:rPr>
                <w:rFonts w:ascii="Helvetica" w:hAnsi="Helvetica"/>
              </w:rPr>
              <w:br/>
            </w:r>
            <w:hyperlink r:id="rId413" w:history="1">
              <w:r w:rsidRPr="007E6282">
                <w:rPr>
                  <w:rStyle w:val="Hyperlink"/>
                  <w:rFonts w:ascii="Helvetica" w:hAnsi="Helvetica"/>
                </w:rPr>
                <w:t>Service e-mail</w:t>
              </w:r>
            </w:hyperlink>
          </w:p>
        </w:tc>
      </w:tr>
    </w:tbl>
    <w:p w14:paraId="43E360A8" w14:textId="77777777" w:rsidR="00072F42" w:rsidRDefault="00072F42" w:rsidP="00072F42">
      <w:pPr>
        <w:pStyle w:val="NoSpacing"/>
        <w:pBdr>
          <w:bottom w:val="single" w:sz="6" w:space="1" w:color="auto"/>
        </w:pBdr>
        <w:rPr>
          <w:rStyle w:val="Hyperlink"/>
          <w:rFonts w:ascii="Helvetica" w:hAnsi="Helvetica" w:cs="Helvetica"/>
          <w:color w:val="1155CC"/>
          <w:sz w:val="24"/>
          <w:szCs w:val="24"/>
          <w:shd w:val="clear" w:color="auto" w:fill="FFFFFF"/>
        </w:rPr>
      </w:pPr>
      <w:r w:rsidRPr="00F56D06">
        <w:rPr>
          <w:rFonts w:ascii="Helvetica" w:hAnsi="Helvetica" w:cs="Helvetica"/>
          <w:color w:val="222222"/>
          <w:sz w:val="24"/>
          <w:szCs w:val="24"/>
        </w:rPr>
        <w:br/>
      </w:r>
      <w:hyperlink r:id="rId414" w:tgtFrame="_blank" w:history="1">
        <w:r w:rsidRPr="00F56D06">
          <w:rPr>
            <w:rStyle w:val="Hyperlink"/>
            <w:rFonts w:ascii="Helvetica" w:hAnsi="Helvetica" w:cs="Helvetica"/>
            <w:color w:val="1155CC"/>
            <w:sz w:val="24"/>
            <w:szCs w:val="24"/>
            <w:shd w:val="clear" w:color="auto" w:fill="FFFFFF"/>
          </w:rPr>
          <w:t>https://www.grants.gov/web/grants/view-opportunity.html?oppId=344392</w:t>
        </w:r>
      </w:hyperlink>
    </w:p>
    <w:p w14:paraId="7A8B86D7" w14:textId="1F5AE17A" w:rsidR="00072F42" w:rsidRDefault="00072F42" w:rsidP="00072F42">
      <w:pPr>
        <w:pStyle w:val="NoSpacing"/>
        <w:pBdr>
          <w:bottom w:val="single" w:sz="6" w:space="1" w:color="auto"/>
        </w:pBdr>
        <w:rPr>
          <w:rFonts w:ascii="Helvetica" w:hAnsi="Helvetica" w:cs="Helvetica"/>
          <w:color w:val="222222"/>
          <w:sz w:val="24"/>
          <w:szCs w:val="24"/>
        </w:rPr>
      </w:pPr>
      <w:bookmarkStart w:id="570" w:name="DOIGeologicalSurveyMapping"/>
      <w:bookmarkEnd w:id="570"/>
    </w:p>
    <w:p w14:paraId="3C3192D1" w14:textId="77777777" w:rsidR="00072F42" w:rsidRDefault="00072F42" w:rsidP="008B29C7">
      <w:pPr>
        <w:rPr>
          <w:rFonts w:ascii="Helvetica" w:hAnsi="Helvetica"/>
          <w:b/>
        </w:rPr>
      </w:pPr>
      <w:bookmarkStart w:id="571" w:name="DOIGeologicalSurvey3DEP"/>
      <w:bookmarkEnd w:id="571"/>
    </w:p>
    <w:p w14:paraId="2E83FF44" w14:textId="77777777" w:rsidR="00C231FB" w:rsidRPr="00A73CE7" w:rsidRDefault="00C231FB" w:rsidP="00C231FB">
      <w:pPr>
        <w:pStyle w:val="NoSpacing"/>
        <w:rPr>
          <w:rFonts w:ascii="Helvetica" w:hAnsi="Helvetica" w:cs="Helvetica"/>
          <w:color w:val="222222"/>
          <w:sz w:val="24"/>
          <w:szCs w:val="24"/>
        </w:rPr>
      </w:pPr>
      <w:bookmarkStart w:id="572" w:name="DOIFWS23Coastal"/>
      <w:bookmarkEnd w:id="572"/>
      <w:r w:rsidRPr="00A73CE7">
        <w:rPr>
          <w:rFonts w:ascii="Helvetica" w:hAnsi="Helvetica" w:cs="Helvetica"/>
          <w:color w:val="222222"/>
          <w:sz w:val="24"/>
          <w:szCs w:val="24"/>
        </w:rPr>
        <w:t>Fish and Wildlife Service</w:t>
      </w:r>
    </w:p>
    <w:p w14:paraId="18E4AA2D" w14:textId="77777777" w:rsidR="00C231FB" w:rsidRPr="00A73CE7" w:rsidRDefault="00C231FB" w:rsidP="00C231FB">
      <w:pPr>
        <w:pStyle w:val="NoSpacing"/>
        <w:rPr>
          <w:rFonts w:ascii="Helvetica" w:hAnsi="Helvetica" w:cs="Helvetica"/>
          <w:color w:val="222222"/>
          <w:sz w:val="24"/>
          <w:szCs w:val="24"/>
        </w:rPr>
      </w:pPr>
      <w:r w:rsidRPr="00A73CE7">
        <w:rPr>
          <w:rFonts w:ascii="Helvetica" w:hAnsi="Helvetica" w:cs="Helvetica"/>
          <w:color w:val="222222"/>
          <w:sz w:val="24"/>
          <w:szCs w:val="24"/>
        </w:rPr>
        <w:t>F23AS00032 - 2023 Coastal Program</w:t>
      </w:r>
    </w:p>
    <w:p w14:paraId="17613BFE" w14:textId="77777777" w:rsidR="00C231FB" w:rsidRDefault="00C231FB" w:rsidP="00C231FB">
      <w:pPr>
        <w:pStyle w:val="NoSpacing"/>
        <w:rPr>
          <w:rFonts w:ascii="Helvetica" w:hAnsi="Helvetica" w:cs="Helvetica"/>
          <w:color w:val="222222"/>
          <w:sz w:val="24"/>
          <w:szCs w:val="24"/>
        </w:rPr>
      </w:pPr>
      <w:r w:rsidRPr="00A73CE7">
        <w:rPr>
          <w:rFonts w:ascii="Helvetica" w:hAnsi="Helvetica" w:cs="Helvetica"/>
          <w:color w:val="222222"/>
          <w:sz w:val="24"/>
          <w:szCs w:val="24"/>
        </w:rPr>
        <w:t>Synopsis 1</w:t>
      </w:r>
    </w:p>
    <w:p w14:paraId="0847493B" w14:textId="77777777" w:rsidR="00C231FB" w:rsidRDefault="00C231FB" w:rsidP="00C231FB">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31FB" w:rsidRPr="00735B0E" w14:paraId="0BFAE49D"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059"/>
            </w:tblGrid>
            <w:tr w:rsidR="00C231FB" w:rsidRPr="00735B0E" w14:paraId="50E5362E" w14:textId="77777777" w:rsidTr="004950CF">
              <w:trPr>
                <w:tblCellSpacing w:w="0" w:type="dxa"/>
              </w:trPr>
              <w:tc>
                <w:tcPr>
                  <w:tcW w:w="1968" w:type="dxa"/>
                  <w:noWrap/>
                  <w:hideMark/>
                </w:tcPr>
                <w:p w14:paraId="31D11AA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Document Type:</w:t>
                  </w:r>
                </w:p>
              </w:tc>
              <w:tc>
                <w:tcPr>
                  <w:tcW w:w="3059" w:type="dxa"/>
                  <w:vAlign w:val="center"/>
                  <w:hideMark/>
                </w:tcPr>
                <w:p w14:paraId="3DF73CD3"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Grants Notice</w:t>
                  </w:r>
                </w:p>
              </w:tc>
            </w:tr>
            <w:tr w:rsidR="00C231FB" w:rsidRPr="00735B0E" w14:paraId="6E142B55" w14:textId="77777777" w:rsidTr="004950CF">
              <w:trPr>
                <w:tblCellSpacing w:w="0" w:type="dxa"/>
              </w:trPr>
              <w:tc>
                <w:tcPr>
                  <w:tcW w:w="1968" w:type="dxa"/>
                  <w:noWrap/>
                  <w:hideMark/>
                </w:tcPr>
                <w:p w14:paraId="045C6027"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Number:</w:t>
                  </w:r>
                </w:p>
              </w:tc>
              <w:tc>
                <w:tcPr>
                  <w:tcW w:w="3059" w:type="dxa"/>
                  <w:vAlign w:val="center"/>
                  <w:hideMark/>
                </w:tcPr>
                <w:p w14:paraId="66E158A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F23AS00032</w:t>
                  </w:r>
                </w:p>
              </w:tc>
            </w:tr>
            <w:tr w:rsidR="00C231FB" w:rsidRPr="00735B0E" w14:paraId="02D7BB0E" w14:textId="77777777" w:rsidTr="004950CF">
              <w:trPr>
                <w:tblCellSpacing w:w="0" w:type="dxa"/>
              </w:trPr>
              <w:tc>
                <w:tcPr>
                  <w:tcW w:w="1968" w:type="dxa"/>
                  <w:noWrap/>
                  <w:hideMark/>
                </w:tcPr>
                <w:p w14:paraId="16CF3C17"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Title:</w:t>
                  </w:r>
                </w:p>
              </w:tc>
              <w:tc>
                <w:tcPr>
                  <w:tcW w:w="3059" w:type="dxa"/>
                  <w:vAlign w:val="center"/>
                  <w:hideMark/>
                </w:tcPr>
                <w:p w14:paraId="2740FA86"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F23AS00032 - 2023 Coastal Program</w:t>
                  </w:r>
                </w:p>
              </w:tc>
            </w:tr>
            <w:tr w:rsidR="00C231FB" w:rsidRPr="00735B0E" w14:paraId="6BA81E66" w14:textId="77777777" w:rsidTr="004950CF">
              <w:trPr>
                <w:tblCellSpacing w:w="0" w:type="dxa"/>
              </w:trPr>
              <w:tc>
                <w:tcPr>
                  <w:tcW w:w="1968" w:type="dxa"/>
                  <w:noWrap/>
                  <w:hideMark/>
                </w:tcPr>
                <w:p w14:paraId="292FA96E"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Opportunity Category:</w:t>
                  </w:r>
                </w:p>
              </w:tc>
              <w:tc>
                <w:tcPr>
                  <w:tcW w:w="3059" w:type="dxa"/>
                  <w:vAlign w:val="center"/>
                  <w:hideMark/>
                </w:tcPr>
                <w:p w14:paraId="2483B449"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Discretionary</w:t>
                  </w:r>
                </w:p>
              </w:tc>
            </w:tr>
            <w:tr w:rsidR="00C231FB" w:rsidRPr="00735B0E" w14:paraId="1C062815" w14:textId="77777777" w:rsidTr="004950CF">
              <w:trPr>
                <w:tblCellSpacing w:w="0" w:type="dxa"/>
              </w:trPr>
              <w:tc>
                <w:tcPr>
                  <w:tcW w:w="1968" w:type="dxa"/>
                  <w:noWrap/>
                  <w:hideMark/>
                </w:tcPr>
                <w:p w14:paraId="2BA30CA4"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Opportunity Category Explanation:</w:t>
                  </w:r>
                </w:p>
              </w:tc>
              <w:tc>
                <w:tcPr>
                  <w:tcW w:w="3059" w:type="dxa"/>
                  <w:vAlign w:val="center"/>
                  <w:hideMark/>
                </w:tcPr>
                <w:p w14:paraId="2928C479"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591345B3" w14:textId="77777777" w:rsidTr="004950CF">
              <w:trPr>
                <w:tblCellSpacing w:w="0" w:type="dxa"/>
              </w:trPr>
              <w:tc>
                <w:tcPr>
                  <w:tcW w:w="1968" w:type="dxa"/>
                  <w:noWrap/>
                  <w:hideMark/>
                </w:tcPr>
                <w:p w14:paraId="333C641A"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Instrument Type:</w:t>
                  </w:r>
                </w:p>
              </w:tc>
              <w:tc>
                <w:tcPr>
                  <w:tcW w:w="3059" w:type="dxa"/>
                  <w:vAlign w:val="center"/>
                  <w:hideMark/>
                </w:tcPr>
                <w:p w14:paraId="2ED9154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Cooperative Agreement</w:t>
                  </w:r>
                  <w:r w:rsidRPr="00735B0E">
                    <w:rPr>
                      <w:rFonts w:ascii="Helvetica" w:hAnsi="Helvetica" w:cs="Helvetica"/>
                      <w:color w:val="222222"/>
                    </w:rPr>
                    <w:br/>
                    <w:t>Grant</w:t>
                  </w:r>
                </w:p>
              </w:tc>
            </w:tr>
            <w:tr w:rsidR="00C231FB" w:rsidRPr="00735B0E" w14:paraId="4EE62342" w14:textId="77777777" w:rsidTr="004950CF">
              <w:trPr>
                <w:tblCellSpacing w:w="0" w:type="dxa"/>
              </w:trPr>
              <w:tc>
                <w:tcPr>
                  <w:tcW w:w="1968" w:type="dxa"/>
                  <w:noWrap/>
                  <w:hideMark/>
                </w:tcPr>
                <w:p w14:paraId="5365C13D"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Category of Funding Activity:</w:t>
                  </w:r>
                </w:p>
              </w:tc>
              <w:tc>
                <w:tcPr>
                  <w:tcW w:w="3059" w:type="dxa"/>
                  <w:vAlign w:val="center"/>
                  <w:hideMark/>
                </w:tcPr>
                <w:p w14:paraId="01B31981"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Natural Resources</w:t>
                  </w:r>
                </w:p>
              </w:tc>
            </w:tr>
            <w:tr w:rsidR="00C231FB" w:rsidRPr="00735B0E" w14:paraId="724BFEB0" w14:textId="77777777" w:rsidTr="004950CF">
              <w:trPr>
                <w:tblCellSpacing w:w="0" w:type="dxa"/>
              </w:trPr>
              <w:tc>
                <w:tcPr>
                  <w:tcW w:w="1968" w:type="dxa"/>
                  <w:noWrap/>
                  <w:hideMark/>
                </w:tcPr>
                <w:p w14:paraId="6DE37A0F"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Category Explanation:</w:t>
                  </w:r>
                </w:p>
              </w:tc>
              <w:tc>
                <w:tcPr>
                  <w:tcW w:w="3059" w:type="dxa"/>
                  <w:vAlign w:val="center"/>
                  <w:hideMark/>
                </w:tcPr>
                <w:p w14:paraId="4ACE958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5BF1382B" w14:textId="77777777" w:rsidTr="004950CF">
              <w:trPr>
                <w:tblCellSpacing w:w="0" w:type="dxa"/>
              </w:trPr>
              <w:tc>
                <w:tcPr>
                  <w:tcW w:w="1968" w:type="dxa"/>
                  <w:noWrap/>
                  <w:hideMark/>
                </w:tcPr>
                <w:p w14:paraId="6876962E"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Expected Number of Awards:</w:t>
                  </w:r>
                </w:p>
              </w:tc>
              <w:tc>
                <w:tcPr>
                  <w:tcW w:w="3059" w:type="dxa"/>
                  <w:vAlign w:val="center"/>
                  <w:hideMark/>
                </w:tcPr>
                <w:p w14:paraId="286C4073"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15DA3800" w14:textId="77777777" w:rsidTr="004950CF">
              <w:trPr>
                <w:tblCellSpacing w:w="0" w:type="dxa"/>
              </w:trPr>
              <w:tc>
                <w:tcPr>
                  <w:tcW w:w="1968" w:type="dxa"/>
                  <w:noWrap/>
                  <w:hideMark/>
                </w:tcPr>
                <w:p w14:paraId="5004B2E5"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CFDA Number(s):</w:t>
                  </w:r>
                </w:p>
              </w:tc>
              <w:tc>
                <w:tcPr>
                  <w:tcW w:w="3059" w:type="dxa"/>
                  <w:vAlign w:val="center"/>
                  <w:hideMark/>
                </w:tcPr>
                <w:p w14:paraId="5F4FDCE5"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15.630 -- Coastal</w:t>
                  </w:r>
                </w:p>
              </w:tc>
            </w:tr>
            <w:tr w:rsidR="00C231FB" w:rsidRPr="00735B0E" w14:paraId="2C2FC80D" w14:textId="77777777" w:rsidTr="004950CF">
              <w:trPr>
                <w:tblCellSpacing w:w="0" w:type="dxa"/>
              </w:trPr>
              <w:tc>
                <w:tcPr>
                  <w:tcW w:w="1968" w:type="dxa"/>
                  <w:noWrap/>
                  <w:hideMark/>
                </w:tcPr>
                <w:p w14:paraId="6FA326AC"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Cost Sharing or Matching Requirement:</w:t>
                  </w:r>
                </w:p>
              </w:tc>
              <w:tc>
                <w:tcPr>
                  <w:tcW w:w="3059" w:type="dxa"/>
                  <w:vAlign w:val="center"/>
                  <w:hideMark/>
                </w:tcPr>
                <w:p w14:paraId="610F8A0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No</w:t>
                  </w:r>
                </w:p>
              </w:tc>
            </w:tr>
          </w:tbl>
          <w:p w14:paraId="401A5E75" w14:textId="77777777" w:rsidR="00C231FB" w:rsidRPr="00735B0E" w:rsidRDefault="00C231FB"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C231FB" w:rsidRPr="00735B0E" w14:paraId="47819699" w14:textId="77777777" w:rsidTr="004950CF">
              <w:trPr>
                <w:tblCellSpacing w:w="0" w:type="dxa"/>
              </w:trPr>
              <w:tc>
                <w:tcPr>
                  <w:tcW w:w="1594" w:type="dxa"/>
                  <w:noWrap/>
                  <w:hideMark/>
                </w:tcPr>
                <w:p w14:paraId="4EA69023"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Version:</w:t>
                  </w:r>
                </w:p>
              </w:tc>
              <w:tc>
                <w:tcPr>
                  <w:tcW w:w="3651" w:type="dxa"/>
                  <w:vAlign w:val="center"/>
                  <w:hideMark/>
                </w:tcPr>
                <w:p w14:paraId="66F45C30"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Synopsis 1</w:t>
                  </w:r>
                </w:p>
              </w:tc>
            </w:tr>
            <w:tr w:rsidR="00C231FB" w:rsidRPr="00735B0E" w14:paraId="6703FCBE" w14:textId="77777777" w:rsidTr="004950CF">
              <w:trPr>
                <w:tblCellSpacing w:w="0" w:type="dxa"/>
              </w:trPr>
              <w:tc>
                <w:tcPr>
                  <w:tcW w:w="1594" w:type="dxa"/>
                  <w:noWrap/>
                  <w:hideMark/>
                </w:tcPr>
                <w:p w14:paraId="517B3A68"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Posted Date:</w:t>
                  </w:r>
                </w:p>
              </w:tc>
              <w:tc>
                <w:tcPr>
                  <w:tcW w:w="3651" w:type="dxa"/>
                  <w:vAlign w:val="center"/>
                  <w:hideMark/>
                </w:tcPr>
                <w:p w14:paraId="7F7C84E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21, 2022</w:t>
                  </w:r>
                </w:p>
              </w:tc>
            </w:tr>
            <w:tr w:rsidR="00C231FB" w:rsidRPr="00735B0E" w14:paraId="38B2F286" w14:textId="77777777" w:rsidTr="004950CF">
              <w:trPr>
                <w:tblCellSpacing w:w="0" w:type="dxa"/>
              </w:trPr>
              <w:tc>
                <w:tcPr>
                  <w:tcW w:w="1594" w:type="dxa"/>
                  <w:noWrap/>
                  <w:hideMark/>
                </w:tcPr>
                <w:p w14:paraId="1F03E90E"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Last Updated Date:</w:t>
                  </w:r>
                </w:p>
              </w:tc>
              <w:tc>
                <w:tcPr>
                  <w:tcW w:w="3651" w:type="dxa"/>
                  <w:vAlign w:val="center"/>
                  <w:hideMark/>
                </w:tcPr>
                <w:p w14:paraId="7410845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21, 2022</w:t>
                  </w:r>
                </w:p>
              </w:tc>
            </w:tr>
            <w:tr w:rsidR="00C231FB" w:rsidRPr="00735B0E" w14:paraId="676B88C4" w14:textId="77777777" w:rsidTr="004950CF">
              <w:trPr>
                <w:tblCellSpacing w:w="0" w:type="dxa"/>
              </w:trPr>
              <w:tc>
                <w:tcPr>
                  <w:tcW w:w="1594" w:type="dxa"/>
                  <w:noWrap/>
                  <w:hideMark/>
                </w:tcPr>
                <w:p w14:paraId="440ED991"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 xml:space="preserve">Current Closing Date </w:t>
                  </w:r>
                  <w:r w:rsidRPr="00735B0E">
                    <w:rPr>
                      <w:rFonts w:ascii="Helvetica" w:hAnsi="Helvetica" w:cs="Helvetica"/>
                      <w:b/>
                      <w:bCs/>
                      <w:color w:val="222222"/>
                    </w:rPr>
                    <w:lastRenderedPageBreak/>
                    <w:t>for Applications:</w:t>
                  </w:r>
                </w:p>
              </w:tc>
              <w:tc>
                <w:tcPr>
                  <w:tcW w:w="3651" w:type="dxa"/>
                  <w:vAlign w:val="center"/>
                  <w:hideMark/>
                </w:tcPr>
                <w:p w14:paraId="08BD762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lastRenderedPageBreak/>
                    <w:t xml:space="preserve">Sep 30, 2023  Electronically submitted applications must be </w:t>
                  </w:r>
                  <w:r w:rsidRPr="00735B0E">
                    <w:rPr>
                      <w:rFonts w:ascii="Helvetica" w:hAnsi="Helvetica" w:cs="Helvetica"/>
                      <w:color w:val="222222"/>
                    </w:rPr>
                    <w:lastRenderedPageBreak/>
                    <w:t>submitted no later than 11:59 PM, ET, on the listed application due date.  Applications are accepted on a rolling basis between October 1, 2022 and September 29, 2023. In order for applications to be considered for funding in FY23, they must be submitted by June 30, 2023. Applications received after June 30, 2023, may not be awarded until the following fiscal year.</w:t>
                  </w:r>
                </w:p>
              </w:tc>
            </w:tr>
            <w:tr w:rsidR="00C231FB" w:rsidRPr="00735B0E" w14:paraId="2B19BCD3" w14:textId="77777777" w:rsidTr="004950CF">
              <w:trPr>
                <w:tblCellSpacing w:w="0" w:type="dxa"/>
              </w:trPr>
              <w:tc>
                <w:tcPr>
                  <w:tcW w:w="1594" w:type="dxa"/>
                  <w:noWrap/>
                  <w:hideMark/>
                </w:tcPr>
                <w:p w14:paraId="236AC10A"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Archive Date:</w:t>
                  </w:r>
                </w:p>
              </w:tc>
              <w:tc>
                <w:tcPr>
                  <w:tcW w:w="3651" w:type="dxa"/>
                  <w:vAlign w:val="center"/>
                  <w:hideMark/>
                </w:tcPr>
                <w:p w14:paraId="517C5D72"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7862B93C" w14:textId="77777777" w:rsidTr="004950CF">
              <w:trPr>
                <w:tblCellSpacing w:w="0" w:type="dxa"/>
              </w:trPr>
              <w:tc>
                <w:tcPr>
                  <w:tcW w:w="1594" w:type="dxa"/>
                  <w:noWrap/>
                  <w:hideMark/>
                </w:tcPr>
                <w:p w14:paraId="156DBF66"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Estimated Total Program Funding:</w:t>
                  </w:r>
                </w:p>
              </w:tc>
              <w:tc>
                <w:tcPr>
                  <w:tcW w:w="3651" w:type="dxa"/>
                  <w:vAlign w:val="center"/>
                  <w:hideMark/>
                </w:tcPr>
                <w:p w14:paraId="2E54703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$6,000,000</w:t>
                  </w:r>
                </w:p>
              </w:tc>
            </w:tr>
            <w:tr w:rsidR="00C231FB" w:rsidRPr="00735B0E" w14:paraId="20C1A018" w14:textId="77777777" w:rsidTr="004950CF">
              <w:trPr>
                <w:tblCellSpacing w:w="0" w:type="dxa"/>
              </w:trPr>
              <w:tc>
                <w:tcPr>
                  <w:tcW w:w="1594" w:type="dxa"/>
                  <w:noWrap/>
                  <w:hideMark/>
                </w:tcPr>
                <w:p w14:paraId="7E693445"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Ceiling:</w:t>
                  </w:r>
                </w:p>
              </w:tc>
              <w:tc>
                <w:tcPr>
                  <w:tcW w:w="3651" w:type="dxa"/>
                  <w:vAlign w:val="center"/>
                  <w:hideMark/>
                </w:tcPr>
                <w:p w14:paraId="2507367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$200,000</w:t>
                  </w:r>
                </w:p>
              </w:tc>
            </w:tr>
            <w:tr w:rsidR="00C231FB" w:rsidRPr="00735B0E" w14:paraId="224AED9E" w14:textId="77777777" w:rsidTr="004950CF">
              <w:trPr>
                <w:tblCellSpacing w:w="0" w:type="dxa"/>
              </w:trPr>
              <w:tc>
                <w:tcPr>
                  <w:tcW w:w="1594" w:type="dxa"/>
                  <w:noWrap/>
                  <w:hideMark/>
                </w:tcPr>
                <w:p w14:paraId="3F276DE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Floor:</w:t>
                  </w:r>
                </w:p>
              </w:tc>
              <w:tc>
                <w:tcPr>
                  <w:tcW w:w="3651" w:type="dxa"/>
                  <w:vAlign w:val="center"/>
                  <w:hideMark/>
                </w:tcPr>
                <w:p w14:paraId="66B0A8D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$1</w:t>
                  </w:r>
                </w:p>
              </w:tc>
            </w:tr>
            <w:tr w:rsidR="00C231FB" w:rsidRPr="00735B0E" w14:paraId="057BDA25" w14:textId="77777777" w:rsidTr="004950CF">
              <w:trPr>
                <w:tblCellSpacing w:w="0" w:type="dxa"/>
              </w:trPr>
              <w:tc>
                <w:tcPr>
                  <w:tcW w:w="1594" w:type="dxa"/>
                  <w:noWrap/>
                </w:tcPr>
                <w:p w14:paraId="2F8A9D3E" w14:textId="77777777" w:rsidR="00C231FB" w:rsidRPr="00735B0E" w:rsidRDefault="00C231FB" w:rsidP="004950CF">
                  <w:pPr>
                    <w:pStyle w:val="NoSpacing"/>
                    <w:rPr>
                      <w:rFonts w:ascii="Helvetica" w:hAnsi="Helvetica" w:cs="Helvetica"/>
                      <w:b/>
                      <w:bCs/>
                      <w:color w:val="222222"/>
                    </w:rPr>
                  </w:pPr>
                </w:p>
              </w:tc>
              <w:tc>
                <w:tcPr>
                  <w:tcW w:w="3651" w:type="dxa"/>
                  <w:vAlign w:val="center"/>
                </w:tcPr>
                <w:p w14:paraId="73BF1B01" w14:textId="77777777" w:rsidR="00C231FB" w:rsidRPr="00735B0E" w:rsidRDefault="00C231FB" w:rsidP="004950CF">
                  <w:pPr>
                    <w:pStyle w:val="NoSpacing"/>
                    <w:rPr>
                      <w:rFonts w:ascii="Helvetica" w:hAnsi="Helvetica" w:cs="Helvetica"/>
                      <w:color w:val="222222"/>
                    </w:rPr>
                  </w:pPr>
                </w:p>
              </w:tc>
            </w:tr>
          </w:tbl>
          <w:p w14:paraId="7B6C7CC1" w14:textId="77777777" w:rsidR="00C231FB" w:rsidRPr="00735B0E" w:rsidRDefault="00C231FB" w:rsidP="004950CF">
            <w:pPr>
              <w:pStyle w:val="NoSpacing"/>
              <w:rPr>
                <w:rFonts w:ascii="Helvetica" w:hAnsi="Helvetica" w:cs="Helvetica"/>
                <w:color w:val="222222"/>
              </w:rPr>
            </w:pPr>
          </w:p>
        </w:tc>
      </w:tr>
    </w:tbl>
    <w:p w14:paraId="33210F1D"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231FB" w:rsidRPr="00735B0E" w14:paraId="5D845DC8" w14:textId="77777777" w:rsidTr="004950CF">
        <w:trPr>
          <w:tblCellSpacing w:w="0" w:type="dxa"/>
        </w:trPr>
        <w:tc>
          <w:tcPr>
            <w:tcW w:w="0" w:type="auto"/>
            <w:noWrap/>
            <w:hideMark/>
          </w:tcPr>
          <w:p w14:paraId="164D883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Eligible Applicants:</w:t>
            </w:r>
          </w:p>
        </w:tc>
        <w:tc>
          <w:tcPr>
            <w:tcW w:w="5000" w:type="pct"/>
            <w:vAlign w:val="center"/>
            <w:hideMark/>
          </w:tcPr>
          <w:p w14:paraId="376FF7DB"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Nonprofits having a 501(c)(3) status with the IRS, other than institutions of higher education</w:t>
            </w:r>
            <w:r w:rsidRPr="00735B0E">
              <w:rPr>
                <w:rFonts w:ascii="Helvetica" w:hAnsi="Helvetica" w:cs="Helvetica"/>
                <w:color w:val="222222"/>
              </w:rPr>
              <w:br/>
              <w:t>Public and State controlled institutions of higher education</w:t>
            </w:r>
            <w:r w:rsidRPr="00735B0E">
              <w:rPr>
                <w:rFonts w:ascii="Helvetica" w:hAnsi="Helvetica" w:cs="Helvetica"/>
                <w:color w:val="222222"/>
              </w:rPr>
              <w:br/>
              <w:t>Private institutions of higher education</w:t>
            </w:r>
            <w:r w:rsidRPr="00735B0E">
              <w:rPr>
                <w:rFonts w:ascii="Helvetica" w:hAnsi="Helvetica" w:cs="Helvetica"/>
                <w:color w:val="222222"/>
              </w:rPr>
              <w:br/>
              <w:t>Special district governments</w:t>
            </w:r>
            <w:r w:rsidRPr="00735B0E">
              <w:rPr>
                <w:rFonts w:ascii="Helvetica" w:hAnsi="Helvetica" w:cs="Helvetica"/>
                <w:color w:val="222222"/>
              </w:rPr>
              <w:br/>
              <w:t>Native American tribal governments (Federally recognized)</w:t>
            </w:r>
            <w:r w:rsidRPr="00735B0E">
              <w:rPr>
                <w:rFonts w:ascii="Helvetica" w:hAnsi="Helvetica" w:cs="Helvetica"/>
                <w:color w:val="222222"/>
              </w:rPr>
              <w:br/>
              <w:t>State governments</w:t>
            </w:r>
            <w:r w:rsidRPr="00735B0E">
              <w:rPr>
                <w:rFonts w:ascii="Helvetica" w:hAnsi="Helvetica" w:cs="Helvetica"/>
                <w:color w:val="222222"/>
              </w:rPr>
              <w:br/>
              <w:t>Small businesses</w:t>
            </w:r>
            <w:r w:rsidRPr="00735B0E">
              <w:rPr>
                <w:rFonts w:ascii="Helvetica" w:hAnsi="Helvetica" w:cs="Helvetica"/>
                <w:color w:val="222222"/>
              </w:rPr>
              <w:br/>
              <w:t>Public housing authorities/Indian housing authorities</w:t>
            </w:r>
            <w:r w:rsidRPr="00735B0E">
              <w:rPr>
                <w:rFonts w:ascii="Helvetica" w:hAnsi="Helvetica" w:cs="Helvetica"/>
                <w:color w:val="222222"/>
              </w:rPr>
              <w:br/>
              <w:t>Individuals</w:t>
            </w:r>
            <w:r w:rsidRPr="00735B0E">
              <w:rPr>
                <w:rFonts w:ascii="Helvetica" w:hAnsi="Helvetica" w:cs="Helvetica"/>
                <w:color w:val="222222"/>
              </w:rPr>
              <w:br/>
              <w:t>Independent school districts</w:t>
            </w:r>
            <w:r w:rsidRPr="00735B0E">
              <w:rPr>
                <w:rFonts w:ascii="Helvetica" w:hAnsi="Helvetica" w:cs="Helvetica"/>
                <w:color w:val="222222"/>
              </w:rPr>
              <w:br/>
              <w:t>Native American tribal organizations (other than Federally recognized tribal governments)</w:t>
            </w:r>
            <w:r w:rsidRPr="00735B0E">
              <w:rPr>
                <w:rFonts w:ascii="Helvetica" w:hAnsi="Helvetica" w:cs="Helvetica"/>
                <w:color w:val="222222"/>
              </w:rPr>
              <w:br/>
              <w:t>City or township governments</w:t>
            </w:r>
            <w:r w:rsidRPr="00735B0E">
              <w:rPr>
                <w:rFonts w:ascii="Helvetica" w:hAnsi="Helvetica" w:cs="Helvetica"/>
                <w:color w:val="222222"/>
              </w:rPr>
              <w:br/>
              <w:t>For profit organizations other than small businesses</w:t>
            </w:r>
            <w:r w:rsidRPr="00735B0E">
              <w:rPr>
                <w:rFonts w:ascii="Helvetica" w:hAnsi="Helvetica" w:cs="Helvetica"/>
                <w:color w:val="222222"/>
              </w:rPr>
              <w:br/>
              <w:t>County governments</w:t>
            </w:r>
            <w:r w:rsidRPr="00735B0E">
              <w:rPr>
                <w:rFonts w:ascii="Helvetica" w:hAnsi="Helvetica" w:cs="Helvetica"/>
                <w:color w:val="222222"/>
              </w:rPr>
              <w:br/>
              <w:t>Nonprofits that do not have a 501(c)(3) status with the IRS, other than institutions of higher education</w:t>
            </w:r>
          </w:p>
        </w:tc>
      </w:tr>
      <w:tr w:rsidR="00C231FB" w:rsidRPr="00735B0E" w14:paraId="4C8CE446" w14:textId="77777777" w:rsidTr="004950CF">
        <w:trPr>
          <w:tblCellSpacing w:w="0" w:type="dxa"/>
        </w:trPr>
        <w:tc>
          <w:tcPr>
            <w:tcW w:w="0" w:type="auto"/>
            <w:noWrap/>
            <w:hideMark/>
          </w:tcPr>
          <w:p w14:paraId="3A0E979A"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Additional Information on Eligibility:</w:t>
            </w:r>
          </w:p>
        </w:tc>
        <w:tc>
          <w:tcPr>
            <w:tcW w:w="5000" w:type="pct"/>
            <w:vAlign w:val="center"/>
            <w:hideMark/>
          </w:tcPr>
          <w:p w14:paraId="5CDAAF88"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bl>
    <w:p w14:paraId="541E3289"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231FB" w:rsidRPr="00735B0E" w14:paraId="325B5F9E" w14:textId="77777777" w:rsidTr="004950CF">
        <w:trPr>
          <w:tblCellSpacing w:w="0" w:type="dxa"/>
        </w:trPr>
        <w:tc>
          <w:tcPr>
            <w:tcW w:w="0" w:type="auto"/>
            <w:noWrap/>
            <w:hideMark/>
          </w:tcPr>
          <w:p w14:paraId="25859B32"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Agency Name:</w:t>
            </w:r>
          </w:p>
        </w:tc>
        <w:tc>
          <w:tcPr>
            <w:tcW w:w="5000" w:type="pct"/>
            <w:vAlign w:val="center"/>
            <w:hideMark/>
          </w:tcPr>
          <w:p w14:paraId="119F9672"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Fish and Wildlife Service</w:t>
            </w:r>
          </w:p>
        </w:tc>
      </w:tr>
      <w:tr w:rsidR="00C231FB" w:rsidRPr="00735B0E" w14:paraId="7FA3210A" w14:textId="77777777" w:rsidTr="004950CF">
        <w:trPr>
          <w:tblCellSpacing w:w="0" w:type="dxa"/>
        </w:trPr>
        <w:tc>
          <w:tcPr>
            <w:tcW w:w="0" w:type="auto"/>
            <w:noWrap/>
            <w:hideMark/>
          </w:tcPr>
          <w:p w14:paraId="766FFFD2"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Description:</w:t>
            </w:r>
          </w:p>
        </w:tc>
        <w:tc>
          <w:tcPr>
            <w:tcW w:w="5000" w:type="pct"/>
            <w:vAlign w:val="center"/>
            <w:hideMark/>
          </w:tcPr>
          <w:p w14:paraId="41B609C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xml:space="preserve">The U.S. Fish and Wildlife Service (Service) Coastal Program is a voluntary, community-based program that provides technical and financial assistance through cooperative agreements to coastal communities, conservation partners, and landowners to restore and protect fish and wildlife habitat on public and private lands. The Coastal Program staff </w:t>
            </w:r>
            <w:r w:rsidRPr="00735B0E">
              <w:rPr>
                <w:rFonts w:ascii="Helvetica" w:hAnsi="Helvetica" w:cs="Helvetica"/>
                <w:color w:val="222222"/>
              </w:rPr>
              <w:lastRenderedPageBreak/>
              <w:t>coordinates with partners, stakeholders and other Service programs to identify geographic focus areas and develop habitat conservation goals and priorities within these focus areas. Geographic focus areas are where the Coastal Program directs resources to conserve habitat for Federal trust species. Projects are developed in collaboration with partners, and with substantial involvement from Service field staff. Coastal Program projects must support the missions of the U.S. Department of the Interior (DOI), U.S. Fish and Wildlife Service (Service), and the Coastal Program, and be based on biological principles and the best available science. The Coastal Program takes an adaptive approach to designing and implementing coastal habitat protection and restoration strategies that anticipate and ameliorate the impacts of climate change and other environmental stressors. Coastal Program habitat improvement projects strive to increase coastal resiliency by improving the ability of coastal ecosystems to adapt to environmental changes and supporting natural and nature-based infrastructure projects to protect and enhance coastal habitats. Applicants seeking technical or financial assistance from the Coastal Program are requested to consult with the regional or local Coastal Program office BEFORE developing or submitting an application (Visit https://www.fws.gov/program/coastal/contact-us for regional Coastal Program contacts).</w:t>
            </w:r>
          </w:p>
        </w:tc>
      </w:tr>
      <w:tr w:rsidR="00C231FB" w:rsidRPr="00735B0E" w14:paraId="70DBF76C" w14:textId="77777777" w:rsidTr="004950CF">
        <w:trPr>
          <w:tblCellSpacing w:w="0" w:type="dxa"/>
        </w:trPr>
        <w:tc>
          <w:tcPr>
            <w:tcW w:w="0" w:type="auto"/>
            <w:noWrap/>
            <w:hideMark/>
          </w:tcPr>
          <w:p w14:paraId="30376A7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Link to Additional Information:</w:t>
            </w:r>
          </w:p>
        </w:tc>
        <w:tc>
          <w:tcPr>
            <w:tcW w:w="5000" w:type="pct"/>
            <w:vAlign w:val="center"/>
            <w:hideMark/>
          </w:tcPr>
          <w:p w14:paraId="58FCAF3F" w14:textId="77777777" w:rsidR="00C231FB" w:rsidRPr="00735B0E" w:rsidRDefault="00000000" w:rsidP="004950CF">
            <w:pPr>
              <w:pStyle w:val="NoSpacing"/>
              <w:rPr>
                <w:rFonts w:ascii="Helvetica" w:hAnsi="Helvetica" w:cs="Helvetica"/>
                <w:color w:val="222222"/>
              </w:rPr>
            </w:pPr>
            <w:hyperlink r:id="rId415" w:anchor="relatedDocumentsTab" w:tooltip="See Related Documents" w:history="1">
              <w:r w:rsidR="00C231FB" w:rsidRPr="00735B0E">
                <w:rPr>
                  <w:rStyle w:val="Hyperlink"/>
                  <w:rFonts w:ascii="Helvetica" w:hAnsi="Helvetica" w:cs="Helvetica"/>
                </w:rPr>
                <w:t>See Related Documents</w:t>
              </w:r>
            </w:hyperlink>
          </w:p>
        </w:tc>
      </w:tr>
      <w:tr w:rsidR="00C231FB" w:rsidRPr="00735B0E" w14:paraId="334235A7" w14:textId="77777777" w:rsidTr="004950CF">
        <w:trPr>
          <w:tblCellSpacing w:w="0" w:type="dxa"/>
        </w:trPr>
        <w:tc>
          <w:tcPr>
            <w:tcW w:w="0" w:type="auto"/>
            <w:noWrap/>
            <w:hideMark/>
          </w:tcPr>
          <w:p w14:paraId="41AFEDE2"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Grantor Contact Information:</w:t>
            </w:r>
          </w:p>
        </w:tc>
        <w:tc>
          <w:tcPr>
            <w:tcW w:w="5000" w:type="pct"/>
            <w:vAlign w:val="center"/>
            <w:hideMark/>
          </w:tcPr>
          <w:p w14:paraId="1545D67D"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If you have difficulty accessing the full announcement electronically, please contact:</w:t>
            </w:r>
            <w:r w:rsidRPr="00735B0E">
              <w:rPr>
                <w:rFonts w:ascii="Helvetica" w:hAnsi="Helvetica" w:cs="Helvetica"/>
                <w:color w:val="222222"/>
              </w:rPr>
              <w:br/>
            </w:r>
            <w:r w:rsidRPr="00735B0E">
              <w:rPr>
                <w:rFonts w:ascii="Helvetica" w:hAnsi="Helvetica" w:cs="Helvetica"/>
                <w:color w:val="222222"/>
              </w:rPr>
              <w:br/>
              <w:t>John Huffman john_huffman@fws.gov</w:t>
            </w:r>
            <w:r w:rsidRPr="00735B0E">
              <w:rPr>
                <w:rFonts w:ascii="Helvetica" w:hAnsi="Helvetica" w:cs="Helvetica"/>
                <w:color w:val="222222"/>
              </w:rPr>
              <w:br/>
            </w:r>
            <w:r w:rsidRPr="00735B0E">
              <w:rPr>
                <w:rFonts w:ascii="Helvetica" w:hAnsi="Helvetica" w:cs="Helvetica"/>
                <w:color w:val="222222"/>
              </w:rPr>
              <w:br/>
            </w:r>
            <w:hyperlink r:id="rId416" w:history="1">
              <w:r w:rsidRPr="00735B0E">
                <w:rPr>
                  <w:rStyle w:val="Hyperlink"/>
                  <w:rFonts w:ascii="Helvetica" w:hAnsi="Helvetica" w:cs="Helvetica"/>
                </w:rPr>
                <w:t>john_huffman@fws.gov</w:t>
              </w:r>
            </w:hyperlink>
          </w:p>
        </w:tc>
      </w:tr>
    </w:tbl>
    <w:p w14:paraId="0E112302" w14:textId="77777777" w:rsidR="00C231FB" w:rsidRPr="00A73CE7" w:rsidRDefault="00C231FB" w:rsidP="00C231FB">
      <w:pPr>
        <w:pStyle w:val="NoSpacing"/>
        <w:rPr>
          <w:rFonts w:ascii="Helvetica" w:hAnsi="Helvetica" w:cs="Helvetica"/>
          <w:color w:val="222222"/>
          <w:sz w:val="24"/>
          <w:szCs w:val="24"/>
        </w:rPr>
      </w:pPr>
    </w:p>
    <w:p w14:paraId="4278C750" w14:textId="77777777" w:rsidR="00C231FB" w:rsidRDefault="00000000" w:rsidP="00C231FB">
      <w:pPr>
        <w:pStyle w:val="NoSpacing"/>
        <w:pBdr>
          <w:bottom w:val="single" w:sz="6" w:space="1" w:color="auto"/>
        </w:pBdr>
        <w:rPr>
          <w:rFonts w:ascii="Helvetica" w:hAnsi="Helvetica" w:cs="Helvetica"/>
          <w:color w:val="222222"/>
          <w:sz w:val="24"/>
          <w:szCs w:val="24"/>
        </w:rPr>
      </w:pPr>
      <w:hyperlink r:id="rId417" w:history="1">
        <w:r w:rsidR="00C231FB" w:rsidRPr="00A0477D">
          <w:rPr>
            <w:rStyle w:val="Hyperlink"/>
            <w:rFonts w:ascii="Helvetica" w:hAnsi="Helvetica" w:cs="Helvetica"/>
            <w:sz w:val="24"/>
            <w:szCs w:val="24"/>
          </w:rPr>
          <w:t>https://www.grants.gov/web/grants/view-opportunity.html?oppId=343706</w:t>
        </w:r>
      </w:hyperlink>
    </w:p>
    <w:p w14:paraId="285F775A" w14:textId="328187C8" w:rsidR="00C231FB" w:rsidRDefault="00C231FB" w:rsidP="00C231FB">
      <w:pPr>
        <w:pStyle w:val="NoSpacing"/>
        <w:pBdr>
          <w:bottom w:val="single" w:sz="6" w:space="1" w:color="auto"/>
        </w:pBdr>
        <w:rPr>
          <w:rStyle w:val="Hyperlink"/>
          <w:rFonts w:ascii="Helvetica" w:hAnsi="Helvetica" w:cs="Helvetica"/>
          <w:color w:val="1155CC"/>
          <w:sz w:val="24"/>
          <w:szCs w:val="24"/>
          <w:shd w:val="clear" w:color="auto" w:fill="FFFFFF"/>
        </w:rPr>
      </w:pPr>
    </w:p>
    <w:p w14:paraId="06562420" w14:textId="77777777" w:rsidR="00C231FB" w:rsidRDefault="00C231FB" w:rsidP="00C231FB">
      <w:pPr>
        <w:pStyle w:val="NoSpacing"/>
        <w:rPr>
          <w:rFonts w:ascii="Helvetica" w:hAnsi="Helvetica" w:cs="Helvetica"/>
          <w:color w:val="222222"/>
          <w:sz w:val="24"/>
          <w:szCs w:val="24"/>
        </w:rPr>
      </w:pPr>
      <w:bookmarkStart w:id="573" w:name="DOIGeolExperiencedService"/>
      <w:bookmarkEnd w:id="573"/>
    </w:p>
    <w:p w14:paraId="31B4A2B0" w14:textId="77777777" w:rsidR="00C231FB" w:rsidRPr="00DA6654" w:rsidRDefault="00C231FB" w:rsidP="00C231FB">
      <w:bookmarkStart w:id="574" w:name="DOIGeolCoopResearchUnits"/>
      <w:bookmarkEnd w:id="574"/>
      <w:r w:rsidRPr="005B4FA8">
        <w:rPr>
          <w:rFonts w:ascii="Helvetica" w:hAnsi="Helvetica" w:cs="Helvetica"/>
          <w:color w:val="222222"/>
          <w:shd w:val="clear" w:color="auto" w:fill="FFFFFF"/>
        </w:rPr>
        <w:t>Geological Survey</w:t>
      </w:r>
      <w:r w:rsidRPr="005B4FA8">
        <w:rPr>
          <w:rFonts w:ascii="Helvetica" w:hAnsi="Helvetica" w:cs="Helvetica"/>
          <w:color w:val="222222"/>
        </w:rPr>
        <w:br/>
      </w:r>
      <w:r w:rsidRPr="005B4FA8">
        <w:rPr>
          <w:rFonts w:ascii="Helvetica" w:hAnsi="Helvetica" w:cs="Helvetica"/>
          <w:color w:val="222222"/>
          <w:shd w:val="clear" w:color="auto" w:fill="FFFFFF"/>
        </w:rPr>
        <w:t>Cooperative Research Units Program Department of the Interior Geological Survey</w:t>
      </w:r>
      <w:r w:rsidRPr="005B4FA8">
        <w:rPr>
          <w:rFonts w:ascii="Helvetica" w:hAnsi="Helvetica" w:cs="Helvetica"/>
          <w:color w:val="222222"/>
        </w:rPr>
        <w:br/>
      </w:r>
      <w:r w:rsidRPr="005B4FA8">
        <w:rPr>
          <w:rFonts w:ascii="Helvetica" w:hAnsi="Helvetica" w:cs="Helvetica"/>
          <w:color w:val="222222"/>
          <w:shd w:val="clear" w:color="auto" w:fill="FFFFFF"/>
        </w:rPr>
        <w:t>Synopsis 1</w:t>
      </w:r>
    </w:p>
    <w:p w14:paraId="79D20337" w14:textId="77777777" w:rsidR="00C231FB" w:rsidRDefault="00C231FB" w:rsidP="00C231FB"/>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31FB" w:rsidRPr="00DA6654" w14:paraId="1F6D90A6"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336"/>
            </w:tblGrid>
            <w:tr w:rsidR="00C231FB" w:rsidRPr="00DA6654" w14:paraId="1EE1B98C" w14:textId="77777777" w:rsidTr="004950CF">
              <w:trPr>
                <w:tblCellSpacing w:w="0" w:type="dxa"/>
              </w:trPr>
              <w:tc>
                <w:tcPr>
                  <w:tcW w:w="1707" w:type="dxa"/>
                  <w:noWrap/>
                  <w:hideMark/>
                </w:tcPr>
                <w:p w14:paraId="08D2478D"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Document Type:</w:t>
                  </w:r>
                </w:p>
              </w:tc>
              <w:tc>
                <w:tcPr>
                  <w:tcW w:w="3336" w:type="dxa"/>
                  <w:vAlign w:val="center"/>
                  <w:hideMark/>
                </w:tcPr>
                <w:p w14:paraId="060F955D"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Grants Notice</w:t>
                  </w:r>
                </w:p>
              </w:tc>
            </w:tr>
            <w:tr w:rsidR="00C231FB" w:rsidRPr="00DA6654" w14:paraId="61829BE9" w14:textId="77777777" w:rsidTr="004950CF">
              <w:trPr>
                <w:tblCellSpacing w:w="0" w:type="dxa"/>
              </w:trPr>
              <w:tc>
                <w:tcPr>
                  <w:tcW w:w="1707" w:type="dxa"/>
                  <w:noWrap/>
                  <w:hideMark/>
                </w:tcPr>
                <w:p w14:paraId="5498028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Funding Opportunity Number:</w:t>
                  </w:r>
                </w:p>
              </w:tc>
              <w:tc>
                <w:tcPr>
                  <w:tcW w:w="3336" w:type="dxa"/>
                  <w:vAlign w:val="center"/>
                  <w:hideMark/>
                </w:tcPr>
                <w:p w14:paraId="66A4F61D"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G23AS00034</w:t>
                  </w:r>
                </w:p>
              </w:tc>
            </w:tr>
            <w:tr w:rsidR="00C231FB" w:rsidRPr="00DA6654" w14:paraId="398D4CB4" w14:textId="77777777" w:rsidTr="004950CF">
              <w:trPr>
                <w:tblCellSpacing w:w="0" w:type="dxa"/>
              </w:trPr>
              <w:tc>
                <w:tcPr>
                  <w:tcW w:w="1707" w:type="dxa"/>
                  <w:noWrap/>
                  <w:hideMark/>
                </w:tcPr>
                <w:p w14:paraId="6AA430A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Funding Opportunity Title:</w:t>
                  </w:r>
                </w:p>
              </w:tc>
              <w:tc>
                <w:tcPr>
                  <w:tcW w:w="3336" w:type="dxa"/>
                  <w:vAlign w:val="center"/>
                  <w:hideMark/>
                </w:tcPr>
                <w:p w14:paraId="37EA7B69"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Cooperative Research Units Program Department of the Interior Geological Survey</w:t>
                  </w:r>
                </w:p>
              </w:tc>
            </w:tr>
            <w:tr w:rsidR="00C231FB" w:rsidRPr="00DA6654" w14:paraId="533CB968" w14:textId="77777777" w:rsidTr="004950CF">
              <w:trPr>
                <w:tblCellSpacing w:w="0" w:type="dxa"/>
              </w:trPr>
              <w:tc>
                <w:tcPr>
                  <w:tcW w:w="1707" w:type="dxa"/>
                  <w:noWrap/>
                  <w:hideMark/>
                </w:tcPr>
                <w:p w14:paraId="7CC45BE5"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Opportunity Category:</w:t>
                  </w:r>
                </w:p>
              </w:tc>
              <w:tc>
                <w:tcPr>
                  <w:tcW w:w="3336" w:type="dxa"/>
                  <w:vAlign w:val="center"/>
                  <w:hideMark/>
                </w:tcPr>
                <w:p w14:paraId="14065D79"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Discretionary</w:t>
                  </w:r>
                </w:p>
              </w:tc>
            </w:tr>
            <w:tr w:rsidR="00C231FB" w:rsidRPr="00DA6654" w14:paraId="3EF0D4C4" w14:textId="77777777" w:rsidTr="004950CF">
              <w:trPr>
                <w:tblCellSpacing w:w="0" w:type="dxa"/>
              </w:trPr>
              <w:tc>
                <w:tcPr>
                  <w:tcW w:w="1707" w:type="dxa"/>
                  <w:noWrap/>
                  <w:hideMark/>
                </w:tcPr>
                <w:p w14:paraId="5BA1AB70"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Opportunity Category Explanation:</w:t>
                  </w:r>
                </w:p>
              </w:tc>
              <w:tc>
                <w:tcPr>
                  <w:tcW w:w="3336" w:type="dxa"/>
                  <w:vAlign w:val="center"/>
                  <w:hideMark/>
                </w:tcPr>
                <w:p w14:paraId="643ACDAA"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6651E8B0" w14:textId="77777777" w:rsidTr="004950CF">
              <w:trPr>
                <w:tblCellSpacing w:w="0" w:type="dxa"/>
              </w:trPr>
              <w:tc>
                <w:tcPr>
                  <w:tcW w:w="1707" w:type="dxa"/>
                  <w:noWrap/>
                  <w:hideMark/>
                </w:tcPr>
                <w:p w14:paraId="381F2D28"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lastRenderedPageBreak/>
                    <w:t>Funding Instrument Type:</w:t>
                  </w:r>
                </w:p>
              </w:tc>
              <w:tc>
                <w:tcPr>
                  <w:tcW w:w="3336" w:type="dxa"/>
                  <w:vAlign w:val="center"/>
                  <w:hideMark/>
                </w:tcPr>
                <w:p w14:paraId="1F143C16"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Cooperative Agreement</w:t>
                  </w:r>
                </w:p>
              </w:tc>
            </w:tr>
            <w:tr w:rsidR="00C231FB" w:rsidRPr="00DA6654" w14:paraId="16E6241A" w14:textId="77777777" w:rsidTr="004950CF">
              <w:trPr>
                <w:tblCellSpacing w:w="0" w:type="dxa"/>
              </w:trPr>
              <w:tc>
                <w:tcPr>
                  <w:tcW w:w="1707" w:type="dxa"/>
                  <w:noWrap/>
                  <w:hideMark/>
                </w:tcPr>
                <w:p w14:paraId="6F5899D3"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Category of Funding Activity:</w:t>
                  </w:r>
                </w:p>
              </w:tc>
              <w:tc>
                <w:tcPr>
                  <w:tcW w:w="3336" w:type="dxa"/>
                  <w:vAlign w:val="center"/>
                  <w:hideMark/>
                </w:tcPr>
                <w:p w14:paraId="35123774"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Science and Technology and other Research and Development</w:t>
                  </w:r>
                </w:p>
              </w:tc>
            </w:tr>
            <w:tr w:rsidR="00C231FB" w:rsidRPr="00DA6654" w14:paraId="79627367" w14:textId="77777777" w:rsidTr="004950CF">
              <w:trPr>
                <w:tblCellSpacing w:w="0" w:type="dxa"/>
              </w:trPr>
              <w:tc>
                <w:tcPr>
                  <w:tcW w:w="1707" w:type="dxa"/>
                  <w:noWrap/>
                  <w:hideMark/>
                </w:tcPr>
                <w:p w14:paraId="1603AD73"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Category Explanation:</w:t>
                  </w:r>
                </w:p>
              </w:tc>
              <w:tc>
                <w:tcPr>
                  <w:tcW w:w="3336" w:type="dxa"/>
                  <w:vAlign w:val="center"/>
                  <w:hideMark/>
                </w:tcPr>
                <w:p w14:paraId="2621CA81"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60F70FB4" w14:textId="77777777" w:rsidTr="004950CF">
              <w:trPr>
                <w:tblCellSpacing w:w="0" w:type="dxa"/>
              </w:trPr>
              <w:tc>
                <w:tcPr>
                  <w:tcW w:w="1707" w:type="dxa"/>
                  <w:noWrap/>
                  <w:hideMark/>
                </w:tcPr>
                <w:p w14:paraId="50F22DA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Expected Number of Awards:</w:t>
                  </w:r>
                </w:p>
              </w:tc>
              <w:tc>
                <w:tcPr>
                  <w:tcW w:w="3336" w:type="dxa"/>
                  <w:vAlign w:val="center"/>
                  <w:hideMark/>
                </w:tcPr>
                <w:p w14:paraId="75CD5306"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20059896" w14:textId="77777777" w:rsidTr="004950CF">
              <w:trPr>
                <w:tblCellSpacing w:w="0" w:type="dxa"/>
              </w:trPr>
              <w:tc>
                <w:tcPr>
                  <w:tcW w:w="1707" w:type="dxa"/>
                  <w:noWrap/>
                  <w:hideMark/>
                </w:tcPr>
                <w:p w14:paraId="0122566B"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CFDA Number(s):</w:t>
                  </w:r>
                </w:p>
              </w:tc>
              <w:tc>
                <w:tcPr>
                  <w:tcW w:w="3336" w:type="dxa"/>
                  <w:vAlign w:val="center"/>
                  <w:hideMark/>
                </w:tcPr>
                <w:p w14:paraId="1D59FB2C"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15.812 -- Cooperative Research Units</w:t>
                  </w:r>
                </w:p>
              </w:tc>
            </w:tr>
            <w:tr w:rsidR="00C231FB" w:rsidRPr="00DA6654" w14:paraId="02453FA3" w14:textId="77777777" w:rsidTr="004950CF">
              <w:trPr>
                <w:tblCellSpacing w:w="0" w:type="dxa"/>
              </w:trPr>
              <w:tc>
                <w:tcPr>
                  <w:tcW w:w="1707" w:type="dxa"/>
                  <w:noWrap/>
                  <w:hideMark/>
                </w:tcPr>
                <w:p w14:paraId="11BB6A0E"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Cost Sharing or Matching Requirement:</w:t>
                  </w:r>
                </w:p>
              </w:tc>
              <w:tc>
                <w:tcPr>
                  <w:tcW w:w="3336" w:type="dxa"/>
                  <w:vAlign w:val="center"/>
                  <w:hideMark/>
                </w:tcPr>
                <w:p w14:paraId="5DE055B7"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No</w:t>
                  </w:r>
                </w:p>
              </w:tc>
            </w:tr>
          </w:tbl>
          <w:p w14:paraId="35A70C75" w14:textId="77777777" w:rsidR="00C231FB" w:rsidRPr="00DA6654" w:rsidRDefault="00C231FB" w:rsidP="004950CF">
            <w:pPr>
              <w:rPr>
                <w:rFonts w:ascii="Helvetica" w:hAnsi="Helvetica" w:cs="Arial"/>
                <w:color w:val="363636"/>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C231FB" w:rsidRPr="00DA6654" w14:paraId="3988B614" w14:textId="77777777" w:rsidTr="004950CF">
              <w:trPr>
                <w:tblCellSpacing w:w="0" w:type="dxa"/>
              </w:trPr>
              <w:tc>
                <w:tcPr>
                  <w:tcW w:w="1107" w:type="dxa"/>
                  <w:noWrap/>
                  <w:hideMark/>
                </w:tcPr>
                <w:p w14:paraId="6495BFD8"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lastRenderedPageBreak/>
                    <w:t>Version:</w:t>
                  </w:r>
                </w:p>
              </w:tc>
              <w:tc>
                <w:tcPr>
                  <w:tcW w:w="4165" w:type="dxa"/>
                  <w:vAlign w:val="center"/>
                  <w:hideMark/>
                </w:tcPr>
                <w:p w14:paraId="5FED9C0E"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Synopsis 1</w:t>
                  </w:r>
                </w:p>
              </w:tc>
            </w:tr>
            <w:tr w:rsidR="00C231FB" w:rsidRPr="00DA6654" w14:paraId="46754CE2" w14:textId="77777777" w:rsidTr="004950CF">
              <w:trPr>
                <w:tblCellSpacing w:w="0" w:type="dxa"/>
              </w:trPr>
              <w:tc>
                <w:tcPr>
                  <w:tcW w:w="1107" w:type="dxa"/>
                  <w:noWrap/>
                  <w:hideMark/>
                </w:tcPr>
                <w:p w14:paraId="4CBDF3CF"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Posted Date:</w:t>
                  </w:r>
                </w:p>
              </w:tc>
              <w:tc>
                <w:tcPr>
                  <w:tcW w:w="4165" w:type="dxa"/>
                  <w:vAlign w:val="center"/>
                  <w:hideMark/>
                </w:tcPr>
                <w:p w14:paraId="2E3F1E2C"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Oct 12, 2022</w:t>
                  </w:r>
                </w:p>
              </w:tc>
            </w:tr>
            <w:tr w:rsidR="00C231FB" w:rsidRPr="00DA6654" w14:paraId="48780D1E" w14:textId="77777777" w:rsidTr="004950CF">
              <w:trPr>
                <w:tblCellSpacing w:w="0" w:type="dxa"/>
              </w:trPr>
              <w:tc>
                <w:tcPr>
                  <w:tcW w:w="1107" w:type="dxa"/>
                  <w:noWrap/>
                  <w:hideMark/>
                </w:tcPr>
                <w:p w14:paraId="1D135E35"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Last Updated Date:</w:t>
                  </w:r>
                </w:p>
              </w:tc>
              <w:tc>
                <w:tcPr>
                  <w:tcW w:w="4165" w:type="dxa"/>
                  <w:vAlign w:val="center"/>
                  <w:hideMark/>
                </w:tcPr>
                <w:p w14:paraId="0B11E482"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Oct 12, 2022</w:t>
                  </w:r>
                </w:p>
              </w:tc>
            </w:tr>
            <w:tr w:rsidR="00C231FB" w:rsidRPr="00DA6654" w14:paraId="776D754C" w14:textId="77777777" w:rsidTr="004950CF">
              <w:trPr>
                <w:tblCellSpacing w:w="0" w:type="dxa"/>
              </w:trPr>
              <w:tc>
                <w:tcPr>
                  <w:tcW w:w="1107" w:type="dxa"/>
                  <w:noWrap/>
                  <w:hideMark/>
                </w:tcPr>
                <w:p w14:paraId="409C1316"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Current Closing Date for Applications:</w:t>
                  </w:r>
                </w:p>
              </w:tc>
              <w:tc>
                <w:tcPr>
                  <w:tcW w:w="4165" w:type="dxa"/>
                  <w:vAlign w:val="center"/>
                  <w:hideMark/>
                </w:tcPr>
                <w:p w14:paraId="3E950F01"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xml:space="preserve">Jul 28, 2023  Electronically submitted The announcement shall open each year for new Research Work Orders and modifications to be submitted from October 3 through the due date stipulated by the USGS. For FY 2023, due dates are as follows: June 19, 2023,  (new or changes in </w:t>
                  </w:r>
                  <w:r w:rsidRPr="00DA6654">
                    <w:rPr>
                      <w:rStyle w:val="search-custom"/>
                      <w:rFonts w:ascii="Helvetica" w:hAnsi="Helvetica" w:cs="Arial"/>
                      <w:color w:val="363636"/>
                    </w:rPr>
                    <w:lastRenderedPageBreak/>
                    <w:t>scope of work or total estimated cost) July 24, 2023 (other changes not involving change to scope of work or total estimated cost) applications must be submitted no later than 5:00 p.m., ET, on the listed application due date.</w:t>
                  </w:r>
                </w:p>
              </w:tc>
            </w:tr>
            <w:tr w:rsidR="00C231FB" w:rsidRPr="00DA6654" w14:paraId="6D8BA108" w14:textId="77777777" w:rsidTr="004950CF">
              <w:trPr>
                <w:tblCellSpacing w:w="0" w:type="dxa"/>
              </w:trPr>
              <w:tc>
                <w:tcPr>
                  <w:tcW w:w="1107" w:type="dxa"/>
                  <w:noWrap/>
                  <w:hideMark/>
                </w:tcPr>
                <w:p w14:paraId="3D39DFF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lastRenderedPageBreak/>
                    <w:t>Archive Date:</w:t>
                  </w:r>
                </w:p>
              </w:tc>
              <w:tc>
                <w:tcPr>
                  <w:tcW w:w="4165" w:type="dxa"/>
                  <w:vAlign w:val="center"/>
                  <w:hideMark/>
                </w:tcPr>
                <w:p w14:paraId="7050F9CA"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6D37EF09" w14:textId="77777777" w:rsidTr="004950CF">
              <w:trPr>
                <w:tblCellSpacing w:w="0" w:type="dxa"/>
              </w:trPr>
              <w:tc>
                <w:tcPr>
                  <w:tcW w:w="1107" w:type="dxa"/>
                  <w:noWrap/>
                  <w:hideMark/>
                </w:tcPr>
                <w:p w14:paraId="20ADAA6B"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Estimated Total Program Funding:</w:t>
                  </w:r>
                </w:p>
              </w:tc>
              <w:tc>
                <w:tcPr>
                  <w:tcW w:w="4165" w:type="dxa"/>
                  <w:vAlign w:val="center"/>
                  <w:hideMark/>
                </w:tcPr>
                <w:p w14:paraId="416F7DBF"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02CC6948" w14:textId="77777777" w:rsidTr="004950CF">
              <w:trPr>
                <w:tblCellSpacing w:w="0" w:type="dxa"/>
              </w:trPr>
              <w:tc>
                <w:tcPr>
                  <w:tcW w:w="1107" w:type="dxa"/>
                  <w:noWrap/>
                  <w:hideMark/>
                </w:tcPr>
                <w:p w14:paraId="15DA26A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Award Ceiling:</w:t>
                  </w:r>
                </w:p>
              </w:tc>
              <w:tc>
                <w:tcPr>
                  <w:tcW w:w="4165" w:type="dxa"/>
                  <w:vAlign w:val="center"/>
                  <w:hideMark/>
                </w:tcPr>
                <w:p w14:paraId="6D08B9CA"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$100,000</w:t>
                  </w:r>
                </w:p>
              </w:tc>
            </w:tr>
            <w:tr w:rsidR="00C231FB" w:rsidRPr="00DA6654" w14:paraId="3BB688C5" w14:textId="77777777" w:rsidTr="004950CF">
              <w:trPr>
                <w:tblCellSpacing w:w="0" w:type="dxa"/>
              </w:trPr>
              <w:tc>
                <w:tcPr>
                  <w:tcW w:w="1107" w:type="dxa"/>
                  <w:noWrap/>
                  <w:hideMark/>
                </w:tcPr>
                <w:p w14:paraId="76EF9C09"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Award Floor:</w:t>
                  </w:r>
                </w:p>
              </w:tc>
              <w:tc>
                <w:tcPr>
                  <w:tcW w:w="4165" w:type="dxa"/>
                  <w:vAlign w:val="center"/>
                  <w:hideMark/>
                </w:tcPr>
                <w:p w14:paraId="6141FDE8"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$0</w:t>
                  </w:r>
                </w:p>
              </w:tc>
            </w:tr>
            <w:tr w:rsidR="00C231FB" w:rsidRPr="00DA6654" w14:paraId="3569FBAB" w14:textId="77777777" w:rsidTr="004950CF">
              <w:trPr>
                <w:tblCellSpacing w:w="0" w:type="dxa"/>
              </w:trPr>
              <w:tc>
                <w:tcPr>
                  <w:tcW w:w="1107" w:type="dxa"/>
                  <w:noWrap/>
                </w:tcPr>
                <w:p w14:paraId="64A9BF16" w14:textId="77777777" w:rsidR="00C231FB" w:rsidRPr="00DA6654" w:rsidRDefault="00C231FB" w:rsidP="004950CF">
                  <w:pPr>
                    <w:jc w:val="right"/>
                    <w:rPr>
                      <w:rFonts w:ascii="Helvetica" w:hAnsi="Helvetica" w:cs="Arial"/>
                      <w:b/>
                      <w:bCs/>
                      <w:color w:val="333333"/>
                    </w:rPr>
                  </w:pPr>
                </w:p>
              </w:tc>
              <w:tc>
                <w:tcPr>
                  <w:tcW w:w="4165" w:type="dxa"/>
                  <w:vAlign w:val="center"/>
                </w:tcPr>
                <w:p w14:paraId="5F14A0CF" w14:textId="77777777" w:rsidR="00C231FB" w:rsidRPr="00DA6654" w:rsidRDefault="00C231FB" w:rsidP="004950CF">
                  <w:pPr>
                    <w:rPr>
                      <w:rFonts w:ascii="Helvetica" w:hAnsi="Helvetica" w:cs="Arial"/>
                      <w:color w:val="363636"/>
                    </w:rPr>
                  </w:pPr>
                </w:p>
              </w:tc>
            </w:tr>
          </w:tbl>
          <w:p w14:paraId="3DE89A20" w14:textId="77777777" w:rsidR="00C231FB" w:rsidRPr="00DA6654" w:rsidRDefault="00C231FB" w:rsidP="004950CF">
            <w:pPr>
              <w:rPr>
                <w:rFonts w:ascii="Helvetica" w:hAnsi="Helvetica" w:cs="Arial"/>
                <w:color w:val="363636"/>
              </w:rPr>
            </w:pPr>
          </w:p>
        </w:tc>
      </w:tr>
    </w:tbl>
    <w:p w14:paraId="4952EDAC" w14:textId="77777777" w:rsidR="00C231FB" w:rsidRPr="00DA6654" w:rsidRDefault="00C231FB" w:rsidP="00C231FB">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231FB" w:rsidRPr="00DA6654" w14:paraId="57F14945" w14:textId="77777777" w:rsidTr="004950CF">
        <w:trPr>
          <w:tblCellSpacing w:w="0" w:type="dxa"/>
        </w:trPr>
        <w:tc>
          <w:tcPr>
            <w:tcW w:w="0" w:type="auto"/>
            <w:noWrap/>
            <w:hideMark/>
          </w:tcPr>
          <w:p w14:paraId="0D74B043"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Eligible Applicants:</w:t>
            </w:r>
          </w:p>
        </w:tc>
        <w:tc>
          <w:tcPr>
            <w:tcW w:w="5000" w:type="pct"/>
            <w:vAlign w:val="center"/>
            <w:hideMark/>
          </w:tcPr>
          <w:p w14:paraId="509AA679"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Others (see text field entitled "Additional Information on Eligibility" for clarification)</w:t>
            </w:r>
          </w:p>
        </w:tc>
      </w:tr>
      <w:tr w:rsidR="00C231FB" w:rsidRPr="00DA6654" w14:paraId="5B98DB2A" w14:textId="77777777" w:rsidTr="004950CF">
        <w:trPr>
          <w:tblCellSpacing w:w="0" w:type="dxa"/>
        </w:trPr>
        <w:tc>
          <w:tcPr>
            <w:tcW w:w="0" w:type="auto"/>
            <w:noWrap/>
            <w:hideMark/>
          </w:tcPr>
          <w:p w14:paraId="5E94C9AF"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Additional Information on Eligibility:</w:t>
            </w:r>
          </w:p>
        </w:tc>
        <w:tc>
          <w:tcPr>
            <w:tcW w:w="5000" w:type="pct"/>
            <w:vAlign w:val="center"/>
            <w:hideMark/>
          </w:tcPr>
          <w:p w14:paraId="0D0A34D1"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Only CRU Cooperating Universities are eligible to apply to the RWO component of the Cooperative Research Unit Program pursuant to the Cooperative Research Unit Act (Public Law 86-686).</w:t>
            </w:r>
          </w:p>
        </w:tc>
      </w:tr>
    </w:tbl>
    <w:p w14:paraId="121CBEAA" w14:textId="77777777" w:rsidR="00C231FB" w:rsidRPr="00DA6654" w:rsidRDefault="00C231FB" w:rsidP="00C231FB">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231FB" w:rsidRPr="00DA6654" w14:paraId="0B1374D5" w14:textId="77777777" w:rsidTr="004950CF">
        <w:trPr>
          <w:tblCellSpacing w:w="0" w:type="dxa"/>
        </w:trPr>
        <w:tc>
          <w:tcPr>
            <w:tcW w:w="0" w:type="auto"/>
            <w:noWrap/>
            <w:hideMark/>
          </w:tcPr>
          <w:p w14:paraId="73CB4284"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Agency Name:</w:t>
            </w:r>
          </w:p>
        </w:tc>
        <w:tc>
          <w:tcPr>
            <w:tcW w:w="5000" w:type="pct"/>
            <w:vAlign w:val="center"/>
            <w:hideMark/>
          </w:tcPr>
          <w:p w14:paraId="57C3BC16"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Geological Survey</w:t>
            </w:r>
          </w:p>
        </w:tc>
      </w:tr>
      <w:tr w:rsidR="00C231FB" w:rsidRPr="00DA6654" w14:paraId="10F864E0" w14:textId="77777777" w:rsidTr="004950CF">
        <w:trPr>
          <w:tblCellSpacing w:w="0" w:type="dxa"/>
        </w:trPr>
        <w:tc>
          <w:tcPr>
            <w:tcW w:w="0" w:type="auto"/>
            <w:noWrap/>
            <w:hideMark/>
          </w:tcPr>
          <w:p w14:paraId="0475C4E2"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Description:</w:t>
            </w:r>
          </w:p>
        </w:tc>
        <w:tc>
          <w:tcPr>
            <w:tcW w:w="5000" w:type="pct"/>
            <w:vAlign w:val="center"/>
            <w:hideMark/>
          </w:tcPr>
          <w:p w14:paraId="350EB9BD" w14:textId="77777777" w:rsidR="00C231FB" w:rsidRPr="00DA6654" w:rsidRDefault="00C231FB" w:rsidP="004950CF">
            <w:pPr>
              <w:rPr>
                <w:rFonts w:ascii="Helvetica" w:hAnsi="Helvetica" w:cs="Arial"/>
                <w:color w:val="363636"/>
              </w:rPr>
            </w:pPr>
            <w:r w:rsidRPr="00DA6654">
              <w:rPr>
                <w:rStyle w:val="ql-editor"/>
                <w:rFonts w:ascii="Helvetica" w:hAnsi="Helvetica" w:cs="Arial"/>
                <w:color w:val="363636"/>
              </w:rPr>
              <w:t>The Cooperative Research Units (CRU) Program is a unique collaborative relationship between States, Universities, the Federal government and a non-profit organization. The program is comprised of 440 states. Since the original nine Units were established in the 1930s, additional Units were established by Congress at specified universities. The 41 units in the program are jointly supported by the US Geological Survey, Host Universities, State Natural Resource Agencies, Wildlife Management Institute, and the US Fish and Wildlife Service.  </w:t>
            </w:r>
          </w:p>
        </w:tc>
      </w:tr>
      <w:tr w:rsidR="00C231FB" w:rsidRPr="00DA6654" w14:paraId="281D3C3A" w14:textId="77777777" w:rsidTr="004950CF">
        <w:trPr>
          <w:tblCellSpacing w:w="0" w:type="dxa"/>
        </w:trPr>
        <w:tc>
          <w:tcPr>
            <w:tcW w:w="0" w:type="auto"/>
            <w:noWrap/>
            <w:hideMark/>
          </w:tcPr>
          <w:p w14:paraId="2442975B"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Link to Additional Information:</w:t>
            </w:r>
          </w:p>
        </w:tc>
        <w:tc>
          <w:tcPr>
            <w:tcW w:w="5000" w:type="pct"/>
            <w:vAlign w:val="center"/>
            <w:hideMark/>
          </w:tcPr>
          <w:p w14:paraId="29B53775" w14:textId="77777777" w:rsidR="00C231FB" w:rsidRPr="00DA6654" w:rsidRDefault="00000000" w:rsidP="004950CF">
            <w:pPr>
              <w:rPr>
                <w:rFonts w:ascii="Helvetica" w:hAnsi="Helvetica" w:cs="Arial"/>
                <w:color w:val="363636"/>
              </w:rPr>
            </w:pPr>
            <w:hyperlink r:id="rId418" w:anchor="relatedDocumentsTab" w:tooltip="See Related Documents" w:history="1">
              <w:r w:rsidR="00C231FB" w:rsidRPr="00DA6654">
                <w:rPr>
                  <w:rStyle w:val="Hyperlink"/>
                  <w:rFonts w:ascii="Helvetica" w:hAnsi="Helvetica" w:cs="Arial"/>
                  <w:color w:val="0000CC"/>
                </w:rPr>
                <w:t>See Related Documents</w:t>
              </w:r>
            </w:hyperlink>
          </w:p>
        </w:tc>
      </w:tr>
      <w:tr w:rsidR="00C231FB" w:rsidRPr="00DA6654" w14:paraId="6D7254B2" w14:textId="77777777" w:rsidTr="004950CF">
        <w:trPr>
          <w:tblCellSpacing w:w="0" w:type="dxa"/>
        </w:trPr>
        <w:tc>
          <w:tcPr>
            <w:tcW w:w="0" w:type="auto"/>
            <w:noWrap/>
            <w:hideMark/>
          </w:tcPr>
          <w:p w14:paraId="049C43CE"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Grantor Contact Information:</w:t>
            </w:r>
          </w:p>
        </w:tc>
        <w:tc>
          <w:tcPr>
            <w:tcW w:w="5000" w:type="pct"/>
            <w:vAlign w:val="center"/>
            <w:hideMark/>
          </w:tcPr>
          <w:p w14:paraId="79E1FB4B"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If you have difficulty accessing the full announcement electronically, please contact:</w:t>
            </w:r>
            <w:r w:rsidRPr="00DA6654">
              <w:rPr>
                <w:rFonts w:ascii="Helvetica" w:hAnsi="Helvetica" w:cs="Arial"/>
                <w:color w:val="363636"/>
              </w:rPr>
              <w:br/>
            </w:r>
            <w:r w:rsidRPr="00DA6654">
              <w:rPr>
                <w:rFonts w:ascii="Helvetica" w:hAnsi="Helvetica" w:cs="Arial"/>
                <w:color w:val="363636"/>
              </w:rPr>
              <w:br/>
            </w:r>
            <w:r w:rsidRPr="00DA6654">
              <w:rPr>
                <w:rStyle w:val="search-custom"/>
                <w:rFonts w:ascii="Helvetica" w:hAnsi="Helvetica" w:cs="Arial"/>
                <w:color w:val="363636"/>
              </w:rPr>
              <w:t>FAITH GRAVES fgraves@usgs.gov</w:t>
            </w:r>
            <w:r w:rsidRPr="00DA6654">
              <w:rPr>
                <w:rFonts w:ascii="Helvetica" w:hAnsi="Helvetica" w:cs="Arial"/>
                <w:color w:val="363636"/>
              </w:rPr>
              <w:br/>
            </w:r>
            <w:r w:rsidRPr="00DA6654">
              <w:rPr>
                <w:rFonts w:ascii="Helvetica" w:hAnsi="Helvetica" w:cs="Arial"/>
                <w:color w:val="363636"/>
              </w:rPr>
              <w:br/>
            </w:r>
            <w:hyperlink r:id="rId419" w:history="1">
              <w:r w:rsidRPr="00DA6654">
                <w:rPr>
                  <w:rStyle w:val="Hyperlink"/>
                  <w:rFonts w:ascii="Helvetica" w:hAnsi="Helvetica" w:cs="Arial"/>
                  <w:color w:val="0000CC"/>
                </w:rPr>
                <w:t>fgraves@usgs.gov</w:t>
              </w:r>
            </w:hyperlink>
          </w:p>
        </w:tc>
      </w:tr>
    </w:tbl>
    <w:p w14:paraId="56281298" w14:textId="77777777" w:rsidR="00C231FB" w:rsidRPr="00DA6654" w:rsidRDefault="00C231FB" w:rsidP="00C231FB"/>
    <w:p w14:paraId="4E10CC33" w14:textId="244E79F9" w:rsidR="00C231FB" w:rsidRPr="001C28CB" w:rsidRDefault="00C231FB" w:rsidP="001C28CB">
      <w:pPr>
        <w:pBdr>
          <w:bottom w:val="single" w:sz="6" w:space="1" w:color="auto"/>
        </w:pBdr>
        <w:rPr>
          <w:rFonts w:ascii="Helvetica" w:hAnsi="Helvetica" w:cs="Helvetica"/>
          <w:color w:val="1155CC"/>
          <w:u w:val="single"/>
          <w:shd w:val="clear" w:color="auto" w:fill="FFFFFF"/>
        </w:rPr>
      </w:pPr>
      <w:r w:rsidRPr="00DA6654">
        <w:br/>
      </w:r>
      <w:hyperlink r:id="rId420" w:tgtFrame="_blank" w:history="1">
        <w:r w:rsidRPr="005B4FA8">
          <w:rPr>
            <w:rStyle w:val="Hyperlink"/>
            <w:rFonts w:ascii="Helvetica" w:hAnsi="Helvetica" w:cs="Helvetica"/>
            <w:color w:val="1155CC"/>
            <w:shd w:val="clear" w:color="auto" w:fill="FFFFFF"/>
          </w:rPr>
          <w:t>https://www.grants.gov/web/grants/view-opportunity.html?oppId=344029</w:t>
        </w:r>
      </w:hyperlink>
      <w:bookmarkStart w:id="575" w:name="DOINPSSaveAmericaCollection"/>
      <w:bookmarkEnd w:id="575"/>
    </w:p>
    <w:p w14:paraId="04E37B63" w14:textId="77777777" w:rsidR="000822F3" w:rsidRPr="005D3F9C" w:rsidRDefault="000822F3" w:rsidP="0077741F">
      <w:pPr>
        <w:pBdr>
          <w:bottom w:val="double" w:sz="6" w:space="1" w:color="auto"/>
        </w:pBdr>
        <w:autoSpaceDE w:val="0"/>
        <w:autoSpaceDN w:val="0"/>
        <w:adjustRightInd w:val="0"/>
        <w:rPr>
          <w:rFonts w:ascii="Helvetica" w:hAnsi="Helvetica"/>
          <w:b/>
        </w:rPr>
      </w:pPr>
      <w:bookmarkStart w:id="576" w:name="DOIBRSmallSurfaceWater"/>
      <w:bookmarkEnd w:id="576"/>
    </w:p>
    <w:p w14:paraId="690B7EA8" w14:textId="77777777" w:rsidR="008E6E39" w:rsidRPr="005D3F9C" w:rsidRDefault="008E6E39" w:rsidP="0077741F">
      <w:pPr>
        <w:rPr>
          <w:rFonts w:ascii="Helvetica" w:hAnsi="Helvetica"/>
        </w:rPr>
      </w:pPr>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577" w:name="DOINAWCA15mod2"/>
      <w:bookmarkEnd w:id="577"/>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578" w:name="Labor"/>
      <w:bookmarkStart w:id="579" w:name="DOJ"/>
      <w:bookmarkEnd w:id="578"/>
      <w:bookmarkEnd w:id="579"/>
    </w:p>
    <w:p w14:paraId="7935B7A6" w14:textId="77777777" w:rsidR="000773B8" w:rsidRDefault="0077741F" w:rsidP="00B750C8">
      <w:pPr>
        <w:rPr>
          <w:rFonts w:ascii="Helvetica" w:hAnsi="Helvetica"/>
        </w:rPr>
      </w:pPr>
      <w:bookmarkStart w:id="580" w:name="DOJWEB"/>
      <w:bookmarkStart w:id="581" w:name="DOJPrograms"/>
      <w:bookmarkEnd w:id="580"/>
      <w:bookmarkEnd w:id="581"/>
      <w:r w:rsidRPr="005C6F01">
        <w:rPr>
          <w:rFonts w:ascii="Helvetica" w:hAnsi="Helvetica"/>
          <w:b/>
          <w:bCs/>
        </w:rPr>
        <w:t>Programs</w:t>
      </w:r>
      <w:r w:rsidRPr="00C46E34">
        <w:rPr>
          <w:rFonts w:ascii="Helvetica" w:hAnsi="Helvetica"/>
        </w:rPr>
        <w:t>:</w:t>
      </w:r>
      <w:bookmarkStart w:id="582" w:name="DOJNICJusticeWomen"/>
      <w:bookmarkStart w:id="583" w:name="DOJDrugCourtTraining"/>
      <w:bookmarkStart w:id="584" w:name="DOJBJASTOP"/>
      <w:bookmarkStart w:id="585" w:name="DOJBJASTOPThreat"/>
      <w:bookmarkStart w:id="586" w:name="DOJOVWFamiliesProg"/>
      <w:bookmarkStart w:id="587" w:name="DOJJusticeReinvestment"/>
      <w:bookmarkStart w:id="588" w:name="DOJJSecondChancePay"/>
      <w:bookmarkStart w:id="589" w:name="DOJNICOnDemandVideoResource"/>
      <w:bookmarkStart w:id="590" w:name="DOJOVWRuralDV"/>
      <w:bookmarkStart w:id="591" w:name="DOJLEMHWA"/>
      <w:bookmarkStart w:id="592" w:name="DOJCOPSSchoolViolencePrevention"/>
      <w:bookmarkStart w:id="593" w:name="DOJCOPSCPDCrisis"/>
      <w:bookmarkStart w:id="594" w:name="DOJBJAFY21Continuation"/>
      <w:bookmarkStart w:id="595" w:name="DOJBJAEdByrne21"/>
      <w:bookmarkStart w:id="596" w:name="DOJCOPS22SchoolViolencePrev"/>
      <w:bookmarkStart w:id="597" w:name="DOJCOPS22Hiring"/>
      <w:bookmarkStart w:id="598" w:name="DOJBJAByrneCommProj"/>
      <w:bookmarkStart w:id="599" w:name="DOJBJAMissingUnidentified"/>
      <w:bookmarkStart w:id="600" w:name="DOJBJA23LocalLawEnforceGunIntel"/>
      <w:bookmarkStart w:id="601" w:name="DOJOVW23JusticeforFamilies"/>
      <w:bookmarkStart w:id="602" w:name="DOJOVW23LegalAssistforVictims"/>
      <w:bookmarkStart w:id="603" w:name="DOJBJARestorative"/>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p>
    <w:p w14:paraId="087E3F58" w14:textId="713DE847" w:rsidR="00F93710" w:rsidRDefault="00F93710" w:rsidP="00F93710">
      <w:pPr>
        <w:pStyle w:val="NoSpacing"/>
        <w:rPr>
          <w:rStyle w:val="Hyperlink"/>
          <w:rFonts w:ascii="Helvetica" w:hAnsi="Helvetica" w:cs="Helvetica"/>
          <w:sz w:val="24"/>
          <w:szCs w:val="24"/>
          <w:shd w:val="clear" w:color="auto" w:fill="FFFFFF"/>
        </w:rPr>
      </w:pPr>
      <w:bookmarkStart w:id="604" w:name="DOJBJAHaroldRogersPDMP"/>
      <w:bookmarkEnd w:id="604"/>
    </w:p>
    <w:p w14:paraId="5157967C" w14:textId="77777777" w:rsidR="004C6369" w:rsidRDefault="004C6369" w:rsidP="004C6369">
      <w:pPr>
        <w:pStyle w:val="NoSpacing"/>
        <w:rPr>
          <w:rFonts w:ascii="Helvetica" w:hAnsi="Helvetica" w:cs="Helvetica"/>
          <w:color w:val="222222"/>
          <w:sz w:val="24"/>
          <w:szCs w:val="24"/>
          <w:shd w:val="clear" w:color="auto" w:fill="FFFFFF"/>
        </w:rPr>
      </w:pPr>
      <w:bookmarkStart w:id="605" w:name="DOJBJA23NatInitiativeLawEnforceTTA"/>
      <w:bookmarkStart w:id="606" w:name="DOJBJA23LawEnforceTTA"/>
      <w:bookmarkEnd w:id="605"/>
      <w:bookmarkEnd w:id="606"/>
      <w:r w:rsidRPr="008524E6">
        <w:rPr>
          <w:rFonts w:ascii="Helvetica" w:hAnsi="Helvetica" w:cs="Helvetica"/>
          <w:color w:val="222222"/>
          <w:sz w:val="24"/>
          <w:szCs w:val="24"/>
          <w:highlight w:val="cyan"/>
          <w:shd w:val="clear" w:color="auto" w:fill="FFFFFF"/>
        </w:rPr>
        <w:t>Bureau of Justice Assistance</w:t>
      </w:r>
      <w:r w:rsidRPr="008524E6">
        <w:rPr>
          <w:rFonts w:ascii="Helvetica" w:hAnsi="Helvetica" w:cs="Helvetica"/>
          <w:color w:val="222222"/>
          <w:sz w:val="24"/>
          <w:szCs w:val="24"/>
          <w:highlight w:val="cyan"/>
        </w:rPr>
        <w:br/>
      </w:r>
      <w:r w:rsidRPr="008524E6">
        <w:rPr>
          <w:rFonts w:ascii="Helvetica" w:hAnsi="Helvetica" w:cs="Helvetica"/>
          <w:color w:val="222222"/>
          <w:sz w:val="24"/>
          <w:szCs w:val="24"/>
          <w:highlight w:val="cyan"/>
          <w:shd w:val="clear" w:color="auto" w:fill="FFFFFF"/>
        </w:rPr>
        <w:t>BJA FY 23 National Initiatives: Law Enforcement Training and Technical Assistance Solicitation</w:t>
      </w:r>
      <w:r w:rsidRPr="008524E6">
        <w:rPr>
          <w:rFonts w:ascii="Helvetica" w:hAnsi="Helvetica" w:cs="Helvetica"/>
          <w:color w:val="222222"/>
          <w:sz w:val="24"/>
          <w:szCs w:val="24"/>
          <w:highlight w:val="cyan"/>
        </w:rPr>
        <w:br/>
      </w:r>
      <w:r w:rsidRPr="008524E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C6369" w:rsidRPr="004C6369" w14:paraId="2DAEE51D" w14:textId="77777777" w:rsidTr="004C636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5"/>
              <w:gridCol w:w="3280"/>
            </w:tblGrid>
            <w:tr w:rsidR="004C6369" w:rsidRPr="004C6369" w14:paraId="0B2EAB42" w14:textId="77777777" w:rsidTr="004C6369">
              <w:trPr>
                <w:tblCellSpacing w:w="0" w:type="dxa"/>
              </w:trPr>
              <w:tc>
                <w:tcPr>
                  <w:tcW w:w="1965" w:type="dxa"/>
                  <w:noWrap/>
                  <w:hideMark/>
                </w:tcPr>
                <w:p w14:paraId="6A6442AD"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Document Type:</w:t>
                  </w:r>
                </w:p>
              </w:tc>
              <w:tc>
                <w:tcPr>
                  <w:tcW w:w="3280" w:type="dxa"/>
                  <w:vAlign w:val="center"/>
                  <w:hideMark/>
                </w:tcPr>
                <w:p w14:paraId="235EE973"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Grants Notice</w:t>
                  </w:r>
                </w:p>
              </w:tc>
            </w:tr>
            <w:tr w:rsidR="004C6369" w:rsidRPr="004C6369" w14:paraId="2400171F" w14:textId="77777777" w:rsidTr="004C6369">
              <w:trPr>
                <w:tblCellSpacing w:w="0" w:type="dxa"/>
              </w:trPr>
              <w:tc>
                <w:tcPr>
                  <w:tcW w:w="1965" w:type="dxa"/>
                  <w:noWrap/>
                  <w:hideMark/>
                </w:tcPr>
                <w:p w14:paraId="186CCB96"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Funding Opportunity Number:</w:t>
                  </w:r>
                </w:p>
              </w:tc>
              <w:tc>
                <w:tcPr>
                  <w:tcW w:w="3280" w:type="dxa"/>
                  <w:vAlign w:val="center"/>
                  <w:hideMark/>
                </w:tcPr>
                <w:p w14:paraId="20CAED58"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O-BJA-2023-171799</w:t>
                  </w:r>
                </w:p>
              </w:tc>
            </w:tr>
            <w:tr w:rsidR="004C6369" w:rsidRPr="004C6369" w14:paraId="077BC204" w14:textId="77777777" w:rsidTr="004C6369">
              <w:trPr>
                <w:tblCellSpacing w:w="0" w:type="dxa"/>
              </w:trPr>
              <w:tc>
                <w:tcPr>
                  <w:tcW w:w="1965" w:type="dxa"/>
                  <w:noWrap/>
                  <w:hideMark/>
                </w:tcPr>
                <w:p w14:paraId="3283C50C"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Funding Opportunity Title:</w:t>
                  </w:r>
                </w:p>
              </w:tc>
              <w:tc>
                <w:tcPr>
                  <w:tcW w:w="3280" w:type="dxa"/>
                  <w:vAlign w:val="center"/>
                  <w:hideMark/>
                </w:tcPr>
                <w:p w14:paraId="042B2D76"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BJA FY 23 National Initiatives: Law Enforcement Training and Technical Assistance Solicitation</w:t>
                  </w:r>
                </w:p>
              </w:tc>
            </w:tr>
            <w:tr w:rsidR="004C6369" w:rsidRPr="004C6369" w14:paraId="5504865D" w14:textId="77777777" w:rsidTr="004C6369">
              <w:trPr>
                <w:tblCellSpacing w:w="0" w:type="dxa"/>
              </w:trPr>
              <w:tc>
                <w:tcPr>
                  <w:tcW w:w="1965" w:type="dxa"/>
                  <w:noWrap/>
                  <w:hideMark/>
                </w:tcPr>
                <w:p w14:paraId="31CEC522"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Opportunity Category:</w:t>
                  </w:r>
                </w:p>
              </w:tc>
              <w:tc>
                <w:tcPr>
                  <w:tcW w:w="3280" w:type="dxa"/>
                  <w:vAlign w:val="center"/>
                  <w:hideMark/>
                </w:tcPr>
                <w:p w14:paraId="646D6D3C"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Discretionary</w:t>
                  </w:r>
                </w:p>
              </w:tc>
            </w:tr>
            <w:tr w:rsidR="004C6369" w:rsidRPr="004C6369" w14:paraId="2E0EA196" w14:textId="77777777" w:rsidTr="004C6369">
              <w:trPr>
                <w:tblCellSpacing w:w="0" w:type="dxa"/>
              </w:trPr>
              <w:tc>
                <w:tcPr>
                  <w:tcW w:w="1965" w:type="dxa"/>
                  <w:noWrap/>
                  <w:hideMark/>
                </w:tcPr>
                <w:p w14:paraId="29A38962"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Opportunity Category Explanation:</w:t>
                  </w:r>
                </w:p>
              </w:tc>
              <w:tc>
                <w:tcPr>
                  <w:tcW w:w="3280" w:type="dxa"/>
                  <w:vAlign w:val="center"/>
                  <w:hideMark/>
                </w:tcPr>
                <w:p w14:paraId="01DA4827"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 </w:t>
                  </w:r>
                </w:p>
              </w:tc>
            </w:tr>
            <w:tr w:rsidR="004C6369" w:rsidRPr="004C6369" w14:paraId="6E699D41" w14:textId="77777777" w:rsidTr="004C6369">
              <w:trPr>
                <w:tblCellSpacing w:w="0" w:type="dxa"/>
              </w:trPr>
              <w:tc>
                <w:tcPr>
                  <w:tcW w:w="1965" w:type="dxa"/>
                  <w:noWrap/>
                  <w:hideMark/>
                </w:tcPr>
                <w:p w14:paraId="0259D1CA"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Funding Instrument Type:</w:t>
                  </w:r>
                </w:p>
              </w:tc>
              <w:tc>
                <w:tcPr>
                  <w:tcW w:w="3280" w:type="dxa"/>
                  <w:vAlign w:val="center"/>
                  <w:hideMark/>
                </w:tcPr>
                <w:p w14:paraId="4AD1D1C7"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Cooperative Agreement</w:t>
                  </w:r>
                </w:p>
              </w:tc>
            </w:tr>
            <w:tr w:rsidR="004C6369" w:rsidRPr="004C6369" w14:paraId="40BC00DA" w14:textId="77777777" w:rsidTr="004C6369">
              <w:trPr>
                <w:tblCellSpacing w:w="0" w:type="dxa"/>
              </w:trPr>
              <w:tc>
                <w:tcPr>
                  <w:tcW w:w="1965" w:type="dxa"/>
                  <w:noWrap/>
                  <w:hideMark/>
                </w:tcPr>
                <w:p w14:paraId="64C2AEE9"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Category of Funding Activity:</w:t>
                  </w:r>
                </w:p>
              </w:tc>
              <w:tc>
                <w:tcPr>
                  <w:tcW w:w="3280" w:type="dxa"/>
                  <w:vAlign w:val="center"/>
                  <w:hideMark/>
                </w:tcPr>
                <w:p w14:paraId="1BBD1ADB"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Law, Justice and Legal Services</w:t>
                  </w:r>
                </w:p>
              </w:tc>
            </w:tr>
            <w:tr w:rsidR="004C6369" w:rsidRPr="004C6369" w14:paraId="2B502157" w14:textId="77777777" w:rsidTr="004C6369">
              <w:trPr>
                <w:tblCellSpacing w:w="0" w:type="dxa"/>
              </w:trPr>
              <w:tc>
                <w:tcPr>
                  <w:tcW w:w="1965" w:type="dxa"/>
                  <w:noWrap/>
                  <w:hideMark/>
                </w:tcPr>
                <w:p w14:paraId="07797501"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Category Explanation:</w:t>
                  </w:r>
                </w:p>
              </w:tc>
              <w:tc>
                <w:tcPr>
                  <w:tcW w:w="3280" w:type="dxa"/>
                  <w:vAlign w:val="center"/>
                  <w:hideMark/>
                </w:tcPr>
                <w:p w14:paraId="598A579E"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 </w:t>
                  </w:r>
                </w:p>
              </w:tc>
            </w:tr>
            <w:tr w:rsidR="004C6369" w:rsidRPr="004C6369" w14:paraId="3630CC5C" w14:textId="77777777" w:rsidTr="004C6369">
              <w:trPr>
                <w:tblCellSpacing w:w="0" w:type="dxa"/>
              </w:trPr>
              <w:tc>
                <w:tcPr>
                  <w:tcW w:w="1965" w:type="dxa"/>
                  <w:noWrap/>
                  <w:hideMark/>
                </w:tcPr>
                <w:p w14:paraId="3C1BD162"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Expected Number of Awards:</w:t>
                  </w:r>
                </w:p>
              </w:tc>
              <w:tc>
                <w:tcPr>
                  <w:tcW w:w="3280" w:type="dxa"/>
                  <w:vAlign w:val="center"/>
                  <w:hideMark/>
                </w:tcPr>
                <w:p w14:paraId="123C8115"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 </w:t>
                  </w:r>
                </w:p>
              </w:tc>
            </w:tr>
            <w:tr w:rsidR="004C6369" w:rsidRPr="004C6369" w14:paraId="232FEE5A" w14:textId="77777777" w:rsidTr="004C6369">
              <w:trPr>
                <w:tblCellSpacing w:w="0" w:type="dxa"/>
              </w:trPr>
              <w:tc>
                <w:tcPr>
                  <w:tcW w:w="1965" w:type="dxa"/>
                  <w:noWrap/>
                  <w:hideMark/>
                </w:tcPr>
                <w:p w14:paraId="091CB513"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CFDA Number(s):</w:t>
                  </w:r>
                </w:p>
              </w:tc>
              <w:tc>
                <w:tcPr>
                  <w:tcW w:w="3280" w:type="dxa"/>
                  <w:vAlign w:val="center"/>
                  <w:hideMark/>
                </w:tcPr>
                <w:p w14:paraId="2D5B509A"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16.738 -- Edward Byrne Memorial Justice Assistance Grant Program</w:t>
                  </w:r>
                </w:p>
              </w:tc>
            </w:tr>
            <w:tr w:rsidR="004C6369" w:rsidRPr="004C6369" w14:paraId="75A4AEC1" w14:textId="77777777" w:rsidTr="004C6369">
              <w:trPr>
                <w:tblCellSpacing w:w="0" w:type="dxa"/>
              </w:trPr>
              <w:tc>
                <w:tcPr>
                  <w:tcW w:w="1965" w:type="dxa"/>
                  <w:noWrap/>
                  <w:hideMark/>
                </w:tcPr>
                <w:p w14:paraId="00D7B456"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Cost Sharing or Matching Requirement:</w:t>
                  </w:r>
                </w:p>
              </w:tc>
              <w:tc>
                <w:tcPr>
                  <w:tcW w:w="3280" w:type="dxa"/>
                  <w:vAlign w:val="center"/>
                  <w:hideMark/>
                </w:tcPr>
                <w:p w14:paraId="6E2DFF36"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No</w:t>
                  </w:r>
                </w:p>
              </w:tc>
            </w:tr>
          </w:tbl>
          <w:p w14:paraId="49D11C52" w14:textId="77777777" w:rsidR="004C6369" w:rsidRPr="004C6369" w:rsidRDefault="004C6369" w:rsidP="004C636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6"/>
              <w:gridCol w:w="2525"/>
            </w:tblGrid>
            <w:tr w:rsidR="004C6369" w:rsidRPr="004C6369" w14:paraId="25428901" w14:textId="77777777" w:rsidTr="004C6369">
              <w:trPr>
                <w:tblCellSpacing w:w="0" w:type="dxa"/>
              </w:trPr>
              <w:tc>
                <w:tcPr>
                  <w:tcW w:w="2586" w:type="dxa"/>
                  <w:noWrap/>
                  <w:hideMark/>
                </w:tcPr>
                <w:p w14:paraId="76385984"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Version:</w:t>
                  </w:r>
                </w:p>
              </w:tc>
              <w:tc>
                <w:tcPr>
                  <w:tcW w:w="2525" w:type="dxa"/>
                  <w:vAlign w:val="center"/>
                  <w:hideMark/>
                </w:tcPr>
                <w:p w14:paraId="6ACF1416"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Synopsis 1</w:t>
                  </w:r>
                </w:p>
              </w:tc>
            </w:tr>
            <w:tr w:rsidR="004C6369" w:rsidRPr="004C6369" w14:paraId="73FF7300" w14:textId="77777777" w:rsidTr="004C6369">
              <w:trPr>
                <w:tblCellSpacing w:w="0" w:type="dxa"/>
              </w:trPr>
              <w:tc>
                <w:tcPr>
                  <w:tcW w:w="2586" w:type="dxa"/>
                  <w:noWrap/>
                  <w:hideMark/>
                </w:tcPr>
                <w:p w14:paraId="048EAC54"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Posted Date:</w:t>
                  </w:r>
                </w:p>
              </w:tc>
              <w:tc>
                <w:tcPr>
                  <w:tcW w:w="2525" w:type="dxa"/>
                  <w:vAlign w:val="center"/>
                  <w:hideMark/>
                </w:tcPr>
                <w:p w14:paraId="7075D87F"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Jun 22, 2023</w:t>
                  </w:r>
                </w:p>
              </w:tc>
            </w:tr>
            <w:tr w:rsidR="004C6369" w:rsidRPr="004C6369" w14:paraId="355D3AF8" w14:textId="77777777" w:rsidTr="004C6369">
              <w:trPr>
                <w:tblCellSpacing w:w="0" w:type="dxa"/>
              </w:trPr>
              <w:tc>
                <w:tcPr>
                  <w:tcW w:w="2586" w:type="dxa"/>
                  <w:noWrap/>
                  <w:hideMark/>
                </w:tcPr>
                <w:p w14:paraId="29EBB260"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Last Updated Date:</w:t>
                  </w:r>
                </w:p>
              </w:tc>
              <w:tc>
                <w:tcPr>
                  <w:tcW w:w="2525" w:type="dxa"/>
                  <w:vAlign w:val="center"/>
                  <w:hideMark/>
                </w:tcPr>
                <w:p w14:paraId="5226CB97"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Jun 22, 2023</w:t>
                  </w:r>
                </w:p>
              </w:tc>
            </w:tr>
            <w:tr w:rsidR="004C6369" w:rsidRPr="004C6369" w14:paraId="53D9BF86" w14:textId="77777777" w:rsidTr="004C6369">
              <w:trPr>
                <w:tblCellSpacing w:w="0" w:type="dxa"/>
              </w:trPr>
              <w:tc>
                <w:tcPr>
                  <w:tcW w:w="2586" w:type="dxa"/>
                  <w:noWrap/>
                  <w:hideMark/>
                </w:tcPr>
                <w:p w14:paraId="54AC1123"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Original Closing Date for Applications:</w:t>
                  </w:r>
                </w:p>
              </w:tc>
              <w:tc>
                <w:tcPr>
                  <w:tcW w:w="2525" w:type="dxa"/>
                  <w:vAlign w:val="center"/>
                  <w:hideMark/>
                </w:tcPr>
                <w:p w14:paraId="681A4BC5"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Aug 01, 2023  </w:t>
                  </w:r>
                </w:p>
              </w:tc>
            </w:tr>
            <w:tr w:rsidR="004C6369" w:rsidRPr="004C6369" w14:paraId="1EA90D42" w14:textId="77777777" w:rsidTr="004C6369">
              <w:trPr>
                <w:tblCellSpacing w:w="0" w:type="dxa"/>
              </w:trPr>
              <w:tc>
                <w:tcPr>
                  <w:tcW w:w="2586" w:type="dxa"/>
                  <w:noWrap/>
                  <w:hideMark/>
                </w:tcPr>
                <w:p w14:paraId="6395544A"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Current Closing Date for Applications:</w:t>
                  </w:r>
                </w:p>
              </w:tc>
              <w:tc>
                <w:tcPr>
                  <w:tcW w:w="2525" w:type="dxa"/>
                  <w:vAlign w:val="center"/>
                  <w:hideMark/>
                </w:tcPr>
                <w:p w14:paraId="72CF8833"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Aug 01, 2023  </w:t>
                  </w:r>
                </w:p>
              </w:tc>
            </w:tr>
            <w:tr w:rsidR="004C6369" w:rsidRPr="004C6369" w14:paraId="37309874" w14:textId="77777777" w:rsidTr="004C6369">
              <w:trPr>
                <w:tblCellSpacing w:w="0" w:type="dxa"/>
              </w:trPr>
              <w:tc>
                <w:tcPr>
                  <w:tcW w:w="2586" w:type="dxa"/>
                  <w:noWrap/>
                  <w:hideMark/>
                </w:tcPr>
                <w:p w14:paraId="566E52D9"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Archive Date:</w:t>
                  </w:r>
                </w:p>
              </w:tc>
              <w:tc>
                <w:tcPr>
                  <w:tcW w:w="2525" w:type="dxa"/>
                  <w:vAlign w:val="center"/>
                  <w:hideMark/>
                </w:tcPr>
                <w:p w14:paraId="616D3FAC"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 </w:t>
                  </w:r>
                </w:p>
              </w:tc>
            </w:tr>
            <w:tr w:rsidR="004C6369" w:rsidRPr="004C6369" w14:paraId="1431FD68" w14:textId="77777777" w:rsidTr="004C6369">
              <w:trPr>
                <w:tblCellSpacing w:w="0" w:type="dxa"/>
              </w:trPr>
              <w:tc>
                <w:tcPr>
                  <w:tcW w:w="2586" w:type="dxa"/>
                  <w:noWrap/>
                  <w:hideMark/>
                </w:tcPr>
                <w:p w14:paraId="5E55745A"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Estimated Total Program Funding:</w:t>
                  </w:r>
                </w:p>
              </w:tc>
              <w:tc>
                <w:tcPr>
                  <w:tcW w:w="2525" w:type="dxa"/>
                  <w:vAlign w:val="center"/>
                  <w:hideMark/>
                </w:tcPr>
                <w:p w14:paraId="0F5D9536"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 </w:t>
                  </w:r>
                </w:p>
              </w:tc>
            </w:tr>
            <w:tr w:rsidR="004C6369" w:rsidRPr="004C6369" w14:paraId="6D3DF6E8" w14:textId="77777777" w:rsidTr="004C6369">
              <w:trPr>
                <w:tblCellSpacing w:w="0" w:type="dxa"/>
              </w:trPr>
              <w:tc>
                <w:tcPr>
                  <w:tcW w:w="2586" w:type="dxa"/>
                  <w:noWrap/>
                  <w:hideMark/>
                </w:tcPr>
                <w:p w14:paraId="5CD32884"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Award Ceiling:</w:t>
                  </w:r>
                </w:p>
              </w:tc>
              <w:tc>
                <w:tcPr>
                  <w:tcW w:w="2525" w:type="dxa"/>
                  <w:vAlign w:val="center"/>
                  <w:hideMark/>
                </w:tcPr>
                <w:p w14:paraId="2BC63076"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$2,000,000</w:t>
                  </w:r>
                </w:p>
              </w:tc>
            </w:tr>
            <w:tr w:rsidR="004C6369" w:rsidRPr="004C6369" w14:paraId="0CBDBA17" w14:textId="77777777" w:rsidTr="004C6369">
              <w:trPr>
                <w:tblCellSpacing w:w="0" w:type="dxa"/>
              </w:trPr>
              <w:tc>
                <w:tcPr>
                  <w:tcW w:w="2586" w:type="dxa"/>
                  <w:noWrap/>
                  <w:hideMark/>
                </w:tcPr>
                <w:p w14:paraId="7D360C87"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Award Floor:</w:t>
                  </w:r>
                </w:p>
              </w:tc>
              <w:tc>
                <w:tcPr>
                  <w:tcW w:w="2525" w:type="dxa"/>
                  <w:vAlign w:val="center"/>
                  <w:hideMark/>
                </w:tcPr>
                <w:p w14:paraId="1D8B86C3"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$0</w:t>
                  </w:r>
                </w:p>
              </w:tc>
            </w:tr>
          </w:tbl>
          <w:p w14:paraId="6598B043" w14:textId="77777777" w:rsidR="004C6369" w:rsidRPr="004C6369" w:rsidRDefault="004C6369" w:rsidP="004C6369">
            <w:pPr>
              <w:pStyle w:val="NoSpacing"/>
              <w:rPr>
                <w:rFonts w:ascii="Helvetica" w:hAnsi="Helvetica" w:cs="Helvetica"/>
                <w:color w:val="222222"/>
              </w:rPr>
            </w:pPr>
          </w:p>
        </w:tc>
      </w:tr>
    </w:tbl>
    <w:p w14:paraId="29985D28" w14:textId="2B60B43C" w:rsidR="004C6369" w:rsidRPr="004C6369" w:rsidRDefault="004C6369" w:rsidP="004C636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C6369" w:rsidRPr="004C6369" w14:paraId="0A2C2BA6" w14:textId="77777777" w:rsidTr="004C6369">
        <w:trPr>
          <w:tblCellSpacing w:w="0" w:type="dxa"/>
        </w:trPr>
        <w:tc>
          <w:tcPr>
            <w:tcW w:w="0" w:type="auto"/>
            <w:noWrap/>
            <w:hideMark/>
          </w:tcPr>
          <w:p w14:paraId="553A9648"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Eligible Applicants:</w:t>
            </w:r>
          </w:p>
        </w:tc>
        <w:tc>
          <w:tcPr>
            <w:tcW w:w="5000" w:type="pct"/>
            <w:vAlign w:val="center"/>
            <w:hideMark/>
          </w:tcPr>
          <w:p w14:paraId="43A41E53"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Native American tribal organizations (other than Federally recognized tribal governments)</w:t>
            </w:r>
            <w:r w:rsidRPr="004C6369">
              <w:rPr>
                <w:rFonts w:ascii="Helvetica" w:hAnsi="Helvetica" w:cs="Helvetica"/>
                <w:color w:val="222222"/>
              </w:rPr>
              <w:br/>
              <w:t>Public and State controlled institutions of higher education</w:t>
            </w:r>
            <w:r w:rsidRPr="004C6369">
              <w:rPr>
                <w:rFonts w:ascii="Helvetica" w:hAnsi="Helvetica" w:cs="Helvetica"/>
                <w:color w:val="222222"/>
              </w:rPr>
              <w:br/>
              <w:t>For profit organizations other than small businesses</w:t>
            </w:r>
            <w:r w:rsidRPr="004C6369">
              <w:rPr>
                <w:rFonts w:ascii="Helvetica" w:hAnsi="Helvetica" w:cs="Helvetica"/>
                <w:color w:val="222222"/>
              </w:rPr>
              <w:br/>
            </w:r>
            <w:r w:rsidRPr="004C6369">
              <w:rPr>
                <w:rFonts w:ascii="Helvetica" w:hAnsi="Helvetica" w:cs="Helvetica"/>
                <w:color w:val="222222"/>
              </w:rPr>
              <w:lastRenderedPageBreak/>
              <w:t>Small businesses</w:t>
            </w:r>
            <w:r w:rsidRPr="004C6369">
              <w:rPr>
                <w:rFonts w:ascii="Helvetica" w:hAnsi="Helvetica" w:cs="Helvetica"/>
                <w:color w:val="222222"/>
              </w:rPr>
              <w:br/>
              <w:t>Nonprofits having a 501(c)(3) status with the IRS, other than institutions of higher education</w:t>
            </w:r>
            <w:r w:rsidRPr="004C6369">
              <w:rPr>
                <w:rFonts w:ascii="Helvetica" w:hAnsi="Helvetica" w:cs="Helvetica"/>
                <w:color w:val="222222"/>
              </w:rPr>
              <w:br/>
              <w:t>Nonprofits that do not have a 501(c)(3) status with the IRS, other than institutions of higher education</w:t>
            </w:r>
            <w:r w:rsidRPr="004C6369">
              <w:rPr>
                <w:rFonts w:ascii="Helvetica" w:hAnsi="Helvetica" w:cs="Helvetica"/>
                <w:color w:val="222222"/>
              </w:rPr>
              <w:br/>
              <w:t>Private institutions of higher education</w:t>
            </w:r>
          </w:p>
        </w:tc>
      </w:tr>
      <w:tr w:rsidR="004C6369" w:rsidRPr="004C6369" w14:paraId="45986FCD" w14:textId="77777777" w:rsidTr="004C6369">
        <w:trPr>
          <w:tblCellSpacing w:w="0" w:type="dxa"/>
        </w:trPr>
        <w:tc>
          <w:tcPr>
            <w:tcW w:w="0" w:type="auto"/>
            <w:noWrap/>
            <w:hideMark/>
          </w:tcPr>
          <w:p w14:paraId="5B933C72"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lastRenderedPageBreak/>
              <w:t>Additional Information on Eligibility:</w:t>
            </w:r>
          </w:p>
        </w:tc>
        <w:tc>
          <w:tcPr>
            <w:tcW w:w="5000" w:type="pct"/>
            <w:vAlign w:val="center"/>
            <w:hideMark/>
          </w:tcPr>
          <w:p w14:paraId="3A82C3A5"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 </w:t>
            </w:r>
          </w:p>
        </w:tc>
      </w:tr>
    </w:tbl>
    <w:p w14:paraId="0405E3AB" w14:textId="0889D944" w:rsidR="004C6369" w:rsidRPr="004C6369" w:rsidRDefault="004C6369" w:rsidP="004C636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C6369" w:rsidRPr="004C6369" w14:paraId="7DD251C6" w14:textId="77777777" w:rsidTr="004C6369">
        <w:trPr>
          <w:tblCellSpacing w:w="0" w:type="dxa"/>
        </w:trPr>
        <w:tc>
          <w:tcPr>
            <w:tcW w:w="0" w:type="auto"/>
            <w:noWrap/>
            <w:hideMark/>
          </w:tcPr>
          <w:p w14:paraId="70FBC294"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Agency Name:</w:t>
            </w:r>
          </w:p>
        </w:tc>
        <w:tc>
          <w:tcPr>
            <w:tcW w:w="5000" w:type="pct"/>
            <w:vAlign w:val="center"/>
            <w:hideMark/>
          </w:tcPr>
          <w:p w14:paraId="05648F18"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Bureau of Justice Assistance</w:t>
            </w:r>
          </w:p>
        </w:tc>
      </w:tr>
      <w:tr w:rsidR="004C6369" w:rsidRPr="004C6369" w14:paraId="2CD0F99B" w14:textId="77777777" w:rsidTr="004C6369">
        <w:trPr>
          <w:tblCellSpacing w:w="0" w:type="dxa"/>
        </w:trPr>
        <w:tc>
          <w:tcPr>
            <w:tcW w:w="0" w:type="auto"/>
            <w:noWrap/>
            <w:hideMark/>
          </w:tcPr>
          <w:p w14:paraId="089812C4"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Description:</w:t>
            </w:r>
          </w:p>
        </w:tc>
        <w:tc>
          <w:tcPr>
            <w:tcW w:w="5000" w:type="pct"/>
            <w:vAlign w:val="center"/>
            <w:hideMark/>
          </w:tcPr>
          <w:p w14:paraId="4D14AA2A"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fund six national in scope training and technical assistance (TTA) efforts to support law enforcement and criminal justice stakeholders in key criminal justice operations.</w:t>
            </w:r>
          </w:p>
        </w:tc>
      </w:tr>
      <w:tr w:rsidR="004C6369" w:rsidRPr="004C6369" w14:paraId="3F09A92C" w14:textId="77777777" w:rsidTr="004C6369">
        <w:trPr>
          <w:tblCellSpacing w:w="0" w:type="dxa"/>
        </w:trPr>
        <w:tc>
          <w:tcPr>
            <w:tcW w:w="0" w:type="auto"/>
            <w:noWrap/>
            <w:hideMark/>
          </w:tcPr>
          <w:p w14:paraId="68047BCF"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Link to Additional Information:</w:t>
            </w:r>
          </w:p>
        </w:tc>
        <w:tc>
          <w:tcPr>
            <w:tcW w:w="5000" w:type="pct"/>
            <w:vAlign w:val="center"/>
            <w:hideMark/>
          </w:tcPr>
          <w:p w14:paraId="0F0E9F80" w14:textId="77777777" w:rsidR="004C6369" w:rsidRPr="004C6369" w:rsidRDefault="00000000" w:rsidP="004C6369">
            <w:pPr>
              <w:pStyle w:val="NoSpacing"/>
              <w:rPr>
                <w:rFonts w:ascii="Helvetica" w:hAnsi="Helvetica" w:cs="Helvetica"/>
                <w:color w:val="222222"/>
              </w:rPr>
            </w:pPr>
            <w:hyperlink r:id="rId421" w:tgtFrame="_blank" w:tooltip="Link to Additional Information" w:history="1">
              <w:r w:rsidR="004C6369" w:rsidRPr="004C6369">
                <w:rPr>
                  <w:rStyle w:val="Hyperlink"/>
                  <w:rFonts w:ascii="Helvetica" w:hAnsi="Helvetica" w:cs="Helvetica"/>
                </w:rPr>
                <w:t>https://bja.ojp.gov/funding/opportunities/o-bja-2023-171799</w:t>
              </w:r>
            </w:hyperlink>
          </w:p>
        </w:tc>
      </w:tr>
      <w:tr w:rsidR="004C6369" w:rsidRPr="004C6369" w14:paraId="05004FEB" w14:textId="77777777" w:rsidTr="004C6369">
        <w:trPr>
          <w:tblCellSpacing w:w="0" w:type="dxa"/>
        </w:trPr>
        <w:tc>
          <w:tcPr>
            <w:tcW w:w="0" w:type="auto"/>
            <w:noWrap/>
            <w:hideMark/>
          </w:tcPr>
          <w:p w14:paraId="70ABD53F"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Grantor Contact Information:</w:t>
            </w:r>
          </w:p>
        </w:tc>
        <w:tc>
          <w:tcPr>
            <w:tcW w:w="5000" w:type="pct"/>
            <w:vAlign w:val="center"/>
            <w:hideMark/>
          </w:tcPr>
          <w:p w14:paraId="0B20D10B"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If you have difficulty accessing the full announcement electronically, please contact:</w:t>
            </w:r>
            <w:r w:rsidRPr="004C6369">
              <w:rPr>
                <w:rFonts w:ascii="Helvetica" w:hAnsi="Helvetica" w:cs="Helvetica"/>
                <w:color w:val="222222"/>
              </w:rPr>
              <w:br/>
            </w:r>
            <w:r w:rsidRPr="004C6369">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4C6369">
              <w:rPr>
                <w:rFonts w:ascii="Helvetica" w:hAnsi="Helvetica" w:cs="Helvetica"/>
                <w:color w:val="222222"/>
              </w:rPr>
              <w:br/>
            </w:r>
            <w:r w:rsidRPr="004C6369">
              <w:rPr>
                <w:rFonts w:ascii="Helvetica" w:hAnsi="Helvetica" w:cs="Helvetica"/>
                <w:color w:val="222222"/>
              </w:rPr>
              <w:br/>
            </w:r>
            <w:hyperlink r:id="rId422" w:history="1">
              <w:r w:rsidRPr="004C6369">
                <w:rPr>
                  <w:rStyle w:val="Hyperlink"/>
                  <w:rFonts w:ascii="Helvetica" w:hAnsi="Helvetica" w:cs="Helvetica"/>
                </w:rPr>
                <w:t>Technical Assistance</w:t>
              </w:r>
            </w:hyperlink>
          </w:p>
        </w:tc>
      </w:tr>
    </w:tbl>
    <w:p w14:paraId="3D26BBA8" w14:textId="77777777" w:rsidR="004C6369" w:rsidRDefault="004C6369" w:rsidP="004C6369">
      <w:pPr>
        <w:pStyle w:val="NoSpacing"/>
        <w:pBdr>
          <w:bottom w:val="single" w:sz="6" w:space="1" w:color="auto"/>
        </w:pBdr>
        <w:rPr>
          <w:rStyle w:val="Hyperlink"/>
          <w:rFonts w:ascii="Helvetica" w:hAnsi="Helvetica" w:cs="Helvetica"/>
          <w:color w:val="1155CC"/>
          <w:sz w:val="24"/>
          <w:szCs w:val="24"/>
          <w:shd w:val="clear" w:color="auto" w:fill="FFFFFF"/>
        </w:rPr>
      </w:pPr>
      <w:r w:rsidRPr="00BE65FE">
        <w:rPr>
          <w:rFonts w:ascii="Helvetica" w:hAnsi="Helvetica" w:cs="Helvetica"/>
          <w:color w:val="222222"/>
          <w:sz w:val="24"/>
          <w:szCs w:val="24"/>
        </w:rPr>
        <w:br/>
      </w:r>
      <w:hyperlink r:id="rId423" w:tgtFrame="_blank" w:history="1">
        <w:r w:rsidRPr="00BE65FE">
          <w:rPr>
            <w:rStyle w:val="Hyperlink"/>
            <w:rFonts w:ascii="Helvetica" w:hAnsi="Helvetica" w:cs="Helvetica"/>
            <w:color w:val="1155CC"/>
            <w:sz w:val="24"/>
            <w:szCs w:val="24"/>
            <w:shd w:val="clear" w:color="auto" w:fill="FFFFFF"/>
          </w:rPr>
          <w:t>https://www.grants.gov/web/grants/view-opportunity.html?oppId=348877</w:t>
        </w:r>
      </w:hyperlink>
    </w:p>
    <w:p w14:paraId="73599E63" w14:textId="14567AE6" w:rsidR="004C6369" w:rsidRDefault="004C6369" w:rsidP="004C6369">
      <w:pPr>
        <w:pStyle w:val="NoSpacing"/>
        <w:rPr>
          <w:rFonts w:ascii="Helvetica" w:hAnsi="Helvetica" w:cs="Helvetica"/>
          <w:sz w:val="24"/>
          <w:szCs w:val="24"/>
        </w:rPr>
      </w:pPr>
    </w:p>
    <w:p w14:paraId="53DD72CF" w14:textId="77777777" w:rsidR="004C6369" w:rsidRDefault="004C6369" w:rsidP="004C6369">
      <w:pPr>
        <w:pStyle w:val="NoSpacing"/>
        <w:rPr>
          <w:rFonts w:ascii="Helvetica" w:hAnsi="Helvetica" w:cs="Helvetica"/>
          <w:color w:val="222222"/>
          <w:sz w:val="24"/>
          <w:szCs w:val="24"/>
          <w:shd w:val="clear" w:color="auto" w:fill="FFFFFF"/>
        </w:rPr>
      </w:pPr>
      <w:bookmarkStart w:id="607" w:name="DOJBJA23ByrneCrimJusticeTTA"/>
      <w:bookmarkEnd w:id="607"/>
      <w:r w:rsidRPr="006F78A6">
        <w:rPr>
          <w:rFonts w:ascii="Helvetica" w:hAnsi="Helvetica" w:cs="Helvetica"/>
          <w:color w:val="222222"/>
          <w:sz w:val="24"/>
          <w:szCs w:val="24"/>
          <w:highlight w:val="cyan"/>
          <w:shd w:val="clear" w:color="auto" w:fill="FFFFFF"/>
        </w:rPr>
        <w:t>Bureau of Justice Assistance</w:t>
      </w:r>
      <w:r w:rsidRPr="006F78A6">
        <w:rPr>
          <w:rFonts w:ascii="Helvetica" w:hAnsi="Helvetica" w:cs="Helvetica"/>
          <w:color w:val="222222"/>
          <w:sz w:val="24"/>
          <w:szCs w:val="24"/>
          <w:highlight w:val="cyan"/>
        </w:rPr>
        <w:br/>
      </w:r>
      <w:r w:rsidRPr="006F78A6">
        <w:rPr>
          <w:rFonts w:ascii="Helvetica" w:hAnsi="Helvetica" w:cs="Helvetica"/>
          <w:color w:val="222222"/>
          <w:sz w:val="24"/>
          <w:szCs w:val="24"/>
          <w:highlight w:val="cyan"/>
          <w:shd w:val="clear" w:color="auto" w:fill="FFFFFF"/>
        </w:rPr>
        <w:t>BJA FY 23 Byrne Criminal Justice Innovation Training and Technical Assistance</w:t>
      </w:r>
      <w:r w:rsidRPr="006F78A6">
        <w:rPr>
          <w:rFonts w:ascii="Helvetica" w:hAnsi="Helvetica" w:cs="Helvetica"/>
          <w:color w:val="222222"/>
          <w:sz w:val="24"/>
          <w:szCs w:val="24"/>
          <w:highlight w:val="cyan"/>
        </w:rPr>
        <w:br/>
      </w:r>
      <w:r w:rsidRPr="006F78A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C6369" w:rsidRPr="004C6369" w14:paraId="78FA932B" w14:textId="77777777" w:rsidTr="004C636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4C6369" w:rsidRPr="004C6369" w14:paraId="4E8C2DE3" w14:textId="77777777" w:rsidTr="004C6369">
              <w:trPr>
                <w:tblCellSpacing w:w="0" w:type="dxa"/>
              </w:trPr>
              <w:tc>
                <w:tcPr>
                  <w:tcW w:w="1875" w:type="dxa"/>
                  <w:noWrap/>
                  <w:hideMark/>
                </w:tcPr>
                <w:p w14:paraId="34EA0808"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Document Type:</w:t>
                  </w:r>
                </w:p>
              </w:tc>
              <w:tc>
                <w:tcPr>
                  <w:tcW w:w="3370" w:type="dxa"/>
                  <w:vAlign w:val="center"/>
                  <w:hideMark/>
                </w:tcPr>
                <w:p w14:paraId="1142E65D"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Grants Notice</w:t>
                  </w:r>
                </w:p>
              </w:tc>
            </w:tr>
            <w:tr w:rsidR="004C6369" w:rsidRPr="004C6369" w14:paraId="0F3570CA" w14:textId="77777777" w:rsidTr="004C6369">
              <w:trPr>
                <w:tblCellSpacing w:w="0" w:type="dxa"/>
              </w:trPr>
              <w:tc>
                <w:tcPr>
                  <w:tcW w:w="1875" w:type="dxa"/>
                  <w:noWrap/>
                  <w:hideMark/>
                </w:tcPr>
                <w:p w14:paraId="72C94ED4"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Funding Opportunity Number:</w:t>
                  </w:r>
                </w:p>
              </w:tc>
              <w:tc>
                <w:tcPr>
                  <w:tcW w:w="3370" w:type="dxa"/>
                  <w:vAlign w:val="center"/>
                  <w:hideMark/>
                </w:tcPr>
                <w:p w14:paraId="2FE21467"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O-BJA-2023-171798</w:t>
                  </w:r>
                </w:p>
              </w:tc>
            </w:tr>
            <w:tr w:rsidR="004C6369" w:rsidRPr="004C6369" w14:paraId="18B380D7" w14:textId="77777777" w:rsidTr="004C6369">
              <w:trPr>
                <w:tblCellSpacing w:w="0" w:type="dxa"/>
              </w:trPr>
              <w:tc>
                <w:tcPr>
                  <w:tcW w:w="1875" w:type="dxa"/>
                  <w:noWrap/>
                  <w:hideMark/>
                </w:tcPr>
                <w:p w14:paraId="10349FCC"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Funding Opportunity Title:</w:t>
                  </w:r>
                </w:p>
              </w:tc>
              <w:tc>
                <w:tcPr>
                  <w:tcW w:w="3370" w:type="dxa"/>
                  <w:vAlign w:val="center"/>
                  <w:hideMark/>
                </w:tcPr>
                <w:p w14:paraId="4DE3013E"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BJA FY 23 Byrne Criminal Justice Innovation Training and Technical Assistance</w:t>
                  </w:r>
                </w:p>
              </w:tc>
            </w:tr>
            <w:tr w:rsidR="004C6369" w:rsidRPr="004C6369" w14:paraId="735038FF" w14:textId="77777777" w:rsidTr="004C6369">
              <w:trPr>
                <w:tblCellSpacing w:w="0" w:type="dxa"/>
              </w:trPr>
              <w:tc>
                <w:tcPr>
                  <w:tcW w:w="1875" w:type="dxa"/>
                  <w:noWrap/>
                  <w:hideMark/>
                </w:tcPr>
                <w:p w14:paraId="39627F5D"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Opportunity Category:</w:t>
                  </w:r>
                </w:p>
              </w:tc>
              <w:tc>
                <w:tcPr>
                  <w:tcW w:w="3370" w:type="dxa"/>
                  <w:vAlign w:val="center"/>
                  <w:hideMark/>
                </w:tcPr>
                <w:p w14:paraId="12BCE2A9"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Discretionary</w:t>
                  </w:r>
                </w:p>
              </w:tc>
            </w:tr>
            <w:tr w:rsidR="004C6369" w:rsidRPr="004C6369" w14:paraId="6235F93F" w14:textId="77777777" w:rsidTr="004C6369">
              <w:trPr>
                <w:tblCellSpacing w:w="0" w:type="dxa"/>
              </w:trPr>
              <w:tc>
                <w:tcPr>
                  <w:tcW w:w="1875" w:type="dxa"/>
                  <w:noWrap/>
                  <w:hideMark/>
                </w:tcPr>
                <w:p w14:paraId="67A7730A"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Opportunity Category Explanation:</w:t>
                  </w:r>
                </w:p>
              </w:tc>
              <w:tc>
                <w:tcPr>
                  <w:tcW w:w="3370" w:type="dxa"/>
                  <w:vAlign w:val="center"/>
                  <w:hideMark/>
                </w:tcPr>
                <w:p w14:paraId="1DF52FC2"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 </w:t>
                  </w:r>
                </w:p>
              </w:tc>
            </w:tr>
            <w:tr w:rsidR="004C6369" w:rsidRPr="004C6369" w14:paraId="21501FC3" w14:textId="77777777" w:rsidTr="004C6369">
              <w:trPr>
                <w:tblCellSpacing w:w="0" w:type="dxa"/>
              </w:trPr>
              <w:tc>
                <w:tcPr>
                  <w:tcW w:w="1875" w:type="dxa"/>
                  <w:noWrap/>
                  <w:hideMark/>
                </w:tcPr>
                <w:p w14:paraId="4BA7C293"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lastRenderedPageBreak/>
                    <w:t>Funding Instrument Type:</w:t>
                  </w:r>
                </w:p>
              </w:tc>
              <w:tc>
                <w:tcPr>
                  <w:tcW w:w="3370" w:type="dxa"/>
                  <w:vAlign w:val="center"/>
                  <w:hideMark/>
                </w:tcPr>
                <w:p w14:paraId="7DE04F53"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Cooperative Agreement</w:t>
                  </w:r>
                </w:p>
              </w:tc>
            </w:tr>
            <w:tr w:rsidR="004C6369" w:rsidRPr="004C6369" w14:paraId="50556489" w14:textId="77777777" w:rsidTr="004C6369">
              <w:trPr>
                <w:tblCellSpacing w:w="0" w:type="dxa"/>
              </w:trPr>
              <w:tc>
                <w:tcPr>
                  <w:tcW w:w="1875" w:type="dxa"/>
                  <w:noWrap/>
                  <w:hideMark/>
                </w:tcPr>
                <w:p w14:paraId="19DF3204"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Category of Funding Activity:</w:t>
                  </w:r>
                </w:p>
              </w:tc>
              <w:tc>
                <w:tcPr>
                  <w:tcW w:w="3370" w:type="dxa"/>
                  <w:vAlign w:val="center"/>
                  <w:hideMark/>
                </w:tcPr>
                <w:p w14:paraId="228E8372"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Law, Justice and Legal Services</w:t>
                  </w:r>
                </w:p>
              </w:tc>
            </w:tr>
            <w:tr w:rsidR="004C6369" w:rsidRPr="004C6369" w14:paraId="2029A7B4" w14:textId="77777777" w:rsidTr="004C6369">
              <w:trPr>
                <w:tblCellSpacing w:w="0" w:type="dxa"/>
              </w:trPr>
              <w:tc>
                <w:tcPr>
                  <w:tcW w:w="1875" w:type="dxa"/>
                  <w:noWrap/>
                  <w:hideMark/>
                </w:tcPr>
                <w:p w14:paraId="76FEB77B"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Category Explanation:</w:t>
                  </w:r>
                </w:p>
              </w:tc>
              <w:tc>
                <w:tcPr>
                  <w:tcW w:w="3370" w:type="dxa"/>
                  <w:vAlign w:val="center"/>
                  <w:hideMark/>
                </w:tcPr>
                <w:p w14:paraId="24D1D01D"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 </w:t>
                  </w:r>
                </w:p>
              </w:tc>
            </w:tr>
            <w:tr w:rsidR="004C6369" w:rsidRPr="004C6369" w14:paraId="35D97F5E" w14:textId="77777777" w:rsidTr="004C6369">
              <w:trPr>
                <w:tblCellSpacing w:w="0" w:type="dxa"/>
              </w:trPr>
              <w:tc>
                <w:tcPr>
                  <w:tcW w:w="1875" w:type="dxa"/>
                  <w:noWrap/>
                  <w:hideMark/>
                </w:tcPr>
                <w:p w14:paraId="79135C95"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Expected Number of Awards:</w:t>
                  </w:r>
                </w:p>
              </w:tc>
              <w:tc>
                <w:tcPr>
                  <w:tcW w:w="3370" w:type="dxa"/>
                  <w:vAlign w:val="center"/>
                  <w:hideMark/>
                </w:tcPr>
                <w:p w14:paraId="76D3C92B"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 </w:t>
                  </w:r>
                </w:p>
              </w:tc>
            </w:tr>
            <w:tr w:rsidR="004C6369" w:rsidRPr="004C6369" w14:paraId="026C86BB" w14:textId="77777777" w:rsidTr="004C6369">
              <w:trPr>
                <w:tblCellSpacing w:w="0" w:type="dxa"/>
              </w:trPr>
              <w:tc>
                <w:tcPr>
                  <w:tcW w:w="1875" w:type="dxa"/>
                  <w:noWrap/>
                  <w:hideMark/>
                </w:tcPr>
                <w:p w14:paraId="73F7FFA7"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CFDA Number(s):</w:t>
                  </w:r>
                </w:p>
              </w:tc>
              <w:tc>
                <w:tcPr>
                  <w:tcW w:w="3370" w:type="dxa"/>
                  <w:vAlign w:val="center"/>
                  <w:hideMark/>
                </w:tcPr>
                <w:p w14:paraId="0C17A6F4"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16.738 -- Edward Byrne Memorial Justice Assistance Grant Program</w:t>
                  </w:r>
                </w:p>
              </w:tc>
            </w:tr>
            <w:tr w:rsidR="004C6369" w:rsidRPr="004C6369" w14:paraId="15DDFE5F" w14:textId="77777777" w:rsidTr="004C6369">
              <w:trPr>
                <w:tblCellSpacing w:w="0" w:type="dxa"/>
              </w:trPr>
              <w:tc>
                <w:tcPr>
                  <w:tcW w:w="1875" w:type="dxa"/>
                  <w:noWrap/>
                  <w:hideMark/>
                </w:tcPr>
                <w:p w14:paraId="18796E3B"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Cost Sharing or Matching Requirement:</w:t>
                  </w:r>
                </w:p>
              </w:tc>
              <w:tc>
                <w:tcPr>
                  <w:tcW w:w="3370" w:type="dxa"/>
                  <w:vAlign w:val="center"/>
                  <w:hideMark/>
                </w:tcPr>
                <w:p w14:paraId="05868D0E"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No</w:t>
                  </w:r>
                </w:p>
              </w:tc>
            </w:tr>
          </w:tbl>
          <w:p w14:paraId="00744367" w14:textId="77777777" w:rsidR="004C6369" w:rsidRPr="004C6369" w:rsidRDefault="004C6369" w:rsidP="004C636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1"/>
              <w:gridCol w:w="2622"/>
            </w:tblGrid>
            <w:tr w:rsidR="004C6369" w:rsidRPr="004C6369" w14:paraId="4C831156" w14:textId="77777777" w:rsidTr="004C6369">
              <w:trPr>
                <w:tblCellSpacing w:w="0" w:type="dxa"/>
              </w:trPr>
              <w:tc>
                <w:tcPr>
                  <w:tcW w:w="2401" w:type="dxa"/>
                  <w:noWrap/>
                  <w:hideMark/>
                </w:tcPr>
                <w:p w14:paraId="074A8570"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lastRenderedPageBreak/>
                    <w:t>Version:</w:t>
                  </w:r>
                </w:p>
              </w:tc>
              <w:tc>
                <w:tcPr>
                  <w:tcW w:w="2622" w:type="dxa"/>
                  <w:vAlign w:val="center"/>
                  <w:hideMark/>
                </w:tcPr>
                <w:p w14:paraId="50EDC3F3"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Synopsis 1</w:t>
                  </w:r>
                </w:p>
              </w:tc>
            </w:tr>
            <w:tr w:rsidR="004C6369" w:rsidRPr="004C6369" w14:paraId="4C6285AC" w14:textId="77777777" w:rsidTr="004C6369">
              <w:trPr>
                <w:tblCellSpacing w:w="0" w:type="dxa"/>
              </w:trPr>
              <w:tc>
                <w:tcPr>
                  <w:tcW w:w="2401" w:type="dxa"/>
                  <w:noWrap/>
                  <w:hideMark/>
                </w:tcPr>
                <w:p w14:paraId="5B3D007C"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Posted Date:</w:t>
                  </w:r>
                </w:p>
              </w:tc>
              <w:tc>
                <w:tcPr>
                  <w:tcW w:w="2622" w:type="dxa"/>
                  <w:vAlign w:val="center"/>
                  <w:hideMark/>
                </w:tcPr>
                <w:p w14:paraId="4E4872A2"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Jun 20, 2023</w:t>
                  </w:r>
                </w:p>
              </w:tc>
            </w:tr>
            <w:tr w:rsidR="004C6369" w:rsidRPr="004C6369" w14:paraId="0F5E3BA0" w14:textId="77777777" w:rsidTr="004C6369">
              <w:trPr>
                <w:tblCellSpacing w:w="0" w:type="dxa"/>
              </w:trPr>
              <w:tc>
                <w:tcPr>
                  <w:tcW w:w="2401" w:type="dxa"/>
                  <w:noWrap/>
                  <w:hideMark/>
                </w:tcPr>
                <w:p w14:paraId="7AAEE2A2"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Last Updated Date:</w:t>
                  </w:r>
                </w:p>
              </w:tc>
              <w:tc>
                <w:tcPr>
                  <w:tcW w:w="2622" w:type="dxa"/>
                  <w:vAlign w:val="center"/>
                  <w:hideMark/>
                </w:tcPr>
                <w:p w14:paraId="2239682D"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Jun 20, 2023</w:t>
                  </w:r>
                </w:p>
              </w:tc>
            </w:tr>
            <w:tr w:rsidR="004C6369" w:rsidRPr="004C6369" w14:paraId="1C41B997" w14:textId="77777777" w:rsidTr="004C6369">
              <w:trPr>
                <w:tblCellSpacing w:w="0" w:type="dxa"/>
              </w:trPr>
              <w:tc>
                <w:tcPr>
                  <w:tcW w:w="2401" w:type="dxa"/>
                  <w:noWrap/>
                  <w:hideMark/>
                </w:tcPr>
                <w:p w14:paraId="2D222239"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Original Closing Date for Applications:</w:t>
                  </w:r>
                </w:p>
              </w:tc>
              <w:tc>
                <w:tcPr>
                  <w:tcW w:w="2622" w:type="dxa"/>
                  <w:vAlign w:val="center"/>
                  <w:hideMark/>
                </w:tcPr>
                <w:p w14:paraId="1187A7EC"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Jul 31, 2023  </w:t>
                  </w:r>
                </w:p>
              </w:tc>
            </w:tr>
            <w:tr w:rsidR="004C6369" w:rsidRPr="004C6369" w14:paraId="7393218E" w14:textId="77777777" w:rsidTr="004C6369">
              <w:trPr>
                <w:tblCellSpacing w:w="0" w:type="dxa"/>
              </w:trPr>
              <w:tc>
                <w:tcPr>
                  <w:tcW w:w="2401" w:type="dxa"/>
                  <w:noWrap/>
                  <w:hideMark/>
                </w:tcPr>
                <w:p w14:paraId="207999D1"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Current Closing Date for Applications:</w:t>
                  </w:r>
                </w:p>
              </w:tc>
              <w:tc>
                <w:tcPr>
                  <w:tcW w:w="2622" w:type="dxa"/>
                  <w:vAlign w:val="center"/>
                  <w:hideMark/>
                </w:tcPr>
                <w:p w14:paraId="740EB719"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Jul 31, 2023  </w:t>
                  </w:r>
                </w:p>
              </w:tc>
            </w:tr>
            <w:tr w:rsidR="004C6369" w:rsidRPr="004C6369" w14:paraId="41AB4DF3" w14:textId="77777777" w:rsidTr="004C6369">
              <w:trPr>
                <w:tblCellSpacing w:w="0" w:type="dxa"/>
              </w:trPr>
              <w:tc>
                <w:tcPr>
                  <w:tcW w:w="2401" w:type="dxa"/>
                  <w:noWrap/>
                  <w:hideMark/>
                </w:tcPr>
                <w:p w14:paraId="6E7B3EF1"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Archive Date:</w:t>
                  </w:r>
                </w:p>
              </w:tc>
              <w:tc>
                <w:tcPr>
                  <w:tcW w:w="2622" w:type="dxa"/>
                  <w:vAlign w:val="center"/>
                  <w:hideMark/>
                </w:tcPr>
                <w:p w14:paraId="092A9538"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 </w:t>
                  </w:r>
                </w:p>
              </w:tc>
            </w:tr>
            <w:tr w:rsidR="004C6369" w:rsidRPr="004C6369" w14:paraId="320FC0E2" w14:textId="77777777" w:rsidTr="004C6369">
              <w:trPr>
                <w:tblCellSpacing w:w="0" w:type="dxa"/>
              </w:trPr>
              <w:tc>
                <w:tcPr>
                  <w:tcW w:w="2401" w:type="dxa"/>
                  <w:noWrap/>
                  <w:hideMark/>
                </w:tcPr>
                <w:p w14:paraId="63DA3D7D"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Estimated Total Program Funding:</w:t>
                  </w:r>
                </w:p>
              </w:tc>
              <w:tc>
                <w:tcPr>
                  <w:tcW w:w="2622" w:type="dxa"/>
                  <w:vAlign w:val="center"/>
                  <w:hideMark/>
                </w:tcPr>
                <w:p w14:paraId="4675D8EC"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 </w:t>
                  </w:r>
                </w:p>
              </w:tc>
            </w:tr>
            <w:tr w:rsidR="004C6369" w:rsidRPr="004C6369" w14:paraId="25ABE050" w14:textId="77777777" w:rsidTr="004C6369">
              <w:trPr>
                <w:tblCellSpacing w:w="0" w:type="dxa"/>
              </w:trPr>
              <w:tc>
                <w:tcPr>
                  <w:tcW w:w="2401" w:type="dxa"/>
                  <w:noWrap/>
                  <w:hideMark/>
                </w:tcPr>
                <w:p w14:paraId="21676E34"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lastRenderedPageBreak/>
                    <w:t>Award Ceiling:</w:t>
                  </w:r>
                </w:p>
              </w:tc>
              <w:tc>
                <w:tcPr>
                  <w:tcW w:w="2622" w:type="dxa"/>
                  <w:vAlign w:val="center"/>
                  <w:hideMark/>
                </w:tcPr>
                <w:p w14:paraId="17FB7B0A"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$750,000</w:t>
                  </w:r>
                </w:p>
              </w:tc>
            </w:tr>
            <w:tr w:rsidR="004C6369" w:rsidRPr="004C6369" w14:paraId="391B0148" w14:textId="77777777" w:rsidTr="004C6369">
              <w:trPr>
                <w:tblCellSpacing w:w="0" w:type="dxa"/>
              </w:trPr>
              <w:tc>
                <w:tcPr>
                  <w:tcW w:w="2401" w:type="dxa"/>
                  <w:noWrap/>
                  <w:hideMark/>
                </w:tcPr>
                <w:p w14:paraId="4DC920F2"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Award Floor:</w:t>
                  </w:r>
                </w:p>
              </w:tc>
              <w:tc>
                <w:tcPr>
                  <w:tcW w:w="2622" w:type="dxa"/>
                  <w:vAlign w:val="center"/>
                  <w:hideMark/>
                </w:tcPr>
                <w:p w14:paraId="3801D37C"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$0</w:t>
                  </w:r>
                </w:p>
              </w:tc>
            </w:tr>
          </w:tbl>
          <w:p w14:paraId="5C0CFAB3" w14:textId="77777777" w:rsidR="004C6369" w:rsidRPr="004C6369" w:rsidRDefault="004C6369" w:rsidP="004C6369">
            <w:pPr>
              <w:pStyle w:val="NoSpacing"/>
              <w:rPr>
                <w:rFonts w:ascii="Helvetica" w:hAnsi="Helvetica" w:cs="Helvetica"/>
                <w:color w:val="222222"/>
              </w:rPr>
            </w:pPr>
          </w:p>
        </w:tc>
      </w:tr>
    </w:tbl>
    <w:p w14:paraId="3FECD946" w14:textId="0EE32402" w:rsidR="004C6369" w:rsidRPr="004C6369" w:rsidRDefault="004C6369" w:rsidP="004C636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C6369" w:rsidRPr="004C6369" w14:paraId="3B2B9AD4" w14:textId="77777777" w:rsidTr="004C6369">
        <w:trPr>
          <w:tblCellSpacing w:w="0" w:type="dxa"/>
        </w:trPr>
        <w:tc>
          <w:tcPr>
            <w:tcW w:w="0" w:type="auto"/>
            <w:noWrap/>
            <w:hideMark/>
          </w:tcPr>
          <w:p w14:paraId="7C58279F"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Eligible Applicants:</w:t>
            </w:r>
          </w:p>
        </w:tc>
        <w:tc>
          <w:tcPr>
            <w:tcW w:w="5000" w:type="pct"/>
            <w:vAlign w:val="center"/>
            <w:hideMark/>
          </w:tcPr>
          <w:p w14:paraId="5CF4ECC1"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Nonprofits having a 501(c)(3) status with the IRS, other than institutions of higher education</w:t>
            </w:r>
            <w:r w:rsidRPr="004C6369">
              <w:rPr>
                <w:rFonts w:ascii="Helvetica" w:hAnsi="Helvetica" w:cs="Helvetica"/>
                <w:color w:val="222222"/>
              </w:rPr>
              <w:br/>
              <w:t>Public and State controlled institutions of higher education</w:t>
            </w:r>
            <w:r w:rsidRPr="004C6369">
              <w:rPr>
                <w:rFonts w:ascii="Helvetica" w:hAnsi="Helvetica" w:cs="Helvetica"/>
                <w:color w:val="222222"/>
              </w:rPr>
              <w:br/>
              <w:t>Private institutions of higher education</w:t>
            </w:r>
            <w:r w:rsidRPr="004C6369">
              <w:rPr>
                <w:rFonts w:ascii="Helvetica" w:hAnsi="Helvetica" w:cs="Helvetica"/>
                <w:color w:val="222222"/>
              </w:rPr>
              <w:br/>
              <w:t>Native American tribal organizations (other than Federally recognized tribal governments)</w:t>
            </w:r>
            <w:r w:rsidRPr="004C6369">
              <w:rPr>
                <w:rFonts w:ascii="Helvetica" w:hAnsi="Helvetica" w:cs="Helvetica"/>
                <w:color w:val="222222"/>
              </w:rPr>
              <w:br/>
              <w:t>Nonprofits that do not have a 501(c)(3) status with the IRS, other than institutions of higher education</w:t>
            </w:r>
          </w:p>
        </w:tc>
      </w:tr>
      <w:tr w:rsidR="004C6369" w:rsidRPr="004C6369" w14:paraId="4EA168AF" w14:textId="77777777" w:rsidTr="004C6369">
        <w:trPr>
          <w:tblCellSpacing w:w="0" w:type="dxa"/>
        </w:trPr>
        <w:tc>
          <w:tcPr>
            <w:tcW w:w="0" w:type="auto"/>
            <w:noWrap/>
            <w:hideMark/>
          </w:tcPr>
          <w:p w14:paraId="12DF9461"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Additional Information on Eligibility:</w:t>
            </w:r>
          </w:p>
        </w:tc>
        <w:tc>
          <w:tcPr>
            <w:tcW w:w="5000" w:type="pct"/>
            <w:vAlign w:val="center"/>
            <w:hideMark/>
          </w:tcPr>
          <w:p w14:paraId="264C0D27"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 </w:t>
            </w:r>
          </w:p>
        </w:tc>
      </w:tr>
    </w:tbl>
    <w:p w14:paraId="2139E169" w14:textId="144DFCAD" w:rsidR="004C6369" w:rsidRPr="004C6369" w:rsidRDefault="004C6369" w:rsidP="004C636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C6369" w:rsidRPr="004C6369" w14:paraId="07F064E5" w14:textId="77777777" w:rsidTr="004C6369">
        <w:trPr>
          <w:tblCellSpacing w:w="0" w:type="dxa"/>
        </w:trPr>
        <w:tc>
          <w:tcPr>
            <w:tcW w:w="0" w:type="auto"/>
            <w:noWrap/>
            <w:hideMark/>
          </w:tcPr>
          <w:p w14:paraId="448938D5"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Agency Name:</w:t>
            </w:r>
          </w:p>
        </w:tc>
        <w:tc>
          <w:tcPr>
            <w:tcW w:w="5000" w:type="pct"/>
            <w:vAlign w:val="center"/>
            <w:hideMark/>
          </w:tcPr>
          <w:p w14:paraId="5F562C5A"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Bureau of Justice Assistance</w:t>
            </w:r>
          </w:p>
        </w:tc>
      </w:tr>
      <w:tr w:rsidR="004C6369" w:rsidRPr="004C6369" w14:paraId="594DA1F4" w14:textId="77777777" w:rsidTr="004C6369">
        <w:trPr>
          <w:tblCellSpacing w:w="0" w:type="dxa"/>
        </w:trPr>
        <w:tc>
          <w:tcPr>
            <w:tcW w:w="0" w:type="auto"/>
            <w:noWrap/>
            <w:hideMark/>
          </w:tcPr>
          <w:p w14:paraId="2C5B63C2"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Description:</w:t>
            </w:r>
          </w:p>
        </w:tc>
        <w:tc>
          <w:tcPr>
            <w:tcW w:w="5000" w:type="pct"/>
            <w:vAlign w:val="center"/>
            <w:hideMark/>
          </w:tcPr>
          <w:p w14:paraId="490ED6A7"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Byrne Criminal Justice Innovation (BCJI) Program is a strategic approach to crime reduction that leverages community knowledge and expertise and focuses efforts on neighborhoods where crime is concentrated, which may also have crime "hotspots," micro-locations where crime is focused. After years of disinvestment, these neighborhoods have faced increasing crime and a range of challenges that contribute to increased risk for crime problems, so BCJI employs a multifaceted approach that addresses root causes of crime in order to generate sustainable long-term impacts. With this solicitation, BJA seeks to fund one provider to support community leaders from BCJI sites and their law enforcement partners by delivering a wide range of training and technical assistance (TTA) services designed to build trust and promote coordination of community-based crime prevention and reduction efforts with enforcement strategies. The selected TTA provider will support all current BCJI grantees to plan and implement data-driven, cross-sector strategies to reduce crime and violence, and will also work with current and former leaders and researchers in BCJI sites to document </w:t>
            </w:r>
            <w:r w:rsidRPr="004C6369">
              <w:rPr>
                <w:rFonts w:ascii="Helvetica" w:hAnsi="Helvetica" w:cs="Helvetica"/>
                <w:color w:val="222222"/>
              </w:rPr>
              <w:lastRenderedPageBreak/>
              <w:t>lessons learned and research supported over the last decade of this initiative. The results of the BCJI sites’ efforts will be shared widely to assist other communities with improving and enhancing their crime reduction efforts. This program focuses on high crime communities experiencing increases in crime in locations that are distressed and hotspots of crime.</w:t>
            </w:r>
          </w:p>
        </w:tc>
      </w:tr>
      <w:tr w:rsidR="004C6369" w:rsidRPr="004C6369" w14:paraId="0D634D78" w14:textId="77777777" w:rsidTr="004C6369">
        <w:trPr>
          <w:tblCellSpacing w:w="0" w:type="dxa"/>
        </w:trPr>
        <w:tc>
          <w:tcPr>
            <w:tcW w:w="0" w:type="auto"/>
            <w:noWrap/>
            <w:hideMark/>
          </w:tcPr>
          <w:p w14:paraId="124AECF4"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lastRenderedPageBreak/>
              <w:t>Link to Additional Information:</w:t>
            </w:r>
          </w:p>
        </w:tc>
        <w:tc>
          <w:tcPr>
            <w:tcW w:w="5000" w:type="pct"/>
            <w:vAlign w:val="center"/>
            <w:hideMark/>
          </w:tcPr>
          <w:p w14:paraId="5F7101EA" w14:textId="77777777" w:rsidR="004C6369" w:rsidRPr="004C6369" w:rsidRDefault="00000000" w:rsidP="004C6369">
            <w:pPr>
              <w:pStyle w:val="NoSpacing"/>
              <w:rPr>
                <w:rFonts w:ascii="Helvetica" w:hAnsi="Helvetica" w:cs="Helvetica"/>
                <w:color w:val="222222"/>
              </w:rPr>
            </w:pPr>
            <w:hyperlink r:id="rId424" w:tgtFrame="_blank" w:tooltip="Link to Additional Information" w:history="1">
              <w:r w:rsidR="004C6369" w:rsidRPr="004C6369">
                <w:rPr>
                  <w:rStyle w:val="Hyperlink"/>
                  <w:rFonts w:ascii="Helvetica" w:hAnsi="Helvetica" w:cs="Helvetica"/>
                </w:rPr>
                <w:t>https://bja.ojp.gov/funding/opportunities/o-bja-2023-171798</w:t>
              </w:r>
            </w:hyperlink>
          </w:p>
        </w:tc>
      </w:tr>
      <w:tr w:rsidR="004C6369" w:rsidRPr="004C6369" w14:paraId="0475AA0D" w14:textId="77777777" w:rsidTr="004C6369">
        <w:trPr>
          <w:tblCellSpacing w:w="0" w:type="dxa"/>
        </w:trPr>
        <w:tc>
          <w:tcPr>
            <w:tcW w:w="0" w:type="auto"/>
            <w:noWrap/>
            <w:hideMark/>
          </w:tcPr>
          <w:p w14:paraId="359FB7CE" w14:textId="77777777" w:rsidR="004C6369" w:rsidRPr="004C6369" w:rsidRDefault="004C6369" w:rsidP="004C6369">
            <w:pPr>
              <w:pStyle w:val="NoSpacing"/>
              <w:rPr>
                <w:rFonts w:ascii="Helvetica" w:hAnsi="Helvetica" w:cs="Helvetica"/>
                <w:b/>
                <w:bCs/>
                <w:color w:val="222222"/>
              </w:rPr>
            </w:pPr>
            <w:r w:rsidRPr="004C6369">
              <w:rPr>
                <w:rFonts w:ascii="Helvetica" w:hAnsi="Helvetica" w:cs="Helvetica"/>
                <w:b/>
                <w:bCs/>
                <w:color w:val="222222"/>
              </w:rPr>
              <w:t>Grantor Contact Information:</w:t>
            </w:r>
          </w:p>
        </w:tc>
        <w:tc>
          <w:tcPr>
            <w:tcW w:w="5000" w:type="pct"/>
            <w:vAlign w:val="center"/>
            <w:hideMark/>
          </w:tcPr>
          <w:p w14:paraId="4B5B310D" w14:textId="77777777" w:rsidR="004C6369" w:rsidRPr="004C6369" w:rsidRDefault="004C6369" w:rsidP="004C6369">
            <w:pPr>
              <w:pStyle w:val="NoSpacing"/>
              <w:rPr>
                <w:rFonts w:ascii="Helvetica" w:hAnsi="Helvetica" w:cs="Helvetica"/>
                <w:color w:val="222222"/>
              </w:rPr>
            </w:pPr>
            <w:r w:rsidRPr="004C6369">
              <w:rPr>
                <w:rFonts w:ascii="Helvetica" w:hAnsi="Helvetica" w:cs="Helvetica"/>
                <w:color w:val="222222"/>
              </w:rPr>
              <w:t>If you have difficulty accessing the full announcement electronically, please contact:</w:t>
            </w:r>
            <w:r w:rsidRPr="004C6369">
              <w:rPr>
                <w:rFonts w:ascii="Helvetica" w:hAnsi="Helvetica" w:cs="Helvetica"/>
                <w:color w:val="222222"/>
              </w:rPr>
              <w:br/>
            </w:r>
            <w:r w:rsidRPr="004C6369">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4C6369">
              <w:rPr>
                <w:rFonts w:ascii="Helvetica" w:hAnsi="Helvetica" w:cs="Helvetica"/>
                <w:color w:val="222222"/>
              </w:rPr>
              <w:br/>
            </w:r>
            <w:r w:rsidRPr="004C6369">
              <w:rPr>
                <w:rFonts w:ascii="Helvetica" w:hAnsi="Helvetica" w:cs="Helvetica"/>
                <w:color w:val="222222"/>
              </w:rPr>
              <w:br/>
            </w:r>
            <w:hyperlink r:id="rId425" w:history="1">
              <w:r w:rsidRPr="004C6369">
                <w:rPr>
                  <w:rStyle w:val="Hyperlink"/>
                  <w:rFonts w:ascii="Helvetica" w:hAnsi="Helvetica" w:cs="Helvetica"/>
                </w:rPr>
                <w:t>Technical Assistance</w:t>
              </w:r>
            </w:hyperlink>
          </w:p>
        </w:tc>
      </w:tr>
    </w:tbl>
    <w:p w14:paraId="68EAC84B" w14:textId="54B58C8A" w:rsidR="004C6369" w:rsidRDefault="004C6369" w:rsidP="004C6369">
      <w:pPr>
        <w:pStyle w:val="NoSpacing"/>
        <w:pBdr>
          <w:bottom w:val="single" w:sz="6" w:space="1" w:color="auto"/>
        </w:pBdr>
        <w:rPr>
          <w:rStyle w:val="Hyperlink"/>
          <w:rFonts w:ascii="Helvetica" w:hAnsi="Helvetica" w:cs="Helvetica"/>
          <w:color w:val="1155CC"/>
          <w:sz w:val="24"/>
          <w:szCs w:val="24"/>
          <w:shd w:val="clear" w:color="auto" w:fill="FFFFFF"/>
        </w:rPr>
      </w:pPr>
      <w:r w:rsidRPr="006C4238">
        <w:rPr>
          <w:rFonts w:ascii="Helvetica" w:hAnsi="Helvetica" w:cs="Helvetica"/>
          <w:color w:val="222222"/>
          <w:sz w:val="24"/>
          <w:szCs w:val="24"/>
        </w:rPr>
        <w:br/>
      </w:r>
      <w:hyperlink r:id="rId426" w:tgtFrame="_blank" w:history="1">
        <w:r w:rsidRPr="006C4238">
          <w:rPr>
            <w:rStyle w:val="Hyperlink"/>
            <w:rFonts w:ascii="Helvetica" w:hAnsi="Helvetica" w:cs="Helvetica"/>
            <w:color w:val="1155CC"/>
            <w:sz w:val="24"/>
            <w:szCs w:val="24"/>
            <w:shd w:val="clear" w:color="auto" w:fill="FFFFFF"/>
          </w:rPr>
          <w:t>https://www.grants.gov/web/grants/view-opportunity.html?oppId=348802</w:t>
        </w:r>
      </w:hyperlink>
    </w:p>
    <w:p w14:paraId="421E679E" w14:textId="7D0EBD4D" w:rsidR="00483FB9" w:rsidRDefault="00483FB9" w:rsidP="00483FB9">
      <w:pPr>
        <w:pStyle w:val="NoSpacing"/>
        <w:pBdr>
          <w:bottom w:val="single" w:sz="6" w:space="1" w:color="auto"/>
        </w:pBdr>
        <w:rPr>
          <w:rStyle w:val="Hyperlink"/>
          <w:rFonts w:ascii="Helvetica" w:hAnsi="Helvetica" w:cs="Helvetica"/>
          <w:color w:val="1155CC"/>
          <w:sz w:val="24"/>
          <w:szCs w:val="24"/>
          <w:shd w:val="clear" w:color="auto" w:fill="FFFFFF"/>
        </w:rPr>
      </w:pPr>
      <w:bookmarkStart w:id="608" w:name="DOJBJA23LawEnforceOperations"/>
      <w:bookmarkEnd w:id="608"/>
    </w:p>
    <w:p w14:paraId="63769FB7" w14:textId="77777777" w:rsidR="00483FB9" w:rsidRDefault="00483FB9" w:rsidP="004C6369">
      <w:pPr>
        <w:pStyle w:val="NoSpacing"/>
        <w:rPr>
          <w:rStyle w:val="Hyperlink"/>
          <w:rFonts w:ascii="Helvetica" w:hAnsi="Helvetica" w:cs="Helvetica"/>
          <w:color w:val="1155CC"/>
          <w:sz w:val="24"/>
          <w:szCs w:val="24"/>
          <w:shd w:val="clear" w:color="auto" w:fill="FFFFFF"/>
        </w:rPr>
      </w:pPr>
    </w:p>
    <w:p w14:paraId="01ABE0D9" w14:textId="77777777" w:rsidR="004C6369" w:rsidRDefault="004C6369" w:rsidP="004C6369">
      <w:pPr>
        <w:pStyle w:val="NoSpacing"/>
        <w:rPr>
          <w:rFonts w:ascii="Helvetica" w:hAnsi="Helvetica" w:cs="Helvetica"/>
          <w:color w:val="222222"/>
          <w:sz w:val="24"/>
          <w:szCs w:val="24"/>
          <w:shd w:val="clear" w:color="auto" w:fill="FFFFFF"/>
        </w:rPr>
      </w:pPr>
      <w:bookmarkStart w:id="609" w:name="DOJOJJDP23DelinqPrevActtOutreach"/>
      <w:bookmarkEnd w:id="609"/>
      <w:r w:rsidRPr="00653423">
        <w:rPr>
          <w:rFonts w:ascii="Helvetica" w:hAnsi="Helvetica" w:cs="Helvetica"/>
          <w:color w:val="222222"/>
          <w:sz w:val="24"/>
          <w:szCs w:val="24"/>
          <w:highlight w:val="cyan"/>
          <w:shd w:val="clear" w:color="auto" w:fill="FFFFFF"/>
        </w:rPr>
        <w:t>Office of Juvenile Justice Delinquency Prevention</w:t>
      </w:r>
      <w:r w:rsidRPr="00653423">
        <w:rPr>
          <w:rFonts w:ascii="Helvetica" w:hAnsi="Helvetica" w:cs="Helvetica"/>
          <w:color w:val="222222"/>
          <w:sz w:val="24"/>
          <w:szCs w:val="24"/>
          <w:highlight w:val="cyan"/>
        </w:rPr>
        <w:br/>
      </w:r>
      <w:r w:rsidRPr="00653423">
        <w:rPr>
          <w:rFonts w:ascii="Helvetica" w:hAnsi="Helvetica" w:cs="Helvetica"/>
          <w:color w:val="222222"/>
          <w:sz w:val="24"/>
          <w:szCs w:val="24"/>
          <w:highlight w:val="cyan"/>
          <w:shd w:val="clear" w:color="auto" w:fill="FFFFFF"/>
        </w:rPr>
        <w:t>OJJDP FY 2023 Juvenile Justice and Delinquency Prevention Act Outreach and Education Subgrants Program</w:t>
      </w:r>
      <w:r w:rsidRPr="00653423">
        <w:rPr>
          <w:rFonts w:ascii="Helvetica" w:hAnsi="Helvetica" w:cs="Helvetica"/>
          <w:color w:val="222222"/>
          <w:sz w:val="24"/>
          <w:szCs w:val="24"/>
          <w:highlight w:val="cyan"/>
        </w:rPr>
        <w:br/>
      </w:r>
      <w:r w:rsidRPr="00653423">
        <w:rPr>
          <w:rFonts w:ascii="Helvetica" w:hAnsi="Helvetica" w:cs="Helvetica"/>
          <w:color w:val="222222"/>
          <w:sz w:val="24"/>
          <w:szCs w:val="24"/>
          <w:highlight w:val="cyan"/>
          <w:shd w:val="clear" w:color="auto" w:fill="FFFFFF"/>
        </w:rPr>
        <w:t>Synopsis 1</w:t>
      </w:r>
    </w:p>
    <w:p w14:paraId="2BD4EFDE" w14:textId="77777777" w:rsidR="00783813" w:rsidRDefault="00783813" w:rsidP="004C6369">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83813" w:rsidRPr="00783813" w14:paraId="1E5CF8F7" w14:textId="77777777" w:rsidTr="0078381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783813" w:rsidRPr="00783813" w14:paraId="2B320772" w14:textId="77777777" w:rsidTr="00783813">
              <w:trPr>
                <w:tblCellSpacing w:w="0" w:type="dxa"/>
              </w:trPr>
              <w:tc>
                <w:tcPr>
                  <w:tcW w:w="2235" w:type="dxa"/>
                  <w:noWrap/>
                  <w:hideMark/>
                </w:tcPr>
                <w:p w14:paraId="0C9C7BCF" w14:textId="77777777" w:rsidR="00783813" w:rsidRPr="00783813" w:rsidRDefault="00783813" w:rsidP="00783813">
                  <w:pPr>
                    <w:pStyle w:val="NoSpacing"/>
                    <w:rPr>
                      <w:rFonts w:ascii="Helvetica" w:hAnsi="Helvetica" w:cs="Helvetica"/>
                      <w:b/>
                      <w:bCs/>
                      <w:color w:val="222222"/>
                    </w:rPr>
                  </w:pPr>
                  <w:r w:rsidRPr="00783813">
                    <w:rPr>
                      <w:rFonts w:ascii="Helvetica" w:hAnsi="Helvetica" w:cs="Helvetica"/>
                      <w:b/>
                      <w:bCs/>
                      <w:color w:val="222222"/>
                    </w:rPr>
                    <w:t>Document Type:</w:t>
                  </w:r>
                </w:p>
              </w:tc>
              <w:tc>
                <w:tcPr>
                  <w:tcW w:w="3010" w:type="dxa"/>
                  <w:vAlign w:val="center"/>
                  <w:hideMark/>
                </w:tcPr>
                <w:p w14:paraId="6A466F8B" w14:textId="77777777" w:rsidR="00783813" w:rsidRPr="00783813" w:rsidRDefault="00783813" w:rsidP="00783813">
                  <w:pPr>
                    <w:pStyle w:val="NoSpacing"/>
                    <w:rPr>
                      <w:rFonts w:ascii="Helvetica" w:hAnsi="Helvetica" w:cs="Helvetica"/>
                      <w:color w:val="222222"/>
                    </w:rPr>
                  </w:pPr>
                  <w:r w:rsidRPr="00783813">
                    <w:rPr>
                      <w:rFonts w:ascii="Helvetica" w:hAnsi="Helvetica" w:cs="Helvetica"/>
                      <w:color w:val="222222"/>
                    </w:rPr>
                    <w:t>Grants Notice</w:t>
                  </w:r>
                </w:p>
              </w:tc>
            </w:tr>
            <w:tr w:rsidR="00783813" w:rsidRPr="00783813" w14:paraId="65032FC0" w14:textId="77777777" w:rsidTr="00783813">
              <w:trPr>
                <w:tblCellSpacing w:w="0" w:type="dxa"/>
              </w:trPr>
              <w:tc>
                <w:tcPr>
                  <w:tcW w:w="2235" w:type="dxa"/>
                  <w:noWrap/>
                  <w:hideMark/>
                </w:tcPr>
                <w:p w14:paraId="3954576A" w14:textId="77777777" w:rsidR="00783813" w:rsidRPr="00783813" w:rsidRDefault="00783813" w:rsidP="00783813">
                  <w:pPr>
                    <w:pStyle w:val="NoSpacing"/>
                    <w:rPr>
                      <w:rFonts w:ascii="Helvetica" w:hAnsi="Helvetica" w:cs="Helvetica"/>
                      <w:b/>
                      <w:bCs/>
                      <w:color w:val="222222"/>
                    </w:rPr>
                  </w:pPr>
                  <w:r w:rsidRPr="00783813">
                    <w:rPr>
                      <w:rFonts w:ascii="Helvetica" w:hAnsi="Helvetica" w:cs="Helvetica"/>
                      <w:b/>
                      <w:bCs/>
                      <w:color w:val="222222"/>
                    </w:rPr>
                    <w:t>Funding Opportunity Number:</w:t>
                  </w:r>
                </w:p>
              </w:tc>
              <w:tc>
                <w:tcPr>
                  <w:tcW w:w="3010" w:type="dxa"/>
                  <w:vAlign w:val="center"/>
                  <w:hideMark/>
                </w:tcPr>
                <w:p w14:paraId="73AA3D6B" w14:textId="77777777" w:rsidR="00783813" w:rsidRPr="00783813" w:rsidRDefault="00783813" w:rsidP="00783813">
                  <w:pPr>
                    <w:pStyle w:val="NoSpacing"/>
                    <w:rPr>
                      <w:rFonts w:ascii="Helvetica" w:hAnsi="Helvetica" w:cs="Helvetica"/>
                      <w:color w:val="222222"/>
                    </w:rPr>
                  </w:pPr>
                  <w:r w:rsidRPr="00783813">
                    <w:rPr>
                      <w:rFonts w:ascii="Helvetica" w:hAnsi="Helvetica" w:cs="Helvetica"/>
                      <w:color w:val="222222"/>
                    </w:rPr>
                    <w:t>O-OJJDP-2023-171797</w:t>
                  </w:r>
                </w:p>
              </w:tc>
            </w:tr>
            <w:tr w:rsidR="00783813" w:rsidRPr="00783813" w14:paraId="11C757B0" w14:textId="77777777" w:rsidTr="00783813">
              <w:trPr>
                <w:tblCellSpacing w:w="0" w:type="dxa"/>
              </w:trPr>
              <w:tc>
                <w:tcPr>
                  <w:tcW w:w="2235" w:type="dxa"/>
                  <w:noWrap/>
                  <w:hideMark/>
                </w:tcPr>
                <w:p w14:paraId="464BB895" w14:textId="77777777" w:rsidR="00783813" w:rsidRPr="00783813" w:rsidRDefault="00783813" w:rsidP="00783813">
                  <w:pPr>
                    <w:pStyle w:val="NoSpacing"/>
                    <w:rPr>
                      <w:rFonts w:ascii="Helvetica" w:hAnsi="Helvetica" w:cs="Helvetica"/>
                      <w:b/>
                      <w:bCs/>
                      <w:color w:val="222222"/>
                    </w:rPr>
                  </w:pPr>
                  <w:r w:rsidRPr="00783813">
                    <w:rPr>
                      <w:rFonts w:ascii="Helvetica" w:hAnsi="Helvetica" w:cs="Helvetica"/>
                      <w:b/>
                      <w:bCs/>
                      <w:color w:val="222222"/>
                    </w:rPr>
                    <w:t>Funding Opportunity Title:</w:t>
                  </w:r>
                </w:p>
              </w:tc>
              <w:tc>
                <w:tcPr>
                  <w:tcW w:w="3010" w:type="dxa"/>
                  <w:vAlign w:val="center"/>
                  <w:hideMark/>
                </w:tcPr>
                <w:p w14:paraId="61F5122E" w14:textId="77777777" w:rsidR="00783813" w:rsidRPr="00783813" w:rsidRDefault="00783813" w:rsidP="00783813">
                  <w:pPr>
                    <w:pStyle w:val="NoSpacing"/>
                    <w:rPr>
                      <w:rFonts w:ascii="Helvetica" w:hAnsi="Helvetica" w:cs="Helvetica"/>
                      <w:color w:val="222222"/>
                    </w:rPr>
                  </w:pPr>
                  <w:r w:rsidRPr="00783813">
                    <w:rPr>
                      <w:rFonts w:ascii="Helvetica" w:hAnsi="Helvetica" w:cs="Helvetica"/>
                      <w:color w:val="222222"/>
                    </w:rPr>
                    <w:t>OJJDP FY 2023 Juvenile Justice and Delinquency Prevention Act Outreach and Education Subgrants Program</w:t>
                  </w:r>
                </w:p>
              </w:tc>
            </w:tr>
            <w:tr w:rsidR="00783813" w:rsidRPr="00783813" w14:paraId="622E1750" w14:textId="77777777" w:rsidTr="00783813">
              <w:trPr>
                <w:tblCellSpacing w:w="0" w:type="dxa"/>
              </w:trPr>
              <w:tc>
                <w:tcPr>
                  <w:tcW w:w="2235" w:type="dxa"/>
                  <w:noWrap/>
                  <w:hideMark/>
                </w:tcPr>
                <w:p w14:paraId="277BC0C6" w14:textId="77777777" w:rsidR="00783813" w:rsidRPr="00783813" w:rsidRDefault="00783813" w:rsidP="00783813">
                  <w:pPr>
                    <w:pStyle w:val="NoSpacing"/>
                    <w:rPr>
                      <w:rFonts w:ascii="Helvetica" w:hAnsi="Helvetica" w:cs="Helvetica"/>
                      <w:b/>
                      <w:bCs/>
                      <w:color w:val="222222"/>
                    </w:rPr>
                  </w:pPr>
                  <w:r w:rsidRPr="00783813">
                    <w:rPr>
                      <w:rFonts w:ascii="Helvetica" w:hAnsi="Helvetica" w:cs="Helvetica"/>
                      <w:b/>
                      <w:bCs/>
                      <w:color w:val="222222"/>
                    </w:rPr>
                    <w:t>Opportunity Category:</w:t>
                  </w:r>
                </w:p>
              </w:tc>
              <w:tc>
                <w:tcPr>
                  <w:tcW w:w="3010" w:type="dxa"/>
                  <w:vAlign w:val="center"/>
                  <w:hideMark/>
                </w:tcPr>
                <w:p w14:paraId="519F2A7E" w14:textId="77777777" w:rsidR="00783813" w:rsidRPr="00783813" w:rsidRDefault="00783813" w:rsidP="00783813">
                  <w:pPr>
                    <w:pStyle w:val="NoSpacing"/>
                    <w:rPr>
                      <w:rFonts w:ascii="Helvetica" w:hAnsi="Helvetica" w:cs="Helvetica"/>
                      <w:color w:val="222222"/>
                    </w:rPr>
                  </w:pPr>
                  <w:r w:rsidRPr="00783813">
                    <w:rPr>
                      <w:rFonts w:ascii="Helvetica" w:hAnsi="Helvetica" w:cs="Helvetica"/>
                      <w:color w:val="222222"/>
                    </w:rPr>
                    <w:t>Discretionary</w:t>
                  </w:r>
                </w:p>
              </w:tc>
            </w:tr>
            <w:tr w:rsidR="00783813" w:rsidRPr="00783813" w14:paraId="7EDC4D36" w14:textId="77777777" w:rsidTr="00783813">
              <w:trPr>
                <w:tblCellSpacing w:w="0" w:type="dxa"/>
              </w:trPr>
              <w:tc>
                <w:tcPr>
                  <w:tcW w:w="2235" w:type="dxa"/>
                  <w:noWrap/>
                  <w:hideMark/>
                </w:tcPr>
                <w:p w14:paraId="1D41355A" w14:textId="77777777" w:rsidR="00783813" w:rsidRPr="00783813" w:rsidRDefault="00783813" w:rsidP="00783813">
                  <w:pPr>
                    <w:pStyle w:val="NoSpacing"/>
                    <w:rPr>
                      <w:rFonts w:ascii="Helvetica" w:hAnsi="Helvetica" w:cs="Helvetica"/>
                      <w:b/>
                      <w:bCs/>
                      <w:color w:val="222222"/>
                    </w:rPr>
                  </w:pPr>
                  <w:r w:rsidRPr="00783813">
                    <w:rPr>
                      <w:rFonts w:ascii="Helvetica" w:hAnsi="Helvetica" w:cs="Helvetica"/>
                      <w:b/>
                      <w:bCs/>
                      <w:color w:val="222222"/>
                    </w:rPr>
                    <w:t>Opportunity Category Explanation:</w:t>
                  </w:r>
                </w:p>
              </w:tc>
              <w:tc>
                <w:tcPr>
                  <w:tcW w:w="3010" w:type="dxa"/>
                  <w:vAlign w:val="center"/>
                  <w:hideMark/>
                </w:tcPr>
                <w:p w14:paraId="69A876A3" w14:textId="77777777" w:rsidR="00783813" w:rsidRPr="00783813" w:rsidRDefault="00783813" w:rsidP="00783813">
                  <w:pPr>
                    <w:pStyle w:val="NoSpacing"/>
                    <w:rPr>
                      <w:rFonts w:ascii="Helvetica" w:hAnsi="Helvetica" w:cs="Helvetica"/>
                      <w:color w:val="222222"/>
                    </w:rPr>
                  </w:pPr>
                  <w:r w:rsidRPr="00783813">
                    <w:rPr>
                      <w:rFonts w:ascii="Helvetica" w:hAnsi="Helvetica" w:cs="Helvetica"/>
                      <w:color w:val="222222"/>
                    </w:rPr>
                    <w:t> </w:t>
                  </w:r>
                </w:p>
              </w:tc>
            </w:tr>
            <w:tr w:rsidR="00783813" w:rsidRPr="00783813" w14:paraId="67C4914C" w14:textId="77777777" w:rsidTr="00783813">
              <w:trPr>
                <w:tblCellSpacing w:w="0" w:type="dxa"/>
              </w:trPr>
              <w:tc>
                <w:tcPr>
                  <w:tcW w:w="2235" w:type="dxa"/>
                  <w:noWrap/>
                  <w:hideMark/>
                </w:tcPr>
                <w:p w14:paraId="648B1670" w14:textId="77777777" w:rsidR="00783813" w:rsidRPr="00783813" w:rsidRDefault="00783813" w:rsidP="00783813">
                  <w:pPr>
                    <w:pStyle w:val="NoSpacing"/>
                    <w:rPr>
                      <w:rFonts w:ascii="Helvetica" w:hAnsi="Helvetica" w:cs="Helvetica"/>
                      <w:b/>
                      <w:bCs/>
                      <w:color w:val="222222"/>
                    </w:rPr>
                  </w:pPr>
                  <w:r w:rsidRPr="00783813">
                    <w:rPr>
                      <w:rFonts w:ascii="Helvetica" w:hAnsi="Helvetica" w:cs="Helvetica"/>
                      <w:b/>
                      <w:bCs/>
                      <w:color w:val="222222"/>
                    </w:rPr>
                    <w:t>Funding Instrument Type:</w:t>
                  </w:r>
                </w:p>
              </w:tc>
              <w:tc>
                <w:tcPr>
                  <w:tcW w:w="3010" w:type="dxa"/>
                  <w:vAlign w:val="center"/>
                  <w:hideMark/>
                </w:tcPr>
                <w:p w14:paraId="46E8B069" w14:textId="77777777" w:rsidR="00783813" w:rsidRPr="00783813" w:rsidRDefault="00783813" w:rsidP="00783813">
                  <w:pPr>
                    <w:pStyle w:val="NoSpacing"/>
                    <w:rPr>
                      <w:rFonts w:ascii="Helvetica" w:hAnsi="Helvetica" w:cs="Helvetica"/>
                      <w:color w:val="222222"/>
                    </w:rPr>
                  </w:pPr>
                  <w:r w:rsidRPr="00783813">
                    <w:rPr>
                      <w:rFonts w:ascii="Helvetica" w:hAnsi="Helvetica" w:cs="Helvetica"/>
                      <w:color w:val="222222"/>
                    </w:rPr>
                    <w:t>Cooperative Agreement</w:t>
                  </w:r>
                </w:p>
              </w:tc>
            </w:tr>
            <w:tr w:rsidR="00783813" w:rsidRPr="00783813" w14:paraId="16680825" w14:textId="77777777" w:rsidTr="00783813">
              <w:trPr>
                <w:tblCellSpacing w:w="0" w:type="dxa"/>
              </w:trPr>
              <w:tc>
                <w:tcPr>
                  <w:tcW w:w="2235" w:type="dxa"/>
                  <w:noWrap/>
                  <w:hideMark/>
                </w:tcPr>
                <w:p w14:paraId="7B06F2B0" w14:textId="77777777" w:rsidR="00783813" w:rsidRPr="00783813" w:rsidRDefault="00783813" w:rsidP="00783813">
                  <w:pPr>
                    <w:pStyle w:val="NoSpacing"/>
                    <w:rPr>
                      <w:rFonts w:ascii="Helvetica" w:hAnsi="Helvetica" w:cs="Helvetica"/>
                      <w:b/>
                      <w:bCs/>
                      <w:color w:val="222222"/>
                    </w:rPr>
                  </w:pPr>
                  <w:r w:rsidRPr="00783813">
                    <w:rPr>
                      <w:rFonts w:ascii="Helvetica" w:hAnsi="Helvetica" w:cs="Helvetica"/>
                      <w:b/>
                      <w:bCs/>
                      <w:color w:val="222222"/>
                    </w:rPr>
                    <w:t>Category of Funding Activity:</w:t>
                  </w:r>
                </w:p>
              </w:tc>
              <w:tc>
                <w:tcPr>
                  <w:tcW w:w="3010" w:type="dxa"/>
                  <w:vAlign w:val="center"/>
                  <w:hideMark/>
                </w:tcPr>
                <w:p w14:paraId="54994139" w14:textId="77777777" w:rsidR="00783813" w:rsidRPr="00783813" w:rsidRDefault="00783813" w:rsidP="00783813">
                  <w:pPr>
                    <w:pStyle w:val="NoSpacing"/>
                    <w:rPr>
                      <w:rFonts w:ascii="Helvetica" w:hAnsi="Helvetica" w:cs="Helvetica"/>
                      <w:color w:val="222222"/>
                    </w:rPr>
                  </w:pPr>
                  <w:r w:rsidRPr="00783813">
                    <w:rPr>
                      <w:rFonts w:ascii="Helvetica" w:hAnsi="Helvetica" w:cs="Helvetica"/>
                      <w:color w:val="222222"/>
                    </w:rPr>
                    <w:t>Law, Justice and Legal Services</w:t>
                  </w:r>
                </w:p>
              </w:tc>
            </w:tr>
            <w:tr w:rsidR="00783813" w:rsidRPr="00783813" w14:paraId="000A352F" w14:textId="77777777" w:rsidTr="00783813">
              <w:trPr>
                <w:tblCellSpacing w:w="0" w:type="dxa"/>
              </w:trPr>
              <w:tc>
                <w:tcPr>
                  <w:tcW w:w="2235" w:type="dxa"/>
                  <w:noWrap/>
                  <w:hideMark/>
                </w:tcPr>
                <w:p w14:paraId="300D1E27" w14:textId="77777777" w:rsidR="00783813" w:rsidRPr="00783813" w:rsidRDefault="00783813" w:rsidP="00783813">
                  <w:pPr>
                    <w:pStyle w:val="NoSpacing"/>
                    <w:rPr>
                      <w:rFonts w:ascii="Helvetica" w:hAnsi="Helvetica" w:cs="Helvetica"/>
                      <w:b/>
                      <w:bCs/>
                      <w:color w:val="222222"/>
                    </w:rPr>
                  </w:pPr>
                  <w:r w:rsidRPr="00783813">
                    <w:rPr>
                      <w:rFonts w:ascii="Helvetica" w:hAnsi="Helvetica" w:cs="Helvetica"/>
                      <w:b/>
                      <w:bCs/>
                      <w:color w:val="222222"/>
                    </w:rPr>
                    <w:t>Category Explanation:</w:t>
                  </w:r>
                </w:p>
              </w:tc>
              <w:tc>
                <w:tcPr>
                  <w:tcW w:w="3010" w:type="dxa"/>
                  <w:vAlign w:val="center"/>
                  <w:hideMark/>
                </w:tcPr>
                <w:p w14:paraId="024A862E" w14:textId="77777777" w:rsidR="00783813" w:rsidRPr="00783813" w:rsidRDefault="00783813" w:rsidP="00783813">
                  <w:pPr>
                    <w:pStyle w:val="NoSpacing"/>
                    <w:rPr>
                      <w:rFonts w:ascii="Helvetica" w:hAnsi="Helvetica" w:cs="Helvetica"/>
                      <w:color w:val="222222"/>
                    </w:rPr>
                  </w:pPr>
                  <w:r w:rsidRPr="00783813">
                    <w:rPr>
                      <w:rFonts w:ascii="Helvetica" w:hAnsi="Helvetica" w:cs="Helvetica"/>
                      <w:color w:val="222222"/>
                    </w:rPr>
                    <w:t> </w:t>
                  </w:r>
                </w:p>
              </w:tc>
            </w:tr>
            <w:tr w:rsidR="00783813" w:rsidRPr="00783813" w14:paraId="0D8D3D7A" w14:textId="77777777" w:rsidTr="00783813">
              <w:trPr>
                <w:tblCellSpacing w:w="0" w:type="dxa"/>
              </w:trPr>
              <w:tc>
                <w:tcPr>
                  <w:tcW w:w="2235" w:type="dxa"/>
                  <w:noWrap/>
                  <w:hideMark/>
                </w:tcPr>
                <w:p w14:paraId="22A6EE79" w14:textId="77777777" w:rsidR="00783813" w:rsidRPr="00783813" w:rsidRDefault="00783813" w:rsidP="00783813">
                  <w:pPr>
                    <w:pStyle w:val="NoSpacing"/>
                    <w:rPr>
                      <w:rFonts w:ascii="Helvetica" w:hAnsi="Helvetica" w:cs="Helvetica"/>
                      <w:b/>
                      <w:bCs/>
                      <w:color w:val="222222"/>
                    </w:rPr>
                  </w:pPr>
                  <w:r w:rsidRPr="00783813">
                    <w:rPr>
                      <w:rFonts w:ascii="Helvetica" w:hAnsi="Helvetica" w:cs="Helvetica"/>
                      <w:b/>
                      <w:bCs/>
                      <w:color w:val="222222"/>
                    </w:rPr>
                    <w:lastRenderedPageBreak/>
                    <w:t>Expected Number of Awards:</w:t>
                  </w:r>
                </w:p>
              </w:tc>
              <w:tc>
                <w:tcPr>
                  <w:tcW w:w="3010" w:type="dxa"/>
                  <w:vAlign w:val="center"/>
                  <w:hideMark/>
                </w:tcPr>
                <w:p w14:paraId="79174A60" w14:textId="77777777" w:rsidR="00783813" w:rsidRPr="00783813" w:rsidRDefault="00783813" w:rsidP="00783813">
                  <w:pPr>
                    <w:pStyle w:val="NoSpacing"/>
                    <w:rPr>
                      <w:rFonts w:ascii="Helvetica" w:hAnsi="Helvetica" w:cs="Helvetica"/>
                      <w:color w:val="222222"/>
                    </w:rPr>
                  </w:pPr>
                  <w:r w:rsidRPr="00783813">
                    <w:rPr>
                      <w:rFonts w:ascii="Helvetica" w:hAnsi="Helvetica" w:cs="Helvetica"/>
                      <w:color w:val="222222"/>
                    </w:rPr>
                    <w:t> </w:t>
                  </w:r>
                </w:p>
              </w:tc>
            </w:tr>
            <w:tr w:rsidR="00783813" w:rsidRPr="00783813" w14:paraId="7FC49D80" w14:textId="77777777" w:rsidTr="00783813">
              <w:trPr>
                <w:tblCellSpacing w:w="0" w:type="dxa"/>
              </w:trPr>
              <w:tc>
                <w:tcPr>
                  <w:tcW w:w="2235" w:type="dxa"/>
                  <w:noWrap/>
                  <w:hideMark/>
                </w:tcPr>
                <w:p w14:paraId="7E7C1F19" w14:textId="77777777" w:rsidR="00783813" w:rsidRPr="00783813" w:rsidRDefault="00783813" w:rsidP="00783813">
                  <w:pPr>
                    <w:pStyle w:val="NoSpacing"/>
                    <w:rPr>
                      <w:rFonts w:ascii="Helvetica" w:hAnsi="Helvetica" w:cs="Helvetica"/>
                      <w:b/>
                      <w:bCs/>
                      <w:color w:val="222222"/>
                    </w:rPr>
                  </w:pPr>
                  <w:r w:rsidRPr="00783813">
                    <w:rPr>
                      <w:rFonts w:ascii="Helvetica" w:hAnsi="Helvetica" w:cs="Helvetica"/>
                      <w:b/>
                      <w:bCs/>
                      <w:color w:val="222222"/>
                    </w:rPr>
                    <w:t>CFDA Number(s):</w:t>
                  </w:r>
                </w:p>
              </w:tc>
              <w:tc>
                <w:tcPr>
                  <w:tcW w:w="3010" w:type="dxa"/>
                  <w:vAlign w:val="center"/>
                  <w:hideMark/>
                </w:tcPr>
                <w:p w14:paraId="7AC2019B" w14:textId="77777777" w:rsidR="00783813" w:rsidRPr="00783813" w:rsidRDefault="00783813" w:rsidP="00783813">
                  <w:pPr>
                    <w:pStyle w:val="NoSpacing"/>
                    <w:rPr>
                      <w:rFonts w:ascii="Helvetica" w:hAnsi="Helvetica" w:cs="Helvetica"/>
                      <w:color w:val="222222"/>
                    </w:rPr>
                  </w:pPr>
                  <w:r w:rsidRPr="00783813">
                    <w:rPr>
                      <w:rFonts w:ascii="Helvetica" w:hAnsi="Helvetica" w:cs="Helvetica"/>
                      <w:color w:val="222222"/>
                    </w:rPr>
                    <w:t>16.548 -- Delinquency Prevention Program</w:t>
                  </w:r>
                </w:p>
              </w:tc>
            </w:tr>
            <w:tr w:rsidR="00783813" w:rsidRPr="00783813" w14:paraId="667DE324" w14:textId="77777777" w:rsidTr="00783813">
              <w:trPr>
                <w:tblCellSpacing w:w="0" w:type="dxa"/>
              </w:trPr>
              <w:tc>
                <w:tcPr>
                  <w:tcW w:w="2235" w:type="dxa"/>
                  <w:noWrap/>
                  <w:hideMark/>
                </w:tcPr>
                <w:p w14:paraId="34DB43FE" w14:textId="77777777" w:rsidR="00783813" w:rsidRPr="00783813" w:rsidRDefault="00783813" w:rsidP="00783813">
                  <w:pPr>
                    <w:pStyle w:val="NoSpacing"/>
                    <w:rPr>
                      <w:rFonts w:ascii="Helvetica" w:hAnsi="Helvetica" w:cs="Helvetica"/>
                      <w:b/>
                      <w:bCs/>
                      <w:color w:val="222222"/>
                    </w:rPr>
                  </w:pPr>
                  <w:r w:rsidRPr="00783813">
                    <w:rPr>
                      <w:rFonts w:ascii="Helvetica" w:hAnsi="Helvetica" w:cs="Helvetica"/>
                      <w:b/>
                      <w:bCs/>
                      <w:color w:val="222222"/>
                    </w:rPr>
                    <w:t>Cost Sharing or Matching Requirement:</w:t>
                  </w:r>
                </w:p>
              </w:tc>
              <w:tc>
                <w:tcPr>
                  <w:tcW w:w="3010" w:type="dxa"/>
                  <w:vAlign w:val="center"/>
                  <w:hideMark/>
                </w:tcPr>
                <w:p w14:paraId="5ACC30ED" w14:textId="77777777" w:rsidR="00783813" w:rsidRPr="00783813" w:rsidRDefault="00783813" w:rsidP="00783813">
                  <w:pPr>
                    <w:pStyle w:val="NoSpacing"/>
                    <w:rPr>
                      <w:rFonts w:ascii="Helvetica" w:hAnsi="Helvetica" w:cs="Helvetica"/>
                      <w:color w:val="222222"/>
                    </w:rPr>
                  </w:pPr>
                  <w:r w:rsidRPr="00783813">
                    <w:rPr>
                      <w:rFonts w:ascii="Helvetica" w:hAnsi="Helvetica" w:cs="Helvetica"/>
                      <w:color w:val="222222"/>
                    </w:rPr>
                    <w:t>No</w:t>
                  </w:r>
                </w:p>
              </w:tc>
            </w:tr>
          </w:tbl>
          <w:p w14:paraId="067FBD44" w14:textId="77777777" w:rsidR="00783813" w:rsidRPr="00783813" w:rsidRDefault="00783813" w:rsidP="0078381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1"/>
              <w:gridCol w:w="2622"/>
            </w:tblGrid>
            <w:tr w:rsidR="00783813" w:rsidRPr="00783813" w14:paraId="74B31522" w14:textId="77777777" w:rsidTr="00783813">
              <w:trPr>
                <w:tblCellSpacing w:w="0" w:type="dxa"/>
              </w:trPr>
              <w:tc>
                <w:tcPr>
                  <w:tcW w:w="2401" w:type="dxa"/>
                  <w:noWrap/>
                  <w:hideMark/>
                </w:tcPr>
                <w:p w14:paraId="6D8C7D5E" w14:textId="77777777" w:rsidR="00783813" w:rsidRPr="00783813" w:rsidRDefault="00783813" w:rsidP="00783813">
                  <w:pPr>
                    <w:pStyle w:val="NoSpacing"/>
                    <w:rPr>
                      <w:rFonts w:ascii="Helvetica" w:hAnsi="Helvetica" w:cs="Helvetica"/>
                      <w:b/>
                      <w:bCs/>
                      <w:color w:val="222222"/>
                    </w:rPr>
                  </w:pPr>
                  <w:r w:rsidRPr="00783813">
                    <w:rPr>
                      <w:rFonts w:ascii="Helvetica" w:hAnsi="Helvetica" w:cs="Helvetica"/>
                      <w:b/>
                      <w:bCs/>
                      <w:color w:val="222222"/>
                    </w:rPr>
                    <w:lastRenderedPageBreak/>
                    <w:t>Version:</w:t>
                  </w:r>
                </w:p>
              </w:tc>
              <w:tc>
                <w:tcPr>
                  <w:tcW w:w="2622" w:type="dxa"/>
                  <w:vAlign w:val="center"/>
                  <w:hideMark/>
                </w:tcPr>
                <w:p w14:paraId="41B26AAC" w14:textId="77777777" w:rsidR="00783813" w:rsidRPr="00783813" w:rsidRDefault="00783813" w:rsidP="00783813">
                  <w:pPr>
                    <w:pStyle w:val="NoSpacing"/>
                    <w:rPr>
                      <w:rFonts w:ascii="Helvetica" w:hAnsi="Helvetica" w:cs="Helvetica"/>
                      <w:color w:val="222222"/>
                    </w:rPr>
                  </w:pPr>
                  <w:r w:rsidRPr="00783813">
                    <w:rPr>
                      <w:rFonts w:ascii="Helvetica" w:hAnsi="Helvetica" w:cs="Helvetica"/>
                      <w:color w:val="222222"/>
                    </w:rPr>
                    <w:t>Synopsis 1</w:t>
                  </w:r>
                </w:p>
              </w:tc>
            </w:tr>
            <w:tr w:rsidR="00783813" w:rsidRPr="00783813" w14:paraId="7A755B46" w14:textId="77777777" w:rsidTr="00783813">
              <w:trPr>
                <w:tblCellSpacing w:w="0" w:type="dxa"/>
              </w:trPr>
              <w:tc>
                <w:tcPr>
                  <w:tcW w:w="2401" w:type="dxa"/>
                  <w:noWrap/>
                  <w:hideMark/>
                </w:tcPr>
                <w:p w14:paraId="153EB297" w14:textId="77777777" w:rsidR="00783813" w:rsidRPr="00783813" w:rsidRDefault="00783813" w:rsidP="00783813">
                  <w:pPr>
                    <w:pStyle w:val="NoSpacing"/>
                    <w:rPr>
                      <w:rFonts w:ascii="Helvetica" w:hAnsi="Helvetica" w:cs="Helvetica"/>
                      <w:b/>
                      <w:bCs/>
                      <w:color w:val="222222"/>
                    </w:rPr>
                  </w:pPr>
                  <w:r w:rsidRPr="00783813">
                    <w:rPr>
                      <w:rFonts w:ascii="Helvetica" w:hAnsi="Helvetica" w:cs="Helvetica"/>
                      <w:b/>
                      <w:bCs/>
                      <w:color w:val="222222"/>
                    </w:rPr>
                    <w:t>Posted Date:</w:t>
                  </w:r>
                </w:p>
              </w:tc>
              <w:tc>
                <w:tcPr>
                  <w:tcW w:w="2622" w:type="dxa"/>
                  <w:vAlign w:val="center"/>
                  <w:hideMark/>
                </w:tcPr>
                <w:p w14:paraId="2155FA70" w14:textId="77777777" w:rsidR="00783813" w:rsidRPr="00783813" w:rsidRDefault="00783813" w:rsidP="00783813">
                  <w:pPr>
                    <w:pStyle w:val="NoSpacing"/>
                    <w:rPr>
                      <w:rFonts w:ascii="Helvetica" w:hAnsi="Helvetica" w:cs="Helvetica"/>
                      <w:color w:val="222222"/>
                    </w:rPr>
                  </w:pPr>
                  <w:r w:rsidRPr="00783813">
                    <w:rPr>
                      <w:rFonts w:ascii="Helvetica" w:hAnsi="Helvetica" w:cs="Helvetica"/>
                      <w:color w:val="222222"/>
                    </w:rPr>
                    <w:t>Jun 21, 2023</w:t>
                  </w:r>
                </w:p>
              </w:tc>
            </w:tr>
            <w:tr w:rsidR="00783813" w:rsidRPr="00783813" w14:paraId="055445C8" w14:textId="77777777" w:rsidTr="00783813">
              <w:trPr>
                <w:tblCellSpacing w:w="0" w:type="dxa"/>
              </w:trPr>
              <w:tc>
                <w:tcPr>
                  <w:tcW w:w="2401" w:type="dxa"/>
                  <w:noWrap/>
                  <w:hideMark/>
                </w:tcPr>
                <w:p w14:paraId="033B7C4D" w14:textId="77777777" w:rsidR="00783813" w:rsidRPr="00783813" w:rsidRDefault="00783813" w:rsidP="00783813">
                  <w:pPr>
                    <w:pStyle w:val="NoSpacing"/>
                    <w:rPr>
                      <w:rFonts w:ascii="Helvetica" w:hAnsi="Helvetica" w:cs="Helvetica"/>
                      <w:b/>
                      <w:bCs/>
                      <w:color w:val="222222"/>
                    </w:rPr>
                  </w:pPr>
                  <w:r w:rsidRPr="00783813">
                    <w:rPr>
                      <w:rFonts w:ascii="Helvetica" w:hAnsi="Helvetica" w:cs="Helvetica"/>
                      <w:b/>
                      <w:bCs/>
                      <w:color w:val="222222"/>
                    </w:rPr>
                    <w:t>Last Updated Date:</w:t>
                  </w:r>
                </w:p>
              </w:tc>
              <w:tc>
                <w:tcPr>
                  <w:tcW w:w="2622" w:type="dxa"/>
                  <w:vAlign w:val="center"/>
                  <w:hideMark/>
                </w:tcPr>
                <w:p w14:paraId="1C1C50CB" w14:textId="77777777" w:rsidR="00783813" w:rsidRPr="00783813" w:rsidRDefault="00783813" w:rsidP="00783813">
                  <w:pPr>
                    <w:pStyle w:val="NoSpacing"/>
                    <w:rPr>
                      <w:rFonts w:ascii="Helvetica" w:hAnsi="Helvetica" w:cs="Helvetica"/>
                      <w:color w:val="222222"/>
                    </w:rPr>
                  </w:pPr>
                  <w:r w:rsidRPr="00783813">
                    <w:rPr>
                      <w:rFonts w:ascii="Helvetica" w:hAnsi="Helvetica" w:cs="Helvetica"/>
                      <w:color w:val="222222"/>
                    </w:rPr>
                    <w:t>Jun 21, 2023</w:t>
                  </w:r>
                </w:p>
              </w:tc>
            </w:tr>
            <w:tr w:rsidR="00783813" w:rsidRPr="00783813" w14:paraId="6CDCF92D" w14:textId="77777777" w:rsidTr="00783813">
              <w:trPr>
                <w:tblCellSpacing w:w="0" w:type="dxa"/>
              </w:trPr>
              <w:tc>
                <w:tcPr>
                  <w:tcW w:w="2401" w:type="dxa"/>
                  <w:noWrap/>
                  <w:hideMark/>
                </w:tcPr>
                <w:p w14:paraId="0D05BF75" w14:textId="77777777" w:rsidR="00783813" w:rsidRPr="00783813" w:rsidRDefault="00783813" w:rsidP="00783813">
                  <w:pPr>
                    <w:pStyle w:val="NoSpacing"/>
                    <w:rPr>
                      <w:rFonts w:ascii="Helvetica" w:hAnsi="Helvetica" w:cs="Helvetica"/>
                      <w:b/>
                      <w:bCs/>
                      <w:color w:val="222222"/>
                    </w:rPr>
                  </w:pPr>
                  <w:r w:rsidRPr="00783813">
                    <w:rPr>
                      <w:rFonts w:ascii="Helvetica" w:hAnsi="Helvetica" w:cs="Helvetica"/>
                      <w:b/>
                      <w:bCs/>
                      <w:color w:val="222222"/>
                    </w:rPr>
                    <w:t>Original Closing Date for Applications:</w:t>
                  </w:r>
                </w:p>
              </w:tc>
              <w:tc>
                <w:tcPr>
                  <w:tcW w:w="2622" w:type="dxa"/>
                  <w:vAlign w:val="center"/>
                  <w:hideMark/>
                </w:tcPr>
                <w:p w14:paraId="308EAF04" w14:textId="77777777" w:rsidR="00783813" w:rsidRPr="00783813" w:rsidRDefault="00783813" w:rsidP="00783813">
                  <w:pPr>
                    <w:pStyle w:val="NoSpacing"/>
                    <w:rPr>
                      <w:rFonts w:ascii="Helvetica" w:hAnsi="Helvetica" w:cs="Helvetica"/>
                      <w:color w:val="222222"/>
                    </w:rPr>
                  </w:pPr>
                  <w:r w:rsidRPr="00783813">
                    <w:rPr>
                      <w:rFonts w:ascii="Helvetica" w:hAnsi="Helvetica" w:cs="Helvetica"/>
                      <w:color w:val="222222"/>
                    </w:rPr>
                    <w:t>Aug 07, 2023  </w:t>
                  </w:r>
                </w:p>
              </w:tc>
            </w:tr>
            <w:tr w:rsidR="00783813" w:rsidRPr="00783813" w14:paraId="1611FF88" w14:textId="77777777" w:rsidTr="00783813">
              <w:trPr>
                <w:tblCellSpacing w:w="0" w:type="dxa"/>
              </w:trPr>
              <w:tc>
                <w:tcPr>
                  <w:tcW w:w="2401" w:type="dxa"/>
                  <w:noWrap/>
                  <w:hideMark/>
                </w:tcPr>
                <w:p w14:paraId="7450338C" w14:textId="77777777" w:rsidR="00783813" w:rsidRPr="00783813" w:rsidRDefault="00783813" w:rsidP="00783813">
                  <w:pPr>
                    <w:pStyle w:val="NoSpacing"/>
                    <w:rPr>
                      <w:rFonts w:ascii="Helvetica" w:hAnsi="Helvetica" w:cs="Helvetica"/>
                      <w:b/>
                      <w:bCs/>
                      <w:color w:val="222222"/>
                    </w:rPr>
                  </w:pPr>
                  <w:r w:rsidRPr="00783813">
                    <w:rPr>
                      <w:rFonts w:ascii="Helvetica" w:hAnsi="Helvetica" w:cs="Helvetica"/>
                      <w:b/>
                      <w:bCs/>
                      <w:color w:val="222222"/>
                    </w:rPr>
                    <w:t>Current Closing Date for Applications:</w:t>
                  </w:r>
                </w:p>
              </w:tc>
              <w:tc>
                <w:tcPr>
                  <w:tcW w:w="2622" w:type="dxa"/>
                  <w:vAlign w:val="center"/>
                  <w:hideMark/>
                </w:tcPr>
                <w:p w14:paraId="43D679F8" w14:textId="77777777" w:rsidR="00783813" w:rsidRPr="00783813" w:rsidRDefault="00783813" w:rsidP="00783813">
                  <w:pPr>
                    <w:pStyle w:val="NoSpacing"/>
                    <w:rPr>
                      <w:rFonts w:ascii="Helvetica" w:hAnsi="Helvetica" w:cs="Helvetica"/>
                      <w:color w:val="222222"/>
                    </w:rPr>
                  </w:pPr>
                  <w:r w:rsidRPr="00783813">
                    <w:rPr>
                      <w:rFonts w:ascii="Helvetica" w:hAnsi="Helvetica" w:cs="Helvetica"/>
                      <w:color w:val="222222"/>
                    </w:rPr>
                    <w:t>Aug 07, 2023  </w:t>
                  </w:r>
                </w:p>
              </w:tc>
            </w:tr>
            <w:tr w:rsidR="00783813" w:rsidRPr="00783813" w14:paraId="523A621C" w14:textId="77777777" w:rsidTr="00783813">
              <w:trPr>
                <w:tblCellSpacing w:w="0" w:type="dxa"/>
              </w:trPr>
              <w:tc>
                <w:tcPr>
                  <w:tcW w:w="2401" w:type="dxa"/>
                  <w:noWrap/>
                  <w:hideMark/>
                </w:tcPr>
                <w:p w14:paraId="4B84AF1D" w14:textId="77777777" w:rsidR="00783813" w:rsidRPr="00783813" w:rsidRDefault="00783813" w:rsidP="00783813">
                  <w:pPr>
                    <w:pStyle w:val="NoSpacing"/>
                    <w:rPr>
                      <w:rFonts w:ascii="Helvetica" w:hAnsi="Helvetica" w:cs="Helvetica"/>
                      <w:b/>
                      <w:bCs/>
                      <w:color w:val="222222"/>
                    </w:rPr>
                  </w:pPr>
                  <w:r w:rsidRPr="00783813">
                    <w:rPr>
                      <w:rFonts w:ascii="Helvetica" w:hAnsi="Helvetica" w:cs="Helvetica"/>
                      <w:b/>
                      <w:bCs/>
                      <w:color w:val="222222"/>
                    </w:rPr>
                    <w:t>Archive Date:</w:t>
                  </w:r>
                </w:p>
              </w:tc>
              <w:tc>
                <w:tcPr>
                  <w:tcW w:w="2622" w:type="dxa"/>
                  <w:vAlign w:val="center"/>
                  <w:hideMark/>
                </w:tcPr>
                <w:p w14:paraId="3C3ED9E8" w14:textId="77777777" w:rsidR="00783813" w:rsidRPr="00783813" w:rsidRDefault="00783813" w:rsidP="00783813">
                  <w:pPr>
                    <w:pStyle w:val="NoSpacing"/>
                    <w:rPr>
                      <w:rFonts w:ascii="Helvetica" w:hAnsi="Helvetica" w:cs="Helvetica"/>
                      <w:color w:val="222222"/>
                    </w:rPr>
                  </w:pPr>
                  <w:r w:rsidRPr="00783813">
                    <w:rPr>
                      <w:rFonts w:ascii="Helvetica" w:hAnsi="Helvetica" w:cs="Helvetica"/>
                      <w:color w:val="222222"/>
                    </w:rPr>
                    <w:t> </w:t>
                  </w:r>
                </w:p>
              </w:tc>
            </w:tr>
            <w:tr w:rsidR="00783813" w:rsidRPr="00783813" w14:paraId="0523952E" w14:textId="77777777" w:rsidTr="00783813">
              <w:trPr>
                <w:tblCellSpacing w:w="0" w:type="dxa"/>
              </w:trPr>
              <w:tc>
                <w:tcPr>
                  <w:tcW w:w="2401" w:type="dxa"/>
                  <w:noWrap/>
                  <w:hideMark/>
                </w:tcPr>
                <w:p w14:paraId="24D2BB4B" w14:textId="77777777" w:rsidR="00783813" w:rsidRPr="00783813" w:rsidRDefault="00783813" w:rsidP="00783813">
                  <w:pPr>
                    <w:pStyle w:val="NoSpacing"/>
                    <w:rPr>
                      <w:rFonts w:ascii="Helvetica" w:hAnsi="Helvetica" w:cs="Helvetica"/>
                      <w:b/>
                      <w:bCs/>
                      <w:color w:val="222222"/>
                    </w:rPr>
                  </w:pPr>
                  <w:r w:rsidRPr="00783813">
                    <w:rPr>
                      <w:rFonts w:ascii="Helvetica" w:hAnsi="Helvetica" w:cs="Helvetica"/>
                      <w:b/>
                      <w:bCs/>
                      <w:color w:val="222222"/>
                    </w:rPr>
                    <w:t>Estimated Total Program Funding:</w:t>
                  </w:r>
                </w:p>
              </w:tc>
              <w:tc>
                <w:tcPr>
                  <w:tcW w:w="2622" w:type="dxa"/>
                  <w:vAlign w:val="center"/>
                  <w:hideMark/>
                </w:tcPr>
                <w:p w14:paraId="4367EE09" w14:textId="77777777" w:rsidR="00783813" w:rsidRPr="00783813" w:rsidRDefault="00783813" w:rsidP="00783813">
                  <w:pPr>
                    <w:pStyle w:val="NoSpacing"/>
                    <w:rPr>
                      <w:rFonts w:ascii="Helvetica" w:hAnsi="Helvetica" w:cs="Helvetica"/>
                      <w:color w:val="222222"/>
                    </w:rPr>
                  </w:pPr>
                  <w:r w:rsidRPr="00783813">
                    <w:rPr>
                      <w:rFonts w:ascii="Helvetica" w:hAnsi="Helvetica" w:cs="Helvetica"/>
                      <w:color w:val="222222"/>
                    </w:rPr>
                    <w:t> </w:t>
                  </w:r>
                </w:p>
              </w:tc>
            </w:tr>
            <w:tr w:rsidR="00783813" w:rsidRPr="00783813" w14:paraId="10C61337" w14:textId="77777777" w:rsidTr="00783813">
              <w:trPr>
                <w:tblCellSpacing w:w="0" w:type="dxa"/>
              </w:trPr>
              <w:tc>
                <w:tcPr>
                  <w:tcW w:w="2401" w:type="dxa"/>
                  <w:noWrap/>
                  <w:hideMark/>
                </w:tcPr>
                <w:p w14:paraId="411ECB3F" w14:textId="77777777" w:rsidR="00783813" w:rsidRPr="00783813" w:rsidRDefault="00783813" w:rsidP="00783813">
                  <w:pPr>
                    <w:pStyle w:val="NoSpacing"/>
                    <w:rPr>
                      <w:rFonts w:ascii="Helvetica" w:hAnsi="Helvetica" w:cs="Helvetica"/>
                      <w:b/>
                      <w:bCs/>
                      <w:color w:val="222222"/>
                    </w:rPr>
                  </w:pPr>
                  <w:r w:rsidRPr="00783813">
                    <w:rPr>
                      <w:rFonts w:ascii="Helvetica" w:hAnsi="Helvetica" w:cs="Helvetica"/>
                      <w:b/>
                      <w:bCs/>
                      <w:color w:val="222222"/>
                    </w:rPr>
                    <w:t>Award Ceiling:</w:t>
                  </w:r>
                </w:p>
              </w:tc>
              <w:tc>
                <w:tcPr>
                  <w:tcW w:w="2622" w:type="dxa"/>
                  <w:vAlign w:val="center"/>
                  <w:hideMark/>
                </w:tcPr>
                <w:p w14:paraId="5567F8F1" w14:textId="77777777" w:rsidR="00783813" w:rsidRPr="00783813" w:rsidRDefault="00783813" w:rsidP="00783813">
                  <w:pPr>
                    <w:pStyle w:val="NoSpacing"/>
                    <w:rPr>
                      <w:rFonts w:ascii="Helvetica" w:hAnsi="Helvetica" w:cs="Helvetica"/>
                      <w:color w:val="222222"/>
                    </w:rPr>
                  </w:pPr>
                  <w:r w:rsidRPr="00783813">
                    <w:rPr>
                      <w:rFonts w:ascii="Helvetica" w:hAnsi="Helvetica" w:cs="Helvetica"/>
                      <w:color w:val="222222"/>
                    </w:rPr>
                    <w:t>$600,000</w:t>
                  </w:r>
                </w:p>
              </w:tc>
            </w:tr>
            <w:tr w:rsidR="00783813" w:rsidRPr="00783813" w14:paraId="6DB1A2E4" w14:textId="77777777" w:rsidTr="00783813">
              <w:trPr>
                <w:tblCellSpacing w:w="0" w:type="dxa"/>
              </w:trPr>
              <w:tc>
                <w:tcPr>
                  <w:tcW w:w="2401" w:type="dxa"/>
                  <w:noWrap/>
                  <w:hideMark/>
                </w:tcPr>
                <w:p w14:paraId="19DBDA68" w14:textId="77777777" w:rsidR="00783813" w:rsidRPr="00783813" w:rsidRDefault="00783813" w:rsidP="00783813">
                  <w:pPr>
                    <w:pStyle w:val="NoSpacing"/>
                    <w:rPr>
                      <w:rFonts w:ascii="Helvetica" w:hAnsi="Helvetica" w:cs="Helvetica"/>
                      <w:b/>
                      <w:bCs/>
                      <w:color w:val="222222"/>
                    </w:rPr>
                  </w:pPr>
                  <w:r w:rsidRPr="00783813">
                    <w:rPr>
                      <w:rFonts w:ascii="Helvetica" w:hAnsi="Helvetica" w:cs="Helvetica"/>
                      <w:b/>
                      <w:bCs/>
                      <w:color w:val="222222"/>
                    </w:rPr>
                    <w:t>Award Floor:</w:t>
                  </w:r>
                </w:p>
              </w:tc>
              <w:tc>
                <w:tcPr>
                  <w:tcW w:w="2622" w:type="dxa"/>
                  <w:vAlign w:val="center"/>
                  <w:hideMark/>
                </w:tcPr>
                <w:p w14:paraId="22568ED1" w14:textId="77777777" w:rsidR="00783813" w:rsidRPr="00783813" w:rsidRDefault="00783813" w:rsidP="00783813">
                  <w:pPr>
                    <w:pStyle w:val="NoSpacing"/>
                    <w:rPr>
                      <w:rFonts w:ascii="Helvetica" w:hAnsi="Helvetica" w:cs="Helvetica"/>
                      <w:color w:val="222222"/>
                    </w:rPr>
                  </w:pPr>
                  <w:r w:rsidRPr="00783813">
                    <w:rPr>
                      <w:rFonts w:ascii="Helvetica" w:hAnsi="Helvetica" w:cs="Helvetica"/>
                      <w:color w:val="222222"/>
                    </w:rPr>
                    <w:t>$0</w:t>
                  </w:r>
                </w:p>
              </w:tc>
            </w:tr>
          </w:tbl>
          <w:p w14:paraId="52C30328" w14:textId="77777777" w:rsidR="00783813" w:rsidRPr="00783813" w:rsidRDefault="00783813" w:rsidP="00783813">
            <w:pPr>
              <w:pStyle w:val="NoSpacing"/>
              <w:rPr>
                <w:rFonts w:ascii="Helvetica" w:hAnsi="Helvetica" w:cs="Helvetica"/>
                <w:color w:val="222222"/>
              </w:rPr>
            </w:pPr>
          </w:p>
        </w:tc>
      </w:tr>
    </w:tbl>
    <w:p w14:paraId="6FC7D0A1" w14:textId="11D13E41" w:rsidR="00783813" w:rsidRPr="00783813" w:rsidRDefault="00783813" w:rsidP="007838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83813" w:rsidRPr="00783813" w14:paraId="2251835C" w14:textId="77777777" w:rsidTr="00783813">
        <w:trPr>
          <w:tblCellSpacing w:w="0" w:type="dxa"/>
        </w:trPr>
        <w:tc>
          <w:tcPr>
            <w:tcW w:w="0" w:type="auto"/>
            <w:noWrap/>
            <w:hideMark/>
          </w:tcPr>
          <w:p w14:paraId="5F9B9378" w14:textId="77777777" w:rsidR="00783813" w:rsidRPr="00783813" w:rsidRDefault="00783813" w:rsidP="00783813">
            <w:pPr>
              <w:pStyle w:val="NoSpacing"/>
              <w:rPr>
                <w:rFonts w:ascii="Helvetica" w:hAnsi="Helvetica" w:cs="Helvetica"/>
                <w:b/>
                <w:bCs/>
                <w:color w:val="222222"/>
              </w:rPr>
            </w:pPr>
            <w:r w:rsidRPr="00783813">
              <w:rPr>
                <w:rFonts w:ascii="Helvetica" w:hAnsi="Helvetica" w:cs="Helvetica"/>
                <w:b/>
                <w:bCs/>
                <w:color w:val="222222"/>
              </w:rPr>
              <w:t>Eligible Applicants:</w:t>
            </w:r>
          </w:p>
        </w:tc>
        <w:tc>
          <w:tcPr>
            <w:tcW w:w="5000" w:type="pct"/>
            <w:vAlign w:val="center"/>
            <w:hideMark/>
          </w:tcPr>
          <w:p w14:paraId="6E753A7B" w14:textId="77777777" w:rsidR="00783813" w:rsidRPr="00783813" w:rsidRDefault="00783813" w:rsidP="00783813">
            <w:pPr>
              <w:pStyle w:val="NoSpacing"/>
              <w:rPr>
                <w:rFonts w:ascii="Helvetica" w:hAnsi="Helvetica" w:cs="Helvetica"/>
                <w:color w:val="222222"/>
              </w:rPr>
            </w:pPr>
            <w:r w:rsidRPr="00783813">
              <w:rPr>
                <w:rFonts w:ascii="Helvetica" w:hAnsi="Helvetica" w:cs="Helvetica"/>
                <w:color w:val="222222"/>
              </w:rPr>
              <w:t>Nonprofits having a 501(c)(3) status with the IRS, other than institutions of higher education</w:t>
            </w:r>
            <w:r w:rsidRPr="00783813">
              <w:rPr>
                <w:rFonts w:ascii="Helvetica" w:hAnsi="Helvetica" w:cs="Helvetica"/>
                <w:color w:val="222222"/>
              </w:rPr>
              <w:br/>
              <w:t>Public and State controlled institutions of higher education</w:t>
            </w:r>
            <w:r w:rsidRPr="00783813">
              <w:rPr>
                <w:rFonts w:ascii="Helvetica" w:hAnsi="Helvetica" w:cs="Helvetica"/>
                <w:color w:val="222222"/>
              </w:rPr>
              <w:br/>
              <w:t>Private institutions of higher education</w:t>
            </w:r>
            <w:r w:rsidRPr="00783813">
              <w:rPr>
                <w:rFonts w:ascii="Helvetica" w:hAnsi="Helvetica" w:cs="Helvetica"/>
                <w:color w:val="222222"/>
              </w:rPr>
              <w:br/>
              <w:t>Nonprofits that do not have a 501(c)(3) status with the IRS, other than institutions of higher education</w:t>
            </w:r>
          </w:p>
        </w:tc>
      </w:tr>
      <w:tr w:rsidR="00783813" w:rsidRPr="00783813" w14:paraId="7A656EB9" w14:textId="77777777" w:rsidTr="00783813">
        <w:trPr>
          <w:tblCellSpacing w:w="0" w:type="dxa"/>
        </w:trPr>
        <w:tc>
          <w:tcPr>
            <w:tcW w:w="0" w:type="auto"/>
            <w:noWrap/>
            <w:hideMark/>
          </w:tcPr>
          <w:p w14:paraId="2C2931DF" w14:textId="77777777" w:rsidR="00783813" w:rsidRPr="00783813" w:rsidRDefault="00783813" w:rsidP="00783813">
            <w:pPr>
              <w:pStyle w:val="NoSpacing"/>
              <w:rPr>
                <w:rFonts w:ascii="Helvetica" w:hAnsi="Helvetica" w:cs="Helvetica"/>
                <w:b/>
                <w:bCs/>
                <w:color w:val="222222"/>
              </w:rPr>
            </w:pPr>
            <w:r w:rsidRPr="00783813">
              <w:rPr>
                <w:rFonts w:ascii="Helvetica" w:hAnsi="Helvetica" w:cs="Helvetica"/>
                <w:b/>
                <w:bCs/>
                <w:color w:val="222222"/>
              </w:rPr>
              <w:t>Additional Information on Eligibility:</w:t>
            </w:r>
          </w:p>
        </w:tc>
        <w:tc>
          <w:tcPr>
            <w:tcW w:w="5000" w:type="pct"/>
            <w:vAlign w:val="center"/>
            <w:hideMark/>
          </w:tcPr>
          <w:p w14:paraId="436AFC7F" w14:textId="77777777" w:rsidR="00783813" w:rsidRPr="00783813" w:rsidRDefault="00783813" w:rsidP="00783813">
            <w:pPr>
              <w:pStyle w:val="NoSpacing"/>
              <w:rPr>
                <w:rFonts w:ascii="Helvetica" w:hAnsi="Helvetica" w:cs="Helvetica"/>
                <w:color w:val="222222"/>
              </w:rPr>
            </w:pPr>
            <w:r w:rsidRPr="00783813">
              <w:rPr>
                <w:rFonts w:ascii="Helvetica" w:hAnsi="Helvetica" w:cs="Helvetica"/>
                <w:color w:val="222222"/>
              </w:rPr>
              <w:t> </w:t>
            </w:r>
          </w:p>
        </w:tc>
      </w:tr>
    </w:tbl>
    <w:p w14:paraId="2055A033" w14:textId="24880915" w:rsidR="00783813" w:rsidRPr="00783813" w:rsidRDefault="00783813" w:rsidP="007838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83813" w:rsidRPr="00783813" w14:paraId="4AEB177D" w14:textId="77777777" w:rsidTr="00783813">
        <w:trPr>
          <w:tblCellSpacing w:w="0" w:type="dxa"/>
        </w:trPr>
        <w:tc>
          <w:tcPr>
            <w:tcW w:w="0" w:type="auto"/>
            <w:noWrap/>
            <w:hideMark/>
          </w:tcPr>
          <w:p w14:paraId="0FEF9B13" w14:textId="77777777" w:rsidR="00783813" w:rsidRPr="00783813" w:rsidRDefault="00783813" w:rsidP="00783813">
            <w:pPr>
              <w:pStyle w:val="NoSpacing"/>
              <w:rPr>
                <w:rFonts w:ascii="Helvetica" w:hAnsi="Helvetica" w:cs="Helvetica"/>
                <w:b/>
                <w:bCs/>
                <w:color w:val="222222"/>
              </w:rPr>
            </w:pPr>
            <w:r w:rsidRPr="00783813">
              <w:rPr>
                <w:rFonts w:ascii="Helvetica" w:hAnsi="Helvetica" w:cs="Helvetica"/>
                <w:b/>
                <w:bCs/>
                <w:color w:val="222222"/>
              </w:rPr>
              <w:t>Agency Name:</w:t>
            </w:r>
          </w:p>
        </w:tc>
        <w:tc>
          <w:tcPr>
            <w:tcW w:w="5000" w:type="pct"/>
            <w:vAlign w:val="center"/>
            <w:hideMark/>
          </w:tcPr>
          <w:p w14:paraId="761CD382" w14:textId="77777777" w:rsidR="00783813" w:rsidRPr="00783813" w:rsidRDefault="00783813" w:rsidP="00783813">
            <w:pPr>
              <w:pStyle w:val="NoSpacing"/>
              <w:rPr>
                <w:rFonts w:ascii="Helvetica" w:hAnsi="Helvetica" w:cs="Helvetica"/>
                <w:color w:val="222222"/>
              </w:rPr>
            </w:pPr>
            <w:r w:rsidRPr="00783813">
              <w:rPr>
                <w:rFonts w:ascii="Helvetica" w:hAnsi="Helvetica" w:cs="Helvetica"/>
                <w:color w:val="222222"/>
              </w:rPr>
              <w:t>Office of Juvenile Justice Delinquency Prevention </w:t>
            </w:r>
          </w:p>
        </w:tc>
      </w:tr>
      <w:tr w:rsidR="00783813" w:rsidRPr="00783813" w14:paraId="1515840A" w14:textId="77777777" w:rsidTr="00783813">
        <w:trPr>
          <w:tblCellSpacing w:w="0" w:type="dxa"/>
        </w:trPr>
        <w:tc>
          <w:tcPr>
            <w:tcW w:w="0" w:type="auto"/>
            <w:noWrap/>
            <w:hideMark/>
          </w:tcPr>
          <w:p w14:paraId="37F0FA97" w14:textId="77777777" w:rsidR="00783813" w:rsidRPr="00783813" w:rsidRDefault="00783813" w:rsidP="00783813">
            <w:pPr>
              <w:pStyle w:val="NoSpacing"/>
              <w:rPr>
                <w:rFonts w:ascii="Helvetica" w:hAnsi="Helvetica" w:cs="Helvetica"/>
                <w:b/>
                <w:bCs/>
                <w:color w:val="222222"/>
              </w:rPr>
            </w:pPr>
            <w:r w:rsidRPr="00783813">
              <w:rPr>
                <w:rFonts w:ascii="Helvetica" w:hAnsi="Helvetica" w:cs="Helvetica"/>
                <w:b/>
                <w:bCs/>
                <w:color w:val="222222"/>
              </w:rPr>
              <w:t>Description:</w:t>
            </w:r>
          </w:p>
        </w:tc>
        <w:tc>
          <w:tcPr>
            <w:tcW w:w="5000" w:type="pct"/>
            <w:vAlign w:val="center"/>
            <w:hideMark/>
          </w:tcPr>
          <w:p w14:paraId="32CA4713" w14:textId="77777777" w:rsidR="00783813" w:rsidRPr="00783813" w:rsidRDefault="00783813" w:rsidP="00783813">
            <w:pPr>
              <w:pStyle w:val="NoSpacing"/>
              <w:rPr>
                <w:rFonts w:ascii="Helvetica" w:hAnsi="Helvetica" w:cs="Helvetica"/>
                <w:color w:val="222222"/>
              </w:rPr>
            </w:pPr>
            <w:r w:rsidRPr="00783813">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OJJDP's guiding philosophy is to enhance the welfare of America’s youth and broaden their opportunities for a better future. To bring these goals to fruition, OJJDP is leading efforts to transform the juvenile justice system into one that will Treat Children as Children; Serve Children at Home, With Their Families, in their Communities; and Open Up Opportunities for System-Involved Youth. OJJDP encourages all proposed applications that work with youth to highlight how the proposed program aligns with these priorities. OJJDP envisions a juvenile justice system centered on the strengths, needs, and voices of youth and families. Young people and family members with lived experience are vital resources for understanding and reaching persons involved or at risk of involvement with youth-serving systems. OJJDP asks stakeholders to join us in sustainably integrating bold, transformative youth and family partnership strategies into our daily work. OJJDP believes in achieving positive outcomes for youth, families, and communities through meaningful engagement and active partnerships, ensuring they play a central role in collaboratively developing solutions. Applicants must describe how their proposed project/program will integrate and sustain meaningful youth and family partnerships into their project plan and budget. Depending on the nature of an applicant’s proposed project, youth and family partnership could consist of one or more of the following: Individual-level partnership in case planning and direct service delivery (before, during, and after contact with youth-serving systems). Agency-level partnership (e.g., in policy, practice, and program development, implementation, and evaluation; staffing; advisory bodies; budget development). System-level partnership (e.g., in strategic planning activities, system improvement initiatives, advocacy strategies, reform efforts). With this solicitation, OJJDP seeks to commemorate the 50th anniversary of the passage of the JJDP Act by enabling an organization to provide financial and technical assistance to an estimated 75 to 100 communities nationwide, reflecting all 50 states, the territories, and the </w:t>
            </w:r>
            <w:r w:rsidRPr="00783813">
              <w:rPr>
                <w:rFonts w:ascii="Helvetica" w:hAnsi="Helvetica" w:cs="Helvetica"/>
                <w:color w:val="222222"/>
              </w:rPr>
              <w:lastRenderedPageBreak/>
              <w:t>District of Columbia. These subgrants will help to cover the costs associated with convening local youth justice serving agencies and organizations, impacted youth and families, local leaders, and other stakeholders for the purpose of sharing information about the JJDP Act, local delinquency prevention resources, juvenile justice system activities, Youth Justice Action Month, and emerging issues in the community. All final decisions as to which communities will be funded by the intermediary will be made by OJJDP.</w:t>
            </w:r>
          </w:p>
        </w:tc>
      </w:tr>
      <w:tr w:rsidR="00783813" w:rsidRPr="00783813" w14:paraId="2A79716C" w14:textId="77777777" w:rsidTr="00783813">
        <w:trPr>
          <w:tblCellSpacing w:w="0" w:type="dxa"/>
        </w:trPr>
        <w:tc>
          <w:tcPr>
            <w:tcW w:w="0" w:type="auto"/>
            <w:noWrap/>
            <w:hideMark/>
          </w:tcPr>
          <w:p w14:paraId="757728D4" w14:textId="77777777" w:rsidR="00783813" w:rsidRPr="00783813" w:rsidRDefault="00783813" w:rsidP="00783813">
            <w:pPr>
              <w:pStyle w:val="NoSpacing"/>
              <w:rPr>
                <w:rFonts w:ascii="Helvetica" w:hAnsi="Helvetica" w:cs="Helvetica"/>
                <w:b/>
                <w:bCs/>
                <w:color w:val="222222"/>
              </w:rPr>
            </w:pPr>
            <w:r w:rsidRPr="00783813">
              <w:rPr>
                <w:rFonts w:ascii="Helvetica" w:hAnsi="Helvetica" w:cs="Helvetica"/>
                <w:b/>
                <w:bCs/>
                <w:color w:val="222222"/>
              </w:rPr>
              <w:lastRenderedPageBreak/>
              <w:t>Link to Additional Information:</w:t>
            </w:r>
          </w:p>
        </w:tc>
        <w:tc>
          <w:tcPr>
            <w:tcW w:w="5000" w:type="pct"/>
            <w:vAlign w:val="center"/>
            <w:hideMark/>
          </w:tcPr>
          <w:p w14:paraId="77664BDE" w14:textId="77777777" w:rsidR="00783813" w:rsidRPr="00783813" w:rsidRDefault="00000000" w:rsidP="00783813">
            <w:pPr>
              <w:pStyle w:val="NoSpacing"/>
              <w:rPr>
                <w:rFonts w:ascii="Helvetica" w:hAnsi="Helvetica" w:cs="Helvetica"/>
                <w:color w:val="222222"/>
              </w:rPr>
            </w:pPr>
            <w:hyperlink r:id="rId427" w:tgtFrame="_blank" w:tooltip="Link to Additional Information" w:history="1">
              <w:r w:rsidR="00783813" w:rsidRPr="00783813">
                <w:rPr>
                  <w:rStyle w:val="Hyperlink"/>
                  <w:rFonts w:ascii="Helvetica" w:hAnsi="Helvetica" w:cs="Helvetica"/>
                </w:rPr>
                <w:t>Full Announcement</w:t>
              </w:r>
            </w:hyperlink>
          </w:p>
        </w:tc>
      </w:tr>
      <w:tr w:rsidR="00783813" w:rsidRPr="00783813" w14:paraId="412E76DE" w14:textId="77777777" w:rsidTr="00783813">
        <w:trPr>
          <w:tblCellSpacing w:w="0" w:type="dxa"/>
        </w:trPr>
        <w:tc>
          <w:tcPr>
            <w:tcW w:w="0" w:type="auto"/>
            <w:noWrap/>
            <w:hideMark/>
          </w:tcPr>
          <w:p w14:paraId="1000F3C2" w14:textId="77777777" w:rsidR="00783813" w:rsidRPr="00783813" w:rsidRDefault="00783813" w:rsidP="00783813">
            <w:pPr>
              <w:pStyle w:val="NoSpacing"/>
              <w:rPr>
                <w:rFonts w:ascii="Helvetica" w:hAnsi="Helvetica" w:cs="Helvetica"/>
                <w:b/>
                <w:bCs/>
                <w:color w:val="222222"/>
              </w:rPr>
            </w:pPr>
            <w:r w:rsidRPr="00783813">
              <w:rPr>
                <w:rFonts w:ascii="Helvetica" w:hAnsi="Helvetica" w:cs="Helvetica"/>
                <w:b/>
                <w:bCs/>
                <w:color w:val="222222"/>
              </w:rPr>
              <w:t>Grantor Contact Information:</w:t>
            </w:r>
          </w:p>
        </w:tc>
        <w:tc>
          <w:tcPr>
            <w:tcW w:w="5000" w:type="pct"/>
            <w:vAlign w:val="center"/>
            <w:hideMark/>
          </w:tcPr>
          <w:p w14:paraId="0F9423CF" w14:textId="77777777" w:rsidR="00783813" w:rsidRPr="00783813" w:rsidRDefault="00783813" w:rsidP="00783813">
            <w:pPr>
              <w:pStyle w:val="NoSpacing"/>
              <w:rPr>
                <w:rFonts w:ascii="Helvetica" w:hAnsi="Helvetica" w:cs="Helvetica"/>
                <w:color w:val="222222"/>
              </w:rPr>
            </w:pPr>
            <w:r w:rsidRPr="00783813">
              <w:rPr>
                <w:rFonts w:ascii="Helvetica" w:hAnsi="Helvetica" w:cs="Helvetica"/>
                <w:color w:val="222222"/>
              </w:rPr>
              <w:t>If you have difficulty accessing the full announcement electronically, please contact:</w:t>
            </w:r>
            <w:r w:rsidRPr="00783813">
              <w:rPr>
                <w:rFonts w:ascii="Helvetica" w:hAnsi="Helvetica" w:cs="Helvetica"/>
                <w:color w:val="222222"/>
              </w:rPr>
              <w:br/>
            </w:r>
            <w:r w:rsidRPr="00783813">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For information related to unforeseen technical issues beyond the control of the applicant and that impact submission, see the "How to Apply" section, Experiencing Unforeseen Technical Issues. grants@ncjrs.gov</w:t>
            </w:r>
            <w:r w:rsidRPr="00783813">
              <w:rPr>
                <w:rFonts w:ascii="Helvetica" w:hAnsi="Helvetica" w:cs="Helvetica"/>
                <w:color w:val="222222"/>
              </w:rPr>
              <w:br/>
            </w:r>
            <w:r w:rsidRPr="00783813">
              <w:rPr>
                <w:rFonts w:ascii="Helvetica" w:hAnsi="Helvetica" w:cs="Helvetica"/>
                <w:color w:val="222222"/>
              </w:rPr>
              <w:br/>
            </w:r>
            <w:hyperlink r:id="rId428" w:history="1">
              <w:r w:rsidRPr="00783813">
                <w:rPr>
                  <w:rStyle w:val="Hyperlink"/>
                  <w:rFonts w:ascii="Helvetica" w:hAnsi="Helvetica" w:cs="Helvetica"/>
                </w:rPr>
                <w:t>Email</w:t>
              </w:r>
            </w:hyperlink>
          </w:p>
        </w:tc>
      </w:tr>
    </w:tbl>
    <w:p w14:paraId="373DB475" w14:textId="11E57C0E" w:rsidR="00F93710" w:rsidRDefault="004C6369" w:rsidP="004C6369">
      <w:pPr>
        <w:pStyle w:val="NoSpacing"/>
        <w:rPr>
          <w:rStyle w:val="Hyperlink"/>
          <w:rFonts w:ascii="Helvetica" w:hAnsi="Helvetica" w:cs="Helvetica"/>
          <w:color w:val="1155CC"/>
          <w:sz w:val="24"/>
          <w:szCs w:val="24"/>
          <w:shd w:val="clear" w:color="auto" w:fill="FFFFFF"/>
        </w:rPr>
      </w:pPr>
      <w:r w:rsidRPr="00CD77A3">
        <w:rPr>
          <w:rFonts w:ascii="Helvetica" w:hAnsi="Helvetica" w:cs="Helvetica"/>
          <w:color w:val="222222"/>
          <w:sz w:val="24"/>
          <w:szCs w:val="24"/>
        </w:rPr>
        <w:br/>
      </w:r>
      <w:hyperlink r:id="rId429" w:tgtFrame="_blank" w:history="1">
        <w:r w:rsidRPr="00CD77A3">
          <w:rPr>
            <w:rStyle w:val="Hyperlink"/>
            <w:rFonts w:ascii="Helvetica" w:hAnsi="Helvetica" w:cs="Helvetica"/>
            <w:color w:val="1155CC"/>
            <w:sz w:val="24"/>
            <w:szCs w:val="24"/>
            <w:shd w:val="clear" w:color="auto" w:fill="FFFFFF"/>
          </w:rPr>
          <w:t>https://www.grants.gov/web/grants/view-opportunity.html?oppId=348832</w:t>
        </w:r>
      </w:hyperlink>
    </w:p>
    <w:p w14:paraId="47680B56" w14:textId="77777777" w:rsidR="00615615" w:rsidRDefault="00615615" w:rsidP="004C6369">
      <w:pPr>
        <w:pStyle w:val="NoSpacing"/>
        <w:rPr>
          <w:rStyle w:val="Hyperlink"/>
          <w:rFonts w:ascii="Helvetica" w:hAnsi="Helvetica" w:cs="Helvetica"/>
          <w:color w:val="1155CC"/>
          <w:sz w:val="24"/>
          <w:szCs w:val="24"/>
          <w:shd w:val="clear" w:color="auto" w:fill="FFFFFF"/>
        </w:rPr>
      </w:pPr>
    </w:p>
    <w:p w14:paraId="0FB15814" w14:textId="18E228A3" w:rsidR="005123D8" w:rsidRPr="00F77735" w:rsidRDefault="000773B8" w:rsidP="00F77735">
      <w:pPr>
        <w:pStyle w:val="NoSpacing"/>
        <w:rPr>
          <w:rStyle w:val="Hyperlink"/>
          <w:rFonts w:ascii="Helvetica" w:hAnsi="Helvetica" w:cs="Helvetica"/>
          <w:b/>
          <w:bCs/>
          <w:color w:val="auto"/>
          <w:sz w:val="24"/>
          <w:szCs w:val="24"/>
          <w:highlight w:val="cyan"/>
          <w:u w:val="none"/>
          <w:shd w:val="clear" w:color="auto" w:fill="FFFFFF"/>
        </w:rPr>
      </w:pPr>
      <w:r w:rsidRPr="00B23642">
        <w:rPr>
          <w:rStyle w:val="Hyperlink"/>
          <w:rFonts w:ascii="Helvetica" w:hAnsi="Helvetica" w:cs="Helvetica"/>
          <w:b/>
          <w:bCs/>
          <w:color w:val="auto"/>
          <w:sz w:val="24"/>
          <w:szCs w:val="24"/>
          <w:u w:val="none"/>
          <w:shd w:val="clear" w:color="auto" w:fill="FFFFFF"/>
        </w:rPr>
        <w:t>Modifications</w:t>
      </w:r>
      <w:r>
        <w:rPr>
          <w:rStyle w:val="Hyperlink"/>
          <w:rFonts w:ascii="Helvetica" w:hAnsi="Helvetica" w:cs="Helvetica"/>
          <w:b/>
          <w:bCs/>
          <w:color w:val="auto"/>
          <w:sz w:val="24"/>
          <w:szCs w:val="24"/>
          <w:u w:val="none"/>
          <w:shd w:val="clear" w:color="auto" w:fill="FFFFFF"/>
        </w:rPr>
        <w:t>:</w:t>
      </w:r>
      <w:bookmarkStart w:id="610" w:name="DOJBJA23STOP"/>
      <w:bookmarkEnd w:id="610"/>
    </w:p>
    <w:p w14:paraId="76D24C9D" w14:textId="77777777" w:rsidR="005123D8" w:rsidRDefault="005123D8" w:rsidP="005123D8">
      <w:pPr>
        <w:pStyle w:val="NoSpacing"/>
        <w:rPr>
          <w:rFonts w:ascii="Helvetica" w:hAnsi="Helvetica" w:cs="Helvetica"/>
          <w:color w:val="222222"/>
          <w:sz w:val="24"/>
          <w:szCs w:val="24"/>
          <w:highlight w:val="cyan"/>
          <w:shd w:val="clear" w:color="auto" w:fill="FFFFFF"/>
        </w:rPr>
      </w:pPr>
    </w:p>
    <w:p w14:paraId="257692FA" w14:textId="77777777" w:rsidR="00215D80" w:rsidRDefault="00215D80" w:rsidP="005123D8">
      <w:pPr>
        <w:pStyle w:val="NoSpacing"/>
        <w:rPr>
          <w:rFonts w:ascii="Helvetica" w:hAnsi="Helvetica" w:cs="Helvetica"/>
          <w:color w:val="222222"/>
          <w:sz w:val="24"/>
          <w:szCs w:val="24"/>
          <w:highlight w:val="cyan"/>
          <w:shd w:val="clear" w:color="auto" w:fill="FFFFFF"/>
        </w:rPr>
      </w:pPr>
    </w:p>
    <w:p w14:paraId="239BA36E" w14:textId="77777777" w:rsidR="006F4ABB" w:rsidRPr="004021EF" w:rsidRDefault="006F4ABB" w:rsidP="006F4ABB">
      <w:pPr>
        <w:rPr>
          <w:rFonts w:ascii="Helvetica" w:hAnsi="Helvetica"/>
          <w:b/>
          <w:bCs/>
        </w:rPr>
      </w:pPr>
      <w:bookmarkStart w:id="611" w:name="DOJOVC23ServicesHumanTrafficking"/>
      <w:bookmarkStart w:id="612" w:name="DOJBJAShepardByrd"/>
      <w:bookmarkStart w:id="613" w:name="DOJOJJDPEnhancingSchoolCapacity"/>
      <w:bookmarkStart w:id="614" w:name="DOJOVCEnhancedCollabModel"/>
      <w:bookmarkStart w:id="615" w:name="DOJBJAByrneLocal22"/>
      <w:bookmarkStart w:id="616" w:name="DOJBJASecondChanceAct"/>
      <w:bookmarkStart w:id="617" w:name="DOJResearch"/>
      <w:bookmarkEnd w:id="611"/>
      <w:bookmarkEnd w:id="612"/>
      <w:bookmarkEnd w:id="613"/>
      <w:bookmarkEnd w:id="614"/>
      <w:bookmarkEnd w:id="615"/>
      <w:bookmarkEnd w:id="616"/>
      <w:bookmarkEnd w:id="617"/>
      <w:r w:rsidRPr="00CA47D4">
        <w:rPr>
          <w:rFonts w:ascii="Helvetica" w:hAnsi="Helvetica"/>
          <w:b/>
          <w:bCs/>
        </w:rPr>
        <w:t>Research:</w:t>
      </w:r>
      <w:bookmarkStart w:id="618" w:name="DOJReearchandEvaluation2019"/>
      <w:bookmarkStart w:id="619" w:name="DOJResearchEX"/>
      <w:bookmarkEnd w:id="618"/>
      <w:bookmarkEnd w:id="619"/>
    </w:p>
    <w:p w14:paraId="54DC35F1" w14:textId="77777777" w:rsidR="005123D8" w:rsidRDefault="005123D8" w:rsidP="005123D8">
      <w:pPr>
        <w:pStyle w:val="NoSpacing"/>
        <w:rPr>
          <w:rFonts w:ascii="Helvetica" w:hAnsi="Helvetica" w:cs="Helvetica"/>
          <w:color w:val="222222"/>
          <w:sz w:val="24"/>
          <w:szCs w:val="24"/>
          <w:shd w:val="clear" w:color="auto" w:fill="FFFFFF"/>
        </w:rPr>
      </w:pPr>
    </w:p>
    <w:p w14:paraId="01210953" w14:textId="62B51296" w:rsidR="00BE20FC" w:rsidRDefault="0077741F" w:rsidP="002F0B17">
      <w:pPr>
        <w:widowControl w:val="0"/>
        <w:autoSpaceDE w:val="0"/>
        <w:autoSpaceDN w:val="0"/>
        <w:adjustRightInd w:val="0"/>
        <w:rPr>
          <w:rFonts w:ascii="Helvetica" w:hAnsi="Helvetica" w:cs="Helvetica"/>
          <w:b/>
          <w:bCs/>
        </w:rPr>
      </w:pPr>
      <w:bookmarkStart w:id="620" w:name="DOJNIJ23Research"/>
      <w:bookmarkStart w:id="621" w:name="DOJNIJPhysicalEvidence"/>
      <w:bookmarkStart w:id="622" w:name="DOJReminders"/>
      <w:bookmarkEnd w:id="620"/>
      <w:bookmarkEnd w:id="621"/>
      <w:bookmarkEnd w:id="622"/>
      <w:r w:rsidRPr="00CA47D4">
        <w:rPr>
          <w:rFonts w:ascii="Helvetica" w:hAnsi="Helvetica" w:cs="Helvetica"/>
          <w:b/>
          <w:bCs/>
        </w:rPr>
        <w:t xml:space="preserve">Reminders: </w:t>
      </w:r>
      <w:bookmarkStart w:id="623" w:name="DOJOVCPolyvictims"/>
      <w:bookmarkStart w:id="624" w:name="DOJEnhancedCollabModel"/>
      <w:bookmarkEnd w:id="623"/>
      <w:bookmarkEnd w:id="624"/>
    </w:p>
    <w:p w14:paraId="54E54A29" w14:textId="7291D335" w:rsidR="0056363B" w:rsidRDefault="0056363B" w:rsidP="0056363B">
      <w:pPr>
        <w:pStyle w:val="NoSpacing"/>
        <w:rPr>
          <w:rFonts w:ascii="Helvetica" w:hAnsi="Helvetica" w:cs="Helvetica"/>
          <w:sz w:val="24"/>
          <w:szCs w:val="24"/>
        </w:rPr>
      </w:pPr>
      <w:bookmarkStart w:id="625" w:name="DOJCOPSCHP2020"/>
      <w:bookmarkStart w:id="626" w:name="DOJCOPSCommPolicing"/>
      <w:bookmarkStart w:id="627" w:name="DOJBJSNCHIP"/>
      <w:bookmarkStart w:id="628" w:name="DOJNIJWEBDuBois"/>
      <w:bookmarkEnd w:id="625"/>
      <w:bookmarkEnd w:id="626"/>
      <w:bookmarkEnd w:id="627"/>
      <w:bookmarkEnd w:id="628"/>
    </w:p>
    <w:p w14:paraId="7BFDE5E5" w14:textId="77777777" w:rsidR="00511840" w:rsidRDefault="00511840" w:rsidP="00511840">
      <w:pPr>
        <w:rPr>
          <w:rFonts w:ascii="Helvetica" w:hAnsi="Helvetica" w:cs="Helvetica"/>
          <w:color w:val="222222"/>
          <w:shd w:val="clear" w:color="auto" w:fill="FFFFFF"/>
        </w:rPr>
      </w:pPr>
      <w:bookmarkStart w:id="629" w:name="DOJBJA23TransformingPrisonCultures"/>
      <w:bookmarkEnd w:id="629"/>
      <w:r w:rsidRPr="00A00E66">
        <w:rPr>
          <w:rFonts w:ascii="Helvetica" w:hAnsi="Helvetica" w:cs="Helvetica"/>
          <w:color w:val="222222"/>
          <w:highlight w:val="cyan"/>
          <w:shd w:val="clear" w:color="auto" w:fill="FFFFFF"/>
        </w:rPr>
        <w:t>Bureau of Justice Assistance</w:t>
      </w:r>
      <w:r w:rsidRPr="00A00E66">
        <w:rPr>
          <w:rFonts w:ascii="Helvetica" w:hAnsi="Helvetica" w:cs="Helvetica"/>
          <w:color w:val="222222"/>
          <w:highlight w:val="cyan"/>
        </w:rPr>
        <w:br/>
      </w:r>
      <w:r w:rsidRPr="00A00E66">
        <w:rPr>
          <w:rFonts w:ascii="Helvetica" w:hAnsi="Helvetica" w:cs="Helvetica"/>
          <w:color w:val="222222"/>
          <w:highlight w:val="cyan"/>
          <w:shd w:val="clear" w:color="auto" w:fill="FFFFFF"/>
        </w:rPr>
        <w:t>BJA FY 23 Transforming Prison Cultures, Climates, and Spaces</w:t>
      </w:r>
      <w:r w:rsidRPr="00A00E66">
        <w:rPr>
          <w:rFonts w:ascii="Helvetica" w:hAnsi="Helvetica" w:cs="Helvetica"/>
          <w:color w:val="222222"/>
          <w:highlight w:val="cyan"/>
        </w:rPr>
        <w:br/>
      </w:r>
      <w:r w:rsidRPr="00A00E66">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11840" w:rsidRPr="00F93710" w14:paraId="47B8F98B" w14:textId="77777777" w:rsidTr="002625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365"/>
            </w:tblGrid>
            <w:tr w:rsidR="00511840" w:rsidRPr="00F93710" w14:paraId="1FBA0CF4" w14:textId="77777777" w:rsidTr="002625D4">
              <w:trPr>
                <w:tblCellSpacing w:w="0" w:type="dxa"/>
              </w:trPr>
              <w:tc>
                <w:tcPr>
                  <w:tcW w:w="1880" w:type="dxa"/>
                  <w:noWrap/>
                  <w:hideMark/>
                </w:tcPr>
                <w:p w14:paraId="56696C70" w14:textId="77777777" w:rsidR="00511840" w:rsidRPr="00F93710" w:rsidRDefault="00511840" w:rsidP="002625D4">
                  <w:pPr>
                    <w:rPr>
                      <w:rFonts w:ascii="Helvetica" w:hAnsi="Helvetica" w:cs="Helvetica"/>
                      <w:b/>
                      <w:bCs/>
                      <w:color w:val="222222"/>
                    </w:rPr>
                  </w:pPr>
                  <w:r w:rsidRPr="00F93710">
                    <w:rPr>
                      <w:rFonts w:ascii="Helvetica" w:hAnsi="Helvetica" w:cs="Helvetica"/>
                      <w:b/>
                      <w:bCs/>
                      <w:color w:val="222222"/>
                    </w:rPr>
                    <w:t>Document Type:</w:t>
                  </w:r>
                </w:p>
              </w:tc>
              <w:tc>
                <w:tcPr>
                  <w:tcW w:w="3365" w:type="dxa"/>
                  <w:vAlign w:val="center"/>
                  <w:hideMark/>
                </w:tcPr>
                <w:p w14:paraId="2571F468" w14:textId="77777777" w:rsidR="00511840" w:rsidRPr="00F93710" w:rsidRDefault="00511840" w:rsidP="002625D4">
                  <w:pPr>
                    <w:rPr>
                      <w:rFonts w:ascii="Helvetica" w:hAnsi="Helvetica" w:cs="Helvetica"/>
                      <w:color w:val="222222"/>
                    </w:rPr>
                  </w:pPr>
                  <w:r w:rsidRPr="00F93710">
                    <w:rPr>
                      <w:rFonts w:ascii="Helvetica" w:hAnsi="Helvetica" w:cs="Helvetica"/>
                      <w:color w:val="222222"/>
                    </w:rPr>
                    <w:t>Grants Notice</w:t>
                  </w:r>
                </w:p>
              </w:tc>
            </w:tr>
            <w:tr w:rsidR="00511840" w:rsidRPr="00F93710" w14:paraId="4EA8F3A9" w14:textId="77777777" w:rsidTr="002625D4">
              <w:trPr>
                <w:tblCellSpacing w:w="0" w:type="dxa"/>
              </w:trPr>
              <w:tc>
                <w:tcPr>
                  <w:tcW w:w="1880" w:type="dxa"/>
                  <w:noWrap/>
                  <w:hideMark/>
                </w:tcPr>
                <w:p w14:paraId="3F8FB7F2" w14:textId="77777777" w:rsidR="00511840" w:rsidRPr="00F93710" w:rsidRDefault="00511840" w:rsidP="002625D4">
                  <w:pPr>
                    <w:rPr>
                      <w:rFonts w:ascii="Helvetica" w:hAnsi="Helvetica" w:cs="Helvetica"/>
                      <w:b/>
                      <w:bCs/>
                      <w:color w:val="222222"/>
                    </w:rPr>
                  </w:pPr>
                  <w:r w:rsidRPr="00F93710">
                    <w:rPr>
                      <w:rFonts w:ascii="Helvetica" w:hAnsi="Helvetica" w:cs="Helvetica"/>
                      <w:b/>
                      <w:bCs/>
                      <w:color w:val="222222"/>
                    </w:rPr>
                    <w:t>Funding Opportunity Number:</w:t>
                  </w:r>
                </w:p>
              </w:tc>
              <w:tc>
                <w:tcPr>
                  <w:tcW w:w="3365" w:type="dxa"/>
                  <w:vAlign w:val="center"/>
                  <w:hideMark/>
                </w:tcPr>
                <w:p w14:paraId="07908773" w14:textId="77777777" w:rsidR="00511840" w:rsidRPr="00F93710" w:rsidRDefault="00511840" w:rsidP="002625D4">
                  <w:pPr>
                    <w:rPr>
                      <w:rFonts w:ascii="Helvetica" w:hAnsi="Helvetica" w:cs="Helvetica"/>
                      <w:color w:val="222222"/>
                    </w:rPr>
                  </w:pPr>
                  <w:r w:rsidRPr="00F93710">
                    <w:rPr>
                      <w:rFonts w:ascii="Helvetica" w:hAnsi="Helvetica" w:cs="Helvetica"/>
                      <w:color w:val="222222"/>
                    </w:rPr>
                    <w:t>O-BJA-2023-171771</w:t>
                  </w:r>
                </w:p>
              </w:tc>
            </w:tr>
            <w:tr w:rsidR="00511840" w:rsidRPr="00F93710" w14:paraId="10545508" w14:textId="77777777" w:rsidTr="002625D4">
              <w:trPr>
                <w:tblCellSpacing w:w="0" w:type="dxa"/>
              </w:trPr>
              <w:tc>
                <w:tcPr>
                  <w:tcW w:w="1880" w:type="dxa"/>
                  <w:noWrap/>
                  <w:hideMark/>
                </w:tcPr>
                <w:p w14:paraId="42986CAA" w14:textId="77777777" w:rsidR="00511840" w:rsidRPr="00F93710" w:rsidRDefault="00511840" w:rsidP="002625D4">
                  <w:pPr>
                    <w:rPr>
                      <w:rFonts w:ascii="Helvetica" w:hAnsi="Helvetica" w:cs="Helvetica"/>
                      <w:b/>
                      <w:bCs/>
                      <w:color w:val="222222"/>
                    </w:rPr>
                  </w:pPr>
                  <w:r w:rsidRPr="00F93710">
                    <w:rPr>
                      <w:rFonts w:ascii="Helvetica" w:hAnsi="Helvetica" w:cs="Helvetica"/>
                      <w:b/>
                      <w:bCs/>
                      <w:color w:val="222222"/>
                    </w:rPr>
                    <w:t>Funding Opportunity Title:</w:t>
                  </w:r>
                </w:p>
              </w:tc>
              <w:tc>
                <w:tcPr>
                  <w:tcW w:w="3365" w:type="dxa"/>
                  <w:vAlign w:val="center"/>
                  <w:hideMark/>
                </w:tcPr>
                <w:p w14:paraId="6C8DA087" w14:textId="77777777" w:rsidR="00511840" w:rsidRPr="00F93710" w:rsidRDefault="00511840" w:rsidP="002625D4">
                  <w:pPr>
                    <w:rPr>
                      <w:rFonts w:ascii="Helvetica" w:hAnsi="Helvetica" w:cs="Helvetica"/>
                      <w:color w:val="222222"/>
                    </w:rPr>
                  </w:pPr>
                  <w:r w:rsidRPr="00F93710">
                    <w:rPr>
                      <w:rFonts w:ascii="Helvetica" w:hAnsi="Helvetica" w:cs="Helvetica"/>
                      <w:color w:val="222222"/>
                    </w:rPr>
                    <w:t>BJA FY 23 Transforming Prison Cultures, Climates, and Spaces</w:t>
                  </w:r>
                </w:p>
              </w:tc>
            </w:tr>
            <w:tr w:rsidR="00511840" w:rsidRPr="00F93710" w14:paraId="264B3B01" w14:textId="77777777" w:rsidTr="002625D4">
              <w:trPr>
                <w:tblCellSpacing w:w="0" w:type="dxa"/>
              </w:trPr>
              <w:tc>
                <w:tcPr>
                  <w:tcW w:w="1880" w:type="dxa"/>
                  <w:noWrap/>
                  <w:hideMark/>
                </w:tcPr>
                <w:p w14:paraId="0E4EBC4C" w14:textId="77777777" w:rsidR="00511840" w:rsidRPr="00F93710" w:rsidRDefault="00511840" w:rsidP="002625D4">
                  <w:pPr>
                    <w:rPr>
                      <w:rFonts w:ascii="Helvetica" w:hAnsi="Helvetica" w:cs="Helvetica"/>
                      <w:b/>
                      <w:bCs/>
                      <w:color w:val="222222"/>
                    </w:rPr>
                  </w:pPr>
                  <w:r w:rsidRPr="00F93710">
                    <w:rPr>
                      <w:rFonts w:ascii="Helvetica" w:hAnsi="Helvetica" w:cs="Helvetica"/>
                      <w:b/>
                      <w:bCs/>
                      <w:color w:val="222222"/>
                    </w:rPr>
                    <w:t>Opportunity Category:</w:t>
                  </w:r>
                </w:p>
              </w:tc>
              <w:tc>
                <w:tcPr>
                  <w:tcW w:w="3365" w:type="dxa"/>
                  <w:vAlign w:val="center"/>
                  <w:hideMark/>
                </w:tcPr>
                <w:p w14:paraId="7D9A5F69" w14:textId="77777777" w:rsidR="00511840" w:rsidRPr="00F93710" w:rsidRDefault="00511840" w:rsidP="002625D4">
                  <w:pPr>
                    <w:rPr>
                      <w:rFonts w:ascii="Helvetica" w:hAnsi="Helvetica" w:cs="Helvetica"/>
                      <w:color w:val="222222"/>
                    </w:rPr>
                  </w:pPr>
                  <w:r w:rsidRPr="00F93710">
                    <w:rPr>
                      <w:rFonts w:ascii="Helvetica" w:hAnsi="Helvetica" w:cs="Helvetica"/>
                      <w:color w:val="222222"/>
                    </w:rPr>
                    <w:t>Discretionary</w:t>
                  </w:r>
                </w:p>
              </w:tc>
            </w:tr>
            <w:tr w:rsidR="00511840" w:rsidRPr="00F93710" w14:paraId="707A3E77" w14:textId="77777777" w:rsidTr="002625D4">
              <w:trPr>
                <w:tblCellSpacing w:w="0" w:type="dxa"/>
              </w:trPr>
              <w:tc>
                <w:tcPr>
                  <w:tcW w:w="1880" w:type="dxa"/>
                  <w:noWrap/>
                  <w:hideMark/>
                </w:tcPr>
                <w:p w14:paraId="2F235295" w14:textId="77777777" w:rsidR="00511840" w:rsidRPr="00F93710" w:rsidRDefault="00511840" w:rsidP="002625D4">
                  <w:pPr>
                    <w:rPr>
                      <w:rFonts w:ascii="Helvetica" w:hAnsi="Helvetica" w:cs="Helvetica"/>
                      <w:b/>
                      <w:bCs/>
                      <w:color w:val="222222"/>
                    </w:rPr>
                  </w:pPr>
                  <w:r w:rsidRPr="00F93710">
                    <w:rPr>
                      <w:rFonts w:ascii="Helvetica" w:hAnsi="Helvetica" w:cs="Helvetica"/>
                      <w:b/>
                      <w:bCs/>
                      <w:color w:val="222222"/>
                    </w:rPr>
                    <w:t>Opportunity Category Explanation:</w:t>
                  </w:r>
                </w:p>
              </w:tc>
              <w:tc>
                <w:tcPr>
                  <w:tcW w:w="3365" w:type="dxa"/>
                  <w:vAlign w:val="center"/>
                  <w:hideMark/>
                </w:tcPr>
                <w:p w14:paraId="7923E0F6" w14:textId="77777777" w:rsidR="00511840" w:rsidRPr="00F93710" w:rsidRDefault="00511840" w:rsidP="002625D4">
                  <w:pPr>
                    <w:rPr>
                      <w:rFonts w:ascii="Helvetica" w:hAnsi="Helvetica" w:cs="Helvetica"/>
                      <w:color w:val="222222"/>
                    </w:rPr>
                  </w:pPr>
                  <w:r w:rsidRPr="00F93710">
                    <w:rPr>
                      <w:rFonts w:ascii="Helvetica" w:hAnsi="Helvetica" w:cs="Helvetica"/>
                      <w:color w:val="222222"/>
                    </w:rPr>
                    <w:t> </w:t>
                  </w:r>
                </w:p>
              </w:tc>
            </w:tr>
            <w:tr w:rsidR="00511840" w:rsidRPr="00F93710" w14:paraId="35DD8BA6" w14:textId="77777777" w:rsidTr="002625D4">
              <w:trPr>
                <w:tblCellSpacing w:w="0" w:type="dxa"/>
              </w:trPr>
              <w:tc>
                <w:tcPr>
                  <w:tcW w:w="1880" w:type="dxa"/>
                  <w:noWrap/>
                  <w:hideMark/>
                </w:tcPr>
                <w:p w14:paraId="1CBB5A3D" w14:textId="77777777" w:rsidR="00511840" w:rsidRPr="00F93710" w:rsidRDefault="00511840" w:rsidP="002625D4">
                  <w:pPr>
                    <w:rPr>
                      <w:rFonts w:ascii="Helvetica" w:hAnsi="Helvetica" w:cs="Helvetica"/>
                      <w:b/>
                      <w:bCs/>
                      <w:color w:val="222222"/>
                    </w:rPr>
                  </w:pPr>
                  <w:r w:rsidRPr="00F93710">
                    <w:rPr>
                      <w:rFonts w:ascii="Helvetica" w:hAnsi="Helvetica" w:cs="Helvetica"/>
                      <w:b/>
                      <w:bCs/>
                      <w:color w:val="222222"/>
                    </w:rPr>
                    <w:lastRenderedPageBreak/>
                    <w:t>Funding Instrument Type:</w:t>
                  </w:r>
                </w:p>
              </w:tc>
              <w:tc>
                <w:tcPr>
                  <w:tcW w:w="3365" w:type="dxa"/>
                  <w:vAlign w:val="center"/>
                  <w:hideMark/>
                </w:tcPr>
                <w:p w14:paraId="5A818524" w14:textId="77777777" w:rsidR="00511840" w:rsidRPr="00F93710" w:rsidRDefault="00511840" w:rsidP="002625D4">
                  <w:pPr>
                    <w:rPr>
                      <w:rFonts w:ascii="Helvetica" w:hAnsi="Helvetica" w:cs="Helvetica"/>
                      <w:color w:val="222222"/>
                    </w:rPr>
                  </w:pPr>
                  <w:r w:rsidRPr="00F93710">
                    <w:rPr>
                      <w:rFonts w:ascii="Helvetica" w:hAnsi="Helvetica" w:cs="Helvetica"/>
                      <w:color w:val="222222"/>
                    </w:rPr>
                    <w:t>Cooperative Agreement</w:t>
                  </w:r>
                </w:p>
              </w:tc>
            </w:tr>
            <w:tr w:rsidR="00511840" w:rsidRPr="00F93710" w14:paraId="62A3C7A1" w14:textId="77777777" w:rsidTr="002625D4">
              <w:trPr>
                <w:tblCellSpacing w:w="0" w:type="dxa"/>
              </w:trPr>
              <w:tc>
                <w:tcPr>
                  <w:tcW w:w="1880" w:type="dxa"/>
                  <w:noWrap/>
                  <w:hideMark/>
                </w:tcPr>
                <w:p w14:paraId="0F43236B" w14:textId="77777777" w:rsidR="00511840" w:rsidRPr="00F93710" w:rsidRDefault="00511840" w:rsidP="002625D4">
                  <w:pPr>
                    <w:rPr>
                      <w:rFonts w:ascii="Helvetica" w:hAnsi="Helvetica" w:cs="Helvetica"/>
                      <w:b/>
                      <w:bCs/>
                      <w:color w:val="222222"/>
                    </w:rPr>
                  </w:pPr>
                  <w:r w:rsidRPr="00F93710">
                    <w:rPr>
                      <w:rFonts w:ascii="Helvetica" w:hAnsi="Helvetica" w:cs="Helvetica"/>
                      <w:b/>
                      <w:bCs/>
                      <w:color w:val="222222"/>
                    </w:rPr>
                    <w:t>Category of Funding Activity:</w:t>
                  </w:r>
                </w:p>
              </w:tc>
              <w:tc>
                <w:tcPr>
                  <w:tcW w:w="3365" w:type="dxa"/>
                  <w:vAlign w:val="center"/>
                  <w:hideMark/>
                </w:tcPr>
                <w:p w14:paraId="1DB2779F" w14:textId="77777777" w:rsidR="00511840" w:rsidRPr="00F93710" w:rsidRDefault="00511840" w:rsidP="002625D4">
                  <w:pPr>
                    <w:rPr>
                      <w:rFonts w:ascii="Helvetica" w:hAnsi="Helvetica" w:cs="Helvetica"/>
                      <w:color w:val="222222"/>
                    </w:rPr>
                  </w:pPr>
                  <w:r w:rsidRPr="00F93710">
                    <w:rPr>
                      <w:rFonts w:ascii="Helvetica" w:hAnsi="Helvetica" w:cs="Helvetica"/>
                      <w:color w:val="222222"/>
                    </w:rPr>
                    <w:t>Law, Justice and Legal Services</w:t>
                  </w:r>
                </w:p>
              </w:tc>
            </w:tr>
            <w:tr w:rsidR="00511840" w:rsidRPr="00F93710" w14:paraId="14DD3D65" w14:textId="77777777" w:rsidTr="002625D4">
              <w:trPr>
                <w:tblCellSpacing w:w="0" w:type="dxa"/>
              </w:trPr>
              <w:tc>
                <w:tcPr>
                  <w:tcW w:w="1880" w:type="dxa"/>
                  <w:noWrap/>
                  <w:hideMark/>
                </w:tcPr>
                <w:p w14:paraId="402E6685" w14:textId="77777777" w:rsidR="00511840" w:rsidRPr="00F93710" w:rsidRDefault="00511840" w:rsidP="002625D4">
                  <w:pPr>
                    <w:rPr>
                      <w:rFonts w:ascii="Helvetica" w:hAnsi="Helvetica" w:cs="Helvetica"/>
                      <w:b/>
                      <w:bCs/>
                      <w:color w:val="222222"/>
                    </w:rPr>
                  </w:pPr>
                  <w:r w:rsidRPr="00F93710">
                    <w:rPr>
                      <w:rFonts w:ascii="Helvetica" w:hAnsi="Helvetica" w:cs="Helvetica"/>
                      <w:b/>
                      <w:bCs/>
                      <w:color w:val="222222"/>
                    </w:rPr>
                    <w:t>Category Explanation:</w:t>
                  </w:r>
                </w:p>
              </w:tc>
              <w:tc>
                <w:tcPr>
                  <w:tcW w:w="3365" w:type="dxa"/>
                  <w:vAlign w:val="center"/>
                  <w:hideMark/>
                </w:tcPr>
                <w:p w14:paraId="4F1FDFE5" w14:textId="77777777" w:rsidR="00511840" w:rsidRPr="00F93710" w:rsidRDefault="00511840" w:rsidP="002625D4">
                  <w:pPr>
                    <w:rPr>
                      <w:rFonts w:ascii="Helvetica" w:hAnsi="Helvetica" w:cs="Helvetica"/>
                      <w:color w:val="222222"/>
                    </w:rPr>
                  </w:pPr>
                  <w:r w:rsidRPr="00F93710">
                    <w:rPr>
                      <w:rFonts w:ascii="Helvetica" w:hAnsi="Helvetica" w:cs="Helvetica"/>
                      <w:color w:val="222222"/>
                    </w:rPr>
                    <w:t> </w:t>
                  </w:r>
                </w:p>
              </w:tc>
            </w:tr>
            <w:tr w:rsidR="00511840" w:rsidRPr="00F93710" w14:paraId="7F299B52" w14:textId="77777777" w:rsidTr="002625D4">
              <w:trPr>
                <w:tblCellSpacing w:w="0" w:type="dxa"/>
              </w:trPr>
              <w:tc>
                <w:tcPr>
                  <w:tcW w:w="1880" w:type="dxa"/>
                  <w:noWrap/>
                  <w:hideMark/>
                </w:tcPr>
                <w:p w14:paraId="06890012" w14:textId="77777777" w:rsidR="00511840" w:rsidRPr="00F93710" w:rsidRDefault="00511840" w:rsidP="002625D4">
                  <w:pPr>
                    <w:rPr>
                      <w:rFonts w:ascii="Helvetica" w:hAnsi="Helvetica" w:cs="Helvetica"/>
                      <w:b/>
                      <w:bCs/>
                      <w:color w:val="222222"/>
                    </w:rPr>
                  </w:pPr>
                  <w:r w:rsidRPr="00F93710">
                    <w:rPr>
                      <w:rFonts w:ascii="Helvetica" w:hAnsi="Helvetica" w:cs="Helvetica"/>
                      <w:b/>
                      <w:bCs/>
                      <w:color w:val="222222"/>
                    </w:rPr>
                    <w:t>Expected Number of Awards:</w:t>
                  </w:r>
                </w:p>
              </w:tc>
              <w:tc>
                <w:tcPr>
                  <w:tcW w:w="3365" w:type="dxa"/>
                  <w:vAlign w:val="center"/>
                  <w:hideMark/>
                </w:tcPr>
                <w:p w14:paraId="50D464BE" w14:textId="77777777" w:rsidR="00511840" w:rsidRPr="00F93710" w:rsidRDefault="00511840" w:rsidP="002625D4">
                  <w:pPr>
                    <w:rPr>
                      <w:rFonts w:ascii="Helvetica" w:hAnsi="Helvetica" w:cs="Helvetica"/>
                      <w:color w:val="222222"/>
                    </w:rPr>
                  </w:pPr>
                  <w:r w:rsidRPr="00F93710">
                    <w:rPr>
                      <w:rFonts w:ascii="Helvetica" w:hAnsi="Helvetica" w:cs="Helvetica"/>
                      <w:color w:val="222222"/>
                    </w:rPr>
                    <w:t> </w:t>
                  </w:r>
                </w:p>
              </w:tc>
            </w:tr>
            <w:tr w:rsidR="00511840" w:rsidRPr="00F93710" w14:paraId="4498E6C4" w14:textId="77777777" w:rsidTr="002625D4">
              <w:trPr>
                <w:tblCellSpacing w:w="0" w:type="dxa"/>
              </w:trPr>
              <w:tc>
                <w:tcPr>
                  <w:tcW w:w="1880" w:type="dxa"/>
                  <w:noWrap/>
                  <w:hideMark/>
                </w:tcPr>
                <w:p w14:paraId="7A3891DF" w14:textId="77777777" w:rsidR="00511840" w:rsidRPr="00F93710" w:rsidRDefault="00511840" w:rsidP="002625D4">
                  <w:pPr>
                    <w:rPr>
                      <w:rFonts w:ascii="Helvetica" w:hAnsi="Helvetica" w:cs="Helvetica"/>
                      <w:b/>
                      <w:bCs/>
                      <w:color w:val="222222"/>
                    </w:rPr>
                  </w:pPr>
                  <w:r w:rsidRPr="00F93710">
                    <w:rPr>
                      <w:rFonts w:ascii="Helvetica" w:hAnsi="Helvetica" w:cs="Helvetica"/>
                      <w:b/>
                      <w:bCs/>
                      <w:color w:val="222222"/>
                    </w:rPr>
                    <w:t>CFDA Number(s):</w:t>
                  </w:r>
                </w:p>
              </w:tc>
              <w:tc>
                <w:tcPr>
                  <w:tcW w:w="3365" w:type="dxa"/>
                  <w:vAlign w:val="center"/>
                  <w:hideMark/>
                </w:tcPr>
                <w:p w14:paraId="6741063B" w14:textId="77777777" w:rsidR="00511840" w:rsidRPr="00F93710" w:rsidRDefault="00511840" w:rsidP="002625D4">
                  <w:pPr>
                    <w:rPr>
                      <w:rFonts w:ascii="Helvetica" w:hAnsi="Helvetica" w:cs="Helvetica"/>
                      <w:color w:val="222222"/>
                    </w:rPr>
                  </w:pPr>
                  <w:r w:rsidRPr="00F93710">
                    <w:rPr>
                      <w:rFonts w:ascii="Helvetica" w:hAnsi="Helvetica" w:cs="Helvetica"/>
                      <w:color w:val="222222"/>
                    </w:rPr>
                    <w:t>16.738 -- Edward Byrne Memorial Justice Assistance Grant Program</w:t>
                  </w:r>
                  <w:r w:rsidRPr="00F93710">
                    <w:rPr>
                      <w:rFonts w:ascii="Helvetica" w:hAnsi="Helvetica" w:cs="Helvetica"/>
                      <w:color w:val="222222"/>
                    </w:rPr>
                    <w:br/>
                    <w:t>16.812 -- Second Chance Act Reentry Initiative</w:t>
                  </w:r>
                  <w:r w:rsidRPr="00F93710">
                    <w:rPr>
                      <w:rFonts w:ascii="Helvetica" w:hAnsi="Helvetica" w:cs="Helvetica"/>
                      <w:color w:val="222222"/>
                    </w:rPr>
                    <w:br/>
                    <w:t>16.827 -- Justice Reinvestment Initiative</w:t>
                  </w:r>
                </w:p>
              </w:tc>
            </w:tr>
            <w:tr w:rsidR="00511840" w:rsidRPr="00F93710" w14:paraId="34199C3F" w14:textId="77777777" w:rsidTr="002625D4">
              <w:trPr>
                <w:tblCellSpacing w:w="0" w:type="dxa"/>
              </w:trPr>
              <w:tc>
                <w:tcPr>
                  <w:tcW w:w="1880" w:type="dxa"/>
                  <w:noWrap/>
                  <w:hideMark/>
                </w:tcPr>
                <w:p w14:paraId="38D9C52B" w14:textId="77777777" w:rsidR="00511840" w:rsidRPr="00F93710" w:rsidRDefault="00511840" w:rsidP="002625D4">
                  <w:pPr>
                    <w:rPr>
                      <w:rFonts w:ascii="Helvetica" w:hAnsi="Helvetica" w:cs="Helvetica"/>
                      <w:b/>
                      <w:bCs/>
                      <w:color w:val="222222"/>
                    </w:rPr>
                  </w:pPr>
                  <w:r w:rsidRPr="00F93710">
                    <w:rPr>
                      <w:rFonts w:ascii="Helvetica" w:hAnsi="Helvetica" w:cs="Helvetica"/>
                      <w:b/>
                      <w:bCs/>
                      <w:color w:val="222222"/>
                    </w:rPr>
                    <w:t>Cost Sharing or Matching Requirement:</w:t>
                  </w:r>
                </w:p>
              </w:tc>
              <w:tc>
                <w:tcPr>
                  <w:tcW w:w="3365" w:type="dxa"/>
                  <w:vAlign w:val="center"/>
                  <w:hideMark/>
                </w:tcPr>
                <w:p w14:paraId="156DE5E7" w14:textId="77777777" w:rsidR="00511840" w:rsidRPr="00F93710" w:rsidRDefault="00511840" w:rsidP="002625D4">
                  <w:pPr>
                    <w:rPr>
                      <w:rFonts w:ascii="Helvetica" w:hAnsi="Helvetica" w:cs="Helvetica"/>
                      <w:color w:val="222222"/>
                    </w:rPr>
                  </w:pPr>
                  <w:r w:rsidRPr="00F93710">
                    <w:rPr>
                      <w:rFonts w:ascii="Helvetica" w:hAnsi="Helvetica" w:cs="Helvetica"/>
                      <w:color w:val="222222"/>
                    </w:rPr>
                    <w:t>No</w:t>
                  </w:r>
                </w:p>
              </w:tc>
            </w:tr>
          </w:tbl>
          <w:p w14:paraId="558BE1BF" w14:textId="77777777" w:rsidR="00511840" w:rsidRPr="00F93710" w:rsidRDefault="00511840" w:rsidP="002625D4">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4"/>
              <w:gridCol w:w="2300"/>
            </w:tblGrid>
            <w:tr w:rsidR="00511840" w:rsidRPr="00F93710" w14:paraId="5280A488" w14:textId="77777777" w:rsidTr="002625D4">
              <w:trPr>
                <w:tblCellSpacing w:w="0" w:type="dxa"/>
              </w:trPr>
              <w:tc>
                <w:tcPr>
                  <w:tcW w:w="2784" w:type="dxa"/>
                  <w:noWrap/>
                  <w:hideMark/>
                </w:tcPr>
                <w:p w14:paraId="72603373" w14:textId="77777777" w:rsidR="00511840" w:rsidRPr="00F93710" w:rsidRDefault="00511840" w:rsidP="002625D4">
                  <w:pPr>
                    <w:rPr>
                      <w:rFonts w:ascii="Helvetica" w:hAnsi="Helvetica" w:cs="Helvetica"/>
                      <w:b/>
                      <w:bCs/>
                      <w:color w:val="222222"/>
                    </w:rPr>
                  </w:pPr>
                  <w:r w:rsidRPr="00F93710">
                    <w:rPr>
                      <w:rFonts w:ascii="Helvetica" w:hAnsi="Helvetica" w:cs="Helvetica"/>
                      <w:b/>
                      <w:bCs/>
                      <w:color w:val="222222"/>
                    </w:rPr>
                    <w:lastRenderedPageBreak/>
                    <w:t>Version:</w:t>
                  </w:r>
                </w:p>
              </w:tc>
              <w:tc>
                <w:tcPr>
                  <w:tcW w:w="2300" w:type="dxa"/>
                  <w:vAlign w:val="center"/>
                  <w:hideMark/>
                </w:tcPr>
                <w:p w14:paraId="6FA2C586" w14:textId="77777777" w:rsidR="00511840" w:rsidRPr="00F93710" w:rsidRDefault="00511840" w:rsidP="002625D4">
                  <w:pPr>
                    <w:rPr>
                      <w:rFonts w:ascii="Helvetica" w:hAnsi="Helvetica" w:cs="Helvetica"/>
                      <w:color w:val="222222"/>
                    </w:rPr>
                  </w:pPr>
                  <w:r w:rsidRPr="00F93710">
                    <w:rPr>
                      <w:rFonts w:ascii="Helvetica" w:hAnsi="Helvetica" w:cs="Helvetica"/>
                      <w:color w:val="222222"/>
                    </w:rPr>
                    <w:t>Synopsis 1</w:t>
                  </w:r>
                </w:p>
              </w:tc>
            </w:tr>
            <w:tr w:rsidR="00511840" w:rsidRPr="00F93710" w14:paraId="7877CF40" w14:textId="77777777" w:rsidTr="002625D4">
              <w:trPr>
                <w:tblCellSpacing w:w="0" w:type="dxa"/>
              </w:trPr>
              <w:tc>
                <w:tcPr>
                  <w:tcW w:w="2784" w:type="dxa"/>
                  <w:noWrap/>
                  <w:hideMark/>
                </w:tcPr>
                <w:p w14:paraId="2C34E32D" w14:textId="77777777" w:rsidR="00511840" w:rsidRPr="00F93710" w:rsidRDefault="00511840" w:rsidP="002625D4">
                  <w:pPr>
                    <w:rPr>
                      <w:rFonts w:ascii="Helvetica" w:hAnsi="Helvetica" w:cs="Helvetica"/>
                      <w:b/>
                      <w:bCs/>
                      <w:color w:val="222222"/>
                    </w:rPr>
                  </w:pPr>
                  <w:r w:rsidRPr="00F93710">
                    <w:rPr>
                      <w:rFonts w:ascii="Helvetica" w:hAnsi="Helvetica" w:cs="Helvetica"/>
                      <w:b/>
                      <w:bCs/>
                      <w:color w:val="222222"/>
                    </w:rPr>
                    <w:t>Posted Date:</w:t>
                  </w:r>
                </w:p>
              </w:tc>
              <w:tc>
                <w:tcPr>
                  <w:tcW w:w="2300" w:type="dxa"/>
                  <w:vAlign w:val="center"/>
                  <w:hideMark/>
                </w:tcPr>
                <w:p w14:paraId="03FC1329" w14:textId="77777777" w:rsidR="00511840" w:rsidRPr="00F93710" w:rsidRDefault="00511840" w:rsidP="002625D4">
                  <w:pPr>
                    <w:rPr>
                      <w:rFonts w:ascii="Helvetica" w:hAnsi="Helvetica" w:cs="Helvetica"/>
                      <w:color w:val="222222"/>
                    </w:rPr>
                  </w:pPr>
                  <w:r w:rsidRPr="00F93710">
                    <w:rPr>
                      <w:rFonts w:ascii="Helvetica" w:hAnsi="Helvetica" w:cs="Helvetica"/>
                      <w:color w:val="222222"/>
                    </w:rPr>
                    <w:t>May 23, 2023</w:t>
                  </w:r>
                </w:p>
              </w:tc>
            </w:tr>
            <w:tr w:rsidR="00511840" w:rsidRPr="00F93710" w14:paraId="288B5B2F" w14:textId="77777777" w:rsidTr="002625D4">
              <w:trPr>
                <w:tblCellSpacing w:w="0" w:type="dxa"/>
              </w:trPr>
              <w:tc>
                <w:tcPr>
                  <w:tcW w:w="2784" w:type="dxa"/>
                  <w:noWrap/>
                  <w:hideMark/>
                </w:tcPr>
                <w:p w14:paraId="2756D5C5" w14:textId="77777777" w:rsidR="00511840" w:rsidRPr="00F93710" w:rsidRDefault="00511840" w:rsidP="002625D4">
                  <w:pPr>
                    <w:rPr>
                      <w:rFonts w:ascii="Helvetica" w:hAnsi="Helvetica" w:cs="Helvetica"/>
                      <w:b/>
                      <w:bCs/>
                      <w:color w:val="222222"/>
                    </w:rPr>
                  </w:pPr>
                  <w:r w:rsidRPr="00F93710">
                    <w:rPr>
                      <w:rFonts w:ascii="Helvetica" w:hAnsi="Helvetica" w:cs="Helvetica"/>
                      <w:b/>
                      <w:bCs/>
                      <w:color w:val="222222"/>
                    </w:rPr>
                    <w:t>Last Updated Date:</w:t>
                  </w:r>
                </w:p>
              </w:tc>
              <w:tc>
                <w:tcPr>
                  <w:tcW w:w="2300" w:type="dxa"/>
                  <w:vAlign w:val="center"/>
                  <w:hideMark/>
                </w:tcPr>
                <w:p w14:paraId="4953A26F" w14:textId="77777777" w:rsidR="00511840" w:rsidRPr="00F93710" w:rsidRDefault="00511840" w:rsidP="002625D4">
                  <w:pPr>
                    <w:rPr>
                      <w:rFonts w:ascii="Helvetica" w:hAnsi="Helvetica" w:cs="Helvetica"/>
                      <w:color w:val="222222"/>
                    </w:rPr>
                  </w:pPr>
                  <w:r w:rsidRPr="00F93710">
                    <w:rPr>
                      <w:rFonts w:ascii="Helvetica" w:hAnsi="Helvetica" w:cs="Helvetica"/>
                      <w:color w:val="222222"/>
                    </w:rPr>
                    <w:t>May 23, 2023</w:t>
                  </w:r>
                </w:p>
              </w:tc>
            </w:tr>
            <w:tr w:rsidR="00511840" w:rsidRPr="00F93710" w14:paraId="55CDB801" w14:textId="77777777" w:rsidTr="002625D4">
              <w:trPr>
                <w:tblCellSpacing w:w="0" w:type="dxa"/>
              </w:trPr>
              <w:tc>
                <w:tcPr>
                  <w:tcW w:w="2784" w:type="dxa"/>
                  <w:noWrap/>
                  <w:hideMark/>
                </w:tcPr>
                <w:p w14:paraId="0535F245" w14:textId="77777777" w:rsidR="00511840" w:rsidRPr="00F93710" w:rsidRDefault="00511840" w:rsidP="002625D4">
                  <w:pPr>
                    <w:rPr>
                      <w:rFonts w:ascii="Helvetica" w:hAnsi="Helvetica" w:cs="Helvetica"/>
                      <w:b/>
                      <w:bCs/>
                      <w:color w:val="222222"/>
                    </w:rPr>
                  </w:pPr>
                  <w:r w:rsidRPr="00F93710">
                    <w:rPr>
                      <w:rFonts w:ascii="Helvetica" w:hAnsi="Helvetica" w:cs="Helvetica"/>
                      <w:b/>
                      <w:bCs/>
                      <w:color w:val="222222"/>
                    </w:rPr>
                    <w:t>Original Closing Date for Applications:</w:t>
                  </w:r>
                </w:p>
              </w:tc>
              <w:tc>
                <w:tcPr>
                  <w:tcW w:w="2300" w:type="dxa"/>
                  <w:vAlign w:val="center"/>
                  <w:hideMark/>
                </w:tcPr>
                <w:p w14:paraId="019BEC87" w14:textId="77777777" w:rsidR="00511840" w:rsidRPr="00F93710" w:rsidRDefault="00511840" w:rsidP="002625D4">
                  <w:pPr>
                    <w:rPr>
                      <w:rFonts w:ascii="Helvetica" w:hAnsi="Helvetica" w:cs="Helvetica"/>
                      <w:color w:val="222222"/>
                    </w:rPr>
                  </w:pPr>
                  <w:r w:rsidRPr="00F93710">
                    <w:rPr>
                      <w:rFonts w:ascii="Helvetica" w:hAnsi="Helvetica" w:cs="Helvetica"/>
                      <w:color w:val="222222"/>
                    </w:rPr>
                    <w:t>Jul 18, 2023  </w:t>
                  </w:r>
                </w:p>
              </w:tc>
            </w:tr>
            <w:tr w:rsidR="00511840" w:rsidRPr="00F93710" w14:paraId="4B68A8E9" w14:textId="77777777" w:rsidTr="002625D4">
              <w:trPr>
                <w:tblCellSpacing w:w="0" w:type="dxa"/>
              </w:trPr>
              <w:tc>
                <w:tcPr>
                  <w:tcW w:w="2784" w:type="dxa"/>
                  <w:noWrap/>
                  <w:hideMark/>
                </w:tcPr>
                <w:p w14:paraId="5018EAB6" w14:textId="77777777" w:rsidR="00511840" w:rsidRPr="00F93710" w:rsidRDefault="00511840" w:rsidP="002625D4">
                  <w:pPr>
                    <w:rPr>
                      <w:rFonts w:ascii="Helvetica" w:hAnsi="Helvetica" w:cs="Helvetica"/>
                      <w:b/>
                      <w:bCs/>
                      <w:color w:val="222222"/>
                    </w:rPr>
                  </w:pPr>
                  <w:r w:rsidRPr="00F93710">
                    <w:rPr>
                      <w:rFonts w:ascii="Helvetica" w:hAnsi="Helvetica" w:cs="Helvetica"/>
                      <w:b/>
                      <w:bCs/>
                      <w:color w:val="222222"/>
                    </w:rPr>
                    <w:t>Current Closing Date for Applications:</w:t>
                  </w:r>
                </w:p>
              </w:tc>
              <w:tc>
                <w:tcPr>
                  <w:tcW w:w="2300" w:type="dxa"/>
                  <w:vAlign w:val="center"/>
                  <w:hideMark/>
                </w:tcPr>
                <w:p w14:paraId="66F12015" w14:textId="77777777" w:rsidR="00511840" w:rsidRPr="00F93710" w:rsidRDefault="00511840" w:rsidP="002625D4">
                  <w:pPr>
                    <w:rPr>
                      <w:rFonts w:ascii="Helvetica" w:hAnsi="Helvetica" w:cs="Helvetica"/>
                      <w:color w:val="222222"/>
                    </w:rPr>
                  </w:pPr>
                  <w:r w:rsidRPr="00F93710">
                    <w:rPr>
                      <w:rFonts w:ascii="Helvetica" w:hAnsi="Helvetica" w:cs="Helvetica"/>
                      <w:color w:val="222222"/>
                    </w:rPr>
                    <w:t>Jul 18, 2023  </w:t>
                  </w:r>
                </w:p>
              </w:tc>
            </w:tr>
            <w:tr w:rsidR="00511840" w:rsidRPr="00F93710" w14:paraId="3B45927E" w14:textId="77777777" w:rsidTr="002625D4">
              <w:trPr>
                <w:tblCellSpacing w:w="0" w:type="dxa"/>
              </w:trPr>
              <w:tc>
                <w:tcPr>
                  <w:tcW w:w="2784" w:type="dxa"/>
                  <w:noWrap/>
                  <w:hideMark/>
                </w:tcPr>
                <w:p w14:paraId="0924BFF9" w14:textId="77777777" w:rsidR="00511840" w:rsidRPr="00F93710" w:rsidRDefault="00511840" w:rsidP="002625D4">
                  <w:pPr>
                    <w:rPr>
                      <w:rFonts w:ascii="Helvetica" w:hAnsi="Helvetica" w:cs="Helvetica"/>
                      <w:b/>
                      <w:bCs/>
                      <w:color w:val="222222"/>
                    </w:rPr>
                  </w:pPr>
                  <w:r w:rsidRPr="00F93710">
                    <w:rPr>
                      <w:rFonts w:ascii="Helvetica" w:hAnsi="Helvetica" w:cs="Helvetica"/>
                      <w:b/>
                      <w:bCs/>
                      <w:color w:val="222222"/>
                    </w:rPr>
                    <w:t>Archive Date:</w:t>
                  </w:r>
                </w:p>
              </w:tc>
              <w:tc>
                <w:tcPr>
                  <w:tcW w:w="2300" w:type="dxa"/>
                  <w:vAlign w:val="center"/>
                  <w:hideMark/>
                </w:tcPr>
                <w:p w14:paraId="61E57850" w14:textId="77777777" w:rsidR="00511840" w:rsidRPr="00F93710" w:rsidRDefault="00511840" w:rsidP="002625D4">
                  <w:pPr>
                    <w:rPr>
                      <w:rFonts w:ascii="Helvetica" w:hAnsi="Helvetica" w:cs="Helvetica"/>
                      <w:color w:val="222222"/>
                    </w:rPr>
                  </w:pPr>
                  <w:r w:rsidRPr="00F93710">
                    <w:rPr>
                      <w:rFonts w:ascii="Helvetica" w:hAnsi="Helvetica" w:cs="Helvetica"/>
                      <w:color w:val="222222"/>
                    </w:rPr>
                    <w:t> </w:t>
                  </w:r>
                </w:p>
              </w:tc>
            </w:tr>
            <w:tr w:rsidR="00511840" w:rsidRPr="00F93710" w14:paraId="182AAE6E" w14:textId="77777777" w:rsidTr="002625D4">
              <w:trPr>
                <w:tblCellSpacing w:w="0" w:type="dxa"/>
              </w:trPr>
              <w:tc>
                <w:tcPr>
                  <w:tcW w:w="2784" w:type="dxa"/>
                  <w:noWrap/>
                  <w:hideMark/>
                </w:tcPr>
                <w:p w14:paraId="7711C828" w14:textId="77777777" w:rsidR="00511840" w:rsidRPr="00F93710" w:rsidRDefault="00511840" w:rsidP="002625D4">
                  <w:pPr>
                    <w:rPr>
                      <w:rFonts w:ascii="Helvetica" w:hAnsi="Helvetica" w:cs="Helvetica"/>
                      <w:b/>
                      <w:bCs/>
                      <w:color w:val="222222"/>
                    </w:rPr>
                  </w:pPr>
                  <w:r w:rsidRPr="00F93710">
                    <w:rPr>
                      <w:rFonts w:ascii="Helvetica" w:hAnsi="Helvetica" w:cs="Helvetica"/>
                      <w:b/>
                      <w:bCs/>
                      <w:color w:val="222222"/>
                    </w:rPr>
                    <w:t>Estimated Total Program Funding:</w:t>
                  </w:r>
                </w:p>
              </w:tc>
              <w:tc>
                <w:tcPr>
                  <w:tcW w:w="2300" w:type="dxa"/>
                  <w:vAlign w:val="center"/>
                  <w:hideMark/>
                </w:tcPr>
                <w:p w14:paraId="0038A550" w14:textId="77777777" w:rsidR="00511840" w:rsidRPr="00F93710" w:rsidRDefault="00511840" w:rsidP="002625D4">
                  <w:pPr>
                    <w:rPr>
                      <w:rFonts w:ascii="Helvetica" w:hAnsi="Helvetica" w:cs="Helvetica"/>
                      <w:color w:val="222222"/>
                    </w:rPr>
                  </w:pPr>
                  <w:r w:rsidRPr="00F93710">
                    <w:rPr>
                      <w:rFonts w:ascii="Helvetica" w:hAnsi="Helvetica" w:cs="Helvetica"/>
                      <w:color w:val="222222"/>
                    </w:rPr>
                    <w:t> </w:t>
                  </w:r>
                </w:p>
              </w:tc>
            </w:tr>
            <w:tr w:rsidR="00511840" w:rsidRPr="00F93710" w14:paraId="73614564" w14:textId="77777777" w:rsidTr="002625D4">
              <w:trPr>
                <w:tblCellSpacing w:w="0" w:type="dxa"/>
              </w:trPr>
              <w:tc>
                <w:tcPr>
                  <w:tcW w:w="2784" w:type="dxa"/>
                  <w:noWrap/>
                  <w:hideMark/>
                </w:tcPr>
                <w:p w14:paraId="38726690" w14:textId="77777777" w:rsidR="00511840" w:rsidRPr="00F93710" w:rsidRDefault="00511840" w:rsidP="002625D4">
                  <w:pPr>
                    <w:rPr>
                      <w:rFonts w:ascii="Helvetica" w:hAnsi="Helvetica" w:cs="Helvetica"/>
                      <w:b/>
                      <w:bCs/>
                      <w:color w:val="222222"/>
                    </w:rPr>
                  </w:pPr>
                  <w:r w:rsidRPr="00F93710">
                    <w:rPr>
                      <w:rFonts w:ascii="Helvetica" w:hAnsi="Helvetica" w:cs="Helvetica"/>
                      <w:b/>
                      <w:bCs/>
                      <w:color w:val="222222"/>
                    </w:rPr>
                    <w:t>Award Ceiling:</w:t>
                  </w:r>
                </w:p>
              </w:tc>
              <w:tc>
                <w:tcPr>
                  <w:tcW w:w="2300" w:type="dxa"/>
                  <w:vAlign w:val="center"/>
                  <w:hideMark/>
                </w:tcPr>
                <w:p w14:paraId="17D577CA" w14:textId="77777777" w:rsidR="00511840" w:rsidRPr="00F93710" w:rsidRDefault="00511840" w:rsidP="002625D4">
                  <w:pPr>
                    <w:rPr>
                      <w:rFonts w:ascii="Helvetica" w:hAnsi="Helvetica" w:cs="Helvetica"/>
                      <w:color w:val="222222"/>
                    </w:rPr>
                  </w:pPr>
                  <w:r w:rsidRPr="00F93710">
                    <w:rPr>
                      <w:rFonts w:ascii="Helvetica" w:hAnsi="Helvetica" w:cs="Helvetica"/>
                      <w:color w:val="222222"/>
                    </w:rPr>
                    <w:t>$3,000,000</w:t>
                  </w:r>
                </w:p>
              </w:tc>
            </w:tr>
            <w:tr w:rsidR="00511840" w:rsidRPr="00F93710" w14:paraId="19AC6E6C" w14:textId="77777777" w:rsidTr="002625D4">
              <w:trPr>
                <w:tblCellSpacing w:w="0" w:type="dxa"/>
              </w:trPr>
              <w:tc>
                <w:tcPr>
                  <w:tcW w:w="2784" w:type="dxa"/>
                  <w:noWrap/>
                  <w:hideMark/>
                </w:tcPr>
                <w:p w14:paraId="75AFF254" w14:textId="77777777" w:rsidR="00511840" w:rsidRPr="00F93710" w:rsidRDefault="00511840" w:rsidP="002625D4">
                  <w:pPr>
                    <w:rPr>
                      <w:rFonts w:ascii="Helvetica" w:hAnsi="Helvetica" w:cs="Helvetica"/>
                      <w:b/>
                      <w:bCs/>
                      <w:color w:val="222222"/>
                    </w:rPr>
                  </w:pPr>
                  <w:r w:rsidRPr="00F93710">
                    <w:rPr>
                      <w:rFonts w:ascii="Helvetica" w:hAnsi="Helvetica" w:cs="Helvetica"/>
                      <w:b/>
                      <w:bCs/>
                      <w:color w:val="222222"/>
                    </w:rPr>
                    <w:lastRenderedPageBreak/>
                    <w:t>Award Floor:</w:t>
                  </w:r>
                </w:p>
              </w:tc>
              <w:tc>
                <w:tcPr>
                  <w:tcW w:w="2300" w:type="dxa"/>
                  <w:vAlign w:val="center"/>
                  <w:hideMark/>
                </w:tcPr>
                <w:p w14:paraId="79F07B05" w14:textId="77777777" w:rsidR="00511840" w:rsidRPr="00F93710" w:rsidRDefault="00511840" w:rsidP="002625D4">
                  <w:pPr>
                    <w:rPr>
                      <w:rFonts w:ascii="Helvetica" w:hAnsi="Helvetica" w:cs="Helvetica"/>
                      <w:color w:val="222222"/>
                    </w:rPr>
                  </w:pPr>
                  <w:r w:rsidRPr="00F93710">
                    <w:rPr>
                      <w:rFonts w:ascii="Helvetica" w:hAnsi="Helvetica" w:cs="Helvetica"/>
                      <w:color w:val="222222"/>
                    </w:rPr>
                    <w:t>$0</w:t>
                  </w:r>
                </w:p>
              </w:tc>
            </w:tr>
          </w:tbl>
          <w:p w14:paraId="0714E59A" w14:textId="77777777" w:rsidR="00511840" w:rsidRPr="00F93710" w:rsidRDefault="00511840" w:rsidP="002625D4">
            <w:pPr>
              <w:rPr>
                <w:rFonts w:ascii="Helvetica" w:hAnsi="Helvetica" w:cs="Helvetica"/>
                <w:color w:val="222222"/>
              </w:rPr>
            </w:pPr>
          </w:p>
        </w:tc>
      </w:tr>
    </w:tbl>
    <w:p w14:paraId="1E4A36F8" w14:textId="77777777" w:rsidR="00511840" w:rsidRPr="00F93710" w:rsidRDefault="00511840" w:rsidP="0051184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11840" w:rsidRPr="00F93710" w14:paraId="61373167" w14:textId="77777777" w:rsidTr="002625D4">
        <w:trPr>
          <w:tblCellSpacing w:w="0" w:type="dxa"/>
        </w:trPr>
        <w:tc>
          <w:tcPr>
            <w:tcW w:w="0" w:type="auto"/>
            <w:noWrap/>
            <w:hideMark/>
          </w:tcPr>
          <w:p w14:paraId="202B8A08" w14:textId="77777777" w:rsidR="00511840" w:rsidRPr="00F93710" w:rsidRDefault="00511840" w:rsidP="002625D4">
            <w:pPr>
              <w:rPr>
                <w:rFonts w:ascii="Helvetica" w:hAnsi="Helvetica" w:cs="Helvetica"/>
                <w:b/>
                <w:bCs/>
                <w:color w:val="222222"/>
              </w:rPr>
            </w:pPr>
            <w:r w:rsidRPr="00F93710">
              <w:rPr>
                <w:rFonts w:ascii="Helvetica" w:hAnsi="Helvetica" w:cs="Helvetica"/>
                <w:b/>
                <w:bCs/>
                <w:color w:val="222222"/>
              </w:rPr>
              <w:t>Eligible Applicants:</w:t>
            </w:r>
          </w:p>
        </w:tc>
        <w:tc>
          <w:tcPr>
            <w:tcW w:w="5000" w:type="pct"/>
            <w:vAlign w:val="center"/>
            <w:hideMark/>
          </w:tcPr>
          <w:p w14:paraId="415B28C0" w14:textId="77777777" w:rsidR="00511840" w:rsidRPr="00F93710" w:rsidRDefault="00511840" w:rsidP="002625D4">
            <w:pPr>
              <w:rPr>
                <w:rFonts w:ascii="Helvetica" w:hAnsi="Helvetica" w:cs="Helvetica"/>
                <w:color w:val="222222"/>
              </w:rPr>
            </w:pPr>
            <w:r w:rsidRPr="00F93710">
              <w:rPr>
                <w:rFonts w:ascii="Helvetica" w:hAnsi="Helvetica" w:cs="Helvetica"/>
                <w:color w:val="222222"/>
              </w:rPr>
              <w:t>Public and State controlled institutions of higher education</w:t>
            </w:r>
            <w:r w:rsidRPr="00F93710">
              <w:rPr>
                <w:rFonts w:ascii="Helvetica" w:hAnsi="Helvetica" w:cs="Helvetica"/>
                <w:color w:val="222222"/>
              </w:rPr>
              <w:br/>
              <w:t>For profit organizations other than small businesses</w:t>
            </w:r>
            <w:r w:rsidRPr="00F93710">
              <w:rPr>
                <w:rFonts w:ascii="Helvetica" w:hAnsi="Helvetica" w:cs="Helvetica"/>
                <w:color w:val="222222"/>
              </w:rPr>
              <w:br/>
              <w:t>Private institutions of higher education</w:t>
            </w:r>
            <w:r w:rsidRPr="00F93710">
              <w:rPr>
                <w:rFonts w:ascii="Helvetica" w:hAnsi="Helvetica" w:cs="Helvetica"/>
                <w:color w:val="222222"/>
              </w:rPr>
              <w:br/>
              <w:t>Nonprofits having a 501(c)(3) status with the IRS, other than institutions of higher education</w:t>
            </w:r>
            <w:r w:rsidRPr="00F93710">
              <w:rPr>
                <w:rFonts w:ascii="Helvetica" w:hAnsi="Helvetica" w:cs="Helvetica"/>
                <w:color w:val="222222"/>
              </w:rPr>
              <w:br/>
              <w:t>Nonprofits that do not have a 501(c)(3) status with the IRS, other than institutions of higher education</w:t>
            </w:r>
          </w:p>
        </w:tc>
      </w:tr>
      <w:tr w:rsidR="00511840" w:rsidRPr="00F93710" w14:paraId="38B1041D" w14:textId="77777777" w:rsidTr="002625D4">
        <w:trPr>
          <w:tblCellSpacing w:w="0" w:type="dxa"/>
        </w:trPr>
        <w:tc>
          <w:tcPr>
            <w:tcW w:w="0" w:type="auto"/>
            <w:noWrap/>
            <w:hideMark/>
          </w:tcPr>
          <w:p w14:paraId="1D6F2C97" w14:textId="77777777" w:rsidR="00511840" w:rsidRPr="00F93710" w:rsidRDefault="00511840" w:rsidP="002625D4">
            <w:pPr>
              <w:rPr>
                <w:rFonts w:ascii="Helvetica" w:hAnsi="Helvetica" w:cs="Helvetica"/>
                <w:b/>
                <w:bCs/>
                <w:color w:val="222222"/>
              </w:rPr>
            </w:pPr>
            <w:r w:rsidRPr="00F93710">
              <w:rPr>
                <w:rFonts w:ascii="Helvetica" w:hAnsi="Helvetica" w:cs="Helvetica"/>
                <w:b/>
                <w:bCs/>
                <w:color w:val="222222"/>
              </w:rPr>
              <w:t>Additional Information on Eligibility:</w:t>
            </w:r>
          </w:p>
        </w:tc>
        <w:tc>
          <w:tcPr>
            <w:tcW w:w="5000" w:type="pct"/>
            <w:vAlign w:val="center"/>
            <w:hideMark/>
          </w:tcPr>
          <w:p w14:paraId="4D0E4D1C" w14:textId="77777777" w:rsidR="00511840" w:rsidRPr="00F93710" w:rsidRDefault="00511840" w:rsidP="002625D4">
            <w:pPr>
              <w:rPr>
                <w:rFonts w:ascii="Helvetica" w:hAnsi="Helvetica" w:cs="Helvetica"/>
                <w:color w:val="222222"/>
              </w:rPr>
            </w:pPr>
            <w:r w:rsidRPr="00F93710">
              <w:rPr>
                <w:rFonts w:ascii="Helvetica" w:hAnsi="Helvetica" w:cs="Helvetica"/>
                <w:color w:val="222222"/>
              </w:rPr>
              <w:t> </w:t>
            </w:r>
          </w:p>
        </w:tc>
      </w:tr>
    </w:tbl>
    <w:p w14:paraId="79F7974F" w14:textId="77777777" w:rsidR="00511840" w:rsidRPr="00F93710" w:rsidRDefault="00511840" w:rsidP="0051184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11840" w:rsidRPr="00F93710" w14:paraId="3C366297" w14:textId="77777777" w:rsidTr="002625D4">
        <w:trPr>
          <w:tblCellSpacing w:w="0" w:type="dxa"/>
        </w:trPr>
        <w:tc>
          <w:tcPr>
            <w:tcW w:w="0" w:type="auto"/>
            <w:noWrap/>
            <w:hideMark/>
          </w:tcPr>
          <w:p w14:paraId="2A74BC8B" w14:textId="77777777" w:rsidR="00511840" w:rsidRPr="00F93710" w:rsidRDefault="00511840" w:rsidP="002625D4">
            <w:pPr>
              <w:rPr>
                <w:rFonts w:ascii="Helvetica" w:hAnsi="Helvetica" w:cs="Helvetica"/>
                <w:b/>
                <w:bCs/>
                <w:color w:val="222222"/>
              </w:rPr>
            </w:pPr>
            <w:r w:rsidRPr="00F93710">
              <w:rPr>
                <w:rFonts w:ascii="Helvetica" w:hAnsi="Helvetica" w:cs="Helvetica"/>
                <w:b/>
                <w:bCs/>
                <w:color w:val="222222"/>
              </w:rPr>
              <w:t>Agency Name:</w:t>
            </w:r>
          </w:p>
        </w:tc>
        <w:tc>
          <w:tcPr>
            <w:tcW w:w="5000" w:type="pct"/>
            <w:vAlign w:val="center"/>
            <w:hideMark/>
          </w:tcPr>
          <w:p w14:paraId="5B71EA4D" w14:textId="77777777" w:rsidR="00511840" w:rsidRPr="00F93710" w:rsidRDefault="00511840" w:rsidP="002625D4">
            <w:pPr>
              <w:rPr>
                <w:rFonts w:ascii="Helvetica" w:hAnsi="Helvetica" w:cs="Helvetica"/>
                <w:color w:val="222222"/>
              </w:rPr>
            </w:pPr>
            <w:r w:rsidRPr="00F93710">
              <w:rPr>
                <w:rFonts w:ascii="Helvetica" w:hAnsi="Helvetica" w:cs="Helvetica"/>
                <w:color w:val="222222"/>
              </w:rPr>
              <w:t>Bureau of Justice Assistance</w:t>
            </w:r>
          </w:p>
        </w:tc>
      </w:tr>
      <w:tr w:rsidR="00511840" w:rsidRPr="00F93710" w14:paraId="1F663FF2" w14:textId="77777777" w:rsidTr="002625D4">
        <w:trPr>
          <w:tblCellSpacing w:w="0" w:type="dxa"/>
        </w:trPr>
        <w:tc>
          <w:tcPr>
            <w:tcW w:w="0" w:type="auto"/>
            <w:noWrap/>
            <w:hideMark/>
          </w:tcPr>
          <w:p w14:paraId="0D7113CC" w14:textId="77777777" w:rsidR="00511840" w:rsidRPr="00F93710" w:rsidRDefault="00511840" w:rsidP="002625D4">
            <w:pPr>
              <w:rPr>
                <w:rFonts w:ascii="Helvetica" w:hAnsi="Helvetica" w:cs="Helvetica"/>
                <w:b/>
                <w:bCs/>
                <w:color w:val="222222"/>
              </w:rPr>
            </w:pPr>
            <w:r w:rsidRPr="00F93710">
              <w:rPr>
                <w:rFonts w:ascii="Helvetica" w:hAnsi="Helvetica" w:cs="Helvetica"/>
                <w:b/>
                <w:bCs/>
                <w:color w:val="222222"/>
              </w:rPr>
              <w:t>Description:</w:t>
            </w:r>
          </w:p>
        </w:tc>
        <w:tc>
          <w:tcPr>
            <w:tcW w:w="5000" w:type="pct"/>
            <w:vAlign w:val="center"/>
            <w:hideMark/>
          </w:tcPr>
          <w:p w14:paraId="461143E3" w14:textId="77777777" w:rsidR="00511840" w:rsidRPr="00F93710" w:rsidRDefault="00511840" w:rsidP="002625D4">
            <w:pPr>
              <w:rPr>
                <w:rFonts w:ascii="Helvetica" w:hAnsi="Helvetica" w:cs="Helvetica"/>
                <w:color w:val="222222"/>
              </w:rPr>
            </w:pPr>
            <w:r w:rsidRPr="00F93710">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support prisons and state correctional agencies that are working to transform their cultures, climates, and spaces to create safe, humane, and effective environments for people who work, visit, and are incarcerated in them; to recruit and retain qualified staff; and to make and sustain needed changes to better promote the successful reintegration of individuals returning from incarceration to their communities. In Category 1, BJA seeks to fund a training and technical assistance (TTA) provider to help prisons and state </w:t>
            </w:r>
            <w:r w:rsidRPr="00F93710">
              <w:rPr>
                <w:rFonts w:ascii="Helvetica" w:hAnsi="Helvetica" w:cs="Helvetica"/>
                <w:color w:val="222222"/>
              </w:rPr>
              <w:lastRenderedPageBreak/>
              <w:t>correctional agencies assess and transform their culture, climate, and spaces to improve outcomes including staff recruitment, training, retention, and wellness; the design of spaces and the structure of people’s time to prepare them for reintegration into their communities; and strategies that will promote and sustain these changes. In Category 2, BJA seeks to fund a provider who will develop, manage, and promote a website with curated resources that will advance knowledge around prison operations. This website will be a landing space for resources developed under Category 1 as well as other BJA-supported work including Officer Safety and Wellness, Corrections Data Analysis, and Restrictive Housing Reform Implementation Assistance.</w:t>
            </w:r>
          </w:p>
        </w:tc>
      </w:tr>
      <w:tr w:rsidR="00511840" w:rsidRPr="00F93710" w14:paraId="386FB2EB" w14:textId="77777777" w:rsidTr="002625D4">
        <w:trPr>
          <w:tblCellSpacing w:w="0" w:type="dxa"/>
        </w:trPr>
        <w:tc>
          <w:tcPr>
            <w:tcW w:w="0" w:type="auto"/>
            <w:noWrap/>
            <w:hideMark/>
          </w:tcPr>
          <w:p w14:paraId="30AFF0A5" w14:textId="77777777" w:rsidR="00511840" w:rsidRPr="00F93710" w:rsidRDefault="00511840" w:rsidP="002625D4">
            <w:pPr>
              <w:rPr>
                <w:rFonts w:ascii="Helvetica" w:hAnsi="Helvetica" w:cs="Helvetica"/>
                <w:b/>
                <w:bCs/>
                <w:color w:val="222222"/>
              </w:rPr>
            </w:pPr>
            <w:r w:rsidRPr="00F93710">
              <w:rPr>
                <w:rFonts w:ascii="Helvetica" w:hAnsi="Helvetica" w:cs="Helvetica"/>
                <w:b/>
                <w:bCs/>
                <w:color w:val="222222"/>
              </w:rPr>
              <w:lastRenderedPageBreak/>
              <w:t>Link to Additional Information:</w:t>
            </w:r>
          </w:p>
        </w:tc>
        <w:tc>
          <w:tcPr>
            <w:tcW w:w="5000" w:type="pct"/>
            <w:vAlign w:val="center"/>
            <w:hideMark/>
          </w:tcPr>
          <w:p w14:paraId="68AFB997" w14:textId="77777777" w:rsidR="00511840" w:rsidRPr="00F93710" w:rsidRDefault="00000000" w:rsidP="002625D4">
            <w:pPr>
              <w:rPr>
                <w:rFonts w:ascii="Helvetica" w:hAnsi="Helvetica" w:cs="Helvetica"/>
                <w:color w:val="222222"/>
              </w:rPr>
            </w:pPr>
            <w:hyperlink r:id="rId430" w:tgtFrame="_blank" w:tooltip="Link to Additional Information" w:history="1">
              <w:r w:rsidR="00511840" w:rsidRPr="00F93710">
                <w:rPr>
                  <w:rStyle w:val="Hyperlink"/>
                  <w:rFonts w:ascii="Helvetica" w:hAnsi="Helvetica" w:cs="Helvetica"/>
                </w:rPr>
                <w:t>https://bja.ojp.gov/funding/opportunities/o-bja-2023-171771</w:t>
              </w:r>
            </w:hyperlink>
          </w:p>
        </w:tc>
      </w:tr>
      <w:tr w:rsidR="00511840" w:rsidRPr="00F93710" w14:paraId="672632CB" w14:textId="77777777" w:rsidTr="002625D4">
        <w:trPr>
          <w:tblCellSpacing w:w="0" w:type="dxa"/>
        </w:trPr>
        <w:tc>
          <w:tcPr>
            <w:tcW w:w="0" w:type="auto"/>
            <w:noWrap/>
            <w:hideMark/>
          </w:tcPr>
          <w:p w14:paraId="302FABC7" w14:textId="77777777" w:rsidR="00511840" w:rsidRPr="00F93710" w:rsidRDefault="00511840" w:rsidP="002625D4">
            <w:pPr>
              <w:rPr>
                <w:rFonts w:ascii="Helvetica" w:hAnsi="Helvetica" w:cs="Helvetica"/>
                <w:b/>
                <w:bCs/>
                <w:color w:val="222222"/>
              </w:rPr>
            </w:pPr>
            <w:r w:rsidRPr="00F93710">
              <w:rPr>
                <w:rFonts w:ascii="Helvetica" w:hAnsi="Helvetica" w:cs="Helvetica"/>
                <w:b/>
                <w:bCs/>
                <w:color w:val="222222"/>
              </w:rPr>
              <w:t>Grantor Contact Information:</w:t>
            </w:r>
          </w:p>
        </w:tc>
        <w:tc>
          <w:tcPr>
            <w:tcW w:w="5000" w:type="pct"/>
            <w:vAlign w:val="center"/>
            <w:hideMark/>
          </w:tcPr>
          <w:p w14:paraId="2FDDB2EE" w14:textId="77777777" w:rsidR="00511840" w:rsidRPr="00F93710" w:rsidRDefault="00511840" w:rsidP="002625D4">
            <w:pPr>
              <w:rPr>
                <w:rFonts w:ascii="Helvetica" w:hAnsi="Helvetica" w:cs="Helvetica"/>
                <w:color w:val="222222"/>
              </w:rPr>
            </w:pPr>
            <w:r w:rsidRPr="00F93710">
              <w:rPr>
                <w:rFonts w:ascii="Helvetica" w:hAnsi="Helvetica" w:cs="Helvetica"/>
                <w:color w:val="222222"/>
              </w:rPr>
              <w:t>If you have difficulty accessing the full announcement electronically, please contact:</w:t>
            </w:r>
            <w:r w:rsidRPr="00F93710">
              <w:rPr>
                <w:rFonts w:ascii="Helvetica" w:hAnsi="Helvetica" w:cs="Helvetica"/>
                <w:color w:val="222222"/>
              </w:rPr>
              <w:br/>
            </w:r>
            <w:r w:rsidRPr="00F93710">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F93710">
              <w:rPr>
                <w:rFonts w:ascii="Helvetica" w:hAnsi="Helvetica" w:cs="Helvetica"/>
                <w:color w:val="222222"/>
              </w:rPr>
              <w:br/>
            </w:r>
            <w:r w:rsidRPr="00F93710">
              <w:rPr>
                <w:rFonts w:ascii="Helvetica" w:hAnsi="Helvetica" w:cs="Helvetica"/>
                <w:color w:val="222222"/>
              </w:rPr>
              <w:br/>
            </w:r>
            <w:hyperlink r:id="rId431" w:history="1">
              <w:r w:rsidRPr="00F93710">
                <w:rPr>
                  <w:rStyle w:val="Hyperlink"/>
                  <w:rFonts w:ascii="Helvetica" w:hAnsi="Helvetica" w:cs="Helvetica"/>
                </w:rPr>
                <w:t>Technical Assistance</w:t>
              </w:r>
            </w:hyperlink>
          </w:p>
        </w:tc>
      </w:tr>
    </w:tbl>
    <w:p w14:paraId="3F7789E3" w14:textId="77777777" w:rsidR="00511840" w:rsidRDefault="00511840" w:rsidP="00511840">
      <w:pPr>
        <w:pBdr>
          <w:bottom w:val="single" w:sz="6" w:space="1" w:color="auto"/>
        </w:pBdr>
        <w:rPr>
          <w:rStyle w:val="Hyperlink"/>
          <w:rFonts w:ascii="Helvetica" w:hAnsi="Helvetica" w:cs="Helvetica"/>
          <w:color w:val="1155CC"/>
          <w:shd w:val="clear" w:color="auto" w:fill="FFFFFF"/>
        </w:rPr>
      </w:pPr>
      <w:r w:rsidRPr="00E01B22">
        <w:rPr>
          <w:rFonts w:ascii="Helvetica" w:hAnsi="Helvetica" w:cs="Helvetica"/>
          <w:color w:val="222222"/>
        </w:rPr>
        <w:br/>
      </w:r>
      <w:hyperlink r:id="rId432" w:tgtFrame="_blank" w:history="1">
        <w:r w:rsidRPr="00E01B22">
          <w:rPr>
            <w:rStyle w:val="Hyperlink"/>
            <w:rFonts w:ascii="Helvetica" w:hAnsi="Helvetica" w:cs="Helvetica"/>
            <w:color w:val="1155CC"/>
            <w:shd w:val="clear" w:color="auto" w:fill="FFFFFF"/>
          </w:rPr>
          <w:t>https://www.grants.gov/web/grants/view-opportunity.html?oppId=348327</w:t>
        </w:r>
      </w:hyperlink>
    </w:p>
    <w:p w14:paraId="542506A7" w14:textId="77777777" w:rsidR="000529F2" w:rsidRDefault="000529F2" w:rsidP="00511840">
      <w:pPr>
        <w:rPr>
          <w:rFonts w:ascii="Helvetica" w:hAnsi="Helvetica" w:cs="Helvetica"/>
          <w:color w:val="222222"/>
        </w:rPr>
      </w:pPr>
    </w:p>
    <w:p w14:paraId="7584C7E0" w14:textId="77777777" w:rsidR="000529F2" w:rsidRDefault="000529F2" w:rsidP="000529F2">
      <w:pPr>
        <w:pStyle w:val="NoSpacing"/>
        <w:rPr>
          <w:rFonts w:ascii="Helvetica" w:hAnsi="Helvetica" w:cs="Helvetica"/>
          <w:color w:val="222222"/>
          <w:sz w:val="24"/>
          <w:szCs w:val="24"/>
          <w:shd w:val="clear" w:color="auto" w:fill="FFFFFF"/>
        </w:rPr>
      </w:pPr>
      <w:bookmarkStart w:id="630" w:name="DOJBJA23ByrneInnovTTA"/>
      <w:bookmarkEnd w:id="630"/>
      <w:r w:rsidRPr="006F78A6">
        <w:rPr>
          <w:rFonts w:ascii="Helvetica" w:hAnsi="Helvetica" w:cs="Helvetica"/>
          <w:color w:val="222222"/>
          <w:sz w:val="24"/>
          <w:szCs w:val="24"/>
          <w:highlight w:val="cyan"/>
          <w:shd w:val="clear" w:color="auto" w:fill="FFFFFF"/>
        </w:rPr>
        <w:t>Bureau of Justice Assistance</w:t>
      </w:r>
      <w:r w:rsidRPr="006F78A6">
        <w:rPr>
          <w:rFonts w:ascii="Helvetica" w:hAnsi="Helvetica" w:cs="Helvetica"/>
          <w:color w:val="222222"/>
          <w:sz w:val="24"/>
          <w:szCs w:val="24"/>
          <w:highlight w:val="cyan"/>
        </w:rPr>
        <w:br/>
      </w:r>
      <w:r w:rsidRPr="006F78A6">
        <w:rPr>
          <w:rFonts w:ascii="Helvetica" w:hAnsi="Helvetica" w:cs="Helvetica"/>
          <w:color w:val="222222"/>
          <w:sz w:val="24"/>
          <w:szCs w:val="24"/>
          <w:highlight w:val="cyan"/>
          <w:shd w:val="clear" w:color="auto" w:fill="FFFFFF"/>
        </w:rPr>
        <w:t>BJA FY 23 Byrne Criminal Justice Innovation Training and Technical Assistance</w:t>
      </w:r>
      <w:r w:rsidRPr="006F78A6">
        <w:rPr>
          <w:rFonts w:ascii="Helvetica" w:hAnsi="Helvetica" w:cs="Helvetica"/>
          <w:color w:val="222222"/>
          <w:sz w:val="24"/>
          <w:szCs w:val="24"/>
          <w:highlight w:val="cyan"/>
        </w:rPr>
        <w:br/>
      </w:r>
      <w:r w:rsidRPr="006F78A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529F2" w:rsidRPr="000529F2" w14:paraId="0506FFB5" w14:textId="77777777" w:rsidTr="000529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0529F2" w:rsidRPr="000529F2" w14:paraId="3ED0EFE3" w14:textId="77777777" w:rsidTr="00CB74BE">
              <w:trPr>
                <w:tblCellSpacing w:w="0" w:type="dxa"/>
              </w:trPr>
              <w:tc>
                <w:tcPr>
                  <w:tcW w:w="2145" w:type="dxa"/>
                  <w:noWrap/>
                  <w:hideMark/>
                </w:tcPr>
                <w:p w14:paraId="7C8AAA81"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Document Type:</w:t>
                  </w:r>
                </w:p>
              </w:tc>
              <w:tc>
                <w:tcPr>
                  <w:tcW w:w="3100" w:type="dxa"/>
                  <w:vAlign w:val="center"/>
                  <w:hideMark/>
                </w:tcPr>
                <w:p w14:paraId="6EBC09CD"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Grants Notice</w:t>
                  </w:r>
                </w:p>
              </w:tc>
            </w:tr>
            <w:tr w:rsidR="000529F2" w:rsidRPr="000529F2" w14:paraId="17751CB7" w14:textId="77777777" w:rsidTr="00CB74BE">
              <w:trPr>
                <w:tblCellSpacing w:w="0" w:type="dxa"/>
              </w:trPr>
              <w:tc>
                <w:tcPr>
                  <w:tcW w:w="2145" w:type="dxa"/>
                  <w:noWrap/>
                  <w:hideMark/>
                </w:tcPr>
                <w:p w14:paraId="708FBF63"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Funding Opportunity Number:</w:t>
                  </w:r>
                </w:p>
              </w:tc>
              <w:tc>
                <w:tcPr>
                  <w:tcW w:w="3100" w:type="dxa"/>
                  <w:vAlign w:val="center"/>
                  <w:hideMark/>
                </w:tcPr>
                <w:p w14:paraId="55AE36B2"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O-BJA-2023-171798</w:t>
                  </w:r>
                </w:p>
              </w:tc>
            </w:tr>
            <w:tr w:rsidR="000529F2" w:rsidRPr="000529F2" w14:paraId="1B4E2509" w14:textId="77777777" w:rsidTr="00CB74BE">
              <w:trPr>
                <w:tblCellSpacing w:w="0" w:type="dxa"/>
              </w:trPr>
              <w:tc>
                <w:tcPr>
                  <w:tcW w:w="2145" w:type="dxa"/>
                  <w:noWrap/>
                  <w:hideMark/>
                </w:tcPr>
                <w:p w14:paraId="02DB47FD"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Funding Opportunity Title:</w:t>
                  </w:r>
                </w:p>
              </w:tc>
              <w:tc>
                <w:tcPr>
                  <w:tcW w:w="3100" w:type="dxa"/>
                  <w:vAlign w:val="center"/>
                  <w:hideMark/>
                </w:tcPr>
                <w:p w14:paraId="31656E88"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BJA FY 23 Byrne Criminal Justice Innovation Training and Technical Assistance</w:t>
                  </w:r>
                </w:p>
              </w:tc>
            </w:tr>
            <w:tr w:rsidR="000529F2" w:rsidRPr="000529F2" w14:paraId="24F45537" w14:textId="77777777" w:rsidTr="00CB74BE">
              <w:trPr>
                <w:tblCellSpacing w:w="0" w:type="dxa"/>
              </w:trPr>
              <w:tc>
                <w:tcPr>
                  <w:tcW w:w="2145" w:type="dxa"/>
                  <w:noWrap/>
                  <w:hideMark/>
                </w:tcPr>
                <w:p w14:paraId="1FEF9BA5"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Opportunity Category:</w:t>
                  </w:r>
                </w:p>
              </w:tc>
              <w:tc>
                <w:tcPr>
                  <w:tcW w:w="3100" w:type="dxa"/>
                  <w:vAlign w:val="center"/>
                  <w:hideMark/>
                </w:tcPr>
                <w:p w14:paraId="4632C675"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Discretionary</w:t>
                  </w:r>
                </w:p>
              </w:tc>
            </w:tr>
            <w:tr w:rsidR="000529F2" w:rsidRPr="000529F2" w14:paraId="1C9FEA80" w14:textId="77777777" w:rsidTr="00CB74BE">
              <w:trPr>
                <w:tblCellSpacing w:w="0" w:type="dxa"/>
              </w:trPr>
              <w:tc>
                <w:tcPr>
                  <w:tcW w:w="2145" w:type="dxa"/>
                  <w:noWrap/>
                  <w:hideMark/>
                </w:tcPr>
                <w:p w14:paraId="4C75E93C"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Opportunity Category Explanation:</w:t>
                  </w:r>
                </w:p>
              </w:tc>
              <w:tc>
                <w:tcPr>
                  <w:tcW w:w="3100" w:type="dxa"/>
                  <w:vAlign w:val="center"/>
                  <w:hideMark/>
                </w:tcPr>
                <w:p w14:paraId="62817CDC"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 </w:t>
                  </w:r>
                </w:p>
              </w:tc>
            </w:tr>
            <w:tr w:rsidR="000529F2" w:rsidRPr="000529F2" w14:paraId="66F32AE1" w14:textId="77777777" w:rsidTr="00CB74BE">
              <w:trPr>
                <w:tblCellSpacing w:w="0" w:type="dxa"/>
              </w:trPr>
              <w:tc>
                <w:tcPr>
                  <w:tcW w:w="2145" w:type="dxa"/>
                  <w:noWrap/>
                  <w:hideMark/>
                </w:tcPr>
                <w:p w14:paraId="3DF3FD87"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Funding Instrument Type:</w:t>
                  </w:r>
                </w:p>
              </w:tc>
              <w:tc>
                <w:tcPr>
                  <w:tcW w:w="3100" w:type="dxa"/>
                  <w:vAlign w:val="center"/>
                  <w:hideMark/>
                </w:tcPr>
                <w:p w14:paraId="5451F364"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Cooperative Agreement</w:t>
                  </w:r>
                </w:p>
              </w:tc>
            </w:tr>
            <w:tr w:rsidR="000529F2" w:rsidRPr="000529F2" w14:paraId="31B4BA8C" w14:textId="77777777" w:rsidTr="00CB74BE">
              <w:trPr>
                <w:tblCellSpacing w:w="0" w:type="dxa"/>
              </w:trPr>
              <w:tc>
                <w:tcPr>
                  <w:tcW w:w="2145" w:type="dxa"/>
                  <w:noWrap/>
                  <w:hideMark/>
                </w:tcPr>
                <w:p w14:paraId="19C0D4A1"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Category of Funding Activity:</w:t>
                  </w:r>
                </w:p>
              </w:tc>
              <w:tc>
                <w:tcPr>
                  <w:tcW w:w="3100" w:type="dxa"/>
                  <w:vAlign w:val="center"/>
                  <w:hideMark/>
                </w:tcPr>
                <w:p w14:paraId="15A9E4A1"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Law, Justice and Legal Services</w:t>
                  </w:r>
                </w:p>
              </w:tc>
            </w:tr>
            <w:tr w:rsidR="000529F2" w:rsidRPr="000529F2" w14:paraId="28702DCA" w14:textId="77777777" w:rsidTr="00CB74BE">
              <w:trPr>
                <w:tblCellSpacing w:w="0" w:type="dxa"/>
              </w:trPr>
              <w:tc>
                <w:tcPr>
                  <w:tcW w:w="2145" w:type="dxa"/>
                  <w:noWrap/>
                  <w:hideMark/>
                </w:tcPr>
                <w:p w14:paraId="7D656053"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lastRenderedPageBreak/>
                    <w:t>Category Explanation:</w:t>
                  </w:r>
                </w:p>
              </w:tc>
              <w:tc>
                <w:tcPr>
                  <w:tcW w:w="3100" w:type="dxa"/>
                  <w:vAlign w:val="center"/>
                  <w:hideMark/>
                </w:tcPr>
                <w:p w14:paraId="352D5DB1"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 </w:t>
                  </w:r>
                </w:p>
              </w:tc>
            </w:tr>
            <w:tr w:rsidR="000529F2" w:rsidRPr="000529F2" w14:paraId="25A995F4" w14:textId="77777777" w:rsidTr="00CB74BE">
              <w:trPr>
                <w:tblCellSpacing w:w="0" w:type="dxa"/>
              </w:trPr>
              <w:tc>
                <w:tcPr>
                  <w:tcW w:w="2145" w:type="dxa"/>
                  <w:noWrap/>
                  <w:hideMark/>
                </w:tcPr>
                <w:p w14:paraId="729953BB"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Expected Number of Awards:</w:t>
                  </w:r>
                </w:p>
              </w:tc>
              <w:tc>
                <w:tcPr>
                  <w:tcW w:w="3100" w:type="dxa"/>
                  <w:vAlign w:val="center"/>
                  <w:hideMark/>
                </w:tcPr>
                <w:p w14:paraId="7F2E135B"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 </w:t>
                  </w:r>
                </w:p>
              </w:tc>
            </w:tr>
            <w:tr w:rsidR="000529F2" w:rsidRPr="000529F2" w14:paraId="10819096" w14:textId="77777777" w:rsidTr="00CB74BE">
              <w:trPr>
                <w:tblCellSpacing w:w="0" w:type="dxa"/>
              </w:trPr>
              <w:tc>
                <w:tcPr>
                  <w:tcW w:w="2145" w:type="dxa"/>
                  <w:noWrap/>
                  <w:hideMark/>
                </w:tcPr>
                <w:p w14:paraId="75EA69E9"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CFDA Number(s):</w:t>
                  </w:r>
                </w:p>
              </w:tc>
              <w:tc>
                <w:tcPr>
                  <w:tcW w:w="3100" w:type="dxa"/>
                  <w:vAlign w:val="center"/>
                  <w:hideMark/>
                </w:tcPr>
                <w:p w14:paraId="3CEDF94B"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16.738 -- Edward Byrne Memorial Justice Assistance Grant Program</w:t>
                  </w:r>
                </w:p>
              </w:tc>
            </w:tr>
            <w:tr w:rsidR="000529F2" w:rsidRPr="000529F2" w14:paraId="222AF433" w14:textId="77777777" w:rsidTr="00CB74BE">
              <w:trPr>
                <w:tblCellSpacing w:w="0" w:type="dxa"/>
              </w:trPr>
              <w:tc>
                <w:tcPr>
                  <w:tcW w:w="2145" w:type="dxa"/>
                  <w:noWrap/>
                  <w:hideMark/>
                </w:tcPr>
                <w:p w14:paraId="559471E7"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Cost Sharing or Matching Requirement:</w:t>
                  </w:r>
                </w:p>
              </w:tc>
              <w:tc>
                <w:tcPr>
                  <w:tcW w:w="3100" w:type="dxa"/>
                  <w:vAlign w:val="center"/>
                  <w:hideMark/>
                </w:tcPr>
                <w:p w14:paraId="3AE29996"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No</w:t>
                  </w:r>
                </w:p>
              </w:tc>
            </w:tr>
          </w:tbl>
          <w:p w14:paraId="64E700CC" w14:textId="77777777" w:rsidR="000529F2" w:rsidRPr="000529F2" w:rsidRDefault="000529F2" w:rsidP="000529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1"/>
              <w:gridCol w:w="2442"/>
            </w:tblGrid>
            <w:tr w:rsidR="000529F2" w:rsidRPr="000529F2" w14:paraId="5777FC98" w14:textId="77777777" w:rsidTr="00CB74BE">
              <w:trPr>
                <w:tblCellSpacing w:w="0" w:type="dxa"/>
              </w:trPr>
              <w:tc>
                <w:tcPr>
                  <w:tcW w:w="2581" w:type="dxa"/>
                  <w:noWrap/>
                  <w:hideMark/>
                </w:tcPr>
                <w:p w14:paraId="0D167BC3"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lastRenderedPageBreak/>
                    <w:t>Version:</w:t>
                  </w:r>
                </w:p>
              </w:tc>
              <w:tc>
                <w:tcPr>
                  <w:tcW w:w="2442" w:type="dxa"/>
                  <w:vAlign w:val="center"/>
                  <w:hideMark/>
                </w:tcPr>
                <w:p w14:paraId="32969FAA"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Synopsis 1</w:t>
                  </w:r>
                </w:p>
              </w:tc>
            </w:tr>
            <w:tr w:rsidR="000529F2" w:rsidRPr="000529F2" w14:paraId="30D77E3B" w14:textId="77777777" w:rsidTr="00CB74BE">
              <w:trPr>
                <w:tblCellSpacing w:w="0" w:type="dxa"/>
              </w:trPr>
              <w:tc>
                <w:tcPr>
                  <w:tcW w:w="2581" w:type="dxa"/>
                  <w:noWrap/>
                  <w:hideMark/>
                </w:tcPr>
                <w:p w14:paraId="31224A22"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Posted Date:</w:t>
                  </w:r>
                </w:p>
              </w:tc>
              <w:tc>
                <w:tcPr>
                  <w:tcW w:w="2442" w:type="dxa"/>
                  <w:vAlign w:val="center"/>
                  <w:hideMark/>
                </w:tcPr>
                <w:p w14:paraId="0B82B7F2"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Jun 20, 2023</w:t>
                  </w:r>
                </w:p>
              </w:tc>
            </w:tr>
            <w:tr w:rsidR="000529F2" w:rsidRPr="000529F2" w14:paraId="1D461798" w14:textId="77777777" w:rsidTr="00CB74BE">
              <w:trPr>
                <w:tblCellSpacing w:w="0" w:type="dxa"/>
              </w:trPr>
              <w:tc>
                <w:tcPr>
                  <w:tcW w:w="2581" w:type="dxa"/>
                  <w:noWrap/>
                  <w:hideMark/>
                </w:tcPr>
                <w:p w14:paraId="56126391"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Last Updated Date:</w:t>
                  </w:r>
                </w:p>
              </w:tc>
              <w:tc>
                <w:tcPr>
                  <w:tcW w:w="2442" w:type="dxa"/>
                  <w:vAlign w:val="center"/>
                  <w:hideMark/>
                </w:tcPr>
                <w:p w14:paraId="1A828C1E"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Jun 20, 2023</w:t>
                  </w:r>
                </w:p>
              </w:tc>
            </w:tr>
            <w:tr w:rsidR="000529F2" w:rsidRPr="000529F2" w14:paraId="12910C6B" w14:textId="77777777" w:rsidTr="00CB74BE">
              <w:trPr>
                <w:tblCellSpacing w:w="0" w:type="dxa"/>
              </w:trPr>
              <w:tc>
                <w:tcPr>
                  <w:tcW w:w="2581" w:type="dxa"/>
                  <w:noWrap/>
                  <w:hideMark/>
                </w:tcPr>
                <w:p w14:paraId="2503DAA4"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Original Closing Date for Applications:</w:t>
                  </w:r>
                </w:p>
              </w:tc>
              <w:tc>
                <w:tcPr>
                  <w:tcW w:w="2442" w:type="dxa"/>
                  <w:vAlign w:val="center"/>
                  <w:hideMark/>
                </w:tcPr>
                <w:p w14:paraId="1FE796CD"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Jul 31, 2023  </w:t>
                  </w:r>
                </w:p>
              </w:tc>
            </w:tr>
            <w:tr w:rsidR="000529F2" w:rsidRPr="000529F2" w14:paraId="0E30C29F" w14:textId="77777777" w:rsidTr="00CB74BE">
              <w:trPr>
                <w:tblCellSpacing w:w="0" w:type="dxa"/>
              </w:trPr>
              <w:tc>
                <w:tcPr>
                  <w:tcW w:w="2581" w:type="dxa"/>
                  <w:noWrap/>
                  <w:hideMark/>
                </w:tcPr>
                <w:p w14:paraId="61962575"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Current Closing Date for Applications:</w:t>
                  </w:r>
                </w:p>
              </w:tc>
              <w:tc>
                <w:tcPr>
                  <w:tcW w:w="2442" w:type="dxa"/>
                  <w:vAlign w:val="center"/>
                  <w:hideMark/>
                </w:tcPr>
                <w:p w14:paraId="5827E95F"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Jul 31, 2023  </w:t>
                  </w:r>
                </w:p>
              </w:tc>
            </w:tr>
            <w:tr w:rsidR="000529F2" w:rsidRPr="000529F2" w14:paraId="1297982E" w14:textId="77777777" w:rsidTr="00CB74BE">
              <w:trPr>
                <w:tblCellSpacing w:w="0" w:type="dxa"/>
              </w:trPr>
              <w:tc>
                <w:tcPr>
                  <w:tcW w:w="2581" w:type="dxa"/>
                  <w:noWrap/>
                  <w:hideMark/>
                </w:tcPr>
                <w:p w14:paraId="7FA710D2"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Archive Date:</w:t>
                  </w:r>
                </w:p>
              </w:tc>
              <w:tc>
                <w:tcPr>
                  <w:tcW w:w="2442" w:type="dxa"/>
                  <w:vAlign w:val="center"/>
                  <w:hideMark/>
                </w:tcPr>
                <w:p w14:paraId="473D37EF"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 </w:t>
                  </w:r>
                </w:p>
              </w:tc>
            </w:tr>
            <w:tr w:rsidR="000529F2" w:rsidRPr="000529F2" w14:paraId="5E05E36C" w14:textId="77777777" w:rsidTr="00CB74BE">
              <w:trPr>
                <w:tblCellSpacing w:w="0" w:type="dxa"/>
              </w:trPr>
              <w:tc>
                <w:tcPr>
                  <w:tcW w:w="2581" w:type="dxa"/>
                  <w:noWrap/>
                  <w:hideMark/>
                </w:tcPr>
                <w:p w14:paraId="5CB5D3B5"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Estimated Total Program Funding:</w:t>
                  </w:r>
                </w:p>
              </w:tc>
              <w:tc>
                <w:tcPr>
                  <w:tcW w:w="2442" w:type="dxa"/>
                  <w:vAlign w:val="center"/>
                  <w:hideMark/>
                </w:tcPr>
                <w:p w14:paraId="4687AD08"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 </w:t>
                  </w:r>
                </w:p>
              </w:tc>
            </w:tr>
            <w:tr w:rsidR="000529F2" w:rsidRPr="000529F2" w14:paraId="31F73A0C" w14:textId="77777777" w:rsidTr="00CB74BE">
              <w:trPr>
                <w:tblCellSpacing w:w="0" w:type="dxa"/>
              </w:trPr>
              <w:tc>
                <w:tcPr>
                  <w:tcW w:w="2581" w:type="dxa"/>
                  <w:noWrap/>
                  <w:hideMark/>
                </w:tcPr>
                <w:p w14:paraId="22F28612"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Award Ceiling:</w:t>
                  </w:r>
                </w:p>
              </w:tc>
              <w:tc>
                <w:tcPr>
                  <w:tcW w:w="2442" w:type="dxa"/>
                  <w:vAlign w:val="center"/>
                  <w:hideMark/>
                </w:tcPr>
                <w:p w14:paraId="4D0E203A"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$750,000</w:t>
                  </w:r>
                </w:p>
              </w:tc>
            </w:tr>
            <w:tr w:rsidR="000529F2" w:rsidRPr="000529F2" w14:paraId="4DC9632F" w14:textId="77777777" w:rsidTr="00CB74BE">
              <w:trPr>
                <w:tblCellSpacing w:w="0" w:type="dxa"/>
              </w:trPr>
              <w:tc>
                <w:tcPr>
                  <w:tcW w:w="2581" w:type="dxa"/>
                  <w:noWrap/>
                  <w:hideMark/>
                </w:tcPr>
                <w:p w14:paraId="747AA431"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Award Floor:</w:t>
                  </w:r>
                </w:p>
              </w:tc>
              <w:tc>
                <w:tcPr>
                  <w:tcW w:w="2442" w:type="dxa"/>
                  <w:vAlign w:val="center"/>
                  <w:hideMark/>
                </w:tcPr>
                <w:p w14:paraId="1FF9D0BB"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$0</w:t>
                  </w:r>
                </w:p>
              </w:tc>
            </w:tr>
          </w:tbl>
          <w:p w14:paraId="41EEE654" w14:textId="77777777" w:rsidR="000529F2" w:rsidRPr="000529F2" w:rsidRDefault="000529F2" w:rsidP="000529F2">
            <w:pPr>
              <w:pStyle w:val="NoSpacing"/>
              <w:rPr>
                <w:rFonts w:ascii="Helvetica" w:hAnsi="Helvetica" w:cs="Helvetica"/>
                <w:color w:val="222222"/>
              </w:rPr>
            </w:pPr>
          </w:p>
        </w:tc>
      </w:tr>
    </w:tbl>
    <w:p w14:paraId="788C7866" w14:textId="348F4AD1" w:rsidR="000529F2" w:rsidRPr="000529F2" w:rsidRDefault="000529F2" w:rsidP="000529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529F2" w:rsidRPr="000529F2" w14:paraId="03929882" w14:textId="77777777" w:rsidTr="000529F2">
        <w:trPr>
          <w:tblCellSpacing w:w="0" w:type="dxa"/>
        </w:trPr>
        <w:tc>
          <w:tcPr>
            <w:tcW w:w="0" w:type="auto"/>
            <w:noWrap/>
            <w:hideMark/>
          </w:tcPr>
          <w:p w14:paraId="3FF3E35B"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Eligible Applicants:</w:t>
            </w:r>
          </w:p>
        </w:tc>
        <w:tc>
          <w:tcPr>
            <w:tcW w:w="5000" w:type="pct"/>
            <w:vAlign w:val="center"/>
            <w:hideMark/>
          </w:tcPr>
          <w:p w14:paraId="0A65EF1B"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Nonprofits having a 501(c)(3) status with the IRS, other than institutions of higher education</w:t>
            </w:r>
            <w:r w:rsidRPr="000529F2">
              <w:rPr>
                <w:rFonts w:ascii="Helvetica" w:hAnsi="Helvetica" w:cs="Helvetica"/>
                <w:color w:val="222222"/>
              </w:rPr>
              <w:br/>
              <w:t>Public and State controlled institutions of higher education</w:t>
            </w:r>
            <w:r w:rsidRPr="000529F2">
              <w:rPr>
                <w:rFonts w:ascii="Helvetica" w:hAnsi="Helvetica" w:cs="Helvetica"/>
                <w:color w:val="222222"/>
              </w:rPr>
              <w:br/>
              <w:t>Native American tribal organizations (other than Federally recognized tribal governments)</w:t>
            </w:r>
            <w:r w:rsidRPr="000529F2">
              <w:rPr>
                <w:rFonts w:ascii="Helvetica" w:hAnsi="Helvetica" w:cs="Helvetica"/>
                <w:color w:val="222222"/>
              </w:rPr>
              <w:br/>
              <w:t>Nonprofits that do not have a 501(c)(3) status with the IRS, other than institutions of higher education</w:t>
            </w:r>
            <w:r w:rsidRPr="000529F2">
              <w:rPr>
                <w:rFonts w:ascii="Helvetica" w:hAnsi="Helvetica" w:cs="Helvetica"/>
                <w:color w:val="222222"/>
              </w:rPr>
              <w:br/>
              <w:t>Private institutions of higher education</w:t>
            </w:r>
          </w:p>
        </w:tc>
      </w:tr>
      <w:tr w:rsidR="000529F2" w:rsidRPr="000529F2" w14:paraId="7A3C1FDA" w14:textId="77777777" w:rsidTr="000529F2">
        <w:trPr>
          <w:tblCellSpacing w:w="0" w:type="dxa"/>
        </w:trPr>
        <w:tc>
          <w:tcPr>
            <w:tcW w:w="0" w:type="auto"/>
            <w:noWrap/>
            <w:hideMark/>
          </w:tcPr>
          <w:p w14:paraId="29F16176"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Additional Information on Eligibility:</w:t>
            </w:r>
          </w:p>
        </w:tc>
        <w:tc>
          <w:tcPr>
            <w:tcW w:w="5000" w:type="pct"/>
            <w:vAlign w:val="center"/>
            <w:hideMark/>
          </w:tcPr>
          <w:p w14:paraId="2C34A21E"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 </w:t>
            </w:r>
          </w:p>
        </w:tc>
      </w:tr>
    </w:tbl>
    <w:p w14:paraId="6F9EEEEB" w14:textId="039CE1CE" w:rsidR="000529F2" w:rsidRPr="000529F2" w:rsidRDefault="000529F2" w:rsidP="000529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529F2" w:rsidRPr="000529F2" w14:paraId="683F78A9" w14:textId="77777777" w:rsidTr="000529F2">
        <w:trPr>
          <w:tblCellSpacing w:w="0" w:type="dxa"/>
        </w:trPr>
        <w:tc>
          <w:tcPr>
            <w:tcW w:w="0" w:type="auto"/>
            <w:noWrap/>
            <w:hideMark/>
          </w:tcPr>
          <w:p w14:paraId="3F40AFF9"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Agency Name:</w:t>
            </w:r>
          </w:p>
        </w:tc>
        <w:tc>
          <w:tcPr>
            <w:tcW w:w="5000" w:type="pct"/>
            <w:vAlign w:val="center"/>
            <w:hideMark/>
          </w:tcPr>
          <w:p w14:paraId="2FABAE03"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Bureau of Justice Assistance</w:t>
            </w:r>
          </w:p>
        </w:tc>
      </w:tr>
      <w:tr w:rsidR="000529F2" w:rsidRPr="000529F2" w14:paraId="4C07CE78" w14:textId="77777777" w:rsidTr="000529F2">
        <w:trPr>
          <w:tblCellSpacing w:w="0" w:type="dxa"/>
        </w:trPr>
        <w:tc>
          <w:tcPr>
            <w:tcW w:w="0" w:type="auto"/>
            <w:noWrap/>
            <w:hideMark/>
          </w:tcPr>
          <w:p w14:paraId="6604E7D9"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Description:</w:t>
            </w:r>
          </w:p>
        </w:tc>
        <w:tc>
          <w:tcPr>
            <w:tcW w:w="5000" w:type="pct"/>
            <w:vAlign w:val="center"/>
            <w:hideMark/>
          </w:tcPr>
          <w:p w14:paraId="653F64B8"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Byrne Criminal Justice Innovation (BCJI) Program is a strategic approach to crime reduction that leverages community knowledge and expertise and focuses efforts on neighborhoods where crime is concentrated, which may also have crime "hotspots," micro-locations where crime is focused. After years of disinvestment, these neighborhoods have faced increasing crime and a range of challenges that contribute to increased risk for crime problems, so BCJI employs a multifaceted approach that addresses root causes of crime in order to generate sustainable long-term impacts. With this solicitation, BJA seeks to fund one provider to support community leaders from BCJI sites and their law enforcement partners by delivering a wide range of training and technical assistance (TTA) services designed to build trust and promote coordination of community-based crime prevention and reduction efforts with enforcement strategies. The selected TTA provider will support all current BCJI grantees to plan and implement data-driven, cross-sector strategies to reduce crime and violence, and will also work with current and former leaders and researchers in BCJI sites to document lessons learned and research supported over the last decade of this initiative. The results of the BCJI sites’ efforts will be shared widely to assist other communities with improving and enhancing their crime reduction efforts. This program focuses on high crime communities experiencing increases in crime in locations that are distressed and hotspots of crime.</w:t>
            </w:r>
          </w:p>
        </w:tc>
      </w:tr>
      <w:tr w:rsidR="000529F2" w:rsidRPr="000529F2" w14:paraId="43F35C54" w14:textId="77777777" w:rsidTr="000529F2">
        <w:trPr>
          <w:tblCellSpacing w:w="0" w:type="dxa"/>
        </w:trPr>
        <w:tc>
          <w:tcPr>
            <w:tcW w:w="0" w:type="auto"/>
            <w:noWrap/>
            <w:hideMark/>
          </w:tcPr>
          <w:p w14:paraId="6288B373"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t>Link to Additional Information:</w:t>
            </w:r>
          </w:p>
        </w:tc>
        <w:tc>
          <w:tcPr>
            <w:tcW w:w="5000" w:type="pct"/>
            <w:vAlign w:val="center"/>
            <w:hideMark/>
          </w:tcPr>
          <w:p w14:paraId="31592529" w14:textId="77777777" w:rsidR="000529F2" w:rsidRPr="000529F2" w:rsidRDefault="00000000" w:rsidP="000529F2">
            <w:pPr>
              <w:pStyle w:val="NoSpacing"/>
              <w:rPr>
                <w:rFonts w:ascii="Helvetica" w:hAnsi="Helvetica" w:cs="Helvetica"/>
                <w:color w:val="222222"/>
              </w:rPr>
            </w:pPr>
            <w:hyperlink r:id="rId433" w:tgtFrame="_blank" w:tooltip="Link to Additional Information" w:history="1">
              <w:r w:rsidR="000529F2" w:rsidRPr="000529F2">
                <w:rPr>
                  <w:rStyle w:val="Hyperlink"/>
                  <w:rFonts w:ascii="Helvetica" w:hAnsi="Helvetica" w:cs="Helvetica"/>
                </w:rPr>
                <w:t>https://bja.ojp.gov/funding/opportunities/o-bja-2023-171798</w:t>
              </w:r>
            </w:hyperlink>
          </w:p>
        </w:tc>
      </w:tr>
      <w:tr w:rsidR="000529F2" w:rsidRPr="000529F2" w14:paraId="6AF825C1" w14:textId="77777777" w:rsidTr="000529F2">
        <w:trPr>
          <w:tblCellSpacing w:w="0" w:type="dxa"/>
        </w:trPr>
        <w:tc>
          <w:tcPr>
            <w:tcW w:w="0" w:type="auto"/>
            <w:noWrap/>
            <w:hideMark/>
          </w:tcPr>
          <w:p w14:paraId="6A29D276" w14:textId="77777777" w:rsidR="000529F2" w:rsidRPr="000529F2" w:rsidRDefault="000529F2" w:rsidP="000529F2">
            <w:pPr>
              <w:pStyle w:val="NoSpacing"/>
              <w:rPr>
                <w:rFonts w:ascii="Helvetica" w:hAnsi="Helvetica" w:cs="Helvetica"/>
                <w:b/>
                <w:bCs/>
                <w:color w:val="222222"/>
              </w:rPr>
            </w:pPr>
            <w:r w:rsidRPr="000529F2">
              <w:rPr>
                <w:rFonts w:ascii="Helvetica" w:hAnsi="Helvetica" w:cs="Helvetica"/>
                <w:b/>
                <w:bCs/>
                <w:color w:val="222222"/>
              </w:rPr>
              <w:lastRenderedPageBreak/>
              <w:t>Grantor Contact Information:</w:t>
            </w:r>
          </w:p>
        </w:tc>
        <w:tc>
          <w:tcPr>
            <w:tcW w:w="5000" w:type="pct"/>
            <w:vAlign w:val="center"/>
            <w:hideMark/>
          </w:tcPr>
          <w:p w14:paraId="617BF1CD" w14:textId="77777777" w:rsidR="000529F2" w:rsidRPr="000529F2" w:rsidRDefault="000529F2" w:rsidP="000529F2">
            <w:pPr>
              <w:pStyle w:val="NoSpacing"/>
              <w:rPr>
                <w:rFonts w:ascii="Helvetica" w:hAnsi="Helvetica" w:cs="Helvetica"/>
                <w:color w:val="222222"/>
              </w:rPr>
            </w:pPr>
            <w:r w:rsidRPr="000529F2">
              <w:rPr>
                <w:rFonts w:ascii="Helvetica" w:hAnsi="Helvetica" w:cs="Helvetica"/>
                <w:color w:val="222222"/>
              </w:rPr>
              <w:t>If you have difficulty accessing the full announcement electronically, please contact:</w:t>
            </w:r>
            <w:r w:rsidRPr="000529F2">
              <w:rPr>
                <w:rFonts w:ascii="Helvetica" w:hAnsi="Helvetica" w:cs="Helvetica"/>
                <w:color w:val="222222"/>
              </w:rPr>
              <w:br/>
            </w:r>
            <w:r w:rsidRPr="000529F2">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0529F2">
              <w:rPr>
                <w:rFonts w:ascii="Helvetica" w:hAnsi="Helvetica" w:cs="Helvetica"/>
                <w:color w:val="222222"/>
              </w:rPr>
              <w:br/>
            </w:r>
            <w:r w:rsidRPr="000529F2">
              <w:rPr>
                <w:rFonts w:ascii="Helvetica" w:hAnsi="Helvetica" w:cs="Helvetica"/>
                <w:color w:val="222222"/>
              </w:rPr>
              <w:br/>
            </w:r>
            <w:hyperlink r:id="rId434" w:history="1">
              <w:r w:rsidRPr="000529F2">
                <w:rPr>
                  <w:rStyle w:val="Hyperlink"/>
                  <w:rFonts w:ascii="Helvetica" w:hAnsi="Helvetica" w:cs="Helvetica"/>
                </w:rPr>
                <w:t>Technical Assistance</w:t>
              </w:r>
            </w:hyperlink>
          </w:p>
        </w:tc>
      </w:tr>
    </w:tbl>
    <w:p w14:paraId="2B7D2211" w14:textId="4CE7D936" w:rsidR="000529F2" w:rsidRDefault="000529F2" w:rsidP="000529F2">
      <w:pPr>
        <w:pStyle w:val="NoSpacing"/>
        <w:pBdr>
          <w:bottom w:val="single" w:sz="6" w:space="1" w:color="auto"/>
        </w:pBdr>
        <w:rPr>
          <w:rStyle w:val="Hyperlink"/>
          <w:rFonts w:ascii="Helvetica" w:hAnsi="Helvetica" w:cs="Helvetica"/>
          <w:color w:val="1155CC"/>
          <w:sz w:val="24"/>
          <w:szCs w:val="24"/>
          <w:shd w:val="clear" w:color="auto" w:fill="FFFFFF"/>
        </w:rPr>
      </w:pPr>
      <w:r w:rsidRPr="006C4238">
        <w:rPr>
          <w:rFonts w:ascii="Helvetica" w:hAnsi="Helvetica" w:cs="Helvetica"/>
          <w:color w:val="222222"/>
          <w:sz w:val="24"/>
          <w:szCs w:val="24"/>
        </w:rPr>
        <w:br/>
      </w:r>
      <w:hyperlink r:id="rId435" w:tgtFrame="_blank" w:history="1">
        <w:r w:rsidRPr="006C4238">
          <w:rPr>
            <w:rStyle w:val="Hyperlink"/>
            <w:rFonts w:ascii="Helvetica" w:hAnsi="Helvetica" w:cs="Helvetica"/>
            <w:color w:val="1155CC"/>
            <w:sz w:val="24"/>
            <w:szCs w:val="24"/>
            <w:shd w:val="clear" w:color="auto" w:fill="FFFFFF"/>
          </w:rPr>
          <w:t>https://www.grants.gov/web/grants/view-opportunity.html?oppId=348802</w:t>
        </w:r>
      </w:hyperlink>
    </w:p>
    <w:p w14:paraId="67F191C5" w14:textId="7A90A124" w:rsidR="00511840" w:rsidRDefault="00511840" w:rsidP="00511840">
      <w:pPr>
        <w:rPr>
          <w:rFonts w:ascii="Helvetica" w:hAnsi="Helvetica" w:cs="Helvetica"/>
          <w:color w:val="222222"/>
          <w:shd w:val="clear" w:color="auto" w:fill="FFFFFF"/>
        </w:rPr>
      </w:pPr>
      <w:r w:rsidRPr="00E01B22">
        <w:rPr>
          <w:rFonts w:ascii="Helvetica" w:hAnsi="Helvetica" w:cs="Helvetica"/>
          <w:color w:val="222222"/>
        </w:rPr>
        <w:br/>
      </w:r>
      <w:bookmarkStart w:id="631" w:name="DOJCOPS23TTechEquipProgII"/>
      <w:bookmarkEnd w:id="631"/>
      <w:r w:rsidRPr="00CD1DB9">
        <w:rPr>
          <w:rFonts w:ascii="Helvetica" w:hAnsi="Helvetica" w:cs="Helvetica"/>
          <w:color w:val="222222"/>
          <w:highlight w:val="cyan"/>
          <w:shd w:val="clear" w:color="auto" w:fill="FFFFFF"/>
        </w:rPr>
        <w:t>Community Oriented Policing Services</w:t>
      </w:r>
      <w:r w:rsidRPr="00CD1DB9">
        <w:rPr>
          <w:rFonts w:ascii="Helvetica" w:hAnsi="Helvetica" w:cs="Helvetica"/>
          <w:color w:val="222222"/>
          <w:highlight w:val="cyan"/>
        </w:rPr>
        <w:br/>
      </w:r>
      <w:r w:rsidRPr="00CD1DB9">
        <w:rPr>
          <w:rFonts w:ascii="Helvetica" w:hAnsi="Helvetica" w:cs="Helvetica"/>
          <w:color w:val="222222"/>
          <w:highlight w:val="cyan"/>
          <w:shd w:val="clear" w:color="auto" w:fill="FFFFFF"/>
        </w:rPr>
        <w:t>FY 2023 COPS Technology and Equipment Program II Invitational Solicitation</w:t>
      </w:r>
      <w:r w:rsidRPr="00CD1DB9">
        <w:rPr>
          <w:rFonts w:ascii="Helvetica" w:hAnsi="Helvetica" w:cs="Helvetica"/>
          <w:color w:val="222222"/>
          <w:highlight w:val="cyan"/>
        </w:rPr>
        <w:br/>
      </w:r>
      <w:r w:rsidRPr="00CD1DB9">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11840" w:rsidRPr="00491962" w14:paraId="47373DA0" w14:textId="77777777" w:rsidTr="002625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511840" w:rsidRPr="00491962" w14:paraId="63030CAD" w14:textId="77777777" w:rsidTr="002625D4">
              <w:trPr>
                <w:tblCellSpacing w:w="0" w:type="dxa"/>
              </w:trPr>
              <w:tc>
                <w:tcPr>
                  <w:tcW w:w="1875" w:type="dxa"/>
                  <w:noWrap/>
                  <w:hideMark/>
                </w:tcPr>
                <w:p w14:paraId="39721745" w14:textId="77777777" w:rsidR="00511840" w:rsidRPr="00491962" w:rsidRDefault="00511840" w:rsidP="002625D4">
                  <w:pPr>
                    <w:rPr>
                      <w:rFonts w:ascii="Helvetica" w:hAnsi="Helvetica" w:cs="Helvetica"/>
                      <w:b/>
                      <w:bCs/>
                      <w:color w:val="222222"/>
                    </w:rPr>
                  </w:pPr>
                  <w:r w:rsidRPr="00491962">
                    <w:rPr>
                      <w:rFonts w:ascii="Helvetica" w:hAnsi="Helvetica" w:cs="Helvetica"/>
                      <w:b/>
                      <w:bCs/>
                      <w:color w:val="222222"/>
                    </w:rPr>
                    <w:t>Document Type:</w:t>
                  </w:r>
                </w:p>
              </w:tc>
              <w:tc>
                <w:tcPr>
                  <w:tcW w:w="3370" w:type="dxa"/>
                  <w:vAlign w:val="center"/>
                  <w:hideMark/>
                </w:tcPr>
                <w:p w14:paraId="68F390B3" w14:textId="77777777" w:rsidR="00511840" w:rsidRPr="00491962" w:rsidRDefault="00511840" w:rsidP="002625D4">
                  <w:pPr>
                    <w:rPr>
                      <w:rFonts w:ascii="Helvetica" w:hAnsi="Helvetica" w:cs="Helvetica"/>
                      <w:color w:val="222222"/>
                    </w:rPr>
                  </w:pPr>
                  <w:r w:rsidRPr="00491962">
                    <w:rPr>
                      <w:rFonts w:ascii="Helvetica" w:hAnsi="Helvetica" w:cs="Helvetica"/>
                      <w:color w:val="222222"/>
                    </w:rPr>
                    <w:t>Grants Notice</w:t>
                  </w:r>
                </w:p>
              </w:tc>
            </w:tr>
            <w:tr w:rsidR="00511840" w:rsidRPr="00491962" w14:paraId="25A9B6B9" w14:textId="77777777" w:rsidTr="002625D4">
              <w:trPr>
                <w:tblCellSpacing w:w="0" w:type="dxa"/>
              </w:trPr>
              <w:tc>
                <w:tcPr>
                  <w:tcW w:w="1875" w:type="dxa"/>
                  <w:noWrap/>
                  <w:hideMark/>
                </w:tcPr>
                <w:p w14:paraId="070A2709" w14:textId="77777777" w:rsidR="00511840" w:rsidRPr="00491962" w:rsidRDefault="00511840" w:rsidP="002625D4">
                  <w:pPr>
                    <w:rPr>
                      <w:rFonts w:ascii="Helvetica" w:hAnsi="Helvetica" w:cs="Helvetica"/>
                      <w:b/>
                      <w:bCs/>
                      <w:color w:val="222222"/>
                    </w:rPr>
                  </w:pPr>
                  <w:r w:rsidRPr="00491962">
                    <w:rPr>
                      <w:rFonts w:ascii="Helvetica" w:hAnsi="Helvetica" w:cs="Helvetica"/>
                      <w:b/>
                      <w:bCs/>
                      <w:color w:val="222222"/>
                    </w:rPr>
                    <w:t>Funding Opportunity Number:</w:t>
                  </w:r>
                </w:p>
              </w:tc>
              <w:tc>
                <w:tcPr>
                  <w:tcW w:w="3370" w:type="dxa"/>
                  <w:vAlign w:val="center"/>
                  <w:hideMark/>
                </w:tcPr>
                <w:p w14:paraId="2B88441C" w14:textId="77777777" w:rsidR="00511840" w:rsidRPr="00491962" w:rsidRDefault="00511840" w:rsidP="002625D4">
                  <w:pPr>
                    <w:rPr>
                      <w:rFonts w:ascii="Helvetica" w:hAnsi="Helvetica" w:cs="Helvetica"/>
                      <w:color w:val="222222"/>
                    </w:rPr>
                  </w:pPr>
                  <w:r w:rsidRPr="00491962">
                    <w:rPr>
                      <w:rFonts w:ascii="Helvetica" w:hAnsi="Helvetica" w:cs="Helvetica"/>
                      <w:color w:val="222222"/>
                    </w:rPr>
                    <w:t>O-COPS-2023-171766</w:t>
                  </w:r>
                </w:p>
              </w:tc>
            </w:tr>
            <w:tr w:rsidR="00511840" w:rsidRPr="00491962" w14:paraId="7E027A96" w14:textId="77777777" w:rsidTr="002625D4">
              <w:trPr>
                <w:tblCellSpacing w:w="0" w:type="dxa"/>
              </w:trPr>
              <w:tc>
                <w:tcPr>
                  <w:tcW w:w="1875" w:type="dxa"/>
                  <w:noWrap/>
                  <w:hideMark/>
                </w:tcPr>
                <w:p w14:paraId="7AD394CB" w14:textId="77777777" w:rsidR="00511840" w:rsidRPr="00491962" w:rsidRDefault="00511840" w:rsidP="002625D4">
                  <w:pPr>
                    <w:rPr>
                      <w:rFonts w:ascii="Helvetica" w:hAnsi="Helvetica" w:cs="Helvetica"/>
                      <w:b/>
                      <w:bCs/>
                      <w:color w:val="222222"/>
                    </w:rPr>
                  </w:pPr>
                  <w:r w:rsidRPr="00491962">
                    <w:rPr>
                      <w:rFonts w:ascii="Helvetica" w:hAnsi="Helvetica" w:cs="Helvetica"/>
                      <w:b/>
                      <w:bCs/>
                      <w:color w:val="222222"/>
                    </w:rPr>
                    <w:t>Funding Opportunity Title:</w:t>
                  </w:r>
                </w:p>
              </w:tc>
              <w:tc>
                <w:tcPr>
                  <w:tcW w:w="3370" w:type="dxa"/>
                  <w:vAlign w:val="center"/>
                  <w:hideMark/>
                </w:tcPr>
                <w:p w14:paraId="22003BCA" w14:textId="77777777" w:rsidR="00511840" w:rsidRPr="00491962" w:rsidRDefault="00511840" w:rsidP="002625D4">
                  <w:pPr>
                    <w:rPr>
                      <w:rFonts w:ascii="Helvetica" w:hAnsi="Helvetica" w:cs="Helvetica"/>
                      <w:color w:val="222222"/>
                    </w:rPr>
                  </w:pPr>
                  <w:r w:rsidRPr="00491962">
                    <w:rPr>
                      <w:rFonts w:ascii="Helvetica" w:hAnsi="Helvetica" w:cs="Helvetica"/>
                      <w:color w:val="222222"/>
                    </w:rPr>
                    <w:t>FY 2023 COPS Technology and Equipment Program II Invitational Solicitation</w:t>
                  </w:r>
                </w:p>
              </w:tc>
            </w:tr>
            <w:tr w:rsidR="00511840" w:rsidRPr="00491962" w14:paraId="50377597" w14:textId="77777777" w:rsidTr="002625D4">
              <w:trPr>
                <w:tblCellSpacing w:w="0" w:type="dxa"/>
              </w:trPr>
              <w:tc>
                <w:tcPr>
                  <w:tcW w:w="1875" w:type="dxa"/>
                  <w:noWrap/>
                  <w:hideMark/>
                </w:tcPr>
                <w:p w14:paraId="4025D443" w14:textId="77777777" w:rsidR="00511840" w:rsidRPr="00491962" w:rsidRDefault="00511840" w:rsidP="002625D4">
                  <w:pPr>
                    <w:rPr>
                      <w:rFonts w:ascii="Helvetica" w:hAnsi="Helvetica" w:cs="Helvetica"/>
                      <w:b/>
                      <w:bCs/>
                      <w:color w:val="222222"/>
                    </w:rPr>
                  </w:pPr>
                  <w:r w:rsidRPr="00491962">
                    <w:rPr>
                      <w:rFonts w:ascii="Helvetica" w:hAnsi="Helvetica" w:cs="Helvetica"/>
                      <w:b/>
                      <w:bCs/>
                      <w:color w:val="222222"/>
                    </w:rPr>
                    <w:t>Opportunity Category:</w:t>
                  </w:r>
                </w:p>
              </w:tc>
              <w:tc>
                <w:tcPr>
                  <w:tcW w:w="3370" w:type="dxa"/>
                  <w:vAlign w:val="center"/>
                  <w:hideMark/>
                </w:tcPr>
                <w:p w14:paraId="064CED47" w14:textId="77777777" w:rsidR="00511840" w:rsidRPr="00491962" w:rsidRDefault="00511840" w:rsidP="002625D4">
                  <w:pPr>
                    <w:rPr>
                      <w:rFonts w:ascii="Helvetica" w:hAnsi="Helvetica" w:cs="Helvetica"/>
                      <w:color w:val="222222"/>
                    </w:rPr>
                  </w:pPr>
                  <w:r w:rsidRPr="00491962">
                    <w:rPr>
                      <w:rFonts w:ascii="Helvetica" w:hAnsi="Helvetica" w:cs="Helvetica"/>
                      <w:color w:val="222222"/>
                    </w:rPr>
                    <w:t>Discretionary</w:t>
                  </w:r>
                </w:p>
              </w:tc>
            </w:tr>
            <w:tr w:rsidR="00511840" w:rsidRPr="00491962" w14:paraId="66019358" w14:textId="77777777" w:rsidTr="002625D4">
              <w:trPr>
                <w:tblCellSpacing w:w="0" w:type="dxa"/>
              </w:trPr>
              <w:tc>
                <w:tcPr>
                  <w:tcW w:w="1875" w:type="dxa"/>
                  <w:noWrap/>
                  <w:hideMark/>
                </w:tcPr>
                <w:p w14:paraId="7AA6EF8E" w14:textId="77777777" w:rsidR="00511840" w:rsidRPr="00491962" w:rsidRDefault="00511840" w:rsidP="002625D4">
                  <w:pPr>
                    <w:rPr>
                      <w:rFonts w:ascii="Helvetica" w:hAnsi="Helvetica" w:cs="Helvetica"/>
                      <w:b/>
                      <w:bCs/>
                      <w:color w:val="222222"/>
                    </w:rPr>
                  </w:pPr>
                  <w:r w:rsidRPr="00491962">
                    <w:rPr>
                      <w:rFonts w:ascii="Helvetica" w:hAnsi="Helvetica" w:cs="Helvetica"/>
                      <w:b/>
                      <w:bCs/>
                      <w:color w:val="222222"/>
                    </w:rPr>
                    <w:t>Opportunity Category Explanation:</w:t>
                  </w:r>
                </w:p>
              </w:tc>
              <w:tc>
                <w:tcPr>
                  <w:tcW w:w="3370" w:type="dxa"/>
                  <w:vAlign w:val="center"/>
                  <w:hideMark/>
                </w:tcPr>
                <w:p w14:paraId="71410249" w14:textId="77777777" w:rsidR="00511840" w:rsidRPr="00491962" w:rsidRDefault="00511840" w:rsidP="002625D4">
                  <w:pPr>
                    <w:rPr>
                      <w:rFonts w:ascii="Helvetica" w:hAnsi="Helvetica" w:cs="Helvetica"/>
                      <w:color w:val="222222"/>
                    </w:rPr>
                  </w:pPr>
                  <w:r w:rsidRPr="00491962">
                    <w:rPr>
                      <w:rFonts w:ascii="Helvetica" w:hAnsi="Helvetica" w:cs="Helvetica"/>
                      <w:color w:val="222222"/>
                    </w:rPr>
                    <w:t> </w:t>
                  </w:r>
                </w:p>
              </w:tc>
            </w:tr>
            <w:tr w:rsidR="00511840" w:rsidRPr="00491962" w14:paraId="6D55C3D7" w14:textId="77777777" w:rsidTr="002625D4">
              <w:trPr>
                <w:tblCellSpacing w:w="0" w:type="dxa"/>
              </w:trPr>
              <w:tc>
                <w:tcPr>
                  <w:tcW w:w="1875" w:type="dxa"/>
                  <w:noWrap/>
                  <w:hideMark/>
                </w:tcPr>
                <w:p w14:paraId="657E754D" w14:textId="77777777" w:rsidR="00511840" w:rsidRPr="00491962" w:rsidRDefault="00511840" w:rsidP="002625D4">
                  <w:pPr>
                    <w:rPr>
                      <w:rFonts w:ascii="Helvetica" w:hAnsi="Helvetica" w:cs="Helvetica"/>
                      <w:b/>
                      <w:bCs/>
                      <w:color w:val="222222"/>
                    </w:rPr>
                  </w:pPr>
                  <w:r w:rsidRPr="00491962">
                    <w:rPr>
                      <w:rFonts w:ascii="Helvetica" w:hAnsi="Helvetica" w:cs="Helvetica"/>
                      <w:b/>
                      <w:bCs/>
                      <w:color w:val="222222"/>
                    </w:rPr>
                    <w:t>Funding Instrument Type:</w:t>
                  </w:r>
                </w:p>
              </w:tc>
              <w:tc>
                <w:tcPr>
                  <w:tcW w:w="3370" w:type="dxa"/>
                  <w:vAlign w:val="center"/>
                  <w:hideMark/>
                </w:tcPr>
                <w:p w14:paraId="3F66FF1D" w14:textId="77777777" w:rsidR="00511840" w:rsidRPr="00491962" w:rsidRDefault="00511840" w:rsidP="002625D4">
                  <w:pPr>
                    <w:rPr>
                      <w:rFonts w:ascii="Helvetica" w:hAnsi="Helvetica" w:cs="Helvetica"/>
                      <w:color w:val="222222"/>
                    </w:rPr>
                  </w:pPr>
                  <w:r w:rsidRPr="00491962">
                    <w:rPr>
                      <w:rFonts w:ascii="Helvetica" w:hAnsi="Helvetica" w:cs="Helvetica"/>
                      <w:color w:val="222222"/>
                    </w:rPr>
                    <w:t>Grant</w:t>
                  </w:r>
                </w:p>
              </w:tc>
            </w:tr>
            <w:tr w:rsidR="00511840" w:rsidRPr="00491962" w14:paraId="61EC1707" w14:textId="77777777" w:rsidTr="002625D4">
              <w:trPr>
                <w:tblCellSpacing w:w="0" w:type="dxa"/>
              </w:trPr>
              <w:tc>
                <w:tcPr>
                  <w:tcW w:w="1875" w:type="dxa"/>
                  <w:noWrap/>
                  <w:hideMark/>
                </w:tcPr>
                <w:p w14:paraId="0E46F3D0" w14:textId="77777777" w:rsidR="00511840" w:rsidRPr="00491962" w:rsidRDefault="00511840" w:rsidP="002625D4">
                  <w:pPr>
                    <w:rPr>
                      <w:rFonts w:ascii="Helvetica" w:hAnsi="Helvetica" w:cs="Helvetica"/>
                      <w:b/>
                      <w:bCs/>
                      <w:color w:val="222222"/>
                    </w:rPr>
                  </w:pPr>
                  <w:r w:rsidRPr="00491962">
                    <w:rPr>
                      <w:rFonts w:ascii="Helvetica" w:hAnsi="Helvetica" w:cs="Helvetica"/>
                      <w:b/>
                      <w:bCs/>
                      <w:color w:val="222222"/>
                    </w:rPr>
                    <w:t>Category of Funding Activity:</w:t>
                  </w:r>
                </w:p>
              </w:tc>
              <w:tc>
                <w:tcPr>
                  <w:tcW w:w="3370" w:type="dxa"/>
                  <w:vAlign w:val="center"/>
                  <w:hideMark/>
                </w:tcPr>
                <w:p w14:paraId="53042AD5" w14:textId="77777777" w:rsidR="00511840" w:rsidRPr="00491962" w:rsidRDefault="00511840" w:rsidP="002625D4">
                  <w:pPr>
                    <w:rPr>
                      <w:rFonts w:ascii="Helvetica" w:hAnsi="Helvetica" w:cs="Helvetica"/>
                      <w:color w:val="222222"/>
                    </w:rPr>
                  </w:pPr>
                  <w:r w:rsidRPr="00491962">
                    <w:rPr>
                      <w:rFonts w:ascii="Helvetica" w:hAnsi="Helvetica" w:cs="Helvetica"/>
                      <w:color w:val="222222"/>
                    </w:rPr>
                    <w:t>Law, Justice and Legal Services</w:t>
                  </w:r>
                </w:p>
              </w:tc>
            </w:tr>
            <w:tr w:rsidR="00511840" w:rsidRPr="00491962" w14:paraId="707B3A7A" w14:textId="77777777" w:rsidTr="002625D4">
              <w:trPr>
                <w:tblCellSpacing w:w="0" w:type="dxa"/>
              </w:trPr>
              <w:tc>
                <w:tcPr>
                  <w:tcW w:w="1875" w:type="dxa"/>
                  <w:noWrap/>
                  <w:hideMark/>
                </w:tcPr>
                <w:p w14:paraId="393C45BB" w14:textId="77777777" w:rsidR="00511840" w:rsidRPr="00491962" w:rsidRDefault="00511840" w:rsidP="002625D4">
                  <w:pPr>
                    <w:rPr>
                      <w:rFonts w:ascii="Helvetica" w:hAnsi="Helvetica" w:cs="Helvetica"/>
                      <w:b/>
                      <w:bCs/>
                      <w:color w:val="222222"/>
                    </w:rPr>
                  </w:pPr>
                  <w:r w:rsidRPr="00491962">
                    <w:rPr>
                      <w:rFonts w:ascii="Helvetica" w:hAnsi="Helvetica" w:cs="Helvetica"/>
                      <w:b/>
                      <w:bCs/>
                      <w:color w:val="222222"/>
                    </w:rPr>
                    <w:t>Category Explanation:</w:t>
                  </w:r>
                </w:p>
              </w:tc>
              <w:tc>
                <w:tcPr>
                  <w:tcW w:w="3370" w:type="dxa"/>
                  <w:vAlign w:val="center"/>
                  <w:hideMark/>
                </w:tcPr>
                <w:p w14:paraId="584BD6C5" w14:textId="77777777" w:rsidR="00511840" w:rsidRPr="00491962" w:rsidRDefault="00511840" w:rsidP="002625D4">
                  <w:pPr>
                    <w:rPr>
                      <w:rFonts w:ascii="Helvetica" w:hAnsi="Helvetica" w:cs="Helvetica"/>
                      <w:color w:val="222222"/>
                    </w:rPr>
                  </w:pPr>
                  <w:r w:rsidRPr="00491962">
                    <w:rPr>
                      <w:rFonts w:ascii="Helvetica" w:hAnsi="Helvetica" w:cs="Helvetica"/>
                      <w:color w:val="222222"/>
                    </w:rPr>
                    <w:t> </w:t>
                  </w:r>
                </w:p>
              </w:tc>
            </w:tr>
            <w:tr w:rsidR="00511840" w:rsidRPr="00491962" w14:paraId="53F55D0C" w14:textId="77777777" w:rsidTr="002625D4">
              <w:trPr>
                <w:tblCellSpacing w:w="0" w:type="dxa"/>
              </w:trPr>
              <w:tc>
                <w:tcPr>
                  <w:tcW w:w="1875" w:type="dxa"/>
                  <w:noWrap/>
                  <w:hideMark/>
                </w:tcPr>
                <w:p w14:paraId="427F3E46" w14:textId="77777777" w:rsidR="00511840" w:rsidRPr="00491962" w:rsidRDefault="00511840" w:rsidP="002625D4">
                  <w:pPr>
                    <w:rPr>
                      <w:rFonts w:ascii="Helvetica" w:hAnsi="Helvetica" w:cs="Helvetica"/>
                      <w:b/>
                      <w:bCs/>
                      <w:color w:val="222222"/>
                    </w:rPr>
                  </w:pPr>
                  <w:r w:rsidRPr="00491962">
                    <w:rPr>
                      <w:rFonts w:ascii="Helvetica" w:hAnsi="Helvetica" w:cs="Helvetica"/>
                      <w:b/>
                      <w:bCs/>
                      <w:color w:val="222222"/>
                    </w:rPr>
                    <w:t>Expected Number of Awards:</w:t>
                  </w:r>
                </w:p>
              </w:tc>
              <w:tc>
                <w:tcPr>
                  <w:tcW w:w="3370" w:type="dxa"/>
                  <w:vAlign w:val="center"/>
                  <w:hideMark/>
                </w:tcPr>
                <w:p w14:paraId="2684E942" w14:textId="77777777" w:rsidR="00511840" w:rsidRPr="00491962" w:rsidRDefault="00511840" w:rsidP="002625D4">
                  <w:pPr>
                    <w:rPr>
                      <w:rFonts w:ascii="Helvetica" w:hAnsi="Helvetica" w:cs="Helvetica"/>
                      <w:color w:val="222222"/>
                    </w:rPr>
                  </w:pPr>
                  <w:r w:rsidRPr="00491962">
                    <w:rPr>
                      <w:rFonts w:ascii="Helvetica" w:hAnsi="Helvetica" w:cs="Helvetica"/>
                      <w:color w:val="222222"/>
                    </w:rPr>
                    <w:t>196</w:t>
                  </w:r>
                </w:p>
              </w:tc>
            </w:tr>
            <w:tr w:rsidR="00511840" w:rsidRPr="00491962" w14:paraId="6F7A5211" w14:textId="77777777" w:rsidTr="002625D4">
              <w:trPr>
                <w:tblCellSpacing w:w="0" w:type="dxa"/>
              </w:trPr>
              <w:tc>
                <w:tcPr>
                  <w:tcW w:w="1875" w:type="dxa"/>
                  <w:noWrap/>
                  <w:hideMark/>
                </w:tcPr>
                <w:p w14:paraId="06FF678F" w14:textId="77777777" w:rsidR="00511840" w:rsidRPr="00491962" w:rsidRDefault="00511840" w:rsidP="002625D4">
                  <w:pPr>
                    <w:rPr>
                      <w:rFonts w:ascii="Helvetica" w:hAnsi="Helvetica" w:cs="Helvetica"/>
                      <w:b/>
                      <w:bCs/>
                      <w:color w:val="222222"/>
                    </w:rPr>
                  </w:pPr>
                  <w:r w:rsidRPr="00491962">
                    <w:rPr>
                      <w:rFonts w:ascii="Helvetica" w:hAnsi="Helvetica" w:cs="Helvetica"/>
                      <w:b/>
                      <w:bCs/>
                      <w:color w:val="222222"/>
                    </w:rPr>
                    <w:t>CFDA Number(s):</w:t>
                  </w:r>
                </w:p>
              </w:tc>
              <w:tc>
                <w:tcPr>
                  <w:tcW w:w="3370" w:type="dxa"/>
                  <w:vAlign w:val="center"/>
                  <w:hideMark/>
                </w:tcPr>
                <w:p w14:paraId="0F349665" w14:textId="77777777" w:rsidR="00511840" w:rsidRPr="00491962" w:rsidRDefault="00511840" w:rsidP="002625D4">
                  <w:pPr>
                    <w:rPr>
                      <w:rFonts w:ascii="Helvetica" w:hAnsi="Helvetica" w:cs="Helvetica"/>
                      <w:color w:val="222222"/>
                    </w:rPr>
                  </w:pPr>
                  <w:r w:rsidRPr="00491962">
                    <w:rPr>
                      <w:rFonts w:ascii="Helvetica" w:hAnsi="Helvetica" w:cs="Helvetica"/>
                      <w:color w:val="222222"/>
                    </w:rPr>
                    <w:t>16.710 -- Public Safety Partnership and Community Policing Grants</w:t>
                  </w:r>
                </w:p>
              </w:tc>
            </w:tr>
            <w:tr w:rsidR="00511840" w:rsidRPr="00491962" w14:paraId="1C707282" w14:textId="77777777" w:rsidTr="002625D4">
              <w:trPr>
                <w:tblCellSpacing w:w="0" w:type="dxa"/>
              </w:trPr>
              <w:tc>
                <w:tcPr>
                  <w:tcW w:w="1875" w:type="dxa"/>
                  <w:noWrap/>
                  <w:hideMark/>
                </w:tcPr>
                <w:p w14:paraId="42AB4AEA" w14:textId="77777777" w:rsidR="00511840" w:rsidRPr="00491962" w:rsidRDefault="00511840" w:rsidP="002625D4">
                  <w:pPr>
                    <w:rPr>
                      <w:rFonts w:ascii="Helvetica" w:hAnsi="Helvetica" w:cs="Helvetica"/>
                      <w:b/>
                      <w:bCs/>
                      <w:color w:val="222222"/>
                    </w:rPr>
                  </w:pPr>
                  <w:r w:rsidRPr="00491962">
                    <w:rPr>
                      <w:rFonts w:ascii="Helvetica" w:hAnsi="Helvetica" w:cs="Helvetica"/>
                      <w:b/>
                      <w:bCs/>
                      <w:color w:val="222222"/>
                    </w:rPr>
                    <w:lastRenderedPageBreak/>
                    <w:t>Cost Sharing or Matching Requirement:</w:t>
                  </w:r>
                </w:p>
              </w:tc>
              <w:tc>
                <w:tcPr>
                  <w:tcW w:w="3370" w:type="dxa"/>
                  <w:vAlign w:val="center"/>
                  <w:hideMark/>
                </w:tcPr>
                <w:p w14:paraId="4065CCD9" w14:textId="77777777" w:rsidR="00511840" w:rsidRPr="00491962" w:rsidRDefault="00511840" w:rsidP="002625D4">
                  <w:pPr>
                    <w:rPr>
                      <w:rFonts w:ascii="Helvetica" w:hAnsi="Helvetica" w:cs="Helvetica"/>
                      <w:color w:val="222222"/>
                    </w:rPr>
                  </w:pPr>
                  <w:r w:rsidRPr="00491962">
                    <w:rPr>
                      <w:rFonts w:ascii="Helvetica" w:hAnsi="Helvetica" w:cs="Helvetica"/>
                      <w:color w:val="222222"/>
                    </w:rPr>
                    <w:t>No</w:t>
                  </w:r>
                </w:p>
              </w:tc>
            </w:tr>
          </w:tbl>
          <w:p w14:paraId="20E59841" w14:textId="77777777" w:rsidR="00511840" w:rsidRPr="00491962" w:rsidRDefault="00511840" w:rsidP="002625D4">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0"/>
              <w:gridCol w:w="2614"/>
            </w:tblGrid>
            <w:tr w:rsidR="00511840" w:rsidRPr="00491962" w14:paraId="1287F5E7" w14:textId="77777777" w:rsidTr="002625D4">
              <w:trPr>
                <w:tblCellSpacing w:w="0" w:type="dxa"/>
              </w:trPr>
              <w:tc>
                <w:tcPr>
                  <w:tcW w:w="2610" w:type="dxa"/>
                  <w:noWrap/>
                  <w:hideMark/>
                </w:tcPr>
                <w:p w14:paraId="230EC3D7" w14:textId="77777777" w:rsidR="00511840" w:rsidRPr="00491962" w:rsidRDefault="00511840" w:rsidP="002625D4">
                  <w:pPr>
                    <w:rPr>
                      <w:rFonts w:ascii="Helvetica" w:hAnsi="Helvetica" w:cs="Helvetica"/>
                      <w:b/>
                      <w:bCs/>
                      <w:color w:val="222222"/>
                    </w:rPr>
                  </w:pPr>
                  <w:r w:rsidRPr="00491962">
                    <w:rPr>
                      <w:rFonts w:ascii="Helvetica" w:hAnsi="Helvetica" w:cs="Helvetica"/>
                      <w:b/>
                      <w:bCs/>
                      <w:color w:val="222222"/>
                    </w:rPr>
                    <w:lastRenderedPageBreak/>
                    <w:t>Version:</w:t>
                  </w:r>
                </w:p>
              </w:tc>
              <w:tc>
                <w:tcPr>
                  <w:tcW w:w="2614" w:type="dxa"/>
                  <w:vAlign w:val="center"/>
                  <w:hideMark/>
                </w:tcPr>
                <w:p w14:paraId="087BDADD" w14:textId="77777777" w:rsidR="00511840" w:rsidRPr="00491962" w:rsidRDefault="00511840" w:rsidP="002625D4">
                  <w:pPr>
                    <w:rPr>
                      <w:rFonts w:ascii="Helvetica" w:hAnsi="Helvetica" w:cs="Helvetica"/>
                      <w:color w:val="222222"/>
                    </w:rPr>
                  </w:pPr>
                  <w:r w:rsidRPr="00491962">
                    <w:rPr>
                      <w:rFonts w:ascii="Helvetica" w:hAnsi="Helvetica" w:cs="Helvetica"/>
                      <w:color w:val="222222"/>
                    </w:rPr>
                    <w:t>Synopsis 1</w:t>
                  </w:r>
                </w:p>
              </w:tc>
            </w:tr>
            <w:tr w:rsidR="00511840" w:rsidRPr="00491962" w14:paraId="5158B0E5" w14:textId="77777777" w:rsidTr="002625D4">
              <w:trPr>
                <w:tblCellSpacing w:w="0" w:type="dxa"/>
              </w:trPr>
              <w:tc>
                <w:tcPr>
                  <w:tcW w:w="2610" w:type="dxa"/>
                  <w:noWrap/>
                  <w:hideMark/>
                </w:tcPr>
                <w:p w14:paraId="04F15971" w14:textId="77777777" w:rsidR="00511840" w:rsidRPr="00491962" w:rsidRDefault="00511840" w:rsidP="002625D4">
                  <w:pPr>
                    <w:rPr>
                      <w:rFonts w:ascii="Helvetica" w:hAnsi="Helvetica" w:cs="Helvetica"/>
                      <w:b/>
                      <w:bCs/>
                      <w:color w:val="222222"/>
                    </w:rPr>
                  </w:pPr>
                  <w:r w:rsidRPr="00491962">
                    <w:rPr>
                      <w:rFonts w:ascii="Helvetica" w:hAnsi="Helvetica" w:cs="Helvetica"/>
                      <w:b/>
                      <w:bCs/>
                      <w:color w:val="222222"/>
                    </w:rPr>
                    <w:t>Posted Date:</w:t>
                  </w:r>
                </w:p>
              </w:tc>
              <w:tc>
                <w:tcPr>
                  <w:tcW w:w="2614" w:type="dxa"/>
                  <w:vAlign w:val="center"/>
                  <w:hideMark/>
                </w:tcPr>
                <w:p w14:paraId="3A00F235" w14:textId="77777777" w:rsidR="00511840" w:rsidRPr="00491962" w:rsidRDefault="00511840" w:rsidP="002625D4">
                  <w:pPr>
                    <w:rPr>
                      <w:rFonts w:ascii="Helvetica" w:hAnsi="Helvetica" w:cs="Helvetica"/>
                      <w:color w:val="222222"/>
                    </w:rPr>
                  </w:pPr>
                  <w:r w:rsidRPr="00491962">
                    <w:rPr>
                      <w:rFonts w:ascii="Helvetica" w:hAnsi="Helvetica" w:cs="Helvetica"/>
                      <w:color w:val="222222"/>
                    </w:rPr>
                    <w:t>May 23, 2023</w:t>
                  </w:r>
                </w:p>
              </w:tc>
            </w:tr>
            <w:tr w:rsidR="00511840" w:rsidRPr="00491962" w14:paraId="6479F9B6" w14:textId="77777777" w:rsidTr="002625D4">
              <w:trPr>
                <w:tblCellSpacing w:w="0" w:type="dxa"/>
              </w:trPr>
              <w:tc>
                <w:tcPr>
                  <w:tcW w:w="2610" w:type="dxa"/>
                  <w:noWrap/>
                  <w:hideMark/>
                </w:tcPr>
                <w:p w14:paraId="528732A2" w14:textId="77777777" w:rsidR="00511840" w:rsidRPr="00491962" w:rsidRDefault="00511840" w:rsidP="002625D4">
                  <w:pPr>
                    <w:rPr>
                      <w:rFonts w:ascii="Helvetica" w:hAnsi="Helvetica" w:cs="Helvetica"/>
                      <w:b/>
                      <w:bCs/>
                      <w:color w:val="222222"/>
                    </w:rPr>
                  </w:pPr>
                  <w:r w:rsidRPr="00491962">
                    <w:rPr>
                      <w:rFonts w:ascii="Helvetica" w:hAnsi="Helvetica" w:cs="Helvetica"/>
                      <w:b/>
                      <w:bCs/>
                      <w:color w:val="222222"/>
                    </w:rPr>
                    <w:t>Last Updated Date:</w:t>
                  </w:r>
                </w:p>
              </w:tc>
              <w:tc>
                <w:tcPr>
                  <w:tcW w:w="2614" w:type="dxa"/>
                  <w:vAlign w:val="center"/>
                  <w:hideMark/>
                </w:tcPr>
                <w:p w14:paraId="27AE4AD8" w14:textId="77777777" w:rsidR="00511840" w:rsidRPr="00491962" w:rsidRDefault="00511840" w:rsidP="002625D4">
                  <w:pPr>
                    <w:rPr>
                      <w:rFonts w:ascii="Helvetica" w:hAnsi="Helvetica" w:cs="Helvetica"/>
                      <w:color w:val="222222"/>
                    </w:rPr>
                  </w:pPr>
                  <w:r w:rsidRPr="00491962">
                    <w:rPr>
                      <w:rFonts w:ascii="Helvetica" w:hAnsi="Helvetica" w:cs="Helvetica"/>
                      <w:color w:val="222222"/>
                    </w:rPr>
                    <w:t>May 23, 2023</w:t>
                  </w:r>
                </w:p>
              </w:tc>
            </w:tr>
            <w:tr w:rsidR="00511840" w:rsidRPr="00491962" w14:paraId="798E2EF0" w14:textId="77777777" w:rsidTr="002625D4">
              <w:trPr>
                <w:tblCellSpacing w:w="0" w:type="dxa"/>
              </w:trPr>
              <w:tc>
                <w:tcPr>
                  <w:tcW w:w="2610" w:type="dxa"/>
                  <w:noWrap/>
                  <w:hideMark/>
                </w:tcPr>
                <w:p w14:paraId="366DB2A1" w14:textId="77777777" w:rsidR="00511840" w:rsidRPr="00491962" w:rsidRDefault="00511840" w:rsidP="002625D4">
                  <w:pPr>
                    <w:rPr>
                      <w:rFonts w:ascii="Helvetica" w:hAnsi="Helvetica" w:cs="Helvetica"/>
                      <w:b/>
                      <w:bCs/>
                      <w:color w:val="222222"/>
                    </w:rPr>
                  </w:pPr>
                  <w:r w:rsidRPr="00491962">
                    <w:rPr>
                      <w:rFonts w:ascii="Helvetica" w:hAnsi="Helvetica" w:cs="Helvetica"/>
                      <w:b/>
                      <w:bCs/>
                      <w:color w:val="222222"/>
                    </w:rPr>
                    <w:t>Original Closing Date for Applications:</w:t>
                  </w:r>
                </w:p>
              </w:tc>
              <w:tc>
                <w:tcPr>
                  <w:tcW w:w="2614" w:type="dxa"/>
                  <w:vAlign w:val="center"/>
                  <w:hideMark/>
                </w:tcPr>
                <w:p w14:paraId="296A9977" w14:textId="77777777" w:rsidR="00511840" w:rsidRPr="00491962" w:rsidRDefault="00511840" w:rsidP="002625D4">
                  <w:pPr>
                    <w:rPr>
                      <w:rFonts w:ascii="Helvetica" w:hAnsi="Helvetica" w:cs="Helvetica"/>
                      <w:color w:val="222222"/>
                    </w:rPr>
                  </w:pPr>
                  <w:r w:rsidRPr="00491962">
                    <w:rPr>
                      <w:rFonts w:ascii="Helvetica" w:hAnsi="Helvetica" w:cs="Helvetica"/>
                      <w:color w:val="222222"/>
                    </w:rPr>
                    <w:t>Jul 18, 2023  </w:t>
                  </w:r>
                </w:p>
              </w:tc>
            </w:tr>
            <w:tr w:rsidR="00511840" w:rsidRPr="00491962" w14:paraId="2BE846C6" w14:textId="77777777" w:rsidTr="002625D4">
              <w:trPr>
                <w:tblCellSpacing w:w="0" w:type="dxa"/>
              </w:trPr>
              <w:tc>
                <w:tcPr>
                  <w:tcW w:w="2610" w:type="dxa"/>
                  <w:noWrap/>
                  <w:hideMark/>
                </w:tcPr>
                <w:p w14:paraId="5EAB9CAE" w14:textId="77777777" w:rsidR="00511840" w:rsidRPr="00491962" w:rsidRDefault="00511840" w:rsidP="002625D4">
                  <w:pPr>
                    <w:rPr>
                      <w:rFonts w:ascii="Helvetica" w:hAnsi="Helvetica" w:cs="Helvetica"/>
                      <w:b/>
                      <w:bCs/>
                      <w:color w:val="222222"/>
                    </w:rPr>
                  </w:pPr>
                  <w:r w:rsidRPr="00491962">
                    <w:rPr>
                      <w:rFonts w:ascii="Helvetica" w:hAnsi="Helvetica" w:cs="Helvetica"/>
                      <w:b/>
                      <w:bCs/>
                      <w:color w:val="222222"/>
                    </w:rPr>
                    <w:t>Current Closing Date for Applications:</w:t>
                  </w:r>
                </w:p>
              </w:tc>
              <w:tc>
                <w:tcPr>
                  <w:tcW w:w="2614" w:type="dxa"/>
                  <w:vAlign w:val="center"/>
                  <w:hideMark/>
                </w:tcPr>
                <w:p w14:paraId="78A6A3D6" w14:textId="77777777" w:rsidR="00511840" w:rsidRPr="00491962" w:rsidRDefault="00511840" w:rsidP="002625D4">
                  <w:pPr>
                    <w:rPr>
                      <w:rFonts w:ascii="Helvetica" w:hAnsi="Helvetica" w:cs="Helvetica"/>
                      <w:color w:val="222222"/>
                    </w:rPr>
                  </w:pPr>
                  <w:r w:rsidRPr="00491962">
                    <w:rPr>
                      <w:rFonts w:ascii="Helvetica" w:hAnsi="Helvetica" w:cs="Helvetica"/>
                      <w:color w:val="222222"/>
                    </w:rPr>
                    <w:t>Jul 18, 2023  </w:t>
                  </w:r>
                </w:p>
              </w:tc>
            </w:tr>
            <w:tr w:rsidR="00511840" w:rsidRPr="00491962" w14:paraId="1F11763B" w14:textId="77777777" w:rsidTr="002625D4">
              <w:trPr>
                <w:tblCellSpacing w:w="0" w:type="dxa"/>
              </w:trPr>
              <w:tc>
                <w:tcPr>
                  <w:tcW w:w="2610" w:type="dxa"/>
                  <w:noWrap/>
                  <w:hideMark/>
                </w:tcPr>
                <w:p w14:paraId="08EFE17D" w14:textId="77777777" w:rsidR="00511840" w:rsidRPr="00491962" w:rsidRDefault="00511840" w:rsidP="002625D4">
                  <w:pPr>
                    <w:rPr>
                      <w:rFonts w:ascii="Helvetica" w:hAnsi="Helvetica" w:cs="Helvetica"/>
                      <w:b/>
                      <w:bCs/>
                      <w:color w:val="222222"/>
                    </w:rPr>
                  </w:pPr>
                  <w:r w:rsidRPr="00491962">
                    <w:rPr>
                      <w:rFonts w:ascii="Helvetica" w:hAnsi="Helvetica" w:cs="Helvetica"/>
                      <w:b/>
                      <w:bCs/>
                      <w:color w:val="222222"/>
                    </w:rPr>
                    <w:t>Archive Date:</w:t>
                  </w:r>
                </w:p>
              </w:tc>
              <w:tc>
                <w:tcPr>
                  <w:tcW w:w="2614" w:type="dxa"/>
                  <w:vAlign w:val="center"/>
                  <w:hideMark/>
                </w:tcPr>
                <w:p w14:paraId="75AA3DCA" w14:textId="77777777" w:rsidR="00511840" w:rsidRPr="00491962" w:rsidRDefault="00511840" w:rsidP="002625D4">
                  <w:pPr>
                    <w:rPr>
                      <w:rFonts w:ascii="Helvetica" w:hAnsi="Helvetica" w:cs="Helvetica"/>
                      <w:color w:val="222222"/>
                    </w:rPr>
                  </w:pPr>
                  <w:r w:rsidRPr="00491962">
                    <w:rPr>
                      <w:rFonts w:ascii="Helvetica" w:hAnsi="Helvetica" w:cs="Helvetica"/>
                      <w:color w:val="222222"/>
                    </w:rPr>
                    <w:t> </w:t>
                  </w:r>
                </w:p>
              </w:tc>
            </w:tr>
            <w:tr w:rsidR="00511840" w:rsidRPr="00491962" w14:paraId="7C39F319" w14:textId="77777777" w:rsidTr="002625D4">
              <w:trPr>
                <w:tblCellSpacing w:w="0" w:type="dxa"/>
              </w:trPr>
              <w:tc>
                <w:tcPr>
                  <w:tcW w:w="2610" w:type="dxa"/>
                  <w:noWrap/>
                  <w:hideMark/>
                </w:tcPr>
                <w:p w14:paraId="7BF1750B" w14:textId="77777777" w:rsidR="00511840" w:rsidRPr="00491962" w:rsidRDefault="00511840" w:rsidP="002625D4">
                  <w:pPr>
                    <w:rPr>
                      <w:rFonts w:ascii="Helvetica" w:hAnsi="Helvetica" w:cs="Helvetica"/>
                      <w:b/>
                      <w:bCs/>
                      <w:color w:val="222222"/>
                    </w:rPr>
                  </w:pPr>
                  <w:r w:rsidRPr="00491962">
                    <w:rPr>
                      <w:rFonts w:ascii="Helvetica" w:hAnsi="Helvetica" w:cs="Helvetica"/>
                      <w:b/>
                      <w:bCs/>
                      <w:color w:val="222222"/>
                    </w:rPr>
                    <w:t>Estimated Total Program Funding:</w:t>
                  </w:r>
                </w:p>
              </w:tc>
              <w:tc>
                <w:tcPr>
                  <w:tcW w:w="2614" w:type="dxa"/>
                  <w:vAlign w:val="center"/>
                  <w:hideMark/>
                </w:tcPr>
                <w:p w14:paraId="79242F5D" w14:textId="77777777" w:rsidR="00511840" w:rsidRPr="00491962" w:rsidRDefault="00511840" w:rsidP="002625D4">
                  <w:pPr>
                    <w:rPr>
                      <w:rFonts w:ascii="Helvetica" w:hAnsi="Helvetica" w:cs="Helvetica"/>
                      <w:color w:val="222222"/>
                    </w:rPr>
                  </w:pPr>
                  <w:r w:rsidRPr="00491962">
                    <w:rPr>
                      <w:rFonts w:ascii="Helvetica" w:hAnsi="Helvetica" w:cs="Helvetica"/>
                      <w:color w:val="222222"/>
                    </w:rPr>
                    <w:t>$177,880,000</w:t>
                  </w:r>
                </w:p>
              </w:tc>
            </w:tr>
            <w:tr w:rsidR="00511840" w:rsidRPr="00491962" w14:paraId="1B42D152" w14:textId="77777777" w:rsidTr="002625D4">
              <w:trPr>
                <w:tblCellSpacing w:w="0" w:type="dxa"/>
              </w:trPr>
              <w:tc>
                <w:tcPr>
                  <w:tcW w:w="2610" w:type="dxa"/>
                  <w:noWrap/>
                  <w:hideMark/>
                </w:tcPr>
                <w:p w14:paraId="56301113" w14:textId="77777777" w:rsidR="00511840" w:rsidRPr="00491962" w:rsidRDefault="00511840" w:rsidP="002625D4">
                  <w:pPr>
                    <w:rPr>
                      <w:rFonts w:ascii="Helvetica" w:hAnsi="Helvetica" w:cs="Helvetica"/>
                      <w:b/>
                      <w:bCs/>
                      <w:color w:val="222222"/>
                    </w:rPr>
                  </w:pPr>
                  <w:r w:rsidRPr="00491962">
                    <w:rPr>
                      <w:rFonts w:ascii="Helvetica" w:hAnsi="Helvetica" w:cs="Helvetica"/>
                      <w:b/>
                      <w:bCs/>
                      <w:color w:val="222222"/>
                    </w:rPr>
                    <w:t>Award Ceiling:</w:t>
                  </w:r>
                </w:p>
              </w:tc>
              <w:tc>
                <w:tcPr>
                  <w:tcW w:w="2614" w:type="dxa"/>
                  <w:vAlign w:val="center"/>
                  <w:hideMark/>
                </w:tcPr>
                <w:p w14:paraId="0D0BDDA6" w14:textId="77777777" w:rsidR="00511840" w:rsidRPr="00491962" w:rsidRDefault="00511840" w:rsidP="002625D4">
                  <w:pPr>
                    <w:rPr>
                      <w:rFonts w:ascii="Helvetica" w:hAnsi="Helvetica" w:cs="Helvetica"/>
                      <w:color w:val="222222"/>
                    </w:rPr>
                  </w:pPr>
                  <w:r w:rsidRPr="00491962">
                    <w:rPr>
                      <w:rFonts w:ascii="Helvetica" w:hAnsi="Helvetica" w:cs="Helvetica"/>
                      <w:color w:val="222222"/>
                    </w:rPr>
                    <w:t>$9,000,000</w:t>
                  </w:r>
                </w:p>
              </w:tc>
            </w:tr>
            <w:tr w:rsidR="00511840" w:rsidRPr="00491962" w14:paraId="7B33DC7B" w14:textId="77777777" w:rsidTr="002625D4">
              <w:trPr>
                <w:tblCellSpacing w:w="0" w:type="dxa"/>
              </w:trPr>
              <w:tc>
                <w:tcPr>
                  <w:tcW w:w="2610" w:type="dxa"/>
                  <w:noWrap/>
                  <w:hideMark/>
                </w:tcPr>
                <w:p w14:paraId="6D64EA1D" w14:textId="77777777" w:rsidR="00511840" w:rsidRPr="00491962" w:rsidRDefault="00511840" w:rsidP="002625D4">
                  <w:pPr>
                    <w:rPr>
                      <w:rFonts w:ascii="Helvetica" w:hAnsi="Helvetica" w:cs="Helvetica"/>
                      <w:b/>
                      <w:bCs/>
                      <w:color w:val="222222"/>
                    </w:rPr>
                  </w:pPr>
                  <w:r w:rsidRPr="00491962">
                    <w:rPr>
                      <w:rFonts w:ascii="Helvetica" w:hAnsi="Helvetica" w:cs="Helvetica"/>
                      <w:b/>
                      <w:bCs/>
                      <w:color w:val="222222"/>
                    </w:rPr>
                    <w:t>Award Floor:</w:t>
                  </w:r>
                </w:p>
              </w:tc>
              <w:tc>
                <w:tcPr>
                  <w:tcW w:w="2614" w:type="dxa"/>
                  <w:vAlign w:val="center"/>
                  <w:hideMark/>
                </w:tcPr>
                <w:p w14:paraId="537644A2" w14:textId="77777777" w:rsidR="00511840" w:rsidRPr="00491962" w:rsidRDefault="00511840" w:rsidP="002625D4">
                  <w:pPr>
                    <w:rPr>
                      <w:rFonts w:ascii="Helvetica" w:hAnsi="Helvetica" w:cs="Helvetica"/>
                      <w:color w:val="222222"/>
                    </w:rPr>
                  </w:pPr>
                  <w:r w:rsidRPr="00491962">
                    <w:rPr>
                      <w:rFonts w:ascii="Helvetica" w:hAnsi="Helvetica" w:cs="Helvetica"/>
                      <w:color w:val="222222"/>
                    </w:rPr>
                    <w:t>$0</w:t>
                  </w:r>
                </w:p>
              </w:tc>
            </w:tr>
          </w:tbl>
          <w:p w14:paraId="0F9E4E87" w14:textId="77777777" w:rsidR="00511840" w:rsidRPr="00491962" w:rsidRDefault="00511840" w:rsidP="002625D4">
            <w:pPr>
              <w:rPr>
                <w:rFonts w:ascii="Helvetica" w:hAnsi="Helvetica" w:cs="Helvetica"/>
                <w:color w:val="222222"/>
              </w:rPr>
            </w:pPr>
          </w:p>
        </w:tc>
      </w:tr>
    </w:tbl>
    <w:p w14:paraId="2D43FFE3" w14:textId="77777777" w:rsidR="00511840" w:rsidRPr="00491962" w:rsidRDefault="00511840" w:rsidP="0051184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11840" w:rsidRPr="00491962" w14:paraId="6A575C54" w14:textId="77777777" w:rsidTr="002625D4">
        <w:trPr>
          <w:tblCellSpacing w:w="0" w:type="dxa"/>
        </w:trPr>
        <w:tc>
          <w:tcPr>
            <w:tcW w:w="0" w:type="auto"/>
            <w:noWrap/>
            <w:hideMark/>
          </w:tcPr>
          <w:p w14:paraId="24BC7C5C" w14:textId="77777777" w:rsidR="00511840" w:rsidRPr="00491962" w:rsidRDefault="00511840" w:rsidP="002625D4">
            <w:pPr>
              <w:rPr>
                <w:rFonts w:ascii="Helvetica" w:hAnsi="Helvetica" w:cs="Helvetica"/>
                <w:b/>
                <w:bCs/>
                <w:color w:val="222222"/>
              </w:rPr>
            </w:pPr>
            <w:r w:rsidRPr="00491962">
              <w:rPr>
                <w:rFonts w:ascii="Helvetica" w:hAnsi="Helvetica" w:cs="Helvetica"/>
                <w:b/>
                <w:bCs/>
                <w:color w:val="222222"/>
              </w:rPr>
              <w:t>Eligible Applicants:</w:t>
            </w:r>
          </w:p>
        </w:tc>
        <w:tc>
          <w:tcPr>
            <w:tcW w:w="5000" w:type="pct"/>
            <w:vAlign w:val="center"/>
            <w:hideMark/>
          </w:tcPr>
          <w:p w14:paraId="6DFBA78A" w14:textId="77777777" w:rsidR="00511840" w:rsidRPr="00491962" w:rsidRDefault="00511840" w:rsidP="002625D4">
            <w:pPr>
              <w:rPr>
                <w:rFonts w:ascii="Helvetica" w:hAnsi="Helvetica" w:cs="Helvetica"/>
                <w:color w:val="222222"/>
              </w:rPr>
            </w:pPr>
            <w:r w:rsidRPr="00491962">
              <w:rPr>
                <w:rFonts w:ascii="Helvetica" w:hAnsi="Helvetica" w:cs="Helvetica"/>
                <w:color w:val="222222"/>
              </w:rPr>
              <w:t>Others (see text field entitled "Additional Information on Eligibility" for clarification)</w:t>
            </w:r>
          </w:p>
        </w:tc>
      </w:tr>
      <w:tr w:rsidR="00511840" w:rsidRPr="00491962" w14:paraId="43C21C48" w14:textId="77777777" w:rsidTr="002625D4">
        <w:trPr>
          <w:tblCellSpacing w:w="0" w:type="dxa"/>
        </w:trPr>
        <w:tc>
          <w:tcPr>
            <w:tcW w:w="0" w:type="auto"/>
            <w:noWrap/>
            <w:hideMark/>
          </w:tcPr>
          <w:p w14:paraId="347E04D1" w14:textId="77777777" w:rsidR="00511840" w:rsidRPr="00491962" w:rsidRDefault="00511840" w:rsidP="002625D4">
            <w:pPr>
              <w:rPr>
                <w:rFonts w:ascii="Helvetica" w:hAnsi="Helvetica" w:cs="Helvetica"/>
                <w:b/>
                <w:bCs/>
                <w:color w:val="222222"/>
              </w:rPr>
            </w:pPr>
            <w:r w:rsidRPr="00491962">
              <w:rPr>
                <w:rFonts w:ascii="Helvetica" w:hAnsi="Helvetica" w:cs="Helvetica"/>
                <w:b/>
                <w:bCs/>
                <w:color w:val="222222"/>
              </w:rPr>
              <w:t>Additional Information on Eligibility:</w:t>
            </w:r>
          </w:p>
        </w:tc>
        <w:tc>
          <w:tcPr>
            <w:tcW w:w="5000" w:type="pct"/>
            <w:vAlign w:val="center"/>
            <w:hideMark/>
          </w:tcPr>
          <w:p w14:paraId="618B9AE5" w14:textId="77777777" w:rsidR="00511840" w:rsidRPr="00491962" w:rsidRDefault="00511840" w:rsidP="002625D4">
            <w:pPr>
              <w:rPr>
                <w:rFonts w:ascii="Helvetica" w:hAnsi="Helvetica" w:cs="Helvetica"/>
                <w:color w:val="222222"/>
              </w:rPr>
            </w:pPr>
            <w:r w:rsidRPr="00491962">
              <w:rPr>
                <w:rFonts w:ascii="Helvetica" w:hAnsi="Helvetica" w:cs="Helvetica"/>
                <w:color w:val="222222"/>
              </w:rPr>
              <w:t>This is an invitational program. Eligible applicants are limited to those identified in the Congressional Joint Explanatory Statement (JES) for the projects designated for funding. The list of eligible applicants can be found under "COPS Other Information". The legal name (or "doing business as" name) associated with the applicant</w:t>
            </w:r>
            <w:r>
              <w:rPr>
                <w:rFonts w:ascii="Helvetica" w:hAnsi="Helvetica" w:cs="Helvetica"/>
                <w:color w:val="222222"/>
              </w:rPr>
              <w:t>’</w:t>
            </w:r>
            <w:r w:rsidRPr="00491962">
              <w:rPr>
                <w:rFonts w:ascii="Helvetica" w:hAnsi="Helvetica" w:cs="Helvetica"/>
                <w:color w:val="222222"/>
              </w:rPr>
              <w:t>s unique entity identifier (UEI) as registered in the System of Award Management (SAM) must coincide with the agency name listed in the JES.</w:t>
            </w:r>
          </w:p>
        </w:tc>
      </w:tr>
    </w:tbl>
    <w:p w14:paraId="08C3CEE0" w14:textId="77777777" w:rsidR="00511840" w:rsidRPr="00491962" w:rsidRDefault="00511840" w:rsidP="00511840">
      <w:pPr>
        <w:rPr>
          <w:rFonts w:ascii="Helvetica" w:hAnsi="Helvetica" w:cs="Helvetica"/>
          <w:color w:val="222222"/>
        </w:rPr>
      </w:pPr>
      <w:r w:rsidRPr="00491962">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11840" w:rsidRPr="00491962" w14:paraId="2E33D08A" w14:textId="77777777" w:rsidTr="002625D4">
        <w:trPr>
          <w:tblCellSpacing w:w="0" w:type="dxa"/>
        </w:trPr>
        <w:tc>
          <w:tcPr>
            <w:tcW w:w="0" w:type="auto"/>
            <w:noWrap/>
            <w:hideMark/>
          </w:tcPr>
          <w:p w14:paraId="5AE41D3F" w14:textId="77777777" w:rsidR="00511840" w:rsidRPr="00491962" w:rsidRDefault="00511840" w:rsidP="002625D4">
            <w:pPr>
              <w:rPr>
                <w:rFonts w:ascii="Helvetica" w:hAnsi="Helvetica" w:cs="Helvetica"/>
                <w:b/>
                <w:bCs/>
                <w:color w:val="222222"/>
              </w:rPr>
            </w:pPr>
            <w:r w:rsidRPr="00491962">
              <w:rPr>
                <w:rFonts w:ascii="Helvetica" w:hAnsi="Helvetica" w:cs="Helvetica"/>
                <w:b/>
                <w:bCs/>
                <w:color w:val="222222"/>
              </w:rPr>
              <w:t>Agency Name:</w:t>
            </w:r>
          </w:p>
        </w:tc>
        <w:tc>
          <w:tcPr>
            <w:tcW w:w="5000" w:type="pct"/>
            <w:vAlign w:val="center"/>
            <w:hideMark/>
          </w:tcPr>
          <w:p w14:paraId="7C42EABA" w14:textId="77777777" w:rsidR="00511840" w:rsidRPr="00491962" w:rsidRDefault="00511840" w:rsidP="002625D4">
            <w:pPr>
              <w:rPr>
                <w:rFonts w:ascii="Helvetica" w:hAnsi="Helvetica" w:cs="Helvetica"/>
                <w:color w:val="222222"/>
              </w:rPr>
            </w:pPr>
            <w:r w:rsidRPr="00491962">
              <w:rPr>
                <w:rFonts w:ascii="Helvetica" w:hAnsi="Helvetica" w:cs="Helvetica"/>
                <w:color w:val="222222"/>
              </w:rPr>
              <w:t>Community Oriented Policing Services</w:t>
            </w:r>
          </w:p>
        </w:tc>
      </w:tr>
      <w:tr w:rsidR="00511840" w:rsidRPr="00491962" w14:paraId="1B7BAFB9" w14:textId="77777777" w:rsidTr="002625D4">
        <w:trPr>
          <w:tblCellSpacing w:w="0" w:type="dxa"/>
        </w:trPr>
        <w:tc>
          <w:tcPr>
            <w:tcW w:w="0" w:type="auto"/>
            <w:noWrap/>
            <w:hideMark/>
          </w:tcPr>
          <w:p w14:paraId="14D4186D" w14:textId="77777777" w:rsidR="00511840" w:rsidRPr="00491962" w:rsidRDefault="00511840" w:rsidP="002625D4">
            <w:pPr>
              <w:rPr>
                <w:rFonts w:ascii="Helvetica" w:hAnsi="Helvetica" w:cs="Helvetica"/>
                <w:b/>
                <w:bCs/>
                <w:color w:val="222222"/>
              </w:rPr>
            </w:pPr>
            <w:r w:rsidRPr="00491962">
              <w:rPr>
                <w:rFonts w:ascii="Helvetica" w:hAnsi="Helvetica" w:cs="Helvetica"/>
                <w:b/>
                <w:bCs/>
                <w:color w:val="222222"/>
              </w:rPr>
              <w:t>Description:</w:t>
            </w:r>
          </w:p>
        </w:tc>
        <w:tc>
          <w:tcPr>
            <w:tcW w:w="5000" w:type="pct"/>
            <w:vAlign w:val="center"/>
            <w:hideMark/>
          </w:tcPr>
          <w:p w14:paraId="27B9BC5B" w14:textId="77777777" w:rsidR="00511840" w:rsidRPr="00491962" w:rsidRDefault="00511840" w:rsidP="002625D4">
            <w:pPr>
              <w:rPr>
                <w:rFonts w:ascii="Helvetica" w:hAnsi="Helvetica" w:cs="Helvetica"/>
                <w:color w:val="222222"/>
              </w:rPr>
            </w:pPr>
            <w:r w:rsidRPr="00491962">
              <w:rPr>
                <w:rFonts w:ascii="Helvetica" w:hAnsi="Helvetica" w:cs="Helvetica"/>
                <w:color w:val="222222"/>
              </w:rPr>
              <w:t xml:space="preserve">Overview of COPS Office The Office of Community Oriented Policing Services (COPS Office) is the component of the U.S. Department of Justice responsible for advancing the practice of community policing by the nation’s state, local, territorial, and tribal law enforcement agencies through information and grant resources. The COPS Office has been appropriated more than $20 billion to advance community policing, including grants awarded to more than 13,000 state, local and tribal law enforcement agencies to fund the hiring and redeployment of more than 136,000 officers. COPS Office information resources, covering a wide range of community policing topics such as school and campus safety, violent crime, and officer safety and wellness, can be downloaded via the COPS Office’s home page, https://cops.usdoj.gov. Statutory Authority: The Omnibus Crime Control and Safe Streets Act of 1968, as amended, and the Violent Crime Control and Law Enforcement Act of 1994, Title I, Part Q, Public Law 103-322, 34 U.S.C. § 10381 et seq. Consolidated Appropriations Act, 2023 (Pub. L. No. 117-328) The Explanatory Statement of the Consolidated Appropriations Act, 2022 (Public Law 117-328) lists the designated projects, which the Act incorporates by reference, as stated in relevant part, below— $177,880,000 is for a law enforcement technologies and interoperable communications program, and related law enforcement and public safety equipment, which shall be used for the projects, and in the amounts, specified under the heading, ‘‘Community Oriented Policing Services, Technology and Equipment Community Projects/ COPS Law Enforcement Technology and Equipment’’, in the explanatory statement described in section 4 (in the matter preceding division A of this consolidated Act) Pub. L. No. 117-328, div. B, title II (2023). Program Description This funding is for grants to State, local, Tribal, territorial, and other entities to develop and acquire </w:t>
            </w:r>
            <w:r w:rsidRPr="00491962">
              <w:rPr>
                <w:rFonts w:ascii="Helvetica" w:hAnsi="Helvetica" w:cs="Helvetica"/>
                <w:color w:val="222222"/>
              </w:rPr>
              <w:lastRenderedPageBreak/>
              <w:t>effective equipment, technologies, and interoperable communications that assist in responding to and preventing crime. The goal of the program is to increase the community policing capacity and crime prevention efforts of law enforcement agencies. The objective is to provide funding for projects which improve police effectiveness and the flow of information among law enforcement agencies, local government service providers, and the communities they serve. Funding shall be used for the projects, and in the amounts, specified under the heading "Community Oriented Policing Services, Technology and Equipment Community Projects/ COPS Law Enforcement Technology and Equipment" in the Joint Explanatory Statement - Division B, which is incorporated by reference into Public Law 117-328. Equipment funded under this program should meet any applicable requirements of the National Institute of Standards and Technology's Office of Law Enforcement Standards. This is an invitational program. The list of eligible applicants is available in the COPS Other Information section below. The COPS Office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COPS Office will issue awards with a period of performance beginning date of December 29, 2022, the enactment date of the Consolidated Appropriations Act, 2023. Costs incurred on/after December 29, 2022, but prior to issuance of an award and approval of the project budget by the COPS Office may be reimbursed, but are incurred at the applicant’s own risk, as authorized costs will be limited to those approved by the COPS Office. Note: Funding will only be provided for the specific projects designated for funding in the Consolidated Appropriations Act, 2023 (Public Law 117-328). Further, the COPS Office is not in a position to approve any changes to project scope as identified in the Explanatory Statement of the Consolidated Appropriations Act, 2023 (Public Law 117-328). This solicitation incorporates the FY23 COPS Technology and Equipment Program Reference Guide by reference. The reference guide describes the award terms and conditions and other requirements that applicants should be aware of before applying to this COPS Office program.</w:t>
            </w:r>
          </w:p>
        </w:tc>
      </w:tr>
      <w:tr w:rsidR="00511840" w:rsidRPr="00491962" w14:paraId="1DF4940A" w14:textId="77777777" w:rsidTr="002625D4">
        <w:trPr>
          <w:tblCellSpacing w:w="0" w:type="dxa"/>
        </w:trPr>
        <w:tc>
          <w:tcPr>
            <w:tcW w:w="0" w:type="auto"/>
            <w:noWrap/>
            <w:hideMark/>
          </w:tcPr>
          <w:p w14:paraId="73111CAD" w14:textId="77777777" w:rsidR="00511840" w:rsidRPr="00491962" w:rsidRDefault="00511840" w:rsidP="002625D4">
            <w:pPr>
              <w:rPr>
                <w:rFonts w:ascii="Helvetica" w:hAnsi="Helvetica" w:cs="Helvetica"/>
                <w:b/>
                <w:bCs/>
                <w:color w:val="222222"/>
              </w:rPr>
            </w:pPr>
            <w:r w:rsidRPr="00491962">
              <w:rPr>
                <w:rFonts w:ascii="Helvetica" w:hAnsi="Helvetica" w:cs="Helvetica"/>
                <w:b/>
                <w:bCs/>
                <w:color w:val="222222"/>
              </w:rPr>
              <w:lastRenderedPageBreak/>
              <w:t>Link to Additional Information:</w:t>
            </w:r>
          </w:p>
        </w:tc>
        <w:tc>
          <w:tcPr>
            <w:tcW w:w="5000" w:type="pct"/>
            <w:vAlign w:val="center"/>
            <w:hideMark/>
          </w:tcPr>
          <w:p w14:paraId="72861C32" w14:textId="77777777" w:rsidR="00511840" w:rsidRPr="00491962" w:rsidRDefault="00000000" w:rsidP="002625D4">
            <w:pPr>
              <w:rPr>
                <w:rFonts w:ascii="Helvetica" w:hAnsi="Helvetica" w:cs="Helvetica"/>
                <w:color w:val="222222"/>
              </w:rPr>
            </w:pPr>
            <w:hyperlink r:id="rId436" w:tgtFrame="_blank" w:tooltip="Link to Additional Information" w:history="1">
              <w:r w:rsidR="00511840" w:rsidRPr="00491962">
                <w:rPr>
                  <w:rStyle w:val="Hyperlink"/>
                  <w:rFonts w:ascii="Helvetica" w:hAnsi="Helvetica" w:cs="Helvetica"/>
                </w:rPr>
                <w:t>COPS Grants</w:t>
              </w:r>
            </w:hyperlink>
          </w:p>
        </w:tc>
      </w:tr>
      <w:tr w:rsidR="00511840" w:rsidRPr="00491962" w14:paraId="7BF90CE6" w14:textId="77777777" w:rsidTr="002625D4">
        <w:trPr>
          <w:tblCellSpacing w:w="0" w:type="dxa"/>
        </w:trPr>
        <w:tc>
          <w:tcPr>
            <w:tcW w:w="0" w:type="auto"/>
            <w:noWrap/>
            <w:hideMark/>
          </w:tcPr>
          <w:p w14:paraId="4AE0106F" w14:textId="77777777" w:rsidR="00511840" w:rsidRPr="00491962" w:rsidRDefault="00511840" w:rsidP="002625D4">
            <w:pPr>
              <w:rPr>
                <w:rFonts w:ascii="Helvetica" w:hAnsi="Helvetica" w:cs="Helvetica"/>
                <w:b/>
                <w:bCs/>
                <w:color w:val="222222"/>
              </w:rPr>
            </w:pPr>
            <w:r w:rsidRPr="00491962">
              <w:rPr>
                <w:rFonts w:ascii="Helvetica" w:hAnsi="Helvetica" w:cs="Helvetica"/>
                <w:b/>
                <w:bCs/>
                <w:color w:val="222222"/>
              </w:rPr>
              <w:t>Grantor Contact Information:</w:t>
            </w:r>
          </w:p>
        </w:tc>
        <w:tc>
          <w:tcPr>
            <w:tcW w:w="5000" w:type="pct"/>
            <w:vAlign w:val="center"/>
            <w:hideMark/>
          </w:tcPr>
          <w:p w14:paraId="10E35323" w14:textId="77777777" w:rsidR="00511840" w:rsidRPr="00491962" w:rsidRDefault="00511840" w:rsidP="002625D4">
            <w:pPr>
              <w:rPr>
                <w:rFonts w:ascii="Helvetica" w:hAnsi="Helvetica" w:cs="Helvetica"/>
                <w:color w:val="222222"/>
              </w:rPr>
            </w:pPr>
            <w:r w:rsidRPr="00491962">
              <w:rPr>
                <w:rFonts w:ascii="Helvetica" w:hAnsi="Helvetica" w:cs="Helvetica"/>
                <w:color w:val="222222"/>
              </w:rPr>
              <w:t>If you have difficulty accessing the full announcement electronically, please contact:</w:t>
            </w:r>
            <w:r w:rsidRPr="00491962">
              <w:rPr>
                <w:rFonts w:ascii="Helvetica" w:hAnsi="Helvetica" w:cs="Helvetica"/>
                <w:color w:val="222222"/>
              </w:rPr>
              <w:br/>
            </w:r>
            <w:r w:rsidRPr="00491962">
              <w:rPr>
                <w:rFonts w:ascii="Helvetica" w:hAnsi="Helvetica" w:cs="Helvetica"/>
                <w:color w:val="222222"/>
              </w:rPr>
              <w:br/>
              <w:t xml:space="preserve">Applications must be submitted through both Grants.gov and the JustGrants system. For technical assistance with submitting the Application for Federal Assistance standard form (SF)-424 and a Disclosure of Lobbying Activities form (SF-LLL) in Grants.gov, contact the Grants.gov Customer Support Hotline at 800-518-4726, 606-5455035, Grants.gov Customer Support, or </w:t>
            </w:r>
            <w:r w:rsidRPr="00491962">
              <w:rPr>
                <w:rFonts w:ascii="Helvetica" w:hAnsi="Helvetica" w:cs="Helvetica"/>
                <w:color w:val="222222"/>
              </w:rPr>
              <w:lastRenderedPageBreak/>
              <w:t>support@grants.gov. The Grants.gov Support Hotline operates 24 hours a day, 7 days a week, except on federal holidays. For technical assistance with submitting the full application in DOJ</w:t>
            </w:r>
            <w:r>
              <w:rPr>
                <w:rFonts w:ascii="Helvetica" w:hAnsi="Helvetica" w:cs="Helvetica"/>
                <w:color w:val="222222"/>
              </w:rPr>
              <w:t>’s</w:t>
            </w:r>
            <w:r w:rsidRPr="00491962">
              <w:rPr>
                <w:rFonts w:ascii="Helvetica" w:hAnsi="Helvetica" w:cs="Helvetica"/>
                <w:color w:val="222222"/>
              </w:rPr>
              <w:t xml:space="preserve"> Justice Grants System (JustGrants), contact the JustGrants Service Desk at 833-872-5175 or JustGrants.Support@usdoj.gov. The JustGrants Service Desk operates 5 a.m. to 9 p.m. eastern time (ET) Monday-Friday and 9 a.m. to 5 p.m. Saturday, Sunday, and federal holidays. For programmatic assistance with the requirements of this program please call the COPS Office Response Center at 800-4216770 or send questions via email to AskCopsRC@usdoj.gov. askCopsRC@usdoj.gov</w:t>
            </w:r>
            <w:r w:rsidRPr="00491962">
              <w:rPr>
                <w:rFonts w:ascii="Helvetica" w:hAnsi="Helvetica" w:cs="Helvetica"/>
                <w:color w:val="222222"/>
              </w:rPr>
              <w:br/>
            </w:r>
            <w:r w:rsidRPr="00491962">
              <w:rPr>
                <w:rFonts w:ascii="Helvetica" w:hAnsi="Helvetica" w:cs="Helvetica"/>
                <w:color w:val="222222"/>
              </w:rPr>
              <w:br/>
            </w:r>
            <w:hyperlink r:id="rId437" w:history="1">
              <w:r w:rsidRPr="00491962">
                <w:rPr>
                  <w:rStyle w:val="Hyperlink"/>
                  <w:rFonts w:ascii="Helvetica" w:hAnsi="Helvetica" w:cs="Helvetica"/>
                </w:rPr>
                <w:t>COPS Office Response Center</w:t>
              </w:r>
            </w:hyperlink>
          </w:p>
        </w:tc>
      </w:tr>
    </w:tbl>
    <w:p w14:paraId="1C70D3AF" w14:textId="77777777" w:rsidR="00511840" w:rsidRDefault="00511840" w:rsidP="00511840">
      <w:pPr>
        <w:pBdr>
          <w:bottom w:val="single" w:sz="6" w:space="1" w:color="auto"/>
        </w:pBdr>
        <w:rPr>
          <w:rFonts w:ascii="Helvetica" w:hAnsi="Helvetica"/>
        </w:rPr>
      </w:pPr>
      <w:r w:rsidRPr="00E01B22">
        <w:rPr>
          <w:rFonts w:ascii="Helvetica" w:hAnsi="Helvetica" w:cs="Helvetica"/>
          <w:color w:val="222222"/>
        </w:rPr>
        <w:lastRenderedPageBreak/>
        <w:br/>
      </w:r>
      <w:hyperlink r:id="rId438" w:tgtFrame="_blank" w:history="1">
        <w:r w:rsidRPr="00E01B22">
          <w:rPr>
            <w:rStyle w:val="Hyperlink"/>
            <w:rFonts w:ascii="Helvetica" w:hAnsi="Helvetica" w:cs="Helvetica"/>
            <w:color w:val="1155CC"/>
            <w:shd w:val="clear" w:color="auto" w:fill="FFFFFF"/>
          </w:rPr>
          <w:t>https://www.grants.gov/web/grants/view-opportunity.html?oppId=348332</w:t>
        </w:r>
      </w:hyperlink>
    </w:p>
    <w:p w14:paraId="2F75AB6E" w14:textId="77777777" w:rsidR="00511840" w:rsidRDefault="00511840" w:rsidP="00511840">
      <w:pPr>
        <w:pStyle w:val="NoSpacing"/>
        <w:rPr>
          <w:rStyle w:val="Hyperlink"/>
          <w:rFonts w:ascii="Helvetica" w:hAnsi="Helvetica" w:cs="Helvetica"/>
          <w:color w:val="1155CC"/>
          <w:sz w:val="24"/>
          <w:szCs w:val="24"/>
          <w:shd w:val="clear" w:color="auto" w:fill="FFFFFF"/>
        </w:rPr>
      </w:pPr>
      <w:bookmarkStart w:id="632" w:name="DOJOJJDP23SecondChanceIncarceratedParent"/>
      <w:bookmarkStart w:id="633" w:name="DOJMod"/>
      <w:bookmarkEnd w:id="632"/>
      <w:bookmarkEnd w:id="633"/>
    </w:p>
    <w:p w14:paraId="503E600B" w14:textId="77777777" w:rsidR="00511840" w:rsidRDefault="00511840" w:rsidP="00511840">
      <w:pPr>
        <w:pStyle w:val="NoSpacing"/>
        <w:rPr>
          <w:rFonts w:ascii="Helvetica" w:hAnsi="Helvetica" w:cs="Helvetica"/>
          <w:color w:val="222222"/>
          <w:sz w:val="24"/>
          <w:szCs w:val="24"/>
          <w:shd w:val="clear" w:color="auto" w:fill="FFFFFF"/>
        </w:rPr>
      </w:pPr>
      <w:bookmarkStart w:id="634" w:name="DOJOJJDP23EmergencyPlanningDemo"/>
      <w:bookmarkEnd w:id="634"/>
      <w:r w:rsidRPr="00405846">
        <w:rPr>
          <w:rFonts w:ascii="Helvetica" w:hAnsi="Helvetica" w:cs="Helvetica"/>
          <w:color w:val="222222"/>
          <w:sz w:val="24"/>
          <w:szCs w:val="24"/>
          <w:highlight w:val="cyan"/>
          <w:shd w:val="clear" w:color="auto" w:fill="FFFFFF"/>
        </w:rPr>
        <w:t>OJJDP FY 2023 Juvenile Justice Emergency Planning Demonstration Program for Juvenile Justice Residential Facilities</w:t>
      </w:r>
      <w:r w:rsidRPr="00405846">
        <w:rPr>
          <w:rFonts w:ascii="Helvetica" w:hAnsi="Helvetica" w:cs="Helvetica"/>
          <w:color w:val="222222"/>
          <w:sz w:val="24"/>
          <w:szCs w:val="24"/>
          <w:highlight w:val="cyan"/>
        </w:rPr>
        <w:br/>
      </w:r>
      <w:r w:rsidRPr="0040584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11840" w:rsidRPr="00B20651" w14:paraId="299D61B0" w14:textId="77777777" w:rsidTr="002625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511840" w:rsidRPr="00B20651" w14:paraId="0209E371" w14:textId="77777777" w:rsidTr="002625D4">
              <w:trPr>
                <w:tblCellSpacing w:w="0" w:type="dxa"/>
              </w:trPr>
              <w:tc>
                <w:tcPr>
                  <w:tcW w:w="1700" w:type="dxa"/>
                  <w:noWrap/>
                  <w:hideMark/>
                </w:tcPr>
                <w:p w14:paraId="03F771F9" w14:textId="77777777" w:rsidR="00511840" w:rsidRPr="00B20651" w:rsidRDefault="00511840" w:rsidP="002625D4">
                  <w:pPr>
                    <w:pStyle w:val="NoSpacing"/>
                    <w:rPr>
                      <w:rFonts w:ascii="Helvetica" w:hAnsi="Helvetica" w:cs="Helvetica"/>
                      <w:b/>
                      <w:bCs/>
                      <w:color w:val="222222"/>
                    </w:rPr>
                  </w:pPr>
                  <w:r w:rsidRPr="00B20651">
                    <w:rPr>
                      <w:rFonts w:ascii="Helvetica" w:hAnsi="Helvetica" w:cs="Helvetica"/>
                      <w:b/>
                      <w:bCs/>
                      <w:color w:val="222222"/>
                    </w:rPr>
                    <w:t>Document Type:</w:t>
                  </w:r>
                </w:p>
              </w:tc>
              <w:tc>
                <w:tcPr>
                  <w:tcW w:w="3545" w:type="dxa"/>
                  <w:vAlign w:val="center"/>
                  <w:hideMark/>
                </w:tcPr>
                <w:p w14:paraId="46DC071E" w14:textId="77777777" w:rsidR="00511840" w:rsidRPr="00B20651" w:rsidRDefault="00511840" w:rsidP="002625D4">
                  <w:pPr>
                    <w:pStyle w:val="NoSpacing"/>
                    <w:rPr>
                      <w:rFonts w:ascii="Helvetica" w:hAnsi="Helvetica" w:cs="Helvetica"/>
                      <w:color w:val="222222"/>
                    </w:rPr>
                  </w:pPr>
                  <w:r w:rsidRPr="00B20651">
                    <w:rPr>
                      <w:rFonts w:ascii="Helvetica" w:hAnsi="Helvetica" w:cs="Helvetica"/>
                      <w:color w:val="222222"/>
                    </w:rPr>
                    <w:t>Grants Notice</w:t>
                  </w:r>
                </w:p>
              </w:tc>
            </w:tr>
            <w:tr w:rsidR="00511840" w:rsidRPr="00B20651" w14:paraId="1DE02C7C" w14:textId="77777777" w:rsidTr="002625D4">
              <w:trPr>
                <w:tblCellSpacing w:w="0" w:type="dxa"/>
              </w:trPr>
              <w:tc>
                <w:tcPr>
                  <w:tcW w:w="1700" w:type="dxa"/>
                  <w:noWrap/>
                  <w:hideMark/>
                </w:tcPr>
                <w:p w14:paraId="50671BD9" w14:textId="77777777" w:rsidR="00511840" w:rsidRPr="00B20651" w:rsidRDefault="00511840" w:rsidP="002625D4">
                  <w:pPr>
                    <w:pStyle w:val="NoSpacing"/>
                    <w:rPr>
                      <w:rFonts w:ascii="Helvetica" w:hAnsi="Helvetica" w:cs="Helvetica"/>
                      <w:b/>
                      <w:bCs/>
                      <w:color w:val="222222"/>
                    </w:rPr>
                  </w:pPr>
                  <w:r w:rsidRPr="00B20651">
                    <w:rPr>
                      <w:rFonts w:ascii="Helvetica" w:hAnsi="Helvetica" w:cs="Helvetica"/>
                      <w:b/>
                      <w:bCs/>
                      <w:color w:val="222222"/>
                    </w:rPr>
                    <w:t>Funding Opportunity Number:</w:t>
                  </w:r>
                </w:p>
              </w:tc>
              <w:tc>
                <w:tcPr>
                  <w:tcW w:w="3545" w:type="dxa"/>
                  <w:vAlign w:val="center"/>
                  <w:hideMark/>
                </w:tcPr>
                <w:p w14:paraId="1EA43DB6" w14:textId="77777777" w:rsidR="00511840" w:rsidRPr="00B20651" w:rsidRDefault="00511840" w:rsidP="002625D4">
                  <w:pPr>
                    <w:pStyle w:val="NoSpacing"/>
                    <w:rPr>
                      <w:rFonts w:ascii="Helvetica" w:hAnsi="Helvetica" w:cs="Helvetica"/>
                      <w:color w:val="222222"/>
                    </w:rPr>
                  </w:pPr>
                  <w:r w:rsidRPr="00B20651">
                    <w:rPr>
                      <w:rFonts w:ascii="Helvetica" w:hAnsi="Helvetica" w:cs="Helvetica"/>
                      <w:color w:val="222222"/>
                    </w:rPr>
                    <w:t>O-OJJDP-2023-171783</w:t>
                  </w:r>
                </w:p>
              </w:tc>
            </w:tr>
            <w:tr w:rsidR="00511840" w:rsidRPr="00B20651" w14:paraId="5D360355" w14:textId="77777777" w:rsidTr="002625D4">
              <w:trPr>
                <w:tblCellSpacing w:w="0" w:type="dxa"/>
              </w:trPr>
              <w:tc>
                <w:tcPr>
                  <w:tcW w:w="1700" w:type="dxa"/>
                  <w:noWrap/>
                  <w:hideMark/>
                </w:tcPr>
                <w:p w14:paraId="3C1761D2" w14:textId="77777777" w:rsidR="00511840" w:rsidRPr="00B20651" w:rsidRDefault="00511840" w:rsidP="002625D4">
                  <w:pPr>
                    <w:pStyle w:val="NoSpacing"/>
                    <w:rPr>
                      <w:rFonts w:ascii="Helvetica" w:hAnsi="Helvetica" w:cs="Helvetica"/>
                      <w:b/>
                      <w:bCs/>
                      <w:color w:val="222222"/>
                    </w:rPr>
                  </w:pPr>
                  <w:r w:rsidRPr="00B20651">
                    <w:rPr>
                      <w:rFonts w:ascii="Helvetica" w:hAnsi="Helvetica" w:cs="Helvetica"/>
                      <w:b/>
                      <w:bCs/>
                      <w:color w:val="222222"/>
                    </w:rPr>
                    <w:t>Funding Opportunity Title:</w:t>
                  </w:r>
                </w:p>
              </w:tc>
              <w:tc>
                <w:tcPr>
                  <w:tcW w:w="3545" w:type="dxa"/>
                  <w:vAlign w:val="center"/>
                  <w:hideMark/>
                </w:tcPr>
                <w:p w14:paraId="681087C8" w14:textId="77777777" w:rsidR="00511840" w:rsidRPr="00B20651" w:rsidRDefault="00511840" w:rsidP="002625D4">
                  <w:pPr>
                    <w:pStyle w:val="NoSpacing"/>
                    <w:rPr>
                      <w:rFonts w:ascii="Helvetica" w:hAnsi="Helvetica" w:cs="Helvetica"/>
                      <w:color w:val="222222"/>
                    </w:rPr>
                  </w:pPr>
                  <w:r w:rsidRPr="00B20651">
                    <w:rPr>
                      <w:rFonts w:ascii="Helvetica" w:hAnsi="Helvetica" w:cs="Helvetica"/>
                      <w:color w:val="222222"/>
                    </w:rPr>
                    <w:t>OJJDP FY 2023 Juvenile Justice Emergency Planning Demonstration Program for Juvenile Justice Residential Facilities</w:t>
                  </w:r>
                </w:p>
              </w:tc>
            </w:tr>
            <w:tr w:rsidR="00511840" w:rsidRPr="00B20651" w14:paraId="427CFDA1" w14:textId="77777777" w:rsidTr="002625D4">
              <w:trPr>
                <w:tblCellSpacing w:w="0" w:type="dxa"/>
              </w:trPr>
              <w:tc>
                <w:tcPr>
                  <w:tcW w:w="1700" w:type="dxa"/>
                  <w:noWrap/>
                  <w:hideMark/>
                </w:tcPr>
                <w:p w14:paraId="7C2AC17F" w14:textId="77777777" w:rsidR="00511840" w:rsidRPr="00B20651" w:rsidRDefault="00511840" w:rsidP="002625D4">
                  <w:pPr>
                    <w:pStyle w:val="NoSpacing"/>
                    <w:rPr>
                      <w:rFonts w:ascii="Helvetica" w:hAnsi="Helvetica" w:cs="Helvetica"/>
                      <w:b/>
                      <w:bCs/>
                      <w:color w:val="222222"/>
                    </w:rPr>
                  </w:pPr>
                  <w:r w:rsidRPr="00B20651">
                    <w:rPr>
                      <w:rFonts w:ascii="Helvetica" w:hAnsi="Helvetica" w:cs="Helvetica"/>
                      <w:b/>
                      <w:bCs/>
                      <w:color w:val="222222"/>
                    </w:rPr>
                    <w:t>Opportunity Category:</w:t>
                  </w:r>
                </w:p>
              </w:tc>
              <w:tc>
                <w:tcPr>
                  <w:tcW w:w="3545" w:type="dxa"/>
                  <w:vAlign w:val="center"/>
                  <w:hideMark/>
                </w:tcPr>
                <w:p w14:paraId="0F4E1B60" w14:textId="77777777" w:rsidR="00511840" w:rsidRPr="00B20651" w:rsidRDefault="00511840" w:rsidP="002625D4">
                  <w:pPr>
                    <w:pStyle w:val="NoSpacing"/>
                    <w:rPr>
                      <w:rFonts w:ascii="Helvetica" w:hAnsi="Helvetica" w:cs="Helvetica"/>
                      <w:color w:val="222222"/>
                    </w:rPr>
                  </w:pPr>
                  <w:r w:rsidRPr="00B20651">
                    <w:rPr>
                      <w:rFonts w:ascii="Helvetica" w:hAnsi="Helvetica" w:cs="Helvetica"/>
                      <w:color w:val="222222"/>
                    </w:rPr>
                    <w:t>Discretionary</w:t>
                  </w:r>
                </w:p>
              </w:tc>
            </w:tr>
            <w:tr w:rsidR="00511840" w:rsidRPr="00B20651" w14:paraId="238F880E" w14:textId="77777777" w:rsidTr="002625D4">
              <w:trPr>
                <w:tblCellSpacing w:w="0" w:type="dxa"/>
              </w:trPr>
              <w:tc>
                <w:tcPr>
                  <w:tcW w:w="1700" w:type="dxa"/>
                  <w:noWrap/>
                  <w:hideMark/>
                </w:tcPr>
                <w:p w14:paraId="501AD577" w14:textId="77777777" w:rsidR="00511840" w:rsidRPr="00B20651" w:rsidRDefault="00511840" w:rsidP="002625D4">
                  <w:pPr>
                    <w:pStyle w:val="NoSpacing"/>
                    <w:rPr>
                      <w:rFonts w:ascii="Helvetica" w:hAnsi="Helvetica" w:cs="Helvetica"/>
                      <w:b/>
                      <w:bCs/>
                      <w:color w:val="222222"/>
                    </w:rPr>
                  </w:pPr>
                  <w:r w:rsidRPr="00B20651">
                    <w:rPr>
                      <w:rFonts w:ascii="Helvetica" w:hAnsi="Helvetica" w:cs="Helvetica"/>
                      <w:b/>
                      <w:bCs/>
                      <w:color w:val="222222"/>
                    </w:rPr>
                    <w:t>Opportunity Category Explanation:</w:t>
                  </w:r>
                </w:p>
              </w:tc>
              <w:tc>
                <w:tcPr>
                  <w:tcW w:w="3545" w:type="dxa"/>
                  <w:vAlign w:val="center"/>
                  <w:hideMark/>
                </w:tcPr>
                <w:p w14:paraId="307C171D" w14:textId="77777777" w:rsidR="00511840" w:rsidRPr="00B20651" w:rsidRDefault="00511840" w:rsidP="002625D4">
                  <w:pPr>
                    <w:pStyle w:val="NoSpacing"/>
                    <w:rPr>
                      <w:rFonts w:ascii="Helvetica" w:hAnsi="Helvetica" w:cs="Helvetica"/>
                      <w:color w:val="222222"/>
                    </w:rPr>
                  </w:pPr>
                  <w:r w:rsidRPr="00B20651">
                    <w:rPr>
                      <w:rFonts w:ascii="Helvetica" w:hAnsi="Helvetica" w:cs="Helvetica"/>
                      <w:color w:val="222222"/>
                    </w:rPr>
                    <w:t> </w:t>
                  </w:r>
                </w:p>
              </w:tc>
            </w:tr>
            <w:tr w:rsidR="00511840" w:rsidRPr="00B20651" w14:paraId="4A63C014" w14:textId="77777777" w:rsidTr="002625D4">
              <w:trPr>
                <w:tblCellSpacing w:w="0" w:type="dxa"/>
              </w:trPr>
              <w:tc>
                <w:tcPr>
                  <w:tcW w:w="1700" w:type="dxa"/>
                  <w:noWrap/>
                  <w:hideMark/>
                </w:tcPr>
                <w:p w14:paraId="546356BA" w14:textId="77777777" w:rsidR="00511840" w:rsidRPr="00B20651" w:rsidRDefault="00511840" w:rsidP="002625D4">
                  <w:pPr>
                    <w:pStyle w:val="NoSpacing"/>
                    <w:rPr>
                      <w:rFonts w:ascii="Helvetica" w:hAnsi="Helvetica" w:cs="Helvetica"/>
                      <w:b/>
                      <w:bCs/>
                      <w:color w:val="222222"/>
                    </w:rPr>
                  </w:pPr>
                  <w:r w:rsidRPr="00B20651">
                    <w:rPr>
                      <w:rFonts w:ascii="Helvetica" w:hAnsi="Helvetica" w:cs="Helvetica"/>
                      <w:b/>
                      <w:bCs/>
                      <w:color w:val="222222"/>
                    </w:rPr>
                    <w:t>Funding Instrument Type:</w:t>
                  </w:r>
                </w:p>
              </w:tc>
              <w:tc>
                <w:tcPr>
                  <w:tcW w:w="3545" w:type="dxa"/>
                  <w:vAlign w:val="center"/>
                  <w:hideMark/>
                </w:tcPr>
                <w:p w14:paraId="02030F04" w14:textId="77777777" w:rsidR="00511840" w:rsidRPr="00B20651" w:rsidRDefault="00511840" w:rsidP="002625D4">
                  <w:pPr>
                    <w:pStyle w:val="NoSpacing"/>
                    <w:rPr>
                      <w:rFonts w:ascii="Helvetica" w:hAnsi="Helvetica" w:cs="Helvetica"/>
                      <w:color w:val="222222"/>
                    </w:rPr>
                  </w:pPr>
                  <w:r w:rsidRPr="00B20651">
                    <w:rPr>
                      <w:rFonts w:ascii="Helvetica" w:hAnsi="Helvetica" w:cs="Helvetica"/>
                      <w:color w:val="222222"/>
                    </w:rPr>
                    <w:t>Grant</w:t>
                  </w:r>
                </w:p>
              </w:tc>
            </w:tr>
            <w:tr w:rsidR="00511840" w:rsidRPr="00B20651" w14:paraId="1B47041A" w14:textId="77777777" w:rsidTr="002625D4">
              <w:trPr>
                <w:tblCellSpacing w:w="0" w:type="dxa"/>
              </w:trPr>
              <w:tc>
                <w:tcPr>
                  <w:tcW w:w="1700" w:type="dxa"/>
                  <w:noWrap/>
                  <w:hideMark/>
                </w:tcPr>
                <w:p w14:paraId="6FCC9EE0" w14:textId="77777777" w:rsidR="00511840" w:rsidRPr="00B20651" w:rsidRDefault="00511840" w:rsidP="002625D4">
                  <w:pPr>
                    <w:pStyle w:val="NoSpacing"/>
                    <w:rPr>
                      <w:rFonts w:ascii="Helvetica" w:hAnsi="Helvetica" w:cs="Helvetica"/>
                      <w:b/>
                      <w:bCs/>
                      <w:color w:val="222222"/>
                    </w:rPr>
                  </w:pPr>
                  <w:r w:rsidRPr="00B20651">
                    <w:rPr>
                      <w:rFonts w:ascii="Helvetica" w:hAnsi="Helvetica" w:cs="Helvetica"/>
                      <w:b/>
                      <w:bCs/>
                      <w:color w:val="222222"/>
                    </w:rPr>
                    <w:t>Category of Funding Activity:</w:t>
                  </w:r>
                </w:p>
              </w:tc>
              <w:tc>
                <w:tcPr>
                  <w:tcW w:w="3545" w:type="dxa"/>
                  <w:vAlign w:val="center"/>
                  <w:hideMark/>
                </w:tcPr>
                <w:p w14:paraId="17F7DF87" w14:textId="77777777" w:rsidR="00511840" w:rsidRPr="00B20651" w:rsidRDefault="00511840" w:rsidP="002625D4">
                  <w:pPr>
                    <w:pStyle w:val="NoSpacing"/>
                    <w:rPr>
                      <w:rFonts w:ascii="Helvetica" w:hAnsi="Helvetica" w:cs="Helvetica"/>
                      <w:color w:val="222222"/>
                    </w:rPr>
                  </w:pPr>
                  <w:r w:rsidRPr="00B20651">
                    <w:rPr>
                      <w:rFonts w:ascii="Helvetica" w:hAnsi="Helvetica" w:cs="Helvetica"/>
                      <w:color w:val="222222"/>
                    </w:rPr>
                    <w:t>Law, Justice and Legal Services</w:t>
                  </w:r>
                </w:p>
              </w:tc>
            </w:tr>
            <w:tr w:rsidR="00511840" w:rsidRPr="00B20651" w14:paraId="49CC8D7C" w14:textId="77777777" w:rsidTr="002625D4">
              <w:trPr>
                <w:tblCellSpacing w:w="0" w:type="dxa"/>
              </w:trPr>
              <w:tc>
                <w:tcPr>
                  <w:tcW w:w="1700" w:type="dxa"/>
                  <w:noWrap/>
                  <w:hideMark/>
                </w:tcPr>
                <w:p w14:paraId="0E752CEB" w14:textId="77777777" w:rsidR="00511840" w:rsidRPr="00B20651" w:rsidRDefault="00511840" w:rsidP="002625D4">
                  <w:pPr>
                    <w:pStyle w:val="NoSpacing"/>
                    <w:rPr>
                      <w:rFonts w:ascii="Helvetica" w:hAnsi="Helvetica" w:cs="Helvetica"/>
                      <w:b/>
                      <w:bCs/>
                      <w:color w:val="222222"/>
                    </w:rPr>
                  </w:pPr>
                  <w:r w:rsidRPr="00B20651">
                    <w:rPr>
                      <w:rFonts w:ascii="Helvetica" w:hAnsi="Helvetica" w:cs="Helvetica"/>
                      <w:b/>
                      <w:bCs/>
                      <w:color w:val="222222"/>
                    </w:rPr>
                    <w:t>Category Explanation:</w:t>
                  </w:r>
                </w:p>
              </w:tc>
              <w:tc>
                <w:tcPr>
                  <w:tcW w:w="3545" w:type="dxa"/>
                  <w:vAlign w:val="center"/>
                  <w:hideMark/>
                </w:tcPr>
                <w:p w14:paraId="4048F42F" w14:textId="77777777" w:rsidR="00511840" w:rsidRPr="00B20651" w:rsidRDefault="00511840" w:rsidP="002625D4">
                  <w:pPr>
                    <w:pStyle w:val="NoSpacing"/>
                    <w:rPr>
                      <w:rFonts w:ascii="Helvetica" w:hAnsi="Helvetica" w:cs="Helvetica"/>
                      <w:color w:val="222222"/>
                    </w:rPr>
                  </w:pPr>
                  <w:r w:rsidRPr="00B20651">
                    <w:rPr>
                      <w:rFonts w:ascii="Helvetica" w:hAnsi="Helvetica" w:cs="Helvetica"/>
                      <w:color w:val="222222"/>
                    </w:rPr>
                    <w:t> </w:t>
                  </w:r>
                </w:p>
              </w:tc>
            </w:tr>
            <w:tr w:rsidR="00511840" w:rsidRPr="00B20651" w14:paraId="2C2FD48A" w14:textId="77777777" w:rsidTr="002625D4">
              <w:trPr>
                <w:tblCellSpacing w:w="0" w:type="dxa"/>
              </w:trPr>
              <w:tc>
                <w:tcPr>
                  <w:tcW w:w="1700" w:type="dxa"/>
                  <w:noWrap/>
                  <w:hideMark/>
                </w:tcPr>
                <w:p w14:paraId="475CA2CA" w14:textId="77777777" w:rsidR="00511840" w:rsidRPr="00B20651" w:rsidRDefault="00511840" w:rsidP="002625D4">
                  <w:pPr>
                    <w:pStyle w:val="NoSpacing"/>
                    <w:rPr>
                      <w:rFonts w:ascii="Helvetica" w:hAnsi="Helvetica" w:cs="Helvetica"/>
                      <w:b/>
                      <w:bCs/>
                      <w:color w:val="222222"/>
                    </w:rPr>
                  </w:pPr>
                  <w:r w:rsidRPr="00B20651">
                    <w:rPr>
                      <w:rFonts w:ascii="Helvetica" w:hAnsi="Helvetica" w:cs="Helvetica"/>
                      <w:b/>
                      <w:bCs/>
                      <w:color w:val="222222"/>
                    </w:rPr>
                    <w:t>Expected Number of Awards:</w:t>
                  </w:r>
                </w:p>
              </w:tc>
              <w:tc>
                <w:tcPr>
                  <w:tcW w:w="3545" w:type="dxa"/>
                  <w:vAlign w:val="center"/>
                  <w:hideMark/>
                </w:tcPr>
                <w:p w14:paraId="47DE09EE" w14:textId="77777777" w:rsidR="00511840" w:rsidRPr="00B20651" w:rsidRDefault="00511840" w:rsidP="002625D4">
                  <w:pPr>
                    <w:pStyle w:val="NoSpacing"/>
                    <w:rPr>
                      <w:rFonts w:ascii="Helvetica" w:hAnsi="Helvetica" w:cs="Helvetica"/>
                      <w:color w:val="222222"/>
                    </w:rPr>
                  </w:pPr>
                  <w:r w:rsidRPr="00B20651">
                    <w:rPr>
                      <w:rFonts w:ascii="Helvetica" w:hAnsi="Helvetica" w:cs="Helvetica"/>
                      <w:color w:val="222222"/>
                    </w:rPr>
                    <w:t> </w:t>
                  </w:r>
                </w:p>
              </w:tc>
            </w:tr>
            <w:tr w:rsidR="00511840" w:rsidRPr="00B20651" w14:paraId="7D8E5084" w14:textId="77777777" w:rsidTr="002625D4">
              <w:trPr>
                <w:tblCellSpacing w:w="0" w:type="dxa"/>
              </w:trPr>
              <w:tc>
                <w:tcPr>
                  <w:tcW w:w="1700" w:type="dxa"/>
                  <w:noWrap/>
                  <w:hideMark/>
                </w:tcPr>
                <w:p w14:paraId="41F98D3F" w14:textId="77777777" w:rsidR="00511840" w:rsidRPr="00B20651" w:rsidRDefault="00511840" w:rsidP="002625D4">
                  <w:pPr>
                    <w:pStyle w:val="NoSpacing"/>
                    <w:rPr>
                      <w:rFonts w:ascii="Helvetica" w:hAnsi="Helvetica" w:cs="Helvetica"/>
                      <w:b/>
                      <w:bCs/>
                      <w:color w:val="222222"/>
                    </w:rPr>
                  </w:pPr>
                  <w:r w:rsidRPr="00B20651">
                    <w:rPr>
                      <w:rFonts w:ascii="Helvetica" w:hAnsi="Helvetica" w:cs="Helvetica"/>
                      <w:b/>
                      <w:bCs/>
                      <w:color w:val="222222"/>
                    </w:rPr>
                    <w:t>CFDA Number(s):</w:t>
                  </w:r>
                </w:p>
              </w:tc>
              <w:tc>
                <w:tcPr>
                  <w:tcW w:w="3545" w:type="dxa"/>
                  <w:vAlign w:val="center"/>
                  <w:hideMark/>
                </w:tcPr>
                <w:p w14:paraId="1DAC7EEF" w14:textId="77777777" w:rsidR="00511840" w:rsidRPr="00B20651" w:rsidRDefault="00511840" w:rsidP="002625D4">
                  <w:pPr>
                    <w:pStyle w:val="NoSpacing"/>
                    <w:rPr>
                      <w:rFonts w:ascii="Helvetica" w:hAnsi="Helvetica" w:cs="Helvetica"/>
                      <w:color w:val="222222"/>
                    </w:rPr>
                  </w:pPr>
                  <w:r w:rsidRPr="00B20651">
                    <w:rPr>
                      <w:rFonts w:ascii="Helvetica" w:hAnsi="Helvetica" w:cs="Helvetica"/>
                      <w:color w:val="222222"/>
                    </w:rPr>
                    <w:t>16.823 -- Emergency Planning for Juvenile Justice Facilities</w:t>
                  </w:r>
                </w:p>
              </w:tc>
            </w:tr>
            <w:tr w:rsidR="00511840" w:rsidRPr="00B20651" w14:paraId="5F38B7CE" w14:textId="77777777" w:rsidTr="002625D4">
              <w:trPr>
                <w:tblCellSpacing w:w="0" w:type="dxa"/>
              </w:trPr>
              <w:tc>
                <w:tcPr>
                  <w:tcW w:w="1700" w:type="dxa"/>
                  <w:noWrap/>
                  <w:hideMark/>
                </w:tcPr>
                <w:p w14:paraId="57B3D2E9" w14:textId="77777777" w:rsidR="00511840" w:rsidRPr="00B20651" w:rsidRDefault="00511840" w:rsidP="002625D4">
                  <w:pPr>
                    <w:pStyle w:val="NoSpacing"/>
                    <w:rPr>
                      <w:rFonts w:ascii="Helvetica" w:hAnsi="Helvetica" w:cs="Helvetica"/>
                      <w:b/>
                      <w:bCs/>
                      <w:color w:val="222222"/>
                    </w:rPr>
                  </w:pPr>
                  <w:r w:rsidRPr="00B20651">
                    <w:rPr>
                      <w:rFonts w:ascii="Helvetica" w:hAnsi="Helvetica" w:cs="Helvetica"/>
                      <w:b/>
                      <w:bCs/>
                      <w:color w:val="222222"/>
                    </w:rPr>
                    <w:lastRenderedPageBreak/>
                    <w:t>Cost Sharing or Matching Requirement:</w:t>
                  </w:r>
                </w:p>
              </w:tc>
              <w:tc>
                <w:tcPr>
                  <w:tcW w:w="3545" w:type="dxa"/>
                  <w:vAlign w:val="center"/>
                  <w:hideMark/>
                </w:tcPr>
                <w:p w14:paraId="28AF1155" w14:textId="77777777" w:rsidR="00511840" w:rsidRPr="00B20651" w:rsidRDefault="00511840" w:rsidP="002625D4">
                  <w:pPr>
                    <w:pStyle w:val="NoSpacing"/>
                    <w:rPr>
                      <w:rFonts w:ascii="Helvetica" w:hAnsi="Helvetica" w:cs="Helvetica"/>
                      <w:color w:val="222222"/>
                    </w:rPr>
                  </w:pPr>
                  <w:r w:rsidRPr="00B20651">
                    <w:rPr>
                      <w:rFonts w:ascii="Helvetica" w:hAnsi="Helvetica" w:cs="Helvetica"/>
                      <w:color w:val="222222"/>
                    </w:rPr>
                    <w:t>No</w:t>
                  </w:r>
                </w:p>
              </w:tc>
            </w:tr>
          </w:tbl>
          <w:p w14:paraId="1DF03015" w14:textId="77777777" w:rsidR="00511840" w:rsidRPr="00B20651" w:rsidRDefault="00511840" w:rsidP="002625D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5"/>
              <w:gridCol w:w="2194"/>
            </w:tblGrid>
            <w:tr w:rsidR="00511840" w:rsidRPr="00B20651" w14:paraId="29855C3F" w14:textId="77777777" w:rsidTr="002625D4">
              <w:trPr>
                <w:tblCellSpacing w:w="0" w:type="dxa"/>
              </w:trPr>
              <w:tc>
                <w:tcPr>
                  <w:tcW w:w="2765" w:type="dxa"/>
                  <w:noWrap/>
                  <w:hideMark/>
                </w:tcPr>
                <w:p w14:paraId="22714BBB" w14:textId="77777777" w:rsidR="00511840" w:rsidRPr="00B20651" w:rsidRDefault="00511840" w:rsidP="002625D4">
                  <w:pPr>
                    <w:pStyle w:val="NoSpacing"/>
                    <w:rPr>
                      <w:rFonts w:ascii="Helvetica" w:hAnsi="Helvetica" w:cs="Helvetica"/>
                      <w:b/>
                      <w:bCs/>
                      <w:color w:val="222222"/>
                    </w:rPr>
                  </w:pPr>
                  <w:r w:rsidRPr="00B20651">
                    <w:rPr>
                      <w:rFonts w:ascii="Helvetica" w:hAnsi="Helvetica" w:cs="Helvetica"/>
                      <w:b/>
                      <w:bCs/>
                      <w:color w:val="222222"/>
                    </w:rPr>
                    <w:lastRenderedPageBreak/>
                    <w:t>Version:</w:t>
                  </w:r>
                </w:p>
              </w:tc>
              <w:tc>
                <w:tcPr>
                  <w:tcW w:w="2194" w:type="dxa"/>
                  <w:vAlign w:val="center"/>
                  <w:hideMark/>
                </w:tcPr>
                <w:p w14:paraId="6F72FDF4" w14:textId="77777777" w:rsidR="00511840" w:rsidRPr="00B20651" w:rsidRDefault="00511840" w:rsidP="002625D4">
                  <w:pPr>
                    <w:pStyle w:val="NoSpacing"/>
                    <w:rPr>
                      <w:rFonts w:ascii="Helvetica" w:hAnsi="Helvetica" w:cs="Helvetica"/>
                      <w:color w:val="222222"/>
                    </w:rPr>
                  </w:pPr>
                  <w:r w:rsidRPr="00B20651">
                    <w:rPr>
                      <w:rFonts w:ascii="Helvetica" w:hAnsi="Helvetica" w:cs="Helvetica"/>
                      <w:color w:val="222222"/>
                    </w:rPr>
                    <w:t>Synopsis 1</w:t>
                  </w:r>
                </w:p>
              </w:tc>
            </w:tr>
            <w:tr w:rsidR="00511840" w:rsidRPr="00B20651" w14:paraId="63419CE0" w14:textId="77777777" w:rsidTr="002625D4">
              <w:trPr>
                <w:tblCellSpacing w:w="0" w:type="dxa"/>
              </w:trPr>
              <w:tc>
                <w:tcPr>
                  <w:tcW w:w="2765" w:type="dxa"/>
                  <w:noWrap/>
                  <w:hideMark/>
                </w:tcPr>
                <w:p w14:paraId="7C30B839" w14:textId="77777777" w:rsidR="00511840" w:rsidRPr="00B20651" w:rsidRDefault="00511840" w:rsidP="002625D4">
                  <w:pPr>
                    <w:pStyle w:val="NoSpacing"/>
                    <w:rPr>
                      <w:rFonts w:ascii="Helvetica" w:hAnsi="Helvetica" w:cs="Helvetica"/>
                      <w:b/>
                      <w:bCs/>
                      <w:color w:val="222222"/>
                    </w:rPr>
                  </w:pPr>
                  <w:r w:rsidRPr="00B20651">
                    <w:rPr>
                      <w:rFonts w:ascii="Helvetica" w:hAnsi="Helvetica" w:cs="Helvetica"/>
                      <w:b/>
                      <w:bCs/>
                      <w:color w:val="222222"/>
                    </w:rPr>
                    <w:t>Posted Date:</w:t>
                  </w:r>
                </w:p>
              </w:tc>
              <w:tc>
                <w:tcPr>
                  <w:tcW w:w="2194" w:type="dxa"/>
                  <w:vAlign w:val="center"/>
                  <w:hideMark/>
                </w:tcPr>
                <w:p w14:paraId="74184CA7" w14:textId="77777777" w:rsidR="00511840" w:rsidRPr="00B20651" w:rsidRDefault="00511840" w:rsidP="002625D4">
                  <w:pPr>
                    <w:pStyle w:val="NoSpacing"/>
                    <w:rPr>
                      <w:rFonts w:ascii="Helvetica" w:hAnsi="Helvetica" w:cs="Helvetica"/>
                      <w:color w:val="222222"/>
                    </w:rPr>
                  </w:pPr>
                  <w:r w:rsidRPr="00B20651">
                    <w:rPr>
                      <w:rFonts w:ascii="Helvetica" w:hAnsi="Helvetica" w:cs="Helvetica"/>
                      <w:color w:val="222222"/>
                    </w:rPr>
                    <w:t>Jun 06, 2023</w:t>
                  </w:r>
                </w:p>
              </w:tc>
            </w:tr>
            <w:tr w:rsidR="00511840" w:rsidRPr="00B20651" w14:paraId="25EDFBA0" w14:textId="77777777" w:rsidTr="002625D4">
              <w:trPr>
                <w:tblCellSpacing w:w="0" w:type="dxa"/>
              </w:trPr>
              <w:tc>
                <w:tcPr>
                  <w:tcW w:w="2765" w:type="dxa"/>
                  <w:noWrap/>
                  <w:hideMark/>
                </w:tcPr>
                <w:p w14:paraId="672C211A" w14:textId="77777777" w:rsidR="00511840" w:rsidRPr="00B20651" w:rsidRDefault="00511840" w:rsidP="002625D4">
                  <w:pPr>
                    <w:pStyle w:val="NoSpacing"/>
                    <w:rPr>
                      <w:rFonts w:ascii="Helvetica" w:hAnsi="Helvetica" w:cs="Helvetica"/>
                      <w:b/>
                      <w:bCs/>
                      <w:color w:val="222222"/>
                    </w:rPr>
                  </w:pPr>
                  <w:r w:rsidRPr="00B20651">
                    <w:rPr>
                      <w:rFonts w:ascii="Helvetica" w:hAnsi="Helvetica" w:cs="Helvetica"/>
                      <w:b/>
                      <w:bCs/>
                      <w:color w:val="222222"/>
                    </w:rPr>
                    <w:t>Last Updated Date:</w:t>
                  </w:r>
                </w:p>
              </w:tc>
              <w:tc>
                <w:tcPr>
                  <w:tcW w:w="2194" w:type="dxa"/>
                  <w:vAlign w:val="center"/>
                  <w:hideMark/>
                </w:tcPr>
                <w:p w14:paraId="22FED995" w14:textId="77777777" w:rsidR="00511840" w:rsidRPr="00B20651" w:rsidRDefault="00511840" w:rsidP="002625D4">
                  <w:pPr>
                    <w:pStyle w:val="NoSpacing"/>
                    <w:rPr>
                      <w:rFonts w:ascii="Helvetica" w:hAnsi="Helvetica" w:cs="Helvetica"/>
                      <w:color w:val="222222"/>
                    </w:rPr>
                  </w:pPr>
                  <w:r w:rsidRPr="00B20651">
                    <w:rPr>
                      <w:rFonts w:ascii="Helvetica" w:hAnsi="Helvetica" w:cs="Helvetica"/>
                      <w:color w:val="222222"/>
                    </w:rPr>
                    <w:t>Jun 06, 2023</w:t>
                  </w:r>
                </w:p>
              </w:tc>
            </w:tr>
            <w:tr w:rsidR="00511840" w:rsidRPr="00B20651" w14:paraId="55565692" w14:textId="77777777" w:rsidTr="002625D4">
              <w:trPr>
                <w:tblCellSpacing w:w="0" w:type="dxa"/>
              </w:trPr>
              <w:tc>
                <w:tcPr>
                  <w:tcW w:w="2765" w:type="dxa"/>
                  <w:noWrap/>
                  <w:hideMark/>
                </w:tcPr>
                <w:p w14:paraId="35DB0271" w14:textId="77777777" w:rsidR="00511840" w:rsidRPr="00B20651" w:rsidRDefault="00511840" w:rsidP="002625D4">
                  <w:pPr>
                    <w:pStyle w:val="NoSpacing"/>
                    <w:rPr>
                      <w:rFonts w:ascii="Helvetica" w:hAnsi="Helvetica" w:cs="Helvetica"/>
                      <w:b/>
                      <w:bCs/>
                      <w:color w:val="222222"/>
                    </w:rPr>
                  </w:pPr>
                  <w:r w:rsidRPr="00B20651">
                    <w:rPr>
                      <w:rFonts w:ascii="Helvetica" w:hAnsi="Helvetica" w:cs="Helvetica"/>
                      <w:b/>
                      <w:bCs/>
                      <w:color w:val="222222"/>
                    </w:rPr>
                    <w:t>Original Closing Date for Applications:</w:t>
                  </w:r>
                </w:p>
              </w:tc>
              <w:tc>
                <w:tcPr>
                  <w:tcW w:w="2194" w:type="dxa"/>
                  <w:vAlign w:val="center"/>
                  <w:hideMark/>
                </w:tcPr>
                <w:p w14:paraId="2DF9704F" w14:textId="77777777" w:rsidR="00511840" w:rsidRPr="00B20651" w:rsidRDefault="00511840" w:rsidP="002625D4">
                  <w:pPr>
                    <w:pStyle w:val="NoSpacing"/>
                    <w:rPr>
                      <w:rFonts w:ascii="Helvetica" w:hAnsi="Helvetica" w:cs="Helvetica"/>
                      <w:color w:val="222222"/>
                    </w:rPr>
                  </w:pPr>
                  <w:r w:rsidRPr="00B20651">
                    <w:rPr>
                      <w:rFonts w:ascii="Helvetica" w:hAnsi="Helvetica" w:cs="Helvetica"/>
                      <w:color w:val="222222"/>
                    </w:rPr>
                    <w:t>Jul 24, 2023  </w:t>
                  </w:r>
                </w:p>
              </w:tc>
            </w:tr>
            <w:tr w:rsidR="00511840" w:rsidRPr="00B20651" w14:paraId="4F614354" w14:textId="77777777" w:rsidTr="002625D4">
              <w:trPr>
                <w:tblCellSpacing w:w="0" w:type="dxa"/>
              </w:trPr>
              <w:tc>
                <w:tcPr>
                  <w:tcW w:w="2765" w:type="dxa"/>
                  <w:noWrap/>
                  <w:hideMark/>
                </w:tcPr>
                <w:p w14:paraId="6C441101" w14:textId="77777777" w:rsidR="00511840" w:rsidRPr="00B20651" w:rsidRDefault="00511840" w:rsidP="002625D4">
                  <w:pPr>
                    <w:pStyle w:val="NoSpacing"/>
                    <w:rPr>
                      <w:rFonts w:ascii="Helvetica" w:hAnsi="Helvetica" w:cs="Helvetica"/>
                      <w:b/>
                      <w:bCs/>
                      <w:color w:val="222222"/>
                    </w:rPr>
                  </w:pPr>
                  <w:r w:rsidRPr="00B20651">
                    <w:rPr>
                      <w:rFonts w:ascii="Helvetica" w:hAnsi="Helvetica" w:cs="Helvetica"/>
                      <w:b/>
                      <w:bCs/>
                      <w:color w:val="222222"/>
                    </w:rPr>
                    <w:t>Current Closing Date for Applications:</w:t>
                  </w:r>
                </w:p>
              </w:tc>
              <w:tc>
                <w:tcPr>
                  <w:tcW w:w="2194" w:type="dxa"/>
                  <w:vAlign w:val="center"/>
                  <w:hideMark/>
                </w:tcPr>
                <w:p w14:paraId="0A4D37C5" w14:textId="77777777" w:rsidR="00511840" w:rsidRPr="00B20651" w:rsidRDefault="00511840" w:rsidP="002625D4">
                  <w:pPr>
                    <w:pStyle w:val="NoSpacing"/>
                    <w:rPr>
                      <w:rFonts w:ascii="Helvetica" w:hAnsi="Helvetica" w:cs="Helvetica"/>
                      <w:color w:val="222222"/>
                    </w:rPr>
                  </w:pPr>
                  <w:r w:rsidRPr="00B20651">
                    <w:rPr>
                      <w:rFonts w:ascii="Helvetica" w:hAnsi="Helvetica" w:cs="Helvetica"/>
                      <w:color w:val="222222"/>
                    </w:rPr>
                    <w:t>Jul 24, 2023  </w:t>
                  </w:r>
                </w:p>
              </w:tc>
            </w:tr>
            <w:tr w:rsidR="00511840" w:rsidRPr="00B20651" w14:paraId="5D9CC12E" w14:textId="77777777" w:rsidTr="002625D4">
              <w:trPr>
                <w:tblCellSpacing w:w="0" w:type="dxa"/>
              </w:trPr>
              <w:tc>
                <w:tcPr>
                  <w:tcW w:w="2765" w:type="dxa"/>
                  <w:noWrap/>
                  <w:hideMark/>
                </w:tcPr>
                <w:p w14:paraId="6160C149" w14:textId="77777777" w:rsidR="00511840" w:rsidRPr="00B20651" w:rsidRDefault="00511840" w:rsidP="002625D4">
                  <w:pPr>
                    <w:pStyle w:val="NoSpacing"/>
                    <w:rPr>
                      <w:rFonts w:ascii="Helvetica" w:hAnsi="Helvetica" w:cs="Helvetica"/>
                      <w:b/>
                      <w:bCs/>
                      <w:color w:val="222222"/>
                    </w:rPr>
                  </w:pPr>
                  <w:r w:rsidRPr="00B20651">
                    <w:rPr>
                      <w:rFonts w:ascii="Helvetica" w:hAnsi="Helvetica" w:cs="Helvetica"/>
                      <w:b/>
                      <w:bCs/>
                      <w:color w:val="222222"/>
                    </w:rPr>
                    <w:t>Archive Date:</w:t>
                  </w:r>
                </w:p>
              </w:tc>
              <w:tc>
                <w:tcPr>
                  <w:tcW w:w="2194" w:type="dxa"/>
                  <w:vAlign w:val="center"/>
                  <w:hideMark/>
                </w:tcPr>
                <w:p w14:paraId="57E3EA34" w14:textId="77777777" w:rsidR="00511840" w:rsidRPr="00B20651" w:rsidRDefault="00511840" w:rsidP="002625D4">
                  <w:pPr>
                    <w:pStyle w:val="NoSpacing"/>
                    <w:rPr>
                      <w:rFonts w:ascii="Helvetica" w:hAnsi="Helvetica" w:cs="Helvetica"/>
                      <w:color w:val="222222"/>
                    </w:rPr>
                  </w:pPr>
                  <w:r w:rsidRPr="00B20651">
                    <w:rPr>
                      <w:rFonts w:ascii="Helvetica" w:hAnsi="Helvetica" w:cs="Helvetica"/>
                      <w:color w:val="222222"/>
                    </w:rPr>
                    <w:t> </w:t>
                  </w:r>
                </w:p>
              </w:tc>
            </w:tr>
            <w:tr w:rsidR="00511840" w:rsidRPr="00B20651" w14:paraId="48DA2CD4" w14:textId="77777777" w:rsidTr="002625D4">
              <w:trPr>
                <w:tblCellSpacing w:w="0" w:type="dxa"/>
              </w:trPr>
              <w:tc>
                <w:tcPr>
                  <w:tcW w:w="2765" w:type="dxa"/>
                  <w:noWrap/>
                  <w:hideMark/>
                </w:tcPr>
                <w:p w14:paraId="61ABD7F4" w14:textId="77777777" w:rsidR="00511840" w:rsidRPr="00B20651" w:rsidRDefault="00511840" w:rsidP="002625D4">
                  <w:pPr>
                    <w:pStyle w:val="NoSpacing"/>
                    <w:rPr>
                      <w:rFonts w:ascii="Helvetica" w:hAnsi="Helvetica" w:cs="Helvetica"/>
                      <w:b/>
                      <w:bCs/>
                      <w:color w:val="222222"/>
                    </w:rPr>
                  </w:pPr>
                  <w:r w:rsidRPr="00B20651">
                    <w:rPr>
                      <w:rFonts w:ascii="Helvetica" w:hAnsi="Helvetica" w:cs="Helvetica"/>
                      <w:b/>
                      <w:bCs/>
                      <w:color w:val="222222"/>
                    </w:rPr>
                    <w:t>Estimated Total Program Funding:</w:t>
                  </w:r>
                </w:p>
              </w:tc>
              <w:tc>
                <w:tcPr>
                  <w:tcW w:w="2194" w:type="dxa"/>
                  <w:vAlign w:val="center"/>
                  <w:hideMark/>
                </w:tcPr>
                <w:p w14:paraId="1888881B" w14:textId="77777777" w:rsidR="00511840" w:rsidRPr="00B20651" w:rsidRDefault="00511840" w:rsidP="002625D4">
                  <w:pPr>
                    <w:pStyle w:val="NoSpacing"/>
                    <w:rPr>
                      <w:rFonts w:ascii="Helvetica" w:hAnsi="Helvetica" w:cs="Helvetica"/>
                      <w:color w:val="222222"/>
                    </w:rPr>
                  </w:pPr>
                  <w:r w:rsidRPr="00B20651">
                    <w:rPr>
                      <w:rFonts w:ascii="Helvetica" w:hAnsi="Helvetica" w:cs="Helvetica"/>
                      <w:color w:val="222222"/>
                    </w:rPr>
                    <w:t> </w:t>
                  </w:r>
                </w:p>
              </w:tc>
            </w:tr>
            <w:tr w:rsidR="00511840" w:rsidRPr="00B20651" w14:paraId="725B371A" w14:textId="77777777" w:rsidTr="002625D4">
              <w:trPr>
                <w:tblCellSpacing w:w="0" w:type="dxa"/>
              </w:trPr>
              <w:tc>
                <w:tcPr>
                  <w:tcW w:w="2765" w:type="dxa"/>
                  <w:noWrap/>
                  <w:hideMark/>
                </w:tcPr>
                <w:p w14:paraId="74F6A39E" w14:textId="77777777" w:rsidR="00511840" w:rsidRPr="00B20651" w:rsidRDefault="00511840" w:rsidP="002625D4">
                  <w:pPr>
                    <w:pStyle w:val="NoSpacing"/>
                    <w:rPr>
                      <w:rFonts w:ascii="Helvetica" w:hAnsi="Helvetica" w:cs="Helvetica"/>
                      <w:b/>
                      <w:bCs/>
                      <w:color w:val="222222"/>
                    </w:rPr>
                  </w:pPr>
                  <w:r w:rsidRPr="00B20651">
                    <w:rPr>
                      <w:rFonts w:ascii="Helvetica" w:hAnsi="Helvetica" w:cs="Helvetica"/>
                      <w:b/>
                      <w:bCs/>
                      <w:color w:val="222222"/>
                    </w:rPr>
                    <w:t>Award Ceiling:</w:t>
                  </w:r>
                </w:p>
              </w:tc>
              <w:tc>
                <w:tcPr>
                  <w:tcW w:w="2194" w:type="dxa"/>
                  <w:vAlign w:val="center"/>
                  <w:hideMark/>
                </w:tcPr>
                <w:p w14:paraId="34EFE61A" w14:textId="77777777" w:rsidR="00511840" w:rsidRPr="00B20651" w:rsidRDefault="00511840" w:rsidP="002625D4">
                  <w:pPr>
                    <w:pStyle w:val="NoSpacing"/>
                    <w:rPr>
                      <w:rFonts w:ascii="Helvetica" w:hAnsi="Helvetica" w:cs="Helvetica"/>
                      <w:color w:val="222222"/>
                    </w:rPr>
                  </w:pPr>
                  <w:r w:rsidRPr="00B20651">
                    <w:rPr>
                      <w:rFonts w:ascii="Helvetica" w:hAnsi="Helvetica" w:cs="Helvetica"/>
                      <w:color w:val="222222"/>
                    </w:rPr>
                    <w:t>$250,000</w:t>
                  </w:r>
                </w:p>
              </w:tc>
            </w:tr>
            <w:tr w:rsidR="00511840" w:rsidRPr="00B20651" w14:paraId="354AC9C0" w14:textId="77777777" w:rsidTr="002625D4">
              <w:trPr>
                <w:tblCellSpacing w:w="0" w:type="dxa"/>
              </w:trPr>
              <w:tc>
                <w:tcPr>
                  <w:tcW w:w="2765" w:type="dxa"/>
                  <w:noWrap/>
                  <w:hideMark/>
                </w:tcPr>
                <w:p w14:paraId="305DE179" w14:textId="77777777" w:rsidR="00511840" w:rsidRPr="00B20651" w:rsidRDefault="00511840" w:rsidP="002625D4">
                  <w:pPr>
                    <w:pStyle w:val="NoSpacing"/>
                    <w:rPr>
                      <w:rFonts w:ascii="Helvetica" w:hAnsi="Helvetica" w:cs="Helvetica"/>
                      <w:b/>
                      <w:bCs/>
                      <w:color w:val="222222"/>
                    </w:rPr>
                  </w:pPr>
                  <w:r w:rsidRPr="00B20651">
                    <w:rPr>
                      <w:rFonts w:ascii="Helvetica" w:hAnsi="Helvetica" w:cs="Helvetica"/>
                      <w:b/>
                      <w:bCs/>
                      <w:color w:val="222222"/>
                    </w:rPr>
                    <w:t>Award Floor:</w:t>
                  </w:r>
                </w:p>
              </w:tc>
              <w:tc>
                <w:tcPr>
                  <w:tcW w:w="2194" w:type="dxa"/>
                  <w:vAlign w:val="center"/>
                  <w:hideMark/>
                </w:tcPr>
                <w:p w14:paraId="1C9FB0B5" w14:textId="77777777" w:rsidR="00511840" w:rsidRPr="00B20651" w:rsidRDefault="00511840" w:rsidP="002625D4">
                  <w:pPr>
                    <w:pStyle w:val="NoSpacing"/>
                    <w:rPr>
                      <w:rFonts w:ascii="Helvetica" w:hAnsi="Helvetica" w:cs="Helvetica"/>
                      <w:color w:val="222222"/>
                    </w:rPr>
                  </w:pPr>
                  <w:r w:rsidRPr="00B20651">
                    <w:rPr>
                      <w:rFonts w:ascii="Helvetica" w:hAnsi="Helvetica" w:cs="Helvetica"/>
                      <w:color w:val="222222"/>
                    </w:rPr>
                    <w:t>$0</w:t>
                  </w:r>
                </w:p>
              </w:tc>
            </w:tr>
          </w:tbl>
          <w:p w14:paraId="112A94DB" w14:textId="77777777" w:rsidR="00511840" w:rsidRPr="00B20651" w:rsidRDefault="00511840" w:rsidP="002625D4">
            <w:pPr>
              <w:pStyle w:val="NoSpacing"/>
              <w:rPr>
                <w:rFonts w:ascii="Helvetica" w:hAnsi="Helvetica" w:cs="Helvetica"/>
                <w:color w:val="222222"/>
              </w:rPr>
            </w:pPr>
          </w:p>
        </w:tc>
      </w:tr>
    </w:tbl>
    <w:p w14:paraId="15B96565" w14:textId="77777777" w:rsidR="00511840" w:rsidRPr="00B20651" w:rsidRDefault="00511840" w:rsidP="0051184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11840" w:rsidRPr="00B20651" w14:paraId="64745671" w14:textId="77777777" w:rsidTr="002625D4">
        <w:trPr>
          <w:tblCellSpacing w:w="0" w:type="dxa"/>
        </w:trPr>
        <w:tc>
          <w:tcPr>
            <w:tcW w:w="0" w:type="auto"/>
            <w:noWrap/>
            <w:hideMark/>
          </w:tcPr>
          <w:p w14:paraId="04739FF9" w14:textId="77777777" w:rsidR="00511840" w:rsidRPr="00B20651" w:rsidRDefault="00511840" w:rsidP="002625D4">
            <w:pPr>
              <w:pStyle w:val="NoSpacing"/>
              <w:rPr>
                <w:rFonts w:ascii="Helvetica" w:hAnsi="Helvetica" w:cs="Helvetica"/>
                <w:b/>
                <w:bCs/>
                <w:color w:val="222222"/>
              </w:rPr>
            </w:pPr>
            <w:r w:rsidRPr="00B20651">
              <w:rPr>
                <w:rFonts w:ascii="Helvetica" w:hAnsi="Helvetica" w:cs="Helvetica"/>
                <w:b/>
                <w:bCs/>
                <w:color w:val="222222"/>
              </w:rPr>
              <w:t>Eligible Applicants:</w:t>
            </w:r>
          </w:p>
        </w:tc>
        <w:tc>
          <w:tcPr>
            <w:tcW w:w="5000" w:type="pct"/>
            <w:vAlign w:val="center"/>
            <w:hideMark/>
          </w:tcPr>
          <w:p w14:paraId="62CCC37C" w14:textId="77777777" w:rsidR="00511840" w:rsidRPr="00B20651" w:rsidRDefault="00511840" w:rsidP="002625D4">
            <w:pPr>
              <w:pStyle w:val="NoSpacing"/>
              <w:rPr>
                <w:rFonts w:ascii="Helvetica" w:hAnsi="Helvetica" w:cs="Helvetica"/>
                <w:color w:val="222222"/>
              </w:rPr>
            </w:pPr>
            <w:r w:rsidRPr="00B20651">
              <w:rPr>
                <w:rFonts w:ascii="Helvetica" w:hAnsi="Helvetica" w:cs="Helvetica"/>
                <w:color w:val="222222"/>
              </w:rPr>
              <w:t>Special district governments</w:t>
            </w:r>
            <w:r w:rsidRPr="00B20651">
              <w:rPr>
                <w:rFonts w:ascii="Helvetica" w:hAnsi="Helvetica" w:cs="Helvetica"/>
                <w:color w:val="222222"/>
              </w:rPr>
              <w:br/>
              <w:t>Nonprofits having a 501(c)(3) status with the IRS, other than institutions of higher education</w:t>
            </w:r>
            <w:r w:rsidRPr="00B20651">
              <w:rPr>
                <w:rFonts w:ascii="Helvetica" w:hAnsi="Helvetica" w:cs="Helvetica"/>
                <w:color w:val="222222"/>
              </w:rPr>
              <w:br/>
              <w:t>Public and State controlled institutions of higher education</w:t>
            </w:r>
            <w:r w:rsidRPr="00B20651">
              <w:rPr>
                <w:rFonts w:ascii="Helvetica" w:hAnsi="Helvetica" w:cs="Helvetica"/>
                <w:color w:val="222222"/>
              </w:rPr>
              <w:br/>
              <w:t>State governments</w:t>
            </w:r>
            <w:r w:rsidRPr="00B20651">
              <w:rPr>
                <w:rFonts w:ascii="Helvetica" w:hAnsi="Helvetica" w:cs="Helvetica"/>
                <w:color w:val="222222"/>
              </w:rPr>
              <w:br/>
              <w:t>For profit organizations other than small businesses</w:t>
            </w:r>
            <w:r w:rsidRPr="00B20651">
              <w:rPr>
                <w:rFonts w:ascii="Helvetica" w:hAnsi="Helvetica" w:cs="Helvetica"/>
                <w:color w:val="222222"/>
              </w:rPr>
              <w:br/>
              <w:t>Native American tribal governments (Federally recognized)</w:t>
            </w:r>
            <w:r w:rsidRPr="00B20651">
              <w:rPr>
                <w:rFonts w:ascii="Helvetica" w:hAnsi="Helvetica" w:cs="Helvetica"/>
                <w:color w:val="222222"/>
              </w:rPr>
              <w:br/>
              <w:t>Native American tribal organizations (other than Federally recognized tribal governments)</w:t>
            </w:r>
            <w:r w:rsidRPr="00B20651">
              <w:rPr>
                <w:rFonts w:ascii="Helvetica" w:hAnsi="Helvetica" w:cs="Helvetica"/>
                <w:color w:val="222222"/>
              </w:rPr>
              <w:br/>
              <w:t>Others (see text field entitled "Additional Information on Eligibility" for clarification)</w:t>
            </w:r>
            <w:r w:rsidRPr="00B20651">
              <w:rPr>
                <w:rFonts w:ascii="Helvetica" w:hAnsi="Helvetica" w:cs="Helvetica"/>
                <w:color w:val="222222"/>
              </w:rPr>
              <w:br/>
              <w:t>Private institutions of higher education</w:t>
            </w:r>
            <w:r w:rsidRPr="00B20651">
              <w:rPr>
                <w:rFonts w:ascii="Helvetica" w:hAnsi="Helvetica" w:cs="Helvetica"/>
                <w:color w:val="222222"/>
              </w:rPr>
              <w:br/>
              <w:t>City or township governments</w:t>
            </w:r>
            <w:r w:rsidRPr="00B20651">
              <w:rPr>
                <w:rFonts w:ascii="Helvetica" w:hAnsi="Helvetica" w:cs="Helvetica"/>
                <w:color w:val="222222"/>
              </w:rPr>
              <w:br/>
              <w:t>Nonprofits that do not have a 501(c)(3) status with the IRS, other than institutions of higher education</w:t>
            </w:r>
            <w:r w:rsidRPr="00B20651">
              <w:rPr>
                <w:rFonts w:ascii="Helvetica" w:hAnsi="Helvetica" w:cs="Helvetica"/>
                <w:color w:val="222222"/>
              </w:rPr>
              <w:br/>
              <w:t>County governments</w:t>
            </w:r>
          </w:p>
        </w:tc>
      </w:tr>
      <w:tr w:rsidR="00511840" w:rsidRPr="00B20651" w14:paraId="3A062DD9" w14:textId="77777777" w:rsidTr="002625D4">
        <w:trPr>
          <w:tblCellSpacing w:w="0" w:type="dxa"/>
        </w:trPr>
        <w:tc>
          <w:tcPr>
            <w:tcW w:w="0" w:type="auto"/>
            <w:noWrap/>
            <w:hideMark/>
          </w:tcPr>
          <w:p w14:paraId="5E252A8E" w14:textId="77777777" w:rsidR="00511840" w:rsidRPr="00B20651" w:rsidRDefault="00511840" w:rsidP="002625D4">
            <w:pPr>
              <w:pStyle w:val="NoSpacing"/>
              <w:rPr>
                <w:rFonts w:ascii="Helvetica" w:hAnsi="Helvetica" w:cs="Helvetica"/>
                <w:b/>
                <w:bCs/>
                <w:color w:val="222222"/>
              </w:rPr>
            </w:pPr>
            <w:r w:rsidRPr="00B20651">
              <w:rPr>
                <w:rFonts w:ascii="Helvetica" w:hAnsi="Helvetica" w:cs="Helvetica"/>
                <w:b/>
                <w:bCs/>
                <w:color w:val="222222"/>
              </w:rPr>
              <w:t>Additional Information on Eligibility:</w:t>
            </w:r>
          </w:p>
        </w:tc>
        <w:tc>
          <w:tcPr>
            <w:tcW w:w="5000" w:type="pct"/>
            <w:vAlign w:val="center"/>
            <w:hideMark/>
          </w:tcPr>
          <w:p w14:paraId="52DE6CF1" w14:textId="77777777" w:rsidR="00511840" w:rsidRPr="00B20651" w:rsidRDefault="00511840" w:rsidP="002625D4">
            <w:pPr>
              <w:pStyle w:val="NoSpacing"/>
              <w:rPr>
                <w:rFonts w:ascii="Helvetica" w:hAnsi="Helvetica" w:cs="Helvetica"/>
                <w:color w:val="222222"/>
              </w:rPr>
            </w:pPr>
            <w:r w:rsidRPr="00B20651">
              <w:rPr>
                <w:rFonts w:ascii="Helvetica" w:hAnsi="Helvetica" w:cs="Helvetica"/>
                <w:color w:val="222222"/>
              </w:rPr>
              <w:t>Tribal institutions of higher education are also eligible to apply.</w:t>
            </w:r>
          </w:p>
        </w:tc>
      </w:tr>
    </w:tbl>
    <w:p w14:paraId="1A199E93" w14:textId="77777777" w:rsidR="00511840" w:rsidRPr="00B20651" w:rsidRDefault="00511840" w:rsidP="0051184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11840" w:rsidRPr="00B20651" w14:paraId="12133E09" w14:textId="77777777" w:rsidTr="002625D4">
        <w:trPr>
          <w:tblCellSpacing w:w="0" w:type="dxa"/>
        </w:trPr>
        <w:tc>
          <w:tcPr>
            <w:tcW w:w="0" w:type="auto"/>
            <w:noWrap/>
            <w:hideMark/>
          </w:tcPr>
          <w:p w14:paraId="63E51E7A" w14:textId="77777777" w:rsidR="00511840" w:rsidRPr="00B20651" w:rsidRDefault="00511840" w:rsidP="002625D4">
            <w:pPr>
              <w:pStyle w:val="NoSpacing"/>
              <w:rPr>
                <w:rFonts w:ascii="Helvetica" w:hAnsi="Helvetica" w:cs="Helvetica"/>
                <w:b/>
                <w:bCs/>
                <w:color w:val="222222"/>
              </w:rPr>
            </w:pPr>
            <w:r w:rsidRPr="00B20651">
              <w:rPr>
                <w:rFonts w:ascii="Helvetica" w:hAnsi="Helvetica" w:cs="Helvetica"/>
                <w:b/>
                <w:bCs/>
                <w:color w:val="222222"/>
              </w:rPr>
              <w:t>Agency Name:</w:t>
            </w:r>
          </w:p>
        </w:tc>
        <w:tc>
          <w:tcPr>
            <w:tcW w:w="5000" w:type="pct"/>
            <w:vAlign w:val="center"/>
            <w:hideMark/>
          </w:tcPr>
          <w:p w14:paraId="67CF2D8C" w14:textId="77777777" w:rsidR="00511840" w:rsidRPr="00B20651" w:rsidRDefault="00511840" w:rsidP="002625D4">
            <w:pPr>
              <w:pStyle w:val="NoSpacing"/>
              <w:rPr>
                <w:rFonts w:ascii="Helvetica" w:hAnsi="Helvetica" w:cs="Helvetica"/>
                <w:color w:val="222222"/>
              </w:rPr>
            </w:pPr>
            <w:r w:rsidRPr="00B20651">
              <w:rPr>
                <w:rFonts w:ascii="Helvetica" w:hAnsi="Helvetica" w:cs="Helvetica"/>
                <w:color w:val="222222"/>
              </w:rPr>
              <w:t>Office of Juvenile Justice Delinquency Prevention </w:t>
            </w:r>
          </w:p>
        </w:tc>
      </w:tr>
      <w:tr w:rsidR="00511840" w:rsidRPr="00B20651" w14:paraId="09C6444E" w14:textId="77777777" w:rsidTr="002625D4">
        <w:trPr>
          <w:tblCellSpacing w:w="0" w:type="dxa"/>
        </w:trPr>
        <w:tc>
          <w:tcPr>
            <w:tcW w:w="0" w:type="auto"/>
            <w:noWrap/>
            <w:hideMark/>
          </w:tcPr>
          <w:p w14:paraId="073FA183" w14:textId="77777777" w:rsidR="00511840" w:rsidRPr="00B20651" w:rsidRDefault="00511840" w:rsidP="002625D4">
            <w:pPr>
              <w:pStyle w:val="NoSpacing"/>
              <w:rPr>
                <w:rFonts w:ascii="Helvetica" w:hAnsi="Helvetica" w:cs="Helvetica"/>
                <w:b/>
                <w:bCs/>
                <w:color w:val="222222"/>
              </w:rPr>
            </w:pPr>
            <w:r w:rsidRPr="00B20651">
              <w:rPr>
                <w:rFonts w:ascii="Helvetica" w:hAnsi="Helvetica" w:cs="Helvetica"/>
                <w:b/>
                <w:bCs/>
                <w:color w:val="222222"/>
              </w:rPr>
              <w:t>Description:</w:t>
            </w:r>
          </w:p>
        </w:tc>
        <w:tc>
          <w:tcPr>
            <w:tcW w:w="5000" w:type="pct"/>
            <w:vAlign w:val="center"/>
            <w:hideMark/>
          </w:tcPr>
          <w:p w14:paraId="2F23C195" w14:textId="77777777" w:rsidR="00511840" w:rsidRPr="00B20651" w:rsidRDefault="00511840" w:rsidP="002625D4">
            <w:pPr>
              <w:pStyle w:val="NoSpacing"/>
              <w:rPr>
                <w:rFonts w:ascii="Helvetica" w:hAnsi="Helvetica" w:cs="Helvetica"/>
                <w:color w:val="222222"/>
              </w:rPr>
            </w:pPr>
            <w:r w:rsidRPr="00B20651">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OJJDP's guiding philosophy is to enhance the welfare of America’s youth and broaden their opportunities for a better future. To bring these goals to fruition, OJJDP is leading efforts to transform the juvenile justice system into one that will Treat Children as Children; Serve Children at Home, With Their Families, in their Communities; and Open Up Opportunities for System-Involved Youth. OJJDP encourages all proposed applications that work with youth to highlight how the proposed program aligns with these priorities. OJJDP envisions a juvenile justice system centered on the strengths, needs, and voices of youth and families. Young people and family members with lived experience are vital resources for understanding and reaching persons involved or at risk of involvement with youth-serving systems. OJJDP asks stakeholders to join us in sustainably integrating bold, transformative youth and family partnership strategies into our daily work. OJJDP believes in achieving positive outcomes for youth, families, and communities through meaningful engagement and active partnerships, ensuring they play a central role in collaboratively developing solutions. Applicants must describe how their proposed project/program will integrate and sustain meaningful youth and family partnerships into their project plan and budget. Depending on the nature of an applicant’s proposed project, youth and family partnership could consist of one or more of the following: Individual-level partnership in case planning and direct service delivery (before, during, and after contact with youth-serving systems). Agency-level partnership (e.g., in policy, practice, and program development, implementation, and evaluation; staffing; advisory bodies; budget development). System-level partnership (e.g., in strategic planning activities, system improvement initiatives, advocacy strategies, reform </w:t>
            </w:r>
            <w:r w:rsidRPr="00B20651">
              <w:rPr>
                <w:rFonts w:ascii="Helvetica" w:hAnsi="Helvetica" w:cs="Helvetica"/>
                <w:color w:val="222222"/>
              </w:rPr>
              <w:lastRenderedPageBreak/>
              <w:t>efforts). With this solicitation, OJJDP seeks to support emergency planning for state, local, and Tribal juvenile justice residential facilities. For youth that reside in residential facilities it is crucial that applicants plan for and facilitate continued meaningful engagement with family and other supportive members of their community. Applicants are encouraged to ensure that these activities and strategies are prioritized in any emergency planning effort. Examples of ways that applicants could partner with youth and families includes establishing or utilizing an existing advisory group that includes family members of and/or youth that are currently or have previously been housed in the facility. These members could be involved in the drafting and reviewing of existing and new emergency planning procedures, to include evacuation strategies, and plans to ensure ongoing notification and communication procedures.</w:t>
            </w:r>
          </w:p>
        </w:tc>
      </w:tr>
      <w:tr w:rsidR="00511840" w:rsidRPr="00B20651" w14:paraId="367E9066" w14:textId="77777777" w:rsidTr="002625D4">
        <w:trPr>
          <w:tblCellSpacing w:w="0" w:type="dxa"/>
        </w:trPr>
        <w:tc>
          <w:tcPr>
            <w:tcW w:w="0" w:type="auto"/>
            <w:noWrap/>
            <w:hideMark/>
          </w:tcPr>
          <w:p w14:paraId="16370947" w14:textId="77777777" w:rsidR="00511840" w:rsidRPr="00B20651" w:rsidRDefault="00511840" w:rsidP="002625D4">
            <w:pPr>
              <w:pStyle w:val="NoSpacing"/>
              <w:rPr>
                <w:rFonts w:ascii="Helvetica" w:hAnsi="Helvetica" w:cs="Helvetica"/>
                <w:b/>
                <w:bCs/>
                <w:color w:val="222222"/>
              </w:rPr>
            </w:pPr>
            <w:r w:rsidRPr="00B20651">
              <w:rPr>
                <w:rFonts w:ascii="Helvetica" w:hAnsi="Helvetica" w:cs="Helvetica"/>
                <w:b/>
                <w:bCs/>
                <w:color w:val="222222"/>
              </w:rPr>
              <w:lastRenderedPageBreak/>
              <w:t>Link to Additional Information:</w:t>
            </w:r>
          </w:p>
        </w:tc>
        <w:tc>
          <w:tcPr>
            <w:tcW w:w="5000" w:type="pct"/>
            <w:vAlign w:val="center"/>
            <w:hideMark/>
          </w:tcPr>
          <w:p w14:paraId="586BB153" w14:textId="77777777" w:rsidR="00511840" w:rsidRPr="00B20651" w:rsidRDefault="00000000" w:rsidP="002625D4">
            <w:pPr>
              <w:pStyle w:val="NoSpacing"/>
              <w:rPr>
                <w:rFonts w:ascii="Helvetica" w:hAnsi="Helvetica" w:cs="Helvetica"/>
                <w:color w:val="222222"/>
              </w:rPr>
            </w:pPr>
            <w:hyperlink r:id="rId439" w:tgtFrame="_blank" w:tooltip="Link to Additional Information" w:history="1">
              <w:r w:rsidR="00511840" w:rsidRPr="00B20651">
                <w:rPr>
                  <w:rStyle w:val="Hyperlink"/>
                  <w:rFonts w:ascii="Helvetica" w:hAnsi="Helvetica" w:cs="Helvetica"/>
                </w:rPr>
                <w:t>Full Announcement</w:t>
              </w:r>
            </w:hyperlink>
          </w:p>
        </w:tc>
      </w:tr>
      <w:tr w:rsidR="00511840" w:rsidRPr="00B20651" w14:paraId="05BB0CB9" w14:textId="77777777" w:rsidTr="002625D4">
        <w:trPr>
          <w:tblCellSpacing w:w="0" w:type="dxa"/>
        </w:trPr>
        <w:tc>
          <w:tcPr>
            <w:tcW w:w="0" w:type="auto"/>
            <w:noWrap/>
            <w:hideMark/>
          </w:tcPr>
          <w:p w14:paraId="30766B54" w14:textId="77777777" w:rsidR="00511840" w:rsidRPr="00B20651" w:rsidRDefault="00511840" w:rsidP="002625D4">
            <w:pPr>
              <w:pStyle w:val="NoSpacing"/>
              <w:rPr>
                <w:rFonts w:ascii="Helvetica" w:hAnsi="Helvetica" w:cs="Helvetica"/>
                <w:b/>
                <w:bCs/>
                <w:color w:val="222222"/>
              </w:rPr>
            </w:pPr>
            <w:r w:rsidRPr="00B20651">
              <w:rPr>
                <w:rFonts w:ascii="Helvetica" w:hAnsi="Helvetica" w:cs="Helvetica"/>
                <w:b/>
                <w:bCs/>
                <w:color w:val="222222"/>
              </w:rPr>
              <w:t>Grantor Contact Information:</w:t>
            </w:r>
          </w:p>
        </w:tc>
        <w:tc>
          <w:tcPr>
            <w:tcW w:w="5000" w:type="pct"/>
            <w:vAlign w:val="center"/>
            <w:hideMark/>
          </w:tcPr>
          <w:p w14:paraId="4A0039ED" w14:textId="77777777" w:rsidR="00511840" w:rsidRPr="00B20651" w:rsidRDefault="00511840" w:rsidP="002625D4">
            <w:pPr>
              <w:pStyle w:val="NoSpacing"/>
              <w:rPr>
                <w:rFonts w:ascii="Helvetica" w:hAnsi="Helvetica" w:cs="Helvetica"/>
                <w:color w:val="222222"/>
              </w:rPr>
            </w:pPr>
            <w:r w:rsidRPr="00B20651">
              <w:rPr>
                <w:rFonts w:ascii="Helvetica" w:hAnsi="Helvetica" w:cs="Helvetica"/>
                <w:color w:val="222222"/>
              </w:rPr>
              <w:t>If you have difficulty accessing the full announcement electronically, please contact:</w:t>
            </w:r>
            <w:r w:rsidRPr="00B20651">
              <w:rPr>
                <w:rFonts w:ascii="Helvetica" w:hAnsi="Helvetica" w:cs="Helvetica"/>
                <w:color w:val="222222"/>
              </w:rPr>
              <w:br/>
            </w:r>
            <w:r w:rsidRPr="00B20651">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 a.m. to 6 p.m. eastern time (ET) Monday-Friday, and 10 a.m. to 8 p.m. ET on the solicitation close date. For information related to unforeseen technical issues beyond the control of the applicant and that impact submission, see the "How to Apply" section, Experiencing Unforeseen Technical Issues. grants@ncjrs.gov</w:t>
            </w:r>
            <w:r w:rsidRPr="00B20651">
              <w:rPr>
                <w:rFonts w:ascii="Helvetica" w:hAnsi="Helvetica" w:cs="Helvetica"/>
                <w:color w:val="222222"/>
              </w:rPr>
              <w:br/>
            </w:r>
            <w:r w:rsidRPr="00B20651">
              <w:rPr>
                <w:rFonts w:ascii="Helvetica" w:hAnsi="Helvetica" w:cs="Helvetica"/>
                <w:color w:val="222222"/>
              </w:rPr>
              <w:br/>
            </w:r>
            <w:hyperlink r:id="rId440" w:history="1">
              <w:r w:rsidRPr="00B20651">
                <w:rPr>
                  <w:rStyle w:val="Hyperlink"/>
                  <w:rFonts w:ascii="Helvetica" w:hAnsi="Helvetica" w:cs="Helvetica"/>
                </w:rPr>
                <w:t>Email</w:t>
              </w:r>
            </w:hyperlink>
          </w:p>
        </w:tc>
      </w:tr>
    </w:tbl>
    <w:p w14:paraId="73E3BD97" w14:textId="77777777" w:rsidR="00511840" w:rsidRDefault="00511840" w:rsidP="00511840">
      <w:pPr>
        <w:pStyle w:val="NoSpacing"/>
        <w:pBdr>
          <w:bottom w:val="single" w:sz="6" w:space="1" w:color="auto"/>
        </w:pBdr>
        <w:rPr>
          <w:rStyle w:val="Hyperlink"/>
          <w:rFonts w:ascii="Helvetica" w:hAnsi="Helvetica" w:cs="Helvetica"/>
          <w:color w:val="1155CC"/>
          <w:sz w:val="24"/>
          <w:szCs w:val="24"/>
          <w:shd w:val="clear" w:color="auto" w:fill="FFFFFF"/>
        </w:rPr>
      </w:pPr>
      <w:r w:rsidRPr="001C76A9">
        <w:rPr>
          <w:rFonts w:ascii="Helvetica" w:hAnsi="Helvetica" w:cs="Helvetica"/>
          <w:color w:val="222222"/>
          <w:sz w:val="24"/>
          <w:szCs w:val="24"/>
        </w:rPr>
        <w:br/>
      </w:r>
      <w:hyperlink r:id="rId441" w:tgtFrame="_blank" w:history="1">
        <w:r w:rsidRPr="001C76A9">
          <w:rPr>
            <w:rStyle w:val="Hyperlink"/>
            <w:rFonts w:ascii="Helvetica" w:hAnsi="Helvetica" w:cs="Helvetica"/>
            <w:color w:val="1155CC"/>
            <w:sz w:val="24"/>
            <w:szCs w:val="24"/>
            <w:shd w:val="clear" w:color="auto" w:fill="FFFFFF"/>
          </w:rPr>
          <w:t>https://www.grants.gov/web/grants/view-opportunity.html?oppId=348562</w:t>
        </w:r>
      </w:hyperlink>
    </w:p>
    <w:p w14:paraId="09230DA4" w14:textId="77777777" w:rsidR="00511840" w:rsidRDefault="00511840" w:rsidP="0056363B">
      <w:pPr>
        <w:pStyle w:val="NoSpacing"/>
        <w:rPr>
          <w:rFonts w:ascii="Helvetica" w:hAnsi="Helvetica" w:cs="Helvetica"/>
          <w:sz w:val="24"/>
          <w:szCs w:val="24"/>
        </w:rPr>
      </w:pPr>
    </w:p>
    <w:p w14:paraId="6040BCCD" w14:textId="77777777" w:rsidR="00CB74BE" w:rsidRDefault="00CB74BE" w:rsidP="0056363B">
      <w:pPr>
        <w:pStyle w:val="NoSpacing"/>
        <w:rPr>
          <w:rFonts w:ascii="Helvetica" w:hAnsi="Helvetica" w:cs="Helvetica"/>
          <w:color w:val="222222"/>
          <w:sz w:val="24"/>
          <w:szCs w:val="24"/>
          <w:shd w:val="clear" w:color="auto" w:fill="FFFFFF"/>
        </w:rPr>
      </w:pPr>
      <w:bookmarkStart w:id="635" w:name="DOJOJJDP23OutreachandEducSubgrantts"/>
      <w:bookmarkEnd w:id="635"/>
      <w:r w:rsidRPr="00653423">
        <w:rPr>
          <w:rFonts w:ascii="Helvetica" w:hAnsi="Helvetica" w:cs="Helvetica"/>
          <w:color w:val="222222"/>
          <w:sz w:val="24"/>
          <w:szCs w:val="24"/>
          <w:highlight w:val="cyan"/>
          <w:shd w:val="clear" w:color="auto" w:fill="FFFFFF"/>
        </w:rPr>
        <w:t>Office of Juvenile Justice Delinquency Prevention</w:t>
      </w:r>
      <w:r w:rsidRPr="00653423">
        <w:rPr>
          <w:rFonts w:ascii="Helvetica" w:hAnsi="Helvetica" w:cs="Helvetica"/>
          <w:color w:val="222222"/>
          <w:sz w:val="24"/>
          <w:szCs w:val="24"/>
          <w:highlight w:val="cyan"/>
        </w:rPr>
        <w:br/>
      </w:r>
      <w:r w:rsidRPr="00653423">
        <w:rPr>
          <w:rFonts w:ascii="Helvetica" w:hAnsi="Helvetica" w:cs="Helvetica"/>
          <w:color w:val="222222"/>
          <w:sz w:val="24"/>
          <w:szCs w:val="24"/>
          <w:highlight w:val="cyan"/>
          <w:shd w:val="clear" w:color="auto" w:fill="FFFFFF"/>
        </w:rPr>
        <w:t>OJJDP FY 2023 Juvenile Justice and Delinquency Prevention Act Outreach and Education Subgrants Program</w:t>
      </w:r>
      <w:r w:rsidRPr="00653423">
        <w:rPr>
          <w:rFonts w:ascii="Helvetica" w:hAnsi="Helvetica" w:cs="Helvetica"/>
          <w:color w:val="222222"/>
          <w:sz w:val="24"/>
          <w:szCs w:val="24"/>
          <w:highlight w:val="cyan"/>
        </w:rPr>
        <w:br/>
      </w:r>
      <w:r w:rsidRPr="00653423">
        <w:rPr>
          <w:rFonts w:ascii="Helvetica" w:hAnsi="Helvetica" w:cs="Helvetica"/>
          <w:color w:val="222222"/>
          <w:sz w:val="24"/>
          <w:szCs w:val="24"/>
          <w:highlight w:val="cyan"/>
          <w:shd w:val="clear" w:color="auto" w:fill="FFFFFF"/>
        </w:rPr>
        <w:t>Synopsis 1</w:t>
      </w:r>
    </w:p>
    <w:p w14:paraId="16071468" w14:textId="77777777" w:rsidR="00CB74BE" w:rsidRDefault="00CB74BE" w:rsidP="0056363B">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B74BE" w:rsidRPr="00CB74BE" w14:paraId="1D0E1D2F" w14:textId="77777777" w:rsidTr="00CB74B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CB74BE" w:rsidRPr="00CB74BE" w14:paraId="6B12B55F" w14:textId="77777777" w:rsidTr="00CB74BE">
              <w:trPr>
                <w:tblCellSpacing w:w="0" w:type="dxa"/>
              </w:trPr>
              <w:tc>
                <w:tcPr>
                  <w:tcW w:w="1875" w:type="dxa"/>
                  <w:noWrap/>
                  <w:hideMark/>
                </w:tcPr>
                <w:p w14:paraId="51B68DF2" w14:textId="77777777" w:rsidR="00CB74BE" w:rsidRPr="00CB74BE" w:rsidRDefault="00CB74BE" w:rsidP="00CB74BE">
                  <w:pPr>
                    <w:pStyle w:val="NoSpacing"/>
                    <w:rPr>
                      <w:rFonts w:ascii="Helvetica" w:hAnsi="Helvetica" w:cs="Helvetica"/>
                      <w:b/>
                      <w:bCs/>
                      <w:color w:val="222222"/>
                    </w:rPr>
                  </w:pPr>
                  <w:r w:rsidRPr="00CB74BE">
                    <w:rPr>
                      <w:rFonts w:ascii="Helvetica" w:hAnsi="Helvetica" w:cs="Helvetica"/>
                      <w:b/>
                      <w:bCs/>
                      <w:color w:val="222222"/>
                    </w:rPr>
                    <w:t>Document Type:</w:t>
                  </w:r>
                </w:p>
              </w:tc>
              <w:tc>
                <w:tcPr>
                  <w:tcW w:w="3370" w:type="dxa"/>
                  <w:vAlign w:val="center"/>
                  <w:hideMark/>
                </w:tcPr>
                <w:p w14:paraId="63706D01" w14:textId="77777777" w:rsidR="00CB74BE" w:rsidRPr="00CB74BE" w:rsidRDefault="00CB74BE" w:rsidP="00CB74BE">
                  <w:pPr>
                    <w:pStyle w:val="NoSpacing"/>
                    <w:rPr>
                      <w:rFonts w:ascii="Helvetica" w:hAnsi="Helvetica" w:cs="Helvetica"/>
                      <w:color w:val="222222"/>
                    </w:rPr>
                  </w:pPr>
                  <w:r w:rsidRPr="00CB74BE">
                    <w:rPr>
                      <w:rFonts w:ascii="Helvetica" w:hAnsi="Helvetica" w:cs="Helvetica"/>
                      <w:color w:val="222222"/>
                    </w:rPr>
                    <w:t>Grants Notice</w:t>
                  </w:r>
                </w:p>
              </w:tc>
            </w:tr>
            <w:tr w:rsidR="00CB74BE" w:rsidRPr="00CB74BE" w14:paraId="0332659A" w14:textId="77777777" w:rsidTr="00CB74BE">
              <w:trPr>
                <w:tblCellSpacing w:w="0" w:type="dxa"/>
              </w:trPr>
              <w:tc>
                <w:tcPr>
                  <w:tcW w:w="1875" w:type="dxa"/>
                  <w:noWrap/>
                  <w:hideMark/>
                </w:tcPr>
                <w:p w14:paraId="47C500F0" w14:textId="77777777" w:rsidR="00CB74BE" w:rsidRPr="00CB74BE" w:rsidRDefault="00CB74BE" w:rsidP="00CB74BE">
                  <w:pPr>
                    <w:pStyle w:val="NoSpacing"/>
                    <w:rPr>
                      <w:rFonts w:ascii="Helvetica" w:hAnsi="Helvetica" w:cs="Helvetica"/>
                      <w:b/>
                      <w:bCs/>
                      <w:color w:val="222222"/>
                    </w:rPr>
                  </w:pPr>
                  <w:r w:rsidRPr="00CB74BE">
                    <w:rPr>
                      <w:rFonts w:ascii="Helvetica" w:hAnsi="Helvetica" w:cs="Helvetica"/>
                      <w:b/>
                      <w:bCs/>
                      <w:color w:val="222222"/>
                    </w:rPr>
                    <w:t>Funding Opportunity Number:</w:t>
                  </w:r>
                </w:p>
              </w:tc>
              <w:tc>
                <w:tcPr>
                  <w:tcW w:w="3370" w:type="dxa"/>
                  <w:vAlign w:val="center"/>
                  <w:hideMark/>
                </w:tcPr>
                <w:p w14:paraId="6BC1C1BD" w14:textId="77777777" w:rsidR="00CB74BE" w:rsidRPr="00CB74BE" w:rsidRDefault="00CB74BE" w:rsidP="00CB74BE">
                  <w:pPr>
                    <w:pStyle w:val="NoSpacing"/>
                    <w:rPr>
                      <w:rFonts w:ascii="Helvetica" w:hAnsi="Helvetica" w:cs="Helvetica"/>
                      <w:color w:val="222222"/>
                    </w:rPr>
                  </w:pPr>
                  <w:r w:rsidRPr="00CB74BE">
                    <w:rPr>
                      <w:rFonts w:ascii="Helvetica" w:hAnsi="Helvetica" w:cs="Helvetica"/>
                      <w:color w:val="222222"/>
                    </w:rPr>
                    <w:t>O-OJJDP-2023-171797</w:t>
                  </w:r>
                </w:p>
              </w:tc>
            </w:tr>
            <w:tr w:rsidR="00CB74BE" w:rsidRPr="00CB74BE" w14:paraId="756B11EB" w14:textId="77777777" w:rsidTr="00CB74BE">
              <w:trPr>
                <w:tblCellSpacing w:w="0" w:type="dxa"/>
              </w:trPr>
              <w:tc>
                <w:tcPr>
                  <w:tcW w:w="1875" w:type="dxa"/>
                  <w:noWrap/>
                  <w:hideMark/>
                </w:tcPr>
                <w:p w14:paraId="3F7074D3" w14:textId="77777777" w:rsidR="00CB74BE" w:rsidRPr="00CB74BE" w:rsidRDefault="00CB74BE" w:rsidP="00CB74BE">
                  <w:pPr>
                    <w:pStyle w:val="NoSpacing"/>
                    <w:rPr>
                      <w:rFonts w:ascii="Helvetica" w:hAnsi="Helvetica" w:cs="Helvetica"/>
                      <w:b/>
                      <w:bCs/>
                      <w:color w:val="222222"/>
                    </w:rPr>
                  </w:pPr>
                  <w:r w:rsidRPr="00CB74BE">
                    <w:rPr>
                      <w:rFonts w:ascii="Helvetica" w:hAnsi="Helvetica" w:cs="Helvetica"/>
                      <w:b/>
                      <w:bCs/>
                      <w:color w:val="222222"/>
                    </w:rPr>
                    <w:t>Funding Opportunity Title:</w:t>
                  </w:r>
                </w:p>
              </w:tc>
              <w:tc>
                <w:tcPr>
                  <w:tcW w:w="3370" w:type="dxa"/>
                  <w:vAlign w:val="center"/>
                  <w:hideMark/>
                </w:tcPr>
                <w:p w14:paraId="583E9F1D" w14:textId="77777777" w:rsidR="00CB74BE" w:rsidRPr="00CB74BE" w:rsidRDefault="00CB74BE" w:rsidP="00CB74BE">
                  <w:pPr>
                    <w:pStyle w:val="NoSpacing"/>
                    <w:rPr>
                      <w:rFonts w:ascii="Helvetica" w:hAnsi="Helvetica" w:cs="Helvetica"/>
                      <w:color w:val="222222"/>
                    </w:rPr>
                  </w:pPr>
                  <w:r w:rsidRPr="00CB74BE">
                    <w:rPr>
                      <w:rFonts w:ascii="Helvetica" w:hAnsi="Helvetica" w:cs="Helvetica"/>
                      <w:color w:val="222222"/>
                    </w:rPr>
                    <w:t>OJJDP FY 2023 Juvenile Justice and Delinquency Prevention Act Outreach and Education Subgrants Program</w:t>
                  </w:r>
                </w:p>
              </w:tc>
            </w:tr>
            <w:tr w:rsidR="00CB74BE" w:rsidRPr="00CB74BE" w14:paraId="57AD4399" w14:textId="77777777" w:rsidTr="00CB74BE">
              <w:trPr>
                <w:tblCellSpacing w:w="0" w:type="dxa"/>
              </w:trPr>
              <w:tc>
                <w:tcPr>
                  <w:tcW w:w="1875" w:type="dxa"/>
                  <w:noWrap/>
                  <w:hideMark/>
                </w:tcPr>
                <w:p w14:paraId="279B6447" w14:textId="77777777" w:rsidR="00CB74BE" w:rsidRPr="00CB74BE" w:rsidRDefault="00CB74BE" w:rsidP="00CB74BE">
                  <w:pPr>
                    <w:pStyle w:val="NoSpacing"/>
                    <w:rPr>
                      <w:rFonts w:ascii="Helvetica" w:hAnsi="Helvetica" w:cs="Helvetica"/>
                      <w:b/>
                      <w:bCs/>
                      <w:color w:val="222222"/>
                    </w:rPr>
                  </w:pPr>
                  <w:r w:rsidRPr="00CB74BE">
                    <w:rPr>
                      <w:rFonts w:ascii="Helvetica" w:hAnsi="Helvetica" w:cs="Helvetica"/>
                      <w:b/>
                      <w:bCs/>
                      <w:color w:val="222222"/>
                    </w:rPr>
                    <w:t>Opportunity Category:</w:t>
                  </w:r>
                </w:p>
              </w:tc>
              <w:tc>
                <w:tcPr>
                  <w:tcW w:w="3370" w:type="dxa"/>
                  <w:vAlign w:val="center"/>
                  <w:hideMark/>
                </w:tcPr>
                <w:p w14:paraId="0F62ADAB" w14:textId="77777777" w:rsidR="00CB74BE" w:rsidRPr="00CB74BE" w:rsidRDefault="00CB74BE" w:rsidP="00CB74BE">
                  <w:pPr>
                    <w:pStyle w:val="NoSpacing"/>
                    <w:rPr>
                      <w:rFonts w:ascii="Helvetica" w:hAnsi="Helvetica" w:cs="Helvetica"/>
                      <w:color w:val="222222"/>
                    </w:rPr>
                  </w:pPr>
                  <w:r w:rsidRPr="00CB74BE">
                    <w:rPr>
                      <w:rFonts w:ascii="Helvetica" w:hAnsi="Helvetica" w:cs="Helvetica"/>
                      <w:color w:val="222222"/>
                    </w:rPr>
                    <w:t>Discretionary</w:t>
                  </w:r>
                </w:p>
              </w:tc>
            </w:tr>
            <w:tr w:rsidR="00CB74BE" w:rsidRPr="00CB74BE" w14:paraId="3A05D0D7" w14:textId="77777777" w:rsidTr="00CB74BE">
              <w:trPr>
                <w:tblCellSpacing w:w="0" w:type="dxa"/>
              </w:trPr>
              <w:tc>
                <w:tcPr>
                  <w:tcW w:w="1875" w:type="dxa"/>
                  <w:noWrap/>
                  <w:hideMark/>
                </w:tcPr>
                <w:p w14:paraId="2D07338D" w14:textId="77777777" w:rsidR="00CB74BE" w:rsidRPr="00CB74BE" w:rsidRDefault="00CB74BE" w:rsidP="00CB74BE">
                  <w:pPr>
                    <w:pStyle w:val="NoSpacing"/>
                    <w:rPr>
                      <w:rFonts w:ascii="Helvetica" w:hAnsi="Helvetica" w:cs="Helvetica"/>
                      <w:b/>
                      <w:bCs/>
                      <w:color w:val="222222"/>
                    </w:rPr>
                  </w:pPr>
                  <w:r w:rsidRPr="00CB74BE">
                    <w:rPr>
                      <w:rFonts w:ascii="Helvetica" w:hAnsi="Helvetica" w:cs="Helvetica"/>
                      <w:b/>
                      <w:bCs/>
                      <w:color w:val="222222"/>
                    </w:rPr>
                    <w:t>Opportunity Category Explanation:</w:t>
                  </w:r>
                </w:p>
              </w:tc>
              <w:tc>
                <w:tcPr>
                  <w:tcW w:w="3370" w:type="dxa"/>
                  <w:vAlign w:val="center"/>
                  <w:hideMark/>
                </w:tcPr>
                <w:p w14:paraId="08518271" w14:textId="77777777" w:rsidR="00CB74BE" w:rsidRPr="00CB74BE" w:rsidRDefault="00CB74BE" w:rsidP="00CB74BE">
                  <w:pPr>
                    <w:pStyle w:val="NoSpacing"/>
                    <w:rPr>
                      <w:rFonts w:ascii="Helvetica" w:hAnsi="Helvetica" w:cs="Helvetica"/>
                      <w:color w:val="222222"/>
                    </w:rPr>
                  </w:pPr>
                  <w:r w:rsidRPr="00CB74BE">
                    <w:rPr>
                      <w:rFonts w:ascii="Helvetica" w:hAnsi="Helvetica" w:cs="Helvetica"/>
                      <w:color w:val="222222"/>
                    </w:rPr>
                    <w:t> </w:t>
                  </w:r>
                </w:p>
              </w:tc>
            </w:tr>
            <w:tr w:rsidR="00CB74BE" w:rsidRPr="00CB74BE" w14:paraId="2158229C" w14:textId="77777777" w:rsidTr="00CB74BE">
              <w:trPr>
                <w:tblCellSpacing w:w="0" w:type="dxa"/>
              </w:trPr>
              <w:tc>
                <w:tcPr>
                  <w:tcW w:w="1875" w:type="dxa"/>
                  <w:noWrap/>
                  <w:hideMark/>
                </w:tcPr>
                <w:p w14:paraId="0C298CE5" w14:textId="77777777" w:rsidR="00CB74BE" w:rsidRPr="00CB74BE" w:rsidRDefault="00CB74BE" w:rsidP="00CB74BE">
                  <w:pPr>
                    <w:pStyle w:val="NoSpacing"/>
                    <w:rPr>
                      <w:rFonts w:ascii="Helvetica" w:hAnsi="Helvetica" w:cs="Helvetica"/>
                      <w:b/>
                      <w:bCs/>
                      <w:color w:val="222222"/>
                    </w:rPr>
                  </w:pPr>
                  <w:r w:rsidRPr="00CB74BE">
                    <w:rPr>
                      <w:rFonts w:ascii="Helvetica" w:hAnsi="Helvetica" w:cs="Helvetica"/>
                      <w:b/>
                      <w:bCs/>
                      <w:color w:val="222222"/>
                    </w:rPr>
                    <w:lastRenderedPageBreak/>
                    <w:t>Funding Instrument Type:</w:t>
                  </w:r>
                </w:p>
              </w:tc>
              <w:tc>
                <w:tcPr>
                  <w:tcW w:w="3370" w:type="dxa"/>
                  <w:vAlign w:val="center"/>
                  <w:hideMark/>
                </w:tcPr>
                <w:p w14:paraId="310ED6ED" w14:textId="77777777" w:rsidR="00CB74BE" w:rsidRPr="00CB74BE" w:rsidRDefault="00CB74BE" w:rsidP="00CB74BE">
                  <w:pPr>
                    <w:pStyle w:val="NoSpacing"/>
                    <w:rPr>
                      <w:rFonts w:ascii="Helvetica" w:hAnsi="Helvetica" w:cs="Helvetica"/>
                      <w:color w:val="222222"/>
                    </w:rPr>
                  </w:pPr>
                  <w:r w:rsidRPr="00CB74BE">
                    <w:rPr>
                      <w:rFonts w:ascii="Helvetica" w:hAnsi="Helvetica" w:cs="Helvetica"/>
                      <w:color w:val="222222"/>
                    </w:rPr>
                    <w:t>Cooperative Agreement</w:t>
                  </w:r>
                </w:p>
              </w:tc>
            </w:tr>
            <w:tr w:rsidR="00CB74BE" w:rsidRPr="00CB74BE" w14:paraId="3F112956" w14:textId="77777777" w:rsidTr="00CB74BE">
              <w:trPr>
                <w:tblCellSpacing w:w="0" w:type="dxa"/>
              </w:trPr>
              <w:tc>
                <w:tcPr>
                  <w:tcW w:w="1875" w:type="dxa"/>
                  <w:noWrap/>
                  <w:hideMark/>
                </w:tcPr>
                <w:p w14:paraId="4D346C59" w14:textId="77777777" w:rsidR="00CB74BE" w:rsidRPr="00CB74BE" w:rsidRDefault="00CB74BE" w:rsidP="00CB74BE">
                  <w:pPr>
                    <w:pStyle w:val="NoSpacing"/>
                    <w:rPr>
                      <w:rFonts w:ascii="Helvetica" w:hAnsi="Helvetica" w:cs="Helvetica"/>
                      <w:b/>
                      <w:bCs/>
                      <w:color w:val="222222"/>
                    </w:rPr>
                  </w:pPr>
                  <w:r w:rsidRPr="00CB74BE">
                    <w:rPr>
                      <w:rFonts w:ascii="Helvetica" w:hAnsi="Helvetica" w:cs="Helvetica"/>
                      <w:b/>
                      <w:bCs/>
                      <w:color w:val="222222"/>
                    </w:rPr>
                    <w:t>Category of Funding Activity:</w:t>
                  </w:r>
                </w:p>
              </w:tc>
              <w:tc>
                <w:tcPr>
                  <w:tcW w:w="3370" w:type="dxa"/>
                  <w:vAlign w:val="center"/>
                  <w:hideMark/>
                </w:tcPr>
                <w:p w14:paraId="6F2D7C94" w14:textId="77777777" w:rsidR="00CB74BE" w:rsidRPr="00CB74BE" w:rsidRDefault="00CB74BE" w:rsidP="00CB74BE">
                  <w:pPr>
                    <w:pStyle w:val="NoSpacing"/>
                    <w:rPr>
                      <w:rFonts w:ascii="Helvetica" w:hAnsi="Helvetica" w:cs="Helvetica"/>
                      <w:color w:val="222222"/>
                    </w:rPr>
                  </w:pPr>
                  <w:r w:rsidRPr="00CB74BE">
                    <w:rPr>
                      <w:rFonts w:ascii="Helvetica" w:hAnsi="Helvetica" w:cs="Helvetica"/>
                      <w:color w:val="222222"/>
                    </w:rPr>
                    <w:t>Law, Justice and Legal Services</w:t>
                  </w:r>
                </w:p>
              </w:tc>
            </w:tr>
            <w:tr w:rsidR="00CB74BE" w:rsidRPr="00CB74BE" w14:paraId="004DFA53" w14:textId="77777777" w:rsidTr="00CB74BE">
              <w:trPr>
                <w:tblCellSpacing w:w="0" w:type="dxa"/>
              </w:trPr>
              <w:tc>
                <w:tcPr>
                  <w:tcW w:w="1875" w:type="dxa"/>
                  <w:noWrap/>
                  <w:hideMark/>
                </w:tcPr>
                <w:p w14:paraId="106B8D8E" w14:textId="77777777" w:rsidR="00CB74BE" w:rsidRPr="00CB74BE" w:rsidRDefault="00CB74BE" w:rsidP="00CB74BE">
                  <w:pPr>
                    <w:pStyle w:val="NoSpacing"/>
                    <w:rPr>
                      <w:rFonts w:ascii="Helvetica" w:hAnsi="Helvetica" w:cs="Helvetica"/>
                      <w:b/>
                      <w:bCs/>
                      <w:color w:val="222222"/>
                    </w:rPr>
                  </w:pPr>
                  <w:r w:rsidRPr="00CB74BE">
                    <w:rPr>
                      <w:rFonts w:ascii="Helvetica" w:hAnsi="Helvetica" w:cs="Helvetica"/>
                      <w:b/>
                      <w:bCs/>
                      <w:color w:val="222222"/>
                    </w:rPr>
                    <w:t>Category Explanation:</w:t>
                  </w:r>
                </w:p>
              </w:tc>
              <w:tc>
                <w:tcPr>
                  <w:tcW w:w="3370" w:type="dxa"/>
                  <w:vAlign w:val="center"/>
                  <w:hideMark/>
                </w:tcPr>
                <w:p w14:paraId="092234BD" w14:textId="77777777" w:rsidR="00CB74BE" w:rsidRPr="00CB74BE" w:rsidRDefault="00CB74BE" w:rsidP="00CB74BE">
                  <w:pPr>
                    <w:pStyle w:val="NoSpacing"/>
                    <w:rPr>
                      <w:rFonts w:ascii="Helvetica" w:hAnsi="Helvetica" w:cs="Helvetica"/>
                      <w:color w:val="222222"/>
                    </w:rPr>
                  </w:pPr>
                  <w:r w:rsidRPr="00CB74BE">
                    <w:rPr>
                      <w:rFonts w:ascii="Helvetica" w:hAnsi="Helvetica" w:cs="Helvetica"/>
                      <w:color w:val="222222"/>
                    </w:rPr>
                    <w:t> </w:t>
                  </w:r>
                </w:p>
              </w:tc>
            </w:tr>
            <w:tr w:rsidR="00CB74BE" w:rsidRPr="00CB74BE" w14:paraId="1DDAE078" w14:textId="77777777" w:rsidTr="00CB74BE">
              <w:trPr>
                <w:tblCellSpacing w:w="0" w:type="dxa"/>
              </w:trPr>
              <w:tc>
                <w:tcPr>
                  <w:tcW w:w="1875" w:type="dxa"/>
                  <w:noWrap/>
                  <w:hideMark/>
                </w:tcPr>
                <w:p w14:paraId="4A88F674" w14:textId="77777777" w:rsidR="00CB74BE" w:rsidRPr="00CB74BE" w:rsidRDefault="00CB74BE" w:rsidP="00CB74BE">
                  <w:pPr>
                    <w:pStyle w:val="NoSpacing"/>
                    <w:rPr>
                      <w:rFonts w:ascii="Helvetica" w:hAnsi="Helvetica" w:cs="Helvetica"/>
                      <w:b/>
                      <w:bCs/>
                      <w:color w:val="222222"/>
                    </w:rPr>
                  </w:pPr>
                  <w:r w:rsidRPr="00CB74BE">
                    <w:rPr>
                      <w:rFonts w:ascii="Helvetica" w:hAnsi="Helvetica" w:cs="Helvetica"/>
                      <w:b/>
                      <w:bCs/>
                      <w:color w:val="222222"/>
                    </w:rPr>
                    <w:t>Expected Number of Awards:</w:t>
                  </w:r>
                </w:p>
              </w:tc>
              <w:tc>
                <w:tcPr>
                  <w:tcW w:w="3370" w:type="dxa"/>
                  <w:vAlign w:val="center"/>
                  <w:hideMark/>
                </w:tcPr>
                <w:p w14:paraId="036391BE" w14:textId="77777777" w:rsidR="00CB74BE" w:rsidRPr="00CB74BE" w:rsidRDefault="00CB74BE" w:rsidP="00CB74BE">
                  <w:pPr>
                    <w:pStyle w:val="NoSpacing"/>
                    <w:rPr>
                      <w:rFonts w:ascii="Helvetica" w:hAnsi="Helvetica" w:cs="Helvetica"/>
                      <w:color w:val="222222"/>
                    </w:rPr>
                  </w:pPr>
                  <w:r w:rsidRPr="00CB74BE">
                    <w:rPr>
                      <w:rFonts w:ascii="Helvetica" w:hAnsi="Helvetica" w:cs="Helvetica"/>
                      <w:color w:val="222222"/>
                    </w:rPr>
                    <w:t> </w:t>
                  </w:r>
                </w:p>
              </w:tc>
            </w:tr>
            <w:tr w:rsidR="00CB74BE" w:rsidRPr="00CB74BE" w14:paraId="5C989E1B" w14:textId="77777777" w:rsidTr="00CB74BE">
              <w:trPr>
                <w:tblCellSpacing w:w="0" w:type="dxa"/>
              </w:trPr>
              <w:tc>
                <w:tcPr>
                  <w:tcW w:w="1875" w:type="dxa"/>
                  <w:noWrap/>
                  <w:hideMark/>
                </w:tcPr>
                <w:p w14:paraId="70E22924" w14:textId="77777777" w:rsidR="00CB74BE" w:rsidRPr="00CB74BE" w:rsidRDefault="00CB74BE" w:rsidP="00CB74BE">
                  <w:pPr>
                    <w:pStyle w:val="NoSpacing"/>
                    <w:rPr>
                      <w:rFonts w:ascii="Helvetica" w:hAnsi="Helvetica" w:cs="Helvetica"/>
                      <w:b/>
                      <w:bCs/>
                      <w:color w:val="222222"/>
                    </w:rPr>
                  </w:pPr>
                  <w:r w:rsidRPr="00CB74BE">
                    <w:rPr>
                      <w:rFonts w:ascii="Helvetica" w:hAnsi="Helvetica" w:cs="Helvetica"/>
                      <w:b/>
                      <w:bCs/>
                      <w:color w:val="222222"/>
                    </w:rPr>
                    <w:t>CFDA Number(s):</w:t>
                  </w:r>
                </w:p>
              </w:tc>
              <w:tc>
                <w:tcPr>
                  <w:tcW w:w="3370" w:type="dxa"/>
                  <w:vAlign w:val="center"/>
                  <w:hideMark/>
                </w:tcPr>
                <w:p w14:paraId="2F514A35" w14:textId="77777777" w:rsidR="00CB74BE" w:rsidRPr="00CB74BE" w:rsidRDefault="00CB74BE" w:rsidP="00CB74BE">
                  <w:pPr>
                    <w:pStyle w:val="NoSpacing"/>
                    <w:rPr>
                      <w:rFonts w:ascii="Helvetica" w:hAnsi="Helvetica" w:cs="Helvetica"/>
                      <w:color w:val="222222"/>
                    </w:rPr>
                  </w:pPr>
                  <w:r w:rsidRPr="00CB74BE">
                    <w:rPr>
                      <w:rFonts w:ascii="Helvetica" w:hAnsi="Helvetica" w:cs="Helvetica"/>
                      <w:color w:val="222222"/>
                    </w:rPr>
                    <w:t>16.548 -- Delinquency Prevention Program</w:t>
                  </w:r>
                </w:p>
              </w:tc>
            </w:tr>
            <w:tr w:rsidR="00CB74BE" w:rsidRPr="00CB74BE" w14:paraId="238CB485" w14:textId="77777777" w:rsidTr="00CB74BE">
              <w:trPr>
                <w:tblCellSpacing w:w="0" w:type="dxa"/>
              </w:trPr>
              <w:tc>
                <w:tcPr>
                  <w:tcW w:w="1875" w:type="dxa"/>
                  <w:noWrap/>
                  <w:hideMark/>
                </w:tcPr>
                <w:p w14:paraId="65F65D41" w14:textId="77777777" w:rsidR="00CB74BE" w:rsidRPr="00CB74BE" w:rsidRDefault="00CB74BE" w:rsidP="00CB74BE">
                  <w:pPr>
                    <w:pStyle w:val="NoSpacing"/>
                    <w:rPr>
                      <w:rFonts w:ascii="Helvetica" w:hAnsi="Helvetica" w:cs="Helvetica"/>
                      <w:b/>
                      <w:bCs/>
                      <w:color w:val="222222"/>
                    </w:rPr>
                  </w:pPr>
                  <w:r w:rsidRPr="00CB74BE">
                    <w:rPr>
                      <w:rFonts w:ascii="Helvetica" w:hAnsi="Helvetica" w:cs="Helvetica"/>
                      <w:b/>
                      <w:bCs/>
                      <w:color w:val="222222"/>
                    </w:rPr>
                    <w:t>Cost Sharing or Matching Requirement:</w:t>
                  </w:r>
                </w:p>
              </w:tc>
              <w:tc>
                <w:tcPr>
                  <w:tcW w:w="3370" w:type="dxa"/>
                  <w:vAlign w:val="center"/>
                  <w:hideMark/>
                </w:tcPr>
                <w:p w14:paraId="37647296" w14:textId="77777777" w:rsidR="00CB74BE" w:rsidRPr="00CB74BE" w:rsidRDefault="00CB74BE" w:rsidP="00CB74BE">
                  <w:pPr>
                    <w:pStyle w:val="NoSpacing"/>
                    <w:rPr>
                      <w:rFonts w:ascii="Helvetica" w:hAnsi="Helvetica" w:cs="Helvetica"/>
                      <w:color w:val="222222"/>
                    </w:rPr>
                  </w:pPr>
                  <w:r w:rsidRPr="00CB74BE">
                    <w:rPr>
                      <w:rFonts w:ascii="Helvetica" w:hAnsi="Helvetica" w:cs="Helvetica"/>
                      <w:color w:val="222222"/>
                    </w:rPr>
                    <w:t>No</w:t>
                  </w:r>
                </w:p>
              </w:tc>
            </w:tr>
          </w:tbl>
          <w:p w14:paraId="67F6057E" w14:textId="77777777" w:rsidR="00CB74BE" w:rsidRPr="00CB74BE" w:rsidRDefault="00CB74BE" w:rsidP="00CB74B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1"/>
              <w:gridCol w:w="2262"/>
            </w:tblGrid>
            <w:tr w:rsidR="00CB74BE" w:rsidRPr="00CB74BE" w14:paraId="4FA1AFC1" w14:textId="77777777" w:rsidTr="00CB74BE">
              <w:trPr>
                <w:tblCellSpacing w:w="0" w:type="dxa"/>
              </w:trPr>
              <w:tc>
                <w:tcPr>
                  <w:tcW w:w="2761" w:type="dxa"/>
                  <w:noWrap/>
                  <w:hideMark/>
                </w:tcPr>
                <w:p w14:paraId="643D8EEF" w14:textId="77777777" w:rsidR="00CB74BE" w:rsidRPr="00CB74BE" w:rsidRDefault="00CB74BE" w:rsidP="00CB74BE">
                  <w:pPr>
                    <w:pStyle w:val="NoSpacing"/>
                    <w:rPr>
                      <w:rFonts w:ascii="Helvetica" w:hAnsi="Helvetica" w:cs="Helvetica"/>
                      <w:b/>
                      <w:bCs/>
                      <w:color w:val="222222"/>
                    </w:rPr>
                  </w:pPr>
                  <w:r w:rsidRPr="00CB74BE">
                    <w:rPr>
                      <w:rFonts w:ascii="Helvetica" w:hAnsi="Helvetica" w:cs="Helvetica"/>
                      <w:b/>
                      <w:bCs/>
                      <w:color w:val="222222"/>
                    </w:rPr>
                    <w:lastRenderedPageBreak/>
                    <w:t>Version:</w:t>
                  </w:r>
                </w:p>
              </w:tc>
              <w:tc>
                <w:tcPr>
                  <w:tcW w:w="2262" w:type="dxa"/>
                  <w:vAlign w:val="center"/>
                  <w:hideMark/>
                </w:tcPr>
                <w:p w14:paraId="28A150B3" w14:textId="77777777" w:rsidR="00CB74BE" w:rsidRPr="00CB74BE" w:rsidRDefault="00CB74BE" w:rsidP="00CB74BE">
                  <w:pPr>
                    <w:pStyle w:val="NoSpacing"/>
                    <w:rPr>
                      <w:rFonts w:ascii="Helvetica" w:hAnsi="Helvetica" w:cs="Helvetica"/>
                      <w:color w:val="222222"/>
                    </w:rPr>
                  </w:pPr>
                  <w:r w:rsidRPr="00CB74BE">
                    <w:rPr>
                      <w:rFonts w:ascii="Helvetica" w:hAnsi="Helvetica" w:cs="Helvetica"/>
                      <w:color w:val="222222"/>
                    </w:rPr>
                    <w:t>Synopsis 1</w:t>
                  </w:r>
                </w:p>
              </w:tc>
            </w:tr>
            <w:tr w:rsidR="00CB74BE" w:rsidRPr="00CB74BE" w14:paraId="11B28875" w14:textId="77777777" w:rsidTr="00CB74BE">
              <w:trPr>
                <w:tblCellSpacing w:w="0" w:type="dxa"/>
              </w:trPr>
              <w:tc>
                <w:tcPr>
                  <w:tcW w:w="2761" w:type="dxa"/>
                  <w:noWrap/>
                  <w:hideMark/>
                </w:tcPr>
                <w:p w14:paraId="08E058F5" w14:textId="77777777" w:rsidR="00CB74BE" w:rsidRPr="00CB74BE" w:rsidRDefault="00CB74BE" w:rsidP="00CB74BE">
                  <w:pPr>
                    <w:pStyle w:val="NoSpacing"/>
                    <w:rPr>
                      <w:rFonts w:ascii="Helvetica" w:hAnsi="Helvetica" w:cs="Helvetica"/>
                      <w:b/>
                      <w:bCs/>
                      <w:color w:val="222222"/>
                    </w:rPr>
                  </w:pPr>
                  <w:r w:rsidRPr="00CB74BE">
                    <w:rPr>
                      <w:rFonts w:ascii="Helvetica" w:hAnsi="Helvetica" w:cs="Helvetica"/>
                      <w:b/>
                      <w:bCs/>
                      <w:color w:val="222222"/>
                    </w:rPr>
                    <w:t>Posted Date:</w:t>
                  </w:r>
                </w:p>
              </w:tc>
              <w:tc>
                <w:tcPr>
                  <w:tcW w:w="2262" w:type="dxa"/>
                  <w:vAlign w:val="center"/>
                  <w:hideMark/>
                </w:tcPr>
                <w:p w14:paraId="21C15A51" w14:textId="77777777" w:rsidR="00CB74BE" w:rsidRPr="00CB74BE" w:rsidRDefault="00CB74BE" w:rsidP="00CB74BE">
                  <w:pPr>
                    <w:pStyle w:val="NoSpacing"/>
                    <w:rPr>
                      <w:rFonts w:ascii="Helvetica" w:hAnsi="Helvetica" w:cs="Helvetica"/>
                      <w:color w:val="222222"/>
                    </w:rPr>
                  </w:pPr>
                  <w:r w:rsidRPr="00CB74BE">
                    <w:rPr>
                      <w:rFonts w:ascii="Helvetica" w:hAnsi="Helvetica" w:cs="Helvetica"/>
                      <w:color w:val="222222"/>
                    </w:rPr>
                    <w:t>Jun 21, 2023</w:t>
                  </w:r>
                </w:p>
              </w:tc>
            </w:tr>
            <w:tr w:rsidR="00CB74BE" w:rsidRPr="00CB74BE" w14:paraId="40397EE5" w14:textId="77777777" w:rsidTr="00CB74BE">
              <w:trPr>
                <w:tblCellSpacing w:w="0" w:type="dxa"/>
              </w:trPr>
              <w:tc>
                <w:tcPr>
                  <w:tcW w:w="2761" w:type="dxa"/>
                  <w:noWrap/>
                  <w:hideMark/>
                </w:tcPr>
                <w:p w14:paraId="0929985F" w14:textId="77777777" w:rsidR="00CB74BE" w:rsidRPr="00CB74BE" w:rsidRDefault="00CB74BE" w:rsidP="00CB74BE">
                  <w:pPr>
                    <w:pStyle w:val="NoSpacing"/>
                    <w:rPr>
                      <w:rFonts w:ascii="Helvetica" w:hAnsi="Helvetica" w:cs="Helvetica"/>
                      <w:b/>
                      <w:bCs/>
                      <w:color w:val="222222"/>
                    </w:rPr>
                  </w:pPr>
                  <w:r w:rsidRPr="00CB74BE">
                    <w:rPr>
                      <w:rFonts w:ascii="Helvetica" w:hAnsi="Helvetica" w:cs="Helvetica"/>
                      <w:b/>
                      <w:bCs/>
                      <w:color w:val="222222"/>
                    </w:rPr>
                    <w:t>Last Updated Date:</w:t>
                  </w:r>
                </w:p>
              </w:tc>
              <w:tc>
                <w:tcPr>
                  <w:tcW w:w="2262" w:type="dxa"/>
                  <w:vAlign w:val="center"/>
                  <w:hideMark/>
                </w:tcPr>
                <w:p w14:paraId="1BC719E7" w14:textId="77777777" w:rsidR="00CB74BE" w:rsidRPr="00CB74BE" w:rsidRDefault="00CB74BE" w:rsidP="00CB74BE">
                  <w:pPr>
                    <w:pStyle w:val="NoSpacing"/>
                    <w:rPr>
                      <w:rFonts w:ascii="Helvetica" w:hAnsi="Helvetica" w:cs="Helvetica"/>
                      <w:color w:val="222222"/>
                    </w:rPr>
                  </w:pPr>
                  <w:r w:rsidRPr="00CB74BE">
                    <w:rPr>
                      <w:rFonts w:ascii="Helvetica" w:hAnsi="Helvetica" w:cs="Helvetica"/>
                      <w:color w:val="222222"/>
                    </w:rPr>
                    <w:t>Jun 21, 2023</w:t>
                  </w:r>
                </w:p>
              </w:tc>
            </w:tr>
            <w:tr w:rsidR="00CB74BE" w:rsidRPr="00CB74BE" w14:paraId="470495E1" w14:textId="77777777" w:rsidTr="00CB74BE">
              <w:trPr>
                <w:tblCellSpacing w:w="0" w:type="dxa"/>
              </w:trPr>
              <w:tc>
                <w:tcPr>
                  <w:tcW w:w="2761" w:type="dxa"/>
                  <w:noWrap/>
                  <w:hideMark/>
                </w:tcPr>
                <w:p w14:paraId="78C5F812" w14:textId="77777777" w:rsidR="00CB74BE" w:rsidRPr="00CB74BE" w:rsidRDefault="00CB74BE" w:rsidP="00CB74BE">
                  <w:pPr>
                    <w:pStyle w:val="NoSpacing"/>
                    <w:rPr>
                      <w:rFonts w:ascii="Helvetica" w:hAnsi="Helvetica" w:cs="Helvetica"/>
                      <w:b/>
                      <w:bCs/>
                      <w:color w:val="222222"/>
                    </w:rPr>
                  </w:pPr>
                  <w:r w:rsidRPr="00CB74BE">
                    <w:rPr>
                      <w:rFonts w:ascii="Helvetica" w:hAnsi="Helvetica" w:cs="Helvetica"/>
                      <w:b/>
                      <w:bCs/>
                      <w:color w:val="222222"/>
                    </w:rPr>
                    <w:t>Original Closing Date for Applications:</w:t>
                  </w:r>
                </w:p>
              </w:tc>
              <w:tc>
                <w:tcPr>
                  <w:tcW w:w="2262" w:type="dxa"/>
                  <w:vAlign w:val="center"/>
                  <w:hideMark/>
                </w:tcPr>
                <w:p w14:paraId="5DCAC56C" w14:textId="77777777" w:rsidR="00CB74BE" w:rsidRPr="00CB74BE" w:rsidRDefault="00CB74BE" w:rsidP="00CB74BE">
                  <w:pPr>
                    <w:pStyle w:val="NoSpacing"/>
                    <w:rPr>
                      <w:rFonts w:ascii="Helvetica" w:hAnsi="Helvetica" w:cs="Helvetica"/>
                      <w:color w:val="222222"/>
                    </w:rPr>
                  </w:pPr>
                  <w:r w:rsidRPr="00CB74BE">
                    <w:rPr>
                      <w:rFonts w:ascii="Helvetica" w:hAnsi="Helvetica" w:cs="Helvetica"/>
                      <w:color w:val="222222"/>
                    </w:rPr>
                    <w:t>Aug 07, 2023  </w:t>
                  </w:r>
                </w:p>
              </w:tc>
            </w:tr>
            <w:tr w:rsidR="00CB74BE" w:rsidRPr="00CB74BE" w14:paraId="7A9A8A9D" w14:textId="77777777" w:rsidTr="00CB74BE">
              <w:trPr>
                <w:tblCellSpacing w:w="0" w:type="dxa"/>
              </w:trPr>
              <w:tc>
                <w:tcPr>
                  <w:tcW w:w="2761" w:type="dxa"/>
                  <w:noWrap/>
                  <w:hideMark/>
                </w:tcPr>
                <w:p w14:paraId="15F6A3D2" w14:textId="77777777" w:rsidR="00CB74BE" w:rsidRPr="00CB74BE" w:rsidRDefault="00CB74BE" w:rsidP="00CB74BE">
                  <w:pPr>
                    <w:pStyle w:val="NoSpacing"/>
                    <w:rPr>
                      <w:rFonts w:ascii="Helvetica" w:hAnsi="Helvetica" w:cs="Helvetica"/>
                      <w:b/>
                      <w:bCs/>
                      <w:color w:val="222222"/>
                    </w:rPr>
                  </w:pPr>
                  <w:r w:rsidRPr="00CB74BE">
                    <w:rPr>
                      <w:rFonts w:ascii="Helvetica" w:hAnsi="Helvetica" w:cs="Helvetica"/>
                      <w:b/>
                      <w:bCs/>
                      <w:color w:val="222222"/>
                    </w:rPr>
                    <w:t>Current Closing Date for Applications:</w:t>
                  </w:r>
                </w:p>
              </w:tc>
              <w:tc>
                <w:tcPr>
                  <w:tcW w:w="2262" w:type="dxa"/>
                  <w:vAlign w:val="center"/>
                  <w:hideMark/>
                </w:tcPr>
                <w:p w14:paraId="31F762EA" w14:textId="77777777" w:rsidR="00CB74BE" w:rsidRPr="00CB74BE" w:rsidRDefault="00CB74BE" w:rsidP="00CB74BE">
                  <w:pPr>
                    <w:pStyle w:val="NoSpacing"/>
                    <w:rPr>
                      <w:rFonts w:ascii="Helvetica" w:hAnsi="Helvetica" w:cs="Helvetica"/>
                      <w:color w:val="222222"/>
                    </w:rPr>
                  </w:pPr>
                  <w:r w:rsidRPr="00CB74BE">
                    <w:rPr>
                      <w:rFonts w:ascii="Helvetica" w:hAnsi="Helvetica" w:cs="Helvetica"/>
                      <w:color w:val="222222"/>
                    </w:rPr>
                    <w:t>Aug 07, 2023  </w:t>
                  </w:r>
                </w:p>
              </w:tc>
            </w:tr>
            <w:tr w:rsidR="00CB74BE" w:rsidRPr="00CB74BE" w14:paraId="1BCD5B53" w14:textId="77777777" w:rsidTr="00CB74BE">
              <w:trPr>
                <w:tblCellSpacing w:w="0" w:type="dxa"/>
              </w:trPr>
              <w:tc>
                <w:tcPr>
                  <w:tcW w:w="2761" w:type="dxa"/>
                  <w:noWrap/>
                  <w:hideMark/>
                </w:tcPr>
                <w:p w14:paraId="15C4A08C" w14:textId="77777777" w:rsidR="00CB74BE" w:rsidRPr="00CB74BE" w:rsidRDefault="00CB74BE" w:rsidP="00CB74BE">
                  <w:pPr>
                    <w:pStyle w:val="NoSpacing"/>
                    <w:rPr>
                      <w:rFonts w:ascii="Helvetica" w:hAnsi="Helvetica" w:cs="Helvetica"/>
                      <w:b/>
                      <w:bCs/>
                      <w:color w:val="222222"/>
                    </w:rPr>
                  </w:pPr>
                  <w:r w:rsidRPr="00CB74BE">
                    <w:rPr>
                      <w:rFonts w:ascii="Helvetica" w:hAnsi="Helvetica" w:cs="Helvetica"/>
                      <w:b/>
                      <w:bCs/>
                      <w:color w:val="222222"/>
                    </w:rPr>
                    <w:t>Archive Date:</w:t>
                  </w:r>
                </w:p>
              </w:tc>
              <w:tc>
                <w:tcPr>
                  <w:tcW w:w="2262" w:type="dxa"/>
                  <w:vAlign w:val="center"/>
                  <w:hideMark/>
                </w:tcPr>
                <w:p w14:paraId="334FE9E9" w14:textId="77777777" w:rsidR="00CB74BE" w:rsidRPr="00CB74BE" w:rsidRDefault="00CB74BE" w:rsidP="00CB74BE">
                  <w:pPr>
                    <w:pStyle w:val="NoSpacing"/>
                    <w:rPr>
                      <w:rFonts w:ascii="Helvetica" w:hAnsi="Helvetica" w:cs="Helvetica"/>
                      <w:color w:val="222222"/>
                    </w:rPr>
                  </w:pPr>
                  <w:r w:rsidRPr="00CB74BE">
                    <w:rPr>
                      <w:rFonts w:ascii="Helvetica" w:hAnsi="Helvetica" w:cs="Helvetica"/>
                      <w:color w:val="222222"/>
                    </w:rPr>
                    <w:t> </w:t>
                  </w:r>
                </w:p>
              </w:tc>
            </w:tr>
            <w:tr w:rsidR="00CB74BE" w:rsidRPr="00CB74BE" w14:paraId="2D75F4B3" w14:textId="77777777" w:rsidTr="00CB74BE">
              <w:trPr>
                <w:tblCellSpacing w:w="0" w:type="dxa"/>
              </w:trPr>
              <w:tc>
                <w:tcPr>
                  <w:tcW w:w="2761" w:type="dxa"/>
                  <w:noWrap/>
                  <w:hideMark/>
                </w:tcPr>
                <w:p w14:paraId="3035442A" w14:textId="77777777" w:rsidR="00CB74BE" w:rsidRPr="00CB74BE" w:rsidRDefault="00CB74BE" w:rsidP="00CB74BE">
                  <w:pPr>
                    <w:pStyle w:val="NoSpacing"/>
                    <w:rPr>
                      <w:rFonts w:ascii="Helvetica" w:hAnsi="Helvetica" w:cs="Helvetica"/>
                      <w:b/>
                      <w:bCs/>
                      <w:color w:val="222222"/>
                    </w:rPr>
                  </w:pPr>
                  <w:r w:rsidRPr="00CB74BE">
                    <w:rPr>
                      <w:rFonts w:ascii="Helvetica" w:hAnsi="Helvetica" w:cs="Helvetica"/>
                      <w:b/>
                      <w:bCs/>
                      <w:color w:val="222222"/>
                    </w:rPr>
                    <w:t>Estimated Total Program Funding:</w:t>
                  </w:r>
                </w:p>
              </w:tc>
              <w:tc>
                <w:tcPr>
                  <w:tcW w:w="2262" w:type="dxa"/>
                  <w:vAlign w:val="center"/>
                  <w:hideMark/>
                </w:tcPr>
                <w:p w14:paraId="0684BDE7" w14:textId="77777777" w:rsidR="00CB74BE" w:rsidRPr="00CB74BE" w:rsidRDefault="00CB74BE" w:rsidP="00CB74BE">
                  <w:pPr>
                    <w:pStyle w:val="NoSpacing"/>
                    <w:rPr>
                      <w:rFonts w:ascii="Helvetica" w:hAnsi="Helvetica" w:cs="Helvetica"/>
                      <w:color w:val="222222"/>
                    </w:rPr>
                  </w:pPr>
                  <w:r w:rsidRPr="00CB74BE">
                    <w:rPr>
                      <w:rFonts w:ascii="Helvetica" w:hAnsi="Helvetica" w:cs="Helvetica"/>
                      <w:color w:val="222222"/>
                    </w:rPr>
                    <w:t> </w:t>
                  </w:r>
                </w:p>
              </w:tc>
            </w:tr>
            <w:tr w:rsidR="00CB74BE" w:rsidRPr="00CB74BE" w14:paraId="07B1382B" w14:textId="77777777" w:rsidTr="00CB74BE">
              <w:trPr>
                <w:tblCellSpacing w:w="0" w:type="dxa"/>
              </w:trPr>
              <w:tc>
                <w:tcPr>
                  <w:tcW w:w="2761" w:type="dxa"/>
                  <w:noWrap/>
                  <w:hideMark/>
                </w:tcPr>
                <w:p w14:paraId="21395032" w14:textId="77777777" w:rsidR="00CB74BE" w:rsidRPr="00CB74BE" w:rsidRDefault="00CB74BE" w:rsidP="00CB74BE">
                  <w:pPr>
                    <w:pStyle w:val="NoSpacing"/>
                    <w:rPr>
                      <w:rFonts w:ascii="Helvetica" w:hAnsi="Helvetica" w:cs="Helvetica"/>
                      <w:b/>
                      <w:bCs/>
                      <w:color w:val="222222"/>
                    </w:rPr>
                  </w:pPr>
                  <w:r w:rsidRPr="00CB74BE">
                    <w:rPr>
                      <w:rFonts w:ascii="Helvetica" w:hAnsi="Helvetica" w:cs="Helvetica"/>
                      <w:b/>
                      <w:bCs/>
                      <w:color w:val="222222"/>
                    </w:rPr>
                    <w:t>Award Ceiling:</w:t>
                  </w:r>
                </w:p>
              </w:tc>
              <w:tc>
                <w:tcPr>
                  <w:tcW w:w="2262" w:type="dxa"/>
                  <w:vAlign w:val="center"/>
                  <w:hideMark/>
                </w:tcPr>
                <w:p w14:paraId="2EC6477C" w14:textId="77777777" w:rsidR="00CB74BE" w:rsidRPr="00CB74BE" w:rsidRDefault="00CB74BE" w:rsidP="00CB74BE">
                  <w:pPr>
                    <w:pStyle w:val="NoSpacing"/>
                    <w:rPr>
                      <w:rFonts w:ascii="Helvetica" w:hAnsi="Helvetica" w:cs="Helvetica"/>
                      <w:color w:val="222222"/>
                    </w:rPr>
                  </w:pPr>
                  <w:r w:rsidRPr="00CB74BE">
                    <w:rPr>
                      <w:rFonts w:ascii="Helvetica" w:hAnsi="Helvetica" w:cs="Helvetica"/>
                      <w:color w:val="222222"/>
                    </w:rPr>
                    <w:t>$600,000</w:t>
                  </w:r>
                </w:p>
              </w:tc>
            </w:tr>
            <w:tr w:rsidR="00CB74BE" w:rsidRPr="00CB74BE" w14:paraId="001A8060" w14:textId="77777777" w:rsidTr="00CB74BE">
              <w:trPr>
                <w:tblCellSpacing w:w="0" w:type="dxa"/>
              </w:trPr>
              <w:tc>
                <w:tcPr>
                  <w:tcW w:w="2761" w:type="dxa"/>
                  <w:noWrap/>
                  <w:hideMark/>
                </w:tcPr>
                <w:p w14:paraId="34C46E1D" w14:textId="77777777" w:rsidR="00CB74BE" w:rsidRPr="00CB74BE" w:rsidRDefault="00CB74BE" w:rsidP="00CB74BE">
                  <w:pPr>
                    <w:pStyle w:val="NoSpacing"/>
                    <w:rPr>
                      <w:rFonts w:ascii="Helvetica" w:hAnsi="Helvetica" w:cs="Helvetica"/>
                      <w:b/>
                      <w:bCs/>
                      <w:color w:val="222222"/>
                    </w:rPr>
                  </w:pPr>
                  <w:r w:rsidRPr="00CB74BE">
                    <w:rPr>
                      <w:rFonts w:ascii="Helvetica" w:hAnsi="Helvetica" w:cs="Helvetica"/>
                      <w:b/>
                      <w:bCs/>
                      <w:color w:val="222222"/>
                    </w:rPr>
                    <w:t>Award Floor:</w:t>
                  </w:r>
                </w:p>
              </w:tc>
              <w:tc>
                <w:tcPr>
                  <w:tcW w:w="2262" w:type="dxa"/>
                  <w:vAlign w:val="center"/>
                  <w:hideMark/>
                </w:tcPr>
                <w:p w14:paraId="6EC1139E" w14:textId="77777777" w:rsidR="00CB74BE" w:rsidRPr="00CB74BE" w:rsidRDefault="00CB74BE" w:rsidP="00CB74BE">
                  <w:pPr>
                    <w:pStyle w:val="NoSpacing"/>
                    <w:rPr>
                      <w:rFonts w:ascii="Helvetica" w:hAnsi="Helvetica" w:cs="Helvetica"/>
                      <w:color w:val="222222"/>
                    </w:rPr>
                  </w:pPr>
                  <w:r w:rsidRPr="00CB74BE">
                    <w:rPr>
                      <w:rFonts w:ascii="Helvetica" w:hAnsi="Helvetica" w:cs="Helvetica"/>
                      <w:color w:val="222222"/>
                    </w:rPr>
                    <w:t>$0</w:t>
                  </w:r>
                </w:p>
              </w:tc>
            </w:tr>
          </w:tbl>
          <w:p w14:paraId="13BB8C9D" w14:textId="77777777" w:rsidR="00CB74BE" w:rsidRPr="00CB74BE" w:rsidRDefault="00CB74BE" w:rsidP="00CB74BE">
            <w:pPr>
              <w:pStyle w:val="NoSpacing"/>
              <w:rPr>
                <w:rFonts w:ascii="Helvetica" w:hAnsi="Helvetica" w:cs="Helvetica"/>
                <w:color w:val="222222"/>
              </w:rPr>
            </w:pPr>
          </w:p>
        </w:tc>
      </w:tr>
    </w:tbl>
    <w:p w14:paraId="4182541F" w14:textId="010D3455" w:rsidR="00CB74BE" w:rsidRPr="00CB74BE" w:rsidRDefault="00CB74BE" w:rsidP="00CB74B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B74BE" w:rsidRPr="00CB74BE" w14:paraId="1FA8F1D8" w14:textId="77777777" w:rsidTr="00CB74BE">
        <w:trPr>
          <w:tblCellSpacing w:w="0" w:type="dxa"/>
        </w:trPr>
        <w:tc>
          <w:tcPr>
            <w:tcW w:w="0" w:type="auto"/>
            <w:noWrap/>
            <w:hideMark/>
          </w:tcPr>
          <w:p w14:paraId="3FE1F038" w14:textId="77777777" w:rsidR="00CB74BE" w:rsidRPr="00CB74BE" w:rsidRDefault="00CB74BE" w:rsidP="00CB74BE">
            <w:pPr>
              <w:pStyle w:val="NoSpacing"/>
              <w:rPr>
                <w:rFonts w:ascii="Helvetica" w:hAnsi="Helvetica" w:cs="Helvetica"/>
                <w:b/>
                <w:bCs/>
                <w:color w:val="222222"/>
              </w:rPr>
            </w:pPr>
            <w:r w:rsidRPr="00CB74BE">
              <w:rPr>
                <w:rFonts w:ascii="Helvetica" w:hAnsi="Helvetica" w:cs="Helvetica"/>
                <w:b/>
                <w:bCs/>
                <w:color w:val="222222"/>
              </w:rPr>
              <w:t>Eligible Applicants:</w:t>
            </w:r>
          </w:p>
        </w:tc>
        <w:tc>
          <w:tcPr>
            <w:tcW w:w="5000" w:type="pct"/>
            <w:vAlign w:val="center"/>
            <w:hideMark/>
          </w:tcPr>
          <w:p w14:paraId="59C96EB5" w14:textId="77777777" w:rsidR="00CB74BE" w:rsidRPr="00CB74BE" w:rsidRDefault="00CB74BE" w:rsidP="00CB74BE">
            <w:pPr>
              <w:pStyle w:val="NoSpacing"/>
              <w:rPr>
                <w:rFonts w:ascii="Helvetica" w:hAnsi="Helvetica" w:cs="Helvetica"/>
                <w:color w:val="222222"/>
              </w:rPr>
            </w:pPr>
            <w:r w:rsidRPr="00CB74BE">
              <w:rPr>
                <w:rFonts w:ascii="Helvetica" w:hAnsi="Helvetica" w:cs="Helvetica"/>
                <w:color w:val="222222"/>
              </w:rPr>
              <w:t>Public and State controlled institutions of higher education</w:t>
            </w:r>
            <w:r w:rsidRPr="00CB74BE">
              <w:rPr>
                <w:rFonts w:ascii="Helvetica" w:hAnsi="Helvetica" w:cs="Helvetica"/>
                <w:color w:val="222222"/>
              </w:rPr>
              <w:br/>
              <w:t>Nonprofits having a 501(c)(3) status with the IRS, other than institutions of higher education</w:t>
            </w:r>
            <w:r w:rsidRPr="00CB74BE">
              <w:rPr>
                <w:rFonts w:ascii="Helvetica" w:hAnsi="Helvetica" w:cs="Helvetica"/>
                <w:color w:val="222222"/>
              </w:rPr>
              <w:br/>
              <w:t>Nonprofits that do not have a 501(c)(3) status with the IRS, other than institutions of higher education</w:t>
            </w:r>
            <w:r w:rsidRPr="00CB74BE">
              <w:rPr>
                <w:rFonts w:ascii="Helvetica" w:hAnsi="Helvetica" w:cs="Helvetica"/>
                <w:color w:val="222222"/>
              </w:rPr>
              <w:br/>
              <w:t>Private institutions of higher education</w:t>
            </w:r>
          </w:p>
        </w:tc>
      </w:tr>
      <w:tr w:rsidR="00CB74BE" w:rsidRPr="00CB74BE" w14:paraId="6CE20FA6" w14:textId="77777777" w:rsidTr="00CB74BE">
        <w:trPr>
          <w:tblCellSpacing w:w="0" w:type="dxa"/>
        </w:trPr>
        <w:tc>
          <w:tcPr>
            <w:tcW w:w="0" w:type="auto"/>
            <w:noWrap/>
            <w:hideMark/>
          </w:tcPr>
          <w:p w14:paraId="2F52A803" w14:textId="77777777" w:rsidR="00CB74BE" w:rsidRPr="00CB74BE" w:rsidRDefault="00CB74BE" w:rsidP="00CB74BE">
            <w:pPr>
              <w:pStyle w:val="NoSpacing"/>
              <w:rPr>
                <w:rFonts w:ascii="Helvetica" w:hAnsi="Helvetica" w:cs="Helvetica"/>
                <w:b/>
                <w:bCs/>
                <w:color w:val="222222"/>
              </w:rPr>
            </w:pPr>
            <w:r w:rsidRPr="00CB74BE">
              <w:rPr>
                <w:rFonts w:ascii="Helvetica" w:hAnsi="Helvetica" w:cs="Helvetica"/>
                <w:b/>
                <w:bCs/>
                <w:color w:val="222222"/>
              </w:rPr>
              <w:t>Additional Information on Eligibility:</w:t>
            </w:r>
          </w:p>
        </w:tc>
        <w:tc>
          <w:tcPr>
            <w:tcW w:w="5000" w:type="pct"/>
            <w:vAlign w:val="center"/>
            <w:hideMark/>
          </w:tcPr>
          <w:p w14:paraId="11044BF1" w14:textId="77777777" w:rsidR="00CB74BE" w:rsidRPr="00CB74BE" w:rsidRDefault="00CB74BE" w:rsidP="00CB74BE">
            <w:pPr>
              <w:pStyle w:val="NoSpacing"/>
              <w:rPr>
                <w:rFonts w:ascii="Helvetica" w:hAnsi="Helvetica" w:cs="Helvetica"/>
                <w:color w:val="222222"/>
              </w:rPr>
            </w:pPr>
            <w:r w:rsidRPr="00CB74BE">
              <w:rPr>
                <w:rFonts w:ascii="Helvetica" w:hAnsi="Helvetica" w:cs="Helvetica"/>
                <w:color w:val="222222"/>
              </w:rPr>
              <w:t> </w:t>
            </w:r>
          </w:p>
        </w:tc>
      </w:tr>
    </w:tbl>
    <w:p w14:paraId="377F4EDD" w14:textId="6BF3BFAD" w:rsidR="00CB74BE" w:rsidRPr="00CB74BE" w:rsidRDefault="00CB74BE" w:rsidP="00CB74B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B74BE" w:rsidRPr="00CB74BE" w14:paraId="72D86A75" w14:textId="77777777" w:rsidTr="00CB74BE">
        <w:trPr>
          <w:tblCellSpacing w:w="0" w:type="dxa"/>
        </w:trPr>
        <w:tc>
          <w:tcPr>
            <w:tcW w:w="0" w:type="auto"/>
            <w:noWrap/>
            <w:hideMark/>
          </w:tcPr>
          <w:p w14:paraId="2A013BFE" w14:textId="77777777" w:rsidR="00CB74BE" w:rsidRPr="00CB74BE" w:rsidRDefault="00CB74BE" w:rsidP="00CB74BE">
            <w:pPr>
              <w:pStyle w:val="NoSpacing"/>
              <w:rPr>
                <w:rFonts w:ascii="Helvetica" w:hAnsi="Helvetica" w:cs="Helvetica"/>
                <w:b/>
                <w:bCs/>
                <w:color w:val="222222"/>
              </w:rPr>
            </w:pPr>
            <w:r w:rsidRPr="00CB74BE">
              <w:rPr>
                <w:rFonts w:ascii="Helvetica" w:hAnsi="Helvetica" w:cs="Helvetica"/>
                <w:b/>
                <w:bCs/>
                <w:color w:val="222222"/>
              </w:rPr>
              <w:t>Agency Name:</w:t>
            </w:r>
          </w:p>
        </w:tc>
        <w:tc>
          <w:tcPr>
            <w:tcW w:w="5000" w:type="pct"/>
            <w:vAlign w:val="center"/>
            <w:hideMark/>
          </w:tcPr>
          <w:p w14:paraId="0C675299" w14:textId="77777777" w:rsidR="00CB74BE" w:rsidRPr="00CB74BE" w:rsidRDefault="00CB74BE" w:rsidP="00CB74BE">
            <w:pPr>
              <w:pStyle w:val="NoSpacing"/>
              <w:rPr>
                <w:rFonts w:ascii="Helvetica" w:hAnsi="Helvetica" w:cs="Helvetica"/>
                <w:color w:val="222222"/>
              </w:rPr>
            </w:pPr>
            <w:r w:rsidRPr="00CB74BE">
              <w:rPr>
                <w:rFonts w:ascii="Helvetica" w:hAnsi="Helvetica" w:cs="Helvetica"/>
                <w:color w:val="222222"/>
              </w:rPr>
              <w:t>Office of Juvenile Justice Delinquency Prevention </w:t>
            </w:r>
          </w:p>
        </w:tc>
      </w:tr>
      <w:tr w:rsidR="00CB74BE" w:rsidRPr="00CB74BE" w14:paraId="7F0B4915" w14:textId="77777777" w:rsidTr="00CB74BE">
        <w:trPr>
          <w:tblCellSpacing w:w="0" w:type="dxa"/>
        </w:trPr>
        <w:tc>
          <w:tcPr>
            <w:tcW w:w="0" w:type="auto"/>
            <w:noWrap/>
            <w:hideMark/>
          </w:tcPr>
          <w:p w14:paraId="7378F127" w14:textId="77777777" w:rsidR="00CB74BE" w:rsidRPr="00CB74BE" w:rsidRDefault="00CB74BE" w:rsidP="00CB74BE">
            <w:pPr>
              <w:pStyle w:val="NoSpacing"/>
              <w:rPr>
                <w:rFonts w:ascii="Helvetica" w:hAnsi="Helvetica" w:cs="Helvetica"/>
                <w:b/>
                <w:bCs/>
                <w:color w:val="222222"/>
              </w:rPr>
            </w:pPr>
            <w:r w:rsidRPr="00CB74BE">
              <w:rPr>
                <w:rFonts w:ascii="Helvetica" w:hAnsi="Helvetica" w:cs="Helvetica"/>
                <w:b/>
                <w:bCs/>
                <w:color w:val="222222"/>
              </w:rPr>
              <w:t>Description:</w:t>
            </w:r>
          </w:p>
        </w:tc>
        <w:tc>
          <w:tcPr>
            <w:tcW w:w="5000" w:type="pct"/>
            <w:vAlign w:val="center"/>
            <w:hideMark/>
          </w:tcPr>
          <w:p w14:paraId="01C85FAE" w14:textId="77777777" w:rsidR="00CB74BE" w:rsidRPr="00CB74BE" w:rsidRDefault="00CB74BE" w:rsidP="00CB74BE">
            <w:pPr>
              <w:pStyle w:val="NoSpacing"/>
              <w:rPr>
                <w:rFonts w:ascii="Helvetica" w:hAnsi="Helvetica" w:cs="Helvetica"/>
                <w:color w:val="222222"/>
              </w:rPr>
            </w:pPr>
            <w:r w:rsidRPr="00CB74BE">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OJJDP's guiding philosophy is to enhance the welfare of America’s youth and broaden their opportunities for a better future. To bring these goals to fruition, OJJDP is leading efforts to transform the juvenile justice system into one that will Treat Children as Children; Serve Children at Home, With Their Families, in their Communities; and Open Up Opportunities for System-Involved Youth. OJJDP encourages all proposed applications that work with youth to highlight how the proposed program aligns with these priorities. OJJDP envisions a juvenile justice system centered on the strengths, needs, and voices of youth and families. Young people and family members with lived experience are vital resources for understanding and reaching persons involved or at risk of involvement with youth-serving systems. OJJDP asks stakeholders to join us in sustainably integrating bold, transformative youth and family partnership strategies into our daily work. OJJDP believes in achieving positive outcomes for youth, families, and communities through meaningful engagement and active partnerships, ensuring they play a central role in collaboratively developing solutions. Applicants must describe how their proposed project/program will integrate and sustain meaningful youth and family partnerships into their project plan and budget. Depending on the nature of an applicant’s proposed project, youth </w:t>
            </w:r>
            <w:r w:rsidRPr="00CB74BE">
              <w:rPr>
                <w:rFonts w:ascii="Helvetica" w:hAnsi="Helvetica" w:cs="Helvetica"/>
                <w:color w:val="222222"/>
              </w:rPr>
              <w:lastRenderedPageBreak/>
              <w:t>and family partnership could consist of one or more of the following: Individual-level partnership in case planning and direct service delivery (before, during, and after contact with youth-serving systems). Agency-level partnership (e.g., in policy, practice, and program development, implementation, and evaluation; staffing; advisory bodies; budget development). System-level partnership (e.g., in strategic planning activities, system improvement initiatives, advocacy strategies, reform efforts). With this solicitation, OJJDP seeks to commemorate the 50th anniversary of the passage of the JJDP Act by enabling an organization to provide financial and technical assistance to an estimated 75 to 100 communities nationwide, reflecting all 50 states, the territories, and the District of Columbia. These subgrants will help to cover the costs associated with convening local youth justice serving agencies and organizations, impacted youth and families, local leaders, and other stakeholders for the purpose of sharing information about the JJDP Act, local delinquency prevention resources, juvenile justice system activities, Youth Justice Action Month, and emerging issues in the community. All final decisions as to which communities will be funded by the intermediary will be made by OJJDP.</w:t>
            </w:r>
          </w:p>
        </w:tc>
      </w:tr>
      <w:tr w:rsidR="00CB74BE" w:rsidRPr="00CB74BE" w14:paraId="081A02A9" w14:textId="77777777" w:rsidTr="00CB74BE">
        <w:trPr>
          <w:tblCellSpacing w:w="0" w:type="dxa"/>
        </w:trPr>
        <w:tc>
          <w:tcPr>
            <w:tcW w:w="0" w:type="auto"/>
            <w:noWrap/>
            <w:hideMark/>
          </w:tcPr>
          <w:p w14:paraId="6EFFB7A5" w14:textId="77777777" w:rsidR="00CB74BE" w:rsidRPr="00CB74BE" w:rsidRDefault="00CB74BE" w:rsidP="00CB74BE">
            <w:pPr>
              <w:pStyle w:val="NoSpacing"/>
              <w:rPr>
                <w:rFonts w:ascii="Helvetica" w:hAnsi="Helvetica" w:cs="Helvetica"/>
                <w:b/>
                <w:bCs/>
                <w:color w:val="222222"/>
              </w:rPr>
            </w:pPr>
            <w:r w:rsidRPr="00CB74BE">
              <w:rPr>
                <w:rFonts w:ascii="Helvetica" w:hAnsi="Helvetica" w:cs="Helvetica"/>
                <w:b/>
                <w:bCs/>
                <w:color w:val="222222"/>
              </w:rPr>
              <w:lastRenderedPageBreak/>
              <w:t>Link to Additional Information:</w:t>
            </w:r>
          </w:p>
        </w:tc>
        <w:tc>
          <w:tcPr>
            <w:tcW w:w="5000" w:type="pct"/>
            <w:vAlign w:val="center"/>
            <w:hideMark/>
          </w:tcPr>
          <w:p w14:paraId="63352003" w14:textId="77777777" w:rsidR="00CB74BE" w:rsidRPr="00CB74BE" w:rsidRDefault="00000000" w:rsidP="00CB74BE">
            <w:pPr>
              <w:pStyle w:val="NoSpacing"/>
              <w:rPr>
                <w:rFonts w:ascii="Helvetica" w:hAnsi="Helvetica" w:cs="Helvetica"/>
                <w:color w:val="222222"/>
              </w:rPr>
            </w:pPr>
            <w:hyperlink r:id="rId442" w:tgtFrame="_blank" w:tooltip="Link to Additional Information" w:history="1">
              <w:r w:rsidR="00CB74BE" w:rsidRPr="00CB74BE">
                <w:rPr>
                  <w:rStyle w:val="Hyperlink"/>
                  <w:rFonts w:ascii="Helvetica" w:hAnsi="Helvetica" w:cs="Helvetica"/>
                </w:rPr>
                <w:t>Full Announcement</w:t>
              </w:r>
            </w:hyperlink>
          </w:p>
        </w:tc>
      </w:tr>
      <w:tr w:rsidR="00CB74BE" w:rsidRPr="00CB74BE" w14:paraId="6C65A70C" w14:textId="77777777" w:rsidTr="00CB74BE">
        <w:trPr>
          <w:tblCellSpacing w:w="0" w:type="dxa"/>
        </w:trPr>
        <w:tc>
          <w:tcPr>
            <w:tcW w:w="0" w:type="auto"/>
            <w:noWrap/>
            <w:hideMark/>
          </w:tcPr>
          <w:p w14:paraId="68E4D2A0" w14:textId="77777777" w:rsidR="00CB74BE" w:rsidRPr="00CB74BE" w:rsidRDefault="00CB74BE" w:rsidP="00CB74BE">
            <w:pPr>
              <w:pStyle w:val="NoSpacing"/>
              <w:rPr>
                <w:rFonts w:ascii="Helvetica" w:hAnsi="Helvetica" w:cs="Helvetica"/>
                <w:b/>
                <w:bCs/>
                <w:color w:val="222222"/>
              </w:rPr>
            </w:pPr>
            <w:r w:rsidRPr="00CB74BE">
              <w:rPr>
                <w:rFonts w:ascii="Helvetica" w:hAnsi="Helvetica" w:cs="Helvetica"/>
                <w:b/>
                <w:bCs/>
                <w:color w:val="222222"/>
              </w:rPr>
              <w:t>Grantor Contact Information:</w:t>
            </w:r>
          </w:p>
        </w:tc>
        <w:tc>
          <w:tcPr>
            <w:tcW w:w="5000" w:type="pct"/>
            <w:vAlign w:val="center"/>
            <w:hideMark/>
          </w:tcPr>
          <w:p w14:paraId="2D713E09" w14:textId="77777777" w:rsidR="00CB74BE" w:rsidRPr="00CB74BE" w:rsidRDefault="00CB74BE" w:rsidP="00CB74BE">
            <w:pPr>
              <w:pStyle w:val="NoSpacing"/>
              <w:rPr>
                <w:rFonts w:ascii="Helvetica" w:hAnsi="Helvetica" w:cs="Helvetica"/>
                <w:color w:val="222222"/>
              </w:rPr>
            </w:pPr>
            <w:r w:rsidRPr="00CB74BE">
              <w:rPr>
                <w:rFonts w:ascii="Helvetica" w:hAnsi="Helvetica" w:cs="Helvetica"/>
                <w:color w:val="222222"/>
              </w:rPr>
              <w:t>If you have difficulty accessing the full announcement electronically, please contact:</w:t>
            </w:r>
            <w:r w:rsidRPr="00CB74BE">
              <w:rPr>
                <w:rFonts w:ascii="Helvetica" w:hAnsi="Helvetica" w:cs="Helvetica"/>
                <w:color w:val="222222"/>
              </w:rPr>
              <w:br/>
            </w:r>
            <w:r w:rsidRPr="00CB74BE">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For information related to unforeseen technical issues beyond the control of the applicant and that impact submission, see the "How to Apply" section, Experiencing Unforeseen Technical Issues. grants@ncjrs.gov</w:t>
            </w:r>
            <w:r w:rsidRPr="00CB74BE">
              <w:rPr>
                <w:rFonts w:ascii="Helvetica" w:hAnsi="Helvetica" w:cs="Helvetica"/>
                <w:color w:val="222222"/>
              </w:rPr>
              <w:br/>
            </w:r>
            <w:r w:rsidRPr="00CB74BE">
              <w:rPr>
                <w:rFonts w:ascii="Helvetica" w:hAnsi="Helvetica" w:cs="Helvetica"/>
                <w:color w:val="222222"/>
              </w:rPr>
              <w:br/>
            </w:r>
            <w:hyperlink r:id="rId443" w:history="1">
              <w:r w:rsidRPr="00CB74BE">
                <w:rPr>
                  <w:rStyle w:val="Hyperlink"/>
                  <w:rFonts w:ascii="Helvetica" w:hAnsi="Helvetica" w:cs="Helvetica"/>
                </w:rPr>
                <w:t>Email</w:t>
              </w:r>
            </w:hyperlink>
          </w:p>
        </w:tc>
      </w:tr>
    </w:tbl>
    <w:p w14:paraId="22DF63F3" w14:textId="2E97F10C" w:rsidR="00CB74BE" w:rsidRDefault="00CB74BE" w:rsidP="0056363B">
      <w:pPr>
        <w:pStyle w:val="NoSpacing"/>
        <w:pBdr>
          <w:bottom w:val="single" w:sz="6" w:space="1" w:color="auto"/>
        </w:pBdr>
        <w:rPr>
          <w:rStyle w:val="Hyperlink"/>
          <w:rFonts w:ascii="Helvetica" w:hAnsi="Helvetica" w:cs="Helvetica"/>
          <w:color w:val="1155CC"/>
          <w:sz w:val="24"/>
          <w:szCs w:val="24"/>
          <w:shd w:val="clear" w:color="auto" w:fill="FFFFFF"/>
        </w:rPr>
      </w:pPr>
      <w:r w:rsidRPr="00CD77A3">
        <w:rPr>
          <w:rFonts w:ascii="Helvetica" w:hAnsi="Helvetica" w:cs="Helvetica"/>
          <w:color w:val="222222"/>
          <w:sz w:val="24"/>
          <w:szCs w:val="24"/>
        </w:rPr>
        <w:br/>
      </w:r>
      <w:hyperlink r:id="rId444" w:tgtFrame="_blank" w:history="1">
        <w:r w:rsidRPr="00CD77A3">
          <w:rPr>
            <w:rStyle w:val="Hyperlink"/>
            <w:rFonts w:ascii="Helvetica" w:hAnsi="Helvetica" w:cs="Helvetica"/>
            <w:color w:val="1155CC"/>
            <w:sz w:val="24"/>
            <w:szCs w:val="24"/>
            <w:shd w:val="clear" w:color="auto" w:fill="FFFFFF"/>
          </w:rPr>
          <w:t>https://www.grants.gov/web/grants/view-opportunity.html?oppId=348832</w:t>
        </w:r>
      </w:hyperlink>
    </w:p>
    <w:p w14:paraId="63B2199B" w14:textId="77777777" w:rsidR="00511840" w:rsidRDefault="00511840" w:rsidP="0056363B">
      <w:pPr>
        <w:pStyle w:val="NoSpacing"/>
        <w:rPr>
          <w:rFonts w:ascii="Helvetica" w:hAnsi="Helvetica" w:cs="Helvetica"/>
          <w:sz w:val="24"/>
          <w:szCs w:val="24"/>
        </w:rPr>
      </w:pPr>
      <w:bookmarkStart w:id="636" w:name="DOJOVW23TrainingTAInitiative"/>
      <w:bookmarkEnd w:id="636"/>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bookmarkStart w:id="637" w:name="DOJBJA23PriceofJustice"/>
      <w:bookmarkStart w:id="638" w:name="DOJBJA22StateCriminalAlienAssist"/>
      <w:bookmarkStart w:id="639" w:name="DOJBJAImprovingAdultCrisis"/>
      <w:bookmarkStart w:id="640" w:name="DOJNIJHateCrimes"/>
      <w:bookmarkStart w:id="641" w:name="DOJOVW22RuralDV"/>
      <w:bookmarkStart w:id="642" w:name="DOJOJJDPDrugTreatCourt"/>
      <w:bookmarkStart w:id="643" w:name="DOJByrneJAG"/>
      <w:bookmarkStart w:id="644" w:name="DOJOVWNatlServiceLineIncarcerated"/>
      <w:bookmarkStart w:id="645" w:name="DOJBJAInnovationsReentry"/>
      <w:bookmarkStart w:id="646" w:name="DOJOVW21ResearchEval"/>
      <w:bookmarkEnd w:id="637"/>
      <w:bookmarkEnd w:id="638"/>
      <w:bookmarkEnd w:id="639"/>
      <w:bookmarkEnd w:id="640"/>
      <w:bookmarkEnd w:id="641"/>
      <w:bookmarkEnd w:id="642"/>
      <w:bookmarkEnd w:id="643"/>
      <w:bookmarkEnd w:id="644"/>
      <w:bookmarkEnd w:id="645"/>
      <w:bookmarkEnd w:id="646"/>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647" w:name="DOL"/>
      <w:bookmarkEnd w:id="647"/>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648" w:name="DOLResources"/>
      <w:bookmarkEnd w:id="648"/>
    </w:p>
    <w:p w14:paraId="79CC3D3E" w14:textId="5FC29BA0" w:rsidR="007C08B1" w:rsidRDefault="0077741F" w:rsidP="007C08B1">
      <w:pPr>
        <w:rPr>
          <w:rFonts w:ascii="Helvetica" w:hAnsi="Helvetica"/>
          <w:b/>
        </w:rPr>
      </w:pPr>
      <w:bookmarkStart w:id="649" w:name="DOLPrograms"/>
      <w:bookmarkEnd w:id="649"/>
      <w:r w:rsidRPr="005D3F9C">
        <w:rPr>
          <w:rFonts w:ascii="Helvetica" w:hAnsi="Helvetica"/>
          <w:b/>
        </w:rPr>
        <w:t>Programs</w:t>
      </w:r>
      <w:bookmarkStart w:id="650" w:name="DOLPortableRetirement"/>
      <w:bookmarkStart w:id="651" w:name="DOLLaborResearch"/>
      <w:bookmarkStart w:id="652" w:name="DOLSusanHarwoodTraining"/>
      <w:bookmarkStart w:id="653" w:name="DOLReentryRP"/>
      <w:bookmarkStart w:id="654" w:name="DOLSCSEP"/>
      <w:bookmarkStart w:id="655" w:name="DOLDisabilityEmploymentInitiative"/>
      <w:bookmarkStart w:id="656" w:name="DOLReentryDemoYoungAdults"/>
      <w:bookmarkStart w:id="657" w:name="DOLCPY"/>
      <w:bookmarkStart w:id="658" w:name="DOLUrbanIVTP"/>
      <w:bookmarkStart w:id="659" w:name="DOLTrainingtoWorkAdultReentry"/>
      <w:bookmarkEnd w:id="650"/>
      <w:bookmarkEnd w:id="651"/>
      <w:bookmarkEnd w:id="652"/>
      <w:bookmarkEnd w:id="653"/>
      <w:bookmarkEnd w:id="654"/>
      <w:bookmarkEnd w:id="655"/>
      <w:bookmarkEnd w:id="656"/>
      <w:bookmarkEnd w:id="657"/>
      <w:bookmarkEnd w:id="658"/>
      <w:bookmarkEnd w:id="659"/>
      <w:r w:rsidR="00CA47D4">
        <w:rPr>
          <w:rFonts w:ascii="Helvetica" w:hAnsi="Helvetica"/>
          <w:b/>
        </w:rPr>
        <w:t>:</w:t>
      </w:r>
    </w:p>
    <w:p w14:paraId="05D51163" w14:textId="77777777" w:rsidR="008B1ED0" w:rsidRPr="00BE3E74" w:rsidRDefault="008B1ED0" w:rsidP="00491962">
      <w:pPr>
        <w:pStyle w:val="NoSpacing"/>
        <w:rPr>
          <w:rFonts w:ascii="Helvetica" w:hAnsi="Helvetica" w:cs="Helvetica"/>
          <w:sz w:val="24"/>
          <w:szCs w:val="24"/>
        </w:rPr>
      </w:pPr>
      <w:bookmarkStart w:id="660" w:name="DOLVetsHVRP"/>
      <w:bookmarkEnd w:id="660"/>
    </w:p>
    <w:p w14:paraId="77FB6D78" w14:textId="7A7D585C" w:rsidR="00C84BB1" w:rsidRDefault="00C84BB1" w:rsidP="00C84BB1">
      <w:pPr>
        <w:pStyle w:val="NoSpacing"/>
        <w:rPr>
          <w:rFonts w:ascii="Helvetica" w:hAnsi="Helvetica" w:cs="Helvetica"/>
          <w:sz w:val="24"/>
          <w:szCs w:val="24"/>
        </w:rPr>
      </w:pPr>
      <w:bookmarkStart w:id="661" w:name="DOLYouthBuild"/>
      <w:bookmarkEnd w:id="661"/>
    </w:p>
    <w:p w14:paraId="350D052C" w14:textId="33942087" w:rsidR="00C836E2" w:rsidRDefault="00C836E2" w:rsidP="0077741F">
      <w:pPr>
        <w:rPr>
          <w:rFonts w:ascii="Helvetica" w:hAnsi="Helvetica"/>
          <w:b/>
        </w:rPr>
      </w:pPr>
      <w:bookmarkStart w:id="662" w:name="DOLWomensFARE"/>
      <w:bookmarkStart w:id="663" w:name="DOLModif"/>
      <w:bookmarkEnd w:id="662"/>
      <w:bookmarkEnd w:id="663"/>
      <w:r>
        <w:rPr>
          <w:rFonts w:ascii="Helvetica" w:hAnsi="Helvetica"/>
          <w:b/>
        </w:rPr>
        <w:t>Modifications:</w:t>
      </w:r>
    </w:p>
    <w:p w14:paraId="510269D9" w14:textId="77777777" w:rsidR="00700952" w:rsidRDefault="00700952" w:rsidP="0077741F">
      <w:pPr>
        <w:rPr>
          <w:rFonts w:ascii="Helvetica" w:hAnsi="Helvetica"/>
          <w:b/>
        </w:rPr>
      </w:pPr>
      <w:bookmarkStart w:id="664" w:name="DOLETAApprenticeships"/>
      <w:bookmarkEnd w:id="664"/>
    </w:p>
    <w:p w14:paraId="78F8B35E" w14:textId="092DC742" w:rsidR="001012DB" w:rsidRDefault="0077741F" w:rsidP="001012DB">
      <w:pPr>
        <w:rPr>
          <w:rFonts w:ascii="Helvetica" w:hAnsi="Helvetica"/>
        </w:rPr>
      </w:pPr>
      <w:bookmarkStart w:id="665" w:name="DOLETABuildingPathwaysInfrastructureJobs"/>
      <w:bookmarkStart w:id="666" w:name="DOLETAJobCorpsScholars"/>
      <w:bookmarkStart w:id="667" w:name="DOLRESTORE"/>
      <w:bookmarkStart w:id="668" w:name="DOLSusnaHarwoodTargetedTopics"/>
      <w:bookmarkStart w:id="669" w:name="DOLTechHire"/>
      <w:bookmarkStart w:id="670" w:name="DOLPaidLeave"/>
      <w:bookmarkStart w:id="671" w:name="DOLAmApprentices"/>
      <w:bookmarkStart w:id="672" w:name="DOLReminders"/>
      <w:bookmarkEnd w:id="665"/>
      <w:bookmarkEnd w:id="666"/>
      <w:bookmarkEnd w:id="667"/>
      <w:bookmarkEnd w:id="668"/>
      <w:bookmarkEnd w:id="669"/>
      <w:bookmarkEnd w:id="670"/>
      <w:bookmarkEnd w:id="671"/>
      <w:bookmarkEnd w:id="672"/>
      <w:r w:rsidRPr="00744A7A">
        <w:rPr>
          <w:rFonts w:ascii="Helvetica" w:hAnsi="Helvetica"/>
          <w:b/>
          <w:bCs/>
        </w:rPr>
        <w:t>Reminders</w:t>
      </w:r>
      <w:r w:rsidR="00C836E2" w:rsidRPr="00700952">
        <w:rPr>
          <w:rFonts w:ascii="Helvetica" w:hAnsi="Helvetica"/>
        </w:rPr>
        <w:t>:</w:t>
      </w:r>
      <w:bookmarkStart w:id="673" w:name="DOLETAYouthBuild"/>
      <w:bookmarkEnd w:id="673"/>
    </w:p>
    <w:p w14:paraId="3C41E740" w14:textId="1818A108" w:rsidR="00AF7C1A" w:rsidRDefault="00AF7C1A" w:rsidP="001012DB">
      <w:pPr>
        <w:rPr>
          <w:rStyle w:val="Hyperlink"/>
          <w:rFonts w:ascii="Helvetica" w:hAnsi="Helvetica"/>
          <w:color w:val="auto"/>
          <w:u w:val="none"/>
        </w:rPr>
      </w:pPr>
    </w:p>
    <w:p w14:paraId="24F65EC5" w14:textId="77777777" w:rsidR="00301990" w:rsidRDefault="00301990" w:rsidP="00301990">
      <w:pPr>
        <w:pStyle w:val="NoSpacing"/>
        <w:rPr>
          <w:rFonts w:ascii="Helvetica" w:hAnsi="Helvetica" w:cs="Helvetica"/>
          <w:color w:val="222222"/>
          <w:sz w:val="24"/>
          <w:szCs w:val="24"/>
          <w:shd w:val="clear" w:color="auto" w:fill="FFFFFF"/>
        </w:rPr>
      </w:pPr>
      <w:bookmarkStart w:id="674" w:name="DOLETACriticalSectorJob"/>
      <w:bookmarkEnd w:id="674"/>
      <w:r w:rsidRPr="007962C9">
        <w:rPr>
          <w:rFonts w:ascii="Helvetica" w:hAnsi="Helvetica" w:cs="Helvetica"/>
          <w:color w:val="222222"/>
          <w:sz w:val="24"/>
          <w:szCs w:val="24"/>
          <w:highlight w:val="cyan"/>
          <w:shd w:val="clear" w:color="auto" w:fill="FFFFFF"/>
        </w:rPr>
        <w:t>Employment and Training Administration</w:t>
      </w:r>
      <w:r w:rsidRPr="007962C9">
        <w:rPr>
          <w:rFonts w:ascii="Helvetica" w:hAnsi="Helvetica" w:cs="Helvetica"/>
          <w:color w:val="222222"/>
          <w:sz w:val="24"/>
          <w:szCs w:val="24"/>
          <w:highlight w:val="cyan"/>
        </w:rPr>
        <w:br/>
      </w:r>
      <w:r w:rsidRPr="007962C9">
        <w:rPr>
          <w:rFonts w:ascii="Helvetica" w:hAnsi="Helvetica" w:cs="Helvetica"/>
          <w:color w:val="222222"/>
          <w:sz w:val="24"/>
          <w:szCs w:val="24"/>
          <w:highlight w:val="cyan"/>
          <w:shd w:val="clear" w:color="auto" w:fill="FFFFFF"/>
        </w:rPr>
        <w:t>Critical Sector Job Quality Grants</w:t>
      </w:r>
      <w:r w:rsidRPr="007962C9">
        <w:rPr>
          <w:rFonts w:ascii="Helvetica" w:hAnsi="Helvetica" w:cs="Helvetica"/>
          <w:color w:val="222222"/>
          <w:sz w:val="24"/>
          <w:szCs w:val="24"/>
          <w:highlight w:val="cyan"/>
        </w:rPr>
        <w:br/>
      </w:r>
      <w:r w:rsidRPr="007962C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01990" w:rsidRPr="005F73D2" w14:paraId="599D3211" w14:textId="77777777" w:rsidTr="002625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5"/>
              <w:gridCol w:w="3280"/>
            </w:tblGrid>
            <w:tr w:rsidR="00301990" w:rsidRPr="005F73D2" w14:paraId="37FFEAD3" w14:textId="77777777" w:rsidTr="002625D4">
              <w:trPr>
                <w:tblCellSpacing w:w="0" w:type="dxa"/>
              </w:trPr>
              <w:tc>
                <w:tcPr>
                  <w:tcW w:w="1965" w:type="dxa"/>
                  <w:noWrap/>
                  <w:hideMark/>
                </w:tcPr>
                <w:p w14:paraId="1A9E7F0A" w14:textId="77777777" w:rsidR="00301990" w:rsidRPr="005F73D2" w:rsidRDefault="00301990" w:rsidP="002625D4">
                  <w:pPr>
                    <w:pStyle w:val="NoSpacing"/>
                    <w:rPr>
                      <w:rFonts w:ascii="Helvetica" w:hAnsi="Helvetica" w:cs="Helvetica"/>
                      <w:b/>
                      <w:bCs/>
                      <w:color w:val="222222"/>
                    </w:rPr>
                  </w:pPr>
                  <w:r w:rsidRPr="005F73D2">
                    <w:rPr>
                      <w:rFonts w:ascii="Helvetica" w:hAnsi="Helvetica" w:cs="Helvetica"/>
                      <w:b/>
                      <w:bCs/>
                      <w:color w:val="222222"/>
                    </w:rPr>
                    <w:t>Document Type:</w:t>
                  </w:r>
                </w:p>
              </w:tc>
              <w:tc>
                <w:tcPr>
                  <w:tcW w:w="3280" w:type="dxa"/>
                  <w:vAlign w:val="center"/>
                  <w:hideMark/>
                </w:tcPr>
                <w:p w14:paraId="4D7C6372" w14:textId="77777777" w:rsidR="00301990" w:rsidRPr="005F73D2" w:rsidRDefault="00301990" w:rsidP="002625D4">
                  <w:pPr>
                    <w:pStyle w:val="NoSpacing"/>
                    <w:rPr>
                      <w:rFonts w:ascii="Helvetica" w:hAnsi="Helvetica" w:cs="Helvetica"/>
                      <w:color w:val="222222"/>
                    </w:rPr>
                  </w:pPr>
                  <w:r w:rsidRPr="005F73D2">
                    <w:rPr>
                      <w:rFonts w:ascii="Helvetica" w:hAnsi="Helvetica" w:cs="Helvetica"/>
                      <w:color w:val="222222"/>
                    </w:rPr>
                    <w:t>Grants Notice</w:t>
                  </w:r>
                </w:p>
              </w:tc>
            </w:tr>
            <w:tr w:rsidR="00301990" w:rsidRPr="005F73D2" w14:paraId="76D19F63" w14:textId="77777777" w:rsidTr="002625D4">
              <w:trPr>
                <w:tblCellSpacing w:w="0" w:type="dxa"/>
              </w:trPr>
              <w:tc>
                <w:tcPr>
                  <w:tcW w:w="1965" w:type="dxa"/>
                  <w:noWrap/>
                  <w:hideMark/>
                </w:tcPr>
                <w:p w14:paraId="6FE07565" w14:textId="77777777" w:rsidR="00301990" w:rsidRPr="005F73D2" w:rsidRDefault="00301990" w:rsidP="002625D4">
                  <w:pPr>
                    <w:pStyle w:val="NoSpacing"/>
                    <w:rPr>
                      <w:rFonts w:ascii="Helvetica" w:hAnsi="Helvetica" w:cs="Helvetica"/>
                      <w:b/>
                      <w:bCs/>
                      <w:color w:val="222222"/>
                    </w:rPr>
                  </w:pPr>
                  <w:r w:rsidRPr="005F73D2">
                    <w:rPr>
                      <w:rFonts w:ascii="Helvetica" w:hAnsi="Helvetica" w:cs="Helvetica"/>
                      <w:b/>
                      <w:bCs/>
                      <w:color w:val="222222"/>
                    </w:rPr>
                    <w:lastRenderedPageBreak/>
                    <w:t>Funding Opportunity Number:</w:t>
                  </w:r>
                </w:p>
              </w:tc>
              <w:tc>
                <w:tcPr>
                  <w:tcW w:w="3280" w:type="dxa"/>
                  <w:vAlign w:val="center"/>
                  <w:hideMark/>
                </w:tcPr>
                <w:p w14:paraId="11048E3E" w14:textId="77777777" w:rsidR="00301990" w:rsidRPr="005F73D2" w:rsidRDefault="00301990" w:rsidP="002625D4">
                  <w:pPr>
                    <w:pStyle w:val="NoSpacing"/>
                    <w:rPr>
                      <w:rFonts w:ascii="Helvetica" w:hAnsi="Helvetica" w:cs="Helvetica"/>
                      <w:color w:val="222222"/>
                    </w:rPr>
                  </w:pPr>
                  <w:r w:rsidRPr="005F73D2">
                    <w:rPr>
                      <w:rFonts w:ascii="Helvetica" w:hAnsi="Helvetica" w:cs="Helvetica"/>
                      <w:color w:val="222222"/>
                    </w:rPr>
                    <w:t>FOA-ETA-23-13</w:t>
                  </w:r>
                </w:p>
              </w:tc>
            </w:tr>
            <w:tr w:rsidR="00301990" w:rsidRPr="005F73D2" w14:paraId="553A7E29" w14:textId="77777777" w:rsidTr="002625D4">
              <w:trPr>
                <w:tblCellSpacing w:w="0" w:type="dxa"/>
              </w:trPr>
              <w:tc>
                <w:tcPr>
                  <w:tcW w:w="1965" w:type="dxa"/>
                  <w:noWrap/>
                  <w:hideMark/>
                </w:tcPr>
                <w:p w14:paraId="62DC8203" w14:textId="77777777" w:rsidR="00301990" w:rsidRPr="005F73D2" w:rsidRDefault="00301990" w:rsidP="002625D4">
                  <w:pPr>
                    <w:pStyle w:val="NoSpacing"/>
                    <w:rPr>
                      <w:rFonts w:ascii="Helvetica" w:hAnsi="Helvetica" w:cs="Helvetica"/>
                      <w:b/>
                      <w:bCs/>
                      <w:color w:val="222222"/>
                    </w:rPr>
                  </w:pPr>
                  <w:r w:rsidRPr="005F73D2">
                    <w:rPr>
                      <w:rFonts w:ascii="Helvetica" w:hAnsi="Helvetica" w:cs="Helvetica"/>
                      <w:b/>
                      <w:bCs/>
                      <w:color w:val="222222"/>
                    </w:rPr>
                    <w:t>Funding Opportunity Title:</w:t>
                  </w:r>
                </w:p>
              </w:tc>
              <w:tc>
                <w:tcPr>
                  <w:tcW w:w="3280" w:type="dxa"/>
                  <w:vAlign w:val="center"/>
                  <w:hideMark/>
                </w:tcPr>
                <w:p w14:paraId="4074A068" w14:textId="77777777" w:rsidR="00301990" w:rsidRPr="005F73D2" w:rsidRDefault="00301990" w:rsidP="002625D4">
                  <w:pPr>
                    <w:pStyle w:val="NoSpacing"/>
                    <w:rPr>
                      <w:rFonts w:ascii="Helvetica" w:hAnsi="Helvetica" w:cs="Helvetica"/>
                      <w:color w:val="222222"/>
                    </w:rPr>
                  </w:pPr>
                  <w:r w:rsidRPr="005F73D2">
                    <w:rPr>
                      <w:rFonts w:ascii="Helvetica" w:hAnsi="Helvetica" w:cs="Helvetica"/>
                      <w:color w:val="222222"/>
                    </w:rPr>
                    <w:t>Critical Sector Job Quality Grants</w:t>
                  </w:r>
                </w:p>
              </w:tc>
            </w:tr>
            <w:tr w:rsidR="00301990" w:rsidRPr="005F73D2" w14:paraId="141E4277" w14:textId="77777777" w:rsidTr="002625D4">
              <w:trPr>
                <w:tblCellSpacing w:w="0" w:type="dxa"/>
              </w:trPr>
              <w:tc>
                <w:tcPr>
                  <w:tcW w:w="1965" w:type="dxa"/>
                  <w:noWrap/>
                  <w:hideMark/>
                </w:tcPr>
                <w:p w14:paraId="4006D691" w14:textId="77777777" w:rsidR="00301990" w:rsidRPr="005F73D2" w:rsidRDefault="00301990" w:rsidP="002625D4">
                  <w:pPr>
                    <w:pStyle w:val="NoSpacing"/>
                    <w:rPr>
                      <w:rFonts w:ascii="Helvetica" w:hAnsi="Helvetica" w:cs="Helvetica"/>
                      <w:b/>
                      <w:bCs/>
                      <w:color w:val="222222"/>
                    </w:rPr>
                  </w:pPr>
                  <w:r w:rsidRPr="005F73D2">
                    <w:rPr>
                      <w:rFonts w:ascii="Helvetica" w:hAnsi="Helvetica" w:cs="Helvetica"/>
                      <w:b/>
                      <w:bCs/>
                      <w:color w:val="222222"/>
                    </w:rPr>
                    <w:t>Opportunity Category:</w:t>
                  </w:r>
                </w:p>
              </w:tc>
              <w:tc>
                <w:tcPr>
                  <w:tcW w:w="3280" w:type="dxa"/>
                  <w:vAlign w:val="center"/>
                  <w:hideMark/>
                </w:tcPr>
                <w:p w14:paraId="61625330" w14:textId="77777777" w:rsidR="00301990" w:rsidRPr="005F73D2" w:rsidRDefault="00301990" w:rsidP="002625D4">
                  <w:pPr>
                    <w:pStyle w:val="NoSpacing"/>
                    <w:rPr>
                      <w:rFonts w:ascii="Helvetica" w:hAnsi="Helvetica" w:cs="Helvetica"/>
                      <w:color w:val="222222"/>
                    </w:rPr>
                  </w:pPr>
                  <w:r w:rsidRPr="005F73D2">
                    <w:rPr>
                      <w:rFonts w:ascii="Helvetica" w:hAnsi="Helvetica" w:cs="Helvetica"/>
                      <w:color w:val="222222"/>
                    </w:rPr>
                    <w:t>Discretionary</w:t>
                  </w:r>
                </w:p>
              </w:tc>
            </w:tr>
            <w:tr w:rsidR="00301990" w:rsidRPr="005F73D2" w14:paraId="5EF45AC8" w14:textId="77777777" w:rsidTr="002625D4">
              <w:trPr>
                <w:tblCellSpacing w:w="0" w:type="dxa"/>
              </w:trPr>
              <w:tc>
                <w:tcPr>
                  <w:tcW w:w="1965" w:type="dxa"/>
                  <w:noWrap/>
                  <w:hideMark/>
                </w:tcPr>
                <w:p w14:paraId="67E88387" w14:textId="77777777" w:rsidR="00301990" w:rsidRPr="005F73D2" w:rsidRDefault="00301990" w:rsidP="002625D4">
                  <w:pPr>
                    <w:pStyle w:val="NoSpacing"/>
                    <w:rPr>
                      <w:rFonts w:ascii="Helvetica" w:hAnsi="Helvetica" w:cs="Helvetica"/>
                      <w:b/>
                      <w:bCs/>
                      <w:color w:val="222222"/>
                    </w:rPr>
                  </w:pPr>
                  <w:r w:rsidRPr="005F73D2">
                    <w:rPr>
                      <w:rFonts w:ascii="Helvetica" w:hAnsi="Helvetica" w:cs="Helvetica"/>
                      <w:b/>
                      <w:bCs/>
                      <w:color w:val="222222"/>
                    </w:rPr>
                    <w:t>Opportunity Category Explanation:</w:t>
                  </w:r>
                </w:p>
              </w:tc>
              <w:tc>
                <w:tcPr>
                  <w:tcW w:w="3280" w:type="dxa"/>
                  <w:vAlign w:val="center"/>
                  <w:hideMark/>
                </w:tcPr>
                <w:p w14:paraId="5E0ACA00" w14:textId="77777777" w:rsidR="00301990" w:rsidRPr="005F73D2" w:rsidRDefault="00301990" w:rsidP="002625D4">
                  <w:pPr>
                    <w:pStyle w:val="NoSpacing"/>
                    <w:rPr>
                      <w:rFonts w:ascii="Helvetica" w:hAnsi="Helvetica" w:cs="Helvetica"/>
                      <w:color w:val="222222"/>
                    </w:rPr>
                  </w:pPr>
                  <w:r w:rsidRPr="005F73D2">
                    <w:rPr>
                      <w:rFonts w:ascii="Helvetica" w:hAnsi="Helvetica" w:cs="Helvetica"/>
                      <w:color w:val="222222"/>
                    </w:rPr>
                    <w:t> </w:t>
                  </w:r>
                </w:p>
              </w:tc>
            </w:tr>
            <w:tr w:rsidR="00301990" w:rsidRPr="005F73D2" w14:paraId="3804C28B" w14:textId="77777777" w:rsidTr="002625D4">
              <w:trPr>
                <w:tblCellSpacing w:w="0" w:type="dxa"/>
              </w:trPr>
              <w:tc>
                <w:tcPr>
                  <w:tcW w:w="1965" w:type="dxa"/>
                  <w:noWrap/>
                  <w:hideMark/>
                </w:tcPr>
                <w:p w14:paraId="5F4BA35D" w14:textId="77777777" w:rsidR="00301990" w:rsidRPr="005F73D2" w:rsidRDefault="00301990" w:rsidP="002625D4">
                  <w:pPr>
                    <w:pStyle w:val="NoSpacing"/>
                    <w:rPr>
                      <w:rFonts w:ascii="Helvetica" w:hAnsi="Helvetica" w:cs="Helvetica"/>
                      <w:b/>
                      <w:bCs/>
                      <w:color w:val="222222"/>
                    </w:rPr>
                  </w:pPr>
                  <w:r w:rsidRPr="005F73D2">
                    <w:rPr>
                      <w:rFonts w:ascii="Helvetica" w:hAnsi="Helvetica" w:cs="Helvetica"/>
                      <w:b/>
                      <w:bCs/>
                      <w:color w:val="222222"/>
                    </w:rPr>
                    <w:t>Funding Instrument Type:</w:t>
                  </w:r>
                </w:p>
              </w:tc>
              <w:tc>
                <w:tcPr>
                  <w:tcW w:w="3280" w:type="dxa"/>
                  <w:vAlign w:val="center"/>
                  <w:hideMark/>
                </w:tcPr>
                <w:p w14:paraId="73C71886" w14:textId="77777777" w:rsidR="00301990" w:rsidRPr="005F73D2" w:rsidRDefault="00301990" w:rsidP="002625D4">
                  <w:pPr>
                    <w:pStyle w:val="NoSpacing"/>
                    <w:rPr>
                      <w:rFonts w:ascii="Helvetica" w:hAnsi="Helvetica" w:cs="Helvetica"/>
                      <w:color w:val="222222"/>
                    </w:rPr>
                  </w:pPr>
                  <w:r w:rsidRPr="005F73D2">
                    <w:rPr>
                      <w:rFonts w:ascii="Helvetica" w:hAnsi="Helvetica" w:cs="Helvetica"/>
                      <w:color w:val="222222"/>
                    </w:rPr>
                    <w:t>Grant</w:t>
                  </w:r>
                </w:p>
              </w:tc>
            </w:tr>
            <w:tr w:rsidR="00301990" w:rsidRPr="005F73D2" w14:paraId="4BBEF9EC" w14:textId="77777777" w:rsidTr="002625D4">
              <w:trPr>
                <w:tblCellSpacing w:w="0" w:type="dxa"/>
              </w:trPr>
              <w:tc>
                <w:tcPr>
                  <w:tcW w:w="1965" w:type="dxa"/>
                  <w:noWrap/>
                  <w:hideMark/>
                </w:tcPr>
                <w:p w14:paraId="29A81DB2" w14:textId="77777777" w:rsidR="00301990" w:rsidRPr="005F73D2" w:rsidRDefault="00301990" w:rsidP="002625D4">
                  <w:pPr>
                    <w:pStyle w:val="NoSpacing"/>
                    <w:rPr>
                      <w:rFonts w:ascii="Helvetica" w:hAnsi="Helvetica" w:cs="Helvetica"/>
                      <w:b/>
                      <w:bCs/>
                      <w:color w:val="222222"/>
                    </w:rPr>
                  </w:pPr>
                  <w:r w:rsidRPr="005F73D2">
                    <w:rPr>
                      <w:rFonts w:ascii="Helvetica" w:hAnsi="Helvetica" w:cs="Helvetica"/>
                      <w:b/>
                      <w:bCs/>
                      <w:color w:val="222222"/>
                    </w:rPr>
                    <w:t>Category of Funding Activity:</w:t>
                  </w:r>
                </w:p>
              </w:tc>
              <w:tc>
                <w:tcPr>
                  <w:tcW w:w="3280" w:type="dxa"/>
                  <w:vAlign w:val="center"/>
                  <w:hideMark/>
                </w:tcPr>
                <w:p w14:paraId="31880F48" w14:textId="77777777" w:rsidR="00301990" w:rsidRPr="005F73D2" w:rsidRDefault="00301990" w:rsidP="002625D4">
                  <w:pPr>
                    <w:pStyle w:val="NoSpacing"/>
                    <w:rPr>
                      <w:rFonts w:ascii="Helvetica" w:hAnsi="Helvetica" w:cs="Helvetica"/>
                      <w:color w:val="222222"/>
                    </w:rPr>
                  </w:pPr>
                  <w:r w:rsidRPr="005F73D2">
                    <w:rPr>
                      <w:rFonts w:ascii="Helvetica" w:hAnsi="Helvetica" w:cs="Helvetica"/>
                      <w:color w:val="222222"/>
                    </w:rPr>
                    <w:t>Employment, Labor and Training</w:t>
                  </w:r>
                </w:p>
              </w:tc>
            </w:tr>
            <w:tr w:rsidR="00301990" w:rsidRPr="005F73D2" w14:paraId="036357FC" w14:textId="77777777" w:rsidTr="002625D4">
              <w:trPr>
                <w:tblCellSpacing w:w="0" w:type="dxa"/>
              </w:trPr>
              <w:tc>
                <w:tcPr>
                  <w:tcW w:w="1965" w:type="dxa"/>
                  <w:noWrap/>
                  <w:hideMark/>
                </w:tcPr>
                <w:p w14:paraId="7886B87C" w14:textId="77777777" w:rsidR="00301990" w:rsidRPr="005F73D2" w:rsidRDefault="00301990" w:rsidP="002625D4">
                  <w:pPr>
                    <w:pStyle w:val="NoSpacing"/>
                    <w:rPr>
                      <w:rFonts w:ascii="Helvetica" w:hAnsi="Helvetica" w:cs="Helvetica"/>
                      <w:b/>
                      <w:bCs/>
                      <w:color w:val="222222"/>
                    </w:rPr>
                  </w:pPr>
                  <w:r w:rsidRPr="005F73D2">
                    <w:rPr>
                      <w:rFonts w:ascii="Helvetica" w:hAnsi="Helvetica" w:cs="Helvetica"/>
                      <w:b/>
                      <w:bCs/>
                      <w:color w:val="222222"/>
                    </w:rPr>
                    <w:t>Category Explanation:</w:t>
                  </w:r>
                </w:p>
              </w:tc>
              <w:tc>
                <w:tcPr>
                  <w:tcW w:w="3280" w:type="dxa"/>
                  <w:vAlign w:val="center"/>
                  <w:hideMark/>
                </w:tcPr>
                <w:p w14:paraId="63606082" w14:textId="77777777" w:rsidR="00301990" w:rsidRPr="005F73D2" w:rsidRDefault="00301990" w:rsidP="002625D4">
                  <w:pPr>
                    <w:pStyle w:val="NoSpacing"/>
                    <w:rPr>
                      <w:rFonts w:ascii="Helvetica" w:hAnsi="Helvetica" w:cs="Helvetica"/>
                      <w:color w:val="222222"/>
                    </w:rPr>
                  </w:pPr>
                  <w:r w:rsidRPr="005F73D2">
                    <w:rPr>
                      <w:rFonts w:ascii="Helvetica" w:hAnsi="Helvetica" w:cs="Helvetica"/>
                      <w:color w:val="222222"/>
                    </w:rPr>
                    <w:t> </w:t>
                  </w:r>
                </w:p>
              </w:tc>
            </w:tr>
            <w:tr w:rsidR="00301990" w:rsidRPr="005F73D2" w14:paraId="727F8B6B" w14:textId="77777777" w:rsidTr="002625D4">
              <w:trPr>
                <w:tblCellSpacing w:w="0" w:type="dxa"/>
              </w:trPr>
              <w:tc>
                <w:tcPr>
                  <w:tcW w:w="1965" w:type="dxa"/>
                  <w:noWrap/>
                  <w:hideMark/>
                </w:tcPr>
                <w:p w14:paraId="15332296" w14:textId="77777777" w:rsidR="00301990" w:rsidRPr="005F73D2" w:rsidRDefault="00301990" w:rsidP="002625D4">
                  <w:pPr>
                    <w:pStyle w:val="NoSpacing"/>
                    <w:rPr>
                      <w:rFonts w:ascii="Helvetica" w:hAnsi="Helvetica" w:cs="Helvetica"/>
                      <w:b/>
                      <w:bCs/>
                      <w:color w:val="222222"/>
                    </w:rPr>
                  </w:pPr>
                  <w:r w:rsidRPr="005F73D2">
                    <w:rPr>
                      <w:rFonts w:ascii="Helvetica" w:hAnsi="Helvetica" w:cs="Helvetica"/>
                      <w:b/>
                      <w:bCs/>
                      <w:color w:val="222222"/>
                    </w:rPr>
                    <w:t>Expected Number of Awards:</w:t>
                  </w:r>
                </w:p>
              </w:tc>
              <w:tc>
                <w:tcPr>
                  <w:tcW w:w="3280" w:type="dxa"/>
                  <w:vAlign w:val="center"/>
                  <w:hideMark/>
                </w:tcPr>
                <w:p w14:paraId="65C28545" w14:textId="77777777" w:rsidR="00301990" w:rsidRPr="005F73D2" w:rsidRDefault="00301990" w:rsidP="002625D4">
                  <w:pPr>
                    <w:pStyle w:val="NoSpacing"/>
                    <w:rPr>
                      <w:rFonts w:ascii="Helvetica" w:hAnsi="Helvetica" w:cs="Helvetica"/>
                      <w:color w:val="222222"/>
                    </w:rPr>
                  </w:pPr>
                  <w:r w:rsidRPr="005F73D2">
                    <w:rPr>
                      <w:rFonts w:ascii="Helvetica" w:hAnsi="Helvetica" w:cs="Helvetica"/>
                      <w:color w:val="222222"/>
                    </w:rPr>
                    <w:t>10</w:t>
                  </w:r>
                </w:p>
              </w:tc>
            </w:tr>
            <w:tr w:rsidR="00301990" w:rsidRPr="005F73D2" w14:paraId="453EAEC1" w14:textId="77777777" w:rsidTr="002625D4">
              <w:trPr>
                <w:tblCellSpacing w:w="0" w:type="dxa"/>
              </w:trPr>
              <w:tc>
                <w:tcPr>
                  <w:tcW w:w="1965" w:type="dxa"/>
                  <w:noWrap/>
                  <w:hideMark/>
                </w:tcPr>
                <w:p w14:paraId="22148288" w14:textId="77777777" w:rsidR="00301990" w:rsidRPr="005F73D2" w:rsidRDefault="00301990" w:rsidP="002625D4">
                  <w:pPr>
                    <w:pStyle w:val="NoSpacing"/>
                    <w:rPr>
                      <w:rFonts w:ascii="Helvetica" w:hAnsi="Helvetica" w:cs="Helvetica"/>
                      <w:b/>
                      <w:bCs/>
                      <w:color w:val="222222"/>
                    </w:rPr>
                  </w:pPr>
                  <w:r w:rsidRPr="005F73D2">
                    <w:rPr>
                      <w:rFonts w:ascii="Helvetica" w:hAnsi="Helvetica" w:cs="Helvetica"/>
                      <w:b/>
                      <w:bCs/>
                      <w:color w:val="222222"/>
                    </w:rPr>
                    <w:t>CFDA Number(s):</w:t>
                  </w:r>
                </w:p>
              </w:tc>
              <w:tc>
                <w:tcPr>
                  <w:tcW w:w="3280" w:type="dxa"/>
                  <w:vAlign w:val="center"/>
                  <w:hideMark/>
                </w:tcPr>
                <w:p w14:paraId="07E05C39" w14:textId="77777777" w:rsidR="00301990" w:rsidRPr="005F73D2" w:rsidRDefault="00301990" w:rsidP="002625D4">
                  <w:pPr>
                    <w:pStyle w:val="NoSpacing"/>
                    <w:rPr>
                      <w:rFonts w:ascii="Helvetica" w:hAnsi="Helvetica" w:cs="Helvetica"/>
                      <w:color w:val="222222"/>
                    </w:rPr>
                  </w:pPr>
                  <w:r w:rsidRPr="005F73D2">
                    <w:rPr>
                      <w:rFonts w:ascii="Helvetica" w:hAnsi="Helvetica" w:cs="Helvetica"/>
                      <w:color w:val="222222"/>
                    </w:rPr>
                    <w:t>17.280 -- WIOA Dislocated Worker National Reserve Demonstration Grants</w:t>
                  </w:r>
                </w:p>
              </w:tc>
            </w:tr>
            <w:tr w:rsidR="00301990" w:rsidRPr="005F73D2" w14:paraId="674762E3" w14:textId="77777777" w:rsidTr="002625D4">
              <w:trPr>
                <w:tblCellSpacing w:w="0" w:type="dxa"/>
              </w:trPr>
              <w:tc>
                <w:tcPr>
                  <w:tcW w:w="1965" w:type="dxa"/>
                  <w:noWrap/>
                  <w:hideMark/>
                </w:tcPr>
                <w:p w14:paraId="10C2F6DC" w14:textId="77777777" w:rsidR="00301990" w:rsidRPr="005F73D2" w:rsidRDefault="00301990" w:rsidP="002625D4">
                  <w:pPr>
                    <w:pStyle w:val="NoSpacing"/>
                    <w:rPr>
                      <w:rFonts w:ascii="Helvetica" w:hAnsi="Helvetica" w:cs="Helvetica"/>
                      <w:b/>
                      <w:bCs/>
                      <w:color w:val="222222"/>
                    </w:rPr>
                  </w:pPr>
                  <w:r w:rsidRPr="005F73D2">
                    <w:rPr>
                      <w:rFonts w:ascii="Helvetica" w:hAnsi="Helvetica" w:cs="Helvetica"/>
                      <w:b/>
                      <w:bCs/>
                      <w:color w:val="222222"/>
                    </w:rPr>
                    <w:t>Cost Sharing or Matching Requirement:</w:t>
                  </w:r>
                </w:p>
              </w:tc>
              <w:tc>
                <w:tcPr>
                  <w:tcW w:w="3280" w:type="dxa"/>
                  <w:vAlign w:val="center"/>
                  <w:hideMark/>
                </w:tcPr>
                <w:p w14:paraId="22851A1C" w14:textId="77777777" w:rsidR="00301990" w:rsidRPr="005F73D2" w:rsidRDefault="00301990" w:rsidP="002625D4">
                  <w:pPr>
                    <w:pStyle w:val="NoSpacing"/>
                    <w:rPr>
                      <w:rFonts w:ascii="Helvetica" w:hAnsi="Helvetica" w:cs="Helvetica"/>
                      <w:color w:val="222222"/>
                    </w:rPr>
                  </w:pPr>
                  <w:r w:rsidRPr="005F73D2">
                    <w:rPr>
                      <w:rFonts w:ascii="Helvetica" w:hAnsi="Helvetica" w:cs="Helvetica"/>
                      <w:color w:val="222222"/>
                    </w:rPr>
                    <w:t>No</w:t>
                  </w:r>
                </w:p>
              </w:tc>
            </w:tr>
          </w:tbl>
          <w:p w14:paraId="38A97994" w14:textId="77777777" w:rsidR="00301990" w:rsidRPr="005F73D2" w:rsidRDefault="00301990" w:rsidP="002625D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85"/>
              <w:gridCol w:w="3019"/>
            </w:tblGrid>
            <w:tr w:rsidR="00301990" w:rsidRPr="005F73D2" w14:paraId="5FD4D892" w14:textId="77777777" w:rsidTr="002625D4">
              <w:trPr>
                <w:tblCellSpacing w:w="0" w:type="dxa"/>
              </w:trPr>
              <w:tc>
                <w:tcPr>
                  <w:tcW w:w="2085" w:type="dxa"/>
                  <w:noWrap/>
                  <w:hideMark/>
                </w:tcPr>
                <w:p w14:paraId="58A9F7CF" w14:textId="77777777" w:rsidR="00301990" w:rsidRPr="005F73D2" w:rsidRDefault="00301990" w:rsidP="002625D4">
                  <w:pPr>
                    <w:pStyle w:val="NoSpacing"/>
                    <w:rPr>
                      <w:rFonts w:ascii="Helvetica" w:hAnsi="Helvetica" w:cs="Helvetica"/>
                      <w:b/>
                      <w:bCs/>
                      <w:color w:val="222222"/>
                    </w:rPr>
                  </w:pPr>
                  <w:r w:rsidRPr="005F73D2">
                    <w:rPr>
                      <w:rFonts w:ascii="Helvetica" w:hAnsi="Helvetica" w:cs="Helvetica"/>
                      <w:b/>
                      <w:bCs/>
                      <w:color w:val="222222"/>
                    </w:rPr>
                    <w:lastRenderedPageBreak/>
                    <w:t>Version:</w:t>
                  </w:r>
                </w:p>
              </w:tc>
              <w:tc>
                <w:tcPr>
                  <w:tcW w:w="3019" w:type="dxa"/>
                  <w:vAlign w:val="center"/>
                  <w:hideMark/>
                </w:tcPr>
                <w:p w14:paraId="0B94A043" w14:textId="77777777" w:rsidR="00301990" w:rsidRPr="005F73D2" w:rsidRDefault="00301990" w:rsidP="002625D4">
                  <w:pPr>
                    <w:pStyle w:val="NoSpacing"/>
                    <w:rPr>
                      <w:rFonts w:ascii="Helvetica" w:hAnsi="Helvetica" w:cs="Helvetica"/>
                      <w:color w:val="222222"/>
                    </w:rPr>
                  </w:pPr>
                  <w:r w:rsidRPr="005F73D2">
                    <w:rPr>
                      <w:rFonts w:ascii="Helvetica" w:hAnsi="Helvetica" w:cs="Helvetica"/>
                      <w:color w:val="222222"/>
                    </w:rPr>
                    <w:t>Synopsis 1</w:t>
                  </w:r>
                </w:p>
              </w:tc>
            </w:tr>
            <w:tr w:rsidR="00301990" w:rsidRPr="005F73D2" w14:paraId="3B05EA7D" w14:textId="77777777" w:rsidTr="002625D4">
              <w:trPr>
                <w:tblCellSpacing w:w="0" w:type="dxa"/>
              </w:trPr>
              <w:tc>
                <w:tcPr>
                  <w:tcW w:w="2085" w:type="dxa"/>
                  <w:noWrap/>
                  <w:hideMark/>
                </w:tcPr>
                <w:p w14:paraId="038535A8" w14:textId="77777777" w:rsidR="00301990" w:rsidRPr="005F73D2" w:rsidRDefault="00301990" w:rsidP="002625D4">
                  <w:pPr>
                    <w:pStyle w:val="NoSpacing"/>
                    <w:rPr>
                      <w:rFonts w:ascii="Helvetica" w:hAnsi="Helvetica" w:cs="Helvetica"/>
                      <w:b/>
                      <w:bCs/>
                      <w:color w:val="222222"/>
                    </w:rPr>
                  </w:pPr>
                  <w:r w:rsidRPr="005F73D2">
                    <w:rPr>
                      <w:rFonts w:ascii="Helvetica" w:hAnsi="Helvetica" w:cs="Helvetica"/>
                      <w:b/>
                      <w:bCs/>
                      <w:color w:val="222222"/>
                    </w:rPr>
                    <w:lastRenderedPageBreak/>
                    <w:t>Posted Date:</w:t>
                  </w:r>
                </w:p>
              </w:tc>
              <w:tc>
                <w:tcPr>
                  <w:tcW w:w="3019" w:type="dxa"/>
                  <w:vAlign w:val="center"/>
                  <w:hideMark/>
                </w:tcPr>
                <w:p w14:paraId="28680EA0" w14:textId="77777777" w:rsidR="00301990" w:rsidRPr="005F73D2" w:rsidRDefault="00301990" w:rsidP="002625D4">
                  <w:pPr>
                    <w:pStyle w:val="NoSpacing"/>
                    <w:rPr>
                      <w:rFonts w:ascii="Helvetica" w:hAnsi="Helvetica" w:cs="Helvetica"/>
                      <w:color w:val="222222"/>
                    </w:rPr>
                  </w:pPr>
                  <w:r w:rsidRPr="005F73D2">
                    <w:rPr>
                      <w:rFonts w:ascii="Helvetica" w:hAnsi="Helvetica" w:cs="Helvetica"/>
                      <w:color w:val="222222"/>
                    </w:rPr>
                    <w:t>May 17, 2023</w:t>
                  </w:r>
                </w:p>
              </w:tc>
            </w:tr>
            <w:tr w:rsidR="00301990" w:rsidRPr="005F73D2" w14:paraId="1DBEF6D9" w14:textId="77777777" w:rsidTr="002625D4">
              <w:trPr>
                <w:tblCellSpacing w:w="0" w:type="dxa"/>
              </w:trPr>
              <w:tc>
                <w:tcPr>
                  <w:tcW w:w="2085" w:type="dxa"/>
                  <w:noWrap/>
                  <w:hideMark/>
                </w:tcPr>
                <w:p w14:paraId="6D01997F" w14:textId="77777777" w:rsidR="00301990" w:rsidRPr="005F73D2" w:rsidRDefault="00301990" w:rsidP="002625D4">
                  <w:pPr>
                    <w:pStyle w:val="NoSpacing"/>
                    <w:rPr>
                      <w:rFonts w:ascii="Helvetica" w:hAnsi="Helvetica" w:cs="Helvetica"/>
                      <w:b/>
                      <w:bCs/>
                      <w:color w:val="222222"/>
                    </w:rPr>
                  </w:pPr>
                  <w:r w:rsidRPr="005F73D2">
                    <w:rPr>
                      <w:rFonts w:ascii="Helvetica" w:hAnsi="Helvetica" w:cs="Helvetica"/>
                      <w:b/>
                      <w:bCs/>
                      <w:color w:val="222222"/>
                    </w:rPr>
                    <w:t>Last Updated Date:</w:t>
                  </w:r>
                </w:p>
              </w:tc>
              <w:tc>
                <w:tcPr>
                  <w:tcW w:w="3019" w:type="dxa"/>
                  <w:vAlign w:val="center"/>
                  <w:hideMark/>
                </w:tcPr>
                <w:p w14:paraId="716A800A" w14:textId="77777777" w:rsidR="00301990" w:rsidRPr="005F73D2" w:rsidRDefault="00301990" w:rsidP="002625D4">
                  <w:pPr>
                    <w:pStyle w:val="NoSpacing"/>
                    <w:rPr>
                      <w:rFonts w:ascii="Helvetica" w:hAnsi="Helvetica" w:cs="Helvetica"/>
                      <w:color w:val="222222"/>
                    </w:rPr>
                  </w:pPr>
                  <w:r w:rsidRPr="005F73D2">
                    <w:rPr>
                      <w:rFonts w:ascii="Helvetica" w:hAnsi="Helvetica" w:cs="Helvetica"/>
                      <w:color w:val="222222"/>
                    </w:rPr>
                    <w:t>May 17, 2023</w:t>
                  </w:r>
                </w:p>
              </w:tc>
            </w:tr>
            <w:tr w:rsidR="00301990" w:rsidRPr="005F73D2" w14:paraId="6AAA3C56" w14:textId="77777777" w:rsidTr="002625D4">
              <w:trPr>
                <w:tblCellSpacing w:w="0" w:type="dxa"/>
              </w:trPr>
              <w:tc>
                <w:tcPr>
                  <w:tcW w:w="2085" w:type="dxa"/>
                  <w:noWrap/>
                  <w:hideMark/>
                </w:tcPr>
                <w:p w14:paraId="42109602" w14:textId="77777777" w:rsidR="00301990" w:rsidRPr="005F73D2" w:rsidRDefault="00301990" w:rsidP="002625D4">
                  <w:pPr>
                    <w:pStyle w:val="NoSpacing"/>
                    <w:rPr>
                      <w:rFonts w:ascii="Helvetica" w:hAnsi="Helvetica" w:cs="Helvetica"/>
                      <w:b/>
                      <w:bCs/>
                      <w:color w:val="222222"/>
                    </w:rPr>
                  </w:pPr>
                  <w:r w:rsidRPr="005F73D2">
                    <w:rPr>
                      <w:rFonts w:ascii="Helvetica" w:hAnsi="Helvetica" w:cs="Helvetica"/>
                      <w:b/>
                      <w:bCs/>
                      <w:color w:val="222222"/>
                    </w:rPr>
                    <w:t>Current Closing Date for Applications:</w:t>
                  </w:r>
                </w:p>
              </w:tc>
              <w:tc>
                <w:tcPr>
                  <w:tcW w:w="3019" w:type="dxa"/>
                  <w:vAlign w:val="center"/>
                  <w:hideMark/>
                </w:tcPr>
                <w:p w14:paraId="1157A6E4" w14:textId="77777777" w:rsidR="00301990" w:rsidRPr="005F73D2" w:rsidRDefault="00301990" w:rsidP="002625D4">
                  <w:pPr>
                    <w:pStyle w:val="NoSpacing"/>
                    <w:rPr>
                      <w:rFonts w:ascii="Helvetica" w:hAnsi="Helvetica" w:cs="Helvetica"/>
                      <w:color w:val="222222"/>
                    </w:rPr>
                  </w:pPr>
                  <w:r w:rsidRPr="005F73D2">
                    <w:rPr>
                      <w:rFonts w:ascii="Helvetica" w:hAnsi="Helvetica" w:cs="Helvetica"/>
                      <w:color w:val="222222"/>
                    </w:rPr>
                    <w:t>Jul 17, 2023  This FOA has two closing dates.  We must receive your application by 07/17/2023 for the first open period; and, based on the availability of funds, by 07/01/2024 to be considered for the second open period. </w:t>
                  </w:r>
                </w:p>
              </w:tc>
            </w:tr>
            <w:tr w:rsidR="00301990" w:rsidRPr="005F73D2" w14:paraId="4C321484" w14:textId="77777777" w:rsidTr="002625D4">
              <w:trPr>
                <w:tblCellSpacing w:w="0" w:type="dxa"/>
              </w:trPr>
              <w:tc>
                <w:tcPr>
                  <w:tcW w:w="2085" w:type="dxa"/>
                  <w:noWrap/>
                  <w:hideMark/>
                </w:tcPr>
                <w:p w14:paraId="1FD9A256" w14:textId="77777777" w:rsidR="00301990" w:rsidRPr="005F73D2" w:rsidRDefault="00301990" w:rsidP="002625D4">
                  <w:pPr>
                    <w:pStyle w:val="NoSpacing"/>
                    <w:rPr>
                      <w:rFonts w:ascii="Helvetica" w:hAnsi="Helvetica" w:cs="Helvetica"/>
                      <w:b/>
                      <w:bCs/>
                      <w:color w:val="222222"/>
                    </w:rPr>
                  </w:pPr>
                  <w:r w:rsidRPr="005F73D2">
                    <w:rPr>
                      <w:rFonts w:ascii="Helvetica" w:hAnsi="Helvetica" w:cs="Helvetica"/>
                      <w:b/>
                      <w:bCs/>
                      <w:color w:val="222222"/>
                    </w:rPr>
                    <w:t>Archive Date:</w:t>
                  </w:r>
                </w:p>
              </w:tc>
              <w:tc>
                <w:tcPr>
                  <w:tcW w:w="3019" w:type="dxa"/>
                  <w:vAlign w:val="center"/>
                  <w:hideMark/>
                </w:tcPr>
                <w:p w14:paraId="7B3570B7" w14:textId="77777777" w:rsidR="00301990" w:rsidRPr="005F73D2" w:rsidRDefault="00301990" w:rsidP="002625D4">
                  <w:pPr>
                    <w:pStyle w:val="NoSpacing"/>
                    <w:rPr>
                      <w:rFonts w:ascii="Helvetica" w:hAnsi="Helvetica" w:cs="Helvetica"/>
                      <w:color w:val="222222"/>
                    </w:rPr>
                  </w:pPr>
                  <w:r w:rsidRPr="005F73D2">
                    <w:rPr>
                      <w:rFonts w:ascii="Helvetica" w:hAnsi="Helvetica" w:cs="Helvetica"/>
                      <w:color w:val="222222"/>
                    </w:rPr>
                    <w:t>Aug 01, 2024</w:t>
                  </w:r>
                </w:p>
              </w:tc>
            </w:tr>
            <w:tr w:rsidR="00301990" w:rsidRPr="005F73D2" w14:paraId="46DC30B3" w14:textId="77777777" w:rsidTr="002625D4">
              <w:trPr>
                <w:tblCellSpacing w:w="0" w:type="dxa"/>
              </w:trPr>
              <w:tc>
                <w:tcPr>
                  <w:tcW w:w="2085" w:type="dxa"/>
                  <w:noWrap/>
                  <w:hideMark/>
                </w:tcPr>
                <w:p w14:paraId="3849E57E" w14:textId="77777777" w:rsidR="00301990" w:rsidRPr="005F73D2" w:rsidRDefault="00301990" w:rsidP="002625D4">
                  <w:pPr>
                    <w:pStyle w:val="NoSpacing"/>
                    <w:rPr>
                      <w:rFonts w:ascii="Helvetica" w:hAnsi="Helvetica" w:cs="Helvetica"/>
                      <w:b/>
                      <w:bCs/>
                      <w:color w:val="222222"/>
                    </w:rPr>
                  </w:pPr>
                  <w:r w:rsidRPr="005F73D2">
                    <w:rPr>
                      <w:rFonts w:ascii="Helvetica" w:hAnsi="Helvetica" w:cs="Helvetica"/>
                      <w:b/>
                      <w:bCs/>
                      <w:color w:val="222222"/>
                    </w:rPr>
                    <w:t>Estimated Total Program Funding:</w:t>
                  </w:r>
                </w:p>
              </w:tc>
              <w:tc>
                <w:tcPr>
                  <w:tcW w:w="3019" w:type="dxa"/>
                  <w:vAlign w:val="center"/>
                  <w:hideMark/>
                </w:tcPr>
                <w:p w14:paraId="05F5EEF0" w14:textId="77777777" w:rsidR="00301990" w:rsidRPr="005F73D2" w:rsidRDefault="00301990" w:rsidP="002625D4">
                  <w:pPr>
                    <w:pStyle w:val="NoSpacing"/>
                    <w:rPr>
                      <w:rFonts w:ascii="Helvetica" w:hAnsi="Helvetica" w:cs="Helvetica"/>
                      <w:color w:val="222222"/>
                    </w:rPr>
                  </w:pPr>
                  <w:r w:rsidRPr="005F73D2">
                    <w:rPr>
                      <w:rFonts w:ascii="Helvetica" w:hAnsi="Helvetica" w:cs="Helvetica"/>
                      <w:color w:val="222222"/>
                    </w:rPr>
                    <w:t>$15,000,000</w:t>
                  </w:r>
                </w:p>
              </w:tc>
            </w:tr>
            <w:tr w:rsidR="00301990" w:rsidRPr="005F73D2" w14:paraId="57E7BA50" w14:textId="77777777" w:rsidTr="002625D4">
              <w:trPr>
                <w:tblCellSpacing w:w="0" w:type="dxa"/>
              </w:trPr>
              <w:tc>
                <w:tcPr>
                  <w:tcW w:w="2085" w:type="dxa"/>
                  <w:noWrap/>
                  <w:hideMark/>
                </w:tcPr>
                <w:p w14:paraId="08450FC2" w14:textId="77777777" w:rsidR="00301990" w:rsidRPr="005F73D2" w:rsidRDefault="00301990" w:rsidP="002625D4">
                  <w:pPr>
                    <w:pStyle w:val="NoSpacing"/>
                    <w:rPr>
                      <w:rFonts w:ascii="Helvetica" w:hAnsi="Helvetica" w:cs="Helvetica"/>
                      <w:b/>
                      <w:bCs/>
                      <w:color w:val="222222"/>
                    </w:rPr>
                  </w:pPr>
                  <w:r w:rsidRPr="005F73D2">
                    <w:rPr>
                      <w:rFonts w:ascii="Helvetica" w:hAnsi="Helvetica" w:cs="Helvetica"/>
                      <w:b/>
                      <w:bCs/>
                      <w:color w:val="222222"/>
                    </w:rPr>
                    <w:t>Award Ceiling:</w:t>
                  </w:r>
                </w:p>
              </w:tc>
              <w:tc>
                <w:tcPr>
                  <w:tcW w:w="3019" w:type="dxa"/>
                  <w:vAlign w:val="center"/>
                  <w:hideMark/>
                </w:tcPr>
                <w:p w14:paraId="5C7A38F3" w14:textId="77777777" w:rsidR="00301990" w:rsidRPr="005F73D2" w:rsidRDefault="00301990" w:rsidP="002625D4">
                  <w:pPr>
                    <w:pStyle w:val="NoSpacing"/>
                    <w:rPr>
                      <w:rFonts w:ascii="Helvetica" w:hAnsi="Helvetica" w:cs="Helvetica"/>
                      <w:color w:val="222222"/>
                    </w:rPr>
                  </w:pPr>
                  <w:r w:rsidRPr="005F73D2">
                    <w:rPr>
                      <w:rFonts w:ascii="Helvetica" w:hAnsi="Helvetica" w:cs="Helvetica"/>
                      <w:color w:val="222222"/>
                    </w:rPr>
                    <w:t>$3,000,000</w:t>
                  </w:r>
                </w:p>
              </w:tc>
            </w:tr>
            <w:tr w:rsidR="00301990" w:rsidRPr="005F73D2" w14:paraId="4586F9E7" w14:textId="77777777" w:rsidTr="002625D4">
              <w:trPr>
                <w:tblCellSpacing w:w="0" w:type="dxa"/>
              </w:trPr>
              <w:tc>
                <w:tcPr>
                  <w:tcW w:w="2085" w:type="dxa"/>
                  <w:noWrap/>
                  <w:hideMark/>
                </w:tcPr>
                <w:p w14:paraId="6FE36873" w14:textId="77777777" w:rsidR="00301990" w:rsidRPr="005F73D2" w:rsidRDefault="00301990" w:rsidP="002625D4">
                  <w:pPr>
                    <w:pStyle w:val="NoSpacing"/>
                    <w:rPr>
                      <w:rFonts w:ascii="Helvetica" w:hAnsi="Helvetica" w:cs="Helvetica"/>
                      <w:b/>
                      <w:bCs/>
                      <w:color w:val="222222"/>
                    </w:rPr>
                  </w:pPr>
                  <w:r w:rsidRPr="005F73D2">
                    <w:rPr>
                      <w:rFonts w:ascii="Helvetica" w:hAnsi="Helvetica" w:cs="Helvetica"/>
                      <w:b/>
                      <w:bCs/>
                      <w:color w:val="222222"/>
                    </w:rPr>
                    <w:t>Award Floor:</w:t>
                  </w:r>
                </w:p>
              </w:tc>
              <w:tc>
                <w:tcPr>
                  <w:tcW w:w="3019" w:type="dxa"/>
                  <w:vAlign w:val="center"/>
                  <w:hideMark/>
                </w:tcPr>
                <w:p w14:paraId="022AF85F" w14:textId="77777777" w:rsidR="00301990" w:rsidRPr="005F73D2" w:rsidRDefault="00301990" w:rsidP="002625D4">
                  <w:pPr>
                    <w:pStyle w:val="NoSpacing"/>
                    <w:rPr>
                      <w:rFonts w:ascii="Helvetica" w:hAnsi="Helvetica" w:cs="Helvetica"/>
                      <w:color w:val="222222"/>
                    </w:rPr>
                  </w:pPr>
                  <w:r w:rsidRPr="005F73D2">
                    <w:rPr>
                      <w:rFonts w:ascii="Helvetica" w:hAnsi="Helvetica" w:cs="Helvetica"/>
                      <w:color w:val="222222"/>
                    </w:rPr>
                    <w:t>$0</w:t>
                  </w:r>
                </w:p>
              </w:tc>
            </w:tr>
            <w:tr w:rsidR="00301990" w:rsidRPr="005F73D2" w14:paraId="38FC9DB8" w14:textId="77777777" w:rsidTr="002625D4">
              <w:trPr>
                <w:tblCellSpacing w:w="0" w:type="dxa"/>
              </w:trPr>
              <w:tc>
                <w:tcPr>
                  <w:tcW w:w="2085" w:type="dxa"/>
                  <w:noWrap/>
                </w:tcPr>
                <w:p w14:paraId="662DDEE5" w14:textId="77777777" w:rsidR="00301990" w:rsidRPr="005F73D2" w:rsidRDefault="00301990" w:rsidP="002625D4">
                  <w:pPr>
                    <w:pStyle w:val="NoSpacing"/>
                    <w:rPr>
                      <w:rFonts w:ascii="Helvetica" w:hAnsi="Helvetica" w:cs="Helvetica"/>
                      <w:b/>
                      <w:bCs/>
                      <w:color w:val="222222"/>
                    </w:rPr>
                  </w:pPr>
                </w:p>
              </w:tc>
              <w:tc>
                <w:tcPr>
                  <w:tcW w:w="3019" w:type="dxa"/>
                  <w:vAlign w:val="center"/>
                </w:tcPr>
                <w:p w14:paraId="08CCEF15" w14:textId="77777777" w:rsidR="00301990" w:rsidRPr="005F73D2" w:rsidRDefault="00301990" w:rsidP="002625D4">
                  <w:pPr>
                    <w:pStyle w:val="NoSpacing"/>
                    <w:rPr>
                      <w:rFonts w:ascii="Helvetica" w:hAnsi="Helvetica" w:cs="Helvetica"/>
                      <w:color w:val="222222"/>
                    </w:rPr>
                  </w:pPr>
                </w:p>
              </w:tc>
            </w:tr>
          </w:tbl>
          <w:p w14:paraId="4E3B724F" w14:textId="77777777" w:rsidR="00301990" w:rsidRPr="005F73D2" w:rsidRDefault="00301990" w:rsidP="002625D4">
            <w:pPr>
              <w:pStyle w:val="NoSpacing"/>
              <w:rPr>
                <w:rFonts w:ascii="Helvetica" w:hAnsi="Helvetica" w:cs="Helvetica"/>
                <w:color w:val="222222"/>
              </w:rPr>
            </w:pPr>
          </w:p>
        </w:tc>
      </w:tr>
    </w:tbl>
    <w:p w14:paraId="7E968931" w14:textId="77777777" w:rsidR="00301990" w:rsidRPr="005F73D2" w:rsidRDefault="00301990" w:rsidP="0030199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01990" w:rsidRPr="005F73D2" w14:paraId="26CF892D" w14:textId="77777777" w:rsidTr="002625D4">
        <w:trPr>
          <w:tblCellSpacing w:w="0" w:type="dxa"/>
        </w:trPr>
        <w:tc>
          <w:tcPr>
            <w:tcW w:w="0" w:type="auto"/>
            <w:noWrap/>
            <w:hideMark/>
          </w:tcPr>
          <w:p w14:paraId="701A26E4" w14:textId="77777777" w:rsidR="00301990" w:rsidRPr="005F73D2" w:rsidRDefault="00301990" w:rsidP="002625D4">
            <w:pPr>
              <w:pStyle w:val="NoSpacing"/>
              <w:rPr>
                <w:rFonts w:ascii="Helvetica" w:hAnsi="Helvetica" w:cs="Helvetica"/>
                <w:b/>
                <w:bCs/>
                <w:color w:val="222222"/>
              </w:rPr>
            </w:pPr>
            <w:r w:rsidRPr="005F73D2">
              <w:rPr>
                <w:rFonts w:ascii="Helvetica" w:hAnsi="Helvetica" w:cs="Helvetica"/>
                <w:b/>
                <w:bCs/>
                <w:color w:val="222222"/>
              </w:rPr>
              <w:t>Eligible Applicants:</w:t>
            </w:r>
          </w:p>
        </w:tc>
        <w:tc>
          <w:tcPr>
            <w:tcW w:w="5000" w:type="pct"/>
            <w:vAlign w:val="center"/>
            <w:hideMark/>
          </w:tcPr>
          <w:p w14:paraId="3652F00A" w14:textId="77777777" w:rsidR="00301990" w:rsidRPr="005F73D2" w:rsidRDefault="00301990" w:rsidP="002625D4">
            <w:pPr>
              <w:pStyle w:val="NoSpacing"/>
              <w:rPr>
                <w:rFonts w:ascii="Helvetica" w:hAnsi="Helvetica" w:cs="Helvetica"/>
                <w:color w:val="222222"/>
              </w:rPr>
            </w:pPr>
            <w:r w:rsidRPr="005F73D2">
              <w:rPr>
                <w:rFonts w:ascii="Helvetica" w:hAnsi="Helvetica" w:cs="Helvetica"/>
                <w:color w:val="222222"/>
              </w:rPr>
              <w:t>Others (see text field entitled "Additional Information on Eligibility" for clarification)</w:t>
            </w:r>
          </w:p>
        </w:tc>
      </w:tr>
      <w:tr w:rsidR="00301990" w:rsidRPr="005F73D2" w14:paraId="292B3228" w14:textId="77777777" w:rsidTr="002625D4">
        <w:trPr>
          <w:tblCellSpacing w:w="0" w:type="dxa"/>
        </w:trPr>
        <w:tc>
          <w:tcPr>
            <w:tcW w:w="0" w:type="auto"/>
            <w:noWrap/>
            <w:hideMark/>
          </w:tcPr>
          <w:p w14:paraId="02CE3926" w14:textId="77777777" w:rsidR="00301990" w:rsidRPr="005F73D2" w:rsidRDefault="00301990" w:rsidP="002625D4">
            <w:pPr>
              <w:pStyle w:val="NoSpacing"/>
              <w:rPr>
                <w:rFonts w:ascii="Helvetica" w:hAnsi="Helvetica" w:cs="Helvetica"/>
                <w:b/>
                <w:bCs/>
                <w:color w:val="222222"/>
              </w:rPr>
            </w:pPr>
            <w:r w:rsidRPr="005F73D2">
              <w:rPr>
                <w:rFonts w:ascii="Helvetica" w:hAnsi="Helvetica" w:cs="Helvetica"/>
                <w:b/>
                <w:bCs/>
                <w:color w:val="222222"/>
              </w:rPr>
              <w:t>Additional Information on Eligibility:</w:t>
            </w:r>
          </w:p>
        </w:tc>
        <w:tc>
          <w:tcPr>
            <w:tcW w:w="5000" w:type="pct"/>
            <w:vAlign w:val="center"/>
            <w:hideMark/>
          </w:tcPr>
          <w:p w14:paraId="3C732A51" w14:textId="77777777" w:rsidR="00301990" w:rsidRPr="005F73D2" w:rsidRDefault="00301990" w:rsidP="002625D4">
            <w:pPr>
              <w:pStyle w:val="NoSpacing"/>
              <w:rPr>
                <w:rFonts w:ascii="Helvetica" w:hAnsi="Helvetica" w:cs="Helvetica"/>
                <w:color w:val="222222"/>
              </w:rPr>
            </w:pPr>
            <w:r w:rsidRPr="005F73D2">
              <w:rPr>
                <w:rFonts w:ascii="Helvetica" w:hAnsi="Helvetica" w:cs="Helvetica"/>
                <w:color w:val="222222"/>
              </w:rPr>
              <w:t>Labor Unions and Organizations, Labor-Management Partnerships, and Worker Centers and Organizations Workforce Intermediaries State and Local Workforce Development Boards Native American Tribal governments and Native American Training Program entities Education/Training Provider(s)Industry-based Intermediaries and Industry Associations National or Community-based Nonprofit Organizations State, County, and Local Governments State Registered Apprenticeship Agencies (if the geographic scope includes part of a state that is a State Apprenticeship Agency (SAA) state)</w:t>
            </w:r>
          </w:p>
        </w:tc>
      </w:tr>
    </w:tbl>
    <w:p w14:paraId="792FF302" w14:textId="77777777" w:rsidR="00301990" w:rsidRPr="005F73D2" w:rsidRDefault="00301990" w:rsidP="00301990">
      <w:pPr>
        <w:pStyle w:val="NoSpacing"/>
        <w:rPr>
          <w:rFonts w:ascii="Helvetica" w:hAnsi="Helvetica" w:cs="Helvetica"/>
          <w:color w:val="222222"/>
        </w:rPr>
      </w:pPr>
      <w:r w:rsidRPr="005F73D2">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01990" w:rsidRPr="005F73D2" w14:paraId="7A2B25C2" w14:textId="77777777" w:rsidTr="002625D4">
        <w:trPr>
          <w:tblCellSpacing w:w="0" w:type="dxa"/>
        </w:trPr>
        <w:tc>
          <w:tcPr>
            <w:tcW w:w="0" w:type="auto"/>
            <w:noWrap/>
            <w:hideMark/>
          </w:tcPr>
          <w:p w14:paraId="3F8A82B2" w14:textId="77777777" w:rsidR="00301990" w:rsidRPr="005F73D2" w:rsidRDefault="00301990" w:rsidP="002625D4">
            <w:pPr>
              <w:pStyle w:val="NoSpacing"/>
              <w:rPr>
                <w:rFonts w:ascii="Helvetica" w:hAnsi="Helvetica" w:cs="Helvetica"/>
                <w:b/>
                <w:bCs/>
                <w:color w:val="222222"/>
              </w:rPr>
            </w:pPr>
            <w:r w:rsidRPr="005F73D2">
              <w:rPr>
                <w:rFonts w:ascii="Helvetica" w:hAnsi="Helvetica" w:cs="Helvetica"/>
                <w:b/>
                <w:bCs/>
                <w:color w:val="222222"/>
              </w:rPr>
              <w:t>Agency Name:</w:t>
            </w:r>
          </w:p>
        </w:tc>
        <w:tc>
          <w:tcPr>
            <w:tcW w:w="5000" w:type="pct"/>
            <w:vAlign w:val="center"/>
            <w:hideMark/>
          </w:tcPr>
          <w:p w14:paraId="3FC4C0F4" w14:textId="77777777" w:rsidR="00301990" w:rsidRPr="005F73D2" w:rsidRDefault="00301990" w:rsidP="002625D4">
            <w:pPr>
              <w:pStyle w:val="NoSpacing"/>
              <w:rPr>
                <w:rFonts w:ascii="Helvetica" w:hAnsi="Helvetica" w:cs="Helvetica"/>
                <w:color w:val="222222"/>
              </w:rPr>
            </w:pPr>
            <w:r w:rsidRPr="005F73D2">
              <w:rPr>
                <w:rFonts w:ascii="Helvetica" w:hAnsi="Helvetica" w:cs="Helvetica"/>
                <w:color w:val="222222"/>
              </w:rPr>
              <w:t>Employment and Training Administration</w:t>
            </w:r>
          </w:p>
        </w:tc>
      </w:tr>
      <w:tr w:rsidR="00301990" w:rsidRPr="005F73D2" w14:paraId="69D14B19" w14:textId="77777777" w:rsidTr="002625D4">
        <w:trPr>
          <w:tblCellSpacing w:w="0" w:type="dxa"/>
        </w:trPr>
        <w:tc>
          <w:tcPr>
            <w:tcW w:w="0" w:type="auto"/>
            <w:noWrap/>
            <w:hideMark/>
          </w:tcPr>
          <w:p w14:paraId="64546A80" w14:textId="77777777" w:rsidR="00301990" w:rsidRPr="005F73D2" w:rsidRDefault="00301990" w:rsidP="002625D4">
            <w:pPr>
              <w:pStyle w:val="NoSpacing"/>
              <w:rPr>
                <w:rFonts w:ascii="Helvetica" w:hAnsi="Helvetica" w:cs="Helvetica"/>
                <w:b/>
                <w:bCs/>
                <w:color w:val="222222"/>
              </w:rPr>
            </w:pPr>
            <w:r w:rsidRPr="005F73D2">
              <w:rPr>
                <w:rFonts w:ascii="Helvetica" w:hAnsi="Helvetica" w:cs="Helvetica"/>
                <w:b/>
                <w:bCs/>
                <w:color w:val="222222"/>
              </w:rPr>
              <w:t>Description:</w:t>
            </w:r>
          </w:p>
        </w:tc>
        <w:tc>
          <w:tcPr>
            <w:tcW w:w="5000" w:type="pct"/>
            <w:vAlign w:val="center"/>
            <w:hideMark/>
          </w:tcPr>
          <w:p w14:paraId="1586A76A" w14:textId="77777777" w:rsidR="00301990" w:rsidRPr="005F73D2" w:rsidRDefault="00301990" w:rsidP="002625D4">
            <w:pPr>
              <w:pStyle w:val="NoSpacing"/>
              <w:rPr>
                <w:rFonts w:ascii="Helvetica" w:hAnsi="Helvetica" w:cs="Helvetica"/>
                <w:color w:val="222222"/>
              </w:rPr>
            </w:pPr>
            <w:r w:rsidRPr="005F73D2">
              <w:rPr>
                <w:rFonts w:ascii="Helvetica" w:hAnsi="Helvetica" w:cs="Helvetica"/>
                <w:color w:val="222222"/>
              </w:rPr>
              <w:t xml:space="preserve">The purpose of this demonstration program is to support transformative efforts to improve job quality and availability of good jobs, particularly for the benefit of historically marginalized populations and communities that have experienced barriers to employment in good jobs. The primary focus </w:t>
            </w:r>
            <w:r w:rsidRPr="005F73D2">
              <w:rPr>
                <w:rFonts w:ascii="Helvetica" w:hAnsi="Helvetica" w:cs="Helvetica"/>
                <w:color w:val="222222"/>
              </w:rPr>
              <w:lastRenderedPageBreak/>
              <w:t>of these demonstration grants is expanding job quality in the care, climate resiliency and clean energy transition, and hospitality sectors. These demonstration grants will support industry-led, worker-centered sector strategies built through labor-management partnerships aimed at improving job quality in key sectors.  These partnerships will address equity, job quality, and worker voice as they design training models and train workers for family-supporting jobs.  High-quality jobs, for the purposes of this grant program, include those that offer family-sustaining wages and benefits, have predictable hours and schedules, are filled through transparent and nondiscriminatory hiring and promotion practices, offer clear paths for advancement, always prioritize worker health and safety, and include workers’ voices in the workplace. Projects under this announcement will fund both short-term capacity-building planning grants and longer-term implementation grants. This funding is authorized by the Workforce Innovation and Opportunity Act (WIOA) sec. 169(c) and appropriated under the Consolidated Appropriations Act, 2022 (Pub. L. 117-103, Div. H) for carrying out Demonstration and Pilot projects related to the employment and training needs of dislocated workers, other adults, or youth. Questions regarding this Funding Opportunity Announcement (FOA) may be emailed to DOL-ETA-DWG@dol.gov.  We encourage prospective applicants and interested parties to use the Grants.gov subscription option to register for future updates provided for this particular FOA.</w:t>
            </w:r>
          </w:p>
        </w:tc>
      </w:tr>
      <w:tr w:rsidR="00301990" w:rsidRPr="005F73D2" w14:paraId="7EFAABE4" w14:textId="77777777" w:rsidTr="002625D4">
        <w:trPr>
          <w:tblCellSpacing w:w="0" w:type="dxa"/>
        </w:trPr>
        <w:tc>
          <w:tcPr>
            <w:tcW w:w="0" w:type="auto"/>
            <w:noWrap/>
            <w:hideMark/>
          </w:tcPr>
          <w:p w14:paraId="1D3AE3C3" w14:textId="77777777" w:rsidR="00301990" w:rsidRPr="005F73D2" w:rsidRDefault="00301990" w:rsidP="002625D4">
            <w:pPr>
              <w:pStyle w:val="NoSpacing"/>
              <w:rPr>
                <w:rFonts w:ascii="Helvetica" w:hAnsi="Helvetica" w:cs="Helvetica"/>
                <w:b/>
                <w:bCs/>
                <w:color w:val="222222"/>
              </w:rPr>
            </w:pPr>
            <w:r w:rsidRPr="005F73D2">
              <w:rPr>
                <w:rFonts w:ascii="Helvetica" w:hAnsi="Helvetica" w:cs="Helvetica"/>
                <w:b/>
                <w:bCs/>
                <w:color w:val="222222"/>
              </w:rPr>
              <w:lastRenderedPageBreak/>
              <w:t>Link to Additional Information:</w:t>
            </w:r>
          </w:p>
        </w:tc>
        <w:tc>
          <w:tcPr>
            <w:tcW w:w="5000" w:type="pct"/>
            <w:vAlign w:val="center"/>
            <w:hideMark/>
          </w:tcPr>
          <w:p w14:paraId="774075F8" w14:textId="77777777" w:rsidR="00301990" w:rsidRPr="005F73D2" w:rsidRDefault="00000000" w:rsidP="002625D4">
            <w:pPr>
              <w:pStyle w:val="NoSpacing"/>
              <w:rPr>
                <w:rFonts w:ascii="Helvetica" w:hAnsi="Helvetica" w:cs="Helvetica"/>
                <w:color w:val="222222"/>
              </w:rPr>
            </w:pPr>
            <w:hyperlink r:id="rId445" w:anchor="relatedDocumentsTab" w:tooltip="See Related Documents" w:history="1">
              <w:r w:rsidR="00301990" w:rsidRPr="005F73D2">
                <w:rPr>
                  <w:rStyle w:val="Hyperlink"/>
                  <w:rFonts w:ascii="Helvetica" w:hAnsi="Helvetica" w:cs="Helvetica"/>
                </w:rPr>
                <w:t>See Related Documents</w:t>
              </w:r>
            </w:hyperlink>
          </w:p>
        </w:tc>
      </w:tr>
      <w:tr w:rsidR="00301990" w:rsidRPr="005F73D2" w14:paraId="6F35BF8A" w14:textId="77777777" w:rsidTr="002625D4">
        <w:trPr>
          <w:tblCellSpacing w:w="0" w:type="dxa"/>
        </w:trPr>
        <w:tc>
          <w:tcPr>
            <w:tcW w:w="0" w:type="auto"/>
            <w:noWrap/>
            <w:hideMark/>
          </w:tcPr>
          <w:p w14:paraId="71A15352" w14:textId="77777777" w:rsidR="00301990" w:rsidRPr="005F73D2" w:rsidRDefault="00301990" w:rsidP="002625D4">
            <w:pPr>
              <w:pStyle w:val="NoSpacing"/>
              <w:rPr>
                <w:rFonts w:ascii="Helvetica" w:hAnsi="Helvetica" w:cs="Helvetica"/>
                <w:b/>
                <w:bCs/>
                <w:color w:val="222222"/>
              </w:rPr>
            </w:pPr>
            <w:r w:rsidRPr="005F73D2">
              <w:rPr>
                <w:rFonts w:ascii="Helvetica" w:hAnsi="Helvetica" w:cs="Helvetica"/>
                <w:b/>
                <w:bCs/>
                <w:color w:val="222222"/>
              </w:rPr>
              <w:t>Grantor Contact Information:</w:t>
            </w:r>
          </w:p>
        </w:tc>
        <w:tc>
          <w:tcPr>
            <w:tcW w:w="5000" w:type="pct"/>
            <w:vAlign w:val="center"/>
            <w:hideMark/>
          </w:tcPr>
          <w:p w14:paraId="5506569E" w14:textId="77777777" w:rsidR="00301990" w:rsidRPr="005F73D2" w:rsidRDefault="00301990" w:rsidP="002625D4">
            <w:pPr>
              <w:pStyle w:val="NoSpacing"/>
              <w:rPr>
                <w:rFonts w:ascii="Helvetica" w:hAnsi="Helvetica" w:cs="Helvetica"/>
                <w:color w:val="222222"/>
              </w:rPr>
            </w:pPr>
            <w:r w:rsidRPr="005F73D2">
              <w:rPr>
                <w:rFonts w:ascii="Helvetica" w:hAnsi="Helvetica" w:cs="Helvetica"/>
                <w:color w:val="222222"/>
              </w:rPr>
              <w:t>If you have difficulty accessing the full announcement electronically, please contact:</w:t>
            </w:r>
            <w:r w:rsidRPr="005F73D2">
              <w:rPr>
                <w:rFonts w:ascii="Helvetica" w:hAnsi="Helvetica" w:cs="Helvetica"/>
                <w:color w:val="222222"/>
              </w:rPr>
              <w:br/>
            </w:r>
            <w:r w:rsidRPr="005F73D2">
              <w:rPr>
                <w:rFonts w:ascii="Helvetica" w:hAnsi="Helvetica" w:cs="Helvetica"/>
                <w:color w:val="222222"/>
              </w:rPr>
              <w:br/>
              <w:t>Anu Mathew DOL-ETA-DWG@dol.gov</w:t>
            </w:r>
            <w:r w:rsidRPr="005F73D2">
              <w:rPr>
                <w:rFonts w:ascii="Helvetica" w:hAnsi="Helvetica" w:cs="Helvetica"/>
                <w:color w:val="222222"/>
              </w:rPr>
              <w:br/>
            </w:r>
            <w:r w:rsidRPr="005F73D2">
              <w:rPr>
                <w:rFonts w:ascii="Helvetica" w:hAnsi="Helvetica" w:cs="Helvetica"/>
                <w:color w:val="222222"/>
              </w:rPr>
              <w:br/>
            </w:r>
            <w:hyperlink r:id="rId446" w:history="1">
              <w:r w:rsidRPr="005F73D2">
                <w:rPr>
                  <w:rStyle w:val="Hyperlink"/>
                  <w:rFonts w:ascii="Helvetica" w:hAnsi="Helvetica" w:cs="Helvetica"/>
                </w:rPr>
                <w:t>DOL-ETA-DWG@dol.gov</w:t>
              </w:r>
            </w:hyperlink>
          </w:p>
        </w:tc>
      </w:tr>
    </w:tbl>
    <w:p w14:paraId="7646033A" w14:textId="4131BF1C" w:rsidR="00301990" w:rsidRPr="007C05E1" w:rsidRDefault="00301990" w:rsidP="00301990">
      <w:pPr>
        <w:pStyle w:val="NoSpacing"/>
        <w:pBdr>
          <w:bottom w:val="single" w:sz="6" w:space="1" w:color="auto"/>
        </w:pBdr>
        <w:rPr>
          <w:rFonts w:ascii="Helvetica" w:hAnsi="Helvetica" w:cs="Helvetica"/>
          <w:color w:val="1155CC"/>
          <w:sz w:val="24"/>
          <w:szCs w:val="24"/>
          <w:u w:val="single"/>
          <w:shd w:val="clear" w:color="auto" w:fill="FFFFFF"/>
        </w:rPr>
      </w:pPr>
      <w:r w:rsidRPr="001040CA">
        <w:rPr>
          <w:rFonts w:ascii="Helvetica" w:hAnsi="Helvetica" w:cs="Helvetica"/>
          <w:color w:val="222222"/>
          <w:sz w:val="24"/>
          <w:szCs w:val="24"/>
        </w:rPr>
        <w:br/>
      </w:r>
      <w:hyperlink r:id="rId447" w:tgtFrame="_blank" w:history="1">
        <w:r w:rsidRPr="001040CA">
          <w:rPr>
            <w:rStyle w:val="Hyperlink"/>
            <w:rFonts w:ascii="Helvetica" w:hAnsi="Helvetica" w:cs="Helvetica"/>
            <w:color w:val="1155CC"/>
            <w:sz w:val="24"/>
            <w:szCs w:val="24"/>
            <w:shd w:val="clear" w:color="auto" w:fill="FFFFFF"/>
          </w:rPr>
          <w:t>https://www.grants.gov/web/grants/view-opportunity.html?oppId=347671</w:t>
        </w:r>
      </w:hyperlink>
      <w:bookmarkStart w:id="675" w:name="DOLETAFarmworkerJobYouth"/>
      <w:bookmarkStart w:id="676" w:name="DOLOSHACapacityBuildingDev"/>
      <w:bookmarkStart w:id="677" w:name="DOLOSHATargetedTopic"/>
      <w:bookmarkStart w:id="678" w:name="DOLOSHATrainingEdMaterials"/>
      <w:bookmarkEnd w:id="675"/>
      <w:bookmarkEnd w:id="676"/>
      <w:bookmarkEnd w:id="677"/>
      <w:bookmarkEnd w:id="678"/>
    </w:p>
    <w:p w14:paraId="4BE79FEB" w14:textId="5B39DA36" w:rsidR="00833795" w:rsidRPr="000B3935" w:rsidRDefault="00833795" w:rsidP="000B3935">
      <w:pPr>
        <w:pBdr>
          <w:bottom w:val="single" w:sz="6" w:space="1" w:color="auto"/>
        </w:pBdr>
        <w:rPr>
          <w:rStyle w:val="Hyperlink"/>
          <w:rFonts w:ascii="Helvetica" w:hAnsi="Helvetica"/>
          <w:b/>
          <w:color w:val="auto"/>
          <w:u w:val="none"/>
        </w:rPr>
      </w:pPr>
      <w:bookmarkStart w:id="679" w:name="DOLETAWorkforcePathwaysYouth"/>
      <w:bookmarkStart w:id="680" w:name="DOL23WANTO"/>
      <w:bookmarkStart w:id="681" w:name="DOLMineHealthSafetyGrants"/>
      <w:bookmarkStart w:id="682" w:name="DOLETAPathwaysInfrastructure"/>
      <w:bookmarkStart w:id="683" w:name="DOLETAPathway4"/>
      <w:bookmarkStart w:id="684" w:name="DOLETAPathwayforYouth"/>
      <w:bookmarkEnd w:id="679"/>
      <w:bookmarkEnd w:id="680"/>
      <w:bookmarkEnd w:id="681"/>
      <w:bookmarkEnd w:id="682"/>
      <w:bookmarkEnd w:id="683"/>
      <w:bookmarkEnd w:id="684"/>
    </w:p>
    <w:p w14:paraId="0FEED377" w14:textId="77777777" w:rsidR="00833795" w:rsidRDefault="00833795" w:rsidP="00833795">
      <w:pPr>
        <w:pStyle w:val="NoSpacing"/>
        <w:rPr>
          <w:rFonts w:ascii="Helvetica" w:hAnsi="Helvetica" w:cs="Helvetica"/>
          <w:sz w:val="24"/>
          <w:szCs w:val="24"/>
        </w:rPr>
      </w:pPr>
    </w:p>
    <w:p w14:paraId="58332E95" w14:textId="77777777" w:rsidR="00833795" w:rsidRDefault="00833795" w:rsidP="00833795">
      <w:pPr>
        <w:pStyle w:val="NoSpacing"/>
        <w:rPr>
          <w:rFonts w:ascii="Helvetica" w:hAnsi="Helvetica" w:cs="Helvetica"/>
          <w:color w:val="222222"/>
          <w:sz w:val="24"/>
          <w:szCs w:val="24"/>
          <w:shd w:val="clear" w:color="auto" w:fill="FFFFFF"/>
        </w:rPr>
      </w:pPr>
      <w:bookmarkStart w:id="685" w:name="DOLVetsStandDown"/>
      <w:bookmarkEnd w:id="685"/>
      <w:r w:rsidRPr="008625C5">
        <w:rPr>
          <w:rFonts w:ascii="Helvetica" w:hAnsi="Helvetica" w:cs="Helvetica"/>
          <w:color w:val="222222"/>
          <w:sz w:val="24"/>
          <w:szCs w:val="24"/>
          <w:shd w:val="clear" w:color="auto" w:fill="FFFFFF"/>
        </w:rPr>
        <w:t>Veterans Employment and Training Service</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Announcement of Stand Down Grants</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60128A" w14:paraId="21F4DF82"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8"/>
              <w:gridCol w:w="2647"/>
            </w:tblGrid>
            <w:tr w:rsidR="00833795" w:rsidRPr="0060128A" w14:paraId="2928DF18" w14:textId="77777777" w:rsidTr="00490A91">
              <w:trPr>
                <w:tblCellSpacing w:w="0" w:type="dxa"/>
              </w:trPr>
              <w:tc>
                <w:tcPr>
                  <w:tcW w:w="2598" w:type="dxa"/>
                  <w:noWrap/>
                  <w:hideMark/>
                </w:tcPr>
                <w:p w14:paraId="3E8EE65E"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Document Type:</w:t>
                  </w:r>
                </w:p>
              </w:tc>
              <w:tc>
                <w:tcPr>
                  <w:tcW w:w="2647" w:type="dxa"/>
                  <w:vAlign w:val="center"/>
                  <w:hideMark/>
                </w:tcPr>
                <w:p w14:paraId="0B286EA1"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Grants Notice</w:t>
                  </w:r>
                </w:p>
              </w:tc>
            </w:tr>
            <w:tr w:rsidR="00833795" w:rsidRPr="0060128A" w14:paraId="2E677E9B" w14:textId="77777777" w:rsidTr="00490A91">
              <w:trPr>
                <w:tblCellSpacing w:w="0" w:type="dxa"/>
              </w:trPr>
              <w:tc>
                <w:tcPr>
                  <w:tcW w:w="2598" w:type="dxa"/>
                  <w:noWrap/>
                  <w:hideMark/>
                </w:tcPr>
                <w:p w14:paraId="200375EF"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Opportunity Number:</w:t>
                  </w:r>
                </w:p>
              </w:tc>
              <w:tc>
                <w:tcPr>
                  <w:tcW w:w="2647" w:type="dxa"/>
                  <w:vAlign w:val="center"/>
                  <w:hideMark/>
                </w:tcPr>
                <w:p w14:paraId="3FD01FFA"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VPL-01-23</w:t>
                  </w:r>
                </w:p>
              </w:tc>
            </w:tr>
            <w:tr w:rsidR="00833795" w:rsidRPr="0060128A" w14:paraId="2B161CED" w14:textId="77777777" w:rsidTr="00490A91">
              <w:trPr>
                <w:tblCellSpacing w:w="0" w:type="dxa"/>
              </w:trPr>
              <w:tc>
                <w:tcPr>
                  <w:tcW w:w="2598" w:type="dxa"/>
                  <w:noWrap/>
                  <w:hideMark/>
                </w:tcPr>
                <w:p w14:paraId="5370D068"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Opportunity Title:</w:t>
                  </w:r>
                </w:p>
              </w:tc>
              <w:tc>
                <w:tcPr>
                  <w:tcW w:w="2647" w:type="dxa"/>
                  <w:vAlign w:val="center"/>
                  <w:hideMark/>
                </w:tcPr>
                <w:p w14:paraId="29F8064A"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Announcement of Stand Down Grants</w:t>
                  </w:r>
                </w:p>
              </w:tc>
            </w:tr>
            <w:tr w:rsidR="00833795" w:rsidRPr="0060128A" w14:paraId="24EFD859" w14:textId="77777777" w:rsidTr="00490A91">
              <w:trPr>
                <w:tblCellSpacing w:w="0" w:type="dxa"/>
              </w:trPr>
              <w:tc>
                <w:tcPr>
                  <w:tcW w:w="2598" w:type="dxa"/>
                  <w:noWrap/>
                  <w:hideMark/>
                </w:tcPr>
                <w:p w14:paraId="0A6073FC"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Opportunity Category:</w:t>
                  </w:r>
                </w:p>
              </w:tc>
              <w:tc>
                <w:tcPr>
                  <w:tcW w:w="2647" w:type="dxa"/>
                  <w:vAlign w:val="center"/>
                  <w:hideMark/>
                </w:tcPr>
                <w:p w14:paraId="314E53C1"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Discretionary</w:t>
                  </w:r>
                </w:p>
              </w:tc>
            </w:tr>
            <w:tr w:rsidR="00833795" w:rsidRPr="0060128A" w14:paraId="321D549B" w14:textId="77777777" w:rsidTr="00490A91">
              <w:trPr>
                <w:tblCellSpacing w:w="0" w:type="dxa"/>
              </w:trPr>
              <w:tc>
                <w:tcPr>
                  <w:tcW w:w="2598" w:type="dxa"/>
                  <w:noWrap/>
                  <w:hideMark/>
                </w:tcPr>
                <w:p w14:paraId="204BA1E1"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Opportunity Category Explanation:</w:t>
                  </w:r>
                </w:p>
              </w:tc>
              <w:tc>
                <w:tcPr>
                  <w:tcW w:w="2647" w:type="dxa"/>
                  <w:vAlign w:val="center"/>
                  <w:hideMark/>
                </w:tcPr>
                <w:p w14:paraId="108DFC86"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0B41019A" w14:textId="77777777" w:rsidTr="00490A91">
              <w:trPr>
                <w:tblCellSpacing w:w="0" w:type="dxa"/>
              </w:trPr>
              <w:tc>
                <w:tcPr>
                  <w:tcW w:w="2598" w:type="dxa"/>
                  <w:noWrap/>
                  <w:hideMark/>
                </w:tcPr>
                <w:p w14:paraId="2A43936E"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Instrument Type:</w:t>
                  </w:r>
                </w:p>
              </w:tc>
              <w:tc>
                <w:tcPr>
                  <w:tcW w:w="2647" w:type="dxa"/>
                  <w:vAlign w:val="center"/>
                  <w:hideMark/>
                </w:tcPr>
                <w:p w14:paraId="7D7BA39F"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Grant</w:t>
                  </w:r>
                </w:p>
              </w:tc>
            </w:tr>
            <w:tr w:rsidR="00833795" w:rsidRPr="0060128A" w14:paraId="3CE214DC" w14:textId="77777777" w:rsidTr="00490A91">
              <w:trPr>
                <w:tblCellSpacing w:w="0" w:type="dxa"/>
              </w:trPr>
              <w:tc>
                <w:tcPr>
                  <w:tcW w:w="2598" w:type="dxa"/>
                  <w:noWrap/>
                  <w:hideMark/>
                </w:tcPr>
                <w:p w14:paraId="57E727B7"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Category of Funding Activity:</w:t>
                  </w:r>
                </w:p>
              </w:tc>
              <w:tc>
                <w:tcPr>
                  <w:tcW w:w="2647" w:type="dxa"/>
                  <w:vAlign w:val="center"/>
                  <w:hideMark/>
                </w:tcPr>
                <w:p w14:paraId="59EB8F37"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Employment, Labor and Training</w:t>
                  </w:r>
                </w:p>
              </w:tc>
            </w:tr>
            <w:tr w:rsidR="00833795" w:rsidRPr="0060128A" w14:paraId="1C137CE0" w14:textId="77777777" w:rsidTr="00490A91">
              <w:trPr>
                <w:tblCellSpacing w:w="0" w:type="dxa"/>
              </w:trPr>
              <w:tc>
                <w:tcPr>
                  <w:tcW w:w="2598" w:type="dxa"/>
                  <w:noWrap/>
                  <w:hideMark/>
                </w:tcPr>
                <w:p w14:paraId="48471AA2"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lastRenderedPageBreak/>
                    <w:t>Category Explanation:</w:t>
                  </w:r>
                </w:p>
              </w:tc>
              <w:tc>
                <w:tcPr>
                  <w:tcW w:w="2647" w:type="dxa"/>
                  <w:vAlign w:val="center"/>
                  <w:hideMark/>
                </w:tcPr>
                <w:p w14:paraId="6AD5831A"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07341F3C" w14:textId="77777777" w:rsidTr="00490A91">
              <w:trPr>
                <w:tblCellSpacing w:w="0" w:type="dxa"/>
              </w:trPr>
              <w:tc>
                <w:tcPr>
                  <w:tcW w:w="2598" w:type="dxa"/>
                  <w:noWrap/>
                  <w:hideMark/>
                </w:tcPr>
                <w:p w14:paraId="32AA5DBD"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Expected Number of Awards:</w:t>
                  </w:r>
                </w:p>
              </w:tc>
              <w:tc>
                <w:tcPr>
                  <w:tcW w:w="2647" w:type="dxa"/>
                  <w:vAlign w:val="center"/>
                  <w:hideMark/>
                </w:tcPr>
                <w:p w14:paraId="4CDAF69F"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4B49DACF" w14:textId="77777777" w:rsidTr="00490A91">
              <w:trPr>
                <w:tblCellSpacing w:w="0" w:type="dxa"/>
              </w:trPr>
              <w:tc>
                <w:tcPr>
                  <w:tcW w:w="2598" w:type="dxa"/>
                  <w:noWrap/>
                  <w:hideMark/>
                </w:tcPr>
                <w:p w14:paraId="759F02BB"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CFDA Number(s):</w:t>
                  </w:r>
                </w:p>
              </w:tc>
              <w:tc>
                <w:tcPr>
                  <w:tcW w:w="2647" w:type="dxa"/>
                  <w:vAlign w:val="center"/>
                  <w:hideMark/>
                </w:tcPr>
                <w:p w14:paraId="7038BA24"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17.805 -- Homeless Veterans’ Reintegration Program</w:t>
                  </w:r>
                </w:p>
              </w:tc>
            </w:tr>
            <w:tr w:rsidR="00833795" w:rsidRPr="0060128A" w14:paraId="5126ACFF" w14:textId="77777777" w:rsidTr="00490A91">
              <w:trPr>
                <w:tblCellSpacing w:w="0" w:type="dxa"/>
              </w:trPr>
              <w:tc>
                <w:tcPr>
                  <w:tcW w:w="2598" w:type="dxa"/>
                  <w:noWrap/>
                  <w:hideMark/>
                </w:tcPr>
                <w:p w14:paraId="6B5C080B"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Cost Sharing or Matching Requirement:</w:t>
                  </w:r>
                </w:p>
              </w:tc>
              <w:tc>
                <w:tcPr>
                  <w:tcW w:w="2647" w:type="dxa"/>
                  <w:vAlign w:val="center"/>
                  <w:hideMark/>
                </w:tcPr>
                <w:p w14:paraId="44AD8DD3"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No</w:t>
                  </w:r>
                </w:p>
              </w:tc>
            </w:tr>
          </w:tbl>
          <w:p w14:paraId="53C78834" w14:textId="77777777" w:rsidR="00833795" w:rsidRPr="0060128A" w:rsidRDefault="00833795" w:rsidP="00490A91">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05"/>
              <w:gridCol w:w="1921"/>
            </w:tblGrid>
            <w:tr w:rsidR="00833795" w:rsidRPr="0060128A" w14:paraId="23626E6D" w14:textId="77777777" w:rsidTr="00490A91">
              <w:trPr>
                <w:tblCellSpacing w:w="0" w:type="dxa"/>
              </w:trPr>
              <w:tc>
                <w:tcPr>
                  <w:tcW w:w="3005" w:type="dxa"/>
                  <w:noWrap/>
                  <w:hideMark/>
                </w:tcPr>
                <w:p w14:paraId="28C11D5E"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lastRenderedPageBreak/>
                    <w:t>Version:</w:t>
                  </w:r>
                </w:p>
              </w:tc>
              <w:tc>
                <w:tcPr>
                  <w:tcW w:w="1921" w:type="dxa"/>
                  <w:vAlign w:val="center"/>
                  <w:hideMark/>
                </w:tcPr>
                <w:p w14:paraId="139056E6"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Synopsis 2</w:t>
                  </w:r>
                </w:p>
              </w:tc>
            </w:tr>
            <w:tr w:rsidR="00833795" w:rsidRPr="0060128A" w14:paraId="4836175B" w14:textId="77777777" w:rsidTr="00490A91">
              <w:trPr>
                <w:tblCellSpacing w:w="0" w:type="dxa"/>
              </w:trPr>
              <w:tc>
                <w:tcPr>
                  <w:tcW w:w="3005" w:type="dxa"/>
                  <w:noWrap/>
                  <w:hideMark/>
                </w:tcPr>
                <w:p w14:paraId="12332045"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Posted Date:</w:t>
                  </w:r>
                </w:p>
              </w:tc>
              <w:tc>
                <w:tcPr>
                  <w:tcW w:w="1921" w:type="dxa"/>
                  <w:vAlign w:val="center"/>
                  <w:hideMark/>
                </w:tcPr>
                <w:p w14:paraId="4E69B448"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Jan 10, 2023</w:t>
                  </w:r>
                </w:p>
              </w:tc>
            </w:tr>
            <w:tr w:rsidR="00833795" w:rsidRPr="0060128A" w14:paraId="24C3D526" w14:textId="77777777" w:rsidTr="00490A91">
              <w:trPr>
                <w:tblCellSpacing w:w="0" w:type="dxa"/>
              </w:trPr>
              <w:tc>
                <w:tcPr>
                  <w:tcW w:w="3005" w:type="dxa"/>
                  <w:noWrap/>
                  <w:hideMark/>
                </w:tcPr>
                <w:p w14:paraId="5E2AD8CC"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Last Updated Date:</w:t>
                  </w:r>
                </w:p>
              </w:tc>
              <w:tc>
                <w:tcPr>
                  <w:tcW w:w="1921" w:type="dxa"/>
                  <w:vAlign w:val="center"/>
                  <w:hideMark/>
                </w:tcPr>
                <w:p w14:paraId="2CCBE2AD"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Jan 11, 2023</w:t>
                  </w:r>
                </w:p>
              </w:tc>
            </w:tr>
            <w:tr w:rsidR="00833795" w:rsidRPr="0060128A" w14:paraId="0AB1DFD1" w14:textId="77777777" w:rsidTr="00490A91">
              <w:trPr>
                <w:tblCellSpacing w:w="0" w:type="dxa"/>
              </w:trPr>
              <w:tc>
                <w:tcPr>
                  <w:tcW w:w="3005" w:type="dxa"/>
                  <w:noWrap/>
                  <w:hideMark/>
                </w:tcPr>
                <w:p w14:paraId="07D4E587"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Original Closing Date for Applications:</w:t>
                  </w:r>
                </w:p>
              </w:tc>
              <w:tc>
                <w:tcPr>
                  <w:tcW w:w="1921" w:type="dxa"/>
                  <w:vAlign w:val="center"/>
                  <w:hideMark/>
                </w:tcPr>
                <w:p w14:paraId="0D7633E7"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Sep 30, 2025  </w:t>
                  </w:r>
                </w:p>
              </w:tc>
            </w:tr>
            <w:tr w:rsidR="00833795" w:rsidRPr="0060128A" w14:paraId="5A7761A5" w14:textId="77777777" w:rsidTr="00490A91">
              <w:trPr>
                <w:tblCellSpacing w:w="0" w:type="dxa"/>
              </w:trPr>
              <w:tc>
                <w:tcPr>
                  <w:tcW w:w="3005" w:type="dxa"/>
                  <w:noWrap/>
                  <w:hideMark/>
                </w:tcPr>
                <w:p w14:paraId="64E3FF8F"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Current Closing Date for Applications:</w:t>
                  </w:r>
                </w:p>
              </w:tc>
              <w:tc>
                <w:tcPr>
                  <w:tcW w:w="1921" w:type="dxa"/>
                  <w:vAlign w:val="center"/>
                  <w:hideMark/>
                </w:tcPr>
                <w:p w14:paraId="19CFF85A"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Sep 30, 2025  </w:t>
                  </w:r>
                </w:p>
              </w:tc>
            </w:tr>
            <w:tr w:rsidR="00833795" w:rsidRPr="0060128A" w14:paraId="38828967" w14:textId="77777777" w:rsidTr="00490A91">
              <w:trPr>
                <w:tblCellSpacing w:w="0" w:type="dxa"/>
              </w:trPr>
              <w:tc>
                <w:tcPr>
                  <w:tcW w:w="3005" w:type="dxa"/>
                  <w:noWrap/>
                  <w:hideMark/>
                </w:tcPr>
                <w:p w14:paraId="30E9E5B0"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Archive Date:</w:t>
                  </w:r>
                </w:p>
              </w:tc>
              <w:tc>
                <w:tcPr>
                  <w:tcW w:w="1921" w:type="dxa"/>
                  <w:vAlign w:val="center"/>
                  <w:hideMark/>
                </w:tcPr>
                <w:p w14:paraId="181D5640"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Oct 30, 2025</w:t>
                  </w:r>
                </w:p>
              </w:tc>
            </w:tr>
            <w:tr w:rsidR="00833795" w:rsidRPr="0060128A" w14:paraId="7288090F" w14:textId="77777777" w:rsidTr="00490A91">
              <w:trPr>
                <w:tblCellSpacing w:w="0" w:type="dxa"/>
              </w:trPr>
              <w:tc>
                <w:tcPr>
                  <w:tcW w:w="3005" w:type="dxa"/>
                  <w:noWrap/>
                  <w:hideMark/>
                </w:tcPr>
                <w:p w14:paraId="02DDF815"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Estimated Total Program Funding:</w:t>
                  </w:r>
                </w:p>
              </w:tc>
              <w:tc>
                <w:tcPr>
                  <w:tcW w:w="1921" w:type="dxa"/>
                  <w:vAlign w:val="center"/>
                  <w:hideMark/>
                </w:tcPr>
                <w:p w14:paraId="1882F1EE"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127A201B" w14:textId="77777777" w:rsidTr="00490A91">
              <w:trPr>
                <w:tblCellSpacing w:w="0" w:type="dxa"/>
              </w:trPr>
              <w:tc>
                <w:tcPr>
                  <w:tcW w:w="3005" w:type="dxa"/>
                  <w:noWrap/>
                  <w:hideMark/>
                </w:tcPr>
                <w:p w14:paraId="67D06DDF"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Award Ceiling:</w:t>
                  </w:r>
                </w:p>
              </w:tc>
              <w:tc>
                <w:tcPr>
                  <w:tcW w:w="1921" w:type="dxa"/>
                  <w:vAlign w:val="center"/>
                  <w:hideMark/>
                </w:tcPr>
                <w:p w14:paraId="4213F3BB"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$10,000</w:t>
                  </w:r>
                </w:p>
              </w:tc>
            </w:tr>
            <w:tr w:rsidR="00833795" w:rsidRPr="0060128A" w14:paraId="3884CB6C" w14:textId="77777777" w:rsidTr="00490A91">
              <w:trPr>
                <w:tblCellSpacing w:w="0" w:type="dxa"/>
              </w:trPr>
              <w:tc>
                <w:tcPr>
                  <w:tcW w:w="3005" w:type="dxa"/>
                  <w:noWrap/>
                  <w:hideMark/>
                </w:tcPr>
                <w:p w14:paraId="722E771C"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lastRenderedPageBreak/>
                    <w:t>Award Floor:</w:t>
                  </w:r>
                </w:p>
              </w:tc>
              <w:tc>
                <w:tcPr>
                  <w:tcW w:w="1921" w:type="dxa"/>
                  <w:vAlign w:val="center"/>
                  <w:hideMark/>
                </w:tcPr>
                <w:p w14:paraId="7B9C5C10"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$0</w:t>
                  </w:r>
                </w:p>
              </w:tc>
            </w:tr>
          </w:tbl>
          <w:p w14:paraId="597CC094" w14:textId="77777777" w:rsidR="00833795" w:rsidRPr="0060128A" w:rsidRDefault="00833795" w:rsidP="00490A91">
            <w:pPr>
              <w:pStyle w:val="NoSpacing"/>
              <w:rPr>
                <w:rFonts w:ascii="Helvetica" w:hAnsi="Helvetica" w:cs="Helvetica"/>
                <w:color w:val="222222"/>
                <w:shd w:val="clear" w:color="auto" w:fill="FFFFFF"/>
              </w:rPr>
            </w:pPr>
          </w:p>
        </w:tc>
      </w:tr>
    </w:tbl>
    <w:p w14:paraId="4A2F4DBA" w14:textId="77777777" w:rsidR="00833795" w:rsidRPr="0060128A" w:rsidRDefault="00833795" w:rsidP="0083379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60128A" w14:paraId="60C6FFF3" w14:textId="77777777" w:rsidTr="00490A91">
        <w:trPr>
          <w:tblCellSpacing w:w="0" w:type="dxa"/>
        </w:trPr>
        <w:tc>
          <w:tcPr>
            <w:tcW w:w="0" w:type="auto"/>
            <w:noWrap/>
            <w:hideMark/>
          </w:tcPr>
          <w:p w14:paraId="13C5A7B3"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Eligible Applicants:</w:t>
            </w:r>
          </w:p>
        </w:tc>
        <w:tc>
          <w:tcPr>
            <w:tcW w:w="5000" w:type="pct"/>
            <w:vAlign w:val="center"/>
            <w:hideMark/>
          </w:tcPr>
          <w:p w14:paraId="20BF2A50"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Others (see text field entitled "Additional Information on Eligibility" for clarification)</w:t>
            </w:r>
          </w:p>
        </w:tc>
      </w:tr>
      <w:tr w:rsidR="00833795" w:rsidRPr="0060128A" w14:paraId="55A5DC97" w14:textId="77777777" w:rsidTr="00490A91">
        <w:trPr>
          <w:tblCellSpacing w:w="0" w:type="dxa"/>
        </w:trPr>
        <w:tc>
          <w:tcPr>
            <w:tcW w:w="0" w:type="auto"/>
            <w:noWrap/>
            <w:hideMark/>
          </w:tcPr>
          <w:p w14:paraId="4D55F2A8"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Additional Information on Eligibility:</w:t>
            </w:r>
          </w:p>
        </w:tc>
        <w:tc>
          <w:tcPr>
            <w:tcW w:w="5000" w:type="pct"/>
            <w:vAlign w:val="center"/>
            <w:hideMark/>
          </w:tcPr>
          <w:p w14:paraId="754AE7A7"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See VPL 01-23 Section IV for the list of eligible applicants. Note: Organizations registered with the Internal Revenue Service as 501(c)(4) entities are ineligible to apply for this funding opportunity.</w:t>
            </w:r>
          </w:p>
        </w:tc>
      </w:tr>
    </w:tbl>
    <w:p w14:paraId="570C6E7C" w14:textId="77777777" w:rsidR="00833795" w:rsidRPr="0060128A" w:rsidRDefault="00833795" w:rsidP="0083379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60128A" w14:paraId="0D5CE22B" w14:textId="77777777" w:rsidTr="00490A91">
        <w:trPr>
          <w:tblCellSpacing w:w="0" w:type="dxa"/>
        </w:trPr>
        <w:tc>
          <w:tcPr>
            <w:tcW w:w="0" w:type="auto"/>
            <w:noWrap/>
            <w:hideMark/>
          </w:tcPr>
          <w:p w14:paraId="12F77EE4"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Agency Name:</w:t>
            </w:r>
          </w:p>
        </w:tc>
        <w:tc>
          <w:tcPr>
            <w:tcW w:w="5000" w:type="pct"/>
            <w:vAlign w:val="center"/>
            <w:hideMark/>
          </w:tcPr>
          <w:p w14:paraId="3BCB9D43"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Veterans Employment and Training Service</w:t>
            </w:r>
          </w:p>
        </w:tc>
      </w:tr>
      <w:tr w:rsidR="00833795" w:rsidRPr="0060128A" w14:paraId="6A9C24AD" w14:textId="77777777" w:rsidTr="00490A91">
        <w:trPr>
          <w:tblCellSpacing w:w="0" w:type="dxa"/>
        </w:trPr>
        <w:tc>
          <w:tcPr>
            <w:tcW w:w="0" w:type="auto"/>
            <w:noWrap/>
            <w:hideMark/>
          </w:tcPr>
          <w:p w14:paraId="3F5D4265"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Description:</w:t>
            </w:r>
          </w:p>
        </w:tc>
        <w:tc>
          <w:tcPr>
            <w:tcW w:w="5000" w:type="pct"/>
            <w:vAlign w:val="center"/>
            <w:hideMark/>
          </w:tcPr>
          <w:p w14:paraId="77C8EE0F"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xml:space="preserve">The U.S. Department of Labor’s (DOL) Veterans’ Employment and Training Service (VETS) supports local Stand Down events that assist veterans experiencing homelessness by providing a wide range of employment, social, and health services. </w:t>
            </w:r>
          </w:p>
          <w:p w14:paraId="7261BFB0" w14:textId="77777777" w:rsidR="00833795" w:rsidRPr="0060128A" w:rsidRDefault="00833795" w:rsidP="00490A91">
            <w:pPr>
              <w:pStyle w:val="NoSpacing"/>
              <w:rPr>
                <w:rFonts w:ascii="Helvetica" w:hAnsi="Helvetica" w:cs="Helvetica"/>
                <w:color w:val="222222"/>
                <w:shd w:val="clear" w:color="auto" w:fill="FFFFFF"/>
              </w:rPr>
            </w:pPr>
          </w:p>
          <w:p w14:paraId="2B03C816"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Stand Down is a military term referring to an opportunity to achieve a brief respite from combat. Troops assemble in a base camp to receive new clothing, hot food, support services, and a relative degree of safety before returning to combat action. A DOL VETS-funded Stand Down event serves a similar purpose; however, it is intended for veterans experiencing or at-risk of homelessness. The critical services provided at these events are often the catalyst that enables those individuals to reenter the workforce.</w:t>
            </w:r>
          </w:p>
          <w:p w14:paraId="4B1FC54A"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p w14:paraId="1CE084CC"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VETS awards these noncompetitive grants on a first-come, first-served basis to support one-day or multi-day events at up to $7,000 or $10,000, respectively. They are collaborative events coordinated between VA, DOL, other federal, state, and local government agencies and community-based organizations providing services and supplies to veterans experiencing and at risk of homelessness. In the event of a federal disaster declaration, VETS will accept applications up to $50,000 to conduct Stand Down events in the impacted areas.</w:t>
            </w:r>
          </w:p>
          <w:p w14:paraId="6C534293"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p w14:paraId="512DF1A5"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State, Territory, and Possession, county, city, local, special district, and Native American tribal governments and agencies, non-profit and for-profit entities, state and local workforce boards, institutions of higher education, public and tribal housing authorities and faith-based organizations are eligible to apply.</w:t>
            </w:r>
          </w:p>
        </w:tc>
      </w:tr>
      <w:tr w:rsidR="00833795" w:rsidRPr="0060128A" w14:paraId="752E6A0D" w14:textId="77777777" w:rsidTr="00490A91">
        <w:trPr>
          <w:tblCellSpacing w:w="0" w:type="dxa"/>
        </w:trPr>
        <w:tc>
          <w:tcPr>
            <w:tcW w:w="0" w:type="auto"/>
            <w:noWrap/>
            <w:hideMark/>
          </w:tcPr>
          <w:p w14:paraId="0337E39B"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Link to Additional Information:</w:t>
            </w:r>
          </w:p>
        </w:tc>
        <w:tc>
          <w:tcPr>
            <w:tcW w:w="5000" w:type="pct"/>
            <w:vAlign w:val="center"/>
            <w:hideMark/>
          </w:tcPr>
          <w:p w14:paraId="12237439" w14:textId="77777777" w:rsidR="00833795" w:rsidRPr="0060128A" w:rsidRDefault="00000000" w:rsidP="00490A91">
            <w:pPr>
              <w:pStyle w:val="NoSpacing"/>
              <w:rPr>
                <w:rFonts w:ascii="Helvetica" w:hAnsi="Helvetica" w:cs="Helvetica"/>
                <w:color w:val="222222"/>
                <w:shd w:val="clear" w:color="auto" w:fill="FFFFFF"/>
              </w:rPr>
            </w:pPr>
            <w:hyperlink r:id="rId448" w:tgtFrame="_blank" w:tooltip="Link to Additional Information" w:history="1">
              <w:r w:rsidR="00833795" w:rsidRPr="0060128A">
                <w:rPr>
                  <w:rStyle w:val="Hyperlink"/>
                  <w:rFonts w:ascii="Helvetica" w:hAnsi="Helvetica" w:cs="Helvetica"/>
                  <w:shd w:val="clear" w:color="auto" w:fill="FFFFFF"/>
                </w:rPr>
                <w:t>DVET State Contact Information</w:t>
              </w:r>
            </w:hyperlink>
          </w:p>
        </w:tc>
      </w:tr>
      <w:tr w:rsidR="00833795" w:rsidRPr="0060128A" w14:paraId="164A7FFD" w14:textId="77777777" w:rsidTr="00490A91">
        <w:trPr>
          <w:tblCellSpacing w:w="0" w:type="dxa"/>
        </w:trPr>
        <w:tc>
          <w:tcPr>
            <w:tcW w:w="0" w:type="auto"/>
            <w:noWrap/>
            <w:hideMark/>
          </w:tcPr>
          <w:p w14:paraId="10A7602C"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Grantor Contact Information:</w:t>
            </w:r>
          </w:p>
        </w:tc>
        <w:tc>
          <w:tcPr>
            <w:tcW w:w="5000" w:type="pct"/>
            <w:vAlign w:val="center"/>
            <w:hideMark/>
          </w:tcPr>
          <w:p w14:paraId="00213DBF"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If you have difficulty accessing the full announcement electronically, please contact:</w:t>
            </w:r>
            <w:r w:rsidRPr="0060128A">
              <w:rPr>
                <w:rFonts w:ascii="Helvetica" w:hAnsi="Helvetica" w:cs="Helvetica"/>
                <w:color w:val="222222"/>
                <w:shd w:val="clear" w:color="auto" w:fill="FFFFFF"/>
              </w:rPr>
              <w:br/>
            </w:r>
            <w:r w:rsidRPr="0060128A">
              <w:rPr>
                <w:rFonts w:ascii="Helvetica" w:hAnsi="Helvetica" w:cs="Helvetica"/>
                <w:color w:val="222222"/>
                <w:shd w:val="clear" w:color="auto" w:fill="FFFFFF"/>
              </w:rPr>
              <w:br/>
              <w:t xml:space="preserve">Questions regarding a SD grant application should be sent to the DVET in the state in which the event will take place. Contact information for the </w:t>
            </w:r>
            <w:r w:rsidRPr="0060128A">
              <w:rPr>
                <w:rFonts w:ascii="Helvetica" w:hAnsi="Helvetica" w:cs="Helvetica"/>
                <w:color w:val="222222"/>
                <w:shd w:val="clear" w:color="auto" w:fill="FFFFFF"/>
              </w:rPr>
              <w:lastRenderedPageBreak/>
              <w:t>DVET is available at: https://www.dol.gov/vets/aboutvets/regionaloffices/map.htm.</w:t>
            </w:r>
            <w:r w:rsidRPr="0060128A">
              <w:rPr>
                <w:rFonts w:ascii="Helvetica" w:hAnsi="Helvetica" w:cs="Helvetica"/>
                <w:color w:val="222222"/>
                <w:shd w:val="clear" w:color="auto" w:fill="FFFFFF"/>
              </w:rPr>
              <w:br/>
            </w:r>
            <w:r w:rsidRPr="0060128A">
              <w:rPr>
                <w:rFonts w:ascii="Helvetica" w:hAnsi="Helvetica" w:cs="Helvetica"/>
                <w:color w:val="222222"/>
                <w:shd w:val="clear" w:color="auto" w:fill="FFFFFF"/>
              </w:rPr>
              <w:br/>
            </w:r>
            <w:hyperlink r:id="rId449" w:history="1">
              <w:r w:rsidRPr="0060128A">
                <w:rPr>
                  <w:rStyle w:val="Hyperlink"/>
                  <w:rFonts w:ascii="Helvetica" w:hAnsi="Helvetica" w:cs="Helvetica"/>
                  <w:shd w:val="clear" w:color="auto" w:fill="FFFFFF"/>
                </w:rPr>
                <w:t>N/A</w:t>
              </w:r>
            </w:hyperlink>
          </w:p>
        </w:tc>
      </w:tr>
    </w:tbl>
    <w:p w14:paraId="431CB7D8" w14:textId="77777777" w:rsidR="00833795" w:rsidRDefault="00833795" w:rsidP="00833795">
      <w:pPr>
        <w:pStyle w:val="NoSpacing"/>
        <w:rPr>
          <w:rFonts w:ascii="Helvetica" w:hAnsi="Helvetica" w:cs="Helvetica"/>
          <w:color w:val="222222"/>
          <w:sz w:val="24"/>
          <w:szCs w:val="24"/>
          <w:shd w:val="clear" w:color="auto" w:fill="FFFFFF"/>
        </w:rPr>
      </w:pPr>
    </w:p>
    <w:p w14:paraId="3FC5C4BF"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8625C5">
        <w:rPr>
          <w:rFonts w:ascii="Helvetica" w:hAnsi="Helvetica" w:cs="Helvetica"/>
          <w:color w:val="222222"/>
          <w:sz w:val="24"/>
          <w:szCs w:val="24"/>
        </w:rPr>
        <w:br/>
      </w:r>
      <w:hyperlink r:id="rId450" w:tgtFrame="_blank" w:history="1">
        <w:r w:rsidRPr="008625C5">
          <w:rPr>
            <w:rStyle w:val="Hyperlink"/>
            <w:rFonts w:ascii="Helvetica" w:hAnsi="Helvetica" w:cs="Helvetica"/>
            <w:color w:val="1155CC"/>
            <w:sz w:val="24"/>
            <w:szCs w:val="24"/>
            <w:shd w:val="clear" w:color="auto" w:fill="FFFFFF"/>
          </w:rPr>
          <w:t>https://www.grants.gov/web/grants/view-opportunity.html?oppId=345327</w:t>
        </w:r>
      </w:hyperlink>
    </w:p>
    <w:p w14:paraId="4CF433D4" w14:textId="7C2AD08A" w:rsidR="007C08B1" w:rsidRDefault="007C08B1" w:rsidP="007C08B1">
      <w:pPr>
        <w:pBdr>
          <w:bottom w:val="single" w:sz="6" w:space="1" w:color="auto"/>
        </w:pBdr>
        <w:rPr>
          <w:rFonts w:ascii="Helvetica" w:hAnsi="Helvetica"/>
          <w:b/>
        </w:rPr>
      </w:pPr>
    </w:p>
    <w:p w14:paraId="2C14754D" w14:textId="77777777" w:rsidR="00D97BFC" w:rsidRDefault="00D97BFC" w:rsidP="006C73B8">
      <w:pPr>
        <w:pStyle w:val="NoSpacing"/>
        <w:rPr>
          <w:rFonts w:ascii="Helvetica" w:hAnsi="Helvetica" w:cs="Helvetica"/>
          <w:sz w:val="24"/>
          <w:szCs w:val="24"/>
        </w:rPr>
      </w:pPr>
      <w:bookmarkStart w:id="686" w:name="DOLHomelessVets"/>
      <w:bookmarkStart w:id="687" w:name="DOLLeadHazardReduction"/>
      <w:bookmarkStart w:id="688" w:name="DOLOSHACapacityBuilding"/>
      <w:bookmarkStart w:id="689" w:name="DOLOSHAUpdateNatlDislocated"/>
      <w:bookmarkStart w:id="690" w:name="DOLStengtheningCommColleges"/>
      <w:bookmarkStart w:id="691" w:name="DOLVetsEmpTraining"/>
      <w:bookmarkEnd w:id="686"/>
      <w:bookmarkEnd w:id="687"/>
      <w:bookmarkEnd w:id="688"/>
      <w:bookmarkEnd w:id="689"/>
      <w:bookmarkEnd w:id="690"/>
      <w:bookmarkEnd w:id="691"/>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692" w:name="DOLOSHACapacityBuildingDevelopment"/>
      <w:bookmarkStart w:id="693" w:name="DOLH1B"/>
      <w:bookmarkStart w:id="694" w:name="DOLNatDislocatedWorker"/>
      <w:bookmarkEnd w:id="692"/>
      <w:bookmarkEnd w:id="693"/>
      <w:bookmarkEnd w:id="694"/>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Eligibility varies depending upon the type of National Dislocated Worker Grant requested, as noted below. Please reference the text of TEGL 12-19 for additional requirements. Disaster Recovery DWGs: 1. States, as defined by the Workforce Innovation and </w:t>
            </w:r>
            <w:r w:rsidRPr="0007451D">
              <w:rPr>
                <w:rFonts w:ascii="Helvetica" w:hAnsi="Helvetica" w:cs="Helvetica"/>
                <w:color w:val="222222"/>
              </w:rPr>
              <w:lastRenderedPageBreak/>
              <w:t>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Link to Additional Information:</w:t>
            </w:r>
          </w:p>
        </w:tc>
        <w:tc>
          <w:tcPr>
            <w:tcW w:w="5000" w:type="pct"/>
            <w:vAlign w:val="center"/>
            <w:hideMark/>
          </w:tcPr>
          <w:p w14:paraId="4884553F" w14:textId="77777777" w:rsidR="004021EF" w:rsidRPr="0007451D" w:rsidRDefault="00000000" w:rsidP="002E6562">
            <w:pPr>
              <w:pStyle w:val="NoSpacing"/>
              <w:rPr>
                <w:rFonts w:ascii="Helvetica" w:hAnsi="Helvetica" w:cs="Helvetica"/>
                <w:color w:val="222222"/>
              </w:rPr>
            </w:pPr>
            <w:hyperlink r:id="rId451"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452" w:history="1">
              <w:r w:rsidRPr="0007451D">
                <w:rPr>
                  <w:rStyle w:val="Hyperlink"/>
                  <w:rFonts w:ascii="Helvetica" w:hAnsi="Helvetica" w:cs="Helvetica"/>
                </w:rPr>
                <w:t>McEnery.Jenifer@dol.gov</w:t>
              </w:r>
            </w:hyperlink>
          </w:p>
        </w:tc>
      </w:tr>
    </w:tbl>
    <w:p w14:paraId="1778138F" w14:textId="72531928" w:rsidR="00D53A0C" w:rsidRPr="003C3030" w:rsidRDefault="004021EF" w:rsidP="003C3030">
      <w:r w:rsidRPr="00E01736">
        <w:rPr>
          <w:color w:val="222222"/>
        </w:rPr>
        <w:br/>
      </w:r>
      <w:hyperlink r:id="rId453" w:tgtFrame="_blank" w:history="1">
        <w:r w:rsidRPr="00E01736">
          <w:rPr>
            <w:rStyle w:val="Hyperlink"/>
            <w:rFonts w:ascii="Helvetica" w:hAnsi="Helvetica" w:cs="Helvetica"/>
            <w:color w:val="1155CC"/>
            <w:shd w:val="clear" w:color="auto" w:fill="FFFFFF"/>
          </w:rPr>
          <w:t>https://www.grants.gov/web/grants/view-opportunity.html?oppId=325616</w:t>
        </w:r>
      </w:hyperlink>
      <w:bookmarkStart w:id="695" w:name="DOLScalingApprenticeship"/>
      <w:bookmarkStart w:id="696" w:name="DOLETAWORC"/>
      <w:bookmarkStart w:id="697" w:name="DOLBrookwood"/>
      <w:bookmarkStart w:id="698" w:name="DOLFaceForward"/>
      <w:bookmarkStart w:id="699" w:name="DOLLaborManage"/>
      <w:bookmarkStart w:id="700" w:name="DOLETA"/>
      <w:bookmarkStart w:id="701" w:name="LibraryofCongress"/>
      <w:bookmarkStart w:id="702" w:name="LOCOfThePeopleWidening"/>
      <w:bookmarkEnd w:id="695"/>
      <w:bookmarkEnd w:id="696"/>
      <w:bookmarkEnd w:id="697"/>
      <w:bookmarkEnd w:id="698"/>
      <w:bookmarkEnd w:id="699"/>
      <w:bookmarkEnd w:id="700"/>
      <w:bookmarkEnd w:id="701"/>
      <w:bookmarkEnd w:id="702"/>
    </w:p>
    <w:p w14:paraId="16D26E06" w14:textId="48E97404" w:rsidR="00161870" w:rsidRPr="003C3030" w:rsidRDefault="00161870" w:rsidP="003C3030"/>
    <w:p w14:paraId="3F1495DE" w14:textId="77777777" w:rsidR="003C3030" w:rsidRDefault="003C3030" w:rsidP="00756CF1">
      <w:pPr>
        <w:pBdr>
          <w:bottom w:val="double" w:sz="6" w:space="1" w:color="auto"/>
        </w:pBdr>
        <w:autoSpaceDE w:val="0"/>
        <w:autoSpaceDN w:val="0"/>
        <w:adjustRightInd w:val="0"/>
        <w:rPr>
          <w:rFonts w:ascii="Helvetica" w:hAnsi="Helvetica"/>
          <w:b/>
        </w:rPr>
      </w:pPr>
    </w:p>
    <w:p w14:paraId="4400A940" w14:textId="3F864D92" w:rsidR="00633533" w:rsidRDefault="00633533" w:rsidP="00480CDF">
      <w:pPr>
        <w:pStyle w:val="NoSpacing"/>
        <w:rPr>
          <w:rFonts w:ascii="Helvetica" w:hAnsi="Helvetica" w:cs="Helvetica"/>
          <w:b/>
          <w:bCs/>
          <w:sz w:val="24"/>
          <w:szCs w:val="24"/>
        </w:rPr>
      </w:pPr>
    </w:p>
    <w:p w14:paraId="4C9D5316" w14:textId="104E2A16" w:rsidR="00633533" w:rsidRPr="00633533" w:rsidRDefault="00633533" w:rsidP="00480CDF">
      <w:pPr>
        <w:pStyle w:val="NoSpacing"/>
        <w:rPr>
          <w:rFonts w:ascii="Helvetica" w:hAnsi="Helvetica" w:cs="Helvetica"/>
          <w:b/>
          <w:bCs/>
          <w:sz w:val="28"/>
          <w:szCs w:val="28"/>
        </w:rPr>
      </w:pPr>
      <w:bookmarkStart w:id="703" w:name="LOC"/>
      <w:bookmarkEnd w:id="703"/>
      <w:r w:rsidRPr="00633533">
        <w:rPr>
          <w:rFonts w:ascii="Helvetica" w:hAnsi="Helvetica" w:cs="Helvetica"/>
          <w:b/>
          <w:bCs/>
          <w:sz w:val="28"/>
          <w:szCs w:val="28"/>
        </w:rPr>
        <w:t xml:space="preserve">Library of Congress </w:t>
      </w:r>
    </w:p>
    <w:p w14:paraId="2B4E460E" w14:textId="77777777" w:rsidR="00633533" w:rsidRDefault="00633533" w:rsidP="00480CDF">
      <w:pPr>
        <w:pStyle w:val="NoSpacing"/>
        <w:rPr>
          <w:rFonts w:ascii="Helvetica" w:hAnsi="Helvetica" w:cs="Helvetica"/>
          <w:b/>
          <w:bCs/>
          <w:sz w:val="24"/>
          <w:szCs w:val="24"/>
        </w:rPr>
      </w:pPr>
    </w:p>
    <w:p w14:paraId="5E00C559" w14:textId="77777777" w:rsidR="00186B1F" w:rsidRDefault="00186B1F" w:rsidP="00186B1F">
      <w:pPr>
        <w:pStyle w:val="NoSpacing"/>
        <w:rPr>
          <w:rFonts w:ascii="Helvetica" w:hAnsi="Helvetica" w:cs="Helvetica"/>
          <w:color w:val="222222"/>
          <w:sz w:val="24"/>
          <w:szCs w:val="24"/>
          <w:shd w:val="clear" w:color="auto" w:fill="FFFFFF"/>
        </w:rPr>
      </w:pPr>
      <w:bookmarkStart w:id="704" w:name="LOCWideningthePathCommunityCollections"/>
      <w:bookmarkEnd w:id="704"/>
      <w:r w:rsidRPr="00FD4A6D">
        <w:rPr>
          <w:rFonts w:ascii="Helvetica" w:hAnsi="Helvetica" w:cs="Helvetica"/>
          <w:color w:val="222222"/>
          <w:sz w:val="24"/>
          <w:szCs w:val="24"/>
          <w:highlight w:val="cyan"/>
          <w:shd w:val="clear" w:color="auto" w:fill="FFFFFF"/>
        </w:rPr>
        <w:t>Of the People: Widening the Path: Community Collections Grants to Organizations</w:t>
      </w:r>
      <w:r w:rsidRPr="00FD4A6D">
        <w:rPr>
          <w:rFonts w:ascii="Helvetica" w:hAnsi="Helvetica" w:cs="Helvetica"/>
          <w:color w:val="222222"/>
          <w:sz w:val="24"/>
          <w:szCs w:val="24"/>
          <w:highlight w:val="cyan"/>
        </w:rPr>
        <w:br/>
      </w:r>
      <w:r w:rsidRPr="00FD4A6D">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86B1F" w:rsidRPr="00186B1F" w14:paraId="5A03CC0A" w14:textId="77777777" w:rsidTr="00186B1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5"/>
              <w:gridCol w:w="3280"/>
            </w:tblGrid>
            <w:tr w:rsidR="00186B1F" w:rsidRPr="00186B1F" w14:paraId="5C92392D" w14:textId="77777777" w:rsidTr="00186B1F">
              <w:trPr>
                <w:tblCellSpacing w:w="0" w:type="dxa"/>
              </w:trPr>
              <w:tc>
                <w:tcPr>
                  <w:tcW w:w="1965" w:type="dxa"/>
                  <w:noWrap/>
                  <w:hideMark/>
                </w:tcPr>
                <w:p w14:paraId="694DED2B"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lastRenderedPageBreak/>
                    <w:t>Document Type:</w:t>
                  </w:r>
                </w:p>
              </w:tc>
              <w:tc>
                <w:tcPr>
                  <w:tcW w:w="3280" w:type="dxa"/>
                  <w:vAlign w:val="center"/>
                  <w:hideMark/>
                </w:tcPr>
                <w:p w14:paraId="6D9086DA"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Grants Notice</w:t>
                  </w:r>
                </w:p>
              </w:tc>
            </w:tr>
            <w:tr w:rsidR="00186B1F" w:rsidRPr="00186B1F" w14:paraId="560A5D4B" w14:textId="77777777" w:rsidTr="00186B1F">
              <w:trPr>
                <w:tblCellSpacing w:w="0" w:type="dxa"/>
              </w:trPr>
              <w:tc>
                <w:tcPr>
                  <w:tcW w:w="1965" w:type="dxa"/>
                  <w:noWrap/>
                  <w:hideMark/>
                </w:tcPr>
                <w:p w14:paraId="70A86769"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Funding Opportunity Number:</w:t>
                  </w:r>
                </w:p>
              </w:tc>
              <w:tc>
                <w:tcPr>
                  <w:tcW w:w="3280" w:type="dxa"/>
                  <w:vAlign w:val="center"/>
                  <w:hideMark/>
                </w:tcPr>
                <w:p w14:paraId="07940ED9"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030ADV23R0051</w:t>
                  </w:r>
                </w:p>
              </w:tc>
            </w:tr>
            <w:tr w:rsidR="00186B1F" w:rsidRPr="00186B1F" w14:paraId="644A23B2" w14:textId="77777777" w:rsidTr="00186B1F">
              <w:trPr>
                <w:tblCellSpacing w:w="0" w:type="dxa"/>
              </w:trPr>
              <w:tc>
                <w:tcPr>
                  <w:tcW w:w="1965" w:type="dxa"/>
                  <w:noWrap/>
                  <w:hideMark/>
                </w:tcPr>
                <w:p w14:paraId="66A9E481"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Funding Opportunity Title:</w:t>
                  </w:r>
                </w:p>
              </w:tc>
              <w:tc>
                <w:tcPr>
                  <w:tcW w:w="3280" w:type="dxa"/>
                  <w:vAlign w:val="center"/>
                  <w:hideMark/>
                </w:tcPr>
                <w:p w14:paraId="1EB01609"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Of the People: Widening the Path: Community Collections Grants to Organizations</w:t>
                  </w:r>
                </w:p>
              </w:tc>
            </w:tr>
            <w:tr w:rsidR="00186B1F" w:rsidRPr="00186B1F" w14:paraId="3DB5FCDA" w14:textId="77777777" w:rsidTr="00186B1F">
              <w:trPr>
                <w:tblCellSpacing w:w="0" w:type="dxa"/>
              </w:trPr>
              <w:tc>
                <w:tcPr>
                  <w:tcW w:w="1965" w:type="dxa"/>
                  <w:noWrap/>
                  <w:hideMark/>
                </w:tcPr>
                <w:p w14:paraId="0B4847FF"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Opportunity Category:</w:t>
                  </w:r>
                </w:p>
              </w:tc>
              <w:tc>
                <w:tcPr>
                  <w:tcW w:w="3280" w:type="dxa"/>
                  <w:vAlign w:val="center"/>
                  <w:hideMark/>
                </w:tcPr>
                <w:p w14:paraId="6EFEBD6D"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Discretionary</w:t>
                  </w:r>
                </w:p>
              </w:tc>
            </w:tr>
            <w:tr w:rsidR="00186B1F" w:rsidRPr="00186B1F" w14:paraId="7148A238" w14:textId="77777777" w:rsidTr="00186B1F">
              <w:trPr>
                <w:tblCellSpacing w:w="0" w:type="dxa"/>
              </w:trPr>
              <w:tc>
                <w:tcPr>
                  <w:tcW w:w="1965" w:type="dxa"/>
                  <w:noWrap/>
                  <w:hideMark/>
                </w:tcPr>
                <w:p w14:paraId="09B21396"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Opportunity Category Explanation:</w:t>
                  </w:r>
                </w:p>
              </w:tc>
              <w:tc>
                <w:tcPr>
                  <w:tcW w:w="3280" w:type="dxa"/>
                  <w:vAlign w:val="center"/>
                  <w:hideMark/>
                </w:tcPr>
                <w:p w14:paraId="0FA6138C"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 </w:t>
                  </w:r>
                </w:p>
              </w:tc>
            </w:tr>
            <w:tr w:rsidR="00186B1F" w:rsidRPr="00186B1F" w14:paraId="1670F8E6" w14:textId="77777777" w:rsidTr="00186B1F">
              <w:trPr>
                <w:tblCellSpacing w:w="0" w:type="dxa"/>
              </w:trPr>
              <w:tc>
                <w:tcPr>
                  <w:tcW w:w="1965" w:type="dxa"/>
                  <w:noWrap/>
                  <w:hideMark/>
                </w:tcPr>
                <w:p w14:paraId="0A843FAC"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Funding Instrument Type:</w:t>
                  </w:r>
                </w:p>
              </w:tc>
              <w:tc>
                <w:tcPr>
                  <w:tcW w:w="3280" w:type="dxa"/>
                  <w:vAlign w:val="center"/>
                  <w:hideMark/>
                </w:tcPr>
                <w:p w14:paraId="0E8B70BF"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Cooperative Agreement</w:t>
                  </w:r>
                </w:p>
              </w:tc>
            </w:tr>
            <w:tr w:rsidR="00186B1F" w:rsidRPr="00186B1F" w14:paraId="122046F4" w14:textId="77777777" w:rsidTr="00186B1F">
              <w:trPr>
                <w:tblCellSpacing w:w="0" w:type="dxa"/>
              </w:trPr>
              <w:tc>
                <w:tcPr>
                  <w:tcW w:w="1965" w:type="dxa"/>
                  <w:noWrap/>
                  <w:hideMark/>
                </w:tcPr>
                <w:p w14:paraId="07095B29"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Category of Funding Activity:</w:t>
                  </w:r>
                </w:p>
              </w:tc>
              <w:tc>
                <w:tcPr>
                  <w:tcW w:w="3280" w:type="dxa"/>
                  <w:vAlign w:val="center"/>
                  <w:hideMark/>
                </w:tcPr>
                <w:p w14:paraId="0CFAF1F0"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Other (see text field entitled "Explanation of Other Category of Funding Activity" for clarification)</w:t>
                  </w:r>
                </w:p>
              </w:tc>
            </w:tr>
            <w:tr w:rsidR="00186B1F" w:rsidRPr="00186B1F" w14:paraId="56390B5C" w14:textId="77777777" w:rsidTr="00186B1F">
              <w:trPr>
                <w:tblCellSpacing w:w="0" w:type="dxa"/>
              </w:trPr>
              <w:tc>
                <w:tcPr>
                  <w:tcW w:w="1965" w:type="dxa"/>
                  <w:noWrap/>
                  <w:hideMark/>
                </w:tcPr>
                <w:p w14:paraId="7B4EAC0B"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Category Explanation:</w:t>
                  </w:r>
                </w:p>
              </w:tc>
              <w:tc>
                <w:tcPr>
                  <w:tcW w:w="3280" w:type="dxa"/>
                  <w:vAlign w:val="center"/>
                  <w:hideMark/>
                </w:tcPr>
                <w:p w14:paraId="142B250C"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The Library of Congress seeks to award organizations with projects supporting contemporary cultural documentation focusing on the culture and traditions of diverse, often underrepresented communities in the United States today.</w:t>
                  </w:r>
                </w:p>
              </w:tc>
            </w:tr>
            <w:tr w:rsidR="00186B1F" w:rsidRPr="00186B1F" w14:paraId="195A0790" w14:textId="77777777" w:rsidTr="00186B1F">
              <w:trPr>
                <w:tblCellSpacing w:w="0" w:type="dxa"/>
              </w:trPr>
              <w:tc>
                <w:tcPr>
                  <w:tcW w:w="1965" w:type="dxa"/>
                  <w:noWrap/>
                  <w:hideMark/>
                </w:tcPr>
                <w:p w14:paraId="6575A5A1"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Expected Number of Awards:</w:t>
                  </w:r>
                </w:p>
              </w:tc>
              <w:tc>
                <w:tcPr>
                  <w:tcW w:w="3280" w:type="dxa"/>
                  <w:vAlign w:val="center"/>
                  <w:hideMark/>
                </w:tcPr>
                <w:p w14:paraId="6D601031"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10</w:t>
                  </w:r>
                </w:p>
              </w:tc>
            </w:tr>
            <w:tr w:rsidR="00186B1F" w:rsidRPr="00186B1F" w14:paraId="117CF79B" w14:textId="77777777" w:rsidTr="00186B1F">
              <w:trPr>
                <w:tblCellSpacing w:w="0" w:type="dxa"/>
              </w:trPr>
              <w:tc>
                <w:tcPr>
                  <w:tcW w:w="1965" w:type="dxa"/>
                  <w:noWrap/>
                  <w:hideMark/>
                </w:tcPr>
                <w:p w14:paraId="2DE0D82F"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CFDA Number(s):</w:t>
                  </w:r>
                </w:p>
              </w:tc>
              <w:tc>
                <w:tcPr>
                  <w:tcW w:w="3280" w:type="dxa"/>
                  <w:vAlign w:val="center"/>
                  <w:hideMark/>
                </w:tcPr>
                <w:p w14:paraId="25D257BF"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42.011 -- Library of Congress Grants</w:t>
                  </w:r>
                </w:p>
              </w:tc>
            </w:tr>
            <w:tr w:rsidR="00186B1F" w:rsidRPr="00186B1F" w14:paraId="5D5A4347" w14:textId="77777777" w:rsidTr="00186B1F">
              <w:trPr>
                <w:tblCellSpacing w:w="0" w:type="dxa"/>
              </w:trPr>
              <w:tc>
                <w:tcPr>
                  <w:tcW w:w="1965" w:type="dxa"/>
                  <w:noWrap/>
                  <w:hideMark/>
                </w:tcPr>
                <w:p w14:paraId="0233B826"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Cost Sharing or Matching Requirement:</w:t>
                  </w:r>
                </w:p>
              </w:tc>
              <w:tc>
                <w:tcPr>
                  <w:tcW w:w="3280" w:type="dxa"/>
                  <w:vAlign w:val="center"/>
                  <w:hideMark/>
                </w:tcPr>
                <w:p w14:paraId="152C3E2F"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No</w:t>
                  </w:r>
                </w:p>
              </w:tc>
            </w:tr>
          </w:tbl>
          <w:p w14:paraId="6AD3E018" w14:textId="77777777" w:rsidR="00186B1F" w:rsidRPr="00186B1F" w:rsidRDefault="00186B1F" w:rsidP="00186B1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4"/>
              <w:gridCol w:w="2764"/>
            </w:tblGrid>
            <w:tr w:rsidR="00186B1F" w:rsidRPr="00186B1F" w14:paraId="3C93C1A9" w14:textId="77777777" w:rsidTr="00186B1F">
              <w:trPr>
                <w:tblCellSpacing w:w="0" w:type="dxa"/>
              </w:trPr>
              <w:tc>
                <w:tcPr>
                  <w:tcW w:w="2244" w:type="dxa"/>
                  <w:noWrap/>
                  <w:hideMark/>
                </w:tcPr>
                <w:p w14:paraId="5D48E8BC"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Version:</w:t>
                  </w:r>
                </w:p>
              </w:tc>
              <w:tc>
                <w:tcPr>
                  <w:tcW w:w="2764" w:type="dxa"/>
                  <w:vAlign w:val="center"/>
                  <w:hideMark/>
                </w:tcPr>
                <w:p w14:paraId="5115636A"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Synopsis 3</w:t>
                  </w:r>
                </w:p>
              </w:tc>
            </w:tr>
            <w:tr w:rsidR="00186B1F" w:rsidRPr="00186B1F" w14:paraId="5D781B11" w14:textId="77777777" w:rsidTr="00186B1F">
              <w:trPr>
                <w:tblCellSpacing w:w="0" w:type="dxa"/>
              </w:trPr>
              <w:tc>
                <w:tcPr>
                  <w:tcW w:w="2244" w:type="dxa"/>
                  <w:noWrap/>
                  <w:hideMark/>
                </w:tcPr>
                <w:p w14:paraId="0B79364E"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Posted Date:</w:t>
                  </w:r>
                </w:p>
              </w:tc>
              <w:tc>
                <w:tcPr>
                  <w:tcW w:w="2764" w:type="dxa"/>
                  <w:vAlign w:val="center"/>
                  <w:hideMark/>
                </w:tcPr>
                <w:p w14:paraId="442513DF"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Jun 30, 2023</w:t>
                  </w:r>
                </w:p>
              </w:tc>
            </w:tr>
            <w:tr w:rsidR="00186B1F" w:rsidRPr="00186B1F" w14:paraId="05B03971" w14:textId="77777777" w:rsidTr="00186B1F">
              <w:trPr>
                <w:tblCellSpacing w:w="0" w:type="dxa"/>
              </w:trPr>
              <w:tc>
                <w:tcPr>
                  <w:tcW w:w="2244" w:type="dxa"/>
                  <w:noWrap/>
                  <w:hideMark/>
                </w:tcPr>
                <w:p w14:paraId="63B338D6"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Last Updated Date:</w:t>
                  </w:r>
                </w:p>
              </w:tc>
              <w:tc>
                <w:tcPr>
                  <w:tcW w:w="2764" w:type="dxa"/>
                  <w:vAlign w:val="center"/>
                  <w:hideMark/>
                </w:tcPr>
                <w:p w14:paraId="6D984587"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Jun 30, 2023</w:t>
                  </w:r>
                </w:p>
              </w:tc>
            </w:tr>
            <w:tr w:rsidR="00186B1F" w:rsidRPr="00186B1F" w14:paraId="3E4A4DF0" w14:textId="77777777" w:rsidTr="00186B1F">
              <w:trPr>
                <w:tblCellSpacing w:w="0" w:type="dxa"/>
              </w:trPr>
              <w:tc>
                <w:tcPr>
                  <w:tcW w:w="2244" w:type="dxa"/>
                  <w:noWrap/>
                  <w:hideMark/>
                </w:tcPr>
                <w:p w14:paraId="54985F05"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Original Closing Date for Applications:</w:t>
                  </w:r>
                </w:p>
              </w:tc>
              <w:tc>
                <w:tcPr>
                  <w:tcW w:w="2764" w:type="dxa"/>
                  <w:vAlign w:val="center"/>
                  <w:hideMark/>
                </w:tcPr>
                <w:p w14:paraId="74821AC8"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Aug 18, 2023  August 18, 2023 at 2:00 PM Eastern Time</w:t>
                  </w:r>
                </w:p>
              </w:tc>
            </w:tr>
            <w:tr w:rsidR="00186B1F" w:rsidRPr="00186B1F" w14:paraId="09A6AD86" w14:textId="77777777" w:rsidTr="00186B1F">
              <w:trPr>
                <w:tblCellSpacing w:w="0" w:type="dxa"/>
              </w:trPr>
              <w:tc>
                <w:tcPr>
                  <w:tcW w:w="2244" w:type="dxa"/>
                  <w:noWrap/>
                  <w:hideMark/>
                </w:tcPr>
                <w:p w14:paraId="439CBD97"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Current Closing Date for Applications:</w:t>
                  </w:r>
                </w:p>
              </w:tc>
              <w:tc>
                <w:tcPr>
                  <w:tcW w:w="2764" w:type="dxa"/>
                  <w:vAlign w:val="center"/>
                  <w:hideMark/>
                </w:tcPr>
                <w:p w14:paraId="6F2215AE"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Aug 18, 2023  August 18, 2023 at 2:00 PM Eastern Time</w:t>
                  </w:r>
                </w:p>
              </w:tc>
            </w:tr>
            <w:tr w:rsidR="00186B1F" w:rsidRPr="00186B1F" w14:paraId="2D9928E8" w14:textId="77777777" w:rsidTr="00186B1F">
              <w:trPr>
                <w:tblCellSpacing w:w="0" w:type="dxa"/>
              </w:trPr>
              <w:tc>
                <w:tcPr>
                  <w:tcW w:w="2244" w:type="dxa"/>
                  <w:noWrap/>
                  <w:hideMark/>
                </w:tcPr>
                <w:p w14:paraId="5A5BA427"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Archive Date:</w:t>
                  </w:r>
                </w:p>
              </w:tc>
              <w:tc>
                <w:tcPr>
                  <w:tcW w:w="2764" w:type="dxa"/>
                  <w:vAlign w:val="center"/>
                  <w:hideMark/>
                </w:tcPr>
                <w:p w14:paraId="08B54809"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Sep 17, 2023</w:t>
                  </w:r>
                </w:p>
              </w:tc>
            </w:tr>
            <w:tr w:rsidR="00186B1F" w:rsidRPr="00186B1F" w14:paraId="4FB3FB4B" w14:textId="77777777" w:rsidTr="00186B1F">
              <w:trPr>
                <w:tblCellSpacing w:w="0" w:type="dxa"/>
              </w:trPr>
              <w:tc>
                <w:tcPr>
                  <w:tcW w:w="2244" w:type="dxa"/>
                  <w:noWrap/>
                  <w:hideMark/>
                </w:tcPr>
                <w:p w14:paraId="67C3297D"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Estimated Total Program Funding:</w:t>
                  </w:r>
                </w:p>
              </w:tc>
              <w:tc>
                <w:tcPr>
                  <w:tcW w:w="2764" w:type="dxa"/>
                  <w:vAlign w:val="center"/>
                  <w:hideMark/>
                </w:tcPr>
                <w:p w14:paraId="451B9F1D"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 </w:t>
                  </w:r>
                </w:p>
              </w:tc>
            </w:tr>
            <w:tr w:rsidR="00186B1F" w:rsidRPr="00186B1F" w14:paraId="3F10C67E" w14:textId="77777777" w:rsidTr="00186B1F">
              <w:trPr>
                <w:tblCellSpacing w:w="0" w:type="dxa"/>
              </w:trPr>
              <w:tc>
                <w:tcPr>
                  <w:tcW w:w="2244" w:type="dxa"/>
                  <w:noWrap/>
                  <w:hideMark/>
                </w:tcPr>
                <w:p w14:paraId="46BC4B54"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Award Ceiling:</w:t>
                  </w:r>
                </w:p>
              </w:tc>
              <w:tc>
                <w:tcPr>
                  <w:tcW w:w="2764" w:type="dxa"/>
                  <w:vAlign w:val="center"/>
                  <w:hideMark/>
                </w:tcPr>
                <w:p w14:paraId="40A2C29D"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$50,000</w:t>
                  </w:r>
                </w:p>
              </w:tc>
            </w:tr>
            <w:tr w:rsidR="00186B1F" w:rsidRPr="00186B1F" w14:paraId="220B4AD3" w14:textId="77777777" w:rsidTr="00186B1F">
              <w:trPr>
                <w:tblCellSpacing w:w="0" w:type="dxa"/>
              </w:trPr>
              <w:tc>
                <w:tcPr>
                  <w:tcW w:w="2244" w:type="dxa"/>
                  <w:noWrap/>
                  <w:hideMark/>
                </w:tcPr>
                <w:p w14:paraId="019BB83A"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Award Floor:</w:t>
                  </w:r>
                </w:p>
              </w:tc>
              <w:tc>
                <w:tcPr>
                  <w:tcW w:w="2764" w:type="dxa"/>
                  <w:vAlign w:val="center"/>
                  <w:hideMark/>
                </w:tcPr>
                <w:p w14:paraId="4DF7447D"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 </w:t>
                  </w:r>
                </w:p>
              </w:tc>
            </w:tr>
          </w:tbl>
          <w:p w14:paraId="264256AC" w14:textId="77777777" w:rsidR="00186B1F" w:rsidRPr="00186B1F" w:rsidRDefault="00186B1F" w:rsidP="00186B1F">
            <w:pPr>
              <w:pStyle w:val="NoSpacing"/>
              <w:rPr>
                <w:rFonts w:ascii="Helvetica" w:hAnsi="Helvetica" w:cs="Helvetica"/>
                <w:color w:val="222222"/>
              </w:rPr>
            </w:pPr>
          </w:p>
        </w:tc>
      </w:tr>
    </w:tbl>
    <w:p w14:paraId="5EB78761" w14:textId="10578D62" w:rsidR="00186B1F" w:rsidRPr="00186B1F" w:rsidRDefault="00186B1F" w:rsidP="00186B1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86B1F" w:rsidRPr="00186B1F" w14:paraId="1682EF6D" w14:textId="77777777" w:rsidTr="00186B1F">
        <w:trPr>
          <w:tblCellSpacing w:w="0" w:type="dxa"/>
        </w:trPr>
        <w:tc>
          <w:tcPr>
            <w:tcW w:w="0" w:type="auto"/>
            <w:noWrap/>
            <w:hideMark/>
          </w:tcPr>
          <w:p w14:paraId="41D175B8"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Eligible Applicants:</w:t>
            </w:r>
          </w:p>
        </w:tc>
        <w:tc>
          <w:tcPr>
            <w:tcW w:w="5000" w:type="pct"/>
            <w:vAlign w:val="center"/>
            <w:hideMark/>
          </w:tcPr>
          <w:p w14:paraId="1B9DF9C0"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Others (see text field entitled "Additional Information on Eligibility" for clarification)</w:t>
            </w:r>
          </w:p>
        </w:tc>
      </w:tr>
      <w:tr w:rsidR="00186B1F" w:rsidRPr="00186B1F" w14:paraId="576C35FA" w14:textId="77777777" w:rsidTr="00186B1F">
        <w:trPr>
          <w:tblCellSpacing w:w="0" w:type="dxa"/>
        </w:trPr>
        <w:tc>
          <w:tcPr>
            <w:tcW w:w="0" w:type="auto"/>
            <w:noWrap/>
            <w:hideMark/>
          </w:tcPr>
          <w:p w14:paraId="3827F6AC"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Additional Information on Eligibility:</w:t>
            </w:r>
          </w:p>
        </w:tc>
        <w:tc>
          <w:tcPr>
            <w:tcW w:w="5000" w:type="pct"/>
            <w:vAlign w:val="center"/>
            <w:hideMark/>
          </w:tcPr>
          <w:p w14:paraId="702F08A9"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Applicants may be charitable or similar organizations, for federal tax-exempt purposes subject to 26 U.S.C 501c(3) or similar authority, including institutions of higher education, colleges and universities, as well as professional associations and community groups. For-profit applicants are not eligible. Organizations must be U.S.-based. Eligibility extends to all 50 U.S. states, protectorates, territories, and the District of Columbia. Only one entity may receive the funding. See Notice of Funding Opportunity for more information on eligibility requirements.</w:t>
            </w:r>
          </w:p>
        </w:tc>
      </w:tr>
    </w:tbl>
    <w:p w14:paraId="6D5F97F3" w14:textId="516E5249" w:rsidR="00186B1F" w:rsidRPr="00186B1F" w:rsidRDefault="00186B1F" w:rsidP="00186B1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86B1F" w:rsidRPr="00186B1F" w14:paraId="32322CAD" w14:textId="77777777" w:rsidTr="00186B1F">
        <w:trPr>
          <w:tblCellSpacing w:w="0" w:type="dxa"/>
        </w:trPr>
        <w:tc>
          <w:tcPr>
            <w:tcW w:w="0" w:type="auto"/>
            <w:noWrap/>
            <w:hideMark/>
          </w:tcPr>
          <w:p w14:paraId="07554735"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Agency Name:</w:t>
            </w:r>
          </w:p>
        </w:tc>
        <w:tc>
          <w:tcPr>
            <w:tcW w:w="5000" w:type="pct"/>
            <w:vAlign w:val="center"/>
            <w:hideMark/>
          </w:tcPr>
          <w:p w14:paraId="6D996E87"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Library of Congress</w:t>
            </w:r>
          </w:p>
        </w:tc>
      </w:tr>
      <w:tr w:rsidR="00186B1F" w:rsidRPr="00186B1F" w14:paraId="427A44DA" w14:textId="77777777" w:rsidTr="00186B1F">
        <w:trPr>
          <w:tblCellSpacing w:w="0" w:type="dxa"/>
        </w:trPr>
        <w:tc>
          <w:tcPr>
            <w:tcW w:w="0" w:type="auto"/>
            <w:noWrap/>
            <w:hideMark/>
          </w:tcPr>
          <w:p w14:paraId="49E8B799"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Description:</w:t>
            </w:r>
          </w:p>
        </w:tc>
        <w:tc>
          <w:tcPr>
            <w:tcW w:w="5000" w:type="pct"/>
            <w:vAlign w:val="center"/>
            <w:hideMark/>
          </w:tcPr>
          <w:p w14:paraId="7FD83EBF"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 xml:space="preserve">Through a gift from the Andrew W. Mellon Foundation, the Library will support a multiyear initiative that entails public participation in the creation of archival collections. Specifically, the Library of Congress seeks to make awards to support contemporary cultural documentation focusing on the culture and traditions of diverse, often underrepresented communities in the United States today. These projects will result in archival collections preserved at the American Folklife Center and made accessible through the Library of Congress’ web site. The major goals of this program are to enable communities to document their cultural traditions, practices and experiences from their own perspectives, while enhancing the Library’s holdings with materials featuring creativity and knowledge found at the local level. </w:t>
            </w:r>
            <w:r w:rsidRPr="00186B1F">
              <w:rPr>
                <w:rFonts w:ascii="Helvetica" w:hAnsi="Helvetica" w:cs="Helvetica"/>
                <w:b/>
                <w:bCs/>
                <w:color w:val="222222"/>
              </w:rPr>
              <w:t>As such, successful proposals will come from applicants within or closely affiliated with the community they propose to document</w:t>
            </w:r>
            <w:r w:rsidRPr="00186B1F">
              <w:rPr>
                <w:rFonts w:ascii="Helvetica" w:hAnsi="Helvetica" w:cs="Helvetica"/>
                <w:color w:val="222222"/>
              </w:rPr>
              <w:t>.</w:t>
            </w:r>
          </w:p>
          <w:p w14:paraId="25EC213F" w14:textId="77777777" w:rsidR="00186B1F" w:rsidRPr="00186B1F" w:rsidRDefault="00186B1F" w:rsidP="00186B1F">
            <w:pPr>
              <w:pStyle w:val="NoSpacing"/>
              <w:rPr>
                <w:rFonts w:ascii="Helvetica" w:hAnsi="Helvetica" w:cs="Helvetica"/>
                <w:color w:val="222222"/>
              </w:rPr>
            </w:pPr>
          </w:p>
          <w:p w14:paraId="6EC42B1A"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Funding through these awards can be used to cover travel, equipment rental or purchase, and other expenses associated with cultural documentation fieldwork. American Folklife Center folklorists and archivists can assist successful applicants in providing support for specific aspects of cultural documentation activities, such as sharing expertise or training in fieldwork methods, archival practices and associated digital technologies. Library staff will be available to provide technical advice, and work with successful applicants to facilitate a cohort for sharing knowledge and lessons learned. In consultation with American Folklife Center staff during the award process, awardees have the option to develop public programs connected to their projects in their home communities, as potentially supported by additional funds. The American Folklife Center is seeking to build long-term relationships with awardees and to give awardees the opportunity to present their work in a forum at the Library of Congress in Washington, D.C. </w:t>
            </w:r>
          </w:p>
          <w:p w14:paraId="76B66DA4" w14:textId="77777777" w:rsidR="00186B1F" w:rsidRPr="00186B1F" w:rsidRDefault="00186B1F" w:rsidP="00186B1F">
            <w:pPr>
              <w:pStyle w:val="NoSpacing"/>
              <w:rPr>
                <w:rFonts w:ascii="Helvetica" w:hAnsi="Helvetica" w:cs="Helvetica"/>
                <w:color w:val="222222"/>
              </w:rPr>
            </w:pPr>
          </w:p>
          <w:p w14:paraId="4F992DAE"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 xml:space="preserve">See attached Notice of Funding Opportunity (NOFO) for additional information. All applications must be submitted </w:t>
            </w:r>
            <w:r w:rsidRPr="00186B1F">
              <w:rPr>
                <w:rFonts w:ascii="Helvetica" w:hAnsi="Helvetica" w:cs="Helvetica"/>
                <w:b/>
                <w:bCs/>
                <w:color w:val="222222"/>
              </w:rPr>
              <w:t xml:space="preserve">by email </w:t>
            </w:r>
            <w:r w:rsidRPr="00186B1F">
              <w:rPr>
                <w:rFonts w:ascii="Helvetica" w:hAnsi="Helvetica" w:cs="Helvetica"/>
                <w:color w:val="222222"/>
              </w:rPr>
              <w:t>to AFC-grants@loc.gov per Section D.6 of the Notice.</w:t>
            </w:r>
          </w:p>
        </w:tc>
      </w:tr>
      <w:tr w:rsidR="00186B1F" w:rsidRPr="00186B1F" w14:paraId="4D3CBE9C" w14:textId="77777777" w:rsidTr="00186B1F">
        <w:trPr>
          <w:tblCellSpacing w:w="0" w:type="dxa"/>
        </w:trPr>
        <w:tc>
          <w:tcPr>
            <w:tcW w:w="0" w:type="auto"/>
            <w:noWrap/>
            <w:hideMark/>
          </w:tcPr>
          <w:p w14:paraId="67B03476"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Link to Additional Information:</w:t>
            </w:r>
          </w:p>
        </w:tc>
        <w:tc>
          <w:tcPr>
            <w:tcW w:w="5000" w:type="pct"/>
            <w:vAlign w:val="center"/>
            <w:hideMark/>
          </w:tcPr>
          <w:p w14:paraId="6DD987D4" w14:textId="77777777" w:rsidR="00186B1F" w:rsidRPr="00186B1F" w:rsidRDefault="00000000" w:rsidP="00186B1F">
            <w:pPr>
              <w:pStyle w:val="NoSpacing"/>
              <w:rPr>
                <w:rFonts w:ascii="Helvetica" w:hAnsi="Helvetica" w:cs="Helvetica"/>
                <w:color w:val="222222"/>
              </w:rPr>
            </w:pPr>
            <w:hyperlink r:id="rId454" w:tgtFrame="_blank" w:tooltip="Link to Additional Information" w:history="1">
              <w:r w:rsidR="00186B1F" w:rsidRPr="00186B1F">
                <w:rPr>
                  <w:rStyle w:val="Hyperlink"/>
                  <w:rFonts w:ascii="Helvetica" w:hAnsi="Helvetica" w:cs="Helvetica"/>
                </w:rPr>
                <w:t>Website for the Community Collections Grant Application</w:t>
              </w:r>
            </w:hyperlink>
          </w:p>
        </w:tc>
      </w:tr>
      <w:tr w:rsidR="00186B1F" w:rsidRPr="00186B1F" w14:paraId="12236D0C" w14:textId="77777777" w:rsidTr="00186B1F">
        <w:trPr>
          <w:tblCellSpacing w:w="0" w:type="dxa"/>
        </w:trPr>
        <w:tc>
          <w:tcPr>
            <w:tcW w:w="0" w:type="auto"/>
            <w:noWrap/>
            <w:hideMark/>
          </w:tcPr>
          <w:p w14:paraId="2E694469"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Grantor Contact Information:</w:t>
            </w:r>
          </w:p>
        </w:tc>
        <w:tc>
          <w:tcPr>
            <w:tcW w:w="5000" w:type="pct"/>
            <w:vAlign w:val="center"/>
            <w:hideMark/>
          </w:tcPr>
          <w:p w14:paraId="17722C8A"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If you have difficulty accessing the full announcement electronically, please contact:</w:t>
            </w:r>
            <w:r w:rsidRPr="00186B1F">
              <w:rPr>
                <w:rFonts w:ascii="Helvetica" w:hAnsi="Helvetica" w:cs="Helvetica"/>
                <w:color w:val="222222"/>
              </w:rPr>
              <w:br/>
            </w:r>
            <w:r w:rsidRPr="00186B1F">
              <w:rPr>
                <w:rFonts w:ascii="Helvetica" w:hAnsi="Helvetica" w:cs="Helvetica"/>
                <w:color w:val="222222"/>
              </w:rPr>
              <w:br/>
              <w:t>AFC Grants</w:t>
            </w:r>
            <w:r w:rsidRPr="00186B1F">
              <w:rPr>
                <w:rFonts w:ascii="Helvetica" w:hAnsi="Helvetica" w:cs="Helvetica"/>
                <w:color w:val="222222"/>
              </w:rPr>
              <w:br/>
            </w:r>
            <w:r w:rsidRPr="00186B1F">
              <w:rPr>
                <w:rFonts w:ascii="Helvetica" w:hAnsi="Helvetica" w:cs="Helvetica"/>
                <w:color w:val="222222"/>
              </w:rPr>
              <w:br/>
            </w:r>
            <w:hyperlink r:id="rId455" w:history="1">
              <w:r w:rsidRPr="00186B1F">
                <w:rPr>
                  <w:rStyle w:val="Hyperlink"/>
                  <w:rFonts w:ascii="Helvetica" w:hAnsi="Helvetica" w:cs="Helvetica"/>
                </w:rPr>
                <w:t>AFC Grants</w:t>
              </w:r>
            </w:hyperlink>
          </w:p>
        </w:tc>
      </w:tr>
    </w:tbl>
    <w:p w14:paraId="5C5A1F9B" w14:textId="77777777" w:rsidR="00186B1F" w:rsidRDefault="00186B1F" w:rsidP="00186B1F">
      <w:pPr>
        <w:pStyle w:val="NoSpacing"/>
        <w:pBdr>
          <w:bottom w:val="single" w:sz="6" w:space="1" w:color="auto"/>
        </w:pBdr>
        <w:rPr>
          <w:rStyle w:val="Hyperlink"/>
          <w:rFonts w:ascii="Helvetica" w:hAnsi="Helvetica" w:cs="Helvetica"/>
          <w:color w:val="1155CC"/>
          <w:sz w:val="24"/>
          <w:szCs w:val="24"/>
          <w:shd w:val="clear" w:color="auto" w:fill="FFFFFF"/>
        </w:rPr>
      </w:pPr>
      <w:r w:rsidRPr="00584421">
        <w:rPr>
          <w:rFonts w:ascii="Helvetica" w:hAnsi="Helvetica" w:cs="Helvetica"/>
          <w:color w:val="222222"/>
          <w:sz w:val="24"/>
          <w:szCs w:val="24"/>
        </w:rPr>
        <w:br/>
      </w:r>
      <w:hyperlink r:id="rId456" w:tgtFrame="_blank" w:history="1">
        <w:r w:rsidRPr="00584421">
          <w:rPr>
            <w:rStyle w:val="Hyperlink"/>
            <w:rFonts w:ascii="Helvetica" w:hAnsi="Helvetica" w:cs="Helvetica"/>
            <w:color w:val="1155CC"/>
            <w:sz w:val="24"/>
            <w:szCs w:val="24"/>
            <w:shd w:val="clear" w:color="auto" w:fill="FFFFFF"/>
          </w:rPr>
          <w:t>https://www.grants.gov/web/grants/view-opportunity.html?oppId=348996</w:t>
        </w:r>
      </w:hyperlink>
    </w:p>
    <w:p w14:paraId="7E0CA417" w14:textId="77777777" w:rsidR="00186B1F" w:rsidRDefault="00186B1F" w:rsidP="00186B1F">
      <w:pPr>
        <w:pStyle w:val="NoSpacing"/>
        <w:rPr>
          <w:rStyle w:val="Hyperlink"/>
          <w:rFonts w:ascii="Helvetica" w:hAnsi="Helvetica" w:cs="Helvetica"/>
          <w:color w:val="1155CC"/>
          <w:sz w:val="24"/>
          <w:szCs w:val="24"/>
          <w:shd w:val="clear" w:color="auto" w:fill="FFFFFF"/>
        </w:rPr>
      </w:pPr>
    </w:p>
    <w:p w14:paraId="351DFFFD" w14:textId="460005E2" w:rsidR="00186B1F" w:rsidRDefault="00186B1F" w:rsidP="00186B1F">
      <w:pPr>
        <w:pStyle w:val="NoSpacing"/>
        <w:rPr>
          <w:rFonts w:ascii="Helvetica" w:hAnsi="Helvetica" w:cs="Helvetica"/>
          <w:color w:val="222222"/>
          <w:sz w:val="24"/>
          <w:szCs w:val="24"/>
          <w:shd w:val="clear" w:color="auto" w:fill="FFFFFF"/>
        </w:rPr>
      </w:pPr>
      <w:bookmarkStart w:id="705" w:name="LOCWideningthePathCommunityIndividuals"/>
      <w:bookmarkEnd w:id="705"/>
      <w:r w:rsidRPr="00FD4A6D">
        <w:rPr>
          <w:rFonts w:ascii="Helvetica" w:hAnsi="Helvetica" w:cs="Helvetica"/>
          <w:color w:val="222222"/>
          <w:sz w:val="24"/>
          <w:szCs w:val="24"/>
          <w:highlight w:val="cyan"/>
          <w:shd w:val="clear" w:color="auto" w:fill="FFFFFF"/>
        </w:rPr>
        <w:t>Of the People: Widening the Path: Community Collections Grants to Individuals</w:t>
      </w:r>
      <w:r w:rsidRPr="00FD4A6D">
        <w:rPr>
          <w:rFonts w:ascii="Helvetica" w:hAnsi="Helvetica" w:cs="Helvetica"/>
          <w:color w:val="222222"/>
          <w:sz w:val="24"/>
          <w:szCs w:val="24"/>
          <w:highlight w:val="cyan"/>
        </w:rPr>
        <w:br/>
      </w:r>
      <w:r w:rsidRPr="00FD4A6D">
        <w:rPr>
          <w:rFonts w:ascii="Helvetica" w:hAnsi="Helvetica" w:cs="Helvetica"/>
          <w:color w:val="222222"/>
          <w:sz w:val="24"/>
          <w:szCs w:val="24"/>
          <w:highlight w:val="cyan"/>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86B1F" w:rsidRPr="00186B1F" w14:paraId="345F76AF" w14:textId="77777777" w:rsidTr="00186B1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5"/>
              <w:gridCol w:w="3280"/>
            </w:tblGrid>
            <w:tr w:rsidR="00186B1F" w:rsidRPr="00186B1F" w14:paraId="10EA17E7" w14:textId="77777777" w:rsidTr="00186B1F">
              <w:trPr>
                <w:tblCellSpacing w:w="0" w:type="dxa"/>
              </w:trPr>
              <w:tc>
                <w:tcPr>
                  <w:tcW w:w="1965" w:type="dxa"/>
                  <w:noWrap/>
                  <w:hideMark/>
                </w:tcPr>
                <w:p w14:paraId="1EBB2204"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Document Type:</w:t>
                  </w:r>
                </w:p>
              </w:tc>
              <w:tc>
                <w:tcPr>
                  <w:tcW w:w="3280" w:type="dxa"/>
                  <w:vAlign w:val="center"/>
                  <w:hideMark/>
                </w:tcPr>
                <w:p w14:paraId="0C14B17F"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Grants Notice</w:t>
                  </w:r>
                </w:p>
              </w:tc>
            </w:tr>
            <w:tr w:rsidR="00186B1F" w:rsidRPr="00186B1F" w14:paraId="17B0F81C" w14:textId="77777777" w:rsidTr="00186B1F">
              <w:trPr>
                <w:tblCellSpacing w:w="0" w:type="dxa"/>
              </w:trPr>
              <w:tc>
                <w:tcPr>
                  <w:tcW w:w="1965" w:type="dxa"/>
                  <w:noWrap/>
                  <w:hideMark/>
                </w:tcPr>
                <w:p w14:paraId="7FA3A652"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Funding Opportunity Number:</w:t>
                  </w:r>
                </w:p>
              </w:tc>
              <w:tc>
                <w:tcPr>
                  <w:tcW w:w="3280" w:type="dxa"/>
                  <w:vAlign w:val="center"/>
                  <w:hideMark/>
                </w:tcPr>
                <w:p w14:paraId="44309AD7"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030ADV23R0050</w:t>
                  </w:r>
                </w:p>
              </w:tc>
            </w:tr>
            <w:tr w:rsidR="00186B1F" w:rsidRPr="00186B1F" w14:paraId="2713DF5E" w14:textId="77777777" w:rsidTr="00186B1F">
              <w:trPr>
                <w:tblCellSpacing w:w="0" w:type="dxa"/>
              </w:trPr>
              <w:tc>
                <w:tcPr>
                  <w:tcW w:w="1965" w:type="dxa"/>
                  <w:noWrap/>
                  <w:hideMark/>
                </w:tcPr>
                <w:p w14:paraId="7B2B0104"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lastRenderedPageBreak/>
                    <w:t>Funding Opportunity Title:</w:t>
                  </w:r>
                </w:p>
              </w:tc>
              <w:tc>
                <w:tcPr>
                  <w:tcW w:w="3280" w:type="dxa"/>
                  <w:vAlign w:val="center"/>
                  <w:hideMark/>
                </w:tcPr>
                <w:p w14:paraId="3BD2F528"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Of the People: Widening the Path: Community Collections Grants to Individuals</w:t>
                  </w:r>
                </w:p>
              </w:tc>
            </w:tr>
            <w:tr w:rsidR="00186B1F" w:rsidRPr="00186B1F" w14:paraId="4088C2AD" w14:textId="77777777" w:rsidTr="00186B1F">
              <w:trPr>
                <w:tblCellSpacing w:w="0" w:type="dxa"/>
              </w:trPr>
              <w:tc>
                <w:tcPr>
                  <w:tcW w:w="1965" w:type="dxa"/>
                  <w:noWrap/>
                  <w:hideMark/>
                </w:tcPr>
                <w:p w14:paraId="406CD8D6"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Opportunity Category:</w:t>
                  </w:r>
                </w:p>
              </w:tc>
              <w:tc>
                <w:tcPr>
                  <w:tcW w:w="3280" w:type="dxa"/>
                  <w:vAlign w:val="center"/>
                  <w:hideMark/>
                </w:tcPr>
                <w:p w14:paraId="2AC772B8"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Discretionary</w:t>
                  </w:r>
                </w:p>
              </w:tc>
            </w:tr>
            <w:tr w:rsidR="00186B1F" w:rsidRPr="00186B1F" w14:paraId="36377EE1" w14:textId="77777777" w:rsidTr="00186B1F">
              <w:trPr>
                <w:tblCellSpacing w:w="0" w:type="dxa"/>
              </w:trPr>
              <w:tc>
                <w:tcPr>
                  <w:tcW w:w="1965" w:type="dxa"/>
                  <w:noWrap/>
                  <w:hideMark/>
                </w:tcPr>
                <w:p w14:paraId="59A14BC6"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Opportunity Category Explanation:</w:t>
                  </w:r>
                </w:p>
              </w:tc>
              <w:tc>
                <w:tcPr>
                  <w:tcW w:w="3280" w:type="dxa"/>
                  <w:vAlign w:val="center"/>
                  <w:hideMark/>
                </w:tcPr>
                <w:p w14:paraId="1BE4DE79"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 </w:t>
                  </w:r>
                </w:p>
              </w:tc>
            </w:tr>
            <w:tr w:rsidR="00186B1F" w:rsidRPr="00186B1F" w14:paraId="45E4C618" w14:textId="77777777" w:rsidTr="00186B1F">
              <w:trPr>
                <w:tblCellSpacing w:w="0" w:type="dxa"/>
              </w:trPr>
              <w:tc>
                <w:tcPr>
                  <w:tcW w:w="1965" w:type="dxa"/>
                  <w:noWrap/>
                  <w:hideMark/>
                </w:tcPr>
                <w:p w14:paraId="0A0B5D0D"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Funding Instrument Type:</w:t>
                  </w:r>
                </w:p>
              </w:tc>
              <w:tc>
                <w:tcPr>
                  <w:tcW w:w="3280" w:type="dxa"/>
                  <w:vAlign w:val="center"/>
                  <w:hideMark/>
                </w:tcPr>
                <w:p w14:paraId="70FD70FE"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Cooperative Agreement</w:t>
                  </w:r>
                </w:p>
              </w:tc>
            </w:tr>
            <w:tr w:rsidR="00186B1F" w:rsidRPr="00186B1F" w14:paraId="1A7AA120" w14:textId="77777777" w:rsidTr="00186B1F">
              <w:trPr>
                <w:tblCellSpacing w:w="0" w:type="dxa"/>
              </w:trPr>
              <w:tc>
                <w:tcPr>
                  <w:tcW w:w="1965" w:type="dxa"/>
                  <w:noWrap/>
                  <w:hideMark/>
                </w:tcPr>
                <w:p w14:paraId="74907071"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Category of Funding Activity:</w:t>
                  </w:r>
                </w:p>
              </w:tc>
              <w:tc>
                <w:tcPr>
                  <w:tcW w:w="3280" w:type="dxa"/>
                  <w:vAlign w:val="center"/>
                  <w:hideMark/>
                </w:tcPr>
                <w:p w14:paraId="64368434"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Other (see text field entitled "Explanation of Other Category of Funding Activity" for clarification)</w:t>
                  </w:r>
                </w:p>
              </w:tc>
            </w:tr>
            <w:tr w:rsidR="00186B1F" w:rsidRPr="00186B1F" w14:paraId="3968660A" w14:textId="77777777" w:rsidTr="00186B1F">
              <w:trPr>
                <w:tblCellSpacing w:w="0" w:type="dxa"/>
              </w:trPr>
              <w:tc>
                <w:tcPr>
                  <w:tcW w:w="1965" w:type="dxa"/>
                  <w:noWrap/>
                  <w:hideMark/>
                </w:tcPr>
                <w:p w14:paraId="6D84011E"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Category Explanation:</w:t>
                  </w:r>
                </w:p>
              </w:tc>
              <w:tc>
                <w:tcPr>
                  <w:tcW w:w="3280" w:type="dxa"/>
                  <w:vAlign w:val="center"/>
                  <w:hideMark/>
                </w:tcPr>
                <w:p w14:paraId="7C2BDA73"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The Library of Congress seeks to award individuals with projects involving contemporary cultural documentation focusing on the culture and traditions of diverse, often underrepresented communities in the United States today.</w:t>
                  </w:r>
                </w:p>
              </w:tc>
            </w:tr>
            <w:tr w:rsidR="00186B1F" w:rsidRPr="00186B1F" w14:paraId="05B1ADE7" w14:textId="77777777" w:rsidTr="00186B1F">
              <w:trPr>
                <w:tblCellSpacing w:w="0" w:type="dxa"/>
              </w:trPr>
              <w:tc>
                <w:tcPr>
                  <w:tcW w:w="1965" w:type="dxa"/>
                  <w:noWrap/>
                  <w:hideMark/>
                </w:tcPr>
                <w:p w14:paraId="751F55A3"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Expected Number of Awards:</w:t>
                  </w:r>
                </w:p>
              </w:tc>
              <w:tc>
                <w:tcPr>
                  <w:tcW w:w="3280" w:type="dxa"/>
                  <w:vAlign w:val="center"/>
                  <w:hideMark/>
                </w:tcPr>
                <w:p w14:paraId="4E253D68"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10</w:t>
                  </w:r>
                </w:p>
              </w:tc>
            </w:tr>
            <w:tr w:rsidR="00186B1F" w:rsidRPr="00186B1F" w14:paraId="1997684B" w14:textId="77777777" w:rsidTr="00186B1F">
              <w:trPr>
                <w:tblCellSpacing w:w="0" w:type="dxa"/>
              </w:trPr>
              <w:tc>
                <w:tcPr>
                  <w:tcW w:w="1965" w:type="dxa"/>
                  <w:noWrap/>
                  <w:hideMark/>
                </w:tcPr>
                <w:p w14:paraId="0C6938B5"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CFDA Number(s):</w:t>
                  </w:r>
                </w:p>
              </w:tc>
              <w:tc>
                <w:tcPr>
                  <w:tcW w:w="3280" w:type="dxa"/>
                  <w:vAlign w:val="center"/>
                  <w:hideMark/>
                </w:tcPr>
                <w:p w14:paraId="3BB13DAA"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42.011 -- Library of Congress Grants</w:t>
                  </w:r>
                </w:p>
              </w:tc>
            </w:tr>
            <w:tr w:rsidR="00186B1F" w:rsidRPr="00186B1F" w14:paraId="0FCC4BA4" w14:textId="77777777" w:rsidTr="00186B1F">
              <w:trPr>
                <w:tblCellSpacing w:w="0" w:type="dxa"/>
              </w:trPr>
              <w:tc>
                <w:tcPr>
                  <w:tcW w:w="1965" w:type="dxa"/>
                  <w:noWrap/>
                  <w:hideMark/>
                </w:tcPr>
                <w:p w14:paraId="6088CE4D"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Cost Sharing or Matching Requirement:</w:t>
                  </w:r>
                </w:p>
              </w:tc>
              <w:tc>
                <w:tcPr>
                  <w:tcW w:w="3280" w:type="dxa"/>
                  <w:vAlign w:val="center"/>
                  <w:hideMark/>
                </w:tcPr>
                <w:p w14:paraId="7B5F3DA1"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No</w:t>
                  </w:r>
                </w:p>
              </w:tc>
            </w:tr>
          </w:tbl>
          <w:p w14:paraId="2B7E99B0" w14:textId="77777777" w:rsidR="00186B1F" w:rsidRPr="00186B1F" w:rsidRDefault="00186B1F" w:rsidP="00186B1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4"/>
              <w:gridCol w:w="2944"/>
            </w:tblGrid>
            <w:tr w:rsidR="00186B1F" w:rsidRPr="00186B1F" w14:paraId="0E04DF00" w14:textId="77777777" w:rsidTr="00186B1F">
              <w:trPr>
                <w:tblCellSpacing w:w="0" w:type="dxa"/>
              </w:trPr>
              <w:tc>
                <w:tcPr>
                  <w:tcW w:w="2064" w:type="dxa"/>
                  <w:noWrap/>
                  <w:hideMark/>
                </w:tcPr>
                <w:p w14:paraId="32DAB6E0"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lastRenderedPageBreak/>
                    <w:t>Version:</w:t>
                  </w:r>
                </w:p>
              </w:tc>
              <w:tc>
                <w:tcPr>
                  <w:tcW w:w="2944" w:type="dxa"/>
                  <w:vAlign w:val="center"/>
                  <w:hideMark/>
                </w:tcPr>
                <w:p w14:paraId="0BA68339"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Synopsis 4</w:t>
                  </w:r>
                </w:p>
              </w:tc>
            </w:tr>
            <w:tr w:rsidR="00186B1F" w:rsidRPr="00186B1F" w14:paraId="7C9C2814" w14:textId="77777777" w:rsidTr="00186B1F">
              <w:trPr>
                <w:tblCellSpacing w:w="0" w:type="dxa"/>
              </w:trPr>
              <w:tc>
                <w:tcPr>
                  <w:tcW w:w="2064" w:type="dxa"/>
                  <w:noWrap/>
                  <w:hideMark/>
                </w:tcPr>
                <w:p w14:paraId="6BEBCCCD"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Posted Date:</w:t>
                  </w:r>
                </w:p>
              </w:tc>
              <w:tc>
                <w:tcPr>
                  <w:tcW w:w="2944" w:type="dxa"/>
                  <w:vAlign w:val="center"/>
                  <w:hideMark/>
                </w:tcPr>
                <w:p w14:paraId="501CD174"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Jun 30, 2023</w:t>
                  </w:r>
                </w:p>
              </w:tc>
            </w:tr>
            <w:tr w:rsidR="00186B1F" w:rsidRPr="00186B1F" w14:paraId="28911DD0" w14:textId="77777777" w:rsidTr="00186B1F">
              <w:trPr>
                <w:tblCellSpacing w:w="0" w:type="dxa"/>
              </w:trPr>
              <w:tc>
                <w:tcPr>
                  <w:tcW w:w="2064" w:type="dxa"/>
                  <w:noWrap/>
                  <w:hideMark/>
                </w:tcPr>
                <w:p w14:paraId="0DBA7869"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lastRenderedPageBreak/>
                    <w:t>Last Updated Date:</w:t>
                  </w:r>
                </w:p>
              </w:tc>
              <w:tc>
                <w:tcPr>
                  <w:tcW w:w="2944" w:type="dxa"/>
                  <w:vAlign w:val="center"/>
                  <w:hideMark/>
                </w:tcPr>
                <w:p w14:paraId="45AA1269"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Jun 30, 2023</w:t>
                  </w:r>
                </w:p>
              </w:tc>
            </w:tr>
            <w:tr w:rsidR="00186B1F" w:rsidRPr="00186B1F" w14:paraId="4F0EA5A4" w14:textId="77777777" w:rsidTr="00186B1F">
              <w:trPr>
                <w:tblCellSpacing w:w="0" w:type="dxa"/>
              </w:trPr>
              <w:tc>
                <w:tcPr>
                  <w:tcW w:w="2064" w:type="dxa"/>
                  <w:noWrap/>
                  <w:hideMark/>
                </w:tcPr>
                <w:p w14:paraId="62317BF8"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Original Closing Date for Applications:</w:t>
                  </w:r>
                </w:p>
              </w:tc>
              <w:tc>
                <w:tcPr>
                  <w:tcW w:w="2944" w:type="dxa"/>
                  <w:vAlign w:val="center"/>
                  <w:hideMark/>
                </w:tcPr>
                <w:p w14:paraId="1F6DB6E8"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Aug 18, 2023  August 18, 2023 at 2:00 PM Eastern Time</w:t>
                  </w:r>
                </w:p>
              </w:tc>
            </w:tr>
            <w:tr w:rsidR="00186B1F" w:rsidRPr="00186B1F" w14:paraId="088E2374" w14:textId="77777777" w:rsidTr="00186B1F">
              <w:trPr>
                <w:tblCellSpacing w:w="0" w:type="dxa"/>
              </w:trPr>
              <w:tc>
                <w:tcPr>
                  <w:tcW w:w="2064" w:type="dxa"/>
                  <w:noWrap/>
                  <w:hideMark/>
                </w:tcPr>
                <w:p w14:paraId="7FF569BA"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Current Closing Date for Applications:</w:t>
                  </w:r>
                </w:p>
              </w:tc>
              <w:tc>
                <w:tcPr>
                  <w:tcW w:w="2944" w:type="dxa"/>
                  <w:vAlign w:val="center"/>
                  <w:hideMark/>
                </w:tcPr>
                <w:p w14:paraId="04E60D05"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Aug 18, 2023  August 18, 2023 at 2:00 PM Eastern Time</w:t>
                  </w:r>
                </w:p>
              </w:tc>
            </w:tr>
            <w:tr w:rsidR="00186B1F" w:rsidRPr="00186B1F" w14:paraId="1432B924" w14:textId="77777777" w:rsidTr="00186B1F">
              <w:trPr>
                <w:tblCellSpacing w:w="0" w:type="dxa"/>
              </w:trPr>
              <w:tc>
                <w:tcPr>
                  <w:tcW w:w="2064" w:type="dxa"/>
                  <w:noWrap/>
                  <w:hideMark/>
                </w:tcPr>
                <w:p w14:paraId="4FF2DA2E"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Archive Date:</w:t>
                  </w:r>
                </w:p>
              </w:tc>
              <w:tc>
                <w:tcPr>
                  <w:tcW w:w="2944" w:type="dxa"/>
                  <w:vAlign w:val="center"/>
                  <w:hideMark/>
                </w:tcPr>
                <w:p w14:paraId="32A8E3AA"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Sep 17, 2023</w:t>
                  </w:r>
                </w:p>
              </w:tc>
            </w:tr>
            <w:tr w:rsidR="00186B1F" w:rsidRPr="00186B1F" w14:paraId="1118B959" w14:textId="77777777" w:rsidTr="00186B1F">
              <w:trPr>
                <w:tblCellSpacing w:w="0" w:type="dxa"/>
              </w:trPr>
              <w:tc>
                <w:tcPr>
                  <w:tcW w:w="2064" w:type="dxa"/>
                  <w:noWrap/>
                  <w:hideMark/>
                </w:tcPr>
                <w:p w14:paraId="78F55F62"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Estimated Total Program Funding:</w:t>
                  </w:r>
                </w:p>
              </w:tc>
              <w:tc>
                <w:tcPr>
                  <w:tcW w:w="2944" w:type="dxa"/>
                  <w:vAlign w:val="center"/>
                  <w:hideMark/>
                </w:tcPr>
                <w:p w14:paraId="7859337A"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 </w:t>
                  </w:r>
                </w:p>
              </w:tc>
            </w:tr>
            <w:tr w:rsidR="00186B1F" w:rsidRPr="00186B1F" w14:paraId="7F45A73C" w14:textId="77777777" w:rsidTr="00186B1F">
              <w:trPr>
                <w:tblCellSpacing w:w="0" w:type="dxa"/>
              </w:trPr>
              <w:tc>
                <w:tcPr>
                  <w:tcW w:w="2064" w:type="dxa"/>
                  <w:noWrap/>
                  <w:hideMark/>
                </w:tcPr>
                <w:p w14:paraId="7C8B3FB4"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Award Ceiling:</w:t>
                  </w:r>
                </w:p>
              </w:tc>
              <w:tc>
                <w:tcPr>
                  <w:tcW w:w="2944" w:type="dxa"/>
                  <w:vAlign w:val="center"/>
                  <w:hideMark/>
                </w:tcPr>
                <w:p w14:paraId="0517DB53"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$50,000</w:t>
                  </w:r>
                </w:p>
              </w:tc>
            </w:tr>
            <w:tr w:rsidR="00186B1F" w:rsidRPr="00186B1F" w14:paraId="1780A1AB" w14:textId="77777777" w:rsidTr="00186B1F">
              <w:trPr>
                <w:tblCellSpacing w:w="0" w:type="dxa"/>
              </w:trPr>
              <w:tc>
                <w:tcPr>
                  <w:tcW w:w="2064" w:type="dxa"/>
                  <w:noWrap/>
                  <w:hideMark/>
                </w:tcPr>
                <w:p w14:paraId="2E2DAFD2"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Award Floor:</w:t>
                  </w:r>
                </w:p>
              </w:tc>
              <w:tc>
                <w:tcPr>
                  <w:tcW w:w="2944" w:type="dxa"/>
                  <w:vAlign w:val="center"/>
                  <w:hideMark/>
                </w:tcPr>
                <w:p w14:paraId="29BECB0E"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 </w:t>
                  </w:r>
                </w:p>
              </w:tc>
            </w:tr>
          </w:tbl>
          <w:p w14:paraId="3CC6DED5" w14:textId="77777777" w:rsidR="00186B1F" w:rsidRPr="00186B1F" w:rsidRDefault="00186B1F" w:rsidP="00186B1F">
            <w:pPr>
              <w:pStyle w:val="NoSpacing"/>
              <w:rPr>
                <w:rFonts w:ascii="Helvetica" w:hAnsi="Helvetica" w:cs="Helvetica"/>
                <w:color w:val="222222"/>
              </w:rPr>
            </w:pPr>
          </w:p>
        </w:tc>
      </w:tr>
    </w:tbl>
    <w:p w14:paraId="4D58E13A" w14:textId="1AE0BECD" w:rsidR="00186B1F" w:rsidRPr="00186B1F" w:rsidRDefault="00186B1F" w:rsidP="00186B1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86B1F" w:rsidRPr="00186B1F" w14:paraId="7F7F16DF" w14:textId="77777777" w:rsidTr="00186B1F">
        <w:trPr>
          <w:tblCellSpacing w:w="0" w:type="dxa"/>
        </w:trPr>
        <w:tc>
          <w:tcPr>
            <w:tcW w:w="0" w:type="auto"/>
            <w:noWrap/>
            <w:hideMark/>
          </w:tcPr>
          <w:p w14:paraId="65C55D1D"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Eligible Applicants:</w:t>
            </w:r>
          </w:p>
        </w:tc>
        <w:tc>
          <w:tcPr>
            <w:tcW w:w="5000" w:type="pct"/>
            <w:vAlign w:val="center"/>
            <w:hideMark/>
          </w:tcPr>
          <w:p w14:paraId="5F9202B7"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Individuals</w:t>
            </w:r>
          </w:p>
        </w:tc>
      </w:tr>
      <w:tr w:rsidR="00186B1F" w:rsidRPr="00186B1F" w14:paraId="083B7A1C" w14:textId="77777777" w:rsidTr="00186B1F">
        <w:trPr>
          <w:tblCellSpacing w:w="0" w:type="dxa"/>
        </w:trPr>
        <w:tc>
          <w:tcPr>
            <w:tcW w:w="0" w:type="auto"/>
            <w:noWrap/>
            <w:hideMark/>
          </w:tcPr>
          <w:p w14:paraId="499D5489"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Additional Information on Eligibility:</w:t>
            </w:r>
          </w:p>
        </w:tc>
        <w:tc>
          <w:tcPr>
            <w:tcW w:w="5000" w:type="pct"/>
            <w:vAlign w:val="center"/>
            <w:hideMark/>
          </w:tcPr>
          <w:p w14:paraId="33C0D86C"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Eligible applicants must be individuals who are U.S. citizens or Permanent Residents. Eligibility extends to all 50 U.S. states, protectorates, territories and the District of Columbia. If an individual seeks to apply on behalf of one’s organization (i.e., in an official capacity), the individual must review and submit an application using the NOFO for Organizations (030ADV23R0051). See full NOFO for more information on Eligibility.</w:t>
            </w:r>
          </w:p>
        </w:tc>
      </w:tr>
    </w:tbl>
    <w:p w14:paraId="6CC83399" w14:textId="3B046D87" w:rsidR="00186B1F" w:rsidRPr="00186B1F" w:rsidRDefault="00186B1F" w:rsidP="00186B1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86B1F" w:rsidRPr="00186B1F" w14:paraId="554916E4" w14:textId="77777777" w:rsidTr="00186B1F">
        <w:trPr>
          <w:tblCellSpacing w:w="0" w:type="dxa"/>
        </w:trPr>
        <w:tc>
          <w:tcPr>
            <w:tcW w:w="0" w:type="auto"/>
            <w:noWrap/>
            <w:hideMark/>
          </w:tcPr>
          <w:p w14:paraId="577073F6"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Agency Name:</w:t>
            </w:r>
          </w:p>
        </w:tc>
        <w:tc>
          <w:tcPr>
            <w:tcW w:w="5000" w:type="pct"/>
            <w:vAlign w:val="center"/>
            <w:hideMark/>
          </w:tcPr>
          <w:p w14:paraId="101D761E"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Library of Congress</w:t>
            </w:r>
          </w:p>
        </w:tc>
      </w:tr>
      <w:tr w:rsidR="00186B1F" w:rsidRPr="00186B1F" w14:paraId="774FE996" w14:textId="77777777" w:rsidTr="00186B1F">
        <w:trPr>
          <w:tblCellSpacing w:w="0" w:type="dxa"/>
        </w:trPr>
        <w:tc>
          <w:tcPr>
            <w:tcW w:w="0" w:type="auto"/>
            <w:noWrap/>
            <w:hideMark/>
          </w:tcPr>
          <w:p w14:paraId="7000194B"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Description:</w:t>
            </w:r>
          </w:p>
        </w:tc>
        <w:tc>
          <w:tcPr>
            <w:tcW w:w="5000" w:type="pct"/>
            <w:vAlign w:val="center"/>
            <w:hideMark/>
          </w:tcPr>
          <w:p w14:paraId="4ED744BC"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 xml:space="preserve">Through a gift from the Andrew W. Mellon Foundation, the Library will support a multiyear initiative that entails public participation in the creation of archival collections. Specifically, the Library of Congress seeks to make awards to support contemporary cultural documentation focusing on the culture and traditions of diverse, often underrepresented communities in </w:t>
            </w:r>
            <w:r w:rsidRPr="00186B1F">
              <w:rPr>
                <w:rFonts w:ascii="Helvetica" w:hAnsi="Helvetica" w:cs="Helvetica"/>
                <w:color w:val="222222"/>
              </w:rPr>
              <w:lastRenderedPageBreak/>
              <w:t xml:space="preserve">the United States today. These projects will result in archival collections preserved at the American Folklife Center and made accessible through the Library of Congress’ web site. The major goals of this program are to enable communities to document their cultural traditions, practices and experiences from their own perspectives, while enhancing the Library’s holdings with materials featuring creativity and knowledge found at the local level. </w:t>
            </w:r>
            <w:r w:rsidRPr="00186B1F">
              <w:rPr>
                <w:rFonts w:ascii="Helvetica" w:hAnsi="Helvetica" w:cs="Helvetica"/>
                <w:b/>
                <w:bCs/>
                <w:color w:val="222222"/>
              </w:rPr>
              <w:t>As such, successful proposals will come from applicants within or closely affiliated with the community they propose to document</w:t>
            </w:r>
            <w:r w:rsidRPr="00186B1F">
              <w:rPr>
                <w:rFonts w:ascii="Helvetica" w:hAnsi="Helvetica" w:cs="Helvetica"/>
                <w:color w:val="222222"/>
              </w:rPr>
              <w:t>.</w:t>
            </w:r>
          </w:p>
          <w:p w14:paraId="3374CF1E" w14:textId="77777777" w:rsidR="00186B1F" w:rsidRPr="00186B1F" w:rsidRDefault="00186B1F" w:rsidP="00186B1F">
            <w:pPr>
              <w:pStyle w:val="NoSpacing"/>
              <w:rPr>
                <w:rFonts w:ascii="Helvetica" w:hAnsi="Helvetica" w:cs="Helvetica"/>
                <w:color w:val="222222"/>
              </w:rPr>
            </w:pPr>
          </w:p>
          <w:p w14:paraId="233A7E2D"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Funding through these awards can be used to cover travel, equipment rental or purchase, and other expenses associated with cultural documentation fieldwork. American Folklife Center folklorists and archivists can assist successful applicants in providing support for specific aspects of cultural documentation activities, such as sharing expertise or training in fieldwork methods, archival practices and associated digital technologies. Library staff will be available to provide technical advice and work with successful applicants to facilitate a cohort for sharing knowledge and lessons learned. In consultation with American Folklife Center staff during the award process, awardees have the option to develop public programs connected to their projects in their home communities, as potentially supported by additional funds. The American Folklife Center is seeking to build long-term relationships with awardees and to give awardees the opportunity to present their work in a forum at the Library of Congress in Washington, D.C. </w:t>
            </w:r>
          </w:p>
          <w:p w14:paraId="16075ABE" w14:textId="77777777" w:rsidR="00186B1F" w:rsidRPr="00186B1F" w:rsidRDefault="00186B1F" w:rsidP="00186B1F">
            <w:pPr>
              <w:pStyle w:val="NoSpacing"/>
              <w:rPr>
                <w:rFonts w:ascii="Helvetica" w:hAnsi="Helvetica" w:cs="Helvetica"/>
                <w:color w:val="222222"/>
              </w:rPr>
            </w:pPr>
          </w:p>
          <w:p w14:paraId="3330EF0F"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 xml:space="preserve">See attached Notice of Funding Opportunity (NOFO) for additional information. All applications must be submitted </w:t>
            </w:r>
            <w:r w:rsidRPr="00186B1F">
              <w:rPr>
                <w:rFonts w:ascii="Helvetica" w:hAnsi="Helvetica" w:cs="Helvetica"/>
                <w:b/>
                <w:bCs/>
                <w:color w:val="222222"/>
              </w:rPr>
              <w:t xml:space="preserve">by email </w:t>
            </w:r>
            <w:r w:rsidRPr="00186B1F">
              <w:rPr>
                <w:rFonts w:ascii="Helvetica" w:hAnsi="Helvetica" w:cs="Helvetica"/>
                <w:color w:val="222222"/>
              </w:rPr>
              <w:t>to AFC-grants@loc.gov per Section D.6 of the NOFO.</w:t>
            </w:r>
          </w:p>
        </w:tc>
      </w:tr>
      <w:tr w:rsidR="00186B1F" w:rsidRPr="00186B1F" w14:paraId="5D9F217C" w14:textId="77777777" w:rsidTr="00186B1F">
        <w:trPr>
          <w:tblCellSpacing w:w="0" w:type="dxa"/>
        </w:trPr>
        <w:tc>
          <w:tcPr>
            <w:tcW w:w="0" w:type="auto"/>
            <w:noWrap/>
            <w:hideMark/>
          </w:tcPr>
          <w:p w14:paraId="4FC12936"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lastRenderedPageBreak/>
              <w:t>Link to Additional Information:</w:t>
            </w:r>
          </w:p>
        </w:tc>
        <w:tc>
          <w:tcPr>
            <w:tcW w:w="5000" w:type="pct"/>
            <w:vAlign w:val="center"/>
            <w:hideMark/>
          </w:tcPr>
          <w:p w14:paraId="4056D110" w14:textId="77777777" w:rsidR="00186B1F" w:rsidRPr="00186B1F" w:rsidRDefault="00000000" w:rsidP="00186B1F">
            <w:pPr>
              <w:pStyle w:val="NoSpacing"/>
              <w:rPr>
                <w:rFonts w:ascii="Helvetica" w:hAnsi="Helvetica" w:cs="Helvetica"/>
                <w:color w:val="222222"/>
              </w:rPr>
            </w:pPr>
            <w:hyperlink r:id="rId457" w:tgtFrame="_blank" w:tooltip="Link to Additional Information" w:history="1">
              <w:r w:rsidR="00186B1F" w:rsidRPr="00186B1F">
                <w:rPr>
                  <w:rStyle w:val="Hyperlink"/>
                  <w:rFonts w:ascii="Helvetica" w:hAnsi="Helvetica" w:cs="Helvetica"/>
                </w:rPr>
                <w:t>Website for the Community Collections Grant Application</w:t>
              </w:r>
            </w:hyperlink>
          </w:p>
        </w:tc>
      </w:tr>
      <w:tr w:rsidR="00186B1F" w:rsidRPr="00186B1F" w14:paraId="3B65E4A6" w14:textId="77777777" w:rsidTr="00186B1F">
        <w:trPr>
          <w:tblCellSpacing w:w="0" w:type="dxa"/>
        </w:trPr>
        <w:tc>
          <w:tcPr>
            <w:tcW w:w="0" w:type="auto"/>
            <w:noWrap/>
            <w:hideMark/>
          </w:tcPr>
          <w:p w14:paraId="3CD4879C"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Grantor Contact Information:</w:t>
            </w:r>
          </w:p>
        </w:tc>
        <w:tc>
          <w:tcPr>
            <w:tcW w:w="5000" w:type="pct"/>
            <w:vAlign w:val="center"/>
            <w:hideMark/>
          </w:tcPr>
          <w:p w14:paraId="40634549"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If you have difficulty accessing the full announcement electronically, please contact:</w:t>
            </w:r>
            <w:r w:rsidRPr="00186B1F">
              <w:rPr>
                <w:rFonts w:ascii="Helvetica" w:hAnsi="Helvetica" w:cs="Helvetica"/>
                <w:color w:val="222222"/>
              </w:rPr>
              <w:br/>
            </w:r>
            <w:r w:rsidRPr="00186B1F">
              <w:rPr>
                <w:rFonts w:ascii="Helvetica" w:hAnsi="Helvetica" w:cs="Helvetica"/>
                <w:color w:val="222222"/>
              </w:rPr>
              <w:br/>
              <w:t>AFC Grants</w:t>
            </w:r>
            <w:r w:rsidRPr="00186B1F">
              <w:rPr>
                <w:rFonts w:ascii="Helvetica" w:hAnsi="Helvetica" w:cs="Helvetica"/>
                <w:color w:val="222222"/>
              </w:rPr>
              <w:br/>
            </w:r>
            <w:r w:rsidRPr="00186B1F">
              <w:rPr>
                <w:rFonts w:ascii="Helvetica" w:hAnsi="Helvetica" w:cs="Helvetica"/>
                <w:color w:val="222222"/>
              </w:rPr>
              <w:br/>
            </w:r>
            <w:hyperlink r:id="rId458" w:history="1">
              <w:r w:rsidRPr="00186B1F">
                <w:rPr>
                  <w:rStyle w:val="Hyperlink"/>
                  <w:rFonts w:ascii="Helvetica" w:hAnsi="Helvetica" w:cs="Helvetica"/>
                </w:rPr>
                <w:t>AFC Grants</w:t>
              </w:r>
            </w:hyperlink>
          </w:p>
        </w:tc>
      </w:tr>
    </w:tbl>
    <w:p w14:paraId="2734BD7E" w14:textId="5E9FD793" w:rsidR="00186B1F" w:rsidRDefault="00186B1F" w:rsidP="00186B1F">
      <w:pPr>
        <w:pStyle w:val="NoSpacing"/>
        <w:rPr>
          <w:rFonts w:ascii="Helvetica" w:hAnsi="Helvetica" w:cs="Helvetica"/>
          <w:color w:val="222222"/>
          <w:sz w:val="24"/>
          <w:szCs w:val="24"/>
        </w:rPr>
      </w:pPr>
      <w:r w:rsidRPr="00584421">
        <w:rPr>
          <w:rFonts w:ascii="Helvetica" w:hAnsi="Helvetica" w:cs="Helvetica"/>
          <w:color w:val="222222"/>
          <w:sz w:val="24"/>
          <w:szCs w:val="24"/>
        </w:rPr>
        <w:br/>
      </w:r>
      <w:hyperlink r:id="rId459" w:tgtFrame="_blank" w:history="1">
        <w:r w:rsidRPr="00584421">
          <w:rPr>
            <w:rStyle w:val="Hyperlink"/>
            <w:rFonts w:ascii="Helvetica" w:hAnsi="Helvetica" w:cs="Helvetica"/>
            <w:color w:val="1155CC"/>
            <w:sz w:val="24"/>
            <w:szCs w:val="24"/>
            <w:shd w:val="clear" w:color="auto" w:fill="FFFFFF"/>
          </w:rPr>
          <w:t>https://www.grants.gov/web/grants/view-opportunity.html?oppId=348994</w:t>
        </w:r>
      </w:hyperlink>
    </w:p>
    <w:p w14:paraId="1047A294" w14:textId="77777777" w:rsidR="00186B1F" w:rsidRDefault="00186B1F" w:rsidP="00480CDF">
      <w:pPr>
        <w:pStyle w:val="NoSpacing"/>
        <w:rPr>
          <w:rFonts w:ascii="Helvetica" w:hAnsi="Helvetica" w:cs="Helvetica"/>
          <w:b/>
          <w:bCs/>
          <w:sz w:val="24"/>
          <w:szCs w:val="24"/>
        </w:rPr>
      </w:pPr>
    </w:p>
    <w:p w14:paraId="32DBA89C" w14:textId="77777777" w:rsidR="00633533" w:rsidRDefault="00633533" w:rsidP="00633533">
      <w:pPr>
        <w:pBdr>
          <w:bottom w:val="double" w:sz="6" w:space="1" w:color="auto"/>
        </w:pBdr>
        <w:autoSpaceDE w:val="0"/>
        <w:autoSpaceDN w:val="0"/>
        <w:adjustRightInd w:val="0"/>
        <w:rPr>
          <w:rFonts w:ascii="Helvetica" w:hAnsi="Helvetica"/>
          <w:b/>
        </w:rPr>
      </w:pPr>
      <w:bookmarkStart w:id="706" w:name="LOCLewisHoughton"/>
      <w:bookmarkEnd w:id="706"/>
    </w:p>
    <w:p w14:paraId="2FE03061" w14:textId="77777777" w:rsidR="00633533" w:rsidRDefault="00633533" w:rsidP="00633533">
      <w:pPr>
        <w:pStyle w:val="NoSpacing"/>
        <w:rPr>
          <w:rFonts w:ascii="Helvetica" w:hAnsi="Helvetica" w:cs="Helvetica"/>
          <w:b/>
          <w:bCs/>
          <w:sz w:val="24"/>
          <w:szCs w:val="24"/>
        </w:rPr>
      </w:pPr>
    </w:p>
    <w:p w14:paraId="26C6C761" w14:textId="77777777" w:rsidR="00633533" w:rsidRDefault="00633533" w:rsidP="00480CDF">
      <w:pPr>
        <w:pStyle w:val="NoSpacing"/>
        <w:rPr>
          <w:rFonts w:ascii="Helvetica" w:hAnsi="Helvetica" w:cs="Helvetica"/>
          <w:b/>
          <w:bCs/>
          <w:sz w:val="24"/>
          <w:szCs w:val="24"/>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2E6F51C4" w14:textId="753CA1ED" w:rsidR="009C234E" w:rsidRDefault="0077741F" w:rsidP="00F504F0">
      <w:pPr>
        <w:rPr>
          <w:rStyle w:val="Hyperlink"/>
          <w:rFonts w:ascii="Helvetica" w:hAnsi="Helvetica" w:cs="Helvetica"/>
          <w:color w:val="1155CC"/>
          <w:shd w:val="clear" w:color="auto" w:fill="FFFFFF"/>
        </w:rPr>
      </w:pPr>
      <w:bookmarkStart w:id="707" w:name="NASAResearch"/>
      <w:bookmarkEnd w:id="707"/>
      <w:r w:rsidRPr="00CA47D4">
        <w:rPr>
          <w:rFonts w:ascii="Helvetica" w:hAnsi="Helvetica"/>
          <w:b/>
          <w:bCs/>
        </w:rPr>
        <w:t>Research Programs</w:t>
      </w:r>
      <w:r w:rsidRPr="005D3F9C">
        <w:rPr>
          <w:rFonts w:ascii="Helvetica" w:hAnsi="Helvetica"/>
        </w:rPr>
        <w:t>:</w:t>
      </w:r>
      <w:r w:rsidR="009C234E" w:rsidRPr="00CA0704">
        <w:rPr>
          <w:rFonts w:ascii="Helvetica" w:hAnsi="Helvetica" w:cs="Helvetica"/>
          <w:color w:val="222222"/>
        </w:rPr>
        <w:br/>
      </w:r>
    </w:p>
    <w:p w14:paraId="3DFE1969" w14:textId="5821ADD4" w:rsidR="00456702" w:rsidRDefault="00456702" w:rsidP="00F504F0">
      <w:pPr>
        <w:rPr>
          <w:rStyle w:val="Hyperlink"/>
          <w:rFonts w:ascii="Helvetica" w:hAnsi="Helvetica" w:cs="Helvetica"/>
          <w:color w:val="1155CC"/>
          <w:shd w:val="clear" w:color="auto" w:fill="FFFFFF"/>
        </w:rPr>
      </w:pPr>
      <w:r w:rsidRPr="00423133">
        <w:rPr>
          <w:rFonts w:ascii="Helvetica" w:hAnsi="Helvetica" w:cs="Helvetica"/>
          <w:color w:val="222222"/>
          <w:shd w:val="clear" w:color="auto" w:fill="FFFFFF"/>
        </w:rPr>
        <w:t>NASA Headquarters</w:t>
      </w:r>
      <w:r w:rsidRPr="00423133">
        <w:rPr>
          <w:rFonts w:ascii="Helvetica" w:hAnsi="Helvetica" w:cs="Helvetica"/>
          <w:color w:val="222222"/>
        </w:rPr>
        <w:br/>
      </w:r>
      <w:r w:rsidRPr="00423133">
        <w:rPr>
          <w:rFonts w:ascii="Helvetica" w:hAnsi="Helvetica" w:cs="Helvetica"/>
          <w:color w:val="222222"/>
          <w:shd w:val="clear" w:color="auto" w:fill="FFFFFF"/>
        </w:rPr>
        <w:t>ROSES 2023: Astrophysics Decadal Survey Precursor Science</w:t>
      </w:r>
      <w:r w:rsidRPr="00423133">
        <w:rPr>
          <w:rFonts w:ascii="Helvetica" w:hAnsi="Helvetica" w:cs="Helvetica"/>
          <w:color w:val="222222"/>
        </w:rPr>
        <w:br/>
      </w:r>
      <w:r w:rsidRPr="00423133">
        <w:rPr>
          <w:rFonts w:ascii="Helvetica" w:hAnsi="Helvetica" w:cs="Helvetica"/>
          <w:color w:val="222222"/>
          <w:shd w:val="clear" w:color="auto" w:fill="FFFFFF"/>
        </w:rPr>
        <w:t>Synopsis 1</w:t>
      </w:r>
      <w:r w:rsidRPr="00423133">
        <w:rPr>
          <w:rFonts w:ascii="Helvetica" w:hAnsi="Helvetica" w:cs="Helvetica"/>
          <w:color w:val="222222"/>
        </w:rPr>
        <w:br/>
      </w:r>
      <w:hyperlink r:id="rId460" w:tgtFrame="_blank" w:history="1">
        <w:r w:rsidRPr="00423133">
          <w:rPr>
            <w:rStyle w:val="Hyperlink"/>
            <w:rFonts w:ascii="Helvetica" w:hAnsi="Helvetica" w:cs="Helvetica"/>
            <w:color w:val="1155CC"/>
            <w:shd w:val="clear" w:color="auto" w:fill="FFFFFF"/>
          </w:rPr>
          <w:t>https://www.grants.gov/web/grants/view-opportunity.html?oppId=349132</w:t>
        </w:r>
      </w:hyperlink>
      <w:r w:rsidRPr="00423133">
        <w:rPr>
          <w:rFonts w:ascii="Helvetica" w:hAnsi="Helvetica" w:cs="Helvetica"/>
          <w:color w:val="222222"/>
        </w:rPr>
        <w:br/>
      </w:r>
      <w:r w:rsidRPr="00423133">
        <w:rPr>
          <w:rFonts w:ascii="Helvetica" w:hAnsi="Helvetica" w:cs="Helvetica"/>
          <w:color w:val="222222"/>
        </w:rPr>
        <w:br/>
      </w:r>
    </w:p>
    <w:p w14:paraId="701E8B02" w14:textId="77777777" w:rsidR="00742045" w:rsidRDefault="00742045" w:rsidP="00742045">
      <w:pPr>
        <w:pStyle w:val="NoSpacing"/>
        <w:rPr>
          <w:rFonts w:ascii="Helvetica" w:hAnsi="Helvetica" w:cs="Helvetica"/>
          <w:color w:val="222222"/>
          <w:sz w:val="24"/>
          <w:szCs w:val="24"/>
          <w:shd w:val="clear" w:color="auto" w:fill="FFFFFF"/>
        </w:rPr>
      </w:pPr>
      <w:r w:rsidRPr="00225B46">
        <w:rPr>
          <w:rFonts w:ascii="Helvetica" w:hAnsi="Helvetica" w:cs="Helvetica"/>
          <w:color w:val="222222"/>
          <w:sz w:val="24"/>
          <w:szCs w:val="24"/>
          <w:shd w:val="clear" w:color="auto" w:fill="FFFFFF"/>
        </w:rPr>
        <w:t>NASA Headquarters</w:t>
      </w:r>
      <w:r w:rsidRPr="00225B46">
        <w:rPr>
          <w:rFonts w:ascii="Helvetica" w:hAnsi="Helvetica" w:cs="Helvetica"/>
          <w:color w:val="222222"/>
          <w:sz w:val="24"/>
          <w:szCs w:val="24"/>
        </w:rPr>
        <w:br/>
      </w:r>
      <w:r w:rsidRPr="00225B46">
        <w:rPr>
          <w:rFonts w:ascii="Helvetica" w:hAnsi="Helvetica" w:cs="Helvetica"/>
          <w:color w:val="222222"/>
          <w:sz w:val="24"/>
          <w:szCs w:val="24"/>
          <w:shd w:val="clear" w:color="auto" w:fill="FFFFFF"/>
        </w:rPr>
        <w:t>ROSES 2023: A.55 In-space Validation of Earth Science Technologies</w:t>
      </w:r>
      <w:r w:rsidRPr="00225B46">
        <w:rPr>
          <w:rFonts w:ascii="Helvetica" w:hAnsi="Helvetica" w:cs="Helvetica"/>
          <w:color w:val="222222"/>
          <w:sz w:val="24"/>
          <w:szCs w:val="24"/>
        </w:rPr>
        <w:br/>
      </w:r>
      <w:r w:rsidRPr="00225B46">
        <w:rPr>
          <w:rFonts w:ascii="Helvetica" w:hAnsi="Helvetica" w:cs="Helvetica"/>
          <w:color w:val="222222"/>
          <w:sz w:val="24"/>
          <w:szCs w:val="24"/>
          <w:shd w:val="clear" w:color="auto" w:fill="FFFFFF"/>
        </w:rPr>
        <w:lastRenderedPageBreak/>
        <w:t>Synopsis 1</w:t>
      </w:r>
      <w:r w:rsidRPr="00225B46">
        <w:rPr>
          <w:rFonts w:ascii="Helvetica" w:hAnsi="Helvetica" w:cs="Helvetica"/>
          <w:color w:val="222222"/>
          <w:sz w:val="24"/>
          <w:szCs w:val="24"/>
        </w:rPr>
        <w:br/>
      </w:r>
      <w:hyperlink r:id="rId461" w:tgtFrame="_blank" w:history="1">
        <w:r w:rsidRPr="00225B46">
          <w:rPr>
            <w:rStyle w:val="Hyperlink"/>
            <w:rFonts w:ascii="Helvetica" w:hAnsi="Helvetica" w:cs="Helvetica"/>
            <w:color w:val="1155CC"/>
            <w:sz w:val="24"/>
            <w:szCs w:val="24"/>
            <w:shd w:val="clear" w:color="auto" w:fill="FFFFFF"/>
          </w:rPr>
          <w:t>https://www.grants.gov/web/grants/view-opportunity.html?oppId=348729</w:t>
        </w:r>
      </w:hyperlink>
    </w:p>
    <w:p w14:paraId="5EC7C33C" w14:textId="77777777" w:rsidR="00742045" w:rsidRDefault="00742045" w:rsidP="00742045">
      <w:pPr>
        <w:pStyle w:val="NoSpacing"/>
        <w:rPr>
          <w:rFonts w:ascii="Helvetica" w:hAnsi="Helvetica" w:cs="Helvetica"/>
          <w:color w:val="222222"/>
          <w:sz w:val="24"/>
          <w:szCs w:val="24"/>
          <w:shd w:val="clear" w:color="auto" w:fill="FFFFFF"/>
        </w:rPr>
      </w:pPr>
    </w:p>
    <w:p w14:paraId="3099CA36" w14:textId="77777777" w:rsidR="00742045" w:rsidRDefault="00742045" w:rsidP="00742045">
      <w:pPr>
        <w:pStyle w:val="NoSpacing"/>
        <w:rPr>
          <w:rStyle w:val="Hyperlink"/>
          <w:rFonts w:ascii="Helvetica" w:hAnsi="Helvetica" w:cs="Helvetica"/>
          <w:color w:val="1155CC"/>
          <w:sz w:val="24"/>
          <w:szCs w:val="24"/>
          <w:shd w:val="clear" w:color="auto" w:fill="FFFFFF"/>
        </w:rPr>
      </w:pPr>
      <w:r w:rsidRPr="00225B46">
        <w:rPr>
          <w:rFonts w:ascii="Helvetica" w:hAnsi="Helvetica" w:cs="Helvetica"/>
          <w:color w:val="222222"/>
          <w:sz w:val="24"/>
          <w:szCs w:val="24"/>
          <w:shd w:val="clear" w:color="auto" w:fill="FFFFFF"/>
        </w:rPr>
        <w:t>Teams Engaging Affiliated Museums and Informal Institutions (TEAM II) Full Awards (FULL)</w:t>
      </w:r>
      <w:r w:rsidRPr="00225B46">
        <w:rPr>
          <w:rFonts w:ascii="Helvetica" w:hAnsi="Helvetica" w:cs="Helvetica"/>
          <w:color w:val="222222"/>
          <w:sz w:val="24"/>
          <w:szCs w:val="24"/>
        </w:rPr>
        <w:br/>
      </w:r>
      <w:r w:rsidRPr="00225B46">
        <w:rPr>
          <w:rFonts w:ascii="Helvetica" w:hAnsi="Helvetica" w:cs="Helvetica"/>
          <w:color w:val="222222"/>
          <w:sz w:val="24"/>
          <w:szCs w:val="24"/>
          <w:shd w:val="clear" w:color="auto" w:fill="FFFFFF"/>
        </w:rPr>
        <w:t>Synopsis 2</w:t>
      </w:r>
      <w:r w:rsidRPr="00225B46">
        <w:rPr>
          <w:rFonts w:ascii="Helvetica" w:hAnsi="Helvetica" w:cs="Helvetica"/>
          <w:color w:val="222222"/>
          <w:sz w:val="24"/>
          <w:szCs w:val="24"/>
        </w:rPr>
        <w:br/>
      </w:r>
      <w:hyperlink r:id="rId462" w:tgtFrame="_blank" w:history="1">
        <w:r w:rsidRPr="00225B46">
          <w:rPr>
            <w:rStyle w:val="Hyperlink"/>
            <w:rFonts w:ascii="Helvetica" w:hAnsi="Helvetica" w:cs="Helvetica"/>
            <w:color w:val="1155CC"/>
            <w:sz w:val="24"/>
            <w:szCs w:val="24"/>
            <w:shd w:val="clear" w:color="auto" w:fill="FFFFFF"/>
          </w:rPr>
          <w:t>https://www.grants.gov/web/grants/view-opportunity.html?oppId=348723</w:t>
        </w:r>
      </w:hyperlink>
    </w:p>
    <w:p w14:paraId="16EF454C" w14:textId="77777777" w:rsidR="00742045" w:rsidRDefault="00742045" w:rsidP="00742045">
      <w:pPr>
        <w:pStyle w:val="NoSpacing"/>
        <w:rPr>
          <w:rStyle w:val="Hyperlink"/>
          <w:rFonts w:ascii="Helvetica" w:hAnsi="Helvetica" w:cs="Helvetica"/>
          <w:color w:val="1155CC"/>
          <w:sz w:val="24"/>
          <w:szCs w:val="24"/>
          <w:shd w:val="clear" w:color="auto" w:fill="FFFFFF"/>
        </w:rPr>
      </w:pPr>
    </w:p>
    <w:p w14:paraId="00BC9505" w14:textId="1AF3AF7E" w:rsidR="0077741F" w:rsidRDefault="0077741F" w:rsidP="00007B7B">
      <w:pPr>
        <w:widowControl w:val="0"/>
        <w:autoSpaceDE w:val="0"/>
        <w:autoSpaceDN w:val="0"/>
        <w:adjustRightInd w:val="0"/>
        <w:rPr>
          <w:rFonts w:ascii="Helvetica" w:hAnsi="Helvetica" w:cs="Helvetica"/>
        </w:rPr>
      </w:pPr>
    </w:p>
    <w:p w14:paraId="48D5E026" w14:textId="77777777" w:rsidR="00014C94" w:rsidRDefault="00014C94" w:rsidP="0077741F">
      <w:pPr>
        <w:widowControl w:val="0"/>
        <w:autoSpaceDE w:val="0"/>
        <w:autoSpaceDN w:val="0"/>
        <w:adjustRightInd w:val="0"/>
        <w:rPr>
          <w:rFonts w:ascii="Helvetica" w:hAnsi="Helvetica" w:cs="Helvetica"/>
        </w:rPr>
      </w:pP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708" w:name="NARA"/>
      <w:bookmarkEnd w:id="708"/>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265DDA9E" w14:textId="353536CC" w:rsidR="003C2964" w:rsidRDefault="0077741F" w:rsidP="00E61BEF">
      <w:pPr>
        <w:widowControl w:val="0"/>
        <w:autoSpaceDE w:val="0"/>
        <w:autoSpaceDN w:val="0"/>
        <w:adjustRightInd w:val="0"/>
        <w:rPr>
          <w:rFonts w:ascii="Helvetica" w:hAnsi="Helvetica" w:cs="Helvetica"/>
          <w:b/>
          <w:bCs/>
        </w:rPr>
      </w:pPr>
      <w:bookmarkStart w:id="709" w:name="NARAGrantOpps"/>
      <w:bookmarkStart w:id="710" w:name="NARAPrograms"/>
      <w:bookmarkEnd w:id="709"/>
      <w:bookmarkEnd w:id="710"/>
      <w:r w:rsidRPr="00CA47D4">
        <w:rPr>
          <w:rFonts w:ascii="Helvetica" w:hAnsi="Helvetica" w:cs="Helvetica"/>
          <w:b/>
          <w:bCs/>
        </w:rPr>
        <w:t>Programs:</w:t>
      </w:r>
      <w:bookmarkStart w:id="711" w:name="NARAAccessArchival"/>
      <w:bookmarkStart w:id="712" w:name="NARAAccesstoHistoricalRecords"/>
      <w:bookmarkEnd w:id="711"/>
      <w:bookmarkEnd w:id="712"/>
      <w:r w:rsidR="003C2964" w:rsidRPr="00A63A90">
        <w:rPr>
          <w:rFonts w:ascii="Helvetica" w:hAnsi="Helvetica" w:cs="Helvetica"/>
        </w:rPr>
        <w:br/>
      </w:r>
    </w:p>
    <w:p w14:paraId="1DE3B6C8" w14:textId="4DA09011" w:rsidR="00633533" w:rsidRDefault="00633533" w:rsidP="00633533">
      <w:pPr>
        <w:pStyle w:val="NoSpacing"/>
        <w:rPr>
          <w:rFonts w:ascii="Helvetica" w:hAnsi="Helvetica" w:cs="Helvetica"/>
          <w:sz w:val="24"/>
          <w:szCs w:val="24"/>
        </w:rPr>
      </w:pPr>
      <w:bookmarkStart w:id="713" w:name="NARACollaborativeArchival"/>
      <w:bookmarkEnd w:id="713"/>
    </w:p>
    <w:p w14:paraId="5583FAF7" w14:textId="77777777" w:rsidR="00EF24A6" w:rsidRPr="00E61BEF" w:rsidRDefault="00EF24A6" w:rsidP="00E61BEF">
      <w:pPr>
        <w:widowControl w:val="0"/>
        <w:autoSpaceDE w:val="0"/>
        <w:autoSpaceDN w:val="0"/>
        <w:adjustRightInd w:val="0"/>
        <w:rPr>
          <w:rFonts w:ascii="Helvetica" w:hAnsi="Helvetica" w:cs="Helvetica"/>
          <w:b/>
          <w:bCs/>
        </w:rPr>
      </w:pPr>
    </w:p>
    <w:p w14:paraId="39376BED" w14:textId="585809EA" w:rsidR="0077741F"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5C7626D3" w14:textId="77777777" w:rsidR="00377913" w:rsidRDefault="00377913" w:rsidP="00377913">
      <w:pPr>
        <w:pStyle w:val="NoSpacing"/>
        <w:rPr>
          <w:rFonts w:ascii="Helvetica" w:hAnsi="Helvetica" w:cs="Helvetica"/>
          <w:color w:val="222222"/>
          <w:sz w:val="24"/>
          <w:szCs w:val="24"/>
          <w:shd w:val="clear" w:color="auto" w:fill="FFFFFF"/>
        </w:rPr>
      </w:pPr>
      <w:bookmarkStart w:id="714" w:name="NARAReminders"/>
      <w:bookmarkStart w:id="715" w:name="NARAMajorCollaborativeArchival"/>
      <w:bookmarkEnd w:id="714"/>
      <w:bookmarkEnd w:id="715"/>
    </w:p>
    <w:p w14:paraId="726099BE" w14:textId="77777777" w:rsidR="00D12319" w:rsidRDefault="00D12319" w:rsidP="00D12319">
      <w:pPr>
        <w:pStyle w:val="NoSpacing"/>
        <w:rPr>
          <w:rFonts w:ascii="Helvetica" w:hAnsi="Helvetica" w:cs="Helvetica"/>
          <w:color w:val="222222"/>
          <w:sz w:val="24"/>
          <w:szCs w:val="24"/>
          <w:shd w:val="clear" w:color="auto" w:fill="FFFFFF"/>
        </w:rPr>
      </w:pPr>
      <w:bookmarkStart w:id="716" w:name="NARAArchival2"/>
      <w:bookmarkEnd w:id="716"/>
      <w:r w:rsidRPr="003E1798">
        <w:rPr>
          <w:rFonts w:ascii="Helvetica" w:hAnsi="Helvetica" w:cs="Helvetica"/>
          <w:color w:val="222222"/>
          <w:sz w:val="24"/>
          <w:szCs w:val="24"/>
          <w:shd w:val="clear" w:color="auto" w:fill="FFFFFF"/>
        </w:rPr>
        <w:t>Archival Projects</w:t>
      </w:r>
      <w:r w:rsidRPr="003E1798">
        <w:rPr>
          <w:rFonts w:ascii="Helvetica" w:hAnsi="Helvetica" w:cs="Helvetica"/>
          <w:color w:val="222222"/>
          <w:sz w:val="24"/>
          <w:szCs w:val="24"/>
        </w:rPr>
        <w:br/>
      </w:r>
      <w:r w:rsidRPr="003E1798">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319" w:rsidRPr="00633533" w14:paraId="4A0B9FD9" w14:textId="77777777" w:rsidTr="002625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645"/>
            </w:tblGrid>
            <w:tr w:rsidR="00D12319" w:rsidRPr="00633533" w14:paraId="426403FB" w14:textId="77777777" w:rsidTr="002625D4">
              <w:trPr>
                <w:tblCellSpacing w:w="0" w:type="dxa"/>
              </w:trPr>
              <w:tc>
                <w:tcPr>
                  <w:tcW w:w="2600" w:type="dxa"/>
                  <w:noWrap/>
                  <w:hideMark/>
                </w:tcPr>
                <w:p w14:paraId="7EF707A1"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Document Type:</w:t>
                  </w:r>
                </w:p>
              </w:tc>
              <w:tc>
                <w:tcPr>
                  <w:tcW w:w="2645" w:type="dxa"/>
                  <w:vAlign w:val="center"/>
                  <w:hideMark/>
                </w:tcPr>
                <w:p w14:paraId="65ECA432"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Grants Notice</w:t>
                  </w:r>
                </w:p>
              </w:tc>
            </w:tr>
            <w:tr w:rsidR="00D12319" w:rsidRPr="00633533" w14:paraId="62B8E081" w14:textId="77777777" w:rsidTr="002625D4">
              <w:trPr>
                <w:tblCellSpacing w:w="0" w:type="dxa"/>
              </w:trPr>
              <w:tc>
                <w:tcPr>
                  <w:tcW w:w="2600" w:type="dxa"/>
                  <w:noWrap/>
                  <w:hideMark/>
                </w:tcPr>
                <w:p w14:paraId="11F98AA7"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Funding Opportunity Number:</w:t>
                  </w:r>
                </w:p>
              </w:tc>
              <w:tc>
                <w:tcPr>
                  <w:tcW w:w="2645" w:type="dxa"/>
                  <w:vAlign w:val="center"/>
                  <w:hideMark/>
                </w:tcPr>
                <w:p w14:paraId="2D48F3AC"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ARCHIVAL-202311</w:t>
                  </w:r>
                </w:p>
              </w:tc>
            </w:tr>
            <w:tr w:rsidR="00D12319" w:rsidRPr="00633533" w14:paraId="19CB15C6" w14:textId="77777777" w:rsidTr="002625D4">
              <w:trPr>
                <w:tblCellSpacing w:w="0" w:type="dxa"/>
              </w:trPr>
              <w:tc>
                <w:tcPr>
                  <w:tcW w:w="2600" w:type="dxa"/>
                  <w:noWrap/>
                  <w:hideMark/>
                </w:tcPr>
                <w:p w14:paraId="69899897"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Funding Opportunity Title:</w:t>
                  </w:r>
                </w:p>
              </w:tc>
              <w:tc>
                <w:tcPr>
                  <w:tcW w:w="2645" w:type="dxa"/>
                  <w:vAlign w:val="center"/>
                  <w:hideMark/>
                </w:tcPr>
                <w:p w14:paraId="5EAFCFFD"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Archival Projects</w:t>
                  </w:r>
                </w:p>
              </w:tc>
            </w:tr>
            <w:tr w:rsidR="00D12319" w:rsidRPr="00633533" w14:paraId="1D93C14C" w14:textId="77777777" w:rsidTr="002625D4">
              <w:trPr>
                <w:tblCellSpacing w:w="0" w:type="dxa"/>
              </w:trPr>
              <w:tc>
                <w:tcPr>
                  <w:tcW w:w="2600" w:type="dxa"/>
                  <w:noWrap/>
                  <w:hideMark/>
                </w:tcPr>
                <w:p w14:paraId="1F0EFFE2"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Opportunity Category:</w:t>
                  </w:r>
                </w:p>
              </w:tc>
              <w:tc>
                <w:tcPr>
                  <w:tcW w:w="2645" w:type="dxa"/>
                  <w:vAlign w:val="center"/>
                  <w:hideMark/>
                </w:tcPr>
                <w:p w14:paraId="1D7B485C"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Discretionary</w:t>
                  </w:r>
                </w:p>
              </w:tc>
            </w:tr>
            <w:tr w:rsidR="00D12319" w:rsidRPr="00633533" w14:paraId="566FE0F1" w14:textId="77777777" w:rsidTr="002625D4">
              <w:trPr>
                <w:tblCellSpacing w:w="0" w:type="dxa"/>
              </w:trPr>
              <w:tc>
                <w:tcPr>
                  <w:tcW w:w="2600" w:type="dxa"/>
                  <w:noWrap/>
                  <w:hideMark/>
                </w:tcPr>
                <w:p w14:paraId="486B4C36"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Opportunity Category Explanation:</w:t>
                  </w:r>
                </w:p>
              </w:tc>
              <w:tc>
                <w:tcPr>
                  <w:tcW w:w="2645" w:type="dxa"/>
                  <w:vAlign w:val="center"/>
                  <w:hideMark/>
                </w:tcPr>
                <w:p w14:paraId="57579805"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 </w:t>
                  </w:r>
                </w:p>
              </w:tc>
            </w:tr>
            <w:tr w:rsidR="00D12319" w:rsidRPr="00633533" w14:paraId="306F7D3F" w14:textId="77777777" w:rsidTr="002625D4">
              <w:trPr>
                <w:tblCellSpacing w:w="0" w:type="dxa"/>
              </w:trPr>
              <w:tc>
                <w:tcPr>
                  <w:tcW w:w="2600" w:type="dxa"/>
                  <w:noWrap/>
                  <w:hideMark/>
                </w:tcPr>
                <w:p w14:paraId="1D155153"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Funding Instrument Type:</w:t>
                  </w:r>
                </w:p>
              </w:tc>
              <w:tc>
                <w:tcPr>
                  <w:tcW w:w="2645" w:type="dxa"/>
                  <w:vAlign w:val="center"/>
                  <w:hideMark/>
                </w:tcPr>
                <w:p w14:paraId="55DD9379"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Grant</w:t>
                  </w:r>
                </w:p>
              </w:tc>
            </w:tr>
            <w:tr w:rsidR="00D12319" w:rsidRPr="00633533" w14:paraId="57E82129" w14:textId="77777777" w:rsidTr="002625D4">
              <w:trPr>
                <w:tblCellSpacing w:w="0" w:type="dxa"/>
              </w:trPr>
              <w:tc>
                <w:tcPr>
                  <w:tcW w:w="2600" w:type="dxa"/>
                  <w:noWrap/>
                  <w:hideMark/>
                </w:tcPr>
                <w:p w14:paraId="4024B021"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Category of Funding Activity:</w:t>
                  </w:r>
                </w:p>
              </w:tc>
              <w:tc>
                <w:tcPr>
                  <w:tcW w:w="2645" w:type="dxa"/>
                  <w:vAlign w:val="center"/>
                  <w:hideMark/>
                </w:tcPr>
                <w:p w14:paraId="5A85BE73"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Humanities (see "Cultural Affairs" in CFDA)</w:t>
                  </w:r>
                </w:p>
              </w:tc>
            </w:tr>
            <w:tr w:rsidR="00D12319" w:rsidRPr="00633533" w14:paraId="029264C5" w14:textId="77777777" w:rsidTr="002625D4">
              <w:trPr>
                <w:tblCellSpacing w:w="0" w:type="dxa"/>
              </w:trPr>
              <w:tc>
                <w:tcPr>
                  <w:tcW w:w="2600" w:type="dxa"/>
                  <w:noWrap/>
                  <w:hideMark/>
                </w:tcPr>
                <w:p w14:paraId="7F4D047F"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Category Explanation:</w:t>
                  </w:r>
                </w:p>
              </w:tc>
              <w:tc>
                <w:tcPr>
                  <w:tcW w:w="2645" w:type="dxa"/>
                  <w:vAlign w:val="center"/>
                  <w:hideMark/>
                </w:tcPr>
                <w:p w14:paraId="48B27DD6"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 </w:t>
                  </w:r>
                </w:p>
              </w:tc>
            </w:tr>
            <w:tr w:rsidR="00D12319" w:rsidRPr="00633533" w14:paraId="30500D50" w14:textId="77777777" w:rsidTr="002625D4">
              <w:trPr>
                <w:tblCellSpacing w:w="0" w:type="dxa"/>
              </w:trPr>
              <w:tc>
                <w:tcPr>
                  <w:tcW w:w="2600" w:type="dxa"/>
                  <w:noWrap/>
                  <w:hideMark/>
                </w:tcPr>
                <w:p w14:paraId="45308DDE"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Expected Number of Awards:</w:t>
                  </w:r>
                </w:p>
              </w:tc>
              <w:tc>
                <w:tcPr>
                  <w:tcW w:w="2645" w:type="dxa"/>
                  <w:vAlign w:val="center"/>
                  <w:hideMark/>
                </w:tcPr>
                <w:p w14:paraId="72BF4F3F"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12</w:t>
                  </w:r>
                </w:p>
              </w:tc>
            </w:tr>
            <w:tr w:rsidR="00D12319" w:rsidRPr="00633533" w14:paraId="3A8C144D" w14:textId="77777777" w:rsidTr="002625D4">
              <w:trPr>
                <w:tblCellSpacing w:w="0" w:type="dxa"/>
              </w:trPr>
              <w:tc>
                <w:tcPr>
                  <w:tcW w:w="2600" w:type="dxa"/>
                  <w:noWrap/>
                  <w:hideMark/>
                </w:tcPr>
                <w:p w14:paraId="0A1B7F6C"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CFDA Number(s):</w:t>
                  </w:r>
                </w:p>
              </w:tc>
              <w:tc>
                <w:tcPr>
                  <w:tcW w:w="2645" w:type="dxa"/>
                  <w:vAlign w:val="center"/>
                  <w:hideMark/>
                </w:tcPr>
                <w:p w14:paraId="5BF3FF0A"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89.003 -- National Historical Publications and Records Grants</w:t>
                  </w:r>
                </w:p>
              </w:tc>
            </w:tr>
            <w:tr w:rsidR="00D12319" w:rsidRPr="00633533" w14:paraId="34AE5272" w14:textId="77777777" w:rsidTr="002625D4">
              <w:trPr>
                <w:tblCellSpacing w:w="0" w:type="dxa"/>
              </w:trPr>
              <w:tc>
                <w:tcPr>
                  <w:tcW w:w="2600" w:type="dxa"/>
                  <w:noWrap/>
                  <w:hideMark/>
                </w:tcPr>
                <w:p w14:paraId="2AF39681"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Cost Sharing or Matching Requirement:</w:t>
                  </w:r>
                </w:p>
              </w:tc>
              <w:tc>
                <w:tcPr>
                  <w:tcW w:w="2645" w:type="dxa"/>
                  <w:vAlign w:val="center"/>
                  <w:hideMark/>
                </w:tcPr>
                <w:p w14:paraId="5DE1A61B"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Yes</w:t>
                  </w:r>
                </w:p>
              </w:tc>
            </w:tr>
          </w:tbl>
          <w:p w14:paraId="1E9DA3D3" w14:textId="77777777" w:rsidR="00D12319" w:rsidRPr="00633533" w:rsidRDefault="00D12319" w:rsidP="002625D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23"/>
              <w:gridCol w:w="1988"/>
            </w:tblGrid>
            <w:tr w:rsidR="00D12319" w:rsidRPr="00633533" w14:paraId="354E07E1" w14:textId="77777777" w:rsidTr="002625D4">
              <w:trPr>
                <w:tblCellSpacing w:w="0" w:type="dxa"/>
              </w:trPr>
              <w:tc>
                <w:tcPr>
                  <w:tcW w:w="3123" w:type="dxa"/>
                  <w:noWrap/>
                  <w:hideMark/>
                </w:tcPr>
                <w:p w14:paraId="20A2A946"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Version:</w:t>
                  </w:r>
                </w:p>
              </w:tc>
              <w:tc>
                <w:tcPr>
                  <w:tcW w:w="1988" w:type="dxa"/>
                  <w:vAlign w:val="center"/>
                  <w:hideMark/>
                </w:tcPr>
                <w:p w14:paraId="1B44B12F"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Synopsis 2</w:t>
                  </w:r>
                </w:p>
              </w:tc>
            </w:tr>
            <w:tr w:rsidR="00D12319" w:rsidRPr="00633533" w14:paraId="5955436B" w14:textId="77777777" w:rsidTr="002625D4">
              <w:trPr>
                <w:tblCellSpacing w:w="0" w:type="dxa"/>
              </w:trPr>
              <w:tc>
                <w:tcPr>
                  <w:tcW w:w="3123" w:type="dxa"/>
                  <w:noWrap/>
                  <w:hideMark/>
                </w:tcPr>
                <w:p w14:paraId="0D91183C"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Posted Date:</w:t>
                  </w:r>
                </w:p>
              </w:tc>
              <w:tc>
                <w:tcPr>
                  <w:tcW w:w="1988" w:type="dxa"/>
                  <w:vAlign w:val="center"/>
                  <w:hideMark/>
                </w:tcPr>
                <w:p w14:paraId="125B72F1"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May 18, 2023</w:t>
                  </w:r>
                </w:p>
              </w:tc>
            </w:tr>
            <w:tr w:rsidR="00D12319" w:rsidRPr="00633533" w14:paraId="171CF173" w14:textId="77777777" w:rsidTr="002625D4">
              <w:trPr>
                <w:tblCellSpacing w:w="0" w:type="dxa"/>
              </w:trPr>
              <w:tc>
                <w:tcPr>
                  <w:tcW w:w="3123" w:type="dxa"/>
                  <w:noWrap/>
                  <w:hideMark/>
                </w:tcPr>
                <w:p w14:paraId="37083EBB"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Last Updated Date:</w:t>
                  </w:r>
                </w:p>
              </w:tc>
              <w:tc>
                <w:tcPr>
                  <w:tcW w:w="1988" w:type="dxa"/>
                  <w:vAlign w:val="center"/>
                  <w:hideMark/>
                </w:tcPr>
                <w:p w14:paraId="525B6420"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May 18, 2023</w:t>
                  </w:r>
                </w:p>
              </w:tc>
            </w:tr>
            <w:tr w:rsidR="00D12319" w:rsidRPr="00633533" w14:paraId="3CD28D3B" w14:textId="77777777" w:rsidTr="002625D4">
              <w:trPr>
                <w:tblCellSpacing w:w="0" w:type="dxa"/>
              </w:trPr>
              <w:tc>
                <w:tcPr>
                  <w:tcW w:w="3123" w:type="dxa"/>
                  <w:noWrap/>
                  <w:hideMark/>
                </w:tcPr>
                <w:p w14:paraId="4C6789BD"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Original Closing Date for Applications:</w:t>
                  </w:r>
                </w:p>
              </w:tc>
              <w:tc>
                <w:tcPr>
                  <w:tcW w:w="1988" w:type="dxa"/>
                  <w:vAlign w:val="center"/>
                  <w:hideMark/>
                </w:tcPr>
                <w:p w14:paraId="3B1C0402"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Nov 02, 2023  </w:t>
                  </w:r>
                </w:p>
              </w:tc>
            </w:tr>
            <w:tr w:rsidR="00D12319" w:rsidRPr="00633533" w14:paraId="757EC469" w14:textId="77777777" w:rsidTr="002625D4">
              <w:trPr>
                <w:tblCellSpacing w:w="0" w:type="dxa"/>
              </w:trPr>
              <w:tc>
                <w:tcPr>
                  <w:tcW w:w="3123" w:type="dxa"/>
                  <w:noWrap/>
                  <w:hideMark/>
                </w:tcPr>
                <w:p w14:paraId="7480D55D"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Current Closing Date for Applications:</w:t>
                  </w:r>
                </w:p>
              </w:tc>
              <w:tc>
                <w:tcPr>
                  <w:tcW w:w="1988" w:type="dxa"/>
                  <w:vAlign w:val="center"/>
                  <w:hideMark/>
                </w:tcPr>
                <w:p w14:paraId="0D865530"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Nov 02, 2023  </w:t>
                  </w:r>
                </w:p>
              </w:tc>
            </w:tr>
            <w:tr w:rsidR="00D12319" w:rsidRPr="00633533" w14:paraId="023364DC" w14:textId="77777777" w:rsidTr="002625D4">
              <w:trPr>
                <w:tblCellSpacing w:w="0" w:type="dxa"/>
              </w:trPr>
              <w:tc>
                <w:tcPr>
                  <w:tcW w:w="3123" w:type="dxa"/>
                  <w:noWrap/>
                  <w:hideMark/>
                </w:tcPr>
                <w:p w14:paraId="1B41F645"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Archive Date:</w:t>
                  </w:r>
                </w:p>
              </w:tc>
              <w:tc>
                <w:tcPr>
                  <w:tcW w:w="1988" w:type="dxa"/>
                  <w:vAlign w:val="center"/>
                  <w:hideMark/>
                </w:tcPr>
                <w:p w14:paraId="4C916DF0"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 </w:t>
                  </w:r>
                </w:p>
              </w:tc>
            </w:tr>
            <w:tr w:rsidR="00D12319" w:rsidRPr="00633533" w14:paraId="60373EBD" w14:textId="77777777" w:rsidTr="002625D4">
              <w:trPr>
                <w:tblCellSpacing w:w="0" w:type="dxa"/>
              </w:trPr>
              <w:tc>
                <w:tcPr>
                  <w:tcW w:w="3123" w:type="dxa"/>
                  <w:noWrap/>
                  <w:hideMark/>
                </w:tcPr>
                <w:p w14:paraId="08B10924"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Estimated Total Program Funding:</w:t>
                  </w:r>
                </w:p>
              </w:tc>
              <w:tc>
                <w:tcPr>
                  <w:tcW w:w="1988" w:type="dxa"/>
                  <w:vAlign w:val="center"/>
                  <w:hideMark/>
                </w:tcPr>
                <w:p w14:paraId="0AB86CEC"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$1,200,000</w:t>
                  </w:r>
                </w:p>
              </w:tc>
            </w:tr>
            <w:tr w:rsidR="00D12319" w:rsidRPr="00633533" w14:paraId="4A24487B" w14:textId="77777777" w:rsidTr="002625D4">
              <w:trPr>
                <w:tblCellSpacing w:w="0" w:type="dxa"/>
              </w:trPr>
              <w:tc>
                <w:tcPr>
                  <w:tcW w:w="3123" w:type="dxa"/>
                  <w:noWrap/>
                  <w:hideMark/>
                </w:tcPr>
                <w:p w14:paraId="426EBF44"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Award Ceiling:</w:t>
                  </w:r>
                </w:p>
              </w:tc>
              <w:tc>
                <w:tcPr>
                  <w:tcW w:w="1988" w:type="dxa"/>
                  <w:vAlign w:val="center"/>
                  <w:hideMark/>
                </w:tcPr>
                <w:p w14:paraId="2DAC6826"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$150,000</w:t>
                  </w:r>
                </w:p>
              </w:tc>
            </w:tr>
            <w:tr w:rsidR="00D12319" w:rsidRPr="00633533" w14:paraId="6BD0179C" w14:textId="77777777" w:rsidTr="002625D4">
              <w:trPr>
                <w:tblCellSpacing w:w="0" w:type="dxa"/>
              </w:trPr>
              <w:tc>
                <w:tcPr>
                  <w:tcW w:w="3123" w:type="dxa"/>
                  <w:noWrap/>
                  <w:hideMark/>
                </w:tcPr>
                <w:p w14:paraId="6CFD65E1"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Award Floor:</w:t>
                  </w:r>
                </w:p>
              </w:tc>
              <w:tc>
                <w:tcPr>
                  <w:tcW w:w="1988" w:type="dxa"/>
                  <w:vAlign w:val="center"/>
                  <w:hideMark/>
                </w:tcPr>
                <w:p w14:paraId="503A68B7"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$1</w:t>
                  </w:r>
                </w:p>
              </w:tc>
            </w:tr>
          </w:tbl>
          <w:p w14:paraId="2926A16D" w14:textId="77777777" w:rsidR="00D12319" w:rsidRPr="00633533" w:rsidRDefault="00D12319" w:rsidP="002625D4">
            <w:pPr>
              <w:pStyle w:val="NoSpacing"/>
              <w:rPr>
                <w:rFonts w:ascii="Helvetica" w:hAnsi="Helvetica" w:cs="Helvetica"/>
                <w:color w:val="222222"/>
              </w:rPr>
            </w:pPr>
          </w:p>
        </w:tc>
      </w:tr>
    </w:tbl>
    <w:p w14:paraId="3B002C16" w14:textId="77777777" w:rsidR="00D12319" w:rsidRPr="00633533" w:rsidRDefault="00D12319" w:rsidP="00D1231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319" w:rsidRPr="00633533" w14:paraId="32AFD025" w14:textId="77777777" w:rsidTr="002625D4">
        <w:trPr>
          <w:tblCellSpacing w:w="0" w:type="dxa"/>
        </w:trPr>
        <w:tc>
          <w:tcPr>
            <w:tcW w:w="0" w:type="auto"/>
            <w:noWrap/>
            <w:hideMark/>
          </w:tcPr>
          <w:p w14:paraId="10A8232F"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lastRenderedPageBreak/>
              <w:t>Eligible Applicants:</w:t>
            </w:r>
          </w:p>
        </w:tc>
        <w:tc>
          <w:tcPr>
            <w:tcW w:w="5000" w:type="pct"/>
            <w:vAlign w:val="center"/>
            <w:hideMark/>
          </w:tcPr>
          <w:p w14:paraId="1D5A77BA"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Native American tribal governments (Federally recognized)</w:t>
            </w:r>
            <w:r w:rsidRPr="00633533">
              <w:rPr>
                <w:rFonts w:ascii="Helvetica" w:hAnsi="Helvetica" w:cs="Helvetica"/>
                <w:color w:val="222222"/>
              </w:rPr>
              <w:br/>
              <w:t>Nonprofits having a 501(c)(3) status with the IRS, other than institutions of higher education</w:t>
            </w:r>
            <w:r w:rsidRPr="00633533">
              <w:rPr>
                <w:rFonts w:ascii="Helvetica" w:hAnsi="Helvetica" w:cs="Helvetica"/>
                <w:color w:val="222222"/>
              </w:rPr>
              <w:br/>
              <w:t>City or township governments</w:t>
            </w:r>
            <w:r w:rsidRPr="00633533">
              <w:rPr>
                <w:rFonts w:ascii="Helvetica" w:hAnsi="Helvetica" w:cs="Helvetica"/>
                <w:color w:val="222222"/>
              </w:rPr>
              <w:br/>
              <w:t>Native American tribal organizations (other than Federally recognized tribal governments)</w:t>
            </w:r>
            <w:r w:rsidRPr="00633533">
              <w:rPr>
                <w:rFonts w:ascii="Helvetica" w:hAnsi="Helvetica" w:cs="Helvetica"/>
                <w:color w:val="222222"/>
              </w:rPr>
              <w:br/>
              <w:t>County governments</w:t>
            </w:r>
            <w:r w:rsidRPr="00633533">
              <w:rPr>
                <w:rFonts w:ascii="Helvetica" w:hAnsi="Helvetica" w:cs="Helvetica"/>
                <w:color w:val="222222"/>
              </w:rPr>
              <w:br/>
              <w:t>Public and State controlled institutions of higher education</w:t>
            </w:r>
            <w:r w:rsidRPr="00633533">
              <w:rPr>
                <w:rFonts w:ascii="Helvetica" w:hAnsi="Helvetica" w:cs="Helvetica"/>
                <w:color w:val="222222"/>
              </w:rPr>
              <w:br/>
              <w:t>Private institutions of higher education</w:t>
            </w:r>
            <w:r w:rsidRPr="00633533">
              <w:rPr>
                <w:rFonts w:ascii="Helvetica" w:hAnsi="Helvetica" w:cs="Helvetica"/>
                <w:color w:val="222222"/>
              </w:rPr>
              <w:br/>
              <w:t>State governments</w:t>
            </w:r>
          </w:p>
        </w:tc>
      </w:tr>
      <w:tr w:rsidR="00D12319" w:rsidRPr="00633533" w14:paraId="6CD26782" w14:textId="77777777" w:rsidTr="002625D4">
        <w:trPr>
          <w:tblCellSpacing w:w="0" w:type="dxa"/>
        </w:trPr>
        <w:tc>
          <w:tcPr>
            <w:tcW w:w="0" w:type="auto"/>
            <w:noWrap/>
            <w:hideMark/>
          </w:tcPr>
          <w:p w14:paraId="1DD0F06A"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Additional Information on Eligibility:</w:t>
            </w:r>
          </w:p>
        </w:tc>
        <w:tc>
          <w:tcPr>
            <w:tcW w:w="5000" w:type="pct"/>
            <w:vAlign w:val="center"/>
            <w:hideMark/>
          </w:tcPr>
          <w:p w14:paraId="73A3C53B"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 </w:t>
            </w:r>
          </w:p>
        </w:tc>
      </w:tr>
    </w:tbl>
    <w:p w14:paraId="5ED9E8D3" w14:textId="77777777" w:rsidR="00D12319" w:rsidRPr="00633533" w:rsidRDefault="00D12319" w:rsidP="00D1231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12319" w:rsidRPr="00633533" w14:paraId="58EF1C20" w14:textId="77777777" w:rsidTr="002625D4">
        <w:trPr>
          <w:tblCellSpacing w:w="0" w:type="dxa"/>
        </w:trPr>
        <w:tc>
          <w:tcPr>
            <w:tcW w:w="0" w:type="auto"/>
            <w:noWrap/>
            <w:hideMark/>
          </w:tcPr>
          <w:p w14:paraId="68C5D791"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Agency Name:</w:t>
            </w:r>
          </w:p>
        </w:tc>
        <w:tc>
          <w:tcPr>
            <w:tcW w:w="5000" w:type="pct"/>
            <w:vAlign w:val="center"/>
            <w:hideMark/>
          </w:tcPr>
          <w:p w14:paraId="08EBCB9E"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National Archives and Records Administration</w:t>
            </w:r>
          </w:p>
        </w:tc>
      </w:tr>
      <w:tr w:rsidR="00D12319" w:rsidRPr="00633533" w14:paraId="047830D7" w14:textId="77777777" w:rsidTr="002625D4">
        <w:trPr>
          <w:tblCellSpacing w:w="0" w:type="dxa"/>
        </w:trPr>
        <w:tc>
          <w:tcPr>
            <w:tcW w:w="0" w:type="auto"/>
            <w:noWrap/>
            <w:hideMark/>
          </w:tcPr>
          <w:p w14:paraId="6816EC83"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Description:</w:t>
            </w:r>
          </w:p>
        </w:tc>
        <w:tc>
          <w:tcPr>
            <w:tcW w:w="5000" w:type="pct"/>
            <w:vAlign w:val="center"/>
            <w:hideMark/>
          </w:tcPr>
          <w:p w14:paraId="527C4537"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The NHPRC seeks archival projects that will significantly improve online public discovery and use of historical records collections. We welcome projects that engage the public, expand civic education, and promote understanding of the nation’s history, democracy, and culture from the founding era to the present day. The Commission encourages projects focused on collections of America’s early legal records, such as the records of colonial, territorial, county, and early statehood and tribal proceedings that document the evolution of the nation’s legal history. Collections that center the voices and document the history of Black, Indigenous, and People of Color are especially welcome. In addition, with the 250th anniversary of the Declaration of Independence approaching, the Commission is particularly interested in projects that promote discovery and access to collections that explore the ideals behind our nation’s founding and the continuous debate over those ideals to the present day. Projects, to preserve and process historical records, may:? Convert existing description for online access? Create new online finding aids to collections? Digitize historical records collections and make them freely available online All types of historical records are eligible, including documents, photographs, born-digital records, and analog audio and moving images. The successful application will:? demonstrate the value of the collections to the understanding of United States democracy, history, and culture;? outline a work plan that uses archival best practices,? be appropriately staffed with archivists;? propose a cost-effective budget; and outline activities that connect researchers to the project’s collections, as well as the rest of the repository’s holdings. For a comprehensive list of Commission limitations on funding, please see: "What we do and do not fund”. Award Information A grant is for one to two years and for up to $150,000. The Commission expects to make up to 12 grants in this category for a total of up to $1,200,000. The Commission requires that grant recipients acknowledge NHPRC grant assistance in all publicity, publications, and other products that result from its support.</w:t>
            </w:r>
            <w:r>
              <w:rPr>
                <w:rFonts w:ascii="Helvetica" w:hAnsi="Helvetica" w:cs="Helvetica"/>
                <w:color w:val="222222"/>
              </w:rPr>
              <w:t xml:space="preserve"> </w:t>
            </w:r>
            <w:r w:rsidRPr="00633533">
              <w:rPr>
                <w:rFonts w:ascii="Helvetica" w:hAnsi="Helvetica" w:cs="Helvetica"/>
                <w:color w:val="222222"/>
              </w:rPr>
              <w:t>Eligibility</w:t>
            </w:r>
            <w:r>
              <w:rPr>
                <w:rFonts w:ascii="Helvetica" w:hAnsi="Helvetica" w:cs="Helvetica"/>
                <w:color w:val="222222"/>
              </w:rPr>
              <w:t xml:space="preserve"> </w:t>
            </w:r>
            <w:r w:rsidRPr="00633533">
              <w:rPr>
                <w:rFonts w:ascii="Helvetica" w:hAnsi="Helvetica" w:cs="Helvetica"/>
                <w:color w:val="222222"/>
              </w:rPr>
              <w:t xml:space="preserve">Eligible applicants:? Nonprofit organizations or institutions? Colleges, universities, and other academic institutions? State or local government agencies? Federally-recognized or -acknowledged or state-recognized Native American tribes or groups Projects must include at least one of the eligible activities described for this program. Applications must include all required elements (SF424, Narrative, NHPRC Budget form, and Supplemental Materials). Applications that do not meet both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w:t>
            </w:r>
            <w:r w:rsidRPr="00633533">
              <w:rPr>
                <w:rFonts w:ascii="Helvetica" w:hAnsi="Helvetica" w:cs="Helvetica"/>
                <w:color w:val="222222"/>
              </w:rPr>
              <w:lastRenderedPageBreak/>
              <w:t>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percent of total project costs in the Archival Projects program. For example, a total project cost of $100,000 means the applicant institution can request up to $75,000 in NHPRC grant funds and must provide at least $25,000 in cost share. Other Requirements Applicant organizations must be registered in the System for Award Management (SAM) prior to submitting an application, maintain SAM registration throughout the application and award process, and include a valid Unique Entity Identifier (UEI) in their application. Details on SAM registration and requesting a UEI can be found at the System for Award Management website at https://sam.gov. Please refer to the User Guides section and the Grants Registrations PDF.</w:t>
            </w:r>
            <w:r>
              <w:rPr>
                <w:rFonts w:ascii="Helvetica" w:hAnsi="Helvetica" w:cs="Helvetica"/>
                <w:color w:val="222222"/>
              </w:rPr>
              <w:t xml:space="preserve"> </w:t>
            </w:r>
            <w:r w:rsidRPr="00633533">
              <w:rPr>
                <w:rFonts w:ascii="Helvetica" w:hAnsi="Helvetica" w:cs="Helvetica"/>
                <w:color w:val="222222"/>
              </w:rPr>
              <w:t>Ensure your SAM.gov and Grants.gov registrations and passwords are current. It may take up to one month to register or reactivate your registration with SAM.gov and Grants.gov. NHPRC will not grant deadline extensions for lack of registration.</w:t>
            </w:r>
          </w:p>
        </w:tc>
      </w:tr>
      <w:tr w:rsidR="00D12319" w:rsidRPr="00633533" w14:paraId="2A659D66" w14:textId="77777777" w:rsidTr="002625D4">
        <w:trPr>
          <w:tblCellSpacing w:w="0" w:type="dxa"/>
        </w:trPr>
        <w:tc>
          <w:tcPr>
            <w:tcW w:w="0" w:type="auto"/>
            <w:noWrap/>
            <w:hideMark/>
          </w:tcPr>
          <w:p w14:paraId="11F66420"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lastRenderedPageBreak/>
              <w:t>Link to Additional Information:</w:t>
            </w:r>
          </w:p>
        </w:tc>
        <w:tc>
          <w:tcPr>
            <w:tcW w:w="5000" w:type="pct"/>
            <w:vAlign w:val="center"/>
            <w:hideMark/>
          </w:tcPr>
          <w:p w14:paraId="346BE60F" w14:textId="77777777" w:rsidR="00D12319" w:rsidRPr="00633533" w:rsidRDefault="00000000" w:rsidP="002625D4">
            <w:pPr>
              <w:pStyle w:val="NoSpacing"/>
              <w:rPr>
                <w:rFonts w:ascii="Helvetica" w:hAnsi="Helvetica" w:cs="Helvetica"/>
                <w:color w:val="222222"/>
              </w:rPr>
            </w:pPr>
            <w:hyperlink r:id="rId463" w:tgtFrame="_blank" w:tooltip="Link to Additional Information" w:history="1">
              <w:r w:rsidR="00D12319" w:rsidRPr="00633533">
                <w:rPr>
                  <w:rStyle w:val="Hyperlink"/>
                  <w:rFonts w:ascii="Helvetica" w:hAnsi="Helvetica" w:cs="Helvetica"/>
                </w:rPr>
                <w:t>Link to full grant announcement, including additional requirements</w:t>
              </w:r>
            </w:hyperlink>
          </w:p>
        </w:tc>
      </w:tr>
      <w:tr w:rsidR="00D12319" w:rsidRPr="00633533" w14:paraId="3B7FF548" w14:textId="77777777" w:rsidTr="002625D4">
        <w:trPr>
          <w:tblCellSpacing w:w="0" w:type="dxa"/>
        </w:trPr>
        <w:tc>
          <w:tcPr>
            <w:tcW w:w="0" w:type="auto"/>
            <w:noWrap/>
            <w:hideMark/>
          </w:tcPr>
          <w:p w14:paraId="175424A1"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Grantor Contact Information:</w:t>
            </w:r>
          </w:p>
        </w:tc>
        <w:tc>
          <w:tcPr>
            <w:tcW w:w="5000" w:type="pct"/>
            <w:vAlign w:val="center"/>
            <w:hideMark/>
          </w:tcPr>
          <w:p w14:paraId="120DEE69"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If you have difficulty accessing the full announcement electronically, please contact:</w:t>
            </w:r>
            <w:r w:rsidRPr="00633533">
              <w:rPr>
                <w:rFonts w:ascii="Helvetica" w:hAnsi="Helvetica" w:cs="Helvetica"/>
                <w:color w:val="222222"/>
              </w:rPr>
              <w:br/>
            </w:r>
            <w:r w:rsidRPr="00633533">
              <w:rPr>
                <w:rFonts w:ascii="Helvetica" w:hAnsi="Helvetica" w:cs="Helvetica"/>
                <w:color w:val="222222"/>
              </w:rPr>
              <w:br/>
              <w:t>Nancy Melley nancy.melley@nara.gov</w:t>
            </w:r>
            <w:r w:rsidRPr="00633533">
              <w:rPr>
                <w:rFonts w:ascii="Helvetica" w:hAnsi="Helvetica" w:cs="Helvetica"/>
                <w:color w:val="222222"/>
              </w:rPr>
              <w:br/>
            </w:r>
            <w:r w:rsidRPr="00633533">
              <w:rPr>
                <w:rFonts w:ascii="Helvetica" w:hAnsi="Helvetica" w:cs="Helvetica"/>
                <w:color w:val="222222"/>
              </w:rPr>
              <w:br/>
            </w:r>
            <w:hyperlink r:id="rId464" w:history="1">
              <w:r w:rsidRPr="00633533">
                <w:rPr>
                  <w:rStyle w:val="Hyperlink"/>
                  <w:rFonts w:ascii="Helvetica" w:hAnsi="Helvetica" w:cs="Helvetica"/>
                </w:rPr>
                <w:t>Director for Access Programs</w:t>
              </w:r>
            </w:hyperlink>
          </w:p>
        </w:tc>
      </w:tr>
    </w:tbl>
    <w:p w14:paraId="36F19B68" w14:textId="77777777" w:rsidR="00D12319" w:rsidRDefault="00D12319" w:rsidP="00D12319">
      <w:pPr>
        <w:pStyle w:val="NoSpacing"/>
        <w:pBdr>
          <w:bottom w:val="single" w:sz="6" w:space="1" w:color="auto"/>
        </w:pBdr>
        <w:rPr>
          <w:rFonts w:ascii="Helvetica" w:hAnsi="Helvetica" w:cs="Helvetica"/>
          <w:sz w:val="24"/>
          <w:szCs w:val="24"/>
        </w:rPr>
      </w:pPr>
      <w:r w:rsidRPr="003E1798">
        <w:rPr>
          <w:rFonts w:ascii="Helvetica" w:hAnsi="Helvetica" w:cs="Helvetica"/>
          <w:color w:val="222222"/>
          <w:sz w:val="24"/>
          <w:szCs w:val="24"/>
        </w:rPr>
        <w:br/>
      </w:r>
      <w:hyperlink r:id="rId465" w:tgtFrame="_blank" w:history="1">
        <w:r w:rsidRPr="003E1798">
          <w:rPr>
            <w:rStyle w:val="Hyperlink"/>
            <w:rFonts w:ascii="Helvetica" w:hAnsi="Helvetica" w:cs="Helvetica"/>
            <w:color w:val="1155CC"/>
            <w:sz w:val="24"/>
            <w:szCs w:val="24"/>
            <w:shd w:val="clear" w:color="auto" w:fill="FFFFFF"/>
          </w:rPr>
          <w:t>https://www.grants.gov/web/grants/view-opportunity.html?oppId=348207</w:t>
        </w:r>
      </w:hyperlink>
    </w:p>
    <w:p w14:paraId="6DE3ACDC" w14:textId="77777777" w:rsidR="00D12319" w:rsidRDefault="00D12319" w:rsidP="00D12319">
      <w:pPr>
        <w:pStyle w:val="NoSpacing"/>
        <w:rPr>
          <w:rFonts w:ascii="Helvetica" w:hAnsi="Helvetica" w:cs="Helvetica"/>
          <w:sz w:val="24"/>
          <w:szCs w:val="24"/>
        </w:rPr>
      </w:pPr>
    </w:p>
    <w:p w14:paraId="526B6A15" w14:textId="77777777" w:rsidR="00D12319" w:rsidRDefault="00D12319" w:rsidP="00D12319">
      <w:pPr>
        <w:pStyle w:val="NoSpacing"/>
        <w:rPr>
          <w:rFonts w:ascii="Helvetica" w:hAnsi="Helvetica" w:cs="Helvetica"/>
          <w:color w:val="222222"/>
          <w:sz w:val="24"/>
          <w:szCs w:val="24"/>
          <w:shd w:val="clear" w:color="auto" w:fill="FFFFFF"/>
        </w:rPr>
      </w:pPr>
      <w:bookmarkStart w:id="717" w:name="NARAPublicEngage"/>
      <w:bookmarkEnd w:id="717"/>
      <w:r w:rsidRPr="003E1798">
        <w:rPr>
          <w:rFonts w:ascii="Helvetica" w:hAnsi="Helvetica" w:cs="Helvetica"/>
          <w:color w:val="222222"/>
          <w:sz w:val="24"/>
          <w:szCs w:val="24"/>
          <w:shd w:val="clear" w:color="auto" w:fill="FFFFFF"/>
        </w:rPr>
        <w:t>Public Engagement with Historical Records</w:t>
      </w:r>
      <w:r w:rsidRPr="003E1798">
        <w:rPr>
          <w:rFonts w:ascii="Helvetica" w:hAnsi="Helvetica" w:cs="Helvetica"/>
          <w:color w:val="222222"/>
          <w:sz w:val="24"/>
          <w:szCs w:val="24"/>
        </w:rPr>
        <w:br/>
      </w:r>
      <w:r w:rsidRPr="003E1798">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319" w:rsidRPr="00633533" w14:paraId="1744D6D0" w14:textId="77777777" w:rsidTr="002625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0"/>
              <w:gridCol w:w="2735"/>
            </w:tblGrid>
            <w:tr w:rsidR="00D12319" w:rsidRPr="00633533" w14:paraId="4FB3EEF2" w14:textId="77777777" w:rsidTr="002625D4">
              <w:trPr>
                <w:tblCellSpacing w:w="0" w:type="dxa"/>
              </w:trPr>
              <w:tc>
                <w:tcPr>
                  <w:tcW w:w="2510" w:type="dxa"/>
                  <w:noWrap/>
                  <w:hideMark/>
                </w:tcPr>
                <w:p w14:paraId="7DD192B3"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Document Type:</w:t>
                  </w:r>
                </w:p>
              </w:tc>
              <w:tc>
                <w:tcPr>
                  <w:tcW w:w="2735" w:type="dxa"/>
                  <w:vAlign w:val="center"/>
                  <w:hideMark/>
                </w:tcPr>
                <w:p w14:paraId="6BF5CC85"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Grants Notice</w:t>
                  </w:r>
                </w:p>
              </w:tc>
            </w:tr>
            <w:tr w:rsidR="00D12319" w:rsidRPr="00633533" w14:paraId="251B7779" w14:textId="77777777" w:rsidTr="002625D4">
              <w:trPr>
                <w:tblCellSpacing w:w="0" w:type="dxa"/>
              </w:trPr>
              <w:tc>
                <w:tcPr>
                  <w:tcW w:w="2510" w:type="dxa"/>
                  <w:noWrap/>
                  <w:hideMark/>
                </w:tcPr>
                <w:p w14:paraId="44E291A8"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Funding Opportunity Number:</w:t>
                  </w:r>
                </w:p>
              </w:tc>
              <w:tc>
                <w:tcPr>
                  <w:tcW w:w="2735" w:type="dxa"/>
                  <w:vAlign w:val="center"/>
                  <w:hideMark/>
                </w:tcPr>
                <w:p w14:paraId="42FAA868"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ENGAGEMENT-202311</w:t>
                  </w:r>
                </w:p>
              </w:tc>
            </w:tr>
            <w:tr w:rsidR="00D12319" w:rsidRPr="00633533" w14:paraId="0A9F294E" w14:textId="77777777" w:rsidTr="002625D4">
              <w:trPr>
                <w:tblCellSpacing w:w="0" w:type="dxa"/>
              </w:trPr>
              <w:tc>
                <w:tcPr>
                  <w:tcW w:w="2510" w:type="dxa"/>
                  <w:noWrap/>
                  <w:hideMark/>
                </w:tcPr>
                <w:p w14:paraId="29C320B2"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Funding Opportunity Title:</w:t>
                  </w:r>
                </w:p>
              </w:tc>
              <w:tc>
                <w:tcPr>
                  <w:tcW w:w="2735" w:type="dxa"/>
                  <w:vAlign w:val="center"/>
                  <w:hideMark/>
                </w:tcPr>
                <w:p w14:paraId="3DCA07EF"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Public Engagement with Historical Records</w:t>
                  </w:r>
                </w:p>
              </w:tc>
            </w:tr>
            <w:tr w:rsidR="00D12319" w:rsidRPr="00633533" w14:paraId="00246678" w14:textId="77777777" w:rsidTr="002625D4">
              <w:trPr>
                <w:tblCellSpacing w:w="0" w:type="dxa"/>
              </w:trPr>
              <w:tc>
                <w:tcPr>
                  <w:tcW w:w="2510" w:type="dxa"/>
                  <w:noWrap/>
                  <w:hideMark/>
                </w:tcPr>
                <w:p w14:paraId="170041C5"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Opportunity Category:</w:t>
                  </w:r>
                </w:p>
              </w:tc>
              <w:tc>
                <w:tcPr>
                  <w:tcW w:w="2735" w:type="dxa"/>
                  <w:vAlign w:val="center"/>
                  <w:hideMark/>
                </w:tcPr>
                <w:p w14:paraId="7FE7F163"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Discretionary</w:t>
                  </w:r>
                </w:p>
              </w:tc>
            </w:tr>
            <w:tr w:rsidR="00D12319" w:rsidRPr="00633533" w14:paraId="043204A0" w14:textId="77777777" w:rsidTr="002625D4">
              <w:trPr>
                <w:tblCellSpacing w:w="0" w:type="dxa"/>
              </w:trPr>
              <w:tc>
                <w:tcPr>
                  <w:tcW w:w="2510" w:type="dxa"/>
                  <w:noWrap/>
                  <w:hideMark/>
                </w:tcPr>
                <w:p w14:paraId="0F7BB4AE"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Opportunity Category Explanation:</w:t>
                  </w:r>
                </w:p>
              </w:tc>
              <w:tc>
                <w:tcPr>
                  <w:tcW w:w="2735" w:type="dxa"/>
                  <w:vAlign w:val="center"/>
                  <w:hideMark/>
                </w:tcPr>
                <w:p w14:paraId="17CF3BB3"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 </w:t>
                  </w:r>
                </w:p>
              </w:tc>
            </w:tr>
            <w:tr w:rsidR="00D12319" w:rsidRPr="00633533" w14:paraId="51AB0407" w14:textId="77777777" w:rsidTr="002625D4">
              <w:trPr>
                <w:tblCellSpacing w:w="0" w:type="dxa"/>
              </w:trPr>
              <w:tc>
                <w:tcPr>
                  <w:tcW w:w="2510" w:type="dxa"/>
                  <w:noWrap/>
                  <w:hideMark/>
                </w:tcPr>
                <w:p w14:paraId="0DE81572"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Funding Instrument Type:</w:t>
                  </w:r>
                </w:p>
              </w:tc>
              <w:tc>
                <w:tcPr>
                  <w:tcW w:w="2735" w:type="dxa"/>
                  <w:vAlign w:val="center"/>
                  <w:hideMark/>
                </w:tcPr>
                <w:p w14:paraId="1B8B7F9A"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Grant</w:t>
                  </w:r>
                </w:p>
              </w:tc>
            </w:tr>
            <w:tr w:rsidR="00D12319" w:rsidRPr="00633533" w14:paraId="1F5DDB7B" w14:textId="77777777" w:rsidTr="002625D4">
              <w:trPr>
                <w:tblCellSpacing w:w="0" w:type="dxa"/>
              </w:trPr>
              <w:tc>
                <w:tcPr>
                  <w:tcW w:w="2510" w:type="dxa"/>
                  <w:noWrap/>
                  <w:hideMark/>
                </w:tcPr>
                <w:p w14:paraId="28C65EBB"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Category of Funding Activity:</w:t>
                  </w:r>
                </w:p>
              </w:tc>
              <w:tc>
                <w:tcPr>
                  <w:tcW w:w="2735" w:type="dxa"/>
                  <w:vAlign w:val="center"/>
                  <w:hideMark/>
                </w:tcPr>
                <w:p w14:paraId="5D2CEBC5"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Humanities (see "Cultural Affairs" in CFDA)</w:t>
                  </w:r>
                </w:p>
              </w:tc>
            </w:tr>
            <w:tr w:rsidR="00D12319" w:rsidRPr="00633533" w14:paraId="7F24C260" w14:textId="77777777" w:rsidTr="002625D4">
              <w:trPr>
                <w:tblCellSpacing w:w="0" w:type="dxa"/>
              </w:trPr>
              <w:tc>
                <w:tcPr>
                  <w:tcW w:w="2510" w:type="dxa"/>
                  <w:noWrap/>
                  <w:hideMark/>
                </w:tcPr>
                <w:p w14:paraId="6EB9BB46"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Category Explanation:</w:t>
                  </w:r>
                </w:p>
              </w:tc>
              <w:tc>
                <w:tcPr>
                  <w:tcW w:w="2735" w:type="dxa"/>
                  <w:vAlign w:val="center"/>
                  <w:hideMark/>
                </w:tcPr>
                <w:p w14:paraId="6652521B"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 </w:t>
                  </w:r>
                </w:p>
              </w:tc>
            </w:tr>
            <w:tr w:rsidR="00D12319" w:rsidRPr="00633533" w14:paraId="4176AC89" w14:textId="77777777" w:rsidTr="002625D4">
              <w:trPr>
                <w:tblCellSpacing w:w="0" w:type="dxa"/>
              </w:trPr>
              <w:tc>
                <w:tcPr>
                  <w:tcW w:w="2510" w:type="dxa"/>
                  <w:noWrap/>
                  <w:hideMark/>
                </w:tcPr>
                <w:p w14:paraId="4041E4A5"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lastRenderedPageBreak/>
                    <w:t>Expected Number of Awards:</w:t>
                  </w:r>
                </w:p>
              </w:tc>
              <w:tc>
                <w:tcPr>
                  <w:tcW w:w="2735" w:type="dxa"/>
                  <w:vAlign w:val="center"/>
                  <w:hideMark/>
                </w:tcPr>
                <w:p w14:paraId="3AED6CE0"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5</w:t>
                  </w:r>
                </w:p>
              </w:tc>
            </w:tr>
            <w:tr w:rsidR="00D12319" w:rsidRPr="00633533" w14:paraId="20A0B613" w14:textId="77777777" w:rsidTr="002625D4">
              <w:trPr>
                <w:tblCellSpacing w:w="0" w:type="dxa"/>
              </w:trPr>
              <w:tc>
                <w:tcPr>
                  <w:tcW w:w="2510" w:type="dxa"/>
                  <w:noWrap/>
                  <w:hideMark/>
                </w:tcPr>
                <w:p w14:paraId="00C5D179"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CFDA Number(s):</w:t>
                  </w:r>
                </w:p>
              </w:tc>
              <w:tc>
                <w:tcPr>
                  <w:tcW w:w="2735" w:type="dxa"/>
                  <w:vAlign w:val="center"/>
                  <w:hideMark/>
                </w:tcPr>
                <w:p w14:paraId="4001D04B"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89.003 -- National Historical Publications and Records Grants</w:t>
                  </w:r>
                </w:p>
              </w:tc>
            </w:tr>
            <w:tr w:rsidR="00D12319" w:rsidRPr="00633533" w14:paraId="36AFA0DB" w14:textId="77777777" w:rsidTr="002625D4">
              <w:trPr>
                <w:tblCellSpacing w:w="0" w:type="dxa"/>
              </w:trPr>
              <w:tc>
                <w:tcPr>
                  <w:tcW w:w="2510" w:type="dxa"/>
                  <w:noWrap/>
                  <w:hideMark/>
                </w:tcPr>
                <w:p w14:paraId="5075BA43"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Cost Sharing or Matching Requirement:</w:t>
                  </w:r>
                </w:p>
              </w:tc>
              <w:tc>
                <w:tcPr>
                  <w:tcW w:w="2735" w:type="dxa"/>
                  <w:vAlign w:val="center"/>
                  <w:hideMark/>
                </w:tcPr>
                <w:p w14:paraId="4F77817E"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Yes</w:t>
                  </w:r>
                </w:p>
              </w:tc>
            </w:tr>
          </w:tbl>
          <w:p w14:paraId="0ABAC27C" w14:textId="77777777" w:rsidR="00D12319" w:rsidRPr="00633533" w:rsidRDefault="00D12319" w:rsidP="002625D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28"/>
              <w:gridCol w:w="1843"/>
            </w:tblGrid>
            <w:tr w:rsidR="00D12319" w:rsidRPr="00633533" w14:paraId="5F539C76" w14:textId="77777777" w:rsidTr="002625D4">
              <w:trPr>
                <w:tblCellSpacing w:w="0" w:type="dxa"/>
              </w:trPr>
              <w:tc>
                <w:tcPr>
                  <w:tcW w:w="3028" w:type="dxa"/>
                  <w:noWrap/>
                  <w:hideMark/>
                </w:tcPr>
                <w:p w14:paraId="39C3C91E"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lastRenderedPageBreak/>
                    <w:t>Version:</w:t>
                  </w:r>
                </w:p>
              </w:tc>
              <w:tc>
                <w:tcPr>
                  <w:tcW w:w="1843" w:type="dxa"/>
                  <w:vAlign w:val="center"/>
                  <w:hideMark/>
                </w:tcPr>
                <w:p w14:paraId="270754F9"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Synopsis 3</w:t>
                  </w:r>
                </w:p>
              </w:tc>
            </w:tr>
            <w:tr w:rsidR="00D12319" w:rsidRPr="00633533" w14:paraId="3AAC72D4" w14:textId="77777777" w:rsidTr="002625D4">
              <w:trPr>
                <w:tblCellSpacing w:w="0" w:type="dxa"/>
              </w:trPr>
              <w:tc>
                <w:tcPr>
                  <w:tcW w:w="3028" w:type="dxa"/>
                  <w:noWrap/>
                  <w:hideMark/>
                </w:tcPr>
                <w:p w14:paraId="25A64A10"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Posted Date:</w:t>
                  </w:r>
                </w:p>
              </w:tc>
              <w:tc>
                <w:tcPr>
                  <w:tcW w:w="1843" w:type="dxa"/>
                  <w:vAlign w:val="center"/>
                  <w:hideMark/>
                </w:tcPr>
                <w:p w14:paraId="77741091"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May 18, 2023</w:t>
                  </w:r>
                </w:p>
              </w:tc>
            </w:tr>
            <w:tr w:rsidR="00D12319" w:rsidRPr="00633533" w14:paraId="055AFCB1" w14:textId="77777777" w:rsidTr="002625D4">
              <w:trPr>
                <w:tblCellSpacing w:w="0" w:type="dxa"/>
              </w:trPr>
              <w:tc>
                <w:tcPr>
                  <w:tcW w:w="3028" w:type="dxa"/>
                  <w:noWrap/>
                  <w:hideMark/>
                </w:tcPr>
                <w:p w14:paraId="04BDF514"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Last Updated Date:</w:t>
                  </w:r>
                </w:p>
              </w:tc>
              <w:tc>
                <w:tcPr>
                  <w:tcW w:w="1843" w:type="dxa"/>
                  <w:vAlign w:val="center"/>
                  <w:hideMark/>
                </w:tcPr>
                <w:p w14:paraId="066FAD60"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May 18, 2023</w:t>
                  </w:r>
                </w:p>
              </w:tc>
            </w:tr>
            <w:tr w:rsidR="00D12319" w:rsidRPr="00633533" w14:paraId="462FFC73" w14:textId="77777777" w:rsidTr="002625D4">
              <w:trPr>
                <w:tblCellSpacing w:w="0" w:type="dxa"/>
              </w:trPr>
              <w:tc>
                <w:tcPr>
                  <w:tcW w:w="3028" w:type="dxa"/>
                  <w:noWrap/>
                  <w:hideMark/>
                </w:tcPr>
                <w:p w14:paraId="0E9CCA5A"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Original Closing Date for Applications:</w:t>
                  </w:r>
                </w:p>
              </w:tc>
              <w:tc>
                <w:tcPr>
                  <w:tcW w:w="1843" w:type="dxa"/>
                  <w:vAlign w:val="center"/>
                  <w:hideMark/>
                </w:tcPr>
                <w:p w14:paraId="300B8D14"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Nov 02, 2023  </w:t>
                  </w:r>
                </w:p>
              </w:tc>
            </w:tr>
            <w:tr w:rsidR="00D12319" w:rsidRPr="00633533" w14:paraId="3A5D2387" w14:textId="77777777" w:rsidTr="002625D4">
              <w:trPr>
                <w:tblCellSpacing w:w="0" w:type="dxa"/>
              </w:trPr>
              <w:tc>
                <w:tcPr>
                  <w:tcW w:w="3028" w:type="dxa"/>
                  <w:noWrap/>
                  <w:hideMark/>
                </w:tcPr>
                <w:p w14:paraId="39F4ACDB"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Current Closing Date for Applications:</w:t>
                  </w:r>
                </w:p>
              </w:tc>
              <w:tc>
                <w:tcPr>
                  <w:tcW w:w="1843" w:type="dxa"/>
                  <w:vAlign w:val="center"/>
                  <w:hideMark/>
                </w:tcPr>
                <w:p w14:paraId="7A9828AB"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Nov 02, 2023  </w:t>
                  </w:r>
                </w:p>
              </w:tc>
            </w:tr>
            <w:tr w:rsidR="00D12319" w:rsidRPr="00633533" w14:paraId="7D1B3A22" w14:textId="77777777" w:rsidTr="002625D4">
              <w:trPr>
                <w:tblCellSpacing w:w="0" w:type="dxa"/>
              </w:trPr>
              <w:tc>
                <w:tcPr>
                  <w:tcW w:w="3028" w:type="dxa"/>
                  <w:noWrap/>
                  <w:hideMark/>
                </w:tcPr>
                <w:p w14:paraId="2228D22E"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Archive Date:</w:t>
                  </w:r>
                </w:p>
              </w:tc>
              <w:tc>
                <w:tcPr>
                  <w:tcW w:w="1843" w:type="dxa"/>
                  <w:vAlign w:val="center"/>
                  <w:hideMark/>
                </w:tcPr>
                <w:p w14:paraId="1313E3EA"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 </w:t>
                  </w:r>
                </w:p>
              </w:tc>
            </w:tr>
            <w:tr w:rsidR="00D12319" w:rsidRPr="00633533" w14:paraId="2A04A160" w14:textId="77777777" w:rsidTr="002625D4">
              <w:trPr>
                <w:tblCellSpacing w:w="0" w:type="dxa"/>
              </w:trPr>
              <w:tc>
                <w:tcPr>
                  <w:tcW w:w="3028" w:type="dxa"/>
                  <w:noWrap/>
                  <w:hideMark/>
                </w:tcPr>
                <w:p w14:paraId="1892180D"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Estimated Total Program Funding:</w:t>
                  </w:r>
                </w:p>
              </w:tc>
              <w:tc>
                <w:tcPr>
                  <w:tcW w:w="1843" w:type="dxa"/>
                  <w:vAlign w:val="center"/>
                  <w:hideMark/>
                </w:tcPr>
                <w:p w14:paraId="37B15B34"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$600,000</w:t>
                  </w:r>
                </w:p>
              </w:tc>
            </w:tr>
            <w:tr w:rsidR="00D12319" w:rsidRPr="00633533" w14:paraId="13C71494" w14:textId="77777777" w:rsidTr="002625D4">
              <w:trPr>
                <w:tblCellSpacing w:w="0" w:type="dxa"/>
              </w:trPr>
              <w:tc>
                <w:tcPr>
                  <w:tcW w:w="3028" w:type="dxa"/>
                  <w:noWrap/>
                  <w:hideMark/>
                </w:tcPr>
                <w:p w14:paraId="0EAF9E4B"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Award Ceiling:</w:t>
                  </w:r>
                </w:p>
              </w:tc>
              <w:tc>
                <w:tcPr>
                  <w:tcW w:w="1843" w:type="dxa"/>
                  <w:vAlign w:val="center"/>
                  <w:hideMark/>
                </w:tcPr>
                <w:p w14:paraId="0258627D"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$150,000</w:t>
                  </w:r>
                </w:p>
              </w:tc>
            </w:tr>
            <w:tr w:rsidR="00D12319" w:rsidRPr="00633533" w14:paraId="350E17F7" w14:textId="77777777" w:rsidTr="002625D4">
              <w:trPr>
                <w:tblCellSpacing w:w="0" w:type="dxa"/>
              </w:trPr>
              <w:tc>
                <w:tcPr>
                  <w:tcW w:w="3028" w:type="dxa"/>
                  <w:noWrap/>
                  <w:hideMark/>
                </w:tcPr>
                <w:p w14:paraId="576D29F7"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Award Floor:</w:t>
                  </w:r>
                </w:p>
              </w:tc>
              <w:tc>
                <w:tcPr>
                  <w:tcW w:w="1843" w:type="dxa"/>
                  <w:vAlign w:val="center"/>
                  <w:hideMark/>
                </w:tcPr>
                <w:p w14:paraId="11EFBC0E"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$50,000</w:t>
                  </w:r>
                </w:p>
              </w:tc>
            </w:tr>
          </w:tbl>
          <w:p w14:paraId="78BA1F04" w14:textId="77777777" w:rsidR="00D12319" w:rsidRPr="00633533" w:rsidRDefault="00D12319" w:rsidP="002625D4">
            <w:pPr>
              <w:pStyle w:val="NoSpacing"/>
              <w:rPr>
                <w:rFonts w:ascii="Helvetica" w:hAnsi="Helvetica" w:cs="Helvetica"/>
                <w:color w:val="222222"/>
              </w:rPr>
            </w:pPr>
          </w:p>
        </w:tc>
      </w:tr>
    </w:tbl>
    <w:p w14:paraId="46F1B4DE" w14:textId="77777777" w:rsidR="00D12319" w:rsidRPr="00633533" w:rsidRDefault="00D12319" w:rsidP="00D1231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319" w:rsidRPr="00633533" w14:paraId="7B9EBD46" w14:textId="77777777" w:rsidTr="002625D4">
        <w:trPr>
          <w:tblCellSpacing w:w="0" w:type="dxa"/>
        </w:trPr>
        <w:tc>
          <w:tcPr>
            <w:tcW w:w="0" w:type="auto"/>
            <w:noWrap/>
            <w:hideMark/>
          </w:tcPr>
          <w:p w14:paraId="41B4712E"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Eligible Applicants:</w:t>
            </w:r>
          </w:p>
        </w:tc>
        <w:tc>
          <w:tcPr>
            <w:tcW w:w="5000" w:type="pct"/>
            <w:vAlign w:val="center"/>
            <w:hideMark/>
          </w:tcPr>
          <w:p w14:paraId="4266C4F5"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Native American tribal governments (Federally recognized)</w:t>
            </w:r>
            <w:r w:rsidRPr="00633533">
              <w:rPr>
                <w:rFonts w:ascii="Helvetica" w:hAnsi="Helvetica" w:cs="Helvetica"/>
                <w:color w:val="222222"/>
              </w:rPr>
              <w:br/>
              <w:t>City or township governments</w:t>
            </w:r>
            <w:r w:rsidRPr="00633533">
              <w:rPr>
                <w:rFonts w:ascii="Helvetica" w:hAnsi="Helvetica" w:cs="Helvetica"/>
                <w:color w:val="222222"/>
              </w:rPr>
              <w:br/>
              <w:t>Private institutions of higher education</w:t>
            </w:r>
            <w:r w:rsidRPr="00633533">
              <w:rPr>
                <w:rFonts w:ascii="Helvetica" w:hAnsi="Helvetica" w:cs="Helvetica"/>
                <w:color w:val="222222"/>
              </w:rPr>
              <w:br/>
              <w:t>Public and State controlled institutions of higher education</w:t>
            </w:r>
            <w:r w:rsidRPr="00633533">
              <w:rPr>
                <w:rFonts w:ascii="Helvetica" w:hAnsi="Helvetica" w:cs="Helvetica"/>
                <w:color w:val="222222"/>
              </w:rPr>
              <w:br/>
              <w:t>Nonprofits having a 501(c)(3) status with the IRS, other than institutions of higher education</w:t>
            </w:r>
            <w:r w:rsidRPr="00633533">
              <w:rPr>
                <w:rFonts w:ascii="Helvetica" w:hAnsi="Helvetica" w:cs="Helvetica"/>
                <w:color w:val="222222"/>
              </w:rPr>
              <w:br/>
              <w:t>State governments</w:t>
            </w:r>
            <w:r w:rsidRPr="00633533">
              <w:rPr>
                <w:rFonts w:ascii="Helvetica" w:hAnsi="Helvetica" w:cs="Helvetica"/>
                <w:color w:val="222222"/>
              </w:rPr>
              <w:br/>
              <w:t>County governments</w:t>
            </w:r>
            <w:r w:rsidRPr="00633533">
              <w:rPr>
                <w:rFonts w:ascii="Helvetica" w:hAnsi="Helvetica" w:cs="Helvetica"/>
                <w:color w:val="222222"/>
              </w:rPr>
              <w:br/>
              <w:t>Native American tribal organizations (other than Federally recognized tribal governments)</w:t>
            </w:r>
          </w:p>
        </w:tc>
      </w:tr>
      <w:tr w:rsidR="00D12319" w:rsidRPr="00633533" w14:paraId="5AFF0F35" w14:textId="77777777" w:rsidTr="002625D4">
        <w:trPr>
          <w:tblCellSpacing w:w="0" w:type="dxa"/>
        </w:trPr>
        <w:tc>
          <w:tcPr>
            <w:tcW w:w="0" w:type="auto"/>
            <w:noWrap/>
            <w:hideMark/>
          </w:tcPr>
          <w:p w14:paraId="13D01135"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Additional Information on Eligibility:</w:t>
            </w:r>
          </w:p>
        </w:tc>
        <w:tc>
          <w:tcPr>
            <w:tcW w:w="5000" w:type="pct"/>
            <w:vAlign w:val="center"/>
            <w:hideMark/>
          </w:tcPr>
          <w:p w14:paraId="3030CB96"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 </w:t>
            </w:r>
          </w:p>
        </w:tc>
      </w:tr>
    </w:tbl>
    <w:p w14:paraId="05F75CAB" w14:textId="77777777" w:rsidR="00D12319" w:rsidRPr="00633533" w:rsidRDefault="00D12319" w:rsidP="00D12319">
      <w:pPr>
        <w:pStyle w:val="NoSpacing"/>
        <w:rPr>
          <w:rFonts w:ascii="Helvetica" w:hAnsi="Helvetica" w:cs="Helvetica"/>
          <w:color w:val="222222"/>
        </w:rPr>
      </w:pPr>
      <w:r w:rsidRPr="00633533">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12319" w:rsidRPr="00633533" w14:paraId="2BEC04E0" w14:textId="77777777" w:rsidTr="002625D4">
        <w:trPr>
          <w:tblCellSpacing w:w="0" w:type="dxa"/>
        </w:trPr>
        <w:tc>
          <w:tcPr>
            <w:tcW w:w="0" w:type="auto"/>
            <w:noWrap/>
            <w:hideMark/>
          </w:tcPr>
          <w:p w14:paraId="7DAABB9F"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Agency Name:</w:t>
            </w:r>
          </w:p>
        </w:tc>
        <w:tc>
          <w:tcPr>
            <w:tcW w:w="5000" w:type="pct"/>
            <w:vAlign w:val="center"/>
            <w:hideMark/>
          </w:tcPr>
          <w:p w14:paraId="19ECC91C"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National Archives and Records Administration</w:t>
            </w:r>
          </w:p>
        </w:tc>
      </w:tr>
      <w:tr w:rsidR="00D12319" w:rsidRPr="00633533" w14:paraId="324227D0" w14:textId="77777777" w:rsidTr="002625D4">
        <w:trPr>
          <w:tblCellSpacing w:w="0" w:type="dxa"/>
        </w:trPr>
        <w:tc>
          <w:tcPr>
            <w:tcW w:w="0" w:type="auto"/>
            <w:noWrap/>
            <w:hideMark/>
          </w:tcPr>
          <w:p w14:paraId="1883C6B7"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Description:</w:t>
            </w:r>
          </w:p>
        </w:tc>
        <w:tc>
          <w:tcPr>
            <w:tcW w:w="5000" w:type="pct"/>
            <w:vAlign w:val="center"/>
            <w:hideMark/>
          </w:tcPr>
          <w:p w14:paraId="126B1CF2"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 xml:space="preserve">The National Historical Publications and Records Commission seeks projects that encourage public engagement with historical records. The idea behind this program is to form collaborations among archivists, educators, historians (including documentary editors) and people working in community- based archives to involve the public in discovering and using historical records. The NHPRC is looking for collaborative projects that create models, tools, and technologies that other institutions can freely adopt to serve other communities. Projects that center the voices and document the history of Black, Indigenous, and People of Color are especially welcome. In addition, with the 250th anniversary of the Declaration of Independence approaching, the Commission is interested in projects that promote discovery and access to collections that explore the ideals behind our nation’s founding and the continuous debate over those ideals to the present day. We are seeking programs that will engage people in the study and use of historical records for institutional, educational or personal reasons. For example, an applicant can:? Enlist volunteer “citizen archivists” in projects to accelerate access to historical records, especially those online. This may include, but is not limited to, efforts to identify, tag, transcribe, annotate, or otherwise enhance digitized historical records.? Develop educational or creative programs for K-12 students, undergraduate classes, or community members that encourage them to discover and use historical records already in repositories or that are collected as part of the project.? Collect primary source material from people through public gatherings and sponsor discussions or websites about the results.? Use historical records for artistic endeavors in educational settings. This could include K-12 students, undergraduate classes, or community members. Examples include projects that encourage researching and writing life stories for performance; using record facsimiles in painting, sculpture, or audiovisual collages; or using text as lyrics for music or as music. For a comprehensive list of the </w:t>
            </w:r>
            <w:r w:rsidRPr="00633533">
              <w:rPr>
                <w:rFonts w:ascii="Helvetica" w:hAnsi="Helvetica" w:cs="Helvetica"/>
                <w:color w:val="222222"/>
              </w:rPr>
              <w:lastRenderedPageBreak/>
              <w:t>Commission’s limitations on funding, please see “What we do and do not fund”. Applications that consist entirely of ineligible activities will not be considered. A grant normally is for one to three years. The Commission expects to make up to five grants of between $50,000 and $150,000. The total amount allocated for this program is up to $600,000. Grants begin no earlier than July 1, 2024.The Commission requires that grant recipients acknowledge NHPRC grant assistance in all publications and other products that result from its support.</w:t>
            </w:r>
            <w:r>
              <w:rPr>
                <w:rFonts w:ascii="Helvetica" w:hAnsi="Helvetica" w:cs="Helvetica"/>
                <w:color w:val="222222"/>
              </w:rPr>
              <w:t xml:space="preserve"> </w:t>
            </w:r>
            <w:r w:rsidRPr="00633533">
              <w:rPr>
                <w:rFonts w:ascii="Helvetica" w:hAnsi="Helvetica" w:cs="Helvetica"/>
                <w:color w:val="222222"/>
              </w:rPr>
              <w:t>Eligibility</w:t>
            </w:r>
            <w:r>
              <w:rPr>
                <w:rFonts w:ascii="Helvetica" w:hAnsi="Helvetica" w:cs="Helvetica"/>
                <w:color w:val="222222"/>
              </w:rPr>
              <w:t xml:space="preserve">: </w:t>
            </w:r>
            <w:r w:rsidRPr="00633533">
              <w:rPr>
                <w:rFonts w:ascii="Helvetica" w:hAnsi="Helvetica" w:cs="Helvetica"/>
                <w:color w:val="222222"/>
              </w:rPr>
              <w:t>Eligible applicants:? Nonprofit organizations or institutions? Colleges, universities, and other academic institutions? State or local government agencies ? Federally-recognized or -acknowledged or state-recognized Native American tribes or groups Projects must include at least one of the eligible activities described for this program. Applications must include all required elements (SF424, Narrative, NHPRC Budget form, and Supplemental Materials). Applications that do not meet both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percent of total project costs in the Public Engagement with Historical Records category. For example, a total project cost of $100,000 means the applicant institution can request up to $75,000 in NHPRC grant funds and must provide at least $25,000 in cost share. Applicant organizations must be registered in the System for Award Management (SAM) prior to submitting an application, maintain SAM registration throughout the application and award process, and include a valid Unique Entity Identifier (UEI) in their application. Details on SAM registration and requesting a UEI can be found at the System for Award Management website at www.sam.gov. Please refer to the User Guides section and the Grants Registrations PDF.</w:t>
            </w:r>
            <w:r>
              <w:rPr>
                <w:rFonts w:ascii="Helvetica" w:hAnsi="Helvetica" w:cs="Helvetica"/>
                <w:color w:val="222222"/>
              </w:rPr>
              <w:t xml:space="preserve"> </w:t>
            </w:r>
            <w:r w:rsidRPr="00633533">
              <w:rPr>
                <w:rFonts w:ascii="Helvetica" w:hAnsi="Helvetica" w:cs="Helvetica"/>
                <w:color w:val="222222"/>
              </w:rPr>
              <w:t>Ensure your SAM.gov and Grants.gov registrations and passwords are current. It may take up to one month to register or reactivate your registration with SAM.gov and Grants.gov. NHPRC will not grant deadline extensions for lack of registration.</w:t>
            </w:r>
          </w:p>
        </w:tc>
      </w:tr>
      <w:tr w:rsidR="00D12319" w:rsidRPr="00633533" w14:paraId="1B208885" w14:textId="77777777" w:rsidTr="002625D4">
        <w:trPr>
          <w:tblCellSpacing w:w="0" w:type="dxa"/>
        </w:trPr>
        <w:tc>
          <w:tcPr>
            <w:tcW w:w="0" w:type="auto"/>
            <w:noWrap/>
            <w:hideMark/>
          </w:tcPr>
          <w:p w14:paraId="2EFE1D5F"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lastRenderedPageBreak/>
              <w:t>Link to Additional Information:</w:t>
            </w:r>
          </w:p>
        </w:tc>
        <w:tc>
          <w:tcPr>
            <w:tcW w:w="5000" w:type="pct"/>
            <w:vAlign w:val="center"/>
            <w:hideMark/>
          </w:tcPr>
          <w:p w14:paraId="65B991F0" w14:textId="77777777" w:rsidR="00D12319" w:rsidRPr="00633533" w:rsidRDefault="00000000" w:rsidP="002625D4">
            <w:pPr>
              <w:pStyle w:val="NoSpacing"/>
              <w:rPr>
                <w:rFonts w:ascii="Helvetica" w:hAnsi="Helvetica" w:cs="Helvetica"/>
                <w:color w:val="222222"/>
              </w:rPr>
            </w:pPr>
            <w:hyperlink r:id="rId466" w:tgtFrame="_blank" w:tooltip="Link to Additional Information" w:history="1">
              <w:r w:rsidR="00D12319" w:rsidRPr="00633533">
                <w:rPr>
                  <w:rStyle w:val="Hyperlink"/>
                  <w:rFonts w:ascii="Helvetica" w:hAnsi="Helvetica" w:cs="Helvetica"/>
                </w:rPr>
                <w:t>Link to full grant announcement, including additional requirements</w:t>
              </w:r>
            </w:hyperlink>
          </w:p>
        </w:tc>
      </w:tr>
      <w:tr w:rsidR="00D12319" w:rsidRPr="00633533" w14:paraId="41C60620" w14:textId="77777777" w:rsidTr="002625D4">
        <w:trPr>
          <w:tblCellSpacing w:w="0" w:type="dxa"/>
        </w:trPr>
        <w:tc>
          <w:tcPr>
            <w:tcW w:w="0" w:type="auto"/>
            <w:noWrap/>
            <w:hideMark/>
          </w:tcPr>
          <w:p w14:paraId="4A22121C" w14:textId="77777777" w:rsidR="00D12319" w:rsidRPr="00633533" w:rsidRDefault="00D12319" w:rsidP="002625D4">
            <w:pPr>
              <w:pStyle w:val="NoSpacing"/>
              <w:rPr>
                <w:rFonts w:ascii="Helvetica" w:hAnsi="Helvetica" w:cs="Helvetica"/>
                <w:b/>
                <w:bCs/>
                <w:color w:val="222222"/>
              </w:rPr>
            </w:pPr>
            <w:r w:rsidRPr="00633533">
              <w:rPr>
                <w:rFonts w:ascii="Helvetica" w:hAnsi="Helvetica" w:cs="Helvetica"/>
                <w:b/>
                <w:bCs/>
                <w:color w:val="222222"/>
              </w:rPr>
              <w:t>Grantor Contact Information:</w:t>
            </w:r>
          </w:p>
        </w:tc>
        <w:tc>
          <w:tcPr>
            <w:tcW w:w="5000" w:type="pct"/>
            <w:vAlign w:val="center"/>
            <w:hideMark/>
          </w:tcPr>
          <w:p w14:paraId="181D9411" w14:textId="77777777" w:rsidR="00D12319" w:rsidRPr="00633533" w:rsidRDefault="00D12319" w:rsidP="002625D4">
            <w:pPr>
              <w:pStyle w:val="NoSpacing"/>
              <w:rPr>
                <w:rFonts w:ascii="Helvetica" w:hAnsi="Helvetica" w:cs="Helvetica"/>
                <w:color w:val="222222"/>
              </w:rPr>
            </w:pPr>
            <w:r w:rsidRPr="00633533">
              <w:rPr>
                <w:rFonts w:ascii="Helvetica" w:hAnsi="Helvetica" w:cs="Helvetica"/>
                <w:color w:val="222222"/>
              </w:rPr>
              <w:t>If you have difficulty accessing the full announcement electronically, please contact:</w:t>
            </w:r>
            <w:r w:rsidRPr="00633533">
              <w:rPr>
                <w:rFonts w:ascii="Helvetica" w:hAnsi="Helvetica" w:cs="Helvetica"/>
                <w:color w:val="222222"/>
              </w:rPr>
              <w:br/>
            </w:r>
            <w:r w:rsidRPr="00633533">
              <w:rPr>
                <w:rFonts w:ascii="Helvetica" w:hAnsi="Helvetica" w:cs="Helvetica"/>
                <w:color w:val="222222"/>
              </w:rPr>
              <w:br/>
              <w:t>Nancy Melley Nancy.Melley@nara.gov</w:t>
            </w:r>
            <w:r w:rsidRPr="00633533">
              <w:rPr>
                <w:rFonts w:ascii="Helvetica" w:hAnsi="Helvetica" w:cs="Helvetica"/>
                <w:color w:val="222222"/>
              </w:rPr>
              <w:br/>
            </w:r>
            <w:r w:rsidRPr="00633533">
              <w:rPr>
                <w:rFonts w:ascii="Helvetica" w:hAnsi="Helvetica" w:cs="Helvetica"/>
                <w:color w:val="222222"/>
              </w:rPr>
              <w:br/>
            </w:r>
            <w:hyperlink r:id="rId467" w:history="1">
              <w:r w:rsidRPr="00633533">
                <w:rPr>
                  <w:rStyle w:val="Hyperlink"/>
                  <w:rFonts w:ascii="Helvetica" w:hAnsi="Helvetica" w:cs="Helvetica"/>
                </w:rPr>
                <w:t>Director for Access Programs</w:t>
              </w:r>
            </w:hyperlink>
          </w:p>
        </w:tc>
      </w:tr>
    </w:tbl>
    <w:p w14:paraId="15CA946D" w14:textId="77777777" w:rsidR="00D12319" w:rsidRDefault="00D12319" w:rsidP="00377913">
      <w:pPr>
        <w:pStyle w:val="NoSpacing"/>
        <w:pBdr>
          <w:bottom w:val="single" w:sz="6" w:space="1" w:color="auto"/>
        </w:pBdr>
        <w:rPr>
          <w:rStyle w:val="Hyperlink"/>
          <w:rFonts w:ascii="Helvetica" w:hAnsi="Helvetica" w:cs="Helvetica"/>
          <w:color w:val="1155CC"/>
          <w:sz w:val="24"/>
          <w:szCs w:val="24"/>
          <w:shd w:val="clear" w:color="auto" w:fill="FFFFFF"/>
        </w:rPr>
      </w:pPr>
      <w:r w:rsidRPr="003E1798">
        <w:rPr>
          <w:rFonts w:ascii="Helvetica" w:hAnsi="Helvetica" w:cs="Helvetica"/>
          <w:color w:val="222222"/>
          <w:sz w:val="24"/>
          <w:szCs w:val="24"/>
        </w:rPr>
        <w:br/>
      </w:r>
      <w:hyperlink r:id="rId468" w:tgtFrame="_blank" w:history="1">
        <w:r w:rsidRPr="003E1798">
          <w:rPr>
            <w:rStyle w:val="Hyperlink"/>
            <w:rFonts w:ascii="Helvetica" w:hAnsi="Helvetica" w:cs="Helvetica"/>
            <w:color w:val="1155CC"/>
            <w:sz w:val="24"/>
            <w:szCs w:val="24"/>
            <w:shd w:val="clear" w:color="auto" w:fill="FFFFFF"/>
          </w:rPr>
          <w:t>https://www.grants.gov/web/grants/view-opportunity.html?oppId=348208</w:t>
        </w:r>
      </w:hyperlink>
    </w:p>
    <w:p w14:paraId="35203B5E" w14:textId="5970A1C1" w:rsidR="00D12319" w:rsidRPr="00D12319" w:rsidRDefault="00D12319" w:rsidP="00377913">
      <w:pPr>
        <w:pStyle w:val="NoSpacing"/>
        <w:rPr>
          <w:rFonts w:ascii="Helvetica" w:hAnsi="Helvetica" w:cs="Helvetica"/>
          <w:color w:val="222222"/>
          <w:sz w:val="24"/>
          <w:szCs w:val="24"/>
        </w:rPr>
      </w:pPr>
    </w:p>
    <w:p w14:paraId="3BBC56FA" w14:textId="77777777" w:rsidR="00377913" w:rsidRDefault="00377913" w:rsidP="00377913">
      <w:pPr>
        <w:pStyle w:val="NoSpacing"/>
        <w:rPr>
          <w:rFonts w:ascii="Helvetica" w:hAnsi="Helvetica" w:cs="Helvetica"/>
          <w:color w:val="222222"/>
          <w:sz w:val="24"/>
          <w:szCs w:val="24"/>
          <w:shd w:val="clear" w:color="auto" w:fill="FFFFFF"/>
        </w:rPr>
      </w:pPr>
      <w:bookmarkStart w:id="718" w:name="NARAPublishingCollaborative"/>
      <w:bookmarkEnd w:id="718"/>
      <w:r w:rsidRPr="003E2899">
        <w:rPr>
          <w:rFonts w:ascii="Helvetica" w:hAnsi="Helvetica" w:cs="Helvetica"/>
          <w:color w:val="222222"/>
          <w:sz w:val="24"/>
          <w:szCs w:val="24"/>
          <w:shd w:val="clear" w:color="auto" w:fill="FFFFFF"/>
        </w:rPr>
        <w:t>Publishing Historical Records in Collaborative Digital Editions</w:t>
      </w:r>
      <w:r w:rsidRPr="003E2899">
        <w:rPr>
          <w:rFonts w:ascii="Helvetica" w:hAnsi="Helvetica" w:cs="Helvetica"/>
          <w:color w:val="222222"/>
          <w:sz w:val="24"/>
          <w:szCs w:val="24"/>
        </w:rPr>
        <w:br/>
      </w:r>
      <w:r w:rsidRPr="003E289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C26CCF" w14:paraId="6B91D84C" w14:textId="77777777" w:rsidTr="00A923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377913" w:rsidRPr="00C26CCF" w14:paraId="6F5BF8AB" w14:textId="77777777" w:rsidTr="00A92388">
              <w:trPr>
                <w:tblCellSpacing w:w="0" w:type="dxa"/>
              </w:trPr>
              <w:tc>
                <w:tcPr>
                  <w:tcW w:w="883" w:type="dxa"/>
                  <w:noWrap/>
                  <w:hideMark/>
                </w:tcPr>
                <w:p w14:paraId="436184FE"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Document Type:</w:t>
                  </w:r>
                </w:p>
              </w:tc>
              <w:tc>
                <w:tcPr>
                  <w:tcW w:w="4362" w:type="dxa"/>
                  <w:vAlign w:val="center"/>
                  <w:hideMark/>
                </w:tcPr>
                <w:p w14:paraId="0F37EBC1"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Grants Notice</w:t>
                  </w:r>
                </w:p>
              </w:tc>
            </w:tr>
            <w:tr w:rsidR="00377913" w:rsidRPr="00C26CCF" w14:paraId="47CA4C67" w14:textId="77777777" w:rsidTr="00A92388">
              <w:trPr>
                <w:tblCellSpacing w:w="0" w:type="dxa"/>
              </w:trPr>
              <w:tc>
                <w:tcPr>
                  <w:tcW w:w="883" w:type="dxa"/>
                  <w:noWrap/>
                  <w:hideMark/>
                </w:tcPr>
                <w:p w14:paraId="365FA2BF"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Funding Opportunity Number:</w:t>
                  </w:r>
                </w:p>
              </w:tc>
              <w:tc>
                <w:tcPr>
                  <w:tcW w:w="4362" w:type="dxa"/>
                  <w:vAlign w:val="center"/>
                  <w:hideMark/>
                </w:tcPr>
                <w:p w14:paraId="0DF33F26"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EDITIONS-202311</w:t>
                  </w:r>
                </w:p>
              </w:tc>
            </w:tr>
            <w:tr w:rsidR="00377913" w:rsidRPr="00C26CCF" w14:paraId="6E562028" w14:textId="77777777" w:rsidTr="00A92388">
              <w:trPr>
                <w:tblCellSpacing w:w="0" w:type="dxa"/>
              </w:trPr>
              <w:tc>
                <w:tcPr>
                  <w:tcW w:w="883" w:type="dxa"/>
                  <w:noWrap/>
                  <w:hideMark/>
                </w:tcPr>
                <w:p w14:paraId="36E1DCB7"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Opportunity Title:</w:t>
                  </w:r>
                </w:p>
              </w:tc>
              <w:tc>
                <w:tcPr>
                  <w:tcW w:w="4362" w:type="dxa"/>
                  <w:vAlign w:val="center"/>
                  <w:hideMark/>
                </w:tcPr>
                <w:p w14:paraId="11DD356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Publishing Historical Records in Collaborative Digital Editions</w:t>
                  </w:r>
                </w:p>
              </w:tc>
            </w:tr>
            <w:tr w:rsidR="00377913" w:rsidRPr="00C26CCF" w14:paraId="68319F96" w14:textId="77777777" w:rsidTr="00A92388">
              <w:trPr>
                <w:tblCellSpacing w:w="0" w:type="dxa"/>
              </w:trPr>
              <w:tc>
                <w:tcPr>
                  <w:tcW w:w="883" w:type="dxa"/>
                  <w:noWrap/>
                  <w:hideMark/>
                </w:tcPr>
                <w:p w14:paraId="791C8EC5"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Opportunity Category:</w:t>
                  </w:r>
                </w:p>
              </w:tc>
              <w:tc>
                <w:tcPr>
                  <w:tcW w:w="4362" w:type="dxa"/>
                  <w:vAlign w:val="center"/>
                  <w:hideMark/>
                </w:tcPr>
                <w:p w14:paraId="579E1FAA"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Discretionary</w:t>
                  </w:r>
                </w:p>
              </w:tc>
            </w:tr>
            <w:tr w:rsidR="00377913" w:rsidRPr="00C26CCF" w14:paraId="74AD4CEB" w14:textId="77777777" w:rsidTr="00A92388">
              <w:trPr>
                <w:tblCellSpacing w:w="0" w:type="dxa"/>
              </w:trPr>
              <w:tc>
                <w:tcPr>
                  <w:tcW w:w="883" w:type="dxa"/>
                  <w:noWrap/>
                  <w:hideMark/>
                </w:tcPr>
                <w:p w14:paraId="52C42DBC"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Opportunity Category Explanation:</w:t>
                  </w:r>
                </w:p>
              </w:tc>
              <w:tc>
                <w:tcPr>
                  <w:tcW w:w="4362" w:type="dxa"/>
                  <w:vAlign w:val="center"/>
                  <w:hideMark/>
                </w:tcPr>
                <w:p w14:paraId="4B1B62E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7E40FF97" w14:textId="77777777" w:rsidTr="00A92388">
              <w:trPr>
                <w:tblCellSpacing w:w="0" w:type="dxa"/>
              </w:trPr>
              <w:tc>
                <w:tcPr>
                  <w:tcW w:w="883" w:type="dxa"/>
                  <w:noWrap/>
                  <w:hideMark/>
                </w:tcPr>
                <w:p w14:paraId="376CC4E3"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Instrument Type:</w:t>
                  </w:r>
                </w:p>
              </w:tc>
              <w:tc>
                <w:tcPr>
                  <w:tcW w:w="4362" w:type="dxa"/>
                  <w:vAlign w:val="center"/>
                  <w:hideMark/>
                </w:tcPr>
                <w:p w14:paraId="62CA197F"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Grant</w:t>
                  </w:r>
                </w:p>
              </w:tc>
            </w:tr>
            <w:tr w:rsidR="00377913" w:rsidRPr="00C26CCF" w14:paraId="51BE45AC" w14:textId="77777777" w:rsidTr="00A92388">
              <w:trPr>
                <w:tblCellSpacing w:w="0" w:type="dxa"/>
              </w:trPr>
              <w:tc>
                <w:tcPr>
                  <w:tcW w:w="883" w:type="dxa"/>
                  <w:noWrap/>
                  <w:hideMark/>
                </w:tcPr>
                <w:p w14:paraId="1E9A379F"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Category of Funding Activity:</w:t>
                  </w:r>
                </w:p>
              </w:tc>
              <w:tc>
                <w:tcPr>
                  <w:tcW w:w="4362" w:type="dxa"/>
                  <w:vAlign w:val="center"/>
                  <w:hideMark/>
                </w:tcPr>
                <w:p w14:paraId="1D549AAB"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Humanities (see "Cultural Affairs" in CFDA)</w:t>
                  </w:r>
                </w:p>
              </w:tc>
            </w:tr>
            <w:tr w:rsidR="00377913" w:rsidRPr="00C26CCF" w14:paraId="21AB6FCB" w14:textId="77777777" w:rsidTr="00A92388">
              <w:trPr>
                <w:tblCellSpacing w:w="0" w:type="dxa"/>
              </w:trPr>
              <w:tc>
                <w:tcPr>
                  <w:tcW w:w="883" w:type="dxa"/>
                  <w:noWrap/>
                  <w:hideMark/>
                </w:tcPr>
                <w:p w14:paraId="0B83B02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Category Explanation:</w:t>
                  </w:r>
                </w:p>
              </w:tc>
              <w:tc>
                <w:tcPr>
                  <w:tcW w:w="4362" w:type="dxa"/>
                  <w:vAlign w:val="center"/>
                  <w:hideMark/>
                </w:tcPr>
                <w:p w14:paraId="560890E4"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4F85E457" w14:textId="77777777" w:rsidTr="00A92388">
              <w:trPr>
                <w:tblCellSpacing w:w="0" w:type="dxa"/>
              </w:trPr>
              <w:tc>
                <w:tcPr>
                  <w:tcW w:w="883" w:type="dxa"/>
                  <w:noWrap/>
                  <w:hideMark/>
                </w:tcPr>
                <w:p w14:paraId="48EC86FA"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Expected Number of Awards:</w:t>
                  </w:r>
                </w:p>
              </w:tc>
              <w:tc>
                <w:tcPr>
                  <w:tcW w:w="4362" w:type="dxa"/>
                  <w:vAlign w:val="center"/>
                  <w:hideMark/>
                </w:tcPr>
                <w:p w14:paraId="3503028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35</w:t>
                  </w:r>
                </w:p>
              </w:tc>
            </w:tr>
            <w:tr w:rsidR="00377913" w:rsidRPr="00C26CCF" w14:paraId="7687F4DB" w14:textId="77777777" w:rsidTr="00A92388">
              <w:trPr>
                <w:tblCellSpacing w:w="0" w:type="dxa"/>
              </w:trPr>
              <w:tc>
                <w:tcPr>
                  <w:tcW w:w="883" w:type="dxa"/>
                  <w:noWrap/>
                  <w:hideMark/>
                </w:tcPr>
                <w:p w14:paraId="5E95C6E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CFDA Number(s):</w:t>
                  </w:r>
                </w:p>
              </w:tc>
              <w:tc>
                <w:tcPr>
                  <w:tcW w:w="4362" w:type="dxa"/>
                  <w:vAlign w:val="center"/>
                  <w:hideMark/>
                </w:tcPr>
                <w:p w14:paraId="32FB877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89.003 -- National Historical Publications and Records Grants</w:t>
                  </w:r>
                </w:p>
              </w:tc>
            </w:tr>
            <w:tr w:rsidR="00377913" w:rsidRPr="00C26CCF" w14:paraId="447A1803" w14:textId="77777777" w:rsidTr="00A92388">
              <w:trPr>
                <w:tblCellSpacing w:w="0" w:type="dxa"/>
              </w:trPr>
              <w:tc>
                <w:tcPr>
                  <w:tcW w:w="883" w:type="dxa"/>
                  <w:noWrap/>
                  <w:hideMark/>
                </w:tcPr>
                <w:p w14:paraId="58C96A98"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Cost Sharing or Matching Requirement:</w:t>
                  </w:r>
                </w:p>
              </w:tc>
              <w:tc>
                <w:tcPr>
                  <w:tcW w:w="4362" w:type="dxa"/>
                  <w:vAlign w:val="center"/>
                  <w:hideMark/>
                </w:tcPr>
                <w:p w14:paraId="420B3EE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Yes</w:t>
                  </w:r>
                </w:p>
              </w:tc>
            </w:tr>
          </w:tbl>
          <w:p w14:paraId="1AF805FB" w14:textId="77777777" w:rsidR="00377913" w:rsidRPr="00C26CCF" w:rsidRDefault="00377913" w:rsidP="00A923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5"/>
              <w:gridCol w:w="2976"/>
            </w:tblGrid>
            <w:tr w:rsidR="00377913" w:rsidRPr="00C26CCF" w14:paraId="0735A717" w14:textId="77777777" w:rsidTr="00A92388">
              <w:trPr>
                <w:tblCellSpacing w:w="0" w:type="dxa"/>
              </w:trPr>
              <w:tc>
                <w:tcPr>
                  <w:tcW w:w="2135" w:type="dxa"/>
                  <w:noWrap/>
                  <w:hideMark/>
                </w:tcPr>
                <w:p w14:paraId="380A2E53"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Version:</w:t>
                  </w:r>
                </w:p>
              </w:tc>
              <w:tc>
                <w:tcPr>
                  <w:tcW w:w="2976" w:type="dxa"/>
                  <w:vAlign w:val="center"/>
                  <w:hideMark/>
                </w:tcPr>
                <w:p w14:paraId="799FEC3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Synopsis 1</w:t>
                  </w:r>
                </w:p>
              </w:tc>
            </w:tr>
            <w:tr w:rsidR="00377913" w:rsidRPr="00C26CCF" w14:paraId="2162396F" w14:textId="77777777" w:rsidTr="00A92388">
              <w:trPr>
                <w:tblCellSpacing w:w="0" w:type="dxa"/>
              </w:trPr>
              <w:tc>
                <w:tcPr>
                  <w:tcW w:w="2135" w:type="dxa"/>
                  <w:noWrap/>
                  <w:hideMark/>
                </w:tcPr>
                <w:p w14:paraId="3057DE5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Posted Date:</w:t>
                  </w:r>
                </w:p>
              </w:tc>
              <w:tc>
                <w:tcPr>
                  <w:tcW w:w="2976" w:type="dxa"/>
                  <w:vAlign w:val="center"/>
                  <w:hideMark/>
                </w:tcPr>
                <w:p w14:paraId="35F8B5C6"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09B1C15C" w14:textId="77777777" w:rsidTr="00A92388">
              <w:trPr>
                <w:tblCellSpacing w:w="0" w:type="dxa"/>
              </w:trPr>
              <w:tc>
                <w:tcPr>
                  <w:tcW w:w="2135" w:type="dxa"/>
                  <w:noWrap/>
                  <w:hideMark/>
                </w:tcPr>
                <w:p w14:paraId="50421C4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Last Updated Date:</w:t>
                  </w:r>
                </w:p>
              </w:tc>
              <w:tc>
                <w:tcPr>
                  <w:tcW w:w="2976" w:type="dxa"/>
                  <w:vAlign w:val="center"/>
                  <w:hideMark/>
                </w:tcPr>
                <w:p w14:paraId="1342EE04"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73D765FD" w14:textId="77777777" w:rsidTr="00A92388">
              <w:trPr>
                <w:tblCellSpacing w:w="0" w:type="dxa"/>
              </w:trPr>
              <w:tc>
                <w:tcPr>
                  <w:tcW w:w="2135" w:type="dxa"/>
                  <w:noWrap/>
                  <w:hideMark/>
                </w:tcPr>
                <w:p w14:paraId="035398DA"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Original Closing Date for Applications:</w:t>
                  </w:r>
                </w:p>
              </w:tc>
              <w:tc>
                <w:tcPr>
                  <w:tcW w:w="2976" w:type="dxa"/>
                  <w:vAlign w:val="center"/>
                  <w:hideMark/>
                </w:tcPr>
                <w:p w14:paraId="391BA00A"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02, 2023  </w:t>
                  </w:r>
                </w:p>
              </w:tc>
            </w:tr>
            <w:tr w:rsidR="00377913" w:rsidRPr="00C26CCF" w14:paraId="1FF68A8D" w14:textId="77777777" w:rsidTr="00A92388">
              <w:trPr>
                <w:tblCellSpacing w:w="0" w:type="dxa"/>
              </w:trPr>
              <w:tc>
                <w:tcPr>
                  <w:tcW w:w="2135" w:type="dxa"/>
                  <w:noWrap/>
                  <w:hideMark/>
                </w:tcPr>
                <w:p w14:paraId="2970A14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Current Closing Date for Applications:</w:t>
                  </w:r>
                </w:p>
              </w:tc>
              <w:tc>
                <w:tcPr>
                  <w:tcW w:w="2976" w:type="dxa"/>
                  <w:vAlign w:val="center"/>
                  <w:hideMark/>
                </w:tcPr>
                <w:p w14:paraId="60E72EAD"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02, 2023  </w:t>
                  </w:r>
                </w:p>
              </w:tc>
            </w:tr>
            <w:tr w:rsidR="00377913" w:rsidRPr="00C26CCF" w14:paraId="6E9D208C" w14:textId="77777777" w:rsidTr="00A92388">
              <w:trPr>
                <w:tblCellSpacing w:w="0" w:type="dxa"/>
              </w:trPr>
              <w:tc>
                <w:tcPr>
                  <w:tcW w:w="2135" w:type="dxa"/>
                  <w:noWrap/>
                  <w:hideMark/>
                </w:tcPr>
                <w:p w14:paraId="502E05AF"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Archive Date:</w:t>
                  </w:r>
                </w:p>
              </w:tc>
              <w:tc>
                <w:tcPr>
                  <w:tcW w:w="2976" w:type="dxa"/>
                  <w:vAlign w:val="center"/>
                  <w:hideMark/>
                </w:tcPr>
                <w:p w14:paraId="109CE8D6"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09A31203" w14:textId="77777777" w:rsidTr="00A92388">
              <w:trPr>
                <w:tblCellSpacing w:w="0" w:type="dxa"/>
              </w:trPr>
              <w:tc>
                <w:tcPr>
                  <w:tcW w:w="2135" w:type="dxa"/>
                  <w:noWrap/>
                  <w:hideMark/>
                </w:tcPr>
                <w:p w14:paraId="1CF68DA7"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Estimated Total Program Funding:</w:t>
                  </w:r>
                </w:p>
              </w:tc>
              <w:tc>
                <w:tcPr>
                  <w:tcW w:w="2976" w:type="dxa"/>
                  <w:vAlign w:val="center"/>
                  <w:hideMark/>
                </w:tcPr>
                <w:p w14:paraId="39A4FDA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$4,000,000</w:t>
                  </w:r>
                </w:p>
              </w:tc>
            </w:tr>
            <w:tr w:rsidR="00377913" w:rsidRPr="00C26CCF" w14:paraId="1CE87A91" w14:textId="77777777" w:rsidTr="00A92388">
              <w:trPr>
                <w:tblCellSpacing w:w="0" w:type="dxa"/>
              </w:trPr>
              <w:tc>
                <w:tcPr>
                  <w:tcW w:w="2135" w:type="dxa"/>
                  <w:noWrap/>
                  <w:hideMark/>
                </w:tcPr>
                <w:p w14:paraId="4FF6AE9E"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Award Ceiling:</w:t>
                  </w:r>
                </w:p>
              </w:tc>
              <w:tc>
                <w:tcPr>
                  <w:tcW w:w="2976" w:type="dxa"/>
                  <w:vAlign w:val="center"/>
                  <w:hideMark/>
                </w:tcPr>
                <w:p w14:paraId="4595BFB6"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$125,000</w:t>
                  </w:r>
                </w:p>
              </w:tc>
            </w:tr>
            <w:tr w:rsidR="00377913" w:rsidRPr="00C26CCF" w14:paraId="07931BAE" w14:textId="77777777" w:rsidTr="00A92388">
              <w:trPr>
                <w:tblCellSpacing w:w="0" w:type="dxa"/>
              </w:trPr>
              <w:tc>
                <w:tcPr>
                  <w:tcW w:w="2135" w:type="dxa"/>
                  <w:noWrap/>
                  <w:hideMark/>
                </w:tcPr>
                <w:p w14:paraId="1DB2D12A"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Award Floor:</w:t>
                  </w:r>
                </w:p>
              </w:tc>
              <w:tc>
                <w:tcPr>
                  <w:tcW w:w="2976" w:type="dxa"/>
                  <w:vAlign w:val="center"/>
                  <w:hideMark/>
                </w:tcPr>
                <w:p w14:paraId="700EEC7B"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$1</w:t>
                  </w:r>
                </w:p>
              </w:tc>
            </w:tr>
          </w:tbl>
          <w:p w14:paraId="31999264" w14:textId="77777777" w:rsidR="00377913" w:rsidRPr="00C26CCF" w:rsidRDefault="00377913" w:rsidP="00A92388">
            <w:pPr>
              <w:pStyle w:val="NoSpacing"/>
              <w:rPr>
                <w:rFonts w:ascii="Helvetica" w:hAnsi="Helvetica" w:cs="Helvetica"/>
                <w:color w:val="222222"/>
              </w:rPr>
            </w:pPr>
          </w:p>
        </w:tc>
      </w:tr>
    </w:tbl>
    <w:p w14:paraId="5523D0DF"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7913" w:rsidRPr="00C26CCF" w14:paraId="7CCBB2F2" w14:textId="77777777" w:rsidTr="00A92388">
        <w:trPr>
          <w:tblCellSpacing w:w="0" w:type="dxa"/>
        </w:trPr>
        <w:tc>
          <w:tcPr>
            <w:tcW w:w="0" w:type="auto"/>
            <w:noWrap/>
            <w:hideMark/>
          </w:tcPr>
          <w:p w14:paraId="5A10DF3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Eligible Applicants:</w:t>
            </w:r>
          </w:p>
        </w:tc>
        <w:tc>
          <w:tcPr>
            <w:tcW w:w="5000" w:type="pct"/>
            <w:vAlign w:val="center"/>
            <w:hideMark/>
          </w:tcPr>
          <w:p w14:paraId="544F2F0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Private institutions of higher education</w:t>
            </w:r>
            <w:r w:rsidRPr="00C26CCF">
              <w:rPr>
                <w:rFonts w:ascii="Helvetica" w:hAnsi="Helvetica" w:cs="Helvetica"/>
                <w:color w:val="222222"/>
              </w:rPr>
              <w:br/>
              <w:t>County governments</w:t>
            </w:r>
            <w:r w:rsidRPr="00C26CCF">
              <w:rPr>
                <w:rFonts w:ascii="Helvetica" w:hAnsi="Helvetica" w:cs="Helvetica"/>
                <w:color w:val="222222"/>
              </w:rPr>
              <w:br/>
              <w:t>Nonprofits having a 501(c)(3) status with the IRS, other than institutions of higher education</w:t>
            </w:r>
            <w:r w:rsidRPr="00C26CCF">
              <w:rPr>
                <w:rFonts w:ascii="Helvetica" w:hAnsi="Helvetica" w:cs="Helvetica"/>
                <w:color w:val="222222"/>
              </w:rPr>
              <w:br/>
              <w:t>State governments</w:t>
            </w:r>
            <w:r w:rsidRPr="00C26CCF">
              <w:rPr>
                <w:rFonts w:ascii="Helvetica" w:hAnsi="Helvetica" w:cs="Helvetica"/>
                <w:color w:val="222222"/>
              </w:rPr>
              <w:br/>
              <w:t>Public and State controlled institutions of higher education</w:t>
            </w:r>
            <w:r w:rsidRPr="00C26CCF">
              <w:rPr>
                <w:rFonts w:ascii="Helvetica" w:hAnsi="Helvetica" w:cs="Helvetica"/>
                <w:color w:val="222222"/>
              </w:rPr>
              <w:br/>
              <w:t>City or township governments</w:t>
            </w:r>
            <w:r w:rsidRPr="00C26CCF">
              <w:rPr>
                <w:rFonts w:ascii="Helvetica" w:hAnsi="Helvetica" w:cs="Helvetica"/>
                <w:color w:val="222222"/>
              </w:rPr>
              <w:br/>
              <w:t>Native American tribal governments (Federally recognized)</w:t>
            </w:r>
          </w:p>
        </w:tc>
      </w:tr>
      <w:tr w:rsidR="00377913" w:rsidRPr="00C26CCF" w14:paraId="2892EBA8" w14:textId="77777777" w:rsidTr="00A92388">
        <w:trPr>
          <w:tblCellSpacing w:w="0" w:type="dxa"/>
        </w:trPr>
        <w:tc>
          <w:tcPr>
            <w:tcW w:w="0" w:type="auto"/>
            <w:noWrap/>
            <w:hideMark/>
          </w:tcPr>
          <w:p w14:paraId="2D9CEFD7"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Additional Information on Eligibility:</w:t>
            </w:r>
          </w:p>
        </w:tc>
        <w:tc>
          <w:tcPr>
            <w:tcW w:w="5000" w:type="pct"/>
            <w:vAlign w:val="center"/>
            <w:hideMark/>
          </w:tcPr>
          <w:p w14:paraId="78A9E3B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bl>
    <w:p w14:paraId="27675AC8"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7913" w:rsidRPr="00C26CCF" w14:paraId="657712F2" w14:textId="77777777" w:rsidTr="00A92388">
        <w:trPr>
          <w:tblCellSpacing w:w="0" w:type="dxa"/>
        </w:trPr>
        <w:tc>
          <w:tcPr>
            <w:tcW w:w="0" w:type="auto"/>
            <w:noWrap/>
            <w:hideMark/>
          </w:tcPr>
          <w:p w14:paraId="431280D3"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Agency Name:</w:t>
            </w:r>
          </w:p>
        </w:tc>
        <w:tc>
          <w:tcPr>
            <w:tcW w:w="5000" w:type="pct"/>
            <w:vAlign w:val="center"/>
            <w:hideMark/>
          </w:tcPr>
          <w:p w14:paraId="37E4F42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National Archives and Records Administration</w:t>
            </w:r>
          </w:p>
        </w:tc>
      </w:tr>
      <w:tr w:rsidR="00377913" w:rsidRPr="00C26CCF" w14:paraId="008D142B" w14:textId="77777777" w:rsidTr="00A92388">
        <w:trPr>
          <w:tblCellSpacing w:w="0" w:type="dxa"/>
        </w:trPr>
        <w:tc>
          <w:tcPr>
            <w:tcW w:w="0" w:type="auto"/>
            <w:noWrap/>
            <w:hideMark/>
          </w:tcPr>
          <w:p w14:paraId="241EB026"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Description:</w:t>
            </w:r>
          </w:p>
        </w:tc>
        <w:tc>
          <w:tcPr>
            <w:tcW w:w="5000" w:type="pct"/>
            <w:vAlign w:val="center"/>
            <w:hideMark/>
          </w:tcPr>
          <w:p w14:paraId="48585A4D"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xml:space="preserve">The National Historical Publications and Records Commission seeks proposals to publish online editions of historical records. All types of historical records are eligible, including documents, photographs, born-digital records, and analog audio. Projects may focus on broad historical movements in U.S. history, including any aspect of African American, Asian American, Hispanic American, and Native American history, such as law (including the social and cultural history of the law), politics, social reform, business, military, the arts, and other aspects of the national </w:t>
            </w:r>
            <w:r w:rsidRPr="00C26CCF">
              <w:rPr>
                <w:rFonts w:ascii="Helvetica" w:hAnsi="Helvetica" w:cs="Helvetica"/>
                <w:color w:val="222222"/>
              </w:rPr>
              <w:lastRenderedPageBreak/>
              <w:t xml:space="preserve">experience. Projects that center the voices and document the history of Black, Indigenous, and People of Color are especially welcome. With the 250th anniversary of the Declaration of Independence approaching, the Commission also invites projects that promote discovery and access to collections that explore the ideals behind our nation’s founding and the continuous debate over those ideals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Association (MLA) Committee on Scholarly Editions. This grant program does not support the production of film or video documentaries. For a comprehensive list of the Commission's limitations on funding, please see What We Do and Do Not Fund. Applications that consist entirely of ineligible activities will not be considered. New Projects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suitable plans for digital dissemination and preservation in place at the time of application will not be considered. Collaboration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We strongly encourage applications from collaborative teams that include diverse faculty and staff in key positions, and that include editorial, archival, and technical staff at Historically Black Colleges and Universities, Hispanic- and Minority-Serving Institutions, Tribal Colleges, and/or other Indigenous and Native American tribal scholars and community members, and institutions serving Asian American communities. We also encourage projects to seek out community members as well as undergraduate and graduate students to contribute to (and benefit from) participation in all phases of the project. **Notice of Funding Renewal Limitation: The NHPRC now limits the number of years it will support projects in this grant category. All projects seeking renewed funding are limited to a maximum of up to 10 years total funding support, beginning with and including any funds awarded for the FY 2022 funding year. (Funding years need not be consecutive.) Applicants seeking renewed funding in this grant category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Award Information A grant is for one year and for up to $125,000 per year. The Commission expects to make up to 35 grants in this category for a total of up to $4,000,000, contingent on the availability of appropriated funds. Grants begin no earlier than January 1, 2024. The Commission requires that grant recipients acknowledge NHPRC grant assistance in all publications, publicity, and other products that result from its support. Eligibility ? U.S. nonprofit organizations or institutions ? U.S. colleges, universities, and other </w:t>
            </w:r>
            <w:r w:rsidRPr="00C26CCF">
              <w:rPr>
                <w:rFonts w:ascii="Helvetica" w:hAnsi="Helvetica" w:cs="Helvetica"/>
                <w:color w:val="222222"/>
              </w:rPr>
              <w:lastRenderedPageBreak/>
              <w:t>academic institutions ? State or local government agencies ? Federally-acknowledged or state-recognized Native American tribes or groups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percent of total project costs in the Publishing Historical Records in Collaborative Digital Editions category. For example, a request of $75,000 in NHPRC grant funds means the applicant institution must provide at least $25,000 in cost share. Other Requirements Applicant organizations must be registered in the System for Award Management (SAM) prior to submitting an application, maintain SAM registration throughout the application and award process, and include a valid Unique Entity ID in their application. To register or request a Unique Entity ID, go to https://sam.gov. Already manage an entity that does business with the federal government? You may want to consult this article on the transition from DUNS to the Unique Entity ID. Ensure your SAM.gov and Grants.gov registrations and passwords are current. It may take up to one month to register or reactivate your registration with SAM.gov and Grants.gov. NHPRC will not grant deadline extensions for lack of registration.</w:t>
            </w:r>
          </w:p>
        </w:tc>
      </w:tr>
      <w:tr w:rsidR="00377913" w:rsidRPr="00C26CCF" w14:paraId="03DA4FAB" w14:textId="77777777" w:rsidTr="00A92388">
        <w:trPr>
          <w:tblCellSpacing w:w="0" w:type="dxa"/>
        </w:trPr>
        <w:tc>
          <w:tcPr>
            <w:tcW w:w="0" w:type="auto"/>
            <w:noWrap/>
            <w:hideMark/>
          </w:tcPr>
          <w:p w14:paraId="3F4B6114"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Link to Additional Information:</w:t>
            </w:r>
          </w:p>
        </w:tc>
        <w:tc>
          <w:tcPr>
            <w:tcW w:w="5000" w:type="pct"/>
            <w:vAlign w:val="center"/>
            <w:hideMark/>
          </w:tcPr>
          <w:p w14:paraId="49D82398" w14:textId="77777777" w:rsidR="00377913" w:rsidRPr="00C26CCF" w:rsidRDefault="00000000" w:rsidP="00A92388">
            <w:pPr>
              <w:pStyle w:val="NoSpacing"/>
              <w:rPr>
                <w:rFonts w:ascii="Helvetica" w:hAnsi="Helvetica" w:cs="Helvetica"/>
                <w:color w:val="222222"/>
              </w:rPr>
            </w:pPr>
            <w:hyperlink r:id="rId469" w:tgtFrame="_blank" w:tooltip="Link to Additional Information" w:history="1">
              <w:r w:rsidR="00377913" w:rsidRPr="00C26CCF">
                <w:rPr>
                  <w:rStyle w:val="Hyperlink"/>
                  <w:rFonts w:ascii="Helvetica" w:hAnsi="Helvetica" w:cs="Helvetica"/>
                </w:rPr>
                <w:t>Link to full grant announcement, including additional requirements</w:t>
              </w:r>
            </w:hyperlink>
          </w:p>
        </w:tc>
      </w:tr>
      <w:tr w:rsidR="00377913" w:rsidRPr="00C26CCF" w14:paraId="5536952F" w14:textId="77777777" w:rsidTr="00A92388">
        <w:trPr>
          <w:tblCellSpacing w:w="0" w:type="dxa"/>
        </w:trPr>
        <w:tc>
          <w:tcPr>
            <w:tcW w:w="0" w:type="auto"/>
            <w:noWrap/>
            <w:hideMark/>
          </w:tcPr>
          <w:p w14:paraId="692F179A"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Grantor Contact Information:</w:t>
            </w:r>
          </w:p>
        </w:tc>
        <w:tc>
          <w:tcPr>
            <w:tcW w:w="5000" w:type="pct"/>
            <w:vAlign w:val="center"/>
            <w:hideMark/>
          </w:tcPr>
          <w:p w14:paraId="4EA96FE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If you have difficulty accessing the full announcement electronically, please contact:</w:t>
            </w:r>
            <w:r w:rsidRPr="00C26CCF">
              <w:rPr>
                <w:rFonts w:ascii="Helvetica" w:hAnsi="Helvetica" w:cs="Helvetica"/>
                <w:color w:val="222222"/>
              </w:rPr>
              <w:br/>
            </w:r>
            <w:r w:rsidRPr="00C26CCF">
              <w:rPr>
                <w:rFonts w:ascii="Helvetica" w:hAnsi="Helvetica" w:cs="Helvetica"/>
                <w:color w:val="222222"/>
              </w:rPr>
              <w:br/>
              <w:t>Darrell Meadows Darrell.Meadows@nara.gov</w:t>
            </w:r>
            <w:r w:rsidRPr="00C26CCF">
              <w:rPr>
                <w:rFonts w:ascii="Helvetica" w:hAnsi="Helvetica" w:cs="Helvetica"/>
                <w:color w:val="222222"/>
              </w:rPr>
              <w:br/>
            </w:r>
            <w:r w:rsidRPr="00C26CCF">
              <w:rPr>
                <w:rFonts w:ascii="Helvetica" w:hAnsi="Helvetica" w:cs="Helvetica"/>
                <w:color w:val="222222"/>
              </w:rPr>
              <w:br/>
            </w:r>
            <w:hyperlink r:id="rId470" w:history="1">
              <w:r w:rsidRPr="00C26CCF">
                <w:rPr>
                  <w:rStyle w:val="Hyperlink"/>
                  <w:rFonts w:ascii="Helvetica" w:hAnsi="Helvetica" w:cs="Helvetica"/>
                </w:rPr>
                <w:t>NHPRC Acting Deputy Director</w:t>
              </w:r>
            </w:hyperlink>
          </w:p>
        </w:tc>
      </w:tr>
    </w:tbl>
    <w:p w14:paraId="245726F5" w14:textId="04990F76" w:rsidR="00377913" w:rsidRDefault="00377913" w:rsidP="000A1F17">
      <w:pPr>
        <w:pStyle w:val="NoSpacing"/>
        <w:pBdr>
          <w:bottom w:val="single" w:sz="6" w:space="1" w:color="auto"/>
        </w:pBdr>
        <w:rPr>
          <w:rStyle w:val="Hyperlink"/>
          <w:rFonts w:ascii="Helvetica" w:hAnsi="Helvetica" w:cs="Helvetica"/>
          <w:color w:val="1155CC"/>
          <w:sz w:val="24"/>
          <w:szCs w:val="24"/>
          <w:shd w:val="clear" w:color="auto" w:fill="FFFFFF"/>
        </w:rPr>
      </w:pPr>
      <w:r w:rsidRPr="003E2899">
        <w:rPr>
          <w:rFonts w:ascii="Helvetica" w:hAnsi="Helvetica" w:cs="Helvetica"/>
          <w:color w:val="222222"/>
          <w:sz w:val="24"/>
          <w:szCs w:val="24"/>
        </w:rPr>
        <w:br/>
      </w:r>
      <w:hyperlink r:id="rId471" w:tgtFrame="_blank" w:history="1">
        <w:r w:rsidRPr="003E2899">
          <w:rPr>
            <w:rStyle w:val="Hyperlink"/>
            <w:rFonts w:ascii="Helvetica" w:hAnsi="Helvetica" w:cs="Helvetica"/>
            <w:color w:val="1155CC"/>
            <w:sz w:val="24"/>
            <w:szCs w:val="24"/>
            <w:shd w:val="clear" w:color="auto" w:fill="FFFFFF"/>
          </w:rPr>
          <w:t>https://www.grants.gov/web/grants/view-opportunity.html?oppId=344692</w:t>
        </w:r>
      </w:hyperlink>
      <w:bookmarkStart w:id="719" w:name="NARAStateBoard"/>
      <w:bookmarkEnd w:id="719"/>
    </w:p>
    <w:p w14:paraId="555C669E" w14:textId="77777777" w:rsidR="002B1289" w:rsidRPr="005D3F9C" w:rsidRDefault="002B1289" w:rsidP="002B1289">
      <w:pPr>
        <w:pBdr>
          <w:bottom w:val="double" w:sz="6" w:space="1" w:color="auto"/>
        </w:pBdr>
        <w:autoSpaceDE w:val="0"/>
        <w:autoSpaceDN w:val="0"/>
        <w:adjustRightInd w:val="0"/>
        <w:rPr>
          <w:rFonts w:ascii="Helvetica" w:hAnsi="Helvetica"/>
          <w:b/>
        </w:rPr>
      </w:pPr>
      <w:bookmarkStart w:id="720" w:name="NARANHPRCMellon"/>
      <w:bookmarkEnd w:id="720"/>
    </w:p>
    <w:p w14:paraId="503AD066" w14:textId="77777777" w:rsidR="0077741F" w:rsidRPr="005D3F9C" w:rsidRDefault="0077741F" w:rsidP="0077741F">
      <w:pPr>
        <w:widowControl w:val="0"/>
        <w:autoSpaceDE w:val="0"/>
        <w:autoSpaceDN w:val="0"/>
        <w:adjustRightInd w:val="0"/>
        <w:rPr>
          <w:rFonts w:ascii="Helvetica" w:hAnsi="Helvetica" w:cs="Helvetica"/>
        </w:rPr>
      </w:pPr>
      <w:bookmarkStart w:id="721" w:name="NARAAccesstoHistoricalRecordsArchival"/>
      <w:bookmarkStart w:id="722" w:name="NARAAccessMajorInitiativesPrelim"/>
      <w:bookmarkStart w:id="723" w:name="NARAArchival"/>
      <w:bookmarkEnd w:id="721"/>
      <w:bookmarkEnd w:id="722"/>
      <w:bookmarkEnd w:id="723"/>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724" w:name="NARAInnovation"/>
      <w:bookmarkStart w:id="725" w:name="NEA"/>
      <w:bookmarkEnd w:id="724"/>
      <w:bookmarkEnd w:id="725"/>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726" w:name="NEAAgencyGrantOverview"/>
      <w:bookmarkEnd w:id="726"/>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727" w:name="NEAPRograms"/>
      <w:bookmarkEnd w:id="727"/>
      <w:r w:rsidRPr="00CA47D4">
        <w:rPr>
          <w:rFonts w:ascii="Helvetica" w:hAnsi="Helvetica" w:cs="Helvetica"/>
          <w:b/>
          <w:bCs/>
        </w:rPr>
        <w:t>Programs:</w:t>
      </w:r>
      <w:bookmarkStart w:id="728" w:name="NEAAEP"/>
      <w:bookmarkStart w:id="729" w:name="NEAPerformingArts"/>
      <w:bookmarkEnd w:id="728"/>
      <w:bookmarkEnd w:id="729"/>
    </w:p>
    <w:p w14:paraId="21ABB619" w14:textId="52759330" w:rsidR="002D3061" w:rsidRDefault="002D3061" w:rsidP="002F150C">
      <w:pPr>
        <w:pStyle w:val="NoSpacing"/>
        <w:rPr>
          <w:rFonts w:ascii="Helvetica" w:hAnsi="Helvetica" w:cs="Helvetica"/>
          <w:color w:val="222222"/>
          <w:sz w:val="24"/>
          <w:szCs w:val="24"/>
        </w:rPr>
      </w:pPr>
      <w:bookmarkStart w:id="730" w:name="NEAArtWorks2019"/>
      <w:bookmarkStart w:id="731" w:name="NEAMilitaryHealingArts"/>
      <w:bookmarkStart w:id="732" w:name="NEAGrantsforArts222"/>
      <w:bookmarkStart w:id="733" w:name="NEAChallengeAmerica22"/>
      <w:bookmarkStart w:id="734" w:name="NEAPoetryLoud23"/>
      <w:bookmarkEnd w:id="730"/>
      <w:bookmarkEnd w:id="731"/>
      <w:bookmarkEnd w:id="732"/>
      <w:bookmarkEnd w:id="733"/>
      <w:bookmarkEnd w:id="734"/>
    </w:p>
    <w:p w14:paraId="49E9C8F8" w14:textId="77777777" w:rsidR="002D3061" w:rsidRDefault="002D3061" w:rsidP="002D3061">
      <w:pPr>
        <w:pStyle w:val="NoSpacing"/>
        <w:rPr>
          <w:rFonts w:ascii="Helvetica" w:hAnsi="Helvetica" w:cs="Helvetica"/>
          <w:color w:val="222222"/>
          <w:sz w:val="24"/>
          <w:szCs w:val="24"/>
        </w:rPr>
      </w:pPr>
      <w:bookmarkStart w:id="735" w:name="NEAGrantsArtsProjects24"/>
      <w:bookmarkStart w:id="736" w:name="NEAEwsearch24"/>
      <w:bookmarkEnd w:id="735"/>
      <w:bookmarkEnd w:id="736"/>
    </w:p>
    <w:p w14:paraId="2EAD0EE2" w14:textId="77777777" w:rsidR="0077741F" w:rsidRPr="00CA47D4" w:rsidRDefault="0077741F" w:rsidP="0077741F">
      <w:pPr>
        <w:rPr>
          <w:rFonts w:ascii="Helvetica" w:hAnsi="Helvetica"/>
          <w:b/>
          <w:bCs/>
        </w:rPr>
      </w:pPr>
      <w:bookmarkStart w:id="737" w:name="NEHCreativeForcesCommunityEngagement"/>
      <w:bookmarkStart w:id="738" w:name="NEANatlHeritageFellowships"/>
      <w:bookmarkStart w:id="739" w:name="NEAArtsEducationAEP"/>
      <w:bookmarkStart w:id="740" w:name="NEAGrantsforArts"/>
      <w:bookmarkStart w:id="741" w:name="NEAArtsArtifactsDomestic"/>
      <w:bookmarkStart w:id="742" w:name="NEALitFellowCreative"/>
      <w:bookmarkStart w:id="743" w:name="NEAArtWorks"/>
      <w:bookmarkStart w:id="744" w:name="NEAMusicalTheater"/>
      <w:bookmarkStart w:id="745" w:name="NEAArtWorksI"/>
      <w:bookmarkStart w:id="746" w:name="NEAMod"/>
      <w:bookmarkEnd w:id="737"/>
      <w:bookmarkEnd w:id="738"/>
      <w:bookmarkEnd w:id="739"/>
      <w:bookmarkEnd w:id="740"/>
      <w:bookmarkEnd w:id="741"/>
      <w:bookmarkEnd w:id="742"/>
      <w:bookmarkEnd w:id="743"/>
      <w:bookmarkEnd w:id="744"/>
      <w:bookmarkEnd w:id="745"/>
      <w:bookmarkEnd w:id="746"/>
      <w:r w:rsidRPr="00CA47D4">
        <w:rPr>
          <w:rFonts w:ascii="Helvetica" w:hAnsi="Helvetica"/>
          <w:b/>
          <w:bCs/>
        </w:rPr>
        <w:t>Modifications:</w:t>
      </w:r>
    </w:p>
    <w:p w14:paraId="4020BD15" w14:textId="7E14606C" w:rsidR="0077741F" w:rsidRDefault="0077741F" w:rsidP="0077741F">
      <w:pPr>
        <w:rPr>
          <w:rFonts w:ascii="Helvetica" w:hAnsi="Helvetica"/>
          <w:b/>
          <w:bCs/>
        </w:rPr>
      </w:pPr>
    </w:p>
    <w:p w14:paraId="4302A552" w14:textId="31D8843E" w:rsidR="0077741F" w:rsidRDefault="0077741F" w:rsidP="0077741F">
      <w:pPr>
        <w:rPr>
          <w:rFonts w:ascii="Helvetica" w:hAnsi="Helvetica"/>
        </w:rPr>
      </w:pPr>
      <w:bookmarkStart w:id="747" w:name="NEAAmercRescue121"/>
      <w:bookmarkStart w:id="748" w:name="NEAReminder"/>
      <w:bookmarkStart w:id="749" w:name="NEAArtWorks2018"/>
      <w:bookmarkEnd w:id="747"/>
      <w:bookmarkEnd w:id="748"/>
      <w:bookmarkEnd w:id="749"/>
      <w:r w:rsidRPr="00CA47D4">
        <w:rPr>
          <w:rFonts w:ascii="Helvetica" w:hAnsi="Helvetica"/>
          <w:b/>
          <w:bCs/>
        </w:rPr>
        <w:t>Reminders</w:t>
      </w:r>
      <w:r w:rsidRPr="005D3F9C">
        <w:rPr>
          <w:rFonts w:ascii="Helvetica" w:hAnsi="Helvetica"/>
        </w:rPr>
        <w:t>:</w:t>
      </w:r>
    </w:p>
    <w:p w14:paraId="5A561F41" w14:textId="5E321C88" w:rsidR="002B1289" w:rsidRDefault="002B1289" w:rsidP="0077741F">
      <w:pPr>
        <w:rPr>
          <w:rFonts w:ascii="Helvetica" w:hAnsi="Helvetica"/>
        </w:rPr>
      </w:pPr>
    </w:p>
    <w:p w14:paraId="115987AD" w14:textId="77777777" w:rsidR="00E36B5F" w:rsidRPr="005D3F9C" w:rsidRDefault="00E36B5F" w:rsidP="0077741F">
      <w:pPr>
        <w:pBdr>
          <w:bottom w:val="double" w:sz="6" w:space="1" w:color="auto"/>
        </w:pBdr>
        <w:autoSpaceDE w:val="0"/>
        <w:autoSpaceDN w:val="0"/>
        <w:adjustRightInd w:val="0"/>
        <w:rPr>
          <w:rFonts w:ascii="Helvetica" w:hAnsi="Helvetica"/>
          <w:b/>
        </w:rPr>
      </w:pPr>
      <w:bookmarkStart w:id="750" w:name="NEAResearchGrantsintheArts"/>
      <w:bookmarkStart w:id="751" w:name="NEAChallengeAmerica24"/>
      <w:bookmarkStart w:id="752" w:name="NEALitFellowProse24"/>
      <w:bookmarkStart w:id="753" w:name="NEAOueTown23"/>
      <w:bookmarkStart w:id="754" w:name="NEAPerformingArtsDiscovery22"/>
      <w:bookmarkStart w:id="755" w:name="NEAUpdateARP"/>
      <w:bookmarkStart w:id="756" w:name="NEACreativeForces"/>
      <w:bookmarkStart w:id="757" w:name="NEAAmercRescue221"/>
      <w:bookmarkEnd w:id="750"/>
      <w:bookmarkEnd w:id="751"/>
      <w:bookmarkEnd w:id="752"/>
      <w:bookmarkEnd w:id="753"/>
      <w:bookmarkEnd w:id="754"/>
      <w:bookmarkEnd w:id="755"/>
      <w:bookmarkEnd w:id="756"/>
      <w:bookmarkEnd w:id="757"/>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28A6E29C" w:rsidR="00EA5E8D" w:rsidRDefault="0077741F" w:rsidP="00E065C9">
      <w:pPr>
        <w:widowControl w:val="0"/>
        <w:autoSpaceDE w:val="0"/>
        <w:autoSpaceDN w:val="0"/>
        <w:adjustRightInd w:val="0"/>
        <w:rPr>
          <w:rFonts w:ascii="Helvetica" w:hAnsi="Helvetica" w:cs="Helvetica"/>
          <w:b/>
        </w:rPr>
      </w:pPr>
      <w:bookmarkStart w:id="758" w:name="NEHGO"/>
      <w:bookmarkStart w:id="759" w:name="NEHPrograms"/>
      <w:bookmarkEnd w:id="758"/>
      <w:bookmarkEnd w:id="759"/>
      <w:r w:rsidRPr="005D3F9C">
        <w:rPr>
          <w:rFonts w:ascii="Helvetica" w:hAnsi="Helvetica" w:cs="Helvetica"/>
          <w:b/>
        </w:rPr>
        <w:t>Programs:</w:t>
      </w:r>
    </w:p>
    <w:p w14:paraId="01C1828E" w14:textId="16247DDB" w:rsidR="007F0AD8" w:rsidRDefault="007F0AD8" w:rsidP="007F0AD8">
      <w:pPr>
        <w:pStyle w:val="NoSpacing"/>
        <w:rPr>
          <w:rFonts w:ascii="Helvetica" w:hAnsi="Helvetica" w:cs="Helvetica"/>
          <w:sz w:val="24"/>
          <w:szCs w:val="24"/>
        </w:rPr>
      </w:pPr>
    </w:p>
    <w:p w14:paraId="4C7B5076" w14:textId="77777777" w:rsidR="006A1255" w:rsidRDefault="006A1255" w:rsidP="006A1255">
      <w:pPr>
        <w:pStyle w:val="NoSpacing"/>
        <w:rPr>
          <w:rFonts w:ascii="Helvetica" w:hAnsi="Helvetica" w:cs="Helvetica"/>
          <w:color w:val="222222"/>
          <w:sz w:val="24"/>
          <w:szCs w:val="24"/>
          <w:shd w:val="clear" w:color="auto" w:fill="FFFFFF"/>
        </w:rPr>
      </w:pPr>
      <w:bookmarkStart w:id="760" w:name="NEHDangersOppsTech"/>
      <w:bookmarkEnd w:id="760"/>
      <w:r w:rsidRPr="0045254C">
        <w:rPr>
          <w:rFonts w:ascii="Helvetica" w:hAnsi="Helvetica" w:cs="Helvetica"/>
          <w:color w:val="222222"/>
          <w:sz w:val="24"/>
          <w:szCs w:val="24"/>
          <w:shd w:val="clear" w:color="auto" w:fill="FFFFFF"/>
        </w:rPr>
        <w:t>Dangers and Opportunities of Technology: Perspectives from the Humanities</w:t>
      </w:r>
      <w:r w:rsidRPr="0045254C">
        <w:rPr>
          <w:rFonts w:ascii="Helvetica" w:hAnsi="Helvetica" w:cs="Helvetica"/>
          <w:color w:val="222222"/>
          <w:sz w:val="24"/>
          <w:szCs w:val="24"/>
        </w:rPr>
        <w:br/>
      </w:r>
      <w:r w:rsidRPr="0045254C">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A1255" w:rsidRPr="006A1255" w14:paraId="52D80668" w14:textId="77777777" w:rsidTr="006A125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6A1255" w:rsidRPr="006A1255" w14:paraId="6FD6897B" w14:textId="77777777" w:rsidTr="006A1255">
              <w:trPr>
                <w:tblCellSpacing w:w="0" w:type="dxa"/>
              </w:trPr>
              <w:tc>
                <w:tcPr>
                  <w:tcW w:w="1875" w:type="dxa"/>
                  <w:noWrap/>
                  <w:hideMark/>
                </w:tcPr>
                <w:p w14:paraId="17EF49D1" w14:textId="77777777" w:rsidR="006A1255" w:rsidRPr="006A1255" w:rsidRDefault="006A1255" w:rsidP="006A1255">
                  <w:pPr>
                    <w:pStyle w:val="NoSpacing"/>
                    <w:rPr>
                      <w:rFonts w:ascii="Helvetica" w:hAnsi="Helvetica" w:cs="Helvetica"/>
                      <w:b/>
                      <w:bCs/>
                      <w:color w:val="222222"/>
                    </w:rPr>
                  </w:pPr>
                  <w:r w:rsidRPr="006A1255">
                    <w:rPr>
                      <w:rFonts w:ascii="Helvetica" w:hAnsi="Helvetica" w:cs="Helvetica"/>
                      <w:b/>
                      <w:bCs/>
                      <w:color w:val="222222"/>
                    </w:rPr>
                    <w:t>Document Type:</w:t>
                  </w:r>
                </w:p>
              </w:tc>
              <w:tc>
                <w:tcPr>
                  <w:tcW w:w="3370" w:type="dxa"/>
                  <w:vAlign w:val="center"/>
                  <w:hideMark/>
                </w:tcPr>
                <w:p w14:paraId="51EF993D" w14:textId="77777777" w:rsidR="006A1255" w:rsidRPr="006A1255" w:rsidRDefault="006A1255" w:rsidP="006A1255">
                  <w:pPr>
                    <w:pStyle w:val="NoSpacing"/>
                    <w:rPr>
                      <w:rFonts w:ascii="Helvetica" w:hAnsi="Helvetica" w:cs="Helvetica"/>
                      <w:color w:val="222222"/>
                    </w:rPr>
                  </w:pPr>
                  <w:r w:rsidRPr="006A1255">
                    <w:rPr>
                      <w:rFonts w:ascii="Helvetica" w:hAnsi="Helvetica" w:cs="Helvetica"/>
                      <w:color w:val="222222"/>
                    </w:rPr>
                    <w:t>Grants Notice</w:t>
                  </w:r>
                </w:p>
              </w:tc>
            </w:tr>
            <w:tr w:rsidR="006A1255" w:rsidRPr="006A1255" w14:paraId="2E5D30B9" w14:textId="77777777" w:rsidTr="006A1255">
              <w:trPr>
                <w:tblCellSpacing w:w="0" w:type="dxa"/>
              </w:trPr>
              <w:tc>
                <w:tcPr>
                  <w:tcW w:w="1875" w:type="dxa"/>
                  <w:noWrap/>
                  <w:hideMark/>
                </w:tcPr>
                <w:p w14:paraId="14652919" w14:textId="77777777" w:rsidR="006A1255" w:rsidRPr="006A1255" w:rsidRDefault="006A1255" w:rsidP="006A1255">
                  <w:pPr>
                    <w:pStyle w:val="NoSpacing"/>
                    <w:rPr>
                      <w:rFonts w:ascii="Helvetica" w:hAnsi="Helvetica" w:cs="Helvetica"/>
                      <w:b/>
                      <w:bCs/>
                      <w:color w:val="222222"/>
                    </w:rPr>
                  </w:pPr>
                  <w:r w:rsidRPr="006A1255">
                    <w:rPr>
                      <w:rFonts w:ascii="Helvetica" w:hAnsi="Helvetica" w:cs="Helvetica"/>
                      <w:b/>
                      <w:bCs/>
                      <w:color w:val="222222"/>
                    </w:rPr>
                    <w:t>Opportunity Number:</w:t>
                  </w:r>
                </w:p>
              </w:tc>
              <w:tc>
                <w:tcPr>
                  <w:tcW w:w="3370" w:type="dxa"/>
                  <w:vAlign w:val="center"/>
                  <w:hideMark/>
                </w:tcPr>
                <w:p w14:paraId="07E66FD7" w14:textId="77777777" w:rsidR="006A1255" w:rsidRPr="006A1255" w:rsidRDefault="006A1255" w:rsidP="006A1255">
                  <w:pPr>
                    <w:pStyle w:val="NoSpacing"/>
                    <w:rPr>
                      <w:rFonts w:ascii="Helvetica" w:hAnsi="Helvetica" w:cs="Helvetica"/>
                      <w:color w:val="222222"/>
                    </w:rPr>
                  </w:pPr>
                  <w:r w:rsidRPr="006A1255">
                    <w:rPr>
                      <w:rFonts w:ascii="Helvetica" w:hAnsi="Helvetica" w:cs="Helvetica"/>
                      <w:color w:val="222222"/>
                    </w:rPr>
                    <w:t>20231011-DOI-DOC</w:t>
                  </w:r>
                </w:p>
              </w:tc>
            </w:tr>
            <w:tr w:rsidR="006A1255" w:rsidRPr="006A1255" w14:paraId="458CE700" w14:textId="77777777" w:rsidTr="006A1255">
              <w:trPr>
                <w:tblCellSpacing w:w="0" w:type="dxa"/>
              </w:trPr>
              <w:tc>
                <w:tcPr>
                  <w:tcW w:w="1875" w:type="dxa"/>
                  <w:noWrap/>
                  <w:hideMark/>
                </w:tcPr>
                <w:p w14:paraId="4822E3BA" w14:textId="77777777" w:rsidR="006A1255" w:rsidRPr="006A1255" w:rsidRDefault="006A1255" w:rsidP="006A1255">
                  <w:pPr>
                    <w:pStyle w:val="NoSpacing"/>
                    <w:rPr>
                      <w:rFonts w:ascii="Helvetica" w:hAnsi="Helvetica" w:cs="Helvetica"/>
                      <w:b/>
                      <w:bCs/>
                      <w:color w:val="222222"/>
                    </w:rPr>
                  </w:pPr>
                  <w:r w:rsidRPr="006A1255">
                    <w:rPr>
                      <w:rFonts w:ascii="Helvetica" w:hAnsi="Helvetica" w:cs="Helvetica"/>
                      <w:b/>
                      <w:bCs/>
                      <w:color w:val="222222"/>
                    </w:rPr>
                    <w:t>Opportunity Title:</w:t>
                  </w:r>
                </w:p>
              </w:tc>
              <w:tc>
                <w:tcPr>
                  <w:tcW w:w="3370" w:type="dxa"/>
                  <w:vAlign w:val="center"/>
                  <w:hideMark/>
                </w:tcPr>
                <w:p w14:paraId="7D872B16" w14:textId="77777777" w:rsidR="006A1255" w:rsidRPr="006A1255" w:rsidRDefault="006A1255" w:rsidP="006A1255">
                  <w:pPr>
                    <w:pStyle w:val="NoSpacing"/>
                    <w:rPr>
                      <w:rFonts w:ascii="Helvetica" w:hAnsi="Helvetica" w:cs="Helvetica"/>
                      <w:color w:val="222222"/>
                    </w:rPr>
                  </w:pPr>
                  <w:r w:rsidRPr="006A1255">
                    <w:rPr>
                      <w:rFonts w:ascii="Helvetica" w:hAnsi="Helvetica" w:cs="Helvetica"/>
                      <w:color w:val="222222"/>
                    </w:rPr>
                    <w:t>Dangers and Opportunities of Technology: Perspectives from the Humanities</w:t>
                  </w:r>
                </w:p>
              </w:tc>
            </w:tr>
            <w:tr w:rsidR="006A1255" w:rsidRPr="006A1255" w14:paraId="3177C21D" w14:textId="77777777" w:rsidTr="006A1255">
              <w:trPr>
                <w:tblCellSpacing w:w="0" w:type="dxa"/>
              </w:trPr>
              <w:tc>
                <w:tcPr>
                  <w:tcW w:w="1875" w:type="dxa"/>
                  <w:noWrap/>
                  <w:hideMark/>
                </w:tcPr>
                <w:p w14:paraId="4986B627" w14:textId="77777777" w:rsidR="006A1255" w:rsidRPr="006A1255" w:rsidRDefault="006A1255" w:rsidP="006A1255">
                  <w:pPr>
                    <w:pStyle w:val="NoSpacing"/>
                    <w:rPr>
                      <w:rFonts w:ascii="Helvetica" w:hAnsi="Helvetica" w:cs="Helvetica"/>
                      <w:b/>
                      <w:bCs/>
                      <w:color w:val="222222"/>
                    </w:rPr>
                  </w:pPr>
                  <w:r w:rsidRPr="006A1255">
                    <w:rPr>
                      <w:rFonts w:ascii="Helvetica" w:hAnsi="Helvetica" w:cs="Helvetica"/>
                      <w:b/>
                      <w:bCs/>
                      <w:color w:val="222222"/>
                    </w:rPr>
                    <w:t>Opportunity Category:</w:t>
                  </w:r>
                </w:p>
              </w:tc>
              <w:tc>
                <w:tcPr>
                  <w:tcW w:w="3370" w:type="dxa"/>
                  <w:vAlign w:val="center"/>
                  <w:hideMark/>
                </w:tcPr>
                <w:p w14:paraId="5006D720" w14:textId="77777777" w:rsidR="006A1255" w:rsidRPr="006A1255" w:rsidRDefault="006A1255" w:rsidP="006A1255">
                  <w:pPr>
                    <w:pStyle w:val="NoSpacing"/>
                    <w:rPr>
                      <w:rFonts w:ascii="Helvetica" w:hAnsi="Helvetica" w:cs="Helvetica"/>
                      <w:color w:val="222222"/>
                    </w:rPr>
                  </w:pPr>
                  <w:r w:rsidRPr="006A1255">
                    <w:rPr>
                      <w:rFonts w:ascii="Helvetica" w:hAnsi="Helvetica" w:cs="Helvetica"/>
                      <w:color w:val="222222"/>
                    </w:rPr>
                    <w:t>Discretionary</w:t>
                  </w:r>
                </w:p>
              </w:tc>
            </w:tr>
            <w:tr w:rsidR="006A1255" w:rsidRPr="006A1255" w14:paraId="5A84DA62" w14:textId="77777777" w:rsidTr="006A1255">
              <w:trPr>
                <w:tblCellSpacing w:w="0" w:type="dxa"/>
              </w:trPr>
              <w:tc>
                <w:tcPr>
                  <w:tcW w:w="1875" w:type="dxa"/>
                  <w:noWrap/>
                  <w:hideMark/>
                </w:tcPr>
                <w:p w14:paraId="5A5EA40E" w14:textId="77777777" w:rsidR="006A1255" w:rsidRPr="006A1255" w:rsidRDefault="006A1255" w:rsidP="006A1255">
                  <w:pPr>
                    <w:pStyle w:val="NoSpacing"/>
                    <w:rPr>
                      <w:rFonts w:ascii="Helvetica" w:hAnsi="Helvetica" w:cs="Helvetica"/>
                      <w:b/>
                      <w:bCs/>
                      <w:color w:val="222222"/>
                    </w:rPr>
                  </w:pPr>
                  <w:r w:rsidRPr="006A1255">
                    <w:rPr>
                      <w:rFonts w:ascii="Helvetica" w:hAnsi="Helvetica" w:cs="Helvetica"/>
                      <w:b/>
                      <w:bCs/>
                      <w:color w:val="222222"/>
                    </w:rPr>
                    <w:t>Opportunity Category Explanation:</w:t>
                  </w:r>
                </w:p>
              </w:tc>
              <w:tc>
                <w:tcPr>
                  <w:tcW w:w="3370" w:type="dxa"/>
                  <w:vAlign w:val="center"/>
                  <w:hideMark/>
                </w:tcPr>
                <w:p w14:paraId="7BC89EE6" w14:textId="77777777" w:rsidR="006A1255" w:rsidRPr="006A1255" w:rsidRDefault="006A1255" w:rsidP="006A1255">
                  <w:pPr>
                    <w:pStyle w:val="NoSpacing"/>
                    <w:rPr>
                      <w:rFonts w:ascii="Helvetica" w:hAnsi="Helvetica" w:cs="Helvetica"/>
                      <w:color w:val="222222"/>
                    </w:rPr>
                  </w:pPr>
                  <w:r w:rsidRPr="006A1255">
                    <w:rPr>
                      <w:rFonts w:ascii="Helvetica" w:hAnsi="Helvetica" w:cs="Helvetica"/>
                      <w:color w:val="222222"/>
                    </w:rPr>
                    <w:t> </w:t>
                  </w:r>
                </w:p>
              </w:tc>
            </w:tr>
            <w:tr w:rsidR="006A1255" w:rsidRPr="006A1255" w14:paraId="0F0DDB0D" w14:textId="77777777" w:rsidTr="006A1255">
              <w:trPr>
                <w:tblCellSpacing w:w="0" w:type="dxa"/>
              </w:trPr>
              <w:tc>
                <w:tcPr>
                  <w:tcW w:w="1875" w:type="dxa"/>
                  <w:noWrap/>
                  <w:hideMark/>
                </w:tcPr>
                <w:p w14:paraId="35BAD31E" w14:textId="77777777" w:rsidR="006A1255" w:rsidRPr="006A1255" w:rsidRDefault="006A1255" w:rsidP="006A1255">
                  <w:pPr>
                    <w:pStyle w:val="NoSpacing"/>
                    <w:rPr>
                      <w:rFonts w:ascii="Helvetica" w:hAnsi="Helvetica" w:cs="Helvetica"/>
                      <w:b/>
                      <w:bCs/>
                      <w:color w:val="222222"/>
                    </w:rPr>
                  </w:pPr>
                  <w:r w:rsidRPr="006A1255">
                    <w:rPr>
                      <w:rFonts w:ascii="Helvetica" w:hAnsi="Helvetica" w:cs="Helvetica"/>
                      <w:b/>
                      <w:bCs/>
                      <w:color w:val="222222"/>
                    </w:rPr>
                    <w:t>Funding Instrument Type:</w:t>
                  </w:r>
                </w:p>
              </w:tc>
              <w:tc>
                <w:tcPr>
                  <w:tcW w:w="3370" w:type="dxa"/>
                  <w:vAlign w:val="center"/>
                  <w:hideMark/>
                </w:tcPr>
                <w:p w14:paraId="5B4206DB" w14:textId="77777777" w:rsidR="006A1255" w:rsidRPr="006A1255" w:rsidRDefault="006A1255" w:rsidP="006A1255">
                  <w:pPr>
                    <w:pStyle w:val="NoSpacing"/>
                    <w:rPr>
                      <w:rFonts w:ascii="Helvetica" w:hAnsi="Helvetica" w:cs="Helvetica"/>
                      <w:color w:val="222222"/>
                    </w:rPr>
                  </w:pPr>
                  <w:r w:rsidRPr="006A1255">
                    <w:rPr>
                      <w:rFonts w:ascii="Helvetica" w:hAnsi="Helvetica" w:cs="Helvetica"/>
                      <w:color w:val="222222"/>
                    </w:rPr>
                    <w:t>Grant</w:t>
                  </w:r>
                </w:p>
              </w:tc>
            </w:tr>
            <w:tr w:rsidR="006A1255" w:rsidRPr="006A1255" w14:paraId="32EB0F0E" w14:textId="77777777" w:rsidTr="006A1255">
              <w:trPr>
                <w:tblCellSpacing w:w="0" w:type="dxa"/>
              </w:trPr>
              <w:tc>
                <w:tcPr>
                  <w:tcW w:w="1875" w:type="dxa"/>
                  <w:noWrap/>
                  <w:hideMark/>
                </w:tcPr>
                <w:p w14:paraId="21992CE2" w14:textId="77777777" w:rsidR="006A1255" w:rsidRPr="006A1255" w:rsidRDefault="006A1255" w:rsidP="006A1255">
                  <w:pPr>
                    <w:pStyle w:val="NoSpacing"/>
                    <w:rPr>
                      <w:rFonts w:ascii="Helvetica" w:hAnsi="Helvetica" w:cs="Helvetica"/>
                      <w:b/>
                      <w:bCs/>
                      <w:color w:val="222222"/>
                    </w:rPr>
                  </w:pPr>
                  <w:r w:rsidRPr="006A1255">
                    <w:rPr>
                      <w:rFonts w:ascii="Helvetica" w:hAnsi="Helvetica" w:cs="Helvetica"/>
                      <w:b/>
                      <w:bCs/>
                      <w:color w:val="222222"/>
                    </w:rPr>
                    <w:t>Category of Funding Activity:</w:t>
                  </w:r>
                </w:p>
              </w:tc>
              <w:tc>
                <w:tcPr>
                  <w:tcW w:w="3370" w:type="dxa"/>
                  <w:vAlign w:val="center"/>
                  <w:hideMark/>
                </w:tcPr>
                <w:p w14:paraId="0C5BA58F" w14:textId="77777777" w:rsidR="006A1255" w:rsidRPr="006A1255" w:rsidRDefault="006A1255" w:rsidP="006A1255">
                  <w:pPr>
                    <w:pStyle w:val="NoSpacing"/>
                    <w:rPr>
                      <w:rFonts w:ascii="Helvetica" w:hAnsi="Helvetica" w:cs="Helvetica"/>
                      <w:color w:val="222222"/>
                    </w:rPr>
                  </w:pPr>
                  <w:r w:rsidRPr="006A1255">
                    <w:rPr>
                      <w:rFonts w:ascii="Helvetica" w:hAnsi="Helvetica" w:cs="Helvetica"/>
                      <w:color w:val="222222"/>
                    </w:rPr>
                    <w:t>Humanities (see "Cultural Affairs" in CFDA)</w:t>
                  </w:r>
                </w:p>
              </w:tc>
            </w:tr>
            <w:tr w:rsidR="006A1255" w:rsidRPr="006A1255" w14:paraId="3296A69B" w14:textId="77777777" w:rsidTr="006A1255">
              <w:trPr>
                <w:tblCellSpacing w:w="0" w:type="dxa"/>
              </w:trPr>
              <w:tc>
                <w:tcPr>
                  <w:tcW w:w="1875" w:type="dxa"/>
                  <w:noWrap/>
                  <w:hideMark/>
                </w:tcPr>
                <w:p w14:paraId="7EAD5716" w14:textId="77777777" w:rsidR="006A1255" w:rsidRPr="006A1255" w:rsidRDefault="006A1255" w:rsidP="006A1255">
                  <w:pPr>
                    <w:pStyle w:val="NoSpacing"/>
                    <w:rPr>
                      <w:rFonts w:ascii="Helvetica" w:hAnsi="Helvetica" w:cs="Helvetica"/>
                      <w:b/>
                      <w:bCs/>
                      <w:color w:val="222222"/>
                    </w:rPr>
                  </w:pPr>
                  <w:r w:rsidRPr="006A1255">
                    <w:rPr>
                      <w:rFonts w:ascii="Helvetica" w:hAnsi="Helvetica" w:cs="Helvetica"/>
                      <w:b/>
                      <w:bCs/>
                      <w:color w:val="222222"/>
                    </w:rPr>
                    <w:t>Category Explanation:</w:t>
                  </w:r>
                </w:p>
              </w:tc>
              <w:tc>
                <w:tcPr>
                  <w:tcW w:w="3370" w:type="dxa"/>
                  <w:vAlign w:val="center"/>
                  <w:hideMark/>
                </w:tcPr>
                <w:p w14:paraId="5AF2E060" w14:textId="77777777" w:rsidR="006A1255" w:rsidRPr="006A1255" w:rsidRDefault="006A1255" w:rsidP="006A1255">
                  <w:pPr>
                    <w:pStyle w:val="NoSpacing"/>
                    <w:rPr>
                      <w:rFonts w:ascii="Helvetica" w:hAnsi="Helvetica" w:cs="Helvetica"/>
                      <w:color w:val="222222"/>
                    </w:rPr>
                  </w:pPr>
                  <w:r w:rsidRPr="006A1255">
                    <w:rPr>
                      <w:rFonts w:ascii="Helvetica" w:hAnsi="Helvetica" w:cs="Helvetica"/>
                      <w:color w:val="222222"/>
                    </w:rPr>
                    <w:t> </w:t>
                  </w:r>
                </w:p>
              </w:tc>
            </w:tr>
            <w:tr w:rsidR="006A1255" w:rsidRPr="006A1255" w14:paraId="6FBB9DF0" w14:textId="77777777" w:rsidTr="006A1255">
              <w:trPr>
                <w:tblCellSpacing w:w="0" w:type="dxa"/>
              </w:trPr>
              <w:tc>
                <w:tcPr>
                  <w:tcW w:w="1875" w:type="dxa"/>
                  <w:noWrap/>
                  <w:hideMark/>
                </w:tcPr>
                <w:p w14:paraId="58825915" w14:textId="77777777" w:rsidR="006A1255" w:rsidRPr="006A1255" w:rsidRDefault="006A1255" w:rsidP="006A1255">
                  <w:pPr>
                    <w:pStyle w:val="NoSpacing"/>
                    <w:rPr>
                      <w:rFonts w:ascii="Helvetica" w:hAnsi="Helvetica" w:cs="Helvetica"/>
                      <w:b/>
                      <w:bCs/>
                      <w:color w:val="222222"/>
                    </w:rPr>
                  </w:pPr>
                  <w:r w:rsidRPr="006A1255">
                    <w:rPr>
                      <w:rFonts w:ascii="Helvetica" w:hAnsi="Helvetica" w:cs="Helvetica"/>
                      <w:b/>
                      <w:bCs/>
                      <w:color w:val="222222"/>
                    </w:rPr>
                    <w:t>Expected Number of Awards:</w:t>
                  </w:r>
                </w:p>
              </w:tc>
              <w:tc>
                <w:tcPr>
                  <w:tcW w:w="3370" w:type="dxa"/>
                  <w:vAlign w:val="center"/>
                  <w:hideMark/>
                </w:tcPr>
                <w:p w14:paraId="1BA04D21" w14:textId="77777777" w:rsidR="006A1255" w:rsidRPr="006A1255" w:rsidRDefault="006A1255" w:rsidP="006A1255">
                  <w:pPr>
                    <w:pStyle w:val="NoSpacing"/>
                    <w:rPr>
                      <w:rFonts w:ascii="Helvetica" w:hAnsi="Helvetica" w:cs="Helvetica"/>
                      <w:color w:val="222222"/>
                    </w:rPr>
                  </w:pPr>
                  <w:r w:rsidRPr="006A1255">
                    <w:rPr>
                      <w:rFonts w:ascii="Helvetica" w:hAnsi="Helvetica" w:cs="Helvetica"/>
                      <w:color w:val="222222"/>
                    </w:rPr>
                    <w:t>12</w:t>
                  </w:r>
                </w:p>
              </w:tc>
            </w:tr>
            <w:tr w:rsidR="006A1255" w:rsidRPr="006A1255" w14:paraId="31A5FA60" w14:textId="77777777" w:rsidTr="006A1255">
              <w:trPr>
                <w:tblCellSpacing w:w="0" w:type="dxa"/>
              </w:trPr>
              <w:tc>
                <w:tcPr>
                  <w:tcW w:w="1875" w:type="dxa"/>
                  <w:noWrap/>
                  <w:hideMark/>
                </w:tcPr>
                <w:p w14:paraId="0BA6EDD0" w14:textId="77777777" w:rsidR="006A1255" w:rsidRPr="006A1255" w:rsidRDefault="006A1255" w:rsidP="006A1255">
                  <w:pPr>
                    <w:pStyle w:val="NoSpacing"/>
                    <w:rPr>
                      <w:rFonts w:ascii="Helvetica" w:hAnsi="Helvetica" w:cs="Helvetica"/>
                      <w:b/>
                      <w:bCs/>
                      <w:color w:val="222222"/>
                    </w:rPr>
                  </w:pPr>
                  <w:r w:rsidRPr="006A1255">
                    <w:rPr>
                      <w:rFonts w:ascii="Helvetica" w:hAnsi="Helvetica" w:cs="Helvetica"/>
                      <w:b/>
                      <w:bCs/>
                      <w:color w:val="222222"/>
                    </w:rPr>
                    <w:t>CFDA Number(s):</w:t>
                  </w:r>
                </w:p>
              </w:tc>
              <w:tc>
                <w:tcPr>
                  <w:tcW w:w="3370" w:type="dxa"/>
                  <w:vAlign w:val="center"/>
                  <w:hideMark/>
                </w:tcPr>
                <w:p w14:paraId="1DFDEE26" w14:textId="77777777" w:rsidR="006A1255" w:rsidRPr="006A1255" w:rsidRDefault="006A1255" w:rsidP="006A1255">
                  <w:pPr>
                    <w:pStyle w:val="NoSpacing"/>
                    <w:rPr>
                      <w:rFonts w:ascii="Helvetica" w:hAnsi="Helvetica" w:cs="Helvetica"/>
                      <w:color w:val="222222"/>
                    </w:rPr>
                  </w:pPr>
                  <w:r w:rsidRPr="006A1255">
                    <w:rPr>
                      <w:rFonts w:ascii="Helvetica" w:hAnsi="Helvetica" w:cs="Helvetica"/>
                      <w:color w:val="222222"/>
                    </w:rPr>
                    <w:t>45.169 -- Promotion of the Humanities Office of Digital Humanities</w:t>
                  </w:r>
                </w:p>
              </w:tc>
            </w:tr>
            <w:tr w:rsidR="006A1255" w:rsidRPr="006A1255" w14:paraId="56C8C827" w14:textId="77777777" w:rsidTr="006A1255">
              <w:trPr>
                <w:tblCellSpacing w:w="0" w:type="dxa"/>
              </w:trPr>
              <w:tc>
                <w:tcPr>
                  <w:tcW w:w="1875" w:type="dxa"/>
                  <w:noWrap/>
                  <w:hideMark/>
                </w:tcPr>
                <w:p w14:paraId="47831528" w14:textId="77777777" w:rsidR="006A1255" w:rsidRPr="006A1255" w:rsidRDefault="006A1255" w:rsidP="006A1255">
                  <w:pPr>
                    <w:pStyle w:val="NoSpacing"/>
                    <w:rPr>
                      <w:rFonts w:ascii="Helvetica" w:hAnsi="Helvetica" w:cs="Helvetica"/>
                      <w:b/>
                      <w:bCs/>
                      <w:color w:val="222222"/>
                    </w:rPr>
                  </w:pPr>
                  <w:r w:rsidRPr="006A1255">
                    <w:rPr>
                      <w:rFonts w:ascii="Helvetica" w:hAnsi="Helvetica" w:cs="Helvetica"/>
                      <w:b/>
                      <w:bCs/>
                      <w:color w:val="222222"/>
                    </w:rPr>
                    <w:t>Cost Sharing or Matching Requirement:</w:t>
                  </w:r>
                </w:p>
              </w:tc>
              <w:tc>
                <w:tcPr>
                  <w:tcW w:w="3370" w:type="dxa"/>
                  <w:vAlign w:val="center"/>
                  <w:hideMark/>
                </w:tcPr>
                <w:p w14:paraId="0ACF8909" w14:textId="77777777" w:rsidR="006A1255" w:rsidRPr="006A1255" w:rsidRDefault="006A1255" w:rsidP="006A1255">
                  <w:pPr>
                    <w:pStyle w:val="NoSpacing"/>
                    <w:rPr>
                      <w:rFonts w:ascii="Helvetica" w:hAnsi="Helvetica" w:cs="Helvetica"/>
                      <w:color w:val="222222"/>
                    </w:rPr>
                  </w:pPr>
                  <w:r w:rsidRPr="006A1255">
                    <w:rPr>
                      <w:rFonts w:ascii="Helvetica" w:hAnsi="Helvetica" w:cs="Helvetica"/>
                      <w:color w:val="222222"/>
                    </w:rPr>
                    <w:t>No</w:t>
                  </w:r>
                </w:p>
              </w:tc>
            </w:tr>
          </w:tbl>
          <w:p w14:paraId="6FB36E9C" w14:textId="77777777" w:rsidR="006A1255" w:rsidRPr="006A1255" w:rsidRDefault="006A1255" w:rsidP="006A125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2"/>
              <w:gridCol w:w="2692"/>
            </w:tblGrid>
            <w:tr w:rsidR="006A1255" w:rsidRPr="006A1255" w14:paraId="75A29545" w14:textId="77777777" w:rsidTr="006A1255">
              <w:trPr>
                <w:tblCellSpacing w:w="0" w:type="dxa"/>
              </w:trPr>
              <w:tc>
                <w:tcPr>
                  <w:tcW w:w="2192" w:type="dxa"/>
                  <w:noWrap/>
                  <w:hideMark/>
                </w:tcPr>
                <w:p w14:paraId="51A74CD5" w14:textId="77777777" w:rsidR="006A1255" w:rsidRPr="006A1255" w:rsidRDefault="006A1255" w:rsidP="006A1255">
                  <w:pPr>
                    <w:pStyle w:val="NoSpacing"/>
                    <w:rPr>
                      <w:rFonts w:ascii="Helvetica" w:hAnsi="Helvetica" w:cs="Helvetica"/>
                      <w:b/>
                      <w:bCs/>
                      <w:color w:val="222222"/>
                    </w:rPr>
                  </w:pPr>
                  <w:r w:rsidRPr="006A1255">
                    <w:rPr>
                      <w:rFonts w:ascii="Helvetica" w:hAnsi="Helvetica" w:cs="Helvetica"/>
                      <w:b/>
                      <w:bCs/>
                      <w:color w:val="222222"/>
                    </w:rPr>
                    <w:t>Version:</w:t>
                  </w:r>
                </w:p>
              </w:tc>
              <w:tc>
                <w:tcPr>
                  <w:tcW w:w="2692" w:type="dxa"/>
                  <w:vAlign w:val="center"/>
                  <w:hideMark/>
                </w:tcPr>
                <w:p w14:paraId="1A3B7274" w14:textId="77777777" w:rsidR="006A1255" w:rsidRPr="006A1255" w:rsidRDefault="006A1255" w:rsidP="006A1255">
                  <w:pPr>
                    <w:pStyle w:val="NoSpacing"/>
                    <w:rPr>
                      <w:rFonts w:ascii="Helvetica" w:hAnsi="Helvetica" w:cs="Helvetica"/>
                      <w:color w:val="222222"/>
                    </w:rPr>
                  </w:pPr>
                  <w:r w:rsidRPr="006A1255">
                    <w:rPr>
                      <w:rFonts w:ascii="Helvetica" w:hAnsi="Helvetica" w:cs="Helvetica"/>
                      <w:color w:val="222222"/>
                    </w:rPr>
                    <w:t>Forecast 1</w:t>
                  </w:r>
                </w:p>
              </w:tc>
            </w:tr>
            <w:tr w:rsidR="006A1255" w:rsidRPr="006A1255" w14:paraId="6670943B" w14:textId="77777777" w:rsidTr="006A1255">
              <w:trPr>
                <w:tblCellSpacing w:w="0" w:type="dxa"/>
              </w:trPr>
              <w:tc>
                <w:tcPr>
                  <w:tcW w:w="2192" w:type="dxa"/>
                  <w:noWrap/>
                  <w:hideMark/>
                </w:tcPr>
                <w:p w14:paraId="79455CB1" w14:textId="77777777" w:rsidR="006A1255" w:rsidRPr="006A1255" w:rsidRDefault="006A1255" w:rsidP="006A1255">
                  <w:pPr>
                    <w:pStyle w:val="NoSpacing"/>
                    <w:rPr>
                      <w:rFonts w:ascii="Helvetica" w:hAnsi="Helvetica" w:cs="Helvetica"/>
                      <w:b/>
                      <w:bCs/>
                      <w:color w:val="222222"/>
                    </w:rPr>
                  </w:pPr>
                  <w:r w:rsidRPr="006A1255">
                    <w:rPr>
                      <w:rFonts w:ascii="Helvetica" w:hAnsi="Helvetica" w:cs="Helvetica"/>
                      <w:b/>
                      <w:bCs/>
                      <w:color w:val="222222"/>
                    </w:rPr>
                    <w:t>Forecasted Date:</w:t>
                  </w:r>
                </w:p>
              </w:tc>
              <w:tc>
                <w:tcPr>
                  <w:tcW w:w="2692" w:type="dxa"/>
                  <w:vAlign w:val="center"/>
                  <w:hideMark/>
                </w:tcPr>
                <w:p w14:paraId="7501F067" w14:textId="77777777" w:rsidR="006A1255" w:rsidRPr="006A1255" w:rsidRDefault="006A1255" w:rsidP="006A1255">
                  <w:pPr>
                    <w:pStyle w:val="NoSpacing"/>
                    <w:rPr>
                      <w:rFonts w:ascii="Helvetica" w:hAnsi="Helvetica" w:cs="Helvetica"/>
                      <w:color w:val="222222"/>
                    </w:rPr>
                  </w:pPr>
                  <w:r w:rsidRPr="006A1255">
                    <w:rPr>
                      <w:rFonts w:ascii="Helvetica" w:hAnsi="Helvetica" w:cs="Helvetica"/>
                      <w:color w:val="222222"/>
                    </w:rPr>
                    <w:t>Jun 26, 2023</w:t>
                  </w:r>
                </w:p>
              </w:tc>
            </w:tr>
            <w:tr w:rsidR="006A1255" w:rsidRPr="006A1255" w14:paraId="50185CC6" w14:textId="77777777" w:rsidTr="006A1255">
              <w:trPr>
                <w:tblCellSpacing w:w="0" w:type="dxa"/>
              </w:trPr>
              <w:tc>
                <w:tcPr>
                  <w:tcW w:w="2192" w:type="dxa"/>
                  <w:noWrap/>
                  <w:hideMark/>
                </w:tcPr>
                <w:p w14:paraId="07F37C2B" w14:textId="77777777" w:rsidR="006A1255" w:rsidRPr="006A1255" w:rsidRDefault="006A1255" w:rsidP="006A1255">
                  <w:pPr>
                    <w:pStyle w:val="NoSpacing"/>
                    <w:rPr>
                      <w:rFonts w:ascii="Helvetica" w:hAnsi="Helvetica" w:cs="Helvetica"/>
                      <w:b/>
                      <w:bCs/>
                      <w:color w:val="222222"/>
                    </w:rPr>
                  </w:pPr>
                  <w:r w:rsidRPr="006A1255">
                    <w:rPr>
                      <w:rFonts w:ascii="Helvetica" w:hAnsi="Helvetica" w:cs="Helvetica"/>
                      <w:b/>
                      <w:bCs/>
                      <w:color w:val="222222"/>
                    </w:rPr>
                    <w:t>Last Updated Date:</w:t>
                  </w:r>
                </w:p>
              </w:tc>
              <w:tc>
                <w:tcPr>
                  <w:tcW w:w="2692" w:type="dxa"/>
                  <w:vAlign w:val="center"/>
                  <w:hideMark/>
                </w:tcPr>
                <w:p w14:paraId="22EF4435" w14:textId="77777777" w:rsidR="006A1255" w:rsidRPr="006A1255" w:rsidRDefault="006A1255" w:rsidP="006A1255">
                  <w:pPr>
                    <w:pStyle w:val="NoSpacing"/>
                    <w:rPr>
                      <w:rFonts w:ascii="Helvetica" w:hAnsi="Helvetica" w:cs="Helvetica"/>
                      <w:color w:val="222222"/>
                    </w:rPr>
                  </w:pPr>
                  <w:r w:rsidRPr="006A1255">
                    <w:rPr>
                      <w:rFonts w:ascii="Helvetica" w:hAnsi="Helvetica" w:cs="Helvetica"/>
                      <w:color w:val="222222"/>
                    </w:rPr>
                    <w:t>Jun 26, 2023</w:t>
                  </w:r>
                </w:p>
              </w:tc>
            </w:tr>
            <w:tr w:rsidR="006A1255" w:rsidRPr="006A1255" w14:paraId="0432FA35" w14:textId="77777777" w:rsidTr="006A1255">
              <w:trPr>
                <w:tblCellSpacing w:w="0" w:type="dxa"/>
              </w:trPr>
              <w:tc>
                <w:tcPr>
                  <w:tcW w:w="2192" w:type="dxa"/>
                  <w:noWrap/>
                  <w:hideMark/>
                </w:tcPr>
                <w:p w14:paraId="51AC089F" w14:textId="77777777" w:rsidR="006A1255" w:rsidRPr="006A1255" w:rsidRDefault="006A1255" w:rsidP="006A1255">
                  <w:pPr>
                    <w:pStyle w:val="NoSpacing"/>
                    <w:rPr>
                      <w:rFonts w:ascii="Helvetica" w:hAnsi="Helvetica" w:cs="Helvetica"/>
                      <w:b/>
                      <w:bCs/>
                      <w:color w:val="222222"/>
                    </w:rPr>
                  </w:pPr>
                  <w:r w:rsidRPr="006A1255">
                    <w:rPr>
                      <w:rFonts w:ascii="Helvetica" w:hAnsi="Helvetica" w:cs="Helvetica"/>
                      <w:b/>
                      <w:bCs/>
                      <w:color w:val="222222"/>
                    </w:rPr>
                    <w:t>Estimated Post Date:</w:t>
                  </w:r>
                </w:p>
              </w:tc>
              <w:tc>
                <w:tcPr>
                  <w:tcW w:w="2692" w:type="dxa"/>
                  <w:vAlign w:val="center"/>
                  <w:hideMark/>
                </w:tcPr>
                <w:p w14:paraId="4FD39CCB" w14:textId="77777777" w:rsidR="006A1255" w:rsidRPr="006A1255" w:rsidRDefault="006A1255" w:rsidP="006A1255">
                  <w:pPr>
                    <w:pStyle w:val="NoSpacing"/>
                    <w:rPr>
                      <w:rFonts w:ascii="Helvetica" w:hAnsi="Helvetica" w:cs="Helvetica"/>
                      <w:color w:val="222222"/>
                    </w:rPr>
                  </w:pPr>
                  <w:r w:rsidRPr="006A1255">
                    <w:rPr>
                      <w:rFonts w:ascii="Helvetica" w:hAnsi="Helvetica" w:cs="Helvetica"/>
                      <w:color w:val="222222"/>
                    </w:rPr>
                    <w:t>Jul 11, 2023</w:t>
                  </w:r>
                </w:p>
              </w:tc>
            </w:tr>
            <w:tr w:rsidR="006A1255" w:rsidRPr="006A1255" w14:paraId="59D32AD9" w14:textId="77777777" w:rsidTr="006A1255">
              <w:trPr>
                <w:tblCellSpacing w:w="0" w:type="dxa"/>
              </w:trPr>
              <w:tc>
                <w:tcPr>
                  <w:tcW w:w="2192" w:type="dxa"/>
                  <w:noWrap/>
                  <w:hideMark/>
                </w:tcPr>
                <w:p w14:paraId="32B56A4B" w14:textId="77777777" w:rsidR="006A1255" w:rsidRPr="006A1255" w:rsidRDefault="006A1255" w:rsidP="006A1255">
                  <w:pPr>
                    <w:pStyle w:val="NoSpacing"/>
                    <w:rPr>
                      <w:rFonts w:ascii="Helvetica" w:hAnsi="Helvetica" w:cs="Helvetica"/>
                      <w:b/>
                      <w:bCs/>
                      <w:color w:val="222222"/>
                    </w:rPr>
                  </w:pPr>
                  <w:r w:rsidRPr="006A1255">
                    <w:rPr>
                      <w:rFonts w:ascii="Helvetica" w:hAnsi="Helvetica" w:cs="Helvetica"/>
                      <w:b/>
                      <w:bCs/>
                      <w:color w:val="222222"/>
                    </w:rPr>
                    <w:t>Estimated Application Due Date:</w:t>
                  </w:r>
                </w:p>
              </w:tc>
              <w:tc>
                <w:tcPr>
                  <w:tcW w:w="2692" w:type="dxa"/>
                  <w:vAlign w:val="center"/>
                  <w:hideMark/>
                </w:tcPr>
                <w:p w14:paraId="74BB8B12" w14:textId="77777777" w:rsidR="006A1255" w:rsidRPr="006A1255" w:rsidRDefault="006A1255" w:rsidP="006A1255">
                  <w:pPr>
                    <w:pStyle w:val="NoSpacing"/>
                    <w:rPr>
                      <w:rFonts w:ascii="Helvetica" w:hAnsi="Helvetica" w:cs="Helvetica"/>
                      <w:color w:val="222222"/>
                    </w:rPr>
                  </w:pPr>
                  <w:r w:rsidRPr="006A1255">
                    <w:rPr>
                      <w:rFonts w:ascii="Helvetica" w:hAnsi="Helvetica" w:cs="Helvetica"/>
                      <w:color w:val="222222"/>
                    </w:rPr>
                    <w:t>Oct 11, 2023  </w:t>
                  </w:r>
                </w:p>
              </w:tc>
            </w:tr>
            <w:tr w:rsidR="006A1255" w:rsidRPr="006A1255" w14:paraId="3C9D3B8C" w14:textId="77777777" w:rsidTr="006A1255">
              <w:trPr>
                <w:tblCellSpacing w:w="0" w:type="dxa"/>
              </w:trPr>
              <w:tc>
                <w:tcPr>
                  <w:tcW w:w="2192" w:type="dxa"/>
                  <w:noWrap/>
                  <w:hideMark/>
                </w:tcPr>
                <w:p w14:paraId="151FA3AC" w14:textId="77777777" w:rsidR="006A1255" w:rsidRPr="006A1255" w:rsidRDefault="006A1255" w:rsidP="006A1255">
                  <w:pPr>
                    <w:pStyle w:val="NoSpacing"/>
                    <w:rPr>
                      <w:rFonts w:ascii="Helvetica" w:hAnsi="Helvetica" w:cs="Helvetica"/>
                      <w:b/>
                      <w:bCs/>
                      <w:color w:val="222222"/>
                    </w:rPr>
                  </w:pPr>
                  <w:r w:rsidRPr="006A1255">
                    <w:rPr>
                      <w:rFonts w:ascii="Helvetica" w:hAnsi="Helvetica" w:cs="Helvetica"/>
                      <w:b/>
                      <w:bCs/>
                      <w:color w:val="222222"/>
                    </w:rPr>
                    <w:t>Estimated Award Date:</w:t>
                  </w:r>
                </w:p>
              </w:tc>
              <w:tc>
                <w:tcPr>
                  <w:tcW w:w="2692" w:type="dxa"/>
                  <w:vAlign w:val="center"/>
                  <w:hideMark/>
                </w:tcPr>
                <w:p w14:paraId="79D6B2FB" w14:textId="77777777" w:rsidR="006A1255" w:rsidRPr="006A1255" w:rsidRDefault="006A1255" w:rsidP="006A1255">
                  <w:pPr>
                    <w:pStyle w:val="NoSpacing"/>
                    <w:rPr>
                      <w:rFonts w:ascii="Helvetica" w:hAnsi="Helvetica" w:cs="Helvetica"/>
                      <w:color w:val="222222"/>
                    </w:rPr>
                  </w:pPr>
                  <w:r w:rsidRPr="006A1255">
                    <w:rPr>
                      <w:rFonts w:ascii="Helvetica" w:hAnsi="Helvetica" w:cs="Helvetica"/>
                      <w:color w:val="222222"/>
                    </w:rPr>
                    <w:t>Apr 01, 2024</w:t>
                  </w:r>
                </w:p>
              </w:tc>
            </w:tr>
            <w:tr w:rsidR="006A1255" w:rsidRPr="006A1255" w14:paraId="44CAE263" w14:textId="77777777" w:rsidTr="006A1255">
              <w:trPr>
                <w:tblCellSpacing w:w="0" w:type="dxa"/>
              </w:trPr>
              <w:tc>
                <w:tcPr>
                  <w:tcW w:w="2192" w:type="dxa"/>
                  <w:noWrap/>
                  <w:hideMark/>
                </w:tcPr>
                <w:p w14:paraId="77024724" w14:textId="77777777" w:rsidR="006A1255" w:rsidRPr="006A1255" w:rsidRDefault="006A1255" w:rsidP="006A1255">
                  <w:pPr>
                    <w:pStyle w:val="NoSpacing"/>
                    <w:rPr>
                      <w:rFonts w:ascii="Helvetica" w:hAnsi="Helvetica" w:cs="Helvetica"/>
                      <w:b/>
                      <w:bCs/>
                      <w:color w:val="222222"/>
                    </w:rPr>
                  </w:pPr>
                  <w:r w:rsidRPr="006A1255">
                    <w:rPr>
                      <w:rFonts w:ascii="Helvetica" w:hAnsi="Helvetica" w:cs="Helvetica"/>
                      <w:b/>
                      <w:bCs/>
                      <w:color w:val="222222"/>
                    </w:rPr>
                    <w:t>Estimated Project Start Date:</w:t>
                  </w:r>
                </w:p>
              </w:tc>
              <w:tc>
                <w:tcPr>
                  <w:tcW w:w="2692" w:type="dxa"/>
                  <w:vAlign w:val="center"/>
                  <w:hideMark/>
                </w:tcPr>
                <w:p w14:paraId="2D7035C0" w14:textId="77777777" w:rsidR="006A1255" w:rsidRPr="006A1255" w:rsidRDefault="006A1255" w:rsidP="006A1255">
                  <w:pPr>
                    <w:pStyle w:val="NoSpacing"/>
                    <w:rPr>
                      <w:rFonts w:ascii="Helvetica" w:hAnsi="Helvetica" w:cs="Helvetica"/>
                      <w:color w:val="222222"/>
                    </w:rPr>
                  </w:pPr>
                  <w:r w:rsidRPr="006A1255">
                    <w:rPr>
                      <w:rFonts w:ascii="Helvetica" w:hAnsi="Helvetica" w:cs="Helvetica"/>
                      <w:color w:val="222222"/>
                    </w:rPr>
                    <w:t>Jun 01, 2024</w:t>
                  </w:r>
                </w:p>
              </w:tc>
            </w:tr>
            <w:tr w:rsidR="006A1255" w:rsidRPr="006A1255" w14:paraId="2D361B6B" w14:textId="77777777" w:rsidTr="006A1255">
              <w:trPr>
                <w:tblCellSpacing w:w="0" w:type="dxa"/>
              </w:trPr>
              <w:tc>
                <w:tcPr>
                  <w:tcW w:w="2192" w:type="dxa"/>
                  <w:noWrap/>
                  <w:hideMark/>
                </w:tcPr>
                <w:p w14:paraId="365BCF6D" w14:textId="77777777" w:rsidR="006A1255" w:rsidRPr="006A1255" w:rsidRDefault="006A1255" w:rsidP="006A1255">
                  <w:pPr>
                    <w:pStyle w:val="NoSpacing"/>
                    <w:rPr>
                      <w:rFonts w:ascii="Helvetica" w:hAnsi="Helvetica" w:cs="Helvetica"/>
                      <w:b/>
                      <w:bCs/>
                      <w:color w:val="222222"/>
                    </w:rPr>
                  </w:pPr>
                  <w:r w:rsidRPr="006A1255">
                    <w:rPr>
                      <w:rFonts w:ascii="Helvetica" w:hAnsi="Helvetica" w:cs="Helvetica"/>
                      <w:b/>
                      <w:bCs/>
                      <w:color w:val="222222"/>
                    </w:rPr>
                    <w:t>Fiscal Year:</w:t>
                  </w:r>
                </w:p>
              </w:tc>
              <w:tc>
                <w:tcPr>
                  <w:tcW w:w="2692" w:type="dxa"/>
                  <w:vAlign w:val="center"/>
                  <w:hideMark/>
                </w:tcPr>
                <w:p w14:paraId="7B314BCE" w14:textId="77777777" w:rsidR="006A1255" w:rsidRPr="006A1255" w:rsidRDefault="006A1255" w:rsidP="006A1255">
                  <w:pPr>
                    <w:pStyle w:val="NoSpacing"/>
                    <w:rPr>
                      <w:rFonts w:ascii="Helvetica" w:hAnsi="Helvetica" w:cs="Helvetica"/>
                      <w:color w:val="222222"/>
                    </w:rPr>
                  </w:pPr>
                  <w:r w:rsidRPr="006A1255">
                    <w:rPr>
                      <w:rFonts w:ascii="Helvetica" w:hAnsi="Helvetica" w:cs="Helvetica"/>
                      <w:color w:val="222222"/>
                    </w:rPr>
                    <w:t>2024</w:t>
                  </w:r>
                </w:p>
              </w:tc>
            </w:tr>
            <w:tr w:rsidR="006A1255" w:rsidRPr="006A1255" w14:paraId="4682AAB3" w14:textId="77777777" w:rsidTr="006A1255">
              <w:trPr>
                <w:tblCellSpacing w:w="0" w:type="dxa"/>
              </w:trPr>
              <w:tc>
                <w:tcPr>
                  <w:tcW w:w="2192" w:type="dxa"/>
                  <w:noWrap/>
                  <w:hideMark/>
                </w:tcPr>
                <w:p w14:paraId="0FC69BD6" w14:textId="77777777" w:rsidR="006A1255" w:rsidRPr="006A1255" w:rsidRDefault="006A1255" w:rsidP="006A1255">
                  <w:pPr>
                    <w:pStyle w:val="NoSpacing"/>
                    <w:rPr>
                      <w:rFonts w:ascii="Helvetica" w:hAnsi="Helvetica" w:cs="Helvetica"/>
                      <w:b/>
                      <w:bCs/>
                      <w:color w:val="222222"/>
                    </w:rPr>
                  </w:pPr>
                  <w:r w:rsidRPr="006A1255">
                    <w:rPr>
                      <w:rFonts w:ascii="Helvetica" w:hAnsi="Helvetica" w:cs="Helvetica"/>
                      <w:b/>
                      <w:bCs/>
                      <w:color w:val="222222"/>
                    </w:rPr>
                    <w:t>Archive Date:</w:t>
                  </w:r>
                </w:p>
              </w:tc>
              <w:tc>
                <w:tcPr>
                  <w:tcW w:w="2692" w:type="dxa"/>
                  <w:vAlign w:val="center"/>
                  <w:hideMark/>
                </w:tcPr>
                <w:p w14:paraId="51550A8D" w14:textId="77777777" w:rsidR="006A1255" w:rsidRPr="006A1255" w:rsidRDefault="006A1255" w:rsidP="006A1255">
                  <w:pPr>
                    <w:pStyle w:val="NoSpacing"/>
                    <w:rPr>
                      <w:rFonts w:ascii="Helvetica" w:hAnsi="Helvetica" w:cs="Helvetica"/>
                      <w:color w:val="222222"/>
                    </w:rPr>
                  </w:pPr>
                  <w:r w:rsidRPr="006A1255">
                    <w:rPr>
                      <w:rFonts w:ascii="Helvetica" w:hAnsi="Helvetica" w:cs="Helvetica"/>
                      <w:color w:val="222222"/>
                    </w:rPr>
                    <w:t> </w:t>
                  </w:r>
                </w:p>
              </w:tc>
            </w:tr>
            <w:tr w:rsidR="006A1255" w:rsidRPr="006A1255" w14:paraId="4DDFD1D1" w14:textId="77777777" w:rsidTr="006A1255">
              <w:trPr>
                <w:tblCellSpacing w:w="0" w:type="dxa"/>
              </w:trPr>
              <w:tc>
                <w:tcPr>
                  <w:tcW w:w="2192" w:type="dxa"/>
                  <w:noWrap/>
                  <w:hideMark/>
                </w:tcPr>
                <w:p w14:paraId="1DDB68F3" w14:textId="77777777" w:rsidR="006A1255" w:rsidRPr="006A1255" w:rsidRDefault="006A1255" w:rsidP="006A1255">
                  <w:pPr>
                    <w:pStyle w:val="NoSpacing"/>
                    <w:rPr>
                      <w:rFonts w:ascii="Helvetica" w:hAnsi="Helvetica" w:cs="Helvetica"/>
                      <w:b/>
                      <w:bCs/>
                      <w:color w:val="222222"/>
                    </w:rPr>
                  </w:pPr>
                  <w:r w:rsidRPr="006A1255">
                    <w:rPr>
                      <w:rFonts w:ascii="Helvetica" w:hAnsi="Helvetica" w:cs="Helvetica"/>
                      <w:b/>
                      <w:bCs/>
                      <w:color w:val="222222"/>
                    </w:rPr>
                    <w:t>Estimated Total Program Funding:</w:t>
                  </w:r>
                </w:p>
              </w:tc>
              <w:tc>
                <w:tcPr>
                  <w:tcW w:w="2692" w:type="dxa"/>
                  <w:vAlign w:val="center"/>
                  <w:hideMark/>
                </w:tcPr>
                <w:p w14:paraId="0555F68A" w14:textId="77777777" w:rsidR="006A1255" w:rsidRPr="006A1255" w:rsidRDefault="006A1255" w:rsidP="006A1255">
                  <w:pPr>
                    <w:pStyle w:val="NoSpacing"/>
                    <w:rPr>
                      <w:rFonts w:ascii="Helvetica" w:hAnsi="Helvetica" w:cs="Helvetica"/>
                      <w:color w:val="222222"/>
                    </w:rPr>
                  </w:pPr>
                  <w:r w:rsidRPr="006A1255">
                    <w:rPr>
                      <w:rFonts w:ascii="Helvetica" w:hAnsi="Helvetica" w:cs="Helvetica"/>
                      <w:color w:val="222222"/>
                    </w:rPr>
                    <w:t>$1,000,000</w:t>
                  </w:r>
                </w:p>
              </w:tc>
            </w:tr>
            <w:tr w:rsidR="006A1255" w:rsidRPr="006A1255" w14:paraId="0841FAEC" w14:textId="77777777" w:rsidTr="006A1255">
              <w:trPr>
                <w:tblCellSpacing w:w="0" w:type="dxa"/>
              </w:trPr>
              <w:tc>
                <w:tcPr>
                  <w:tcW w:w="2192" w:type="dxa"/>
                  <w:noWrap/>
                  <w:hideMark/>
                </w:tcPr>
                <w:p w14:paraId="1E8115EB" w14:textId="77777777" w:rsidR="006A1255" w:rsidRPr="006A1255" w:rsidRDefault="006A1255" w:rsidP="006A1255">
                  <w:pPr>
                    <w:pStyle w:val="NoSpacing"/>
                    <w:rPr>
                      <w:rFonts w:ascii="Helvetica" w:hAnsi="Helvetica" w:cs="Helvetica"/>
                      <w:b/>
                      <w:bCs/>
                      <w:color w:val="222222"/>
                    </w:rPr>
                  </w:pPr>
                  <w:r w:rsidRPr="006A1255">
                    <w:rPr>
                      <w:rFonts w:ascii="Helvetica" w:hAnsi="Helvetica" w:cs="Helvetica"/>
                      <w:b/>
                      <w:bCs/>
                      <w:color w:val="222222"/>
                    </w:rPr>
                    <w:t>Award Ceiling:</w:t>
                  </w:r>
                </w:p>
              </w:tc>
              <w:tc>
                <w:tcPr>
                  <w:tcW w:w="2692" w:type="dxa"/>
                  <w:vAlign w:val="center"/>
                  <w:hideMark/>
                </w:tcPr>
                <w:p w14:paraId="5932ADCA" w14:textId="77777777" w:rsidR="006A1255" w:rsidRPr="006A1255" w:rsidRDefault="006A1255" w:rsidP="006A1255">
                  <w:pPr>
                    <w:pStyle w:val="NoSpacing"/>
                    <w:rPr>
                      <w:rFonts w:ascii="Helvetica" w:hAnsi="Helvetica" w:cs="Helvetica"/>
                      <w:color w:val="222222"/>
                    </w:rPr>
                  </w:pPr>
                  <w:r w:rsidRPr="006A1255">
                    <w:rPr>
                      <w:rFonts w:ascii="Helvetica" w:hAnsi="Helvetica" w:cs="Helvetica"/>
                      <w:color w:val="222222"/>
                    </w:rPr>
                    <w:t>$150,000</w:t>
                  </w:r>
                </w:p>
              </w:tc>
            </w:tr>
            <w:tr w:rsidR="006A1255" w:rsidRPr="006A1255" w14:paraId="4319E403" w14:textId="77777777" w:rsidTr="006A1255">
              <w:trPr>
                <w:tblCellSpacing w:w="0" w:type="dxa"/>
              </w:trPr>
              <w:tc>
                <w:tcPr>
                  <w:tcW w:w="2192" w:type="dxa"/>
                  <w:noWrap/>
                  <w:hideMark/>
                </w:tcPr>
                <w:p w14:paraId="6643EFB9" w14:textId="77777777" w:rsidR="006A1255" w:rsidRPr="006A1255" w:rsidRDefault="006A1255" w:rsidP="006A1255">
                  <w:pPr>
                    <w:pStyle w:val="NoSpacing"/>
                    <w:rPr>
                      <w:rFonts w:ascii="Helvetica" w:hAnsi="Helvetica" w:cs="Helvetica"/>
                      <w:b/>
                      <w:bCs/>
                      <w:color w:val="222222"/>
                    </w:rPr>
                  </w:pPr>
                  <w:r w:rsidRPr="006A1255">
                    <w:rPr>
                      <w:rFonts w:ascii="Helvetica" w:hAnsi="Helvetica" w:cs="Helvetica"/>
                      <w:b/>
                      <w:bCs/>
                      <w:color w:val="222222"/>
                    </w:rPr>
                    <w:t>Award Floor:</w:t>
                  </w:r>
                </w:p>
              </w:tc>
              <w:tc>
                <w:tcPr>
                  <w:tcW w:w="2692" w:type="dxa"/>
                  <w:vAlign w:val="center"/>
                  <w:hideMark/>
                </w:tcPr>
                <w:p w14:paraId="57506AB1" w14:textId="77777777" w:rsidR="006A1255" w:rsidRPr="006A1255" w:rsidRDefault="006A1255" w:rsidP="006A1255">
                  <w:pPr>
                    <w:pStyle w:val="NoSpacing"/>
                    <w:rPr>
                      <w:rFonts w:ascii="Helvetica" w:hAnsi="Helvetica" w:cs="Helvetica"/>
                      <w:color w:val="222222"/>
                    </w:rPr>
                  </w:pPr>
                  <w:r w:rsidRPr="006A1255">
                    <w:rPr>
                      <w:rFonts w:ascii="Helvetica" w:hAnsi="Helvetica" w:cs="Helvetica"/>
                      <w:color w:val="222222"/>
                    </w:rPr>
                    <w:t>$1</w:t>
                  </w:r>
                </w:p>
              </w:tc>
            </w:tr>
          </w:tbl>
          <w:p w14:paraId="534D2D84" w14:textId="77777777" w:rsidR="006A1255" w:rsidRPr="006A1255" w:rsidRDefault="006A1255" w:rsidP="006A1255">
            <w:pPr>
              <w:pStyle w:val="NoSpacing"/>
              <w:rPr>
                <w:rFonts w:ascii="Helvetica" w:hAnsi="Helvetica" w:cs="Helvetica"/>
                <w:color w:val="222222"/>
              </w:rPr>
            </w:pPr>
          </w:p>
        </w:tc>
      </w:tr>
    </w:tbl>
    <w:p w14:paraId="447A9B5F" w14:textId="33041B4C" w:rsidR="006A1255" w:rsidRPr="006A1255" w:rsidRDefault="006A1255" w:rsidP="006A125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A1255" w:rsidRPr="006A1255" w14:paraId="72D2219F" w14:textId="77777777" w:rsidTr="006A1255">
        <w:trPr>
          <w:tblCellSpacing w:w="0" w:type="dxa"/>
        </w:trPr>
        <w:tc>
          <w:tcPr>
            <w:tcW w:w="0" w:type="auto"/>
            <w:noWrap/>
            <w:hideMark/>
          </w:tcPr>
          <w:p w14:paraId="2EA77251" w14:textId="77777777" w:rsidR="006A1255" w:rsidRPr="006A1255" w:rsidRDefault="006A1255" w:rsidP="006A1255">
            <w:pPr>
              <w:pStyle w:val="NoSpacing"/>
              <w:rPr>
                <w:rFonts w:ascii="Helvetica" w:hAnsi="Helvetica" w:cs="Helvetica"/>
                <w:b/>
                <w:bCs/>
                <w:color w:val="222222"/>
              </w:rPr>
            </w:pPr>
            <w:r w:rsidRPr="006A1255">
              <w:rPr>
                <w:rFonts w:ascii="Helvetica" w:hAnsi="Helvetica" w:cs="Helvetica"/>
                <w:b/>
                <w:bCs/>
                <w:color w:val="222222"/>
              </w:rPr>
              <w:t>Eligible Applicants:</w:t>
            </w:r>
          </w:p>
        </w:tc>
        <w:tc>
          <w:tcPr>
            <w:tcW w:w="5000" w:type="pct"/>
            <w:vAlign w:val="center"/>
            <w:hideMark/>
          </w:tcPr>
          <w:p w14:paraId="68D948FE" w14:textId="77777777" w:rsidR="006A1255" w:rsidRPr="006A1255" w:rsidRDefault="006A1255" w:rsidP="006A1255">
            <w:pPr>
              <w:pStyle w:val="NoSpacing"/>
              <w:rPr>
                <w:rFonts w:ascii="Helvetica" w:hAnsi="Helvetica" w:cs="Helvetica"/>
                <w:color w:val="222222"/>
              </w:rPr>
            </w:pPr>
            <w:r w:rsidRPr="006A1255">
              <w:rPr>
                <w:rFonts w:ascii="Helvetica" w:hAnsi="Helvetica" w:cs="Helvetica"/>
                <w:color w:val="222222"/>
              </w:rPr>
              <w:t>Native American tribal governments (Federally recognized)</w:t>
            </w:r>
            <w:r w:rsidRPr="006A1255">
              <w:rPr>
                <w:rFonts w:ascii="Helvetica" w:hAnsi="Helvetica" w:cs="Helvetica"/>
                <w:color w:val="222222"/>
              </w:rPr>
              <w:br/>
              <w:t>City or township governments</w:t>
            </w:r>
            <w:r w:rsidRPr="006A1255">
              <w:rPr>
                <w:rFonts w:ascii="Helvetica" w:hAnsi="Helvetica" w:cs="Helvetica"/>
                <w:color w:val="222222"/>
              </w:rPr>
              <w:br/>
              <w:t>Nonprofits having a 501(c)(3) status with the IRS, other than institutions of higher education</w:t>
            </w:r>
            <w:r w:rsidRPr="006A1255">
              <w:rPr>
                <w:rFonts w:ascii="Helvetica" w:hAnsi="Helvetica" w:cs="Helvetica"/>
                <w:color w:val="222222"/>
              </w:rPr>
              <w:br/>
              <w:t>County governments</w:t>
            </w:r>
            <w:r w:rsidRPr="006A1255">
              <w:rPr>
                <w:rFonts w:ascii="Helvetica" w:hAnsi="Helvetica" w:cs="Helvetica"/>
                <w:color w:val="222222"/>
              </w:rPr>
              <w:br/>
              <w:t>Special district governments</w:t>
            </w:r>
            <w:r w:rsidRPr="006A1255">
              <w:rPr>
                <w:rFonts w:ascii="Helvetica" w:hAnsi="Helvetica" w:cs="Helvetica"/>
                <w:color w:val="222222"/>
              </w:rPr>
              <w:br/>
              <w:t>Private institutions of higher education</w:t>
            </w:r>
            <w:r w:rsidRPr="006A1255">
              <w:rPr>
                <w:rFonts w:ascii="Helvetica" w:hAnsi="Helvetica" w:cs="Helvetica"/>
                <w:color w:val="222222"/>
              </w:rPr>
              <w:br/>
              <w:t>Public and State controlled institutions of higher education</w:t>
            </w:r>
            <w:r w:rsidRPr="006A1255">
              <w:rPr>
                <w:rFonts w:ascii="Helvetica" w:hAnsi="Helvetica" w:cs="Helvetica"/>
                <w:color w:val="222222"/>
              </w:rPr>
              <w:br/>
              <w:t>State governments</w:t>
            </w:r>
          </w:p>
        </w:tc>
      </w:tr>
      <w:tr w:rsidR="006A1255" w:rsidRPr="006A1255" w14:paraId="270CF804" w14:textId="77777777" w:rsidTr="006A1255">
        <w:trPr>
          <w:tblCellSpacing w:w="0" w:type="dxa"/>
        </w:trPr>
        <w:tc>
          <w:tcPr>
            <w:tcW w:w="0" w:type="auto"/>
            <w:noWrap/>
            <w:hideMark/>
          </w:tcPr>
          <w:p w14:paraId="0260B971" w14:textId="77777777" w:rsidR="006A1255" w:rsidRPr="006A1255" w:rsidRDefault="006A1255" w:rsidP="006A1255">
            <w:pPr>
              <w:pStyle w:val="NoSpacing"/>
              <w:rPr>
                <w:rFonts w:ascii="Helvetica" w:hAnsi="Helvetica" w:cs="Helvetica"/>
                <w:b/>
                <w:bCs/>
                <w:color w:val="222222"/>
              </w:rPr>
            </w:pPr>
            <w:r w:rsidRPr="006A1255">
              <w:rPr>
                <w:rFonts w:ascii="Helvetica" w:hAnsi="Helvetica" w:cs="Helvetica"/>
                <w:b/>
                <w:bCs/>
                <w:color w:val="222222"/>
              </w:rPr>
              <w:t>Additional Information on Eligibility:</w:t>
            </w:r>
          </w:p>
        </w:tc>
        <w:tc>
          <w:tcPr>
            <w:tcW w:w="5000" w:type="pct"/>
            <w:vAlign w:val="center"/>
            <w:hideMark/>
          </w:tcPr>
          <w:p w14:paraId="53B6CE16" w14:textId="77777777" w:rsidR="006A1255" w:rsidRPr="006A1255" w:rsidRDefault="006A1255" w:rsidP="006A1255">
            <w:pPr>
              <w:pStyle w:val="NoSpacing"/>
              <w:rPr>
                <w:rFonts w:ascii="Helvetica" w:hAnsi="Helvetica" w:cs="Helvetica"/>
                <w:color w:val="222222"/>
              </w:rPr>
            </w:pPr>
            <w:r w:rsidRPr="006A1255">
              <w:rPr>
                <w:rFonts w:ascii="Helvetica" w:hAnsi="Helvetica" w:cs="Helvetica"/>
                <w:color w:val="222222"/>
              </w:rPr>
              <w:t> </w:t>
            </w:r>
          </w:p>
        </w:tc>
      </w:tr>
    </w:tbl>
    <w:p w14:paraId="379369A6" w14:textId="7BF64D65" w:rsidR="006A1255" w:rsidRPr="006A1255" w:rsidRDefault="006A1255" w:rsidP="006A125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A1255" w:rsidRPr="006A1255" w14:paraId="3AD9E106" w14:textId="77777777" w:rsidTr="006A1255">
        <w:trPr>
          <w:tblCellSpacing w:w="0" w:type="dxa"/>
        </w:trPr>
        <w:tc>
          <w:tcPr>
            <w:tcW w:w="0" w:type="auto"/>
            <w:noWrap/>
            <w:hideMark/>
          </w:tcPr>
          <w:p w14:paraId="2D48E7FD" w14:textId="77777777" w:rsidR="006A1255" w:rsidRPr="006A1255" w:rsidRDefault="006A1255" w:rsidP="006A1255">
            <w:pPr>
              <w:pStyle w:val="NoSpacing"/>
              <w:rPr>
                <w:rFonts w:ascii="Helvetica" w:hAnsi="Helvetica" w:cs="Helvetica"/>
                <w:b/>
                <w:bCs/>
                <w:color w:val="222222"/>
              </w:rPr>
            </w:pPr>
            <w:r w:rsidRPr="006A1255">
              <w:rPr>
                <w:rFonts w:ascii="Helvetica" w:hAnsi="Helvetica" w:cs="Helvetica"/>
                <w:b/>
                <w:bCs/>
                <w:color w:val="222222"/>
              </w:rPr>
              <w:t>Agency Name:</w:t>
            </w:r>
          </w:p>
        </w:tc>
        <w:tc>
          <w:tcPr>
            <w:tcW w:w="5000" w:type="pct"/>
            <w:vAlign w:val="center"/>
            <w:hideMark/>
          </w:tcPr>
          <w:p w14:paraId="60F890DA" w14:textId="77777777" w:rsidR="006A1255" w:rsidRPr="006A1255" w:rsidRDefault="006A1255" w:rsidP="006A1255">
            <w:pPr>
              <w:pStyle w:val="NoSpacing"/>
              <w:rPr>
                <w:rFonts w:ascii="Helvetica" w:hAnsi="Helvetica" w:cs="Helvetica"/>
                <w:color w:val="222222"/>
              </w:rPr>
            </w:pPr>
            <w:r w:rsidRPr="006A1255">
              <w:rPr>
                <w:rFonts w:ascii="Helvetica" w:hAnsi="Helvetica" w:cs="Helvetica"/>
                <w:color w:val="222222"/>
              </w:rPr>
              <w:t>National Endowment for the Humanities</w:t>
            </w:r>
          </w:p>
        </w:tc>
      </w:tr>
      <w:tr w:rsidR="006A1255" w:rsidRPr="006A1255" w14:paraId="3CFA8D38" w14:textId="77777777" w:rsidTr="006A1255">
        <w:trPr>
          <w:tblCellSpacing w:w="0" w:type="dxa"/>
        </w:trPr>
        <w:tc>
          <w:tcPr>
            <w:tcW w:w="0" w:type="auto"/>
            <w:noWrap/>
            <w:hideMark/>
          </w:tcPr>
          <w:p w14:paraId="539A7740" w14:textId="77777777" w:rsidR="006A1255" w:rsidRPr="006A1255" w:rsidRDefault="006A1255" w:rsidP="006A1255">
            <w:pPr>
              <w:pStyle w:val="NoSpacing"/>
              <w:rPr>
                <w:rFonts w:ascii="Helvetica" w:hAnsi="Helvetica" w:cs="Helvetica"/>
                <w:b/>
                <w:bCs/>
                <w:color w:val="222222"/>
              </w:rPr>
            </w:pPr>
            <w:r w:rsidRPr="006A1255">
              <w:rPr>
                <w:rFonts w:ascii="Helvetica" w:hAnsi="Helvetica" w:cs="Helvetica"/>
                <w:b/>
                <w:bCs/>
                <w:color w:val="222222"/>
              </w:rPr>
              <w:lastRenderedPageBreak/>
              <w:t>Description:</w:t>
            </w:r>
          </w:p>
        </w:tc>
        <w:tc>
          <w:tcPr>
            <w:tcW w:w="5000" w:type="pct"/>
            <w:vAlign w:val="center"/>
            <w:hideMark/>
          </w:tcPr>
          <w:p w14:paraId="67DDA472" w14:textId="77777777" w:rsidR="006A1255" w:rsidRPr="006A1255" w:rsidRDefault="006A1255" w:rsidP="006A1255">
            <w:pPr>
              <w:pStyle w:val="NoSpacing"/>
              <w:rPr>
                <w:rFonts w:ascii="Helvetica" w:hAnsi="Helvetica" w:cs="Helvetica"/>
                <w:color w:val="222222"/>
              </w:rPr>
            </w:pPr>
            <w:r w:rsidRPr="006A1255">
              <w:rPr>
                <w:rFonts w:ascii="Helvetica" w:hAnsi="Helvetica" w:cs="Helvetica"/>
                <w:color w:val="222222"/>
              </w:rPr>
              <w:t>The National Endowment for the Humanities (NEH) Office of Digital Humanities will be accepting applications for the Dangers &amp; Opportunities of Technology: Perspectives from the Humanities program. This program supports research that examines technology and its relationship to society through the lens of the humanities. NEH is particularly interested in projects that examine the role of technology in shaping current social and cultural issues.</w:t>
            </w:r>
          </w:p>
        </w:tc>
      </w:tr>
      <w:tr w:rsidR="006A1255" w:rsidRPr="006A1255" w14:paraId="2ED53EFD" w14:textId="77777777" w:rsidTr="006A1255">
        <w:trPr>
          <w:tblCellSpacing w:w="0" w:type="dxa"/>
        </w:trPr>
        <w:tc>
          <w:tcPr>
            <w:tcW w:w="0" w:type="auto"/>
            <w:noWrap/>
            <w:hideMark/>
          </w:tcPr>
          <w:p w14:paraId="73087515" w14:textId="77777777" w:rsidR="006A1255" w:rsidRPr="006A1255" w:rsidRDefault="006A1255" w:rsidP="006A1255">
            <w:pPr>
              <w:pStyle w:val="NoSpacing"/>
              <w:rPr>
                <w:rFonts w:ascii="Helvetica" w:hAnsi="Helvetica" w:cs="Helvetica"/>
                <w:b/>
                <w:bCs/>
                <w:color w:val="222222"/>
              </w:rPr>
            </w:pPr>
            <w:r w:rsidRPr="006A1255">
              <w:rPr>
                <w:rFonts w:ascii="Helvetica" w:hAnsi="Helvetica" w:cs="Helvetica"/>
                <w:b/>
                <w:bCs/>
                <w:color w:val="222222"/>
              </w:rPr>
              <w:t>Link to Additional Information:</w:t>
            </w:r>
          </w:p>
        </w:tc>
        <w:tc>
          <w:tcPr>
            <w:tcW w:w="5000" w:type="pct"/>
            <w:vAlign w:val="center"/>
            <w:hideMark/>
          </w:tcPr>
          <w:p w14:paraId="26809B5E" w14:textId="77777777" w:rsidR="006A1255" w:rsidRPr="006A1255" w:rsidRDefault="00000000" w:rsidP="006A1255">
            <w:pPr>
              <w:pStyle w:val="NoSpacing"/>
              <w:rPr>
                <w:rFonts w:ascii="Helvetica" w:hAnsi="Helvetica" w:cs="Helvetica"/>
                <w:color w:val="222222"/>
              </w:rPr>
            </w:pPr>
            <w:hyperlink r:id="rId472" w:tgtFrame="_blank" w:tooltip="Link to Additional Information" w:history="1">
              <w:r w:rsidR="006A1255" w:rsidRPr="006A1255">
                <w:rPr>
                  <w:rStyle w:val="Hyperlink"/>
                  <w:rFonts w:ascii="Helvetica" w:hAnsi="Helvetica" w:cs="Helvetica"/>
                </w:rPr>
                <w:t>https://www.neh.gov/program/dangers-and-opportunities-technology-perspectives-humanities</w:t>
              </w:r>
            </w:hyperlink>
          </w:p>
        </w:tc>
      </w:tr>
      <w:tr w:rsidR="006A1255" w:rsidRPr="006A1255" w14:paraId="20141E8B" w14:textId="77777777" w:rsidTr="006A1255">
        <w:trPr>
          <w:tblCellSpacing w:w="0" w:type="dxa"/>
        </w:trPr>
        <w:tc>
          <w:tcPr>
            <w:tcW w:w="0" w:type="auto"/>
            <w:noWrap/>
            <w:hideMark/>
          </w:tcPr>
          <w:p w14:paraId="45DE4195" w14:textId="77777777" w:rsidR="006A1255" w:rsidRPr="006A1255" w:rsidRDefault="006A1255" w:rsidP="006A1255">
            <w:pPr>
              <w:pStyle w:val="NoSpacing"/>
              <w:rPr>
                <w:rFonts w:ascii="Helvetica" w:hAnsi="Helvetica" w:cs="Helvetica"/>
                <w:b/>
                <w:bCs/>
                <w:color w:val="222222"/>
              </w:rPr>
            </w:pPr>
            <w:r w:rsidRPr="006A1255">
              <w:rPr>
                <w:rFonts w:ascii="Helvetica" w:hAnsi="Helvetica" w:cs="Helvetica"/>
                <w:b/>
                <w:bCs/>
                <w:color w:val="222222"/>
              </w:rPr>
              <w:t>Grantor Contact Information:</w:t>
            </w:r>
          </w:p>
        </w:tc>
        <w:tc>
          <w:tcPr>
            <w:tcW w:w="5000" w:type="pct"/>
            <w:vAlign w:val="center"/>
            <w:hideMark/>
          </w:tcPr>
          <w:p w14:paraId="7A86CA84" w14:textId="77777777" w:rsidR="006A1255" w:rsidRPr="006A1255" w:rsidRDefault="006A1255" w:rsidP="006A1255">
            <w:pPr>
              <w:pStyle w:val="NoSpacing"/>
              <w:rPr>
                <w:rFonts w:ascii="Helvetica" w:hAnsi="Helvetica" w:cs="Helvetica"/>
                <w:color w:val="222222"/>
              </w:rPr>
            </w:pPr>
            <w:r w:rsidRPr="006A1255">
              <w:rPr>
                <w:rFonts w:ascii="Helvetica" w:hAnsi="Helvetica" w:cs="Helvetica"/>
                <w:color w:val="222222"/>
              </w:rPr>
              <w:t>Office of Digital Humanities National Endowment for the Humanities 400 Seventh Street, SW Washington, DC 20506 Office of Digital Humanities National Endowment for the Humanities 400 Seventh Street, SW Washington, DC 20506</w:t>
            </w:r>
            <w:r w:rsidRPr="006A1255">
              <w:rPr>
                <w:rFonts w:ascii="Helvetica" w:hAnsi="Helvetica" w:cs="Helvetica"/>
                <w:color w:val="222222"/>
              </w:rPr>
              <w:br/>
              <w:t>202-606-8400</w:t>
            </w:r>
            <w:r w:rsidRPr="006A1255">
              <w:rPr>
                <w:rFonts w:ascii="Helvetica" w:hAnsi="Helvetica" w:cs="Helvetica"/>
                <w:color w:val="222222"/>
              </w:rPr>
              <w:br/>
            </w:r>
            <w:r w:rsidRPr="006A1255">
              <w:rPr>
                <w:rFonts w:ascii="Helvetica" w:hAnsi="Helvetica" w:cs="Helvetica"/>
                <w:color w:val="222222"/>
              </w:rPr>
              <w:br/>
            </w:r>
            <w:hyperlink r:id="rId473" w:history="1">
              <w:r w:rsidRPr="006A1255">
                <w:rPr>
                  <w:rStyle w:val="Hyperlink"/>
                  <w:rFonts w:ascii="Helvetica" w:hAnsi="Helvetica" w:cs="Helvetica"/>
                </w:rPr>
                <w:t>odh@neh.gov</w:t>
              </w:r>
            </w:hyperlink>
          </w:p>
        </w:tc>
      </w:tr>
    </w:tbl>
    <w:p w14:paraId="130A9CD4" w14:textId="2DA9219D" w:rsidR="006A1255" w:rsidRDefault="006A1255" w:rsidP="006A1255">
      <w:pPr>
        <w:pStyle w:val="NoSpacing"/>
        <w:pBdr>
          <w:bottom w:val="single" w:sz="6" w:space="1" w:color="auto"/>
        </w:pBdr>
        <w:rPr>
          <w:rFonts w:ascii="Helvetica" w:hAnsi="Helvetica" w:cs="Helvetica"/>
          <w:color w:val="222222"/>
          <w:sz w:val="24"/>
          <w:szCs w:val="24"/>
          <w:shd w:val="clear" w:color="auto" w:fill="FFFFFF"/>
        </w:rPr>
      </w:pPr>
      <w:r w:rsidRPr="0045254C">
        <w:rPr>
          <w:rFonts w:ascii="Helvetica" w:hAnsi="Helvetica" w:cs="Helvetica"/>
          <w:color w:val="222222"/>
          <w:sz w:val="24"/>
          <w:szCs w:val="24"/>
        </w:rPr>
        <w:br/>
      </w:r>
      <w:hyperlink r:id="rId474" w:tgtFrame="_blank" w:history="1">
        <w:r w:rsidRPr="0045254C">
          <w:rPr>
            <w:rStyle w:val="Hyperlink"/>
            <w:rFonts w:ascii="Helvetica" w:hAnsi="Helvetica" w:cs="Helvetica"/>
            <w:color w:val="1155CC"/>
            <w:sz w:val="24"/>
            <w:szCs w:val="24"/>
            <w:shd w:val="clear" w:color="auto" w:fill="FFFFFF"/>
          </w:rPr>
          <w:t>https://www.grants.gov/web/grants/view-opportunity.html?oppId=348930</w:t>
        </w:r>
      </w:hyperlink>
    </w:p>
    <w:p w14:paraId="30B4708B" w14:textId="77777777" w:rsidR="006A1255" w:rsidRDefault="006A1255" w:rsidP="006A1255">
      <w:pPr>
        <w:pStyle w:val="NoSpacing"/>
        <w:rPr>
          <w:rFonts w:ascii="Helvetica" w:hAnsi="Helvetica" w:cs="Helvetica"/>
          <w:color w:val="222222"/>
          <w:sz w:val="24"/>
          <w:szCs w:val="24"/>
          <w:shd w:val="clear" w:color="auto" w:fill="FFFFFF"/>
        </w:rPr>
      </w:pPr>
    </w:p>
    <w:p w14:paraId="79E4E227" w14:textId="77777777" w:rsidR="006A1255" w:rsidRDefault="006A1255" w:rsidP="006A1255">
      <w:pPr>
        <w:pStyle w:val="NoSpacing"/>
        <w:rPr>
          <w:rFonts w:ascii="Helvetica" w:hAnsi="Helvetica" w:cs="Helvetica"/>
          <w:color w:val="222222"/>
          <w:sz w:val="24"/>
          <w:szCs w:val="24"/>
          <w:shd w:val="clear" w:color="auto" w:fill="FFFFFF"/>
        </w:rPr>
      </w:pPr>
      <w:bookmarkStart w:id="761" w:name="NEHSpotlightHumanitiesHigherEd"/>
      <w:bookmarkEnd w:id="761"/>
      <w:r w:rsidRPr="0045254C">
        <w:rPr>
          <w:rFonts w:ascii="Helvetica" w:hAnsi="Helvetica" w:cs="Helvetica"/>
          <w:color w:val="222222"/>
          <w:sz w:val="24"/>
          <w:szCs w:val="24"/>
          <w:shd w:val="clear" w:color="auto" w:fill="FFFFFF"/>
        </w:rPr>
        <w:t>Spotlight on Humanities in Higher Education</w:t>
      </w:r>
      <w:r w:rsidRPr="0045254C">
        <w:rPr>
          <w:rFonts w:ascii="Helvetica" w:hAnsi="Helvetica" w:cs="Helvetica"/>
          <w:color w:val="222222"/>
          <w:sz w:val="24"/>
          <w:szCs w:val="24"/>
        </w:rPr>
        <w:br/>
      </w:r>
      <w:r w:rsidRPr="0045254C">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E51EB" w:rsidRPr="00FE51EB" w14:paraId="116B7DDD" w14:textId="77777777" w:rsidTr="00FE51E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FE51EB" w:rsidRPr="00FE51EB" w14:paraId="70F6F975" w14:textId="77777777" w:rsidTr="00FE51EB">
              <w:trPr>
                <w:tblCellSpacing w:w="0" w:type="dxa"/>
              </w:trPr>
              <w:tc>
                <w:tcPr>
                  <w:tcW w:w="1605" w:type="dxa"/>
                  <w:noWrap/>
                  <w:hideMark/>
                </w:tcPr>
                <w:p w14:paraId="40F1AB48"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Document Type:</w:t>
                  </w:r>
                </w:p>
              </w:tc>
              <w:tc>
                <w:tcPr>
                  <w:tcW w:w="3640" w:type="dxa"/>
                  <w:vAlign w:val="center"/>
                  <w:hideMark/>
                </w:tcPr>
                <w:p w14:paraId="1244B596"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Grants Notice</w:t>
                  </w:r>
                </w:p>
              </w:tc>
            </w:tr>
            <w:tr w:rsidR="00FE51EB" w:rsidRPr="00FE51EB" w14:paraId="59DB4292" w14:textId="77777777" w:rsidTr="00FE51EB">
              <w:trPr>
                <w:tblCellSpacing w:w="0" w:type="dxa"/>
              </w:trPr>
              <w:tc>
                <w:tcPr>
                  <w:tcW w:w="1605" w:type="dxa"/>
                  <w:noWrap/>
                  <w:hideMark/>
                </w:tcPr>
                <w:p w14:paraId="4DCCDFA9"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Opportunity Number:</w:t>
                  </w:r>
                </w:p>
              </w:tc>
              <w:tc>
                <w:tcPr>
                  <w:tcW w:w="3640" w:type="dxa"/>
                  <w:vAlign w:val="center"/>
                  <w:hideMark/>
                </w:tcPr>
                <w:p w14:paraId="47AD2E6F"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20231011-ASA-ASB</w:t>
                  </w:r>
                </w:p>
              </w:tc>
            </w:tr>
            <w:tr w:rsidR="00FE51EB" w:rsidRPr="00FE51EB" w14:paraId="798CA2D3" w14:textId="77777777" w:rsidTr="00FE51EB">
              <w:trPr>
                <w:tblCellSpacing w:w="0" w:type="dxa"/>
              </w:trPr>
              <w:tc>
                <w:tcPr>
                  <w:tcW w:w="1605" w:type="dxa"/>
                  <w:noWrap/>
                  <w:hideMark/>
                </w:tcPr>
                <w:p w14:paraId="4B95CA9B"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Opportunity Title:</w:t>
                  </w:r>
                </w:p>
              </w:tc>
              <w:tc>
                <w:tcPr>
                  <w:tcW w:w="3640" w:type="dxa"/>
                  <w:vAlign w:val="center"/>
                  <w:hideMark/>
                </w:tcPr>
                <w:p w14:paraId="4C8A87E8"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Spotlight on Humanities in Higher Education</w:t>
                  </w:r>
                </w:p>
              </w:tc>
            </w:tr>
            <w:tr w:rsidR="00FE51EB" w:rsidRPr="00FE51EB" w14:paraId="5D952FEA" w14:textId="77777777" w:rsidTr="00FE51EB">
              <w:trPr>
                <w:tblCellSpacing w:w="0" w:type="dxa"/>
              </w:trPr>
              <w:tc>
                <w:tcPr>
                  <w:tcW w:w="1605" w:type="dxa"/>
                  <w:noWrap/>
                  <w:hideMark/>
                </w:tcPr>
                <w:p w14:paraId="234F66CD"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Opportunity Category:</w:t>
                  </w:r>
                </w:p>
              </w:tc>
              <w:tc>
                <w:tcPr>
                  <w:tcW w:w="3640" w:type="dxa"/>
                  <w:vAlign w:val="center"/>
                  <w:hideMark/>
                </w:tcPr>
                <w:p w14:paraId="38277A8C"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Discretionary</w:t>
                  </w:r>
                </w:p>
              </w:tc>
            </w:tr>
            <w:tr w:rsidR="00FE51EB" w:rsidRPr="00FE51EB" w14:paraId="0F865E0A" w14:textId="77777777" w:rsidTr="00FE51EB">
              <w:trPr>
                <w:tblCellSpacing w:w="0" w:type="dxa"/>
              </w:trPr>
              <w:tc>
                <w:tcPr>
                  <w:tcW w:w="1605" w:type="dxa"/>
                  <w:noWrap/>
                  <w:hideMark/>
                </w:tcPr>
                <w:p w14:paraId="3F5C02CB"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Opportunity Category Explanation:</w:t>
                  </w:r>
                </w:p>
              </w:tc>
              <w:tc>
                <w:tcPr>
                  <w:tcW w:w="3640" w:type="dxa"/>
                  <w:vAlign w:val="center"/>
                  <w:hideMark/>
                </w:tcPr>
                <w:p w14:paraId="47E3F6F8"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 </w:t>
                  </w:r>
                </w:p>
              </w:tc>
            </w:tr>
            <w:tr w:rsidR="00FE51EB" w:rsidRPr="00FE51EB" w14:paraId="60CC92B9" w14:textId="77777777" w:rsidTr="00FE51EB">
              <w:trPr>
                <w:tblCellSpacing w:w="0" w:type="dxa"/>
              </w:trPr>
              <w:tc>
                <w:tcPr>
                  <w:tcW w:w="1605" w:type="dxa"/>
                  <w:noWrap/>
                  <w:hideMark/>
                </w:tcPr>
                <w:p w14:paraId="30D26639"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Funding Instrument Type:</w:t>
                  </w:r>
                </w:p>
              </w:tc>
              <w:tc>
                <w:tcPr>
                  <w:tcW w:w="3640" w:type="dxa"/>
                  <w:vAlign w:val="center"/>
                  <w:hideMark/>
                </w:tcPr>
                <w:p w14:paraId="12A86237"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Grant</w:t>
                  </w:r>
                </w:p>
              </w:tc>
            </w:tr>
            <w:tr w:rsidR="00FE51EB" w:rsidRPr="00FE51EB" w14:paraId="3478C08E" w14:textId="77777777" w:rsidTr="00FE51EB">
              <w:trPr>
                <w:tblCellSpacing w:w="0" w:type="dxa"/>
              </w:trPr>
              <w:tc>
                <w:tcPr>
                  <w:tcW w:w="1605" w:type="dxa"/>
                  <w:noWrap/>
                  <w:hideMark/>
                </w:tcPr>
                <w:p w14:paraId="2325ACA2"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Category of Funding Activity:</w:t>
                  </w:r>
                </w:p>
              </w:tc>
              <w:tc>
                <w:tcPr>
                  <w:tcW w:w="3640" w:type="dxa"/>
                  <w:vAlign w:val="center"/>
                  <w:hideMark/>
                </w:tcPr>
                <w:p w14:paraId="775C8C21"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Humanities (see "Cultural Affairs" in CFDA)</w:t>
                  </w:r>
                </w:p>
              </w:tc>
            </w:tr>
            <w:tr w:rsidR="00FE51EB" w:rsidRPr="00FE51EB" w14:paraId="1207EF8C" w14:textId="77777777" w:rsidTr="00FE51EB">
              <w:trPr>
                <w:tblCellSpacing w:w="0" w:type="dxa"/>
              </w:trPr>
              <w:tc>
                <w:tcPr>
                  <w:tcW w:w="1605" w:type="dxa"/>
                  <w:noWrap/>
                  <w:hideMark/>
                </w:tcPr>
                <w:p w14:paraId="177FD716"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Category Explanation:</w:t>
                  </w:r>
                </w:p>
              </w:tc>
              <w:tc>
                <w:tcPr>
                  <w:tcW w:w="3640" w:type="dxa"/>
                  <w:vAlign w:val="center"/>
                  <w:hideMark/>
                </w:tcPr>
                <w:p w14:paraId="1E6B361E"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 </w:t>
                  </w:r>
                </w:p>
              </w:tc>
            </w:tr>
            <w:tr w:rsidR="00FE51EB" w:rsidRPr="00FE51EB" w14:paraId="6641A1D3" w14:textId="77777777" w:rsidTr="00FE51EB">
              <w:trPr>
                <w:tblCellSpacing w:w="0" w:type="dxa"/>
              </w:trPr>
              <w:tc>
                <w:tcPr>
                  <w:tcW w:w="1605" w:type="dxa"/>
                  <w:noWrap/>
                  <w:hideMark/>
                </w:tcPr>
                <w:p w14:paraId="557D8EBF"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Expected Number of Awards:</w:t>
                  </w:r>
                </w:p>
              </w:tc>
              <w:tc>
                <w:tcPr>
                  <w:tcW w:w="3640" w:type="dxa"/>
                  <w:vAlign w:val="center"/>
                  <w:hideMark/>
                </w:tcPr>
                <w:p w14:paraId="4CDA1AC4"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25</w:t>
                  </w:r>
                </w:p>
              </w:tc>
            </w:tr>
            <w:tr w:rsidR="00FE51EB" w:rsidRPr="00FE51EB" w14:paraId="0B7CA207" w14:textId="77777777" w:rsidTr="00FE51EB">
              <w:trPr>
                <w:tblCellSpacing w:w="0" w:type="dxa"/>
              </w:trPr>
              <w:tc>
                <w:tcPr>
                  <w:tcW w:w="1605" w:type="dxa"/>
                  <w:noWrap/>
                  <w:hideMark/>
                </w:tcPr>
                <w:p w14:paraId="7EEA0692"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CFDA Number(s):</w:t>
                  </w:r>
                </w:p>
              </w:tc>
              <w:tc>
                <w:tcPr>
                  <w:tcW w:w="3640" w:type="dxa"/>
                  <w:vAlign w:val="center"/>
                  <w:hideMark/>
                </w:tcPr>
                <w:p w14:paraId="730B16F5"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45.162 -- Promotion of the Humanities Teaching and Learning Resources and Curriculum Development</w:t>
                  </w:r>
                </w:p>
              </w:tc>
            </w:tr>
            <w:tr w:rsidR="00FE51EB" w:rsidRPr="00FE51EB" w14:paraId="75D3639D" w14:textId="77777777" w:rsidTr="00FE51EB">
              <w:trPr>
                <w:tblCellSpacing w:w="0" w:type="dxa"/>
              </w:trPr>
              <w:tc>
                <w:tcPr>
                  <w:tcW w:w="1605" w:type="dxa"/>
                  <w:noWrap/>
                  <w:hideMark/>
                </w:tcPr>
                <w:p w14:paraId="4760A51C"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lastRenderedPageBreak/>
                    <w:t>Cost Sharing or Matching Requirement:</w:t>
                  </w:r>
                </w:p>
              </w:tc>
              <w:tc>
                <w:tcPr>
                  <w:tcW w:w="3640" w:type="dxa"/>
                  <w:vAlign w:val="center"/>
                  <w:hideMark/>
                </w:tcPr>
                <w:p w14:paraId="61AAF059"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No</w:t>
                  </w:r>
                </w:p>
              </w:tc>
            </w:tr>
          </w:tbl>
          <w:p w14:paraId="49A183B5" w14:textId="77777777" w:rsidR="00FE51EB" w:rsidRPr="00FE51EB" w:rsidRDefault="00FE51EB" w:rsidP="00FE51E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32"/>
              <w:gridCol w:w="3058"/>
            </w:tblGrid>
            <w:tr w:rsidR="00FE51EB" w:rsidRPr="00FE51EB" w14:paraId="49FE3998" w14:textId="77777777" w:rsidTr="00FE51EB">
              <w:trPr>
                <w:tblCellSpacing w:w="0" w:type="dxa"/>
              </w:trPr>
              <w:tc>
                <w:tcPr>
                  <w:tcW w:w="1832" w:type="dxa"/>
                  <w:noWrap/>
                  <w:hideMark/>
                </w:tcPr>
                <w:p w14:paraId="54469264"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lastRenderedPageBreak/>
                    <w:t>Version:</w:t>
                  </w:r>
                </w:p>
              </w:tc>
              <w:tc>
                <w:tcPr>
                  <w:tcW w:w="3058" w:type="dxa"/>
                  <w:vAlign w:val="center"/>
                  <w:hideMark/>
                </w:tcPr>
                <w:p w14:paraId="326AE5CA"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Forecast 1</w:t>
                  </w:r>
                </w:p>
              </w:tc>
            </w:tr>
            <w:tr w:rsidR="00FE51EB" w:rsidRPr="00FE51EB" w14:paraId="5DC5B77A" w14:textId="77777777" w:rsidTr="00FE51EB">
              <w:trPr>
                <w:tblCellSpacing w:w="0" w:type="dxa"/>
              </w:trPr>
              <w:tc>
                <w:tcPr>
                  <w:tcW w:w="1832" w:type="dxa"/>
                  <w:noWrap/>
                  <w:hideMark/>
                </w:tcPr>
                <w:p w14:paraId="38F45370"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Forecasted Date:</w:t>
                  </w:r>
                </w:p>
              </w:tc>
              <w:tc>
                <w:tcPr>
                  <w:tcW w:w="3058" w:type="dxa"/>
                  <w:vAlign w:val="center"/>
                  <w:hideMark/>
                </w:tcPr>
                <w:p w14:paraId="1031B3A7"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Jun 26, 2023</w:t>
                  </w:r>
                </w:p>
              </w:tc>
            </w:tr>
            <w:tr w:rsidR="00FE51EB" w:rsidRPr="00FE51EB" w14:paraId="6DF97F2A" w14:textId="77777777" w:rsidTr="00FE51EB">
              <w:trPr>
                <w:tblCellSpacing w:w="0" w:type="dxa"/>
              </w:trPr>
              <w:tc>
                <w:tcPr>
                  <w:tcW w:w="1832" w:type="dxa"/>
                  <w:noWrap/>
                  <w:hideMark/>
                </w:tcPr>
                <w:p w14:paraId="051CAACD"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Last Updated Date:</w:t>
                  </w:r>
                </w:p>
              </w:tc>
              <w:tc>
                <w:tcPr>
                  <w:tcW w:w="3058" w:type="dxa"/>
                  <w:vAlign w:val="center"/>
                  <w:hideMark/>
                </w:tcPr>
                <w:p w14:paraId="37D12808"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Jun 26, 2023</w:t>
                  </w:r>
                </w:p>
              </w:tc>
            </w:tr>
            <w:tr w:rsidR="00FE51EB" w:rsidRPr="00FE51EB" w14:paraId="4FDAE0AD" w14:textId="77777777" w:rsidTr="00FE51EB">
              <w:trPr>
                <w:tblCellSpacing w:w="0" w:type="dxa"/>
              </w:trPr>
              <w:tc>
                <w:tcPr>
                  <w:tcW w:w="1832" w:type="dxa"/>
                  <w:noWrap/>
                  <w:hideMark/>
                </w:tcPr>
                <w:p w14:paraId="17905A4F"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Estimated Post Date:</w:t>
                  </w:r>
                </w:p>
              </w:tc>
              <w:tc>
                <w:tcPr>
                  <w:tcW w:w="3058" w:type="dxa"/>
                  <w:vAlign w:val="center"/>
                  <w:hideMark/>
                </w:tcPr>
                <w:p w14:paraId="17E5397B"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Jul 18, 2023</w:t>
                  </w:r>
                </w:p>
              </w:tc>
            </w:tr>
            <w:tr w:rsidR="00FE51EB" w:rsidRPr="00FE51EB" w14:paraId="43324127" w14:textId="77777777" w:rsidTr="00FE51EB">
              <w:trPr>
                <w:tblCellSpacing w:w="0" w:type="dxa"/>
              </w:trPr>
              <w:tc>
                <w:tcPr>
                  <w:tcW w:w="1832" w:type="dxa"/>
                  <w:noWrap/>
                  <w:hideMark/>
                </w:tcPr>
                <w:p w14:paraId="1AEA2125"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Estimated Application Due Date:</w:t>
                  </w:r>
                </w:p>
              </w:tc>
              <w:tc>
                <w:tcPr>
                  <w:tcW w:w="3058" w:type="dxa"/>
                  <w:vAlign w:val="center"/>
                  <w:hideMark/>
                </w:tcPr>
                <w:p w14:paraId="2306492E"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Oct 11, 2023  </w:t>
                  </w:r>
                </w:p>
              </w:tc>
            </w:tr>
            <w:tr w:rsidR="00FE51EB" w:rsidRPr="00FE51EB" w14:paraId="4A9BAEF1" w14:textId="77777777" w:rsidTr="00FE51EB">
              <w:trPr>
                <w:tblCellSpacing w:w="0" w:type="dxa"/>
              </w:trPr>
              <w:tc>
                <w:tcPr>
                  <w:tcW w:w="1832" w:type="dxa"/>
                  <w:noWrap/>
                  <w:hideMark/>
                </w:tcPr>
                <w:p w14:paraId="79FA4E08"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Estimated Award Date:</w:t>
                  </w:r>
                </w:p>
              </w:tc>
              <w:tc>
                <w:tcPr>
                  <w:tcW w:w="3058" w:type="dxa"/>
                  <w:vAlign w:val="center"/>
                  <w:hideMark/>
                </w:tcPr>
                <w:p w14:paraId="12907315"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Apr 30, 2024</w:t>
                  </w:r>
                </w:p>
              </w:tc>
            </w:tr>
            <w:tr w:rsidR="00FE51EB" w:rsidRPr="00FE51EB" w14:paraId="27937C47" w14:textId="77777777" w:rsidTr="00FE51EB">
              <w:trPr>
                <w:tblCellSpacing w:w="0" w:type="dxa"/>
              </w:trPr>
              <w:tc>
                <w:tcPr>
                  <w:tcW w:w="1832" w:type="dxa"/>
                  <w:noWrap/>
                  <w:hideMark/>
                </w:tcPr>
                <w:p w14:paraId="519323E0"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Estimated Project Start Date:</w:t>
                  </w:r>
                </w:p>
              </w:tc>
              <w:tc>
                <w:tcPr>
                  <w:tcW w:w="3058" w:type="dxa"/>
                  <w:vAlign w:val="center"/>
                  <w:hideMark/>
                </w:tcPr>
                <w:p w14:paraId="14D4176D"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Jun 01, 2024</w:t>
                  </w:r>
                </w:p>
              </w:tc>
            </w:tr>
            <w:tr w:rsidR="00FE51EB" w:rsidRPr="00FE51EB" w14:paraId="4B2F3977" w14:textId="77777777" w:rsidTr="00FE51EB">
              <w:trPr>
                <w:tblCellSpacing w:w="0" w:type="dxa"/>
              </w:trPr>
              <w:tc>
                <w:tcPr>
                  <w:tcW w:w="1832" w:type="dxa"/>
                  <w:noWrap/>
                  <w:hideMark/>
                </w:tcPr>
                <w:p w14:paraId="601374CD"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Fiscal Year:</w:t>
                  </w:r>
                </w:p>
              </w:tc>
              <w:tc>
                <w:tcPr>
                  <w:tcW w:w="3058" w:type="dxa"/>
                  <w:vAlign w:val="center"/>
                  <w:hideMark/>
                </w:tcPr>
                <w:p w14:paraId="6574C179"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2024</w:t>
                  </w:r>
                </w:p>
              </w:tc>
            </w:tr>
            <w:tr w:rsidR="00FE51EB" w:rsidRPr="00FE51EB" w14:paraId="3794B011" w14:textId="77777777" w:rsidTr="00FE51EB">
              <w:trPr>
                <w:tblCellSpacing w:w="0" w:type="dxa"/>
              </w:trPr>
              <w:tc>
                <w:tcPr>
                  <w:tcW w:w="1832" w:type="dxa"/>
                  <w:noWrap/>
                  <w:hideMark/>
                </w:tcPr>
                <w:p w14:paraId="6DBC6365"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Archive Date:</w:t>
                  </w:r>
                </w:p>
              </w:tc>
              <w:tc>
                <w:tcPr>
                  <w:tcW w:w="3058" w:type="dxa"/>
                  <w:vAlign w:val="center"/>
                  <w:hideMark/>
                </w:tcPr>
                <w:p w14:paraId="6F3DF95F"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 </w:t>
                  </w:r>
                </w:p>
              </w:tc>
            </w:tr>
            <w:tr w:rsidR="00FE51EB" w:rsidRPr="00FE51EB" w14:paraId="4A78319B" w14:textId="77777777" w:rsidTr="00FE51EB">
              <w:trPr>
                <w:tblCellSpacing w:w="0" w:type="dxa"/>
              </w:trPr>
              <w:tc>
                <w:tcPr>
                  <w:tcW w:w="1832" w:type="dxa"/>
                  <w:noWrap/>
                  <w:hideMark/>
                </w:tcPr>
                <w:p w14:paraId="5E334E12"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Estimated Total Program Funding:</w:t>
                  </w:r>
                </w:p>
              </w:tc>
              <w:tc>
                <w:tcPr>
                  <w:tcW w:w="3058" w:type="dxa"/>
                  <w:vAlign w:val="center"/>
                  <w:hideMark/>
                </w:tcPr>
                <w:p w14:paraId="7146F6D5"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$1,000,000</w:t>
                  </w:r>
                </w:p>
              </w:tc>
            </w:tr>
            <w:tr w:rsidR="00FE51EB" w:rsidRPr="00FE51EB" w14:paraId="34B43C85" w14:textId="77777777" w:rsidTr="00FE51EB">
              <w:trPr>
                <w:tblCellSpacing w:w="0" w:type="dxa"/>
              </w:trPr>
              <w:tc>
                <w:tcPr>
                  <w:tcW w:w="1832" w:type="dxa"/>
                  <w:noWrap/>
                  <w:hideMark/>
                </w:tcPr>
                <w:p w14:paraId="0013D444"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Award Ceiling:</w:t>
                  </w:r>
                </w:p>
              </w:tc>
              <w:tc>
                <w:tcPr>
                  <w:tcW w:w="3058" w:type="dxa"/>
                  <w:vAlign w:val="center"/>
                  <w:hideMark/>
                </w:tcPr>
                <w:p w14:paraId="13C2D6B9"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$60,000</w:t>
                  </w:r>
                </w:p>
              </w:tc>
            </w:tr>
            <w:tr w:rsidR="00FE51EB" w:rsidRPr="00FE51EB" w14:paraId="13DA83E3" w14:textId="77777777" w:rsidTr="00FE51EB">
              <w:trPr>
                <w:tblCellSpacing w:w="0" w:type="dxa"/>
              </w:trPr>
              <w:tc>
                <w:tcPr>
                  <w:tcW w:w="1832" w:type="dxa"/>
                  <w:noWrap/>
                  <w:hideMark/>
                </w:tcPr>
                <w:p w14:paraId="01827C20"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Award Floor:</w:t>
                  </w:r>
                </w:p>
              </w:tc>
              <w:tc>
                <w:tcPr>
                  <w:tcW w:w="3058" w:type="dxa"/>
                  <w:vAlign w:val="center"/>
                  <w:hideMark/>
                </w:tcPr>
                <w:p w14:paraId="05E095AB"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$1</w:t>
                  </w:r>
                </w:p>
              </w:tc>
            </w:tr>
          </w:tbl>
          <w:p w14:paraId="4102545E" w14:textId="77777777" w:rsidR="00FE51EB" w:rsidRPr="00FE51EB" w:rsidRDefault="00FE51EB" w:rsidP="00FE51EB">
            <w:pPr>
              <w:pStyle w:val="NoSpacing"/>
              <w:rPr>
                <w:rFonts w:ascii="Helvetica" w:hAnsi="Helvetica" w:cs="Helvetica"/>
                <w:color w:val="222222"/>
              </w:rPr>
            </w:pPr>
          </w:p>
        </w:tc>
      </w:tr>
    </w:tbl>
    <w:p w14:paraId="63C8398F" w14:textId="0B5696B3" w:rsidR="00FE51EB" w:rsidRPr="00FE51EB" w:rsidRDefault="00FE51EB" w:rsidP="00FE51E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E51EB" w:rsidRPr="00FE51EB" w14:paraId="14F2B62B" w14:textId="77777777" w:rsidTr="00FE51EB">
        <w:trPr>
          <w:tblCellSpacing w:w="0" w:type="dxa"/>
        </w:trPr>
        <w:tc>
          <w:tcPr>
            <w:tcW w:w="0" w:type="auto"/>
            <w:noWrap/>
            <w:hideMark/>
          </w:tcPr>
          <w:p w14:paraId="13551E95"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Eligible Applicants:</w:t>
            </w:r>
          </w:p>
        </w:tc>
        <w:tc>
          <w:tcPr>
            <w:tcW w:w="5000" w:type="pct"/>
            <w:vAlign w:val="center"/>
            <w:hideMark/>
          </w:tcPr>
          <w:p w14:paraId="438308BB"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City or township governments</w:t>
            </w:r>
            <w:r w:rsidRPr="00FE51EB">
              <w:rPr>
                <w:rFonts w:ascii="Helvetica" w:hAnsi="Helvetica" w:cs="Helvetica"/>
                <w:color w:val="222222"/>
              </w:rPr>
              <w:br/>
              <w:t>Public and State controlled institutions of higher education</w:t>
            </w:r>
            <w:r w:rsidRPr="00FE51EB">
              <w:rPr>
                <w:rFonts w:ascii="Helvetica" w:hAnsi="Helvetica" w:cs="Helvetica"/>
                <w:color w:val="222222"/>
              </w:rPr>
              <w:br/>
              <w:t>Special district governments</w:t>
            </w:r>
            <w:r w:rsidRPr="00FE51EB">
              <w:rPr>
                <w:rFonts w:ascii="Helvetica" w:hAnsi="Helvetica" w:cs="Helvetica"/>
                <w:color w:val="222222"/>
              </w:rPr>
              <w:br/>
              <w:t>Nonprofits having a 501(c)(3) status with the IRS, other than institutions of higher education</w:t>
            </w:r>
            <w:r w:rsidRPr="00FE51EB">
              <w:rPr>
                <w:rFonts w:ascii="Helvetica" w:hAnsi="Helvetica" w:cs="Helvetica"/>
                <w:color w:val="222222"/>
              </w:rPr>
              <w:br/>
              <w:t>County governments</w:t>
            </w:r>
            <w:r w:rsidRPr="00FE51EB">
              <w:rPr>
                <w:rFonts w:ascii="Helvetica" w:hAnsi="Helvetica" w:cs="Helvetica"/>
                <w:color w:val="222222"/>
              </w:rPr>
              <w:br/>
              <w:t>State governments</w:t>
            </w:r>
            <w:r w:rsidRPr="00FE51EB">
              <w:rPr>
                <w:rFonts w:ascii="Helvetica" w:hAnsi="Helvetica" w:cs="Helvetica"/>
                <w:color w:val="222222"/>
              </w:rPr>
              <w:br/>
              <w:t>Native American tribal governments (Federally recognized)</w:t>
            </w:r>
            <w:r w:rsidRPr="00FE51EB">
              <w:rPr>
                <w:rFonts w:ascii="Helvetica" w:hAnsi="Helvetica" w:cs="Helvetica"/>
                <w:color w:val="222222"/>
              </w:rPr>
              <w:br/>
              <w:t>Private institutions of higher education</w:t>
            </w:r>
          </w:p>
        </w:tc>
      </w:tr>
      <w:tr w:rsidR="00FE51EB" w:rsidRPr="00FE51EB" w14:paraId="542232D1" w14:textId="77777777" w:rsidTr="00FE51EB">
        <w:trPr>
          <w:tblCellSpacing w:w="0" w:type="dxa"/>
        </w:trPr>
        <w:tc>
          <w:tcPr>
            <w:tcW w:w="0" w:type="auto"/>
            <w:noWrap/>
            <w:hideMark/>
          </w:tcPr>
          <w:p w14:paraId="3E4346FE"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Additional Information on Eligibility:</w:t>
            </w:r>
          </w:p>
        </w:tc>
        <w:tc>
          <w:tcPr>
            <w:tcW w:w="5000" w:type="pct"/>
            <w:vAlign w:val="center"/>
            <w:hideMark/>
          </w:tcPr>
          <w:p w14:paraId="36076108"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See C. Eligibility Information in the Notice of Funding Opportunity for details.</w:t>
            </w:r>
          </w:p>
        </w:tc>
      </w:tr>
    </w:tbl>
    <w:p w14:paraId="3F045DA2" w14:textId="088C599D" w:rsidR="00FE51EB" w:rsidRPr="00FE51EB" w:rsidRDefault="00FE51EB" w:rsidP="00FE51E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E51EB" w:rsidRPr="00FE51EB" w14:paraId="2F1CEDB8" w14:textId="77777777" w:rsidTr="00FE51EB">
        <w:trPr>
          <w:tblCellSpacing w:w="0" w:type="dxa"/>
        </w:trPr>
        <w:tc>
          <w:tcPr>
            <w:tcW w:w="0" w:type="auto"/>
            <w:noWrap/>
            <w:hideMark/>
          </w:tcPr>
          <w:p w14:paraId="2588E44C"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Agency Name:</w:t>
            </w:r>
          </w:p>
        </w:tc>
        <w:tc>
          <w:tcPr>
            <w:tcW w:w="5000" w:type="pct"/>
            <w:vAlign w:val="center"/>
            <w:hideMark/>
          </w:tcPr>
          <w:p w14:paraId="0FAB064A"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National Endowment for the Humanities</w:t>
            </w:r>
          </w:p>
        </w:tc>
      </w:tr>
      <w:tr w:rsidR="00FE51EB" w:rsidRPr="00FE51EB" w14:paraId="1345789B" w14:textId="77777777" w:rsidTr="00FE51EB">
        <w:trPr>
          <w:tblCellSpacing w:w="0" w:type="dxa"/>
        </w:trPr>
        <w:tc>
          <w:tcPr>
            <w:tcW w:w="0" w:type="auto"/>
            <w:noWrap/>
            <w:hideMark/>
          </w:tcPr>
          <w:p w14:paraId="03D88576"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Description:</w:t>
            </w:r>
          </w:p>
        </w:tc>
        <w:tc>
          <w:tcPr>
            <w:tcW w:w="5000" w:type="pct"/>
            <w:vAlign w:val="center"/>
            <w:hideMark/>
          </w:tcPr>
          <w:p w14:paraId="2484BCA3"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The National Endowment for the Humanities (NEH) Division of Education Programs will accept applications for the Spotlight on Humanities in Higher Education program. This program supports the exploration and development of projects that would benefit underserved populations through the teaching and study of the humanities at small and medium-sized colleges and universities. NEH invites applications from two- and four-year institutions of higher education, as well as from nonprofit organizations.</w:t>
            </w:r>
          </w:p>
        </w:tc>
      </w:tr>
      <w:tr w:rsidR="00FE51EB" w:rsidRPr="00FE51EB" w14:paraId="61BB734C" w14:textId="77777777" w:rsidTr="00FE51EB">
        <w:trPr>
          <w:tblCellSpacing w:w="0" w:type="dxa"/>
        </w:trPr>
        <w:tc>
          <w:tcPr>
            <w:tcW w:w="0" w:type="auto"/>
            <w:noWrap/>
            <w:hideMark/>
          </w:tcPr>
          <w:p w14:paraId="6B309F68"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Link to Additional Information:</w:t>
            </w:r>
          </w:p>
        </w:tc>
        <w:tc>
          <w:tcPr>
            <w:tcW w:w="5000" w:type="pct"/>
            <w:vAlign w:val="center"/>
            <w:hideMark/>
          </w:tcPr>
          <w:p w14:paraId="43605576" w14:textId="77777777" w:rsidR="00FE51EB" w:rsidRPr="00FE51EB" w:rsidRDefault="00000000" w:rsidP="00FE51EB">
            <w:pPr>
              <w:pStyle w:val="NoSpacing"/>
              <w:rPr>
                <w:rFonts w:ascii="Helvetica" w:hAnsi="Helvetica" w:cs="Helvetica"/>
                <w:color w:val="222222"/>
              </w:rPr>
            </w:pPr>
            <w:hyperlink r:id="rId475" w:tgtFrame="_blank" w:tooltip="Link to Additional Information" w:history="1">
              <w:r w:rsidR="00FE51EB" w:rsidRPr="00FE51EB">
                <w:rPr>
                  <w:rStyle w:val="Hyperlink"/>
                  <w:rFonts w:ascii="Helvetica" w:hAnsi="Helvetica" w:cs="Helvetica"/>
                </w:rPr>
                <w:t>https://www.neh.gov/program/spotlight-humanities-higher-education</w:t>
              </w:r>
            </w:hyperlink>
          </w:p>
        </w:tc>
      </w:tr>
      <w:tr w:rsidR="00FE51EB" w:rsidRPr="00FE51EB" w14:paraId="6BC2CE29" w14:textId="77777777" w:rsidTr="00FE51EB">
        <w:trPr>
          <w:tblCellSpacing w:w="0" w:type="dxa"/>
        </w:trPr>
        <w:tc>
          <w:tcPr>
            <w:tcW w:w="0" w:type="auto"/>
            <w:noWrap/>
            <w:hideMark/>
          </w:tcPr>
          <w:p w14:paraId="6F4305DF" w14:textId="77777777" w:rsidR="00FE51EB" w:rsidRPr="00FE51EB" w:rsidRDefault="00FE51EB" w:rsidP="00FE51EB">
            <w:pPr>
              <w:pStyle w:val="NoSpacing"/>
              <w:rPr>
                <w:rFonts w:ascii="Helvetica" w:hAnsi="Helvetica" w:cs="Helvetica"/>
                <w:b/>
                <w:bCs/>
                <w:color w:val="222222"/>
              </w:rPr>
            </w:pPr>
            <w:r w:rsidRPr="00FE51EB">
              <w:rPr>
                <w:rFonts w:ascii="Helvetica" w:hAnsi="Helvetica" w:cs="Helvetica"/>
                <w:b/>
                <w:bCs/>
                <w:color w:val="222222"/>
              </w:rPr>
              <w:t>Grantor Contact Information:</w:t>
            </w:r>
          </w:p>
        </w:tc>
        <w:tc>
          <w:tcPr>
            <w:tcW w:w="5000" w:type="pct"/>
            <w:vAlign w:val="center"/>
            <w:hideMark/>
          </w:tcPr>
          <w:p w14:paraId="79451EFD" w14:textId="77777777" w:rsidR="00FE51EB" w:rsidRPr="00FE51EB" w:rsidRDefault="00FE51EB" w:rsidP="00FE51EB">
            <w:pPr>
              <w:pStyle w:val="NoSpacing"/>
              <w:rPr>
                <w:rFonts w:ascii="Helvetica" w:hAnsi="Helvetica" w:cs="Helvetica"/>
                <w:color w:val="222222"/>
              </w:rPr>
            </w:pPr>
            <w:r w:rsidRPr="00FE51EB">
              <w:rPr>
                <w:rFonts w:ascii="Helvetica" w:hAnsi="Helvetica" w:cs="Helvetica"/>
                <w:color w:val="222222"/>
              </w:rPr>
              <w:t>Division of Education National Endowment for the Humanities 400 Seventh Street, SW Washington, DC 20506 202-606-2324</w:t>
            </w:r>
            <w:r w:rsidRPr="00FE51EB">
              <w:rPr>
                <w:rFonts w:ascii="Helvetica" w:hAnsi="Helvetica" w:cs="Helvetica"/>
                <w:color w:val="222222"/>
              </w:rPr>
              <w:br/>
              <w:t>(202) 606-8400</w:t>
            </w:r>
            <w:r w:rsidRPr="00FE51EB">
              <w:rPr>
                <w:rFonts w:ascii="Helvetica" w:hAnsi="Helvetica" w:cs="Helvetica"/>
                <w:color w:val="222222"/>
              </w:rPr>
              <w:br/>
            </w:r>
            <w:r w:rsidRPr="00FE51EB">
              <w:rPr>
                <w:rFonts w:ascii="Helvetica" w:hAnsi="Helvetica" w:cs="Helvetica"/>
                <w:color w:val="222222"/>
              </w:rPr>
              <w:br/>
            </w:r>
            <w:hyperlink r:id="rId476" w:history="1">
              <w:r w:rsidRPr="00FE51EB">
                <w:rPr>
                  <w:rStyle w:val="Hyperlink"/>
                  <w:rFonts w:ascii="Helvetica" w:hAnsi="Helvetica" w:cs="Helvetica"/>
                </w:rPr>
                <w:t>spotlight@neh.gov</w:t>
              </w:r>
            </w:hyperlink>
          </w:p>
        </w:tc>
      </w:tr>
    </w:tbl>
    <w:p w14:paraId="76631753" w14:textId="77777777" w:rsidR="00456702" w:rsidRDefault="006A1255" w:rsidP="006A1255">
      <w:pPr>
        <w:pStyle w:val="NoSpacing"/>
        <w:pBdr>
          <w:bottom w:val="single" w:sz="6" w:space="1" w:color="auto"/>
        </w:pBdr>
        <w:rPr>
          <w:rStyle w:val="Hyperlink"/>
          <w:rFonts w:ascii="Helvetica" w:hAnsi="Helvetica" w:cs="Helvetica"/>
          <w:color w:val="1155CC"/>
          <w:sz w:val="24"/>
          <w:szCs w:val="24"/>
          <w:shd w:val="clear" w:color="auto" w:fill="FFFFFF"/>
        </w:rPr>
      </w:pPr>
      <w:r w:rsidRPr="0045254C">
        <w:rPr>
          <w:rFonts w:ascii="Helvetica" w:hAnsi="Helvetica" w:cs="Helvetica"/>
          <w:color w:val="222222"/>
          <w:sz w:val="24"/>
          <w:szCs w:val="24"/>
        </w:rPr>
        <w:br/>
      </w:r>
      <w:hyperlink r:id="rId477" w:tgtFrame="_blank" w:history="1">
        <w:r w:rsidRPr="0045254C">
          <w:rPr>
            <w:rStyle w:val="Hyperlink"/>
            <w:rFonts w:ascii="Helvetica" w:hAnsi="Helvetica" w:cs="Helvetica"/>
            <w:color w:val="1155CC"/>
            <w:sz w:val="24"/>
            <w:szCs w:val="24"/>
            <w:shd w:val="clear" w:color="auto" w:fill="FFFFFF"/>
          </w:rPr>
          <w:t>https://www.grants.gov/web/grants/view-opportunity.html?oppId=348929</w:t>
        </w:r>
      </w:hyperlink>
    </w:p>
    <w:p w14:paraId="26876153" w14:textId="25224BBC" w:rsidR="00456702" w:rsidRDefault="00456702" w:rsidP="006A1255">
      <w:pPr>
        <w:pStyle w:val="NoSpacing"/>
        <w:rPr>
          <w:rFonts w:ascii="Helvetica" w:hAnsi="Helvetica" w:cs="Helvetica"/>
          <w:color w:val="222222"/>
          <w:sz w:val="24"/>
          <w:szCs w:val="24"/>
        </w:rPr>
      </w:pPr>
    </w:p>
    <w:p w14:paraId="5842A9BE" w14:textId="77777777" w:rsidR="00456702" w:rsidRDefault="00456702" w:rsidP="00456702">
      <w:pPr>
        <w:pStyle w:val="NoSpacing"/>
        <w:rPr>
          <w:rFonts w:ascii="Helvetica" w:hAnsi="Helvetica" w:cs="Helvetica"/>
          <w:color w:val="222222"/>
          <w:sz w:val="24"/>
          <w:szCs w:val="24"/>
          <w:shd w:val="clear" w:color="auto" w:fill="FFFFFF"/>
        </w:rPr>
      </w:pPr>
      <w:bookmarkStart w:id="762" w:name="NEHCollaborattiveResearch"/>
      <w:bookmarkEnd w:id="762"/>
      <w:r w:rsidRPr="00423133">
        <w:rPr>
          <w:rFonts w:ascii="Helvetica" w:hAnsi="Helvetica" w:cs="Helvetica"/>
          <w:color w:val="222222"/>
          <w:sz w:val="24"/>
          <w:szCs w:val="24"/>
          <w:shd w:val="clear" w:color="auto" w:fill="FFFFFF"/>
        </w:rPr>
        <w:t>Collaborative Research</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56702" w:rsidRPr="00456702" w14:paraId="23072DA4" w14:textId="77777777" w:rsidTr="0045670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5"/>
              <w:gridCol w:w="3460"/>
            </w:tblGrid>
            <w:tr w:rsidR="00456702" w:rsidRPr="00456702" w14:paraId="3071BB69" w14:textId="77777777" w:rsidTr="00456702">
              <w:trPr>
                <w:tblCellSpacing w:w="0" w:type="dxa"/>
              </w:trPr>
              <w:tc>
                <w:tcPr>
                  <w:tcW w:w="1785" w:type="dxa"/>
                  <w:noWrap/>
                  <w:hideMark/>
                </w:tcPr>
                <w:p w14:paraId="2C9AAD5C" w14:textId="77777777" w:rsidR="00456702" w:rsidRPr="00456702" w:rsidRDefault="00456702" w:rsidP="00456702">
                  <w:pPr>
                    <w:pStyle w:val="NoSpacing"/>
                    <w:rPr>
                      <w:rFonts w:ascii="Helvetica" w:hAnsi="Helvetica" w:cs="Helvetica"/>
                      <w:b/>
                      <w:bCs/>
                      <w:color w:val="222222"/>
                    </w:rPr>
                  </w:pPr>
                  <w:r w:rsidRPr="00456702">
                    <w:rPr>
                      <w:rFonts w:ascii="Helvetica" w:hAnsi="Helvetica" w:cs="Helvetica"/>
                      <w:b/>
                      <w:bCs/>
                      <w:color w:val="222222"/>
                    </w:rPr>
                    <w:t>Document Type:</w:t>
                  </w:r>
                </w:p>
              </w:tc>
              <w:tc>
                <w:tcPr>
                  <w:tcW w:w="3460" w:type="dxa"/>
                  <w:vAlign w:val="center"/>
                  <w:hideMark/>
                </w:tcPr>
                <w:p w14:paraId="44F97106" w14:textId="77777777" w:rsidR="00456702" w:rsidRPr="00456702" w:rsidRDefault="00456702" w:rsidP="00456702">
                  <w:pPr>
                    <w:pStyle w:val="NoSpacing"/>
                    <w:rPr>
                      <w:rFonts w:ascii="Helvetica" w:hAnsi="Helvetica" w:cs="Helvetica"/>
                      <w:color w:val="222222"/>
                    </w:rPr>
                  </w:pPr>
                  <w:r w:rsidRPr="00456702">
                    <w:rPr>
                      <w:rFonts w:ascii="Helvetica" w:hAnsi="Helvetica" w:cs="Helvetica"/>
                      <w:color w:val="222222"/>
                    </w:rPr>
                    <w:t>Grants Notice</w:t>
                  </w:r>
                </w:p>
              </w:tc>
            </w:tr>
            <w:tr w:rsidR="00456702" w:rsidRPr="00456702" w14:paraId="60A3850C" w14:textId="77777777" w:rsidTr="00456702">
              <w:trPr>
                <w:tblCellSpacing w:w="0" w:type="dxa"/>
              </w:trPr>
              <w:tc>
                <w:tcPr>
                  <w:tcW w:w="1785" w:type="dxa"/>
                  <w:noWrap/>
                  <w:hideMark/>
                </w:tcPr>
                <w:p w14:paraId="162F88E2" w14:textId="77777777" w:rsidR="00456702" w:rsidRPr="00456702" w:rsidRDefault="00456702" w:rsidP="00456702">
                  <w:pPr>
                    <w:pStyle w:val="NoSpacing"/>
                    <w:rPr>
                      <w:rFonts w:ascii="Helvetica" w:hAnsi="Helvetica" w:cs="Helvetica"/>
                      <w:b/>
                      <w:bCs/>
                      <w:color w:val="222222"/>
                    </w:rPr>
                  </w:pPr>
                  <w:r w:rsidRPr="00456702">
                    <w:rPr>
                      <w:rFonts w:ascii="Helvetica" w:hAnsi="Helvetica" w:cs="Helvetica"/>
                      <w:b/>
                      <w:bCs/>
                      <w:color w:val="222222"/>
                    </w:rPr>
                    <w:t>Opportunity Number:</w:t>
                  </w:r>
                </w:p>
              </w:tc>
              <w:tc>
                <w:tcPr>
                  <w:tcW w:w="3460" w:type="dxa"/>
                  <w:vAlign w:val="center"/>
                  <w:hideMark/>
                </w:tcPr>
                <w:p w14:paraId="38A3027F" w14:textId="77777777" w:rsidR="00456702" w:rsidRPr="00456702" w:rsidRDefault="00456702" w:rsidP="00456702">
                  <w:pPr>
                    <w:pStyle w:val="NoSpacing"/>
                    <w:rPr>
                      <w:rFonts w:ascii="Helvetica" w:hAnsi="Helvetica" w:cs="Helvetica"/>
                      <w:color w:val="222222"/>
                    </w:rPr>
                  </w:pPr>
                  <w:r w:rsidRPr="00456702">
                    <w:rPr>
                      <w:rFonts w:ascii="Helvetica" w:hAnsi="Helvetica" w:cs="Helvetica"/>
                      <w:color w:val="222222"/>
                    </w:rPr>
                    <w:t>20231129-RZ</w:t>
                  </w:r>
                </w:p>
              </w:tc>
            </w:tr>
            <w:tr w:rsidR="00456702" w:rsidRPr="00456702" w14:paraId="6110B982" w14:textId="77777777" w:rsidTr="00456702">
              <w:trPr>
                <w:tblCellSpacing w:w="0" w:type="dxa"/>
              </w:trPr>
              <w:tc>
                <w:tcPr>
                  <w:tcW w:w="1785" w:type="dxa"/>
                  <w:noWrap/>
                  <w:hideMark/>
                </w:tcPr>
                <w:p w14:paraId="7C33FF10" w14:textId="77777777" w:rsidR="00456702" w:rsidRPr="00456702" w:rsidRDefault="00456702" w:rsidP="00456702">
                  <w:pPr>
                    <w:pStyle w:val="NoSpacing"/>
                    <w:rPr>
                      <w:rFonts w:ascii="Helvetica" w:hAnsi="Helvetica" w:cs="Helvetica"/>
                      <w:b/>
                      <w:bCs/>
                      <w:color w:val="222222"/>
                    </w:rPr>
                  </w:pPr>
                  <w:r w:rsidRPr="00456702">
                    <w:rPr>
                      <w:rFonts w:ascii="Helvetica" w:hAnsi="Helvetica" w:cs="Helvetica"/>
                      <w:b/>
                      <w:bCs/>
                      <w:color w:val="222222"/>
                    </w:rPr>
                    <w:t>Opportunity Title:</w:t>
                  </w:r>
                </w:p>
              </w:tc>
              <w:tc>
                <w:tcPr>
                  <w:tcW w:w="3460" w:type="dxa"/>
                  <w:vAlign w:val="center"/>
                  <w:hideMark/>
                </w:tcPr>
                <w:p w14:paraId="71CD039E" w14:textId="77777777" w:rsidR="00456702" w:rsidRPr="00456702" w:rsidRDefault="00456702" w:rsidP="00456702">
                  <w:pPr>
                    <w:pStyle w:val="NoSpacing"/>
                    <w:rPr>
                      <w:rFonts w:ascii="Helvetica" w:hAnsi="Helvetica" w:cs="Helvetica"/>
                      <w:color w:val="222222"/>
                    </w:rPr>
                  </w:pPr>
                  <w:r w:rsidRPr="00456702">
                    <w:rPr>
                      <w:rFonts w:ascii="Helvetica" w:hAnsi="Helvetica" w:cs="Helvetica"/>
                      <w:color w:val="222222"/>
                    </w:rPr>
                    <w:t>Collaborative Research</w:t>
                  </w:r>
                </w:p>
              </w:tc>
            </w:tr>
            <w:tr w:rsidR="00456702" w:rsidRPr="00456702" w14:paraId="1E2F6E7E" w14:textId="77777777" w:rsidTr="00456702">
              <w:trPr>
                <w:tblCellSpacing w:w="0" w:type="dxa"/>
              </w:trPr>
              <w:tc>
                <w:tcPr>
                  <w:tcW w:w="1785" w:type="dxa"/>
                  <w:noWrap/>
                  <w:hideMark/>
                </w:tcPr>
                <w:p w14:paraId="59A9ACD5" w14:textId="77777777" w:rsidR="00456702" w:rsidRPr="00456702" w:rsidRDefault="00456702" w:rsidP="00456702">
                  <w:pPr>
                    <w:pStyle w:val="NoSpacing"/>
                    <w:rPr>
                      <w:rFonts w:ascii="Helvetica" w:hAnsi="Helvetica" w:cs="Helvetica"/>
                      <w:b/>
                      <w:bCs/>
                      <w:color w:val="222222"/>
                    </w:rPr>
                  </w:pPr>
                  <w:r w:rsidRPr="00456702">
                    <w:rPr>
                      <w:rFonts w:ascii="Helvetica" w:hAnsi="Helvetica" w:cs="Helvetica"/>
                      <w:b/>
                      <w:bCs/>
                      <w:color w:val="222222"/>
                    </w:rPr>
                    <w:t>Opportunity Category:</w:t>
                  </w:r>
                </w:p>
              </w:tc>
              <w:tc>
                <w:tcPr>
                  <w:tcW w:w="3460" w:type="dxa"/>
                  <w:vAlign w:val="center"/>
                  <w:hideMark/>
                </w:tcPr>
                <w:p w14:paraId="5D5843D7" w14:textId="77777777" w:rsidR="00456702" w:rsidRPr="00456702" w:rsidRDefault="00456702" w:rsidP="00456702">
                  <w:pPr>
                    <w:pStyle w:val="NoSpacing"/>
                    <w:rPr>
                      <w:rFonts w:ascii="Helvetica" w:hAnsi="Helvetica" w:cs="Helvetica"/>
                      <w:color w:val="222222"/>
                    </w:rPr>
                  </w:pPr>
                  <w:r w:rsidRPr="00456702">
                    <w:rPr>
                      <w:rFonts w:ascii="Helvetica" w:hAnsi="Helvetica" w:cs="Helvetica"/>
                      <w:color w:val="222222"/>
                    </w:rPr>
                    <w:t>Discretionary</w:t>
                  </w:r>
                </w:p>
              </w:tc>
            </w:tr>
            <w:tr w:rsidR="00456702" w:rsidRPr="00456702" w14:paraId="429C8755" w14:textId="77777777" w:rsidTr="00456702">
              <w:trPr>
                <w:tblCellSpacing w:w="0" w:type="dxa"/>
              </w:trPr>
              <w:tc>
                <w:tcPr>
                  <w:tcW w:w="1785" w:type="dxa"/>
                  <w:noWrap/>
                  <w:hideMark/>
                </w:tcPr>
                <w:p w14:paraId="1CAE9405" w14:textId="77777777" w:rsidR="00456702" w:rsidRPr="00456702" w:rsidRDefault="00456702" w:rsidP="00456702">
                  <w:pPr>
                    <w:pStyle w:val="NoSpacing"/>
                    <w:rPr>
                      <w:rFonts w:ascii="Helvetica" w:hAnsi="Helvetica" w:cs="Helvetica"/>
                      <w:b/>
                      <w:bCs/>
                      <w:color w:val="222222"/>
                    </w:rPr>
                  </w:pPr>
                  <w:r w:rsidRPr="00456702">
                    <w:rPr>
                      <w:rFonts w:ascii="Helvetica" w:hAnsi="Helvetica" w:cs="Helvetica"/>
                      <w:b/>
                      <w:bCs/>
                      <w:color w:val="222222"/>
                    </w:rPr>
                    <w:t>Opportunity Category Explanation:</w:t>
                  </w:r>
                </w:p>
              </w:tc>
              <w:tc>
                <w:tcPr>
                  <w:tcW w:w="3460" w:type="dxa"/>
                  <w:vAlign w:val="center"/>
                  <w:hideMark/>
                </w:tcPr>
                <w:p w14:paraId="707138CA" w14:textId="77777777" w:rsidR="00456702" w:rsidRPr="00456702" w:rsidRDefault="00456702" w:rsidP="00456702">
                  <w:pPr>
                    <w:pStyle w:val="NoSpacing"/>
                    <w:rPr>
                      <w:rFonts w:ascii="Helvetica" w:hAnsi="Helvetica" w:cs="Helvetica"/>
                      <w:color w:val="222222"/>
                    </w:rPr>
                  </w:pPr>
                  <w:r w:rsidRPr="00456702">
                    <w:rPr>
                      <w:rFonts w:ascii="Helvetica" w:hAnsi="Helvetica" w:cs="Helvetica"/>
                      <w:color w:val="222222"/>
                    </w:rPr>
                    <w:t> </w:t>
                  </w:r>
                </w:p>
              </w:tc>
            </w:tr>
            <w:tr w:rsidR="00456702" w:rsidRPr="00456702" w14:paraId="71FF4716" w14:textId="77777777" w:rsidTr="00456702">
              <w:trPr>
                <w:tblCellSpacing w:w="0" w:type="dxa"/>
              </w:trPr>
              <w:tc>
                <w:tcPr>
                  <w:tcW w:w="1785" w:type="dxa"/>
                  <w:noWrap/>
                  <w:hideMark/>
                </w:tcPr>
                <w:p w14:paraId="0A009BBA" w14:textId="77777777" w:rsidR="00456702" w:rsidRPr="00456702" w:rsidRDefault="00456702" w:rsidP="00456702">
                  <w:pPr>
                    <w:pStyle w:val="NoSpacing"/>
                    <w:rPr>
                      <w:rFonts w:ascii="Helvetica" w:hAnsi="Helvetica" w:cs="Helvetica"/>
                      <w:b/>
                      <w:bCs/>
                      <w:color w:val="222222"/>
                    </w:rPr>
                  </w:pPr>
                  <w:r w:rsidRPr="00456702">
                    <w:rPr>
                      <w:rFonts w:ascii="Helvetica" w:hAnsi="Helvetica" w:cs="Helvetica"/>
                      <w:b/>
                      <w:bCs/>
                      <w:color w:val="222222"/>
                    </w:rPr>
                    <w:lastRenderedPageBreak/>
                    <w:t>Funding Instrument Type:</w:t>
                  </w:r>
                </w:p>
              </w:tc>
              <w:tc>
                <w:tcPr>
                  <w:tcW w:w="3460" w:type="dxa"/>
                  <w:vAlign w:val="center"/>
                  <w:hideMark/>
                </w:tcPr>
                <w:p w14:paraId="5462EBDC" w14:textId="77777777" w:rsidR="00456702" w:rsidRPr="00456702" w:rsidRDefault="00456702" w:rsidP="00456702">
                  <w:pPr>
                    <w:pStyle w:val="NoSpacing"/>
                    <w:rPr>
                      <w:rFonts w:ascii="Helvetica" w:hAnsi="Helvetica" w:cs="Helvetica"/>
                      <w:color w:val="222222"/>
                    </w:rPr>
                  </w:pPr>
                  <w:r w:rsidRPr="00456702">
                    <w:rPr>
                      <w:rFonts w:ascii="Helvetica" w:hAnsi="Helvetica" w:cs="Helvetica"/>
                      <w:color w:val="222222"/>
                    </w:rPr>
                    <w:t>Grant</w:t>
                  </w:r>
                </w:p>
              </w:tc>
            </w:tr>
            <w:tr w:rsidR="00456702" w:rsidRPr="00456702" w14:paraId="19CFE3D6" w14:textId="77777777" w:rsidTr="00456702">
              <w:trPr>
                <w:tblCellSpacing w:w="0" w:type="dxa"/>
              </w:trPr>
              <w:tc>
                <w:tcPr>
                  <w:tcW w:w="1785" w:type="dxa"/>
                  <w:noWrap/>
                  <w:hideMark/>
                </w:tcPr>
                <w:p w14:paraId="695713F8" w14:textId="77777777" w:rsidR="00456702" w:rsidRPr="00456702" w:rsidRDefault="00456702" w:rsidP="00456702">
                  <w:pPr>
                    <w:pStyle w:val="NoSpacing"/>
                    <w:rPr>
                      <w:rFonts w:ascii="Helvetica" w:hAnsi="Helvetica" w:cs="Helvetica"/>
                      <w:b/>
                      <w:bCs/>
                      <w:color w:val="222222"/>
                    </w:rPr>
                  </w:pPr>
                  <w:r w:rsidRPr="00456702">
                    <w:rPr>
                      <w:rFonts w:ascii="Helvetica" w:hAnsi="Helvetica" w:cs="Helvetica"/>
                      <w:b/>
                      <w:bCs/>
                      <w:color w:val="222222"/>
                    </w:rPr>
                    <w:t>Category of Funding Activity:</w:t>
                  </w:r>
                </w:p>
              </w:tc>
              <w:tc>
                <w:tcPr>
                  <w:tcW w:w="3460" w:type="dxa"/>
                  <w:vAlign w:val="center"/>
                  <w:hideMark/>
                </w:tcPr>
                <w:p w14:paraId="4CA61065" w14:textId="77777777" w:rsidR="00456702" w:rsidRPr="00456702" w:rsidRDefault="00456702" w:rsidP="00456702">
                  <w:pPr>
                    <w:pStyle w:val="NoSpacing"/>
                    <w:rPr>
                      <w:rFonts w:ascii="Helvetica" w:hAnsi="Helvetica" w:cs="Helvetica"/>
                      <w:color w:val="222222"/>
                    </w:rPr>
                  </w:pPr>
                  <w:r w:rsidRPr="00456702">
                    <w:rPr>
                      <w:rFonts w:ascii="Helvetica" w:hAnsi="Helvetica" w:cs="Helvetica"/>
                      <w:color w:val="222222"/>
                    </w:rPr>
                    <w:t>Humanities (see "Cultural Affairs" in CFDA)</w:t>
                  </w:r>
                </w:p>
              </w:tc>
            </w:tr>
            <w:tr w:rsidR="00456702" w:rsidRPr="00456702" w14:paraId="24D3E952" w14:textId="77777777" w:rsidTr="00456702">
              <w:trPr>
                <w:tblCellSpacing w:w="0" w:type="dxa"/>
              </w:trPr>
              <w:tc>
                <w:tcPr>
                  <w:tcW w:w="1785" w:type="dxa"/>
                  <w:noWrap/>
                  <w:hideMark/>
                </w:tcPr>
                <w:p w14:paraId="576446DB" w14:textId="77777777" w:rsidR="00456702" w:rsidRPr="00456702" w:rsidRDefault="00456702" w:rsidP="00456702">
                  <w:pPr>
                    <w:pStyle w:val="NoSpacing"/>
                    <w:rPr>
                      <w:rFonts w:ascii="Helvetica" w:hAnsi="Helvetica" w:cs="Helvetica"/>
                      <w:b/>
                      <w:bCs/>
                      <w:color w:val="222222"/>
                    </w:rPr>
                  </w:pPr>
                  <w:r w:rsidRPr="00456702">
                    <w:rPr>
                      <w:rFonts w:ascii="Helvetica" w:hAnsi="Helvetica" w:cs="Helvetica"/>
                      <w:b/>
                      <w:bCs/>
                      <w:color w:val="222222"/>
                    </w:rPr>
                    <w:t>Category Explanation:</w:t>
                  </w:r>
                </w:p>
              </w:tc>
              <w:tc>
                <w:tcPr>
                  <w:tcW w:w="3460" w:type="dxa"/>
                  <w:vAlign w:val="center"/>
                  <w:hideMark/>
                </w:tcPr>
                <w:p w14:paraId="3CFF2FA7" w14:textId="77777777" w:rsidR="00456702" w:rsidRPr="00456702" w:rsidRDefault="00456702" w:rsidP="00456702">
                  <w:pPr>
                    <w:pStyle w:val="NoSpacing"/>
                    <w:rPr>
                      <w:rFonts w:ascii="Helvetica" w:hAnsi="Helvetica" w:cs="Helvetica"/>
                      <w:color w:val="222222"/>
                    </w:rPr>
                  </w:pPr>
                  <w:r w:rsidRPr="00456702">
                    <w:rPr>
                      <w:rFonts w:ascii="Helvetica" w:hAnsi="Helvetica" w:cs="Helvetica"/>
                      <w:color w:val="222222"/>
                    </w:rPr>
                    <w:t> </w:t>
                  </w:r>
                </w:p>
              </w:tc>
            </w:tr>
            <w:tr w:rsidR="00456702" w:rsidRPr="00456702" w14:paraId="3029F1A4" w14:textId="77777777" w:rsidTr="00456702">
              <w:trPr>
                <w:tblCellSpacing w:w="0" w:type="dxa"/>
              </w:trPr>
              <w:tc>
                <w:tcPr>
                  <w:tcW w:w="1785" w:type="dxa"/>
                  <w:noWrap/>
                  <w:hideMark/>
                </w:tcPr>
                <w:p w14:paraId="70AAA57C" w14:textId="77777777" w:rsidR="00456702" w:rsidRPr="00456702" w:rsidRDefault="00456702" w:rsidP="00456702">
                  <w:pPr>
                    <w:pStyle w:val="NoSpacing"/>
                    <w:rPr>
                      <w:rFonts w:ascii="Helvetica" w:hAnsi="Helvetica" w:cs="Helvetica"/>
                      <w:b/>
                      <w:bCs/>
                      <w:color w:val="222222"/>
                    </w:rPr>
                  </w:pPr>
                  <w:r w:rsidRPr="00456702">
                    <w:rPr>
                      <w:rFonts w:ascii="Helvetica" w:hAnsi="Helvetica" w:cs="Helvetica"/>
                      <w:b/>
                      <w:bCs/>
                      <w:color w:val="222222"/>
                    </w:rPr>
                    <w:t>Expected Number of Awards:</w:t>
                  </w:r>
                </w:p>
              </w:tc>
              <w:tc>
                <w:tcPr>
                  <w:tcW w:w="3460" w:type="dxa"/>
                  <w:vAlign w:val="center"/>
                  <w:hideMark/>
                </w:tcPr>
                <w:p w14:paraId="5D9B76D0" w14:textId="77777777" w:rsidR="00456702" w:rsidRPr="00456702" w:rsidRDefault="00456702" w:rsidP="00456702">
                  <w:pPr>
                    <w:pStyle w:val="NoSpacing"/>
                    <w:rPr>
                      <w:rFonts w:ascii="Helvetica" w:hAnsi="Helvetica" w:cs="Helvetica"/>
                      <w:color w:val="222222"/>
                    </w:rPr>
                  </w:pPr>
                  <w:r w:rsidRPr="00456702">
                    <w:rPr>
                      <w:rFonts w:ascii="Helvetica" w:hAnsi="Helvetica" w:cs="Helvetica"/>
                      <w:color w:val="222222"/>
                    </w:rPr>
                    <w:t>15</w:t>
                  </w:r>
                </w:p>
              </w:tc>
            </w:tr>
            <w:tr w:rsidR="00456702" w:rsidRPr="00456702" w14:paraId="352FAB23" w14:textId="77777777" w:rsidTr="00456702">
              <w:trPr>
                <w:tblCellSpacing w:w="0" w:type="dxa"/>
              </w:trPr>
              <w:tc>
                <w:tcPr>
                  <w:tcW w:w="1785" w:type="dxa"/>
                  <w:noWrap/>
                  <w:hideMark/>
                </w:tcPr>
                <w:p w14:paraId="5427DF84" w14:textId="77777777" w:rsidR="00456702" w:rsidRPr="00456702" w:rsidRDefault="00456702" w:rsidP="00456702">
                  <w:pPr>
                    <w:pStyle w:val="NoSpacing"/>
                    <w:rPr>
                      <w:rFonts w:ascii="Helvetica" w:hAnsi="Helvetica" w:cs="Helvetica"/>
                      <w:b/>
                      <w:bCs/>
                      <w:color w:val="222222"/>
                    </w:rPr>
                  </w:pPr>
                  <w:r w:rsidRPr="00456702">
                    <w:rPr>
                      <w:rFonts w:ascii="Helvetica" w:hAnsi="Helvetica" w:cs="Helvetica"/>
                      <w:b/>
                      <w:bCs/>
                      <w:color w:val="222222"/>
                    </w:rPr>
                    <w:t>CFDA Number(s):</w:t>
                  </w:r>
                </w:p>
              </w:tc>
              <w:tc>
                <w:tcPr>
                  <w:tcW w:w="3460" w:type="dxa"/>
                  <w:vAlign w:val="center"/>
                  <w:hideMark/>
                </w:tcPr>
                <w:p w14:paraId="18B6BAF9" w14:textId="77777777" w:rsidR="00456702" w:rsidRPr="00456702" w:rsidRDefault="00456702" w:rsidP="00456702">
                  <w:pPr>
                    <w:pStyle w:val="NoSpacing"/>
                    <w:rPr>
                      <w:rFonts w:ascii="Helvetica" w:hAnsi="Helvetica" w:cs="Helvetica"/>
                      <w:color w:val="222222"/>
                    </w:rPr>
                  </w:pPr>
                  <w:r w:rsidRPr="00456702">
                    <w:rPr>
                      <w:rFonts w:ascii="Helvetica" w:hAnsi="Helvetica" w:cs="Helvetica"/>
                      <w:color w:val="222222"/>
                    </w:rPr>
                    <w:t>45.161 -- Promotion of the Humanities Research</w:t>
                  </w:r>
                </w:p>
              </w:tc>
            </w:tr>
            <w:tr w:rsidR="00456702" w:rsidRPr="00456702" w14:paraId="7A978AA6" w14:textId="77777777" w:rsidTr="00456702">
              <w:trPr>
                <w:tblCellSpacing w:w="0" w:type="dxa"/>
              </w:trPr>
              <w:tc>
                <w:tcPr>
                  <w:tcW w:w="1785" w:type="dxa"/>
                  <w:noWrap/>
                  <w:hideMark/>
                </w:tcPr>
                <w:p w14:paraId="00C53EE7" w14:textId="77777777" w:rsidR="00456702" w:rsidRPr="00456702" w:rsidRDefault="00456702" w:rsidP="00456702">
                  <w:pPr>
                    <w:pStyle w:val="NoSpacing"/>
                    <w:rPr>
                      <w:rFonts w:ascii="Helvetica" w:hAnsi="Helvetica" w:cs="Helvetica"/>
                      <w:b/>
                      <w:bCs/>
                      <w:color w:val="222222"/>
                    </w:rPr>
                  </w:pPr>
                  <w:r w:rsidRPr="00456702">
                    <w:rPr>
                      <w:rFonts w:ascii="Helvetica" w:hAnsi="Helvetica" w:cs="Helvetica"/>
                      <w:b/>
                      <w:bCs/>
                      <w:color w:val="222222"/>
                    </w:rPr>
                    <w:t>Cost Sharing or Matching Requirement:</w:t>
                  </w:r>
                </w:p>
              </w:tc>
              <w:tc>
                <w:tcPr>
                  <w:tcW w:w="3460" w:type="dxa"/>
                  <w:vAlign w:val="center"/>
                  <w:hideMark/>
                </w:tcPr>
                <w:p w14:paraId="2A0AC796" w14:textId="77777777" w:rsidR="00456702" w:rsidRPr="00456702" w:rsidRDefault="00456702" w:rsidP="00456702">
                  <w:pPr>
                    <w:pStyle w:val="NoSpacing"/>
                    <w:rPr>
                      <w:rFonts w:ascii="Helvetica" w:hAnsi="Helvetica" w:cs="Helvetica"/>
                      <w:color w:val="222222"/>
                    </w:rPr>
                  </w:pPr>
                  <w:r w:rsidRPr="00456702">
                    <w:rPr>
                      <w:rFonts w:ascii="Helvetica" w:hAnsi="Helvetica" w:cs="Helvetica"/>
                      <w:color w:val="222222"/>
                    </w:rPr>
                    <w:t>No</w:t>
                  </w:r>
                </w:p>
              </w:tc>
            </w:tr>
          </w:tbl>
          <w:p w14:paraId="22AF00C0" w14:textId="77777777" w:rsidR="00456702" w:rsidRPr="00456702" w:rsidRDefault="00456702" w:rsidP="0045670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12"/>
              <w:gridCol w:w="2883"/>
            </w:tblGrid>
            <w:tr w:rsidR="00456702" w:rsidRPr="00456702" w14:paraId="1055B053" w14:textId="77777777" w:rsidTr="00456702">
              <w:trPr>
                <w:tblCellSpacing w:w="0" w:type="dxa"/>
              </w:trPr>
              <w:tc>
                <w:tcPr>
                  <w:tcW w:w="2012" w:type="dxa"/>
                  <w:noWrap/>
                  <w:hideMark/>
                </w:tcPr>
                <w:p w14:paraId="2EBC79FA" w14:textId="77777777" w:rsidR="00456702" w:rsidRPr="00456702" w:rsidRDefault="00456702" w:rsidP="00456702">
                  <w:pPr>
                    <w:pStyle w:val="NoSpacing"/>
                    <w:rPr>
                      <w:rFonts w:ascii="Helvetica" w:hAnsi="Helvetica" w:cs="Helvetica"/>
                      <w:b/>
                      <w:bCs/>
                      <w:color w:val="222222"/>
                    </w:rPr>
                  </w:pPr>
                  <w:r w:rsidRPr="00456702">
                    <w:rPr>
                      <w:rFonts w:ascii="Helvetica" w:hAnsi="Helvetica" w:cs="Helvetica"/>
                      <w:b/>
                      <w:bCs/>
                      <w:color w:val="222222"/>
                    </w:rPr>
                    <w:lastRenderedPageBreak/>
                    <w:t>Version:</w:t>
                  </w:r>
                </w:p>
              </w:tc>
              <w:tc>
                <w:tcPr>
                  <w:tcW w:w="2883" w:type="dxa"/>
                  <w:vAlign w:val="center"/>
                  <w:hideMark/>
                </w:tcPr>
                <w:p w14:paraId="0FA03674" w14:textId="77777777" w:rsidR="00456702" w:rsidRPr="00456702" w:rsidRDefault="00456702" w:rsidP="00456702">
                  <w:pPr>
                    <w:pStyle w:val="NoSpacing"/>
                    <w:rPr>
                      <w:rFonts w:ascii="Helvetica" w:hAnsi="Helvetica" w:cs="Helvetica"/>
                      <w:color w:val="222222"/>
                    </w:rPr>
                  </w:pPr>
                  <w:r w:rsidRPr="00456702">
                    <w:rPr>
                      <w:rFonts w:ascii="Helvetica" w:hAnsi="Helvetica" w:cs="Helvetica"/>
                      <w:color w:val="222222"/>
                    </w:rPr>
                    <w:t>Forecast 1</w:t>
                  </w:r>
                </w:p>
              </w:tc>
            </w:tr>
            <w:tr w:rsidR="00456702" w:rsidRPr="00456702" w14:paraId="7E4964C3" w14:textId="77777777" w:rsidTr="00456702">
              <w:trPr>
                <w:tblCellSpacing w:w="0" w:type="dxa"/>
              </w:trPr>
              <w:tc>
                <w:tcPr>
                  <w:tcW w:w="2012" w:type="dxa"/>
                  <w:noWrap/>
                  <w:hideMark/>
                </w:tcPr>
                <w:p w14:paraId="425A0BC3" w14:textId="77777777" w:rsidR="00456702" w:rsidRPr="00456702" w:rsidRDefault="00456702" w:rsidP="00456702">
                  <w:pPr>
                    <w:pStyle w:val="NoSpacing"/>
                    <w:rPr>
                      <w:rFonts w:ascii="Helvetica" w:hAnsi="Helvetica" w:cs="Helvetica"/>
                      <w:b/>
                      <w:bCs/>
                      <w:color w:val="222222"/>
                    </w:rPr>
                  </w:pPr>
                  <w:r w:rsidRPr="00456702">
                    <w:rPr>
                      <w:rFonts w:ascii="Helvetica" w:hAnsi="Helvetica" w:cs="Helvetica"/>
                      <w:b/>
                      <w:bCs/>
                      <w:color w:val="222222"/>
                    </w:rPr>
                    <w:t>Forecasted Date:</w:t>
                  </w:r>
                </w:p>
              </w:tc>
              <w:tc>
                <w:tcPr>
                  <w:tcW w:w="2883" w:type="dxa"/>
                  <w:vAlign w:val="center"/>
                  <w:hideMark/>
                </w:tcPr>
                <w:p w14:paraId="138206BE" w14:textId="77777777" w:rsidR="00456702" w:rsidRPr="00456702" w:rsidRDefault="00456702" w:rsidP="00456702">
                  <w:pPr>
                    <w:pStyle w:val="NoSpacing"/>
                    <w:rPr>
                      <w:rFonts w:ascii="Helvetica" w:hAnsi="Helvetica" w:cs="Helvetica"/>
                      <w:color w:val="222222"/>
                    </w:rPr>
                  </w:pPr>
                  <w:r w:rsidRPr="00456702">
                    <w:rPr>
                      <w:rFonts w:ascii="Helvetica" w:hAnsi="Helvetica" w:cs="Helvetica"/>
                      <w:color w:val="222222"/>
                    </w:rPr>
                    <w:t>Jul 07, 2023</w:t>
                  </w:r>
                </w:p>
              </w:tc>
            </w:tr>
            <w:tr w:rsidR="00456702" w:rsidRPr="00456702" w14:paraId="77A9CBBF" w14:textId="77777777" w:rsidTr="00456702">
              <w:trPr>
                <w:tblCellSpacing w:w="0" w:type="dxa"/>
              </w:trPr>
              <w:tc>
                <w:tcPr>
                  <w:tcW w:w="2012" w:type="dxa"/>
                  <w:noWrap/>
                  <w:hideMark/>
                </w:tcPr>
                <w:p w14:paraId="60AB8074" w14:textId="77777777" w:rsidR="00456702" w:rsidRPr="00456702" w:rsidRDefault="00456702" w:rsidP="00456702">
                  <w:pPr>
                    <w:pStyle w:val="NoSpacing"/>
                    <w:rPr>
                      <w:rFonts w:ascii="Helvetica" w:hAnsi="Helvetica" w:cs="Helvetica"/>
                      <w:b/>
                      <w:bCs/>
                      <w:color w:val="222222"/>
                    </w:rPr>
                  </w:pPr>
                  <w:r w:rsidRPr="00456702">
                    <w:rPr>
                      <w:rFonts w:ascii="Helvetica" w:hAnsi="Helvetica" w:cs="Helvetica"/>
                      <w:b/>
                      <w:bCs/>
                      <w:color w:val="222222"/>
                    </w:rPr>
                    <w:t>Last Updated Date:</w:t>
                  </w:r>
                </w:p>
              </w:tc>
              <w:tc>
                <w:tcPr>
                  <w:tcW w:w="2883" w:type="dxa"/>
                  <w:vAlign w:val="center"/>
                  <w:hideMark/>
                </w:tcPr>
                <w:p w14:paraId="2E6BC679" w14:textId="77777777" w:rsidR="00456702" w:rsidRPr="00456702" w:rsidRDefault="00456702" w:rsidP="00456702">
                  <w:pPr>
                    <w:pStyle w:val="NoSpacing"/>
                    <w:rPr>
                      <w:rFonts w:ascii="Helvetica" w:hAnsi="Helvetica" w:cs="Helvetica"/>
                      <w:color w:val="222222"/>
                    </w:rPr>
                  </w:pPr>
                  <w:r w:rsidRPr="00456702">
                    <w:rPr>
                      <w:rFonts w:ascii="Helvetica" w:hAnsi="Helvetica" w:cs="Helvetica"/>
                      <w:color w:val="222222"/>
                    </w:rPr>
                    <w:t>Jul 07, 2023</w:t>
                  </w:r>
                </w:p>
              </w:tc>
            </w:tr>
            <w:tr w:rsidR="00456702" w:rsidRPr="00456702" w14:paraId="03C36B26" w14:textId="77777777" w:rsidTr="00456702">
              <w:trPr>
                <w:tblCellSpacing w:w="0" w:type="dxa"/>
              </w:trPr>
              <w:tc>
                <w:tcPr>
                  <w:tcW w:w="2012" w:type="dxa"/>
                  <w:noWrap/>
                  <w:hideMark/>
                </w:tcPr>
                <w:p w14:paraId="47FA5CA4" w14:textId="77777777" w:rsidR="00456702" w:rsidRPr="00456702" w:rsidRDefault="00456702" w:rsidP="00456702">
                  <w:pPr>
                    <w:pStyle w:val="NoSpacing"/>
                    <w:rPr>
                      <w:rFonts w:ascii="Helvetica" w:hAnsi="Helvetica" w:cs="Helvetica"/>
                      <w:b/>
                      <w:bCs/>
                      <w:color w:val="222222"/>
                    </w:rPr>
                  </w:pPr>
                  <w:r w:rsidRPr="00456702">
                    <w:rPr>
                      <w:rFonts w:ascii="Helvetica" w:hAnsi="Helvetica" w:cs="Helvetica"/>
                      <w:b/>
                      <w:bCs/>
                      <w:color w:val="222222"/>
                    </w:rPr>
                    <w:t>Estimated Post Date:</w:t>
                  </w:r>
                </w:p>
              </w:tc>
              <w:tc>
                <w:tcPr>
                  <w:tcW w:w="2883" w:type="dxa"/>
                  <w:vAlign w:val="center"/>
                  <w:hideMark/>
                </w:tcPr>
                <w:p w14:paraId="6AC0DBF6" w14:textId="77777777" w:rsidR="00456702" w:rsidRPr="00456702" w:rsidRDefault="00456702" w:rsidP="00456702">
                  <w:pPr>
                    <w:pStyle w:val="NoSpacing"/>
                    <w:rPr>
                      <w:rFonts w:ascii="Helvetica" w:hAnsi="Helvetica" w:cs="Helvetica"/>
                      <w:color w:val="222222"/>
                    </w:rPr>
                  </w:pPr>
                  <w:r w:rsidRPr="00456702">
                    <w:rPr>
                      <w:rFonts w:ascii="Helvetica" w:hAnsi="Helvetica" w:cs="Helvetica"/>
                      <w:color w:val="222222"/>
                    </w:rPr>
                    <w:t>Aug 01, 2023</w:t>
                  </w:r>
                </w:p>
              </w:tc>
            </w:tr>
            <w:tr w:rsidR="00456702" w:rsidRPr="00456702" w14:paraId="2B7C76C0" w14:textId="77777777" w:rsidTr="00456702">
              <w:trPr>
                <w:tblCellSpacing w:w="0" w:type="dxa"/>
              </w:trPr>
              <w:tc>
                <w:tcPr>
                  <w:tcW w:w="2012" w:type="dxa"/>
                  <w:noWrap/>
                  <w:hideMark/>
                </w:tcPr>
                <w:p w14:paraId="7AF2512A" w14:textId="77777777" w:rsidR="00456702" w:rsidRPr="00456702" w:rsidRDefault="00456702" w:rsidP="00456702">
                  <w:pPr>
                    <w:pStyle w:val="NoSpacing"/>
                    <w:rPr>
                      <w:rFonts w:ascii="Helvetica" w:hAnsi="Helvetica" w:cs="Helvetica"/>
                      <w:b/>
                      <w:bCs/>
                      <w:color w:val="222222"/>
                    </w:rPr>
                  </w:pPr>
                  <w:r w:rsidRPr="00456702">
                    <w:rPr>
                      <w:rFonts w:ascii="Helvetica" w:hAnsi="Helvetica" w:cs="Helvetica"/>
                      <w:b/>
                      <w:bCs/>
                      <w:color w:val="222222"/>
                    </w:rPr>
                    <w:t>Estimated Application Due Date:</w:t>
                  </w:r>
                </w:p>
              </w:tc>
              <w:tc>
                <w:tcPr>
                  <w:tcW w:w="2883" w:type="dxa"/>
                  <w:vAlign w:val="center"/>
                  <w:hideMark/>
                </w:tcPr>
                <w:p w14:paraId="3D20B996" w14:textId="77777777" w:rsidR="00456702" w:rsidRPr="00456702" w:rsidRDefault="00456702" w:rsidP="00456702">
                  <w:pPr>
                    <w:pStyle w:val="NoSpacing"/>
                    <w:rPr>
                      <w:rFonts w:ascii="Helvetica" w:hAnsi="Helvetica" w:cs="Helvetica"/>
                      <w:color w:val="222222"/>
                    </w:rPr>
                  </w:pPr>
                  <w:r w:rsidRPr="00456702">
                    <w:rPr>
                      <w:rFonts w:ascii="Helvetica" w:hAnsi="Helvetica" w:cs="Helvetica"/>
                      <w:color w:val="222222"/>
                    </w:rPr>
                    <w:t>Nov 29, 2023  </w:t>
                  </w:r>
                </w:p>
              </w:tc>
            </w:tr>
            <w:tr w:rsidR="00456702" w:rsidRPr="00456702" w14:paraId="76079FF9" w14:textId="77777777" w:rsidTr="00456702">
              <w:trPr>
                <w:tblCellSpacing w:w="0" w:type="dxa"/>
              </w:trPr>
              <w:tc>
                <w:tcPr>
                  <w:tcW w:w="2012" w:type="dxa"/>
                  <w:noWrap/>
                  <w:hideMark/>
                </w:tcPr>
                <w:p w14:paraId="60E4739F" w14:textId="77777777" w:rsidR="00456702" w:rsidRPr="00456702" w:rsidRDefault="00456702" w:rsidP="00456702">
                  <w:pPr>
                    <w:pStyle w:val="NoSpacing"/>
                    <w:rPr>
                      <w:rFonts w:ascii="Helvetica" w:hAnsi="Helvetica" w:cs="Helvetica"/>
                      <w:b/>
                      <w:bCs/>
                      <w:color w:val="222222"/>
                    </w:rPr>
                  </w:pPr>
                  <w:r w:rsidRPr="00456702">
                    <w:rPr>
                      <w:rFonts w:ascii="Helvetica" w:hAnsi="Helvetica" w:cs="Helvetica"/>
                      <w:b/>
                      <w:bCs/>
                      <w:color w:val="222222"/>
                    </w:rPr>
                    <w:lastRenderedPageBreak/>
                    <w:t>Estimated Award Date:</w:t>
                  </w:r>
                </w:p>
              </w:tc>
              <w:tc>
                <w:tcPr>
                  <w:tcW w:w="2883" w:type="dxa"/>
                  <w:vAlign w:val="center"/>
                  <w:hideMark/>
                </w:tcPr>
                <w:p w14:paraId="37348CBA" w14:textId="77777777" w:rsidR="00456702" w:rsidRPr="00456702" w:rsidRDefault="00456702" w:rsidP="00456702">
                  <w:pPr>
                    <w:pStyle w:val="NoSpacing"/>
                    <w:rPr>
                      <w:rFonts w:ascii="Helvetica" w:hAnsi="Helvetica" w:cs="Helvetica"/>
                      <w:color w:val="222222"/>
                    </w:rPr>
                  </w:pPr>
                  <w:r w:rsidRPr="00456702">
                    <w:rPr>
                      <w:rFonts w:ascii="Helvetica" w:hAnsi="Helvetica" w:cs="Helvetica"/>
                      <w:color w:val="222222"/>
                    </w:rPr>
                    <w:t>Aug 01, 2024</w:t>
                  </w:r>
                </w:p>
              </w:tc>
            </w:tr>
            <w:tr w:rsidR="00456702" w:rsidRPr="00456702" w14:paraId="73A33B1C" w14:textId="77777777" w:rsidTr="00456702">
              <w:trPr>
                <w:tblCellSpacing w:w="0" w:type="dxa"/>
              </w:trPr>
              <w:tc>
                <w:tcPr>
                  <w:tcW w:w="2012" w:type="dxa"/>
                  <w:noWrap/>
                  <w:hideMark/>
                </w:tcPr>
                <w:p w14:paraId="1D90FC95" w14:textId="77777777" w:rsidR="00456702" w:rsidRPr="00456702" w:rsidRDefault="00456702" w:rsidP="00456702">
                  <w:pPr>
                    <w:pStyle w:val="NoSpacing"/>
                    <w:rPr>
                      <w:rFonts w:ascii="Helvetica" w:hAnsi="Helvetica" w:cs="Helvetica"/>
                      <w:b/>
                      <w:bCs/>
                      <w:color w:val="222222"/>
                    </w:rPr>
                  </w:pPr>
                  <w:r w:rsidRPr="00456702">
                    <w:rPr>
                      <w:rFonts w:ascii="Helvetica" w:hAnsi="Helvetica" w:cs="Helvetica"/>
                      <w:b/>
                      <w:bCs/>
                      <w:color w:val="222222"/>
                    </w:rPr>
                    <w:t>Estimated Project Start Date:</w:t>
                  </w:r>
                </w:p>
              </w:tc>
              <w:tc>
                <w:tcPr>
                  <w:tcW w:w="2883" w:type="dxa"/>
                  <w:vAlign w:val="center"/>
                  <w:hideMark/>
                </w:tcPr>
                <w:p w14:paraId="5E36B3F9" w14:textId="77777777" w:rsidR="00456702" w:rsidRPr="00456702" w:rsidRDefault="00456702" w:rsidP="00456702">
                  <w:pPr>
                    <w:pStyle w:val="NoSpacing"/>
                    <w:rPr>
                      <w:rFonts w:ascii="Helvetica" w:hAnsi="Helvetica" w:cs="Helvetica"/>
                      <w:color w:val="222222"/>
                    </w:rPr>
                  </w:pPr>
                  <w:r w:rsidRPr="00456702">
                    <w:rPr>
                      <w:rFonts w:ascii="Helvetica" w:hAnsi="Helvetica" w:cs="Helvetica"/>
                      <w:color w:val="222222"/>
                    </w:rPr>
                    <w:t>Oct 01, 2024</w:t>
                  </w:r>
                </w:p>
              </w:tc>
            </w:tr>
            <w:tr w:rsidR="00456702" w:rsidRPr="00456702" w14:paraId="78947C84" w14:textId="77777777" w:rsidTr="00456702">
              <w:trPr>
                <w:tblCellSpacing w:w="0" w:type="dxa"/>
              </w:trPr>
              <w:tc>
                <w:tcPr>
                  <w:tcW w:w="2012" w:type="dxa"/>
                  <w:noWrap/>
                  <w:hideMark/>
                </w:tcPr>
                <w:p w14:paraId="581F9157" w14:textId="77777777" w:rsidR="00456702" w:rsidRPr="00456702" w:rsidRDefault="00456702" w:rsidP="00456702">
                  <w:pPr>
                    <w:pStyle w:val="NoSpacing"/>
                    <w:rPr>
                      <w:rFonts w:ascii="Helvetica" w:hAnsi="Helvetica" w:cs="Helvetica"/>
                      <w:b/>
                      <w:bCs/>
                      <w:color w:val="222222"/>
                    </w:rPr>
                  </w:pPr>
                  <w:r w:rsidRPr="00456702">
                    <w:rPr>
                      <w:rFonts w:ascii="Helvetica" w:hAnsi="Helvetica" w:cs="Helvetica"/>
                      <w:b/>
                      <w:bCs/>
                      <w:color w:val="222222"/>
                    </w:rPr>
                    <w:t>Fiscal Year:</w:t>
                  </w:r>
                </w:p>
              </w:tc>
              <w:tc>
                <w:tcPr>
                  <w:tcW w:w="2883" w:type="dxa"/>
                  <w:vAlign w:val="center"/>
                  <w:hideMark/>
                </w:tcPr>
                <w:p w14:paraId="4E178D4C" w14:textId="77777777" w:rsidR="00456702" w:rsidRPr="00456702" w:rsidRDefault="00456702" w:rsidP="00456702">
                  <w:pPr>
                    <w:pStyle w:val="NoSpacing"/>
                    <w:rPr>
                      <w:rFonts w:ascii="Helvetica" w:hAnsi="Helvetica" w:cs="Helvetica"/>
                      <w:color w:val="222222"/>
                    </w:rPr>
                  </w:pPr>
                  <w:r w:rsidRPr="00456702">
                    <w:rPr>
                      <w:rFonts w:ascii="Helvetica" w:hAnsi="Helvetica" w:cs="Helvetica"/>
                      <w:color w:val="222222"/>
                    </w:rPr>
                    <w:t>2024</w:t>
                  </w:r>
                </w:p>
              </w:tc>
            </w:tr>
            <w:tr w:rsidR="00456702" w:rsidRPr="00456702" w14:paraId="3D8EA437" w14:textId="77777777" w:rsidTr="00456702">
              <w:trPr>
                <w:tblCellSpacing w:w="0" w:type="dxa"/>
              </w:trPr>
              <w:tc>
                <w:tcPr>
                  <w:tcW w:w="2012" w:type="dxa"/>
                  <w:noWrap/>
                  <w:hideMark/>
                </w:tcPr>
                <w:p w14:paraId="7379C0F9" w14:textId="77777777" w:rsidR="00456702" w:rsidRPr="00456702" w:rsidRDefault="00456702" w:rsidP="00456702">
                  <w:pPr>
                    <w:pStyle w:val="NoSpacing"/>
                    <w:rPr>
                      <w:rFonts w:ascii="Helvetica" w:hAnsi="Helvetica" w:cs="Helvetica"/>
                      <w:b/>
                      <w:bCs/>
                      <w:color w:val="222222"/>
                    </w:rPr>
                  </w:pPr>
                  <w:r w:rsidRPr="00456702">
                    <w:rPr>
                      <w:rFonts w:ascii="Helvetica" w:hAnsi="Helvetica" w:cs="Helvetica"/>
                      <w:b/>
                      <w:bCs/>
                      <w:color w:val="222222"/>
                    </w:rPr>
                    <w:t>Archive Date:</w:t>
                  </w:r>
                </w:p>
              </w:tc>
              <w:tc>
                <w:tcPr>
                  <w:tcW w:w="2883" w:type="dxa"/>
                  <w:vAlign w:val="center"/>
                  <w:hideMark/>
                </w:tcPr>
                <w:p w14:paraId="20ECF563" w14:textId="77777777" w:rsidR="00456702" w:rsidRPr="00456702" w:rsidRDefault="00456702" w:rsidP="00456702">
                  <w:pPr>
                    <w:pStyle w:val="NoSpacing"/>
                    <w:rPr>
                      <w:rFonts w:ascii="Helvetica" w:hAnsi="Helvetica" w:cs="Helvetica"/>
                      <w:color w:val="222222"/>
                    </w:rPr>
                  </w:pPr>
                  <w:r w:rsidRPr="00456702">
                    <w:rPr>
                      <w:rFonts w:ascii="Helvetica" w:hAnsi="Helvetica" w:cs="Helvetica"/>
                      <w:color w:val="222222"/>
                    </w:rPr>
                    <w:t> </w:t>
                  </w:r>
                </w:p>
              </w:tc>
            </w:tr>
            <w:tr w:rsidR="00456702" w:rsidRPr="00456702" w14:paraId="3BCCFD8F" w14:textId="77777777" w:rsidTr="00456702">
              <w:trPr>
                <w:tblCellSpacing w:w="0" w:type="dxa"/>
              </w:trPr>
              <w:tc>
                <w:tcPr>
                  <w:tcW w:w="2012" w:type="dxa"/>
                  <w:noWrap/>
                  <w:hideMark/>
                </w:tcPr>
                <w:p w14:paraId="243EB63D" w14:textId="77777777" w:rsidR="00456702" w:rsidRPr="00456702" w:rsidRDefault="00456702" w:rsidP="00456702">
                  <w:pPr>
                    <w:pStyle w:val="NoSpacing"/>
                    <w:rPr>
                      <w:rFonts w:ascii="Helvetica" w:hAnsi="Helvetica" w:cs="Helvetica"/>
                      <w:b/>
                      <w:bCs/>
                      <w:color w:val="222222"/>
                    </w:rPr>
                  </w:pPr>
                  <w:r w:rsidRPr="00456702">
                    <w:rPr>
                      <w:rFonts w:ascii="Helvetica" w:hAnsi="Helvetica" w:cs="Helvetica"/>
                      <w:b/>
                      <w:bCs/>
                      <w:color w:val="222222"/>
                    </w:rPr>
                    <w:t>Estimated Total Program Funding:</w:t>
                  </w:r>
                </w:p>
              </w:tc>
              <w:tc>
                <w:tcPr>
                  <w:tcW w:w="2883" w:type="dxa"/>
                  <w:vAlign w:val="center"/>
                  <w:hideMark/>
                </w:tcPr>
                <w:p w14:paraId="14E1F6FD" w14:textId="77777777" w:rsidR="00456702" w:rsidRPr="00456702" w:rsidRDefault="00456702" w:rsidP="00456702">
                  <w:pPr>
                    <w:pStyle w:val="NoSpacing"/>
                    <w:rPr>
                      <w:rFonts w:ascii="Helvetica" w:hAnsi="Helvetica" w:cs="Helvetica"/>
                      <w:color w:val="222222"/>
                    </w:rPr>
                  </w:pPr>
                  <w:r w:rsidRPr="00456702">
                    <w:rPr>
                      <w:rFonts w:ascii="Helvetica" w:hAnsi="Helvetica" w:cs="Helvetica"/>
                      <w:color w:val="222222"/>
                    </w:rPr>
                    <w:t>$2,500,000</w:t>
                  </w:r>
                </w:p>
              </w:tc>
            </w:tr>
            <w:tr w:rsidR="00456702" w:rsidRPr="00456702" w14:paraId="5BD1926A" w14:textId="77777777" w:rsidTr="00456702">
              <w:trPr>
                <w:tblCellSpacing w:w="0" w:type="dxa"/>
              </w:trPr>
              <w:tc>
                <w:tcPr>
                  <w:tcW w:w="2012" w:type="dxa"/>
                  <w:noWrap/>
                  <w:hideMark/>
                </w:tcPr>
                <w:p w14:paraId="422832E3" w14:textId="77777777" w:rsidR="00456702" w:rsidRPr="00456702" w:rsidRDefault="00456702" w:rsidP="00456702">
                  <w:pPr>
                    <w:pStyle w:val="NoSpacing"/>
                    <w:rPr>
                      <w:rFonts w:ascii="Helvetica" w:hAnsi="Helvetica" w:cs="Helvetica"/>
                      <w:b/>
                      <w:bCs/>
                      <w:color w:val="222222"/>
                    </w:rPr>
                  </w:pPr>
                  <w:r w:rsidRPr="00456702">
                    <w:rPr>
                      <w:rFonts w:ascii="Helvetica" w:hAnsi="Helvetica" w:cs="Helvetica"/>
                      <w:b/>
                      <w:bCs/>
                      <w:color w:val="222222"/>
                    </w:rPr>
                    <w:t>Award Ceiling:</w:t>
                  </w:r>
                </w:p>
              </w:tc>
              <w:tc>
                <w:tcPr>
                  <w:tcW w:w="2883" w:type="dxa"/>
                  <w:vAlign w:val="center"/>
                  <w:hideMark/>
                </w:tcPr>
                <w:p w14:paraId="1B350370" w14:textId="77777777" w:rsidR="00456702" w:rsidRPr="00456702" w:rsidRDefault="00456702" w:rsidP="00456702">
                  <w:pPr>
                    <w:pStyle w:val="NoSpacing"/>
                    <w:rPr>
                      <w:rFonts w:ascii="Helvetica" w:hAnsi="Helvetica" w:cs="Helvetica"/>
                      <w:color w:val="222222"/>
                    </w:rPr>
                  </w:pPr>
                  <w:r w:rsidRPr="00456702">
                    <w:rPr>
                      <w:rFonts w:ascii="Helvetica" w:hAnsi="Helvetica" w:cs="Helvetica"/>
                      <w:color w:val="222222"/>
                    </w:rPr>
                    <w:t>$300,000</w:t>
                  </w:r>
                </w:p>
              </w:tc>
            </w:tr>
            <w:tr w:rsidR="00456702" w:rsidRPr="00456702" w14:paraId="7EE0C964" w14:textId="77777777" w:rsidTr="00456702">
              <w:trPr>
                <w:tblCellSpacing w:w="0" w:type="dxa"/>
              </w:trPr>
              <w:tc>
                <w:tcPr>
                  <w:tcW w:w="2012" w:type="dxa"/>
                  <w:noWrap/>
                  <w:hideMark/>
                </w:tcPr>
                <w:p w14:paraId="11EAC53A" w14:textId="77777777" w:rsidR="00456702" w:rsidRPr="00456702" w:rsidRDefault="00456702" w:rsidP="00456702">
                  <w:pPr>
                    <w:pStyle w:val="NoSpacing"/>
                    <w:rPr>
                      <w:rFonts w:ascii="Helvetica" w:hAnsi="Helvetica" w:cs="Helvetica"/>
                      <w:b/>
                      <w:bCs/>
                      <w:color w:val="222222"/>
                    </w:rPr>
                  </w:pPr>
                  <w:r w:rsidRPr="00456702">
                    <w:rPr>
                      <w:rFonts w:ascii="Helvetica" w:hAnsi="Helvetica" w:cs="Helvetica"/>
                      <w:b/>
                      <w:bCs/>
                      <w:color w:val="222222"/>
                    </w:rPr>
                    <w:t>Award Floor:</w:t>
                  </w:r>
                </w:p>
              </w:tc>
              <w:tc>
                <w:tcPr>
                  <w:tcW w:w="2883" w:type="dxa"/>
                  <w:vAlign w:val="center"/>
                  <w:hideMark/>
                </w:tcPr>
                <w:p w14:paraId="769CF7F1" w14:textId="77777777" w:rsidR="00456702" w:rsidRPr="00456702" w:rsidRDefault="00456702" w:rsidP="00456702">
                  <w:pPr>
                    <w:pStyle w:val="NoSpacing"/>
                    <w:rPr>
                      <w:rFonts w:ascii="Helvetica" w:hAnsi="Helvetica" w:cs="Helvetica"/>
                      <w:color w:val="222222"/>
                    </w:rPr>
                  </w:pPr>
                  <w:r w:rsidRPr="00456702">
                    <w:rPr>
                      <w:rFonts w:ascii="Helvetica" w:hAnsi="Helvetica" w:cs="Helvetica"/>
                      <w:color w:val="222222"/>
                    </w:rPr>
                    <w:t>$1</w:t>
                  </w:r>
                </w:p>
              </w:tc>
            </w:tr>
          </w:tbl>
          <w:p w14:paraId="109AF073" w14:textId="77777777" w:rsidR="00456702" w:rsidRPr="00456702" w:rsidRDefault="00456702" w:rsidP="00456702">
            <w:pPr>
              <w:pStyle w:val="NoSpacing"/>
              <w:rPr>
                <w:rFonts w:ascii="Helvetica" w:hAnsi="Helvetica" w:cs="Helvetica"/>
                <w:color w:val="222222"/>
              </w:rPr>
            </w:pPr>
          </w:p>
        </w:tc>
      </w:tr>
    </w:tbl>
    <w:p w14:paraId="656EB974" w14:textId="77DAFA1F" w:rsidR="00456702" w:rsidRPr="00456702" w:rsidRDefault="00456702" w:rsidP="0045670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56702" w:rsidRPr="00456702" w14:paraId="2FF9809D" w14:textId="77777777" w:rsidTr="00456702">
        <w:trPr>
          <w:tblCellSpacing w:w="0" w:type="dxa"/>
        </w:trPr>
        <w:tc>
          <w:tcPr>
            <w:tcW w:w="0" w:type="auto"/>
            <w:noWrap/>
            <w:hideMark/>
          </w:tcPr>
          <w:p w14:paraId="63CD7EEA" w14:textId="77777777" w:rsidR="00456702" w:rsidRPr="00456702" w:rsidRDefault="00456702" w:rsidP="00456702">
            <w:pPr>
              <w:pStyle w:val="NoSpacing"/>
              <w:rPr>
                <w:rFonts w:ascii="Helvetica" w:hAnsi="Helvetica" w:cs="Helvetica"/>
                <w:b/>
                <w:bCs/>
                <w:color w:val="222222"/>
              </w:rPr>
            </w:pPr>
            <w:r w:rsidRPr="00456702">
              <w:rPr>
                <w:rFonts w:ascii="Helvetica" w:hAnsi="Helvetica" w:cs="Helvetica"/>
                <w:b/>
                <w:bCs/>
                <w:color w:val="222222"/>
              </w:rPr>
              <w:t>Eligible Applicants:</w:t>
            </w:r>
          </w:p>
        </w:tc>
        <w:tc>
          <w:tcPr>
            <w:tcW w:w="5000" w:type="pct"/>
            <w:vAlign w:val="center"/>
            <w:hideMark/>
          </w:tcPr>
          <w:p w14:paraId="5D8AC6CD" w14:textId="77777777" w:rsidR="00456702" w:rsidRPr="00456702" w:rsidRDefault="00456702" w:rsidP="00456702">
            <w:pPr>
              <w:pStyle w:val="NoSpacing"/>
              <w:rPr>
                <w:rFonts w:ascii="Helvetica" w:hAnsi="Helvetica" w:cs="Helvetica"/>
                <w:color w:val="222222"/>
              </w:rPr>
            </w:pPr>
            <w:r w:rsidRPr="00456702">
              <w:rPr>
                <w:rFonts w:ascii="Helvetica" w:hAnsi="Helvetica" w:cs="Helvetica"/>
                <w:color w:val="222222"/>
              </w:rPr>
              <w:t>Native American tribal governments (Federally recognized)</w:t>
            </w:r>
            <w:r w:rsidRPr="00456702">
              <w:rPr>
                <w:rFonts w:ascii="Helvetica" w:hAnsi="Helvetica" w:cs="Helvetica"/>
                <w:color w:val="222222"/>
              </w:rPr>
              <w:br/>
              <w:t>Private institutions of higher education</w:t>
            </w:r>
            <w:r w:rsidRPr="00456702">
              <w:rPr>
                <w:rFonts w:ascii="Helvetica" w:hAnsi="Helvetica" w:cs="Helvetica"/>
                <w:color w:val="222222"/>
              </w:rPr>
              <w:br/>
              <w:t>City or township governments</w:t>
            </w:r>
            <w:r w:rsidRPr="00456702">
              <w:rPr>
                <w:rFonts w:ascii="Helvetica" w:hAnsi="Helvetica" w:cs="Helvetica"/>
                <w:color w:val="222222"/>
              </w:rPr>
              <w:br/>
              <w:t>State governments</w:t>
            </w:r>
            <w:r w:rsidRPr="00456702">
              <w:rPr>
                <w:rFonts w:ascii="Helvetica" w:hAnsi="Helvetica" w:cs="Helvetica"/>
                <w:color w:val="222222"/>
              </w:rPr>
              <w:br/>
              <w:t>Public and State controlled institutions of higher education</w:t>
            </w:r>
            <w:r w:rsidRPr="00456702">
              <w:rPr>
                <w:rFonts w:ascii="Helvetica" w:hAnsi="Helvetica" w:cs="Helvetica"/>
                <w:color w:val="222222"/>
              </w:rPr>
              <w:br/>
              <w:t>Nonprofits having a 501(c)(3) status with the IRS, other than institutions of higher education</w:t>
            </w:r>
            <w:r w:rsidRPr="00456702">
              <w:rPr>
                <w:rFonts w:ascii="Helvetica" w:hAnsi="Helvetica" w:cs="Helvetica"/>
                <w:color w:val="222222"/>
              </w:rPr>
              <w:br/>
              <w:t>Special district governments</w:t>
            </w:r>
            <w:r w:rsidRPr="00456702">
              <w:rPr>
                <w:rFonts w:ascii="Helvetica" w:hAnsi="Helvetica" w:cs="Helvetica"/>
                <w:color w:val="222222"/>
              </w:rPr>
              <w:br/>
              <w:t>County governments</w:t>
            </w:r>
          </w:p>
        </w:tc>
      </w:tr>
      <w:tr w:rsidR="00456702" w:rsidRPr="00456702" w14:paraId="416C7DF9" w14:textId="77777777" w:rsidTr="00456702">
        <w:trPr>
          <w:tblCellSpacing w:w="0" w:type="dxa"/>
        </w:trPr>
        <w:tc>
          <w:tcPr>
            <w:tcW w:w="0" w:type="auto"/>
            <w:noWrap/>
            <w:hideMark/>
          </w:tcPr>
          <w:p w14:paraId="11C7CE38" w14:textId="77777777" w:rsidR="00456702" w:rsidRPr="00456702" w:rsidRDefault="00456702" w:rsidP="00456702">
            <w:pPr>
              <w:pStyle w:val="NoSpacing"/>
              <w:rPr>
                <w:rFonts w:ascii="Helvetica" w:hAnsi="Helvetica" w:cs="Helvetica"/>
                <w:b/>
                <w:bCs/>
                <w:color w:val="222222"/>
              </w:rPr>
            </w:pPr>
            <w:r w:rsidRPr="00456702">
              <w:rPr>
                <w:rFonts w:ascii="Helvetica" w:hAnsi="Helvetica" w:cs="Helvetica"/>
                <w:b/>
                <w:bCs/>
                <w:color w:val="222222"/>
              </w:rPr>
              <w:t>Additional Information on Eligibility:</w:t>
            </w:r>
          </w:p>
        </w:tc>
        <w:tc>
          <w:tcPr>
            <w:tcW w:w="5000" w:type="pct"/>
            <w:vAlign w:val="center"/>
            <w:hideMark/>
          </w:tcPr>
          <w:p w14:paraId="393F0340" w14:textId="77777777" w:rsidR="00456702" w:rsidRPr="00456702" w:rsidRDefault="00456702" w:rsidP="00456702">
            <w:pPr>
              <w:pStyle w:val="NoSpacing"/>
              <w:rPr>
                <w:rFonts w:ascii="Helvetica" w:hAnsi="Helvetica" w:cs="Helvetica"/>
                <w:color w:val="222222"/>
              </w:rPr>
            </w:pPr>
            <w:r w:rsidRPr="00456702">
              <w:rPr>
                <w:rFonts w:ascii="Helvetica" w:hAnsi="Helvetica" w:cs="Helvetica"/>
                <w:color w:val="222222"/>
              </w:rPr>
              <w:t> </w:t>
            </w:r>
          </w:p>
        </w:tc>
      </w:tr>
    </w:tbl>
    <w:p w14:paraId="7A299D7C" w14:textId="26BA7944" w:rsidR="00456702" w:rsidRPr="00456702" w:rsidRDefault="00456702" w:rsidP="0045670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56702" w:rsidRPr="00456702" w14:paraId="6C44D766" w14:textId="77777777" w:rsidTr="00456702">
        <w:trPr>
          <w:tblCellSpacing w:w="0" w:type="dxa"/>
        </w:trPr>
        <w:tc>
          <w:tcPr>
            <w:tcW w:w="0" w:type="auto"/>
            <w:noWrap/>
            <w:hideMark/>
          </w:tcPr>
          <w:p w14:paraId="298B8AB2" w14:textId="77777777" w:rsidR="00456702" w:rsidRPr="00456702" w:rsidRDefault="00456702" w:rsidP="00456702">
            <w:pPr>
              <w:pStyle w:val="NoSpacing"/>
              <w:rPr>
                <w:rFonts w:ascii="Helvetica" w:hAnsi="Helvetica" w:cs="Helvetica"/>
                <w:b/>
                <w:bCs/>
                <w:color w:val="222222"/>
              </w:rPr>
            </w:pPr>
            <w:r w:rsidRPr="00456702">
              <w:rPr>
                <w:rFonts w:ascii="Helvetica" w:hAnsi="Helvetica" w:cs="Helvetica"/>
                <w:b/>
                <w:bCs/>
                <w:color w:val="222222"/>
              </w:rPr>
              <w:t>Agency Name:</w:t>
            </w:r>
          </w:p>
        </w:tc>
        <w:tc>
          <w:tcPr>
            <w:tcW w:w="5000" w:type="pct"/>
            <w:vAlign w:val="center"/>
            <w:hideMark/>
          </w:tcPr>
          <w:p w14:paraId="695490D3" w14:textId="77777777" w:rsidR="00456702" w:rsidRPr="00456702" w:rsidRDefault="00456702" w:rsidP="00456702">
            <w:pPr>
              <w:pStyle w:val="NoSpacing"/>
              <w:rPr>
                <w:rFonts w:ascii="Helvetica" w:hAnsi="Helvetica" w:cs="Helvetica"/>
                <w:color w:val="222222"/>
              </w:rPr>
            </w:pPr>
            <w:r w:rsidRPr="00456702">
              <w:rPr>
                <w:rFonts w:ascii="Helvetica" w:hAnsi="Helvetica" w:cs="Helvetica"/>
                <w:color w:val="222222"/>
              </w:rPr>
              <w:t>National Endowment for the Humanities</w:t>
            </w:r>
          </w:p>
        </w:tc>
      </w:tr>
      <w:tr w:rsidR="00456702" w:rsidRPr="00456702" w14:paraId="6856CE48" w14:textId="77777777" w:rsidTr="00456702">
        <w:trPr>
          <w:tblCellSpacing w:w="0" w:type="dxa"/>
        </w:trPr>
        <w:tc>
          <w:tcPr>
            <w:tcW w:w="0" w:type="auto"/>
            <w:noWrap/>
            <w:hideMark/>
          </w:tcPr>
          <w:p w14:paraId="280861B6" w14:textId="77777777" w:rsidR="00456702" w:rsidRPr="00456702" w:rsidRDefault="00456702" w:rsidP="00456702">
            <w:pPr>
              <w:pStyle w:val="NoSpacing"/>
              <w:rPr>
                <w:rFonts w:ascii="Helvetica" w:hAnsi="Helvetica" w:cs="Helvetica"/>
                <w:b/>
                <w:bCs/>
                <w:color w:val="222222"/>
              </w:rPr>
            </w:pPr>
            <w:r w:rsidRPr="00456702">
              <w:rPr>
                <w:rFonts w:ascii="Helvetica" w:hAnsi="Helvetica" w:cs="Helvetica"/>
                <w:b/>
                <w:bCs/>
                <w:color w:val="222222"/>
              </w:rPr>
              <w:t>Description:</w:t>
            </w:r>
          </w:p>
        </w:tc>
        <w:tc>
          <w:tcPr>
            <w:tcW w:w="5000" w:type="pct"/>
            <w:vAlign w:val="center"/>
            <w:hideMark/>
          </w:tcPr>
          <w:p w14:paraId="64994E1E" w14:textId="77777777" w:rsidR="00456702" w:rsidRPr="00456702" w:rsidRDefault="00456702" w:rsidP="00456702">
            <w:pPr>
              <w:pStyle w:val="NoSpacing"/>
              <w:rPr>
                <w:rFonts w:ascii="Helvetica" w:hAnsi="Helvetica" w:cs="Helvetica"/>
                <w:color w:val="222222"/>
              </w:rPr>
            </w:pPr>
            <w:r w:rsidRPr="00456702">
              <w:rPr>
                <w:rFonts w:ascii="Helvetica" w:hAnsi="Helvetica" w:cs="Helvetica"/>
                <w:color w:val="222222"/>
              </w:rPr>
              <w:t>The Collaborative Research program supports groups of two or more scholars seeking to increase humanistic knowledge through convenings, manuscript preparation for collaborative publications, the creation of scholarly digital projects, or the planning of an international collaboration Projects must pursue significant research questions and lead to a tangible interpretive product. The collaborative work can be rooted in a single field or cross disciplines.</w:t>
            </w:r>
          </w:p>
        </w:tc>
      </w:tr>
      <w:tr w:rsidR="00456702" w:rsidRPr="00456702" w14:paraId="66A932A7" w14:textId="77777777" w:rsidTr="00456702">
        <w:trPr>
          <w:tblCellSpacing w:w="0" w:type="dxa"/>
        </w:trPr>
        <w:tc>
          <w:tcPr>
            <w:tcW w:w="0" w:type="auto"/>
            <w:noWrap/>
            <w:hideMark/>
          </w:tcPr>
          <w:p w14:paraId="653483E2" w14:textId="77777777" w:rsidR="00456702" w:rsidRPr="00456702" w:rsidRDefault="00456702" w:rsidP="00456702">
            <w:pPr>
              <w:pStyle w:val="NoSpacing"/>
              <w:rPr>
                <w:rFonts w:ascii="Helvetica" w:hAnsi="Helvetica" w:cs="Helvetica"/>
                <w:b/>
                <w:bCs/>
                <w:color w:val="222222"/>
              </w:rPr>
            </w:pPr>
            <w:r w:rsidRPr="00456702">
              <w:rPr>
                <w:rFonts w:ascii="Helvetica" w:hAnsi="Helvetica" w:cs="Helvetica"/>
                <w:b/>
                <w:bCs/>
                <w:color w:val="222222"/>
              </w:rPr>
              <w:t>Link to Additional Information:</w:t>
            </w:r>
          </w:p>
        </w:tc>
        <w:tc>
          <w:tcPr>
            <w:tcW w:w="5000" w:type="pct"/>
            <w:vAlign w:val="center"/>
            <w:hideMark/>
          </w:tcPr>
          <w:p w14:paraId="2AB46C3D" w14:textId="77777777" w:rsidR="00456702" w:rsidRPr="00456702" w:rsidRDefault="00000000" w:rsidP="00456702">
            <w:pPr>
              <w:pStyle w:val="NoSpacing"/>
              <w:rPr>
                <w:rFonts w:ascii="Helvetica" w:hAnsi="Helvetica" w:cs="Helvetica"/>
                <w:color w:val="222222"/>
              </w:rPr>
            </w:pPr>
            <w:hyperlink r:id="rId478" w:tgtFrame="_blank" w:tooltip="Link to Additional Information" w:history="1">
              <w:r w:rsidR="00456702" w:rsidRPr="00456702">
                <w:rPr>
                  <w:rStyle w:val="Hyperlink"/>
                  <w:rFonts w:ascii="Helvetica" w:hAnsi="Helvetica" w:cs="Helvetica"/>
                </w:rPr>
                <w:t>https://www.neh.gov/grants/research/collaborative-research-grants</w:t>
              </w:r>
            </w:hyperlink>
          </w:p>
        </w:tc>
      </w:tr>
      <w:tr w:rsidR="00456702" w:rsidRPr="00456702" w14:paraId="1794A9BB" w14:textId="77777777" w:rsidTr="00456702">
        <w:trPr>
          <w:tblCellSpacing w:w="0" w:type="dxa"/>
        </w:trPr>
        <w:tc>
          <w:tcPr>
            <w:tcW w:w="0" w:type="auto"/>
            <w:noWrap/>
            <w:hideMark/>
          </w:tcPr>
          <w:p w14:paraId="0409305A" w14:textId="77777777" w:rsidR="00456702" w:rsidRPr="00456702" w:rsidRDefault="00456702" w:rsidP="00456702">
            <w:pPr>
              <w:pStyle w:val="NoSpacing"/>
              <w:rPr>
                <w:rFonts w:ascii="Helvetica" w:hAnsi="Helvetica" w:cs="Helvetica"/>
                <w:b/>
                <w:bCs/>
                <w:color w:val="222222"/>
              </w:rPr>
            </w:pPr>
            <w:r w:rsidRPr="00456702">
              <w:rPr>
                <w:rFonts w:ascii="Helvetica" w:hAnsi="Helvetica" w:cs="Helvetica"/>
                <w:b/>
                <w:bCs/>
                <w:color w:val="222222"/>
              </w:rPr>
              <w:t>Grantor Contact Information:</w:t>
            </w:r>
          </w:p>
        </w:tc>
        <w:tc>
          <w:tcPr>
            <w:tcW w:w="5000" w:type="pct"/>
            <w:vAlign w:val="center"/>
            <w:hideMark/>
          </w:tcPr>
          <w:p w14:paraId="6F908D96" w14:textId="77777777" w:rsidR="00456702" w:rsidRPr="00456702" w:rsidRDefault="00456702" w:rsidP="00456702">
            <w:pPr>
              <w:pStyle w:val="NoSpacing"/>
              <w:rPr>
                <w:rFonts w:ascii="Helvetica" w:hAnsi="Helvetica" w:cs="Helvetica"/>
                <w:color w:val="222222"/>
              </w:rPr>
            </w:pPr>
            <w:r w:rsidRPr="00456702">
              <w:rPr>
                <w:rFonts w:ascii="Helvetica" w:hAnsi="Helvetica" w:cs="Helvetica"/>
                <w:color w:val="222222"/>
              </w:rPr>
              <w:t>Division of Research Programs National Endowment for the Humanities 400 Seventh Street, SW Washington, DC 20506 202-606-8200</w:t>
            </w:r>
            <w:r w:rsidRPr="00456702">
              <w:rPr>
                <w:rFonts w:ascii="Helvetica" w:hAnsi="Helvetica" w:cs="Helvetica"/>
                <w:color w:val="222222"/>
              </w:rPr>
              <w:br/>
              <w:t>202-606-8200</w:t>
            </w:r>
            <w:r w:rsidRPr="00456702">
              <w:rPr>
                <w:rFonts w:ascii="Helvetica" w:hAnsi="Helvetica" w:cs="Helvetica"/>
                <w:color w:val="222222"/>
              </w:rPr>
              <w:br/>
            </w:r>
            <w:r w:rsidRPr="00456702">
              <w:rPr>
                <w:rFonts w:ascii="Helvetica" w:hAnsi="Helvetica" w:cs="Helvetica"/>
                <w:color w:val="222222"/>
              </w:rPr>
              <w:br/>
            </w:r>
            <w:hyperlink r:id="rId479" w:history="1">
              <w:r w:rsidRPr="00456702">
                <w:rPr>
                  <w:rStyle w:val="Hyperlink"/>
                  <w:rFonts w:ascii="Helvetica" w:hAnsi="Helvetica" w:cs="Helvetica"/>
                </w:rPr>
                <w:t>collaborative@neh.gov</w:t>
              </w:r>
            </w:hyperlink>
          </w:p>
        </w:tc>
      </w:tr>
    </w:tbl>
    <w:p w14:paraId="27B7C0A0" w14:textId="049160FE" w:rsidR="00456702" w:rsidRDefault="00456702" w:rsidP="00456702">
      <w:pPr>
        <w:pStyle w:val="NoSpacing"/>
        <w:pBdr>
          <w:bottom w:val="single" w:sz="6" w:space="1" w:color="auto"/>
        </w:pBdr>
        <w:rPr>
          <w:rFonts w:ascii="Helvetica" w:hAnsi="Helvetica" w:cs="Helvetica"/>
          <w:sz w:val="24"/>
          <w:szCs w:val="24"/>
        </w:rPr>
      </w:pPr>
      <w:r w:rsidRPr="00423133">
        <w:rPr>
          <w:rFonts w:ascii="Helvetica" w:hAnsi="Helvetica" w:cs="Helvetica"/>
          <w:color w:val="222222"/>
          <w:sz w:val="24"/>
          <w:szCs w:val="24"/>
        </w:rPr>
        <w:br/>
      </w:r>
      <w:hyperlink r:id="rId480" w:tgtFrame="_blank" w:history="1">
        <w:r w:rsidRPr="00423133">
          <w:rPr>
            <w:rStyle w:val="Hyperlink"/>
            <w:rFonts w:ascii="Helvetica" w:hAnsi="Helvetica" w:cs="Helvetica"/>
            <w:color w:val="1155CC"/>
            <w:sz w:val="24"/>
            <w:szCs w:val="24"/>
            <w:shd w:val="clear" w:color="auto" w:fill="FFFFFF"/>
          </w:rPr>
          <w:t>https://www.grants.gov/web/grants/view-opportunity.html?oppId=349149</w:t>
        </w:r>
      </w:hyperlink>
    </w:p>
    <w:p w14:paraId="020375D4" w14:textId="77777777" w:rsidR="00456702" w:rsidRDefault="00456702" w:rsidP="00456702">
      <w:pPr>
        <w:pStyle w:val="NoSpacing"/>
        <w:rPr>
          <w:rFonts w:ascii="Helvetica" w:hAnsi="Helvetica" w:cs="Helvetica"/>
          <w:sz w:val="24"/>
          <w:szCs w:val="24"/>
        </w:rPr>
      </w:pPr>
    </w:p>
    <w:p w14:paraId="7FDED793" w14:textId="77777777" w:rsidR="00456702" w:rsidRDefault="00456702" w:rsidP="00456702">
      <w:pPr>
        <w:pStyle w:val="NoSpacing"/>
        <w:rPr>
          <w:rFonts w:ascii="Helvetica" w:hAnsi="Helvetica" w:cs="Helvetica"/>
          <w:color w:val="222222"/>
          <w:sz w:val="24"/>
          <w:szCs w:val="24"/>
          <w:shd w:val="clear" w:color="auto" w:fill="FFFFFF"/>
        </w:rPr>
      </w:pPr>
      <w:bookmarkStart w:id="763" w:name="NEHDigitalHumanitiesAdvance"/>
      <w:bookmarkEnd w:id="763"/>
      <w:r w:rsidRPr="00423133">
        <w:rPr>
          <w:rFonts w:ascii="Helvetica" w:hAnsi="Helvetica" w:cs="Helvetica"/>
          <w:color w:val="222222"/>
          <w:sz w:val="24"/>
          <w:szCs w:val="24"/>
          <w:shd w:val="clear" w:color="auto" w:fill="FFFFFF"/>
        </w:rPr>
        <w:t>Digital Humanities Advancement Grants</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0CBC" w:rsidRPr="00730CBC" w14:paraId="4E06A6A6" w14:textId="77777777" w:rsidTr="00730CB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5"/>
              <w:gridCol w:w="2740"/>
            </w:tblGrid>
            <w:tr w:rsidR="00730CBC" w:rsidRPr="00730CBC" w14:paraId="7B89966A" w14:textId="77777777" w:rsidTr="00730CBC">
              <w:trPr>
                <w:tblCellSpacing w:w="0" w:type="dxa"/>
              </w:trPr>
              <w:tc>
                <w:tcPr>
                  <w:tcW w:w="2505" w:type="dxa"/>
                  <w:noWrap/>
                  <w:hideMark/>
                </w:tcPr>
                <w:p w14:paraId="61FB4DBC"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lastRenderedPageBreak/>
                    <w:t>Document Type:</w:t>
                  </w:r>
                </w:p>
              </w:tc>
              <w:tc>
                <w:tcPr>
                  <w:tcW w:w="2740" w:type="dxa"/>
                  <w:vAlign w:val="center"/>
                  <w:hideMark/>
                </w:tcPr>
                <w:p w14:paraId="00E20FED"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Grants Notice</w:t>
                  </w:r>
                </w:p>
              </w:tc>
            </w:tr>
            <w:tr w:rsidR="00730CBC" w:rsidRPr="00730CBC" w14:paraId="52D6ADE1" w14:textId="77777777" w:rsidTr="00730CBC">
              <w:trPr>
                <w:tblCellSpacing w:w="0" w:type="dxa"/>
              </w:trPr>
              <w:tc>
                <w:tcPr>
                  <w:tcW w:w="2505" w:type="dxa"/>
                  <w:noWrap/>
                  <w:hideMark/>
                </w:tcPr>
                <w:p w14:paraId="685C5DDD"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Opportunity Number:</w:t>
                  </w:r>
                </w:p>
              </w:tc>
              <w:tc>
                <w:tcPr>
                  <w:tcW w:w="2740" w:type="dxa"/>
                  <w:vAlign w:val="center"/>
                  <w:hideMark/>
                </w:tcPr>
                <w:p w14:paraId="3A89C851"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20240111-HAA</w:t>
                  </w:r>
                </w:p>
              </w:tc>
            </w:tr>
            <w:tr w:rsidR="00730CBC" w:rsidRPr="00730CBC" w14:paraId="07CF9D40" w14:textId="77777777" w:rsidTr="00730CBC">
              <w:trPr>
                <w:tblCellSpacing w:w="0" w:type="dxa"/>
              </w:trPr>
              <w:tc>
                <w:tcPr>
                  <w:tcW w:w="2505" w:type="dxa"/>
                  <w:noWrap/>
                  <w:hideMark/>
                </w:tcPr>
                <w:p w14:paraId="10D98481"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Opportunity Title:</w:t>
                  </w:r>
                </w:p>
              </w:tc>
              <w:tc>
                <w:tcPr>
                  <w:tcW w:w="2740" w:type="dxa"/>
                  <w:vAlign w:val="center"/>
                  <w:hideMark/>
                </w:tcPr>
                <w:p w14:paraId="03BD14B2"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Digital Humanities Advancement Grants</w:t>
                  </w:r>
                </w:p>
              </w:tc>
            </w:tr>
            <w:tr w:rsidR="00730CBC" w:rsidRPr="00730CBC" w14:paraId="7FB6BDA5" w14:textId="77777777" w:rsidTr="00730CBC">
              <w:trPr>
                <w:tblCellSpacing w:w="0" w:type="dxa"/>
              </w:trPr>
              <w:tc>
                <w:tcPr>
                  <w:tcW w:w="2505" w:type="dxa"/>
                  <w:noWrap/>
                  <w:hideMark/>
                </w:tcPr>
                <w:p w14:paraId="42D056A6"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Opportunity Category:</w:t>
                  </w:r>
                </w:p>
              </w:tc>
              <w:tc>
                <w:tcPr>
                  <w:tcW w:w="2740" w:type="dxa"/>
                  <w:vAlign w:val="center"/>
                  <w:hideMark/>
                </w:tcPr>
                <w:p w14:paraId="4D98F333"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Discretionary</w:t>
                  </w:r>
                </w:p>
              </w:tc>
            </w:tr>
            <w:tr w:rsidR="00730CBC" w:rsidRPr="00730CBC" w14:paraId="5FB9216C" w14:textId="77777777" w:rsidTr="00730CBC">
              <w:trPr>
                <w:tblCellSpacing w:w="0" w:type="dxa"/>
              </w:trPr>
              <w:tc>
                <w:tcPr>
                  <w:tcW w:w="2505" w:type="dxa"/>
                  <w:noWrap/>
                  <w:hideMark/>
                </w:tcPr>
                <w:p w14:paraId="20966625"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Opportunity Category Explanation:</w:t>
                  </w:r>
                </w:p>
              </w:tc>
              <w:tc>
                <w:tcPr>
                  <w:tcW w:w="2740" w:type="dxa"/>
                  <w:vAlign w:val="center"/>
                  <w:hideMark/>
                </w:tcPr>
                <w:p w14:paraId="44D94F04"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 </w:t>
                  </w:r>
                </w:p>
              </w:tc>
            </w:tr>
            <w:tr w:rsidR="00730CBC" w:rsidRPr="00730CBC" w14:paraId="182635E3" w14:textId="77777777" w:rsidTr="00730CBC">
              <w:trPr>
                <w:tblCellSpacing w:w="0" w:type="dxa"/>
              </w:trPr>
              <w:tc>
                <w:tcPr>
                  <w:tcW w:w="2505" w:type="dxa"/>
                  <w:noWrap/>
                  <w:hideMark/>
                </w:tcPr>
                <w:p w14:paraId="5C440553"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Funding Instrument Type:</w:t>
                  </w:r>
                </w:p>
              </w:tc>
              <w:tc>
                <w:tcPr>
                  <w:tcW w:w="2740" w:type="dxa"/>
                  <w:vAlign w:val="center"/>
                  <w:hideMark/>
                </w:tcPr>
                <w:p w14:paraId="388D19DE"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Grant</w:t>
                  </w:r>
                </w:p>
              </w:tc>
            </w:tr>
            <w:tr w:rsidR="00730CBC" w:rsidRPr="00730CBC" w14:paraId="5CB6EB87" w14:textId="77777777" w:rsidTr="00730CBC">
              <w:trPr>
                <w:tblCellSpacing w:w="0" w:type="dxa"/>
              </w:trPr>
              <w:tc>
                <w:tcPr>
                  <w:tcW w:w="2505" w:type="dxa"/>
                  <w:noWrap/>
                  <w:hideMark/>
                </w:tcPr>
                <w:p w14:paraId="0CEE0FF2"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Category of Funding Activity:</w:t>
                  </w:r>
                </w:p>
              </w:tc>
              <w:tc>
                <w:tcPr>
                  <w:tcW w:w="2740" w:type="dxa"/>
                  <w:vAlign w:val="center"/>
                  <w:hideMark/>
                </w:tcPr>
                <w:p w14:paraId="23E67F86"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Humanities (see "Cultural Affairs" in CFDA)</w:t>
                  </w:r>
                </w:p>
              </w:tc>
            </w:tr>
            <w:tr w:rsidR="00730CBC" w:rsidRPr="00730CBC" w14:paraId="4FECA48B" w14:textId="77777777" w:rsidTr="00730CBC">
              <w:trPr>
                <w:tblCellSpacing w:w="0" w:type="dxa"/>
              </w:trPr>
              <w:tc>
                <w:tcPr>
                  <w:tcW w:w="2505" w:type="dxa"/>
                  <w:noWrap/>
                  <w:hideMark/>
                </w:tcPr>
                <w:p w14:paraId="70768E8E"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Category Explanation:</w:t>
                  </w:r>
                </w:p>
              </w:tc>
              <w:tc>
                <w:tcPr>
                  <w:tcW w:w="2740" w:type="dxa"/>
                  <w:vAlign w:val="center"/>
                  <w:hideMark/>
                </w:tcPr>
                <w:p w14:paraId="0F47C8BD"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 </w:t>
                  </w:r>
                </w:p>
              </w:tc>
            </w:tr>
            <w:tr w:rsidR="00730CBC" w:rsidRPr="00730CBC" w14:paraId="5288E054" w14:textId="77777777" w:rsidTr="00730CBC">
              <w:trPr>
                <w:tblCellSpacing w:w="0" w:type="dxa"/>
              </w:trPr>
              <w:tc>
                <w:tcPr>
                  <w:tcW w:w="2505" w:type="dxa"/>
                  <w:noWrap/>
                  <w:hideMark/>
                </w:tcPr>
                <w:p w14:paraId="447156F1"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Expected Number of Awards:</w:t>
                  </w:r>
                </w:p>
              </w:tc>
              <w:tc>
                <w:tcPr>
                  <w:tcW w:w="2740" w:type="dxa"/>
                  <w:vAlign w:val="center"/>
                  <w:hideMark/>
                </w:tcPr>
                <w:p w14:paraId="4B212B59"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15</w:t>
                  </w:r>
                </w:p>
              </w:tc>
            </w:tr>
            <w:tr w:rsidR="00730CBC" w:rsidRPr="00730CBC" w14:paraId="193B65E5" w14:textId="77777777" w:rsidTr="00730CBC">
              <w:trPr>
                <w:tblCellSpacing w:w="0" w:type="dxa"/>
              </w:trPr>
              <w:tc>
                <w:tcPr>
                  <w:tcW w:w="2505" w:type="dxa"/>
                  <w:noWrap/>
                  <w:hideMark/>
                </w:tcPr>
                <w:p w14:paraId="6812DF0A"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CFDA Number(s):</w:t>
                  </w:r>
                </w:p>
              </w:tc>
              <w:tc>
                <w:tcPr>
                  <w:tcW w:w="2740" w:type="dxa"/>
                  <w:vAlign w:val="center"/>
                  <w:hideMark/>
                </w:tcPr>
                <w:p w14:paraId="37036B62"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45.169 -- Promotion of the Humanities Office of Digital Humanities</w:t>
                  </w:r>
                </w:p>
              </w:tc>
            </w:tr>
            <w:tr w:rsidR="00730CBC" w:rsidRPr="00730CBC" w14:paraId="2EEEE6EA" w14:textId="77777777" w:rsidTr="00730CBC">
              <w:trPr>
                <w:tblCellSpacing w:w="0" w:type="dxa"/>
              </w:trPr>
              <w:tc>
                <w:tcPr>
                  <w:tcW w:w="2505" w:type="dxa"/>
                  <w:noWrap/>
                  <w:hideMark/>
                </w:tcPr>
                <w:p w14:paraId="16C0CD1F"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Cost Sharing or Matching Requirement:</w:t>
                  </w:r>
                </w:p>
              </w:tc>
              <w:tc>
                <w:tcPr>
                  <w:tcW w:w="2740" w:type="dxa"/>
                  <w:vAlign w:val="center"/>
                  <w:hideMark/>
                </w:tcPr>
                <w:p w14:paraId="7D89EA4F"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No</w:t>
                  </w:r>
                </w:p>
              </w:tc>
            </w:tr>
          </w:tbl>
          <w:p w14:paraId="1E1D6F8F" w14:textId="77777777" w:rsidR="00730CBC" w:rsidRPr="00730CBC" w:rsidRDefault="00730CBC" w:rsidP="00730CB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2"/>
              <w:gridCol w:w="2226"/>
            </w:tblGrid>
            <w:tr w:rsidR="00730CBC" w:rsidRPr="00730CBC" w14:paraId="210E46B3" w14:textId="77777777" w:rsidTr="00730CBC">
              <w:trPr>
                <w:tblCellSpacing w:w="0" w:type="dxa"/>
              </w:trPr>
              <w:tc>
                <w:tcPr>
                  <w:tcW w:w="2642" w:type="dxa"/>
                  <w:noWrap/>
                  <w:hideMark/>
                </w:tcPr>
                <w:p w14:paraId="6A4D7E8A"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Version:</w:t>
                  </w:r>
                </w:p>
              </w:tc>
              <w:tc>
                <w:tcPr>
                  <w:tcW w:w="2226" w:type="dxa"/>
                  <w:vAlign w:val="center"/>
                  <w:hideMark/>
                </w:tcPr>
                <w:p w14:paraId="39FC59D0"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Forecast 1</w:t>
                  </w:r>
                </w:p>
              </w:tc>
            </w:tr>
            <w:tr w:rsidR="00730CBC" w:rsidRPr="00730CBC" w14:paraId="25941249" w14:textId="77777777" w:rsidTr="00730CBC">
              <w:trPr>
                <w:tblCellSpacing w:w="0" w:type="dxa"/>
              </w:trPr>
              <w:tc>
                <w:tcPr>
                  <w:tcW w:w="2642" w:type="dxa"/>
                  <w:noWrap/>
                  <w:hideMark/>
                </w:tcPr>
                <w:p w14:paraId="3BBAF51A"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Forecasted Date:</w:t>
                  </w:r>
                </w:p>
              </w:tc>
              <w:tc>
                <w:tcPr>
                  <w:tcW w:w="2226" w:type="dxa"/>
                  <w:vAlign w:val="center"/>
                  <w:hideMark/>
                </w:tcPr>
                <w:p w14:paraId="0E59C981"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Jul 07, 2023</w:t>
                  </w:r>
                </w:p>
              </w:tc>
            </w:tr>
            <w:tr w:rsidR="00730CBC" w:rsidRPr="00730CBC" w14:paraId="28DF23AF" w14:textId="77777777" w:rsidTr="00730CBC">
              <w:trPr>
                <w:tblCellSpacing w:w="0" w:type="dxa"/>
              </w:trPr>
              <w:tc>
                <w:tcPr>
                  <w:tcW w:w="2642" w:type="dxa"/>
                  <w:noWrap/>
                  <w:hideMark/>
                </w:tcPr>
                <w:p w14:paraId="3C8E4BBE"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Last Updated Date:</w:t>
                  </w:r>
                </w:p>
              </w:tc>
              <w:tc>
                <w:tcPr>
                  <w:tcW w:w="2226" w:type="dxa"/>
                  <w:vAlign w:val="center"/>
                  <w:hideMark/>
                </w:tcPr>
                <w:p w14:paraId="39FC8DF8"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Jul 07, 2023</w:t>
                  </w:r>
                </w:p>
              </w:tc>
            </w:tr>
            <w:tr w:rsidR="00730CBC" w:rsidRPr="00730CBC" w14:paraId="1FAB8FF0" w14:textId="77777777" w:rsidTr="00730CBC">
              <w:trPr>
                <w:tblCellSpacing w:w="0" w:type="dxa"/>
              </w:trPr>
              <w:tc>
                <w:tcPr>
                  <w:tcW w:w="2642" w:type="dxa"/>
                  <w:noWrap/>
                  <w:hideMark/>
                </w:tcPr>
                <w:p w14:paraId="1368BA15"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Estimated Post Date:</w:t>
                  </w:r>
                </w:p>
              </w:tc>
              <w:tc>
                <w:tcPr>
                  <w:tcW w:w="2226" w:type="dxa"/>
                  <w:vAlign w:val="center"/>
                  <w:hideMark/>
                </w:tcPr>
                <w:p w14:paraId="33B77260"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Sep 01, 2023</w:t>
                  </w:r>
                </w:p>
              </w:tc>
            </w:tr>
            <w:tr w:rsidR="00730CBC" w:rsidRPr="00730CBC" w14:paraId="20FC3789" w14:textId="77777777" w:rsidTr="00730CBC">
              <w:trPr>
                <w:tblCellSpacing w:w="0" w:type="dxa"/>
              </w:trPr>
              <w:tc>
                <w:tcPr>
                  <w:tcW w:w="2642" w:type="dxa"/>
                  <w:noWrap/>
                  <w:hideMark/>
                </w:tcPr>
                <w:p w14:paraId="13BDB378"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Estimated Application Due Date:</w:t>
                  </w:r>
                </w:p>
              </w:tc>
              <w:tc>
                <w:tcPr>
                  <w:tcW w:w="2226" w:type="dxa"/>
                  <w:vAlign w:val="center"/>
                  <w:hideMark/>
                </w:tcPr>
                <w:p w14:paraId="6F9ACECB"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Jan 11, 2024  </w:t>
                  </w:r>
                </w:p>
              </w:tc>
            </w:tr>
            <w:tr w:rsidR="00730CBC" w:rsidRPr="00730CBC" w14:paraId="0379D12A" w14:textId="77777777" w:rsidTr="00730CBC">
              <w:trPr>
                <w:tblCellSpacing w:w="0" w:type="dxa"/>
              </w:trPr>
              <w:tc>
                <w:tcPr>
                  <w:tcW w:w="2642" w:type="dxa"/>
                  <w:noWrap/>
                  <w:hideMark/>
                </w:tcPr>
                <w:p w14:paraId="06EB4AEE"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Estimated Award Date:</w:t>
                  </w:r>
                </w:p>
              </w:tc>
              <w:tc>
                <w:tcPr>
                  <w:tcW w:w="2226" w:type="dxa"/>
                  <w:vAlign w:val="center"/>
                  <w:hideMark/>
                </w:tcPr>
                <w:p w14:paraId="0BA63CDE"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Aug 01, 2024</w:t>
                  </w:r>
                </w:p>
              </w:tc>
            </w:tr>
            <w:tr w:rsidR="00730CBC" w:rsidRPr="00730CBC" w14:paraId="6D059394" w14:textId="77777777" w:rsidTr="00730CBC">
              <w:trPr>
                <w:tblCellSpacing w:w="0" w:type="dxa"/>
              </w:trPr>
              <w:tc>
                <w:tcPr>
                  <w:tcW w:w="2642" w:type="dxa"/>
                  <w:noWrap/>
                  <w:hideMark/>
                </w:tcPr>
                <w:p w14:paraId="7359FACB"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Estimated Project Start Date:</w:t>
                  </w:r>
                </w:p>
              </w:tc>
              <w:tc>
                <w:tcPr>
                  <w:tcW w:w="2226" w:type="dxa"/>
                  <w:vAlign w:val="center"/>
                  <w:hideMark/>
                </w:tcPr>
                <w:p w14:paraId="5DF722F9"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Sep 01, 2024</w:t>
                  </w:r>
                </w:p>
              </w:tc>
            </w:tr>
            <w:tr w:rsidR="00730CBC" w:rsidRPr="00730CBC" w14:paraId="021DDA32" w14:textId="77777777" w:rsidTr="00730CBC">
              <w:trPr>
                <w:tblCellSpacing w:w="0" w:type="dxa"/>
              </w:trPr>
              <w:tc>
                <w:tcPr>
                  <w:tcW w:w="2642" w:type="dxa"/>
                  <w:noWrap/>
                  <w:hideMark/>
                </w:tcPr>
                <w:p w14:paraId="09FB8EE7"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Fiscal Year:</w:t>
                  </w:r>
                </w:p>
              </w:tc>
              <w:tc>
                <w:tcPr>
                  <w:tcW w:w="2226" w:type="dxa"/>
                  <w:vAlign w:val="center"/>
                  <w:hideMark/>
                </w:tcPr>
                <w:p w14:paraId="12A5EA65"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2024</w:t>
                  </w:r>
                </w:p>
              </w:tc>
            </w:tr>
            <w:tr w:rsidR="00730CBC" w:rsidRPr="00730CBC" w14:paraId="3A2198EB" w14:textId="77777777" w:rsidTr="00730CBC">
              <w:trPr>
                <w:tblCellSpacing w:w="0" w:type="dxa"/>
              </w:trPr>
              <w:tc>
                <w:tcPr>
                  <w:tcW w:w="2642" w:type="dxa"/>
                  <w:noWrap/>
                  <w:hideMark/>
                </w:tcPr>
                <w:p w14:paraId="4E4857CD"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Archive Date:</w:t>
                  </w:r>
                </w:p>
              </w:tc>
              <w:tc>
                <w:tcPr>
                  <w:tcW w:w="2226" w:type="dxa"/>
                  <w:vAlign w:val="center"/>
                  <w:hideMark/>
                </w:tcPr>
                <w:p w14:paraId="485D30B0"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 </w:t>
                  </w:r>
                </w:p>
              </w:tc>
            </w:tr>
            <w:tr w:rsidR="00730CBC" w:rsidRPr="00730CBC" w14:paraId="226B86DE" w14:textId="77777777" w:rsidTr="00730CBC">
              <w:trPr>
                <w:tblCellSpacing w:w="0" w:type="dxa"/>
              </w:trPr>
              <w:tc>
                <w:tcPr>
                  <w:tcW w:w="2642" w:type="dxa"/>
                  <w:noWrap/>
                  <w:hideMark/>
                </w:tcPr>
                <w:p w14:paraId="35F44610"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Estimated Total Program Funding:</w:t>
                  </w:r>
                </w:p>
              </w:tc>
              <w:tc>
                <w:tcPr>
                  <w:tcW w:w="2226" w:type="dxa"/>
                  <w:vAlign w:val="center"/>
                  <w:hideMark/>
                </w:tcPr>
                <w:p w14:paraId="7730B3B8"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$2,200,000</w:t>
                  </w:r>
                </w:p>
              </w:tc>
            </w:tr>
            <w:tr w:rsidR="00730CBC" w:rsidRPr="00730CBC" w14:paraId="3C7AD3D1" w14:textId="77777777" w:rsidTr="00730CBC">
              <w:trPr>
                <w:tblCellSpacing w:w="0" w:type="dxa"/>
              </w:trPr>
              <w:tc>
                <w:tcPr>
                  <w:tcW w:w="2642" w:type="dxa"/>
                  <w:noWrap/>
                  <w:hideMark/>
                </w:tcPr>
                <w:p w14:paraId="1221B137"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Award Ceiling:</w:t>
                  </w:r>
                </w:p>
              </w:tc>
              <w:tc>
                <w:tcPr>
                  <w:tcW w:w="2226" w:type="dxa"/>
                  <w:vAlign w:val="center"/>
                  <w:hideMark/>
                </w:tcPr>
                <w:p w14:paraId="31985828"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$450,000</w:t>
                  </w:r>
                </w:p>
              </w:tc>
            </w:tr>
            <w:tr w:rsidR="00730CBC" w:rsidRPr="00730CBC" w14:paraId="4160EEC8" w14:textId="77777777" w:rsidTr="00730CBC">
              <w:trPr>
                <w:tblCellSpacing w:w="0" w:type="dxa"/>
              </w:trPr>
              <w:tc>
                <w:tcPr>
                  <w:tcW w:w="2642" w:type="dxa"/>
                  <w:noWrap/>
                  <w:hideMark/>
                </w:tcPr>
                <w:p w14:paraId="4F1CD83C"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Award Floor:</w:t>
                  </w:r>
                </w:p>
              </w:tc>
              <w:tc>
                <w:tcPr>
                  <w:tcW w:w="2226" w:type="dxa"/>
                  <w:vAlign w:val="center"/>
                  <w:hideMark/>
                </w:tcPr>
                <w:p w14:paraId="20A05170"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$1</w:t>
                  </w:r>
                </w:p>
              </w:tc>
            </w:tr>
          </w:tbl>
          <w:p w14:paraId="3EB5583B" w14:textId="77777777" w:rsidR="00730CBC" w:rsidRPr="00730CBC" w:rsidRDefault="00730CBC" w:rsidP="00730CBC">
            <w:pPr>
              <w:pStyle w:val="NoSpacing"/>
              <w:rPr>
                <w:rFonts w:ascii="Helvetica" w:hAnsi="Helvetica" w:cs="Helvetica"/>
                <w:color w:val="222222"/>
              </w:rPr>
            </w:pPr>
          </w:p>
        </w:tc>
      </w:tr>
    </w:tbl>
    <w:p w14:paraId="703418A0" w14:textId="5076E13D" w:rsidR="00730CBC" w:rsidRPr="00730CBC" w:rsidRDefault="00730CBC" w:rsidP="00730CB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30CBC" w:rsidRPr="00730CBC" w14:paraId="75A7F8AB" w14:textId="77777777" w:rsidTr="00730CBC">
        <w:trPr>
          <w:tblCellSpacing w:w="0" w:type="dxa"/>
        </w:trPr>
        <w:tc>
          <w:tcPr>
            <w:tcW w:w="0" w:type="auto"/>
            <w:noWrap/>
            <w:hideMark/>
          </w:tcPr>
          <w:p w14:paraId="19A1A8AA"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Eligible Applicants:</w:t>
            </w:r>
          </w:p>
        </w:tc>
        <w:tc>
          <w:tcPr>
            <w:tcW w:w="5000" w:type="pct"/>
            <w:vAlign w:val="center"/>
            <w:hideMark/>
          </w:tcPr>
          <w:p w14:paraId="69D04305"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Native American tribal governments (Federally recognized)</w:t>
            </w:r>
            <w:r w:rsidRPr="00730CBC">
              <w:rPr>
                <w:rFonts w:ascii="Helvetica" w:hAnsi="Helvetica" w:cs="Helvetica"/>
                <w:color w:val="222222"/>
              </w:rPr>
              <w:br/>
              <w:t>Private institutions of higher education</w:t>
            </w:r>
            <w:r w:rsidRPr="00730CBC">
              <w:rPr>
                <w:rFonts w:ascii="Helvetica" w:hAnsi="Helvetica" w:cs="Helvetica"/>
                <w:color w:val="222222"/>
              </w:rPr>
              <w:br/>
              <w:t>State governments</w:t>
            </w:r>
            <w:r w:rsidRPr="00730CBC">
              <w:rPr>
                <w:rFonts w:ascii="Helvetica" w:hAnsi="Helvetica" w:cs="Helvetica"/>
                <w:color w:val="222222"/>
              </w:rPr>
              <w:br/>
              <w:t>City or township governments</w:t>
            </w:r>
            <w:r w:rsidRPr="00730CBC">
              <w:rPr>
                <w:rFonts w:ascii="Helvetica" w:hAnsi="Helvetica" w:cs="Helvetica"/>
                <w:color w:val="222222"/>
              </w:rPr>
              <w:br/>
              <w:t>Nonprofits having a 501(c)(3) status with the IRS, other than institutions of higher education</w:t>
            </w:r>
            <w:r w:rsidRPr="00730CBC">
              <w:rPr>
                <w:rFonts w:ascii="Helvetica" w:hAnsi="Helvetica" w:cs="Helvetica"/>
                <w:color w:val="222222"/>
              </w:rPr>
              <w:br/>
              <w:t>Public and State controlled institutions of higher education</w:t>
            </w:r>
            <w:r w:rsidRPr="00730CBC">
              <w:rPr>
                <w:rFonts w:ascii="Helvetica" w:hAnsi="Helvetica" w:cs="Helvetica"/>
                <w:color w:val="222222"/>
              </w:rPr>
              <w:br/>
              <w:t>Special district governments</w:t>
            </w:r>
            <w:r w:rsidRPr="00730CBC">
              <w:rPr>
                <w:rFonts w:ascii="Helvetica" w:hAnsi="Helvetica" w:cs="Helvetica"/>
                <w:color w:val="222222"/>
              </w:rPr>
              <w:br/>
              <w:t>County governments</w:t>
            </w:r>
          </w:p>
        </w:tc>
      </w:tr>
      <w:tr w:rsidR="00730CBC" w:rsidRPr="00730CBC" w14:paraId="71D89472" w14:textId="77777777" w:rsidTr="00730CBC">
        <w:trPr>
          <w:tblCellSpacing w:w="0" w:type="dxa"/>
        </w:trPr>
        <w:tc>
          <w:tcPr>
            <w:tcW w:w="0" w:type="auto"/>
            <w:noWrap/>
            <w:hideMark/>
          </w:tcPr>
          <w:p w14:paraId="47FBC0DD"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Additional Information on Eligibility:</w:t>
            </w:r>
          </w:p>
        </w:tc>
        <w:tc>
          <w:tcPr>
            <w:tcW w:w="5000" w:type="pct"/>
            <w:vAlign w:val="center"/>
            <w:hideMark/>
          </w:tcPr>
          <w:p w14:paraId="2022CB29"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 </w:t>
            </w:r>
          </w:p>
        </w:tc>
      </w:tr>
    </w:tbl>
    <w:p w14:paraId="1CC3CE3B" w14:textId="7BABD2E6" w:rsidR="00730CBC" w:rsidRPr="00730CBC" w:rsidRDefault="00730CBC" w:rsidP="00730CB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30CBC" w:rsidRPr="00730CBC" w14:paraId="2634B6C2" w14:textId="77777777" w:rsidTr="00730CBC">
        <w:trPr>
          <w:tblCellSpacing w:w="0" w:type="dxa"/>
        </w:trPr>
        <w:tc>
          <w:tcPr>
            <w:tcW w:w="0" w:type="auto"/>
            <w:noWrap/>
            <w:hideMark/>
          </w:tcPr>
          <w:p w14:paraId="1ECB67CE"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Agency Name:</w:t>
            </w:r>
          </w:p>
        </w:tc>
        <w:tc>
          <w:tcPr>
            <w:tcW w:w="5000" w:type="pct"/>
            <w:vAlign w:val="center"/>
            <w:hideMark/>
          </w:tcPr>
          <w:p w14:paraId="7C5A106A"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National Endowment for the Humanities</w:t>
            </w:r>
          </w:p>
        </w:tc>
      </w:tr>
      <w:tr w:rsidR="00730CBC" w:rsidRPr="00730CBC" w14:paraId="35343DFF" w14:textId="77777777" w:rsidTr="00730CBC">
        <w:trPr>
          <w:tblCellSpacing w:w="0" w:type="dxa"/>
        </w:trPr>
        <w:tc>
          <w:tcPr>
            <w:tcW w:w="0" w:type="auto"/>
            <w:noWrap/>
            <w:hideMark/>
          </w:tcPr>
          <w:p w14:paraId="4F53FAE1"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Description:</w:t>
            </w:r>
          </w:p>
        </w:tc>
        <w:tc>
          <w:tcPr>
            <w:tcW w:w="5000" w:type="pct"/>
            <w:vAlign w:val="center"/>
            <w:hideMark/>
          </w:tcPr>
          <w:p w14:paraId="63CC71BD"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The Digital Humanities Advancement Grants program supports innovative, experimental, and/or computationally challenging digital projects leading to work that can scale to enhance scholarly research, teaching, and public programming in the humanities.</w:t>
            </w:r>
          </w:p>
        </w:tc>
      </w:tr>
      <w:tr w:rsidR="00730CBC" w:rsidRPr="00730CBC" w14:paraId="57812744" w14:textId="77777777" w:rsidTr="00730CBC">
        <w:trPr>
          <w:tblCellSpacing w:w="0" w:type="dxa"/>
        </w:trPr>
        <w:tc>
          <w:tcPr>
            <w:tcW w:w="0" w:type="auto"/>
            <w:noWrap/>
            <w:hideMark/>
          </w:tcPr>
          <w:p w14:paraId="303B2D6A"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Link to Additional Information:</w:t>
            </w:r>
          </w:p>
        </w:tc>
        <w:tc>
          <w:tcPr>
            <w:tcW w:w="5000" w:type="pct"/>
            <w:vAlign w:val="center"/>
            <w:hideMark/>
          </w:tcPr>
          <w:p w14:paraId="694A03D0" w14:textId="77777777" w:rsidR="00730CBC" w:rsidRPr="00730CBC" w:rsidRDefault="00000000" w:rsidP="00730CBC">
            <w:pPr>
              <w:pStyle w:val="NoSpacing"/>
              <w:rPr>
                <w:rFonts w:ascii="Helvetica" w:hAnsi="Helvetica" w:cs="Helvetica"/>
                <w:color w:val="222222"/>
              </w:rPr>
            </w:pPr>
            <w:hyperlink r:id="rId481" w:tgtFrame="_blank" w:tooltip="Link to Additional Information" w:history="1">
              <w:r w:rsidR="00730CBC" w:rsidRPr="00730CBC">
                <w:rPr>
                  <w:rStyle w:val="Hyperlink"/>
                  <w:rFonts w:ascii="Helvetica" w:hAnsi="Helvetica" w:cs="Helvetica"/>
                </w:rPr>
                <w:t>https://www.neh.gov/grants/odh/digital-humanities-advancement-grants</w:t>
              </w:r>
            </w:hyperlink>
          </w:p>
        </w:tc>
      </w:tr>
      <w:tr w:rsidR="00730CBC" w:rsidRPr="00730CBC" w14:paraId="0501AF04" w14:textId="77777777" w:rsidTr="00730CBC">
        <w:trPr>
          <w:tblCellSpacing w:w="0" w:type="dxa"/>
        </w:trPr>
        <w:tc>
          <w:tcPr>
            <w:tcW w:w="0" w:type="auto"/>
            <w:noWrap/>
            <w:hideMark/>
          </w:tcPr>
          <w:p w14:paraId="10CC3A57"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Grantor Contact Information:</w:t>
            </w:r>
          </w:p>
        </w:tc>
        <w:tc>
          <w:tcPr>
            <w:tcW w:w="5000" w:type="pct"/>
            <w:vAlign w:val="center"/>
            <w:hideMark/>
          </w:tcPr>
          <w:p w14:paraId="05E6DEE5"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Office of Digital Humanities National Endowment for the Humanities 400 Seventh Street, SW Washington, DC 20506</w:t>
            </w:r>
            <w:r w:rsidRPr="00730CBC">
              <w:rPr>
                <w:rFonts w:ascii="Helvetica" w:hAnsi="Helvetica" w:cs="Helvetica"/>
                <w:color w:val="222222"/>
              </w:rPr>
              <w:br/>
              <w:t>202-606-8494</w:t>
            </w:r>
            <w:r w:rsidRPr="00730CBC">
              <w:rPr>
                <w:rFonts w:ascii="Helvetica" w:hAnsi="Helvetica" w:cs="Helvetica"/>
                <w:color w:val="222222"/>
              </w:rPr>
              <w:br/>
            </w:r>
            <w:r w:rsidRPr="00730CBC">
              <w:rPr>
                <w:rFonts w:ascii="Helvetica" w:hAnsi="Helvetica" w:cs="Helvetica"/>
                <w:color w:val="222222"/>
              </w:rPr>
              <w:lastRenderedPageBreak/>
              <w:br/>
            </w:r>
            <w:hyperlink r:id="rId482" w:history="1">
              <w:r w:rsidRPr="00730CBC">
                <w:rPr>
                  <w:rStyle w:val="Hyperlink"/>
                  <w:rFonts w:ascii="Helvetica" w:hAnsi="Helvetica" w:cs="Helvetica"/>
                </w:rPr>
                <w:t>odh@neh.gov</w:t>
              </w:r>
            </w:hyperlink>
          </w:p>
        </w:tc>
      </w:tr>
    </w:tbl>
    <w:p w14:paraId="063AE44C" w14:textId="59CBF0B9" w:rsidR="00456702" w:rsidRDefault="00456702" w:rsidP="00456702">
      <w:pPr>
        <w:pStyle w:val="NoSpacing"/>
        <w:pBdr>
          <w:bottom w:val="single" w:sz="6" w:space="1" w:color="auto"/>
        </w:pBdr>
        <w:rPr>
          <w:rFonts w:ascii="Helvetica" w:hAnsi="Helvetica" w:cs="Helvetica"/>
          <w:sz w:val="24"/>
          <w:szCs w:val="24"/>
        </w:rPr>
      </w:pPr>
      <w:r w:rsidRPr="00423133">
        <w:rPr>
          <w:rFonts w:ascii="Helvetica" w:hAnsi="Helvetica" w:cs="Helvetica"/>
          <w:color w:val="222222"/>
          <w:sz w:val="24"/>
          <w:szCs w:val="24"/>
        </w:rPr>
        <w:lastRenderedPageBreak/>
        <w:br/>
      </w:r>
      <w:hyperlink r:id="rId483" w:tgtFrame="_blank" w:history="1">
        <w:r w:rsidRPr="00423133">
          <w:rPr>
            <w:rStyle w:val="Hyperlink"/>
            <w:rFonts w:ascii="Helvetica" w:hAnsi="Helvetica" w:cs="Helvetica"/>
            <w:color w:val="1155CC"/>
            <w:sz w:val="24"/>
            <w:szCs w:val="24"/>
            <w:shd w:val="clear" w:color="auto" w:fill="FFFFFF"/>
          </w:rPr>
          <w:t>https://www.grants.gov/web/grants/view-opportunity.html?oppId=349156</w:t>
        </w:r>
      </w:hyperlink>
    </w:p>
    <w:p w14:paraId="296F9F55" w14:textId="77777777" w:rsidR="00730CBC" w:rsidRDefault="00730CBC" w:rsidP="00456702">
      <w:pPr>
        <w:pStyle w:val="NoSpacing"/>
        <w:rPr>
          <w:rFonts w:ascii="Helvetica" w:hAnsi="Helvetica" w:cs="Helvetica"/>
          <w:color w:val="222222"/>
          <w:sz w:val="24"/>
          <w:szCs w:val="24"/>
        </w:rPr>
      </w:pPr>
    </w:p>
    <w:p w14:paraId="4CD0D24A" w14:textId="77777777" w:rsidR="00730CBC" w:rsidRDefault="00456702" w:rsidP="00456702">
      <w:pPr>
        <w:pStyle w:val="NoSpacing"/>
        <w:rPr>
          <w:rFonts w:ascii="Helvetica" w:hAnsi="Helvetica" w:cs="Helvetica"/>
          <w:color w:val="222222"/>
          <w:sz w:val="24"/>
          <w:szCs w:val="24"/>
          <w:shd w:val="clear" w:color="auto" w:fill="FFFFFF"/>
        </w:rPr>
      </w:pPr>
      <w:bookmarkStart w:id="764" w:name="NEHInstHigherEdK12"/>
      <w:bookmarkEnd w:id="764"/>
      <w:r w:rsidRPr="00423133">
        <w:rPr>
          <w:rFonts w:ascii="Helvetica" w:hAnsi="Helvetica" w:cs="Helvetica"/>
          <w:color w:val="222222"/>
          <w:sz w:val="24"/>
          <w:szCs w:val="24"/>
          <w:shd w:val="clear" w:color="auto" w:fill="FFFFFF"/>
        </w:rPr>
        <w:t>Institutes for Higher Education Faculty Institutes for K-12 Educators</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0CBC" w:rsidRPr="00730CBC" w14:paraId="695D407C" w14:textId="77777777" w:rsidTr="00730CB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5"/>
              <w:gridCol w:w="2650"/>
            </w:tblGrid>
            <w:tr w:rsidR="00730CBC" w:rsidRPr="00730CBC" w14:paraId="1363854A" w14:textId="77777777" w:rsidTr="00730CBC">
              <w:trPr>
                <w:tblCellSpacing w:w="0" w:type="dxa"/>
              </w:trPr>
              <w:tc>
                <w:tcPr>
                  <w:tcW w:w="2595" w:type="dxa"/>
                  <w:noWrap/>
                  <w:hideMark/>
                </w:tcPr>
                <w:p w14:paraId="5F04D55F"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Document Type:</w:t>
                  </w:r>
                </w:p>
              </w:tc>
              <w:tc>
                <w:tcPr>
                  <w:tcW w:w="2650" w:type="dxa"/>
                  <w:vAlign w:val="center"/>
                  <w:hideMark/>
                </w:tcPr>
                <w:p w14:paraId="577A8C41"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Grants Notice</w:t>
                  </w:r>
                </w:p>
              </w:tc>
            </w:tr>
            <w:tr w:rsidR="00730CBC" w:rsidRPr="00730CBC" w14:paraId="12DFAD34" w14:textId="77777777" w:rsidTr="00730CBC">
              <w:trPr>
                <w:tblCellSpacing w:w="0" w:type="dxa"/>
              </w:trPr>
              <w:tc>
                <w:tcPr>
                  <w:tcW w:w="2595" w:type="dxa"/>
                  <w:noWrap/>
                  <w:hideMark/>
                </w:tcPr>
                <w:p w14:paraId="6BFD1C08"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Opportunity Number:</w:t>
                  </w:r>
                </w:p>
              </w:tc>
              <w:tc>
                <w:tcPr>
                  <w:tcW w:w="2650" w:type="dxa"/>
                  <w:vAlign w:val="center"/>
                  <w:hideMark/>
                </w:tcPr>
                <w:p w14:paraId="682948ED"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20240214-EH-ES</w:t>
                  </w:r>
                </w:p>
              </w:tc>
            </w:tr>
            <w:tr w:rsidR="00730CBC" w:rsidRPr="00730CBC" w14:paraId="3A32838A" w14:textId="77777777" w:rsidTr="00730CBC">
              <w:trPr>
                <w:tblCellSpacing w:w="0" w:type="dxa"/>
              </w:trPr>
              <w:tc>
                <w:tcPr>
                  <w:tcW w:w="2595" w:type="dxa"/>
                  <w:noWrap/>
                  <w:hideMark/>
                </w:tcPr>
                <w:p w14:paraId="2A045618"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Opportunity Title:</w:t>
                  </w:r>
                </w:p>
              </w:tc>
              <w:tc>
                <w:tcPr>
                  <w:tcW w:w="2650" w:type="dxa"/>
                  <w:vAlign w:val="center"/>
                  <w:hideMark/>
                </w:tcPr>
                <w:p w14:paraId="0367A506"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Institutes for Higher Education Faculty Institutes for K-12 Educators</w:t>
                  </w:r>
                </w:p>
              </w:tc>
            </w:tr>
            <w:tr w:rsidR="00730CBC" w:rsidRPr="00730CBC" w14:paraId="64A36D9E" w14:textId="77777777" w:rsidTr="00730CBC">
              <w:trPr>
                <w:tblCellSpacing w:w="0" w:type="dxa"/>
              </w:trPr>
              <w:tc>
                <w:tcPr>
                  <w:tcW w:w="2595" w:type="dxa"/>
                  <w:noWrap/>
                  <w:hideMark/>
                </w:tcPr>
                <w:p w14:paraId="3EED0CFD"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Opportunity Category:</w:t>
                  </w:r>
                </w:p>
              </w:tc>
              <w:tc>
                <w:tcPr>
                  <w:tcW w:w="2650" w:type="dxa"/>
                  <w:vAlign w:val="center"/>
                  <w:hideMark/>
                </w:tcPr>
                <w:p w14:paraId="2718272B"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Discretionary</w:t>
                  </w:r>
                </w:p>
              </w:tc>
            </w:tr>
            <w:tr w:rsidR="00730CBC" w:rsidRPr="00730CBC" w14:paraId="27FFC40E" w14:textId="77777777" w:rsidTr="00730CBC">
              <w:trPr>
                <w:tblCellSpacing w:w="0" w:type="dxa"/>
              </w:trPr>
              <w:tc>
                <w:tcPr>
                  <w:tcW w:w="2595" w:type="dxa"/>
                  <w:noWrap/>
                  <w:hideMark/>
                </w:tcPr>
                <w:p w14:paraId="6CB12DCC"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Opportunity Category Explanation:</w:t>
                  </w:r>
                </w:p>
              </w:tc>
              <w:tc>
                <w:tcPr>
                  <w:tcW w:w="2650" w:type="dxa"/>
                  <w:vAlign w:val="center"/>
                  <w:hideMark/>
                </w:tcPr>
                <w:p w14:paraId="6436DE6C"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 </w:t>
                  </w:r>
                </w:p>
              </w:tc>
            </w:tr>
            <w:tr w:rsidR="00730CBC" w:rsidRPr="00730CBC" w14:paraId="2B1337BF" w14:textId="77777777" w:rsidTr="00730CBC">
              <w:trPr>
                <w:tblCellSpacing w:w="0" w:type="dxa"/>
              </w:trPr>
              <w:tc>
                <w:tcPr>
                  <w:tcW w:w="2595" w:type="dxa"/>
                  <w:noWrap/>
                  <w:hideMark/>
                </w:tcPr>
                <w:p w14:paraId="1A11195E"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Funding Instrument Type:</w:t>
                  </w:r>
                </w:p>
              </w:tc>
              <w:tc>
                <w:tcPr>
                  <w:tcW w:w="2650" w:type="dxa"/>
                  <w:vAlign w:val="center"/>
                  <w:hideMark/>
                </w:tcPr>
                <w:p w14:paraId="1D06DB2E"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Grant</w:t>
                  </w:r>
                </w:p>
              </w:tc>
            </w:tr>
            <w:tr w:rsidR="00730CBC" w:rsidRPr="00730CBC" w14:paraId="099BBC5A" w14:textId="77777777" w:rsidTr="00730CBC">
              <w:trPr>
                <w:tblCellSpacing w:w="0" w:type="dxa"/>
              </w:trPr>
              <w:tc>
                <w:tcPr>
                  <w:tcW w:w="2595" w:type="dxa"/>
                  <w:noWrap/>
                  <w:hideMark/>
                </w:tcPr>
                <w:p w14:paraId="1B4E7188"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Category of Funding Activity:</w:t>
                  </w:r>
                </w:p>
              </w:tc>
              <w:tc>
                <w:tcPr>
                  <w:tcW w:w="2650" w:type="dxa"/>
                  <w:vAlign w:val="center"/>
                  <w:hideMark/>
                </w:tcPr>
                <w:p w14:paraId="2B662B66"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Humanities (see "Cultural Affairs" in CFDA)</w:t>
                  </w:r>
                </w:p>
              </w:tc>
            </w:tr>
            <w:tr w:rsidR="00730CBC" w:rsidRPr="00730CBC" w14:paraId="4D62BE11" w14:textId="77777777" w:rsidTr="00730CBC">
              <w:trPr>
                <w:tblCellSpacing w:w="0" w:type="dxa"/>
              </w:trPr>
              <w:tc>
                <w:tcPr>
                  <w:tcW w:w="2595" w:type="dxa"/>
                  <w:noWrap/>
                  <w:hideMark/>
                </w:tcPr>
                <w:p w14:paraId="3695896F"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Category Explanation:</w:t>
                  </w:r>
                </w:p>
              </w:tc>
              <w:tc>
                <w:tcPr>
                  <w:tcW w:w="2650" w:type="dxa"/>
                  <w:vAlign w:val="center"/>
                  <w:hideMark/>
                </w:tcPr>
                <w:p w14:paraId="21C63EC5"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 </w:t>
                  </w:r>
                </w:p>
              </w:tc>
            </w:tr>
            <w:tr w:rsidR="00730CBC" w:rsidRPr="00730CBC" w14:paraId="4D8C7C2E" w14:textId="77777777" w:rsidTr="00730CBC">
              <w:trPr>
                <w:tblCellSpacing w:w="0" w:type="dxa"/>
              </w:trPr>
              <w:tc>
                <w:tcPr>
                  <w:tcW w:w="2595" w:type="dxa"/>
                  <w:noWrap/>
                  <w:hideMark/>
                </w:tcPr>
                <w:p w14:paraId="60227C59"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Expected Number of Awards:</w:t>
                  </w:r>
                </w:p>
              </w:tc>
              <w:tc>
                <w:tcPr>
                  <w:tcW w:w="2650" w:type="dxa"/>
                  <w:vAlign w:val="center"/>
                  <w:hideMark/>
                </w:tcPr>
                <w:p w14:paraId="26094AEF"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18</w:t>
                  </w:r>
                </w:p>
              </w:tc>
            </w:tr>
            <w:tr w:rsidR="00730CBC" w:rsidRPr="00730CBC" w14:paraId="3A59DE50" w14:textId="77777777" w:rsidTr="00730CBC">
              <w:trPr>
                <w:tblCellSpacing w:w="0" w:type="dxa"/>
              </w:trPr>
              <w:tc>
                <w:tcPr>
                  <w:tcW w:w="2595" w:type="dxa"/>
                  <w:noWrap/>
                  <w:hideMark/>
                </w:tcPr>
                <w:p w14:paraId="2184C3E2"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CFDA Number(s):</w:t>
                  </w:r>
                </w:p>
              </w:tc>
              <w:tc>
                <w:tcPr>
                  <w:tcW w:w="2650" w:type="dxa"/>
                  <w:vAlign w:val="center"/>
                  <w:hideMark/>
                </w:tcPr>
                <w:p w14:paraId="7D5B8067"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45.163 -- Promotion of the Humanities Professional Development</w:t>
                  </w:r>
                </w:p>
              </w:tc>
            </w:tr>
            <w:tr w:rsidR="00730CBC" w:rsidRPr="00730CBC" w14:paraId="3753C2DE" w14:textId="77777777" w:rsidTr="00730CBC">
              <w:trPr>
                <w:tblCellSpacing w:w="0" w:type="dxa"/>
              </w:trPr>
              <w:tc>
                <w:tcPr>
                  <w:tcW w:w="2595" w:type="dxa"/>
                  <w:noWrap/>
                  <w:hideMark/>
                </w:tcPr>
                <w:p w14:paraId="24B2764F"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Cost Sharing or Matching Requirement:</w:t>
                  </w:r>
                </w:p>
              </w:tc>
              <w:tc>
                <w:tcPr>
                  <w:tcW w:w="2650" w:type="dxa"/>
                  <w:vAlign w:val="center"/>
                  <w:hideMark/>
                </w:tcPr>
                <w:p w14:paraId="6D7186F8"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No</w:t>
                  </w:r>
                </w:p>
              </w:tc>
            </w:tr>
          </w:tbl>
          <w:p w14:paraId="23679258" w14:textId="77777777" w:rsidR="00730CBC" w:rsidRPr="00730CBC" w:rsidRDefault="00730CBC" w:rsidP="00730CB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32"/>
              <w:gridCol w:w="2158"/>
            </w:tblGrid>
            <w:tr w:rsidR="00730CBC" w:rsidRPr="00730CBC" w14:paraId="72EA2D69" w14:textId="77777777" w:rsidTr="00730CBC">
              <w:trPr>
                <w:tblCellSpacing w:w="0" w:type="dxa"/>
              </w:trPr>
              <w:tc>
                <w:tcPr>
                  <w:tcW w:w="2732" w:type="dxa"/>
                  <w:noWrap/>
                  <w:hideMark/>
                </w:tcPr>
                <w:p w14:paraId="57660FB0"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Version:</w:t>
                  </w:r>
                </w:p>
              </w:tc>
              <w:tc>
                <w:tcPr>
                  <w:tcW w:w="2158" w:type="dxa"/>
                  <w:vAlign w:val="center"/>
                  <w:hideMark/>
                </w:tcPr>
                <w:p w14:paraId="0174A4FD"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Forecast 1</w:t>
                  </w:r>
                </w:p>
              </w:tc>
            </w:tr>
            <w:tr w:rsidR="00730CBC" w:rsidRPr="00730CBC" w14:paraId="36DF7BBE" w14:textId="77777777" w:rsidTr="00730CBC">
              <w:trPr>
                <w:tblCellSpacing w:w="0" w:type="dxa"/>
              </w:trPr>
              <w:tc>
                <w:tcPr>
                  <w:tcW w:w="2732" w:type="dxa"/>
                  <w:noWrap/>
                  <w:hideMark/>
                </w:tcPr>
                <w:p w14:paraId="1CDD1B7F"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Forecasted Date:</w:t>
                  </w:r>
                </w:p>
              </w:tc>
              <w:tc>
                <w:tcPr>
                  <w:tcW w:w="2158" w:type="dxa"/>
                  <w:vAlign w:val="center"/>
                  <w:hideMark/>
                </w:tcPr>
                <w:p w14:paraId="69748A03"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Jul 07, 2023</w:t>
                  </w:r>
                </w:p>
              </w:tc>
            </w:tr>
            <w:tr w:rsidR="00730CBC" w:rsidRPr="00730CBC" w14:paraId="4157E8EC" w14:textId="77777777" w:rsidTr="00730CBC">
              <w:trPr>
                <w:tblCellSpacing w:w="0" w:type="dxa"/>
              </w:trPr>
              <w:tc>
                <w:tcPr>
                  <w:tcW w:w="2732" w:type="dxa"/>
                  <w:noWrap/>
                  <w:hideMark/>
                </w:tcPr>
                <w:p w14:paraId="369AFC05"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Last Updated Date:</w:t>
                  </w:r>
                </w:p>
              </w:tc>
              <w:tc>
                <w:tcPr>
                  <w:tcW w:w="2158" w:type="dxa"/>
                  <w:vAlign w:val="center"/>
                  <w:hideMark/>
                </w:tcPr>
                <w:p w14:paraId="72C3170B"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Jul 07, 2023</w:t>
                  </w:r>
                </w:p>
              </w:tc>
            </w:tr>
            <w:tr w:rsidR="00730CBC" w:rsidRPr="00730CBC" w14:paraId="008F01CB" w14:textId="77777777" w:rsidTr="00730CBC">
              <w:trPr>
                <w:tblCellSpacing w:w="0" w:type="dxa"/>
              </w:trPr>
              <w:tc>
                <w:tcPr>
                  <w:tcW w:w="2732" w:type="dxa"/>
                  <w:noWrap/>
                  <w:hideMark/>
                </w:tcPr>
                <w:p w14:paraId="648F7D2C"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Estimated Post Date:</w:t>
                  </w:r>
                </w:p>
              </w:tc>
              <w:tc>
                <w:tcPr>
                  <w:tcW w:w="2158" w:type="dxa"/>
                  <w:vAlign w:val="center"/>
                  <w:hideMark/>
                </w:tcPr>
                <w:p w14:paraId="6FC20036"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Sep 01, 2023</w:t>
                  </w:r>
                </w:p>
              </w:tc>
            </w:tr>
            <w:tr w:rsidR="00730CBC" w:rsidRPr="00730CBC" w14:paraId="424D1C7B" w14:textId="77777777" w:rsidTr="00730CBC">
              <w:trPr>
                <w:tblCellSpacing w:w="0" w:type="dxa"/>
              </w:trPr>
              <w:tc>
                <w:tcPr>
                  <w:tcW w:w="2732" w:type="dxa"/>
                  <w:noWrap/>
                  <w:hideMark/>
                </w:tcPr>
                <w:p w14:paraId="09448B10"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Estimated Application Due Date:</w:t>
                  </w:r>
                </w:p>
              </w:tc>
              <w:tc>
                <w:tcPr>
                  <w:tcW w:w="2158" w:type="dxa"/>
                  <w:vAlign w:val="center"/>
                  <w:hideMark/>
                </w:tcPr>
                <w:p w14:paraId="25978EC7"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Feb 14, 2024  </w:t>
                  </w:r>
                </w:p>
              </w:tc>
            </w:tr>
            <w:tr w:rsidR="00730CBC" w:rsidRPr="00730CBC" w14:paraId="5E133870" w14:textId="77777777" w:rsidTr="00730CBC">
              <w:trPr>
                <w:tblCellSpacing w:w="0" w:type="dxa"/>
              </w:trPr>
              <w:tc>
                <w:tcPr>
                  <w:tcW w:w="2732" w:type="dxa"/>
                  <w:noWrap/>
                  <w:hideMark/>
                </w:tcPr>
                <w:p w14:paraId="234A7503"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Estimated Award Date:</w:t>
                  </w:r>
                </w:p>
              </w:tc>
              <w:tc>
                <w:tcPr>
                  <w:tcW w:w="2158" w:type="dxa"/>
                  <w:vAlign w:val="center"/>
                  <w:hideMark/>
                </w:tcPr>
                <w:p w14:paraId="7A77B978"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Aug 01, 2024</w:t>
                  </w:r>
                </w:p>
              </w:tc>
            </w:tr>
            <w:tr w:rsidR="00730CBC" w:rsidRPr="00730CBC" w14:paraId="317EEE29" w14:textId="77777777" w:rsidTr="00730CBC">
              <w:trPr>
                <w:tblCellSpacing w:w="0" w:type="dxa"/>
              </w:trPr>
              <w:tc>
                <w:tcPr>
                  <w:tcW w:w="2732" w:type="dxa"/>
                  <w:noWrap/>
                  <w:hideMark/>
                </w:tcPr>
                <w:p w14:paraId="226906AB"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Estimated Project Start Date:</w:t>
                  </w:r>
                </w:p>
              </w:tc>
              <w:tc>
                <w:tcPr>
                  <w:tcW w:w="2158" w:type="dxa"/>
                  <w:vAlign w:val="center"/>
                  <w:hideMark/>
                </w:tcPr>
                <w:p w14:paraId="323189C4"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Oct 01, 2024</w:t>
                  </w:r>
                </w:p>
              </w:tc>
            </w:tr>
            <w:tr w:rsidR="00730CBC" w:rsidRPr="00730CBC" w14:paraId="2FFF5EE8" w14:textId="77777777" w:rsidTr="00730CBC">
              <w:trPr>
                <w:tblCellSpacing w:w="0" w:type="dxa"/>
              </w:trPr>
              <w:tc>
                <w:tcPr>
                  <w:tcW w:w="2732" w:type="dxa"/>
                  <w:noWrap/>
                  <w:hideMark/>
                </w:tcPr>
                <w:p w14:paraId="6D835915"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Fiscal Year:</w:t>
                  </w:r>
                </w:p>
              </w:tc>
              <w:tc>
                <w:tcPr>
                  <w:tcW w:w="2158" w:type="dxa"/>
                  <w:vAlign w:val="center"/>
                  <w:hideMark/>
                </w:tcPr>
                <w:p w14:paraId="62FD71B0"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2024</w:t>
                  </w:r>
                </w:p>
              </w:tc>
            </w:tr>
            <w:tr w:rsidR="00730CBC" w:rsidRPr="00730CBC" w14:paraId="0576F6DB" w14:textId="77777777" w:rsidTr="00730CBC">
              <w:trPr>
                <w:tblCellSpacing w:w="0" w:type="dxa"/>
              </w:trPr>
              <w:tc>
                <w:tcPr>
                  <w:tcW w:w="2732" w:type="dxa"/>
                  <w:noWrap/>
                  <w:hideMark/>
                </w:tcPr>
                <w:p w14:paraId="72E8A852"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Archive Date:</w:t>
                  </w:r>
                </w:p>
              </w:tc>
              <w:tc>
                <w:tcPr>
                  <w:tcW w:w="2158" w:type="dxa"/>
                  <w:vAlign w:val="center"/>
                  <w:hideMark/>
                </w:tcPr>
                <w:p w14:paraId="628E3AE9"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 </w:t>
                  </w:r>
                </w:p>
              </w:tc>
            </w:tr>
            <w:tr w:rsidR="00730CBC" w:rsidRPr="00730CBC" w14:paraId="720BA39D" w14:textId="77777777" w:rsidTr="00730CBC">
              <w:trPr>
                <w:tblCellSpacing w:w="0" w:type="dxa"/>
              </w:trPr>
              <w:tc>
                <w:tcPr>
                  <w:tcW w:w="2732" w:type="dxa"/>
                  <w:noWrap/>
                  <w:hideMark/>
                </w:tcPr>
                <w:p w14:paraId="3FE8ECDA"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Estimated Total Program Funding:</w:t>
                  </w:r>
                </w:p>
              </w:tc>
              <w:tc>
                <w:tcPr>
                  <w:tcW w:w="2158" w:type="dxa"/>
                  <w:vAlign w:val="center"/>
                  <w:hideMark/>
                </w:tcPr>
                <w:p w14:paraId="65D330FF"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$3,000,000</w:t>
                  </w:r>
                </w:p>
              </w:tc>
            </w:tr>
            <w:tr w:rsidR="00730CBC" w:rsidRPr="00730CBC" w14:paraId="3425DCF4" w14:textId="77777777" w:rsidTr="00730CBC">
              <w:trPr>
                <w:tblCellSpacing w:w="0" w:type="dxa"/>
              </w:trPr>
              <w:tc>
                <w:tcPr>
                  <w:tcW w:w="2732" w:type="dxa"/>
                  <w:noWrap/>
                  <w:hideMark/>
                </w:tcPr>
                <w:p w14:paraId="4390BD57"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Award Ceiling:</w:t>
                  </w:r>
                </w:p>
              </w:tc>
              <w:tc>
                <w:tcPr>
                  <w:tcW w:w="2158" w:type="dxa"/>
                  <w:vAlign w:val="center"/>
                  <w:hideMark/>
                </w:tcPr>
                <w:p w14:paraId="22BC7D76"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$220,000</w:t>
                  </w:r>
                </w:p>
              </w:tc>
            </w:tr>
            <w:tr w:rsidR="00730CBC" w:rsidRPr="00730CBC" w14:paraId="225C93F9" w14:textId="77777777" w:rsidTr="00730CBC">
              <w:trPr>
                <w:tblCellSpacing w:w="0" w:type="dxa"/>
              </w:trPr>
              <w:tc>
                <w:tcPr>
                  <w:tcW w:w="2732" w:type="dxa"/>
                  <w:noWrap/>
                  <w:hideMark/>
                </w:tcPr>
                <w:p w14:paraId="2B9A4240"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Award Floor:</w:t>
                  </w:r>
                </w:p>
              </w:tc>
              <w:tc>
                <w:tcPr>
                  <w:tcW w:w="2158" w:type="dxa"/>
                  <w:vAlign w:val="center"/>
                  <w:hideMark/>
                </w:tcPr>
                <w:p w14:paraId="57EC6146"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$1</w:t>
                  </w:r>
                </w:p>
              </w:tc>
            </w:tr>
          </w:tbl>
          <w:p w14:paraId="54A56D41" w14:textId="77777777" w:rsidR="00730CBC" w:rsidRPr="00730CBC" w:rsidRDefault="00730CBC" w:rsidP="00730CBC">
            <w:pPr>
              <w:pStyle w:val="NoSpacing"/>
              <w:rPr>
                <w:rFonts w:ascii="Helvetica" w:hAnsi="Helvetica" w:cs="Helvetica"/>
                <w:color w:val="222222"/>
              </w:rPr>
            </w:pPr>
          </w:p>
        </w:tc>
      </w:tr>
    </w:tbl>
    <w:p w14:paraId="397FC823" w14:textId="60F7D24F" w:rsidR="00730CBC" w:rsidRPr="00730CBC" w:rsidRDefault="00730CBC" w:rsidP="00730CB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30CBC" w:rsidRPr="00730CBC" w14:paraId="56DB9284" w14:textId="77777777" w:rsidTr="00730CBC">
        <w:trPr>
          <w:tblCellSpacing w:w="0" w:type="dxa"/>
        </w:trPr>
        <w:tc>
          <w:tcPr>
            <w:tcW w:w="0" w:type="auto"/>
            <w:noWrap/>
            <w:hideMark/>
          </w:tcPr>
          <w:p w14:paraId="762DC08D"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Eligible Applicants:</w:t>
            </w:r>
          </w:p>
        </w:tc>
        <w:tc>
          <w:tcPr>
            <w:tcW w:w="5000" w:type="pct"/>
            <w:vAlign w:val="center"/>
            <w:hideMark/>
          </w:tcPr>
          <w:p w14:paraId="5440D942"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Nonprofits having a 501(c)(3) status with the IRS, other than institutions of higher education</w:t>
            </w:r>
            <w:r w:rsidRPr="00730CBC">
              <w:rPr>
                <w:rFonts w:ascii="Helvetica" w:hAnsi="Helvetica" w:cs="Helvetica"/>
                <w:color w:val="222222"/>
              </w:rPr>
              <w:br/>
              <w:t>City or township governments</w:t>
            </w:r>
            <w:r w:rsidRPr="00730CBC">
              <w:rPr>
                <w:rFonts w:ascii="Helvetica" w:hAnsi="Helvetica" w:cs="Helvetica"/>
                <w:color w:val="222222"/>
              </w:rPr>
              <w:br/>
              <w:t>Special district governments</w:t>
            </w:r>
            <w:r w:rsidRPr="00730CBC">
              <w:rPr>
                <w:rFonts w:ascii="Helvetica" w:hAnsi="Helvetica" w:cs="Helvetica"/>
                <w:color w:val="222222"/>
              </w:rPr>
              <w:br/>
              <w:t>Public and State controlled institutions of higher education</w:t>
            </w:r>
            <w:r w:rsidRPr="00730CBC">
              <w:rPr>
                <w:rFonts w:ascii="Helvetica" w:hAnsi="Helvetica" w:cs="Helvetica"/>
                <w:color w:val="222222"/>
              </w:rPr>
              <w:br/>
              <w:t>Native American tribal governments (Federally recognized)</w:t>
            </w:r>
            <w:r w:rsidRPr="00730CBC">
              <w:rPr>
                <w:rFonts w:ascii="Helvetica" w:hAnsi="Helvetica" w:cs="Helvetica"/>
                <w:color w:val="222222"/>
              </w:rPr>
              <w:br/>
              <w:t>Private institutions of higher education</w:t>
            </w:r>
            <w:r w:rsidRPr="00730CBC">
              <w:rPr>
                <w:rFonts w:ascii="Helvetica" w:hAnsi="Helvetica" w:cs="Helvetica"/>
                <w:color w:val="222222"/>
              </w:rPr>
              <w:br/>
              <w:t>County governments</w:t>
            </w:r>
            <w:r w:rsidRPr="00730CBC">
              <w:rPr>
                <w:rFonts w:ascii="Helvetica" w:hAnsi="Helvetica" w:cs="Helvetica"/>
                <w:color w:val="222222"/>
              </w:rPr>
              <w:br/>
              <w:t>State governments</w:t>
            </w:r>
          </w:p>
        </w:tc>
      </w:tr>
      <w:tr w:rsidR="00730CBC" w:rsidRPr="00730CBC" w14:paraId="543C20DF" w14:textId="77777777" w:rsidTr="00730CBC">
        <w:trPr>
          <w:tblCellSpacing w:w="0" w:type="dxa"/>
        </w:trPr>
        <w:tc>
          <w:tcPr>
            <w:tcW w:w="0" w:type="auto"/>
            <w:noWrap/>
            <w:hideMark/>
          </w:tcPr>
          <w:p w14:paraId="4090AE1D"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Additional Information on Eligibility:</w:t>
            </w:r>
          </w:p>
        </w:tc>
        <w:tc>
          <w:tcPr>
            <w:tcW w:w="5000" w:type="pct"/>
            <w:vAlign w:val="center"/>
            <w:hideMark/>
          </w:tcPr>
          <w:p w14:paraId="0974786A"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 </w:t>
            </w:r>
          </w:p>
        </w:tc>
      </w:tr>
    </w:tbl>
    <w:p w14:paraId="21C5E4DA" w14:textId="3F5CAA23" w:rsidR="00730CBC" w:rsidRPr="00730CBC" w:rsidRDefault="00730CBC" w:rsidP="00730CB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30CBC" w:rsidRPr="00730CBC" w14:paraId="718303DB" w14:textId="77777777" w:rsidTr="00730CBC">
        <w:trPr>
          <w:tblCellSpacing w:w="0" w:type="dxa"/>
        </w:trPr>
        <w:tc>
          <w:tcPr>
            <w:tcW w:w="0" w:type="auto"/>
            <w:noWrap/>
            <w:hideMark/>
          </w:tcPr>
          <w:p w14:paraId="3FE950DE"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Agency Name:</w:t>
            </w:r>
          </w:p>
        </w:tc>
        <w:tc>
          <w:tcPr>
            <w:tcW w:w="5000" w:type="pct"/>
            <w:vAlign w:val="center"/>
            <w:hideMark/>
          </w:tcPr>
          <w:p w14:paraId="74D02E09"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National Endowment for the Humanities</w:t>
            </w:r>
          </w:p>
        </w:tc>
      </w:tr>
      <w:tr w:rsidR="00730CBC" w:rsidRPr="00730CBC" w14:paraId="5F5C6167" w14:textId="77777777" w:rsidTr="00730CBC">
        <w:trPr>
          <w:tblCellSpacing w:w="0" w:type="dxa"/>
        </w:trPr>
        <w:tc>
          <w:tcPr>
            <w:tcW w:w="0" w:type="auto"/>
            <w:noWrap/>
            <w:hideMark/>
          </w:tcPr>
          <w:p w14:paraId="4A37DAAD"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lastRenderedPageBreak/>
              <w:t>Description:</w:t>
            </w:r>
          </w:p>
        </w:tc>
        <w:tc>
          <w:tcPr>
            <w:tcW w:w="5000" w:type="pct"/>
            <w:vAlign w:val="center"/>
            <w:hideMark/>
          </w:tcPr>
          <w:p w14:paraId="5BCCEAE6"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The Institutes for Higher Education Faculty and Institutes for K-12 Educators programs are professional development programs that convene higher education faculty or K-12 educators from across the nation to deepen and enrich their understanding of significant topics in the humanities and enrich their capacity for effective scholarship and teaching.</w:t>
            </w:r>
          </w:p>
        </w:tc>
      </w:tr>
      <w:tr w:rsidR="00730CBC" w:rsidRPr="00730CBC" w14:paraId="351F5A7E" w14:textId="77777777" w:rsidTr="00730CBC">
        <w:trPr>
          <w:tblCellSpacing w:w="0" w:type="dxa"/>
        </w:trPr>
        <w:tc>
          <w:tcPr>
            <w:tcW w:w="0" w:type="auto"/>
            <w:noWrap/>
            <w:hideMark/>
          </w:tcPr>
          <w:p w14:paraId="7611A32D"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Link to Additional Information:</w:t>
            </w:r>
          </w:p>
        </w:tc>
        <w:tc>
          <w:tcPr>
            <w:tcW w:w="5000" w:type="pct"/>
            <w:vAlign w:val="center"/>
            <w:hideMark/>
          </w:tcPr>
          <w:p w14:paraId="1DADF1BB" w14:textId="77777777" w:rsidR="00730CBC" w:rsidRPr="00730CBC" w:rsidRDefault="00000000" w:rsidP="00730CBC">
            <w:pPr>
              <w:pStyle w:val="NoSpacing"/>
              <w:rPr>
                <w:rFonts w:ascii="Helvetica" w:hAnsi="Helvetica" w:cs="Helvetica"/>
                <w:color w:val="222222"/>
              </w:rPr>
            </w:pPr>
            <w:hyperlink r:id="rId484" w:tgtFrame="_blank" w:tooltip="Link to Additional Information" w:history="1">
              <w:r w:rsidR="00730CBC" w:rsidRPr="00730CBC">
                <w:rPr>
                  <w:rStyle w:val="Hyperlink"/>
                  <w:rFonts w:ascii="Helvetica" w:hAnsi="Helvetica" w:cs="Helvetica"/>
                </w:rPr>
                <w:t>Higher Education Faculty: https://www.neh.gov/grants/education/institutes-higher-education-faculty. K-12 Educators: https://www.neh.gov/grants/education/institutes-k-12-educators</w:t>
              </w:r>
            </w:hyperlink>
          </w:p>
        </w:tc>
      </w:tr>
      <w:tr w:rsidR="00730CBC" w:rsidRPr="00730CBC" w14:paraId="373A99FE" w14:textId="77777777" w:rsidTr="00730CBC">
        <w:trPr>
          <w:tblCellSpacing w:w="0" w:type="dxa"/>
        </w:trPr>
        <w:tc>
          <w:tcPr>
            <w:tcW w:w="0" w:type="auto"/>
            <w:noWrap/>
            <w:hideMark/>
          </w:tcPr>
          <w:p w14:paraId="0EDF5929" w14:textId="77777777" w:rsidR="00730CBC" w:rsidRPr="00730CBC" w:rsidRDefault="00730CBC" w:rsidP="00730CBC">
            <w:pPr>
              <w:pStyle w:val="NoSpacing"/>
              <w:rPr>
                <w:rFonts w:ascii="Helvetica" w:hAnsi="Helvetica" w:cs="Helvetica"/>
                <w:b/>
                <w:bCs/>
                <w:color w:val="222222"/>
              </w:rPr>
            </w:pPr>
            <w:r w:rsidRPr="00730CBC">
              <w:rPr>
                <w:rFonts w:ascii="Helvetica" w:hAnsi="Helvetica" w:cs="Helvetica"/>
                <w:b/>
                <w:bCs/>
                <w:color w:val="222222"/>
              </w:rPr>
              <w:t>Grantor Contact Information:</w:t>
            </w:r>
          </w:p>
        </w:tc>
        <w:tc>
          <w:tcPr>
            <w:tcW w:w="5000" w:type="pct"/>
            <w:vAlign w:val="center"/>
            <w:hideMark/>
          </w:tcPr>
          <w:p w14:paraId="296C3504" w14:textId="77777777" w:rsidR="00730CBC" w:rsidRPr="00730CBC" w:rsidRDefault="00730CBC" w:rsidP="00730CBC">
            <w:pPr>
              <w:pStyle w:val="NoSpacing"/>
              <w:rPr>
                <w:rFonts w:ascii="Helvetica" w:hAnsi="Helvetica" w:cs="Helvetica"/>
                <w:color w:val="222222"/>
              </w:rPr>
            </w:pPr>
            <w:r w:rsidRPr="00730CBC">
              <w:rPr>
                <w:rFonts w:ascii="Helvetica" w:hAnsi="Helvetica" w:cs="Helvetica"/>
                <w:color w:val="222222"/>
              </w:rPr>
              <w:t>Division of Education Programs National Endowment for the Humanities 400 Seventh Street, SW Washington, DC 20506</w:t>
            </w:r>
            <w:r w:rsidRPr="00730CBC">
              <w:rPr>
                <w:rFonts w:ascii="Helvetica" w:hAnsi="Helvetica" w:cs="Helvetica"/>
                <w:color w:val="222222"/>
              </w:rPr>
              <w:br/>
              <w:t>202-606-2324</w:t>
            </w:r>
            <w:r w:rsidRPr="00730CBC">
              <w:rPr>
                <w:rFonts w:ascii="Helvetica" w:hAnsi="Helvetica" w:cs="Helvetica"/>
                <w:color w:val="222222"/>
              </w:rPr>
              <w:br/>
            </w:r>
            <w:r w:rsidRPr="00730CBC">
              <w:rPr>
                <w:rFonts w:ascii="Helvetica" w:hAnsi="Helvetica" w:cs="Helvetica"/>
                <w:color w:val="222222"/>
              </w:rPr>
              <w:br/>
            </w:r>
            <w:hyperlink r:id="rId485" w:history="1">
              <w:r w:rsidRPr="00730CBC">
                <w:rPr>
                  <w:rStyle w:val="Hyperlink"/>
                  <w:rFonts w:ascii="Helvetica" w:hAnsi="Helvetica" w:cs="Helvetica"/>
                </w:rPr>
                <w:t>institutes@neh.gov</w:t>
              </w:r>
            </w:hyperlink>
          </w:p>
        </w:tc>
      </w:tr>
    </w:tbl>
    <w:p w14:paraId="4EA0BAFB" w14:textId="77777777" w:rsidR="00730CBC" w:rsidRDefault="00456702" w:rsidP="00456702">
      <w:pPr>
        <w:pStyle w:val="NoSpacing"/>
        <w:pBdr>
          <w:bottom w:val="single" w:sz="6" w:space="1" w:color="auto"/>
        </w:pBdr>
        <w:rPr>
          <w:rStyle w:val="Hyperlink"/>
          <w:rFonts w:ascii="Helvetica" w:hAnsi="Helvetica" w:cs="Helvetica"/>
          <w:color w:val="1155CC"/>
          <w:sz w:val="24"/>
          <w:szCs w:val="24"/>
          <w:shd w:val="clear" w:color="auto" w:fill="FFFFFF"/>
        </w:rPr>
      </w:pPr>
      <w:r w:rsidRPr="00423133">
        <w:rPr>
          <w:rFonts w:ascii="Helvetica" w:hAnsi="Helvetica" w:cs="Helvetica"/>
          <w:color w:val="222222"/>
          <w:sz w:val="24"/>
          <w:szCs w:val="24"/>
        </w:rPr>
        <w:br/>
      </w:r>
      <w:hyperlink r:id="rId486" w:tgtFrame="_blank" w:history="1">
        <w:r w:rsidRPr="00423133">
          <w:rPr>
            <w:rStyle w:val="Hyperlink"/>
            <w:rFonts w:ascii="Helvetica" w:hAnsi="Helvetica" w:cs="Helvetica"/>
            <w:color w:val="1155CC"/>
            <w:sz w:val="24"/>
            <w:szCs w:val="24"/>
            <w:shd w:val="clear" w:color="auto" w:fill="FFFFFF"/>
          </w:rPr>
          <w:t>https://www.grants.gov/web/grants/view-opportunity.html?oppId=349158</w:t>
        </w:r>
      </w:hyperlink>
    </w:p>
    <w:p w14:paraId="0B91E471" w14:textId="3CE5F1D5" w:rsidR="00730CBC" w:rsidRDefault="00730CBC" w:rsidP="00456702">
      <w:pPr>
        <w:pStyle w:val="NoSpacing"/>
        <w:rPr>
          <w:rFonts w:ascii="Helvetica" w:hAnsi="Helvetica" w:cs="Helvetica"/>
          <w:color w:val="222222"/>
          <w:sz w:val="24"/>
          <w:szCs w:val="24"/>
          <w:shd w:val="clear" w:color="auto" w:fill="FFFFFF"/>
        </w:rPr>
      </w:pPr>
    </w:p>
    <w:p w14:paraId="00C08F06" w14:textId="77777777" w:rsidR="00730CBC" w:rsidRDefault="00456702" w:rsidP="00456702">
      <w:pPr>
        <w:pStyle w:val="NoSpacing"/>
        <w:rPr>
          <w:rFonts w:ascii="Helvetica" w:hAnsi="Helvetica" w:cs="Helvetica"/>
          <w:color w:val="222222"/>
          <w:sz w:val="24"/>
          <w:szCs w:val="24"/>
          <w:shd w:val="clear" w:color="auto" w:fill="FFFFFF"/>
        </w:rPr>
      </w:pPr>
      <w:bookmarkStart w:id="765" w:name="NEHLandmarksAmerHistory"/>
      <w:bookmarkEnd w:id="765"/>
      <w:r w:rsidRPr="00423133">
        <w:rPr>
          <w:rFonts w:ascii="Helvetica" w:hAnsi="Helvetica" w:cs="Helvetica"/>
          <w:color w:val="222222"/>
          <w:sz w:val="24"/>
          <w:szCs w:val="24"/>
          <w:shd w:val="clear" w:color="auto" w:fill="FFFFFF"/>
        </w:rPr>
        <w:t>Landmarks of American History and Culture</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E2FB6" w:rsidRPr="009E2FB6" w14:paraId="7C7BA59F" w14:textId="77777777" w:rsidTr="009E2FB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5"/>
              <w:gridCol w:w="2470"/>
            </w:tblGrid>
            <w:tr w:rsidR="009E2FB6" w:rsidRPr="009E2FB6" w14:paraId="68D48837" w14:textId="77777777" w:rsidTr="009E2FB6">
              <w:trPr>
                <w:tblCellSpacing w:w="0" w:type="dxa"/>
              </w:trPr>
              <w:tc>
                <w:tcPr>
                  <w:tcW w:w="2775" w:type="dxa"/>
                  <w:noWrap/>
                  <w:hideMark/>
                </w:tcPr>
                <w:p w14:paraId="0ACD5E3C"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Document Type:</w:t>
                  </w:r>
                </w:p>
              </w:tc>
              <w:tc>
                <w:tcPr>
                  <w:tcW w:w="2470" w:type="dxa"/>
                  <w:vAlign w:val="center"/>
                  <w:hideMark/>
                </w:tcPr>
                <w:p w14:paraId="03A4EAE8"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Grants Notice</w:t>
                  </w:r>
                </w:p>
              </w:tc>
            </w:tr>
            <w:tr w:rsidR="009E2FB6" w:rsidRPr="009E2FB6" w14:paraId="50E1A386" w14:textId="77777777" w:rsidTr="009E2FB6">
              <w:trPr>
                <w:tblCellSpacing w:w="0" w:type="dxa"/>
              </w:trPr>
              <w:tc>
                <w:tcPr>
                  <w:tcW w:w="2775" w:type="dxa"/>
                  <w:noWrap/>
                  <w:hideMark/>
                </w:tcPr>
                <w:p w14:paraId="3C7AA030"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Opportunity Number:</w:t>
                  </w:r>
                </w:p>
              </w:tc>
              <w:tc>
                <w:tcPr>
                  <w:tcW w:w="2470" w:type="dxa"/>
                  <w:vAlign w:val="center"/>
                  <w:hideMark/>
                </w:tcPr>
                <w:p w14:paraId="47603518"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20240214-BH-BG</w:t>
                  </w:r>
                </w:p>
              </w:tc>
            </w:tr>
            <w:tr w:rsidR="009E2FB6" w:rsidRPr="009E2FB6" w14:paraId="2FEF6A14" w14:textId="77777777" w:rsidTr="009E2FB6">
              <w:trPr>
                <w:tblCellSpacing w:w="0" w:type="dxa"/>
              </w:trPr>
              <w:tc>
                <w:tcPr>
                  <w:tcW w:w="2775" w:type="dxa"/>
                  <w:noWrap/>
                  <w:hideMark/>
                </w:tcPr>
                <w:p w14:paraId="7B4B224B"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Opportunity Title:</w:t>
                  </w:r>
                </w:p>
              </w:tc>
              <w:tc>
                <w:tcPr>
                  <w:tcW w:w="2470" w:type="dxa"/>
                  <w:vAlign w:val="center"/>
                  <w:hideMark/>
                </w:tcPr>
                <w:p w14:paraId="0C6F968E"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Landmarks of American History and Culture</w:t>
                  </w:r>
                </w:p>
              </w:tc>
            </w:tr>
            <w:tr w:rsidR="009E2FB6" w:rsidRPr="009E2FB6" w14:paraId="5100705C" w14:textId="77777777" w:rsidTr="009E2FB6">
              <w:trPr>
                <w:tblCellSpacing w:w="0" w:type="dxa"/>
              </w:trPr>
              <w:tc>
                <w:tcPr>
                  <w:tcW w:w="2775" w:type="dxa"/>
                  <w:noWrap/>
                  <w:hideMark/>
                </w:tcPr>
                <w:p w14:paraId="0EC5465A"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Opportunity Category:</w:t>
                  </w:r>
                </w:p>
              </w:tc>
              <w:tc>
                <w:tcPr>
                  <w:tcW w:w="2470" w:type="dxa"/>
                  <w:vAlign w:val="center"/>
                  <w:hideMark/>
                </w:tcPr>
                <w:p w14:paraId="4128B04E"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Discretionary</w:t>
                  </w:r>
                </w:p>
              </w:tc>
            </w:tr>
            <w:tr w:rsidR="009E2FB6" w:rsidRPr="009E2FB6" w14:paraId="69ACBBEA" w14:textId="77777777" w:rsidTr="009E2FB6">
              <w:trPr>
                <w:tblCellSpacing w:w="0" w:type="dxa"/>
              </w:trPr>
              <w:tc>
                <w:tcPr>
                  <w:tcW w:w="2775" w:type="dxa"/>
                  <w:noWrap/>
                  <w:hideMark/>
                </w:tcPr>
                <w:p w14:paraId="18E352F7"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Opportunity Category Explanation:</w:t>
                  </w:r>
                </w:p>
              </w:tc>
              <w:tc>
                <w:tcPr>
                  <w:tcW w:w="2470" w:type="dxa"/>
                  <w:vAlign w:val="center"/>
                  <w:hideMark/>
                </w:tcPr>
                <w:p w14:paraId="63F28387"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 </w:t>
                  </w:r>
                </w:p>
              </w:tc>
            </w:tr>
            <w:tr w:rsidR="009E2FB6" w:rsidRPr="009E2FB6" w14:paraId="51E63268" w14:textId="77777777" w:rsidTr="009E2FB6">
              <w:trPr>
                <w:tblCellSpacing w:w="0" w:type="dxa"/>
              </w:trPr>
              <w:tc>
                <w:tcPr>
                  <w:tcW w:w="2775" w:type="dxa"/>
                  <w:noWrap/>
                  <w:hideMark/>
                </w:tcPr>
                <w:p w14:paraId="22B1F31A"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Funding Instrument Type:</w:t>
                  </w:r>
                </w:p>
              </w:tc>
              <w:tc>
                <w:tcPr>
                  <w:tcW w:w="2470" w:type="dxa"/>
                  <w:vAlign w:val="center"/>
                  <w:hideMark/>
                </w:tcPr>
                <w:p w14:paraId="1FC7DFEC"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Grant</w:t>
                  </w:r>
                </w:p>
              </w:tc>
            </w:tr>
            <w:tr w:rsidR="009E2FB6" w:rsidRPr="009E2FB6" w14:paraId="111A125F" w14:textId="77777777" w:rsidTr="009E2FB6">
              <w:trPr>
                <w:tblCellSpacing w:w="0" w:type="dxa"/>
              </w:trPr>
              <w:tc>
                <w:tcPr>
                  <w:tcW w:w="2775" w:type="dxa"/>
                  <w:noWrap/>
                  <w:hideMark/>
                </w:tcPr>
                <w:p w14:paraId="0728992D"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Category of Funding Activity:</w:t>
                  </w:r>
                </w:p>
              </w:tc>
              <w:tc>
                <w:tcPr>
                  <w:tcW w:w="2470" w:type="dxa"/>
                  <w:vAlign w:val="center"/>
                  <w:hideMark/>
                </w:tcPr>
                <w:p w14:paraId="3B88FB36"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Humanities (see "Cultural Affairs" in CFDA)</w:t>
                  </w:r>
                </w:p>
              </w:tc>
            </w:tr>
            <w:tr w:rsidR="009E2FB6" w:rsidRPr="009E2FB6" w14:paraId="656F5FC3" w14:textId="77777777" w:rsidTr="009E2FB6">
              <w:trPr>
                <w:tblCellSpacing w:w="0" w:type="dxa"/>
              </w:trPr>
              <w:tc>
                <w:tcPr>
                  <w:tcW w:w="2775" w:type="dxa"/>
                  <w:noWrap/>
                  <w:hideMark/>
                </w:tcPr>
                <w:p w14:paraId="303F927E"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Category Explanation:</w:t>
                  </w:r>
                </w:p>
              </w:tc>
              <w:tc>
                <w:tcPr>
                  <w:tcW w:w="2470" w:type="dxa"/>
                  <w:vAlign w:val="center"/>
                  <w:hideMark/>
                </w:tcPr>
                <w:p w14:paraId="11E3A64C"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 </w:t>
                  </w:r>
                </w:p>
              </w:tc>
            </w:tr>
            <w:tr w:rsidR="009E2FB6" w:rsidRPr="009E2FB6" w14:paraId="474B26C8" w14:textId="77777777" w:rsidTr="009E2FB6">
              <w:trPr>
                <w:tblCellSpacing w:w="0" w:type="dxa"/>
              </w:trPr>
              <w:tc>
                <w:tcPr>
                  <w:tcW w:w="2775" w:type="dxa"/>
                  <w:noWrap/>
                  <w:hideMark/>
                </w:tcPr>
                <w:p w14:paraId="7CB9B7D8"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Expected Number of Awards:</w:t>
                  </w:r>
                </w:p>
              </w:tc>
              <w:tc>
                <w:tcPr>
                  <w:tcW w:w="2470" w:type="dxa"/>
                  <w:vAlign w:val="center"/>
                  <w:hideMark/>
                </w:tcPr>
                <w:p w14:paraId="7BCECAE8"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13</w:t>
                  </w:r>
                </w:p>
              </w:tc>
            </w:tr>
            <w:tr w:rsidR="009E2FB6" w:rsidRPr="009E2FB6" w14:paraId="746186B9" w14:textId="77777777" w:rsidTr="009E2FB6">
              <w:trPr>
                <w:tblCellSpacing w:w="0" w:type="dxa"/>
              </w:trPr>
              <w:tc>
                <w:tcPr>
                  <w:tcW w:w="2775" w:type="dxa"/>
                  <w:noWrap/>
                  <w:hideMark/>
                </w:tcPr>
                <w:p w14:paraId="291BB447"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CFDA Number(s):</w:t>
                  </w:r>
                </w:p>
              </w:tc>
              <w:tc>
                <w:tcPr>
                  <w:tcW w:w="2470" w:type="dxa"/>
                  <w:vAlign w:val="center"/>
                  <w:hideMark/>
                </w:tcPr>
                <w:p w14:paraId="26DFD7AB"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45.163 -- Promotion of the Humanities Professional Development</w:t>
                  </w:r>
                </w:p>
              </w:tc>
            </w:tr>
            <w:tr w:rsidR="009E2FB6" w:rsidRPr="009E2FB6" w14:paraId="3493CDE1" w14:textId="77777777" w:rsidTr="009E2FB6">
              <w:trPr>
                <w:tblCellSpacing w:w="0" w:type="dxa"/>
              </w:trPr>
              <w:tc>
                <w:tcPr>
                  <w:tcW w:w="2775" w:type="dxa"/>
                  <w:noWrap/>
                  <w:hideMark/>
                </w:tcPr>
                <w:p w14:paraId="5C7A4B9C"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Cost Sharing or Matching Requirement:</w:t>
                  </w:r>
                </w:p>
              </w:tc>
              <w:tc>
                <w:tcPr>
                  <w:tcW w:w="2470" w:type="dxa"/>
                  <w:vAlign w:val="center"/>
                  <w:hideMark/>
                </w:tcPr>
                <w:p w14:paraId="5AB388CC"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No</w:t>
                  </w:r>
                </w:p>
              </w:tc>
            </w:tr>
          </w:tbl>
          <w:p w14:paraId="254E0D6D" w14:textId="77777777" w:rsidR="009E2FB6" w:rsidRPr="009E2FB6" w:rsidRDefault="009E2FB6" w:rsidP="009E2FB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2"/>
              <w:gridCol w:w="2248"/>
            </w:tblGrid>
            <w:tr w:rsidR="009E2FB6" w:rsidRPr="009E2FB6" w14:paraId="2E46F833" w14:textId="77777777" w:rsidTr="009E2FB6">
              <w:trPr>
                <w:tblCellSpacing w:w="0" w:type="dxa"/>
              </w:trPr>
              <w:tc>
                <w:tcPr>
                  <w:tcW w:w="2642" w:type="dxa"/>
                  <w:noWrap/>
                  <w:hideMark/>
                </w:tcPr>
                <w:p w14:paraId="3E65DC86"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Version:</w:t>
                  </w:r>
                </w:p>
              </w:tc>
              <w:tc>
                <w:tcPr>
                  <w:tcW w:w="2248" w:type="dxa"/>
                  <w:vAlign w:val="center"/>
                  <w:hideMark/>
                </w:tcPr>
                <w:p w14:paraId="64C9D6EC"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Forecast 1</w:t>
                  </w:r>
                </w:p>
              </w:tc>
            </w:tr>
            <w:tr w:rsidR="009E2FB6" w:rsidRPr="009E2FB6" w14:paraId="6D02D691" w14:textId="77777777" w:rsidTr="009E2FB6">
              <w:trPr>
                <w:tblCellSpacing w:w="0" w:type="dxa"/>
              </w:trPr>
              <w:tc>
                <w:tcPr>
                  <w:tcW w:w="2642" w:type="dxa"/>
                  <w:noWrap/>
                  <w:hideMark/>
                </w:tcPr>
                <w:p w14:paraId="73AC758C"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Forecasted Date:</w:t>
                  </w:r>
                </w:p>
              </w:tc>
              <w:tc>
                <w:tcPr>
                  <w:tcW w:w="2248" w:type="dxa"/>
                  <w:vAlign w:val="center"/>
                  <w:hideMark/>
                </w:tcPr>
                <w:p w14:paraId="3A265E77"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Jul 07, 2023</w:t>
                  </w:r>
                </w:p>
              </w:tc>
            </w:tr>
            <w:tr w:rsidR="009E2FB6" w:rsidRPr="009E2FB6" w14:paraId="658378BF" w14:textId="77777777" w:rsidTr="009E2FB6">
              <w:trPr>
                <w:tblCellSpacing w:w="0" w:type="dxa"/>
              </w:trPr>
              <w:tc>
                <w:tcPr>
                  <w:tcW w:w="2642" w:type="dxa"/>
                  <w:noWrap/>
                  <w:hideMark/>
                </w:tcPr>
                <w:p w14:paraId="20EE62A0"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Last Updated Date:</w:t>
                  </w:r>
                </w:p>
              </w:tc>
              <w:tc>
                <w:tcPr>
                  <w:tcW w:w="2248" w:type="dxa"/>
                  <w:vAlign w:val="center"/>
                  <w:hideMark/>
                </w:tcPr>
                <w:p w14:paraId="744A67F8"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Jul 07, 2023</w:t>
                  </w:r>
                </w:p>
              </w:tc>
            </w:tr>
            <w:tr w:rsidR="009E2FB6" w:rsidRPr="009E2FB6" w14:paraId="2FFFFCC3" w14:textId="77777777" w:rsidTr="009E2FB6">
              <w:trPr>
                <w:tblCellSpacing w:w="0" w:type="dxa"/>
              </w:trPr>
              <w:tc>
                <w:tcPr>
                  <w:tcW w:w="2642" w:type="dxa"/>
                  <w:noWrap/>
                  <w:hideMark/>
                </w:tcPr>
                <w:p w14:paraId="7FBC27B3"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Estimated Post Date:</w:t>
                  </w:r>
                </w:p>
              </w:tc>
              <w:tc>
                <w:tcPr>
                  <w:tcW w:w="2248" w:type="dxa"/>
                  <w:vAlign w:val="center"/>
                  <w:hideMark/>
                </w:tcPr>
                <w:p w14:paraId="704C08F1"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Sep 01, 2023</w:t>
                  </w:r>
                </w:p>
              </w:tc>
            </w:tr>
            <w:tr w:rsidR="009E2FB6" w:rsidRPr="009E2FB6" w14:paraId="773FF1ED" w14:textId="77777777" w:rsidTr="009E2FB6">
              <w:trPr>
                <w:tblCellSpacing w:w="0" w:type="dxa"/>
              </w:trPr>
              <w:tc>
                <w:tcPr>
                  <w:tcW w:w="2642" w:type="dxa"/>
                  <w:noWrap/>
                  <w:hideMark/>
                </w:tcPr>
                <w:p w14:paraId="0A909E62"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Estimated Application Due Date:</w:t>
                  </w:r>
                </w:p>
              </w:tc>
              <w:tc>
                <w:tcPr>
                  <w:tcW w:w="2248" w:type="dxa"/>
                  <w:vAlign w:val="center"/>
                  <w:hideMark/>
                </w:tcPr>
                <w:p w14:paraId="6918CB66"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Feb 14, 2024  </w:t>
                  </w:r>
                </w:p>
              </w:tc>
            </w:tr>
            <w:tr w:rsidR="009E2FB6" w:rsidRPr="009E2FB6" w14:paraId="4071988A" w14:textId="77777777" w:rsidTr="009E2FB6">
              <w:trPr>
                <w:tblCellSpacing w:w="0" w:type="dxa"/>
              </w:trPr>
              <w:tc>
                <w:tcPr>
                  <w:tcW w:w="2642" w:type="dxa"/>
                  <w:noWrap/>
                  <w:hideMark/>
                </w:tcPr>
                <w:p w14:paraId="6B31042F"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Estimated Award Date:</w:t>
                  </w:r>
                </w:p>
              </w:tc>
              <w:tc>
                <w:tcPr>
                  <w:tcW w:w="2248" w:type="dxa"/>
                  <w:vAlign w:val="center"/>
                  <w:hideMark/>
                </w:tcPr>
                <w:p w14:paraId="527A7F47"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Aug 01, 2024</w:t>
                  </w:r>
                </w:p>
              </w:tc>
            </w:tr>
            <w:tr w:rsidR="009E2FB6" w:rsidRPr="009E2FB6" w14:paraId="773818DD" w14:textId="77777777" w:rsidTr="009E2FB6">
              <w:trPr>
                <w:tblCellSpacing w:w="0" w:type="dxa"/>
              </w:trPr>
              <w:tc>
                <w:tcPr>
                  <w:tcW w:w="2642" w:type="dxa"/>
                  <w:noWrap/>
                  <w:hideMark/>
                </w:tcPr>
                <w:p w14:paraId="60F5C67D"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Estimated Project Start Date:</w:t>
                  </w:r>
                </w:p>
              </w:tc>
              <w:tc>
                <w:tcPr>
                  <w:tcW w:w="2248" w:type="dxa"/>
                  <w:vAlign w:val="center"/>
                  <w:hideMark/>
                </w:tcPr>
                <w:p w14:paraId="4FCC99E0"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Oct 01, 2024</w:t>
                  </w:r>
                </w:p>
              </w:tc>
            </w:tr>
            <w:tr w:rsidR="009E2FB6" w:rsidRPr="009E2FB6" w14:paraId="68DB2741" w14:textId="77777777" w:rsidTr="009E2FB6">
              <w:trPr>
                <w:tblCellSpacing w:w="0" w:type="dxa"/>
              </w:trPr>
              <w:tc>
                <w:tcPr>
                  <w:tcW w:w="2642" w:type="dxa"/>
                  <w:noWrap/>
                  <w:hideMark/>
                </w:tcPr>
                <w:p w14:paraId="3E1EC51B"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Fiscal Year:</w:t>
                  </w:r>
                </w:p>
              </w:tc>
              <w:tc>
                <w:tcPr>
                  <w:tcW w:w="2248" w:type="dxa"/>
                  <w:vAlign w:val="center"/>
                  <w:hideMark/>
                </w:tcPr>
                <w:p w14:paraId="3D7C6929"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2024</w:t>
                  </w:r>
                </w:p>
              </w:tc>
            </w:tr>
            <w:tr w:rsidR="009E2FB6" w:rsidRPr="009E2FB6" w14:paraId="755687CD" w14:textId="77777777" w:rsidTr="009E2FB6">
              <w:trPr>
                <w:tblCellSpacing w:w="0" w:type="dxa"/>
              </w:trPr>
              <w:tc>
                <w:tcPr>
                  <w:tcW w:w="2642" w:type="dxa"/>
                  <w:noWrap/>
                  <w:hideMark/>
                </w:tcPr>
                <w:p w14:paraId="3A7DCEE4"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Archive Date:</w:t>
                  </w:r>
                </w:p>
              </w:tc>
              <w:tc>
                <w:tcPr>
                  <w:tcW w:w="2248" w:type="dxa"/>
                  <w:vAlign w:val="center"/>
                  <w:hideMark/>
                </w:tcPr>
                <w:p w14:paraId="0776D859"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 </w:t>
                  </w:r>
                </w:p>
              </w:tc>
            </w:tr>
            <w:tr w:rsidR="009E2FB6" w:rsidRPr="009E2FB6" w14:paraId="6FC34C9A" w14:textId="77777777" w:rsidTr="009E2FB6">
              <w:trPr>
                <w:tblCellSpacing w:w="0" w:type="dxa"/>
              </w:trPr>
              <w:tc>
                <w:tcPr>
                  <w:tcW w:w="2642" w:type="dxa"/>
                  <w:noWrap/>
                  <w:hideMark/>
                </w:tcPr>
                <w:p w14:paraId="13A4A987"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Estimated Total Program Funding:</w:t>
                  </w:r>
                </w:p>
              </w:tc>
              <w:tc>
                <w:tcPr>
                  <w:tcW w:w="2248" w:type="dxa"/>
                  <w:vAlign w:val="center"/>
                  <w:hideMark/>
                </w:tcPr>
                <w:p w14:paraId="2F0862CE"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$2,500,000</w:t>
                  </w:r>
                </w:p>
              </w:tc>
            </w:tr>
            <w:tr w:rsidR="009E2FB6" w:rsidRPr="009E2FB6" w14:paraId="5309806D" w14:textId="77777777" w:rsidTr="009E2FB6">
              <w:trPr>
                <w:tblCellSpacing w:w="0" w:type="dxa"/>
              </w:trPr>
              <w:tc>
                <w:tcPr>
                  <w:tcW w:w="2642" w:type="dxa"/>
                  <w:noWrap/>
                  <w:hideMark/>
                </w:tcPr>
                <w:p w14:paraId="325EB2FF"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Award Ceiling:</w:t>
                  </w:r>
                </w:p>
              </w:tc>
              <w:tc>
                <w:tcPr>
                  <w:tcW w:w="2248" w:type="dxa"/>
                  <w:vAlign w:val="center"/>
                  <w:hideMark/>
                </w:tcPr>
                <w:p w14:paraId="7605AEA2"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$190,000</w:t>
                  </w:r>
                </w:p>
              </w:tc>
            </w:tr>
            <w:tr w:rsidR="009E2FB6" w:rsidRPr="009E2FB6" w14:paraId="2E03B600" w14:textId="77777777" w:rsidTr="009E2FB6">
              <w:trPr>
                <w:tblCellSpacing w:w="0" w:type="dxa"/>
              </w:trPr>
              <w:tc>
                <w:tcPr>
                  <w:tcW w:w="2642" w:type="dxa"/>
                  <w:noWrap/>
                  <w:hideMark/>
                </w:tcPr>
                <w:p w14:paraId="2E90ADF1"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Award Floor:</w:t>
                  </w:r>
                </w:p>
              </w:tc>
              <w:tc>
                <w:tcPr>
                  <w:tcW w:w="2248" w:type="dxa"/>
                  <w:vAlign w:val="center"/>
                  <w:hideMark/>
                </w:tcPr>
                <w:p w14:paraId="7F6DAFF1"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$1</w:t>
                  </w:r>
                </w:p>
              </w:tc>
            </w:tr>
          </w:tbl>
          <w:p w14:paraId="5F69E4CE" w14:textId="77777777" w:rsidR="009E2FB6" w:rsidRPr="009E2FB6" w:rsidRDefault="009E2FB6" w:rsidP="009E2FB6">
            <w:pPr>
              <w:pStyle w:val="NoSpacing"/>
              <w:rPr>
                <w:rFonts w:ascii="Helvetica" w:hAnsi="Helvetica" w:cs="Helvetica"/>
                <w:color w:val="222222"/>
              </w:rPr>
            </w:pPr>
          </w:p>
        </w:tc>
      </w:tr>
    </w:tbl>
    <w:p w14:paraId="2E8DCF75" w14:textId="089EF517" w:rsidR="009E2FB6" w:rsidRPr="009E2FB6" w:rsidRDefault="009E2FB6" w:rsidP="009E2FB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E2FB6" w:rsidRPr="009E2FB6" w14:paraId="286A52B4" w14:textId="77777777" w:rsidTr="009E2FB6">
        <w:trPr>
          <w:tblCellSpacing w:w="0" w:type="dxa"/>
        </w:trPr>
        <w:tc>
          <w:tcPr>
            <w:tcW w:w="0" w:type="auto"/>
            <w:noWrap/>
            <w:hideMark/>
          </w:tcPr>
          <w:p w14:paraId="115C7760"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Eligible Applicants:</w:t>
            </w:r>
          </w:p>
        </w:tc>
        <w:tc>
          <w:tcPr>
            <w:tcW w:w="5000" w:type="pct"/>
            <w:vAlign w:val="center"/>
            <w:hideMark/>
          </w:tcPr>
          <w:p w14:paraId="235C565F"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City or township governments</w:t>
            </w:r>
            <w:r w:rsidRPr="009E2FB6">
              <w:rPr>
                <w:rFonts w:ascii="Helvetica" w:hAnsi="Helvetica" w:cs="Helvetica"/>
                <w:color w:val="222222"/>
              </w:rPr>
              <w:br/>
              <w:t>Public and State controlled institutions of higher education</w:t>
            </w:r>
            <w:r w:rsidRPr="009E2FB6">
              <w:rPr>
                <w:rFonts w:ascii="Helvetica" w:hAnsi="Helvetica" w:cs="Helvetica"/>
                <w:color w:val="222222"/>
              </w:rPr>
              <w:br/>
              <w:t>Nonprofits having a 501(c)(3) status with the IRS, other than institutions of higher education</w:t>
            </w:r>
            <w:r w:rsidRPr="009E2FB6">
              <w:rPr>
                <w:rFonts w:ascii="Helvetica" w:hAnsi="Helvetica" w:cs="Helvetica"/>
                <w:color w:val="222222"/>
              </w:rPr>
              <w:br/>
            </w:r>
            <w:r w:rsidRPr="009E2FB6">
              <w:rPr>
                <w:rFonts w:ascii="Helvetica" w:hAnsi="Helvetica" w:cs="Helvetica"/>
                <w:color w:val="222222"/>
              </w:rPr>
              <w:lastRenderedPageBreak/>
              <w:t>Private institutions of higher education</w:t>
            </w:r>
            <w:r w:rsidRPr="009E2FB6">
              <w:rPr>
                <w:rFonts w:ascii="Helvetica" w:hAnsi="Helvetica" w:cs="Helvetica"/>
                <w:color w:val="222222"/>
              </w:rPr>
              <w:br/>
              <w:t>State governments</w:t>
            </w:r>
            <w:r w:rsidRPr="009E2FB6">
              <w:rPr>
                <w:rFonts w:ascii="Helvetica" w:hAnsi="Helvetica" w:cs="Helvetica"/>
                <w:color w:val="222222"/>
              </w:rPr>
              <w:br/>
              <w:t>County governments</w:t>
            </w:r>
            <w:r w:rsidRPr="009E2FB6">
              <w:rPr>
                <w:rFonts w:ascii="Helvetica" w:hAnsi="Helvetica" w:cs="Helvetica"/>
                <w:color w:val="222222"/>
              </w:rPr>
              <w:br/>
              <w:t>Native American tribal governments (Federally recognized)</w:t>
            </w:r>
            <w:r w:rsidRPr="009E2FB6">
              <w:rPr>
                <w:rFonts w:ascii="Helvetica" w:hAnsi="Helvetica" w:cs="Helvetica"/>
                <w:color w:val="222222"/>
              </w:rPr>
              <w:br/>
              <w:t>Special district governments</w:t>
            </w:r>
          </w:p>
        </w:tc>
      </w:tr>
      <w:tr w:rsidR="009E2FB6" w:rsidRPr="009E2FB6" w14:paraId="27C64CE6" w14:textId="77777777" w:rsidTr="009E2FB6">
        <w:trPr>
          <w:tblCellSpacing w:w="0" w:type="dxa"/>
        </w:trPr>
        <w:tc>
          <w:tcPr>
            <w:tcW w:w="0" w:type="auto"/>
            <w:noWrap/>
            <w:hideMark/>
          </w:tcPr>
          <w:p w14:paraId="11F39537"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lastRenderedPageBreak/>
              <w:t>Additional Information on Eligibility:</w:t>
            </w:r>
          </w:p>
        </w:tc>
        <w:tc>
          <w:tcPr>
            <w:tcW w:w="5000" w:type="pct"/>
            <w:vAlign w:val="center"/>
            <w:hideMark/>
          </w:tcPr>
          <w:p w14:paraId="48B01FF1"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 </w:t>
            </w:r>
          </w:p>
        </w:tc>
      </w:tr>
    </w:tbl>
    <w:p w14:paraId="7D80E00E" w14:textId="3BE984F8" w:rsidR="009E2FB6" w:rsidRPr="009E2FB6" w:rsidRDefault="009E2FB6" w:rsidP="009E2FB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E2FB6" w:rsidRPr="009E2FB6" w14:paraId="1E58027C" w14:textId="77777777" w:rsidTr="009E2FB6">
        <w:trPr>
          <w:tblCellSpacing w:w="0" w:type="dxa"/>
        </w:trPr>
        <w:tc>
          <w:tcPr>
            <w:tcW w:w="0" w:type="auto"/>
            <w:noWrap/>
            <w:hideMark/>
          </w:tcPr>
          <w:p w14:paraId="54206462"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Agency Name:</w:t>
            </w:r>
          </w:p>
        </w:tc>
        <w:tc>
          <w:tcPr>
            <w:tcW w:w="5000" w:type="pct"/>
            <w:vAlign w:val="center"/>
            <w:hideMark/>
          </w:tcPr>
          <w:p w14:paraId="79B7E1A2"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National Endowment for the Humanities</w:t>
            </w:r>
          </w:p>
        </w:tc>
      </w:tr>
      <w:tr w:rsidR="009E2FB6" w:rsidRPr="009E2FB6" w14:paraId="47E47F66" w14:textId="77777777" w:rsidTr="009E2FB6">
        <w:trPr>
          <w:tblCellSpacing w:w="0" w:type="dxa"/>
        </w:trPr>
        <w:tc>
          <w:tcPr>
            <w:tcW w:w="0" w:type="auto"/>
            <w:noWrap/>
            <w:hideMark/>
          </w:tcPr>
          <w:p w14:paraId="316401A0"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Description:</w:t>
            </w:r>
          </w:p>
        </w:tc>
        <w:tc>
          <w:tcPr>
            <w:tcW w:w="5000" w:type="pct"/>
            <w:vAlign w:val="center"/>
            <w:hideMark/>
          </w:tcPr>
          <w:p w14:paraId="649F21E7"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The Landmarks of American History and Culture program supports a series of one-week residential, virtual, and combined format workshops across the nation to enhance and strengthen how K-12 educators, higher education faculty, and humanities professionals incorporate place-based teaching and learning in the humanities.</w:t>
            </w:r>
          </w:p>
        </w:tc>
      </w:tr>
      <w:tr w:rsidR="009E2FB6" w:rsidRPr="009E2FB6" w14:paraId="6115902E" w14:textId="77777777" w:rsidTr="009E2FB6">
        <w:trPr>
          <w:tblCellSpacing w:w="0" w:type="dxa"/>
        </w:trPr>
        <w:tc>
          <w:tcPr>
            <w:tcW w:w="0" w:type="auto"/>
            <w:noWrap/>
            <w:hideMark/>
          </w:tcPr>
          <w:p w14:paraId="23F835C9"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Link to Additional Information:</w:t>
            </w:r>
          </w:p>
        </w:tc>
        <w:tc>
          <w:tcPr>
            <w:tcW w:w="5000" w:type="pct"/>
            <w:vAlign w:val="center"/>
            <w:hideMark/>
          </w:tcPr>
          <w:p w14:paraId="04342FAC" w14:textId="77777777" w:rsidR="009E2FB6" w:rsidRPr="009E2FB6" w:rsidRDefault="00000000" w:rsidP="009E2FB6">
            <w:pPr>
              <w:pStyle w:val="NoSpacing"/>
              <w:rPr>
                <w:rFonts w:ascii="Helvetica" w:hAnsi="Helvetica" w:cs="Helvetica"/>
                <w:color w:val="222222"/>
              </w:rPr>
            </w:pPr>
            <w:hyperlink r:id="rId487" w:tgtFrame="_blank" w:tooltip="Link to Additional Information" w:history="1">
              <w:r w:rsidR="009E2FB6" w:rsidRPr="009E2FB6">
                <w:rPr>
                  <w:rStyle w:val="Hyperlink"/>
                  <w:rFonts w:ascii="Helvetica" w:hAnsi="Helvetica" w:cs="Helvetica"/>
                </w:rPr>
                <w:t>https://www.neh.gov/grants/education/landmarks-american-history-and-culture-workshops-school-teachers</w:t>
              </w:r>
            </w:hyperlink>
          </w:p>
        </w:tc>
      </w:tr>
      <w:tr w:rsidR="009E2FB6" w:rsidRPr="009E2FB6" w14:paraId="564CA51F" w14:textId="77777777" w:rsidTr="009E2FB6">
        <w:trPr>
          <w:tblCellSpacing w:w="0" w:type="dxa"/>
        </w:trPr>
        <w:tc>
          <w:tcPr>
            <w:tcW w:w="0" w:type="auto"/>
            <w:noWrap/>
            <w:hideMark/>
          </w:tcPr>
          <w:p w14:paraId="1349257B"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Grantor Contact Information:</w:t>
            </w:r>
          </w:p>
        </w:tc>
        <w:tc>
          <w:tcPr>
            <w:tcW w:w="5000" w:type="pct"/>
            <w:vAlign w:val="center"/>
            <w:hideMark/>
          </w:tcPr>
          <w:p w14:paraId="782FA151"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Division of Education Programs National Endowment for the Humanities 400 Seventh Street, SW Washington, DC 20506</w:t>
            </w:r>
            <w:r w:rsidRPr="009E2FB6">
              <w:rPr>
                <w:rFonts w:ascii="Helvetica" w:hAnsi="Helvetica" w:cs="Helvetica"/>
                <w:color w:val="222222"/>
              </w:rPr>
              <w:br/>
              <w:t>202-606-8494</w:t>
            </w:r>
            <w:r w:rsidRPr="009E2FB6">
              <w:rPr>
                <w:rFonts w:ascii="Helvetica" w:hAnsi="Helvetica" w:cs="Helvetica"/>
                <w:color w:val="222222"/>
              </w:rPr>
              <w:br/>
            </w:r>
            <w:r w:rsidRPr="009E2FB6">
              <w:rPr>
                <w:rFonts w:ascii="Helvetica" w:hAnsi="Helvetica" w:cs="Helvetica"/>
                <w:color w:val="222222"/>
              </w:rPr>
              <w:br/>
            </w:r>
            <w:hyperlink r:id="rId488" w:history="1">
              <w:r w:rsidRPr="009E2FB6">
                <w:rPr>
                  <w:rStyle w:val="Hyperlink"/>
                  <w:rFonts w:ascii="Helvetica" w:hAnsi="Helvetica" w:cs="Helvetica"/>
                </w:rPr>
                <w:t>landmarks@neh.gov</w:t>
              </w:r>
            </w:hyperlink>
          </w:p>
        </w:tc>
      </w:tr>
    </w:tbl>
    <w:p w14:paraId="5ED72AD7" w14:textId="5C7B4986" w:rsidR="00456702" w:rsidRDefault="00456702" w:rsidP="00456702">
      <w:pPr>
        <w:pStyle w:val="NoSpacing"/>
        <w:pBdr>
          <w:bottom w:val="single" w:sz="6" w:space="1" w:color="auto"/>
        </w:pBdr>
        <w:rPr>
          <w:rFonts w:ascii="Helvetica" w:hAnsi="Helvetica" w:cs="Helvetica"/>
          <w:sz w:val="24"/>
          <w:szCs w:val="24"/>
        </w:rPr>
      </w:pPr>
      <w:r w:rsidRPr="00423133">
        <w:rPr>
          <w:rFonts w:ascii="Helvetica" w:hAnsi="Helvetica" w:cs="Helvetica"/>
          <w:color w:val="222222"/>
          <w:sz w:val="24"/>
          <w:szCs w:val="24"/>
        </w:rPr>
        <w:br/>
      </w:r>
      <w:hyperlink r:id="rId489" w:tgtFrame="_blank" w:history="1">
        <w:r w:rsidRPr="00423133">
          <w:rPr>
            <w:rStyle w:val="Hyperlink"/>
            <w:rFonts w:ascii="Helvetica" w:hAnsi="Helvetica" w:cs="Helvetica"/>
            <w:color w:val="1155CC"/>
            <w:sz w:val="24"/>
            <w:szCs w:val="24"/>
            <w:shd w:val="clear" w:color="auto" w:fill="FFFFFF"/>
          </w:rPr>
          <w:t>https://www.grants.gov/web/grants/view-opportunity.html?oppId=349157</w:t>
        </w:r>
      </w:hyperlink>
    </w:p>
    <w:p w14:paraId="1B15D564" w14:textId="77777777" w:rsidR="009E2FB6" w:rsidRDefault="009E2FB6" w:rsidP="00456702">
      <w:pPr>
        <w:pStyle w:val="NoSpacing"/>
        <w:rPr>
          <w:rFonts w:ascii="Helvetica" w:hAnsi="Helvetica" w:cs="Helvetica"/>
          <w:sz w:val="24"/>
          <w:szCs w:val="24"/>
        </w:rPr>
      </w:pPr>
    </w:p>
    <w:p w14:paraId="60E69A7C" w14:textId="77777777" w:rsidR="009E2FB6" w:rsidRDefault="00456702" w:rsidP="00456702">
      <w:pPr>
        <w:pStyle w:val="NoSpacing"/>
        <w:rPr>
          <w:rFonts w:ascii="Helvetica" w:hAnsi="Helvetica" w:cs="Helvetica"/>
          <w:color w:val="222222"/>
          <w:sz w:val="24"/>
          <w:szCs w:val="24"/>
          <w:shd w:val="clear" w:color="auto" w:fill="FFFFFF"/>
        </w:rPr>
      </w:pPr>
      <w:bookmarkStart w:id="766" w:name="NEHNatlDigitalNewspaper"/>
      <w:bookmarkEnd w:id="766"/>
      <w:r w:rsidRPr="00423133">
        <w:rPr>
          <w:rFonts w:ascii="Helvetica" w:hAnsi="Helvetica" w:cs="Helvetica"/>
          <w:color w:val="222222"/>
          <w:sz w:val="24"/>
          <w:szCs w:val="24"/>
          <w:shd w:val="clear" w:color="auto" w:fill="FFFFFF"/>
        </w:rPr>
        <w:t>National Digital Newspaper Program</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E2FB6" w:rsidRPr="009E2FB6" w14:paraId="65373D09" w14:textId="77777777" w:rsidTr="009E2FB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5"/>
              <w:gridCol w:w="2650"/>
            </w:tblGrid>
            <w:tr w:rsidR="009E2FB6" w:rsidRPr="009E2FB6" w14:paraId="18088E3B" w14:textId="77777777" w:rsidTr="009E2FB6">
              <w:trPr>
                <w:tblCellSpacing w:w="0" w:type="dxa"/>
              </w:trPr>
              <w:tc>
                <w:tcPr>
                  <w:tcW w:w="2595" w:type="dxa"/>
                  <w:noWrap/>
                  <w:hideMark/>
                </w:tcPr>
                <w:p w14:paraId="32219FB0"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Document Type:</w:t>
                  </w:r>
                </w:p>
              </w:tc>
              <w:tc>
                <w:tcPr>
                  <w:tcW w:w="2650" w:type="dxa"/>
                  <w:vAlign w:val="center"/>
                  <w:hideMark/>
                </w:tcPr>
                <w:p w14:paraId="4EF7EB3E"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Grants Notice</w:t>
                  </w:r>
                </w:p>
              </w:tc>
            </w:tr>
            <w:tr w:rsidR="009E2FB6" w:rsidRPr="009E2FB6" w14:paraId="74D8E1D1" w14:textId="77777777" w:rsidTr="009E2FB6">
              <w:trPr>
                <w:tblCellSpacing w:w="0" w:type="dxa"/>
              </w:trPr>
              <w:tc>
                <w:tcPr>
                  <w:tcW w:w="2595" w:type="dxa"/>
                  <w:noWrap/>
                  <w:hideMark/>
                </w:tcPr>
                <w:p w14:paraId="1B4525B5"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Opportunity Number:</w:t>
                  </w:r>
                </w:p>
              </w:tc>
              <w:tc>
                <w:tcPr>
                  <w:tcW w:w="2650" w:type="dxa"/>
                  <w:vAlign w:val="center"/>
                  <w:hideMark/>
                </w:tcPr>
                <w:p w14:paraId="46C4540A"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20240111-PJ</w:t>
                  </w:r>
                </w:p>
              </w:tc>
            </w:tr>
            <w:tr w:rsidR="009E2FB6" w:rsidRPr="009E2FB6" w14:paraId="017542BA" w14:textId="77777777" w:rsidTr="009E2FB6">
              <w:trPr>
                <w:tblCellSpacing w:w="0" w:type="dxa"/>
              </w:trPr>
              <w:tc>
                <w:tcPr>
                  <w:tcW w:w="2595" w:type="dxa"/>
                  <w:noWrap/>
                  <w:hideMark/>
                </w:tcPr>
                <w:p w14:paraId="3F5BF521"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Opportunity Title:</w:t>
                  </w:r>
                </w:p>
              </w:tc>
              <w:tc>
                <w:tcPr>
                  <w:tcW w:w="2650" w:type="dxa"/>
                  <w:vAlign w:val="center"/>
                  <w:hideMark/>
                </w:tcPr>
                <w:p w14:paraId="45D7C389"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National Digital Newspaper Program</w:t>
                  </w:r>
                </w:p>
              </w:tc>
            </w:tr>
            <w:tr w:rsidR="009E2FB6" w:rsidRPr="009E2FB6" w14:paraId="27838D86" w14:textId="77777777" w:rsidTr="009E2FB6">
              <w:trPr>
                <w:tblCellSpacing w:w="0" w:type="dxa"/>
              </w:trPr>
              <w:tc>
                <w:tcPr>
                  <w:tcW w:w="2595" w:type="dxa"/>
                  <w:noWrap/>
                  <w:hideMark/>
                </w:tcPr>
                <w:p w14:paraId="0A8D98E3"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Opportunity Category:</w:t>
                  </w:r>
                </w:p>
              </w:tc>
              <w:tc>
                <w:tcPr>
                  <w:tcW w:w="2650" w:type="dxa"/>
                  <w:vAlign w:val="center"/>
                  <w:hideMark/>
                </w:tcPr>
                <w:p w14:paraId="752F0299"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Discretionary</w:t>
                  </w:r>
                </w:p>
              </w:tc>
            </w:tr>
            <w:tr w:rsidR="009E2FB6" w:rsidRPr="009E2FB6" w14:paraId="0EED5A72" w14:textId="77777777" w:rsidTr="009E2FB6">
              <w:trPr>
                <w:tblCellSpacing w:w="0" w:type="dxa"/>
              </w:trPr>
              <w:tc>
                <w:tcPr>
                  <w:tcW w:w="2595" w:type="dxa"/>
                  <w:noWrap/>
                  <w:hideMark/>
                </w:tcPr>
                <w:p w14:paraId="7CD91921"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Opportunity Category Explanation:</w:t>
                  </w:r>
                </w:p>
              </w:tc>
              <w:tc>
                <w:tcPr>
                  <w:tcW w:w="2650" w:type="dxa"/>
                  <w:vAlign w:val="center"/>
                  <w:hideMark/>
                </w:tcPr>
                <w:p w14:paraId="2FA603D2"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 </w:t>
                  </w:r>
                </w:p>
              </w:tc>
            </w:tr>
            <w:tr w:rsidR="009E2FB6" w:rsidRPr="009E2FB6" w14:paraId="46B7A981" w14:textId="77777777" w:rsidTr="009E2FB6">
              <w:trPr>
                <w:tblCellSpacing w:w="0" w:type="dxa"/>
              </w:trPr>
              <w:tc>
                <w:tcPr>
                  <w:tcW w:w="2595" w:type="dxa"/>
                  <w:noWrap/>
                  <w:hideMark/>
                </w:tcPr>
                <w:p w14:paraId="42B38202"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Funding Instrument Type:</w:t>
                  </w:r>
                </w:p>
              </w:tc>
              <w:tc>
                <w:tcPr>
                  <w:tcW w:w="2650" w:type="dxa"/>
                  <w:vAlign w:val="center"/>
                  <w:hideMark/>
                </w:tcPr>
                <w:p w14:paraId="7B8F6236"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Cooperative Agreement</w:t>
                  </w:r>
                </w:p>
              </w:tc>
            </w:tr>
            <w:tr w:rsidR="009E2FB6" w:rsidRPr="009E2FB6" w14:paraId="34AEFE32" w14:textId="77777777" w:rsidTr="009E2FB6">
              <w:trPr>
                <w:tblCellSpacing w:w="0" w:type="dxa"/>
              </w:trPr>
              <w:tc>
                <w:tcPr>
                  <w:tcW w:w="2595" w:type="dxa"/>
                  <w:noWrap/>
                  <w:hideMark/>
                </w:tcPr>
                <w:p w14:paraId="0EEE8552"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Category of Funding Activity:</w:t>
                  </w:r>
                </w:p>
              </w:tc>
              <w:tc>
                <w:tcPr>
                  <w:tcW w:w="2650" w:type="dxa"/>
                  <w:vAlign w:val="center"/>
                  <w:hideMark/>
                </w:tcPr>
                <w:p w14:paraId="6F7D4AE4"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Humanities (see "Cultural Affairs" in CFDA)</w:t>
                  </w:r>
                </w:p>
              </w:tc>
            </w:tr>
            <w:tr w:rsidR="009E2FB6" w:rsidRPr="009E2FB6" w14:paraId="1E9F1E80" w14:textId="77777777" w:rsidTr="009E2FB6">
              <w:trPr>
                <w:tblCellSpacing w:w="0" w:type="dxa"/>
              </w:trPr>
              <w:tc>
                <w:tcPr>
                  <w:tcW w:w="2595" w:type="dxa"/>
                  <w:noWrap/>
                  <w:hideMark/>
                </w:tcPr>
                <w:p w14:paraId="385A9743"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Category Explanation:</w:t>
                  </w:r>
                </w:p>
              </w:tc>
              <w:tc>
                <w:tcPr>
                  <w:tcW w:w="2650" w:type="dxa"/>
                  <w:vAlign w:val="center"/>
                  <w:hideMark/>
                </w:tcPr>
                <w:p w14:paraId="0669A9AE"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 </w:t>
                  </w:r>
                </w:p>
              </w:tc>
            </w:tr>
            <w:tr w:rsidR="009E2FB6" w:rsidRPr="009E2FB6" w14:paraId="4703725A" w14:textId="77777777" w:rsidTr="009E2FB6">
              <w:trPr>
                <w:tblCellSpacing w:w="0" w:type="dxa"/>
              </w:trPr>
              <w:tc>
                <w:tcPr>
                  <w:tcW w:w="2595" w:type="dxa"/>
                  <w:noWrap/>
                  <w:hideMark/>
                </w:tcPr>
                <w:p w14:paraId="5961E75F"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Expected Number of Awards:</w:t>
                  </w:r>
                </w:p>
              </w:tc>
              <w:tc>
                <w:tcPr>
                  <w:tcW w:w="2650" w:type="dxa"/>
                  <w:vAlign w:val="center"/>
                  <w:hideMark/>
                </w:tcPr>
                <w:p w14:paraId="1BF5FD4F"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10</w:t>
                  </w:r>
                </w:p>
              </w:tc>
            </w:tr>
            <w:tr w:rsidR="009E2FB6" w:rsidRPr="009E2FB6" w14:paraId="5109313F" w14:textId="77777777" w:rsidTr="009E2FB6">
              <w:trPr>
                <w:tblCellSpacing w:w="0" w:type="dxa"/>
              </w:trPr>
              <w:tc>
                <w:tcPr>
                  <w:tcW w:w="2595" w:type="dxa"/>
                  <w:noWrap/>
                  <w:hideMark/>
                </w:tcPr>
                <w:p w14:paraId="6A46B871"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CFDA Number(s):</w:t>
                  </w:r>
                </w:p>
              </w:tc>
              <w:tc>
                <w:tcPr>
                  <w:tcW w:w="2650" w:type="dxa"/>
                  <w:vAlign w:val="center"/>
                  <w:hideMark/>
                </w:tcPr>
                <w:p w14:paraId="361EA769"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45.149 -- Promotion of the Humanities Division of Preservation and Access</w:t>
                  </w:r>
                </w:p>
              </w:tc>
            </w:tr>
            <w:tr w:rsidR="009E2FB6" w:rsidRPr="009E2FB6" w14:paraId="513A95F1" w14:textId="77777777" w:rsidTr="009E2FB6">
              <w:trPr>
                <w:tblCellSpacing w:w="0" w:type="dxa"/>
              </w:trPr>
              <w:tc>
                <w:tcPr>
                  <w:tcW w:w="2595" w:type="dxa"/>
                  <w:noWrap/>
                  <w:hideMark/>
                </w:tcPr>
                <w:p w14:paraId="68B33060"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lastRenderedPageBreak/>
                    <w:t>Cost Sharing or Matching Requirement:</w:t>
                  </w:r>
                </w:p>
              </w:tc>
              <w:tc>
                <w:tcPr>
                  <w:tcW w:w="2650" w:type="dxa"/>
                  <w:vAlign w:val="center"/>
                  <w:hideMark/>
                </w:tcPr>
                <w:p w14:paraId="3D53C1B2"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No</w:t>
                  </w:r>
                </w:p>
              </w:tc>
            </w:tr>
          </w:tbl>
          <w:p w14:paraId="4F9714F1" w14:textId="77777777" w:rsidR="009E2FB6" w:rsidRPr="009E2FB6" w:rsidRDefault="009E2FB6" w:rsidP="009E2FB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2"/>
              <w:gridCol w:w="2254"/>
            </w:tblGrid>
            <w:tr w:rsidR="009E2FB6" w:rsidRPr="009E2FB6" w14:paraId="21E46C4E" w14:textId="77777777" w:rsidTr="009E2FB6">
              <w:trPr>
                <w:tblCellSpacing w:w="0" w:type="dxa"/>
              </w:trPr>
              <w:tc>
                <w:tcPr>
                  <w:tcW w:w="2642" w:type="dxa"/>
                  <w:noWrap/>
                  <w:hideMark/>
                </w:tcPr>
                <w:p w14:paraId="720B4BF2"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lastRenderedPageBreak/>
                    <w:t>Version:</w:t>
                  </w:r>
                </w:p>
              </w:tc>
              <w:tc>
                <w:tcPr>
                  <w:tcW w:w="2254" w:type="dxa"/>
                  <w:vAlign w:val="center"/>
                  <w:hideMark/>
                </w:tcPr>
                <w:p w14:paraId="366D806B"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Forecast 1</w:t>
                  </w:r>
                </w:p>
              </w:tc>
            </w:tr>
            <w:tr w:rsidR="009E2FB6" w:rsidRPr="009E2FB6" w14:paraId="76EB731B" w14:textId="77777777" w:rsidTr="009E2FB6">
              <w:trPr>
                <w:tblCellSpacing w:w="0" w:type="dxa"/>
              </w:trPr>
              <w:tc>
                <w:tcPr>
                  <w:tcW w:w="2642" w:type="dxa"/>
                  <w:noWrap/>
                  <w:hideMark/>
                </w:tcPr>
                <w:p w14:paraId="531BA13C"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Forecasted Date:</w:t>
                  </w:r>
                </w:p>
              </w:tc>
              <w:tc>
                <w:tcPr>
                  <w:tcW w:w="2254" w:type="dxa"/>
                  <w:vAlign w:val="center"/>
                  <w:hideMark/>
                </w:tcPr>
                <w:p w14:paraId="66055DC6"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Jul 07, 2023</w:t>
                  </w:r>
                </w:p>
              </w:tc>
            </w:tr>
            <w:tr w:rsidR="009E2FB6" w:rsidRPr="009E2FB6" w14:paraId="66457FA8" w14:textId="77777777" w:rsidTr="009E2FB6">
              <w:trPr>
                <w:tblCellSpacing w:w="0" w:type="dxa"/>
              </w:trPr>
              <w:tc>
                <w:tcPr>
                  <w:tcW w:w="2642" w:type="dxa"/>
                  <w:noWrap/>
                  <w:hideMark/>
                </w:tcPr>
                <w:p w14:paraId="41ABCE84"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Last Updated Date:</w:t>
                  </w:r>
                </w:p>
              </w:tc>
              <w:tc>
                <w:tcPr>
                  <w:tcW w:w="2254" w:type="dxa"/>
                  <w:vAlign w:val="center"/>
                  <w:hideMark/>
                </w:tcPr>
                <w:p w14:paraId="771E7398"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Jul 07, 2023</w:t>
                  </w:r>
                </w:p>
              </w:tc>
            </w:tr>
            <w:tr w:rsidR="009E2FB6" w:rsidRPr="009E2FB6" w14:paraId="72A47F8B" w14:textId="77777777" w:rsidTr="009E2FB6">
              <w:trPr>
                <w:tblCellSpacing w:w="0" w:type="dxa"/>
              </w:trPr>
              <w:tc>
                <w:tcPr>
                  <w:tcW w:w="2642" w:type="dxa"/>
                  <w:noWrap/>
                  <w:hideMark/>
                </w:tcPr>
                <w:p w14:paraId="133F5089"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Estimated Post Date:</w:t>
                  </w:r>
                </w:p>
              </w:tc>
              <w:tc>
                <w:tcPr>
                  <w:tcW w:w="2254" w:type="dxa"/>
                  <w:vAlign w:val="center"/>
                  <w:hideMark/>
                </w:tcPr>
                <w:p w14:paraId="7F015EF3"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Sep 01, 2023</w:t>
                  </w:r>
                </w:p>
              </w:tc>
            </w:tr>
            <w:tr w:rsidR="009E2FB6" w:rsidRPr="009E2FB6" w14:paraId="028FA1F1" w14:textId="77777777" w:rsidTr="009E2FB6">
              <w:trPr>
                <w:tblCellSpacing w:w="0" w:type="dxa"/>
              </w:trPr>
              <w:tc>
                <w:tcPr>
                  <w:tcW w:w="2642" w:type="dxa"/>
                  <w:noWrap/>
                  <w:hideMark/>
                </w:tcPr>
                <w:p w14:paraId="2BBDEDA9"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Estimated Application Due Date:</w:t>
                  </w:r>
                </w:p>
              </w:tc>
              <w:tc>
                <w:tcPr>
                  <w:tcW w:w="2254" w:type="dxa"/>
                  <w:vAlign w:val="center"/>
                  <w:hideMark/>
                </w:tcPr>
                <w:p w14:paraId="3053311B"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Jan 11, 2024  </w:t>
                  </w:r>
                </w:p>
              </w:tc>
            </w:tr>
            <w:tr w:rsidR="009E2FB6" w:rsidRPr="009E2FB6" w14:paraId="4DE5A2A1" w14:textId="77777777" w:rsidTr="009E2FB6">
              <w:trPr>
                <w:tblCellSpacing w:w="0" w:type="dxa"/>
              </w:trPr>
              <w:tc>
                <w:tcPr>
                  <w:tcW w:w="2642" w:type="dxa"/>
                  <w:noWrap/>
                  <w:hideMark/>
                </w:tcPr>
                <w:p w14:paraId="5B4458D1"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Estimated Award Date:</w:t>
                  </w:r>
                </w:p>
              </w:tc>
              <w:tc>
                <w:tcPr>
                  <w:tcW w:w="2254" w:type="dxa"/>
                  <w:vAlign w:val="center"/>
                  <w:hideMark/>
                </w:tcPr>
                <w:p w14:paraId="68102198"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Aug 01, 2024</w:t>
                  </w:r>
                </w:p>
              </w:tc>
            </w:tr>
            <w:tr w:rsidR="009E2FB6" w:rsidRPr="009E2FB6" w14:paraId="02B1266A" w14:textId="77777777" w:rsidTr="009E2FB6">
              <w:trPr>
                <w:tblCellSpacing w:w="0" w:type="dxa"/>
              </w:trPr>
              <w:tc>
                <w:tcPr>
                  <w:tcW w:w="2642" w:type="dxa"/>
                  <w:noWrap/>
                  <w:hideMark/>
                </w:tcPr>
                <w:p w14:paraId="7D9CCF3B"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Estimated Project Start Date:</w:t>
                  </w:r>
                </w:p>
              </w:tc>
              <w:tc>
                <w:tcPr>
                  <w:tcW w:w="2254" w:type="dxa"/>
                  <w:vAlign w:val="center"/>
                  <w:hideMark/>
                </w:tcPr>
                <w:p w14:paraId="03C6F4FC"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Sep 01, 2024</w:t>
                  </w:r>
                </w:p>
              </w:tc>
            </w:tr>
            <w:tr w:rsidR="009E2FB6" w:rsidRPr="009E2FB6" w14:paraId="4401288A" w14:textId="77777777" w:rsidTr="009E2FB6">
              <w:trPr>
                <w:tblCellSpacing w:w="0" w:type="dxa"/>
              </w:trPr>
              <w:tc>
                <w:tcPr>
                  <w:tcW w:w="2642" w:type="dxa"/>
                  <w:noWrap/>
                  <w:hideMark/>
                </w:tcPr>
                <w:p w14:paraId="611B7331"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Fiscal Year:</w:t>
                  </w:r>
                </w:p>
              </w:tc>
              <w:tc>
                <w:tcPr>
                  <w:tcW w:w="2254" w:type="dxa"/>
                  <w:vAlign w:val="center"/>
                  <w:hideMark/>
                </w:tcPr>
                <w:p w14:paraId="751F11F7"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2024</w:t>
                  </w:r>
                </w:p>
              </w:tc>
            </w:tr>
            <w:tr w:rsidR="009E2FB6" w:rsidRPr="009E2FB6" w14:paraId="1E4E3B9A" w14:textId="77777777" w:rsidTr="009E2FB6">
              <w:trPr>
                <w:tblCellSpacing w:w="0" w:type="dxa"/>
              </w:trPr>
              <w:tc>
                <w:tcPr>
                  <w:tcW w:w="2642" w:type="dxa"/>
                  <w:noWrap/>
                  <w:hideMark/>
                </w:tcPr>
                <w:p w14:paraId="7B7D210D"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Archive Date:</w:t>
                  </w:r>
                </w:p>
              </w:tc>
              <w:tc>
                <w:tcPr>
                  <w:tcW w:w="2254" w:type="dxa"/>
                  <w:vAlign w:val="center"/>
                  <w:hideMark/>
                </w:tcPr>
                <w:p w14:paraId="0A69F7A5"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 </w:t>
                  </w:r>
                </w:p>
              </w:tc>
            </w:tr>
            <w:tr w:rsidR="009E2FB6" w:rsidRPr="009E2FB6" w14:paraId="1DC8D19A" w14:textId="77777777" w:rsidTr="009E2FB6">
              <w:trPr>
                <w:tblCellSpacing w:w="0" w:type="dxa"/>
              </w:trPr>
              <w:tc>
                <w:tcPr>
                  <w:tcW w:w="2642" w:type="dxa"/>
                  <w:noWrap/>
                  <w:hideMark/>
                </w:tcPr>
                <w:p w14:paraId="3A514170"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Estimated Total Program Funding:</w:t>
                  </w:r>
                </w:p>
              </w:tc>
              <w:tc>
                <w:tcPr>
                  <w:tcW w:w="2254" w:type="dxa"/>
                  <w:vAlign w:val="center"/>
                  <w:hideMark/>
                </w:tcPr>
                <w:p w14:paraId="5A482BE5"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$2,500,000</w:t>
                  </w:r>
                </w:p>
              </w:tc>
            </w:tr>
            <w:tr w:rsidR="009E2FB6" w:rsidRPr="009E2FB6" w14:paraId="7AA3123C" w14:textId="77777777" w:rsidTr="009E2FB6">
              <w:trPr>
                <w:tblCellSpacing w:w="0" w:type="dxa"/>
              </w:trPr>
              <w:tc>
                <w:tcPr>
                  <w:tcW w:w="2642" w:type="dxa"/>
                  <w:noWrap/>
                  <w:hideMark/>
                </w:tcPr>
                <w:p w14:paraId="3C1DB984"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Award Ceiling:</w:t>
                  </w:r>
                </w:p>
              </w:tc>
              <w:tc>
                <w:tcPr>
                  <w:tcW w:w="2254" w:type="dxa"/>
                  <w:vAlign w:val="center"/>
                  <w:hideMark/>
                </w:tcPr>
                <w:p w14:paraId="5B62DC1C"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$325,000</w:t>
                  </w:r>
                </w:p>
              </w:tc>
            </w:tr>
            <w:tr w:rsidR="009E2FB6" w:rsidRPr="009E2FB6" w14:paraId="1DED12A1" w14:textId="77777777" w:rsidTr="009E2FB6">
              <w:trPr>
                <w:tblCellSpacing w:w="0" w:type="dxa"/>
              </w:trPr>
              <w:tc>
                <w:tcPr>
                  <w:tcW w:w="2642" w:type="dxa"/>
                  <w:noWrap/>
                  <w:hideMark/>
                </w:tcPr>
                <w:p w14:paraId="5CFF6F7F"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Award Floor:</w:t>
                  </w:r>
                </w:p>
              </w:tc>
              <w:tc>
                <w:tcPr>
                  <w:tcW w:w="2254" w:type="dxa"/>
                  <w:vAlign w:val="center"/>
                  <w:hideMark/>
                </w:tcPr>
                <w:p w14:paraId="4E6543F6"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$1</w:t>
                  </w:r>
                </w:p>
              </w:tc>
            </w:tr>
          </w:tbl>
          <w:p w14:paraId="2AF0714C" w14:textId="77777777" w:rsidR="009E2FB6" w:rsidRPr="009E2FB6" w:rsidRDefault="009E2FB6" w:rsidP="009E2FB6">
            <w:pPr>
              <w:pStyle w:val="NoSpacing"/>
              <w:rPr>
                <w:rFonts w:ascii="Helvetica" w:hAnsi="Helvetica" w:cs="Helvetica"/>
                <w:color w:val="222222"/>
              </w:rPr>
            </w:pPr>
          </w:p>
        </w:tc>
      </w:tr>
    </w:tbl>
    <w:p w14:paraId="132D669A" w14:textId="667BA952" w:rsidR="009E2FB6" w:rsidRPr="009E2FB6" w:rsidRDefault="009E2FB6" w:rsidP="009E2FB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E2FB6" w:rsidRPr="009E2FB6" w14:paraId="2ED5C489" w14:textId="77777777" w:rsidTr="009E2FB6">
        <w:trPr>
          <w:tblCellSpacing w:w="0" w:type="dxa"/>
        </w:trPr>
        <w:tc>
          <w:tcPr>
            <w:tcW w:w="0" w:type="auto"/>
            <w:noWrap/>
            <w:hideMark/>
          </w:tcPr>
          <w:p w14:paraId="4FC5DDBD"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Eligible Applicants:</w:t>
            </w:r>
          </w:p>
        </w:tc>
        <w:tc>
          <w:tcPr>
            <w:tcW w:w="5000" w:type="pct"/>
            <w:vAlign w:val="center"/>
            <w:hideMark/>
          </w:tcPr>
          <w:p w14:paraId="74D8738C"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State governments</w:t>
            </w:r>
            <w:r w:rsidRPr="009E2FB6">
              <w:rPr>
                <w:rFonts w:ascii="Helvetica" w:hAnsi="Helvetica" w:cs="Helvetica"/>
                <w:color w:val="222222"/>
              </w:rPr>
              <w:br/>
              <w:t>Public and State controlled institutions of higher education</w:t>
            </w:r>
            <w:r w:rsidRPr="009E2FB6">
              <w:rPr>
                <w:rFonts w:ascii="Helvetica" w:hAnsi="Helvetica" w:cs="Helvetica"/>
                <w:color w:val="222222"/>
              </w:rPr>
              <w:br/>
              <w:t>Private institutions of higher education</w:t>
            </w:r>
            <w:r w:rsidRPr="009E2FB6">
              <w:rPr>
                <w:rFonts w:ascii="Helvetica" w:hAnsi="Helvetica" w:cs="Helvetica"/>
                <w:color w:val="222222"/>
              </w:rPr>
              <w:br/>
              <w:t>City or township governments</w:t>
            </w:r>
            <w:r w:rsidRPr="009E2FB6">
              <w:rPr>
                <w:rFonts w:ascii="Helvetica" w:hAnsi="Helvetica" w:cs="Helvetica"/>
                <w:color w:val="222222"/>
              </w:rPr>
              <w:br/>
              <w:t>Special district governments</w:t>
            </w:r>
            <w:r w:rsidRPr="009E2FB6">
              <w:rPr>
                <w:rFonts w:ascii="Helvetica" w:hAnsi="Helvetica" w:cs="Helvetica"/>
                <w:color w:val="222222"/>
              </w:rPr>
              <w:br/>
              <w:t>Nonprofits having a 501(c)(3) status with the IRS, other than institutions of higher education</w:t>
            </w:r>
            <w:r w:rsidRPr="009E2FB6">
              <w:rPr>
                <w:rFonts w:ascii="Helvetica" w:hAnsi="Helvetica" w:cs="Helvetica"/>
                <w:color w:val="222222"/>
              </w:rPr>
              <w:br/>
              <w:t>County governments</w:t>
            </w:r>
            <w:r w:rsidRPr="009E2FB6">
              <w:rPr>
                <w:rFonts w:ascii="Helvetica" w:hAnsi="Helvetica" w:cs="Helvetica"/>
                <w:color w:val="222222"/>
              </w:rPr>
              <w:br/>
              <w:t>Native American tribal governments (Federally recognized)</w:t>
            </w:r>
          </w:p>
        </w:tc>
      </w:tr>
      <w:tr w:rsidR="009E2FB6" w:rsidRPr="009E2FB6" w14:paraId="5FFCDC9A" w14:textId="77777777" w:rsidTr="009E2FB6">
        <w:trPr>
          <w:tblCellSpacing w:w="0" w:type="dxa"/>
        </w:trPr>
        <w:tc>
          <w:tcPr>
            <w:tcW w:w="0" w:type="auto"/>
            <w:noWrap/>
            <w:hideMark/>
          </w:tcPr>
          <w:p w14:paraId="59E18D37"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Additional Information on Eligibility:</w:t>
            </w:r>
          </w:p>
        </w:tc>
        <w:tc>
          <w:tcPr>
            <w:tcW w:w="5000" w:type="pct"/>
            <w:vAlign w:val="center"/>
            <w:hideMark/>
          </w:tcPr>
          <w:p w14:paraId="3CF361D4"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 </w:t>
            </w:r>
          </w:p>
        </w:tc>
      </w:tr>
    </w:tbl>
    <w:p w14:paraId="02A7F0F1" w14:textId="311B9A16" w:rsidR="009E2FB6" w:rsidRPr="009E2FB6" w:rsidRDefault="009E2FB6" w:rsidP="009E2FB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E2FB6" w:rsidRPr="009E2FB6" w14:paraId="6D616A42" w14:textId="77777777" w:rsidTr="009E2FB6">
        <w:trPr>
          <w:tblCellSpacing w:w="0" w:type="dxa"/>
        </w:trPr>
        <w:tc>
          <w:tcPr>
            <w:tcW w:w="0" w:type="auto"/>
            <w:noWrap/>
            <w:hideMark/>
          </w:tcPr>
          <w:p w14:paraId="7FD2FDBA"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Agency Name:</w:t>
            </w:r>
          </w:p>
        </w:tc>
        <w:tc>
          <w:tcPr>
            <w:tcW w:w="5000" w:type="pct"/>
            <w:vAlign w:val="center"/>
            <w:hideMark/>
          </w:tcPr>
          <w:p w14:paraId="5C5CC0E8"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National Endowment for the Humanities</w:t>
            </w:r>
          </w:p>
        </w:tc>
      </w:tr>
      <w:tr w:rsidR="009E2FB6" w:rsidRPr="009E2FB6" w14:paraId="28740B0E" w14:textId="77777777" w:rsidTr="009E2FB6">
        <w:trPr>
          <w:tblCellSpacing w:w="0" w:type="dxa"/>
        </w:trPr>
        <w:tc>
          <w:tcPr>
            <w:tcW w:w="0" w:type="auto"/>
            <w:noWrap/>
            <w:hideMark/>
          </w:tcPr>
          <w:p w14:paraId="4D3647FB"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Description:</w:t>
            </w:r>
          </w:p>
        </w:tc>
        <w:tc>
          <w:tcPr>
            <w:tcW w:w="5000" w:type="pct"/>
            <w:vAlign w:val="center"/>
            <w:hideMark/>
          </w:tcPr>
          <w:p w14:paraId="36745881"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The National Digital Newspaper Program creates a national digital resource of historically significant newspapers published between 1690 and 1963 from all 56 states and U.S. jurisdictions. The Library of Congress (LC) maintains this freely accessible, searchable online database.</w:t>
            </w:r>
          </w:p>
        </w:tc>
      </w:tr>
      <w:tr w:rsidR="009E2FB6" w:rsidRPr="009E2FB6" w14:paraId="740B024B" w14:textId="77777777" w:rsidTr="009E2FB6">
        <w:trPr>
          <w:tblCellSpacing w:w="0" w:type="dxa"/>
        </w:trPr>
        <w:tc>
          <w:tcPr>
            <w:tcW w:w="0" w:type="auto"/>
            <w:noWrap/>
            <w:hideMark/>
          </w:tcPr>
          <w:p w14:paraId="06D8E8CA"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Link to Additional Information:</w:t>
            </w:r>
          </w:p>
        </w:tc>
        <w:tc>
          <w:tcPr>
            <w:tcW w:w="5000" w:type="pct"/>
            <w:vAlign w:val="center"/>
            <w:hideMark/>
          </w:tcPr>
          <w:p w14:paraId="4A67328C" w14:textId="77777777" w:rsidR="009E2FB6" w:rsidRPr="009E2FB6" w:rsidRDefault="00000000" w:rsidP="009E2FB6">
            <w:pPr>
              <w:pStyle w:val="NoSpacing"/>
              <w:rPr>
                <w:rFonts w:ascii="Helvetica" w:hAnsi="Helvetica" w:cs="Helvetica"/>
                <w:color w:val="222222"/>
              </w:rPr>
            </w:pPr>
            <w:hyperlink r:id="rId490" w:tgtFrame="_blank" w:tooltip="Link to Additional Information" w:history="1">
              <w:r w:rsidR="009E2FB6" w:rsidRPr="009E2FB6">
                <w:rPr>
                  <w:rStyle w:val="Hyperlink"/>
                  <w:rFonts w:ascii="Helvetica" w:hAnsi="Helvetica" w:cs="Helvetica"/>
                </w:rPr>
                <w:t>https://www.neh.gov/grants/preservation/national-digital-newspaper-program</w:t>
              </w:r>
            </w:hyperlink>
          </w:p>
        </w:tc>
      </w:tr>
      <w:tr w:rsidR="009E2FB6" w:rsidRPr="009E2FB6" w14:paraId="213DD693" w14:textId="77777777" w:rsidTr="009E2FB6">
        <w:trPr>
          <w:tblCellSpacing w:w="0" w:type="dxa"/>
        </w:trPr>
        <w:tc>
          <w:tcPr>
            <w:tcW w:w="0" w:type="auto"/>
            <w:noWrap/>
            <w:hideMark/>
          </w:tcPr>
          <w:p w14:paraId="6563E47D" w14:textId="77777777" w:rsidR="009E2FB6" w:rsidRPr="009E2FB6" w:rsidRDefault="009E2FB6" w:rsidP="009E2FB6">
            <w:pPr>
              <w:pStyle w:val="NoSpacing"/>
              <w:rPr>
                <w:rFonts w:ascii="Helvetica" w:hAnsi="Helvetica" w:cs="Helvetica"/>
                <w:b/>
                <w:bCs/>
                <w:color w:val="222222"/>
              </w:rPr>
            </w:pPr>
            <w:r w:rsidRPr="009E2FB6">
              <w:rPr>
                <w:rFonts w:ascii="Helvetica" w:hAnsi="Helvetica" w:cs="Helvetica"/>
                <w:b/>
                <w:bCs/>
                <w:color w:val="222222"/>
              </w:rPr>
              <w:t>Grantor Contact Information:</w:t>
            </w:r>
          </w:p>
        </w:tc>
        <w:tc>
          <w:tcPr>
            <w:tcW w:w="5000" w:type="pct"/>
            <w:vAlign w:val="center"/>
            <w:hideMark/>
          </w:tcPr>
          <w:p w14:paraId="44418952" w14:textId="77777777" w:rsidR="009E2FB6" w:rsidRPr="009E2FB6" w:rsidRDefault="009E2FB6" w:rsidP="009E2FB6">
            <w:pPr>
              <w:pStyle w:val="NoSpacing"/>
              <w:rPr>
                <w:rFonts w:ascii="Helvetica" w:hAnsi="Helvetica" w:cs="Helvetica"/>
                <w:color w:val="222222"/>
              </w:rPr>
            </w:pPr>
            <w:r w:rsidRPr="009E2FB6">
              <w:rPr>
                <w:rFonts w:ascii="Helvetica" w:hAnsi="Helvetica" w:cs="Helvetica"/>
                <w:color w:val="222222"/>
              </w:rPr>
              <w:t>Division of Preservation and Access National Endowment for the Humanities 400 Seventh Street, SW Washington, DC 20506 202-606-8570</w:t>
            </w:r>
            <w:r w:rsidRPr="009E2FB6">
              <w:rPr>
                <w:rFonts w:ascii="Helvetica" w:hAnsi="Helvetica" w:cs="Helvetica"/>
                <w:color w:val="222222"/>
              </w:rPr>
              <w:br/>
              <w:t>202-606-8570</w:t>
            </w:r>
            <w:r w:rsidRPr="009E2FB6">
              <w:rPr>
                <w:rFonts w:ascii="Helvetica" w:hAnsi="Helvetica" w:cs="Helvetica"/>
                <w:color w:val="222222"/>
              </w:rPr>
              <w:br/>
            </w:r>
            <w:r w:rsidRPr="009E2FB6">
              <w:rPr>
                <w:rFonts w:ascii="Helvetica" w:hAnsi="Helvetica" w:cs="Helvetica"/>
                <w:color w:val="222222"/>
              </w:rPr>
              <w:br/>
            </w:r>
            <w:hyperlink r:id="rId491" w:history="1">
              <w:r w:rsidRPr="009E2FB6">
                <w:rPr>
                  <w:rStyle w:val="Hyperlink"/>
                  <w:rFonts w:ascii="Helvetica" w:hAnsi="Helvetica" w:cs="Helvetica"/>
                </w:rPr>
                <w:t>preservation@neh.gov</w:t>
              </w:r>
            </w:hyperlink>
          </w:p>
        </w:tc>
      </w:tr>
    </w:tbl>
    <w:p w14:paraId="545E21AF" w14:textId="2FA826D6" w:rsidR="00456702" w:rsidRDefault="00456702" w:rsidP="00456702">
      <w:pPr>
        <w:pStyle w:val="NoSpacing"/>
        <w:pBdr>
          <w:bottom w:val="single" w:sz="6" w:space="1" w:color="auto"/>
        </w:pBdr>
        <w:rPr>
          <w:rFonts w:ascii="Helvetica" w:hAnsi="Helvetica" w:cs="Helvetica"/>
          <w:sz w:val="24"/>
          <w:szCs w:val="24"/>
        </w:rPr>
      </w:pPr>
      <w:r w:rsidRPr="00423133">
        <w:rPr>
          <w:rFonts w:ascii="Helvetica" w:hAnsi="Helvetica" w:cs="Helvetica"/>
          <w:color w:val="222222"/>
          <w:sz w:val="24"/>
          <w:szCs w:val="24"/>
        </w:rPr>
        <w:br/>
      </w:r>
      <w:hyperlink r:id="rId492" w:tgtFrame="_blank" w:history="1">
        <w:r w:rsidRPr="00423133">
          <w:rPr>
            <w:rStyle w:val="Hyperlink"/>
            <w:rFonts w:ascii="Helvetica" w:hAnsi="Helvetica" w:cs="Helvetica"/>
            <w:color w:val="1155CC"/>
            <w:sz w:val="24"/>
            <w:szCs w:val="24"/>
            <w:shd w:val="clear" w:color="auto" w:fill="FFFFFF"/>
          </w:rPr>
          <w:t>https://www.grants.gov/web/grants/view-opportunity.html?oppId=349155</w:t>
        </w:r>
      </w:hyperlink>
    </w:p>
    <w:p w14:paraId="62DE86A5" w14:textId="77777777" w:rsidR="009E2FB6" w:rsidRDefault="009E2FB6" w:rsidP="00456702">
      <w:pPr>
        <w:pStyle w:val="NoSpacing"/>
        <w:rPr>
          <w:rFonts w:ascii="Helvetica" w:hAnsi="Helvetica" w:cs="Helvetica"/>
          <w:sz w:val="24"/>
          <w:szCs w:val="24"/>
        </w:rPr>
      </w:pPr>
    </w:p>
    <w:p w14:paraId="74616C9C" w14:textId="77777777" w:rsidR="009E2FB6" w:rsidRDefault="00456702" w:rsidP="00456702">
      <w:pPr>
        <w:pStyle w:val="NoSpacing"/>
        <w:rPr>
          <w:rFonts w:ascii="Helvetica" w:hAnsi="Helvetica" w:cs="Helvetica"/>
          <w:color w:val="222222"/>
          <w:sz w:val="24"/>
          <w:szCs w:val="24"/>
          <w:shd w:val="clear" w:color="auto" w:fill="FFFFFF"/>
        </w:rPr>
      </w:pPr>
      <w:bookmarkStart w:id="767" w:name="NEHPreservationAssistSmaller"/>
      <w:bookmarkEnd w:id="767"/>
      <w:r w:rsidRPr="00423133">
        <w:rPr>
          <w:rFonts w:ascii="Helvetica" w:hAnsi="Helvetica" w:cs="Helvetica"/>
          <w:color w:val="222222"/>
          <w:sz w:val="24"/>
          <w:szCs w:val="24"/>
          <w:shd w:val="clear" w:color="auto" w:fill="FFFFFF"/>
        </w:rPr>
        <w:t>Preservation Assistance Grants for Smaller Institutions</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6476A" w:rsidRPr="00C6476A" w14:paraId="76D50B1E" w14:textId="77777777" w:rsidTr="00C6476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5"/>
              <w:gridCol w:w="2560"/>
            </w:tblGrid>
            <w:tr w:rsidR="00C6476A" w:rsidRPr="00C6476A" w14:paraId="7C1C7472" w14:textId="77777777" w:rsidTr="00C6476A">
              <w:trPr>
                <w:tblCellSpacing w:w="0" w:type="dxa"/>
              </w:trPr>
              <w:tc>
                <w:tcPr>
                  <w:tcW w:w="2685" w:type="dxa"/>
                  <w:noWrap/>
                  <w:hideMark/>
                </w:tcPr>
                <w:p w14:paraId="7811D22D"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Document Type:</w:t>
                  </w:r>
                </w:p>
              </w:tc>
              <w:tc>
                <w:tcPr>
                  <w:tcW w:w="2560" w:type="dxa"/>
                  <w:vAlign w:val="center"/>
                  <w:hideMark/>
                </w:tcPr>
                <w:p w14:paraId="5EB90C5F"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Grants Notice</w:t>
                  </w:r>
                </w:p>
              </w:tc>
            </w:tr>
            <w:tr w:rsidR="00C6476A" w:rsidRPr="00C6476A" w14:paraId="509E4CC7" w14:textId="77777777" w:rsidTr="00C6476A">
              <w:trPr>
                <w:tblCellSpacing w:w="0" w:type="dxa"/>
              </w:trPr>
              <w:tc>
                <w:tcPr>
                  <w:tcW w:w="2685" w:type="dxa"/>
                  <w:noWrap/>
                  <w:hideMark/>
                </w:tcPr>
                <w:p w14:paraId="6AAC34BE"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Opportunity Number:</w:t>
                  </w:r>
                </w:p>
              </w:tc>
              <w:tc>
                <w:tcPr>
                  <w:tcW w:w="2560" w:type="dxa"/>
                  <w:vAlign w:val="center"/>
                  <w:hideMark/>
                </w:tcPr>
                <w:p w14:paraId="6B705CA0"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20240111-PG</w:t>
                  </w:r>
                </w:p>
              </w:tc>
            </w:tr>
            <w:tr w:rsidR="00C6476A" w:rsidRPr="00C6476A" w14:paraId="6858D9E0" w14:textId="77777777" w:rsidTr="00C6476A">
              <w:trPr>
                <w:tblCellSpacing w:w="0" w:type="dxa"/>
              </w:trPr>
              <w:tc>
                <w:tcPr>
                  <w:tcW w:w="2685" w:type="dxa"/>
                  <w:noWrap/>
                  <w:hideMark/>
                </w:tcPr>
                <w:p w14:paraId="63F44270"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Opportunity Title:</w:t>
                  </w:r>
                </w:p>
              </w:tc>
              <w:tc>
                <w:tcPr>
                  <w:tcW w:w="2560" w:type="dxa"/>
                  <w:vAlign w:val="center"/>
                  <w:hideMark/>
                </w:tcPr>
                <w:p w14:paraId="2CA59BDB"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Preservation Assistance Grants for Smaller Institutions</w:t>
                  </w:r>
                </w:p>
              </w:tc>
            </w:tr>
            <w:tr w:rsidR="00C6476A" w:rsidRPr="00C6476A" w14:paraId="763BD797" w14:textId="77777777" w:rsidTr="00C6476A">
              <w:trPr>
                <w:tblCellSpacing w:w="0" w:type="dxa"/>
              </w:trPr>
              <w:tc>
                <w:tcPr>
                  <w:tcW w:w="2685" w:type="dxa"/>
                  <w:noWrap/>
                  <w:hideMark/>
                </w:tcPr>
                <w:p w14:paraId="33AB64DB"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Opportunity Category:</w:t>
                  </w:r>
                </w:p>
              </w:tc>
              <w:tc>
                <w:tcPr>
                  <w:tcW w:w="2560" w:type="dxa"/>
                  <w:vAlign w:val="center"/>
                  <w:hideMark/>
                </w:tcPr>
                <w:p w14:paraId="5148F069"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Continuation</w:t>
                  </w:r>
                </w:p>
              </w:tc>
            </w:tr>
            <w:tr w:rsidR="00C6476A" w:rsidRPr="00C6476A" w14:paraId="5DC9791E" w14:textId="77777777" w:rsidTr="00C6476A">
              <w:trPr>
                <w:tblCellSpacing w:w="0" w:type="dxa"/>
              </w:trPr>
              <w:tc>
                <w:tcPr>
                  <w:tcW w:w="2685" w:type="dxa"/>
                  <w:noWrap/>
                  <w:hideMark/>
                </w:tcPr>
                <w:p w14:paraId="70CAA7D3"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Opportunity Category Explanation:</w:t>
                  </w:r>
                </w:p>
              </w:tc>
              <w:tc>
                <w:tcPr>
                  <w:tcW w:w="2560" w:type="dxa"/>
                  <w:vAlign w:val="center"/>
                  <w:hideMark/>
                </w:tcPr>
                <w:p w14:paraId="2995401E"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 </w:t>
                  </w:r>
                </w:p>
              </w:tc>
            </w:tr>
            <w:tr w:rsidR="00C6476A" w:rsidRPr="00C6476A" w14:paraId="7A6BA9B9" w14:textId="77777777" w:rsidTr="00C6476A">
              <w:trPr>
                <w:tblCellSpacing w:w="0" w:type="dxa"/>
              </w:trPr>
              <w:tc>
                <w:tcPr>
                  <w:tcW w:w="2685" w:type="dxa"/>
                  <w:noWrap/>
                  <w:hideMark/>
                </w:tcPr>
                <w:p w14:paraId="153852E9"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Funding Instrument Type:</w:t>
                  </w:r>
                </w:p>
              </w:tc>
              <w:tc>
                <w:tcPr>
                  <w:tcW w:w="2560" w:type="dxa"/>
                  <w:vAlign w:val="center"/>
                  <w:hideMark/>
                </w:tcPr>
                <w:p w14:paraId="2CD17469"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Grant</w:t>
                  </w:r>
                </w:p>
              </w:tc>
            </w:tr>
            <w:tr w:rsidR="00C6476A" w:rsidRPr="00C6476A" w14:paraId="329BA165" w14:textId="77777777" w:rsidTr="00C6476A">
              <w:trPr>
                <w:tblCellSpacing w:w="0" w:type="dxa"/>
              </w:trPr>
              <w:tc>
                <w:tcPr>
                  <w:tcW w:w="2685" w:type="dxa"/>
                  <w:noWrap/>
                  <w:hideMark/>
                </w:tcPr>
                <w:p w14:paraId="0F5B0649"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lastRenderedPageBreak/>
                    <w:t>Category of Funding Activity:</w:t>
                  </w:r>
                </w:p>
              </w:tc>
              <w:tc>
                <w:tcPr>
                  <w:tcW w:w="2560" w:type="dxa"/>
                  <w:vAlign w:val="center"/>
                  <w:hideMark/>
                </w:tcPr>
                <w:p w14:paraId="320CDD89"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Humanities (see "Cultural Affairs" in CFDA)</w:t>
                  </w:r>
                </w:p>
              </w:tc>
            </w:tr>
            <w:tr w:rsidR="00C6476A" w:rsidRPr="00C6476A" w14:paraId="496AE7B5" w14:textId="77777777" w:rsidTr="00C6476A">
              <w:trPr>
                <w:tblCellSpacing w:w="0" w:type="dxa"/>
              </w:trPr>
              <w:tc>
                <w:tcPr>
                  <w:tcW w:w="2685" w:type="dxa"/>
                  <w:noWrap/>
                  <w:hideMark/>
                </w:tcPr>
                <w:p w14:paraId="178B6441"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Category Explanation:</w:t>
                  </w:r>
                </w:p>
              </w:tc>
              <w:tc>
                <w:tcPr>
                  <w:tcW w:w="2560" w:type="dxa"/>
                  <w:vAlign w:val="center"/>
                  <w:hideMark/>
                </w:tcPr>
                <w:p w14:paraId="5991CCCE"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 </w:t>
                  </w:r>
                </w:p>
              </w:tc>
            </w:tr>
            <w:tr w:rsidR="00C6476A" w:rsidRPr="00C6476A" w14:paraId="67B91E7B" w14:textId="77777777" w:rsidTr="00C6476A">
              <w:trPr>
                <w:tblCellSpacing w:w="0" w:type="dxa"/>
              </w:trPr>
              <w:tc>
                <w:tcPr>
                  <w:tcW w:w="2685" w:type="dxa"/>
                  <w:noWrap/>
                  <w:hideMark/>
                </w:tcPr>
                <w:p w14:paraId="2547E1AC"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Expected Number of Awards:</w:t>
                  </w:r>
                </w:p>
              </w:tc>
              <w:tc>
                <w:tcPr>
                  <w:tcW w:w="2560" w:type="dxa"/>
                  <w:vAlign w:val="center"/>
                  <w:hideMark/>
                </w:tcPr>
                <w:p w14:paraId="51A951EF"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65</w:t>
                  </w:r>
                </w:p>
              </w:tc>
            </w:tr>
            <w:tr w:rsidR="00C6476A" w:rsidRPr="00C6476A" w14:paraId="1C860460" w14:textId="77777777" w:rsidTr="00C6476A">
              <w:trPr>
                <w:tblCellSpacing w:w="0" w:type="dxa"/>
              </w:trPr>
              <w:tc>
                <w:tcPr>
                  <w:tcW w:w="2685" w:type="dxa"/>
                  <w:noWrap/>
                  <w:hideMark/>
                </w:tcPr>
                <w:p w14:paraId="43D33AA9"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CFDA Number(s):</w:t>
                  </w:r>
                </w:p>
              </w:tc>
              <w:tc>
                <w:tcPr>
                  <w:tcW w:w="2560" w:type="dxa"/>
                  <w:vAlign w:val="center"/>
                  <w:hideMark/>
                </w:tcPr>
                <w:p w14:paraId="197E4767"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45.149 -- Promotion of the Humanities Division of Preservation and Access</w:t>
                  </w:r>
                </w:p>
              </w:tc>
            </w:tr>
            <w:tr w:rsidR="00C6476A" w:rsidRPr="00C6476A" w14:paraId="33D2C5E7" w14:textId="77777777" w:rsidTr="00C6476A">
              <w:trPr>
                <w:tblCellSpacing w:w="0" w:type="dxa"/>
              </w:trPr>
              <w:tc>
                <w:tcPr>
                  <w:tcW w:w="2685" w:type="dxa"/>
                  <w:noWrap/>
                  <w:hideMark/>
                </w:tcPr>
                <w:p w14:paraId="5C629510"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Cost Sharing or Matching Requirement:</w:t>
                  </w:r>
                </w:p>
              </w:tc>
              <w:tc>
                <w:tcPr>
                  <w:tcW w:w="2560" w:type="dxa"/>
                  <w:vAlign w:val="center"/>
                  <w:hideMark/>
                </w:tcPr>
                <w:p w14:paraId="4CFD7DE0"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No</w:t>
                  </w:r>
                </w:p>
              </w:tc>
            </w:tr>
          </w:tbl>
          <w:p w14:paraId="37FF0C5B" w14:textId="77777777" w:rsidR="00C6476A" w:rsidRPr="00C6476A" w:rsidRDefault="00C6476A" w:rsidP="00C6476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22"/>
              <w:gridCol w:w="1999"/>
            </w:tblGrid>
            <w:tr w:rsidR="00C6476A" w:rsidRPr="00C6476A" w14:paraId="1B350120" w14:textId="77777777" w:rsidTr="00C6476A">
              <w:trPr>
                <w:tblCellSpacing w:w="0" w:type="dxa"/>
              </w:trPr>
              <w:tc>
                <w:tcPr>
                  <w:tcW w:w="2822" w:type="dxa"/>
                  <w:noWrap/>
                  <w:hideMark/>
                </w:tcPr>
                <w:p w14:paraId="4E89C5F1"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lastRenderedPageBreak/>
                    <w:t>Version:</w:t>
                  </w:r>
                </w:p>
              </w:tc>
              <w:tc>
                <w:tcPr>
                  <w:tcW w:w="1999" w:type="dxa"/>
                  <w:vAlign w:val="center"/>
                  <w:hideMark/>
                </w:tcPr>
                <w:p w14:paraId="167B81F3"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Forecast 1</w:t>
                  </w:r>
                </w:p>
              </w:tc>
            </w:tr>
            <w:tr w:rsidR="00C6476A" w:rsidRPr="00C6476A" w14:paraId="13868A9C" w14:textId="77777777" w:rsidTr="00C6476A">
              <w:trPr>
                <w:tblCellSpacing w:w="0" w:type="dxa"/>
              </w:trPr>
              <w:tc>
                <w:tcPr>
                  <w:tcW w:w="2822" w:type="dxa"/>
                  <w:noWrap/>
                  <w:hideMark/>
                </w:tcPr>
                <w:p w14:paraId="5B78E4CB"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Forecasted Date:</w:t>
                  </w:r>
                </w:p>
              </w:tc>
              <w:tc>
                <w:tcPr>
                  <w:tcW w:w="1999" w:type="dxa"/>
                  <w:vAlign w:val="center"/>
                  <w:hideMark/>
                </w:tcPr>
                <w:p w14:paraId="47EE141D"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Jul 07, 2023</w:t>
                  </w:r>
                </w:p>
              </w:tc>
            </w:tr>
            <w:tr w:rsidR="00C6476A" w:rsidRPr="00C6476A" w14:paraId="4FE52239" w14:textId="77777777" w:rsidTr="00C6476A">
              <w:trPr>
                <w:tblCellSpacing w:w="0" w:type="dxa"/>
              </w:trPr>
              <w:tc>
                <w:tcPr>
                  <w:tcW w:w="2822" w:type="dxa"/>
                  <w:noWrap/>
                  <w:hideMark/>
                </w:tcPr>
                <w:p w14:paraId="2B802FA1"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Last Updated Date:</w:t>
                  </w:r>
                </w:p>
              </w:tc>
              <w:tc>
                <w:tcPr>
                  <w:tcW w:w="1999" w:type="dxa"/>
                  <w:vAlign w:val="center"/>
                  <w:hideMark/>
                </w:tcPr>
                <w:p w14:paraId="6FB00CBA"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Jul 07, 2023</w:t>
                  </w:r>
                </w:p>
              </w:tc>
            </w:tr>
            <w:tr w:rsidR="00C6476A" w:rsidRPr="00C6476A" w14:paraId="0072151C" w14:textId="77777777" w:rsidTr="00C6476A">
              <w:trPr>
                <w:tblCellSpacing w:w="0" w:type="dxa"/>
              </w:trPr>
              <w:tc>
                <w:tcPr>
                  <w:tcW w:w="2822" w:type="dxa"/>
                  <w:noWrap/>
                  <w:hideMark/>
                </w:tcPr>
                <w:p w14:paraId="245EB8DB"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Estimated Post Date:</w:t>
                  </w:r>
                </w:p>
              </w:tc>
              <w:tc>
                <w:tcPr>
                  <w:tcW w:w="1999" w:type="dxa"/>
                  <w:vAlign w:val="center"/>
                  <w:hideMark/>
                </w:tcPr>
                <w:p w14:paraId="60E65C5C"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Sep 01, 2023</w:t>
                  </w:r>
                </w:p>
              </w:tc>
            </w:tr>
            <w:tr w:rsidR="00C6476A" w:rsidRPr="00C6476A" w14:paraId="2DCD5B3A" w14:textId="77777777" w:rsidTr="00C6476A">
              <w:trPr>
                <w:tblCellSpacing w:w="0" w:type="dxa"/>
              </w:trPr>
              <w:tc>
                <w:tcPr>
                  <w:tcW w:w="2822" w:type="dxa"/>
                  <w:noWrap/>
                  <w:hideMark/>
                </w:tcPr>
                <w:p w14:paraId="33A084ED"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Estimated Application Due Date:</w:t>
                  </w:r>
                </w:p>
              </w:tc>
              <w:tc>
                <w:tcPr>
                  <w:tcW w:w="1999" w:type="dxa"/>
                  <w:vAlign w:val="center"/>
                  <w:hideMark/>
                </w:tcPr>
                <w:p w14:paraId="301842F4"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Jan 11, 2024  </w:t>
                  </w:r>
                </w:p>
              </w:tc>
            </w:tr>
            <w:tr w:rsidR="00C6476A" w:rsidRPr="00C6476A" w14:paraId="6FC098EC" w14:textId="77777777" w:rsidTr="00C6476A">
              <w:trPr>
                <w:tblCellSpacing w:w="0" w:type="dxa"/>
              </w:trPr>
              <w:tc>
                <w:tcPr>
                  <w:tcW w:w="2822" w:type="dxa"/>
                  <w:noWrap/>
                  <w:hideMark/>
                </w:tcPr>
                <w:p w14:paraId="3A319454"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Estimated Award Date:</w:t>
                  </w:r>
                </w:p>
              </w:tc>
              <w:tc>
                <w:tcPr>
                  <w:tcW w:w="1999" w:type="dxa"/>
                  <w:vAlign w:val="center"/>
                  <w:hideMark/>
                </w:tcPr>
                <w:p w14:paraId="1B142AF4"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Aug 01, 2024</w:t>
                  </w:r>
                </w:p>
              </w:tc>
            </w:tr>
            <w:tr w:rsidR="00C6476A" w:rsidRPr="00C6476A" w14:paraId="1C46CCF4" w14:textId="77777777" w:rsidTr="00C6476A">
              <w:trPr>
                <w:tblCellSpacing w:w="0" w:type="dxa"/>
              </w:trPr>
              <w:tc>
                <w:tcPr>
                  <w:tcW w:w="2822" w:type="dxa"/>
                  <w:noWrap/>
                  <w:hideMark/>
                </w:tcPr>
                <w:p w14:paraId="4AB77E1C"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Estimated Project Start Date:</w:t>
                  </w:r>
                </w:p>
              </w:tc>
              <w:tc>
                <w:tcPr>
                  <w:tcW w:w="1999" w:type="dxa"/>
                  <w:vAlign w:val="center"/>
                  <w:hideMark/>
                </w:tcPr>
                <w:p w14:paraId="7C6DD30E"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Sep 01, 2024</w:t>
                  </w:r>
                </w:p>
              </w:tc>
            </w:tr>
            <w:tr w:rsidR="00C6476A" w:rsidRPr="00C6476A" w14:paraId="4C27BF50" w14:textId="77777777" w:rsidTr="00C6476A">
              <w:trPr>
                <w:tblCellSpacing w:w="0" w:type="dxa"/>
              </w:trPr>
              <w:tc>
                <w:tcPr>
                  <w:tcW w:w="2822" w:type="dxa"/>
                  <w:noWrap/>
                  <w:hideMark/>
                </w:tcPr>
                <w:p w14:paraId="633172B2"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Fiscal Year:</w:t>
                  </w:r>
                </w:p>
              </w:tc>
              <w:tc>
                <w:tcPr>
                  <w:tcW w:w="1999" w:type="dxa"/>
                  <w:vAlign w:val="center"/>
                  <w:hideMark/>
                </w:tcPr>
                <w:p w14:paraId="7B0A107F"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2024</w:t>
                  </w:r>
                </w:p>
              </w:tc>
            </w:tr>
            <w:tr w:rsidR="00C6476A" w:rsidRPr="00C6476A" w14:paraId="78633377" w14:textId="77777777" w:rsidTr="00C6476A">
              <w:trPr>
                <w:tblCellSpacing w:w="0" w:type="dxa"/>
              </w:trPr>
              <w:tc>
                <w:tcPr>
                  <w:tcW w:w="2822" w:type="dxa"/>
                  <w:noWrap/>
                  <w:hideMark/>
                </w:tcPr>
                <w:p w14:paraId="2BE33E8C"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Archive Date:</w:t>
                  </w:r>
                </w:p>
              </w:tc>
              <w:tc>
                <w:tcPr>
                  <w:tcW w:w="1999" w:type="dxa"/>
                  <w:vAlign w:val="center"/>
                  <w:hideMark/>
                </w:tcPr>
                <w:p w14:paraId="47E35C92"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 </w:t>
                  </w:r>
                </w:p>
              </w:tc>
            </w:tr>
            <w:tr w:rsidR="00C6476A" w:rsidRPr="00C6476A" w14:paraId="680A27CC" w14:textId="77777777" w:rsidTr="00C6476A">
              <w:trPr>
                <w:tblCellSpacing w:w="0" w:type="dxa"/>
              </w:trPr>
              <w:tc>
                <w:tcPr>
                  <w:tcW w:w="2822" w:type="dxa"/>
                  <w:noWrap/>
                  <w:hideMark/>
                </w:tcPr>
                <w:p w14:paraId="10BA41B0"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lastRenderedPageBreak/>
                    <w:t>Estimated Total Program Funding:</w:t>
                  </w:r>
                </w:p>
              </w:tc>
              <w:tc>
                <w:tcPr>
                  <w:tcW w:w="1999" w:type="dxa"/>
                  <w:vAlign w:val="center"/>
                  <w:hideMark/>
                </w:tcPr>
                <w:p w14:paraId="5476AE50"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$650,000</w:t>
                  </w:r>
                </w:p>
              </w:tc>
            </w:tr>
            <w:tr w:rsidR="00C6476A" w:rsidRPr="00C6476A" w14:paraId="4EDD6CE8" w14:textId="77777777" w:rsidTr="00C6476A">
              <w:trPr>
                <w:tblCellSpacing w:w="0" w:type="dxa"/>
              </w:trPr>
              <w:tc>
                <w:tcPr>
                  <w:tcW w:w="2822" w:type="dxa"/>
                  <w:noWrap/>
                  <w:hideMark/>
                </w:tcPr>
                <w:p w14:paraId="68A5BD29"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Award Ceiling:</w:t>
                  </w:r>
                </w:p>
              </w:tc>
              <w:tc>
                <w:tcPr>
                  <w:tcW w:w="1999" w:type="dxa"/>
                  <w:vAlign w:val="center"/>
                  <w:hideMark/>
                </w:tcPr>
                <w:p w14:paraId="3956B7FE"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$10,000</w:t>
                  </w:r>
                </w:p>
              </w:tc>
            </w:tr>
            <w:tr w:rsidR="00C6476A" w:rsidRPr="00C6476A" w14:paraId="61667241" w14:textId="77777777" w:rsidTr="00C6476A">
              <w:trPr>
                <w:tblCellSpacing w:w="0" w:type="dxa"/>
              </w:trPr>
              <w:tc>
                <w:tcPr>
                  <w:tcW w:w="2822" w:type="dxa"/>
                  <w:noWrap/>
                  <w:hideMark/>
                </w:tcPr>
                <w:p w14:paraId="1FA7CDC2"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Award Floor:</w:t>
                  </w:r>
                </w:p>
              </w:tc>
              <w:tc>
                <w:tcPr>
                  <w:tcW w:w="1999" w:type="dxa"/>
                  <w:vAlign w:val="center"/>
                  <w:hideMark/>
                </w:tcPr>
                <w:p w14:paraId="038D5E47"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$1</w:t>
                  </w:r>
                </w:p>
              </w:tc>
            </w:tr>
          </w:tbl>
          <w:p w14:paraId="323A04C0" w14:textId="77777777" w:rsidR="00C6476A" w:rsidRPr="00C6476A" w:rsidRDefault="00C6476A" w:rsidP="00C6476A">
            <w:pPr>
              <w:pStyle w:val="NoSpacing"/>
              <w:rPr>
                <w:rFonts w:ascii="Helvetica" w:hAnsi="Helvetica" w:cs="Helvetica"/>
                <w:color w:val="222222"/>
              </w:rPr>
            </w:pPr>
          </w:p>
        </w:tc>
      </w:tr>
    </w:tbl>
    <w:p w14:paraId="66188824" w14:textId="63F879EE" w:rsidR="00C6476A" w:rsidRPr="00C6476A" w:rsidRDefault="00C6476A" w:rsidP="00C6476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6476A" w:rsidRPr="00C6476A" w14:paraId="46D2672B" w14:textId="77777777" w:rsidTr="00C6476A">
        <w:trPr>
          <w:tblCellSpacing w:w="0" w:type="dxa"/>
        </w:trPr>
        <w:tc>
          <w:tcPr>
            <w:tcW w:w="0" w:type="auto"/>
            <w:noWrap/>
            <w:hideMark/>
          </w:tcPr>
          <w:p w14:paraId="562BABDD"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Eligible Applicants:</w:t>
            </w:r>
          </w:p>
        </w:tc>
        <w:tc>
          <w:tcPr>
            <w:tcW w:w="5000" w:type="pct"/>
            <w:vAlign w:val="center"/>
            <w:hideMark/>
          </w:tcPr>
          <w:p w14:paraId="646D0E81"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Special district governments</w:t>
            </w:r>
            <w:r w:rsidRPr="00C6476A">
              <w:rPr>
                <w:rFonts w:ascii="Helvetica" w:hAnsi="Helvetica" w:cs="Helvetica"/>
                <w:color w:val="222222"/>
              </w:rPr>
              <w:br/>
              <w:t>Public and State controlled institutions of higher education</w:t>
            </w:r>
            <w:r w:rsidRPr="00C6476A">
              <w:rPr>
                <w:rFonts w:ascii="Helvetica" w:hAnsi="Helvetica" w:cs="Helvetica"/>
                <w:color w:val="222222"/>
              </w:rPr>
              <w:br/>
              <w:t>State governments</w:t>
            </w:r>
            <w:r w:rsidRPr="00C6476A">
              <w:rPr>
                <w:rFonts w:ascii="Helvetica" w:hAnsi="Helvetica" w:cs="Helvetica"/>
                <w:color w:val="222222"/>
              </w:rPr>
              <w:br/>
              <w:t>City or township governments</w:t>
            </w:r>
            <w:r w:rsidRPr="00C6476A">
              <w:rPr>
                <w:rFonts w:ascii="Helvetica" w:hAnsi="Helvetica" w:cs="Helvetica"/>
                <w:color w:val="222222"/>
              </w:rPr>
              <w:br/>
              <w:t>Native American tribal governments (Federally recognized)</w:t>
            </w:r>
            <w:r w:rsidRPr="00C6476A">
              <w:rPr>
                <w:rFonts w:ascii="Helvetica" w:hAnsi="Helvetica" w:cs="Helvetica"/>
                <w:color w:val="222222"/>
              </w:rPr>
              <w:br/>
              <w:t>Private institutions of higher education</w:t>
            </w:r>
            <w:r w:rsidRPr="00C6476A">
              <w:rPr>
                <w:rFonts w:ascii="Helvetica" w:hAnsi="Helvetica" w:cs="Helvetica"/>
                <w:color w:val="222222"/>
              </w:rPr>
              <w:br/>
              <w:t>Nonprofits having a 501(c)(3) status with the IRS, other than institutions of higher education</w:t>
            </w:r>
            <w:r w:rsidRPr="00C6476A">
              <w:rPr>
                <w:rFonts w:ascii="Helvetica" w:hAnsi="Helvetica" w:cs="Helvetica"/>
                <w:color w:val="222222"/>
              </w:rPr>
              <w:br/>
              <w:t>County governments</w:t>
            </w:r>
          </w:p>
        </w:tc>
      </w:tr>
      <w:tr w:rsidR="00C6476A" w:rsidRPr="00C6476A" w14:paraId="7B715063" w14:textId="77777777" w:rsidTr="00C6476A">
        <w:trPr>
          <w:tblCellSpacing w:w="0" w:type="dxa"/>
        </w:trPr>
        <w:tc>
          <w:tcPr>
            <w:tcW w:w="0" w:type="auto"/>
            <w:noWrap/>
            <w:hideMark/>
          </w:tcPr>
          <w:p w14:paraId="10CCC393"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Additional Information on Eligibility:</w:t>
            </w:r>
          </w:p>
        </w:tc>
        <w:tc>
          <w:tcPr>
            <w:tcW w:w="5000" w:type="pct"/>
            <w:vAlign w:val="center"/>
            <w:hideMark/>
          </w:tcPr>
          <w:p w14:paraId="1A77A7E9"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 </w:t>
            </w:r>
          </w:p>
        </w:tc>
      </w:tr>
    </w:tbl>
    <w:p w14:paraId="4525CF64" w14:textId="4E6A78B3" w:rsidR="00C6476A" w:rsidRPr="00C6476A" w:rsidRDefault="00C6476A" w:rsidP="00C6476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6476A" w:rsidRPr="00C6476A" w14:paraId="08D47EB1" w14:textId="77777777" w:rsidTr="00C6476A">
        <w:trPr>
          <w:tblCellSpacing w:w="0" w:type="dxa"/>
        </w:trPr>
        <w:tc>
          <w:tcPr>
            <w:tcW w:w="0" w:type="auto"/>
            <w:noWrap/>
            <w:hideMark/>
          </w:tcPr>
          <w:p w14:paraId="5691F8AF"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Agency Name:</w:t>
            </w:r>
          </w:p>
        </w:tc>
        <w:tc>
          <w:tcPr>
            <w:tcW w:w="5000" w:type="pct"/>
            <w:vAlign w:val="center"/>
            <w:hideMark/>
          </w:tcPr>
          <w:p w14:paraId="38FE24BF"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National Endowment for the Humanities</w:t>
            </w:r>
          </w:p>
        </w:tc>
      </w:tr>
      <w:tr w:rsidR="00C6476A" w:rsidRPr="00C6476A" w14:paraId="2FA28666" w14:textId="77777777" w:rsidTr="00C6476A">
        <w:trPr>
          <w:tblCellSpacing w:w="0" w:type="dxa"/>
        </w:trPr>
        <w:tc>
          <w:tcPr>
            <w:tcW w:w="0" w:type="auto"/>
            <w:noWrap/>
            <w:hideMark/>
          </w:tcPr>
          <w:p w14:paraId="5B0D14D4"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Description:</w:t>
            </w:r>
          </w:p>
        </w:tc>
        <w:tc>
          <w:tcPr>
            <w:tcW w:w="5000" w:type="pct"/>
            <w:vAlign w:val="center"/>
            <w:hideMark/>
          </w:tcPr>
          <w:p w14:paraId="1FE502A0"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The Preservation Assistance Grants for Smaller Institutions program helps small and mid-sized institutions improve their ability to preserve and care for their significant humanities collections.</w:t>
            </w:r>
          </w:p>
        </w:tc>
      </w:tr>
      <w:tr w:rsidR="00C6476A" w:rsidRPr="00C6476A" w14:paraId="0CBC54F3" w14:textId="77777777" w:rsidTr="00C6476A">
        <w:trPr>
          <w:tblCellSpacing w:w="0" w:type="dxa"/>
        </w:trPr>
        <w:tc>
          <w:tcPr>
            <w:tcW w:w="0" w:type="auto"/>
            <w:noWrap/>
            <w:hideMark/>
          </w:tcPr>
          <w:p w14:paraId="090ABB78"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Link to Additional Information:</w:t>
            </w:r>
          </w:p>
        </w:tc>
        <w:tc>
          <w:tcPr>
            <w:tcW w:w="5000" w:type="pct"/>
            <w:vAlign w:val="center"/>
            <w:hideMark/>
          </w:tcPr>
          <w:p w14:paraId="7BC697D9" w14:textId="77777777" w:rsidR="00C6476A" w:rsidRPr="00C6476A" w:rsidRDefault="00000000" w:rsidP="00C6476A">
            <w:pPr>
              <w:pStyle w:val="NoSpacing"/>
              <w:rPr>
                <w:rFonts w:ascii="Helvetica" w:hAnsi="Helvetica" w:cs="Helvetica"/>
                <w:color w:val="222222"/>
              </w:rPr>
            </w:pPr>
            <w:hyperlink r:id="rId493" w:tgtFrame="_blank" w:tooltip="Link to Additional Information" w:history="1">
              <w:r w:rsidR="00C6476A" w:rsidRPr="00C6476A">
                <w:rPr>
                  <w:rStyle w:val="Hyperlink"/>
                  <w:rFonts w:ascii="Helvetica" w:hAnsi="Helvetica" w:cs="Helvetica"/>
                </w:rPr>
                <w:t>https://www.neh.gov/grants/preservation/preservation-assistance-grants-smaller-institutions</w:t>
              </w:r>
            </w:hyperlink>
          </w:p>
        </w:tc>
      </w:tr>
      <w:tr w:rsidR="00C6476A" w:rsidRPr="00C6476A" w14:paraId="5A752FA8" w14:textId="77777777" w:rsidTr="00C6476A">
        <w:trPr>
          <w:tblCellSpacing w:w="0" w:type="dxa"/>
        </w:trPr>
        <w:tc>
          <w:tcPr>
            <w:tcW w:w="0" w:type="auto"/>
            <w:noWrap/>
            <w:hideMark/>
          </w:tcPr>
          <w:p w14:paraId="30139E28"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Grantor Contact Information:</w:t>
            </w:r>
          </w:p>
        </w:tc>
        <w:tc>
          <w:tcPr>
            <w:tcW w:w="5000" w:type="pct"/>
            <w:vAlign w:val="center"/>
            <w:hideMark/>
          </w:tcPr>
          <w:p w14:paraId="7BA740FD"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Division of Preservation and Access National Endowment for the Humanities 400 Seventh Street, SW Washington, DC 20506 202-606-8570</w:t>
            </w:r>
            <w:r w:rsidRPr="00C6476A">
              <w:rPr>
                <w:rFonts w:ascii="Helvetica" w:hAnsi="Helvetica" w:cs="Helvetica"/>
                <w:color w:val="222222"/>
              </w:rPr>
              <w:br/>
              <w:t>202-606-8570</w:t>
            </w:r>
            <w:r w:rsidRPr="00C6476A">
              <w:rPr>
                <w:rFonts w:ascii="Helvetica" w:hAnsi="Helvetica" w:cs="Helvetica"/>
                <w:color w:val="222222"/>
              </w:rPr>
              <w:br/>
            </w:r>
            <w:r w:rsidRPr="00C6476A">
              <w:rPr>
                <w:rFonts w:ascii="Helvetica" w:hAnsi="Helvetica" w:cs="Helvetica"/>
                <w:color w:val="222222"/>
              </w:rPr>
              <w:br/>
            </w:r>
            <w:hyperlink r:id="rId494" w:history="1">
              <w:r w:rsidRPr="00C6476A">
                <w:rPr>
                  <w:rStyle w:val="Hyperlink"/>
                  <w:rFonts w:ascii="Helvetica" w:hAnsi="Helvetica" w:cs="Helvetica"/>
                </w:rPr>
                <w:t>preservation@neh.gov</w:t>
              </w:r>
            </w:hyperlink>
          </w:p>
        </w:tc>
      </w:tr>
    </w:tbl>
    <w:p w14:paraId="24E54F5B" w14:textId="77777777" w:rsidR="00C6476A" w:rsidRDefault="00456702" w:rsidP="00456702">
      <w:pPr>
        <w:pStyle w:val="NoSpacing"/>
        <w:pBdr>
          <w:bottom w:val="single" w:sz="6" w:space="1" w:color="auto"/>
        </w:pBdr>
        <w:rPr>
          <w:rStyle w:val="Hyperlink"/>
          <w:rFonts w:ascii="Helvetica" w:hAnsi="Helvetica" w:cs="Helvetica"/>
          <w:color w:val="1155CC"/>
          <w:sz w:val="24"/>
          <w:szCs w:val="24"/>
          <w:shd w:val="clear" w:color="auto" w:fill="FFFFFF"/>
        </w:rPr>
      </w:pPr>
      <w:r w:rsidRPr="00423133">
        <w:rPr>
          <w:rFonts w:ascii="Helvetica" w:hAnsi="Helvetica" w:cs="Helvetica"/>
          <w:color w:val="222222"/>
          <w:sz w:val="24"/>
          <w:szCs w:val="24"/>
        </w:rPr>
        <w:br/>
      </w:r>
      <w:hyperlink r:id="rId495" w:tgtFrame="_blank" w:history="1">
        <w:r w:rsidRPr="00423133">
          <w:rPr>
            <w:rStyle w:val="Hyperlink"/>
            <w:rFonts w:ascii="Helvetica" w:hAnsi="Helvetica" w:cs="Helvetica"/>
            <w:color w:val="1155CC"/>
            <w:sz w:val="24"/>
            <w:szCs w:val="24"/>
            <w:shd w:val="clear" w:color="auto" w:fill="FFFFFF"/>
          </w:rPr>
          <w:t>https://www.grants.gov/web/grants/view-opportunity.html?oppId=349152</w:t>
        </w:r>
      </w:hyperlink>
    </w:p>
    <w:p w14:paraId="241FD93F" w14:textId="360AA432" w:rsidR="00456702" w:rsidRDefault="00456702" w:rsidP="00C6476A">
      <w:pPr>
        <w:pStyle w:val="NoSpacing"/>
        <w:rPr>
          <w:rFonts w:ascii="Helvetica" w:hAnsi="Helvetica" w:cs="Helvetica"/>
          <w:color w:val="222222"/>
          <w:sz w:val="24"/>
          <w:szCs w:val="24"/>
          <w:shd w:val="clear" w:color="auto" w:fill="FFFFFF"/>
        </w:rPr>
      </w:pPr>
    </w:p>
    <w:p w14:paraId="17F901B1" w14:textId="77777777" w:rsidR="00C6476A" w:rsidRDefault="00456702" w:rsidP="00456702">
      <w:pPr>
        <w:pStyle w:val="NoSpacing"/>
        <w:rPr>
          <w:rFonts w:ascii="Helvetica" w:hAnsi="Helvetica" w:cs="Helvetica"/>
          <w:color w:val="222222"/>
          <w:sz w:val="24"/>
          <w:szCs w:val="24"/>
          <w:shd w:val="clear" w:color="auto" w:fill="FFFFFF"/>
        </w:rPr>
      </w:pPr>
      <w:bookmarkStart w:id="768" w:name="NEHSustainingCultural"/>
      <w:bookmarkEnd w:id="768"/>
      <w:r w:rsidRPr="00423133">
        <w:rPr>
          <w:rFonts w:ascii="Helvetica" w:hAnsi="Helvetica" w:cs="Helvetica"/>
          <w:color w:val="222222"/>
          <w:sz w:val="24"/>
          <w:szCs w:val="24"/>
          <w:shd w:val="clear" w:color="auto" w:fill="FFFFFF"/>
        </w:rPr>
        <w:t>Sustaining Cultural Heritage Collections</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6476A" w:rsidRPr="00C6476A" w14:paraId="098EFFB6" w14:textId="77777777" w:rsidTr="00C6476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2920"/>
            </w:tblGrid>
            <w:tr w:rsidR="00C6476A" w:rsidRPr="00C6476A" w14:paraId="633EB395" w14:textId="77777777" w:rsidTr="00C6476A">
              <w:trPr>
                <w:tblCellSpacing w:w="0" w:type="dxa"/>
              </w:trPr>
              <w:tc>
                <w:tcPr>
                  <w:tcW w:w="2325" w:type="dxa"/>
                  <w:noWrap/>
                  <w:hideMark/>
                </w:tcPr>
                <w:p w14:paraId="2C2DF481"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Document Type:</w:t>
                  </w:r>
                </w:p>
              </w:tc>
              <w:tc>
                <w:tcPr>
                  <w:tcW w:w="2920" w:type="dxa"/>
                  <w:vAlign w:val="center"/>
                  <w:hideMark/>
                </w:tcPr>
                <w:p w14:paraId="7A09C104"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Grants Notice</w:t>
                  </w:r>
                </w:p>
              </w:tc>
            </w:tr>
            <w:tr w:rsidR="00C6476A" w:rsidRPr="00C6476A" w14:paraId="06E60881" w14:textId="77777777" w:rsidTr="00C6476A">
              <w:trPr>
                <w:tblCellSpacing w:w="0" w:type="dxa"/>
              </w:trPr>
              <w:tc>
                <w:tcPr>
                  <w:tcW w:w="2325" w:type="dxa"/>
                  <w:noWrap/>
                  <w:hideMark/>
                </w:tcPr>
                <w:p w14:paraId="777C4227"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Opportunity Number:</w:t>
                  </w:r>
                </w:p>
              </w:tc>
              <w:tc>
                <w:tcPr>
                  <w:tcW w:w="2920" w:type="dxa"/>
                  <w:vAlign w:val="center"/>
                  <w:hideMark/>
                </w:tcPr>
                <w:p w14:paraId="7502C900"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20240111-PF</w:t>
                  </w:r>
                </w:p>
              </w:tc>
            </w:tr>
            <w:tr w:rsidR="00C6476A" w:rsidRPr="00C6476A" w14:paraId="65FC286D" w14:textId="77777777" w:rsidTr="00C6476A">
              <w:trPr>
                <w:tblCellSpacing w:w="0" w:type="dxa"/>
              </w:trPr>
              <w:tc>
                <w:tcPr>
                  <w:tcW w:w="2325" w:type="dxa"/>
                  <w:noWrap/>
                  <w:hideMark/>
                </w:tcPr>
                <w:p w14:paraId="41E0E7F2"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lastRenderedPageBreak/>
                    <w:t>Opportunity Title:</w:t>
                  </w:r>
                </w:p>
              </w:tc>
              <w:tc>
                <w:tcPr>
                  <w:tcW w:w="2920" w:type="dxa"/>
                  <w:vAlign w:val="center"/>
                  <w:hideMark/>
                </w:tcPr>
                <w:p w14:paraId="6C2F19C2"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Sustaining Cultural Heritage Collections</w:t>
                  </w:r>
                </w:p>
              </w:tc>
            </w:tr>
            <w:tr w:rsidR="00C6476A" w:rsidRPr="00C6476A" w14:paraId="3EC57DEB" w14:textId="77777777" w:rsidTr="00C6476A">
              <w:trPr>
                <w:tblCellSpacing w:w="0" w:type="dxa"/>
              </w:trPr>
              <w:tc>
                <w:tcPr>
                  <w:tcW w:w="2325" w:type="dxa"/>
                  <w:noWrap/>
                  <w:hideMark/>
                </w:tcPr>
                <w:p w14:paraId="15A7CEAB"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Opportunity Category:</w:t>
                  </w:r>
                </w:p>
              </w:tc>
              <w:tc>
                <w:tcPr>
                  <w:tcW w:w="2920" w:type="dxa"/>
                  <w:vAlign w:val="center"/>
                  <w:hideMark/>
                </w:tcPr>
                <w:p w14:paraId="61B02D44"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Discretionary</w:t>
                  </w:r>
                </w:p>
              </w:tc>
            </w:tr>
            <w:tr w:rsidR="00C6476A" w:rsidRPr="00C6476A" w14:paraId="5E4C0CB0" w14:textId="77777777" w:rsidTr="00C6476A">
              <w:trPr>
                <w:tblCellSpacing w:w="0" w:type="dxa"/>
              </w:trPr>
              <w:tc>
                <w:tcPr>
                  <w:tcW w:w="2325" w:type="dxa"/>
                  <w:noWrap/>
                  <w:hideMark/>
                </w:tcPr>
                <w:p w14:paraId="397C6FA5"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Opportunity Category Explanation:</w:t>
                  </w:r>
                </w:p>
              </w:tc>
              <w:tc>
                <w:tcPr>
                  <w:tcW w:w="2920" w:type="dxa"/>
                  <w:vAlign w:val="center"/>
                  <w:hideMark/>
                </w:tcPr>
                <w:p w14:paraId="75D3ED85"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 </w:t>
                  </w:r>
                </w:p>
              </w:tc>
            </w:tr>
            <w:tr w:rsidR="00C6476A" w:rsidRPr="00C6476A" w14:paraId="65B9E730" w14:textId="77777777" w:rsidTr="00C6476A">
              <w:trPr>
                <w:tblCellSpacing w:w="0" w:type="dxa"/>
              </w:trPr>
              <w:tc>
                <w:tcPr>
                  <w:tcW w:w="2325" w:type="dxa"/>
                  <w:noWrap/>
                  <w:hideMark/>
                </w:tcPr>
                <w:p w14:paraId="268FA211"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Funding Instrument Type:</w:t>
                  </w:r>
                </w:p>
              </w:tc>
              <w:tc>
                <w:tcPr>
                  <w:tcW w:w="2920" w:type="dxa"/>
                  <w:vAlign w:val="center"/>
                  <w:hideMark/>
                </w:tcPr>
                <w:p w14:paraId="6F492FC1"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Grant</w:t>
                  </w:r>
                </w:p>
              </w:tc>
            </w:tr>
            <w:tr w:rsidR="00C6476A" w:rsidRPr="00C6476A" w14:paraId="265308C9" w14:textId="77777777" w:rsidTr="00C6476A">
              <w:trPr>
                <w:tblCellSpacing w:w="0" w:type="dxa"/>
              </w:trPr>
              <w:tc>
                <w:tcPr>
                  <w:tcW w:w="2325" w:type="dxa"/>
                  <w:noWrap/>
                  <w:hideMark/>
                </w:tcPr>
                <w:p w14:paraId="27E701D1"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Category of Funding Activity:</w:t>
                  </w:r>
                </w:p>
              </w:tc>
              <w:tc>
                <w:tcPr>
                  <w:tcW w:w="2920" w:type="dxa"/>
                  <w:vAlign w:val="center"/>
                  <w:hideMark/>
                </w:tcPr>
                <w:p w14:paraId="643D7F8C"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Humanities (see "Cultural Affairs" in CFDA)</w:t>
                  </w:r>
                </w:p>
              </w:tc>
            </w:tr>
            <w:tr w:rsidR="00C6476A" w:rsidRPr="00C6476A" w14:paraId="63D05853" w14:textId="77777777" w:rsidTr="00C6476A">
              <w:trPr>
                <w:tblCellSpacing w:w="0" w:type="dxa"/>
              </w:trPr>
              <w:tc>
                <w:tcPr>
                  <w:tcW w:w="2325" w:type="dxa"/>
                  <w:noWrap/>
                  <w:hideMark/>
                </w:tcPr>
                <w:p w14:paraId="5A84C236"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Category Explanation:</w:t>
                  </w:r>
                </w:p>
              </w:tc>
              <w:tc>
                <w:tcPr>
                  <w:tcW w:w="2920" w:type="dxa"/>
                  <w:vAlign w:val="center"/>
                  <w:hideMark/>
                </w:tcPr>
                <w:p w14:paraId="321B7E7D"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 </w:t>
                  </w:r>
                </w:p>
              </w:tc>
            </w:tr>
            <w:tr w:rsidR="00C6476A" w:rsidRPr="00C6476A" w14:paraId="45A8CBF1" w14:textId="77777777" w:rsidTr="00C6476A">
              <w:trPr>
                <w:tblCellSpacing w:w="0" w:type="dxa"/>
              </w:trPr>
              <w:tc>
                <w:tcPr>
                  <w:tcW w:w="2325" w:type="dxa"/>
                  <w:noWrap/>
                  <w:hideMark/>
                </w:tcPr>
                <w:p w14:paraId="4AD95CF7"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Expected Number of Awards:</w:t>
                  </w:r>
                </w:p>
              </w:tc>
              <w:tc>
                <w:tcPr>
                  <w:tcW w:w="2920" w:type="dxa"/>
                  <w:vAlign w:val="center"/>
                  <w:hideMark/>
                </w:tcPr>
                <w:p w14:paraId="0FD05064"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15</w:t>
                  </w:r>
                </w:p>
              </w:tc>
            </w:tr>
            <w:tr w:rsidR="00C6476A" w:rsidRPr="00C6476A" w14:paraId="5D66AB8C" w14:textId="77777777" w:rsidTr="00C6476A">
              <w:trPr>
                <w:tblCellSpacing w:w="0" w:type="dxa"/>
              </w:trPr>
              <w:tc>
                <w:tcPr>
                  <w:tcW w:w="2325" w:type="dxa"/>
                  <w:noWrap/>
                  <w:hideMark/>
                </w:tcPr>
                <w:p w14:paraId="77A4BE8E"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CFDA Number(s):</w:t>
                  </w:r>
                </w:p>
              </w:tc>
              <w:tc>
                <w:tcPr>
                  <w:tcW w:w="2920" w:type="dxa"/>
                  <w:vAlign w:val="center"/>
                  <w:hideMark/>
                </w:tcPr>
                <w:p w14:paraId="062F3DE8"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45.149 -- Promotion of the Humanities Division of Preservation and Access</w:t>
                  </w:r>
                </w:p>
              </w:tc>
            </w:tr>
            <w:tr w:rsidR="00C6476A" w:rsidRPr="00C6476A" w14:paraId="49990C96" w14:textId="77777777" w:rsidTr="00C6476A">
              <w:trPr>
                <w:tblCellSpacing w:w="0" w:type="dxa"/>
              </w:trPr>
              <w:tc>
                <w:tcPr>
                  <w:tcW w:w="2325" w:type="dxa"/>
                  <w:noWrap/>
                  <w:hideMark/>
                </w:tcPr>
                <w:p w14:paraId="46CFF186"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Cost Sharing or Matching Requirement:</w:t>
                  </w:r>
                </w:p>
              </w:tc>
              <w:tc>
                <w:tcPr>
                  <w:tcW w:w="2920" w:type="dxa"/>
                  <w:vAlign w:val="center"/>
                  <w:hideMark/>
                </w:tcPr>
                <w:p w14:paraId="32718F73"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No</w:t>
                  </w:r>
                </w:p>
              </w:tc>
            </w:tr>
          </w:tbl>
          <w:p w14:paraId="0F84C038" w14:textId="77777777" w:rsidR="00C6476A" w:rsidRPr="00C6476A" w:rsidRDefault="00C6476A" w:rsidP="00C6476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2"/>
              <w:gridCol w:w="2254"/>
            </w:tblGrid>
            <w:tr w:rsidR="00C6476A" w:rsidRPr="00C6476A" w14:paraId="5AC88052" w14:textId="77777777" w:rsidTr="00C6476A">
              <w:trPr>
                <w:tblCellSpacing w:w="0" w:type="dxa"/>
              </w:trPr>
              <w:tc>
                <w:tcPr>
                  <w:tcW w:w="2642" w:type="dxa"/>
                  <w:noWrap/>
                  <w:hideMark/>
                </w:tcPr>
                <w:p w14:paraId="72CEE322"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lastRenderedPageBreak/>
                    <w:t>Version:</w:t>
                  </w:r>
                </w:p>
              </w:tc>
              <w:tc>
                <w:tcPr>
                  <w:tcW w:w="2254" w:type="dxa"/>
                  <w:vAlign w:val="center"/>
                  <w:hideMark/>
                </w:tcPr>
                <w:p w14:paraId="05EC7170"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Forecast 1</w:t>
                  </w:r>
                </w:p>
              </w:tc>
            </w:tr>
            <w:tr w:rsidR="00C6476A" w:rsidRPr="00C6476A" w14:paraId="47B1C17E" w14:textId="77777777" w:rsidTr="00C6476A">
              <w:trPr>
                <w:tblCellSpacing w:w="0" w:type="dxa"/>
              </w:trPr>
              <w:tc>
                <w:tcPr>
                  <w:tcW w:w="2642" w:type="dxa"/>
                  <w:noWrap/>
                  <w:hideMark/>
                </w:tcPr>
                <w:p w14:paraId="58EFB130"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Forecasted Date:</w:t>
                  </w:r>
                </w:p>
              </w:tc>
              <w:tc>
                <w:tcPr>
                  <w:tcW w:w="2254" w:type="dxa"/>
                  <w:vAlign w:val="center"/>
                  <w:hideMark/>
                </w:tcPr>
                <w:p w14:paraId="7E6D71C0"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Jul 07, 2023</w:t>
                  </w:r>
                </w:p>
              </w:tc>
            </w:tr>
            <w:tr w:rsidR="00C6476A" w:rsidRPr="00C6476A" w14:paraId="54A8CEE7" w14:textId="77777777" w:rsidTr="00C6476A">
              <w:trPr>
                <w:tblCellSpacing w:w="0" w:type="dxa"/>
              </w:trPr>
              <w:tc>
                <w:tcPr>
                  <w:tcW w:w="2642" w:type="dxa"/>
                  <w:noWrap/>
                  <w:hideMark/>
                </w:tcPr>
                <w:p w14:paraId="0958EA99"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Last Updated Date:</w:t>
                  </w:r>
                </w:p>
              </w:tc>
              <w:tc>
                <w:tcPr>
                  <w:tcW w:w="2254" w:type="dxa"/>
                  <w:vAlign w:val="center"/>
                  <w:hideMark/>
                </w:tcPr>
                <w:p w14:paraId="332CB1AB"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Jul 07, 2023</w:t>
                  </w:r>
                </w:p>
              </w:tc>
            </w:tr>
            <w:tr w:rsidR="00C6476A" w:rsidRPr="00C6476A" w14:paraId="3B4483F9" w14:textId="77777777" w:rsidTr="00C6476A">
              <w:trPr>
                <w:tblCellSpacing w:w="0" w:type="dxa"/>
              </w:trPr>
              <w:tc>
                <w:tcPr>
                  <w:tcW w:w="2642" w:type="dxa"/>
                  <w:noWrap/>
                  <w:hideMark/>
                </w:tcPr>
                <w:p w14:paraId="6B164F54"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Estimated Post Date:</w:t>
                  </w:r>
                </w:p>
              </w:tc>
              <w:tc>
                <w:tcPr>
                  <w:tcW w:w="2254" w:type="dxa"/>
                  <w:vAlign w:val="center"/>
                  <w:hideMark/>
                </w:tcPr>
                <w:p w14:paraId="51EE3A6F"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Sep 01, 2023</w:t>
                  </w:r>
                </w:p>
              </w:tc>
            </w:tr>
            <w:tr w:rsidR="00C6476A" w:rsidRPr="00C6476A" w14:paraId="71A836D7" w14:textId="77777777" w:rsidTr="00C6476A">
              <w:trPr>
                <w:tblCellSpacing w:w="0" w:type="dxa"/>
              </w:trPr>
              <w:tc>
                <w:tcPr>
                  <w:tcW w:w="2642" w:type="dxa"/>
                  <w:noWrap/>
                  <w:hideMark/>
                </w:tcPr>
                <w:p w14:paraId="4E87C484"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lastRenderedPageBreak/>
                    <w:t>Estimated Application Due Date:</w:t>
                  </w:r>
                </w:p>
              </w:tc>
              <w:tc>
                <w:tcPr>
                  <w:tcW w:w="2254" w:type="dxa"/>
                  <w:vAlign w:val="center"/>
                  <w:hideMark/>
                </w:tcPr>
                <w:p w14:paraId="498AECB8"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Jan 11, 2024  </w:t>
                  </w:r>
                </w:p>
              </w:tc>
            </w:tr>
            <w:tr w:rsidR="00C6476A" w:rsidRPr="00C6476A" w14:paraId="19D5D537" w14:textId="77777777" w:rsidTr="00C6476A">
              <w:trPr>
                <w:tblCellSpacing w:w="0" w:type="dxa"/>
              </w:trPr>
              <w:tc>
                <w:tcPr>
                  <w:tcW w:w="2642" w:type="dxa"/>
                  <w:noWrap/>
                  <w:hideMark/>
                </w:tcPr>
                <w:p w14:paraId="5D4CDACD"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Estimated Award Date:</w:t>
                  </w:r>
                </w:p>
              </w:tc>
              <w:tc>
                <w:tcPr>
                  <w:tcW w:w="2254" w:type="dxa"/>
                  <w:vAlign w:val="center"/>
                  <w:hideMark/>
                </w:tcPr>
                <w:p w14:paraId="6872DEAF"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Aug 01, 2024</w:t>
                  </w:r>
                </w:p>
              </w:tc>
            </w:tr>
            <w:tr w:rsidR="00C6476A" w:rsidRPr="00C6476A" w14:paraId="622AE5E5" w14:textId="77777777" w:rsidTr="00C6476A">
              <w:trPr>
                <w:tblCellSpacing w:w="0" w:type="dxa"/>
              </w:trPr>
              <w:tc>
                <w:tcPr>
                  <w:tcW w:w="2642" w:type="dxa"/>
                  <w:noWrap/>
                  <w:hideMark/>
                </w:tcPr>
                <w:p w14:paraId="3B615933"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Estimated Project Start Date:</w:t>
                  </w:r>
                </w:p>
              </w:tc>
              <w:tc>
                <w:tcPr>
                  <w:tcW w:w="2254" w:type="dxa"/>
                  <w:vAlign w:val="center"/>
                  <w:hideMark/>
                </w:tcPr>
                <w:p w14:paraId="20A7D88A"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Oct 01, 2024</w:t>
                  </w:r>
                </w:p>
              </w:tc>
            </w:tr>
            <w:tr w:rsidR="00C6476A" w:rsidRPr="00C6476A" w14:paraId="037CBCE8" w14:textId="77777777" w:rsidTr="00C6476A">
              <w:trPr>
                <w:tblCellSpacing w:w="0" w:type="dxa"/>
              </w:trPr>
              <w:tc>
                <w:tcPr>
                  <w:tcW w:w="2642" w:type="dxa"/>
                  <w:noWrap/>
                  <w:hideMark/>
                </w:tcPr>
                <w:p w14:paraId="22C27223"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Fiscal Year:</w:t>
                  </w:r>
                </w:p>
              </w:tc>
              <w:tc>
                <w:tcPr>
                  <w:tcW w:w="2254" w:type="dxa"/>
                  <w:vAlign w:val="center"/>
                  <w:hideMark/>
                </w:tcPr>
                <w:p w14:paraId="18A16A6E"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2024</w:t>
                  </w:r>
                </w:p>
              </w:tc>
            </w:tr>
            <w:tr w:rsidR="00C6476A" w:rsidRPr="00C6476A" w14:paraId="4A2821D0" w14:textId="77777777" w:rsidTr="00C6476A">
              <w:trPr>
                <w:tblCellSpacing w:w="0" w:type="dxa"/>
              </w:trPr>
              <w:tc>
                <w:tcPr>
                  <w:tcW w:w="2642" w:type="dxa"/>
                  <w:noWrap/>
                  <w:hideMark/>
                </w:tcPr>
                <w:p w14:paraId="6367B392"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Archive Date:</w:t>
                  </w:r>
                </w:p>
              </w:tc>
              <w:tc>
                <w:tcPr>
                  <w:tcW w:w="2254" w:type="dxa"/>
                  <w:vAlign w:val="center"/>
                  <w:hideMark/>
                </w:tcPr>
                <w:p w14:paraId="1C60D716"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 </w:t>
                  </w:r>
                </w:p>
              </w:tc>
            </w:tr>
            <w:tr w:rsidR="00C6476A" w:rsidRPr="00C6476A" w14:paraId="51C233D1" w14:textId="77777777" w:rsidTr="00C6476A">
              <w:trPr>
                <w:tblCellSpacing w:w="0" w:type="dxa"/>
              </w:trPr>
              <w:tc>
                <w:tcPr>
                  <w:tcW w:w="2642" w:type="dxa"/>
                  <w:noWrap/>
                  <w:hideMark/>
                </w:tcPr>
                <w:p w14:paraId="00A5F299"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Estimated Total Program Funding:</w:t>
                  </w:r>
                </w:p>
              </w:tc>
              <w:tc>
                <w:tcPr>
                  <w:tcW w:w="2254" w:type="dxa"/>
                  <w:vAlign w:val="center"/>
                  <w:hideMark/>
                </w:tcPr>
                <w:p w14:paraId="79587660"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$2,000,000</w:t>
                  </w:r>
                </w:p>
              </w:tc>
            </w:tr>
            <w:tr w:rsidR="00C6476A" w:rsidRPr="00C6476A" w14:paraId="53E46043" w14:textId="77777777" w:rsidTr="00C6476A">
              <w:trPr>
                <w:tblCellSpacing w:w="0" w:type="dxa"/>
              </w:trPr>
              <w:tc>
                <w:tcPr>
                  <w:tcW w:w="2642" w:type="dxa"/>
                  <w:noWrap/>
                  <w:hideMark/>
                </w:tcPr>
                <w:p w14:paraId="224AB05F"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Award Ceiling:</w:t>
                  </w:r>
                </w:p>
              </w:tc>
              <w:tc>
                <w:tcPr>
                  <w:tcW w:w="2254" w:type="dxa"/>
                  <w:vAlign w:val="center"/>
                  <w:hideMark/>
                </w:tcPr>
                <w:p w14:paraId="265CDF04"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$350,000</w:t>
                  </w:r>
                </w:p>
              </w:tc>
            </w:tr>
            <w:tr w:rsidR="00C6476A" w:rsidRPr="00C6476A" w14:paraId="303B0787" w14:textId="77777777" w:rsidTr="00C6476A">
              <w:trPr>
                <w:tblCellSpacing w:w="0" w:type="dxa"/>
              </w:trPr>
              <w:tc>
                <w:tcPr>
                  <w:tcW w:w="2642" w:type="dxa"/>
                  <w:noWrap/>
                  <w:hideMark/>
                </w:tcPr>
                <w:p w14:paraId="7B4DD2F0"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Award Floor:</w:t>
                  </w:r>
                </w:p>
              </w:tc>
              <w:tc>
                <w:tcPr>
                  <w:tcW w:w="2254" w:type="dxa"/>
                  <w:vAlign w:val="center"/>
                  <w:hideMark/>
                </w:tcPr>
                <w:p w14:paraId="73A230E7"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$1</w:t>
                  </w:r>
                </w:p>
              </w:tc>
            </w:tr>
          </w:tbl>
          <w:p w14:paraId="639C9863" w14:textId="77777777" w:rsidR="00C6476A" w:rsidRPr="00C6476A" w:rsidRDefault="00C6476A" w:rsidP="00C6476A">
            <w:pPr>
              <w:pStyle w:val="NoSpacing"/>
              <w:rPr>
                <w:rFonts w:ascii="Helvetica" w:hAnsi="Helvetica" w:cs="Helvetica"/>
                <w:color w:val="222222"/>
              </w:rPr>
            </w:pPr>
          </w:p>
        </w:tc>
      </w:tr>
    </w:tbl>
    <w:p w14:paraId="4DF49241" w14:textId="79083C5B" w:rsidR="00C6476A" w:rsidRPr="00C6476A" w:rsidRDefault="00C6476A" w:rsidP="00C6476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6476A" w:rsidRPr="00C6476A" w14:paraId="606FCE96" w14:textId="77777777" w:rsidTr="00C6476A">
        <w:trPr>
          <w:tblCellSpacing w:w="0" w:type="dxa"/>
        </w:trPr>
        <w:tc>
          <w:tcPr>
            <w:tcW w:w="0" w:type="auto"/>
            <w:noWrap/>
            <w:hideMark/>
          </w:tcPr>
          <w:p w14:paraId="3A9B96BD"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Eligible Applicants:</w:t>
            </w:r>
          </w:p>
        </w:tc>
        <w:tc>
          <w:tcPr>
            <w:tcW w:w="5000" w:type="pct"/>
            <w:vAlign w:val="center"/>
            <w:hideMark/>
          </w:tcPr>
          <w:p w14:paraId="7DF2A34D"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County governments</w:t>
            </w:r>
            <w:r w:rsidRPr="00C6476A">
              <w:rPr>
                <w:rFonts w:ascii="Helvetica" w:hAnsi="Helvetica" w:cs="Helvetica"/>
                <w:color w:val="222222"/>
              </w:rPr>
              <w:br/>
              <w:t>Special district governments</w:t>
            </w:r>
            <w:r w:rsidRPr="00C6476A">
              <w:rPr>
                <w:rFonts w:ascii="Helvetica" w:hAnsi="Helvetica" w:cs="Helvetica"/>
                <w:color w:val="222222"/>
              </w:rPr>
              <w:br/>
              <w:t>Public and State controlled institutions of higher education</w:t>
            </w:r>
            <w:r w:rsidRPr="00C6476A">
              <w:rPr>
                <w:rFonts w:ascii="Helvetica" w:hAnsi="Helvetica" w:cs="Helvetica"/>
                <w:color w:val="222222"/>
              </w:rPr>
              <w:br/>
              <w:t>Native American tribal governments (Federally recognized)</w:t>
            </w:r>
            <w:r w:rsidRPr="00C6476A">
              <w:rPr>
                <w:rFonts w:ascii="Helvetica" w:hAnsi="Helvetica" w:cs="Helvetica"/>
                <w:color w:val="222222"/>
              </w:rPr>
              <w:br/>
              <w:t>City or township governments</w:t>
            </w:r>
            <w:r w:rsidRPr="00C6476A">
              <w:rPr>
                <w:rFonts w:ascii="Helvetica" w:hAnsi="Helvetica" w:cs="Helvetica"/>
                <w:color w:val="222222"/>
              </w:rPr>
              <w:br/>
              <w:t>Private institutions of higher education</w:t>
            </w:r>
            <w:r w:rsidRPr="00C6476A">
              <w:rPr>
                <w:rFonts w:ascii="Helvetica" w:hAnsi="Helvetica" w:cs="Helvetica"/>
                <w:color w:val="222222"/>
              </w:rPr>
              <w:br/>
              <w:t>State governments</w:t>
            </w:r>
            <w:r w:rsidRPr="00C6476A">
              <w:rPr>
                <w:rFonts w:ascii="Helvetica" w:hAnsi="Helvetica" w:cs="Helvetica"/>
                <w:color w:val="222222"/>
              </w:rPr>
              <w:br/>
              <w:t>Nonprofits having a 501(c)(3) status with the IRS, other than institutions of higher education</w:t>
            </w:r>
          </w:p>
        </w:tc>
      </w:tr>
      <w:tr w:rsidR="00C6476A" w:rsidRPr="00C6476A" w14:paraId="0647118F" w14:textId="77777777" w:rsidTr="00C6476A">
        <w:trPr>
          <w:tblCellSpacing w:w="0" w:type="dxa"/>
        </w:trPr>
        <w:tc>
          <w:tcPr>
            <w:tcW w:w="0" w:type="auto"/>
            <w:noWrap/>
            <w:hideMark/>
          </w:tcPr>
          <w:p w14:paraId="3C553605"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Additional Information on Eligibility:</w:t>
            </w:r>
          </w:p>
        </w:tc>
        <w:tc>
          <w:tcPr>
            <w:tcW w:w="5000" w:type="pct"/>
            <w:vAlign w:val="center"/>
            <w:hideMark/>
          </w:tcPr>
          <w:p w14:paraId="2C063C61"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 </w:t>
            </w:r>
          </w:p>
        </w:tc>
      </w:tr>
    </w:tbl>
    <w:p w14:paraId="6F7956E4" w14:textId="48FEFBA1" w:rsidR="00C6476A" w:rsidRPr="00C6476A" w:rsidRDefault="00C6476A" w:rsidP="00C6476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6476A" w:rsidRPr="00C6476A" w14:paraId="7D5A3282" w14:textId="77777777" w:rsidTr="00C6476A">
        <w:trPr>
          <w:tblCellSpacing w:w="0" w:type="dxa"/>
        </w:trPr>
        <w:tc>
          <w:tcPr>
            <w:tcW w:w="0" w:type="auto"/>
            <w:noWrap/>
            <w:hideMark/>
          </w:tcPr>
          <w:p w14:paraId="1D074EA8"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Agency Name:</w:t>
            </w:r>
          </w:p>
        </w:tc>
        <w:tc>
          <w:tcPr>
            <w:tcW w:w="5000" w:type="pct"/>
            <w:vAlign w:val="center"/>
            <w:hideMark/>
          </w:tcPr>
          <w:p w14:paraId="3C61572D"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National Endowment for the Humanities</w:t>
            </w:r>
          </w:p>
        </w:tc>
      </w:tr>
      <w:tr w:rsidR="00C6476A" w:rsidRPr="00C6476A" w14:paraId="13D1C996" w14:textId="77777777" w:rsidTr="00C6476A">
        <w:trPr>
          <w:tblCellSpacing w:w="0" w:type="dxa"/>
        </w:trPr>
        <w:tc>
          <w:tcPr>
            <w:tcW w:w="0" w:type="auto"/>
            <w:noWrap/>
            <w:hideMark/>
          </w:tcPr>
          <w:p w14:paraId="0850AB47"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Description:</w:t>
            </w:r>
          </w:p>
        </w:tc>
        <w:tc>
          <w:tcPr>
            <w:tcW w:w="5000" w:type="pct"/>
            <w:vAlign w:val="center"/>
            <w:hideMark/>
          </w:tcPr>
          <w:p w14:paraId="19C7749F"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The Sustaining Cultural Heritage Collections program helps cultural institutions meet the complex challenge of preserving large and diverse holdings of humanities materials for future generations by supporting environmentally sustainable preventive care measures that mitigate deterioration, prolong the useful life of collections, reduce energy consumption, and strengthen institutional resilience to disasters resulting from current and future effects of climate change or human activity.</w:t>
            </w:r>
          </w:p>
        </w:tc>
      </w:tr>
      <w:tr w:rsidR="00C6476A" w:rsidRPr="00C6476A" w14:paraId="3E0F1E10" w14:textId="77777777" w:rsidTr="00C6476A">
        <w:trPr>
          <w:tblCellSpacing w:w="0" w:type="dxa"/>
        </w:trPr>
        <w:tc>
          <w:tcPr>
            <w:tcW w:w="0" w:type="auto"/>
            <w:noWrap/>
            <w:hideMark/>
          </w:tcPr>
          <w:p w14:paraId="722F4074"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Link to Additional Information:</w:t>
            </w:r>
          </w:p>
        </w:tc>
        <w:tc>
          <w:tcPr>
            <w:tcW w:w="5000" w:type="pct"/>
            <w:vAlign w:val="center"/>
            <w:hideMark/>
          </w:tcPr>
          <w:p w14:paraId="19C88E7D" w14:textId="77777777" w:rsidR="00C6476A" w:rsidRPr="00C6476A" w:rsidRDefault="00000000" w:rsidP="00C6476A">
            <w:pPr>
              <w:pStyle w:val="NoSpacing"/>
              <w:rPr>
                <w:rFonts w:ascii="Helvetica" w:hAnsi="Helvetica" w:cs="Helvetica"/>
                <w:color w:val="222222"/>
              </w:rPr>
            </w:pPr>
            <w:hyperlink r:id="rId496" w:tgtFrame="_blank" w:tooltip="Link to Additional Information" w:history="1">
              <w:r w:rsidR="00C6476A" w:rsidRPr="00C6476A">
                <w:rPr>
                  <w:rStyle w:val="Hyperlink"/>
                  <w:rFonts w:ascii="Helvetica" w:hAnsi="Helvetica" w:cs="Helvetica"/>
                </w:rPr>
                <w:t>https://www.neh.gov/grants/preservation/sustaining-cultural-heritage-collections</w:t>
              </w:r>
            </w:hyperlink>
          </w:p>
        </w:tc>
      </w:tr>
      <w:tr w:rsidR="00C6476A" w:rsidRPr="00C6476A" w14:paraId="478BF02A" w14:textId="77777777" w:rsidTr="00C6476A">
        <w:trPr>
          <w:tblCellSpacing w:w="0" w:type="dxa"/>
        </w:trPr>
        <w:tc>
          <w:tcPr>
            <w:tcW w:w="0" w:type="auto"/>
            <w:noWrap/>
            <w:hideMark/>
          </w:tcPr>
          <w:p w14:paraId="65011EAE" w14:textId="77777777" w:rsidR="00C6476A" w:rsidRPr="00C6476A" w:rsidRDefault="00C6476A" w:rsidP="00C6476A">
            <w:pPr>
              <w:pStyle w:val="NoSpacing"/>
              <w:rPr>
                <w:rFonts w:ascii="Helvetica" w:hAnsi="Helvetica" w:cs="Helvetica"/>
                <w:b/>
                <w:bCs/>
                <w:color w:val="222222"/>
              </w:rPr>
            </w:pPr>
            <w:r w:rsidRPr="00C6476A">
              <w:rPr>
                <w:rFonts w:ascii="Helvetica" w:hAnsi="Helvetica" w:cs="Helvetica"/>
                <w:b/>
                <w:bCs/>
                <w:color w:val="222222"/>
              </w:rPr>
              <w:t>Grantor Contact Information:</w:t>
            </w:r>
          </w:p>
        </w:tc>
        <w:tc>
          <w:tcPr>
            <w:tcW w:w="5000" w:type="pct"/>
            <w:vAlign w:val="center"/>
            <w:hideMark/>
          </w:tcPr>
          <w:p w14:paraId="7702F55D" w14:textId="77777777" w:rsidR="00C6476A" w:rsidRPr="00C6476A" w:rsidRDefault="00C6476A" w:rsidP="00C6476A">
            <w:pPr>
              <w:pStyle w:val="NoSpacing"/>
              <w:rPr>
                <w:rFonts w:ascii="Helvetica" w:hAnsi="Helvetica" w:cs="Helvetica"/>
                <w:color w:val="222222"/>
              </w:rPr>
            </w:pPr>
            <w:r w:rsidRPr="00C6476A">
              <w:rPr>
                <w:rFonts w:ascii="Helvetica" w:hAnsi="Helvetica" w:cs="Helvetica"/>
                <w:color w:val="222222"/>
              </w:rPr>
              <w:t>Division of Preservation and Access National Endowment for the Humanities 400 Seventh Street, SW Washington, DC 20506 202-606-8570</w:t>
            </w:r>
            <w:r w:rsidRPr="00C6476A">
              <w:rPr>
                <w:rFonts w:ascii="Helvetica" w:hAnsi="Helvetica" w:cs="Helvetica"/>
                <w:color w:val="222222"/>
              </w:rPr>
              <w:br/>
            </w:r>
            <w:r w:rsidRPr="00C6476A">
              <w:rPr>
                <w:rFonts w:ascii="Helvetica" w:hAnsi="Helvetica" w:cs="Helvetica"/>
                <w:color w:val="222222"/>
              </w:rPr>
              <w:lastRenderedPageBreak/>
              <w:t>202-606-8570</w:t>
            </w:r>
            <w:r w:rsidRPr="00C6476A">
              <w:rPr>
                <w:rFonts w:ascii="Helvetica" w:hAnsi="Helvetica" w:cs="Helvetica"/>
                <w:color w:val="222222"/>
              </w:rPr>
              <w:br/>
            </w:r>
            <w:r w:rsidRPr="00C6476A">
              <w:rPr>
                <w:rFonts w:ascii="Helvetica" w:hAnsi="Helvetica" w:cs="Helvetica"/>
                <w:color w:val="222222"/>
              </w:rPr>
              <w:br/>
            </w:r>
            <w:hyperlink r:id="rId497" w:history="1">
              <w:r w:rsidRPr="00C6476A">
                <w:rPr>
                  <w:rStyle w:val="Hyperlink"/>
                  <w:rFonts w:ascii="Helvetica" w:hAnsi="Helvetica" w:cs="Helvetica"/>
                </w:rPr>
                <w:t>preservation@neh.gov</w:t>
              </w:r>
            </w:hyperlink>
          </w:p>
        </w:tc>
      </w:tr>
    </w:tbl>
    <w:p w14:paraId="74DE05CC" w14:textId="5149D18D" w:rsidR="00456702" w:rsidRDefault="00456702" w:rsidP="00456702">
      <w:pPr>
        <w:pStyle w:val="NoSpacing"/>
        <w:rPr>
          <w:rFonts w:ascii="Helvetica" w:hAnsi="Helvetica" w:cs="Helvetica"/>
          <w:color w:val="222222"/>
          <w:sz w:val="24"/>
          <w:szCs w:val="24"/>
        </w:rPr>
      </w:pPr>
      <w:r w:rsidRPr="00423133">
        <w:rPr>
          <w:rFonts w:ascii="Helvetica" w:hAnsi="Helvetica" w:cs="Helvetica"/>
          <w:color w:val="222222"/>
          <w:sz w:val="24"/>
          <w:szCs w:val="24"/>
        </w:rPr>
        <w:lastRenderedPageBreak/>
        <w:br/>
      </w:r>
      <w:hyperlink r:id="rId498" w:tgtFrame="_blank" w:history="1">
        <w:r w:rsidRPr="00423133">
          <w:rPr>
            <w:rStyle w:val="Hyperlink"/>
            <w:rFonts w:ascii="Helvetica" w:hAnsi="Helvetica" w:cs="Helvetica"/>
            <w:color w:val="1155CC"/>
            <w:sz w:val="24"/>
            <w:szCs w:val="24"/>
            <w:shd w:val="clear" w:color="auto" w:fill="FFFFFF"/>
          </w:rPr>
          <w:t>https://www.grants.gov/web/grants/view-opportunity.html?oppId=349150</w:t>
        </w:r>
      </w:hyperlink>
    </w:p>
    <w:p w14:paraId="4250902C" w14:textId="77777777" w:rsidR="00456702" w:rsidRDefault="00456702" w:rsidP="006A1255">
      <w:pPr>
        <w:pStyle w:val="NoSpacing"/>
        <w:rPr>
          <w:rFonts w:ascii="Helvetica" w:hAnsi="Helvetica" w:cs="Helvetica"/>
          <w:color w:val="222222"/>
          <w:sz w:val="24"/>
          <w:szCs w:val="24"/>
        </w:rPr>
      </w:pPr>
    </w:p>
    <w:p w14:paraId="396BAAD9" w14:textId="1A2E9484" w:rsidR="0077741F" w:rsidRPr="005D3F9C" w:rsidRDefault="0077741F" w:rsidP="0077741F">
      <w:pPr>
        <w:widowControl w:val="0"/>
        <w:autoSpaceDE w:val="0"/>
        <w:autoSpaceDN w:val="0"/>
        <w:adjustRightInd w:val="0"/>
        <w:rPr>
          <w:rFonts w:ascii="Helvetica" w:hAnsi="Helvetica" w:cs="Helvetica"/>
          <w:b/>
        </w:rPr>
      </w:pPr>
      <w:bookmarkStart w:id="769" w:name="NEHArchEthnographic"/>
      <w:bookmarkStart w:id="770" w:name="NEHAmerRescuePlanHumanities"/>
      <w:bookmarkStart w:id="771" w:name="NEHPresAccessEd"/>
      <w:bookmarkStart w:id="772" w:name="NEHModif"/>
      <w:bookmarkEnd w:id="769"/>
      <w:bookmarkEnd w:id="770"/>
      <w:bookmarkEnd w:id="771"/>
      <w:bookmarkEnd w:id="772"/>
      <w:r w:rsidRPr="005D3F9C">
        <w:rPr>
          <w:rFonts w:ascii="Helvetica" w:hAnsi="Helvetica" w:cs="Helvetica"/>
          <w:b/>
        </w:rPr>
        <w:t>Modifications:</w:t>
      </w:r>
    </w:p>
    <w:p w14:paraId="0F48DB11" w14:textId="1F24883B" w:rsidR="00FB1BB4" w:rsidRDefault="00FB1BB4" w:rsidP="0077741F">
      <w:pPr>
        <w:autoSpaceDE w:val="0"/>
        <w:autoSpaceDN w:val="0"/>
        <w:adjustRightInd w:val="0"/>
        <w:rPr>
          <w:rFonts w:ascii="Helvetica" w:hAnsi="Helvetica" w:cs="Helvetica"/>
        </w:rPr>
      </w:pPr>
      <w:bookmarkStart w:id="773" w:name="NEHReminders"/>
      <w:bookmarkStart w:id="774" w:name="NEHCulturalandCommunityResilience"/>
      <w:bookmarkEnd w:id="773"/>
      <w:bookmarkEnd w:id="774"/>
    </w:p>
    <w:p w14:paraId="1164AE1D" w14:textId="77777777" w:rsidR="00467FEC" w:rsidRDefault="00467FEC" w:rsidP="00467FEC">
      <w:pPr>
        <w:pStyle w:val="NoSpacing"/>
        <w:rPr>
          <w:rFonts w:ascii="Helvetica" w:hAnsi="Helvetica" w:cs="Helvetica"/>
          <w:color w:val="222222"/>
          <w:sz w:val="24"/>
          <w:szCs w:val="24"/>
          <w:shd w:val="clear" w:color="auto" w:fill="FFFFFF"/>
        </w:rPr>
      </w:pPr>
      <w:bookmarkStart w:id="775" w:name="NEHHumanitiesConnections"/>
      <w:bookmarkStart w:id="776" w:name="NEHDynamicLanguage"/>
      <w:bookmarkEnd w:id="775"/>
      <w:bookmarkEnd w:id="776"/>
      <w:r w:rsidRPr="00535CF7">
        <w:rPr>
          <w:rFonts w:ascii="Helvetica" w:hAnsi="Helvetica" w:cs="Helvetica"/>
          <w:color w:val="222222"/>
          <w:sz w:val="24"/>
          <w:szCs w:val="24"/>
          <w:shd w:val="clear" w:color="auto" w:fill="FFFFFF"/>
        </w:rPr>
        <w:t>Dynamic Language Infrastructure – Documenting Endangered Languages Fellowships</w:t>
      </w:r>
      <w:r w:rsidRPr="00535CF7">
        <w:rPr>
          <w:rFonts w:ascii="Helvetica" w:hAnsi="Helvetica" w:cs="Helvetica"/>
          <w:color w:val="222222"/>
          <w:sz w:val="24"/>
          <w:szCs w:val="24"/>
        </w:rPr>
        <w:br/>
      </w:r>
      <w:r w:rsidRPr="00535CF7">
        <w:rPr>
          <w:rFonts w:ascii="Helvetica" w:hAnsi="Helvetica" w:cs="Helvetica"/>
          <w:color w:val="222222"/>
          <w:sz w:val="24"/>
          <w:szCs w:val="24"/>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67FEC" w:rsidRPr="00467FEC" w14:paraId="37065E6B" w14:textId="77777777" w:rsidTr="005A46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5"/>
              <w:gridCol w:w="2470"/>
            </w:tblGrid>
            <w:tr w:rsidR="00467FEC" w:rsidRPr="00467FEC" w14:paraId="00871A8C" w14:textId="77777777" w:rsidTr="005A467F">
              <w:trPr>
                <w:tblCellSpacing w:w="0" w:type="dxa"/>
              </w:trPr>
              <w:tc>
                <w:tcPr>
                  <w:tcW w:w="2775" w:type="dxa"/>
                  <w:noWrap/>
                  <w:hideMark/>
                </w:tcPr>
                <w:p w14:paraId="5E7845E8" w14:textId="77777777" w:rsidR="00467FEC" w:rsidRPr="00467FEC" w:rsidRDefault="00467FEC" w:rsidP="005A467F">
                  <w:pPr>
                    <w:pStyle w:val="NoSpacing"/>
                    <w:rPr>
                      <w:rFonts w:ascii="Helvetica" w:hAnsi="Helvetica" w:cs="Helvetica"/>
                      <w:b/>
                      <w:bCs/>
                      <w:color w:val="222222"/>
                    </w:rPr>
                  </w:pPr>
                  <w:r w:rsidRPr="00467FEC">
                    <w:rPr>
                      <w:rFonts w:ascii="Helvetica" w:hAnsi="Helvetica" w:cs="Helvetica"/>
                      <w:b/>
                      <w:bCs/>
                      <w:color w:val="222222"/>
                    </w:rPr>
                    <w:t>Document Type:</w:t>
                  </w:r>
                </w:p>
              </w:tc>
              <w:tc>
                <w:tcPr>
                  <w:tcW w:w="2470" w:type="dxa"/>
                  <w:vAlign w:val="center"/>
                  <w:hideMark/>
                </w:tcPr>
                <w:p w14:paraId="471EB809" w14:textId="77777777" w:rsidR="00467FEC" w:rsidRPr="00467FEC" w:rsidRDefault="00467FEC" w:rsidP="005A467F">
                  <w:pPr>
                    <w:pStyle w:val="NoSpacing"/>
                    <w:rPr>
                      <w:rFonts w:ascii="Helvetica" w:hAnsi="Helvetica" w:cs="Helvetica"/>
                      <w:color w:val="222222"/>
                    </w:rPr>
                  </w:pPr>
                  <w:r w:rsidRPr="00467FEC">
                    <w:rPr>
                      <w:rFonts w:ascii="Helvetica" w:hAnsi="Helvetica" w:cs="Helvetica"/>
                      <w:color w:val="222222"/>
                    </w:rPr>
                    <w:t>Grants Notice</w:t>
                  </w:r>
                </w:p>
              </w:tc>
            </w:tr>
            <w:tr w:rsidR="00467FEC" w:rsidRPr="00467FEC" w14:paraId="78FAE861" w14:textId="77777777" w:rsidTr="005A467F">
              <w:trPr>
                <w:tblCellSpacing w:w="0" w:type="dxa"/>
              </w:trPr>
              <w:tc>
                <w:tcPr>
                  <w:tcW w:w="2775" w:type="dxa"/>
                  <w:noWrap/>
                  <w:hideMark/>
                </w:tcPr>
                <w:p w14:paraId="5A122834" w14:textId="77777777" w:rsidR="00467FEC" w:rsidRPr="00467FEC" w:rsidRDefault="00467FEC" w:rsidP="005A467F">
                  <w:pPr>
                    <w:pStyle w:val="NoSpacing"/>
                    <w:rPr>
                      <w:rFonts w:ascii="Helvetica" w:hAnsi="Helvetica" w:cs="Helvetica"/>
                      <w:b/>
                      <w:bCs/>
                      <w:color w:val="222222"/>
                    </w:rPr>
                  </w:pPr>
                  <w:r w:rsidRPr="00467FEC">
                    <w:rPr>
                      <w:rFonts w:ascii="Helvetica" w:hAnsi="Helvetica" w:cs="Helvetica"/>
                      <w:b/>
                      <w:bCs/>
                      <w:color w:val="222222"/>
                    </w:rPr>
                    <w:t>Opportunity Number:</w:t>
                  </w:r>
                </w:p>
              </w:tc>
              <w:tc>
                <w:tcPr>
                  <w:tcW w:w="2470" w:type="dxa"/>
                  <w:vAlign w:val="center"/>
                  <w:hideMark/>
                </w:tcPr>
                <w:p w14:paraId="059D2757" w14:textId="77777777" w:rsidR="00467FEC" w:rsidRPr="00467FEC" w:rsidRDefault="00467FEC" w:rsidP="005A467F">
                  <w:pPr>
                    <w:pStyle w:val="NoSpacing"/>
                    <w:rPr>
                      <w:rFonts w:ascii="Helvetica" w:hAnsi="Helvetica" w:cs="Helvetica"/>
                      <w:color w:val="222222"/>
                    </w:rPr>
                  </w:pPr>
                  <w:r w:rsidRPr="00467FEC">
                    <w:rPr>
                      <w:rFonts w:ascii="Helvetica" w:hAnsi="Helvetica" w:cs="Helvetica"/>
                      <w:color w:val="222222"/>
                    </w:rPr>
                    <w:t>20230913-FN</w:t>
                  </w:r>
                </w:p>
              </w:tc>
            </w:tr>
            <w:tr w:rsidR="00467FEC" w:rsidRPr="00467FEC" w14:paraId="0AEA2C91" w14:textId="77777777" w:rsidTr="005A467F">
              <w:trPr>
                <w:tblCellSpacing w:w="0" w:type="dxa"/>
              </w:trPr>
              <w:tc>
                <w:tcPr>
                  <w:tcW w:w="2775" w:type="dxa"/>
                  <w:noWrap/>
                  <w:hideMark/>
                </w:tcPr>
                <w:p w14:paraId="4CB1BEC8" w14:textId="77777777" w:rsidR="00467FEC" w:rsidRPr="00467FEC" w:rsidRDefault="00467FEC" w:rsidP="005A467F">
                  <w:pPr>
                    <w:pStyle w:val="NoSpacing"/>
                    <w:rPr>
                      <w:rFonts w:ascii="Helvetica" w:hAnsi="Helvetica" w:cs="Helvetica"/>
                      <w:b/>
                      <w:bCs/>
                      <w:color w:val="222222"/>
                    </w:rPr>
                  </w:pPr>
                  <w:r w:rsidRPr="00467FEC">
                    <w:rPr>
                      <w:rFonts w:ascii="Helvetica" w:hAnsi="Helvetica" w:cs="Helvetica"/>
                      <w:b/>
                      <w:bCs/>
                      <w:color w:val="222222"/>
                    </w:rPr>
                    <w:t>Opportunity Title:</w:t>
                  </w:r>
                </w:p>
              </w:tc>
              <w:tc>
                <w:tcPr>
                  <w:tcW w:w="2470" w:type="dxa"/>
                  <w:vAlign w:val="center"/>
                  <w:hideMark/>
                </w:tcPr>
                <w:p w14:paraId="59F0EE13" w14:textId="77777777" w:rsidR="00467FEC" w:rsidRPr="00467FEC" w:rsidRDefault="00467FEC" w:rsidP="005A467F">
                  <w:pPr>
                    <w:pStyle w:val="NoSpacing"/>
                    <w:rPr>
                      <w:rFonts w:ascii="Helvetica" w:hAnsi="Helvetica" w:cs="Helvetica"/>
                      <w:color w:val="222222"/>
                    </w:rPr>
                  </w:pPr>
                  <w:r w:rsidRPr="00467FEC">
                    <w:rPr>
                      <w:rFonts w:ascii="Helvetica" w:hAnsi="Helvetica" w:cs="Helvetica"/>
                      <w:color w:val="222222"/>
                    </w:rPr>
                    <w:t>Dynamic Language Infrastructure – Documenting Endangered Languages Fellowships</w:t>
                  </w:r>
                </w:p>
              </w:tc>
            </w:tr>
            <w:tr w:rsidR="00467FEC" w:rsidRPr="00467FEC" w14:paraId="216271A8" w14:textId="77777777" w:rsidTr="005A467F">
              <w:trPr>
                <w:tblCellSpacing w:w="0" w:type="dxa"/>
              </w:trPr>
              <w:tc>
                <w:tcPr>
                  <w:tcW w:w="2775" w:type="dxa"/>
                  <w:noWrap/>
                  <w:hideMark/>
                </w:tcPr>
                <w:p w14:paraId="54BC6C19" w14:textId="77777777" w:rsidR="00467FEC" w:rsidRPr="00467FEC" w:rsidRDefault="00467FEC" w:rsidP="005A467F">
                  <w:pPr>
                    <w:pStyle w:val="NoSpacing"/>
                    <w:rPr>
                      <w:rFonts w:ascii="Helvetica" w:hAnsi="Helvetica" w:cs="Helvetica"/>
                      <w:b/>
                      <w:bCs/>
                      <w:color w:val="222222"/>
                    </w:rPr>
                  </w:pPr>
                  <w:r w:rsidRPr="00467FEC">
                    <w:rPr>
                      <w:rFonts w:ascii="Helvetica" w:hAnsi="Helvetica" w:cs="Helvetica"/>
                      <w:b/>
                      <w:bCs/>
                      <w:color w:val="222222"/>
                    </w:rPr>
                    <w:t>Opportunity Category:</w:t>
                  </w:r>
                </w:p>
              </w:tc>
              <w:tc>
                <w:tcPr>
                  <w:tcW w:w="2470" w:type="dxa"/>
                  <w:vAlign w:val="center"/>
                  <w:hideMark/>
                </w:tcPr>
                <w:p w14:paraId="5B8BE87A" w14:textId="77777777" w:rsidR="00467FEC" w:rsidRPr="00467FEC" w:rsidRDefault="00467FEC" w:rsidP="005A467F">
                  <w:pPr>
                    <w:pStyle w:val="NoSpacing"/>
                    <w:rPr>
                      <w:rFonts w:ascii="Helvetica" w:hAnsi="Helvetica" w:cs="Helvetica"/>
                      <w:color w:val="222222"/>
                    </w:rPr>
                  </w:pPr>
                  <w:r w:rsidRPr="00467FEC">
                    <w:rPr>
                      <w:rFonts w:ascii="Helvetica" w:hAnsi="Helvetica" w:cs="Helvetica"/>
                      <w:color w:val="222222"/>
                    </w:rPr>
                    <w:t>Discretionary</w:t>
                  </w:r>
                </w:p>
              </w:tc>
            </w:tr>
            <w:tr w:rsidR="00467FEC" w:rsidRPr="00467FEC" w14:paraId="15A3AAAE" w14:textId="77777777" w:rsidTr="005A467F">
              <w:trPr>
                <w:tblCellSpacing w:w="0" w:type="dxa"/>
              </w:trPr>
              <w:tc>
                <w:tcPr>
                  <w:tcW w:w="2775" w:type="dxa"/>
                  <w:noWrap/>
                  <w:hideMark/>
                </w:tcPr>
                <w:p w14:paraId="58AEEBA2" w14:textId="77777777" w:rsidR="00467FEC" w:rsidRPr="00467FEC" w:rsidRDefault="00467FEC" w:rsidP="005A467F">
                  <w:pPr>
                    <w:pStyle w:val="NoSpacing"/>
                    <w:rPr>
                      <w:rFonts w:ascii="Helvetica" w:hAnsi="Helvetica" w:cs="Helvetica"/>
                      <w:b/>
                      <w:bCs/>
                      <w:color w:val="222222"/>
                    </w:rPr>
                  </w:pPr>
                  <w:r w:rsidRPr="00467FEC">
                    <w:rPr>
                      <w:rFonts w:ascii="Helvetica" w:hAnsi="Helvetica" w:cs="Helvetica"/>
                      <w:b/>
                      <w:bCs/>
                      <w:color w:val="222222"/>
                    </w:rPr>
                    <w:t>Opportunity Category Explanation:</w:t>
                  </w:r>
                </w:p>
              </w:tc>
              <w:tc>
                <w:tcPr>
                  <w:tcW w:w="2470" w:type="dxa"/>
                  <w:vAlign w:val="center"/>
                  <w:hideMark/>
                </w:tcPr>
                <w:p w14:paraId="49928922" w14:textId="77777777" w:rsidR="00467FEC" w:rsidRPr="00467FEC" w:rsidRDefault="00467FEC" w:rsidP="005A467F">
                  <w:pPr>
                    <w:pStyle w:val="NoSpacing"/>
                    <w:rPr>
                      <w:rFonts w:ascii="Helvetica" w:hAnsi="Helvetica" w:cs="Helvetica"/>
                      <w:color w:val="222222"/>
                    </w:rPr>
                  </w:pPr>
                  <w:r w:rsidRPr="00467FEC">
                    <w:rPr>
                      <w:rFonts w:ascii="Helvetica" w:hAnsi="Helvetica" w:cs="Helvetica"/>
                      <w:color w:val="222222"/>
                    </w:rPr>
                    <w:t> </w:t>
                  </w:r>
                </w:p>
              </w:tc>
            </w:tr>
            <w:tr w:rsidR="00467FEC" w:rsidRPr="00467FEC" w14:paraId="4C18C5B2" w14:textId="77777777" w:rsidTr="005A467F">
              <w:trPr>
                <w:tblCellSpacing w:w="0" w:type="dxa"/>
              </w:trPr>
              <w:tc>
                <w:tcPr>
                  <w:tcW w:w="2775" w:type="dxa"/>
                  <w:noWrap/>
                  <w:hideMark/>
                </w:tcPr>
                <w:p w14:paraId="42D79A12" w14:textId="77777777" w:rsidR="00467FEC" w:rsidRPr="00467FEC" w:rsidRDefault="00467FEC" w:rsidP="005A467F">
                  <w:pPr>
                    <w:pStyle w:val="NoSpacing"/>
                    <w:rPr>
                      <w:rFonts w:ascii="Helvetica" w:hAnsi="Helvetica" w:cs="Helvetica"/>
                      <w:b/>
                      <w:bCs/>
                      <w:color w:val="222222"/>
                    </w:rPr>
                  </w:pPr>
                  <w:r w:rsidRPr="00467FEC">
                    <w:rPr>
                      <w:rFonts w:ascii="Helvetica" w:hAnsi="Helvetica" w:cs="Helvetica"/>
                      <w:b/>
                      <w:bCs/>
                      <w:color w:val="222222"/>
                    </w:rPr>
                    <w:t>Funding Instrument Type:</w:t>
                  </w:r>
                </w:p>
              </w:tc>
              <w:tc>
                <w:tcPr>
                  <w:tcW w:w="2470" w:type="dxa"/>
                  <w:vAlign w:val="center"/>
                  <w:hideMark/>
                </w:tcPr>
                <w:p w14:paraId="643E7B9B" w14:textId="77777777" w:rsidR="00467FEC" w:rsidRPr="00467FEC" w:rsidRDefault="00467FEC" w:rsidP="005A467F">
                  <w:pPr>
                    <w:pStyle w:val="NoSpacing"/>
                    <w:rPr>
                      <w:rFonts w:ascii="Helvetica" w:hAnsi="Helvetica" w:cs="Helvetica"/>
                      <w:color w:val="222222"/>
                    </w:rPr>
                  </w:pPr>
                  <w:r w:rsidRPr="00467FEC">
                    <w:rPr>
                      <w:rFonts w:ascii="Helvetica" w:hAnsi="Helvetica" w:cs="Helvetica"/>
                      <w:color w:val="222222"/>
                    </w:rPr>
                    <w:t>Grant</w:t>
                  </w:r>
                </w:p>
              </w:tc>
            </w:tr>
            <w:tr w:rsidR="00467FEC" w:rsidRPr="00467FEC" w14:paraId="3B936250" w14:textId="77777777" w:rsidTr="005A467F">
              <w:trPr>
                <w:tblCellSpacing w:w="0" w:type="dxa"/>
              </w:trPr>
              <w:tc>
                <w:tcPr>
                  <w:tcW w:w="2775" w:type="dxa"/>
                  <w:noWrap/>
                  <w:hideMark/>
                </w:tcPr>
                <w:p w14:paraId="6D651614" w14:textId="77777777" w:rsidR="00467FEC" w:rsidRPr="00467FEC" w:rsidRDefault="00467FEC" w:rsidP="005A467F">
                  <w:pPr>
                    <w:pStyle w:val="NoSpacing"/>
                    <w:rPr>
                      <w:rFonts w:ascii="Helvetica" w:hAnsi="Helvetica" w:cs="Helvetica"/>
                      <w:b/>
                      <w:bCs/>
                      <w:color w:val="222222"/>
                    </w:rPr>
                  </w:pPr>
                  <w:r w:rsidRPr="00467FEC">
                    <w:rPr>
                      <w:rFonts w:ascii="Helvetica" w:hAnsi="Helvetica" w:cs="Helvetica"/>
                      <w:b/>
                      <w:bCs/>
                      <w:color w:val="222222"/>
                    </w:rPr>
                    <w:t>Category of Funding Activity:</w:t>
                  </w:r>
                </w:p>
              </w:tc>
              <w:tc>
                <w:tcPr>
                  <w:tcW w:w="2470" w:type="dxa"/>
                  <w:vAlign w:val="center"/>
                  <w:hideMark/>
                </w:tcPr>
                <w:p w14:paraId="5A0CE3FE" w14:textId="77777777" w:rsidR="00467FEC" w:rsidRPr="00467FEC" w:rsidRDefault="00467FEC" w:rsidP="005A467F">
                  <w:pPr>
                    <w:pStyle w:val="NoSpacing"/>
                    <w:rPr>
                      <w:rFonts w:ascii="Helvetica" w:hAnsi="Helvetica" w:cs="Helvetica"/>
                      <w:color w:val="222222"/>
                    </w:rPr>
                  </w:pPr>
                  <w:r w:rsidRPr="00467FEC">
                    <w:rPr>
                      <w:rFonts w:ascii="Helvetica" w:hAnsi="Helvetica" w:cs="Helvetica"/>
                      <w:color w:val="222222"/>
                    </w:rPr>
                    <w:t>Humanities (see "Cultural Affairs" in CFDA)</w:t>
                  </w:r>
                </w:p>
              </w:tc>
            </w:tr>
            <w:tr w:rsidR="00467FEC" w:rsidRPr="00467FEC" w14:paraId="3F98CC69" w14:textId="77777777" w:rsidTr="005A467F">
              <w:trPr>
                <w:tblCellSpacing w:w="0" w:type="dxa"/>
              </w:trPr>
              <w:tc>
                <w:tcPr>
                  <w:tcW w:w="2775" w:type="dxa"/>
                  <w:noWrap/>
                  <w:hideMark/>
                </w:tcPr>
                <w:p w14:paraId="202F6524" w14:textId="77777777" w:rsidR="00467FEC" w:rsidRPr="00467FEC" w:rsidRDefault="00467FEC" w:rsidP="005A467F">
                  <w:pPr>
                    <w:pStyle w:val="NoSpacing"/>
                    <w:rPr>
                      <w:rFonts w:ascii="Helvetica" w:hAnsi="Helvetica" w:cs="Helvetica"/>
                      <w:b/>
                      <w:bCs/>
                      <w:color w:val="222222"/>
                    </w:rPr>
                  </w:pPr>
                  <w:r w:rsidRPr="00467FEC">
                    <w:rPr>
                      <w:rFonts w:ascii="Helvetica" w:hAnsi="Helvetica" w:cs="Helvetica"/>
                      <w:b/>
                      <w:bCs/>
                      <w:color w:val="222222"/>
                    </w:rPr>
                    <w:t>Category Explanation:</w:t>
                  </w:r>
                </w:p>
              </w:tc>
              <w:tc>
                <w:tcPr>
                  <w:tcW w:w="2470" w:type="dxa"/>
                  <w:vAlign w:val="center"/>
                  <w:hideMark/>
                </w:tcPr>
                <w:p w14:paraId="5547D3E5" w14:textId="77777777" w:rsidR="00467FEC" w:rsidRPr="00467FEC" w:rsidRDefault="00467FEC" w:rsidP="005A467F">
                  <w:pPr>
                    <w:pStyle w:val="NoSpacing"/>
                    <w:rPr>
                      <w:rFonts w:ascii="Helvetica" w:hAnsi="Helvetica" w:cs="Helvetica"/>
                      <w:color w:val="222222"/>
                    </w:rPr>
                  </w:pPr>
                  <w:r w:rsidRPr="00467FEC">
                    <w:rPr>
                      <w:rFonts w:ascii="Helvetica" w:hAnsi="Helvetica" w:cs="Helvetica"/>
                      <w:color w:val="222222"/>
                    </w:rPr>
                    <w:t> </w:t>
                  </w:r>
                </w:p>
              </w:tc>
            </w:tr>
            <w:tr w:rsidR="00467FEC" w:rsidRPr="00467FEC" w14:paraId="7D7C168C" w14:textId="77777777" w:rsidTr="005A467F">
              <w:trPr>
                <w:tblCellSpacing w:w="0" w:type="dxa"/>
              </w:trPr>
              <w:tc>
                <w:tcPr>
                  <w:tcW w:w="2775" w:type="dxa"/>
                  <w:noWrap/>
                  <w:hideMark/>
                </w:tcPr>
                <w:p w14:paraId="63E6B847" w14:textId="77777777" w:rsidR="00467FEC" w:rsidRPr="00467FEC" w:rsidRDefault="00467FEC" w:rsidP="005A467F">
                  <w:pPr>
                    <w:pStyle w:val="NoSpacing"/>
                    <w:rPr>
                      <w:rFonts w:ascii="Helvetica" w:hAnsi="Helvetica" w:cs="Helvetica"/>
                      <w:b/>
                      <w:bCs/>
                      <w:color w:val="222222"/>
                    </w:rPr>
                  </w:pPr>
                  <w:r w:rsidRPr="00467FEC">
                    <w:rPr>
                      <w:rFonts w:ascii="Helvetica" w:hAnsi="Helvetica" w:cs="Helvetica"/>
                      <w:b/>
                      <w:bCs/>
                      <w:color w:val="222222"/>
                    </w:rPr>
                    <w:t>Expected Number of Awards:</w:t>
                  </w:r>
                </w:p>
              </w:tc>
              <w:tc>
                <w:tcPr>
                  <w:tcW w:w="2470" w:type="dxa"/>
                  <w:vAlign w:val="center"/>
                  <w:hideMark/>
                </w:tcPr>
                <w:p w14:paraId="2538575B" w14:textId="77777777" w:rsidR="00467FEC" w:rsidRPr="00467FEC" w:rsidRDefault="00467FEC" w:rsidP="005A467F">
                  <w:pPr>
                    <w:pStyle w:val="NoSpacing"/>
                    <w:rPr>
                      <w:rFonts w:ascii="Helvetica" w:hAnsi="Helvetica" w:cs="Helvetica"/>
                      <w:color w:val="222222"/>
                    </w:rPr>
                  </w:pPr>
                  <w:r w:rsidRPr="00467FEC">
                    <w:rPr>
                      <w:rFonts w:ascii="Helvetica" w:hAnsi="Helvetica" w:cs="Helvetica"/>
                      <w:color w:val="222222"/>
                    </w:rPr>
                    <w:t>5</w:t>
                  </w:r>
                </w:p>
              </w:tc>
            </w:tr>
            <w:tr w:rsidR="00467FEC" w:rsidRPr="00467FEC" w14:paraId="7B79BF70" w14:textId="77777777" w:rsidTr="005A467F">
              <w:trPr>
                <w:tblCellSpacing w:w="0" w:type="dxa"/>
              </w:trPr>
              <w:tc>
                <w:tcPr>
                  <w:tcW w:w="2775" w:type="dxa"/>
                  <w:noWrap/>
                  <w:hideMark/>
                </w:tcPr>
                <w:p w14:paraId="1C79E68F" w14:textId="77777777" w:rsidR="00467FEC" w:rsidRPr="00467FEC" w:rsidRDefault="00467FEC" w:rsidP="005A467F">
                  <w:pPr>
                    <w:pStyle w:val="NoSpacing"/>
                    <w:rPr>
                      <w:rFonts w:ascii="Helvetica" w:hAnsi="Helvetica" w:cs="Helvetica"/>
                      <w:b/>
                      <w:bCs/>
                      <w:color w:val="222222"/>
                    </w:rPr>
                  </w:pPr>
                  <w:r w:rsidRPr="00467FEC">
                    <w:rPr>
                      <w:rFonts w:ascii="Helvetica" w:hAnsi="Helvetica" w:cs="Helvetica"/>
                      <w:b/>
                      <w:bCs/>
                      <w:color w:val="222222"/>
                    </w:rPr>
                    <w:t>CFDA Number(s):</w:t>
                  </w:r>
                </w:p>
              </w:tc>
              <w:tc>
                <w:tcPr>
                  <w:tcW w:w="2470" w:type="dxa"/>
                  <w:vAlign w:val="center"/>
                  <w:hideMark/>
                </w:tcPr>
                <w:p w14:paraId="0B8EAC6E" w14:textId="77777777" w:rsidR="00467FEC" w:rsidRPr="00467FEC" w:rsidRDefault="00467FEC" w:rsidP="005A467F">
                  <w:pPr>
                    <w:pStyle w:val="NoSpacing"/>
                    <w:rPr>
                      <w:rFonts w:ascii="Helvetica" w:hAnsi="Helvetica" w:cs="Helvetica"/>
                      <w:color w:val="222222"/>
                    </w:rPr>
                  </w:pPr>
                  <w:r w:rsidRPr="00467FEC">
                    <w:rPr>
                      <w:rFonts w:ascii="Helvetica" w:hAnsi="Helvetica" w:cs="Helvetica"/>
                      <w:color w:val="222222"/>
                    </w:rPr>
                    <w:t>45.160 -- Promotion of the Humanities Fellowships and Stipends</w:t>
                  </w:r>
                </w:p>
              </w:tc>
            </w:tr>
            <w:tr w:rsidR="00467FEC" w:rsidRPr="00467FEC" w14:paraId="4B679ACC" w14:textId="77777777" w:rsidTr="005A467F">
              <w:trPr>
                <w:tblCellSpacing w:w="0" w:type="dxa"/>
              </w:trPr>
              <w:tc>
                <w:tcPr>
                  <w:tcW w:w="2775" w:type="dxa"/>
                  <w:noWrap/>
                  <w:hideMark/>
                </w:tcPr>
                <w:p w14:paraId="08B236D5" w14:textId="77777777" w:rsidR="00467FEC" w:rsidRPr="00467FEC" w:rsidRDefault="00467FEC" w:rsidP="005A467F">
                  <w:pPr>
                    <w:pStyle w:val="NoSpacing"/>
                    <w:rPr>
                      <w:rFonts w:ascii="Helvetica" w:hAnsi="Helvetica" w:cs="Helvetica"/>
                      <w:b/>
                      <w:bCs/>
                      <w:color w:val="222222"/>
                    </w:rPr>
                  </w:pPr>
                  <w:r w:rsidRPr="00467FEC">
                    <w:rPr>
                      <w:rFonts w:ascii="Helvetica" w:hAnsi="Helvetica" w:cs="Helvetica"/>
                      <w:b/>
                      <w:bCs/>
                      <w:color w:val="222222"/>
                    </w:rPr>
                    <w:t>Cost Sharing or Matching Requirement:</w:t>
                  </w:r>
                </w:p>
              </w:tc>
              <w:tc>
                <w:tcPr>
                  <w:tcW w:w="2470" w:type="dxa"/>
                  <w:vAlign w:val="center"/>
                  <w:hideMark/>
                </w:tcPr>
                <w:p w14:paraId="37EE48B2" w14:textId="77777777" w:rsidR="00467FEC" w:rsidRPr="00467FEC" w:rsidRDefault="00467FEC" w:rsidP="005A467F">
                  <w:pPr>
                    <w:pStyle w:val="NoSpacing"/>
                    <w:rPr>
                      <w:rFonts w:ascii="Helvetica" w:hAnsi="Helvetica" w:cs="Helvetica"/>
                      <w:color w:val="222222"/>
                    </w:rPr>
                  </w:pPr>
                  <w:r w:rsidRPr="00467FEC">
                    <w:rPr>
                      <w:rFonts w:ascii="Helvetica" w:hAnsi="Helvetica" w:cs="Helvetica"/>
                      <w:color w:val="222222"/>
                    </w:rPr>
                    <w:t>No</w:t>
                  </w:r>
                </w:p>
              </w:tc>
            </w:tr>
          </w:tbl>
          <w:p w14:paraId="60AA5E8C" w14:textId="77777777" w:rsidR="00467FEC" w:rsidRPr="00467FEC" w:rsidRDefault="00467FEC" w:rsidP="005A46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2"/>
              <w:gridCol w:w="2512"/>
            </w:tblGrid>
            <w:tr w:rsidR="00467FEC" w:rsidRPr="00467FEC" w14:paraId="40926AF9" w14:textId="77777777" w:rsidTr="005A467F">
              <w:trPr>
                <w:tblCellSpacing w:w="0" w:type="dxa"/>
              </w:trPr>
              <w:tc>
                <w:tcPr>
                  <w:tcW w:w="2282" w:type="dxa"/>
                  <w:noWrap/>
                  <w:hideMark/>
                </w:tcPr>
                <w:p w14:paraId="02FA03EB" w14:textId="77777777" w:rsidR="00467FEC" w:rsidRPr="00467FEC" w:rsidRDefault="00467FEC" w:rsidP="005A467F">
                  <w:pPr>
                    <w:pStyle w:val="NoSpacing"/>
                    <w:rPr>
                      <w:rFonts w:ascii="Helvetica" w:hAnsi="Helvetica" w:cs="Helvetica"/>
                      <w:b/>
                      <w:bCs/>
                      <w:color w:val="222222"/>
                    </w:rPr>
                  </w:pPr>
                  <w:r w:rsidRPr="00467FEC">
                    <w:rPr>
                      <w:rFonts w:ascii="Helvetica" w:hAnsi="Helvetica" w:cs="Helvetica"/>
                      <w:b/>
                      <w:bCs/>
                      <w:color w:val="222222"/>
                    </w:rPr>
                    <w:t>Version:</w:t>
                  </w:r>
                </w:p>
              </w:tc>
              <w:tc>
                <w:tcPr>
                  <w:tcW w:w="2512" w:type="dxa"/>
                  <w:vAlign w:val="center"/>
                  <w:hideMark/>
                </w:tcPr>
                <w:p w14:paraId="4C7506CB" w14:textId="77777777" w:rsidR="00467FEC" w:rsidRPr="00467FEC" w:rsidRDefault="00467FEC" w:rsidP="005A467F">
                  <w:pPr>
                    <w:pStyle w:val="NoSpacing"/>
                    <w:rPr>
                      <w:rFonts w:ascii="Helvetica" w:hAnsi="Helvetica" w:cs="Helvetica"/>
                      <w:color w:val="222222"/>
                    </w:rPr>
                  </w:pPr>
                  <w:r w:rsidRPr="00467FEC">
                    <w:rPr>
                      <w:rFonts w:ascii="Helvetica" w:hAnsi="Helvetica" w:cs="Helvetica"/>
                      <w:color w:val="222222"/>
                    </w:rPr>
                    <w:t>Forecast 2</w:t>
                  </w:r>
                </w:p>
              </w:tc>
            </w:tr>
            <w:tr w:rsidR="00467FEC" w:rsidRPr="00467FEC" w14:paraId="1321A2A6" w14:textId="77777777" w:rsidTr="005A467F">
              <w:trPr>
                <w:tblCellSpacing w:w="0" w:type="dxa"/>
              </w:trPr>
              <w:tc>
                <w:tcPr>
                  <w:tcW w:w="2282" w:type="dxa"/>
                  <w:noWrap/>
                  <w:hideMark/>
                </w:tcPr>
                <w:p w14:paraId="4C1E990A" w14:textId="77777777" w:rsidR="00467FEC" w:rsidRPr="00467FEC" w:rsidRDefault="00467FEC" w:rsidP="005A467F">
                  <w:pPr>
                    <w:pStyle w:val="NoSpacing"/>
                    <w:rPr>
                      <w:rFonts w:ascii="Helvetica" w:hAnsi="Helvetica" w:cs="Helvetica"/>
                      <w:b/>
                      <w:bCs/>
                      <w:color w:val="222222"/>
                    </w:rPr>
                  </w:pPr>
                  <w:r w:rsidRPr="00467FEC">
                    <w:rPr>
                      <w:rFonts w:ascii="Helvetica" w:hAnsi="Helvetica" w:cs="Helvetica"/>
                      <w:b/>
                      <w:bCs/>
                      <w:color w:val="222222"/>
                    </w:rPr>
                    <w:t>Forecasted Date:</w:t>
                  </w:r>
                </w:p>
              </w:tc>
              <w:tc>
                <w:tcPr>
                  <w:tcW w:w="2512" w:type="dxa"/>
                  <w:vAlign w:val="center"/>
                  <w:hideMark/>
                </w:tcPr>
                <w:p w14:paraId="4CE1F284" w14:textId="77777777" w:rsidR="00467FEC" w:rsidRPr="00467FEC" w:rsidRDefault="00467FEC" w:rsidP="005A467F">
                  <w:pPr>
                    <w:pStyle w:val="NoSpacing"/>
                    <w:rPr>
                      <w:rFonts w:ascii="Helvetica" w:hAnsi="Helvetica" w:cs="Helvetica"/>
                      <w:color w:val="222222"/>
                    </w:rPr>
                  </w:pPr>
                  <w:r w:rsidRPr="00467FEC">
                    <w:rPr>
                      <w:rFonts w:ascii="Helvetica" w:hAnsi="Helvetica" w:cs="Helvetica"/>
                      <w:color w:val="222222"/>
                    </w:rPr>
                    <w:t>Jun 14, 2023</w:t>
                  </w:r>
                </w:p>
              </w:tc>
            </w:tr>
            <w:tr w:rsidR="00467FEC" w:rsidRPr="00467FEC" w14:paraId="15481C69" w14:textId="77777777" w:rsidTr="005A467F">
              <w:trPr>
                <w:tblCellSpacing w:w="0" w:type="dxa"/>
              </w:trPr>
              <w:tc>
                <w:tcPr>
                  <w:tcW w:w="2282" w:type="dxa"/>
                  <w:noWrap/>
                  <w:hideMark/>
                </w:tcPr>
                <w:p w14:paraId="0C6974FA" w14:textId="77777777" w:rsidR="00467FEC" w:rsidRPr="00467FEC" w:rsidRDefault="00467FEC" w:rsidP="005A467F">
                  <w:pPr>
                    <w:pStyle w:val="NoSpacing"/>
                    <w:rPr>
                      <w:rFonts w:ascii="Helvetica" w:hAnsi="Helvetica" w:cs="Helvetica"/>
                      <w:b/>
                      <w:bCs/>
                      <w:color w:val="222222"/>
                    </w:rPr>
                  </w:pPr>
                  <w:r w:rsidRPr="00467FEC">
                    <w:rPr>
                      <w:rFonts w:ascii="Helvetica" w:hAnsi="Helvetica" w:cs="Helvetica"/>
                      <w:b/>
                      <w:bCs/>
                      <w:color w:val="222222"/>
                    </w:rPr>
                    <w:t>Last Updated Date:</w:t>
                  </w:r>
                </w:p>
              </w:tc>
              <w:tc>
                <w:tcPr>
                  <w:tcW w:w="2512" w:type="dxa"/>
                  <w:vAlign w:val="center"/>
                  <w:hideMark/>
                </w:tcPr>
                <w:p w14:paraId="44B956EA" w14:textId="77777777" w:rsidR="00467FEC" w:rsidRPr="00467FEC" w:rsidRDefault="00467FEC" w:rsidP="005A467F">
                  <w:pPr>
                    <w:pStyle w:val="NoSpacing"/>
                    <w:rPr>
                      <w:rFonts w:ascii="Helvetica" w:hAnsi="Helvetica" w:cs="Helvetica"/>
                      <w:color w:val="222222"/>
                    </w:rPr>
                  </w:pPr>
                  <w:r w:rsidRPr="00467FEC">
                    <w:rPr>
                      <w:rFonts w:ascii="Helvetica" w:hAnsi="Helvetica" w:cs="Helvetica"/>
                      <w:color w:val="222222"/>
                    </w:rPr>
                    <w:t>Jun 14, 2023</w:t>
                  </w:r>
                </w:p>
              </w:tc>
            </w:tr>
            <w:tr w:rsidR="00467FEC" w:rsidRPr="00467FEC" w14:paraId="53DE8E2E" w14:textId="77777777" w:rsidTr="005A467F">
              <w:trPr>
                <w:tblCellSpacing w:w="0" w:type="dxa"/>
              </w:trPr>
              <w:tc>
                <w:tcPr>
                  <w:tcW w:w="2282" w:type="dxa"/>
                  <w:noWrap/>
                  <w:hideMark/>
                </w:tcPr>
                <w:p w14:paraId="0A76B3FA" w14:textId="77777777" w:rsidR="00467FEC" w:rsidRPr="00467FEC" w:rsidRDefault="00467FEC" w:rsidP="005A467F">
                  <w:pPr>
                    <w:pStyle w:val="NoSpacing"/>
                    <w:rPr>
                      <w:rFonts w:ascii="Helvetica" w:hAnsi="Helvetica" w:cs="Helvetica"/>
                      <w:b/>
                      <w:bCs/>
                      <w:color w:val="222222"/>
                    </w:rPr>
                  </w:pPr>
                  <w:r w:rsidRPr="00467FEC">
                    <w:rPr>
                      <w:rFonts w:ascii="Helvetica" w:hAnsi="Helvetica" w:cs="Helvetica"/>
                      <w:b/>
                      <w:bCs/>
                      <w:color w:val="222222"/>
                    </w:rPr>
                    <w:t>Estimated Post Date:</w:t>
                  </w:r>
                </w:p>
              </w:tc>
              <w:tc>
                <w:tcPr>
                  <w:tcW w:w="2512" w:type="dxa"/>
                  <w:vAlign w:val="center"/>
                  <w:hideMark/>
                </w:tcPr>
                <w:p w14:paraId="06E32A68" w14:textId="77777777" w:rsidR="00467FEC" w:rsidRPr="00467FEC" w:rsidRDefault="00467FEC" w:rsidP="005A467F">
                  <w:pPr>
                    <w:pStyle w:val="NoSpacing"/>
                    <w:rPr>
                      <w:rFonts w:ascii="Helvetica" w:hAnsi="Helvetica" w:cs="Helvetica"/>
                      <w:color w:val="222222"/>
                    </w:rPr>
                  </w:pPr>
                  <w:r w:rsidRPr="00467FEC">
                    <w:rPr>
                      <w:rFonts w:ascii="Helvetica" w:hAnsi="Helvetica" w:cs="Helvetica"/>
                      <w:color w:val="222222"/>
                    </w:rPr>
                    <w:t>Jun 30, 2023</w:t>
                  </w:r>
                </w:p>
              </w:tc>
            </w:tr>
            <w:tr w:rsidR="00467FEC" w:rsidRPr="00467FEC" w14:paraId="3657BBCC" w14:textId="77777777" w:rsidTr="005A467F">
              <w:trPr>
                <w:tblCellSpacing w:w="0" w:type="dxa"/>
              </w:trPr>
              <w:tc>
                <w:tcPr>
                  <w:tcW w:w="2282" w:type="dxa"/>
                  <w:noWrap/>
                  <w:hideMark/>
                </w:tcPr>
                <w:p w14:paraId="1C014F9B" w14:textId="77777777" w:rsidR="00467FEC" w:rsidRPr="00467FEC" w:rsidRDefault="00467FEC" w:rsidP="005A467F">
                  <w:pPr>
                    <w:pStyle w:val="NoSpacing"/>
                    <w:rPr>
                      <w:rFonts w:ascii="Helvetica" w:hAnsi="Helvetica" w:cs="Helvetica"/>
                      <w:b/>
                      <w:bCs/>
                      <w:color w:val="222222"/>
                    </w:rPr>
                  </w:pPr>
                  <w:r w:rsidRPr="00467FEC">
                    <w:rPr>
                      <w:rFonts w:ascii="Helvetica" w:hAnsi="Helvetica" w:cs="Helvetica"/>
                      <w:b/>
                      <w:bCs/>
                      <w:color w:val="222222"/>
                    </w:rPr>
                    <w:t>Estimated Application Due Date:</w:t>
                  </w:r>
                </w:p>
              </w:tc>
              <w:tc>
                <w:tcPr>
                  <w:tcW w:w="2512" w:type="dxa"/>
                  <w:vAlign w:val="center"/>
                  <w:hideMark/>
                </w:tcPr>
                <w:p w14:paraId="7957BF6D" w14:textId="77777777" w:rsidR="00467FEC" w:rsidRPr="00467FEC" w:rsidRDefault="00467FEC" w:rsidP="005A467F">
                  <w:pPr>
                    <w:pStyle w:val="NoSpacing"/>
                    <w:rPr>
                      <w:rFonts w:ascii="Helvetica" w:hAnsi="Helvetica" w:cs="Helvetica"/>
                      <w:color w:val="222222"/>
                    </w:rPr>
                  </w:pPr>
                  <w:r w:rsidRPr="00467FEC">
                    <w:rPr>
                      <w:rFonts w:ascii="Helvetica" w:hAnsi="Helvetica" w:cs="Helvetica"/>
                      <w:color w:val="222222"/>
                    </w:rPr>
                    <w:t>Sep 13, 2023  </w:t>
                  </w:r>
                </w:p>
              </w:tc>
            </w:tr>
            <w:tr w:rsidR="00467FEC" w:rsidRPr="00467FEC" w14:paraId="4D6DF19B" w14:textId="77777777" w:rsidTr="005A467F">
              <w:trPr>
                <w:tblCellSpacing w:w="0" w:type="dxa"/>
              </w:trPr>
              <w:tc>
                <w:tcPr>
                  <w:tcW w:w="2282" w:type="dxa"/>
                  <w:noWrap/>
                  <w:hideMark/>
                </w:tcPr>
                <w:p w14:paraId="5ECC5D0B" w14:textId="77777777" w:rsidR="00467FEC" w:rsidRPr="00467FEC" w:rsidRDefault="00467FEC" w:rsidP="005A467F">
                  <w:pPr>
                    <w:pStyle w:val="NoSpacing"/>
                    <w:rPr>
                      <w:rFonts w:ascii="Helvetica" w:hAnsi="Helvetica" w:cs="Helvetica"/>
                      <w:b/>
                      <w:bCs/>
                      <w:color w:val="222222"/>
                    </w:rPr>
                  </w:pPr>
                  <w:r w:rsidRPr="00467FEC">
                    <w:rPr>
                      <w:rFonts w:ascii="Helvetica" w:hAnsi="Helvetica" w:cs="Helvetica"/>
                      <w:b/>
                      <w:bCs/>
                      <w:color w:val="222222"/>
                    </w:rPr>
                    <w:t>Estimated Award Date:</w:t>
                  </w:r>
                </w:p>
              </w:tc>
              <w:tc>
                <w:tcPr>
                  <w:tcW w:w="2512" w:type="dxa"/>
                  <w:vAlign w:val="center"/>
                  <w:hideMark/>
                </w:tcPr>
                <w:p w14:paraId="611A6A54" w14:textId="77777777" w:rsidR="00467FEC" w:rsidRPr="00467FEC" w:rsidRDefault="00467FEC" w:rsidP="005A467F">
                  <w:pPr>
                    <w:pStyle w:val="NoSpacing"/>
                    <w:rPr>
                      <w:rFonts w:ascii="Helvetica" w:hAnsi="Helvetica" w:cs="Helvetica"/>
                      <w:color w:val="222222"/>
                    </w:rPr>
                  </w:pPr>
                  <w:r w:rsidRPr="00467FEC">
                    <w:rPr>
                      <w:rFonts w:ascii="Helvetica" w:hAnsi="Helvetica" w:cs="Helvetica"/>
                      <w:color w:val="222222"/>
                    </w:rPr>
                    <w:t>Apr 01, 2024</w:t>
                  </w:r>
                </w:p>
              </w:tc>
            </w:tr>
            <w:tr w:rsidR="00467FEC" w:rsidRPr="00467FEC" w14:paraId="22AFED5A" w14:textId="77777777" w:rsidTr="005A467F">
              <w:trPr>
                <w:tblCellSpacing w:w="0" w:type="dxa"/>
              </w:trPr>
              <w:tc>
                <w:tcPr>
                  <w:tcW w:w="2282" w:type="dxa"/>
                  <w:noWrap/>
                  <w:hideMark/>
                </w:tcPr>
                <w:p w14:paraId="0DDAA007" w14:textId="77777777" w:rsidR="00467FEC" w:rsidRPr="00467FEC" w:rsidRDefault="00467FEC" w:rsidP="005A467F">
                  <w:pPr>
                    <w:pStyle w:val="NoSpacing"/>
                    <w:rPr>
                      <w:rFonts w:ascii="Helvetica" w:hAnsi="Helvetica" w:cs="Helvetica"/>
                      <w:b/>
                      <w:bCs/>
                      <w:color w:val="222222"/>
                    </w:rPr>
                  </w:pPr>
                  <w:r w:rsidRPr="00467FEC">
                    <w:rPr>
                      <w:rFonts w:ascii="Helvetica" w:hAnsi="Helvetica" w:cs="Helvetica"/>
                      <w:b/>
                      <w:bCs/>
                      <w:color w:val="222222"/>
                    </w:rPr>
                    <w:t>Estimated Project Start Date:</w:t>
                  </w:r>
                </w:p>
              </w:tc>
              <w:tc>
                <w:tcPr>
                  <w:tcW w:w="2512" w:type="dxa"/>
                  <w:vAlign w:val="center"/>
                  <w:hideMark/>
                </w:tcPr>
                <w:p w14:paraId="1739E26B" w14:textId="77777777" w:rsidR="00467FEC" w:rsidRPr="00467FEC" w:rsidRDefault="00467FEC" w:rsidP="005A467F">
                  <w:pPr>
                    <w:pStyle w:val="NoSpacing"/>
                    <w:rPr>
                      <w:rFonts w:ascii="Helvetica" w:hAnsi="Helvetica" w:cs="Helvetica"/>
                      <w:color w:val="222222"/>
                    </w:rPr>
                  </w:pPr>
                  <w:r w:rsidRPr="00467FEC">
                    <w:rPr>
                      <w:rFonts w:ascii="Helvetica" w:hAnsi="Helvetica" w:cs="Helvetica"/>
                      <w:color w:val="222222"/>
                    </w:rPr>
                    <w:t>May 01, 2024</w:t>
                  </w:r>
                </w:p>
              </w:tc>
            </w:tr>
            <w:tr w:rsidR="00467FEC" w:rsidRPr="00467FEC" w14:paraId="2EF12197" w14:textId="77777777" w:rsidTr="005A467F">
              <w:trPr>
                <w:tblCellSpacing w:w="0" w:type="dxa"/>
              </w:trPr>
              <w:tc>
                <w:tcPr>
                  <w:tcW w:w="2282" w:type="dxa"/>
                  <w:noWrap/>
                  <w:hideMark/>
                </w:tcPr>
                <w:p w14:paraId="52315E4D" w14:textId="77777777" w:rsidR="00467FEC" w:rsidRPr="00467FEC" w:rsidRDefault="00467FEC" w:rsidP="005A467F">
                  <w:pPr>
                    <w:pStyle w:val="NoSpacing"/>
                    <w:rPr>
                      <w:rFonts w:ascii="Helvetica" w:hAnsi="Helvetica" w:cs="Helvetica"/>
                      <w:b/>
                      <w:bCs/>
                      <w:color w:val="222222"/>
                    </w:rPr>
                  </w:pPr>
                  <w:r w:rsidRPr="00467FEC">
                    <w:rPr>
                      <w:rFonts w:ascii="Helvetica" w:hAnsi="Helvetica" w:cs="Helvetica"/>
                      <w:b/>
                      <w:bCs/>
                      <w:color w:val="222222"/>
                    </w:rPr>
                    <w:t>Fiscal Year:</w:t>
                  </w:r>
                </w:p>
              </w:tc>
              <w:tc>
                <w:tcPr>
                  <w:tcW w:w="2512" w:type="dxa"/>
                  <w:vAlign w:val="center"/>
                  <w:hideMark/>
                </w:tcPr>
                <w:p w14:paraId="4AFB8A30" w14:textId="77777777" w:rsidR="00467FEC" w:rsidRPr="00467FEC" w:rsidRDefault="00467FEC" w:rsidP="005A467F">
                  <w:pPr>
                    <w:pStyle w:val="NoSpacing"/>
                    <w:rPr>
                      <w:rFonts w:ascii="Helvetica" w:hAnsi="Helvetica" w:cs="Helvetica"/>
                      <w:color w:val="222222"/>
                    </w:rPr>
                  </w:pPr>
                  <w:r w:rsidRPr="00467FEC">
                    <w:rPr>
                      <w:rFonts w:ascii="Helvetica" w:hAnsi="Helvetica" w:cs="Helvetica"/>
                      <w:color w:val="222222"/>
                    </w:rPr>
                    <w:t>2024</w:t>
                  </w:r>
                </w:p>
              </w:tc>
            </w:tr>
            <w:tr w:rsidR="00467FEC" w:rsidRPr="00467FEC" w14:paraId="4F46B66E" w14:textId="77777777" w:rsidTr="005A467F">
              <w:trPr>
                <w:tblCellSpacing w:w="0" w:type="dxa"/>
              </w:trPr>
              <w:tc>
                <w:tcPr>
                  <w:tcW w:w="2282" w:type="dxa"/>
                  <w:noWrap/>
                  <w:hideMark/>
                </w:tcPr>
                <w:p w14:paraId="73A262A3" w14:textId="77777777" w:rsidR="00467FEC" w:rsidRPr="00467FEC" w:rsidRDefault="00467FEC" w:rsidP="005A467F">
                  <w:pPr>
                    <w:pStyle w:val="NoSpacing"/>
                    <w:rPr>
                      <w:rFonts w:ascii="Helvetica" w:hAnsi="Helvetica" w:cs="Helvetica"/>
                      <w:b/>
                      <w:bCs/>
                      <w:color w:val="222222"/>
                    </w:rPr>
                  </w:pPr>
                  <w:r w:rsidRPr="00467FEC">
                    <w:rPr>
                      <w:rFonts w:ascii="Helvetica" w:hAnsi="Helvetica" w:cs="Helvetica"/>
                      <w:b/>
                      <w:bCs/>
                      <w:color w:val="222222"/>
                    </w:rPr>
                    <w:t>Archive Date:</w:t>
                  </w:r>
                </w:p>
              </w:tc>
              <w:tc>
                <w:tcPr>
                  <w:tcW w:w="2512" w:type="dxa"/>
                  <w:vAlign w:val="center"/>
                  <w:hideMark/>
                </w:tcPr>
                <w:p w14:paraId="37AEFDAD" w14:textId="77777777" w:rsidR="00467FEC" w:rsidRPr="00467FEC" w:rsidRDefault="00467FEC" w:rsidP="005A467F">
                  <w:pPr>
                    <w:pStyle w:val="NoSpacing"/>
                    <w:rPr>
                      <w:rFonts w:ascii="Helvetica" w:hAnsi="Helvetica" w:cs="Helvetica"/>
                      <w:color w:val="222222"/>
                    </w:rPr>
                  </w:pPr>
                  <w:r w:rsidRPr="00467FEC">
                    <w:rPr>
                      <w:rFonts w:ascii="Helvetica" w:hAnsi="Helvetica" w:cs="Helvetica"/>
                      <w:color w:val="222222"/>
                    </w:rPr>
                    <w:t> </w:t>
                  </w:r>
                </w:p>
              </w:tc>
            </w:tr>
            <w:tr w:rsidR="00467FEC" w:rsidRPr="00467FEC" w14:paraId="52B45C49" w14:textId="77777777" w:rsidTr="005A467F">
              <w:trPr>
                <w:tblCellSpacing w:w="0" w:type="dxa"/>
              </w:trPr>
              <w:tc>
                <w:tcPr>
                  <w:tcW w:w="2282" w:type="dxa"/>
                  <w:noWrap/>
                  <w:hideMark/>
                </w:tcPr>
                <w:p w14:paraId="66D178F8" w14:textId="77777777" w:rsidR="00467FEC" w:rsidRPr="00467FEC" w:rsidRDefault="00467FEC" w:rsidP="005A467F">
                  <w:pPr>
                    <w:pStyle w:val="NoSpacing"/>
                    <w:rPr>
                      <w:rFonts w:ascii="Helvetica" w:hAnsi="Helvetica" w:cs="Helvetica"/>
                      <w:b/>
                      <w:bCs/>
                      <w:color w:val="222222"/>
                    </w:rPr>
                  </w:pPr>
                  <w:r w:rsidRPr="00467FEC">
                    <w:rPr>
                      <w:rFonts w:ascii="Helvetica" w:hAnsi="Helvetica" w:cs="Helvetica"/>
                      <w:b/>
                      <w:bCs/>
                      <w:color w:val="222222"/>
                    </w:rPr>
                    <w:t>Estimated Total Program Funding:</w:t>
                  </w:r>
                </w:p>
              </w:tc>
              <w:tc>
                <w:tcPr>
                  <w:tcW w:w="2512" w:type="dxa"/>
                  <w:vAlign w:val="center"/>
                  <w:hideMark/>
                </w:tcPr>
                <w:p w14:paraId="0D1AA839" w14:textId="77777777" w:rsidR="00467FEC" w:rsidRPr="00467FEC" w:rsidRDefault="00467FEC" w:rsidP="005A467F">
                  <w:pPr>
                    <w:pStyle w:val="NoSpacing"/>
                    <w:rPr>
                      <w:rFonts w:ascii="Helvetica" w:hAnsi="Helvetica" w:cs="Helvetica"/>
                      <w:color w:val="222222"/>
                    </w:rPr>
                  </w:pPr>
                  <w:r w:rsidRPr="00467FEC">
                    <w:rPr>
                      <w:rFonts w:ascii="Helvetica" w:hAnsi="Helvetica" w:cs="Helvetica"/>
                      <w:color w:val="222222"/>
                    </w:rPr>
                    <w:t>$300,000</w:t>
                  </w:r>
                </w:p>
              </w:tc>
            </w:tr>
            <w:tr w:rsidR="00467FEC" w:rsidRPr="00467FEC" w14:paraId="2434BE56" w14:textId="77777777" w:rsidTr="005A467F">
              <w:trPr>
                <w:tblCellSpacing w:w="0" w:type="dxa"/>
              </w:trPr>
              <w:tc>
                <w:tcPr>
                  <w:tcW w:w="2282" w:type="dxa"/>
                  <w:noWrap/>
                  <w:hideMark/>
                </w:tcPr>
                <w:p w14:paraId="6C454498" w14:textId="77777777" w:rsidR="00467FEC" w:rsidRPr="00467FEC" w:rsidRDefault="00467FEC" w:rsidP="005A467F">
                  <w:pPr>
                    <w:pStyle w:val="NoSpacing"/>
                    <w:rPr>
                      <w:rFonts w:ascii="Helvetica" w:hAnsi="Helvetica" w:cs="Helvetica"/>
                      <w:b/>
                      <w:bCs/>
                      <w:color w:val="222222"/>
                    </w:rPr>
                  </w:pPr>
                  <w:r w:rsidRPr="00467FEC">
                    <w:rPr>
                      <w:rFonts w:ascii="Helvetica" w:hAnsi="Helvetica" w:cs="Helvetica"/>
                      <w:b/>
                      <w:bCs/>
                      <w:color w:val="222222"/>
                    </w:rPr>
                    <w:t>Award Ceiling:</w:t>
                  </w:r>
                </w:p>
              </w:tc>
              <w:tc>
                <w:tcPr>
                  <w:tcW w:w="2512" w:type="dxa"/>
                  <w:vAlign w:val="center"/>
                  <w:hideMark/>
                </w:tcPr>
                <w:p w14:paraId="38656086" w14:textId="77777777" w:rsidR="00467FEC" w:rsidRPr="00467FEC" w:rsidRDefault="00467FEC" w:rsidP="005A467F">
                  <w:pPr>
                    <w:pStyle w:val="NoSpacing"/>
                    <w:rPr>
                      <w:rFonts w:ascii="Helvetica" w:hAnsi="Helvetica" w:cs="Helvetica"/>
                      <w:color w:val="222222"/>
                    </w:rPr>
                  </w:pPr>
                  <w:r w:rsidRPr="00467FEC">
                    <w:rPr>
                      <w:rFonts w:ascii="Helvetica" w:hAnsi="Helvetica" w:cs="Helvetica"/>
                      <w:color w:val="222222"/>
                    </w:rPr>
                    <w:t>$60,000</w:t>
                  </w:r>
                </w:p>
              </w:tc>
            </w:tr>
            <w:tr w:rsidR="00467FEC" w:rsidRPr="00467FEC" w14:paraId="77C88066" w14:textId="77777777" w:rsidTr="005A467F">
              <w:trPr>
                <w:tblCellSpacing w:w="0" w:type="dxa"/>
              </w:trPr>
              <w:tc>
                <w:tcPr>
                  <w:tcW w:w="2282" w:type="dxa"/>
                  <w:noWrap/>
                  <w:hideMark/>
                </w:tcPr>
                <w:p w14:paraId="1676B1ED" w14:textId="77777777" w:rsidR="00467FEC" w:rsidRPr="00467FEC" w:rsidRDefault="00467FEC" w:rsidP="005A467F">
                  <w:pPr>
                    <w:pStyle w:val="NoSpacing"/>
                    <w:rPr>
                      <w:rFonts w:ascii="Helvetica" w:hAnsi="Helvetica" w:cs="Helvetica"/>
                      <w:b/>
                      <w:bCs/>
                      <w:color w:val="222222"/>
                    </w:rPr>
                  </w:pPr>
                  <w:r w:rsidRPr="00467FEC">
                    <w:rPr>
                      <w:rFonts w:ascii="Helvetica" w:hAnsi="Helvetica" w:cs="Helvetica"/>
                      <w:b/>
                      <w:bCs/>
                      <w:color w:val="222222"/>
                    </w:rPr>
                    <w:t>Award Floor:</w:t>
                  </w:r>
                </w:p>
              </w:tc>
              <w:tc>
                <w:tcPr>
                  <w:tcW w:w="2512" w:type="dxa"/>
                  <w:vAlign w:val="center"/>
                  <w:hideMark/>
                </w:tcPr>
                <w:p w14:paraId="62948BEA" w14:textId="77777777" w:rsidR="00467FEC" w:rsidRPr="00467FEC" w:rsidRDefault="00467FEC" w:rsidP="005A467F">
                  <w:pPr>
                    <w:pStyle w:val="NoSpacing"/>
                    <w:rPr>
                      <w:rFonts w:ascii="Helvetica" w:hAnsi="Helvetica" w:cs="Helvetica"/>
                      <w:color w:val="222222"/>
                    </w:rPr>
                  </w:pPr>
                  <w:r w:rsidRPr="00467FEC">
                    <w:rPr>
                      <w:rFonts w:ascii="Helvetica" w:hAnsi="Helvetica" w:cs="Helvetica"/>
                      <w:color w:val="222222"/>
                    </w:rPr>
                    <w:t>$30,000</w:t>
                  </w:r>
                </w:p>
              </w:tc>
            </w:tr>
          </w:tbl>
          <w:p w14:paraId="61F2B493" w14:textId="77777777" w:rsidR="00467FEC" w:rsidRPr="00467FEC" w:rsidRDefault="00467FEC" w:rsidP="005A467F">
            <w:pPr>
              <w:pStyle w:val="NoSpacing"/>
              <w:rPr>
                <w:rFonts w:ascii="Helvetica" w:hAnsi="Helvetica" w:cs="Helvetica"/>
                <w:color w:val="222222"/>
              </w:rPr>
            </w:pPr>
          </w:p>
        </w:tc>
      </w:tr>
    </w:tbl>
    <w:p w14:paraId="0A6101BF" w14:textId="77777777" w:rsidR="00467FEC" w:rsidRPr="00467FEC" w:rsidRDefault="00467FEC" w:rsidP="00467FE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67FEC" w:rsidRPr="00467FEC" w14:paraId="5C29744C" w14:textId="77777777" w:rsidTr="005A467F">
        <w:trPr>
          <w:tblCellSpacing w:w="0" w:type="dxa"/>
        </w:trPr>
        <w:tc>
          <w:tcPr>
            <w:tcW w:w="0" w:type="auto"/>
            <w:noWrap/>
            <w:hideMark/>
          </w:tcPr>
          <w:p w14:paraId="468CABD1" w14:textId="77777777" w:rsidR="00467FEC" w:rsidRPr="00467FEC" w:rsidRDefault="00467FEC" w:rsidP="005A467F">
            <w:pPr>
              <w:pStyle w:val="NoSpacing"/>
              <w:rPr>
                <w:rFonts w:ascii="Helvetica" w:hAnsi="Helvetica" w:cs="Helvetica"/>
                <w:b/>
                <w:bCs/>
                <w:color w:val="222222"/>
              </w:rPr>
            </w:pPr>
            <w:r w:rsidRPr="00467FEC">
              <w:rPr>
                <w:rFonts w:ascii="Helvetica" w:hAnsi="Helvetica" w:cs="Helvetica"/>
                <w:b/>
                <w:bCs/>
                <w:color w:val="222222"/>
              </w:rPr>
              <w:t>Eligible Applicants:</w:t>
            </w:r>
          </w:p>
        </w:tc>
        <w:tc>
          <w:tcPr>
            <w:tcW w:w="5000" w:type="pct"/>
            <w:vAlign w:val="center"/>
            <w:hideMark/>
          </w:tcPr>
          <w:p w14:paraId="1DA849F1" w14:textId="77777777" w:rsidR="00467FEC" w:rsidRPr="00467FEC" w:rsidRDefault="00467FEC" w:rsidP="005A467F">
            <w:pPr>
              <w:pStyle w:val="NoSpacing"/>
              <w:rPr>
                <w:rFonts w:ascii="Helvetica" w:hAnsi="Helvetica" w:cs="Helvetica"/>
                <w:color w:val="222222"/>
              </w:rPr>
            </w:pPr>
            <w:r w:rsidRPr="00467FEC">
              <w:rPr>
                <w:rFonts w:ascii="Helvetica" w:hAnsi="Helvetica" w:cs="Helvetica"/>
                <w:color w:val="222222"/>
              </w:rPr>
              <w:t>Individuals</w:t>
            </w:r>
          </w:p>
        </w:tc>
      </w:tr>
      <w:tr w:rsidR="00467FEC" w:rsidRPr="00467FEC" w14:paraId="5E64F3A7" w14:textId="77777777" w:rsidTr="005A467F">
        <w:trPr>
          <w:tblCellSpacing w:w="0" w:type="dxa"/>
        </w:trPr>
        <w:tc>
          <w:tcPr>
            <w:tcW w:w="0" w:type="auto"/>
            <w:noWrap/>
            <w:hideMark/>
          </w:tcPr>
          <w:p w14:paraId="3D5F67F8" w14:textId="77777777" w:rsidR="00467FEC" w:rsidRPr="00467FEC" w:rsidRDefault="00467FEC" w:rsidP="005A467F">
            <w:pPr>
              <w:pStyle w:val="NoSpacing"/>
              <w:rPr>
                <w:rFonts w:ascii="Helvetica" w:hAnsi="Helvetica" w:cs="Helvetica"/>
                <w:b/>
                <w:bCs/>
                <w:color w:val="222222"/>
              </w:rPr>
            </w:pPr>
            <w:r w:rsidRPr="00467FEC">
              <w:rPr>
                <w:rFonts w:ascii="Helvetica" w:hAnsi="Helvetica" w:cs="Helvetica"/>
                <w:b/>
                <w:bCs/>
                <w:color w:val="222222"/>
              </w:rPr>
              <w:t>Additional Information on Eligibility:</w:t>
            </w:r>
          </w:p>
        </w:tc>
        <w:tc>
          <w:tcPr>
            <w:tcW w:w="5000" w:type="pct"/>
            <w:vAlign w:val="center"/>
            <w:hideMark/>
          </w:tcPr>
          <w:p w14:paraId="10245F33" w14:textId="77777777" w:rsidR="00467FEC" w:rsidRPr="00467FEC" w:rsidRDefault="00467FEC" w:rsidP="005A467F">
            <w:pPr>
              <w:pStyle w:val="NoSpacing"/>
              <w:rPr>
                <w:rFonts w:ascii="Helvetica" w:hAnsi="Helvetica" w:cs="Helvetica"/>
                <w:color w:val="222222"/>
              </w:rPr>
            </w:pPr>
            <w:r w:rsidRPr="00467FEC">
              <w:rPr>
                <w:rFonts w:ascii="Helvetica" w:hAnsi="Helvetica" w:cs="Helvetica"/>
                <w:color w:val="222222"/>
              </w:rPr>
              <w:t>See C. Eligibility Information in the Notice of Funding Opportunity for details.</w:t>
            </w:r>
          </w:p>
        </w:tc>
      </w:tr>
    </w:tbl>
    <w:p w14:paraId="61E43C7C" w14:textId="608ABACD" w:rsidR="00467FEC" w:rsidRPr="00467FEC" w:rsidRDefault="00467FEC" w:rsidP="00467FE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67FEC" w:rsidRPr="00467FEC" w14:paraId="421D49EA" w14:textId="77777777" w:rsidTr="005A467F">
        <w:trPr>
          <w:tblCellSpacing w:w="0" w:type="dxa"/>
        </w:trPr>
        <w:tc>
          <w:tcPr>
            <w:tcW w:w="0" w:type="auto"/>
            <w:noWrap/>
            <w:hideMark/>
          </w:tcPr>
          <w:p w14:paraId="0BF153B1" w14:textId="77777777" w:rsidR="00467FEC" w:rsidRPr="00467FEC" w:rsidRDefault="00467FEC" w:rsidP="005A467F">
            <w:pPr>
              <w:pStyle w:val="NoSpacing"/>
              <w:rPr>
                <w:rFonts w:ascii="Helvetica" w:hAnsi="Helvetica" w:cs="Helvetica"/>
                <w:b/>
                <w:bCs/>
                <w:color w:val="222222"/>
              </w:rPr>
            </w:pPr>
            <w:r w:rsidRPr="00467FEC">
              <w:rPr>
                <w:rFonts w:ascii="Helvetica" w:hAnsi="Helvetica" w:cs="Helvetica"/>
                <w:b/>
                <w:bCs/>
                <w:color w:val="222222"/>
              </w:rPr>
              <w:t>Agency Name:</w:t>
            </w:r>
          </w:p>
        </w:tc>
        <w:tc>
          <w:tcPr>
            <w:tcW w:w="5000" w:type="pct"/>
            <w:vAlign w:val="center"/>
            <w:hideMark/>
          </w:tcPr>
          <w:p w14:paraId="44245D54" w14:textId="77777777" w:rsidR="00467FEC" w:rsidRPr="00467FEC" w:rsidRDefault="00467FEC" w:rsidP="005A467F">
            <w:pPr>
              <w:pStyle w:val="NoSpacing"/>
              <w:rPr>
                <w:rFonts w:ascii="Helvetica" w:hAnsi="Helvetica" w:cs="Helvetica"/>
                <w:color w:val="222222"/>
              </w:rPr>
            </w:pPr>
            <w:r w:rsidRPr="00467FEC">
              <w:rPr>
                <w:rFonts w:ascii="Helvetica" w:hAnsi="Helvetica" w:cs="Helvetica"/>
                <w:color w:val="222222"/>
              </w:rPr>
              <w:t>National Endowment for the Humanities</w:t>
            </w:r>
          </w:p>
        </w:tc>
      </w:tr>
      <w:tr w:rsidR="00467FEC" w:rsidRPr="00467FEC" w14:paraId="5870AF56" w14:textId="77777777" w:rsidTr="005A467F">
        <w:trPr>
          <w:tblCellSpacing w:w="0" w:type="dxa"/>
        </w:trPr>
        <w:tc>
          <w:tcPr>
            <w:tcW w:w="0" w:type="auto"/>
            <w:noWrap/>
            <w:hideMark/>
          </w:tcPr>
          <w:p w14:paraId="78A96D25" w14:textId="77777777" w:rsidR="00467FEC" w:rsidRPr="00467FEC" w:rsidRDefault="00467FEC" w:rsidP="005A467F">
            <w:pPr>
              <w:pStyle w:val="NoSpacing"/>
              <w:rPr>
                <w:rFonts w:ascii="Helvetica" w:hAnsi="Helvetica" w:cs="Helvetica"/>
                <w:b/>
                <w:bCs/>
                <w:color w:val="222222"/>
              </w:rPr>
            </w:pPr>
            <w:r w:rsidRPr="00467FEC">
              <w:rPr>
                <w:rFonts w:ascii="Helvetica" w:hAnsi="Helvetica" w:cs="Helvetica"/>
                <w:b/>
                <w:bCs/>
                <w:color w:val="222222"/>
              </w:rPr>
              <w:t>Description:</w:t>
            </w:r>
          </w:p>
        </w:tc>
        <w:tc>
          <w:tcPr>
            <w:tcW w:w="5000" w:type="pct"/>
            <w:vAlign w:val="center"/>
            <w:hideMark/>
          </w:tcPr>
          <w:p w14:paraId="16CD2E2A" w14:textId="77777777" w:rsidR="00467FEC" w:rsidRPr="00467FEC" w:rsidRDefault="00467FEC" w:rsidP="005A467F">
            <w:pPr>
              <w:pStyle w:val="NoSpacing"/>
              <w:rPr>
                <w:rFonts w:ascii="Helvetica" w:hAnsi="Helvetica" w:cs="Helvetica"/>
                <w:color w:val="222222"/>
              </w:rPr>
            </w:pPr>
            <w:r w:rsidRPr="00467FEC">
              <w:rPr>
                <w:rFonts w:ascii="Helvetica" w:hAnsi="Helvetica" w:cs="Helvetica"/>
                <w:color w:val="222222"/>
              </w:rPr>
              <w:t xml:space="preserve">The National Endowment for the Humanities (NEH) Division of Research Programs will accept applications for Dynamic Language Infrastructure – Documenting Endangered Languages (DLI-DEL) Fellowships program, offered in partnership with the National Science Foundation (NSF). This </w:t>
            </w:r>
            <w:r w:rsidRPr="00467FEC">
              <w:rPr>
                <w:rFonts w:ascii="Helvetica" w:hAnsi="Helvetica" w:cs="Helvetica"/>
                <w:color w:val="222222"/>
              </w:rPr>
              <w:lastRenderedPageBreak/>
              <w:t>program supports individual scholars pursuing research on documentation and analysis of one or more endangered languages.</w:t>
            </w:r>
          </w:p>
        </w:tc>
      </w:tr>
      <w:tr w:rsidR="00467FEC" w:rsidRPr="00467FEC" w14:paraId="771114BF" w14:textId="77777777" w:rsidTr="005A467F">
        <w:trPr>
          <w:tblCellSpacing w:w="0" w:type="dxa"/>
        </w:trPr>
        <w:tc>
          <w:tcPr>
            <w:tcW w:w="0" w:type="auto"/>
            <w:noWrap/>
            <w:hideMark/>
          </w:tcPr>
          <w:p w14:paraId="76036B47" w14:textId="77777777" w:rsidR="00467FEC" w:rsidRPr="00467FEC" w:rsidRDefault="00467FEC" w:rsidP="005A467F">
            <w:pPr>
              <w:pStyle w:val="NoSpacing"/>
              <w:rPr>
                <w:rFonts w:ascii="Helvetica" w:hAnsi="Helvetica" w:cs="Helvetica"/>
                <w:b/>
                <w:bCs/>
                <w:color w:val="222222"/>
              </w:rPr>
            </w:pPr>
            <w:r w:rsidRPr="00467FEC">
              <w:rPr>
                <w:rFonts w:ascii="Helvetica" w:hAnsi="Helvetica" w:cs="Helvetica"/>
                <w:b/>
                <w:bCs/>
                <w:color w:val="222222"/>
              </w:rPr>
              <w:lastRenderedPageBreak/>
              <w:t>Link to Additional Information:</w:t>
            </w:r>
          </w:p>
        </w:tc>
        <w:tc>
          <w:tcPr>
            <w:tcW w:w="5000" w:type="pct"/>
            <w:vAlign w:val="center"/>
            <w:hideMark/>
          </w:tcPr>
          <w:p w14:paraId="7C37785A" w14:textId="77777777" w:rsidR="00467FEC" w:rsidRPr="00467FEC" w:rsidRDefault="00000000" w:rsidP="005A467F">
            <w:pPr>
              <w:pStyle w:val="NoSpacing"/>
              <w:rPr>
                <w:rFonts w:ascii="Helvetica" w:hAnsi="Helvetica" w:cs="Helvetica"/>
                <w:color w:val="222222"/>
              </w:rPr>
            </w:pPr>
            <w:hyperlink r:id="rId499" w:tgtFrame="_blank" w:tooltip="Link to Additional Information" w:history="1">
              <w:r w:rsidR="00467FEC" w:rsidRPr="00467FEC">
                <w:rPr>
                  <w:rStyle w:val="Hyperlink"/>
                  <w:rFonts w:ascii="Helvetica" w:hAnsi="Helvetica" w:cs="Helvetica"/>
                </w:rPr>
                <w:t>https://www.neh.gov/program/dli-del-fellowships</w:t>
              </w:r>
            </w:hyperlink>
          </w:p>
        </w:tc>
      </w:tr>
      <w:tr w:rsidR="00467FEC" w:rsidRPr="00467FEC" w14:paraId="6B18FD72" w14:textId="77777777" w:rsidTr="005A467F">
        <w:trPr>
          <w:tblCellSpacing w:w="0" w:type="dxa"/>
        </w:trPr>
        <w:tc>
          <w:tcPr>
            <w:tcW w:w="0" w:type="auto"/>
            <w:noWrap/>
            <w:hideMark/>
          </w:tcPr>
          <w:p w14:paraId="6555CD8F" w14:textId="77777777" w:rsidR="00467FEC" w:rsidRPr="00467FEC" w:rsidRDefault="00467FEC" w:rsidP="005A467F">
            <w:pPr>
              <w:pStyle w:val="NoSpacing"/>
              <w:rPr>
                <w:rFonts w:ascii="Helvetica" w:hAnsi="Helvetica" w:cs="Helvetica"/>
                <w:b/>
                <w:bCs/>
                <w:color w:val="222222"/>
              </w:rPr>
            </w:pPr>
            <w:r w:rsidRPr="00467FEC">
              <w:rPr>
                <w:rFonts w:ascii="Helvetica" w:hAnsi="Helvetica" w:cs="Helvetica"/>
                <w:b/>
                <w:bCs/>
                <w:color w:val="222222"/>
              </w:rPr>
              <w:t>Grantor Contact Information:</w:t>
            </w:r>
          </w:p>
        </w:tc>
        <w:tc>
          <w:tcPr>
            <w:tcW w:w="5000" w:type="pct"/>
            <w:vAlign w:val="center"/>
            <w:hideMark/>
          </w:tcPr>
          <w:p w14:paraId="27BBCFA0" w14:textId="77777777" w:rsidR="00467FEC" w:rsidRPr="00467FEC" w:rsidRDefault="00467FEC" w:rsidP="005A467F">
            <w:pPr>
              <w:pStyle w:val="NoSpacing"/>
              <w:rPr>
                <w:rFonts w:ascii="Helvetica" w:hAnsi="Helvetica" w:cs="Helvetica"/>
                <w:color w:val="222222"/>
              </w:rPr>
            </w:pPr>
            <w:r w:rsidRPr="00467FEC">
              <w:rPr>
                <w:rFonts w:ascii="Helvetica" w:hAnsi="Helvetica" w:cs="Helvetica"/>
                <w:color w:val="222222"/>
              </w:rPr>
              <w:t>Division of Research Programs National Endowment for the Humanities 400 Seventh Street, SW Washington, DC 20506 202-606-8200</w:t>
            </w:r>
            <w:r w:rsidRPr="00467FEC">
              <w:rPr>
                <w:rFonts w:ascii="Helvetica" w:hAnsi="Helvetica" w:cs="Helvetica"/>
                <w:color w:val="222222"/>
              </w:rPr>
              <w:br/>
              <w:t>202-606-8200</w:t>
            </w:r>
            <w:r w:rsidRPr="00467FEC">
              <w:rPr>
                <w:rFonts w:ascii="Helvetica" w:hAnsi="Helvetica" w:cs="Helvetica"/>
                <w:color w:val="222222"/>
              </w:rPr>
              <w:br/>
            </w:r>
            <w:r w:rsidRPr="00467FEC">
              <w:rPr>
                <w:rFonts w:ascii="Helvetica" w:hAnsi="Helvetica" w:cs="Helvetica"/>
                <w:color w:val="222222"/>
              </w:rPr>
              <w:br/>
            </w:r>
            <w:hyperlink r:id="rId500" w:history="1">
              <w:r w:rsidRPr="00467FEC">
                <w:rPr>
                  <w:rStyle w:val="Hyperlink"/>
                  <w:rFonts w:ascii="Helvetica" w:hAnsi="Helvetica" w:cs="Helvetica"/>
                </w:rPr>
                <w:t>delfel@neh.gov</w:t>
              </w:r>
            </w:hyperlink>
          </w:p>
        </w:tc>
      </w:tr>
    </w:tbl>
    <w:p w14:paraId="38BFF3D4" w14:textId="77777777" w:rsidR="00467FEC" w:rsidRDefault="00467FEC" w:rsidP="00467FEC">
      <w:pPr>
        <w:pStyle w:val="NoSpacing"/>
        <w:pBdr>
          <w:bottom w:val="single" w:sz="6" w:space="1" w:color="auto"/>
        </w:pBdr>
        <w:rPr>
          <w:rFonts w:ascii="Helvetica" w:hAnsi="Helvetica" w:cs="Helvetica"/>
          <w:color w:val="222222"/>
          <w:sz w:val="24"/>
          <w:szCs w:val="24"/>
        </w:rPr>
      </w:pPr>
      <w:r w:rsidRPr="00535CF7">
        <w:rPr>
          <w:rFonts w:ascii="Helvetica" w:hAnsi="Helvetica" w:cs="Helvetica"/>
          <w:color w:val="222222"/>
          <w:sz w:val="24"/>
          <w:szCs w:val="24"/>
        </w:rPr>
        <w:br/>
      </w:r>
      <w:hyperlink r:id="rId501" w:tgtFrame="_blank" w:history="1">
        <w:r w:rsidRPr="00535CF7">
          <w:rPr>
            <w:rStyle w:val="Hyperlink"/>
            <w:rFonts w:ascii="Helvetica" w:hAnsi="Helvetica" w:cs="Helvetica"/>
            <w:color w:val="1155CC"/>
            <w:sz w:val="24"/>
            <w:szCs w:val="24"/>
            <w:shd w:val="clear" w:color="auto" w:fill="FFFFFF"/>
          </w:rPr>
          <w:t>https://www.grants.gov/web/grants/view-opportunity.html?oppId=348718</w:t>
        </w:r>
      </w:hyperlink>
    </w:p>
    <w:p w14:paraId="7A599055" w14:textId="77777777" w:rsidR="0058371A" w:rsidRDefault="0058371A" w:rsidP="0077741F">
      <w:pPr>
        <w:autoSpaceDE w:val="0"/>
        <w:autoSpaceDN w:val="0"/>
        <w:adjustRightInd w:val="0"/>
        <w:rPr>
          <w:rFonts w:ascii="Helvetica" w:hAnsi="Helvetica" w:cs="Helvetica"/>
        </w:rPr>
      </w:pPr>
    </w:p>
    <w:p w14:paraId="6D1AED28" w14:textId="77777777" w:rsidR="0058371A" w:rsidRDefault="0058371A" w:rsidP="0077741F">
      <w:pPr>
        <w:autoSpaceDE w:val="0"/>
        <w:autoSpaceDN w:val="0"/>
        <w:adjustRightInd w:val="0"/>
        <w:rPr>
          <w:rFonts w:ascii="Helvetica" w:hAnsi="Helvetica" w:cs="Helvetica"/>
          <w:color w:val="222222"/>
          <w:shd w:val="clear" w:color="auto" w:fill="FFFFFF"/>
        </w:rPr>
      </w:pPr>
      <w:bookmarkStart w:id="777" w:name="NEHDynamicLanguageEndangered"/>
      <w:bookmarkEnd w:id="777"/>
      <w:r w:rsidRPr="005575E5">
        <w:rPr>
          <w:rFonts w:ascii="Helvetica" w:hAnsi="Helvetica" w:cs="Helvetica"/>
          <w:color w:val="222222"/>
          <w:shd w:val="clear" w:color="auto" w:fill="FFFFFF"/>
        </w:rPr>
        <w:t>Dynamic Language Infrastructure – Documenting Endangered Languages Fellowships</w:t>
      </w:r>
      <w:r w:rsidRPr="005575E5">
        <w:rPr>
          <w:rFonts w:ascii="Helvetica" w:hAnsi="Helvetica" w:cs="Helvetica"/>
          <w:color w:val="222222"/>
        </w:rPr>
        <w:br/>
      </w:r>
      <w:r w:rsidRPr="005575E5">
        <w:rPr>
          <w:rFonts w:ascii="Helvetica" w:hAnsi="Helvetica" w:cs="Helvetica"/>
          <w:color w:val="222222"/>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8371A" w:rsidRPr="0058371A" w14:paraId="56FFFF75" w14:textId="77777777" w:rsidTr="0058371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58371A" w:rsidRPr="0058371A" w14:paraId="425BDAD2" w14:textId="77777777" w:rsidTr="0058371A">
              <w:trPr>
                <w:tblCellSpacing w:w="0" w:type="dxa"/>
              </w:trPr>
              <w:tc>
                <w:tcPr>
                  <w:tcW w:w="1875" w:type="dxa"/>
                  <w:noWrap/>
                  <w:hideMark/>
                </w:tcPr>
                <w:p w14:paraId="5938625E" w14:textId="77777777" w:rsidR="0058371A" w:rsidRPr="0058371A" w:rsidRDefault="0058371A" w:rsidP="0058371A">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Document Type:</w:t>
                  </w:r>
                </w:p>
              </w:tc>
              <w:tc>
                <w:tcPr>
                  <w:tcW w:w="3370" w:type="dxa"/>
                  <w:vAlign w:val="center"/>
                  <w:hideMark/>
                </w:tcPr>
                <w:p w14:paraId="63229FDD" w14:textId="77777777" w:rsidR="0058371A" w:rsidRPr="0058371A" w:rsidRDefault="0058371A" w:rsidP="0058371A">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Grants Notice</w:t>
                  </w:r>
                </w:p>
              </w:tc>
            </w:tr>
            <w:tr w:rsidR="0058371A" w:rsidRPr="0058371A" w14:paraId="7AA168FE" w14:textId="77777777" w:rsidTr="0058371A">
              <w:trPr>
                <w:tblCellSpacing w:w="0" w:type="dxa"/>
              </w:trPr>
              <w:tc>
                <w:tcPr>
                  <w:tcW w:w="1875" w:type="dxa"/>
                  <w:noWrap/>
                  <w:hideMark/>
                </w:tcPr>
                <w:p w14:paraId="58E67597" w14:textId="77777777" w:rsidR="0058371A" w:rsidRPr="0058371A" w:rsidRDefault="0058371A" w:rsidP="0058371A">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Funding Opportunity Number:</w:t>
                  </w:r>
                </w:p>
              </w:tc>
              <w:tc>
                <w:tcPr>
                  <w:tcW w:w="3370" w:type="dxa"/>
                  <w:vAlign w:val="center"/>
                  <w:hideMark/>
                </w:tcPr>
                <w:p w14:paraId="1C3A10C0" w14:textId="77777777" w:rsidR="0058371A" w:rsidRPr="0058371A" w:rsidRDefault="0058371A" w:rsidP="0058371A">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20230913-FN</w:t>
                  </w:r>
                </w:p>
              </w:tc>
            </w:tr>
            <w:tr w:rsidR="0058371A" w:rsidRPr="0058371A" w14:paraId="45C18F72" w14:textId="77777777" w:rsidTr="0058371A">
              <w:trPr>
                <w:tblCellSpacing w:w="0" w:type="dxa"/>
              </w:trPr>
              <w:tc>
                <w:tcPr>
                  <w:tcW w:w="1875" w:type="dxa"/>
                  <w:noWrap/>
                  <w:hideMark/>
                </w:tcPr>
                <w:p w14:paraId="1D45D0E9" w14:textId="77777777" w:rsidR="0058371A" w:rsidRPr="0058371A" w:rsidRDefault="0058371A" w:rsidP="0058371A">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Funding Opportunity Title:</w:t>
                  </w:r>
                </w:p>
              </w:tc>
              <w:tc>
                <w:tcPr>
                  <w:tcW w:w="3370" w:type="dxa"/>
                  <w:vAlign w:val="center"/>
                  <w:hideMark/>
                </w:tcPr>
                <w:p w14:paraId="1A6C3F35" w14:textId="77777777" w:rsidR="0058371A" w:rsidRPr="0058371A" w:rsidRDefault="0058371A" w:rsidP="0058371A">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Dynamic Language Infrastructure – Documenting Endangered Languages Fellowships</w:t>
                  </w:r>
                </w:p>
              </w:tc>
            </w:tr>
            <w:tr w:rsidR="0058371A" w:rsidRPr="0058371A" w14:paraId="5BD43F23" w14:textId="77777777" w:rsidTr="0058371A">
              <w:trPr>
                <w:tblCellSpacing w:w="0" w:type="dxa"/>
              </w:trPr>
              <w:tc>
                <w:tcPr>
                  <w:tcW w:w="1875" w:type="dxa"/>
                  <w:noWrap/>
                  <w:hideMark/>
                </w:tcPr>
                <w:p w14:paraId="2DA8F549" w14:textId="77777777" w:rsidR="0058371A" w:rsidRPr="0058371A" w:rsidRDefault="0058371A" w:rsidP="0058371A">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Opportunity Category:</w:t>
                  </w:r>
                </w:p>
              </w:tc>
              <w:tc>
                <w:tcPr>
                  <w:tcW w:w="3370" w:type="dxa"/>
                  <w:vAlign w:val="center"/>
                  <w:hideMark/>
                </w:tcPr>
                <w:p w14:paraId="45D6C870" w14:textId="77777777" w:rsidR="0058371A" w:rsidRPr="0058371A" w:rsidRDefault="0058371A" w:rsidP="0058371A">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Discretionary</w:t>
                  </w:r>
                </w:p>
              </w:tc>
            </w:tr>
            <w:tr w:rsidR="0058371A" w:rsidRPr="0058371A" w14:paraId="4781897E" w14:textId="77777777" w:rsidTr="0058371A">
              <w:trPr>
                <w:tblCellSpacing w:w="0" w:type="dxa"/>
              </w:trPr>
              <w:tc>
                <w:tcPr>
                  <w:tcW w:w="1875" w:type="dxa"/>
                  <w:noWrap/>
                  <w:hideMark/>
                </w:tcPr>
                <w:p w14:paraId="7887025F" w14:textId="77777777" w:rsidR="0058371A" w:rsidRPr="0058371A" w:rsidRDefault="0058371A" w:rsidP="0058371A">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Opportunity Category Explanation:</w:t>
                  </w:r>
                </w:p>
              </w:tc>
              <w:tc>
                <w:tcPr>
                  <w:tcW w:w="3370" w:type="dxa"/>
                  <w:vAlign w:val="center"/>
                  <w:hideMark/>
                </w:tcPr>
                <w:p w14:paraId="6E72DC7D" w14:textId="77777777" w:rsidR="0058371A" w:rsidRPr="0058371A" w:rsidRDefault="0058371A" w:rsidP="0058371A">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 </w:t>
                  </w:r>
                </w:p>
              </w:tc>
            </w:tr>
            <w:tr w:rsidR="0058371A" w:rsidRPr="0058371A" w14:paraId="497FA20B" w14:textId="77777777" w:rsidTr="0058371A">
              <w:trPr>
                <w:tblCellSpacing w:w="0" w:type="dxa"/>
              </w:trPr>
              <w:tc>
                <w:tcPr>
                  <w:tcW w:w="1875" w:type="dxa"/>
                  <w:noWrap/>
                  <w:hideMark/>
                </w:tcPr>
                <w:p w14:paraId="4F8477C5" w14:textId="77777777" w:rsidR="0058371A" w:rsidRPr="0058371A" w:rsidRDefault="0058371A" w:rsidP="0058371A">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Funding Instrument Type:</w:t>
                  </w:r>
                </w:p>
              </w:tc>
              <w:tc>
                <w:tcPr>
                  <w:tcW w:w="3370" w:type="dxa"/>
                  <w:vAlign w:val="center"/>
                  <w:hideMark/>
                </w:tcPr>
                <w:p w14:paraId="27F3A7F8" w14:textId="77777777" w:rsidR="0058371A" w:rsidRPr="0058371A" w:rsidRDefault="0058371A" w:rsidP="0058371A">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Grant</w:t>
                  </w:r>
                </w:p>
              </w:tc>
            </w:tr>
            <w:tr w:rsidR="0058371A" w:rsidRPr="0058371A" w14:paraId="320D7B65" w14:textId="77777777" w:rsidTr="0058371A">
              <w:trPr>
                <w:tblCellSpacing w:w="0" w:type="dxa"/>
              </w:trPr>
              <w:tc>
                <w:tcPr>
                  <w:tcW w:w="1875" w:type="dxa"/>
                  <w:noWrap/>
                  <w:hideMark/>
                </w:tcPr>
                <w:p w14:paraId="40786EBE" w14:textId="77777777" w:rsidR="0058371A" w:rsidRPr="0058371A" w:rsidRDefault="0058371A" w:rsidP="0058371A">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Category of Funding Activity:</w:t>
                  </w:r>
                </w:p>
              </w:tc>
              <w:tc>
                <w:tcPr>
                  <w:tcW w:w="3370" w:type="dxa"/>
                  <w:vAlign w:val="center"/>
                  <w:hideMark/>
                </w:tcPr>
                <w:p w14:paraId="673D3454" w14:textId="77777777" w:rsidR="0058371A" w:rsidRPr="0058371A" w:rsidRDefault="0058371A" w:rsidP="0058371A">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Humanities (see "Cultural Affairs" in CFDA)</w:t>
                  </w:r>
                </w:p>
              </w:tc>
            </w:tr>
            <w:tr w:rsidR="0058371A" w:rsidRPr="0058371A" w14:paraId="3BA73305" w14:textId="77777777" w:rsidTr="0058371A">
              <w:trPr>
                <w:tblCellSpacing w:w="0" w:type="dxa"/>
              </w:trPr>
              <w:tc>
                <w:tcPr>
                  <w:tcW w:w="1875" w:type="dxa"/>
                  <w:noWrap/>
                  <w:hideMark/>
                </w:tcPr>
                <w:p w14:paraId="4A43955A" w14:textId="77777777" w:rsidR="0058371A" w:rsidRPr="0058371A" w:rsidRDefault="0058371A" w:rsidP="0058371A">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Category Explanation:</w:t>
                  </w:r>
                </w:p>
              </w:tc>
              <w:tc>
                <w:tcPr>
                  <w:tcW w:w="3370" w:type="dxa"/>
                  <w:vAlign w:val="center"/>
                  <w:hideMark/>
                </w:tcPr>
                <w:p w14:paraId="1DC5785C" w14:textId="77777777" w:rsidR="0058371A" w:rsidRPr="0058371A" w:rsidRDefault="0058371A" w:rsidP="0058371A">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 </w:t>
                  </w:r>
                </w:p>
              </w:tc>
            </w:tr>
            <w:tr w:rsidR="0058371A" w:rsidRPr="0058371A" w14:paraId="382C459B" w14:textId="77777777" w:rsidTr="0058371A">
              <w:trPr>
                <w:tblCellSpacing w:w="0" w:type="dxa"/>
              </w:trPr>
              <w:tc>
                <w:tcPr>
                  <w:tcW w:w="1875" w:type="dxa"/>
                  <w:noWrap/>
                  <w:hideMark/>
                </w:tcPr>
                <w:p w14:paraId="185D193E" w14:textId="77777777" w:rsidR="0058371A" w:rsidRPr="0058371A" w:rsidRDefault="0058371A" w:rsidP="0058371A">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Expected Number of Awards:</w:t>
                  </w:r>
                </w:p>
              </w:tc>
              <w:tc>
                <w:tcPr>
                  <w:tcW w:w="3370" w:type="dxa"/>
                  <w:vAlign w:val="center"/>
                  <w:hideMark/>
                </w:tcPr>
                <w:p w14:paraId="469E0B82" w14:textId="77777777" w:rsidR="0058371A" w:rsidRPr="0058371A" w:rsidRDefault="0058371A" w:rsidP="0058371A">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5</w:t>
                  </w:r>
                </w:p>
              </w:tc>
            </w:tr>
            <w:tr w:rsidR="0058371A" w:rsidRPr="0058371A" w14:paraId="2A32B0CD" w14:textId="77777777" w:rsidTr="0058371A">
              <w:trPr>
                <w:tblCellSpacing w:w="0" w:type="dxa"/>
              </w:trPr>
              <w:tc>
                <w:tcPr>
                  <w:tcW w:w="1875" w:type="dxa"/>
                  <w:noWrap/>
                  <w:hideMark/>
                </w:tcPr>
                <w:p w14:paraId="15771ACF" w14:textId="77777777" w:rsidR="0058371A" w:rsidRPr="0058371A" w:rsidRDefault="0058371A" w:rsidP="0058371A">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CFDA Number(s):</w:t>
                  </w:r>
                </w:p>
              </w:tc>
              <w:tc>
                <w:tcPr>
                  <w:tcW w:w="3370" w:type="dxa"/>
                  <w:vAlign w:val="center"/>
                  <w:hideMark/>
                </w:tcPr>
                <w:p w14:paraId="154C4654" w14:textId="77777777" w:rsidR="0058371A" w:rsidRPr="0058371A" w:rsidRDefault="0058371A" w:rsidP="0058371A">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45.160 -- Promotion of the Humanities Fellowships and Stipends</w:t>
                  </w:r>
                </w:p>
              </w:tc>
            </w:tr>
            <w:tr w:rsidR="0058371A" w:rsidRPr="0058371A" w14:paraId="1AA5302C" w14:textId="77777777" w:rsidTr="0058371A">
              <w:trPr>
                <w:tblCellSpacing w:w="0" w:type="dxa"/>
              </w:trPr>
              <w:tc>
                <w:tcPr>
                  <w:tcW w:w="1875" w:type="dxa"/>
                  <w:noWrap/>
                  <w:hideMark/>
                </w:tcPr>
                <w:p w14:paraId="75B5695C" w14:textId="77777777" w:rsidR="0058371A" w:rsidRPr="0058371A" w:rsidRDefault="0058371A" w:rsidP="0058371A">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lastRenderedPageBreak/>
                    <w:t>Cost Sharing or Matching Requirement:</w:t>
                  </w:r>
                </w:p>
              </w:tc>
              <w:tc>
                <w:tcPr>
                  <w:tcW w:w="3370" w:type="dxa"/>
                  <w:vAlign w:val="center"/>
                  <w:hideMark/>
                </w:tcPr>
                <w:p w14:paraId="4B97D3CD" w14:textId="77777777" w:rsidR="0058371A" w:rsidRPr="0058371A" w:rsidRDefault="0058371A" w:rsidP="0058371A">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No</w:t>
                  </w:r>
                </w:p>
              </w:tc>
            </w:tr>
          </w:tbl>
          <w:p w14:paraId="4E35D383" w14:textId="77777777" w:rsidR="0058371A" w:rsidRPr="0058371A" w:rsidRDefault="0058371A" w:rsidP="0058371A">
            <w:pPr>
              <w:autoSpaceDE w:val="0"/>
              <w:autoSpaceDN w:val="0"/>
              <w:adjustRightInd w:val="0"/>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210"/>
              <w:gridCol w:w="1808"/>
            </w:tblGrid>
            <w:tr w:rsidR="0058371A" w:rsidRPr="0058371A" w14:paraId="04A0A600" w14:textId="77777777" w:rsidTr="0058371A">
              <w:trPr>
                <w:tblCellSpacing w:w="0" w:type="dxa"/>
              </w:trPr>
              <w:tc>
                <w:tcPr>
                  <w:tcW w:w="3210" w:type="dxa"/>
                  <w:noWrap/>
                  <w:hideMark/>
                </w:tcPr>
                <w:p w14:paraId="02002608" w14:textId="77777777" w:rsidR="0058371A" w:rsidRPr="0058371A" w:rsidRDefault="0058371A" w:rsidP="0058371A">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lastRenderedPageBreak/>
                    <w:t>Version:</w:t>
                  </w:r>
                </w:p>
              </w:tc>
              <w:tc>
                <w:tcPr>
                  <w:tcW w:w="1808" w:type="dxa"/>
                  <w:vAlign w:val="center"/>
                  <w:hideMark/>
                </w:tcPr>
                <w:p w14:paraId="5ABFA16D" w14:textId="77777777" w:rsidR="0058371A" w:rsidRPr="0058371A" w:rsidRDefault="0058371A" w:rsidP="0058371A">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Synopsis 5</w:t>
                  </w:r>
                </w:p>
              </w:tc>
            </w:tr>
            <w:tr w:rsidR="0058371A" w:rsidRPr="0058371A" w14:paraId="772624C8" w14:textId="77777777" w:rsidTr="0058371A">
              <w:trPr>
                <w:tblCellSpacing w:w="0" w:type="dxa"/>
              </w:trPr>
              <w:tc>
                <w:tcPr>
                  <w:tcW w:w="3210" w:type="dxa"/>
                  <w:noWrap/>
                  <w:hideMark/>
                </w:tcPr>
                <w:p w14:paraId="220CF87D" w14:textId="77777777" w:rsidR="0058371A" w:rsidRPr="0058371A" w:rsidRDefault="0058371A" w:rsidP="0058371A">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Posted Date:</w:t>
                  </w:r>
                </w:p>
              </w:tc>
              <w:tc>
                <w:tcPr>
                  <w:tcW w:w="1808" w:type="dxa"/>
                  <w:vAlign w:val="center"/>
                  <w:hideMark/>
                </w:tcPr>
                <w:p w14:paraId="66A58682" w14:textId="77777777" w:rsidR="0058371A" w:rsidRPr="0058371A" w:rsidRDefault="0058371A" w:rsidP="0058371A">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Jul 05, 2023</w:t>
                  </w:r>
                </w:p>
              </w:tc>
            </w:tr>
            <w:tr w:rsidR="0058371A" w:rsidRPr="0058371A" w14:paraId="7B788E2C" w14:textId="77777777" w:rsidTr="0058371A">
              <w:trPr>
                <w:tblCellSpacing w:w="0" w:type="dxa"/>
              </w:trPr>
              <w:tc>
                <w:tcPr>
                  <w:tcW w:w="3210" w:type="dxa"/>
                  <w:noWrap/>
                  <w:hideMark/>
                </w:tcPr>
                <w:p w14:paraId="0D5DFAA8" w14:textId="77777777" w:rsidR="0058371A" w:rsidRPr="0058371A" w:rsidRDefault="0058371A" w:rsidP="0058371A">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Last Updated Date:</w:t>
                  </w:r>
                </w:p>
              </w:tc>
              <w:tc>
                <w:tcPr>
                  <w:tcW w:w="1808" w:type="dxa"/>
                  <w:vAlign w:val="center"/>
                  <w:hideMark/>
                </w:tcPr>
                <w:p w14:paraId="6965A505" w14:textId="77777777" w:rsidR="0058371A" w:rsidRPr="0058371A" w:rsidRDefault="0058371A" w:rsidP="0058371A">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Jul 05, 2023</w:t>
                  </w:r>
                </w:p>
              </w:tc>
            </w:tr>
            <w:tr w:rsidR="0058371A" w:rsidRPr="0058371A" w14:paraId="2F58CA49" w14:textId="77777777" w:rsidTr="0058371A">
              <w:trPr>
                <w:tblCellSpacing w:w="0" w:type="dxa"/>
              </w:trPr>
              <w:tc>
                <w:tcPr>
                  <w:tcW w:w="3210" w:type="dxa"/>
                  <w:noWrap/>
                  <w:hideMark/>
                </w:tcPr>
                <w:p w14:paraId="5AF33AA0" w14:textId="77777777" w:rsidR="0058371A" w:rsidRPr="0058371A" w:rsidRDefault="0058371A" w:rsidP="0058371A">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Original Closing Date for Applications:</w:t>
                  </w:r>
                </w:p>
              </w:tc>
              <w:tc>
                <w:tcPr>
                  <w:tcW w:w="1808" w:type="dxa"/>
                  <w:vAlign w:val="center"/>
                  <w:hideMark/>
                </w:tcPr>
                <w:p w14:paraId="401CE3B7" w14:textId="77777777" w:rsidR="0058371A" w:rsidRPr="0058371A" w:rsidRDefault="0058371A" w:rsidP="0058371A">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Sep 13, 2023  </w:t>
                  </w:r>
                </w:p>
              </w:tc>
            </w:tr>
            <w:tr w:rsidR="0058371A" w:rsidRPr="0058371A" w14:paraId="33F9316E" w14:textId="77777777" w:rsidTr="0058371A">
              <w:trPr>
                <w:tblCellSpacing w:w="0" w:type="dxa"/>
              </w:trPr>
              <w:tc>
                <w:tcPr>
                  <w:tcW w:w="3210" w:type="dxa"/>
                  <w:noWrap/>
                  <w:hideMark/>
                </w:tcPr>
                <w:p w14:paraId="7C550E16" w14:textId="77777777" w:rsidR="0058371A" w:rsidRPr="0058371A" w:rsidRDefault="0058371A" w:rsidP="0058371A">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Current Closing Date for Applications:</w:t>
                  </w:r>
                </w:p>
              </w:tc>
              <w:tc>
                <w:tcPr>
                  <w:tcW w:w="1808" w:type="dxa"/>
                  <w:vAlign w:val="center"/>
                  <w:hideMark/>
                </w:tcPr>
                <w:p w14:paraId="660A4B57" w14:textId="77777777" w:rsidR="0058371A" w:rsidRPr="0058371A" w:rsidRDefault="0058371A" w:rsidP="0058371A">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Sep 13, 2023  </w:t>
                  </w:r>
                </w:p>
              </w:tc>
            </w:tr>
            <w:tr w:rsidR="0058371A" w:rsidRPr="0058371A" w14:paraId="4C88A074" w14:textId="77777777" w:rsidTr="0058371A">
              <w:trPr>
                <w:tblCellSpacing w:w="0" w:type="dxa"/>
              </w:trPr>
              <w:tc>
                <w:tcPr>
                  <w:tcW w:w="3210" w:type="dxa"/>
                  <w:noWrap/>
                  <w:hideMark/>
                </w:tcPr>
                <w:p w14:paraId="79EA2738" w14:textId="77777777" w:rsidR="0058371A" w:rsidRPr="0058371A" w:rsidRDefault="0058371A" w:rsidP="0058371A">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Archive Date:</w:t>
                  </w:r>
                </w:p>
              </w:tc>
              <w:tc>
                <w:tcPr>
                  <w:tcW w:w="1808" w:type="dxa"/>
                  <w:vAlign w:val="center"/>
                  <w:hideMark/>
                </w:tcPr>
                <w:p w14:paraId="26EF7C84" w14:textId="77777777" w:rsidR="0058371A" w:rsidRPr="0058371A" w:rsidRDefault="0058371A" w:rsidP="0058371A">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 </w:t>
                  </w:r>
                </w:p>
              </w:tc>
            </w:tr>
            <w:tr w:rsidR="0058371A" w:rsidRPr="0058371A" w14:paraId="13E0747A" w14:textId="77777777" w:rsidTr="0058371A">
              <w:trPr>
                <w:tblCellSpacing w:w="0" w:type="dxa"/>
              </w:trPr>
              <w:tc>
                <w:tcPr>
                  <w:tcW w:w="3210" w:type="dxa"/>
                  <w:noWrap/>
                  <w:hideMark/>
                </w:tcPr>
                <w:p w14:paraId="30806D70" w14:textId="77777777" w:rsidR="0058371A" w:rsidRPr="0058371A" w:rsidRDefault="0058371A" w:rsidP="0058371A">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Estimated Total Program Funding:</w:t>
                  </w:r>
                </w:p>
              </w:tc>
              <w:tc>
                <w:tcPr>
                  <w:tcW w:w="1808" w:type="dxa"/>
                  <w:vAlign w:val="center"/>
                  <w:hideMark/>
                </w:tcPr>
                <w:p w14:paraId="49F33FB9" w14:textId="77777777" w:rsidR="0058371A" w:rsidRPr="0058371A" w:rsidRDefault="0058371A" w:rsidP="0058371A">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$300,000</w:t>
                  </w:r>
                </w:p>
              </w:tc>
            </w:tr>
            <w:tr w:rsidR="0058371A" w:rsidRPr="0058371A" w14:paraId="2C6A5594" w14:textId="77777777" w:rsidTr="0058371A">
              <w:trPr>
                <w:tblCellSpacing w:w="0" w:type="dxa"/>
              </w:trPr>
              <w:tc>
                <w:tcPr>
                  <w:tcW w:w="3210" w:type="dxa"/>
                  <w:noWrap/>
                  <w:hideMark/>
                </w:tcPr>
                <w:p w14:paraId="24E11EC0" w14:textId="77777777" w:rsidR="0058371A" w:rsidRPr="0058371A" w:rsidRDefault="0058371A" w:rsidP="0058371A">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Award Ceiling:</w:t>
                  </w:r>
                </w:p>
              </w:tc>
              <w:tc>
                <w:tcPr>
                  <w:tcW w:w="1808" w:type="dxa"/>
                  <w:vAlign w:val="center"/>
                  <w:hideMark/>
                </w:tcPr>
                <w:p w14:paraId="6B656897" w14:textId="77777777" w:rsidR="0058371A" w:rsidRPr="0058371A" w:rsidRDefault="0058371A" w:rsidP="0058371A">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$60,000</w:t>
                  </w:r>
                </w:p>
              </w:tc>
            </w:tr>
            <w:tr w:rsidR="0058371A" w:rsidRPr="0058371A" w14:paraId="3676F611" w14:textId="77777777" w:rsidTr="0058371A">
              <w:trPr>
                <w:tblCellSpacing w:w="0" w:type="dxa"/>
              </w:trPr>
              <w:tc>
                <w:tcPr>
                  <w:tcW w:w="3210" w:type="dxa"/>
                  <w:noWrap/>
                  <w:hideMark/>
                </w:tcPr>
                <w:p w14:paraId="0661D7D3" w14:textId="77777777" w:rsidR="0058371A" w:rsidRPr="0058371A" w:rsidRDefault="0058371A" w:rsidP="0058371A">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Award Floor:</w:t>
                  </w:r>
                </w:p>
              </w:tc>
              <w:tc>
                <w:tcPr>
                  <w:tcW w:w="1808" w:type="dxa"/>
                  <w:vAlign w:val="center"/>
                  <w:hideMark/>
                </w:tcPr>
                <w:p w14:paraId="72A170F2" w14:textId="77777777" w:rsidR="0058371A" w:rsidRPr="0058371A" w:rsidRDefault="0058371A" w:rsidP="0058371A">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$30,000</w:t>
                  </w:r>
                </w:p>
              </w:tc>
            </w:tr>
          </w:tbl>
          <w:p w14:paraId="0CCAB149" w14:textId="77777777" w:rsidR="0058371A" w:rsidRPr="0058371A" w:rsidRDefault="0058371A" w:rsidP="0058371A">
            <w:pPr>
              <w:autoSpaceDE w:val="0"/>
              <w:autoSpaceDN w:val="0"/>
              <w:adjustRightInd w:val="0"/>
              <w:rPr>
                <w:rFonts w:ascii="Helvetica" w:hAnsi="Helvetica" w:cs="Helvetica"/>
                <w:color w:val="222222"/>
                <w:shd w:val="clear" w:color="auto" w:fill="FFFFFF"/>
              </w:rPr>
            </w:pPr>
          </w:p>
        </w:tc>
      </w:tr>
    </w:tbl>
    <w:p w14:paraId="35F7FF59" w14:textId="35E490D4" w:rsidR="0058371A" w:rsidRPr="0058371A" w:rsidRDefault="0058371A" w:rsidP="0058371A">
      <w:pPr>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8371A" w:rsidRPr="0058371A" w14:paraId="27E10619" w14:textId="77777777" w:rsidTr="0058371A">
        <w:trPr>
          <w:tblCellSpacing w:w="0" w:type="dxa"/>
        </w:trPr>
        <w:tc>
          <w:tcPr>
            <w:tcW w:w="0" w:type="auto"/>
            <w:noWrap/>
            <w:hideMark/>
          </w:tcPr>
          <w:p w14:paraId="060BDCFE" w14:textId="77777777" w:rsidR="0058371A" w:rsidRPr="0058371A" w:rsidRDefault="0058371A" w:rsidP="0058371A">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Eligible Applicants:</w:t>
            </w:r>
          </w:p>
        </w:tc>
        <w:tc>
          <w:tcPr>
            <w:tcW w:w="5000" w:type="pct"/>
            <w:vAlign w:val="center"/>
            <w:hideMark/>
          </w:tcPr>
          <w:p w14:paraId="10299FB8" w14:textId="77777777" w:rsidR="0058371A" w:rsidRPr="0058371A" w:rsidRDefault="0058371A" w:rsidP="0058371A">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Individuals</w:t>
            </w:r>
          </w:p>
        </w:tc>
      </w:tr>
      <w:tr w:rsidR="0058371A" w:rsidRPr="0058371A" w14:paraId="659F01A1" w14:textId="77777777" w:rsidTr="0058371A">
        <w:trPr>
          <w:tblCellSpacing w:w="0" w:type="dxa"/>
        </w:trPr>
        <w:tc>
          <w:tcPr>
            <w:tcW w:w="0" w:type="auto"/>
            <w:noWrap/>
            <w:hideMark/>
          </w:tcPr>
          <w:p w14:paraId="7EB3C605" w14:textId="77777777" w:rsidR="0058371A" w:rsidRPr="0058371A" w:rsidRDefault="0058371A" w:rsidP="0058371A">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Additional Information on Eligibility:</w:t>
            </w:r>
          </w:p>
        </w:tc>
        <w:tc>
          <w:tcPr>
            <w:tcW w:w="5000" w:type="pct"/>
            <w:vAlign w:val="center"/>
            <w:hideMark/>
          </w:tcPr>
          <w:p w14:paraId="51C09EF5" w14:textId="77777777" w:rsidR="0058371A" w:rsidRPr="0058371A" w:rsidRDefault="0058371A" w:rsidP="0058371A">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See C. Eligibility Information in the Notice of Funding Opportunity.</w:t>
            </w:r>
          </w:p>
        </w:tc>
      </w:tr>
    </w:tbl>
    <w:p w14:paraId="200E7B85" w14:textId="584DA5F5" w:rsidR="0058371A" w:rsidRPr="0058371A" w:rsidRDefault="0058371A" w:rsidP="0058371A">
      <w:pPr>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8371A" w:rsidRPr="0058371A" w14:paraId="4DE5E22D" w14:textId="77777777" w:rsidTr="0058371A">
        <w:trPr>
          <w:tblCellSpacing w:w="0" w:type="dxa"/>
        </w:trPr>
        <w:tc>
          <w:tcPr>
            <w:tcW w:w="0" w:type="auto"/>
            <w:noWrap/>
            <w:hideMark/>
          </w:tcPr>
          <w:p w14:paraId="66A564B9" w14:textId="77777777" w:rsidR="0058371A" w:rsidRPr="0058371A" w:rsidRDefault="0058371A" w:rsidP="0058371A">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Agency Name:</w:t>
            </w:r>
          </w:p>
        </w:tc>
        <w:tc>
          <w:tcPr>
            <w:tcW w:w="5000" w:type="pct"/>
            <w:vAlign w:val="center"/>
            <w:hideMark/>
          </w:tcPr>
          <w:p w14:paraId="7215EB04" w14:textId="77777777" w:rsidR="0058371A" w:rsidRPr="0058371A" w:rsidRDefault="0058371A" w:rsidP="0058371A">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National Endowment for the Humanities</w:t>
            </w:r>
          </w:p>
        </w:tc>
      </w:tr>
      <w:tr w:rsidR="0058371A" w:rsidRPr="0058371A" w14:paraId="693EC3F1" w14:textId="77777777" w:rsidTr="0058371A">
        <w:trPr>
          <w:tblCellSpacing w:w="0" w:type="dxa"/>
        </w:trPr>
        <w:tc>
          <w:tcPr>
            <w:tcW w:w="0" w:type="auto"/>
            <w:noWrap/>
            <w:hideMark/>
          </w:tcPr>
          <w:p w14:paraId="0722BD94" w14:textId="77777777" w:rsidR="0058371A" w:rsidRPr="0058371A" w:rsidRDefault="0058371A" w:rsidP="0058371A">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Description:</w:t>
            </w:r>
          </w:p>
        </w:tc>
        <w:tc>
          <w:tcPr>
            <w:tcW w:w="5000" w:type="pct"/>
            <w:vAlign w:val="center"/>
            <w:hideMark/>
          </w:tcPr>
          <w:p w14:paraId="5ACF9973" w14:textId="77777777" w:rsidR="0058371A" w:rsidRPr="0058371A" w:rsidRDefault="0058371A" w:rsidP="0058371A">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The National Endowment for the Humanities (NEH) Division of Research Programs is accepting applications for Dynamic Language Infrastructure – Documenting Endangered Languages (DLI-DEL) Fellowships program, offered in partnership with the National Science Foundation (NSF). This program supports individual scholars pursuing research on documentation and analysis of one or more endangered languages. DLI-DEL Fellowships provide recipients with time for fieldwork to record languages; digital archiving; transcription and annotation; linguistic and ethnographic analysis of findings; and preparation of print or digital research publications. Anticipated products may include, but are not limited to, lexicons, grammars, databases, peer-reviewed articles, and monographs.</w:t>
            </w:r>
          </w:p>
        </w:tc>
      </w:tr>
      <w:tr w:rsidR="0058371A" w:rsidRPr="0058371A" w14:paraId="3CADE539" w14:textId="77777777" w:rsidTr="0058371A">
        <w:trPr>
          <w:tblCellSpacing w:w="0" w:type="dxa"/>
        </w:trPr>
        <w:tc>
          <w:tcPr>
            <w:tcW w:w="0" w:type="auto"/>
            <w:noWrap/>
            <w:hideMark/>
          </w:tcPr>
          <w:p w14:paraId="27EFD55C" w14:textId="77777777" w:rsidR="0058371A" w:rsidRPr="0058371A" w:rsidRDefault="0058371A" w:rsidP="0058371A">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Link to Additional Information:</w:t>
            </w:r>
          </w:p>
        </w:tc>
        <w:tc>
          <w:tcPr>
            <w:tcW w:w="5000" w:type="pct"/>
            <w:vAlign w:val="center"/>
            <w:hideMark/>
          </w:tcPr>
          <w:p w14:paraId="36D8F7F9" w14:textId="77777777" w:rsidR="0058371A" w:rsidRPr="0058371A" w:rsidRDefault="00000000" w:rsidP="0058371A">
            <w:pPr>
              <w:autoSpaceDE w:val="0"/>
              <w:autoSpaceDN w:val="0"/>
              <w:adjustRightInd w:val="0"/>
              <w:rPr>
                <w:rFonts w:ascii="Helvetica" w:hAnsi="Helvetica" w:cs="Helvetica"/>
                <w:color w:val="222222"/>
                <w:shd w:val="clear" w:color="auto" w:fill="FFFFFF"/>
              </w:rPr>
            </w:pPr>
            <w:hyperlink r:id="rId502" w:tgtFrame="_blank" w:tooltip="Link to Additional Information" w:history="1">
              <w:r w:rsidR="0058371A" w:rsidRPr="0058371A">
                <w:rPr>
                  <w:rStyle w:val="Hyperlink"/>
                  <w:rFonts w:ascii="Helvetica" w:hAnsi="Helvetica" w:cs="Helvetica"/>
                  <w:shd w:val="clear" w:color="auto" w:fill="FFFFFF"/>
                </w:rPr>
                <w:t>https://www.neh.gov/program/dli-del-fellowships</w:t>
              </w:r>
            </w:hyperlink>
          </w:p>
        </w:tc>
      </w:tr>
      <w:tr w:rsidR="0058371A" w:rsidRPr="0058371A" w14:paraId="6B0DC5E1" w14:textId="77777777" w:rsidTr="0058371A">
        <w:trPr>
          <w:tblCellSpacing w:w="0" w:type="dxa"/>
        </w:trPr>
        <w:tc>
          <w:tcPr>
            <w:tcW w:w="0" w:type="auto"/>
            <w:noWrap/>
            <w:hideMark/>
          </w:tcPr>
          <w:p w14:paraId="763F8668" w14:textId="77777777" w:rsidR="0058371A" w:rsidRPr="0058371A" w:rsidRDefault="0058371A" w:rsidP="0058371A">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Grantor Contact Information:</w:t>
            </w:r>
          </w:p>
        </w:tc>
        <w:tc>
          <w:tcPr>
            <w:tcW w:w="5000" w:type="pct"/>
            <w:vAlign w:val="center"/>
            <w:hideMark/>
          </w:tcPr>
          <w:p w14:paraId="7E1447A7" w14:textId="77777777" w:rsidR="0058371A" w:rsidRPr="0058371A" w:rsidRDefault="0058371A" w:rsidP="0058371A">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If you have difficulty accessing the full announcement electronically, please contact:</w:t>
            </w:r>
            <w:r w:rsidRPr="0058371A">
              <w:rPr>
                <w:rFonts w:ascii="Helvetica" w:hAnsi="Helvetica" w:cs="Helvetica"/>
                <w:color w:val="222222"/>
                <w:shd w:val="clear" w:color="auto" w:fill="FFFFFF"/>
              </w:rPr>
              <w:br/>
            </w:r>
            <w:r w:rsidRPr="0058371A">
              <w:rPr>
                <w:rFonts w:ascii="Helvetica" w:hAnsi="Helvetica" w:cs="Helvetica"/>
                <w:color w:val="222222"/>
                <w:shd w:val="clear" w:color="auto" w:fill="FFFFFF"/>
              </w:rPr>
              <w:br/>
              <w:t>Division of Research Programs National Endowment for the Humanities 400 Seventh Street, SW Washington, DC 20506 202-606-2324 delfel@neh.gov</w:t>
            </w:r>
            <w:r w:rsidRPr="0058371A">
              <w:rPr>
                <w:rFonts w:ascii="Helvetica" w:hAnsi="Helvetica" w:cs="Helvetica"/>
                <w:color w:val="222222"/>
                <w:shd w:val="clear" w:color="auto" w:fill="FFFFFF"/>
              </w:rPr>
              <w:br/>
            </w:r>
            <w:r w:rsidRPr="0058371A">
              <w:rPr>
                <w:rFonts w:ascii="Helvetica" w:hAnsi="Helvetica" w:cs="Helvetica"/>
                <w:color w:val="222222"/>
                <w:shd w:val="clear" w:color="auto" w:fill="FFFFFF"/>
              </w:rPr>
              <w:br/>
            </w:r>
            <w:hyperlink r:id="rId503" w:history="1">
              <w:r w:rsidRPr="0058371A">
                <w:rPr>
                  <w:rStyle w:val="Hyperlink"/>
                  <w:rFonts w:ascii="Helvetica" w:hAnsi="Helvetica" w:cs="Helvetica"/>
                  <w:shd w:val="clear" w:color="auto" w:fill="FFFFFF"/>
                </w:rPr>
                <w:t>delfel@neh.gov</w:t>
              </w:r>
            </w:hyperlink>
          </w:p>
        </w:tc>
      </w:tr>
    </w:tbl>
    <w:p w14:paraId="1EA732A7" w14:textId="77777777" w:rsidR="0058371A" w:rsidRDefault="0058371A" w:rsidP="0077741F">
      <w:pPr>
        <w:autoSpaceDE w:val="0"/>
        <w:autoSpaceDN w:val="0"/>
        <w:adjustRightInd w:val="0"/>
        <w:rPr>
          <w:rFonts w:ascii="Helvetica" w:hAnsi="Helvetica" w:cs="Helvetica"/>
          <w:color w:val="222222"/>
          <w:shd w:val="clear" w:color="auto" w:fill="FFFFFF"/>
        </w:rPr>
      </w:pPr>
    </w:p>
    <w:p w14:paraId="664A62AA" w14:textId="3D0908E6" w:rsidR="0058371A" w:rsidRDefault="0058371A" w:rsidP="0077741F">
      <w:pPr>
        <w:autoSpaceDE w:val="0"/>
        <w:autoSpaceDN w:val="0"/>
        <w:adjustRightInd w:val="0"/>
        <w:rPr>
          <w:rStyle w:val="Hyperlink"/>
          <w:rFonts w:ascii="Helvetica" w:hAnsi="Helvetica" w:cs="Helvetica"/>
          <w:color w:val="1155CC"/>
          <w:shd w:val="clear" w:color="auto" w:fill="FFFFFF"/>
        </w:rPr>
      </w:pPr>
      <w:r w:rsidRPr="005575E5">
        <w:rPr>
          <w:rFonts w:ascii="Helvetica" w:hAnsi="Helvetica" w:cs="Helvetica"/>
          <w:color w:val="222222"/>
        </w:rPr>
        <w:br/>
      </w:r>
      <w:hyperlink r:id="rId504" w:tgtFrame="_blank" w:history="1">
        <w:r w:rsidRPr="005575E5">
          <w:rPr>
            <w:rStyle w:val="Hyperlink"/>
            <w:rFonts w:ascii="Helvetica" w:hAnsi="Helvetica" w:cs="Helvetica"/>
            <w:color w:val="1155CC"/>
            <w:shd w:val="clear" w:color="auto" w:fill="FFFFFF"/>
          </w:rPr>
          <w:t>https://www.grants.gov/web/grants/view-opportunity.html?oppId=348718</w:t>
        </w:r>
      </w:hyperlink>
    </w:p>
    <w:p w14:paraId="6319F403" w14:textId="77777777" w:rsidR="0058371A" w:rsidRDefault="0058371A" w:rsidP="0077741F">
      <w:pPr>
        <w:autoSpaceDE w:val="0"/>
        <w:autoSpaceDN w:val="0"/>
        <w:adjustRightInd w:val="0"/>
        <w:rPr>
          <w:rFonts w:ascii="Helvetica" w:hAnsi="Helvetica" w:cs="Helvetica"/>
        </w:rPr>
      </w:pPr>
    </w:p>
    <w:p w14:paraId="39F3EC25" w14:textId="53C96527" w:rsidR="0077741F" w:rsidRDefault="0077741F" w:rsidP="0077741F">
      <w:pPr>
        <w:autoSpaceDE w:val="0"/>
        <w:autoSpaceDN w:val="0"/>
        <w:adjustRightInd w:val="0"/>
        <w:rPr>
          <w:rFonts w:ascii="Helvetica" w:hAnsi="Helvetica"/>
          <w:b/>
        </w:rPr>
      </w:pPr>
      <w:r w:rsidRPr="005D3F9C">
        <w:rPr>
          <w:rFonts w:ascii="Helvetica" w:hAnsi="Helvetica"/>
          <w:b/>
        </w:rPr>
        <w:t>Reminders:</w:t>
      </w:r>
    </w:p>
    <w:p w14:paraId="0EEAAB5F" w14:textId="1745A3D8" w:rsidR="00021921" w:rsidRDefault="00021921" w:rsidP="00267C70">
      <w:pPr>
        <w:pStyle w:val="NoSpacing"/>
        <w:rPr>
          <w:rStyle w:val="Hyperlink"/>
          <w:rFonts w:ascii="Helvetica" w:hAnsi="Helvetica" w:cs="Helvetica"/>
          <w:color w:val="1155CC"/>
          <w:sz w:val="24"/>
          <w:szCs w:val="24"/>
          <w:shd w:val="clear" w:color="auto" w:fill="FFFFFF"/>
        </w:rPr>
      </w:pPr>
      <w:bookmarkStart w:id="778" w:name="NEHDynamicLanguageInfrastructure"/>
      <w:bookmarkEnd w:id="778"/>
    </w:p>
    <w:p w14:paraId="3893F11B" w14:textId="77777777" w:rsidR="00D12319" w:rsidRDefault="00D12319" w:rsidP="00D12319">
      <w:pPr>
        <w:pStyle w:val="NoSpacing"/>
        <w:rPr>
          <w:rFonts w:ascii="Helvetica" w:hAnsi="Helvetica" w:cs="Helvetica"/>
          <w:color w:val="222222"/>
          <w:sz w:val="24"/>
          <w:szCs w:val="24"/>
          <w:shd w:val="clear" w:color="auto" w:fill="FFFFFF"/>
        </w:rPr>
      </w:pPr>
      <w:bookmarkStart w:id="779" w:name="NEHClimateSmart"/>
      <w:bookmarkEnd w:id="779"/>
      <w:r w:rsidRPr="001E349C">
        <w:rPr>
          <w:rFonts w:ascii="Helvetica" w:hAnsi="Helvetica" w:cs="Helvetica"/>
          <w:color w:val="222222"/>
          <w:sz w:val="24"/>
          <w:szCs w:val="24"/>
          <w:shd w:val="clear" w:color="auto" w:fill="FFFFFF"/>
        </w:rPr>
        <w:t>Climate Smart Humanities Organizations</w:t>
      </w:r>
      <w:r w:rsidRPr="001E349C">
        <w:rPr>
          <w:rFonts w:ascii="Helvetica" w:hAnsi="Helvetica" w:cs="Helvetica"/>
          <w:color w:val="222222"/>
          <w:sz w:val="24"/>
          <w:szCs w:val="24"/>
        </w:rPr>
        <w:br/>
      </w:r>
      <w:r w:rsidRPr="001E349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319" w:rsidRPr="00F00D8F" w14:paraId="532A4BEB" w14:textId="77777777" w:rsidTr="002625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50"/>
              <w:gridCol w:w="2195"/>
            </w:tblGrid>
            <w:tr w:rsidR="00D12319" w:rsidRPr="00F00D8F" w14:paraId="208CA644" w14:textId="77777777" w:rsidTr="002625D4">
              <w:trPr>
                <w:tblCellSpacing w:w="0" w:type="dxa"/>
              </w:trPr>
              <w:tc>
                <w:tcPr>
                  <w:tcW w:w="3050" w:type="dxa"/>
                  <w:noWrap/>
                  <w:hideMark/>
                </w:tcPr>
                <w:p w14:paraId="1E955D5F" w14:textId="77777777" w:rsidR="00D12319" w:rsidRPr="00F00D8F" w:rsidRDefault="00D12319" w:rsidP="002625D4">
                  <w:pPr>
                    <w:pStyle w:val="NoSpacing"/>
                    <w:rPr>
                      <w:rFonts w:ascii="Helvetica" w:hAnsi="Helvetica" w:cs="Helvetica"/>
                      <w:b/>
                      <w:bCs/>
                      <w:color w:val="222222"/>
                    </w:rPr>
                  </w:pPr>
                  <w:r w:rsidRPr="00F00D8F">
                    <w:rPr>
                      <w:rFonts w:ascii="Helvetica" w:hAnsi="Helvetica" w:cs="Helvetica"/>
                      <w:b/>
                      <w:bCs/>
                      <w:color w:val="222222"/>
                    </w:rPr>
                    <w:t>Document Type:</w:t>
                  </w:r>
                </w:p>
              </w:tc>
              <w:tc>
                <w:tcPr>
                  <w:tcW w:w="2195" w:type="dxa"/>
                  <w:vAlign w:val="center"/>
                  <w:hideMark/>
                </w:tcPr>
                <w:p w14:paraId="632BC0B4" w14:textId="77777777" w:rsidR="00D12319" w:rsidRPr="00F00D8F" w:rsidRDefault="00D12319" w:rsidP="002625D4">
                  <w:pPr>
                    <w:pStyle w:val="NoSpacing"/>
                    <w:rPr>
                      <w:rFonts w:ascii="Helvetica" w:hAnsi="Helvetica" w:cs="Helvetica"/>
                      <w:color w:val="222222"/>
                    </w:rPr>
                  </w:pPr>
                  <w:r w:rsidRPr="00F00D8F">
                    <w:rPr>
                      <w:rFonts w:ascii="Helvetica" w:hAnsi="Helvetica" w:cs="Helvetica"/>
                      <w:color w:val="222222"/>
                    </w:rPr>
                    <w:t>Grants Notice</w:t>
                  </w:r>
                </w:p>
              </w:tc>
            </w:tr>
            <w:tr w:rsidR="00D12319" w:rsidRPr="00F00D8F" w14:paraId="2F4AC742" w14:textId="77777777" w:rsidTr="002625D4">
              <w:trPr>
                <w:tblCellSpacing w:w="0" w:type="dxa"/>
              </w:trPr>
              <w:tc>
                <w:tcPr>
                  <w:tcW w:w="3050" w:type="dxa"/>
                  <w:noWrap/>
                  <w:hideMark/>
                </w:tcPr>
                <w:p w14:paraId="4ED32F42" w14:textId="77777777" w:rsidR="00D12319" w:rsidRPr="00F00D8F" w:rsidRDefault="00D12319" w:rsidP="002625D4">
                  <w:pPr>
                    <w:pStyle w:val="NoSpacing"/>
                    <w:rPr>
                      <w:rFonts w:ascii="Helvetica" w:hAnsi="Helvetica" w:cs="Helvetica"/>
                      <w:b/>
                      <w:bCs/>
                      <w:color w:val="222222"/>
                    </w:rPr>
                  </w:pPr>
                  <w:r w:rsidRPr="00F00D8F">
                    <w:rPr>
                      <w:rFonts w:ascii="Helvetica" w:hAnsi="Helvetica" w:cs="Helvetica"/>
                      <w:b/>
                      <w:bCs/>
                      <w:color w:val="222222"/>
                    </w:rPr>
                    <w:t>Funding Opportunity Number:</w:t>
                  </w:r>
                </w:p>
              </w:tc>
              <w:tc>
                <w:tcPr>
                  <w:tcW w:w="2195" w:type="dxa"/>
                  <w:vAlign w:val="center"/>
                  <w:hideMark/>
                </w:tcPr>
                <w:p w14:paraId="16C8C56E" w14:textId="77777777" w:rsidR="00D12319" w:rsidRPr="00F00D8F" w:rsidRDefault="00D12319" w:rsidP="002625D4">
                  <w:pPr>
                    <w:pStyle w:val="NoSpacing"/>
                    <w:rPr>
                      <w:rFonts w:ascii="Helvetica" w:hAnsi="Helvetica" w:cs="Helvetica"/>
                      <w:color w:val="222222"/>
                    </w:rPr>
                  </w:pPr>
                  <w:r w:rsidRPr="00F00D8F">
                    <w:rPr>
                      <w:rFonts w:ascii="Helvetica" w:hAnsi="Helvetica" w:cs="Helvetica"/>
                      <w:color w:val="222222"/>
                    </w:rPr>
                    <w:t>20230914-CLI</w:t>
                  </w:r>
                </w:p>
              </w:tc>
            </w:tr>
            <w:tr w:rsidR="00D12319" w:rsidRPr="00F00D8F" w14:paraId="316B003E" w14:textId="77777777" w:rsidTr="002625D4">
              <w:trPr>
                <w:tblCellSpacing w:w="0" w:type="dxa"/>
              </w:trPr>
              <w:tc>
                <w:tcPr>
                  <w:tcW w:w="3050" w:type="dxa"/>
                  <w:noWrap/>
                  <w:hideMark/>
                </w:tcPr>
                <w:p w14:paraId="62CAEE97" w14:textId="77777777" w:rsidR="00D12319" w:rsidRPr="00F00D8F" w:rsidRDefault="00D12319" w:rsidP="002625D4">
                  <w:pPr>
                    <w:pStyle w:val="NoSpacing"/>
                    <w:rPr>
                      <w:rFonts w:ascii="Helvetica" w:hAnsi="Helvetica" w:cs="Helvetica"/>
                      <w:b/>
                      <w:bCs/>
                      <w:color w:val="222222"/>
                    </w:rPr>
                  </w:pPr>
                  <w:r w:rsidRPr="00F00D8F">
                    <w:rPr>
                      <w:rFonts w:ascii="Helvetica" w:hAnsi="Helvetica" w:cs="Helvetica"/>
                      <w:b/>
                      <w:bCs/>
                      <w:color w:val="222222"/>
                    </w:rPr>
                    <w:t>Funding Opportunity Title:</w:t>
                  </w:r>
                </w:p>
              </w:tc>
              <w:tc>
                <w:tcPr>
                  <w:tcW w:w="2195" w:type="dxa"/>
                  <w:vAlign w:val="center"/>
                  <w:hideMark/>
                </w:tcPr>
                <w:p w14:paraId="1E2FF8DD" w14:textId="77777777" w:rsidR="00D12319" w:rsidRPr="00F00D8F" w:rsidRDefault="00D12319" w:rsidP="002625D4">
                  <w:pPr>
                    <w:pStyle w:val="NoSpacing"/>
                    <w:rPr>
                      <w:rFonts w:ascii="Helvetica" w:hAnsi="Helvetica" w:cs="Helvetica"/>
                      <w:color w:val="222222"/>
                    </w:rPr>
                  </w:pPr>
                  <w:r w:rsidRPr="00F00D8F">
                    <w:rPr>
                      <w:rFonts w:ascii="Helvetica" w:hAnsi="Helvetica" w:cs="Helvetica"/>
                      <w:color w:val="222222"/>
                    </w:rPr>
                    <w:t>Climate Smart Humanities Organizations</w:t>
                  </w:r>
                </w:p>
              </w:tc>
            </w:tr>
            <w:tr w:rsidR="00D12319" w:rsidRPr="00F00D8F" w14:paraId="010B2151" w14:textId="77777777" w:rsidTr="002625D4">
              <w:trPr>
                <w:tblCellSpacing w:w="0" w:type="dxa"/>
              </w:trPr>
              <w:tc>
                <w:tcPr>
                  <w:tcW w:w="3050" w:type="dxa"/>
                  <w:noWrap/>
                  <w:hideMark/>
                </w:tcPr>
                <w:p w14:paraId="70F508B6" w14:textId="77777777" w:rsidR="00D12319" w:rsidRPr="00F00D8F" w:rsidRDefault="00D12319" w:rsidP="002625D4">
                  <w:pPr>
                    <w:pStyle w:val="NoSpacing"/>
                    <w:rPr>
                      <w:rFonts w:ascii="Helvetica" w:hAnsi="Helvetica" w:cs="Helvetica"/>
                      <w:b/>
                      <w:bCs/>
                      <w:color w:val="222222"/>
                    </w:rPr>
                  </w:pPr>
                  <w:r w:rsidRPr="00F00D8F">
                    <w:rPr>
                      <w:rFonts w:ascii="Helvetica" w:hAnsi="Helvetica" w:cs="Helvetica"/>
                      <w:b/>
                      <w:bCs/>
                      <w:color w:val="222222"/>
                    </w:rPr>
                    <w:lastRenderedPageBreak/>
                    <w:t>Opportunity Category:</w:t>
                  </w:r>
                </w:p>
              </w:tc>
              <w:tc>
                <w:tcPr>
                  <w:tcW w:w="2195" w:type="dxa"/>
                  <w:vAlign w:val="center"/>
                  <w:hideMark/>
                </w:tcPr>
                <w:p w14:paraId="035C252F" w14:textId="77777777" w:rsidR="00D12319" w:rsidRPr="00F00D8F" w:rsidRDefault="00D12319" w:rsidP="002625D4">
                  <w:pPr>
                    <w:pStyle w:val="NoSpacing"/>
                    <w:rPr>
                      <w:rFonts w:ascii="Helvetica" w:hAnsi="Helvetica" w:cs="Helvetica"/>
                      <w:color w:val="222222"/>
                    </w:rPr>
                  </w:pPr>
                  <w:r w:rsidRPr="00F00D8F">
                    <w:rPr>
                      <w:rFonts w:ascii="Helvetica" w:hAnsi="Helvetica" w:cs="Helvetica"/>
                      <w:color w:val="222222"/>
                    </w:rPr>
                    <w:t>Discretionary</w:t>
                  </w:r>
                </w:p>
              </w:tc>
            </w:tr>
            <w:tr w:rsidR="00D12319" w:rsidRPr="00F00D8F" w14:paraId="731ED654" w14:textId="77777777" w:rsidTr="002625D4">
              <w:trPr>
                <w:tblCellSpacing w:w="0" w:type="dxa"/>
              </w:trPr>
              <w:tc>
                <w:tcPr>
                  <w:tcW w:w="3050" w:type="dxa"/>
                  <w:noWrap/>
                  <w:hideMark/>
                </w:tcPr>
                <w:p w14:paraId="2309DE78" w14:textId="77777777" w:rsidR="00D12319" w:rsidRPr="00F00D8F" w:rsidRDefault="00D12319" w:rsidP="002625D4">
                  <w:pPr>
                    <w:pStyle w:val="NoSpacing"/>
                    <w:rPr>
                      <w:rFonts w:ascii="Helvetica" w:hAnsi="Helvetica" w:cs="Helvetica"/>
                      <w:b/>
                      <w:bCs/>
                      <w:color w:val="222222"/>
                    </w:rPr>
                  </w:pPr>
                  <w:r w:rsidRPr="00F00D8F">
                    <w:rPr>
                      <w:rFonts w:ascii="Helvetica" w:hAnsi="Helvetica" w:cs="Helvetica"/>
                      <w:b/>
                      <w:bCs/>
                      <w:color w:val="222222"/>
                    </w:rPr>
                    <w:t>Opportunity Category Explanation:</w:t>
                  </w:r>
                </w:p>
              </w:tc>
              <w:tc>
                <w:tcPr>
                  <w:tcW w:w="2195" w:type="dxa"/>
                  <w:vAlign w:val="center"/>
                  <w:hideMark/>
                </w:tcPr>
                <w:p w14:paraId="4CA8645B" w14:textId="77777777" w:rsidR="00D12319" w:rsidRPr="00F00D8F" w:rsidRDefault="00D12319" w:rsidP="002625D4">
                  <w:pPr>
                    <w:pStyle w:val="NoSpacing"/>
                    <w:rPr>
                      <w:rFonts w:ascii="Helvetica" w:hAnsi="Helvetica" w:cs="Helvetica"/>
                      <w:color w:val="222222"/>
                    </w:rPr>
                  </w:pPr>
                  <w:r w:rsidRPr="00F00D8F">
                    <w:rPr>
                      <w:rFonts w:ascii="Helvetica" w:hAnsi="Helvetica" w:cs="Helvetica"/>
                      <w:color w:val="222222"/>
                    </w:rPr>
                    <w:t> </w:t>
                  </w:r>
                </w:p>
              </w:tc>
            </w:tr>
            <w:tr w:rsidR="00D12319" w:rsidRPr="00F00D8F" w14:paraId="168681DA" w14:textId="77777777" w:rsidTr="002625D4">
              <w:trPr>
                <w:tblCellSpacing w:w="0" w:type="dxa"/>
              </w:trPr>
              <w:tc>
                <w:tcPr>
                  <w:tcW w:w="3050" w:type="dxa"/>
                  <w:noWrap/>
                  <w:hideMark/>
                </w:tcPr>
                <w:p w14:paraId="01113FD1" w14:textId="77777777" w:rsidR="00D12319" w:rsidRPr="00F00D8F" w:rsidRDefault="00D12319" w:rsidP="002625D4">
                  <w:pPr>
                    <w:pStyle w:val="NoSpacing"/>
                    <w:rPr>
                      <w:rFonts w:ascii="Helvetica" w:hAnsi="Helvetica" w:cs="Helvetica"/>
                      <w:b/>
                      <w:bCs/>
                      <w:color w:val="222222"/>
                    </w:rPr>
                  </w:pPr>
                  <w:r w:rsidRPr="00F00D8F">
                    <w:rPr>
                      <w:rFonts w:ascii="Helvetica" w:hAnsi="Helvetica" w:cs="Helvetica"/>
                      <w:b/>
                      <w:bCs/>
                      <w:color w:val="222222"/>
                    </w:rPr>
                    <w:t>Funding Instrument Type:</w:t>
                  </w:r>
                </w:p>
              </w:tc>
              <w:tc>
                <w:tcPr>
                  <w:tcW w:w="2195" w:type="dxa"/>
                  <w:vAlign w:val="center"/>
                  <w:hideMark/>
                </w:tcPr>
                <w:p w14:paraId="0DC9EC9A" w14:textId="77777777" w:rsidR="00D12319" w:rsidRPr="00F00D8F" w:rsidRDefault="00D12319" w:rsidP="002625D4">
                  <w:pPr>
                    <w:pStyle w:val="NoSpacing"/>
                    <w:rPr>
                      <w:rFonts w:ascii="Helvetica" w:hAnsi="Helvetica" w:cs="Helvetica"/>
                      <w:color w:val="222222"/>
                    </w:rPr>
                  </w:pPr>
                  <w:r w:rsidRPr="00F00D8F">
                    <w:rPr>
                      <w:rFonts w:ascii="Helvetica" w:hAnsi="Helvetica" w:cs="Helvetica"/>
                      <w:color w:val="222222"/>
                    </w:rPr>
                    <w:t>Grant</w:t>
                  </w:r>
                </w:p>
              </w:tc>
            </w:tr>
            <w:tr w:rsidR="00D12319" w:rsidRPr="00F00D8F" w14:paraId="197416A2" w14:textId="77777777" w:rsidTr="002625D4">
              <w:trPr>
                <w:tblCellSpacing w:w="0" w:type="dxa"/>
              </w:trPr>
              <w:tc>
                <w:tcPr>
                  <w:tcW w:w="3050" w:type="dxa"/>
                  <w:noWrap/>
                  <w:hideMark/>
                </w:tcPr>
                <w:p w14:paraId="41304620" w14:textId="77777777" w:rsidR="00D12319" w:rsidRPr="00F00D8F" w:rsidRDefault="00D12319" w:rsidP="002625D4">
                  <w:pPr>
                    <w:pStyle w:val="NoSpacing"/>
                    <w:rPr>
                      <w:rFonts w:ascii="Helvetica" w:hAnsi="Helvetica" w:cs="Helvetica"/>
                      <w:b/>
                      <w:bCs/>
                      <w:color w:val="222222"/>
                    </w:rPr>
                  </w:pPr>
                  <w:r w:rsidRPr="00F00D8F">
                    <w:rPr>
                      <w:rFonts w:ascii="Helvetica" w:hAnsi="Helvetica" w:cs="Helvetica"/>
                      <w:b/>
                      <w:bCs/>
                      <w:color w:val="222222"/>
                    </w:rPr>
                    <w:t>Category of Funding Activity:</w:t>
                  </w:r>
                </w:p>
              </w:tc>
              <w:tc>
                <w:tcPr>
                  <w:tcW w:w="2195" w:type="dxa"/>
                  <w:vAlign w:val="center"/>
                  <w:hideMark/>
                </w:tcPr>
                <w:p w14:paraId="73FF051D" w14:textId="77777777" w:rsidR="00D12319" w:rsidRPr="00F00D8F" w:rsidRDefault="00D12319" w:rsidP="002625D4">
                  <w:pPr>
                    <w:pStyle w:val="NoSpacing"/>
                    <w:rPr>
                      <w:rFonts w:ascii="Helvetica" w:hAnsi="Helvetica" w:cs="Helvetica"/>
                      <w:color w:val="222222"/>
                    </w:rPr>
                  </w:pPr>
                  <w:r w:rsidRPr="00F00D8F">
                    <w:rPr>
                      <w:rFonts w:ascii="Helvetica" w:hAnsi="Helvetica" w:cs="Helvetica"/>
                      <w:color w:val="222222"/>
                    </w:rPr>
                    <w:t>Humanities (see "Cultural Affairs" in CFDA)</w:t>
                  </w:r>
                </w:p>
              </w:tc>
            </w:tr>
            <w:tr w:rsidR="00D12319" w:rsidRPr="00F00D8F" w14:paraId="0FD0D097" w14:textId="77777777" w:rsidTr="002625D4">
              <w:trPr>
                <w:tblCellSpacing w:w="0" w:type="dxa"/>
              </w:trPr>
              <w:tc>
                <w:tcPr>
                  <w:tcW w:w="3050" w:type="dxa"/>
                  <w:noWrap/>
                  <w:hideMark/>
                </w:tcPr>
                <w:p w14:paraId="15950A50" w14:textId="77777777" w:rsidR="00D12319" w:rsidRPr="00F00D8F" w:rsidRDefault="00D12319" w:rsidP="002625D4">
                  <w:pPr>
                    <w:pStyle w:val="NoSpacing"/>
                    <w:rPr>
                      <w:rFonts w:ascii="Helvetica" w:hAnsi="Helvetica" w:cs="Helvetica"/>
                      <w:b/>
                      <w:bCs/>
                      <w:color w:val="222222"/>
                    </w:rPr>
                  </w:pPr>
                  <w:r w:rsidRPr="00F00D8F">
                    <w:rPr>
                      <w:rFonts w:ascii="Helvetica" w:hAnsi="Helvetica" w:cs="Helvetica"/>
                      <w:b/>
                      <w:bCs/>
                      <w:color w:val="222222"/>
                    </w:rPr>
                    <w:t>Category Explanation:</w:t>
                  </w:r>
                </w:p>
              </w:tc>
              <w:tc>
                <w:tcPr>
                  <w:tcW w:w="2195" w:type="dxa"/>
                  <w:vAlign w:val="center"/>
                  <w:hideMark/>
                </w:tcPr>
                <w:p w14:paraId="11B96127" w14:textId="77777777" w:rsidR="00D12319" w:rsidRPr="00F00D8F" w:rsidRDefault="00D12319" w:rsidP="002625D4">
                  <w:pPr>
                    <w:pStyle w:val="NoSpacing"/>
                    <w:rPr>
                      <w:rFonts w:ascii="Helvetica" w:hAnsi="Helvetica" w:cs="Helvetica"/>
                      <w:color w:val="222222"/>
                    </w:rPr>
                  </w:pPr>
                  <w:r w:rsidRPr="00F00D8F">
                    <w:rPr>
                      <w:rFonts w:ascii="Helvetica" w:hAnsi="Helvetica" w:cs="Helvetica"/>
                      <w:color w:val="222222"/>
                    </w:rPr>
                    <w:t> </w:t>
                  </w:r>
                </w:p>
              </w:tc>
            </w:tr>
            <w:tr w:rsidR="00D12319" w:rsidRPr="00F00D8F" w14:paraId="3B9A4451" w14:textId="77777777" w:rsidTr="002625D4">
              <w:trPr>
                <w:tblCellSpacing w:w="0" w:type="dxa"/>
              </w:trPr>
              <w:tc>
                <w:tcPr>
                  <w:tcW w:w="3050" w:type="dxa"/>
                  <w:noWrap/>
                  <w:hideMark/>
                </w:tcPr>
                <w:p w14:paraId="58DEE5E7" w14:textId="77777777" w:rsidR="00D12319" w:rsidRPr="00F00D8F" w:rsidRDefault="00D12319" w:rsidP="002625D4">
                  <w:pPr>
                    <w:pStyle w:val="NoSpacing"/>
                    <w:rPr>
                      <w:rFonts w:ascii="Helvetica" w:hAnsi="Helvetica" w:cs="Helvetica"/>
                      <w:b/>
                      <w:bCs/>
                      <w:color w:val="222222"/>
                    </w:rPr>
                  </w:pPr>
                  <w:r w:rsidRPr="00F00D8F">
                    <w:rPr>
                      <w:rFonts w:ascii="Helvetica" w:hAnsi="Helvetica" w:cs="Helvetica"/>
                      <w:b/>
                      <w:bCs/>
                      <w:color w:val="222222"/>
                    </w:rPr>
                    <w:t>Expected Number of Awards:</w:t>
                  </w:r>
                </w:p>
              </w:tc>
              <w:tc>
                <w:tcPr>
                  <w:tcW w:w="2195" w:type="dxa"/>
                  <w:vAlign w:val="center"/>
                  <w:hideMark/>
                </w:tcPr>
                <w:p w14:paraId="7A26BFD5" w14:textId="77777777" w:rsidR="00D12319" w:rsidRPr="00F00D8F" w:rsidRDefault="00D12319" w:rsidP="002625D4">
                  <w:pPr>
                    <w:pStyle w:val="NoSpacing"/>
                    <w:rPr>
                      <w:rFonts w:ascii="Helvetica" w:hAnsi="Helvetica" w:cs="Helvetica"/>
                      <w:color w:val="222222"/>
                    </w:rPr>
                  </w:pPr>
                  <w:r w:rsidRPr="00F00D8F">
                    <w:rPr>
                      <w:rFonts w:ascii="Helvetica" w:hAnsi="Helvetica" w:cs="Helvetica"/>
                      <w:color w:val="222222"/>
                    </w:rPr>
                    <w:t>25</w:t>
                  </w:r>
                </w:p>
              </w:tc>
            </w:tr>
            <w:tr w:rsidR="00D12319" w:rsidRPr="00F00D8F" w14:paraId="671A1483" w14:textId="77777777" w:rsidTr="002625D4">
              <w:trPr>
                <w:tblCellSpacing w:w="0" w:type="dxa"/>
              </w:trPr>
              <w:tc>
                <w:tcPr>
                  <w:tcW w:w="3050" w:type="dxa"/>
                  <w:noWrap/>
                  <w:hideMark/>
                </w:tcPr>
                <w:p w14:paraId="283BADAC" w14:textId="77777777" w:rsidR="00D12319" w:rsidRPr="00F00D8F" w:rsidRDefault="00D12319" w:rsidP="002625D4">
                  <w:pPr>
                    <w:pStyle w:val="NoSpacing"/>
                    <w:rPr>
                      <w:rFonts w:ascii="Helvetica" w:hAnsi="Helvetica" w:cs="Helvetica"/>
                      <w:b/>
                      <w:bCs/>
                      <w:color w:val="222222"/>
                    </w:rPr>
                  </w:pPr>
                  <w:r w:rsidRPr="00F00D8F">
                    <w:rPr>
                      <w:rFonts w:ascii="Helvetica" w:hAnsi="Helvetica" w:cs="Helvetica"/>
                      <w:b/>
                      <w:bCs/>
                      <w:color w:val="222222"/>
                    </w:rPr>
                    <w:t>CFDA Number(s):</w:t>
                  </w:r>
                </w:p>
              </w:tc>
              <w:tc>
                <w:tcPr>
                  <w:tcW w:w="2195" w:type="dxa"/>
                  <w:vAlign w:val="center"/>
                  <w:hideMark/>
                </w:tcPr>
                <w:p w14:paraId="14825596" w14:textId="77777777" w:rsidR="00D12319" w:rsidRPr="00F00D8F" w:rsidRDefault="00D12319" w:rsidP="002625D4">
                  <w:pPr>
                    <w:pStyle w:val="NoSpacing"/>
                    <w:rPr>
                      <w:rFonts w:ascii="Helvetica" w:hAnsi="Helvetica" w:cs="Helvetica"/>
                      <w:color w:val="222222"/>
                    </w:rPr>
                  </w:pPr>
                  <w:r w:rsidRPr="00F00D8F">
                    <w:rPr>
                      <w:rFonts w:ascii="Helvetica" w:hAnsi="Helvetica" w:cs="Helvetica"/>
                      <w:color w:val="222222"/>
                    </w:rPr>
                    <w:t>45.130 -- Promotion of the Humanities Challenge Grants</w:t>
                  </w:r>
                </w:p>
              </w:tc>
            </w:tr>
            <w:tr w:rsidR="00D12319" w:rsidRPr="00F00D8F" w14:paraId="1FD87587" w14:textId="77777777" w:rsidTr="002625D4">
              <w:trPr>
                <w:tblCellSpacing w:w="0" w:type="dxa"/>
              </w:trPr>
              <w:tc>
                <w:tcPr>
                  <w:tcW w:w="3050" w:type="dxa"/>
                  <w:noWrap/>
                  <w:hideMark/>
                </w:tcPr>
                <w:p w14:paraId="6E91C831" w14:textId="77777777" w:rsidR="00D12319" w:rsidRPr="00F00D8F" w:rsidRDefault="00D12319" w:rsidP="002625D4">
                  <w:pPr>
                    <w:pStyle w:val="NoSpacing"/>
                    <w:rPr>
                      <w:rFonts w:ascii="Helvetica" w:hAnsi="Helvetica" w:cs="Helvetica"/>
                      <w:b/>
                      <w:bCs/>
                      <w:color w:val="222222"/>
                    </w:rPr>
                  </w:pPr>
                  <w:r w:rsidRPr="00F00D8F">
                    <w:rPr>
                      <w:rFonts w:ascii="Helvetica" w:hAnsi="Helvetica" w:cs="Helvetica"/>
                      <w:b/>
                      <w:bCs/>
                      <w:color w:val="222222"/>
                    </w:rPr>
                    <w:t>Cost Sharing or Matching Requirement:</w:t>
                  </w:r>
                </w:p>
              </w:tc>
              <w:tc>
                <w:tcPr>
                  <w:tcW w:w="2195" w:type="dxa"/>
                  <w:vAlign w:val="center"/>
                  <w:hideMark/>
                </w:tcPr>
                <w:p w14:paraId="69BA0180" w14:textId="77777777" w:rsidR="00D12319" w:rsidRPr="00F00D8F" w:rsidRDefault="00D12319" w:rsidP="002625D4">
                  <w:pPr>
                    <w:pStyle w:val="NoSpacing"/>
                    <w:rPr>
                      <w:rFonts w:ascii="Helvetica" w:hAnsi="Helvetica" w:cs="Helvetica"/>
                      <w:color w:val="222222"/>
                    </w:rPr>
                  </w:pPr>
                  <w:r w:rsidRPr="00F00D8F">
                    <w:rPr>
                      <w:rFonts w:ascii="Helvetica" w:hAnsi="Helvetica" w:cs="Helvetica"/>
                      <w:color w:val="222222"/>
                    </w:rPr>
                    <w:t>Yes</w:t>
                  </w:r>
                </w:p>
              </w:tc>
            </w:tr>
          </w:tbl>
          <w:p w14:paraId="4E217058" w14:textId="77777777" w:rsidR="00D12319" w:rsidRPr="00F00D8F" w:rsidRDefault="00D12319" w:rsidP="002625D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33"/>
              <w:gridCol w:w="2046"/>
            </w:tblGrid>
            <w:tr w:rsidR="00D12319" w:rsidRPr="00F00D8F" w14:paraId="46DAC36E" w14:textId="77777777" w:rsidTr="002625D4">
              <w:trPr>
                <w:tblCellSpacing w:w="0" w:type="dxa"/>
              </w:trPr>
              <w:tc>
                <w:tcPr>
                  <w:tcW w:w="3033" w:type="dxa"/>
                  <w:noWrap/>
                  <w:hideMark/>
                </w:tcPr>
                <w:p w14:paraId="73DFB190" w14:textId="77777777" w:rsidR="00D12319" w:rsidRPr="00F00D8F" w:rsidRDefault="00D12319" w:rsidP="002625D4">
                  <w:pPr>
                    <w:pStyle w:val="NoSpacing"/>
                    <w:rPr>
                      <w:rFonts w:ascii="Helvetica" w:hAnsi="Helvetica" w:cs="Helvetica"/>
                      <w:b/>
                      <w:bCs/>
                      <w:color w:val="222222"/>
                    </w:rPr>
                  </w:pPr>
                  <w:r w:rsidRPr="00F00D8F">
                    <w:rPr>
                      <w:rFonts w:ascii="Helvetica" w:hAnsi="Helvetica" w:cs="Helvetica"/>
                      <w:b/>
                      <w:bCs/>
                      <w:color w:val="222222"/>
                    </w:rPr>
                    <w:lastRenderedPageBreak/>
                    <w:t>Version:</w:t>
                  </w:r>
                </w:p>
              </w:tc>
              <w:tc>
                <w:tcPr>
                  <w:tcW w:w="2046" w:type="dxa"/>
                  <w:vAlign w:val="center"/>
                  <w:hideMark/>
                </w:tcPr>
                <w:p w14:paraId="67ABDA18" w14:textId="77777777" w:rsidR="00D12319" w:rsidRPr="00F00D8F" w:rsidRDefault="00D12319" w:rsidP="002625D4">
                  <w:pPr>
                    <w:pStyle w:val="NoSpacing"/>
                    <w:rPr>
                      <w:rFonts w:ascii="Helvetica" w:hAnsi="Helvetica" w:cs="Helvetica"/>
                      <w:color w:val="222222"/>
                    </w:rPr>
                  </w:pPr>
                  <w:r w:rsidRPr="00F00D8F">
                    <w:rPr>
                      <w:rFonts w:ascii="Helvetica" w:hAnsi="Helvetica" w:cs="Helvetica"/>
                      <w:color w:val="222222"/>
                    </w:rPr>
                    <w:t>Synopsis 1</w:t>
                  </w:r>
                </w:p>
              </w:tc>
            </w:tr>
            <w:tr w:rsidR="00D12319" w:rsidRPr="00F00D8F" w14:paraId="2DB03DEF" w14:textId="77777777" w:rsidTr="002625D4">
              <w:trPr>
                <w:tblCellSpacing w:w="0" w:type="dxa"/>
              </w:trPr>
              <w:tc>
                <w:tcPr>
                  <w:tcW w:w="3033" w:type="dxa"/>
                  <w:noWrap/>
                  <w:hideMark/>
                </w:tcPr>
                <w:p w14:paraId="51881E57" w14:textId="77777777" w:rsidR="00D12319" w:rsidRPr="00F00D8F" w:rsidRDefault="00D12319" w:rsidP="002625D4">
                  <w:pPr>
                    <w:pStyle w:val="NoSpacing"/>
                    <w:rPr>
                      <w:rFonts w:ascii="Helvetica" w:hAnsi="Helvetica" w:cs="Helvetica"/>
                      <w:b/>
                      <w:bCs/>
                      <w:color w:val="222222"/>
                    </w:rPr>
                  </w:pPr>
                  <w:r w:rsidRPr="00F00D8F">
                    <w:rPr>
                      <w:rFonts w:ascii="Helvetica" w:hAnsi="Helvetica" w:cs="Helvetica"/>
                      <w:b/>
                      <w:bCs/>
                      <w:color w:val="222222"/>
                    </w:rPr>
                    <w:t>Posted Date:</w:t>
                  </w:r>
                </w:p>
              </w:tc>
              <w:tc>
                <w:tcPr>
                  <w:tcW w:w="2046" w:type="dxa"/>
                  <w:vAlign w:val="center"/>
                  <w:hideMark/>
                </w:tcPr>
                <w:p w14:paraId="6E00BF1A" w14:textId="77777777" w:rsidR="00D12319" w:rsidRPr="00F00D8F" w:rsidRDefault="00D12319" w:rsidP="002625D4">
                  <w:pPr>
                    <w:pStyle w:val="NoSpacing"/>
                    <w:rPr>
                      <w:rFonts w:ascii="Helvetica" w:hAnsi="Helvetica" w:cs="Helvetica"/>
                      <w:color w:val="222222"/>
                    </w:rPr>
                  </w:pPr>
                  <w:r w:rsidRPr="00F00D8F">
                    <w:rPr>
                      <w:rFonts w:ascii="Helvetica" w:hAnsi="Helvetica" w:cs="Helvetica"/>
                      <w:color w:val="222222"/>
                    </w:rPr>
                    <w:t>May 05, 2023</w:t>
                  </w:r>
                </w:p>
              </w:tc>
            </w:tr>
            <w:tr w:rsidR="00D12319" w:rsidRPr="00F00D8F" w14:paraId="449189D9" w14:textId="77777777" w:rsidTr="002625D4">
              <w:trPr>
                <w:tblCellSpacing w:w="0" w:type="dxa"/>
              </w:trPr>
              <w:tc>
                <w:tcPr>
                  <w:tcW w:w="3033" w:type="dxa"/>
                  <w:noWrap/>
                  <w:hideMark/>
                </w:tcPr>
                <w:p w14:paraId="5D44CC78" w14:textId="77777777" w:rsidR="00D12319" w:rsidRPr="00F00D8F" w:rsidRDefault="00D12319" w:rsidP="002625D4">
                  <w:pPr>
                    <w:pStyle w:val="NoSpacing"/>
                    <w:rPr>
                      <w:rFonts w:ascii="Helvetica" w:hAnsi="Helvetica" w:cs="Helvetica"/>
                      <w:b/>
                      <w:bCs/>
                      <w:color w:val="222222"/>
                    </w:rPr>
                  </w:pPr>
                  <w:r w:rsidRPr="00F00D8F">
                    <w:rPr>
                      <w:rFonts w:ascii="Helvetica" w:hAnsi="Helvetica" w:cs="Helvetica"/>
                      <w:b/>
                      <w:bCs/>
                      <w:color w:val="222222"/>
                    </w:rPr>
                    <w:t>Last Updated Date:</w:t>
                  </w:r>
                </w:p>
              </w:tc>
              <w:tc>
                <w:tcPr>
                  <w:tcW w:w="2046" w:type="dxa"/>
                  <w:vAlign w:val="center"/>
                  <w:hideMark/>
                </w:tcPr>
                <w:p w14:paraId="3364FED9" w14:textId="77777777" w:rsidR="00D12319" w:rsidRPr="00F00D8F" w:rsidRDefault="00D12319" w:rsidP="002625D4">
                  <w:pPr>
                    <w:pStyle w:val="NoSpacing"/>
                    <w:rPr>
                      <w:rFonts w:ascii="Helvetica" w:hAnsi="Helvetica" w:cs="Helvetica"/>
                      <w:color w:val="222222"/>
                    </w:rPr>
                  </w:pPr>
                  <w:r w:rsidRPr="00F00D8F">
                    <w:rPr>
                      <w:rFonts w:ascii="Helvetica" w:hAnsi="Helvetica" w:cs="Helvetica"/>
                      <w:color w:val="222222"/>
                    </w:rPr>
                    <w:t>May 05, 2023</w:t>
                  </w:r>
                </w:p>
              </w:tc>
            </w:tr>
            <w:tr w:rsidR="00D12319" w:rsidRPr="00F00D8F" w14:paraId="22B7AA5F" w14:textId="77777777" w:rsidTr="002625D4">
              <w:trPr>
                <w:tblCellSpacing w:w="0" w:type="dxa"/>
              </w:trPr>
              <w:tc>
                <w:tcPr>
                  <w:tcW w:w="3033" w:type="dxa"/>
                  <w:noWrap/>
                  <w:hideMark/>
                </w:tcPr>
                <w:p w14:paraId="1E621A75" w14:textId="77777777" w:rsidR="00D12319" w:rsidRPr="00F00D8F" w:rsidRDefault="00D12319" w:rsidP="002625D4">
                  <w:pPr>
                    <w:pStyle w:val="NoSpacing"/>
                    <w:rPr>
                      <w:rFonts w:ascii="Helvetica" w:hAnsi="Helvetica" w:cs="Helvetica"/>
                      <w:b/>
                      <w:bCs/>
                      <w:color w:val="222222"/>
                    </w:rPr>
                  </w:pPr>
                  <w:r w:rsidRPr="00F00D8F">
                    <w:rPr>
                      <w:rFonts w:ascii="Helvetica" w:hAnsi="Helvetica" w:cs="Helvetica"/>
                      <w:b/>
                      <w:bCs/>
                      <w:color w:val="222222"/>
                    </w:rPr>
                    <w:t>Original Closing Date for Applications:</w:t>
                  </w:r>
                </w:p>
              </w:tc>
              <w:tc>
                <w:tcPr>
                  <w:tcW w:w="2046" w:type="dxa"/>
                  <w:vAlign w:val="center"/>
                  <w:hideMark/>
                </w:tcPr>
                <w:p w14:paraId="349DBF10" w14:textId="77777777" w:rsidR="00D12319" w:rsidRPr="00F00D8F" w:rsidRDefault="00D12319" w:rsidP="002625D4">
                  <w:pPr>
                    <w:pStyle w:val="NoSpacing"/>
                    <w:rPr>
                      <w:rFonts w:ascii="Helvetica" w:hAnsi="Helvetica" w:cs="Helvetica"/>
                      <w:color w:val="222222"/>
                    </w:rPr>
                  </w:pPr>
                  <w:r w:rsidRPr="00F00D8F">
                    <w:rPr>
                      <w:rFonts w:ascii="Helvetica" w:hAnsi="Helvetica" w:cs="Helvetica"/>
                      <w:color w:val="222222"/>
                    </w:rPr>
                    <w:t>Sep 14, 2023  </w:t>
                  </w:r>
                </w:p>
              </w:tc>
            </w:tr>
            <w:tr w:rsidR="00D12319" w:rsidRPr="00F00D8F" w14:paraId="322F25BF" w14:textId="77777777" w:rsidTr="002625D4">
              <w:trPr>
                <w:tblCellSpacing w:w="0" w:type="dxa"/>
              </w:trPr>
              <w:tc>
                <w:tcPr>
                  <w:tcW w:w="3033" w:type="dxa"/>
                  <w:noWrap/>
                  <w:hideMark/>
                </w:tcPr>
                <w:p w14:paraId="7B0FC504" w14:textId="77777777" w:rsidR="00D12319" w:rsidRPr="00F00D8F" w:rsidRDefault="00D12319" w:rsidP="002625D4">
                  <w:pPr>
                    <w:pStyle w:val="NoSpacing"/>
                    <w:rPr>
                      <w:rFonts w:ascii="Helvetica" w:hAnsi="Helvetica" w:cs="Helvetica"/>
                      <w:b/>
                      <w:bCs/>
                      <w:color w:val="222222"/>
                    </w:rPr>
                  </w:pPr>
                  <w:r w:rsidRPr="00F00D8F">
                    <w:rPr>
                      <w:rFonts w:ascii="Helvetica" w:hAnsi="Helvetica" w:cs="Helvetica"/>
                      <w:b/>
                      <w:bCs/>
                      <w:color w:val="222222"/>
                    </w:rPr>
                    <w:lastRenderedPageBreak/>
                    <w:t>Current Closing Date for Applications:</w:t>
                  </w:r>
                </w:p>
              </w:tc>
              <w:tc>
                <w:tcPr>
                  <w:tcW w:w="2046" w:type="dxa"/>
                  <w:vAlign w:val="center"/>
                  <w:hideMark/>
                </w:tcPr>
                <w:p w14:paraId="270627BC" w14:textId="77777777" w:rsidR="00D12319" w:rsidRPr="00F00D8F" w:rsidRDefault="00D12319" w:rsidP="002625D4">
                  <w:pPr>
                    <w:pStyle w:val="NoSpacing"/>
                    <w:rPr>
                      <w:rFonts w:ascii="Helvetica" w:hAnsi="Helvetica" w:cs="Helvetica"/>
                      <w:color w:val="222222"/>
                    </w:rPr>
                  </w:pPr>
                  <w:r w:rsidRPr="00F00D8F">
                    <w:rPr>
                      <w:rFonts w:ascii="Helvetica" w:hAnsi="Helvetica" w:cs="Helvetica"/>
                      <w:color w:val="222222"/>
                    </w:rPr>
                    <w:t>Sep 14, 2023  </w:t>
                  </w:r>
                </w:p>
              </w:tc>
            </w:tr>
            <w:tr w:rsidR="00D12319" w:rsidRPr="00F00D8F" w14:paraId="5E05EA76" w14:textId="77777777" w:rsidTr="002625D4">
              <w:trPr>
                <w:tblCellSpacing w:w="0" w:type="dxa"/>
              </w:trPr>
              <w:tc>
                <w:tcPr>
                  <w:tcW w:w="3033" w:type="dxa"/>
                  <w:noWrap/>
                  <w:hideMark/>
                </w:tcPr>
                <w:p w14:paraId="55C7F10B" w14:textId="77777777" w:rsidR="00D12319" w:rsidRPr="00F00D8F" w:rsidRDefault="00D12319" w:rsidP="002625D4">
                  <w:pPr>
                    <w:pStyle w:val="NoSpacing"/>
                    <w:rPr>
                      <w:rFonts w:ascii="Helvetica" w:hAnsi="Helvetica" w:cs="Helvetica"/>
                      <w:b/>
                      <w:bCs/>
                      <w:color w:val="222222"/>
                    </w:rPr>
                  </w:pPr>
                  <w:r w:rsidRPr="00F00D8F">
                    <w:rPr>
                      <w:rFonts w:ascii="Helvetica" w:hAnsi="Helvetica" w:cs="Helvetica"/>
                      <w:b/>
                      <w:bCs/>
                      <w:color w:val="222222"/>
                    </w:rPr>
                    <w:t>Archive Date:</w:t>
                  </w:r>
                </w:p>
              </w:tc>
              <w:tc>
                <w:tcPr>
                  <w:tcW w:w="2046" w:type="dxa"/>
                  <w:vAlign w:val="center"/>
                  <w:hideMark/>
                </w:tcPr>
                <w:p w14:paraId="727718F9" w14:textId="77777777" w:rsidR="00D12319" w:rsidRPr="00F00D8F" w:rsidRDefault="00D12319" w:rsidP="002625D4">
                  <w:pPr>
                    <w:pStyle w:val="NoSpacing"/>
                    <w:rPr>
                      <w:rFonts w:ascii="Helvetica" w:hAnsi="Helvetica" w:cs="Helvetica"/>
                      <w:color w:val="222222"/>
                    </w:rPr>
                  </w:pPr>
                  <w:r w:rsidRPr="00F00D8F">
                    <w:rPr>
                      <w:rFonts w:ascii="Helvetica" w:hAnsi="Helvetica" w:cs="Helvetica"/>
                      <w:color w:val="222222"/>
                    </w:rPr>
                    <w:t> </w:t>
                  </w:r>
                </w:p>
              </w:tc>
            </w:tr>
            <w:tr w:rsidR="00D12319" w:rsidRPr="00F00D8F" w14:paraId="41382D30" w14:textId="77777777" w:rsidTr="002625D4">
              <w:trPr>
                <w:tblCellSpacing w:w="0" w:type="dxa"/>
              </w:trPr>
              <w:tc>
                <w:tcPr>
                  <w:tcW w:w="3033" w:type="dxa"/>
                  <w:noWrap/>
                  <w:hideMark/>
                </w:tcPr>
                <w:p w14:paraId="2400A130" w14:textId="77777777" w:rsidR="00D12319" w:rsidRPr="00F00D8F" w:rsidRDefault="00D12319" w:rsidP="002625D4">
                  <w:pPr>
                    <w:pStyle w:val="NoSpacing"/>
                    <w:rPr>
                      <w:rFonts w:ascii="Helvetica" w:hAnsi="Helvetica" w:cs="Helvetica"/>
                      <w:b/>
                      <w:bCs/>
                      <w:color w:val="222222"/>
                    </w:rPr>
                  </w:pPr>
                  <w:r w:rsidRPr="00F00D8F">
                    <w:rPr>
                      <w:rFonts w:ascii="Helvetica" w:hAnsi="Helvetica" w:cs="Helvetica"/>
                      <w:b/>
                      <w:bCs/>
                      <w:color w:val="222222"/>
                    </w:rPr>
                    <w:t>Estimated Total Program Funding:</w:t>
                  </w:r>
                </w:p>
              </w:tc>
              <w:tc>
                <w:tcPr>
                  <w:tcW w:w="2046" w:type="dxa"/>
                  <w:vAlign w:val="center"/>
                  <w:hideMark/>
                </w:tcPr>
                <w:p w14:paraId="47346CA1" w14:textId="77777777" w:rsidR="00D12319" w:rsidRPr="00F00D8F" w:rsidRDefault="00D12319" w:rsidP="002625D4">
                  <w:pPr>
                    <w:pStyle w:val="NoSpacing"/>
                    <w:rPr>
                      <w:rFonts w:ascii="Helvetica" w:hAnsi="Helvetica" w:cs="Helvetica"/>
                      <w:color w:val="222222"/>
                    </w:rPr>
                  </w:pPr>
                  <w:r w:rsidRPr="00F00D8F">
                    <w:rPr>
                      <w:rFonts w:ascii="Helvetica" w:hAnsi="Helvetica" w:cs="Helvetica"/>
                      <w:color w:val="222222"/>
                    </w:rPr>
                    <w:t>$6,000,000</w:t>
                  </w:r>
                </w:p>
              </w:tc>
            </w:tr>
            <w:tr w:rsidR="00D12319" w:rsidRPr="00F00D8F" w14:paraId="2B95B281" w14:textId="77777777" w:rsidTr="002625D4">
              <w:trPr>
                <w:tblCellSpacing w:w="0" w:type="dxa"/>
              </w:trPr>
              <w:tc>
                <w:tcPr>
                  <w:tcW w:w="3033" w:type="dxa"/>
                  <w:noWrap/>
                  <w:hideMark/>
                </w:tcPr>
                <w:p w14:paraId="232A55F8" w14:textId="77777777" w:rsidR="00D12319" w:rsidRPr="00F00D8F" w:rsidRDefault="00D12319" w:rsidP="002625D4">
                  <w:pPr>
                    <w:pStyle w:val="NoSpacing"/>
                    <w:rPr>
                      <w:rFonts w:ascii="Helvetica" w:hAnsi="Helvetica" w:cs="Helvetica"/>
                      <w:b/>
                      <w:bCs/>
                      <w:color w:val="222222"/>
                    </w:rPr>
                  </w:pPr>
                  <w:r w:rsidRPr="00F00D8F">
                    <w:rPr>
                      <w:rFonts w:ascii="Helvetica" w:hAnsi="Helvetica" w:cs="Helvetica"/>
                      <w:b/>
                      <w:bCs/>
                      <w:color w:val="222222"/>
                    </w:rPr>
                    <w:t>Award Ceiling:</w:t>
                  </w:r>
                </w:p>
              </w:tc>
              <w:tc>
                <w:tcPr>
                  <w:tcW w:w="2046" w:type="dxa"/>
                  <w:vAlign w:val="center"/>
                  <w:hideMark/>
                </w:tcPr>
                <w:p w14:paraId="2A30C22B" w14:textId="77777777" w:rsidR="00D12319" w:rsidRPr="00F00D8F" w:rsidRDefault="00D12319" w:rsidP="002625D4">
                  <w:pPr>
                    <w:pStyle w:val="NoSpacing"/>
                    <w:rPr>
                      <w:rFonts w:ascii="Helvetica" w:hAnsi="Helvetica" w:cs="Helvetica"/>
                      <w:color w:val="222222"/>
                    </w:rPr>
                  </w:pPr>
                  <w:r w:rsidRPr="00F00D8F">
                    <w:rPr>
                      <w:rFonts w:ascii="Helvetica" w:hAnsi="Helvetica" w:cs="Helvetica"/>
                      <w:color w:val="222222"/>
                    </w:rPr>
                    <w:t>$300,000</w:t>
                  </w:r>
                </w:p>
              </w:tc>
            </w:tr>
            <w:tr w:rsidR="00D12319" w:rsidRPr="00F00D8F" w14:paraId="3835039B" w14:textId="77777777" w:rsidTr="002625D4">
              <w:trPr>
                <w:tblCellSpacing w:w="0" w:type="dxa"/>
              </w:trPr>
              <w:tc>
                <w:tcPr>
                  <w:tcW w:w="3033" w:type="dxa"/>
                  <w:noWrap/>
                  <w:hideMark/>
                </w:tcPr>
                <w:p w14:paraId="28EDD243" w14:textId="77777777" w:rsidR="00D12319" w:rsidRPr="00F00D8F" w:rsidRDefault="00D12319" w:rsidP="002625D4">
                  <w:pPr>
                    <w:pStyle w:val="NoSpacing"/>
                    <w:rPr>
                      <w:rFonts w:ascii="Helvetica" w:hAnsi="Helvetica" w:cs="Helvetica"/>
                      <w:b/>
                      <w:bCs/>
                      <w:color w:val="222222"/>
                    </w:rPr>
                  </w:pPr>
                  <w:r w:rsidRPr="00F00D8F">
                    <w:rPr>
                      <w:rFonts w:ascii="Helvetica" w:hAnsi="Helvetica" w:cs="Helvetica"/>
                      <w:b/>
                      <w:bCs/>
                      <w:color w:val="222222"/>
                    </w:rPr>
                    <w:t>Award Floor:</w:t>
                  </w:r>
                </w:p>
              </w:tc>
              <w:tc>
                <w:tcPr>
                  <w:tcW w:w="2046" w:type="dxa"/>
                  <w:vAlign w:val="center"/>
                  <w:hideMark/>
                </w:tcPr>
                <w:p w14:paraId="46A80E2F" w14:textId="77777777" w:rsidR="00D12319" w:rsidRPr="00F00D8F" w:rsidRDefault="00D12319" w:rsidP="002625D4">
                  <w:pPr>
                    <w:pStyle w:val="NoSpacing"/>
                    <w:rPr>
                      <w:rFonts w:ascii="Helvetica" w:hAnsi="Helvetica" w:cs="Helvetica"/>
                      <w:color w:val="222222"/>
                    </w:rPr>
                  </w:pPr>
                  <w:r w:rsidRPr="00F00D8F">
                    <w:rPr>
                      <w:rFonts w:ascii="Helvetica" w:hAnsi="Helvetica" w:cs="Helvetica"/>
                      <w:color w:val="222222"/>
                    </w:rPr>
                    <w:t>$1</w:t>
                  </w:r>
                </w:p>
              </w:tc>
            </w:tr>
          </w:tbl>
          <w:p w14:paraId="64D825AD" w14:textId="77777777" w:rsidR="00D12319" w:rsidRPr="00F00D8F" w:rsidRDefault="00D12319" w:rsidP="002625D4">
            <w:pPr>
              <w:pStyle w:val="NoSpacing"/>
              <w:rPr>
                <w:rFonts w:ascii="Helvetica" w:hAnsi="Helvetica" w:cs="Helvetica"/>
                <w:color w:val="222222"/>
              </w:rPr>
            </w:pPr>
          </w:p>
        </w:tc>
      </w:tr>
    </w:tbl>
    <w:p w14:paraId="18AF49B2" w14:textId="77777777" w:rsidR="00D12319" w:rsidRPr="00F00D8F" w:rsidRDefault="00D12319" w:rsidP="00D1231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319" w:rsidRPr="00F00D8F" w14:paraId="4DD6BB03" w14:textId="77777777" w:rsidTr="002625D4">
        <w:trPr>
          <w:tblCellSpacing w:w="0" w:type="dxa"/>
        </w:trPr>
        <w:tc>
          <w:tcPr>
            <w:tcW w:w="0" w:type="auto"/>
            <w:noWrap/>
            <w:hideMark/>
          </w:tcPr>
          <w:p w14:paraId="17AAE48B" w14:textId="77777777" w:rsidR="00D12319" w:rsidRPr="00F00D8F" w:rsidRDefault="00D12319" w:rsidP="002625D4">
            <w:pPr>
              <w:pStyle w:val="NoSpacing"/>
              <w:rPr>
                <w:rFonts w:ascii="Helvetica" w:hAnsi="Helvetica" w:cs="Helvetica"/>
                <w:b/>
                <w:bCs/>
                <w:color w:val="222222"/>
              </w:rPr>
            </w:pPr>
            <w:r w:rsidRPr="00F00D8F">
              <w:rPr>
                <w:rFonts w:ascii="Helvetica" w:hAnsi="Helvetica" w:cs="Helvetica"/>
                <w:b/>
                <w:bCs/>
                <w:color w:val="222222"/>
              </w:rPr>
              <w:t>Eligible Applicants:</w:t>
            </w:r>
          </w:p>
        </w:tc>
        <w:tc>
          <w:tcPr>
            <w:tcW w:w="5000" w:type="pct"/>
            <w:vAlign w:val="center"/>
            <w:hideMark/>
          </w:tcPr>
          <w:p w14:paraId="120E68CA" w14:textId="77777777" w:rsidR="00D12319" w:rsidRPr="00F00D8F" w:rsidRDefault="00D12319" w:rsidP="002625D4">
            <w:pPr>
              <w:pStyle w:val="NoSpacing"/>
              <w:rPr>
                <w:rFonts w:ascii="Helvetica" w:hAnsi="Helvetica" w:cs="Helvetica"/>
                <w:color w:val="222222"/>
              </w:rPr>
            </w:pPr>
            <w:r w:rsidRPr="00F00D8F">
              <w:rPr>
                <w:rFonts w:ascii="Helvetica" w:hAnsi="Helvetica" w:cs="Helvetica"/>
                <w:color w:val="222222"/>
              </w:rPr>
              <w:t>State governments</w:t>
            </w:r>
            <w:r w:rsidRPr="00F00D8F">
              <w:rPr>
                <w:rFonts w:ascii="Helvetica" w:hAnsi="Helvetica" w:cs="Helvetica"/>
                <w:color w:val="222222"/>
              </w:rPr>
              <w:br/>
              <w:t>Native American tribal governments (Federally recognized)</w:t>
            </w:r>
            <w:r w:rsidRPr="00F00D8F">
              <w:rPr>
                <w:rFonts w:ascii="Helvetica" w:hAnsi="Helvetica" w:cs="Helvetica"/>
                <w:color w:val="222222"/>
              </w:rPr>
              <w:br/>
              <w:t>Nonprofits having a 501(c)(3) status with the IRS, other than institutions of higher education</w:t>
            </w:r>
            <w:r w:rsidRPr="00F00D8F">
              <w:rPr>
                <w:rFonts w:ascii="Helvetica" w:hAnsi="Helvetica" w:cs="Helvetica"/>
                <w:color w:val="222222"/>
              </w:rPr>
              <w:br/>
              <w:t>Public and State controlled institutions of higher education</w:t>
            </w:r>
            <w:r w:rsidRPr="00F00D8F">
              <w:rPr>
                <w:rFonts w:ascii="Helvetica" w:hAnsi="Helvetica" w:cs="Helvetica"/>
                <w:color w:val="222222"/>
              </w:rPr>
              <w:br/>
              <w:t>Special district governments</w:t>
            </w:r>
            <w:r w:rsidRPr="00F00D8F">
              <w:rPr>
                <w:rFonts w:ascii="Helvetica" w:hAnsi="Helvetica" w:cs="Helvetica"/>
                <w:color w:val="222222"/>
              </w:rPr>
              <w:br/>
              <w:t>Private institutions of higher education</w:t>
            </w:r>
            <w:r w:rsidRPr="00F00D8F">
              <w:rPr>
                <w:rFonts w:ascii="Helvetica" w:hAnsi="Helvetica" w:cs="Helvetica"/>
                <w:color w:val="222222"/>
              </w:rPr>
              <w:br/>
              <w:t>City or township governments</w:t>
            </w:r>
            <w:r w:rsidRPr="00F00D8F">
              <w:rPr>
                <w:rFonts w:ascii="Helvetica" w:hAnsi="Helvetica" w:cs="Helvetica"/>
                <w:color w:val="222222"/>
              </w:rPr>
              <w:br/>
              <w:t>County governments</w:t>
            </w:r>
          </w:p>
        </w:tc>
      </w:tr>
      <w:tr w:rsidR="00D12319" w:rsidRPr="00F00D8F" w14:paraId="661E7014" w14:textId="77777777" w:rsidTr="002625D4">
        <w:trPr>
          <w:tblCellSpacing w:w="0" w:type="dxa"/>
        </w:trPr>
        <w:tc>
          <w:tcPr>
            <w:tcW w:w="0" w:type="auto"/>
            <w:noWrap/>
            <w:hideMark/>
          </w:tcPr>
          <w:p w14:paraId="41D153AE" w14:textId="77777777" w:rsidR="00D12319" w:rsidRPr="00F00D8F" w:rsidRDefault="00D12319" w:rsidP="002625D4">
            <w:pPr>
              <w:pStyle w:val="NoSpacing"/>
              <w:rPr>
                <w:rFonts w:ascii="Helvetica" w:hAnsi="Helvetica" w:cs="Helvetica"/>
                <w:b/>
                <w:bCs/>
                <w:color w:val="222222"/>
              </w:rPr>
            </w:pPr>
            <w:r w:rsidRPr="00F00D8F">
              <w:rPr>
                <w:rFonts w:ascii="Helvetica" w:hAnsi="Helvetica" w:cs="Helvetica"/>
                <w:b/>
                <w:bCs/>
                <w:color w:val="222222"/>
              </w:rPr>
              <w:t>Additional Information on Eligibility:</w:t>
            </w:r>
          </w:p>
        </w:tc>
        <w:tc>
          <w:tcPr>
            <w:tcW w:w="5000" w:type="pct"/>
            <w:vAlign w:val="center"/>
            <w:hideMark/>
          </w:tcPr>
          <w:p w14:paraId="16842224" w14:textId="77777777" w:rsidR="00D12319" w:rsidRPr="00F00D8F" w:rsidRDefault="00D12319" w:rsidP="002625D4">
            <w:pPr>
              <w:pStyle w:val="NoSpacing"/>
              <w:rPr>
                <w:rFonts w:ascii="Helvetica" w:hAnsi="Helvetica" w:cs="Helvetica"/>
                <w:color w:val="222222"/>
              </w:rPr>
            </w:pPr>
            <w:r w:rsidRPr="00F00D8F">
              <w:rPr>
                <w:rFonts w:ascii="Helvetica" w:hAnsi="Helvetica" w:cs="Helvetica"/>
                <w:color w:val="222222"/>
              </w:rPr>
              <w:t>See C. Eligibility Information in the Notice of Funding Opportunity for more information.</w:t>
            </w:r>
          </w:p>
        </w:tc>
      </w:tr>
    </w:tbl>
    <w:p w14:paraId="38BEA787" w14:textId="77777777" w:rsidR="00D12319" w:rsidRPr="00F00D8F" w:rsidRDefault="00D12319" w:rsidP="00D12319">
      <w:pPr>
        <w:pStyle w:val="NoSpacing"/>
        <w:rPr>
          <w:rFonts w:ascii="Helvetica" w:hAnsi="Helvetica" w:cs="Helvetica"/>
          <w:color w:val="222222"/>
        </w:rPr>
      </w:pPr>
      <w:r w:rsidRPr="00F00D8F">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12319" w:rsidRPr="00F00D8F" w14:paraId="4D4B3373" w14:textId="77777777" w:rsidTr="002625D4">
        <w:trPr>
          <w:tblCellSpacing w:w="0" w:type="dxa"/>
        </w:trPr>
        <w:tc>
          <w:tcPr>
            <w:tcW w:w="0" w:type="auto"/>
            <w:noWrap/>
            <w:hideMark/>
          </w:tcPr>
          <w:p w14:paraId="052DADFA" w14:textId="77777777" w:rsidR="00D12319" w:rsidRPr="00F00D8F" w:rsidRDefault="00D12319" w:rsidP="002625D4">
            <w:pPr>
              <w:pStyle w:val="NoSpacing"/>
              <w:rPr>
                <w:rFonts w:ascii="Helvetica" w:hAnsi="Helvetica" w:cs="Helvetica"/>
                <w:b/>
                <w:bCs/>
                <w:color w:val="222222"/>
              </w:rPr>
            </w:pPr>
            <w:r w:rsidRPr="00F00D8F">
              <w:rPr>
                <w:rFonts w:ascii="Helvetica" w:hAnsi="Helvetica" w:cs="Helvetica"/>
                <w:b/>
                <w:bCs/>
                <w:color w:val="222222"/>
              </w:rPr>
              <w:t>Agency Name:</w:t>
            </w:r>
          </w:p>
        </w:tc>
        <w:tc>
          <w:tcPr>
            <w:tcW w:w="5000" w:type="pct"/>
            <w:vAlign w:val="center"/>
            <w:hideMark/>
          </w:tcPr>
          <w:p w14:paraId="447811AF" w14:textId="77777777" w:rsidR="00D12319" w:rsidRPr="00F00D8F" w:rsidRDefault="00D12319" w:rsidP="002625D4">
            <w:pPr>
              <w:pStyle w:val="NoSpacing"/>
              <w:rPr>
                <w:rFonts w:ascii="Helvetica" w:hAnsi="Helvetica" w:cs="Helvetica"/>
                <w:color w:val="222222"/>
              </w:rPr>
            </w:pPr>
            <w:r w:rsidRPr="00F00D8F">
              <w:rPr>
                <w:rFonts w:ascii="Helvetica" w:hAnsi="Helvetica" w:cs="Helvetica"/>
                <w:color w:val="222222"/>
              </w:rPr>
              <w:t>National Endowment for the Humanities</w:t>
            </w:r>
          </w:p>
        </w:tc>
      </w:tr>
      <w:tr w:rsidR="00D12319" w:rsidRPr="00F00D8F" w14:paraId="77C41A97" w14:textId="77777777" w:rsidTr="002625D4">
        <w:trPr>
          <w:tblCellSpacing w:w="0" w:type="dxa"/>
        </w:trPr>
        <w:tc>
          <w:tcPr>
            <w:tcW w:w="0" w:type="auto"/>
            <w:noWrap/>
            <w:hideMark/>
          </w:tcPr>
          <w:p w14:paraId="5901AA8D" w14:textId="77777777" w:rsidR="00D12319" w:rsidRPr="00F00D8F" w:rsidRDefault="00D12319" w:rsidP="002625D4">
            <w:pPr>
              <w:pStyle w:val="NoSpacing"/>
              <w:rPr>
                <w:rFonts w:ascii="Helvetica" w:hAnsi="Helvetica" w:cs="Helvetica"/>
                <w:b/>
                <w:bCs/>
                <w:color w:val="222222"/>
              </w:rPr>
            </w:pPr>
            <w:r w:rsidRPr="00F00D8F">
              <w:rPr>
                <w:rFonts w:ascii="Helvetica" w:hAnsi="Helvetica" w:cs="Helvetica"/>
                <w:b/>
                <w:bCs/>
                <w:color w:val="222222"/>
              </w:rPr>
              <w:t>Description:</w:t>
            </w:r>
          </w:p>
        </w:tc>
        <w:tc>
          <w:tcPr>
            <w:tcW w:w="5000" w:type="pct"/>
            <w:vAlign w:val="center"/>
            <w:hideMark/>
          </w:tcPr>
          <w:p w14:paraId="2FF8D304" w14:textId="77777777" w:rsidR="00D12319" w:rsidRPr="00F00D8F" w:rsidRDefault="00D12319" w:rsidP="002625D4">
            <w:pPr>
              <w:pStyle w:val="NoSpacing"/>
              <w:rPr>
                <w:rFonts w:ascii="Helvetica" w:hAnsi="Helvetica" w:cs="Helvetica"/>
                <w:color w:val="222222"/>
              </w:rPr>
            </w:pPr>
            <w:r w:rsidRPr="00F00D8F">
              <w:rPr>
                <w:rFonts w:ascii="Helvetica" w:hAnsi="Helvetica" w:cs="Helvetica"/>
                <w:color w:val="222222"/>
              </w:rPr>
              <w:t>The National Endowment for the Humanities (NEH) Office of Challenge Programs is accepting applications for the Climate Smart Humanities Organizations program. This program supports comprehensive assessment and strategic planning efforts by humanities organizations to mitigate physical and operational environmental impacts and adapt to a changing climate. Projects will result in climate action and adaptation planning documents or similar detailed assessments including prioritized, measurable actions and their expected outcomes. Proposals must address how strategic planning for climate change will increase the organization’s resilience and support its work in the humanities over the long term. Projects are financed through a combination of federal matching funds and gifts raised from third-party non-federal sources.</w:t>
            </w:r>
          </w:p>
        </w:tc>
      </w:tr>
      <w:tr w:rsidR="00D12319" w:rsidRPr="00F00D8F" w14:paraId="1E94579F" w14:textId="77777777" w:rsidTr="002625D4">
        <w:trPr>
          <w:tblCellSpacing w:w="0" w:type="dxa"/>
        </w:trPr>
        <w:tc>
          <w:tcPr>
            <w:tcW w:w="0" w:type="auto"/>
            <w:noWrap/>
            <w:hideMark/>
          </w:tcPr>
          <w:p w14:paraId="393D0067" w14:textId="77777777" w:rsidR="00D12319" w:rsidRPr="00F00D8F" w:rsidRDefault="00D12319" w:rsidP="002625D4">
            <w:pPr>
              <w:pStyle w:val="NoSpacing"/>
              <w:rPr>
                <w:rFonts w:ascii="Helvetica" w:hAnsi="Helvetica" w:cs="Helvetica"/>
                <w:b/>
                <w:bCs/>
                <w:color w:val="222222"/>
              </w:rPr>
            </w:pPr>
            <w:r w:rsidRPr="00F00D8F">
              <w:rPr>
                <w:rFonts w:ascii="Helvetica" w:hAnsi="Helvetica" w:cs="Helvetica"/>
                <w:b/>
                <w:bCs/>
                <w:color w:val="222222"/>
              </w:rPr>
              <w:t>Link to Additional Information:</w:t>
            </w:r>
          </w:p>
        </w:tc>
        <w:tc>
          <w:tcPr>
            <w:tcW w:w="5000" w:type="pct"/>
            <w:vAlign w:val="center"/>
            <w:hideMark/>
          </w:tcPr>
          <w:p w14:paraId="74453878" w14:textId="77777777" w:rsidR="00D12319" w:rsidRPr="00F00D8F" w:rsidRDefault="00000000" w:rsidP="002625D4">
            <w:pPr>
              <w:pStyle w:val="NoSpacing"/>
              <w:rPr>
                <w:rFonts w:ascii="Helvetica" w:hAnsi="Helvetica" w:cs="Helvetica"/>
                <w:color w:val="222222"/>
              </w:rPr>
            </w:pPr>
            <w:hyperlink r:id="rId505" w:tgtFrame="_blank" w:tooltip="Link to Additional Information" w:history="1">
              <w:r w:rsidR="00D12319" w:rsidRPr="00F00D8F">
                <w:rPr>
                  <w:rStyle w:val="Hyperlink"/>
                  <w:rFonts w:ascii="Helvetica" w:hAnsi="Helvetica" w:cs="Helvetica"/>
                </w:rPr>
                <w:t>https://www.neh.gov/program/climate-smart-humanities-organizations-0</w:t>
              </w:r>
            </w:hyperlink>
          </w:p>
        </w:tc>
      </w:tr>
      <w:tr w:rsidR="00D12319" w:rsidRPr="00F00D8F" w14:paraId="766F0CB4" w14:textId="77777777" w:rsidTr="002625D4">
        <w:trPr>
          <w:tblCellSpacing w:w="0" w:type="dxa"/>
        </w:trPr>
        <w:tc>
          <w:tcPr>
            <w:tcW w:w="0" w:type="auto"/>
            <w:noWrap/>
            <w:hideMark/>
          </w:tcPr>
          <w:p w14:paraId="3BF22456" w14:textId="77777777" w:rsidR="00D12319" w:rsidRPr="00F00D8F" w:rsidRDefault="00D12319" w:rsidP="002625D4">
            <w:pPr>
              <w:pStyle w:val="NoSpacing"/>
              <w:rPr>
                <w:rFonts w:ascii="Helvetica" w:hAnsi="Helvetica" w:cs="Helvetica"/>
                <w:b/>
                <w:bCs/>
                <w:color w:val="222222"/>
              </w:rPr>
            </w:pPr>
            <w:r w:rsidRPr="00F00D8F">
              <w:rPr>
                <w:rFonts w:ascii="Helvetica" w:hAnsi="Helvetica" w:cs="Helvetica"/>
                <w:b/>
                <w:bCs/>
                <w:color w:val="222222"/>
              </w:rPr>
              <w:t>Grantor Contact Information:</w:t>
            </w:r>
          </w:p>
        </w:tc>
        <w:tc>
          <w:tcPr>
            <w:tcW w:w="5000" w:type="pct"/>
            <w:vAlign w:val="center"/>
            <w:hideMark/>
          </w:tcPr>
          <w:p w14:paraId="5368CC36" w14:textId="77777777" w:rsidR="00D12319" w:rsidRPr="00F00D8F" w:rsidRDefault="00D12319" w:rsidP="002625D4">
            <w:pPr>
              <w:pStyle w:val="NoSpacing"/>
              <w:rPr>
                <w:rFonts w:ascii="Helvetica" w:hAnsi="Helvetica" w:cs="Helvetica"/>
                <w:color w:val="222222"/>
              </w:rPr>
            </w:pPr>
            <w:r w:rsidRPr="00F00D8F">
              <w:rPr>
                <w:rFonts w:ascii="Helvetica" w:hAnsi="Helvetica" w:cs="Helvetica"/>
                <w:color w:val="222222"/>
              </w:rPr>
              <w:t>If you have difficulty accessing the full announcement electronically, please contact:</w:t>
            </w:r>
            <w:r w:rsidRPr="00F00D8F">
              <w:rPr>
                <w:rFonts w:ascii="Helvetica" w:hAnsi="Helvetica" w:cs="Helvetica"/>
                <w:color w:val="222222"/>
              </w:rPr>
              <w:br/>
            </w:r>
            <w:r w:rsidRPr="00F00D8F">
              <w:rPr>
                <w:rFonts w:ascii="Helvetica" w:hAnsi="Helvetica" w:cs="Helvetica"/>
                <w:color w:val="222222"/>
              </w:rPr>
              <w:br/>
              <w:t xml:space="preserve">Office of Challenge Programs National Endowment for the Humanities 400 Seventh Street, SW Washington, DC 20506 202-606-8309 </w:t>
            </w:r>
            <w:r w:rsidRPr="00F00D8F">
              <w:rPr>
                <w:rFonts w:ascii="Helvetica" w:hAnsi="Helvetica" w:cs="Helvetica"/>
                <w:color w:val="222222"/>
              </w:rPr>
              <w:lastRenderedPageBreak/>
              <w:t>challenge@neh.gov</w:t>
            </w:r>
            <w:r w:rsidRPr="00F00D8F">
              <w:rPr>
                <w:rFonts w:ascii="Helvetica" w:hAnsi="Helvetica" w:cs="Helvetica"/>
                <w:color w:val="222222"/>
              </w:rPr>
              <w:br/>
            </w:r>
            <w:r w:rsidRPr="00F00D8F">
              <w:rPr>
                <w:rFonts w:ascii="Helvetica" w:hAnsi="Helvetica" w:cs="Helvetica"/>
                <w:color w:val="222222"/>
              </w:rPr>
              <w:br/>
            </w:r>
            <w:hyperlink r:id="rId506" w:history="1">
              <w:r w:rsidRPr="00F00D8F">
                <w:rPr>
                  <w:rStyle w:val="Hyperlink"/>
                  <w:rFonts w:ascii="Helvetica" w:hAnsi="Helvetica" w:cs="Helvetica"/>
                </w:rPr>
                <w:t>challenge@neh.gov</w:t>
              </w:r>
            </w:hyperlink>
          </w:p>
        </w:tc>
      </w:tr>
    </w:tbl>
    <w:p w14:paraId="1D475479" w14:textId="77777777" w:rsidR="00D12319" w:rsidRDefault="00D12319" w:rsidP="00D12319">
      <w:pPr>
        <w:pStyle w:val="NoSpacing"/>
        <w:pBdr>
          <w:bottom w:val="single" w:sz="6" w:space="1" w:color="auto"/>
        </w:pBdr>
        <w:rPr>
          <w:rStyle w:val="Hyperlink"/>
          <w:rFonts w:ascii="Helvetica" w:hAnsi="Helvetica" w:cs="Helvetica"/>
          <w:color w:val="1155CC"/>
          <w:sz w:val="24"/>
          <w:szCs w:val="24"/>
          <w:shd w:val="clear" w:color="auto" w:fill="FFFFFF"/>
        </w:rPr>
      </w:pPr>
      <w:r w:rsidRPr="001E349C">
        <w:rPr>
          <w:rFonts w:ascii="Helvetica" w:hAnsi="Helvetica" w:cs="Helvetica"/>
          <w:color w:val="222222"/>
          <w:sz w:val="24"/>
          <w:szCs w:val="24"/>
        </w:rPr>
        <w:lastRenderedPageBreak/>
        <w:br/>
      </w:r>
      <w:hyperlink r:id="rId507" w:tgtFrame="_blank" w:history="1">
        <w:r w:rsidRPr="001E349C">
          <w:rPr>
            <w:rStyle w:val="Hyperlink"/>
            <w:rFonts w:ascii="Helvetica" w:hAnsi="Helvetica" w:cs="Helvetica"/>
            <w:color w:val="1155CC"/>
            <w:sz w:val="24"/>
            <w:szCs w:val="24"/>
            <w:shd w:val="clear" w:color="auto" w:fill="FFFFFF"/>
          </w:rPr>
          <w:t>https://www.grants.gov/web/grants/view-opportunity.html?oppId=347961</w:t>
        </w:r>
      </w:hyperlink>
    </w:p>
    <w:p w14:paraId="54805BD4" w14:textId="77777777" w:rsidR="00D12319" w:rsidRDefault="00D12319" w:rsidP="00D12319">
      <w:pPr>
        <w:pStyle w:val="NoSpacing"/>
        <w:rPr>
          <w:rStyle w:val="Hyperlink"/>
          <w:rFonts w:ascii="Helvetica" w:hAnsi="Helvetica" w:cs="Helvetica"/>
          <w:color w:val="1155CC"/>
          <w:sz w:val="24"/>
          <w:szCs w:val="24"/>
          <w:shd w:val="clear" w:color="auto" w:fill="FFFFFF"/>
        </w:rPr>
      </w:pPr>
    </w:p>
    <w:p w14:paraId="40454D15" w14:textId="77777777" w:rsidR="00D12319" w:rsidRDefault="00D12319" w:rsidP="00D12319">
      <w:pPr>
        <w:pStyle w:val="NoSpacing"/>
        <w:rPr>
          <w:rFonts w:ascii="Helvetica" w:hAnsi="Helvetica" w:cs="Helvetica"/>
          <w:color w:val="222222"/>
          <w:sz w:val="24"/>
          <w:szCs w:val="24"/>
          <w:shd w:val="clear" w:color="auto" w:fill="FFFFFF"/>
        </w:rPr>
      </w:pPr>
      <w:bookmarkStart w:id="780" w:name="NEHHumanities"/>
      <w:bookmarkEnd w:id="780"/>
      <w:r w:rsidRPr="00017439">
        <w:rPr>
          <w:rFonts w:ascii="Helvetica" w:hAnsi="Helvetica" w:cs="Helvetica"/>
          <w:color w:val="222222"/>
          <w:sz w:val="24"/>
          <w:szCs w:val="24"/>
          <w:shd w:val="clear" w:color="auto" w:fill="FFFFFF"/>
        </w:rPr>
        <w:t>Humanities Connections</w:t>
      </w:r>
      <w:r w:rsidRPr="00017439">
        <w:rPr>
          <w:rFonts w:ascii="Helvetica" w:hAnsi="Helvetica" w:cs="Helvetica"/>
          <w:color w:val="222222"/>
          <w:sz w:val="24"/>
          <w:szCs w:val="24"/>
        </w:rPr>
        <w:br/>
      </w:r>
      <w:r w:rsidRPr="00017439">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319" w:rsidRPr="00AE005F" w14:paraId="58956461" w14:textId="77777777" w:rsidTr="002625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D12319" w:rsidRPr="00AE005F" w14:paraId="42536065" w14:textId="77777777" w:rsidTr="002625D4">
              <w:trPr>
                <w:tblCellSpacing w:w="0" w:type="dxa"/>
              </w:trPr>
              <w:tc>
                <w:tcPr>
                  <w:tcW w:w="2150" w:type="dxa"/>
                  <w:noWrap/>
                  <w:hideMark/>
                </w:tcPr>
                <w:p w14:paraId="3DAAE463" w14:textId="77777777" w:rsidR="00D12319" w:rsidRPr="00AE005F" w:rsidRDefault="00D12319" w:rsidP="002625D4">
                  <w:pPr>
                    <w:pStyle w:val="NoSpacing"/>
                    <w:rPr>
                      <w:rFonts w:ascii="Helvetica" w:hAnsi="Helvetica" w:cs="Helvetica"/>
                      <w:b/>
                      <w:bCs/>
                      <w:color w:val="222222"/>
                    </w:rPr>
                  </w:pPr>
                  <w:r w:rsidRPr="00AE005F">
                    <w:rPr>
                      <w:rFonts w:ascii="Helvetica" w:hAnsi="Helvetica" w:cs="Helvetica"/>
                      <w:b/>
                      <w:bCs/>
                      <w:color w:val="222222"/>
                    </w:rPr>
                    <w:t>Document Type:</w:t>
                  </w:r>
                </w:p>
              </w:tc>
              <w:tc>
                <w:tcPr>
                  <w:tcW w:w="3095" w:type="dxa"/>
                  <w:vAlign w:val="center"/>
                  <w:hideMark/>
                </w:tcPr>
                <w:p w14:paraId="600887EC" w14:textId="77777777" w:rsidR="00D12319" w:rsidRPr="00AE005F" w:rsidRDefault="00D12319" w:rsidP="002625D4">
                  <w:pPr>
                    <w:pStyle w:val="NoSpacing"/>
                    <w:rPr>
                      <w:rFonts w:ascii="Helvetica" w:hAnsi="Helvetica" w:cs="Helvetica"/>
                      <w:color w:val="222222"/>
                    </w:rPr>
                  </w:pPr>
                  <w:r w:rsidRPr="00AE005F">
                    <w:rPr>
                      <w:rFonts w:ascii="Helvetica" w:hAnsi="Helvetica" w:cs="Helvetica"/>
                      <w:color w:val="222222"/>
                    </w:rPr>
                    <w:t>Grants Notice</w:t>
                  </w:r>
                </w:p>
              </w:tc>
            </w:tr>
            <w:tr w:rsidR="00D12319" w:rsidRPr="00AE005F" w14:paraId="119E112D" w14:textId="77777777" w:rsidTr="002625D4">
              <w:trPr>
                <w:tblCellSpacing w:w="0" w:type="dxa"/>
              </w:trPr>
              <w:tc>
                <w:tcPr>
                  <w:tcW w:w="2150" w:type="dxa"/>
                  <w:noWrap/>
                  <w:hideMark/>
                </w:tcPr>
                <w:p w14:paraId="13A5DF9B" w14:textId="77777777" w:rsidR="00D12319" w:rsidRPr="00AE005F" w:rsidRDefault="00D12319" w:rsidP="002625D4">
                  <w:pPr>
                    <w:pStyle w:val="NoSpacing"/>
                    <w:rPr>
                      <w:rFonts w:ascii="Helvetica" w:hAnsi="Helvetica" w:cs="Helvetica"/>
                      <w:b/>
                      <w:bCs/>
                      <w:color w:val="222222"/>
                    </w:rPr>
                  </w:pPr>
                  <w:r w:rsidRPr="00AE005F">
                    <w:rPr>
                      <w:rFonts w:ascii="Helvetica" w:hAnsi="Helvetica" w:cs="Helvetica"/>
                      <w:b/>
                      <w:bCs/>
                      <w:color w:val="222222"/>
                    </w:rPr>
                    <w:t>Funding Opportunity Number:</w:t>
                  </w:r>
                </w:p>
              </w:tc>
              <w:tc>
                <w:tcPr>
                  <w:tcW w:w="3095" w:type="dxa"/>
                  <w:vAlign w:val="center"/>
                  <w:hideMark/>
                </w:tcPr>
                <w:p w14:paraId="5D7FF9C6" w14:textId="77777777" w:rsidR="00D12319" w:rsidRPr="00AE005F" w:rsidRDefault="00D12319" w:rsidP="002625D4">
                  <w:pPr>
                    <w:pStyle w:val="NoSpacing"/>
                    <w:rPr>
                      <w:rFonts w:ascii="Helvetica" w:hAnsi="Helvetica" w:cs="Helvetica"/>
                      <w:color w:val="222222"/>
                    </w:rPr>
                  </w:pPr>
                  <w:r w:rsidRPr="00AE005F">
                    <w:rPr>
                      <w:rFonts w:ascii="Helvetica" w:hAnsi="Helvetica" w:cs="Helvetica"/>
                      <w:color w:val="222222"/>
                    </w:rPr>
                    <w:t>20230907-AKA-AKB</w:t>
                  </w:r>
                </w:p>
              </w:tc>
            </w:tr>
            <w:tr w:rsidR="00D12319" w:rsidRPr="00AE005F" w14:paraId="60ADB613" w14:textId="77777777" w:rsidTr="002625D4">
              <w:trPr>
                <w:tblCellSpacing w:w="0" w:type="dxa"/>
              </w:trPr>
              <w:tc>
                <w:tcPr>
                  <w:tcW w:w="2150" w:type="dxa"/>
                  <w:noWrap/>
                  <w:hideMark/>
                </w:tcPr>
                <w:p w14:paraId="7805A291" w14:textId="77777777" w:rsidR="00D12319" w:rsidRPr="00AE005F" w:rsidRDefault="00D12319" w:rsidP="002625D4">
                  <w:pPr>
                    <w:pStyle w:val="NoSpacing"/>
                    <w:rPr>
                      <w:rFonts w:ascii="Helvetica" w:hAnsi="Helvetica" w:cs="Helvetica"/>
                      <w:b/>
                      <w:bCs/>
                      <w:color w:val="222222"/>
                    </w:rPr>
                  </w:pPr>
                  <w:r w:rsidRPr="00AE005F">
                    <w:rPr>
                      <w:rFonts w:ascii="Helvetica" w:hAnsi="Helvetica" w:cs="Helvetica"/>
                      <w:b/>
                      <w:bCs/>
                      <w:color w:val="222222"/>
                    </w:rPr>
                    <w:t>Funding Opportunity Title:</w:t>
                  </w:r>
                </w:p>
              </w:tc>
              <w:tc>
                <w:tcPr>
                  <w:tcW w:w="3095" w:type="dxa"/>
                  <w:vAlign w:val="center"/>
                  <w:hideMark/>
                </w:tcPr>
                <w:p w14:paraId="0B3A8FDD" w14:textId="77777777" w:rsidR="00D12319" w:rsidRPr="00AE005F" w:rsidRDefault="00D12319" w:rsidP="002625D4">
                  <w:pPr>
                    <w:pStyle w:val="NoSpacing"/>
                    <w:rPr>
                      <w:rFonts w:ascii="Helvetica" w:hAnsi="Helvetica" w:cs="Helvetica"/>
                      <w:color w:val="222222"/>
                    </w:rPr>
                  </w:pPr>
                  <w:r w:rsidRPr="00AE005F">
                    <w:rPr>
                      <w:rFonts w:ascii="Helvetica" w:hAnsi="Helvetica" w:cs="Helvetica"/>
                      <w:color w:val="222222"/>
                    </w:rPr>
                    <w:t>Humanities Connections</w:t>
                  </w:r>
                </w:p>
              </w:tc>
            </w:tr>
            <w:tr w:rsidR="00D12319" w:rsidRPr="00AE005F" w14:paraId="459603AB" w14:textId="77777777" w:rsidTr="002625D4">
              <w:trPr>
                <w:tblCellSpacing w:w="0" w:type="dxa"/>
              </w:trPr>
              <w:tc>
                <w:tcPr>
                  <w:tcW w:w="2150" w:type="dxa"/>
                  <w:noWrap/>
                  <w:hideMark/>
                </w:tcPr>
                <w:p w14:paraId="032ED7DD" w14:textId="77777777" w:rsidR="00D12319" w:rsidRPr="00AE005F" w:rsidRDefault="00D12319" w:rsidP="002625D4">
                  <w:pPr>
                    <w:pStyle w:val="NoSpacing"/>
                    <w:rPr>
                      <w:rFonts w:ascii="Helvetica" w:hAnsi="Helvetica" w:cs="Helvetica"/>
                      <w:b/>
                      <w:bCs/>
                      <w:color w:val="222222"/>
                    </w:rPr>
                  </w:pPr>
                  <w:r w:rsidRPr="00AE005F">
                    <w:rPr>
                      <w:rFonts w:ascii="Helvetica" w:hAnsi="Helvetica" w:cs="Helvetica"/>
                      <w:b/>
                      <w:bCs/>
                      <w:color w:val="222222"/>
                    </w:rPr>
                    <w:t>Opportunity Category:</w:t>
                  </w:r>
                </w:p>
              </w:tc>
              <w:tc>
                <w:tcPr>
                  <w:tcW w:w="3095" w:type="dxa"/>
                  <w:vAlign w:val="center"/>
                  <w:hideMark/>
                </w:tcPr>
                <w:p w14:paraId="371BEE69" w14:textId="77777777" w:rsidR="00D12319" w:rsidRPr="00AE005F" w:rsidRDefault="00D12319" w:rsidP="002625D4">
                  <w:pPr>
                    <w:pStyle w:val="NoSpacing"/>
                    <w:rPr>
                      <w:rFonts w:ascii="Helvetica" w:hAnsi="Helvetica" w:cs="Helvetica"/>
                      <w:color w:val="222222"/>
                    </w:rPr>
                  </w:pPr>
                  <w:r w:rsidRPr="00AE005F">
                    <w:rPr>
                      <w:rFonts w:ascii="Helvetica" w:hAnsi="Helvetica" w:cs="Helvetica"/>
                      <w:color w:val="222222"/>
                    </w:rPr>
                    <w:t>Discretionary</w:t>
                  </w:r>
                </w:p>
              </w:tc>
            </w:tr>
            <w:tr w:rsidR="00D12319" w:rsidRPr="00AE005F" w14:paraId="6C868D72" w14:textId="77777777" w:rsidTr="002625D4">
              <w:trPr>
                <w:tblCellSpacing w:w="0" w:type="dxa"/>
              </w:trPr>
              <w:tc>
                <w:tcPr>
                  <w:tcW w:w="2150" w:type="dxa"/>
                  <w:noWrap/>
                  <w:hideMark/>
                </w:tcPr>
                <w:p w14:paraId="27179994" w14:textId="77777777" w:rsidR="00D12319" w:rsidRPr="00AE005F" w:rsidRDefault="00D12319" w:rsidP="002625D4">
                  <w:pPr>
                    <w:pStyle w:val="NoSpacing"/>
                    <w:rPr>
                      <w:rFonts w:ascii="Helvetica" w:hAnsi="Helvetica" w:cs="Helvetica"/>
                      <w:b/>
                      <w:bCs/>
                      <w:color w:val="222222"/>
                    </w:rPr>
                  </w:pPr>
                  <w:r w:rsidRPr="00AE005F">
                    <w:rPr>
                      <w:rFonts w:ascii="Helvetica" w:hAnsi="Helvetica" w:cs="Helvetica"/>
                      <w:b/>
                      <w:bCs/>
                      <w:color w:val="222222"/>
                    </w:rPr>
                    <w:t>Opportunity Category Explanation:</w:t>
                  </w:r>
                </w:p>
              </w:tc>
              <w:tc>
                <w:tcPr>
                  <w:tcW w:w="3095" w:type="dxa"/>
                  <w:vAlign w:val="center"/>
                  <w:hideMark/>
                </w:tcPr>
                <w:p w14:paraId="4F6B902A" w14:textId="77777777" w:rsidR="00D12319" w:rsidRPr="00AE005F" w:rsidRDefault="00D12319" w:rsidP="002625D4">
                  <w:pPr>
                    <w:pStyle w:val="NoSpacing"/>
                    <w:rPr>
                      <w:rFonts w:ascii="Helvetica" w:hAnsi="Helvetica" w:cs="Helvetica"/>
                      <w:color w:val="222222"/>
                    </w:rPr>
                  </w:pPr>
                  <w:r w:rsidRPr="00AE005F">
                    <w:rPr>
                      <w:rFonts w:ascii="Helvetica" w:hAnsi="Helvetica" w:cs="Helvetica"/>
                      <w:color w:val="222222"/>
                    </w:rPr>
                    <w:t> </w:t>
                  </w:r>
                </w:p>
              </w:tc>
            </w:tr>
            <w:tr w:rsidR="00D12319" w:rsidRPr="00AE005F" w14:paraId="5FC8BEDC" w14:textId="77777777" w:rsidTr="002625D4">
              <w:trPr>
                <w:tblCellSpacing w:w="0" w:type="dxa"/>
              </w:trPr>
              <w:tc>
                <w:tcPr>
                  <w:tcW w:w="2150" w:type="dxa"/>
                  <w:noWrap/>
                  <w:hideMark/>
                </w:tcPr>
                <w:p w14:paraId="00ED47BA" w14:textId="77777777" w:rsidR="00D12319" w:rsidRPr="00AE005F" w:rsidRDefault="00D12319" w:rsidP="002625D4">
                  <w:pPr>
                    <w:pStyle w:val="NoSpacing"/>
                    <w:rPr>
                      <w:rFonts w:ascii="Helvetica" w:hAnsi="Helvetica" w:cs="Helvetica"/>
                      <w:b/>
                      <w:bCs/>
                      <w:color w:val="222222"/>
                    </w:rPr>
                  </w:pPr>
                  <w:r w:rsidRPr="00AE005F">
                    <w:rPr>
                      <w:rFonts w:ascii="Helvetica" w:hAnsi="Helvetica" w:cs="Helvetica"/>
                      <w:b/>
                      <w:bCs/>
                      <w:color w:val="222222"/>
                    </w:rPr>
                    <w:t>Funding Instrument Type:</w:t>
                  </w:r>
                </w:p>
              </w:tc>
              <w:tc>
                <w:tcPr>
                  <w:tcW w:w="3095" w:type="dxa"/>
                  <w:vAlign w:val="center"/>
                  <w:hideMark/>
                </w:tcPr>
                <w:p w14:paraId="29E5610B" w14:textId="77777777" w:rsidR="00D12319" w:rsidRPr="00AE005F" w:rsidRDefault="00D12319" w:rsidP="002625D4">
                  <w:pPr>
                    <w:pStyle w:val="NoSpacing"/>
                    <w:rPr>
                      <w:rFonts w:ascii="Helvetica" w:hAnsi="Helvetica" w:cs="Helvetica"/>
                      <w:color w:val="222222"/>
                    </w:rPr>
                  </w:pPr>
                  <w:r w:rsidRPr="00AE005F">
                    <w:rPr>
                      <w:rFonts w:ascii="Helvetica" w:hAnsi="Helvetica" w:cs="Helvetica"/>
                      <w:color w:val="222222"/>
                    </w:rPr>
                    <w:t>Grant</w:t>
                  </w:r>
                </w:p>
              </w:tc>
            </w:tr>
            <w:tr w:rsidR="00D12319" w:rsidRPr="00AE005F" w14:paraId="2D487F68" w14:textId="77777777" w:rsidTr="002625D4">
              <w:trPr>
                <w:tblCellSpacing w:w="0" w:type="dxa"/>
              </w:trPr>
              <w:tc>
                <w:tcPr>
                  <w:tcW w:w="2150" w:type="dxa"/>
                  <w:noWrap/>
                  <w:hideMark/>
                </w:tcPr>
                <w:p w14:paraId="334ED76D" w14:textId="77777777" w:rsidR="00D12319" w:rsidRPr="00AE005F" w:rsidRDefault="00D12319" w:rsidP="002625D4">
                  <w:pPr>
                    <w:pStyle w:val="NoSpacing"/>
                    <w:rPr>
                      <w:rFonts w:ascii="Helvetica" w:hAnsi="Helvetica" w:cs="Helvetica"/>
                      <w:b/>
                      <w:bCs/>
                      <w:color w:val="222222"/>
                    </w:rPr>
                  </w:pPr>
                  <w:r w:rsidRPr="00AE005F">
                    <w:rPr>
                      <w:rFonts w:ascii="Helvetica" w:hAnsi="Helvetica" w:cs="Helvetica"/>
                      <w:b/>
                      <w:bCs/>
                      <w:color w:val="222222"/>
                    </w:rPr>
                    <w:t>Category of Funding Activity:</w:t>
                  </w:r>
                </w:p>
              </w:tc>
              <w:tc>
                <w:tcPr>
                  <w:tcW w:w="3095" w:type="dxa"/>
                  <w:vAlign w:val="center"/>
                  <w:hideMark/>
                </w:tcPr>
                <w:p w14:paraId="72AB3621" w14:textId="77777777" w:rsidR="00D12319" w:rsidRPr="00AE005F" w:rsidRDefault="00D12319" w:rsidP="002625D4">
                  <w:pPr>
                    <w:pStyle w:val="NoSpacing"/>
                    <w:rPr>
                      <w:rFonts w:ascii="Helvetica" w:hAnsi="Helvetica" w:cs="Helvetica"/>
                      <w:color w:val="222222"/>
                    </w:rPr>
                  </w:pPr>
                  <w:r w:rsidRPr="00AE005F">
                    <w:rPr>
                      <w:rFonts w:ascii="Helvetica" w:hAnsi="Helvetica" w:cs="Helvetica"/>
                      <w:color w:val="222222"/>
                    </w:rPr>
                    <w:t>Humanities (see "Cultural Affairs" in CFDA)</w:t>
                  </w:r>
                </w:p>
              </w:tc>
            </w:tr>
            <w:tr w:rsidR="00D12319" w:rsidRPr="00AE005F" w14:paraId="19219108" w14:textId="77777777" w:rsidTr="002625D4">
              <w:trPr>
                <w:tblCellSpacing w:w="0" w:type="dxa"/>
              </w:trPr>
              <w:tc>
                <w:tcPr>
                  <w:tcW w:w="2150" w:type="dxa"/>
                  <w:noWrap/>
                  <w:hideMark/>
                </w:tcPr>
                <w:p w14:paraId="514C9684" w14:textId="77777777" w:rsidR="00D12319" w:rsidRPr="00AE005F" w:rsidRDefault="00D12319" w:rsidP="002625D4">
                  <w:pPr>
                    <w:pStyle w:val="NoSpacing"/>
                    <w:rPr>
                      <w:rFonts w:ascii="Helvetica" w:hAnsi="Helvetica" w:cs="Helvetica"/>
                      <w:b/>
                      <w:bCs/>
                      <w:color w:val="222222"/>
                    </w:rPr>
                  </w:pPr>
                  <w:r w:rsidRPr="00AE005F">
                    <w:rPr>
                      <w:rFonts w:ascii="Helvetica" w:hAnsi="Helvetica" w:cs="Helvetica"/>
                      <w:b/>
                      <w:bCs/>
                      <w:color w:val="222222"/>
                    </w:rPr>
                    <w:t>Category Explanation:</w:t>
                  </w:r>
                </w:p>
              </w:tc>
              <w:tc>
                <w:tcPr>
                  <w:tcW w:w="3095" w:type="dxa"/>
                  <w:vAlign w:val="center"/>
                  <w:hideMark/>
                </w:tcPr>
                <w:p w14:paraId="023728B6" w14:textId="77777777" w:rsidR="00D12319" w:rsidRPr="00AE005F" w:rsidRDefault="00D12319" w:rsidP="002625D4">
                  <w:pPr>
                    <w:pStyle w:val="NoSpacing"/>
                    <w:rPr>
                      <w:rFonts w:ascii="Helvetica" w:hAnsi="Helvetica" w:cs="Helvetica"/>
                      <w:color w:val="222222"/>
                    </w:rPr>
                  </w:pPr>
                  <w:r w:rsidRPr="00AE005F">
                    <w:rPr>
                      <w:rFonts w:ascii="Helvetica" w:hAnsi="Helvetica" w:cs="Helvetica"/>
                      <w:color w:val="222222"/>
                    </w:rPr>
                    <w:t> </w:t>
                  </w:r>
                </w:p>
              </w:tc>
            </w:tr>
            <w:tr w:rsidR="00D12319" w:rsidRPr="00AE005F" w14:paraId="1C3685A3" w14:textId="77777777" w:rsidTr="002625D4">
              <w:trPr>
                <w:tblCellSpacing w:w="0" w:type="dxa"/>
              </w:trPr>
              <w:tc>
                <w:tcPr>
                  <w:tcW w:w="2150" w:type="dxa"/>
                  <w:noWrap/>
                  <w:hideMark/>
                </w:tcPr>
                <w:p w14:paraId="37C59B41" w14:textId="77777777" w:rsidR="00D12319" w:rsidRPr="00AE005F" w:rsidRDefault="00D12319" w:rsidP="002625D4">
                  <w:pPr>
                    <w:pStyle w:val="NoSpacing"/>
                    <w:rPr>
                      <w:rFonts w:ascii="Helvetica" w:hAnsi="Helvetica" w:cs="Helvetica"/>
                      <w:b/>
                      <w:bCs/>
                      <w:color w:val="222222"/>
                    </w:rPr>
                  </w:pPr>
                  <w:r w:rsidRPr="00AE005F">
                    <w:rPr>
                      <w:rFonts w:ascii="Helvetica" w:hAnsi="Helvetica" w:cs="Helvetica"/>
                      <w:b/>
                      <w:bCs/>
                      <w:color w:val="222222"/>
                    </w:rPr>
                    <w:t>Expected Number of Awards:</w:t>
                  </w:r>
                </w:p>
              </w:tc>
              <w:tc>
                <w:tcPr>
                  <w:tcW w:w="3095" w:type="dxa"/>
                  <w:vAlign w:val="center"/>
                  <w:hideMark/>
                </w:tcPr>
                <w:p w14:paraId="32E1D1B3" w14:textId="77777777" w:rsidR="00D12319" w:rsidRPr="00AE005F" w:rsidRDefault="00D12319" w:rsidP="002625D4">
                  <w:pPr>
                    <w:pStyle w:val="NoSpacing"/>
                    <w:rPr>
                      <w:rFonts w:ascii="Helvetica" w:hAnsi="Helvetica" w:cs="Helvetica"/>
                      <w:color w:val="222222"/>
                    </w:rPr>
                  </w:pPr>
                  <w:r w:rsidRPr="00AE005F">
                    <w:rPr>
                      <w:rFonts w:ascii="Helvetica" w:hAnsi="Helvetica" w:cs="Helvetica"/>
                      <w:color w:val="222222"/>
                    </w:rPr>
                    <w:t>20</w:t>
                  </w:r>
                </w:p>
              </w:tc>
            </w:tr>
            <w:tr w:rsidR="00D12319" w:rsidRPr="00AE005F" w14:paraId="4AF11644" w14:textId="77777777" w:rsidTr="002625D4">
              <w:trPr>
                <w:tblCellSpacing w:w="0" w:type="dxa"/>
              </w:trPr>
              <w:tc>
                <w:tcPr>
                  <w:tcW w:w="2150" w:type="dxa"/>
                  <w:noWrap/>
                  <w:hideMark/>
                </w:tcPr>
                <w:p w14:paraId="72B18E3C" w14:textId="77777777" w:rsidR="00D12319" w:rsidRPr="00AE005F" w:rsidRDefault="00D12319" w:rsidP="002625D4">
                  <w:pPr>
                    <w:pStyle w:val="NoSpacing"/>
                    <w:rPr>
                      <w:rFonts w:ascii="Helvetica" w:hAnsi="Helvetica" w:cs="Helvetica"/>
                      <w:b/>
                      <w:bCs/>
                      <w:color w:val="222222"/>
                    </w:rPr>
                  </w:pPr>
                  <w:r w:rsidRPr="00AE005F">
                    <w:rPr>
                      <w:rFonts w:ascii="Helvetica" w:hAnsi="Helvetica" w:cs="Helvetica"/>
                      <w:b/>
                      <w:bCs/>
                      <w:color w:val="222222"/>
                    </w:rPr>
                    <w:t>CFDA Number(s):</w:t>
                  </w:r>
                </w:p>
              </w:tc>
              <w:tc>
                <w:tcPr>
                  <w:tcW w:w="3095" w:type="dxa"/>
                  <w:vAlign w:val="center"/>
                  <w:hideMark/>
                </w:tcPr>
                <w:p w14:paraId="20AA93B4" w14:textId="77777777" w:rsidR="00D12319" w:rsidRPr="00AE005F" w:rsidRDefault="00D12319" w:rsidP="002625D4">
                  <w:pPr>
                    <w:pStyle w:val="NoSpacing"/>
                    <w:rPr>
                      <w:rFonts w:ascii="Helvetica" w:hAnsi="Helvetica" w:cs="Helvetica"/>
                      <w:color w:val="222222"/>
                    </w:rPr>
                  </w:pPr>
                  <w:r w:rsidRPr="00AE005F">
                    <w:rPr>
                      <w:rFonts w:ascii="Helvetica" w:hAnsi="Helvetica" w:cs="Helvetica"/>
                      <w:color w:val="222222"/>
                    </w:rPr>
                    <w:t>45.162 -- Promotion of the Humanities Teaching and Learning Resources and Curriculum Development</w:t>
                  </w:r>
                </w:p>
              </w:tc>
            </w:tr>
            <w:tr w:rsidR="00D12319" w:rsidRPr="00AE005F" w14:paraId="5CFEC4BF" w14:textId="77777777" w:rsidTr="002625D4">
              <w:trPr>
                <w:tblCellSpacing w:w="0" w:type="dxa"/>
              </w:trPr>
              <w:tc>
                <w:tcPr>
                  <w:tcW w:w="2150" w:type="dxa"/>
                  <w:noWrap/>
                  <w:hideMark/>
                </w:tcPr>
                <w:p w14:paraId="1A3748AF" w14:textId="77777777" w:rsidR="00D12319" w:rsidRPr="00AE005F" w:rsidRDefault="00D12319" w:rsidP="002625D4">
                  <w:pPr>
                    <w:pStyle w:val="NoSpacing"/>
                    <w:rPr>
                      <w:rFonts w:ascii="Helvetica" w:hAnsi="Helvetica" w:cs="Helvetica"/>
                      <w:b/>
                      <w:bCs/>
                      <w:color w:val="222222"/>
                    </w:rPr>
                  </w:pPr>
                  <w:r w:rsidRPr="00AE005F">
                    <w:rPr>
                      <w:rFonts w:ascii="Helvetica" w:hAnsi="Helvetica" w:cs="Helvetica"/>
                      <w:b/>
                      <w:bCs/>
                      <w:color w:val="222222"/>
                    </w:rPr>
                    <w:t>Cost Sharing or Matching Requirement:</w:t>
                  </w:r>
                </w:p>
              </w:tc>
              <w:tc>
                <w:tcPr>
                  <w:tcW w:w="3095" w:type="dxa"/>
                  <w:vAlign w:val="center"/>
                  <w:hideMark/>
                </w:tcPr>
                <w:p w14:paraId="55EC156C" w14:textId="77777777" w:rsidR="00D12319" w:rsidRPr="00AE005F" w:rsidRDefault="00D12319" w:rsidP="002625D4">
                  <w:pPr>
                    <w:pStyle w:val="NoSpacing"/>
                    <w:rPr>
                      <w:rFonts w:ascii="Helvetica" w:hAnsi="Helvetica" w:cs="Helvetica"/>
                      <w:color w:val="222222"/>
                    </w:rPr>
                  </w:pPr>
                  <w:r w:rsidRPr="00AE005F">
                    <w:rPr>
                      <w:rFonts w:ascii="Helvetica" w:hAnsi="Helvetica" w:cs="Helvetica"/>
                      <w:color w:val="222222"/>
                    </w:rPr>
                    <w:t>No</w:t>
                  </w:r>
                </w:p>
              </w:tc>
            </w:tr>
          </w:tbl>
          <w:p w14:paraId="34CEBE89" w14:textId="77777777" w:rsidR="00D12319" w:rsidRPr="00AE005F" w:rsidRDefault="00D12319" w:rsidP="002625D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3"/>
              <w:gridCol w:w="2883"/>
            </w:tblGrid>
            <w:tr w:rsidR="00D12319" w:rsidRPr="00AE005F" w14:paraId="4E364C92" w14:textId="77777777" w:rsidTr="002625D4">
              <w:trPr>
                <w:tblCellSpacing w:w="0" w:type="dxa"/>
              </w:trPr>
              <w:tc>
                <w:tcPr>
                  <w:tcW w:w="2223" w:type="dxa"/>
                  <w:noWrap/>
                  <w:hideMark/>
                </w:tcPr>
                <w:p w14:paraId="7A705DDD" w14:textId="77777777" w:rsidR="00D12319" w:rsidRPr="00AE005F" w:rsidRDefault="00D12319" w:rsidP="002625D4">
                  <w:pPr>
                    <w:pStyle w:val="NoSpacing"/>
                    <w:rPr>
                      <w:rFonts w:ascii="Helvetica" w:hAnsi="Helvetica" w:cs="Helvetica"/>
                      <w:b/>
                      <w:bCs/>
                      <w:color w:val="222222"/>
                    </w:rPr>
                  </w:pPr>
                  <w:r w:rsidRPr="00AE005F">
                    <w:rPr>
                      <w:rFonts w:ascii="Helvetica" w:hAnsi="Helvetica" w:cs="Helvetica"/>
                      <w:b/>
                      <w:bCs/>
                      <w:color w:val="222222"/>
                    </w:rPr>
                    <w:t>Version:</w:t>
                  </w:r>
                </w:p>
              </w:tc>
              <w:tc>
                <w:tcPr>
                  <w:tcW w:w="2883" w:type="dxa"/>
                  <w:vAlign w:val="center"/>
                  <w:hideMark/>
                </w:tcPr>
                <w:p w14:paraId="43CDEE28" w14:textId="77777777" w:rsidR="00D12319" w:rsidRPr="00AE005F" w:rsidRDefault="00D12319" w:rsidP="002625D4">
                  <w:pPr>
                    <w:pStyle w:val="NoSpacing"/>
                    <w:rPr>
                      <w:rFonts w:ascii="Helvetica" w:hAnsi="Helvetica" w:cs="Helvetica"/>
                      <w:color w:val="222222"/>
                    </w:rPr>
                  </w:pPr>
                  <w:r w:rsidRPr="00AE005F">
                    <w:rPr>
                      <w:rFonts w:ascii="Helvetica" w:hAnsi="Helvetica" w:cs="Helvetica"/>
                      <w:color w:val="222222"/>
                    </w:rPr>
                    <w:t>Synopsis 2</w:t>
                  </w:r>
                </w:p>
              </w:tc>
            </w:tr>
            <w:tr w:rsidR="00D12319" w:rsidRPr="00AE005F" w14:paraId="079C7698" w14:textId="77777777" w:rsidTr="002625D4">
              <w:trPr>
                <w:tblCellSpacing w:w="0" w:type="dxa"/>
              </w:trPr>
              <w:tc>
                <w:tcPr>
                  <w:tcW w:w="2223" w:type="dxa"/>
                  <w:noWrap/>
                  <w:hideMark/>
                </w:tcPr>
                <w:p w14:paraId="1424674A" w14:textId="77777777" w:rsidR="00D12319" w:rsidRPr="00AE005F" w:rsidRDefault="00D12319" w:rsidP="002625D4">
                  <w:pPr>
                    <w:pStyle w:val="NoSpacing"/>
                    <w:rPr>
                      <w:rFonts w:ascii="Helvetica" w:hAnsi="Helvetica" w:cs="Helvetica"/>
                      <w:b/>
                      <w:bCs/>
                      <w:color w:val="222222"/>
                    </w:rPr>
                  </w:pPr>
                  <w:r w:rsidRPr="00AE005F">
                    <w:rPr>
                      <w:rFonts w:ascii="Helvetica" w:hAnsi="Helvetica" w:cs="Helvetica"/>
                      <w:b/>
                      <w:bCs/>
                      <w:color w:val="222222"/>
                    </w:rPr>
                    <w:t>Posted Date:</w:t>
                  </w:r>
                </w:p>
              </w:tc>
              <w:tc>
                <w:tcPr>
                  <w:tcW w:w="2883" w:type="dxa"/>
                  <w:vAlign w:val="center"/>
                  <w:hideMark/>
                </w:tcPr>
                <w:p w14:paraId="539B4B16" w14:textId="77777777" w:rsidR="00D12319" w:rsidRPr="00AE005F" w:rsidRDefault="00D12319" w:rsidP="002625D4">
                  <w:pPr>
                    <w:pStyle w:val="NoSpacing"/>
                    <w:rPr>
                      <w:rFonts w:ascii="Helvetica" w:hAnsi="Helvetica" w:cs="Helvetica"/>
                      <w:color w:val="222222"/>
                    </w:rPr>
                  </w:pPr>
                  <w:r w:rsidRPr="00AE005F">
                    <w:rPr>
                      <w:rFonts w:ascii="Helvetica" w:hAnsi="Helvetica" w:cs="Helvetica"/>
                      <w:color w:val="222222"/>
                    </w:rPr>
                    <w:t>May 22, 2023</w:t>
                  </w:r>
                </w:p>
              </w:tc>
            </w:tr>
            <w:tr w:rsidR="00D12319" w:rsidRPr="00AE005F" w14:paraId="5036DBD1" w14:textId="77777777" w:rsidTr="002625D4">
              <w:trPr>
                <w:tblCellSpacing w:w="0" w:type="dxa"/>
              </w:trPr>
              <w:tc>
                <w:tcPr>
                  <w:tcW w:w="2223" w:type="dxa"/>
                  <w:noWrap/>
                  <w:hideMark/>
                </w:tcPr>
                <w:p w14:paraId="187E5267" w14:textId="77777777" w:rsidR="00D12319" w:rsidRPr="00AE005F" w:rsidRDefault="00D12319" w:rsidP="002625D4">
                  <w:pPr>
                    <w:pStyle w:val="NoSpacing"/>
                    <w:rPr>
                      <w:rFonts w:ascii="Helvetica" w:hAnsi="Helvetica" w:cs="Helvetica"/>
                      <w:b/>
                      <w:bCs/>
                      <w:color w:val="222222"/>
                    </w:rPr>
                  </w:pPr>
                  <w:r w:rsidRPr="00AE005F">
                    <w:rPr>
                      <w:rFonts w:ascii="Helvetica" w:hAnsi="Helvetica" w:cs="Helvetica"/>
                      <w:b/>
                      <w:bCs/>
                      <w:color w:val="222222"/>
                    </w:rPr>
                    <w:t>Last Updated Date:</w:t>
                  </w:r>
                </w:p>
              </w:tc>
              <w:tc>
                <w:tcPr>
                  <w:tcW w:w="2883" w:type="dxa"/>
                  <w:vAlign w:val="center"/>
                  <w:hideMark/>
                </w:tcPr>
                <w:p w14:paraId="412C0133" w14:textId="77777777" w:rsidR="00D12319" w:rsidRPr="00AE005F" w:rsidRDefault="00D12319" w:rsidP="002625D4">
                  <w:pPr>
                    <w:pStyle w:val="NoSpacing"/>
                    <w:rPr>
                      <w:rFonts w:ascii="Helvetica" w:hAnsi="Helvetica" w:cs="Helvetica"/>
                      <w:color w:val="222222"/>
                    </w:rPr>
                  </w:pPr>
                  <w:r w:rsidRPr="00AE005F">
                    <w:rPr>
                      <w:rFonts w:ascii="Helvetica" w:hAnsi="Helvetica" w:cs="Helvetica"/>
                      <w:color w:val="222222"/>
                    </w:rPr>
                    <w:t>May 22, 2023</w:t>
                  </w:r>
                </w:p>
              </w:tc>
            </w:tr>
            <w:tr w:rsidR="00D12319" w:rsidRPr="00AE005F" w14:paraId="0CE4D5A8" w14:textId="77777777" w:rsidTr="002625D4">
              <w:trPr>
                <w:tblCellSpacing w:w="0" w:type="dxa"/>
              </w:trPr>
              <w:tc>
                <w:tcPr>
                  <w:tcW w:w="2223" w:type="dxa"/>
                  <w:noWrap/>
                  <w:hideMark/>
                </w:tcPr>
                <w:p w14:paraId="639BB60B" w14:textId="77777777" w:rsidR="00D12319" w:rsidRPr="00AE005F" w:rsidRDefault="00D12319" w:rsidP="002625D4">
                  <w:pPr>
                    <w:pStyle w:val="NoSpacing"/>
                    <w:rPr>
                      <w:rFonts w:ascii="Helvetica" w:hAnsi="Helvetica" w:cs="Helvetica"/>
                      <w:b/>
                      <w:bCs/>
                      <w:color w:val="222222"/>
                    </w:rPr>
                  </w:pPr>
                  <w:r w:rsidRPr="00AE005F">
                    <w:rPr>
                      <w:rFonts w:ascii="Helvetica" w:hAnsi="Helvetica" w:cs="Helvetica"/>
                      <w:b/>
                      <w:bCs/>
                      <w:color w:val="222222"/>
                    </w:rPr>
                    <w:t>Original Closing Date for Applications:</w:t>
                  </w:r>
                </w:p>
              </w:tc>
              <w:tc>
                <w:tcPr>
                  <w:tcW w:w="2883" w:type="dxa"/>
                  <w:vAlign w:val="center"/>
                  <w:hideMark/>
                </w:tcPr>
                <w:p w14:paraId="67A3AB05" w14:textId="77777777" w:rsidR="00D12319" w:rsidRPr="00AE005F" w:rsidRDefault="00D12319" w:rsidP="002625D4">
                  <w:pPr>
                    <w:pStyle w:val="NoSpacing"/>
                    <w:rPr>
                      <w:rFonts w:ascii="Helvetica" w:hAnsi="Helvetica" w:cs="Helvetica"/>
                      <w:color w:val="222222"/>
                    </w:rPr>
                  </w:pPr>
                  <w:r w:rsidRPr="00AE005F">
                    <w:rPr>
                      <w:rFonts w:ascii="Helvetica" w:hAnsi="Helvetica" w:cs="Helvetica"/>
                      <w:color w:val="222222"/>
                    </w:rPr>
                    <w:t>Sep 07, 2023  </w:t>
                  </w:r>
                </w:p>
              </w:tc>
            </w:tr>
            <w:tr w:rsidR="00D12319" w:rsidRPr="00AE005F" w14:paraId="55BD555A" w14:textId="77777777" w:rsidTr="002625D4">
              <w:trPr>
                <w:tblCellSpacing w:w="0" w:type="dxa"/>
              </w:trPr>
              <w:tc>
                <w:tcPr>
                  <w:tcW w:w="2223" w:type="dxa"/>
                  <w:noWrap/>
                  <w:hideMark/>
                </w:tcPr>
                <w:p w14:paraId="41E544A7" w14:textId="77777777" w:rsidR="00D12319" w:rsidRPr="00AE005F" w:rsidRDefault="00D12319" w:rsidP="002625D4">
                  <w:pPr>
                    <w:pStyle w:val="NoSpacing"/>
                    <w:rPr>
                      <w:rFonts w:ascii="Helvetica" w:hAnsi="Helvetica" w:cs="Helvetica"/>
                      <w:b/>
                      <w:bCs/>
                      <w:color w:val="222222"/>
                    </w:rPr>
                  </w:pPr>
                  <w:r w:rsidRPr="00AE005F">
                    <w:rPr>
                      <w:rFonts w:ascii="Helvetica" w:hAnsi="Helvetica" w:cs="Helvetica"/>
                      <w:b/>
                      <w:bCs/>
                      <w:color w:val="222222"/>
                    </w:rPr>
                    <w:t>Current Closing Date for Applications:</w:t>
                  </w:r>
                </w:p>
              </w:tc>
              <w:tc>
                <w:tcPr>
                  <w:tcW w:w="2883" w:type="dxa"/>
                  <w:vAlign w:val="center"/>
                  <w:hideMark/>
                </w:tcPr>
                <w:p w14:paraId="1387A478" w14:textId="77777777" w:rsidR="00D12319" w:rsidRPr="00AE005F" w:rsidRDefault="00D12319" w:rsidP="002625D4">
                  <w:pPr>
                    <w:pStyle w:val="NoSpacing"/>
                    <w:rPr>
                      <w:rFonts w:ascii="Helvetica" w:hAnsi="Helvetica" w:cs="Helvetica"/>
                      <w:color w:val="222222"/>
                    </w:rPr>
                  </w:pPr>
                  <w:r w:rsidRPr="00AE005F">
                    <w:rPr>
                      <w:rFonts w:ascii="Helvetica" w:hAnsi="Helvetica" w:cs="Helvetica"/>
                      <w:color w:val="222222"/>
                    </w:rPr>
                    <w:t>Sep 07, 2023  </w:t>
                  </w:r>
                </w:p>
              </w:tc>
            </w:tr>
            <w:tr w:rsidR="00D12319" w:rsidRPr="00AE005F" w14:paraId="23D80C6E" w14:textId="77777777" w:rsidTr="002625D4">
              <w:trPr>
                <w:tblCellSpacing w:w="0" w:type="dxa"/>
              </w:trPr>
              <w:tc>
                <w:tcPr>
                  <w:tcW w:w="2223" w:type="dxa"/>
                  <w:noWrap/>
                  <w:hideMark/>
                </w:tcPr>
                <w:p w14:paraId="5B803BA7" w14:textId="77777777" w:rsidR="00D12319" w:rsidRPr="00AE005F" w:rsidRDefault="00D12319" w:rsidP="002625D4">
                  <w:pPr>
                    <w:pStyle w:val="NoSpacing"/>
                    <w:rPr>
                      <w:rFonts w:ascii="Helvetica" w:hAnsi="Helvetica" w:cs="Helvetica"/>
                      <w:b/>
                      <w:bCs/>
                      <w:color w:val="222222"/>
                    </w:rPr>
                  </w:pPr>
                  <w:r w:rsidRPr="00AE005F">
                    <w:rPr>
                      <w:rFonts w:ascii="Helvetica" w:hAnsi="Helvetica" w:cs="Helvetica"/>
                      <w:b/>
                      <w:bCs/>
                      <w:color w:val="222222"/>
                    </w:rPr>
                    <w:t>Archive Date:</w:t>
                  </w:r>
                </w:p>
              </w:tc>
              <w:tc>
                <w:tcPr>
                  <w:tcW w:w="2883" w:type="dxa"/>
                  <w:vAlign w:val="center"/>
                  <w:hideMark/>
                </w:tcPr>
                <w:p w14:paraId="617D6D54" w14:textId="77777777" w:rsidR="00D12319" w:rsidRPr="00AE005F" w:rsidRDefault="00D12319" w:rsidP="002625D4">
                  <w:pPr>
                    <w:pStyle w:val="NoSpacing"/>
                    <w:rPr>
                      <w:rFonts w:ascii="Helvetica" w:hAnsi="Helvetica" w:cs="Helvetica"/>
                      <w:color w:val="222222"/>
                    </w:rPr>
                  </w:pPr>
                  <w:r w:rsidRPr="00AE005F">
                    <w:rPr>
                      <w:rFonts w:ascii="Helvetica" w:hAnsi="Helvetica" w:cs="Helvetica"/>
                      <w:color w:val="222222"/>
                    </w:rPr>
                    <w:t> </w:t>
                  </w:r>
                </w:p>
              </w:tc>
            </w:tr>
            <w:tr w:rsidR="00D12319" w:rsidRPr="00AE005F" w14:paraId="51EE5AB1" w14:textId="77777777" w:rsidTr="002625D4">
              <w:trPr>
                <w:tblCellSpacing w:w="0" w:type="dxa"/>
              </w:trPr>
              <w:tc>
                <w:tcPr>
                  <w:tcW w:w="2223" w:type="dxa"/>
                  <w:noWrap/>
                  <w:hideMark/>
                </w:tcPr>
                <w:p w14:paraId="3261946E" w14:textId="77777777" w:rsidR="00D12319" w:rsidRPr="00AE005F" w:rsidRDefault="00D12319" w:rsidP="002625D4">
                  <w:pPr>
                    <w:pStyle w:val="NoSpacing"/>
                    <w:rPr>
                      <w:rFonts w:ascii="Helvetica" w:hAnsi="Helvetica" w:cs="Helvetica"/>
                      <w:b/>
                      <w:bCs/>
                      <w:color w:val="222222"/>
                    </w:rPr>
                  </w:pPr>
                  <w:r w:rsidRPr="00AE005F">
                    <w:rPr>
                      <w:rFonts w:ascii="Helvetica" w:hAnsi="Helvetica" w:cs="Helvetica"/>
                      <w:b/>
                      <w:bCs/>
                      <w:color w:val="222222"/>
                    </w:rPr>
                    <w:t>Estimated Total Program Funding:</w:t>
                  </w:r>
                </w:p>
              </w:tc>
              <w:tc>
                <w:tcPr>
                  <w:tcW w:w="2883" w:type="dxa"/>
                  <w:vAlign w:val="center"/>
                  <w:hideMark/>
                </w:tcPr>
                <w:p w14:paraId="648809D7" w14:textId="77777777" w:rsidR="00D12319" w:rsidRPr="00AE005F" w:rsidRDefault="00D12319" w:rsidP="002625D4">
                  <w:pPr>
                    <w:pStyle w:val="NoSpacing"/>
                    <w:rPr>
                      <w:rFonts w:ascii="Helvetica" w:hAnsi="Helvetica" w:cs="Helvetica"/>
                      <w:color w:val="222222"/>
                    </w:rPr>
                  </w:pPr>
                  <w:r w:rsidRPr="00AE005F">
                    <w:rPr>
                      <w:rFonts w:ascii="Helvetica" w:hAnsi="Helvetica" w:cs="Helvetica"/>
                      <w:color w:val="222222"/>
                    </w:rPr>
                    <w:t>$1,500,000</w:t>
                  </w:r>
                </w:p>
              </w:tc>
            </w:tr>
            <w:tr w:rsidR="00D12319" w:rsidRPr="00AE005F" w14:paraId="4A1FA877" w14:textId="77777777" w:rsidTr="002625D4">
              <w:trPr>
                <w:tblCellSpacing w:w="0" w:type="dxa"/>
              </w:trPr>
              <w:tc>
                <w:tcPr>
                  <w:tcW w:w="2223" w:type="dxa"/>
                  <w:noWrap/>
                  <w:hideMark/>
                </w:tcPr>
                <w:p w14:paraId="401A0D1F" w14:textId="77777777" w:rsidR="00D12319" w:rsidRPr="00AE005F" w:rsidRDefault="00D12319" w:rsidP="002625D4">
                  <w:pPr>
                    <w:pStyle w:val="NoSpacing"/>
                    <w:rPr>
                      <w:rFonts w:ascii="Helvetica" w:hAnsi="Helvetica" w:cs="Helvetica"/>
                      <w:b/>
                      <w:bCs/>
                      <w:color w:val="222222"/>
                    </w:rPr>
                  </w:pPr>
                  <w:r w:rsidRPr="00AE005F">
                    <w:rPr>
                      <w:rFonts w:ascii="Helvetica" w:hAnsi="Helvetica" w:cs="Helvetica"/>
                      <w:b/>
                      <w:bCs/>
                      <w:color w:val="222222"/>
                    </w:rPr>
                    <w:t>Award Ceiling:</w:t>
                  </w:r>
                </w:p>
              </w:tc>
              <w:tc>
                <w:tcPr>
                  <w:tcW w:w="2883" w:type="dxa"/>
                  <w:vAlign w:val="center"/>
                  <w:hideMark/>
                </w:tcPr>
                <w:p w14:paraId="4276296A" w14:textId="77777777" w:rsidR="00D12319" w:rsidRPr="00AE005F" w:rsidRDefault="00D12319" w:rsidP="002625D4">
                  <w:pPr>
                    <w:pStyle w:val="NoSpacing"/>
                    <w:rPr>
                      <w:rFonts w:ascii="Helvetica" w:hAnsi="Helvetica" w:cs="Helvetica"/>
                      <w:color w:val="222222"/>
                    </w:rPr>
                  </w:pPr>
                  <w:r w:rsidRPr="00AE005F">
                    <w:rPr>
                      <w:rFonts w:ascii="Helvetica" w:hAnsi="Helvetica" w:cs="Helvetica"/>
                      <w:color w:val="222222"/>
                    </w:rPr>
                    <w:t>$150,000</w:t>
                  </w:r>
                </w:p>
              </w:tc>
            </w:tr>
            <w:tr w:rsidR="00D12319" w:rsidRPr="00AE005F" w14:paraId="6085AD99" w14:textId="77777777" w:rsidTr="002625D4">
              <w:trPr>
                <w:tblCellSpacing w:w="0" w:type="dxa"/>
              </w:trPr>
              <w:tc>
                <w:tcPr>
                  <w:tcW w:w="2223" w:type="dxa"/>
                  <w:noWrap/>
                  <w:hideMark/>
                </w:tcPr>
                <w:p w14:paraId="3B8EB8B8" w14:textId="77777777" w:rsidR="00D12319" w:rsidRPr="00AE005F" w:rsidRDefault="00D12319" w:rsidP="002625D4">
                  <w:pPr>
                    <w:pStyle w:val="NoSpacing"/>
                    <w:rPr>
                      <w:rFonts w:ascii="Helvetica" w:hAnsi="Helvetica" w:cs="Helvetica"/>
                      <w:b/>
                      <w:bCs/>
                      <w:color w:val="222222"/>
                    </w:rPr>
                  </w:pPr>
                  <w:r w:rsidRPr="00AE005F">
                    <w:rPr>
                      <w:rFonts w:ascii="Helvetica" w:hAnsi="Helvetica" w:cs="Helvetica"/>
                      <w:b/>
                      <w:bCs/>
                      <w:color w:val="222222"/>
                    </w:rPr>
                    <w:t>Award Floor:</w:t>
                  </w:r>
                </w:p>
              </w:tc>
              <w:tc>
                <w:tcPr>
                  <w:tcW w:w="2883" w:type="dxa"/>
                  <w:vAlign w:val="center"/>
                  <w:hideMark/>
                </w:tcPr>
                <w:p w14:paraId="6D513C5D" w14:textId="77777777" w:rsidR="00D12319" w:rsidRPr="00AE005F" w:rsidRDefault="00D12319" w:rsidP="002625D4">
                  <w:pPr>
                    <w:pStyle w:val="NoSpacing"/>
                    <w:rPr>
                      <w:rFonts w:ascii="Helvetica" w:hAnsi="Helvetica" w:cs="Helvetica"/>
                      <w:color w:val="222222"/>
                    </w:rPr>
                  </w:pPr>
                  <w:r w:rsidRPr="00AE005F">
                    <w:rPr>
                      <w:rFonts w:ascii="Helvetica" w:hAnsi="Helvetica" w:cs="Helvetica"/>
                      <w:color w:val="222222"/>
                    </w:rPr>
                    <w:t>$1</w:t>
                  </w:r>
                </w:p>
              </w:tc>
            </w:tr>
          </w:tbl>
          <w:p w14:paraId="0361C37E" w14:textId="77777777" w:rsidR="00D12319" w:rsidRPr="00AE005F" w:rsidRDefault="00D12319" w:rsidP="002625D4">
            <w:pPr>
              <w:pStyle w:val="NoSpacing"/>
              <w:rPr>
                <w:rFonts w:ascii="Helvetica" w:hAnsi="Helvetica" w:cs="Helvetica"/>
                <w:color w:val="222222"/>
              </w:rPr>
            </w:pPr>
          </w:p>
        </w:tc>
      </w:tr>
    </w:tbl>
    <w:p w14:paraId="7638D280" w14:textId="77777777" w:rsidR="00D12319" w:rsidRPr="00AE005F" w:rsidRDefault="00D12319" w:rsidP="00D1231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319" w:rsidRPr="00AE005F" w14:paraId="00E71948" w14:textId="77777777" w:rsidTr="002625D4">
        <w:trPr>
          <w:tblCellSpacing w:w="0" w:type="dxa"/>
        </w:trPr>
        <w:tc>
          <w:tcPr>
            <w:tcW w:w="0" w:type="auto"/>
            <w:noWrap/>
            <w:hideMark/>
          </w:tcPr>
          <w:p w14:paraId="7CF05C9A" w14:textId="77777777" w:rsidR="00D12319" w:rsidRPr="00AE005F" w:rsidRDefault="00D12319" w:rsidP="002625D4">
            <w:pPr>
              <w:pStyle w:val="NoSpacing"/>
              <w:rPr>
                <w:rFonts w:ascii="Helvetica" w:hAnsi="Helvetica" w:cs="Helvetica"/>
                <w:b/>
                <w:bCs/>
                <w:color w:val="222222"/>
              </w:rPr>
            </w:pPr>
            <w:r w:rsidRPr="00AE005F">
              <w:rPr>
                <w:rFonts w:ascii="Helvetica" w:hAnsi="Helvetica" w:cs="Helvetica"/>
                <w:b/>
                <w:bCs/>
                <w:color w:val="222222"/>
              </w:rPr>
              <w:t>Eligible Applicants:</w:t>
            </w:r>
          </w:p>
        </w:tc>
        <w:tc>
          <w:tcPr>
            <w:tcW w:w="5000" w:type="pct"/>
            <w:vAlign w:val="center"/>
            <w:hideMark/>
          </w:tcPr>
          <w:p w14:paraId="2C1D7390" w14:textId="77777777" w:rsidR="00D12319" w:rsidRPr="00AE005F" w:rsidRDefault="00D12319" w:rsidP="002625D4">
            <w:pPr>
              <w:pStyle w:val="NoSpacing"/>
              <w:rPr>
                <w:rFonts w:ascii="Helvetica" w:hAnsi="Helvetica" w:cs="Helvetica"/>
                <w:color w:val="222222"/>
              </w:rPr>
            </w:pPr>
            <w:r w:rsidRPr="00AE005F">
              <w:rPr>
                <w:rFonts w:ascii="Helvetica" w:hAnsi="Helvetica" w:cs="Helvetica"/>
                <w:color w:val="222222"/>
              </w:rPr>
              <w:t>Private institutions of higher education</w:t>
            </w:r>
            <w:r w:rsidRPr="00AE005F">
              <w:rPr>
                <w:rFonts w:ascii="Helvetica" w:hAnsi="Helvetica" w:cs="Helvetica"/>
                <w:color w:val="222222"/>
              </w:rPr>
              <w:br/>
              <w:t>Public and State controlled institutions of higher education</w:t>
            </w:r>
          </w:p>
        </w:tc>
      </w:tr>
      <w:tr w:rsidR="00D12319" w:rsidRPr="00AE005F" w14:paraId="54783D65" w14:textId="77777777" w:rsidTr="002625D4">
        <w:trPr>
          <w:tblCellSpacing w:w="0" w:type="dxa"/>
        </w:trPr>
        <w:tc>
          <w:tcPr>
            <w:tcW w:w="0" w:type="auto"/>
            <w:noWrap/>
            <w:hideMark/>
          </w:tcPr>
          <w:p w14:paraId="3CC19AF3" w14:textId="77777777" w:rsidR="00D12319" w:rsidRPr="00AE005F" w:rsidRDefault="00D12319" w:rsidP="002625D4">
            <w:pPr>
              <w:pStyle w:val="NoSpacing"/>
              <w:rPr>
                <w:rFonts w:ascii="Helvetica" w:hAnsi="Helvetica" w:cs="Helvetica"/>
                <w:b/>
                <w:bCs/>
                <w:color w:val="222222"/>
              </w:rPr>
            </w:pPr>
            <w:r w:rsidRPr="00AE005F">
              <w:rPr>
                <w:rFonts w:ascii="Helvetica" w:hAnsi="Helvetica" w:cs="Helvetica"/>
                <w:b/>
                <w:bCs/>
                <w:color w:val="222222"/>
              </w:rPr>
              <w:t>Additional Information on Eligibility:</w:t>
            </w:r>
          </w:p>
        </w:tc>
        <w:tc>
          <w:tcPr>
            <w:tcW w:w="5000" w:type="pct"/>
            <w:vAlign w:val="center"/>
            <w:hideMark/>
          </w:tcPr>
          <w:p w14:paraId="6A62342B" w14:textId="77777777" w:rsidR="00D12319" w:rsidRPr="00AE005F" w:rsidRDefault="00D12319" w:rsidP="002625D4">
            <w:pPr>
              <w:pStyle w:val="NoSpacing"/>
              <w:rPr>
                <w:rFonts w:ascii="Helvetica" w:hAnsi="Helvetica" w:cs="Helvetica"/>
                <w:color w:val="222222"/>
              </w:rPr>
            </w:pPr>
            <w:r w:rsidRPr="00AE005F">
              <w:rPr>
                <w:rFonts w:ascii="Helvetica" w:hAnsi="Helvetica" w:cs="Helvetica"/>
                <w:color w:val="222222"/>
              </w:rPr>
              <w:t> </w:t>
            </w:r>
          </w:p>
        </w:tc>
      </w:tr>
    </w:tbl>
    <w:p w14:paraId="23D83B7D" w14:textId="77777777" w:rsidR="00D12319" w:rsidRPr="00AE005F" w:rsidRDefault="00D12319" w:rsidP="00D1231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12319" w:rsidRPr="00AE005F" w14:paraId="7C2802AA" w14:textId="77777777" w:rsidTr="002625D4">
        <w:trPr>
          <w:tblCellSpacing w:w="0" w:type="dxa"/>
        </w:trPr>
        <w:tc>
          <w:tcPr>
            <w:tcW w:w="0" w:type="auto"/>
            <w:noWrap/>
            <w:hideMark/>
          </w:tcPr>
          <w:p w14:paraId="396EDE30" w14:textId="77777777" w:rsidR="00D12319" w:rsidRPr="00AE005F" w:rsidRDefault="00D12319" w:rsidP="002625D4">
            <w:pPr>
              <w:pStyle w:val="NoSpacing"/>
              <w:rPr>
                <w:rFonts w:ascii="Helvetica" w:hAnsi="Helvetica" w:cs="Helvetica"/>
                <w:b/>
                <w:bCs/>
                <w:color w:val="222222"/>
              </w:rPr>
            </w:pPr>
            <w:r w:rsidRPr="00AE005F">
              <w:rPr>
                <w:rFonts w:ascii="Helvetica" w:hAnsi="Helvetica" w:cs="Helvetica"/>
                <w:b/>
                <w:bCs/>
                <w:color w:val="222222"/>
              </w:rPr>
              <w:t>Agency Name:</w:t>
            </w:r>
          </w:p>
        </w:tc>
        <w:tc>
          <w:tcPr>
            <w:tcW w:w="5000" w:type="pct"/>
            <w:vAlign w:val="center"/>
            <w:hideMark/>
          </w:tcPr>
          <w:p w14:paraId="6D4E9E9E" w14:textId="77777777" w:rsidR="00D12319" w:rsidRPr="00AE005F" w:rsidRDefault="00D12319" w:rsidP="002625D4">
            <w:pPr>
              <w:pStyle w:val="NoSpacing"/>
              <w:rPr>
                <w:rFonts w:ascii="Helvetica" w:hAnsi="Helvetica" w:cs="Helvetica"/>
                <w:color w:val="222222"/>
              </w:rPr>
            </w:pPr>
            <w:r w:rsidRPr="00AE005F">
              <w:rPr>
                <w:rFonts w:ascii="Helvetica" w:hAnsi="Helvetica" w:cs="Helvetica"/>
                <w:color w:val="222222"/>
              </w:rPr>
              <w:t>National Endowment for the Humanities</w:t>
            </w:r>
          </w:p>
        </w:tc>
      </w:tr>
      <w:tr w:rsidR="00D12319" w:rsidRPr="00AE005F" w14:paraId="771E698B" w14:textId="77777777" w:rsidTr="002625D4">
        <w:trPr>
          <w:tblCellSpacing w:w="0" w:type="dxa"/>
        </w:trPr>
        <w:tc>
          <w:tcPr>
            <w:tcW w:w="0" w:type="auto"/>
            <w:noWrap/>
            <w:hideMark/>
          </w:tcPr>
          <w:p w14:paraId="25FB29EC" w14:textId="77777777" w:rsidR="00D12319" w:rsidRPr="00AE005F" w:rsidRDefault="00D12319" w:rsidP="002625D4">
            <w:pPr>
              <w:pStyle w:val="NoSpacing"/>
              <w:rPr>
                <w:rFonts w:ascii="Helvetica" w:hAnsi="Helvetica" w:cs="Helvetica"/>
                <w:b/>
                <w:bCs/>
                <w:color w:val="222222"/>
              </w:rPr>
            </w:pPr>
            <w:r w:rsidRPr="00AE005F">
              <w:rPr>
                <w:rFonts w:ascii="Helvetica" w:hAnsi="Helvetica" w:cs="Helvetica"/>
                <w:b/>
                <w:bCs/>
                <w:color w:val="222222"/>
              </w:rPr>
              <w:t>Description:</w:t>
            </w:r>
          </w:p>
        </w:tc>
        <w:tc>
          <w:tcPr>
            <w:tcW w:w="5000" w:type="pct"/>
            <w:vAlign w:val="center"/>
            <w:hideMark/>
          </w:tcPr>
          <w:p w14:paraId="2F840772" w14:textId="77777777" w:rsidR="00D12319" w:rsidRPr="00AE005F" w:rsidRDefault="00D12319" w:rsidP="002625D4">
            <w:pPr>
              <w:pStyle w:val="NoSpacing"/>
              <w:rPr>
                <w:rFonts w:ascii="Helvetica" w:hAnsi="Helvetica" w:cs="Helvetica"/>
                <w:color w:val="222222"/>
              </w:rPr>
            </w:pPr>
            <w:r w:rsidRPr="00AE005F">
              <w:rPr>
                <w:rFonts w:ascii="Helvetica" w:hAnsi="Helvetica" w:cs="Helvetica"/>
                <w:color w:val="222222"/>
              </w:rPr>
              <w:t xml:space="preserve">The National Endowment for the Humanities (NEH) Division of Education Programs is accepting applications for the Humanities Connections program. This program seeks to expand the role of the humanities in undergraduate education at two- and four-year institutions by encouraging partnerships between humanities faculty and their counterparts in other </w:t>
            </w:r>
            <w:r w:rsidRPr="00AE005F">
              <w:rPr>
                <w:rFonts w:ascii="Helvetica" w:hAnsi="Helvetica" w:cs="Helvetica"/>
                <w:color w:val="222222"/>
              </w:rPr>
              <w:lastRenderedPageBreak/>
              <w:t>areas of study. Awards support the planning or implementation of curricular projects connecting the humanities to the physical and natural sciences; pre-service or professional programs, including law and business; computer science, data science, and other technology-driven fields; or other non-humanities departments or schools. Projects must incorporate the approaches and learning activities of both the humanities and the non-humanities disciplines involved.</w:t>
            </w:r>
          </w:p>
        </w:tc>
      </w:tr>
      <w:tr w:rsidR="00D12319" w:rsidRPr="00AE005F" w14:paraId="69646985" w14:textId="77777777" w:rsidTr="002625D4">
        <w:trPr>
          <w:tblCellSpacing w:w="0" w:type="dxa"/>
        </w:trPr>
        <w:tc>
          <w:tcPr>
            <w:tcW w:w="0" w:type="auto"/>
            <w:noWrap/>
            <w:hideMark/>
          </w:tcPr>
          <w:p w14:paraId="64C3DE1F" w14:textId="77777777" w:rsidR="00D12319" w:rsidRPr="00AE005F" w:rsidRDefault="00D12319" w:rsidP="002625D4">
            <w:pPr>
              <w:pStyle w:val="NoSpacing"/>
              <w:rPr>
                <w:rFonts w:ascii="Helvetica" w:hAnsi="Helvetica" w:cs="Helvetica"/>
                <w:b/>
                <w:bCs/>
                <w:color w:val="222222"/>
              </w:rPr>
            </w:pPr>
            <w:r w:rsidRPr="00AE005F">
              <w:rPr>
                <w:rFonts w:ascii="Helvetica" w:hAnsi="Helvetica" w:cs="Helvetica"/>
                <w:b/>
                <w:bCs/>
                <w:color w:val="222222"/>
              </w:rPr>
              <w:lastRenderedPageBreak/>
              <w:t>Link to Additional Information:</w:t>
            </w:r>
          </w:p>
        </w:tc>
        <w:tc>
          <w:tcPr>
            <w:tcW w:w="5000" w:type="pct"/>
            <w:vAlign w:val="center"/>
            <w:hideMark/>
          </w:tcPr>
          <w:p w14:paraId="492D495E" w14:textId="77777777" w:rsidR="00D12319" w:rsidRPr="00AE005F" w:rsidRDefault="00000000" w:rsidP="002625D4">
            <w:pPr>
              <w:pStyle w:val="NoSpacing"/>
              <w:rPr>
                <w:rFonts w:ascii="Helvetica" w:hAnsi="Helvetica" w:cs="Helvetica"/>
                <w:color w:val="222222"/>
              </w:rPr>
            </w:pPr>
            <w:hyperlink r:id="rId508" w:tgtFrame="_blank" w:tooltip="Link to Additional Information" w:history="1">
              <w:r w:rsidR="00D12319" w:rsidRPr="00AE005F">
                <w:rPr>
                  <w:rStyle w:val="Hyperlink"/>
                  <w:rFonts w:ascii="Helvetica" w:hAnsi="Helvetica" w:cs="Helvetica"/>
                </w:rPr>
                <w:t>https://www.neh.gov/grants/education/humanities-connections</w:t>
              </w:r>
            </w:hyperlink>
          </w:p>
        </w:tc>
      </w:tr>
      <w:tr w:rsidR="00D12319" w:rsidRPr="00AE005F" w14:paraId="30743D85" w14:textId="77777777" w:rsidTr="002625D4">
        <w:trPr>
          <w:tblCellSpacing w:w="0" w:type="dxa"/>
        </w:trPr>
        <w:tc>
          <w:tcPr>
            <w:tcW w:w="0" w:type="auto"/>
            <w:noWrap/>
            <w:hideMark/>
          </w:tcPr>
          <w:p w14:paraId="4C31135E" w14:textId="77777777" w:rsidR="00D12319" w:rsidRPr="00AE005F" w:rsidRDefault="00D12319" w:rsidP="002625D4">
            <w:pPr>
              <w:pStyle w:val="NoSpacing"/>
              <w:rPr>
                <w:rFonts w:ascii="Helvetica" w:hAnsi="Helvetica" w:cs="Helvetica"/>
                <w:b/>
                <w:bCs/>
                <w:color w:val="222222"/>
              </w:rPr>
            </w:pPr>
            <w:r w:rsidRPr="00AE005F">
              <w:rPr>
                <w:rFonts w:ascii="Helvetica" w:hAnsi="Helvetica" w:cs="Helvetica"/>
                <w:b/>
                <w:bCs/>
                <w:color w:val="222222"/>
              </w:rPr>
              <w:t>Grantor Contact Information:</w:t>
            </w:r>
          </w:p>
        </w:tc>
        <w:tc>
          <w:tcPr>
            <w:tcW w:w="5000" w:type="pct"/>
            <w:vAlign w:val="center"/>
            <w:hideMark/>
          </w:tcPr>
          <w:p w14:paraId="11C0E740" w14:textId="77777777" w:rsidR="00D12319" w:rsidRPr="00AE005F" w:rsidRDefault="00D12319" w:rsidP="002625D4">
            <w:pPr>
              <w:pStyle w:val="NoSpacing"/>
              <w:rPr>
                <w:rFonts w:ascii="Helvetica" w:hAnsi="Helvetica" w:cs="Helvetica"/>
                <w:color w:val="222222"/>
              </w:rPr>
            </w:pPr>
            <w:r w:rsidRPr="00AE005F">
              <w:rPr>
                <w:rFonts w:ascii="Helvetica" w:hAnsi="Helvetica" w:cs="Helvetica"/>
                <w:color w:val="222222"/>
              </w:rPr>
              <w:t>If you have difficulty accessing the full announcement electronically, please contact:</w:t>
            </w:r>
            <w:r w:rsidRPr="00AE005F">
              <w:rPr>
                <w:rFonts w:ascii="Helvetica" w:hAnsi="Helvetica" w:cs="Helvetica"/>
                <w:color w:val="222222"/>
              </w:rPr>
              <w:br/>
            </w:r>
            <w:r w:rsidRPr="00AE005F">
              <w:rPr>
                <w:rFonts w:ascii="Helvetica" w:hAnsi="Helvetica" w:cs="Helvetica"/>
                <w:color w:val="222222"/>
              </w:rPr>
              <w:br/>
              <w:t>Division of Education Programs National Endowment for the Humanities 400 Seventh Street, SW Washington, DC 20506 202-606-8337 hc@neh.gov</w:t>
            </w:r>
            <w:r w:rsidRPr="00AE005F">
              <w:rPr>
                <w:rFonts w:ascii="Helvetica" w:hAnsi="Helvetica" w:cs="Helvetica"/>
                <w:color w:val="222222"/>
              </w:rPr>
              <w:br/>
            </w:r>
            <w:r w:rsidRPr="00AE005F">
              <w:rPr>
                <w:rFonts w:ascii="Helvetica" w:hAnsi="Helvetica" w:cs="Helvetica"/>
                <w:color w:val="222222"/>
              </w:rPr>
              <w:br/>
            </w:r>
            <w:hyperlink r:id="rId509" w:history="1">
              <w:r w:rsidRPr="00AE005F">
                <w:rPr>
                  <w:rStyle w:val="Hyperlink"/>
                  <w:rFonts w:ascii="Helvetica" w:hAnsi="Helvetica" w:cs="Helvetica"/>
                </w:rPr>
                <w:t>hc@neh.gov</w:t>
              </w:r>
            </w:hyperlink>
          </w:p>
        </w:tc>
      </w:tr>
    </w:tbl>
    <w:p w14:paraId="1EE4BDF9" w14:textId="77777777" w:rsidR="00D12319" w:rsidRDefault="00D12319" w:rsidP="00D12319">
      <w:pPr>
        <w:pStyle w:val="NoSpacing"/>
        <w:pBdr>
          <w:bottom w:val="single" w:sz="6" w:space="1" w:color="auto"/>
        </w:pBdr>
        <w:rPr>
          <w:rStyle w:val="Hyperlink"/>
          <w:rFonts w:ascii="Helvetica" w:hAnsi="Helvetica" w:cs="Helvetica"/>
          <w:color w:val="1155CC"/>
          <w:sz w:val="24"/>
          <w:szCs w:val="24"/>
          <w:shd w:val="clear" w:color="auto" w:fill="FFFFFF"/>
        </w:rPr>
      </w:pPr>
      <w:r w:rsidRPr="00017439">
        <w:rPr>
          <w:rFonts w:ascii="Helvetica" w:hAnsi="Helvetica" w:cs="Helvetica"/>
          <w:color w:val="222222"/>
          <w:sz w:val="24"/>
          <w:szCs w:val="24"/>
        </w:rPr>
        <w:br/>
      </w:r>
      <w:hyperlink r:id="rId510" w:tgtFrame="_blank" w:history="1">
        <w:r w:rsidRPr="00017439">
          <w:rPr>
            <w:rStyle w:val="Hyperlink"/>
            <w:rFonts w:ascii="Helvetica" w:hAnsi="Helvetica" w:cs="Helvetica"/>
            <w:color w:val="1155CC"/>
            <w:sz w:val="24"/>
            <w:szCs w:val="24"/>
            <w:shd w:val="clear" w:color="auto" w:fill="FFFFFF"/>
          </w:rPr>
          <w:t>https://www.grants.gov/web/grants/view-opportunity.html?oppId=348280</w:t>
        </w:r>
      </w:hyperlink>
    </w:p>
    <w:p w14:paraId="57AB881E" w14:textId="454F19FD" w:rsidR="00D12319" w:rsidRPr="00D12319" w:rsidRDefault="00D12319" w:rsidP="00D12319">
      <w:pPr>
        <w:pStyle w:val="NoSpacing"/>
        <w:rPr>
          <w:rStyle w:val="Hyperlink"/>
          <w:rFonts w:ascii="Helvetica" w:hAnsi="Helvetica" w:cs="Helvetica"/>
          <w:color w:val="auto"/>
          <w:sz w:val="24"/>
          <w:szCs w:val="24"/>
          <w:u w:val="none"/>
        </w:rPr>
      </w:pPr>
    </w:p>
    <w:p w14:paraId="5B4FC4DB" w14:textId="77777777" w:rsidR="00D12319" w:rsidRDefault="00D12319" w:rsidP="00D12319">
      <w:pPr>
        <w:pStyle w:val="NoSpacing"/>
        <w:rPr>
          <w:rFonts w:ascii="Helvetica" w:hAnsi="Helvetica" w:cs="Helvetica"/>
          <w:color w:val="222222"/>
          <w:sz w:val="24"/>
          <w:szCs w:val="24"/>
          <w:shd w:val="clear" w:color="auto" w:fill="FFFFFF"/>
        </w:rPr>
      </w:pPr>
      <w:bookmarkStart w:id="781" w:name="NEHMediaProjects"/>
      <w:bookmarkEnd w:id="781"/>
      <w:r w:rsidRPr="00D12319">
        <w:rPr>
          <w:rFonts w:ascii="Helvetica" w:hAnsi="Helvetica" w:cs="Helvetica"/>
          <w:color w:val="222222"/>
          <w:sz w:val="24"/>
          <w:szCs w:val="24"/>
          <w:highlight w:val="cyan"/>
          <w:shd w:val="clear" w:color="auto" w:fill="FFFFFF"/>
        </w:rPr>
        <w:t>Media Projects</w:t>
      </w:r>
      <w:r w:rsidRPr="00F30D6E">
        <w:rPr>
          <w:rFonts w:ascii="Helvetica" w:hAnsi="Helvetica" w:cs="Helvetica"/>
          <w:color w:val="222222"/>
          <w:sz w:val="24"/>
          <w:szCs w:val="24"/>
        </w:rPr>
        <w:br/>
      </w:r>
      <w:r w:rsidRPr="00F30D6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319" w:rsidRPr="003D2A5D" w14:paraId="52E09620" w14:textId="77777777" w:rsidTr="002625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0"/>
              <w:gridCol w:w="3455"/>
            </w:tblGrid>
            <w:tr w:rsidR="00D12319" w:rsidRPr="003D2A5D" w14:paraId="6293E720" w14:textId="77777777" w:rsidTr="002625D4">
              <w:trPr>
                <w:tblCellSpacing w:w="0" w:type="dxa"/>
              </w:trPr>
              <w:tc>
                <w:tcPr>
                  <w:tcW w:w="1790" w:type="dxa"/>
                  <w:noWrap/>
                  <w:hideMark/>
                </w:tcPr>
                <w:p w14:paraId="1E3FF488" w14:textId="77777777" w:rsidR="00D12319" w:rsidRPr="003D2A5D" w:rsidRDefault="00D12319" w:rsidP="002625D4">
                  <w:pPr>
                    <w:pStyle w:val="NoSpacing"/>
                    <w:rPr>
                      <w:rFonts w:ascii="Helvetica" w:hAnsi="Helvetica" w:cs="Helvetica"/>
                      <w:b/>
                      <w:bCs/>
                      <w:color w:val="222222"/>
                    </w:rPr>
                  </w:pPr>
                  <w:r w:rsidRPr="003D2A5D">
                    <w:rPr>
                      <w:rFonts w:ascii="Helvetica" w:hAnsi="Helvetica" w:cs="Helvetica"/>
                      <w:b/>
                      <w:bCs/>
                      <w:color w:val="222222"/>
                    </w:rPr>
                    <w:t>Document Type:</w:t>
                  </w:r>
                </w:p>
              </w:tc>
              <w:tc>
                <w:tcPr>
                  <w:tcW w:w="3455" w:type="dxa"/>
                  <w:vAlign w:val="center"/>
                  <w:hideMark/>
                </w:tcPr>
                <w:p w14:paraId="1694B942" w14:textId="77777777" w:rsidR="00D12319" w:rsidRPr="003D2A5D" w:rsidRDefault="00D12319" w:rsidP="002625D4">
                  <w:pPr>
                    <w:pStyle w:val="NoSpacing"/>
                    <w:rPr>
                      <w:rFonts w:ascii="Helvetica" w:hAnsi="Helvetica" w:cs="Helvetica"/>
                      <w:color w:val="222222"/>
                    </w:rPr>
                  </w:pPr>
                  <w:r w:rsidRPr="003D2A5D">
                    <w:rPr>
                      <w:rFonts w:ascii="Helvetica" w:hAnsi="Helvetica" w:cs="Helvetica"/>
                      <w:color w:val="222222"/>
                    </w:rPr>
                    <w:t>Grants Notice</w:t>
                  </w:r>
                </w:p>
              </w:tc>
            </w:tr>
            <w:tr w:rsidR="00D12319" w:rsidRPr="003D2A5D" w14:paraId="4486620D" w14:textId="77777777" w:rsidTr="002625D4">
              <w:trPr>
                <w:tblCellSpacing w:w="0" w:type="dxa"/>
              </w:trPr>
              <w:tc>
                <w:tcPr>
                  <w:tcW w:w="1790" w:type="dxa"/>
                  <w:noWrap/>
                  <w:hideMark/>
                </w:tcPr>
                <w:p w14:paraId="5F16A1C5" w14:textId="77777777" w:rsidR="00D12319" w:rsidRPr="003D2A5D" w:rsidRDefault="00D12319" w:rsidP="002625D4">
                  <w:pPr>
                    <w:pStyle w:val="NoSpacing"/>
                    <w:rPr>
                      <w:rFonts w:ascii="Helvetica" w:hAnsi="Helvetica" w:cs="Helvetica"/>
                      <w:b/>
                      <w:bCs/>
                      <w:color w:val="222222"/>
                    </w:rPr>
                  </w:pPr>
                  <w:r w:rsidRPr="003D2A5D">
                    <w:rPr>
                      <w:rFonts w:ascii="Helvetica" w:hAnsi="Helvetica" w:cs="Helvetica"/>
                      <w:b/>
                      <w:bCs/>
                      <w:color w:val="222222"/>
                    </w:rPr>
                    <w:t>Funding Opportunity Number:</w:t>
                  </w:r>
                </w:p>
              </w:tc>
              <w:tc>
                <w:tcPr>
                  <w:tcW w:w="3455" w:type="dxa"/>
                  <w:vAlign w:val="center"/>
                  <w:hideMark/>
                </w:tcPr>
                <w:p w14:paraId="0248F908" w14:textId="77777777" w:rsidR="00D12319" w:rsidRPr="003D2A5D" w:rsidRDefault="00D12319" w:rsidP="002625D4">
                  <w:pPr>
                    <w:pStyle w:val="NoSpacing"/>
                    <w:rPr>
                      <w:rFonts w:ascii="Helvetica" w:hAnsi="Helvetica" w:cs="Helvetica"/>
                      <w:color w:val="222222"/>
                    </w:rPr>
                  </w:pPr>
                  <w:r w:rsidRPr="003D2A5D">
                    <w:rPr>
                      <w:rFonts w:ascii="Helvetica" w:hAnsi="Helvetica" w:cs="Helvetica"/>
                      <w:color w:val="222222"/>
                    </w:rPr>
                    <w:t>20230809-TD-TR</w:t>
                  </w:r>
                </w:p>
              </w:tc>
            </w:tr>
            <w:tr w:rsidR="00D12319" w:rsidRPr="003D2A5D" w14:paraId="36F1EEEF" w14:textId="77777777" w:rsidTr="002625D4">
              <w:trPr>
                <w:tblCellSpacing w:w="0" w:type="dxa"/>
              </w:trPr>
              <w:tc>
                <w:tcPr>
                  <w:tcW w:w="1790" w:type="dxa"/>
                  <w:noWrap/>
                  <w:hideMark/>
                </w:tcPr>
                <w:p w14:paraId="726C64C3" w14:textId="77777777" w:rsidR="00D12319" w:rsidRPr="003D2A5D" w:rsidRDefault="00D12319" w:rsidP="002625D4">
                  <w:pPr>
                    <w:pStyle w:val="NoSpacing"/>
                    <w:rPr>
                      <w:rFonts w:ascii="Helvetica" w:hAnsi="Helvetica" w:cs="Helvetica"/>
                      <w:b/>
                      <w:bCs/>
                      <w:color w:val="222222"/>
                    </w:rPr>
                  </w:pPr>
                  <w:r w:rsidRPr="003D2A5D">
                    <w:rPr>
                      <w:rFonts w:ascii="Helvetica" w:hAnsi="Helvetica" w:cs="Helvetica"/>
                      <w:b/>
                      <w:bCs/>
                      <w:color w:val="222222"/>
                    </w:rPr>
                    <w:t>Funding Opportunity Title:</w:t>
                  </w:r>
                </w:p>
              </w:tc>
              <w:tc>
                <w:tcPr>
                  <w:tcW w:w="3455" w:type="dxa"/>
                  <w:vAlign w:val="center"/>
                  <w:hideMark/>
                </w:tcPr>
                <w:p w14:paraId="43628E17" w14:textId="77777777" w:rsidR="00D12319" w:rsidRPr="003D2A5D" w:rsidRDefault="00D12319" w:rsidP="002625D4">
                  <w:pPr>
                    <w:pStyle w:val="NoSpacing"/>
                    <w:rPr>
                      <w:rFonts w:ascii="Helvetica" w:hAnsi="Helvetica" w:cs="Helvetica"/>
                      <w:color w:val="222222"/>
                    </w:rPr>
                  </w:pPr>
                  <w:r w:rsidRPr="003D2A5D">
                    <w:rPr>
                      <w:rFonts w:ascii="Helvetica" w:hAnsi="Helvetica" w:cs="Helvetica"/>
                      <w:color w:val="222222"/>
                    </w:rPr>
                    <w:t>Media Projects</w:t>
                  </w:r>
                </w:p>
              </w:tc>
            </w:tr>
            <w:tr w:rsidR="00D12319" w:rsidRPr="003D2A5D" w14:paraId="5980F91F" w14:textId="77777777" w:rsidTr="002625D4">
              <w:trPr>
                <w:tblCellSpacing w:w="0" w:type="dxa"/>
              </w:trPr>
              <w:tc>
                <w:tcPr>
                  <w:tcW w:w="1790" w:type="dxa"/>
                  <w:noWrap/>
                  <w:hideMark/>
                </w:tcPr>
                <w:p w14:paraId="7A6813D9" w14:textId="77777777" w:rsidR="00D12319" w:rsidRPr="003D2A5D" w:rsidRDefault="00D12319" w:rsidP="002625D4">
                  <w:pPr>
                    <w:pStyle w:val="NoSpacing"/>
                    <w:rPr>
                      <w:rFonts w:ascii="Helvetica" w:hAnsi="Helvetica" w:cs="Helvetica"/>
                      <w:b/>
                      <w:bCs/>
                      <w:color w:val="222222"/>
                    </w:rPr>
                  </w:pPr>
                  <w:r w:rsidRPr="003D2A5D">
                    <w:rPr>
                      <w:rFonts w:ascii="Helvetica" w:hAnsi="Helvetica" w:cs="Helvetica"/>
                      <w:b/>
                      <w:bCs/>
                      <w:color w:val="222222"/>
                    </w:rPr>
                    <w:t>Opportunity Category:</w:t>
                  </w:r>
                </w:p>
              </w:tc>
              <w:tc>
                <w:tcPr>
                  <w:tcW w:w="3455" w:type="dxa"/>
                  <w:vAlign w:val="center"/>
                  <w:hideMark/>
                </w:tcPr>
                <w:p w14:paraId="05CE618C" w14:textId="77777777" w:rsidR="00D12319" w:rsidRPr="003D2A5D" w:rsidRDefault="00D12319" w:rsidP="002625D4">
                  <w:pPr>
                    <w:pStyle w:val="NoSpacing"/>
                    <w:rPr>
                      <w:rFonts w:ascii="Helvetica" w:hAnsi="Helvetica" w:cs="Helvetica"/>
                      <w:color w:val="222222"/>
                    </w:rPr>
                  </w:pPr>
                  <w:r w:rsidRPr="003D2A5D">
                    <w:rPr>
                      <w:rFonts w:ascii="Helvetica" w:hAnsi="Helvetica" w:cs="Helvetica"/>
                      <w:color w:val="222222"/>
                    </w:rPr>
                    <w:t>Discretionary</w:t>
                  </w:r>
                </w:p>
              </w:tc>
            </w:tr>
            <w:tr w:rsidR="00D12319" w:rsidRPr="003D2A5D" w14:paraId="2C48A997" w14:textId="77777777" w:rsidTr="002625D4">
              <w:trPr>
                <w:tblCellSpacing w:w="0" w:type="dxa"/>
              </w:trPr>
              <w:tc>
                <w:tcPr>
                  <w:tcW w:w="1790" w:type="dxa"/>
                  <w:noWrap/>
                  <w:hideMark/>
                </w:tcPr>
                <w:p w14:paraId="43E1FC1E" w14:textId="77777777" w:rsidR="00D12319" w:rsidRPr="003D2A5D" w:rsidRDefault="00D12319" w:rsidP="002625D4">
                  <w:pPr>
                    <w:pStyle w:val="NoSpacing"/>
                    <w:rPr>
                      <w:rFonts w:ascii="Helvetica" w:hAnsi="Helvetica" w:cs="Helvetica"/>
                      <w:b/>
                      <w:bCs/>
                      <w:color w:val="222222"/>
                    </w:rPr>
                  </w:pPr>
                  <w:r w:rsidRPr="003D2A5D">
                    <w:rPr>
                      <w:rFonts w:ascii="Helvetica" w:hAnsi="Helvetica" w:cs="Helvetica"/>
                      <w:b/>
                      <w:bCs/>
                      <w:color w:val="222222"/>
                    </w:rPr>
                    <w:t>Opportunity Category Explanation:</w:t>
                  </w:r>
                </w:p>
              </w:tc>
              <w:tc>
                <w:tcPr>
                  <w:tcW w:w="3455" w:type="dxa"/>
                  <w:vAlign w:val="center"/>
                  <w:hideMark/>
                </w:tcPr>
                <w:p w14:paraId="4F91ED47" w14:textId="77777777" w:rsidR="00D12319" w:rsidRPr="003D2A5D" w:rsidRDefault="00D12319" w:rsidP="002625D4">
                  <w:pPr>
                    <w:pStyle w:val="NoSpacing"/>
                    <w:rPr>
                      <w:rFonts w:ascii="Helvetica" w:hAnsi="Helvetica" w:cs="Helvetica"/>
                      <w:color w:val="222222"/>
                    </w:rPr>
                  </w:pPr>
                  <w:r w:rsidRPr="003D2A5D">
                    <w:rPr>
                      <w:rFonts w:ascii="Helvetica" w:hAnsi="Helvetica" w:cs="Helvetica"/>
                      <w:color w:val="222222"/>
                    </w:rPr>
                    <w:t> </w:t>
                  </w:r>
                </w:p>
              </w:tc>
            </w:tr>
            <w:tr w:rsidR="00D12319" w:rsidRPr="003D2A5D" w14:paraId="6B380036" w14:textId="77777777" w:rsidTr="002625D4">
              <w:trPr>
                <w:tblCellSpacing w:w="0" w:type="dxa"/>
              </w:trPr>
              <w:tc>
                <w:tcPr>
                  <w:tcW w:w="1790" w:type="dxa"/>
                  <w:noWrap/>
                  <w:hideMark/>
                </w:tcPr>
                <w:p w14:paraId="7A9ED5CD" w14:textId="77777777" w:rsidR="00D12319" w:rsidRPr="003D2A5D" w:rsidRDefault="00D12319" w:rsidP="002625D4">
                  <w:pPr>
                    <w:pStyle w:val="NoSpacing"/>
                    <w:rPr>
                      <w:rFonts w:ascii="Helvetica" w:hAnsi="Helvetica" w:cs="Helvetica"/>
                      <w:b/>
                      <w:bCs/>
                      <w:color w:val="222222"/>
                    </w:rPr>
                  </w:pPr>
                  <w:r w:rsidRPr="003D2A5D">
                    <w:rPr>
                      <w:rFonts w:ascii="Helvetica" w:hAnsi="Helvetica" w:cs="Helvetica"/>
                      <w:b/>
                      <w:bCs/>
                      <w:color w:val="222222"/>
                    </w:rPr>
                    <w:t>Funding Instrument Type:</w:t>
                  </w:r>
                </w:p>
              </w:tc>
              <w:tc>
                <w:tcPr>
                  <w:tcW w:w="3455" w:type="dxa"/>
                  <w:vAlign w:val="center"/>
                  <w:hideMark/>
                </w:tcPr>
                <w:p w14:paraId="3A7D1268" w14:textId="77777777" w:rsidR="00D12319" w:rsidRPr="003D2A5D" w:rsidRDefault="00D12319" w:rsidP="002625D4">
                  <w:pPr>
                    <w:pStyle w:val="NoSpacing"/>
                    <w:rPr>
                      <w:rFonts w:ascii="Helvetica" w:hAnsi="Helvetica" w:cs="Helvetica"/>
                      <w:color w:val="222222"/>
                    </w:rPr>
                  </w:pPr>
                  <w:r w:rsidRPr="003D2A5D">
                    <w:rPr>
                      <w:rFonts w:ascii="Helvetica" w:hAnsi="Helvetica" w:cs="Helvetica"/>
                      <w:color w:val="222222"/>
                    </w:rPr>
                    <w:t>Grant</w:t>
                  </w:r>
                </w:p>
              </w:tc>
            </w:tr>
            <w:tr w:rsidR="00D12319" w:rsidRPr="003D2A5D" w14:paraId="7D97A549" w14:textId="77777777" w:rsidTr="002625D4">
              <w:trPr>
                <w:tblCellSpacing w:w="0" w:type="dxa"/>
              </w:trPr>
              <w:tc>
                <w:tcPr>
                  <w:tcW w:w="1790" w:type="dxa"/>
                  <w:noWrap/>
                  <w:hideMark/>
                </w:tcPr>
                <w:p w14:paraId="5E6D0F0D" w14:textId="77777777" w:rsidR="00D12319" w:rsidRPr="003D2A5D" w:rsidRDefault="00D12319" w:rsidP="002625D4">
                  <w:pPr>
                    <w:pStyle w:val="NoSpacing"/>
                    <w:rPr>
                      <w:rFonts w:ascii="Helvetica" w:hAnsi="Helvetica" w:cs="Helvetica"/>
                      <w:b/>
                      <w:bCs/>
                      <w:color w:val="222222"/>
                    </w:rPr>
                  </w:pPr>
                  <w:r w:rsidRPr="003D2A5D">
                    <w:rPr>
                      <w:rFonts w:ascii="Helvetica" w:hAnsi="Helvetica" w:cs="Helvetica"/>
                      <w:b/>
                      <w:bCs/>
                      <w:color w:val="222222"/>
                    </w:rPr>
                    <w:t>Category of Funding Activity:</w:t>
                  </w:r>
                </w:p>
              </w:tc>
              <w:tc>
                <w:tcPr>
                  <w:tcW w:w="3455" w:type="dxa"/>
                  <w:vAlign w:val="center"/>
                  <w:hideMark/>
                </w:tcPr>
                <w:p w14:paraId="18E7543F" w14:textId="77777777" w:rsidR="00D12319" w:rsidRPr="003D2A5D" w:rsidRDefault="00D12319" w:rsidP="002625D4">
                  <w:pPr>
                    <w:pStyle w:val="NoSpacing"/>
                    <w:rPr>
                      <w:rFonts w:ascii="Helvetica" w:hAnsi="Helvetica" w:cs="Helvetica"/>
                      <w:color w:val="222222"/>
                    </w:rPr>
                  </w:pPr>
                  <w:r w:rsidRPr="003D2A5D">
                    <w:rPr>
                      <w:rFonts w:ascii="Helvetica" w:hAnsi="Helvetica" w:cs="Helvetica"/>
                      <w:color w:val="222222"/>
                    </w:rPr>
                    <w:t>Humanities (see "Cultural Affairs" in CFDA)</w:t>
                  </w:r>
                </w:p>
              </w:tc>
            </w:tr>
            <w:tr w:rsidR="00D12319" w:rsidRPr="003D2A5D" w14:paraId="5F1D34F9" w14:textId="77777777" w:rsidTr="002625D4">
              <w:trPr>
                <w:tblCellSpacing w:w="0" w:type="dxa"/>
              </w:trPr>
              <w:tc>
                <w:tcPr>
                  <w:tcW w:w="1790" w:type="dxa"/>
                  <w:noWrap/>
                  <w:hideMark/>
                </w:tcPr>
                <w:p w14:paraId="3DACEEC3" w14:textId="77777777" w:rsidR="00D12319" w:rsidRPr="003D2A5D" w:rsidRDefault="00D12319" w:rsidP="002625D4">
                  <w:pPr>
                    <w:pStyle w:val="NoSpacing"/>
                    <w:rPr>
                      <w:rFonts w:ascii="Helvetica" w:hAnsi="Helvetica" w:cs="Helvetica"/>
                      <w:b/>
                      <w:bCs/>
                      <w:color w:val="222222"/>
                    </w:rPr>
                  </w:pPr>
                  <w:r w:rsidRPr="003D2A5D">
                    <w:rPr>
                      <w:rFonts w:ascii="Helvetica" w:hAnsi="Helvetica" w:cs="Helvetica"/>
                      <w:b/>
                      <w:bCs/>
                      <w:color w:val="222222"/>
                    </w:rPr>
                    <w:t>Category Explanation:</w:t>
                  </w:r>
                </w:p>
              </w:tc>
              <w:tc>
                <w:tcPr>
                  <w:tcW w:w="3455" w:type="dxa"/>
                  <w:vAlign w:val="center"/>
                  <w:hideMark/>
                </w:tcPr>
                <w:p w14:paraId="2E507174" w14:textId="77777777" w:rsidR="00D12319" w:rsidRPr="003D2A5D" w:rsidRDefault="00D12319" w:rsidP="002625D4">
                  <w:pPr>
                    <w:pStyle w:val="NoSpacing"/>
                    <w:rPr>
                      <w:rFonts w:ascii="Helvetica" w:hAnsi="Helvetica" w:cs="Helvetica"/>
                      <w:color w:val="222222"/>
                    </w:rPr>
                  </w:pPr>
                  <w:r w:rsidRPr="003D2A5D">
                    <w:rPr>
                      <w:rFonts w:ascii="Helvetica" w:hAnsi="Helvetica" w:cs="Helvetica"/>
                      <w:color w:val="222222"/>
                    </w:rPr>
                    <w:t> </w:t>
                  </w:r>
                </w:p>
              </w:tc>
            </w:tr>
            <w:tr w:rsidR="00D12319" w:rsidRPr="003D2A5D" w14:paraId="0D0D1A84" w14:textId="77777777" w:rsidTr="002625D4">
              <w:trPr>
                <w:tblCellSpacing w:w="0" w:type="dxa"/>
              </w:trPr>
              <w:tc>
                <w:tcPr>
                  <w:tcW w:w="1790" w:type="dxa"/>
                  <w:noWrap/>
                  <w:hideMark/>
                </w:tcPr>
                <w:p w14:paraId="7E861962" w14:textId="77777777" w:rsidR="00D12319" w:rsidRPr="003D2A5D" w:rsidRDefault="00D12319" w:rsidP="002625D4">
                  <w:pPr>
                    <w:pStyle w:val="NoSpacing"/>
                    <w:rPr>
                      <w:rFonts w:ascii="Helvetica" w:hAnsi="Helvetica" w:cs="Helvetica"/>
                      <w:b/>
                      <w:bCs/>
                      <w:color w:val="222222"/>
                    </w:rPr>
                  </w:pPr>
                  <w:r w:rsidRPr="003D2A5D">
                    <w:rPr>
                      <w:rFonts w:ascii="Helvetica" w:hAnsi="Helvetica" w:cs="Helvetica"/>
                      <w:b/>
                      <w:bCs/>
                      <w:color w:val="222222"/>
                    </w:rPr>
                    <w:t>Expected Number of Awards:</w:t>
                  </w:r>
                </w:p>
              </w:tc>
              <w:tc>
                <w:tcPr>
                  <w:tcW w:w="3455" w:type="dxa"/>
                  <w:vAlign w:val="center"/>
                  <w:hideMark/>
                </w:tcPr>
                <w:p w14:paraId="7988B823" w14:textId="77777777" w:rsidR="00D12319" w:rsidRPr="003D2A5D" w:rsidRDefault="00D12319" w:rsidP="002625D4">
                  <w:pPr>
                    <w:pStyle w:val="NoSpacing"/>
                    <w:rPr>
                      <w:rFonts w:ascii="Helvetica" w:hAnsi="Helvetica" w:cs="Helvetica"/>
                      <w:color w:val="222222"/>
                    </w:rPr>
                  </w:pPr>
                  <w:r w:rsidRPr="003D2A5D">
                    <w:rPr>
                      <w:rFonts w:ascii="Helvetica" w:hAnsi="Helvetica" w:cs="Helvetica"/>
                      <w:color w:val="222222"/>
                    </w:rPr>
                    <w:t>11</w:t>
                  </w:r>
                </w:p>
              </w:tc>
            </w:tr>
            <w:tr w:rsidR="00D12319" w:rsidRPr="003D2A5D" w14:paraId="459CB9D0" w14:textId="77777777" w:rsidTr="002625D4">
              <w:trPr>
                <w:tblCellSpacing w:w="0" w:type="dxa"/>
              </w:trPr>
              <w:tc>
                <w:tcPr>
                  <w:tcW w:w="1790" w:type="dxa"/>
                  <w:noWrap/>
                  <w:hideMark/>
                </w:tcPr>
                <w:p w14:paraId="4ABF00E9" w14:textId="77777777" w:rsidR="00D12319" w:rsidRPr="003D2A5D" w:rsidRDefault="00D12319" w:rsidP="002625D4">
                  <w:pPr>
                    <w:pStyle w:val="NoSpacing"/>
                    <w:rPr>
                      <w:rFonts w:ascii="Helvetica" w:hAnsi="Helvetica" w:cs="Helvetica"/>
                      <w:b/>
                      <w:bCs/>
                      <w:color w:val="222222"/>
                    </w:rPr>
                  </w:pPr>
                  <w:r w:rsidRPr="003D2A5D">
                    <w:rPr>
                      <w:rFonts w:ascii="Helvetica" w:hAnsi="Helvetica" w:cs="Helvetica"/>
                      <w:b/>
                      <w:bCs/>
                      <w:color w:val="222222"/>
                    </w:rPr>
                    <w:t>CFDA Number(s):</w:t>
                  </w:r>
                </w:p>
              </w:tc>
              <w:tc>
                <w:tcPr>
                  <w:tcW w:w="3455" w:type="dxa"/>
                  <w:vAlign w:val="center"/>
                  <w:hideMark/>
                </w:tcPr>
                <w:p w14:paraId="1C92C503" w14:textId="77777777" w:rsidR="00D12319" w:rsidRPr="003D2A5D" w:rsidRDefault="00D12319" w:rsidP="002625D4">
                  <w:pPr>
                    <w:pStyle w:val="NoSpacing"/>
                    <w:rPr>
                      <w:rFonts w:ascii="Helvetica" w:hAnsi="Helvetica" w:cs="Helvetica"/>
                      <w:color w:val="222222"/>
                    </w:rPr>
                  </w:pPr>
                  <w:r w:rsidRPr="003D2A5D">
                    <w:rPr>
                      <w:rFonts w:ascii="Helvetica" w:hAnsi="Helvetica" w:cs="Helvetica"/>
                      <w:color w:val="222222"/>
                    </w:rPr>
                    <w:t>45.164 -- Promotion of the Humanities Public Programs</w:t>
                  </w:r>
                </w:p>
              </w:tc>
            </w:tr>
            <w:tr w:rsidR="00D12319" w:rsidRPr="003D2A5D" w14:paraId="1D1A7F85" w14:textId="77777777" w:rsidTr="002625D4">
              <w:trPr>
                <w:tblCellSpacing w:w="0" w:type="dxa"/>
              </w:trPr>
              <w:tc>
                <w:tcPr>
                  <w:tcW w:w="1790" w:type="dxa"/>
                  <w:noWrap/>
                  <w:hideMark/>
                </w:tcPr>
                <w:p w14:paraId="28914378" w14:textId="77777777" w:rsidR="00D12319" w:rsidRPr="003D2A5D" w:rsidRDefault="00D12319" w:rsidP="002625D4">
                  <w:pPr>
                    <w:pStyle w:val="NoSpacing"/>
                    <w:rPr>
                      <w:rFonts w:ascii="Helvetica" w:hAnsi="Helvetica" w:cs="Helvetica"/>
                      <w:b/>
                      <w:bCs/>
                      <w:color w:val="222222"/>
                    </w:rPr>
                  </w:pPr>
                  <w:r w:rsidRPr="003D2A5D">
                    <w:rPr>
                      <w:rFonts w:ascii="Helvetica" w:hAnsi="Helvetica" w:cs="Helvetica"/>
                      <w:b/>
                      <w:bCs/>
                      <w:color w:val="222222"/>
                    </w:rPr>
                    <w:lastRenderedPageBreak/>
                    <w:t>Cost Sharing or Matching Requirement:</w:t>
                  </w:r>
                </w:p>
              </w:tc>
              <w:tc>
                <w:tcPr>
                  <w:tcW w:w="3455" w:type="dxa"/>
                  <w:vAlign w:val="center"/>
                  <w:hideMark/>
                </w:tcPr>
                <w:p w14:paraId="67D62370" w14:textId="77777777" w:rsidR="00D12319" w:rsidRPr="003D2A5D" w:rsidRDefault="00D12319" w:rsidP="002625D4">
                  <w:pPr>
                    <w:pStyle w:val="NoSpacing"/>
                    <w:rPr>
                      <w:rFonts w:ascii="Helvetica" w:hAnsi="Helvetica" w:cs="Helvetica"/>
                      <w:color w:val="222222"/>
                    </w:rPr>
                  </w:pPr>
                  <w:r w:rsidRPr="003D2A5D">
                    <w:rPr>
                      <w:rFonts w:ascii="Helvetica" w:hAnsi="Helvetica" w:cs="Helvetica"/>
                      <w:color w:val="222222"/>
                    </w:rPr>
                    <w:t>No</w:t>
                  </w:r>
                </w:p>
              </w:tc>
            </w:tr>
          </w:tbl>
          <w:p w14:paraId="1C9AC026" w14:textId="77777777" w:rsidR="00D12319" w:rsidRPr="003D2A5D" w:rsidRDefault="00D12319" w:rsidP="002625D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43"/>
              <w:gridCol w:w="2168"/>
            </w:tblGrid>
            <w:tr w:rsidR="00D12319" w:rsidRPr="003D2A5D" w14:paraId="39C73F12" w14:textId="77777777" w:rsidTr="002625D4">
              <w:trPr>
                <w:tblCellSpacing w:w="0" w:type="dxa"/>
              </w:trPr>
              <w:tc>
                <w:tcPr>
                  <w:tcW w:w="2943" w:type="dxa"/>
                  <w:noWrap/>
                  <w:hideMark/>
                </w:tcPr>
                <w:p w14:paraId="77CA396F" w14:textId="77777777" w:rsidR="00D12319" w:rsidRPr="003D2A5D" w:rsidRDefault="00D12319" w:rsidP="002625D4">
                  <w:pPr>
                    <w:pStyle w:val="NoSpacing"/>
                    <w:rPr>
                      <w:rFonts w:ascii="Helvetica" w:hAnsi="Helvetica" w:cs="Helvetica"/>
                      <w:b/>
                      <w:bCs/>
                      <w:color w:val="222222"/>
                    </w:rPr>
                  </w:pPr>
                  <w:r w:rsidRPr="003D2A5D">
                    <w:rPr>
                      <w:rFonts w:ascii="Helvetica" w:hAnsi="Helvetica" w:cs="Helvetica"/>
                      <w:b/>
                      <w:bCs/>
                      <w:color w:val="222222"/>
                    </w:rPr>
                    <w:lastRenderedPageBreak/>
                    <w:t>Version:</w:t>
                  </w:r>
                </w:p>
              </w:tc>
              <w:tc>
                <w:tcPr>
                  <w:tcW w:w="2168" w:type="dxa"/>
                  <w:vAlign w:val="center"/>
                  <w:hideMark/>
                </w:tcPr>
                <w:p w14:paraId="240A4A0B" w14:textId="77777777" w:rsidR="00D12319" w:rsidRPr="003D2A5D" w:rsidRDefault="00D12319" w:rsidP="002625D4">
                  <w:pPr>
                    <w:pStyle w:val="NoSpacing"/>
                    <w:rPr>
                      <w:rFonts w:ascii="Helvetica" w:hAnsi="Helvetica" w:cs="Helvetica"/>
                      <w:color w:val="222222"/>
                    </w:rPr>
                  </w:pPr>
                  <w:r w:rsidRPr="003D2A5D">
                    <w:rPr>
                      <w:rFonts w:ascii="Helvetica" w:hAnsi="Helvetica" w:cs="Helvetica"/>
                      <w:color w:val="222222"/>
                    </w:rPr>
                    <w:t>Synopsis 2</w:t>
                  </w:r>
                </w:p>
              </w:tc>
            </w:tr>
            <w:tr w:rsidR="00D12319" w:rsidRPr="003D2A5D" w14:paraId="6C91F6B2" w14:textId="77777777" w:rsidTr="002625D4">
              <w:trPr>
                <w:tblCellSpacing w:w="0" w:type="dxa"/>
              </w:trPr>
              <w:tc>
                <w:tcPr>
                  <w:tcW w:w="2943" w:type="dxa"/>
                  <w:noWrap/>
                  <w:hideMark/>
                </w:tcPr>
                <w:p w14:paraId="2BCB5C6C" w14:textId="77777777" w:rsidR="00D12319" w:rsidRPr="003D2A5D" w:rsidRDefault="00D12319" w:rsidP="002625D4">
                  <w:pPr>
                    <w:pStyle w:val="NoSpacing"/>
                    <w:rPr>
                      <w:rFonts w:ascii="Helvetica" w:hAnsi="Helvetica" w:cs="Helvetica"/>
                      <w:b/>
                      <w:bCs/>
                      <w:color w:val="222222"/>
                    </w:rPr>
                  </w:pPr>
                  <w:r w:rsidRPr="003D2A5D">
                    <w:rPr>
                      <w:rFonts w:ascii="Helvetica" w:hAnsi="Helvetica" w:cs="Helvetica"/>
                      <w:b/>
                      <w:bCs/>
                      <w:color w:val="222222"/>
                    </w:rPr>
                    <w:t>Posted Date:</w:t>
                  </w:r>
                </w:p>
              </w:tc>
              <w:tc>
                <w:tcPr>
                  <w:tcW w:w="2168" w:type="dxa"/>
                  <w:vAlign w:val="center"/>
                  <w:hideMark/>
                </w:tcPr>
                <w:p w14:paraId="33A56EA1" w14:textId="77777777" w:rsidR="00D12319" w:rsidRPr="003D2A5D" w:rsidRDefault="00D12319" w:rsidP="002625D4">
                  <w:pPr>
                    <w:pStyle w:val="NoSpacing"/>
                    <w:rPr>
                      <w:rFonts w:ascii="Helvetica" w:hAnsi="Helvetica" w:cs="Helvetica"/>
                      <w:color w:val="222222"/>
                    </w:rPr>
                  </w:pPr>
                  <w:r w:rsidRPr="003D2A5D">
                    <w:rPr>
                      <w:rFonts w:ascii="Helvetica" w:hAnsi="Helvetica" w:cs="Helvetica"/>
                      <w:color w:val="222222"/>
                    </w:rPr>
                    <w:t>May 04, 2023</w:t>
                  </w:r>
                </w:p>
              </w:tc>
            </w:tr>
            <w:tr w:rsidR="00D12319" w:rsidRPr="003D2A5D" w14:paraId="165E0E59" w14:textId="77777777" w:rsidTr="002625D4">
              <w:trPr>
                <w:tblCellSpacing w:w="0" w:type="dxa"/>
              </w:trPr>
              <w:tc>
                <w:tcPr>
                  <w:tcW w:w="2943" w:type="dxa"/>
                  <w:noWrap/>
                  <w:hideMark/>
                </w:tcPr>
                <w:p w14:paraId="36B1ED32" w14:textId="77777777" w:rsidR="00D12319" w:rsidRPr="003D2A5D" w:rsidRDefault="00D12319" w:rsidP="002625D4">
                  <w:pPr>
                    <w:pStyle w:val="NoSpacing"/>
                    <w:rPr>
                      <w:rFonts w:ascii="Helvetica" w:hAnsi="Helvetica" w:cs="Helvetica"/>
                      <w:b/>
                      <w:bCs/>
                      <w:color w:val="222222"/>
                    </w:rPr>
                  </w:pPr>
                  <w:r w:rsidRPr="003D2A5D">
                    <w:rPr>
                      <w:rFonts w:ascii="Helvetica" w:hAnsi="Helvetica" w:cs="Helvetica"/>
                      <w:b/>
                      <w:bCs/>
                      <w:color w:val="222222"/>
                    </w:rPr>
                    <w:t>Last Updated Date:</w:t>
                  </w:r>
                </w:p>
              </w:tc>
              <w:tc>
                <w:tcPr>
                  <w:tcW w:w="2168" w:type="dxa"/>
                  <w:vAlign w:val="center"/>
                  <w:hideMark/>
                </w:tcPr>
                <w:p w14:paraId="62E56B9B" w14:textId="77777777" w:rsidR="00D12319" w:rsidRPr="003D2A5D" w:rsidRDefault="00D12319" w:rsidP="002625D4">
                  <w:pPr>
                    <w:pStyle w:val="NoSpacing"/>
                    <w:rPr>
                      <w:rFonts w:ascii="Helvetica" w:hAnsi="Helvetica" w:cs="Helvetica"/>
                      <w:color w:val="222222"/>
                    </w:rPr>
                  </w:pPr>
                  <w:r w:rsidRPr="003D2A5D">
                    <w:rPr>
                      <w:rFonts w:ascii="Helvetica" w:hAnsi="Helvetica" w:cs="Helvetica"/>
                      <w:color w:val="222222"/>
                    </w:rPr>
                    <w:t>May 09, 2023</w:t>
                  </w:r>
                </w:p>
              </w:tc>
            </w:tr>
            <w:tr w:rsidR="00D12319" w:rsidRPr="003D2A5D" w14:paraId="098064F3" w14:textId="77777777" w:rsidTr="002625D4">
              <w:trPr>
                <w:tblCellSpacing w:w="0" w:type="dxa"/>
              </w:trPr>
              <w:tc>
                <w:tcPr>
                  <w:tcW w:w="2943" w:type="dxa"/>
                  <w:noWrap/>
                  <w:hideMark/>
                </w:tcPr>
                <w:p w14:paraId="31593B88" w14:textId="77777777" w:rsidR="00D12319" w:rsidRPr="003D2A5D" w:rsidRDefault="00D12319" w:rsidP="002625D4">
                  <w:pPr>
                    <w:pStyle w:val="NoSpacing"/>
                    <w:rPr>
                      <w:rFonts w:ascii="Helvetica" w:hAnsi="Helvetica" w:cs="Helvetica"/>
                      <w:b/>
                      <w:bCs/>
                      <w:color w:val="222222"/>
                    </w:rPr>
                  </w:pPr>
                  <w:r w:rsidRPr="003D2A5D">
                    <w:rPr>
                      <w:rFonts w:ascii="Helvetica" w:hAnsi="Helvetica" w:cs="Helvetica"/>
                      <w:b/>
                      <w:bCs/>
                      <w:color w:val="222222"/>
                    </w:rPr>
                    <w:t>Original Closing Date for Applications:</w:t>
                  </w:r>
                </w:p>
              </w:tc>
              <w:tc>
                <w:tcPr>
                  <w:tcW w:w="2168" w:type="dxa"/>
                  <w:vAlign w:val="center"/>
                  <w:hideMark/>
                </w:tcPr>
                <w:p w14:paraId="474DAA05" w14:textId="77777777" w:rsidR="00D12319" w:rsidRPr="003D2A5D" w:rsidRDefault="00D12319" w:rsidP="002625D4">
                  <w:pPr>
                    <w:pStyle w:val="NoSpacing"/>
                    <w:rPr>
                      <w:rFonts w:ascii="Helvetica" w:hAnsi="Helvetica" w:cs="Helvetica"/>
                      <w:color w:val="222222"/>
                    </w:rPr>
                  </w:pPr>
                  <w:r w:rsidRPr="003D2A5D">
                    <w:rPr>
                      <w:rFonts w:ascii="Helvetica" w:hAnsi="Helvetica" w:cs="Helvetica"/>
                      <w:color w:val="222222"/>
                    </w:rPr>
                    <w:t>Aug 09, 2023  </w:t>
                  </w:r>
                </w:p>
              </w:tc>
            </w:tr>
            <w:tr w:rsidR="00D12319" w:rsidRPr="003D2A5D" w14:paraId="51B91F06" w14:textId="77777777" w:rsidTr="002625D4">
              <w:trPr>
                <w:tblCellSpacing w:w="0" w:type="dxa"/>
              </w:trPr>
              <w:tc>
                <w:tcPr>
                  <w:tcW w:w="2943" w:type="dxa"/>
                  <w:noWrap/>
                  <w:hideMark/>
                </w:tcPr>
                <w:p w14:paraId="1DAD7DAB" w14:textId="77777777" w:rsidR="00D12319" w:rsidRPr="003D2A5D" w:rsidRDefault="00D12319" w:rsidP="002625D4">
                  <w:pPr>
                    <w:pStyle w:val="NoSpacing"/>
                    <w:rPr>
                      <w:rFonts w:ascii="Helvetica" w:hAnsi="Helvetica" w:cs="Helvetica"/>
                      <w:b/>
                      <w:bCs/>
                      <w:color w:val="222222"/>
                    </w:rPr>
                  </w:pPr>
                  <w:r w:rsidRPr="003D2A5D">
                    <w:rPr>
                      <w:rFonts w:ascii="Helvetica" w:hAnsi="Helvetica" w:cs="Helvetica"/>
                      <w:b/>
                      <w:bCs/>
                      <w:color w:val="222222"/>
                    </w:rPr>
                    <w:t>Current Closing Date for Applications:</w:t>
                  </w:r>
                </w:p>
              </w:tc>
              <w:tc>
                <w:tcPr>
                  <w:tcW w:w="2168" w:type="dxa"/>
                  <w:vAlign w:val="center"/>
                  <w:hideMark/>
                </w:tcPr>
                <w:p w14:paraId="23BAD639" w14:textId="77777777" w:rsidR="00D12319" w:rsidRPr="003D2A5D" w:rsidRDefault="00D12319" w:rsidP="002625D4">
                  <w:pPr>
                    <w:pStyle w:val="NoSpacing"/>
                    <w:rPr>
                      <w:rFonts w:ascii="Helvetica" w:hAnsi="Helvetica" w:cs="Helvetica"/>
                      <w:color w:val="222222"/>
                    </w:rPr>
                  </w:pPr>
                  <w:r w:rsidRPr="003D2A5D">
                    <w:rPr>
                      <w:rFonts w:ascii="Helvetica" w:hAnsi="Helvetica" w:cs="Helvetica"/>
                      <w:color w:val="222222"/>
                    </w:rPr>
                    <w:t>Aug 09, 2023  </w:t>
                  </w:r>
                </w:p>
              </w:tc>
            </w:tr>
            <w:tr w:rsidR="00D12319" w:rsidRPr="003D2A5D" w14:paraId="00298ECF" w14:textId="77777777" w:rsidTr="002625D4">
              <w:trPr>
                <w:tblCellSpacing w:w="0" w:type="dxa"/>
              </w:trPr>
              <w:tc>
                <w:tcPr>
                  <w:tcW w:w="2943" w:type="dxa"/>
                  <w:noWrap/>
                  <w:hideMark/>
                </w:tcPr>
                <w:p w14:paraId="45E80C9C" w14:textId="77777777" w:rsidR="00D12319" w:rsidRPr="003D2A5D" w:rsidRDefault="00D12319" w:rsidP="002625D4">
                  <w:pPr>
                    <w:pStyle w:val="NoSpacing"/>
                    <w:rPr>
                      <w:rFonts w:ascii="Helvetica" w:hAnsi="Helvetica" w:cs="Helvetica"/>
                      <w:b/>
                      <w:bCs/>
                      <w:color w:val="222222"/>
                    </w:rPr>
                  </w:pPr>
                  <w:r w:rsidRPr="003D2A5D">
                    <w:rPr>
                      <w:rFonts w:ascii="Helvetica" w:hAnsi="Helvetica" w:cs="Helvetica"/>
                      <w:b/>
                      <w:bCs/>
                      <w:color w:val="222222"/>
                    </w:rPr>
                    <w:t>Archive Date:</w:t>
                  </w:r>
                </w:p>
              </w:tc>
              <w:tc>
                <w:tcPr>
                  <w:tcW w:w="2168" w:type="dxa"/>
                  <w:vAlign w:val="center"/>
                  <w:hideMark/>
                </w:tcPr>
                <w:p w14:paraId="723897EF" w14:textId="77777777" w:rsidR="00D12319" w:rsidRPr="003D2A5D" w:rsidRDefault="00D12319" w:rsidP="002625D4">
                  <w:pPr>
                    <w:pStyle w:val="NoSpacing"/>
                    <w:rPr>
                      <w:rFonts w:ascii="Helvetica" w:hAnsi="Helvetica" w:cs="Helvetica"/>
                      <w:color w:val="222222"/>
                    </w:rPr>
                  </w:pPr>
                  <w:r w:rsidRPr="003D2A5D">
                    <w:rPr>
                      <w:rFonts w:ascii="Helvetica" w:hAnsi="Helvetica" w:cs="Helvetica"/>
                      <w:color w:val="222222"/>
                    </w:rPr>
                    <w:t> </w:t>
                  </w:r>
                </w:p>
              </w:tc>
            </w:tr>
            <w:tr w:rsidR="00D12319" w:rsidRPr="003D2A5D" w14:paraId="6B2C58EF" w14:textId="77777777" w:rsidTr="002625D4">
              <w:trPr>
                <w:tblCellSpacing w:w="0" w:type="dxa"/>
              </w:trPr>
              <w:tc>
                <w:tcPr>
                  <w:tcW w:w="2943" w:type="dxa"/>
                  <w:noWrap/>
                  <w:hideMark/>
                </w:tcPr>
                <w:p w14:paraId="55584CBA" w14:textId="77777777" w:rsidR="00D12319" w:rsidRPr="003D2A5D" w:rsidRDefault="00D12319" w:rsidP="002625D4">
                  <w:pPr>
                    <w:pStyle w:val="NoSpacing"/>
                    <w:rPr>
                      <w:rFonts w:ascii="Helvetica" w:hAnsi="Helvetica" w:cs="Helvetica"/>
                      <w:b/>
                      <w:bCs/>
                      <w:color w:val="222222"/>
                    </w:rPr>
                  </w:pPr>
                  <w:r w:rsidRPr="003D2A5D">
                    <w:rPr>
                      <w:rFonts w:ascii="Helvetica" w:hAnsi="Helvetica" w:cs="Helvetica"/>
                      <w:b/>
                      <w:bCs/>
                      <w:color w:val="222222"/>
                    </w:rPr>
                    <w:t>Estimated Total Program Funding:</w:t>
                  </w:r>
                </w:p>
              </w:tc>
              <w:tc>
                <w:tcPr>
                  <w:tcW w:w="2168" w:type="dxa"/>
                  <w:vAlign w:val="center"/>
                  <w:hideMark/>
                </w:tcPr>
                <w:p w14:paraId="378457E2" w14:textId="77777777" w:rsidR="00D12319" w:rsidRPr="003D2A5D" w:rsidRDefault="00D12319" w:rsidP="002625D4">
                  <w:pPr>
                    <w:pStyle w:val="NoSpacing"/>
                    <w:rPr>
                      <w:rFonts w:ascii="Helvetica" w:hAnsi="Helvetica" w:cs="Helvetica"/>
                      <w:color w:val="222222"/>
                    </w:rPr>
                  </w:pPr>
                  <w:r w:rsidRPr="003D2A5D">
                    <w:rPr>
                      <w:rFonts w:ascii="Helvetica" w:hAnsi="Helvetica" w:cs="Helvetica"/>
                      <w:color w:val="222222"/>
                    </w:rPr>
                    <w:t>$3,500,000</w:t>
                  </w:r>
                </w:p>
              </w:tc>
            </w:tr>
            <w:tr w:rsidR="00D12319" w:rsidRPr="003D2A5D" w14:paraId="3F58F245" w14:textId="77777777" w:rsidTr="002625D4">
              <w:trPr>
                <w:tblCellSpacing w:w="0" w:type="dxa"/>
              </w:trPr>
              <w:tc>
                <w:tcPr>
                  <w:tcW w:w="2943" w:type="dxa"/>
                  <w:noWrap/>
                  <w:hideMark/>
                </w:tcPr>
                <w:p w14:paraId="1F5CAEE1" w14:textId="77777777" w:rsidR="00D12319" w:rsidRPr="003D2A5D" w:rsidRDefault="00D12319" w:rsidP="002625D4">
                  <w:pPr>
                    <w:pStyle w:val="NoSpacing"/>
                    <w:rPr>
                      <w:rFonts w:ascii="Helvetica" w:hAnsi="Helvetica" w:cs="Helvetica"/>
                      <w:b/>
                      <w:bCs/>
                      <w:color w:val="222222"/>
                    </w:rPr>
                  </w:pPr>
                  <w:r w:rsidRPr="003D2A5D">
                    <w:rPr>
                      <w:rFonts w:ascii="Helvetica" w:hAnsi="Helvetica" w:cs="Helvetica"/>
                      <w:b/>
                      <w:bCs/>
                      <w:color w:val="222222"/>
                    </w:rPr>
                    <w:t>Award Ceiling:</w:t>
                  </w:r>
                </w:p>
              </w:tc>
              <w:tc>
                <w:tcPr>
                  <w:tcW w:w="2168" w:type="dxa"/>
                  <w:vAlign w:val="center"/>
                  <w:hideMark/>
                </w:tcPr>
                <w:p w14:paraId="41ADB080" w14:textId="77777777" w:rsidR="00D12319" w:rsidRPr="003D2A5D" w:rsidRDefault="00D12319" w:rsidP="002625D4">
                  <w:pPr>
                    <w:pStyle w:val="NoSpacing"/>
                    <w:rPr>
                      <w:rFonts w:ascii="Helvetica" w:hAnsi="Helvetica" w:cs="Helvetica"/>
                      <w:color w:val="222222"/>
                    </w:rPr>
                  </w:pPr>
                  <w:r w:rsidRPr="003D2A5D">
                    <w:rPr>
                      <w:rFonts w:ascii="Helvetica" w:hAnsi="Helvetica" w:cs="Helvetica"/>
                      <w:color w:val="222222"/>
                    </w:rPr>
                    <w:t>$1,000,000</w:t>
                  </w:r>
                </w:p>
              </w:tc>
            </w:tr>
            <w:tr w:rsidR="00D12319" w:rsidRPr="003D2A5D" w14:paraId="4D7DACE0" w14:textId="77777777" w:rsidTr="002625D4">
              <w:trPr>
                <w:tblCellSpacing w:w="0" w:type="dxa"/>
              </w:trPr>
              <w:tc>
                <w:tcPr>
                  <w:tcW w:w="2943" w:type="dxa"/>
                  <w:noWrap/>
                  <w:hideMark/>
                </w:tcPr>
                <w:p w14:paraId="52531DC0" w14:textId="77777777" w:rsidR="00D12319" w:rsidRPr="003D2A5D" w:rsidRDefault="00D12319" w:rsidP="002625D4">
                  <w:pPr>
                    <w:pStyle w:val="NoSpacing"/>
                    <w:rPr>
                      <w:rFonts w:ascii="Helvetica" w:hAnsi="Helvetica" w:cs="Helvetica"/>
                      <w:b/>
                      <w:bCs/>
                      <w:color w:val="222222"/>
                    </w:rPr>
                  </w:pPr>
                  <w:r w:rsidRPr="003D2A5D">
                    <w:rPr>
                      <w:rFonts w:ascii="Helvetica" w:hAnsi="Helvetica" w:cs="Helvetica"/>
                      <w:b/>
                      <w:bCs/>
                      <w:color w:val="222222"/>
                    </w:rPr>
                    <w:t>Award Floor:</w:t>
                  </w:r>
                </w:p>
              </w:tc>
              <w:tc>
                <w:tcPr>
                  <w:tcW w:w="2168" w:type="dxa"/>
                  <w:vAlign w:val="center"/>
                  <w:hideMark/>
                </w:tcPr>
                <w:p w14:paraId="59A9430A" w14:textId="77777777" w:rsidR="00D12319" w:rsidRPr="003D2A5D" w:rsidRDefault="00D12319" w:rsidP="002625D4">
                  <w:pPr>
                    <w:pStyle w:val="NoSpacing"/>
                    <w:rPr>
                      <w:rFonts w:ascii="Helvetica" w:hAnsi="Helvetica" w:cs="Helvetica"/>
                      <w:color w:val="222222"/>
                    </w:rPr>
                  </w:pPr>
                  <w:r w:rsidRPr="003D2A5D">
                    <w:rPr>
                      <w:rFonts w:ascii="Helvetica" w:hAnsi="Helvetica" w:cs="Helvetica"/>
                      <w:color w:val="222222"/>
                    </w:rPr>
                    <w:t>$1</w:t>
                  </w:r>
                </w:p>
              </w:tc>
            </w:tr>
          </w:tbl>
          <w:p w14:paraId="695DE9D6" w14:textId="77777777" w:rsidR="00D12319" w:rsidRPr="003D2A5D" w:rsidRDefault="00D12319" w:rsidP="002625D4">
            <w:pPr>
              <w:pStyle w:val="NoSpacing"/>
              <w:rPr>
                <w:rFonts w:ascii="Helvetica" w:hAnsi="Helvetica" w:cs="Helvetica"/>
                <w:color w:val="222222"/>
              </w:rPr>
            </w:pPr>
          </w:p>
        </w:tc>
      </w:tr>
    </w:tbl>
    <w:p w14:paraId="0CEC2C3C" w14:textId="77777777" w:rsidR="00D12319" w:rsidRPr="003D2A5D" w:rsidRDefault="00D12319" w:rsidP="00D1231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319" w:rsidRPr="003D2A5D" w14:paraId="63748CA5" w14:textId="77777777" w:rsidTr="002625D4">
        <w:trPr>
          <w:tblCellSpacing w:w="0" w:type="dxa"/>
        </w:trPr>
        <w:tc>
          <w:tcPr>
            <w:tcW w:w="0" w:type="auto"/>
            <w:noWrap/>
            <w:hideMark/>
          </w:tcPr>
          <w:p w14:paraId="5B69AEC5" w14:textId="77777777" w:rsidR="00D12319" w:rsidRPr="003D2A5D" w:rsidRDefault="00D12319" w:rsidP="002625D4">
            <w:pPr>
              <w:pStyle w:val="NoSpacing"/>
              <w:rPr>
                <w:rFonts w:ascii="Helvetica" w:hAnsi="Helvetica" w:cs="Helvetica"/>
                <w:b/>
                <w:bCs/>
                <w:color w:val="222222"/>
              </w:rPr>
            </w:pPr>
            <w:r w:rsidRPr="003D2A5D">
              <w:rPr>
                <w:rFonts w:ascii="Helvetica" w:hAnsi="Helvetica" w:cs="Helvetica"/>
                <w:b/>
                <w:bCs/>
                <w:color w:val="222222"/>
              </w:rPr>
              <w:t>Eligible Applicants:</w:t>
            </w:r>
          </w:p>
        </w:tc>
        <w:tc>
          <w:tcPr>
            <w:tcW w:w="5000" w:type="pct"/>
            <w:vAlign w:val="center"/>
            <w:hideMark/>
          </w:tcPr>
          <w:p w14:paraId="0062A585" w14:textId="77777777" w:rsidR="00D12319" w:rsidRPr="003D2A5D" w:rsidRDefault="00D12319" w:rsidP="002625D4">
            <w:pPr>
              <w:pStyle w:val="NoSpacing"/>
              <w:rPr>
                <w:rFonts w:ascii="Helvetica" w:hAnsi="Helvetica" w:cs="Helvetica"/>
                <w:color w:val="222222"/>
              </w:rPr>
            </w:pPr>
            <w:r w:rsidRPr="003D2A5D">
              <w:rPr>
                <w:rFonts w:ascii="Helvetica" w:hAnsi="Helvetica" w:cs="Helvetica"/>
                <w:color w:val="222222"/>
              </w:rPr>
              <w:t>State governments</w:t>
            </w:r>
            <w:r w:rsidRPr="003D2A5D">
              <w:rPr>
                <w:rFonts w:ascii="Helvetica" w:hAnsi="Helvetica" w:cs="Helvetica"/>
                <w:color w:val="222222"/>
              </w:rPr>
              <w:br/>
              <w:t>Private institutions of higher education</w:t>
            </w:r>
            <w:r w:rsidRPr="003D2A5D">
              <w:rPr>
                <w:rFonts w:ascii="Helvetica" w:hAnsi="Helvetica" w:cs="Helvetica"/>
                <w:color w:val="222222"/>
              </w:rPr>
              <w:br/>
              <w:t>County governments</w:t>
            </w:r>
            <w:r w:rsidRPr="003D2A5D">
              <w:rPr>
                <w:rFonts w:ascii="Helvetica" w:hAnsi="Helvetica" w:cs="Helvetica"/>
                <w:color w:val="222222"/>
              </w:rPr>
              <w:br/>
              <w:t>Special district governments</w:t>
            </w:r>
            <w:r w:rsidRPr="003D2A5D">
              <w:rPr>
                <w:rFonts w:ascii="Helvetica" w:hAnsi="Helvetica" w:cs="Helvetica"/>
                <w:color w:val="222222"/>
              </w:rPr>
              <w:br/>
              <w:t>City or township governments</w:t>
            </w:r>
            <w:r w:rsidRPr="003D2A5D">
              <w:rPr>
                <w:rFonts w:ascii="Helvetica" w:hAnsi="Helvetica" w:cs="Helvetica"/>
                <w:color w:val="222222"/>
              </w:rPr>
              <w:br/>
              <w:t>Nonprofits having a 501(c)(3) status with the IRS, other than institutions of higher education</w:t>
            </w:r>
            <w:r w:rsidRPr="003D2A5D">
              <w:rPr>
                <w:rFonts w:ascii="Helvetica" w:hAnsi="Helvetica" w:cs="Helvetica"/>
                <w:color w:val="222222"/>
              </w:rPr>
              <w:br/>
              <w:t>Native American tribal governments (Federally recognized)</w:t>
            </w:r>
            <w:r w:rsidRPr="003D2A5D">
              <w:rPr>
                <w:rFonts w:ascii="Helvetica" w:hAnsi="Helvetica" w:cs="Helvetica"/>
                <w:color w:val="222222"/>
              </w:rPr>
              <w:br/>
              <w:t>Public and State controlled institutions of higher education</w:t>
            </w:r>
          </w:p>
        </w:tc>
      </w:tr>
      <w:tr w:rsidR="00D12319" w:rsidRPr="003D2A5D" w14:paraId="4F29E81B" w14:textId="77777777" w:rsidTr="002625D4">
        <w:trPr>
          <w:tblCellSpacing w:w="0" w:type="dxa"/>
        </w:trPr>
        <w:tc>
          <w:tcPr>
            <w:tcW w:w="0" w:type="auto"/>
            <w:noWrap/>
            <w:hideMark/>
          </w:tcPr>
          <w:p w14:paraId="09449207" w14:textId="77777777" w:rsidR="00D12319" w:rsidRPr="003D2A5D" w:rsidRDefault="00D12319" w:rsidP="002625D4">
            <w:pPr>
              <w:pStyle w:val="NoSpacing"/>
              <w:rPr>
                <w:rFonts w:ascii="Helvetica" w:hAnsi="Helvetica" w:cs="Helvetica"/>
                <w:b/>
                <w:bCs/>
                <w:color w:val="222222"/>
              </w:rPr>
            </w:pPr>
            <w:r w:rsidRPr="003D2A5D">
              <w:rPr>
                <w:rFonts w:ascii="Helvetica" w:hAnsi="Helvetica" w:cs="Helvetica"/>
                <w:b/>
                <w:bCs/>
                <w:color w:val="222222"/>
              </w:rPr>
              <w:t>Additional Information on Eligibility:</w:t>
            </w:r>
          </w:p>
        </w:tc>
        <w:tc>
          <w:tcPr>
            <w:tcW w:w="5000" w:type="pct"/>
            <w:vAlign w:val="center"/>
            <w:hideMark/>
          </w:tcPr>
          <w:p w14:paraId="26A2D09D" w14:textId="77777777" w:rsidR="00D12319" w:rsidRPr="003D2A5D" w:rsidRDefault="00D12319" w:rsidP="002625D4">
            <w:pPr>
              <w:pStyle w:val="NoSpacing"/>
              <w:rPr>
                <w:rFonts w:ascii="Helvetica" w:hAnsi="Helvetica" w:cs="Helvetica"/>
                <w:color w:val="222222"/>
              </w:rPr>
            </w:pPr>
            <w:r w:rsidRPr="003D2A5D">
              <w:rPr>
                <w:rFonts w:ascii="Helvetica" w:hAnsi="Helvetica" w:cs="Helvetica"/>
                <w:color w:val="222222"/>
              </w:rPr>
              <w:t>See C. Eligibility in the Notice of Funding Opportunity for more information.</w:t>
            </w:r>
          </w:p>
        </w:tc>
      </w:tr>
    </w:tbl>
    <w:p w14:paraId="15BA422E" w14:textId="77777777" w:rsidR="00D12319" w:rsidRPr="003D2A5D" w:rsidRDefault="00D12319" w:rsidP="00D12319">
      <w:pPr>
        <w:pStyle w:val="NoSpacing"/>
        <w:rPr>
          <w:rFonts w:ascii="Helvetica" w:hAnsi="Helvetica" w:cs="Helvetica"/>
          <w:color w:val="222222"/>
        </w:rPr>
      </w:pPr>
      <w:r w:rsidRPr="003D2A5D">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12319" w:rsidRPr="003D2A5D" w14:paraId="25F9A767" w14:textId="77777777" w:rsidTr="002625D4">
        <w:trPr>
          <w:tblCellSpacing w:w="0" w:type="dxa"/>
        </w:trPr>
        <w:tc>
          <w:tcPr>
            <w:tcW w:w="0" w:type="auto"/>
            <w:noWrap/>
            <w:hideMark/>
          </w:tcPr>
          <w:p w14:paraId="2589A78B" w14:textId="77777777" w:rsidR="00D12319" w:rsidRPr="003D2A5D" w:rsidRDefault="00D12319" w:rsidP="002625D4">
            <w:pPr>
              <w:pStyle w:val="NoSpacing"/>
              <w:rPr>
                <w:rFonts w:ascii="Helvetica" w:hAnsi="Helvetica" w:cs="Helvetica"/>
                <w:b/>
                <w:bCs/>
                <w:color w:val="222222"/>
              </w:rPr>
            </w:pPr>
            <w:r w:rsidRPr="003D2A5D">
              <w:rPr>
                <w:rFonts w:ascii="Helvetica" w:hAnsi="Helvetica" w:cs="Helvetica"/>
                <w:b/>
                <w:bCs/>
                <w:color w:val="222222"/>
              </w:rPr>
              <w:t>Agency Name:</w:t>
            </w:r>
          </w:p>
        </w:tc>
        <w:tc>
          <w:tcPr>
            <w:tcW w:w="5000" w:type="pct"/>
            <w:vAlign w:val="center"/>
            <w:hideMark/>
          </w:tcPr>
          <w:p w14:paraId="2CED4841" w14:textId="77777777" w:rsidR="00D12319" w:rsidRPr="003D2A5D" w:rsidRDefault="00D12319" w:rsidP="002625D4">
            <w:pPr>
              <w:pStyle w:val="NoSpacing"/>
              <w:rPr>
                <w:rFonts w:ascii="Helvetica" w:hAnsi="Helvetica" w:cs="Helvetica"/>
                <w:color w:val="222222"/>
              </w:rPr>
            </w:pPr>
            <w:r w:rsidRPr="003D2A5D">
              <w:rPr>
                <w:rFonts w:ascii="Helvetica" w:hAnsi="Helvetica" w:cs="Helvetica"/>
                <w:color w:val="222222"/>
              </w:rPr>
              <w:t>National Endowment for the Humanities</w:t>
            </w:r>
          </w:p>
        </w:tc>
      </w:tr>
      <w:tr w:rsidR="00D12319" w:rsidRPr="003D2A5D" w14:paraId="4B8C07C7" w14:textId="77777777" w:rsidTr="002625D4">
        <w:trPr>
          <w:tblCellSpacing w:w="0" w:type="dxa"/>
        </w:trPr>
        <w:tc>
          <w:tcPr>
            <w:tcW w:w="0" w:type="auto"/>
            <w:noWrap/>
            <w:hideMark/>
          </w:tcPr>
          <w:p w14:paraId="7597E053" w14:textId="77777777" w:rsidR="00D12319" w:rsidRPr="003D2A5D" w:rsidRDefault="00D12319" w:rsidP="002625D4">
            <w:pPr>
              <w:pStyle w:val="NoSpacing"/>
              <w:rPr>
                <w:rFonts w:ascii="Helvetica" w:hAnsi="Helvetica" w:cs="Helvetica"/>
                <w:b/>
                <w:bCs/>
                <w:color w:val="222222"/>
              </w:rPr>
            </w:pPr>
            <w:r w:rsidRPr="003D2A5D">
              <w:rPr>
                <w:rFonts w:ascii="Helvetica" w:hAnsi="Helvetica" w:cs="Helvetica"/>
                <w:b/>
                <w:bCs/>
                <w:color w:val="222222"/>
              </w:rPr>
              <w:t>Description:</w:t>
            </w:r>
          </w:p>
        </w:tc>
        <w:tc>
          <w:tcPr>
            <w:tcW w:w="5000" w:type="pct"/>
            <w:vAlign w:val="center"/>
            <w:hideMark/>
          </w:tcPr>
          <w:p w14:paraId="5E85BC0C" w14:textId="77777777" w:rsidR="00D12319" w:rsidRPr="003D2A5D" w:rsidRDefault="00D12319" w:rsidP="002625D4">
            <w:pPr>
              <w:pStyle w:val="NoSpacing"/>
              <w:rPr>
                <w:rFonts w:ascii="Helvetica" w:hAnsi="Helvetica" w:cs="Helvetica"/>
                <w:color w:val="222222"/>
              </w:rPr>
            </w:pPr>
            <w:r w:rsidRPr="003D2A5D">
              <w:rPr>
                <w:rFonts w:ascii="Helvetica" w:hAnsi="Helvetica" w:cs="Helvetica"/>
                <w:color w:val="222222"/>
              </w:rPr>
              <w:t>The National Endowment for the Humanities (NEH) Division of Public Programs is accepting applications for the Media Projects program. This program supports collaboration between media producers and scholars to develop content grounded in humanities scholarship and prepare documentary films, radio, and podcasts that engage public audiences with humanities ideas in creative and appealing ways. NEH makes Media Projects awards at two levels: Development and Production.</w:t>
            </w:r>
          </w:p>
        </w:tc>
      </w:tr>
      <w:tr w:rsidR="00D12319" w:rsidRPr="003D2A5D" w14:paraId="5F0408FE" w14:textId="77777777" w:rsidTr="002625D4">
        <w:trPr>
          <w:tblCellSpacing w:w="0" w:type="dxa"/>
        </w:trPr>
        <w:tc>
          <w:tcPr>
            <w:tcW w:w="0" w:type="auto"/>
            <w:noWrap/>
            <w:hideMark/>
          </w:tcPr>
          <w:p w14:paraId="56133AF4" w14:textId="77777777" w:rsidR="00D12319" w:rsidRPr="003D2A5D" w:rsidRDefault="00D12319" w:rsidP="002625D4">
            <w:pPr>
              <w:pStyle w:val="NoSpacing"/>
              <w:rPr>
                <w:rFonts w:ascii="Helvetica" w:hAnsi="Helvetica" w:cs="Helvetica"/>
                <w:b/>
                <w:bCs/>
                <w:color w:val="222222"/>
              </w:rPr>
            </w:pPr>
            <w:r w:rsidRPr="003D2A5D">
              <w:rPr>
                <w:rFonts w:ascii="Helvetica" w:hAnsi="Helvetica" w:cs="Helvetica"/>
                <w:b/>
                <w:bCs/>
                <w:color w:val="222222"/>
              </w:rPr>
              <w:t>Link to Additional Information:</w:t>
            </w:r>
          </w:p>
        </w:tc>
        <w:tc>
          <w:tcPr>
            <w:tcW w:w="5000" w:type="pct"/>
            <w:vAlign w:val="center"/>
            <w:hideMark/>
          </w:tcPr>
          <w:p w14:paraId="3AC97E6E" w14:textId="77777777" w:rsidR="00D12319" w:rsidRPr="003D2A5D" w:rsidRDefault="00000000" w:rsidP="002625D4">
            <w:pPr>
              <w:pStyle w:val="NoSpacing"/>
              <w:rPr>
                <w:rFonts w:ascii="Helvetica" w:hAnsi="Helvetica" w:cs="Helvetica"/>
                <w:color w:val="222222"/>
              </w:rPr>
            </w:pPr>
            <w:hyperlink r:id="rId511" w:tgtFrame="_blank" w:tooltip="Link to Additional Information" w:history="1">
              <w:r w:rsidR="00D12319" w:rsidRPr="003D2A5D">
                <w:rPr>
                  <w:rStyle w:val="Hyperlink"/>
                  <w:rFonts w:ascii="Helvetica" w:hAnsi="Helvetica" w:cs="Helvetica"/>
                </w:rPr>
                <w:t>https://www.neh.gov/program/media-projects</w:t>
              </w:r>
            </w:hyperlink>
          </w:p>
        </w:tc>
      </w:tr>
      <w:tr w:rsidR="00D12319" w:rsidRPr="003D2A5D" w14:paraId="311E4BB6" w14:textId="77777777" w:rsidTr="002625D4">
        <w:trPr>
          <w:tblCellSpacing w:w="0" w:type="dxa"/>
        </w:trPr>
        <w:tc>
          <w:tcPr>
            <w:tcW w:w="0" w:type="auto"/>
            <w:noWrap/>
            <w:hideMark/>
          </w:tcPr>
          <w:p w14:paraId="38D9D99B" w14:textId="77777777" w:rsidR="00D12319" w:rsidRPr="003D2A5D" w:rsidRDefault="00D12319" w:rsidP="002625D4">
            <w:pPr>
              <w:pStyle w:val="NoSpacing"/>
              <w:rPr>
                <w:rFonts w:ascii="Helvetica" w:hAnsi="Helvetica" w:cs="Helvetica"/>
                <w:b/>
                <w:bCs/>
                <w:color w:val="222222"/>
              </w:rPr>
            </w:pPr>
            <w:r w:rsidRPr="003D2A5D">
              <w:rPr>
                <w:rFonts w:ascii="Helvetica" w:hAnsi="Helvetica" w:cs="Helvetica"/>
                <w:b/>
                <w:bCs/>
                <w:color w:val="222222"/>
              </w:rPr>
              <w:t>Grantor Contact Information:</w:t>
            </w:r>
          </w:p>
        </w:tc>
        <w:tc>
          <w:tcPr>
            <w:tcW w:w="5000" w:type="pct"/>
            <w:vAlign w:val="center"/>
            <w:hideMark/>
          </w:tcPr>
          <w:p w14:paraId="187DE747" w14:textId="77777777" w:rsidR="00D12319" w:rsidRPr="003D2A5D" w:rsidRDefault="00D12319" w:rsidP="002625D4">
            <w:pPr>
              <w:pStyle w:val="NoSpacing"/>
              <w:rPr>
                <w:rFonts w:ascii="Helvetica" w:hAnsi="Helvetica" w:cs="Helvetica"/>
                <w:color w:val="222222"/>
              </w:rPr>
            </w:pPr>
            <w:r w:rsidRPr="003D2A5D">
              <w:rPr>
                <w:rFonts w:ascii="Helvetica" w:hAnsi="Helvetica" w:cs="Helvetica"/>
                <w:color w:val="222222"/>
              </w:rPr>
              <w:t>If you have difficulty accessing the full announcement electronically, please contact:</w:t>
            </w:r>
            <w:r w:rsidRPr="003D2A5D">
              <w:rPr>
                <w:rFonts w:ascii="Helvetica" w:hAnsi="Helvetica" w:cs="Helvetica"/>
                <w:color w:val="222222"/>
              </w:rPr>
              <w:br/>
            </w:r>
            <w:r w:rsidRPr="003D2A5D">
              <w:rPr>
                <w:rFonts w:ascii="Helvetica" w:hAnsi="Helvetica" w:cs="Helvetica"/>
                <w:color w:val="222222"/>
              </w:rPr>
              <w:br/>
              <w:t>Division of Public Programs National Endowment for the Humanities 400 Seventh Street, SW Washington, DC 20506 publicpgms@neh.gov</w:t>
            </w:r>
            <w:r w:rsidRPr="003D2A5D">
              <w:rPr>
                <w:rFonts w:ascii="Helvetica" w:hAnsi="Helvetica" w:cs="Helvetica"/>
                <w:color w:val="222222"/>
              </w:rPr>
              <w:br/>
            </w:r>
            <w:r w:rsidRPr="003D2A5D">
              <w:rPr>
                <w:rFonts w:ascii="Helvetica" w:hAnsi="Helvetica" w:cs="Helvetica"/>
                <w:color w:val="222222"/>
              </w:rPr>
              <w:br/>
            </w:r>
            <w:hyperlink r:id="rId512" w:history="1">
              <w:r w:rsidRPr="003D2A5D">
                <w:rPr>
                  <w:rStyle w:val="Hyperlink"/>
                  <w:rFonts w:ascii="Helvetica" w:hAnsi="Helvetica" w:cs="Helvetica"/>
                </w:rPr>
                <w:t>publicpgms@neh.gov</w:t>
              </w:r>
            </w:hyperlink>
          </w:p>
        </w:tc>
      </w:tr>
    </w:tbl>
    <w:p w14:paraId="724B5271" w14:textId="77777777" w:rsidR="00D12319" w:rsidRDefault="00D12319" w:rsidP="00D12319">
      <w:pPr>
        <w:pStyle w:val="NoSpacing"/>
        <w:pBdr>
          <w:bottom w:val="single" w:sz="6" w:space="1" w:color="auto"/>
        </w:pBdr>
        <w:rPr>
          <w:rStyle w:val="Hyperlink"/>
          <w:rFonts w:ascii="Helvetica" w:hAnsi="Helvetica" w:cs="Helvetica"/>
          <w:color w:val="1155CC"/>
          <w:sz w:val="24"/>
          <w:szCs w:val="24"/>
          <w:shd w:val="clear" w:color="auto" w:fill="FFFFFF"/>
        </w:rPr>
      </w:pPr>
      <w:r w:rsidRPr="00F30D6E">
        <w:rPr>
          <w:rFonts w:ascii="Helvetica" w:hAnsi="Helvetica" w:cs="Helvetica"/>
          <w:color w:val="222222"/>
          <w:sz w:val="24"/>
          <w:szCs w:val="24"/>
        </w:rPr>
        <w:br/>
      </w:r>
      <w:hyperlink r:id="rId513" w:tgtFrame="_blank" w:history="1">
        <w:r w:rsidRPr="00F30D6E">
          <w:rPr>
            <w:rStyle w:val="Hyperlink"/>
            <w:rFonts w:ascii="Helvetica" w:hAnsi="Helvetica" w:cs="Helvetica"/>
            <w:color w:val="1155CC"/>
            <w:sz w:val="24"/>
            <w:szCs w:val="24"/>
            <w:shd w:val="clear" w:color="auto" w:fill="FFFFFF"/>
          </w:rPr>
          <w:t>https://www.grants.gov/web/grants/view-opportunity.html?oppId=347939</w:t>
        </w:r>
      </w:hyperlink>
    </w:p>
    <w:p w14:paraId="4EA6A446" w14:textId="77777777" w:rsidR="00D12319" w:rsidRDefault="00D12319" w:rsidP="00D12319">
      <w:pPr>
        <w:pStyle w:val="NoSpacing"/>
        <w:rPr>
          <w:rFonts w:ascii="Helvetica" w:hAnsi="Helvetica" w:cs="Helvetica"/>
          <w:sz w:val="24"/>
          <w:szCs w:val="24"/>
        </w:rPr>
      </w:pPr>
      <w:r w:rsidRPr="00F30D6E">
        <w:rPr>
          <w:rFonts w:ascii="Helvetica" w:hAnsi="Helvetica" w:cs="Helvetica"/>
          <w:color w:val="222222"/>
          <w:sz w:val="24"/>
          <w:szCs w:val="24"/>
        </w:rPr>
        <w:br/>
      </w:r>
      <w:bookmarkStart w:id="782" w:name="NEHPublicHumanities"/>
      <w:bookmarkEnd w:id="782"/>
      <w:r w:rsidRPr="00D12319">
        <w:rPr>
          <w:rFonts w:ascii="Helvetica" w:hAnsi="Helvetica" w:cs="Helvetica"/>
          <w:sz w:val="24"/>
          <w:szCs w:val="24"/>
          <w:highlight w:val="cyan"/>
        </w:rPr>
        <w:t>Public Humanities Projects</w:t>
      </w:r>
      <w:r w:rsidRPr="00BE3E74">
        <w:rPr>
          <w:rFonts w:ascii="Helvetica" w:hAnsi="Helvetica" w:cs="Helvetica"/>
          <w:sz w:val="24"/>
          <w:szCs w:val="24"/>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040"/>
        <w:gridCol w:w="4850"/>
      </w:tblGrid>
      <w:tr w:rsidR="00D12319" w:rsidRPr="0022525D" w14:paraId="75FC5556" w14:textId="77777777" w:rsidTr="002625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1484"/>
            </w:tblGrid>
            <w:tr w:rsidR="00D12319" w:rsidRPr="0022525D" w14:paraId="2F8B52FD" w14:textId="77777777" w:rsidTr="002625D4">
              <w:trPr>
                <w:tblCellSpacing w:w="0" w:type="dxa"/>
              </w:trPr>
              <w:tc>
                <w:tcPr>
                  <w:tcW w:w="0" w:type="auto"/>
                  <w:noWrap/>
                  <w:hideMark/>
                </w:tcPr>
                <w:p w14:paraId="69F8E892" w14:textId="77777777" w:rsidR="00D12319" w:rsidRPr="0022525D" w:rsidRDefault="00D12319" w:rsidP="002625D4">
                  <w:pPr>
                    <w:pStyle w:val="NoSpacing"/>
                    <w:rPr>
                      <w:rFonts w:ascii="Helvetica" w:hAnsi="Helvetica" w:cs="Helvetica"/>
                      <w:b/>
                      <w:bCs/>
                    </w:rPr>
                  </w:pPr>
                  <w:r w:rsidRPr="0022525D">
                    <w:rPr>
                      <w:rFonts w:ascii="Helvetica" w:hAnsi="Helvetica" w:cs="Helvetica"/>
                      <w:b/>
                      <w:bCs/>
                    </w:rPr>
                    <w:t>Document Type:</w:t>
                  </w:r>
                </w:p>
              </w:tc>
              <w:tc>
                <w:tcPr>
                  <w:tcW w:w="0" w:type="auto"/>
                  <w:vAlign w:val="center"/>
                  <w:hideMark/>
                </w:tcPr>
                <w:p w14:paraId="0CFF0C66" w14:textId="77777777" w:rsidR="00D12319" w:rsidRPr="0022525D" w:rsidRDefault="00D12319" w:rsidP="002625D4">
                  <w:pPr>
                    <w:pStyle w:val="NoSpacing"/>
                    <w:rPr>
                      <w:rFonts w:ascii="Helvetica" w:hAnsi="Helvetica" w:cs="Helvetica"/>
                    </w:rPr>
                  </w:pPr>
                  <w:r w:rsidRPr="0022525D">
                    <w:rPr>
                      <w:rFonts w:ascii="Helvetica" w:hAnsi="Helvetica" w:cs="Helvetica"/>
                    </w:rPr>
                    <w:t>Grants Notice</w:t>
                  </w:r>
                </w:p>
              </w:tc>
            </w:tr>
            <w:tr w:rsidR="00D12319" w:rsidRPr="0022525D" w14:paraId="05190741" w14:textId="77777777" w:rsidTr="002625D4">
              <w:trPr>
                <w:tblCellSpacing w:w="0" w:type="dxa"/>
              </w:trPr>
              <w:tc>
                <w:tcPr>
                  <w:tcW w:w="0" w:type="auto"/>
                  <w:noWrap/>
                  <w:hideMark/>
                </w:tcPr>
                <w:p w14:paraId="0EFB74A7" w14:textId="77777777" w:rsidR="00D12319" w:rsidRPr="0022525D" w:rsidRDefault="00D12319" w:rsidP="002625D4">
                  <w:pPr>
                    <w:pStyle w:val="NoSpacing"/>
                    <w:rPr>
                      <w:rFonts w:ascii="Helvetica" w:hAnsi="Helvetica" w:cs="Helvetica"/>
                      <w:b/>
                      <w:bCs/>
                    </w:rPr>
                  </w:pPr>
                  <w:r w:rsidRPr="0022525D">
                    <w:rPr>
                      <w:rFonts w:ascii="Helvetica" w:hAnsi="Helvetica" w:cs="Helvetica"/>
                      <w:b/>
                      <w:bCs/>
                    </w:rPr>
                    <w:t>Funding Opportunity Number:</w:t>
                  </w:r>
                </w:p>
              </w:tc>
              <w:tc>
                <w:tcPr>
                  <w:tcW w:w="0" w:type="auto"/>
                  <w:vAlign w:val="center"/>
                  <w:hideMark/>
                </w:tcPr>
                <w:p w14:paraId="5FB6DBBF" w14:textId="77777777" w:rsidR="00D12319" w:rsidRPr="0022525D" w:rsidRDefault="00D12319" w:rsidP="002625D4">
                  <w:pPr>
                    <w:pStyle w:val="NoSpacing"/>
                    <w:rPr>
                      <w:rFonts w:ascii="Helvetica" w:hAnsi="Helvetica" w:cs="Helvetica"/>
                    </w:rPr>
                  </w:pPr>
                  <w:r w:rsidRPr="0022525D">
                    <w:rPr>
                      <w:rFonts w:ascii="Helvetica" w:hAnsi="Helvetica" w:cs="Helvetica"/>
                    </w:rPr>
                    <w:t>20230809-BP-BR-GE-GG-GI</w:t>
                  </w:r>
                </w:p>
              </w:tc>
            </w:tr>
            <w:tr w:rsidR="00D12319" w:rsidRPr="0022525D" w14:paraId="5305A219" w14:textId="77777777" w:rsidTr="002625D4">
              <w:trPr>
                <w:tblCellSpacing w:w="0" w:type="dxa"/>
              </w:trPr>
              <w:tc>
                <w:tcPr>
                  <w:tcW w:w="0" w:type="auto"/>
                  <w:noWrap/>
                  <w:hideMark/>
                </w:tcPr>
                <w:p w14:paraId="2C380C6D" w14:textId="77777777" w:rsidR="00D12319" w:rsidRPr="0022525D" w:rsidRDefault="00D12319" w:rsidP="002625D4">
                  <w:pPr>
                    <w:pStyle w:val="NoSpacing"/>
                    <w:rPr>
                      <w:rFonts w:ascii="Helvetica" w:hAnsi="Helvetica" w:cs="Helvetica"/>
                      <w:b/>
                      <w:bCs/>
                    </w:rPr>
                  </w:pPr>
                  <w:r w:rsidRPr="0022525D">
                    <w:rPr>
                      <w:rFonts w:ascii="Helvetica" w:hAnsi="Helvetica" w:cs="Helvetica"/>
                      <w:b/>
                      <w:bCs/>
                    </w:rPr>
                    <w:t>Funding Opportunity Title:</w:t>
                  </w:r>
                </w:p>
              </w:tc>
              <w:tc>
                <w:tcPr>
                  <w:tcW w:w="0" w:type="auto"/>
                  <w:vAlign w:val="center"/>
                  <w:hideMark/>
                </w:tcPr>
                <w:p w14:paraId="7D4173D5" w14:textId="77777777" w:rsidR="00D12319" w:rsidRPr="0022525D" w:rsidRDefault="00D12319" w:rsidP="002625D4">
                  <w:pPr>
                    <w:pStyle w:val="NoSpacing"/>
                    <w:rPr>
                      <w:rFonts w:ascii="Helvetica" w:hAnsi="Helvetica" w:cs="Helvetica"/>
                    </w:rPr>
                  </w:pPr>
                  <w:r w:rsidRPr="0022525D">
                    <w:rPr>
                      <w:rFonts w:ascii="Helvetica" w:hAnsi="Helvetica" w:cs="Helvetica"/>
                    </w:rPr>
                    <w:t>Public Humanities Projects</w:t>
                  </w:r>
                </w:p>
              </w:tc>
            </w:tr>
            <w:tr w:rsidR="00D12319" w:rsidRPr="0022525D" w14:paraId="2E4E9DCB" w14:textId="77777777" w:rsidTr="002625D4">
              <w:trPr>
                <w:tblCellSpacing w:w="0" w:type="dxa"/>
              </w:trPr>
              <w:tc>
                <w:tcPr>
                  <w:tcW w:w="0" w:type="auto"/>
                  <w:noWrap/>
                  <w:hideMark/>
                </w:tcPr>
                <w:p w14:paraId="1A286C54" w14:textId="77777777" w:rsidR="00D12319" w:rsidRPr="0022525D" w:rsidRDefault="00D12319" w:rsidP="002625D4">
                  <w:pPr>
                    <w:pStyle w:val="NoSpacing"/>
                    <w:rPr>
                      <w:rFonts w:ascii="Helvetica" w:hAnsi="Helvetica" w:cs="Helvetica"/>
                      <w:b/>
                      <w:bCs/>
                    </w:rPr>
                  </w:pPr>
                  <w:r w:rsidRPr="0022525D">
                    <w:rPr>
                      <w:rFonts w:ascii="Helvetica" w:hAnsi="Helvetica" w:cs="Helvetica"/>
                      <w:b/>
                      <w:bCs/>
                    </w:rPr>
                    <w:t>Opportunity Category:</w:t>
                  </w:r>
                </w:p>
              </w:tc>
              <w:tc>
                <w:tcPr>
                  <w:tcW w:w="0" w:type="auto"/>
                  <w:vAlign w:val="center"/>
                  <w:hideMark/>
                </w:tcPr>
                <w:p w14:paraId="1BD0A4CA" w14:textId="77777777" w:rsidR="00D12319" w:rsidRPr="0022525D" w:rsidRDefault="00D12319" w:rsidP="002625D4">
                  <w:pPr>
                    <w:pStyle w:val="NoSpacing"/>
                    <w:rPr>
                      <w:rFonts w:ascii="Helvetica" w:hAnsi="Helvetica" w:cs="Helvetica"/>
                    </w:rPr>
                  </w:pPr>
                  <w:r w:rsidRPr="0022525D">
                    <w:rPr>
                      <w:rFonts w:ascii="Helvetica" w:hAnsi="Helvetica" w:cs="Helvetica"/>
                    </w:rPr>
                    <w:t>Discretionary</w:t>
                  </w:r>
                </w:p>
              </w:tc>
            </w:tr>
            <w:tr w:rsidR="00D12319" w:rsidRPr="0022525D" w14:paraId="6E74A9B8" w14:textId="77777777" w:rsidTr="002625D4">
              <w:trPr>
                <w:tblCellSpacing w:w="0" w:type="dxa"/>
              </w:trPr>
              <w:tc>
                <w:tcPr>
                  <w:tcW w:w="0" w:type="auto"/>
                  <w:noWrap/>
                  <w:hideMark/>
                </w:tcPr>
                <w:p w14:paraId="1908485E" w14:textId="77777777" w:rsidR="00D12319" w:rsidRPr="0022525D" w:rsidRDefault="00D12319" w:rsidP="002625D4">
                  <w:pPr>
                    <w:pStyle w:val="NoSpacing"/>
                    <w:rPr>
                      <w:rFonts w:ascii="Helvetica" w:hAnsi="Helvetica" w:cs="Helvetica"/>
                      <w:b/>
                      <w:bCs/>
                    </w:rPr>
                  </w:pPr>
                  <w:r w:rsidRPr="0022525D">
                    <w:rPr>
                      <w:rFonts w:ascii="Helvetica" w:hAnsi="Helvetica" w:cs="Helvetica"/>
                      <w:b/>
                      <w:bCs/>
                    </w:rPr>
                    <w:t>Opportunity Category Explanation:</w:t>
                  </w:r>
                </w:p>
              </w:tc>
              <w:tc>
                <w:tcPr>
                  <w:tcW w:w="0" w:type="auto"/>
                  <w:vAlign w:val="center"/>
                  <w:hideMark/>
                </w:tcPr>
                <w:p w14:paraId="6DCD0CE5" w14:textId="77777777" w:rsidR="00D12319" w:rsidRPr="0022525D" w:rsidRDefault="00D12319" w:rsidP="002625D4">
                  <w:pPr>
                    <w:pStyle w:val="NoSpacing"/>
                    <w:rPr>
                      <w:rFonts w:ascii="Helvetica" w:hAnsi="Helvetica" w:cs="Helvetica"/>
                    </w:rPr>
                  </w:pPr>
                  <w:r w:rsidRPr="0022525D">
                    <w:rPr>
                      <w:rFonts w:ascii="Helvetica" w:hAnsi="Helvetica" w:cs="Helvetica"/>
                    </w:rPr>
                    <w:t> </w:t>
                  </w:r>
                </w:p>
              </w:tc>
            </w:tr>
            <w:tr w:rsidR="00D12319" w:rsidRPr="0022525D" w14:paraId="071EE04B" w14:textId="77777777" w:rsidTr="002625D4">
              <w:trPr>
                <w:tblCellSpacing w:w="0" w:type="dxa"/>
              </w:trPr>
              <w:tc>
                <w:tcPr>
                  <w:tcW w:w="0" w:type="auto"/>
                  <w:noWrap/>
                  <w:hideMark/>
                </w:tcPr>
                <w:p w14:paraId="0C9FF3DB" w14:textId="77777777" w:rsidR="00D12319" w:rsidRPr="0022525D" w:rsidRDefault="00D12319" w:rsidP="002625D4">
                  <w:pPr>
                    <w:pStyle w:val="NoSpacing"/>
                    <w:rPr>
                      <w:rFonts w:ascii="Helvetica" w:hAnsi="Helvetica" w:cs="Helvetica"/>
                      <w:b/>
                      <w:bCs/>
                    </w:rPr>
                  </w:pPr>
                  <w:r w:rsidRPr="0022525D">
                    <w:rPr>
                      <w:rFonts w:ascii="Helvetica" w:hAnsi="Helvetica" w:cs="Helvetica"/>
                      <w:b/>
                      <w:bCs/>
                    </w:rPr>
                    <w:lastRenderedPageBreak/>
                    <w:t>Funding Instrument Type:</w:t>
                  </w:r>
                </w:p>
              </w:tc>
              <w:tc>
                <w:tcPr>
                  <w:tcW w:w="0" w:type="auto"/>
                  <w:vAlign w:val="center"/>
                  <w:hideMark/>
                </w:tcPr>
                <w:p w14:paraId="6F5ABD59" w14:textId="77777777" w:rsidR="00D12319" w:rsidRPr="0022525D" w:rsidRDefault="00D12319" w:rsidP="002625D4">
                  <w:pPr>
                    <w:pStyle w:val="NoSpacing"/>
                    <w:rPr>
                      <w:rFonts w:ascii="Helvetica" w:hAnsi="Helvetica" w:cs="Helvetica"/>
                    </w:rPr>
                  </w:pPr>
                  <w:r w:rsidRPr="0022525D">
                    <w:rPr>
                      <w:rFonts w:ascii="Helvetica" w:hAnsi="Helvetica" w:cs="Helvetica"/>
                    </w:rPr>
                    <w:t>Grant</w:t>
                  </w:r>
                </w:p>
              </w:tc>
            </w:tr>
            <w:tr w:rsidR="00D12319" w:rsidRPr="0022525D" w14:paraId="38947081" w14:textId="77777777" w:rsidTr="002625D4">
              <w:trPr>
                <w:tblCellSpacing w:w="0" w:type="dxa"/>
              </w:trPr>
              <w:tc>
                <w:tcPr>
                  <w:tcW w:w="0" w:type="auto"/>
                  <w:noWrap/>
                  <w:hideMark/>
                </w:tcPr>
                <w:p w14:paraId="468F5285" w14:textId="77777777" w:rsidR="00D12319" w:rsidRPr="0022525D" w:rsidRDefault="00D12319" w:rsidP="002625D4">
                  <w:pPr>
                    <w:pStyle w:val="NoSpacing"/>
                    <w:rPr>
                      <w:rFonts w:ascii="Helvetica" w:hAnsi="Helvetica" w:cs="Helvetica"/>
                      <w:b/>
                      <w:bCs/>
                    </w:rPr>
                  </w:pPr>
                  <w:r w:rsidRPr="0022525D">
                    <w:rPr>
                      <w:rFonts w:ascii="Helvetica" w:hAnsi="Helvetica" w:cs="Helvetica"/>
                      <w:b/>
                      <w:bCs/>
                    </w:rPr>
                    <w:t>Category of Funding Activity:</w:t>
                  </w:r>
                </w:p>
              </w:tc>
              <w:tc>
                <w:tcPr>
                  <w:tcW w:w="0" w:type="auto"/>
                  <w:vAlign w:val="center"/>
                  <w:hideMark/>
                </w:tcPr>
                <w:p w14:paraId="035D97C7" w14:textId="77777777" w:rsidR="00D12319" w:rsidRPr="0022525D" w:rsidRDefault="00D12319" w:rsidP="002625D4">
                  <w:pPr>
                    <w:pStyle w:val="NoSpacing"/>
                    <w:rPr>
                      <w:rFonts w:ascii="Helvetica" w:hAnsi="Helvetica" w:cs="Helvetica"/>
                    </w:rPr>
                  </w:pPr>
                  <w:r w:rsidRPr="0022525D">
                    <w:rPr>
                      <w:rFonts w:ascii="Helvetica" w:hAnsi="Helvetica" w:cs="Helvetica"/>
                    </w:rPr>
                    <w:t>Humanities (see "Cultural Affairs" in CFDA)</w:t>
                  </w:r>
                </w:p>
              </w:tc>
            </w:tr>
            <w:tr w:rsidR="00D12319" w:rsidRPr="0022525D" w14:paraId="0FA5D208" w14:textId="77777777" w:rsidTr="002625D4">
              <w:trPr>
                <w:tblCellSpacing w:w="0" w:type="dxa"/>
              </w:trPr>
              <w:tc>
                <w:tcPr>
                  <w:tcW w:w="0" w:type="auto"/>
                  <w:noWrap/>
                  <w:hideMark/>
                </w:tcPr>
                <w:p w14:paraId="31ACDC15" w14:textId="77777777" w:rsidR="00D12319" w:rsidRPr="0022525D" w:rsidRDefault="00D12319" w:rsidP="002625D4">
                  <w:pPr>
                    <w:pStyle w:val="NoSpacing"/>
                    <w:rPr>
                      <w:rFonts w:ascii="Helvetica" w:hAnsi="Helvetica" w:cs="Helvetica"/>
                      <w:b/>
                      <w:bCs/>
                    </w:rPr>
                  </w:pPr>
                  <w:r w:rsidRPr="0022525D">
                    <w:rPr>
                      <w:rFonts w:ascii="Helvetica" w:hAnsi="Helvetica" w:cs="Helvetica"/>
                      <w:b/>
                      <w:bCs/>
                    </w:rPr>
                    <w:t>Category Explanation:</w:t>
                  </w:r>
                </w:p>
              </w:tc>
              <w:tc>
                <w:tcPr>
                  <w:tcW w:w="0" w:type="auto"/>
                  <w:vAlign w:val="center"/>
                  <w:hideMark/>
                </w:tcPr>
                <w:p w14:paraId="4F83D597" w14:textId="77777777" w:rsidR="00D12319" w:rsidRPr="0022525D" w:rsidRDefault="00D12319" w:rsidP="002625D4">
                  <w:pPr>
                    <w:pStyle w:val="NoSpacing"/>
                    <w:rPr>
                      <w:rFonts w:ascii="Helvetica" w:hAnsi="Helvetica" w:cs="Helvetica"/>
                    </w:rPr>
                  </w:pPr>
                  <w:r w:rsidRPr="0022525D">
                    <w:rPr>
                      <w:rFonts w:ascii="Helvetica" w:hAnsi="Helvetica" w:cs="Helvetica"/>
                    </w:rPr>
                    <w:t> </w:t>
                  </w:r>
                </w:p>
              </w:tc>
            </w:tr>
            <w:tr w:rsidR="00D12319" w:rsidRPr="0022525D" w14:paraId="7A4F2BEB" w14:textId="77777777" w:rsidTr="002625D4">
              <w:trPr>
                <w:tblCellSpacing w:w="0" w:type="dxa"/>
              </w:trPr>
              <w:tc>
                <w:tcPr>
                  <w:tcW w:w="0" w:type="auto"/>
                  <w:noWrap/>
                  <w:hideMark/>
                </w:tcPr>
                <w:p w14:paraId="67773E04" w14:textId="77777777" w:rsidR="00D12319" w:rsidRPr="0022525D" w:rsidRDefault="00D12319" w:rsidP="002625D4">
                  <w:pPr>
                    <w:pStyle w:val="NoSpacing"/>
                    <w:rPr>
                      <w:rFonts w:ascii="Helvetica" w:hAnsi="Helvetica" w:cs="Helvetica"/>
                      <w:b/>
                      <w:bCs/>
                    </w:rPr>
                  </w:pPr>
                  <w:r w:rsidRPr="0022525D">
                    <w:rPr>
                      <w:rFonts w:ascii="Helvetica" w:hAnsi="Helvetica" w:cs="Helvetica"/>
                      <w:b/>
                      <w:bCs/>
                    </w:rPr>
                    <w:t>Expected Number of Awards:</w:t>
                  </w:r>
                </w:p>
              </w:tc>
              <w:tc>
                <w:tcPr>
                  <w:tcW w:w="0" w:type="auto"/>
                  <w:vAlign w:val="center"/>
                  <w:hideMark/>
                </w:tcPr>
                <w:p w14:paraId="649319BC" w14:textId="77777777" w:rsidR="00D12319" w:rsidRPr="0022525D" w:rsidRDefault="00D12319" w:rsidP="002625D4">
                  <w:pPr>
                    <w:pStyle w:val="NoSpacing"/>
                    <w:rPr>
                      <w:rFonts w:ascii="Helvetica" w:hAnsi="Helvetica" w:cs="Helvetica"/>
                    </w:rPr>
                  </w:pPr>
                  <w:r w:rsidRPr="0022525D">
                    <w:rPr>
                      <w:rFonts w:ascii="Helvetica" w:hAnsi="Helvetica" w:cs="Helvetica"/>
                    </w:rPr>
                    <w:t>20</w:t>
                  </w:r>
                </w:p>
              </w:tc>
            </w:tr>
            <w:tr w:rsidR="00D12319" w:rsidRPr="0022525D" w14:paraId="6B910871" w14:textId="77777777" w:rsidTr="002625D4">
              <w:trPr>
                <w:tblCellSpacing w:w="0" w:type="dxa"/>
              </w:trPr>
              <w:tc>
                <w:tcPr>
                  <w:tcW w:w="0" w:type="auto"/>
                  <w:noWrap/>
                  <w:hideMark/>
                </w:tcPr>
                <w:p w14:paraId="4A54C26B" w14:textId="77777777" w:rsidR="00D12319" w:rsidRPr="0022525D" w:rsidRDefault="00D12319" w:rsidP="002625D4">
                  <w:pPr>
                    <w:pStyle w:val="NoSpacing"/>
                    <w:rPr>
                      <w:rFonts w:ascii="Helvetica" w:hAnsi="Helvetica" w:cs="Helvetica"/>
                      <w:b/>
                      <w:bCs/>
                    </w:rPr>
                  </w:pPr>
                  <w:r w:rsidRPr="0022525D">
                    <w:rPr>
                      <w:rFonts w:ascii="Helvetica" w:hAnsi="Helvetica" w:cs="Helvetica"/>
                      <w:b/>
                      <w:bCs/>
                    </w:rPr>
                    <w:t>CFDA Number(s):</w:t>
                  </w:r>
                </w:p>
              </w:tc>
              <w:tc>
                <w:tcPr>
                  <w:tcW w:w="0" w:type="auto"/>
                  <w:vAlign w:val="center"/>
                  <w:hideMark/>
                </w:tcPr>
                <w:p w14:paraId="30B35A04" w14:textId="77777777" w:rsidR="00D12319" w:rsidRPr="0022525D" w:rsidRDefault="00D12319" w:rsidP="002625D4">
                  <w:pPr>
                    <w:pStyle w:val="NoSpacing"/>
                    <w:rPr>
                      <w:rFonts w:ascii="Helvetica" w:hAnsi="Helvetica" w:cs="Helvetica"/>
                    </w:rPr>
                  </w:pPr>
                  <w:r w:rsidRPr="0022525D">
                    <w:rPr>
                      <w:rFonts w:ascii="Helvetica" w:hAnsi="Helvetica" w:cs="Helvetica"/>
                    </w:rPr>
                    <w:t>45.164 -- Promotion of the Humanities Public Programs</w:t>
                  </w:r>
                </w:p>
              </w:tc>
            </w:tr>
            <w:tr w:rsidR="00D12319" w:rsidRPr="0022525D" w14:paraId="2034CFDF" w14:textId="77777777" w:rsidTr="002625D4">
              <w:trPr>
                <w:tblCellSpacing w:w="0" w:type="dxa"/>
              </w:trPr>
              <w:tc>
                <w:tcPr>
                  <w:tcW w:w="0" w:type="auto"/>
                  <w:noWrap/>
                  <w:hideMark/>
                </w:tcPr>
                <w:p w14:paraId="35FDD1B6" w14:textId="77777777" w:rsidR="00D12319" w:rsidRPr="0022525D" w:rsidRDefault="00D12319" w:rsidP="002625D4">
                  <w:pPr>
                    <w:pStyle w:val="NoSpacing"/>
                    <w:rPr>
                      <w:rFonts w:ascii="Helvetica" w:hAnsi="Helvetica" w:cs="Helvetica"/>
                      <w:b/>
                      <w:bCs/>
                    </w:rPr>
                  </w:pPr>
                  <w:r w:rsidRPr="0022525D">
                    <w:rPr>
                      <w:rFonts w:ascii="Helvetica" w:hAnsi="Helvetica" w:cs="Helvetica"/>
                      <w:b/>
                      <w:bCs/>
                    </w:rPr>
                    <w:t>Cost Sharing or Matching Requirement:</w:t>
                  </w:r>
                </w:p>
              </w:tc>
              <w:tc>
                <w:tcPr>
                  <w:tcW w:w="0" w:type="auto"/>
                  <w:vAlign w:val="center"/>
                  <w:hideMark/>
                </w:tcPr>
                <w:p w14:paraId="6562F3EE" w14:textId="77777777" w:rsidR="00D12319" w:rsidRPr="0022525D" w:rsidRDefault="00D12319" w:rsidP="002625D4">
                  <w:pPr>
                    <w:pStyle w:val="NoSpacing"/>
                    <w:rPr>
                      <w:rFonts w:ascii="Helvetica" w:hAnsi="Helvetica" w:cs="Helvetica"/>
                    </w:rPr>
                  </w:pPr>
                  <w:r w:rsidRPr="0022525D">
                    <w:rPr>
                      <w:rFonts w:ascii="Helvetica" w:hAnsi="Helvetica" w:cs="Helvetica"/>
                    </w:rPr>
                    <w:t>No</w:t>
                  </w:r>
                </w:p>
              </w:tc>
            </w:tr>
          </w:tbl>
          <w:p w14:paraId="251772C2" w14:textId="77777777" w:rsidR="00D12319" w:rsidRPr="0022525D" w:rsidRDefault="00D12319" w:rsidP="002625D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7"/>
              <w:gridCol w:w="2043"/>
            </w:tblGrid>
            <w:tr w:rsidR="00D12319" w:rsidRPr="0022525D" w14:paraId="05AD9513" w14:textId="77777777" w:rsidTr="00D12319">
              <w:trPr>
                <w:tblCellSpacing w:w="0" w:type="dxa"/>
              </w:trPr>
              <w:tc>
                <w:tcPr>
                  <w:tcW w:w="2607" w:type="dxa"/>
                  <w:noWrap/>
                  <w:hideMark/>
                </w:tcPr>
                <w:p w14:paraId="0F9A40AA" w14:textId="77777777" w:rsidR="00D12319" w:rsidRPr="0022525D" w:rsidRDefault="00D12319" w:rsidP="002625D4">
                  <w:pPr>
                    <w:pStyle w:val="NoSpacing"/>
                    <w:rPr>
                      <w:rFonts w:ascii="Helvetica" w:hAnsi="Helvetica" w:cs="Helvetica"/>
                      <w:b/>
                      <w:bCs/>
                    </w:rPr>
                  </w:pPr>
                  <w:r w:rsidRPr="0022525D">
                    <w:rPr>
                      <w:rFonts w:ascii="Helvetica" w:hAnsi="Helvetica" w:cs="Helvetica"/>
                      <w:b/>
                      <w:bCs/>
                    </w:rPr>
                    <w:lastRenderedPageBreak/>
                    <w:t>Version:</w:t>
                  </w:r>
                </w:p>
              </w:tc>
              <w:tc>
                <w:tcPr>
                  <w:tcW w:w="2504" w:type="dxa"/>
                  <w:vAlign w:val="center"/>
                  <w:hideMark/>
                </w:tcPr>
                <w:p w14:paraId="2BAF7879" w14:textId="77777777" w:rsidR="00D12319" w:rsidRPr="0022525D" w:rsidRDefault="00D12319" w:rsidP="002625D4">
                  <w:pPr>
                    <w:pStyle w:val="NoSpacing"/>
                    <w:rPr>
                      <w:rFonts w:ascii="Helvetica" w:hAnsi="Helvetica" w:cs="Helvetica"/>
                    </w:rPr>
                  </w:pPr>
                  <w:r w:rsidRPr="0022525D">
                    <w:rPr>
                      <w:rFonts w:ascii="Helvetica" w:hAnsi="Helvetica" w:cs="Helvetica"/>
                    </w:rPr>
                    <w:t>Synopsis 1</w:t>
                  </w:r>
                </w:p>
              </w:tc>
            </w:tr>
            <w:tr w:rsidR="00D12319" w:rsidRPr="0022525D" w14:paraId="273DD22F" w14:textId="77777777" w:rsidTr="00D12319">
              <w:trPr>
                <w:tblCellSpacing w:w="0" w:type="dxa"/>
              </w:trPr>
              <w:tc>
                <w:tcPr>
                  <w:tcW w:w="2607" w:type="dxa"/>
                  <w:noWrap/>
                  <w:hideMark/>
                </w:tcPr>
                <w:p w14:paraId="6F3CA895" w14:textId="77777777" w:rsidR="00D12319" w:rsidRPr="0022525D" w:rsidRDefault="00D12319" w:rsidP="002625D4">
                  <w:pPr>
                    <w:pStyle w:val="NoSpacing"/>
                    <w:rPr>
                      <w:rFonts w:ascii="Helvetica" w:hAnsi="Helvetica" w:cs="Helvetica"/>
                      <w:b/>
                      <w:bCs/>
                    </w:rPr>
                  </w:pPr>
                  <w:r w:rsidRPr="0022525D">
                    <w:rPr>
                      <w:rFonts w:ascii="Helvetica" w:hAnsi="Helvetica" w:cs="Helvetica"/>
                      <w:b/>
                      <w:bCs/>
                    </w:rPr>
                    <w:t>Posted Date:</w:t>
                  </w:r>
                </w:p>
              </w:tc>
              <w:tc>
                <w:tcPr>
                  <w:tcW w:w="2504" w:type="dxa"/>
                  <w:vAlign w:val="center"/>
                  <w:hideMark/>
                </w:tcPr>
                <w:p w14:paraId="051C3C31" w14:textId="77777777" w:rsidR="00D12319" w:rsidRPr="0022525D" w:rsidRDefault="00D12319" w:rsidP="002625D4">
                  <w:pPr>
                    <w:pStyle w:val="NoSpacing"/>
                    <w:rPr>
                      <w:rFonts w:ascii="Helvetica" w:hAnsi="Helvetica" w:cs="Helvetica"/>
                    </w:rPr>
                  </w:pPr>
                  <w:r w:rsidRPr="0022525D">
                    <w:rPr>
                      <w:rFonts w:ascii="Helvetica" w:hAnsi="Helvetica" w:cs="Helvetica"/>
                    </w:rPr>
                    <w:t>May 10, 2023</w:t>
                  </w:r>
                </w:p>
              </w:tc>
            </w:tr>
            <w:tr w:rsidR="00D12319" w:rsidRPr="0022525D" w14:paraId="4DD19A33" w14:textId="77777777" w:rsidTr="00D12319">
              <w:trPr>
                <w:tblCellSpacing w:w="0" w:type="dxa"/>
              </w:trPr>
              <w:tc>
                <w:tcPr>
                  <w:tcW w:w="2607" w:type="dxa"/>
                  <w:noWrap/>
                  <w:hideMark/>
                </w:tcPr>
                <w:p w14:paraId="09B51943" w14:textId="77777777" w:rsidR="00D12319" w:rsidRPr="0022525D" w:rsidRDefault="00D12319" w:rsidP="002625D4">
                  <w:pPr>
                    <w:pStyle w:val="NoSpacing"/>
                    <w:rPr>
                      <w:rFonts w:ascii="Helvetica" w:hAnsi="Helvetica" w:cs="Helvetica"/>
                      <w:b/>
                      <w:bCs/>
                    </w:rPr>
                  </w:pPr>
                  <w:r w:rsidRPr="0022525D">
                    <w:rPr>
                      <w:rFonts w:ascii="Helvetica" w:hAnsi="Helvetica" w:cs="Helvetica"/>
                      <w:b/>
                      <w:bCs/>
                    </w:rPr>
                    <w:t>Last Updated Date:</w:t>
                  </w:r>
                </w:p>
              </w:tc>
              <w:tc>
                <w:tcPr>
                  <w:tcW w:w="2504" w:type="dxa"/>
                  <w:vAlign w:val="center"/>
                  <w:hideMark/>
                </w:tcPr>
                <w:p w14:paraId="0396DE0F" w14:textId="77777777" w:rsidR="00D12319" w:rsidRPr="0022525D" w:rsidRDefault="00D12319" w:rsidP="002625D4">
                  <w:pPr>
                    <w:pStyle w:val="NoSpacing"/>
                    <w:rPr>
                      <w:rFonts w:ascii="Helvetica" w:hAnsi="Helvetica" w:cs="Helvetica"/>
                    </w:rPr>
                  </w:pPr>
                  <w:r w:rsidRPr="0022525D">
                    <w:rPr>
                      <w:rFonts w:ascii="Helvetica" w:hAnsi="Helvetica" w:cs="Helvetica"/>
                    </w:rPr>
                    <w:t>May 10, 2023</w:t>
                  </w:r>
                </w:p>
              </w:tc>
            </w:tr>
            <w:tr w:rsidR="00D12319" w:rsidRPr="0022525D" w14:paraId="7A26B3D3" w14:textId="77777777" w:rsidTr="00D12319">
              <w:trPr>
                <w:tblCellSpacing w:w="0" w:type="dxa"/>
              </w:trPr>
              <w:tc>
                <w:tcPr>
                  <w:tcW w:w="2607" w:type="dxa"/>
                  <w:noWrap/>
                  <w:hideMark/>
                </w:tcPr>
                <w:p w14:paraId="7D156B91" w14:textId="77777777" w:rsidR="00D12319" w:rsidRPr="0022525D" w:rsidRDefault="00D12319" w:rsidP="002625D4">
                  <w:pPr>
                    <w:pStyle w:val="NoSpacing"/>
                    <w:rPr>
                      <w:rFonts w:ascii="Helvetica" w:hAnsi="Helvetica" w:cs="Helvetica"/>
                      <w:b/>
                      <w:bCs/>
                    </w:rPr>
                  </w:pPr>
                  <w:r w:rsidRPr="0022525D">
                    <w:rPr>
                      <w:rFonts w:ascii="Helvetica" w:hAnsi="Helvetica" w:cs="Helvetica"/>
                      <w:b/>
                      <w:bCs/>
                    </w:rPr>
                    <w:t>Original Closing Date for Applications:</w:t>
                  </w:r>
                </w:p>
              </w:tc>
              <w:tc>
                <w:tcPr>
                  <w:tcW w:w="2504" w:type="dxa"/>
                  <w:vAlign w:val="center"/>
                  <w:hideMark/>
                </w:tcPr>
                <w:p w14:paraId="39CCA019" w14:textId="77777777" w:rsidR="00D12319" w:rsidRPr="0022525D" w:rsidRDefault="00D12319" w:rsidP="002625D4">
                  <w:pPr>
                    <w:pStyle w:val="NoSpacing"/>
                    <w:rPr>
                      <w:rFonts w:ascii="Helvetica" w:hAnsi="Helvetica" w:cs="Helvetica"/>
                    </w:rPr>
                  </w:pPr>
                  <w:r w:rsidRPr="0022525D">
                    <w:rPr>
                      <w:rFonts w:ascii="Helvetica" w:hAnsi="Helvetica" w:cs="Helvetica"/>
                    </w:rPr>
                    <w:t>Aug 09, 2023  </w:t>
                  </w:r>
                </w:p>
              </w:tc>
            </w:tr>
            <w:tr w:rsidR="00D12319" w:rsidRPr="0022525D" w14:paraId="13ABAA2A" w14:textId="77777777" w:rsidTr="00D12319">
              <w:trPr>
                <w:tblCellSpacing w:w="0" w:type="dxa"/>
              </w:trPr>
              <w:tc>
                <w:tcPr>
                  <w:tcW w:w="2607" w:type="dxa"/>
                  <w:noWrap/>
                  <w:hideMark/>
                </w:tcPr>
                <w:p w14:paraId="39CD9033" w14:textId="77777777" w:rsidR="00D12319" w:rsidRPr="0022525D" w:rsidRDefault="00D12319" w:rsidP="002625D4">
                  <w:pPr>
                    <w:pStyle w:val="NoSpacing"/>
                    <w:rPr>
                      <w:rFonts w:ascii="Helvetica" w:hAnsi="Helvetica" w:cs="Helvetica"/>
                      <w:b/>
                      <w:bCs/>
                    </w:rPr>
                  </w:pPr>
                  <w:r w:rsidRPr="0022525D">
                    <w:rPr>
                      <w:rFonts w:ascii="Helvetica" w:hAnsi="Helvetica" w:cs="Helvetica"/>
                      <w:b/>
                      <w:bCs/>
                    </w:rPr>
                    <w:t>Current Closing Date for Applications:</w:t>
                  </w:r>
                </w:p>
              </w:tc>
              <w:tc>
                <w:tcPr>
                  <w:tcW w:w="2504" w:type="dxa"/>
                  <w:vAlign w:val="center"/>
                  <w:hideMark/>
                </w:tcPr>
                <w:p w14:paraId="1E21D9C2" w14:textId="77777777" w:rsidR="00D12319" w:rsidRPr="0022525D" w:rsidRDefault="00D12319" w:rsidP="002625D4">
                  <w:pPr>
                    <w:pStyle w:val="NoSpacing"/>
                    <w:rPr>
                      <w:rFonts w:ascii="Helvetica" w:hAnsi="Helvetica" w:cs="Helvetica"/>
                    </w:rPr>
                  </w:pPr>
                  <w:r w:rsidRPr="0022525D">
                    <w:rPr>
                      <w:rFonts w:ascii="Helvetica" w:hAnsi="Helvetica" w:cs="Helvetica"/>
                    </w:rPr>
                    <w:t>Aug 09, 2023  </w:t>
                  </w:r>
                </w:p>
              </w:tc>
            </w:tr>
            <w:tr w:rsidR="00D12319" w:rsidRPr="0022525D" w14:paraId="0E357B88" w14:textId="77777777" w:rsidTr="00D12319">
              <w:trPr>
                <w:tblCellSpacing w:w="0" w:type="dxa"/>
              </w:trPr>
              <w:tc>
                <w:tcPr>
                  <w:tcW w:w="2607" w:type="dxa"/>
                  <w:noWrap/>
                  <w:hideMark/>
                </w:tcPr>
                <w:p w14:paraId="3BABDA0F" w14:textId="77777777" w:rsidR="00D12319" w:rsidRPr="0022525D" w:rsidRDefault="00D12319" w:rsidP="002625D4">
                  <w:pPr>
                    <w:pStyle w:val="NoSpacing"/>
                    <w:rPr>
                      <w:rFonts w:ascii="Helvetica" w:hAnsi="Helvetica" w:cs="Helvetica"/>
                      <w:b/>
                      <w:bCs/>
                    </w:rPr>
                  </w:pPr>
                  <w:r w:rsidRPr="0022525D">
                    <w:rPr>
                      <w:rFonts w:ascii="Helvetica" w:hAnsi="Helvetica" w:cs="Helvetica"/>
                      <w:b/>
                      <w:bCs/>
                    </w:rPr>
                    <w:t>Archive Date:</w:t>
                  </w:r>
                </w:p>
              </w:tc>
              <w:tc>
                <w:tcPr>
                  <w:tcW w:w="2504" w:type="dxa"/>
                  <w:vAlign w:val="center"/>
                  <w:hideMark/>
                </w:tcPr>
                <w:p w14:paraId="4AD95242" w14:textId="77777777" w:rsidR="00D12319" w:rsidRPr="0022525D" w:rsidRDefault="00D12319" w:rsidP="002625D4">
                  <w:pPr>
                    <w:pStyle w:val="NoSpacing"/>
                    <w:rPr>
                      <w:rFonts w:ascii="Helvetica" w:hAnsi="Helvetica" w:cs="Helvetica"/>
                    </w:rPr>
                  </w:pPr>
                  <w:r w:rsidRPr="0022525D">
                    <w:rPr>
                      <w:rFonts w:ascii="Helvetica" w:hAnsi="Helvetica" w:cs="Helvetica"/>
                    </w:rPr>
                    <w:t> </w:t>
                  </w:r>
                </w:p>
              </w:tc>
            </w:tr>
            <w:tr w:rsidR="00D12319" w:rsidRPr="0022525D" w14:paraId="0FB3C96F" w14:textId="77777777" w:rsidTr="00D12319">
              <w:trPr>
                <w:tblCellSpacing w:w="0" w:type="dxa"/>
              </w:trPr>
              <w:tc>
                <w:tcPr>
                  <w:tcW w:w="2607" w:type="dxa"/>
                  <w:noWrap/>
                  <w:hideMark/>
                </w:tcPr>
                <w:p w14:paraId="34D0C3CF" w14:textId="77777777" w:rsidR="00D12319" w:rsidRPr="0022525D" w:rsidRDefault="00D12319" w:rsidP="002625D4">
                  <w:pPr>
                    <w:pStyle w:val="NoSpacing"/>
                    <w:rPr>
                      <w:rFonts w:ascii="Helvetica" w:hAnsi="Helvetica" w:cs="Helvetica"/>
                      <w:b/>
                      <w:bCs/>
                    </w:rPr>
                  </w:pPr>
                  <w:r w:rsidRPr="0022525D">
                    <w:rPr>
                      <w:rFonts w:ascii="Helvetica" w:hAnsi="Helvetica" w:cs="Helvetica"/>
                      <w:b/>
                      <w:bCs/>
                    </w:rPr>
                    <w:lastRenderedPageBreak/>
                    <w:t>Estimated Total Program Funding:</w:t>
                  </w:r>
                </w:p>
              </w:tc>
              <w:tc>
                <w:tcPr>
                  <w:tcW w:w="2504" w:type="dxa"/>
                  <w:vAlign w:val="center"/>
                  <w:hideMark/>
                </w:tcPr>
                <w:p w14:paraId="47F4A6E7" w14:textId="77777777" w:rsidR="00D12319" w:rsidRPr="0022525D" w:rsidRDefault="00D12319" w:rsidP="002625D4">
                  <w:pPr>
                    <w:pStyle w:val="NoSpacing"/>
                    <w:rPr>
                      <w:rFonts w:ascii="Helvetica" w:hAnsi="Helvetica" w:cs="Helvetica"/>
                    </w:rPr>
                  </w:pPr>
                  <w:r w:rsidRPr="0022525D">
                    <w:rPr>
                      <w:rFonts w:ascii="Helvetica" w:hAnsi="Helvetica" w:cs="Helvetica"/>
                    </w:rPr>
                    <w:t>$2,735,000</w:t>
                  </w:r>
                </w:p>
              </w:tc>
            </w:tr>
            <w:tr w:rsidR="00D12319" w:rsidRPr="0022525D" w14:paraId="4FB10279" w14:textId="77777777" w:rsidTr="00D12319">
              <w:trPr>
                <w:tblCellSpacing w:w="0" w:type="dxa"/>
              </w:trPr>
              <w:tc>
                <w:tcPr>
                  <w:tcW w:w="2607" w:type="dxa"/>
                  <w:noWrap/>
                  <w:hideMark/>
                </w:tcPr>
                <w:p w14:paraId="7F434ECF" w14:textId="77777777" w:rsidR="00D12319" w:rsidRPr="0022525D" w:rsidRDefault="00D12319" w:rsidP="002625D4">
                  <w:pPr>
                    <w:pStyle w:val="NoSpacing"/>
                    <w:rPr>
                      <w:rFonts w:ascii="Helvetica" w:hAnsi="Helvetica" w:cs="Helvetica"/>
                      <w:b/>
                      <w:bCs/>
                    </w:rPr>
                  </w:pPr>
                  <w:r w:rsidRPr="0022525D">
                    <w:rPr>
                      <w:rFonts w:ascii="Helvetica" w:hAnsi="Helvetica" w:cs="Helvetica"/>
                      <w:b/>
                      <w:bCs/>
                    </w:rPr>
                    <w:t>Award Ceiling:</w:t>
                  </w:r>
                </w:p>
              </w:tc>
              <w:tc>
                <w:tcPr>
                  <w:tcW w:w="2504" w:type="dxa"/>
                  <w:vAlign w:val="center"/>
                  <w:hideMark/>
                </w:tcPr>
                <w:p w14:paraId="543350D6" w14:textId="77777777" w:rsidR="00D12319" w:rsidRPr="0022525D" w:rsidRDefault="00D12319" w:rsidP="002625D4">
                  <w:pPr>
                    <w:pStyle w:val="NoSpacing"/>
                    <w:rPr>
                      <w:rFonts w:ascii="Helvetica" w:hAnsi="Helvetica" w:cs="Helvetica"/>
                    </w:rPr>
                  </w:pPr>
                  <w:r w:rsidRPr="0022525D">
                    <w:rPr>
                      <w:rFonts w:ascii="Helvetica" w:hAnsi="Helvetica" w:cs="Helvetica"/>
                    </w:rPr>
                    <w:t>$1,000,000</w:t>
                  </w:r>
                </w:p>
              </w:tc>
            </w:tr>
            <w:tr w:rsidR="00D12319" w:rsidRPr="0022525D" w14:paraId="306A602B" w14:textId="77777777" w:rsidTr="00D12319">
              <w:trPr>
                <w:tblCellSpacing w:w="0" w:type="dxa"/>
              </w:trPr>
              <w:tc>
                <w:tcPr>
                  <w:tcW w:w="2607" w:type="dxa"/>
                  <w:noWrap/>
                  <w:hideMark/>
                </w:tcPr>
                <w:p w14:paraId="54B8C8E7" w14:textId="77777777" w:rsidR="00D12319" w:rsidRPr="0022525D" w:rsidRDefault="00D12319" w:rsidP="002625D4">
                  <w:pPr>
                    <w:pStyle w:val="NoSpacing"/>
                    <w:rPr>
                      <w:rFonts w:ascii="Helvetica" w:hAnsi="Helvetica" w:cs="Helvetica"/>
                      <w:b/>
                      <w:bCs/>
                    </w:rPr>
                  </w:pPr>
                  <w:r w:rsidRPr="0022525D">
                    <w:rPr>
                      <w:rFonts w:ascii="Helvetica" w:hAnsi="Helvetica" w:cs="Helvetica"/>
                      <w:b/>
                      <w:bCs/>
                    </w:rPr>
                    <w:t>Award Floor:</w:t>
                  </w:r>
                </w:p>
              </w:tc>
              <w:tc>
                <w:tcPr>
                  <w:tcW w:w="2504" w:type="dxa"/>
                  <w:vAlign w:val="center"/>
                  <w:hideMark/>
                </w:tcPr>
                <w:p w14:paraId="500023CD" w14:textId="77777777" w:rsidR="00D12319" w:rsidRPr="0022525D" w:rsidRDefault="00D12319" w:rsidP="002625D4">
                  <w:pPr>
                    <w:pStyle w:val="NoSpacing"/>
                    <w:rPr>
                      <w:rFonts w:ascii="Helvetica" w:hAnsi="Helvetica" w:cs="Helvetica"/>
                    </w:rPr>
                  </w:pPr>
                  <w:r w:rsidRPr="0022525D">
                    <w:rPr>
                      <w:rFonts w:ascii="Helvetica" w:hAnsi="Helvetica" w:cs="Helvetica"/>
                    </w:rPr>
                    <w:t>$1</w:t>
                  </w:r>
                </w:p>
              </w:tc>
            </w:tr>
          </w:tbl>
          <w:p w14:paraId="7BF80C49" w14:textId="77777777" w:rsidR="00D12319" w:rsidRPr="0022525D" w:rsidRDefault="00D12319" w:rsidP="002625D4">
            <w:pPr>
              <w:pStyle w:val="NoSpacing"/>
              <w:rPr>
                <w:rFonts w:ascii="Helvetica" w:hAnsi="Helvetica" w:cs="Helvetica"/>
              </w:rPr>
            </w:pPr>
          </w:p>
        </w:tc>
      </w:tr>
    </w:tbl>
    <w:p w14:paraId="6C62B827" w14:textId="77777777" w:rsidR="00D12319" w:rsidRPr="0022525D" w:rsidRDefault="00D12319" w:rsidP="00D12319">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319" w:rsidRPr="0022525D" w14:paraId="30F00A56" w14:textId="77777777" w:rsidTr="002625D4">
        <w:trPr>
          <w:tblCellSpacing w:w="0" w:type="dxa"/>
        </w:trPr>
        <w:tc>
          <w:tcPr>
            <w:tcW w:w="0" w:type="auto"/>
            <w:noWrap/>
            <w:hideMark/>
          </w:tcPr>
          <w:p w14:paraId="223FB05F" w14:textId="77777777" w:rsidR="00D12319" w:rsidRPr="0022525D" w:rsidRDefault="00D12319" w:rsidP="002625D4">
            <w:pPr>
              <w:pStyle w:val="NoSpacing"/>
              <w:rPr>
                <w:rFonts w:ascii="Helvetica" w:hAnsi="Helvetica" w:cs="Helvetica"/>
                <w:b/>
                <w:bCs/>
              </w:rPr>
            </w:pPr>
            <w:r w:rsidRPr="0022525D">
              <w:rPr>
                <w:rFonts w:ascii="Helvetica" w:hAnsi="Helvetica" w:cs="Helvetica"/>
                <w:b/>
                <w:bCs/>
              </w:rPr>
              <w:t>Eligible Applicants:</w:t>
            </w:r>
          </w:p>
        </w:tc>
        <w:tc>
          <w:tcPr>
            <w:tcW w:w="5000" w:type="pct"/>
            <w:vAlign w:val="center"/>
            <w:hideMark/>
          </w:tcPr>
          <w:p w14:paraId="005DFE43" w14:textId="77777777" w:rsidR="00D12319" w:rsidRPr="0022525D" w:rsidRDefault="00D12319" w:rsidP="002625D4">
            <w:pPr>
              <w:pStyle w:val="NoSpacing"/>
              <w:rPr>
                <w:rFonts w:ascii="Helvetica" w:hAnsi="Helvetica" w:cs="Helvetica"/>
              </w:rPr>
            </w:pPr>
            <w:r w:rsidRPr="0022525D">
              <w:rPr>
                <w:rFonts w:ascii="Helvetica" w:hAnsi="Helvetica" w:cs="Helvetica"/>
              </w:rPr>
              <w:t>Native American tribal governments (Federally recognized)</w:t>
            </w:r>
            <w:r w:rsidRPr="0022525D">
              <w:rPr>
                <w:rFonts w:ascii="Helvetica" w:hAnsi="Helvetica" w:cs="Helvetica"/>
              </w:rPr>
              <w:br/>
              <w:t>City or township governments</w:t>
            </w:r>
            <w:r w:rsidRPr="0022525D">
              <w:rPr>
                <w:rFonts w:ascii="Helvetica" w:hAnsi="Helvetica" w:cs="Helvetica"/>
              </w:rPr>
              <w:br/>
              <w:t>State governments</w:t>
            </w:r>
            <w:r w:rsidRPr="0022525D">
              <w:rPr>
                <w:rFonts w:ascii="Helvetica" w:hAnsi="Helvetica" w:cs="Helvetica"/>
              </w:rPr>
              <w:br/>
              <w:t>Nonprofits having a 501(c)(3) status with the IRS, other than institutions of higher education</w:t>
            </w:r>
            <w:r w:rsidRPr="0022525D">
              <w:rPr>
                <w:rFonts w:ascii="Helvetica" w:hAnsi="Helvetica" w:cs="Helvetica"/>
              </w:rPr>
              <w:br/>
              <w:t>Public and State controlled institutions of higher education</w:t>
            </w:r>
            <w:r w:rsidRPr="0022525D">
              <w:rPr>
                <w:rFonts w:ascii="Helvetica" w:hAnsi="Helvetica" w:cs="Helvetica"/>
              </w:rPr>
              <w:br/>
              <w:t>County governments</w:t>
            </w:r>
            <w:r w:rsidRPr="0022525D">
              <w:rPr>
                <w:rFonts w:ascii="Helvetica" w:hAnsi="Helvetica" w:cs="Helvetica"/>
              </w:rPr>
              <w:br/>
              <w:t>Special district governments</w:t>
            </w:r>
            <w:r w:rsidRPr="0022525D">
              <w:rPr>
                <w:rFonts w:ascii="Helvetica" w:hAnsi="Helvetica" w:cs="Helvetica"/>
              </w:rPr>
              <w:br/>
              <w:t>Private institutions of higher education</w:t>
            </w:r>
          </w:p>
        </w:tc>
      </w:tr>
      <w:tr w:rsidR="00D12319" w:rsidRPr="0022525D" w14:paraId="6032BF7E" w14:textId="77777777" w:rsidTr="002625D4">
        <w:trPr>
          <w:tblCellSpacing w:w="0" w:type="dxa"/>
        </w:trPr>
        <w:tc>
          <w:tcPr>
            <w:tcW w:w="0" w:type="auto"/>
            <w:noWrap/>
            <w:hideMark/>
          </w:tcPr>
          <w:p w14:paraId="03C94F5A" w14:textId="77777777" w:rsidR="00D12319" w:rsidRPr="0022525D" w:rsidRDefault="00D12319" w:rsidP="002625D4">
            <w:pPr>
              <w:pStyle w:val="NoSpacing"/>
              <w:rPr>
                <w:rFonts w:ascii="Helvetica" w:hAnsi="Helvetica" w:cs="Helvetica"/>
                <w:b/>
                <w:bCs/>
              </w:rPr>
            </w:pPr>
            <w:r w:rsidRPr="0022525D">
              <w:rPr>
                <w:rFonts w:ascii="Helvetica" w:hAnsi="Helvetica" w:cs="Helvetica"/>
                <w:b/>
                <w:bCs/>
              </w:rPr>
              <w:t>Additional Information on Eligibility:</w:t>
            </w:r>
          </w:p>
        </w:tc>
        <w:tc>
          <w:tcPr>
            <w:tcW w:w="5000" w:type="pct"/>
            <w:vAlign w:val="center"/>
            <w:hideMark/>
          </w:tcPr>
          <w:p w14:paraId="5CF5E3D8" w14:textId="77777777" w:rsidR="00D12319" w:rsidRPr="0022525D" w:rsidRDefault="00D12319" w:rsidP="002625D4">
            <w:pPr>
              <w:pStyle w:val="NoSpacing"/>
              <w:rPr>
                <w:rFonts w:ascii="Helvetica" w:hAnsi="Helvetica" w:cs="Helvetica"/>
              </w:rPr>
            </w:pPr>
            <w:r w:rsidRPr="0022525D">
              <w:rPr>
                <w:rFonts w:ascii="Helvetica" w:hAnsi="Helvetica" w:cs="Helvetica"/>
              </w:rPr>
              <w:t>For more eligibility information see section C. Eligibility of the NOFO.</w:t>
            </w:r>
          </w:p>
        </w:tc>
      </w:tr>
    </w:tbl>
    <w:p w14:paraId="15E91F71" w14:textId="77777777" w:rsidR="00D12319" w:rsidRPr="0022525D" w:rsidRDefault="00D12319" w:rsidP="00D12319">
      <w:pPr>
        <w:pStyle w:val="NoSpacing"/>
        <w:rPr>
          <w:rFonts w:ascii="Helvetica" w:hAnsi="Helvetica" w:cs="Helvetica"/>
        </w:rPr>
      </w:pPr>
      <w:r w:rsidRPr="0022525D">
        <w:rPr>
          <w:rFonts w:ascii="Helvetica" w:hAnsi="Helvetica" w:cs="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12319" w:rsidRPr="0022525D" w14:paraId="1F53EEE6" w14:textId="77777777" w:rsidTr="002625D4">
        <w:trPr>
          <w:tblCellSpacing w:w="0" w:type="dxa"/>
        </w:trPr>
        <w:tc>
          <w:tcPr>
            <w:tcW w:w="0" w:type="auto"/>
            <w:noWrap/>
            <w:hideMark/>
          </w:tcPr>
          <w:p w14:paraId="2B67DD49" w14:textId="77777777" w:rsidR="00D12319" w:rsidRPr="0022525D" w:rsidRDefault="00D12319" w:rsidP="002625D4">
            <w:pPr>
              <w:pStyle w:val="NoSpacing"/>
              <w:rPr>
                <w:rFonts w:ascii="Helvetica" w:hAnsi="Helvetica" w:cs="Helvetica"/>
                <w:b/>
                <w:bCs/>
              </w:rPr>
            </w:pPr>
            <w:r w:rsidRPr="0022525D">
              <w:rPr>
                <w:rFonts w:ascii="Helvetica" w:hAnsi="Helvetica" w:cs="Helvetica"/>
                <w:b/>
                <w:bCs/>
              </w:rPr>
              <w:t>Agency Name:</w:t>
            </w:r>
          </w:p>
        </w:tc>
        <w:tc>
          <w:tcPr>
            <w:tcW w:w="5000" w:type="pct"/>
            <w:vAlign w:val="center"/>
            <w:hideMark/>
          </w:tcPr>
          <w:p w14:paraId="4AA10BF1" w14:textId="77777777" w:rsidR="00D12319" w:rsidRPr="0022525D" w:rsidRDefault="00D12319" w:rsidP="002625D4">
            <w:pPr>
              <w:pStyle w:val="NoSpacing"/>
              <w:rPr>
                <w:rFonts w:ascii="Helvetica" w:hAnsi="Helvetica" w:cs="Helvetica"/>
              </w:rPr>
            </w:pPr>
            <w:r w:rsidRPr="0022525D">
              <w:rPr>
                <w:rFonts w:ascii="Helvetica" w:hAnsi="Helvetica" w:cs="Helvetica"/>
              </w:rPr>
              <w:t>National Endowment for the Humanities</w:t>
            </w:r>
          </w:p>
        </w:tc>
      </w:tr>
      <w:tr w:rsidR="00D12319" w:rsidRPr="0022525D" w14:paraId="05EBD75B" w14:textId="77777777" w:rsidTr="002625D4">
        <w:trPr>
          <w:tblCellSpacing w:w="0" w:type="dxa"/>
        </w:trPr>
        <w:tc>
          <w:tcPr>
            <w:tcW w:w="0" w:type="auto"/>
            <w:noWrap/>
            <w:hideMark/>
          </w:tcPr>
          <w:p w14:paraId="7200B8EE" w14:textId="77777777" w:rsidR="00D12319" w:rsidRPr="0022525D" w:rsidRDefault="00D12319" w:rsidP="002625D4">
            <w:pPr>
              <w:pStyle w:val="NoSpacing"/>
              <w:rPr>
                <w:rFonts w:ascii="Helvetica" w:hAnsi="Helvetica" w:cs="Helvetica"/>
                <w:b/>
                <w:bCs/>
              </w:rPr>
            </w:pPr>
            <w:r w:rsidRPr="0022525D">
              <w:rPr>
                <w:rFonts w:ascii="Helvetica" w:hAnsi="Helvetica" w:cs="Helvetica"/>
                <w:b/>
                <w:bCs/>
              </w:rPr>
              <w:t>Description:</w:t>
            </w:r>
          </w:p>
        </w:tc>
        <w:tc>
          <w:tcPr>
            <w:tcW w:w="5000" w:type="pct"/>
            <w:vAlign w:val="center"/>
            <w:hideMark/>
          </w:tcPr>
          <w:p w14:paraId="20C37853" w14:textId="77777777" w:rsidR="00D12319" w:rsidRPr="0022525D" w:rsidRDefault="00D12319" w:rsidP="002625D4">
            <w:pPr>
              <w:pStyle w:val="NoSpacing"/>
              <w:rPr>
                <w:rFonts w:ascii="Helvetica" w:hAnsi="Helvetica" w:cs="Helvetica"/>
              </w:rPr>
            </w:pPr>
            <w:r w:rsidRPr="0022525D">
              <w:rPr>
                <w:rFonts w:ascii="Helvetica" w:hAnsi="Helvetica" w:cs="Helvetica"/>
              </w:rPr>
              <w:t>The National Endowment for the Humanities (NEH) Division of Public Programs is accepting applications for the Public Humanities Projects program. This program supports projects that bring the ideas and insights of the humanities to life for general audiences through in-person, hybrid, or virtual programming. Projects must engage humanities scholarship to analyze significant themes in disciplines such as history, literature, ethics, and art history.</w:t>
            </w:r>
          </w:p>
        </w:tc>
      </w:tr>
      <w:tr w:rsidR="00D12319" w:rsidRPr="0022525D" w14:paraId="145C98C5" w14:textId="77777777" w:rsidTr="002625D4">
        <w:trPr>
          <w:tblCellSpacing w:w="0" w:type="dxa"/>
        </w:trPr>
        <w:tc>
          <w:tcPr>
            <w:tcW w:w="0" w:type="auto"/>
            <w:noWrap/>
            <w:hideMark/>
          </w:tcPr>
          <w:p w14:paraId="43B1714F" w14:textId="77777777" w:rsidR="00D12319" w:rsidRPr="0022525D" w:rsidRDefault="00D12319" w:rsidP="002625D4">
            <w:pPr>
              <w:pStyle w:val="NoSpacing"/>
              <w:rPr>
                <w:rFonts w:ascii="Helvetica" w:hAnsi="Helvetica" w:cs="Helvetica"/>
                <w:b/>
                <w:bCs/>
              </w:rPr>
            </w:pPr>
            <w:r w:rsidRPr="0022525D">
              <w:rPr>
                <w:rFonts w:ascii="Helvetica" w:hAnsi="Helvetica" w:cs="Helvetica"/>
                <w:b/>
                <w:bCs/>
              </w:rPr>
              <w:t>Link to Additional Information:</w:t>
            </w:r>
          </w:p>
        </w:tc>
        <w:tc>
          <w:tcPr>
            <w:tcW w:w="5000" w:type="pct"/>
            <w:vAlign w:val="center"/>
            <w:hideMark/>
          </w:tcPr>
          <w:p w14:paraId="0954C6D5" w14:textId="77777777" w:rsidR="00D12319" w:rsidRPr="0022525D" w:rsidRDefault="00000000" w:rsidP="002625D4">
            <w:pPr>
              <w:pStyle w:val="NoSpacing"/>
              <w:rPr>
                <w:rFonts w:ascii="Helvetica" w:hAnsi="Helvetica" w:cs="Helvetica"/>
              </w:rPr>
            </w:pPr>
            <w:hyperlink r:id="rId514" w:tgtFrame="_blank" w:tooltip="Link to Additional Information" w:history="1">
              <w:r w:rsidR="00D12319" w:rsidRPr="0022525D">
                <w:rPr>
                  <w:rStyle w:val="Hyperlink"/>
                  <w:rFonts w:ascii="Helvetica" w:hAnsi="Helvetica" w:cs="Helvetica"/>
                </w:rPr>
                <w:t>https://www.neh.gov/grants/public/public-humanities-projects</w:t>
              </w:r>
            </w:hyperlink>
          </w:p>
        </w:tc>
      </w:tr>
      <w:tr w:rsidR="00D12319" w:rsidRPr="0022525D" w14:paraId="72EDE41D" w14:textId="77777777" w:rsidTr="002625D4">
        <w:trPr>
          <w:tblCellSpacing w:w="0" w:type="dxa"/>
        </w:trPr>
        <w:tc>
          <w:tcPr>
            <w:tcW w:w="0" w:type="auto"/>
            <w:noWrap/>
            <w:hideMark/>
          </w:tcPr>
          <w:p w14:paraId="3F5D8AAB" w14:textId="77777777" w:rsidR="00D12319" w:rsidRPr="0022525D" w:rsidRDefault="00D12319" w:rsidP="002625D4">
            <w:pPr>
              <w:pStyle w:val="NoSpacing"/>
              <w:rPr>
                <w:rFonts w:ascii="Helvetica" w:hAnsi="Helvetica" w:cs="Helvetica"/>
                <w:b/>
                <w:bCs/>
              </w:rPr>
            </w:pPr>
            <w:r w:rsidRPr="0022525D">
              <w:rPr>
                <w:rFonts w:ascii="Helvetica" w:hAnsi="Helvetica" w:cs="Helvetica"/>
                <w:b/>
                <w:bCs/>
              </w:rPr>
              <w:t>Grantor Contact Information:</w:t>
            </w:r>
          </w:p>
        </w:tc>
        <w:tc>
          <w:tcPr>
            <w:tcW w:w="5000" w:type="pct"/>
            <w:vAlign w:val="center"/>
            <w:hideMark/>
          </w:tcPr>
          <w:p w14:paraId="029D9871" w14:textId="77777777" w:rsidR="00D12319" w:rsidRPr="0022525D" w:rsidRDefault="00D12319" w:rsidP="002625D4">
            <w:pPr>
              <w:pStyle w:val="NoSpacing"/>
              <w:rPr>
                <w:rFonts w:ascii="Helvetica" w:hAnsi="Helvetica" w:cs="Helvetica"/>
              </w:rPr>
            </w:pPr>
            <w:r w:rsidRPr="0022525D">
              <w:rPr>
                <w:rFonts w:ascii="Helvetica" w:hAnsi="Helvetica" w:cs="Helvetica"/>
              </w:rPr>
              <w:t>If you have difficulty accessing the full announcement electronically, please contact:</w:t>
            </w:r>
            <w:r w:rsidRPr="0022525D">
              <w:rPr>
                <w:rFonts w:ascii="Helvetica" w:hAnsi="Helvetica" w:cs="Helvetica"/>
              </w:rPr>
              <w:br/>
            </w:r>
            <w:r w:rsidRPr="0022525D">
              <w:rPr>
                <w:rFonts w:ascii="Helvetica" w:hAnsi="Helvetica" w:cs="Helvetica"/>
              </w:rPr>
              <w:br/>
              <w:t>Division of Public Programs National Endowment for the Humanities 400 Seventh Street, SW Washington, DC 20506 202-606-8269 publicpgms@neh.gov</w:t>
            </w:r>
            <w:r w:rsidRPr="0022525D">
              <w:rPr>
                <w:rFonts w:ascii="Helvetica" w:hAnsi="Helvetica" w:cs="Helvetica"/>
              </w:rPr>
              <w:br/>
            </w:r>
            <w:r w:rsidRPr="0022525D">
              <w:rPr>
                <w:rFonts w:ascii="Helvetica" w:hAnsi="Helvetica" w:cs="Helvetica"/>
              </w:rPr>
              <w:br/>
            </w:r>
            <w:hyperlink r:id="rId515" w:history="1">
              <w:r w:rsidRPr="0022525D">
                <w:rPr>
                  <w:rStyle w:val="Hyperlink"/>
                  <w:rFonts w:ascii="Helvetica" w:hAnsi="Helvetica" w:cs="Helvetica"/>
                </w:rPr>
                <w:t>publicpgms@neh.gov</w:t>
              </w:r>
            </w:hyperlink>
          </w:p>
        </w:tc>
      </w:tr>
    </w:tbl>
    <w:p w14:paraId="2B552E2A" w14:textId="77777777" w:rsidR="00D12319" w:rsidRDefault="00D12319" w:rsidP="00D12319">
      <w:pPr>
        <w:pStyle w:val="NoSpacing"/>
        <w:pBdr>
          <w:bottom w:val="single" w:sz="6" w:space="1" w:color="auto"/>
        </w:pBdr>
        <w:rPr>
          <w:rStyle w:val="Hyperlink"/>
          <w:rFonts w:ascii="Helvetica" w:hAnsi="Helvetica" w:cs="Helvetica"/>
          <w:sz w:val="24"/>
          <w:szCs w:val="24"/>
        </w:rPr>
      </w:pPr>
      <w:r w:rsidRPr="00BE3E74">
        <w:rPr>
          <w:rFonts w:ascii="Helvetica" w:hAnsi="Helvetica" w:cs="Helvetica"/>
          <w:sz w:val="24"/>
          <w:szCs w:val="24"/>
        </w:rPr>
        <w:br/>
      </w:r>
      <w:hyperlink r:id="rId516" w:tgtFrame="_blank" w:history="1">
        <w:r w:rsidRPr="00BE3E74">
          <w:rPr>
            <w:rStyle w:val="Hyperlink"/>
            <w:rFonts w:ascii="Helvetica" w:hAnsi="Helvetica" w:cs="Helvetica"/>
            <w:sz w:val="24"/>
            <w:szCs w:val="24"/>
          </w:rPr>
          <w:t>https://www.grants.gov/web/grants/view-opportunity.html?oppId=348045</w:t>
        </w:r>
      </w:hyperlink>
    </w:p>
    <w:p w14:paraId="7DD8D4F3" w14:textId="77777777" w:rsidR="00D12319" w:rsidRDefault="00D12319" w:rsidP="00D12319">
      <w:pPr>
        <w:pStyle w:val="NoSpacing"/>
        <w:rPr>
          <w:rStyle w:val="Hyperlink"/>
        </w:rPr>
      </w:pPr>
    </w:p>
    <w:p w14:paraId="026E6A5D" w14:textId="77777777" w:rsidR="00D12319" w:rsidRDefault="00D12319" w:rsidP="00D12319">
      <w:pPr>
        <w:pStyle w:val="NoSpacing"/>
        <w:rPr>
          <w:rFonts w:ascii="Helvetica" w:hAnsi="Helvetica" w:cs="Helvetica"/>
          <w:color w:val="222222"/>
          <w:sz w:val="24"/>
          <w:szCs w:val="24"/>
          <w:shd w:val="clear" w:color="auto" w:fill="FFFFFF"/>
        </w:rPr>
      </w:pPr>
      <w:bookmarkStart w:id="783" w:name="NEHFellowshipIndResearchInst"/>
      <w:bookmarkEnd w:id="783"/>
      <w:r w:rsidRPr="00D12319">
        <w:rPr>
          <w:rFonts w:ascii="Helvetica" w:hAnsi="Helvetica" w:cs="Helvetica"/>
          <w:color w:val="222222"/>
          <w:sz w:val="24"/>
          <w:szCs w:val="24"/>
          <w:highlight w:val="cyan"/>
          <w:shd w:val="clear" w:color="auto" w:fill="FFFFFF"/>
        </w:rPr>
        <w:lastRenderedPageBreak/>
        <w:t>Fellowship Programs at Independent Research Institutions</w:t>
      </w:r>
      <w:r w:rsidRPr="004D144B">
        <w:rPr>
          <w:rFonts w:ascii="Helvetica" w:hAnsi="Helvetica" w:cs="Helvetica"/>
          <w:color w:val="222222"/>
          <w:sz w:val="24"/>
          <w:szCs w:val="24"/>
        </w:rPr>
        <w:br/>
      </w:r>
      <w:r w:rsidRPr="004D144B">
        <w:rPr>
          <w:rFonts w:ascii="Helvetica" w:hAnsi="Helvetica" w:cs="Helvetica"/>
          <w:color w:val="222222"/>
          <w:sz w:val="24"/>
          <w:szCs w:val="24"/>
          <w:shd w:val="clear" w:color="auto" w:fill="FFFFFF"/>
        </w:rPr>
        <w:t>Synopsis 1</w:t>
      </w:r>
    </w:p>
    <w:p w14:paraId="60F31D77" w14:textId="77777777" w:rsidR="00D12319" w:rsidRDefault="00D12319" w:rsidP="00D12319">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319" w:rsidRPr="00E67EAA" w14:paraId="6D42CDB3" w14:textId="77777777" w:rsidTr="002625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D12319" w:rsidRPr="00E67EAA" w14:paraId="36B4311E" w14:textId="77777777" w:rsidTr="002625D4">
              <w:trPr>
                <w:tblCellSpacing w:w="0" w:type="dxa"/>
              </w:trPr>
              <w:tc>
                <w:tcPr>
                  <w:tcW w:w="2420" w:type="dxa"/>
                  <w:noWrap/>
                  <w:hideMark/>
                </w:tcPr>
                <w:p w14:paraId="69BE5A76" w14:textId="77777777" w:rsidR="00D12319" w:rsidRPr="00E67EAA" w:rsidRDefault="00D12319" w:rsidP="002625D4">
                  <w:pPr>
                    <w:pStyle w:val="NoSpacing"/>
                    <w:rPr>
                      <w:rFonts w:ascii="Helvetica" w:hAnsi="Helvetica" w:cs="Helvetica"/>
                      <w:b/>
                      <w:bCs/>
                      <w:color w:val="222222"/>
                    </w:rPr>
                  </w:pPr>
                  <w:r w:rsidRPr="00E67EAA">
                    <w:rPr>
                      <w:rFonts w:ascii="Helvetica" w:hAnsi="Helvetica" w:cs="Helvetica"/>
                      <w:b/>
                      <w:bCs/>
                      <w:color w:val="222222"/>
                    </w:rPr>
                    <w:t>Document Type:</w:t>
                  </w:r>
                </w:p>
              </w:tc>
              <w:tc>
                <w:tcPr>
                  <w:tcW w:w="2825" w:type="dxa"/>
                  <w:vAlign w:val="center"/>
                  <w:hideMark/>
                </w:tcPr>
                <w:p w14:paraId="46A157DA" w14:textId="77777777" w:rsidR="00D12319" w:rsidRPr="00E67EAA" w:rsidRDefault="00D12319" w:rsidP="002625D4">
                  <w:pPr>
                    <w:pStyle w:val="NoSpacing"/>
                    <w:rPr>
                      <w:rFonts w:ascii="Helvetica" w:hAnsi="Helvetica" w:cs="Helvetica"/>
                      <w:color w:val="222222"/>
                    </w:rPr>
                  </w:pPr>
                  <w:r w:rsidRPr="00E67EAA">
                    <w:rPr>
                      <w:rFonts w:ascii="Helvetica" w:hAnsi="Helvetica" w:cs="Helvetica"/>
                      <w:color w:val="222222"/>
                    </w:rPr>
                    <w:t>Grants Notice</w:t>
                  </w:r>
                </w:p>
              </w:tc>
            </w:tr>
            <w:tr w:rsidR="00D12319" w:rsidRPr="00E67EAA" w14:paraId="641B5201" w14:textId="77777777" w:rsidTr="002625D4">
              <w:trPr>
                <w:tblCellSpacing w:w="0" w:type="dxa"/>
              </w:trPr>
              <w:tc>
                <w:tcPr>
                  <w:tcW w:w="2420" w:type="dxa"/>
                  <w:noWrap/>
                  <w:hideMark/>
                </w:tcPr>
                <w:p w14:paraId="39CD2D75" w14:textId="77777777" w:rsidR="00D12319" w:rsidRPr="00E67EAA" w:rsidRDefault="00D12319" w:rsidP="002625D4">
                  <w:pPr>
                    <w:pStyle w:val="NoSpacing"/>
                    <w:rPr>
                      <w:rFonts w:ascii="Helvetica" w:hAnsi="Helvetica" w:cs="Helvetica"/>
                      <w:b/>
                      <w:bCs/>
                      <w:color w:val="222222"/>
                    </w:rPr>
                  </w:pPr>
                  <w:r w:rsidRPr="00E67EAA">
                    <w:rPr>
                      <w:rFonts w:ascii="Helvetica" w:hAnsi="Helvetica" w:cs="Helvetica"/>
                      <w:b/>
                      <w:bCs/>
                      <w:color w:val="222222"/>
                    </w:rPr>
                    <w:t>Funding Opportunity Number:</w:t>
                  </w:r>
                </w:p>
              </w:tc>
              <w:tc>
                <w:tcPr>
                  <w:tcW w:w="2825" w:type="dxa"/>
                  <w:vAlign w:val="center"/>
                  <w:hideMark/>
                </w:tcPr>
                <w:p w14:paraId="0F55A804" w14:textId="77777777" w:rsidR="00D12319" w:rsidRPr="00E67EAA" w:rsidRDefault="00D12319" w:rsidP="002625D4">
                  <w:pPr>
                    <w:pStyle w:val="NoSpacing"/>
                    <w:rPr>
                      <w:rFonts w:ascii="Helvetica" w:hAnsi="Helvetica" w:cs="Helvetica"/>
                      <w:color w:val="222222"/>
                    </w:rPr>
                  </w:pPr>
                  <w:r w:rsidRPr="00E67EAA">
                    <w:rPr>
                      <w:rFonts w:ascii="Helvetica" w:hAnsi="Helvetica" w:cs="Helvetica"/>
                      <w:color w:val="222222"/>
                    </w:rPr>
                    <w:t>20230809-RA</w:t>
                  </w:r>
                </w:p>
              </w:tc>
            </w:tr>
            <w:tr w:rsidR="00D12319" w:rsidRPr="00E67EAA" w14:paraId="4C999C57" w14:textId="77777777" w:rsidTr="002625D4">
              <w:trPr>
                <w:tblCellSpacing w:w="0" w:type="dxa"/>
              </w:trPr>
              <w:tc>
                <w:tcPr>
                  <w:tcW w:w="2420" w:type="dxa"/>
                  <w:noWrap/>
                  <w:hideMark/>
                </w:tcPr>
                <w:p w14:paraId="0725E52E" w14:textId="77777777" w:rsidR="00D12319" w:rsidRPr="00E67EAA" w:rsidRDefault="00D12319" w:rsidP="002625D4">
                  <w:pPr>
                    <w:pStyle w:val="NoSpacing"/>
                    <w:rPr>
                      <w:rFonts w:ascii="Helvetica" w:hAnsi="Helvetica" w:cs="Helvetica"/>
                      <w:b/>
                      <w:bCs/>
                      <w:color w:val="222222"/>
                    </w:rPr>
                  </w:pPr>
                  <w:r w:rsidRPr="00E67EAA">
                    <w:rPr>
                      <w:rFonts w:ascii="Helvetica" w:hAnsi="Helvetica" w:cs="Helvetica"/>
                      <w:b/>
                      <w:bCs/>
                      <w:color w:val="222222"/>
                    </w:rPr>
                    <w:t>Funding Opportunity Title:</w:t>
                  </w:r>
                </w:p>
              </w:tc>
              <w:tc>
                <w:tcPr>
                  <w:tcW w:w="2825" w:type="dxa"/>
                  <w:vAlign w:val="center"/>
                  <w:hideMark/>
                </w:tcPr>
                <w:p w14:paraId="53D5D001" w14:textId="77777777" w:rsidR="00D12319" w:rsidRPr="00E67EAA" w:rsidRDefault="00D12319" w:rsidP="002625D4">
                  <w:pPr>
                    <w:pStyle w:val="NoSpacing"/>
                    <w:rPr>
                      <w:rFonts w:ascii="Helvetica" w:hAnsi="Helvetica" w:cs="Helvetica"/>
                      <w:color w:val="222222"/>
                    </w:rPr>
                  </w:pPr>
                  <w:r w:rsidRPr="00E67EAA">
                    <w:rPr>
                      <w:rFonts w:ascii="Helvetica" w:hAnsi="Helvetica" w:cs="Helvetica"/>
                      <w:color w:val="222222"/>
                    </w:rPr>
                    <w:t>Fellowship Programs at Independent Research Institutions</w:t>
                  </w:r>
                </w:p>
              </w:tc>
            </w:tr>
            <w:tr w:rsidR="00D12319" w:rsidRPr="00E67EAA" w14:paraId="2EFC6D77" w14:textId="77777777" w:rsidTr="002625D4">
              <w:trPr>
                <w:tblCellSpacing w:w="0" w:type="dxa"/>
              </w:trPr>
              <w:tc>
                <w:tcPr>
                  <w:tcW w:w="2420" w:type="dxa"/>
                  <w:noWrap/>
                  <w:hideMark/>
                </w:tcPr>
                <w:p w14:paraId="3C0F979D" w14:textId="77777777" w:rsidR="00D12319" w:rsidRPr="00E67EAA" w:rsidRDefault="00D12319" w:rsidP="002625D4">
                  <w:pPr>
                    <w:pStyle w:val="NoSpacing"/>
                    <w:rPr>
                      <w:rFonts w:ascii="Helvetica" w:hAnsi="Helvetica" w:cs="Helvetica"/>
                      <w:b/>
                      <w:bCs/>
                      <w:color w:val="222222"/>
                    </w:rPr>
                  </w:pPr>
                  <w:r w:rsidRPr="00E67EAA">
                    <w:rPr>
                      <w:rFonts w:ascii="Helvetica" w:hAnsi="Helvetica" w:cs="Helvetica"/>
                      <w:b/>
                      <w:bCs/>
                      <w:color w:val="222222"/>
                    </w:rPr>
                    <w:t>Opportunity Category:</w:t>
                  </w:r>
                </w:p>
              </w:tc>
              <w:tc>
                <w:tcPr>
                  <w:tcW w:w="2825" w:type="dxa"/>
                  <w:vAlign w:val="center"/>
                  <w:hideMark/>
                </w:tcPr>
                <w:p w14:paraId="3D382BFD" w14:textId="77777777" w:rsidR="00D12319" w:rsidRPr="00E67EAA" w:rsidRDefault="00D12319" w:rsidP="002625D4">
                  <w:pPr>
                    <w:pStyle w:val="NoSpacing"/>
                    <w:rPr>
                      <w:rFonts w:ascii="Helvetica" w:hAnsi="Helvetica" w:cs="Helvetica"/>
                      <w:color w:val="222222"/>
                    </w:rPr>
                  </w:pPr>
                  <w:r w:rsidRPr="00E67EAA">
                    <w:rPr>
                      <w:rFonts w:ascii="Helvetica" w:hAnsi="Helvetica" w:cs="Helvetica"/>
                      <w:color w:val="222222"/>
                    </w:rPr>
                    <w:t>Discretionary</w:t>
                  </w:r>
                </w:p>
              </w:tc>
            </w:tr>
            <w:tr w:rsidR="00D12319" w:rsidRPr="00E67EAA" w14:paraId="2A21F659" w14:textId="77777777" w:rsidTr="002625D4">
              <w:trPr>
                <w:tblCellSpacing w:w="0" w:type="dxa"/>
              </w:trPr>
              <w:tc>
                <w:tcPr>
                  <w:tcW w:w="2420" w:type="dxa"/>
                  <w:noWrap/>
                  <w:hideMark/>
                </w:tcPr>
                <w:p w14:paraId="25003EEE" w14:textId="77777777" w:rsidR="00D12319" w:rsidRPr="00E67EAA" w:rsidRDefault="00D12319" w:rsidP="002625D4">
                  <w:pPr>
                    <w:pStyle w:val="NoSpacing"/>
                    <w:rPr>
                      <w:rFonts w:ascii="Helvetica" w:hAnsi="Helvetica" w:cs="Helvetica"/>
                      <w:b/>
                      <w:bCs/>
                      <w:color w:val="222222"/>
                    </w:rPr>
                  </w:pPr>
                  <w:r w:rsidRPr="00E67EAA">
                    <w:rPr>
                      <w:rFonts w:ascii="Helvetica" w:hAnsi="Helvetica" w:cs="Helvetica"/>
                      <w:b/>
                      <w:bCs/>
                      <w:color w:val="222222"/>
                    </w:rPr>
                    <w:t>Opportunity Category Explanation:</w:t>
                  </w:r>
                </w:p>
              </w:tc>
              <w:tc>
                <w:tcPr>
                  <w:tcW w:w="2825" w:type="dxa"/>
                  <w:vAlign w:val="center"/>
                  <w:hideMark/>
                </w:tcPr>
                <w:p w14:paraId="157AFBFE" w14:textId="77777777" w:rsidR="00D12319" w:rsidRPr="00E67EAA" w:rsidRDefault="00D12319" w:rsidP="002625D4">
                  <w:pPr>
                    <w:pStyle w:val="NoSpacing"/>
                    <w:rPr>
                      <w:rFonts w:ascii="Helvetica" w:hAnsi="Helvetica" w:cs="Helvetica"/>
                      <w:color w:val="222222"/>
                    </w:rPr>
                  </w:pPr>
                  <w:r w:rsidRPr="00E67EAA">
                    <w:rPr>
                      <w:rFonts w:ascii="Helvetica" w:hAnsi="Helvetica" w:cs="Helvetica"/>
                      <w:color w:val="222222"/>
                    </w:rPr>
                    <w:t> </w:t>
                  </w:r>
                </w:p>
              </w:tc>
            </w:tr>
            <w:tr w:rsidR="00D12319" w:rsidRPr="00E67EAA" w14:paraId="610C0328" w14:textId="77777777" w:rsidTr="002625D4">
              <w:trPr>
                <w:tblCellSpacing w:w="0" w:type="dxa"/>
              </w:trPr>
              <w:tc>
                <w:tcPr>
                  <w:tcW w:w="2420" w:type="dxa"/>
                  <w:noWrap/>
                  <w:hideMark/>
                </w:tcPr>
                <w:p w14:paraId="73F47B36" w14:textId="77777777" w:rsidR="00D12319" w:rsidRPr="00E67EAA" w:rsidRDefault="00D12319" w:rsidP="002625D4">
                  <w:pPr>
                    <w:pStyle w:val="NoSpacing"/>
                    <w:rPr>
                      <w:rFonts w:ascii="Helvetica" w:hAnsi="Helvetica" w:cs="Helvetica"/>
                      <w:b/>
                      <w:bCs/>
                      <w:color w:val="222222"/>
                    </w:rPr>
                  </w:pPr>
                  <w:r w:rsidRPr="00E67EAA">
                    <w:rPr>
                      <w:rFonts w:ascii="Helvetica" w:hAnsi="Helvetica" w:cs="Helvetica"/>
                      <w:b/>
                      <w:bCs/>
                      <w:color w:val="222222"/>
                    </w:rPr>
                    <w:t>Funding Instrument Type:</w:t>
                  </w:r>
                </w:p>
              </w:tc>
              <w:tc>
                <w:tcPr>
                  <w:tcW w:w="2825" w:type="dxa"/>
                  <w:vAlign w:val="center"/>
                  <w:hideMark/>
                </w:tcPr>
                <w:p w14:paraId="0527C061" w14:textId="77777777" w:rsidR="00D12319" w:rsidRPr="00E67EAA" w:rsidRDefault="00D12319" w:rsidP="002625D4">
                  <w:pPr>
                    <w:pStyle w:val="NoSpacing"/>
                    <w:rPr>
                      <w:rFonts w:ascii="Helvetica" w:hAnsi="Helvetica" w:cs="Helvetica"/>
                      <w:color w:val="222222"/>
                    </w:rPr>
                  </w:pPr>
                  <w:r w:rsidRPr="00E67EAA">
                    <w:rPr>
                      <w:rFonts w:ascii="Helvetica" w:hAnsi="Helvetica" w:cs="Helvetica"/>
                      <w:color w:val="222222"/>
                    </w:rPr>
                    <w:t>Grant</w:t>
                  </w:r>
                </w:p>
              </w:tc>
            </w:tr>
            <w:tr w:rsidR="00D12319" w:rsidRPr="00E67EAA" w14:paraId="1350149E" w14:textId="77777777" w:rsidTr="002625D4">
              <w:trPr>
                <w:tblCellSpacing w:w="0" w:type="dxa"/>
              </w:trPr>
              <w:tc>
                <w:tcPr>
                  <w:tcW w:w="2420" w:type="dxa"/>
                  <w:noWrap/>
                  <w:hideMark/>
                </w:tcPr>
                <w:p w14:paraId="24E1FF08" w14:textId="77777777" w:rsidR="00D12319" w:rsidRPr="00E67EAA" w:rsidRDefault="00D12319" w:rsidP="002625D4">
                  <w:pPr>
                    <w:pStyle w:val="NoSpacing"/>
                    <w:rPr>
                      <w:rFonts w:ascii="Helvetica" w:hAnsi="Helvetica" w:cs="Helvetica"/>
                      <w:b/>
                      <w:bCs/>
                      <w:color w:val="222222"/>
                    </w:rPr>
                  </w:pPr>
                  <w:r w:rsidRPr="00E67EAA">
                    <w:rPr>
                      <w:rFonts w:ascii="Helvetica" w:hAnsi="Helvetica" w:cs="Helvetica"/>
                      <w:b/>
                      <w:bCs/>
                      <w:color w:val="222222"/>
                    </w:rPr>
                    <w:t>Category of Funding Activity:</w:t>
                  </w:r>
                </w:p>
              </w:tc>
              <w:tc>
                <w:tcPr>
                  <w:tcW w:w="2825" w:type="dxa"/>
                  <w:vAlign w:val="center"/>
                  <w:hideMark/>
                </w:tcPr>
                <w:p w14:paraId="0D01A628" w14:textId="77777777" w:rsidR="00D12319" w:rsidRPr="00E67EAA" w:rsidRDefault="00D12319" w:rsidP="002625D4">
                  <w:pPr>
                    <w:pStyle w:val="NoSpacing"/>
                    <w:rPr>
                      <w:rFonts w:ascii="Helvetica" w:hAnsi="Helvetica" w:cs="Helvetica"/>
                      <w:color w:val="222222"/>
                    </w:rPr>
                  </w:pPr>
                  <w:r w:rsidRPr="00E67EAA">
                    <w:rPr>
                      <w:rFonts w:ascii="Helvetica" w:hAnsi="Helvetica" w:cs="Helvetica"/>
                      <w:color w:val="222222"/>
                    </w:rPr>
                    <w:t>Humanities (see "Cultural Affairs" in CFDA)</w:t>
                  </w:r>
                </w:p>
              </w:tc>
            </w:tr>
            <w:tr w:rsidR="00D12319" w:rsidRPr="00E67EAA" w14:paraId="5B5EF367" w14:textId="77777777" w:rsidTr="002625D4">
              <w:trPr>
                <w:tblCellSpacing w:w="0" w:type="dxa"/>
              </w:trPr>
              <w:tc>
                <w:tcPr>
                  <w:tcW w:w="2420" w:type="dxa"/>
                  <w:noWrap/>
                  <w:hideMark/>
                </w:tcPr>
                <w:p w14:paraId="02339AD6" w14:textId="77777777" w:rsidR="00D12319" w:rsidRPr="00E67EAA" w:rsidRDefault="00D12319" w:rsidP="002625D4">
                  <w:pPr>
                    <w:pStyle w:val="NoSpacing"/>
                    <w:rPr>
                      <w:rFonts w:ascii="Helvetica" w:hAnsi="Helvetica" w:cs="Helvetica"/>
                      <w:b/>
                      <w:bCs/>
                      <w:color w:val="222222"/>
                    </w:rPr>
                  </w:pPr>
                  <w:r w:rsidRPr="00E67EAA">
                    <w:rPr>
                      <w:rFonts w:ascii="Helvetica" w:hAnsi="Helvetica" w:cs="Helvetica"/>
                      <w:b/>
                      <w:bCs/>
                      <w:color w:val="222222"/>
                    </w:rPr>
                    <w:t>Category Explanation:</w:t>
                  </w:r>
                </w:p>
              </w:tc>
              <w:tc>
                <w:tcPr>
                  <w:tcW w:w="2825" w:type="dxa"/>
                  <w:vAlign w:val="center"/>
                  <w:hideMark/>
                </w:tcPr>
                <w:p w14:paraId="10C7C861" w14:textId="77777777" w:rsidR="00D12319" w:rsidRPr="00E67EAA" w:rsidRDefault="00D12319" w:rsidP="002625D4">
                  <w:pPr>
                    <w:pStyle w:val="NoSpacing"/>
                    <w:rPr>
                      <w:rFonts w:ascii="Helvetica" w:hAnsi="Helvetica" w:cs="Helvetica"/>
                      <w:color w:val="222222"/>
                    </w:rPr>
                  </w:pPr>
                  <w:r w:rsidRPr="00E67EAA">
                    <w:rPr>
                      <w:rFonts w:ascii="Helvetica" w:hAnsi="Helvetica" w:cs="Helvetica"/>
                      <w:color w:val="222222"/>
                    </w:rPr>
                    <w:t> </w:t>
                  </w:r>
                </w:p>
              </w:tc>
            </w:tr>
            <w:tr w:rsidR="00D12319" w:rsidRPr="00E67EAA" w14:paraId="1D6A0F5A" w14:textId="77777777" w:rsidTr="002625D4">
              <w:trPr>
                <w:tblCellSpacing w:w="0" w:type="dxa"/>
              </w:trPr>
              <w:tc>
                <w:tcPr>
                  <w:tcW w:w="2420" w:type="dxa"/>
                  <w:noWrap/>
                  <w:hideMark/>
                </w:tcPr>
                <w:p w14:paraId="64AC8FCE" w14:textId="77777777" w:rsidR="00D12319" w:rsidRPr="00E67EAA" w:rsidRDefault="00D12319" w:rsidP="002625D4">
                  <w:pPr>
                    <w:pStyle w:val="NoSpacing"/>
                    <w:rPr>
                      <w:rFonts w:ascii="Helvetica" w:hAnsi="Helvetica" w:cs="Helvetica"/>
                      <w:b/>
                      <w:bCs/>
                      <w:color w:val="222222"/>
                    </w:rPr>
                  </w:pPr>
                  <w:r w:rsidRPr="00E67EAA">
                    <w:rPr>
                      <w:rFonts w:ascii="Helvetica" w:hAnsi="Helvetica" w:cs="Helvetica"/>
                      <w:b/>
                      <w:bCs/>
                      <w:color w:val="222222"/>
                    </w:rPr>
                    <w:t>Expected Number of Awards:</w:t>
                  </w:r>
                </w:p>
              </w:tc>
              <w:tc>
                <w:tcPr>
                  <w:tcW w:w="2825" w:type="dxa"/>
                  <w:vAlign w:val="center"/>
                  <w:hideMark/>
                </w:tcPr>
                <w:p w14:paraId="4B15C66D" w14:textId="77777777" w:rsidR="00D12319" w:rsidRPr="00E67EAA" w:rsidRDefault="00D12319" w:rsidP="002625D4">
                  <w:pPr>
                    <w:pStyle w:val="NoSpacing"/>
                    <w:rPr>
                      <w:rFonts w:ascii="Helvetica" w:hAnsi="Helvetica" w:cs="Helvetica"/>
                      <w:color w:val="222222"/>
                    </w:rPr>
                  </w:pPr>
                  <w:r w:rsidRPr="00E67EAA">
                    <w:rPr>
                      <w:rFonts w:ascii="Helvetica" w:hAnsi="Helvetica" w:cs="Helvetica"/>
                      <w:color w:val="222222"/>
                    </w:rPr>
                    <w:t>10</w:t>
                  </w:r>
                </w:p>
              </w:tc>
            </w:tr>
            <w:tr w:rsidR="00D12319" w:rsidRPr="00E67EAA" w14:paraId="678468AA" w14:textId="77777777" w:rsidTr="002625D4">
              <w:trPr>
                <w:tblCellSpacing w:w="0" w:type="dxa"/>
              </w:trPr>
              <w:tc>
                <w:tcPr>
                  <w:tcW w:w="2420" w:type="dxa"/>
                  <w:noWrap/>
                  <w:hideMark/>
                </w:tcPr>
                <w:p w14:paraId="08DBBBAD" w14:textId="77777777" w:rsidR="00D12319" w:rsidRPr="00E67EAA" w:rsidRDefault="00D12319" w:rsidP="002625D4">
                  <w:pPr>
                    <w:pStyle w:val="NoSpacing"/>
                    <w:rPr>
                      <w:rFonts w:ascii="Helvetica" w:hAnsi="Helvetica" w:cs="Helvetica"/>
                      <w:b/>
                      <w:bCs/>
                      <w:color w:val="222222"/>
                    </w:rPr>
                  </w:pPr>
                  <w:r w:rsidRPr="00E67EAA">
                    <w:rPr>
                      <w:rFonts w:ascii="Helvetica" w:hAnsi="Helvetica" w:cs="Helvetica"/>
                      <w:b/>
                      <w:bCs/>
                      <w:color w:val="222222"/>
                    </w:rPr>
                    <w:t>CFDA Number(s):</w:t>
                  </w:r>
                </w:p>
              </w:tc>
              <w:tc>
                <w:tcPr>
                  <w:tcW w:w="2825" w:type="dxa"/>
                  <w:vAlign w:val="center"/>
                  <w:hideMark/>
                </w:tcPr>
                <w:p w14:paraId="70BB965D" w14:textId="77777777" w:rsidR="00D12319" w:rsidRPr="00E67EAA" w:rsidRDefault="00D12319" w:rsidP="002625D4">
                  <w:pPr>
                    <w:pStyle w:val="NoSpacing"/>
                    <w:rPr>
                      <w:rFonts w:ascii="Helvetica" w:hAnsi="Helvetica" w:cs="Helvetica"/>
                      <w:color w:val="222222"/>
                    </w:rPr>
                  </w:pPr>
                  <w:r w:rsidRPr="00E67EAA">
                    <w:rPr>
                      <w:rFonts w:ascii="Helvetica" w:hAnsi="Helvetica" w:cs="Helvetica"/>
                      <w:color w:val="222222"/>
                    </w:rPr>
                    <w:t>45.161 -- Promotion of the Humanities Research</w:t>
                  </w:r>
                </w:p>
              </w:tc>
            </w:tr>
            <w:tr w:rsidR="00D12319" w:rsidRPr="00E67EAA" w14:paraId="6B0DCB25" w14:textId="77777777" w:rsidTr="002625D4">
              <w:trPr>
                <w:tblCellSpacing w:w="0" w:type="dxa"/>
              </w:trPr>
              <w:tc>
                <w:tcPr>
                  <w:tcW w:w="2420" w:type="dxa"/>
                  <w:noWrap/>
                  <w:hideMark/>
                </w:tcPr>
                <w:p w14:paraId="5DB03DC3" w14:textId="77777777" w:rsidR="00D12319" w:rsidRPr="00E67EAA" w:rsidRDefault="00D12319" w:rsidP="002625D4">
                  <w:pPr>
                    <w:pStyle w:val="NoSpacing"/>
                    <w:rPr>
                      <w:rFonts w:ascii="Helvetica" w:hAnsi="Helvetica" w:cs="Helvetica"/>
                      <w:b/>
                      <w:bCs/>
                      <w:color w:val="222222"/>
                    </w:rPr>
                  </w:pPr>
                  <w:r w:rsidRPr="00E67EAA">
                    <w:rPr>
                      <w:rFonts w:ascii="Helvetica" w:hAnsi="Helvetica" w:cs="Helvetica"/>
                      <w:b/>
                      <w:bCs/>
                      <w:color w:val="222222"/>
                    </w:rPr>
                    <w:t>Cost Sharing or Matching Requirement:</w:t>
                  </w:r>
                </w:p>
              </w:tc>
              <w:tc>
                <w:tcPr>
                  <w:tcW w:w="2825" w:type="dxa"/>
                  <w:vAlign w:val="center"/>
                  <w:hideMark/>
                </w:tcPr>
                <w:p w14:paraId="4D3E5348" w14:textId="77777777" w:rsidR="00D12319" w:rsidRPr="00E67EAA" w:rsidRDefault="00D12319" w:rsidP="002625D4">
                  <w:pPr>
                    <w:pStyle w:val="NoSpacing"/>
                    <w:rPr>
                      <w:rFonts w:ascii="Helvetica" w:hAnsi="Helvetica" w:cs="Helvetica"/>
                      <w:color w:val="222222"/>
                    </w:rPr>
                  </w:pPr>
                  <w:r w:rsidRPr="00E67EAA">
                    <w:rPr>
                      <w:rFonts w:ascii="Helvetica" w:hAnsi="Helvetica" w:cs="Helvetica"/>
                      <w:color w:val="222222"/>
                    </w:rPr>
                    <w:t>No</w:t>
                  </w:r>
                </w:p>
              </w:tc>
            </w:tr>
          </w:tbl>
          <w:p w14:paraId="0B372A0E" w14:textId="77777777" w:rsidR="00D12319" w:rsidRPr="00E67EAA" w:rsidRDefault="00D12319" w:rsidP="002625D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9"/>
              <w:gridCol w:w="2342"/>
            </w:tblGrid>
            <w:tr w:rsidR="00D12319" w:rsidRPr="00E67EAA" w14:paraId="67E5509E" w14:textId="77777777" w:rsidTr="002625D4">
              <w:trPr>
                <w:tblCellSpacing w:w="0" w:type="dxa"/>
              </w:trPr>
              <w:tc>
                <w:tcPr>
                  <w:tcW w:w="2769" w:type="dxa"/>
                  <w:noWrap/>
                  <w:hideMark/>
                </w:tcPr>
                <w:p w14:paraId="5E5505DE" w14:textId="77777777" w:rsidR="00D12319" w:rsidRPr="00E67EAA" w:rsidRDefault="00D12319" w:rsidP="002625D4">
                  <w:pPr>
                    <w:pStyle w:val="NoSpacing"/>
                    <w:rPr>
                      <w:rFonts w:ascii="Helvetica" w:hAnsi="Helvetica" w:cs="Helvetica"/>
                      <w:b/>
                      <w:bCs/>
                      <w:color w:val="222222"/>
                    </w:rPr>
                  </w:pPr>
                  <w:r w:rsidRPr="00E67EAA">
                    <w:rPr>
                      <w:rFonts w:ascii="Helvetica" w:hAnsi="Helvetica" w:cs="Helvetica"/>
                      <w:b/>
                      <w:bCs/>
                      <w:color w:val="222222"/>
                    </w:rPr>
                    <w:t>Version:</w:t>
                  </w:r>
                </w:p>
              </w:tc>
              <w:tc>
                <w:tcPr>
                  <w:tcW w:w="2342" w:type="dxa"/>
                  <w:vAlign w:val="center"/>
                  <w:hideMark/>
                </w:tcPr>
                <w:p w14:paraId="7ECF0AFC" w14:textId="77777777" w:rsidR="00D12319" w:rsidRPr="00E67EAA" w:rsidRDefault="00D12319" w:rsidP="002625D4">
                  <w:pPr>
                    <w:pStyle w:val="NoSpacing"/>
                    <w:rPr>
                      <w:rFonts w:ascii="Helvetica" w:hAnsi="Helvetica" w:cs="Helvetica"/>
                      <w:color w:val="222222"/>
                    </w:rPr>
                  </w:pPr>
                  <w:r w:rsidRPr="00E67EAA">
                    <w:rPr>
                      <w:rFonts w:ascii="Helvetica" w:hAnsi="Helvetica" w:cs="Helvetica"/>
                      <w:color w:val="222222"/>
                    </w:rPr>
                    <w:t>Synopsis 2</w:t>
                  </w:r>
                </w:p>
              </w:tc>
            </w:tr>
            <w:tr w:rsidR="00D12319" w:rsidRPr="00E67EAA" w14:paraId="3E9C4910" w14:textId="77777777" w:rsidTr="002625D4">
              <w:trPr>
                <w:tblCellSpacing w:w="0" w:type="dxa"/>
              </w:trPr>
              <w:tc>
                <w:tcPr>
                  <w:tcW w:w="2769" w:type="dxa"/>
                  <w:noWrap/>
                  <w:hideMark/>
                </w:tcPr>
                <w:p w14:paraId="6352ACF7" w14:textId="77777777" w:rsidR="00D12319" w:rsidRPr="00E67EAA" w:rsidRDefault="00D12319" w:rsidP="002625D4">
                  <w:pPr>
                    <w:pStyle w:val="NoSpacing"/>
                    <w:rPr>
                      <w:rFonts w:ascii="Helvetica" w:hAnsi="Helvetica" w:cs="Helvetica"/>
                      <w:b/>
                      <w:bCs/>
                      <w:color w:val="222222"/>
                    </w:rPr>
                  </w:pPr>
                  <w:r w:rsidRPr="00E67EAA">
                    <w:rPr>
                      <w:rFonts w:ascii="Helvetica" w:hAnsi="Helvetica" w:cs="Helvetica"/>
                      <w:b/>
                      <w:bCs/>
                      <w:color w:val="222222"/>
                    </w:rPr>
                    <w:t>Posted Date:</w:t>
                  </w:r>
                </w:p>
              </w:tc>
              <w:tc>
                <w:tcPr>
                  <w:tcW w:w="2342" w:type="dxa"/>
                  <w:vAlign w:val="center"/>
                  <w:hideMark/>
                </w:tcPr>
                <w:p w14:paraId="75C26B53" w14:textId="77777777" w:rsidR="00D12319" w:rsidRPr="00E67EAA" w:rsidRDefault="00D12319" w:rsidP="002625D4">
                  <w:pPr>
                    <w:pStyle w:val="NoSpacing"/>
                    <w:rPr>
                      <w:rFonts w:ascii="Helvetica" w:hAnsi="Helvetica" w:cs="Helvetica"/>
                      <w:color w:val="222222"/>
                    </w:rPr>
                  </w:pPr>
                  <w:r w:rsidRPr="00E67EAA">
                    <w:rPr>
                      <w:rFonts w:ascii="Helvetica" w:hAnsi="Helvetica" w:cs="Helvetica"/>
                      <w:color w:val="222222"/>
                    </w:rPr>
                    <w:t>May 30, 2023</w:t>
                  </w:r>
                </w:p>
              </w:tc>
            </w:tr>
            <w:tr w:rsidR="00D12319" w:rsidRPr="00E67EAA" w14:paraId="3276F93D" w14:textId="77777777" w:rsidTr="002625D4">
              <w:trPr>
                <w:tblCellSpacing w:w="0" w:type="dxa"/>
              </w:trPr>
              <w:tc>
                <w:tcPr>
                  <w:tcW w:w="2769" w:type="dxa"/>
                  <w:noWrap/>
                  <w:hideMark/>
                </w:tcPr>
                <w:p w14:paraId="0CABB2AC" w14:textId="77777777" w:rsidR="00D12319" w:rsidRPr="00E67EAA" w:rsidRDefault="00D12319" w:rsidP="002625D4">
                  <w:pPr>
                    <w:pStyle w:val="NoSpacing"/>
                    <w:rPr>
                      <w:rFonts w:ascii="Helvetica" w:hAnsi="Helvetica" w:cs="Helvetica"/>
                      <w:b/>
                      <w:bCs/>
                      <w:color w:val="222222"/>
                    </w:rPr>
                  </w:pPr>
                  <w:r w:rsidRPr="00E67EAA">
                    <w:rPr>
                      <w:rFonts w:ascii="Helvetica" w:hAnsi="Helvetica" w:cs="Helvetica"/>
                      <w:b/>
                      <w:bCs/>
                      <w:color w:val="222222"/>
                    </w:rPr>
                    <w:t>Last Updated Date:</w:t>
                  </w:r>
                </w:p>
              </w:tc>
              <w:tc>
                <w:tcPr>
                  <w:tcW w:w="2342" w:type="dxa"/>
                  <w:vAlign w:val="center"/>
                  <w:hideMark/>
                </w:tcPr>
                <w:p w14:paraId="31F22B61" w14:textId="77777777" w:rsidR="00D12319" w:rsidRPr="00E67EAA" w:rsidRDefault="00D12319" w:rsidP="002625D4">
                  <w:pPr>
                    <w:pStyle w:val="NoSpacing"/>
                    <w:rPr>
                      <w:rFonts w:ascii="Helvetica" w:hAnsi="Helvetica" w:cs="Helvetica"/>
                      <w:color w:val="222222"/>
                    </w:rPr>
                  </w:pPr>
                  <w:r w:rsidRPr="00E67EAA">
                    <w:rPr>
                      <w:rFonts w:ascii="Helvetica" w:hAnsi="Helvetica" w:cs="Helvetica"/>
                      <w:color w:val="222222"/>
                    </w:rPr>
                    <w:t>Jun 01, 2023</w:t>
                  </w:r>
                </w:p>
              </w:tc>
            </w:tr>
            <w:tr w:rsidR="00D12319" w:rsidRPr="00E67EAA" w14:paraId="6D6EEE10" w14:textId="77777777" w:rsidTr="002625D4">
              <w:trPr>
                <w:tblCellSpacing w:w="0" w:type="dxa"/>
              </w:trPr>
              <w:tc>
                <w:tcPr>
                  <w:tcW w:w="2769" w:type="dxa"/>
                  <w:noWrap/>
                  <w:hideMark/>
                </w:tcPr>
                <w:p w14:paraId="19445A33" w14:textId="77777777" w:rsidR="00D12319" w:rsidRPr="00E67EAA" w:rsidRDefault="00D12319" w:rsidP="002625D4">
                  <w:pPr>
                    <w:pStyle w:val="NoSpacing"/>
                    <w:rPr>
                      <w:rFonts w:ascii="Helvetica" w:hAnsi="Helvetica" w:cs="Helvetica"/>
                      <w:b/>
                      <w:bCs/>
                      <w:color w:val="222222"/>
                    </w:rPr>
                  </w:pPr>
                  <w:r w:rsidRPr="00E67EAA">
                    <w:rPr>
                      <w:rFonts w:ascii="Helvetica" w:hAnsi="Helvetica" w:cs="Helvetica"/>
                      <w:b/>
                      <w:bCs/>
                      <w:color w:val="222222"/>
                    </w:rPr>
                    <w:t>Original Closing Date for Applications:</w:t>
                  </w:r>
                </w:p>
              </w:tc>
              <w:tc>
                <w:tcPr>
                  <w:tcW w:w="2342" w:type="dxa"/>
                  <w:vAlign w:val="center"/>
                  <w:hideMark/>
                </w:tcPr>
                <w:p w14:paraId="6E45237A" w14:textId="77777777" w:rsidR="00D12319" w:rsidRPr="00E67EAA" w:rsidRDefault="00D12319" w:rsidP="002625D4">
                  <w:pPr>
                    <w:pStyle w:val="NoSpacing"/>
                    <w:rPr>
                      <w:rFonts w:ascii="Helvetica" w:hAnsi="Helvetica" w:cs="Helvetica"/>
                      <w:color w:val="222222"/>
                    </w:rPr>
                  </w:pPr>
                  <w:r w:rsidRPr="00E67EAA">
                    <w:rPr>
                      <w:rFonts w:ascii="Helvetica" w:hAnsi="Helvetica" w:cs="Helvetica"/>
                      <w:color w:val="222222"/>
                    </w:rPr>
                    <w:t>Aug 09, 2023  </w:t>
                  </w:r>
                </w:p>
              </w:tc>
            </w:tr>
            <w:tr w:rsidR="00D12319" w:rsidRPr="00E67EAA" w14:paraId="70859D9F" w14:textId="77777777" w:rsidTr="002625D4">
              <w:trPr>
                <w:tblCellSpacing w:w="0" w:type="dxa"/>
              </w:trPr>
              <w:tc>
                <w:tcPr>
                  <w:tcW w:w="2769" w:type="dxa"/>
                  <w:noWrap/>
                  <w:hideMark/>
                </w:tcPr>
                <w:p w14:paraId="53AFC7A2" w14:textId="77777777" w:rsidR="00D12319" w:rsidRPr="00E67EAA" w:rsidRDefault="00D12319" w:rsidP="002625D4">
                  <w:pPr>
                    <w:pStyle w:val="NoSpacing"/>
                    <w:rPr>
                      <w:rFonts w:ascii="Helvetica" w:hAnsi="Helvetica" w:cs="Helvetica"/>
                      <w:b/>
                      <w:bCs/>
                      <w:color w:val="222222"/>
                    </w:rPr>
                  </w:pPr>
                  <w:r w:rsidRPr="00E67EAA">
                    <w:rPr>
                      <w:rFonts w:ascii="Helvetica" w:hAnsi="Helvetica" w:cs="Helvetica"/>
                      <w:b/>
                      <w:bCs/>
                      <w:color w:val="222222"/>
                    </w:rPr>
                    <w:t>Current Closing Date for Applications:</w:t>
                  </w:r>
                </w:p>
              </w:tc>
              <w:tc>
                <w:tcPr>
                  <w:tcW w:w="2342" w:type="dxa"/>
                  <w:vAlign w:val="center"/>
                  <w:hideMark/>
                </w:tcPr>
                <w:p w14:paraId="198A7A61" w14:textId="77777777" w:rsidR="00D12319" w:rsidRPr="00E67EAA" w:rsidRDefault="00D12319" w:rsidP="002625D4">
                  <w:pPr>
                    <w:pStyle w:val="NoSpacing"/>
                    <w:rPr>
                      <w:rFonts w:ascii="Helvetica" w:hAnsi="Helvetica" w:cs="Helvetica"/>
                      <w:color w:val="222222"/>
                    </w:rPr>
                  </w:pPr>
                  <w:r w:rsidRPr="00E67EAA">
                    <w:rPr>
                      <w:rFonts w:ascii="Helvetica" w:hAnsi="Helvetica" w:cs="Helvetica"/>
                      <w:color w:val="222222"/>
                    </w:rPr>
                    <w:t>Aug 09, 2023  </w:t>
                  </w:r>
                </w:p>
              </w:tc>
            </w:tr>
            <w:tr w:rsidR="00D12319" w:rsidRPr="00E67EAA" w14:paraId="25723566" w14:textId="77777777" w:rsidTr="002625D4">
              <w:trPr>
                <w:tblCellSpacing w:w="0" w:type="dxa"/>
              </w:trPr>
              <w:tc>
                <w:tcPr>
                  <w:tcW w:w="2769" w:type="dxa"/>
                  <w:noWrap/>
                  <w:hideMark/>
                </w:tcPr>
                <w:p w14:paraId="50FCDA6A" w14:textId="77777777" w:rsidR="00D12319" w:rsidRPr="00E67EAA" w:rsidRDefault="00D12319" w:rsidP="002625D4">
                  <w:pPr>
                    <w:pStyle w:val="NoSpacing"/>
                    <w:rPr>
                      <w:rFonts w:ascii="Helvetica" w:hAnsi="Helvetica" w:cs="Helvetica"/>
                      <w:b/>
                      <w:bCs/>
                      <w:color w:val="222222"/>
                    </w:rPr>
                  </w:pPr>
                  <w:r w:rsidRPr="00E67EAA">
                    <w:rPr>
                      <w:rFonts w:ascii="Helvetica" w:hAnsi="Helvetica" w:cs="Helvetica"/>
                      <w:b/>
                      <w:bCs/>
                      <w:color w:val="222222"/>
                    </w:rPr>
                    <w:t>Archive Date:</w:t>
                  </w:r>
                </w:p>
              </w:tc>
              <w:tc>
                <w:tcPr>
                  <w:tcW w:w="2342" w:type="dxa"/>
                  <w:vAlign w:val="center"/>
                  <w:hideMark/>
                </w:tcPr>
                <w:p w14:paraId="0F5405E1" w14:textId="77777777" w:rsidR="00D12319" w:rsidRPr="00E67EAA" w:rsidRDefault="00D12319" w:rsidP="002625D4">
                  <w:pPr>
                    <w:pStyle w:val="NoSpacing"/>
                    <w:rPr>
                      <w:rFonts w:ascii="Helvetica" w:hAnsi="Helvetica" w:cs="Helvetica"/>
                      <w:color w:val="222222"/>
                    </w:rPr>
                  </w:pPr>
                  <w:r w:rsidRPr="00E67EAA">
                    <w:rPr>
                      <w:rFonts w:ascii="Helvetica" w:hAnsi="Helvetica" w:cs="Helvetica"/>
                      <w:color w:val="222222"/>
                    </w:rPr>
                    <w:t> </w:t>
                  </w:r>
                </w:p>
              </w:tc>
            </w:tr>
            <w:tr w:rsidR="00D12319" w:rsidRPr="00E67EAA" w14:paraId="59A7DE39" w14:textId="77777777" w:rsidTr="002625D4">
              <w:trPr>
                <w:tblCellSpacing w:w="0" w:type="dxa"/>
              </w:trPr>
              <w:tc>
                <w:tcPr>
                  <w:tcW w:w="2769" w:type="dxa"/>
                  <w:noWrap/>
                  <w:hideMark/>
                </w:tcPr>
                <w:p w14:paraId="2977476C" w14:textId="77777777" w:rsidR="00D12319" w:rsidRPr="00E67EAA" w:rsidRDefault="00D12319" w:rsidP="002625D4">
                  <w:pPr>
                    <w:pStyle w:val="NoSpacing"/>
                    <w:rPr>
                      <w:rFonts w:ascii="Helvetica" w:hAnsi="Helvetica" w:cs="Helvetica"/>
                      <w:b/>
                      <w:bCs/>
                      <w:color w:val="222222"/>
                    </w:rPr>
                  </w:pPr>
                  <w:r w:rsidRPr="00E67EAA">
                    <w:rPr>
                      <w:rFonts w:ascii="Helvetica" w:hAnsi="Helvetica" w:cs="Helvetica"/>
                      <w:b/>
                      <w:bCs/>
                      <w:color w:val="222222"/>
                    </w:rPr>
                    <w:t>Estimated Total Program Funding:</w:t>
                  </w:r>
                </w:p>
              </w:tc>
              <w:tc>
                <w:tcPr>
                  <w:tcW w:w="2342" w:type="dxa"/>
                  <w:vAlign w:val="center"/>
                  <w:hideMark/>
                </w:tcPr>
                <w:p w14:paraId="5FFBCB01" w14:textId="77777777" w:rsidR="00D12319" w:rsidRPr="00E67EAA" w:rsidRDefault="00D12319" w:rsidP="002625D4">
                  <w:pPr>
                    <w:pStyle w:val="NoSpacing"/>
                    <w:rPr>
                      <w:rFonts w:ascii="Helvetica" w:hAnsi="Helvetica" w:cs="Helvetica"/>
                      <w:color w:val="222222"/>
                    </w:rPr>
                  </w:pPr>
                  <w:r w:rsidRPr="00E67EAA">
                    <w:rPr>
                      <w:rFonts w:ascii="Helvetica" w:hAnsi="Helvetica" w:cs="Helvetica"/>
                      <w:color w:val="222222"/>
                    </w:rPr>
                    <w:t>$1,900,000</w:t>
                  </w:r>
                </w:p>
              </w:tc>
            </w:tr>
            <w:tr w:rsidR="00D12319" w:rsidRPr="00E67EAA" w14:paraId="011A4B91" w14:textId="77777777" w:rsidTr="002625D4">
              <w:trPr>
                <w:tblCellSpacing w:w="0" w:type="dxa"/>
              </w:trPr>
              <w:tc>
                <w:tcPr>
                  <w:tcW w:w="2769" w:type="dxa"/>
                  <w:noWrap/>
                  <w:hideMark/>
                </w:tcPr>
                <w:p w14:paraId="18050A06" w14:textId="77777777" w:rsidR="00D12319" w:rsidRPr="00E67EAA" w:rsidRDefault="00D12319" w:rsidP="002625D4">
                  <w:pPr>
                    <w:pStyle w:val="NoSpacing"/>
                    <w:rPr>
                      <w:rFonts w:ascii="Helvetica" w:hAnsi="Helvetica" w:cs="Helvetica"/>
                      <w:b/>
                      <w:bCs/>
                      <w:color w:val="222222"/>
                    </w:rPr>
                  </w:pPr>
                  <w:r w:rsidRPr="00E67EAA">
                    <w:rPr>
                      <w:rFonts w:ascii="Helvetica" w:hAnsi="Helvetica" w:cs="Helvetica"/>
                      <w:b/>
                      <w:bCs/>
                      <w:color w:val="222222"/>
                    </w:rPr>
                    <w:t>Award Ceiling:</w:t>
                  </w:r>
                </w:p>
              </w:tc>
              <w:tc>
                <w:tcPr>
                  <w:tcW w:w="2342" w:type="dxa"/>
                  <w:vAlign w:val="center"/>
                  <w:hideMark/>
                </w:tcPr>
                <w:p w14:paraId="145E4F71" w14:textId="77777777" w:rsidR="00D12319" w:rsidRPr="00E67EAA" w:rsidRDefault="00D12319" w:rsidP="002625D4">
                  <w:pPr>
                    <w:pStyle w:val="NoSpacing"/>
                    <w:rPr>
                      <w:rFonts w:ascii="Helvetica" w:hAnsi="Helvetica" w:cs="Helvetica"/>
                      <w:color w:val="222222"/>
                    </w:rPr>
                  </w:pPr>
                  <w:r w:rsidRPr="00E67EAA">
                    <w:rPr>
                      <w:rFonts w:ascii="Helvetica" w:hAnsi="Helvetica" w:cs="Helvetica"/>
                      <w:color w:val="222222"/>
                    </w:rPr>
                    <w:t>$565,000</w:t>
                  </w:r>
                </w:p>
              </w:tc>
            </w:tr>
            <w:tr w:rsidR="00D12319" w:rsidRPr="00E67EAA" w14:paraId="0A21BFBD" w14:textId="77777777" w:rsidTr="002625D4">
              <w:trPr>
                <w:tblCellSpacing w:w="0" w:type="dxa"/>
              </w:trPr>
              <w:tc>
                <w:tcPr>
                  <w:tcW w:w="2769" w:type="dxa"/>
                  <w:noWrap/>
                  <w:hideMark/>
                </w:tcPr>
                <w:p w14:paraId="68D19EEA" w14:textId="77777777" w:rsidR="00D12319" w:rsidRPr="00E67EAA" w:rsidRDefault="00D12319" w:rsidP="002625D4">
                  <w:pPr>
                    <w:pStyle w:val="NoSpacing"/>
                    <w:rPr>
                      <w:rFonts w:ascii="Helvetica" w:hAnsi="Helvetica" w:cs="Helvetica"/>
                      <w:b/>
                      <w:bCs/>
                      <w:color w:val="222222"/>
                    </w:rPr>
                  </w:pPr>
                  <w:r w:rsidRPr="00E67EAA">
                    <w:rPr>
                      <w:rFonts w:ascii="Helvetica" w:hAnsi="Helvetica" w:cs="Helvetica"/>
                      <w:b/>
                      <w:bCs/>
                      <w:color w:val="222222"/>
                    </w:rPr>
                    <w:t>Award Floor:</w:t>
                  </w:r>
                </w:p>
              </w:tc>
              <w:tc>
                <w:tcPr>
                  <w:tcW w:w="2342" w:type="dxa"/>
                  <w:vAlign w:val="center"/>
                  <w:hideMark/>
                </w:tcPr>
                <w:p w14:paraId="4CCA5B6A" w14:textId="77777777" w:rsidR="00D12319" w:rsidRPr="00E67EAA" w:rsidRDefault="00D12319" w:rsidP="002625D4">
                  <w:pPr>
                    <w:pStyle w:val="NoSpacing"/>
                    <w:rPr>
                      <w:rFonts w:ascii="Helvetica" w:hAnsi="Helvetica" w:cs="Helvetica"/>
                      <w:color w:val="222222"/>
                    </w:rPr>
                  </w:pPr>
                  <w:r w:rsidRPr="00E67EAA">
                    <w:rPr>
                      <w:rFonts w:ascii="Helvetica" w:hAnsi="Helvetica" w:cs="Helvetica"/>
                      <w:color w:val="222222"/>
                    </w:rPr>
                    <w:t>$1</w:t>
                  </w:r>
                </w:p>
              </w:tc>
            </w:tr>
          </w:tbl>
          <w:p w14:paraId="4BC55B0D" w14:textId="77777777" w:rsidR="00D12319" w:rsidRPr="00E67EAA" w:rsidRDefault="00D12319" w:rsidP="002625D4">
            <w:pPr>
              <w:pStyle w:val="NoSpacing"/>
              <w:rPr>
                <w:rFonts w:ascii="Helvetica" w:hAnsi="Helvetica" w:cs="Helvetica"/>
                <w:color w:val="222222"/>
              </w:rPr>
            </w:pPr>
          </w:p>
        </w:tc>
      </w:tr>
    </w:tbl>
    <w:p w14:paraId="36DA2CE9" w14:textId="77777777" w:rsidR="00D12319" w:rsidRPr="00E67EAA" w:rsidRDefault="00D12319" w:rsidP="00D1231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319" w:rsidRPr="00E67EAA" w14:paraId="184B45E4" w14:textId="77777777" w:rsidTr="002625D4">
        <w:trPr>
          <w:tblCellSpacing w:w="0" w:type="dxa"/>
        </w:trPr>
        <w:tc>
          <w:tcPr>
            <w:tcW w:w="0" w:type="auto"/>
            <w:noWrap/>
            <w:hideMark/>
          </w:tcPr>
          <w:p w14:paraId="6AF9BB3C" w14:textId="77777777" w:rsidR="00D12319" w:rsidRPr="00E67EAA" w:rsidRDefault="00D12319" w:rsidP="002625D4">
            <w:pPr>
              <w:pStyle w:val="NoSpacing"/>
              <w:rPr>
                <w:rFonts w:ascii="Helvetica" w:hAnsi="Helvetica" w:cs="Helvetica"/>
                <w:b/>
                <w:bCs/>
                <w:color w:val="222222"/>
              </w:rPr>
            </w:pPr>
            <w:r w:rsidRPr="00E67EAA">
              <w:rPr>
                <w:rFonts w:ascii="Helvetica" w:hAnsi="Helvetica" w:cs="Helvetica"/>
                <w:b/>
                <w:bCs/>
                <w:color w:val="222222"/>
              </w:rPr>
              <w:t>Eligible Applicants:</w:t>
            </w:r>
          </w:p>
        </w:tc>
        <w:tc>
          <w:tcPr>
            <w:tcW w:w="5000" w:type="pct"/>
            <w:vAlign w:val="center"/>
            <w:hideMark/>
          </w:tcPr>
          <w:p w14:paraId="0990EFC6" w14:textId="77777777" w:rsidR="00D12319" w:rsidRPr="00E67EAA" w:rsidRDefault="00D12319" w:rsidP="002625D4">
            <w:pPr>
              <w:pStyle w:val="NoSpacing"/>
              <w:rPr>
                <w:rFonts w:ascii="Helvetica" w:hAnsi="Helvetica" w:cs="Helvetica"/>
                <w:color w:val="222222"/>
              </w:rPr>
            </w:pPr>
            <w:r w:rsidRPr="00E67EAA">
              <w:rPr>
                <w:rFonts w:ascii="Helvetica" w:hAnsi="Helvetica" w:cs="Helvetica"/>
                <w:color w:val="222222"/>
              </w:rPr>
              <w:t>County governments</w:t>
            </w:r>
            <w:r w:rsidRPr="00E67EAA">
              <w:rPr>
                <w:rFonts w:ascii="Helvetica" w:hAnsi="Helvetica" w:cs="Helvetica"/>
                <w:color w:val="222222"/>
              </w:rPr>
              <w:br/>
              <w:t>Nonprofits having a 501(c)(3) status with the IRS, other than institutions of higher education</w:t>
            </w:r>
            <w:r w:rsidRPr="00E67EAA">
              <w:rPr>
                <w:rFonts w:ascii="Helvetica" w:hAnsi="Helvetica" w:cs="Helvetica"/>
                <w:color w:val="222222"/>
              </w:rPr>
              <w:br/>
              <w:t>City or township governments</w:t>
            </w:r>
            <w:r w:rsidRPr="00E67EAA">
              <w:rPr>
                <w:rFonts w:ascii="Helvetica" w:hAnsi="Helvetica" w:cs="Helvetica"/>
                <w:color w:val="222222"/>
              </w:rPr>
              <w:br/>
              <w:t>Special district governments</w:t>
            </w:r>
            <w:r w:rsidRPr="00E67EAA">
              <w:rPr>
                <w:rFonts w:ascii="Helvetica" w:hAnsi="Helvetica" w:cs="Helvetica"/>
                <w:color w:val="222222"/>
              </w:rPr>
              <w:br/>
              <w:t>State governments</w:t>
            </w:r>
            <w:r w:rsidRPr="00E67EAA">
              <w:rPr>
                <w:rFonts w:ascii="Helvetica" w:hAnsi="Helvetica" w:cs="Helvetica"/>
                <w:color w:val="222222"/>
              </w:rPr>
              <w:br/>
              <w:t>Native American tribal governments (Federally recognized)</w:t>
            </w:r>
          </w:p>
        </w:tc>
      </w:tr>
      <w:tr w:rsidR="00D12319" w:rsidRPr="00E67EAA" w14:paraId="543FEC5A" w14:textId="77777777" w:rsidTr="002625D4">
        <w:trPr>
          <w:tblCellSpacing w:w="0" w:type="dxa"/>
        </w:trPr>
        <w:tc>
          <w:tcPr>
            <w:tcW w:w="0" w:type="auto"/>
            <w:noWrap/>
            <w:hideMark/>
          </w:tcPr>
          <w:p w14:paraId="1AC4EFD5" w14:textId="77777777" w:rsidR="00D12319" w:rsidRPr="00E67EAA" w:rsidRDefault="00D12319" w:rsidP="002625D4">
            <w:pPr>
              <w:pStyle w:val="NoSpacing"/>
              <w:rPr>
                <w:rFonts w:ascii="Helvetica" w:hAnsi="Helvetica" w:cs="Helvetica"/>
                <w:b/>
                <w:bCs/>
                <w:color w:val="222222"/>
              </w:rPr>
            </w:pPr>
            <w:r w:rsidRPr="00E67EAA">
              <w:rPr>
                <w:rFonts w:ascii="Helvetica" w:hAnsi="Helvetica" w:cs="Helvetica"/>
                <w:b/>
                <w:bCs/>
                <w:color w:val="222222"/>
              </w:rPr>
              <w:t>Additional Information on Eligibility:</w:t>
            </w:r>
          </w:p>
        </w:tc>
        <w:tc>
          <w:tcPr>
            <w:tcW w:w="5000" w:type="pct"/>
            <w:vAlign w:val="center"/>
            <w:hideMark/>
          </w:tcPr>
          <w:p w14:paraId="1031741B" w14:textId="77777777" w:rsidR="00D12319" w:rsidRPr="00E67EAA" w:rsidRDefault="00D12319" w:rsidP="002625D4">
            <w:pPr>
              <w:pStyle w:val="NoSpacing"/>
              <w:rPr>
                <w:rFonts w:ascii="Helvetica" w:hAnsi="Helvetica" w:cs="Helvetica"/>
                <w:color w:val="222222"/>
              </w:rPr>
            </w:pPr>
            <w:r w:rsidRPr="00E67EAA">
              <w:rPr>
                <w:rFonts w:ascii="Helvetica" w:hAnsi="Helvetica" w:cs="Helvetica"/>
                <w:color w:val="222222"/>
              </w:rPr>
              <w:t> </w:t>
            </w:r>
          </w:p>
        </w:tc>
      </w:tr>
    </w:tbl>
    <w:p w14:paraId="335B098B" w14:textId="77777777" w:rsidR="00D12319" w:rsidRPr="00E67EAA" w:rsidRDefault="00D12319" w:rsidP="00D1231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12319" w:rsidRPr="00E67EAA" w14:paraId="249507F2" w14:textId="77777777" w:rsidTr="002625D4">
        <w:trPr>
          <w:tblCellSpacing w:w="0" w:type="dxa"/>
        </w:trPr>
        <w:tc>
          <w:tcPr>
            <w:tcW w:w="0" w:type="auto"/>
            <w:noWrap/>
            <w:hideMark/>
          </w:tcPr>
          <w:p w14:paraId="4689F2F6" w14:textId="77777777" w:rsidR="00D12319" w:rsidRPr="00E67EAA" w:rsidRDefault="00D12319" w:rsidP="002625D4">
            <w:pPr>
              <w:pStyle w:val="NoSpacing"/>
              <w:rPr>
                <w:rFonts w:ascii="Helvetica" w:hAnsi="Helvetica" w:cs="Helvetica"/>
                <w:b/>
                <w:bCs/>
                <w:color w:val="222222"/>
              </w:rPr>
            </w:pPr>
            <w:r w:rsidRPr="00E67EAA">
              <w:rPr>
                <w:rFonts w:ascii="Helvetica" w:hAnsi="Helvetica" w:cs="Helvetica"/>
                <w:b/>
                <w:bCs/>
                <w:color w:val="222222"/>
              </w:rPr>
              <w:t>Agency Name:</w:t>
            </w:r>
          </w:p>
        </w:tc>
        <w:tc>
          <w:tcPr>
            <w:tcW w:w="5000" w:type="pct"/>
            <w:vAlign w:val="center"/>
            <w:hideMark/>
          </w:tcPr>
          <w:p w14:paraId="353A9C90" w14:textId="77777777" w:rsidR="00D12319" w:rsidRPr="00E67EAA" w:rsidRDefault="00D12319" w:rsidP="002625D4">
            <w:pPr>
              <w:pStyle w:val="NoSpacing"/>
              <w:rPr>
                <w:rFonts w:ascii="Helvetica" w:hAnsi="Helvetica" w:cs="Helvetica"/>
                <w:color w:val="222222"/>
              </w:rPr>
            </w:pPr>
            <w:r w:rsidRPr="00E67EAA">
              <w:rPr>
                <w:rFonts w:ascii="Helvetica" w:hAnsi="Helvetica" w:cs="Helvetica"/>
                <w:color w:val="222222"/>
              </w:rPr>
              <w:t>National Endowment for the Humanities</w:t>
            </w:r>
          </w:p>
        </w:tc>
      </w:tr>
      <w:tr w:rsidR="00D12319" w:rsidRPr="00E67EAA" w14:paraId="4A3A1517" w14:textId="77777777" w:rsidTr="002625D4">
        <w:trPr>
          <w:tblCellSpacing w:w="0" w:type="dxa"/>
        </w:trPr>
        <w:tc>
          <w:tcPr>
            <w:tcW w:w="0" w:type="auto"/>
            <w:noWrap/>
            <w:hideMark/>
          </w:tcPr>
          <w:p w14:paraId="045E9B45" w14:textId="77777777" w:rsidR="00D12319" w:rsidRPr="00E67EAA" w:rsidRDefault="00D12319" w:rsidP="002625D4">
            <w:pPr>
              <w:pStyle w:val="NoSpacing"/>
              <w:rPr>
                <w:rFonts w:ascii="Helvetica" w:hAnsi="Helvetica" w:cs="Helvetica"/>
                <w:b/>
                <w:bCs/>
                <w:color w:val="222222"/>
              </w:rPr>
            </w:pPr>
            <w:r w:rsidRPr="00E67EAA">
              <w:rPr>
                <w:rFonts w:ascii="Helvetica" w:hAnsi="Helvetica" w:cs="Helvetica"/>
                <w:b/>
                <w:bCs/>
                <w:color w:val="222222"/>
              </w:rPr>
              <w:t>Description:</w:t>
            </w:r>
          </w:p>
        </w:tc>
        <w:tc>
          <w:tcPr>
            <w:tcW w:w="5000" w:type="pct"/>
            <w:vAlign w:val="center"/>
            <w:hideMark/>
          </w:tcPr>
          <w:p w14:paraId="3C775D10" w14:textId="77777777" w:rsidR="00D12319" w:rsidRPr="00E67EAA" w:rsidRDefault="00D12319" w:rsidP="002625D4">
            <w:pPr>
              <w:pStyle w:val="NoSpacing"/>
              <w:rPr>
                <w:rFonts w:ascii="Helvetica" w:hAnsi="Helvetica" w:cs="Helvetica"/>
                <w:color w:val="222222"/>
              </w:rPr>
            </w:pPr>
            <w:r w:rsidRPr="00E67EAA">
              <w:rPr>
                <w:rFonts w:ascii="Helvetica" w:hAnsi="Helvetica" w:cs="Helvetica"/>
                <w:color w:val="222222"/>
              </w:rPr>
              <w:t>The National Endowment for the Humanities (NEH) Division of Research Programs is accepting applications for the Fellowship Programs at Independent Research Institutions program. 42TThis program 42Tsupports institutions that provide fellowships devoted to advanced study and research in the humanities in the United States and abroad, foster communities of intellectual exchange among participating scholars, and provide access to resources that might otherwise not be available to fellows.</w:t>
            </w:r>
          </w:p>
        </w:tc>
      </w:tr>
      <w:tr w:rsidR="00D12319" w:rsidRPr="00E67EAA" w14:paraId="3932E086" w14:textId="77777777" w:rsidTr="002625D4">
        <w:trPr>
          <w:tblCellSpacing w:w="0" w:type="dxa"/>
        </w:trPr>
        <w:tc>
          <w:tcPr>
            <w:tcW w:w="0" w:type="auto"/>
            <w:noWrap/>
            <w:hideMark/>
          </w:tcPr>
          <w:p w14:paraId="3147EADF" w14:textId="77777777" w:rsidR="00D12319" w:rsidRPr="00E67EAA" w:rsidRDefault="00D12319" w:rsidP="002625D4">
            <w:pPr>
              <w:pStyle w:val="NoSpacing"/>
              <w:rPr>
                <w:rFonts w:ascii="Helvetica" w:hAnsi="Helvetica" w:cs="Helvetica"/>
                <w:b/>
                <w:bCs/>
                <w:color w:val="222222"/>
              </w:rPr>
            </w:pPr>
            <w:r w:rsidRPr="00E67EAA">
              <w:rPr>
                <w:rFonts w:ascii="Helvetica" w:hAnsi="Helvetica" w:cs="Helvetica"/>
                <w:b/>
                <w:bCs/>
                <w:color w:val="222222"/>
              </w:rPr>
              <w:lastRenderedPageBreak/>
              <w:t>Link to Additional Information:</w:t>
            </w:r>
          </w:p>
        </w:tc>
        <w:tc>
          <w:tcPr>
            <w:tcW w:w="5000" w:type="pct"/>
            <w:vAlign w:val="center"/>
            <w:hideMark/>
          </w:tcPr>
          <w:p w14:paraId="2F0A4CD9" w14:textId="77777777" w:rsidR="00D12319" w:rsidRPr="00E67EAA" w:rsidRDefault="00000000" w:rsidP="002625D4">
            <w:pPr>
              <w:pStyle w:val="NoSpacing"/>
              <w:rPr>
                <w:rFonts w:ascii="Helvetica" w:hAnsi="Helvetica" w:cs="Helvetica"/>
                <w:color w:val="222222"/>
              </w:rPr>
            </w:pPr>
            <w:hyperlink r:id="rId517" w:tgtFrame="_blank" w:tooltip="Link to Additional Information" w:history="1">
              <w:r w:rsidR="00D12319" w:rsidRPr="00E67EAA">
                <w:rPr>
                  <w:rStyle w:val="Hyperlink"/>
                  <w:rFonts w:ascii="Helvetica" w:hAnsi="Helvetica" w:cs="Helvetica"/>
                </w:rPr>
                <w:t>https://www.neh.gov/grants/research/fellowship-programs-independent-research-institutions</w:t>
              </w:r>
            </w:hyperlink>
          </w:p>
        </w:tc>
      </w:tr>
      <w:tr w:rsidR="00D12319" w:rsidRPr="00E67EAA" w14:paraId="74BD2A31" w14:textId="77777777" w:rsidTr="002625D4">
        <w:trPr>
          <w:tblCellSpacing w:w="0" w:type="dxa"/>
        </w:trPr>
        <w:tc>
          <w:tcPr>
            <w:tcW w:w="0" w:type="auto"/>
            <w:noWrap/>
            <w:hideMark/>
          </w:tcPr>
          <w:p w14:paraId="6FDC374A" w14:textId="77777777" w:rsidR="00D12319" w:rsidRPr="00E67EAA" w:rsidRDefault="00D12319" w:rsidP="002625D4">
            <w:pPr>
              <w:pStyle w:val="NoSpacing"/>
              <w:rPr>
                <w:rFonts w:ascii="Helvetica" w:hAnsi="Helvetica" w:cs="Helvetica"/>
                <w:b/>
                <w:bCs/>
                <w:color w:val="222222"/>
              </w:rPr>
            </w:pPr>
            <w:r w:rsidRPr="00E67EAA">
              <w:rPr>
                <w:rFonts w:ascii="Helvetica" w:hAnsi="Helvetica" w:cs="Helvetica"/>
                <w:b/>
                <w:bCs/>
                <w:color w:val="222222"/>
              </w:rPr>
              <w:t>Grantor Contact Information:</w:t>
            </w:r>
          </w:p>
        </w:tc>
        <w:tc>
          <w:tcPr>
            <w:tcW w:w="5000" w:type="pct"/>
            <w:vAlign w:val="center"/>
            <w:hideMark/>
          </w:tcPr>
          <w:p w14:paraId="6E41FE14" w14:textId="77777777" w:rsidR="00D12319" w:rsidRPr="00E67EAA" w:rsidRDefault="00D12319" w:rsidP="002625D4">
            <w:pPr>
              <w:pStyle w:val="NoSpacing"/>
              <w:rPr>
                <w:rFonts w:ascii="Helvetica" w:hAnsi="Helvetica" w:cs="Helvetica"/>
                <w:color w:val="222222"/>
              </w:rPr>
            </w:pPr>
            <w:r w:rsidRPr="00E67EAA">
              <w:rPr>
                <w:rFonts w:ascii="Helvetica" w:hAnsi="Helvetica" w:cs="Helvetica"/>
                <w:color w:val="222222"/>
              </w:rPr>
              <w:t>If you have difficulty accessing the full announcement electronically, please contact:</w:t>
            </w:r>
            <w:r w:rsidRPr="00E67EAA">
              <w:rPr>
                <w:rFonts w:ascii="Helvetica" w:hAnsi="Helvetica" w:cs="Helvetica"/>
                <w:color w:val="222222"/>
              </w:rPr>
              <w:br/>
            </w:r>
            <w:r w:rsidRPr="00E67EAA">
              <w:rPr>
                <w:rFonts w:ascii="Helvetica" w:hAnsi="Helvetica" w:cs="Helvetica"/>
                <w:color w:val="222222"/>
              </w:rPr>
              <w:br/>
              <w:t>Fellowship Programs at Independent Research Institutions fpiri@neh.gov</w:t>
            </w:r>
            <w:r w:rsidRPr="00E67EAA">
              <w:rPr>
                <w:rFonts w:ascii="Helvetica" w:hAnsi="Helvetica" w:cs="Helvetica"/>
                <w:color w:val="222222"/>
              </w:rPr>
              <w:br/>
            </w:r>
            <w:r w:rsidRPr="00E67EAA">
              <w:rPr>
                <w:rFonts w:ascii="Helvetica" w:hAnsi="Helvetica" w:cs="Helvetica"/>
                <w:color w:val="222222"/>
              </w:rPr>
              <w:br/>
            </w:r>
            <w:hyperlink r:id="rId518" w:history="1">
              <w:r w:rsidRPr="00E67EAA">
                <w:rPr>
                  <w:rStyle w:val="Hyperlink"/>
                  <w:rFonts w:ascii="Helvetica" w:hAnsi="Helvetica" w:cs="Helvetica"/>
                </w:rPr>
                <w:t>fpiri@neh.gov</w:t>
              </w:r>
            </w:hyperlink>
          </w:p>
        </w:tc>
      </w:tr>
    </w:tbl>
    <w:p w14:paraId="18088D6B" w14:textId="77777777" w:rsidR="00D12319" w:rsidRDefault="00D12319" w:rsidP="00D12319">
      <w:pPr>
        <w:pStyle w:val="NoSpacing"/>
        <w:pBdr>
          <w:bottom w:val="single" w:sz="6" w:space="1" w:color="auto"/>
        </w:pBdr>
        <w:rPr>
          <w:rStyle w:val="Hyperlink"/>
          <w:rFonts w:ascii="Helvetica" w:hAnsi="Helvetica" w:cs="Helvetica"/>
          <w:color w:val="1155CC"/>
          <w:sz w:val="24"/>
          <w:szCs w:val="24"/>
          <w:shd w:val="clear" w:color="auto" w:fill="FFFFFF"/>
        </w:rPr>
      </w:pPr>
      <w:r w:rsidRPr="004D144B">
        <w:rPr>
          <w:rFonts w:ascii="Helvetica" w:hAnsi="Helvetica" w:cs="Helvetica"/>
          <w:color w:val="222222"/>
          <w:sz w:val="24"/>
          <w:szCs w:val="24"/>
        </w:rPr>
        <w:br/>
      </w:r>
      <w:hyperlink r:id="rId519" w:tgtFrame="_blank" w:history="1">
        <w:r w:rsidRPr="004D144B">
          <w:rPr>
            <w:rStyle w:val="Hyperlink"/>
            <w:rFonts w:ascii="Helvetica" w:hAnsi="Helvetica" w:cs="Helvetica"/>
            <w:color w:val="1155CC"/>
            <w:sz w:val="24"/>
            <w:szCs w:val="24"/>
            <w:shd w:val="clear" w:color="auto" w:fill="FFFFFF"/>
          </w:rPr>
          <w:t>https://www.grants.gov/web/grants/view-opportunity.html?oppId=348421</w:t>
        </w:r>
      </w:hyperlink>
    </w:p>
    <w:p w14:paraId="1B25FFD7" w14:textId="77777777" w:rsidR="00D12319" w:rsidRDefault="00D12319" w:rsidP="00D12319">
      <w:pPr>
        <w:pStyle w:val="NoSpacing"/>
        <w:rPr>
          <w:rStyle w:val="Hyperlink"/>
          <w:color w:val="1155CC"/>
          <w:shd w:val="clear" w:color="auto" w:fill="FFFFFF"/>
        </w:rPr>
      </w:pPr>
    </w:p>
    <w:p w14:paraId="1BD496E7" w14:textId="77777777" w:rsidR="00D12319" w:rsidRDefault="00D12319" w:rsidP="00D12319">
      <w:pPr>
        <w:pStyle w:val="NoSpacing"/>
        <w:rPr>
          <w:rFonts w:ascii="Helvetica" w:hAnsi="Helvetica" w:cs="Helvetica"/>
          <w:color w:val="222222"/>
          <w:sz w:val="24"/>
          <w:szCs w:val="24"/>
          <w:shd w:val="clear" w:color="auto" w:fill="FFFFFF"/>
        </w:rPr>
      </w:pPr>
      <w:bookmarkStart w:id="784" w:name="NEHDialoguesWar"/>
      <w:bookmarkEnd w:id="784"/>
      <w:r w:rsidRPr="001C76A9">
        <w:rPr>
          <w:rFonts w:ascii="Helvetica" w:hAnsi="Helvetica" w:cs="Helvetica"/>
          <w:color w:val="222222"/>
          <w:sz w:val="24"/>
          <w:szCs w:val="24"/>
          <w:shd w:val="clear" w:color="auto" w:fill="FFFFFF"/>
        </w:rPr>
        <w:t>Dialogues on the Experiences of War</w:t>
      </w:r>
      <w:r w:rsidRPr="001C76A9">
        <w:rPr>
          <w:rFonts w:ascii="Helvetica" w:hAnsi="Helvetica" w:cs="Helvetica"/>
          <w:color w:val="222222"/>
          <w:sz w:val="24"/>
          <w:szCs w:val="24"/>
        </w:rPr>
        <w:br/>
      </w:r>
      <w:r w:rsidRPr="001C76A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319" w:rsidRPr="00B20651" w14:paraId="74859AEA" w14:textId="77777777" w:rsidTr="002625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D12319" w:rsidRPr="00B20651" w14:paraId="5F9E3304" w14:textId="77777777" w:rsidTr="002625D4">
              <w:trPr>
                <w:tblCellSpacing w:w="0" w:type="dxa"/>
              </w:trPr>
              <w:tc>
                <w:tcPr>
                  <w:tcW w:w="2150" w:type="dxa"/>
                  <w:noWrap/>
                  <w:hideMark/>
                </w:tcPr>
                <w:p w14:paraId="45ADCD72" w14:textId="77777777" w:rsidR="00D12319" w:rsidRPr="00B20651" w:rsidRDefault="00D12319" w:rsidP="002625D4">
                  <w:pPr>
                    <w:pStyle w:val="NoSpacing"/>
                    <w:rPr>
                      <w:rFonts w:ascii="Helvetica" w:hAnsi="Helvetica" w:cs="Helvetica"/>
                      <w:b/>
                      <w:bCs/>
                      <w:color w:val="222222"/>
                    </w:rPr>
                  </w:pPr>
                  <w:r w:rsidRPr="00B20651">
                    <w:rPr>
                      <w:rFonts w:ascii="Helvetica" w:hAnsi="Helvetica" w:cs="Helvetica"/>
                      <w:b/>
                      <w:bCs/>
                      <w:color w:val="222222"/>
                    </w:rPr>
                    <w:t>Document Type:</w:t>
                  </w:r>
                </w:p>
              </w:tc>
              <w:tc>
                <w:tcPr>
                  <w:tcW w:w="3095" w:type="dxa"/>
                  <w:vAlign w:val="center"/>
                  <w:hideMark/>
                </w:tcPr>
                <w:p w14:paraId="37AF6ABA" w14:textId="77777777" w:rsidR="00D12319" w:rsidRPr="00B20651" w:rsidRDefault="00D12319" w:rsidP="002625D4">
                  <w:pPr>
                    <w:pStyle w:val="NoSpacing"/>
                    <w:rPr>
                      <w:rFonts w:ascii="Helvetica" w:hAnsi="Helvetica" w:cs="Helvetica"/>
                      <w:color w:val="222222"/>
                    </w:rPr>
                  </w:pPr>
                  <w:r w:rsidRPr="00B20651">
                    <w:rPr>
                      <w:rFonts w:ascii="Helvetica" w:hAnsi="Helvetica" w:cs="Helvetica"/>
                      <w:color w:val="222222"/>
                    </w:rPr>
                    <w:t>Grants Notice</w:t>
                  </w:r>
                </w:p>
              </w:tc>
            </w:tr>
            <w:tr w:rsidR="00D12319" w:rsidRPr="00B20651" w14:paraId="44D655F1" w14:textId="77777777" w:rsidTr="002625D4">
              <w:trPr>
                <w:tblCellSpacing w:w="0" w:type="dxa"/>
              </w:trPr>
              <w:tc>
                <w:tcPr>
                  <w:tcW w:w="2150" w:type="dxa"/>
                  <w:noWrap/>
                  <w:hideMark/>
                </w:tcPr>
                <w:p w14:paraId="53180B4D" w14:textId="77777777" w:rsidR="00D12319" w:rsidRPr="00B20651" w:rsidRDefault="00D12319" w:rsidP="002625D4">
                  <w:pPr>
                    <w:pStyle w:val="NoSpacing"/>
                    <w:rPr>
                      <w:rFonts w:ascii="Helvetica" w:hAnsi="Helvetica" w:cs="Helvetica"/>
                      <w:b/>
                      <w:bCs/>
                      <w:color w:val="222222"/>
                    </w:rPr>
                  </w:pPr>
                  <w:r w:rsidRPr="00B20651">
                    <w:rPr>
                      <w:rFonts w:ascii="Helvetica" w:hAnsi="Helvetica" w:cs="Helvetica"/>
                      <w:b/>
                      <w:bCs/>
                      <w:color w:val="222222"/>
                    </w:rPr>
                    <w:t>Funding Opportunity Number:</w:t>
                  </w:r>
                </w:p>
              </w:tc>
              <w:tc>
                <w:tcPr>
                  <w:tcW w:w="3095" w:type="dxa"/>
                  <w:vAlign w:val="center"/>
                  <w:hideMark/>
                </w:tcPr>
                <w:p w14:paraId="5C76638F" w14:textId="77777777" w:rsidR="00D12319" w:rsidRPr="00B20651" w:rsidRDefault="00D12319" w:rsidP="002625D4">
                  <w:pPr>
                    <w:pStyle w:val="NoSpacing"/>
                    <w:rPr>
                      <w:rFonts w:ascii="Helvetica" w:hAnsi="Helvetica" w:cs="Helvetica"/>
                      <w:color w:val="222222"/>
                    </w:rPr>
                  </w:pPr>
                  <w:r w:rsidRPr="00B20651">
                    <w:rPr>
                      <w:rFonts w:ascii="Helvetica" w:hAnsi="Helvetica" w:cs="Helvetica"/>
                      <w:color w:val="222222"/>
                    </w:rPr>
                    <w:t>20230907-AV</w:t>
                  </w:r>
                </w:p>
              </w:tc>
            </w:tr>
            <w:tr w:rsidR="00D12319" w:rsidRPr="00B20651" w14:paraId="4305145A" w14:textId="77777777" w:rsidTr="002625D4">
              <w:trPr>
                <w:tblCellSpacing w:w="0" w:type="dxa"/>
              </w:trPr>
              <w:tc>
                <w:tcPr>
                  <w:tcW w:w="2150" w:type="dxa"/>
                  <w:noWrap/>
                  <w:hideMark/>
                </w:tcPr>
                <w:p w14:paraId="6DABD517" w14:textId="77777777" w:rsidR="00D12319" w:rsidRPr="00B20651" w:rsidRDefault="00D12319" w:rsidP="002625D4">
                  <w:pPr>
                    <w:pStyle w:val="NoSpacing"/>
                    <w:rPr>
                      <w:rFonts w:ascii="Helvetica" w:hAnsi="Helvetica" w:cs="Helvetica"/>
                      <w:b/>
                      <w:bCs/>
                      <w:color w:val="222222"/>
                    </w:rPr>
                  </w:pPr>
                  <w:r w:rsidRPr="00B20651">
                    <w:rPr>
                      <w:rFonts w:ascii="Helvetica" w:hAnsi="Helvetica" w:cs="Helvetica"/>
                      <w:b/>
                      <w:bCs/>
                      <w:color w:val="222222"/>
                    </w:rPr>
                    <w:t>Funding Opportunity Title:</w:t>
                  </w:r>
                </w:p>
              </w:tc>
              <w:tc>
                <w:tcPr>
                  <w:tcW w:w="3095" w:type="dxa"/>
                  <w:vAlign w:val="center"/>
                  <w:hideMark/>
                </w:tcPr>
                <w:p w14:paraId="741ACBB0" w14:textId="77777777" w:rsidR="00D12319" w:rsidRPr="00B20651" w:rsidRDefault="00D12319" w:rsidP="002625D4">
                  <w:pPr>
                    <w:pStyle w:val="NoSpacing"/>
                    <w:rPr>
                      <w:rFonts w:ascii="Helvetica" w:hAnsi="Helvetica" w:cs="Helvetica"/>
                      <w:color w:val="222222"/>
                    </w:rPr>
                  </w:pPr>
                  <w:r w:rsidRPr="00B20651">
                    <w:rPr>
                      <w:rFonts w:ascii="Helvetica" w:hAnsi="Helvetica" w:cs="Helvetica"/>
                      <w:color w:val="222222"/>
                    </w:rPr>
                    <w:t>Dialogues on the Experiences of War</w:t>
                  </w:r>
                </w:p>
              </w:tc>
            </w:tr>
            <w:tr w:rsidR="00D12319" w:rsidRPr="00B20651" w14:paraId="13A04400" w14:textId="77777777" w:rsidTr="002625D4">
              <w:trPr>
                <w:tblCellSpacing w:w="0" w:type="dxa"/>
              </w:trPr>
              <w:tc>
                <w:tcPr>
                  <w:tcW w:w="2150" w:type="dxa"/>
                  <w:noWrap/>
                  <w:hideMark/>
                </w:tcPr>
                <w:p w14:paraId="34EA8C73" w14:textId="77777777" w:rsidR="00D12319" w:rsidRPr="00B20651" w:rsidRDefault="00D12319" w:rsidP="002625D4">
                  <w:pPr>
                    <w:pStyle w:val="NoSpacing"/>
                    <w:rPr>
                      <w:rFonts w:ascii="Helvetica" w:hAnsi="Helvetica" w:cs="Helvetica"/>
                      <w:b/>
                      <w:bCs/>
                      <w:color w:val="222222"/>
                    </w:rPr>
                  </w:pPr>
                  <w:r w:rsidRPr="00B20651">
                    <w:rPr>
                      <w:rFonts w:ascii="Helvetica" w:hAnsi="Helvetica" w:cs="Helvetica"/>
                      <w:b/>
                      <w:bCs/>
                      <w:color w:val="222222"/>
                    </w:rPr>
                    <w:t>Opportunity Category:</w:t>
                  </w:r>
                </w:p>
              </w:tc>
              <w:tc>
                <w:tcPr>
                  <w:tcW w:w="3095" w:type="dxa"/>
                  <w:vAlign w:val="center"/>
                  <w:hideMark/>
                </w:tcPr>
                <w:p w14:paraId="251AE3C2" w14:textId="77777777" w:rsidR="00D12319" w:rsidRPr="00B20651" w:rsidRDefault="00D12319" w:rsidP="002625D4">
                  <w:pPr>
                    <w:pStyle w:val="NoSpacing"/>
                    <w:rPr>
                      <w:rFonts w:ascii="Helvetica" w:hAnsi="Helvetica" w:cs="Helvetica"/>
                      <w:color w:val="222222"/>
                    </w:rPr>
                  </w:pPr>
                  <w:r w:rsidRPr="00B20651">
                    <w:rPr>
                      <w:rFonts w:ascii="Helvetica" w:hAnsi="Helvetica" w:cs="Helvetica"/>
                      <w:color w:val="222222"/>
                    </w:rPr>
                    <w:t>Discretionary</w:t>
                  </w:r>
                </w:p>
              </w:tc>
            </w:tr>
            <w:tr w:rsidR="00D12319" w:rsidRPr="00B20651" w14:paraId="4B0E7F6D" w14:textId="77777777" w:rsidTr="002625D4">
              <w:trPr>
                <w:tblCellSpacing w:w="0" w:type="dxa"/>
              </w:trPr>
              <w:tc>
                <w:tcPr>
                  <w:tcW w:w="2150" w:type="dxa"/>
                  <w:noWrap/>
                  <w:hideMark/>
                </w:tcPr>
                <w:p w14:paraId="065D6229" w14:textId="77777777" w:rsidR="00D12319" w:rsidRPr="00B20651" w:rsidRDefault="00D12319" w:rsidP="002625D4">
                  <w:pPr>
                    <w:pStyle w:val="NoSpacing"/>
                    <w:rPr>
                      <w:rFonts w:ascii="Helvetica" w:hAnsi="Helvetica" w:cs="Helvetica"/>
                      <w:b/>
                      <w:bCs/>
                      <w:color w:val="222222"/>
                    </w:rPr>
                  </w:pPr>
                  <w:r w:rsidRPr="00B20651">
                    <w:rPr>
                      <w:rFonts w:ascii="Helvetica" w:hAnsi="Helvetica" w:cs="Helvetica"/>
                      <w:b/>
                      <w:bCs/>
                      <w:color w:val="222222"/>
                    </w:rPr>
                    <w:t>Opportunity Category Explanation:</w:t>
                  </w:r>
                </w:p>
              </w:tc>
              <w:tc>
                <w:tcPr>
                  <w:tcW w:w="3095" w:type="dxa"/>
                  <w:vAlign w:val="center"/>
                  <w:hideMark/>
                </w:tcPr>
                <w:p w14:paraId="478B6E2D" w14:textId="77777777" w:rsidR="00D12319" w:rsidRPr="00B20651" w:rsidRDefault="00D12319" w:rsidP="002625D4">
                  <w:pPr>
                    <w:pStyle w:val="NoSpacing"/>
                    <w:rPr>
                      <w:rFonts w:ascii="Helvetica" w:hAnsi="Helvetica" w:cs="Helvetica"/>
                      <w:color w:val="222222"/>
                    </w:rPr>
                  </w:pPr>
                  <w:r w:rsidRPr="00B20651">
                    <w:rPr>
                      <w:rFonts w:ascii="Helvetica" w:hAnsi="Helvetica" w:cs="Helvetica"/>
                      <w:color w:val="222222"/>
                    </w:rPr>
                    <w:t> </w:t>
                  </w:r>
                </w:p>
              </w:tc>
            </w:tr>
            <w:tr w:rsidR="00D12319" w:rsidRPr="00B20651" w14:paraId="1461CA98" w14:textId="77777777" w:rsidTr="002625D4">
              <w:trPr>
                <w:tblCellSpacing w:w="0" w:type="dxa"/>
              </w:trPr>
              <w:tc>
                <w:tcPr>
                  <w:tcW w:w="2150" w:type="dxa"/>
                  <w:noWrap/>
                  <w:hideMark/>
                </w:tcPr>
                <w:p w14:paraId="063B5297" w14:textId="77777777" w:rsidR="00D12319" w:rsidRPr="00B20651" w:rsidRDefault="00D12319" w:rsidP="002625D4">
                  <w:pPr>
                    <w:pStyle w:val="NoSpacing"/>
                    <w:rPr>
                      <w:rFonts w:ascii="Helvetica" w:hAnsi="Helvetica" w:cs="Helvetica"/>
                      <w:b/>
                      <w:bCs/>
                      <w:color w:val="222222"/>
                    </w:rPr>
                  </w:pPr>
                  <w:r w:rsidRPr="00B20651">
                    <w:rPr>
                      <w:rFonts w:ascii="Helvetica" w:hAnsi="Helvetica" w:cs="Helvetica"/>
                      <w:b/>
                      <w:bCs/>
                      <w:color w:val="222222"/>
                    </w:rPr>
                    <w:t>Funding Instrument Type:</w:t>
                  </w:r>
                </w:p>
              </w:tc>
              <w:tc>
                <w:tcPr>
                  <w:tcW w:w="3095" w:type="dxa"/>
                  <w:vAlign w:val="center"/>
                  <w:hideMark/>
                </w:tcPr>
                <w:p w14:paraId="2CDC241A" w14:textId="77777777" w:rsidR="00D12319" w:rsidRPr="00B20651" w:rsidRDefault="00D12319" w:rsidP="002625D4">
                  <w:pPr>
                    <w:pStyle w:val="NoSpacing"/>
                    <w:rPr>
                      <w:rFonts w:ascii="Helvetica" w:hAnsi="Helvetica" w:cs="Helvetica"/>
                      <w:color w:val="222222"/>
                    </w:rPr>
                  </w:pPr>
                  <w:r w:rsidRPr="00B20651">
                    <w:rPr>
                      <w:rFonts w:ascii="Helvetica" w:hAnsi="Helvetica" w:cs="Helvetica"/>
                      <w:color w:val="222222"/>
                    </w:rPr>
                    <w:t>Grant</w:t>
                  </w:r>
                </w:p>
              </w:tc>
            </w:tr>
            <w:tr w:rsidR="00D12319" w:rsidRPr="00B20651" w14:paraId="3BBE0C81" w14:textId="77777777" w:rsidTr="002625D4">
              <w:trPr>
                <w:tblCellSpacing w:w="0" w:type="dxa"/>
              </w:trPr>
              <w:tc>
                <w:tcPr>
                  <w:tcW w:w="2150" w:type="dxa"/>
                  <w:noWrap/>
                  <w:hideMark/>
                </w:tcPr>
                <w:p w14:paraId="06A5F832" w14:textId="77777777" w:rsidR="00D12319" w:rsidRPr="00B20651" w:rsidRDefault="00D12319" w:rsidP="002625D4">
                  <w:pPr>
                    <w:pStyle w:val="NoSpacing"/>
                    <w:rPr>
                      <w:rFonts w:ascii="Helvetica" w:hAnsi="Helvetica" w:cs="Helvetica"/>
                      <w:b/>
                      <w:bCs/>
                      <w:color w:val="222222"/>
                    </w:rPr>
                  </w:pPr>
                  <w:r w:rsidRPr="00B20651">
                    <w:rPr>
                      <w:rFonts w:ascii="Helvetica" w:hAnsi="Helvetica" w:cs="Helvetica"/>
                      <w:b/>
                      <w:bCs/>
                      <w:color w:val="222222"/>
                    </w:rPr>
                    <w:t>Category of Funding Activity:</w:t>
                  </w:r>
                </w:p>
              </w:tc>
              <w:tc>
                <w:tcPr>
                  <w:tcW w:w="3095" w:type="dxa"/>
                  <w:vAlign w:val="center"/>
                  <w:hideMark/>
                </w:tcPr>
                <w:p w14:paraId="282F5AE0" w14:textId="77777777" w:rsidR="00D12319" w:rsidRPr="00B20651" w:rsidRDefault="00D12319" w:rsidP="002625D4">
                  <w:pPr>
                    <w:pStyle w:val="NoSpacing"/>
                    <w:rPr>
                      <w:rFonts w:ascii="Helvetica" w:hAnsi="Helvetica" w:cs="Helvetica"/>
                      <w:color w:val="222222"/>
                    </w:rPr>
                  </w:pPr>
                  <w:r w:rsidRPr="00B20651">
                    <w:rPr>
                      <w:rFonts w:ascii="Helvetica" w:hAnsi="Helvetica" w:cs="Helvetica"/>
                      <w:color w:val="222222"/>
                    </w:rPr>
                    <w:t>Humanities (see "Cultural Affairs" in CFDA)</w:t>
                  </w:r>
                </w:p>
              </w:tc>
            </w:tr>
            <w:tr w:rsidR="00D12319" w:rsidRPr="00B20651" w14:paraId="5091E875" w14:textId="77777777" w:rsidTr="002625D4">
              <w:trPr>
                <w:tblCellSpacing w:w="0" w:type="dxa"/>
              </w:trPr>
              <w:tc>
                <w:tcPr>
                  <w:tcW w:w="2150" w:type="dxa"/>
                  <w:noWrap/>
                  <w:hideMark/>
                </w:tcPr>
                <w:p w14:paraId="04F2957F" w14:textId="77777777" w:rsidR="00D12319" w:rsidRPr="00B20651" w:rsidRDefault="00D12319" w:rsidP="002625D4">
                  <w:pPr>
                    <w:pStyle w:val="NoSpacing"/>
                    <w:rPr>
                      <w:rFonts w:ascii="Helvetica" w:hAnsi="Helvetica" w:cs="Helvetica"/>
                      <w:b/>
                      <w:bCs/>
                      <w:color w:val="222222"/>
                    </w:rPr>
                  </w:pPr>
                  <w:r w:rsidRPr="00B20651">
                    <w:rPr>
                      <w:rFonts w:ascii="Helvetica" w:hAnsi="Helvetica" w:cs="Helvetica"/>
                      <w:b/>
                      <w:bCs/>
                      <w:color w:val="222222"/>
                    </w:rPr>
                    <w:t>Category Explanation:</w:t>
                  </w:r>
                </w:p>
              </w:tc>
              <w:tc>
                <w:tcPr>
                  <w:tcW w:w="3095" w:type="dxa"/>
                  <w:vAlign w:val="center"/>
                  <w:hideMark/>
                </w:tcPr>
                <w:p w14:paraId="695DDA70" w14:textId="77777777" w:rsidR="00D12319" w:rsidRPr="00B20651" w:rsidRDefault="00D12319" w:rsidP="002625D4">
                  <w:pPr>
                    <w:pStyle w:val="NoSpacing"/>
                    <w:rPr>
                      <w:rFonts w:ascii="Helvetica" w:hAnsi="Helvetica" w:cs="Helvetica"/>
                      <w:color w:val="222222"/>
                    </w:rPr>
                  </w:pPr>
                  <w:r w:rsidRPr="00B20651">
                    <w:rPr>
                      <w:rFonts w:ascii="Helvetica" w:hAnsi="Helvetica" w:cs="Helvetica"/>
                      <w:color w:val="222222"/>
                    </w:rPr>
                    <w:t> </w:t>
                  </w:r>
                </w:p>
              </w:tc>
            </w:tr>
            <w:tr w:rsidR="00D12319" w:rsidRPr="00B20651" w14:paraId="43A0302C" w14:textId="77777777" w:rsidTr="002625D4">
              <w:trPr>
                <w:tblCellSpacing w:w="0" w:type="dxa"/>
              </w:trPr>
              <w:tc>
                <w:tcPr>
                  <w:tcW w:w="2150" w:type="dxa"/>
                  <w:noWrap/>
                  <w:hideMark/>
                </w:tcPr>
                <w:p w14:paraId="088FAE51" w14:textId="77777777" w:rsidR="00D12319" w:rsidRPr="00B20651" w:rsidRDefault="00D12319" w:rsidP="002625D4">
                  <w:pPr>
                    <w:pStyle w:val="NoSpacing"/>
                    <w:rPr>
                      <w:rFonts w:ascii="Helvetica" w:hAnsi="Helvetica" w:cs="Helvetica"/>
                      <w:b/>
                      <w:bCs/>
                      <w:color w:val="222222"/>
                    </w:rPr>
                  </w:pPr>
                  <w:r w:rsidRPr="00B20651">
                    <w:rPr>
                      <w:rFonts w:ascii="Helvetica" w:hAnsi="Helvetica" w:cs="Helvetica"/>
                      <w:b/>
                      <w:bCs/>
                      <w:color w:val="222222"/>
                    </w:rPr>
                    <w:t>Expected Number of Awards:</w:t>
                  </w:r>
                </w:p>
              </w:tc>
              <w:tc>
                <w:tcPr>
                  <w:tcW w:w="3095" w:type="dxa"/>
                  <w:vAlign w:val="center"/>
                  <w:hideMark/>
                </w:tcPr>
                <w:p w14:paraId="0B1F1CCA" w14:textId="77777777" w:rsidR="00D12319" w:rsidRPr="00B20651" w:rsidRDefault="00D12319" w:rsidP="002625D4">
                  <w:pPr>
                    <w:pStyle w:val="NoSpacing"/>
                    <w:rPr>
                      <w:rFonts w:ascii="Helvetica" w:hAnsi="Helvetica" w:cs="Helvetica"/>
                      <w:color w:val="222222"/>
                    </w:rPr>
                  </w:pPr>
                  <w:r w:rsidRPr="00B20651">
                    <w:rPr>
                      <w:rFonts w:ascii="Helvetica" w:hAnsi="Helvetica" w:cs="Helvetica"/>
                      <w:color w:val="222222"/>
                    </w:rPr>
                    <w:t>10</w:t>
                  </w:r>
                </w:p>
              </w:tc>
            </w:tr>
            <w:tr w:rsidR="00D12319" w:rsidRPr="00B20651" w14:paraId="68712283" w14:textId="77777777" w:rsidTr="002625D4">
              <w:trPr>
                <w:tblCellSpacing w:w="0" w:type="dxa"/>
              </w:trPr>
              <w:tc>
                <w:tcPr>
                  <w:tcW w:w="2150" w:type="dxa"/>
                  <w:noWrap/>
                  <w:hideMark/>
                </w:tcPr>
                <w:p w14:paraId="7364EA10" w14:textId="77777777" w:rsidR="00D12319" w:rsidRPr="00B20651" w:rsidRDefault="00D12319" w:rsidP="002625D4">
                  <w:pPr>
                    <w:pStyle w:val="NoSpacing"/>
                    <w:rPr>
                      <w:rFonts w:ascii="Helvetica" w:hAnsi="Helvetica" w:cs="Helvetica"/>
                      <w:b/>
                      <w:bCs/>
                      <w:color w:val="222222"/>
                    </w:rPr>
                  </w:pPr>
                  <w:r w:rsidRPr="00B20651">
                    <w:rPr>
                      <w:rFonts w:ascii="Helvetica" w:hAnsi="Helvetica" w:cs="Helvetica"/>
                      <w:b/>
                      <w:bCs/>
                      <w:color w:val="222222"/>
                    </w:rPr>
                    <w:t>CFDA Number(s):</w:t>
                  </w:r>
                </w:p>
              </w:tc>
              <w:tc>
                <w:tcPr>
                  <w:tcW w:w="3095" w:type="dxa"/>
                  <w:vAlign w:val="center"/>
                  <w:hideMark/>
                </w:tcPr>
                <w:p w14:paraId="01745F1A" w14:textId="77777777" w:rsidR="00D12319" w:rsidRPr="00B20651" w:rsidRDefault="00D12319" w:rsidP="002625D4">
                  <w:pPr>
                    <w:pStyle w:val="NoSpacing"/>
                    <w:rPr>
                      <w:rFonts w:ascii="Helvetica" w:hAnsi="Helvetica" w:cs="Helvetica"/>
                      <w:color w:val="222222"/>
                    </w:rPr>
                  </w:pPr>
                  <w:r w:rsidRPr="00B20651">
                    <w:rPr>
                      <w:rFonts w:ascii="Helvetica" w:hAnsi="Helvetica" w:cs="Helvetica"/>
                      <w:color w:val="222222"/>
                    </w:rPr>
                    <w:t>45.163 -- Promotion of the Humanities Professional Development</w:t>
                  </w:r>
                </w:p>
              </w:tc>
            </w:tr>
            <w:tr w:rsidR="00D12319" w:rsidRPr="00B20651" w14:paraId="75AA8543" w14:textId="77777777" w:rsidTr="002625D4">
              <w:trPr>
                <w:tblCellSpacing w:w="0" w:type="dxa"/>
              </w:trPr>
              <w:tc>
                <w:tcPr>
                  <w:tcW w:w="2150" w:type="dxa"/>
                  <w:noWrap/>
                  <w:hideMark/>
                </w:tcPr>
                <w:p w14:paraId="5745F307" w14:textId="77777777" w:rsidR="00D12319" w:rsidRPr="00B20651" w:rsidRDefault="00D12319" w:rsidP="002625D4">
                  <w:pPr>
                    <w:pStyle w:val="NoSpacing"/>
                    <w:rPr>
                      <w:rFonts w:ascii="Helvetica" w:hAnsi="Helvetica" w:cs="Helvetica"/>
                      <w:b/>
                      <w:bCs/>
                      <w:color w:val="222222"/>
                    </w:rPr>
                  </w:pPr>
                  <w:r w:rsidRPr="00B20651">
                    <w:rPr>
                      <w:rFonts w:ascii="Helvetica" w:hAnsi="Helvetica" w:cs="Helvetica"/>
                      <w:b/>
                      <w:bCs/>
                      <w:color w:val="222222"/>
                    </w:rPr>
                    <w:t>Cost Sharing or Matching Requirement:</w:t>
                  </w:r>
                </w:p>
              </w:tc>
              <w:tc>
                <w:tcPr>
                  <w:tcW w:w="3095" w:type="dxa"/>
                  <w:vAlign w:val="center"/>
                  <w:hideMark/>
                </w:tcPr>
                <w:p w14:paraId="31892704" w14:textId="77777777" w:rsidR="00D12319" w:rsidRPr="00B20651" w:rsidRDefault="00D12319" w:rsidP="002625D4">
                  <w:pPr>
                    <w:pStyle w:val="NoSpacing"/>
                    <w:rPr>
                      <w:rFonts w:ascii="Helvetica" w:hAnsi="Helvetica" w:cs="Helvetica"/>
                      <w:color w:val="222222"/>
                    </w:rPr>
                  </w:pPr>
                  <w:r w:rsidRPr="00B20651">
                    <w:rPr>
                      <w:rFonts w:ascii="Helvetica" w:hAnsi="Helvetica" w:cs="Helvetica"/>
                      <w:color w:val="222222"/>
                    </w:rPr>
                    <w:t>No</w:t>
                  </w:r>
                </w:p>
              </w:tc>
            </w:tr>
          </w:tbl>
          <w:p w14:paraId="29C7601D" w14:textId="77777777" w:rsidR="00D12319" w:rsidRPr="00B20651" w:rsidRDefault="00D12319" w:rsidP="002625D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9"/>
              <w:gridCol w:w="2877"/>
            </w:tblGrid>
            <w:tr w:rsidR="00D12319" w:rsidRPr="00B20651" w14:paraId="2756B9B0" w14:textId="77777777" w:rsidTr="002625D4">
              <w:trPr>
                <w:tblCellSpacing w:w="0" w:type="dxa"/>
              </w:trPr>
              <w:tc>
                <w:tcPr>
                  <w:tcW w:w="2229" w:type="dxa"/>
                  <w:noWrap/>
                  <w:hideMark/>
                </w:tcPr>
                <w:p w14:paraId="60BF0D47" w14:textId="77777777" w:rsidR="00D12319" w:rsidRPr="00B20651" w:rsidRDefault="00D12319" w:rsidP="002625D4">
                  <w:pPr>
                    <w:pStyle w:val="NoSpacing"/>
                    <w:rPr>
                      <w:rFonts w:ascii="Helvetica" w:hAnsi="Helvetica" w:cs="Helvetica"/>
                      <w:b/>
                      <w:bCs/>
                      <w:color w:val="222222"/>
                    </w:rPr>
                  </w:pPr>
                  <w:r w:rsidRPr="00B20651">
                    <w:rPr>
                      <w:rFonts w:ascii="Helvetica" w:hAnsi="Helvetica" w:cs="Helvetica"/>
                      <w:b/>
                      <w:bCs/>
                      <w:color w:val="222222"/>
                    </w:rPr>
                    <w:t>Version:</w:t>
                  </w:r>
                </w:p>
              </w:tc>
              <w:tc>
                <w:tcPr>
                  <w:tcW w:w="2877" w:type="dxa"/>
                  <w:vAlign w:val="center"/>
                  <w:hideMark/>
                </w:tcPr>
                <w:p w14:paraId="1C6D4758" w14:textId="77777777" w:rsidR="00D12319" w:rsidRPr="00B20651" w:rsidRDefault="00D12319" w:rsidP="002625D4">
                  <w:pPr>
                    <w:pStyle w:val="NoSpacing"/>
                    <w:rPr>
                      <w:rFonts w:ascii="Helvetica" w:hAnsi="Helvetica" w:cs="Helvetica"/>
                      <w:color w:val="222222"/>
                    </w:rPr>
                  </w:pPr>
                  <w:r w:rsidRPr="00B20651">
                    <w:rPr>
                      <w:rFonts w:ascii="Helvetica" w:hAnsi="Helvetica" w:cs="Helvetica"/>
                      <w:color w:val="222222"/>
                    </w:rPr>
                    <w:t>Synopsis 1</w:t>
                  </w:r>
                </w:p>
              </w:tc>
            </w:tr>
            <w:tr w:rsidR="00D12319" w:rsidRPr="00B20651" w14:paraId="61D4B23D" w14:textId="77777777" w:rsidTr="002625D4">
              <w:trPr>
                <w:tblCellSpacing w:w="0" w:type="dxa"/>
              </w:trPr>
              <w:tc>
                <w:tcPr>
                  <w:tcW w:w="2229" w:type="dxa"/>
                  <w:noWrap/>
                  <w:hideMark/>
                </w:tcPr>
                <w:p w14:paraId="451E49B0" w14:textId="77777777" w:rsidR="00D12319" w:rsidRPr="00B20651" w:rsidRDefault="00D12319" w:rsidP="002625D4">
                  <w:pPr>
                    <w:pStyle w:val="NoSpacing"/>
                    <w:rPr>
                      <w:rFonts w:ascii="Helvetica" w:hAnsi="Helvetica" w:cs="Helvetica"/>
                      <w:b/>
                      <w:bCs/>
                      <w:color w:val="222222"/>
                    </w:rPr>
                  </w:pPr>
                  <w:r w:rsidRPr="00B20651">
                    <w:rPr>
                      <w:rFonts w:ascii="Helvetica" w:hAnsi="Helvetica" w:cs="Helvetica"/>
                      <w:b/>
                      <w:bCs/>
                      <w:color w:val="222222"/>
                    </w:rPr>
                    <w:t>Posted Date:</w:t>
                  </w:r>
                </w:p>
              </w:tc>
              <w:tc>
                <w:tcPr>
                  <w:tcW w:w="2877" w:type="dxa"/>
                  <w:vAlign w:val="center"/>
                  <w:hideMark/>
                </w:tcPr>
                <w:p w14:paraId="35FDB9FB" w14:textId="77777777" w:rsidR="00D12319" w:rsidRPr="00B20651" w:rsidRDefault="00D12319" w:rsidP="002625D4">
                  <w:pPr>
                    <w:pStyle w:val="NoSpacing"/>
                    <w:rPr>
                      <w:rFonts w:ascii="Helvetica" w:hAnsi="Helvetica" w:cs="Helvetica"/>
                      <w:color w:val="222222"/>
                    </w:rPr>
                  </w:pPr>
                  <w:r w:rsidRPr="00B20651">
                    <w:rPr>
                      <w:rFonts w:ascii="Helvetica" w:hAnsi="Helvetica" w:cs="Helvetica"/>
                      <w:color w:val="222222"/>
                    </w:rPr>
                    <w:t>Jun 06, 2023</w:t>
                  </w:r>
                </w:p>
              </w:tc>
            </w:tr>
            <w:tr w:rsidR="00D12319" w:rsidRPr="00B20651" w14:paraId="0869488D" w14:textId="77777777" w:rsidTr="002625D4">
              <w:trPr>
                <w:tblCellSpacing w:w="0" w:type="dxa"/>
              </w:trPr>
              <w:tc>
                <w:tcPr>
                  <w:tcW w:w="2229" w:type="dxa"/>
                  <w:noWrap/>
                  <w:hideMark/>
                </w:tcPr>
                <w:p w14:paraId="37C6C91E" w14:textId="77777777" w:rsidR="00D12319" w:rsidRPr="00B20651" w:rsidRDefault="00D12319" w:rsidP="002625D4">
                  <w:pPr>
                    <w:pStyle w:val="NoSpacing"/>
                    <w:rPr>
                      <w:rFonts w:ascii="Helvetica" w:hAnsi="Helvetica" w:cs="Helvetica"/>
                      <w:b/>
                      <w:bCs/>
                      <w:color w:val="222222"/>
                    </w:rPr>
                  </w:pPr>
                  <w:r w:rsidRPr="00B20651">
                    <w:rPr>
                      <w:rFonts w:ascii="Helvetica" w:hAnsi="Helvetica" w:cs="Helvetica"/>
                      <w:b/>
                      <w:bCs/>
                      <w:color w:val="222222"/>
                    </w:rPr>
                    <w:t>Last Updated Date:</w:t>
                  </w:r>
                </w:p>
              </w:tc>
              <w:tc>
                <w:tcPr>
                  <w:tcW w:w="2877" w:type="dxa"/>
                  <w:vAlign w:val="center"/>
                  <w:hideMark/>
                </w:tcPr>
                <w:p w14:paraId="601E6082" w14:textId="77777777" w:rsidR="00D12319" w:rsidRPr="00B20651" w:rsidRDefault="00D12319" w:rsidP="002625D4">
                  <w:pPr>
                    <w:pStyle w:val="NoSpacing"/>
                    <w:rPr>
                      <w:rFonts w:ascii="Helvetica" w:hAnsi="Helvetica" w:cs="Helvetica"/>
                      <w:color w:val="222222"/>
                    </w:rPr>
                  </w:pPr>
                  <w:r w:rsidRPr="00B20651">
                    <w:rPr>
                      <w:rFonts w:ascii="Helvetica" w:hAnsi="Helvetica" w:cs="Helvetica"/>
                      <w:color w:val="222222"/>
                    </w:rPr>
                    <w:t>Jun 06, 2023</w:t>
                  </w:r>
                </w:p>
              </w:tc>
            </w:tr>
            <w:tr w:rsidR="00D12319" w:rsidRPr="00B20651" w14:paraId="143501A8" w14:textId="77777777" w:rsidTr="002625D4">
              <w:trPr>
                <w:tblCellSpacing w:w="0" w:type="dxa"/>
              </w:trPr>
              <w:tc>
                <w:tcPr>
                  <w:tcW w:w="2229" w:type="dxa"/>
                  <w:noWrap/>
                  <w:hideMark/>
                </w:tcPr>
                <w:p w14:paraId="4A10FD39" w14:textId="77777777" w:rsidR="00D12319" w:rsidRPr="00B20651" w:rsidRDefault="00D12319" w:rsidP="002625D4">
                  <w:pPr>
                    <w:pStyle w:val="NoSpacing"/>
                    <w:rPr>
                      <w:rFonts w:ascii="Helvetica" w:hAnsi="Helvetica" w:cs="Helvetica"/>
                      <w:b/>
                      <w:bCs/>
                      <w:color w:val="222222"/>
                    </w:rPr>
                  </w:pPr>
                  <w:r w:rsidRPr="00B20651">
                    <w:rPr>
                      <w:rFonts w:ascii="Helvetica" w:hAnsi="Helvetica" w:cs="Helvetica"/>
                      <w:b/>
                      <w:bCs/>
                      <w:color w:val="222222"/>
                    </w:rPr>
                    <w:t>Original Closing Date for Applications:</w:t>
                  </w:r>
                </w:p>
              </w:tc>
              <w:tc>
                <w:tcPr>
                  <w:tcW w:w="2877" w:type="dxa"/>
                  <w:vAlign w:val="center"/>
                  <w:hideMark/>
                </w:tcPr>
                <w:p w14:paraId="08CF4FCC" w14:textId="77777777" w:rsidR="00D12319" w:rsidRPr="00B20651" w:rsidRDefault="00D12319" w:rsidP="002625D4">
                  <w:pPr>
                    <w:pStyle w:val="NoSpacing"/>
                    <w:rPr>
                      <w:rFonts w:ascii="Helvetica" w:hAnsi="Helvetica" w:cs="Helvetica"/>
                      <w:color w:val="222222"/>
                    </w:rPr>
                  </w:pPr>
                  <w:r w:rsidRPr="00B20651">
                    <w:rPr>
                      <w:rFonts w:ascii="Helvetica" w:hAnsi="Helvetica" w:cs="Helvetica"/>
                      <w:color w:val="222222"/>
                    </w:rPr>
                    <w:t>Sep 07, 2023  </w:t>
                  </w:r>
                </w:p>
              </w:tc>
            </w:tr>
            <w:tr w:rsidR="00D12319" w:rsidRPr="00B20651" w14:paraId="181F2F11" w14:textId="77777777" w:rsidTr="002625D4">
              <w:trPr>
                <w:tblCellSpacing w:w="0" w:type="dxa"/>
              </w:trPr>
              <w:tc>
                <w:tcPr>
                  <w:tcW w:w="2229" w:type="dxa"/>
                  <w:noWrap/>
                  <w:hideMark/>
                </w:tcPr>
                <w:p w14:paraId="508D3484" w14:textId="77777777" w:rsidR="00D12319" w:rsidRPr="00B20651" w:rsidRDefault="00D12319" w:rsidP="002625D4">
                  <w:pPr>
                    <w:pStyle w:val="NoSpacing"/>
                    <w:rPr>
                      <w:rFonts w:ascii="Helvetica" w:hAnsi="Helvetica" w:cs="Helvetica"/>
                      <w:b/>
                      <w:bCs/>
                      <w:color w:val="222222"/>
                    </w:rPr>
                  </w:pPr>
                  <w:r w:rsidRPr="00B20651">
                    <w:rPr>
                      <w:rFonts w:ascii="Helvetica" w:hAnsi="Helvetica" w:cs="Helvetica"/>
                      <w:b/>
                      <w:bCs/>
                      <w:color w:val="222222"/>
                    </w:rPr>
                    <w:t>Current Closing Date for Applications:</w:t>
                  </w:r>
                </w:p>
              </w:tc>
              <w:tc>
                <w:tcPr>
                  <w:tcW w:w="2877" w:type="dxa"/>
                  <w:vAlign w:val="center"/>
                  <w:hideMark/>
                </w:tcPr>
                <w:p w14:paraId="5424856B" w14:textId="77777777" w:rsidR="00D12319" w:rsidRPr="00B20651" w:rsidRDefault="00D12319" w:rsidP="002625D4">
                  <w:pPr>
                    <w:pStyle w:val="NoSpacing"/>
                    <w:rPr>
                      <w:rFonts w:ascii="Helvetica" w:hAnsi="Helvetica" w:cs="Helvetica"/>
                      <w:color w:val="222222"/>
                    </w:rPr>
                  </w:pPr>
                  <w:r w:rsidRPr="00B20651">
                    <w:rPr>
                      <w:rFonts w:ascii="Helvetica" w:hAnsi="Helvetica" w:cs="Helvetica"/>
                      <w:color w:val="222222"/>
                    </w:rPr>
                    <w:t>Sep 07, 2023  </w:t>
                  </w:r>
                </w:p>
              </w:tc>
            </w:tr>
            <w:tr w:rsidR="00D12319" w:rsidRPr="00B20651" w14:paraId="09B601A9" w14:textId="77777777" w:rsidTr="002625D4">
              <w:trPr>
                <w:tblCellSpacing w:w="0" w:type="dxa"/>
              </w:trPr>
              <w:tc>
                <w:tcPr>
                  <w:tcW w:w="2229" w:type="dxa"/>
                  <w:noWrap/>
                  <w:hideMark/>
                </w:tcPr>
                <w:p w14:paraId="7F5D66CE" w14:textId="77777777" w:rsidR="00D12319" w:rsidRPr="00B20651" w:rsidRDefault="00D12319" w:rsidP="002625D4">
                  <w:pPr>
                    <w:pStyle w:val="NoSpacing"/>
                    <w:rPr>
                      <w:rFonts w:ascii="Helvetica" w:hAnsi="Helvetica" w:cs="Helvetica"/>
                      <w:b/>
                      <w:bCs/>
                      <w:color w:val="222222"/>
                    </w:rPr>
                  </w:pPr>
                  <w:r w:rsidRPr="00B20651">
                    <w:rPr>
                      <w:rFonts w:ascii="Helvetica" w:hAnsi="Helvetica" w:cs="Helvetica"/>
                      <w:b/>
                      <w:bCs/>
                      <w:color w:val="222222"/>
                    </w:rPr>
                    <w:t>Archive Date:</w:t>
                  </w:r>
                </w:p>
              </w:tc>
              <w:tc>
                <w:tcPr>
                  <w:tcW w:w="2877" w:type="dxa"/>
                  <w:vAlign w:val="center"/>
                  <w:hideMark/>
                </w:tcPr>
                <w:p w14:paraId="3D3DDF8D" w14:textId="77777777" w:rsidR="00D12319" w:rsidRPr="00B20651" w:rsidRDefault="00D12319" w:rsidP="002625D4">
                  <w:pPr>
                    <w:pStyle w:val="NoSpacing"/>
                    <w:rPr>
                      <w:rFonts w:ascii="Helvetica" w:hAnsi="Helvetica" w:cs="Helvetica"/>
                      <w:color w:val="222222"/>
                    </w:rPr>
                  </w:pPr>
                  <w:r w:rsidRPr="00B20651">
                    <w:rPr>
                      <w:rFonts w:ascii="Helvetica" w:hAnsi="Helvetica" w:cs="Helvetica"/>
                      <w:color w:val="222222"/>
                    </w:rPr>
                    <w:t> </w:t>
                  </w:r>
                </w:p>
              </w:tc>
            </w:tr>
            <w:tr w:rsidR="00D12319" w:rsidRPr="00B20651" w14:paraId="7AB6BBA4" w14:textId="77777777" w:rsidTr="002625D4">
              <w:trPr>
                <w:tblCellSpacing w:w="0" w:type="dxa"/>
              </w:trPr>
              <w:tc>
                <w:tcPr>
                  <w:tcW w:w="2229" w:type="dxa"/>
                  <w:noWrap/>
                  <w:hideMark/>
                </w:tcPr>
                <w:p w14:paraId="266A7747" w14:textId="77777777" w:rsidR="00D12319" w:rsidRPr="00B20651" w:rsidRDefault="00D12319" w:rsidP="002625D4">
                  <w:pPr>
                    <w:pStyle w:val="NoSpacing"/>
                    <w:rPr>
                      <w:rFonts w:ascii="Helvetica" w:hAnsi="Helvetica" w:cs="Helvetica"/>
                      <w:b/>
                      <w:bCs/>
                      <w:color w:val="222222"/>
                    </w:rPr>
                  </w:pPr>
                  <w:r w:rsidRPr="00B20651">
                    <w:rPr>
                      <w:rFonts w:ascii="Helvetica" w:hAnsi="Helvetica" w:cs="Helvetica"/>
                      <w:b/>
                      <w:bCs/>
                      <w:color w:val="222222"/>
                    </w:rPr>
                    <w:t>Estimated Total Program Funding:</w:t>
                  </w:r>
                </w:p>
              </w:tc>
              <w:tc>
                <w:tcPr>
                  <w:tcW w:w="2877" w:type="dxa"/>
                  <w:vAlign w:val="center"/>
                  <w:hideMark/>
                </w:tcPr>
                <w:p w14:paraId="5D6EB230" w14:textId="77777777" w:rsidR="00D12319" w:rsidRPr="00B20651" w:rsidRDefault="00D12319" w:rsidP="002625D4">
                  <w:pPr>
                    <w:pStyle w:val="NoSpacing"/>
                    <w:rPr>
                      <w:rFonts w:ascii="Helvetica" w:hAnsi="Helvetica" w:cs="Helvetica"/>
                      <w:color w:val="222222"/>
                    </w:rPr>
                  </w:pPr>
                  <w:r w:rsidRPr="00B20651">
                    <w:rPr>
                      <w:rFonts w:ascii="Helvetica" w:hAnsi="Helvetica" w:cs="Helvetica"/>
                      <w:color w:val="222222"/>
                    </w:rPr>
                    <w:t>$1,000,000</w:t>
                  </w:r>
                </w:p>
              </w:tc>
            </w:tr>
            <w:tr w:rsidR="00D12319" w:rsidRPr="00B20651" w14:paraId="4F3CBF18" w14:textId="77777777" w:rsidTr="002625D4">
              <w:trPr>
                <w:tblCellSpacing w:w="0" w:type="dxa"/>
              </w:trPr>
              <w:tc>
                <w:tcPr>
                  <w:tcW w:w="2229" w:type="dxa"/>
                  <w:noWrap/>
                  <w:hideMark/>
                </w:tcPr>
                <w:p w14:paraId="4F498B79" w14:textId="77777777" w:rsidR="00D12319" w:rsidRPr="00B20651" w:rsidRDefault="00D12319" w:rsidP="002625D4">
                  <w:pPr>
                    <w:pStyle w:val="NoSpacing"/>
                    <w:rPr>
                      <w:rFonts w:ascii="Helvetica" w:hAnsi="Helvetica" w:cs="Helvetica"/>
                      <w:b/>
                      <w:bCs/>
                      <w:color w:val="222222"/>
                    </w:rPr>
                  </w:pPr>
                  <w:r w:rsidRPr="00B20651">
                    <w:rPr>
                      <w:rFonts w:ascii="Helvetica" w:hAnsi="Helvetica" w:cs="Helvetica"/>
                      <w:b/>
                      <w:bCs/>
                      <w:color w:val="222222"/>
                    </w:rPr>
                    <w:t>Award Ceiling:</w:t>
                  </w:r>
                </w:p>
              </w:tc>
              <w:tc>
                <w:tcPr>
                  <w:tcW w:w="2877" w:type="dxa"/>
                  <w:vAlign w:val="center"/>
                  <w:hideMark/>
                </w:tcPr>
                <w:p w14:paraId="53787566" w14:textId="77777777" w:rsidR="00D12319" w:rsidRPr="00B20651" w:rsidRDefault="00D12319" w:rsidP="002625D4">
                  <w:pPr>
                    <w:pStyle w:val="NoSpacing"/>
                    <w:rPr>
                      <w:rFonts w:ascii="Helvetica" w:hAnsi="Helvetica" w:cs="Helvetica"/>
                      <w:color w:val="222222"/>
                    </w:rPr>
                  </w:pPr>
                  <w:r w:rsidRPr="00B20651">
                    <w:rPr>
                      <w:rFonts w:ascii="Helvetica" w:hAnsi="Helvetica" w:cs="Helvetica"/>
                      <w:color w:val="222222"/>
                    </w:rPr>
                    <w:t>$100,000</w:t>
                  </w:r>
                </w:p>
              </w:tc>
            </w:tr>
            <w:tr w:rsidR="00D12319" w:rsidRPr="00B20651" w14:paraId="415C10AD" w14:textId="77777777" w:rsidTr="002625D4">
              <w:trPr>
                <w:tblCellSpacing w:w="0" w:type="dxa"/>
              </w:trPr>
              <w:tc>
                <w:tcPr>
                  <w:tcW w:w="2229" w:type="dxa"/>
                  <w:noWrap/>
                  <w:hideMark/>
                </w:tcPr>
                <w:p w14:paraId="687BCAEA" w14:textId="77777777" w:rsidR="00D12319" w:rsidRPr="00B20651" w:rsidRDefault="00D12319" w:rsidP="002625D4">
                  <w:pPr>
                    <w:pStyle w:val="NoSpacing"/>
                    <w:rPr>
                      <w:rFonts w:ascii="Helvetica" w:hAnsi="Helvetica" w:cs="Helvetica"/>
                      <w:b/>
                      <w:bCs/>
                      <w:color w:val="222222"/>
                    </w:rPr>
                  </w:pPr>
                  <w:r w:rsidRPr="00B20651">
                    <w:rPr>
                      <w:rFonts w:ascii="Helvetica" w:hAnsi="Helvetica" w:cs="Helvetica"/>
                      <w:b/>
                      <w:bCs/>
                      <w:color w:val="222222"/>
                    </w:rPr>
                    <w:t>Award Floor:</w:t>
                  </w:r>
                </w:p>
              </w:tc>
              <w:tc>
                <w:tcPr>
                  <w:tcW w:w="2877" w:type="dxa"/>
                  <w:vAlign w:val="center"/>
                  <w:hideMark/>
                </w:tcPr>
                <w:p w14:paraId="702472FC" w14:textId="77777777" w:rsidR="00D12319" w:rsidRPr="00B20651" w:rsidRDefault="00D12319" w:rsidP="002625D4">
                  <w:pPr>
                    <w:pStyle w:val="NoSpacing"/>
                    <w:rPr>
                      <w:rFonts w:ascii="Helvetica" w:hAnsi="Helvetica" w:cs="Helvetica"/>
                      <w:color w:val="222222"/>
                    </w:rPr>
                  </w:pPr>
                  <w:r w:rsidRPr="00B20651">
                    <w:rPr>
                      <w:rFonts w:ascii="Helvetica" w:hAnsi="Helvetica" w:cs="Helvetica"/>
                      <w:color w:val="222222"/>
                    </w:rPr>
                    <w:t>$1</w:t>
                  </w:r>
                </w:p>
              </w:tc>
            </w:tr>
          </w:tbl>
          <w:p w14:paraId="03F8A2AE" w14:textId="77777777" w:rsidR="00D12319" w:rsidRPr="00B20651" w:rsidRDefault="00D12319" w:rsidP="002625D4">
            <w:pPr>
              <w:pStyle w:val="NoSpacing"/>
              <w:rPr>
                <w:rFonts w:ascii="Helvetica" w:hAnsi="Helvetica" w:cs="Helvetica"/>
                <w:color w:val="222222"/>
              </w:rPr>
            </w:pPr>
          </w:p>
        </w:tc>
      </w:tr>
    </w:tbl>
    <w:p w14:paraId="4494FB91" w14:textId="77777777" w:rsidR="00D12319" w:rsidRPr="00B20651" w:rsidRDefault="00D12319" w:rsidP="00D1231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319" w:rsidRPr="00B20651" w14:paraId="62F8F0DD" w14:textId="77777777" w:rsidTr="002625D4">
        <w:trPr>
          <w:tblCellSpacing w:w="0" w:type="dxa"/>
        </w:trPr>
        <w:tc>
          <w:tcPr>
            <w:tcW w:w="0" w:type="auto"/>
            <w:noWrap/>
            <w:hideMark/>
          </w:tcPr>
          <w:p w14:paraId="2283CD8F" w14:textId="77777777" w:rsidR="00D12319" w:rsidRPr="00B20651" w:rsidRDefault="00D12319" w:rsidP="002625D4">
            <w:pPr>
              <w:pStyle w:val="NoSpacing"/>
              <w:rPr>
                <w:rFonts w:ascii="Helvetica" w:hAnsi="Helvetica" w:cs="Helvetica"/>
                <w:b/>
                <w:bCs/>
                <w:color w:val="222222"/>
              </w:rPr>
            </w:pPr>
            <w:r w:rsidRPr="00B20651">
              <w:rPr>
                <w:rFonts w:ascii="Helvetica" w:hAnsi="Helvetica" w:cs="Helvetica"/>
                <w:b/>
                <w:bCs/>
                <w:color w:val="222222"/>
              </w:rPr>
              <w:t>Eligible Applicants:</w:t>
            </w:r>
          </w:p>
        </w:tc>
        <w:tc>
          <w:tcPr>
            <w:tcW w:w="5000" w:type="pct"/>
            <w:vAlign w:val="center"/>
            <w:hideMark/>
          </w:tcPr>
          <w:p w14:paraId="35719F4C" w14:textId="77777777" w:rsidR="00D12319" w:rsidRPr="00B20651" w:rsidRDefault="00D12319" w:rsidP="002625D4">
            <w:pPr>
              <w:pStyle w:val="NoSpacing"/>
              <w:rPr>
                <w:rFonts w:ascii="Helvetica" w:hAnsi="Helvetica" w:cs="Helvetica"/>
                <w:color w:val="222222"/>
              </w:rPr>
            </w:pPr>
            <w:r w:rsidRPr="00B20651">
              <w:rPr>
                <w:rFonts w:ascii="Helvetica" w:hAnsi="Helvetica" w:cs="Helvetica"/>
                <w:color w:val="222222"/>
              </w:rPr>
              <w:t>Nonprofits having a 501(c)(3) status with the IRS, other than institutions of higher education</w:t>
            </w:r>
            <w:r w:rsidRPr="00B20651">
              <w:rPr>
                <w:rFonts w:ascii="Helvetica" w:hAnsi="Helvetica" w:cs="Helvetica"/>
                <w:color w:val="222222"/>
              </w:rPr>
              <w:br/>
              <w:t>Public and State controlled institutions of higher education</w:t>
            </w:r>
            <w:r w:rsidRPr="00B20651">
              <w:rPr>
                <w:rFonts w:ascii="Helvetica" w:hAnsi="Helvetica" w:cs="Helvetica"/>
                <w:color w:val="222222"/>
              </w:rPr>
              <w:br/>
              <w:t>City or township governments</w:t>
            </w:r>
            <w:r w:rsidRPr="00B20651">
              <w:rPr>
                <w:rFonts w:ascii="Helvetica" w:hAnsi="Helvetica" w:cs="Helvetica"/>
                <w:color w:val="222222"/>
              </w:rPr>
              <w:br/>
              <w:t>Native American tribal governments (Federally recognized)</w:t>
            </w:r>
            <w:r w:rsidRPr="00B20651">
              <w:rPr>
                <w:rFonts w:ascii="Helvetica" w:hAnsi="Helvetica" w:cs="Helvetica"/>
                <w:color w:val="222222"/>
              </w:rPr>
              <w:br/>
              <w:t>State governments</w:t>
            </w:r>
            <w:r w:rsidRPr="00B20651">
              <w:rPr>
                <w:rFonts w:ascii="Helvetica" w:hAnsi="Helvetica" w:cs="Helvetica"/>
                <w:color w:val="222222"/>
              </w:rPr>
              <w:br/>
              <w:t>County governments</w:t>
            </w:r>
            <w:r w:rsidRPr="00B20651">
              <w:rPr>
                <w:rFonts w:ascii="Helvetica" w:hAnsi="Helvetica" w:cs="Helvetica"/>
                <w:color w:val="222222"/>
              </w:rPr>
              <w:br/>
            </w:r>
            <w:r w:rsidRPr="00B20651">
              <w:rPr>
                <w:rFonts w:ascii="Helvetica" w:hAnsi="Helvetica" w:cs="Helvetica"/>
                <w:color w:val="222222"/>
              </w:rPr>
              <w:lastRenderedPageBreak/>
              <w:t>Private institutions of higher education</w:t>
            </w:r>
            <w:r w:rsidRPr="00B20651">
              <w:rPr>
                <w:rFonts w:ascii="Helvetica" w:hAnsi="Helvetica" w:cs="Helvetica"/>
                <w:color w:val="222222"/>
              </w:rPr>
              <w:br/>
              <w:t>Special district governments</w:t>
            </w:r>
          </w:p>
        </w:tc>
      </w:tr>
      <w:tr w:rsidR="00D12319" w:rsidRPr="00B20651" w14:paraId="622BEBAC" w14:textId="77777777" w:rsidTr="002625D4">
        <w:trPr>
          <w:tblCellSpacing w:w="0" w:type="dxa"/>
        </w:trPr>
        <w:tc>
          <w:tcPr>
            <w:tcW w:w="0" w:type="auto"/>
            <w:noWrap/>
            <w:hideMark/>
          </w:tcPr>
          <w:p w14:paraId="033D285A" w14:textId="77777777" w:rsidR="00D12319" w:rsidRPr="00B20651" w:rsidRDefault="00D12319" w:rsidP="002625D4">
            <w:pPr>
              <w:pStyle w:val="NoSpacing"/>
              <w:rPr>
                <w:rFonts w:ascii="Helvetica" w:hAnsi="Helvetica" w:cs="Helvetica"/>
                <w:b/>
                <w:bCs/>
                <w:color w:val="222222"/>
              </w:rPr>
            </w:pPr>
            <w:r w:rsidRPr="00B20651">
              <w:rPr>
                <w:rFonts w:ascii="Helvetica" w:hAnsi="Helvetica" w:cs="Helvetica"/>
                <w:b/>
                <w:bCs/>
                <w:color w:val="222222"/>
              </w:rPr>
              <w:lastRenderedPageBreak/>
              <w:t>Additional Information on Eligibility:</w:t>
            </w:r>
          </w:p>
        </w:tc>
        <w:tc>
          <w:tcPr>
            <w:tcW w:w="5000" w:type="pct"/>
            <w:vAlign w:val="center"/>
            <w:hideMark/>
          </w:tcPr>
          <w:p w14:paraId="5C41C4E8" w14:textId="77777777" w:rsidR="00D12319" w:rsidRPr="00B20651" w:rsidRDefault="00D12319" w:rsidP="002625D4">
            <w:pPr>
              <w:pStyle w:val="NoSpacing"/>
              <w:rPr>
                <w:rFonts w:ascii="Helvetica" w:hAnsi="Helvetica" w:cs="Helvetica"/>
                <w:color w:val="222222"/>
              </w:rPr>
            </w:pPr>
            <w:r w:rsidRPr="00B20651">
              <w:rPr>
                <w:rFonts w:ascii="Helvetica" w:hAnsi="Helvetica" w:cs="Helvetica"/>
                <w:color w:val="222222"/>
              </w:rPr>
              <w:t>See C. Eligibility Information in the Notice of Funding Opportunity.</w:t>
            </w:r>
          </w:p>
        </w:tc>
      </w:tr>
    </w:tbl>
    <w:p w14:paraId="49FD0BD6" w14:textId="77777777" w:rsidR="00D12319" w:rsidRPr="00B20651" w:rsidRDefault="00D12319" w:rsidP="00D1231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12319" w:rsidRPr="00B20651" w14:paraId="6BC86215" w14:textId="77777777" w:rsidTr="002625D4">
        <w:trPr>
          <w:tblCellSpacing w:w="0" w:type="dxa"/>
        </w:trPr>
        <w:tc>
          <w:tcPr>
            <w:tcW w:w="0" w:type="auto"/>
            <w:noWrap/>
            <w:hideMark/>
          </w:tcPr>
          <w:p w14:paraId="0BBBEF3B" w14:textId="77777777" w:rsidR="00D12319" w:rsidRPr="00B20651" w:rsidRDefault="00D12319" w:rsidP="002625D4">
            <w:pPr>
              <w:pStyle w:val="NoSpacing"/>
              <w:rPr>
                <w:rFonts w:ascii="Helvetica" w:hAnsi="Helvetica" w:cs="Helvetica"/>
                <w:b/>
                <w:bCs/>
                <w:color w:val="222222"/>
              </w:rPr>
            </w:pPr>
            <w:r w:rsidRPr="00B20651">
              <w:rPr>
                <w:rFonts w:ascii="Helvetica" w:hAnsi="Helvetica" w:cs="Helvetica"/>
                <w:b/>
                <w:bCs/>
                <w:color w:val="222222"/>
              </w:rPr>
              <w:t>Agency Name:</w:t>
            </w:r>
          </w:p>
        </w:tc>
        <w:tc>
          <w:tcPr>
            <w:tcW w:w="5000" w:type="pct"/>
            <w:vAlign w:val="center"/>
            <w:hideMark/>
          </w:tcPr>
          <w:p w14:paraId="43D55FC8" w14:textId="77777777" w:rsidR="00D12319" w:rsidRPr="00B20651" w:rsidRDefault="00D12319" w:rsidP="002625D4">
            <w:pPr>
              <w:pStyle w:val="NoSpacing"/>
              <w:rPr>
                <w:rFonts w:ascii="Helvetica" w:hAnsi="Helvetica" w:cs="Helvetica"/>
                <w:color w:val="222222"/>
              </w:rPr>
            </w:pPr>
            <w:r w:rsidRPr="00B20651">
              <w:rPr>
                <w:rFonts w:ascii="Helvetica" w:hAnsi="Helvetica" w:cs="Helvetica"/>
                <w:color w:val="222222"/>
              </w:rPr>
              <w:t>National Endowment for the Humanities</w:t>
            </w:r>
          </w:p>
        </w:tc>
      </w:tr>
      <w:tr w:rsidR="00D12319" w:rsidRPr="00B20651" w14:paraId="09A980E4" w14:textId="77777777" w:rsidTr="002625D4">
        <w:trPr>
          <w:tblCellSpacing w:w="0" w:type="dxa"/>
        </w:trPr>
        <w:tc>
          <w:tcPr>
            <w:tcW w:w="0" w:type="auto"/>
            <w:noWrap/>
            <w:hideMark/>
          </w:tcPr>
          <w:p w14:paraId="0167A516" w14:textId="77777777" w:rsidR="00D12319" w:rsidRPr="00B20651" w:rsidRDefault="00D12319" w:rsidP="002625D4">
            <w:pPr>
              <w:pStyle w:val="NoSpacing"/>
              <w:rPr>
                <w:rFonts w:ascii="Helvetica" w:hAnsi="Helvetica" w:cs="Helvetica"/>
                <w:b/>
                <w:bCs/>
                <w:color w:val="222222"/>
              </w:rPr>
            </w:pPr>
            <w:r w:rsidRPr="00B20651">
              <w:rPr>
                <w:rFonts w:ascii="Helvetica" w:hAnsi="Helvetica" w:cs="Helvetica"/>
                <w:b/>
                <w:bCs/>
                <w:color w:val="222222"/>
              </w:rPr>
              <w:t>Description:</w:t>
            </w:r>
          </w:p>
        </w:tc>
        <w:tc>
          <w:tcPr>
            <w:tcW w:w="5000" w:type="pct"/>
            <w:vAlign w:val="center"/>
            <w:hideMark/>
          </w:tcPr>
          <w:p w14:paraId="0034EE60" w14:textId="77777777" w:rsidR="00D12319" w:rsidRPr="00B20651" w:rsidRDefault="00D12319" w:rsidP="002625D4">
            <w:pPr>
              <w:pStyle w:val="NoSpacing"/>
              <w:rPr>
                <w:rFonts w:ascii="Helvetica" w:hAnsi="Helvetica" w:cs="Helvetica"/>
                <w:color w:val="222222"/>
              </w:rPr>
            </w:pPr>
            <w:r w:rsidRPr="00B20651">
              <w:rPr>
                <w:rFonts w:ascii="Helvetica" w:hAnsi="Helvetica" w:cs="Helvetica"/>
                <w:color w:val="222222"/>
              </w:rPr>
              <w:t>The National Endowment for the Humanities (NEH) Division of Education Programs is accepting applications for the Dialogues on the Experience of War program. This program supports the study and discussion of important humanities sources about war and military service, in the belief that these sources can help U.S. military veterans and others think more deeply about the issues that they raise. Dialogues discussion groups may include exclusively veterans (including a subset of veterans such as students or residents of a group facility); civilians; military-affiliated persons; or any mix of these groups.</w:t>
            </w:r>
          </w:p>
        </w:tc>
      </w:tr>
      <w:tr w:rsidR="00D12319" w:rsidRPr="00B20651" w14:paraId="05EA0B48" w14:textId="77777777" w:rsidTr="002625D4">
        <w:trPr>
          <w:tblCellSpacing w:w="0" w:type="dxa"/>
        </w:trPr>
        <w:tc>
          <w:tcPr>
            <w:tcW w:w="0" w:type="auto"/>
            <w:noWrap/>
            <w:hideMark/>
          </w:tcPr>
          <w:p w14:paraId="46C269A7" w14:textId="77777777" w:rsidR="00D12319" w:rsidRPr="00B20651" w:rsidRDefault="00D12319" w:rsidP="002625D4">
            <w:pPr>
              <w:pStyle w:val="NoSpacing"/>
              <w:rPr>
                <w:rFonts w:ascii="Helvetica" w:hAnsi="Helvetica" w:cs="Helvetica"/>
                <w:b/>
                <w:bCs/>
                <w:color w:val="222222"/>
              </w:rPr>
            </w:pPr>
            <w:r w:rsidRPr="00B20651">
              <w:rPr>
                <w:rFonts w:ascii="Helvetica" w:hAnsi="Helvetica" w:cs="Helvetica"/>
                <w:b/>
                <w:bCs/>
                <w:color w:val="222222"/>
              </w:rPr>
              <w:t>Link to Additional Information:</w:t>
            </w:r>
          </w:p>
        </w:tc>
        <w:tc>
          <w:tcPr>
            <w:tcW w:w="5000" w:type="pct"/>
            <w:vAlign w:val="center"/>
            <w:hideMark/>
          </w:tcPr>
          <w:p w14:paraId="2B5C104C" w14:textId="77777777" w:rsidR="00D12319" w:rsidRPr="00B20651" w:rsidRDefault="00000000" w:rsidP="002625D4">
            <w:pPr>
              <w:pStyle w:val="NoSpacing"/>
              <w:rPr>
                <w:rFonts w:ascii="Helvetica" w:hAnsi="Helvetica" w:cs="Helvetica"/>
                <w:color w:val="222222"/>
              </w:rPr>
            </w:pPr>
            <w:hyperlink r:id="rId520" w:tgtFrame="_blank" w:tooltip="Link to Additional Information" w:history="1">
              <w:r w:rsidR="00D12319" w:rsidRPr="00B20651">
                <w:rPr>
                  <w:rStyle w:val="Hyperlink"/>
                  <w:rFonts w:ascii="Helvetica" w:hAnsi="Helvetica" w:cs="Helvetica"/>
                </w:rPr>
                <w:t>https://www.neh.gov/grants/education/dialogues-the-experience-war</w:t>
              </w:r>
            </w:hyperlink>
          </w:p>
        </w:tc>
      </w:tr>
      <w:tr w:rsidR="00D12319" w:rsidRPr="00B20651" w14:paraId="686540F7" w14:textId="77777777" w:rsidTr="002625D4">
        <w:trPr>
          <w:tblCellSpacing w:w="0" w:type="dxa"/>
        </w:trPr>
        <w:tc>
          <w:tcPr>
            <w:tcW w:w="0" w:type="auto"/>
            <w:noWrap/>
            <w:hideMark/>
          </w:tcPr>
          <w:p w14:paraId="7EBF6A32" w14:textId="77777777" w:rsidR="00D12319" w:rsidRPr="00B20651" w:rsidRDefault="00D12319" w:rsidP="002625D4">
            <w:pPr>
              <w:pStyle w:val="NoSpacing"/>
              <w:rPr>
                <w:rFonts w:ascii="Helvetica" w:hAnsi="Helvetica" w:cs="Helvetica"/>
                <w:b/>
                <w:bCs/>
                <w:color w:val="222222"/>
              </w:rPr>
            </w:pPr>
            <w:r w:rsidRPr="00B20651">
              <w:rPr>
                <w:rFonts w:ascii="Helvetica" w:hAnsi="Helvetica" w:cs="Helvetica"/>
                <w:b/>
                <w:bCs/>
                <w:color w:val="222222"/>
              </w:rPr>
              <w:t>Grantor Contact Information:</w:t>
            </w:r>
          </w:p>
        </w:tc>
        <w:tc>
          <w:tcPr>
            <w:tcW w:w="5000" w:type="pct"/>
            <w:vAlign w:val="center"/>
            <w:hideMark/>
          </w:tcPr>
          <w:p w14:paraId="105A0457" w14:textId="77777777" w:rsidR="00D12319" w:rsidRPr="00B20651" w:rsidRDefault="00D12319" w:rsidP="002625D4">
            <w:pPr>
              <w:pStyle w:val="NoSpacing"/>
              <w:rPr>
                <w:rFonts w:ascii="Helvetica" w:hAnsi="Helvetica" w:cs="Helvetica"/>
                <w:color w:val="222222"/>
              </w:rPr>
            </w:pPr>
            <w:r w:rsidRPr="00B20651">
              <w:rPr>
                <w:rFonts w:ascii="Helvetica" w:hAnsi="Helvetica" w:cs="Helvetica"/>
                <w:color w:val="222222"/>
              </w:rPr>
              <w:t>If you have difficulty accessing the full announcement electronically, please contact:</w:t>
            </w:r>
            <w:r w:rsidRPr="00B20651">
              <w:rPr>
                <w:rFonts w:ascii="Helvetica" w:hAnsi="Helvetica" w:cs="Helvetica"/>
                <w:color w:val="222222"/>
              </w:rPr>
              <w:br/>
            </w:r>
            <w:r w:rsidRPr="00B20651">
              <w:rPr>
                <w:rFonts w:ascii="Helvetica" w:hAnsi="Helvetica" w:cs="Helvetica"/>
                <w:color w:val="222222"/>
              </w:rPr>
              <w:br/>
              <w:t>Division of Education Programs National Endowment for the Humanities 400 Seventh Street, SW Washington, DC 20506 dew@neh.gov</w:t>
            </w:r>
            <w:r w:rsidRPr="00B20651">
              <w:rPr>
                <w:rFonts w:ascii="Helvetica" w:hAnsi="Helvetica" w:cs="Helvetica"/>
                <w:color w:val="222222"/>
              </w:rPr>
              <w:br/>
            </w:r>
            <w:r w:rsidRPr="00B20651">
              <w:rPr>
                <w:rFonts w:ascii="Helvetica" w:hAnsi="Helvetica" w:cs="Helvetica"/>
                <w:color w:val="222222"/>
              </w:rPr>
              <w:br/>
            </w:r>
            <w:hyperlink r:id="rId521" w:history="1">
              <w:r w:rsidRPr="00B20651">
                <w:rPr>
                  <w:rStyle w:val="Hyperlink"/>
                  <w:rFonts w:ascii="Helvetica" w:hAnsi="Helvetica" w:cs="Helvetica"/>
                </w:rPr>
                <w:t>dew@neh.gov</w:t>
              </w:r>
            </w:hyperlink>
          </w:p>
        </w:tc>
      </w:tr>
    </w:tbl>
    <w:p w14:paraId="567744B6" w14:textId="0F7A28E3" w:rsidR="00D12319" w:rsidRDefault="00D12319" w:rsidP="00267C70">
      <w:pPr>
        <w:pStyle w:val="NoSpacing"/>
        <w:pBdr>
          <w:bottom w:val="single" w:sz="6" w:space="1" w:color="auto"/>
        </w:pBdr>
        <w:rPr>
          <w:rStyle w:val="Hyperlink"/>
          <w:rFonts w:ascii="Helvetica" w:hAnsi="Helvetica" w:cs="Helvetica"/>
          <w:color w:val="1155CC"/>
          <w:sz w:val="24"/>
          <w:szCs w:val="24"/>
          <w:shd w:val="clear" w:color="auto" w:fill="FFFFFF"/>
        </w:rPr>
      </w:pPr>
      <w:r w:rsidRPr="001C76A9">
        <w:rPr>
          <w:rFonts w:ascii="Helvetica" w:hAnsi="Helvetica" w:cs="Helvetica"/>
          <w:color w:val="222222"/>
          <w:sz w:val="24"/>
          <w:szCs w:val="24"/>
        </w:rPr>
        <w:br/>
      </w:r>
      <w:hyperlink r:id="rId522" w:tgtFrame="_blank" w:history="1">
        <w:r w:rsidRPr="001C76A9">
          <w:rPr>
            <w:rStyle w:val="Hyperlink"/>
            <w:rFonts w:ascii="Helvetica" w:hAnsi="Helvetica" w:cs="Helvetica"/>
            <w:color w:val="1155CC"/>
            <w:sz w:val="24"/>
            <w:szCs w:val="24"/>
            <w:shd w:val="clear" w:color="auto" w:fill="FFFFFF"/>
          </w:rPr>
          <w:t>https://www.grants.gov/web/grants/view-opportunity.html?oppId=348553</w:t>
        </w:r>
      </w:hyperlink>
    </w:p>
    <w:p w14:paraId="65A5BE7A" w14:textId="77777777" w:rsidR="000A1F17" w:rsidRDefault="000A1F17" w:rsidP="000A1F17">
      <w:pPr>
        <w:pStyle w:val="NoSpacing"/>
        <w:rPr>
          <w:rFonts w:ascii="Helvetica" w:hAnsi="Helvetica" w:cs="Helvetica"/>
          <w:color w:val="222222"/>
          <w:sz w:val="24"/>
          <w:szCs w:val="24"/>
        </w:rPr>
      </w:pPr>
      <w:bookmarkStart w:id="785" w:name="NEHPublicImpactSmallOrg"/>
      <w:bookmarkStart w:id="786" w:name="NEHDigitalProductsPublic"/>
      <w:bookmarkEnd w:id="785"/>
      <w:bookmarkEnd w:id="786"/>
    </w:p>
    <w:p w14:paraId="22892A09" w14:textId="77777777" w:rsidR="000A1F17" w:rsidRDefault="000A1F17" w:rsidP="000A1F17">
      <w:pPr>
        <w:pStyle w:val="NoSpacing"/>
        <w:rPr>
          <w:rFonts w:ascii="Helvetica" w:hAnsi="Helvetica" w:cs="Helvetica"/>
          <w:color w:val="222222"/>
          <w:sz w:val="24"/>
          <w:szCs w:val="24"/>
          <w:shd w:val="clear" w:color="auto" w:fill="FFFFFF"/>
        </w:rPr>
      </w:pPr>
      <w:bookmarkStart w:id="787" w:name="NEHHumanitiesCollectRefeResource"/>
      <w:bookmarkEnd w:id="787"/>
      <w:r w:rsidRPr="00D12319">
        <w:rPr>
          <w:rFonts w:ascii="Helvetica" w:hAnsi="Helvetica" w:cs="Helvetica"/>
          <w:color w:val="222222"/>
          <w:sz w:val="24"/>
          <w:szCs w:val="24"/>
          <w:highlight w:val="cyan"/>
          <w:shd w:val="clear" w:color="auto" w:fill="FFFFFF"/>
        </w:rPr>
        <w:t>Humanities Collections and Reference Resources</w:t>
      </w:r>
      <w:r w:rsidRPr="00D12319">
        <w:rPr>
          <w:rFonts w:ascii="Helvetica" w:hAnsi="Helvetica" w:cs="Helvetica"/>
          <w:color w:val="222222"/>
          <w:sz w:val="24"/>
          <w:szCs w:val="24"/>
          <w:highlight w:val="cyan"/>
        </w:rPr>
        <w:br/>
      </w:r>
      <w:r w:rsidRPr="00D1231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A1F17" w:rsidRPr="003A215B" w14:paraId="64962149" w14:textId="77777777" w:rsidTr="006515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3099"/>
            </w:tblGrid>
            <w:tr w:rsidR="000A1F17" w:rsidRPr="003A215B" w14:paraId="0279E17A" w14:textId="77777777" w:rsidTr="00651531">
              <w:trPr>
                <w:tblCellSpacing w:w="0" w:type="dxa"/>
              </w:trPr>
              <w:tc>
                <w:tcPr>
                  <w:tcW w:w="2146" w:type="dxa"/>
                  <w:noWrap/>
                  <w:hideMark/>
                </w:tcPr>
                <w:p w14:paraId="031E5B56"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Document Type:</w:t>
                  </w:r>
                </w:p>
              </w:tc>
              <w:tc>
                <w:tcPr>
                  <w:tcW w:w="3099" w:type="dxa"/>
                  <w:vAlign w:val="center"/>
                  <w:hideMark/>
                </w:tcPr>
                <w:p w14:paraId="3EA2B155"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Grants Notice</w:t>
                  </w:r>
                </w:p>
              </w:tc>
            </w:tr>
            <w:tr w:rsidR="000A1F17" w:rsidRPr="003A215B" w14:paraId="489E1B8C" w14:textId="77777777" w:rsidTr="00651531">
              <w:trPr>
                <w:tblCellSpacing w:w="0" w:type="dxa"/>
              </w:trPr>
              <w:tc>
                <w:tcPr>
                  <w:tcW w:w="2146" w:type="dxa"/>
                  <w:noWrap/>
                  <w:hideMark/>
                </w:tcPr>
                <w:p w14:paraId="18CBB667"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Funding Opportunity Number:</w:t>
                  </w:r>
                </w:p>
              </w:tc>
              <w:tc>
                <w:tcPr>
                  <w:tcW w:w="3099" w:type="dxa"/>
                  <w:vAlign w:val="center"/>
                  <w:hideMark/>
                </w:tcPr>
                <w:p w14:paraId="5A213FEC"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20230718-PW</w:t>
                  </w:r>
                </w:p>
              </w:tc>
            </w:tr>
            <w:tr w:rsidR="000A1F17" w:rsidRPr="003A215B" w14:paraId="3C0FAB42" w14:textId="77777777" w:rsidTr="00651531">
              <w:trPr>
                <w:tblCellSpacing w:w="0" w:type="dxa"/>
              </w:trPr>
              <w:tc>
                <w:tcPr>
                  <w:tcW w:w="2146" w:type="dxa"/>
                  <w:noWrap/>
                  <w:hideMark/>
                </w:tcPr>
                <w:p w14:paraId="7493A964"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Funding Opportunity Title:</w:t>
                  </w:r>
                </w:p>
              </w:tc>
              <w:tc>
                <w:tcPr>
                  <w:tcW w:w="3099" w:type="dxa"/>
                  <w:vAlign w:val="center"/>
                  <w:hideMark/>
                </w:tcPr>
                <w:p w14:paraId="5FD651DE"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Humanities Collections and Reference Resources</w:t>
                  </w:r>
                </w:p>
              </w:tc>
            </w:tr>
            <w:tr w:rsidR="000A1F17" w:rsidRPr="003A215B" w14:paraId="71E07303" w14:textId="77777777" w:rsidTr="00651531">
              <w:trPr>
                <w:tblCellSpacing w:w="0" w:type="dxa"/>
              </w:trPr>
              <w:tc>
                <w:tcPr>
                  <w:tcW w:w="2146" w:type="dxa"/>
                  <w:noWrap/>
                  <w:hideMark/>
                </w:tcPr>
                <w:p w14:paraId="4029D540"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Opportunity Category:</w:t>
                  </w:r>
                </w:p>
              </w:tc>
              <w:tc>
                <w:tcPr>
                  <w:tcW w:w="3099" w:type="dxa"/>
                  <w:vAlign w:val="center"/>
                  <w:hideMark/>
                </w:tcPr>
                <w:p w14:paraId="1FE6BCA9"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Discretionary</w:t>
                  </w:r>
                </w:p>
              </w:tc>
            </w:tr>
            <w:tr w:rsidR="000A1F17" w:rsidRPr="003A215B" w14:paraId="18FF58D1" w14:textId="77777777" w:rsidTr="00651531">
              <w:trPr>
                <w:tblCellSpacing w:w="0" w:type="dxa"/>
              </w:trPr>
              <w:tc>
                <w:tcPr>
                  <w:tcW w:w="2146" w:type="dxa"/>
                  <w:noWrap/>
                  <w:hideMark/>
                </w:tcPr>
                <w:p w14:paraId="4AA92F34"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Opportunity Category Explanation:</w:t>
                  </w:r>
                </w:p>
              </w:tc>
              <w:tc>
                <w:tcPr>
                  <w:tcW w:w="3099" w:type="dxa"/>
                  <w:vAlign w:val="center"/>
                  <w:hideMark/>
                </w:tcPr>
                <w:p w14:paraId="5784B422"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 </w:t>
                  </w:r>
                </w:p>
              </w:tc>
            </w:tr>
            <w:tr w:rsidR="000A1F17" w:rsidRPr="003A215B" w14:paraId="185229A8" w14:textId="77777777" w:rsidTr="00651531">
              <w:trPr>
                <w:tblCellSpacing w:w="0" w:type="dxa"/>
              </w:trPr>
              <w:tc>
                <w:tcPr>
                  <w:tcW w:w="2146" w:type="dxa"/>
                  <w:noWrap/>
                  <w:hideMark/>
                </w:tcPr>
                <w:p w14:paraId="16FF02F3"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Funding Instrument Type:</w:t>
                  </w:r>
                </w:p>
              </w:tc>
              <w:tc>
                <w:tcPr>
                  <w:tcW w:w="3099" w:type="dxa"/>
                  <w:vAlign w:val="center"/>
                  <w:hideMark/>
                </w:tcPr>
                <w:p w14:paraId="5020E085"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Grant</w:t>
                  </w:r>
                </w:p>
              </w:tc>
            </w:tr>
            <w:tr w:rsidR="000A1F17" w:rsidRPr="003A215B" w14:paraId="3A158870" w14:textId="77777777" w:rsidTr="00651531">
              <w:trPr>
                <w:tblCellSpacing w:w="0" w:type="dxa"/>
              </w:trPr>
              <w:tc>
                <w:tcPr>
                  <w:tcW w:w="2146" w:type="dxa"/>
                  <w:noWrap/>
                  <w:hideMark/>
                </w:tcPr>
                <w:p w14:paraId="2314D59E"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Category of Funding Activity:</w:t>
                  </w:r>
                </w:p>
              </w:tc>
              <w:tc>
                <w:tcPr>
                  <w:tcW w:w="3099" w:type="dxa"/>
                  <w:vAlign w:val="center"/>
                  <w:hideMark/>
                </w:tcPr>
                <w:p w14:paraId="7153E217"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Humanities (see "Cultural Affairs" in CFDA)</w:t>
                  </w:r>
                </w:p>
              </w:tc>
            </w:tr>
            <w:tr w:rsidR="000A1F17" w:rsidRPr="003A215B" w14:paraId="26E0773E" w14:textId="77777777" w:rsidTr="00651531">
              <w:trPr>
                <w:tblCellSpacing w:w="0" w:type="dxa"/>
              </w:trPr>
              <w:tc>
                <w:tcPr>
                  <w:tcW w:w="2146" w:type="dxa"/>
                  <w:noWrap/>
                  <w:hideMark/>
                </w:tcPr>
                <w:p w14:paraId="672002BB"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Category Explanation:</w:t>
                  </w:r>
                </w:p>
              </w:tc>
              <w:tc>
                <w:tcPr>
                  <w:tcW w:w="3099" w:type="dxa"/>
                  <w:vAlign w:val="center"/>
                  <w:hideMark/>
                </w:tcPr>
                <w:p w14:paraId="5215BC2A"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 </w:t>
                  </w:r>
                </w:p>
              </w:tc>
            </w:tr>
            <w:tr w:rsidR="000A1F17" w:rsidRPr="003A215B" w14:paraId="62F7A9B7" w14:textId="77777777" w:rsidTr="00651531">
              <w:trPr>
                <w:tblCellSpacing w:w="0" w:type="dxa"/>
              </w:trPr>
              <w:tc>
                <w:tcPr>
                  <w:tcW w:w="2146" w:type="dxa"/>
                  <w:noWrap/>
                  <w:hideMark/>
                </w:tcPr>
                <w:p w14:paraId="0C4B5327"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lastRenderedPageBreak/>
                    <w:t>Expected Number of Awards:</w:t>
                  </w:r>
                </w:p>
              </w:tc>
              <w:tc>
                <w:tcPr>
                  <w:tcW w:w="3099" w:type="dxa"/>
                  <w:vAlign w:val="center"/>
                  <w:hideMark/>
                </w:tcPr>
                <w:p w14:paraId="40C1B98A"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35</w:t>
                  </w:r>
                </w:p>
              </w:tc>
            </w:tr>
            <w:tr w:rsidR="000A1F17" w:rsidRPr="003A215B" w14:paraId="6E44F05A" w14:textId="77777777" w:rsidTr="00651531">
              <w:trPr>
                <w:tblCellSpacing w:w="0" w:type="dxa"/>
              </w:trPr>
              <w:tc>
                <w:tcPr>
                  <w:tcW w:w="2146" w:type="dxa"/>
                  <w:noWrap/>
                  <w:hideMark/>
                </w:tcPr>
                <w:p w14:paraId="5236AF5D"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CFDA Number(s):</w:t>
                  </w:r>
                </w:p>
              </w:tc>
              <w:tc>
                <w:tcPr>
                  <w:tcW w:w="3099" w:type="dxa"/>
                  <w:vAlign w:val="center"/>
                  <w:hideMark/>
                </w:tcPr>
                <w:p w14:paraId="16F2737B"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45.149 -- Promotion of the Humanities Division of Preservation and Access</w:t>
                  </w:r>
                </w:p>
              </w:tc>
            </w:tr>
            <w:tr w:rsidR="000A1F17" w:rsidRPr="003A215B" w14:paraId="291CA49C" w14:textId="77777777" w:rsidTr="00651531">
              <w:trPr>
                <w:tblCellSpacing w:w="0" w:type="dxa"/>
              </w:trPr>
              <w:tc>
                <w:tcPr>
                  <w:tcW w:w="2146" w:type="dxa"/>
                  <w:noWrap/>
                  <w:hideMark/>
                </w:tcPr>
                <w:p w14:paraId="65C58F26"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Cost Sharing or Matching Requirement:</w:t>
                  </w:r>
                </w:p>
              </w:tc>
              <w:tc>
                <w:tcPr>
                  <w:tcW w:w="3099" w:type="dxa"/>
                  <w:vAlign w:val="center"/>
                  <w:hideMark/>
                </w:tcPr>
                <w:p w14:paraId="671198B7"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No</w:t>
                  </w:r>
                </w:p>
              </w:tc>
            </w:tr>
          </w:tbl>
          <w:p w14:paraId="4AE3BF60" w14:textId="77777777" w:rsidR="000A1F17" w:rsidRPr="003A215B" w:rsidRDefault="000A1F17" w:rsidP="006515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1"/>
              <w:gridCol w:w="2430"/>
            </w:tblGrid>
            <w:tr w:rsidR="000A1F17" w:rsidRPr="003A215B" w14:paraId="05B85334" w14:textId="77777777" w:rsidTr="00651531">
              <w:trPr>
                <w:tblCellSpacing w:w="0" w:type="dxa"/>
              </w:trPr>
              <w:tc>
                <w:tcPr>
                  <w:tcW w:w="2681" w:type="dxa"/>
                  <w:noWrap/>
                  <w:hideMark/>
                </w:tcPr>
                <w:p w14:paraId="1E31A363"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lastRenderedPageBreak/>
                    <w:t>Version:</w:t>
                  </w:r>
                </w:p>
              </w:tc>
              <w:tc>
                <w:tcPr>
                  <w:tcW w:w="2430" w:type="dxa"/>
                  <w:vAlign w:val="center"/>
                  <w:hideMark/>
                </w:tcPr>
                <w:p w14:paraId="7155DAD0"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Synopsis 1</w:t>
                  </w:r>
                </w:p>
              </w:tc>
            </w:tr>
            <w:tr w:rsidR="000A1F17" w:rsidRPr="003A215B" w14:paraId="0018D7A0" w14:textId="77777777" w:rsidTr="00651531">
              <w:trPr>
                <w:tblCellSpacing w:w="0" w:type="dxa"/>
              </w:trPr>
              <w:tc>
                <w:tcPr>
                  <w:tcW w:w="2681" w:type="dxa"/>
                  <w:noWrap/>
                  <w:hideMark/>
                </w:tcPr>
                <w:p w14:paraId="0B5CAC43"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Posted Date:</w:t>
                  </w:r>
                </w:p>
              </w:tc>
              <w:tc>
                <w:tcPr>
                  <w:tcW w:w="2430" w:type="dxa"/>
                  <w:vAlign w:val="center"/>
                  <w:hideMark/>
                </w:tcPr>
                <w:p w14:paraId="7D494CEB"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Mar 21, 2023</w:t>
                  </w:r>
                </w:p>
              </w:tc>
            </w:tr>
            <w:tr w:rsidR="000A1F17" w:rsidRPr="003A215B" w14:paraId="227C97F3" w14:textId="77777777" w:rsidTr="00651531">
              <w:trPr>
                <w:tblCellSpacing w:w="0" w:type="dxa"/>
              </w:trPr>
              <w:tc>
                <w:tcPr>
                  <w:tcW w:w="2681" w:type="dxa"/>
                  <w:noWrap/>
                  <w:hideMark/>
                </w:tcPr>
                <w:p w14:paraId="5414B92A"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Last Updated Date:</w:t>
                  </w:r>
                </w:p>
              </w:tc>
              <w:tc>
                <w:tcPr>
                  <w:tcW w:w="2430" w:type="dxa"/>
                  <w:vAlign w:val="center"/>
                  <w:hideMark/>
                </w:tcPr>
                <w:p w14:paraId="3A106843"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Mar 21, 2023</w:t>
                  </w:r>
                </w:p>
              </w:tc>
            </w:tr>
            <w:tr w:rsidR="000A1F17" w:rsidRPr="003A215B" w14:paraId="008DF1C1" w14:textId="77777777" w:rsidTr="00651531">
              <w:trPr>
                <w:tblCellSpacing w:w="0" w:type="dxa"/>
              </w:trPr>
              <w:tc>
                <w:tcPr>
                  <w:tcW w:w="2681" w:type="dxa"/>
                  <w:noWrap/>
                  <w:hideMark/>
                </w:tcPr>
                <w:p w14:paraId="20DE154E"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Original Closing Date for Applications:</w:t>
                  </w:r>
                </w:p>
              </w:tc>
              <w:tc>
                <w:tcPr>
                  <w:tcW w:w="2430" w:type="dxa"/>
                  <w:vAlign w:val="center"/>
                  <w:hideMark/>
                </w:tcPr>
                <w:p w14:paraId="02E40484"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Jul 18, 2023  </w:t>
                  </w:r>
                </w:p>
              </w:tc>
            </w:tr>
            <w:tr w:rsidR="000A1F17" w:rsidRPr="003A215B" w14:paraId="255ACDDD" w14:textId="77777777" w:rsidTr="00651531">
              <w:trPr>
                <w:tblCellSpacing w:w="0" w:type="dxa"/>
              </w:trPr>
              <w:tc>
                <w:tcPr>
                  <w:tcW w:w="2681" w:type="dxa"/>
                  <w:noWrap/>
                  <w:hideMark/>
                </w:tcPr>
                <w:p w14:paraId="60803CA0"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Current Closing Date for Applications:</w:t>
                  </w:r>
                </w:p>
              </w:tc>
              <w:tc>
                <w:tcPr>
                  <w:tcW w:w="2430" w:type="dxa"/>
                  <w:vAlign w:val="center"/>
                  <w:hideMark/>
                </w:tcPr>
                <w:p w14:paraId="32A2A9DA"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Jul 18, 2023  </w:t>
                  </w:r>
                </w:p>
              </w:tc>
            </w:tr>
            <w:tr w:rsidR="000A1F17" w:rsidRPr="003A215B" w14:paraId="1120098A" w14:textId="77777777" w:rsidTr="00651531">
              <w:trPr>
                <w:tblCellSpacing w:w="0" w:type="dxa"/>
              </w:trPr>
              <w:tc>
                <w:tcPr>
                  <w:tcW w:w="2681" w:type="dxa"/>
                  <w:noWrap/>
                  <w:hideMark/>
                </w:tcPr>
                <w:p w14:paraId="27985D92"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Archive Date:</w:t>
                  </w:r>
                </w:p>
              </w:tc>
              <w:tc>
                <w:tcPr>
                  <w:tcW w:w="2430" w:type="dxa"/>
                  <w:vAlign w:val="center"/>
                  <w:hideMark/>
                </w:tcPr>
                <w:p w14:paraId="1B4A6C0E"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 </w:t>
                  </w:r>
                </w:p>
              </w:tc>
            </w:tr>
            <w:tr w:rsidR="000A1F17" w:rsidRPr="003A215B" w14:paraId="2C0DF90D" w14:textId="77777777" w:rsidTr="00651531">
              <w:trPr>
                <w:tblCellSpacing w:w="0" w:type="dxa"/>
              </w:trPr>
              <w:tc>
                <w:tcPr>
                  <w:tcW w:w="2681" w:type="dxa"/>
                  <w:noWrap/>
                  <w:hideMark/>
                </w:tcPr>
                <w:p w14:paraId="151AAC4E"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Estimated Total Program Funding:</w:t>
                  </w:r>
                </w:p>
              </w:tc>
              <w:tc>
                <w:tcPr>
                  <w:tcW w:w="2430" w:type="dxa"/>
                  <w:vAlign w:val="center"/>
                  <w:hideMark/>
                </w:tcPr>
                <w:p w14:paraId="3B50F684"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$7,500,000</w:t>
                  </w:r>
                </w:p>
              </w:tc>
            </w:tr>
            <w:tr w:rsidR="000A1F17" w:rsidRPr="003A215B" w14:paraId="51C6A051" w14:textId="77777777" w:rsidTr="00651531">
              <w:trPr>
                <w:tblCellSpacing w:w="0" w:type="dxa"/>
              </w:trPr>
              <w:tc>
                <w:tcPr>
                  <w:tcW w:w="2681" w:type="dxa"/>
                  <w:noWrap/>
                  <w:hideMark/>
                </w:tcPr>
                <w:p w14:paraId="2F182C0F"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Award Ceiling:</w:t>
                  </w:r>
                </w:p>
              </w:tc>
              <w:tc>
                <w:tcPr>
                  <w:tcW w:w="2430" w:type="dxa"/>
                  <w:vAlign w:val="center"/>
                  <w:hideMark/>
                </w:tcPr>
                <w:p w14:paraId="4D5F081A"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$350,000</w:t>
                  </w:r>
                </w:p>
              </w:tc>
            </w:tr>
            <w:tr w:rsidR="000A1F17" w:rsidRPr="003A215B" w14:paraId="3C31652B" w14:textId="77777777" w:rsidTr="00651531">
              <w:trPr>
                <w:tblCellSpacing w:w="0" w:type="dxa"/>
              </w:trPr>
              <w:tc>
                <w:tcPr>
                  <w:tcW w:w="2681" w:type="dxa"/>
                  <w:noWrap/>
                  <w:hideMark/>
                </w:tcPr>
                <w:p w14:paraId="4C011938"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Award Floor:</w:t>
                  </w:r>
                </w:p>
              </w:tc>
              <w:tc>
                <w:tcPr>
                  <w:tcW w:w="2430" w:type="dxa"/>
                  <w:vAlign w:val="center"/>
                  <w:hideMark/>
                </w:tcPr>
                <w:p w14:paraId="6131525B"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$1</w:t>
                  </w:r>
                </w:p>
              </w:tc>
            </w:tr>
          </w:tbl>
          <w:p w14:paraId="4E0302FA" w14:textId="77777777" w:rsidR="000A1F17" w:rsidRPr="003A215B" w:rsidRDefault="000A1F17" w:rsidP="00651531">
            <w:pPr>
              <w:pStyle w:val="NoSpacing"/>
              <w:rPr>
                <w:rFonts w:ascii="Helvetica" w:hAnsi="Helvetica" w:cs="Helvetica"/>
                <w:color w:val="222222"/>
              </w:rPr>
            </w:pPr>
          </w:p>
        </w:tc>
      </w:tr>
    </w:tbl>
    <w:p w14:paraId="6E87E002" w14:textId="77777777" w:rsidR="000A1F17" w:rsidRPr="003A215B" w:rsidRDefault="000A1F17" w:rsidP="000A1F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A1F17" w:rsidRPr="003A215B" w14:paraId="707DF30D" w14:textId="77777777" w:rsidTr="00651531">
        <w:trPr>
          <w:tblCellSpacing w:w="0" w:type="dxa"/>
        </w:trPr>
        <w:tc>
          <w:tcPr>
            <w:tcW w:w="0" w:type="auto"/>
            <w:noWrap/>
            <w:hideMark/>
          </w:tcPr>
          <w:p w14:paraId="6DA99B8B"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Eligible Applicants:</w:t>
            </w:r>
          </w:p>
        </w:tc>
        <w:tc>
          <w:tcPr>
            <w:tcW w:w="5000" w:type="pct"/>
            <w:vAlign w:val="center"/>
            <w:hideMark/>
          </w:tcPr>
          <w:p w14:paraId="1EC11637"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Nonprofits having a 501(c)(3) status with the IRS, other than institutions of higher education</w:t>
            </w:r>
            <w:r w:rsidRPr="003A215B">
              <w:rPr>
                <w:rFonts w:ascii="Helvetica" w:hAnsi="Helvetica" w:cs="Helvetica"/>
                <w:color w:val="222222"/>
              </w:rPr>
              <w:br/>
              <w:t>County governments</w:t>
            </w:r>
            <w:r w:rsidRPr="003A215B">
              <w:rPr>
                <w:rFonts w:ascii="Helvetica" w:hAnsi="Helvetica" w:cs="Helvetica"/>
                <w:color w:val="222222"/>
              </w:rPr>
              <w:br/>
              <w:t>City or township governments</w:t>
            </w:r>
            <w:r w:rsidRPr="003A215B">
              <w:rPr>
                <w:rFonts w:ascii="Helvetica" w:hAnsi="Helvetica" w:cs="Helvetica"/>
                <w:color w:val="222222"/>
              </w:rPr>
              <w:br/>
              <w:t>Special district governments</w:t>
            </w:r>
            <w:r w:rsidRPr="003A215B">
              <w:rPr>
                <w:rFonts w:ascii="Helvetica" w:hAnsi="Helvetica" w:cs="Helvetica"/>
                <w:color w:val="222222"/>
              </w:rPr>
              <w:br/>
              <w:t>Private institutions of higher education</w:t>
            </w:r>
            <w:r w:rsidRPr="003A215B">
              <w:rPr>
                <w:rFonts w:ascii="Helvetica" w:hAnsi="Helvetica" w:cs="Helvetica"/>
                <w:color w:val="222222"/>
              </w:rPr>
              <w:br/>
              <w:t>Native American tribal governments (Federally recognized)</w:t>
            </w:r>
            <w:r w:rsidRPr="003A215B">
              <w:rPr>
                <w:rFonts w:ascii="Helvetica" w:hAnsi="Helvetica" w:cs="Helvetica"/>
                <w:color w:val="222222"/>
              </w:rPr>
              <w:br/>
              <w:t>Public and State controlled institutions of higher education</w:t>
            </w:r>
            <w:r w:rsidRPr="003A215B">
              <w:rPr>
                <w:rFonts w:ascii="Helvetica" w:hAnsi="Helvetica" w:cs="Helvetica"/>
                <w:color w:val="222222"/>
              </w:rPr>
              <w:br/>
              <w:t>State governments</w:t>
            </w:r>
          </w:p>
        </w:tc>
      </w:tr>
      <w:tr w:rsidR="000A1F17" w:rsidRPr="003A215B" w14:paraId="637A1A5C" w14:textId="77777777" w:rsidTr="00651531">
        <w:trPr>
          <w:tblCellSpacing w:w="0" w:type="dxa"/>
        </w:trPr>
        <w:tc>
          <w:tcPr>
            <w:tcW w:w="0" w:type="auto"/>
            <w:noWrap/>
            <w:hideMark/>
          </w:tcPr>
          <w:p w14:paraId="2AE226F8"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Additional Information on Eligibility:</w:t>
            </w:r>
          </w:p>
        </w:tc>
        <w:tc>
          <w:tcPr>
            <w:tcW w:w="5000" w:type="pct"/>
            <w:vAlign w:val="center"/>
            <w:hideMark/>
          </w:tcPr>
          <w:p w14:paraId="40FDCBA4"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 </w:t>
            </w:r>
          </w:p>
        </w:tc>
      </w:tr>
    </w:tbl>
    <w:p w14:paraId="5E5215B5" w14:textId="77777777" w:rsidR="000A1F17" w:rsidRPr="003A215B" w:rsidRDefault="000A1F17" w:rsidP="000A1F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A1F17" w:rsidRPr="003A215B" w14:paraId="0C66DF21" w14:textId="77777777" w:rsidTr="00651531">
        <w:trPr>
          <w:tblCellSpacing w:w="0" w:type="dxa"/>
        </w:trPr>
        <w:tc>
          <w:tcPr>
            <w:tcW w:w="0" w:type="auto"/>
            <w:noWrap/>
            <w:hideMark/>
          </w:tcPr>
          <w:p w14:paraId="0E17BC3D"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Agency Name:</w:t>
            </w:r>
          </w:p>
        </w:tc>
        <w:tc>
          <w:tcPr>
            <w:tcW w:w="5000" w:type="pct"/>
            <w:vAlign w:val="center"/>
            <w:hideMark/>
          </w:tcPr>
          <w:p w14:paraId="3F9D30D3"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National Endowment for the Humanities</w:t>
            </w:r>
          </w:p>
        </w:tc>
      </w:tr>
      <w:tr w:rsidR="000A1F17" w:rsidRPr="003A215B" w14:paraId="65690CB7" w14:textId="77777777" w:rsidTr="00651531">
        <w:trPr>
          <w:tblCellSpacing w:w="0" w:type="dxa"/>
        </w:trPr>
        <w:tc>
          <w:tcPr>
            <w:tcW w:w="0" w:type="auto"/>
            <w:noWrap/>
            <w:hideMark/>
          </w:tcPr>
          <w:p w14:paraId="618AAB9C"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Description:</w:t>
            </w:r>
          </w:p>
        </w:tc>
        <w:tc>
          <w:tcPr>
            <w:tcW w:w="5000" w:type="pct"/>
            <w:vAlign w:val="center"/>
            <w:hideMark/>
          </w:tcPr>
          <w:p w14:paraId="1FE66979"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The National Endowment for the Humanities (NEH) Division of Preservation and Access is accepting applications for the Humanities Collections and Reference Resources program. This program supports projects that provide an essential underpinning for scholarship, education, and public engagement in the humanities. It strengthens efforts to extend the reach of humanities collections and make their intellectual content widely accessible. Awards also support the creation of reference resources that facilitate the use of cultural materials, from works that provide basic information quickly to tools that synthesize and codify knowledge of a subject for in-depth investigation.</w:t>
            </w:r>
          </w:p>
        </w:tc>
      </w:tr>
      <w:tr w:rsidR="000A1F17" w:rsidRPr="003A215B" w14:paraId="171A493F" w14:textId="77777777" w:rsidTr="00651531">
        <w:trPr>
          <w:tblCellSpacing w:w="0" w:type="dxa"/>
        </w:trPr>
        <w:tc>
          <w:tcPr>
            <w:tcW w:w="0" w:type="auto"/>
            <w:noWrap/>
            <w:hideMark/>
          </w:tcPr>
          <w:p w14:paraId="0A19A672"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Link to Additional Information:</w:t>
            </w:r>
          </w:p>
        </w:tc>
        <w:tc>
          <w:tcPr>
            <w:tcW w:w="5000" w:type="pct"/>
            <w:vAlign w:val="center"/>
            <w:hideMark/>
          </w:tcPr>
          <w:p w14:paraId="15130E5A" w14:textId="77777777" w:rsidR="000A1F17" w:rsidRPr="003A215B" w:rsidRDefault="00000000" w:rsidP="00651531">
            <w:pPr>
              <w:pStyle w:val="NoSpacing"/>
              <w:rPr>
                <w:rFonts w:ascii="Helvetica" w:hAnsi="Helvetica" w:cs="Helvetica"/>
                <w:color w:val="222222"/>
              </w:rPr>
            </w:pPr>
            <w:hyperlink r:id="rId523" w:tgtFrame="_blank" w:tooltip="Link to Additional Information" w:history="1">
              <w:r w:rsidR="000A1F17" w:rsidRPr="003A215B">
                <w:rPr>
                  <w:rStyle w:val="Hyperlink"/>
                  <w:rFonts w:ascii="Helvetica" w:hAnsi="Helvetica" w:cs="Helvetica"/>
                </w:rPr>
                <w:t>https://www.neh.gov/grants/preservation/humanities-collections-and-reference-resources</w:t>
              </w:r>
            </w:hyperlink>
          </w:p>
        </w:tc>
      </w:tr>
      <w:tr w:rsidR="000A1F17" w:rsidRPr="003A215B" w14:paraId="3DFFD2C6" w14:textId="77777777" w:rsidTr="00651531">
        <w:trPr>
          <w:tblCellSpacing w:w="0" w:type="dxa"/>
        </w:trPr>
        <w:tc>
          <w:tcPr>
            <w:tcW w:w="0" w:type="auto"/>
            <w:noWrap/>
            <w:hideMark/>
          </w:tcPr>
          <w:p w14:paraId="6678B25A"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Grantor Contact Information:</w:t>
            </w:r>
          </w:p>
        </w:tc>
        <w:tc>
          <w:tcPr>
            <w:tcW w:w="5000" w:type="pct"/>
            <w:vAlign w:val="center"/>
            <w:hideMark/>
          </w:tcPr>
          <w:p w14:paraId="3F5F16F0"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If you have difficulty accessing the full announcement electronically, please contact:</w:t>
            </w:r>
            <w:r w:rsidRPr="003A215B">
              <w:rPr>
                <w:rFonts w:ascii="Helvetica" w:hAnsi="Helvetica" w:cs="Helvetica"/>
                <w:color w:val="222222"/>
              </w:rPr>
              <w:br/>
            </w:r>
            <w:r w:rsidRPr="003A215B">
              <w:rPr>
                <w:rFonts w:ascii="Helvetica" w:hAnsi="Helvetica" w:cs="Helvetica"/>
                <w:color w:val="222222"/>
              </w:rPr>
              <w:br/>
              <w:t>Division of Preservation and Access National Endowment for the Humanities 400 Seventh Street, SW Washington, DC 20506 202-606-8570 preservation@neh.gov</w:t>
            </w:r>
            <w:r w:rsidRPr="003A215B">
              <w:rPr>
                <w:rFonts w:ascii="Helvetica" w:hAnsi="Helvetica" w:cs="Helvetica"/>
                <w:color w:val="222222"/>
              </w:rPr>
              <w:br/>
            </w:r>
            <w:r w:rsidRPr="003A215B">
              <w:rPr>
                <w:rFonts w:ascii="Helvetica" w:hAnsi="Helvetica" w:cs="Helvetica"/>
                <w:color w:val="222222"/>
              </w:rPr>
              <w:br/>
            </w:r>
            <w:hyperlink r:id="rId524" w:history="1">
              <w:r w:rsidRPr="003A215B">
                <w:rPr>
                  <w:rStyle w:val="Hyperlink"/>
                  <w:rFonts w:ascii="Helvetica" w:hAnsi="Helvetica" w:cs="Helvetica"/>
                </w:rPr>
                <w:t>preservation@neh.gov</w:t>
              </w:r>
            </w:hyperlink>
          </w:p>
        </w:tc>
      </w:tr>
    </w:tbl>
    <w:p w14:paraId="1A45CAC0" w14:textId="77777777" w:rsidR="000A1F17" w:rsidRDefault="000A1F17" w:rsidP="000A1F17">
      <w:pPr>
        <w:pStyle w:val="NoSpacing"/>
        <w:pBdr>
          <w:bottom w:val="single" w:sz="6" w:space="1" w:color="auto"/>
        </w:pBdr>
        <w:rPr>
          <w:rFonts w:ascii="Helvetica" w:hAnsi="Helvetica" w:cs="Helvetica"/>
          <w:color w:val="222222"/>
          <w:sz w:val="24"/>
          <w:szCs w:val="24"/>
        </w:rPr>
      </w:pPr>
      <w:r w:rsidRPr="00736A0A">
        <w:rPr>
          <w:rFonts w:ascii="Helvetica" w:hAnsi="Helvetica" w:cs="Helvetica"/>
          <w:color w:val="222222"/>
          <w:sz w:val="24"/>
          <w:szCs w:val="24"/>
        </w:rPr>
        <w:br/>
      </w:r>
      <w:hyperlink r:id="rId525" w:tgtFrame="_blank" w:history="1">
        <w:r w:rsidRPr="00736A0A">
          <w:rPr>
            <w:rStyle w:val="Hyperlink"/>
            <w:rFonts w:ascii="Helvetica" w:hAnsi="Helvetica" w:cs="Helvetica"/>
            <w:color w:val="1155CC"/>
            <w:sz w:val="24"/>
            <w:szCs w:val="24"/>
            <w:shd w:val="clear" w:color="auto" w:fill="FFFFFF"/>
          </w:rPr>
          <w:t>https://www.grants.gov/web/grants/view-opportunity.html?oppId=347019</w:t>
        </w:r>
      </w:hyperlink>
    </w:p>
    <w:p w14:paraId="3A08E84B" w14:textId="0E973195" w:rsidR="00611362" w:rsidRDefault="00611362" w:rsidP="00611362">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bookmarkStart w:id="788" w:name="NEHInfrastructureCapacity"/>
      <w:bookmarkEnd w:id="788"/>
    </w:p>
    <w:p w14:paraId="4384B598" w14:textId="77777777" w:rsidR="00611362" w:rsidRDefault="00611362" w:rsidP="00267C70">
      <w:pPr>
        <w:pStyle w:val="NoSpacing"/>
        <w:rPr>
          <w:rStyle w:val="Hyperlink"/>
          <w:rFonts w:ascii="Helvetica" w:hAnsi="Helvetica" w:cs="Helvetica"/>
          <w:color w:val="1155CC"/>
          <w:sz w:val="24"/>
          <w:szCs w:val="24"/>
          <w:shd w:val="clear" w:color="auto" w:fill="FFFFFF"/>
        </w:rPr>
      </w:pPr>
    </w:p>
    <w:p w14:paraId="6A5EA16E" w14:textId="77777777" w:rsidR="00377913" w:rsidRDefault="00377913" w:rsidP="00377913">
      <w:pPr>
        <w:pStyle w:val="NoSpacing"/>
        <w:rPr>
          <w:rFonts w:ascii="Helvetica" w:hAnsi="Helvetica" w:cs="Helvetica"/>
          <w:color w:val="222222"/>
          <w:sz w:val="24"/>
          <w:szCs w:val="24"/>
          <w:shd w:val="clear" w:color="auto" w:fill="FFFFFF"/>
        </w:rPr>
      </w:pPr>
      <w:bookmarkStart w:id="789" w:name="NEHFellowshipsOpenBook"/>
      <w:bookmarkEnd w:id="789"/>
      <w:r w:rsidRPr="00296DD1">
        <w:rPr>
          <w:rFonts w:ascii="Helvetica" w:hAnsi="Helvetica" w:cs="Helvetica"/>
          <w:color w:val="222222"/>
          <w:sz w:val="24"/>
          <w:szCs w:val="24"/>
          <w:shd w:val="clear" w:color="auto" w:fill="FFFFFF"/>
        </w:rPr>
        <w:t>Fellowships Open Book Program</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470590" w14:paraId="3719E4FC" w14:textId="77777777" w:rsidTr="00A923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3"/>
              <w:gridCol w:w="3192"/>
            </w:tblGrid>
            <w:tr w:rsidR="00377913" w:rsidRPr="00470590" w14:paraId="128A1617" w14:textId="77777777" w:rsidTr="00A92388">
              <w:trPr>
                <w:tblCellSpacing w:w="0" w:type="dxa"/>
              </w:trPr>
              <w:tc>
                <w:tcPr>
                  <w:tcW w:w="2053" w:type="dxa"/>
                  <w:noWrap/>
                  <w:hideMark/>
                </w:tcPr>
                <w:p w14:paraId="4B63F9B0"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Document Type:</w:t>
                  </w:r>
                </w:p>
              </w:tc>
              <w:tc>
                <w:tcPr>
                  <w:tcW w:w="3192" w:type="dxa"/>
                  <w:vAlign w:val="center"/>
                  <w:hideMark/>
                </w:tcPr>
                <w:p w14:paraId="556EB106"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Grants Notice</w:t>
                  </w:r>
                </w:p>
              </w:tc>
            </w:tr>
            <w:tr w:rsidR="00377913" w:rsidRPr="00470590" w14:paraId="133C4D3C" w14:textId="77777777" w:rsidTr="00A92388">
              <w:trPr>
                <w:tblCellSpacing w:w="0" w:type="dxa"/>
              </w:trPr>
              <w:tc>
                <w:tcPr>
                  <w:tcW w:w="2053" w:type="dxa"/>
                  <w:noWrap/>
                  <w:hideMark/>
                </w:tcPr>
                <w:p w14:paraId="567E1AD7"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lastRenderedPageBreak/>
                    <w:t>Funding Opportunity Number:</w:t>
                  </w:r>
                </w:p>
              </w:tc>
              <w:tc>
                <w:tcPr>
                  <w:tcW w:w="3192" w:type="dxa"/>
                  <w:vAlign w:val="center"/>
                  <w:hideMark/>
                </w:tcPr>
                <w:p w14:paraId="3ED88392"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20230315-DR</w:t>
                  </w:r>
                </w:p>
              </w:tc>
            </w:tr>
            <w:tr w:rsidR="00377913" w:rsidRPr="00470590" w14:paraId="124A306D" w14:textId="77777777" w:rsidTr="00A92388">
              <w:trPr>
                <w:tblCellSpacing w:w="0" w:type="dxa"/>
              </w:trPr>
              <w:tc>
                <w:tcPr>
                  <w:tcW w:w="2053" w:type="dxa"/>
                  <w:noWrap/>
                  <w:hideMark/>
                </w:tcPr>
                <w:p w14:paraId="0B6BBE6F"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Funding Opportunity Title:</w:t>
                  </w:r>
                </w:p>
              </w:tc>
              <w:tc>
                <w:tcPr>
                  <w:tcW w:w="3192" w:type="dxa"/>
                  <w:vAlign w:val="center"/>
                  <w:hideMark/>
                </w:tcPr>
                <w:p w14:paraId="3F754E50"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Fellowships Open Book Program</w:t>
                  </w:r>
                </w:p>
              </w:tc>
            </w:tr>
            <w:tr w:rsidR="00377913" w:rsidRPr="00470590" w14:paraId="161C4DA5" w14:textId="77777777" w:rsidTr="00A92388">
              <w:trPr>
                <w:tblCellSpacing w:w="0" w:type="dxa"/>
              </w:trPr>
              <w:tc>
                <w:tcPr>
                  <w:tcW w:w="2053" w:type="dxa"/>
                  <w:noWrap/>
                  <w:hideMark/>
                </w:tcPr>
                <w:p w14:paraId="43308583"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Opportunity Category:</w:t>
                  </w:r>
                </w:p>
              </w:tc>
              <w:tc>
                <w:tcPr>
                  <w:tcW w:w="3192" w:type="dxa"/>
                  <w:vAlign w:val="center"/>
                  <w:hideMark/>
                </w:tcPr>
                <w:p w14:paraId="377ECA1B"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Discretionary</w:t>
                  </w:r>
                </w:p>
              </w:tc>
            </w:tr>
            <w:tr w:rsidR="00377913" w:rsidRPr="00470590" w14:paraId="3A5F6210" w14:textId="77777777" w:rsidTr="00A92388">
              <w:trPr>
                <w:tblCellSpacing w:w="0" w:type="dxa"/>
              </w:trPr>
              <w:tc>
                <w:tcPr>
                  <w:tcW w:w="2053" w:type="dxa"/>
                  <w:noWrap/>
                  <w:hideMark/>
                </w:tcPr>
                <w:p w14:paraId="56DB72A1"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Opportunity Category Explanation:</w:t>
                  </w:r>
                </w:p>
              </w:tc>
              <w:tc>
                <w:tcPr>
                  <w:tcW w:w="3192" w:type="dxa"/>
                  <w:vAlign w:val="center"/>
                  <w:hideMark/>
                </w:tcPr>
                <w:p w14:paraId="3BC97377"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 </w:t>
                  </w:r>
                </w:p>
              </w:tc>
            </w:tr>
            <w:tr w:rsidR="00377913" w:rsidRPr="00470590" w14:paraId="4686F3F6" w14:textId="77777777" w:rsidTr="00A92388">
              <w:trPr>
                <w:tblCellSpacing w:w="0" w:type="dxa"/>
              </w:trPr>
              <w:tc>
                <w:tcPr>
                  <w:tcW w:w="2053" w:type="dxa"/>
                  <w:noWrap/>
                  <w:hideMark/>
                </w:tcPr>
                <w:p w14:paraId="7841E4BD"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Funding Instrument Type:</w:t>
                  </w:r>
                </w:p>
              </w:tc>
              <w:tc>
                <w:tcPr>
                  <w:tcW w:w="3192" w:type="dxa"/>
                  <w:vAlign w:val="center"/>
                  <w:hideMark/>
                </w:tcPr>
                <w:p w14:paraId="12F11A34"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Grant</w:t>
                  </w:r>
                </w:p>
              </w:tc>
            </w:tr>
            <w:tr w:rsidR="00377913" w:rsidRPr="00470590" w14:paraId="4662672B" w14:textId="77777777" w:rsidTr="00A92388">
              <w:trPr>
                <w:tblCellSpacing w:w="0" w:type="dxa"/>
              </w:trPr>
              <w:tc>
                <w:tcPr>
                  <w:tcW w:w="2053" w:type="dxa"/>
                  <w:noWrap/>
                  <w:hideMark/>
                </w:tcPr>
                <w:p w14:paraId="424A119D"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Category of Funding Activity:</w:t>
                  </w:r>
                </w:p>
              </w:tc>
              <w:tc>
                <w:tcPr>
                  <w:tcW w:w="3192" w:type="dxa"/>
                  <w:vAlign w:val="center"/>
                  <w:hideMark/>
                </w:tcPr>
                <w:p w14:paraId="2E92876F"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Humanities (see "Cultural Affairs" in CFDA)</w:t>
                  </w:r>
                </w:p>
              </w:tc>
            </w:tr>
            <w:tr w:rsidR="00377913" w:rsidRPr="00470590" w14:paraId="0F06E8D8" w14:textId="77777777" w:rsidTr="00A92388">
              <w:trPr>
                <w:tblCellSpacing w:w="0" w:type="dxa"/>
              </w:trPr>
              <w:tc>
                <w:tcPr>
                  <w:tcW w:w="2053" w:type="dxa"/>
                  <w:noWrap/>
                  <w:hideMark/>
                </w:tcPr>
                <w:p w14:paraId="481CBF27"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Category Explanation:</w:t>
                  </w:r>
                </w:p>
              </w:tc>
              <w:tc>
                <w:tcPr>
                  <w:tcW w:w="3192" w:type="dxa"/>
                  <w:vAlign w:val="center"/>
                  <w:hideMark/>
                </w:tcPr>
                <w:p w14:paraId="11DE0F8A"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 </w:t>
                  </w:r>
                </w:p>
              </w:tc>
            </w:tr>
            <w:tr w:rsidR="00377913" w:rsidRPr="00470590" w14:paraId="7E79D964" w14:textId="77777777" w:rsidTr="00A92388">
              <w:trPr>
                <w:tblCellSpacing w:w="0" w:type="dxa"/>
              </w:trPr>
              <w:tc>
                <w:tcPr>
                  <w:tcW w:w="2053" w:type="dxa"/>
                  <w:noWrap/>
                  <w:hideMark/>
                </w:tcPr>
                <w:p w14:paraId="171F536E"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Expected Number of Awards:</w:t>
                  </w:r>
                </w:p>
              </w:tc>
              <w:tc>
                <w:tcPr>
                  <w:tcW w:w="3192" w:type="dxa"/>
                  <w:vAlign w:val="center"/>
                  <w:hideMark/>
                </w:tcPr>
                <w:p w14:paraId="27D055D7"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45</w:t>
                  </w:r>
                </w:p>
              </w:tc>
            </w:tr>
            <w:tr w:rsidR="00377913" w:rsidRPr="00470590" w14:paraId="452E150E" w14:textId="77777777" w:rsidTr="00A92388">
              <w:trPr>
                <w:tblCellSpacing w:w="0" w:type="dxa"/>
              </w:trPr>
              <w:tc>
                <w:tcPr>
                  <w:tcW w:w="2053" w:type="dxa"/>
                  <w:noWrap/>
                  <w:hideMark/>
                </w:tcPr>
                <w:p w14:paraId="2395CBB0"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CFDA Number(s):</w:t>
                  </w:r>
                </w:p>
              </w:tc>
              <w:tc>
                <w:tcPr>
                  <w:tcW w:w="3192" w:type="dxa"/>
                  <w:vAlign w:val="center"/>
                  <w:hideMark/>
                </w:tcPr>
                <w:p w14:paraId="44B3EA3E"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45.169 -- Promotion of the Humanities Office of Digital Humanities</w:t>
                  </w:r>
                </w:p>
              </w:tc>
            </w:tr>
            <w:tr w:rsidR="00377913" w:rsidRPr="00470590" w14:paraId="3ED74494" w14:textId="77777777" w:rsidTr="00A92388">
              <w:trPr>
                <w:tblCellSpacing w:w="0" w:type="dxa"/>
              </w:trPr>
              <w:tc>
                <w:tcPr>
                  <w:tcW w:w="2053" w:type="dxa"/>
                  <w:noWrap/>
                  <w:hideMark/>
                </w:tcPr>
                <w:p w14:paraId="13EA8D56"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Cost Sharing or Matching Requirement:</w:t>
                  </w:r>
                </w:p>
              </w:tc>
              <w:tc>
                <w:tcPr>
                  <w:tcW w:w="3192" w:type="dxa"/>
                  <w:vAlign w:val="center"/>
                  <w:hideMark/>
                </w:tcPr>
                <w:p w14:paraId="283CC827"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No</w:t>
                  </w:r>
                </w:p>
              </w:tc>
            </w:tr>
          </w:tbl>
          <w:p w14:paraId="636EB562" w14:textId="77777777" w:rsidR="00377913" w:rsidRPr="00470590" w:rsidRDefault="00377913" w:rsidP="00A923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7"/>
              <w:gridCol w:w="2706"/>
            </w:tblGrid>
            <w:tr w:rsidR="00377913" w:rsidRPr="00470590" w14:paraId="1CEAFCCD" w14:textId="77777777" w:rsidTr="00A92388">
              <w:trPr>
                <w:tblCellSpacing w:w="0" w:type="dxa"/>
              </w:trPr>
              <w:tc>
                <w:tcPr>
                  <w:tcW w:w="2317" w:type="dxa"/>
                  <w:noWrap/>
                  <w:hideMark/>
                </w:tcPr>
                <w:p w14:paraId="293165B7"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lastRenderedPageBreak/>
                    <w:t>Version:</w:t>
                  </w:r>
                </w:p>
              </w:tc>
              <w:tc>
                <w:tcPr>
                  <w:tcW w:w="2706" w:type="dxa"/>
                  <w:vAlign w:val="center"/>
                  <w:hideMark/>
                </w:tcPr>
                <w:p w14:paraId="6717F3A5"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Synopsis 1</w:t>
                  </w:r>
                </w:p>
              </w:tc>
            </w:tr>
            <w:tr w:rsidR="00377913" w:rsidRPr="00470590" w14:paraId="6DDDFDA3" w14:textId="77777777" w:rsidTr="00A92388">
              <w:trPr>
                <w:tblCellSpacing w:w="0" w:type="dxa"/>
              </w:trPr>
              <w:tc>
                <w:tcPr>
                  <w:tcW w:w="2317" w:type="dxa"/>
                  <w:noWrap/>
                  <w:hideMark/>
                </w:tcPr>
                <w:p w14:paraId="7DF1019C"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lastRenderedPageBreak/>
                    <w:t>Posted Date:</w:t>
                  </w:r>
                </w:p>
              </w:tc>
              <w:tc>
                <w:tcPr>
                  <w:tcW w:w="2706" w:type="dxa"/>
                  <w:vAlign w:val="center"/>
                  <w:hideMark/>
                </w:tcPr>
                <w:p w14:paraId="21D7C645"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Nov 21, 2022</w:t>
                  </w:r>
                </w:p>
              </w:tc>
            </w:tr>
            <w:tr w:rsidR="00377913" w:rsidRPr="00470590" w14:paraId="248BBBEC" w14:textId="77777777" w:rsidTr="00A92388">
              <w:trPr>
                <w:tblCellSpacing w:w="0" w:type="dxa"/>
              </w:trPr>
              <w:tc>
                <w:tcPr>
                  <w:tcW w:w="2317" w:type="dxa"/>
                  <w:noWrap/>
                  <w:hideMark/>
                </w:tcPr>
                <w:p w14:paraId="7858355F"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Last Updated Date:</w:t>
                  </w:r>
                </w:p>
              </w:tc>
              <w:tc>
                <w:tcPr>
                  <w:tcW w:w="2706" w:type="dxa"/>
                  <w:vAlign w:val="center"/>
                  <w:hideMark/>
                </w:tcPr>
                <w:p w14:paraId="6B0471B9"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Nov 21, 2022</w:t>
                  </w:r>
                </w:p>
              </w:tc>
            </w:tr>
            <w:tr w:rsidR="00377913" w:rsidRPr="00470590" w14:paraId="54FFB127" w14:textId="77777777" w:rsidTr="00A92388">
              <w:trPr>
                <w:tblCellSpacing w:w="0" w:type="dxa"/>
              </w:trPr>
              <w:tc>
                <w:tcPr>
                  <w:tcW w:w="2317" w:type="dxa"/>
                  <w:noWrap/>
                  <w:hideMark/>
                </w:tcPr>
                <w:p w14:paraId="1FB50E00"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Original Closing Date for Applications:</w:t>
                  </w:r>
                </w:p>
              </w:tc>
              <w:tc>
                <w:tcPr>
                  <w:tcW w:w="2706" w:type="dxa"/>
                  <w:vAlign w:val="center"/>
                  <w:hideMark/>
                </w:tcPr>
                <w:p w14:paraId="7FE6D17D"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Nov 15, 2023  </w:t>
                  </w:r>
                </w:p>
              </w:tc>
            </w:tr>
            <w:tr w:rsidR="00377913" w:rsidRPr="00470590" w14:paraId="768F4FAB" w14:textId="77777777" w:rsidTr="00A92388">
              <w:trPr>
                <w:tblCellSpacing w:w="0" w:type="dxa"/>
              </w:trPr>
              <w:tc>
                <w:tcPr>
                  <w:tcW w:w="2317" w:type="dxa"/>
                  <w:noWrap/>
                  <w:hideMark/>
                </w:tcPr>
                <w:p w14:paraId="703C1209"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Current Closing Date for Applications:</w:t>
                  </w:r>
                </w:p>
              </w:tc>
              <w:tc>
                <w:tcPr>
                  <w:tcW w:w="2706" w:type="dxa"/>
                  <w:vAlign w:val="center"/>
                  <w:hideMark/>
                </w:tcPr>
                <w:p w14:paraId="4B8CE08D"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Nov 15, 2023  </w:t>
                  </w:r>
                </w:p>
              </w:tc>
            </w:tr>
            <w:tr w:rsidR="00377913" w:rsidRPr="00470590" w14:paraId="7F04A3E8" w14:textId="77777777" w:rsidTr="00A92388">
              <w:trPr>
                <w:tblCellSpacing w:w="0" w:type="dxa"/>
              </w:trPr>
              <w:tc>
                <w:tcPr>
                  <w:tcW w:w="2317" w:type="dxa"/>
                  <w:noWrap/>
                  <w:hideMark/>
                </w:tcPr>
                <w:p w14:paraId="72F05A24"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Archive Date:</w:t>
                  </w:r>
                </w:p>
              </w:tc>
              <w:tc>
                <w:tcPr>
                  <w:tcW w:w="2706" w:type="dxa"/>
                  <w:vAlign w:val="center"/>
                  <w:hideMark/>
                </w:tcPr>
                <w:p w14:paraId="09BEFD36"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 </w:t>
                  </w:r>
                </w:p>
              </w:tc>
            </w:tr>
            <w:tr w:rsidR="00377913" w:rsidRPr="00470590" w14:paraId="45619416" w14:textId="77777777" w:rsidTr="00A92388">
              <w:trPr>
                <w:tblCellSpacing w:w="0" w:type="dxa"/>
              </w:trPr>
              <w:tc>
                <w:tcPr>
                  <w:tcW w:w="2317" w:type="dxa"/>
                  <w:noWrap/>
                  <w:hideMark/>
                </w:tcPr>
                <w:p w14:paraId="7010EA53"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Estimated Total Program Funding:</w:t>
                  </w:r>
                </w:p>
              </w:tc>
              <w:tc>
                <w:tcPr>
                  <w:tcW w:w="2706" w:type="dxa"/>
                  <w:vAlign w:val="center"/>
                  <w:hideMark/>
                </w:tcPr>
                <w:p w14:paraId="53FA537C"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$450,000</w:t>
                  </w:r>
                </w:p>
              </w:tc>
            </w:tr>
            <w:tr w:rsidR="00377913" w:rsidRPr="00470590" w14:paraId="4D1FFC2B" w14:textId="77777777" w:rsidTr="00A92388">
              <w:trPr>
                <w:tblCellSpacing w:w="0" w:type="dxa"/>
              </w:trPr>
              <w:tc>
                <w:tcPr>
                  <w:tcW w:w="2317" w:type="dxa"/>
                  <w:noWrap/>
                  <w:hideMark/>
                </w:tcPr>
                <w:p w14:paraId="4B7AFA3D"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Award Ceiling:</w:t>
                  </w:r>
                </w:p>
              </w:tc>
              <w:tc>
                <w:tcPr>
                  <w:tcW w:w="2706" w:type="dxa"/>
                  <w:vAlign w:val="center"/>
                  <w:hideMark/>
                </w:tcPr>
                <w:p w14:paraId="47DEE5BA"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$5,500</w:t>
                  </w:r>
                </w:p>
              </w:tc>
            </w:tr>
            <w:tr w:rsidR="00377913" w:rsidRPr="00470590" w14:paraId="752017B4" w14:textId="77777777" w:rsidTr="00A92388">
              <w:trPr>
                <w:tblCellSpacing w:w="0" w:type="dxa"/>
              </w:trPr>
              <w:tc>
                <w:tcPr>
                  <w:tcW w:w="2317" w:type="dxa"/>
                  <w:noWrap/>
                  <w:hideMark/>
                </w:tcPr>
                <w:p w14:paraId="5F19D12A"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Award Floor:</w:t>
                  </w:r>
                </w:p>
              </w:tc>
              <w:tc>
                <w:tcPr>
                  <w:tcW w:w="2706" w:type="dxa"/>
                  <w:vAlign w:val="center"/>
                  <w:hideMark/>
                </w:tcPr>
                <w:p w14:paraId="7C7A2666"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$5,500</w:t>
                  </w:r>
                </w:p>
              </w:tc>
            </w:tr>
          </w:tbl>
          <w:p w14:paraId="6B3A4FF2" w14:textId="77777777" w:rsidR="00377913" w:rsidRPr="00470590" w:rsidRDefault="00377913" w:rsidP="00A92388">
            <w:pPr>
              <w:pStyle w:val="NoSpacing"/>
              <w:rPr>
                <w:rFonts w:ascii="Helvetica" w:hAnsi="Helvetica" w:cs="Helvetica"/>
                <w:color w:val="222222"/>
              </w:rPr>
            </w:pPr>
          </w:p>
        </w:tc>
      </w:tr>
    </w:tbl>
    <w:p w14:paraId="77726AF0" w14:textId="77777777" w:rsidR="00377913" w:rsidRPr="00470590"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7913" w:rsidRPr="00470590" w14:paraId="10F4D92D" w14:textId="77777777" w:rsidTr="00A92388">
        <w:trPr>
          <w:tblCellSpacing w:w="0" w:type="dxa"/>
        </w:trPr>
        <w:tc>
          <w:tcPr>
            <w:tcW w:w="0" w:type="auto"/>
            <w:noWrap/>
            <w:hideMark/>
          </w:tcPr>
          <w:p w14:paraId="7B7D7FC1"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Eligible Applicants:</w:t>
            </w:r>
          </w:p>
        </w:tc>
        <w:tc>
          <w:tcPr>
            <w:tcW w:w="5000" w:type="pct"/>
            <w:vAlign w:val="center"/>
            <w:hideMark/>
          </w:tcPr>
          <w:p w14:paraId="189B1803"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Public and State controlled institutions of higher education</w:t>
            </w:r>
            <w:r w:rsidRPr="00470590">
              <w:rPr>
                <w:rFonts w:ascii="Helvetica" w:hAnsi="Helvetica" w:cs="Helvetica"/>
                <w:color w:val="222222"/>
              </w:rPr>
              <w:br/>
              <w:t>Private institutions of higher education</w:t>
            </w:r>
            <w:r w:rsidRPr="00470590">
              <w:rPr>
                <w:rFonts w:ascii="Helvetica" w:hAnsi="Helvetica" w:cs="Helvetica"/>
                <w:color w:val="222222"/>
              </w:rPr>
              <w:br/>
              <w:t>Nonprofits having a 501(c)(3) status with the IRS, other than institutions of higher education</w:t>
            </w:r>
          </w:p>
        </w:tc>
      </w:tr>
      <w:tr w:rsidR="00377913" w:rsidRPr="00470590" w14:paraId="48E34DD5" w14:textId="77777777" w:rsidTr="00A92388">
        <w:trPr>
          <w:tblCellSpacing w:w="0" w:type="dxa"/>
        </w:trPr>
        <w:tc>
          <w:tcPr>
            <w:tcW w:w="0" w:type="auto"/>
            <w:noWrap/>
            <w:hideMark/>
          </w:tcPr>
          <w:p w14:paraId="1C3C3BA9"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Additional Information on Eligibility:</w:t>
            </w:r>
          </w:p>
        </w:tc>
        <w:tc>
          <w:tcPr>
            <w:tcW w:w="5000" w:type="pct"/>
            <w:vAlign w:val="center"/>
            <w:hideMark/>
          </w:tcPr>
          <w:p w14:paraId="4DC99198"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Eligibility is limited to publishers who have published during or after 2016 (or will publish within the period of performance) a book whose research was supported by an NEH fellowship or grant program, including books that were reissued or published in new editions during this period. See A. Program Description in the Notice of Funding Opportunity for additional information.</w:t>
            </w:r>
          </w:p>
        </w:tc>
      </w:tr>
    </w:tbl>
    <w:p w14:paraId="532DC782" w14:textId="77777777" w:rsidR="00377913" w:rsidRPr="00470590"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7913" w:rsidRPr="00470590" w14:paraId="33CC8BD7" w14:textId="77777777" w:rsidTr="00A92388">
        <w:trPr>
          <w:tblCellSpacing w:w="0" w:type="dxa"/>
        </w:trPr>
        <w:tc>
          <w:tcPr>
            <w:tcW w:w="0" w:type="auto"/>
            <w:noWrap/>
            <w:hideMark/>
          </w:tcPr>
          <w:p w14:paraId="1E4BABFB"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Agency Name:</w:t>
            </w:r>
          </w:p>
        </w:tc>
        <w:tc>
          <w:tcPr>
            <w:tcW w:w="5000" w:type="pct"/>
            <w:vAlign w:val="center"/>
            <w:hideMark/>
          </w:tcPr>
          <w:p w14:paraId="58118949"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National Endowment for the Humanities</w:t>
            </w:r>
          </w:p>
        </w:tc>
      </w:tr>
      <w:tr w:rsidR="00377913" w:rsidRPr="00470590" w14:paraId="06FD2EDF" w14:textId="77777777" w:rsidTr="00A92388">
        <w:trPr>
          <w:tblCellSpacing w:w="0" w:type="dxa"/>
        </w:trPr>
        <w:tc>
          <w:tcPr>
            <w:tcW w:w="0" w:type="auto"/>
            <w:noWrap/>
            <w:hideMark/>
          </w:tcPr>
          <w:p w14:paraId="491D742C"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Description:</w:t>
            </w:r>
          </w:p>
        </w:tc>
        <w:tc>
          <w:tcPr>
            <w:tcW w:w="5000" w:type="pct"/>
            <w:vAlign w:val="center"/>
            <w:hideMark/>
          </w:tcPr>
          <w:p w14:paraId="09FE9740"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 xml:space="preserve">The National Endowment for the Humanities (NEH) Office of Digital Humanities, in partnership with the NEH Division of Research Programs, is accepting applications for the Fellowships Open Book Program. This limited competition awards publishers a $5,500 grant to release open access digital editions of books whose underlying research was funded by an eligible NEH fellowship or grant. (See A. Program Description for a complete list of eligible programs.) Publishers must release e-books under a Creative Commons license, making those books free for anyone to download. The book could be a forthcoming title (to be open access upon </w:t>
            </w:r>
            <w:r w:rsidRPr="00470590">
              <w:rPr>
                <w:rFonts w:ascii="Helvetica" w:hAnsi="Helvetica" w:cs="Helvetica"/>
                <w:color w:val="222222"/>
              </w:rPr>
              <w:lastRenderedPageBreak/>
              <w:t>first release) or it could be a book that was published, reissued, or printed in a new edition during or after calendar year 2016.</w:t>
            </w:r>
          </w:p>
        </w:tc>
      </w:tr>
      <w:tr w:rsidR="00377913" w:rsidRPr="00470590" w14:paraId="214480F9" w14:textId="77777777" w:rsidTr="00A92388">
        <w:trPr>
          <w:tblCellSpacing w:w="0" w:type="dxa"/>
        </w:trPr>
        <w:tc>
          <w:tcPr>
            <w:tcW w:w="0" w:type="auto"/>
            <w:noWrap/>
            <w:hideMark/>
          </w:tcPr>
          <w:p w14:paraId="39FBD277"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lastRenderedPageBreak/>
              <w:t>Link to Additional Information:</w:t>
            </w:r>
          </w:p>
        </w:tc>
        <w:tc>
          <w:tcPr>
            <w:tcW w:w="5000" w:type="pct"/>
            <w:vAlign w:val="center"/>
            <w:hideMark/>
          </w:tcPr>
          <w:p w14:paraId="0CC5F494" w14:textId="77777777" w:rsidR="00377913" w:rsidRPr="00470590" w:rsidRDefault="00000000" w:rsidP="00A92388">
            <w:pPr>
              <w:pStyle w:val="NoSpacing"/>
              <w:rPr>
                <w:rFonts w:ascii="Helvetica" w:hAnsi="Helvetica" w:cs="Helvetica"/>
                <w:color w:val="222222"/>
              </w:rPr>
            </w:pPr>
            <w:hyperlink r:id="rId526" w:tgtFrame="_blank" w:tooltip="Link to Additional Information" w:history="1">
              <w:r w:rsidR="00377913" w:rsidRPr="00470590">
                <w:rPr>
                  <w:rStyle w:val="Hyperlink"/>
                  <w:rFonts w:ascii="Helvetica" w:hAnsi="Helvetica" w:cs="Helvetica"/>
                </w:rPr>
                <w:t>https://www.neh.gov/grants/odh/FOBP</w:t>
              </w:r>
            </w:hyperlink>
          </w:p>
        </w:tc>
      </w:tr>
      <w:tr w:rsidR="00377913" w:rsidRPr="00470590" w14:paraId="02B86A42" w14:textId="77777777" w:rsidTr="00A92388">
        <w:trPr>
          <w:tblCellSpacing w:w="0" w:type="dxa"/>
        </w:trPr>
        <w:tc>
          <w:tcPr>
            <w:tcW w:w="0" w:type="auto"/>
            <w:noWrap/>
            <w:hideMark/>
          </w:tcPr>
          <w:p w14:paraId="5C149491"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Grantor Contact Information:</w:t>
            </w:r>
          </w:p>
        </w:tc>
        <w:tc>
          <w:tcPr>
            <w:tcW w:w="5000" w:type="pct"/>
            <w:vAlign w:val="center"/>
            <w:hideMark/>
          </w:tcPr>
          <w:p w14:paraId="1C945CCA"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If you have difficulty accessing the full announcement electronically, please contact:</w:t>
            </w:r>
            <w:r w:rsidRPr="00470590">
              <w:rPr>
                <w:rFonts w:ascii="Helvetica" w:hAnsi="Helvetica" w:cs="Helvetica"/>
                <w:color w:val="222222"/>
              </w:rPr>
              <w:br/>
            </w:r>
            <w:r w:rsidRPr="00470590">
              <w:rPr>
                <w:rFonts w:ascii="Helvetica" w:hAnsi="Helvetica" w:cs="Helvetica"/>
                <w:color w:val="222222"/>
              </w:rPr>
              <w:br/>
              <w:t>Office of Digital Humanities National Endowment for the Humanities 400 Seventh Street, SW Washington, DC 20506 odh@neh.gov</w:t>
            </w:r>
            <w:r w:rsidRPr="00470590">
              <w:rPr>
                <w:rFonts w:ascii="Helvetica" w:hAnsi="Helvetica" w:cs="Helvetica"/>
                <w:color w:val="222222"/>
              </w:rPr>
              <w:br/>
            </w:r>
            <w:r w:rsidRPr="00470590">
              <w:rPr>
                <w:rFonts w:ascii="Helvetica" w:hAnsi="Helvetica" w:cs="Helvetica"/>
                <w:color w:val="222222"/>
              </w:rPr>
              <w:br/>
            </w:r>
            <w:hyperlink r:id="rId527" w:history="1">
              <w:r w:rsidRPr="00470590">
                <w:rPr>
                  <w:rStyle w:val="Hyperlink"/>
                  <w:rFonts w:ascii="Helvetica" w:hAnsi="Helvetica" w:cs="Helvetica"/>
                </w:rPr>
                <w:t>odh@neh.gov</w:t>
              </w:r>
            </w:hyperlink>
          </w:p>
        </w:tc>
      </w:tr>
    </w:tbl>
    <w:p w14:paraId="77D11447" w14:textId="77777777" w:rsidR="00377913" w:rsidRDefault="00377913" w:rsidP="00377913">
      <w:pPr>
        <w:pStyle w:val="NoSpacing"/>
        <w:pBdr>
          <w:bottom w:val="single" w:sz="6" w:space="1" w:color="auto"/>
        </w:pBdr>
        <w:rPr>
          <w:rFonts w:ascii="Helvetica" w:hAnsi="Helvetica" w:cs="Helvetica"/>
          <w:color w:val="222222"/>
          <w:sz w:val="24"/>
          <w:szCs w:val="24"/>
          <w:shd w:val="clear" w:color="auto" w:fill="FFFFFF"/>
        </w:rPr>
      </w:pPr>
      <w:r w:rsidRPr="00296DD1">
        <w:rPr>
          <w:rFonts w:ascii="Helvetica" w:hAnsi="Helvetica" w:cs="Helvetica"/>
          <w:color w:val="222222"/>
          <w:sz w:val="24"/>
          <w:szCs w:val="24"/>
        </w:rPr>
        <w:br/>
      </w:r>
      <w:hyperlink r:id="rId528" w:tgtFrame="_blank" w:history="1">
        <w:r w:rsidRPr="00296DD1">
          <w:rPr>
            <w:rStyle w:val="Hyperlink"/>
            <w:rFonts w:ascii="Helvetica" w:hAnsi="Helvetica" w:cs="Helvetica"/>
            <w:color w:val="1155CC"/>
            <w:sz w:val="24"/>
            <w:szCs w:val="24"/>
            <w:shd w:val="clear" w:color="auto" w:fill="FFFFFF"/>
          </w:rPr>
          <w:t>https://www.grants.gov/web/grants/view-opportunity.html?oppId=344601</w:t>
        </w:r>
      </w:hyperlink>
    </w:p>
    <w:p w14:paraId="30200F97" w14:textId="77777777" w:rsidR="00377913" w:rsidRDefault="00377913" w:rsidP="00377913">
      <w:pPr>
        <w:pStyle w:val="NoSpacing"/>
        <w:rPr>
          <w:rFonts w:ascii="Helvetica" w:hAnsi="Helvetica" w:cs="Helvetica"/>
          <w:color w:val="222222"/>
          <w:sz w:val="24"/>
          <w:szCs w:val="24"/>
          <w:shd w:val="clear" w:color="auto" w:fill="FFFFFF"/>
        </w:rPr>
      </w:pPr>
    </w:p>
    <w:p w14:paraId="0E66264C" w14:textId="77777777" w:rsidR="00CF6391" w:rsidRDefault="00CF6391" w:rsidP="00CF6391">
      <w:pPr>
        <w:pStyle w:val="NoSpacing"/>
        <w:rPr>
          <w:rFonts w:ascii="Helvetica" w:hAnsi="Helvetica" w:cs="Helvetica"/>
          <w:color w:val="222222"/>
          <w:sz w:val="24"/>
          <w:szCs w:val="24"/>
        </w:rPr>
      </w:pPr>
      <w:bookmarkStart w:id="790" w:name="NEHInstDigitalHumanities"/>
      <w:bookmarkEnd w:id="790"/>
    </w:p>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791" w:name="NEHPreservationSmallerInst"/>
      <w:bookmarkStart w:id="792" w:name="NEHFellowshipOpenBook"/>
      <w:bookmarkStart w:id="793" w:name="NEHInstAdvancedTopicsDigital"/>
      <w:bookmarkStart w:id="794" w:name="NEHFellowJapan"/>
      <w:bookmarkEnd w:id="791"/>
      <w:bookmarkEnd w:id="792"/>
      <w:bookmarkEnd w:id="793"/>
      <w:bookmarkEnd w:id="794"/>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795" w:name="NSF"/>
      <w:bookmarkStart w:id="796" w:name="NSFSummaries"/>
      <w:bookmarkEnd w:id="795"/>
      <w:bookmarkEnd w:id="796"/>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3D76125F" w14:textId="4D7904EF" w:rsidR="007473B0" w:rsidRPr="007473B0" w:rsidRDefault="00CA47D4" w:rsidP="007473B0">
      <w:pPr>
        <w:autoSpaceDE w:val="0"/>
        <w:autoSpaceDN w:val="0"/>
        <w:adjustRightInd w:val="0"/>
        <w:outlineLvl w:val="0"/>
        <w:rPr>
          <w:rFonts w:ascii="Helvetica" w:hAnsi="Helvetica"/>
          <w:b/>
        </w:rPr>
      </w:pPr>
      <w:bookmarkStart w:id="797" w:name="NSFGO"/>
      <w:bookmarkStart w:id="798" w:name="NSFPrograms"/>
      <w:bookmarkEnd w:id="797"/>
      <w:bookmarkEnd w:id="798"/>
      <w:r>
        <w:rPr>
          <w:rFonts w:ascii="Helvetica" w:hAnsi="Helvetica"/>
          <w:b/>
        </w:rPr>
        <w:t>Programs</w:t>
      </w:r>
      <w:r w:rsidR="00756CF1">
        <w:rPr>
          <w:rFonts w:ascii="Helvetica" w:hAnsi="Helvetica"/>
          <w:b/>
        </w:rPr>
        <w:t>:</w:t>
      </w:r>
    </w:p>
    <w:p w14:paraId="50B103B0" w14:textId="7E9AD51A" w:rsidR="006D7B46" w:rsidRDefault="006D7B46" w:rsidP="006D7B46">
      <w:pPr>
        <w:pStyle w:val="NoSpacing"/>
        <w:rPr>
          <w:rFonts w:ascii="Helvetica" w:hAnsi="Helvetica" w:cs="Helvetica"/>
          <w:color w:val="222222"/>
          <w:sz w:val="24"/>
          <w:szCs w:val="24"/>
          <w:shd w:val="clear" w:color="auto" w:fill="FFFFFF"/>
        </w:rPr>
      </w:pPr>
    </w:p>
    <w:p w14:paraId="5061E7F0" w14:textId="77777777" w:rsidR="00D01883" w:rsidRDefault="00D01883" w:rsidP="00D01883">
      <w:pPr>
        <w:pStyle w:val="NoSpacing"/>
        <w:rPr>
          <w:rFonts w:ascii="Helvetica" w:hAnsi="Helvetica" w:cs="Helvetica"/>
          <w:color w:val="222222"/>
          <w:sz w:val="24"/>
          <w:szCs w:val="24"/>
          <w:shd w:val="clear" w:color="auto" w:fill="FFFFFF"/>
        </w:rPr>
      </w:pPr>
      <w:bookmarkStart w:id="799" w:name="NSFResearchExperiencesUndergraduates"/>
      <w:bookmarkEnd w:id="799"/>
      <w:r w:rsidRPr="00816B21">
        <w:rPr>
          <w:rFonts w:ascii="Helvetica" w:hAnsi="Helvetica" w:cs="Helvetica"/>
          <w:color w:val="222222"/>
          <w:sz w:val="24"/>
          <w:szCs w:val="24"/>
          <w:shd w:val="clear" w:color="auto" w:fill="FFFFFF"/>
        </w:rPr>
        <w:t>Research Experiences for Undergraduates</w:t>
      </w:r>
      <w:r w:rsidRPr="00816B21">
        <w:rPr>
          <w:rFonts w:ascii="Helvetica" w:hAnsi="Helvetica" w:cs="Helvetica"/>
          <w:color w:val="222222"/>
          <w:sz w:val="24"/>
          <w:szCs w:val="24"/>
        </w:rPr>
        <w:br/>
      </w:r>
      <w:r w:rsidRPr="00816B2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01883" w:rsidRPr="00D01883" w14:paraId="21ED0000" w14:textId="77777777" w:rsidTr="00D0188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01883" w:rsidRPr="00D01883" w14:paraId="7D3814EB" w14:textId="77777777" w:rsidTr="00D01883">
              <w:trPr>
                <w:tblCellSpacing w:w="0" w:type="dxa"/>
              </w:trPr>
              <w:tc>
                <w:tcPr>
                  <w:tcW w:w="1335" w:type="dxa"/>
                  <w:noWrap/>
                  <w:hideMark/>
                </w:tcPr>
                <w:p w14:paraId="06033344" w14:textId="77777777" w:rsidR="00D01883" w:rsidRPr="00D01883" w:rsidRDefault="00D01883" w:rsidP="00D01883">
                  <w:pPr>
                    <w:pStyle w:val="NoSpacing"/>
                    <w:rPr>
                      <w:rFonts w:ascii="Helvetica" w:hAnsi="Helvetica" w:cs="Helvetica"/>
                      <w:b/>
                      <w:bCs/>
                      <w:color w:val="222222"/>
                    </w:rPr>
                  </w:pPr>
                  <w:r w:rsidRPr="00D01883">
                    <w:rPr>
                      <w:rFonts w:ascii="Helvetica" w:hAnsi="Helvetica" w:cs="Helvetica"/>
                      <w:b/>
                      <w:bCs/>
                      <w:color w:val="222222"/>
                    </w:rPr>
                    <w:t>Document Type:</w:t>
                  </w:r>
                </w:p>
              </w:tc>
              <w:tc>
                <w:tcPr>
                  <w:tcW w:w="3910" w:type="dxa"/>
                  <w:vAlign w:val="center"/>
                  <w:hideMark/>
                </w:tcPr>
                <w:p w14:paraId="43D27DFC" w14:textId="77777777" w:rsidR="00D01883" w:rsidRPr="00D01883" w:rsidRDefault="00D01883" w:rsidP="00D01883">
                  <w:pPr>
                    <w:pStyle w:val="NoSpacing"/>
                    <w:rPr>
                      <w:rFonts w:ascii="Helvetica" w:hAnsi="Helvetica" w:cs="Helvetica"/>
                      <w:color w:val="222222"/>
                    </w:rPr>
                  </w:pPr>
                  <w:r w:rsidRPr="00D01883">
                    <w:rPr>
                      <w:rFonts w:ascii="Helvetica" w:hAnsi="Helvetica" w:cs="Helvetica"/>
                      <w:color w:val="222222"/>
                    </w:rPr>
                    <w:t>Grants Notice</w:t>
                  </w:r>
                </w:p>
              </w:tc>
            </w:tr>
            <w:tr w:rsidR="00D01883" w:rsidRPr="00D01883" w14:paraId="74B07AF1" w14:textId="77777777" w:rsidTr="00D01883">
              <w:trPr>
                <w:tblCellSpacing w:w="0" w:type="dxa"/>
              </w:trPr>
              <w:tc>
                <w:tcPr>
                  <w:tcW w:w="1335" w:type="dxa"/>
                  <w:noWrap/>
                  <w:hideMark/>
                </w:tcPr>
                <w:p w14:paraId="6B877C8C" w14:textId="77777777" w:rsidR="00D01883" w:rsidRPr="00D01883" w:rsidRDefault="00D01883" w:rsidP="00D01883">
                  <w:pPr>
                    <w:pStyle w:val="NoSpacing"/>
                    <w:rPr>
                      <w:rFonts w:ascii="Helvetica" w:hAnsi="Helvetica" w:cs="Helvetica"/>
                      <w:b/>
                      <w:bCs/>
                      <w:color w:val="222222"/>
                    </w:rPr>
                  </w:pPr>
                  <w:r w:rsidRPr="00D01883">
                    <w:rPr>
                      <w:rFonts w:ascii="Helvetica" w:hAnsi="Helvetica" w:cs="Helvetica"/>
                      <w:b/>
                      <w:bCs/>
                      <w:color w:val="222222"/>
                    </w:rPr>
                    <w:t>Funding Opportunity Number:</w:t>
                  </w:r>
                </w:p>
              </w:tc>
              <w:tc>
                <w:tcPr>
                  <w:tcW w:w="3910" w:type="dxa"/>
                  <w:vAlign w:val="center"/>
                  <w:hideMark/>
                </w:tcPr>
                <w:p w14:paraId="47C1E665" w14:textId="77777777" w:rsidR="00D01883" w:rsidRPr="00D01883" w:rsidRDefault="00D01883" w:rsidP="00D01883">
                  <w:pPr>
                    <w:pStyle w:val="NoSpacing"/>
                    <w:rPr>
                      <w:rFonts w:ascii="Helvetica" w:hAnsi="Helvetica" w:cs="Helvetica"/>
                      <w:color w:val="222222"/>
                    </w:rPr>
                  </w:pPr>
                  <w:r w:rsidRPr="00D01883">
                    <w:rPr>
                      <w:rFonts w:ascii="Helvetica" w:hAnsi="Helvetica" w:cs="Helvetica"/>
                      <w:color w:val="222222"/>
                    </w:rPr>
                    <w:t>23-601</w:t>
                  </w:r>
                </w:p>
              </w:tc>
            </w:tr>
            <w:tr w:rsidR="00D01883" w:rsidRPr="00D01883" w14:paraId="69F6C5D2" w14:textId="77777777" w:rsidTr="00D01883">
              <w:trPr>
                <w:tblCellSpacing w:w="0" w:type="dxa"/>
              </w:trPr>
              <w:tc>
                <w:tcPr>
                  <w:tcW w:w="1335" w:type="dxa"/>
                  <w:noWrap/>
                  <w:hideMark/>
                </w:tcPr>
                <w:p w14:paraId="31696FFB" w14:textId="77777777" w:rsidR="00D01883" w:rsidRPr="00D01883" w:rsidRDefault="00D01883" w:rsidP="00D01883">
                  <w:pPr>
                    <w:pStyle w:val="NoSpacing"/>
                    <w:rPr>
                      <w:rFonts w:ascii="Helvetica" w:hAnsi="Helvetica" w:cs="Helvetica"/>
                      <w:b/>
                      <w:bCs/>
                      <w:color w:val="222222"/>
                    </w:rPr>
                  </w:pPr>
                  <w:r w:rsidRPr="00D01883">
                    <w:rPr>
                      <w:rFonts w:ascii="Helvetica" w:hAnsi="Helvetica" w:cs="Helvetica"/>
                      <w:b/>
                      <w:bCs/>
                      <w:color w:val="222222"/>
                    </w:rPr>
                    <w:t>Funding Opportunity Title:</w:t>
                  </w:r>
                </w:p>
              </w:tc>
              <w:tc>
                <w:tcPr>
                  <w:tcW w:w="3910" w:type="dxa"/>
                  <w:vAlign w:val="center"/>
                  <w:hideMark/>
                </w:tcPr>
                <w:p w14:paraId="34F9B08C" w14:textId="77777777" w:rsidR="00D01883" w:rsidRPr="00D01883" w:rsidRDefault="00D01883" w:rsidP="00D01883">
                  <w:pPr>
                    <w:pStyle w:val="NoSpacing"/>
                    <w:rPr>
                      <w:rFonts w:ascii="Helvetica" w:hAnsi="Helvetica" w:cs="Helvetica"/>
                      <w:color w:val="222222"/>
                    </w:rPr>
                  </w:pPr>
                  <w:r w:rsidRPr="00D01883">
                    <w:rPr>
                      <w:rFonts w:ascii="Helvetica" w:hAnsi="Helvetica" w:cs="Helvetica"/>
                      <w:color w:val="222222"/>
                    </w:rPr>
                    <w:t>Research Experiences for Undergraduates</w:t>
                  </w:r>
                </w:p>
              </w:tc>
            </w:tr>
            <w:tr w:rsidR="00D01883" w:rsidRPr="00D01883" w14:paraId="66AC9E23" w14:textId="77777777" w:rsidTr="00D01883">
              <w:trPr>
                <w:tblCellSpacing w:w="0" w:type="dxa"/>
              </w:trPr>
              <w:tc>
                <w:tcPr>
                  <w:tcW w:w="1335" w:type="dxa"/>
                  <w:noWrap/>
                  <w:hideMark/>
                </w:tcPr>
                <w:p w14:paraId="3B0FF6C3" w14:textId="77777777" w:rsidR="00D01883" w:rsidRPr="00D01883" w:rsidRDefault="00D01883" w:rsidP="00D01883">
                  <w:pPr>
                    <w:pStyle w:val="NoSpacing"/>
                    <w:rPr>
                      <w:rFonts w:ascii="Helvetica" w:hAnsi="Helvetica" w:cs="Helvetica"/>
                      <w:b/>
                      <w:bCs/>
                      <w:color w:val="222222"/>
                    </w:rPr>
                  </w:pPr>
                  <w:r w:rsidRPr="00D01883">
                    <w:rPr>
                      <w:rFonts w:ascii="Helvetica" w:hAnsi="Helvetica" w:cs="Helvetica"/>
                      <w:b/>
                      <w:bCs/>
                      <w:color w:val="222222"/>
                    </w:rPr>
                    <w:t>Opportunity Category:</w:t>
                  </w:r>
                </w:p>
              </w:tc>
              <w:tc>
                <w:tcPr>
                  <w:tcW w:w="3910" w:type="dxa"/>
                  <w:vAlign w:val="center"/>
                  <w:hideMark/>
                </w:tcPr>
                <w:p w14:paraId="6E7A58C6" w14:textId="77777777" w:rsidR="00D01883" w:rsidRPr="00D01883" w:rsidRDefault="00D01883" w:rsidP="00D01883">
                  <w:pPr>
                    <w:pStyle w:val="NoSpacing"/>
                    <w:rPr>
                      <w:rFonts w:ascii="Helvetica" w:hAnsi="Helvetica" w:cs="Helvetica"/>
                      <w:color w:val="222222"/>
                    </w:rPr>
                  </w:pPr>
                  <w:r w:rsidRPr="00D01883">
                    <w:rPr>
                      <w:rFonts w:ascii="Helvetica" w:hAnsi="Helvetica" w:cs="Helvetica"/>
                      <w:color w:val="222222"/>
                    </w:rPr>
                    <w:t>Discretionary</w:t>
                  </w:r>
                </w:p>
              </w:tc>
            </w:tr>
            <w:tr w:rsidR="00D01883" w:rsidRPr="00D01883" w14:paraId="7E3A59EE" w14:textId="77777777" w:rsidTr="00D01883">
              <w:trPr>
                <w:tblCellSpacing w:w="0" w:type="dxa"/>
              </w:trPr>
              <w:tc>
                <w:tcPr>
                  <w:tcW w:w="1335" w:type="dxa"/>
                  <w:noWrap/>
                  <w:hideMark/>
                </w:tcPr>
                <w:p w14:paraId="073B8873" w14:textId="77777777" w:rsidR="00D01883" w:rsidRPr="00D01883" w:rsidRDefault="00D01883" w:rsidP="00D01883">
                  <w:pPr>
                    <w:pStyle w:val="NoSpacing"/>
                    <w:rPr>
                      <w:rFonts w:ascii="Helvetica" w:hAnsi="Helvetica" w:cs="Helvetica"/>
                      <w:b/>
                      <w:bCs/>
                      <w:color w:val="222222"/>
                    </w:rPr>
                  </w:pPr>
                  <w:r w:rsidRPr="00D01883">
                    <w:rPr>
                      <w:rFonts w:ascii="Helvetica" w:hAnsi="Helvetica" w:cs="Helvetica"/>
                      <w:b/>
                      <w:bCs/>
                      <w:color w:val="222222"/>
                    </w:rPr>
                    <w:t>Opportunity Category Explanation:</w:t>
                  </w:r>
                </w:p>
              </w:tc>
              <w:tc>
                <w:tcPr>
                  <w:tcW w:w="3910" w:type="dxa"/>
                  <w:vAlign w:val="center"/>
                  <w:hideMark/>
                </w:tcPr>
                <w:p w14:paraId="11EE4E31" w14:textId="77777777" w:rsidR="00D01883" w:rsidRPr="00D01883" w:rsidRDefault="00D01883" w:rsidP="00D01883">
                  <w:pPr>
                    <w:pStyle w:val="NoSpacing"/>
                    <w:rPr>
                      <w:rFonts w:ascii="Helvetica" w:hAnsi="Helvetica" w:cs="Helvetica"/>
                      <w:color w:val="222222"/>
                    </w:rPr>
                  </w:pPr>
                  <w:r w:rsidRPr="00D01883">
                    <w:rPr>
                      <w:rFonts w:ascii="Helvetica" w:hAnsi="Helvetica" w:cs="Helvetica"/>
                      <w:color w:val="222222"/>
                    </w:rPr>
                    <w:t> </w:t>
                  </w:r>
                </w:p>
              </w:tc>
            </w:tr>
            <w:tr w:rsidR="00D01883" w:rsidRPr="00D01883" w14:paraId="279EE61E" w14:textId="77777777" w:rsidTr="00D01883">
              <w:trPr>
                <w:tblCellSpacing w:w="0" w:type="dxa"/>
              </w:trPr>
              <w:tc>
                <w:tcPr>
                  <w:tcW w:w="1335" w:type="dxa"/>
                  <w:noWrap/>
                  <w:hideMark/>
                </w:tcPr>
                <w:p w14:paraId="1F98FF24" w14:textId="77777777" w:rsidR="00D01883" w:rsidRPr="00D01883" w:rsidRDefault="00D01883" w:rsidP="00D01883">
                  <w:pPr>
                    <w:pStyle w:val="NoSpacing"/>
                    <w:rPr>
                      <w:rFonts w:ascii="Helvetica" w:hAnsi="Helvetica" w:cs="Helvetica"/>
                      <w:b/>
                      <w:bCs/>
                      <w:color w:val="222222"/>
                    </w:rPr>
                  </w:pPr>
                  <w:r w:rsidRPr="00D01883">
                    <w:rPr>
                      <w:rFonts w:ascii="Helvetica" w:hAnsi="Helvetica" w:cs="Helvetica"/>
                      <w:b/>
                      <w:bCs/>
                      <w:color w:val="222222"/>
                    </w:rPr>
                    <w:t>Funding Instrument Type:</w:t>
                  </w:r>
                </w:p>
              </w:tc>
              <w:tc>
                <w:tcPr>
                  <w:tcW w:w="3910" w:type="dxa"/>
                  <w:vAlign w:val="center"/>
                  <w:hideMark/>
                </w:tcPr>
                <w:p w14:paraId="4B80CF56" w14:textId="77777777" w:rsidR="00D01883" w:rsidRPr="00D01883" w:rsidRDefault="00D01883" w:rsidP="00D01883">
                  <w:pPr>
                    <w:pStyle w:val="NoSpacing"/>
                    <w:rPr>
                      <w:rFonts w:ascii="Helvetica" w:hAnsi="Helvetica" w:cs="Helvetica"/>
                      <w:color w:val="222222"/>
                    </w:rPr>
                  </w:pPr>
                  <w:r w:rsidRPr="00D01883">
                    <w:rPr>
                      <w:rFonts w:ascii="Helvetica" w:hAnsi="Helvetica" w:cs="Helvetica"/>
                      <w:color w:val="222222"/>
                    </w:rPr>
                    <w:t>Grant</w:t>
                  </w:r>
                </w:p>
              </w:tc>
            </w:tr>
            <w:tr w:rsidR="00D01883" w:rsidRPr="00D01883" w14:paraId="6E81A90A" w14:textId="77777777" w:rsidTr="00D01883">
              <w:trPr>
                <w:tblCellSpacing w:w="0" w:type="dxa"/>
              </w:trPr>
              <w:tc>
                <w:tcPr>
                  <w:tcW w:w="1335" w:type="dxa"/>
                  <w:noWrap/>
                  <w:hideMark/>
                </w:tcPr>
                <w:p w14:paraId="15EED881" w14:textId="77777777" w:rsidR="00D01883" w:rsidRPr="00D01883" w:rsidRDefault="00D01883" w:rsidP="00D01883">
                  <w:pPr>
                    <w:pStyle w:val="NoSpacing"/>
                    <w:rPr>
                      <w:rFonts w:ascii="Helvetica" w:hAnsi="Helvetica" w:cs="Helvetica"/>
                      <w:b/>
                      <w:bCs/>
                      <w:color w:val="222222"/>
                    </w:rPr>
                  </w:pPr>
                  <w:r w:rsidRPr="00D01883">
                    <w:rPr>
                      <w:rFonts w:ascii="Helvetica" w:hAnsi="Helvetica" w:cs="Helvetica"/>
                      <w:b/>
                      <w:bCs/>
                      <w:color w:val="222222"/>
                    </w:rPr>
                    <w:t>Category of Funding Activity:</w:t>
                  </w:r>
                </w:p>
              </w:tc>
              <w:tc>
                <w:tcPr>
                  <w:tcW w:w="3910" w:type="dxa"/>
                  <w:vAlign w:val="center"/>
                  <w:hideMark/>
                </w:tcPr>
                <w:p w14:paraId="06F48AE8" w14:textId="77777777" w:rsidR="00D01883" w:rsidRPr="00D01883" w:rsidRDefault="00D01883" w:rsidP="00D01883">
                  <w:pPr>
                    <w:pStyle w:val="NoSpacing"/>
                    <w:rPr>
                      <w:rFonts w:ascii="Helvetica" w:hAnsi="Helvetica" w:cs="Helvetica"/>
                      <w:color w:val="222222"/>
                    </w:rPr>
                  </w:pPr>
                  <w:r w:rsidRPr="00D01883">
                    <w:rPr>
                      <w:rFonts w:ascii="Helvetica" w:hAnsi="Helvetica" w:cs="Helvetica"/>
                      <w:color w:val="222222"/>
                    </w:rPr>
                    <w:t>Science and Technology and other Research and Development</w:t>
                  </w:r>
                </w:p>
              </w:tc>
            </w:tr>
            <w:tr w:rsidR="00D01883" w:rsidRPr="00D01883" w14:paraId="32907592" w14:textId="77777777" w:rsidTr="00D01883">
              <w:trPr>
                <w:tblCellSpacing w:w="0" w:type="dxa"/>
              </w:trPr>
              <w:tc>
                <w:tcPr>
                  <w:tcW w:w="1335" w:type="dxa"/>
                  <w:noWrap/>
                  <w:hideMark/>
                </w:tcPr>
                <w:p w14:paraId="7F3EDEC3" w14:textId="77777777" w:rsidR="00D01883" w:rsidRPr="00D01883" w:rsidRDefault="00D01883" w:rsidP="00D01883">
                  <w:pPr>
                    <w:pStyle w:val="NoSpacing"/>
                    <w:rPr>
                      <w:rFonts w:ascii="Helvetica" w:hAnsi="Helvetica" w:cs="Helvetica"/>
                      <w:b/>
                      <w:bCs/>
                      <w:color w:val="222222"/>
                    </w:rPr>
                  </w:pPr>
                  <w:r w:rsidRPr="00D01883">
                    <w:rPr>
                      <w:rFonts w:ascii="Helvetica" w:hAnsi="Helvetica" w:cs="Helvetica"/>
                      <w:b/>
                      <w:bCs/>
                      <w:color w:val="222222"/>
                    </w:rPr>
                    <w:t>Category Explanation:</w:t>
                  </w:r>
                </w:p>
              </w:tc>
              <w:tc>
                <w:tcPr>
                  <w:tcW w:w="3910" w:type="dxa"/>
                  <w:vAlign w:val="center"/>
                  <w:hideMark/>
                </w:tcPr>
                <w:p w14:paraId="29F4E20A" w14:textId="77777777" w:rsidR="00D01883" w:rsidRPr="00D01883" w:rsidRDefault="00D01883" w:rsidP="00D01883">
                  <w:pPr>
                    <w:pStyle w:val="NoSpacing"/>
                    <w:rPr>
                      <w:rFonts w:ascii="Helvetica" w:hAnsi="Helvetica" w:cs="Helvetica"/>
                      <w:color w:val="222222"/>
                    </w:rPr>
                  </w:pPr>
                  <w:r w:rsidRPr="00D01883">
                    <w:rPr>
                      <w:rFonts w:ascii="Helvetica" w:hAnsi="Helvetica" w:cs="Helvetica"/>
                      <w:color w:val="222222"/>
                    </w:rPr>
                    <w:t> </w:t>
                  </w:r>
                </w:p>
              </w:tc>
            </w:tr>
            <w:tr w:rsidR="00D01883" w:rsidRPr="00D01883" w14:paraId="6249CAB7" w14:textId="77777777" w:rsidTr="00D01883">
              <w:trPr>
                <w:tblCellSpacing w:w="0" w:type="dxa"/>
              </w:trPr>
              <w:tc>
                <w:tcPr>
                  <w:tcW w:w="1335" w:type="dxa"/>
                  <w:noWrap/>
                  <w:hideMark/>
                </w:tcPr>
                <w:p w14:paraId="6AFB3701" w14:textId="77777777" w:rsidR="00D01883" w:rsidRPr="00D01883" w:rsidRDefault="00D01883" w:rsidP="00D01883">
                  <w:pPr>
                    <w:pStyle w:val="NoSpacing"/>
                    <w:rPr>
                      <w:rFonts w:ascii="Helvetica" w:hAnsi="Helvetica" w:cs="Helvetica"/>
                      <w:b/>
                      <w:bCs/>
                      <w:color w:val="222222"/>
                    </w:rPr>
                  </w:pPr>
                  <w:r w:rsidRPr="00D01883">
                    <w:rPr>
                      <w:rFonts w:ascii="Helvetica" w:hAnsi="Helvetica" w:cs="Helvetica"/>
                      <w:b/>
                      <w:bCs/>
                      <w:color w:val="222222"/>
                    </w:rPr>
                    <w:t>Expected Number of Awards:</w:t>
                  </w:r>
                </w:p>
              </w:tc>
              <w:tc>
                <w:tcPr>
                  <w:tcW w:w="3910" w:type="dxa"/>
                  <w:vAlign w:val="center"/>
                  <w:hideMark/>
                </w:tcPr>
                <w:p w14:paraId="427A20D1" w14:textId="77777777" w:rsidR="00D01883" w:rsidRPr="00D01883" w:rsidRDefault="00D01883" w:rsidP="00D01883">
                  <w:pPr>
                    <w:pStyle w:val="NoSpacing"/>
                    <w:rPr>
                      <w:rFonts w:ascii="Helvetica" w:hAnsi="Helvetica" w:cs="Helvetica"/>
                      <w:color w:val="222222"/>
                    </w:rPr>
                  </w:pPr>
                  <w:r w:rsidRPr="00D01883">
                    <w:rPr>
                      <w:rFonts w:ascii="Helvetica" w:hAnsi="Helvetica" w:cs="Helvetica"/>
                      <w:color w:val="222222"/>
                    </w:rPr>
                    <w:t>1350</w:t>
                  </w:r>
                </w:p>
              </w:tc>
            </w:tr>
            <w:tr w:rsidR="00D01883" w:rsidRPr="00D01883" w14:paraId="5D2EF397" w14:textId="77777777" w:rsidTr="00D01883">
              <w:trPr>
                <w:tblCellSpacing w:w="0" w:type="dxa"/>
              </w:trPr>
              <w:tc>
                <w:tcPr>
                  <w:tcW w:w="1335" w:type="dxa"/>
                  <w:noWrap/>
                  <w:hideMark/>
                </w:tcPr>
                <w:p w14:paraId="43F2B1B0" w14:textId="77777777" w:rsidR="00D01883" w:rsidRPr="00D01883" w:rsidRDefault="00D01883" w:rsidP="00D01883">
                  <w:pPr>
                    <w:pStyle w:val="NoSpacing"/>
                    <w:rPr>
                      <w:rFonts w:ascii="Helvetica" w:hAnsi="Helvetica" w:cs="Helvetica"/>
                      <w:b/>
                      <w:bCs/>
                      <w:color w:val="222222"/>
                    </w:rPr>
                  </w:pPr>
                  <w:r w:rsidRPr="00D01883">
                    <w:rPr>
                      <w:rFonts w:ascii="Helvetica" w:hAnsi="Helvetica" w:cs="Helvetica"/>
                      <w:b/>
                      <w:bCs/>
                      <w:color w:val="222222"/>
                    </w:rPr>
                    <w:lastRenderedPageBreak/>
                    <w:t>CFDA Number(s):</w:t>
                  </w:r>
                </w:p>
              </w:tc>
              <w:tc>
                <w:tcPr>
                  <w:tcW w:w="3910" w:type="dxa"/>
                  <w:vAlign w:val="center"/>
                  <w:hideMark/>
                </w:tcPr>
                <w:p w14:paraId="5097734B" w14:textId="77777777" w:rsidR="00D01883" w:rsidRPr="00D01883" w:rsidRDefault="00D01883" w:rsidP="00D01883">
                  <w:pPr>
                    <w:pStyle w:val="NoSpacing"/>
                    <w:rPr>
                      <w:rFonts w:ascii="Helvetica" w:hAnsi="Helvetica" w:cs="Helvetica"/>
                      <w:color w:val="222222"/>
                    </w:rPr>
                  </w:pPr>
                  <w:r w:rsidRPr="00D01883">
                    <w:rPr>
                      <w:rFonts w:ascii="Helvetica" w:hAnsi="Helvetica" w:cs="Helvetica"/>
                      <w:color w:val="222222"/>
                    </w:rPr>
                    <w:t>47.041 -- Engineering</w:t>
                  </w:r>
                  <w:r w:rsidRPr="00D01883">
                    <w:rPr>
                      <w:rFonts w:ascii="Helvetica" w:hAnsi="Helvetica" w:cs="Helvetica"/>
                      <w:color w:val="222222"/>
                    </w:rPr>
                    <w:br/>
                    <w:t>47.049 -- Mathematical and Physical Sciences</w:t>
                  </w:r>
                  <w:r w:rsidRPr="00D01883">
                    <w:rPr>
                      <w:rFonts w:ascii="Helvetica" w:hAnsi="Helvetica" w:cs="Helvetica"/>
                      <w:color w:val="222222"/>
                    </w:rPr>
                    <w:br/>
                    <w:t>47.050 -- Geosciences</w:t>
                  </w:r>
                  <w:r w:rsidRPr="00D01883">
                    <w:rPr>
                      <w:rFonts w:ascii="Helvetica" w:hAnsi="Helvetica" w:cs="Helvetica"/>
                      <w:color w:val="222222"/>
                    </w:rPr>
                    <w:br/>
                    <w:t>47.070 -- Computer and Information Science and Engineering</w:t>
                  </w:r>
                  <w:r w:rsidRPr="00D01883">
                    <w:rPr>
                      <w:rFonts w:ascii="Helvetica" w:hAnsi="Helvetica" w:cs="Helvetica"/>
                      <w:color w:val="222222"/>
                    </w:rPr>
                    <w:br/>
                    <w:t>47.074 -- Biological Sciences</w:t>
                  </w:r>
                  <w:r w:rsidRPr="00D01883">
                    <w:rPr>
                      <w:rFonts w:ascii="Helvetica" w:hAnsi="Helvetica" w:cs="Helvetica"/>
                      <w:color w:val="222222"/>
                    </w:rPr>
                    <w:br/>
                    <w:t>47.075 -- Social, Behavioral, and Economic Sciences</w:t>
                  </w:r>
                  <w:r w:rsidRPr="00D01883">
                    <w:rPr>
                      <w:rFonts w:ascii="Helvetica" w:hAnsi="Helvetica" w:cs="Helvetica"/>
                      <w:color w:val="222222"/>
                    </w:rPr>
                    <w:br/>
                    <w:t>47.076 -- STEM Education (formerly Education and Human Resources)</w:t>
                  </w:r>
                  <w:r w:rsidRPr="00D01883">
                    <w:rPr>
                      <w:rFonts w:ascii="Helvetica" w:hAnsi="Helvetica" w:cs="Helvetica"/>
                      <w:color w:val="222222"/>
                    </w:rPr>
                    <w:br/>
                    <w:t>47.079 -- Office of International Science and Engineering</w:t>
                  </w:r>
                  <w:r w:rsidRPr="00D01883">
                    <w:rPr>
                      <w:rFonts w:ascii="Helvetica" w:hAnsi="Helvetica" w:cs="Helvetica"/>
                      <w:color w:val="222222"/>
                    </w:rPr>
                    <w:br/>
                    <w:t>47.083 -- Integrative Activities</w:t>
                  </w:r>
                  <w:r w:rsidRPr="00D01883">
                    <w:rPr>
                      <w:rFonts w:ascii="Helvetica" w:hAnsi="Helvetica" w:cs="Helvetica"/>
                      <w:color w:val="222222"/>
                    </w:rPr>
                    <w:br/>
                    <w:t>47.084 -- NSF Technology, Innovation, and Partnerships</w:t>
                  </w:r>
                </w:p>
              </w:tc>
            </w:tr>
            <w:tr w:rsidR="00D01883" w:rsidRPr="00D01883" w14:paraId="0C48AC3A" w14:textId="77777777" w:rsidTr="00D01883">
              <w:trPr>
                <w:tblCellSpacing w:w="0" w:type="dxa"/>
              </w:trPr>
              <w:tc>
                <w:tcPr>
                  <w:tcW w:w="1335" w:type="dxa"/>
                  <w:noWrap/>
                  <w:hideMark/>
                </w:tcPr>
                <w:p w14:paraId="6D43BE8C" w14:textId="77777777" w:rsidR="00D01883" w:rsidRPr="00D01883" w:rsidRDefault="00D01883" w:rsidP="00D01883">
                  <w:pPr>
                    <w:pStyle w:val="NoSpacing"/>
                    <w:rPr>
                      <w:rFonts w:ascii="Helvetica" w:hAnsi="Helvetica" w:cs="Helvetica"/>
                      <w:b/>
                      <w:bCs/>
                      <w:color w:val="222222"/>
                    </w:rPr>
                  </w:pPr>
                  <w:r w:rsidRPr="00D01883">
                    <w:rPr>
                      <w:rFonts w:ascii="Helvetica" w:hAnsi="Helvetica" w:cs="Helvetica"/>
                      <w:b/>
                      <w:bCs/>
                      <w:color w:val="222222"/>
                    </w:rPr>
                    <w:t>Cost Sharing or Matching Requirement:</w:t>
                  </w:r>
                </w:p>
              </w:tc>
              <w:tc>
                <w:tcPr>
                  <w:tcW w:w="3910" w:type="dxa"/>
                  <w:vAlign w:val="center"/>
                  <w:hideMark/>
                </w:tcPr>
                <w:p w14:paraId="5AF1E0C4" w14:textId="77777777" w:rsidR="00D01883" w:rsidRPr="00D01883" w:rsidRDefault="00D01883" w:rsidP="00D01883">
                  <w:pPr>
                    <w:pStyle w:val="NoSpacing"/>
                    <w:rPr>
                      <w:rFonts w:ascii="Helvetica" w:hAnsi="Helvetica" w:cs="Helvetica"/>
                      <w:color w:val="222222"/>
                    </w:rPr>
                  </w:pPr>
                  <w:r w:rsidRPr="00D01883">
                    <w:rPr>
                      <w:rFonts w:ascii="Helvetica" w:hAnsi="Helvetica" w:cs="Helvetica"/>
                      <w:color w:val="222222"/>
                    </w:rPr>
                    <w:t>No</w:t>
                  </w:r>
                </w:p>
              </w:tc>
            </w:tr>
          </w:tbl>
          <w:p w14:paraId="5B03EB8F" w14:textId="77777777" w:rsidR="00D01883" w:rsidRPr="00D01883" w:rsidRDefault="00D01883" w:rsidP="00D0188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54"/>
              <w:gridCol w:w="2787"/>
            </w:tblGrid>
            <w:tr w:rsidR="00D01883" w:rsidRPr="00D01883" w14:paraId="2CE40C25" w14:textId="77777777" w:rsidTr="00D01883">
              <w:trPr>
                <w:tblCellSpacing w:w="0" w:type="dxa"/>
              </w:trPr>
              <w:tc>
                <w:tcPr>
                  <w:tcW w:w="2254" w:type="dxa"/>
                  <w:noWrap/>
                  <w:hideMark/>
                </w:tcPr>
                <w:p w14:paraId="4070B985" w14:textId="77777777" w:rsidR="00D01883" w:rsidRPr="00D01883" w:rsidRDefault="00D01883" w:rsidP="00D01883">
                  <w:pPr>
                    <w:pStyle w:val="NoSpacing"/>
                    <w:rPr>
                      <w:rFonts w:ascii="Helvetica" w:hAnsi="Helvetica" w:cs="Helvetica"/>
                      <w:b/>
                      <w:bCs/>
                      <w:color w:val="222222"/>
                    </w:rPr>
                  </w:pPr>
                  <w:r w:rsidRPr="00D01883">
                    <w:rPr>
                      <w:rFonts w:ascii="Helvetica" w:hAnsi="Helvetica" w:cs="Helvetica"/>
                      <w:b/>
                      <w:bCs/>
                      <w:color w:val="222222"/>
                    </w:rPr>
                    <w:lastRenderedPageBreak/>
                    <w:t>Version:</w:t>
                  </w:r>
                </w:p>
              </w:tc>
              <w:tc>
                <w:tcPr>
                  <w:tcW w:w="2787" w:type="dxa"/>
                  <w:vAlign w:val="center"/>
                  <w:hideMark/>
                </w:tcPr>
                <w:p w14:paraId="3F8A04B9" w14:textId="77777777" w:rsidR="00D01883" w:rsidRPr="00D01883" w:rsidRDefault="00D01883" w:rsidP="00D01883">
                  <w:pPr>
                    <w:pStyle w:val="NoSpacing"/>
                    <w:rPr>
                      <w:rFonts w:ascii="Helvetica" w:hAnsi="Helvetica" w:cs="Helvetica"/>
                      <w:color w:val="222222"/>
                    </w:rPr>
                  </w:pPr>
                  <w:r w:rsidRPr="00D01883">
                    <w:rPr>
                      <w:rFonts w:ascii="Helvetica" w:hAnsi="Helvetica" w:cs="Helvetica"/>
                      <w:color w:val="222222"/>
                    </w:rPr>
                    <w:t>Synopsis 1</w:t>
                  </w:r>
                </w:p>
              </w:tc>
            </w:tr>
            <w:tr w:rsidR="00D01883" w:rsidRPr="00D01883" w14:paraId="1B4C0CA0" w14:textId="77777777" w:rsidTr="00D01883">
              <w:trPr>
                <w:tblCellSpacing w:w="0" w:type="dxa"/>
              </w:trPr>
              <w:tc>
                <w:tcPr>
                  <w:tcW w:w="2254" w:type="dxa"/>
                  <w:noWrap/>
                  <w:hideMark/>
                </w:tcPr>
                <w:p w14:paraId="43B2A03D" w14:textId="77777777" w:rsidR="00D01883" w:rsidRPr="00D01883" w:rsidRDefault="00D01883" w:rsidP="00D01883">
                  <w:pPr>
                    <w:pStyle w:val="NoSpacing"/>
                    <w:rPr>
                      <w:rFonts w:ascii="Helvetica" w:hAnsi="Helvetica" w:cs="Helvetica"/>
                      <w:b/>
                      <w:bCs/>
                      <w:color w:val="222222"/>
                    </w:rPr>
                  </w:pPr>
                  <w:r w:rsidRPr="00D01883">
                    <w:rPr>
                      <w:rFonts w:ascii="Helvetica" w:hAnsi="Helvetica" w:cs="Helvetica"/>
                      <w:b/>
                      <w:bCs/>
                      <w:color w:val="222222"/>
                    </w:rPr>
                    <w:t>Posted Date:</w:t>
                  </w:r>
                </w:p>
              </w:tc>
              <w:tc>
                <w:tcPr>
                  <w:tcW w:w="2787" w:type="dxa"/>
                  <w:vAlign w:val="center"/>
                  <w:hideMark/>
                </w:tcPr>
                <w:p w14:paraId="36BA11DD" w14:textId="77777777" w:rsidR="00D01883" w:rsidRPr="00D01883" w:rsidRDefault="00D01883" w:rsidP="00D01883">
                  <w:pPr>
                    <w:pStyle w:val="NoSpacing"/>
                    <w:rPr>
                      <w:rFonts w:ascii="Helvetica" w:hAnsi="Helvetica" w:cs="Helvetica"/>
                      <w:color w:val="222222"/>
                    </w:rPr>
                  </w:pPr>
                  <w:r w:rsidRPr="00D01883">
                    <w:rPr>
                      <w:rFonts w:ascii="Helvetica" w:hAnsi="Helvetica" w:cs="Helvetica"/>
                      <w:color w:val="222222"/>
                    </w:rPr>
                    <w:t>Jun 29, 2023</w:t>
                  </w:r>
                </w:p>
              </w:tc>
            </w:tr>
            <w:tr w:rsidR="00D01883" w:rsidRPr="00D01883" w14:paraId="3E9082EC" w14:textId="77777777" w:rsidTr="00D01883">
              <w:trPr>
                <w:tblCellSpacing w:w="0" w:type="dxa"/>
              </w:trPr>
              <w:tc>
                <w:tcPr>
                  <w:tcW w:w="2254" w:type="dxa"/>
                  <w:noWrap/>
                  <w:hideMark/>
                </w:tcPr>
                <w:p w14:paraId="4F8D1896" w14:textId="77777777" w:rsidR="00D01883" w:rsidRPr="00D01883" w:rsidRDefault="00D01883" w:rsidP="00D01883">
                  <w:pPr>
                    <w:pStyle w:val="NoSpacing"/>
                    <w:rPr>
                      <w:rFonts w:ascii="Helvetica" w:hAnsi="Helvetica" w:cs="Helvetica"/>
                      <w:b/>
                      <w:bCs/>
                      <w:color w:val="222222"/>
                    </w:rPr>
                  </w:pPr>
                  <w:r w:rsidRPr="00D01883">
                    <w:rPr>
                      <w:rFonts w:ascii="Helvetica" w:hAnsi="Helvetica" w:cs="Helvetica"/>
                      <w:b/>
                      <w:bCs/>
                      <w:color w:val="222222"/>
                    </w:rPr>
                    <w:t>Last Updated Date:</w:t>
                  </w:r>
                </w:p>
              </w:tc>
              <w:tc>
                <w:tcPr>
                  <w:tcW w:w="2787" w:type="dxa"/>
                  <w:vAlign w:val="center"/>
                  <w:hideMark/>
                </w:tcPr>
                <w:p w14:paraId="72F510C0" w14:textId="77777777" w:rsidR="00D01883" w:rsidRPr="00D01883" w:rsidRDefault="00D01883" w:rsidP="00D01883">
                  <w:pPr>
                    <w:pStyle w:val="NoSpacing"/>
                    <w:rPr>
                      <w:rFonts w:ascii="Helvetica" w:hAnsi="Helvetica" w:cs="Helvetica"/>
                      <w:color w:val="222222"/>
                    </w:rPr>
                  </w:pPr>
                  <w:r w:rsidRPr="00D01883">
                    <w:rPr>
                      <w:rFonts w:ascii="Helvetica" w:hAnsi="Helvetica" w:cs="Helvetica"/>
                      <w:color w:val="222222"/>
                    </w:rPr>
                    <w:t>Jun 29, 2023</w:t>
                  </w:r>
                </w:p>
              </w:tc>
            </w:tr>
            <w:tr w:rsidR="00D01883" w:rsidRPr="00D01883" w14:paraId="34D19FC1" w14:textId="77777777" w:rsidTr="00D01883">
              <w:trPr>
                <w:tblCellSpacing w:w="0" w:type="dxa"/>
              </w:trPr>
              <w:tc>
                <w:tcPr>
                  <w:tcW w:w="2254" w:type="dxa"/>
                  <w:noWrap/>
                  <w:hideMark/>
                </w:tcPr>
                <w:p w14:paraId="48FB643C" w14:textId="77777777" w:rsidR="00D01883" w:rsidRPr="00D01883" w:rsidRDefault="00D01883" w:rsidP="00D01883">
                  <w:pPr>
                    <w:pStyle w:val="NoSpacing"/>
                    <w:rPr>
                      <w:rFonts w:ascii="Helvetica" w:hAnsi="Helvetica" w:cs="Helvetica"/>
                      <w:b/>
                      <w:bCs/>
                      <w:color w:val="222222"/>
                    </w:rPr>
                  </w:pPr>
                  <w:r w:rsidRPr="00D01883">
                    <w:rPr>
                      <w:rFonts w:ascii="Helvetica" w:hAnsi="Helvetica" w:cs="Helvetica"/>
                      <w:b/>
                      <w:bCs/>
                      <w:color w:val="222222"/>
                    </w:rPr>
                    <w:t>Original Closing Date for Applications:</w:t>
                  </w:r>
                </w:p>
              </w:tc>
              <w:tc>
                <w:tcPr>
                  <w:tcW w:w="2787" w:type="dxa"/>
                  <w:vAlign w:val="center"/>
                  <w:hideMark/>
                </w:tcPr>
                <w:p w14:paraId="6F413D17" w14:textId="77777777" w:rsidR="00D01883" w:rsidRPr="00D01883" w:rsidRDefault="00D01883" w:rsidP="00D01883">
                  <w:pPr>
                    <w:pStyle w:val="NoSpacing"/>
                    <w:rPr>
                      <w:rFonts w:ascii="Helvetica" w:hAnsi="Helvetica" w:cs="Helvetica"/>
                      <w:color w:val="222222"/>
                    </w:rPr>
                  </w:pPr>
                  <w:r w:rsidRPr="00D01883">
                    <w:rPr>
                      <w:rFonts w:ascii="Helvetica" w:hAnsi="Helvetica" w:cs="Helvetica"/>
                      <w:color w:val="222222"/>
                    </w:rPr>
                    <w:t>Sep 27, 2023  </w:t>
                  </w:r>
                </w:p>
              </w:tc>
            </w:tr>
            <w:tr w:rsidR="00D01883" w:rsidRPr="00D01883" w14:paraId="31A1F2A4" w14:textId="77777777" w:rsidTr="00D01883">
              <w:trPr>
                <w:tblCellSpacing w:w="0" w:type="dxa"/>
              </w:trPr>
              <w:tc>
                <w:tcPr>
                  <w:tcW w:w="2254" w:type="dxa"/>
                  <w:noWrap/>
                  <w:hideMark/>
                </w:tcPr>
                <w:p w14:paraId="68EA8774" w14:textId="77777777" w:rsidR="00D01883" w:rsidRPr="00D01883" w:rsidRDefault="00D01883" w:rsidP="00D01883">
                  <w:pPr>
                    <w:pStyle w:val="NoSpacing"/>
                    <w:rPr>
                      <w:rFonts w:ascii="Helvetica" w:hAnsi="Helvetica" w:cs="Helvetica"/>
                      <w:b/>
                      <w:bCs/>
                      <w:color w:val="222222"/>
                    </w:rPr>
                  </w:pPr>
                  <w:r w:rsidRPr="00D01883">
                    <w:rPr>
                      <w:rFonts w:ascii="Helvetica" w:hAnsi="Helvetica" w:cs="Helvetica"/>
                      <w:b/>
                      <w:bCs/>
                      <w:color w:val="222222"/>
                    </w:rPr>
                    <w:t>Current Closing Date for Applications:</w:t>
                  </w:r>
                </w:p>
              </w:tc>
              <w:tc>
                <w:tcPr>
                  <w:tcW w:w="2787" w:type="dxa"/>
                  <w:vAlign w:val="center"/>
                  <w:hideMark/>
                </w:tcPr>
                <w:p w14:paraId="085B4CE7" w14:textId="77777777" w:rsidR="00D01883" w:rsidRPr="00D01883" w:rsidRDefault="00D01883" w:rsidP="00D01883">
                  <w:pPr>
                    <w:pStyle w:val="NoSpacing"/>
                    <w:rPr>
                      <w:rFonts w:ascii="Helvetica" w:hAnsi="Helvetica" w:cs="Helvetica"/>
                      <w:color w:val="222222"/>
                    </w:rPr>
                  </w:pPr>
                  <w:r w:rsidRPr="00D01883">
                    <w:rPr>
                      <w:rFonts w:ascii="Helvetica" w:hAnsi="Helvetica" w:cs="Helvetica"/>
                      <w:color w:val="222222"/>
                    </w:rPr>
                    <w:t>Sep 27, 2023  </w:t>
                  </w:r>
                </w:p>
              </w:tc>
            </w:tr>
            <w:tr w:rsidR="00D01883" w:rsidRPr="00D01883" w14:paraId="1CEAB4C5" w14:textId="77777777" w:rsidTr="00D01883">
              <w:trPr>
                <w:tblCellSpacing w:w="0" w:type="dxa"/>
              </w:trPr>
              <w:tc>
                <w:tcPr>
                  <w:tcW w:w="2254" w:type="dxa"/>
                  <w:noWrap/>
                  <w:hideMark/>
                </w:tcPr>
                <w:p w14:paraId="2CE64450" w14:textId="77777777" w:rsidR="00D01883" w:rsidRPr="00D01883" w:rsidRDefault="00D01883" w:rsidP="00D01883">
                  <w:pPr>
                    <w:pStyle w:val="NoSpacing"/>
                    <w:rPr>
                      <w:rFonts w:ascii="Helvetica" w:hAnsi="Helvetica" w:cs="Helvetica"/>
                      <w:b/>
                      <w:bCs/>
                      <w:color w:val="222222"/>
                    </w:rPr>
                  </w:pPr>
                  <w:r w:rsidRPr="00D01883">
                    <w:rPr>
                      <w:rFonts w:ascii="Helvetica" w:hAnsi="Helvetica" w:cs="Helvetica"/>
                      <w:b/>
                      <w:bCs/>
                      <w:color w:val="222222"/>
                    </w:rPr>
                    <w:t>Archive Date:</w:t>
                  </w:r>
                </w:p>
              </w:tc>
              <w:tc>
                <w:tcPr>
                  <w:tcW w:w="2787" w:type="dxa"/>
                  <w:vAlign w:val="center"/>
                  <w:hideMark/>
                </w:tcPr>
                <w:p w14:paraId="18D77686" w14:textId="77777777" w:rsidR="00D01883" w:rsidRPr="00D01883" w:rsidRDefault="00D01883" w:rsidP="00D01883">
                  <w:pPr>
                    <w:pStyle w:val="NoSpacing"/>
                    <w:rPr>
                      <w:rFonts w:ascii="Helvetica" w:hAnsi="Helvetica" w:cs="Helvetica"/>
                      <w:color w:val="222222"/>
                    </w:rPr>
                  </w:pPr>
                  <w:r w:rsidRPr="00D01883">
                    <w:rPr>
                      <w:rFonts w:ascii="Helvetica" w:hAnsi="Helvetica" w:cs="Helvetica"/>
                      <w:color w:val="222222"/>
                    </w:rPr>
                    <w:t>Sep 15, 2028</w:t>
                  </w:r>
                </w:p>
              </w:tc>
            </w:tr>
            <w:tr w:rsidR="00D01883" w:rsidRPr="00D01883" w14:paraId="0EAAD1ED" w14:textId="77777777" w:rsidTr="00D01883">
              <w:trPr>
                <w:tblCellSpacing w:w="0" w:type="dxa"/>
              </w:trPr>
              <w:tc>
                <w:tcPr>
                  <w:tcW w:w="2254" w:type="dxa"/>
                  <w:noWrap/>
                  <w:hideMark/>
                </w:tcPr>
                <w:p w14:paraId="7325A4FB" w14:textId="77777777" w:rsidR="00D01883" w:rsidRPr="00D01883" w:rsidRDefault="00D01883" w:rsidP="00D01883">
                  <w:pPr>
                    <w:pStyle w:val="NoSpacing"/>
                    <w:rPr>
                      <w:rFonts w:ascii="Helvetica" w:hAnsi="Helvetica" w:cs="Helvetica"/>
                      <w:b/>
                      <w:bCs/>
                      <w:color w:val="222222"/>
                    </w:rPr>
                  </w:pPr>
                  <w:r w:rsidRPr="00D01883">
                    <w:rPr>
                      <w:rFonts w:ascii="Helvetica" w:hAnsi="Helvetica" w:cs="Helvetica"/>
                      <w:b/>
                      <w:bCs/>
                      <w:color w:val="222222"/>
                    </w:rPr>
                    <w:t>Estimated Total Program Funding:</w:t>
                  </w:r>
                </w:p>
              </w:tc>
              <w:tc>
                <w:tcPr>
                  <w:tcW w:w="2787" w:type="dxa"/>
                  <w:vAlign w:val="center"/>
                  <w:hideMark/>
                </w:tcPr>
                <w:p w14:paraId="063732F7" w14:textId="77777777" w:rsidR="00D01883" w:rsidRPr="00D01883" w:rsidRDefault="00D01883" w:rsidP="00D01883">
                  <w:pPr>
                    <w:pStyle w:val="NoSpacing"/>
                    <w:rPr>
                      <w:rFonts w:ascii="Helvetica" w:hAnsi="Helvetica" w:cs="Helvetica"/>
                      <w:color w:val="222222"/>
                    </w:rPr>
                  </w:pPr>
                  <w:r w:rsidRPr="00D01883">
                    <w:rPr>
                      <w:rFonts w:ascii="Helvetica" w:hAnsi="Helvetica" w:cs="Helvetica"/>
                      <w:color w:val="222222"/>
                    </w:rPr>
                    <w:t>$84,800,000</w:t>
                  </w:r>
                </w:p>
              </w:tc>
            </w:tr>
            <w:tr w:rsidR="00D01883" w:rsidRPr="00D01883" w14:paraId="19542046" w14:textId="77777777" w:rsidTr="00D01883">
              <w:trPr>
                <w:tblCellSpacing w:w="0" w:type="dxa"/>
              </w:trPr>
              <w:tc>
                <w:tcPr>
                  <w:tcW w:w="2254" w:type="dxa"/>
                  <w:noWrap/>
                  <w:hideMark/>
                </w:tcPr>
                <w:p w14:paraId="4A441A4F" w14:textId="77777777" w:rsidR="00D01883" w:rsidRPr="00D01883" w:rsidRDefault="00D01883" w:rsidP="00D01883">
                  <w:pPr>
                    <w:pStyle w:val="NoSpacing"/>
                    <w:rPr>
                      <w:rFonts w:ascii="Helvetica" w:hAnsi="Helvetica" w:cs="Helvetica"/>
                      <w:b/>
                      <w:bCs/>
                      <w:color w:val="222222"/>
                    </w:rPr>
                  </w:pPr>
                  <w:r w:rsidRPr="00D01883">
                    <w:rPr>
                      <w:rFonts w:ascii="Helvetica" w:hAnsi="Helvetica" w:cs="Helvetica"/>
                      <w:b/>
                      <w:bCs/>
                      <w:color w:val="222222"/>
                    </w:rPr>
                    <w:t>Award Ceiling:</w:t>
                  </w:r>
                </w:p>
              </w:tc>
              <w:tc>
                <w:tcPr>
                  <w:tcW w:w="2787" w:type="dxa"/>
                  <w:vAlign w:val="center"/>
                  <w:hideMark/>
                </w:tcPr>
                <w:p w14:paraId="31B21ECB" w14:textId="77777777" w:rsidR="00D01883" w:rsidRPr="00D01883" w:rsidRDefault="00D01883" w:rsidP="00D01883">
                  <w:pPr>
                    <w:pStyle w:val="NoSpacing"/>
                    <w:rPr>
                      <w:rFonts w:ascii="Helvetica" w:hAnsi="Helvetica" w:cs="Helvetica"/>
                      <w:color w:val="222222"/>
                    </w:rPr>
                  </w:pPr>
                  <w:r w:rsidRPr="00D01883">
                    <w:rPr>
                      <w:rFonts w:ascii="Helvetica" w:hAnsi="Helvetica" w:cs="Helvetica"/>
                      <w:color w:val="222222"/>
                    </w:rPr>
                    <w:t>$500,000</w:t>
                  </w:r>
                </w:p>
              </w:tc>
            </w:tr>
            <w:tr w:rsidR="00D01883" w:rsidRPr="00D01883" w14:paraId="197DF6EA" w14:textId="77777777" w:rsidTr="00D01883">
              <w:trPr>
                <w:tblCellSpacing w:w="0" w:type="dxa"/>
              </w:trPr>
              <w:tc>
                <w:tcPr>
                  <w:tcW w:w="2254" w:type="dxa"/>
                  <w:noWrap/>
                  <w:hideMark/>
                </w:tcPr>
                <w:p w14:paraId="4B66DEB1" w14:textId="77777777" w:rsidR="00D01883" w:rsidRPr="00D01883" w:rsidRDefault="00D01883" w:rsidP="00D01883">
                  <w:pPr>
                    <w:pStyle w:val="NoSpacing"/>
                    <w:rPr>
                      <w:rFonts w:ascii="Helvetica" w:hAnsi="Helvetica" w:cs="Helvetica"/>
                      <w:b/>
                      <w:bCs/>
                      <w:color w:val="222222"/>
                    </w:rPr>
                  </w:pPr>
                  <w:r w:rsidRPr="00D01883">
                    <w:rPr>
                      <w:rFonts w:ascii="Helvetica" w:hAnsi="Helvetica" w:cs="Helvetica"/>
                      <w:b/>
                      <w:bCs/>
                      <w:color w:val="222222"/>
                    </w:rPr>
                    <w:t>Award Floor:</w:t>
                  </w:r>
                </w:p>
              </w:tc>
              <w:tc>
                <w:tcPr>
                  <w:tcW w:w="2787" w:type="dxa"/>
                  <w:vAlign w:val="center"/>
                  <w:hideMark/>
                </w:tcPr>
                <w:p w14:paraId="447A0E28" w14:textId="77777777" w:rsidR="00D01883" w:rsidRPr="00D01883" w:rsidRDefault="00D01883" w:rsidP="00D01883">
                  <w:pPr>
                    <w:pStyle w:val="NoSpacing"/>
                    <w:rPr>
                      <w:rFonts w:ascii="Helvetica" w:hAnsi="Helvetica" w:cs="Helvetica"/>
                      <w:color w:val="222222"/>
                    </w:rPr>
                  </w:pPr>
                  <w:r w:rsidRPr="00D01883">
                    <w:rPr>
                      <w:rFonts w:ascii="Helvetica" w:hAnsi="Helvetica" w:cs="Helvetica"/>
                      <w:color w:val="222222"/>
                    </w:rPr>
                    <w:t>$5,000</w:t>
                  </w:r>
                </w:p>
              </w:tc>
            </w:tr>
          </w:tbl>
          <w:p w14:paraId="10763572" w14:textId="77777777" w:rsidR="00D01883" w:rsidRPr="00D01883" w:rsidRDefault="00D01883" w:rsidP="00D01883">
            <w:pPr>
              <w:pStyle w:val="NoSpacing"/>
              <w:rPr>
                <w:rFonts w:ascii="Helvetica" w:hAnsi="Helvetica" w:cs="Helvetica"/>
                <w:color w:val="222222"/>
              </w:rPr>
            </w:pPr>
          </w:p>
        </w:tc>
      </w:tr>
    </w:tbl>
    <w:p w14:paraId="1C25D293" w14:textId="7B17E6C8" w:rsidR="00D01883" w:rsidRPr="00D01883" w:rsidRDefault="00D01883" w:rsidP="00D0188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01883" w:rsidRPr="00D01883" w14:paraId="55651121" w14:textId="77777777" w:rsidTr="00D01883">
        <w:trPr>
          <w:tblCellSpacing w:w="0" w:type="dxa"/>
        </w:trPr>
        <w:tc>
          <w:tcPr>
            <w:tcW w:w="0" w:type="auto"/>
            <w:noWrap/>
            <w:hideMark/>
          </w:tcPr>
          <w:p w14:paraId="720C0B52" w14:textId="77777777" w:rsidR="00D01883" w:rsidRPr="00D01883" w:rsidRDefault="00D01883" w:rsidP="00D01883">
            <w:pPr>
              <w:pStyle w:val="NoSpacing"/>
              <w:rPr>
                <w:rFonts w:ascii="Helvetica" w:hAnsi="Helvetica" w:cs="Helvetica"/>
                <w:b/>
                <w:bCs/>
                <w:color w:val="222222"/>
              </w:rPr>
            </w:pPr>
            <w:r w:rsidRPr="00D01883">
              <w:rPr>
                <w:rFonts w:ascii="Helvetica" w:hAnsi="Helvetica" w:cs="Helvetica"/>
                <w:b/>
                <w:bCs/>
                <w:color w:val="222222"/>
              </w:rPr>
              <w:t>Eligible Applicants:</w:t>
            </w:r>
          </w:p>
        </w:tc>
        <w:tc>
          <w:tcPr>
            <w:tcW w:w="5000" w:type="pct"/>
            <w:vAlign w:val="center"/>
            <w:hideMark/>
          </w:tcPr>
          <w:p w14:paraId="531B324A" w14:textId="77777777" w:rsidR="00D01883" w:rsidRPr="00D01883" w:rsidRDefault="00D01883" w:rsidP="00D01883">
            <w:pPr>
              <w:pStyle w:val="NoSpacing"/>
              <w:rPr>
                <w:rFonts w:ascii="Helvetica" w:hAnsi="Helvetica" w:cs="Helvetica"/>
                <w:color w:val="222222"/>
              </w:rPr>
            </w:pPr>
            <w:r w:rsidRPr="00D01883">
              <w:rPr>
                <w:rFonts w:ascii="Helvetica" w:hAnsi="Helvetica" w:cs="Helvetica"/>
                <w:color w:val="222222"/>
              </w:rPr>
              <w:t>Others (see text field entitled "Additional Information on Eligibility" for clarification)</w:t>
            </w:r>
          </w:p>
        </w:tc>
      </w:tr>
      <w:tr w:rsidR="00D01883" w:rsidRPr="00D01883" w14:paraId="0A5A2F43" w14:textId="77777777" w:rsidTr="00D01883">
        <w:trPr>
          <w:tblCellSpacing w:w="0" w:type="dxa"/>
        </w:trPr>
        <w:tc>
          <w:tcPr>
            <w:tcW w:w="0" w:type="auto"/>
            <w:noWrap/>
            <w:hideMark/>
          </w:tcPr>
          <w:p w14:paraId="214F0D6F" w14:textId="77777777" w:rsidR="00D01883" w:rsidRPr="00D01883" w:rsidRDefault="00D01883" w:rsidP="00D01883">
            <w:pPr>
              <w:pStyle w:val="NoSpacing"/>
              <w:rPr>
                <w:rFonts w:ascii="Helvetica" w:hAnsi="Helvetica" w:cs="Helvetica"/>
                <w:b/>
                <w:bCs/>
                <w:color w:val="222222"/>
              </w:rPr>
            </w:pPr>
            <w:r w:rsidRPr="00D01883">
              <w:rPr>
                <w:rFonts w:ascii="Helvetica" w:hAnsi="Helvetica" w:cs="Helvetica"/>
                <w:b/>
                <w:bCs/>
                <w:color w:val="222222"/>
              </w:rPr>
              <w:t>Additional Information on Eligibility:</w:t>
            </w:r>
          </w:p>
        </w:tc>
        <w:tc>
          <w:tcPr>
            <w:tcW w:w="5000" w:type="pct"/>
            <w:vAlign w:val="center"/>
            <w:hideMark/>
          </w:tcPr>
          <w:p w14:paraId="70C32B1F" w14:textId="0ABAC51F" w:rsidR="00D01883" w:rsidRPr="00D01883" w:rsidRDefault="00D01883" w:rsidP="00D01883">
            <w:pPr>
              <w:pStyle w:val="NoSpacing"/>
              <w:rPr>
                <w:rFonts w:ascii="Helvetica" w:hAnsi="Helvetica" w:cs="Helvetica"/>
                <w:color w:val="222222"/>
              </w:rPr>
            </w:pPr>
            <w:r w:rsidRPr="00D01883">
              <w:rPr>
                <w:rFonts w:ascii="Helvetica" w:hAnsi="Helvetica" w:cs="Helvetica"/>
                <w:color w:val="222222"/>
              </w:rPr>
              <w:t xml:space="preserve">*Who May Serve as PI: For REU Site proposals, a single individual maybe designated as the Principal Investigator. This individual will be responsible for overseeing all aspects of the award. However, one additional person may be designated as Co-Principal Investigator if developing and operating the REU Site would involve such shared </w:t>
            </w:r>
            <w:r w:rsidR="004875DE" w:rsidRPr="00D01883">
              <w:rPr>
                <w:rFonts w:ascii="Helvetica" w:hAnsi="Helvetica" w:cs="Helvetica"/>
                <w:color w:val="222222"/>
              </w:rPr>
              <w:t>responsibility. After</w:t>
            </w:r>
            <w:r w:rsidRPr="00D01883">
              <w:rPr>
                <w:rFonts w:ascii="Helvetica" w:hAnsi="Helvetica" w:cs="Helvetica"/>
                <w:color w:val="222222"/>
              </w:rPr>
              <w:t xml:space="preserve"> a proposal is </w:t>
            </w:r>
            <w:r w:rsidR="004875DE" w:rsidRPr="00D01883">
              <w:rPr>
                <w:rFonts w:ascii="Helvetica" w:hAnsi="Helvetica" w:cs="Helvetica"/>
                <w:color w:val="222222"/>
              </w:rPr>
              <w:t>awarded, some</w:t>
            </w:r>
            <w:r w:rsidRPr="00D01883">
              <w:rPr>
                <w:rFonts w:ascii="Helvetica" w:hAnsi="Helvetica" w:cs="Helvetica"/>
                <w:color w:val="222222"/>
              </w:rPr>
              <w:t xml:space="preserve"> NSF units may allow the addition of more Co-PIs if an exceptional case can be made for why the management of the REU Site must be distributed.</w:t>
            </w:r>
          </w:p>
        </w:tc>
      </w:tr>
    </w:tbl>
    <w:p w14:paraId="40D3DF80" w14:textId="5EFD8522" w:rsidR="00D01883" w:rsidRPr="00D01883" w:rsidRDefault="00D01883" w:rsidP="00D0188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01883" w:rsidRPr="00D01883" w14:paraId="0423FF6E" w14:textId="77777777" w:rsidTr="00D01883">
        <w:trPr>
          <w:tblCellSpacing w:w="0" w:type="dxa"/>
        </w:trPr>
        <w:tc>
          <w:tcPr>
            <w:tcW w:w="0" w:type="auto"/>
            <w:noWrap/>
            <w:hideMark/>
          </w:tcPr>
          <w:p w14:paraId="1B321A41" w14:textId="77777777" w:rsidR="00D01883" w:rsidRPr="00D01883" w:rsidRDefault="00D01883" w:rsidP="00D01883">
            <w:pPr>
              <w:pStyle w:val="NoSpacing"/>
              <w:rPr>
                <w:rFonts w:ascii="Helvetica" w:hAnsi="Helvetica" w:cs="Helvetica"/>
                <w:b/>
                <w:bCs/>
                <w:color w:val="222222"/>
              </w:rPr>
            </w:pPr>
            <w:r w:rsidRPr="00D01883">
              <w:rPr>
                <w:rFonts w:ascii="Helvetica" w:hAnsi="Helvetica" w:cs="Helvetica"/>
                <w:b/>
                <w:bCs/>
                <w:color w:val="222222"/>
              </w:rPr>
              <w:t>Agency Name:</w:t>
            </w:r>
          </w:p>
        </w:tc>
        <w:tc>
          <w:tcPr>
            <w:tcW w:w="5000" w:type="pct"/>
            <w:vAlign w:val="center"/>
            <w:hideMark/>
          </w:tcPr>
          <w:p w14:paraId="6C25E08A" w14:textId="77777777" w:rsidR="00D01883" w:rsidRPr="00D01883" w:rsidRDefault="00D01883" w:rsidP="00D01883">
            <w:pPr>
              <w:pStyle w:val="NoSpacing"/>
              <w:rPr>
                <w:rFonts w:ascii="Helvetica" w:hAnsi="Helvetica" w:cs="Helvetica"/>
                <w:color w:val="222222"/>
              </w:rPr>
            </w:pPr>
            <w:r w:rsidRPr="00D01883">
              <w:rPr>
                <w:rFonts w:ascii="Helvetica" w:hAnsi="Helvetica" w:cs="Helvetica"/>
                <w:color w:val="222222"/>
              </w:rPr>
              <w:t>National Science Foundation</w:t>
            </w:r>
          </w:p>
        </w:tc>
      </w:tr>
      <w:tr w:rsidR="00D01883" w:rsidRPr="00D01883" w14:paraId="33239050" w14:textId="77777777" w:rsidTr="00D01883">
        <w:trPr>
          <w:tblCellSpacing w:w="0" w:type="dxa"/>
        </w:trPr>
        <w:tc>
          <w:tcPr>
            <w:tcW w:w="0" w:type="auto"/>
            <w:noWrap/>
            <w:hideMark/>
          </w:tcPr>
          <w:p w14:paraId="740AC4A6" w14:textId="77777777" w:rsidR="00D01883" w:rsidRPr="00D01883" w:rsidRDefault="00D01883" w:rsidP="00D01883">
            <w:pPr>
              <w:pStyle w:val="NoSpacing"/>
              <w:rPr>
                <w:rFonts w:ascii="Helvetica" w:hAnsi="Helvetica" w:cs="Helvetica"/>
                <w:b/>
                <w:bCs/>
                <w:color w:val="222222"/>
              </w:rPr>
            </w:pPr>
            <w:r w:rsidRPr="00D01883">
              <w:rPr>
                <w:rFonts w:ascii="Helvetica" w:hAnsi="Helvetica" w:cs="Helvetica"/>
                <w:b/>
                <w:bCs/>
                <w:color w:val="222222"/>
              </w:rPr>
              <w:t>Description:</w:t>
            </w:r>
          </w:p>
        </w:tc>
        <w:tc>
          <w:tcPr>
            <w:tcW w:w="5000" w:type="pct"/>
            <w:vAlign w:val="center"/>
            <w:hideMark/>
          </w:tcPr>
          <w:p w14:paraId="5C26FC27" w14:textId="77777777" w:rsidR="00D01883" w:rsidRPr="00D01883" w:rsidRDefault="00D01883" w:rsidP="00D01883">
            <w:pPr>
              <w:pStyle w:val="NoSpacing"/>
              <w:rPr>
                <w:rFonts w:ascii="Helvetica" w:hAnsi="Helvetica" w:cs="Helvetica"/>
                <w:color w:val="222222"/>
              </w:rPr>
            </w:pPr>
            <w:r w:rsidRPr="00D01883">
              <w:rPr>
                <w:rFonts w:ascii="Helvetica" w:hAnsi="Helvetica" w:cs="Helvetica"/>
                <w:color w:val="222222"/>
              </w:rPr>
              <w:t xml:space="preserve">The Research Experiences for Undergraduates (REU) program supports active research participation by undergraduate students in any of the areas of research funded by the National Science Foundation. REU projects involve students in meaningful ways in ongoing research programs or in research projects specifically designed for the REU program. This solicitation features two mechanisms for supporting student research: </w:t>
            </w:r>
          </w:p>
          <w:p w14:paraId="5EA45B14" w14:textId="77777777" w:rsidR="00D01883" w:rsidRPr="00D01883" w:rsidRDefault="00D01883" w:rsidP="00D01883">
            <w:pPr>
              <w:pStyle w:val="NoSpacing"/>
              <w:numPr>
                <w:ilvl w:val="0"/>
                <w:numId w:val="45"/>
              </w:numPr>
              <w:rPr>
                <w:rFonts w:ascii="Helvetica" w:hAnsi="Helvetica" w:cs="Helvetica"/>
                <w:color w:val="222222"/>
              </w:rPr>
            </w:pPr>
            <w:r w:rsidRPr="00D01883">
              <w:rPr>
                <w:rFonts w:ascii="Helvetica" w:hAnsi="Helvetica" w:cs="Helvetica"/>
                <w:color w:val="222222"/>
              </w:rPr>
              <w:t>REU Sites are based on independent proposals to initiate and conduct projects that engage a number of students in research. REU Sites may be based in a single discipline or academic department or may offer interdisciplinary or multi-department research opportunities with a coherent intellectual theme.</w:t>
            </w:r>
          </w:p>
          <w:p w14:paraId="6246F238" w14:textId="77777777" w:rsidR="00D01883" w:rsidRPr="00D01883" w:rsidRDefault="00D01883" w:rsidP="00D01883">
            <w:pPr>
              <w:pStyle w:val="NoSpacing"/>
              <w:numPr>
                <w:ilvl w:val="0"/>
                <w:numId w:val="45"/>
              </w:numPr>
              <w:rPr>
                <w:rFonts w:ascii="Helvetica" w:hAnsi="Helvetica" w:cs="Helvetica"/>
                <w:color w:val="222222"/>
              </w:rPr>
            </w:pPr>
            <w:r w:rsidRPr="00D01883">
              <w:rPr>
                <w:rFonts w:ascii="Helvetica" w:hAnsi="Helvetica" w:cs="Helvetica"/>
                <w:color w:val="222222"/>
              </w:rPr>
              <w:t>REU Supplements may be included as a component of proposals for new or renewal NSF grants or cooperative agreements or may be requested for ongoing NSF-funded research projects.</w:t>
            </w:r>
          </w:p>
          <w:p w14:paraId="56C73405" w14:textId="102FB97F" w:rsidR="00D01883" w:rsidRPr="00D01883" w:rsidRDefault="00D01883" w:rsidP="00D01883">
            <w:pPr>
              <w:pStyle w:val="NoSpacing"/>
              <w:rPr>
                <w:rFonts w:ascii="Helvetica" w:hAnsi="Helvetica" w:cs="Helvetica"/>
                <w:color w:val="222222"/>
              </w:rPr>
            </w:pPr>
            <w:r w:rsidRPr="00D01883">
              <w:rPr>
                <w:rFonts w:ascii="Helvetica" w:hAnsi="Helvetica" w:cs="Helvetica"/>
                <w:color w:val="222222"/>
              </w:rPr>
              <w:t xml:space="preserve">REU projects with an international dimension are welcome. Undergraduate student participants in either REU Sites or REU Supplements must be U.S. citizens, U.S. </w:t>
            </w:r>
            <w:r w:rsidR="004875DE" w:rsidRPr="00D01883">
              <w:rPr>
                <w:rFonts w:ascii="Helvetica" w:hAnsi="Helvetica" w:cs="Helvetica"/>
                <w:color w:val="222222"/>
              </w:rPr>
              <w:t>nationals, or</w:t>
            </w:r>
            <w:r w:rsidRPr="00D01883">
              <w:rPr>
                <w:rFonts w:ascii="Helvetica" w:hAnsi="Helvetica" w:cs="Helvetica"/>
                <w:color w:val="222222"/>
              </w:rPr>
              <w:t xml:space="preserve"> U.S. permanent residents. Students do not </w:t>
            </w:r>
            <w:r w:rsidRPr="00D01883">
              <w:rPr>
                <w:rFonts w:ascii="Helvetica" w:hAnsi="Helvetica" w:cs="Helvetica"/>
                <w:color w:val="222222"/>
              </w:rPr>
              <w:lastRenderedPageBreak/>
              <w:t xml:space="preserve">apply to NSF to participate in REU activities, and NSF does not select students for the opportunities. Investigators who receive REU awards establish their own process for receiving and reviewing applications and selecting students, and students follow the instructions provided by each REU Site or REU Supplement to apply. (In some cases, investigators pre-select students for REU Supplements.) To identify appropriate REU Sites, students should consult the directory of active REU Sites on the Web at </w:t>
            </w:r>
            <w:hyperlink r:id="rId529" w:tgtFrame="_blank" w:tooltip="Online Directory of REU Sites" w:history="1">
              <w:r w:rsidRPr="00D01883">
                <w:rPr>
                  <w:rStyle w:val="Hyperlink"/>
                  <w:rFonts w:ascii="Helvetica" w:hAnsi="Helvetica" w:cs="Helvetica"/>
                </w:rPr>
                <w:t>https://www.nsf.gov/crssprgm/reu/reu_search.cfm</w:t>
              </w:r>
            </w:hyperlink>
            <w:r w:rsidRPr="00D01883">
              <w:rPr>
                <w:rFonts w:ascii="Helvetica" w:hAnsi="Helvetica" w:cs="Helvetica"/>
                <w:color w:val="222222"/>
              </w:rPr>
              <w:t>.</w:t>
            </w:r>
          </w:p>
        </w:tc>
      </w:tr>
      <w:tr w:rsidR="00D01883" w:rsidRPr="00D01883" w14:paraId="36BBF285" w14:textId="77777777" w:rsidTr="00D01883">
        <w:trPr>
          <w:tblCellSpacing w:w="0" w:type="dxa"/>
        </w:trPr>
        <w:tc>
          <w:tcPr>
            <w:tcW w:w="0" w:type="auto"/>
            <w:noWrap/>
            <w:hideMark/>
          </w:tcPr>
          <w:p w14:paraId="7664277F" w14:textId="77777777" w:rsidR="00D01883" w:rsidRPr="00D01883" w:rsidRDefault="00D01883" w:rsidP="00D01883">
            <w:pPr>
              <w:pStyle w:val="NoSpacing"/>
              <w:rPr>
                <w:rFonts w:ascii="Helvetica" w:hAnsi="Helvetica" w:cs="Helvetica"/>
                <w:b/>
                <w:bCs/>
                <w:color w:val="222222"/>
              </w:rPr>
            </w:pPr>
            <w:r w:rsidRPr="00D01883">
              <w:rPr>
                <w:rFonts w:ascii="Helvetica" w:hAnsi="Helvetica" w:cs="Helvetica"/>
                <w:b/>
                <w:bCs/>
                <w:color w:val="222222"/>
              </w:rPr>
              <w:lastRenderedPageBreak/>
              <w:t>Link to Additional Information:</w:t>
            </w:r>
          </w:p>
        </w:tc>
        <w:tc>
          <w:tcPr>
            <w:tcW w:w="5000" w:type="pct"/>
            <w:vAlign w:val="center"/>
            <w:hideMark/>
          </w:tcPr>
          <w:p w14:paraId="7B4C3C8D" w14:textId="77777777" w:rsidR="00D01883" w:rsidRPr="00D01883" w:rsidRDefault="00000000" w:rsidP="00D01883">
            <w:pPr>
              <w:pStyle w:val="NoSpacing"/>
              <w:rPr>
                <w:rFonts w:ascii="Helvetica" w:hAnsi="Helvetica" w:cs="Helvetica"/>
                <w:color w:val="222222"/>
              </w:rPr>
            </w:pPr>
            <w:hyperlink r:id="rId530" w:tgtFrame="_blank" w:tooltip="Link to Additional Information" w:history="1">
              <w:r w:rsidR="00D01883" w:rsidRPr="00D01883">
                <w:rPr>
                  <w:rStyle w:val="Hyperlink"/>
                  <w:rFonts w:ascii="Helvetica" w:hAnsi="Helvetica" w:cs="Helvetica"/>
                </w:rPr>
                <w:t>NSF Publication 23-601</w:t>
              </w:r>
            </w:hyperlink>
          </w:p>
        </w:tc>
      </w:tr>
      <w:tr w:rsidR="00D01883" w:rsidRPr="00D01883" w14:paraId="54B8BE68" w14:textId="77777777" w:rsidTr="00D01883">
        <w:trPr>
          <w:tblCellSpacing w:w="0" w:type="dxa"/>
        </w:trPr>
        <w:tc>
          <w:tcPr>
            <w:tcW w:w="0" w:type="auto"/>
            <w:noWrap/>
            <w:hideMark/>
          </w:tcPr>
          <w:p w14:paraId="6353B78C" w14:textId="77777777" w:rsidR="00D01883" w:rsidRPr="00D01883" w:rsidRDefault="00D01883" w:rsidP="00D01883">
            <w:pPr>
              <w:pStyle w:val="NoSpacing"/>
              <w:rPr>
                <w:rFonts w:ascii="Helvetica" w:hAnsi="Helvetica" w:cs="Helvetica"/>
                <w:b/>
                <w:bCs/>
                <w:color w:val="222222"/>
              </w:rPr>
            </w:pPr>
            <w:r w:rsidRPr="00D01883">
              <w:rPr>
                <w:rFonts w:ascii="Helvetica" w:hAnsi="Helvetica" w:cs="Helvetica"/>
                <w:b/>
                <w:bCs/>
                <w:color w:val="222222"/>
              </w:rPr>
              <w:t>Grantor Contact Information:</w:t>
            </w:r>
          </w:p>
        </w:tc>
        <w:tc>
          <w:tcPr>
            <w:tcW w:w="5000" w:type="pct"/>
            <w:vAlign w:val="center"/>
            <w:hideMark/>
          </w:tcPr>
          <w:p w14:paraId="1DB570E5" w14:textId="77777777" w:rsidR="00D01883" w:rsidRPr="00D01883" w:rsidRDefault="00D01883" w:rsidP="00D01883">
            <w:pPr>
              <w:pStyle w:val="NoSpacing"/>
              <w:rPr>
                <w:rFonts w:ascii="Helvetica" w:hAnsi="Helvetica" w:cs="Helvetica"/>
                <w:color w:val="222222"/>
              </w:rPr>
            </w:pPr>
            <w:r w:rsidRPr="00D01883">
              <w:rPr>
                <w:rFonts w:ascii="Helvetica" w:hAnsi="Helvetica" w:cs="Helvetica"/>
                <w:color w:val="222222"/>
              </w:rPr>
              <w:t>If you have difficulty accessing the full announcement electronically, please contact:</w:t>
            </w:r>
            <w:r w:rsidRPr="00D01883">
              <w:rPr>
                <w:rFonts w:ascii="Helvetica" w:hAnsi="Helvetica" w:cs="Helvetica"/>
                <w:color w:val="222222"/>
              </w:rPr>
              <w:br/>
            </w:r>
            <w:r w:rsidRPr="00D01883">
              <w:rPr>
                <w:rFonts w:ascii="Helvetica" w:hAnsi="Helvetica" w:cs="Helvetica"/>
                <w:color w:val="222222"/>
              </w:rPr>
              <w:br/>
              <w:t>NSF grants.gov support grantsgovsupport@nsf.gov</w:t>
            </w:r>
            <w:r w:rsidRPr="00D01883">
              <w:rPr>
                <w:rFonts w:ascii="Helvetica" w:hAnsi="Helvetica" w:cs="Helvetica"/>
                <w:color w:val="222222"/>
              </w:rPr>
              <w:br/>
            </w:r>
            <w:r w:rsidRPr="00D01883">
              <w:rPr>
                <w:rFonts w:ascii="Helvetica" w:hAnsi="Helvetica" w:cs="Helvetica"/>
                <w:color w:val="222222"/>
              </w:rPr>
              <w:br/>
            </w:r>
            <w:hyperlink r:id="rId531" w:history="1">
              <w:r w:rsidRPr="00D01883">
                <w:rPr>
                  <w:rStyle w:val="Hyperlink"/>
                  <w:rFonts w:ascii="Helvetica" w:hAnsi="Helvetica" w:cs="Helvetica"/>
                </w:rPr>
                <w:t>If you have any problems linking to this funding announcement, please contact the email address above.</w:t>
              </w:r>
            </w:hyperlink>
          </w:p>
        </w:tc>
      </w:tr>
    </w:tbl>
    <w:p w14:paraId="0EFC0F9C" w14:textId="62A789E4" w:rsidR="00D01883" w:rsidRDefault="00D01883" w:rsidP="00D01883">
      <w:pPr>
        <w:pStyle w:val="NoSpacing"/>
        <w:pBdr>
          <w:bottom w:val="single" w:sz="6" w:space="1" w:color="auto"/>
        </w:pBdr>
        <w:rPr>
          <w:rStyle w:val="Hyperlink"/>
          <w:rFonts w:ascii="Helvetica" w:hAnsi="Helvetica" w:cs="Helvetica"/>
          <w:color w:val="1155CC"/>
          <w:sz w:val="24"/>
          <w:szCs w:val="24"/>
          <w:shd w:val="clear" w:color="auto" w:fill="FFFFFF"/>
        </w:rPr>
      </w:pPr>
      <w:r w:rsidRPr="00816B21">
        <w:rPr>
          <w:rFonts w:ascii="Helvetica" w:hAnsi="Helvetica" w:cs="Helvetica"/>
          <w:color w:val="222222"/>
          <w:sz w:val="24"/>
          <w:szCs w:val="24"/>
        </w:rPr>
        <w:br/>
      </w:r>
      <w:hyperlink r:id="rId532" w:tgtFrame="_blank" w:history="1">
        <w:r w:rsidRPr="00816B21">
          <w:rPr>
            <w:rStyle w:val="Hyperlink"/>
            <w:rFonts w:ascii="Helvetica" w:hAnsi="Helvetica" w:cs="Helvetica"/>
            <w:color w:val="1155CC"/>
            <w:sz w:val="24"/>
            <w:szCs w:val="24"/>
            <w:shd w:val="clear" w:color="auto" w:fill="FFFFFF"/>
          </w:rPr>
          <w:t>https://www.grants.gov/web/grants/view-opportunity.html?oppId=348985</w:t>
        </w:r>
      </w:hyperlink>
    </w:p>
    <w:p w14:paraId="5DFE4E08" w14:textId="77777777" w:rsidR="00B97BC6" w:rsidRDefault="00B97BC6" w:rsidP="00D01883">
      <w:pPr>
        <w:pStyle w:val="NoSpacing"/>
        <w:rPr>
          <w:rFonts w:ascii="Helvetica" w:hAnsi="Helvetica" w:cs="Helvetica"/>
          <w:color w:val="222222"/>
          <w:sz w:val="24"/>
          <w:szCs w:val="24"/>
          <w:shd w:val="clear" w:color="auto" w:fill="FFFFFF"/>
        </w:rPr>
      </w:pPr>
    </w:p>
    <w:p w14:paraId="3F55A906" w14:textId="77777777" w:rsidR="00D01883" w:rsidRDefault="00D01883" w:rsidP="00D01883">
      <w:pPr>
        <w:pStyle w:val="NoSpacing"/>
        <w:rPr>
          <w:rFonts w:ascii="Helvetica" w:hAnsi="Helvetica" w:cs="Helvetica"/>
          <w:color w:val="222222"/>
          <w:sz w:val="24"/>
          <w:szCs w:val="24"/>
        </w:rPr>
      </w:pPr>
      <w:r w:rsidRPr="006C4238">
        <w:rPr>
          <w:rFonts w:ascii="Helvetica" w:hAnsi="Helvetica" w:cs="Helvetica"/>
          <w:color w:val="222222"/>
          <w:sz w:val="24"/>
          <w:szCs w:val="24"/>
          <w:shd w:val="clear" w:color="auto" w:fill="FFFFFF"/>
        </w:rPr>
        <w:t>Assessing and Predicting Technology Outcomes</w:t>
      </w:r>
      <w:r w:rsidRPr="006C4238">
        <w:rPr>
          <w:rFonts w:ascii="Helvetica" w:hAnsi="Helvetica" w:cs="Helvetica"/>
          <w:color w:val="222222"/>
          <w:sz w:val="24"/>
          <w:szCs w:val="24"/>
        </w:rPr>
        <w:br/>
      </w:r>
      <w:r w:rsidRPr="006C4238">
        <w:rPr>
          <w:rFonts w:ascii="Helvetica" w:hAnsi="Helvetica" w:cs="Helvetica"/>
          <w:color w:val="222222"/>
          <w:sz w:val="24"/>
          <w:szCs w:val="24"/>
          <w:shd w:val="clear" w:color="auto" w:fill="FFFFFF"/>
        </w:rPr>
        <w:t>Synopsis 1</w:t>
      </w:r>
      <w:r w:rsidRPr="006C4238">
        <w:rPr>
          <w:rFonts w:ascii="Helvetica" w:hAnsi="Helvetica" w:cs="Helvetica"/>
          <w:color w:val="222222"/>
          <w:sz w:val="24"/>
          <w:szCs w:val="24"/>
        </w:rPr>
        <w:br/>
      </w:r>
      <w:hyperlink r:id="rId533" w:tgtFrame="_blank" w:history="1">
        <w:r w:rsidRPr="006C4238">
          <w:rPr>
            <w:rStyle w:val="Hyperlink"/>
            <w:rFonts w:ascii="Helvetica" w:hAnsi="Helvetica" w:cs="Helvetica"/>
            <w:color w:val="1155CC"/>
            <w:sz w:val="24"/>
            <w:szCs w:val="24"/>
            <w:shd w:val="clear" w:color="auto" w:fill="FFFFFF"/>
          </w:rPr>
          <w:t>https://www.grants.gov/web/grants/view-opportunity.html?oppId=348820</w:t>
        </w:r>
      </w:hyperlink>
      <w:r w:rsidRPr="006C4238">
        <w:rPr>
          <w:rFonts w:ascii="Helvetica" w:hAnsi="Helvetica" w:cs="Helvetica"/>
          <w:color w:val="222222"/>
          <w:sz w:val="24"/>
          <w:szCs w:val="24"/>
        </w:rPr>
        <w:br/>
      </w:r>
    </w:p>
    <w:p w14:paraId="54420EC4" w14:textId="4A0AB384" w:rsidR="00D01883" w:rsidRDefault="00D01883" w:rsidP="00D01883">
      <w:pPr>
        <w:pStyle w:val="NoSpacing"/>
        <w:rPr>
          <w:rStyle w:val="Hyperlink"/>
          <w:rFonts w:ascii="Helvetica" w:hAnsi="Helvetica" w:cs="Helvetica"/>
          <w:color w:val="1155CC"/>
          <w:sz w:val="24"/>
          <w:szCs w:val="24"/>
          <w:shd w:val="clear" w:color="auto" w:fill="FFFFFF"/>
        </w:rPr>
      </w:pPr>
      <w:r w:rsidRPr="0045254C">
        <w:rPr>
          <w:rFonts w:ascii="Helvetica" w:hAnsi="Helvetica" w:cs="Helvetica"/>
          <w:color w:val="222222"/>
          <w:sz w:val="24"/>
          <w:szCs w:val="24"/>
          <w:shd w:val="clear" w:color="auto" w:fill="FFFFFF"/>
        </w:rPr>
        <w:t>Catalysis</w:t>
      </w:r>
      <w:r w:rsidRPr="0045254C">
        <w:rPr>
          <w:rFonts w:ascii="Helvetica" w:hAnsi="Helvetica" w:cs="Helvetica"/>
          <w:color w:val="222222"/>
          <w:sz w:val="24"/>
          <w:szCs w:val="24"/>
        </w:rPr>
        <w:br/>
      </w:r>
      <w:r w:rsidRPr="0045254C">
        <w:rPr>
          <w:rFonts w:ascii="Helvetica" w:hAnsi="Helvetica" w:cs="Helvetica"/>
          <w:color w:val="222222"/>
          <w:sz w:val="24"/>
          <w:szCs w:val="24"/>
          <w:shd w:val="clear" w:color="auto" w:fill="FFFFFF"/>
        </w:rPr>
        <w:t>Synopsis 1</w:t>
      </w:r>
      <w:r w:rsidRPr="0045254C">
        <w:rPr>
          <w:rFonts w:ascii="Helvetica" w:hAnsi="Helvetica" w:cs="Helvetica"/>
          <w:color w:val="222222"/>
          <w:sz w:val="24"/>
          <w:szCs w:val="24"/>
        </w:rPr>
        <w:br/>
      </w:r>
      <w:hyperlink r:id="rId534" w:tgtFrame="_blank" w:history="1">
        <w:r w:rsidRPr="0045254C">
          <w:rPr>
            <w:rStyle w:val="Hyperlink"/>
            <w:rFonts w:ascii="Helvetica" w:hAnsi="Helvetica" w:cs="Helvetica"/>
            <w:color w:val="1155CC"/>
            <w:sz w:val="24"/>
            <w:szCs w:val="24"/>
            <w:shd w:val="clear" w:color="auto" w:fill="FFFFFF"/>
          </w:rPr>
          <w:t>https://www.grants.gov/web/grants/view-opportunity.html?oppId=348932</w:t>
        </w:r>
      </w:hyperlink>
    </w:p>
    <w:p w14:paraId="7D6F755F" w14:textId="449A13E1" w:rsidR="00051461" w:rsidRDefault="00051461" w:rsidP="00D01883">
      <w:pPr>
        <w:rPr>
          <w:rFonts w:ascii="Helvetica" w:hAnsi="Helvetica" w:cs="Helvetica"/>
          <w:color w:val="222222"/>
          <w:shd w:val="clear" w:color="auto" w:fill="FFFFFF"/>
        </w:rPr>
      </w:pPr>
    </w:p>
    <w:p w14:paraId="0AF52998" w14:textId="77777777" w:rsidR="00742045" w:rsidRDefault="00742045" w:rsidP="00742045">
      <w:pPr>
        <w:pStyle w:val="NoSpacing"/>
        <w:rPr>
          <w:rFonts w:ascii="Helvetica" w:hAnsi="Helvetica" w:cs="Helvetica"/>
          <w:color w:val="222222"/>
          <w:sz w:val="24"/>
          <w:szCs w:val="24"/>
          <w:shd w:val="clear" w:color="auto" w:fill="FFFFFF"/>
        </w:rPr>
      </w:pPr>
      <w:r w:rsidRPr="001017FE">
        <w:rPr>
          <w:rFonts w:ascii="Helvetica" w:hAnsi="Helvetica" w:cs="Helvetica"/>
          <w:color w:val="222222"/>
          <w:sz w:val="24"/>
          <w:szCs w:val="24"/>
          <w:shd w:val="clear" w:color="auto" w:fill="FFFFFF"/>
        </w:rPr>
        <w:t>Cellular and Biochemical Engineering</w:t>
      </w:r>
      <w:r w:rsidRPr="001017FE">
        <w:rPr>
          <w:rFonts w:ascii="Helvetica" w:hAnsi="Helvetica" w:cs="Helvetica"/>
          <w:color w:val="222222"/>
          <w:sz w:val="24"/>
          <w:szCs w:val="24"/>
        </w:rPr>
        <w:br/>
      </w:r>
      <w:r w:rsidRPr="001017FE">
        <w:rPr>
          <w:rFonts w:ascii="Helvetica" w:hAnsi="Helvetica" w:cs="Helvetica"/>
          <w:color w:val="222222"/>
          <w:sz w:val="24"/>
          <w:szCs w:val="24"/>
          <w:shd w:val="clear" w:color="auto" w:fill="FFFFFF"/>
        </w:rPr>
        <w:t>Synopsis 1</w:t>
      </w:r>
      <w:r w:rsidRPr="001017FE">
        <w:rPr>
          <w:rFonts w:ascii="Helvetica" w:hAnsi="Helvetica" w:cs="Helvetica"/>
          <w:color w:val="222222"/>
          <w:sz w:val="24"/>
          <w:szCs w:val="24"/>
        </w:rPr>
        <w:br/>
      </w:r>
      <w:hyperlink r:id="rId535" w:tgtFrame="_blank" w:history="1">
        <w:r w:rsidRPr="001017FE">
          <w:rPr>
            <w:rStyle w:val="Hyperlink"/>
            <w:rFonts w:ascii="Helvetica" w:hAnsi="Helvetica" w:cs="Helvetica"/>
            <w:color w:val="1155CC"/>
            <w:sz w:val="24"/>
            <w:szCs w:val="24"/>
            <w:shd w:val="clear" w:color="auto" w:fill="FFFFFF"/>
          </w:rPr>
          <w:t>https://www.grants.gov/web/grants/view-opportunity.html?oppId=348794</w:t>
        </w:r>
      </w:hyperlink>
    </w:p>
    <w:p w14:paraId="7A495474" w14:textId="77777777" w:rsidR="00742045" w:rsidRDefault="00742045" w:rsidP="00742045">
      <w:pPr>
        <w:pStyle w:val="NoSpacing"/>
        <w:rPr>
          <w:rFonts w:ascii="Helvetica" w:hAnsi="Helvetica" w:cs="Helvetica"/>
          <w:color w:val="222222"/>
          <w:sz w:val="24"/>
          <w:szCs w:val="24"/>
          <w:shd w:val="clear" w:color="auto" w:fill="FFFFFF"/>
        </w:rPr>
      </w:pPr>
    </w:p>
    <w:p w14:paraId="47F143FC" w14:textId="77777777" w:rsidR="00742045" w:rsidRDefault="00742045" w:rsidP="00742045">
      <w:pPr>
        <w:pStyle w:val="NoSpacing"/>
        <w:rPr>
          <w:rFonts w:ascii="Helvetica" w:hAnsi="Helvetica" w:cs="Helvetica"/>
          <w:color w:val="222222"/>
          <w:sz w:val="24"/>
          <w:szCs w:val="24"/>
          <w:shd w:val="clear" w:color="auto" w:fill="FFFFFF"/>
        </w:rPr>
      </w:pPr>
      <w:r w:rsidRPr="00A82A80">
        <w:rPr>
          <w:rFonts w:ascii="Helvetica" w:hAnsi="Helvetica" w:cs="Helvetica"/>
          <w:color w:val="222222"/>
          <w:sz w:val="24"/>
          <w:szCs w:val="24"/>
          <w:shd w:val="clear" w:color="auto" w:fill="FFFFFF"/>
        </w:rPr>
        <w:t>Cyberinfrastructure Technology Acceleration Pathway</w:t>
      </w:r>
      <w:r w:rsidRPr="00A82A80">
        <w:rPr>
          <w:rFonts w:ascii="Helvetica" w:hAnsi="Helvetica" w:cs="Helvetica"/>
          <w:color w:val="222222"/>
          <w:sz w:val="24"/>
          <w:szCs w:val="24"/>
        </w:rPr>
        <w:br/>
      </w:r>
      <w:r w:rsidRPr="00A82A80">
        <w:rPr>
          <w:rFonts w:ascii="Helvetica" w:hAnsi="Helvetica" w:cs="Helvetica"/>
          <w:color w:val="222222"/>
          <w:sz w:val="24"/>
          <w:szCs w:val="24"/>
          <w:shd w:val="clear" w:color="auto" w:fill="FFFFFF"/>
        </w:rPr>
        <w:t>Synopsis 1</w:t>
      </w:r>
      <w:r w:rsidRPr="00A82A80">
        <w:rPr>
          <w:rFonts w:ascii="Helvetica" w:hAnsi="Helvetica" w:cs="Helvetica"/>
          <w:color w:val="222222"/>
          <w:sz w:val="24"/>
          <w:szCs w:val="24"/>
        </w:rPr>
        <w:br/>
      </w:r>
      <w:hyperlink r:id="rId536" w:tgtFrame="_blank" w:history="1">
        <w:r w:rsidRPr="00A82A80">
          <w:rPr>
            <w:rStyle w:val="Hyperlink"/>
            <w:rFonts w:ascii="Helvetica" w:hAnsi="Helvetica" w:cs="Helvetica"/>
            <w:color w:val="1155CC"/>
            <w:sz w:val="24"/>
            <w:szCs w:val="24"/>
            <w:shd w:val="clear" w:color="auto" w:fill="FFFFFF"/>
          </w:rPr>
          <w:t>https://www.grants.gov/web/grants/view-opportunity.html?oppId=348598</w:t>
        </w:r>
      </w:hyperlink>
    </w:p>
    <w:p w14:paraId="468F60BA" w14:textId="77777777" w:rsidR="00051461" w:rsidRDefault="00051461" w:rsidP="00742045">
      <w:pPr>
        <w:pStyle w:val="NoSpacing"/>
        <w:rPr>
          <w:rFonts w:ascii="Helvetica" w:hAnsi="Helvetica" w:cs="Helvetica"/>
          <w:color w:val="222222"/>
          <w:sz w:val="24"/>
          <w:szCs w:val="24"/>
          <w:shd w:val="clear" w:color="auto" w:fill="FFFFFF"/>
        </w:rPr>
      </w:pPr>
    </w:p>
    <w:p w14:paraId="6A39D4BC" w14:textId="77777777" w:rsidR="00742045" w:rsidRDefault="00742045" w:rsidP="00742045">
      <w:pPr>
        <w:pStyle w:val="NoSpacing"/>
        <w:rPr>
          <w:rFonts w:ascii="Helvetica" w:hAnsi="Helvetica" w:cs="Helvetica"/>
          <w:color w:val="222222"/>
          <w:sz w:val="24"/>
          <w:szCs w:val="24"/>
          <w:shd w:val="clear" w:color="auto" w:fill="FFFFFF"/>
        </w:rPr>
      </w:pPr>
      <w:r w:rsidRPr="001017FE">
        <w:rPr>
          <w:rFonts w:ascii="Helvetica" w:hAnsi="Helvetica" w:cs="Helvetica"/>
          <w:color w:val="222222"/>
          <w:sz w:val="24"/>
          <w:szCs w:val="24"/>
          <w:shd w:val="clear" w:color="auto" w:fill="FFFFFF"/>
        </w:rPr>
        <w:t>Disability and Rehabilitation Engineering</w:t>
      </w:r>
      <w:r w:rsidRPr="001017FE">
        <w:rPr>
          <w:rFonts w:ascii="Helvetica" w:hAnsi="Helvetica" w:cs="Helvetica"/>
          <w:color w:val="222222"/>
          <w:sz w:val="24"/>
          <w:szCs w:val="24"/>
        </w:rPr>
        <w:br/>
      </w:r>
      <w:r w:rsidRPr="001017FE">
        <w:rPr>
          <w:rFonts w:ascii="Helvetica" w:hAnsi="Helvetica" w:cs="Helvetica"/>
          <w:color w:val="222222"/>
          <w:sz w:val="24"/>
          <w:szCs w:val="24"/>
          <w:shd w:val="clear" w:color="auto" w:fill="FFFFFF"/>
        </w:rPr>
        <w:t>Synopsis 1</w:t>
      </w:r>
      <w:r w:rsidRPr="001017FE">
        <w:rPr>
          <w:rFonts w:ascii="Helvetica" w:hAnsi="Helvetica" w:cs="Helvetica"/>
          <w:color w:val="222222"/>
          <w:sz w:val="24"/>
          <w:szCs w:val="24"/>
        </w:rPr>
        <w:br/>
      </w:r>
      <w:hyperlink r:id="rId537" w:tgtFrame="_blank" w:history="1">
        <w:r w:rsidRPr="001017FE">
          <w:rPr>
            <w:rStyle w:val="Hyperlink"/>
            <w:rFonts w:ascii="Helvetica" w:hAnsi="Helvetica" w:cs="Helvetica"/>
            <w:color w:val="1155CC"/>
            <w:sz w:val="24"/>
            <w:szCs w:val="24"/>
            <w:shd w:val="clear" w:color="auto" w:fill="FFFFFF"/>
          </w:rPr>
          <w:t>https://www.grants.gov/web/grants/view-opportunity.html?oppId=348795</w:t>
        </w:r>
      </w:hyperlink>
    </w:p>
    <w:p w14:paraId="47A30E08" w14:textId="77777777" w:rsidR="00742045" w:rsidRDefault="00742045" w:rsidP="00742045">
      <w:pPr>
        <w:pStyle w:val="NoSpacing"/>
        <w:rPr>
          <w:rFonts w:ascii="Helvetica" w:hAnsi="Helvetica" w:cs="Helvetica"/>
          <w:color w:val="222222"/>
          <w:sz w:val="24"/>
          <w:szCs w:val="24"/>
          <w:shd w:val="clear" w:color="auto" w:fill="FFFFFF"/>
        </w:rPr>
      </w:pPr>
    </w:p>
    <w:p w14:paraId="2BCAF42A" w14:textId="77777777" w:rsidR="00742045" w:rsidRDefault="00742045" w:rsidP="00742045">
      <w:pPr>
        <w:pStyle w:val="NoSpacing"/>
        <w:rPr>
          <w:rFonts w:ascii="Helvetica" w:hAnsi="Helvetica" w:cs="Helvetica"/>
          <w:color w:val="222222"/>
          <w:sz w:val="24"/>
          <w:szCs w:val="24"/>
        </w:rPr>
      </w:pPr>
      <w:r w:rsidRPr="001017FE">
        <w:rPr>
          <w:rFonts w:ascii="Helvetica" w:hAnsi="Helvetica" w:cs="Helvetica"/>
          <w:color w:val="222222"/>
          <w:sz w:val="24"/>
          <w:szCs w:val="24"/>
          <w:shd w:val="clear" w:color="auto" w:fill="FFFFFF"/>
        </w:rPr>
        <w:t>Engineering of Biomedical Systems</w:t>
      </w:r>
      <w:r w:rsidRPr="001017FE">
        <w:rPr>
          <w:rFonts w:ascii="Helvetica" w:hAnsi="Helvetica" w:cs="Helvetica"/>
          <w:color w:val="222222"/>
          <w:sz w:val="24"/>
          <w:szCs w:val="24"/>
        </w:rPr>
        <w:br/>
      </w:r>
      <w:r w:rsidRPr="001017FE">
        <w:rPr>
          <w:rFonts w:ascii="Helvetica" w:hAnsi="Helvetica" w:cs="Helvetica"/>
          <w:color w:val="222222"/>
          <w:sz w:val="24"/>
          <w:szCs w:val="24"/>
          <w:shd w:val="clear" w:color="auto" w:fill="FFFFFF"/>
        </w:rPr>
        <w:t>Synopsis 1</w:t>
      </w:r>
      <w:r w:rsidRPr="001017FE">
        <w:rPr>
          <w:rFonts w:ascii="Helvetica" w:hAnsi="Helvetica" w:cs="Helvetica"/>
          <w:color w:val="222222"/>
          <w:sz w:val="24"/>
          <w:szCs w:val="24"/>
        </w:rPr>
        <w:br/>
      </w:r>
      <w:hyperlink r:id="rId538" w:tgtFrame="_blank" w:history="1">
        <w:r w:rsidRPr="001017FE">
          <w:rPr>
            <w:rStyle w:val="Hyperlink"/>
            <w:rFonts w:ascii="Helvetica" w:hAnsi="Helvetica" w:cs="Helvetica"/>
            <w:color w:val="1155CC"/>
            <w:sz w:val="24"/>
            <w:szCs w:val="24"/>
            <w:shd w:val="clear" w:color="auto" w:fill="FFFFFF"/>
          </w:rPr>
          <w:t>https://www.grants.gov/web/grants/view-opportunity.html?oppId=348796</w:t>
        </w:r>
      </w:hyperlink>
      <w:r w:rsidRPr="001017FE">
        <w:rPr>
          <w:rFonts w:ascii="Helvetica" w:hAnsi="Helvetica" w:cs="Helvetica"/>
          <w:color w:val="222222"/>
          <w:sz w:val="24"/>
          <w:szCs w:val="24"/>
        </w:rPr>
        <w:br/>
      </w:r>
    </w:p>
    <w:p w14:paraId="1E8B8585" w14:textId="698E07EB" w:rsidR="005D2695" w:rsidRDefault="005D2695" w:rsidP="00742045">
      <w:pPr>
        <w:pStyle w:val="NoSpacing"/>
        <w:rPr>
          <w:rStyle w:val="Hyperlink"/>
          <w:rFonts w:ascii="Helvetica" w:hAnsi="Helvetica" w:cs="Helvetica"/>
          <w:color w:val="1155CC"/>
          <w:sz w:val="24"/>
          <w:szCs w:val="24"/>
          <w:shd w:val="clear" w:color="auto" w:fill="FFFFFF"/>
        </w:rPr>
      </w:pPr>
      <w:r w:rsidRPr="005575E5">
        <w:rPr>
          <w:rFonts w:ascii="Helvetica" w:hAnsi="Helvetica" w:cs="Helvetica"/>
          <w:color w:val="222222"/>
          <w:sz w:val="24"/>
          <w:szCs w:val="24"/>
          <w:shd w:val="clear" w:color="auto" w:fill="FFFFFF"/>
        </w:rPr>
        <w:t>Facility and Instrumentation Request Process</w:t>
      </w:r>
      <w:r w:rsidRPr="005575E5">
        <w:rPr>
          <w:rFonts w:ascii="Helvetica" w:hAnsi="Helvetica" w:cs="Helvetica"/>
          <w:color w:val="222222"/>
          <w:sz w:val="24"/>
          <w:szCs w:val="24"/>
        </w:rPr>
        <w:br/>
      </w:r>
      <w:r w:rsidRPr="005575E5">
        <w:rPr>
          <w:rFonts w:ascii="Helvetica" w:hAnsi="Helvetica" w:cs="Helvetica"/>
          <w:color w:val="222222"/>
          <w:sz w:val="24"/>
          <w:szCs w:val="24"/>
          <w:shd w:val="clear" w:color="auto" w:fill="FFFFFF"/>
        </w:rPr>
        <w:t>Synopsis 1</w:t>
      </w:r>
      <w:r w:rsidRPr="005575E5">
        <w:rPr>
          <w:rFonts w:ascii="Helvetica" w:hAnsi="Helvetica" w:cs="Helvetica"/>
          <w:color w:val="222222"/>
          <w:sz w:val="24"/>
          <w:szCs w:val="24"/>
        </w:rPr>
        <w:br/>
      </w:r>
      <w:hyperlink r:id="rId539" w:tgtFrame="_blank" w:history="1">
        <w:r w:rsidRPr="005575E5">
          <w:rPr>
            <w:rStyle w:val="Hyperlink"/>
            <w:rFonts w:ascii="Helvetica" w:hAnsi="Helvetica" w:cs="Helvetica"/>
            <w:color w:val="1155CC"/>
            <w:sz w:val="24"/>
            <w:szCs w:val="24"/>
            <w:shd w:val="clear" w:color="auto" w:fill="FFFFFF"/>
          </w:rPr>
          <w:t>https://www.grants.gov/web/grants/view-opportunity.html?oppId=349109</w:t>
        </w:r>
      </w:hyperlink>
    </w:p>
    <w:p w14:paraId="155099EB" w14:textId="77777777" w:rsidR="005D2695" w:rsidRDefault="005D2695" w:rsidP="00742045">
      <w:pPr>
        <w:pStyle w:val="NoSpacing"/>
        <w:rPr>
          <w:rFonts w:ascii="Helvetica" w:hAnsi="Helvetica" w:cs="Helvetica"/>
          <w:color w:val="222222"/>
          <w:sz w:val="24"/>
          <w:szCs w:val="24"/>
        </w:rPr>
      </w:pPr>
    </w:p>
    <w:p w14:paraId="2405B83D" w14:textId="77777777" w:rsidR="00742045" w:rsidRDefault="00742045" w:rsidP="00742045">
      <w:pPr>
        <w:rPr>
          <w:rStyle w:val="Hyperlink"/>
          <w:rFonts w:ascii="Helvetica" w:hAnsi="Helvetica" w:cs="Helvetica"/>
          <w:color w:val="1155CC"/>
          <w:shd w:val="clear" w:color="auto" w:fill="FFFFFF"/>
        </w:rPr>
      </w:pPr>
      <w:r w:rsidRPr="00A82A80">
        <w:rPr>
          <w:rFonts w:ascii="Helvetica" w:hAnsi="Helvetica" w:cs="Helvetica"/>
          <w:color w:val="222222"/>
          <w:shd w:val="clear" w:color="auto" w:fill="FFFFFF"/>
        </w:rPr>
        <w:t>Historically Black Colleges and Universities - Excellence in Research</w:t>
      </w:r>
      <w:r w:rsidRPr="00A82A80">
        <w:rPr>
          <w:rFonts w:ascii="Helvetica" w:hAnsi="Helvetica" w:cs="Helvetica"/>
          <w:color w:val="222222"/>
        </w:rPr>
        <w:br/>
      </w:r>
      <w:r w:rsidRPr="00A82A80">
        <w:rPr>
          <w:rFonts w:ascii="Helvetica" w:hAnsi="Helvetica" w:cs="Helvetica"/>
          <w:color w:val="222222"/>
          <w:shd w:val="clear" w:color="auto" w:fill="FFFFFF"/>
        </w:rPr>
        <w:t>Synopsis 1</w:t>
      </w:r>
      <w:r w:rsidRPr="00A82A80">
        <w:rPr>
          <w:rFonts w:ascii="Helvetica" w:hAnsi="Helvetica" w:cs="Helvetica"/>
          <w:color w:val="222222"/>
        </w:rPr>
        <w:br/>
      </w:r>
      <w:hyperlink r:id="rId540" w:tgtFrame="_blank" w:history="1">
        <w:r w:rsidRPr="00A82A80">
          <w:rPr>
            <w:rStyle w:val="Hyperlink"/>
            <w:rFonts w:ascii="Helvetica" w:hAnsi="Helvetica" w:cs="Helvetica"/>
            <w:color w:val="1155CC"/>
            <w:shd w:val="clear" w:color="auto" w:fill="FFFFFF"/>
          </w:rPr>
          <w:t>https://www.grants.gov/web/grants/view-opportunity.html?oppId=348599</w:t>
        </w:r>
      </w:hyperlink>
    </w:p>
    <w:p w14:paraId="555E2BA9" w14:textId="3F9AAC26" w:rsidR="00742045" w:rsidRDefault="00742045" w:rsidP="00742045">
      <w:pPr>
        <w:pStyle w:val="NoSpacing"/>
        <w:rPr>
          <w:rFonts w:ascii="Helvetica" w:hAnsi="Helvetica" w:cs="Helvetica"/>
          <w:color w:val="222222"/>
          <w:sz w:val="24"/>
          <w:szCs w:val="24"/>
          <w:shd w:val="clear" w:color="auto" w:fill="FFFFFF"/>
        </w:rPr>
      </w:pPr>
      <w:r w:rsidRPr="001017FE">
        <w:rPr>
          <w:rFonts w:ascii="Helvetica" w:hAnsi="Helvetica" w:cs="Helvetica"/>
          <w:color w:val="222222"/>
          <w:sz w:val="24"/>
          <w:szCs w:val="24"/>
        </w:rPr>
        <w:br/>
      </w:r>
      <w:r w:rsidRPr="001017FE">
        <w:rPr>
          <w:rFonts w:ascii="Helvetica" w:hAnsi="Helvetica" w:cs="Helvetica"/>
          <w:color w:val="222222"/>
          <w:sz w:val="24"/>
          <w:szCs w:val="24"/>
          <w:shd w:val="clear" w:color="auto" w:fill="FFFFFF"/>
        </w:rPr>
        <w:t>Process Systems, Reaction Engineering, and Molecular Thermodynamics</w:t>
      </w:r>
      <w:r w:rsidRPr="001017FE">
        <w:rPr>
          <w:rFonts w:ascii="Helvetica" w:hAnsi="Helvetica" w:cs="Helvetica"/>
          <w:color w:val="222222"/>
          <w:sz w:val="24"/>
          <w:szCs w:val="24"/>
        </w:rPr>
        <w:br/>
      </w:r>
      <w:r w:rsidRPr="001017FE">
        <w:rPr>
          <w:rFonts w:ascii="Helvetica" w:hAnsi="Helvetica" w:cs="Helvetica"/>
          <w:color w:val="222222"/>
          <w:sz w:val="24"/>
          <w:szCs w:val="24"/>
          <w:shd w:val="clear" w:color="auto" w:fill="FFFFFF"/>
        </w:rPr>
        <w:lastRenderedPageBreak/>
        <w:t>Synopsis 1</w:t>
      </w:r>
      <w:r w:rsidRPr="001017FE">
        <w:rPr>
          <w:rFonts w:ascii="Helvetica" w:hAnsi="Helvetica" w:cs="Helvetica"/>
          <w:color w:val="222222"/>
          <w:sz w:val="24"/>
          <w:szCs w:val="24"/>
        </w:rPr>
        <w:br/>
      </w:r>
      <w:hyperlink r:id="rId541" w:tgtFrame="_blank" w:history="1">
        <w:r w:rsidRPr="001017FE">
          <w:rPr>
            <w:rStyle w:val="Hyperlink"/>
            <w:rFonts w:ascii="Helvetica" w:hAnsi="Helvetica" w:cs="Helvetica"/>
            <w:color w:val="1155CC"/>
            <w:sz w:val="24"/>
            <w:szCs w:val="24"/>
            <w:shd w:val="clear" w:color="auto" w:fill="FFFFFF"/>
          </w:rPr>
          <w:t>https://www.grants.gov/web/grants/view-opportunity.html?oppId=348793</w:t>
        </w:r>
      </w:hyperlink>
    </w:p>
    <w:p w14:paraId="18BDDBAC" w14:textId="77777777" w:rsidR="00742045" w:rsidRDefault="00742045" w:rsidP="00742045">
      <w:pPr>
        <w:pStyle w:val="NoSpacing"/>
        <w:rPr>
          <w:rFonts w:ascii="Helvetica" w:hAnsi="Helvetica" w:cs="Helvetica"/>
          <w:color w:val="222222"/>
          <w:sz w:val="24"/>
          <w:szCs w:val="24"/>
          <w:shd w:val="clear" w:color="auto" w:fill="FFFFFF"/>
        </w:rPr>
      </w:pPr>
    </w:p>
    <w:p w14:paraId="4EB44D01" w14:textId="75FAF6CD" w:rsidR="00D01883" w:rsidRDefault="00D01883" w:rsidP="00742045">
      <w:pPr>
        <w:pStyle w:val="NoSpacing"/>
        <w:rPr>
          <w:rStyle w:val="Hyperlink"/>
          <w:rFonts w:ascii="Helvetica" w:hAnsi="Helvetica" w:cs="Helvetica"/>
          <w:color w:val="1155CC"/>
          <w:sz w:val="24"/>
          <w:szCs w:val="24"/>
          <w:shd w:val="clear" w:color="auto" w:fill="FFFFFF"/>
        </w:rPr>
      </w:pPr>
      <w:r w:rsidRPr="00816B21">
        <w:rPr>
          <w:rFonts w:ascii="Helvetica" w:hAnsi="Helvetica" w:cs="Helvetica"/>
          <w:color w:val="222222"/>
          <w:sz w:val="24"/>
          <w:szCs w:val="24"/>
          <w:shd w:val="clear" w:color="auto" w:fill="FFFFFF"/>
        </w:rPr>
        <w:t>Ship Operations of the U.S. Academic Research Fleet (ARF) Vessels</w:t>
      </w:r>
      <w:r w:rsidRPr="00816B21">
        <w:rPr>
          <w:rFonts w:ascii="Helvetica" w:hAnsi="Helvetica" w:cs="Helvetica"/>
          <w:color w:val="222222"/>
          <w:sz w:val="24"/>
          <w:szCs w:val="24"/>
        </w:rPr>
        <w:br/>
      </w:r>
      <w:r w:rsidRPr="00816B21">
        <w:rPr>
          <w:rFonts w:ascii="Helvetica" w:hAnsi="Helvetica" w:cs="Helvetica"/>
          <w:color w:val="222222"/>
          <w:sz w:val="24"/>
          <w:szCs w:val="24"/>
          <w:shd w:val="clear" w:color="auto" w:fill="FFFFFF"/>
        </w:rPr>
        <w:t>Synopsis 1</w:t>
      </w:r>
      <w:r w:rsidRPr="00816B21">
        <w:rPr>
          <w:rFonts w:ascii="Helvetica" w:hAnsi="Helvetica" w:cs="Helvetica"/>
          <w:color w:val="222222"/>
          <w:sz w:val="24"/>
          <w:szCs w:val="24"/>
        </w:rPr>
        <w:br/>
      </w:r>
      <w:hyperlink r:id="rId542" w:tgtFrame="_blank" w:history="1">
        <w:r w:rsidRPr="00816B21">
          <w:rPr>
            <w:rStyle w:val="Hyperlink"/>
            <w:rFonts w:ascii="Helvetica" w:hAnsi="Helvetica" w:cs="Helvetica"/>
            <w:color w:val="1155CC"/>
            <w:sz w:val="24"/>
            <w:szCs w:val="24"/>
            <w:shd w:val="clear" w:color="auto" w:fill="FFFFFF"/>
          </w:rPr>
          <w:t>https://www.grants.gov/web/grants/view-opportunity.html?oppId=348984</w:t>
        </w:r>
      </w:hyperlink>
    </w:p>
    <w:p w14:paraId="6ADC5E59" w14:textId="77777777" w:rsidR="00D01883" w:rsidRDefault="00D01883" w:rsidP="00742045">
      <w:pPr>
        <w:pStyle w:val="NoSpacing"/>
        <w:rPr>
          <w:rFonts w:ascii="Helvetica" w:hAnsi="Helvetica" w:cs="Helvetica"/>
          <w:color w:val="222222"/>
          <w:sz w:val="24"/>
          <w:szCs w:val="24"/>
          <w:shd w:val="clear" w:color="auto" w:fill="FFFFFF"/>
        </w:rPr>
      </w:pPr>
    </w:p>
    <w:p w14:paraId="46A110D4" w14:textId="77777777" w:rsidR="00742045" w:rsidRDefault="00742045" w:rsidP="00742045">
      <w:pPr>
        <w:pStyle w:val="NoSpacing"/>
        <w:rPr>
          <w:rStyle w:val="Hyperlink"/>
          <w:rFonts w:ascii="Helvetica" w:hAnsi="Helvetica" w:cs="Helvetica"/>
          <w:color w:val="1155CC"/>
          <w:sz w:val="24"/>
          <w:szCs w:val="24"/>
          <w:shd w:val="clear" w:color="auto" w:fill="FFFFFF"/>
        </w:rPr>
      </w:pPr>
      <w:r w:rsidRPr="00225B46">
        <w:rPr>
          <w:rFonts w:ascii="Helvetica" w:hAnsi="Helvetica" w:cs="Helvetica"/>
          <w:color w:val="222222"/>
          <w:sz w:val="24"/>
          <w:szCs w:val="24"/>
          <w:shd w:val="clear" w:color="auto" w:fill="FFFFFF"/>
        </w:rPr>
        <w:t>Trans-Atlantic Platform</w:t>
      </w:r>
      <w:r w:rsidRPr="00225B46">
        <w:rPr>
          <w:rFonts w:ascii="Helvetica" w:hAnsi="Helvetica" w:cs="Helvetica"/>
          <w:color w:val="222222"/>
          <w:sz w:val="24"/>
          <w:szCs w:val="24"/>
        </w:rPr>
        <w:br/>
      </w:r>
      <w:r w:rsidRPr="00225B46">
        <w:rPr>
          <w:rFonts w:ascii="Helvetica" w:hAnsi="Helvetica" w:cs="Helvetica"/>
          <w:color w:val="222222"/>
          <w:sz w:val="24"/>
          <w:szCs w:val="24"/>
          <w:shd w:val="clear" w:color="auto" w:fill="FFFFFF"/>
        </w:rPr>
        <w:t>Synopsis 1</w:t>
      </w:r>
      <w:r w:rsidRPr="00225B46">
        <w:rPr>
          <w:rFonts w:ascii="Helvetica" w:hAnsi="Helvetica" w:cs="Helvetica"/>
          <w:color w:val="222222"/>
          <w:sz w:val="24"/>
          <w:szCs w:val="24"/>
        </w:rPr>
        <w:br/>
      </w:r>
      <w:hyperlink r:id="rId543" w:tgtFrame="_blank" w:history="1">
        <w:r w:rsidRPr="00225B46">
          <w:rPr>
            <w:rStyle w:val="Hyperlink"/>
            <w:rFonts w:ascii="Helvetica" w:hAnsi="Helvetica" w:cs="Helvetica"/>
            <w:color w:val="1155CC"/>
            <w:sz w:val="24"/>
            <w:szCs w:val="24"/>
            <w:shd w:val="clear" w:color="auto" w:fill="FFFFFF"/>
          </w:rPr>
          <w:t>https://www.grants.gov/web/grants/view-opportunity.html?oppId=348728</w:t>
        </w:r>
      </w:hyperlink>
    </w:p>
    <w:p w14:paraId="2C0F6976" w14:textId="77777777" w:rsidR="00742045" w:rsidRDefault="00742045" w:rsidP="00742045">
      <w:pPr>
        <w:pStyle w:val="NoSpacing"/>
        <w:rPr>
          <w:rStyle w:val="Hyperlink"/>
          <w:rFonts w:ascii="Helvetica" w:hAnsi="Helvetica" w:cs="Helvetica"/>
          <w:color w:val="1155CC"/>
          <w:sz w:val="24"/>
          <w:szCs w:val="24"/>
          <w:shd w:val="clear" w:color="auto" w:fill="FFFFFF"/>
        </w:rPr>
      </w:pPr>
    </w:p>
    <w:p w14:paraId="664DA28A" w14:textId="77777777" w:rsidR="00742045" w:rsidRDefault="00742045" w:rsidP="00742045">
      <w:pPr>
        <w:pStyle w:val="NoSpacing"/>
        <w:rPr>
          <w:rFonts w:ascii="Helvetica" w:hAnsi="Helvetica"/>
          <w:sz w:val="24"/>
          <w:szCs w:val="24"/>
        </w:rPr>
      </w:pPr>
      <w:r w:rsidRPr="00535CF7">
        <w:rPr>
          <w:rFonts w:ascii="Helvetica" w:hAnsi="Helvetica" w:cs="Helvetica"/>
          <w:color w:val="222222"/>
          <w:sz w:val="24"/>
          <w:szCs w:val="24"/>
          <w:shd w:val="clear" w:color="auto" w:fill="FFFFFF"/>
        </w:rPr>
        <w:t>Trans-Atlantic Platform</w:t>
      </w:r>
      <w:r w:rsidRPr="00535CF7">
        <w:rPr>
          <w:rFonts w:ascii="Helvetica" w:hAnsi="Helvetica" w:cs="Helvetica"/>
          <w:color w:val="222222"/>
          <w:sz w:val="24"/>
          <w:szCs w:val="24"/>
        </w:rPr>
        <w:br/>
      </w:r>
      <w:r w:rsidRPr="00535CF7">
        <w:rPr>
          <w:rFonts w:ascii="Helvetica" w:hAnsi="Helvetica" w:cs="Helvetica"/>
          <w:color w:val="222222"/>
          <w:sz w:val="24"/>
          <w:szCs w:val="24"/>
          <w:shd w:val="clear" w:color="auto" w:fill="FFFFFF"/>
        </w:rPr>
        <w:t>Synopsis 1</w:t>
      </w:r>
      <w:r w:rsidRPr="00535CF7">
        <w:rPr>
          <w:rFonts w:ascii="Helvetica" w:hAnsi="Helvetica" w:cs="Helvetica"/>
          <w:color w:val="222222"/>
          <w:sz w:val="24"/>
          <w:szCs w:val="24"/>
        </w:rPr>
        <w:br/>
      </w:r>
      <w:hyperlink r:id="rId544" w:tgtFrame="_blank" w:history="1">
        <w:r w:rsidRPr="00535CF7">
          <w:rPr>
            <w:rStyle w:val="Hyperlink"/>
            <w:rFonts w:ascii="Helvetica" w:hAnsi="Helvetica" w:cs="Helvetica"/>
            <w:color w:val="1155CC"/>
            <w:sz w:val="24"/>
            <w:szCs w:val="24"/>
            <w:shd w:val="clear" w:color="auto" w:fill="FFFFFF"/>
          </w:rPr>
          <w:t>https://www.grants.gov/web/grants/view-opportunity.html?oppId=348728</w:t>
        </w:r>
      </w:hyperlink>
    </w:p>
    <w:p w14:paraId="4B617DB2" w14:textId="77777777" w:rsidR="00742045" w:rsidRDefault="00742045" w:rsidP="00742045">
      <w:pPr>
        <w:pStyle w:val="NoSpacing"/>
        <w:rPr>
          <w:rFonts w:ascii="Helvetica" w:hAnsi="Helvetica"/>
          <w:sz w:val="24"/>
          <w:szCs w:val="24"/>
        </w:rPr>
      </w:pPr>
    </w:p>
    <w:p w14:paraId="5C357C7A" w14:textId="77777777" w:rsidR="00742045" w:rsidRDefault="00742045" w:rsidP="006D7B46">
      <w:pPr>
        <w:rPr>
          <w:rFonts w:ascii="Helvetica" w:hAnsi="Helvetica" w:cs="Helvetica"/>
        </w:rPr>
      </w:pPr>
    </w:p>
    <w:p w14:paraId="3693E170" w14:textId="4510E5A6" w:rsidR="0077741F" w:rsidRPr="00CA47D4" w:rsidRDefault="0077741F" w:rsidP="0077741F">
      <w:pPr>
        <w:rPr>
          <w:rFonts w:ascii="Helvetica" w:hAnsi="Helvetica"/>
          <w:b/>
          <w:bCs/>
        </w:rPr>
      </w:pPr>
      <w:bookmarkStart w:id="800" w:name="NSFModif"/>
      <w:bookmarkEnd w:id="800"/>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3B3854C6" w:rsidR="0077741F" w:rsidRDefault="0077741F" w:rsidP="00CA47D4">
      <w:pPr>
        <w:widowControl w:val="0"/>
        <w:autoSpaceDE w:val="0"/>
        <w:autoSpaceDN w:val="0"/>
        <w:adjustRightInd w:val="0"/>
        <w:rPr>
          <w:rFonts w:ascii="Helvetica" w:hAnsi="Helvetica" w:cs="Helvetica"/>
          <w:b/>
          <w:bCs/>
        </w:rPr>
      </w:pPr>
      <w:bookmarkStart w:id="801" w:name="NSFReminders"/>
      <w:bookmarkEnd w:id="801"/>
      <w:r w:rsidRPr="00CA47D4">
        <w:rPr>
          <w:rFonts w:ascii="Helvetica" w:hAnsi="Helvetica" w:cs="Helvetica"/>
          <w:b/>
          <w:bCs/>
        </w:rPr>
        <w:t>Reminders:</w:t>
      </w:r>
      <w:bookmarkStart w:id="802" w:name="NSFSTEM"/>
      <w:bookmarkStart w:id="803" w:name="NSFDeleted"/>
      <w:bookmarkStart w:id="804" w:name="ONDCP"/>
      <w:bookmarkEnd w:id="802"/>
      <w:bookmarkEnd w:id="803"/>
      <w:bookmarkEnd w:id="804"/>
    </w:p>
    <w:p w14:paraId="481AF09C" w14:textId="7698E970" w:rsidR="00356C60" w:rsidRPr="00304915" w:rsidRDefault="00356C60" w:rsidP="00304915">
      <w:pPr>
        <w:pStyle w:val="NoSpacing"/>
        <w:rPr>
          <w:rFonts w:ascii="Arial" w:hAnsi="Arial" w:cs="Arial"/>
          <w:color w:val="222222"/>
        </w:rPr>
      </w:pPr>
      <w:bookmarkStart w:id="805" w:name="NSFCISE"/>
      <w:bookmarkEnd w:id="805"/>
    </w:p>
    <w:p w14:paraId="050E491E" w14:textId="77777777" w:rsidR="00E96C0D" w:rsidRDefault="00E96C0D" w:rsidP="00E96C0D">
      <w:pPr>
        <w:pBdr>
          <w:bottom w:val="double" w:sz="6" w:space="1" w:color="auto"/>
        </w:pBdr>
        <w:autoSpaceDE w:val="0"/>
        <w:autoSpaceDN w:val="0"/>
        <w:adjustRightInd w:val="0"/>
        <w:rPr>
          <w:rFonts w:ascii="Helvetica" w:hAnsi="Helvetica"/>
          <w:b/>
        </w:rPr>
      </w:pPr>
    </w:p>
    <w:p w14:paraId="46505526" w14:textId="77777777" w:rsidR="0077741F" w:rsidRDefault="0077741F" w:rsidP="0077741F">
      <w:pPr>
        <w:autoSpaceDE w:val="0"/>
        <w:autoSpaceDN w:val="0"/>
        <w:adjustRightInd w:val="0"/>
        <w:rPr>
          <w:rFonts w:ascii="Helvetica" w:hAnsi="Helvetica"/>
          <w:b/>
          <w:u w:val="single"/>
        </w:rPr>
      </w:pPr>
    </w:p>
    <w:p w14:paraId="63537828" w14:textId="59B0ED58" w:rsidR="00C813C0" w:rsidRDefault="00C813C0" w:rsidP="0077741F">
      <w:pPr>
        <w:autoSpaceDE w:val="0"/>
        <w:autoSpaceDN w:val="0"/>
        <w:adjustRightInd w:val="0"/>
        <w:rPr>
          <w:rFonts w:ascii="Helvetica" w:hAnsi="Helvetica"/>
          <w:b/>
          <w:sz w:val="28"/>
          <w:szCs w:val="28"/>
        </w:rPr>
      </w:pPr>
      <w:bookmarkStart w:id="806" w:name="NRC"/>
      <w:bookmarkEnd w:id="806"/>
      <w:r w:rsidRPr="00C813C0">
        <w:rPr>
          <w:rFonts w:ascii="Helvetica" w:hAnsi="Helvetica"/>
          <w:b/>
          <w:sz w:val="28"/>
          <w:szCs w:val="28"/>
        </w:rPr>
        <w:t>Nuclear</w:t>
      </w:r>
      <w:r>
        <w:rPr>
          <w:rFonts w:ascii="Helvetica" w:hAnsi="Helvetica"/>
          <w:b/>
          <w:sz w:val="28"/>
          <w:szCs w:val="28"/>
        </w:rPr>
        <w:t xml:space="preserve"> Regulatory Commission</w:t>
      </w:r>
    </w:p>
    <w:p w14:paraId="20BF3A88" w14:textId="77777777" w:rsidR="00C813C0" w:rsidRDefault="00C813C0" w:rsidP="0077741F">
      <w:pPr>
        <w:autoSpaceDE w:val="0"/>
        <w:autoSpaceDN w:val="0"/>
        <w:adjustRightInd w:val="0"/>
        <w:rPr>
          <w:rFonts w:ascii="Helvetica" w:hAnsi="Helvetica"/>
          <w:b/>
          <w:sz w:val="28"/>
          <w:szCs w:val="28"/>
        </w:rPr>
      </w:pPr>
    </w:p>
    <w:p w14:paraId="095AFB31" w14:textId="5BE0E75F" w:rsidR="00C813C0" w:rsidRPr="00C813C0" w:rsidRDefault="00C813C0" w:rsidP="0077741F">
      <w:pPr>
        <w:autoSpaceDE w:val="0"/>
        <w:autoSpaceDN w:val="0"/>
        <w:adjustRightInd w:val="0"/>
        <w:rPr>
          <w:rFonts w:ascii="Helvetica" w:hAnsi="Helvetica"/>
          <w:b/>
        </w:rPr>
      </w:pPr>
      <w:bookmarkStart w:id="807" w:name="NRCPrograms"/>
      <w:bookmarkEnd w:id="807"/>
      <w:r w:rsidRPr="00C813C0">
        <w:rPr>
          <w:rFonts w:ascii="Helvetica" w:hAnsi="Helvetica"/>
          <w:b/>
        </w:rPr>
        <w:t>Programs:</w:t>
      </w:r>
    </w:p>
    <w:p w14:paraId="32C33400" w14:textId="77777777" w:rsidR="00C813C0" w:rsidRDefault="00C813C0" w:rsidP="00C813C0">
      <w:pPr>
        <w:pStyle w:val="NoSpacing"/>
        <w:rPr>
          <w:rFonts w:ascii="Helvetica" w:hAnsi="Helvetica" w:cs="Helvetica"/>
          <w:color w:val="222222"/>
          <w:sz w:val="24"/>
          <w:szCs w:val="24"/>
        </w:rPr>
      </w:pPr>
    </w:p>
    <w:p w14:paraId="3C30FFB6" w14:textId="77777777" w:rsidR="00C813C0" w:rsidRDefault="00C813C0" w:rsidP="0077741F">
      <w:pPr>
        <w:autoSpaceDE w:val="0"/>
        <w:autoSpaceDN w:val="0"/>
        <w:adjustRightInd w:val="0"/>
        <w:rPr>
          <w:rFonts w:ascii="Helvetica" w:hAnsi="Helvetica"/>
          <w:b/>
          <w:sz w:val="28"/>
          <w:szCs w:val="28"/>
        </w:rPr>
      </w:pPr>
      <w:bookmarkStart w:id="808" w:name="NRCNOFO2023"/>
      <w:bookmarkEnd w:id="808"/>
    </w:p>
    <w:p w14:paraId="071D698F" w14:textId="77777777" w:rsidR="00C813C0" w:rsidRDefault="00C813C0" w:rsidP="00C813C0">
      <w:pPr>
        <w:pBdr>
          <w:bottom w:val="double" w:sz="6" w:space="1" w:color="auto"/>
        </w:pBdr>
        <w:autoSpaceDE w:val="0"/>
        <w:autoSpaceDN w:val="0"/>
        <w:adjustRightInd w:val="0"/>
        <w:rPr>
          <w:rFonts w:ascii="Helvetica" w:hAnsi="Helvetica"/>
          <w:b/>
        </w:rPr>
      </w:pPr>
    </w:p>
    <w:p w14:paraId="0E6750C5" w14:textId="77777777" w:rsidR="00C813C0" w:rsidRDefault="00C813C0" w:rsidP="00C813C0">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809" w:name="SBA"/>
      <w:bookmarkEnd w:id="809"/>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810" w:name="SBAGO"/>
      <w:bookmarkEnd w:id="810"/>
    </w:p>
    <w:p w14:paraId="4C3509CD" w14:textId="1B7DB5B8" w:rsidR="006F4ABB" w:rsidRDefault="0077741F" w:rsidP="00F80FE2">
      <w:pPr>
        <w:widowControl w:val="0"/>
        <w:autoSpaceDE w:val="0"/>
        <w:autoSpaceDN w:val="0"/>
        <w:adjustRightInd w:val="0"/>
        <w:rPr>
          <w:rStyle w:val="Hyperlink"/>
          <w:rFonts w:ascii="Helvetica" w:hAnsi="Helvetica" w:cs="Helvetica"/>
          <w:color w:val="1155CC"/>
          <w:shd w:val="clear" w:color="auto" w:fill="FFFFFF"/>
        </w:rPr>
      </w:pPr>
      <w:bookmarkStart w:id="811" w:name="SBAPrograms"/>
      <w:bookmarkEnd w:id="811"/>
      <w:r w:rsidRPr="00CA47D4">
        <w:rPr>
          <w:rFonts w:ascii="Helvetica" w:hAnsi="Helvetica" w:cs="Arial"/>
          <w:b/>
          <w:bCs/>
          <w:color w:val="1A1A1A"/>
        </w:rPr>
        <w:t>Programs:</w:t>
      </w:r>
    </w:p>
    <w:p w14:paraId="778686B2" w14:textId="3C1AB054" w:rsidR="000C1237" w:rsidRDefault="000C1237" w:rsidP="0077741F">
      <w:pPr>
        <w:pStyle w:val="NoSpacing"/>
        <w:rPr>
          <w:rFonts w:ascii="Helvetica" w:hAnsi="Helvetica" w:cs="Helvetica"/>
          <w:color w:val="222222"/>
          <w:sz w:val="24"/>
          <w:szCs w:val="24"/>
          <w:shd w:val="clear" w:color="auto" w:fill="FFFFFF"/>
        </w:rPr>
      </w:pP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812" w:name="SBAPrime202201"/>
      <w:bookmarkStart w:id="813" w:name="SBAFAST"/>
      <w:bookmarkStart w:id="814" w:name="SBASDVETP"/>
      <w:bookmarkStart w:id="815" w:name="SBAOSBDC"/>
      <w:bookmarkStart w:id="816" w:name="SBAModifications"/>
      <w:bookmarkEnd w:id="812"/>
      <w:bookmarkEnd w:id="813"/>
      <w:bookmarkEnd w:id="814"/>
      <w:bookmarkEnd w:id="815"/>
      <w:bookmarkEnd w:id="816"/>
      <w:r w:rsidRPr="00CA47D4">
        <w:rPr>
          <w:rFonts w:ascii="Helvetica" w:hAnsi="Helvetica" w:cs="Arial"/>
          <w:b/>
          <w:bCs/>
          <w:color w:val="1A1A1A"/>
        </w:rPr>
        <w:t>Modifications:</w:t>
      </w:r>
    </w:p>
    <w:p w14:paraId="6E3ADE29" w14:textId="77777777" w:rsidR="00D039E0" w:rsidRDefault="00D039E0" w:rsidP="00F2775D">
      <w:pPr>
        <w:pStyle w:val="NoSpacing"/>
        <w:rPr>
          <w:rFonts w:ascii="Helvetica" w:hAnsi="Helvetica" w:cs="Helvetica"/>
          <w:color w:val="222222"/>
          <w:sz w:val="24"/>
          <w:szCs w:val="24"/>
        </w:rPr>
      </w:pPr>
      <w:bookmarkStart w:id="817" w:name="SBAWomensBusiness"/>
      <w:bookmarkStart w:id="818" w:name="SBARenewalWBC"/>
      <w:bookmarkEnd w:id="817"/>
      <w:bookmarkEnd w:id="818"/>
    </w:p>
    <w:p w14:paraId="3714D40B" w14:textId="33D62C5A" w:rsidR="00F80FE2" w:rsidRDefault="0077741F" w:rsidP="00A068EA">
      <w:pPr>
        <w:widowControl w:val="0"/>
        <w:autoSpaceDE w:val="0"/>
        <w:autoSpaceDN w:val="0"/>
        <w:adjustRightInd w:val="0"/>
        <w:rPr>
          <w:rFonts w:ascii="Helvetica" w:hAnsi="Helvetica" w:cs="Helvetica"/>
          <w:b/>
          <w:bCs/>
        </w:rPr>
      </w:pPr>
      <w:bookmarkStart w:id="819" w:name="SBAOptionYearWBCs"/>
      <w:bookmarkStart w:id="820" w:name="SBAPrime2017"/>
      <w:bookmarkStart w:id="821" w:name="SBABootstoBusiness"/>
      <w:bookmarkStart w:id="822" w:name="SBAUpcomingBootstoBusiness"/>
      <w:bookmarkStart w:id="823" w:name="SBASBDMod"/>
      <w:bookmarkStart w:id="824" w:name="SBAVetBus"/>
      <w:bookmarkStart w:id="825" w:name="SBAReminder"/>
      <w:bookmarkEnd w:id="819"/>
      <w:bookmarkEnd w:id="820"/>
      <w:bookmarkEnd w:id="821"/>
      <w:bookmarkEnd w:id="822"/>
      <w:bookmarkEnd w:id="823"/>
      <w:bookmarkEnd w:id="824"/>
      <w:bookmarkEnd w:id="825"/>
      <w:r w:rsidRPr="00CA47D4">
        <w:rPr>
          <w:rFonts w:ascii="Helvetica" w:hAnsi="Helvetica" w:cs="Helvetica"/>
          <w:b/>
          <w:bCs/>
        </w:rPr>
        <w:t>Reminders</w:t>
      </w:r>
      <w:bookmarkStart w:id="826" w:name="SBAWBCInitial"/>
      <w:bookmarkStart w:id="827" w:name="SBAWBCInitialPhase"/>
      <w:bookmarkStart w:id="828" w:name="SBADeleted"/>
      <w:bookmarkEnd w:id="826"/>
      <w:bookmarkEnd w:id="827"/>
      <w:bookmarkEnd w:id="828"/>
      <w:r w:rsidR="00A068EA">
        <w:rPr>
          <w:rFonts w:ascii="Helvetica" w:hAnsi="Helvetica" w:cs="Helvetica"/>
          <w:b/>
          <w:bCs/>
        </w:rPr>
        <w:t>:</w:t>
      </w:r>
      <w:bookmarkStart w:id="829" w:name="SBASBDC2"/>
      <w:bookmarkStart w:id="830" w:name="SBAServiceDisabledVeteran"/>
      <w:bookmarkStart w:id="831" w:name="SBAPrime"/>
      <w:bookmarkStart w:id="832" w:name="SBASBDC"/>
      <w:bookmarkEnd w:id="829"/>
      <w:bookmarkEnd w:id="830"/>
      <w:bookmarkEnd w:id="831"/>
      <w:bookmarkEnd w:id="832"/>
    </w:p>
    <w:p w14:paraId="7E0A4574" w14:textId="77777777" w:rsidR="00654974" w:rsidRDefault="00654974" w:rsidP="00A068EA">
      <w:pPr>
        <w:widowControl w:val="0"/>
        <w:autoSpaceDE w:val="0"/>
        <w:autoSpaceDN w:val="0"/>
        <w:adjustRightInd w:val="0"/>
        <w:rPr>
          <w:rFonts w:ascii="Helvetica" w:hAnsi="Helvetica" w:cs="Helvetica"/>
          <w:b/>
          <w:bCs/>
        </w:rPr>
      </w:pPr>
      <w:bookmarkStart w:id="833" w:name="SBACommunityNavigatorPilot"/>
      <w:bookmarkStart w:id="834" w:name="SBAOSBDCFunding"/>
      <w:bookmarkStart w:id="835" w:name="SBAVetBusOutreach23"/>
      <w:bookmarkEnd w:id="833"/>
      <w:bookmarkEnd w:id="834"/>
      <w:bookmarkEnd w:id="835"/>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836" w:name="SBAMSI22001"/>
      <w:bookmarkStart w:id="837" w:name="SBARestaurantRevitalizationFund"/>
      <w:bookmarkEnd w:id="836"/>
      <w:bookmarkEnd w:id="837"/>
    </w:p>
    <w:p w14:paraId="1D2360D8" w14:textId="77777777" w:rsidR="0077741F" w:rsidRPr="005D3F9C" w:rsidRDefault="0077741F" w:rsidP="0077741F">
      <w:pPr>
        <w:rPr>
          <w:rFonts w:ascii="Helvetica" w:hAnsi="Helvetica"/>
        </w:rPr>
      </w:pPr>
      <w:bookmarkStart w:id="838" w:name="SBANoticewebinars"/>
      <w:bookmarkEnd w:id="838"/>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839" w:name="State"/>
      <w:bookmarkEnd w:id="839"/>
      <w:r w:rsidRPr="002D325A">
        <w:rPr>
          <w:rFonts w:ascii="Helvetica" w:hAnsi="Helvetica"/>
          <w:b/>
          <w:sz w:val="28"/>
          <w:szCs w:val="28"/>
        </w:rPr>
        <w:t>State Department</w:t>
      </w:r>
      <w:bookmarkStart w:id="840" w:name="StateGO"/>
      <w:bookmarkEnd w:id="840"/>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4CDAD81B" w14:textId="6FED6871" w:rsidR="00111013" w:rsidRDefault="0077741F" w:rsidP="00111013">
      <w:pPr>
        <w:pStyle w:val="NoSpacing"/>
        <w:rPr>
          <w:rFonts w:ascii="Helvetica" w:hAnsi="Helvetica"/>
          <w:b/>
          <w:sz w:val="24"/>
          <w:szCs w:val="24"/>
        </w:rPr>
      </w:pPr>
      <w:bookmarkStart w:id="841" w:name="StateProg"/>
      <w:bookmarkEnd w:id="841"/>
      <w:r w:rsidRPr="00E03CD3">
        <w:rPr>
          <w:rFonts w:ascii="Helvetica" w:hAnsi="Helvetica"/>
          <w:b/>
          <w:sz w:val="24"/>
          <w:szCs w:val="24"/>
        </w:rPr>
        <w:t>Program Grants:</w:t>
      </w:r>
      <w:r w:rsidR="0005585F" w:rsidRPr="00292548">
        <w:rPr>
          <w:rFonts w:ascii="Helvetica" w:hAnsi="Helvetica" w:cs="Helvetica"/>
          <w:color w:val="222222"/>
          <w:sz w:val="24"/>
          <w:szCs w:val="24"/>
        </w:rPr>
        <w:br/>
      </w:r>
    </w:p>
    <w:p w14:paraId="21331891" w14:textId="77777777" w:rsidR="00051461" w:rsidRDefault="00051461" w:rsidP="00051461">
      <w:pPr>
        <w:pStyle w:val="NoSpacing"/>
        <w:rPr>
          <w:rFonts w:ascii="Helvetica" w:hAnsi="Helvetica" w:cs="Helvetica"/>
          <w:sz w:val="24"/>
          <w:szCs w:val="24"/>
        </w:rPr>
      </w:pPr>
      <w:r w:rsidRPr="003F28DA">
        <w:rPr>
          <w:rFonts w:ascii="Helvetica" w:hAnsi="Helvetica" w:cs="Helvetica"/>
          <w:color w:val="222222"/>
          <w:sz w:val="24"/>
          <w:szCs w:val="24"/>
          <w:highlight w:val="cyan"/>
          <w:shd w:val="clear" w:color="auto" w:fill="FFFFFF"/>
        </w:rPr>
        <w:t>Bureau of Oceans - Int. Environmental - Scientific</w:t>
      </w:r>
      <w:r w:rsidRPr="003F28DA">
        <w:rPr>
          <w:rFonts w:ascii="Helvetica" w:hAnsi="Helvetica" w:cs="Helvetica"/>
          <w:color w:val="222222"/>
          <w:sz w:val="24"/>
          <w:szCs w:val="24"/>
          <w:highlight w:val="cyan"/>
        </w:rPr>
        <w:br/>
      </w:r>
      <w:r w:rsidRPr="003F28DA">
        <w:rPr>
          <w:rFonts w:ascii="Helvetica" w:hAnsi="Helvetica" w:cs="Helvetica"/>
          <w:color w:val="222222"/>
          <w:sz w:val="24"/>
          <w:szCs w:val="24"/>
          <w:highlight w:val="cyan"/>
          <w:shd w:val="clear" w:color="auto" w:fill="FFFFFF"/>
        </w:rPr>
        <w:t>Quad Multistakeholder Critical and Emerging Technology Program</w:t>
      </w:r>
      <w:r w:rsidRPr="003F28DA">
        <w:rPr>
          <w:rFonts w:ascii="Helvetica" w:hAnsi="Helvetica" w:cs="Helvetica"/>
          <w:color w:val="222222"/>
          <w:sz w:val="24"/>
          <w:szCs w:val="24"/>
          <w:highlight w:val="cyan"/>
        </w:rPr>
        <w:br/>
      </w:r>
      <w:r w:rsidRPr="003F28DA">
        <w:rPr>
          <w:rFonts w:ascii="Helvetica" w:hAnsi="Helvetica" w:cs="Helvetica"/>
          <w:color w:val="222222"/>
          <w:sz w:val="24"/>
          <w:szCs w:val="24"/>
          <w:highlight w:val="cyan"/>
          <w:shd w:val="clear" w:color="auto" w:fill="FFFFFF"/>
        </w:rPr>
        <w:t>Synopsis 1</w:t>
      </w:r>
      <w:r w:rsidRPr="006C4238">
        <w:rPr>
          <w:rFonts w:ascii="Helvetica" w:hAnsi="Helvetica" w:cs="Helvetica"/>
          <w:color w:val="222222"/>
          <w:sz w:val="24"/>
          <w:szCs w:val="24"/>
        </w:rPr>
        <w:br/>
      </w:r>
      <w:hyperlink r:id="rId545" w:tgtFrame="_blank" w:history="1">
        <w:r w:rsidRPr="006C4238">
          <w:rPr>
            <w:rStyle w:val="Hyperlink"/>
            <w:rFonts w:ascii="Helvetica" w:hAnsi="Helvetica" w:cs="Helvetica"/>
            <w:color w:val="1155CC"/>
            <w:sz w:val="24"/>
            <w:szCs w:val="24"/>
            <w:shd w:val="clear" w:color="auto" w:fill="FFFFFF"/>
          </w:rPr>
          <w:t>https://www.grants.gov/web/gran</w:t>
        </w:r>
        <w:r w:rsidRPr="006C4238">
          <w:rPr>
            <w:rStyle w:val="Hyperlink"/>
            <w:rFonts w:ascii="Helvetica" w:hAnsi="Helvetica" w:cs="Helvetica"/>
            <w:color w:val="1155CC"/>
            <w:sz w:val="24"/>
            <w:szCs w:val="24"/>
            <w:shd w:val="clear" w:color="auto" w:fill="FFFFFF"/>
          </w:rPr>
          <w:t>t</w:t>
        </w:r>
        <w:r w:rsidRPr="006C4238">
          <w:rPr>
            <w:rStyle w:val="Hyperlink"/>
            <w:rFonts w:ascii="Helvetica" w:hAnsi="Helvetica" w:cs="Helvetica"/>
            <w:color w:val="1155CC"/>
            <w:sz w:val="24"/>
            <w:szCs w:val="24"/>
            <w:shd w:val="clear" w:color="auto" w:fill="FFFFFF"/>
          </w:rPr>
          <w:t>s/view-opportunity.html?oppId=348814</w:t>
        </w:r>
      </w:hyperlink>
    </w:p>
    <w:p w14:paraId="46DCD70E" w14:textId="77777777" w:rsidR="00051461" w:rsidRDefault="00051461" w:rsidP="00111013">
      <w:pPr>
        <w:pStyle w:val="NoSpacing"/>
        <w:rPr>
          <w:rFonts w:ascii="Helvetica" w:hAnsi="Helvetica"/>
          <w:b/>
          <w:sz w:val="24"/>
          <w:szCs w:val="24"/>
        </w:rPr>
      </w:pPr>
    </w:p>
    <w:p w14:paraId="2467B762" w14:textId="77777777" w:rsidR="006D7B46" w:rsidRDefault="006D7B46" w:rsidP="006D7B46">
      <w:pPr>
        <w:pStyle w:val="NoSpacing"/>
        <w:rPr>
          <w:rFonts w:ascii="Helvetica" w:hAnsi="Helvetica" w:cs="Helvetica"/>
          <w:color w:val="222222"/>
          <w:sz w:val="24"/>
          <w:szCs w:val="24"/>
          <w:highlight w:val="cyan"/>
          <w:shd w:val="clear" w:color="auto" w:fill="FFFFFF"/>
        </w:rPr>
      </w:pPr>
      <w:r w:rsidRPr="0083136E">
        <w:rPr>
          <w:rFonts w:ascii="Helvetica" w:hAnsi="Helvetica" w:cs="Helvetica"/>
          <w:color w:val="222222"/>
          <w:sz w:val="24"/>
          <w:szCs w:val="24"/>
          <w:highlight w:val="cyan"/>
          <w:shd w:val="clear" w:color="auto" w:fill="FFFFFF"/>
        </w:rPr>
        <w:t>U.S. Mission to ASEAN</w:t>
      </w:r>
      <w:r w:rsidRPr="0083136E">
        <w:rPr>
          <w:rFonts w:ascii="Helvetica" w:hAnsi="Helvetica" w:cs="Helvetica"/>
          <w:color w:val="222222"/>
          <w:sz w:val="24"/>
          <w:szCs w:val="24"/>
          <w:highlight w:val="cyan"/>
        </w:rPr>
        <w:br/>
      </w:r>
      <w:r w:rsidRPr="0083136E">
        <w:rPr>
          <w:rFonts w:ascii="Helvetica" w:hAnsi="Helvetica" w:cs="Helvetica"/>
          <w:color w:val="222222"/>
          <w:sz w:val="24"/>
          <w:szCs w:val="24"/>
          <w:highlight w:val="cyan"/>
          <w:shd w:val="clear" w:color="auto" w:fill="FFFFFF"/>
        </w:rPr>
        <w:t>YSEALI 10 - Seeds for the Future</w:t>
      </w:r>
      <w:r w:rsidRPr="0083136E">
        <w:rPr>
          <w:rFonts w:ascii="Helvetica" w:hAnsi="Helvetica" w:cs="Helvetica"/>
          <w:color w:val="222222"/>
          <w:sz w:val="24"/>
          <w:szCs w:val="24"/>
          <w:highlight w:val="cyan"/>
        </w:rPr>
        <w:br/>
      </w:r>
      <w:r w:rsidRPr="0083136E">
        <w:rPr>
          <w:rFonts w:ascii="Helvetica" w:hAnsi="Helvetica" w:cs="Helvetica"/>
          <w:color w:val="222222"/>
          <w:sz w:val="24"/>
          <w:szCs w:val="24"/>
          <w:highlight w:val="cyan"/>
          <w:shd w:val="clear" w:color="auto" w:fill="FFFFFF"/>
        </w:rPr>
        <w:lastRenderedPageBreak/>
        <w:t>Synopsis 1</w:t>
      </w:r>
      <w:r w:rsidRPr="00E4625C">
        <w:rPr>
          <w:rFonts w:ascii="Helvetica" w:hAnsi="Helvetica" w:cs="Helvetica"/>
          <w:color w:val="222222"/>
          <w:sz w:val="24"/>
          <w:szCs w:val="24"/>
        </w:rPr>
        <w:br/>
      </w:r>
      <w:hyperlink r:id="rId546" w:tgtFrame="_blank" w:history="1">
        <w:r w:rsidRPr="00E4625C">
          <w:rPr>
            <w:rStyle w:val="Hyperlink"/>
            <w:rFonts w:ascii="Helvetica" w:hAnsi="Helvetica" w:cs="Helvetica"/>
            <w:color w:val="1155CC"/>
            <w:sz w:val="24"/>
            <w:szCs w:val="24"/>
            <w:shd w:val="clear" w:color="auto" w:fill="FFFFFF"/>
          </w:rPr>
          <w:t>https://www.grants.gov/web/grants/view</w:t>
        </w:r>
        <w:r w:rsidRPr="00E4625C">
          <w:rPr>
            <w:rStyle w:val="Hyperlink"/>
            <w:rFonts w:ascii="Helvetica" w:hAnsi="Helvetica" w:cs="Helvetica"/>
            <w:color w:val="1155CC"/>
            <w:sz w:val="24"/>
            <w:szCs w:val="24"/>
            <w:shd w:val="clear" w:color="auto" w:fill="FFFFFF"/>
          </w:rPr>
          <w:t>-</w:t>
        </w:r>
        <w:r w:rsidRPr="00E4625C">
          <w:rPr>
            <w:rStyle w:val="Hyperlink"/>
            <w:rFonts w:ascii="Helvetica" w:hAnsi="Helvetica" w:cs="Helvetica"/>
            <w:color w:val="1155CC"/>
            <w:sz w:val="24"/>
            <w:szCs w:val="24"/>
            <w:shd w:val="clear" w:color="auto" w:fill="FFFFFF"/>
          </w:rPr>
          <w:t>opportunity.html?oppId=348626</w:t>
        </w:r>
      </w:hyperlink>
    </w:p>
    <w:p w14:paraId="39F2E9FE" w14:textId="77777777" w:rsidR="006D7B46" w:rsidRDefault="006D7B46" w:rsidP="006D7B46">
      <w:pPr>
        <w:pStyle w:val="NoSpacing"/>
        <w:rPr>
          <w:rFonts w:ascii="Helvetica" w:hAnsi="Helvetica" w:cs="Helvetica"/>
          <w:color w:val="222222"/>
          <w:sz w:val="24"/>
          <w:szCs w:val="24"/>
          <w:highlight w:val="cyan"/>
          <w:shd w:val="clear" w:color="auto" w:fill="FFFFFF"/>
        </w:rPr>
      </w:pPr>
    </w:p>
    <w:p w14:paraId="3C4D023B" w14:textId="77777777" w:rsidR="006D7B46" w:rsidRDefault="006D7B46" w:rsidP="006D7B46">
      <w:pPr>
        <w:pStyle w:val="NoSpacing"/>
        <w:rPr>
          <w:rStyle w:val="Hyperlink"/>
          <w:rFonts w:ascii="Helvetica" w:hAnsi="Helvetica" w:cs="Helvetica"/>
          <w:color w:val="1155CC"/>
          <w:sz w:val="24"/>
          <w:szCs w:val="24"/>
          <w:shd w:val="clear" w:color="auto" w:fill="FFFFFF"/>
        </w:rPr>
      </w:pPr>
      <w:r w:rsidRPr="0083136E">
        <w:rPr>
          <w:rFonts w:ascii="Helvetica" w:hAnsi="Helvetica" w:cs="Helvetica"/>
          <w:color w:val="222222"/>
          <w:sz w:val="24"/>
          <w:szCs w:val="24"/>
          <w:highlight w:val="cyan"/>
          <w:shd w:val="clear" w:color="auto" w:fill="FFFFFF"/>
        </w:rPr>
        <w:t>U.S. Mission to Jerusalem</w:t>
      </w:r>
      <w:r w:rsidRPr="0083136E">
        <w:rPr>
          <w:rFonts w:ascii="Helvetica" w:hAnsi="Helvetica" w:cs="Helvetica"/>
          <w:color w:val="222222"/>
          <w:sz w:val="24"/>
          <w:szCs w:val="24"/>
          <w:highlight w:val="cyan"/>
        </w:rPr>
        <w:br/>
      </w:r>
      <w:r w:rsidRPr="0083136E">
        <w:rPr>
          <w:rFonts w:ascii="Helvetica" w:hAnsi="Helvetica" w:cs="Helvetica"/>
          <w:color w:val="222222"/>
          <w:sz w:val="24"/>
          <w:szCs w:val="24"/>
          <w:highlight w:val="cyan"/>
          <w:shd w:val="clear" w:color="auto" w:fill="FFFFFF"/>
        </w:rPr>
        <w:t>Social Entrepreneurship Program (SEP)</w:t>
      </w:r>
      <w:r w:rsidRPr="0083136E">
        <w:rPr>
          <w:rFonts w:ascii="Helvetica" w:hAnsi="Helvetica" w:cs="Helvetica"/>
          <w:color w:val="222222"/>
          <w:sz w:val="24"/>
          <w:szCs w:val="24"/>
          <w:highlight w:val="cyan"/>
        </w:rPr>
        <w:br/>
      </w:r>
      <w:r w:rsidRPr="0083136E">
        <w:rPr>
          <w:rFonts w:ascii="Helvetica" w:hAnsi="Helvetica" w:cs="Helvetica"/>
          <w:color w:val="222222"/>
          <w:sz w:val="24"/>
          <w:szCs w:val="24"/>
          <w:highlight w:val="cyan"/>
          <w:shd w:val="clear" w:color="auto" w:fill="FFFFFF"/>
        </w:rPr>
        <w:t>Synopsis 1</w:t>
      </w:r>
      <w:r w:rsidRPr="00E4625C">
        <w:rPr>
          <w:rFonts w:ascii="Helvetica" w:hAnsi="Helvetica" w:cs="Helvetica"/>
          <w:color w:val="222222"/>
          <w:sz w:val="24"/>
          <w:szCs w:val="24"/>
        </w:rPr>
        <w:br/>
      </w:r>
      <w:hyperlink r:id="rId547" w:tgtFrame="_blank" w:history="1">
        <w:r w:rsidRPr="00E4625C">
          <w:rPr>
            <w:rStyle w:val="Hyperlink"/>
            <w:rFonts w:ascii="Helvetica" w:hAnsi="Helvetica" w:cs="Helvetica"/>
            <w:color w:val="1155CC"/>
            <w:sz w:val="24"/>
            <w:szCs w:val="24"/>
            <w:shd w:val="clear" w:color="auto" w:fill="FFFFFF"/>
          </w:rPr>
          <w:t>https://www.grants.gov/web/grants</w:t>
        </w:r>
        <w:r w:rsidRPr="00E4625C">
          <w:rPr>
            <w:rStyle w:val="Hyperlink"/>
            <w:rFonts w:ascii="Helvetica" w:hAnsi="Helvetica" w:cs="Helvetica"/>
            <w:color w:val="1155CC"/>
            <w:sz w:val="24"/>
            <w:szCs w:val="24"/>
            <w:shd w:val="clear" w:color="auto" w:fill="FFFFFF"/>
          </w:rPr>
          <w:t>/</w:t>
        </w:r>
        <w:r w:rsidRPr="00E4625C">
          <w:rPr>
            <w:rStyle w:val="Hyperlink"/>
            <w:rFonts w:ascii="Helvetica" w:hAnsi="Helvetica" w:cs="Helvetica"/>
            <w:color w:val="1155CC"/>
            <w:sz w:val="24"/>
            <w:szCs w:val="24"/>
            <w:shd w:val="clear" w:color="auto" w:fill="FFFFFF"/>
          </w:rPr>
          <w:t>view-opportunity.html?oppId=348630</w:t>
        </w:r>
      </w:hyperlink>
    </w:p>
    <w:p w14:paraId="715B6CB2" w14:textId="77777777" w:rsidR="006D7B46" w:rsidRDefault="006D7B46" w:rsidP="006D7B46">
      <w:pPr>
        <w:pStyle w:val="NoSpacing"/>
        <w:rPr>
          <w:rStyle w:val="Hyperlink"/>
          <w:rFonts w:ascii="Helvetica" w:hAnsi="Helvetica" w:cs="Helvetica"/>
          <w:color w:val="1155CC"/>
          <w:sz w:val="24"/>
          <w:szCs w:val="24"/>
          <w:shd w:val="clear" w:color="auto" w:fill="FFFFFF"/>
        </w:rPr>
      </w:pPr>
    </w:p>
    <w:p w14:paraId="41796284" w14:textId="287FDF63" w:rsidR="00D01883" w:rsidRDefault="006D7B46" w:rsidP="00D01883">
      <w:pPr>
        <w:pStyle w:val="NoSpacing"/>
        <w:rPr>
          <w:rFonts w:ascii="Helvetica" w:hAnsi="Helvetica" w:cs="Helvetica"/>
          <w:sz w:val="24"/>
          <w:szCs w:val="24"/>
        </w:rPr>
      </w:pPr>
      <w:r w:rsidRPr="0083136E">
        <w:rPr>
          <w:rFonts w:ascii="Helvetica" w:hAnsi="Helvetica" w:cs="Helvetica"/>
          <w:color w:val="222222"/>
          <w:sz w:val="24"/>
          <w:szCs w:val="24"/>
          <w:highlight w:val="cyan"/>
          <w:shd w:val="clear" w:color="auto" w:fill="FFFFFF"/>
        </w:rPr>
        <w:t>U.S. Mission to ASEAN</w:t>
      </w:r>
      <w:r w:rsidRPr="0083136E">
        <w:rPr>
          <w:rFonts w:ascii="Helvetica" w:hAnsi="Helvetica" w:cs="Helvetica"/>
          <w:color w:val="222222"/>
          <w:sz w:val="24"/>
          <w:szCs w:val="24"/>
          <w:highlight w:val="cyan"/>
        </w:rPr>
        <w:br/>
      </w:r>
      <w:r w:rsidRPr="0083136E">
        <w:rPr>
          <w:rFonts w:ascii="Helvetica" w:hAnsi="Helvetica" w:cs="Helvetica"/>
          <w:color w:val="222222"/>
          <w:sz w:val="24"/>
          <w:szCs w:val="24"/>
          <w:highlight w:val="cyan"/>
          <w:shd w:val="clear" w:color="auto" w:fill="FFFFFF"/>
        </w:rPr>
        <w:t>YSEALI Plus: What Comes Next?</w:t>
      </w:r>
      <w:r w:rsidRPr="0083136E">
        <w:rPr>
          <w:rFonts w:ascii="Helvetica" w:hAnsi="Helvetica" w:cs="Helvetica"/>
          <w:color w:val="222222"/>
          <w:sz w:val="24"/>
          <w:szCs w:val="24"/>
          <w:highlight w:val="cyan"/>
        </w:rPr>
        <w:br/>
      </w:r>
      <w:r w:rsidRPr="0083136E">
        <w:rPr>
          <w:rFonts w:ascii="Helvetica" w:hAnsi="Helvetica" w:cs="Helvetica"/>
          <w:color w:val="222222"/>
          <w:sz w:val="24"/>
          <w:szCs w:val="24"/>
          <w:highlight w:val="cyan"/>
          <w:shd w:val="clear" w:color="auto" w:fill="FFFFFF"/>
        </w:rPr>
        <w:t>Synopsis 2</w:t>
      </w:r>
      <w:r w:rsidRPr="00E4625C">
        <w:rPr>
          <w:rFonts w:ascii="Helvetica" w:hAnsi="Helvetica" w:cs="Helvetica"/>
          <w:color w:val="222222"/>
          <w:sz w:val="24"/>
          <w:szCs w:val="24"/>
        </w:rPr>
        <w:br/>
      </w:r>
      <w:hyperlink r:id="rId548" w:tgtFrame="_blank" w:history="1">
        <w:r w:rsidRPr="00E4625C">
          <w:rPr>
            <w:rStyle w:val="Hyperlink"/>
            <w:rFonts w:ascii="Helvetica" w:hAnsi="Helvetica" w:cs="Helvetica"/>
            <w:color w:val="1155CC"/>
            <w:sz w:val="24"/>
            <w:szCs w:val="24"/>
            <w:shd w:val="clear" w:color="auto" w:fill="FFFFFF"/>
          </w:rPr>
          <w:t>https://www.grants.gov/web/gr</w:t>
        </w:r>
        <w:r w:rsidRPr="00E4625C">
          <w:rPr>
            <w:rStyle w:val="Hyperlink"/>
            <w:rFonts w:ascii="Helvetica" w:hAnsi="Helvetica" w:cs="Helvetica"/>
            <w:color w:val="1155CC"/>
            <w:sz w:val="24"/>
            <w:szCs w:val="24"/>
            <w:shd w:val="clear" w:color="auto" w:fill="FFFFFF"/>
          </w:rPr>
          <w:t>a</w:t>
        </w:r>
        <w:r w:rsidRPr="00E4625C">
          <w:rPr>
            <w:rStyle w:val="Hyperlink"/>
            <w:rFonts w:ascii="Helvetica" w:hAnsi="Helvetica" w:cs="Helvetica"/>
            <w:color w:val="1155CC"/>
            <w:sz w:val="24"/>
            <w:szCs w:val="24"/>
            <w:shd w:val="clear" w:color="auto" w:fill="FFFFFF"/>
          </w:rPr>
          <w:t>nts/view-opportunity.html?oppId=348628</w:t>
        </w:r>
      </w:hyperlink>
    </w:p>
    <w:p w14:paraId="7EA08885" w14:textId="77777777" w:rsidR="00D01883" w:rsidRDefault="00D01883" w:rsidP="00111013">
      <w:pPr>
        <w:pStyle w:val="NoSpacing"/>
        <w:rPr>
          <w:rFonts w:ascii="Helvetica" w:hAnsi="Helvetica"/>
          <w:b/>
          <w:sz w:val="24"/>
          <w:szCs w:val="24"/>
        </w:rPr>
      </w:pPr>
    </w:p>
    <w:p w14:paraId="1E324FA4" w14:textId="77777777" w:rsidR="00111013" w:rsidRPr="00E20C77" w:rsidRDefault="00111013" w:rsidP="002D4B69">
      <w:pPr>
        <w:pStyle w:val="NoSpacing"/>
        <w:rPr>
          <w:rStyle w:val="Hyperlink"/>
          <w:rFonts w:ascii="Helvetica" w:hAnsi="Helvetica"/>
          <w:bCs/>
          <w:color w:val="auto"/>
          <w:sz w:val="24"/>
          <w:szCs w:val="24"/>
          <w:u w:val="none"/>
        </w:rPr>
      </w:pPr>
    </w:p>
    <w:p w14:paraId="2AE351BA" w14:textId="11B491B5" w:rsidR="0077741F" w:rsidRPr="005D3F9C" w:rsidRDefault="0077741F" w:rsidP="0077741F">
      <w:pPr>
        <w:widowControl w:val="0"/>
        <w:autoSpaceDE w:val="0"/>
        <w:autoSpaceDN w:val="0"/>
        <w:adjustRightInd w:val="0"/>
        <w:rPr>
          <w:rFonts w:ascii="Helvetica" w:hAnsi="Helvetica" w:cs="Helvetica"/>
          <w:b/>
        </w:rPr>
      </w:pPr>
      <w:bookmarkStart w:id="842" w:name="StateRemind"/>
      <w:bookmarkEnd w:id="842"/>
      <w:r w:rsidRPr="005D3F9C">
        <w:rPr>
          <w:rFonts w:ascii="Helvetica" w:hAnsi="Helvetica" w:cs="Helvetica"/>
          <w:b/>
        </w:rPr>
        <w:t>Reminders:</w:t>
      </w: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843" w:name="DOT"/>
      <w:bookmarkEnd w:id="843"/>
      <w:r w:rsidRPr="00AB0B9C">
        <w:rPr>
          <w:rFonts w:ascii="Helvetica" w:hAnsi="Helvetica"/>
          <w:b/>
          <w:sz w:val="28"/>
          <w:szCs w:val="28"/>
        </w:rPr>
        <w:t xml:space="preserve">Department of Transportation </w:t>
      </w:r>
    </w:p>
    <w:p w14:paraId="34136862" w14:textId="7565B5DC" w:rsidR="000C1237" w:rsidRDefault="0077741F" w:rsidP="000C1237">
      <w:pPr>
        <w:rPr>
          <w:rFonts w:ascii="Helvetica" w:hAnsi="Helvetica"/>
          <w:b/>
        </w:rPr>
      </w:pPr>
      <w:bookmarkStart w:id="844" w:name="DOTPrograms"/>
      <w:bookmarkEnd w:id="844"/>
      <w:r w:rsidRPr="005D3F9C">
        <w:rPr>
          <w:rFonts w:ascii="Helvetica" w:hAnsi="Helvetica"/>
          <w:b/>
        </w:rPr>
        <w:t>Programs</w:t>
      </w:r>
      <w:bookmarkStart w:id="845" w:name="DOTFMCSAHighPRiority"/>
      <w:bookmarkStart w:id="846" w:name="DOTFY17HighPriority"/>
      <w:bookmarkStart w:id="847" w:name="DOTPHMSAHazmat"/>
      <w:bookmarkStart w:id="848" w:name="DOTSmallBusTransResource"/>
      <w:bookmarkStart w:id="849" w:name="DOTFTA21CompEnhancingMobility"/>
      <w:bookmarkStart w:id="850" w:name="DOTFAA22AirportImproveSupp"/>
      <w:bookmarkStart w:id="851" w:name="DOTPipelineALERT"/>
      <w:bookmarkEnd w:id="845"/>
      <w:bookmarkEnd w:id="846"/>
      <w:bookmarkEnd w:id="847"/>
      <w:bookmarkEnd w:id="848"/>
      <w:bookmarkEnd w:id="849"/>
      <w:bookmarkEnd w:id="850"/>
      <w:bookmarkEnd w:id="851"/>
      <w:r w:rsidR="000C1237">
        <w:rPr>
          <w:rFonts w:ascii="Helvetica" w:hAnsi="Helvetica"/>
          <w:b/>
        </w:rPr>
        <w:t>:</w:t>
      </w:r>
      <w:r w:rsidR="000C1237" w:rsidRPr="0028432D">
        <w:rPr>
          <w:rFonts w:ascii="Helvetica" w:hAnsi="Helvetica" w:cs="Helvetica"/>
          <w:color w:val="222222"/>
        </w:rPr>
        <w:br/>
      </w:r>
    </w:p>
    <w:p w14:paraId="76D2A1D7" w14:textId="77777777" w:rsidR="003B00A8" w:rsidRDefault="004C6369" w:rsidP="004C6369">
      <w:pPr>
        <w:pStyle w:val="NoSpacing"/>
        <w:rPr>
          <w:rFonts w:ascii="Helvetica" w:hAnsi="Helvetica" w:cs="Helvetica"/>
          <w:color w:val="222222"/>
          <w:sz w:val="24"/>
          <w:szCs w:val="24"/>
          <w:shd w:val="clear" w:color="auto" w:fill="FFFFFF"/>
        </w:rPr>
      </w:pPr>
      <w:bookmarkStart w:id="852" w:name="DOT69A345INFRA"/>
      <w:bookmarkEnd w:id="852"/>
      <w:r w:rsidRPr="002B70C6">
        <w:rPr>
          <w:rFonts w:ascii="Helvetica" w:hAnsi="Helvetica" w:cs="Helvetica"/>
          <w:color w:val="222222"/>
          <w:sz w:val="24"/>
          <w:szCs w:val="24"/>
          <w:highlight w:val="cyan"/>
          <w:shd w:val="clear" w:color="auto" w:fill="FFFFFF"/>
        </w:rPr>
        <w:t>69A345 Office of the Under Secretary for Policy</w:t>
      </w:r>
      <w:r w:rsidRPr="002B70C6">
        <w:rPr>
          <w:rFonts w:ascii="Helvetica" w:hAnsi="Helvetica" w:cs="Helvetica"/>
          <w:color w:val="222222"/>
          <w:sz w:val="24"/>
          <w:szCs w:val="24"/>
          <w:highlight w:val="cyan"/>
        </w:rPr>
        <w:br/>
      </w:r>
      <w:r w:rsidRPr="002B70C6">
        <w:rPr>
          <w:rFonts w:ascii="Helvetica" w:hAnsi="Helvetica" w:cs="Helvetica"/>
          <w:color w:val="222222"/>
          <w:sz w:val="24"/>
          <w:szCs w:val="24"/>
          <w:highlight w:val="cyan"/>
          <w:shd w:val="clear" w:color="auto" w:fill="FFFFFF"/>
        </w:rPr>
        <w:t>INFRA Grants</w:t>
      </w:r>
      <w:r w:rsidRPr="002B70C6">
        <w:rPr>
          <w:rFonts w:ascii="Helvetica" w:hAnsi="Helvetica" w:cs="Helvetica"/>
          <w:color w:val="222222"/>
          <w:sz w:val="24"/>
          <w:szCs w:val="24"/>
          <w:highlight w:val="cyan"/>
        </w:rPr>
        <w:br/>
      </w:r>
      <w:r w:rsidRPr="002B70C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00A8" w:rsidRPr="003B00A8" w14:paraId="09D6C299" w14:textId="77777777" w:rsidTr="003B00A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5"/>
              <w:gridCol w:w="2776"/>
            </w:tblGrid>
            <w:tr w:rsidR="003B00A8" w:rsidRPr="003B00A8" w14:paraId="369F8938" w14:textId="77777777" w:rsidTr="003B00A8">
              <w:trPr>
                <w:tblCellSpacing w:w="0" w:type="dxa"/>
              </w:trPr>
              <w:tc>
                <w:tcPr>
                  <w:tcW w:w="2415" w:type="dxa"/>
                  <w:noWrap/>
                  <w:hideMark/>
                </w:tcPr>
                <w:p w14:paraId="26E5C9FF"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Document Type:</w:t>
                  </w:r>
                </w:p>
              </w:tc>
              <w:tc>
                <w:tcPr>
                  <w:tcW w:w="2776" w:type="dxa"/>
                  <w:vAlign w:val="center"/>
                  <w:hideMark/>
                </w:tcPr>
                <w:p w14:paraId="58830D3C"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Grants Notice</w:t>
                  </w:r>
                </w:p>
              </w:tc>
            </w:tr>
            <w:tr w:rsidR="003B00A8" w:rsidRPr="003B00A8" w14:paraId="242062B6" w14:textId="77777777" w:rsidTr="003B00A8">
              <w:trPr>
                <w:tblCellSpacing w:w="0" w:type="dxa"/>
              </w:trPr>
              <w:tc>
                <w:tcPr>
                  <w:tcW w:w="2415" w:type="dxa"/>
                  <w:noWrap/>
                  <w:hideMark/>
                </w:tcPr>
                <w:p w14:paraId="215FFBB1"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Funding Opportunity Number:</w:t>
                  </w:r>
                </w:p>
              </w:tc>
              <w:tc>
                <w:tcPr>
                  <w:tcW w:w="2776" w:type="dxa"/>
                  <w:vAlign w:val="center"/>
                  <w:hideMark/>
                </w:tcPr>
                <w:p w14:paraId="7A4780AD"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NSMFHP-23-24-INFRA</w:t>
                  </w:r>
                </w:p>
              </w:tc>
            </w:tr>
            <w:tr w:rsidR="003B00A8" w:rsidRPr="003B00A8" w14:paraId="04DBB2C4" w14:textId="77777777" w:rsidTr="003B00A8">
              <w:trPr>
                <w:tblCellSpacing w:w="0" w:type="dxa"/>
              </w:trPr>
              <w:tc>
                <w:tcPr>
                  <w:tcW w:w="2415" w:type="dxa"/>
                  <w:noWrap/>
                  <w:hideMark/>
                </w:tcPr>
                <w:p w14:paraId="0977AF52"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Funding Opportunity Title:</w:t>
                  </w:r>
                </w:p>
              </w:tc>
              <w:tc>
                <w:tcPr>
                  <w:tcW w:w="2776" w:type="dxa"/>
                  <w:vAlign w:val="center"/>
                  <w:hideMark/>
                </w:tcPr>
                <w:p w14:paraId="4F8D900A"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INFRA Grants</w:t>
                  </w:r>
                </w:p>
              </w:tc>
            </w:tr>
            <w:tr w:rsidR="003B00A8" w:rsidRPr="003B00A8" w14:paraId="7E8FEC2E" w14:textId="77777777" w:rsidTr="003B00A8">
              <w:trPr>
                <w:tblCellSpacing w:w="0" w:type="dxa"/>
              </w:trPr>
              <w:tc>
                <w:tcPr>
                  <w:tcW w:w="2415" w:type="dxa"/>
                  <w:noWrap/>
                  <w:hideMark/>
                </w:tcPr>
                <w:p w14:paraId="7B65C897"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Opportunity Category:</w:t>
                  </w:r>
                </w:p>
              </w:tc>
              <w:tc>
                <w:tcPr>
                  <w:tcW w:w="2776" w:type="dxa"/>
                  <w:vAlign w:val="center"/>
                  <w:hideMark/>
                </w:tcPr>
                <w:p w14:paraId="0ACD3C53"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Discretionary</w:t>
                  </w:r>
                </w:p>
              </w:tc>
            </w:tr>
            <w:tr w:rsidR="003B00A8" w:rsidRPr="003B00A8" w14:paraId="382F487E" w14:textId="77777777" w:rsidTr="003B00A8">
              <w:trPr>
                <w:tblCellSpacing w:w="0" w:type="dxa"/>
              </w:trPr>
              <w:tc>
                <w:tcPr>
                  <w:tcW w:w="2415" w:type="dxa"/>
                  <w:noWrap/>
                  <w:hideMark/>
                </w:tcPr>
                <w:p w14:paraId="72648B1B"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Opportunity Category Explanation:</w:t>
                  </w:r>
                </w:p>
              </w:tc>
              <w:tc>
                <w:tcPr>
                  <w:tcW w:w="2776" w:type="dxa"/>
                  <w:vAlign w:val="center"/>
                  <w:hideMark/>
                </w:tcPr>
                <w:p w14:paraId="16398851"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 </w:t>
                  </w:r>
                </w:p>
              </w:tc>
            </w:tr>
            <w:tr w:rsidR="003B00A8" w:rsidRPr="003B00A8" w14:paraId="2ACB0811" w14:textId="77777777" w:rsidTr="003B00A8">
              <w:trPr>
                <w:tblCellSpacing w:w="0" w:type="dxa"/>
              </w:trPr>
              <w:tc>
                <w:tcPr>
                  <w:tcW w:w="2415" w:type="dxa"/>
                  <w:noWrap/>
                  <w:hideMark/>
                </w:tcPr>
                <w:p w14:paraId="08FCE50A"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Funding Instrument Type:</w:t>
                  </w:r>
                </w:p>
              </w:tc>
              <w:tc>
                <w:tcPr>
                  <w:tcW w:w="2776" w:type="dxa"/>
                  <w:vAlign w:val="center"/>
                  <w:hideMark/>
                </w:tcPr>
                <w:p w14:paraId="68EB6D3F"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Grant</w:t>
                  </w:r>
                </w:p>
              </w:tc>
            </w:tr>
            <w:tr w:rsidR="003B00A8" w:rsidRPr="003B00A8" w14:paraId="57EEF093" w14:textId="77777777" w:rsidTr="003B00A8">
              <w:trPr>
                <w:tblCellSpacing w:w="0" w:type="dxa"/>
              </w:trPr>
              <w:tc>
                <w:tcPr>
                  <w:tcW w:w="2415" w:type="dxa"/>
                  <w:noWrap/>
                  <w:hideMark/>
                </w:tcPr>
                <w:p w14:paraId="4A014985"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Category of Funding Activity:</w:t>
                  </w:r>
                </w:p>
              </w:tc>
              <w:tc>
                <w:tcPr>
                  <w:tcW w:w="2776" w:type="dxa"/>
                  <w:vAlign w:val="center"/>
                  <w:hideMark/>
                </w:tcPr>
                <w:p w14:paraId="2E6E48E3"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Infrastructure Investment and Jobs Act (IIJA)</w:t>
                  </w:r>
                </w:p>
              </w:tc>
            </w:tr>
            <w:tr w:rsidR="003B00A8" w:rsidRPr="003B00A8" w14:paraId="689C7052" w14:textId="77777777" w:rsidTr="003B00A8">
              <w:trPr>
                <w:tblCellSpacing w:w="0" w:type="dxa"/>
              </w:trPr>
              <w:tc>
                <w:tcPr>
                  <w:tcW w:w="2415" w:type="dxa"/>
                  <w:noWrap/>
                  <w:hideMark/>
                </w:tcPr>
                <w:p w14:paraId="04901584"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Category Explanation:</w:t>
                  </w:r>
                </w:p>
              </w:tc>
              <w:tc>
                <w:tcPr>
                  <w:tcW w:w="2776" w:type="dxa"/>
                  <w:vAlign w:val="center"/>
                  <w:hideMark/>
                </w:tcPr>
                <w:p w14:paraId="269621D3"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 </w:t>
                  </w:r>
                </w:p>
              </w:tc>
            </w:tr>
            <w:tr w:rsidR="003B00A8" w:rsidRPr="003B00A8" w14:paraId="784E5911" w14:textId="77777777" w:rsidTr="003B00A8">
              <w:trPr>
                <w:tblCellSpacing w:w="0" w:type="dxa"/>
              </w:trPr>
              <w:tc>
                <w:tcPr>
                  <w:tcW w:w="2415" w:type="dxa"/>
                  <w:noWrap/>
                  <w:hideMark/>
                </w:tcPr>
                <w:p w14:paraId="548DDD5E"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Expected Number of Awards:</w:t>
                  </w:r>
                </w:p>
              </w:tc>
              <w:tc>
                <w:tcPr>
                  <w:tcW w:w="2776" w:type="dxa"/>
                  <w:vAlign w:val="center"/>
                  <w:hideMark/>
                </w:tcPr>
                <w:p w14:paraId="61724859"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40</w:t>
                  </w:r>
                </w:p>
              </w:tc>
            </w:tr>
            <w:tr w:rsidR="003B00A8" w:rsidRPr="003B00A8" w14:paraId="4874D6B5" w14:textId="77777777" w:rsidTr="003B00A8">
              <w:trPr>
                <w:tblCellSpacing w:w="0" w:type="dxa"/>
              </w:trPr>
              <w:tc>
                <w:tcPr>
                  <w:tcW w:w="2415" w:type="dxa"/>
                  <w:noWrap/>
                  <w:hideMark/>
                </w:tcPr>
                <w:p w14:paraId="70BBE01A"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CFDA Number(s):</w:t>
                  </w:r>
                </w:p>
              </w:tc>
              <w:tc>
                <w:tcPr>
                  <w:tcW w:w="2776" w:type="dxa"/>
                  <w:vAlign w:val="center"/>
                  <w:hideMark/>
                </w:tcPr>
                <w:p w14:paraId="72913A41"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20.934 -- Nationally Significant Freight and Highway Projects</w:t>
                  </w:r>
                </w:p>
              </w:tc>
            </w:tr>
            <w:tr w:rsidR="003B00A8" w:rsidRPr="003B00A8" w14:paraId="35C6CF3A" w14:textId="77777777" w:rsidTr="003B00A8">
              <w:trPr>
                <w:tblCellSpacing w:w="0" w:type="dxa"/>
              </w:trPr>
              <w:tc>
                <w:tcPr>
                  <w:tcW w:w="2415" w:type="dxa"/>
                  <w:noWrap/>
                  <w:hideMark/>
                </w:tcPr>
                <w:p w14:paraId="455DCAC6"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lastRenderedPageBreak/>
                    <w:t>Cost Sharing or Matching Requirement:</w:t>
                  </w:r>
                </w:p>
              </w:tc>
              <w:tc>
                <w:tcPr>
                  <w:tcW w:w="2776" w:type="dxa"/>
                  <w:vAlign w:val="center"/>
                  <w:hideMark/>
                </w:tcPr>
                <w:p w14:paraId="3A38F2C9"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Yes</w:t>
                  </w:r>
                </w:p>
              </w:tc>
            </w:tr>
          </w:tbl>
          <w:p w14:paraId="2708C57B" w14:textId="77777777" w:rsidR="003B00A8" w:rsidRPr="003B00A8" w:rsidRDefault="003B00A8" w:rsidP="003B00A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52"/>
              <w:gridCol w:w="2493"/>
            </w:tblGrid>
            <w:tr w:rsidR="003B00A8" w:rsidRPr="003B00A8" w14:paraId="2DDD9DA2" w14:textId="77777777" w:rsidTr="003B00A8">
              <w:trPr>
                <w:tblCellSpacing w:w="0" w:type="dxa"/>
              </w:trPr>
              <w:tc>
                <w:tcPr>
                  <w:tcW w:w="2752" w:type="dxa"/>
                  <w:noWrap/>
                  <w:hideMark/>
                </w:tcPr>
                <w:p w14:paraId="168CB842"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lastRenderedPageBreak/>
                    <w:t>Version:</w:t>
                  </w:r>
                </w:p>
              </w:tc>
              <w:tc>
                <w:tcPr>
                  <w:tcW w:w="2493" w:type="dxa"/>
                  <w:vAlign w:val="center"/>
                  <w:hideMark/>
                </w:tcPr>
                <w:p w14:paraId="2F8574C6"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Synopsis 1</w:t>
                  </w:r>
                </w:p>
              </w:tc>
            </w:tr>
            <w:tr w:rsidR="003B00A8" w:rsidRPr="003B00A8" w14:paraId="7B37B399" w14:textId="77777777" w:rsidTr="003B00A8">
              <w:trPr>
                <w:tblCellSpacing w:w="0" w:type="dxa"/>
              </w:trPr>
              <w:tc>
                <w:tcPr>
                  <w:tcW w:w="2752" w:type="dxa"/>
                  <w:noWrap/>
                  <w:hideMark/>
                </w:tcPr>
                <w:p w14:paraId="29F51131"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Posted Date:</w:t>
                  </w:r>
                </w:p>
              </w:tc>
              <w:tc>
                <w:tcPr>
                  <w:tcW w:w="2493" w:type="dxa"/>
                  <w:vAlign w:val="center"/>
                  <w:hideMark/>
                </w:tcPr>
                <w:p w14:paraId="39A14743"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Jun 26, 2023</w:t>
                  </w:r>
                </w:p>
              </w:tc>
            </w:tr>
            <w:tr w:rsidR="003B00A8" w:rsidRPr="003B00A8" w14:paraId="0CA2F356" w14:textId="77777777" w:rsidTr="003B00A8">
              <w:trPr>
                <w:tblCellSpacing w:w="0" w:type="dxa"/>
              </w:trPr>
              <w:tc>
                <w:tcPr>
                  <w:tcW w:w="2752" w:type="dxa"/>
                  <w:noWrap/>
                  <w:hideMark/>
                </w:tcPr>
                <w:p w14:paraId="22F1E1C1"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Last Updated Date:</w:t>
                  </w:r>
                </w:p>
              </w:tc>
              <w:tc>
                <w:tcPr>
                  <w:tcW w:w="2493" w:type="dxa"/>
                  <w:vAlign w:val="center"/>
                  <w:hideMark/>
                </w:tcPr>
                <w:p w14:paraId="346E759E"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Jun 26, 2023</w:t>
                  </w:r>
                </w:p>
              </w:tc>
            </w:tr>
            <w:tr w:rsidR="003B00A8" w:rsidRPr="003B00A8" w14:paraId="01E7A439" w14:textId="77777777" w:rsidTr="003B00A8">
              <w:trPr>
                <w:tblCellSpacing w:w="0" w:type="dxa"/>
              </w:trPr>
              <w:tc>
                <w:tcPr>
                  <w:tcW w:w="2752" w:type="dxa"/>
                  <w:noWrap/>
                  <w:hideMark/>
                </w:tcPr>
                <w:p w14:paraId="625DE1EA"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Original Closing Date for Applications:</w:t>
                  </w:r>
                </w:p>
              </w:tc>
              <w:tc>
                <w:tcPr>
                  <w:tcW w:w="2493" w:type="dxa"/>
                  <w:vAlign w:val="center"/>
                  <w:hideMark/>
                </w:tcPr>
                <w:p w14:paraId="46B0A646"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Aug 21, 2023  </w:t>
                  </w:r>
                </w:p>
              </w:tc>
            </w:tr>
            <w:tr w:rsidR="003B00A8" w:rsidRPr="003B00A8" w14:paraId="1E84121D" w14:textId="77777777" w:rsidTr="003B00A8">
              <w:trPr>
                <w:tblCellSpacing w:w="0" w:type="dxa"/>
              </w:trPr>
              <w:tc>
                <w:tcPr>
                  <w:tcW w:w="2752" w:type="dxa"/>
                  <w:noWrap/>
                  <w:hideMark/>
                </w:tcPr>
                <w:p w14:paraId="2E93DB8D"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Current Closing Date for Applications:</w:t>
                  </w:r>
                </w:p>
              </w:tc>
              <w:tc>
                <w:tcPr>
                  <w:tcW w:w="2493" w:type="dxa"/>
                  <w:vAlign w:val="center"/>
                  <w:hideMark/>
                </w:tcPr>
                <w:p w14:paraId="795A7694"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Aug 21, 2023  </w:t>
                  </w:r>
                </w:p>
              </w:tc>
            </w:tr>
            <w:tr w:rsidR="003B00A8" w:rsidRPr="003B00A8" w14:paraId="123B51F7" w14:textId="77777777" w:rsidTr="003B00A8">
              <w:trPr>
                <w:tblCellSpacing w:w="0" w:type="dxa"/>
              </w:trPr>
              <w:tc>
                <w:tcPr>
                  <w:tcW w:w="2752" w:type="dxa"/>
                  <w:noWrap/>
                  <w:hideMark/>
                </w:tcPr>
                <w:p w14:paraId="4BB7B03C"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Archive Date:</w:t>
                  </w:r>
                </w:p>
              </w:tc>
              <w:tc>
                <w:tcPr>
                  <w:tcW w:w="2493" w:type="dxa"/>
                  <w:vAlign w:val="center"/>
                  <w:hideMark/>
                </w:tcPr>
                <w:p w14:paraId="60F0D57F"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Sep 20, 2023</w:t>
                  </w:r>
                </w:p>
              </w:tc>
            </w:tr>
            <w:tr w:rsidR="003B00A8" w:rsidRPr="003B00A8" w14:paraId="7D558308" w14:textId="77777777" w:rsidTr="003B00A8">
              <w:trPr>
                <w:tblCellSpacing w:w="0" w:type="dxa"/>
              </w:trPr>
              <w:tc>
                <w:tcPr>
                  <w:tcW w:w="2752" w:type="dxa"/>
                  <w:noWrap/>
                  <w:hideMark/>
                </w:tcPr>
                <w:p w14:paraId="08C428A1"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Estimated Total Program Funding:</w:t>
                  </w:r>
                </w:p>
              </w:tc>
              <w:tc>
                <w:tcPr>
                  <w:tcW w:w="2493" w:type="dxa"/>
                  <w:vAlign w:val="center"/>
                  <w:hideMark/>
                </w:tcPr>
                <w:p w14:paraId="68576F4B"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$3,100,000,000</w:t>
                  </w:r>
                </w:p>
              </w:tc>
            </w:tr>
            <w:tr w:rsidR="003B00A8" w:rsidRPr="003B00A8" w14:paraId="4622B16C" w14:textId="77777777" w:rsidTr="003B00A8">
              <w:trPr>
                <w:tblCellSpacing w:w="0" w:type="dxa"/>
              </w:trPr>
              <w:tc>
                <w:tcPr>
                  <w:tcW w:w="2752" w:type="dxa"/>
                  <w:noWrap/>
                  <w:hideMark/>
                </w:tcPr>
                <w:p w14:paraId="5490D499"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Award Ceiling:</w:t>
                  </w:r>
                </w:p>
              </w:tc>
              <w:tc>
                <w:tcPr>
                  <w:tcW w:w="2493" w:type="dxa"/>
                  <w:vAlign w:val="center"/>
                  <w:hideMark/>
                </w:tcPr>
                <w:p w14:paraId="5338D3D0"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$1,290,300,000</w:t>
                  </w:r>
                </w:p>
              </w:tc>
            </w:tr>
            <w:tr w:rsidR="003B00A8" w:rsidRPr="003B00A8" w14:paraId="15690F33" w14:textId="77777777" w:rsidTr="003B00A8">
              <w:trPr>
                <w:tblCellSpacing w:w="0" w:type="dxa"/>
              </w:trPr>
              <w:tc>
                <w:tcPr>
                  <w:tcW w:w="2752" w:type="dxa"/>
                  <w:noWrap/>
                  <w:hideMark/>
                </w:tcPr>
                <w:p w14:paraId="3BFD546D"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Award Floor:</w:t>
                  </w:r>
                </w:p>
              </w:tc>
              <w:tc>
                <w:tcPr>
                  <w:tcW w:w="2493" w:type="dxa"/>
                  <w:vAlign w:val="center"/>
                  <w:hideMark/>
                </w:tcPr>
                <w:p w14:paraId="009CAB6C"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$5,000,000</w:t>
                  </w:r>
                </w:p>
              </w:tc>
            </w:tr>
          </w:tbl>
          <w:p w14:paraId="7A78DD82" w14:textId="77777777" w:rsidR="003B00A8" w:rsidRPr="003B00A8" w:rsidRDefault="003B00A8" w:rsidP="003B00A8">
            <w:pPr>
              <w:pStyle w:val="NoSpacing"/>
              <w:rPr>
                <w:rFonts w:ascii="Helvetica" w:hAnsi="Helvetica" w:cs="Helvetica"/>
                <w:color w:val="222222"/>
              </w:rPr>
            </w:pPr>
          </w:p>
        </w:tc>
      </w:tr>
    </w:tbl>
    <w:p w14:paraId="0EF414EB" w14:textId="5EBF7CEB" w:rsidR="003B00A8" w:rsidRPr="003B00A8" w:rsidRDefault="003B00A8" w:rsidP="003B00A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00A8" w:rsidRPr="003B00A8" w14:paraId="4900CA44" w14:textId="77777777" w:rsidTr="003B00A8">
        <w:trPr>
          <w:tblCellSpacing w:w="0" w:type="dxa"/>
        </w:trPr>
        <w:tc>
          <w:tcPr>
            <w:tcW w:w="0" w:type="auto"/>
            <w:noWrap/>
            <w:hideMark/>
          </w:tcPr>
          <w:p w14:paraId="44D32ABA"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Eligible Applicants:</w:t>
            </w:r>
          </w:p>
        </w:tc>
        <w:tc>
          <w:tcPr>
            <w:tcW w:w="5000" w:type="pct"/>
            <w:vAlign w:val="center"/>
            <w:hideMark/>
          </w:tcPr>
          <w:p w14:paraId="741AF39D"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Others (see text field entitled "Additional Information on Eligibility" for clarification)</w:t>
            </w:r>
          </w:p>
        </w:tc>
      </w:tr>
      <w:tr w:rsidR="003B00A8" w:rsidRPr="003B00A8" w14:paraId="6A5823D3" w14:textId="77777777" w:rsidTr="003B00A8">
        <w:trPr>
          <w:tblCellSpacing w:w="0" w:type="dxa"/>
        </w:trPr>
        <w:tc>
          <w:tcPr>
            <w:tcW w:w="0" w:type="auto"/>
            <w:noWrap/>
            <w:hideMark/>
          </w:tcPr>
          <w:p w14:paraId="3E5C72D6"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Additional Information on Eligibility:</w:t>
            </w:r>
          </w:p>
        </w:tc>
        <w:tc>
          <w:tcPr>
            <w:tcW w:w="5000" w:type="pct"/>
            <w:vAlign w:val="center"/>
            <w:hideMark/>
          </w:tcPr>
          <w:p w14:paraId="7BAE574D"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Eligible applicants for INFRA grants are: (1) a State or group of States; (2) a metropolitan planning organization that serves an Urbanized Area (as defined by the Bureau of the Census) with a population of more than 200,000 individuals; (3) a unit of local government or group of local governments; (4) a political subdivision of a State or local government; (5) a special purpose district or public authority with a transportation function, including a port authority; (6) a Federal land management agency that applies jointly with a State or group of States; (7) a tribal government or a consortium of tribal governments; (8) a multistate corridor organization; or (9) a multistate or multijurisdictional group of entities described in this paragraph. For INFRA, the definition of State includes the District of Columbia and Puerto Rico.</w:t>
            </w:r>
          </w:p>
        </w:tc>
      </w:tr>
    </w:tbl>
    <w:p w14:paraId="5263436C" w14:textId="3AB8CDE4" w:rsidR="003B00A8" w:rsidRPr="003B00A8" w:rsidRDefault="003B00A8" w:rsidP="003B00A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00A8" w:rsidRPr="003B00A8" w14:paraId="695CEEFF" w14:textId="77777777" w:rsidTr="003B00A8">
        <w:trPr>
          <w:tblCellSpacing w:w="0" w:type="dxa"/>
        </w:trPr>
        <w:tc>
          <w:tcPr>
            <w:tcW w:w="0" w:type="auto"/>
            <w:noWrap/>
            <w:hideMark/>
          </w:tcPr>
          <w:p w14:paraId="451E640B"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Agency Name:</w:t>
            </w:r>
          </w:p>
        </w:tc>
        <w:tc>
          <w:tcPr>
            <w:tcW w:w="5000" w:type="pct"/>
            <w:vAlign w:val="center"/>
            <w:hideMark/>
          </w:tcPr>
          <w:p w14:paraId="39F0E3B8"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69A345 Office of the Under Secretary for Policy</w:t>
            </w:r>
          </w:p>
        </w:tc>
      </w:tr>
      <w:tr w:rsidR="003B00A8" w:rsidRPr="003B00A8" w14:paraId="03D598C3" w14:textId="77777777" w:rsidTr="003B00A8">
        <w:trPr>
          <w:tblCellSpacing w:w="0" w:type="dxa"/>
        </w:trPr>
        <w:tc>
          <w:tcPr>
            <w:tcW w:w="0" w:type="auto"/>
            <w:noWrap/>
            <w:hideMark/>
          </w:tcPr>
          <w:p w14:paraId="2D498EB8"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Description:</w:t>
            </w:r>
          </w:p>
        </w:tc>
        <w:tc>
          <w:tcPr>
            <w:tcW w:w="5000" w:type="pct"/>
            <w:vAlign w:val="center"/>
            <w:hideMark/>
          </w:tcPr>
          <w:p w14:paraId="79F4F9C3"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The Department is combining three major discretionary grant programs into one Multimodal Projects Discretionary Grant (MPDG) opportunity to reduce the burden for state and local applicants and increase the pipeline of “shovel-worthy” projects that are now possible because of the Bipartisan Infrastructure Law. These investments will create good-paying jobs, grow the economy, reduce emissions, improve safety, make our transportation more sustainable and resilient, and expand transportation options in rural America and other underserved communities. Thanks to the Bipartisan Infrastructure Law, this funding will help enable more communities to build vital infrastructure projects that also strengthen supply chains and reduce costs for American families.</w:t>
            </w:r>
          </w:p>
          <w:p w14:paraId="461EB4A3" w14:textId="77777777" w:rsidR="003B00A8" w:rsidRPr="003B00A8" w:rsidRDefault="003B00A8" w:rsidP="003B00A8">
            <w:pPr>
              <w:pStyle w:val="NoSpacing"/>
              <w:rPr>
                <w:rFonts w:ascii="Helvetica" w:hAnsi="Helvetica" w:cs="Helvetica"/>
                <w:color w:val="222222"/>
              </w:rPr>
            </w:pPr>
          </w:p>
          <w:p w14:paraId="2304A25D"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 xml:space="preserve">The Infrastructure for Rebuilding America (INFRA) program is an existing competitive program that will see a more than 50 percent increase in this year’s funding due to the Bipartisan Infrastructure Law. These grants advance the Administration’s priorities of rebuilding America’s infrastructure and creating jobs by funding highway, multimodal freight and rail projects that position America to win the 21st century. Projects will improve safety, generate economic benefits, reduce congestion, enhance resiliency, and hold the greatest promise to eliminate supply chain bottlenecks and improve critical freight movements. Last year, DOT received over $27 billion in application requests, but could only fund around $1.5 billion of projects. To see last year’s INFRA grants, </w:t>
            </w:r>
            <w:hyperlink r:id="rId549" w:tgtFrame="_blank" w:history="1">
              <w:r w:rsidRPr="003B00A8">
                <w:rPr>
                  <w:rStyle w:val="Hyperlink"/>
                  <w:rFonts w:ascii="Helvetica" w:hAnsi="Helvetica" w:cs="Helvetica"/>
                </w:rPr>
                <w:t>click here</w:t>
              </w:r>
            </w:hyperlink>
            <w:r w:rsidRPr="003B00A8">
              <w:rPr>
                <w:rFonts w:ascii="Helvetica" w:hAnsi="Helvetica" w:cs="Helvetica"/>
                <w:color w:val="222222"/>
              </w:rPr>
              <w:t>. The Bipartisan Infrastructure Law provides approximately $8 billion for INFRA over 5 years, of which approximately $3.1 billion will be made available through this NOFO. </w:t>
            </w:r>
          </w:p>
        </w:tc>
      </w:tr>
      <w:tr w:rsidR="003B00A8" w:rsidRPr="003B00A8" w14:paraId="4FD50053" w14:textId="77777777" w:rsidTr="003B00A8">
        <w:trPr>
          <w:tblCellSpacing w:w="0" w:type="dxa"/>
        </w:trPr>
        <w:tc>
          <w:tcPr>
            <w:tcW w:w="0" w:type="auto"/>
            <w:noWrap/>
            <w:hideMark/>
          </w:tcPr>
          <w:p w14:paraId="3452358D"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Link to Additional Information:</w:t>
            </w:r>
          </w:p>
        </w:tc>
        <w:tc>
          <w:tcPr>
            <w:tcW w:w="5000" w:type="pct"/>
            <w:vAlign w:val="center"/>
            <w:hideMark/>
          </w:tcPr>
          <w:p w14:paraId="50DD2B5A" w14:textId="77777777" w:rsidR="003B00A8" w:rsidRPr="003B00A8" w:rsidRDefault="00000000" w:rsidP="003B00A8">
            <w:pPr>
              <w:pStyle w:val="NoSpacing"/>
              <w:rPr>
                <w:rFonts w:ascii="Helvetica" w:hAnsi="Helvetica" w:cs="Helvetica"/>
                <w:color w:val="222222"/>
              </w:rPr>
            </w:pPr>
            <w:hyperlink r:id="rId550" w:tgtFrame="_blank" w:tooltip="Link to Additional Information" w:history="1">
              <w:r w:rsidR="003B00A8" w:rsidRPr="003B00A8">
                <w:rPr>
                  <w:rStyle w:val="Hyperlink"/>
                  <w:rFonts w:ascii="Helvetica" w:hAnsi="Helvetica" w:cs="Helvetica"/>
                </w:rPr>
                <w:t>https://www.transportation.gov/grants/mpdg-announcement</w:t>
              </w:r>
            </w:hyperlink>
          </w:p>
        </w:tc>
      </w:tr>
      <w:tr w:rsidR="003B00A8" w:rsidRPr="003B00A8" w14:paraId="6C012C79" w14:textId="77777777" w:rsidTr="003B00A8">
        <w:trPr>
          <w:tblCellSpacing w:w="0" w:type="dxa"/>
        </w:trPr>
        <w:tc>
          <w:tcPr>
            <w:tcW w:w="0" w:type="auto"/>
            <w:noWrap/>
            <w:hideMark/>
          </w:tcPr>
          <w:p w14:paraId="397A47D2" w14:textId="77777777" w:rsidR="003B00A8" w:rsidRPr="003B00A8" w:rsidRDefault="003B00A8" w:rsidP="003B00A8">
            <w:pPr>
              <w:pStyle w:val="NoSpacing"/>
              <w:rPr>
                <w:rFonts w:ascii="Helvetica" w:hAnsi="Helvetica" w:cs="Helvetica"/>
                <w:b/>
                <w:bCs/>
                <w:color w:val="222222"/>
              </w:rPr>
            </w:pPr>
            <w:r w:rsidRPr="003B00A8">
              <w:rPr>
                <w:rFonts w:ascii="Helvetica" w:hAnsi="Helvetica" w:cs="Helvetica"/>
                <w:b/>
                <w:bCs/>
                <w:color w:val="222222"/>
              </w:rPr>
              <w:t>Grantor Contact Information:</w:t>
            </w:r>
          </w:p>
        </w:tc>
        <w:tc>
          <w:tcPr>
            <w:tcW w:w="5000" w:type="pct"/>
            <w:vAlign w:val="center"/>
            <w:hideMark/>
          </w:tcPr>
          <w:p w14:paraId="23220AB3" w14:textId="77777777" w:rsidR="003B00A8" w:rsidRPr="003B00A8" w:rsidRDefault="003B00A8" w:rsidP="003B00A8">
            <w:pPr>
              <w:pStyle w:val="NoSpacing"/>
              <w:rPr>
                <w:rFonts w:ascii="Helvetica" w:hAnsi="Helvetica" w:cs="Helvetica"/>
                <w:color w:val="222222"/>
              </w:rPr>
            </w:pPr>
            <w:r w:rsidRPr="003B00A8">
              <w:rPr>
                <w:rFonts w:ascii="Helvetica" w:hAnsi="Helvetica" w:cs="Helvetica"/>
                <w:color w:val="222222"/>
              </w:rPr>
              <w:t>If you have difficulty accessing the full announcement electronically, please contact:</w:t>
            </w:r>
            <w:r w:rsidRPr="003B00A8">
              <w:rPr>
                <w:rFonts w:ascii="Helvetica" w:hAnsi="Helvetica" w:cs="Helvetica"/>
                <w:color w:val="222222"/>
              </w:rPr>
              <w:br/>
            </w:r>
            <w:r w:rsidRPr="003B00A8">
              <w:rPr>
                <w:rFonts w:ascii="Helvetica" w:hAnsi="Helvetica" w:cs="Helvetica"/>
                <w:color w:val="222222"/>
              </w:rPr>
              <w:br/>
              <w:t>Paul Baumer Grantor</w:t>
            </w:r>
            <w:r w:rsidRPr="003B00A8">
              <w:rPr>
                <w:rFonts w:ascii="Helvetica" w:hAnsi="Helvetica" w:cs="Helvetica"/>
                <w:color w:val="222222"/>
              </w:rPr>
              <w:br/>
            </w:r>
            <w:r w:rsidRPr="003B00A8">
              <w:rPr>
                <w:rFonts w:ascii="Helvetica" w:hAnsi="Helvetica" w:cs="Helvetica"/>
                <w:color w:val="222222"/>
              </w:rPr>
              <w:lastRenderedPageBreak/>
              <w:br/>
            </w:r>
            <w:hyperlink r:id="rId551" w:history="1">
              <w:r w:rsidRPr="003B00A8">
                <w:rPr>
                  <w:rStyle w:val="Hyperlink"/>
                  <w:rFonts w:ascii="Helvetica" w:hAnsi="Helvetica" w:cs="Helvetica"/>
                </w:rPr>
                <w:t>MPDGrants@dot.gov</w:t>
              </w:r>
            </w:hyperlink>
          </w:p>
        </w:tc>
      </w:tr>
    </w:tbl>
    <w:p w14:paraId="5E71D30E" w14:textId="77777777" w:rsidR="003B00A8" w:rsidRDefault="004C6369" w:rsidP="004C6369">
      <w:pPr>
        <w:pStyle w:val="NoSpacing"/>
        <w:pBdr>
          <w:bottom w:val="single" w:sz="6" w:space="1" w:color="auto"/>
        </w:pBdr>
        <w:rPr>
          <w:rStyle w:val="Hyperlink"/>
          <w:rFonts w:ascii="Helvetica" w:hAnsi="Helvetica" w:cs="Helvetica"/>
          <w:color w:val="1155CC"/>
          <w:sz w:val="24"/>
          <w:szCs w:val="24"/>
          <w:shd w:val="clear" w:color="auto" w:fill="FFFFFF"/>
        </w:rPr>
      </w:pPr>
      <w:r w:rsidRPr="0045254C">
        <w:rPr>
          <w:rFonts w:ascii="Helvetica" w:hAnsi="Helvetica" w:cs="Helvetica"/>
          <w:color w:val="222222"/>
          <w:sz w:val="24"/>
          <w:szCs w:val="24"/>
        </w:rPr>
        <w:lastRenderedPageBreak/>
        <w:br/>
      </w:r>
      <w:hyperlink r:id="rId552" w:tgtFrame="_blank" w:history="1">
        <w:r w:rsidRPr="0045254C">
          <w:rPr>
            <w:rStyle w:val="Hyperlink"/>
            <w:rFonts w:ascii="Helvetica" w:hAnsi="Helvetica" w:cs="Helvetica"/>
            <w:color w:val="1155CC"/>
            <w:sz w:val="24"/>
            <w:szCs w:val="24"/>
            <w:shd w:val="clear" w:color="auto" w:fill="FFFFFF"/>
          </w:rPr>
          <w:t>https://www.grants.gov/web/grants/view-opportunity.html?oppId=348879</w:t>
        </w:r>
      </w:hyperlink>
    </w:p>
    <w:p w14:paraId="5FEE31B2" w14:textId="77777777" w:rsidR="003B00A8" w:rsidRDefault="004C6369" w:rsidP="003B00A8">
      <w:pPr>
        <w:pStyle w:val="NoSpacing"/>
        <w:rPr>
          <w:rFonts w:ascii="Helvetica" w:hAnsi="Helvetica" w:cs="Helvetica"/>
          <w:color w:val="222222"/>
          <w:sz w:val="24"/>
          <w:szCs w:val="24"/>
          <w:shd w:val="clear" w:color="auto" w:fill="FFFFFF"/>
        </w:rPr>
      </w:pPr>
      <w:r w:rsidRPr="0045254C">
        <w:rPr>
          <w:rFonts w:ascii="Helvetica" w:hAnsi="Helvetica" w:cs="Helvetica"/>
          <w:color w:val="222222"/>
          <w:sz w:val="24"/>
          <w:szCs w:val="24"/>
        </w:rPr>
        <w:br/>
      </w:r>
      <w:bookmarkStart w:id="853" w:name="DOT69A345Mega"/>
      <w:bookmarkEnd w:id="853"/>
      <w:r w:rsidRPr="002B70C6">
        <w:rPr>
          <w:rFonts w:ascii="Helvetica" w:hAnsi="Helvetica" w:cs="Helvetica"/>
          <w:color w:val="222222"/>
          <w:sz w:val="24"/>
          <w:szCs w:val="24"/>
          <w:highlight w:val="cyan"/>
          <w:shd w:val="clear" w:color="auto" w:fill="FFFFFF"/>
        </w:rPr>
        <w:t>69A345 Office of the Under Secretary for Policy</w:t>
      </w:r>
      <w:r w:rsidRPr="002B70C6">
        <w:rPr>
          <w:rFonts w:ascii="Helvetica" w:hAnsi="Helvetica" w:cs="Helvetica"/>
          <w:color w:val="222222"/>
          <w:sz w:val="24"/>
          <w:szCs w:val="24"/>
          <w:highlight w:val="cyan"/>
        </w:rPr>
        <w:br/>
      </w:r>
      <w:r w:rsidRPr="002B70C6">
        <w:rPr>
          <w:rFonts w:ascii="Helvetica" w:hAnsi="Helvetica" w:cs="Helvetica"/>
          <w:color w:val="222222"/>
          <w:sz w:val="24"/>
          <w:szCs w:val="24"/>
          <w:highlight w:val="cyan"/>
          <w:shd w:val="clear" w:color="auto" w:fill="FFFFFF"/>
        </w:rPr>
        <w:t>Mega Grants</w:t>
      </w:r>
      <w:r w:rsidRPr="002B70C6">
        <w:rPr>
          <w:rFonts w:ascii="Helvetica" w:hAnsi="Helvetica" w:cs="Helvetica"/>
          <w:color w:val="222222"/>
          <w:sz w:val="24"/>
          <w:szCs w:val="24"/>
          <w:highlight w:val="cyan"/>
        </w:rPr>
        <w:br/>
      </w:r>
      <w:r w:rsidRPr="002B70C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D0332" w:rsidRPr="00DD0332" w14:paraId="6166667F" w14:textId="77777777" w:rsidTr="00DD033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2956"/>
            </w:tblGrid>
            <w:tr w:rsidR="00DD0332" w:rsidRPr="00DD0332" w14:paraId="393E345A" w14:textId="77777777" w:rsidTr="00DD0332">
              <w:trPr>
                <w:tblCellSpacing w:w="0" w:type="dxa"/>
              </w:trPr>
              <w:tc>
                <w:tcPr>
                  <w:tcW w:w="2235" w:type="dxa"/>
                  <w:noWrap/>
                  <w:hideMark/>
                </w:tcPr>
                <w:p w14:paraId="02E408AA"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Document Type:</w:t>
                  </w:r>
                </w:p>
              </w:tc>
              <w:tc>
                <w:tcPr>
                  <w:tcW w:w="2956" w:type="dxa"/>
                  <w:vAlign w:val="center"/>
                  <w:hideMark/>
                </w:tcPr>
                <w:p w14:paraId="012D12FD"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Grants Notice</w:t>
                  </w:r>
                </w:p>
              </w:tc>
            </w:tr>
            <w:tr w:rsidR="00DD0332" w:rsidRPr="00DD0332" w14:paraId="0E28CB3E" w14:textId="77777777" w:rsidTr="00DD0332">
              <w:trPr>
                <w:tblCellSpacing w:w="0" w:type="dxa"/>
              </w:trPr>
              <w:tc>
                <w:tcPr>
                  <w:tcW w:w="2235" w:type="dxa"/>
                  <w:noWrap/>
                  <w:hideMark/>
                </w:tcPr>
                <w:p w14:paraId="226B3343"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Funding Opportunity Number:</w:t>
                  </w:r>
                </w:p>
              </w:tc>
              <w:tc>
                <w:tcPr>
                  <w:tcW w:w="2956" w:type="dxa"/>
                  <w:vAlign w:val="center"/>
                  <w:hideMark/>
                </w:tcPr>
                <w:p w14:paraId="059A5E85"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NIPA-23-24-MEGA</w:t>
                  </w:r>
                </w:p>
              </w:tc>
            </w:tr>
            <w:tr w:rsidR="00DD0332" w:rsidRPr="00DD0332" w14:paraId="411723E4" w14:textId="77777777" w:rsidTr="00DD0332">
              <w:trPr>
                <w:tblCellSpacing w:w="0" w:type="dxa"/>
              </w:trPr>
              <w:tc>
                <w:tcPr>
                  <w:tcW w:w="2235" w:type="dxa"/>
                  <w:noWrap/>
                  <w:hideMark/>
                </w:tcPr>
                <w:p w14:paraId="4E09C278"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Funding Opportunity Title:</w:t>
                  </w:r>
                </w:p>
              </w:tc>
              <w:tc>
                <w:tcPr>
                  <w:tcW w:w="2956" w:type="dxa"/>
                  <w:vAlign w:val="center"/>
                  <w:hideMark/>
                </w:tcPr>
                <w:p w14:paraId="6776513B"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Mega Grants</w:t>
                  </w:r>
                </w:p>
              </w:tc>
            </w:tr>
            <w:tr w:rsidR="00DD0332" w:rsidRPr="00DD0332" w14:paraId="5E55022C" w14:textId="77777777" w:rsidTr="00DD0332">
              <w:trPr>
                <w:tblCellSpacing w:w="0" w:type="dxa"/>
              </w:trPr>
              <w:tc>
                <w:tcPr>
                  <w:tcW w:w="2235" w:type="dxa"/>
                  <w:noWrap/>
                  <w:hideMark/>
                </w:tcPr>
                <w:p w14:paraId="2FC8CB67"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Opportunity Category:</w:t>
                  </w:r>
                </w:p>
              </w:tc>
              <w:tc>
                <w:tcPr>
                  <w:tcW w:w="2956" w:type="dxa"/>
                  <w:vAlign w:val="center"/>
                  <w:hideMark/>
                </w:tcPr>
                <w:p w14:paraId="453005A2"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Discretionary</w:t>
                  </w:r>
                </w:p>
              </w:tc>
            </w:tr>
            <w:tr w:rsidR="00DD0332" w:rsidRPr="00DD0332" w14:paraId="612028BD" w14:textId="77777777" w:rsidTr="00DD0332">
              <w:trPr>
                <w:tblCellSpacing w:w="0" w:type="dxa"/>
              </w:trPr>
              <w:tc>
                <w:tcPr>
                  <w:tcW w:w="2235" w:type="dxa"/>
                  <w:noWrap/>
                  <w:hideMark/>
                </w:tcPr>
                <w:p w14:paraId="7E414884"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Opportunity Category Explanation:</w:t>
                  </w:r>
                </w:p>
              </w:tc>
              <w:tc>
                <w:tcPr>
                  <w:tcW w:w="2956" w:type="dxa"/>
                  <w:vAlign w:val="center"/>
                  <w:hideMark/>
                </w:tcPr>
                <w:p w14:paraId="2987FDCB"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 </w:t>
                  </w:r>
                </w:p>
              </w:tc>
            </w:tr>
            <w:tr w:rsidR="00DD0332" w:rsidRPr="00DD0332" w14:paraId="4C94E4B7" w14:textId="77777777" w:rsidTr="00DD0332">
              <w:trPr>
                <w:tblCellSpacing w:w="0" w:type="dxa"/>
              </w:trPr>
              <w:tc>
                <w:tcPr>
                  <w:tcW w:w="2235" w:type="dxa"/>
                  <w:noWrap/>
                  <w:hideMark/>
                </w:tcPr>
                <w:p w14:paraId="29C7CC41"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Funding Instrument Type:</w:t>
                  </w:r>
                </w:p>
              </w:tc>
              <w:tc>
                <w:tcPr>
                  <w:tcW w:w="2956" w:type="dxa"/>
                  <w:vAlign w:val="center"/>
                  <w:hideMark/>
                </w:tcPr>
                <w:p w14:paraId="70F39B2C"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Grant</w:t>
                  </w:r>
                </w:p>
              </w:tc>
            </w:tr>
            <w:tr w:rsidR="00DD0332" w:rsidRPr="00DD0332" w14:paraId="65F9BCA0" w14:textId="77777777" w:rsidTr="00DD0332">
              <w:trPr>
                <w:tblCellSpacing w:w="0" w:type="dxa"/>
              </w:trPr>
              <w:tc>
                <w:tcPr>
                  <w:tcW w:w="2235" w:type="dxa"/>
                  <w:noWrap/>
                  <w:hideMark/>
                </w:tcPr>
                <w:p w14:paraId="07171288"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Category of Funding Activity:</w:t>
                  </w:r>
                </w:p>
              </w:tc>
              <w:tc>
                <w:tcPr>
                  <w:tcW w:w="2956" w:type="dxa"/>
                  <w:vAlign w:val="center"/>
                  <w:hideMark/>
                </w:tcPr>
                <w:p w14:paraId="1B2E9AEA"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Infrastructure Investment and Jobs Act (IIJA)</w:t>
                  </w:r>
                </w:p>
              </w:tc>
            </w:tr>
            <w:tr w:rsidR="00DD0332" w:rsidRPr="00DD0332" w14:paraId="31445CA6" w14:textId="77777777" w:rsidTr="00DD0332">
              <w:trPr>
                <w:tblCellSpacing w:w="0" w:type="dxa"/>
              </w:trPr>
              <w:tc>
                <w:tcPr>
                  <w:tcW w:w="2235" w:type="dxa"/>
                  <w:noWrap/>
                  <w:hideMark/>
                </w:tcPr>
                <w:p w14:paraId="38C63A1D"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Category Explanation:</w:t>
                  </w:r>
                </w:p>
              </w:tc>
              <w:tc>
                <w:tcPr>
                  <w:tcW w:w="2956" w:type="dxa"/>
                  <w:vAlign w:val="center"/>
                  <w:hideMark/>
                </w:tcPr>
                <w:p w14:paraId="27B04B45"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 </w:t>
                  </w:r>
                </w:p>
              </w:tc>
            </w:tr>
            <w:tr w:rsidR="00DD0332" w:rsidRPr="00DD0332" w14:paraId="108C2706" w14:textId="77777777" w:rsidTr="00DD0332">
              <w:trPr>
                <w:tblCellSpacing w:w="0" w:type="dxa"/>
              </w:trPr>
              <w:tc>
                <w:tcPr>
                  <w:tcW w:w="2235" w:type="dxa"/>
                  <w:noWrap/>
                  <w:hideMark/>
                </w:tcPr>
                <w:p w14:paraId="26A32A31"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Expected Number of Awards:</w:t>
                  </w:r>
                </w:p>
              </w:tc>
              <w:tc>
                <w:tcPr>
                  <w:tcW w:w="2956" w:type="dxa"/>
                  <w:vAlign w:val="center"/>
                  <w:hideMark/>
                </w:tcPr>
                <w:p w14:paraId="5C966421"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 </w:t>
                  </w:r>
                </w:p>
              </w:tc>
            </w:tr>
            <w:tr w:rsidR="00DD0332" w:rsidRPr="00DD0332" w14:paraId="0A218E49" w14:textId="77777777" w:rsidTr="00DD0332">
              <w:trPr>
                <w:tblCellSpacing w:w="0" w:type="dxa"/>
              </w:trPr>
              <w:tc>
                <w:tcPr>
                  <w:tcW w:w="2235" w:type="dxa"/>
                  <w:noWrap/>
                  <w:hideMark/>
                </w:tcPr>
                <w:p w14:paraId="6BC1CD45"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CFDA Number(s):</w:t>
                  </w:r>
                </w:p>
              </w:tc>
              <w:tc>
                <w:tcPr>
                  <w:tcW w:w="2956" w:type="dxa"/>
                  <w:vAlign w:val="center"/>
                  <w:hideMark/>
                </w:tcPr>
                <w:p w14:paraId="04ECC3D6"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20.937 -- National Infrastructure Project Assistance (Mega Projects)</w:t>
                  </w:r>
                </w:p>
              </w:tc>
            </w:tr>
            <w:tr w:rsidR="00DD0332" w:rsidRPr="00DD0332" w14:paraId="4796C2FB" w14:textId="77777777" w:rsidTr="00DD0332">
              <w:trPr>
                <w:tblCellSpacing w:w="0" w:type="dxa"/>
              </w:trPr>
              <w:tc>
                <w:tcPr>
                  <w:tcW w:w="2235" w:type="dxa"/>
                  <w:noWrap/>
                  <w:hideMark/>
                </w:tcPr>
                <w:p w14:paraId="445C3A12"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Cost Sharing or Matching Requirement:</w:t>
                  </w:r>
                </w:p>
              </w:tc>
              <w:tc>
                <w:tcPr>
                  <w:tcW w:w="2956" w:type="dxa"/>
                  <w:vAlign w:val="center"/>
                  <w:hideMark/>
                </w:tcPr>
                <w:p w14:paraId="212C9D2E"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Yes</w:t>
                  </w:r>
                </w:p>
              </w:tc>
            </w:tr>
          </w:tbl>
          <w:p w14:paraId="7DC2E5C8" w14:textId="77777777" w:rsidR="00DD0332" w:rsidRPr="00DD0332" w:rsidRDefault="00DD0332" w:rsidP="00DD033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42"/>
              <w:gridCol w:w="2403"/>
            </w:tblGrid>
            <w:tr w:rsidR="00DD0332" w:rsidRPr="00DD0332" w14:paraId="1883A24E" w14:textId="77777777" w:rsidTr="00DD0332">
              <w:trPr>
                <w:tblCellSpacing w:w="0" w:type="dxa"/>
              </w:trPr>
              <w:tc>
                <w:tcPr>
                  <w:tcW w:w="2842" w:type="dxa"/>
                  <w:noWrap/>
                  <w:hideMark/>
                </w:tcPr>
                <w:p w14:paraId="38F61840"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Version:</w:t>
                  </w:r>
                </w:p>
              </w:tc>
              <w:tc>
                <w:tcPr>
                  <w:tcW w:w="2403" w:type="dxa"/>
                  <w:vAlign w:val="center"/>
                  <w:hideMark/>
                </w:tcPr>
                <w:p w14:paraId="540D2CFC"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Synopsis 1</w:t>
                  </w:r>
                </w:p>
              </w:tc>
            </w:tr>
            <w:tr w:rsidR="00DD0332" w:rsidRPr="00DD0332" w14:paraId="39A6DAAA" w14:textId="77777777" w:rsidTr="00DD0332">
              <w:trPr>
                <w:tblCellSpacing w:w="0" w:type="dxa"/>
              </w:trPr>
              <w:tc>
                <w:tcPr>
                  <w:tcW w:w="2842" w:type="dxa"/>
                  <w:noWrap/>
                  <w:hideMark/>
                </w:tcPr>
                <w:p w14:paraId="0CF64D40"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Posted Date:</w:t>
                  </w:r>
                </w:p>
              </w:tc>
              <w:tc>
                <w:tcPr>
                  <w:tcW w:w="2403" w:type="dxa"/>
                  <w:vAlign w:val="center"/>
                  <w:hideMark/>
                </w:tcPr>
                <w:p w14:paraId="5FFE4B97"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Jun 26, 2023</w:t>
                  </w:r>
                </w:p>
              </w:tc>
            </w:tr>
            <w:tr w:rsidR="00DD0332" w:rsidRPr="00DD0332" w14:paraId="4861C54B" w14:textId="77777777" w:rsidTr="00DD0332">
              <w:trPr>
                <w:tblCellSpacing w:w="0" w:type="dxa"/>
              </w:trPr>
              <w:tc>
                <w:tcPr>
                  <w:tcW w:w="2842" w:type="dxa"/>
                  <w:noWrap/>
                  <w:hideMark/>
                </w:tcPr>
                <w:p w14:paraId="511F7A6F"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Last Updated Date:</w:t>
                  </w:r>
                </w:p>
              </w:tc>
              <w:tc>
                <w:tcPr>
                  <w:tcW w:w="2403" w:type="dxa"/>
                  <w:vAlign w:val="center"/>
                  <w:hideMark/>
                </w:tcPr>
                <w:p w14:paraId="3FA8C386"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Jun 26, 2023</w:t>
                  </w:r>
                </w:p>
              </w:tc>
            </w:tr>
            <w:tr w:rsidR="00DD0332" w:rsidRPr="00DD0332" w14:paraId="21200E97" w14:textId="77777777" w:rsidTr="00DD0332">
              <w:trPr>
                <w:tblCellSpacing w:w="0" w:type="dxa"/>
              </w:trPr>
              <w:tc>
                <w:tcPr>
                  <w:tcW w:w="2842" w:type="dxa"/>
                  <w:noWrap/>
                  <w:hideMark/>
                </w:tcPr>
                <w:p w14:paraId="69DAB160"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Original Closing Date for Applications:</w:t>
                  </w:r>
                </w:p>
              </w:tc>
              <w:tc>
                <w:tcPr>
                  <w:tcW w:w="2403" w:type="dxa"/>
                  <w:vAlign w:val="center"/>
                  <w:hideMark/>
                </w:tcPr>
                <w:p w14:paraId="05D395A2"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Aug 21, 2023  </w:t>
                  </w:r>
                </w:p>
              </w:tc>
            </w:tr>
            <w:tr w:rsidR="00DD0332" w:rsidRPr="00DD0332" w14:paraId="56B621C5" w14:textId="77777777" w:rsidTr="00DD0332">
              <w:trPr>
                <w:tblCellSpacing w:w="0" w:type="dxa"/>
              </w:trPr>
              <w:tc>
                <w:tcPr>
                  <w:tcW w:w="2842" w:type="dxa"/>
                  <w:noWrap/>
                  <w:hideMark/>
                </w:tcPr>
                <w:p w14:paraId="65DC8D2C"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Current Closing Date for Applications:</w:t>
                  </w:r>
                </w:p>
              </w:tc>
              <w:tc>
                <w:tcPr>
                  <w:tcW w:w="2403" w:type="dxa"/>
                  <w:vAlign w:val="center"/>
                  <w:hideMark/>
                </w:tcPr>
                <w:p w14:paraId="5920B46A"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Aug 21, 2023  </w:t>
                  </w:r>
                </w:p>
              </w:tc>
            </w:tr>
            <w:tr w:rsidR="00DD0332" w:rsidRPr="00DD0332" w14:paraId="65065930" w14:textId="77777777" w:rsidTr="00DD0332">
              <w:trPr>
                <w:tblCellSpacing w:w="0" w:type="dxa"/>
              </w:trPr>
              <w:tc>
                <w:tcPr>
                  <w:tcW w:w="2842" w:type="dxa"/>
                  <w:noWrap/>
                  <w:hideMark/>
                </w:tcPr>
                <w:p w14:paraId="243A658C"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Archive Date:</w:t>
                  </w:r>
                </w:p>
              </w:tc>
              <w:tc>
                <w:tcPr>
                  <w:tcW w:w="2403" w:type="dxa"/>
                  <w:vAlign w:val="center"/>
                  <w:hideMark/>
                </w:tcPr>
                <w:p w14:paraId="6F5683AC"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Sep 20, 2023</w:t>
                  </w:r>
                </w:p>
              </w:tc>
            </w:tr>
            <w:tr w:rsidR="00DD0332" w:rsidRPr="00DD0332" w14:paraId="68F22DC3" w14:textId="77777777" w:rsidTr="00DD0332">
              <w:trPr>
                <w:tblCellSpacing w:w="0" w:type="dxa"/>
              </w:trPr>
              <w:tc>
                <w:tcPr>
                  <w:tcW w:w="2842" w:type="dxa"/>
                  <w:noWrap/>
                  <w:hideMark/>
                </w:tcPr>
                <w:p w14:paraId="3F988272"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Estimated Total Program Funding:</w:t>
                  </w:r>
                </w:p>
              </w:tc>
              <w:tc>
                <w:tcPr>
                  <w:tcW w:w="2403" w:type="dxa"/>
                  <w:vAlign w:val="center"/>
                  <w:hideMark/>
                </w:tcPr>
                <w:p w14:paraId="58D11A7E"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$1,800,000,000</w:t>
                  </w:r>
                </w:p>
              </w:tc>
            </w:tr>
            <w:tr w:rsidR="00DD0332" w:rsidRPr="00DD0332" w14:paraId="118A6813" w14:textId="77777777" w:rsidTr="00DD0332">
              <w:trPr>
                <w:tblCellSpacing w:w="0" w:type="dxa"/>
              </w:trPr>
              <w:tc>
                <w:tcPr>
                  <w:tcW w:w="2842" w:type="dxa"/>
                  <w:noWrap/>
                  <w:hideMark/>
                </w:tcPr>
                <w:p w14:paraId="2DD27173"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Award Ceiling:</w:t>
                  </w:r>
                </w:p>
              </w:tc>
              <w:tc>
                <w:tcPr>
                  <w:tcW w:w="2403" w:type="dxa"/>
                  <w:vAlign w:val="center"/>
                  <w:hideMark/>
                </w:tcPr>
                <w:p w14:paraId="7D5719EC"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$1,000,000,000</w:t>
                  </w:r>
                </w:p>
              </w:tc>
            </w:tr>
            <w:tr w:rsidR="00DD0332" w:rsidRPr="00DD0332" w14:paraId="51D060AB" w14:textId="77777777" w:rsidTr="00DD0332">
              <w:trPr>
                <w:tblCellSpacing w:w="0" w:type="dxa"/>
              </w:trPr>
              <w:tc>
                <w:tcPr>
                  <w:tcW w:w="2842" w:type="dxa"/>
                  <w:noWrap/>
                  <w:hideMark/>
                </w:tcPr>
                <w:p w14:paraId="05C765C4"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Award Floor:</w:t>
                  </w:r>
                </w:p>
              </w:tc>
              <w:tc>
                <w:tcPr>
                  <w:tcW w:w="2403" w:type="dxa"/>
                  <w:vAlign w:val="center"/>
                  <w:hideMark/>
                </w:tcPr>
                <w:p w14:paraId="4D97C0E8"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$0</w:t>
                  </w:r>
                </w:p>
              </w:tc>
            </w:tr>
          </w:tbl>
          <w:p w14:paraId="42195889" w14:textId="77777777" w:rsidR="00DD0332" w:rsidRPr="00DD0332" w:rsidRDefault="00DD0332" w:rsidP="00DD0332">
            <w:pPr>
              <w:pStyle w:val="NoSpacing"/>
              <w:rPr>
                <w:rFonts w:ascii="Helvetica" w:hAnsi="Helvetica" w:cs="Helvetica"/>
                <w:color w:val="222222"/>
              </w:rPr>
            </w:pPr>
          </w:p>
        </w:tc>
      </w:tr>
    </w:tbl>
    <w:p w14:paraId="3076F11A" w14:textId="5587F40C" w:rsidR="00DD0332" w:rsidRPr="00DD0332" w:rsidRDefault="00DD0332" w:rsidP="00DD03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D0332" w:rsidRPr="00DD0332" w14:paraId="6881EE86" w14:textId="77777777" w:rsidTr="00DD0332">
        <w:trPr>
          <w:tblCellSpacing w:w="0" w:type="dxa"/>
        </w:trPr>
        <w:tc>
          <w:tcPr>
            <w:tcW w:w="0" w:type="auto"/>
            <w:noWrap/>
            <w:hideMark/>
          </w:tcPr>
          <w:p w14:paraId="5E0C398D"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Eligible Applicants:</w:t>
            </w:r>
          </w:p>
        </w:tc>
        <w:tc>
          <w:tcPr>
            <w:tcW w:w="5000" w:type="pct"/>
            <w:vAlign w:val="center"/>
            <w:hideMark/>
          </w:tcPr>
          <w:p w14:paraId="1608BE87"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Others (see text field entitled "Additional Information on Eligibility" for clarification)</w:t>
            </w:r>
          </w:p>
        </w:tc>
      </w:tr>
      <w:tr w:rsidR="00DD0332" w:rsidRPr="00DD0332" w14:paraId="2584D9FA" w14:textId="77777777" w:rsidTr="00DD0332">
        <w:trPr>
          <w:tblCellSpacing w:w="0" w:type="dxa"/>
        </w:trPr>
        <w:tc>
          <w:tcPr>
            <w:tcW w:w="0" w:type="auto"/>
            <w:noWrap/>
            <w:hideMark/>
          </w:tcPr>
          <w:p w14:paraId="5BA86E55"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Additional Information on Eligibility:</w:t>
            </w:r>
          </w:p>
        </w:tc>
        <w:tc>
          <w:tcPr>
            <w:tcW w:w="5000" w:type="pct"/>
            <w:vAlign w:val="center"/>
            <w:hideMark/>
          </w:tcPr>
          <w:p w14:paraId="679DA30B"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Eligible applicants for Mega grants are: (1) a State or a group of States; (2) a metropolitan planning organization; (3) a unit of local government; (4) a political subdivision of a State; (5) a special purpose district or public authority with a transportation function, including a port authority; (6) a Tribal government or a consortium of Tribal governments; (7) a partnership between Amtrak and 1 or more entities described in (1) through (6); and (8) a group of entities described in any of (1) through (7). For Mega, territories are also eligible.</w:t>
            </w:r>
          </w:p>
        </w:tc>
      </w:tr>
    </w:tbl>
    <w:p w14:paraId="74AB24C2" w14:textId="382DF11F" w:rsidR="00DD0332" w:rsidRPr="00DD0332" w:rsidRDefault="00DD0332" w:rsidP="00DD03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D0332" w:rsidRPr="00DD0332" w14:paraId="21ADFD36" w14:textId="77777777" w:rsidTr="00DD0332">
        <w:trPr>
          <w:tblCellSpacing w:w="0" w:type="dxa"/>
        </w:trPr>
        <w:tc>
          <w:tcPr>
            <w:tcW w:w="0" w:type="auto"/>
            <w:noWrap/>
            <w:hideMark/>
          </w:tcPr>
          <w:p w14:paraId="64AE179E"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lastRenderedPageBreak/>
              <w:t>Agency Name:</w:t>
            </w:r>
          </w:p>
        </w:tc>
        <w:tc>
          <w:tcPr>
            <w:tcW w:w="5000" w:type="pct"/>
            <w:vAlign w:val="center"/>
            <w:hideMark/>
          </w:tcPr>
          <w:p w14:paraId="05CCED08"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69A345 Office of the Under Secretary for Policy</w:t>
            </w:r>
          </w:p>
        </w:tc>
      </w:tr>
      <w:tr w:rsidR="00DD0332" w:rsidRPr="00DD0332" w14:paraId="29E0D457" w14:textId="77777777" w:rsidTr="00DD0332">
        <w:trPr>
          <w:tblCellSpacing w:w="0" w:type="dxa"/>
        </w:trPr>
        <w:tc>
          <w:tcPr>
            <w:tcW w:w="0" w:type="auto"/>
            <w:noWrap/>
            <w:hideMark/>
          </w:tcPr>
          <w:p w14:paraId="2AD7C807"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Description:</w:t>
            </w:r>
          </w:p>
        </w:tc>
        <w:tc>
          <w:tcPr>
            <w:tcW w:w="5000" w:type="pct"/>
            <w:vAlign w:val="center"/>
            <w:hideMark/>
          </w:tcPr>
          <w:p w14:paraId="33216BFE"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The Department is combining three major discretionary grant programs into one Multimodal Projects Discretionary Grant (MPDG) opportunity to reduce the burden for state and local applicants and increase the pipeline of “shovel-worthy” projects that are now possible because of the Bipartisan Infrastructure Law. These investments will create good-paying jobs, grow the economy, reduce emissions, improve safety, make our transportation more sustainable and resilient, and expand transportation options in rural America and other underserved communities. Thanks to the Bipartisan Infrastructure Law, this funding will help enable more communities to build vital infrastructure projects that also strengthen supply chains and reduce costs for American families.</w:t>
            </w:r>
          </w:p>
          <w:p w14:paraId="2438B2A3" w14:textId="77777777" w:rsidR="00DD0332" w:rsidRPr="00DD0332" w:rsidRDefault="00DD0332" w:rsidP="00DD0332">
            <w:pPr>
              <w:pStyle w:val="NoSpacing"/>
              <w:rPr>
                <w:rFonts w:ascii="Helvetica" w:hAnsi="Helvetica" w:cs="Helvetica"/>
                <w:color w:val="222222"/>
              </w:rPr>
            </w:pPr>
          </w:p>
          <w:p w14:paraId="2E29D602"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The National Infrastructure Project Assistance (MEGA) program was created in the Bipartisan Infrastructure Law to fund major projects that are too large or complex for traditional funding programs. The program will provide grants on a competitive basis to support multijurisdictional or regional projects of significance that may also cut across multiple modes of transportation. Eligible projects could include highway, bridge, freight, port, passenger rail, and related public transportation projects of national and regional significance. DOT will award approximately 50 percent of funding to projects greater than $500 million in cost, and approximately 50 percent to projects greater than $100 million but less than $500 million in cost.</w:t>
            </w:r>
          </w:p>
          <w:p w14:paraId="1603C673"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For more information about last year's Mega awards, visit here: https://www.transportation.gov/grants/mega-grant-program/FY22awards</w:t>
            </w:r>
          </w:p>
        </w:tc>
      </w:tr>
      <w:tr w:rsidR="00DD0332" w:rsidRPr="00DD0332" w14:paraId="34860DBE" w14:textId="77777777" w:rsidTr="00DD0332">
        <w:trPr>
          <w:tblCellSpacing w:w="0" w:type="dxa"/>
        </w:trPr>
        <w:tc>
          <w:tcPr>
            <w:tcW w:w="0" w:type="auto"/>
            <w:noWrap/>
            <w:hideMark/>
          </w:tcPr>
          <w:p w14:paraId="313EC7AD"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Link to Additional Information:</w:t>
            </w:r>
          </w:p>
        </w:tc>
        <w:tc>
          <w:tcPr>
            <w:tcW w:w="5000" w:type="pct"/>
            <w:vAlign w:val="center"/>
            <w:hideMark/>
          </w:tcPr>
          <w:p w14:paraId="507F08EB" w14:textId="77777777" w:rsidR="00DD0332" w:rsidRPr="00DD0332" w:rsidRDefault="00000000" w:rsidP="00DD0332">
            <w:pPr>
              <w:pStyle w:val="NoSpacing"/>
              <w:rPr>
                <w:rFonts w:ascii="Helvetica" w:hAnsi="Helvetica" w:cs="Helvetica"/>
                <w:color w:val="222222"/>
              </w:rPr>
            </w:pPr>
            <w:hyperlink r:id="rId553" w:tgtFrame="_blank" w:tooltip="Link to Additional Information" w:history="1">
              <w:r w:rsidR="00DD0332" w:rsidRPr="00DD0332">
                <w:rPr>
                  <w:rStyle w:val="Hyperlink"/>
                  <w:rFonts w:ascii="Helvetica" w:hAnsi="Helvetica" w:cs="Helvetica"/>
                </w:rPr>
                <w:t>https://www.transportation.gov/grants/mega-grant-program</w:t>
              </w:r>
            </w:hyperlink>
          </w:p>
        </w:tc>
      </w:tr>
      <w:tr w:rsidR="00DD0332" w:rsidRPr="00DD0332" w14:paraId="7EAD2136" w14:textId="77777777" w:rsidTr="00DD0332">
        <w:trPr>
          <w:tblCellSpacing w:w="0" w:type="dxa"/>
        </w:trPr>
        <w:tc>
          <w:tcPr>
            <w:tcW w:w="0" w:type="auto"/>
            <w:noWrap/>
            <w:hideMark/>
          </w:tcPr>
          <w:p w14:paraId="15C9FADB"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Grantor Contact Information:</w:t>
            </w:r>
          </w:p>
        </w:tc>
        <w:tc>
          <w:tcPr>
            <w:tcW w:w="5000" w:type="pct"/>
            <w:vAlign w:val="center"/>
            <w:hideMark/>
          </w:tcPr>
          <w:p w14:paraId="00A96C51"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If you have difficulty accessing the full announcement electronically, please contact:</w:t>
            </w:r>
            <w:r w:rsidRPr="00DD0332">
              <w:rPr>
                <w:rFonts w:ascii="Helvetica" w:hAnsi="Helvetica" w:cs="Helvetica"/>
                <w:color w:val="222222"/>
              </w:rPr>
              <w:br/>
            </w:r>
            <w:r w:rsidRPr="00DD0332">
              <w:rPr>
                <w:rFonts w:ascii="Helvetica" w:hAnsi="Helvetica" w:cs="Helvetica"/>
                <w:color w:val="222222"/>
              </w:rPr>
              <w:br/>
              <w:t>Paul Baumer Grantor</w:t>
            </w:r>
            <w:r w:rsidRPr="00DD0332">
              <w:rPr>
                <w:rFonts w:ascii="Helvetica" w:hAnsi="Helvetica" w:cs="Helvetica"/>
                <w:color w:val="222222"/>
              </w:rPr>
              <w:br/>
            </w:r>
            <w:r w:rsidRPr="00DD0332">
              <w:rPr>
                <w:rFonts w:ascii="Helvetica" w:hAnsi="Helvetica" w:cs="Helvetica"/>
                <w:color w:val="222222"/>
              </w:rPr>
              <w:br/>
            </w:r>
            <w:hyperlink r:id="rId554" w:history="1">
              <w:r w:rsidRPr="00DD0332">
                <w:rPr>
                  <w:rStyle w:val="Hyperlink"/>
                  <w:rFonts w:ascii="Helvetica" w:hAnsi="Helvetica" w:cs="Helvetica"/>
                </w:rPr>
                <w:t>MPDGrants@dot.gov</w:t>
              </w:r>
            </w:hyperlink>
          </w:p>
        </w:tc>
      </w:tr>
    </w:tbl>
    <w:p w14:paraId="5EBCA883" w14:textId="77777777" w:rsidR="00DD0332" w:rsidRDefault="004C6369" w:rsidP="003B00A8">
      <w:pPr>
        <w:pStyle w:val="NoSpacing"/>
        <w:pBdr>
          <w:bottom w:val="single" w:sz="6" w:space="1" w:color="auto"/>
        </w:pBdr>
        <w:rPr>
          <w:rStyle w:val="Hyperlink"/>
          <w:rFonts w:ascii="Helvetica" w:hAnsi="Helvetica" w:cs="Helvetica"/>
          <w:color w:val="1155CC"/>
          <w:sz w:val="24"/>
          <w:szCs w:val="24"/>
          <w:shd w:val="clear" w:color="auto" w:fill="FFFFFF"/>
        </w:rPr>
      </w:pPr>
      <w:r w:rsidRPr="0045254C">
        <w:rPr>
          <w:rFonts w:ascii="Helvetica" w:hAnsi="Helvetica" w:cs="Helvetica"/>
          <w:color w:val="222222"/>
          <w:sz w:val="24"/>
          <w:szCs w:val="24"/>
        </w:rPr>
        <w:br/>
      </w:r>
      <w:hyperlink r:id="rId555" w:tgtFrame="_blank" w:history="1">
        <w:r w:rsidRPr="0045254C">
          <w:rPr>
            <w:rStyle w:val="Hyperlink"/>
            <w:rFonts w:ascii="Helvetica" w:hAnsi="Helvetica" w:cs="Helvetica"/>
            <w:color w:val="1155CC"/>
            <w:sz w:val="24"/>
            <w:szCs w:val="24"/>
            <w:shd w:val="clear" w:color="auto" w:fill="FFFFFF"/>
          </w:rPr>
          <w:t>https://www.grants.gov/web/grants/view-opportunity.html?oppId=348882</w:t>
        </w:r>
      </w:hyperlink>
    </w:p>
    <w:p w14:paraId="31AB2F28" w14:textId="2F804710" w:rsidR="00DD0332" w:rsidRDefault="00DD0332" w:rsidP="003B00A8">
      <w:pPr>
        <w:pStyle w:val="NoSpacing"/>
        <w:rPr>
          <w:rFonts w:ascii="Helvetica" w:hAnsi="Helvetica" w:cs="Helvetica"/>
          <w:color w:val="222222"/>
          <w:sz w:val="24"/>
          <w:szCs w:val="24"/>
          <w:highlight w:val="cyan"/>
          <w:shd w:val="clear" w:color="auto" w:fill="FFFFFF"/>
        </w:rPr>
      </w:pPr>
    </w:p>
    <w:p w14:paraId="29B586BB" w14:textId="77777777" w:rsidR="00DD0332" w:rsidRDefault="004C6369" w:rsidP="004C6369">
      <w:pPr>
        <w:pStyle w:val="NoSpacing"/>
        <w:rPr>
          <w:rFonts w:ascii="Helvetica" w:hAnsi="Helvetica" w:cs="Helvetica"/>
          <w:color w:val="222222"/>
          <w:sz w:val="24"/>
          <w:szCs w:val="24"/>
          <w:shd w:val="clear" w:color="auto" w:fill="FFFFFF"/>
        </w:rPr>
      </w:pPr>
      <w:bookmarkStart w:id="854" w:name="DOT69A345RuralSurface"/>
      <w:bookmarkEnd w:id="854"/>
      <w:r w:rsidRPr="002B70C6">
        <w:rPr>
          <w:rFonts w:ascii="Helvetica" w:hAnsi="Helvetica" w:cs="Helvetica"/>
          <w:color w:val="222222"/>
          <w:sz w:val="24"/>
          <w:szCs w:val="24"/>
          <w:highlight w:val="cyan"/>
          <w:shd w:val="clear" w:color="auto" w:fill="FFFFFF"/>
        </w:rPr>
        <w:t>69A345 Office of the Under Secretary for Policy</w:t>
      </w:r>
      <w:r w:rsidRPr="002B70C6">
        <w:rPr>
          <w:rFonts w:ascii="Helvetica" w:hAnsi="Helvetica" w:cs="Helvetica"/>
          <w:color w:val="222222"/>
          <w:sz w:val="24"/>
          <w:szCs w:val="24"/>
          <w:highlight w:val="cyan"/>
        </w:rPr>
        <w:br/>
      </w:r>
      <w:r w:rsidRPr="002B70C6">
        <w:rPr>
          <w:rFonts w:ascii="Helvetica" w:hAnsi="Helvetica" w:cs="Helvetica"/>
          <w:color w:val="222222"/>
          <w:sz w:val="24"/>
          <w:szCs w:val="24"/>
          <w:highlight w:val="cyan"/>
          <w:shd w:val="clear" w:color="auto" w:fill="FFFFFF"/>
        </w:rPr>
        <w:t>Rural Surface Transportation Grant Program</w:t>
      </w:r>
      <w:r w:rsidRPr="002B70C6">
        <w:rPr>
          <w:rFonts w:ascii="Helvetica" w:hAnsi="Helvetica" w:cs="Helvetica"/>
          <w:color w:val="222222"/>
          <w:sz w:val="24"/>
          <w:szCs w:val="24"/>
          <w:highlight w:val="cyan"/>
        </w:rPr>
        <w:br/>
      </w:r>
      <w:r w:rsidRPr="002B70C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D0332" w:rsidRPr="00DD0332" w14:paraId="07CDA2BF" w14:textId="77777777" w:rsidTr="00DD033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5"/>
              <w:gridCol w:w="2740"/>
            </w:tblGrid>
            <w:tr w:rsidR="00DD0332" w:rsidRPr="00DD0332" w14:paraId="16D62232" w14:textId="77777777" w:rsidTr="00DD0332">
              <w:trPr>
                <w:tblCellSpacing w:w="0" w:type="dxa"/>
              </w:trPr>
              <w:tc>
                <w:tcPr>
                  <w:tcW w:w="2505" w:type="dxa"/>
                  <w:noWrap/>
                  <w:hideMark/>
                </w:tcPr>
                <w:p w14:paraId="1C1F5D76"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Document Type:</w:t>
                  </w:r>
                </w:p>
              </w:tc>
              <w:tc>
                <w:tcPr>
                  <w:tcW w:w="2740" w:type="dxa"/>
                  <w:vAlign w:val="center"/>
                  <w:hideMark/>
                </w:tcPr>
                <w:p w14:paraId="7A512A71"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Grants Notice</w:t>
                  </w:r>
                </w:p>
              </w:tc>
            </w:tr>
            <w:tr w:rsidR="00DD0332" w:rsidRPr="00DD0332" w14:paraId="090BD4E6" w14:textId="77777777" w:rsidTr="00DD0332">
              <w:trPr>
                <w:tblCellSpacing w:w="0" w:type="dxa"/>
              </w:trPr>
              <w:tc>
                <w:tcPr>
                  <w:tcW w:w="2505" w:type="dxa"/>
                  <w:noWrap/>
                  <w:hideMark/>
                </w:tcPr>
                <w:p w14:paraId="2FEA966E"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Funding Opportunity Number:</w:t>
                  </w:r>
                </w:p>
              </w:tc>
              <w:tc>
                <w:tcPr>
                  <w:tcW w:w="2740" w:type="dxa"/>
                  <w:vAlign w:val="center"/>
                  <w:hideMark/>
                </w:tcPr>
                <w:p w14:paraId="5599D1A0"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RSTGP-23-24-RURAL</w:t>
                  </w:r>
                </w:p>
              </w:tc>
            </w:tr>
            <w:tr w:rsidR="00DD0332" w:rsidRPr="00DD0332" w14:paraId="3F094E5C" w14:textId="77777777" w:rsidTr="00DD0332">
              <w:trPr>
                <w:tblCellSpacing w:w="0" w:type="dxa"/>
              </w:trPr>
              <w:tc>
                <w:tcPr>
                  <w:tcW w:w="2505" w:type="dxa"/>
                  <w:noWrap/>
                  <w:hideMark/>
                </w:tcPr>
                <w:p w14:paraId="25F33301"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Funding Opportunity Title:</w:t>
                  </w:r>
                </w:p>
              </w:tc>
              <w:tc>
                <w:tcPr>
                  <w:tcW w:w="2740" w:type="dxa"/>
                  <w:vAlign w:val="center"/>
                  <w:hideMark/>
                </w:tcPr>
                <w:p w14:paraId="7DF870B8" w14:textId="35E4BFC3"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Rural Surface Transportation Grant Prog</w:t>
                  </w:r>
                  <w:r>
                    <w:rPr>
                      <w:rFonts w:ascii="Helvetica" w:hAnsi="Helvetica" w:cs="Helvetica"/>
                      <w:color w:val="222222"/>
                    </w:rPr>
                    <w:t>r</w:t>
                  </w:r>
                  <w:r w:rsidRPr="00DD0332">
                    <w:rPr>
                      <w:rFonts w:ascii="Helvetica" w:hAnsi="Helvetica" w:cs="Helvetica"/>
                      <w:color w:val="222222"/>
                    </w:rPr>
                    <w:t>am</w:t>
                  </w:r>
                </w:p>
              </w:tc>
            </w:tr>
            <w:tr w:rsidR="00DD0332" w:rsidRPr="00DD0332" w14:paraId="6F310D3B" w14:textId="77777777" w:rsidTr="00DD0332">
              <w:trPr>
                <w:tblCellSpacing w:w="0" w:type="dxa"/>
              </w:trPr>
              <w:tc>
                <w:tcPr>
                  <w:tcW w:w="2505" w:type="dxa"/>
                  <w:noWrap/>
                  <w:hideMark/>
                </w:tcPr>
                <w:p w14:paraId="631001A7"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Opportunity Category:</w:t>
                  </w:r>
                </w:p>
              </w:tc>
              <w:tc>
                <w:tcPr>
                  <w:tcW w:w="2740" w:type="dxa"/>
                  <w:vAlign w:val="center"/>
                  <w:hideMark/>
                </w:tcPr>
                <w:p w14:paraId="781C4286"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Discretionary</w:t>
                  </w:r>
                </w:p>
              </w:tc>
            </w:tr>
            <w:tr w:rsidR="00DD0332" w:rsidRPr="00DD0332" w14:paraId="57C37B50" w14:textId="77777777" w:rsidTr="00DD0332">
              <w:trPr>
                <w:tblCellSpacing w:w="0" w:type="dxa"/>
              </w:trPr>
              <w:tc>
                <w:tcPr>
                  <w:tcW w:w="2505" w:type="dxa"/>
                  <w:noWrap/>
                  <w:hideMark/>
                </w:tcPr>
                <w:p w14:paraId="47D588B1"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Opportunity Category Explanation:</w:t>
                  </w:r>
                </w:p>
              </w:tc>
              <w:tc>
                <w:tcPr>
                  <w:tcW w:w="2740" w:type="dxa"/>
                  <w:vAlign w:val="center"/>
                  <w:hideMark/>
                </w:tcPr>
                <w:p w14:paraId="65E9DCAB"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 </w:t>
                  </w:r>
                </w:p>
              </w:tc>
            </w:tr>
            <w:tr w:rsidR="00DD0332" w:rsidRPr="00DD0332" w14:paraId="725DB331" w14:textId="77777777" w:rsidTr="00DD0332">
              <w:trPr>
                <w:tblCellSpacing w:w="0" w:type="dxa"/>
              </w:trPr>
              <w:tc>
                <w:tcPr>
                  <w:tcW w:w="2505" w:type="dxa"/>
                  <w:noWrap/>
                  <w:hideMark/>
                </w:tcPr>
                <w:p w14:paraId="015E9B2F"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lastRenderedPageBreak/>
                    <w:t>Funding Instrument Type:</w:t>
                  </w:r>
                </w:p>
              </w:tc>
              <w:tc>
                <w:tcPr>
                  <w:tcW w:w="2740" w:type="dxa"/>
                  <w:vAlign w:val="center"/>
                  <w:hideMark/>
                </w:tcPr>
                <w:p w14:paraId="25741BDD"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Grant</w:t>
                  </w:r>
                </w:p>
              </w:tc>
            </w:tr>
            <w:tr w:rsidR="00DD0332" w:rsidRPr="00DD0332" w14:paraId="26E1B771" w14:textId="77777777" w:rsidTr="00DD0332">
              <w:trPr>
                <w:tblCellSpacing w:w="0" w:type="dxa"/>
              </w:trPr>
              <w:tc>
                <w:tcPr>
                  <w:tcW w:w="2505" w:type="dxa"/>
                  <w:noWrap/>
                  <w:hideMark/>
                </w:tcPr>
                <w:p w14:paraId="0FB05634"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Category of Funding Activity:</w:t>
                  </w:r>
                </w:p>
              </w:tc>
              <w:tc>
                <w:tcPr>
                  <w:tcW w:w="2740" w:type="dxa"/>
                  <w:vAlign w:val="center"/>
                  <w:hideMark/>
                </w:tcPr>
                <w:p w14:paraId="7AE7BA44"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Infrastructure Investment and Jobs Act (IIJA)</w:t>
                  </w:r>
                </w:p>
              </w:tc>
            </w:tr>
            <w:tr w:rsidR="00DD0332" w:rsidRPr="00DD0332" w14:paraId="62042EE3" w14:textId="77777777" w:rsidTr="00DD0332">
              <w:trPr>
                <w:tblCellSpacing w:w="0" w:type="dxa"/>
              </w:trPr>
              <w:tc>
                <w:tcPr>
                  <w:tcW w:w="2505" w:type="dxa"/>
                  <w:noWrap/>
                  <w:hideMark/>
                </w:tcPr>
                <w:p w14:paraId="3C4743E4"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Category Explanation:</w:t>
                  </w:r>
                </w:p>
              </w:tc>
              <w:tc>
                <w:tcPr>
                  <w:tcW w:w="2740" w:type="dxa"/>
                  <w:vAlign w:val="center"/>
                  <w:hideMark/>
                </w:tcPr>
                <w:p w14:paraId="15045381"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 </w:t>
                  </w:r>
                </w:p>
              </w:tc>
            </w:tr>
            <w:tr w:rsidR="00DD0332" w:rsidRPr="00DD0332" w14:paraId="0A293F16" w14:textId="77777777" w:rsidTr="00DD0332">
              <w:trPr>
                <w:tblCellSpacing w:w="0" w:type="dxa"/>
              </w:trPr>
              <w:tc>
                <w:tcPr>
                  <w:tcW w:w="2505" w:type="dxa"/>
                  <w:noWrap/>
                  <w:hideMark/>
                </w:tcPr>
                <w:p w14:paraId="5587AF0D"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Expected Number of Awards:</w:t>
                  </w:r>
                </w:p>
              </w:tc>
              <w:tc>
                <w:tcPr>
                  <w:tcW w:w="2740" w:type="dxa"/>
                  <w:vAlign w:val="center"/>
                  <w:hideMark/>
                </w:tcPr>
                <w:p w14:paraId="515377D6"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 </w:t>
                  </w:r>
                </w:p>
              </w:tc>
            </w:tr>
            <w:tr w:rsidR="00DD0332" w:rsidRPr="00DD0332" w14:paraId="2E68D6D1" w14:textId="77777777" w:rsidTr="00DD0332">
              <w:trPr>
                <w:tblCellSpacing w:w="0" w:type="dxa"/>
              </w:trPr>
              <w:tc>
                <w:tcPr>
                  <w:tcW w:w="2505" w:type="dxa"/>
                  <w:noWrap/>
                  <w:hideMark/>
                </w:tcPr>
                <w:p w14:paraId="6B65E982"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CFDA Number(s):</w:t>
                  </w:r>
                </w:p>
              </w:tc>
              <w:tc>
                <w:tcPr>
                  <w:tcW w:w="2740" w:type="dxa"/>
                  <w:vAlign w:val="center"/>
                  <w:hideMark/>
                </w:tcPr>
                <w:p w14:paraId="3FBC1B1C"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20.938 -- Rural Surface Transportation Grant Program</w:t>
                  </w:r>
                </w:p>
              </w:tc>
            </w:tr>
            <w:tr w:rsidR="00DD0332" w:rsidRPr="00DD0332" w14:paraId="181B4F4E" w14:textId="77777777" w:rsidTr="00DD0332">
              <w:trPr>
                <w:tblCellSpacing w:w="0" w:type="dxa"/>
              </w:trPr>
              <w:tc>
                <w:tcPr>
                  <w:tcW w:w="2505" w:type="dxa"/>
                  <w:noWrap/>
                  <w:hideMark/>
                </w:tcPr>
                <w:p w14:paraId="0705DB02"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Cost Sharing or Matching Requirement:</w:t>
                  </w:r>
                </w:p>
              </w:tc>
              <w:tc>
                <w:tcPr>
                  <w:tcW w:w="2740" w:type="dxa"/>
                  <w:vAlign w:val="center"/>
                  <w:hideMark/>
                </w:tcPr>
                <w:p w14:paraId="06AF8F5B"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Yes</w:t>
                  </w:r>
                </w:p>
              </w:tc>
            </w:tr>
          </w:tbl>
          <w:p w14:paraId="6ABE347B" w14:textId="77777777" w:rsidR="00DD0332" w:rsidRPr="00DD0332" w:rsidRDefault="00DD0332" w:rsidP="00DD033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67"/>
              <w:gridCol w:w="2597"/>
            </w:tblGrid>
            <w:tr w:rsidR="00DD0332" w:rsidRPr="00DD0332" w14:paraId="15323DF6" w14:textId="77777777" w:rsidTr="00DD0332">
              <w:trPr>
                <w:tblCellSpacing w:w="0" w:type="dxa"/>
              </w:trPr>
              <w:tc>
                <w:tcPr>
                  <w:tcW w:w="2567" w:type="dxa"/>
                  <w:noWrap/>
                  <w:hideMark/>
                </w:tcPr>
                <w:p w14:paraId="1DF04806"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lastRenderedPageBreak/>
                    <w:t>Version:</w:t>
                  </w:r>
                </w:p>
              </w:tc>
              <w:tc>
                <w:tcPr>
                  <w:tcW w:w="2597" w:type="dxa"/>
                  <w:vAlign w:val="center"/>
                  <w:hideMark/>
                </w:tcPr>
                <w:p w14:paraId="2607D2E4"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Synopsis 1</w:t>
                  </w:r>
                </w:p>
              </w:tc>
            </w:tr>
            <w:tr w:rsidR="00DD0332" w:rsidRPr="00DD0332" w14:paraId="09157FBA" w14:textId="77777777" w:rsidTr="00DD0332">
              <w:trPr>
                <w:tblCellSpacing w:w="0" w:type="dxa"/>
              </w:trPr>
              <w:tc>
                <w:tcPr>
                  <w:tcW w:w="2567" w:type="dxa"/>
                  <w:noWrap/>
                  <w:hideMark/>
                </w:tcPr>
                <w:p w14:paraId="437FC4A2"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Posted Date:</w:t>
                  </w:r>
                </w:p>
              </w:tc>
              <w:tc>
                <w:tcPr>
                  <w:tcW w:w="2597" w:type="dxa"/>
                  <w:vAlign w:val="center"/>
                  <w:hideMark/>
                </w:tcPr>
                <w:p w14:paraId="17A75285"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Jun 26, 2023</w:t>
                  </w:r>
                </w:p>
              </w:tc>
            </w:tr>
            <w:tr w:rsidR="00DD0332" w:rsidRPr="00DD0332" w14:paraId="096B4481" w14:textId="77777777" w:rsidTr="00DD0332">
              <w:trPr>
                <w:tblCellSpacing w:w="0" w:type="dxa"/>
              </w:trPr>
              <w:tc>
                <w:tcPr>
                  <w:tcW w:w="2567" w:type="dxa"/>
                  <w:noWrap/>
                  <w:hideMark/>
                </w:tcPr>
                <w:p w14:paraId="18D1BA05"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Last Updated Date:</w:t>
                  </w:r>
                </w:p>
              </w:tc>
              <w:tc>
                <w:tcPr>
                  <w:tcW w:w="2597" w:type="dxa"/>
                  <w:vAlign w:val="center"/>
                  <w:hideMark/>
                </w:tcPr>
                <w:p w14:paraId="40DA152D"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Jun 26, 2023</w:t>
                  </w:r>
                </w:p>
              </w:tc>
            </w:tr>
            <w:tr w:rsidR="00DD0332" w:rsidRPr="00DD0332" w14:paraId="1E862828" w14:textId="77777777" w:rsidTr="00DD0332">
              <w:trPr>
                <w:tblCellSpacing w:w="0" w:type="dxa"/>
              </w:trPr>
              <w:tc>
                <w:tcPr>
                  <w:tcW w:w="2567" w:type="dxa"/>
                  <w:noWrap/>
                  <w:hideMark/>
                </w:tcPr>
                <w:p w14:paraId="732FC494"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Original Closing Date for Applications:</w:t>
                  </w:r>
                </w:p>
              </w:tc>
              <w:tc>
                <w:tcPr>
                  <w:tcW w:w="2597" w:type="dxa"/>
                  <w:vAlign w:val="center"/>
                  <w:hideMark/>
                </w:tcPr>
                <w:p w14:paraId="0A95590E"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Aug 21, 2023  </w:t>
                  </w:r>
                </w:p>
              </w:tc>
            </w:tr>
            <w:tr w:rsidR="00DD0332" w:rsidRPr="00DD0332" w14:paraId="44EFF542" w14:textId="77777777" w:rsidTr="00DD0332">
              <w:trPr>
                <w:tblCellSpacing w:w="0" w:type="dxa"/>
              </w:trPr>
              <w:tc>
                <w:tcPr>
                  <w:tcW w:w="2567" w:type="dxa"/>
                  <w:noWrap/>
                  <w:hideMark/>
                </w:tcPr>
                <w:p w14:paraId="1BBF579B"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Current Closing Date for Applications:</w:t>
                  </w:r>
                </w:p>
              </w:tc>
              <w:tc>
                <w:tcPr>
                  <w:tcW w:w="2597" w:type="dxa"/>
                  <w:vAlign w:val="center"/>
                  <w:hideMark/>
                </w:tcPr>
                <w:p w14:paraId="16909D51"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Aug 21, 2023  </w:t>
                  </w:r>
                </w:p>
              </w:tc>
            </w:tr>
            <w:tr w:rsidR="00DD0332" w:rsidRPr="00DD0332" w14:paraId="21235CE7" w14:textId="77777777" w:rsidTr="00DD0332">
              <w:trPr>
                <w:tblCellSpacing w:w="0" w:type="dxa"/>
              </w:trPr>
              <w:tc>
                <w:tcPr>
                  <w:tcW w:w="2567" w:type="dxa"/>
                  <w:noWrap/>
                  <w:hideMark/>
                </w:tcPr>
                <w:p w14:paraId="44A0ADBB"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Archive Date:</w:t>
                  </w:r>
                </w:p>
              </w:tc>
              <w:tc>
                <w:tcPr>
                  <w:tcW w:w="2597" w:type="dxa"/>
                  <w:vAlign w:val="center"/>
                  <w:hideMark/>
                </w:tcPr>
                <w:p w14:paraId="6335C715"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Sep 20, 2023</w:t>
                  </w:r>
                </w:p>
              </w:tc>
            </w:tr>
            <w:tr w:rsidR="00DD0332" w:rsidRPr="00DD0332" w14:paraId="3A4881D3" w14:textId="77777777" w:rsidTr="00DD0332">
              <w:trPr>
                <w:tblCellSpacing w:w="0" w:type="dxa"/>
              </w:trPr>
              <w:tc>
                <w:tcPr>
                  <w:tcW w:w="2567" w:type="dxa"/>
                  <w:noWrap/>
                  <w:hideMark/>
                </w:tcPr>
                <w:p w14:paraId="64AFCF73"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Estimated Total Program Funding:</w:t>
                  </w:r>
                </w:p>
              </w:tc>
              <w:tc>
                <w:tcPr>
                  <w:tcW w:w="2597" w:type="dxa"/>
                  <w:vAlign w:val="center"/>
                  <w:hideMark/>
                </w:tcPr>
                <w:p w14:paraId="47B65E32"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$675,000,000</w:t>
                  </w:r>
                </w:p>
              </w:tc>
            </w:tr>
            <w:tr w:rsidR="00DD0332" w:rsidRPr="00DD0332" w14:paraId="2B0F73F6" w14:textId="77777777" w:rsidTr="00DD0332">
              <w:trPr>
                <w:tblCellSpacing w:w="0" w:type="dxa"/>
              </w:trPr>
              <w:tc>
                <w:tcPr>
                  <w:tcW w:w="2567" w:type="dxa"/>
                  <w:noWrap/>
                  <w:hideMark/>
                </w:tcPr>
                <w:p w14:paraId="0AA95771"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lastRenderedPageBreak/>
                    <w:t>Award Ceiling:</w:t>
                  </w:r>
                </w:p>
              </w:tc>
              <w:tc>
                <w:tcPr>
                  <w:tcW w:w="2597" w:type="dxa"/>
                  <w:vAlign w:val="center"/>
                  <w:hideMark/>
                </w:tcPr>
                <w:p w14:paraId="1D8C5116"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$675,000,000</w:t>
                  </w:r>
                </w:p>
              </w:tc>
            </w:tr>
            <w:tr w:rsidR="00DD0332" w:rsidRPr="00DD0332" w14:paraId="0AEF6E39" w14:textId="77777777" w:rsidTr="00DD0332">
              <w:trPr>
                <w:tblCellSpacing w:w="0" w:type="dxa"/>
              </w:trPr>
              <w:tc>
                <w:tcPr>
                  <w:tcW w:w="2567" w:type="dxa"/>
                  <w:noWrap/>
                  <w:hideMark/>
                </w:tcPr>
                <w:p w14:paraId="0AE07C56"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Award Floor:</w:t>
                  </w:r>
                </w:p>
              </w:tc>
              <w:tc>
                <w:tcPr>
                  <w:tcW w:w="2597" w:type="dxa"/>
                  <w:vAlign w:val="center"/>
                  <w:hideMark/>
                </w:tcPr>
                <w:p w14:paraId="610EAC28"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$0</w:t>
                  </w:r>
                </w:p>
              </w:tc>
            </w:tr>
          </w:tbl>
          <w:p w14:paraId="1E644592" w14:textId="77777777" w:rsidR="00DD0332" w:rsidRPr="00DD0332" w:rsidRDefault="00DD0332" w:rsidP="00DD0332">
            <w:pPr>
              <w:pStyle w:val="NoSpacing"/>
              <w:rPr>
                <w:rFonts w:ascii="Helvetica" w:hAnsi="Helvetica" w:cs="Helvetica"/>
                <w:color w:val="222222"/>
              </w:rPr>
            </w:pPr>
          </w:p>
        </w:tc>
      </w:tr>
    </w:tbl>
    <w:p w14:paraId="76E92F68" w14:textId="14D4B4A7" w:rsidR="00DD0332" w:rsidRPr="00DD0332" w:rsidRDefault="00DD0332" w:rsidP="00DD03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D0332" w:rsidRPr="00DD0332" w14:paraId="1A116AE3" w14:textId="77777777" w:rsidTr="00DD0332">
        <w:trPr>
          <w:tblCellSpacing w:w="0" w:type="dxa"/>
        </w:trPr>
        <w:tc>
          <w:tcPr>
            <w:tcW w:w="0" w:type="auto"/>
            <w:noWrap/>
            <w:hideMark/>
          </w:tcPr>
          <w:p w14:paraId="6ACCA78F"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Eligible Applicants:</w:t>
            </w:r>
          </w:p>
        </w:tc>
        <w:tc>
          <w:tcPr>
            <w:tcW w:w="5000" w:type="pct"/>
            <w:vAlign w:val="center"/>
            <w:hideMark/>
          </w:tcPr>
          <w:p w14:paraId="4844FFAD"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Others (see text field entitled "Additional Information on Eligibility" for clarification)</w:t>
            </w:r>
          </w:p>
        </w:tc>
      </w:tr>
      <w:tr w:rsidR="00DD0332" w:rsidRPr="00DD0332" w14:paraId="03EACF49" w14:textId="77777777" w:rsidTr="00DD0332">
        <w:trPr>
          <w:tblCellSpacing w:w="0" w:type="dxa"/>
        </w:trPr>
        <w:tc>
          <w:tcPr>
            <w:tcW w:w="0" w:type="auto"/>
            <w:noWrap/>
            <w:hideMark/>
          </w:tcPr>
          <w:p w14:paraId="293E548B"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Additional Information on Eligibility:</w:t>
            </w:r>
          </w:p>
        </w:tc>
        <w:tc>
          <w:tcPr>
            <w:tcW w:w="5000" w:type="pct"/>
            <w:vAlign w:val="center"/>
            <w:hideMark/>
          </w:tcPr>
          <w:p w14:paraId="573E1650"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Eligible applicants for Rural grants are: (1) a State; (2) a regional transportation planning organization; (3) a unit of local government; (4) a tribal government or a consortium of tribal governments; or (5) a multijurisdictional group of entities above. For Rural, States are defined to the District of Columbia and Puerto Rico.</w:t>
            </w:r>
          </w:p>
        </w:tc>
      </w:tr>
    </w:tbl>
    <w:p w14:paraId="621EDD4A" w14:textId="635A289B" w:rsidR="00DD0332" w:rsidRPr="00DD0332" w:rsidRDefault="00DD0332" w:rsidP="00DD03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D0332" w:rsidRPr="00DD0332" w14:paraId="15F5F79E" w14:textId="77777777" w:rsidTr="00DD0332">
        <w:trPr>
          <w:tblCellSpacing w:w="0" w:type="dxa"/>
        </w:trPr>
        <w:tc>
          <w:tcPr>
            <w:tcW w:w="0" w:type="auto"/>
            <w:noWrap/>
            <w:hideMark/>
          </w:tcPr>
          <w:p w14:paraId="551C3B72"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Agency Name:</w:t>
            </w:r>
          </w:p>
        </w:tc>
        <w:tc>
          <w:tcPr>
            <w:tcW w:w="5000" w:type="pct"/>
            <w:vAlign w:val="center"/>
            <w:hideMark/>
          </w:tcPr>
          <w:p w14:paraId="37215CE8"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69A345 Office of the Under Secretary for Policy</w:t>
            </w:r>
          </w:p>
        </w:tc>
      </w:tr>
      <w:tr w:rsidR="00DD0332" w:rsidRPr="00DD0332" w14:paraId="31EB0B25" w14:textId="77777777" w:rsidTr="00DD0332">
        <w:trPr>
          <w:tblCellSpacing w:w="0" w:type="dxa"/>
        </w:trPr>
        <w:tc>
          <w:tcPr>
            <w:tcW w:w="0" w:type="auto"/>
            <w:noWrap/>
            <w:hideMark/>
          </w:tcPr>
          <w:p w14:paraId="182918E1"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Description:</w:t>
            </w:r>
          </w:p>
        </w:tc>
        <w:tc>
          <w:tcPr>
            <w:tcW w:w="5000" w:type="pct"/>
            <w:vAlign w:val="center"/>
            <w:hideMark/>
          </w:tcPr>
          <w:p w14:paraId="7BAC3737"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The Department is combining three major discretionary grant programs into one Multimodal Projects Discretionary Grant (MPDG) opportunity to reduce the burden for state and local applicants and increase the pipeline of “shovel-worthy” projects that are now possible because of the Bipartisan Infrastructure Law. These investments will create good-paying jobs, grow the economy, reduce emissions, improve safety, make our transportation more sustainable and resilient, and expand transportation options in rural America and other underserved communities. Thanks to the Bipartisan Infrastructure Law, this funding will help enable more communities to build vital infrastructure projects that also strengthen supply chains and reduce costs for American families.</w:t>
            </w:r>
          </w:p>
          <w:p w14:paraId="18CF4420" w14:textId="77777777" w:rsidR="00DD0332" w:rsidRPr="00DD0332" w:rsidRDefault="00DD0332" w:rsidP="00DD0332">
            <w:pPr>
              <w:pStyle w:val="NoSpacing"/>
              <w:rPr>
                <w:rFonts w:ascii="Helvetica" w:hAnsi="Helvetica" w:cs="Helvetica"/>
                <w:color w:val="222222"/>
              </w:rPr>
            </w:pPr>
          </w:p>
          <w:p w14:paraId="62753EF0"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The Rural Surface Transportation Grant Program (RURAL) was created in the Bipartisan Infrastructure Law and will support projects to improve and expand the surface transportation infrastructure in rural areas to increase connectivity, improve the safety and reliability of the movement of people and freight, and generate regional economic growth and improve quality of life. Eligible projects for Rural grants include highway, bridge, and tunnel projects that help improve freight, safety, and provide or increase access to an agricultural, commercial, energy, or transportation facilities that support the economy of a rural area. This year alone, DOT will award up to $675 million in grants through the rural program—part of the $2 billion included in the Bipartisan Infrastructure Law over five years. At least 90% of rural funding must be awarded in amounts of $25 million or more. If you are seeking less than $25 million, you are competing for only about $67.5 million nationwide.</w:t>
            </w:r>
          </w:p>
          <w:p w14:paraId="46FC69AF" w14:textId="77777777" w:rsidR="00DD0332" w:rsidRPr="00DD0332" w:rsidRDefault="00DD0332" w:rsidP="00DD0332">
            <w:pPr>
              <w:pStyle w:val="NoSpacing"/>
              <w:rPr>
                <w:rFonts w:ascii="Helvetica" w:hAnsi="Helvetica" w:cs="Helvetica"/>
                <w:color w:val="222222"/>
              </w:rPr>
            </w:pPr>
          </w:p>
          <w:p w14:paraId="5C6F3903"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For more information on last year's rural awards, see: https://www.transportation.gov/grants/rural-2022-fact-sheets</w:t>
            </w:r>
          </w:p>
        </w:tc>
      </w:tr>
      <w:tr w:rsidR="00DD0332" w:rsidRPr="00DD0332" w14:paraId="3E1ABE30" w14:textId="77777777" w:rsidTr="00DD0332">
        <w:trPr>
          <w:tblCellSpacing w:w="0" w:type="dxa"/>
        </w:trPr>
        <w:tc>
          <w:tcPr>
            <w:tcW w:w="0" w:type="auto"/>
            <w:noWrap/>
            <w:hideMark/>
          </w:tcPr>
          <w:p w14:paraId="2117693A"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lastRenderedPageBreak/>
              <w:t>Link to Additional Information:</w:t>
            </w:r>
          </w:p>
        </w:tc>
        <w:tc>
          <w:tcPr>
            <w:tcW w:w="5000" w:type="pct"/>
            <w:vAlign w:val="center"/>
            <w:hideMark/>
          </w:tcPr>
          <w:p w14:paraId="1A2CA74C" w14:textId="77777777" w:rsidR="00DD0332" w:rsidRPr="00DD0332" w:rsidRDefault="00000000" w:rsidP="00DD0332">
            <w:pPr>
              <w:pStyle w:val="NoSpacing"/>
              <w:rPr>
                <w:rFonts w:ascii="Helvetica" w:hAnsi="Helvetica" w:cs="Helvetica"/>
                <w:color w:val="222222"/>
              </w:rPr>
            </w:pPr>
            <w:hyperlink r:id="rId556" w:tgtFrame="_blank" w:tooltip="Link to Additional Information" w:history="1">
              <w:r w:rsidR="00DD0332" w:rsidRPr="00DD0332">
                <w:rPr>
                  <w:rStyle w:val="Hyperlink"/>
                  <w:rFonts w:ascii="Helvetica" w:hAnsi="Helvetica" w:cs="Helvetica"/>
                </w:rPr>
                <w:t>https://www.transportation.gov/grants/rural-surface-transportation-grant-program</w:t>
              </w:r>
            </w:hyperlink>
          </w:p>
        </w:tc>
      </w:tr>
      <w:tr w:rsidR="00DD0332" w:rsidRPr="00DD0332" w14:paraId="48F5EB7C" w14:textId="77777777" w:rsidTr="00DD0332">
        <w:trPr>
          <w:tblCellSpacing w:w="0" w:type="dxa"/>
        </w:trPr>
        <w:tc>
          <w:tcPr>
            <w:tcW w:w="0" w:type="auto"/>
            <w:noWrap/>
            <w:hideMark/>
          </w:tcPr>
          <w:p w14:paraId="22FF1E64"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Grantor Contact Information:</w:t>
            </w:r>
          </w:p>
        </w:tc>
        <w:tc>
          <w:tcPr>
            <w:tcW w:w="5000" w:type="pct"/>
            <w:vAlign w:val="center"/>
            <w:hideMark/>
          </w:tcPr>
          <w:p w14:paraId="303DABD6"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If you have difficulty accessing the full announcement electronically, please contact:</w:t>
            </w:r>
            <w:r w:rsidRPr="00DD0332">
              <w:rPr>
                <w:rFonts w:ascii="Helvetica" w:hAnsi="Helvetica" w:cs="Helvetica"/>
                <w:color w:val="222222"/>
              </w:rPr>
              <w:br/>
            </w:r>
            <w:r w:rsidRPr="00DD0332">
              <w:rPr>
                <w:rFonts w:ascii="Helvetica" w:hAnsi="Helvetica" w:cs="Helvetica"/>
                <w:color w:val="222222"/>
              </w:rPr>
              <w:br/>
              <w:t>Paul Baumer Grantor</w:t>
            </w:r>
            <w:r w:rsidRPr="00DD0332">
              <w:rPr>
                <w:rFonts w:ascii="Helvetica" w:hAnsi="Helvetica" w:cs="Helvetica"/>
                <w:color w:val="222222"/>
              </w:rPr>
              <w:br/>
            </w:r>
            <w:r w:rsidRPr="00DD0332">
              <w:rPr>
                <w:rFonts w:ascii="Helvetica" w:hAnsi="Helvetica" w:cs="Helvetica"/>
                <w:color w:val="222222"/>
              </w:rPr>
              <w:br/>
            </w:r>
            <w:hyperlink r:id="rId557" w:history="1">
              <w:r w:rsidRPr="00DD0332">
                <w:rPr>
                  <w:rStyle w:val="Hyperlink"/>
                  <w:rFonts w:ascii="Helvetica" w:hAnsi="Helvetica" w:cs="Helvetica"/>
                </w:rPr>
                <w:t>MPDGrants@dot.gov</w:t>
              </w:r>
            </w:hyperlink>
          </w:p>
        </w:tc>
      </w:tr>
    </w:tbl>
    <w:p w14:paraId="1288D7BF" w14:textId="6732FA34" w:rsidR="004C6369" w:rsidRDefault="004C6369" w:rsidP="004C6369">
      <w:pPr>
        <w:pStyle w:val="NoSpacing"/>
        <w:rPr>
          <w:rFonts w:ascii="Helvetica" w:hAnsi="Helvetica" w:cs="Helvetica"/>
          <w:sz w:val="24"/>
          <w:szCs w:val="24"/>
        </w:rPr>
      </w:pPr>
      <w:r w:rsidRPr="0045254C">
        <w:rPr>
          <w:rFonts w:ascii="Helvetica" w:hAnsi="Helvetica" w:cs="Helvetica"/>
          <w:color w:val="222222"/>
          <w:sz w:val="24"/>
          <w:szCs w:val="24"/>
        </w:rPr>
        <w:br/>
      </w:r>
      <w:hyperlink r:id="rId558" w:tgtFrame="_blank" w:history="1">
        <w:r w:rsidRPr="0045254C">
          <w:rPr>
            <w:rStyle w:val="Hyperlink"/>
            <w:rFonts w:ascii="Helvetica" w:hAnsi="Helvetica" w:cs="Helvetica"/>
            <w:color w:val="1155CC"/>
            <w:sz w:val="24"/>
            <w:szCs w:val="24"/>
            <w:shd w:val="clear" w:color="auto" w:fill="FFFFFF"/>
          </w:rPr>
          <w:t>https://www.grants.gov/web/grants/view-opportunity.html?oppId=348890</w:t>
        </w:r>
      </w:hyperlink>
      <w:r w:rsidRPr="0045254C">
        <w:rPr>
          <w:rFonts w:ascii="Helvetica" w:hAnsi="Helvetica" w:cs="Helvetica"/>
          <w:color w:val="222222"/>
          <w:sz w:val="24"/>
          <w:szCs w:val="24"/>
        </w:rPr>
        <w:br/>
      </w:r>
      <w:r w:rsidRPr="0045254C">
        <w:rPr>
          <w:rFonts w:ascii="Helvetica" w:hAnsi="Helvetica" w:cs="Helvetica"/>
          <w:color w:val="222222"/>
          <w:sz w:val="24"/>
          <w:szCs w:val="24"/>
        </w:rPr>
        <w:br/>
      </w:r>
    </w:p>
    <w:p w14:paraId="64003064" w14:textId="77777777" w:rsidR="004C6369" w:rsidRDefault="004C6369" w:rsidP="000C1237">
      <w:pPr>
        <w:rPr>
          <w:rFonts w:ascii="Helvetica" w:hAnsi="Helvetica"/>
          <w:b/>
        </w:rPr>
      </w:pPr>
    </w:p>
    <w:p w14:paraId="24FF524A" w14:textId="26719956" w:rsidR="000512E4" w:rsidRDefault="000512E4" w:rsidP="000512E4">
      <w:pPr>
        <w:pStyle w:val="NoSpacing"/>
        <w:pBdr>
          <w:bottom w:val="single" w:sz="6" w:space="1" w:color="auto"/>
        </w:pBdr>
        <w:rPr>
          <w:rStyle w:val="Hyperlink"/>
          <w:rFonts w:ascii="Helvetica" w:hAnsi="Helvetica" w:cs="Helvetica"/>
          <w:sz w:val="24"/>
          <w:szCs w:val="24"/>
        </w:rPr>
      </w:pPr>
    </w:p>
    <w:p w14:paraId="04B3E97F" w14:textId="77777777" w:rsidR="00215D80" w:rsidRDefault="00215D80" w:rsidP="000C1237">
      <w:pPr>
        <w:rPr>
          <w:rFonts w:ascii="Helvetica" w:hAnsi="Helvetica"/>
          <w:b/>
        </w:rPr>
      </w:pPr>
    </w:p>
    <w:p w14:paraId="089CE2BA" w14:textId="77777777" w:rsidR="00215D80" w:rsidRDefault="00215D80" w:rsidP="000C1237">
      <w:pPr>
        <w:rPr>
          <w:rFonts w:ascii="Helvetica" w:hAnsi="Helvetica"/>
          <w:b/>
        </w:rPr>
      </w:pPr>
    </w:p>
    <w:p w14:paraId="193156E8" w14:textId="1304888E" w:rsidR="0077741F" w:rsidRPr="005D3F9C" w:rsidRDefault="008F4695" w:rsidP="0077741F">
      <w:pPr>
        <w:widowControl w:val="0"/>
        <w:autoSpaceDE w:val="0"/>
        <w:autoSpaceDN w:val="0"/>
        <w:adjustRightInd w:val="0"/>
        <w:rPr>
          <w:rFonts w:ascii="Helvetica" w:hAnsi="Helvetica" w:cs="Helvetica"/>
          <w:b/>
        </w:rPr>
      </w:pPr>
      <w:bookmarkStart w:id="855" w:name="DOT69A345RegionalInfrastructure"/>
      <w:bookmarkStart w:id="856" w:name="DOTFAAFCT2023"/>
      <w:bookmarkStart w:id="857" w:name="DOTDDETFP"/>
      <w:bookmarkStart w:id="858" w:name="DOTMaritimeIIJA"/>
      <w:bookmarkStart w:id="859" w:name="DOTMaritimeMarineHwy"/>
      <w:bookmarkStart w:id="860" w:name="DOTResearch"/>
      <w:bookmarkStart w:id="861" w:name="DOTModifications"/>
      <w:bookmarkEnd w:id="855"/>
      <w:bookmarkEnd w:id="856"/>
      <w:bookmarkEnd w:id="857"/>
      <w:bookmarkEnd w:id="858"/>
      <w:bookmarkEnd w:id="859"/>
      <w:bookmarkEnd w:id="860"/>
      <w:bookmarkEnd w:id="861"/>
      <w:r>
        <w:rPr>
          <w:rFonts w:ascii="Helvetica" w:hAnsi="Helvetica" w:cs="Helvetica"/>
          <w:b/>
        </w:rPr>
        <w:t>Modifications</w:t>
      </w:r>
      <w:r w:rsidR="0077741F" w:rsidRPr="005D3F9C">
        <w:rPr>
          <w:rFonts w:ascii="Helvetica" w:hAnsi="Helvetica" w:cs="Helvetica"/>
          <w:b/>
        </w:rPr>
        <w:t>:</w:t>
      </w:r>
    </w:p>
    <w:p w14:paraId="6443B718" w14:textId="77777777" w:rsidR="003A215B" w:rsidRDefault="003A215B" w:rsidP="003A215B">
      <w:pPr>
        <w:widowControl w:val="0"/>
        <w:autoSpaceDE w:val="0"/>
        <w:autoSpaceDN w:val="0"/>
        <w:adjustRightInd w:val="0"/>
        <w:rPr>
          <w:rFonts w:ascii="Helvetica" w:hAnsi="Helvetica" w:cs="Helvetica"/>
        </w:rPr>
      </w:pPr>
      <w:bookmarkStart w:id="862" w:name="DOTFTAZero"/>
      <w:bookmarkStart w:id="863" w:name="DOTFHAChargingCFI"/>
      <w:bookmarkEnd w:id="862"/>
      <w:bookmarkEnd w:id="863"/>
    </w:p>
    <w:p w14:paraId="2FCDA5DB" w14:textId="77777777" w:rsidR="00DD0332" w:rsidRDefault="003B00A8" w:rsidP="003B00A8">
      <w:pPr>
        <w:pStyle w:val="NoSpacing"/>
        <w:rPr>
          <w:rFonts w:ascii="Helvetica" w:hAnsi="Helvetica" w:cs="Helvetica"/>
          <w:color w:val="222222"/>
          <w:sz w:val="24"/>
          <w:szCs w:val="24"/>
          <w:shd w:val="clear" w:color="auto" w:fill="FFFFFF"/>
        </w:rPr>
      </w:pPr>
      <w:bookmarkStart w:id="864" w:name="DOT69A345NeighborhoodAccessEquity"/>
      <w:bookmarkEnd w:id="864"/>
      <w:r w:rsidRPr="005575E5">
        <w:rPr>
          <w:rFonts w:ascii="Helvetica" w:hAnsi="Helvetica" w:cs="Helvetica"/>
          <w:color w:val="222222"/>
          <w:sz w:val="24"/>
          <w:szCs w:val="24"/>
          <w:shd w:val="clear" w:color="auto" w:fill="FFFFFF"/>
        </w:rPr>
        <w:t>69A345 Office of the Under Secretary for Policy</w:t>
      </w:r>
      <w:r w:rsidRPr="005575E5">
        <w:rPr>
          <w:rFonts w:ascii="Helvetica" w:hAnsi="Helvetica" w:cs="Helvetica"/>
          <w:color w:val="222222"/>
          <w:sz w:val="24"/>
          <w:szCs w:val="24"/>
        </w:rPr>
        <w:br/>
      </w:r>
      <w:r w:rsidRPr="005575E5">
        <w:rPr>
          <w:rFonts w:ascii="Helvetica" w:hAnsi="Helvetica" w:cs="Helvetica"/>
          <w:color w:val="222222"/>
          <w:sz w:val="24"/>
          <w:szCs w:val="24"/>
          <w:shd w:val="clear" w:color="auto" w:fill="FFFFFF"/>
        </w:rPr>
        <w:t>Neighborhood Access and Equity (NAE) Program</w:t>
      </w:r>
      <w:r w:rsidRPr="005575E5">
        <w:rPr>
          <w:rFonts w:ascii="Helvetica" w:hAnsi="Helvetica" w:cs="Helvetica"/>
          <w:color w:val="222222"/>
          <w:sz w:val="24"/>
          <w:szCs w:val="24"/>
        </w:rPr>
        <w:br/>
      </w:r>
      <w:r w:rsidRPr="005575E5">
        <w:rPr>
          <w:rFonts w:ascii="Helvetica" w:hAnsi="Helvetica" w:cs="Helvetica"/>
          <w:color w:val="222222"/>
          <w:sz w:val="24"/>
          <w:szCs w:val="24"/>
          <w:shd w:val="clear" w:color="auto" w:fill="FFFFFF"/>
        </w:rPr>
        <w:t>Synopsis 8</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D0332" w:rsidRPr="00DD0332" w14:paraId="3CBEA4D9" w14:textId="77777777" w:rsidTr="00DD033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5"/>
              <w:gridCol w:w="2650"/>
            </w:tblGrid>
            <w:tr w:rsidR="00DD0332" w:rsidRPr="00DD0332" w14:paraId="0D27B389" w14:textId="77777777" w:rsidTr="00DD0332">
              <w:trPr>
                <w:tblCellSpacing w:w="0" w:type="dxa"/>
              </w:trPr>
              <w:tc>
                <w:tcPr>
                  <w:tcW w:w="2595" w:type="dxa"/>
                  <w:noWrap/>
                  <w:hideMark/>
                </w:tcPr>
                <w:p w14:paraId="700DDEC2"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Document Type:</w:t>
                  </w:r>
                </w:p>
              </w:tc>
              <w:tc>
                <w:tcPr>
                  <w:tcW w:w="2650" w:type="dxa"/>
                  <w:vAlign w:val="center"/>
                  <w:hideMark/>
                </w:tcPr>
                <w:p w14:paraId="5F27990F"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Grants Notice</w:t>
                  </w:r>
                </w:p>
              </w:tc>
            </w:tr>
            <w:tr w:rsidR="00DD0332" w:rsidRPr="00DD0332" w14:paraId="1DF9613E" w14:textId="77777777" w:rsidTr="00DD0332">
              <w:trPr>
                <w:tblCellSpacing w:w="0" w:type="dxa"/>
              </w:trPr>
              <w:tc>
                <w:tcPr>
                  <w:tcW w:w="2595" w:type="dxa"/>
                  <w:noWrap/>
                  <w:hideMark/>
                </w:tcPr>
                <w:p w14:paraId="471F5580"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Funding Opportunity Number:</w:t>
                  </w:r>
                </w:p>
              </w:tc>
              <w:tc>
                <w:tcPr>
                  <w:tcW w:w="2650" w:type="dxa"/>
                  <w:vAlign w:val="center"/>
                  <w:hideMark/>
                </w:tcPr>
                <w:p w14:paraId="181FFB53"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DOT-NAE-FY23-01</w:t>
                  </w:r>
                </w:p>
              </w:tc>
            </w:tr>
            <w:tr w:rsidR="00DD0332" w:rsidRPr="00DD0332" w14:paraId="5E6DB849" w14:textId="77777777" w:rsidTr="00DD0332">
              <w:trPr>
                <w:tblCellSpacing w:w="0" w:type="dxa"/>
              </w:trPr>
              <w:tc>
                <w:tcPr>
                  <w:tcW w:w="2595" w:type="dxa"/>
                  <w:noWrap/>
                  <w:hideMark/>
                </w:tcPr>
                <w:p w14:paraId="031442F2"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Funding Opportunity Title:</w:t>
                  </w:r>
                </w:p>
              </w:tc>
              <w:tc>
                <w:tcPr>
                  <w:tcW w:w="2650" w:type="dxa"/>
                  <w:vAlign w:val="center"/>
                  <w:hideMark/>
                </w:tcPr>
                <w:p w14:paraId="3B58F2F7"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Neighborhood Access and Equity (NAE) Program</w:t>
                  </w:r>
                </w:p>
              </w:tc>
            </w:tr>
            <w:tr w:rsidR="00DD0332" w:rsidRPr="00DD0332" w14:paraId="65334485" w14:textId="77777777" w:rsidTr="00DD0332">
              <w:trPr>
                <w:tblCellSpacing w:w="0" w:type="dxa"/>
              </w:trPr>
              <w:tc>
                <w:tcPr>
                  <w:tcW w:w="2595" w:type="dxa"/>
                  <w:noWrap/>
                  <w:hideMark/>
                </w:tcPr>
                <w:p w14:paraId="3243AF19"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Opportunity Category:</w:t>
                  </w:r>
                </w:p>
              </w:tc>
              <w:tc>
                <w:tcPr>
                  <w:tcW w:w="2650" w:type="dxa"/>
                  <w:vAlign w:val="center"/>
                  <w:hideMark/>
                </w:tcPr>
                <w:p w14:paraId="69A11F1B"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Discretionary</w:t>
                  </w:r>
                </w:p>
              </w:tc>
            </w:tr>
            <w:tr w:rsidR="00DD0332" w:rsidRPr="00DD0332" w14:paraId="5BA54258" w14:textId="77777777" w:rsidTr="00DD0332">
              <w:trPr>
                <w:tblCellSpacing w:w="0" w:type="dxa"/>
              </w:trPr>
              <w:tc>
                <w:tcPr>
                  <w:tcW w:w="2595" w:type="dxa"/>
                  <w:noWrap/>
                  <w:hideMark/>
                </w:tcPr>
                <w:p w14:paraId="7AD889DD"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Opportunity Category Explanation:</w:t>
                  </w:r>
                </w:p>
              </w:tc>
              <w:tc>
                <w:tcPr>
                  <w:tcW w:w="2650" w:type="dxa"/>
                  <w:vAlign w:val="center"/>
                  <w:hideMark/>
                </w:tcPr>
                <w:p w14:paraId="602DE489"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 </w:t>
                  </w:r>
                </w:p>
              </w:tc>
            </w:tr>
            <w:tr w:rsidR="00DD0332" w:rsidRPr="00DD0332" w14:paraId="628A6A31" w14:textId="77777777" w:rsidTr="00DD0332">
              <w:trPr>
                <w:tblCellSpacing w:w="0" w:type="dxa"/>
              </w:trPr>
              <w:tc>
                <w:tcPr>
                  <w:tcW w:w="2595" w:type="dxa"/>
                  <w:noWrap/>
                  <w:hideMark/>
                </w:tcPr>
                <w:p w14:paraId="6DEF1D5B"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Funding Instrument Type:</w:t>
                  </w:r>
                </w:p>
              </w:tc>
              <w:tc>
                <w:tcPr>
                  <w:tcW w:w="2650" w:type="dxa"/>
                  <w:vAlign w:val="center"/>
                  <w:hideMark/>
                </w:tcPr>
                <w:p w14:paraId="094621C6"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Grant</w:t>
                  </w:r>
                </w:p>
              </w:tc>
            </w:tr>
            <w:tr w:rsidR="00DD0332" w:rsidRPr="00DD0332" w14:paraId="43A3EF04" w14:textId="77777777" w:rsidTr="00DD0332">
              <w:trPr>
                <w:tblCellSpacing w:w="0" w:type="dxa"/>
              </w:trPr>
              <w:tc>
                <w:tcPr>
                  <w:tcW w:w="2595" w:type="dxa"/>
                  <w:noWrap/>
                  <w:hideMark/>
                </w:tcPr>
                <w:p w14:paraId="7318BBA8"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Category of Funding Activity:</w:t>
                  </w:r>
                </w:p>
              </w:tc>
              <w:tc>
                <w:tcPr>
                  <w:tcW w:w="2650" w:type="dxa"/>
                  <w:vAlign w:val="center"/>
                  <w:hideMark/>
                </w:tcPr>
                <w:p w14:paraId="16E3FE6A"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Transportation</w:t>
                  </w:r>
                </w:p>
              </w:tc>
            </w:tr>
            <w:tr w:rsidR="00DD0332" w:rsidRPr="00DD0332" w14:paraId="12A8FB08" w14:textId="77777777" w:rsidTr="00DD0332">
              <w:trPr>
                <w:tblCellSpacing w:w="0" w:type="dxa"/>
              </w:trPr>
              <w:tc>
                <w:tcPr>
                  <w:tcW w:w="2595" w:type="dxa"/>
                  <w:noWrap/>
                  <w:hideMark/>
                </w:tcPr>
                <w:p w14:paraId="03154360"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Category Explanation:</w:t>
                  </w:r>
                </w:p>
              </w:tc>
              <w:tc>
                <w:tcPr>
                  <w:tcW w:w="2650" w:type="dxa"/>
                  <w:vAlign w:val="center"/>
                  <w:hideMark/>
                </w:tcPr>
                <w:p w14:paraId="61C661F6"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 </w:t>
                  </w:r>
                </w:p>
              </w:tc>
            </w:tr>
            <w:tr w:rsidR="00DD0332" w:rsidRPr="00DD0332" w14:paraId="6083E798" w14:textId="77777777" w:rsidTr="00DD0332">
              <w:trPr>
                <w:tblCellSpacing w:w="0" w:type="dxa"/>
              </w:trPr>
              <w:tc>
                <w:tcPr>
                  <w:tcW w:w="2595" w:type="dxa"/>
                  <w:noWrap/>
                  <w:hideMark/>
                </w:tcPr>
                <w:p w14:paraId="77B31228"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Expected Number of Awards:</w:t>
                  </w:r>
                </w:p>
              </w:tc>
              <w:tc>
                <w:tcPr>
                  <w:tcW w:w="2650" w:type="dxa"/>
                  <w:vAlign w:val="center"/>
                  <w:hideMark/>
                </w:tcPr>
                <w:p w14:paraId="2BCC87D6"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100</w:t>
                  </w:r>
                </w:p>
              </w:tc>
            </w:tr>
            <w:tr w:rsidR="00DD0332" w:rsidRPr="00DD0332" w14:paraId="7695CBF4" w14:textId="77777777" w:rsidTr="00DD0332">
              <w:trPr>
                <w:tblCellSpacing w:w="0" w:type="dxa"/>
              </w:trPr>
              <w:tc>
                <w:tcPr>
                  <w:tcW w:w="2595" w:type="dxa"/>
                  <w:noWrap/>
                  <w:hideMark/>
                </w:tcPr>
                <w:p w14:paraId="3F589DAB"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CFDA Number(s):</w:t>
                  </w:r>
                </w:p>
              </w:tc>
              <w:tc>
                <w:tcPr>
                  <w:tcW w:w="2650" w:type="dxa"/>
                  <w:vAlign w:val="center"/>
                  <w:hideMark/>
                </w:tcPr>
                <w:p w14:paraId="45A56EBB"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20.205 -- Highway Planning and Construction</w:t>
                  </w:r>
                </w:p>
              </w:tc>
            </w:tr>
            <w:tr w:rsidR="00DD0332" w:rsidRPr="00DD0332" w14:paraId="0044EDDB" w14:textId="77777777" w:rsidTr="00DD0332">
              <w:trPr>
                <w:tblCellSpacing w:w="0" w:type="dxa"/>
              </w:trPr>
              <w:tc>
                <w:tcPr>
                  <w:tcW w:w="2595" w:type="dxa"/>
                  <w:noWrap/>
                  <w:hideMark/>
                </w:tcPr>
                <w:p w14:paraId="6BBE4F8A"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lastRenderedPageBreak/>
                    <w:t>Cost Sharing or Matching Requirement:</w:t>
                  </w:r>
                </w:p>
              </w:tc>
              <w:tc>
                <w:tcPr>
                  <w:tcW w:w="2650" w:type="dxa"/>
                  <w:vAlign w:val="center"/>
                  <w:hideMark/>
                </w:tcPr>
                <w:p w14:paraId="7EFE63BB"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Yes</w:t>
                  </w:r>
                </w:p>
              </w:tc>
            </w:tr>
          </w:tbl>
          <w:p w14:paraId="6F6593D7" w14:textId="77777777" w:rsidR="00DD0332" w:rsidRPr="00DD0332" w:rsidRDefault="00DD0332" w:rsidP="00DD033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82"/>
              <w:gridCol w:w="2763"/>
            </w:tblGrid>
            <w:tr w:rsidR="00DD0332" w:rsidRPr="00DD0332" w14:paraId="55A8A55E" w14:textId="77777777" w:rsidTr="00DD0332">
              <w:trPr>
                <w:tblCellSpacing w:w="0" w:type="dxa"/>
              </w:trPr>
              <w:tc>
                <w:tcPr>
                  <w:tcW w:w="2482" w:type="dxa"/>
                  <w:noWrap/>
                  <w:hideMark/>
                </w:tcPr>
                <w:p w14:paraId="26E5A288"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lastRenderedPageBreak/>
                    <w:t>Version:</w:t>
                  </w:r>
                </w:p>
              </w:tc>
              <w:tc>
                <w:tcPr>
                  <w:tcW w:w="2763" w:type="dxa"/>
                  <w:vAlign w:val="center"/>
                  <w:hideMark/>
                </w:tcPr>
                <w:p w14:paraId="52991432"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Synopsis 8</w:t>
                  </w:r>
                </w:p>
              </w:tc>
            </w:tr>
            <w:tr w:rsidR="00DD0332" w:rsidRPr="00DD0332" w14:paraId="796F38F6" w14:textId="77777777" w:rsidTr="00DD0332">
              <w:trPr>
                <w:tblCellSpacing w:w="0" w:type="dxa"/>
              </w:trPr>
              <w:tc>
                <w:tcPr>
                  <w:tcW w:w="2482" w:type="dxa"/>
                  <w:noWrap/>
                  <w:hideMark/>
                </w:tcPr>
                <w:p w14:paraId="41DCF3DF"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Posted Date:</w:t>
                  </w:r>
                </w:p>
              </w:tc>
              <w:tc>
                <w:tcPr>
                  <w:tcW w:w="2763" w:type="dxa"/>
                  <w:vAlign w:val="center"/>
                  <w:hideMark/>
                </w:tcPr>
                <w:p w14:paraId="54847AFE"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Jul 05, 2023</w:t>
                  </w:r>
                </w:p>
              </w:tc>
            </w:tr>
            <w:tr w:rsidR="00DD0332" w:rsidRPr="00DD0332" w14:paraId="79B1E7A6" w14:textId="77777777" w:rsidTr="00DD0332">
              <w:trPr>
                <w:tblCellSpacing w:w="0" w:type="dxa"/>
              </w:trPr>
              <w:tc>
                <w:tcPr>
                  <w:tcW w:w="2482" w:type="dxa"/>
                  <w:noWrap/>
                  <w:hideMark/>
                </w:tcPr>
                <w:p w14:paraId="3AE93BA4"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Last Updated Date:</w:t>
                  </w:r>
                </w:p>
              </w:tc>
              <w:tc>
                <w:tcPr>
                  <w:tcW w:w="2763" w:type="dxa"/>
                  <w:vAlign w:val="center"/>
                  <w:hideMark/>
                </w:tcPr>
                <w:p w14:paraId="20A1C93D"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Jul 05, 2023</w:t>
                  </w:r>
                </w:p>
              </w:tc>
            </w:tr>
            <w:tr w:rsidR="00DD0332" w:rsidRPr="00DD0332" w14:paraId="0E33D077" w14:textId="77777777" w:rsidTr="00DD0332">
              <w:trPr>
                <w:tblCellSpacing w:w="0" w:type="dxa"/>
              </w:trPr>
              <w:tc>
                <w:tcPr>
                  <w:tcW w:w="2482" w:type="dxa"/>
                  <w:noWrap/>
                  <w:hideMark/>
                </w:tcPr>
                <w:p w14:paraId="3910B7E0"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Original Closing Date for Applications:</w:t>
                  </w:r>
                </w:p>
              </w:tc>
              <w:tc>
                <w:tcPr>
                  <w:tcW w:w="2763" w:type="dxa"/>
                  <w:vAlign w:val="center"/>
                  <w:hideMark/>
                </w:tcPr>
                <w:p w14:paraId="516AEDDB"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Sep 28, 2023  </w:t>
                  </w:r>
                </w:p>
              </w:tc>
            </w:tr>
            <w:tr w:rsidR="00DD0332" w:rsidRPr="00DD0332" w14:paraId="49B03263" w14:textId="77777777" w:rsidTr="00DD0332">
              <w:trPr>
                <w:tblCellSpacing w:w="0" w:type="dxa"/>
              </w:trPr>
              <w:tc>
                <w:tcPr>
                  <w:tcW w:w="2482" w:type="dxa"/>
                  <w:noWrap/>
                  <w:hideMark/>
                </w:tcPr>
                <w:p w14:paraId="74D119E7"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Current Closing Date for Applications:</w:t>
                  </w:r>
                </w:p>
              </w:tc>
              <w:tc>
                <w:tcPr>
                  <w:tcW w:w="2763" w:type="dxa"/>
                  <w:vAlign w:val="center"/>
                  <w:hideMark/>
                </w:tcPr>
                <w:p w14:paraId="14DBA75C"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Sep 28, 2023  </w:t>
                  </w:r>
                </w:p>
              </w:tc>
            </w:tr>
            <w:tr w:rsidR="00DD0332" w:rsidRPr="00DD0332" w14:paraId="5E178F7A" w14:textId="77777777" w:rsidTr="00DD0332">
              <w:trPr>
                <w:tblCellSpacing w:w="0" w:type="dxa"/>
              </w:trPr>
              <w:tc>
                <w:tcPr>
                  <w:tcW w:w="2482" w:type="dxa"/>
                  <w:noWrap/>
                  <w:hideMark/>
                </w:tcPr>
                <w:p w14:paraId="0789E220"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Archive Date:</w:t>
                  </w:r>
                </w:p>
              </w:tc>
              <w:tc>
                <w:tcPr>
                  <w:tcW w:w="2763" w:type="dxa"/>
                  <w:vAlign w:val="center"/>
                  <w:hideMark/>
                </w:tcPr>
                <w:p w14:paraId="4FB49727"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Oct 28, 2023</w:t>
                  </w:r>
                </w:p>
              </w:tc>
            </w:tr>
            <w:tr w:rsidR="00DD0332" w:rsidRPr="00DD0332" w14:paraId="5048E354" w14:textId="77777777" w:rsidTr="00DD0332">
              <w:trPr>
                <w:tblCellSpacing w:w="0" w:type="dxa"/>
              </w:trPr>
              <w:tc>
                <w:tcPr>
                  <w:tcW w:w="2482" w:type="dxa"/>
                  <w:noWrap/>
                  <w:hideMark/>
                </w:tcPr>
                <w:p w14:paraId="48E83321"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Estimated Total Program Funding:</w:t>
                  </w:r>
                </w:p>
              </w:tc>
              <w:tc>
                <w:tcPr>
                  <w:tcW w:w="2763" w:type="dxa"/>
                  <w:vAlign w:val="center"/>
                  <w:hideMark/>
                </w:tcPr>
                <w:p w14:paraId="0EFE63D7"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$3,155,000,000</w:t>
                  </w:r>
                </w:p>
              </w:tc>
            </w:tr>
            <w:tr w:rsidR="00DD0332" w:rsidRPr="00DD0332" w14:paraId="3668328A" w14:textId="77777777" w:rsidTr="00DD0332">
              <w:trPr>
                <w:tblCellSpacing w:w="0" w:type="dxa"/>
              </w:trPr>
              <w:tc>
                <w:tcPr>
                  <w:tcW w:w="2482" w:type="dxa"/>
                  <w:noWrap/>
                  <w:hideMark/>
                </w:tcPr>
                <w:p w14:paraId="1745FE83"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Award Ceiling:</w:t>
                  </w:r>
                </w:p>
              </w:tc>
              <w:tc>
                <w:tcPr>
                  <w:tcW w:w="2763" w:type="dxa"/>
                  <w:vAlign w:val="center"/>
                  <w:hideMark/>
                </w:tcPr>
                <w:p w14:paraId="734197C4"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$450,000,000</w:t>
                  </w:r>
                </w:p>
              </w:tc>
            </w:tr>
            <w:tr w:rsidR="00DD0332" w:rsidRPr="00DD0332" w14:paraId="59CF8E1F" w14:textId="77777777" w:rsidTr="00DD0332">
              <w:trPr>
                <w:tblCellSpacing w:w="0" w:type="dxa"/>
              </w:trPr>
              <w:tc>
                <w:tcPr>
                  <w:tcW w:w="2482" w:type="dxa"/>
                  <w:noWrap/>
                  <w:hideMark/>
                </w:tcPr>
                <w:p w14:paraId="5667A72E"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Award Floor:</w:t>
                  </w:r>
                </w:p>
              </w:tc>
              <w:tc>
                <w:tcPr>
                  <w:tcW w:w="2763" w:type="dxa"/>
                  <w:vAlign w:val="center"/>
                  <w:hideMark/>
                </w:tcPr>
                <w:p w14:paraId="618581C0"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 </w:t>
                  </w:r>
                </w:p>
              </w:tc>
            </w:tr>
          </w:tbl>
          <w:p w14:paraId="0A8C2045" w14:textId="77777777" w:rsidR="00DD0332" w:rsidRPr="00DD0332" w:rsidRDefault="00DD0332" w:rsidP="00DD0332">
            <w:pPr>
              <w:pStyle w:val="NoSpacing"/>
              <w:rPr>
                <w:rFonts w:ascii="Helvetica" w:hAnsi="Helvetica" w:cs="Helvetica"/>
                <w:color w:val="222222"/>
              </w:rPr>
            </w:pPr>
          </w:p>
        </w:tc>
      </w:tr>
    </w:tbl>
    <w:p w14:paraId="78C6F1FE" w14:textId="5526A6E8" w:rsidR="00DD0332" w:rsidRPr="00DD0332" w:rsidRDefault="00DD0332" w:rsidP="00DD03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D0332" w:rsidRPr="00DD0332" w14:paraId="15BE6703" w14:textId="77777777" w:rsidTr="00DD0332">
        <w:trPr>
          <w:tblCellSpacing w:w="0" w:type="dxa"/>
        </w:trPr>
        <w:tc>
          <w:tcPr>
            <w:tcW w:w="0" w:type="auto"/>
            <w:noWrap/>
            <w:hideMark/>
          </w:tcPr>
          <w:p w14:paraId="033EA353"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Eligible Applicants:</w:t>
            </w:r>
          </w:p>
        </w:tc>
        <w:tc>
          <w:tcPr>
            <w:tcW w:w="5000" w:type="pct"/>
            <w:vAlign w:val="center"/>
            <w:hideMark/>
          </w:tcPr>
          <w:p w14:paraId="150C58FC"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Nonprofits that do not have a 501(c)(3) status with the IRS, other than institutions of higher education</w:t>
            </w:r>
            <w:r w:rsidRPr="00DD0332">
              <w:rPr>
                <w:rFonts w:ascii="Helvetica" w:hAnsi="Helvetica" w:cs="Helvetica"/>
                <w:color w:val="222222"/>
              </w:rPr>
              <w:br/>
              <w:t>County governments</w:t>
            </w:r>
            <w:r w:rsidRPr="00DD0332">
              <w:rPr>
                <w:rFonts w:ascii="Helvetica" w:hAnsi="Helvetica" w:cs="Helvetica"/>
                <w:color w:val="222222"/>
              </w:rPr>
              <w:br/>
              <w:t>State governments</w:t>
            </w:r>
            <w:r w:rsidRPr="00DD0332">
              <w:rPr>
                <w:rFonts w:ascii="Helvetica" w:hAnsi="Helvetica" w:cs="Helvetica"/>
                <w:color w:val="222222"/>
              </w:rPr>
              <w:br/>
              <w:t>Native American tribal governments (Federally recognized)</w:t>
            </w:r>
            <w:r w:rsidRPr="00DD0332">
              <w:rPr>
                <w:rFonts w:ascii="Helvetica" w:hAnsi="Helvetica" w:cs="Helvetica"/>
                <w:color w:val="222222"/>
              </w:rPr>
              <w:br/>
              <w:t>Others (see text field entitled "Additional Information on Eligibility" for clarification)</w:t>
            </w:r>
            <w:r w:rsidRPr="00DD0332">
              <w:rPr>
                <w:rFonts w:ascii="Helvetica" w:hAnsi="Helvetica" w:cs="Helvetica"/>
                <w:color w:val="222222"/>
              </w:rPr>
              <w:br/>
              <w:t>City or township governments</w:t>
            </w:r>
          </w:p>
        </w:tc>
      </w:tr>
      <w:tr w:rsidR="00DD0332" w:rsidRPr="00DD0332" w14:paraId="311F8D75" w14:textId="77777777" w:rsidTr="00DD0332">
        <w:trPr>
          <w:tblCellSpacing w:w="0" w:type="dxa"/>
        </w:trPr>
        <w:tc>
          <w:tcPr>
            <w:tcW w:w="0" w:type="auto"/>
            <w:noWrap/>
            <w:hideMark/>
          </w:tcPr>
          <w:p w14:paraId="44828FB1"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Additional Information on Eligibility:</w:t>
            </w:r>
          </w:p>
        </w:tc>
        <w:tc>
          <w:tcPr>
            <w:tcW w:w="5000" w:type="pct"/>
            <w:vAlign w:val="center"/>
            <w:hideMark/>
          </w:tcPr>
          <w:p w14:paraId="5FCF5C94"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Eligible Applicants for the RCP program are the following: 1) A State or territory of the United States; 2) A unit of local government; 3) A political subdivision of a State; 4) A Tribal government; 5) A special purpose district or public authority with a transportation function; 6) A Metropolitan Planning Organization; or 7) A nonprofit organization or institution of higher education that has entered into a partnership with an eligible entity (#1-6 above) and is applying for a grant for planning and capacity building activities in disadvantaged or underserved communities. See the NOFO for additional details on eligibility.</w:t>
            </w:r>
          </w:p>
        </w:tc>
      </w:tr>
    </w:tbl>
    <w:p w14:paraId="2282865D" w14:textId="54B8EB45" w:rsidR="00DD0332" w:rsidRPr="00DD0332" w:rsidRDefault="00DD0332" w:rsidP="00DD03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D0332" w:rsidRPr="00DD0332" w14:paraId="1A274B8C" w14:textId="77777777" w:rsidTr="00DD0332">
        <w:trPr>
          <w:tblCellSpacing w:w="0" w:type="dxa"/>
        </w:trPr>
        <w:tc>
          <w:tcPr>
            <w:tcW w:w="0" w:type="auto"/>
            <w:noWrap/>
            <w:hideMark/>
          </w:tcPr>
          <w:p w14:paraId="046974DB"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Agency Name:</w:t>
            </w:r>
          </w:p>
        </w:tc>
        <w:tc>
          <w:tcPr>
            <w:tcW w:w="5000" w:type="pct"/>
            <w:vAlign w:val="center"/>
            <w:hideMark/>
          </w:tcPr>
          <w:p w14:paraId="5CB4AB95"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69A345 Office of the Under Secretary for Policy</w:t>
            </w:r>
          </w:p>
        </w:tc>
      </w:tr>
      <w:tr w:rsidR="00DD0332" w:rsidRPr="00DD0332" w14:paraId="6AE22849" w14:textId="77777777" w:rsidTr="00DD0332">
        <w:trPr>
          <w:tblCellSpacing w:w="0" w:type="dxa"/>
        </w:trPr>
        <w:tc>
          <w:tcPr>
            <w:tcW w:w="0" w:type="auto"/>
            <w:noWrap/>
            <w:hideMark/>
          </w:tcPr>
          <w:p w14:paraId="7089FA38"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Description:</w:t>
            </w:r>
          </w:p>
        </w:tc>
        <w:tc>
          <w:tcPr>
            <w:tcW w:w="5000" w:type="pct"/>
            <w:vAlign w:val="center"/>
            <w:hideMark/>
          </w:tcPr>
          <w:p w14:paraId="785137AB"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The Department of Transportation is combining two major discretionary grant programs, the Reconnecting Communities Pilot (RCP) and Neighborhood Access and Equity (NAE) programs, into one Notice of Funding Opportunity (NOFO). Together, this combined program is known as the Reconnecting Communities and Neighborhoods (RCN) Program.  </w:t>
            </w:r>
          </w:p>
          <w:p w14:paraId="5ED188BD" w14:textId="77777777" w:rsidR="00DD0332" w:rsidRPr="00DD0332" w:rsidRDefault="00DD0332" w:rsidP="00DD0332">
            <w:pPr>
              <w:pStyle w:val="NoSpacing"/>
              <w:rPr>
                <w:rFonts w:ascii="Helvetica" w:hAnsi="Helvetica" w:cs="Helvetica"/>
                <w:color w:val="222222"/>
              </w:rPr>
            </w:pPr>
          </w:p>
          <w:p w14:paraId="2777B0F9"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The primary goal of the NAE Program is to assist economically disadvantaged or undeserved communities for planning and construction activities. </w:t>
            </w:r>
          </w:p>
          <w:p w14:paraId="35CD1307"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Funds for the fiscal year (FY) 2023 NAE grant program are to be awarded on a competitive basis to support planning, capital construction, and regional partnership activities that aim to restore community connectivity through the removal, retrofit, mitigation or replacement of highways, roadways, or other infrastructure facilities that create barriers to mobility, access or economic development. </w:t>
            </w:r>
          </w:p>
          <w:p w14:paraId="175FD3D4"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 </w:t>
            </w:r>
          </w:p>
          <w:p w14:paraId="524E2F27"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b/>
                <w:bCs/>
                <w:color w:val="222222"/>
              </w:rPr>
              <w:t>Applicants must submit their applications via Valid Eval at the links below:</w:t>
            </w:r>
          </w:p>
          <w:p w14:paraId="1C73BB6B" w14:textId="77777777" w:rsidR="00DD0332" w:rsidRPr="00DD0332" w:rsidRDefault="00DD0332" w:rsidP="00DD0332">
            <w:pPr>
              <w:pStyle w:val="NoSpacing"/>
              <w:rPr>
                <w:rFonts w:ascii="Helvetica" w:hAnsi="Helvetica" w:cs="Helvetica"/>
                <w:color w:val="222222"/>
              </w:rPr>
            </w:pPr>
          </w:p>
          <w:p w14:paraId="1EE9BFF4"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b/>
                <w:bCs/>
                <w:color w:val="222222"/>
              </w:rPr>
              <w:t xml:space="preserve">Community Planning Grants: </w:t>
            </w:r>
            <w:hyperlink r:id="rId559" w:tgtFrame="_blank" w:history="1">
              <w:r w:rsidRPr="00DD0332">
                <w:rPr>
                  <w:rStyle w:val="Hyperlink"/>
                  <w:rFonts w:ascii="Helvetica" w:hAnsi="Helvetica" w:cs="Helvetica"/>
                  <w:b/>
                  <w:bCs/>
                </w:rPr>
                <w:t>https://usg.valideval.com/teams/rcn_planning/signup</w:t>
              </w:r>
            </w:hyperlink>
          </w:p>
          <w:p w14:paraId="0875C371"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b/>
                <w:bCs/>
                <w:color w:val="222222"/>
              </w:rPr>
              <w:t xml:space="preserve">Capital Construction Grants: </w:t>
            </w:r>
            <w:hyperlink r:id="rId560" w:tgtFrame="_blank" w:history="1">
              <w:r w:rsidRPr="00DD0332">
                <w:rPr>
                  <w:rStyle w:val="Hyperlink"/>
                  <w:rFonts w:ascii="Helvetica" w:hAnsi="Helvetica" w:cs="Helvetica"/>
                  <w:b/>
                  <w:bCs/>
                </w:rPr>
                <w:t>https://usg.valideval.com/teams/rcn_captialconstruction/signup</w:t>
              </w:r>
            </w:hyperlink>
          </w:p>
          <w:p w14:paraId="28D78AB0" w14:textId="77777777" w:rsidR="00DD0332" w:rsidRPr="00DD0332" w:rsidRDefault="00DD0332" w:rsidP="00DD0332">
            <w:pPr>
              <w:pStyle w:val="NoSpacing"/>
              <w:rPr>
                <w:rFonts w:ascii="Helvetica" w:hAnsi="Helvetica" w:cs="Helvetica"/>
                <w:color w:val="222222"/>
              </w:rPr>
            </w:pPr>
          </w:p>
          <w:p w14:paraId="6FF04419"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b/>
                <w:bCs/>
                <w:color w:val="222222"/>
              </w:rPr>
              <w:t>Do not submit applications through Grants.gov.</w:t>
            </w:r>
          </w:p>
          <w:p w14:paraId="6F715BD4" w14:textId="77777777" w:rsidR="00DD0332" w:rsidRPr="00DD0332" w:rsidRDefault="00DD0332" w:rsidP="00DD0332">
            <w:pPr>
              <w:pStyle w:val="NoSpacing"/>
              <w:rPr>
                <w:rFonts w:ascii="Helvetica" w:hAnsi="Helvetica" w:cs="Helvetica"/>
                <w:color w:val="222222"/>
              </w:rPr>
            </w:pPr>
          </w:p>
          <w:p w14:paraId="6ADCD1D1"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Applications must be submitted by 11:59 PM Eastern Time on Thursday, September 28, 2023. Late applications will not be accepted. </w:t>
            </w:r>
          </w:p>
          <w:p w14:paraId="346A3E3B" w14:textId="77777777" w:rsidR="00DD0332" w:rsidRPr="00DD0332" w:rsidRDefault="00DD0332" w:rsidP="00DD0332">
            <w:pPr>
              <w:pStyle w:val="NoSpacing"/>
              <w:rPr>
                <w:rFonts w:ascii="Helvetica" w:hAnsi="Helvetica" w:cs="Helvetica"/>
                <w:color w:val="222222"/>
              </w:rPr>
            </w:pPr>
          </w:p>
        </w:tc>
      </w:tr>
      <w:tr w:rsidR="00DD0332" w:rsidRPr="00DD0332" w14:paraId="6AE01727" w14:textId="77777777" w:rsidTr="00DD0332">
        <w:trPr>
          <w:tblCellSpacing w:w="0" w:type="dxa"/>
        </w:trPr>
        <w:tc>
          <w:tcPr>
            <w:tcW w:w="0" w:type="auto"/>
            <w:noWrap/>
            <w:hideMark/>
          </w:tcPr>
          <w:p w14:paraId="013063F9"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Link to Additional Information:</w:t>
            </w:r>
          </w:p>
        </w:tc>
        <w:tc>
          <w:tcPr>
            <w:tcW w:w="5000" w:type="pct"/>
            <w:vAlign w:val="center"/>
            <w:hideMark/>
          </w:tcPr>
          <w:p w14:paraId="3877E6DA" w14:textId="77777777" w:rsidR="00DD0332" w:rsidRPr="00DD0332" w:rsidRDefault="00000000" w:rsidP="00DD0332">
            <w:pPr>
              <w:pStyle w:val="NoSpacing"/>
              <w:rPr>
                <w:rFonts w:ascii="Helvetica" w:hAnsi="Helvetica" w:cs="Helvetica"/>
                <w:color w:val="222222"/>
              </w:rPr>
            </w:pPr>
            <w:hyperlink r:id="rId561" w:tgtFrame="_blank" w:tooltip="Link to Additional Information" w:history="1">
              <w:r w:rsidR="00DD0332" w:rsidRPr="00DD0332">
                <w:rPr>
                  <w:rStyle w:val="Hyperlink"/>
                  <w:rFonts w:ascii="Helvetica" w:hAnsi="Helvetica" w:cs="Helvetica"/>
                </w:rPr>
                <w:t>Reconnecting Communities and Neighborhoods Website</w:t>
              </w:r>
            </w:hyperlink>
          </w:p>
        </w:tc>
      </w:tr>
      <w:tr w:rsidR="00DD0332" w:rsidRPr="00DD0332" w14:paraId="3557E6F1" w14:textId="77777777" w:rsidTr="00DD0332">
        <w:trPr>
          <w:tblCellSpacing w:w="0" w:type="dxa"/>
        </w:trPr>
        <w:tc>
          <w:tcPr>
            <w:tcW w:w="0" w:type="auto"/>
            <w:noWrap/>
            <w:hideMark/>
          </w:tcPr>
          <w:p w14:paraId="31E5364B"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lastRenderedPageBreak/>
              <w:t>Grantor Contact Information:</w:t>
            </w:r>
          </w:p>
        </w:tc>
        <w:tc>
          <w:tcPr>
            <w:tcW w:w="5000" w:type="pct"/>
            <w:vAlign w:val="center"/>
            <w:hideMark/>
          </w:tcPr>
          <w:p w14:paraId="4160B04A"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If you have difficulty accessing the full announcement electronically, please contact:</w:t>
            </w:r>
            <w:r w:rsidRPr="00DD0332">
              <w:rPr>
                <w:rFonts w:ascii="Helvetica" w:hAnsi="Helvetica" w:cs="Helvetica"/>
                <w:color w:val="222222"/>
              </w:rPr>
              <w:br/>
            </w:r>
            <w:r w:rsidRPr="00DD0332">
              <w:rPr>
                <w:rFonts w:ascii="Helvetica" w:hAnsi="Helvetica" w:cs="Helvetica"/>
                <w:color w:val="222222"/>
              </w:rPr>
              <w:br/>
              <w:t>Andrew Emanuele Grantor</w:t>
            </w:r>
            <w:r w:rsidRPr="00DD0332">
              <w:rPr>
                <w:rFonts w:ascii="Helvetica" w:hAnsi="Helvetica" w:cs="Helvetica"/>
                <w:color w:val="222222"/>
              </w:rPr>
              <w:br/>
            </w:r>
            <w:r w:rsidRPr="00DD0332">
              <w:rPr>
                <w:rFonts w:ascii="Helvetica" w:hAnsi="Helvetica" w:cs="Helvetica"/>
                <w:color w:val="222222"/>
              </w:rPr>
              <w:br/>
            </w:r>
            <w:hyperlink r:id="rId562" w:history="1">
              <w:r w:rsidRPr="00DD0332">
                <w:rPr>
                  <w:rStyle w:val="Hyperlink"/>
                  <w:rFonts w:ascii="Helvetica" w:hAnsi="Helvetica" w:cs="Helvetica"/>
                </w:rPr>
                <w:t>reconnectingcommunities@dot.gov</w:t>
              </w:r>
            </w:hyperlink>
          </w:p>
        </w:tc>
      </w:tr>
    </w:tbl>
    <w:p w14:paraId="7A78E544" w14:textId="5CD9EFB4" w:rsidR="003B00A8" w:rsidRDefault="003B00A8" w:rsidP="003B00A8">
      <w:pPr>
        <w:pStyle w:val="NoSpacing"/>
        <w:pBdr>
          <w:bottom w:val="single" w:sz="6" w:space="1" w:color="auto"/>
        </w:pBdr>
        <w:rPr>
          <w:rFonts w:ascii="Helvetica" w:hAnsi="Helvetica" w:cs="Helvetica"/>
          <w:sz w:val="24"/>
          <w:szCs w:val="24"/>
        </w:rPr>
      </w:pPr>
      <w:r w:rsidRPr="005575E5">
        <w:rPr>
          <w:rFonts w:ascii="Helvetica" w:hAnsi="Helvetica" w:cs="Helvetica"/>
          <w:color w:val="222222"/>
          <w:sz w:val="24"/>
          <w:szCs w:val="24"/>
        </w:rPr>
        <w:br/>
      </w:r>
      <w:hyperlink r:id="rId563" w:tgtFrame="_blank" w:history="1">
        <w:r w:rsidRPr="005575E5">
          <w:rPr>
            <w:rStyle w:val="Hyperlink"/>
            <w:rFonts w:ascii="Helvetica" w:hAnsi="Helvetica" w:cs="Helvetica"/>
            <w:color w:val="1155CC"/>
            <w:sz w:val="24"/>
            <w:szCs w:val="24"/>
            <w:shd w:val="clear" w:color="auto" w:fill="FFFFFF"/>
          </w:rPr>
          <w:t>https://www.grants.gov/web/grants/view-opportunity.html?oppId=348980</w:t>
        </w:r>
      </w:hyperlink>
    </w:p>
    <w:p w14:paraId="519EC444" w14:textId="77777777" w:rsidR="00DD0332" w:rsidRDefault="003B00A8" w:rsidP="003B00A8">
      <w:pPr>
        <w:pStyle w:val="NoSpacing"/>
        <w:rPr>
          <w:rFonts w:ascii="Helvetica" w:hAnsi="Helvetica" w:cs="Helvetica"/>
          <w:color w:val="222222"/>
          <w:sz w:val="24"/>
          <w:szCs w:val="24"/>
          <w:shd w:val="clear" w:color="auto" w:fill="FFFFFF"/>
        </w:rPr>
      </w:pPr>
      <w:r w:rsidRPr="005575E5">
        <w:rPr>
          <w:rFonts w:ascii="Helvetica" w:hAnsi="Helvetica" w:cs="Helvetica"/>
          <w:color w:val="222222"/>
          <w:sz w:val="24"/>
          <w:szCs w:val="24"/>
        </w:rPr>
        <w:br/>
      </w:r>
      <w:bookmarkStart w:id="865" w:name="DOT69A345ReconnectingCommRCP"/>
      <w:bookmarkEnd w:id="865"/>
      <w:r w:rsidRPr="005575E5">
        <w:rPr>
          <w:rFonts w:ascii="Helvetica" w:hAnsi="Helvetica" w:cs="Helvetica"/>
          <w:color w:val="222222"/>
          <w:sz w:val="24"/>
          <w:szCs w:val="24"/>
          <w:shd w:val="clear" w:color="auto" w:fill="FFFFFF"/>
        </w:rPr>
        <w:t>69A345 Office of the Under Secretary for Policy</w:t>
      </w:r>
      <w:r w:rsidRPr="005575E5">
        <w:rPr>
          <w:rFonts w:ascii="Helvetica" w:hAnsi="Helvetica" w:cs="Helvetica"/>
          <w:color w:val="222222"/>
          <w:sz w:val="24"/>
          <w:szCs w:val="24"/>
        </w:rPr>
        <w:br/>
      </w:r>
      <w:r w:rsidRPr="005575E5">
        <w:rPr>
          <w:rFonts w:ascii="Helvetica" w:hAnsi="Helvetica" w:cs="Helvetica"/>
          <w:color w:val="222222"/>
          <w:sz w:val="24"/>
          <w:szCs w:val="24"/>
          <w:shd w:val="clear" w:color="auto" w:fill="FFFFFF"/>
        </w:rPr>
        <w:t>Reconnecting Communities Pilot (RCP) Program</w:t>
      </w:r>
      <w:r w:rsidRPr="005575E5">
        <w:rPr>
          <w:rFonts w:ascii="Helvetica" w:hAnsi="Helvetica" w:cs="Helvetica"/>
          <w:color w:val="222222"/>
          <w:sz w:val="24"/>
          <w:szCs w:val="24"/>
        </w:rPr>
        <w:br/>
      </w:r>
      <w:r w:rsidRPr="005575E5">
        <w:rPr>
          <w:rFonts w:ascii="Helvetica" w:hAnsi="Helvetica" w:cs="Helvetica"/>
          <w:color w:val="222222"/>
          <w:sz w:val="24"/>
          <w:szCs w:val="24"/>
          <w:shd w:val="clear" w:color="auto" w:fill="FFFFFF"/>
        </w:rPr>
        <w:t>Synopsis 12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D0332" w:rsidRPr="00DD0332" w14:paraId="3E24773D" w14:textId="77777777" w:rsidTr="00DD033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5"/>
              <w:gridCol w:w="2830"/>
            </w:tblGrid>
            <w:tr w:rsidR="00DD0332" w:rsidRPr="00DD0332" w14:paraId="4B1A403C" w14:textId="77777777" w:rsidTr="00DD0332">
              <w:trPr>
                <w:tblCellSpacing w:w="0" w:type="dxa"/>
              </w:trPr>
              <w:tc>
                <w:tcPr>
                  <w:tcW w:w="2415" w:type="dxa"/>
                  <w:noWrap/>
                  <w:hideMark/>
                </w:tcPr>
                <w:p w14:paraId="4FAF7D03"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Document Type:</w:t>
                  </w:r>
                </w:p>
              </w:tc>
              <w:tc>
                <w:tcPr>
                  <w:tcW w:w="2830" w:type="dxa"/>
                  <w:vAlign w:val="center"/>
                  <w:hideMark/>
                </w:tcPr>
                <w:p w14:paraId="1A5BB422"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Grants Notice</w:t>
                  </w:r>
                </w:p>
              </w:tc>
            </w:tr>
            <w:tr w:rsidR="00DD0332" w:rsidRPr="00DD0332" w14:paraId="71126725" w14:textId="77777777" w:rsidTr="00DD0332">
              <w:trPr>
                <w:tblCellSpacing w:w="0" w:type="dxa"/>
              </w:trPr>
              <w:tc>
                <w:tcPr>
                  <w:tcW w:w="2415" w:type="dxa"/>
                  <w:noWrap/>
                  <w:hideMark/>
                </w:tcPr>
                <w:p w14:paraId="491F2D5D"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Funding Opportunity Number:</w:t>
                  </w:r>
                </w:p>
              </w:tc>
              <w:tc>
                <w:tcPr>
                  <w:tcW w:w="2830" w:type="dxa"/>
                  <w:vAlign w:val="center"/>
                  <w:hideMark/>
                </w:tcPr>
                <w:p w14:paraId="4C1C3462"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DOT-RCP-FY23-01</w:t>
                  </w:r>
                </w:p>
              </w:tc>
            </w:tr>
            <w:tr w:rsidR="00DD0332" w:rsidRPr="00DD0332" w14:paraId="5C281584" w14:textId="77777777" w:rsidTr="00DD0332">
              <w:trPr>
                <w:tblCellSpacing w:w="0" w:type="dxa"/>
              </w:trPr>
              <w:tc>
                <w:tcPr>
                  <w:tcW w:w="2415" w:type="dxa"/>
                  <w:noWrap/>
                  <w:hideMark/>
                </w:tcPr>
                <w:p w14:paraId="6A0BE495"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Funding Opportunity Title:</w:t>
                  </w:r>
                </w:p>
              </w:tc>
              <w:tc>
                <w:tcPr>
                  <w:tcW w:w="2830" w:type="dxa"/>
                  <w:vAlign w:val="center"/>
                  <w:hideMark/>
                </w:tcPr>
                <w:p w14:paraId="654D28EE"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Reconnecting Communities Pilot (RCP) Program</w:t>
                  </w:r>
                </w:p>
              </w:tc>
            </w:tr>
            <w:tr w:rsidR="00DD0332" w:rsidRPr="00DD0332" w14:paraId="41B32A0B" w14:textId="77777777" w:rsidTr="00DD0332">
              <w:trPr>
                <w:tblCellSpacing w:w="0" w:type="dxa"/>
              </w:trPr>
              <w:tc>
                <w:tcPr>
                  <w:tcW w:w="2415" w:type="dxa"/>
                  <w:noWrap/>
                  <w:hideMark/>
                </w:tcPr>
                <w:p w14:paraId="08CE47BE"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Opportunity Category:</w:t>
                  </w:r>
                </w:p>
              </w:tc>
              <w:tc>
                <w:tcPr>
                  <w:tcW w:w="2830" w:type="dxa"/>
                  <w:vAlign w:val="center"/>
                  <w:hideMark/>
                </w:tcPr>
                <w:p w14:paraId="6CA2EEE1"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Discretionary</w:t>
                  </w:r>
                </w:p>
              </w:tc>
            </w:tr>
            <w:tr w:rsidR="00DD0332" w:rsidRPr="00DD0332" w14:paraId="06FA88A8" w14:textId="77777777" w:rsidTr="00DD0332">
              <w:trPr>
                <w:tblCellSpacing w:w="0" w:type="dxa"/>
              </w:trPr>
              <w:tc>
                <w:tcPr>
                  <w:tcW w:w="2415" w:type="dxa"/>
                  <w:noWrap/>
                  <w:hideMark/>
                </w:tcPr>
                <w:p w14:paraId="1160CF07"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Opportunity Category Explanation:</w:t>
                  </w:r>
                </w:p>
              </w:tc>
              <w:tc>
                <w:tcPr>
                  <w:tcW w:w="2830" w:type="dxa"/>
                  <w:vAlign w:val="center"/>
                  <w:hideMark/>
                </w:tcPr>
                <w:p w14:paraId="49F2E9A7"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 </w:t>
                  </w:r>
                </w:p>
              </w:tc>
            </w:tr>
            <w:tr w:rsidR="00DD0332" w:rsidRPr="00DD0332" w14:paraId="5E0A8FA7" w14:textId="77777777" w:rsidTr="00DD0332">
              <w:trPr>
                <w:tblCellSpacing w:w="0" w:type="dxa"/>
              </w:trPr>
              <w:tc>
                <w:tcPr>
                  <w:tcW w:w="2415" w:type="dxa"/>
                  <w:noWrap/>
                  <w:hideMark/>
                </w:tcPr>
                <w:p w14:paraId="54595877"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Funding Instrument Type:</w:t>
                  </w:r>
                </w:p>
              </w:tc>
              <w:tc>
                <w:tcPr>
                  <w:tcW w:w="2830" w:type="dxa"/>
                  <w:vAlign w:val="center"/>
                  <w:hideMark/>
                </w:tcPr>
                <w:p w14:paraId="02A3B95B"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Grant</w:t>
                  </w:r>
                </w:p>
              </w:tc>
            </w:tr>
            <w:tr w:rsidR="00DD0332" w:rsidRPr="00DD0332" w14:paraId="1027B0BA" w14:textId="77777777" w:rsidTr="00DD0332">
              <w:trPr>
                <w:tblCellSpacing w:w="0" w:type="dxa"/>
              </w:trPr>
              <w:tc>
                <w:tcPr>
                  <w:tcW w:w="2415" w:type="dxa"/>
                  <w:noWrap/>
                  <w:hideMark/>
                </w:tcPr>
                <w:p w14:paraId="5635F154"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Category of Funding Activity:</w:t>
                  </w:r>
                </w:p>
              </w:tc>
              <w:tc>
                <w:tcPr>
                  <w:tcW w:w="2830" w:type="dxa"/>
                  <w:vAlign w:val="center"/>
                  <w:hideMark/>
                </w:tcPr>
                <w:p w14:paraId="6E78176D"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Transportation</w:t>
                  </w:r>
                </w:p>
              </w:tc>
            </w:tr>
            <w:tr w:rsidR="00DD0332" w:rsidRPr="00DD0332" w14:paraId="574B5B2E" w14:textId="77777777" w:rsidTr="00DD0332">
              <w:trPr>
                <w:tblCellSpacing w:w="0" w:type="dxa"/>
              </w:trPr>
              <w:tc>
                <w:tcPr>
                  <w:tcW w:w="2415" w:type="dxa"/>
                  <w:noWrap/>
                  <w:hideMark/>
                </w:tcPr>
                <w:p w14:paraId="5DB39A6C"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Category Explanation:</w:t>
                  </w:r>
                </w:p>
              </w:tc>
              <w:tc>
                <w:tcPr>
                  <w:tcW w:w="2830" w:type="dxa"/>
                  <w:vAlign w:val="center"/>
                  <w:hideMark/>
                </w:tcPr>
                <w:p w14:paraId="4E380CAE"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 </w:t>
                  </w:r>
                </w:p>
              </w:tc>
            </w:tr>
            <w:tr w:rsidR="00DD0332" w:rsidRPr="00DD0332" w14:paraId="4B92A1ED" w14:textId="77777777" w:rsidTr="00DD0332">
              <w:trPr>
                <w:tblCellSpacing w:w="0" w:type="dxa"/>
              </w:trPr>
              <w:tc>
                <w:tcPr>
                  <w:tcW w:w="2415" w:type="dxa"/>
                  <w:noWrap/>
                  <w:hideMark/>
                </w:tcPr>
                <w:p w14:paraId="00F5EA1A"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Expected Number of Awards:</w:t>
                  </w:r>
                </w:p>
              </w:tc>
              <w:tc>
                <w:tcPr>
                  <w:tcW w:w="2830" w:type="dxa"/>
                  <w:vAlign w:val="center"/>
                  <w:hideMark/>
                </w:tcPr>
                <w:p w14:paraId="75229A9E"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50</w:t>
                  </w:r>
                </w:p>
              </w:tc>
            </w:tr>
            <w:tr w:rsidR="00DD0332" w:rsidRPr="00DD0332" w14:paraId="5D42130E" w14:textId="77777777" w:rsidTr="00DD0332">
              <w:trPr>
                <w:tblCellSpacing w:w="0" w:type="dxa"/>
              </w:trPr>
              <w:tc>
                <w:tcPr>
                  <w:tcW w:w="2415" w:type="dxa"/>
                  <w:noWrap/>
                  <w:hideMark/>
                </w:tcPr>
                <w:p w14:paraId="535AD025"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CFDA Number(s):</w:t>
                  </w:r>
                </w:p>
              </w:tc>
              <w:tc>
                <w:tcPr>
                  <w:tcW w:w="2830" w:type="dxa"/>
                  <w:vAlign w:val="center"/>
                  <w:hideMark/>
                </w:tcPr>
                <w:p w14:paraId="5DF00D7B"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20.940 -- Reconnecting Communities Pilot (RCP) Discretionary Grant Program</w:t>
                  </w:r>
                </w:p>
              </w:tc>
            </w:tr>
            <w:tr w:rsidR="00DD0332" w:rsidRPr="00DD0332" w14:paraId="46DB42AA" w14:textId="77777777" w:rsidTr="00DD0332">
              <w:trPr>
                <w:tblCellSpacing w:w="0" w:type="dxa"/>
              </w:trPr>
              <w:tc>
                <w:tcPr>
                  <w:tcW w:w="2415" w:type="dxa"/>
                  <w:noWrap/>
                  <w:hideMark/>
                </w:tcPr>
                <w:p w14:paraId="4AE1E517"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Cost Sharing or Matching Requirement:</w:t>
                  </w:r>
                </w:p>
              </w:tc>
              <w:tc>
                <w:tcPr>
                  <w:tcW w:w="2830" w:type="dxa"/>
                  <w:vAlign w:val="center"/>
                  <w:hideMark/>
                </w:tcPr>
                <w:p w14:paraId="571E7780"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Yes</w:t>
                  </w:r>
                </w:p>
              </w:tc>
            </w:tr>
          </w:tbl>
          <w:p w14:paraId="64995370" w14:textId="77777777" w:rsidR="00DD0332" w:rsidRPr="00DD0332" w:rsidRDefault="00DD0332" w:rsidP="00DD033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7"/>
              <w:gridCol w:w="2867"/>
            </w:tblGrid>
            <w:tr w:rsidR="00DD0332" w:rsidRPr="00DD0332" w14:paraId="3426B768" w14:textId="77777777" w:rsidTr="00DD0332">
              <w:trPr>
                <w:tblCellSpacing w:w="0" w:type="dxa"/>
              </w:trPr>
              <w:tc>
                <w:tcPr>
                  <w:tcW w:w="2297" w:type="dxa"/>
                  <w:noWrap/>
                  <w:hideMark/>
                </w:tcPr>
                <w:p w14:paraId="6922EE2A"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Version:</w:t>
                  </w:r>
                </w:p>
              </w:tc>
              <w:tc>
                <w:tcPr>
                  <w:tcW w:w="2867" w:type="dxa"/>
                  <w:vAlign w:val="center"/>
                  <w:hideMark/>
                </w:tcPr>
                <w:p w14:paraId="7C17B279"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Synopsis 12</w:t>
                  </w:r>
                </w:p>
              </w:tc>
            </w:tr>
            <w:tr w:rsidR="00DD0332" w:rsidRPr="00DD0332" w14:paraId="27344C05" w14:textId="77777777" w:rsidTr="00DD0332">
              <w:trPr>
                <w:tblCellSpacing w:w="0" w:type="dxa"/>
              </w:trPr>
              <w:tc>
                <w:tcPr>
                  <w:tcW w:w="2297" w:type="dxa"/>
                  <w:noWrap/>
                  <w:hideMark/>
                </w:tcPr>
                <w:p w14:paraId="4C56D68A"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Posted Date:</w:t>
                  </w:r>
                </w:p>
              </w:tc>
              <w:tc>
                <w:tcPr>
                  <w:tcW w:w="2867" w:type="dxa"/>
                  <w:vAlign w:val="center"/>
                  <w:hideMark/>
                </w:tcPr>
                <w:p w14:paraId="3A714A18"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Jul 05, 2023</w:t>
                  </w:r>
                </w:p>
              </w:tc>
            </w:tr>
            <w:tr w:rsidR="00DD0332" w:rsidRPr="00DD0332" w14:paraId="6A23E347" w14:textId="77777777" w:rsidTr="00DD0332">
              <w:trPr>
                <w:tblCellSpacing w:w="0" w:type="dxa"/>
              </w:trPr>
              <w:tc>
                <w:tcPr>
                  <w:tcW w:w="2297" w:type="dxa"/>
                  <w:noWrap/>
                  <w:hideMark/>
                </w:tcPr>
                <w:p w14:paraId="1C55125E"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Last Updated Date:</w:t>
                  </w:r>
                </w:p>
              </w:tc>
              <w:tc>
                <w:tcPr>
                  <w:tcW w:w="2867" w:type="dxa"/>
                  <w:vAlign w:val="center"/>
                  <w:hideMark/>
                </w:tcPr>
                <w:p w14:paraId="06AE5C9F"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Jul 05, 2023</w:t>
                  </w:r>
                </w:p>
              </w:tc>
            </w:tr>
            <w:tr w:rsidR="00DD0332" w:rsidRPr="00DD0332" w14:paraId="17B0E89B" w14:textId="77777777" w:rsidTr="00DD0332">
              <w:trPr>
                <w:tblCellSpacing w:w="0" w:type="dxa"/>
              </w:trPr>
              <w:tc>
                <w:tcPr>
                  <w:tcW w:w="2297" w:type="dxa"/>
                  <w:noWrap/>
                  <w:hideMark/>
                </w:tcPr>
                <w:p w14:paraId="7DD2F860"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Original Closing Date for Applications:</w:t>
                  </w:r>
                </w:p>
              </w:tc>
              <w:tc>
                <w:tcPr>
                  <w:tcW w:w="2867" w:type="dxa"/>
                  <w:vAlign w:val="center"/>
                  <w:hideMark/>
                </w:tcPr>
                <w:p w14:paraId="218F760F"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Sep 28, 2023  </w:t>
                  </w:r>
                </w:p>
              </w:tc>
            </w:tr>
            <w:tr w:rsidR="00DD0332" w:rsidRPr="00DD0332" w14:paraId="51647861" w14:textId="77777777" w:rsidTr="00DD0332">
              <w:trPr>
                <w:tblCellSpacing w:w="0" w:type="dxa"/>
              </w:trPr>
              <w:tc>
                <w:tcPr>
                  <w:tcW w:w="2297" w:type="dxa"/>
                  <w:noWrap/>
                  <w:hideMark/>
                </w:tcPr>
                <w:p w14:paraId="78D83CE6"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Current Closing Date for Applications:</w:t>
                  </w:r>
                </w:p>
              </w:tc>
              <w:tc>
                <w:tcPr>
                  <w:tcW w:w="2867" w:type="dxa"/>
                  <w:vAlign w:val="center"/>
                  <w:hideMark/>
                </w:tcPr>
                <w:p w14:paraId="1AA54568"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Sep 28, 2023  </w:t>
                  </w:r>
                </w:p>
              </w:tc>
            </w:tr>
            <w:tr w:rsidR="00DD0332" w:rsidRPr="00DD0332" w14:paraId="7DE28066" w14:textId="77777777" w:rsidTr="00DD0332">
              <w:trPr>
                <w:tblCellSpacing w:w="0" w:type="dxa"/>
              </w:trPr>
              <w:tc>
                <w:tcPr>
                  <w:tcW w:w="2297" w:type="dxa"/>
                  <w:noWrap/>
                  <w:hideMark/>
                </w:tcPr>
                <w:p w14:paraId="166AF3AA"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Archive Date:</w:t>
                  </w:r>
                </w:p>
              </w:tc>
              <w:tc>
                <w:tcPr>
                  <w:tcW w:w="2867" w:type="dxa"/>
                  <w:vAlign w:val="center"/>
                  <w:hideMark/>
                </w:tcPr>
                <w:p w14:paraId="20126CBE"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Oct 28, 2023</w:t>
                  </w:r>
                </w:p>
              </w:tc>
            </w:tr>
            <w:tr w:rsidR="00DD0332" w:rsidRPr="00DD0332" w14:paraId="6AD816BA" w14:textId="77777777" w:rsidTr="00DD0332">
              <w:trPr>
                <w:tblCellSpacing w:w="0" w:type="dxa"/>
              </w:trPr>
              <w:tc>
                <w:tcPr>
                  <w:tcW w:w="2297" w:type="dxa"/>
                  <w:noWrap/>
                  <w:hideMark/>
                </w:tcPr>
                <w:p w14:paraId="7564BEEA"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Estimated Total Program Funding:</w:t>
                  </w:r>
                </w:p>
              </w:tc>
              <w:tc>
                <w:tcPr>
                  <w:tcW w:w="2867" w:type="dxa"/>
                  <w:vAlign w:val="center"/>
                  <w:hideMark/>
                </w:tcPr>
                <w:p w14:paraId="34FD0C92"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$198,000,000</w:t>
                  </w:r>
                </w:p>
              </w:tc>
            </w:tr>
            <w:tr w:rsidR="00DD0332" w:rsidRPr="00DD0332" w14:paraId="1F1FD5AB" w14:textId="77777777" w:rsidTr="00DD0332">
              <w:trPr>
                <w:tblCellSpacing w:w="0" w:type="dxa"/>
              </w:trPr>
              <w:tc>
                <w:tcPr>
                  <w:tcW w:w="2297" w:type="dxa"/>
                  <w:noWrap/>
                  <w:hideMark/>
                </w:tcPr>
                <w:p w14:paraId="7EECC7AA"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Award Ceiling:</w:t>
                  </w:r>
                </w:p>
              </w:tc>
              <w:tc>
                <w:tcPr>
                  <w:tcW w:w="2867" w:type="dxa"/>
                  <w:vAlign w:val="center"/>
                  <w:hideMark/>
                </w:tcPr>
                <w:p w14:paraId="5CB4CCC0"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$100,000,000</w:t>
                  </w:r>
                </w:p>
              </w:tc>
            </w:tr>
            <w:tr w:rsidR="00DD0332" w:rsidRPr="00DD0332" w14:paraId="698BE41C" w14:textId="77777777" w:rsidTr="00DD0332">
              <w:trPr>
                <w:tblCellSpacing w:w="0" w:type="dxa"/>
              </w:trPr>
              <w:tc>
                <w:tcPr>
                  <w:tcW w:w="2297" w:type="dxa"/>
                  <w:noWrap/>
                  <w:hideMark/>
                </w:tcPr>
                <w:p w14:paraId="2354B486"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Award Floor:</w:t>
                  </w:r>
                </w:p>
              </w:tc>
              <w:tc>
                <w:tcPr>
                  <w:tcW w:w="2867" w:type="dxa"/>
                  <w:vAlign w:val="center"/>
                  <w:hideMark/>
                </w:tcPr>
                <w:p w14:paraId="039E4363"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 </w:t>
                  </w:r>
                </w:p>
              </w:tc>
            </w:tr>
          </w:tbl>
          <w:p w14:paraId="36BAFA63" w14:textId="77777777" w:rsidR="00DD0332" w:rsidRPr="00DD0332" w:rsidRDefault="00DD0332" w:rsidP="00DD0332">
            <w:pPr>
              <w:pStyle w:val="NoSpacing"/>
              <w:rPr>
                <w:rFonts w:ascii="Helvetica" w:hAnsi="Helvetica" w:cs="Helvetica"/>
                <w:color w:val="222222"/>
              </w:rPr>
            </w:pPr>
          </w:p>
        </w:tc>
      </w:tr>
    </w:tbl>
    <w:p w14:paraId="17FF3FBF" w14:textId="19AF687E" w:rsidR="00DD0332" w:rsidRPr="00DD0332" w:rsidRDefault="00DD0332" w:rsidP="00DD03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D0332" w:rsidRPr="00DD0332" w14:paraId="56858AD9" w14:textId="77777777" w:rsidTr="00DD0332">
        <w:trPr>
          <w:tblCellSpacing w:w="0" w:type="dxa"/>
        </w:trPr>
        <w:tc>
          <w:tcPr>
            <w:tcW w:w="0" w:type="auto"/>
            <w:noWrap/>
            <w:hideMark/>
          </w:tcPr>
          <w:p w14:paraId="363D3B09"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Eligible Applicants:</w:t>
            </w:r>
          </w:p>
        </w:tc>
        <w:tc>
          <w:tcPr>
            <w:tcW w:w="5000" w:type="pct"/>
            <w:vAlign w:val="center"/>
            <w:hideMark/>
          </w:tcPr>
          <w:p w14:paraId="660E8808"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Native American tribal governments (Federally recognized)</w:t>
            </w:r>
            <w:r w:rsidRPr="00DD0332">
              <w:rPr>
                <w:rFonts w:ascii="Helvetica" w:hAnsi="Helvetica" w:cs="Helvetica"/>
                <w:color w:val="222222"/>
              </w:rPr>
              <w:br/>
              <w:t>County governments</w:t>
            </w:r>
            <w:r w:rsidRPr="00DD0332">
              <w:rPr>
                <w:rFonts w:ascii="Helvetica" w:hAnsi="Helvetica" w:cs="Helvetica"/>
                <w:color w:val="222222"/>
              </w:rPr>
              <w:br/>
              <w:t>Others (see text field entitled "Additional Information on Eligibility" for clarification)</w:t>
            </w:r>
            <w:r w:rsidRPr="00DD0332">
              <w:rPr>
                <w:rFonts w:ascii="Helvetica" w:hAnsi="Helvetica" w:cs="Helvetica"/>
                <w:color w:val="222222"/>
              </w:rPr>
              <w:br/>
              <w:t>City or township governments</w:t>
            </w:r>
            <w:r w:rsidRPr="00DD0332">
              <w:rPr>
                <w:rFonts w:ascii="Helvetica" w:hAnsi="Helvetica" w:cs="Helvetica"/>
                <w:color w:val="222222"/>
              </w:rPr>
              <w:br/>
              <w:t>Nonprofits having a 501(c)(3) status with the IRS, other than institutions of higher education</w:t>
            </w:r>
            <w:r w:rsidRPr="00DD0332">
              <w:rPr>
                <w:rFonts w:ascii="Helvetica" w:hAnsi="Helvetica" w:cs="Helvetica"/>
                <w:color w:val="222222"/>
              </w:rPr>
              <w:br/>
              <w:t>State governments</w:t>
            </w:r>
          </w:p>
        </w:tc>
      </w:tr>
      <w:tr w:rsidR="00DD0332" w:rsidRPr="00DD0332" w14:paraId="445B2726" w14:textId="77777777" w:rsidTr="00DD0332">
        <w:trPr>
          <w:tblCellSpacing w:w="0" w:type="dxa"/>
        </w:trPr>
        <w:tc>
          <w:tcPr>
            <w:tcW w:w="0" w:type="auto"/>
            <w:noWrap/>
            <w:hideMark/>
          </w:tcPr>
          <w:p w14:paraId="5C2C8EE8"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lastRenderedPageBreak/>
              <w:t>Additional Information on Eligibility:</w:t>
            </w:r>
          </w:p>
        </w:tc>
        <w:tc>
          <w:tcPr>
            <w:tcW w:w="5000" w:type="pct"/>
            <w:vAlign w:val="center"/>
            <w:hideMark/>
          </w:tcPr>
          <w:p w14:paraId="34733F96"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Eligible Applicants for the RCP program are the following: RCP Community Planning Grants: 1) A State;  2) A unit of local government; 3) A Tribal government; 4) A Metropolitan Planning Organization; or  5) A non-profit organization RCP Capital Construction Grants: 1) Owner(s) of the eligible facility proposed in the project for which all necessary feasibility studies and other planning activities have been completed; or  2) a partnership between a facility owner (#1 above) and any eligible RCP Community Planning Grant applicant. See the NOFO for additional details on eligibility.</w:t>
            </w:r>
          </w:p>
        </w:tc>
      </w:tr>
    </w:tbl>
    <w:p w14:paraId="77F9A57B" w14:textId="279EFF28" w:rsidR="00DD0332" w:rsidRPr="00DD0332" w:rsidRDefault="00DD0332" w:rsidP="00DD03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D0332" w:rsidRPr="00DD0332" w14:paraId="177CD643" w14:textId="77777777" w:rsidTr="00DD0332">
        <w:trPr>
          <w:tblCellSpacing w:w="0" w:type="dxa"/>
        </w:trPr>
        <w:tc>
          <w:tcPr>
            <w:tcW w:w="0" w:type="auto"/>
            <w:noWrap/>
            <w:hideMark/>
          </w:tcPr>
          <w:p w14:paraId="3F4E673B"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Agency Name:</w:t>
            </w:r>
          </w:p>
        </w:tc>
        <w:tc>
          <w:tcPr>
            <w:tcW w:w="5000" w:type="pct"/>
            <w:vAlign w:val="center"/>
            <w:hideMark/>
          </w:tcPr>
          <w:p w14:paraId="3DDB0C8A"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69A345 Office of the Under Secretary for Policy</w:t>
            </w:r>
          </w:p>
        </w:tc>
      </w:tr>
      <w:tr w:rsidR="00DD0332" w:rsidRPr="00DD0332" w14:paraId="6F9E59A5" w14:textId="77777777" w:rsidTr="00DD0332">
        <w:trPr>
          <w:tblCellSpacing w:w="0" w:type="dxa"/>
        </w:trPr>
        <w:tc>
          <w:tcPr>
            <w:tcW w:w="0" w:type="auto"/>
            <w:noWrap/>
            <w:hideMark/>
          </w:tcPr>
          <w:p w14:paraId="2B3490CC"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Description:</w:t>
            </w:r>
          </w:p>
        </w:tc>
        <w:tc>
          <w:tcPr>
            <w:tcW w:w="5000" w:type="pct"/>
            <w:vAlign w:val="center"/>
            <w:hideMark/>
          </w:tcPr>
          <w:p w14:paraId="1AA3AE64" w14:textId="77777777" w:rsidR="00DD0332" w:rsidRPr="00DD0332" w:rsidRDefault="00DD0332" w:rsidP="00DD0332">
            <w:pPr>
              <w:pStyle w:val="NoSpacing"/>
              <w:rPr>
                <w:rFonts w:ascii="Helvetica" w:hAnsi="Helvetica" w:cs="Helvetica"/>
                <w:color w:val="222222"/>
              </w:rPr>
            </w:pPr>
          </w:p>
          <w:p w14:paraId="1465E25C"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The Department is combining two major discretionary grant programs, the Reconnecting Communities Pilot (RCP) and Neighborhood Access and Equity (NAE) programs, into one Notice of Funding Opportunity (NOFO). Together, this combined program is known as the Reconnecting Communities and Neighborhoods (RCN) Program.  </w:t>
            </w:r>
          </w:p>
          <w:p w14:paraId="23A9A775" w14:textId="77777777" w:rsidR="00DD0332" w:rsidRPr="00DD0332" w:rsidRDefault="00DD0332" w:rsidP="00DD0332">
            <w:pPr>
              <w:pStyle w:val="NoSpacing"/>
              <w:rPr>
                <w:rFonts w:ascii="Helvetica" w:hAnsi="Helvetica" w:cs="Helvetica"/>
                <w:color w:val="222222"/>
              </w:rPr>
            </w:pPr>
          </w:p>
          <w:p w14:paraId="3E8A0AA5"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The RCP Program aims to advance and support reconnection of communities divided by transportation infrastructure – with a priority on helping disadvantaged communities improve access to daily needs (jobs, schools, healthcare, grocery stores, and recreation). Funds for the fiscal year (FY) 2023 RCP grant program are to be awarded on a competitive basis to support planning and capital construction activities that aim to restore community connectivity through the removal, retrofit, mitigation or replacement of highways, roadways, or other infrastructure facilities that create barriers to mobility, access or economic development. </w:t>
            </w:r>
          </w:p>
          <w:p w14:paraId="50C73F4C"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 </w:t>
            </w:r>
          </w:p>
          <w:p w14:paraId="06D41AE8"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b/>
                <w:bCs/>
                <w:color w:val="222222"/>
              </w:rPr>
              <w:t>Applicants must submit their applications via Valid Eval at the links below:</w:t>
            </w:r>
          </w:p>
          <w:p w14:paraId="1218F706" w14:textId="77777777" w:rsidR="00DD0332" w:rsidRPr="00DD0332" w:rsidRDefault="00DD0332" w:rsidP="00DD0332">
            <w:pPr>
              <w:pStyle w:val="NoSpacing"/>
              <w:rPr>
                <w:rFonts w:ascii="Helvetica" w:hAnsi="Helvetica" w:cs="Helvetica"/>
                <w:color w:val="222222"/>
              </w:rPr>
            </w:pPr>
          </w:p>
          <w:p w14:paraId="62C95242"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b/>
                <w:bCs/>
                <w:color w:val="222222"/>
              </w:rPr>
              <w:t xml:space="preserve">Community Planning Grants: </w:t>
            </w:r>
            <w:hyperlink r:id="rId564" w:tgtFrame="_blank" w:history="1">
              <w:r w:rsidRPr="00DD0332">
                <w:rPr>
                  <w:rStyle w:val="Hyperlink"/>
                  <w:rFonts w:ascii="Helvetica" w:hAnsi="Helvetica" w:cs="Helvetica"/>
                  <w:b/>
                  <w:bCs/>
                </w:rPr>
                <w:t>https://usg.valideval.com/teams/rcn_planning/signup</w:t>
              </w:r>
            </w:hyperlink>
          </w:p>
          <w:p w14:paraId="606586D7"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b/>
                <w:bCs/>
                <w:color w:val="222222"/>
              </w:rPr>
              <w:t xml:space="preserve">Capital Construction Grants: </w:t>
            </w:r>
            <w:hyperlink r:id="rId565" w:tgtFrame="_blank" w:history="1">
              <w:r w:rsidRPr="00DD0332">
                <w:rPr>
                  <w:rStyle w:val="Hyperlink"/>
                  <w:rFonts w:ascii="Helvetica" w:hAnsi="Helvetica" w:cs="Helvetica"/>
                  <w:b/>
                  <w:bCs/>
                </w:rPr>
                <w:t>https://usg.valideval.com/teams/rcn_captialconstruction/signup</w:t>
              </w:r>
            </w:hyperlink>
          </w:p>
          <w:p w14:paraId="31F2D048" w14:textId="77777777" w:rsidR="00DD0332" w:rsidRPr="00DD0332" w:rsidRDefault="00DD0332" w:rsidP="00DD0332">
            <w:pPr>
              <w:pStyle w:val="NoSpacing"/>
              <w:rPr>
                <w:rFonts w:ascii="Helvetica" w:hAnsi="Helvetica" w:cs="Helvetica"/>
                <w:color w:val="222222"/>
              </w:rPr>
            </w:pPr>
          </w:p>
          <w:p w14:paraId="4B2D1C64"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b/>
                <w:bCs/>
                <w:color w:val="222222"/>
              </w:rPr>
              <w:t>Do not submit applications through Grants.gov.</w:t>
            </w:r>
          </w:p>
          <w:p w14:paraId="1CA7180C" w14:textId="77777777" w:rsidR="00DD0332" w:rsidRPr="00DD0332" w:rsidRDefault="00DD0332" w:rsidP="00DD0332">
            <w:pPr>
              <w:pStyle w:val="NoSpacing"/>
              <w:rPr>
                <w:rFonts w:ascii="Helvetica" w:hAnsi="Helvetica" w:cs="Helvetica"/>
                <w:color w:val="222222"/>
              </w:rPr>
            </w:pPr>
          </w:p>
          <w:p w14:paraId="51525787"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Applications must be submitted by 11:59 PM Eastern Time on Thursday, September 28, 2023. Late applications will not be accepted. </w:t>
            </w:r>
          </w:p>
          <w:p w14:paraId="5EF4C7B5" w14:textId="77777777" w:rsidR="00DD0332" w:rsidRPr="00DD0332" w:rsidRDefault="00DD0332" w:rsidP="00DD0332">
            <w:pPr>
              <w:pStyle w:val="NoSpacing"/>
              <w:rPr>
                <w:rFonts w:ascii="Helvetica" w:hAnsi="Helvetica" w:cs="Helvetica"/>
                <w:color w:val="222222"/>
              </w:rPr>
            </w:pPr>
          </w:p>
        </w:tc>
      </w:tr>
      <w:tr w:rsidR="00DD0332" w:rsidRPr="00DD0332" w14:paraId="71EA3B6A" w14:textId="77777777" w:rsidTr="00DD0332">
        <w:trPr>
          <w:tblCellSpacing w:w="0" w:type="dxa"/>
        </w:trPr>
        <w:tc>
          <w:tcPr>
            <w:tcW w:w="0" w:type="auto"/>
            <w:noWrap/>
            <w:hideMark/>
          </w:tcPr>
          <w:p w14:paraId="28E2088D"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Link to Additional Information:</w:t>
            </w:r>
          </w:p>
        </w:tc>
        <w:tc>
          <w:tcPr>
            <w:tcW w:w="5000" w:type="pct"/>
            <w:vAlign w:val="center"/>
            <w:hideMark/>
          </w:tcPr>
          <w:p w14:paraId="026EDB93" w14:textId="77777777" w:rsidR="00DD0332" w:rsidRPr="00DD0332" w:rsidRDefault="00000000" w:rsidP="00DD0332">
            <w:pPr>
              <w:pStyle w:val="NoSpacing"/>
              <w:rPr>
                <w:rFonts w:ascii="Helvetica" w:hAnsi="Helvetica" w:cs="Helvetica"/>
                <w:color w:val="222222"/>
              </w:rPr>
            </w:pPr>
            <w:hyperlink r:id="rId566" w:tgtFrame="_blank" w:tooltip="Link to Additional Information" w:history="1">
              <w:r w:rsidR="00DD0332" w:rsidRPr="00DD0332">
                <w:rPr>
                  <w:rStyle w:val="Hyperlink"/>
                  <w:rFonts w:ascii="Helvetica" w:hAnsi="Helvetica" w:cs="Helvetica"/>
                </w:rPr>
                <w:t>Reconnecting Communities and Neighborhoods Website</w:t>
              </w:r>
            </w:hyperlink>
          </w:p>
        </w:tc>
      </w:tr>
      <w:tr w:rsidR="00DD0332" w:rsidRPr="00DD0332" w14:paraId="10D57629" w14:textId="77777777" w:rsidTr="00DD0332">
        <w:trPr>
          <w:tblCellSpacing w:w="0" w:type="dxa"/>
        </w:trPr>
        <w:tc>
          <w:tcPr>
            <w:tcW w:w="0" w:type="auto"/>
            <w:noWrap/>
            <w:hideMark/>
          </w:tcPr>
          <w:p w14:paraId="41F6475F" w14:textId="77777777" w:rsidR="00DD0332" w:rsidRPr="00DD0332" w:rsidRDefault="00DD0332" w:rsidP="00DD0332">
            <w:pPr>
              <w:pStyle w:val="NoSpacing"/>
              <w:rPr>
                <w:rFonts w:ascii="Helvetica" w:hAnsi="Helvetica" w:cs="Helvetica"/>
                <w:b/>
                <w:bCs/>
                <w:color w:val="222222"/>
              </w:rPr>
            </w:pPr>
            <w:r w:rsidRPr="00DD0332">
              <w:rPr>
                <w:rFonts w:ascii="Helvetica" w:hAnsi="Helvetica" w:cs="Helvetica"/>
                <w:b/>
                <w:bCs/>
                <w:color w:val="222222"/>
              </w:rPr>
              <w:t>Grantor Contact Information:</w:t>
            </w:r>
          </w:p>
        </w:tc>
        <w:tc>
          <w:tcPr>
            <w:tcW w:w="5000" w:type="pct"/>
            <w:vAlign w:val="center"/>
            <w:hideMark/>
          </w:tcPr>
          <w:p w14:paraId="201CEDA4" w14:textId="77777777" w:rsidR="00DD0332" w:rsidRPr="00DD0332" w:rsidRDefault="00DD0332" w:rsidP="00DD0332">
            <w:pPr>
              <w:pStyle w:val="NoSpacing"/>
              <w:rPr>
                <w:rFonts w:ascii="Helvetica" w:hAnsi="Helvetica" w:cs="Helvetica"/>
                <w:color w:val="222222"/>
              </w:rPr>
            </w:pPr>
            <w:r w:rsidRPr="00DD0332">
              <w:rPr>
                <w:rFonts w:ascii="Helvetica" w:hAnsi="Helvetica" w:cs="Helvetica"/>
                <w:color w:val="222222"/>
              </w:rPr>
              <w:t>If you have difficulty accessing the full announcement electronically, please contact:</w:t>
            </w:r>
            <w:r w:rsidRPr="00DD0332">
              <w:rPr>
                <w:rFonts w:ascii="Helvetica" w:hAnsi="Helvetica" w:cs="Helvetica"/>
                <w:color w:val="222222"/>
              </w:rPr>
              <w:br/>
            </w:r>
            <w:r w:rsidRPr="00DD0332">
              <w:rPr>
                <w:rFonts w:ascii="Helvetica" w:hAnsi="Helvetica" w:cs="Helvetica"/>
                <w:color w:val="222222"/>
              </w:rPr>
              <w:br/>
              <w:t>Andrew Emanuele Grantor</w:t>
            </w:r>
            <w:r w:rsidRPr="00DD0332">
              <w:rPr>
                <w:rFonts w:ascii="Helvetica" w:hAnsi="Helvetica" w:cs="Helvetica"/>
                <w:color w:val="222222"/>
              </w:rPr>
              <w:br/>
            </w:r>
            <w:r w:rsidRPr="00DD0332">
              <w:rPr>
                <w:rFonts w:ascii="Helvetica" w:hAnsi="Helvetica" w:cs="Helvetica"/>
                <w:color w:val="222222"/>
              </w:rPr>
              <w:br/>
            </w:r>
            <w:hyperlink r:id="rId567" w:history="1">
              <w:r w:rsidRPr="00DD0332">
                <w:rPr>
                  <w:rStyle w:val="Hyperlink"/>
                  <w:rFonts w:ascii="Helvetica" w:hAnsi="Helvetica" w:cs="Helvetica"/>
                </w:rPr>
                <w:t>reconnectingcommunities@dot.gov</w:t>
              </w:r>
            </w:hyperlink>
          </w:p>
        </w:tc>
      </w:tr>
    </w:tbl>
    <w:p w14:paraId="0B0068CD" w14:textId="6D1ECCAC" w:rsidR="003B00A8" w:rsidRDefault="003B00A8" w:rsidP="003B00A8">
      <w:pPr>
        <w:pStyle w:val="NoSpacing"/>
        <w:rPr>
          <w:rFonts w:ascii="Helvetica" w:hAnsi="Helvetica" w:cs="Helvetica"/>
          <w:sz w:val="24"/>
          <w:szCs w:val="24"/>
        </w:rPr>
      </w:pPr>
      <w:r w:rsidRPr="005575E5">
        <w:rPr>
          <w:rFonts w:ascii="Helvetica" w:hAnsi="Helvetica" w:cs="Helvetica"/>
          <w:color w:val="222222"/>
          <w:sz w:val="24"/>
          <w:szCs w:val="24"/>
        </w:rPr>
        <w:br/>
      </w:r>
      <w:hyperlink r:id="rId568" w:tgtFrame="_blank" w:history="1">
        <w:r w:rsidRPr="005575E5">
          <w:rPr>
            <w:rStyle w:val="Hyperlink"/>
            <w:rFonts w:ascii="Helvetica" w:hAnsi="Helvetica" w:cs="Helvetica"/>
            <w:color w:val="1155CC"/>
            <w:sz w:val="24"/>
            <w:szCs w:val="24"/>
            <w:shd w:val="clear" w:color="auto" w:fill="FFFFFF"/>
          </w:rPr>
          <w:t>https://www.grants.gov/web/grants/view-opportunity.html?oppId=348959</w:t>
        </w:r>
      </w:hyperlink>
    </w:p>
    <w:p w14:paraId="78649B0A" w14:textId="4A8EE356" w:rsidR="00215D80" w:rsidRDefault="00215D80" w:rsidP="00215D80">
      <w:pPr>
        <w:pStyle w:val="NoSpacing"/>
        <w:rPr>
          <w:rFonts w:ascii="Helvetica" w:hAnsi="Helvetica" w:cs="Helvetica"/>
          <w:color w:val="222222"/>
          <w:sz w:val="24"/>
          <w:szCs w:val="24"/>
        </w:rPr>
      </w:pPr>
      <w:r w:rsidRPr="00C77CD5">
        <w:rPr>
          <w:rFonts w:ascii="Helvetica" w:hAnsi="Helvetica" w:cs="Helvetica"/>
          <w:color w:val="222222"/>
          <w:sz w:val="24"/>
          <w:szCs w:val="24"/>
        </w:rPr>
        <w:br/>
      </w:r>
      <w:r w:rsidRPr="00C77CD5">
        <w:rPr>
          <w:rFonts w:ascii="Helvetica" w:hAnsi="Helvetica" w:cs="Helvetica"/>
          <w:color w:val="222222"/>
          <w:sz w:val="24"/>
          <w:szCs w:val="24"/>
        </w:rPr>
        <w:br/>
      </w:r>
    </w:p>
    <w:p w14:paraId="392A46F6" w14:textId="71598682" w:rsidR="00F915C5" w:rsidRDefault="0077741F" w:rsidP="00AC6031">
      <w:pPr>
        <w:widowControl w:val="0"/>
        <w:autoSpaceDE w:val="0"/>
        <w:autoSpaceDN w:val="0"/>
        <w:adjustRightInd w:val="0"/>
        <w:rPr>
          <w:rFonts w:ascii="Helvetica" w:hAnsi="Helvetica" w:cs="Helvetica"/>
          <w:b/>
        </w:rPr>
      </w:pPr>
      <w:bookmarkStart w:id="866" w:name="DOTFHADDETFP"/>
      <w:bookmarkStart w:id="867" w:name="DOTReminders"/>
      <w:bookmarkEnd w:id="866"/>
      <w:bookmarkEnd w:id="867"/>
      <w:r w:rsidRPr="005D3F9C">
        <w:rPr>
          <w:rFonts w:ascii="Helvetica" w:hAnsi="Helvetica" w:cs="Helvetica"/>
          <w:b/>
        </w:rPr>
        <w:t>Reminders:</w:t>
      </w:r>
      <w:bookmarkStart w:id="868" w:name="DOT5339Bus"/>
      <w:bookmarkStart w:id="869" w:name="DOTCommercialDrivers"/>
      <w:bookmarkStart w:id="870" w:name="DOTPostivieTrainControls"/>
      <w:bookmarkStart w:id="871" w:name="DOTMotorSafetyHighPriority"/>
      <w:bookmarkStart w:id="872" w:name="DOTHazmatHMIT"/>
      <w:bookmarkStart w:id="873" w:name="DOTLowNoEmission"/>
      <w:bookmarkStart w:id="874" w:name="DOTLawEnforce"/>
      <w:bookmarkStart w:id="875" w:name="DOTIntegratedMobility"/>
      <w:bookmarkStart w:id="876" w:name="DOTMaritimeSmallShipyard"/>
      <w:bookmarkStart w:id="877" w:name="DOTLoworNoEmission"/>
      <w:bookmarkStart w:id="878" w:name="DOTCRISI"/>
      <w:bookmarkStart w:id="879" w:name="DOT5339b"/>
      <w:bookmarkStart w:id="880" w:name="DOTFAAAviationResearch"/>
      <w:bookmarkStart w:id="881" w:name="DOTPipelineLocalEmergency"/>
      <w:bookmarkStart w:id="882" w:name="DOTFTA21CompLoworNoEmissionVehicle"/>
      <w:bookmarkStart w:id="883" w:name="DOTFRASuicide"/>
      <w:bookmarkStart w:id="884" w:name="DOTAdvancedTransCongestion"/>
      <w:bookmarkStart w:id="885" w:name="DOTFHAAdvancedTransCongestion"/>
      <w:bookmarkStart w:id="886" w:name="DOTFTAGrantsforBuses"/>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p>
    <w:p w14:paraId="5120A637" w14:textId="77777777" w:rsidR="000D4126" w:rsidRDefault="000D4126" w:rsidP="000D4126">
      <w:pPr>
        <w:pStyle w:val="NoSpacing"/>
        <w:rPr>
          <w:rFonts w:ascii="Helvetica" w:hAnsi="Helvetica" w:cs="Helvetica"/>
          <w:color w:val="222222"/>
          <w:sz w:val="24"/>
          <w:szCs w:val="24"/>
          <w:highlight w:val="cyan"/>
          <w:shd w:val="clear" w:color="auto" w:fill="FFFFFF"/>
        </w:rPr>
      </w:pPr>
      <w:bookmarkStart w:id="887" w:name="DOTComMotorVehicleOperator"/>
      <w:bookmarkEnd w:id="887"/>
    </w:p>
    <w:p w14:paraId="185B9C9E" w14:textId="77777777" w:rsidR="00420763" w:rsidRDefault="00420763" w:rsidP="00420763">
      <w:pPr>
        <w:pStyle w:val="NoSpacing"/>
        <w:rPr>
          <w:rFonts w:ascii="Helvetica" w:hAnsi="Helvetica" w:cs="Helvetica"/>
          <w:color w:val="222222"/>
          <w:sz w:val="24"/>
          <w:szCs w:val="24"/>
          <w:shd w:val="clear" w:color="auto" w:fill="FFFFFF"/>
        </w:rPr>
      </w:pPr>
      <w:bookmarkStart w:id="888" w:name="DOTPipelineHazardousModern"/>
      <w:bookmarkEnd w:id="888"/>
      <w:r w:rsidRPr="00420763">
        <w:rPr>
          <w:rFonts w:ascii="Helvetica" w:hAnsi="Helvetica" w:cs="Helvetica"/>
          <w:color w:val="222222"/>
          <w:sz w:val="24"/>
          <w:szCs w:val="24"/>
          <w:highlight w:val="cyan"/>
          <w:shd w:val="clear" w:color="auto" w:fill="FFFFFF"/>
        </w:rPr>
        <w:t>Pipeline and Hazardous Materials Safety Admin</w:t>
      </w:r>
      <w:r w:rsidRPr="00420763">
        <w:rPr>
          <w:rFonts w:ascii="Helvetica" w:hAnsi="Helvetica" w:cs="Helvetica"/>
          <w:color w:val="222222"/>
          <w:sz w:val="24"/>
          <w:szCs w:val="24"/>
          <w:highlight w:val="cyan"/>
        </w:rPr>
        <w:br/>
      </w:r>
      <w:r w:rsidRPr="00420763">
        <w:rPr>
          <w:rFonts w:ascii="Helvetica" w:hAnsi="Helvetica" w:cs="Helvetica"/>
          <w:color w:val="222222"/>
          <w:sz w:val="24"/>
          <w:szCs w:val="24"/>
          <w:highlight w:val="cyan"/>
          <w:shd w:val="clear" w:color="auto" w:fill="FFFFFF"/>
        </w:rPr>
        <w:t>FY 2023 Natural Gas Distribution Infrastructure Safety and Modernization Grant</w:t>
      </w:r>
      <w:r w:rsidRPr="00E01B22">
        <w:rPr>
          <w:rFonts w:ascii="Helvetica" w:hAnsi="Helvetica" w:cs="Helvetica"/>
          <w:color w:val="222222"/>
          <w:sz w:val="24"/>
          <w:szCs w:val="24"/>
        </w:rPr>
        <w:br/>
      </w:r>
      <w:r w:rsidRPr="00E01B22">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20763" w:rsidRPr="000512E4" w14:paraId="696B740D" w14:textId="77777777" w:rsidTr="002625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185"/>
            </w:tblGrid>
            <w:tr w:rsidR="00420763" w:rsidRPr="000512E4" w14:paraId="55427F69" w14:textId="77777777" w:rsidTr="002625D4">
              <w:trPr>
                <w:tblCellSpacing w:w="0" w:type="dxa"/>
              </w:trPr>
              <w:tc>
                <w:tcPr>
                  <w:tcW w:w="2060" w:type="dxa"/>
                  <w:noWrap/>
                  <w:hideMark/>
                </w:tcPr>
                <w:p w14:paraId="0D941605" w14:textId="77777777" w:rsidR="00420763" w:rsidRPr="000512E4" w:rsidRDefault="00420763" w:rsidP="002625D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Document Type:</w:t>
                  </w:r>
                </w:p>
              </w:tc>
              <w:tc>
                <w:tcPr>
                  <w:tcW w:w="3193" w:type="dxa"/>
                  <w:vAlign w:val="center"/>
                  <w:hideMark/>
                </w:tcPr>
                <w:p w14:paraId="051D6F46" w14:textId="77777777" w:rsidR="00420763" w:rsidRPr="000512E4" w:rsidRDefault="00420763" w:rsidP="002625D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Grants Notice</w:t>
                  </w:r>
                </w:p>
              </w:tc>
            </w:tr>
            <w:tr w:rsidR="00420763" w:rsidRPr="000512E4" w14:paraId="49DC430A" w14:textId="77777777" w:rsidTr="002625D4">
              <w:trPr>
                <w:tblCellSpacing w:w="0" w:type="dxa"/>
              </w:trPr>
              <w:tc>
                <w:tcPr>
                  <w:tcW w:w="2060" w:type="dxa"/>
                  <w:noWrap/>
                  <w:hideMark/>
                </w:tcPr>
                <w:p w14:paraId="731EB4B6" w14:textId="77777777" w:rsidR="00420763" w:rsidRPr="000512E4" w:rsidRDefault="00420763" w:rsidP="002625D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Funding Opportunity Number:</w:t>
                  </w:r>
                </w:p>
              </w:tc>
              <w:tc>
                <w:tcPr>
                  <w:tcW w:w="3193" w:type="dxa"/>
                  <w:vAlign w:val="center"/>
                  <w:hideMark/>
                </w:tcPr>
                <w:p w14:paraId="7C079496" w14:textId="77777777" w:rsidR="00420763" w:rsidRPr="000512E4" w:rsidRDefault="00420763" w:rsidP="002625D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693JK323NF0014</w:t>
                  </w:r>
                </w:p>
              </w:tc>
            </w:tr>
            <w:tr w:rsidR="00420763" w:rsidRPr="000512E4" w14:paraId="0ABC1ABB" w14:textId="77777777" w:rsidTr="002625D4">
              <w:trPr>
                <w:tblCellSpacing w:w="0" w:type="dxa"/>
              </w:trPr>
              <w:tc>
                <w:tcPr>
                  <w:tcW w:w="2060" w:type="dxa"/>
                  <w:noWrap/>
                  <w:hideMark/>
                </w:tcPr>
                <w:p w14:paraId="2204BCE9" w14:textId="77777777" w:rsidR="00420763" w:rsidRPr="000512E4" w:rsidRDefault="00420763" w:rsidP="002625D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Funding Opportunity Title:</w:t>
                  </w:r>
                </w:p>
              </w:tc>
              <w:tc>
                <w:tcPr>
                  <w:tcW w:w="3193" w:type="dxa"/>
                  <w:vAlign w:val="center"/>
                  <w:hideMark/>
                </w:tcPr>
                <w:p w14:paraId="2AD00E2A" w14:textId="77777777" w:rsidR="00420763" w:rsidRPr="000512E4" w:rsidRDefault="00420763" w:rsidP="002625D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FY 2023 Natural Gas Distribution Infrastructure and Safety Modernization Grant</w:t>
                  </w:r>
                </w:p>
              </w:tc>
            </w:tr>
            <w:tr w:rsidR="00420763" w:rsidRPr="000512E4" w14:paraId="6AD99391" w14:textId="77777777" w:rsidTr="002625D4">
              <w:trPr>
                <w:tblCellSpacing w:w="0" w:type="dxa"/>
              </w:trPr>
              <w:tc>
                <w:tcPr>
                  <w:tcW w:w="2060" w:type="dxa"/>
                  <w:noWrap/>
                  <w:hideMark/>
                </w:tcPr>
                <w:p w14:paraId="6D5A379F" w14:textId="77777777" w:rsidR="00420763" w:rsidRPr="000512E4" w:rsidRDefault="00420763" w:rsidP="002625D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Opportunity Category:</w:t>
                  </w:r>
                </w:p>
              </w:tc>
              <w:tc>
                <w:tcPr>
                  <w:tcW w:w="3193" w:type="dxa"/>
                  <w:vAlign w:val="center"/>
                  <w:hideMark/>
                </w:tcPr>
                <w:p w14:paraId="3914B7BD" w14:textId="77777777" w:rsidR="00420763" w:rsidRPr="000512E4" w:rsidRDefault="00420763" w:rsidP="002625D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Discretionary</w:t>
                  </w:r>
                </w:p>
              </w:tc>
            </w:tr>
            <w:tr w:rsidR="00420763" w:rsidRPr="000512E4" w14:paraId="187E2B2B" w14:textId="77777777" w:rsidTr="002625D4">
              <w:trPr>
                <w:tblCellSpacing w:w="0" w:type="dxa"/>
              </w:trPr>
              <w:tc>
                <w:tcPr>
                  <w:tcW w:w="2060" w:type="dxa"/>
                  <w:noWrap/>
                  <w:hideMark/>
                </w:tcPr>
                <w:p w14:paraId="37FF0D93" w14:textId="77777777" w:rsidR="00420763" w:rsidRPr="000512E4" w:rsidRDefault="00420763" w:rsidP="002625D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Opportunity Category Explanation:</w:t>
                  </w:r>
                </w:p>
              </w:tc>
              <w:tc>
                <w:tcPr>
                  <w:tcW w:w="3193" w:type="dxa"/>
                  <w:vAlign w:val="center"/>
                  <w:hideMark/>
                </w:tcPr>
                <w:p w14:paraId="4EB88975" w14:textId="77777777" w:rsidR="00420763" w:rsidRPr="000512E4" w:rsidRDefault="00420763" w:rsidP="002625D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 </w:t>
                  </w:r>
                </w:p>
              </w:tc>
            </w:tr>
            <w:tr w:rsidR="00420763" w:rsidRPr="000512E4" w14:paraId="151CBAAA" w14:textId="77777777" w:rsidTr="002625D4">
              <w:trPr>
                <w:tblCellSpacing w:w="0" w:type="dxa"/>
              </w:trPr>
              <w:tc>
                <w:tcPr>
                  <w:tcW w:w="2060" w:type="dxa"/>
                  <w:noWrap/>
                  <w:hideMark/>
                </w:tcPr>
                <w:p w14:paraId="3B4AC60C" w14:textId="77777777" w:rsidR="00420763" w:rsidRPr="000512E4" w:rsidRDefault="00420763" w:rsidP="002625D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Funding Instrument Type:</w:t>
                  </w:r>
                </w:p>
              </w:tc>
              <w:tc>
                <w:tcPr>
                  <w:tcW w:w="3193" w:type="dxa"/>
                  <w:vAlign w:val="center"/>
                  <w:hideMark/>
                </w:tcPr>
                <w:p w14:paraId="3E9C8164" w14:textId="77777777" w:rsidR="00420763" w:rsidRPr="000512E4" w:rsidRDefault="00420763" w:rsidP="002625D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Grant</w:t>
                  </w:r>
                </w:p>
              </w:tc>
            </w:tr>
            <w:tr w:rsidR="00420763" w:rsidRPr="000512E4" w14:paraId="25F6A7B8" w14:textId="77777777" w:rsidTr="002625D4">
              <w:trPr>
                <w:tblCellSpacing w:w="0" w:type="dxa"/>
              </w:trPr>
              <w:tc>
                <w:tcPr>
                  <w:tcW w:w="2060" w:type="dxa"/>
                  <w:noWrap/>
                  <w:hideMark/>
                </w:tcPr>
                <w:p w14:paraId="0A31BD5D" w14:textId="77777777" w:rsidR="00420763" w:rsidRPr="000512E4" w:rsidRDefault="00420763" w:rsidP="002625D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Category of Funding Activity:</w:t>
                  </w:r>
                </w:p>
              </w:tc>
              <w:tc>
                <w:tcPr>
                  <w:tcW w:w="3193" w:type="dxa"/>
                  <w:vAlign w:val="center"/>
                  <w:hideMark/>
                </w:tcPr>
                <w:p w14:paraId="313A55B4" w14:textId="77777777" w:rsidR="00420763" w:rsidRPr="000512E4" w:rsidRDefault="00420763" w:rsidP="002625D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Employment, Labor and Training</w:t>
                  </w:r>
                  <w:r w:rsidRPr="000512E4">
                    <w:rPr>
                      <w:rFonts w:ascii="Helvetica" w:hAnsi="Helvetica" w:cs="Helvetica"/>
                      <w:color w:val="222222"/>
                      <w:shd w:val="clear" w:color="auto" w:fill="FFFFFF"/>
                    </w:rPr>
                    <w:br/>
                    <w:t>Energy</w:t>
                  </w:r>
                  <w:r w:rsidRPr="000512E4">
                    <w:rPr>
                      <w:rFonts w:ascii="Helvetica" w:hAnsi="Helvetica" w:cs="Helvetica"/>
                      <w:color w:val="222222"/>
                      <w:shd w:val="clear" w:color="auto" w:fill="FFFFFF"/>
                    </w:rPr>
                    <w:br/>
                    <w:t>Environment</w:t>
                  </w:r>
                  <w:r w:rsidRPr="000512E4">
                    <w:rPr>
                      <w:rFonts w:ascii="Helvetica" w:hAnsi="Helvetica" w:cs="Helvetica"/>
                      <w:color w:val="222222"/>
                      <w:shd w:val="clear" w:color="auto" w:fill="FFFFFF"/>
                    </w:rPr>
                    <w:br/>
                    <w:t>Opportunity Zone Benefits</w:t>
                  </w:r>
                  <w:r w:rsidRPr="000512E4">
                    <w:rPr>
                      <w:rFonts w:ascii="Helvetica" w:hAnsi="Helvetica" w:cs="Helvetica"/>
                      <w:color w:val="222222"/>
                      <w:shd w:val="clear" w:color="auto" w:fill="FFFFFF"/>
                    </w:rPr>
                    <w:br/>
                    <w:t>Transportation</w:t>
                  </w:r>
                </w:p>
              </w:tc>
            </w:tr>
            <w:tr w:rsidR="00420763" w:rsidRPr="000512E4" w14:paraId="7AA586E4" w14:textId="77777777" w:rsidTr="002625D4">
              <w:trPr>
                <w:tblCellSpacing w:w="0" w:type="dxa"/>
              </w:trPr>
              <w:tc>
                <w:tcPr>
                  <w:tcW w:w="2060" w:type="dxa"/>
                  <w:noWrap/>
                  <w:hideMark/>
                </w:tcPr>
                <w:p w14:paraId="028D02B5" w14:textId="77777777" w:rsidR="00420763" w:rsidRPr="000512E4" w:rsidRDefault="00420763" w:rsidP="002625D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Category Explanation:</w:t>
                  </w:r>
                </w:p>
              </w:tc>
              <w:tc>
                <w:tcPr>
                  <w:tcW w:w="3193" w:type="dxa"/>
                  <w:vAlign w:val="center"/>
                  <w:hideMark/>
                </w:tcPr>
                <w:p w14:paraId="76AD8A74" w14:textId="77777777" w:rsidR="00420763" w:rsidRPr="000512E4" w:rsidRDefault="00420763" w:rsidP="002625D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 </w:t>
                  </w:r>
                </w:p>
              </w:tc>
            </w:tr>
            <w:tr w:rsidR="00420763" w:rsidRPr="000512E4" w14:paraId="6DEC1484" w14:textId="77777777" w:rsidTr="002625D4">
              <w:trPr>
                <w:tblCellSpacing w:w="0" w:type="dxa"/>
              </w:trPr>
              <w:tc>
                <w:tcPr>
                  <w:tcW w:w="2060" w:type="dxa"/>
                  <w:noWrap/>
                  <w:hideMark/>
                </w:tcPr>
                <w:p w14:paraId="3B34C83F" w14:textId="77777777" w:rsidR="00420763" w:rsidRPr="000512E4" w:rsidRDefault="00420763" w:rsidP="002625D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Expected Number of Awards:</w:t>
                  </w:r>
                </w:p>
              </w:tc>
              <w:tc>
                <w:tcPr>
                  <w:tcW w:w="3193" w:type="dxa"/>
                  <w:vAlign w:val="center"/>
                  <w:hideMark/>
                </w:tcPr>
                <w:p w14:paraId="72F2F69F" w14:textId="77777777" w:rsidR="00420763" w:rsidRPr="000512E4" w:rsidRDefault="00420763" w:rsidP="002625D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60</w:t>
                  </w:r>
                </w:p>
              </w:tc>
            </w:tr>
            <w:tr w:rsidR="00420763" w:rsidRPr="000512E4" w14:paraId="11D0C164" w14:textId="77777777" w:rsidTr="002625D4">
              <w:trPr>
                <w:tblCellSpacing w:w="0" w:type="dxa"/>
              </w:trPr>
              <w:tc>
                <w:tcPr>
                  <w:tcW w:w="2060" w:type="dxa"/>
                  <w:noWrap/>
                  <w:hideMark/>
                </w:tcPr>
                <w:p w14:paraId="14DBF561" w14:textId="77777777" w:rsidR="00420763" w:rsidRPr="000512E4" w:rsidRDefault="00420763" w:rsidP="002625D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CFDA Number(s):</w:t>
                  </w:r>
                </w:p>
              </w:tc>
              <w:tc>
                <w:tcPr>
                  <w:tcW w:w="3193" w:type="dxa"/>
                  <w:vAlign w:val="center"/>
                  <w:hideMark/>
                </w:tcPr>
                <w:p w14:paraId="55615398" w14:textId="77777777" w:rsidR="00420763" w:rsidRPr="000512E4" w:rsidRDefault="00420763" w:rsidP="002625D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20.708 -- Natural Gas Distribution Infrastructure Safety and Modernization Grant Program</w:t>
                  </w:r>
                </w:p>
              </w:tc>
            </w:tr>
            <w:tr w:rsidR="00420763" w:rsidRPr="000512E4" w14:paraId="3E61F9D9" w14:textId="77777777" w:rsidTr="002625D4">
              <w:trPr>
                <w:tblCellSpacing w:w="0" w:type="dxa"/>
              </w:trPr>
              <w:tc>
                <w:tcPr>
                  <w:tcW w:w="2060" w:type="dxa"/>
                  <w:noWrap/>
                  <w:hideMark/>
                </w:tcPr>
                <w:p w14:paraId="1097E4A2" w14:textId="77777777" w:rsidR="00420763" w:rsidRPr="000512E4" w:rsidRDefault="00420763" w:rsidP="002625D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Cost Sharing or Matching Requirement:</w:t>
                  </w:r>
                </w:p>
              </w:tc>
              <w:tc>
                <w:tcPr>
                  <w:tcW w:w="3193" w:type="dxa"/>
                  <w:vAlign w:val="center"/>
                  <w:hideMark/>
                </w:tcPr>
                <w:p w14:paraId="2E2AE362" w14:textId="77777777" w:rsidR="00420763" w:rsidRPr="000512E4" w:rsidRDefault="00420763" w:rsidP="002625D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No</w:t>
                  </w:r>
                </w:p>
              </w:tc>
            </w:tr>
          </w:tbl>
          <w:p w14:paraId="4FBACC1A" w14:textId="77777777" w:rsidR="00420763" w:rsidRPr="000512E4" w:rsidRDefault="00420763" w:rsidP="002625D4">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6"/>
              <w:gridCol w:w="3269"/>
            </w:tblGrid>
            <w:tr w:rsidR="00420763" w:rsidRPr="000512E4" w14:paraId="13DA197C" w14:textId="77777777" w:rsidTr="002625D4">
              <w:trPr>
                <w:tblCellSpacing w:w="0" w:type="dxa"/>
              </w:trPr>
              <w:tc>
                <w:tcPr>
                  <w:tcW w:w="1746" w:type="dxa"/>
                  <w:noWrap/>
                  <w:hideMark/>
                </w:tcPr>
                <w:p w14:paraId="4C34EC38" w14:textId="77777777" w:rsidR="00420763" w:rsidRPr="000512E4" w:rsidRDefault="00420763" w:rsidP="002625D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Version:</w:t>
                  </w:r>
                </w:p>
              </w:tc>
              <w:tc>
                <w:tcPr>
                  <w:tcW w:w="3269" w:type="dxa"/>
                  <w:vAlign w:val="center"/>
                  <w:hideMark/>
                </w:tcPr>
                <w:p w14:paraId="2556F3F7" w14:textId="77777777" w:rsidR="00420763" w:rsidRPr="000512E4" w:rsidRDefault="00420763" w:rsidP="002625D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Synopsis 8</w:t>
                  </w:r>
                </w:p>
              </w:tc>
            </w:tr>
            <w:tr w:rsidR="00420763" w:rsidRPr="000512E4" w14:paraId="3A39A471" w14:textId="77777777" w:rsidTr="002625D4">
              <w:trPr>
                <w:tblCellSpacing w:w="0" w:type="dxa"/>
              </w:trPr>
              <w:tc>
                <w:tcPr>
                  <w:tcW w:w="1746" w:type="dxa"/>
                  <w:noWrap/>
                  <w:hideMark/>
                </w:tcPr>
                <w:p w14:paraId="311059DA" w14:textId="77777777" w:rsidR="00420763" w:rsidRPr="000512E4" w:rsidRDefault="00420763" w:rsidP="002625D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Posted Date:</w:t>
                  </w:r>
                </w:p>
              </w:tc>
              <w:tc>
                <w:tcPr>
                  <w:tcW w:w="3269" w:type="dxa"/>
                  <w:vAlign w:val="center"/>
                  <w:hideMark/>
                </w:tcPr>
                <w:p w14:paraId="5B53D5B0" w14:textId="77777777" w:rsidR="00420763" w:rsidRPr="000512E4" w:rsidRDefault="00420763" w:rsidP="002625D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May 23, 2023</w:t>
                  </w:r>
                </w:p>
              </w:tc>
            </w:tr>
            <w:tr w:rsidR="00420763" w:rsidRPr="000512E4" w14:paraId="09B223A6" w14:textId="77777777" w:rsidTr="002625D4">
              <w:trPr>
                <w:tblCellSpacing w:w="0" w:type="dxa"/>
              </w:trPr>
              <w:tc>
                <w:tcPr>
                  <w:tcW w:w="1746" w:type="dxa"/>
                  <w:noWrap/>
                  <w:hideMark/>
                </w:tcPr>
                <w:p w14:paraId="50666548" w14:textId="77777777" w:rsidR="00420763" w:rsidRPr="000512E4" w:rsidRDefault="00420763" w:rsidP="002625D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Last Updated Date:</w:t>
                  </w:r>
                </w:p>
              </w:tc>
              <w:tc>
                <w:tcPr>
                  <w:tcW w:w="3269" w:type="dxa"/>
                  <w:vAlign w:val="center"/>
                  <w:hideMark/>
                </w:tcPr>
                <w:p w14:paraId="03485A05" w14:textId="77777777" w:rsidR="00420763" w:rsidRPr="000512E4" w:rsidRDefault="00420763" w:rsidP="002625D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May 30, 2023</w:t>
                  </w:r>
                </w:p>
              </w:tc>
            </w:tr>
            <w:tr w:rsidR="00420763" w:rsidRPr="000512E4" w14:paraId="2F7EC5EE" w14:textId="77777777" w:rsidTr="002625D4">
              <w:trPr>
                <w:tblCellSpacing w:w="0" w:type="dxa"/>
              </w:trPr>
              <w:tc>
                <w:tcPr>
                  <w:tcW w:w="1746" w:type="dxa"/>
                  <w:noWrap/>
                  <w:hideMark/>
                </w:tcPr>
                <w:p w14:paraId="120E42C5" w14:textId="77777777" w:rsidR="00420763" w:rsidRPr="000512E4" w:rsidRDefault="00420763" w:rsidP="002625D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Original Closing Date for Applications:</w:t>
                  </w:r>
                </w:p>
              </w:tc>
              <w:tc>
                <w:tcPr>
                  <w:tcW w:w="3269" w:type="dxa"/>
                  <w:vAlign w:val="center"/>
                  <w:hideMark/>
                </w:tcPr>
                <w:p w14:paraId="48243129" w14:textId="77777777" w:rsidR="00420763" w:rsidRPr="000512E4" w:rsidRDefault="00420763" w:rsidP="002625D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Jul 24, 2023  Do not mail applications. Applications received after this deadline may not be considered. PHMSA will only accept one application from each applicant.</w:t>
                  </w:r>
                </w:p>
              </w:tc>
            </w:tr>
            <w:tr w:rsidR="00420763" w:rsidRPr="000512E4" w14:paraId="1808999D" w14:textId="77777777" w:rsidTr="002625D4">
              <w:trPr>
                <w:tblCellSpacing w:w="0" w:type="dxa"/>
              </w:trPr>
              <w:tc>
                <w:tcPr>
                  <w:tcW w:w="1746" w:type="dxa"/>
                  <w:noWrap/>
                  <w:hideMark/>
                </w:tcPr>
                <w:p w14:paraId="2D7BF6F5" w14:textId="77777777" w:rsidR="00420763" w:rsidRPr="000512E4" w:rsidRDefault="00420763" w:rsidP="002625D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Current Closing Date for Applications:</w:t>
                  </w:r>
                </w:p>
              </w:tc>
              <w:tc>
                <w:tcPr>
                  <w:tcW w:w="3269" w:type="dxa"/>
                  <w:vAlign w:val="center"/>
                  <w:hideMark/>
                </w:tcPr>
                <w:p w14:paraId="07BDD106" w14:textId="77777777" w:rsidR="00420763" w:rsidRPr="000512E4" w:rsidRDefault="00420763" w:rsidP="002625D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Jul 24, 2023  Do not mail applications. Applications received after this deadline may not be considered. PHMSA will only accept one application from each applicant.</w:t>
                  </w:r>
                </w:p>
              </w:tc>
            </w:tr>
            <w:tr w:rsidR="00420763" w:rsidRPr="000512E4" w14:paraId="166E602F" w14:textId="77777777" w:rsidTr="002625D4">
              <w:trPr>
                <w:tblCellSpacing w:w="0" w:type="dxa"/>
              </w:trPr>
              <w:tc>
                <w:tcPr>
                  <w:tcW w:w="1746" w:type="dxa"/>
                  <w:noWrap/>
                  <w:hideMark/>
                </w:tcPr>
                <w:p w14:paraId="1CF9EBFC" w14:textId="77777777" w:rsidR="00420763" w:rsidRPr="000512E4" w:rsidRDefault="00420763" w:rsidP="002625D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Archive Date:</w:t>
                  </w:r>
                </w:p>
              </w:tc>
              <w:tc>
                <w:tcPr>
                  <w:tcW w:w="3269" w:type="dxa"/>
                  <w:vAlign w:val="center"/>
                  <w:hideMark/>
                </w:tcPr>
                <w:p w14:paraId="3ADEF51E" w14:textId="77777777" w:rsidR="00420763" w:rsidRPr="000512E4" w:rsidRDefault="00420763" w:rsidP="002625D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Aug 23, 2023</w:t>
                  </w:r>
                </w:p>
              </w:tc>
            </w:tr>
            <w:tr w:rsidR="00420763" w:rsidRPr="000512E4" w14:paraId="6ADA95BA" w14:textId="77777777" w:rsidTr="002625D4">
              <w:trPr>
                <w:tblCellSpacing w:w="0" w:type="dxa"/>
              </w:trPr>
              <w:tc>
                <w:tcPr>
                  <w:tcW w:w="1746" w:type="dxa"/>
                  <w:noWrap/>
                  <w:hideMark/>
                </w:tcPr>
                <w:p w14:paraId="236CAE36" w14:textId="77777777" w:rsidR="00420763" w:rsidRPr="000512E4" w:rsidRDefault="00420763" w:rsidP="002625D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Estimated Total Program Funding:</w:t>
                  </w:r>
                </w:p>
              </w:tc>
              <w:tc>
                <w:tcPr>
                  <w:tcW w:w="3269" w:type="dxa"/>
                  <w:vAlign w:val="center"/>
                  <w:hideMark/>
                </w:tcPr>
                <w:p w14:paraId="1B641DDE" w14:textId="77777777" w:rsidR="00420763" w:rsidRPr="000512E4" w:rsidRDefault="00420763" w:rsidP="002625D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$392,000,000</w:t>
                  </w:r>
                </w:p>
              </w:tc>
            </w:tr>
            <w:tr w:rsidR="00420763" w:rsidRPr="000512E4" w14:paraId="19AFC8DC" w14:textId="77777777" w:rsidTr="002625D4">
              <w:trPr>
                <w:tblCellSpacing w:w="0" w:type="dxa"/>
              </w:trPr>
              <w:tc>
                <w:tcPr>
                  <w:tcW w:w="1746" w:type="dxa"/>
                  <w:noWrap/>
                  <w:hideMark/>
                </w:tcPr>
                <w:p w14:paraId="5EAEF6BB" w14:textId="77777777" w:rsidR="00420763" w:rsidRPr="000512E4" w:rsidRDefault="00420763" w:rsidP="002625D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Award Ceiling:</w:t>
                  </w:r>
                </w:p>
              </w:tc>
              <w:tc>
                <w:tcPr>
                  <w:tcW w:w="3269" w:type="dxa"/>
                  <w:vAlign w:val="center"/>
                  <w:hideMark/>
                </w:tcPr>
                <w:p w14:paraId="793C4F01" w14:textId="77777777" w:rsidR="00420763" w:rsidRPr="000512E4" w:rsidRDefault="00420763" w:rsidP="002625D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$125,000,000</w:t>
                  </w:r>
                </w:p>
              </w:tc>
            </w:tr>
            <w:tr w:rsidR="00420763" w:rsidRPr="000512E4" w14:paraId="779EE636" w14:textId="77777777" w:rsidTr="002625D4">
              <w:trPr>
                <w:tblCellSpacing w:w="0" w:type="dxa"/>
              </w:trPr>
              <w:tc>
                <w:tcPr>
                  <w:tcW w:w="1746" w:type="dxa"/>
                  <w:noWrap/>
                  <w:hideMark/>
                </w:tcPr>
                <w:p w14:paraId="07B95E31" w14:textId="77777777" w:rsidR="00420763" w:rsidRPr="000512E4" w:rsidRDefault="00420763" w:rsidP="002625D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Award Floor:</w:t>
                  </w:r>
                </w:p>
              </w:tc>
              <w:tc>
                <w:tcPr>
                  <w:tcW w:w="3269" w:type="dxa"/>
                  <w:vAlign w:val="center"/>
                  <w:hideMark/>
                </w:tcPr>
                <w:p w14:paraId="6D5F2F1A" w14:textId="77777777" w:rsidR="00420763" w:rsidRPr="000512E4" w:rsidRDefault="00420763" w:rsidP="002625D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$0</w:t>
                  </w:r>
                </w:p>
              </w:tc>
            </w:tr>
          </w:tbl>
          <w:p w14:paraId="25F2A9DE" w14:textId="77777777" w:rsidR="00420763" w:rsidRPr="000512E4" w:rsidRDefault="00420763" w:rsidP="002625D4">
            <w:pPr>
              <w:pStyle w:val="NoSpacing"/>
              <w:rPr>
                <w:rFonts w:ascii="Helvetica" w:hAnsi="Helvetica" w:cs="Helvetica"/>
                <w:color w:val="222222"/>
                <w:shd w:val="clear" w:color="auto" w:fill="FFFFFF"/>
              </w:rPr>
            </w:pPr>
          </w:p>
        </w:tc>
      </w:tr>
    </w:tbl>
    <w:p w14:paraId="5A4FFEB9" w14:textId="77777777" w:rsidR="00420763" w:rsidRPr="000512E4" w:rsidRDefault="00420763" w:rsidP="00420763">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20763" w:rsidRPr="000512E4" w14:paraId="03B4A4BD" w14:textId="77777777" w:rsidTr="002625D4">
        <w:trPr>
          <w:tblCellSpacing w:w="0" w:type="dxa"/>
        </w:trPr>
        <w:tc>
          <w:tcPr>
            <w:tcW w:w="0" w:type="auto"/>
            <w:noWrap/>
            <w:hideMark/>
          </w:tcPr>
          <w:p w14:paraId="49EBDD8B" w14:textId="77777777" w:rsidR="00420763" w:rsidRPr="000512E4" w:rsidRDefault="00420763" w:rsidP="002625D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Eligible Applicants:</w:t>
            </w:r>
          </w:p>
        </w:tc>
        <w:tc>
          <w:tcPr>
            <w:tcW w:w="5000" w:type="pct"/>
            <w:vAlign w:val="center"/>
            <w:hideMark/>
          </w:tcPr>
          <w:p w14:paraId="789EEB45" w14:textId="77777777" w:rsidR="00420763" w:rsidRPr="000512E4" w:rsidRDefault="00420763" w:rsidP="002625D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County governments</w:t>
            </w:r>
            <w:r w:rsidRPr="000512E4">
              <w:rPr>
                <w:rFonts w:ascii="Helvetica" w:hAnsi="Helvetica" w:cs="Helvetica"/>
                <w:color w:val="222222"/>
                <w:shd w:val="clear" w:color="auto" w:fill="FFFFFF"/>
              </w:rPr>
              <w:br/>
              <w:t>Others (see text field entitled "Additional Information on Eligibility" for clarification)</w:t>
            </w:r>
            <w:r w:rsidRPr="000512E4">
              <w:rPr>
                <w:rFonts w:ascii="Helvetica" w:hAnsi="Helvetica" w:cs="Helvetica"/>
                <w:color w:val="222222"/>
                <w:shd w:val="clear" w:color="auto" w:fill="FFFFFF"/>
              </w:rPr>
              <w:br/>
              <w:t>Native American tribal governments (Federally recognized)</w:t>
            </w:r>
            <w:r w:rsidRPr="000512E4">
              <w:rPr>
                <w:rFonts w:ascii="Helvetica" w:hAnsi="Helvetica" w:cs="Helvetica"/>
                <w:color w:val="222222"/>
                <w:shd w:val="clear" w:color="auto" w:fill="FFFFFF"/>
              </w:rPr>
              <w:br/>
              <w:t>City or township governments</w:t>
            </w:r>
          </w:p>
        </w:tc>
      </w:tr>
      <w:tr w:rsidR="00420763" w:rsidRPr="000512E4" w14:paraId="787ECD63" w14:textId="77777777" w:rsidTr="002625D4">
        <w:trPr>
          <w:tblCellSpacing w:w="0" w:type="dxa"/>
        </w:trPr>
        <w:tc>
          <w:tcPr>
            <w:tcW w:w="0" w:type="auto"/>
            <w:noWrap/>
            <w:hideMark/>
          </w:tcPr>
          <w:p w14:paraId="4420A513" w14:textId="77777777" w:rsidR="00420763" w:rsidRPr="000512E4" w:rsidRDefault="00420763" w:rsidP="002625D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Additional Information on Eligibility:</w:t>
            </w:r>
          </w:p>
        </w:tc>
        <w:tc>
          <w:tcPr>
            <w:tcW w:w="5000" w:type="pct"/>
            <w:vAlign w:val="center"/>
            <w:hideMark/>
          </w:tcPr>
          <w:p w14:paraId="3369AF82" w14:textId="77777777" w:rsidR="00420763" w:rsidRPr="000512E4" w:rsidRDefault="00420763" w:rsidP="002625D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Municipality or community owned utilities (not including for-profit entities)</w:t>
            </w:r>
          </w:p>
        </w:tc>
      </w:tr>
    </w:tbl>
    <w:p w14:paraId="339A53E4" w14:textId="77777777" w:rsidR="00420763" w:rsidRPr="000512E4" w:rsidRDefault="00420763" w:rsidP="00420763">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20763" w:rsidRPr="000512E4" w14:paraId="56CFEFFF" w14:textId="77777777" w:rsidTr="002625D4">
        <w:trPr>
          <w:tblCellSpacing w:w="0" w:type="dxa"/>
        </w:trPr>
        <w:tc>
          <w:tcPr>
            <w:tcW w:w="0" w:type="auto"/>
            <w:noWrap/>
            <w:hideMark/>
          </w:tcPr>
          <w:p w14:paraId="42910E4C" w14:textId="77777777" w:rsidR="00420763" w:rsidRPr="000512E4" w:rsidRDefault="00420763" w:rsidP="002625D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Agency Name:</w:t>
            </w:r>
          </w:p>
        </w:tc>
        <w:tc>
          <w:tcPr>
            <w:tcW w:w="5000" w:type="pct"/>
            <w:vAlign w:val="center"/>
            <w:hideMark/>
          </w:tcPr>
          <w:p w14:paraId="51DE437D" w14:textId="77777777" w:rsidR="00420763" w:rsidRPr="000512E4" w:rsidRDefault="00420763" w:rsidP="002625D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Pipeline and Hazardous Materials Safety Admin</w:t>
            </w:r>
          </w:p>
        </w:tc>
      </w:tr>
      <w:tr w:rsidR="00420763" w:rsidRPr="000512E4" w14:paraId="567682FD" w14:textId="77777777" w:rsidTr="002625D4">
        <w:trPr>
          <w:tblCellSpacing w:w="0" w:type="dxa"/>
        </w:trPr>
        <w:tc>
          <w:tcPr>
            <w:tcW w:w="0" w:type="auto"/>
            <w:noWrap/>
            <w:hideMark/>
          </w:tcPr>
          <w:p w14:paraId="0236DE76" w14:textId="77777777" w:rsidR="00420763" w:rsidRPr="000512E4" w:rsidRDefault="00420763" w:rsidP="002625D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lastRenderedPageBreak/>
              <w:t>Description:</w:t>
            </w:r>
          </w:p>
        </w:tc>
        <w:tc>
          <w:tcPr>
            <w:tcW w:w="5000" w:type="pct"/>
            <w:vAlign w:val="center"/>
            <w:hideMark/>
          </w:tcPr>
          <w:p w14:paraId="0E00F9A9" w14:textId="77777777" w:rsidR="00420763" w:rsidRPr="000512E4" w:rsidRDefault="00420763" w:rsidP="002625D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FY 2023 Natural Gas Distribution Infrastructure Safety and Modernization Grant</w:t>
            </w:r>
          </w:p>
        </w:tc>
      </w:tr>
      <w:tr w:rsidR="00420763" w:rsidRPr="000512E4" w14:paraId="1BD39EA8" w14:textId="77777777" w:rsidTr="002625D4">
        <w:trPr>
          <w:tblCellSpacing w:w="0" w:type="dxa"/>
        </w:trPr>
        <w:tc>
          <w:tcPr>
            <w:tcW w:w="0" w:type="auto"/>
            <w:noWrap/>
            <w:hideMark/>
          </w:tcPr>
          <w:p w14:paraId="1B8C1667" w14:textId="77777777" w:rsidR="00420763" w:rsidRPr="000512E4" w:rsidRDefault="00420763" w:rsidP="002625D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Link to Additional Information:</w:t>
            </w:r>
          </w:p>
        </w:tc>
        <w:tc>
          <w:tcPr>
            <w:tcW w:w="5000" w:type="pct"/>
            <w:vAlign w:val="center"/>
            <w:hideMark/>
          </w:tcPr>
          <w:p w14:paraId="684435DF" w14:textId="77777777" w:rsidR="00420763" w:rsidRPr="000512E4" w:rsidRDefault="00000000" w:rsidP="002625D4">
            <w:pPr>
              <w:pStyle w:val="NoSpacing"/>
              <w:rPr>
                <w:rFonts w:ascii="Helvetica" w:hAnsi="Helvetica" w:cs="Helvetica"/>
                <w:color w:val="222222"/>
                <w:shd w:val="clear" w:color="auto" w:fill="FFFFFF"/>
              </w:rPr>
            </w:pPr>
            <w:hyperlink r:id="rId569" w:anchor="relatedDocumentsTab" w:tooltip="See Related Documents" w:history="1">
              <w:r w:rsidR="00420763" w:rsidRPr="000512E4">
                <w:rPr>
                  <w:rStyle w:val="Hyperlink"/>
                  <w:rFonts w:ascii="Helvetica" w:hAnsi="Helvetica" w:cs="Helvetica"/>
                  <w:shd w:val="clear" w:color="auto" w:fill="FFFFFF"/>
                </w:rPr>
                <w:t>See Related Documents</w:t>
              </w:r>
            </w:hyperlink>
          </w:p>
        </w:tc>
      </w:tr>
      <w:tr w:rsidR="00420763" w:rsidRPr="000512E4" w14:paraId="703ADBF9" w14:textId="77777777" w:rsidTr="002625D4">
        <w:trPr>
          <w:tblCellSpacing w:w="0" w:type="dxa"/>
        </w:trPr>
        <w:tc>
          <w:tcPr>
            <w:tcW w:w="0" w:type="auto"/>
            <w:noWrap/>
            <w:hideMark/>
          </w:tcPr>
          <w:p w14:paraId="207A4310" w14:textId="77777777" w:rsidR="00420763" w:rsidRPr="000512E4" w:rsidRDefault="00420763" w:rsidP="002625D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Grantor Contact Information:</w:t>
            </w:r>
          </w:p>
        </w:tc>
        <w:tc>
          <w:tcPr>
            <w:tcW w:w="5000" w:type="pct"/>
            <w:vAlign w:val="center"/>
            <w:hideMark/>
          </w:tcPr>
          <w:p w14:paraId="0D6B80DA" w14:textId="77777777" w:rsidR="00420763" w:rsidRPr="000512E4" w:rsidRDefault="00420763" w:rsidP="002625D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If you have difficulty accessing the full announcement electronically, please contact:</w:t>
            </w:r>
            <w:r w:rsidRPr="000512E4">
              <w:rPr>
                <w:rFonts w:ascii="Helvetica" w:hAnsi="Helvetica" w:cs="Helvetica"/>
                <w:color w:val="222222"/>
                <w:shd w:val="clear" w:color="auto" w:fill="FFFFFF"/>
              </w:rPr>
              <w:br/>
            </w:r>
            <w:r w:rsidRPr="000512E4">
              <w:rPr>
                <w:rFonts w:ascii="Helvetica" w:hAnsi="Helvetica" w:cs="Helvetica"/>
                <w:color w:val="222222"/>
                <w:shd w:val="clear" w:color="auto" w:fill="FFFFFF"/>
              </w:rPr>
              <w:br/>
              <w:t>DAMOND SMITH damond.smith@dot.gov</w:t>
            </w:r>
            <w:r w:rsidRPr="000512E4">
              <w:rPr>
                <w:rFonts w:ascii="Helvetica" w:hAnsi="Helvetica" w:cs="Helvetica"/>
                <w:color w:val="222222"/>
                <w:shd w:val="clear" w:color="auto" w:fill="FFFFFF"/>
              </w:rPr>
              <w:br/>
            </w:r>
            <w:r w:rsidRPr="000512E4">
              <w:rPr>
                <w:rFonts w:ascii="Helvetica" w:hAnsi="Helvetica" w:cs="Helvetica"/>
                <w:color w:val="222222"/>
                <w:shd w:val="clear" w:color="auto" w:fill="FFFFFF"/>
              </w:rPr>
              <w:br/>
            </w:r>
            <w:hyperlink r:id="rId570" w:history="1">
              <w:r w:rsidRPr="000512E4">
                <w:rPr>
                  <w:rStyle w:val="Hyperlink"/>
                  <w:rFonts w:ascii="Helvetica" w:hAnsi="Helvetica" w:cs="Helvetica"/>
                  <w:shd w:val="clear" w:color="auto" w:fill="FFFFFF"/>
                </w:rPr>
                <w:t>Click to email contact</w:t>
              </w:r>
            </w:hyperlink>
          </w:p>
        </w:tc>
      </w:tr>
    </w:tbl>
    <w:p w14:paraId="1D15C2D0" w14:textId="77777777" w:rsidR="00420763" w:rsidRDefault="00420763" w:rsidP="00420763">
      <w:pPr>
        <w:pStyle w:val="NoSpacing"/>
        <w:rPr>
          <w:rFonts w:ascii="Helvetica" w:hAnsi="Helvetica" w:cs="Helvetica"/>
          <w:color w:val="222222"/>
          <w:sz w:val="24"/>
          <w:szCs w:val="24"/>
          <w:shd w:val="clear" w:color="auto" w:fill="FFFFFF"/>
        </w:rPr>
      </w:pPr>
    </w:p>
    <w:p w14:paraId="66DF7A01" w14:textId="77777777" w:rsidR="00420763" w:rsidRDefault="00420763" w:rsidP="00420763">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E01B22">
        <w:rPr>
          <w:rFonts w:ascii="Helvetica" w:hAnsi="Helvetica" w:cs="Helvetica"/>
          <w:color w:val="222222"/>
        </w:rPr>
        <w:br/>
      </w:r>
      <w:hyperlink r:id="rId571" w:tgtFrame="_blank" w:history="1">
        <w:r w:rsidRPr="00E01B22">
          <w:rPr>
            <w:rStyle w:val="Hyperlink"/>
            <w:rFonts w:ascii="Helvetica" w:hAnsi="Helvetica" w:cs="Helvetica"/>
            <w:color w:val="1155CC"/>
            <w:shd w:val="clear" w:color="auto" w:fill="FFFFFF"/>
          </w:rPr>
          <w:t>https://www.grants.gov/web/grants/view-opportunity.html?oppId=348316</w:t>
        </w:r>
      </w:hyperlink>
    </w:p>
    <w:p w14:paraId="74157ED1" w14:textId="4CA9A4DE" w:rsidR="00D12319" w:rsidRDefault="00D12319" w:rsidP="00420763">
      <w:pPr>
        <w:pStyle w:val="NoSpacing"/>
        <w:pBdr>
          <w:bottom w:val="single" w:sz="6" w:space="1" w:color="auto"/>
        </w:pBdr>
        <w:rPr>
          <w:rStyle w:val="Hyperlink"/>
          <w:rFonts w:ascii="Helvetica" w:hAnsi="Helvetica" w:cs="Helvetica"/>
          <w:color w:val="1155CC"/>
          <w:sz w:val="24"/>
          <w:szCs w:val="24"/>
          <w:shd w:val="clear" w:color="auto" w:fill="FFFFFF"/>
        </w:rPr>
      </w:pPr>
      <w:bookmarkStart w:id="889" w:name="DOTFHA23WorkZoneSafety"/>
      <w:bookmarkEnd w:id="889"/>
    </w:p>
    <w:p w14:paraId="77C1E103" w14:textId="77777777" w:rsidR="00516277" w:rsidRDefault="00516277" w:rsidP="00516277">
      <w:pPr>
        <w:pStyle w:val="NoSpacing"/>
        <w:rPr>
          <w:rFonts w:ascii="Helvetica" w:hAnsi="Helvetica" w:cs="Helvetica"/>
          <w:color w:val="222222"/>
          <w:sz w:val="24"/>
          <w:szCs w:val="24"/>
          <w:shd w:val="clear" w:color="auto" w:fill="FFFFFF"/>
        </w:rPr>
      </w:pPr>
      <w:bookmarkStart w:id="890" w:name="DOTFHAReductTruckEmissionsPort"/>
      <w:bookmarkEnd w:id="890"/>
    </w:p>
    <w:p w14:paraId="63E219A9" w14:textId="77777777" w:rsidR="00516277" w:rsidRDefault="00516277" w:rsidP="00516277">
      <w:pPr>
        <w:pStyle w:val="NoSpacing"/>
        <w:rPr>
          <w:rFonts w:ascii="Helvetica" w:hAnsi="Helvetica" w:cs="Helvetica"/>
          <w:color w:val="222222"/>
          <w:sz w:val="24"/>
          <w:szCs w:val="24"/>
          <w:shd w:val="clear" w:color="auto" w:fill="FFFFFF"/>
        </w:rPr>
      </w:pPr>
      <w:bookmarkStart w:id="891" w:name="DOTFHAPROTECT"/>
      <w:bookmarkEnd w:id="891"/>
      <w:r w:rsidRPr="001920AD">
        <w:rPr>
          <w:rFonts w:ascii="Helvetica" w:hAnsi="Helvetica" w:cs="Helvetica"/>
          <w:color w:val="222222"/>
          <w:sz w:val="24"/>
          <w:szCs w:val="24"/>
          <w:shd w:val="clear" w:color="auto" w:fill="FFFFFF"/>
        </w:rPr>
        <w:t>DOT Federal Highway Administration</w:t>
      </w:r>
      <w:r w:rsidRPr="001920AD">
        <w:rPr>
          <w:rFonts w:ascii="Helvetica" w:hAnsi="Helvetica" w:cs="Helvetica"/>
          <w:color w:val="222222"/>
          <w:sz w:val="24"/>
          <w:szCs w:val="24"/>
        </w:rPr>
        <w:br/>
      </w:r>
      <w:r w:rsidRPr="001920AD">
        <w:rPr>
          <w:rFonts w:ascii="Helvetica" w:hAnsi="Helvetica" w:cs="Helvetica"/>
          <w:color w:val="222222"/>
          <w:sz w:val="24"/>
          <w:szCs w:val="24"/>
          <w:shd w:val="clear" w:color="auto" w:fill="FFFFFF"/>
        </w:rPr>
        <w:t>Promoting Resilient Operations for Transformative, Efficient, and Cost-Saving Transportation (PROTECT) Program</w:t>
      </w:r>
      <w:r w:rsidRPr="001920AD">
        <w:rPr>
          <w:rFonts w:ascii="Helvetica" w:hAnsi="Helvetica" w:cs="Helvetica"/>
          <w:color w:val="222222"/>
          <w:sz w:val="24"/>
          <w:szCs w:val="24"/>
        </w:rPr>
        <w:br/>
      </w:r>
      <w:r w:rsidRPr="001920AD">
        <w:rPr>
          <w:rFonts w:ascii="Helvetica" w:hAnsi="Helvetica" w:cs="Helvetica"/>
          <w:color w:val="222222"/>
          <w:sz w:val="24"/>
          <w:szCs w:val="24"/>
          <w:shd w:val="clear" w:color="auto" w:fill="FFFFFF"/>
        </w:rPr>
        <w:t>Synopsis 9</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616"/>
        <w:gridCol w:w="4274"/>
      </w:tblGrid>
      <w:tr w:rsidR="00516277" w:rsidRPr="000C1237" w14:paraId="4169F8D1"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060"/>
            </w:tblGrid>
            <w:tr w:rsidR="00516277" w:rsidRPr="000C1237" w14:paraId="5B6391B8" w14:textId="77777777" w:rsidTr="00CC5C2F">
              <w:trPr>
                <w:tblCellSpacing w:w="0" w:type="dxa"/>
              </w:trPr>
              <w:tc>
                <w:tcPr>
                  <w:tcW w:w="0" w:type="auto"/>
                  <w:noWrap/>
                  <w:hideMark/>
                </w:tcPr>
                <w:p w14:paraId="73FF660C"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Document Type:</w:t>
                  </w:r>
                </w:p>
              </w:tc>
              <w:tc>
                <w:tcPr>
                  <w:tcW w:w="0" w:type="auto"/>
                  <w:vAlign w:val="center"/>
                  <w:hideMark/>
                </w:tcPr>
                <w:p w14:paraId="27FACBA7"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Grants Notice</w:t>
                  </w:r>
                </w:p>
              </w:tc>
            </w:tr>
            <w:tr w:rsidR="00516277" w:rsidRPr="000C1237" w14:paraId="250943D5" w14:textId="77777777" w:rsidTr="00CC5C2F">
              <w:trPr>
                <w:tblCellSpacing w:w="0" w:type="dxa"/>
              </w:trPr>
              <w:tc>
                <w:tcPr>
                  <w:tcW w:w="0" w:type="auto"/>
                  <w:noWrap/>
                  <w:hideMark/>
                </w:tcPr>
                <w:p w14:paraId="15DA27B2"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Funding Opportunity Number:</w:t>
                  </w:r>
                </w:p>
              </w:tc>
              <w:tc>
                <w:tcPr>
                  <w:tcW w:w="0" w:type="auto"/>
                  <w:vAlign w:val="center"/>
                  <w:hideMark/>
                </w:tcPr>
                <w:p w14:paraId="6D31A80F"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693JJ323NF00013</w:t>
                  </w:r>
                </w:p>
              </w:tc>
            </w:tr>
            <w:tr w:rsidR="00516277" w:rsidRPr="000C1237" w14:paraId="09C71FAD" w14:textId="77777777" w:rsidTr="00CC5C2F">
              <w:trPr>
                <w:tblCellSpacing w:w="0" w:type="dxa"/>
              </w:trPr>
              <w:tc>
                <w:tcPr>
                  <w:tcW w:w="0" w:type="auto"/>
                  <w:noWrap/>
                  <w:hideMark/>
                </w:tcPr>
                <w:p w14:paraId="6F7C09EF"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Funding Opportunity Title:</w:t>
                  </w:r>
                </w:p>
              </w:tc>
              <w:tc>
                <w:tcPr>
                  <w:tcW w:w="0" w:type="auto"/>
                  <w:vAlign w:val="center"/>
                  <w:hideMark/>
                </w:tcPr>
                <w:p w14:paraId="04960193"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Promoting Resilient Operations for Transformative, Efficient, and Cost-Saving Transportation (PROTECT) Program</w:t>
                  </w:r>
                </w:p>
              </w:tc>
            </w:tr>
            <w:tr w:rsidR="00516277" w:rsidRPr="000C1237" w14:paraId="232C1016" w14:textId="77777777" w:rsidTr="00CC5C2F">
              <w:trPr>
                <w:tblCellSpacing w:w="0" w:type="dxa"/>
              </w:trPr>
              <w:tc>
                <w:tcPr>
                  <w:tcW w:w="0" w:type="auto"/>
                  <w:noWrap/>
                  <w:hideMark/>
                </w:tcPr>
                <w:p w14:paraId="3716D6F6"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Opportunity Category:</w:t>
                  </w:r>
                </w:p>
              </w:tc>
              <w:tc>
                <w:tcPr>
                  <w:tcW w:w="0" w:type="auto"/>
                  <w:vAlign w:val="center"/>
                  <w:hideMark/>
                </w:tcPr>
                <w:p w14:paraId="02416E2B"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Discretionary</w:t>
                  </w:r>
                </w:p>
              </w:tc>
            </w:tr>
            <w:tr w:rsidR="00516277" w:rsidRPr="000C1237" w14:paraId="1B70B5A8" w14:textId="77777777" w:rsidTr="00CC5C2F">
              <w:trPr>
                <w:tblCellSpacing w:w="0" w:type="dxa"/>
              </w:trPr>
              <w:tc>
                <w:tcPr>
                  <w:tcW w:w="0" w:type="auto"/>
                  <w:noWrap/>
                  <w:hideMark/>
                </w:tcPr>
                <w:p w14:paraId="6C71D2C4"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Opportunity Category Explanation:</w:t>
                  </w:r>
                </w:p>
              </w:tc>
              <w:tc>
                <w:tcPr>
                  <w:tcW w:w="0" w:type="auto"/>
                  <w:vAlign w:val="center"/>
                  <w:hideMark/>
                </w:tcPr>
                <w:p w14:paraId="65AF9194"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 </w:t>
                  </w:r>
                </w:p>
              </w:tc>
            </w:tr>
            <w:tr w:rsidR="00516277" w:rsidRPr="000C1237" w14:paraId="3A673D78" w14:textId="77777777" w:rsidTr="00CC5C2F">
              <w:trPr>
                <w:tblCellSpacing w:w="0" w:type="dxa"/>
              </w:trPr>
              <w:tc>
                <w:tcPr>
                  <w:tcW w:w="0" w:type="auto"/>
                  <w:noWrap/>
                  <w:hideMark/>
                </w:tcPr>
                <w:p w14:paraId="4DF5AE2B"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Funding Instrument Type:</w:t>
                  </w:r>
                </w:p>
              </w:tc>
              <w:tc>
                <w:tcPr>
                  <w:tcW w:w="0" w:type="auto"/>
                  <w:vAlign w:val="center"/>
                  <w:hideMark/>
                </w:tcPr>
                <w:p w14:paraId="6527940A"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Grant</w:t>
                  </w:r>
                </w:p>
              </w:tc>
            </w:tr>
            <w:tr w:rsidR="00516277" w:rsidRPr="000C1237" w14:paraId="003C1D8D" w14:textId="77777777" w:rsidTr="00CC5C2F">
              <w:trPr>
                <w:tblCellSpacing w:w="0" w:type="dxa"/>
              </w:trPr>
              <w:tc>
                <w:tcPr>
                  <w:tcW w:w="0" w:type="auto"/>
                  <w:noWrap/>
                  <w:hideMark/>
                </w:tcPr>
                <w:p w14:paraId="25ADE569"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Category of Funding Activity:</w:t>
                  </w:r>
                </w:p>
              </w:tc>
              <w:tc>
                <w:tcPr>
                  <w:tcW w:w="0" w:type="auto"/>
                  <w:vAlign w:val="center"/>
                  <w:hideMark/>
                </w:tcPr>
                <w:p w14:paraId="1B46A532"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Transportation</w:t>
                  </w:r>
                </w:p>
              </w:tc>
            </w:tr>
            <w:tr w:rsidR="00516277" w:rsidRPr="000C1237" w14:paraId="2F50C967" w14:textId="77777777" w:rsidTr="00CC5C2F">
              <w:trPr>
                <w:tblCellSpacing w:w="0" w:type="dxa"/>
              </w:trPr>
              <w:tc>
                <w:tcPr>
                  <w:tcW w:w="0" w:type="auto"/>
                  <w:noWrap/>
                  <w:hideMark/>
                </w:tcPr>
                <w:p w14:paraId="1D46480C"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Category Explanation:</w:t>
                  </w:r>
                </w:p>
              </w:tc>
              <w:tc>
                <w:tcPr>
                  <w:tcW w:w="0" w:type="auto"/>
                  <w:vAlign w:val="center"/>
                  <w:hideMark/>
                </w:tcPr>
                <w:p w14:paraId="2C46B314"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 </w:t>
                  </w:r>
                </w:p>
              </w:tc>
            </w:tr>
            <w:tr w:rsidR="00516277" w:rsidRPr="000C1237" w14:paraId="04C4C6B1" w14:textId="77777777" w:rsidTr="00CC5C2F">
              <w:trPr>
                <w:tblCellSpacing w:w="0" w:type="dxa"/>
              </w:trPr>
              <w:tc>
                <w:tcPr>
                  <w:tcW w:w="0" w:type="auto"/>
                  <w:noWrap/>
                  <w:hideMark/>
                </w:tcPr>
                <w:p w14:paraId="494B44AA"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Expected Number of Awards:</w:t>
                  </w:r>
                </w:p>
              </w:tc>
              <w:tc>
                <w:tcPr>
                  <w:tcW w:w="0" w:type="auto"/>
                  <w:vAlign w:val="center"/>
                  <w:hideMark/>
                </w:tcPr>
                <w:p w14:paraId="67961C33"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 </w:t>
                  </w:r>
                </w:p>
              </w:tc>
            </w:tr>
            <w:tr w:rsidR="00516277" w:rsidRPr="000C1237" w14:paraId="45466C15" w14:textId="77777777" w:rsidTr="00CC5C2F">
              <w:trPr>
                <w:tblCellSpacing w:w="0" w:type="dxa"/>
              </w:trPr>
              <w:tc>
                <w:tcPr>
                  <w:tcW w:w="0" w:type="auto"/>
                  <w:noWrap/>
                  <w:hideMark/>
                </w:tcPr>
                <w:p w14:paraId="0C0738F0"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CFDA Number(s):</w:t>
                  </w:r>
                </w:p>
              </w:tc>
              <w:tc>
                <w:tcPr>
                  <w:tcW w:w="0" w:type="auto"/>
                  <w:vAlign w:val="center"/>
                  <w:hideMark/>
                </w:tcPr>
                <w:p w14:paraId="0C20115A"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20.205 -- Highway Planning and Construction</w:t>
                  </w:r>
                </w:p>
              </w:tc>
            </w:tr>
            <w:tr w:rsidR="00516277" w:rsidRPr="000C1237" w14:paraId="14EDC5D0" w14:textId="77777777" w:rsidTr="00CC5C2F">
              <w:trPr>
                <w:tblCellSpacing w:w="0" w:type="dxa"/>
              </w:trPr>
              <w:tc>
                <w:tcPr>
                  <w:tcW w:w="0" w:type="auto"/>
                  <w:noWrap/>
                  <w:hideMark/>
                </w:tcPr>
                <w:p w14:paraId="39AD38EC"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Cost Sharing or Matching Requirement:</w:t>
                  </w:r>
                </w:p>
              </w:tc>
              <w:tc>
                <w:tcPr>
                  <w:tcW w:w="0" w:type="auto"/>
                  <w:vAlign w:val="center"/>
                  <w:hideMark/>
                </w:tcPr>
                <w:p w14:paraId="456D80AA"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Yes</w:t>
                  </w:r>
                </w:p>
              </w:tc>
            </w:tr>
          </w:tbl>
          <w:p w14:paraId="00CA7E0E" w14:textId="77777777" w:rsidR="00516277" w:rsidRPr="000C1237" w:rsidRDefault="00516277"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3"/>
              <w:gridCol w:w="1791"/>
            </w:tblGrid>
            <w:tr w:rsidR="00516277" w:rsidRPr="000C1237" w14:paraId="3AA5DD41" w14:textId="77777777" w:rsidTr="00CC5C2F">
              <w:trPr>
                <w:tblCellSpacing w:w="0" w:type="dxa"/>
              </w:trPr>
              <w:tc>
                <w:tcPr>
                  <w:tcW w:w="2283" w:type="dxa"/>
                  <w:noWrap/>
                  <w:hideMark/>
                </w:tcPr>
                <w:p w14:paraId="7352891E"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Version:</w:t>
                  </w:r>
                </w:p>
              </w:tc>
              <w:tc>
                <w:tcPr>
                  <w:tcW w:w="2697" w:type="dxa"/>
                  <w:vAlign w:val="center"/>
                  <w:hideMark/>
                </w:tcPr>
                <w:p w14:paraId="40634048"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Synopsis 9</w:t>
                  </w:r>
                </w:p>
              </w:tc>
            </w:tr>
            <w:tr w:rsidR="00516277" w:rsidRPr="000C1237" w14:paraId="4BE2B555" w14:textId="77777777" w:rsidTr="00CC5C2F">
              <w:trPr>
                <w:tblCellSpacing w:w="0" w:type="dxa"/>
              </w:trPr>
              <w:tc>
                <w:tcPr>
                  <w:tcW w:w="2283" w:type="dxa"/>
                  <w:noWrap/>
                  <w:hideMark/>
                </w:tcPr>
                <w:p w14:paraId="0825CAF4"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Posted Date:</w:t>
                  </w:r>
                </w:p>
              </w:tc>
              <w:tc>
                <w:tcPr>
                  <w:tcW w:w="2697" w:type="dxa"/>
                  <w:vAlign w:val="center"/>
                  <w:hideMark/>
                </w:tcPr>
                <w:p w14:paraId="2CE798EE"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Apr 21, 2023</w:t>
                  </w:r>
                </w:p>
              </w:tc>
            </w:tr>
            <w:tr w:rsidR="00516277" w:rsidRPr="000C1237" w14:paraId="1174EE40" w14:textId="77777777" w:rsidTr="00CC5C2F">
              <w:trPr>
                <w:tblCellSpacing w:w="0" w:type="dxa"/>
              </w:trPr>
              <w:tc>
                <w:tcPr>
                  <w:tcW w:w="2283" w:type="dxa"/>
                  <w:noWrap/>
                  <w:hideMark/>
                </w:tcPr>
                <w:p w14:paraId="535353AC"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Last Updated Date:</w:t>
                  </w:r>
                </w:p>
              </w:tc>
              <w:tc>
                <w:tcPr>
                  <w:tcW w:w="2697" w:type="dxa"/>
                  <w:vAlign w:val="center"/>
                  <w:hideMark/>
                </w:tcPr>
                <w:p w14:paraId="3EBDC680"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Apr 21, 2023</w:t>
                  </w:r>
                </w:p>
              </w:tc>
            </w:tr>
            <w:tr w:rsidR="00516277" w:rsidRPr="000C1237" w14:paraId="476D2D67" w14:textId="77777777" w:rsidTr="00CC5C2F">
              <w:trPr>
                <w:tblCellSpacing w:w="0" w:type="dxa"/>
              </w:trPr>
              <w:tc>
                <w:tcPr>
                  <w:tcW w:w="2283" w:type="dxa"/>
                  <w:noWrap/>
                  <w:hideMark/>
                </w:tcPr>
                <w:p w14:paraId="4DE4C73E"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Original Closing Date for Applications:</w:t>
                  </w:r>
                </w:p>
              </w:tc>
              <w:tc>
                <w:tcPr>
                  <w:tcW w:w="2697" w:type="dxa"/>
                  <w:vAlign w:val="center"/>
                  <w:hideMark/>
                </w:tcPr>
                <w:p w14:paraId="5CBC85FD"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Aug 18, 2023  </w:t>
                  </w:r>
                </w:p>
              </w:tc>
            </w:tr>
            <w:tr w:rsidR="00516277" w:rsidRPr="000C1237" w14:paraId="4AD7B60F" w14:textId="77777777" w:rsidTr="00CC5C2F">
              <w:trPr>
                <w:tblCellSpacing w:w="0" w:type="dxa"/>
              </w:trPr>
              <w:tc>
                <w:tcPr>
                  <w:tcW w:w="2283" w:type="dxa"/>
                  <w:noWrap/>
                  <w:hideMark/>
                </w:tcPr>
                <w:p w14:paraId="427390E0"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Current Closing Date for Applications:</w:t>
                  </w:r>
                </w:p>
              </w:tc>
              <w:tc>
                <w:tcPr>
                  <w:tcW w:w="2697" w:type="dxa"/>
                  <w:vAlign w:val="center"/>
                  <w:hideMark/>
                </w:tcPr>
                <w:p w14:paraId="6689ADA6"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Aug 18, 2023  </w:t>
                  </w:r>
                </w:p>
              </w:tc>
            </w:tr>
            <w:tr w:rsidR="00516277" w:rsidRPr="000C1237" w14:paraId="3BC101D0" w14:textId="77777777" w:rsidTr="00CC5C2F">
              <w:trPr>
                <w:tblCellSpacing w:w="0" w:type="dxa"/>
              </w:trPr>
              <w:tc>
                <w:tcPr>
                  <w:tcW w:w="2283" w:type="dxa"/>
                  <w:noWrap/>
                  <w:hideMark/>
                </w:tcPr>
                <w:p w14:paraId="507047D9"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Archive Date:</w:t>
                  </w:r>
                </w:p>
              </w:tc>
              <w:tc>
                <w:tcPr>
                  <w:tcW w:w="2697" w:type="dxa"/>
                  <w:vAlign w:val="center"/>
                  <w:hideMark/>
                </w:tcPr>
                <w:p w14:paraId="7E8126F8"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Sep 18, 2023</w:t>
                  </w:r>
                </w:p>
              </w:tc>
            </w:tr>
            <w:tr w:rsidR="00516277" w:rsidRPr="000C1237" w14:paraId="78FA12C4" w14:textId="77777777" w:rsidTr="00CC5C2F">
              <w:trPr>
                <w:tblCellSpacing w:w="0" w:type="dxa"/>
              </w:trPr>
              <w:tc>
                <w:tcPr>
                  <w:tcW w:w="2283" w:type="dxa"/>
                  <w:noWrap/>
                  <w:hideMark/>
                </w:tcPr>
                <w:p w14:paraId="766F5D01"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Estimated Total Program Funding:</w:t>
                  </w:r>
                </w:p>
              </w:tc>
              <w:tc>
                <w:tcPr>
                  <w:tcW w:w="2697" w:type="dxa"/>
                  <w:vAlign w:val="center"/>
                  <w:hideMark/>
                </w:tcPr>
                <w:p w14:paraId="294FE467"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$848,000,000</w:t>
                  </w:r>
                </w:p>
              </w:tc>
            </w:tr>
            <w:tr w:rsidR="00516277" w:rsidRPr="000C1237" w14:paraId="019B413F" w14:textId="77777777" w:rsidTr="00CC5C2F">
              <w:trPr>
                <w:tblCellSpacing w:w="0" w:type="dxa"/>
              </w:trPr>
              <w:tc>
                <w:tcPr>
                  <w:tcW w:w="2283" w:type="dxa"/>
                  <w:noWrap/>
                  <w:hideMark/>
                </w:tcPr>
                <w:p w14:paraId="2CAED0C1"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Award Ceiling:</w:t>
                  </w:r>
                </w:p>
              </w:tc>
              <w:tc>
                <w:tcPr>
                  <w:tcW w:w="2697" w:type="dxa"/>
                  <w:vAlign w:val="center"/>
                  <w:hideMark/>
                </w:tcPr>
                <w:p w14:paraId="498B5727"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 </w:t>
                  </w:r>
                </w:p>
              </w:tc>
            </w:tr>
            <w:tr w:rsidR="00516277" w:rsidRPr="000C1237" w14:paraId="3D382845" w14:textId="77777777" w:rsidTr="00CC5C2F">
              <w:trPr>
                <w:tblCellSpacing w:w="0" w:type="dxa"/>
              </w:trPr>
              <w:tc>
                <w:tcPr>
                  <w:tcW w:w="2283" w:type="dxa"/>
                  <w:noWrap/>
                  <w:hideMark/>
                </w:tcPr>
                <w:p w14:paraId="3C22CBB4"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Award Floor:</w:t>
                  </w:r>
                </w:p>
              </w:tc>
              <w:tc>
                <w:tcPr>
                  <w:tcW w:w="2697" w:type="dxa"/>
                  <w:vAlign w:val="center"/>
                  <w:hideMark/>
                </w:tcPr>
                <w:p w14:paraId="1DED8C9D"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$100,000</w:t>
                  </w:r>
                </w:p>
              </w:tc>
            </w:tr>
          </w:tbl>
          <w:p w14:paraId="2E6DB29D" w14:textId="77777777" w:rsidR="00516277" w:rsidRPr="000C1237" w:rsidRDefault="00516277" w:rsidP="00CC5C2F">
            <w:pPr>
              <w:pStyle w:val="NoSpacing"/>
              <w:rPr>
                <w:rFonts w:ascii="Helvetica" w:hAnsi="Helvetica" w:cs="Helvetica"/>
                <w:color w:val="222222"/>
              </w:rPr>
            </w:pPr>
          </w:p>
        </w:tc>
      </w:tr>
    </w:tbl>
    <w:p w14:paraId="197B4438" w14:textId="77777777" w:rsidR="00516277" w:rsidRPr="000C1237" w:rsidRDefault="00516277" w:rsidP="0051627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16277" w:rsidRPr="000C1237" w14:paraId="40DC8FA5" w14:textId="77777777" w:rsidTr="00CC5C2F">
        <w:trPr>
          <w:tblCellSpacing w:w="0" w:type="dxa"/>
        </w:trPr>
        <w:tc>
          <w:tcPr>
            <w:tcW w:w="0" w:type="auto"/>
            <w:noWrap/>
            <w:hideMark/>
          </w:tcPr>
          <w:p w14:paraId="28F4C71A"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Eligible Applicants:</w:t>
            </w:r>
          </w:p>
        </w:tc>
        <w:tc>
          <w:tcPr>
            <w:tcW w:w="5000" w:type="pct"/>
            <w:vAlign w:val="center"/>
            <w:hideMark/>
          </w:tcPr>
          <w:p w14:paraId="5186F11C"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Others (see text field entitled "Additional Information on Eligibility" for clarification)</w:t>
            </w:r>
          </w:p>
        </w:tc>
      </w:tr>
      <w:tr w:rsidR="00516277" w:rsidRPr="000C1237" w14:paraId="173C6751" w14:textId="77777777" w:rsidTr="00CC5C2F">
        <w:trPr>
          <w:tblCellSpacing w:w="0" w:type="dxa"/>
        </w:trPr>
        <w:tc>
          <w:tcPr>
            <w:tcW w:w="0" w:type="auto"/>
            <w:noWrap/>
            <w:hideMark/>
          </w:tcPr>
          <w:p w14:paraId="687F89ED"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Additional Information on Eligibility:</w:t>
            </w:r>
          </w:p>
        </w:tc>
        <w:tc>
          <w:tcPr>
            <w:tcW w:w="5000" w:type="pct"/>
            <w:vAlign w:val="center"/>
            <w:hideMark/>
          </w:tcPr>
          <w:p w14:paraId="7FDB32E5"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 xml:space="preserve">The PROTECT Discretionary Grant Program provides broad applicant eligibility for all levels of government to be direct recipients </w:t>
            </w:r>
            <w:r w:rsidRPr="000C1237">
              <w:rPr>
                <w:rFonts w:ascii="Helvetica" w:hAnsi="Helvetica" w:cs="Helvetica"/>
                <w:color w:val="222222"/>
              </w:rPr>
              <w:lastRenderedPageBreak/>
              <w:t>of funds. States, MPOs, local governments, and Indian Tribes can apply directly to FHWA. A Federal land management agency may be eligible if the agency applies jointly with a State or group of States. (See Section C for a complete list of eligible entities). FHWA encourages all eligible entities regardless of size, location, and experience administering Federal funding awards to apply for Federal assistance for Planning Grants and Resilience Grants under this NOFO.</w:t>
            </w:r>
          </w:p>
        </w:tc>
      </w:tr>
    </w:tbl>
    <w:p w14:paraId="0354461A" w14:textId="77777777" w:rsidR="00516277" w:rsidRPr="000C1237" w:rsidRDefault="00516277" w:rsidP="0051627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16277" w:rsidRPr="000C1237" w14:paraId="18659F79" w14:textId="77777777" w:rsidTr="00CC5C2F">
        <w:trPr>
          <w:tblCellSpacing w:w="0" w:type="dxa"/>
        </w:trPr>
        <w:tc>
          <w:tcPr>
            <w:tcW w:w="0" w:type="auto"/>
            <w:noWrap/>
            <w:hideMark/>
          </w:tcPr>
          <w:p w14:paraId="53120559"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Agency Name:</w:t>
            </w:r>
          </w:p>
        </w:tc>
        <w:tc>
          <w:tcPr>
            <w:tcW w:w="5000" w:type="pct"/>
            <w:vAlign w:val="center"/>
            <w:hideMark/>
          </w:tcPr>
          <w:p w14:paraId="7564001F"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DOT Federal Highway Administration </w:t>
            </w:r>
          </w:p>
        </w:tc>
      </w:tr>
      <w:tr w:rsidR="00516277" w:rsidRPr="000C1237" w14:paraId="18365515" w14:textId="77777777" w:rsidTr="00CC5C2F">
        <w:trPr>
          <w:tblCellSpacing w:w="0" w:type="dxa"/>
        </w:trPr>
        <w:tc>
          <w:tcPr>
            <w:tcW w:w="0" w:type="auto"/>
            <w:noWrap/>
            <w:hideMark/>
          </w:tcPr>
          <w:p w14:paraId="0DA3A254"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Description:</w:t>
            </w:r>
          </w:p>
        </w:tc>
        <w:tc>
          <w:tcPr>
            <w:tcW w:w="5000" w:type="pct"/>
            <w:vAlign w:val="center"/>
            <w:hideMark/>
          </w:tcPr>
          <w:p w14:paraId="59971AEC"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Section 11405 of the Bipartisan Infrastructure Law (BIL), enacted as the Infrastructure Investment and Jobs Act (Pub. L. 117-58, Nov. 15, 2021), established the PROTECT Formula and Discretionary Grant programs, which are codified at 23 U.S.C. § 176. The purpose of the PROTECT Formula and Discretionary Grant programs is to plan for and strengthen surface transportation to be more resilient to natural hazards, including climate change, sea level rise, flooding, extreme weather events, and other natural disasters through formula and competitive discretionary grants. FHWA issued guidance for the formula portion of PROTECT in July 2022. This NOFO is for the discretionary portion of PROTECT. It will result in the distribution of up to $848 million for the PROTECT Discretionary Grant Program through a competitive discretionary grant process.[1] FHWA intends to hold future solicitations for funding available in FY 2024-2026.</w:t>
            </w:r>
          </w:p>
          <w:p w14:paraId="14F0C899" w14:textId="77777777" w:rsidR="00516277" w:rsidRPr="000C1237" w:rsidRDefault="00516277" w:rsidP="00CC5C2F">
            <w:pPr>
              <w:pStyle w:val="NoSpacing"/>
              <w:rPr>
                <w:rFonts w:ascii="Helvetica" w:hAnsi="Helvetica" w:cs="Helvetica"/>
                <w:color w:val="222222"/>
              </w:rPr>
            </w:pPr>
          </w:p>
          <w:p w14:paraId="744C4888"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The vision of the PROTECT Discretionary Grant Program is to fund projects that address the climate crisis by improving the resilience of the surface transportation system, including highways, public transportation, ports, and intercity passenger rail. Projects selected under this program should be grounded in the best available scientific understanding of climate change risks, impacts, and vulnerabilities. They should support the continued operation or rapid recovery of crucial local, regional, or national surface transportation facilities. Furthermore, selected projects should utilize innovative and collaborative approaches to risk reduction, including the use of natural infrastructure, which is explicitly eligible under the program. Also called nature-based solutions, these strategies include conservation, restoration, or construction of riparian and streambed treatments, marshes, wetlands, native vegetation, stormwater bioswales, breakwaters, reefs, dunes, and shade trees. They reduce flood risks, erosion, wave damage, and heat impacts while also creating habitat, filtering pollutants, and providing recreational benefits. Projects in the PROTECT Discretionary Grant Program have the potential to demonstrate innovation and best practices that State and local governments in other parts of the country can consider replicating.</w:t>
            </w:r>
          </w:p>
          <w:p w14:paraId="2D877707" w14:textId="77777777" w:rsidR="00516277" w:rsidRPr="000C1237" w:rsidRDefault="00516277" w:rsidP="00CC5C2F">
            <w:pPr>
              <w:pStyle w:val="NoSpacing"/>
              <w:rPr>
                <w:rFonts w:ascii="Helvetica" w:hAnsi="Helvetica" w:cs="Helvetica"/>
                <w:color w:val="222222"/>
              </w:rPr>
            </w:pPr>
          </w:p>
          <w:p w14:paraId="40EE177E"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By funding projects that improve resilience to natural hazards and climate change impacts, the PROTECT Discretionary Grant Program aims to reduce damage and disruption to the transportation system, improve the safety of the traveling public, and improve equity by addressing the needs of disadvantaged populations that are often the most vulnerable to hazards. FHWA will seek to award projects to communities that demonstrate a strong need for the funding; the program includes set asides for rural communities and Indian Tribes.</w:t>
            </w:r>
          </w:p>
          <w:p w14:paraId="09080F59" w14:textId="77777777" w:rsidR="00516277" w:rsidRPr="000C1237" w:rsidRDefault="00516277" w:rsidP="00CC5C2F">
            <w:pPr>
              <w:pStyle w:val="NoSpacing"/>
              <w:rPr>
                <w:rFonts w:ascii="Helvetica" w:hAnsi="Helvetica" w:cs="Helvetica"/>
                <w:color w:val="222222"/>
              </w:rPr>
            </w:pPr>
          </w:p>
          <w:p w14:paraId="15418341"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 xml:space="preserve">[1] Funding for the PROTECT Discretionary Grants Program comes from two sources: 1) funding authorized as contract authority from the Highway </w:t>
            </w:r>
            <w:r w:rsidRPr="000C1237">
              <w:rPr>
                <w:rFonts w:ascii="Helvetica" w:hAnsi="Helvetica" w:cs="Helvetica"/>
                <w:color w:val="222222"/>
              </w:rPr>
              <w:lastRenderedPageBreak/>
              <w:t>Trust Fund, and 2) funding appropriated from the General Fund in annual appropriations acts. Funding authorized from the Highway Trust Fund is reduced based on the imposition of the obligation limitation contained in the annual appropriations acts. The BIL authorized $250 million annually from the Highway Trust Fund for FY 2022 and FY 2023. An additional $400 million was appropriated in FY 2022 and FY 2023 as shown in detail in Section B. Currently, $300 million is authorized annually for FYs 2024, 2025, and 2026.</w:t>
            </w:r>
          </w:p>
          <w:p w14:paraId="0D5517C1" w14:textId="77777777" w:rsidR="00516277" w:rsidRPr="000C1237" w:rsidRDefault="00516277" w:rsidP="00CC5C2F">
            <w:pPr>
              <w:pStyle w:val="NoSpacing"/>
              <w:rPr>
                <w:rFonts w:ascii="Helvetica" w:hAnsi="Helvetica" w:cs="Helvetica"/>
                <w:color w:val="222222"/>
              </w:rPr>
            </w:pPr>
          </w:p>
          <w:p w14:paraId="147CF100"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See related documents tab for the full text of the NOFO.</w:t>
            </w:r>
          </w:p>
        </w:tc>
      </w:tr>
      <w:tr w:rsidR="00516277" w:rsidRPr="000C1237" w14:paraId="1923F5BF" w14:textId="77777777" w:rsidTr="00CC5C2F">
        <w:trPr>
          <w:tblCellSpacing w:w="0" w:type="dxa"/>
        </w:trPr>
        <w:tc>
          <w:tcPr>
            <w:tcW w:w="0" w:type="auto"/>
            <w:noWrap/>
            <w:hideMark/>
          </w:tcPr>
          <w:p w14:paraId="776AD66D"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lastRenderedPageBreak/>
              <w:t>Link to Additional Information:</w:t>
            </w:r>
          </w:p>
        </w:tc>
        <w:tc>
          <w:tcPr>
            <w:tcW w:w="5000" w:type="pct"/>
            <w:vAlign w:val="center"/>
            <w:hideMark/>
          </w:tcPr>
          <w:p w14:paraId="58B0FE98" w14:textId="77777777" w:rsidR="00516277" w:rsidRPr="000C1237" w:rsidRDefault="00000000" w:rsidP="00CC5C2F">
            <w:pPr>
              <w:pStyle w:val="NoSpacing"/>
              <w:rPr>
                <w:rFonts w:ascii="Helvetica" w:hAnsi="Helvetica" w:cs="Helvetica"/>
                <w:color w:val="222222"/>
              </w:rPr>
            </w:pPr>
            <w:hyperlink r:id="rId572" w:tgtFrame="_blank" w:tooltip="Link to Additional Information" w:history="1">
              <w:r w:rsidR="00516277" w:rsidRPr="000C1237">
                <w:rPr>
                  <w:rStyle w:val="Hyperlink"/>
                  <w:rFonts w:ascii="Helvetica" w:hAnsi="Helvetica" w:cs="Helvetica"/>
                </w:rPr>
                <w:t>PROTECT Program Website</w:t>
              </w:r>
            </w:hyperlink>
          </w:p>
        </w:tc>
      </w:tr>
      <w:tr w:rsidR="00516277" w:rsidRPr="000C1237" w14:paraId="0C2EDEA4" w14:textId="77777777" w:rsidTr="00CC5C2F">
        <w:trPr>
          <w:tblCellSpacing w:w="0" w:type="dxa"/>
        </w:trPr>
        <w:tc>
          <w:tcPr>
            <w:tcW w:w="0" w:type="auto"/>
            <w:noWrap/>
            <w:hideMark/>
          </w:tcPr>
          <w:p w14:paraId="139762C7"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Grantor Contact Information:</w:t>
            </w:r>
          </w:p>
        </w:tc>
        <w:tc>
          <w:tcPr>
            <w:tcW w:w="5000" w:type="pct"/>
            <w:vAlign w:val="center"/>
            <w:hideMark/>
          </w:tcPr>
          <w:p w14:paraId="31B51D39"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If you have difficulty accessing the full announcement electronically, please contact:</w:t>
            </w:r>
            <w:r w:rsidRPr="000C1237">
              <w:rPr>
                <w:rFonts w:ascii="Helvetica" w:hAnsi="Helvetica" w:cs="Helvetica"/>
                <w:color w:val="222222"/>
              </w:rPr>
              <w:br/>
            </w:r>
            <w:r w:rsidRPr="000C1237">
              <w:rPr>
                <w:rFonts w:ascii="Helvetica" w:hAnsi="Helvetica" w:cs="Helvetica"/>
                <w:color w:val="222222"/>
              </w:rPr>
              <w:br/>
              <w:t>Robert S Miller Agreement Specialist</w:t>
            </w:r>
            <w:r w:rsidRPr="000C1237">
              <w:rPr>
                <w:rFonts w:ascii="Helvetica" w:hAnsi="Helvetica" w:cs="Helvetica"/>
                <w:color w:val="222222"/>
              </w:rPr>
              <w:br/>
            </w:r>
            <w:r w:rsidRPr="000C1237">
              <w:rPr>
                <w:rFonts w:ascii="Helvetica" w:hAnsi="Helvetica" w:cs="Helvetica"/>
                <w:color w:val="222222"/>
              </w:rPr>
              <w:br/>
            </w:r>
            <w:hyperlink r:id="rId573" w:history="1">
              <w:r w:rsidRPr="000C1237">
                <w:rPr>
                  <w:rStyle w:val="Hyperlink"/>
                  <w:rFonts w:ascii="Helvetica" w:hAnsi="Helvetica" w:cs="Helvetica"/>
                </w:rPr>
                <w:t>PROTECT Program Inbox</w:t>
              </w:r>
            </w:hyperlink>
          </w:p>
        </w:tc>
      </w:tr>
    </w:tbl>
    <w:p w14:paraId="7D1FDF43" w14:textId="77777777" w:rsidR="00516277" w:rsidRDefault="00516277" w:rsidP="00516277">
      <w:pPr>
        <w:pStyle w:val="NoSpacing"/>
        <w:pBdr>
          <w:bottom w:val="single" w:sz="6" w:space="1" w:color="auto"/>
        </w:pBdr>
        <w:rPr>
          <w:rStyle w:val="Hyperlink"/>
          <w:rFonts w:ascii="Helvetica" w:hAnsi="Helvetica" w:cs="Helvetica"/>
          <w:color w:val="1155CC"/>
          <w:sz w:val="24"/>
          <w:szCs w:val="24"/>
          <w:shd w:val="clear" w:color="auto" w:fill="FFFFFF"/>
        </w:rPr>
      </w:pPr>
      <w:r w:rsidRPr="001920AD">
        <w:rPr>
          <w:rFonts w:ascii="Helvetica" w:hAnsi="Helvetica" w:cs="Helvetica"/>
          <w:color w:val="222222"/>
          <w:sz w:val="24"/>
          <w:szCs w:val="24"/>
        </w:rPr>
        <w:br/>
      </w:r>
      <w:hyperlink r:id="rId574" w:tgtFrame="_blank" w:history="1">
        <w:r w:rsidRPr="001920AD">
          <w:rPr>
            <w:rStyle w:val="Hyperlink"/>
            <w:rFonts w:ascii="Helvetica" w:hAnsi="Helvetica" w:cs="Helvetica"/>
            <w:color w:val="1155CC"/>
            <w:sz w:val="24"/>
            <w:szCs w:val="24"/>
            <w:shd w:val="clear" w:color="auto" w:fill="FFFFFF"/>
          </w:rPr>
          <w:t>https://www.grants.gov/web/grants/view-opportunity.html?oppId=347585</w:t>
        </w:r>
      </w:hyperlink>
    </w:p>
    <w:p w14:paraId="623519D0" w14:textId="77777777" w:rsidR="00CA3234" w:rsidRDefault="00CA3234" w:rsidP="00CA3234">
      <w:pPr>
        <w:pStyle w:val="NoSpacing"/>
        <w:rPr>
          <w:rFonts w:ascii="Helvetica" w:hAnsi="Helvetica" w:cs="Helvetica"/>
          <w:color w:val="222222"/>
          <w:sz w:val="24"/>
          <w:szCs w:val="24"/>
          <w:shd w:val="clear" w:color="auto" w:fill="FFFFFF"/>
        </w:rPr>
      </w:pPr>
      <w:bookmarkStart w:id="892" w:name="DOTFAA23CompAirportImproveDiscret"/>
      <w:bookmarkEnd w:id="892"/>
    </w:p>
    <w:p w14:paraId="2A2C2053" w14:textId="77777777" w:rsidR="00CA3234" w:rsidRDefault="00CA3234" w:rsidP="00CA3234">
      <w:pPr>
        <w:pStyle w:val="NoSpacing"/>
        <w:rPr>
          <w:rFonts w:ascii="Helvetica" w:hAnsi="Helvetica" w:cs="Helvetica"/>
          <w:color w:val="222222"/>
          <w:sz w:val="24"/>
          <w:szCs w:val="24"/>
          <w:shd w:val="clear" w:color="auto" w:fill="FFFFFF"/>
        </w:rPr>
      </w:pPr>
      <w:bookmarkStart w:id="893" w:name="DOTFHAWCPP"/>
      <w:bookmarkEnd w:id="893"/>
      <w:r w:rsidRPr="00420763">
        <w:rPr>
          <w:rFonts w:ascii="Helvetica" w:hAnsi="Helvetica" w:cs="Helvetica"/>
          <w:color w:val="222222"/>
          <w:sz w:val="24"/>
          <w:szCs w:val="24"/>
          <w:highlight w:val="cyan"/>
          <w:shd w:val="clear" w:color="auto" w:fill="FFFFFF"/>
        </w:rPr>
        <w:t>DOT Federal Highway Administration</w:t>
      </w:r>
      <w:r w:rsidRPr="00420763">
        <w:rPr>
          <w:rFonts w:ascii="Helvetica" w:hAnsi="Helvetica" w:cs="Helvetica"/>
          <w:color w:val="222222"/>
          <w:sz w:val="24"/>
          <w:szCs w:val="24"/>
          <w:highlight w:val="cyan"/>
        </w:rPr>
        <w:br/>
      </w:r>
      <w:r w:rsidRPr="00420763">
        <w:rPr>
          <w:rFonts w:ascii="Helvetica" w:hAnsi="Helvetica" w:cs="Helvetica"/>
          <w:color w:val="222222"/>
          <w:sz w:val="24"/>
          <w:szCs w:val="24"/>
          <w:highlight w:val="cyan"/>
          <w:shd w:val="clear" w:color="auto" w:fill="FFFFFF"/>
        </w:rPr>
        <w:t>Fiscal Years 2022-2023 Wildlife Crossings Pilot Program (WCPP)</w:t>
      </w:r>
      <w:r w:rsidRPr="00420763">
        <w:rPr>
          <w:rFonts w:ascii="Helvetica" w:hAnsi="Helvetica" w:cs="Helvetica"/>
          <w:color w:val="222222"/>
          <w:sz w:val="24"/>
          <w:szCs w:val="24"/>
          <w:highlight w:val="cyan"/>
        </w:rPr>
        <w:br/>
      </w:r>
      <w:r w:rsidRPr="00420763">
        <w:rPr>
          <w:rFonts w:ascii="Helvetica" w:hAnsi="Helvetica" w:cs="Helvetica"/>
          <w:color w:val="222222"/>
          <w:sz w:val="24"/>
          <w:szCs w:val="24"/>
          <w:highlight w:val="cyan"/>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616"/>
        <w:gridCol w:w="4274"/>
      </w:tblGrid>
      <w:tr w:rsidR="00CA3234" w:rsidRPr="002F7350" w14:paraId="3DF546E2" w14:textId="77777777" w:rsidTr="006515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060"/>
            </w:tblGrid>
            <w:tr w:rsidR="00CA3234" w:rsidRPr="002F7350" w14:paraId="3F87001C" w14:textId="77777777" w:rsidTr="00651531">
              <w:trPr>
                <w:gridAfter w:val="1"/>
                <w:tblCellSpacing w:w="0" w:type="dxa"/>
              </w:trPr>
              <w:tc>
                <w:tcPr>
                  <w:tcW w:w="0" w:type="auto"/>
                  <w:vAlign w:val="center"/>
                  <w:hideMark/>
                </w:tcPr>
                <w:p w14:paraId="79E0C8DF"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br/>
                    <w:t>Grants Notice</w:t>
                  </w:r>
                </w:p>
              </w:tc>
            </w:tr>
            <w:tr w:rsidR="00CA3234" w:rsidRPr="002F7350" w14:paraId="3C24AFF8" w14:textId="77777777" w:rsidTr="00651531">
              <w:trPr>
                <w:tblCellSpacing w:w="0" w:type="dxa"/>
              </w:trPr>
              <w:tc>
                <w:tcPr>
                  <w:tcW w:w="0" w:type="auto"/>
                  <w:noWrap/>
                  <w:hideMark/>
                </w:tcPr>
                <w:p w14:paraId="391BF7A2"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Funding Opportunity Number:</w:t>
                  </w:r>
                </w:p>
              </w:tc>
              <w:tc>
                <w:tcPr>
                  <w:tcW w:w="0" w:type="auto"/>
                  <w:vAlign w:val="center"/>
                  <w:hideMark/>
                </w:tcPr>
                <w:p w14:paraId="00F7C3F1"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693JJ323NF00011</w:t>
                  </w:r>
                </w:p>
              </w:tc>
            </w:tr>
            <w:tr w:rsidR="00CA3234" w:rsidRPr="002F7350" w14:paraId="573FFD71" w14:textId="77777777" w:rsidTr="00651531">
              <w:trPr>
                <w:tblCellSpacing w:w="0" w:type="dxa"/>
              </w:trPr>
              <w:tc>
                <w:tcPr>
                  <w:tcW w:w="0" w:type="auto"/>
                  <w:noWrap/>
                  <w:hideMark/>
                </w:tcPr>
                <w:p w14:paraId="667F9881"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Funding Opportunity Title:</w:t>
                  </w:r>
                </w:p>
              </w:tc>
              <w:tc>
                <w:tcPr>
                  <w:tcW w:w="0" w:type="auto"/>
                  <w:vAlign w:val="center"/>
                  <w:hideMark/>
                </w:tcPr>
                <w:p w14:paraId="480A893E"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Fiscal Years 2022-2023 Wildlife Crossings Pilot Program (WCPP)</w:t>
                  </w:r>
                </w:p>
              </w:tc>
            </w:tr>
            <w:tr w:rsidR="00CA3234" w:rsidRPr="002F7350" w14:paraId="204868C3" w14:textId="77777777" w:rsidTr="00651531">
              <w:trPr>
                <w:tblCellSpacing w:w="0" w:type="dxa"/>
              </w:trPr>
              <w:tc>
                <w:tcPr>
                  <w:tcW w:w="0" w:type="auto"/>
                  <w:noWrap/>
                  <w:hideMark/>
                </w:tcPr>
                <w:p w14:paraId="4CEAC3CC"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Opportunity Category:</w:t>
                  </w:r>
                </w:p>
              </w:tc>
              <w:tc>
                <w:tcPr>
                  <w:tcW w:w="0" w:type="auto"/>
                  <w:vAlign w:val="center"/>
                  <w:hideMark/>
                </w:tcPr>
                <w:p w14:paraId="65664A97"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Discretionary</w:t>
                  </w:r>
                </w:p>
              </w:tc>
            </w:tr>
            <w:tr w:rsidR="00CA3234" w:rsidRPr="002F7350" w14:paraId="51B68BB9" w14:textId="77777777" w:rsidTr="00651531">
              <w:trPr>
                <w:tblCellSpacing w:w="0" w:type="dxa"/>
              </w:trPr>
              <w:tc>
                <w:tcPr>
                  <w:tcW w:w="0" w:type="auto"/>
                  <w:noWrap/>
                  <w:hideMark/>
                </w:tcPr>
                <w:p w14:paraId="14E7B584"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Opportunity Category Explanation:</w:t>
                  </w:r>
                </w:p>
              </w:tc>
              <w:tc>
                <w:tcPr>
                  <w:tcW w:w="0" w:type="auto"/>
                  <w:vAlign w:val="center"/>
                  <w:hideMark/>
                </w:tcPr>
                <w:p w14:paraId="182B5708"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 </w:t>
                  </w:r>
                </w:p>
              </w:tc>
            </w:tr>
            <w:tr w:rsidR="00CA3234" w:rsidRPr="002F7350" w14:paraId="06BB8E80" w14:textId="77777777" w:rsidTr="00651531">
              <w:trPr>
                <w:tblCellSpacing w:w="0" w:type="dxa"/>
              </w:trPr>
              <w:tc>
                <w:tcPr>
                  <w:tcW w:w="0" w:type="auto"/>
                  <w:noWrap/>
                  <w:hideMark/>
                </w:tcPr>
                <w:p w14:paraId="631B0C6D"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Funding Instrument Type:</w:t>
                  </w:r>
                </w:p>
              </w:tc>
              <w:tc>
                <w:tcPr>
                  <w:tcW w:w="0" w:type="auto"/>
                  <w:vAlign w:val="center"/>
                  <w:hideMark/>
                </w:tcPr>
                <w:p w14:paraId="1FB891BC"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Grant</w:t>
                  </w:r>
                </w:p>
              </w:tc>
            </w:tr>
            <w:tr w:rsidR="00CA3234" w:rsidRPr="002F7350" w14:paraId="18DEE022" w14:textId="77777777" w:rsidTr="00651531">
              <w:trPr>
                <w:tblCellSpacing w:w="0" w:type="dxa"/>
              </w:trPr>
              <w:tc>
                <w:tcPr>
                  <w:tcW w:w="0" w:type="auto"/>
                  <w:noWrap/>
                  <w:hideMark/>
                </w:tcPr>
                <w:p w14:paraId="645676A0"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Category of Funding Activity:</w:t>
                  </w:r>
                </w:p>
              </w:tc>
              <w:tc>
                <w:tcPr>
                  <w:tcW w:w="0" w:type="auto"/>
                  <w:vAlign w:val="center"/>
                  <w:hideMark/>
                </w:tcPr>
                <w:p w14:paraId="6411C5D1"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Transportation</w:t>
                  </w:r>
                </w:p>
              </w:tc>
            </w:tr>
            <w:tr w:rsidR="00CA3234" w:rsidRPr="002F7350" w14:paraId="303FEB23" w14:textId="77777777" w:rsidTr="00651531">
              <w:trPr>
                <w:tblCellSpacing w:w="0" w:type="dxa"/>
              </w:trPr>
              <w:tc>
                <w:tcPr>
                  <w:tcW w:w="0" w:type="auto"/>
                  <w:noWrap/>
                  <w:hideMark/>
                </w:tcPr>
                <w:p w14:paraId="39493FD5"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Category Explanation:</w:t>
                  </w:r>
                </w:p>
              </w:tc>
              <w:tc>
                <w:tcPr>
                  <w:tcW w:w="0" w:type="auto"/>
                  <w:vAlign w:val="center"/>
                  <w:hideMark/>
                </w:tcPr>
                <w:p w14:paraId="4A22B328"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 </w:t>
                  </w:r>
                </w:p>
              </w:tc>
            </w:tr>
            <w:tr w:rsidR="00CA3234" w:rsidRPr="002F7350" w14:paraId="4309004A" w14:textId="77777777" w:rsidTr="00651531">
              <w:trPr>
                <w:tblCellSpacing w:w="0" w:type="dxa"/>
              </w:trPr>
              <w:tc>
                <w:tcPr>
                  <w:tcW w:w="0" w:type="auto"/>
                  <w:noWrap/>
                  <w:hideMark/>
                </w:tcPr>
                <w:p w14:paraId="1F2C5CE2"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Expected Number of Awards:</w:t>
                  </w:r>
                </w:p>
              </w:tc>
              <w:tc>
                <w:tcPr>
                  <w:tcW w:w="0" w:type="auto"/>
                  <w:vAlign w:val="center"/>
                  <w:hideMark/>
                </w:tcPr>
                <w:p w14:paraId="03F4024D"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 </w:t>
                  </w:r>
                </w:p>
              </w:tc>
            </w:tr>
            <w:tr w:rsidR="00CA3234" w:rsidRPr="002F7350" w14:paraId="03A1E0C7" w14:textId="77777777" w:rsidTr="00651531">
              <w:trPr>
                <w:tblCellSpacing w:w="0" w:type="dxa"/>
              </w:trPr>
              <w:tc>
                <w:tcPr>
                  <w:tcW w:w="0" w:type="auto"/>
                  <w:noWrap/>
                  <w:hideMark/>
                </w:tcPr>
                <w:p w14:paraId="4B5CF930"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CFDA Number(s):</w:t>
                  </w:r>
                </w:p>
              </w:tc>
              <w:tc>
                <w:tcPr>
                  <w:tcW w:w="0" w:type="auto"/>
                  <w:vAlign w:val="center"/>
                  <w:hideMark/>
                </w:tcPr>
                <w:p w14:paraId="48D08C44"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20.205 -- Highway Planning and Construction</w:t>
                  </w:r>
                </w:p>
              </w:tc>
            </w:tr>
            <w:tr w:rsidR="00CA3234" w:rsidRPr="002F7350" w14:paraId="6F1034B3" w14:textId="77777777" w:rsidTr="00651531">
              <w:trPr>
                <w:tblCellSpacing w:w="0" w:type="dxa"/>
              </w:trPr>
              <w:tc>
                <w:tcPr>
                  <w:tcW w:w="0" w:type="auto"/>
                  <w:noWrap/>
                  <w:hideMark/>
                </w:tcPr>
                <w:p w14:paraId="7438DE20"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Cost Sharing or Matching Requirement:</w:t>
                  </w:r>
                </w:p>
              </w:tc>
              <w:tc>
                <w:tcPr>
                  <w:tcW w:w="0" w:type="auto"/>
                  <w:vAlign w:val="center"/>
                  <w:hideMark/>
                </w:tcPr>
                <w:p w14:paraId="44AE556E"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Yes</w:t>
                  </w:r>
                </w:p>
              </w:tc>
            </w:tr>
          </w:tbl>
          <w:p w14:paraId="5BC2ABC4" w14:textId="77777777" w:rsidR="00CA3234" w:rsidRPr="002F7350" w:rsidRDefault="00CA3234" w:rsidP="006515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70"/>
              <w:gridCol w:w="1904"/>
            </w:tblGrid>
            <w:tr w:rsidR="00CA3234" w:rsidRPr="002F7350" w14:paraId="6DB2CC82" w14:textId="77777777" w:rsidTr="00651531">
              <w:trPr>
                <w:tblCellSpacing w:w="0" w:type="dxa"/>
              </w:trPr>
              <w:tc>
                <w:tcPr>
                  <w:tcW w:w="2170" w:type="dxa"/>
                  <w:noWrap/>
                  <w:hideMark/>
                </w:tcPr>
                <w:p w14:paraId="5644580B"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Version:</w:t>
                  </w:r>
                </w:p>
              </w:tc>
              <w:tc>
                <w:tcPr>
                  <w:tcW w:w="2599" w:type="dxa"/>
                  <w:vAlign w:val="center"/>
                  <w:hideMark/>
                </w:tcPr>
                <w:p w14:paraId="16F26FAC"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Synopsis 5</w:t>
                  </w:r>
                </w:p>
              </w:tc>
            </w:tr>
            <w:tr w:rsidR="00CA3234" w:rsidRPr="002F7350" w14:paraId="0DC38B44" w14:textId="77777777" w:rsidTr="00651531">
              <w:trPr>
                <w:tblCellSpacing w:w="0" w:type="dxa"/>
              </w:trPr>
              <w:tc>
                <w:tcPr>
                  <w:tcW w:w="2170" w:type="dxa"/>
                  <w:noWrap/>
                  <w:hideMark/>
                </w:tcPr>
                <w:p w14:paraId="7F5C8BD0"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Posted Date:</w:t>
                  </w:r>
                </w:p>
              </w:tc>
              <w:tc>
                <w:tcPr>
                  <w:tcW w:w="2599" w:type="dxa"/>
                  <w:vAlign w:val="center"/>
                  <w:hideMark/>
                </w:tcPr>
                <w:p w14:paraId="1C6C9CAE"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Apr 04, 2023</w:t>
                  </w:r>
                </w:p>
              </w:tc>
            </w:tr>
            <w:tr w:rsidR="00CA3234" w:rsidRPr="002F7350" w14:paraId="4D6EBB8B" w14:textId="77777777" w:rsidTr="00651531">
              <w:trPr>
                <w:tblCellSpacing w:w="0" w:type="dxa"/>
              </w:trPr>
              <w:tc>
                <w:tcPr>
                  <w:tcW w:w="2170" w:type="dxa"/>
                  <w:noWrap/>
                  <w:hideMark/>
                </w:tcPr>
                <w:p w14:paraId="21C27131"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Last Updated Date:</w:t>
                  </w:r>
                </w:p>
              </w:tc>
              <w:tc>
                <w:tcPr>
                  <w:tcW w:w="2599" w:type="dxa"/>
                  <w:vAlign w:val="center"/>
                  <w:hideMark/>
                </w:tcPr>
                <w:p w14:paraId="3B7D3533"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Apr 06, 2023</w:t>
                  </w:r>
                </w:p>
              </w:tc>
            </w:tr>
            <w:tr w:rsidR="00CA3234" w:rsidRPr="002F7350" w14:paraId="591E6E18" w14:textId="77777777" w:rsidTr="00651531">
              <w:trPr>
                <w:tblCellSpacing w:w="0" w:type="dxa"/>
              </w:trPr>
              <w:tc>
                <w:tcPr>
                  <w:tcW w:w="2170" w:type="dxa"/>
                  <w:noWrap/>
                  <w:hideMark/>
                </w:tcPr>
                <w:p w14:paraId="2C1DB16B"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Original Closing Date for Applications:</w:t>
                  </w:r>
                </w:p>
              </w:tc>
              <w:tc>
                <w:tcPr>
                  <w:tcW w:w="2599" w:type="dxa"/>
                  <w:vAlign w:val="center"/>
                  <w:hideMark/>
                </w:tcPr>
                <w:p w14:paraId="0A2C1B42"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Aug 01, 2023  </w:t>
                  </w:r>
                </w:p>
              </w:tc>
            </w:tr>
            <w:tr w:rsidR="00CA3234" w:rsidRPr="002F7350" w14:paraId="05D3D0A0" w14:textId="77777777" w:rsidTr="00651531">
              <w:trPr>
                <w:tblCellSpacing w:w="0" w:type="dxa"/>
              </w:trPr>
              <w:tc>
                <w:tcPr>
                  <w:tcW w:w="2170" w:type="dxa"/>
                  <w:noWrap/>
                  <w:hideMark/>
                </w:tcPr>
                <w:p w14:paraId="7F72749E"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Current Closing Date for Applications:</w:t>
                  </w:r>
                </w:p>
              </w:tc>
              <w:tc>
                <w:tcPr>
                  <w:tcW w:w="2599" w:type="dxa"/>
                  <w:vAlign w:val="center"/>
                  <w:hideMark/>
                </w:tcPr>
                <w:p w14:paraId="64F0D2CC"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Aug 01, 2023  </w:t>
                  </w:r>
                </w:p>
              </w:tc>
            </w:tr>
            <w:tr w:rsidR="00CA3234" w:rsidRPr="002F7350" w14:paraId="4ADE2988" w14:textId="77777777" w:rsidTr="00651531">
              <w:trPr>
                <w:tblCellSpacing w:w="0" w:type="dxa"/>
              </w:trPr>
              <w:tc>
                <w:tcPr>
                  <w:tcW w:w="2170" w:type="dxa"/>
                  <w:noWrap/>
                  <w:hideMark/>
                </w:tcPr>
                <w:p w14:paraId="29F74EE9"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Archive Date:</w:t>
                  </w:r>
                </w:p>
              </w:tc>
              <w:tc>
                <w:tcPr>
                  <w:tcW w:w="2599" w:type="dxa"/>
                  <w:vAlign w:val="center"/>
                  <w:hideMark/>
                </w:tcPr>
                <w:p w14:paraId="0F9B10BF"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Aug 31, 2023</w:t>
                  </w:r>
                </w:p>
              </w:tc>
            </w:tr>
            <w:tr w:rsidR="00CA3234" w:rsidRPr="002F7350" w14:paraId="156F73F7" w14:textId="77777777" w:rsidTr="00651531">
              <w:trPr>
                <w:tblCellSpacing w:w="0" w:type="dxa"/>
              </w:trPr>
              <w:tc>
                <w:tcPr>
                  <w:tcW w:w="2170" w:type="dxa"/>
                  <w:noWrap/>
                  <w:hideMark/>
                </w:tcPr>
                <w:p w14:paraId="47EC1E72"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Estimated Total Program Funding:</w:t>
                  </w:r>
                </w:p>
              </w:tc>
              <w:tc>
                <w:tcPr>
                  <w:tcW w:w="2599" w:type="dxa"/>
                  <w:vAlign w:val="center"/>
                  <w:hideMark/>
                </w:tcPr>
                <w:p w14:paraId="4858E5AA"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 </w:t>
                  </w:r>
                </w:p>
              </w:tc>
            </w:tr>
            <w:tr w:rsidR="00CA3234" w:rsidRPr="002F7350" w14:paraId="7ADFCDA5" w14:textId="77777777" w:rsidTr="00651531">
              <w:trPr>
                <w:tblCellSpacing w:w="0" w:type="dxa"/>
              </w:trPr>
              <w:tc>
                <w:tcPr>
                  <w:tcW w:w="2170" w:type="dxa"/>
                  <w:noWrap/>
                  <w:hideMark/>
                </w:tcPr>
                <w:p w14:paraId="6FC08FF6"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Award Ceiling:</w:t>
                  </w:r>
                </w:p>
              </w:tc>
              <w:tc>
                <w:tcPr>
                  <w:tcW w:w="2599" w:type="dxa"/>
                  <w:vAlign w:val="center"/>
                  <w:hideMark/>
                </w:tcPr>
                <w:p w14:paraId="495FCA46"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 </w:t>
                  </w:r>
                </w:p>
              </w:tc>
            </w:tr>
            <w:tr w:rsidR="00CA3234" w:rsidRPr="002F7350" w14:paraId="7643B8EA" w14:textId="77777777" w:rsidTr="00651531">
              <w:trPr>
                <w:tblCellSpacing w:w="0" w:type="dxa"/>
              </w:trPr>
              <w:tc>
                <w:tcPr>
                  <w:tcW w:w="2170" w:type="dxa"/>
                  <w:noWrap/>
                  <w:hideMark/>
                </w:tcPr>
                <w:p w14:paraId="76E13A8F"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Award Floor:</w:t>
                  </w:r>
                </w:p>
              </w:tc>
              <w:tc>
                <w:tcPr>
                  <w:tcW w:w="2599" w:type="dxa"/>
                  <w:vAlign w:val="center"/>
                  <w:hideMark/>
                </w:tcPr>
                <w:p w14:paraId="39907776"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 </w:t>
                  </w:r>
                </w:p>
              </w:tc>
            </w:tr>
          </w:tbl>
          <w:p w14:paraId="1F19DB0D" w14:textId="77777777" w:rsidR="00CA3234" w:rsidRPr="002F7350" w:rsidRDefault="00CA3234" w:rsidP="00651531">
            <w:pPr>
              <w:pStyle w:val="NoSpacing"/>
              <w:rPr>
                <w:rFonts w:ascii="Helvetica" w:hAnsi="Helvetica" w:cs="Helvetica"/>
                <w:color w:val="222222"/>
              </w:rPr>
            </w:pPr>
          </w:p>
        </w:tc>
      </w:tr>
    </w:tbl>
    <w:p w14:paraId="05AD18AF" w14:textId="77777777" w:rsidR="00CA3234" w:rsidRPr="002F7350" w:rsidRDefault="00CA3234" w:rsidP="00CA323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A3234" w:rsidRPr="002F7350" w14:paraId="0212CD6C" w14:textId="77777777" w:rsidTr="00651531">
        <w:trPr>
          <w:tblCellSpacing w:w="0" w:type="dxa"/>
        </w:trPr>
        <w:tc>
          <w:tcPr>
            <w:tcW w:w="0" w:type="auto"/>
            <w:noWrap/>
            <w:hideMark/>
          </w:tcPr>
          <w:p w14:paraId="5C98971D"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Eligible Applicants:</w:t>
            </w:r>
          </w:p>
        </w:tc>
        <w:tc>
          <w:tcPr>
            <w:tcW w:w="5000" w:type="pct"/>
            <w:vAlign w:val="center"/>
            <w:hideMark/>
          </w:tcPr>
          <w:p w14:paraId="64EA0D72"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Others (see text field entitled "Additional Information on Eligibility" for clarification)</w:t>
            </w:r>
          </w:p>
        </w:tc>
      </w:tr>
      <w:tr w:rsidR="00CA3234" w:rsidRPr="002F7350" w14:paraId="116BC873" w14:textId="77777777" w:rsidTr="00651531">
        <w:trPr>
          <w:tblCellSpacing w:w="0" w:type="dxa"/>
        </w:trPr>
        <w:tc>
          <w:tcPr>
            <w:tcW w:w="0" w:type="auto"/>
            <w:noWrap/>
            <w:hideMark/>
          </w:tcPr>
          <w:p w14:paraId="265F5724"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Additional Information on Eligibility:</w:t>
            </w:r>
          </w:p>
        </w:tc>
        <w:tc>
          <w:tcPr>
            <w:tcW w:w="5000" w:type="pct"/>
            <w:vAlign w:val="center"/>
            <w:hideMark/>
          </w:tcPr>
          <w:p w14:paraId="329ECEAE"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 xml:space="preserve">Eligible Applicants for the WCPP are the following individual entities or a group of such eligible entities (23 U.S.C. 171(c)):1) A State </w:t>
            </w:r>
            <w:r w:rsidRPr="002F7350">
              <w:rPr>
                <w:rFonts w:ascii="Helvetica" w:hAnsi="Helvetica" w:cs="Helvetica"/>
                <w:color w:val="222222"/>
              </w:rPr>
              <w:lastRenderedPageBreak/>
              <w:t>DOT;2) An MPO;3) A unit of local government;4) A regional transportation authority;5) A special purpose district or public authority with a transportation function;6) An Indian Tribe; or7) An FLMA.</w:t>
            </w:r>
          </w:p>
        </w:tc>
      </w:tr>
    </w:tbl>
    <w:p w14:paraId="6EF59215" w14:textId="77777777" w:rsidR="00CA3234" w:rsidRPr="002F7350" w:rsidRDefault="00CA3234" w:rsidP="00CA323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A3234" w:rsidRPr="002F7350" w14:paraId="322839C0" w14:textId="77777777" w:rsidTr="00651531">
        <w:trPr>
          <w:tblCellSpacing w:w="0" w:type="dxa"/>
        </w:trPr>
        <w:tc>
          <w:tcPr>
            <w:tcW w:w="0" w:type="auto"/>
            <w:noWrap/>
            <w:hideMark/>
          </w:tcPr>
          <w:p w14:paraId="5DF21335"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Agency Name:</w:t>
            </w:r>
          </w:p>
        </w:tc>
        <w:tc>
          <w:tcPr>
            <w:tcW w:w="5000" w:type="pct"/>
            <w:vAlign w:val="center"/>
            <w:hideMark/>
          </w:tcPr>
          <w:p w14:paraId="2AD7C188"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DOT Federal Highway Administration </w:t>
            </w:r>
          </w:p>
        </w:tc>
      </w:tr>
      <w:tr w:rsidR="00CA3234" w:rsidRPr="002F7350" w14:paraId="546F4BF3" w14:textId="77777777" w:rsidTr="00651531">
        <w:trPr>
          <w:tblCellSpacing w:w="0" w:type="dxa"/>
        </w:trPr>
        <w:tc>
          <w:tcPr>
            <w:tcW w:w="0" w:type="auto"/>
            <w:noWrap/>
            <w:hideMark/>
          </w:tcPr>
          <w:p w14:paraId="4C3C4F32"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Description:</w:t>
            </w:r>
          </w:p>
        </w:tc>
        <w:tc>
          <w:tcPr>
            <w:tcW w:w="5000" w:type="pct"/>
            <w:vAlign w:val="center"/>
            <w:hideMark/>
          </w:tcPr>
          <w:p w14:paraId="40B6FFD7"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The primary goals of the WCPP are to save lives, prevent serious injuries, and protect motorists and wildlife by reducing WVCs, and improve habitat connectivity for terrestrial and aquatic species. Reduction of wildlife vehicle collisions and improvement of terrestrial and aquatic habitat connectivity are the primary merit criteria that will be used in reviewing applications, and each of the primary merit criteria are of equal importance.</w:t>
            </w:r>
          </w:p>
          <w:p w14:paraId="4781AA4E" w14:textId="77777777" w:rsidR="00CA3234" w:rsidRPr="002F7350" w:rsidRDefault="00CA3234" w:rsidP="00651531">
            <w:pPr>
              <w:pStyle w:val="NoSpacing"/>
              <w:rPr>
                <w:rFonts w:ascii="Helvetica" w:hAnsi="Helvetica" w:cs="Helvetica"/>
                <w:color w:val="222222"/>
              </w:rPr>
            </w:pPr>
          </w:p>
        </w:tc>
      </w:tr>
      <w:tr w:rsidR="00CA3234" w:rsidRPr="002F7350" w14:paraId="4B0EEFDF" w14:textId="77777777" w:rsidTr="00651531">
        <w:trPr>
          <w:tblCellSpacing w:w="0" w:type="dxa"/>
        </w:trPr>
        <w:tc>
          <w:tcPr>
            <w:tcW w:w="0" w:type="auto"/>
            <w:noWrap/>
            <w:hideMark/>
          </w:tcPr>
          <w:p w14:paraId="4CC18C68"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Link to Additional Information:</w:t>
            </w:r>
          </w:p>
        </w:tc>
        <w:tc>
          <w:tcPr>
            <w:tcW w:w="5000" w:type="pct"/>
            <w:vAlign w:val="center"/>
            <w:hideMark/>
          </w:tcPr>
          <w:p w14:paraId="38345789" w14:textId="77777777" w:rsidR="00CA3234" w:rsidRPr="002F7350" w:rsidRDefault="00000000" w:rsidP="00651531">
            <w:pPr>
              <w:pStyle w:val="NoSpacing"/>
              <w:rPr>
                <w:rFonts w:ascii="Helvetica" w:hAnsi="Helvetica" w:cs="Helvetica"/>
                <w:color w:val="222222"/>
              </w:rPr>
            </w:pPr>
            <w:hyperlink r:id="rId575" w:tgtFrame="_blank" w:tooltip="Link to Additional Information" w:history="1">
              <w:r w:rsidR="00CA3234" w:rsidRPr="002F7350">
                <w:rPr>
                  <w:rStyle w:val="Hyperlink"/>
                  <w:rFonts w:ascii="Helvetica" w:hAnsi="Helvetica" w:cs="Helvetica"/>
                </w:rPr>
                <w:t>https://highways.dot.gov/federal-lands/programs/wildlife-crossings</w:t>
              </w:r>
            </w:hyperlink>
          </w:p>
        </w:tc>
      </w:tr>
      <w:tr w:rsidR="00CA3234" w:rsidRPr="002F7350" w14:paraId="56B8C82D" w14:textId="77777777" w:rsidTr="00651531">
        <w:trPr>
          <w:tblCellSpacing w:w="0" w:type="dxa"/>
        </w:trPr>
        <w:tc>
          <w:tcPr>
            <w:tcW w:w="0" w:type="auto"/>
            <w:noWrap/>
            <w:hideMark/>
          </w:tcPr>
          <w:p w14:paraId="17151455"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Grantor Contact Information:</w:t>
            </w:r>
          </w:p>
        </w:tc>
        <w:tc>
          <w:tcPr>
            <w:tcW w:w="5000" w:type="pct"/>
            <w:vAlign w:val="center"/>
            <w:hideMark/>
          </w:tcPr>
          <w:p w14:paraId="1EB9BDF3"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If you have difficulty accessing the full announcement electronically, please contact:</w:t>
            </w:r>
            <w:r w:rsidRPr="002F7350">
              <w:rPr>
                <w:rFonts w:ascii="Helvetica" w:hAnsi="Helvetica" w:cs="Helvetica"/>
                <w:color w:val="222222"/>
              </w:rPr>
              <w:br/>
            </w:r>
            <w:r w:rsidRPr="002F7350">
              <w:rPr>
                <w:rFonts w:ascii="Helvetica" w:hAnsi="Helvetica" w:cs="Helvetica"/>
                <w:color w:val="222222"/>
              </w:rPr>
              <w:br/>
              <w:t>Freida Byrd Agreement Specialist E-mail wildlifecrossings@dot.gov Phone 202-366-6547</w:t>
            </w:r>
            <w:r w:rsidRPr="002F7350">
              <w:rPr>
                <w:rFonts w:ascii="Helvetica" w:hAnsi="Helvetica" w:cs="Helvetica"/>
                <w:color w:val="222222"/>
              </w:rPr>
              <w:br/>
            </w:r>
            <w:r w:rsidRPr="002F7350">
              <w:rPr>
                <w:rFonts w:ascii="Helvetica" w:hAnsi="Helvetica" w:cs="Helvetica"/>
                <w:color w:val="222222"/>
              </w:rPr>
              <w:br/>
            </w:r>
            <w:hyperlink r:id="rId576" w:history="1">
              <w:r w:rsidRPr="002F7350">
                <w:rPr>
                  <w:rStyle w:val="Hyperlink"/>
                  <w:rFonts w:ascii="Helvetica" w:hAnsi="Helvetica" w:cs="Helvetica"/>
                </w:rPr>
                <w:t>Point of Contact</w:t>
              </w:r>
            </w:hyperlink>
          </w:p>
        </w:tc>
      </w:tr>
    </w:tbl>
    <w:p w14:paraId="09E44955" w14:textId="77777777" w:rsidR="00CA3234" w:rsidRDefault="00CA3234" w:rsidP="00CA3234">
      <w:pPr>
        <w:pStyle w:val="NoSpacing"/>
        <w:pBdr>
          <w:bottom w:val="single" w:sz="6" w:space="1" w:color="auto"/>
        </w:pBdr>
        <w:rPr>
          <w:rStyle w:val="Hyperlink"/>
          <w:rFonts w:ascii="Helvetica" w:hAnsi="Helvetica" w:cs="Helvetica"/>
          <w:color w:val="1155CC"/>
          <w:sz w:val="24"/>
          <w:szCs w:val="24"/>
          <w:shd w:val="clear" w:color="auto" w:fill="FFFFFF"/>
        </w:rPr>
      </w:pPr>
      <w:r w:rsidRPr="005438C7">
        <w:rPr>
          <w:rFonts w:ascii="Helvetica" w:hAnsi="Helvetica" w:cs="Helvetica"/>
          <w:color w:val="222222"/>
          <w:sz w:val="24"/>
          <w:szCs w:val="24"/>
        </w:rPr>
        <w:br/>
      </w:r>
      <w:hyperlink r:id="rId577" w:tgtFrame="_blank" w:history="1">
        <w:r w:rsidRPr="005438C7">
          <w:rPr>
            <w:rStyle w:val="Hyperlink"/>
            <w:rFonts w:ascii="Helvetica" w:hAnsi="Helvetica" w:cs="Helvetica"/>
            <w:color w:val="1155CC"/>
            <w:sz w:val="24"/>
            <w:szCs w:val="24"/>
            <w:shd w:val="clear" w:color="auto" w:fill="FFFFFF"/>
          </w:rPr>
          <w:t>https://www.grants.gov/web/grants/view-opportunity.html?oppId=347288</w:t>
        </w:r>
      </w:hyperlink>
    </w:p>
    <w:p w14:paraId="1BC092A4" w14:textId="0666AA4F" w:rsidR="00CA3234" w:rsidRDefault="00CA3234" w:rsidP="00CA3234">
      <w:pPr>
        <w:pStyle w:val="NoSpacing"/>
        <w:pBdr>
          <w:bottom w:val="single" w:sz="6" w:space="1" w:color="auto"/>
        </w:pBdr>
        <w:rPr>
          <w:rStyle w:val="Hyperlink"/>
          <w:rFonts w:ascii="Helvetica" w:hAnsi="Helvetica" w:cs="Helvetica"/>
          <w:color w:val="1155CC"/>
          <w:sz w:val="24"/>
          <w:szCs w:val="24"/>
          <w:shd w:val="clear" w:color="auto" w:fill="FFFFFF"/>
        </w:rPr>
      </w:pPr>
      <w:bookmarkStart w:id="894" w:name="DOTFTA23EmergencyDisaster"/>
      <w:bookmarkEnd w:id="894"/>
    </w:p>
    <w:p w14:paraId="371EB573" w14:textId="035FF2A8" w:rsidR="00611362" w:rsidRPr="00AB6AED" w:rsidRDefault="00CA3234" w:rsidP="00420763">
      <w:pPr>
        <w:pStyle w:val="NoSpacing"/>
      </w:pPr>
      <w:r w:rsidRPr="005438C7">
        <w:rPr>
          <w:rFonts w:ascii="Helvetica" w:hAnsi="Helvetica" w:cs="Helvetica"/>
          <w:color w:val="222222"/>
          <w:sz w:val="24"/>
          <w:szCs w:val="24"/>
        </w:rPr>
        <w:br/>
      </w:r>
      <w:bookmarkStart w:id="895" w:name="DOT69A345SafeStreetsRoads"/>
      <w:bookmarkStart w:id="896" w:name="DOTMaritimeHWY"/>
      <w:bookmarkStart w:id="897" w:name="DOT69A345NatlInfraInvestments"/>
      <w:bookmarkStart w:id="898" w:name="DOTFHACulvertAOP22"/>
      <w:bookmarkStart w:id="899" w:name="DOTFHAATTIMD"/>
      <w:bookmarkStart w:id="900" w:name="DOT69A345SMART"/>
      <w:bookmarkStart w:id="901" w:name="DOTFRAConsolidated22"/>
      <w:bookmarkStart w:id="902" w:name="DOTFRARailroadCrossing22"/>
      <w:bookmarkStart w:id="903" w:name="DOT69A345SafeStreets"/>
      <w:bookmarkEnd w:id="895"/>
      <w:bookmarkEnd w:id="896"/>
      <w:bookmarkEnd w:id="897"/>
      <w:bookmarkEnd w:id="898"/>
      <w:bookmarkEnd w:id="899"/>
      <w:bookmarkEnd w:id="900"/>
      <w:bookmarkEnd w:id="901"/>
      <w:bookmarkEnd w:id="902"/>
      <w:bookmarkEnd w:id="903"/>
    </w:p>
    <w:p w14:paraId="78EE450B" w14:textId="77777777" w:rsidR="00AB6AED" w:rsidRPr="005D3F9C" w:rsidRDefault="00AB6AED" w:rsidP="00AE5488">
      <w:pPr>
        <w:pBdr>
          <w:bottom w:val="double" w:sz="6" w:space="1" w:color="auto"/>
        </w:pBdr>
        <w:autoSpaceDE w:val="0"/>
        <w:autoSpaceDN w:val="0"/>
        <w:adjustRightInd w:val="0"/>
        <w:rPr>
          <w:rFonts w:ascii="Helvetica" w:hAnsi="Helvetica"/>
          <w:b/>
        </w:rPr>
      </w:pPr>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904" w:name="TreasPrograms"/>
      <w:bookmarkEnd w:id="904"/>
      <w:r w:rsidRPr="002D325A">
        <w:rPr>
          <w:rFonts w:ascii="Helvetica" w:hAnsi="Helvetica"/>
          <w:b/>
          <w:bCs/>
        </w:rPr>
        <w:t>Programs:</w:t>
      </w:r>
      <w:bookmarkStart w:id="905" w:name="TreasTaxCounseling"/>
      <w:bookmarkEnd w:id="905"/>
    </w:p>
    <w:p w14:paraId="742AC529" w14:textId="6F704F55" w:rsidR="00255FE6" w:rsidRDefault="00253294" w:rsidP="00CE3FB5">
      <w:pPr>
        <w:pStyle w:val="NoSpacing"/>
        <w:tabs>
          <w:tab w:val="left" w:pos="2752"/>
        </w:tabs>
        <w:rPr>
          <w:rFonts w:ascii="Helvetica" w:hAnsi="Helvetica"/>
        </w:rPr>
      </w:pPr>
      <w:bookmarkStart w:id="906" w:name="TREASCapitalMagnetFund"/>
      <w:bookmarkStart w:id="907" w:name="TREASCDCapitlMagnet"/>
      <w:bookmarkStart w:id="908" w:name="TreasCounselingfortheElderly"/>
      <w:bookmarkStart w:id="909" w:name="TreasCommDev21CapitalMagnet"/>
      <w:bookmarkStart w:id="910" w:name="TreasCommDevFinancialInst"/>
      <w:bookmarkStart w:id="911" w:name="TreasCommDev22CDFI"/>
      <w:bookmarkStart w:id="912" w:name="TreasVITA3"/>
      <w:bookmarkEnd w:id="906"/>
      <w:bookmarkEnd w:id="907"/>
      <w:bookmarkEnd w:id="908"/>
      <w:bookmarkEnd w:id="909"/>
      <w:bookmarkEnd w:id="910"/>
      <w:bookmarkEnd w:id="911"/>
      <w:bookmarkEnd w:id="912"/>
      <w:r>
        <w:rPr>
          <w:rFonts w:ascii="Helvetica" w:hAnsi="Helvetica"/>
        </w:rPr>
        <w:tab/>
      </w:r>
    </w:p>
    <w:p w14:paraId="56F29428" w14:textId="77777777" w:rsidR="00B23642" w:rsidRDefault="00B23642" w:rsidP="00255FE6">
      <w:pPr>
        <w:pStyle w:val="NoSpacing"/>
        <w:rPr>
          <w:rFonts w:ascii="Helvetica" w:hAnsi="Helvetica"/>
        </w:rPr>
      </w:pPr>
      <w:bookmarkStart w:id="913" w:name="TreasLowIncomeTaxpayerClinic"/>
      <w:bookmarkEnd w:id="913"/>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914" w:name="TreasCapitalMagnet2023"/>
      <w:bookmarkStart w:id="915" w:name="TreasCDFI21RapidResponse"/>
      <w:bookmarkStart w:id="916" w:name="TREASCDFI"/>
      <w:bookmarkStart w:id="917" w:name="TreasModification"/>
      <w:bookmarkEnd w:id="914"/>
      <w:bookmarkEnd w:id="915"/>
      <w:bookmarkEnd w:id="916"/>
      <w:bookmarkEnd w:id="917"/>
      <w:r w:rsidRPr="002D325A">
        <w:rPr>
          <w:rFonts w:ascii="Helvetica" w:hAnsi="Helvetica" w:cs="Helvetica"/>
          <w:b/>
          <w:bCs/>
        </w:rPr>
        <w:t>Modifications:</w:t>
      </w:r>
    </w:p>
    <w:p w14:paraId="0CF37D99" w14:textId="77777777" w:rsidR="0090770F" w:rsidRDefault="0090770F" w:rsidP="0077741F">
      <w:pPr>
        <w:widowControl w:val="0"/>
        <w:autoSpaceDE w:val="0"/>
        <w:autoSpaceDN w:val="0"/>
        <w:adjustRightInd w:val="0"/>
        <w:rPr>
          <w:rFonts w:ascii="Helvetica" w:hAnsi="Helvetica" w:cs="Helvetica"/>
        </w:rPr>
      </w:pPr>
      <w:bookmarkStart w:id="918" w:name="TreasIRSVITA"/>
      <w:bookmarkStart w:id="919" w:name="TreasReminder"/>
      <w:bookmarkStart w:id="920" w:name="TREASVITA"/>
      <w:bookmarkEnd w:id="918"/>
      <w:bookmarkEnd w:id="919"/>
      <w:bookmarkEnd w:id="920"/>
    </w:p>
    <w:p w14:paraId="7915D1CD" w14:textId="77777777" w:rsidR="007E7596" w:rsidRDefault="007E7596" w:rsidP="0077741F">
      <w:pPr>
        <w:widowControl w:val="0"/>
        <w:autoSpaceDE w:val="0"/>
        <w:autoSpaceDN w:val="0"/>
        <w:adjustRightInd w:val="0"/>
        <w:rPr>
          <w:rFonts w:ascii="Helvetica" w:hAnsi="Helvetica" w:cs="Helvetica"/>
        </w:rPr>
      </w:pPr>
      <w:bookmarkStart w:id="921" w:name="TREAS23BankEnterprise"/>
      <w:bookmarkStart w:id="922" w:name="TeasVITAMatching"/>
      <w:bookmarkEnd w:id="921"/>
      <w:bookmarkEnd w:id="922"/>
    </w:p>
    <w:p w14:paraId="76D30EF3" w14:textId="3B23A4D7" w:rsidR="006C73B8" w:rsidRDefault="0077741F" w:rsidP="0077741F">
      <w:pPr>
        <w:widowControl w:val="0"/>
        <w:autoSpaceDE w:val="0"/>
        <w:autoSpaceDN w:val="0"/>
        <w:adjustRightInd w:val="0"/>
        <w:rPr>
          <w:rFonts w:ascii="Helvetica" w:hAnsi="Helvetica" w:cs="Helvetica"/>
          <w:b/>
          <w:bCs/>
        </w:rPr>
      </w:pPr>
      <w:r w:rsidRPr="002D325A">
        <w:rPr>
          <w:rFonts w:ascii="Helvetica" w:hAnsi="Helvetica" w:cs="Helvetica"/>
          <w:b/>
          <w:bCs/>
        </w:rPr>
        <w:t>Reminders:</w:t>
      </w:r>
    </w:p>
    <w:p w14:paraId="6177965C" w14:textId="43D0217C" w:rsidR="006B24B7" w:rsidRDefault="006B24B7" w:rsidP="0077741F">
      <w:pPr>
        <w:widowControl w:val="0"/>
        <w:autoSpaceDE w:val="0"/>
        <w:autoSpaceDN w:val="0"/>
        <w:adjustRightInd w:val="0"/>
        <w:rPr>
          <w:rFonts w:ascii="Helvetica" w:hAnsi="Helvetica" w:cs="Helvetica"/>
          <w:b/>
          <w:bCs/>
        </w:rPr>
      </w:pPr>
    </w:p>
    <w:p w14:paraId="7BEEDE47" w14:textId="77777777" w:rsidR="000D4126" w:rsidRDefault="000D4126" w:rsidP="0077741F">
      <w:pPr>
        <w:widowControl w:val="0"/>
        <w:autoSpaceDE w:val="0"/>
        <w:autoSpaceDN w:val="0"/>
        <w:adjustRightInd w:val="0"/>
        <w:rPr>
          <w:rFonts w:ascii="Helvetica" w:hAnsi="Helvetica" w:cs="Helvetica"/>
          <w:b/>
          <w:bCs/>
        </w:rPr>
      </w:pPr>
      <w:bookmarkStart w:id="923" w:name="TreasLowIncomeTaxpayerClinic23"/>
      <w:bookmarkEnd w:id="923"/>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924" w:name="TreasLowIncomeClinic"/>
      <w:bookmarkStart w:id="925" w:name="TreasLowIncomeTaxpayer"/>
      <w:bookmarkStart w:id="926" w:name="TreasLITC"/>
      <w:bookmarkStart w:id="927" w:name="TrreasCDFI"/>
      <w:bookmarkStart w:id="928" w:name="TreasSocialImpact"/>
      <w:bookmarkEnd w:id="924"/>
      <w:bookmarkEnd w:id="925"/>
      <w:bookmarkEnd w:id="926"/>
      <w:bookmarkEnd w:id="927"/>
      <w:bookmarkEnd w:id="928"/>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929" w:name="USAIDSustainable"/>
      <w:bookmarkStart w:id="930" w:name="USAIDPRograms"/>
      <w:bookmarkEnd w:id="929"/>
      <w:bookmarkEnd w:id="930"/>
      <w:r w:rsidRPr="002D325A">
        <w:rPr>
          <w:rFonts w:ascii="Helvetica" w:hAnsi="Helvetica" w:cs="Helvetica"/>
          <w:b/>
          <w:bCs/>
        </w:rPr>
        <w:t>Programs:</w:t>
      </w:r>
      <w:bookmarkStart w:id="931" w:name="USAIDmodif"/>
      <w:bookmarkEnd w:id="931"/>
    </w:p>
    <w:p w14:paraId="316299F0" w14:textId="088CD2C7" w:rsidR="00D942D7" w:rsidRDefault="00D942D7" w:rsidP="00B6451B">
      <w:pPr>
        <w:pStyle w:val="NoSpacing"/>
        <w:rPr>
          <w:rFonts w:ascii="Helvetica" w:hAnsi="Helvetica" w:cs="Helvetica"/>
          <w:color w:val="222222"/>
          <w:sz w:val="24"/>
          <w:szCs w:val="24"/>
        </w:rPr>
      </w:pPr>
    </w:p>
    <w:p w14:paraId="77F6CFE9" w14:textId="77777777" w:rsidR="00D01883" w:rsidRDefault="00D01883" w:rsidP="00D01883">
      <w:pPr>
        <w:pStyle w:val="NoSpacing"/>
        <w:rPr>
          <w:rFonts w:ascii="Helvetica" w:hAnsi="Helvetica" w:cs="Helvetica"/>
          <w:sz w:val="24"/>
          <w:szCs w:val="24"/>
        </w:rPr>
      </w:pPr>
    </w:p>
    <w:p w14:paraId="52930472" w14:textId="77777777" w:rsidR="00D01883" w:rsidRDefault="00D01883" w:rsidP="00D01883">
      <w:pPr>
        <w:pStyle w:val="NoSpacing"/>
        <w:rPr>
          <w:rFonts w:ascii="Helvetica" w:hAnsi="Helvetica" w:cs="Helvetica"/>
          <w:sz w:val="24"/>
          <w:szCs w:val="24"/>
        </w:rPr>
      </w:pPr>
      <w:r w:rsidRPr="00AD0613">
        <w:rPr>
          <w:rFonts w:ascii="Helvetica" w:hAnsi="Helvetica" w:cs="Helvetica"/>
          <w:color w:val="222222"/>
          <w:sz w:val="24"/>
          <w:szCs w:val="24"/>
          <w:highlight w:val="cyan"/>
          <w:shd w:val="clear" w:color="auto" w:fill="FFFFFF"/>
        </w:rPr>
        <w:t>BHA Multi Year Annual Program Statement (BHA MYAPS)</w:t>
      </w:r>
      <w:r w:rsidRPr="00AD0613">
        <w:rPr>
          <w:rFonts w:ascii="Helvetica" w:hAnsi="Helvetica" w:cs="Helvetica"/>
          <w:color w:val="222222"/>
          <w:sz w:val="24"/>
          <w:szCs w:val="24"/>
          <w:highlight w:val="cyan"/>
        </w:rPr>
        <w:br/>
      </w:r>
      <w:r w:rsidRPr="00AD0613">
        <w:rPr>
          <w:rFonts w:ascii="Helvetica" w:hAnsi="Helvetica" w:cs="Helvetica"/>
          <w:color w:val="222222"/>
          <w:sz w:val="24"/>
          <w:szCs w:val="24"/>
          <w:highlight w:val="cyan"/>
          <w:shd w:val="clear" w:color="auto" w:fill="FFFFFF"/>
        </w:rPr>
        <w:t>Synopsis 1</w:t>
      </w:r>
      <w:r w:rsidRPr="00BE65FE">
        <w:rPr>
          <w:rFonts w:ascii="Helvetica" w:hAnsi="Helvetica" w:cs="Helvetica"/>
          <w:color w:val="222222"/>
          <w:sz w:val="24"/>
          <w:szCs w:val="24"/>
        </w:rPr>
        <w:br/>
      </w:r>
      <w:hyperlink r:id="rId578" w:tgtFrame="_blank" w:history="1">
        <w:r w:rsidRPr="00BE65FE">
          <w:rPr>
            <w:rStyle w:val="Hyperlink"/>
            <w:rFonts w:ascii="Helvetica" w:hAnsi="Helvetica" w:cs="Helvetica"/>
            <w:color w:val="1155CC"/>
            <w:sz w:val="24"/>
            <w:szCs w:val="24"/>
            <w:shd w:val="clear" w:color="auto" w:fill="FFFFFF"/>
          </w:rPr>
          <w:t>https://www.grants.gov/we</w:t>
        </w:r>
        <w:r w:rsidRPr="00BE65FE">
          <w:rPr>
            <w:rStyle w:val="Hyperlink"/>
            <w:rFonts w:ascii="Helvetica" w:hAnsi="Helvetica" w:cs="Helvetica"/>
            <w:color w:val="1155CC"/>
            <w:sz w:val="24"/>
            <w:szCs w:val="24"/>
            <w:shd w:val="clear" w:color="auto" w:fill="FFFFFF"/>
          </w:rPr>
          <w:t>b</w:t>
        </w:r>
        <w:r w:rsidRPr="00BE65FE">
          <w:rPr>
            <w:rStyle w:val="Hyperlink"/>
            <w:rFonts w:ascii="Helvetica" w:hAnsi="Helvetica" w:cs="Helvetica"/>
            <w:color w:val="1155CC"/>
            <w:sz w:val="24"/>
            <w:szCs w:val="24"/>
            <w:shd w:val="clear" w:color="auto" w:fill="FFFFFF"/>
          </w:rPr>
          <w:t>/grants/view-opportunity.html?oppId=348888</w:t>
        </w:r>
      </w:hyperlink>
    </w:p>
    <w:p w14:paraId="501172C4" w14:textId="77777777" w:rsidR="00D01883" w:rsidRDefault="00D01883" w:rsidP="00D01883">
      <w:pPr>
        <w:pStyle w:val="NoSpacing"/>
        <w:rPr>
          <w:rFonts w:ascii="Helvetica" w:hAnsi="Helvetica" w:cs="Helvetica"/>
          <w:color w:val="222222"/>
          <w:sz w:val="24"/>
          <w:szCs w:val="24"/>
          <w:shd w:val="clear" w:color="auto" w:fill="FFFFFF"/>
        </w:rPr>
      </w:pPr>
    </w:p>
    <w:p w14:paraId="09D62EC8" w14:textId="67E179FB" w:rsidR="00D01883" w:rsidRDefault="00D01883" w:rsidP="00D01883">
      <w:pPr>
        <w:pStyle w:val="NoSpacing"/>
        <w:rPr>
          <w:rFonts w:ascii="Helvetica" w:hAnsi="Helvetica" w:cs="Helvetica"/>
          <w:sz w:val="24"/>
          <w:szCs w:val="24"/>
        </w:rPr>
      </w:pPr>
      <w:r w:rsidRPr="00BE65FE">
        <w:rPr>
          <w:rFonts w:ascii="Helvetica" w:hAnsi="Helvetica" w:cs="Helvetica"/>
          <w:color w:val="222222"/>
          <w:sz w:val="24"/>
          <w:szCs w:val="24"/>
          <w:shd w:val="clear" w:color="auto" w:fill="FFFFFF"/>
        </w:rPr>
        <w:lastRenderedPageBreak/>
        <w:t>Biodiversity Annual Program Statement (Biodiversity APS)</w:t>
      </w:r>
      <w:r w:rsidRPr="00BE65FE">
        <w:rPr>
          <w:rFonts w:ascii="Helvetica" w:hAnsi="Helvetica" w:cs="Helvetica"/>
          <w:color w:val="222222"/>
          <w:sz w:val="24"/>
          <w:szCs w:val="24"/>
        </w:rPr>
        <w:br/>
      </w:r>
      <w:r w:rsidRPr="00BE65FE">
        <w:rPr>
          <w:rFonts w:ascii="Helvetica" w:hAnsi="Helvetica" w:cs="Helvetica"/>
          <w:color w:val="222222"/>
          <w:sz w:val="24"/>
          <w:szCs w:val="24"/>
          <w:shd w:val="clear" w:color="auto" w:fill="FFFFFF"/>
        </w:rPr>
        <w:t>Synopsis 1</w:t>
      </w:r>
      <w:r w:rsidRPr="00BE65FE">
        <w:rPr>
          <w:rFonts w:ascii="Helvetica" w:hAnsi="Helvetica" w:cs="Helvetica"/>
          <w:color w:val="222222"/>
          <w:sz w:val="24"/>
          <w:szCs w:val="24"/>
        </w:rPr>
        <w:br/>
      </w:r>
      <w:hyperlink r:id="rId579" w:tgtFrame="_blank" w:history="1">
        <w:r w:rsidRPr="00BE65FE">
          <w:rPr>
            <w:rStyle w:val="Hyperlink"/>
            <w:rFonts w:ascii="Helvetica" w:hAnsi="Helvetica" w:cs="Helvetica"/>
            <w:color w:val="1155CC"/>
            <w:sz w:val="24"/>
            <w:szCs w:val="24"/>
            <w:shd w:val="clear" w:color="auto" w:fill="FFFFFF"/>
          </w:rPr>
          <w:t>https://www.grants.gov/web/grants/view-opportunity.html?oppId=348891</w:t>
        </w:r>
      </w:hyperlink>
    </w:p>
    <w:p w14:paraId="78CD5431" w14:textId="77777777" w:rsidR="00D01883" w:rsidRDefault="00D01883" w:rsidP="00D01883">
      <w:pPr>
        <w:pStyle w:val="NoSpacing"/>
        <w:rPr>
          <w:rFonts w:ascii="Helvetica" w:hAnsi="Helvetica"/>
          <w:sz w:val="24"/>
          <w:szCs w:val="24"/>
        </w:rPr>
      </w:pPr>
    </w:p>
    <w:p w14:paraId="7823DC13" w14:textId="77777777" w:rsidR="00D01883" w:rsidRDefault="00D01883" w:rsidP="00D01883">
      <w:pPr>
        <w:pStyle w:val="NoSpacing"/>
        <w:rPr>
          <w:rFonts w:ascii="Helvetica" w:hAnsi="Helvetica" w:cs="Helvetica"/>
          <w:sz w:val="24"/>
          <w:szCs w:val="24"/>
        </w:rPr>
      </w:pPr>
      <w:r w:rsidRPr="00C67BE0">
        <w:rPr>
          <w:rFonts w:ascii="Helvetica" w:hAnsi="Helvetica" w:cs="Helvetica"/>
          <w:color w:val="222222"/>
          <w:sz w:val="24"/>
          <w:szCs w:val="24"/>
          <w:highlight w:val="cyan"/>
          <w:shd w:val="clear" w:color="auto" w:fill="FFFFFF"/>
        </w:rPr>
        <w:t>Democratic Republic of the Congo USAID-Kinshasa</w:t>
      </w:r>
      <w:r w:rsidRPr="00C67BE0">
        <w:rPr>
          <w:rFonts w:ascii="Helvetica" w:hAnsi="Helvetica" w:cs="Helvetica"/>
          <w:color w:val="222222"/>
          <w:sz w:val="24"/>
          <w:szCs w:val="24"/>
          <w:highlight w:val="cyan"/>
        </w:rPr>
        <w:br/>
      </w:r>
      <w:r w:rsidRPr="00C67BE0">
        <w:rPr>
          <w:rFonts w:ascii="Helvetica" w:hAnsi="Helvetica" w:cs="Helvetica"/>
          <w:color w:val="222222"/>
          <w:sz w:val="24"/>
          <w:szCs w:val="24"/>
          <w:highlight w:val="cyan"/>
          <w:shd w:val="clear" w:color="auto" w:fill="FFFFFF"/>
        </w:rPr>
        <w:t>Action to Reduce and Respond to Exploitation and Trafficking (ARRETE)</w:t>
      </w:r>
      <w:r w:rsidRPr="00C67BE0">
        <w:rPr>
          <w:rFonts w:ascii="Helvetica" w:hAnsi="Helvetica" w:cs="Helvetica"/>
          <w:color w:val="222222"/>
          <w:sz w:val="24"/>
          <w:szCs w:val="24"/>
          <w:highlight w:val="cyan"/>
        </w:rPr>
        <w:br/>
      </w:r>
      <w:r w:rsidRPr="00C67BE0">
        <w:rPr>
          <w:rFonts w:ascii="Helvetica" w:hAnsi="Helvetica" w:cs="Helvetica"/>
          <w:color w:val="222222"/>
          <w:sz w:val="24"/>
          <w:szCs w:val="24"/>
          <w:highlight w:val="cyan"/>
          <w:shd w:val="clear" w:color="auto" w:fill="FFFFFF"/>
        </w:rPr>
        <w:t>Synopsis 1</w:t>
      </w:r>
      <w:r w:rsidRPr="00486A4C">
        <w:rPr>
          <w:rFonts w:ascii="Helvetica" w:hAnsi="Helvetica" w:cs="Helvetica"/>
          <w:color w:val="222222"/>
          <w:sz w:val="24"/>
          <w:szCs w:val="24"/>
        </w:rPr>
        <w:br/>
      </w:r>
      <w:hyperlink r:id="rId580" w:tgtFrame="_blank" w:history="1">
        <w:r w:rsidRPr="00486A4C">
          <w:rPr>
            <w:rStyle w:val="Hyperlink"/>
            <w:rFonts w:ascii="Helvetica" w:hAnsi="Helvetica" w:cs="Helvetica"/>
            <w:color w:val="1155CC"/>
            <w:sz w:val="24"/>
            <w:szCs w:val="24"/>
            <w:shd w:val="clear" w:color="auto" w:fill="FFFFFF"/>
          </w:rPr>
          <w:t>https://www.grants.gov/w</w:t>
        </w:r>
        <w:r w:rsidRPr="00486A4C">
          <w:rPr>
            <w:rStyle w:val="Hyperlink"/>
            <w:rFonts w:ascii="Helvetica" w:hAnsi="Helvetica" w:cs="Helvetica"/>
            <w:color w:val="1155CC"/>
            <w:sz w:val="24"/>
            <w:szCs w:val="24"/>
            <w:shd w:val="clear" w:color="auto" w:fill="FFFFFF"/>
          </w:rPr>
          <w:t>e</w:t>
        </w:r>
        <w:r w:rsidRPr="00486A4C">
          <w:rPr>
            <w:rStyle w:val="Hyperlink"/>
            <w:rFonts w:ascii="Helvetica" w:hAnsi="Helvetica" w:cs="Helvetica"/>
            <w:color w:val="1155CC"/>
            <w:sz w:val="24"/>
            <w:szCs w:val="24"/>
            <w:shd w:val="clear" w:color="auto" w:fill="FFFFFF"/>
          </w:rPr>
          <w:t>b/grants/view-opportunity.html?oppId=348933</w:t>
        </w:r>
      </w:hyperlink>
    </w:p>
    <w:p w14:paraId="3D5B707A" w14:textId="77777777" w:rsidR="00D01883" w:rsidRDefault="00D01883" w:rsidP="00B6451B">
      <w:pPr>
        <w:pStyle w:val="NoSpacing"/>
        <w:rPr>
          <w:rFonts w:ascii="Helvetica" w:hAnsi="Helvetica" w:cs="Helvetica"/>
          <w:color w:val="222222"/>
          <w:sz w:val="24"/>
          <w:szCs w:val="24"/>
        </w:rPr>
      </w:pPr>
    </w:p>
    <w:p w14:paraId="56DFD9B1" w14:textId="56F04C30" w:rsidR="00421B3C" w:rsidRDefault="00421B3C" w:rsidP="00421B3C">
      <w:pPr>
        <w:pStyle w:val="NoSpacing"/>
        <w:rPr>
          <w:rFonts w:ascii="Helvetica" w:hAnsi="Helvetica" w:cs="Helvetica"/>
          <w:sz w:val="24"/>
          <w:szCs w:val="24"/>
        </w:rPr>
      </w:pPr>
      <w:r w:rsidRPr="00C14078">
        <w:rPr>
          <w:rFonts w:ascii="Helvetica" w:hAnsi="Helvetica" w:cs="Helvetica"/>
          <w:color w:val="222222"/>
          <w:sz w:val="24"/>
          <w:szCs w:val="24"/>
          <w:highlight w:val="cyan"/>
          <w:shd w:val="clear" w:color="auto" w:fill="FFFFFF"/>
        </w:rPr>
        <w:t>India USAID-New Delhi</w:t>
      </w:r>
      <w:r w:rsidRPr="00C14078">
        <w:rPr>
          <w:rFonts w:ascii="Helvetica" w:hAnsi="Helvetica" w:cs="Helvetica"/>
          <w:color w:val="222222"/>
          <w:sz w:val="24"/>
          <w:szCs w:val="24"/>
          <w:highlight w:val="cyan"/>
        </w:rPr>
        <w:br/>
      </w:r>
      <w:r w:rsidRPr="00C14078">
        <w:rPr>
          <w:rFonts w:ascii="Helvetica" w:hAnsi="Helvetica" w:cs="Helvetica"/>
          <w:color w:val="222222"/>
          <w:sz w:val="24"/>
          <w:szCs w:val="24"/>
          <w:highlight w:val="cyan"/>
          <w:shd w:val="clear" w:color="auto" w:fill="FFFFFF"/>
        </w:rPr>
        <w:t>Request for Information (RFI) USAID/India: Health Systems Strengthening and Building Resilience to Future Pandemics and Climate Change</w:t>
      </w:r>
      <w:r w:rsidRPr="00C14078">
        <w:rPr>
          <w:rFonts w:ascii="Helvetica" w:hAnsi="Helvetica" w:cs="Helvetica"/>
          <w:color w:val="222222"/>
          <w:sz w:val="24"/>
          <w:szCs w:val="24"/>
          <w:highlight w:val="cyan"/>
        </w:rPr>
        <w:br/>
      </w:r>
      <w:r w:rsidRPr="00C14078">
        <w:rPr>
          <w:rFonts w:ascii="Helvetica" w:hAnsi="Helvetica" w:cs="Helvetica"/>
          <w:color w:val="222222"/>
          <w:sz w:val="24"/>
          <w:szCs w:val="24"/>
          <w:highlight w:val="cyan"/>
          <w:shd w:val="clear" w:color="auto" w:fill="FFFFFF"/>
        </w:rPr>
        <w:t>Forecast 1</w:t>
      </w:r>
      <w:r w:rsidRPr="00584421">
        <w:rPr>
          <w:rFonts w:ascii="Helvetica" w:hAnsi="Helvetica" w:cs="Helvetica"/>
          <w:color w:val="222222"/>
          <w:sz w:val="24"/>
          <w:szCs w:val="24"/>
        </w:rPr>
        <w:br/>
      </w:r>
      <w:hyperlink r:id="rId581" w:tgtFrame="_blank" w:history="1">
        <w:r w:rsidRPr="00584421">
          <w:rPr>
            <w:rStyle w:val="Hyperlink"/>
            <w:rFonts w:ascii="Helvetica" w:hAnsi="Helvetica" w:cs="Helvetica"/>
            <w:color w:val="1155CC"/>
            <w:sz w:val="24"/>
            <w:szCs w:val="24"/>
            <w:shd w:val="clear" w:color="auto" w:fill="FFFFFF"/>
          </w:rPr>
          <w:t>https://www.grants.gov/w</w:t>
        </w:r>
        <w:r w:rsidRPr="00584421">
          <w:rPr>
            <w:rStyle w:val="Hyperlink"/>
            <w:rFonts w:ascii="Helvetica" w:hAnsi="Helvetica" w:cs="Helvetica"/>
            <w:color w:val="1155CC"/>
            <w:sz w:val="24"/>
            <w:szCs w:val="24"/>
            <w:shd w:val="clear" w:color="auto" w:fill="FFFFFF"/>
          </w:rPr>
          <w:t>e</w:t>
        </w:r>
        <w:r w:rsidRPr="00584421">
          <w:rPr>
            <w:rStyle w:val="Hyperlink"/>
            <w:rFonts w:ascii="Helvetica" w:hAnsi="Helvetica" w:cs="Helvetica"/>
            <w:color w:val="1155CC"/>
            <w:sz w:val="24"/>
            <w:szCs w:val="24"/>
            <w:shd w:val="clear" w:color="auto" w:fill="FFFFFF"/>
          </w:rPr>
          <w:t>b/grants/view-opportunity.html?oppId=349011</w:t>
        </w:r>
      </w:hyperlink>
      <w:r w:rsidRPr="00584421">
        <w:rPr>
          <w:rFonts w:ascii="Helvetica" w:hAnsi="Helvetica" w:cs="Helvetica"/>
          <w:color w:val="222222"/>
          <w:sz w:val="24"/>
          <w:szCs w:val="24"/>
        </w:rPr>
        <w:br/>
      </w:r>
      <w:r w:rsidRPr="00584421">
        <w:rPr>
          <w:rFonts w:ascii="Helvetica" w:hAnsi="Helvetica" w:cs="Helvetica"/>
          <w:color w:val="222222"/>
          <w:sz w:val="24"/>
          <w:szCs w:val="24"/>
        </w:rPr>
        <w:br/>
      </w:r>
      <w:r w:rsidRPr="007D12A3">
        <w:rPr>
          <w:rFonts w:ascii="Helvetica" w:hAnsi="Helvetica" w:cs="Helvetica"/>
          <w:color w:val="222222"/>
          <w:sz w:val="24"/>
          <w:szCs w:val="24"/>
          <w:highlight w:val="cyan"/>
          <w:shd w:val="clear" w:color="auto" w:fill="FFFFFF"/>
        </w:rPr>
        <w:t>South Africa USAID-Pretoria</w:t>
      </w:r>
      <w:r w:rsidRPr="007D12A3">
        <w:rPr>
          <w:rFonts w:ascii="Helvetica" w:hAnsi="Helvetica" w:cs="Helvetica"/>
          <w:color w:val="222222"/>
          <w:sz w:val="24"/>
          <w:szCs w:val="24"/>
          <w:highlight w:val="cyan"/>
        </w:rPr>
        <w:br/>
      </w:r>
      <w:r w:rsidRPr="007D12A3">
        <w:rPr>
          <w:rFonts w:ascii="Helvetica" w:hAnsi="Helvetica" w:cs="Helvetica"/>
          <w:color w:val="222222"/>
          <w:sz w:val="24"/>
          <w:szCs w:val="24"/>
          <w:highlight w:val="cyan"/>
          <w:shd w:val="clear" w:color="auto" w:fill="FFFFFF"/>
        </w:rPr>
        <w:t>Empower West Africa Program - Request For Information</w:t>
      </w:r>
      <w:r w:rsidRPr="007D12A3">
        <w:rPr>
          <w:rFonts w:ascii="Helvetica" w:hAnsi="Helvetica" w:cs="Helvetica"/>
          <w:color w:val="222222"/>
          <w:sz w:val="24"/>
          <w:szCs w:val="24"/>
          <w:highlight w:val="cyan"/>
        </w:rPr>
        <w:br/>
      </w:r>
      <w:r w:rsidRPr="007D12A3">
        <w:rPr>
          <w:rFonts w:ascii="Helvetica" w:hAnsi="Helvetica" w:cs="Helvetica"/>
          <w:color w:val="222222"/>
          <w:sz w:val="24"/>
          <w:szCs w:val="24"/>
          <w:highlight w:val="cyan"/>
          <w:shd w:val="clear" w:color="auto" w:fill="FFFFFF"/>
        </w:rPr>
        <w:t>Synopsis 1</w:t>
      </w:r>
      <w:r w:rsidRPr="003D3611">
        <w:rPr>
          <w:rFonts w:ascii="Helvetica" w:hAnsi="Helvetica" w:cs="Helvetica"/>
          <w:color w:val="222222"/>
          <w:sz w:val="24"/>
          <w:szCs w:val="24"/>
        </w:rPr>
        <w:br/>
      </w:r>
      <w:hyperlink r:id="rId582" w:tgtFrame="_blank" w:history="1">
        <w:r w:rsidRPr="003D3611">
          <w:rPr>
            <w:rStyle w:val="Hyperlink"/>
            <w:rFonts w:ascii="Helvetica" w:hAnsi="Helvetica" w:cs="Helvetica"/>
            <w:color w:val="1155CC"/>
            <w:sz w:val="24"/>
            <w:szCs w:val="24"/>
            <w:shd w:val="clear" w:color="auto" w:fill="FFFFFF"/>
          </w:rPr>
          <w:t>https://www.grants</w:t>
        </w:r>
        <w:r w:rsidRPr="003D3611">
          <w:rPr>
            <w:rStyle w:val="Hyperlink"/>
            <w:rFonts w:ascii="Helvetica" w:hAnsi="Helvetica" w:cs="Helvetica"/>
            <w:color w:val="1155CC"/>
            <w:sz w:val="24"/>
            <w:szCs w:val="24"/>
            <w:shd w:val="clear" w:color="auto" w:fill="FFFFFF"/>
          </w:rPr>
          <w:t>.</w:t>
        </w:r>
        <w:r w:rsidRPr="003D3611">
          <w:rPr>
            <w:rStyle w:val="Hyperlink"/>
            <w:rFonts w:ascii="Helvetica" w:hAnsi="Helvetica" w:cs="Helvetica"/>
            <w:color w:val="1155CC"/>
            <w:sz w:val="24"/>
            <w:szCs w:val="24"/>
            <w:shd w:val="clear" w:color="auto" w:fill="FFFFFF"/>
          </w:rPr>
          <w:t>gov/web/grants/view-opportunity.html?oppId=348988</w:t>
        </w:r>
      </w:hyperlink>
      <w:r w:rsidRPr="003D3611">
        <w:rPr>
          <w:rFonts w:ascii="Helvetica" w:hAnsi="Helvetica" w:cs="Helvetica"/>
          <w:color w:val="222222"/>
          <w:sz w:val="24"/>
          <w:szCs w:val="24"/>
        </w:rPr>
        <w:br/>
      </w:r>
      <w:r w:rsidRPr="003D3611">
        <w:rPr>
          <w:rFonts w:ascii="Helvetica" w:hAnsi="Helvetica" w:cs="Helvetica"/>
          <w:color w:val="222222"/>
          <w:sz w:val="24"/>
          <w:szCs w:val="24"/>
        </w:rPr>
        <w:br/>
      </w:r>
    </w:p>
    <w:p w14:paraId="40489AFD" w14:textId="64AF4C84" w:rsidR="008C5C3F" w:rsidRDefault="008C5C3F" w:rsidP="008C5C3F">
      <w:pPr>
        <w:pStyle w:val="NoSpacing"/>
        <w:rPr>
          <w:rFonts w:ascii="Helvetica" w:hAnsi="Helvetica"/>
          <w:sz w:val="24"/>
          <w:szCs w:val="24"/>
        </w:rPr>
      </w:pPr>
    </w:p>
    <w:p w14:paraId="23030F9E" w14:textId="77777777" w:rsidR="00111013" w:rsidRDefault="00111013" w:rsidP="00111013">
      <w:pPr>
        <w:pStyle w:val="NoSpacing"/>
        <w:rPr>
          <w:rFonts w:ascii="Helvetica" w:hAnsi="Helvetica" w:cs="Helvetica"/>
          <w:sz w:val="24"/>
          <w:szCs w:val="24"/>
        </w:rPr>
      </w:pPr>
    </w:p>
    <w:p w14:paraId="1427AA02" w14:textId="77777777" w:rsidR="005E3852" w:rsidRDefault="005E3852" w:rsidP="00B6451B">
      <w:pPr>
        <w:pStyle w:val="NoSpacing"/>
        <w:rPr>
          <w:rFonts w:ascii="Helvetica" w:hAnsi="Helvetica" w:cs="Helvetica"/>
          <w:color w:val="222222"/>
          <w:sz w:val="24"/>
          <w:szCs w:val="24"/>
        </w:rPr>
      </w:pPr>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83"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932" w:name="VETSAdaptiveSports"/>
      <w:bookmarkStart w:id="933" w:name="VA"/>
      <w:bookmarkEnd w:id="932"/>
      <w:bookmarkEnd w:id="933"/>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934" w:name="VARuralAreas"/>
      <w:bookmarkEnd w:id="934"/>
    </w:p>
    <w:p w14:paraId="44E5F22C" w14:textId="67641B3A" w:rsidR="0077741F" w:rsidRPr="005C6F01" w:rsidRDefault="0077741F" w:rsidP="0077741F">
      <w:pPr>
        <w:pStyle w:val="NoSpacing"/>
        <w:rPr>
          <w:rFonts w:ascii="Helvetica" w:hAnsi="Helvetica" w:cs="Helvetica"/>
          <w:b/>
          <w:bCs/>
          <w:sz w:val="24"/>
          <w:szCs w:val="24"/>
        </w:rPr>
      </w:pPr>
      <w:bookmarkStart w:id="935" w:name="VAPrograms"/>
      <w:bookmarkEnd w:id="935"/>
      <w:r w:rsidRPr="005C6F01">
        <w:rPr>
          <w:rFonts w:ascii="Helvetica" w:hAnsi="Helvetica" w:cs="Helvetica"/>
          <w:b/>
          <w:bCs/>
          <w:sz w:val="24"/>
          <w:szCs w:val="24"/>
        </w:rPr>
        <w:t>Programs:</w:t>
      </w:r>
    </w:p>
    <w:p w14:paraId="54696B0B" w14:textId="38154840" w:rsidR="00A31D23" w:rsidRDefault="007E7596" w:rsidP="00420763">
      <w:pPr>
        <w:pStyle w:val="NoSpacing"/>
        <w:rPr>
          <w:rFonts w:ascii="Helvetica" w:hAnsi="Helvetica" w:cs="Helvetica"/>
          <w:b/>
          <w:bCs/>
          <w:sz w:val="24"/>
          <w:szCs w:val="24"/>
        </w:rPr>
      </w:pPr>
      <w:bookmarkStart w:id="936" w:name="VAVetTransRural"/>
      <w:bookmarkStart w:id="937" w:name="VAVHAMemberServices"/>
      <w:bookmarkStart w:id="938" w:name="VAHomelessGPDCapitalGrant"/>
      <w:bookmarkStart w:id="939" w:name="VACapitalGrantsTransitionalHousing"/>
      <w:bookmarkStart w:id="940" w:name="VASAHAT"/>
      <w:bookmarkStart w:id="941" w:name="VANatlVeteransSportsEquine"/>
      <w:bookmarkStart w:id="942" w:name="VAFoxSuicide"/>
      <w:bookmarkStart w:id="943" w:name="VAGrantsTransRural"/>
      <w:bookmarkStart w:id="944" w:name="VALoanGuarantySAHAT"/>
      <w:bookmarkEnd w:id="936"/>
      <w:bookmarkEnd w:id="937"/>
      <w:bookmarkEnd w:id="938"/>
      <w:bookmarkEnd w:id="939"/>
      <w:bookmarkEnd w:id="940"/>
      <w:bookmarkEnd w:id="941"/>
      <w:bookmarkEnd w:id="942"/>
      <w:bookmarkEnd w:id="943"/>
      <w:bookmarkEnd w:id="944"/>
      <w:r w:rsidRPr="00FB0E76">
        <w:rPr>
          <w:rFonts w:ascii="Helvetica" w:hAnsi="Helvetica" w:cs="Helvetica"/>
          <w:color w:val="222222"/>
          <w:sz w:val="24"/>
          <w:szCs w:val="24"/>
          <w:highlight w:val="cyan"/>
        </w:rPr>
        <w:br/>
      </w:r>
      <w:bookmarkStart w:id="945" w:name="VALegacyGrants"/>
      <w:bookmarkStart w:id="946" w:name="VAGrantsTransHighlyRuralAreas"/>
      <w:bookmarkEnd w:id="945"/>
      <w:bookmarkEnd w:id="946"/>
    </w:p>
    <w:p w14:paraId="39D10024" w14:textId="741B1711" w:rsidR="00391919" w:rsidRDefault="00391919" w:rsidP="007E7596">
      <w:pPr>
        <w:pStyle w:val="NoSpacing"/>
        <w:rPr>
          <w:rFonts w:ascii="Helvetica" w:hAnsi="Helvetica" w:cs="Helvetica"/>
          <w:b/>
          <w:bCs/>
          <w:sz w:val="24"/>
          <w:szCs w:val="24"/>
        </w:rPr>
      </w:pPr>
    </w:p>
    <w:p w14:paraId="12F17CA9" w14:textId="01F1F1AC" w:rsidR="003774AC" w:rsidRDefault="00472B82" w:rsidP="003774AC">
      <w:pPr>
        <w:pStyle w:val="NoSpacing"/>
        <w:rPr>
          <w:rFonts w:ascii="Helvetica" w:hAnsi="Helvetica" w:cs="Helvetica"/>
          <w:b/>
          <w:bCs/>
          <w:sz w:val="24"/>
          <w:szCs w:val="24"/>
        </w:rPr>
      </w:pPr>
      <w:bookmarkStart w:id="947" w:name="VAReminders"/>
      <w:bookmarkEnd w:id="947"/>
      <w:r w:rsidRPr="005C6F01">
        <w:rPr>
          <w:rFonts w:ascii="Helvetica" w:hAnsi="Helvetica" w:cs="Helvetica"/>
          <w:b/>
          <w:bCs/>
          <w:sz w:val="24"/>
          <w:szCs w:val="24"/>
        </w:rPr>
        <w:t>Reminders:</w:t>
      </w:r>
    </w:p>
    <w:p w14:paraId="71394F4E" w14:textId="77777777" w:rsidR="000D4126" w:rsidRPr="00BF13E5" w:rsidRDefault="000D4126" w:rsidP="000D4126">
      <w:pPr>
        <w:pStyle w:val="NoSpacing"/>
        <w:rPr>
          <w:rFonts w:ascii="Helvetica" w:hAnsi="Helvetica" w:cs="Helvetica"/>
          <w:color w:val="222222"/>
          <w:sz w:val="24"/>
          <w:szCs w:val="24"/>
        </w:rPr>
      </w:pPr>
    </w:p>
    <w:p w14:paraId="3D17BB2D" w14:textId="207481B8" w:rsidR="005A6C1B" w:rsidRDefault="005A6C1B" w:rsidP="003774AC">
      <w:pPr>
        <w:pStyle w:val="NoSpacing"/>
        <w:pBdr>
          <w:bottom w:val="single" w:sz="6" w:space="1" w:color="auto"/>
        </w:pBdr>
        <w:rPr>
          <w:rStyle w:val="Hyperlink"/>
          <w:rFonts w:ascii="Helvetica" w:hAnsi="Helvetica" w:cs="Helvetica"/>
          <w:color w:val="1155CC"/>
          <w:sz w:val="24"/>
          <w:szCs w:val="24"/>
          <w:shd w:val="clear" w:color="auto" w:fill="FFFFFF"/>
        </w:rPr>
      </w:pPr>
      <w:bookmarkStart w:id="948" w:name="VAHomelessProvidersGPD"/>
      <w:bookmarkStart w:id="949" w:name="VAMentalHealthSuicideFox"/>
      <w:bookmarkStart w:id="950" w:name="VALegalServicesAtRiskHome"/>
      <w:bookmarkStart w:id="951" w:name="VAHomelessProvidersTIP"/>
      <w:bookmarkStart w:id="952" w:name="VAHomelessProvidersGrantPerDiem"/>
      <w:bookmarkEnd w:id="948"/>
      <w:bookmarkEnd w:id="949"/>
      <w:bookmarkEnd w:id="950"/>
      <w:bookmarkEnd w:id="951"/>
      <w:bookmarkEnd w:id="952"/>
    </w:p>
    <w:p w14:paraId="3A2BC0B2" w14:textId="77777777" w:rsidR="0091765E" w:rsidRDefault="0091765E" w:rsidP="003774AC">
      <w:pPr>
        <w:pStyle w:val="NoSpacing"/>
        <w:rPr>
          <w:rFonts w:ascii="Helvetica" w:hAnsi="Helvetica" w:cs="Helvetica"/>
          <w:b/>
          <w:bCs/>
          <w:sz w:val="24"/>
          <w:szCs w:val="24"/>
        </w:rPr>
      </w:pPr>
    </w:p>
    <w:p w14:paraId="09A029CC" w14:textId="55481C63" w:rsidR="003774AC" w:rsidRPr="003774AC" w:rsidRDefault="003774AC" w:rsidP="003774AC">
      <w:pPr>
        <w:pStyle w:val="NoSpacing"/>
        <w:rPr>
          <w:rFonts w:ascii="Helvetica" w:hAnsi="Helvetica" w:cs="Helvetica"/>
          <w:b/>
          <w:bCs/>
          <w:sz w:val="24"/>
          <w:szCs w:val="24"/>
        </w:rPr>
      </w:pPr>
      <w:bookmarkStart w:id="953" w:name="VANatlVeteransSportsDisabledVetsEquine"/>
      <w:bookmarkEnd w:id="953"/>
      <w:r w:rsidRPr="006506C9">
        <w:rPr>
          <w:rFonts w:ascii="Helvetica" w:hAnsi="Helvetica"/>
          <w:b/>
          <w:bCs/>
        </w:rPr>
        <w:t xml:space="preserve">VA accesses resources to increase housing assistance for vulnerable Veterans </w:t>
      </w:r>
    </w:p>
    <w:p w14:paraId="60702C62"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Department of Veterans Affairs updated </w:t>
      </w:r>
      <w:r w:rsidRPr="006506C9">
        <w:rPr>
          <w:rFonts w:ascii="Helvetica" w:hAnsi="Helvetica"/>
          <w:color w:val="0000FF"/>
          <w:sz w:val="22"/>
          <w:szCs w:val="22"/>
        </w:rPr>
        <w:t xml:space="preserve">regulations </w:t>
      </w:r>
      <w:r w:rsidRPr="006506C9">
        <w:rPr>
          <w:rFonts w:ascii="Helvetica" w:hAnsi="Helvetica"/>
          <w:sz w:val="22"/>
          <w:szCs w:val="22"/>
        </w:rPr>
        <w:t xml:space="preserve">Nov. 10 governing the </w:t>
      </w:r>
      <w:hyperlink r:id="rId584" w:history="1">
        <w:r w:rsidRPr="006506C9">
          <w:rPr>
            <w:rStyle w:val="Hyperlink"/>
            <w:rFonts w:ascii="Helvetica" w:hAnsi="Helvetica"/>
            <w:sz w:val="22"/>
            <w:szCs w:val="22"/>
          </w:rPr>
          <w:t xml:space="preserve">Supportive Services for Veteran Families grant </w:t>
        </w:r>
        <w:r w:rsidRPr="00AC6031">
          <w:rPr>
            <w:rStyle w:val="Hyperlink"/>
            <w:rFonts w:ascii="Helvetica" w:hAnsi="Helvetica"/>
            <w:sz w:val="22"/>
            <w:szCs w:val="22"/>
          </w:rPr>
          <w:t>program</w:t>
        </w:r>
      </w:hyperlink>
      <w:r w:rsidRPr="00AC6031">
        <w:rPr>
          <w:rFonts w:ascii="Helvetica" w:hAnsi="Helvetica"/>
          <w:sz w:val="22"/>
          <w:szCs w:val="22"/>
        </w:rPr>
        <w:t xml:space="preserve"> to</w:t>
      </w:r>
      <w:r w:rsidRPr="006506C9">
        <w:rPr>
          <w:rFonts w:ascii="Helvetica" w:hAnsi="Helvetica"/>
          <w:sz w:val="22"/>
          <w:szCs w:val="22"/>
        </w:rPr>
        <w:t xml:space="preserve"> provide a more effective subsidy to Veterans in high-cost rental markets and to increase the cap in general housing assistance available to the most vulnerable Veteran families. </w:t>
      </w:r>
    </w:p>
    <w:p w14:paraId="4A638B0F"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Under the new regulations, in certain communities, the SSVF grant will cover up to 50%, an increase from 35%</w:t>
      </w:r>
      <w:r w:rsidRPr="00AC6031">
        <w:rPr>
          <w:rFonts w:ascii="Helvetica" w:hAnsi="Helvetica"/>
          <w:sz w:val="22"/>
          <w:szCs w:val="22"/>
        </w:rPr>
        <w:t xml:space="preserve"> </w:t>
      </w:r>
      <w:r w:rsidRPr="006506C9">
        <w:rPr>
          <w:rFonts w:ascii="Helvetica" w:hAnsi="Helvetica"/>
          <w:sz w:val="22"/>
          <w:szCs w:val="22"/>
        </w:rPr>
        <w:t xml:space="preserve">of eligible Veterans’ reasonable rent for two years without need for recertification. </w:t>
      </w:r>
    </w:p>
    <w:p w14:paraId="67DAA80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“We know Veterans are increasingly vulnerable to homelessness and housing insecurity,” said VA Secretary Denis McDonough. “The updated regulations give Supportive Services for Veteran Families grantees more </w:t>
      </w:r>
      <w:r w:rsidRPr="006506C9">
        <w:rPr>
          <w:rFonts w:ascii="Helvetica" w:hAnsi="Helvetica"/>
          <w:sz w:val="22"/>
          <w:szCs w:val="22"/>
        </w:rPr>
        <w:lastRenderedPageBreak/>
        <w:t xml:space="preserve">flexibility and tools to keep Veterans housed while also helping them increase their income and access permanent affordable housing solutions.” </w:t>
      </w:r>
    </w:p>
    <w:p w14:paraId="4A6CC56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new rule also expands the maximum stay in emergency housing for unsheltered Veterans. </w:t>
      </w:r>
    </w:p>
    <w:p w14:paraId="49DD9E04"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The original rule authorized placement for a Veteran and his or her spouse with dependents in emergency housing for up to 45 days, which proved often not enough time to locate stable and affordable permanent housing in highly competitive rental markets.</w:t>
      </w:r>
    </w:p>
    <w:p w14:paraId="5603CFA0"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A Veteran and his or her spouse with dependents can now stay in emergency housing for a maximum of 60 days. The 15-day increase in length-of-stay is expected to have the most significant benefit to Veteran families in rental markets with few vacancies, as well as unsheltered homeless Veterans families. </w:t>
      </w:r>
    </w:p>
    <w:p w14:paraId="6B411499"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Ending Veteran homelessness is a top priority for VA, aligned with the White House’s </w:t>
      </w:r>
      <w:r w:rsidRPr="006506C9">
        <w:rPr>
          <w:rFonts w:ascii="Helvetica" w:hAnsi="Helvetica"/>
          <w:color w:val="0000FF"/>
          <w:sz w:val="22"/>
          <w:szCs w:val="22"/>
        </w:rPr>
        <w:t xml:space="preserve">priority </w:t>
      </w:r>
      <w:r w:rsidRPr="006506C9">
        <w:rPr>
          <w:rFonts w:ascii="Helvetica" w:hAnsi="Helvetica"/>
          <w:sz w:val="22"/>
          <w:szCs w:val="22"/>
        </w:rPr>
        <w:t xml:space="preserve">to promote housing stability by supporting vulnerable tenants. </w:t>
      </w:r>
    </w:p>
    <w:p w14:paraId="3AC02BDE" w14:textId="77777777" w:rsidR="003774AC" w:rsidRPr="00AC6031"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Learn more about VA’s mission to </w:t>
      </w:r>
      <w:hyperlink r:id="rId585" w:history="1">
        <w:r w:rsidRPr="006506C9">
          <w:rPr>
            <w:rStyle w:val="Hyperlink"/>
            <w:rFonts w:ascii="Helvetica" w:hAnsi="Helvetica"/>
            <w:sz w:val="22"/>
            <w:szCs w:val="22"/>
          </w:rPr>
          <w:t>end homelessness among Veterans</w:t>
        </w:r>
      </w:hyperlink>
      <w:r w:rsidRPr="006506C9">
        <w:rPr>
          <w:rFonts w:ascii="Helvetica" w:hAnsi="Helvetica"/>
          <w:color w:val="0000FF"/>
          <w:sz w:val="22"/>
          <w:szCs w:val="22"/>
        </w:rPr>
        <w:t xml:space="preserve"> </w:t>
      </w:r>
      <w:r w:rsidRPr="006506C9">
        <w:rPr>
          <w:rFonts w:ascii="Helvetica" w:hAnsi="Helvetica"/>
          <w:sz w:val="22"/>
          <w:szCs w:val="22"/>
        </w:rPr>
        <w:t xml:space="preserve">and </w:t>
      </w:r>
      <w:hyperlink r:id="rId586" w:history="1">
        <w:r w:rsidRPr="006506C9">
          <w:rPr>
            <w:rStyle w:val="Hyperlink"/>
            <w:rFonts w:ascii="Helvetica" w:hAnsi="Helvetica"/>
            <w:sz w:val="22"/>
            <w:szCs w:val="22"/>
          </w:rPr>
          <w:t>how you can help</w:t>
        </w:r>
      </w:hyperlink>
      <w:r w:rsidRPr="006506C9">
        <w:rPr>
          <w:rFonts w:ascii="Helvetica" w:hAnsi="Helvetica"/>
          <w:sz w:val="22"/>
          <w:szCs w:val="22"/>
        </w:rPr>
        <w:t xml:space="preserve">. </w:t>
      </w:r>
    </w:p>
    <w:p w14:paraId="253F54AD" w14:textId="77777777" w:rsidR="003774AC" w:rsidRPr="00AC6031" w:rsidRDefault="003774AC" w:rsidP="0077741F">
      <w:pPr>
        <w:pStyle w:val="NoSpacing"/>
        <w:rPr>
          <w:rFonts w:ascii="Helvetica" w:hAnsi="Helvetica" w:cs="Helvetica"/>
          <w:b/>
          <w:bCs/>
          <w:sz w:val="24"/>
          <w:szCs w:val="24"/>
        </w:rPr>
      </w:pP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954" w:name="VANCAContracting"/>
      <w:bookmarkStart w:id="955" w:name="VATransRuralAreas"/>
      <w:bookmarkStart w:id="956" w:name="VAHomelessProvidersGrant"/>
      <w:bookmarkEnd w:id="954"/>
      <w:bookmarkEnd w:id="955"/>
      <w:bookmarkEnd w:id="956"/>
    </w:p>
    <w:p w14:paraId="03A43D32" w14:textId="3227FCA8" w:rsidR="00625238" w:rsidRPr="00AC6031" w:rsidRDefault="00625238" w:rsidP="00AC6031">
      <w:r>
        <w:br w:type="page"/>
      </w: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77777777"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957" w:name="PART2"/>
      <w:bookmarkEnd w:id="957"/>
      <w:r>
        <w:rPr>
          <w:rFonts w:ascii="Helvetica" w:hAnsi="Helvetica"/>
          <w:b/>
          <w:smallCaps/>
          <w:sz w:val="32"/>
          <w:szCs w:val="32"/>
        </w:rPr>
        <w:t>PART 2 – GENERAL FEDERAL AGENCY GRANTS INFORMATION</w:t>
      </w:r>
    </w:p>
    <w:p w14:paraId="01D1A9BF" w14:textId="2C46ADBE" w:rsidR="00625238" w:rsidRPr="0011481D" w:rsidRDefault="00F779D5"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JU</w:t>
      </w:r>
      <w:r w:rsidR="00DE135E">
        <w:rPr>
          <w:rFonts w:ascii="Helvetica" w:hAnsi="Helvetica"/>
          <w:b/>
          <w:smallCaps/>
          <w:sz w:val="32"/>
          <w:szCs w:val="32"/>
        </w:rPr>
        <w:t>LY</w:t>
      </w:r>
      <w:r w:rsidR="007C4EAA">
        <w:rPr>
          <w:rFonts w:ascii="Helvetica" w:hAnsi="Helvetica"/>
          <w:b/>
          <w:smallCaps/>
          <w:sz w:val="32"/>
          <w:szCs w:val="32"/>
        </w:rPr>
        <w:t xml:space="preserve"> 2023</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77777777"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See Part 1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0C7BE8E4" w:rsidR="00625238" w:rsidRPr="0011481D" w:rsidRDefault="005F0244" w:rsidP="00625238">
      <w:pPr>
        <w:autoSpaceDE w:val="0"/>
        <w:autoSpaceDN w:val="0"/>
        <w:adjustRightInd w:val="0"/>
        <w:rPr>
          <w:rFonts w:ascii="Helvetica" w:hAnsi="Helvetica"/>
          <w:b/>
          <w:sz w:val="28"/>
          <w:szCs w:val="28"/>
        </w:rPr>
      </w:pPr>
      <w:hyperlink w:anchor="PART2FedAgencyDiscretionary" w:history="1">
        <w:r w:rsidR="00625238" w:rsidRPr="005F0244">
          <w:rPr>
            <w:rStyle w:val="Hyperlink"/>
            <w:rFonts w:ascii="Helvetica" w:hAnsi="Helvetica"/>
            <w:b/>
            <w:sz w:val="28"/>
            <w:szCs w:val="28"/>
          </w:rPr>
          <w:t>Federal Agen</w:t>
        </w:r>
        <w:r w:rsidR="00625238" w:rsidRPr="005F0244">
          <w:rPr>
            <w:rStyle w:val="Hyperlink"/>
            <w:rFonts w:ascii="Helvetica" w:hAnsi="Helvetica"/>
            <w:b/>
            <w:sz w:val="28"/>
            <w:szCs w:val="28"/>
          </w:rPr>
          <w:t>c</w:t>
        </w:r>
        <w:r w:rsidR="00625238" w:rsidRPr="005F0244">
          <w:rPr>
            <w:rStyle w:val="Hyperlink"/>
            <w:rFonts w:ascii="Helvetica" w:hAnsi="Helvetica"/>
            <w:b/>
            <w:sz w:val="28"/>
            <w:szCs w:val="28"/>
          </w:rPr>
          <w:t>ies Discretionary Grants and Contract Website Links</w:t>
        </w:r>
      </w:hyperlink>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77777777" w:rsidR="00625238" w:rsidRDefault="00000000"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Native Hawaiian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000000"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000000"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000000"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05B1D11" w:rsidR="00625238" w:rsidRDefault="00000000"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Hawaii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000000"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000000"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77777777" w:rsidR="00625238" w:rsidRPr="0011481D" w:rsidRDefault="00000000" w:rsidP="00625238">
      <w:pPr>
        <w:rPr>
          <w:rStyle w:val="Hyperlink"/>
          <w:rFonts w:ascii="Helvetica" w:hAnsi="Helvetica"/>
        </w:rPr>
      </w:pPr>
      <w:hyperlink w:anchor="CNCSHawaii" w:history="1">
        <w:r w:rsidR="00625238" w:rsidRPr="0011481D">
          <w:rPr>
            <w:rStyle w:val="Hyperlink"/>
            <w:rFonts w:ascii="Helvetica" w:hAnsi="Helvetica"/>
          </w:rPr>
          <w:t>National Service in 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000000"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000000"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000000"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000000"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000000"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000000"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000000"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000000"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017971A5" w14:textId="77777777" w:rsidR="00625238" w:rsidRPr="0011481D" w:rsidRDefault="00625238" w:rsidP="00625238">
      <w:pPr>
        <w:rPr>
          <w:rFonts w:ascii="Helvetica" w:hAnsi="Helvetica"/>
        </w:rPr>
      </w:pPr>
    </w:p>
    <w:p w14:paraId="2B0975FF" w14:textId="77777777" w:rsidR="00625238" w:rsidRPr="0011481D" w:rsidRDefault="00000000" w:rsidP="00625238">
      <w:pPr>
        <w:rPr>
          <w:rFonts w:ascii="Helvetica" w:hAnsi="Helvetica" w:cs="Arial"/>
          <w:b/>
          <w:color w:val="363636"/>
          <w:shd w:val="clear" w:color="auto" w:fill="FFFFFF"/>
        </w:rPr>
      </w:pPr>
      <w:hyperlink w:anchor="FMCS2" w:history="1">
        <w:r w:rsidR="00625238" w:rsidRPr="0011481D">
          <w:rPr>
            <w:rStyle w:val="Hyperlink"/>
            <w:rFonts w:ascii="Helvetica" w:hAnsi="Helvetica" w:cs="Arial"/>
            <w:b/>
            <w:shd w:val="clear" w:color="auto" w:fill="FFFFFF"/>
          </w:rPr>
          <w:t>Federal Mediation and Conciliation Service</w:t>
        </w:r>
      </w:hyperlink>
    </w:p>
    <w:p w14:paraId="2500942D" w14:textId="77777777" w:rsidR="00625238" w:rsidRPr="0011481D" w:rsidRDefault="00625238" w:rsidP="00625238">
      <w:pPr>
        <w:rPr>
          <w:rFonts w:ascii="Helvetica" w:hAnsi="Helvetica" w:cs="Helvetica"/>
          <w:color w:val="222222"/>
          <w:shd w:val="clear" w:color="auto" w:fill="FFFFFF"/>
        </w:rPr>
      </w:pPr>
    </w:p>
    <w:p w14:paraId="22414DD7" w14:textId="77777777" w:rsidR="00625238" w:rsidRPr="0011481D" w:rsidRDefault="00000000" w:rsidP="00625238">
      <w:pPr>
        <w:rPr>
          <w:rFonts w:ascii="Helvetica" w:hAnsi="Helvetica" w:cs="Helvetica"/>
          <w:color w:val="222222"/>
          <w:shd w:val="clear" w:color="auto" w:fill="FFFFFF"/>
        </w:rPr>
      </w:pPr>
      <w:hyperlink w:anchor="FMCSOverview" w:history="1">
        <w:r w:rsidR="00625238" w:rsidRPr="0011481D">
          <w:rPr>
            <w:rStyle w:val="Hyperlink"/>
            <w:rFonts w:ascii="Helvetica" w:hAnsi="Helvetica" w:cs="Helvetica"/>
            <w:shd w:val="clear" w:color="auto" w:fill="FFFFFF"/>
          </w:rPr>
          <w:t>Grants Overview</w:t>
        </w:r>
      </w:hyperlink>
      <w:r w:rsidR="00625238" w:rsidRPr="0011481D">
        <w:rPr>
          <w:rFonts w:ascii="Helvetica" w:hAnsi="Helvetica" w:cs="Helvetica"/>
          <w:color w:val="222222"/>
          <w:shd w:val="clear" w:color="auto" w:fill="FFFFFF"/>
        </w:rPr>
        <w:tab/>
      </w: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000000"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000000"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000000"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000000"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000000"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000000"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000000"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000000"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000000"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000000"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000000"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000000"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3158086A" w:rsidR="00625238" w:rsidRPr="0011481D" w:rsidRDefault="00000000" w:rsidP="00625238">
      <w:pPr>
        <w:widowControl w:val="0"/>
        <w:autoSpaceDE w:val="0"/>
        <w:autoSpaceDN w:val="0"/>
        <w:adjustRightInd w:val="0"/>
        <w:rPr>
          <w:rFonts w:ascii="Helvetica" w:hAnsi="Helvetica" w:cs="Helvetica"/>
        </w:rPr>
      </w:pPr>
      <w:hyperlink w:anchor="HISAADOJ" w:history="1">
        <w:r w:rsidR="00625238" w:rsidRPr="00912A48">
          <w:rPr>
            <w:rStyle w:val="Hyperlink"/>
            <w:rFonts w:ascii="Helvetica" w:hAnsi="Helvetica" w:cs="Helvetica"/>
            <w:shd w:val="clear" w:color="auto" w:fill="FFFFFF"/>
          </w:rPr>
          <w:t xml:space="preserve">Hawaii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000000"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000000"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lastRenderedPageBreak/>
        <w:tab/>
      </w:r>
    </w:p>
    <w:p w14:paraId="6B7C5BCD" w14:textId="70AC2F78" w:rsidR="00625238" w:rsidRPr="0011481D" w:rsidRDefault="00000000"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000000"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6374E462" w14:textId="3305F724" w:rsidR="00625238" w:rsidRPr="0011481D" w:rsidRDefault="00000000"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000000"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000000"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000000"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000000"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000000"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000000"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000000"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000000"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77777777" w:rsidR="00625238" w:rsidRPr="0011481D" w:rsidRDefault="00000000"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Links Specific to 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000000"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000000"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000000"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000000"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000000"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000000"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000000"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000000"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000000"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000000"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000000"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958" w:name="SAM"/>
      <w:bookmarkEnd w:id="958"/>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6B1F98C8" w14:textId="77777777" w:rsidR="00625238" w:rsidRPr="0011481D" w:rsidRDefault="00625238" w:rsidP="00625238">
      <w:pPr>
        <w:autoSpaceDE w:val="0"/>
        <w:autoSpaceDN w:val="0"/>
        <w:adjustRightInd w:val="0"/>
        <w:outlineLvl w:val="0"/>
        <w:rPr>
          <w:rFonts w:ascii="Helvetica" w:hAnsi="Helvetica"/>
          <w:b/>
          <w:sz w:val="28"/>
          <w:szCs w:val="28"/>
        </w:rPr>
      </w:pPr>
      <w:bookmarkStart w:id="959" w:name="PART2FedAgencyDiscretionary"/>
      <w:bookmarkEnd w:id="959"/>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p>
    <w:p w14:paraId="0091CC3D" w14:textId="6F46F390" w:rsidR="00C9551C" w:rsidRPr="00C9551C" w:rsidRDefault="00C9551C" w:rsidP="00C9551C">
      <w:pPr>
        <w:spacing w:before="288" w:after="96" w:line="405" w:lineRule="atLeast"/>
        <w:outlineLvl w:val="1"/>
        <w:rPr>
          <w:rFonts w:ascii="Helvetica" w:hAnsi="Helvetica"/>
          <w:b/>
          <w:bCs/>
          <w:color w:val="333333"/>
        </w:rPr>
      </w:pPr>
      <w:bookmarkStart w:id="960" w:name="PART2HI"/>
      <w:bookmarkEnd w:id="960"/>
      <w:r w:rsidRPr="00C9551C">
        <w:rPr>
          <w:rFonts w:ascii="Helvetica" w:hAnsi="Helvetica"/>
          <w:b/>
          <w:bCs/>
          <w:color w:val="333333"/>
        </w:rPr>
        <w:t>Federal Offices of Likely Interest to Native Hawaiians</w:t>
      </w:r>
    </w:p>
    <w:p w14:paraId="7454DD9B"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Education</w:t>
      </w:r>
      <w:r w:rsidRPr="00C9551C">
        <w:rPr>
          <w:rFonts w:ascii="Helvetica" w:hAnsi="Helvetica"/>
          <w:color w:val="333333"/>
        </w:rPr>
        <w:br/>
      </w:r>
      <w:hyperlink r:id="rId587" w:history="1">
        <w:r w:rsidRPr="00C9551C">
          <w:rPr>
            <w:rFonts w:ascii="Helvetica" w:hAnsi="Helvetica"/>
            <w:color w:val="545454"/>
            <w:u w:val="single"/>
          </w:rPr>
          <w:t>Office of Elementary and Secondary Education</w:t>
        </w:r>
      </w:hyperlink>
      <w:r w:rsidRPr="00C9551C">
        <w:rPr>
          <w:rFonts w:ascii="Helvetica" w:hAnsi="Helvetica"/>
          <w:color w:val="333333"/>
        </w:rPr>
        <w:br/>
      </w:r>
      <w:hyperlink r:id="rId588" w:history="1">
        <w:r w:rsidRPr="00C9551C">
          <w:rPr>
            <w:rFonts w:ascii="Helvetica" w:hAnsi="Helvetica"/>
            <w:color w:val="545454"/>
            <w:u w:val="single"/>
          </w:rPr>
          <w:t>Native Hawaiian Education Programs</w:t>
        </w:r>
      </w:hyperlink>
      <w:r w:rsidRPr="00C9551C">
        <w:rPr>
          <w:rFonts w:ascii="Helvetica" w:hAnsi="Helvetica"/>
          <w:color w:val="333333"/>
        </w:rPr>
        <w:br/>
      </w:r>
      <w:hyperlink r:id="rId589" w:history="1">
        <w:r w:rsidRPr="00C9551C">
          <w:rPr>
            <w:rFonts w:ascii="Helvetica" w:hAnsi="Helvetica"/>
            <w:color w:val="545454"/>
            <w:u w:val="single"/>
          </w:rPr>
          <w:t>White House Initiative on Asian Americans and Pacific Islanders</w:t>
        </w:r>
      </w:hyperlink>
    </w:p>
    <w:p w14:paraId="76C66BE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Health and Human Services</w:t>
      </w:r>
      <w:r w:rsidRPr="00C9551C">
        <w:rPr>
          <w:rFonts w:ascii="Helvetica" w:hAnsi="Helvetica"/>
          <w:color w:val="333333"/>
        </w:rPr>
        <w:br/>
      </w:r>
      <w:r w:rsidRPr="00C9551C">
        <w:rPr>
          <w:rFonts w:ascii="Helvetica" w:hAnsi="Helvetica"/>
          <w:b/>
          <w:bCs/>
          <w:color w:val="333333"/>
        </w:rPr>
        <w:t>Health Resources &amp; Services Administration</w:t>
      </w:r>
      <w:r w:rsidRPr="00C9551C">
        <w:rPr>
          <w:rFonts w:ascii="Helvetica" w:hAnsi="Helvetica"/>
          <w:color w:val="333333"/>
        </w:rPr>
        <w:br/>
      </w:r>
      <w:hyperlink r:id="rId590" w:history="1">
        <w:r w:rsidRPr="00C9551C">
          <w:rPr>
            <w:rFonts w:ascii="Helvetica" w:hAnsi="Helvetica"/>
            <w:color w:val="545454"/>
            <w:u w:val="single"/>
          </w:rPr>
          <w:t>Native Hawaiian Health Care Systems</w:t>
        </w:r>
      </w:hyperlink>
      <w:r w:rsidRPr="00C9551C">
        <w:rPr>
          <w:rFonts w:ascii="Helvetica" w:hAnsi="Helvetica"/>
          <w:color w:val="333333"/>
        </w:rPr>
        <w:br/>
      </w:r>
      <w:hyperlink r:id="rId591" w:history="1">
        <w:r w:rsidRPr="00C9551C">
          <w:rPr>
            <w:rFonts w:ascii="Helvetica" w:hAnsi="Helvetica"/>
            <w:color w:val="545454"/>
            <w:u w:val="single"/>
          </w:rPr>
          <w:t>Office of Regional Operations Region 9 Office</w:t>
        </w:r>
      </w:hyperlink>
      <w:r w:rsidRPr="00C9551C">
        <w:rPr>
          <w:rFonts w:ascii="Helvetica" w:hAnsi="Helvetica"/>
          <w:color w:val="333333"/>
        </w:rPr>
        <w:br/>
      </w:r>
      <w:hyperlink r:id="rId592" w:history="1">
        <w:r w:rsidRPr="00C9551C">
          <w:rPr>
            <w:rFonts w:ascii="Helvetica" w:hAnsi="Helvetica"/>
            <w:b/>
            <w:bCs/>
            <w:color w:val="545454"/>
            <w:u w:val="single"/>
          </w:rPr>
          <w:t>Administration for Native Americans</w:t>
        </w:r>
      </w:hyperlink>
      <w:r w:rsidRPr="00C9551C">
        <w:rPr>
          <w:rFonts w:ascii="Helvetica" w:hAnsi="Helvetica"/>
          <w:color w:val="333333"/>
        </w:rPr>
        <w:br/>
      </w:r>
      <w:hyperlink r:id="rId593" w:history="1">
        <w:r w:rsidRPr="00C9551C">
          <w:rPr>
            <w:rFonts w:ascii="Helvetica" w:hAnsi="Helvetica"/>
            <w:color w:val="545454"/>
            <w:u w:val="single"/>
          </w:rPr>
          <w:t>ANA Pacific Region Training and Technical Assistance Center</w:t>
        </w:r>
      </w:hyperlink>
    </w:p>
    <w:p w14:paraId="35269E8A"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Housing and Urban Development</w:t>
      </w:r>
      <w:r w:rsidRPr="00C9551C">
        <w:rPr>
          <w:rFonts w:ascii="Helvetica" w:hAnsi="Helvetica"/>
          <w:color w:val="333333"/>
        </w:rPr>
        <w:br/>
      </w:r>
      <w:r w:rsidRPr="00C9551C">
        <w:rPr>
          <w:rFonts w:ascii="Helvetica" w:hAnsi="Helvetica"/>
          <w:b/>
          <w:bCs/>
          <w:color w:val="333333"/>
        </w:rPr>
        <w:t>Federal Housing Administration</w:t>
      </w:r>
      <w:r w:rsidRPr="00C9551C">
        <w:rPr>
          <w:rFonts w:ascii="Helvetica" w:hAnsi="Helvetica"/>
          <w:color w:val="333333"/>
        </w:rPr>
        <w:br/>
      </w:r>
      <w:hyperlink r:id="rId594" w:history="1">
        <w:r w:rsidRPr="00C9551C">
          <w:rPr>
            <w:rFonts w:ascii="Helvetica" w:hAnsi="Helvetica"/>
            <w:color w:val="545454"/>
            <w:u w:val="single"/>
          </w:rPr>
          <w:t>Insured Mortgages on Hawaiian Home Lands, FHA Section 247</w:t>
        </w:r>
      </w:hyperlink>
      <w:r w:rsidRPr="00C9551C">
        <w:rPr>
          <w:rFonts w:ascii="Helvetica" w:hAnsi="Helvetica"/>
          <w:color w:val="333333"/>
        </w:rPr>
        <w:br/>
      </w:r>
      <w:r w:rsidRPr="00C9551C">
        <w:rPr>
          <w:rFonts w:ascii="Helvetica" w:hAnsi="Helvetica"/>
          <w:b/>
          <w:bCs/>
          <w:color w:val="333333"/>
        </w:rPr>
        <w:t>Office of Native American Programs</w:t>
      </w:r>
      <w:r w:rsidRPr="00C9551C">
        <w:rPr>
          <w:rFonts w:ascii="Helvetica" w:hAnsi="Helvetica"/>
          <w:color w:val="333333"/>
        </w:rPr>
        <w:br/>
      </w:r>
      <w:hyperlink r:id="rId595" w:history="1">
        <w:r w:rsidRPr="00C9551C">
          <w:rPr>
            <w:rFonts w:ascii="Helvetica" w:hAnsi="Helvetica"/>
            <w:color w:val="545454"/>
            <w:u w:val="single"/>
          </w:rPr>
          <w:t>Native Hawaiian Housing</w:t>
        </w:r>
      </w:hyperlink>
      <w:r w:rsidRPr="00C9551C">
        <w:rPr>
          <w:rFonts w:ascii="Helvetica" w:hAnsi="Helvetica"/>
          <w:color w:val="333333"/>
        </w:rPr>
        <w:br/>
      </w:r>
      <w:hyperlink r:id="rId596" w:history="1">
        <w:r w:rsidRPr="00C9551C">
          <w:rPr>
            <w:rFonts w:ascii="Helvetica" w:hAnsi="Helvetica"/>
            <w:b/>
            <w:bCs/>
            <w:color w:val="545454"/>
            <w:u w:val="single"/>
          </w:rPr>
          <w:t>Hawai‘i State Home Page</w:t>
        </w:r>
      </w:hyperlink>
    </w:p>
    <w:p w14:paraId="259CE655" w14:textId="2A5B8992"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Interior</w:t>
      </w:r>
      <w:r w:rsidRPr="00C9551C">
        <w:rPr>
          <w:rFonts w:ascii="Helvetica" w:hAnsi="Helvetica"/>
          <w:b/>
          <w:bCs/>
          <w:color w:val="333333"/>
        </w:rPr>
        <w:br/>
        <w:t>National Park Service</w:t>
      </w:r>
      <w:r w:rsidRPr="00C9551C">
        <w:rPr>
          <w:rFonts w:ascii="Helvetica" w:hAnsi="Helvetica"/>
          <w:color w:val="333333"/>
        </w:rPr>
        <w:br/>
      </w:r>
      <w:hyperlink r:id="rId597" w:history="1">
        <w:r w:rsidRPr="00C9551C">
          <w:rPr>
            <w:rFonts w:ascii="Helvetica" w:hAnsi="Helvetica"/>
            <w:color w:val="545454"/>
            <w:u w:val="single"/>
          </w:rPr>
          <w:t>Hawai‘i Parks</w:t>
        </w:r>
      </w:hyperlink>
      <w:r w:rsidRPr="00C9551C">
        <w:rPr>
          <w:rFonts w:ascii="Helvetica" w:hAnsi="Helvetica"/>
          <w:color w:val="333333"/>
        </w:rPr>
        <w:br/>
      </w:r>
      <w:hyperlink r:id="rId598" w:history="1">
        <w:r w:rsidRPr="00C9551C">
          <w:rPr>
            <w:rFonts w:ascii="Helvetica" w:hAnsi="Helvetica"/>
            <w:color w:val="545454"/>
            <w:u w:val="single"/>
          </w:rPr>
          <w:t>National NAGPRA Program</w:t>
        </w:r>
      </w:hyperlink>
      <w:r w:rsidRPr="00C9551C">
        <w:rPr>
          <w:rFonts w:ascii="Helvetica" w:hAnsi="Helvetica"/>
          <w:color w:val="333333"/>
        </w:rPr>
        <w:br/>
      </w:r>
      <w:r w:rsidRPr="00C9551C">
        <w:rPr>
          <w:rFonts w:ascii="Helvetica" w:hAnsi="Helvetica"/>
          <w:b/>
          <w:bCs/>
          <w:color w:val="333333"/>
        </w:rPr>
        <w:t>U.S. Fish and Wildlife Service</w:t>
      </w:r>
      <w:r w:rsidRPr="00C9551C">
        <w:rPr>
          <w:rFonts w:ascii="Helvetica" w:hAnsi="Helvetica"/>
          <w:color w:val="333333"/>
        </w:rPr>
        <w:br/>
      </w:r>
      <w:hyperlink r:id="rId599" w:history="1">
        <w:r w:rsidRPr="00C9551C">
          <w:rPr>
            <w:rFonts w:ascii="Helvetica" w:hAnsi="Helvetica"/>
            <w:color w:val="545454"/>
            <w:u w:val="single"/>
          </w:rPr>
          <w:t>Pacific Islands Fish and Wildlife Office</w:t>
        </w:r>
      </w:hyperlink>
      <w:r w:rsidRPr="00C9551C">
        <w:rPr>
          <w:rFonts w:ascii="Helvetica" w:hAnsi="Helvetica"/>
          <w:color w:val="333333"/>
        </w:rPr>
        <w:br/>
      </w:r>
      <w:hyperlink r:id="rId600" w:history="1">
        <w:r w:rsidRPr="00C9551C">
          <w:rPr>
            <w:rFonts w:ascii="Helvetica" w:hAnsi="Helvetica"/>
            <w:color w:val="545454"/>
            <w:u w:val="single"/>
          </w:rPr>
          <w:t>Office of the Region One Tribal Liaison</w:t>
        </w:r>
      </w:hyperlink>
      <w:r w:rsidRPr="00C9551C">
        <w:rPr>
          <w:rFonts w:ascii="Helvetica" w:hAnsi="Helvetica"/>
          <w:color w:val="333333"/>
        </w:rPr>
        <w:br/>
      </w:r>
      <w:r w:rsidRPr="00C9551C">
        <w:rPr>
          <w:rFonts w:ascii="Helvetica" w:hAnsi="Helvetica"/>
          <w:b/>
          <w:bCs/>
          <w:color w:val="333333"/>
        </w:rPr>
        <w:t>U.S. Geological Survey</w:t>
      </w:r>
      <w:r w:rsidRPr="00C9551C">
        <w:rPr>
          <w:rFonts w:ascii="Helvetica" w:hAnsi="Helvetica"/>
          <w:color w:val="333333"/>
        </w:rPr>
        <w:br/>
        <w:t>Pacific Region - </w:t>
      </w:r>
      <w:hyperlink r:id="rId601" w:history="1">
        <w:r w:rsidRPr="00C9551C">
          <w:rPr>
            <w:rFonts w:ascii="Helvetica" w:hAnsi="Helvetica"/>
            <w:color w:val="545454"/>
            <w:u w:val="single"/>
          </w:rPr>
          <w:t>Hawai‘i</w:t>
        </w:r>
      </w:hyperlink>
    </w:p>
    <w:p w14:paraId="0F3D0853"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Agriculture</w:t>
      </w:r>
      <w:r w:rsidRPr="00C9551C">
        <w:rPr>
          <w:rFonts w:ascii="Helvetica" w:hAnsi="Helvetica"/>
          <w:color w:val="333333"/>
        </w:rPr>
        <w:br/>
      </w:r>
      <w:hyperlink r:id="rId602" w:history="1">
        <w:r w:rsidRPr="00C9551C">
          <w:rPr>
            <w:rFonts w:ascii="Helvetica" w:hAnsi="Helvetica"/>
            <w:color w:val="545454"/>
            <w:u w:val="single"/>
          </w:rPr>
          <w:t>Cooperative Research and Extension Services</w:t>
        </w:r>
      </w:hyperlink>
      <w:r w:rsidRPr="00C9551C">
        <w:rPr>
          <w:rFonts w:ascii="Helvetica" w:hAnsi="Helvetica"/>
          <w:color w:val="333333"/>
        </w:rPr>
        <w:br/>
        <w:t>Farm Service Agency - </w:t>
      </w:r>
      <w:hyperlink r:id="rId603" w:history="1">
        <w:r w:rsidRPr="00C9551C">
          <w:rPr>
            <w:rFonts w:ascii="Helvetica" w:hAnsi="Helvetica"/>
            <w:color w:val="545454"/>
            <w:u w:val="single"/>
          </w:rPr>
          <w:t>Hawai‘i and Pacific Basin</w:t>
        </w:r>
      </w:hyperlink>
      <w:r w:rsidRPr="00C9551C">
        <w:rPr>
          <w:rFonts w:ascii="Helvetica" w:hAnsi="Helvetica"/>
          <w:color w:val="333333"/>
        </w:rPr>
        <w:br/>
        <w:t>Natural Resources Conservation Services - </w:t>
      </w:r>
      <w:hyperlink r:id="rId604" w:history="1">
        <w:r w:rsidRPr="00C9551C">
          <w:rPr>
            <w:rFonts w:ascii="Helvetica" w:hAnsi="Helvetica"/>
            <w:color w:val="545454"/>
            <w:u w:val="single"/>
          </w:rPr>
          <w:t>Pacific Islands Area</w:t>
        </w:r>
      </w:hyperlink>
      <w:r w:rsidRPr="00C9551C">
        <w:rPr>
          <w:rFonts w:ascii="Helvetica" w:hAnsi="Helvetica"/>
          <w:color w:val="333333"/>
        </w:rPr>
        <w:br/>
        <w:t>Rural Development - </w:t>
      </w:r>
      <w:hyperlink r:id="rId605" w:history="1">
        <w:r w:rsidRPr="00C9551C">
          <w:rPr>
            <w:rFonts w:ascii="Helvetica" w:hAnsi="Helvetica"/>
            <w:color w:val="545454"/>
            <w:u w:val="single"/>
          </w:rPr>
          <w:t>Hawai‘i</w:t>
        </w:r>
      </w:hyperlink>
    </w:p>
    <w:p w14:paraId="3375098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Defense</w:t>
      </w:r>
      <w:r w:rsidRPr="00C9551C">
        <w:rPr>
          <w:rFonts w:ascii="Helvetica" w:hAnsi="Helvetica"/>
          <w:color w:val="333333"/>
        </w:rPr>
        <w:br/>
        <w:t>Office of the Deputy Under Secretary of Defense (Installations &amp; Environment)</w:t>
      </w:r>
      <w:r w:rsidRPr="00C9551C">
        <w:rPr>
          <w:rFonts w:ascii="Helvetica" w:hAnsi="Helvetica"/>
          <w:color w:val="333333"/>
        </w:rPr>
        <w:br/>
      </w:r>
      <w:hyperlink r:id="rId606" w:history="1">
        <w:r w:rsidRPr="00C9551C">
          <w:rPr>
            <w:rFonts w:ascii="Helvetica" w:hAnsi="Helvetica"/>
            <w:color w:val="545454"/>
            <w:u w:val="single"/>
          </w:rPr>
          <w:t>Senior Advisor and Liaison for Native American Affairs</w:t>
        </w:r>
      </w:hyperlink>
      <w:r w:rsidRPr="00C9551C">
        <w:rPr>
          <w:rFonts w:ascii="Helvetica" w:hAnsi="Helvetica"/>
          <w:color w:val="333333"/>
        </w:rPr>
        <w:br/>
      </w:r>
      <w:hyperlink r:id="rId607" w:history="1">
        <w:r w:rsidRPr="00C9551C">
          <w:rPr>
            <w:rFonts w:ascii="Helvetica" w:hAnsi="Helvetica"/>
            <w:color w:val="545454"/>
            <w:u w:val="single"/>
          </w:rPr>
          <w:t>Native Hawaiian Affairs</w:t>
        </w:r>
      </w:hyperlink>
    </w:p>
    <w:p w14:paraId="2BFB74C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Advisory Council on Historic Preservation</w:t>
      </w:r>
      <w:r w:rsidRPr="00C9551C">
        <w:rPr>
          <w:rFonts w:ascii="Helvetica" w:hAnsi="Helvetica"/>
          <w:color w:val="333333"/>
        </w:rPr>
        <w:br/>
      </w:r>
      <w:hyperlink r:id="rId608" w:history="1">
        <w:r w:rsidRPr="00C9551C">
          <w:rPr>
            <w:rFonts w:ascii="Helvetica" w:hAnsi="Helvetica"/>
            <w:color w:val="545454"/>
            <w:u w:val="single"/>
          </w:rPr>
          <w:t>Office of Native American Affairs</w:t>
        </w:r>
      </w:hyperlink>
    </w:p>
    <w:p w14:paraId="68BBF65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Commerce</w:t>
      </w:r>
      <w:r w:rsidRPr="00C9551C">
        <w:rPr>
          <w:rFonts w:ascii="Helvetica" w:hAnsi="Helvetica"/>
          <w:color w:val="333333"/>
        </w:rPr>
        <w:br/>
      </w:r>
      <w:hyperlink r:id="rId609" w:history="1">
        <w:r w:rsidRPr="00C9551C">
          <w:rPr>
            <w:rFonts w:ascii="Helvetica" w:hAnsi="Helvetica"/>
            <w:b/>
            <w:bCs/>
            <w:color w:val="545454"/>
            <w:u w:val="single"/>
          </w:rPr>
          <w:t>U.S. Economic Development Administration</w:t>
        </w:r>
      </w:hyperlink>
      <w:r w:rsidRPr="00C9551C">
        <w:rPr>
          <w:rFonts w:ascii="Helvetica" w:hAnsi="Helvetica"/>
          <w:color w:val="333333"/>
        </w:rPr>
        <w:br/>
      </w:r>
      <w:hyperlink r:id="rId610" w:history="1">
        <w:r w:rsidRPr="00C9551C">
          <w:rPr>
            <w:rFonts w:ascii="Helvetica" w:hAnsi="Helvetica"/>
            <w:color w:val="545454"/>
            <w:u w:val="single"/>
          </w:rPr>
          <w:t>University Center Economic Development Program</w:t>
        </w:r>
      </w:hyperlink>
      <w:r w:rsidRPr="00C9551C">
        <w:rPr>
          <w:rFonts w:ascii="Helvetica" w:hAnsi="Helvetica"/>
          <w:color w:val="333333"/>
        </w:rPr>
        <w:br/>
      </w:r>
      <w:hyperlink r:id="rId611" w:anchor="seattle" w:history="1">
        <w:r w:rsidRPr="00C9551C">
          <w:rPr>
            <w:rFonts w:ascii="Helvetica" w:hAnsi="Helvetica"/>
            <w:color w:val="545454"/>
            <w:u w:val="single"/>
          </w:rPr>
          <w:t>Representative covering the State of Hawaii</w:t>
        </w:r>
      </w:hyperlink>
      <w:r w:rsidRPr="00C9551C">
        <w:rPr>
          <w:rFonts w:ascii="Helvetica" w:hAnsi="Helvetica"/>
          <w:color w:val="333333"/>
        </w:rPr>
        <w:br/>
      </w:r>
      <w:r w:rsidRPr="00C9551C">
        <w:rPr>
          <w:rFonts w:ascii="Helvetica" w:hAnsi="Helvetica"/>
          <w:b/>
          <w:bCs/>
          <w:color w:val="333333"/>
        </w:rPr>
        <w:t>National Oceanic and Atmospheric Administration</w:t>
      </w:r>
      <w:r w:rsidRPr="00C9551C">
        <w:rPr>
          <w:rFonts w:ascii="Helvetica" w:hAnsi="Helvetica"/>
          <w:color w:val="333333"/>
        </w:rPr>
        <w:br/>
        <w:t>NOAA in Your State - </w:t>
      </w:r>
      <w:hyperlink r:id="rId612" w:history="1">
        <w:r w:rsidRPr="00C9551C">
          <w:rPr>
            <w:rFonts w:ascii="Helvetica" w:hAnsi="Helvetica"/>
            <w:color w:val="545454"/>
            <w:u w:val="single"/>
          </w:rPr>
          <w:t>Hawai‘i</w:t>
        </w:r>
      </w:hyperlink>
    </w:p>
    <w:p w14:paraId="0DE67812"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Small Business Administration</w:t>
      </w:r>
      <w:r w:rsidRPr="00C9551C">
        <w:rPr>
          <w:rFonts w:ascii="Helvetica" w:hAnsi="Helvetica"/>
          <w:color w:val="333333"/>
        </w:rPr>
        <w:br/>
      </w:r>
      <w:hyperlink r:id="rId613" w:history="1">
        <w:r w:rsidRPr="00C9551C">
          <w:rPr>
            <w:rFonts w:ascii="Helvetica" w:hAnsi="Helvetica"/>
            <w:color w:val="545454"/>
            <w:u w:val="single"/>
          </w:rPr>
          <w:t>Hawai‘i District Office</w:t>
        </w:r>
      </w:hyperlink>
      <w:r w:rsidRPr="00C9551C">
        <w:rPr>
          <w:rFonts w:ascii="Helvetica" w:hAnsi="Helvetica"/>
          <w:color w:val="333333"/>
        </w:rPr>
        <w:br/>
      </w:r>
      <w:hyperlink r:id="rId614" w:history="1">
        <w:r w:rsidRPr="00C9551C">
          <w:rPr>
            <w:rFonts w:ascii="Helvetica" w:hAnsi="Helvetica"/>
            <w:color w:val="545454"/>
            <w:u w:val="single"/>
          </w:rPr>
          <w:t>8(a) Business Development Program</w:t>
        </w:r>
      </w:hyperlink>
      <w:r w:rsidRPr="00C9551C">
        <w:rPr>
          <w:rFonts w:ascii="Helvetica" w:hAnsi="Helvetica"/>
          <w:color w:val="333333"/>
        </w:rPr>
        <w:t> (open to qualified Native Hawaiian businesses)</w:t>
      </w:r>
    </w:p>
    <w:p w14:paraId="5D9905CE"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Treasury</w:t>
      </w:r>
      <w:r w:rsidRPr="00C9551C">
        <w:rPr>
          <w:rFonts w:ascii="Helvetica" w:hAnsi="Helvetica"/>
          <w:color w:val="333333"/>
        </w:rPr>
        <w:br/>
      </w:r>
      <w:hyperlink r:id="rId615" w:history="1">
        <w:r w:rsidRPr="00C9551C">
          <w:rPr>
            <w:rFonts w:ascii="Helvetica" w:hAnsi="Helvetica"/>
            <w:color w:val="545454"/>
            <w:u w:val="single"/>
          </w:rPr>
          <w:t>Community Development Financial Institution Fund (CDFI Fund)</w:t>
        </w:r>
      </w:hyperlink>
    </w:p>
    <w:p w14:paraId="5280A3AD"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Veteran Affairs</w:t>
      </w:r>
      <w:r w:rsidRPr="00C9551C">
        <w:rPr>
          <w:rFonts w:ascii="Helvetica" w:hAnsi="Helvetica"/>
          <w:color w:val="333333"/>
        </w:rPr>
        <w:br/>
      </w:r>
      <w:hyperlink r:id="rId616" w:history="1">
        <w:r w:rsidRPr="00C9551C">
          <w:rPr>
            <w:rFonts w:ascii="Helvetica" w:hAnsi="Helvetica"/>
            <w:color w:val="545454"/>
            <w:u w:val="single"/>
          </w:rPr>
          <w:t>Center for Minority Veterans</w:t>
        </w:r>
      </w:hyperlink>
      <w:r w:rsidRPr="00C9551C">
        <w:rPr>
          <w:rFonts w:ascii="Helvetica" w:hAnsi="Helvetica"/>
          <w:color w:val="333333"/>
        </w:rPr>
        <w:br/>
      </w:r>
      <w:hyperlink r:id="rId617" w:history="1">
        <w:r w:rsidRPr="00C9551C">
          <w:rPr>
            <w:rFonts w:ascii="Helvetica" w:hAnsi="Helvetica"/>
            <w:color w:val="545454"/>
            <w:u w:val="single"/>
          </w:rPr>
          <w:t>Office of Diversity and Inclusion</w:t>
        </w:r>
      </w:hyperlink>
    </w:p>
    <w:p w14:paraId="342D8EA3" w14:textId="77777777" w:rsidR="00C9551C" w:rsidRDefault="00C9551C" w:rsidP="00625238">
      <w:pPr>
        <w:tabs>
          <w:tab w:val="left" w:pos="4253"/>
          <w:tab w:val="left" w:pos="4500"/>
        </w:tabs>
        <w:rPr>
          <w:rStyle w:val="Hyperlink"/>
          <w:rFonts w:ascii="Helvetica" w:hAnsi="Helvetica"/>
          <w:bCs/>
        </w:rPr>
      </w:pPr>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2F373523" w:rsidR="00625238" w:rsidRDefault="00625238" w:rsidP="00625238">
      <w:pPr>
        <w:tabs>
          <w:tab w:val="left" w:pos="4253"/>
          <w:tab w:val="left" w:pos="4500"/>
        </w:tabs>
        <w:rPr>
          <w:rFonts w:ascii="Helvetica" w:hAnsi="Helvetica"/>
          <w:b/>
        </w:rPr>
      </w:pPr>
    </w:p>
    <w:p w14:paraId="01BC0083" w14:textId="77777777" w:rsidR="00625238" w:rsidRDefault="00625238" w:rsidP="00625238">
      <w:pPr>
        <w:tabs>
          <w:tab w:val="left" w:pos="4253"/>
          <w:tab w:val="left" w:pos="4500"/>
        </w:tabs>
        <w:rPr>
          <w:rFonts w:ascii="Helvetica" w:hAnsi="Helvetica"/>
          <w:b/>
        </w:rPr>
      </w:pPr>
    </w:p>
    <w:p w14:paraId="246C61CE" w14:textId="4A72BFDC" w:rsidR="00625238" w:rsidRDefault="00625238" w:rsidP="00625238">
      <w:pPr>
        <w:tabs>
          <w:tab w:val="left" w:pos="4253"/>
          <w:tab w:val="left" w:pos="4500"/>
        </w:tabs>
        <w:rPr>
          <w:rFonts w:ascii="Helvetica" w:hAnsi="Helvetica"/>
          <w:b/>
        </w:rPr>
      </w:pPr>
    </w:p>
    <w:p w14:paraId="6CF0E8DD" w14:textId="77777777" w:rsidR="00625238" w:rsidRDefault="00625238" w:rsidP="00625238">
      <w:pPr>
        <w:tabs>
          <w:tab w:val="left" w:pos="4253"/>
          <w:tab w:val="left" w:pos="4500"/>
        </w:tabs>
        <w:rPr>
          <w:rFonts w:ascii="Helvetica" w:hAnsi="Helvetica"/>
          <w:b/>
        </w:rPr>
      </w:pPr>
    </w:p>
    <w:p w14:paraId="71224CA2" w14:textId="4629BE35" w:rsidR="00625238" w:rsidRDefault="00625238" w:rsidP="00625238">
      <w:pPr>
        <w:tabs>
          <w:tab w:val="left" w:pos="4253"/>
          <w:tab w:val="left" w:pos="4500"/>
        </w:tabs>
        <w:rPr>
          <w:rFonts w:ascii="Helvetica" w:hAnsi="Helvetica"/>
          <w:b/>
        </w:rPr>
      </w:pP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281753A8" w:rsidR="001C6925" w:rsidRDefault="001C6925" w:rsidP="00625238">
      <w:pPr>
        <w:tabs>
          <w:tab w:val="left" w:pos="4253"/>
          <w:tab w:val="left" w:pos="4500"/>
        </w:tabs>
        <w:rPr>
          <w:rFonts w:ascii="Helvetica" w:hAnsi="Helvetica"/>
          <w:b/>
        </w:rPr>
      </w:pPr>
    </w:p>
    <w:p w14:paraId="7F983CA5" w14:textId="0FD7A7E9"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54377388" w14:textId="249A3839" w:rsidR="001C6925" w:rsidRPr="00126C84" w:rsidRDefault="001C6925" w:rsidP="001C6925">
      <w:pPr>
        <w:tabs>
          <w:tab w:val="left" w:pos="4253"/>
          <w:tab w:val="left" w:pos="4500"/>
        </w:tabs>
        <w:rPr>
          <w:rFonts w:ascii="Helvetica" w:hAnsi="Helvetica"/>
          <w:b/>
        </w:rPr>
      </w:pPr>
      <w:r w:rsidRPr="001C6925">
        <w:rPr>
          <w:rFonts w:ascii="Helvetica" w:hAnsi="Helvetica"/>
          <w:b/>
          <w:noProof/>
        </w:rPr>
        <w:lastRenderedPageBreak/>
        <w:drawing>
          <wp:inline distT="0" distB="0" distL="0" distR="0" wp14:anchorId="28B3BDF7" wp14:editId="43A5C998">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618"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470DA19E" w14:textId="18C1A633" w:rsidR="001C6925" w:rsidRDefault="00943227" w:rsidP="001C6925">
      <w:pPr>
        <w:tabs>
          <w:tab w:val="left" w:pos="4253"/>
          <w:tab w:val="left" w:pos="4500"/>
        </w:tabs>
        <w:rPr>
          <w:rFonts w:ascii="Arial" w:hAnsi="Arial" w:cs="Arial"/>
          <w:b/>
          <w:bCs/>
          <w:color w:val="222222"/>
          <w:sz w:val="23"/>
          <w:szCs w:val="23"/>
        </w:rPr>
      </w:pPr>
      <w:r w:rsidRPr="00943227">
        <w:rPr>
          <w:rFonts w:ascii="Arial" w:hAnsi="Arial" w:cs="Arial"/>
          <w:b/>
          <w:bCs/>
          <w:noProof/>
          <w:color w:val="222222"/>
          <w:sz w:val="23"/>
          <w:szCs w:val="23"/>
        </w:rPr>
        <w:drawing>
          <wp:inline distT="0" distB="0" distL="0" distR="0" wp14:anchorId="5811B969" wp14:editId="2DE12129">
            <wp:extent cx="6915150" cy="3163570"/>
            <wp:effectExtent l="0" t="0" r="6350" b="0"/>
            <wp:docPr id="53" name="Picture 53" descr="A picture containing text, salamander,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text, salamander, different&#10;&#10;Description automatically generated"/>
                    <pic:cNvPicPr/>
                  </pic:nvPicPr>
                  <pic:blipFill>
                    <a:blip r:embed="rId619" cstate="email">
                      <a:extLst>
                        <a:ext uri="{28A0092B-C50C-407E-A947-70E740481C1C}">
                          <a14:useLocalDpi xmlns:a14="http://schemas.microsoft.com/office/drawing/2010/main"/>
                        </a:ext>
                      </a:extLst>
                    </a:blip>
                    <a:stretch>
                      <a:fillRect/>
                    </a:stretch>
                  </pic:blipFill>
                  <pic:spPr>
                    <a:xfrm>
                      <a:off x="0" y="0"/>
                      <a:ext cx="6915150" cy="3163570"/>
                    </a:xfrm>
                    <a:prstGeom prst="rect">
                      <a:avLst/>
                    </a:prstGeom>
                  </pic:spPr>
                </pic:pic>
              </a:graphicData>
            </a:graphic>
          </wp:inline>
        </w:drawing>
      </w:r>
    </w:p>
    <w:p w14:paraId="1B36E03E" w14:textId="5152A689" w:rsidR="00943227" w:rsidRDefault="00943227" w:rsidP="001C6925">
      <w:pPr>
        <w:tabs>
          <w:tab w:val="left" w:pos="4253"/>
          <w:tab w:val="left" w:pos="4500"/>
        </w:tabs>
        <w:rPr>
          <w:rFonts w:ascii="Arial" w:hAnsi="Arial" w:cs="Arial"/>
          <w:b/>
          <w:bCs/>
          <w:color w:val="222222"/>
          <w:sz w:val="23"/>
          <w:szCs w:val="23"/>
        </w:rPr>
      </w:pPr>
      <w:r w:rsidRPr="00943227">
        <w:rPr>
          <w:rFonts w:ascii="Arial" w:hAnsi="Arial" w:cs="Arial"/>
          <w:b/>
          <w:bCs/>
          <w:noProof/>
          <w:color w:val="222222"/>
          <w:sz w:val="23"/>
          <w:szCs w:val="23"/>
        </w:rPr>
        <w:lastRenderedPageBreak/>
        <w:drawing>
          <wp:inline distT="0" distB="0" distL="0" distR="0" wp14:anchorId="6ACBC8A2" wp14:editId="4B9F6E4D">
            <wp:extent cx="6915150" cy="5066030"/>
            <wp:effectExtent l="0" t="0" r="6350" b="1270"/>
            <wp:docPr id="60" name="Picture 6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website&#10;&#10;Description automatically generated"/>
                    <pic:cNvPicPr/>
                  </pic:nvPicPr>
                  <pic:blipFill>
                    <a:blip r:embed="rId620" cstate="email">
                      <a:extLst>
                        <a:ext uri="{28A0092B-C50C-407E-A947-70E740481C1C}">
                          <a14:useLocalDpi xmlns:a14="http://schemas.microsoft.com/office/drawing/2010/main"/>
                        </a:ext>
                      </a:extLst>
                    </a:blip>
                    <a:stretch>
                      <a:fillRect/>
                    </a:stretch>
                  </pic:blipFill>
                  <pic:spPr>
                    <a:xfrm>
                      <a:off x="0" y="0"/>
                      <a:ext cx="6915150" cy="5066030"/>
                    </a:xfrm>
                    <a:prstGeom prst="rect">
                      <a:avLst/>
                    </a:prstGeom>
                  </pic:spPr>
                </pic:pic>
              </a:graphicData>
            </a:graphic>
          </wp:inline>
        </w:drawing>
      </w:r>
    </w:p>
    <w:p w14:paraId="3B3C6E48" w14:textId="6DFA38DB" w:rsidR="00943227" w:rsidRDefault="00943227" w:rsidP="001C6925">
      <w:pPr>
        <w:tabs>
          <w:tab w:val="left" w:pos="4253"/>
          <w:tab w:val="left" w:pos="4500"/>
        </w:tabs>
        <w:rPr>
          <w:rFonts w:ascii="Arial" w:hAnsi="Arial" w:cs="Arial"/>
          <w:b/>
          <w:bCs/>
          <w:color w:val="222222"/>
          <w:sz w:val="23"/>
          <w:szCs w:val="23"/>
        </w:rPr>
      </w:pPr>
      <w:r w:rsidRPr="00943227">
        <w:rPr>
          <w:rFonts w:ascii="Arial" w:hAnsi="Arial" w:cs="Arial"/>
          <w:b/>
          <w:bCs/>
          <w:noProof/>
          <w:color w:val="222222"/>
          <w:sz w:val="23"/>
          <w:szCs w:val="23"/>
        </w:rPr>
        <w:lastRenderedPageBreak/>
        <w:drawing>
          <wp:inline distT="0" distB="0" distL="0" distR="0" wp14:anchorId="33640CB1" wp14:editId="3B4DC101">
            <wp:extent cx="6915150" cy="6017260"/>
            <wp:effectExtent l="0" t="0" r="6350" b="2540"/>
            <wp:docPr id="68" name="Picture 6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website&#10;&#10;Description automatically generated"/>
                    <pic:cNvPicPr/>
                  </pic:nvPicPr>
                  <pic:blipFill>
                    <a:blip r:embed="rId621" cstate="email">
                      <a:extLst>
                        <a:ext uri="{28A0092B-C50C-407E-A947-70E740481C1C}">
                          <a14:useLocalDpi xmlns:a14="http://schemas.microsoft.com/office/drawing/2010/main"/>
                        </a:ext>
                      </a:extLst>
                    </a:blip>
                    <a:stretch>
                      <a:fillRect/>
                    </a:stretch>
                  </pic:blipFill>
                  <pic:spPr>
                    <a:xfrm>
                      <a:off x="0" y="0"/>
                      <a:ext cx="6915150" cy="6017260"/>
                    </a:xfrm>
                    <a:prstGeom prst="rect">
                      <a:avLst/>
                    </a:prstGeom>
                  </pic:spPr>
                </pic:pic>
              </a:graphicData>
            </a:graphic>
          </wp:inline>
        </w:drawing>
      </w:r>
    </w:p>
    <w:p w14:paraId="139EEF2F" w14:textId="77777777" w:rsidR="001560A4" w:rsidRDefault="00000000" w:rsidP="001560A4">
      <w:pPr>
        <w:tabs>
          <w:tab w:val="left" w:pos="4253"/>
          <w:tab w:val="left" w:pos="4500"/>
        </w:tabs>
        <w:rPr>
          <w:rFonts w:ascii="Helvetica" w:hAnsi="Helvetica"/>
          <w:b/>
        </w:rPr>
      </w:pPr>
      <w:hyperlink r:id="rId622" w:history="1">
        <w:r w:rsidR="001560A4" w:rsidRPr="00D97E32">
          <w:rPr>
            <w:rStyle w:val="Hyperlink"/>
            <w:rFonts w:ascii="Helvetica" w:hAnsi="Helvetica"/>
            <w:b/>
          </w:rPr>
          <w:t>https://www.d</w:t>
        </w:r>
        <w:r w:rsidR="001560A4" w:rsidRPr="00D97E32">
          <w:rPr>
            <w:rStyle w:val="Hyperlink"/>
            <w:rFonts w:ascii="Helvetica" w:hAnsi="Helvetica"/>
            <w:b/>
          </w:rPr>
          <w:t>o</w:t>
        </w:r>
        <w:r w:rsidR="001560A4" w:rsidRPr="00D97E32">
          <w:rPr>
            <w:rStyle w:val="Hyperlink"/>
            <w:rFonts w:ascii="Helvetica" w:hAnsi="Helvetica"/>
            <w:b/>
          </w:rPr>
          <w:t>i.gov/hawaiian</w:t>
        </w:r>
      </w:hyperlink>
      <w:r w:rsidR="001560A4">
        <w:rPr>
          <w:rFonts w:ascii="Helvetica" w:hAnsi="Helvetica"/>
          <w:b/>
        </w:rPr>
        <w:t xml:space="preserve"> </w:t>
      </w: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0BC2F386"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t>Office of Hawaiian Affairs Community Grants Program</w:t>
      </w:r>
    </w:p>
    <w:p w14:paraId="06881461" w14:textId="77777777" w:rsidR="003E0C70" w:rsidRDefault="00000000" w:rsidP="003E0C70">
      <w:pPr>
        <w:pStyle w:val="NormalWeb"/>
        <w:shd w:val="clear" w:color="auto" w:fill="FFFFFF"/>
        <w:spacing w:after="300" w:afterAutospacing="0" w:line="336" w:lineRule="atLeast"/>
        <w:rPr>
          <w:rFonts w:ascii="Arial" w:hAnsi="Arial" w:cs="Arial"/>
          <w:color w:val="222222"/>
          <w:sz w:val="23"/>
          <w:szCs w:val="23"/>
        </w:rPr>
      </w:pPr>
      <w:hyperlink r:id="rId623" w:history="1">
        <w:r w:rsidR="001C6925">
          <w:rPr>
            <w:rStyle w:val="Hyperlink"/>
            <w:rFonts w:ascii="Arial" w:hAnsi="Arial" w:cs="Arial"/>
            <w:color w:val="428BCA"/>
            <w:sz w:val="23"/>
            <w:szCs w:val="23"/>
          </w:rPr>
          <w:t>Grants</w:t>
        </w:r>
      </w:hyperlink>
      <w:r w:rsidR="001C6925">
        <w:rPr>
          <w:rStyle w:val="apple-converted-space"/>
          <w:rFonts w:ascii="Arial" w:hAnsi="Arial" w:cs="Arial"/>
          <w:color w:val="222222"/>
          <w:sz w:val="23"/>
          <w:szCs w:val="23"/>
        </w:rPr>
        <w:t> </w:t>
      </w:r>
      <w:r w:rsidR="001C6925">
        <w:rPr>
          <w:rFonts w:ascii="Arial" w:hAnsi="Arial" w:cs="Arial"/>
          <w:color w:val="222222"/>
          <w:sz w:val="23"/>
          <w:szCs w:val="23"/>
        </w:rPr>
        <w:t xml:space="preserve">– </w:t>
      </w:r>
      <w:r w:rsidR="003E0C70">
        <w:rPr>
          <w:rFonts w:ascii="Arial" w:hAnsi="Arial" w:cs="Arial"/>
          <w:color w:val="222222"/>
          <w:sz w:val="23"/>
          <w:szCs w:val="23"/>
        </w:rPr>
        <w:t>The purpose of the Office of Hawaiian Affairs Grants Program is to support Hawaiʻi based</w:t>
      </w:r>
      <w:r w:rsidR="003E0C70">
        <w:rPr>
          <w:rStyle w:val="apple-converted-space"/>
          <w:rFonts w:ascii="Arial" w:hAnsi="Arial" w:cs="Arial"/>
          <w:color w:val="222222"/>
          <w:sz w:val="23"/>
          <w:szCs w:val="23"/>
        </w:rPr>
        <w:t> </w:t>
      </w:r>
      <w:r w:rsidR="003E0C70">
        <w:rPr>
          <w:rStyle w:val="Strong"/>
          <w:rFonts w:ascii="Arial" w:hAnsi="Arial" w:cs="Arial"/>
          <w:color w:val="222222"/>
          <w:sz w:val="23"/>
          <w:szCs w:val="23"/>
        </w:rPr>
        <w:t>nonprofit organizations</w:t>
      </w:r>
      <w:r w:rsidR="003E0C70">
        <w:rPr>
          <w:rStyle w:val="apple-converted-space"/>
          <w:rFonts w:ascii="Arial" w:hAnsi="Arial" w:cs="Arial"/>
          <w:color w:val="222222"/>
          <w:sz w:val="23"/>
          <w:szCs w:val="23"/>
        </w:rPr>
        <w:t> </w:t>
      </w:r>
      <w:r w:rsidR="003E0C70">
        <w:rPr>
          <w:rFonts w:ascii="Arial" w:hAnsi="Arial" w:cs="Arial"/>
          <w:color w:val="222222"/>
          <w:sz w:val="23"/>
          <w:szCs w:val="23"/>
        </w:rPr>
        <w:t>that have projects, programs, and initiatives to serve our Lāhui in alignment with OHA’s Strategic Foundations, Directions &amp; Outcomes.</w:t>
      </w:r>
    </w:p>
    <w:p w14:paraId="2D82922C" w14:textId="77777777" w:rsidR="003E0C70" w:rsidRDefault="003E0C70" w:rsidP="003E0C70">
      <w:pPr>
        <w:pStyle w:val="NormalWeb"/>
        <w:shd w:val="clear" w:color="auto" w:fill="FFFFFF"/>
        <w:spacing w:after="300" w:afterAutospacing="0" w:line="336" w:lineRule="atLeast"/>
        <w:rPr>
          <w:rFonts w:ascii="Arial" w:hAnsi="Arial" w:cs="Arial"/>
          <w:color w:val="222222"/>
          <w:sz w:val="23"/>
          <w:szCs w:val="23"/>
        </w:rPr>
      </w:pPr>
      <w:r>
        <w:rPr>
          <w:rStyle w:val="Emphasis"/>
          <w:rFonts w:ascii="Arial" w:hAnsi="Arial" w:cs="Arial"/>
          <w:b/>
          <w:bCs/>
          <w:color w:val="222222"/>
          <w:sz w:val="23"/>
          <w:szCs w:val="23"/>
        </w:rPr>
        <w:t>Reminder, to be eligible for funding consideration, an applicant shall:</w:t>
      </w:r>
    </w:p>
    <w:p w14:paraId="052E8006"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Be registered to do business in the State of Hawaiʻi</w:t>
      </w:r>
    </w:p>
    <w:p w14:paraId="63F21814"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Provide services to Native Hawaiians and/or Native Hawaiian community(ies) in the State of Hawaiʻi</w:t>
      </w:r>
    </w:p>
    <w:p w14:paraId="5992B66B"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Have an IRS letter of Determination</w:t>
      </w:r>
    </w:p>
    <w:p w14:paraId="6C6D0A13"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Compliant with Hawaiʻi Compliance Express</w:t>
      </w:r>
    </w:p>
    <w:p w14:paraId="2E2867A0" w14:textId="77777777" w:rsidR="003E0C70" w:rsidRDefault="003E0C70" w:rsidP="003E0C70"/>
    <w:p w14:paraId="46FF9072" w14:textId="79709D42" w:rsidR="001C6925" w:rsidRDefault="00BA1F39" w:rsidP="003E0C70">
      <w:pPr>
        <w:shd w:val="clear" w:color="auto" w:fill="FFFFFF"/>
        <w:spacing w:before="100" w:beforeAutospacing="1" w:after="100" w:afterAutospacing="1"/>
        <w:rPr>
          <w:rFonts w:ascii="Helvetica" w:hAnsi="Helvetica"/>
          <w:b/>
        </w:rPr>
      </w:pPr>
      <w:hyperlink r:id="rId624" w:history="1">
        <w:r w:rsidR="001C6925" w:rsidRPr="00BA1F39">
          <w:rPr>
            <w:rStyle w:val="Hyperlink"/>
            <w:rFonts w:ascii="Helvetica" w:hAnsi="Helvetica"/>
            <w:b/>
          </w:rPr>
          <w:t>https://www.oha.or</w:t>
        </w:r>
        <w:r w:rsidR="001C6925" w:rsidRPr="00BA1F39">
          <w:rPr>
            <w:rStyle w:val="Hyperlink"/>
            <w:rFonts w:ascii="Helvetica" w:hAnsi="Helvetica"/>
            <w:b/>
          </w:rPr>
          <w:t>g</w:t>
        </w:r>
        <w:r w:rsidR="001C6925" w:rsidRPr="00BA1F39">
          <w:rPr>
            <w:rStyle w:val="Hyperlink"/>
            <w:rFonts w:ascii="Helvetica" w:hAnsi="Helvetica"/>
            <w:b/>
          </w:rPr>
          <w:t>/resources/</w:t>
        </w:r>
      </w:hyperlink>
    </w:p>
    <w:p w14:paraId="2BA981BE" w14:textId="55554792" w:rsidR="00625238" w:rsidRDefault="00625238" w:rsidP="00625238">
      <w:pPr>
        <w:tabs>
          <w:tab w:val="left" w:pos="4253"/>
          <w:tab w:val="left" w:pos="4500"/>
        </w:tabs>
        <w:rPr>
          <w:rFonts w:ascii="Helvetica" w:hAnsi="Helvetica"/>
          <w:b/>
        </w:rPr>
      </w:pPr>
    </w:p>
    <w:p w14:paraId="3DD8CFB3" w14:textId="77777777" w:rsidR="003E0C70" w:rsidRPr="003E0C70" w:rsidRDefault="003E0C70" w:rsidP="003E0C70">
      <w:pPr>
        <w:shd w:val="clear" w:color="auto" w:fill="FFFFFF"/>
        <w:spacing w:before="161" w:after="300" w:line="690" w:lineRule="atLeast"/>
        <w:outlineLvl w:val="0"/>
        <w:rPr>
          <w:rFonts w:ascii="Arial" w:hAnsi="Arial" w:cs="Arial"/>
          <w:b/>
          <w:bCs/>
          <w:color w:val="666666"/>
          <w:spacing w:val="-30"/>
          <w:kern w:val="36"/>
          <w:sz w:val="69"/>
          <w:szCs w:val="69"/>
        </w:rPr>
      </w:pPr>
      <w:r w:rsidRPr="003E0C70">
        <w:rPr>
          <w:rFonts w:ascii="Arial" w:hAnsi="Arial" w:cs="Arial"/>
          <w:b/>
          <w:bCs/>
          <w:color w:val="666666"/>
          <w:spacing w:val="-30"/>
          <w:kern w:val="36"/>
          <w:sz w:val="69"/>
          <w:szCs w:val="69"/>
        </w:rPr>
        <w:t>Resources</w:t>
      </w:r>
    </w:p>
    <w:p w14:paraId="41A4E1AA"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Providing resources is among the key ways that the Office of Hawaiian Affairs fulfills its purpose.</w:t>
      </w:r>
    </w:p>
    <w:p w14:paraId="6D721637"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The best possible Native Hawaiian historical and cultural information has been just a click away since the launch in April 2013 of the </w:t>
      </w:r>
      <w:hyperlink r:id="rId625" w:tooltip="Kīpuka Database" w:history="1">
        <w:r w:rsidRPr="003E0C70">
          <w:rPr>
            <w:rFonts w:ascii="Arial" w:hAnsi="Arial" w:cs="Arial"/>
            <w:color w:val="428BCA"/>
            <w:sz w:val="23"/>
            <w:szCs w:val="23"/>
            <w:u w:val="single"/>
          </w:rPr>
          <w:t>Kipuka Database.</w:t>
        </w:r>
      </w:hyperlink>
      <w:r w:rsidRPr="003E0C70">
        <w:rPr>
          <w:rFonts w:ascii="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626" w:tooltip="Native Hawaiian Data Book" w:history="1">
        <w:r w:rsidRPr="003E0C70">
          <w:rPr>
            <w:rFonts w:ascii="Arial" w:hAnsi="Arial" w:cs="Arial"/>
            <w:color w:val="428BCA"/>
            <w:sz w:val="23"/>
            <w:szCs w:val="23"/>
            <w:u w:val="single"/>
          </w:rPr>
          <w:t>Native Hawaiian Data Book</w:t>
        </w:r>
      </w:hyperlink>
      <w:r w:rsidRPr="003E0C70">
        <w:rPr>
          <w:rFonts w:ascii="Arial" w:hAnsi="Arial" w:cs="Arial"/>
          <w:color w:val="222222"/>
          <w:sz w:val="23"/>
          <w:szCs w:val="23"/>
        </w:rPr>
        <w:t> and the </w:t>
      </w:r>
      <w:hyperlink r:id="rId627" w:tooltip="Papakilo Database" w:history="1">
        <w:r w:rsidRPr="003E0C70">
          <w:rPr>
            <w:rFonts w:ascii="Arial" w:hAnsi="Arial" w:cs="Arial"/>
            <w:color w:val="428BCA"/>
            <w:sz w:val="23"/>
            <w:szCs w:val="23"/>
            <w:u w:val="single"/>
          </w:rPr>
          <w:t>Papakilo Database,</w:t>
        </w:r>
      </w:hyperlink>
      <w:r w:rsidRPr="003E0C70">
        <w:rPr>
          <w:rFonts w:ascii="Arial" w:hAnsi="Arial" w:cs="Arial"/>
          <w:color w:val="222222"/>
          <w:sz w:val="23"/>
          <w:szCs w:val="23"/>
        </w:rPr>
        <w:t> which is a digital library for Native Hawaiian historical and cultural information.</w:t>
      </w:r>
    </w:p>
    <w:p w14:paraId="4CCB258E"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In addition, we launched </w:t>
      </w:r>
      <w:hyperlink r:id="rId628" w:history="1">
        <w:r w:rsidRPr="003E0C70">
          <w:rPr>
            <w:rFonts w:ascii="Arial" w:hAnsi="Arial" w:cs="Arial"/>
            <w:color w:val="428BCA"/>
            <w:sz w:val="23"/>
            <w:szCs w:val="23"/>
            <w:u w:val="single"/>
          </w:rPr>
          <w:t>Kamakako’i,</w:t>
        </w:r>
      </w:hyperlink>
      <w:r w:rsidRPr="003E0C70">
        <w:rPr>
          <w:rFonts w:ascii="Arial" w:hAnsi="Arial" w:cs="Arial"/>
          <w:color w:val="222222"/>
          <w:sz w:val="23"/>
          <w:szCs w:val="23"/>
        </w:rPr>
        <w:t> an issues-based digital media tool that has been years in the making. The cutting-edge website provides a platform to quickly engage key audiences and inspire action on policy matters important to the Native Hawaiian community.</w:t>
      </w:r>
    </w:p>
    <w:p w14:paraId="286C8FE1" w14:textId="77777777" w:rsidR="003E0C70" w:rsidRPr="003E0C70" w:rsidRDefault="00D8061C" w:rsidP="003E0C70">
      <w:r>
        <w:rPr>
          <w:noProof/>
        </w:rPr>
        <w:pict w14:anchorId="314896F2">
          <v:rect id="_x0000_i1026" alt="" style="width:468pt;height:.05pt;mso-width-percent:0;mso-height-percent:0;mso-width-percent:0;mso-height-percent:0" o:hralign="center" o:hrstd="t" o:hrnoshade="t" o:hr="t" fillcolor="#222" stroked="f"/>
        </w:pict>
      </w:r>
    </w:p>
    <w:p w14:paraId="67D875AA" w14:textId="77777777" w:rsidR="003E0C70" w:rsidRPr="003E0C70" w:rsidRDefault="003E0C70" w:rsidP="003E0C70">
      <w:pPr>
        <w:shd w:val="clear" w:color="auto" w:fill="FFFFFF"/>
        <w:spacing w:before="100" w:beforeAutospacing="1" w:after="100" w:afterAutospacing="1"/>
        <w:outlineLvl w:val="1"/>
        <w:rPr>
          <w:rFonts w:ascii="Arial" w:hAnsi="Arial" w:cs="Arial"/>
          <w:b/>
          <w:bCs/>
          <w:color w:val="333333"/>
          <w:sz w:val="36"/>
          <w:szCs w:val="36"/>
        </w:rPr>
      </w:pPr>
      <w:r w:rsidRPr="003E0C70">
        <w:rPr>
          <w:rFonts w:ascii="Arial" w:hAnsi="Arial" w:cs="Arial"/>
          <w:b/>
          <w:bCs/>
          <w:color w:val="333333"/>
          <w:sz w:val="36"/>
          <w:szCs w:val="36"/>
        </w:rPr>
        <w:t>Resources</w:t>
      </w:r>
    </w:p>
    <w:p w14:paraId="7626ED2C"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29" w:history="1">
        <w:r w:rsidR="003E0C70" w:rsidRPr="003E0C70">
          <w:rPr>
            <w:rFonts w:ascii="Arial" w:hAnsi="Arial" w:cs="Arial"/>
            <w:color w:val="428BCA"/>
            <w:sz w:val="23"/>
            <w:szCs w:val="23"/>
            <w:u w:val="single"/>
          </w:rPr>
          <w:t>Grants</w:t>
        </w:r>
      </w:hyperlink>
      <w:r w:rsidR="003E0C70" w:rsidRPr="003E0C70">
        <w:rPr>
          <w:rFonts w:ascii="Arial" w:hAnsi="Arial" w:cs="Arial"/>
          <w:color w:val="222222"/>
          <w:sz w:val="23"/>
          <w:szCs w:val="23"/>
        </w:rPr>
        <w:t> – The purpose of the Office of Hawaiian Affairs Community Grants Program is to support projects, programs and initiatives that address OHA’s six Strategic Priorities and accompanying Strategic Results contained in OHA’s 2010-2018 Strategic Plan.</w:t>
      </w:r>
    </w:p>
    <w:p w14:paraId="4E6598D6"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30" w:history="1">
        <w:r w:rsidR="003E0C70" w:rsidRPr="003E0C70">
          <w:rPr>
            <w:rFonts w:ascii="Arial" w:hAnsi="Arial" w:cs="Arial"/>
            <w:color w:val="428BCA"/>
            <w:sz w:val="23"/>
            <w:szCs w:val="23"/>
            <w:u w:val="single"/>
          </w:rPr>
          <w:t>Kamakakoʻi</w:t>
        </w:r>
      </w:hyperlink>
      <w:r w:rsidR="003E0C70" w:rsidRPr="003E0C70">
        <w:rPr>
          <w:rFonts w:ascii="Arial" w:hAnsi="Arial" w:cs="Arial"/>
          <w:color w:val="222222"/>
          <w:sz w:val="23"/>
          <w:szCs w:val="23"/>
        </w:rPr>
        <w:t> – A </w:t>
      </w:r>
      <w:r w:rsidR="003E0C70" w:rsidRPr="003E0C70">
        <w:rPr>
          <w:rFonts w:ascii="Arial" w:hAnsi="Arial" w:cs="Arial"/>
          <w:i/>
          <w:iCs/>
          <w:color w:val="222222"/>
          <w:sz w:val="23"/>
          <w:szCs w:val="23"/>
        </w:rPr>
        <w:t>cutting edge</w:t>
      </w:r>
      <w:r w:rsidR="003E0C70" w:rsidRPr="003E0C70">
        <w:rPr>
          <w:rFonts w:ascii="Arial" w:hAnsi="Arial" w:cs="Arial"/>
          <w:color w:val="222222"/>
          <w:sz w:val="23"/>
          <w:szCs w:val="23"/>
        </w:rPr>
        <w:t> tool that leverages technology to engage, inform, activate and rally the Hawaiʻi community around voices on the cutting edge of community issues. It is produced and maintained by the Office of Hawaiian Affairs.</w:t>
      </w:r>
    </w:p>
    <w:p w14:paraId="2AA51A4B"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31" w:history="1">
        <w:r w:rsidR="003E0C70" w:rsidRPr="003E0C70">
          <w:rPr>
            <w:rFonts w:ascii="Arial" w:hAnsi="Arial" w:cs="Arial"/>
            <w:color w:val="428BCA"/>
            <w:sz w:val="23"/>
            <w:szCs w:val="23"/>
            <w:u w:val="single"/>
          </w:rPr>
          <w:t>Ka Wai Ola</w:t>
        </w:r>
      </w:hyperlink>
      <w:r w:rsidR="003E0C70" w:rsidRPr="003E0C70">
        <w:rPr>
          <w:rFonts w:ascii="Arial" w:hAnsi="Arial" w:cs="Arial"/>
          <w:color w:val="222222"/>
          <w:sz w:val="23"/>
          <w:szCs w:val="23"/>
        </w:rPr>
        <w:t> –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is a monthly newspaper published by OHA.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operates under the Communications division of Community Engagement.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has about 60,000 subscribers and strives to create rich content geared toward captivating the Hawaiian community.</w:t>
      </w:r>
    </w:p>
    <w:p w14:paraId="1AEE6CD7"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32" w:history="1">
        <w:r w:rsidR="003E0C70" w:rsidRPr="003E0C70">
          <w:rPr>
            <w:rFonts w:ascii="Arial" w:hAnsi="Arial" w:cs="Arial"/>
            <w:color w:val="428BCA"/>
            <w:sz w:val="23"/>
            <w:szCs w:val="23"/>
            <w:u w:val="single"/>
          </w:rPr>
          <w:t>Kīpuka Database</w:t>
        </w:r>
      </w:hyperlink>
      <w:r w:rsidR="003E0C70" w:rsidRPr="003E0C70">
        <w:rPr>
          <w:rFonts w:ascii="Arial" w:hAnsi="Arial" w:cs="Arial"/>
          <w:color w:val="222222"/>
          <w:sz w:val="23"/>
          <w:szCs w:val="23"/>
        </w:rPr>
        <w:t> – A geographical information system (GIS) that utilizes the latest mapping technologies to provide a window into native Hawaiian land, culture and history.</w:t>
      </w:r>
    </w:p>
    <w:p w14:paraId="47D2336B"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33" w:history="1">
        <w:r w:rsidR="003E0C70" w:rsidRPr="003E0C70">
          <w:rPr>
            <w:rFonts w:ascii="Arial" w:hAnsi="Arial" w:cs="Arial"/>
            <w:color w:val="428BCA"/>
            <w:sz w:val="23"/>
            <w:szCs w:val="23"/>
            <w:u w:val="single"/>
          </w:rPr>
          <w:t>Loans</w:t>
        </w:r>
      </w:hyperlink>
      <w:r w:rsidR="003E0C70" w:rsidRPr="003E0C70">
        <w:rPr>
          <w:rFonts w:ascii="Arial" w:hAnsi="Arial" w:cs="Arial"/>
          <w:color w:val="222222"/>
          <w:sz w:val="23"/>
          <w:szCs w:val="23"/>
        </w:rPr>
        <w:t> – The Office of Hawaiians Affairs is committed to ensuring Native Hawaiians and their ‘ohana have access to resources to assist them in pursuing their financial goals.</w:t>
      </w:r>
    </w:p>
    <w:p w14:paraId="660B7C5E"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34" w:history="1">
        <w:r w:rsidR="003E0C70" w:rsidRPr="003E0C70">
          <w:rPr>
            <w:rFonts w:ascii="Arial" w:hAnsi="Arial" w:cs="Arial"/>
            <w:color w:val="428BCA"/>
            <w:sz w:val="23"/>
            <w:szCs w:val="23"/>
            <w:u w:val="single"/>
          </w:rPr>
          <w:t>OHA Native Hawaiian Data Book</w:t>
        </w:r>
      </w:hyperlink>
      <w:r w:rsidR="003E0C70" w:rsidRPr="003E0C70">
        <w:rPr>
          <w:rFonts w:ascii="Arial" w:hAnsi="Arial" w:cs="Arial"/>
          <w:color w:val="222222"/>
          <w:sz w:val="23"/>
          <w:szCs w:val="23"/>
        </w:rPr>
        <w:t> – A compilation of basic demographic data on Hawaiians and data to identify gaps and important issues to ensure OHA’s actions and initiatives are based on the best information available.</w:t>
      </w:r>
    </w:p>
    <w:p w14:paraId="61AEFC96"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35" w:history="1">
        <w:r w:rsidR="003E0C70" w:rsidRPr="003E0C70">
          <w:rPr>
            <w:rFonts w:ascii="Arial" w:hAnsi="Arial" w:cs="Arial"/>
            <w:color w:val="428BCA"/>
            <w:sz w:val="23"/>
            <w:szCs w:val="23"/>
            <w:u w:val="single"/>
          </w:rPr>
          <w:t>Papakilo Data Base</w:t>
        </w:r>
      </w:hyperlink>
      <w:r w:rsidR="003E0C70" w:rsidRPr="003E0C70">
        <w:rPr>
          <w:rFonts w:ascii="Arial" w:hAnsi="Arial" w:cs="Arial"/>
          <w:color w:val="222222"/>
          <w:sz w:val="23"/>
          <w:szCs w:val="23"/>
        </w:rPr>
        <w:t> – A comprehensive “Database of Databases” consisting of varied collections of data pertaining to historically and culturally significant places, events, and documents in Hawai’i’s history.</w:t>
      </w:r>
    </w:p>
    <w:p w14:paraId="111CE98D"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36" w:history="1">
        <w:r w:rsidR="003E0C70" w:rsidRPr="003E0C70">
          <w:rPr>
            <w:rFonts w:ascii="Arial" w:hAnsi="Arial" w:cs="Arial"/>
            <w:color w:val="428BCA"/>
            <w:sz w:val="23"/>
            <w:szCs w:val="23"/>
            <w:u w:val="single"/>
          </w:rPr>
          <w:t>Reports and Research</w:t>
        </w:r>
      </w:hyperlink>
      <w:r w:rsidR="003E0C70" w:rsidRPr="003E0C70">
        <w:rPr>
          <w:rFonts w:ascii="Arial" w:hAnsi="Arial" w:cs="Arial"/>
          <w:color w:val="222222"/>
          <w:sz w:val="23"/>
          <w:szCs w:val="23"/>
        </w:rPr>
        <w:t> – A collection of reports and surveys intended to help guide strategic direction and policy decisions.</w:t>
      </w:r>
    </w:p>
    <w:p w14:paraId="1D387EA5"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37" w:tooltip="Scholarships" w:history="1">
        <w:r w:rsidR="003E0C70" w:rsidRPr="003E0C70">
          <w:rPr>
            <w:rFonts w:ascii="Arial" w:hAnsi="Arial" w:cs="Arial"/>
            <w:color w:val="428BCA"/>
            <w:sz w:val="23"/>
            <w:szCs w:val="23"/>
            <w:u w:val="single"/>
          </w:rPr>
          <w:t>Scholarships</w:t>
        </w:r>
      </w:hyperlink>
      <w:r w:rsidR="003E0C70" w:rsidRPr="003E0C70">
        <w:rPr>
          <w:rFonts w:ascii="Arial" w:hAnsi="Arial" w:cs="Arial"/>
          <w:color w:val="222222"/>
          <w:sz w:val="23"/>
          <w:szCs w:val="23"/>
        </w:rPr>
        <w:t> – Each year OHA provides funding for scholarships through its Higher Education Scholarship Programs.</w:t>
      </w: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961" w:name="AG2"/>
      <w:bookmarkEnd w:id="961"/>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962" w:name="AG2Overview"/>
      <w:bookmarkEnd w:id="962"/>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638"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639"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23DF156A"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018043A0" w14:textId="4827B99E"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4F807DC2" wp14:editId="702551FE">
            <wp:extent cx="5928855" cy="2790701"/>
            <wp:effectExtent l="0" t="0" r="254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640" cstate="email">
                      <a:extLst>
                        <a:ext uri="{28A0092B-C50C-407E-A947-70E740481C1C}">
                          <a14:useLocalDpi xmlns:a14="http://schemas.microsoft.com/office/drawing/2010/main"/>
                        </a:ext>
                      </a:extLst>
                    </a:blip>
                    <a:stretch>
                      <a:fillRect/>
                    </a:stretch>
                  </pic:blipFill>
                  <pic:spPr>
                    <a:xfrm>
                      <a:off x="0" y="0"/>
                      <a:ext cx="5939144" cy="2795544"/>
                    </a:xfrm>
                    <a:prstGeom prst="rect">
                      <a:avLst/>
                    </a:prstGeom>
                  </pic:spPr>
                </pic:pic>
              </a:graphicData>
            </a:graphic>
          </wp:inline>
        </w:drawing>
      </w:r>
      <w:r w:rsidR="00AF048B" w:rsidRPr="0011481D">
        <w:rPr>
          <w:rFonts w:ascii="Helvetica" w:hAnsi="Helvetica" w:cs="Helvetica"/>
          <w:noProof/>
        </w:rPr>
        <w:drawing>
          <wp:inline distT="0" distB="0" distL="0" distR="0" wp14:anchorId="3708B053" wp14:editId="1A8A2B97">
            <wp:extent cx="5652655" cy="3411602"/>
            <wp:effectExtent l="0" t="0" r="0" b="5080"/>
            <wp:docPr id="19" name="Picture 1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ext, application, email&#10;&#10;Description automatically generated"/>
                    <pic:cNvPicPr/>
                  </pic:nvPicPr>
                  <pic:blipFill>
                    <a:blip r:embed="rId641" cstate="email">
                      <a:extLst>
                        <a:ext uri="{28A0092B-C50C-407E-A947-70E740481C1C}">
                          <a14:useLocalDpi xmlns:a14="http://schemas.microsoft.com/office/drawing/2010/main"/>
                        </a:ext>
                      </a:extLst>
                    </a:blip>
                    <a:stretch>
                      <a:fillRect/>
                    </a:stretch>
                  </pic:blipFill>
                  <pic:spPr>
                    <a:xfrm>
                      <a:off x="0" y="0"/>
                      <a:ext cx="5667990" cy="3420857"/>
                    </a:xfrm>
                    <a:prstGeom prst="rect">
                      <a:avLst/>
                    </a:prstGeom>
                  </pic:spPr>
                </pic:pic>
              </a:graphicData>
            </a:graphic>
          </wp:inline>
        </w:drawing>
      </w:r>
    </w:p>
    <w:p w14:paraId="4735802B" w14:textId="3A504DCD" w:rsidR="00625238" w:rsidRPr="00AF048B" w:rsidRDefault="00000000" w:rsidP="00AF048B">
      <w:pPr>
        <w:widowControl w:val="0"/>
        <w:pBdr>
          <w:bottom w:val="single" w:sz="6" w:space="1" w:color="auto"/>
        </w:pBdr>
        <w:autoSpaceDE w:val="0"/>
        <w:autoSpaceDN w:val="0"/>
        <w:adjustRightInd w:val="0"/>
        <w:rPr>
          <w:rFonts w:ascii="Helvetica" w:hAnsi="Helvetica" w:cs="Helvetica"/>
        </w:rPr>
      </w:pPr>
      <w:hyperlink r:id="rId642" w:history="1">
        <w:r w:rsidR="00625238" w:rsidRPr="0011481D">
          <w:rPr>
            <w:rStyle w:val="Hyperlink"/>
            <w:rFonts w:ascii="Helvetica" w:hAnsi="Helvetica" w:cs="Helvetica"/>
          </w:rPr>
          <w:t>https://www.usd</w:t>
        </w:r>
        <w:r w:rsidR="00625238" w:rsidRPr="0011481D">
          <w:rPr>
            <w:rStyle w:val="Hyperlink"/>
            <w:rFonts w:ascii="Helvetica" w:hAnsi="Helvetica" w:cs="Helvetica"/>
          </w:rPr>
          <w:t>a</w:t>
        </w:r>
        <w:r w:rsidR="00625238" w:rsidRPr="0011481D">
          <w:rPr>
            <w:rStyle w:val="Hyperlink"/>
            <w:rFonts w:ascii="Helvetica" w:hAnsi="Helvetica" w:cs="Helvetica"/>
          </w:rPr>
          <w:t>.gov/topics/farming/grants-and-loans</w:t>
        </w:r>
      </w:hyperlink>
    </w:p>
    <w:p w14:paraId="45EFD89B" w14:textId="77777777" w:rsidR="00AF048B" w:rsidRPr="0011481D" w:rsidRDefault="00AF048B" w:rsidP="00AF048B">
      <w:pPr>
        <w:pBdr>
          <w:bottom w:val="single" w:sz="6" w:space="1" w:color="auto"/>
        </w:pBdr>
        <w:rPr>
          <w:rFonts w:ascii="Helvetica" w:hAnsi="Helvetica"/>
        </w:rPr>
      </w:pPr>
      <w:r w:rsidRPr="00AF048B">
        <w:rPr>
          <w:rFonts w:ascii="Helvetica" w:hAnsi="Helvetica"/>
          <w:b/>
          <w:noProof/>
        </w:rPr>
        <w:drawing>
          <wp:inline distT="0" distB="0" distL="0" distR="0" wp14:anchorId="186FBC82" wp14:editId="15A3B781">
            <wp:extent cx="4631377" cy="2708654"/>
            <wp:effectExtent l="0" t="0" r="4445" b="0"/>
            <wp:docPr id="13" name="Picture 1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website&#10;&#10;Description automatically generated"/>
                    <pic:cNvPicPr/>
                  </pic:nvPicPr>
                  <pic:blipFill>
                    <a:blip r:embed="rId643" cstate="email">
                      <a:extLst>
                        <a:ext uri="{28A0092B-C50C-407E-A947-70E740481C1C}">
                          <a14:useLocalDpi xmlns:a14="http://schemas.microsoft.com/office/drawing/2010/main"/>
                        </a:ext>
                      </a:extLst>
                    </a:blip>
                    <a:stretch>
                      <a:fillRect/>
                    </a:stretch>
                  </pic:blipFill>
                  <pic:spPr>
                    <a:xfrm>
                      <a:off x="0" y="0"/>
                      <a:ext cx="4670589" cy="2731587"/>
                    </a:xfrm>
                    <a:prstGeom prst="rect">
                      <a:avLst/>
                    </a:prstGeom>
                  </pic:spPr>
                </pic:pic>
              </a:graphicData>
            </a:graphic>
          </wp:inline>
        </w:drawing>
      </w:r>
      <w:hyperlink r:id="rId644" w:history="1">
        <w:r w:rsidRPr="0011481D">
          <w:rPr>
            <w:rStyle w:val="Hyperlink"/>
            <w:rFonts w:ascii="Helvetica" w:hAnsi="Helvetica"/>
          </w:rPr>
          <w:t>https://www.nal.us</w:t>
        </w:r>
        <w:r w:rsidRPr="0011481D">
          <w:rPr>
            <w:rStyle w:val="Hyperlink"/>
            <w:rFonts w:ascii="Helvetica" w:hAnsi="Helvetica"/>
          </w:rPr>
          <w:t>d</w:t>
        </w:r>
        <w:r w:rsidRPr="0011481D">
          <w:rPr>
            <w:rStyle w:val="Hyperlink"/>
            <w:rFonts w:ascii="Helvetica" w:hAnsi="Helvetica"/>
          </w:rPr>
          <w:t>a.gov/ric/community-development-resources</w:t>
        </w:r>
      </w:hyperlink>
    </w:p>
    <w:p w14:paraId="0E642A91" w14:textId="1D559BA9" w:rsidR="00625238" w:rsidRDefault="00625238" w:rsidP="00625238">
      <w:pPr>
        <w:pBdr>
          <w:bottom w:val="double" w:sz="6" w:space="1" w:color="auto"/>
        </w:pBdr>
        <w:autoSpaceDE w:val="0"/>
        <w:autoSpaceDN w:val="0"/>
        <w:adjustRightInd w:val="0"/>
        <w:rPr>
          <w:rFonts w:ascii="Helvetica" w:hAnsi="Helvetica"/>
          <w:b/>
        </w:rPr>
      </w:pPr>
    </w:p>
    <w:p w14:paraId="2E7EBE42" w14:textId="1BFE48D0" w:rsidR="00956316" w:rsidRDefault="00956316" w:rsidP="00625238">
      <w:pPr>
        <w:pBdr>
          <w:bottom w:val="double" w:sz="6" w:space="1" w:color="auto"/>
        </w:pBdr>
        <w:autoSpaceDE w:val="0"/>
        <w:autoSpaceDN w:val="0"/>
        <w:adjustRightInd w:val="0"/>
        <w:rPr>
          <w:rFonts w:ascii="Helvetica" w:hAnsi="Helvetica"/>
          <w:b/>
        </w:rPr>
      </w:pPr>
    </w:p>
    <w:p w14:paraId="36D92734" w14:textId="43C1D054" w:rsidR="00956316" w:rsidRDefault="00956316" w:rsidP="00625238">
      <w:pPr>
        <w:pBdr>
          <w:bottom w:val="double" w:sz="6" w:space="1" w:color="auto"/>
        </w:pBdr>
        <w:autoSpaceDE w:val="0"/>
        <w:autoSpaceDN w:val="0"/>
        <w:adjustRightInd w:val="0"/>
        <w:rPr>
          <w:rFonts w:ascii="Helvetica" w:hAnsi="Helvetica"/>
          <w:b/>
        </w:rPr>
      </w:pPr>
    </w:p>
    <w:p w14:paraId="7D620991" w14:textId="351604D3" w:rsidR="00956316" w:rsidRDefault="00956316" w:rsidP="00625238">
      <w:pPr>
        <w:pBdr>
          <w:bottom w:val="double" w:sz="6" w:space="1" w:color="auto"/>
        </w:pBdr>
        <w:autoSpaceDE w:val="0"/>
        <w:autoSpaceDN w:val="0"/>
        <w:adjustRightInd w:val="0"/>
        <w:rPr>
          <w:rFonts w:ascii="Helvetica" w:hAnsi="Helvetica"/>
          <w:b/>
        </w:rPr>
      </w:pPr>
    </w:p>
    <w:p w14:paraId="28C3E3F4" w14:textId="7E0CBE2F" w:rsidR="00956316" w:rsidRDefault="00956316" w:rsidP="00625238">
      <w:pPr>
        <w:pBdr>
          <w:bottom w:val="double" w:sz="6" w:space="1" w:color="auto"/>
        </w:pBdr>
        <w:autoSpaceDE w:val="0"/>
        <w:autoSpaceDN w:val="0"/>
        <w:adjustRightInd w:val="0"/>
        <w:rPr>
          <w:rFonts w:ascii="Helvetica" w:hAnsi="Helvetica"/>
          <w:b/>
        </w:rPr>
      </w:pPr>
    </w:p>
    <w:p w14:paraId="49E91A45" w14:textId="77777777" w:rsidR="00956316" w:rsidRPr="0011481D" w:rsidRDefault="00956316"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963" w:name="DOC2"/>
      <w:bookmarkEnd w:id="963"/>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964" w:name="DOCGrantsandOpportunities"/>
      <w:bookmarkStart w:id="965" w:name="_HINativeAmNativeHawaiian"/>
      <w:bookmarkStart w:id="966" w:name="_AGSBIR21"/>
      <w:bookmarkStart w:id="967" w:name="_AGNRCRCPP"/>
      <w:bookmarkStart w:id="968" w:name="_AGFoodResearchInitiative"/>
      <w:bookmarkStart w:id="969" w:name="_DHSBlueCampaign"/>
      <w:bookmarkStart w:id="970" w:name="_SBAOSBDC"/>
      <w:bookmarkStart w:id="971" w:name="_HUDJobsPlusInitiatve"/>
      <w:bookmarkStart w:id="972" w:name="_DOCNERRS"/>
      <w:bookmarkStart w:id="973" w:name="_DOCNOAASBIR2021"/>
      <w:bookmarkStart w:id="974" w:name="_DOCMultipleStressorsShellfish"/>
      <w:bookmarkStart w:id="975" w:name="_EPAEarlyCareerWildlandFIre"/>
      <w:bookmarkStart w:id="976" w:name="_EPAViralPathogen"/>
      <w:bookmarkStart w:id="977" w:name="_DOICoopResUnits21"/>
      <w:bookmarkStart w:id="978" w:name="_DOIGeologicalEdComponent"/>
      <w:bookmarkStart w:id="979" w:name="_DOLETAJobCorpsScholars"/>
      <w:bookmarkStart w:id="980" w:name="_NEHInstAdvancedTopicsDigital"/>
      <w:bookmarkStart w:id="981" w:name="_ED84305T"/>
      <w:bookmarkStart w:id="982" w:name="_DHSRecBoatingSafety"/>
      <w:bookmarkStart w:id="983" w:name="_DHSCoastGuardNatlNonProfitRBS"/>
      <w:bookmarkStart w:id="984" w:name="_DHSReminders"/>
      <w:bookmarkStart w:id="985" w:name="_DOIBureauOceanEnergyManagement"/>
      <w:bookmarkStart w:id="986" w:name="_DOJOVWJusticeforFamilies"/>
      <w:bookmarkStart w:id="987" w:name="_AGSmithLever"/>
      <w:bookmarkStart w:id="988" w:name="_ED84066A"/>
      <w:bookmarkStart w:id="989" w:name="_HUDSection202Housing"/>
      <w:bookmarkStart w:id="990" w:name="_DOLNatDislocatedWorker"/>
      <w:bookmarkStart w:id="991" w:name="_NEALitFellowships22"/>
      <w:bookmarkStart w:id="992" w:name="_DOTPipelineHMIT"/>
      <w:bookmarkStart w:id="993" w:name="_DOTPipelineTA"/>
      <w:bookmarkStart w:id="994" w:name="_DOC2021BREP"/>
      <w:bookmarkStart w:id="995" w:name="_AGUtilityCommFacilTech"/>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r w:rsidRPr="0011481D">
        <w:rPr>
          <w:rFonts w:ascii="Helvetica" w:hAnsi="Helvetica"/>
          <w:sz w:val="24"/>
          <w:szCs w:val="24"/>
        </w:rPr>
        <w:t>Grants, Contracting, and Trade Opportunities at Commerce</w:t>
      </w:r>
    </w:p>
    <w:p w14:paraId="46A27D7B" w14:textId="628C942B" w:rsidR="00DF6F9D" w:rsidRDefault="00625238" w:rsidP="00D44B06">
      <w:pPr>
        <w:pStyle w:val="NormalWeb"/>
        <w:spacing w:before="2" w:after="2"/>
        <w:rPr>
          <w:rFonts w:ascii="Helvetica" w:hAnsi="Helvetica"/>
        </w:rPr>
      </w:pPr>
      <w:bookmarkStart w:id="996" w:name="top"/>
      <w:bookmarkEnd w:id="996"/>
      <w:r w:rsidRPr="0011481D">
        <w:rPr>
          <w:rFonts w:ascii="Helvetica" w:hAnsi="Helvetica"/>
        </w:rPr>
        <w:t>Learn more information about grants, contracting and trade opportunities at the Department of Commerce using the information below</w:t>
      </w:r>
    </w:p>
    <w:p w14:paraId="461D26FD" w14:textId="0912D467" w:rsidR="00DF6F9D" w:rsidRDefault="00000000" w:rsidP="00D44B06">
      <w:pPr>
        <w:pStyle w:val="NormalWeb"/>
        <w:spacing w:before="2" w:after="2"/>
        <w:rPr>
          <w:rFonts w:ascii="Helvetica" w:hAnsi="Helvetica"/>
          <w:color w:val="0000FF"/>
          <w:u w:val="single"/>
        </w:rPr>
      </w:pPr>
      <w:hyperlink r:id="rId645" w:history="1">
        <w:r w:rsidR="00DF6F9D" w:rsidRPr="001B0047">
          <w:rPr>
            <w:rStyle w:val="Hyperlink"/>
            <w:rFonts w:ascii="Helvetica" w:hAnsi="Helvetica"/>
          </w:rPr>
          <w:t>https://www.commerce.gov/work-with-us/grants-and-contract-opportunities</w:t>
        </w:r>
      </w:hyperlink>
    </w:p>
    <w:p w14:paraId="0E01F40F" w14:textId="02425AD0" w:rsidR="00625238" w:rsidRPr="0011481D" w:rsidRDefault="00DF6F9D" w:rsidP="00D44B06">
      <w:pPr>
        <w:pStyle w:val="NormalWeb"/>
        <w:spacing w:before="2" w:after="2"/>
        <w:rPr>
          <w:rFonts w:ascii="Helvetica" w:hAnsi="Helvetica"/>
        </w:rPr>
      </w:pPr>
      <w:r w:rsidRPr="00AF048B">
        <w:rPr>
          <w:rFonts w:ascii="Helvetica" w:hAnsi="Helvetica"/>
          <w:noProof/>
          <w:color w:val="0000FF"/>
          <w:u w:val="single"/>
        </w:rPr>
        <w:drawing>
          <wp:inline distT="0" distB="0" distL="0" distR="0" wp14:anchorId="5D0B65FE" wp14:editId="14E5016B">
            <wp:extent cx="6690864" cy="5480487"/>
            <wp:effectExtent l="0" t="0" r="2540" b="6350"/>
            <wp:docPr id="33" name="Picture 3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text, application, email&#10;&#10;Description automatically generated"/>
                    <pic:cNvPicPr/>
                  </pic:nvPicPr>
                  <pic:blipFill>
                    <a:blip r:embed="rId646" cstate="email">
                      <a:extLst>
                        <a:ext uri="{28A0092B-C50C-407E-A947-70E740481C1C}">
                          <a14:useLocalDpi xmlns:a14="http://schemas.microsoft.com/office/drawing/2010/main"/>
                        </a:ext>
                      </a:extLst>
                    </a:blip>
                    <a:stretch>
                      <a:fillRect/>
                    </a:stretch>
                  </pic:blipFill>
                  <pic:spPr>
                    <a:xfrm>
                      <a:off x="0" y="0"/>
                      <a:ext cx="6697572" cy="5485981"/>
                    </a:xfrm>
                    <a:prstGeom prst="rect">
                      <a:avLst/>
                    </a:prstGeom>
                  </pic:spPr>
                </pic:pic>
              </a:graphicData>
            </a:graphic>
          </wp:inline>
        </w:drawing>
      </w:r>
    </w:p>
    <w:p w14:paraId="7BFCA4A2" w14:textId="513E4922" w:rsidR="00625238" w:rsidRDefault="00625238" w:rsidP="00625238">
      <w:pPr>
        <w:pStyle w:val="NormalWeb"/>
        <w:spacing w:before="2" w:after="2"/>
        <w:rPr>
          <w:rFonts w:ascii="Helvetica" w:hAnsi="Helvetica"/>
          <w:color w:val="0000FF"/>
          <w:u w:val="single"/>
        </w:rPr>
      </w:pPr>
    </w:p>
    <w:p w14:paraId="146AB9E1" w14:textId="3A7DF83D" w:rsidR="00AF048B" w:rsidRPr="0011481D" w:rsidRDefault="00AF048B" w:rsidP="00625238">
      <w:pPr>
        <w:pStyle w:val="NormalWeb"/>
        <w:spacing w:before="2" w:after="2"/>
        <w:rPr>
          <w:rFonts w:ascii="Helvetica" w:hAnsi="Helvetica"/>
          <w:color w:val="0000FF"/>
          <w:u w:val="single"/>
        </w:rPr>
      </w:pPr>
      <w:r w:rsidRPr="00AF048B">
        <w:rPr>
          <w:rFonts w:ascii="Helvetica" w:hAnsi="Helvetica"/>
          <w:noProof/>
          <w:color w:val="0000FF"/>
          <w:u w:val="single"/>
        </w:rPr>
        <w:lastRenderedPageBreak/>
        <w:drawing>
          <wp:inline distT="0" distB="0" distL="0" distR="0" wp14:anchorId="0DA915B4" wp14:editId="0B44B2AF">
            <wp:extent cx="6614676" cy="5842660"/>
            <wp:effectExtent l="0" t="0" r="2540" b="0"/>
            <wp:docPr id="34" name="Picture 3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ext, letter&#10;&#10;Description automatically generated"/>
                    <pic:cNvPicPr/>
                  </pic:nvPicPr>
                  <pic:blipFill>
                    <a:blip r:embed="rId647" cstate="email">
                      <a:extLst>
                        <a:ext uri="{28A0092B-C50C-407E-A947-70E740481C1C}">
                          <a14:useLocalDpi xmlns:a14="http://schemas.microsoft.com/office/drawing/2010/main"/>
                        </a:ext>
                      </a:extLst>
                    </a:blip>
                    <a:stretch>
                      <a:fillRect/>
                    </a:stretch>
                  </pic:blipFill>
                  <pic:spPr>
                    <a:xfrm>
                      <a:off x="0" y="0"/>
                      <a:ext cx="6621416" cy="5848613"/>
                    </a:xfrm>
                    <a:prstGeom prst="rect">
                      <a:avLst/>
                    </a:prstGeom>
                  </pic:spPr>
                </pic:pic>
              </a:graphicData>
            </a:graphic>
          </wp:inline>
        </w:drawing>
      </w:r>
    </w:p>
    <w:p w14:paraId="0E0C0A2A" w14:textId="2863DE25" w:rsidR="00DF6F9D" w:rsidRDefault="00DF6F9D" w:rsidP="00625238">
      <w:pPr>
        <w:pStyle w:val="NormalWeb"/>
        <w:spacing w:before="2" w:after="2"/>
        <w:rPr>
          <w:rFonts w:ascii="Helvetica" w:hAnsi="Helvetica"/>
          <w:b/>
          <w:bCs/>
        </w:rPr>
      </w:pPr>
      <w:r w:rsidRPr="00DF6F9D">
        <w:rPr>
          <w:rFonts w:ascii="Helvetica" w:hAnsi="Helvetica"/>
          <w:b/>
          <w:bCs/>
          <w:noProof/>
        </w:rPr>
        <w:lastRenderedPageBreak/>
        <w:drawing>
          <wp:inline distT="0" distB="0" distL="0" distR="0" wp14:anchorId="1A4DF674" wp14:editId="7E5D1A55">
            <wp:extent cx="6237575" cy="5124091"/>
            <wp:effectExtent l="0" t="0" r="0" b="0"/>
            <wp:docPr id="45" name="Picture 4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ext, letter&#10;&#10;Description automatically generated"/>
                    <pic:cNvPicPr/>
                  </pic:nvPicPr>
                  <pic:blipFill>
                    <a:blip r:embed="rId648" cstate="email">
                      <a:extLst>
                        <a:ext uri="{28A0092B-C50C-407E-A947-70E740481C1C}">
                          <a14:useLocalDpi xmlns:a14="http://schemas.microsoft.com/office/drawing/2010/main"/>
                        </a:ext>
                      </a:extLst>
                    </a:blip>
                    <a:stretch>
                      <a:fillRect/>
                    </a:stretch>
                  </pic:blipFill>
                  <pic:spPr>
                    <a:xfrm>
                      <a:off x="0" y="0"/>
                      <a:ext cx="6278480" cy="5157694"/>
                    </a:xfrm>
                    <a:prstGeom prst="rect">
                      <a:avLst/>
                    </a:prstGeom>
                  </pic:spPr>
                </pic:pic>
              </a:graphicData>
            </a:graphic>
          </wp:inline>
        </w:drawing>
      </w:r>
    </w:p>
    <w:p w14:paraId="19486324" w14:textId="06FBC02B" w:rsidR="00DF6F9D" w:rsidRDefault="00DF6F9D" w:rsidP="00625238">
      <w:pPr>
        <w:pStyle w:val="NormalWeb"/>
        <w:spacing w:before="2" w:after="2"/>
        <w:rPr>
          <w:rFonts w:ascii="Helvetica" w:hAnsi="Helvetica"/>
          <w:b/>
          <w:bCs/>
        </w:rPr>
      </w:pPr>
      <w:r w:rsidRPr="00DF6F9D">
        <w:rPr>
          <w:rFonts w:ascii="Helvetica" w:hAnsi="Helvetica"/>
          <w:b/>
          <w:bCs/>
          <w:noProof/>
        </w:rPr>
        <w:drawing>
          <wp:inline distT="0" distB="0" distL="0" distR="0" wp14:anchorId="0307E89F" wp14:editId="098D69C0">
            <wp:extent cx="6915150" cy="1233170"/>
            <wp:effectExtent l="0" t="0" r="6350" b="0"/>
            <wp:docPr id="50" name="Picture 5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ext&#10;&#10;Description automatically generated"/>
                    <pic:cNvPicPr/>
                  </pic:nvPicPr>
                  <pic:blipFill>
                    <a:blip r:embed="rId649" cstate="email">
                      <a:extLst>
                        <a:ext uri="{28A0092B-C50C-407E-A947-70E740481C1C}">
                          <a14:useLocalDpi xmlns:a14="http://schemas.microsoft.com/office/drawing/2010/main"/>
                        </a:ext>
                      </a:extLst>
                    </a:blip>
                    <a:stretch>
                      <a:fillRect/>
                    </a:stretch>
                  </pic:blipFill>
                  <pic:spPr>
                    <a:xfrm>
                      <a:off x="0" y="0"/>
                      <a:ext cx="6915150" cy="1233170"/>
                    </a:xfrm>
                    <a:prstGeom prst="rect">
                      <a:avLst/>
                    </a:prstGeom>
                  </pic:spPr>
                </pic:pic>
              </a:graphicData>
            </a:graphic>
          </wp:inline>
        </w:drawing>
      </w:r>
    </w:p>
    <w:p w14:paraId="63EA3E9F" w14:textId="74F9FE85" w:rsidR="00DF6F9D" w:rsidRPr="00DF6F9D" w:rsidRDefault="00625238" w:rsidP="00625238">
      <w:pPr>
        <w:pStyle w:val="NormalWeb"/>
        <w:spacing w:before="2" w:after="2"/>
        <w:rPr>
          <w:rFonts w:ascii="Helvetica" w:hAnsi="Helvetica"/>
          <w:b/>
          <w:bCs/>
          <w:sz w:val="28"/>
          <w:szCs w:val="28"/>
        </w:rPr>
      </w:pPr>
      <w:r w:rsidRPr="00DF6F9D">
        <w:rPr>
          <w:rFonts w:ascii="Helvetica" w:hAnsi="Helvetica"/>
          <w:b/>
          <w:bCs/>
          <w:sz w:val="28"/>
          <w:szCs w:val="28"/>
        </w:rPr>
        <w:t>DOC Grant Making Bureau</w:t>
      </w:r>
      <w:r w:rsidR="00DF6F9D">
        <w:rPr>
          <w:rFonts w:ascii="Helvetica" w:hAnsi="Helvetica"/>
          <w:b/>
          <w:bCs/>
          <w:sz w:val="28"/>
          <w:szCs w:val="28"/>
        </w:rPr>
        <w:t>s</w:t>
      </w:r>
    </w:p>
    <w:p w14:paraId="3ABCB806" w14:textId="49F0241A" w:rsidR="00625238" w:rsidRPr="0011481D" w:rsidRDefault="00000000" w:rsidP="00625238">
      <w:pPr>
        <w:pStyle w:val="NormalWeb"/>
        <w:spacing w:before="2" w:after="2"/>
        <w:rPr>
          <w:rFonts w:ascii="Helvetica" w:hAnsi="Helvetica"/>
        </w:rPr>
      </w:pPr>
      <w:hyperlink r:id="rId650"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1378D64E" w:rsidR="00625238" w:rsidRPr="0011481D" w:rsidRDefault="00CC03B3" w:rsidP="00625238">
      <w:pPr>
        <w:pStyle w:val="NormalWeb"/>
        <w:spacing w:before="2" w:after="2"/>
        <w:rPr>
          <w:rFonts w:ascii="Helvetica" w:hAnsi="Helvetica"/>
        </w:rPr>
      </w:pPr>
      <w:r w:rsidRPr="00CC03B3">
        <w:rPr>
          <w:rFonts w:ascii="Helvetica" w:hAnsi="Helvetica"/>
          <w:noProof/>
        </w:rPr>
        <w:drawing>
          <wp:inline distT="0" distB="0" distL="0" distR="0" wp14:anchorId="1DC227CF" wp14:editId="37F67AFC">
            <wp:extent cx="3871356" cy="2073967"/>
            <wp:effectExtent l="0" t="0" r="2540" b="0"/>
            <wp:docPr id="109" name="Picture 10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website&#10;&#10;Description automatically generated"/>
                    <pic:cNvPicPr/>
                  </pic:nvPicPr>
                  <pic:blipFill>
                    <a:blip r:embed="rId651" cstate="email">
                      <a:extLst>
                        <a:ext uri="{28A0092B-C50C-407E-A947-70E740481C1C}">
                          <a14:useLocalDpi xmlns:a14="http://schemas.microsoft.com/office/drawing/2010/main"/>
                        </a:ext>
                      </a:extLst>
                    </a:blip>
                    <a:stretch>
                      <a:fillRect/>
                    </a:stretch>
                  </pic:blipFill>
                  <pic:spPr>
                    <a:xfrm>
                      <a:off x="0" y="0"/>
                      <a:ext cx="3900173" cy="2089405"/>
                    </a:xfrm>
                    <a:prstGeom prst="rect">
                      <a:avLst/>
                    </a:prstGeom>
                  </pic:spPr>
                </pic:pic>
              </a:graphicData>
            </a:graphic>
          </wp:inline>
        </w:drawing>
      </w:r>
    </w:p>
    <w:p w14:paraId="31A53F9B" w14:textId="213A0299" w:rsidR="00625238" w:rsidRPr="0011481D" w:rsidRDefault="00625238" w:rsidP="00625238">
      <w:pPr>
        <w:pStyle w:val="NormalWeb"/>
        <w:spacing w:before="2" w:after="2"/>
        <w:rPr>
          <w:rFonts w:ascii="Helvetica" w:hAnsi="Helvetica"/>
        </w:rPr>
      </w:pPr>
      <w:r w:rsidRPr="0011481D">
        <w:rPr>
          <w:rFonts w:ascii="Helvetica" w:hAnsi="Helvetica"/>
        </w:rPr>
        <w:lastRenderedPageBreak/>
        <w:t xml:space="preserve">International Trade </w:t>
      </w:r>
      <w:r w:rsidR="00B60A23">
        <w:rPr>
          <w:rFonts w:ascii="Helvetica" w:hAnsi="Helvetica"/>
        </w:rPr>
        <w:t>Administration</w:t>
      </w:r>
      <w:r w:rsidRPr="0011481D">
        <w:rPr>
          <w:rFonts w:ascii="Helvetica" w:hAnsi="Helvetica"/>
        </w:rPr>
        <w:t xml:space="preserve"> (ITA)</w:t>
      </w:r>
    </w:p>
    <w:p w14:paraId="2B85DE93" w14:textId="77777777" w:rsidR="00625238" w:rsidRPr="0011481D" w:rsidRDefault="00000000" w:rsidP="00625238">
      <w:pPr>
        <w:pStyle w:val="NormalWeb"/>
        <w:numPr>
          <w:ilvl w:val="0"/>
          <w:numId w:val="5"/>
        </w:numPr>
        <w:spacing w:before="2" w:after="2"/>
        <w:rPr>
          <w:rFonts w:ascii="Helvetica" w:hAnsi="Helvetica"/>
        </w:rPr>
      </w:pPr>
      <w:hyperlink r:id="rId652" w:history="1">
        <w:r w:rsidR="00625238" w:rsidRPr="0011481D">
          <w:rPr>
            <w:rStyle w:val="Hyperlink"/>
            <w:rFonts w:ascii="Helvetica" w:hAnsi="Helvetica"/>
          </w:rPr>
          <w:t>Market Development Cooperator Program</w:t>
        </w:r>
      </w:hyperlink>
    </w:p>
    <w:p w14:paraId="49B868E5" w14:textId="4796AFB1" w:rsidR="00625238" w:rsidRPr="0011481D" w:rsidRDefault="00000000" w:rsidP="00625238">
      <w:pPr>
        <w:pStyle w:val="NormalWeb"/>
        <w:numPr>
          <w:ilvl w:val="0"/>
          <w:numId w:val="5"/>
        </w:numPr>
        <w:spacing w:before="2" w:after="2"/>
        <w:rPr>
          <w:rFonts w:ascii="Helvetica" w:hAnsi="Helvetica"/>
        </w:rPr>
      </w:pPr>
      <w:hyperlink r:id="rId653" w:history="1">
        <w:r w:rsidR="00625238" w:rsidRPr="0011481D">
          <w:rPr>
            <w:rStyle w:val="Hyperlink"/>
            <w:rFonts w:ascii="Helvetica" w:hAnsi="Helvetica"/>
          </w:rPr>
          <w:t>Special American Business Internship Training Program (SABIT)</w:t>
        </w:r>
      </w:hyperlink>
      <w:r w:rsidR="00625238" w:rsidRPr="0011481D">
        <w:rPr>
          <w:rFonts w:ascii="Helvetica" w:hAnsi="Helvetica"/>
        </w:rPr>
        <w:t xml:space="preserve">.  A technical assistance initiative of the International Trade </w:t>
      </w:r>
      <w:r w:rsidR="00B60A23">
        <w:rPr>
          <w:rFonts w:ascii="Helvetica" w:hAnsi="Helvetica"/>
        </w:rPr>
        <w:t>Administration</w:t>
      </w:r>
      <w:r w:rsidR="00625238"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w:t>
      </w:r>
      <w:r w:rsidR="00AC1B81" w:rsidRPr="0011481D">
        <w:rPr>
          <w:rFonts w:ascii="Helvetica" w:hAnsi="Helvetica"/>
        </w:rPr>
        <w:t>businesses.</w:t>
      </w:r>
    </w:p>
    <w:p w14:paraId="429CFB93" w14:textId="77777777" w:rsidR="00625238" w:rsidRPr="0011481D" w:rsidRDefault="00625238" w:rsidP="00625238">
      <w:pPr>
        <w:pStyle w:val="NormalWeb"/>
        <w:spacing w:before="2" w:after="2"/>
        <w:rPr>
          <w:rFonts w:ascii="Helvetica" w:hAnsi="Helvetica"/>
        </w:rPr>
      </w:pPr>
      <w:r w:rsidRPr="0011481D">
        <w:rPr>
          <w:rFonts w:ascii="Helvetica" w:hAnsi="Helvetica"/>
        </w:rPr>
        <w:t>National Institute of Standards &amp; Technology (NIST)</w:t>
      </w:r>
    </w:p>
    <w:p w14:paraId="1B6BFCD6" w14:textId="77777777" w:rsidR="00625238" w:rsidRPr="0011481D" w:rsidRDefault="00000000" w:rsidP="00625238">
      <w:pPr>
        <w:pStyle w:val="NormalWeb"/>
        <w:numPr>
          <w:ilvl w:val="0"/>
          <w:numId w:val="6"/>
        </w:numPr>
        <w:spacing w:before="2" w:after="2"/>
        <w:rPr>
          <w:rFonts w:ascii="Helvetica" w:hAnsi="Helvetica"/>
        </w:rPr>
      </w:pPr>
      <w:hyperlink r:id="rId654" w:history="1">
        <w:r w:rsidR="00625238" w:rsidRPr="0011481D">
          <w:rPr>
            <w:rStyle w:val="Hyperlink"/>
            <w:rFonts w:ascii="Helvetica" w:hAnsi="Helvetica"/>
          </w:rPr>
          <w:t>Funding Opportunities</w:t>
        </w:r>
      </w:hyperlink>
    </w:p>
    <w:p w14:paraId="18CF6DB2" w14:textId="3B077FD1" w:rsidR="00625238" w:rsidRPr="0011481D" w:rsidRDefault="00625238" w:rsidP="00625238">
      <w:pPr>
        <w:pStyle w:val="NormalWeb"/>
        <w:spacing w:before="2" w:after="2"/>
        <w:rPr>
          <w:rFonts w:ascii="Helvetica" w:hAnsi="Helvetica"/>
        </w:rPr>
      </w:pPr>
      <w:r w:rsidRPr="0011481D">
        <w:rPr>
          <w:rFonts w:ascii="Helvetica" w:hAnsi="Helvetica"/>
        </w:rPr>
        <w:t xml:space="preserve">National Telecommunications &amp; Information </w:t>
      </w:r>
      <w:r w:rsidR="00B60A23">
        <w:rPr>
          <w:rFonts w:ascii="Helvetica" w:hAnsi="Helvetica"/>
        </w:rPr>
        <w:t>Administration</w:t>
      </w:r>
      <w:r w:rsidRPr="0011481D">
        <w:rPr>
          <w:rFonts w:ascii="Helvetica" w:hAnsi="Helvetica"/>
        </w:rPr>
        <w:t xml:space="preserve"> (NTIA)</w:t>
      </w:r>
    </w:p>
    <w:p w14:paraId="68AFF1DF" w14:textId="77777777" w:rsidR="00625238" w:rsidRPr="0011481D" w:rsidRDefault="00000000" w:rsidP="00625238">
      <w:pPr>
        <w:pStyle w:val="NormalWeb"/>
        <w:numPr>
          <w:ilvl w:val="0"/>
          <w:numId w:val="7"/>
        </w:numPr>
        <w:spacing w:before="2" w:after="2"/>
        <w:rPr>
          <w:rFonts w:ascii="Helvetica" w:hAnsi="Helvetica"/>
        </w:rPr>
      </w:pPr>
      <w:hyperlink r:id="rId655" w:history="1">
        <w:r w:rsidR="00625238" w:rsidRPr="0011481D">
          <w:rPr>
            <w:rStyle w:val="Hyperlink"/>
            <w:rFonts w:ascii="Helvetica" w:hAnsi="Helvetica"/>
          </w:rPr>
          <w:t>Telecommunications Grants</w:t>
        </w:r>
      </w:hyperlink>
    </w:p>
    <w:p w14:paraId="40DED84B" w14:textId="29605C58" w:rsidR="00625238" w:rsidRPr="0011481D" w:rsidRDefault="00625238" w:rsidP="00625238">
      <w:pPr>
        <w:pStyle w:val="NormalWeb"/>
        <w:spacing w:before="2" w:after="2"/>
        <w:rPr>
          <w:rFonts w:ascii="Helvetica" w:hAnsi="Helvetica"/>
        </w:rPr>
      </w:pPr>
      <w:r w:rsidRPr="0011481D">
        <w:rPr>
          <w:rFonts w:ascii="Helvetica" w:hAnsi="Helvetica"/>
        </w:rPr>
        <w:t xml:space="preserve">National Oceanic &amp; Atmospheric </w:t>
      </w:r>
      <w:r w:rsidR="00B60A23">
        <w:rPr>
          <w:rFonts w:ascii="Helvetica" w:hAnsi="Helvetica"/>
        </w:rPr>
        <w:t>Administration</w:t>
      </w:r>
      <w:r w:rsidRPr="0011481D">
        <w:rPr>
          <w:rFonts w:ascii="Helvetica" w:hAnsi="Helvetica"/>
        </w:rPr>
        <w:t xml:space="preserve"> (NOAA)</w:t>
      </w:r>
    </w:p>
    <w:p w14:paraId="401C9EBF" w14:textId="77777777" w:rsidR="00625238" w:rsidRPr="0011481D" w:rsidRDefault="00000000" w:rsidP="00625238">
      <w:pPr>
        <w:pStyle w:val="NormalWeb"/>
        <w:numPr>
          <w:ilvl w:val="0"/>
          <w:numId w:val="8"/>
        </w:numPr>
        <w:spacing w:before="2" w:after="2"/>
        <w:rPr>
          <w:rFonts w:ascii="Helvetica" w:hAnsi="Helvetica"/>
        </w:rPr>
      </w:pPr>
      <w:hyperlink r:id="rId656" w:history="1">
        <w:r w:rsidR="00625238" w:rsidRPr="0011481D">
          <w:rPr>
            <w:rStyle w:val="Hyperlink"/>
            <w:rFonts w:ascii="Helvetica" w:hAnsi="Helvetica"/>
          </w:rPr>
          <w:t>Coastal Ocean Program Grant Information</w:t>
        </w:r>
      </w:hyperlink>
    </w:p>
    <w:p w14:paraId="2502D5A3" w14:textId="77777777" w:rsidR="00625238" w:rsidRPr="0011481D" w:rsidRDefault="00000000" w:rsidP="00625238">
      <w:pPr>
        <w:pStyle w:val="NormalWeb"/>
        <w:numPr>
          <w:ilvl w:val="0"/>
          <w:numId w:val="8"/>
        </w:numPr>
        <w:spacing w:before="2" w:after="2"/>
        <w:rPr>
          <w:rFonts w:ascii="Helvetica" w:hAnsi="Helvetica"/>
        </w:rPr>
      </w:pPr>
      <w:hyperlink r:id="rId657" w:history="1">
        <w:r w:rsidR="00625238" w:rsidRPr="0011481D">
          <w:rPr>
            <w:rStyle w:val="Hyperlink"/>
            <w:rFonts w:ascii="Helvetica" w:hAnsi="Helvetica"/>
          </w:rPr>
          <w:t>Fisheries Saltonstall Kennedy Grant Program</w:t>
        </w:r>
      </w:hyperlink>
    </w:p>
    <w:p w14:paraId="78CA964B" w14:textId="77777777" w:rsidR="00625238" w:rsidRPr="0011481D" w:rsidRDefault="00000000" w:rsidP="00625238">
      <w:pPr>
        <w:pStyle w:val="NormalWeb"/>
        <w:numPr>
          <w:ilvl w:val="0"/>
          <w:numId w:val="8"/>
        </w:numPr>
        <w:spacing w:before="2" w:after="2"/>
        <w:rPr>
          <w:rFonts w:ascii="Helvetica" w:hAnsi="Helvetica"/>
        </w:rPr>
      </w:pPr>
      <w:hyperlink r:id="rId658" w:history="1">
        <w:r w:rsidR="00625238" w:rsidRPr="0011481D">
          <w:rPr>
            <w:rStyle w:val="Hyperlink"/>
            <w:rFonts w:ascii="Helvetica" w:hAnsi="Helvetica"/>
          </w:rPr>
          <w:t>National Undersea Research Program Funding Opportunities</w:t>
        </w:r>
      </w:hyperlink>
    </w:p>
    <w:p w14:paraId="0EF4B169" w14:textId="77777777" w:rsidR="00625238" w:rsidRPr="0011481D" w:rsidRDefault="00000000" w:rsidP="00625238">
      <w:pPr>
        <w:pStyle w:val="NormalWeb"/>
        <w:numPr>
          <w:ilvl w:val="0"/>
          <w:numId w:val="8"/>
        </w:numPr>
        <w:spacing w:before="2" w:after="2"/>
        <w:rPr>
          <w:rFonts w:ascii="Helvetica" w:hAnsi="Helvetica"/>
        </w:rPr>
      </w:pPr>
      <w:hyperlink r:id="rId659" w:history="1">
        <w:r w:rsidR="00625238" w:rsidRPr="0011481D">
          <w:rPr>
            <w:rStyle w:val="Hyperlink"/>
            <w:rFonts w:ascii="Helvetica" w:hAnsi="Helvetica"/>
          </w:rPr>
          <w:t>Grants Management Division</w:t>
        </w:r>
      </w:hyperlink>
    </w:p>
    <w:p w14:paraId="5C46CDDA" w14:textId="77777777" w:rsidR="00625238" w:rsidRPr="0011481D" w:rsidRDefault="00000000" w:rsidP="00625238">
      <w:pPr>
        <w:pStyle w:val="NormalWeb"/>
        <w:numPr>
          <w:ilvl w:val="0"/>
          <w:numId w:val="8"/>
        </w:numPr>
        <w:spacing w:before="2" w:after="2"/>
        <w:rPr>
          <w:rFonts w:ascii="Helvetica" w:hAnsi="Helvetica"/>
        </w:rPr>
      </w:pPr>
      <w:hyperlink r:id="rId660" w:history="1">
        <w:r w:rsidR="00625238" w:rsidRPr="0011481D">
          <w:rPr>
            <w:rStyle w:val="Hyperlink"/>
            <w:rFonts w:ascii="Helvetica" w:hAnsi="Helvetica"/>
          </w:rPr>
          <w:t>Fisheries Grants Program</w:t>
        </w:r>
      </w:hyperlink>
    </w:p>
    <w:p w14:paraId="235413B1" w14:textId="77777777" w:rsidR="00625238" w:rsidRPr="0011481D" w:rsidRDefault="00000000" w:rsidP="00625238">
      <w:pPr>
        <w:pStyle w:val="NormalWeb"/>
        <w:numPr>
          <w:ilvl w:val="0"/>
          <w:numId w:val="8"/>
        </w:numPr>
        <w:spacing w:before="2" w:after="2"/>
        <w:rPr>
          <w:rFonts w:ascii="Helvetica" w:hAnsi="Helvetica"/>
        </w:rPr>
      </w:pPr>
      <w:hyperlink r:id="rId661" w:history="1">
        <w:r w:rsidR="00625238" w:rsidRPr="0011481D">
          <w:rPr>
            <w:rStyle w:val="Hyperlink"/>
            <w:rFonts w:ascii="Helvetica" w:hAnsi="Helvetica"/>
          </w:rPr>
          <w:t>National Sea Grant</w:t>
        </w:r>
      </w:hyperlink>
    </w:p>
    <w:p w14:paraId="6B842B90" w14:textId="77777777" w:rsidR="00625238" w:rsidRPr="0011481D" w:rsidRDefault="00000000" w:rsidP="00625238">
      <w:pPr>
        <w:pStyle w:val="NormalWeb"/>
        <w:numPr>
          <w:ilvl w:val="0"/>
          <w:numId w:val="8"/>
        </w:numPr>
        <w:spacing w:before="2" w:after="2"/>
        <w:rPr>
          <w:rFonts w:ascii="Helvetica" w:hAnsi="Helvetica"/>
        </w:rPr>
      </w:pPr>
      <w:hyperlink r:id="rId662" w:history="1">
        <w:r w:rsidR="00625238" w:rsidRPr="0011481D">
          <w:rPr>
            <w:rStyle w:val="Hyperlink"/>
            <w:rFonts w:ascii="Helvetica" w:hAnsi="Helvetica"/>
          </w:rPr>
          <w:t>Office of Global Programs</w:t>
        </w:r>
      </w:hyperlink>
    </w:p>
    <w:p w14:paraId="48883157"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Contracting Resources for Contractors</w:t>
      </w:r>
    </w:p>
    <w:p w14:paraId="2BD9C487" w14:textId="77777777" w:rsidR="00625238" w:rsidRPr="0011481D" w:rsidRDefault="00000000" w:rsidP="00625238">
      <w:pPr>
        <w:pStyle w:val="NormalWeb"/>
        <w:numPr>
          <w:ilvl w:val="0"/>
          <w:numId w:val="5"/>
        </w:numPr>
        <w:spacing w:before="2" w:after="2"/>
        <w:rPr>
          <w:rFonts w:ascii="Helvetica" w:hAnsi="Helvetica"/>
        </w:rPr>
      </w:pPr>
      <w:hyperlink r:id="rId663" w:history="1">
        <w:r w:rsidR="00625238" w:rsidRPr="0011481D">
          <w:rPr>
            <w:rStyle w:val="Hyperlink"/>
            <w:rFonts w:ascii="Helvetica" w:hAnsi="Helvetica"/>
          </w:rPr>
          <w:t>Office of Small and Disadvantaged Business Utilization (OSDBU)</w:t>
        </w:r>
      </w:hyperlink>
      <w:r w:rsidR="00625238"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C55346D" w14:textId="77777777"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Business.USA.gov's </w:t>
      </w:r>
      <w:hyperlink r:id="rId664"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4BC91B14" w14:textId="77777777" w:rsidR="00625238" w:rsidRPr="0011481D" w:rsidRDefault="00000000" w:rsidP="00625238">
      <w:pPr>
        <w:pStyle w:val="NormalWeb"/>
        <w:numPr>
          <w:ilvl w:val="0"/>
          <w:numId w:val="5"/>
        </w:numPr>
        <w:spacing w:before="2" w:after="2"/>
        <w:rPr>
          <w:rFonts w:ascii="Helvetica" w:hAnsi="Helvetica"/>
        </w:rPr>
      </w:pPr>
      <w:hyperlink r:id="rId665" w:history="1">
        <w:r w:rsidR="00625238" w:rsidRPr="0011481D">
          <w:rPr>
            <w:rStyle w:val="Hyperlink"/>
            <w:rFonts w:ascii="Helvetica" w:hAnsi="Helvetica"/>
          </w:rPr>
          <w:t>Planned Acquisitions</w:t>
        </w:r>
      </w:hyperlink>
      <w:r w:rsidR="00625238"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7D20B42A" w14:textId="4776B5A1"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Small Business </w:t>
      </w:r>
      <w:r w:rsidR="00B60A23">
        <w:rPr>
          <w:rFonts w:ascii="Helvetica" w:hAnsi="Helvetica"/>
        </w:rPr>
        <w:t>Administration</w:t>
      </w:r>
      <w:r w:rsidRPr="0011481D">
        <w:rPr>
          <w:rFonts w:ascii="Helvetica" w:hAnsi="Helvetica"/>
        </w:rPr>
        <w:t xml:space="preserve">'s </w:t>
      </w:r>
      <w:hyperlink r:id="rId666" w:history="1">
        <w:r w:rsidRPr="0011481D">
          <w:rPr>
            <w:rStyle w:val="Hyperlink"/>
            <w:rFonts w:ascii="Helvetica" w:hAnsi="Helvetica"/>
          </w:rPr>
          <w:t xml:space="preserve">Contracting section </w:t>
        </w:r>
      </w:hyperlink>
      <w:r w:rsidRPr="0011481D">
        <w:rPr>
          <w:rFonts w:ascii="Helvetica" w:hAnsi="Helvetica"/>
        </w:rPr>
        <w:t xml:space="preserve">of their web site where you can learn about how to "Get Started" and "Contracting Support for Small </w:t>
      </w:r>
      <w:r w:rsidR="00AC1B81" w:rsidRPr="0011481D">
        <w:rPr>
          <w:rFonts w:ascii="Helvetica" w:hAnsi="Helvetica"/>
        </w:rPr>
        <w:t>Business.</w:t>
      </w:r>
      <w:r w:rsidRPr="0011481D">
        <w:rPr>
          <w:rFonts w:ascii="Helvetica" w:hAnsi="Helvetica"/>
        </w:rPr>
        <w:t>"</w:t>
      </w:r>
    </w:p>
    <w:p w14:paraId="7E02118B" w14:textId="2323869E" w:rsidR="00625238" w:rsidRPr="00AC6031" w:rsidRDefault="00625238" w:rsidP="00625238">
      <w:pPr>
        <w:pStyle w:val="NormalWeb"/>
        <w:numPr>
          <w:ilvl w:val="0"/>
          <w:numId w:val="5"/>
        </w:numPr>
        <w:spacing w:before="2" w:after="2"/>
        <w:rPr>
          <w:rFonts w:ascii="Helvetica" w:hAnsi="Helvetica"/>
        </w:rPr>
      </w:pPr>
      <w:r w:rsidRPr="0011481D">
        <w:rPr>
          <w:rFonts w:ascii="Helvetica" w:hAnsi="Helvetica"/>
        </w:rPr>
        <w:t xml:space="preserve">The General Services </w:t>
      </w:r>
      <w:r w:rsidR="00B60A23">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667" w:anchor="%2311" w:history="1">
        <w:r w:rsidRPr="0011481D">
          <w:rPr>
            <w:rStyle w:val="Hyperlink"/>
            <w:rFonts w:ascii="Helvetica" w:hAnsi="Helvetica"/>
          </w:rPr>
          <w:t>System for Award Management (SAM)</w:t>
        </w:r>
      </w:hyperlink>
      <w:r w:rsidRPr="0011481D">
        <w:rPr>
          <w:rFonts w:ascii="Helvetica" w:hAnsi="Helvetica"/>
        </w:rPr>
        <w:t>.</w:t>
      </w:r>
    </w:p>
    <w:p w14:paraId="3067ECA5" w14:textId="77777777" w:rsidR="00625238" w:rsidRPr="0011481D" w:rsidRDefault="00625238" w:rsidP="00625238">
      <w:pPr>
        <w:pStyle w:val="NormalWeb"/>
        <w:spacing w:before="2" w:after="2"/>
        <w:rPr>
          <w:rFonts w:ascii="Helvetica" w:hAnsi="Helvetica"/>
        </w:rPr>
      </w:pPr>
      <w:r w:rsidRPr="0011481D">
        <w:rPr>
          <w:rFonts w:ascii="Helvetica" w:hAnsi="Helvetica"/>
        </w:rPr>
        <w:t>DOC Contracting Offices </w:t>
      </w:r>
    </w:p>
    <w:p w14:paraId="1DEE4631"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Patent and Trademark Office (PTO)</w:t>
      </w:r>
    </w:p>
    <w:p w14:paraId="59078DE1" w14:textId="77777777" w:rsidR="00625238" w:rsidRDefault="00000000" w:rsidP="00625238">
      <w:pPr>
        <w:pStyle w:val="NormalWeb"/>
        <w:numPr>
          <w:ilvl w:val="1"/>
          <w:numId w:val="6"/>
        </w:numPr>
        <w:spacing w:before="2" w:after="2"/>
        <w:rPr>
          <w:rFonts w:ascii="Helvetica" w:hAnsi="Helvetica"/>
        </w:rPr>
      </w:pPr>
      <w:hyperlink r:id="rId668" w:history="1">
        <w:r w:rsidR="00625238" w:rsidRPr="0011481D">
          <w:rPr>
            <w:rStyle w:val="Hyperlink"/>
            <w:rFonts w:ascii="Helvetica" w:hAnsi="Helvetica"/>
          </w:rPr>
          <w:t>Office of Procurement</w:t>
        </w:r>
      </w:hyperlink>
      <w:r w:rsidR="00625238" w:rsidRPr="0011481D">
        <w:rPr>
          <w:rFonts w:ascii="Helvetica" w:hAnsi="Helvetica"/>
        </w:rPr>
        <w:t> </w:t>
      </w:r>
    </w:p>
    <w:p w14:paraId="11DAE6E7" w14:textId="77777777" w:rsidR="00625238" w:rsidRPr="0011481D" w:rsidRDefault="00625238" w:rsidP="00625238">
      <w:pPr>
        <w:pStyle w:val="NormalWeb"/>
        <w:numPr>
          <w:ilvl w:val="1"/>
          <w:numId w:val="6"/>
        </w:numPr>
        <w:spacing w:before="2" w:after="2"/>
        <w:rPr>
          <w:rFonts w:ascii="Helvetica" w:hAnsi="Helvetica"/>
        </w:rPr>
      </w:pPr>
    </w:p>
    <w:p w14:paraId="64613D22" w14:textId="492A54B4" w:rsidR="00625238" w:rsidRPr="000A1FB0" w:rsidRDefault="00625238" w:rsidP="00625238">
      <w:pPr>
        <w:pStyle w:val="NormalWeb"/>
        <w:numPr>
          <w:ilvl w:val="0"/>
          <w:numId w:val="6"/>
        </w:numPr>
        <w:spacing w:before="2" w:after="2"/>
        <w:rPr>
          <w:rStyle w:val="Hyperlink"/>
          <w:rFonts w:ascii="Helvetica" w:hAnsi="Helvetica"/>
          <w:color w:val="auto"/>
          <w:u w:val="none"/>
        </w:rPr>
      </w:pPr>
      <w:r w:rsidRPr="0011481D">
        <w:rPr>
          <w:rFonts w:ascii="Helvetica" w:hAnsi="Helvetica"/>
        </w:rPr>
        <w:t>National Institute of Standards &amp; Technology (NIST)</w:t>
      </w:r>
    </w:p>
    <w:p w14:paraId="01733F03" w14:textId="77777777" w:rsidR="00625238" w:rsidRPr="0011481D" w:rsidRDefault="00000000" w:rsidP="00625238">
      <w:pPr>
        <w:pStyle w:val="NormalWeb"/>
        <w:spacing w:before="2" w:after="2"/>
        <w:rPr>
          <w:rFonts w:ascii="Helvetica" w:hAnsi="Helvetica"/>
        </w:rPr>
      </w:pPr>
      <w:hyperlink r:id="rId669" w:anchor="trade" w:history="1">
        <w:r w:rsidR="00625238" w:rsidRPr="0011481D">
          <w:rPr>
            <w:rStyle w:val="Hyperlink"/>
            <w:rFonts w:ascii="Helvetica" w:hAnsi="Helvetica"/>
          </w:rPr>
          <w:t>Trade Opportunities through Commerce</w:t>
        </w:r>
      </w:hyperlink>
    </w:p>
    <w:p w14:paraId="3D44FAA8" w14:textId="114DA109" w:rsidR="00625238" w:rsidRDefault="00000000" w:rsidP="00625238">
      <w:pPr>
        <w:widowControl w:val="0"/>
        <w:pBdr>
          <w:bottom w:val="single" w:sz="6" w:space="1" w:color="auto"/>
        </w:pBdr>
        <w:autoSpaceDE w:val="0"/>
        <w:autoSpaceDN w:val="0"/>
        <w:adjustRightInd w:val="0"/>
        <w:rPr>
          <w:rStyle w:val="Hyperlink"/>
          <w:rFonts w:ascii="Helvetica" w:hAnsi="Helvetica" w:cs="Helvetica"/>
        </w:rPr>
      </w:pPr>
      <w:hyperlink r:id="rId670" w:history="1">
        <w:r w:rsidR="00625238" w:rsidRPr="00265EEB">
          <w:rPr>
            <w:rStyle w:val="Hyperlink"/>
            <w:rFonts w:ascii="Helvetica" w:hAnsi="Helvetica" w:cs="Helvetica"/>
          </w:rPr>
          <w:t>http://www</w:t>
        </w:r>
        <w:r w:rsidR="00625238" w:rsidRPr="00265EEB">
          <w:rPr>
            <w:rStyle w:val="Hyperlink"/>
            <w:rFonts w:ascii="Helvetica" w:hAnsi="Helvetica" w:cs="Helvetica"/>
          </w:rPr>
          <w:t>.</w:t>
        </w:r>
        <w:r w:rsidR="00625238" w:rsidRPr="00265EEB">
          <w:rPr>
            <w:rStyle w:val="Hyperlink"/>
            <w:rFonts w:ascii="Helvetica" w:hAnsi="Helvetica" w:cs="Helvetica"/>
          </w:rPr>
          <w:t>commerce.gov</w:t>
        </w:r>
      </w:hyperlink>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7119B257" w14:textId="1420A3AA" w:rsidR="000A1FB0" w:rsidRDefault="000A1FB0" w:rsidP="00625238">
      <w:pPr>
        <w:rPr>
          <w:rFonts w:ascii="Helvetica" w:hAnsi="Helvetica" w:cs="Helvetica"/>
        </w:rPr>
      </w:pPr>
      <w:r w:rsidRPr="000A1FB0">
        <w:rPr>
          <w:rFonts w:ascii="Helvetica" w:hAnsi="Helvetica" w:cs="Helvetica"/>
          <w:noProof/>
        </w:rPr>
        <w:drawing>
          <wp:inline distT="0" distB="0" distL="0" distR="0" wp14:anchorId="43336A9A" wp14:editId="2384CA0D">
            <wp:extent cx="6915150" cy="3466465"/>
            <wp:effectExtent l="0" t="0" r="6350" b="635"/>
            <wp:docPr id="1179676650"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676650" name="Picture 1" descr="Graphical user interface, text, application&#10;&#10;Description automatically generated"/>
                    <pic:cNvPicPr/>
                  </pic:nvPicPr>
                  <pic:blipFill>
                    <a:blip r:embed="rId671" cstate="email">
                      <a:extLst>
                        <a:ext uri="{28A0092B-C50C-407E-A947-70E740481C1C}">
                          <a14:useLocalDpi xmlns:a14="http://schemas.microsoft.com/office/drawing/2010/main"/>
                        </a:ext>
                      </a:extLst>
                    </a:blip>
                    <a:stretch>
                      <a:fillRect/>
                    </a:stretch>
                  </pic:blipFill>
                  <pic:spPr>
                    <a:xfrm>
                      <a:off x="0" y="0"/>
                      <a:ext cx="6915150" cy="3466465"/>
                    </a:xfrm>
                    <a:prstGeom prst="rect">
                      <a:avLst/>
                    </a:prstGeom>
                  </pic:spPr>
                </pic:pic>
              </a:graphicData>
            </a:graphic>
          </wp:inline>
        </w:drawing>
      </w:r>
    </w:p>
    <w:p w14:paraId="0142B2BE" w14:textId="190A072A" w:rsidR="000A1FB0" w:rsidRDefault="000A1FB0" w:rsidP="00625238">
      <w:pPr>
        <w:rPr>
          <w:rFonts w:ascii="Helvetica" w:hAnsi="Helvetica" w:cs="Helvetica"/>
        </w:rPr>
      </w:pPr>
      <w:r w:rsidRPr="000A1FB0">
        <w:rPr>
          <w:rFonts w:ascii="Helvetica" w:hAnsi="Helvetica" w:cs="Helvetica"/>
          <w:noProof/>
        </w:rPr>
        <w:drawing>
          <wp:inline distT="0" distB="0" distL="0" distR="0" wp14:anchorId="2ABB39C7" wp14:editId="501D8F29">
            <wp:extent cx="6915150" cy="3650615"/>
            <wp:effectExtent l="0" t="0" r="6350" b="0"/>
            <wp:docPr id="1973975783" name="Picture 1"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975783" name="Picture 1" descr="Graphical user interface, text, application, Teams&#10;&#10;Description automatically generated"/>
                    <pic:cNvPicPr/>
                  </pic:nvPicPr>
                  <pic:blipFill>
                    <a:blip r:embed="rId672" cstate="email">
                      <a:extLst>
                        <a:ext uri="{28A0092B-C50C-407E-A947-70E740481C1C}">
                          <a14:useLocalDpi xmlns:a14="http://schemas.microsoft.com/office/drawing/2010/main"/>
                        </a:ext>
                      </a:extLst>
                    </a:blip>
                    <a:stretch>
                      <a:fillRect/>
                    </a:stretch>
                  </pic:blipFill>
                  <pic:spPr>
                    <a:xfrm>
                      <a:off x="0" y="0"/>
                      <a:ext cx="6915150" cy="3650615"/>
                    </a:xfrm>
                    <a:prstGeom prst="rect">
                      <a:avLst/>
                    </a:prstGeom>
                  </pic:spPr>
                </pic:pic>
              </a:graphicData>
            </a:graphic>
          </wp:inline>
        </w:drawing>
      </w:r>
    </w:p>
    <w:p w14:paraId="4CCEEF63" w14:textId="77777777" w:rsidR="000A1FB0" w:rsidRDefault="000A1FB0" w:rsidP="00625238">
      <w:pPr>
        <w:rPr>
          <w:rFonts w:ascii="Helvetica" w:hAnsi="Helvetica" w:cs="Helvetica"/>
        </w:rPr>
      </w:pPr>
    </w:p>
    <w:p w14:paraId="797983F7" w14:textId="05B39C0A" w:rsidR="000A1FB0" w:rsidRDefault="00000000" w:rsidP="00625238">
      <w:pPr>
        <w:rPr>
          <w:rFonts w:ascii="Helvetica" w:hAnsi="Helvetica" w:cs="Helvetica"/>
        </w:rPr>
      </w:pPr>
      <w:hyperlink r:id="rId673" w:history="1">
        <w:r w:rsidR="000A1FB0" w:rsidRPr="00D80282">
          <w:rPr>
            <w:rStyle w:val="Hyperlink"/>
            <w:rFonts w:ascii="Helvetica" w:hAnsi="Helvetica" w:cs="Helvetica"/>
          </w:rPr>
          <w:t>https://www</w:t>
        </w:r>
        <w:r w:rsidR="000A1FB0" w:rsidRPr="00D80282">
          <w:rPr>
            <w:rStyle w:val="Hyperlink"/>
            <w:rFonts w:ascii="Helvetica" w:hAnsi="Helvetica" w:cs="Helvetica"/>
          </w:rPr>
          <w:t>.</w:t>
        </w:r>
        <w:r w:rsidR="000A1FB0" w:rsidRPr="00D80282">
          <w:rPr>
            <w:rStyle w:val="Hyperlink"/>
            <w:rFonts w:ascii="Helvetica" w:hAnsi="Helvetica" w:cs="Helvetica"/>
          </w:rPr>
          <w:t>eda.g</w:t>
        </w:r>
        <w:r w:rsidR="000A1FB0" w:rsidRPr="00D80282">
          <w:rPr>
            <w:rStyle w:val="Hyperlink"/>
            <w:rFonts w:ascii="Helvetica" w:hAnsi="Helvetica" w:cs="Helvetica"/>
          </w:rPr>
          <w:t>o</w:t>
        </w:r>
        <w:r w:rsidR="000A1FB0" w:rsidRPr="00D80282">
          <w:rPr>
            <w:rStyle w:val="Hyperlink"/>
            <w:rFonts w:ascii="Helvetica" w:hAnsi="Helvetica" w:cs="Helvetica"/>
          </w:rPr>
          <w:t>v/grant-r</w:t>
        </w:r>
        <w:r w:rsidR="000A1FB0" w:rsidRPr="00D80282">
          <w:rPr>
            <w:rStyle w:val="Hyperlink"/>
            <w:rFonts w:ascii="Helvetica" w:hAnsi="Helvetica" w:cs="Helvetica"/>
          </w:rPr>
          <w:t>e</w:t>
        </w:r>
        <w:r w:rsidR="000A1FB0" w:rsidRPr="00D80282">
          <w:rPr>
            <w:rStyle w:val="Hyperlink"/>
            <w:rFonts w:ascii="Helvetica" w:hAnsi="Helvetica" w:cs="Helvetica"/>
          </w:rPr>
          <w:t>sources</w:t>
        </w:r>
      </w:hyperlink>
    </w:p>
    <w:p w14:paraId="3F16D001" w14:textId="77777777" w:rsidR="000A1FB0" w:rsidRDefault="000A1FB0" w:rsidP="00625238">
      <w:pPr>
        <w:rPr>
          <w:rFonts w:ascii="Helvetica" w:hAnsi="Helvetica" w:cs="Helvetica"/>
        </w:rPr>
      </w:pPr>
    </w:p>
    <w:p w14:paraId="6C8EF4D6" w14:textId="77777777" w:rsidR="000A1FB0" w:rsidRDefault="000A1FB0" w:rsidP="00625238">
      <w:pPr>
        <w:rPr>
          <w:rFonts w:ascii="Helvetica" w:hAnsi="Helvetica" w:cs="Helvetica"/>
        </w:rPr>
      </w:pPr>
    </w:p>
    <w:p w14:paraId="7CAE9FB6" w14:textId="77777777" w:rsidR="000A1FB0" w:rsidRDefault="000A1FB0" w:rsidP="00625238">
      <w:pPr>
        <w:rPr>
          <w:rFonts w:ascii="Helvetica" w:hAnsi="Helvetica" w:cs="Helvetica"/>
        </w:rPr>
      </w:pPr>
    </w:p>
    <w:p w14:paraId="19D2A1BA" w14:textId="77777777" w:rsidR="000A1FB0" w:rsidRDefault="000A1FB0" w:rsidP="00625238">
      <w:pPr>
        <w:rPr>
          <w:rFonts w:ascii="Helvetica" w:hAnsi="Helvetica" w:cs="Helvetica"/>
        </w:rPr>
      </w:pPr>
    </w:p>
    <w:p w14:paraId="17E8274C" w14:textId="70645E65" w:rsidR="00625238" w:rsidRDefault="00625238" w:rsidP="00625238">
      <w:pPr>
        <w:rPr>
          <w:rFonts w:ascii="Helvetica" w:hAnsi="Helvetica" w:cs="Helvetica"/>
        </w:rPr>
      </w:pPr>
      <w:bookmarkStart w:id="997" w:name="HIEDAContacts"/>
      <w:bookmarkEnd w:id="997"/>
      <w:r>
        <w:rPr>
          <w:rFonts w:ascii="Helvetica" w:hAnsi="Helvetica" w:cs="Helvetica"/>
        </w:rPr>
        <w:lastRenderedPageBreak/>
        <w:t xml:space="preserve">Economic Development </w:t>
      </w:r>
      <w:r w:rsidR="00B60A23">
        <w:rPr>
          <w:rFonts w:ascii="Helvetica" w:hAnsi="Helvetica" w:cs="Helvetica"/>
        </w:rPr>
        <w:t>Administration</w:t>
      </w:r>
      <w:r>
        <w:rPr>
          <w:rFonts w:ascii="Helvetica" w:hAnsi="Helvetica" w:cs="Helvetica"/>
        </w:rPr>
        <w:t xml:space="preserve"> Hawaii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4" cstate="email">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6A99C6D" w:rsidR="00625238" w:rsidRDefault="00BA1F39" w:rsidP="00625238">
      <w:pPr>
        <w:rPr>
          <w:rFonts w:ascii="Helvetica" w:hAnsi="Helvetica" w:cs="Helvetica"/>
        </w:rPr>
      </w:pPr>
      <w:hyperlink r:id="rId675" w:history="1">
        <w:r w:rsidRPr="00EE5E65">
          <w:rPr>
            <w:rStyle w:val="Hyperlink"/>
            <w:rFonts w:ascii="Helvetica" w:hAnsi="Helvetica" w:cs="Helvetica"/>
          </w:rPr>
          <w:t>https://www.eda.gov/archives/2016/resources/economic-development-directory/states/hi.htm</w:t>
        </w:r>
      </w:hyperlink>
    </w:p>
    <w:p w14:paraId="68EC8A74" w14:textId="77777777" w:rsidR="00BA1F39" w:rsidRDefault="00BA1F39" w:rsidP="00625238">
      <w:pPr>
        <w:rPr>
          <w:rFonts w:ascii="Helvetica" w:hAnsi="Helvetica" w:cs="Helvetica"/>
        </w:rPr>
      </w:pP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385878D9" w14:textId="3520DDCC" w:rsidR="000A1FB0" w:rsidRDefault="000A1FB0">
      <w:pPr>
        <w:rPr>
          <w:rFonts w:ascii="Helvetica" w:hAnsi="Helvetica" w:cs="Helvetica"/>
        </w:rPr>
      </w:pPr>
      <w:r>
        <w:rPr>
          <w:rFonts w:ascii="Helvetica" w:hAnsi="Helvetica" w:cs="Helvetica"/>
        </w:rPr>
        <w:br w:type="page"/>
      </w:r>
    </w:p>
    <w:p w14:paraId="48E9A118" w14:textId="77777777" w:rsidR="000A1FB0" w:rsidRDefault="000A1FB0"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998" w:name="CNCS2"/>
      <w:bookmarkEnd w:id="998"/>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6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7">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999" w:name="CNCSOverview"/>
      <w:bookmarkEnd w:id="999"/>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4D744BD5"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w:t>
      </w:r>
      <w:r w:rsidR="004B4B45">
        <w:rPr>
          <w:rFonts w:ascii="Helvetica" w:hAnsi="Helvetica"/>
        </w:rPr>
        <w:t xml:space="preserve"> are</w:t>
      </w:r>
      <w:r w:rsidRPr="0011481D">
        <w:rPr>
          <w:rFonts w:ascii="Helvetica" w:hAnsi="Helvetica"/>
        </w:rPr>
        <w:t xml:space="preserve">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678" w:history="1">
        <w:r w:rsidRPr="0011481D">
          <w:rPr>
            <w:rStyle w:val="Hyperlink"/>
            <w:rFonts w:ascii="Helvetica" w:hAnsi="Helvetica"/>
          </w:rPr>
          <w:t>http://ww</w:t>
        </w:r>
        <w:r w:rsidRPr="0011481D">
          <w:rPr>
            <w:rStyle w:val="Hyperlink"/>
            <w:rFonts w:ascii="Helvetica" w:hAnsi="Helvetica"/>
          </w:rPr>
          <w:t>w</w:t>
        </w:r>
        <w:r w:rsidRPr="0011481D">
          <w:rPr>
            <w:rStyle w:val="Hyperlink"/>
            <w:rFonts w:ascii="Helvetica" w:hAnsi="Helvetica"/>
          </w:rPr>
          <w:t>.nationalservice.gov</w:t>
        </w:r>
      </w:hyperlink>
    </w:p>
    <w:p w14:paraId="5B688F9B" w14:textId="0626B094" w:rsidR="00625238" w:rsidRDefault="00625238" w:rsidP="00625238">
      <w:pPr>
        <w:spacing w:beforeLines="1" w:before="2" w:afterLines="1" w:after="2"/>
        <w:rPr>
          <w:rFonts w:ascii="Helvetica" w:hAnsi="Helvetica"/>
        </w:rPr>
      </w:pPr>
    </w:p>
    <w:p w14:paraId="1550D3F1" w14:textId="7EE7EF15" w:rsidR="00853ECC" w:rsidRPr="0011481D" w:rsidRDefault="00853ECC" w:rsidP="00625238">
      <w:pPr>
        <w:spacing w:beforeLines="1" w:before="2" w:afterLines="1" w:after="2"/>
        <w:rPr>
          <w:rFonts w:ascii="Helvetica" w:hAnsi="Helvetica"/>
        </w:rPr>
      </w:pPr>
      <w:r w:rsidRPr="00853ECC">
        <w:rPr>
          <w:rFonts w:ascii="Helvetica" w:hAnsi="Helvetica"/>
          <w:noProof/>
        </w:rPr>
        <w:drawing>
          <wp:inline distT="0" distB="0" distL="0" distR="0" wp14:anchorId="22CBF324" wp14:editId="22A487C1">
            <wp:extent cx="6915150" cy="4608195"/>
            <wp:effectExtent l="0" t="0" r="6350" b="1905"/>
            <wp:docPr id="111" name="Picture 111"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erson holding a camera&#10;&#10;Description automatically generated with low confidence"/>
                    <pic:cNvPicPr/>
                  </pic:nvPicPr>
                  <pic:blipFill>
                    <a:blip r:embed="rId679"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1DD0E7DC" w:rsidR="00625238" w:rsidRDefault="00625238" w:rsidP="00625238">
      <w:pPr>
        <w:widowControl w:val="0"/>
        <w:autoSpaceDE w:val="0"/>
        <w:autoSpaceDN w:val="0"/>
        <w:adjustRightInd w:val="0"/>
      </w:pPr>
      <w:r w:rsidRPr="0011481D">
        <w:rPr>
          <w:rFonts w:ascii="Helvetica" w:hAnsi="Helvetica" w:cs="Helvetica"/>
        </w:rPr>
        <w:t xml:space="preserve">For access to further funding information: </w:t>
      </w:r>
      <w:hyperlink r:id="rId680" w:history="1">
        <w:r w:rsidR="008655A5" w:rsidRPr="00E05695">
          <w:rPr>
            <w:rStyle w:val="Hyperlink"/>
          </w:rPr>
          <w:t>https://ame</w:t>
        </w:r>
        <w:r w:rsidR="008655A5" w:rsidRPr="00E05695">
          <w:rPr>
            <w:rStyle w:val="Hyperlink"/>
          </w:rPr>
          <w:t>r</w:t>
        </w:r>
        <w:r w:rsidR="008655A5" w:rsidRPr="00E05695">
          <w:rPr>
            <w:rStyle w:val="Hyperlink"/>
          </w:rPr>
          <w:t>icorps.gov/partner/funding-opportunities</w:t>
        </w:r>
      </w:hyperlink>
    </w:p>
    <w:p w14:paraId="6475A1BF" w14:textId="407FE641" w:rsidR="008655A5" w:rsidRDefault="008655A5" w:rsidP="00625238">
      <w:pPr>
        <w:widowControl w:val="0"/>
        <w:autoSpaceDE w:val="0"/>
        <w:autoSpaceDN w:val="0"/>
        <w:adjustRightInd w:val="0"/>
        <w:rPr>
          <w:rFonts w:ascii="Helvetica" w:hAnsi="Helvetica" w:cs="Helvetica"/>
        </w:rPr>
      </w:pPr>
    </w:p>
    <w:p w14:paraId="7B0F8C9B" w14:textId="4DCE1F8B" w:rsidR="00C124BF" w:rsidRPr="0011481D" w:rsidRDefault="00C77178" w:rsidP="00625238">
      <w:pPr>
        <w:widowControl w:val="0"/>
        <w:autoSpaceDE w:val="0"/>
        <w:autoSpaceDN w:val="0"/>
        <w:adjustRightInd w:val="0"/>
        <w:rPr>
          <w:rFonts w:ascii="Helvetica" w:hAnsi="Helvetica" w:cs="Helvetica"/>
        </w:rPr>
      </w:pPr>
      <w:r w:rsidRPr="00C77178">
        <w:rPr>
          <w:rFonts w:ascii="Helvetica" w:hAnsi="Helvetica" w:cs="Helvetica"/>
          <w:noProof/>
        </w:rPr>
        <w:lastRenderedPageBreak/>
        <w:drawing>
          <wp:inline distT="0" distB="0" distL="0" distR="0" wp14:anchorId="779CE9FD" wp14:editId="48BC7DBF">
            <wp:extent cx="6915150" cy="3333115"/>
            <wp:effectExtent l="0" t="0" r="6350" b="0"/>
            <wp:docPr id="627612927" name="Picture 1" descr="A picture containing text, screenshot, businesscard,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612927" name="Picture 1" descr="A picture containing text, screenshot, businesscard, font&#10;&#10;Description automatically generated"/>
                    <pic:cNvPicPr/>
                  </pic:nvPicPr>
                  <pic:blipFill>
                    <a:blip r:embed="rId681" cstate="email">
                      <a:extLst>
                        <a:ext uri="{28A0092B-C50C-407E-A947-70E740481C1C}">
                          <a14:useLocalDpi xmlns:a14="http://schemas.microsoft.com/office/drawing/2010/main"/>
                        </a:ext>
                      </a:extLst>
                    </a:blip>
                    <a:stretch>
                      <a:fillRect/>
                    </a:stretch>
                  </pic:blipFill>
                  <pic:spPr>
                    <a:xfrm>
                      <a:off x="0" y="0"/>
                      <a:ext cx="6915150" cy="3333115"/>
                    </a:xfrm>
                    <a:prstGeom prst="rect">
                      <a:avLst/>
                    </a:prstGeom>
                  </pic:spPr>
                </pic:pic>
              </a:graphicData>
            </a:graphic>
          </wp:inline>
        </w:drawing>
      </w:r>
    </w:p>
    <w:p w14:paraId="39F1B9A1" w14:textId="1F920111" w:rsidR="00625238" w:rsidRDefault="00625238" w:rsidP="00625238">
      <w:pPr>
        <w:widowControl w:val="0"/>
        <w:autoSpaceDE w:val="0"/>
        <w:autoSpaceDN w:val="0"/>
        <w:adjustRightInd w:val="0"/>
        <w:rPr>
          <w:rFonts w:ascii="Helvetica" w:hAnsi="Helvetica" w:cs="Helvetica"/>
        </w:rPr>
      </w:pPr>
    </w:p>
    <w:p w14:paraId="3F3FAD5C" w14:textId="5411FD28" w:rsidR="00F65B79" w:rsidRPr="0011481D" w:rsidRDefault="00F65B79" w:rsidP="00625238">
      <w:pPr>
        <w:widowControl w:val="0"/>
        <w:autoSpaceDE w:val="0"/>
        <w:autoSpaceDN w:val="0"/>
        <w:adjustRightInd w:val="0"/>
        <w:rPr>
          <w:rFonts w:ascii="Helvetica" w:hAnsi="Helvetica" w:cs="Helvetica"/>
        </w:rPr>
      </w:pPr>
    </w:p>
    <w:p w14:paraId="71428CD4" w14:textId="232073B1" w:rsidR="00625238" w:rsidRDefault="00000000" w:rsidP="00625238">
      <w:pPr>
        <w:widowControl w:val="0"/>
        <w:pBdr>
          <w:bottom w:val="single" w:sz="6" w:space="1" w:color="auto"/>
        </w:pBdr>
        <w:autoSpaceDE w:val="0"/>
        <w:autoSpaceDN w:val="0"/>
        <w:adjustRightInd w:val="0"/>
      </w:pPr>
      <w:hyperlink r:id="rId682" w:history="1">
        <w:r w:rsidR="00265EEB" w:rsidRPr="000C03B9">
          <w:rPr>
            <w:rStyle w:val="Hyperlink"/>
          </w:rPr>
          <w:t>https://www.americorps.gov/partner/funding-opportunities</w:t>
        </w:r>
      </w:hyperlink>
    </w:p>
    <w:p w14:paraId="1D56A957" w14:textId="77777777" w:rsidR="00265EEB" w:rsidRPr="0011481D" w:rsidRDefault="00265EEB"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37C6C2A1" w14:textId="50D2D300" w:rsidR="003E0C70" w:rsidRDefault="00943227" w:rsidP="003E0C70">
      <w:pPr>
        <w:widowControl w:val="0"/>
        <w:autoSpaceDE w:val="0"/>
        <w:autoSpaceDN w:val="0"/>
        <w:adjustRightInd w:val="0"/>
        <w:spacing w:after="400"/>
        <w:rPr>
          <w:rFonts w:ascii="Helvetica" w:hAnsi="Helvetica" w:cs="Helvetica"/>
          <w:b/>
          <w:bCs/>
          <w:color w:val="031D51"/>
          <w:spacing w:val="-20"/>
          <w:kern w:val="1"/>
          <w:sz w:val="28"/>
          <w:szCs w:val="28"/>
        </w:rPr>
      </w:pPr>
      <w:bookmarkStart w:id="1000" w:name="CNCSGeorgia"/>
      <w:bookmarkStart w:id="1001" w:name="CNCSHawaii"/>
      <w:bookmarkEnd w:id="1000"/>
      <w:bookmarkEnd w:id="1001"/>
      <w:r w:rsidRPr="00943227">
        <w:rPr>
          <w:rFonts w:ascii="Helvetica" w:hAnsi="Helvetica" w:cs="Helvetica"/>
          <w:b/>
          <w:bCs/>
          <w:noProof/>
          <w:color w:val="031D51"/>
          <w:spacing w:val="-20"/>
          <w:kern w:val="1"/>
          <w:sz w:val="28"/>
          <w:szCs w:val="28"/>
        </w:rPr>
        <w:drawing>
          <wp:inline distT="0" distB="0" distL="0" distR="0" wp14:anchorId="42F5778C" wp14:editId="0A10AD79">
            <wp:extent cx="6915150" cy="4357370"/>
            <wp:effectExtent l="0" t="0" r="6350" b="0"/>
            <wp:docPr id="72" name="Picture 7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 website&#10;&#10;Description automatically generated"/>
                    <pic:cNvPicPr/>
                  </pic:nvPicPr>
                  <pic:blipFill>
                    <a:blip r:embed="rId683" cstate="email">
                      <a:extLst>
                        <a:ext uri="{28A0092B-C50C-407E-A947-70E740481C1C}">
                          <a14:useLocalDpi xmlns:a14="http://schemas.microsoft.com/office/drawing/2010/main"/>
                        </a:ext>
                      </a:extLst>
                    </a:blip>
                    <a:stretch>
                      <a:fillRect/>
                    </a:stretch>
                  </pic:blipFill>
                  <pic:spPr>
                    <a:xfrm>
                      <a:off x="0" y="0"/>
                      <a:ext cx="6915150" cy="4357370"/>
                    </a:xfrm>
                    <a:prstGeom prst="rect">
                      <a:avLst/>
                    </a:prstGeom>
                  </pic:spPr>
                </pic:pic>
              </a:graphicData>
            </a:graphic>
          </wp:inline>
        </w:drawing>
      </w:r>
    </w:p>
    <w:p w14:paraId="3C5F5B81" w14:textId="7FE9286A" w:rsidR="003E0C70" w:rsidRDefault="00943227" w:rsidP="003E0C70">
      <w:pPr>
        <w:widowControl w:val="0"/>
        <w:autoSpaceDE w:val="0"/>
        <w:autoSpaceDN w:val="0"/>
        <w:adjustRightInd w:val="0"/>
        <w:spacing w:after="400"/>
        <w:rPr>
          <w:rFonts w:ascii="Helvetica" w:hAnsi="Helvetica" w:cs="Arial"/>
          <w:color w:val="333333"/>
        </w:rPr>
      </w:pPr>
      <w:r w:rsidRPr="00943227">
        <w:rPr>
          <w:rFonts w:ascii="Helvetica" w:hAnsi="Helvetica" w:cs="Arial"/>
          <w:noProof/>
          <w:color w:val="333333"/>
        </w:rPr>
        <w:lastRenderedPageBreak/>
        <w:drawing>
          <wp:inline distT="0" distB="0" distL="0" distR="0" wp14:anchorId="2EC067A4" wp14:editId="54CECE8E">
            <wp:extent cx="6837410" cy="3904042"/>
            <wp:effectExtent l="0" t="0" r="0" b="0"/>
            <wp:docPr id="74" name="Picture 7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Text, letter&#10;&#10;Description automatically generated"/>
                    <pic:cNvPicPr/>
                  </pic:nvPicPr>
                  <pic:blipFill>
                    <a:blip r:embed="rId684" cstate="email">
                      <a:extLst>
                        <a:ext uri="{28A0092B-C50C-407E-A947-70E740481C1C}">
                          <a14:useLocalDpi xmlns:a14="http://schemas.microsoft.com/office/drawing/2010/main"/>
                        </a:ext>
                      </a:extLst>
                    </a:blip>
                    <a:stretch>
                      <a:fillRect/>
                    </a:stretch>
                  </pic:blipFill>
                  <pic:spPr>
                    <a:xfrm>
                      <a:off x="0" y="0"/>
                      <a:ext cx="6838140" cy="3904459"/>
                    </a:xfrm>
                    <a:prstGeom prst="rect">
                      <a:avLst/>
                    </a:prstGeom>
                  </pic:spPr>
                </pic:pic>
              </a:graphicData>
            </a:graphic>
          </wp:inline>
        </w:drawing>
      </w:r>
    </w:p>
    <w:p w14:paraId="3F60E088" w14:textId="711D2FFA" w:rsidR="001422F7" w:rsidRPr="0011481D" w:rsidRDefault="00B56B42" w:rsidP="003E0C70">
      <w:pPr>
        <w:widowControl w:val="0"/>
        <w:autoSpaceDE w:val="0"/>
        <w:autoSpaceDN w:val="0"/>
        <w:adjustRightInd w:val="0"/>
        <w:spacing w:after="400"/>
        <w:rPr>
          <w:rFonts w:ascii="Helvetica" w:hAnsi="Helvetica" w:cs="Arial"/>
          <w:color w:val="333333"/>
        </w:rPr>
      </w:pPr>
      <w:r w:rsidRPr="00B56B42">
        <w:rPr>
          <w:rFonts w:ascii="Helvetica" w:hAnsi="Helvetica" w:cs="Arial"/>
          <w:noProof/>
          <w:color w:val="333333"/>
        </w:rPr>
        <w:drawing>
          <wp:inline distT="0" distB="0" distL="0" distR="0" wp14:anchorId="2237B8C7" wp14:editId="134FA297">
            <wp:extent cx="6915150" cy="3961130"/>
            <wp:effectExtent l="0" t="0" r="6350" b="1270"/>
            <wp:docPr id="86" name="Picture 8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Graphical user interface, text, application&#10;&#10;Description automatically generated"/>
                    <pic:cNvPicPr/>
                  </pic:nvPicPr>
                  <pic:blipFill>
                    <a:blip r:embed="rId685" cstate="email">
                      <a:extLst>
                        <a:ext uri="{28A0092B-C50C-407E-A947-70E740481C1C}">
                          <a14:useLocalDpi xmlns:a14="http://schemas.microsoft.com/office/drawing/2010/main"/>
                        </a:ext>
                      </a:extLst>
                    </a:blip>
                    <a:stretch>
                      <a:fillRect/>
                    </a:stretch>
                  </pic:blipFill>
                  <pic:spPr>
                    <a:xfrm>
                      <a:off x="0" y="0"/>
                      <a:ext cx="6915150" cy="3961130"/>
                    </a:xfrm>
                    <a:prstGeom prst="rect">
                      <a:avLst/>
                    </a:prstGeom>
                  </pic:spPr>
                </pic:pic>
              </a:graphicData>
            </a:graphic>
          </wp:inline>
        </w:drawing>
      </w:r>
    </w:p>
    <w:p w14:paraId="7EE4D792" w14:textId="37D24E9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t>Learn More</w:t>
      </w:r>
      <w:r w:rsidR="003E0C70">
        <w:rPr>
          <w:rFonts w:ascii="Helvetica" w:hAnsi="Helvetica" w:cs="Arial"/>
          <w:color w:val="012C7B"/>
          <w:spacing w:val="15"/>
        </w:rPr>
        <w:t xml:space="preserve"> </w:t>
      </w:r>
      <w:hyperlink r:id="rId686" w:history="1">
        <w:r w:rsidR="003E0C70" w:rsidRPr="00C9551C">
          <w:rPr>
            <w:rStyle w:val="Hyperlink"/>
            <w:rFonts w:ascii="Helvetica" w:hAnsi="Helvetica" w:cs="Arial"/>
            <w:spacing w:val="15"/>
          </w:rPr>
          <w:t>https:</w:t>
        </w:r>
        <w:r w:rsidR="003E0C70" w:rsidRPr="00C9551C">
          <w:rPr>
            <w:rStyle w:val="Hyperlink"/>
            <w:rFonts w:ascii="Helvetica" w:hAnsi="Helvetica" w:cs="Arial"/>
            <w:spacing w:val="15"/>
          </w:rPr>
          <w:t>/</w:t>
        </w:r>
        <w:r w:rsidR="003E0C70" w:rsidRPr="00C9551C">
          <w:rPr>
            <w:rStyle w:val="Hyperlink"/>
            <w:rFonts w:ascii="Helvetica" w:hAnsi="Helvetica" w:cs="Arial"/>
            <w:spacing w:val="15"/>
          </w:rPr>
          <w:t>/americorps.gov/national-service-report/hi</w:t>
        </w:r>
      </w:hyperlink>
    </w:p>
    <w:p w14:paraId="2C2EFDBE"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To see other reports about national service in Hawaii, please contact </w:t>
      </w:r>
      <w:hyperlink r:id="rId687"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688"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0230ECDF" w:rsidR="00625238" w:rsidRDefault="00625238" w:rsidP="00625238">
      <w:pPr>
        <w:rPr>
          <w:rFonts w:ascii="Helvetica" w:hAnsi="Helvetica"/>
          <w:b/>
        </w:rPr>
      </w:pP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1002" w:name="DOD2"/>
      <w:bookmarkEnd w:id="1002"/>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9">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1003" w:name="DODdoingbusiness"/>
      <w:bookmarkEnd w:id="1003"/>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77777777" w:rsidR="00625238" w:rsidRPr="0011481D" w:rsidRDefault="00625238" w:rsidP="00625238">
      <w:pPr>
        <w:autoSpaceDE w:val="0"/>
        <w:autoSpaceDN w:val="0"/>
        <w:adjustRightInd w:val="0"/>
        <w:rPr>
          <w:rFonts w:ascii="Helvetica" w:hAnsi="Helvetica"/>
        </w:rPr>
      </w:pPr>
    </w:p>
    <w:p w14:paraId="37C77329" w14:textId="58A1A563" w:rsidR="00625238" w:rsidRPr="0011481D" w:rsidRDefault="00DE2015" w:rsidP="00625238">
      <w:pPr>
        <w:autoSpaceDE w:val="0"/>
        <w:autoSpaceDN w:val="0"/>
        <w:adjustRightInd w:val="0"/>
        <w:ind w:left="-270"/>
        <w:rPr>
          <w:rFonts w:ascii="Helvetica" w:hAnsi="Helvetica"/>
        </w:rPr>
      </w:pPr>
      <w:r w:rsidRPr="00DE2015">
        <w:rPr>
          <w:rFonts w:ascii="Helvetica" w:hAnsi="Helvetica"/>
          <w:noProof/>
        </w:rPr>
        <w:drawing>
          <wp:inline distT="0" distB="0" distL="0" distR="0" wp14:anchorId="4C52A766" wp14:editId="46868159">
            <wp:extent cx="6915150" cy="5151120"/>
            <wp:effectExtent l="0" t="0" r="635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0" cstate="email">
                      <a:extLst>
                        <a:ext uri="{28A0092B-C50C-407E-A947-70E740481C1C}">
                          <a14:useLocalDpi xmlns:a14="http://schemas.microsoft.com/office/drawing/2010/main"/>
                        </a:ext>
                      </a:extLst>
                    </a:blip>
                    <a:stretch>
                      <a:fillRect/>
                    </a:stretch>
                  </pic:blipFill>
                  <pic:spPr>
                    <a:xfrm>
                      <a:off x="0" y="0"/>
                      <a:ext cx="6915150" cy="5151120"/>
                    </a:xfrm>
                    <a:prstGeom prst="rect">
                      <a:avLst/>
                    </a:prstGeom>
                  </pic:spPr>
                </pic:pic>
              </a:graphicData>
            </a:graphic>
          </wp:inline>
        </w:drawing>
      </w:r>
    </w:p>
    <w:p w14:paraId="7999CD73" w14:textId="77777777" w:rsidR="00625238" w:rsidRPr="0011481D" w:rsidRDefault="00625238" w:rsidP="00625238">
      <w:pPr>
        <w:autoSpaceDE w:val="0"/>
        <w:autoSpaceDN w:val="0"/>
        <w:adjustRightInd w:val="0"/>
        <w:rPr>
          <w:rFonts w:ascii="Helvetica" w:hAnsi="Helvetica"/>
        </w:rPr>
      </w:pPr>
    </w:p>
    <w:p w14:paraId="1C6BA1A7" w14:textId="6801721C"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1A839DCD" wp14:editId="73A19515">
            <wp:extent cx="6915150" cy="4875530"/>
            <wp:effectExtent l="0" t="0" r="6350" b="1270"/>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pic:nvPicPr>
                  <pic:blipFill>
                    <a:blip r:embed="rId691" cstate="email">
                      <a:extLst>
                        <a:ext uri="{28A0092B-C50C-407E-A947-70E740481C1C}">
                          <a14:useLocalDpi xmlns:a14="http://schemas.microsoft.com/office/drawing/2010/main"/>
                        </a:ext>
                      </a:extLst>
                    </a:blip>
                    <a:stretch>
                      <a:fillRect/>
                    </a:stretch>
                  </pic:blipFill>
                  <pic:spPr>
                    <a:xfrm>
                      <a:off x="0" y="0"/>
                      <a:ext cx="6915150" cy="4875530"/>
                    </a:xfrm>
                    <a:prstGeom prst="rect">
                      <a:avLst/>
                    </a:prstGeom>
                  </pic:spPr>
                </pic:pic>
              </a:graphicData>
            </a:graphic>
          </wp:inline>
        </w:drawing>
      </w:r>
    </w:p>
    <w:p w14:paraId="6825344B" w14:textId="445C63EF"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2772A69C" wp14:editId="23B016B7">
            <wp:extent cx="6915150" cy="7370445"/>
            <wp:effectExtent l="0" t="0" r="6350" b="0"/>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pic:cNvPicPr/>
                  </pic:nvPicPr>
                  <pic:blipFill>
                    <a:blip r:embed="rId692" cstate="email">
                      <a:extLst>
                        <a:ext uri="{28A0092B-C50C-407E-A947-70E740481C1C}">
                          <a14:useLocalDpi xmlns:a14="http://schemas.microsoft.com/office/drawing/2010/main"/>
                        </a:ext>
                      </a:extLst>
                    </a:blip>
                    <a:stretch>
                      <a:fillRect/>
                    </a:stretch>
                  </pic:blipFill>
                  <pic:spPr>
                    <a:xfrm>
                      <a:off x="0" y="0"/>
                      <a:ext cx="6915150" cy="7370445"/>
                    </a:xfrm>
                    <a:prstGeom prst="rect">
                      <a:avLst/>
                    </a:prstGeom>
                  </pic:spPr>
                </pic:pic>
              </a:graphicData>
            </a:graphic>
          </wp:inline>
        </w:drawing>
      </w:r>
    </w:p>
    <w:p w14:paraId="76541D06" w14:textId="77777777" w:rsidR="00625238" w:rsidRDefault="00000000" w:rsidP="00625238">
      <w:pPr>
        <w:autoSpaceDE w:val="0"/>
        <w:autoSpaceDN w:val="0"/>
        <w:adjustRightInd w:val="0"/>
        <w:rPr>
          <w:rStyle w:val="Hyperlink"/>
          <w:rFonts w:ascii="Helvetica" w:hAnsi="Helvetica"/>
        </w:rPr>
      </w:pPr>
      <w:hyperlink r:id="rId693" w:history="1">
        <w:r w:rsidR="00625238" w:rsidRPr="0011481D">
          <w:rPr>
            <w:rStyle w:val="Hyperlink"/>
            <w:rFonts w:ascii="Helvetica" w:hAnsi="Helvetica"/>
          </w:rPr>
          <w:t>http://bus</w:t>
        </w:r>
        <w:r w:rsidR="00625238" w:rsidRPr="0011481D">
          <w:rPr>
            <w:rStyle w:val="Hyperlink"/>
            <w:rFonts w:ascii="Helvetica" w:hAnsi="Helvetica"/>
          </w:rPr>
          <w:t>i</w:t>
        </w:r>
        <w:r w:rsidR="00625238" w:rsidRPr="0011481D">
          <w:rPr>
            <w:rStyle w:val="Hyperlink"/>
            <w:rFonts w:ascii="Helvetica" w:hAnsi="Helvetica"/>
          </w:rPr>
          <w:t>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1004" w:name="DED2"/>
      <w:bookmarkEnd w:id="1004"/>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4">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1005" w:name="DEDGrantsOverview"/>
      <w:bookmarkEnd w:id="1005"/>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695"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lastRenderedPageBreak/>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696"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697"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48F9E35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007420D3" w:rsidRPr="007420D3">
        <w:rPr>
          <w:rFonts w:ascii="Helvetica" w:hAnsi="Helvetica" w:cs="Helvetica"/>
          <w:noProof/>
        </w:rPr>
        <w:lastRenderedPageBreak/>
        <w:drawing>
          <wp:inline distT="0" distB="0" distL="0" distR="0" wp14:anchorId="359353C7" wp14:editId="105A23EE">
            <wp:extent cx="6915150" cy="2499995"/>
            <wp:effectExtent l="0" t="0" r="6350" b="1905"/>
            <wp:docPr id="62" name="Picture 6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 text, application, email&#10;&#10;Description automatically generated"/>
                    <pic:cNvPicPr/>
                  </pic:nvPicPr>
                  <pic:blipFill>
                    <a:blip r:embed="rId698" cstate="email">
                      <a:extLst>
                        <a:ext uri="{28A0092B-C50C-407E-A947-70E740481C1C}">
                          <a14:useLocalDpi xmlns:a14="http://schemas.microsoft.com/office/drawing/2010/main"/>
                        </a:ext>
                      </a:extLst>
                    </a:blip>
                    <a:stretch>
                      <a:fillRect/>
                    </a:stretch>
                  </pic:blipFill>
                  <pic:spPr>
                    <a:xfrm>
                      <a:off x="0" y="0"/>
                      <a:ext cx="6915150" cy="2499995"/>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6F619A33"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0E65807B" wp14:editId="53C85E2E">
            <wp:extent cx="6915150" cy="2915285"/>
            <wp:effectExtent l="0" t="0" r="6350" b="5715"/>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 email&#10;&#10;Description automatically generated"/>
                    <pic:cNvPicPr/>
                  </pic:nvPicPr>
                  <pic:blipFill>
                    <a:blip r:embed="rId699" cstate="email">
                      <a:extLst>
                        <a:ext uri="{28A0092B-C50C-407E-A947-70E740481C1C}">
                          <a14:useLocalDpi xmlns:a14="http://schemas.microsoft.com/office/drawing/2010/main"/>
                        </a:ext>
                      </a:extLst>
                    </a:blip>
                    <a:stretch>
                      <a:fillRect/>
                    </a:stretch>
                  </pic:blipFill>
                  <pic:spPr>
                    <a:xfrm>
                      <a:off x="0" y="0"/>
                      <a:ext cx="6915150" cy="291528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3C6E8682"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772AFAF8" wp14:editId="4BFF9E82">
            <wp:extent cx="6915150" cy="3418840"/>
            <wp:effectExtent l="0" t="0" r="6350" b="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a:blip r:embed="rId700" cstate="email">
                      <a:extLst>
                        <a:ext uri="{28A0092B-C50C-407E-A947-70E740481C1C}">
                          <a14:useLocalDpi xmlns:a14="http://schemas.microsoft.com/office/drawing/2010/main"/>
                        </a:ext>
                      </a:extLst>
                    </a:blip>
                    <a:stretch>
                      <a:fillRect/>
                    </a:stretch>
                  </pic:blipFill>
                  <pic:spPr>
                    <a:xfrm>
                      <a:off x="0" y="0"/>
                      <a:ext cx="6915150" cy="34188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60608C6C" w14:textId="05D9C2F7" w:rsidR="00625238" w:rsidRPr="00DE2015" w:rsidRDefault="00000000" w:rsidP="00DE2015">
      <w:pPr>
        <w:widowControl w:val="0"/>
        <w:autoSpaceDE w:val="0"/>
        <w:autoSpaceDN w:val="0"/>
        <w:adjustRightInd w:val="0"/>
        <w:rPr>
          <w:rFonts w:ascii="Helvetica" w:hAnsi="Helvetica"/>
        </w:rPr>
      </w:pPr>
      <w:hyperlink r:id="rId701" w:history="1">
        <w:r w:rsidR="00625238" w:rsidRPr="0011481D">
          <w:rPr>
            <w:rStyle w:val="Hyperlink"/>
            <w:rFonts w:ascii="Helvetica" w:hAnsi="Helvetica"/>
          </w:rPr>
          <w:t>https://www2.ed</w:t>
        </w:r>
        <w:r w:rsidR="00625238" w:rsidRPr="0011481D">
          <w:rPr>
            <w:rStyle w:val="Hyperlink"/>
            <w:rFonts w:ascii="Helvetica" w:hAnsi="Helvetica"/>
          </w:rPr>
          <w:t>.</w:t>
        </w:r>
        <w:r w:rsidR="00625238" w:rsidRPr="0011481D">
          <w:rPr>
            <w:rStyle w:val="Hyperlink"/>
            <w:rFonts w:ascii="Helvetica" w:hAnsi="Helvetica"/>
          </w:rPr>
          <w:t>gov/fund/grant/find/edlite-forecast.html</w:t>
        </w:r>
      </w:hyperlink>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1006" w:name="DOE2"/>
      <w:bookmarkEnd w:id="1006"/>
      <w:r w:rsidRPr="00E100DC">
        <w:rPr>
          <w:rFonts w:ascii="Helvetica" w:hAnsi="Helvetica"/>
          <w:b/>
          <w:sz w:val="28"/>
          <w:szCs w:val="28"/>
        </w:rPr>
        <w:t>U.S. Department of Energy</w:t>
      </w:r>
    </w:p>
    <w:p w14:paraId="700961E6" w14:textId="282B25BE" w:rsidR="00625238" w:rsidRPr="0011481D" w:rsidRDefault="00625238" w:rsidP="007C4FAA">
      <w:pPr>
        <w:widowControl w:val="0"/>
        <w:autoSpaceDE w:val="0"/>
        <w:autoSpaceDN w:val="0"/>
        <w:adjustRightInd w:val="0"/>
        <w:rPr>
          <w:rFonts w:ascii="Helvetica" w:hAnsi="Helvetica" w:cs="Helvetica"/>
        </w:rPr>
      </w:pPr>
      <w:bookmarkStart w:id="1007" w:name="ED84215F"/>
      <w:bookmarkStart w:id="1008" w:name="DEDModification"/>
      <w:bookmarkStart w:id="1009" w:name="DED84044A"/>
      <w:bookmarkStart w:id="1010" w:name="DED84133G2"/>
      <w:bookmarkStart w:id="1011" w:name="DED84133S1"/>
      <w:bookmarkStart w:id="1012" w:name="DED84149A"/>
      <w:bookmarkStart w:id="1013" w:name="DED84133G1"/>
      <w:bookmarkStart w:id="1014" w:name="EDOSERS"/>
      <w:bookmarkStart w:id="1015" w:name="DOE"/>
      <w:bookmarkEnd w:id="1007"/>
      <w:bookmarkEnd w:id="1008"/>
      <w:bookmarkEnd w:id="1009"/>
      <w:bookmarkEnd w:id="1010"/>
      <w:bookmarkEnd w:id="1011"/>
      <w:bookmarkEnd w:id="1012"/>
      <w:bookmarkEnd w:id="1013"/>
      <w:bookmarkEnd w:id="1014"/>
      <w:bookmarkEnd w:id="1015"/>
    </w:p>
    <w:p w14:paraId="32FD98A9" w14:textId="00E7CCF4" w:rsidR="00625238" w:rsidRPr="0011481D" w:rsidRDefault="007C4FAA" w:rsidP="00625238">
      <w:pPr>
        <w:widowControl w:val="0"/>
        <w:autoSpaceDE w:val="0"/>
        <w:autoSpaceDN w:val="0"/>
        <w:adjustRightInd w:val="0"/>
        <w:ind w:left="-720"/>
        <w:rPr>
          <w:rFonts w:ascii="Helvetica" w:hAnsi="Helvetica"/>
        </w:rPr>
      </w:pPr>
      <w:r w:rsidRPr="007C4FAA">
        <w:rPr>
          <w:rFonts w:ascii="Helvetica" w:hAnsi="Helvetica"/>
          <w:noProof/>
        </w:rPr>
        <w:drawing>
          <wp:inline distT="0" distB="0" distL="0" distR="0" wp14:anchorId="57AE69EE" wp14:editId="55DC53A0">
            <wp:extent cx="6166339" cy="2582615"/>
            <wp:effectExtent l="0" t="0" r="6350" b="0"/>
            <wp:docPr id="135" name="Picture 13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website&#10;&#10;Description automatically generated"/>
                    <pic:cNvPicPr/>
                  </pic:nvPicPr>
                  <pic:blipFill>
                    <a:blip r:embed="rId702" cstate="email">
                      <a:extLst>
                        <a:ext uri="{28A0092B-C50C-407E-A947-70E740481C1C}">
                          <a14:useLocalDpi xmlns:a14="http://schemas.microsoft.com/office/drawing/2010/main"/>
                        </a:ext>
                      </a:extLst>
                    </a:blip>
                    <a:stretch>
                      <a:fillRect/>
                    </a:stretch>
                  </pic:blipFill>
                  <pic:spPr>
                    <a:xfrm>
                      <a:off x="0" y="0"/>
                      <a:ext cx="6172685" cy="2585273"/>
                    </a:xfrm>
                    <a:prstGeom prst="rect">
                      <a:avLst/>
                    </a:prstGeom>
                  </pic:spPr>
                </pic:pic>
              </a:graphicData>
            </a:graphic>
          </wp:inline>
        </w:drawing>
      </w: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1B00E13B">
            <wp:extent cx="6168721" cy="3458308"/>
            <wp:effectExtent l="0" t="0" r="381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3" cstate="email">
                      <a:extLst>
                        <a:ext uri="{28A0092B-C50C-407E-A947-70E740481C1C}">
                          <a14:useLocalDpi xmlns:a14="http://schemas.microsoft.com/office/drawing/2010/main"/>
                        </a:ext>
                      </a:extLst>
                    </a:blip>
                    <a:srcRect/>
                    <a:stretch>
                      <a:fillRect/>
                    </a:stretch>
                  </pic:blipFill>
                  <pic:spPr bwMode="auto">
                    <a:xfrm>
                      <a:off x="0" y="0"/>
                      <a:ext cx="6222170" cy="3488273"/>
                    </a:xfrm>
                    <a:prstGeom prst="rect">
                      <a:avLst/>
                    </a:prstGeom>
                    <a:noFill/>
                    <a:ln>
                      <a:noFill/>
                    </a:ln>
                  </pic:spPr>
                </pic:pic>
              </a:graphicData>
            </a:graphic>
          </wp:inline>
        </w:drawing>
      </w:r>
    </w:p>
    <w:p w14:paraId="4B139632" w14:textId="7B5874FF" w:rsidR="00625238" w:rsidRPr="0011481D" w:rsidRDefault="00F555B7"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0B8D6362" wp14:editId="4A2A6D1C">
            <wp:extent cx="5521569" cy="2670596"/>
            <wp:effectExtent l="0" t="0" r="3175" b="0"/>
            <wp:docPr id="32"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descr="A picture containing text&#10;&#10;Description automatically generated"/>
                    <pic:cNvPicPr>
                      <a:picLocks noChangeAspect="1" noChangeArrowheads="1"/>
                    </pic:cNvPicPr>
                  </pic:nvPicPr>
                  <pic:blipFill>
                    <a:blip r:embed="rId704" cstate="email">
                      <a:extLst>
                        <a:ext uri="{28A0092B-C50C-407E-A947-70E740481C1C}">
                          <a14:useLocalDpi xmlns:a14="http://schemas.microsoft.com/office/drawing/2010/main"/>
                        </a:ext>
                      </a:extLst>
                    </a:blip>
                    <a:srcRect/>
                    <a:stretch>
                      <a:fillRect/>
                    </a:stretch>
                  </pic:blipFill>
                  <pic:spPr bwMode="auto">
                    <a:xfrm>
                      <a:off x="0" y="0"/>
                      <a:ext cx="5541195" cy="2680088"/>
                    </a:xfrm>
                    <a:prstGeom prst="rect">
                      <a:avLst/>
                    </a:prstGeom>
                    <a:noFill/>
                    <a:ln>
                      <a:noFill/>
                    </a:ln>
                  </pic:spPr>
                </pic:pic>
              </a:graphicData>
            </a:graphic>
          </wp:inline>
        </w:drawing>
      </w: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3AD0B4F5" w14:textId="77777777" w:rsidR="00F555B7" w:rsidRPr="0011481D" w:rsidRDefault="00000000" w:rsidP="00F555B7">
      <w:pPr>
        <w:widowControl w:val="0"/>
        <w:autoSpaceDE w:val="0"/>
        <w:autoSpaceDN w:val="0"/>
        <w:adjustRightInd w:val="0"/>
        <w:ind w:left="-720" w:firstLine="720"/>
        <w:rPr>
          <w:rFonts w:ascii="Helvetica" w:hAnsi="Helvetica"/>
        </w:rPr>
      </w:pPr>
      <w:hyperlink r:id="rId705" w:history="1">
        <w:r w:rsidR="00F555B7" w:rsidRPr="0011481D">
          <w:rPr>
            <w:rStyle w:val="Hyperlink"/>
            <w:rFonts w:ascii="Helvetica" w:hAnsi="Helvetica"/>
          </w:rPr>
          <w:t>https://ww</w:t>
        </w:r>
        <w:r w:rsidR="00F555B7" w:rsidRPr="0011481D">
          <w:rPr>
            <w:rStyle w:val="Hyperlink"/>
            <w:rFonts w:ascii="Helvetica" w:hAnsi="Helvetica"/>
          </w:rPr>
          <w:t>w</w:t>
        </w:r>
        <w:r w:rsidR="00F555B7" w:rsidRPr="0011481D">
          <w:rPr>
            <w:rStyle w:val="Hyperlink"/>
            <w:rFonts w:ascii="Helvetica" w:hAnsi="Helvetica"/>
          </w:rPr>
          <w:t>.energy.gov/energy-economy/funding-financing</w:t>
        </w:r>
      </w:hyperlink>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1016" w:name="EPA2"/>
      <w:bookmarkEnd w:id="1016"/>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6FD3F40C" w:rsidR="00625238" w:rsidRPr="0011481D" w:rsidRDefault="001439B0" w:rsidP="00625238">
      <w:pPr>
        <w:autoSpaceDE w:val="0"/>
        <w:autoSpaceDN w:val="0"/>
        <w:adjustRightInd w:val="0"/>
        <w:rPr>
          <w:rFonts w:ascii="Helvetica" w:hAnsi="Helvetica"/>
          <w:b/>
        </w:rPr>
      </w:pPr>
      <w:r w:rsidRPr="001439B0">
        <w:rPr>
          <w:rFonts w:ascii="Helvetica" w:hAnsi="Helvetica"/>
          <w:b/>
          <w:noProof/>
        </w:rPr>
        <w:drawing>
          <wp:inline distT="0" distB="0" distL="0" distR="0" wp14:anchorId="31466087" wp14:editId="04F86B80">
            <wp:extent cx="6915150" cy="3836035"/>
            <wp:effectExtent l="0" t="0" r="635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706" cstate="email">
                      <a:extLst>
                        <a:ext uri="{28A0092B-C50C-407E-A947-70E740481C1C}">
                          <a14:useLocalDpi xmlns:a14="http://schemas.microsoft.com/office/drawing/2010/main"/>
                        </a:ext>
                      </a:extLst>
                    </a:blip>
                    <a:stretch>
                      <a:fillRect/>
                    </a:stretch>
                  </pic:blipFill>
                  <pic:spPr>
                    <a:xfrm>
                      <a:off x="0" y="0"/>
                      <a:ext cx="6915150" cy="3836035"/>
                    </a:xfrm>
                    <a:prstGeom prst="rect">
                      <a:avLst/>
                    </a:prstGeom>
                  </pic:spPr>
                </pic:pic>
              </a:graphicData>
            </a:graphic>
          </wp:inline>
        </w:drawing>
      </w:r>
    </w:p>
    <w:p w14:paraId="002EE88E" w14:textId="77777777" w:rsidR="00625238" w:rsidRPr="0011481D" w:rsidRDefault="00625238" w:rsidP="00625238">
      <w:pPr>
        <w:autoSpaceDE w:val="0"/>
        <w:autoSpaceDN w:val="0"/>
        <w:adjustRightInd w:val="0"/>
        <w:rPr>
          <w:rFonts w:ascii="Helvetica" w:hAnsi="Helvetica"/>
          <w:b/>
          <w:u w:val="single"/>
        </w:rPr>
      </w:pPr>
      <w:bookmarkStart w:id="1017" w:name="EPAOverview"/>
      <w:bookmarkEnd w:id="1017"/>
    </w:p>
    <w:p w14:paraId="229C4D1B" w14:textId="18E3C436"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74EB1079" wp14:editId="6BE9CED1">
            <wp:extent cx="5802923" cy="4002365"/>
            <wp:effectExtent l="0" t="0" r="1270" b="0"/>
            <wp:docPr id="70" name="Picture 70" descr="Graphical user interface, text, application, chat or text mess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chat or text message, website&#10;&#10;Description automatically generated"/>
                    <pic:cNvPicPr/>
                  </pic:nvPicPr>
                  <pic:blipFill>
                    <a:blip r:embed="rId707" cstate="email">
                      <a:extLst>
                        <a:ext uri="{28A0092B-C50C-407E-A947-70E740481C1C}">
                          <a14:useLocalDpi xmlns:a14="http://schemas.microsoft.com/office/drawing/2010/main"/>
                        </a:ext>
                      </a:extLst>
                    </a:blip>
                    <a:stretch>
                      <a:fillRect/>
                    </a:stretch>
                  </pic:blipFill>
                  <pic:spPr>
                    <a:xfrm>
                      <a:off x="0" y="0"/>
                      <a:ext cx="5818859" cy="4013357"/>
                    </a:xfrm>
                    <a:prstGeom prst="rect">
                      <a:avLst/>
                    </a:prstGeom>
                  </pic:spPr>
                </pic:pic>
              </a:graphicData>
            </a:graphic>
          </wp:inline>
        </w:drawing>
      </w:r>
    </w:p>
    <w:p w14:paraId="6146C8A7" w14:textId="3A1B6AD1" w:rsidR="00625238" w:rsidRPr="0011481D" w:rsidRDefault="00625238" w:rsidP="00625238">
      <w:pPr>
        <w:widowControl w:val="0"/>
        <w:autoSpaceDE w:val="0"/>
        <w:autoSpaceDN w:val="0"/>
        <w:adjustRightInd w:val="0"/>
        <w:rPr>
          <w:rFonts w:ascii="Helvetica" w:hAnsi="Helvetica" w:cs="Helvetica"/>
        </w:rPr>
      </w:pPr>
    </w:p>
    <w:p w14:paraId="347B41C3" w14:textId="77777777" w:rsidR="00625238" w:rsidRPr="0011481D" w:rsidRDefault="00625238" w:rsidP="00625238">
      <w:pPr>
        <w:rPr>
          <w:rFonts w:ascii="Helvetica" w:hAnsi="Helvetica"/>
        </w:rPr>
      </w:pPr>
    </w:p>
    <w:p w14:paraId="7796B4EC" w14:textId="535BC962" w:rsidR="00625238" w:rsidRDefault="00625238" w:rsidP="00625238">
      <w:pPr>
        <w:rPr>
          <w:rFonts w:ascii="Helvetica" w:hAnsi="Helvetica"/>
        </w:rPr>
      </w:pPr>
    </w:p>
    <w:p w14:paraId="034988AD" w14:textId="370D00AE" w:rsidR="00C124BF" w:rsidRDefault="00C124BF" w:rsidP="00625238">
      <w:pPr>
        <w:rPr>
          <w:rFonts w:ascii="Helvetica" w:hAnsi="Helvetica"/>
        </w:rPr>
      </w:pPr>
    </w:p>
    <w:p w14:paraId="08DFF705" w14:textId="080565CD" w:rsidR="00C124BF" w:rsidRDefault="00C124BF" w:rsidP="00625238">
      <w:pPr>
        <w:rPr>
          <w:rFonts w:ascii="Helvetica" w:hAnsi="Helvetica"/>
        </w:rPr>
      </w:pPr>
      <w:r w:rsidRPr="00C124BF">
        <w:rPr>
          <w:rFonts w:ascii="Helvetica" w:hAnsi="Helvetica"/>
          <w:noProof/>
        </w:rPr>
        <w:lastRenderedPageBreak/>
        <w:drawing>
          <wp:inline distT="0" distB="0" distL="0" distR="0" wp14:anchorId="1B76AB1C" wp14:editId="736F1855">
            <wp:extent cx="6488289" cy="4621966"/>
            <wp:effectExtent l="0" t="0" r="1905" b="1270"/>
            <wp:docPr id="98" name="Picture 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Graphical user interface, application&#10;&#10;Description automatically generated"/>
                    <pic:cNvPicPr/>
                  </pic:nvPicPr>
                  <pic:blipFill>
                    <a:blip r:embed="rId708" cstate="email">
                      <a:extLst>
                        <a:ext uri="{28A0092B-C50C-407E-A947-70E740481C1C}">
                          <a14:useLocalDpi xmlns:a14="http://schemas.microsoft.com/office/drawing/2010/main"/>
                        </a:ext>
                      </a:extLst>
                    </a:blip>
                    <a:stretch>
                      <a:fillRect/>
                    </a:stretch>
                  </pic:blipFill>
                  <pic:spPr>
                    <a:xfrm>
                      <a:off x="0" y="0"/>
                      <a:ext cx="6492918" cy="4625263"/>
                    </a:xfrm>
                    <a:prstGeom prst="rect">
                      <a:avLst/>
                    </a:prstGeom>
                  </pic:spPr>
                </pic:pic>
              </a:graphicData>
            </a:graphic>
          </wp:inline>
        </w:drawing>
      </w:r>
    </w:p>
    <w:p w14:paraId="521F12C2" w14:textId="0D1F798A" w:rsidR="00C124BF" w:rsidRDefault="00C124BF" w:rsidP="00625238">
      <w:pPr>
        <w:rPr>
          <w:rFonts w:ascii="Helvetica" w:hAnsi="Helvetica"/>
        </w:rPr>
      </w:pPr>
    </w:p>
    <w:p w14:paraId="0B866D8A" w14:textId="33A14685" w:rsidR="00C124BF" w:rsidRDefault="00000000" w:rsidP="00625238">
      <w:pPr>
        <w:rPr>
          <w:rFonts w:ascii="Helvetica" w:hAnsi="Helvetica"/>
        </w:rPr>
      </w:pPr>
      <w:hyperlink r:id="rId709" w:history="1">
        <w:r w:rsidR="00C124BF" w:rsidRPr="00690F4D">
          <w:rPr>
            <w:rStyle w:val="Hyperlink"/>
            <w:rFonts w:ascii="Helvetica" w:hAnsi="Helvetica"/>
          </w:rPr>
          <w:t>https://www.epa.gov/grants/epa-grants-webinars</w:t>
        </w:r>
      </w:hyperlink>
    </w:p>
    <w:p w14:paraId="3498ACCC" w14:textId="77777777" w:rsidR="00C124BF" w:rsidRPr="0011481D" w:rsidRDefault="00C124BF" w:rsidP="00625238">
      <w:pPr>
        <w:rPr>
          <w:rFonts w:ascii="Helvetica" w:hAnsi="Helvetica"/>
        </w:rPr>
      </w:pPr>
    </w:p>
    <w:p w14:paraId="40A68844" w14:textId="4A941C54" w:rsidR="00625238" w:rsidRPr="007C4FAA" w:rsidRDefault="00000000" w:rsidP="00625238">
      <w:pPr>
        <w:rPr>
          <w:rFonts w:ascii="Helvetica" w:hAnsi="Helvetica"/>
          <w:color w:val="0000FF"/>
          <w:u w:val="single"/>
        </w:rPr>
      </w:pPr>
      <w:hyperlink r:id="rId710" w:history="1">
        <w:r w:rsidR="00625238" w:rsidRPr="0011481D">
          <w:rPr>
            <w:rStyle w:val="Hyperlink"/>
            <w:rFonts w:ascii="Helvetica" w:hAnsi="Helvetica"/>
          </w:rPr>
          <w:t>https://ww</w:t>
        </w:r>
        <w:r w:rsidR="00625238" w:rsidRPr="0011481D">
          <w:rPr>
            <w:rStyle w:val="Hyperlink"/>
            <w:rFonts w:ascii="Helvetica" w:hAnsi="Helvetica"/>
          </w:rPr>
          <w:t>w</w:t>
        </w:r>
        <w:r w:rsidR="00625238" w:rsidRPr="0011481D">
          <w:rPr>
            <w:rStyle w:val="Hyperlink"/>
            <w:rFonts w:ascii="Helvetica" w:hAnsi="Helvetica"/>
          </w:rPr>
          <w:t>.epa.gov/grants</w:t>
        </w:r>
      </w:hyperlink>
      <w:r w:rsidR="00625238">
        <w:rPr>
          <w:rFonts w:ascii="Helvetica" w:hAnsi="Helvetica"/>
          <w:b/>
        </w:rPr>
        <w:br w:type="page"/>
      </w:r>
    </w:p>
    <w:p w14:paraId="4FC68174" w14:textId="77777777" w:rsidR="00625238" w:rsidRPr="0011481D" w:rsidRDefault="00625238" w:rsidP="00625238">
      <w:pPr>
        <w:rPr>
          <w:rFonts w:ascii="Helvetica" w:hAnsi="Helvetica"/>
          <w:b/>
        </w:rPr>
      </w:pPr>
    </w:p>
    <w:p w14:paraId="0D61166F"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0A66B40" w14:textId="77777777" w:rsidR="00625238" w:rsidRPr="0011481D" w:rsidRDefault="00625238" w:rsidP="00625238">
      <w:pPr>
        <w:rPr>
          <w:rFonts w:ascii="Helvetica" w:hAnsi="Helvetica"/>
          <w:b/>
        </w:rPr>
      </w:pPr>
    </w:p>
    <w:p w14:paraId="6B6D68AA" w14:textId="77777777" w:rsidR="00625238" w:rsidRPr="00E100DC" w:rsidRDefault="00625238" w:rsidP="00625238">
      <w:pPr>
        <w:rPr>
          <w:rFonts w:ascii="Helvetica" w:hAnsi="Helvetica"/>
          <w:b/>
          <w:bCs/>
          <w:sz w:val="28"/>
          <w:szCs w:val="28"/>
        </w:rPr>
      </w:pPr>
      <w:bookmarkStart w:id="1018" w:name="FMCS2"/>
      <w:bookmarkEnd w:id="1018"/>
      <w:r w:rsidRPr="00E100DC">
        <w:rPr>
          <w:rFonts w:ascii="Helvetica" w:hAnsi="Helvetica" w:cs="Arial"/>
          <w:b/>
          <w:bCs/>
          <w:color w:val="363636"/>
          <w:sz w:val="28"/>
          <w:szCs w:val="28"/>
          <w:shd w:val="clear" w:color="auto" w:fill="FFFFFF"/>
        </w:rPr>
        <w:t>Federal Mediation and Conciliation Service</w:t>
      </w:r>
    </w:p>
    <w:p w14:paraId="5F55299B" w14:textId="77777777" w:rsidR="00625238" w:rsidRPr="0011481D" w:rsidRDefault="00625238" w:rsidP="00625238">
      <w:pPr>
        <w:rPr>
          <w:rFonts w:ascii="Helvetica" w:hAnsi="Helvetica" w:cs="Helvetica"/>
          <w:color w:val="222222"/>
          <w:shd w:val="clear" w:color="auto" w:fill="FFFFFF"/>
        </w:rPr>
      </w:pPr>
    </w:p>
    <w:p w14:paraId="612A1638" w14:textId="0DA5EA76" w:rsidR="00625238" w:rsidRDefault="00641175" w:rsidP="00625238">
      <w:pPr>
        <w:rPr>
          <w:rFonts w:ascii="Helvetica" w:hAnsi="Helvetica" w:cs="Helvetica"/>
          <w:color w:val="222222"/>
          <w:shd w:val="clear" w:color="auto" w:fill="FFFFFF"/>
        </w:rPr>
      </w:pPr>
      <w:bookmarkStart w:id="1019" w:name="FMCSOverview"/>
      <w:bookmarkEnd w:id="1019"/>
      <w:r w:rsidRPr="00641175">
        <w:rPr>
          <w:rFonts w:ascii="Helvetica" w:hAnsi="Helvetica" w:cs="Helvetica"/>
          <w:noProof/>
          <w:color w:val="222222"/>
          <w:shd w:val="clear" w:color="auto" w:fill="FFFFFF"/>
        </w:rPr>
        <w:drawing>
          <wp:inline distT="0" distB="0" distL="0" distR="0" wp14:anchorId="421C674D" wp14:editId="7D610265">
            <wp:extent cx="6915150" cy="4093210"/>
            <wp:effectExtent l="0" t="0" r="6350" b="0"/>
            <wp:docPr id="116" name="Picture 1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Graphical user interface, text, application, email&#10;&#10;Description automatically generated"/>
                    <pic:cNvPicPr/>
                  </pic:nvPicPr>
                  <pic:blipFill>
                    <a:blip r:embed="rId711" cstate="email">
                      <a:extLst>
                        <a:ext uri="{28A0092B-C50C-407E-A947-70E740481C1C}">
                          <a14:useLocalDpi xmlns:a14="http://schemas.microsoft.com/office/drawing/2010/main"/>
                        </a:ext>
                      </a:extLst>
                    </a:blip>
                    <a:stretch>
                      <a:fillRect/>
                    </a:stretch>
                  </pic:blipFill>
                  <pic:spPr>
                    <a:xfrm>
                      <a:off x="0" y="0"/>
                      <a:ext cx="6915150" cy="4093210"/>
                    </a:xfrm>
                    <a:prstGeom prst="rect">
                      <a:avLst/>
                    </a:prstGeom>
                  </pic:spPr>
                </pic:pic>
              </a:graphicData>
            </a:graphic>
          </wp:inline>
        </w:drawing>
      </w:r>
    </w:p>
    <w:p w14:paraId="31205775" w14:textId="5EA47DE8" w:rsidR="00641175" w:rsidRDefault="00641175" w:rsidP="00625238">
      <w:pPr>
        <w:rPr>
          <w:rFonts w:ascii="Helvetica" w:hAnsi="Helvetica" w:cs="Helvetica"/>
          <w:color w:val="222222"/>
          <w:shd w:val="clear" w:color="auto" w:fill="FFFFFF"/>
        </w:rPr>
      </w:pPr>
      <w:r w:rsidRPr="00641175">
        <w:rPr>
          <w:rFonts w:ascii="Helvetica" w:hAnsi="Helvetica" w:cs="Helvetica"/>
          <w:noProof/>
          <w:color w:val="222222"/>
          <w:shd w:val="clear" w:color="auto" w:fill="FFFFFF"/>
        </w:rPr>
        <w:drawing>
          <wp:inline distT="0" distB="0" distL="0" distR="0" wp14:anchorId="677F143B" wp14:editId="1E39D195">
            <wp:extent cx="6915150" cy="1542415"/>
            <wp:effectExtent l="0" t="0" r="6350" b="0"/>
            <wp:docPr id="117" name="Picture 11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Graphical user interface, text, application, email&#10;&#10;Description automatically generated"/>
                    <pic:cNvPicPr/>
                  </pic:nvPicPr>
                  <pic:blipFill>
                    <a:blip r:embed="rId712" cstate="email">
                      <a:extLst>
                        <a:ext uri="{28A0092B-C50C-407E-A947-70E740481C1C}">
                          <a14:useLocalDpi xmlns:a14="http://schemas.microsoft.com/office/drawing/2010/main"/>
                        </a:ext>
                      </a:extLst>
                    </a:blip>
                    <a:stretch>
                      <a:fillRect/>
                    </a:stretch>
                  </pic:blipFill>
                  <pic:spPr>
                    <a:xfrm>
                      <a:off x="0" y="0"/>
                      <a:ext cx="6915150" cy="1542415"/>
                    </a:xfrm>
                    <a:prstGeom prst="rect">
                      <a:avLst/>
                    </a:prstGeom>
                  </pic:spPr>
                </pic:pic>
              </a:graphicData>
            </a:graphic>
          </wp:inline>
        </w:drawing>
      </w:r>
    </w:p>
    <w:p w14:paraId="5441BA8A" w14:textId="789E31DF" w:rsidR="00641175" w:rsidRDefault="00641175" w:rsidP="00625238">
      <w:pPr>
        <w:rPr>
          <w:rFonts w:ascii="Helvetica" w:hAnsi="Helvetica" w:cs="Helvetica"/>
          <w:color w:val="222222"/>
          <w:shd w:val="clear" w:color="auto" w:fill="FFFFFF"/>
        </w:rPr>
      </w:pPr>
    </w:p>
    <w:p w14:paraId="67EC2DDF" w14:textId="6AA8B992" w:rsidR="00641175" w:rsidRDefault="00641175" w:rsidP="00625238">
      <w:pPr>
        <w:rPr>
          <w:rFonts w:ascii="Helvetica" w:hAnsi="Helvetica" w:cs="Helvetica"/>
          <w:color w:val="222222"/>
          <w:shd w:val="clear" w:color="auto" w:fill="FFFFFF"/>
        </w:rPr>
      </w:pPr>
    </w:p>
    <w:p w14:paraId="7EBDBBA1" w14:textId="4FD410F7" w:rsidR="00641175" w:rsidRDefault="00641175" w:rsidP="00625238">
      <w:pPr>
        <w:rPr>
          <w:rFonts w:ascii="Helvetica" w:hAnsi="Helvetica" w:cs="Helvetica"/>
          <w:color w:val="222222"/>
          <w:shd w:val="clear" w:color="auto" w:fill="FFFFFF"/>
        </w:rPr>
      </w:pPr>
    </w:p>
    <w:p w14:paraId="159BA8C7" w14:textId="77777777" w:rsidR="00641175" w:rsidRPr="0011481D" w:rsidRDefault="00641175" w:rsidP="00625238">
      <w:pPr>
        <w:rPr>
          <w:rFonts w:ascii="Helvetica" w:hAnsi="Helvetica" w:cs="Helvetica"/>
          <w:color w:val="222222"/>
          <w:shd w:val="clear" w:color="auto" w:fill="FFFFFF"/>
        </w:rPr>
      </w:pPr>
    </w:p>
    <w:p w14:paraId="26A3464D" w14:textId="77777777" w:rsidR="00625238" w:rsidRPr="0011481D" w:rsidRDefault="00000000" w:rsidP="00625238">
      <w:pPr>
        <w:rPr>
          <w:rFonts w:ascii="Helvetica" w:hAnsi="Helvetica" w:cs="Helvetica"/>
          <w:color w:val="222222"/>
          <w:shd w:val="clear" w:color="auto" w:fill="FFFFFF"/>
        </w:rPr>
      </w:pPr>
      <w:hyperlink r:id="rId713" w:history="1">
        <w:r w:rsidR="00625238" w:rsidRPr="0011481D">
          <w:rPr>
            <w:rStyle w:val="Hyperlink"/>
            <w:rFonts w:ascii="Helvetica" w:hAnsi="Helvetica" w:cs="Helvetica"/>
            <w:shd w:val="clear" w:color="auto" w:fill="FFFFFF"/>
          </w:rPr>
          <w:t>https://www.fmcs.gov/</w:t>
        </w:r>
        <w:r w:rsidR="00625238" w:rsidRPr="0011481D">
          <w:rPr>
            <w:rStyle w:val="Hyperlink"/>
            <w:rFonts w:ascii="Helvetica" w:hAnsi="Helvetica" w:cs="Helvetica"/>
            <w:shd w:val="clear" w:color="auto" w:fill="FFFFFF"/>
          </w:rPr>
          <w:t>r</w:t>
        </w:r>
        <w:r w:rsidR="00625238" w:rsidRPr="0011481D">
          <w:rPr>
            <w:rStyle w:val="Hyperlink"/>
            <w:rFonts w:ascii="Helvetica" w:hAnsi="Helvetica" w:cs="Helvetica"/>
            <w:shd w:val="clear" w:color="auto" w:fill="FFFFFF"/>
          </w:rPr>
          <w:t>esources/forms-applications/labor-management-grants-program/</w:t>
        </w:r>
      </w:hyperlink>
    </w:p>
    <w:p w14:paraId="60CCB749" w14:textId="77777777" w:rsidR="00625238" w:rsidRPr="0011481D" w:rsidRDefault="00625238" w:rsidP="00625238">
      <w:pPr>
        <w:rPr>
          <w:rFonts w:ascii="Helvetica" w:hAnsi="Helvetica" w:cs="Helvetica"/>
          <w:color w:val="222222"/>
          <w:shd w:val="clear" w:color="auto" w:fill="FFFFFF"/>
        </w:rPr>
      </w:pPr>
    </w:p>
    <w:p w14:paraId="28A05804" w14:textId="77777777" w:rsidR="00625238" w:rsidRPr="0011481D" w:rsidRDefault="00625238" w:rsidP="00625238">
      <w:pPr>
        <w:rPr>
          <w:rFonts w:ascii="Helvetica" w:hAnsi="Helvetica" w:cs="Helvetica"/>
          <w:color w:val="222222"/>
          <w:shd w:val="clear" w:color="auto" w:fill="FFFFFF"/>
        </w:rPr>
      </w:pPr>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1020" w:name="HHS2"/>
      <w:bookmarkEnd w:id="1020"/>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4"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1021" w:name="HHSOverview"/>
      <w:bookmarkEnd w:id="1021"/>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715"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1022" w:name="HHSGrants"/>
      <w:bookmarkEnd w:id="1022"/>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000000" w:rsidP="00625238">
      <w:pPr>
        <w:rPr>
          <w:rFonts w:ascii="Helvetica" w:hAnsi="Helvetica"/>
        </w:rPr>
      </w:pPr>
      <w:hyperlink r:id="rId716" w:history="1">
        <w:r w:rsidR="00625238" w:rsidRPr="0011481D">
          <w:rPr>
            <w:rStyle w:val="Hyperlink"/>
            <w:rFonts w:ascii="Helvetica" w:hAnsi="Helvetica"/>
          </w:rPr>
          <w:t>https://www.h</w:t>
        </w:r>
        <w:r w:rsidR="00625238" w:rsidRPr="0011481D">
          <w:rPr>
            <w:rStyle w:val="Hyperlink"/>
            <w:rFonts w:ascii="Helvetica" w:hAnsi="Helvetica"/>
          </w:rPr>
          <w:t>h</w:t>
        </w:r>
        <w:r w:rsidR="00625238" w:rsidRPr="0011481D">
          <w:rPr>
            <w:rStyle w:val="Hyperlink"/>
            <w:rFonts w:ascii="Helvetica" w:hAnsi="Helvetica"/>
          </w:rPr>
          <w:t>s.gov/grants/grants/index.html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7"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718"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1023" w:name="DHS2"/>
      <w:bookmarkEnd w:id="1023"/>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9"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1024" w:name="DHSOVerview"/>
      <w:bookmarkEnd w:id="1024"/>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2E7839D0" w:rsidR="00625238" w:rsidRPr="0011481D" w:rsidRDefault="00641175" w:rsidP="00625238">
      <w:pPr>
        <w:autoSpaceDE w:val="0"/>
        <w:autoSpaceDN w:val="0"/>
        <w:adjustRightInd w:val="0"/>
        <w:rPr>
          <w:rFonts w:ascii="Helvetica" w:hAnsi="Helvetica"/>
          <w:b/>
        </w:rPr>
      </w:pPr>
      <w:r w:rsidRPr="00641175">
        <w:rPr>
          <w:rFonts w:ascii="Helvetica" w:hAnsi="Helvetica"/>
          <w:b/>
          <w:noProof/>
        </w:rPr>
        <w:drawing>
          <wp:inline distT="0" distB="0" distL="0" distR="0" wp14:anchorId="554EB023" wp14:editId="0EE6AC3E">
            <wp:extent cx="6915150" cy="4231640"/>
            <wp:effectExtent l="0" t="0" r="6350" b="0"/>
            <wp:docPr id="119" name="Picture 1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text, application&#10;&#10;Description automatically generated"/>
                    <pic:cNvPicPr/>
                  </pic:nvPicPr>
                  <pic:blipFill>
                    <a:blip r:embed="rId720" cstate="email">
                      <a:extLst>
                        <a:ext uri="{28A0092B-C50C-407E-A947-70E740481C1C}">
                          <a14:useLocalDpi xmlns:a14="http://schemas.microsoft.com/office/drawing/2010/main"/>
                        </a:ext>
                      </a:extLst>
                    </a:blip>
                    <a:stretch>
                      <a:fillRect/>
                    </a:stretch>
                  </pic:blipFill>
                  <pic:spPr>
                    <a:xfrm>
                      <a:off x="0" y="0"/>
                      <a:ext cx="6915150" cy="4231640"/>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721" w:anchor="2" w:history="1">
        <w:r w:rsidRPr="0011481D">
          <w:rPr>
            <w:rStyle w:val="Hyperlink"/>
            <w:rFonts w:ascii="Helvetica" w:hAnsi="Helvetica" w:cs="Times"/>
            <w:noProof/>
          </w:rPr>
          <w:t>https://www.d</w:t>
        </w:r>
        <w:r w:rsidRPr="0011481D">
          <w:rPr>
            <w:rStyle w:val="Hyperlink"/>
            <w:rFonts w:ascii="Helvetica" w:hAnsi="Helvetica" w:cs="Times"/>
            <w:noProof/>
          </w:rPr>
          <w:t>h</w:t>
        </w:r>
        <w:r w:rsidRPr="0011481D">
          <w:rPr>
            <w:rStyle w:val="Hyperlink"/>
            <w:rFonts w:ascii="Helvetica" w:hAnsi="Helvetica" w:cs="Times"/>
            <w:noProof/>
          </w:rPr>
          <w:t>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3D0DEC3A" w:rsidR="0062523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lastRenderedPageBreak/>
        <w:drawing>
          <wp:inline distT="0" distB="0" distL="0" distR="0" wp14:anchorId="5A2C3AEB" wp14:editId="141E36C1">
            <wp:extent cx="6915150" cy="4241800"/>
            <wp:effectExtent l="0" t="0" r="6350" b="0"/>
            <wp:docPr id="391315450"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315450" name="Picture 1" descr="Graphical user interface, text, application, email&#10;&#10;Description automatically generated"/>
                    <pic:cNvPicPr/>
                  </pic:nvPicPr>
                  <pic:blipFill>
                    <a:blip r:embed="rId722" cstate="email">
                      <a:extLst>
                        <a:ext uri="{28A0092B-C50C-407E-A947-70E740481C1C}">
                          <a14:useLocalDpi xmlns:a14="http://schemas.microsoft.com/office/drawing/2010/main"/>
                        </a:ext>
                      </a:extLst>
                    </a:blip>
                    <a:stretch>
                      <a:fillRect/>
                    </a:stretch>
                  </pic:blipFill>
                  <pic:spPr>
                    <a:xfrm>
                      <a:off x="0" y="0"/>
                      <a:ext cx="6915150" cy="4241800"/>
                    </a:xfrm>
                    <a:prstGeom prst="rect">
                      <a:avLst/>
                    </a:prstGeom>
                  </pic:spPr>
                </pic:pic>
              </a:graphicData>
            </a:graphic>
          </wp:inline>
        </w:drawing>
      </w:r>
    </w:p>
    <w:p w14:paraId="1D943C22" w14:textId="5592A812"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764698DF" wp14:editId="5485C6CF">
            <wp:extent cx="6915150" cy="2926715"/>
            <wp:effectExtent l="0" t="0" r="6350" b="0"/>
            <wp:docPr id="111019165"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19165" name="Picture 1" descr="Graphical user interface, text, application, email&#10;&#10;Description automatically generated"/>
                    <pic:cNvPicPr/>
                  </pic:nvPicPr>
                  <pic:blipFill>
                    <a:blip r:embed="rId723" cstate="email">
                      <a:extLst>
                        <a:ext uri="{28A0092B-C50C-407E-A947-70E740481C1C}">
                          <a14:useLocalDpi xmlns:a14="http://schemas.microsoft.com/office/drawing/2010/main"/>
                        </a:ext>
                      </a:extLst>
                    </a:blip>
                    <a:stretch>
                      <a:fillRect/>
                    </a:stretch>
                  </pic:blipFill>
                  <pic:spPr>
                    <a:xfrm>
                      <a:off x="0" y="0"/>
                      <a:ext cx="6915150" cy="2926715"/>
                    </a:xfrm>
                    <a:prstGeom prst="rect">
                      <a:avLst/>
                    </a:prstGeom>
                  </pic:spPr>
                </pic:pic>
              </a:graphicData>
            </a:graphic>
          </wp:inline>
        </w:drawing>
      </w:r>
    </w:p>
    <w:p w14:paraId="0681E2F7" w14:textId="0660890A"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4075E7A0" wp14:editId="36BE0C61">
            <wp:extent cx="6915150" cy="2156460"/>
            <wp:effectExtent l="0" t="0" r="6350" b="2540"/>
            <wp:docPr id="394878029"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878029" name="Picture 1" descr="Graphical user interface, text, application, email&#10;&#10;Description automatically generated"/>
                    <pic:cNvPicPr/>
                  </pic:nvPicPr>
                  <pic:blipFill>
                    <a:blip r:embed="rId724" cstate="email">
                      <a:extLst>
                        <a:ext uri="{28A0092B-C50C-407E-A947-70E740481C1C}">
                          <a14:useLocalDpi xmlns:a14="http://schemas.microsoft.com/office/drawing/2010/main"/>
                        </a:ext>
                      </a:extLst>
                    </a:blip>
                    <a:stretch>
                      <a:fillRect/>
                    </a:stretch>
                  </pic:blipFill>
                  <pic:spPr>
                    <a:xfrm>
                      <a:off x="0" y="0"/>
                      <a:ext cx="6915150" cy="2156460"/>
                    </a:xfrm>
                    <a:prstGeom prst="rect">
                      <a:avLst/>
                    </a:prstGeom>
                  </pic:spPr>
                </pic:pic>
              </a:graphicData>
            </a:graphic>
          </wp:inline>
        </w:drawing>
      </w:r>
    </w:p>
    <w:p w14:paraId="7CCC1CC8" w14:textId="197B8B08" w:rsidR="00D03158" w:rsidRDefault="00D03158" w:rsidP="00625238">
      <w:pPr>
        <w:widowControl w:val="0"/>
        <w:autoSpaceDE w:val="0"/>
        <w:autoSpaceDN w:val="0"/>
        <w:adjustRightInd w:val="0"/>
        <w:rPr>
          <w:rFonts w:ascii="Helvetica" w:hAnsi="Helvetica" w:cs="OpenSans-Semibold"/>
          <w:b/>
          <w:bCs/>
        </w:rPr>
      </w:pPr>
    </w:p>
    <w:p w14:paraId="6C0C17B8" w14:textId="56ABC886"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05CCD56E"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1E24887F" wp14:editId="79B4FCE4">
            <wp:extent cx="6915150" cy="3955415"/>
            <wp:effectExtent l="0" t="0" r="6350" b="0"/>
            <wp:docPr id="148999890"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99890" name="Picture 1" descr="Graphical user interface, text, application, email&#10;&#10;Description automatically generated"/>
                    <pic:cNvPicPr/>
                  </pic:nvPicPr>
                  <pic:blipFill>
                    <a:blip r:embed="rId725" cstate="email">
                      <a:extLst>
                        <a:ext uri="{28A0092B-C50C-407E-A947-70E740481C1C}">
                          <a14:useLocalDpi xmlns:a14="http://schemas.microsoft.com/office/drawing/2010/main"/>
                        </a:ext>
                      </a:extLst>
                    </a:blip>
                    <a:stretch>
                      <a:fillRect/>
                    </a:stretch>
                  </pic:blipFill>
                  <pic:spPr>
                    <a:xfrm>
                      <a:off x="0" y="0"/>
                      <a:ext cx="6915150" cy="3955415"/>
                    </a:xfrm>
                    <a:prstGeom prst="rect">
                      <a:avLst/>
                    </a:prstGeom>
                  </pic:spPr>
                </pic:pic>
              </a:graphicData>
            </a:graphic>
          </wp:inline>
        </w:drawing>
      </w:r>
    </w:p>
    <w:p w14:paraId="6928C9F0" w14:textId="324E1812"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78FE2FEB" wp14:editId="66CDE70B">
            <wp:extent cx="6915150" cy="2470150"/>
            <wp:effectExtent l="0" t="0" r="6350" b="6350"/>
            <wp:docPr id="800577067" name="Picture 1"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77067" name="Picture 1" descr="Graphical user interface, application, Teams&#10;&#10;Description automatically generated"/>
                    <pic:cNvPicPr/>
                  </pic:nvPicPr>
                  <pic:blipFill>
                    <a:blip r:embed="rId726" cstate="email">
                      <a:extLst>
                        <a:ext uri="{28A0092B-C50C-407E-A947-70E740481C1C}">
                          <a14:useLocalDpi xmlns:a14="http://schemas.microsoft.com/office/drawing/2010/main"/>
                        </a:ext>
                      </a:extLst>
                    </a:blip>
                    <a:stretch>
                      <a:fillRect/>
                    </a:stretch>
                  </pic:blipFill>
                  <pic:spPr>
                    <a:xfrm>
                      <a:off x="0" y="0"/>
                      <a:ext cx="6915150" cy="2470150"/>
                    </a:xfrm>
                    <a:prstGeom prst="rect">
                      <a:avLst/>
                    </a:prstGeom>
                  </pic:spPr>
                </pic:pic>
              </a:graphicData>
            </a:graphic>
          </wp:inline>
        </w:drawing>
      </w:r>
    </w:p>
    <w:p w14:paraId="63C3E7F7" w14:textId="12A4CA5E" w:rsidR="00D03158" w:rsidRPr="00C75326" w:rsidRDefault="00C75326" w:rsidP="00C75326">
      <w:pPr>
        <w:widowControl w:val="0"/>
        <w:autoSpaceDE w:val="0"/>
        <w:autoSpaceDN w:val="0"/>
        <w:adjustRightInd w:val="0"/>
        <w:ind w:firstLine="720"/>
        <w:rPr>
          <w:rFonts w:ascii="Helvetica" w:hAnsi="Helvetica" w:cs="OpenSans-Semibold"/>
        </w:rPr>
      </w:pPr>
      <w:r w:rsidRPr="00C75326">
        <w:rPr>
          <w:rFonts w:ascii="Helvetica" w:hAnsi="Helvetica" w:cs="OpenSans-Semibold"/>
        </w:rPr>
        <w:t>(</w:t>
      </w:r>
      <w:r>
        <w:rPr>
          <w:rFonts w:ascii="Helvetica" w:hAnsi="Helvetica" w:cs="OpenSans-Semibold"/>
        </w:rPr>
        <w:t xml:space="preserve">Most recent update as of </w:t>
      </w:r>
      <w:r w:rsidR="009B581A">
        <w:rPr>
          <w:rFonts w:ascii="Helvetica" w:hAnsi="Helvetica" w:cs="OpenSans-Semibold"/>
        </w:rPr>
        <w:t>7/10</w:t>
      </w:r>
      <w:r w:rsidR="00C77178">
        <w:rPr>
          <w:rFonts w:ascii="Helvetica" w:hAnsi="Helvetica" w:cs="OpenSans-Semibold"/>
        </w:rPr>
        <w:t>/</w:t>
      </w:r>
      <w:r>
        <w:rPr>
          <w:rFonts w:ascii="Helvetica" w:hAnsi="Helvetica" w:cs="OpenSans-Semibold"/>
        </w:rPr>
        <w:t>2023)</w:t>
      </w:r>
    </w:p>
    <w:p w14:paraId="35CD73A8" w14:textId="77777777" w:rsidR="00D03158" w:rsidRPr="0011481D" w:rsidRDefault="00D03158" w:rsidP="00625238">
      <w:pPr>
        <w:widowControl w:val="0"/>
        <w:autoSpaceDE w:val="0"/>
        <w:autoSpaceDN w:val="0"/>
        <w:adjustRightInd w:val="0"/>
        <w:rPr>
          <w:rFonts w:ascii="Helvetica" w:hAnsi="Helvetica" w:cs="OpenSans-Semibold"/>
          <w:b/>
          <w:bCs/>
        </w:rPr>
      </w:pPr>
    </w:p>
    <w:p w14:paraId="57740AAE" w14:textId="77777777" w:rsidR="00625238" w:rsidRPr="0011481D" w:rsidRDefault="00000000" w:rsidP="00625238">
      <w:pPr>
        <w:widowControl w:val="0"/>
        <w:autoSpaceDE w:val="0"/>
        <w:autoSpaceDN w:val="0"/>
        <w:adjustRightInd w:val="0"/>
        <w:rPr>
          <w:rFonts w:ascii="Helvetica" w:eastAsiaTheme="minorEastAsia" w:hAnsi="Helvetica" w:cs="OpenSans-Semibold"/>
          <w:b/>
          <w:bCs/>
        </w:rPr>
      </w:pPr>
      <w:hyperlink r:id="rId727" w:history="1">
        <w:r w:rsidR="00625238" w:rsidRPr="0011481D">
          <w:rPr>
            <w:rStyle w:val="Hyperlink"/>
            <w:rFonts w:ascii="Helvetica" w:eastAsiaTheme="minorEastAsia" w:hAnsi="Helvetica" w:cs="OpenSans-Semibold"/>
            <w:b/>
            <w:bCs/>
          </w:rPr>
          <w:t>https://www.fema.g</w:t>
        </w:r>
        <w:r w:rsidR="00625238" w:rsidRPr="0011481D">
          <w:rPr>
            <w:rStyle w:val="Hyperlink"/>
            <w:rFonts w:ascii="Helvetica" w:eastAsiaTheme="minorEastAsia" w:hAnsi="Helvetica" w:cs="OpenSans-Semibold"/>
            <w:b/>
            <w:bCs/>
          </w:rPr>
          <w:t>o</w:t>
        </w:r>
        <w:r w:rsidR="00625238" w:rsidRPr="0011481D">
          <w:rPr>
            <w:rStyle w:val="Hyperlink"/>
            <w:rFonts w:ascii="Helvetica" w:eastAsiaTheme="minorEastAsia" w:hAnsi="Helvetica" w:cs="OpenSans-Semibold"/>
            <w:b/>
            <w:bCs/>
          </w:rPr>
          <w:t>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728"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729"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730"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74A259F5" w14:textId="426A732E" w:rsidR="00625238" w:rsidRPr="0011481D" w:rsidRDefault="00625238" w:rsidP="00625238">
      <w:pPr>
        <w:spacing w:beforeLines="1" w:before="2" w:afterLines="1" w:after="2"/>
        <w:rPr>
          <w:rFonts w:ascii="Helvetica" w:hAnsi="Helvetica"/>
        </w:rPr>
      </w:pPr>
      <w:r w:rsidRPr="0011481D">
        <w:rPr>
          <w:rFonts w:ascii="Helvetica" w:hAnsi="Helvetica"/>
        </w:rPr>
        <w:lastRenderedPageBreak/>
        <w:t>Popular AFG links</w:t>
      </w:r>
    </w:p>
    <w:p w14:paraId="1362131A" w14:textId="77777777" w:rsidR="00625238" w:rsidRPr="0011481D" w:rsidRDefault="00000000" w:rsidP="00625238">
      <w:pPr>
        <w:numPr>
          <w:ilvl w:val="0"/>
          <w:numId w:val="5"/>
        </w:numPr>
        <w:spacing w:beforeLines="1" w:before="2" w:afterLines="1" w:after="2"/>
        <w:rPr>
          <w:rFonts w:ascii="Helvetica" w:hAnsi="Helvetica"/>
        </w:rPr>
      </w:pPr>
      <w:hyperlink r:id="rId731" w:history="1">
        <w:r w:rsidR="00625238" w:rsidRPr="0011481D">
          <w:rPr>
            <w:rStyle w:val="Hyperlink"/>
            <w:rFonts w:ascii="Helvetica" w:hAnsi="Helvetica"/>
          </w:rPr>
          <w:t>Assistance to Firefighters Grants (AFG)</w:t>
        </w:r>
      </w:hyperlink>
    </w:p>
    <w:p w14:paraId="3483931B" w14:textId="77777777" w:rsidR="00625238" w:rsidRPr="0011481D" w:rsidRDefault="00000000" w:rsidP="00625238">
      <w:pPr>
        <w:numPr>
          <w:ilvl w:val="0"/>
          <w:numId w:val="5"/>
        </w:numPr>
        <w:spacing w:beforeLines="1" w:before="2" w:afterLines="1" w:after="2"/>
        <w:rPr>
          <w:rFonts w:ascii="Helvetica" w:hAnsi="Helvetica"/>
        </w:rPr>
      </w:pPr>
      <w:hyperlink r:id="rId732" w:history="1">
        <w:r w:rsidR="00625238" w:rsidRPr="0011481D">
          <w:rPr>
            <w:rStyle w:val="Hyperlink"/>
            <w:rFonts w:ascii="Helvetica" w:hAnsi="Helvetica"/>
          </w:rPr>
          <w:t>AFG Awards List</w:t>
        </w:r>
      </w:hyperlink>
    </w:p>
    <w:p w14:paraId="36AF314D" w14:textId="77777777" w:rsidR="00625238" w:rsidRPr="0011481D" w:rsidRDefault="00000000" w:rsidP="00625238">
      <w:pPr>
        <w:numPr>
          <w:ilvl w:val="0"/>
          <w:numId w:val="5"/>
        </w:numPr>
        <w:spacing w:beforeLines="1" w:before="2" w:afterLines="1" w:after="2"/>
        <w:rPr>
          <w:rFonts w:ascii="Helvetica" w:hAnsi="Helvetica"/>
        </w:rPr>
      </w:pPr>
      <w:hyperlink r:id="rId733"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000000" w:rsidP="00625238">
      <w:pPr>
        <w:numPr>
          <w:ilvl w:val="0"/>
          <w:numId w:val="5"/>
        </w:numPr>
        <w:spacing w:beforeLines="1" w:before="2" w:afterLines="1" w:after="2"/>
        <w:rPr>
          <w:rFonts w:ascii="Helvetica" w:hAnsi="Helvetica"/>
        </w:rPr>
      </w:pPr>
      <w:hyperlink r:id="rId734" w:history="1">
        <w:r w:rsidR="00625238" w:rsidRPr="0011481D">
          <w:rPr>
            <w:rStyle w:val="Hyperlink"/>
            <w:rFonts w:ascii="Helvetica" w:hAnsi="Helvetica"/>
          </w:rPr>
          <w:t>SAFER Awards List</w:t>
        </w:r>
      </w:hyperlink>
    </w:p>
    <w:p w14:paraId="64834F1E" w14:textId="77777777" w:rsidR="00625238" w:rsidRPr="0011481D" w:rsidRDefault="00000000" w:rsidP="00625238">
      <w:pPr>
        <w:numPr>
          <w:ilvl w:val="0"/>
          <w:numId w:val="5"/>
        </w:numPr>
        <w:spacing w:beforeLines="1" w:before="2" w:afterLines="1" w:after="2"/>
        <w:rPr>
          <w:rFonts w:ascii="Helvetica" w:hAnsi="Helvetica"/>
        </w:rPr>
      </w:pPr>
      <w:hyperlink r:id="rId735" w:history="1">
        <w:r w:rsidR="00625238" w:rsidRPr="0011481D">
          <w:rPr>
            <w:rStyle w:val="Hyperlink"/>
            <w:rFonts w:ascii="Helvetica" w:hAnsi="Helvetica"/>
          </w:rPr>
          <w:t>SAFER Success Stories</w:t>
        </w:r>
      </w:hyperlink>
    </w:p>
    <w:p w14:paraId="1C7F10D6" w14:textId="77777777" w:rsidR="00625238" w:rsidRPr="0011481D" w:rsidRDefault="00000000" w:rsidP="00625238">
      <w:pPr>
        <w:numPr>
          <w:ilvl w:val="0"/>
          <w:numId w:val="5"/>
        </w:numPr>
        <w:spacing w:beforeLines="1" w:before="2" w:afterLines="1" w:after="2"/>
        <w:rPr>
          <w:rFonts w:ascii="Helvetica" w:hAnsi="Helvetica"/>
        </w:rPr>
      </w:pPr>
      <w:hyperlink r:id="rId736" w:history="1">
        <w:r w:rsidR="00625238" w:rsidRPr="0011481D">
          <w:rPr>
            <w:rStyle w:val="Hyperlink"/>
            <w:rFonts w:ascii="Helvetica" w:hAnsi="Helvetica"/>
          </w:rPr>
          <w:t>Fire Prevention &amp; Safety (FP&amp;S) Grants</w:t>
        </w:r>
      </w:hyperlink>
    </w:p>
    <w:p w14:paraId="51B59A89" w14:textId="77777777" w:rsidR="00625238" w:rsidRPr="0011481D" w:rsidRDefault="00000000" w:rsidP="00625238">
      <w:pPr>
        <w:numPr>
          <w:ilvl w:val="0"/>
          <w:numId w:val="5"/>
        </w:numPr>
        <w:spacing w:beforeLines="1" w:before="2" w:afterLines="1" w:after="2"/>
        <w:rPr>
          <w:rFonts w:ascii="Helvetica" w:hAnsi="Helvetica"/>
        </w:rPr>
      </w:pPr>
      <w:hyperlink r:id="rId737" w:history="1">
        <w:r w:rsidR="00625238" w:rsidRPr="0011481D">
          <w:rPr>
            <w:rStyle w:val="Hyperlink"/>
            <w:rFonts w:ascii="Helvetica" w:hAnsi="Helvetica"/>
          </w:rPr>
          <w:t>FP&amp;S Awards List</w:t>
        </w:r>
      </w:hyperlink>
    </w:p>
    <w:p w14:paraId="3EF66DD5" w14:textId="77777777" w:rsidR="00625238" w:rsidRPr="0011481D" w:rsidRDefault="00000000" w:rsidP="00625238">
      <w:pPr>
        <w:numPr>
          <w:ilvl w:val="0"/>
          <w:numId w:val="5"/>
        </w:numPr>
        <w:spacing w:beforeLines="1" w:before="2" w:afterLines="1" w:after="2"/>
        <w:rPr>
          <w:rFonts w:ascii="Helvetica" w:hAnsi="Helvetica"/>
        </w:rPr>
      </w:pPr>
      <w:hyperlink r:id="rId738" w:history="1">
        <w:r w:rsidR="00625238" w:rsidRPr="0011481D">
          <w:rPr>
            <w:rStyle w:val="Hyperlink"/>
            <w:rFonts w:ascii="Helvetica" w:hAnsi="Helvetica"/>
          </w:rPr>
          <w:t>FP&amp;S Success Stories</w:t>
        </w:r>
      </w:hyperlink>
    </w:p>
    <w:p w14:paraId="0EE06C15" w14:textId="77777777" w:rsidR="00625238" w:rsidRPr="0011481D" w:rsidRDefault="00000000" w:rsidP="00625238">
      <w:pPr>
        <w:numPr>
          <w:ilvl w:val="0"/>
          <w:numId w:val="5"/>
        </w:numPr>
        <w:spacing w:beforeLines="1" w:before="2" w:afterLines="1" w:after="2"/>
        <w:rPr>
          <w:rFonts w:ascii="Helvetica" w:hAnsi="Helvetica"/>
        </w:rPr>
      </w:pPr>
      <w:hyperlink r:id="rId739" w:history="1">
        <w:r w:rsidR="00625238" w:rsidRPr="0011481D">
          <w:rPr>
            <w:rStyle w:val="Hyperlink"/>
            <w:rFonts w:ascii="Helvetica" w:hAnsi="Helvetica"/>
          </w:rPr>
          <w:t>Grant Closeout Tutorial</w:t>
        </w:r>
      </w:hyperlink>
    </w:p>
    <w:p w14:paraId="529F2417" w14:textId="77777777" w:rsidR="00625238" w:rsidRPr="0011481D" w:rsidRDefault="00000000" w:rsidP="00625238">
      <w:pPr>
        <w:numPr>
          <w:ilvl w:val="0"/>
          <w:numId w:val="5"/>
        </w:numPr>
        <w:spacing w:beforeLines="1" w:before="2" w:afterLines="1" w:after="2"/>
        <w:rPr>
          <w:rFonts w:ascii="Helvetica" w:hAnsi="Helvetica"/>
        </w:rPr>
      </w:pPr>
      <w:hyperlink r:id="rId740"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000000" w:rsidP="00625238">
      <w:pPr>
        <w:numPr>
          <w:ilvl w:val="0"/>
          <w:numId w:val="5"/>
        </w:numPr>
        <w:spacing w:beforeLines="1" w:before="2" w:afterLines="1" w:after="2"/>
        <w:rPr>
          <w:rFonts w:ascii="Helvetica" w:hAnsi="Helvetica"/>
        </w:rPr>
      </w:pPr>
      <w:hyperlink r:id="rId741" w:history="1">
        <w:r w:rsidR="00625238" w:rsidRPr="0011481D">
          <w:rPr>
            <w:rStyle w:val="Hyperlink"/>
            <w:rFonts w:ascii="Helvetica" w:hAnsi="Helvetica"/>
          </w:rPr>
          <w:t>Frequently Asked Questions</w:t>
        </w:r>
      </w:hyperlink>
    </w:p>
    <w:p w14:paraId="1478C835" w14:textId="77777777" w:rsidR="00625238" w:rsidRPr="0011481D" w:rsidRDefault="00000000" w:rsidP="00625238">
      <w:pPr>
        <w:spacing w:beforeLines="1" w:before="2" w:afterLines="1" w:after="2"/>
        <w:rPr>
          <w:rFonts w:ascii="Helvetica" w:hAnsi="Helvetica"/>
        </w:rPr>
      </w:pPr>
      <w:hyperlink r:id="rId742"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B88A014" w14:textId="2B8CB099" w:rsidR="00625238" w:rsidRDefault="006A5DCC" w:rsidP="00625238">
      <w:pPr>
        <w:pBdr>
          <w:bottom w:val="single" w:sz="6" w:space="1" w:color="auto"/>
        </w:pBdr>
        <w:rPr>
          <w:rFonts w:ascii="Helvetica" w:hAnsi="Helvetica" w:cs="Arial"/>
        </w:rPr>
      </w:pPr>
      <w:r w:rsidRPr="006A5DCC">
        <w:rPr>
          <w:rFonts w:ascii="Helvetica" w:hAnsi="Helvetica" w:cs="Arial"/>
          <w:b/>
          <w:bCs/>
        </w:rPr>
        <w:t>https://www.fema.gov</w:t>
      </w: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1025" w:name="HUD2"/>
      <w:bookmarkEnd w:id="1025"/>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1026" w:name="HUDOverview"/>
      <w:bookmarkEnd w:id="1026"/>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3"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lastRenderedPageBreak/>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4"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000000" w:rsidP="00625238">
      <w:pPr>
        <w:widowControl w:val="0"/>
        <w:autoSpaceDE w:val="0"/>
        <w:autoSpaceDN w:val="0"/>
        <w:adjustRightInd w:val="0"/>
        <w:rPr>
          <w:rFonts w:ascii="Helvetica" w:hAnsi="Helvetica"/>
        </w:rPr>
      </w:pPr>
      <w:hyperlink r:id="rId745" w:history="1">
        <w:r w:rsidR="00625238" w:rsidRPr="0011481D">
          <w:rPr>
            <w:rStyle w:val="Hyperlink"/>
            <w:rFonts w:ascii="Helvetica" w:hAnsi="Helvetica"/>
          </w:rPr>
          <w:t>https://www.hud.gov/program_of</w:t>
        </w:r>
        <w:r w:rsidR="00625238" w:rsidRPr="0011481D">
          <w:rPr>
            <w:rStyle w:val="Hyperlink"/>
            <w:rFonts w:ascii="Helvetica" w:hAnsi="Helvetica"/>
          </w:rPr>
          <w:t>f</w:t>
        </w:r>
        <w:r w:rsidR="00625238" w:rsidRPr="0011481D">
          <w:rPr>
            <w:rStyle w:val="Hyperlink"/>
            <w:rFonts w:ascii="Helvetica" w:hAnsi="Helvetica"/>
          </w:rPr>
          <w:t>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1027" w:name="HUD2016NOFA"/>
      <w:bookmarkEnd w:id="1027"/>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746"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2636DF66" w14:textId="14910418" w:rsidR="00625238" w:rsidRPr="0011481D" w:rsidRDefault="00625238" w:rsidP="00625238">
      <w:pPr>
        <w:widowControl w:val="0"/>
        <w:autoSpaceDE w:val="0"/>
        <w:autoSpaceDN w:val="0"/>
        <w:adjustRightInd w:val="0"/>
        <w:rPr>
          <w:rFonts w:ascii="Helvetica" w:hAnsi="Helvetica" w:cs="Helvetica"/>
        </w:rPr>
      </w:pPr>
    </w:p>
    <w:p w14:paraId="0B8EE522"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b/>
          <w:bCs/>
          <w:color w:val="000000"/>
          <w:sz w:val="36"/>
          <w:szCs w:val="36"/>
        </w:rPr>
        <w:t>Fiscal Year 2023 Funding Opportunities</w:t>
      </w:r>
    </w:p>
    <w:p w14:paraId="03F8FBEF"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 xml:space="preserve">HUD awards discretionary funding through over 20 Grant programs that support HUD initiatives, including Affordable Housing Development and Preservation, Community </w:t>
      </w:r>
      <w:r>
        <w:rPr>
          <w:rFonts w:ascii="IBM Plex Serif" w:hAnsi="IBM Plex Serif"/>
          <w:color w:val="000000"/>
        </w:rPr>
        <w:lastRenderedPageBreak/>
        <w:t>and Economic Development, Environment and Energy, Fair Housing, Homelessness, Homeownership, Rental Assistance, Supportive Housing and Services.</w:t>
      </w:r>
    </w:p>
    <w:p w14:paraId="01E5A43E"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Notice of Funding Opportunity (NOFO) – The Notice of Funding Opportunities (NOFO) is a published each year on Grants.gov for HUD’s Discretionary Funding Programs.  These NOFOs describe the type of funding available on a competitive basis and provides information on submission of an application, typically up to 30 to 90 days from the date of the NOFO publication on grants.gov. </w:t>
      </w:r>
    </w:p>
    <w:p w14:paraId="61DA9CA3" w14:textId="77777777" w:rsidR="0032057E" w:rsidRDefault="0032057E" w:rsidP="0032057E">
      <w:pPr>
        <w:pStyle w:val="Heading3"/>
        <w:spacing w:before="300" w:after="150"/>
        <w:ind w:left="600"/>
        <w:rPr>
          <w:rFonts w:ascii="Poppins" w:hAnsi="Poppins" w:cs="Poppins"/>
          <w:b w:val="0"/>
          <w:bCs w:val="0"/>
          <w:color w:val="000000"/>
        </w:rPr>
      </w:pPr>
      <w:r>
        <w:rPr>
          <w:rFonts w:ascii="Poppins" w:hAnsi="Poppins" w:cs="Poppins"/>
          <w:b w:val="0"/>
          <w:bCs w:val="0"/>
          <w:color w:val="000000"/>
        </w:rPr>
        <w:t>  Additional Information Related to HUD's Funding Opportunities</w:t>
      </w:r>
    </w:p>
    <w:p w14:paraId="1AB80950" w14:textId="1A4FF6E9" w:rsidR="0032057E" w:rsidRDefault="0032057E" w:rsidP="0032057E">
      <w:pPr>
        <w:pStyle w:val="rteindent1"/>
        <w:numPr>
          <w:ilvl w:val="0"/>
          <w:numId w:val="30"/>
        </w:numPr>
        <w:spacing w:before="0" w:beforeAutospacing="0" w:after="150" w:afterAutospacing="0"/>
        <w:ind w:left="1320"/>
        <w:rPr>
          <w:rFonts w:ascii="IBM Plex Serif" w:hAnsi="IBM Plex Serif"/>
          <w:color w:val="000000"/>
        </w:rPr>
      </w:pPr>
      <w:r>
        <w:rPr>
          <w:rFonts w:ascii="IBM Plex Serif" w:hAnsi="IBM Plex Serif"/>
          <w:b/>
          <w:bCs/>
          <w:color w:val="000000"/>
        </w:rPr>
        <w:t>2 CFR Crosswalk</w:t>
      </w:r>
      <w:r>
        <w:rPr>
          <w:rFonts w:ascii="IBM Plex Serif" w:hAnsi="IBM Plex Serif"/>
          <w:color w:val="000000"/>
        </w:rPr>
        <w:t xml:space="preserve"> - On August 13, 2020, the Office of Management and Budget (OMB) revised Federal Guidance for Grants and Agreements, to include 2 CFR 25, 2 CFR 170, 2 CFR 183, and 2 CFR 200. </w:t>
      </w:r>
      <w:r w:rsidR="00AD67B6">
        <w:rPr>
          <w:rFonts w:ascii="IBM Plex Serif" w:hAnsi="IBM Plex Serif"/>
          <w:color w:val="000000"/>
        </w:rPr>
        <w:t>An</w:t>
      </w:r>
      <w:r>
        <w:rPr>
          <w:rFonts w:ascii="IBM Plex Serif" w:hAnsi="IBM Plex Serif"/>
          <w:color w:val="000000"/>
        </w:rPr>
        <w:t xml:space="preserve"> index of those changes </w:t>
      </w:r>
      <w:r w:rsidR="00AD67B6">
        <w:rPr>
          <w:rFonts w:ascii="IBM Plex Serif" w:hAnsi="IBM Plex Serif"/>
          <w:color w:val="000000"/>
        </w:rPr>
        <w:t>was</w:t>
      </w:r>
      <w:r>
        <w:rPr>
          <w:rFonts w:ascii="IBM Plex Serif" w:hAnsi="IBM Plex Serif"/>
          <w:color w:val="000000"/>
        </w:rPr>
        <w:t xml:space="preserve"> consolidated in a document for reference. Here is the link to the document: </w:t>
      </w:r>
      <w:hyperlink r:id="rId747" w:history="1">
        <w:r>
          <w:rPr>
            <w:rStyle w:val="Hyperlink"/>
            <w:rFonts w:ascii="IBM Plex Serif" w:hAnsi="IBM Plex Serif"/>
            <w:color w:val="005EBD"/>
          </w:rPr>
          <w:t>https://www.cfo.gov/wp-content/uploads/2020/12/2-CFR-Crosswalk_20201106.xlsx</w:t>
        </w:r>
      </w:hyperlink>
    </w:p>
    <w:p w14:paraId="214A025A" w14:textId="77777777" w:rsidR="0032057E" w:rsidRDefault="00000000" w:rsidP="0032057E">
      <w:pPr>
        <w:pStyle w:val="rteindent1"/>
        <w:numPr>
          <w:ilvl w:val="0"/>
          <w:numId w:val="30"/>
        </w:numPr>
        <w:spacing w:before="0" w:beforeAutospacing="0" w:after="150" w:afterAutospacing="0"/>
        <w:ind w:left="1320"/>
        <w:rPr>
          <w:rFonts w:ascii="IBM Plex Serif" w:hAnsi="IBM Plex Serif"/>
          <w:color w:val="000000"/>
        </w:rPr>
      </w:pPr>
      <w:hyperlink r:id="rId748" w:history="1">
        <w:r w:rsidR="0032057E">
          <w:rPr>
            <w:rStyle w:val="Hyperlink"/>
            <w:rFonts w:ascii="IBM Plex Serif" w:hAnsi="IBM Plex Serif"/>
            <w:color w:val="005EBD"/>
          </w:rPr>
          <w:t>Part 200 of Title 2 of the Code of Federal Regulations (2 CFR Part 200)</w:t>
        </w:r>
      </w:hyperlink>
    </w:p>
    <w:p w14:paraId="2F490AB1" w14:textId="77777777" w:rsidR="0032057E" w:rsidRDefault="00000000" w:rsidP="0032057E">
      <w:pPr>
        <w:pStyle w:val="rteindent1"/>
        <w:numPr>
          <w:ilvl w:val="0"/>
          <w:numId w:val="30"/>
        </w:numPr>
        <w:spacing w:before="0" w:beforeAutospacing="0" w:after="150" w:afterAutospacing="0"/>
        <w:ind w:left="1320"/>
        <w:rPr>
          <w:rFonts w:ascii="IBM Plex Serif" w:hAnsi="IBM Plex Serif"/>
          <w:color w:val="000000"/>
        </w:rPr>
      </w:pPr>
      <w:hyperlink r:id="rId749" w:history="1">
        <w:r w:rsidR="0032057E">
          <w:rPr>
            <w:rStyle w:val="Hyperlink"/>
            <w:rFonts w:ascii="IBM Plex Serif" w:hAnsi="IBM Plex Serif"/>
            <w:color w:val="005EBD"/>
          </w:rPr>
          <w:t>Eligibility Requirements for Applicants of HUD's Grants Programs - 2023</w:t>
        </w:r>
      </w:hyperlink>
    </w:p>
    <w:p w14:paraId="202BF388" w14:textId="77777777" w:rsidR="0032057E" w:rsidRDefault="00000000" w:rsidP="0032057E">
      <w:pPr>
        <w:pStyle w:val="rteindent1"/>
        <w:numPr>
          <w:ilvl w:val="0"/>
          <w:numId w:val="30"/>
        </w:numPr>
        <w:spacing w:before="0" w:beforeAutospacing="0" w:after="150" w:afterAutospacing="0"/>
        <w:ind w:left="1320"/>
        <w:rPr>
          <w:rFonts w:ascii="IBM Plex Serif" w:hAnsi="IBM Plex Serif"/>
          <w:color w:val="000000"/>
        </w:rPr>
      </w:pPr>
      <w:hyperlink r:id="rId750" w:history="1">
        <w:r w:rsidR="0032057E">
          <w:rPr>
            <w:rStyle w:val="Hyperlink"/>
            <w:rFonts w:ascii="IBM Plex Serif" w:hAnsi="IBM Plex Serif"/>
            <w:color w:val="005EBD"/>
          </w:rPr>
          <w:t>Eligibility Requirements for Applicants of HUD's Grants Programs - 2022</w:t>
        </w:r>
      </w:hyperlink>
    </w:p>
    <w:p w14:paraId="512A69F8" w14:textId="77777777" w:rsidR="0032057E" w:rsidRDefault="00000000" w:rsidP="0032057E">
      <w:pPr>
        <w:pStyle w:val="rteindent1"/>
        <w:numPr>
          <w:ilvl w:val="0"/>
          <w:numId w:val="30"/>
        </w:numPr>
        <w:spacing w:before="0" w:beforeAutospacing="0" w:after="150" w:afterAutospacing="0"/>
        <w:ind w:left="1320"/>
        <w:rPr>
          <w:rFonts w:ascii="IBM Plex Serif" w:hAnsi="IBM Plex Serif"/>
          <w:color w:val="000000"/>
        </w:rPr>
      </w:pPr>
      <w:hyperlink r:id="rId751" w:history="1">
        <w:r w:rsidR="0032057E">
          <w:rPr>
            <w:rStyle w:val="Hyperlink"/>
            <w:rFonts w:ascii="IBM Plex Serif" w:hAnsi="IBM Plex Serif"/>
            <w:color w:val="005EBD"/>
          </w:rPr>
          <w:t>Administrative, National &amp; Departmental Policy Requirements and Terms for HUDs Financial Assistance - 2023</w:t>
        </w:r>
      </w:hyperlink>
    </w:p>
    <w:p w14:paraId="63302675" w14:textId="77777777" w:rsidR="0032057E" w:rsidRDefault="00000000" w:rsidP="0032057E">
      <w:pPr>
        <w:pStyle w:val="rteindent1"/>
        <w:numPr>
          <w:ilvl w:val="0"/>
          <w:numId w:val="30"/>
        </w:numPr>
        <w:spacing w:before="0" w:beforeAutospacing="0" w:after="150" w:afterAutospacing="0"/>
        <w:ind w:left="1320"/>
        <w:rPr>
          <w:rFonts w:ascii="IBM Plex Serif" w:hAnsi="IBM Plex Serif"/>
          <w:color w:val="000000"/>
        </w:rPr>
      </w:pPr>
      <w:hyperlink r:id="rId752" w:history="1">
        <w:r w:rsidR="0032057E">
          <w:rPr>
            <w:rStyle w:val="Hyperlink"/>
            <w:rFonts w:ascii="IBM Plex Serif" w:hAnsi="IBM Plex Serif"/>
            <w:color w:val="005EBD"/>
          </w:rPr>
          <w:t>Administrative, National &amp; Departmental Policy Requirements and Terms for HUDs Financial Assistance - 2022</w:t>
        </w:r>
      </w:hyperlink>
    </w:p>
    <w:p w14:paraId="49404EC3" w14:textId="77777777" w:rsidR="0032057E" w:rsidRDefault="0032057E" w:rsidP="0032057E">
      <w:pPr>
        <w:pStyle w:val="rteindent1"/>
        <w:numPr>
          <w:ilvl w:val="0"/>
          <w:numId w:val="30"/>
        </w:numPr>
        <w:spacing w:before="0" w:beforeAutospacing="0" w:after="150" w:afterAutospacing="0"/>
        <w:ind w:left="1320"/>
        <w:rPr>
          <w:rFonts w:ascii="IBM Plex Serif" w:hAnsi="IBM Plex Serif"/>
          <w:color w:val="000000"/>
        </w:rPr>
      </w:pPr>
      <w:r>
        <w:rPr>
          <w:rFonts w:ascii="IBM Plex Serif" w:hAnsi="IBM Plex Serif"/>
          <w:color w:val="000000"/>
        </w:rPr>
        <w:t>Build American, Buy America Act (BABA)</w:t>
      </w:r>
    </w:p>
    <w:p w14:paraId="431A7D22" w14:textId="77777777" w:rsidR="0032057E" w:rsidRDefault="0032057E" w:rsidP="0032057E">
      <w:pPr>
        <w:pStyle w:val="rteindent1"/>
        <w:numPr>
          <w:ilvl w:val="1"/>
          <w:numId w:val="30"/>
        </w:numPr>
        <w:spacing w:before="0" w:beforeAutospacing="0" w:after="150" w:afterAutospacing="0"/>
        <w:ind w:left="2040"/>
        <w:rPr>
          <w:rFonts w:ascii="IBM Plex Serif" w:hAnsi="IBM Plex Serif"/>
          <w:color w:val="000000"/>
        </w:rPr>
      </w:pPr>
      <w:r>
        <w:rPr>
          <w:rFonts w:ascii="IBM Plex Serif" w:hAnsi="IBM Plex Serif"/>
          <w:color w:val="000000"/>
        </w:rPr>
        <w:t>This site provides a comprehensive collection of proposed, currently effective, and expired waivers (as they become available) of the</w:t>
      </w:r>
      <w:r>
        <w:rPr>
          <w:rStyle w:val="apple-converted-space"/>
          <w:rFonts w:ascii="IBM Plex Serif" w:hAnsi="IBM Plex Serif"/>
          <w:color w:val="000000"/>
        </w:rPr>
        <w:t> </w:t>
      </w:r>
      <w:hyperlink r:id="rId753" w:history="1">
        <w:r>
          <w:rPr>
            <w:rStyle w:val="Hyperlink"/>
            <w:rFonts w:ascii="IBM Plex Serif" w:hAnsi="IBM Plex Serif"/>
            <w:color w:val="005EBD"/>
          </w:rPr>
          <w:t>Build America, Buy America Act (BABA)</w:t>
        </w:r>
      </w:hyperlink>
      <w:r>
        <w:rPr>
          <w:rStyle w:val="apple-converted-space"/>
          <w:rFonts w:ascii="IBM Plex Serif" w:hAnsi="IBM Plex Serif"/>
          <w:color w:val="000000"/>
        </w:rPr>
        <w:t> </w:t>
      </w:r>
      <w:r>
        <w:rPr>
          <w:rFonts w:ascii="IBM Plex Serif" w:hAnsi="IBM Plex Serif"/>
          <w:color w:val="000000"/>
        </w:rPr>
        <w:t>domestic content procurement preference as applied to HUD’s Federal Financial Assistance programs</w:t>
      </w:r>
    </w:p>
    <w:p w14:paraId="6A3F6993" w14:textId="77777777" w:rsidR="0032057E" w:rsidRDefault="0032057E" w:rsidP="0032057E">
      <w:pPr>
        <w:pStyle w:val="rteindent1"/>
        <w:numPr>
          <w:ilvl w:val="0"/>
          <w:numId w:val="30"/>
        </w:numPr>
        <w:spacing w:before="0" w:beforeAutospacing="0" w:after="150" w:afterAutospacing="0"/>
        <w:ind w:left="1320"/>
        <w:rPr>
          <w:rFonts w:ascii="IBM Plex Serif" w:hAnsi="IBM Plex Serif"/>
          <w:color w:val="000000"/>
        </w:rPr>
      </w:pPr>
      <w:r>
        <w:rPr>
          <w:rFonts w:ascii="IBM Plex Serif" w:hAnsi="IBM Plex Serif"/>
          <w:color w:val="000000"/>
        </w:rPr>
        <w:t>Environmental Requirements</w:t>
      </w:r>
    </w:p>
    <w:p w14:paraId="1DC21FA5" w14:textId="77777777" w:rsidR="0032057E" w:rsidRDefault="00000000" w:rsidP="0032057E">
      <w:pPr>
        <w:pStyle w:val="rteindent1"/>
        <w:numPr>
          <w:ilvl w:val="1"/>
          <w:numId w:val="30"/>
        </w:numPr>
        <w:spacing w:before="0" w:beforeAutospacing="0" w:after="150" w:afterAutospacing="0"/>
        <w:ind w:left="2040"/>
        <w:rPr>
          <w:rFonts w:ascii="IBM Plex Serif" w:hAnsi="IBM Plex Serif"/>
          <w:color w:val="000000"/>
        </w:rPr>
      </w:pPr>
      <w:hyperlink r:id="rId754" w:history="1">
        <w:r w:rsidR="0032057E">
          <w:rPr>
            <w:rStyle w:val="Hyperlink"/>
            <w:rFonts w:ascii="IBM Plex Serif" w:hAnsi="IBM Plex Serif"/>
            <w:color w:val="005EBD"/>
          </w:rPr>
          <w:t>E.O. 12898 Federal Actions to Address Environmental Justice</w:t>
        </w:r>
      </w:hyperlink>
    </w:p>
    <w:p w14:paraId="3B44BE5B" w14:textId="77777777" w:rsidR="0032057E" w:rsidRDefault="00000000" w:rsidP="0032057E">
      <w:pPr>
        <w:pStyle w:val="rteindent1"/>
        <w:numPr>
          <w:ilvl w:val="1"/>
          <w:numId w:val="30"/>
        </w:numPr>
        <w:spacing w:before="0" w:beforeAutospacing="0" w:after="150" w:afterAutospacing="0"/>
        <w:ind w:left="2040"/>
        <w:rPr>
          <w:rFonts w:ascii="IBM Plex Serif" w:hAnsi="IBM Plex Serif"/>
          <w:color w:val="000000"/>
        </w:rPr>
      </w:pPr>
      <w:hyperlink r:id="rId755" w:history="1">
        <w:r w:rsidR="0032057E">
          <w:rPr>
            <w:rStyle w:val="Hyperlink"/>
            <w:rFonts w:ascii="IBM Plex Serif" w:hAnsi="IBM Plex Serif"/>
            <w:color w:val="005EBD"/>
          </w:rPr>
          <w:t>E.O. 14008 Tackling the Climate Crisis</w:t>
        </w:r>
      </w:hyperlink>
    </w:p>
    <w:p w14:paraId="5747727D" w14:textId="77777777" w:rsidR="0032057E" w:rsidRDefault="00000000" w:rsidP="0032057E">
      <w:pPr>
        <w:pStyle w:val="rteindent1"/>
        <w:numPr>
          <w:ilvl w:val="0"/>
          <w:numId w:val="30"/>
        </w:numPr>
        <w:spacing w:before="0" w:beforeAutospacing="0" w:after="150" w:afterAutospacing="0"/>
        <w:ind w:left="1320"/>
        <w:rPr>
          <w:rFonts w:ascii="IBM Plex Serif" w:hAnsi="IBM Plex Serif"/>
          <w:color w:val="000000"/>
        </w:rPr>
      </w:pPr>
      <w:hyperlink r:id="rId756" w:history="1">
        <w:r w:rsidR="0032057E">
          <w:rPr>
            <w:rStyle w:val="Hyperlink"/>
            <w:rFonts w:ascii="IBM Plex Serif" w:hAnsi="IBM Plex Serif"/>
            <w:color w:val="005EBD"/>
          </w:rPr>
          <w:t>Code of Conducts Page</w:t>
        </w:r>
      </w:hyperlink>
    </w:p>
    <w:p w14:paraId="6AFFFF8C" w14:textId="77777777" w:rsidR="0032057E" w:rsidRDefault="0032057E" w:rsidP="0032057E">
      <w:pPr>
        <w:pStyle w:val="NormalWeb"/>
        <w:spacing w:before="0" w:beforeAutospacing="0" w:after="150" w:afterAutospacing="0"/>
        <w:ind w:left="750" w:right="150"/>
        <w:rPr>
          <w:rFonts w:ascii="IBM Plex Serif" w:hAnsi="IBM Plex Serif"/>
          <w:b/>
          <w:bCs/>
          <w:color w:val="000000"/>
        </w:rPr>
      </w:pPr>
      <w:r>
        <w:rPr>
          <w:rFonts w:ascii="IBM Plex Serif" w:hAnsi="IBM Plex Serif"/>
          <w:color w:val="000000"/>
        </w:rPr>
        <w:br/>
      </w:r>
      <w:r>
        <w:rPr>
          <w:rFonts w:ascii="IBM Plex Serif" w:hAnsi="IBM Plex Serif"/>
          <w:b/>
          <w:bCs/>
          <w:color w:val="000000"/>
        </w:rPr>
        <w:t>Fiscal Year 2023 Funding Opportunities</w:t>
      </w:r>
    </w:p>
    <w:p w14:paraId="022F9081" w14:textId="7B7BF4E0" w:rsidR="00CF2315" w:rsidRDefault="00CF2315" w:rsidP="0032057E">
      <w:pPr>
        <w:pStyle w:val="NormalWeb"/>
        <w:spacing w:before="0" w:beforeAutospacing="0" w:after="150" w:afterAutospacing="0"/>
        <w:ind w:left="750" w:right="150"/>
        <w:rPr>
          <w:rFonts w:ascii="IBM Plex Serif" w:hAnsi="IBM Plex Serif"/>
          <w:color w:val="000000"/>
        </w:rPr>
      </w:pPr>
      <w:r w:rsidRPr="00CF2315">
        <w:rPr>
          <w:rFonts w:ascii="IBM Plex Serif" w:hAnsi="IBM Plex Serif"/>
          <w:color w:val="000000"/>
        </w:rPr>
        <w:lastRenderedPageBreak/>
        <w:drawing>
          <wp:inline distT="0" distB="0" distL="0" distR="0" wp14:anchorId="5D6E3B45" wp14:editId="37B756AF">
            <wp:extent cx="5628005" cy="3165947"/>
            <wp:effectExtent l="0" t="0" r="0" b="0"/>
            <wp:docPr id="1280089160" name="Picture 1" descr="A group of blue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089160" name="Picture 1" descr="A group of blue text on a white background&#10;&#10;Description automatically generated"/>
                    <pic:cNvPicPr/>
                  </pic:nvPicPr>
                  <pic:blipFill>
                    <a:blip r:embed="rId757" cstate="email">
                      <a:extLst>
                        <a:ext uri="{28A0092B-C50C-407E-A947-70E740481C1C}">
                          <a14:useLocalDpi xmlns:a14="http://schemas.microsoft.com/office/drawing/2010/main"/>
                        </a:ext>
                      </a:extLst>
                    </a:blip>
                    <a:stretch>
                      <a:fillRect/>
                    </a:stretch>
                  </pic:blipFill>
                  <pic:spPr>
                    <a:xfrm>
                      <a:off x="0" y="0"/>
                      <a:ext cx="5672348" cy="3190892"/>
                    </a:xfrm>
                    <a:prstGeom prst="rect">
                      <a:avLst/>
                    </a:prstGeom>
                  </pic:spPr>
                </pic:pic>
              </a:graphicData>
            </a:graphic>
          </wp:inline>
        </w:drawing>
      </w:r>
    </w:p>
    <w:p w14:paraId="31375F35" w14:textId="7D6888AA" w:rsidR="00CF2315" w:rsidRDefault="00CF2315" w:rsidP="0032057E">
      <w:pPr>
        <w:pStyle w:val="NormalWeb"/>
        <w:spacing w:before="0" w:beforeAutospacing="0" w:after="150" w:afterAutospacing="0"/>
        <w:ind w:left="750" w:right="150"/>
        <w:rPr>
          <w:rFonts w:ascii="IBM Plex Serif" w:hAnsi="IBM Plex Serif"/>
          <w:b/>
          <w:bCs/>
          <w:color w:val="000000"/>
        </w:rPr>
      </w:pPr>
      <w:r w:rsidRPr="00CF2315">
        <w:rPr>
          <w:rFonts w:ascii="IBM Plex Serif" w:hAnsi="IBM Plex Serif"/>
          <w:b/>
          <w:bCs/>
          <w:color w:val="000000"/>
        </w:rPr>
        <w:drawing>
          <wp:inline distT="0" distB="0" distL="0" distR="0" wp14:anchorId="2E4FD1B4" wp14:editId="33F46FCB">
            <wp:extent cx="5575110" cy="6211974"/>
            <wp:effectExtent l="0" t="0" r="635" b="0"/>
            <wp:docPr id="2101446203" name="Picture 1" descr="A screenshot of a white and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446203" name="Picture 1" descr="A screenshot of a white and blue text&#10;&#10;Description automatically generated"/>
                    <pic:cNvPicPr/>
                  </pic:nvPicPr>
                  <pic:blipFill>
                    <a:blip r:embed="rId758" cstate="email">
                      <a:extLst>
                        <a:ext uri="{28A0092B-C50C-407E-A947-70E740481C1C}">
                          <a14:useLocalDpi xmlns:a14="http://schemas.microsoft.com/office/drawing/2010/main"/>
                        </a:ext>
                      </a:extLst>
                    </a:blip>
                    <a:stretch>
                      <a:fillRect/>
                    </a:stretch>
                  </pic:blipFill>
                  <pic:spPr>
                    <a:xfrm>
                      <a:off x="0" y="0"/>
                      <a:ext cx="5588380" cy="6226760"/>
                    </a:xfrm>
                    <a:prstGeom prst="rect">
                      <a:avLst/>
                    </a:prstGeom>
                  </pic:spPr>
                </pic:pic>
              </a:graphicData>
            </a:graphic>
          </wp:inline>
        </w:drawing>
      </w:r>
    </w:p>
    <w:p w14:paraId="740C514C" w14:textId="77777777" w:rsidR="00CF2315" w:rsidRDefault="00CF2315" w:rsidP="0032057E">
      <w:pPr>
        <w:pStyle w:val="NormalWeb"/>
        <w:spacing w:before="0" w:beforeAutospacing="0" w:after="150" w:afterAutospacing="0"/>
        <w:ind w:left="750" w:right="150"/>
        <w:rPr>
          <w:rFonts w:ascii="IBM Plex Serif" w:hAnsi="IBM Plex Serif"/>
          <w:b/>
          <w:bCs/>
          <w:color w:val="000000"/>
        </w:rPr>
      </w:pPr>
    </w:p>
    <w:p w14:paraId="33330FC4" w14:textId="74A82BE9" w:rsidR="00CF2315" w:rsidRDefault="00CF2315" w:rsidP="0032057E">
      <w:pPr>
        <w:pStyle w:val="NormalWeb"/>
        <w:spacing w:before="0" w:beforeAutospacing="0" w:after="150" w:afterAutospacing="0"/>
        <w:ind w:left="750" w:right="150"/>
        <w:rPr>
          <w:rFonts w:ascii="IBM Plex Serif" w:hAnsi="IBM Plex Serif"/>
          <w:b/>
          <w:bCs/>
          <w:color w:val="000000"/>
        </w:rPr>
      </w:pPr>
      <w:r w:rsidRPr="00CF2315">
        <w:rPr>
          <w:rFonts w:ascii="IBM Plex Serif" w:hAnsi="IBM Plex Serif"/>
          <w:b/>
          <w:bCs/>
          <w:color w:val="000000"/>
        </w:rPr>
        <w:lastRenderedPageBreak/>
        <w:drawing>
          <wp:inline distT="0" distB="0" distL="0" distR="0" wp14:anchorId="72A99070" wp14:editId="78421AF8">
            <wp:extent cx="5568286" cy="1580493"/>
            <wp:effectExtent l="0" t="0" r="0" b="0"/>
            <wp:docPr id="924745438"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745438" name="Picture 1" descr="A close-up of a document&#10;&#10;Description automatically generated"/>
                    <pic:cNvPicPr/>
                  </pic:nvPicPr>
                  <pic:blipFill>
                    <a:blip r:embed="rId759" cstate="email">
                      <a:extLst>
                        <a:ext uri="{28A0092B-C50C-407E-A947-70E740481C1C}">
                          <a14:useLocalDpi xmlns:a14="http://schemas.microsoft.com/office/drawing/2010/main"/>
                        </a:ext>
                      </a:extLst>
                    </a:blip>
                    <a:stretch>
                      <a:fillRect/>
                    </a:stretch>
                  </pic:blipFill>
                  <pic:spPr>
                    <a:xfrm>
                      <a:off x="0" y="0"/>
                      <a:ext cx="5600052" cy="1589509"/>
                    </a:xfrm>
                    <a:prstGeom prst="rect">
                      <a:avLst/>
                    </a:prstGeom>
                  </pic:spPr>
                </pic:pic>
              </a:graphicData>
            </a:graphic>
          </wp:inline>
        </w:drawing>
      </w:r>
    </w:p>
    <w:p w14:paraId="3FF7D6FB" w14:textId="071E51DE"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b/>
          <w:bCs/>
          <w:color w:val="000000"/>
        </w:rPr>
        <w:t>Forecast for</w:t>
      </w:r>
      <w:r>
        <w:rPr>
          <w:rStyle w:val="apple-converted-space"/>
          <w:rFonts w:ascii="IBM Plex Serif" w:hAnsi="IBM Plex Serif"/>
          <w:b/>
          <w:bCs/>
          <w:color w:val="000000"/>
        </w:rPr>
        <w:t> </w:t>
      </w:r>
      <w:r>
        <w:rPr>
          <w:rFonts w:ascii="IBM Plex Serif" w:hAnsi="IBM Plex Serif"/>
          <w:b/>
          <w:bCs/>
          <w:i/>
          <w:iCs/>
          <w:color w:val="000000"/>
          <w:u w:val="single"/>
        </w:rPr>
        <w:t>Expected</w:t>
      </w:r>
      <w:r>
        <w:rPr>
          <w:rStyle w:val="apple-converted-space"/>
          <w:rFonts w:ascii="IBM Plex Serif" w:hAnsi="IBM Plex Serif"/>
          <w:b/>
          <w:bCs/>
          <w:i/>
          <w:iCs/>
          <w:color w:val="000000"/>
        </w:rPr>
        <w:t> </w:t>
      </w:r>
      <w:r>
        <w:rPr>
          <w:rFonts w:ascii="IBM Plex Serif" w:hAnsi="IBM Plex Serif"/>
          <w:b/>
          <w:bCs/>
          <w:color w:val="000000"/>
        </w:rPr>
        <w:t>Fiscal Year 2023 Funding Opportunities</w:t>
      </w:r>
      <w:r>
        <w:rPr>
          <w:rStyle w:val="apple-converted-space"/>
          <w:rFonts w:ascii="IBM Plex Serif" w:hAnsi="IBM Plex Serif"/>
          <w:b/>
          <w:bCs/>
          <w:color w:val="000000"/>
        </w:rPr>
        <w:t> </w:t>
      </w:r>
    </w:p>
    <w:p w14:paraId="21FF2F2E"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The Department of Housing and Urban Development NOFO Forecast list below identifies competitive grant opportunities that</w:t>
      </w:r>
      <w:r>
        <w:rPr>
          <w:rStyle w:val="apple-converted-space"/>
          <w:rFonts w:ascii="IBM Plex Serif" w:hAnsi="IBM Plex Serif"/>
          <w:color w:val="000000"/>
        </w:rPr>
        <w:t> </w:t>
      </w:r>
      <w:r>
        <w:rPr>
          <w:rStyle w:val="Emphasis"/>
          <w:rFonts w:ascii="IBM Plex Serif" w:hAnsi="IBM Plex Serif"/>
          <w:color w:val="000000"/>
        </w:rPr>
        <w:t>may be available</w:t>
      </w:r>
      <w:r>
        <w:rPr>
          <w:rStyle w:val="apple-converted-space"/>
          <w:rFonts w:ascii="IBM Plex Serif" w:hAnsi="IBM Plex Serif"/>
          <w:color w:val="000000"/>
        </w:rPr>
        <w:t> </w:t>
      </w:r>
      <w:r>
        <w:rPr>
          <w:rFonts w:ascii="IBM Plex Serif" w:hAnsi="IBM Plex Serif"/>
          <w:color w:val="000000"/>
        </w:rPr>
        <w:t>for Fiscal Year (FY) 2023.  The inclusion or exclusion of an opportunity in the listing below</w:t>
      </w:r>
      <w:r>
        <w:rPr>
          <w:rStyle w:val="apple-converted-space"/>
          <w:rFonts w:ascii="IBM Plex Serif" w:hAnsi="IBM Plex Serif"/>
          <w:color w:val="000000"/>
        </w:rPr>
        <w:t> </w:t>
      </w:r>
      <w:r>
        <w:rPr>
          <w:rStyle w:val="Emphasis"/>
          <w:rFonts w:ascii="IBM Plex Serif" w:hAnsi="IBM Plex Serif"/>
          <w:color w:val="000000"/>
        </w:rPr>
        <w:t>does not constitute a guarantee</w:t>
      </w:r>
      <w:r>
        <w:rPr>
          <w:rStyle w:val="apple-converted-space"/>
          <w:rFonts w:ascii="IBM Plex Serif" w:hAnsi="IBM Plex Serif"/>
          <w:color w:val="000000"/>
        </w:rPr>
        <w:t> </w:t>
      </w:r>
      <w:r>
        <w:rPr>
          <w:rFonts w:ascii="IBM Plex Serif" w:hAnsi="IBM Plex Serif"/>
          <w:color w:val="000000"/>
        </w:rPr>
        <w:t>that a specific opportunity will become available or not be available.  Forecast opportunities are subject to change based on enactment of Congressional appropriations and other considerations. </w:t>
      </w:r>
    </w:p>
    <w:p w14:paraId="55C1C2F0" w14:textId="018F6C10"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When funding is available, HUD will issue a Notice of Funding Opportunity (NOFO), which will be published on</w:t>
      </w:r>
      <w:r>
        <w:rPr>
          <w:rStyle w:val="apple-converted-space"/>
          <w:rFonts w:ascii="IBM Plex Serif" w:hAnsi="IBM Plex Serif"/>
          <w:color w:val="000000"/>
        </w:rPr>
        <w:t> </w:t>
      </w:r>
      <w:hyperlink r:id="rId760" w:history="1">
        <w:r>
          <w:rPr>
            <w:rStyle w:val="Hyperlink"/>
            <w:rFonts w:ascii="IBM Plex Serif" w:hAnsi="IBM Plex Serif"/>
            <w:color w:val="005EBD"/>
          </w:rPr>
          <w:t>Grants.gov</w:t>
        </w:r>
      </w:hyperlink>
      <w:r w:rsidR="00AD67B6">
        <w:rPr>
          <w:rFonts w:ascii="IBM Plex Serif" w:hAnsi="IBM Plex Serif"/>
          <w:color w:val="000000"/>
        </w:rPr>
        <w:t xml:space="preserve"> </w:t>
      </w:r>
      <w:r>
        <w:rPr>
          <w:rFonts w:ascii="IBM Plex Serif" w:hAnsi="IBM Plex Serif"/>
          <w:color w:val="000000"/>
        </w:rPr>
        <w:t>and the Funds Available webpage will be updated to indicate the NOFO has been published.  Each NOFA provides guidance on how to apply for funding. </w:t>
      </w:r>
    </w:p>
    <w:tbl>
      <w:tblPr>
        <w:tblW w:w="9090" w:type="dxa"/>
        <w:tblInd w:w="600" w:type="dxa"/>
        <w:tblBorders>
          <w:top w:val="single" w:sz="6" w:space="0" w:color="000000"/>
          <w:left w:val="single" w:sz="6" w:space="0" w:color="000000"/>
          <w:bottom w:val="single" w:sz="6" w:space="0" w:color="000000"/>
          <w:right w:val="single" w:sz="6" w:space="0" w:color="000000"/>
        </w:tblBorders>
        <w:tblCellMar>
          <w:top w:w="200" w:type="dxa"/>
          <w:left w:w="200" w:type="dxa"/>
          <w:bottom w:w="200" w:type="dxa"/>
          <w:right w:w="200" w:type="dxa"/>
        </w:tblCellMar>
        <w:tblLook w:val="04A0" w:firstRow="1" w:lastRow="0" w:firstColumn="1" w:lastColumn="0" w:noHBand="0" w:noVBand="1"/>
      </w:tblPr>
      <w:tblGrid>
        <w:gridCol w:w="9090"/>
      </w:tblGrid>
      <w:tr w:rsidR="0032057E" w14:paraId="5C4784E6"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0560591E"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Community Planning and Development (CPD)</w:t>
            </w:r>
          </w:p>
        </w:tc>
      </w:tr>
      <w:tr w:rsidR="0032057E" w14:paraId="4BECB25C"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3EC263D1" w14:textId="77777777" w:rsidR="0032057E" w:rsidRDefault="0032057E" w:rsidP="0032057E">
            <w:pPr>
              <w:numPr>
                <w:ilvl w:val="0"/>
                <w:numId w:val="31"/>
              </w:numPr>
              <w:spacing w:after="150"/>
              <w:rPr>
                <w:rFonts w:ascii="IBM Plex Serif" w:hAnsi="IBM Plex Serif"/>
                <w:color w:val="000000"/>
              </w:rPr>
            </w:pPr>
            <w:r>
              <w:rPr>
                <w:rFonts w:ascii="IBM Plex Serif" w:hAnsi="IBM Plex Serif"/>
                <w:color w:val="000000"/>
              </w:rPr>
              <w:t>Self-Help Homeownership Opportunity Program (SHOP)</w:t>
            </w:r>
          </w:p>
          <w:p w14:paraId="427C10DB" w14:textId="77777777" w:rsidR="0032057E" w:rsidRDefault="0032057E" w:rsidP="0032057E">
            <w:pPr>
              <w:numPr>
                <w:ilvl w:val="0"/>
                <w:numId w:val="31"/>
              </w:numPr>
              <w:spacing w:after="150"/>
              <w:rPr>
                <w:rFonts w:ascii="IBM Plex Serif" w:hAnsi="IBM Plex Serif"/>
                <w:color w:val="000000"/>
              </w:rPr>
            </w:pPr>
            <w:r>
              <w:rPr>
                <w:rFonts w:ascii="IBM Plex Serif" w:hAnsi="IBM Plex Serif"/>
                <w:color w:val="000000"/>
              </w:rPr>
              <w:t>Section 4 Capacity Building for Community Development and Affordable Housing (RCB)</w:t>
            </w:r>
          </w:p>
          <w:p w14:paraId="2C9F89C9" w14:textId="77777777" w:rsidR="0032057E" w:rsidRDefault="0032057E" w:rsidP="0032057E">
            <w:pPr>
              <w:numPr>
                <w:ilvl w:val="0"/>
                <w:numId w:val="31"/>
              </w:numPr>
              <w:spacing w:after="150"/>
              <w:rPr>
                <w:rFonts w:ascii="IBM Plex Serif" w:hAnsi="IBM Plex Serif"/>
                <w:color w:val="000000"/>
              </w:rPr>
            </w:pPr>
            <w:r>
              <w:rPr>
                <w:rFonts w:ascii="IBM Plex Serif" w:hAnsi="IBM Plex Serif"/>
                <w:color w:val="000000"/>
              </w:rPr>
              <w:t>The Youth Homelessness Systems Improvement Program</w:t>
            </w:r>
          </w:p>
          <w:p w14:paraId="7F75B0E4" w14:textId="77777777" w:rsidR="0032057E" w:rsidRDefault="0032057E" w:rsidP="0032057E">
            <w:pPr>
              <w:numPr>
                <w:ilvl w:val="0"/>
                <w:numId w:val="31"/>
              </w:numPr>
              <w:spacing w:after="150"/>
              <w:rPr>
                <w:rFonts w:ascii="IBM Plex Serif" w:hAnsi="IBM Plex Serif"/>
                <w:color w:val="000000"/>
              </w:rPr>
            </w:pPr>
            <w:r>
              <w:rPr>
                <w:rFonts w:ascii="IBM Plex Serif" w:hAnsi="IBM Plex Serif"/>
                <w:color w:val="000000"/>
              </w:rPr>
              <w:t>Continuum of Care Competition and Renewal or Replacement of Youth Homeless Demonstration Program</w:t>
            </w:r>
          </w:p>
          <w:p w14:paraId="611028F7" w14:textId="77777777" w:rsidR="0032057E" w:rsidRDefault="0032057E" w:rsidP="0032057E">
            <w:pPr>
              <w:numPr>
                <w:ilvl w:val="0"/>
                <w:numId w:val="31"/>
              </w:numPr>
              <w:spacing w:after="150"/>
              <w:rPr>
                <w:rFonts w:ascii="IBM Plex Serif" w:hAnsi="IBM Plex Serif"/>
                <w:color w:val="000000"/>
              </w:rPr>
            </w:pPr>
            <w:r>
              <w:rPr>
                <w:rFonts w:ascii="IBM Plex Serif" w:hAnsi="IBM Plex Serif"/>
                <w:color w:val="000000"/>
              </w:rPr>
              <w:t>Housing Opportunities for Persons with AIDS (HOPWA) Competitive Grant: Housing Interventions HINT) to End the HIV Epidemic</w:t>
            </w:r>
          </w:p>
          <w:p w14:paraId="44007B99" w14:textId="77777777" w:rsidR="0032057E" w:rsidRDefault="0032057E" w:rsidP="0032057E">
            <w:pPr>
              <w:numPr>
                <w:ilvl w:val="0"/>
                <w:numId w:val="31"/>
              </w:numPr>
              <w:spacing w:after="150"/>
              <w:rPr>
                <w:rFonts w:ascii="IBM Plex Serif" w:hAnsi="IBM Plex Serif"/>
                <w:color w:val="000000"/>
              </w:rPr>
            </w:pPr>
            <w:r>
              <w:rPr>
                <w:rFonts w:ascii="IBM Plex Serif" w:hAnsi="IBM Plex Serif"/>
                <w:color w:val="000000"/>
              </w:rPr>
              <w:t>Community Development Block Grant (CDBG) Pro – Housing</w:t>
            </w:r>
          </w:p>
          <w:p w14:paraId="61927DB0" w14:textId="77777777" w:rsidR="0032057E" w:rsidRDefault="0032057E" w:rsidP="0032057E">
            <w:pPr>
              <w:numPr>
                <w:ilvl w:val="0"/>
                <w:numId w:val="31"/>
              </w:numPr>
              <w:spacing w:after="150"/>
              <w:rPr>
                <w:rFonts w:ascii="IBM Plex Serif" w:hAnsi="IBM Plex Serif"/>
                <w:color w:val="000000"/>
              </w:rPr>
            </w:pPr>
            <w:r>
              <w:rPr>
                <w:rFonts w:ascii="IBM Plex Serif" w:hAnsi="IBM Plex Serif"/>
                <w:color w:val="000000"/>
              </w:rPr>
              <w:t>Community Development Block Grant (CDBG) Price</w:t>
            </w:r>
          </w:p>
        </w:tc>
      </w:tr>
      <w:tr w:rsidR="0032057E" w14:paraId="157C4F61"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2836310"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Fair Housing and Equal Opportunity (FHEO)</w:t>
            </w:r>
          </w:p>
        </w:tc>
      </w:tr>
      <w:tr w:rsidR="0032057E" w14:paraId="59D170CF"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CFE0BA9" w14:textId="77777777" w:rsidR="0032057E" w:rsidRDefault="0032057E" w:rsidP="0032057E">
            <w:pPr>
              <w:numPr>
                <w:ilvl w:val="0"/>
                <w:numId w:val="32"/>
              </w:numPr>
              <w:spacing w:after="150"/>
              <w:rPr>
                <w:rFonts w:ascii="IBM Plex Serif" w:hAnsi="IBM Plex Serif"/>
                <w:color w:val="000000"/>
              </w:rPr>
            </w:pPr>
            <w:r>
              <w:rPr>
                <w:rFonts w:ascii="IBM Plex Serif" w:hAnsi="IBM Plex Serif"/>
                <w:color w:val="000000"/>
              </w:rPr>
              <w:t>Fair Housing Initiatives Program – Education Outreach Initiative</w:t>
            </w:r>
          </w:p>
          <w:p w14:paraId="191240EB" w14:textId="77777777" w:rsidR="0032057E" w:rsidRDefault="0032057E" w:rsidP="0032057E">
            <w:pPr>
              <w:numPr>
                <w:ilvl w:val="0"/>
                <w:numId w:val="32"/>
              </w:numPr>
              <w:spacing w:after="150"/>
              <w:rPr>
                <w:rFonts w:ascii="IBM Plex Serif" w:hAnsi="IBM Plex Serif"/>
                <w:color w:val="000000"/>
              </w:rPr>
            </w:pPr>
            <w:r>
              <w:rPr>
                <w:rFonts w:ascii="IBM Plex Serif" w:hAnsi="IBM Plex Serif"/>
                <w:color w:val="000000"/>
              </w:rPr>
              <w:t>Fair Housing Initiatives Program – Fair Housing Organization Initiative</w:t>
            </w:r>
          </w:p>
          <w:p w14:paraId="6C5127C6" w14:textId="77777777" w:rsidR="0032057E" w:rsidRDefault="0032057E" w:rsidP="0032057E">
            <w:pPr>
              <w:numPr>
                <w:ilvl w:val="0"/>
                <w:numId w:val="32"/>
              </w:numPr>
              <w:spacing w:after="150"/>
              <w:rPr>
                <w:rFonts w:ascii="IBM Plex Serif" w:hAnsi="IBM Plex Serif"/>
                <w:color w:val="000000"/>
              </w:rPr>
            </w:pPr>
            <w:r>
              <w:rPr>
                <w:rFonts w:ascii="IBM Plex Serif" w:hAnsi="IBM Plex Serif"/>
                <w:color w:val="000000"/>
              </w:rPr>
              <w:t>Fair Housing Initiatives Program – Private Enforcement Initiative</w:t>
            </w:r>
          </w:p>
          <w:p w14:paraId="006FBDCF" w14:textId="77777777" w:rsidR="0032057E" w:rsidRDefault="0032057E">
            <w:pPr>
              <w:pStyle w:val="NormalWeb"/>
              <w:spacing w:before="0" w:beforeAutospacing="0" w:after="0" w:afterAutospacing="0"/>
              <w:ind w:left="750" w:right="150"/>
              <w:rPr>
                <w:rFonts w:ascii="IBM Plex Serif" w:hAnsi="IBM Plex Serif"/>
                <w:color w:val="000000"/>
              </w:rPr>
            </w:pPr>
            <w:r>
              <w:rPr>
                <w:rFonts w:ascii="IBM Plex Serif" w:hAnsi="IBM Plex Serif"/>
                <w:color w:val="000000"/>
              </w:rPr>
              <w:t> </w:t>
            </w:r>
          </w:p>
        </w:tc>
      </w:tr>
      <w:tr w:rsidR="0032057E" w14:paraId="34F99016"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2E1A165"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Healthy Homes Lead Hazard Control (OHHLHC)</w:t>
            </w:r>
          </w:p>
        </w:tc>
      </w:tr>
      <w:tr w:rsidR="0032057E" w14:paraId="45FC5505"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65196126" w14:textId="77777777" w:rsidR="0032057E" w:rsidRDefault="0032057E" w:rsidP="0032057E">
            <w:pPr>
              <w:numPr>
                <w:ilvl w:val="0"/>
                <w:numId w:val="33"/>
              </w:numPr>
              <w:spacing w:after="150"/>
              <w:rPr>
                <w:rFonts w:ascii="IBM Plex Serif" w:hAnsi="IBM Plex Serif"/>
                <w:color w:val="000000"/>
              </w:rPr>
            </w:pPr>
            <w:r>
              <w:rPr>
                <w:rFonts w:ascii="IBM Plex Serif" w:hAnsi="IBM Plex Serif"/>
                <w:color w:val="000000"/>
              </w:rPr>
              <w:lastRenderedPageBreak/>
              <w:t>FY2023 and FY2024 Radon Testing and Mitigation Demonstration for Public Housing</w:t>
            </w:r>
          </w:p>
          <w:p w14:paraId="19B0E1BF" w14:textId="77777777" w:rsidR="0032057E" w:rsidRDefault="0032057E" w:rsidP="0032057E">
            <w:pPr>
              <w:numPr>
                <w:ilvl w:val="0"/>
                <w:numId w:val="33"/>
              </w:numPr>
              <w:spacing w:after="150"/>
              <w:rPr>
                <w:rFonts w:ascii="IBM Plex Serif" w:hAnsi="IBM Plex Serif"/>
                <w:color w:val="000000"/>
              </w:rPr>
            </w:pPr>
            <w:r>
              <w:rPr>
                <w:rFonts w:ascii="IBM Plex Serif" w:hAnsi="IBM Plex Serif"/>
                <w:color w:val="000000"/>
              </w:rPr>
              <w:t>Lead and Healthy Homes Technical Studies (LHHTS) Grant Program Pre- and Full Application</w:t>
            </w:r>
          </w:p>
          <w:p w14:paraId="31D1284A" w14:textId="77777777" w:rsidR="0032057E" w:rsidRDefault="0032057E" w:rsidP="0032057E">
            <w:pPr>
              <w:numPr>
                <w:ilvl w:val="0"/>
                <w:numId w:val="33"/>
              </w:numPr>
              <w:spacing w:after="150"/>
              <w:rPr>
                <w:rFonts w:ascii="IBM Plex Serif" w:hAnsi="IBM Plex Serif"/>
                <w:color w:val="000000"/>
              </w:rPr>
            </w:pPr>
            <w:r>
              <w:rPr>
                <w:rFonts w:ascii="IBM Plex Serif" w:hAnsi="IBM Plex Serif"/>
                <w:color w:val="000000"/>
              </w:rPr>
              <w:t>Healthy Homes Production Grant Program</w:t>
            </w:r>
          </w:p>
          <w:p w14:paraId="400378CC" w14:textId="77777777" w:rsidR="0032057E" w:rsidRDefault="0032057E" w:rsidP="0032057E">
            <w:pPr>
              <w:numPr>
                <w:ilvl w:val="0"/>
                <w:numId w:val="33"/>
              </w:numPr>
              <w:spacing w:after="150"/>
              <w:rPr>
                <w:rFonts w:ascii="IBM Plex Serif" w:hAnsi="IBM Plex Serif"/>
                <w:color w:val="000000"/>
              </w:rPr>
            </w:pPr>
            <w:r>
              <w:rPr>
                <w:rFonts w:ascii="IBM Plex Serif" w:hAnsi="IBM Plex Serif"/>
                <w:color w:val="000000"/>
              </w:rPr>
              <w:t>Older Adult Modification Grant Program</w:t>
            </w:r>
          </w:p>
          <w:p w14:paraId="603E02BF" w14:textId="77777777" w:rsidR="0032057E" w:rsidRDefault="0032057E" w:rsidP="0032057E">
            <w:pPr>
              <w:numPr>
                <w:ilvl w:val="0"/>
                <w:numId w:val="33"/>
              </w:numPr>
              <w:spacing w:after="150"/>
              <w:rPr>
                <w:rFonts w:ascii="IBM Plex Serif" w:hAnsi="IBM Plex Serif"/>
                <w:color w:val="000000"/>
              </w:rPr>
            </w:pPr>
            <w:r>
              <w:rPr>
                <w:rFonts w:ascii="IBM Plex Serif" w:hAnsi="IBM Plex Serif"/>
                <w:color w:val="000000"/>
              </w:rPr>
              <w:t>Healthy Homes Weatherization Cooperative Demonstration</w:t>
            </w:r>
          </w:p>
        </w:tc>
      </w:tr>
      <w:tr w:rsidR="0032057E" w14:paraId="1AFD241B"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7C566F6A"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Housing (HSNG)</w:t>
            </w:r>
          </w:p>
        </w:tc>
      </w:tr>
      <w:tr w:rsidR="0032057E" w14:paraId="77EBE02E"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7C5ED72D"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Green and Resilient Retrofit Program Comprehensive</w:t>
            </w:r>
          </w:p>
          <w:p w14:paraId="5D71E277"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Green and Resilient Retrofit Program Elements</w:t>
            </w:r>
          </w:p>
          <w:p w14:paraId="7509D8A7"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Green and Resilient Retrofit Program Leading Edge</w:t>
            </w:r>
          </w:p>
          <w:p w14:paraId="15C96E50"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Section 811 Supportive Housing for Persons with Disabilities - Capitol Advance</w:t>
            </w:r>
          </w:p>
          <w:p w14:paraId="6B99BF69"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Section 811 Supportive Housing for Persons with Disabilities – Project Rental Assistance</w:t>
            </w:r>
          </w:p>
          <w:p w14:paraId="045122DF"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Fiscal Years 2022 and 2023 Homeownership Initiative Grant</w:t>
            </w:r>
          </w:p>
          <w:p w14:paraId="37B38514"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Comprehensive Housing Counseling Grant Program</w:t>
            </w:r>
          </w:p>
          <w:p w14:paraId="7D050F5A"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Service Coordinators in Multifamily Housing (SCMF) Discretionary</w:t>
            </w:r>
          </w:p>
          <w:p w14:paraId="462AEDA6"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Tenant Education and Outreach</w:t>
            </w:r>
          </w:p>
        </w:tc>
      </w:tr>
      <w:tr w:rsidR="0032057E" w14:paraId="4E569EE6"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2F042D9D"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Policy Development and Research (PD&amp;R)</w:t>
            </w:r>
          </w:p>
        </w:tc>
      </w:tr>
      <w:tr w:rsidR="0032057E" w14:paraId="48CF47B8"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6C1AC69A" w14:textId="77777777" w:rsidR="0032057E" w:rsidRDefault="0032057E" w:rsidP="0032057E">
            <w:pPr>
              <w:numPr>
                <w:ilvl w:val="0"/>
                <w:numId w:val="35"/>
              </w:numPr>
              <w:spacing w:after="150"/>
              <w:rPr>
                <w:rFonts w:ascii="IBM Plex Serif" w:hAnsi="IBM Plex Serif"/>
                <w:color w:val="000000"/>
              </w:rPr>
            </w:pPr>
            <w:r>
              <w:rPr>
                <w:rFonts w:ascii="IBM Plex Serif" w:hAnsi="IBM Plex Serif"/>
                <w:color w:val="000000"/>
              </w:rPr>
              <w:t>FY23 HUDRD - FHA’s Role in Closing the Homeownership Gap and Preserving Homeownership During Economic Decline</w:t>
            </w:r>
          </w:p>
          <w:p w14:paraId="5A41F51C" w14:textId="77777777" w:rsidR="0032057E" w:rsidRDefault="0032057E" w:rsidP="0032057E">
            <w:pPr>
              <w:numPr>
                <w:ilvl w:val="0"/>
                <w:numId w:val="35"/>
              </w:numPr>
              <w:spacing w:after="150"/>
              <w:rPr>
                <w:rFonts w:ascii="IBM Plex Serif" w:hAnsi="IBM Plex Serif"/>
                <w:color w:val="000000"/>
              </w:rPr>
            </w:pPr>
            <w:r>
              <w:rPr>
                <w:rFonts w:ascii="IBM Plex Serif" w:hAnsi="IBM Plex Serif"/>
                <w:color w:val="000000"/>
              </w:rPr>
              <w:t>FY2023 and FY2024 Authority to Accept Unsolicited Proposals for Research Partnerships</w:t>
            </w:r>
          </w:p>
          <w:p w14:paraId="2F65140E" w14:textId="77777777" w:rsidR="0032057E" w:rsidRDefault="0032057E" w:rsidP="0032057E">
            <w:pPr>
              <w:numPr>
                <w:ilvl w:val="0"/>
                <w:numId w:val="35"/>
              </w:numPr>
              <w:spacing w:after="150"/>
              <w:rPr>
                <w:rFonts w:ascii="IBM Plex Serif" w:hAnsi="IBM Plex Serif"/>
                <w:color w:val="000000"/>
              </w:rPr>
            </w:pPr>
            <w:r>
              <w:rPr>
                <w:rFonts w:ascii="IBM Plex Serif" w:hAnsi="IBM Plex Serif"/>
                <w:color w:val="000000"/>
              </w:rPr>
              <w:t>Increasing the Supply of Affordable Housing through Off-Site Construction and Pro-Housing Reforms Research Grant Program Pre and Full Application</w:t>
            </w:r>
          </w:p>
          <w:p w14:paraId="53BF319B" w14:textId="77777777" w:rsidR="0032057E" w:rsidRDefault="0032057E" w:rsidP="0032057E">
            <w:pPr>
              <w:numPr>
                <w:ilvl w:val="0"/>
                <w:numId w:val="35"/>
              </w:numPr>
              <w:spacing w:after="150"/>
              <w:rPr>
                <w:rFonts w:ascii="IBM Plex Serif" w:hAnsi="IBM Plex Serif"/>
                <w:color w:val="000000"/>
              </w:rPr>
            </w:pPr>
            <w:r>
              <w:rPr>
                <w:rFonts w:ascii="IBM Plex Serif" w:hAnsi="IBM Plex Serif"/>
                <w:color w:val="000000"/>
              </w:rPr>
              <w:t>Eviction Protection Grant Program</w:t>
            </w:r>
          </w:p>
          <w:p w14:paraId="68DEDCF3" w14:textId="77777777" w:rsidR="0032057E" w:rsidRDefault="0032057E">
            <w:pPr>
              <w:pStyle w:val="NormalWeb"/>
              <w:spacing w:before="0" w:beforeAutospacing="0" w:after="0" w:afterAutospacing="0"/>
              <w:ind w:left="750" w:right="150"/>
              <w:rPr>
                <w:rFonts w:ascii="IBM Plex Serif" w:hAnsi="IBM Plex Serif"/>
                <w:color w:val="000000"/>
              </w:rPr>
            </w:pPr>
            <w:r>
              <w:rPr>
                <w:rFonts w:ascii="IBM Plex Serif" w:hAnsi="IBM Plex Serif"/>
                <w:color w:val="000000"/>
              </w:rPr>
              <w:t> </w:t>
            </w:r>
          </w:p>
        </w:tc>
      </w:tr>
      <w:tr w:rsidR="0032057E" w14:paraId="240DC5FD"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2FF37D5"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Public and Indian Housing (PIH)</w:t>
            </w:r>
          </w:p>
        </w:tc>
      </w:tr>
      <w:tr w:rsidR="0032057E" w14:paraId="15FD7D2B"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3F714C0F"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Community Development Block Grant Program for Indian Tribes and Alaska Native Villages</w:t>
            </w:r>
          </w:p>
          <w:p w14:paraId="787FAA6C"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lastRenderedPageBreak/>
              <w:t>Housing Mobility-Related Services</w:t>
            </w:r>
          </w:p>
          <w:p w14:paraId="54B9DC4E"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Indian Community Development Block Grant</w:t>
            </w:r>
          </w:p>
          <w:p w14:paraId="79458BE7"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Capital Fund at Risk/Receivership/ Substandard/ Troubled Program</w:t>
            </w:r>
          </w:p>
          <w:p w14:paraId="7C150883"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Foster Youth to Independence (FYI) Competitive</w:t>
            </w:r>
          </w:p>
          <w:p w14:paraId="4DF4837F"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Resident Opportunity and Self-Sufficiency (ROSS) Service Coordinator Program</w:t>
            </w:r>
          </w:p>
          <w:p w14:paraId="38658D5B"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Jobs Plus NOFO</w:t>
            </w:r>
          </w:p>
          <w:p w14:paraId="2AECBD51"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FY2023 HOPE VI Main Street Grant Program</w:t>
            </w:r>
          </w:p>
          <w:p w14:paraId="57279D6C"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 Choice Neighborhoods Implementation Grants</w:t>
            </w:r>
          </w:p>
          <w:p w14:paraId="25CF1FA3" w14:textId="77777777" w:rsidR="0032057E" w:rsidRDefault="0032057E">
            <w:pPr>
              <w:pStyle w:val="NormalWeb"/>
              <w:spacing w:before="0" w:beforeAutospacing="0" w:after="0" w:afterAutospacing="0"/>
              <w:ind w:left="750" w:right="150"/>
              <w:rPr>
                <w:rFonts w:ascii="IBM Plex Serif" w:hAnsi="IBM Plex Serif"/>
                <w:color w:val="000000"/>
              </w:rPr>
            </w:pPr>
            <w:r>
              <w:rPr>
                <w:rFonts w:ascii="IBM Plex Serif" w:hAnsi="IBM Plex Serif"/>
                <w:color w:val="000000"/>
              </w:rPr>
              <w:t> </w:t>
            </w:r>
          </w:p>
        </w:tc>
      </w:tr>
    </w:tbl>
    <w:p w14:paraId="38B7A301"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lastRenderedPageBreak/>
        <w:t> </w:t>
      </w:r>
    </w:p>
    <w:p w14:paraId="22251317" w14:textId="1AD43300" w:rsidR="00625238" w:rsidRDefault="0032057E" w:rsidP="00625238">
      <w:pPr>
        <w:widowControl w:val="0"/>
        <w:autoSpaceDE w:val="0"/>
        <w:autoSpaceDN w:val="0"/>
        <w:adjustRightInd w:val="0"/>
        <w:rPr>
          <w:rFonts w:ascii="Helvetica" w:hAnsi="Helvetica" w:cs="Helvetica"/>
        </w:rPr>
      </w:pPr>
      <w:r>
        <w:rPr>
          <w:rFonts w:ascii="Helvetica" w:hAnsi="Helvetica" w:cs="Helvetica"/>
        </w:rPr>
        <w:t xml:space="preserve">Updated </w:t>
      </w:r>
      <w:r w:rsidR="009B581A">
        <w:rPr>
          <w:rFonts w:ascii="Helvetica" w:hAnsi="Helvetica" w:cs="Helvetica"/>
        </w:rPr>
        <w:t>7/9</w:t>
      </w:r>
      <w:r>
        <w:rPr>
          <w:rFonts w:ascii="Helvetica" w:hAnsi="Helvetica" w:cs="Helvetica"/>
        </w:rPr>
        <w:t>/2023</w:t>
      </w:r>
    </w:p>
    <w:p w14:paraId="6EC9296D" w14:textId="77777777" w:rsidR="00DD4D31" w:rsidRDefault="00DD4D31" w:rsidP="00625238">
      <w:pPr>
        <w:widowControl w:val="0"/>
        <w:autoSpaceDE w:val="0"/>
        <w:autoSpaceDN w:val="0"/>
        <w:adjustRightInd w:val="0"/>
      </w:pPr>
    </w:p>
    <w:p w14:paraId="035A1454" w14:textId="4525BAAA" w:rsidR="00625238" w:rsidRPr="0011481D" w:rsidRDefault="00000000" w:rsidP="00625238">
      <w:pPr>
        <w:widowControl w:val="0"/>
        <w:autoSpaceDE w:val="0"/>
        <w:autoSpaceDN w:val="0"/>
        <w:adjustRightInd w:val="0"/>
        <w:rPr>
          <w:rFonts w:ascii="Helvetica" w:hAnsi="Helvetica" w:cs="Helvetica"/>
        </w:rPr>
      </w:pPr>
      <w:hyperlink r:id="rId761" w:history="1">
        <w:r w:rsidR="00DD4D31" w:rsidRPr="007614D3">
          <w:rPr>
            <w:rStyle w:val="Hyperlink"/>
            <w:rFonts w:ascii="Helvetica" w:hAnsi="Helvetica" w:cs="Helvetica"/>
          </w:rPr>
          <w:t>http://portal.hud.go</w:t>
        </w:r>
        <w:r w:rsidR="00DD4D31" w:rsidRPr="007614D3">
          <w:rPr>
            <w:rStyle w:val="Hyperlink"/>
            <w:rFonts w:ascii="Helvetica" w:hAnsi="Helvetica" w:cs="Helvetica"/>
          </w:rPr>
          <w:t>v</w:t>
        </w:r>
        <w:r w:rsidR="00DD4D31" w:rsidRPr="007614D3">
          <w:rPr>
            <w:rStyle w:val="Hyperlink"/>
            <w:rFonts w:ascii="Helvetica" w:hAnsi="Helvetica" w:cs="Helvetica"/>
          </w:rPr>
          <w:t>/hudportal/HUD?src=/program_offices/Administration/grants/fundsavail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2EDE64D7" w14:textId="77777777" w:rsidR="00625238" w:rsidRDefault="00625238" w:rsidP="00625238">
      <w:pPr>
        <w:rPr>
          <w:rFonts w:ascii="Helvetica" w:hAnsi="Helvetica"/>
          <w:b/>
        </w:rPr>
      </w:pPr>
      <w:r>
        <w:rPr>
          <w:rFonts w:ascii="Helvetica" w:hAnsi="Helvetica"/>
          <w:b/>
        </w:rPr>
        <w:br w:type="page"/>
      </w: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1028" w:name="IMLS2"/>
      <w:bookmarkEnd w:id="1028"/>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2D2BCB99" w:rsidR="00625238" w:rsidRPr="0011481D" w:rsidRDefault="00D03158" w:rsidP="00625238">
      <w:pPr>
        <w:autoSpaceDE w:val="0"/>
        <w:autoSpaceDN w:val="0"/>
        <w:adjustRightInd w:val="0"/>
        <w:outlineLvl w:val="0"/>
        <w:rPr>
          <w:rFonts w:ascii="Helvetica" w:hAnsi="Helvetica"/>
          <w:b/>
          <w:noProof/>
        </w:rPr>
      </w:pPr>
      <w:r w:rsidRPr="00D03158">
        <w:rPr>
          <w:rFonts w:ascii="Helvetica" w:hAnsi="Helvetica"/>
          <w:b/>
          <w:noProof/>
        </w:rPr>
        <w:drawing>
          <wp:inline distT="0" distB="0" distL="0" distR="0" wp14:anchorId="042E79C3" wp14:editId="05B75383">
            <wp:extent cx="6915150" cy="4234815"/>
            <wp:effectExtent l="0" t="0" r="6350" b="0"/>
            <wp:docPr id="55" name="Picture 5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website&#10;&#10;Description automatically generated"/>
                    <pic:cNvPicPr/>
                  </pic:nvPicPr>
                  <pic:blipFill>
                    <a:blip r:embed="rId762" cstate="email">
                      <a:extLst>
                        <a:ext uri="{28A0092B-C50C-407E-A947-70E740481C1C}">
                          <a14:useLocalDpi xmlns:a14="http://schemas.microsoft.com/office/drawing/2010/main"/>
                        </a:ext>
                      </a:extLst>
                    </a:blip>
                    <a:stretch>
                      <a:fillRect/>
                    </a:stretch>
                  </pic:blipFill>
                  <pic:spPr>
                    <a:xfrm>
                      <a:off x="0" y="0"/>
                      <a:ext cx="6915150" cy="4234815"/>
                    </a:xfrm>
                    <a:prstGeom prst="rect">
                      <a:avLst/>
                    </a:prstGeom>
                  </pic:spPr>
                </pic:pic>
              </a:graphicData>
            </a:graphic>
          </wp:inline>
        </w:drawing>
      </w:r>
    </w:p>
    <w:p w14:paraId="1A4BF0DE" w14:textId="08CC5021" w:rsidR="00625238" w:rsidRPr="0011481D" w:rsidRDefault="00D03158" w:rsidP="00625238">
      <w:pPr>
        <w:autoSpaceDE w:val="0"/>
        <w:autoSpaceDN w:val="0"/>
        <w:adjustRightInd w:val="0"/>
        <w:outlineLvl w:val="0"/>
        <w:rPr>
          <w:rFonts w:ascii="Helvetica" w:hAnsi="Helvetica"/>
          <w:b/>
        </w:rPr>
      </w:pPr>
      <w:bookmarkStart w:id="1029" w:name="IMLSOverview"/>
      <w:bookmarkEnd w:id="1029"/>
      <w:r w:rsidRPr="00D03158">
        <w:rPr>
          <w:rFonts w:ascii="Helvetica" w:hAnsi="Helvetica"/>
          <w:b/>
          <w:noProof/>
        </w:rPr>
        <w:drawing>
          <wp:inline distT="0" distB="0" distL="0" distR="0" wp14:anchorId="212ABFA8" wp14:editId="7B07CDAB">
            <wp:extent cx="6915150" cy="3694430"/>
            <wp:effectExtent l="0" t="0" r="6350" b="1270"/>
            <wp:docPr id="56" name="Picture 5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website&#10;&#10;Description automatically generated"/>
                    <pic:cNvPicPr/>
                  </pic:nvPicPr>
                  <pic:blipFill>
                    <a:blip r:embed="rId763" cstate="email">
                      <a:extLst>
                        <a:ext uri="{28A0092B-C50C-407E-A947-70E740481C1C}">
                          <a14:useLocalDpi xmlns:a14="http://schemas.microsoft.com/office/drawing/2010/main"/>
                        </a:ext>
                      </a:extLst>
                    </a:blip>
                    <a:stretch>
                      <a:fillRect/>
                    </a:stretch>
                  </pic:blipFill>
                  <pic:spPr>
                    <a:xfrm>
                      <a:off x="0" y="0"/>
                      <a:ext cx="6915150" cy="3694430"/>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bookmarkStart w:id="1030" w:name="IMLS"/>
      <w:bookmarkEnd w:id="1030"/>
    </w:p>
    <w:p w14:paraId="127E2FA5" w14:textId="4AC39306" w:rsidR="00625238" w:rsidRDefault="00D03158" w:rsidP="00625238">
      <w:pPr>
        <w:autoSpaceDE w:val="0"/>
        <w:autoSpaceDN w:val="0"/>
        <w:adjustRightInd w:val="0"/>
        <w:outlineLvl w:val="0"/>
        <w:rPr>
          <w:rFonts w:ascii="Helvetica" w:hAnsi="Helvetica"/>
          <w:b/>
        </w:rPr>
      </w:pPr>
      <w:r w:rsidRPr="00D03158">
        <w:rPr>
          <w:rFonts w:ascii="Helvetica" w:hAnsi="Helvetica"/>
          <w:b/>
          <w:noProof/>
        </w:rPr>
        <w:lastRenderedPageBreak/>
        <w:drawing>
          <wp:inline distT="0" distB="0" distL="0" distR="0" wp14:anchorId="1D79B370" wp14:editId="43B325F2">
            <wp:extent cx="6915150" cy="4258945"/>
            <wp:effectExtent l="0" t="0" r="6350" b="0"/>
            <wp:docPr id="57" name="Picture 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website&#10;&#10;Description automatically generated"/>
                    <pic:cNvPicPr/>
                  </pic:nvPicPr>
                  <pic:blipFill>
                    <a:blip r:embed="rId764" cstate="email">
                      <a:extLst>
                        <a:ext uri="{28A0092B-C50C-407E-A947-70E740481C1C}">
                          <a14:useLocalDpi xmlns:a14="http://schemas.microsoft.com/office/drawing/2010/main"/>
                        </a:ext>
                      </a:extLst>
                    </a:blip>
                    <a:stretch>
                      <a:fillRect/>
                    </a:stretch>
                  </pic:blipFill>
                  <pic:spPr>
                    <a:xfrm>
                      <a:off x="0" y="0"/>
                      <a:ext cx="6915150" cy="4258945"/>
                    </a:xfrm>
                    <a:prstGeom prst="rect">
                      <a:avLst/>
                    </a:prstGeom>
                  </pic:spPr>
                </pic:pic>
              </a:graphicData>
            </a:graphic>
          </wp:inline>
        </w:drawing>
      </w:r>
    </w:p>
    <w:p w14:paraId="4BEC2C6A" w14:textId="22DB754D" w:rsidR="00D03158" w:rsidRDefault="00D03158" w:rsidP="00625238">
      <w:pPr>
        <w:autoSpaceDE w:val="0"/>
        <w:autoSpaceDN w:val="0"/>
        <w:adjustRightInd w:val="0"/>
        <w:outlineLvl w:val="0"/>
        <w:rPr>
          <w:rFonts w:ascii="Helvetica" w:hAnsi="Helvetica"/>
          <w:b/>
        </w:rPr>
      </w:pPr>
    </w:p>
    <w:p w14:paraId="582FBF59" w14:textId="7C5E2B87" w:rsidR="00D0315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63811F77" wp14:editId="35759EE9">
            <wp:extent cx="6915150" cy="2648585"/>
            <wp:effectExtent l="0" t="0" r="6350" b="5715"/>
            <wp:docPr id="58" name="Picture 5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 website&#10;&#10;Description automatically generated"/>
                    <pic:cNvPicPr/>
                  </pic:nvPicPr>
                  <pic:blipFill>
                    <a:blip r:embed="rId765" cstate="email">
                      <a:extLst>
                        <a:ext uri="{28A0092B-C50C-407E-A947-70E740481C1C}">
                          <a14:useLocalDpi xmlns:a14="http://schemas.microsoft.com/office/drawing/2010/main"/>
                        </a:ext>
                      </a:extLst>
                    </a:blip>
                    <a:stretch>
                      <a:fillRect/>
                    </a:stretch>
                  </pic:blipFill>
                  <pic:spPr>
                    <a:xfrm>
                      <a:off x="0" y="0"/>
                      <a:ext cx="6915150" cy="2648585"/>
                    </a:xfrm>
                    <a:prstGeom prst="rect">
                      <a:avLst/>
                    </a:prstGeom>
                  </pic:spPr>
                </pic:pic>
              </a:graphicData>
            </a:graphic>
          </wp:inline>
        </w:drawing>
      </w:r>
    </w:p>
    <w:p w14:paraId="43B8E6E9" w14:textId="5AF82C52" w:rsidR="00D0315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7DC91DC0" wp14:editId="627249CE">
            <wp:extent cx="6915150" cy="4245610"/>
            <wp:effectExtent l="0" t="0" r="6350" b="0"/>
            <wp:docPr id="61" name="Picture 6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website&#10;&#10;Description automatically generated"/>
                    <pic:cNvPicPr/>
                  </pic:nvPicPr>
                  <pic:blipFill>
                    <a:blip r:embed="rId766" cstate="email">
                      <a:extLst>
                        <a:ext uri="{28A0092B-C50C-407E-A947-70E740481C1C}">
                          <a14:useLocalDpi xmlns:a14="http://schemas.microsoft.com/office/drawing/2010/main"/>
                        </a:ext>
                      </a:extLst>
                    </a:blip>
                    <a:stretch>
                      <a:fillRect/>
                    </a:stretch>
                  </pic:blipFill>
                  <pic:spPr>
                    <a:xfrm>
                      <a:off x="0" y="0"/>
                      <a:ext cx="6915150" cy="4245610"/>
                    </a:xfrm>
                    <a:prstGeom prst="rect">
                      <a:avLst/>
                    </a:prstGeom>
                  </pic:spPr>
                </pic:pic>
              </a:graphicData>
            </a:graphic>
          </wp:inline>
        </w:drawing>
      </w:r>
    </w:p>
    <w:p w14:paraId="0DF696E6" w14:textId="77777777" w:rsidR="00625238" w:rsidRPr="0011481D" w:rsidRDefault="00000000" w:rsidP="00625238">
      <w:pPr>
        <w:autoSpaceDE w:val="0"/>
        <w:autoSpaceDN w:val="0"/>
        <w:adjustRightInd w:val="0"/>
        <w:outlineLvl w:val="0"/>
        <w:rPr>
          <w:rFonts w:ascii="Helvetica" w:hAnsi="Helvetica"/>
        </w:rPr>
      </w:pPr>
      <w:hyperlink r:id="rId767" w:history="1">
        <w:r w:rsidR="00625238" w:rsidRPr="0011481D">
          <w:rPr>
            <w:rStyle w:val="Hyperlink"/>
            <w:rFonts w:ascii="Helvetica" w:hAnsi="Helvetica"/>
          </w:rPr>
          <w:t>https://www.imls.g</w:t>
        </w:r>
        <w:r w:rsidR="00625238" w:rsidRPr="0011481D">
          <w:rPr>
            <w:rStyle w:val="Hyperlink"/>
            <w:rFonts w:ascii="Helvetica" w:hAnsi="Helvetica"/>
          </w:rPr>
          <w:t>o</w:t>
        </w:r>
        <w:r w:rsidR="00625238" w:rsidRPr="0011481D">
          <w:rPr>
            <w:rStyle w:val="Hyperlink"/>
            <w:rFonts w:ascii="Helvetica" w:hAnsi="Helvetica"/>
          </w:rPr>
          <w:t>v/grants/apply-grant/available-grants</w:t>
        </w:r>
      </w:hyperlink>
    </w:p>
    <w:p w14:paraId="4807B3BF" w14:textId="77777777" w:rsidR="00625238" w:rsidRPr="0011481D" w:rsidRDefault="00625238" w:rsidP="00625238">
      <w:pPr>
        <w:autoSpaceDE w:val="0"/>
        <w:autoSpaceDN w:val="0"/>
        <w:adjustRightInd w:val="0"/>
        <w:outlineLvl w:val="0"/>
        <w:rPr>
          <w:rStyle w:val="Hyperlink"/>
          <w:rFonts w:ascii="Helvetica" w:hAnsi="Helvetica"/>
          <w:b/>
        </w:rPr>
      </w:pPr>
    </w:p>
    <w:p w14:paraId="2627C328" w14:textId="0A95B1F7" w:rsidR="00C124BF" w:rsidRDefault="00CF2315" w:rsidP="00625238">
      <w:pPr>
        <w:autoSpaceDE w:val="0"/>
        <w:autoSpaceDN w:val="0"/>
        <w:adjustRightInd w:val="0"/>
        <w:rPr>
          <w:rFonts w:ascii="Helvetica" w:hAnsi="Helvetica"/>
          <w:b/>
        </w:rPr>
      </w:pPr>
      <w:r w:rsidRPr="00CF2315">
        <w:rPr>
          <w:rFonts w:ascii="Helvetica" w:hAnsi="Helvetica"/>
          <w:b/>
        </w:rPr>
        <w:drawing>
          <wp:inline distT="0" distB="0" distL="0" distR="0" wp14:anchorId="2BD90841" wp14:editId="3C3F7EE5">
            <wp:extent cx="6915150" cy="3835400"/>
            <wp:effectExtent l="0" t="0" r="6350" b="0"/>
            <wp:docPr id="42229892" name="Picture 1" descr="A screenshot of a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29892" name="Picture 1" descr="A screenshot of a application&#10;&#10;Description automatically generated"/>
                    <pic:cNvPicPr/>
                  </pic:nvPicPr>
                  <pic:blipFill>
                    <a:blip r:embed="rId768" cstate="email">
                      <a:extLst>
                        <a:ext uri="{28A0092B-C50C-407E-A947-70E740481C1C}">
                          <a14:useLocalDpi xmlns:a14="http://schemas.microsoft.com/office/drawing/2010/main"/>
                        </a:ext>
                      </a:extLst>
                    </a:blip>
                    <a:stretch>
                      <a:fillRect/>
                    </a:stretch>
                  </pic:blipFill>
                  <pic:spPr>
                    <a:xfrm>
                      <a:off x="0" y="0"/>
                      <a:ext cx="6915150" cy="3835400"/>
                    </a:xfrm>
                    <a:prstGeom prst="rect">
                      <a:avLst/>
                    </a:prstGeom>
                  </pic:spPr>
                </pic:pic>
              </a:graphicData>
            </a:graphic>
          </wp:inline>
        </w:drawing>
      </w:r>
    </w:p>
    <w:p w14:paraId="2191B558" w14:textId="2BB6AFA2" w:rsidR="00B057D9" w:rsidRPr="0011481D" w:rsidRDefault="00B057D9" w:rsidP="00625238">
      <w:pPr>
        <w:autoSpaceDE w:val="0"/>
        <w:autoSpaceDN w:val="0"/>
        <w:adjustRightInd w:val="0"/>
        <w:rPr>
          <w:rFonts w:ascii="Helvetica" w:hAnsi="Helvetica"/>
          <w:b/>
        </w:rPr>
      </w:pP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1031" w:name="IMLSSummary"/>
      <w:bookmarkEnd w:id="1031"/>
      <w:r w:rsidRPr="0011481D">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39A95C1" w14:textId="77777777" w:rsidR="00625238" w:rsidRPr="0011481D" w:rsidRDefault="00000000" w:rsidP="00625238">
      <w:pPr>
        <w:widowControl w:val="0"/>
        <w:autoSpaceDE w:val="0"/>
        <w:autoSpaceDN w:val="0"/>
        <w:adjustRightInd w:val="0"/>
        <w:spacing w:after="180"/>
        <w:rPr>
          <w:rFonts w:ascii="Helvetica" w:hAnsi="Helvetica"/>
          <w:color w:val="434547"/>
        </w:rPr>
      </w:pPr>
      <w:hyperlink r:id="rId769"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770"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1C6FD3F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4B109" w14:textId="2F0AD55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Hawaiians,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p>
    <w:p w14:paraId="5FA8601D"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16E585E1" w14:textId="4221F0CE" w:rsidR="00625238" w:rsidRPr="0011481D" w:rsidRDefault="00625238" w:rsidP="00B057D9">
      <w:pPr>
        <w:pBdr>
          <w:bottom w:val="single" w:sz="6" w:space="1" w:color="auto"/>
        </w:pBdr>
        <w:rPr>
          <w:rFonts w:ascii="Helvetica" w:hAnsi="Helvetica" w:cs="Helvetica"/>
        </w:rPr>
      </w:pPr>
      <w:bookmarkStart w:id="1032" w:name="IMLSFacebook"/>
      <w:bookmarkEnd w:id="1032"/>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1033" w:name="IMLSSparks"/>
      <w:bookmarkStart w:id="1034" w:name="IMLSNatLeadership"/>
      <w:bookmarkStart w:id="1035" w:name="IMLSSparksIgnition"/>
      <w:bookmarkStart w:id="1036" w:name="IMLSNatLeadershipGrants"/>
      <w:bookmarkEnd w:id="1033"/>
      <w:bookmarkEnd w:id="1034"/>
      <w:bookmarkEnd w:id="1035"/>
      <w:bookmarkEnd w:id="1036"/>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7E4DC90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25889934" w14:textId="3B5C9739" w:rsidR="00625238" w:rsidRPr="0011481D" w:rsidRDefault="00625238" w:rsidP="00625238">
      <w:pPr>
        <w:autoSpaceDE w:val="0"/>
        <w:autoSpaceDN w:val="0"/>
        <w:adjustRightInd w:val="0"/>
        <w:rPr>
          <w:rFonts w:ascii="Helvetica" w:hAnsi="Helvetica"/>
        </w:rPr>
      </w:pPr>
      <w:bookmarkStart w:id="1037" w:name="DOI2"/>
      <w:bookmarkEnd w:id="1037"/>
      <w:r w:rsidRPr="00E100DC">
        <w:rPr>
          <w:rFonts w:ascii="Helvetica" w:hAnsi="Helvetica"/>
          <w:b/>
          <w:sz w:val="28"/>
          <w:szCs w:val="28"/>
        </w:rPr>
        <w:t>Department of the Interior</w:t>
      </w:r>
      <w:r w:rsidRPr="0011481D">
        <w:rPr>
          <w:rFonts w:ascii="Helvetica" w:hAnsi="Helvetica"/>
        </w:rPr>
        <w:br/>
      </w:r>
      <w:bookmarkStart w:id="1038" w:name="DOIOverview"/>
      <w:bookmarkEnd w:id="1038"/>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 xml:space="preserve">The Interior Department provides assistance to the public, local governments and businesses through a number of programs.  For a general overview see: </w:t>
      </w:r>
      <w:hyperlink r:id="rId771"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3FD5C138">
            <wp:extent cx="5113866" cy="5631343"/>
            <wp:effectExtent l="0" t="0" r="444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772" cstate="email">
                      <a:extLst>
                        <a:ext uri="{28A0092B-C50C-407E-A947-70E740481C1C}">
                          <a14:useLocalDpi xmlns:a14="http://schemas.microsoft.com/office/drawing/2010/main"/>
                        </a:ext>
                      </a:extLst>
                    </a:blip>
                    <a:stretch>
                      <a:fillRect/>
                    </a:stretch>
                  </pic:blipFill>
                  <pic:spPr>
                    <a:xfrm>
                      <a:off x="0" y="0"/>
                      <a:ext cx="5139282" cy="5659331"/>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000000" w:rsidP="00625238">
      <w:pPr>
        <w:pBdr>
          <w:bottom w:val="single" w:sz="6" w:space="1" w:color="auto"/>
        </w:pBdr>
        <w:autoSpaceDE w:val="0"/>
        <w:autoSpaceDN w:val="0"/>
        <w:adjustRightInd w:val="0"/>
        <w:rPr>
          <w:rFonts w:ascii="Helvetica" w:hAnsi="Helvetica"/>
        </w:rPr>
      </w:pPr>
      <w:hyperlink r:id="rId773" w:history="1">
        <w:r w:rsidR="00625238" w:rsidRPr="0011481D">
          <w:rPr>
            <w:rStyle w:val="Hyperlink"/>
            <w:rFonts w:ascii="Helvetica" w:hAnsi="Helvetica"/>
          </w:rPr>
          <w:t>http://www.doi.gov</w:t>
        </w:r>
        <w:r w:rsidR="00625238" w:rsidRPr="0011481D">
          <w:rPr>
            <w:rStyle w:val="Hyperlink"/>
            <w:rFonts w:ascii="Helvetica" w:hAnsi="Helvetica"/>
          </w:rPr>
          <w:t>/</w:t>
        </w:r>
        <w:r w:rsidR="00625238" w:rsidRPr="0011481D">
          <w:rPr>
            <w:rStyle w:val="Hyperlink"/>
            <w:rFonts w:ascii="Helvetica" w:hAnsi="Helvetica"/>
          </w:rPr>
          <w:t>businesses/working-with-interior.cfm</w:t>
        </w:r>
      </w:hyperlink>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1039" w:name="DOJ2"/>
      <w:bookmarkEnd w:id="1039"/>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78B78A9C" w14:textId="0B6778CC" w:rsidR="00625238" w:rsidRPr="0011481D" w:rsidRDefault="00625238" w:rsidP="00625238">
      <w:pPr>
        <w:autoSpaceDE w:val="0"/>
        <w:autoSpaceDN w:val="0"/>
        <w:adjustRightInd w:val="0"/>
        <w:outlineLvl w:val="0"/>
        <w:rPr>
          <w:rFonts w:ascii="Helvetica" w:hAnsi="Helvetica"/>
          <w:b/>
        </w:rPr>
      </w:pPr>
      <w:bookmarkStart w:id="1040" w:name="DOJOverview"/>
      <w:bookmarkEnd w:id="1040"/>
    </w:p>
    <w:p w14:paraId="78AA5B1C" w14:textId="3531CAB5" w:rsidR="00F43B47" w:rsidRDefault="00000000" w:rsidP="00F43B47">
      <w:pPr>
        <w:autoSpaceDE w:val="0"/>
        <w:autoSpaceDN w:val="0"/>
        <w:adjustRightInd w:val="0"/>
        <w:outlineLvl w:val="0"/>
        <w:rPr>
          <w:rStyle w:val="Hyperlink"/>
          <w:rFonts w:ascii="Helvetica" w:hAnsi="Helvetica"/>
          <w:b/>
        </w:rPr>
      </w:pPr>
      <w:hyperlink r:id="rId774" w:history="1">
        <w:r w:rsidR="00F43B47" w:rsidRPr="0011481D">
          <w:rPr>
            <w:rStyle w:val="Hyperlink"/>
            <w:rFonts w:ascii="Helvetica" w:hAnsi="Helvetica"/>
            <w:b/>
          </w:rPr>
          <w:t>http://www.justice.gov/business/</w:t>
        </w:r>
      </w:hyperlink>
    </w:p>
    <w:p w14:paraId="523A4D22" w14:textId="21ADE0DA" w:rsidR="00B057D9" w:rsidRDefault="00B057D9" w:rsidP="00F43B47">
      <w:pPr>
        <w:autoSpaceDE w:val="0"/>
        <w:autoSpaceDN w:val="0"/>
        <w:adjustRightInd w:val="0"/>
        <w:outlineLvl w:val="0"/>
        <w:rPr>
          <w:rStyle w:val="Hyperlink"/>
          <w:rFonts w:ascii="Helvetica" w:hAnsi="Helvetica"/>
          <w:b/>
        </w:rPr>
      </w:pPr>
    </w:p>
    <w:p w14:paraId="2697DA52" w14:textId="07EFFB5B" w:rsidR="00B057D9" w:rsidRPr="0011481D" w:rsidRDefault="00B057D9" w:rsidP="00F43B47">
      <w:pPr>
        <w:autoSpaceDE w:val="0"/>
        <w:autoSpaceDN w:val="0"/>
        <w:adjustRightInd w:val="0"/>
        <w:outlineLvl w:val="0"/>
        <w:rPr>
          <w:rFonts w:ascii="Helvetica" w:hAnsi="Helvetica"/>
          <w:b/>
        </w:rPr>
      </w:pPr>
      <w:r w:rsidRPr="00B057D9">
        <w:rPr>
          <w:rFonts w:ascii="Helvetica" w:hAnsi="Helvetica"/>
          <w:b/>
          <w:noProof/>
        </w:rPr>
        <w:drawing>
          <wp:inline distT="0" distB="0" distL="0" distR="0" wp14:anchorId="1C8A8B62" wp14:editId="7BC71179">
            <wp:extent cx="6915150" cy="3351530"/>
            <wp:effectExtent l="0" t="0" r="6350" b="1270"/>
            <wp:docPr id="145" name="Picture 14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Graphical user interface, text, application&#10;&#10;Description automatically generated"/>
                    <pic:cNvPicPr/>
                  </pic:nvPicPr>
                  <pic:blipFill>
                    <a:blip r:embed="rId775" cstate="email">
                      <a:extLst>
                        <a:ext uri="{28A0092B-C50C-407E-A947-70E740481C1C}">
                          <a14:useLocalDpi xmlns:a14="http://schemas.microsoft.com/office/drawing/2010/main"/>
                        </a:ext>
                      </a:extLst>
                    </a:blip>
                    <a:stretch>
                      <a:fillRect/>
                    </a:stretch>
                  </pic:blipFill>
                  <pic:spPr>
                    <a:xfrm>
                      <a:off x="0" y="0"/>
                      <a:ext cx="6915150" cy="3351530"/>
                    </a:xfrm>
                    <a:prstGeom prst="rect">
                      <a:avLst/>
                    </a:prstGeom>
                  </pic:spPr>
                </pic:pic>
              </a:graphicData>
            </a:graphic>
          </wp:inline>
        </w:drawing>
      </w:r>
    </w:p>
    <w:p w14:paraId="344D6C8C"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AA6372A" w:rsidR="00625238" w:rsidRDefault="00625238" w:rsidP="00625238">
      <w:pPr>
        <w:autoSpaceDE w:val="0"/>
        <w:autoSpaceDN w:val="0"/>
        <w:adjustRightInd w:val="0"/>
        <w:outlineLvl w:val="0"/>
        <w:rPr>
          <w:rFonts w:ascii="Helvetica" w:hAnsi="Helvetica"/>
        </w:rPr>
      </w:pPr>
    </w:p>
    <w:p w14:paraId="559F3048" w14:textId="43ED9620" w:rsidR="00B057D9" w:rsidRDefault="00B057D9" w:rsidP="00625238">
      <w:pPr>
        <w:autoSpaceDE w:val="0"/>
        <w:autoSpaceDN w:val="0"/>
        <w:adjustRightInd w:val="0"/>
        <w:outlineLvl w:val="0"/>
        <w:rPr>
          <w:rFonts w:ascii="Helvetica" w:hAnsi="Helvetica"/>
        </w:rPr>
      </w:pPr>
      <w:r w:rsidRPr="00B057D9">
        <w:rPr>
          <w:rFonts w:ascii="Helvetica" w:hAnsi="Helvetica"/>
          <w:noProof/>
        </w:rPr>
        <w:drawing>
          <wp:inline distT="0" distB="0" distL="0" distR="0" wp14:anchorId="2B6615E5" wp14:editId="286BA033">
            <wp:extent cx="6915150" cy="2905760"/>
            <wp:effectExtent l="0" t="0" r="6350" b="2540"/>
            <wp:docPr id="139" name="Picture 13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Graphical user interface, text, application, email&#10;&#10;Description automatically generated"/>
                    <pic:cNvPicPr/>
                  </pic:nvPicPr>
                  <pic:blipFill>
                    <a:blip r:embed="rId776" cstate="email">
                      <a:extLst>
                        <a:ext uri="{28A0092B-C50C-407E-A947-70E740481C1C}">
                          <a14:useLocalDpi xmlns:a14="http://schemas.microsoft.com/office/drawing/2010/main"/>
                        </a:ext>
                      </a:extLst>
                    </a:blip>
                    <a:stretch>
                      <a:fillRect/>
                    </a:stretch>
                  </pic:blipFill>
                  <pic:spPr>
                    <a:xfrm>
                      <a:off x="0" y="0"/>
                      <a:ext cx="6915150" cy="2905760"/>
                    </a:xfrm>
                    <a:prstGeom prst="rect">
                      <a:avLst/>
                    </a:prstGeom>
                  </pic:spPr>
                </pic:pic>
              </a:graphicData>
            </a:graphic>
          </wp:inline>
        </w:drawing>
      </w:r>
    </w:p>
    <w:p w14:paraId="0CA51C0D" w14:textId="1B91DE7D" w:rsidR="00B057D9" w:rsidRDefault="00B057D9" w:rsidP="00625238">
      <w:pPr>
        <w:autoSpaceDE w:val="0"/>
        <w:autoSpaceDN w:val="0"/>
        <w:adjustRightInd w:val="0"/>
        <w:outlineLvl w:val="0"/>
        <w:rPr>
          <w:rFonts w:ascii="Helvetica" w:hAnsi="Helvetica"/>
        </w:rPr>
      </w:pPr>
    </w:p>
    <w:p w14:paraId="4611139D" w14:textId="560AEBDD" w:rsidR="00B057D9" w:rsidRDefault="00C7440C" w:rsidP="00625238">
      <w:pPr>
        <w:autoSpaceDE w:val="0"/>
        <w:autoSpaceDN w:val="0"/>
        <w:adjustRightInd w:val="0"/>
        <w:outlineLvl w:val="0"/>
        <w:rPr>
          <w:rFonts w:ascii="Helvetica" w:hAnsi="Helvetica"/>
        </w:rPr>
      </w:pPr>
      <w:r w:rsidRPr="00C7440C">
        <w:rPr>
          <w:rFonts w:ascii="Helvetica" w:hAnsi="Helvetica"/>
          <w:noProof/>
        </w:rPr>
        <w:lastRenderedPageBreak/>
        <w:drawing>
          <wp:inline distT="0" distB="0" distL="0" distR="0" wp14:anchorId="7C076A3A" wp14:editId="6F821AF6">
            <wp:extent cx="8244736" cy="2648309"/>
            <wp:effectExtent l="0" t="0" r="0" b="6350"/>
            <wp:docPr id="147" name="Picture 14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Graphical user interface, text, application, email&#10;&#10;Description automatically generated"/>
                    <pic:cNvPicPr/>
                  </pic:nvPicPr>
                  <pic:blipFill>
                    <a:blip r:embed="rId777" cstate="email">
                      <a:extLst>
                        <a:ext uri="{28A0092B-C50C-407E-A947-70E740481C1C}">
                          <a14:useLocalDpi xmlns:a14="http://schemas.microsoft.com/office/drawing/2010/main"/>
                        </a:ext>
                      </a:extLst>
                    </a:blip>
                    <a:stretch>
                      <a:fillRect/>
                    </a:stretch>
                  </pic:blipFill>
                  <pic:spPr>
                    <a:xfrm>
                      <a:off x="0" y="0"/>
                      <a:ext cx="8250527" cy="2650169"/>
                    </a:xfrm>
                    <a:prstGeom prst="rect">
                      <a:avLst/>
                    </a:prstGeom>
                  </pic:spPr>
                </pic:pic>
              </a:graphicData>
            </a:graphic>
          </wp:inline>
        </w:drawing>
      </w:r>
    </w:p>
    <w:p w14:paraId="7604BFC9" w14:textId="45FC78C7" w:rsidR="00B057D9" w:rsidRDefault="00C7440C" w:rsidP="00625238">
      <w:pPr>
        <w:autoSpaceDE w:val="0"/>
        <w:autoSpaceDN w:val="0"/>
        <w:adjustRightInd w:val="0"/>
        <w:outlineLvl w:val="0"/>
        <w:rPr>
          <w:rFonts w:ascii="Helvetica" w:hAnsi="Helvetica"/>
        </w:rPr>
      </w:pPr>
      <w:r w:rsidRPr="00C7440C">
        <w:rPr>
          <w:rFonts w:ascii="Helvetica" w:hAnsi="Helvetica"/>
          <w:noProof/>
        </w:rPr>
        <w:drawing>
          <wp:inline distT="0" distB="0" distL="0" distR="0" wp14:anchorId="46ED4BE1" wp14:editId="189E5F19">
            <wp:extent cx="5852241" cy="3631721"/>
            <wp:effectExtent l="0" t="0" r="2540" b="635"/>
            <wp:docPr id="150" name="Picture 15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Graphical user interface, text, application, email&#10;&#10;Description automatically generated"/>
                    <pic:cNvPicPr/>
                  </pic:nvPicPr>
                  <pic:blipFill>
                    <a:blip r:embed="rId778" cstate="email">
                      <a:extLst>
                        <a:ext uri="{28A0092B-C50C-407E-A947-70E740481C1C}">
                          <a14:useLocalDpi xmlns:a14="http://schemas.microsoft.com/office/drawing/2010/main"/>
                        </a:ext>
                      </a:extLst>
                    </a:blip>
                    <a:stretch>
                      <a:fillRect/>
                    </a:stretch>
                  </pic:blipFill>
                  <pic:spPr>
                    <a:xfrm>
                      <a:off x="0" y="0"/>
                      <a:ext cx="5867051" cy="3640911"/>
                    </a:xfrm>
                    <a:prstGeom prst="rect">
                      <a:avLst/>
                    </a:prstGeom>
                  </pic:spPr>
                </pic:pic>
              </a:graphicData>
            </a:graphic>
          </wp:inline>
        </w:drawing>
      </w:r>
    </w:p>
    <w:p w14:paraId="01B240FD" w14:textId="2EB8BCAD" w:rsidR="00C7440C" w:rsidRPr="0011481D" w:rsidRDefault="00C7440C" w:rsidP="00625238">
      <w:pPr>
        <w:autoSpaceDE w:val="0"/>
        <w:autoSpaceDN w:val="0"/>
        <w:adjustRightInd w:val="0"/>
        <w:outlineLvl w:val="0"/>
        <w:rPr>
          <w:rFonts w:ascii="Helvetica" w:hAnsi="Helvetica"/>
        </w:rPr>
      </w:pPr>
      <w:r w:rsidRPr="00C7440C">
        <w:rPr>
          <w:rFonts w:ascii="Helvetica" w:hAnsi="Helvetica"/>
          <w:noProof/>
        </w:rPr>
        <w:lastRenderedPageBreak/>
        <w:drawing>
          <wp:inline distT="0" distB="0" distL="0" distR="0" wp14:anchorId="002AF339" wp14:editId="35D3B75C">
            <wp:extent cx="6294416" cy="4347713"/>
            <wp:effectExtent l="0" t="0" r="5080" b="0"/>
            <wp:docPr id="152" name="Picture 152"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Graphical user interface, text, application, Teams&#10;&#10;Description automatically generated"/>
                    <pic:cNvPicPr/>
                  </pic:nvPicPr>
                  <pic:blipFill>
                    <a:blip r:embed="rId779" cstate="email">
                      <a:extLst>
                        <a:ext uri="{28A0092B-C50C-407E-A947-70E740481C1C}">
                          <a14:useLocalDpi xmlns:a14="http://schemas.microsoft.com/office/drawing/2010/main"/>
                        </a:ext>
                      </a:extLst>
                    </a:blip>
                    <a:stretch>
                      <a:fillRect/>
                    </a:stretch>
                  </pic:blipFill>
                  <pic:spPr>
                    <a:xfrm>
                      <a:off x="0" y="0"/>
                      <a:ext cx="6305872" cy="4355626"/>
                    </a:xfrm>
                    <a:prstGeom prst="rect">
                      <a:avLst/>
                    </a:prstGeom>
                  </pic:spPr>
                </pic:pic>
              </a:graphicData>
            </a:graphic>
          </wp:inline>
        </w:drawing>
      </w:r>
    </w:p>
    <w:p w14:paraId="3FCD1C54" w14:textId="1B724E9E" w:rsidR="00625238" w:rsidRDefault="00000000" w:rsidP="00625238">
      <w:pPr>
        <w:autoSpaceDE w:val="0"/>
        <w:autoSpaceDN w:val="0"/>
        <w:adjustRightInd w:val="0"/>
        <w:outlineLvl w:val="0"/>
        <w:rPr>
          <w:rStyle w:val="Hyperlink"/>
          <w:rFonts w:ascii="Helvetica" w:hAnsi="Helvetica"/>
          <w:b/>
        </w:rPr>
      </w:pPr>
      <w:hyperlink r:id="rId780" w:history="1">
        <w:r w:rsidR="00625238" w:rsidRPr="0011481D">
          <w:rPr>
            <w:rStyle w:val="Hyperlink"/>
            <w:rFonts w:ascii="Helvetica" w:hAnsi="Helvetica"/>
            <w:b/>
          </w:rPr>
          <w:t>Bureau of Ju</w:t>
        </w:r>
        <w:r w:rsidR="00625238" w:rsidRPr="0011481D">
          <w:rPr>
            <w:rStyle w:val="Hyperlink"/>
            <w:rFonts w:ascii="Helvetica" w:hAnsi="Helvetica"/>
            <w:b/>
          </w:rPr>
          <w:t>s</w:t>
        </w:r>
        <w:r w:rsidR="00625238" w:rsidRPr="0011481D">
          <w:rPr>
            <w:rStyle w:val="Hyperlink"/>
            <w:rFonts w:ascii="Helvetica" w:hAnsi="Helvetica"/>
            <w:b/>
          </w:rPr>
          <w:t>tice Assistance (BJA)</w:t>
        </w:r>
      </w:hyperlink>
    </w:p>
    <w:p w14:paraId="0B3EC7F6" w14:textId="0289E391" w:rsidR="004567A8" w:rsidRDefault="004567A8" w:rsidP="00625238">
      <w:pPr>
        <w:autoSpaceDE w:val="0"/>
        <w:autoSpaceDN w:val="0"/>
        <w:adjustRightInd w:val="0"/>
        <w:outlineLvl w:val="0"/>
        <w:rPr>
          <w:rStyle w:val="Hyperlink"/>
          <w:rFonts w:ascii="Helvetica" w:hAnsi="Helvetica"/>
          <w:b/>
        </w:rPr>
      </w:pPr>
    </w:p>
    <w:p w14:paraId="071B6DAA" w14:textId="27AEFEF0" w:rsidR="004567A8" w:rsidRDefault="00C7440C" w:rsidP="00625238">
      <w:pPr>
        <w:autoSpaceDE w:val="0"/>
        <w:autoSpaceDN w:val="0"/>
        <w:adjustRightInd w:val="0"/>
        <w:outlineLvl w:val="0"/>
        <w:rPr>
          <w:rFonts w:ascii="Helvetica" w:hAnsi="Helvetica"/>
          <w:b/>
          <w:color w:val="0000FF"/>
          <w:u w:val="single"/>
        </w:rPr>
      </w:pPr>
      <w:r w:rsidRPr="00C7440C">
        <w:rPr>
          <w:rFonts w:ascii="Helvetica" w:hAnsi="Helvetica"/>
          <w:b/>
          <w:noProof/>
          <w:color w:val="0000FF"/>
          <w:u w:val="single"/>
        </w:rPr>
        <w:drawing>
          <wp:inline distT="0" distB="0" distL="0" distR="0" wp14:anchorId="1E485284" wp14:editId="1A89E1B2">
            <wp:extent cx="6150634" cy="3195619"/>
            <wp:effectExtent l="0" t="0" r="0" b="5080"/>
            <wp:docPr id="153" name="Picture 153"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Graphical user interface, application, website&#10;&#10;Description automatically generated"/>
                    <pic:cNvPicPr/>
                  </pic:nvPicPr>
                  <pic:blipFill>
                    <a:blip r:embed="rId781" cstate="email">
                      <a:extLst>
                        <a:ext uri="{28A0092B-C50C-407E-A947-70E740481C1C}">
                          <a14:useLocalDpi xmlns:a14="http://schemas.microsoft.com/office/drawing/2010/main"/>
                        </a:ext>
                      </a:extLst>
                    </a:blip>
                    <a:stretch>
                      <a:fillRect/>
                    </a:stretch>
                  </pic:blipFill>
                  <pic:spPr>
                    <a:xfrm>
                      <a:off x="0" y="0"/>
                      <a:ext cx="6156638" cy="3198738"/>
                    </a:xfrm>
                    <a:prstGeom prst="rect">
                      <a:avLst/>
                    </a:prstGeom>
                  </pic:spPr>
                </pic:pic>
              </a:graphicData>
            </a:graphic>
          </wp:inline>
        </w:drawing>
      </w:r>
    </w:p>
    <w:p w14:paraId="7F771214" w14:textId="6597B612" w:rsidR="00C7440C" w:rsidRPr="00420074" w:rsidRDefault="00C7440C" w:rsidP="00625238">
      <w:pPr>
        <w:autoSpaceDE w:val="0"/>
        <w:autoSpaceDN w:val="0"/>
        <w:adjustRightInd w:val="0"/>
        <w:outlineLvl w:val="0"/>
        <w:rPr>
          <w:rFonts w:ascii="Helvetica" w:hAnsi="Helvetica"/>
          <w:b/>
          <w:color w:val="0000FF"/>
          <w:u w:val="single"/>
        </w:rPr>
      </w:pPr>
      <w:r w:rsidRPr="00C7440C">
        <w:rPr>
          <w:rFonts w:ascii="Helvetica" w:hAnsi="Helvetica"/>
          <w:b/>
          <w:noProof/>
          <w:color w:val="0000FF"/>
          <w:u w:val="single"/>
        </w:rPr>
        <w:lastRenderedPageBreak/>
        <w:drawing>
          <wp:inline distT="0" distB="0" distL="0" distR="0" wp14:anchorId="2E2EEA53" wp14:editId="5B3A6121">
            <wp:extent cx="5235057" cy="3433313"/>
            <wp:effectExtent l="0" t="0" r="0" b="0"/>
            <wp:docPr id="157" name="Picture 1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Graphical user interface, website&#10;&#10;Description automatically generated"/>
                    <pic:cNvPicPr/>
                  </pic:nvPicPr>
                  <pic:blipFill>
                    <a:blip r:embed="rId782" cstate="email">
                      <a:extLst>
                        <a:ext uri="{28A0092B-C50C-407E-A947-70E740481C1C}">
                          <a14:useLocalDpi xmlns:a14="http://schemas.microsoft.com/office/drawing/2010/main"/>
                        </a:ext>
                      </a:extLst>
                    </a:blip>
                    <a:stretch>
                      <a:fillRect/>
                    </a:stretch>
                  </pic:blipFill>
                  <pic:spPr>
                    <a:xfrm>
                      <a:off x="0" y="0"/>
                      <a:ext cx="5244602" cy="3439573"/>
                    </a:xfrm>
                    <a:prstGeom prst="rect">
                      <a:avLst/>
                    </a:prstGeom>
                  </pic:spPr>
                </pic:pic>
              </a:graphicData>
            </a:graphic>
          </wp:inline>
        </w:drawing>
      </w:r>
      <w:r w:rsidRPr="00C7440C">
        <w:rPr>
          <w:noProof/>
        </w:rPr>
        <w:t xml:space="preserve"> </w:t>
      </w:r>
      <w:r w:rsidRPr="00C7440C">
        <w:rPr>
          <w:rFonts w:ascii="Helvetica" w:hAnsi="Helvetica"/>
          <w:b/>
          <w:noProof/>
          <w:color w:val="0000FF"/>
          <w:u w:val="single"/>
        </w:rPr>
        <w:drawing>
          <wp:inline distT="0" distB="0" distL="0" distR="0" wp14:anchorId="004B2CC9" wp14:editId="147B2DA7">
            <wp:extent cx="6274999" cy="3838755"/>
            <wp:effectExtent l="0" t="0" r="0" b="0"/>
            <wp:docPr id="160" name="Picture 16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Graphical user interface, website&#10;&#10;Description automatically generated"/>
                    <pic:cNvPicPr/>
                  </pic:nvPicPr>
                  <pic:blipFill>
                    <a:blip r:embed="rId783" cstate="email">
                      <a:extLst>
                        <a:ext uri="{28A0092B-C50C-407E-A947-70E740481C1C}">
                          <a14:useLocalDpi xmlns:a14="http://schemas.microsoft.com/office/drawing/2010/main"/>
                        </a:ext>
                      </a:extLst>
                    </a:blip>
                    <a:stretch>
                      <a:fillRect/>
                    </a:stretch>
                  </pic:blipFill>
                  <pic:spPr>
                    <a:xfrm>
                      <a:off x="0" y="0"/>
                      <a:ext cx="6278887" cy="3841134"/>
                    </a:xfrm>
                    <a:prstGeom prst="rect">
                      <a:avLst/>
                    </a:prstGeom>
                  </pic:spPr>
                </pic:pic>
              </a:graphicData>
            </a:graphic>
          </wp:inline>
        </w:drawing>
      </w:r>
    </w:p>
    <w:p w14:paraId="54D2FDF5" w14:textId="7FB98DE3" w:rsidR="004567A8" w:rsidRDefault="004567A8" w:rsidP="00625238">
      <w:pPr>
        <w:autoSpaceDE w:val="0"/>
        <w:autoSpaceDN w:val="0"/>
        <w:adjustRightInd w:val="0"/>
        <w:outlineLvl w:val="0"/>
        <w:rPr>
          <w:rFonts w:ascii="Helvetica" w:hAnsi="Helvetica"/>
          <w:b/>
        </w:rPr>
      </w:pPr>
    </w:p>
    <w:p w14:paraId="0C85483C" w14:textId="179D1884" w:rsidR="00C7440C" w:rsidRPr="0011481D" w:rsidRDefault="00C7440C" w:rsidP="00625238">
      <w:pPr>
        <w:autoSpaceDE w:val="0"/>
        <w:autoSpaceDN w:val="0"/>
        <w:adjustRightInd w:val="0"/>
        <w:outlineLvl w:val="0"/>
        <w:rPr>
          <w:rFonts w:ascii="Helvetica" w:hAnsi="Helvetica"/>
          <w:b/>
        </w:rPr>
      </w:pPr>
      <w:r w:rsidRPr="00C7440C">
        <w:rPr>
          <w:rFonts w:ascii="Helvetica" w:hAnsi="Helvetica"/>
          <w:b/>
          <w:noProof/>
        </w:rPr>
        <w:drawing>
          <wp:inline distT="0" distB="0" distL="0" distR="0" wp14:anchorId="00C246B1" wp14:editId="5BA098A0">
            <wp:extent cx="5564037" cy="2178098"/>
            <wp:effectExtent l="0" t="0" r="0" b="0"/>
            <wp:docPr id="164" name="Picture 16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Graphical user interface, application, Teams&#10;&#10;Description automatically generated"/>
                    <pic:cNvPicPr/>
                  </pic:nvPicPr>
                  <pic:blipFill>
                    <a:blip r:embed="rId784" cstate="email">
                      <a:extLst>
                        <a:ext uri="{28A0092B-C50C-407E-A947-70E740481C1C}">
                          <a14:useLocalDpi xmlns:a14="http://schemas.microsoft.com/office/drawing/2010/main"/>
                        </a:ext>
                      </a:extLst>
                    </a:blip>
                    <a:stretch>
                      <a:fillRect/>
                    </a:stretch>
                  </pic:blipFill>
                  <pic:spPr>
                    <a:xfrm>
                      <a:off x="0" y="0"/>
                      <a:ext cx="5596981" cy="2190994"/>
                    </a:xfrm>
                    <a:prstGeom prst="rect">
                      <a:avLst/>
                    </a:prstGeom>
                  </pic:spPr>
                </pic:pic>
              </a:graphicData>
            </a:graphic>
          </wp:inline>
        </w:drawing>
      </w:r>
    </w:p>
    <w:p w14:paraId="3AC48919" w14:textId="77777777" w:rsidR="00625238" w:rsidRPr="0011481D" w:rsidRDefault="00000000" w:rsidP="00625238">
      <w:pPr>
        <w:autoSpaceDE w:val="0"/>
        <w:autoSpaceDN w:val="0"/>
        <w:adjustRightInd w:val="0"/>
        <w:outlineLvl w:val="0"/>
        <w:rPr>
          <w:rFonts w:ascii="Helvetica" w:hAnsi="Helvetica"/>
          <w:b/>
        </w:rPr>
      </w:pPr>
      <w:hyperlink r:id="rId785" w:history="1">
        <w:r w:rsidR="00625238" w:rsidRPr="0011481D">
          <w:rPr>
            <w:rStyle w:val="Hyperlink"/>
            <w:rFonts w:ascii="Helvetica" w:hAnsi="Helvetica"/>
            <w:b/>
          </w:rPr>
          <w:t>Bureau of Justice Statistics (BJS)</w:t>
        </w:r>
      </w:hyperlink>
    </w:p>
    <w:p w14:paraId="20CC61F8" w14:textId="77777777" w:rsidR="00625238" w:rsidRPr="0011481D" w:rsidRDefault="00000000" w:rsidP="00625238">
      <w:pPr>
        <w:autoSpaceDE w:val="0"/>
        <w:autoSpaceDN w:val="0"/>
        <w:adjustRightInd w:val="0"/>
        <w:outlineLvl w:val="0"/>
        <w:rPr>
          <w:rFonts w:ascii="Helvetica" w:hAnsi="Helvetica"/>
          <w:b/>
        </w:rPr>
      </w:pPr>
      <w:hyperlink r:id="rId786" w:history="1">
        <w:r w:rsidR="00625238" w:rsidRPr="0011481D">
          <w:rPr>
            <w:rStyle w:val="Hyperlink"/>
            <w:rFonts w:ascii="Helvetica" w:hAnsi="Helvetica"/>
            <w:b/>
          </w:rPr>
          <w:t>National Criminal Justice Reference Service (NCJRS)</w:t>
        </w:r>
      </w:hyperlink>
    </w:p>
    <w:p w14:paraId="5BD7316C" w14:textId="77777777" w:rsidR="00625238" w:rsidRPr="0011481D" w:rsidRDefault="00000000" w:rsidP="00625238">
      <w:pPr>
        <w:autoSpaceDE w:val="0"/>
        <w:autoSpaceDN w:val="0"/>
        <w:adjustRightInd w:val="0"/>
        <w:outlineLvl w:val="0"/>
        <w:rPr>
          <w:rFonts w:ascii="Helvetica" w:hAnsi="Helvetica"/>
          <w:b/>
        </w:rPr>
      </w:pPr>
      <w:hyperlink r:id="rId787" w:history="1">
        <w:r w:rsidR="00625238" w:rsidRPr="0011481D">
          <w:rPr>
            <w:rStyle w:val="Hyperlink"/>
            <w:rFonts w:ascii="Helvetica" w:hAnsi="Helvetica"/>
            <w:b/>
          </w:rPr>
          <w:t>National Institute of Justice (NIJ)</w:t>
        </w:r>
      </w:hyperlink>
    </w:p>
    <w:p w14:paraId="698FDD44" w14:textId="77777777" w:rsidR="00625238" w:rsidRPr="0011481D" w:rsidRDefault="00000000" w:rsidP="00625238">
      <w:pPr>
        <w:autoSpaceDE w:val="0"/>
        <w:autoSpaceDN w:val="0"/>
        <w:adjustRightInd w:val="0"/>
        <w:outlineLvl w:val="0"/>
        <w:rPr>
          <w:rFonts w:ascii="Helvetica" w:hAnsi="Helvetica"/>
          <w:b/>
        </w:rPr>
      </w:pPr>
      <w:hyperlink r:id="rId788"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32FE2F9D" w14:textId="3C95F918" w:rsidR="00625238" w:rsidRDefault="00625238" w:rsidP="00625238">
      <w:pPr>
        <w:rPr>
          <w:rFonts w:ascii="Helvetica" w:hAnsi="Helvetica" w:cs="Helvetica"/>
          <w:color w:val="222222"/>
          <w:shd w:val="clear" w:color="auto" w:fill="FFFFFF"/>
        </w:rPr>
      </w:pPr>
      <w:bookmarkStart w:id="1041" w:name="DOJGrants"/>
      <w:bookmarkStart w:id="1042" w:name="HISAADOJ"/>
      <w:bookmarkEnd w:id="1041"/>
      <w:bookmarkEnd w:id="1042"/>
      <w:r>
        <w:rPr>
          <w:rFonts w:ascii="Helvetica" w:hAnsi="Helvetica" w:cs="Helvetica"/>
          <w:color w:val="222222"/>
          <w:shd w:val="clear" w:color="auto" w:fill="FFFFFF"/>
        </w:rPr>
        <w:t xml:space="preserve">Hawaii State </w:t>
      </w:r>
      <w:r w:rsidR="00A011C6">
        <w:rPr>
          <w:rFonts w:ascii="Helvetica" w:hAnsi="Helvetica" w:cs="Helvetica"/>
          <w:color w:val="222222"/>
          <w:shd w:val="clear" w:color="auto" w:fill="FFFFFF"/>
        </w:rPr>
        <w:t>Administrative</w:t>
      </w:r>
      <w:r>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2F137B8E" w14:textId="0662648D"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9"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1977CEEE" w14:textId="77777777" w:rsidR="00625238" w:rsidRDefault="00625238" w:rsidP="00625238">
      <w:pPr>
        <w:rPr>
          <w:rFonts w:ascii="Helvetica" w:hAnsi="Helvetica" w:cs="Helvetica"/>
          <w:color w:val="222222"/>
          <w:shd w:val="clear" w:color="auto" w:fill="FFFFFF"/>
        </w:rPr>
      </w:pPr>
    </w:p>
    <w:p w14:paraId="244A39DC" w14:textId="77777777" w:rsidR="00625238" w:rsidRPr="00DE3E08" w:rsidRDefault="00000000" w:rsidP="00625238">
      <w:pPr>
        <w:pStyle w:val="Heading5"/>
        <w:spacing w:before="150" w:after="75" w:line="288" w:lineRule="atLeast"/>
        <w:rPr>
          <w:rFonts w:ascii="Roboto Condensed" w:hAnsi="Roboto Condensed"/>
          <w:caps/>
          <w:color w:val="4472C4" w:themeColor="accent1"/>
        </w:rPr>
      </w:pPr>
      <w:hyperlink r:id="rId790" w:history="1">
        <w:r w:rsidR="00625238" w:rsidRPr="00DE3E08">
          <w:rPr>
            <w:rStyle w:val="Hyperlink"/>
            <w:rFonts w:ascii="Roboto Condensed" w:hAnsi="Roboto Condensed"/>
            <w:caps/>
            <w:color w:val="4472C4" w:themeColor="accent1"/>
          </w:rPr>
          <w:t>HAWAII DEPARTMENT OF T</w:t>
        </w:r>
        <w:r w:rsidR="00625238" w:rsidRPr="00DE3E08">
          <w:rPr>
            <w:rStyle w:val="Hyperlink"/>
            <w:rFonts w:ascii="Roboto Condensed" w:hAnsi="Roboto Condensed"/>
            <w:caps/>
            <w:color w:val="4472C4" w:themeColor="accent1"/>
          </w:rPr>
          <w:t>H</w:t>
        </w:r>
        <w:r w:rsidR="00625238" w:rsidRPr="00DE3E08">
          <w:rPr>
            <w:rStyle w:val="Hyperlink"/>
            <w:rFonts w:ascii="Roboto Condensed" w:hAnsi="Roboto Condensed"/>
            <w:caps/>
            <w:color w:val="4472C4" w:themeColor="accent1"/>
          </w:rPr>
          <w:t>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791" w:history="1">
        <w:r w:rsidRPr="00DE3E08">
          <w:rPr>
            <w:rStyle w:val="Hyperlink"/>
            <w:rFonts w:ascii="Titillium" w:hAnsi="Titillium"/>
            <w:color w:val="4472C4" w:themeColor="accent1"/>
            <w:sz w:val="23"/>
            <w:szCs w:val="23"/>
          </w:rPr>
          <w:t xml:space="preserve">Julie Ebato,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hyperlink r:id="rId792"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793"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lastRenderedPageBreak/>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4" cstate="email">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5" cstate="email">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77777777" w:rsidR="00625238" w:rsidRDefault="00000000" w:rsidP="00625238">
      <w:pPr>
        <w:rPr>
          <w:rFonts w:ascii="Helvetica" w:hAnsi="Helvetica" w:cs="Helvetica"/>
          <w:color w:val="222222"/>
          <w:shd w:val="clear" w:color="auto" w:fill="FFFFFF"/>
        </w:rPr>
      </w:pPr>
      <w:hyperlink r:id="rId796" w:history="1">
        <w:r w:rsidR="00625238" w:rsidRPr="00996F1F">
          <w:rPr>
            <w:rStyle w:val="Hyperlink"/>
            <w:rFonts w:ascii="Helvetica" w:hAnsi="Helvetica" w:cs="Helvetica"/>
            <w:shd w:val="clear" w:color="auto" w:fill="FFFFFF"/>
          </w:rPr>
          <w:t>https://ag.ha</w:t>
        </w:r>
        <w:r w:rsidR="00625238" w:rsidRPr="00996F1F">
          <w:rPr>
            <w:rStyle w:val="Hyperlink"/>
            <w:rFonts w:ascii="Helvetica" w:hAnsi="Helvetica" w:cs="Helvetica"/>
            <w:shd w:val="clear" w:color="auto" w:fill="FFFFFF"/>
          </w:rPr>
          <w:t>w</w:t>
        </w:r>
        <w:r w:rsidR="00625238" w:rsidRPr="00996F1F">
          <w:rPr>
            <w:rStyle w:val="Hyperlink"/>
            <w:rFonts w:ascii="Helvetica" w:hAnsi="Helvetica" w:cs="Helvetica"/>
            <w:shd w:val="clear" w:color="auto" w:fill="FFFFFF"/>
          </w:rPr>
          <w:t>aii.gov/cpja/gp/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10E6FAF3" w:rsidR="00625238" w:rsidRDefault="00625238" w:rsidP="00625238">
      <w:pPr>
        <w:widowControl w:val="0"/>
        <w:autoSpaceDE w:val="0"/>
        <w:autoSpaceDN w:val="0"/>
        <w:adjustRightInd w:val="0"/>
        <w:rPr>
          <w:rFonts w:ascii="Helvetica" w:hAnsi="Helvetica" w:cs="Helvetica"/>
          <w:b/>
          <w:bCs/>
          <w:sz w:val="28"/>
          <w:szCs w:val="28"/>
        </w:rPr>
      </w:pPr>
      <w:bookmarkStart w:id="1043" w:name="DOL2"/>
      <w:bookmarkEnd w:id="1043"/>
      <w:r w:rsidRPr="00E100DC">
        <w:rPr>
          <w:rFonts w:ascii="Helvetica" w:hAnsi="Helvetica" w:cs="Helvetica"/>
          <w:b/>
          <w:bCs/>
          <w:sz w:val="28"/>
          <w:szCs w:val="28"/>
        </w:rPr>
        <w:t>Department of Labor</w:t>
      </w:r>
    </w:p>
    <w:p w14:paraId="0835EAD0" w14:textId="177DD953" w:rsidR="000B7610" w:rsidRDefault="000B7610" w:rsidP="00625238">
      <w:pPr>
        <w:widowControl w:val="0"/>
        <w:autoSpaceDE w:val="0"/>
        <w:autoSpaceDN w:val="0"/>
        <w:adjustRightInd w:val="0"/>
        <w:rPr>
          <w:rFonts w:ascii="Helvetica" w:hAnsi="Helvetica" w:cs="Helvetica"/>
          <w:b/>
          <w:bCs/>
          <w:sz w:val="28"/>
          <w:szCs w:val="28"/>
        </w:rPr>
      </w:pPr>
    </w:p>
    <w:p w14:paraId="5206FBA0" w14:textId="70F004FC" w:rsidR="000B7610" w:rsidRDefault="000B7610" w:rsidP="00625238">
      <w:pPr>
        <w:widowControl w:val="0"/>
        <w:autoSpaceDE w:val="0"/>
        <w:autoSpaceDN w:val="0"/>
        <w:adjustRightInd w:val="0"/>
        <w:rPr>
          <w:rFonts w:ascii="Helvetica" w:hAnsi="Helvetica" w:cs="Helvetica"/>
          <w:b/>
          <w:bCs/>
          <w:sz w:val="28"/>
          <w:szCs w:val="28"/>
        </w:rPr>
      </w:pPr>
    </w:p>
    <w:p w14:paraId="42FC2BE9" w14:textId="2A9E33A6"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12301E28" wp14:editId="7BA67F95">
            <wp:extent cx="6915150" cy="5136515"/>
            <wp:effectExtent l="0" t="0" r="6350" b="0"/>
            <wp:docPr id="158" name="Picture 158"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Graphical user interface, text, website&#10;&#10;Description automatically generated"/>
                    <pic:cNvPicPr/>
                  </pic:nvPicPr>
                  <pic:blipFill>
                    <a:blip r:embed="rId797" cstate="email">
                      <a:extLst>
                        <a:ext uri="{28A0092B-C50C-407E-A947-70E740481C1C}">
                          <a14:useLocalDpi xmlns:a14="http://schemas.microsoft.com/office/drawing/2010/main"/>
                        </a:ext>
                      </a:extLst>
                    </a:blip>
                    <a:stretch>
                      <a:fillRect/>
                    </a:stretch>
                  </pic:blipFill>
                  <pic:spPr>
                    <a:xfrm>
                      <a:off x="0" y="0"/>
                      <a:ext cx="6915150" cy="5136515"/>
                    </a:xfrm>
                    <a:prstGeom prst="rect">
                      <a:avLst/>
                    </a:prstGeom>
                  </pic:spPr>
                </pic:pic>
              </a:graphicData>
            </a:graphic>
          </wp:inline>
        </w:drawing>
      </w:r>
    </w:p>
    <w:p w14:paraId="6BD297C4" w14:textId="54D3929B"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53AC3620" wp14:editId="60C76BCC">
            <wp:extent cx="6915150" cy="3199765"/>
            <wp:effectExtent l="0" t="0" r="6350" b="635"/>
            <wp:docPr id="159" name="Picture 159"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picture containing application&#10;&#10;Description automatically generated"/>
                    <pic:cNvPicPr/>
                  </pic:nvPicPr>
                  <pic:blipFill>
                    <a:blip r:embed="rId798" cstate="email">
                      <a:extLst>
                        <a:ext uri="{28A0092B-C50C-407E-A947-70E740481C1C}">
                          <a14:useLocalDpi xmlns:a14="http://schemas.microsoft.com/office/drawing/2010/main"/>
                        </a:ext>
                      </a:extLst>
                    </a:blip>
                    <a:stretch>
                      <a:fillRect/>
                    </a:stretch>
                  </pic:blipFill>
                  <pic:spPr>
                    <a:xfrm>
                      <a:off x="0" y="0"/>
                      <a:ext cx="6915150" cy="3199765"/>
                    </a:xfrm>
                    <a:prstGeom prst="rect">
                      <a:avLst/>
                    </a:prstGeom>
                  </pic:spPr>
                </pic:pic>
              </a:graphicData>
            </a:graphic>
          </wp:inline>
        </w:drawing>
      </w:r>
    </w:p>
    <w:p w14:paraId="0EB3766D" w14:textId="15D2FDC8" w:rsidR="000B7610" w:rsidRDefault="000B7610" w:rsidP="00625238">
      <w:pPr>
        <w:widowControl w:val="0"/>
        <w:autoSpaceDE w:val="0"/>
        <w:autoSpaceDN w:val="0"/>
        <w:adjustRightInd w:val="0"/>
        <w:rPr>
          <w:rFonts w:ascii="Helvetica" w:hAnsi="Helvetica" w:cs="Helvetica"/>
          <w:b/>
          <w:bCs/>
          <w:sz w:val="28"/>
          <w:szCs w:val="28"/>
        </w:rPr>
      </w:pPr>
    </w:p>
    <w:p w14:paraId="5A5E8E63" w14:textId="77777777" w:rsidR="000B7610" w:rsidRPr="00E100DC" w:rsidRDefault="000B7610" w:rsidP="00625238">
      <w:pPr>
        <w:widowControl w:val="0"/>
        <w:autoSpaceDE w:val="0"/>
        <w:autoSpaceDN w:val="0"/>
        <w:adjustRightInd w:val="0"/>
        <w:rPr>
          <w:rFonts w:ascii="Helvetica" w:hAnsi="Helvetica" w:cs="Helvetica"/>
          <w:b/>
          <w:bCs/>
          <w:sz w:val="28"/>
          <w:szCs w:val="28"/>
        </w:rPr>
      </w:pP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72B3CDEC" w14:textId="77777777" w:rsidR="00625238" w:rsidRPr="0011481D" w:rsidRDefault="00000000" w:rsidP="00625238">
      <w:pPr>
        <w:widowControl w:val="0"/>
        <w:autoSpaceDE w:val="0"/>
        <w:autoSpaceDN w:val="0"/>
        <w:adjustRightInd w:val="0"/>
        <w:rPr>
          <w:rFonts w:ascii="Helvetica" w:hAnsi="Helvetica"/>
          <w:b/>
        </w:rPr>
      </w:pPr>
      <w:hyperlink r:id="rId799" w:history="1">
        <w:r w:rsidR="00625238" w:rsidRPr="0011481D">
          <w:rPr>
            <w:rStyle w:val="Hyperlink"/>
            <w:rFonts w:ascii="Helvetica" w:hAnsi="Helvetica"/>
            <w:b/>
          </w:rPr>
          <w:t>https://www.dol.g</w:t>
        </w:r>
        <w:r w:rsidR="00625238" w:rsidRPr="0011481D">
          <w:rPr>
            <w:rStyle w:val="Hyperlink"/>
            <w:rFonts w:ascii="Helvetica" w:hAnsi="Helvetica"/>
            <w:b/>
          </w:rPr>
          <w:t>o</w:t>
        </w:r>
        <w:r w:rsidR="00625238" w:rsidRPr="0011481D">
          <w:rPr>
            <w:rStyle w:val="Hyperlink"/>
            <w:rFonts w:ascii="Helvetica" w:hAnsi="Helvetica"/>
            <w:b/>
          </w:rPr>
          <w:t>v/general/grants/howto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27C79DB3" w:rsidR="00625238" w:rsidRPr="0011481D" w:rsidRDefault="00C7440C" w:rsidP="00625238">
      <w:pPr>
        <w:widowControl w:val="0"/>
        <w:autoSpaceDE w:val="0"/>
        <w:autoSpaceDN w:val="0"/>
        <w:adjustRightInd w:val="0"/>
        <w:rPr>
          <w:rFonts w:ascii="Helvetica" w:hAnsi="Helvetica" w:cs="Helvetica"/>
        </w:rPr>
      </w:pPr>
      <w:r w:rsidRPr="00C7440C">
        <w:rPr>
          <w:rFonts w:ascii="Helvetica" w:hAnsi="Helvetica" w:cs="Helvetica"/>
          <w:noProof/>
        </w:rPr>
        <w:drawing>
          <wp:inline distT="0" distB="0" distL="0" distR="0" wp14:anchorId="2FF9B019" wp14:editId="5C3D423A">
            <wp:extent cx="7257296" cy="3881887"/>
            <wp:effectExtent l="0" t="0" r="0" b="4445"/>
            <wp:docPr id="165" name="Picture 16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Graphical user interface, text, website&#10;&#10;Description automatically generated"/>
                    <pic:cNvPicPr/>
                  </pic:nvPicPr>
                  <pic:blipFill>
                    <a:blip r:embed="rId800" cstate="email">
                      <a:extLst>
                        <a:ext uri="{28A0092B-C50C-407E-A947-70E740481C1C}">
                          <a14:useLocalDpi xmlns:a14="http://schemas.microsoft.com/office/drawing/2010/main"/>
                        </a:ext>
                      </a:extLst>
                    </a:blip>
                    <a:stretch>
                      <a:fillRect/>
                    </a:stretch>
                  </pic:blipFill>
                  <pic:spPr>
                    <a:xfrm>
                      <a:off x="0" y="0"/>
                      <a:ext cx="7268843" cy="3888063"/>
                    </a:xfrm>
                    <a:prstGeom prst="rect">
                      <a:avLst/>
                    </a:prstGeom>
                  </pic:spPr>
                </pic:pic>
              </a:graphicData>
            </a:graphic>
          </wp:inline>
        </w:drawing>
      </w:r>
    </w:p>
    <w:p w14:paraId="03F88593" w14:textId="3A7632FD" w:rsidR="00625238" w:rsidRPr="0011481D" w:rsidRDefault="00625238" w:rsidP="00625238">
      <w:pPr>
        <w:widowControl w:val="0"/>
        <w:autoSpaceDE w:val="0"/>
        <w:autoSpaceDN w:val="0"/>
        <w:adjustRightInd w:val="0"/>
        <w:rPr>
          <w:rFonts w:ascii="Helvetica" w:hAnsi="Helvetica" w:cs="Helvetica"/>
        </w:rPr>
      </w:pPr>
    </w:p>
    <w:p w14:paraId="7029116C" w14:textId="3360C1A3" w:rsidR="00625238" w:rsidRDefault="00BD281D" w:rsidP="00625238">
      <w:pPr>
        <w:widowControl w:val="0"/>
        <w:autoSpaceDE w:val="0"/>
        <w:autoSpaceDN w:val="0"/>
        <w:adjustRightInd w:val="0"/>
        <w:rPr>
          <w:rFonts w:ascii="Helvetica" w:hAnsi="Helvetica" w:cs="Helvetica"/>
        </w:rPr>
      </w:pPr>
      <w:r w:rsidRPr="00BD281D">
        <w:rPr>
          <w:rFonts w:ascii="Helvetica" w:hAnsi="Helvetica" w:cs="Helvetica"/>
          <w:noProof/>
        </w:rPr>
        <w:drawing>
          <wp:inline distT="0" distB="0" distL="0" distR="0" wp14:anchorId="6D4A506C" wp14:editId="48D06BE4">
            <wp:extent cx="7242198" cy="3019245"/>
            <wp:effectExtent l="0" t="0" r="0" b="3810"/>
            <wp:docPr id="170" name="Picture 17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Graphical user interface, application&#10;&#10;Description automatically generated"/>
                    <pic:cNvPicPr/>
                  </pic:nvPicPr>
                  <pic:blipFill>
                    <a:blip r:embed="rId801" cstate="email">
                      <a:extLst>
                        <a:ext uri="{28A0092B-C50C-407E-A947-70E740481C1C}">
                          <a14:useLocalDpi xmlns:a14="http://schemas.microsoft.com/office/drawing/2010/main"/>
                        </a:ext>
                      </a:extLst>
                    </a:blip>
                    <a:stretch>
                      <a:fillRect/>
                    </a:stretch>
                  </pic:blipFill>
                  <pic:spPr>
                    <a:xfrm>
                      <a:off x="0" y="0"/>
                      <a:ext cx="7259114" cy="3026297"/>
                    </a:xfrm>
                    <a:prstGeom prst="rect">
                      <a:avLst/>
                    </a:prstGeom>
                  </pic:spPr>
                </pic:pic>
              </a:graphicData>
            </a:graphic>
          </wp:inline>
        </w:drawing>
      </w:r>
    </w:p>
    <w:p w14:paraId="21F15346" w14:textId="679C9174" w:rsidR="00BD281D" w:rsidRDefault="00BD281D" w:rsidP="00625238">
      <w:pPr>
        <w:widowControl w:val="0"/>
        <w:autoSpaceDE w:val="0"/>
        <w:autoSpaceDN w:val="0"/>
        <w:adjustRightInd w:val="0"/>
        <w:rPr>
          <w:rFonts w:ascii="Helvetica" w:hAnsi="Helvetica" w:cs="Helvetica"/>
        </w:rPr>
      </w:pPr>
    </w:p>
    <w:p w14:paraId="7C84EB73" w14:textId="07713438" w:rsidR="00BD281D" w:rsidRDefault="00BD281D" w:rsidP="00625238">
      <w:pPr>
        <w:widowControl w:val="0"/>
        <w:autoSpaceDE w:val="0"/>
        <w:autoSpaceDN w:val="0"/>
        <w:adjustRightInd w:val="0"/>
        <w:rPr>
          <w:rFonts w:ascii="Helvetica" w:hAnsi="Helvetica" w:cs="Helvetica"/>
        </w:rPr>
      </w:pPr>
      <w:r w:rsidRPr="00BD281D">
        <w:rPr>
          <w:rFonts w:ascii="Helvetica" w:hAnsi="Helvetica" w:cs="Helvetica"/>
          <w:noProof/>
        </w:rPr>
        <w:lastRenderedPageBreak/>
        <w:drawing>
          <wp:inline distT="0" distB="0" distL="0" distR="0" wp14:anchorId="1CECEC9D" wp14:editId="522FF9C7">
            <wp:extent cx="6313798" cy="3700732"/>
            <wp:effectExtent l="0" t="0" r="0" b="0"/>
            <wp:docPr id="173" name="Picture 17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Graphical user interface, text, application, email&#10;&#10;Description automatically generated"/>
                    <pic:cNvPicPr/>
                  </pic:nvPicPr>
                  <pic:blipFill>
                    <a:blip r:embed="rId802" cstate="email">
                      <a:extLst>
                        <a:ext uri="{28A0092B-C50C-407E-A947-70E740481C1C}">
                          <a14:useLocalDpi xmlns:a14="http://schemas.microsoft.com/office/drawing/2010/main"/>
                        </a:ext>
                      </a:extLst>
                    </a:blip>
                    <a:stretch>
                      <a:fillRect/>
                    </a:stretch>
                  </pic:blipFill>
                  <pic:spPr>
                    <a:xfrm>
                      <a:off x="0" y="0"/>
                      <a:ext cx="6316711" cy="3702439"/>
                    </a:xfrm>
                    <a:prstGeom prst="rect">
                      <a:avLst/>
                    </a:prstGeom>
                  </pic:spPr>
                </pic:pic>
              </a:graphicData>
            </a:graphic>
          </wp:inline>
        </w:drawing>
      </w:r>
    </w:p>
    <w:p w14:paraId="204DE6D1" w14:textId="77777777" w:rsidR="00BD281D" w:rsidRPr="0011481D" w:rsidRDefault="00BD281D" w:rsidP="00625238">
      <w:pPr>
        <w:widowControl w:val="0"/>
        <w:autoSpaceDE w:val="0"/>
        <w:autoSpaceDN w:val="0"/>
        <w:adjustRightInd w:val="0"/>
        <w:rPr>
          <w:rFonts w:ascii="Helvetica" w:hAnsi="Helvetica" w:cs="Helvetica"/>
        </w:rPr>
      </w:pPr>
    </w:p>
    <w:p w14:paraId="62C46E13" w14:textId="50F487EA" w:rsidR="00625238" w:rsidRPr="0011481D" w:rsidRDefault="00000000" w:rsidP="00625238">
      <w:pPr>
        <w:widowControl w:val="0"/>
        <w:autoSpaceDE w:val="0"/>
        <w:autoSpaceDN w:val="0"/>
        <w:adjustRightInd w:val="0"/>
        <w:rPr>
          <w:rFonts w:ascii="Helvetica" w:hAnsi="Helvetica" w:cs="Helvetica"/>
        </w:rPr>
      </w:pPr>
      <w:hyperlink r:id="rId803" w:history="1">
        <w:r w:rsidR="00625238" w:rsidRPr="0011481D">
          <w:rPr>
            <w:rStyle w:val="Hyperlink"/>
            <w:rFonts w:ascii="Helvetica" w:hAnsi="Helvetica" w:cs="Helvetica"/>
          </w:rPr>
          <w:t>https://www.</w:t>
        </w:r>
        <w:r w:rsidR="00625238" w:rsidRPr="0011481D">
          <w:rPr>
            <w:rStyle w:val="Hyperlink"/>
            <w:rFonts w:ascii="Helvetica" w:hAnsi="Helvetica" w:cs="Helvetica"/>
          </w:rPr>
          <w:t>d</w:t>
        </w:r>
        <w:r w:rsidR="00625238" w:rsidRPr="0011481D">
          <w:rPr>
            <w:rStyle w:val="Hyperlink"/>
            <w:rFonts w:ascii="Helvetica" w:hAnsi="Helvetica" w:cs="Helvetica"/>
          </w:rPr>
          <w:t>oleta.gov/grants/</w:t>
        </w:r>
      </w:hyperlink>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w:t>
      </w:r>
    </w:p>
    <w:p w14:paraId="4D5AC4E0"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Apply for DOL Agency-Specific Grants:</w:t>
      </w:r>
    </w:p>
    <w:p w14:paraId="2E3F94E0" w14:textId="7FDB908F"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804" w:history="1">
        <w:r w:rsidR="00625238" w:rsidRPr="00AC6031">
          <w:rPr>
            <w:rStyle w:val="Hyperlink"/>
            <w:rFonts w:ascii="Helvetica" w:hAnsi="Helvetica" w:cs="Helvetica"/>
            <w:sz w:val="22"/>
            <w:szCs w:val="22"/>
          </w:rPr>
          <w:t xml:space="preserve">Employment and Training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(ETA)</w:t>
        </w:r>
      </w:hyperlink>
    </w:p>
    <w:p w14:paraId="583F2480" w14:textId="7EE1D864"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805" w:history="1">
        <w:r w:rsidR="00625238" w:rsidRPr="00AC6031">
          <w:rPr>
            <w:rStyle w:val="Hyperlink"/>
            <w:rFonts w:ascii="Helvetica" w:hAnsi="Helvetica" w:cs="Helvetica"/>
            <w:sz w:val="22"/>
            <w:szCs w:val="22"/>
          </w:rPr>
          <w:t xml:space="preserve">Occupational Safety and Health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(OSHA)</w:t>
        </w:r>
      </w:hyperlink>
    </w:p>
    <w:p w14:paraId="09681526"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806" w:history="1">
        <w:r w:rsidR="00625238" w:rsidRPr="00AC6031">
          <w:rPr>
            <w:rStyle w:val="Hyperlink"/>
            <w:rFonts w:ascii="Helvetica" w:hAnsi="Helvetica" w:cs="Helvetica"/>
            <w:sz w:val="22"/>
            <w:szCs w:val="22"/>
          </w:rPr>
          <w:t>Bureau of International Labor Affairs (ILAB)</w:t>
        </w:r>
      </w:hyperlink>
    </w:p>
    <w:p w14:paraId="790013B0"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807" w:history="1">
        <w:r w:rsidR="00625238" w:rsidRPr="00AC6031">
          <w:rPr>
            <w:rStyle w:val="Hyperlink"/>
            <w:rFonts w:ascii="Helvetica" w:hAnsi="Helvetica" w:cs="Helvetica"/>
            <w:sz w:val="22"/>
            <w:szCs w:val="22"/>
          </w:rPr>
          <w:t>Veterans' Employment and Training Service (VETS)</w:t>
        </w:r>
      </w:hyperlink>
    </w:p>
    <w:p w14:paraId="130052AF"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808" w:history="1">
        <w:r w:rsidR="00625238" w:rsidRPr="00AC6031">
          <w:rPr>
            <w:rStyle w:val="Hyperlink"/>
            <w:rFonts w:ascii="Helvetica" w:hAnsi="Helvetica" w:cs="Helvetica"/>
            <w:sz w:val="22"/>
            <w:szCs w:val="22"/>
          </w:rPr>
          <w:t>Office of Disability Employment Policy (ODEP)</w:t>
        </w:r>
      </w:hyperlink>
    </w:p>
    <w:p w14:paraId="0E70ADE9" w14:textId="2169E11E"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809" w:history="1">
        <w:r w:rsidR="00625238" w:rsidRPr="00AC6031">
          <w:rPr>
            <w:rStyle w:val="Hyperlink"/>
            <w:rFonts w:ascii="Helvetica" w:hAnsi="Helvetica" w:cs="Helvetica"/>
            <w:sz w:val="22"/>
            <w:szCs w:val="22"/>
          </w:rPr>
          <w:t xml:space="preserve">Office of the Assistant Secretary for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and Management (OASAM)</w:t>
        </w:r>
      </w:hyperlink>
    </w:p>
    <w:p w14:paraId="13CC8F2D" w14:textId="77777777" w:rsidR="00625238" w:rsidRPr="00AC6031" w:rsidRDefault="00625238" w:rsidP="00625238">
      <w:pPr>
        <w:widowControl w:val="0"/>
        <w:autoSpaceDE w:val="0"/>
        <w:autoSpaceDN w:val="0"/>
        <w:adjustRightInd w:val="0"/>
        <w:rPr>
          <w:rFonts w:ascii="Helvetica" w:hAnsi="Helvetica" w:cs="Helvetica"/>
          <w:b/>
          <w:bCs/>
          <w:sz w:val="22"/>
          <w:szCs w:val="22"/>
        </w:rPr>
      </w:pPr>
    </w:p>
    <w:p w14:paraId="299D686C"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Other Grant Resources:</w:t>
      </w:r>
    </w:p>
    <w:p w14:paraId="16BBBE1F"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3B79584B"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 and Instructions for Applying for a Grant</w:t>
      </w:r>
    </w:p>
    <w:p w14:paraId="393D1574"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810" w:history="1">
        <w:r w:rsidR="00625238" w:rsidRPr="00AC6031">
          <w:rPr>
            <w:rStyle w:val="Hyperlink"/>
            <w:rFonts w:ascii="Helvetica" w:hAnsi="Helvetica" w:cs="Helvetica"/>
            <w:sz w:val="22"/>
            <w:szCs w:val="22"/>
          </w:rPr>
          <w:t>DOL Guidance Clarifying the Effect of the Religious Freedom Restoration Act on Faith-Based Organizations</w:t>
        </w:r>
      </w:hyperlink>
    </w:p>
    <w:p w14:paraId="776CE5AB"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811" w:history="1">
        <w:r w:rsidR="00625238" w:rsidRPr="00AC6031">
          <w:rPr>
            <w:rStyle w:val="Hyperlink"/>
            <w:rFonts w:ascii="Helvetica" w:hAnsi="Helvetica" w:cs="Helvetica"/>
            <w:sz w:val="22"/>
            <w:szCs w:val="22"/>
          </w:rPr>
          <w:t>Grant and Contract Information</w:t>
        </w:r>
      </w:hyperlink>
    </w:p>
    <w:p w14:paraId="27B3CBDB"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812" w:history="1">
        <w:r w:rsidR="00625238" w:rsidRPr="00AC6031">
          <w:rPr>
            <w:rStyle w:val="Hyperlink"/>
            <w:rFonts w:ascii="Helvetica" w:hAnsi="Helvetica" w:cs="Helvetica"/>
            <w:sz w:val="22"/>
            <w:szCs w:val="22"/>
          </w:rPr>
          <w:t>More Information About Grants</w:t>
        </w:r>
      </w:hyperlink>
    </w:p>
    <w:p w14:paraId="37A0586A"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1D6CBBC4"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Other Federal Government Grant Information</w:t>
      </w:r>
    </w:p>
    <w:p w14:paraId="6F6C1F33" w14:textId="77777777" w:rsidR="00625238" w:rsidRPr="00AC6031" w:rsidRDefault="00000000" w:rsidP="00625238">
      <w:pPr>
        <w:widowControl w:val="0"/>
        <w:numPr>
          <w:ilvl w:val="0"/>
          <w:numId w:val="8"/>
        </w:numPr>
        <w:autoSpaceDE w:val="0"/>
        <w:autoSpaceDN w:val="0"/>
        <w:adjustRightInd w:val="0"/>
        <w:rPr>
          <w:rFonts w:ascii="Helvetica" w:hAnsi="Helvetica" w:cs="Helvetica"/>
          <w:sz w:val="22"/>
          <w:szCs w:val="22"/>
        </w:rPr>
      </w:pPr>
      <w:hyperlink r:id="rId813" w:history="1">
        <w:r w:rsidR="00625238" w:rsidRPr="00AC6031">
          <w:rPr>
            <w:rStyle w:val="Hyperlink"/>
            <w:rFonts w:ascii="Helvetica" w:hAnsi="Helvetica" w:cs="Helvetica"/>
            <w:sz w:val="22"/>
            <w:szCs w:val="22"/>
          </w:rPr>
          <w:t>Grant Opportunities (Catalog of Federal Domestic Assistance)</w:t>
        </w:r>
      </w:hyperlink>
    </w:p>
    <w:p w14:paraId="21F5CEEE"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6E104D69" w14:textId="77777777" w:rsidR="00625238" w:rsidRPr="00AC6031" w:rsidRDefault="00625238" w:rsidP="00625238">
      <w:pPr>
        <w:spacing w:beforeLines="1" w:before="2" w:afterLines="1" w:after="2"/>
        <w:rPr>
          <w:rFonts w:ascii="Helvetica" w:hAnsi="Helvetica"/>
          <w:sz w:val="22"/>
          <w:szCs w:val="22"/>
        </w:rPr>
      </w:pPr>
      <w:r w:rsidRPr="00AC6031">
        <w:rPr>
          <w:rFonts w:ascii="Helvetica" w:hAnsi="Helvetica"/>
          <w:sz w:val="22"/>
          <w:szCs w:val="22"/>
        </w:rPr>
        <w:t xml:space="preserve">Department of Labor Grant Programs </w:t>
      </w:r>
    </w:p>
    <w:p w14:paraId="0276A3E5" w14:textId="77777777" w:rsidR="00625238" w:rsidRPr="00AC6031" w:rsidRDefault="00625238" w:rsidP="00625238">
      <w:pPr>
        <w:spacing w:beforeLines="1" w:before="2" w:afterLines="1" w:after="2"/>
        <w:rPr>
          <w:rFonts w:ascii="Helvetica" w:hAnsi="Helvetica"/>
          <w:sz w:val="22"/>
          <w:szCs w:val="22"/>
        </w:rPr>
      </w:pPr>
    </w:p>
    <w:p w14:paraId="1C7A274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Bureau of International Labor Affairs (ILAB)</w:t>
      </w:r>
      <w:r w:rsidRPr="00AC6031">
        <w:rPr>
          <w:rFonts w:ascii="Helvetica" w:hAnsi="Helvetica"/>
          <w:sz w:val="22"/>
          <w:szCs w:val="22"/>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814" w:history="1">
        <w:r w:rsidRPr="00AC6031">
          <w:rPr>
            <w:rStyle w:val="Hyperlink"/>
            <w:rFonts w:ascii="Helvetica" w:hAnsi="Helvetica"/>
            <w:sz w:val="22"/>
            <w:szCs w:val="22"/>
          </w:rPr>
          <w:t>http://www.dol.gov/general/business</w:t>
        </w:r>
      </w:hyperlink>
      <w:r w:rsidRPr="00AC6031">
        <w:rPr>
          <w:rFonts w:ascii="Helvetica" w:hAnsi="Helvetica"/>
          <w:sz w:val="22"/>
          <w:szCs w:val="22"/>
        </w:rPr>
        <w:t>.</w:t>
      </w:r>
    </w:p>
    <w:p w14:paraId="154203F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Bureau of Labor Statistics (BLS): </w:t>
      </w:r>
      <w:r w:rsidRPr="00AC6031">
        <w:rPr>
          <w:rFonts w:ascii="Helvetica" w:hAnsi="Helvetica"/>
          <w:sz w:val="22"/>
          <w:szCs w:val="22"/>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lastRenderedPageBreak/>
        <w:t>Employment and Training (ETA):</w:t>
      </w:r>
      <w:r w:rsidRPr="00AC6031">
        <w:rPr>
          <w:rFonts w:ascii="Helvetica" w:hAnsi="Helvetica"/>
          <w:sz w:val="22"/>
          <w:szCs w:val="22"/>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w:t>
      </w:r>
      <w:r w:rsidR="00625238" w:rsidRPr="00AC6031">
        <w:rPr>
          <w:rFonts w:ascii="Helvetica" w:hAnsi="Helvetica"/>
          <w:sz w:val="22"/>
          <w:szCs w:val="22"/>
        </w:rPr>
        <w:t xml:space="preserve">ETA also </w:t>
      </w:r>
      <w:r w:rsidRPr="00AC6031">
        <w:rPr>
          <w:rFonts w:ascii="Helvetica" w:hAnsi="Helvetica"/>
          <w:sz w:val="22"/>
          <w:szCs w:val="22"/>
        </w:rPr>
        <w:t>administers</w:t>
      </w:r>
      <w:r w:rsidR="00625238" w:rsidRPr="00AC6031">
        <w:rPr>
          <w:rFonts w:ascii="Helvetica" w:hAnsi="Helvetica"/>
          <w:sz w:val="22"/>
          <w:szCs w:val="22"/>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Mine Safety and Health (MSHA):</w:t>
      </w:r>
      <w:r w:rsidRPr="00AC6031">
        <w:rPr>
          <w:rFonts w:ascii="Helvetica" w:hAnsi="Helvetica"/>
          <w:sz w:val="22"/>
          <w:szCs w:val="22"/>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Occupational Safety and Health (OSHA): </w:t>
      </w:r>
      <w:r w:rsidRPr="00AC6031">
        <w:rPr>
          <w:rFonts w:ascii="Helvetica" w:hAnsi="Helvetica"/>
          <w:sz w:val="22"/>
          <w:szCs w:val="22"/>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7F6DDE02"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Office of Disability Employment Policy (ODEP): </w:t>
      </w:r>
      <w:r w:rsidRPr="00AC6031">
        <w:rPr>
          <w:rFonts w:ascii="Helvetica" w:hAnsi="Helvetica"/>
          <w:sz w:val="22"/>
          <w:szCs w:val="22"/>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815" w:history="1">
        <w:r w:rsidRPr="00AC6031">
          <w:rPr>
            <w:rFonts w:ascii="Helvetica" w:hAnsi="Helvetica"/>
            <w:color w:val="0000FF"/>
            <w:sz w:val="22"/>
            <w:szCs w:val="22"/>
            <w:u w:val="single"/>
          </w:rPr>
          <w:t>www.dol.gov/odep</w:t>
        </w:r>
      </w:hyperlink>
      <w:r w:rsidRPr="00AC6031">
        <w:rPr>
          <w:rFonts w:ascii="Helvetica" w:hAnsi="Helvetica"/>
          <w:sz w:val="22"/>
          <w:szCs w:val="22"/>
        </w:rPr>
        <w:t xml:space="preserve">. ODEP grants are awarded by the </w:t>
      </w:r>
      <w:hyperlink r:id="rId816" w:history="1">
        <w:r w:rsidRPr="00AC6031">
          <w:rPr>
            <w:rFonts w:ascii="Helvetica" w:hAnsi="Helvetica"/>
            <w:color w:val="0000FF"/>
            <w:sz w:val="22"/>
            <w:szCs w:val="22"/>
            <w:u w:val="single"/>
          </w:rPr>
          <w:t>OASAM grant office</w:t>
        </w:r>
      </w:hyperlink>
      <w:r w:rsidRPr="00AC6031">
        <w:rPr>
          <w:rFonts w:ascii="Helvetica" w:hAnsi="Helvetica"/>
          <w:sz w:val="22"/>
          <w:szCs w:val="22"/>
        </w:rPr>
        <w:t>.</w:t>
      </w:r>
    </w:p>
    <w:p w14:paraId="23E3D961" w14:textId="47EECBBA"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Veterans' Employment and Training (VETS)</w:t>
      </w:r>
      <w:r w:rsidRPr="00AC6031">
        <w:rPr>
          <w:rFonts w:ascii="Helvetica" w:hAnsi="Helvetica"/>
          <w:sz w:val="22"/>
          <w:szCs w:val="22"/>
        </w:rPr>
        <w:t xml:space="preserve">: provides special employment and training assistance for veterans through the </w:t>
      </w:r>
      <w:hyperlink r:id="rId817" w:history="1">
        <w:r w:rsidRPr="00AC6031">
          <w:rPr>
            <w:rFonts w:ascii="Helvetica" w:hAnsi="Helvetica"/>
            <w:color w:val="0000FF"/>
            <w:sz w:val="22"/>
            <w:szCs w:val="22"/>
            <w:u w:val="single"/>
          </w:rPr>
          <w:t>Disabled Veterans' Outreach Program (DVOP) Solicitation for Grant Applications</w:t>
        </w:r>
      </w:hyperlink>
      <w:r w:rsidRPr="00AC6031">
        <w:rPr>
          <w:rFonts w:ascii="Helvetica" w:hAnsi="Helvetica"/>
          <w:sz w:val="22"/>
          <w:szCs w:val="22"/>
        </w:rPr>
        <w:t xml:space="preserve">; the Local Veterans' Employment Representative Program (LVER); </w:t>
      </w:r>
      <w:hyperlink r:id="rId818" w:history="1">
        <w:r w:rsidRPr="00AC6031">
          <w:rPr>
            <w:rFonts w:ascii="Helvetica" w:hAnsi="Helvetica"/>
            <w:color w:val="0000FF"/>
            <w:sz w:val="22"/>
            <w:szCs w:val="22"/>
            <w:u w:val="single"/>
          </w:rPr>
          <w:t>Veterans' Workforce Investment Program (VWIP)</w:t>
        </w:r>
      </w:hyperlink>
      <w:r w:rsidRPr="00AC6031">
        <w:rPr>
          <w:rFonts w:ascii="Helvetica" w:hAnsi="Helvetica"/>
          <w:sz w:val="22"/>
          <w:szCs w:val="22"/>
        </w:rPr>
        <w:t xml:space="preserve">; </w:t>
      </w:r>
      <w:hyperlink r:id="rId819" w:history="1">
        <w:r w:rsidRPr="00AC6031">
          <w:rPr>
            <w:rFonts w:ascii="Helvetica" w:hAnsi="Helvetica"/>
            <w:color w:val="0000FF"/>
            <w:sz w:val="22"/>
            <w:szCs w:val="22"/>
            <w:u w:val="single"/>
          </w:rPr>
          <w:t>elaws Advisor on veterans' employment and reemployment rights</w:t>
        </w:r>
      </w:hyperlink>
      <w:r w:rsidRPr="00AC6031">
        <w:rPr>
          <w:rFonts w:ascii="Helvetica" w:hAnsi="Helvetica"/>
          <w:sz w:val="22"/>
          <w:szCs w:val="22"/>
        </w:rPr>
        <w:t xml:space="preserve">; and the </w:t>
      </w:r>
      <w:hyperlink r:id="rId820" w:history="1">
        <w:r w:rsidRPr="00AC6031">
          <w:rPr>
            <w:rFonts w:ascii="Helvetica" w:hAnsi="Helvetica"/>
            <w:color w:val="0000FF"/>
            <w:sz w:val="22"/>
            <w:szCs w:val="22"/>
            <w:u w:val="single"/>
          </w:rPr>
          <w:t>Homeless Veterans Reintegration Project (HVRP)</w:t>
        </w:r>
      </w:hyperlink>
      <w:r w:rsidRPr="00AC6031">
        <w:rPr>
          <w:rFonts w:ascii="Helvetica" w:hAnsi="Helvetica"/>
          <w:sz w:val="22"/>
          <w:szCs w:val="22"/>
        </w:rPr>
        <w:t xml:space="preserve">. VETS grants are awarded by the </w:t>
      </w:r>
      <w:hyperlink r:id="rId821" w:history="1">
        <w:r w:rsidRPr="00AC6031">
          <w:rPr>
            <w:rFonts w:ascii="Helvetica" w:hAnsi="Helvetica"/>
            <w:color w:val="0000FF"/>
            <w:sz w:val="22"/>
            <w:szCs w:val="22"/>
            <w:u w:val="single"/>
          </w:rPr>
          <w:t>OASAM grant office</w:t>
        </w:r>
      </w:hyperlink>
      <w:r w:rsidR="00AC6031">
        <w:rPr>
          <w:rFonts w:ascii="Helvetica" w:hAnsi="Helvetica"/>
          <w:sz w:val="22"/>
          <w:szCs w:val="22"/>
        </w:rPr>
        <w:t>.</w:t>
      </w:r>
    </w:p>
    <w:p w14:paraId="4CCA173C" w14:textId="4548431C" w:rsidR="00625238" w:rsidRPr="00AC6031" w:rsidRDefault="00625238" w:rsidP="00625238">
      <w:pPr>
        <w:rPr>
          <w:rFonts w:ascii="Helvetica" w:hAnsi="Helvetica"/>
          <w:sz w:val="22"/>
          <w:szCs w:val="22"/>
        </w:rPr>
      </w:pPr>
    </w:p>
    <w:p w14:paraId="596BF513" w14:textId="500F09A1" w:rsidR="00625238" w:rsidRPr="000B7610" w:rsidRDefault="00000000" w:rsidP="00625238">
      <w:pPr>
        <w:rPr>
          <w:rFonts w:ascii="Helvetica" w:hAnsi="Helvetica"/>
          <w:sz w:val="22"/>
          <w:szCs w:val="22"/>
        </w:rPr>
      </w:pPr>
      <w:hyperlink r:id="rId822" w:history="1">
        <w:r w:rsidR="00625238" w:rsidRPr="00AC6031">
          <w:rPr>
            <w:rStyle w:val="Hyperlink"/>
            <w:rFonts w:ascii="Helvetica" w:hAnsi="Helvetica"/>
            <w:sz w:val="22"/>
            <w:szCs w:val="22"/>
          </w:rPr>
          <w:t>https://www.dol.gov/general/grants/howto</w:t>
        </w:r>
      </w:hyperlink>
      <w:r w:rsidR="00625238">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1044" w:name="NASA2"/>
      <w:bookmarkEnd w:id="1044"/>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4D985CF5" w14:textId="69CE3F53" w:rsidR="00625238" w:rsidRPr="00AC6031"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23"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bookmarkStart w:id="1045" w:name="NASAOverview"/>
      <w:bookmarkEnd w:id="1045"/>
      <w:r w:rsidR="00AC6031">
        <w:rPr>
          <w:rFonts w:ascii="Helvetica" w:hAnsi="Helvetica"/>
          <w:b/>
        </w:rPr>
        <w:t xml:space="preserve">     </w:t>
      </w:r>
      <w:hyperlink r:id="rId824" w:history="1">
        <w:r w:rsidRPr="0011481D">
          <w:rPr>
            <w:rStyle w:val="Hyperlink"/>
            <w:rFonts w:ascii="Helvetica" w:hAnsi="Helvetica"/>
          </w:rPr>
          <w:t xml:space="preserve">NASA Research </w:t>
        </w:r>
        <w:r w:rsidRPr="0011481D">
          <w:rPr>
            <w:rStyle w:val="Hyperlink"/>
            <w:rFonts w:ascii="Helvetica" w:hAnsi="Helvetica"/>
          </w:rPr>
          <w:t>O</w:t>
        </w:r>
        <w:r w:rsidRPr="0011481D">
          <w:rPr>
            <w:rStyle w:val="Hyperlink"/>
            <w:rFonts w:ascii="Helvetica" w:hAnsi="Helvetica"/>
          </w:rPr>
          <w:t>pportunities Online</w:t>
        </w:r>
      </w:hyperlink>
      <w:r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811959">
      <w:pPr>
        <w:pStyle w:val="ListParagraph"/>
        <w:numPr>
          <w:ilvl w:val="0"/>
          <w:numId w:val="9"/>
        </w:numPr>
        <w:autoSpaceDE w:val="0"/>
        <w:autoSpaceDN w:val="0"/>
        <w:adjustRightInd w:val="0"/>
        <w:rPr>
          <w:rFonts w:ascii="Helvetica" w:hAnsi="Helvetica"/>
        </w:rPr>
      </w:pPr>
    </w:p>
    <w:p w14:paraId="12A30467" w14:textId="286033D0" w:rsidR="00625238" w:rsidRPr="0011481D" w:rsidRDefault="00625238" w:rsidP="00AC6031">
      <w:pPr>
        <w:rPr>
          <w:rFonts w:ascii="Helvetica" w:hAnsi="Helvetica"/>
        </w:rPr>
      </w:pPr>
      <w:r w:rsidRPr="0011481D">
        <w:rPr>
          <w:rFonts w:ascii="Helvetica" w:hAnsi="Helvetica"/>
          <w:noProof/>
        </w:rPr>
        <w:drawing>
          <wp:inline distT="0" distB="0" distL="0" distR="0" wp14:anchorId="5B2A09E7" wp14:editId="3097880C">
            <wp:extent cx="5398890" cy="35560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5" cstate="email">
                      <a:extLst>
                        <a:ext uri="{28A0092B-C50C-407E-A947-70E740481C1C}">
                          <a14:useLocalDpi xmlns:a14="http://schemas.microsoft.com/office/drawing/2010/main"/>
                        </a:ext>
                      </a:extLst>
                    </a:blip>
                    <a:srcRect/>
                    <a:stretch>
                      <a:fillRect/>
                    </a:stretch>
                  </pic:blipFill>
                  <pic:spPr bwMode="auto">
                    <a:xfrm>
                      <a:off x="0" y="0"/>
                      <a:ext cx="5399838" cy="3556624"/>
                    </a:xfrm>
                    <a:prstGeom prst="rect">
                      <a:avLst/>
                    </a:prstGeom>
                    <a:noFill/>
                    <a:ln>
                      <a:noFill/>
                    </a:ln>
                  </pic:spPr>
                </pic:pic>
              </a:graphicData>
            </a:graphic>
          </wp:inline>
        </w:drawing>
      </w:r>
    </w:p>
    <w:p w14:paraId="12EC9BB1" w14:textId="2B8533E5" w:rsidR="00625238" w:rsidRPr="0011481D" w:rsidRDefault="004371C7" w:rsidP="00625238">
      <w:pPr>
        <w:autoSpaceDE w:val="0"/>
        <w:autoSpaceDN w:val="0"/>
        <w:adjustRightInd w:val="0"/>
        <w:rPr>
          <w:rFonts w:ascii="Helvetica" w:hAnsi="Helvetica"/>
        </w:rPr>
      </w:pPr>
      <w:r w:rsidRPr="004371C7">
        <w:rPr>
          <w:rFonts w:ascii="Helvetica" w:hAnsi="Helvetica"/>
          <w:noProof/>
        </w:rPr>
        <w:drawing>
          <wp:inline distT="0" distB="0" distL="0" distR="0" wp14:anchorId="302491BD" wp14:editId="5475001D">
            <wp:extent cx="5384800" cy="3076604"/>
            <wp:effectExtent l="0" t="0" r="0" b="0"/>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826" cstate="email">
                      <a:extLst>
                        <a:ext uri="{28A0092B-C50C-407E-A947-70E740481C1C}">
                          <a14:useLocalDpi xmlns:a14="http://schemas.microsoft.com/office/drawing/2010/main"/>
                        </a:ext>
                      </a:extLst>
                    </a:blip>
                    <a:stretch>
                      <a:fillRect/>
                    </a:stretch>
                  </pic:blipFill>
                  <pic:spPr>
                    <a:xfrm>
                      <a:off x="0" y="0"/>
                      <a:ext cx="5388024" cy="3078446"/>
                    </a:xfrm>
                    <a:prstGeom prst="rect">
                      <a:avLst/>
                    </a:prstGeom>
                  </pic:spPr>
                </pic:pic>
              </a:graphicData>
            </a:graphic>
          </wp:inline>
        </w:drawing>
      </w:r>
    </w:p>
    <w:p w14:paraId="33877A46" w14:textId="1661BAC2" w:rsidR="00625238" w:rsidRPr="00AC6031" w:rsidRDefault="00625238" w:rsidP="00AC6031">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827" w:history="1">
        <w:r w:rsidRPr="0011481D">
          <w:rPr>
            <w:rStyle w:val="Hyperlink"/>
            <w:rFonts w:ascii="Helvetica" w:hAnsi="Helvetica"/>
          </w:rPr>
          <w:t>http://nspires.nasaprs.com/external/</w:t>
        </w:r>
      </w:hyperlink>
      <w:bookmarkStart w:id="1046" w:name="NASACompetitions"/>
      <w:bookmarkStart w:id="1047" w:name="NASAPrograms"/>
      <w:bookmarkEnd w:id="1046"/>
      <w:bookmarkEnd w:id="1047"/>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1048" w:name="NARA2"/>
      <w:bookmarkEnd w:id="1048"/>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179DA9C0" w:rsidR="00625238" w:rsidRDefault="007D1114" w:rsidP="00625238">
      <w:pPr>
        <w:widowControl w:val="0"/>
        <w:autoSpaceDE w:val="0"/>
        <w:autoSpaceDN w:val="0"/>
        <w:adjustRightInd w:val="0"/>
        <w:rPr>
          <w:rFonts w:ascii="Helvetica" w:hAnsi="Helvetica" w:cs="Helvetica"/>
        </w:rPr>
      </w:pPr>
      <w:bookmarkStart w:id="1049" w:name="NARAOverview"/>
      <w:bookmarkEnd w:id="1049"/>
      <w:r w:rsidRPr="007D1114">
        <w:rPr>
          <w:rFonts w:ascii="Helvetica" w:hAnsi="Helvetica" w:cs="Helvetica"/>
          <w:noProof/>
        </w:rPr>
        <w:drawing>
          <wp:inline distT="0" distB="0" distL="0" distR="0" wp14:anchorId="1685DD2E" wp14:editId="577C4AE2">
            <wp:extent cx="6915150" cy="2508250"/>
            <wp:effectExtent l="0" t="0" r="6350" b="6350"/>
            <wp:docPr id="1018003447" name="Picture 1" descr="A close-up of a websi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003447" name="Picture 1" descr="A close-up of a website&#10;&#10;Description automatically generated with low confidence"/>
                    <pic:cNvPicPr/>
                  </pic:nvPicPr>
                  <pic:blipFill>
                    <a:blip r:embed="rId828" cstate="email">
                      <a:extLst>
                        <a:ext uri="{28A0092B-C50C-407E-A947-70E740481C1C}">
                          <a14:useLocalDpi xmlns:a14="http://schemas.microsoft.com/office/drawing/2010/main"/>
                        </a:ext>
                      </a:extLst>
                    </a:blip>
                    <a:stretch>
                      <a:fillRect/>
                    </a:stretch>
                  </pic:blipFill>
                  <pic:spPr>
                    <a:xfrm>
                      <a:off x="0" y="0"/>
                      <a:ext cx="6915150" cy="2508250"/>
                    </a:xfrm>
                    <a:prstGeom prst="rect">
                      <a:avLst/>
                    </a:prstGeom>
                  </pic:spPr>
                </pic:pic>
              </a:graphicData>
            </a:graphic>
          </wp:inline>
        </w:drawing>
      </w:r>
    </w:p>
    <w:p w14:paraId="6687DDC9"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829" w:history="1">
        <w:r w:rsidR="007D1114" w:rsidRPr="007D1114">
          <w:rPr>
            <w:rStyle w:val="Hyperlink"/>
            <w:rFonts w:ascii="Merriweather" w:hAnsi="Merriweather"/>
            <w:b w:val="0"/>
            <w:bCs w:val="0"/>
            <w:color w:val="0071BC"/>
            <w:sz w:val="22"/>
            <w:szCs w:val="22"/>
          </w:rPr>
          <w:t>Archival Projects</w:t>
        </w:r>
      </w:hyperlink>
    </w:p>
    <w:p w14:paraId="0554659A"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that ensure online public discovery and use of historical records collections.</w:t>
      </w:r>
    </w:p>
    <w:p w14:paraId="11CA88E9" w14:textId="77777777" w:rsidR="007D1114" w:rsidRPr="007D1114" w:rsidRDefault="007D1114" w:rsidP="007D1114">
      <w:pPr>
        <w:numPr>
          <w:ilvl w:val="0"/>
          <w:numId w:val="37"/>
        </w:numPr>
        <w:shd w:val="clear" w:color="auto" w:fill="FFFFFF"/>
        <w:spacing w:before="100" w:beforeAutospacing="1" w:after="100" w:afterAutospacing="1" w:line="288" w:lineRule="atLeast"/>
        <w:rPr>
          <w:rFonts w:ascii="Source Sans Pro" w:hAnsi="Source Sans Pro"/>
          <w:color w:val="555555"/>
          <w:sz w:val="22"/>
          <w:szCs w:val="22"/>
        </w:rPr>
      </w:pPr>
      <w:r w:rsidRPr="007D1114">
        <w:rPr>
          <w:rStyle w:val="Strong"/>
          <w:rFonts w:ascii="Source Sans Pro" w:hAnsi="Source Sans Pro"/>
          <w:color w:val="555555"/>
          <w:sz w:val="22"/>
          <w:szCs w:val="22"/>
        </w:rPr>
        <w:t>Draft Deadline (optional):  August 15, 2023</w:t>
      </w:r>
    </w:p>
    <w:p w14:paraId="21F2FC75" w14:textId="77777777" w:rsidR="007D1114" w:rsidRPr="007D1114" w:rsidRDefault="007D1114" w:rsidP="007D1114">
      <w:pPr>
        <w:numPr>
          <w:ilvl w:val="0"/>
          <w:numId w:val="37"/>
        </w:numPr>
        <w:shd w:val="clear" w:color="auto" w:fill="FFFFFF"/>
        <w:spacing w:before="100" w:beforeAutospacing="1" w:after="100" w:afterAutospacing="1" w:line="288" w:lineRule="atLeast"/>
        <w:rPr>
          <w:rFonts w:ascii="Source Sans Pro" w:hAnsi="Source Sans Pro"/>
          <w:color w:val="555555"/>
          <w:sz w:val="22"/>
          <w:szCs w:val="22"/>
        </w:rPr>
      </w:pPr>
      <w:r w:rsidRPr="007D1114">
        <w:rPr>
          <w:rStyle w:val="Strong"/>
          <w:rFonts w:ascii="Source Sans Pro" w:hAnsi="Source Sans Pro"/>
          <w:color w:val="555555"/>
          <w:sz w:val="22"/>
          <w:szCs w:val="22"/>
        </w:rPr>
        <w:t>Final Deadline:  November 2, 2023</w:t>
      </w:r>
    </w:p>
    <w:p w14:paraId="01CBD59F"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830" w:history="1">
        <w:r w:rsidR="007D1114" w:rsidRPr="007D1114">
          <w:rPr>
            <w:rStyle w:val="Hyperlink"/>
            <w:rFonts w:ascii="Merriweather" w:hAnsi="Merriweather"/>
            <w:b w:val="0"/>
            <w:bCs w:val="0"/>
            <w:color w:val="0071BC"/>
            <w:sz w:val="22"/>
            <w:szCs w:val="22"/>
          </w:rPr>
          <w:t>Public Engagement with Historical Records</w:t>
        </w:r>
      </w:hyperlink>
    </w:p>
    <w:p w14:paraId="03CEE252"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that encourage public engagement with historical records.</w:t>
      </w:r>
    </w:p>
    <w:p w14:paraId="32CD280D" w14:textId="77777777" w:rsidR="007D1114" w:rsidRPr="007D1114" w:rsidRDefault="007D1114" w:rsidP="007D1114">
      <w:pPr>
        <w:numPr>
          <w:ilvl w:val="0"/>
          <w:numId w:val="38"/>
        </w:numPr>
        <w:shd w:val="clear" w:color="auto" w:fill="FFFFFF"/>
        <w:spacing w:before="100" w:beforeAutospacing="1" w:after="100" w:afterAutospacing="1" w:line="288" w:lineRule="atLeast"/>
        <w:rPr>
          <w:rFonts w:ascii="Source Sans Pro" w:hAnsi="Source Sans Pro"/>
          <w:color w:val="555555"/>
          <w:sz w:val="22"/>
          <w:szCs w:val="22"/>
        </w:rPr>
      </w:pPr>
      <w:r w:rsidRPr="007D1114">
        <w:rPr>
          <w:rStyle w:val="Strong"/>
          <w:rFonts w:ascii="Source Sans Pro" w:hAnsi="Source Sans Pro"/>
          <w:color w:val="555555"/>
          <w:sz w:val="22"/>
          <w:szCs w:val="22"/>
        </w:rPr>
        <w:t>Draft Deadline (optional):  August 15, 2023</w:t>
      </w:r>
    </w:p>
    <w:p w14:paraId="03865767" w14:textId="77777777" w:rsidR="007D1114" w:rsidRPr="007D1114" w:rsidRDefault="007D1114" w:rsidP="007D1114">
      <w:pPr>
        <w:numPr>
          <w:ilvl w:val="0"/>
          <w:numId w:val="38"/>
        </w:numPr>
        <w:shd w:val="clear" w:color="auto" w:fill="FFFFFF"/>
        <w:spacing w:before="100" w:beforeAutospacing="1" w:after="100" w:afterAutospacing="1" w:line="288" w:lineRule="atLeast"/>
        <w:rPr>
          <w:rFonts w:ascii="Source Sans Pro" w:hAnsi="Source Sans Pro"/>
          <w:color w:val="555555"/>
          <w:sz w:val="22"/>
          <w:szCs w:val="22"/>
        </w:rPr>
      </w:pPr>
      <w:r w:rsidRPr="007D1114">
        <w:rPr>
          <w:rStyle w:val="Strong"/>
          <w:rFonts w:ascii="Source Sans Pro" w:hAnsi="Source Sans Pro"/>
          <w:color w:val="555555"/>
          <w:sz w:val="22"/>
          <w:szCs w:val="22"/>
        </w:rPr>
        <w:t>Final Deadline:  November 2, 2023</w:t>
      </w:r>
    </w:p>
    <w:p w14:paraId="53D3C918"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831" w:history="1">
        <w:r w:rsidR="007D1114" w:rsidRPr="007D1114">
          <w:rPr>
            <w:rStyle w:val="Hyperlink"/>
            <w:rFonts w:ascii="Merriweather" w:hAnsi="Merriweather"/>
            <w:b w:val="0"/>
            <w:bCs w:val="0"/>
            <w:color w:val="0071BC"/>
            <w:sz w:val="22"/>
            <w:szCs w:val="22"/>
          </w:rPr>
          <w:t>Publishing Historical Records in Collaborative Digital Editions</w:t>
        </w:r>
      </w:hyperlink>
    </w:p>
    <w:p w14:paraId="7ED68887"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to publish documentary editions of historical records. This program has two application cycles.</w:t>
      </w:r>
    </w:p>
    <w:p w14:paraId="07408D4C"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Strong"/>
          <w:rFonts w:ascii="Source Sans Pro" w:hAnsi="Source Sans Pro"/>
          <w:color w:val="555555"/>
          <w:sz w:val="22"/>
          <w:szCs w:val="22"/>
        </w:rPr>
        <w:t>First cycle:</w:t>
      </w:r>
    </w:p>
    <w:p w14:paraId="52793F9A" w14:textId="77777777" w:rsidR="007D1114" w:rsidRPr="007D1114" w:rsidRDefault="007D1114" w:rsidP="007D1114">
      <w:pPr>
        <w:pStyle w:val="HTMLAddress"/>
        <w:numPr>
          <w:ilvl w:val="0"/>
          <w:numId w:val="39"/>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Draft Deadline: February 15, 2023</w:t>
      </w:r>
    </w:p>
    <w:p w14:paraId="1089CA1E" w14:textId="77777777" w:rsidR="007D1114" w:rsidRPr="007D1114" w:rsidRDefault="007D1114" w:rsidP="007D1114">
      <w:pPr>
        <w:pStyle w:val="HTMLAddress"/>
        <w:numPr>
          <w:ilvl w:val="0"/>
          <w:numId w:val="39"/>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Final Deadline: May 3, 2023</w:t>
      </w:r>
    </w:p>
    <w:p w14:paraId="111BAC34"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Strong"/>
          <w:rFonts w:ascii="Source Sans Pro" w:hAnsi="Source Sans Pro"/>
          <w:color w:val="555555"/>
          <w:sz w:val="22"/>
          <w:szCs w:val="22"/>
        </w:rPr>
        <w:t>Second Cycle:</w:t>
      </w:r>
    </w:p>
    <w:p w14:paraId="6DAA0F6B" w14:textId="77777777" w:rsidR="007D1114" w:rsidRPr="007D1114" w:rsidRDefault="007D1114" w:rsidP="007D1114">
      <w:pPr>
        <w:pStyle w:val="HTMLAddress"/>
        <w:numPr>
          <w:ilvl w:val="0"/>
          <w:numId w:val="40"/>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Style w:val="Strong"/>
          <w:rFonts w:ascii="Source Sans Pro" w:hAnsi="Source Sans Pro"/>
          <w:i w:val="0"/>
          <w:iCs w:val="0"/>
          <w:color w:val="555555"/>
          <w:sz w:val="22"/>
          <w:szCs w:val="22"/>
        </w:rPr>
        <w:t>Draft Deadline: August 15, 2023</w:t>
      </w:r>
    </w:p>
    <w:p w14:paraId="301E757B" w14:textId="77777777" w:rsidR="007D1114" w:rsidRPr="007D1114" w:rsidRDefault="007D1114" w:rsidP="007D1114">
      <w:pPr>
        <w:pStyle w:val="HTMLAddress"/>
        <w:numPr>
          <w:ilvl w:val="0"/>
          <w:numId w:val="40"/>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Style w:val="Strong"/>
          <w:rFonts w:ascii="Source Sans Pro" w:hAnsi="Source Sans Pro"/>
          <w:i w:val="0"/>
          <w:iCs w:val="0"/>
          <w:color w:val="555555"/>
          <w:sz w:val="22"/>
          <w:szCs w:val="22"/>
        </w:rPr>
        <w:t>Final Deadline</w:t>
      </w:r>
      <w:r w:rsidRPr="007D1114">
        <w:rPr>
          <w:rFonts w:ascii="Source Sans Pro" w:hAnsi="Source Sans Pro"/>
          <w:i w:val="0"/>
          <w:iCs w:val="0"/>
          <w:color w:val="555555"/>
          <w:sz w:val="22"/>
          <w:szCs w:val="22"/>
        </w:rPr>
        <w:t>: </w:t>
      </w:r>
      <w:r w:rsidRPr="007D1114">
        <w:rPr>
          <w:rStyle w:val="Strong"/>
          <w:rFonts w:ascii="Source Sans Pro" w:hAnsi="Source Sans Pro"/>
          <w:i w:val="0"/>
          <w:iCs w:val="0"/>
          <w:color w:val="555555"/>
          <w:sz w:val="22"/>
          <w:szCs w:val="22"/>
        </w:rPr>
        <w:t>November 2, 2023</w:t>
      </w:r>
    </w:p>
    <w:p w14:paraId="1B8DC208"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832" w:history="1">
        <w:r w:rsidR="007D1114" w:rsidRPr="007D1114">
          <w:rPr>
            <w:rStyle w:val="Hyperlink"/>
            <w:rFonts w:ascii="Merriweather" w:hAnsi="Merriweather"/>
            <w:b w:val="0"/>
            <w:bCs w:val="0"/>
            <w:color w:val="0071BC"/>
            <w:sz w:val="22"/>
            <w:szCs w:val="22"/>
          </w:rPr>
          <w:t>NHPRC-Mellon Planning Grants for Collaborative Digital Editions in African American, Asian American, Hispanic American, and Native American History and Ethnic Studies</w:t>
        </w:r>
      </w:hyperlink>
    </w:p>
    <w:p w14:paraId="28597849"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Fonts w:ascii="Source Sans Pro" w:hAnsi="Source Sans Pro"/>
          <w:color w:val="555555"/>
          <w:sz w:val="22"/>
          <w:szCs w:val="22"/>
        </w:rPr>
        <w:t>For projects to publish collaborative digital editions in African American, Asian American, Hispanic American, and Native American History and Ethnic Studies.</w:t>
      </w:r>
    </w:p>
    <w:p w14:paraId="0B685806" w14:textId="77777777" w:rsidR="007D1114" w:rsidRPr="007D1114" w:rsidRDefault="007D1114" w:rsidP="007D1114">
      <w:pPr>
        <w:pStyle w:val="HTMLAddress"/>
        <w:numPr>
          <w:ilvl w:val="0"/>
          <w:numId w:val="41"/>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Draft Deadline: April 1, 2023</w:t>
      </w:r>
    </w:p>
    <w:p w14:paraId="3D0586F1" w14:textId="77777777" w:rsidR="007D1114" w:rsidRPr="007D1114" w:rsidRDefault="007D1114" w:rsidP="007D1114">
      <w:pPr>
        <w:pStyle w:val="HTMLAddress"/>
        <w:numPr>
          <w:ilvl w:val="0"/>
          <w:numId w:val="41"/>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Style w:val="Strong"/>
          <w:rFonts w:ascii="Source Sans Pro" w:hAnsi="Source Sans Pro"/>
          <w:i w:val="0"/>
          <w:iCs w:val="0"/>
          <w:color w:val="555555"/>
          <w:sz w:val="22"/>
          <w:szCs w:val="22"/>
        </w:rPr>
        <w:t>Final Deadline: June 7, 2023</w:t>
      </w:r>
    </w:p>
    <w:p w14:paraId="18169E33" w14:textId="77777777" w:rsidR="007D1114" w:rsidRPr="007D1114" w:rsidRDefault="00D8061C" w:rsidP="007D1114">
      <w:pPr>
        <w:pStyle w:val="HTMLAddress"/>
        <w:shd w:val="clear" w:color="auto" w:fill="FFFFFF"/>
        <w:spacing w:before="300" w:after="300"/>
        <w:rPr>
          <w:rFonts w:ascii="Source Sans Pro" w:hAnsi="Source Sans Pro"/>
          <w:i w:val="0"/>
          <w:iCs w:val="0"/>
          <w:color w:val="555555"/>
          <w:sz w:val="22"/>
          <w:szCs w:val="22"/>
        </w:rPr>
      </w:pPr>
      <w:r w:rsidRPr="005F0244">
        <w:rPr>
          <w:rFonts w:ascii="Source Sans Pro" w:hAnsi="Source Sans Pro"/>
          <w:i w:val="0"/>
          <w:noProof/>
          <w:color w:val="555555"/>
          <w:sz w:val="22"/>
          <w:szCs w:val="22"/>
        </w:rPr>
        <w:lastRenderedPageBreak/>
        <w:pict w14:anchorId="341615CB">
          <v:rect id="_x0000_i1025" alt="" style="width:748.75pt;height:.75pt;mso-width-percent:0;mso-height-percent:0;mso-width-percent:0;mso-height-percent:0" o:hrpct="0" o:hralign="center" o:hrstd="t" o:hrnoshade="t" o:hr="t" fillcolor="#999" stroked="f"/>
        </w:pict>
      </w:r>
    </w:p>
    <w:p w14:paraId="36BFCB6B" w14:textId="77777777" w:rsidR="007D1114" w:rsidRPr="007D1114" w:rsidRDefault="007D1114" w:rsidP="007D1114">
      <w:pPr>
        <w:pStyle w:val="Heading4"/>
        <w:shd w:val="clear" w:color="auto" w:fill="FFFFFF"/>
        <w:spacing w:before="150" w:beforeAutospacing="0" w:after="150" w:afterAutospacing="0"/>
        <w:rPr>
          <w:rFonts w:ascii="Source Sans Pro" w:hAnsi="Source Sans Pro"/>
          <w:color w:val="555555"/>
          <w:sz w:val="22"/>
          <w:szCs w:val="22"/>
        </w:rPr>
      </w:pPr>
      <w:r w:rsidRPr="007D1114">
        <w:rPr>
          <w:rStyle w:val="Strong"/>
          <w:rFonts w:ascii="Source Sans Pro" w:hAnsi="Source Sans Pro"/>
          <w:b/>
          <w:bCs/>
          <w:color w:val="FF0000"/>
          <w:sz w:val="22"/>
          <w:szCs w:val="22"/>
        </w:rPr>
        <w:t>The deadline for the opportunities listed below has passed. These guidelines may be used for reference, but should NOT be used to prepare an application. New announcements will be published in November 2023.</w:t>
      </w:r>
    </w:p>
    <w:p w14:paraId="76EB86E2"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833" w:history="1">
        <w:r w:rsidR="007D1114" w:rsidRPr="007D1114">
          <w:rPr>
            <w:rStyle w:val="Hyperlink"/>
            <w:rFonts w:ascii="Merriweather" w:hAnsi="Merriweather"/>
            <w:b w:val="0"/>
            <w:bCs w:val="0"/>
            <w:color w:val="0071BC"/>
            <w:sz w:val="22"/>
            <w:szCs w:val="22"/>
          </w:rPr>
          <w:t>Major Collaborative Archival Initiatives </w:t>
        </w:r>
      </w:hyperlink>
    </w:p>
    <w:p w14:paraId="44A28316"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collaborative projects that will significantly improve public discovery and use of major historical records collections.</w:t>
      </w:r>
    </w:p>
    <w:p w14:paraId="298BCDEB" w14:textId="77777777" w:rsidR="007D1114" w:rsidRPr="007D1114" w:rsidRDefault="007D1114" w:rsidP="007D1114">
      <w:pPr>
        <w:numPr>
          <w:ilvl w:val="0"/>
          <w:numId w:val="42"/>
        </w:numPr>
        <w:shd w:val="clear" w:color="auto" w:fill="FFFFFF"/>
        <w:spacing w:before="100" w:beforeAutospacing="1" w:after="100" w:afterAutospacing="1" w:line="288" w:lineRule="atLeast"/>
        <w:rPr>
          <w:rFonts w:ascii="Source Sans Pro" w:hAnsi="Source Sans Pro"/>
          <w:color w:val="555555"/>
          <w:sz w:val="22"/>
          <w:szCs w:val="22"/>
        </w:rPr>
      </w:pPr>
      <w:r w:rsidRPr="007D1114">
        <w:rPr>
          <w:rFonts w:ascii="Source Sans Pro" w:hAnsi="Source Sans Pro"/>
          <w:color w:val="555555"/>
          <w:sz w:val="22"/>
          <w:szCs w:val="22"/>
        </w:rPr>
        <w:t>Draft Deadline: February 15, 2023</w:t>
      </w:r>
    </w:p>
    <w:p w14:paraId="73676B90" w14:textId="77777777" w:rsidR="007D1114" w:rsidRPr="007D1114" w:rsidRDefault="007D1114" w:rsidP="007D1114">
      <w:pPr>
        <w:numPr>
          <w:ilvl w:val="0"/>
          <w:numId w:val="42"/>
        </w:numPr>
        <w:shd w:val="clear" w:color="auto" w:fill="FFFFFF"/>
        <w:spacing w:before="100" w:beforeAutospacing="1" w:after="100" w:afterAutospacing="1" w:line="288" w:lineRule="atLeast"/>
        <w:rPr>
          <w:rFonts w:ascii="Source Sans Pro" w:hAnsi="Source Sans Pro"/>
          <w:color w:val="555555"/>
          <w:sz w:val="22"/>
          <w:szCs w:val="22"/>
        </w:rPr>
      </w:pPr>
      <w:r w:rsidRPr="007D1114">
        <w:rPr>
          <w:rFonts w:ascii="Source Sans Pro" w:hAnsi="Source Sans Pro"/>
          <w:color w:val="555555"/>
          <w:sz w:val="22"/>
          <w:szCs w:val="22"/>
        </w:rPr>
        <w:t>Final Deadline: May 3, 2023</w:t>
      </w:r>
    </w:p>
    <w:p w14:paraId="6196602E"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834" w:history="1">
        <w:r w:rsidR="007D1114" w:rsidRPr="007D1114">
          <w:rPr>
            <w:rStyle w:val="Hyperlink"/>
            <w:rFonts w:ascii="Merriweather" w:hAnsi="Merriweather"/>
            <w:b w:val="0"/>
            <w:bCs w:val="0"/>
            <w:color w:val="0071BC"/>
            <w:sz w:val="22"/>
            <w:szCs w:val="22"/>
            <w:shd w:val="clear" w:color="auto" w:fill="FFFFFF"/>
          </w:rPr>
          <w:t>Archives Collaboratives</w:t>
        </w:r>
      </w:hyperlink>
    </w:p>
    <w:p w14:paraId="60F4C210"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to plan and develop a working collaborative designed to enhance the capacity of small and diverse organizations with historical records collections. </w:t>
      </w:r>
    </w:p>
    <w:p w14:paraId="28C5DB99" w14:textId="77777777" w:rsidR="007D1114" w:rsidRPr="007D1114" w:rsidRDefault="007D1114" w:rsidP="007D1114">
      <w:pPr>
        <w:numPr>
          <w:ilvl w:val="0"/>
          <w:numId w:val="43"/>
        </w:numPr>
        <w:shd w:val="clear" w:color="auto" w:fill="FFFFFF"/>
        <w:spacing w:before="100" w:beforeAutospacing="1" w:after="100" w:afterAutospacing="1" w:line="288" w:lineRule="atLeast"/>
        <w:rPr>
          <w:rFonts w:ascii="Source Sans Pro" w:hAnsi="Source Sans Pro"/>
          <w:color w:val="555555"/>
          <w:sz w:val="22"/>
          <w:szCs w:val="22"/>
        </w:rPr>
      </w:pPr>
      <w:r w:rsidRPr="007D1114">
        <w:rPr>
          <w:rFonts w:ascii="Source Sans Pro" w:hAnsi="Source Sans Pro"/>
          <w:color w:val="555555"/>
          <w:sz w:val="22"/>
          <w:szCs w:val="22"/>
        </w:rPr>
        <w:t>Draft Deadline: February 15, 2023</w:t>
      </w:r>
    </w:p>
    <w:p w14:paraId="498632C1" w14:textId="77777777" w:rsidR="007D1114" w:rsidRPr="007D1114" w:rsidRDefault="007D1114" w:rsidP="007D1114">
      <w:pPr>
        <w:numPr>
          <w:ilvl w:val="0"/>
          <w:numId w:val="43"/>
        </w:numPr>
        <w:shd w:val="clear" w:color="auto" w:fill="FFFFFF"/>
        <w:spacing w:before="100" w:beforeAutospacing="1" w:after="100" w:afterAutospacing="1" w:line="288" w:lineRule="atLeast"/>
        <w:rPr>
          <w:rFonts w:ascii="Source Sans Pro" w:hAnsi="Source Sans Pro"/>
          <w:color w:val="555555"/>
          <w:sz w:val="22"/>
          <w:szCs w:val="22"/>
        </w:rPr>
      </w:pPr>
      <w:r w:rsidRPr="007D1114">
        <w:rPr>
          <w:rFonts w:ascii="Source Sans Pro" w:hAnsi="Source Sans Pro"/>
          <w:color w:val="555555"/>
          <w:sz w:val="22"/>
          <w:szCs w:val="22"/>
        </w:rPr>
        <w:t>Final Deadline: May 3, 2023</w:t>
      </w:r>
    </w:p>
    <w:p w14:paraId="3C55FC77"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835" w:history="1">
        <w:r w:rsidR="007D1114" w:rsidRPr="007D1114">
          <w:rPr>
            <w:rStyle w:val="Hyperlink"/>
            <w:rFonts w:ascii="Merriweather" w:hAnsi="Merriweather"/>
            <w:b w:val="0"/>
            <w:bCs w:val="0"/>
            <w:color w:val="0071BC"/>
            <w:sz w:val="22"/>
            <w:szCs w:val="22"/>
          </w:rPr>
          <w:t>State Board Programming Grants</w:t>
        </w:r>
      </w:hyperlink>
    </w:p>
    <w:p w14:paraId="49C33FB7"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that strengthen the nation’s archival network through activities undertaken by state historical records advisory boards.</w:t>
      </w:r>
    </w:p>
    <w:p w14:paraId="62702B31" w14:textId="77777777" w:rsidR="007D1114" w:rsidRPr="007D1114" w:rsidRDefault="007D1114" w:rsidP="007D1114">
      <w:pPr>
        <w:pStyle w:val="HTMLAddress"/>
        <w:numPr>
          <w:ilvl w:val="0"/>
          <w:numId w:val="44"/>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Draft Deadline: February 15, 2023</w:t>
      </w:r>
    </w:p>
    <w:p w14:paraId="6932E5CA" w14:textId="304DD8BB" w:rsidR="00625238" w:rsidRPr="006D639B" w:rsidRDefault="007D1114" w:rsidP="006D639B">
      <w:pPr>
        <w:pStyle w:val="HTMLAddress"/>
        <w:numPr>
          <w:ilvl w:val="0"/>
          <w:numId w:val="44"/>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Final Deadline: May 3, 2023</w:t>
      </w:r>
    </w:p>
    <w:p w14:paraId="01ACB5A7" w14:textId="1D8B383E" w:rsidR="00C9551C" w:rsidRPr="0011481D" w:rsidRDefault="001F5C53" w:rsidP="00625238">
      <w:pPr>
        <w:widowControl w:val="0"/>
        <w:pBdr>
          <w:bottom w:val="single" w:sz="6" w:space="1" w:color="auto"/>
        </w:pBdr>
        <w:autoSpaceDE w:val="0"/>
        <w:autoSpaceDN w:val="0"/>
        <w:adjustRightInd w:val="0"/>
        <w:rPr>
          <w:rFonts w:ascii="Helvetica" w:hAnsi="Helvetica" w:cs="Helvetica"/>
        </w:rPr>
      </w:pPr>
      <w:r>
        <w:rPr>
          <w:rFonts w:ascii="Source Sans Pro" w:hAnsi="Source Sans Pro"/>
          <w:i/>
          <w:iCs/>
          <w:color w:val="555555"/>
          <w:sz w:val="21"/>
          <w:szCs w:val="21"/>
          <w:shd w:val="clear" w:color="auto" w:fill="FFFFFF"/>
        </w:rPr>
        <w:t xml:space="preserve">This page was last reviewed on </w:t>
      </w:r>
      <w:r w:rsidR="0032057E">
        <w:rPr>
          <w:rFonts w:ascii="Source Sans Pro" w:hAnsi="Source Sans Pro"/>
          <w:i/>
          <w:iCs/>
          <w:color w:val="555555"/>
          <w:sz w:val="21"/>
          <w:szCs w:val="21"/>
          <w:shd w:val="clear" w:color="auto" w:fill="FFFFFF"/>
        </w:rPr>
        <w:t>June</w:t>
      </w:r>
      <w:r w:rsidR="00F124C8">
        <w:rPr>
          <w:rFonts w:ascii="Source Sans Pro" w:hAnsi="Source Sans Pro"/>
          <w:i/>
          <w:iCs/>
          <w:color w:val="555555"/>
          <w:sz w:val="21"/>
          <w:szCs w:val="21"/>
          <w:shd w:val="clear" w:color="auto" w:fill="FFFFFF"/>
        </w:rPr>
        <w:t xml:space="preserve"> 2</w:t>
      </w:r>
      <w:r w:rsidR="0032057E">
        <w:rPr>
          <w:rFonts w:ascii="Source Sans Pro" w:hAnsi="Source Sans Pro"/>
          <w:i/>
          <w:iCs/>
          <w:color w:val="555555"/>
          <w:sz w:val="21"/>
          <w:szCs w:val="21"/>
          <w:shd w:val="clear" w:color="auto" w:fill="FFFFFF"/>
        </w:rPr>
        <w:t>6</w:t>
      </w:r>
      <w:r>
        <w:rPr>
          <w:rFonts w:ascii="Source Sans Pro" w:hAnsi="Source Sans Pro"/>
          <w:i/>
          <w:iCs/>
          <w:color w:val="555555"/>
          <w:sz w:val="21"/>
          <w:szCs w:val="21"/>
          <w:shd w:val="clear" w:color="auto" w:fill="FFFFFF"/>
        </w:rPr>
        <w:t>, 2023</w:t>
      </w: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836" w:history="1">
        <w:r w:rsidRPr="0011481D">
          <w:rPr>
            <w:rStyle w:val="Hyperlink"/>
            <w:rFonts w:ascii="Helvetica" w:hAnsi="Helvetica" w:cs="Helvetica"/>
          </w:rPr>
          <w:t>click here</w:t>
        </w:r>
      </w:hyperlink>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000000" w:rsidP="00625238">
      <w:pPr>
        <w:widowControl w:val="0"/>
        <w:pBdr>
          <w:bottom w:val="single" w:sz="6" w:space="1" w:color="auto"/>
        </w:pBdr>
        <w:autoSpaceDE w:val="0"/>
        <w:autoSpaceDN w:val="0"/>
        <w:adjustRightInd w:val="0"/>
        <w:rPr>
          <w:rFonts w:ascii="Helvetica" w:hAnsi="Helvetica" w:cs="Helvetica"/>
        </w:rPr>
      </w:pPr>
      <w:hyperlink r:id="rId837" w:history="1">
        <w:r w:rsidR="00625238" w:rsidRPr="0011481D">
          <w:rPr>
            <w:rStyle w:val="Hyperlink"/>
            <w:rFonts w:ascii="Helvetica" w:hAnsi="Helvetica" w:cs="Helvetica"/>
          </w:rPr>
          <w:t>https://www.archives.gov/nhprc</w:t>
        </w:r>
        <w:r w:rsidR="00625238" w:rsidRPr="0011481D">
          <w:rPr>
            <w:rStyle w:val="Hyperlink"/>
            <w:rFonts w:ascii="Helvetica" w:hAnsi="Helvetica" w:cs="Helvetica"/>
          </w:rPr>
          <w:t>/</w:t>
        </w:r>
        <w:r w:rsidR="00625238" w:rsidRPr="0011481D">
          <w:rPr>
            <w:rStyle w:val="Hyperlink"/>
            <w:rFonts w:ascii="Helvetica" w:hAnsi="Helvetica" w:cs="Helvetica"/>
          </w:rPr>
          <w:t>announcement</w:t>
        </w:r>
      </w:hyperlink>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1050" w:name="NEA2"/>
      <w:bookmarkEnd w:id="1050"/>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0A7AE470" w14:textId="0DAF484D" w:rsidR="00625238" w:rsidRPr="0011481D" w:rsidRDefault="00625238" w:rsidP="006C7DDC">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bookmarkStart w:id="1051" w:name="NEAOverview"/>
      <w:bookmarkEnd w:id="1051"/>
    </w:p>
    <w:p w14:paraId="279A5F73" w14:textId="19B02FDC"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lastRenderedPageBreak/>
        <w:t xml:space="preserve">    </w:t>
      </w:r>
      <w:r w:rsidR="001F5C53" w:rsidRPr="004371C7">
        <w:rPr>
          <w:rStyle w:val="Hyperlink"/>
          <w:rFonts w:ascii="Helvetica" w:hAnsi="Helvetica"/>
          <w:noProof/>
        </w:rPr>
        <w:drawing>
          <wp:inline distT="0" distB="0" distL="0" distR="0" wp14:anchorId="1728CB10" wp14:editId="52C35B48">
            <wp:extent cx="6152226" cy="3445586"/>
            <wp:effectExtent l="0" t="0" r="0" b="0"/>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a:blip r:embed="rId838" cstate="email">
                      <a:extLst>
                        <a:ext uri="{28A0092B-C50C-407E-A947-70E740481C1C}">
                          <a14:useLocalDpi xmlns:a14="http://schemas.microsoft.com/office/drawing/2010/main"/>
                        </a:ext>
                      </a:extLst>
                    </a:blip>
                    <a:stretch>
                      <a:fillRect/>
                    </a:stretch>
                  </pic:blipFill>
                  <pic:spPr>
                    <a:xfrm>
                      <a:off x="0" y="0"/>
                      <a:ext cx="6177723" cy="3459866"/>
                    </a:xfrm>
                    <a:prstGeom prst="rect">
                      <a:avLst/>
                    </a:prstGeom>
                  </pic:spPr>
                </pic:pic>
              </a:graphicData>
            </a:graphic>
          </wp:inline>
        </w:drawing>
      </w:r>
    </w:p>
    <w:p w14:paraId="684C928C" w14:textId="4986BDAF" w:rsidR="00625238" w:rsidRPr="0011481D" w:rsidRDefault="00C9551C" w:rsidP="00625238">
      <w:pPr>
        <w:autoSpaceDE w:val="0"/>
        <w:autoSpaceDN w:val="0"/>
        <w:adjustRightInd w:val="0"/>
        <w:rPr>
          <w:rFonts w:ascii="Helvetica" w:hAnsi="Helvetica"/>
          <w:noProof/>
        </w:rPr>
      </w:pPr>
      <w:r w:rsidRPr="00C9551C">
        <w:rPr>
          <w:rFonts w:ascii="Helvetica" w:hAnsi="Helvetica"/>
          <w:noProof/>
        </w:rPr>
        <w:drawing>
          <wp:inline distT="0" distB="0" distL="0" distR="0" wp14:anchorId="5127C2DB" wp14:editId="391E57BA">
            <wp:extent cx="6429170" cy="4110182"/>
            <wp:effectExtent l="0" t="0" r="0" b="508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839" cstate="email">
                      <a:extLst>
                        <a:ext uri="{28A0092B-C50C-407E-A947-70E740481C1C}">
                          <a14:useLocalDpi xmlns:a14="http://schemas.microsoft.com/office/drawing/2010/main"/>
                        </a:ext>
                      </a:extLst>
                    </a:blip>
                    <a:stretch>
                      <a:fillRect/>
                    </a:stretch>
                  </pic:blipFill>
                  <pic:spPr>
                    <a:xfrm>
                      <a:off x="0" y="0"/>
                      <a:ext cx="6434811" cy="4113788"/>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61B26DFF"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lastRenderedPageBreak/>
        <w:drawing>
          <wp:inline distT="0" distB="0" distL="0" distR="0" wp14:anchorId="1532C726" wp14:editId="6DEDE76B">
            <wp:extent cx="6915150" cy="3205480"/>
            <wp:effectExtent l="0" t="0" r="6350" b="0"/>
            <wp:docPr id="27" name="Picture 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a:blip r:embed="rId840" cstate="email">
                      <a:extLst>
                        <a:ext uri="{28A0092B-C50C-407E-A947-70E740481C1C}">
                          <a14:useLocalDpi xmlns:a14="http://schemas.microsoft.com/office/drawing/2010/main"/>
                        </a:ext>
                      </a:extLst>
                    </a:blip>
                    <a:stretch>
                      <a:fillRect/>
                    </a:stretch>
                  </pic:blipFill>
                  <pic:spPr>
                    <a:xfrm>
                      <a:off x="0" y="0"/>
                      <a:ext cx="6915150" cy="3205480"/>
                    </a:xfrm>
                    <a:prstGeom prst="rect">
                      <a:avLst/>
                    </a:prstGeom>
                  </pic:spPr>
                </pic:pic>
              </a:graphicData>
            </a:graphic>
          </wp:inline>
        </w:drawing>
      </w:r>
    </w:p>
    <w:p w14:paraId="5DFC4643" w14:textId="3E50E0A9" w:rsidR="00625238" w:rsidRDefault="001F5C53" w:rsidP="00625238">
      <w:pPr>
        <w:widowControl w:val="0"/>
        <w:autoSpaceDE w:val="0"/>
        <w:autoSpaceDN w:val="0"/>
        <w:adjustRightInd w:val="0"/>
        <w:rPr>
          <w:rFonts w:ascii="Helvetica" w:eastAsiaTheme="minorEastAsia" w:hAnsi="Helvetica" w:cs="Times"/>
          <w:color w:val="262626"/>
        </w:rPr>
      </w:pPr>
      <w:r w:rsidRPr="001F5C53">
        <w:rPr>
          <w:rFonts w:ascii="Helvetica" w:eastAsiaTheme="minorEastAsia" w:hAnsi="Helvetica" w:cs="Times"/>
          <w:noProof/>
          <w:color w:val="262626"/>
        </w:rPr>
        <w:drawing>
          <wp:inline distT="0" distB="0" distL="0" distR="0" wp14:anchorId="3FC79986" wp14:editId="209BB933">
            <wp:extent cx="6915150" cy="4204970"/>
            <wp:effectExtent l="0" t="0" r="6350" b="0"/>
            <wp:docPr id="102" name="Picture 102" descr="Graphical user interface, text,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Graphical user interface, text, email&#10;&#10;Description automatically generated"/>
                    <pic:cNvPicPr/>
                  </pic:nvPicPr>
                  <pic:blipFill>
                    <a:blip r:embed="rId841" cstate="email">
                      <a:extLst>
                        <a:ext uri="{28A0092B-C50C-407E-A947-70E740481C1C}">
                          <a14:useLocalDpi xmlns:a14="http://schemas.microsoft.com/office/drawing/2010/main"/>
                        </a:ext>
                      </a:extLst>
                    </a:blip>
                    <a:stretch>
                      <a:fillRect/>
                    </a:stretch>
                  </pic:blipFill>
                  <pic:spPr>
                    <a:xfrm>
                      <a:off x="0" y="0"/>
                      <a:ext cx="6915150" cy="4204970"/>
                    </a:xfrm>
                    <a:prstGeom prst="rect">
                      <a:avLst/>
                    </a:prstGeom>
                  </pic:spPr>
                </pic:pic>
              </a:graphicData>
            </a:graphic>
          </wp:inline>
        </w:drawing>
      </w:r>
    </w:p>
    <w:p w14:paraId="322054CD" w14:textId="17BD7790" w:rsidR="00625238" w:rsidRDefault="00625238" w:rsidP="00625238">
      <w:pPr>
        <w:widowControl w:val="0"/>
        <w:autoSpaceDE w:val="0"/>
        <w:autoSpaceDN w:val="0"/>
        <w:adjustRightInd w:val="0"/>
        <w:rPr>
          <w:rFonts w:ascii="Helvetica" w:eastAsiaTheme="minorEastAsia" w:hAnsi="Helvetica" w:cs="Times"/>
          <w:color w:val="262626"/>
        </w:rPr>
      </w:pPr>
    </w:p>
    <w:p w14:paraId="484B5174" w14:textId="111CA236" w:rsidR="004C6712" w:rsidRDefault="004C6712" w:rsidP="00625238">
      <w:pPr>
        <w:widowControl w:val="0"/>
        <w:autoSpaceDE w:val="0"/>
        <w:autoSpaceDN w:val="0"/>
        <w:adjustRightInd w:val="0"/>
        <w:rPr>
          <w:rFonts w:ascii="Helvetica" w:eastAsiaTheme="minorEastAsia" w:hAnsi="Helvetica" w:cs="Times"/>
          <w:color w:val="262626"/>
        </w:rPr>
      </w:pP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842" w:history="1">
        <w:r w:rsidRPr="0011481D">
          <w:rPr>
            <w:rStyle w:val="Hyperlink"/>
            <w:rFonts w:ascii="Helvetica" w:hAnsi="Helvetica"/>
          </w:rPr>
          <w:t xml:space="preserve"> https://www.</w:t>
        </w:r>
        <w:r w:rsidRPr="0011481D">
          <w:rPr>
            <w:rStyle w:val="Hyperlink"/>
            <w:rFonts w:ascii="Helvetica" w:hAnsi="Helvetica"/>
          </w:rPr>
          <w:t>a</w:t>
        </w:r>
        <w:r w:rsidRPr="0011481D">
          <w:rPr>
            <w:rStyle w:val="Hyperlink"/>
            <w:rFonts w:ascii="Helvetica" w:hAnsi="Helvetica"/>
          </w:rPr>
          <w:t>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1052" w:name="NEH2"/>
      <w:bookmarkEnd w:id="1052"/>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1053"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3"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1053"/>
    </w:p>
    <w:p w14:paraId="689C9A51" w14:textId="3BA13824" w:rsidR="00625238" w:rsidRPr="0011481D" w:rsidRDefault="001F5C53" w:rsidP="00625238">
      <w:pPr>
        <w:rPr>
          <w:rFonts w:ascii="Helvetica" w:hAnsi="Helvetica"/>
        </w:rPr>
      </w:pPr>
      <w:r w:rsidRPr="001F5C53">
        <w:rPr>
          <w:rFonts w:ascii="Helvetica" w:hAnsi="Helvetica"/>
          <w:noProof/>
        </w:rPr>
        <w:drawing>
          <wp:inline distT="0" distB="0" distL="0" distR="0" wp14:anchorId="32F38948" wp14:editId="1FECF4A9">
            <wp:extent cx="6267635" cy="3442307"/>
            <wp:effectExtent l="0" t="0" r="0" b="0"/>
            <wp:docPr id="106" name="Picture 10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Graphical user interface, text, application, email&#10;&#10;Description automatically generated"/>
                    <pic:cNvPicPr/>
                  </pic:nvPicPr>
                  <pic:blipFill>
                    <a:blip r:embed="rId844" cstate="email">
                      <a:extLst>
                        <a:ext uri="{28A0092B-C50C-407E-A947-70E740481C1C}">
                          <a14:useLocalDpi xmlns:a14="http://schemas.microsoft.com/office/drawing/2010/main"/>
                        </a:ext>
                      </a:extLst>
                    </a:blip>
                    <a:stretch>
                      <a:fillRect/>
                    </a:stretch>
                  </pic:blipFill>
                  <pic:spPr>
                    <a:xfrm>
                      <a:off x="0" y="0"/>
                      <a:ext cx="6301535" cy="3460925"/>
                    </a:xfrm>
                    <a:prstGeom prst="rect">
                      <a:avLst/>
                    </a:prstGeom>
                  </pic:spPr>
                </pic:pic>
              </a:graphicData>
            </a:graphic>
          </wp:inline>
        </w:drawing>
      </w:r>
    </w:p>
    <w:p w14:paraId="5AD91584" w14:textId="77777777" w:rsidR="00625238" w:rsidRPr="0011481D" w:rsidRDefault="00000000" w:rsidP="00625238">
      <w:pPr>
        <w:autoSpaceDE w:val="0"/>
        <w:autoSpaceDN w:val="0"/>
        <w:adjustRightInd w:val="0"/>
        <w:outlineLvl w:val="0"/>
        <w:rPr>
          <w:rFonts w:ascii="Helvetica" w:hAnsi="Helvetica" w:cs="Helvetica"/>
          <w:b/>
        </w:rPr>
      </w:pPr>
      <w:hyperlink r:id="rId845" w:history="1">
        <w:r w:rsidR="00625238" w:rsidRPr="0011481D">
          <w:rPr>
            <w:rStyle w:val="Hyperlink"/>
            <w:rFonts w:ascii="Helvetica" w:hAnsi="Helvetica"/>
          </w:rPr>
          <w:t>https://www.n</w:t>
        </w:r>
        <w:r w:rsidR="00625238" w:rsidRPr="0011481D">
          <w:rPr>
            <w:rStyle w:val="Hyperlink"/>
            <w:rFonts w:ascii="Helvetica" w:hAnsi="Helvetica"/>
          </w:rPr>
          <w:t>e</w:t>
        </w:r>
        <w:r w:rsidR="00625238" w:rsidRPr="0011481D">
          <w:rPr>
            <w:rStyle w:val="Hyperlink"/>
            <w:rFonts w:ascii="Helvetica" w:hAnsi="Helvetica"/>
          </w:rPr>
          <w:t>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1054" w:name="NSF2"/>
      <w:bookmarkEnd w:id="1054"/>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6">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1EB314AD" w:rsidR="00625238" w:rsidRPr="0011481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572CFF39" wp14:editId="538C0081">
            <wp:extent cx="5781964" cy="3530237"/>
            <wp:effectExtent l="0" t="0" r="0" b="635"/>
            <wp:docPr id="123" name="Picture 12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website&#10;&#10;Description automatically generated"/>
                    <pic:cNvPicPr/>
                  </pic:nvPicPr>
                  <pic:blipFill>
                    <a:blip r:embed="rId847" cstate="email">
                      <a:extLst>
                        <a:ext uri="{28A0092B-C50C-407E-A947-70E740481C1C}">
                          <a14:useLocalDpi xmlns:a14="http://schemas.microsoft.com/office/drawing/2010/main"/>
                        </a:ext>
                      </a:extLst>
                    </a:blip>
                    <a:stretch>
                      <a:fillRect/>
                    </a:stretch>
                  </pic:blipFill>
                  <pic:spPr>
                    <a:xfrm>
                      <a:off x="0" y="0"/>
                      <a:ext cx="5781964" cy="3530237"/>
                    </a:xfrm>
                    <a:prstGeom prst="rect">
                      <a:avLst/>
                    </a:prstGeom>
                  </pic:spPr>
                </pic:pic>
              </a:graphicData>
            </a:graphic>
          </wp:inline>
        </w:drawing>
      </w:r>
    </w:p>
    <w:p w14:paraId="1E569FBC" w14:textId="235BCD3A" w:rsidR="00625238" w:rsidRPr="0011481D" w:rsidRDefault="00625238" w:rsidP="00625238">
      <w:pPr>
        <w:spacing w:beforeLines="1" w:before="2" w:afterLines="1" w:after="2"/>
        <w:rPr>
          <w:rFonts w:ascii="Helvetica" w:hAnsi="Helvetica"/>
        </w:rPr>
      </w:pPr>
      <w:bookmarkStart w:id="1055" w:name="NSFOverview"/>
      <w:bookmarkEnd w:id="1055"/>
    </w:p>
    <w:p w14:paraId="7C3ABFD7" w14:textId="3DDD1CBE" w:rsidR="00625238" w:rsidRPr="0011481D" w:rsidRDefault="00C9551C" w:rsidP="00625238">
      <w:pPr>
        <w:spacing w:beforeLines="1" w:before="2" w:afterLines="1" w:after="2"/>
        <w:rPr>
          <w:rFonts w:ascii="Helvetica" w:hAnsi="Helvetica"/>
        </w:rPr>
      </w:pPr>
      <w:r w:rsidRPr="00DB36FD">
        <w:rPr>
          <w:rFonts w:ascii="Helvetica" w:hAnsi="Helvetica"/>
          <w:noProof/>
        </w:rPr>
        <w:drawing>
          <wp:inline distT="0" distB="0" distL="0" distR="0" wp14:anchorId="66A4714C" wp14:editId="36C7DA3C">
            <wp:extent cx="4506685" cy="3319800"/>
            <wp:effectExtent l="0" t="0" r="1905" b="0"/>
            <wp:docPr id="124" name="Picture 12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containing timeline&#10;&#10;Description automatically generated"/>
                    <pic:cNvPicPr/>
                  </pic:nvPicPr>
                  <pic:blipFill>
                    <a:blip r:embed="rId848" cstate="email">
                      <a:extLst>
                        <a:ext uri="{28A0092B-C50C-407E-A947-70E740481C1C}">
                          <a14:useLocalDpi xmlns:a14="http://schemas.microsoft.com/office/drawing/2010/main"/>
                        </a:ext>
                      </a:extLst>
                    </a:blip>
                    <a:stretch>
                      <a:fillRect/>
                    </a:stretch>
                  </pic:blipFill>
                  <pic:spPr>
                    <a:xfrm>
                      <a:off x="0" y="0"/>
                      <a:ext cx="4525802" cy="3333883"/>
                    </a:xfrm>
                    <a:prstGeom prst="rect">
                      <a:avLst/>
                    </a:prstGeom>
                  </pic:spPr>
                </pic:pic>
              </a:graphicData>
            </a:graphic>
          </wp:inline>
        </w:drawing>
      </w:r>
    </w:p>
    <w:p w14:paraId="74DEA56C" w14:textId="12D14840" w:rsidR="00625238" w:rsidRPr="0011481D" w:rsidRDefault="00DB36FD" w:rsidP="00625238">
      <w:pPr>
        <w:spacing w:beforeLines="1" w:before="2" w:afterLines="1" w:after="2"/>
        <w:rPr>
          <w:rFonts w:ascii="Helvetica" w:hAnsi="Helvetica"/>
        </w:rPr>
      </w:pPr>
      <w:r w:rsidRPr="00DB36FD">
        <w:rPr>
          <w:rFonts w:ascii="Helvetica" w:hAnsi="Helvetica"/>
          <w:noProof/>
        </w:rPr>
        <w:lastRenderedPageBreak/>
        <w:drawing>
          <wp:inline distT="0" distB="0" distL="0" distR="0" wp14:anchorId="01CD8576" wp14:editId="7830A6E6">
            <wp:extent cx="4553824" cy="3605842"/>
            <wp:effectExtent l="0" t="0" r="5715" b="1270"/>
            <wp:docPr id="125" name="Picture 1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Graphical user interface&#10;&#10;Description automatically generated"/>
                    <pic:cNvPicPr/>
                  </pic:nvPicPr>
                  <pic:blipFill>
                    <a:blip r:embed="rId849" cstate="email">
                      <a:extLst>
                        <a:ext uri="{28A0092B-C50C-407E-A947-70E740481C1C}">
                          <a14:useLocalDpi xmlns:a14="http://schemas.microsoft.com/office/drawing/2010/main"/>
                        </a:ext>
                      </a:extLst>
                    </a:blip>
                    <a:stretch>
                      <a:fillRect/>
                    </a:stretch>
                  </pic:blipFill>
                  <pic:spPr>
                    <a:xfrm>
                      <a:off x="0" y="0"/>
                      <a:ext cx="4560384" cy="3611036"/>
                    </a:xfrm>
                    <a:prstGeom prst="rect">
                      <a:avLst/>
                    </a:prstGeom>
                  </pic:spPr>
                </pic:pic>
              </a:graphicData>
            </a:graphic>
          </wp:inline>
        </w:drawing>
      </w: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AC6031" w:rsidRDefault="00625238" w:rsidP="00625238">
      <w:pPr>
        <w:autoSpaceDE w:val="0"/>
        <w:autoSpaceDN w:val="0"/>
        <w:adjustRightInd w:val="0"/>
        <w:rPr>
          <w:rFonts w:ascii="Helvetica" w:hAnsi="Helvetica"/>
          <w:b/>
        </w:rPr>
      </w:pPr>
      <w:r w:rsidRPr="00AC6031">
        <w:rPr>
          <w:rFonts w:ascii="Helvetica" w:hAnsi="Helvetica"/>
        </w:rPr>
        <w:t xml:space="preserve">For assistance: </w:t>
      </w:r>
      <w:hyperlink r:id="rId850" w:history="1">
        <w:r w:rsidRPr="00AC6031">
          <w:rPr>
            <w:rStyle w:val="Hyperlink"/>
            <w:rFonts w:ascii="Helvetica" w:hAnsi="Helvetica"/>
          </w:rPr>
          <w:t>https://nsf.gov/</w:t>
        </w:r>
        <w:r w:rsidRPr="00AC6031">
          <w:rPr>
            <w:rStyle w:val="Hyperlink"/>
            <w:rFonts w:ascii="Helvetica" w:hAnsi="Helvetica"/>
          </w:rPr>
          <w:t>f</w:t>
        </w:r>
        <w:r w:rsidRPr="00AC6031">
          <w:rPr>
            <w:rStyle w:val="Hyperlink"/>
            <w:rFonts w:ascii="Helvetica" w:hAnsi="Helvetica"/>
          </w:rPr>
          <w:t>unding/aboutfunding.jsp</w:t>
        </w:r>
      </w:hyperlink>
      <w:r w:rsidRPr="00AC6031">
        <w:rPr>
          <w:rFonts w:ascii="Helvetica" w:hAnsi="Helvetica"/>
          <w:b/>
        </w:rPr>
        <w:t xml:space="preserve"> </w:t>
      </w:r>
    </w:p>
    <w:p w14:paraId="079E804F" w14:textId="77777777" w:rsidR="00625238" w:rsidRPr="00AC6031" w:rsidRDefault="00625238" w:rsidP="00625238">
      <w:pPr>
        <w:spacing w:beforeLines="1" w:before="2" w:afterLines="1" w:after="2"/>
        <w:rPr>
          <w:rFonts w:ascii="Helvetica" w:hAnsi="Helvetica"/>
        </w:rPr>
      </w:pPr>
    </w:p>
    <w:p w14:paraId="66AD0873"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 xml:space="preserve">The National Science Foundation funds research and education in most </w:t>
      </w:r>
      <w:hyperlink r:id="rId851" w:anchor="areas" w:history="1">
        <w:r w:rsidRPr="00BB1F18">
          <w:rPr>
            <w:rFonts w:ascii="Helvetica" w:hAnsi="Helvetica"/>
            <w:color w:val="0000FF"/>
            <w:sz w:val="21"/>
            <w:szCs w:val="21"/>
            <w:u w:val="single"/>
          </w:rPr>
          <w:t>fields of science and engineering</w:t>
        </w:r>
      </w:hyperlink>
      <w:r w:rsidRPr="00BB1F18">
        <w:rPr>
          <w:rFonts w:ascii="Helvetica" w:hAnsi="Helvetica"/>
          <w:sz w:val="21"/>
          <w:szCs w:val="21"/>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95D5CDE" w14:textId="77777777" w:rsidR="00625238" w:rsidRPr="00BB1F18" w:rsidRDefault="00625238" w:rsidP="00625238">
      <w:pPr>
        <w:pBdr>
          <w:bottom w:val="single" w:sz="6" w:space="1" w:color="auto"/>
        </w:pBdr>
        <w:autoSpaceDE w:val="0"/>
        <w:autoSpaceDN w:val="0"/>
        <w:adjustRightInd w:val="0"/>
        <w:outlineLvl w:val="0"/>
        <w:rPr>
          <w:rFonts w:ascii="Helvetica" w:hAnsi="Helvetica"/>
          <w:b/>
          <w:sz w:val="21"/>
          <w:szCs w:val="21"/>
        </w:rPr>
      </w:pPr>
      <w:bookmarkStart w:id="1056" w:name="NSFResearchandProgram"/>
      <w:bookmarkEnd w:id="1056"/>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0B71EA89" w:rsidR="00625238" w:rsidRDefault="00BB1F18" w:rsidP="00625238">
      <w:pPr>
        <w:autoSpaceDE w:val="0"/>
        <w:autoSpaceDN w:val="0"/>
        <w:adjustRightInd w:val="0"/>
        <w:rPr>
          <w:rFonts w:ascii="Helvetica" w:hAnsi="Helvetica"/>
          <w:b/>
        </w:rPr>
      </w:pPr>
      <w:r w:rsidRPr="00BB1F18">
        <w:rPr>
          <w:rFonts w:ascii="Helvetica" w:hAnsi="Helvetica"/>
          <w:b/>
          <w:noProof/>
        </w:rPr>
        <w:drawing>
          <wp:inline distT="0" distB="0" distL="0" distR="0" wp14:anchorId="2C3F52C0" wp14:editId="25FE34EB">
            <wp:extent cx="5055079" cy="2404064"/>
            <wp:effectExtent l="0" t="0" r="0" b="0"/>
            <wp:docPr id="177" name="Picture 17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Graphical user interface, text, application, email&#10;&#10;Description automatically generated"/>
                    <pic:cNvPicPr/>
                  </pic:nvPicPr>
                  <pic:blipFill>
                    <a:blip r:embed="rId852" cstate="email">
                      <a:extLst>
                        <a:ext uri="{28A0092B-C50C-407E-A947-70E740481C1C}">
                          <a14:useLocalDpi xmlns:a14="http://schemas.microsoft.com/office/drawing/2010/main"/>
                        </a:ext>
                      </a:extLst>
                    </a:blip>
                    <a:stretch>
                      <a:fillRect/>
                    </a:stretch>
                  </pic:blipFill>
                  <pic:spPr>
                    <a:xfrm>
                      <a:off x="0" y="0"/>
                      <a:ext cx="5122650" cy="2436199"/>
                    </a:xfrm>
                    <a:prstGeom prst="rect">
                      <a:avLst/>
                    </a:prstGeom>
                  </pic:spPr>
                </pic:pic>
              </a:graphicData>
            </a:graphic>
          </wp:inline>
        </w:drawing>
      </w:r>
    </w:p>
    <w:p w14:paraId="4D6321B8" w14:textId="33907494" w:rsidR="00DB36FD" w:rsidRDefault="00DB36FD" w:rsidP="00625238">
      <w:pPr>
        <w:autoSpaceDE w:val="0"/>
        <w:autoSpaceDN w:val="0"/>
        <w:adjustRightInd w:val="0"/>
        <w:rPr>
          <w:rFonts w:ascii="Helvetica" w:hAnsi="Helvetica"/>
          <w:b/>
        </w:rPr>
      </w:pPr>
    </w:p>
    <w:p w14:paraId="268063D4" w14:textId="15457425" w:rsidR="00625238" w:rsidRDefault="00625238" w:rsidP="00AC6031">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853" w:history="1">
        <w:r w:rsidRPr="0011481D">
          <w:rPr>
            <w:rStyle w:val="Hyperlink"/>
            <w:rFonts w:ascii="Helvetica" w:hAnsi="Helvetica"/>
            <w:b/>
          </w:rPr>
          <w:t>http://nsf.gov/funding/pgm_list.jsp?org=NSF&amp;ord=date</w:t>
        </w:r>
      </w:hyperlink>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1057" w:name="SBA2"/>
      <w:bookmarkEnd w:id="1057"/>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1EA23FAE" w:rsidR="00625238" w:rsidRPr="0011481D" w:rsidRDefault="001836D1" w:rsidP="00625238">
      <w:pPr>
        <w:rPr>
          <w:rFonts w:ascii="Helvetica" w:hAnsi="Helvetica"/>
        </w:rPr>
      </w:pPr>
      <w:r w:rsidRPr="001836D1">
        <w:rPr>
          <w:rFonts w:ascii="Helvetica" w:hAnsi="Helvetica"/>
          <w:noProof/>
        </w:rPr>
        <w:drawing>
          <wp:inline distT="0" distB="0" distL="0" distR="0" wp14:anchorId="24BBE5CE" wp14:editId="576BD272">
            <wp:extent cx="1993900" cy="863600"/>
            <wp:effectExtent l="0" t="0" r="0" b="0"/>
            <wp:docPr id="134" name="Picture 13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Logo, company name&#10;&#10;Description automatically generated"/>
                    <pic:cNvPicPr/>
                  </pic:nvPicPr>
                  <pic:blipFill>
                    <a:blip r:embed="rId854" cstate="email">
                      <a:extLst>
                        <a:ext uri="{28A0092B-C50C-407E-A947-70E740481C1C}">
                          <a14:useLocalDpi xmlns:a14="http://schemas.microsoft.com/office/drawing/2010/main"/>
                        </a:ext>
                      </a:extLst>
                    </a:blip>
                    <a:stretch>
                      <a:fillRect/>
                    </a:stretch>
                  </pic:blipFill>
                  <pic:spPr>
                    <a:xfrm>
                      <a:off x="0" y="0"/>
                      <a:ext cx="1993900" cy="863600"/>
                    </a:xfrm>
                    <a:prstGeom prst="rect">
                      <a:avLst/>
                    </a:prstGeom>
                  </pic:spPr>
                </pic:pic>
              </a:graphicData>
            </a:graphic>
          </wp:inline>
        </w:drawing>
      </w:r>
      <w:r w:rsidRPr="001836D1">
        <w:rPr>
          <w:noProof/>
        </w:rPr>
        <w:t xml:space="preserve"> </w:t>
      </w:r>
      <w:r w:rsidRPr="001836D1">
        <w:rPr>
          <w:rFonts w:ascii="Helvetica" w:hAnsi="Helvetica"/>
          <w:noProof/>
        </w:rPr>
        <w:drawing>
          <wp:inline distT="0" distB="0" distL="0" distR="0" wp14:anchorId="184271C3" wp14:editId="144EDE75">
            <wp:extent cx="4971050" cy="4196862"/>
            <wp:effectExtent l="0" t="0" r="0" b="0"/>
            <wp:docPr id="136" name="Picture 136" descr="A person writing on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person writing on a piece of paper&#10;&#10;Description automatically generated with medium confidence"/>
                    <pic:cNvPicPr/>
                  </pic:nvPicPr>
                  <pic:blipFill>
                    <a:blip r:embed="rId855" cstate="email">
                      <a:extLst>
                        <a:ext uri="{28A0092B-C50C-407E-A947-70E740481C1C}">
                          <a14:useLocalDpi xmlns:a14="http://schemas.microsoft.com/office/drawing/2010/main"/>
                        </a:ext>
                      </a:extLst>
                    </a:blip>
                    <a:stretch>
                      <a:fillRect/>
                    </a:stretch>
                  </pic:blipFill>
                  <pic:spPr>
                    <a:xfrm>
                      <a:off x="0" y="0"/>
                      <a:ext cx="4974667" cy="4199916"/>
                    </a:xfrm>
                    <a:prstGeom prst="rect">
                      <a:avLst/>
                    </a:prstGeom>
                  </pic:spPr>
                </pic:pic>
              </a:graphicData>
            </a:graphic>
          </wp:inline>
        </w:drawing>
      </w:r>
    </w:p>
    <w:p w14:paraId="6A68EAD5" w14:textId="77777777" w:rsidR="00625238" w:rsidRPr="0011481D" w:rsidRDefault="00625238" w:rsidP="00625238">
      <w:pPr>
        <w:rPr>
          <w:rFonts w:ascii="Helvetica" w:hAnsi="Helvetica"/>
        </w:rPr>
      </w:pPr>
      <w:bookmarkStart w:id="1058" w:name="SBAOverview"/>
      <w:bookmarkEnd w:id="1058"/>
    </w:p>
    <w:p w14:paraId="5605E4BD" w14:textId="460D32B4" w:rsidR="00625238" w:rsidRPr="0011481D" w:rsidRDefault="00A90B13" w:rsidP="00625238">
      <w:pPr>
        <w:rPr>
          <w:rFonts w:ascii="Helvetica" w:hAnsi="Helvetica"/>
        </w:rPr>
      </w:pPr>
      <w:r w:rsidRPr="00A90B13">
        <w:rPr>
          <w:rFonts w:ascii="Helvetica" w:hAnsi="Helvetica"/>
          <w:noProof/>
        </w:rPr>
        <w:drawing>
          <wp:inline distT="0" distB="0" distL="0" distR="0" wp14:anchorId="035EF1FF" wp14:editId="3E6373A4">
            <wp:extent cx="4841631" cy="3225976"/>
            <wp:effectExtent l="0" t="0" r="0" b="0"/>
            <wp:docPr id="140" name="Picture 14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application, Teams&#10;&#10;Description automatically generated"/>
                    <pic:cNvPicPr/>
                  </pic:nvPicPr>
                  <pic:blipFill>
                    <a:blip r:embed="rId856" cstate="email">
                      <a:extLst>
                        <a:ext uri="{28A0092B-C50C-407E-A947-70E740481C1C}">
                          <a14:useLocalDpi xmlns:a14="http://schemas.microsoft.com/office/drawing/2010/main"/>
                        </a:ext>
                      </a:extLst>
                    </a:blip>
                    <a:stretch>
                      <a:fillRect/>
                    </a:stretch>
                  </pic:blipFill>
                  <pic:spPr>
                    <a:xfrm>
                      <a:off x="0" y="0"/>
                      <a:ext cx="4858142" cy="3236977"/>
                    </a:xfrm>
                    <a:prstGeom prst="rect">
                      <a:avLst/>
                    </a:prstGeom>
                  </pic:spPr>
                </pic:pic>
              </a:graphicData>
            </a:graphic>
          </wp:inline>
        </w:drawing>
      </w:r>
    </w:p>
    <w:p w14:paraId="3B250E10" w14:textId="0AAAC663" w:rsidR="00625238" w:rsidRPr="0011481D" w:rsidRDefault="00625238" w:rsidP="00625238">
      <w:pPr>
        <w:rPr>
          <w:rFonts w:ascii="Helvetica" w:hAnsi="Helvetica"/>
        </w:rPr>
      </w:pPr>
    </w:p>
    <w:p w14:paraId="179948C4" w14:textId="77777777" w:rsidR="00625238" w:rsidRPr="0011481D" w:rsidRDefault="00625238" w:rsidP="00625238">
      <w:pPr>
        <w:rPr>
          <w:rFonts w:ascii="Helvetica" w:hAnsi="Helvetica"/>
        </w:rPr>
      </w:pPr>
    </w:p>
    <w:p w14:paraId="4262CD98" w14:textId="30120820" w:rsidR="00A90B13" w:rsidRDefault="00A90B13" w:rsidP="00625238">
      <w:r w:rsidRPr="00A90B13">
        <w:rPr>
          <w:noProof/>
        </w:rPr>
        <w:lastRenderedPageBreak/>
        <w:drawing>
          <wp:inline distT="0" distB="0" distL="0" distR="0" wp14:anchorId="3ECE90D6" wp14:editId="75A83FB1">
            <wp:extent cx="4817696" cy="3030415"/>
            <wp:effectExtent l="0" t="0" r="0" b="5080"/>
            <wp:docPr id="141" name="Picture 14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 website&#10;&#10;Description automatically generated"/>
                    <pic:cNvPicPr/>
                  </pic:nvPicPr>
                  <pic:blipFill>
                    <a:blip r:embed="rId857" cstate="email">
                      <a:extLst>
                        <a:ext uri="{28A0092B-C50C-407E-A947-70E740481C1C}">
                          <a14:useLocalDpi xmlns:a14="http://schemas.microsoft.com/office/drawing/2010/main"/>
                        </a:ext>
                      </a:extLst>
                    </a:blip>
                    <a:stretch>
                      <a:fillRect/>
                    </a:stretch>
                  </pic:blipFill>
                  <pic:spPr>
                    <a:xfrm>
                      <a:off x="0" y="0"/>
                      <a:ext cx="4824735" cy="3034843"/>
                    </a:xfrm>
                    <a:prstGeom prst="rect">
                      <a:avLst/>
                    </a:prstGeom>
                  </pic:spPr>
                </pic:pic>
              </a:graphicData>
            </a:graphic>
          </wp:inline>
        </w:drawing>
      </w:r>
    </w:p>
    <w:p w14:paraId="43F80CF3" w14:textId="06EDA610" w:rsidR="00A90B13" w:rsidRDefault="00A90B13" w:rsidP="00625238">
      <w:r w:rsidRPr="00A90B13">
        <w:rPr>
          <w:noProof/>
        </w:rPr>
        <w:drawing>
          <wp:inline distT="0" distB="0" distL="0" distR="0" wp14:anchorId="66085647" wp14:editId="5C9FCA2A">
            <wp:extent cx="4642338" cy="2642168"/>
            <wp:effectExtent l="0" t="0" r="0" b="0"/>
            <wp:docPr id="142" name="Picture 14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al user interface, website&#10;&#10;Description automatically generated"/>
                    <pic:cNvPicPr/>
                  </pic:nvPicPr>
                  <pic:blipFill>
                    <a:blip r:embed="rId858" cstate="email">
                      <a:extLst>
                        <a:ext uri="{28A0092B-C50C-407E-A947-70E740481C1C}">
                          <a14:useLocalDpi xmlns:a14="http://schemas.microsoft.com/office/drawing/2010/main"/>
                        </a:ext>
                      </a:extLst>
                    </a:blip>
                    <a:stretch>
                      <a:fillRect/>
                    </a:stretch>
                  </pic:blipFill>
                  <pic:spPr>
                    <a:xfrm>
                      <a:off x="0" y="0"/>
                      <a:ext cx="4660819" cy="2652686"/>
                    </a:xfrm>
                    <a:prstGeom prst="rect">
                      <a:avLst/>
                    </a:prstGeom>
                  </pic:spPr>
                </pic:pic>
              </a:graphicData>
            </a:graphic>
          </wp:inline>
        </w:drawing>
      </w:r>
    </w:p>
    <w:p w14:paraId="3F8CA67C" w14:textId="77777777" w:rsidR="00A90B13" w:rsidRDefault="00A90B13" w:rsidP="00625238"/>
    <w:p w14:paraId="33AB3C01" w14:textId="77777777" w:rsidR="00A90B13" w:rsidRDefault="00A90B13" w:rsidP="00625238"/>
    <w:p w14:paraId="6E894F95" w14:textId="38C2C631" w:rsidR="00625238" w:rsidRPr="0011481D" w:rsidRDefault="00000000" w:rsidP="00625238">
      <w:pPr>
        <w:rPr>
          <w:rFonts w:ascii="Helvetica" w:hAnsi="Helvetica"/>
        </w:rPr>
      </w:pPr>
      <w:hyperlink r:id="rId859" w:history="1">
        <w:r w:rsidR="00A90B13" w:rsidRPr="002B6EB1">
          <w:rPr>
            <w:rStyle w:val="Hyperlink"/>
            <w:rFonts w:ascii="Helvetica" w:hAnsi="Helvetica"/>
          </w:rPr>
          <w:t>https://www.sba.gov/fundi</w:t>
        </w:r>
        <w:r w:rsidR="00A90B13" w:rsidRPr="002B6EB1">
          <w:rPr>
            <w:rStyle w:val="Hyperlink"/>
            <w:rFonts w:ascii="Helvetica" w:hAnsi="Helvetica"/>
          </w:rPr>
          <w:t>n</w:t>
        </w:r>
        <w:r w:rsidR="00A90B13" w:rsidRPr="002B6EB1">
          <w:rPr>
            <w:rStyle w:val="Hyperlink"/>
            <w:rFonts w:ascii="Helvetica" w:hAnsi="Helvetica"/>
          </w:rPr>
          <w:t>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860"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194DA2BB" w14:textId="3888750B" w:rsidR="00F124C8" w:rsidRDefault="00F124C8" w:rsidP="00625238">
      <w:pPr>
        <w:pStyle w:val="NormalWeb"/>
        <w:spacing w:before="2" w:after="2"/>
        <w:rPr>
          <w:rFonts w:ascii="Helvetica" w:hAnsi="Helvetica"/>
        </w:rPr>
      </w:pPr>
      <w:hyperlink r:id="rId861" w:history="1">
        <w:r w:rsidRPr="00EE5E65">
          <w:rPr>
            <w:rStyle w:val="Hyperlink"/>
            <w:rFonts w:ascii="Helvetica" w:hAnsi="Helvetica"/>
          </w:rPr>
          <w:t>https://www.sba.gov/funding-programs/grants</w:t>
        </w:r>
      </w:hyperlink>
    </w:p>
    <w:p w14:paraId="74824B30" w14:textId="56230A43"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lastRenderedPageBreak/>
        <w:drawing>
          <wp:inline distT="0" distB="0" distL="0" distR="0" wp14:anchorId="01D930D9" wp14:editId="37008E3E">
            <wp:extent cx="6659880" cy="4318219"/>
            <wp:effectExtent l="0" t="0" r="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862" cstate="email">
                      <a:extLst>
                        <a:ext uri="{28A0092B-C50C-407E-A947-70E740481C1C}">
                          <a14:useLocalDpi xmlns:a14="http://schemas.microsoft.com/office/drawing/2010/main"/>
                        </a:ext>
                      </a:extLst>
                    </a:blip>
                    <a:stretch>
                      <a:fillRect/>
                    </a:stretch>
                  </pic:blipFill>
                  <pic:spPr>
                    <a:xfrm>
                      <a:off x="0" y="0"/>
                      <a:ext cx="6678846" cy="4330517"/>
                    </a:xfrm>
                    <a:prstGeom prst="rect">
                      <a:avLst/>
                    </a:prstGeom>
                  </pic:spPr>
                </pic:pic>
              </a:graphicData>
            </a:graphic>
          </wp:inline>
        </w:drawing>
      </w:r>
    </w:p>
    <w:p w14:paraId="0FC96836" w14:textId="1E2A17E6" w:rsidR="00625238" w:rsidRDefault="00625238" w:rsidP="00625238">
      <w:pPr>
        <w:pBdr>
          <w:bottom w:val="single" w:sz="6" w:space="1" w:color="auto"/>
        </w:pBdr>
      </w:pPr>
      <w:r>
        <w:rPr>
          <w:rStyle w:val="Hyperlink"/>
          <w:rFonts w:ascii="Helvetica" w:hAnsi="Helvetica"/>
        </w:rPr>
        <w:t xml:space="preserve"> </w:t>
      </w:r>
      <w:hyperlink r:id="rId863" w:history="1">
        <w:r>
          <w:rPr>
            <w:rStyle w:val="Hyperlink"/>
          </w:rPr>
          <w:t>Learn more</w:t>
        </w:r>
      </w:hyperlink>
    </w:p>
    <w:p w14:paraId="5ED8B42C" w14:textId="3A84EA81" w:rsidR="00AC6031"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184F0D37" wp14:editId="1F56C1D2">
            <wp:extent cx="6660145" cy="4270076"/>
            <wp:effectExtent l="0" t="0" r="0" b="0"/>
            <wp:docPr id="95" name="Picture 95" descr="A picture containing text, person,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person, electronics, screenshot&#10;&#10;Description automatically generated"/>
                    <pic:cNvPicPr/>
                  </pic:nvPicPr>
                  <pic:blipFill>
                    <a:blip r:embed="rId864" cstate="email">
                      <a:extLst>
                        <a:ext uri="{28A0092B-C50C-407E-A947-70E740481C1C}">
                          <a14:useLocalDpi xmlns:a14="http://schemas.microsoft.com/office/drawing/2010/main"/>
                        </a:ext>
                      </a:extLst>
                    </a:blip>
                    <a:stretch>
                      <a:fillRect/>
                    </a:stretch>
                  </pic:blipFill>
                  <pic:spPr>
                    <a:xfrm>
                      <a:off x="0" y="0"/>
                      <a:ext cx="6671370" cy="4277273"/>
                    </a:xfrm>
                    <a:prstGeom prst="rect">
                      <a:avLst/>
                    </a:prstGeom>
                  </pic:spPr>
                </pic:pic>
              </a:graphicData>
            </a:graphic>
          </wp:inline>
        </w:drawing>
      </w:r>
    </w:p>
    <w:p w14:paraId="35D33B17" w14:textId="1CAD53FC"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lastRenderedPageBreak/>
        <w:drawing>
          <wp:inline distT="0" distB="0" distL="0" distR="0" wp14:anchorId="407BA90A" wp14:editId="7101B8AF">
            <wp:extent cx="5034308" cy="3186546"/>
            <wp:effectExtent l="0" t="0" r="0" b="1270"/>
            <wp:docPr id="96" name="Picture 9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 website&#10;&#10;Description automatically generated"/>
                    <pic:cNvPicPr/>
                  </pic:nvPicPr>
                  <pic:blipFill>
                    <a:blip r:embed="rId865" cstate="email">
                      <a:extLst>
                        <a:ext uri="{28A0092B-C50C-407E-A947-70E740481C1C}">
                          <a14:useLocalDpi xmlns:a14="http://schemas.microsoft.com/office/drawing/2010/main"/>
                        </a:ext>
                      </a:extLst>
                    </a:blip>
                    <a:stretch>
                      <a:fillRect/>
                    </a:stretch>
                  </pic:blipFill>
                  <pic:spPr>
                    <a:xfrm>
                      <a:off x="0" y="0"/>
                      <a:ext cx="5034707" cy="3186798"/>
                    </a:xfrm>
                    <a:prstGeom prst="rect">
                      <a:avLst/>
                    </a:prstGeom>
                  </pic:spPr>
                </pic:pic>
              </a:graphicData>
            </a:graphic>
          </wp:inline>
        </w:drawing>
      </w:r>
    </w:p>
    <w:p w14:paraId="038EBCEC" w14:textId="77777777" w:rsidR="00625238" w:rsidRPr="0011481D" w:rsidRDefault="00000000" w:rsidP="00625238">
      <w:pPr>
        <w:widowControl w:val="0"/>
        <w:autoSpaceDE w:val="0"/>
        <w:autoSpaceDN w:val="0"/>
        <w:adjustRightInd w:val="0"/>
        <w:rPr>
          <w:rFonts w:ascii="Helvetica" w:hAnsi="Helvetica"/>
        </w:rPr>
      </w:pPr>
      <w:hyperlink r:id="rId866"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1059" w:name="SBAUpcomingTrainings"/>
      <w:bookmarkEnd w:id="1059"/>
      <w:r w:rsidRPr="0011481D">
        <w:rPr>
          <w:rFonts w:ascii="Helvetica" w:hAnsi="Helvetica"/>
        </w:rPr>
        <w:t>Upcoming Trainings:</w:t>
      </w:r>
      <w:bookmarkStart w:id="1060" w:name="SBAGeorgiaTrainingSchedule"/>
      <w:bookmarkEnd w:id="1060"/>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000000"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867" w:history="1">
        <w:r w:rsidR="00625238" w:rsidRPr="0011481D">
          <w:rPr>
            <w:rFonts w:ascii="Helvetica" w:hAnsi="Helvetica" w:cs="Helvetica"/>
            <w:color w:val="386EFF"/>
            <w:u w:val="single"/>
          </w:rPr>
          <w:t>Financing Options for Small Businesses</w:t>
        </w:r>
      </w:hyperlink>
    </w:p>
    <w:p w14:paraId="372B8790" w14:textId="77777777" w:rsidR="00625238" w:rsidRDefault="00625238" w:rsidP="00625238">
      <w:pPr>
        <w:pStyle w:val="NormalWeb"/>
        <w:spacing w:before="2" w:after="2"/>
        <w:rPr>
          <w:rFonts w:ascii="Helvetica" w:hAnsi="Helvetica"/>
        </w:rPr>
      </w:pPr>
      <w:bookmarkStart w:id="1061" w:name="SBAHAWAII"/>
      <w:bookmarkStart w:id="1062" w:name="SBAGA"/>
      <w:bookmarkStart w:id="1063" w:name="SBAHI"/>
      <w:bookmarkEnd w:id="1061"/>
      <w:bookmarkEnd w:id="1062"/>
      <w:bookmarkEnd w:id="1063"/>
      <w:r w:rsidRPr="0011481D">
        <w:rPr>
          <w:rFonts w:ascii="Helvetica" w:hAnsi="Helvetica"/>
        </w:rPr>
        <w:t>For Specific Information in Hawaii see the following links:</w:t>
      </w:r>
    </w:p>
    <w:p w14:paraId="2A489C3A" w14:textId="77777777" w:rsidR="001F5C53" w:rsidRDefault="001F5C53" w:rsidP="00625238">
      <w:pPr>
        <w:pStyle w:val="NormalWeb"/>
        <w:spacing w:before="2" w:after="2"/>
        <w:rPr>
          <w:rFonts w:ascii="Helvetica" w:hAnsi="Helvetica"/>
        </w:rPr>
      </w:pPr>
    </w:p>
    <w:p w14:paraId="5EBCD83C" w14:textId="6C9B0A5F" w:rsidR="001F5C53" w:rsidRPr="0011481D" w:rsidRDefault="001F5C53" w:rsidP="00625238">
      <w:pPr>
        <w:pStyle w:val="NormalWeb"/>
        <w:spacing w:before="2" w:after="2"/>
        <w:rPr>
          <w:rFonts w:ascii="Helvetica" w:hAnsi="Helvetica"/>
        </w:rPr>
      </w:pPr>
      <w:r w:rsidRPr="001F5C53">
        <w:rPr>
          <w:rFonts w:ascii="Helvetica" w:hAnsi="Helvetica"/>
          <w:noProof/>
        </w:rPr>
        <w:drawing>
          <wp:inline distT="0" distB="0" distL="0" distR="0" wp14:anchorId="12E9D5E0" wp14:editId="7967CDC2">
            <wp:extent cx="6915150" cy="3151505"/>
            <wp:effectExtent l="0" t="0" r="6350" b="0"/>
            <wp:docPr id="112" name="Picture 1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Graphical user interface, text, application&#10;&#10;Description automatically generated"/>
                    <pic:cNvPicPr/>
                  </pic:nvPicPr>
                  <pic:blipFill>
                    <a:blip r:embed="rId868" cstate="email">
                      <a:extLst>
                        <a:ext uri="{28A0092B-C50C-407E-A947-70E740481C1C}">
                          <a14:useLocalDpi xmlns:a14="http://schemas.microsoft.com/office/drawing/2010/main"/>
                        </a:ext>
                      </a:extLst>
                    </a:blip>
                    <a:stretch>
                      <a:fillRect/>
                    </a:stretch>
                  </pic:blipFill>
                  <pic:spPr>
                    <a:xfrm>
                      <a:off x="0" y="0"/>
                      <a:ext cx="6915150" cy="3151505"/>
                    </a:xfrm>
                    <a:prstGeom prst="rect">
                      <a:avLst/>
                    </a:prstGeom>
                  </pic:spPr>
                </pic:pic>
              </a:graphicData>
            </a:graphic>
          </wp:inline>
        </w:drawing>
      </w:r>
    </w:p>
    <w:p w14:paraId="396B1191" w14:textId="2BC4190C" w:rsidR="00090694" w:rsidRDefault="00090694" w:rsidP="00625238">
      <w:pPr>
        <w:rPr>
          <w:rFonts w:ascii="Helvetica" w:hAnsi="Helvetica"/>
        </w:rPr>
      </w:pPr>
      <w:r w:rsidRPr="00090694">
        <w:rPr>
          <w:rFonts w:ascii="Helvetica" w:hAnsi="Helvetica"/>
          <w:noProof/>
        </w:rPr>
        <w:lastRenderedPageBreak/>
        <w:drawing>
          <wp:inline distT="0" distB="0" distL="0" distR="0" wp14:anchorId="1D01A8C5" wp14:editId="499C9AC3">
            <wp:extent cx="5770299" cy="5566299"/>
            <wp:effectExtent l="0" t="0" r="0" b="0"/>
            <wp:docPr id="122" name="Picture 122"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Graphical user interface, text, application, Word&#10;&#10;Description automatically generated"/>
                    <pic:cNvPicPr/>
                  </pic:nvPicPr>
                  <pic:blipFill>
                    <a:blip r:embed="rId869" cstate="email">
                      <a:extLst>
                        <a:ext uri="{28A0092B-C50C-407E-A947-70E740481C1C}">
                          <a14:useLocalDpi xmlns:a14="http://schemas.microsoft.com/office/drawing/2010/main"/>
                        </a:ext>
                      </a:extLst>
                    </a:blip>
                    <a:stretch>
                      <a:fillRect/>
                    </a:stretch>
                  </pic:blipFill>
                  <pic:spPr>
                    <a:xfrm>
                      <a:off x="0" y="0"/>
                      <a:ext cx="5774228" cy="5570089"/>
                    </a:xfrm>
                    <a:prstGeom prst="rect">
                      <a:avLst/>
                    </a:prstGeom>
                  </pic:spPr>
                </pic:pic>
              </a:graphicData>
            </a:graphic>
          </wp:inline>
        </w:drawing>
      </w:r>
    </w:p>
    <w:p w14:paraId="65FE30E0" w14:textId="77777777" w:rsidR="00090694" w:rsidRDefault="00090694" w:rsidP="00625238">
      <w:pPr>
        <w:rPr>
          <w:rFonts w:ascii="Helvetica" w:hAnsi="Helvetica"/>
        </w:rPr>
      </w:pPr>
    </w:p>
    <w:p w14:paraId="1BFC65D3" w14:textId="6FAB8403" w:rsidR="00625238" w:rsidRPr="0011481D" w:rsidRDefault="00090694" w:rsidP="00625238">
      <w:pPr>
        <w:rPr>
          <w:rFonts w:ascii="Helvetica" w:hAnsi="Helvetica"/>
        </w:rPr>
      </w:pPr>
      <w:r w:rsidRPr="00090694">
        <w:rPr>
          <w:rFonts w:ascii="Helvetica" w:hAnsi="Helvetica"/>
          <w:noProof/>
        </w:rPr>
        <w:drawing>
          <wp:inline distT="0" distB="0" distL="0" distR="0" wp14:anchorId="21F466FF" wp14:editId="7C4DAD10">
            <wp:extent cx="4838330" cy="2641311"/>
            <wp:effectExtent l="0" t="0" r="635" b="635"/>
            <wp:docPr id="126" name="Picture 12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Graphical user interface, application, website&#10;&#10;Description automatically generated"/>
                    <pic:cNvPicPr/>
                  </pic:nvPicPr>
                  <pic:blipFill>
                    <a:blip r:embed="rId870" cstate="email">
                      <a:extLst>
                        <a:ext uri="{28A0092B-C50C-407E-A947-70E740481C1C}">
                          <a14:useLocalDpi xmlns:a14="http://schemas.microsoft.com/office/drawing/2010/main"/>
                        </a:ext>
                      </a:extLst>
                    </a:blip>
                    <a:stretch>
                      <a:fillRect/>
                    </a:stretch>
                  </pic:blipFill>
                  <pic:spPr>
                    <a:xfrm>
                      <a:off x="0" y="0"/>
                      <a:ext cx="4843839" cy="2644318"/>
                    </a:xfrm>
                    <a:prstGeom prst="rect">
                      <a:avLst/>
                    </a:prstGeom>
                  </pic:spPr>
                </pic:pic>
              </a:graphicData>
            </a:graphic>
          </wp:inline>
        </w:drawing>
      </w:r>
    </w:p>
    <w:p w14:paraId="3CDB0035" w14:textId="77777777" w:rsidR="00625238" w:rsidRPr="0011481D" w:rsidRDefault="00625238" w:rsidP="00625238">
      <w:pPr>
        <w:rPr>
          <w:rFonts w:ascii="Helvetica" w:hAnsi="Helvetica"/>
        </w:rPr>
      </w:pPr>
    </w:p>
    <w:p w14:paraId="7CFE3D0B" w14:textId="0DF29443" w:rsidR="00625238" w:rsidRPr="00AC6031" w:rsidRDefault="00000000" w:rsidP="00625238">
      <w:pPr>
        <w:rPr>
          <w:rFonts w:ascii="Helvetica" w:hAnsi="Helvetica"/>
          <w:color w:val="0000FF"/>
          <w:u w:val="single"/>
        </w:rPr>
      </w:pPr>
      <w:hyperlink r:id="rId871" w:history="1">
        <w:r w:rsidR="00625238" w:rsidRPr="0011481D">
          <w:rPr>
            <w:rStyle w:val="Hyperlink"/>
            <w:rFonts w:ascii="Helvetica" w:hAnsi="Helvetica"/>
          </w:rPr>
          <w:t>https://www.sba.gov/offices/district/hi/Honolulu</w:t>
        </w:r>
      </w:hyperlink>
      <w:r w:rsidR="00625238">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1064" w:name="DOS2"/>
      <w:bookmarkEnd w:id="1064"/>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72" cstate="email">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1065" w:name="DOSOVerview"/>
      <w:bookmarkEnd w:id="1065"/>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356DFA34" w:rsidR="00625238" w:rsidRPr="0011481D" w:rsidRDefault="00D7708B" w:rsidP="00625238">
      <w:pPr>
        <w:tabs>
          <w:tab w:val="left" w:pos="4253"/>
        </w:tabs>
        <w:ind w:left="-270"/>
        <w:rPr>
          <w:rFonts w:ascii="Helvetica" w:hAnsi="Helvetica"/>
          <w:noProof/>
        </w:rPr>
      </w:pPr>
      <w:r w:rsidRPr="00D7708B">
        <w:rPr>
          <w:rFonts w:ascii="Helvetica" w:hAnsi="Helvetica"/>
          <w:noProof/>
        </w:rPr>
        <w:drawing>
          <wp:inline distT="0" distB="0" distL="0" distR="0" wp14:anchorId="57246EC9" wp14:editId="7DB49C81">
            <wp:extent cx="6271491" cy="4836938"/>
            <wp:effectExtent l="0" t="0" r="2540" b="1905"/>
            <wp:docPr id="97" name="Picture 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 email&#10;&#10;Description automatically generated"/>
                    <pic:cNvPicPr/>
                  </pic:nvPicPr>
                  <pic:blipFill>
                    <a:blip r:embed="rId873" cstate="email">
                      <a:extLst>
                        <a:ext uri="{28A0092B-C50C-407E-A947-70E740481C1C}">
                          <a14:useLocalDpi xmlns:a14="http://schemas.microsoft.com/office/drawing/2010/main"/>
                        </a:ext>
                      </a:extLst>
                    </a:blip>
                    <a:stretch>
                      <a:fillRect/>
                    </a:stretch>
                  </pic:blipFill>
                  <pic:spPr>
                    <a:xfrm>
                      <a:off x="0" y="0"/>
                      <a:ext cx="6271491" cy="4836938"/>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000000" w:rsidP="00625238">
      <w:pPr>
        <w:tabs>
          <w:tab w:val="left" w:pos="4253"/>
        </w:tabs>
        <w:ind w:left="-270"/>
        <w:rPr>
          <w:rFonts w:ascii="Helvetica" w:hAnsi="Helvetica"/>
          <w:noProof/>
        </w:rPr>
      </w:pPr>
      <w:hyperlink r:id="rId874" w:history="1">
        <w:r w:rsidR="00625238" w:rsidRPr="0011481D">
          <w:rPr>
            <w:rStyle w:val="Hyperlink"/>
            <w:rFonts w:ascii="Helvetica" w:hAnsi="Helvetica"/>
            <w:noProof/>
          </w:rPr>
          <w:t>https://eca.state.gov/about-bureau/organizational-structure/grants-division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000000" w:rsidP="00625238">
      <w:pPr>
        <w:spacing w:beforeLines="1" w:before="2" w:afterLines="1" w:after="2"/>
        <w:rPr>
          <w:rStyle w:val="Hyperlink"/>
          <w:rFonts w:ascii="Helvetica" w:hAnsi="Helvetica"/>
        </w:rPr>
      </w:pPr>
      <w:hyperlink r:id="rId875" w:history="1">
        <w:r w:rsidR="00625238" w:rsidRPr="0011481D">
          <w:rPr>
            <w:rStyle w:val="Hyperlink"/>
            <w:rFonts w:ascii="Helvetica" w:hAnsi="Helvetica"/>
          </w:rPr>
          <w:t>http://eca.state.gov/search/solr/grants?search_referrer=node/237</w:t>
        </w:r>
      </w:hyperlink>
    </w:p>
    <w:p w14:paraId="5604CBCE" w14:textId="6F6DD11E" w:rsidR="00625238" w:rsidRPr="0011481D" w:rsidRDefault="00625238" w:rsidP="00625238">
      <w:pPr>
        <w:spacing w:beforeLines="1" w:before="2" w:afterLines="1" w:after="2"/>
        <w:rPr>
          <w:rFonts w:ascii="Helvetica" w:hAnsi="Helvetica"/>
        </w:rPr>
      </w:pPr>
    </w:p>
    <w:p w14:paraId="110B8624" w14:textId="77777777" w:rsidR="00625238" w:rsidRPr="0011481D" w:rsidRDefault="00000000" w:rsidP="00625238">
      <w:pPr>
        <w:spacing w:beforeLines="1" w:before="2" w:afterLines="1" w:after="2"/>
        <w:rPr>
          <w:rFonts w:ascii="Helvetica" w:hAnsi="Helvetica"/>
        </w:rPr>
      </w:pPr>
      <w:hyperlink r:id="rId876" w:history="1">
        <w:r w:rsidR="00625238" w:rsidRPr="0011481D">
          <w:rPr>
            <w:rStyle w:val="Hyperlink"/>
            <w:rFonts w:ascii="Helvetica" w:hAnsi="Helvetica"/>
          </w:rPr>
          <w:t>https://eca.state.gov/organizational-funding/open-grant-solicitations</w:t>
        </w:r>
      </w:hyperlink>
    </w:p>
    <w:p w14:paraId="2B3A1328" w14:textId="5C48F5DF" w:rsidR="00625238" w:rsidRPr="0011481D" w:rsidRDefault="00625238" w:rsidP="00625238">
      <w:pPr>
        <w:spacing w:beforeLines="1" w:before="2" w:afterLines="1" w:after="2"/>
        <w:rPr>
          <w:rFonts w:ascii="Helvetica" w:hAnsi="Helvetica"/>
        </w:rPr>
      </w:pPr>
    </w:p>
    <w:p w14:paraId="6DFDB567" w14:textId="77777777" w:rsidR="00625238" w:rsidRPr="0011481D" w:rsidRDefault="00000000" w:rsidP="00625238">
      <w:pPr>
        <w:spacing w:beforeLines="1" w:before="2" w:afterLines="1" w:after="2"/>
        <w:rPr>
          <w:rFonts w:ascii="Helvetica" w:hAnsi="Helvetica"/>
        </w:rPr>
      </w:pPr>
      <w:hyperlink r:id="rId877" w:history="1">
        <w:r w:rsidR="00625238" w:rsidRPr="0011481D">
          <w:rPr>
            <w:rStyle w:val="Hyperlink"/>
            <w:rFonts w:ascii="Helvetica" w:hAnsi="Helvetica"/>
          </w:rPr>
          <w:t>http://eca.state.gov/organizational-funding/applying-grant</w:t>
        </w:r>
      </w:hyperlink>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000000" w:rsidP="00625238">
      <w:pPr>
        <w:numPr>
          <w:ilvl w:val="0"/>
          <w:numId w:val="4"/>
        </w:numPr>
        <w:spacing w:beforeLines="1" w:before="2" w:afterLines="1" w:after="2"/>
        <w:rPr>
          <w:rFonts w:ascii="Helvetica" w:hAnsi="Helvetica"/>
        </w:rPr>
      </w:pPr>
      <w:hyperlink r:id="rId878"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000000" w:rsidP="00625238">
      <w:pPr>
        <w:numPr>
          <w:ilvl w:val="0"/>
          <w:numId w:val="4"/>
        </w:numPr>
        <w:spacing w:beforeLines="1" w:before="2" w:afterLines="1" w:after="2"/>
        <w:rPr>
          <w:rFonts w:ascii="Helvetica" w:hAnsi="Helvetica"/>
        </w:rPr>
      </w:pPr>
      <w:hyperlink r:id="rId879"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880" w:history="1">
        <w:r w:rsidRPr="0011481D">
          <w:rPr>
            <w:rStyle w:val="Hyperlink"/>
            <w:rFonts w:ascii="Helvetica" w:hAnsi="Helvetica"/>
          </w:rPr>
          <w:t>click here</w:t>
        </w:r>
      </w:hyperlink>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bookmarkStart w:id="1066" w:name="StateProgram"/>
      <w:bookmarkEnd w:id="1066"/>
    </w:p>
    <w:p w14:paraId="2D32E65D" w14:textId="77777777" w:rsidR="00625238" w:rsidRPr="00D82866" w:rsidRDefault="00625238" w:rsidP="00625238">
      <w:pPr>
        <w:pStyle w:val="NormalWeb"/>
        <w:outlineLvl w:val="0"/>
        <w:rPr>
          <w:rFonts w:ascii="Helvetica" w:hAnsi="Helvetica"/>
          <w:b/>
          <w:sz w:val="28"/>
          <w:szCs w:val="28"/>
        </w:rPr>
      </w:pPr>
      <w:bookmarkStart w:id="1067" w:name="DOT2"/>
      <w:bookmarkEnd w:id="1067"/>
      <w:r w:rsidRPr="00D82866">
        <w:rPr>
          <w:rFonts w:ascii="Helvetica" w:hAnsi="Helvetica"/>
          <w:b/>
          <w:sz w:val="28"/>
          <w:szCs w:val="28"/>
        </w:rPr>
        <w:t xml:space="preserve">Department of Transportation </w:t>
      </w:r>
    </w:p>
    <w:p w14:paraId="14BC360F" w14:textId="3579E335" w:rsidR="00625238" w:rsidRDefault="00D85352" w:rsidP="00625238">
      <w:pPr>
        <w:pStyle w:val="NormalWeb"/>
        <w:outlineLvl w:val="0"/>
        <w:rPr>
          <w:rFonts w:ascii="Helvetica" w:hAnsi="Helvetica"/>
          <w:b/>
        </w:rPr>
      </w:pPr>
      <w:r w:rsidRPr="00D85352">
        <w:rPr>
          <w:rFonts w:ascii="Helvetica" w:hAnsi="Helvetica"/>
          <w:b/>
          <w:noProof/>
        </w:rPr>
        <w:drawing>
          <wp:inline distT="0" distB="0" distL="0" distR="0" wp14:anchorId="200E2ACB" wp14:editId="0A2A488A">
            <wp:extent cx="6915150" cy="3818890"/>
            <wp:effectExtent l="0" t="0" r="6350" b="3810"/>
            <wp:docPr id="179" name="Picture 17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Graphical user interface, website&#10;&#10;Description automatically generated"/>
                    <pic:cNvPicPr/>
                  </pic:nvPicPr>
                  <pic:blipFill>
                    <a:blip r:embed="rId881" cstate="email">
                      <a:extLst>
                        <a:ext uri="{28A0092B-C50C-407E-A947-70E740481C1C}">
                          <a14:useLocalDpi xmlns:a14="http://schemas.microsoft.com/office/drawing/2010/main"/>
                        </a:ext>
                      </a:extLst>
                    </a:blip>
                    <a:stretch>
                      <a:fillRect/>
                    </a:stretch>
                  </pic:blipFill>
                  <pic:spPr>
                    <a:xfrm>
                      <a:off x="0" y="0"/>
                      <a:ext cx="6915150" cy="3818890"/>
                    </a:xfrm>
                    <a:prstGeom prst="rect">
                      <a:avLst/>
                    </a:prstGeom>
                  </pic:spPr>
                </pic:pic>
              </a:graphicData>
            </a:graphic>
          </wp:inline>
        </w:drawing>
      </w:r>
    </w:p>
    <w:p w14:paraId="180A1FA4" w14:textId="19BC4CD8" w:rsidR="004371C7" w:rsidRDefault="00F124C8" w:rsidP="00625238">
      <w:pPr>
        <w:pStyle w:val="NormalWeb"/>
        <w:outlineLvl w:val="0"/>
        <w:rPr>
          <w:rFonts w:ascii="Helvetica" w:hAnsi="Helvetica"/>
          <w:b/>
        </w:rPr>
      </w:pPr>
      <w:r w:rsidRPr="00F124C8">
        <w:rPr>
          <w:rFonts w:ascii="Helvetica" w:hAnsi="Helvetica"/>
          <w:b/>
        </w:rPr>
        <w:drawing>
          <wp:inline distT="0" distB="0" distL="0" distR="0" wp14:anchorId="400B9C69" wp14:editId="67DCAC12">
            <wp:extent cx="6915150" cy="3278505"/>
            <wp:effectExtent l="0" t="0" r="6350" b="0"/>
            <wp:docPr id="354995892" name="Picture 1" descr="A person painting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995892" name="Picture 1" descr="A person painting a wall&#10;&#10;Description automatically generated"/>
                    <pic:cNvPicPr/>
                  </pic:nvPicPr>
                  <pic:blipFill>
                    <a:blip r:embed="rId882" cstate="email">
                      <a:extLst>
                        <a:ext uri="{28A0092B-C50C-407E-A947-70E740481C1C}">
                          <a14:useLocalDpi xmlns:a14="http://schemas.microsoft.com/office/drawing/2010/main"/>
                        </a:ext>
                      </a:extLst>
                    </a:blip>
                    <a:stretch>
                      <a:fillRect/>
                    </a:stretch>
                  </pic:blipFill>
                  <pic:spPr>
                    <a:xfrm>
                      <a:off x="0" y="0"/>
                      <a:ext cx="6915150" cy="3278505"/>
                    </a:xfrm>
                    <a:prstGeom prst="rect">
                      <a:avLst/>
                    </a:prstGeom>
                  </pic:spPr>
                </pic:pic>
              </a:graphicData>
            </a:graphic>
          </wp:inline>
        </w:drawing>
      </w:r>
    </w:p>
    <w:p w14:paraId="1372A0BD" w14:textId="3FE24C28" w:rsidR="00625238" w:rsidRPr="0011481D" w:rsidRDefault="00F124C8" w:rsidP="00625238">
      <w:pPr>
        <w:pStyle w:val="NormalWeb"/>
        <w:outlineLvl w:val="0"/>
        <w:rPr>
          <w:rFonts w:ascii="Helvetica" w:hAnsi="Helvetica"/>
          <w:b/>
        </w:rPr>
      </w:pPr>
      <w:bookmarkStart w:id="1068" w:name="DOTOverview"/>
      <w:bookmarkEnd w:id="1068"/>
      <w:r w:rsidRPr="00F124C8">
        <w:rPr>
          <w:rFonts w:ascii="Helvetica" w:hAnsi="Helvetica"/>
          <w:b/>
        </w:rPr>
        <w:lastRenderedPageBreak/>
        <w:drawing>
          <wp:inline distT="0" distB="0" distL="0" distR="0" wp14:anchorId="67907F4F" wp14:editId="7869FEE8">
            <wp:extent cx="7079078" cy="2647666"/>
            <wp:effectExtent l="0" t="0" r="0" b="0"/>
            <wp:docPr id="1633050486" name="Picture 1" descr="A yellow train on tra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050486" name="Picture 1" descr="A yellow train on tracks&#10;&#10;Description automatically generated"/>
                    <pic:cNvPicPr/>
                  </pic:nvPicPr>
                  <pic:blipFill>
                    <a:blip r:embed="rId883" cstate="email">
                      <a:extLst>
                        <a:ext uri="{28A0092B-C50C-407E-A947-70E740481C1C}">
                          <a14:useLocalDpi xmlns:a14="http://schemas.microsoft.com/office/drawing/2010/main"/>
                        </a:ext>
                      </a:extLst>
                    </a:blip>
                    <a:stretch>
                      <a:fillRect/>
                    </a:stretch>
                  </pic:blipFill>
                  <pic:spPr>
                    <a:xfrm>
                      <a:off x="0" y="0"/>
                      <a:ext cx="7096128" cy="2654043"/>
                    </a:xfrm>
                    <a:prstGeom prst="rect">
                      <a:avLst/>
                    </a:prstGeom>
                  </pic:spPr>
                </pic:pic>
              </a:graphicData>
            </a:graphic>
          </wp:inline>
        </w:drawing>
      </w:r>
    </w:p>
    <w:p w14:paraId="2F8D2A7C" w14:textId="244742E1" w:rsidR="00625238" w:rsidRDefault="00F124C8" w:rsidP="00625238">
      <w:pPr>
        <w:pStyle w:val="NormalWeb"/>
        <w:outlineLvl w:val="0"/>
        <w:rPr>
          <w:rFonts w:ascii="Helvetica" w:hAnsi="Helvetica"/>
          <w:b/>
        </w:rPr>
      </w:pPr>
      <w:r w:rsidRPr="00F124C8">
        <w:rPr>
          <w:rFonts w:ascii="Helvetica" w:hAnsi="Helvetica"/>
          <w:b/>
        </w:rPr>
        <w:drawing>
          <wp:inline distT="0" distB="0" distL="0" distR="0" wp14:anchorId="5CDD7ADE" wp14:editId="5DEA453E">
            <wp:extent cx="6988103" cy="2442949"/>
            <wp:effectExtent l="0" t="0" r="0" b="0"/>
            <wp:docPr id="1877121831" name="Picture 1" descr="A screenshot of a mobile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121831" name="Picture 1" descr="A screenshot of a mobile phone&#10;&#10;Description automatically generated"/>
                    <pic:cNvPicPr/>
                  </pic:nvPicPr>
                  <pic:blipFill>
                    <a:blip r:embed="rId884" cstate="email">
                      <a:extLst>
                        <a:ext uri="{28A0092B-C50C-407E-A947-70E740481C1C}">
                          <a14:useLocalDpi xmlns:a14="http://schemas.microsoft.com/office/drawing/2010/main"/>
                        </a:ext>
                      </a:extLst>
                    </a:blip>
                    <a:stretch>
                      <a:fillRect/>
                    </a:stretch>
                  </pic:blipFill>
                  <pic:spPr>
                    <a:xfrm>
                      <a:off x="0" y="0"/>
                      <a:ext cx="7001442" cy="2447612"/>
                    </a:xfrm>
                    <a:prstGeom prst="rect">
                      <a:avLst/>
                    </a:prstGeom>
                  </pic:spPr>
                </pic:pic>
              </a:graphicData>
            </a:graphic>
          </wp:inline>
        </w:drawing>
      </w:r>
    </w:p>
    <w:p w14:paraId="48AC58A3" w14:textId="73378F3E" w:rsidR="00C41EE0" w:rsidRPr="0011481D" w:rsidRDefault="00C41EE0" w:rsidP="00625238">
      <w:pPr>
        <w:pStyle w:val="NormalWeb"/>
        <w:outlineLvl w:val="0"/>
        <w:rPr>
          <w:rFonts w:ascii="Helvetica" w:hAnsi="Helvetica"/>
          <w:b/>
        </w:rPr>
      </w:pPr>
      <w:r w:rsidRPr="00C41EE0">
        <w:rPr>
          <w:rFonts w:ascii="Helvetica" w:hAnsi="Helvetica"/>
          <w:b/>
        </w:rPr>
        <w:drawing>
          <wp:inline distT="0" distB="0" distL="0" distR="0" wp14:anchorId="357F3E07" wp14:editId="59E36393">
            <wp:extent cx="7128077" cy="2647666"/>
            <wp:effectExtent l="0" t="0" r="0" b="0"/>
            <wp:docPr id="1567759267" name="Picture 1" descr="A collage of images of different types of pipe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759267" name="Picture 1" descr="A collage of images of different types of pipelines&#10;&#10;Description automatically generated"/>
                    <pic:cNvPicPr/>
                  </pic:nvPicPr>
                  <pic:blipFill>
                    <a:blip r:embed="rId885" cstate="email">
                      <a:extLst>
                        <a:ext uri="{28A0092B-C50C-407E-A947-70E740481C1C}">
                          <a14:useLocalDpi xmlns:a14="http://schemas.microsoft.com/office/drawing/2010/main"/>
                        </a:ext>
                      </a:extLst>
                    </a:blip>
                    <a:stretch>
                      <a:fillRect/>
                    </a:stretch>
                  </pic:blipFill>
                  <pic:spPr>
                    <a:xfrm>
                      <a:off x="0" y="0"/>
                      <a:ext cx="7163681" cy="2660891"/>
                    </a:xfrm>
                    <a:prstGeom prst="rect">
                      <a:avLst/>
                    </a:prstGeom>
                  </pic:spPr>
                </pic:pic>
              </a:graphicData>
            </a:graphic>
          </wp:inline>
        </w:drawing>
      </w:r>
    </w:p>
    <w:p w14:paraId="55A396E3" w14:textId="1DA34A6D" w:rsidR="00625238" w:rsidRPr="0011481D" w:rsidRDefault="00C41EE0" w:rsidP="004371C7">
      <w:pPr>
        <w:pStyle w:val="NormalWeb"/>
        <w:ind w:left="-630" w:firstLine="720"/>
        <w:outlineLvl w:val="0"/>
        <w:rPr>
          <w:rFonts w:ascii="Helvetica" w:hAnsi="Helvetica"/>
          <w:b/>
        </w:rPr>
      </w:pPr>
      <w:r w:rsidRPr="00C41EE0">
        <w:rPr>
          <w:rFonts w:ascii="Helvetica" w:hAnsi="Helvetica"/>
          <w:b/>
        </w:rPr>
        <w:lastRenderedPageBreak/>
        <w:drawing>
          <wp:anchor distT="0" distB="0" distL="114300" distR="114300" simplePos="0" relativeHeight="251658240" behindDoc="0" locked="0" layoutInCell="1" allowOverlap="1" wp14:anchorId="18212324" wp14:editId="53C5CF11">
            <wp:simplePos x="402609" y="8065827"/>
            <wp:positionH relativeFrom="column">
              <wp:align>left</wp:align>
            </wp:positionH>
            <wp:positionV relativeFrom="paragraph">
              <wp:align>top</wp:align>
            </wp:positionV>
            <wp:extent cx="4250690" cy="2216785"/>
            <wp:effectExtent l="0" t="0" r="3810" b="5715"/>
            <wp:wrapSquare wrapText="bothSides"/>
            <wp:docPr id="2008035976" name="Picture 1" descr="A collage of images of a person and a train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035976" name="Picture 1" descr="A collage of images of a person and a train track&#10;&#10;Description automatically generated"/>
                    <pic:cNvPicPr/>
                  </pic:nvPicPr>
                  <pic:blipFill>
                    <a:blip r:embed="rId886" cstate="email">
                      <a:extLst>
                        <a:ext uri="{28A0092B-C50C-407E-A947-70E740481C1C}">
                          <a14:useLocalDpi xmlns:a14="http://schemas.microsoft.com/office/drawing/2010/main"/>
                        </a:ext>
                      </a:extLst>
                    </a:blip>
                    <a:stretch>
                      <a:fillRect/>
                    </a:stretch>
                  </pic:blipFill>
                  <pic:spPr>
                    <a:xfrm>
                      <a:off x="0" y="0"/>
                      <a:ext cx="4258160" cy="2220579"/>
                    </a:xfrm>
                    <a:prstGeom prst="rect">
                      <a:avLst/>
                    </a:prstGeom>
                  </pic:spPr>
                </pic:pic>
              </a:graphicData>
            </a:graphic>
            <wp14:sizeRelH relativeFrom="margin">
              <wp14:pctWidth>0</wp14:pctWidth>
            </wp14:sizeRelH>
            <wp14:sizeRelV relativeFrom="margin">
              <wp14:pctHeight>0</wp14:pctHeight>
            </wp14:sizeRelV>
          </wp:anchor>
        </w:drawing>
      </w:r>
      <w:r>
        <w:rPr>
          <w:rFonts w:ascii="Helvetica" w:hAnsi="Helvetica"/>
          <w:b/>
        </w:rPr>
        <w:br w:type="textWrapping" w:clear="all"/>
      </w:r>
    </w:p>
    <w:p w14:paraId="7FE05302" w14:textId="77777777" w:rsidR="00625238" w:rsidRPr="0011481D" w:rsidRDefault="00625238" w:rsidP="00625238">
      <w:pPr>
        <w:pStyle w:val="NormalWeb"/>
        <w:ind w:left="-630"/>
        <w:outlineLvl w:val="0"/>
        <w:rPr>
          <w:rFonts w:ascii="Helvetica" w:hAnsi="Helvetica"/>
          <w:b/>
        </w:rPr>
      </w:pPr>
    </w:p>
    <w:p w14:paraId="5BDD7E0B" w14:textId="71E26C8E" w:rsidR="00625238" w:rsidRPr="00D82866" w:rsidRDefault="00625238" w:rsidP="00625238">
      <w:pPr>
        <w:rPr>
          <w:rFonts w:ascii="Helvetica" w:hAnsi="Helvetica"/>
        </w:rPr>
      </w:pPr>
      <w:bookmarkStart w:id="1069" w:name="DOTGeneralGrant"/>
      <w:bookmarkEnd w:id="1069"/>
      <w:r w:rsidRPr="00D82866">
        <w:rPr>
          <w:rFonts w:ascii="Helvetica" w:hAnsi="Helvetica"/>
        </w:rPr>
        <w:t>General Grant Program Overview</w:t>
      </w:r>
      <w:bookmarkStart w:id="1070" w:name="DOTFTASafety"/>
      <w:bookmarkStart w:id="1071" w:name="DOTFHAEveryDayCounts"/>
      <w:bookmarkStart w:id="1072" w:name="DOTPipelineHazard"/>
      <w:bookmarkStart w:id="1073" w:name="DOTFAACOE"/>
      <w:bookmarkStart w:id="1074" w:name="DOTOffHours"/>
      <w:bookmarkStart w:id="1075" w:name="DOTInnovativePublicTrans"/>
      <w:bookmarkStart w:id="1076" w:name="DOTCMVOST"/>
      <w:bookmarkStart w:id="1077" w:name="DOTSummerTransInst"/>
      <w:bookmarkEnd w:id="1070"/>
      <w:bookmarkEnd w:id="1071"/>
      <w:bookmarkEnd w:id="1072"/>
      <w:bookmarkEnd w:id="1073"/>
      <w:bookmarkEnd w:id="1074"/>
      <w:bookmarkEnd w:id="1075"/>
      <w:bookmarkEnd w:id="1076"/>
      <w:bookmarkEnd w:id="1077"/>
      <w:r w:rsidRPr="00D82866">
        <w:rPr>
          <w:rFonts w:ascii="Helvetica" w:hAnsi="Helvetica"/>
        </w:rPr>
        <w:t xml:space="preserve">       </w:t>
      </w:r>
      <w:hyperlink r:id="rId887" w:history="1">
        <w:r w:rsidR="00D7708B" w:rsidRPr="00D7708B">
          <w:rPr>
            <w:rStyle w:val="Hyperlink"/>
            <w:rFonts w:ascii="Helvetica" w:hAnsi="Helvetica"/>
          </w:rPr>
          <w:t xml:space="preserve"> https://w</w:t>
        </w:r>
        <w:r w:rsidR="00D7708B" w:rsidRPr="00D7708B">
          <w:rPr>
            <w:rStyle w:val="Hyperlink"/>
            <w:rFonts w:ascii="Helvetica" w:hAnsi="Helvetica"/>
          </w:rPr>
          <w:t>w</w:t>
        </w:r>
        <w:r w:rsidR="00D7708B" w:rsidRPr="00D7708B">
          <w:rPr>
            <w:rStyle w:val="Hyperlink"/>
            <w:rFonts w:ascii="Helvetica" w:hAnsi="Helvetica"/>
          </w:rPr>
          <w:t>w</w:t>
        </w:r>
        <w:r w:rsidR="00D7708B" w:rsidRPr="00D7708B">
          <w:rPr>
            <w:rStyle w:val="Hyperlink"/>
            <w:rFonts w:ascii="Helvetica" w:hAnsi="Helvetica"/>
          </w:rPr>
          <w:t xml:space="preserve">.transportation.gov/grants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1078" w:name="Treas2"/>
      <w:bookmarkEnd w:id="1078"/>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1D01C57A" w14:textId="6F7B475B" w:rsidR="00625238" w:rsidRPr="0011481D" w:rsidRDefault="00A90B13" w:rsidP="00625238">
      <w:pPr>
        <w:widowControl w:val="0"/>
        <w:autoSpaceDE w:val="0"/>
        <w:autoSpaceDN w:val="0"/>
        <w:adjustRightInd w:val="0"/>
        <w:rPr>
          <w:rFonts w:ascii="Helvetica" w:hAnsi="Helvetica"/>
        </w:rPr>
      </w:pPr>
      <w:bookmarkStart w:id="1079" w:name="TreasOverview"/>
      <w:bookmarkEnd w:id="1079"/>
      <w:r w:rsidRPr="00A90B13">
        <w:rPr>
          <w:rFonts w:ascii="Helvetica" w:hAnsi="Helvetica"/>
          <w:noProof/>
        </w:rPr>
        <w:drawing>
          <wp:inline distT="0" distB="0" distL="0" distR="0" wp14:anchorId="676D5CF3" wp14:editId="5177575A">
            <wp:extent cx="5408559" cy="2842846"/>
            <wp:effectExtent l="0" t="0" r="1905" b="2540"/>
            <wp:docPr id="143" name="Picture 1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Graphical user interface, text, application, email&#10;&#10;Description automatically generated"/>
                    <pic:cNvPicPr/>
                  </pic:nvPicPr>
                  <pic:blipFill>
                    <a:blip r:embed="rId888" cstate="email">
                      <a:extLst>
                        <a:ext uri="{28A0092B-C50C-407E-A947-70E740481C1C}">
                          <a14:useLocalDpi xmlns:a14="http://schemas.microsoft.com/office/drawing/2010/main"/>
                        </a:ext>
                      </a:extLst>
                    </a:blip>
                    <a:stretch>
                      <a:fillRect/>
                    </a:stretch>
                  </pic:blipFill>
                  <pic:spPr>
                    <a:xfrm>
                      <a:off x="0" y="0"/>
                      <a:ext cx="5417118" cy="2847345"/>
                    </a:xfrm>
                    <a:prstGeom prst="rect">
                      <a:avLst/>
                    </a:prstGeom>
                  </pic:spPr>
                </pic:pic>
              </a:graphicData>
            </a:graphic>
          </wp:inline>
        </w:drawing>
      </w:r>
    </w:p>
    <w:p w14:paraId="68019350" w14:textId="051C8835" w:rsidR="00625238" w:rsidRDefault="00A90B13" w:rsidP="00625238">
      <w:pPr>
        <w:widowControl w:val="0"/>
        <w:autoSpaceDE w:val="0"/>
        <w:autoSpaceDN w:val="0"/>
        <w:adjustRightInd w:val="0"/>
        <w:rPr>
          <w:rFonts w:ascii="Helvetica" w:hAnsi="Helvetica"/>
        </w:rPr>
      </w:pPr>
      <w:r w:rsidRPr="00A90B13">
        <w:rPr>
          <w:rFonts w:ascii="Helvetica" w:hAnsi="Helvetica"/>
          <w:noProof/>
        </w:rPr>
        <w:drawing>
          <wp:inline distT="0" distB="0" distL="0" distR="0" wp14:anchorId="32A2198B" wp14:editId="0FB01E21">
            <wp:extent cx="6184621" cy="4765963"/>
            <wp:effectExtent l="0" t="0" r="635" b="0"/>
            <wp:docPr id="144" name="Picture 14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Graphical user interface, application&#10;&#10;Description automatically generated"/>
                    <pic:cNvPicPr/>
                  </pic:nvPicPr>
                  <pic:blipFill>
                    <a:blip r:embed="rId889" cstate="email">
                      <a:extLst>
                        <a:ext uri="{28A0092B-C50C-407E-A947-70E740481C1C}">
                          <a14:useLocalDpi xmlns:a14="http://schemas.microsoft.com/office/drawing/2010/main"/>
                        </a:ext>
                      </a:extLst>
                    </a:blip>
                    <a:stretch>
                      <a:fillRect/>
                    </a:stretch>
                  </pic:blipFill>
                  <pic:spPr>
                    <a:xfrm>
                      <a:off x="0" y="0"/>
                      <a:ext cx="6191108" cy="4770962"/>
                    </a:xfrm>
                    <a:prstGeom prst="rect">
                      <a:avLst/>
                    </a:prstGeom>
                  </pic:spPr>
                </pic:pic>
              </a:graphicData>
            </a:graphic>
          </wp:inline>
        </w:drawing>
      </w:r>
    </w:p>
    <w:p w14:paraId="21703464" w14:textId="6896B778" w:rsidR="00133958" w:rsidRDefault="00133958" w:rsidP="00625238">
      <w:pPr>
        <w:widowControl w:val="0"/>
        <w:autoSpaceDE w:val="0"/>
        <w:autoSpaceDN w:val="0"/>
        <w:adjustRightInd w:val="0"/>
        <w:rPr>
          <w:rFonts w:ascii="Helvetica" w:hAnsi="Helvetica"/>
        </w:rPr>
      </w:pPr>
    </w:p>
    <w:p w14:paraId="790959F2" w14:textId="76CC9392" w:rsidR="00133958" w:rsidRDefault="00133958" w:rsidP="00625238">
      <w:pPr>
        <w:widowControl w:val="0"/>
        <w:autoSpaceDE w:val="0"/>
        <w:autoSpaceDN w:val="0"/>
        <w:adjustRightInd w:val="0"/>
        <w:rPr>
          <w:rFonts w:ascii="Helvetica" w:hAnsi="Helvetica"/>
        </w:rPr>
      </w:pPr>
    </w:p>
    <w:p w14:paraId="21462F38" w14:textId="77777777" w:rsidR="00133958" w:rsidRPr="0011481D" w:rsidRDefault="00133958" w:rsidP="00625238">
      <w:pPr>
        <w:widowControl w:val="0"/>
        <w:autoSpaceDE w:val="0"/>
        <w:autoSpaceDN w:val="0"/>
        <w:adjustRightInd w:val="0"/>
        <w:rPr>
          <w:rFonts w:ascii="Helvetica" w:hAnsi="Helvetica"/>
        </w:rPr>
      </w:pPr>
    </w:p>
    <w:p w14:paraId="1F7D5488" w14:textId="30AE9F5A" w:rsidR="00625238" w:rsidRDefault="00000000" w:rsidP="00625238">
      <w:pPr>
        <w:widowControl w:val="0"/>
        <w:autoSpaceDE w:val="0"/>
        <w:autoSpaceDN w:val="0"/>
        <w:adjustRightInd w:val="0"/>
        <w:rPr>
          <w:rFonts w:ascii="Helvetica" w:hAnsi="Helvetica"/>
        </w:rPr>
      </w:pPr>
      <w:hyperlink r:id="rId890" w:history="1">
        <w:r w:rsidR="00133958" w:rsidRPr="000461D2">
          <w:rPr>
            <w:rStyle w:val="Hyperlink"/>
            <w:rFonts w:ascii="Helvetica" w:hAnsi="Helvetica"/>
          </w:rPr>
          <w:t>https://home.treasury.gov/services</w:t>
        </w:r>
        <w:r w:rsidR="00133958" w:rsidRPr="000461D2">
          <w:rPr>
            <w:rStyle w:val="Hyperlink"/>
            <w:rFonts w:ascii="Helvetica" w:hAnsi="Helvetica"/>
          </w:rPr>
          <w:t>/</w:t>
        </w:r>
        <w:r w:rsidR="00133958" w:rsidRPr="000461D2">
          <w:rPr>
            <w:rStyle w:val="Hyperlink"/>
            <w:rFonts w:ascii="Helvetica" w:hAnsi="Helvetica"/>
          </w:rPr>
          <w:t>grant-programs</w:t>
        </w:r>
      </w:hyperlink>
    </w:p>
    <w:p w14:paraId="1C97E965" w14:textId="77777777" w:rsidR="00133958" w:rsidRPr="0011481D" w:rsidRDefault="00133958" w:rsidP="00625238">
      <w:pPr>
        <w:widowControl w:val="0"/>
        <w:autoSpaceDE w:val="0"/>
        <w:autoSpaceDN w:val="0"/>
        <w:adjustRightInd w:val="0"/>
        <w:rPr>
          <w:rFonts w:ascii="Helvetica" w:hAnsi="Helvetica"/>
        </w:rPr>
      </w:pP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1080" w:name="USAID2"/>
      <w:bookmarkEnd w:id="1080"/>
      <w:r w:rsidRPr="00D82866">
        <w:rPr>
          <w:rFonts w:ascii="Helvetica" w:hAnsi="Helvetica"/>
          <w:b/>
          <w:sz w:val="28"/>
          <w:szCs w:val="28"/>
        </w:rPr>
        <w:lastRenderedPageBreak/>
        <w:t xml:space="preserve">U.S. Agency for International Development </w:t>
      </w:r>
    </w:p>
    <w:p w14:paraId="74FD759C" w14:textId="034C13CB" w:rsidR="00135B49" w:rsidRDefault="0054213C" w:rsidP="00625238">
      <w:pPr>
        <w:spacing w:beforeLines="1" w:before="2" w:afterLines="1" w:after="2"/>
      </w:pPr>
      <w:bookmarkStart w:id="1081" w:name="USAID"/>
      <w:bookmarkStart w:id="1082" w:name="USAIDGO"/>
      <w:bookmarkEnd w:id="1081"/>
      <w:bookmarkEnd w:id="1082"/>
      <w:r w:rsidRPr="0054213C">
        <w:rPr>
          <w:noProof/>
        </w:rPr>
        <w:drawing>
          <wp:inline distT="0" distB="0" distL="0" distR="0" wp14:anchorId="18A00B9F" wp14:editId="74C7E13B">
            <wp:extent cx="6915150" cy="4168140"/>
            <wp:effectExtent l="0" t="0" r="6350" b="0"/>
            <wp:docPr id="571507246"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507246" name="Picture 1" descr="Graphical user interface, text, application&#10;&#10;Description automatically generated"/>
                    <pic:cNvPicPr/>
                  </pic:nvPicPr>
                  <pic:blipFill>
                    <a:blip r:embed="rId891" cstate="email">
                      <a:extLst>
                        <a:ext uri="{28A0092B-C50C-407E-A947-70E740481C1C}">
                          <a14:useLocalDpi xmlns:a14="http://schemas.microsoft.com/office/drawing/2010/main"/>
                        </a:ext>
                      </a:extLst>
                    </a:blip>
                    <a:stretch>
                      <a:fillRect/>
                    </a:stretch>
                  </pic:blipFill>
                  <pic:spPr>
                    <a:xfrm>
                      <a:off x="0" y="0"/>
                      <a:ext cx="6915150" cy="4168140"/>
                    </a:xfrm>
                    <a:prstGeom prst="rect">
                      <a:avLst/>
                    </a:prstGeom>
                  </pic:spPr>
                </pic:pic>
              </a:graphicData>
            </a:graphic>
          </wp:inline>
        </w:drawing>
      </w:r>
    </w:p>
    <w:p w14:paraId="1F60EA3B" w14:textId="23257CE8" w:rsidR="00135B49" w:rsidRDefault="00135B49" w:rsidP="00625238">
      <w:pPr>
        <w:spacing w:beforeLines="1" w:before="2" w:afterLines="1" w:after="2"/>
      </w:pPr>
    </w:p>
    <w:p w14:paraId="6BDCA6DB" w14:textId="484EF115" w:rsidR="00135B49" w:rsidRDefault="00135B49" w:rsidP="00625238">
      <w:pPr>
        <w:spacing w:beforeLines="1" w:before="2" w:afterLines="1" w:after="2"/>
      </w:pPr>
    </w:p>
    <w:p w14:paraId="17839743" w14:textId="0CE5002E" w:rsidR="00135B49" w:rsidRDefault="00135B49" w:rsidP="00625238">
      <w:pPr>
        <w:spacing w:beforeLines="1" w:before="2" w:afterLines="1" w:after="2"/>
      </w:pPr>
    </w:p>
    <w:p w14:paraId="48449EC8" w14:textId="20F59F24" w:rsidR="00135B49" w:rsidRDefault="0054213C" w:rsidP="00625238">
      <w:pPr>
        <w:spacing w:beforeLines="1" w:before="2" w:afterLines="1" w:after="2"/>
      </w:pPr>
      <w:r w:rsidRPr="0054213C">
        <w:rPr>
          <w:noProof/>
        </w:rPr>
        <w:drawing>
          <wp:inline distT="0" distB="0" distL="0" distR="0" wp14:anchorId="572CF3F3" wp14:editId="2DD6B54A">
            <wp:extent cx="6915150" cy="1600835"/>
            <wp:effectExtent l="0" t="0" r="6350" b="0"/>
            <wp:docPr id="1435784" name="Picture 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784" name="Picture 1" descr="Graphical user interface, text&#10;&#10;Description automatically generated"/>
                    <pic:cNvPicPr/>
                  </pic:nvPicPr>
                  <pic:blipFill>
                    <a:blip r:embed="rId892" cstate="email">
                      <a:extLst>
                        <a:ext uri="{28A0092B-C50C-407E-A947-70E740481C1C}">
                          <a14:useLocalDpi xmlns:a14="http://schemas.microsoft.com/office/drawing/2010/main"/>
                        </a:ext>
                      </a:extLst>
                    </a:blip>
                    <a:stretch>
                      <a:fillRect/>
                    </a:stretch>
                  </pic:blipFill>
                  <pic:spPr>
                    <a:xfrm>
                      <a:off x="0" y="0"/>
                      <a:ext cx="6915150" cy="1600835"/>
                    </a:xfrm>
                    <a:prstGeom prst="rect">
                      <a:avLst/>
                    </a:prstGeom>
                  </pic:spPr>
                </pic:pic>
              </a:graphicData>
            </a:graphic>
          </wp:inline>
        </w:drawing>
      </w:r>
    </w:p>
    <w:p w14:paraId="01715588" w14:textId="77777777" w:rsidR="004D7640" w:rsidRDefault="004D7640" w:rsidP="00625238">
      <w:pPr>
        <w:spacing w:beforeLines="1" w:before="2" w:afterLines="1" w:after="2"/>
        <w:rPr>
          <w:rFonts w:ascii="Helvetica" w:hAnsi="Helvetica"/>
        </w:rPr>
      </w:pPr>
    </w:p>
    <w:p w14:paraId="144E8923" w14:textId="1227161A" w:rsidR="00625238" w:rsidRPr="0011481D" w:rsidRDefault="00000000" w:rsidP="00625238">
      <w:pPr>
        <w:spacing w:beforeLines="1" w:before="2" w:afterLines="1" w:after="2"/>
        <w:rPr>
          <w:rFonts w:ascii="Helvetica" w:hAnsi="Helvetica"/>
        </w:rPr>
      </w:pPr>
      <w:hyperlink r:id="rId893" w:history="1">
        <w:r w:rsidR="004D7640" w:rsidRPr="00D97E32">
          <w:rPr>
            <w:rStyle w:val="Hyperlink"/>
            <w:rFonts w:ascii="Helvetica" w:hAnsi="Helvetica"/>
          </w:rPr>
          <w:t>www.u</w:t>
        </w:r>
        <w:r w:rsidR="004D7640" w:rsidRPr="00D97E32">
          <w:rPr>
            <w:rStyle w:val="Hyperlink"/>
            <w:rFonts w:ascii="Helvetica" w:hAnsi="Helvetica"/>
          </w:rPr>
          <w:t>s</w:t>
        </w:r>
        <w:r w:rsidR="004D7640" w:rsidRPr="00D97E32">
          <w:rPr>
            <w:rStyle w:val="Hyperlink"/>
            <w:rFonts w:ascii="Helvetica" w:hAnsi="Helvetica"/>
          </w:rPr>
          <w:t>aid.gov</w:t>
        </w:r>
      </w:hyperlink>
    </w:p>
    <w:p w14:paraId="3D84ADC9" w14:textId="77777777" w:rsidR="00625238" w:rsidRPr="0011481D" w:rsidRDefault="00625238" w:rsidP="00625238">
      <w:pPr>
        <w:spacing w:beforeLines="1" w:before="2" w:afterLines="1" w:after="2"/>
        <w:rPr>
          <w:rFonts w:ascii="Helvetica" w:hAnsi="Helvetica"/>
        </w:rPr>
      </w:pPr>
      <w:bookmarkStart w:id="1083" w:name="USAIDOverview"/>
      <w:bookmarkEnd w:id="1083"/>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4FD4D333" w14:textId="0A34FF82" w:rsidR="00625238" w:rsidRDefault="00625238" w:rsidP="004D7640">
      <w:pPr>
        <w:spacing w:beforeLines="1" w:before="2" w:afterLines="1" w:after="2"/>
        <w:rPr>
          <w:rStyle w:val="Hyperlink"/>
          <w:rFonts w:ascii="Helvetica" w:eastAsiaTheme="minorHAnsi" w:hAnsi="Helvetica" w:cs="Helvetica"/>
          <w:color w:val="1155CC"/>
          <w:shd w:val="clear" w:color="auto" w:fill="FFFFFF"/>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w:t>
      </w:r>
      <w:r w:rsidR="004D7640">
        <w:rPr>
          <w:rFonts w:ascii="Helvetica" w:hAnsi="Helvetica"/>
        </w:rPr>
        <w:t>\</w:t>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1084" w:name="Vets2"/>
      <w:bookmarkEnd w:id="1084"/>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5849459F" w14:textId="77777777" w:rsidR="00625238" w:rsidRPr="0011481D" w:rsidRDefault="00625238" w:rsidP="00625238">
      <w:pPr>
        <w:widowControl w:val="0"/>
        <w:autoSpaceDE w:val="0"/>
        <w:autoSpaceDN w:val="0"/>
        <w:adjustRightInd w:val="0"/>
        <w:outlineLvl w:val="0"/>
        <w:rPr>
          <w:rFonts w:ascii="Helvetica" w:hAnsi="Helvetica" w:cs="Helvetica"/>
          <w:b/>
        </w:rPr>
      </w:pPr>
      <w:r w:rsidRPr="0011481D">
        <w:rPr>
          <w:rFonts w:ascii="Helvetica" w:hAnsi="Helvetica" w:cs="Helvetica"/>
          <w:noProof/>
        </w:rPr>
        <w:lastRenderedPageBreak/>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83"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0E00BF81" w14:textId="77777777" w:rsidR="00625238" w:rsidRPr="0011481D" w:rsidRDefault="00625238" w:rsidP="00625238">
      <w:pPr>
        <w:widowControl w:val="0"/>
        <w:autoSpaceDE w:val="0"/>
        <w:autoSpaceDN w:val="0"/>
        <w:adjustRightInd w:val="0"/>
        <w:outlineLvl w:val="0"/>
        <w:rPr>
          <w:rFonts w:ascii="Helvetica" w:hAnsi="Helvetica" w:cs="Helvetica"/>
          <w:b/>
        </w:rPr>
      </w:pPr>
    </w:p>
    <w:p w14:paraId="4DBF6A11" w14:textId="17E9F6BF" w:rsidR="00625238" w:rsidRPr="0011481D" w:rsidRDefault="00625238" w:rsidP="00625238">
      <w:pPr>
        <w:widowControl w:val="0"/>
        <w:autoSpaceDE w:val="0"/>
        <w:autoSpaceDN w:val="0"/>
        <w:adjustRightInd w:val="0"/>
        <w:rPr>
          <w:rFonts w:ascii="Helvetica" w:hAnsi="Helvetica" w:cs="Helvetica"/>
        </w:rPr>
      </w:pPr>
      <w:bookmarkStart w:id="1085" w:name="VetsOverview"/>
      <w:bookmarkEnd w:id="1085"/>
    </w:p>
    <w:p w14:paraId="4354DC7A" w14:textId="677B4F4F" w:rsidR="00625238" w:rsidRDefault="006231CA" w:rsidP="00625238">
      <w:pPr>
        <w:pStyle w:val="NoSpacing"/>
        <w:rPr>
          <w:rFonts w:ascii="Helvetica" w:hAnsi="Helvetica" w:cs="Helvetica"/>
          <w:sz w:val="24"/>
          <w:szCs w:val="24"/>
        </w:rPr>
      </w:pPr>
      <w:r w:rsidRPr="006231CA">
        <w:rPr>
          <w:rFonts w:ascii="Helvetica" w:hAnsi="Helvetica" w:cs="Helvetica"/>
          <w:noProof/>
          <w:sz w:val="24"/>
          <w:szCs w:val="24"/>
        </w:rPr>
        <w:drawing>
          <wp:inline distT="0" distB="0" distL="0" distR="0" wp14:anchorId="009E7959" wp14:editId="0C7CB4F5">
            <wp:extent cx="6915150" cy="3984625"/>
            <wp:effectExtent l="0" t="0" r="6350" b="3175"/>
            <wp:docPr id="128" name="Picture 128"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Graphical user interface, text, application, email, website&#10;&#10;Description automatically generated"/>
                    <pic:cNvPicPr/>
                  </pic:nvPicPr>
                  <pic:blipFill>
                    <a:blip r:embed="rId894" cstate="email">
                      <a:extLst>
                        <a:ext uri="{28A0092B-C50C-407E-A947-70E740481C1C}">
                          <a14:useLocalDpi xmlns:a14="http://schemas.microsoft.com/office/drawing/2010/main"/>
                        </a:ext>
                      </a:extLst>
                    </a:blip>
                    <a:stretch>
                      <a:fillRect/>
                    </a:stretch>
                  </pic:blipFill>
                  <pic:spPr>
                    <a:xfrm>
                      <a:off x="0" y="0"/>
                      <a:ext cx="6915150" cy="3984625"/>
                    </a:xfrm>
                    <a:prstGeom prst="rect">
                      <a:avLst/>
                    </a:prstGeom>
                  </pic:spPr>
                </pic:pic>
              </a:graphicData>
            </a:graphic>
          </wp:inline>
        </w:drawing>
      </w:r>
    </w:p>
    <w:p w14:paraId="299B070B" w14:textId="6AB2A0E8" w:rsidR="00625238" w:rsidRDefault="00625238" w:rsidP="00625238">
      <w:pPr>
        <w:pStyle w:val="NoSpacing"/>
        <w:rPr>
          <w:rFonts w:ascii="Helvetica" w:hAnsi="Helvetica" w:cs="Helvetica"/>
          <w:sz w:val="24"/>
          <w:szCs w:val="24"/>
        </w:rPr>
      </w:pP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5"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7CC3173D" w14:textId="313F6902" w:rsidR="0054213C" w:rsidRDefault="0054213C" w:rsidP="00625238">
      <w:pPr>
        <w:pStyle w:val="NoSpacing"/>
        <w:rPr>
          <w:rFonts w:ascii="Helvetica" w:hAnsi="Helvetica" w:cs="Helvetica"/>
          <w:i/>
          <w:iCs/>
        </w:rPr>
      </w:pPr>
      <w:r w:rsidRPr="00A62712">
        <w:rPr>
          <w:rFonts w:ascii="Helvetica" w:hAnsi="Helvetica" w:cs="Helvetica"/>
          <w:i/>
          <w:iCs/>
        </w:rPr>
        <w:t xml:space="preserve">Page reviewed on </w:t>
      </w:r>
      <w:r w:rsidR="00A62712" w:rsidRPr="00A62712">
        <w:rPr>
          <w:rFonts w:ascii="Helvetica" w:hAnsi="Helvetica" w:cs="Helvetica"/>
          <w:i/>
          <w:iCs/>
        </w:rPr>
        <w:t xml:space="preserve">May </w:t>
      </w:r>
      <w:r w:rsidR="00C41EE0">
        <w:rPr>
          <w:rFonts w:ascii="Helvetica" w:hAnsi="Helvetica" w:cs="Helvetica"/>
          <w:i/>
          <w:iCs/>
        </w:rPr>
        <w:t>11</w:t>
      </w:r>
      <w:r w:rsidR="00A62712" w:rsidRPr="00A62712">
        <w:rPr>
          <w:rFonts w:ascii="Helvetica" w:hAnsi="Helvetica" w:cs="Helvetica"/>
          <w:i/>
          <w:iCs/>
        </w:rPr>
        <w:t>, 2023</w:t>
      </w:r>
    </w:p>
    <w:p w14:paraId="551F9460" w14:textId="77777777" w:rsidR="00A62712" w:rsidRPr="00A62712" w:rsidRDefault="00A62712" w:rsidP="00625238">
      <w:pPr>
        <w:pStyle w:val="NoSpacing"/>
        <w:rPr>
          <w:rFonts w:ascii="Helvetica" w:hAnsi="Helvetica" w:cs="Helvetica"/>
          <w:i/>
          <w:iCs/>
        </w:rPr>
      </w:pPr>
    </w:p>
    <w:p w14:paraId="4EFDCFE9" w14:textId="23B75A88" w:rsidR="002A60BF" w:rsidRDefault="00000000" w:rsidP="00625238">
      <w:pPr>
        <w:pStyle w:val="NoSpacing"/>
        <w:rPr>
          <w:rStyle w:val="Hyperlink"/>
          <w:rFonts w:ascii="Helvetica" w:hAnsi="Helvetica" w:cs="Helvetica"/>
          <w:sz w:val="24"/>
          <w:szCs w:val="24"/>
        </w:rPr>
      </w:pPr>
      <w:hyperlink r:id="rId896" w:history="1">
        <w:r w:rsidR="00625238" w:rsidRPr="00FC4E69">
          <w:rPr>
            <w:rStyle w:val="Hyperlink"/>
            <w:rFonts w:ascii="Helvetica" w:hAnsi="Helvetica" w:cs="Helvetica"/>
            <w:sz w:val="24"/>
            <w:szCs w:val="24"/>
          </w:rPr>
          <w:t>https://www.va.</w:t>
        </w:r>
        <w:r w:rsidR="00625238" w:rsidRPr="00FC4E69">
          <w:rPr>
            <w:rStyle w:val="Hyperlink"/>
            <w:rFonts w:ascii="Helvetica" w:hAnsi="Helvetica" w:cs="Helvetica"/>
            <w:sz w:val="24"/>
            <w:szCs w:val="24"/>
          </w:rPr>
          <w:t>g</w:t>
        </w:r>
        <w:r w:rsidR="00625238" w:rsidRPr="00FC4E69">
          <w:rPr>
            <w:rStyle w:val="Hyperlink"/>
            <w:rFonts w:ascii="Helvetica" w:hAnsi="Helvetica" w:cs="Helvetica"/>
            <w:sz w:val="24"/>
            <w:szCs w:val="24"/>
          </w:rPr>
          <w:t>ov/homeless/gpd.asp</w:t>
        </w:r>
      </w:hyperlink>
    </w:p>
    <w:p w14:paraId="4C18CCBA" w14:textId="6E72D3AF" w:rsidR="002A60BF" w:rsidRDefault="002A60BF" w:rsidP="00625238">
      <w:pPr>
        <w:pStyle w:val="NoSpacing"/>
        <w:rPr>
          <w:rStyle w:val="Hyperlink"/>
          <w:rFonts w:ascii="Helvetica" w:hAnsi="Helvetica" w:cs="Helvetica"/>
          <w:sz w:val="24"/>
          <w:szCs w:val="24"/>
        </w:rPr>
      </w:pPr>
    </w:p>
    <w:p w14:paraId="462FD1CA" w14:textId="53E91209"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lastRenderedPageBreak/>
        <w:drawing>
          <wp:inline distT="0" distB="0" distL="0" distR="0" wp14:anchorId="5389A4C7" wp14:editId="1B648817">
            <wp:extent cx="7449513" cy="4414982"/>
            <wp:effectExtent l="0" t="0" r="5715" b="5080"/>
            <wp:docPr id="75" name="Picture 7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Graphical user interface, website&#10;&#10;Description automatically generated"/>
                    <pic:cNvPicPr/>
                  </pic:nvPicPr>
                  <pic:blipFill>
                    <a:blip r:embed="rId897" cstate="email">
                      <a:extLst>
                        <a:ext uri="{28A0092B-C50C-407E-A947-70E740481C1C}">
                          <a14:useLocalDpi xmlns:a14="http://schemas.microsoft.com/office/drawing/2010/main"/>
                        </a:ext>
                      </a:extLst>
                    </a:blip>
                    <a:stretch>
                      <a:fillRect/>
                    </a:stretch>
                  </pic:blipFill>
                  <pic:spPr>
                    <a:xfrm>
                      <a:off x="0" y="0"/>
                      <a:ext cx="7454624" cy="4418011"/>
                    </a:xfrm>
                    <a:prstGeom prst="rect">
                      <a:avLst/>
                    </a:prstGeom>
                  </pic:spPr>
                </pic:pic>
              </a:graphicData>
            </a:graphic>
          </wp:inline>
        </w:drawing>
      </w:r>
    </w:p>
    <w:p w14:paraId="2F65B7CA" w14:textId="6E68B51B"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306905AC" wp14:editId="7FFBA96C">
            <wp:extent cx="7933144" cy="4257964"/>
            <wp:effectExtent l="0" t="0" r="4445" b="0"/>
            <wp:docPr id="76" name="Picture 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application&#10;&#10;Description automatically generated"/>
                    <pic:cNvPicPr/>
                  </pic:nvPicPr>
                  <pic:blipFill>
                    <a:blip r:embed="rId898" cstate="email">
                      <a:extLst>
                        <a:ext uri="{28A0092B-C50C-407E-A947-70E740481C1C}">
                          <a14:useLocalDpi xmlns:a14="http://schemas.microsoft.com/office/drawing/2010/main"/>
                        </a:ext>
                      </a:extLst>
                    </a:blip>
                    <a:stretch>
                      <a:fillRect/>
                    </a:stretch>
                  </pic:blipFill>
                  <pic:spPr>
                    <a:xfrm>
                      <a:off x="0" y="0"/>
                      <a:ext cx="7936822" cy="4259938"/>
                    </a:xfrm>
                    <a:prstGeom prst="rect">
                      <a:avLst/>
                    </a:prstGeom>
                  </pic:spPr>
                </pic:pic>
              </a:graphicData>
            </a:graphic>
          </wp:inline>
        </w:drawing>
      </w:r>
    </w:p>
    <w:p w14:paraId="41F8BF60" w14:textId="63B72FF4"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lastRenderedPageBreak/>
        <w:drawing>
          <wp:inline distT="0" distB="0" distL="0" distR="0" wp14:anchorId="2D6C232E" wp14:editId="449A25A9">
            <wp:extent cx="6915150" cy="4146550"/>
            <wp:effectExtent l="0" t="0" r="6350" b="6350"/>
            <wp:docPr id="81" name="Picture 8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 website&#10;&#10;Description automatically generated"/>
                    <pic:cNvPicPr/>
                  </pic:nvPicPr>
                  <pic:blipFill>
                    <a:blip r:embed="rId899" cstate="email">
                      <a:extLst>
                        <a:ext uri="{28A0092B-C50C-407E-A947-70E740481C1C}">
                          <a14:useLocalDpi xmlns:a14="http://schemas.microsoft.com/office/drawing/2010/main"/>
                        </a:ext>
                      </a:extLst>
                    </a:blip>
                    <a:stretch>
                      <a:fillRect/>
                    </a:stretch>
                  </pic:blipFill>
                  <pic:spPr>
                    <a:xfrm>
                      <a:off x="0" y="0"/>
                      <a:ext cx="6915150" cy="4146550"/>
                    </a:xfrm>
                    <a:prstGeom prst="rect">
                      <a:avLst/>
                    </a:prstGeom>
                  </pic:spPr>
                </pic:pic>
              </a:graphicData>
            </a:graphic>
          </wp:inline>
        </w:drawing>
      </w:r>
    </w:p>
    <w:p w14:paraId="05B79FCD" w14:textId="707A2E1F" w:rsidR="004D7640" w:rsidRDefault="004D7640" w:rsidP="00625238">
      <w:pPr>
        <w:pStyle w:val="NoSpacing"/>
        <w:rPr>
          <w:rStyle w:val="Hyperlink"/>
          <w:rFonts w:ascii="Helvetica" w:hAnsi="Helvetica" w:cs="Helvetica"/>
          <w:sz w:val="24"/>
          <w:szCs w:val="24"/>
        </w:rPr>
      </w:pPr>
    </w:p>
    <w:p w14:paraId="1A485360" w14:textId="77777777" w:rsidR="004D7640" w:rsidRDefault="004D7640" w:rsidP="00625238">
      <w:pPr>
        <w:pStyle w:val="NoSpacing"/>
        <w:rPr>
          <w:rStyle w:val="Hyperlink"/>
          <w:rFonts w:ascii="Helvetica" w:hAnsi="Helvetica" w:cs="Helvetica"/>
          <w:sz w:val="24"/>
          <w:szCs w:val="24"/>
        </w:rPr>
      </w:pPr>
    </w:p>
    <w:p w14:paraId="6D8640DE" w14:textId="56981701"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sz w:val="24"/>
          <w:szCs w:val="24"/>
        </w:rPr>
        <w:t>https://www.va.gov/pacific-islands-health-care/</w:t>
      </w:r>
    </w:p>
    <w:p w14:paraId="27BDC724" w14:textId="7A1E0A83" w:rsidR="00625238" w:rsidRPr="00CD687B" w:rsidRDefault="00625238" w:rsidP="00625238">
      <w:pPr>
        <w:pStyle w:val="NoSpacing"/>
        <w:rPr>
          <w:rFonts w:ascii="Helvetica" w:hAnsi="Helvetica" w:cs="Helvetica"/>
          <w:sz w:val="24"/>
          <w:szCs w:val="24"/>
        </w:rPr>
      </w:pPr>
      <w:r>
        <w:rPr>
          <w:rFonts w:ascii="Helvetica" w:hAnsi="Helvetica"/>
        </w:rPr>
        <w:br w:type="page"/>
      </w:r>
    </w:p>
    <w:p w14:paraId="368D7131" w14:textId="77777777" w:rsidR="00625238" w:rsidRPr="0011481D" w:rsidRDefault="00625238" w:rsidP="00625238">
      <w:pPr>
        <w:rPr>
          <w:rFonts w:ascii="Helvetica" w:hAnsi="Helvetica"/>
          <w:b/>
        </w:rPr>
      </w:pPr>
      <w:bookmarkStart w:id="1086" w:name="GrantsGov"/>
      <w:bookmarkEnd w:id="1086"/>
      <w:r w:rsidRPr="0011481D">
        <w:rPr>
          <w:rFonts w:ascii="Helvetica" w:hAnsi="Helvetica"/>
          <w:b/>
        </w:rPr>
        <w:lastRenderedPageBreak/>
        <w:t>GRANTS.GOV</w:t>
      </w: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000000" w:rsidP="00625238">
      <w:pPr>
        <w:pStyle w:val="Heading3"/>
        <w:spacing w:before="2" w:after="2"/>
        <w:rPr>
          <w:rStyle w:val="Hyperlink"/>
          <w:rFonts w:ascii="Helvetica" w:hAnsi="Helvetica"/>
          <w:sz w:val="24"/>
          <w:szCs w:val="24"/>
        </w:rPr>
      </w:pPr>
      <w:hyperlink r:id="rId900"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77777777"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77777777" w:rsidR="00625238" w:rsidRPr="000F3B2A" w:rsidRDefault="00625238" w:rsidP="00625238">
      <w:pPr>
        <w:rPr>
          <w:rFonts w:ascii="Helvetica" w:hAnsi="Helvetica"/>
        </w:rPr>
      </w:pPr>
      <w:r w:rsidRPr="000F3B2A">
        <w:rPr>
          <w:rFonts w:ascii="Helvetica" w:hAnsi="Helvetica"/>
        </w:rPr>
        <w:t>Posted on </w:t>
      </w:r>
      <w:hyperlink r:id="rId901" w:history="1">
        <w:r w:rsidRPr="000F3B2A">
          <w:rPr>
            <w:rStyle w:val="Hyperlink"/>
            <w:rFonts w:ascii="Helvetica" w:hAnsi="Helvetica"/>
          </w:rPr>
          <w:t>March 27, 2019 by </w:t>
        </w:r>
      </w:hyperlink>
      <w:hyperlink r:id="rId902" w:history="1">
        <w:r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903"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904"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905"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906"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907"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908"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000000" w:rsidP="00625238">
      <w:pPr>
        <w:rPr>
          <w:rFonts w:ascii="Helvetica" w:hAnsi="Helvetica"/>
        </w:rPr>
      </w:pPr>
      <w:hyperlink r:id="rId909"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25987EF6" w:rsidR="00625238"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64B7CE8" w14:textId="77777777" w:rsidR="00C9551C" w:rsidRPr="0011481D" w:rsidRDefault="00C9551C" w:rsidP="00625238">
      <w:pPr>
        <w:widowControl w:val="0"/>
        <w:autoSpaceDE w:val="0"/>
        <w:autoSpaceDN w:val="0"/>
        <w:adjustRightInd w:val="0"/>
        <w:rPr>
          <w:rFonts w:ascii="Helvetica" w:hAnsi="Helvetica" w:cs="Arial"/>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Pr="0011481D" w:rsidRDefault="00000000" w:rsidP="00625238">
      <w:pPr>
        <w:ind w:firstLine="360"/>
        <w:rPr>
          <w:rFonts w:ascii="Helvetica" w:hAnsi="Helvetica"/>
        </w:rPr>
      </w:pPr>
      <w:hyperlink r:id="rId910" w:history="1">
        <w:r w:rsidR="00625238" w:rsidRPr="0011481D">
          <w:rPr>
            <w:rStyle w:val="Hyperlink"/>
            <w:rFonts w:ascii="Helvetica" w:hAnsi="Helvetica"/>
          </w:rPr>
          <w:t xml:space="preserve">Task Force for Faith-Based and Community Initiatives </w:t>
        </w:r>
      </w:hyperlink>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000000" w:rsidP="00625238">
      <w:pPr>
        <w:ind w:left="360"/>
        <w:rPr>
          <w:rFonts w:ascii="Helvetica" w:hAnsi="Helvetica"/>
        </w:rPr>
      </w:pPr>
      <w:hyperlink r:id="rId911"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Pr="0011481D" w:rsidRDefault="00000000" w:rsidP="00625238">
      <w:pPr>
        <w:ind w:firstLine="360"/>
        <w:rPr>
          <w:rFonts w:ascii="Helvetica" w:hAnsi="Helvetica"/>
        </w:rPr>
      </w:pPr>
      <w:hyperlink r:id="rId912" w:history="1">
        <w:r w:rsidR="00625238" w:rsidRPr="0011481D">
          <w:rPr>
            <w:rStyle w:val="Hyperlink"/>
            <w:rFonts w:ascii="Helvetica" w:hAnsi="Helvetica"/>
          </w:rPr>
          <w:t>A Guide to Funding Resources</w:t>
        </w:r>
      </w:hyperlink>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Pr="0011481D" w:rsidRDefault="00625238"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w:t>
      </w:r>
      <w:r w:rsidRPr="0011481D">
        <w:rPr>
          <w:rFonts w:ascii="Helvetica" w:hAnsi="Helvetica"/>
        </w:rPr>
        <w:lastRenderedPageBreak/>
        <w:t>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22C87E1A" w14:textId="77777777" w:rsidR="000372C6" w:rsidRDefault="00625238" w:rsidP="004D7640">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w:t>
      </w:r>
    </w:p>
    <w:p w14:paraId="4613003D" w14:textId="77777777" w:rsidR="000372C6" w:rsidRPr="000372C6" w:rsidRDefault="00625238" w:rsidP="00A92A97">
      <w:pPr>
        <w:pStyle w:val="NormalWeb"/>
        <w:numPr>
          <w:ilvl w:val="0"/>
          <w:numId w:val="14"/>
        </w:numPr>
        <w:spacing w:before="2" w:after="2"/>
        <w:rPr>
          <w:rStyle w:val="Hyperlink"/>
          <w:rFonts w:ascii="Helvetica" w:hAnsi="Helvetica"/>
          <w:color w:val="auto"/>
          <w:u w:val="none"/>
        </w:rPr>
      </w:pPr>
      <w:r w:rsidRPr="0011481D">
        <w:rPr>
          <w:rFonts w:ascii="Helvetica" w:hAnsi="Helvetica"/>
        </w:rPr>
        <w:t xml:space="preserve">eDepartment of Commerce - </w:t>
      </w:r>
      <w:hyperlink r:id="rId913" w:tgtFrame="_blank" w:history="1">
        <w:r w:rsidRPr="0011481D">
          <w:rPr>
            <w:rStyle w:val="Hyperlink"/>
            <w:rFonts w:ascii="Helvetica" w:hAnsi="Helvetica"/>
          </w:rPr>
          <w:t>National Institute of Standards and Technology</w:t>
        </w:r>
      </w:hyperlink>
    </w:p>
    <w:p w14:paraId="4D3196BC" w14:textId="0E0A8EBF" w:rsidR="00625238" w:rsidRPr="000372C6" w:rsidRDefault="00000000" w:rsidP="00A92A97">
      <w:pPr>
        <w:pStyle w:val="NormalWeb"/>
        <w:numPr>
          <w:ilvl w:val="0"/>
          <w:numId w:val="14"/>
        </w:numPr>
        <w:spacing w:before="2" w:after="2"/>
        <w:rPr>
          <w:rFonts w:ascii="Helvetica" w:hAnsi="Helvetica"/>
        </w:rPr>
      </w:pPr>
      <w:hyperlink r:id="rId914" w:tgtFrame="_blank" w:history="1">
        <w:r w:rsidR="00625238" w:rsidRPr="000372C6">
          <w:rPr>
            <w:rStyle w:val="Hyperlink"/>
            <w:rFonts w:ascii="Helvetica" w:hAnsi="Helvetica"/>
          </w:rPr>
          <w:t>Department of Energy</w:t>
        </w:r>
      </w:hyperlink>
    </w:p>
    <w:p w14:paraId="3483C21E" w14:textId="28DF2FF9" w:rsidR="00625238" w:rsidRPr="004D7640" w:rsidRDefault="00000000" w:rsidP="004D7640">
      <w:pPr>
        <w:numPr>
          <w:ilvl w:val="0"/>
          <w:numId w:val="2"/>
        </w:numPr>
        <w:spacing w:beforeLines="1" w:before="2" w:afterLines="1" w:after="2"/>
        <w:rPr>
          <w:rFonts w:ascii="Helvetica" w:hAnsi="Helvetica"/>
        </w:rPr>
      </w:pPr>
      <w:hyperlink r:id="rId915" w:tgtFrame="_blank" w:history="1">
        <w:r w:rsidR="00625238" w:rsidRPr="0011481D">
          <w:rPr>
            <w:rStyle w:val="Hyperlink"/>
            <w:rFonts w:ascii="Helvetica" w:hAnsi="Helvetica"/>
          </w:rPr>
          <w:t>Department of Health and Human Services</w:t>
        </w:r>
      </w:hyperlink>
    </w:p>
    <w:p w14:paraId="3DBAC062" w14:textId="77777777" w:rsidR="00625238" w:rsidRPr="0011481D" w:rsidRDefault="00000000" w:rsidP="00625238">
      <w:pPr>
        <w:numPr>
          <w:ilvl w:val="0"/>
          <w:numId w:val="2"/>
        </w:numPr>
        <w:spacing w:beforeLines="1" w:before="2" w:afterLines="1" w:after="2"/>
        <w:rPr>
          <w:rFonts w:ascii="Helvetica" w:hAnsi="Helvetica"/>
        </w:rPr>
      </w:pPr>
      <w:hyperlink r:id="rId916" w:tgtFrame="_blank" w:history="1">
        <w:r w:rsidR="00625238" w:rsidRPr="0011481D">
          <w:rPr>
            <w:rStyle w:val="Hyperlink"/>
            <w:rFonts w:ascii="Helvetica" w:hAnsi="Helvetica"/>
          </w:rPr>
          <w:t>Department of Transportation</w:t>
        </w:r>
      </w:hyperlink>
    </w:p>
    <w:p w14:paraId="212BAD5B" w14:textId="497B539A" w:rsidR="00625238" w:rsidRPr="0011481D" w:rsidRDefault="00000000" w:rsidP="00625238">
      <w:pPr>
        <w:numPr>
          <w:ilvl w:val="0"/>
          <w:numId w:val="2"/>
        </w:numPr>
        <w:spacing w:beforeLines="1" w:before="2" w:afterLines="1" w:after="2"/>
        <w:rPr>
          <w:rFonts w:ascii="Helvetica" w:hAnsi="Helvetica"/>
        </w:rPr>
      </w:pPr>
      <w:hyperlink r:id="rId917"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000000" w:rsidP="00625238">
      <w:pPr>
        <w:numPr>
          <w:ilvl w:val="0"/>
          <w:numId w:val="2"/>
        </w:numPr>
        <w:spacing w:beforeLines="1" w:before="2" w:afterLines="1" w:after="2"/>
        <w:rPr>
          <w:rFonts w:ascii="Helvetica" w:hAnsi="Helvetica"/>
        </w:rPr>
      </w:pPr>
      <w:hyperlink r:id="rId918"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w:t>
      </w:r>
      <w:r w:rsidRPr="0011481D">
        <w:rPr>
          <w:rFonts w:ascii="Helvetica" w:hAnsi="Helvetica"/>
        </w:rPr>
        <w:lastRenderedPageBreak/>
        <w:t>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altName w:val="Times New Roman"/>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MT">
    <w:altName w:val="Arial"/>
    <w:panose1 w:val="020B0604020202020204"/>
    <w:charset w:val="00"/>
    <w:family w:val="roman"/>
    <w:notTrueType/>
    <w:pitch w:val="default"/>
  </w:font>
  <w:font w:name="NirmalaUI">
    <w:altName w:val="Cambria"/>
    <w:panose1 w:val="020B0604020202020204"/>
    <w:charset w:val="00"/>
    <w:family w:val="roman"/>
    <w:pitch w:val="default"/>
  </w:font>
  <w:font w:name="CourierNewPSMT">
    <w:altName w:val="Courier New"/>
    <w:panose1 w:val="020703090202050204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OpenSans-Semibold">
    <w:altName w:val="Geneva"/>
    <w:panose1 w:val="020B0604020202020204"/>
    <w:charset w:val="00"/>
    <w:family w:val="auto"/>
    <w:notTrueType/>
    <w:pitch w:val="default"/>
    <w:sig w:usb0="00000003" w:usb1="00000000" w:usb2="00000000" w:usb3="00000000" w:csb0="00000001" w:csb1="00000000"/>
  </w:font>
  <w:font w:name="OpenSans-Light">
    <w:altName w:val="Geneva"/>
    <w:panose1 w:val="020B0604020202020204"/>
    <w:charset w:val="00"/>
    <w:family w:val="auto"/>
    <w:notTrueType/>
    <w:pitch w:val="default"/>
    <w:sig w:usb0="00000003" w:usb1="00000000" w:usb2="00000000" w:usb3="00000000" w:csb0="00000001" w:csb1="00000000"/>
  </w:font>
  <w:font w:name="IBM Plex Serif">
    <w:panose1 w:val="02060503050406000203"/>
    <w:charset w:val="4D"/>
    <w:family w:val="roman"/>
    <w:pitch w:val="variable"/>
    <w:sig w:usb0="A000026F" w:usb1="5000203B" w:usb2="00000000" w:usb3="00000000" w:csb0="00000197" w:csb1="00000000"/>
  </w:font>
  <w:font w:name="Poppins">
    <w:panose1 w:val="00000500000000000000"/>
    <w:charset w:val="4D"/>
    <w:family w:val="auto"/>
    <w:pitch w:val="variable"/>
    <w:sig w:usb0="00008007" w:usb1="00000000" w:usb2="00000000" w:usb3="00000000" w:csb0="00000093" w:csb1="00000000"/>
  </w:font>
  <w:font w:name="Roboto Condensed">
    <w:panose1 w:val="020B0604020202020204"/>
    <w:charset w:val="00"/>
    <w:family w:val="auto"/>
    <w:pitch w:val="variable"/>
    <w:sig w:usb0="E0000AFF" w:usb1="5000217F" w:usb2="00000021" w:usb3="00000000" w:csb0="0000019F" w:csb1="00000000"/>
  </w:font>
  <w:font w:name="Titillium">
    <w:altName w:val="Cambria"/>
    <w:panose1 w:val="020B0604020202020204"/>
    <w:charset w:val="00"/>
    <w:family w:val="roman"/>
    <w:notTrueType/>
    <w:pitch w:val="default"/>
  </w:font>
  <w:font w:name="Merriweather">
    <w:panose1 w:val="00000500000000000000"/>
    <w:charset w:val="4D"/>
    <w:family w:val="auto"/>
    <w:pitch w:val="variable"/>
    <w:sig w:usb0="20000207" w:usb1="00000002" w:usb2="00000000" w:usb3="00000000" w:csb0="00000197" w:csb1="00000000"/>
  </w:font>
  <w:font w:name="Source Sans Pro">
    <w:panose1 w:val="020B0503030403020204"/>
    <w:charset w:val="00"/>
    <w:family w:val="swiss"/>
    <w:pitch w:val="variable"/>
    <w:sig w:usb0="600002F7" w:usb1="02000001"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1471F3C"/>
    <w:multiLevelType w:val="multilevel"/>
    <w:tmpl w:val="F626B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5425EE5"/>
    <w:multiLevelType w:val="multilevel"/>
    <w:tmpl w:val="A2B820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7A75386"/>
    <w:multiLevelType w:val="multilevel"/>
    <w:tmpl w:val="1BF04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85B412B"/>
    <w:multiLevelType w:val="multilevel"/>
    <w:tmpl w:val="91526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E673961"/>
    <w:multiLevelType w:val="multilevel"/>
    <w:tmpl w:val="F4DE7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3775D3B"/>
    <w:multiLevelType w:val="multilevel"/>
    <w:tmpl w:val="C7DCB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75712DE"/>
    <w:multiLevelType w:val="multilevel"/>
    <w:tmpl w:val="F6A6D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8676589"/>
    <w:multiLevelType w:val="multilevel"/>
    <w:tmpl w:val="20BC1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CAC1676"/>
    <w:multiLevelType w:val="multilevel"/>
    <w:tmpl w:val="B1548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D946B9C"/>
    <w:multiLevelType w:val="multilevel"/>
    <w:tmpl w:val="19BA3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E7951ED"/>
    <w:multiLevelType w:val="multilevel"/>
    <w:tmpl w:val="85B29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A8A242C"/>
    <w:multiLevelType w:val="multilevel"/>
    <w:tmpl w:val="BF907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3A87562"/>
    <w:multiLevelType w:val="multilevel"/>
    <w:tmpl w:val="F1443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4487762"/>
    <w:multiLevelType w:val="multilevel"/>
    <w:tmpl w:val="55E0F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AB15C73"/>
    <w:multiLevelType w:val="multilevel"/>
    <w:tmpl w:val="DC7AB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C140D7B"/>
    <w:multiLevelType w:val="multilevel"/>
    <w:tmpl w:val="AC1EB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F4C1681"/>
    <w:multiLevelType w:val="multilevel"/>
    <w:tmpl w:val="08EC9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0E83B77"/>
    <w:multiLevelType w:val="multilevel"/>
    <w:tmpl w:val="1F08E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5552043"/>
    <w:multiLevelType w:val="multilevel"/>
    <w:tmpl w:val="C5FCE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7AD0524"/>
    <w:multiLevelType w:val="multilevel"/>
    <w:tmpl w:val="B8982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7CA4BA0"/>
    <w:multiLevelType w:val="multilevel"/>
    <w:tmpl w:val="F0187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8B459AA"/>
    <w:multiLevelType w:val="multilevel"/>
    <w:tmpl w:val="3C841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CA92A27"/>
    <w:multiLevelType w:val="multilevel"/>
    <w:tmpl w:val="CFE66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EA37ED0"/>
    <w:multiLevelType w:val="multilevel"/>
    <w:tmpl w:val="AACCD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395481C"/>
    <w:multiLevelType w:val="multilevel"/>
    <w:tmpl w:val="39667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5304991"/>
    <w:multiLevelType w:val="multilevel"/>
    <w:tmpl w:val="16564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5C65C06"/>
    <w:multiLevelType w:val="multilevel"/>
    <w:tmpl w:val="217E4A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84D45EC"/>
    <w:multiLevelType w:val="multilevel"/>
    <w:tmpl w:val="3DA68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A5B0B9B"/>
    <w:multiLevelType w:val="multilevel"/>
    <w:tmpl w:val="F83A4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AE72BEE"/>
    <w:multiLevelType w:val="multilevel"/>
    <w:tmpl w:val="219CB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B133BCF"/>
    <w:multiLevelType w:val="hybridMultilevel"/>
    <w:tmpl w:val="88AE1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CFE42E8"/>
    <w:multiLevelType w:val="multilevel"/>
    <w:tmpl w:val="DD2EB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F6B504B"/>
    <w:multiLevelType w:val="multilevel"/>
    <w:tmpl w:val="41B66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08A5FCD"/>
    <w:multiLevelType w:val="multilevel"/>
    <w:tmpl w:val="FCB43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1E608A8"/>
    <w:multiLevelType w:val="multilevel"/>
    <w:tmpl w:val="92180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E446BD4"/>
    <w:multiLevelType w:val="multilevel"/>
    <w:tmpl w:val="CCC0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1A75B62"/>
    <w:multiLevelType w:val="multilevel"/>
    <w:tmpl w:val="2D5C8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AB53F51"/>
    <w:multiLevelType w:val="multilevel"/>
    <w:tmpl w:val="9B64E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541794">
    <w:abstractNumId w:val="44"/>
  </w:num>
  <w:num w:numId="2" w16cid:durableId="1390108593">
    <w:abstractNumId w:val="43"/>
  </w:num>
  <w:num w:numId="3" w16cid:durableId="1400402385">
    <w:abstractNumId w:val="16"/>
  </w:num>
  <w:num w:numId="4" w16cid:durableId="19090265">
    <w:abstractNumId w:val="23"/>
  </w:num>
  <w:num w:numId="5" w16cid:durableId="2033872234">
    <w:abstractNumId w:val="0"/>
  </w:num>
  <w:num w:numId="6" w16cid:durableId="1506241065">
    <w:abstractNumId w:val="1"/>
  </w:num>
  <w:num w:numId="7" w16cid:durableId="738939806">
    <w:abstractNumId w:val="2"/>
  </w:num>
  <w:num w:numId="8" w16cid:durableId="332220480">
    <w:abstractNumId w:val="3"/>
  </w:num>
  <w:num w:numId="9" w16cid:durableId="1310942634">
    <w:abstractNumId w:val="15"/>
  </w:num>
  <w:num w:numId="10" w16cid:durableId="2000689897">
    <w:abstractNumId w:val="21"/>
  </w:num>
  <w:num w:numId="11" w16cid:durableId="1703555839">
    <w:abstractNumId w:val="45"/>
  </w:num>
  <w:num w:numId="12" w16cid:durableId="2036803110">
    <w:abstractNumId w:val="25"/>
  </w:num>
  <w:num w:numId="13" w16cid:durableId="1574700855">
    <w:abstractNumId w:val="24"/>
  </w:num>
  <w:num w:numId="14" w16cid:durableId="824589781">
    <w:abstractNumId w:val="38"/>
  </w:num>
  <w:num w:numId="15" w16cid:durableId="1492137483">
    <w:abstractNumId w:val="13"/>
  </w:num>
  <w:num w:numId="16" w16cid:durableId="101264824">
    <w:abstractNumId w:val="22"/>
  </w:num>
  <w:num w:numId="17" w16cid:durableId="962350774">
    <w:abstractNumId w:val="14"/>
  </w:num>
  <w:num w:numId="18" w16cid:durableId="1703628299">
    <w:abstractNumId w:val="11"/>
  </w:num>
  <w:num w:numId="19" w16cid:durableId="1339502240">
    <w:abstractNumId w:val="20"/>
  </w:num>
  <w:num w:numId="20" w16cid:durableId="2008511564">
    <w:abstractNumId w:val="34"/>
  </w:num>
  <w:num w:numId="21" w16cid:durableId="1708794802">
    <w:abstractNumId w:val="36"/>
  </w:num>
  <w:num w:numId="22" w16cid:durableId="1404257791">
    <w:abstractNumId w:val="6"/>
  </w:num>
  <w:num w:numId="23" w16cid:durableId="1142887862">
    <w:abstractNumId w:val="27"/>
  </w:num>
  <w:num w:numId="24" w16cid:durableId="739331977">
    <w:abstractNumId w:val="9"/>
  </w:num>
  <w:num w:numId="25" w16cid:durableId="840244452">
    <w:abstractNumId w:val="46"/>
  </w:num>
  <w:num w:numId="26" w16cid:durableId="1547640738">
    <w:abstractNumId w:val="42"/>
  </w:num>
  <w:num w:numId="27" w16cid:durableId="1594246491">
    <w:abstractNumId w:val="39"/>
  </w:num>
  <w:num w:numId="28" w16cid:durableId="1105149985">
    <w:abstractNumId w:val="19"/>
  </w:num>
  <w:num w:numId="29" w16cid:durableId="1561133617">
    <w:abstractNumId w:val="7"/>
  </w:num>
  <w:num w:numId="30" w16cid:durableId="1970745753">
    <w:abstractNumId w:val="5"/>
  </w:num>
  <w:num w:numId="31" w16cid:durableId="2128042428">
    <w:abstractNumId w:val="41"/>
  </w:num>
  <w:num w:numId="32" w16cid:durableId="1075860891">
    <w:abstractNumId w:val="18"/>
  </w:num>
  <w:num w:numId="33" w16cid:durableId="1948199763">
    <w:abstractNumId w:val="35"/>
  </w:num>
  <w:num w:numId="34" w16cid:durableId="1323237694">
    <w:abstractNumId w:val="32"/>
  </w:num>
  <w:num w:numId="35" w16cid:durableId="1131096076">
    <w:abstractNumId w:val="40"/>
  </w:num>
  <w:num w:numId="36" w16cid:durableId="54817711">
    <w:abstractNumId w:val="29"/>
  </w:num>
  <w:num w:numId="37" w16cid:durableId="2060545459">
    <w:abstractNumId w:val="31"/>
  </w:num>
  <w:num w:numId="38" w16cid:durableId="1289121279">
    <w:abstractNumId w:val="33"/>
  </w:num>
  <w:num w:numId="39" w16cid:durableId="359939388">
    <w:abstractNumId w:val="8"/>
  </w:num>
  <w:num w:numId="40" w16cid:durableId="1841577842">
    <w:abstractNumId w:val="12"/>
  </w:num>
  <w:num w:numId="41" w16cid:durableId="895624362">
    <w:abstractNumId w:val="37"/>
  </w:num>
  <w:num w:numId="42" w16cid:durableId="1276792922">
    <w:abstractNumId w:val="10"/>
  </w:num>
  <w:num w:numId="43" w16cid:durableId="1253780546">
    <w:abstractNumId w:val="28"/>
  </w:num>
  <w:num w:numId="44" w16cid:durableId="233123761">
    <w:abstractNumId w:val="26"/>
  </w:num>
  <w:num w:numId="45" w16cid:durableId="861360228">
    <w:abstractNumId w:val="17"/>
  </w:num>
  <w:num w:numId="46" w16cid:durableId="335309204">
    <w:abstractNumId w:val="30"/>
  </w:num>
  <w:num w:numId="47" w16cid:durableId="509608460">
    <w:abstractNumId w:val="47"/>
  </w:num>
  <w:num w:numId="48" w16cid:durableId="904756850">
    <w:abstractNumId w:val="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41F"/>
    <w:rsid w:val="00000397"/>
    <w:rsid w:val="00000421"/>
    <w:rsid w:val="0000060B"/>
    <w:rsid w:val="0000170F"/>
    <w:rsid w:val="00001A20"/>
    <w:rsid w:val="000038FC"/>
    <w:rsid w:val="000053C6"/>
    <w:rsid w:val="00006490"/>
    <w:rsid w:val="00006700"/>
    <w:rsid w:val="00006C3B"/>
    <w:rsid w:val="00006D86"/>
    <w:rsid w:val="00007B7B"/>
    <w:rsid w:val="000109BE"/>
    <w:rsid w:val="00010F45"/>
    <w:rsid w:val="000121A4"/>
    <w:rsid w:val="0001289C"/>
    <w:rsid w:val="00012A2A"/>
    <w:rsid w:val="00012DE6"/>
    <w:rsid w:val="00012F99"/>
    <w:rsid w:val="000141BA"/>
    <w:rsid w:val="000141D8"/>
    <w:rsid w:val="00014C94"/>
    <w:rsid w:val="00014CDA"/>
    <w:rsid w:val="00014D6B"/>
    <w:rsid w:val="000159C8"/>
    <w:rsid w:val="00015A4A"/>
    <w:rsid w:val="00016134"/>
    <w:rsid w:val="00016A78"/>
    <w:rsid w:val="000170C5"/>
    <w:rsid w:val="00017DEB"/>
    <w:rsid w:val="00020365"/>
    <w:rsid w:val="0002155D"/>
    <w:rsid w:val="000215A9"/>
    <w:rsid w:val="00021921"/>
    <w:rsid w:val="000227B9"/>
    <w:rsid w:val="00023C77"/>
    <w:rsid w:val="000248D8"/>
    <w:rsid w:val="0002609B"/>
    <w:rsid w:val="0002688F"/>
    <w:rsid w:val="00026CAE"/>
    <w:rsid w:val="00027D78"/>
    <w:rsid w:val="0003051F"/>
    <w:rsid w:val="00030D12"/>
    <w:rsid w:val="0003164E"/>
    <w:rsid w:val="00032D28"/>
    <w:rsid w:val="000332C4"/>
    <w:rsid w:val="000335B8"/>
    <w:rsid w:val="0003416B"/>
    <w:rsid w:val="00035AED"/>
    <w:rsid w:val="00036BF5"/>
    <w:rsid w:val="00036D6D"/>
    <w:rsid w:val="000372C6"/>
    <w:rsid w:val="000373A0"/>
    <w:rsid w:val="00037A96"/>
    <w:rsid w:val="0004320F"/>
    <w:rsid w:val="00043618"/>
    <w:rsid w:val="00044FF8"/>
    <w:rsid w:val="0004578D"/>
    <w:rsid w:val="00045BB1"/>
    <w:rsid w:val="0004708F"/>
    <w:rsid w:val="00047BD5"/>
    <w:rsid w:val="00050BD3"/>
    <w:rsid w:val="000512E4"/>
    <w:rsid w:val="00051461"/>
    <w:rsid w:val="000529F2"/>
    <w:rsid w:val="000537DA"/>
    <w:rsid w:val="00054B93"/>
    <w:rsid w:val="0005585F"/>
    <w:rsid w:val="000564E9"/>
    <w:rsid w:val="00057D8B"/>
    <w:rsid w:val="00057E8C"/>
    <w:rsid w:val="000601B7"/>
    <w:rsid w:val="00063C40"/>
    <w:rsid w:val="000652F0"/>
    <w:rsid w:val="00065AA7"/>
    <w:rsid w:val="000664CF"/>
    <w:rsid w:val="00066A13"/>
    <w:rsid w:val="00070545"/>
    <w:rsid w:val="00071DD9"/>
    <w:rsid w:val="00072F42"/>
    <w:rsid w:val="0007451D"/>
    <w:rsid w:val="00074CAB"/>
    <w:rsid w:val="00075173"/>
    <w:rsid w:val="000771DE"/>
    <w:rsid w:val="000773B8"/>
    <w:rsid w:val="0007750C"/>
    <w:rsid w:val="00077ACB"/>
    <w:rsid w:val="00080364"/>
    <w:rsid w:val="000805A1"/>
    <w:rsid w:val="00080865"/>
    <w:rsid w:val="0008111D"/>
    <w:rsid w:val="000822BB"/>
    <w:rsid w:val="000822C1"/>
    <w:rsid w:val="000822F3"/>
    <w:rsid w:val="00082CE7"/>
    <w:rsid w:val="00083C8C"/>
    <w:rsid w:val="000845A2"/>
    <w:rsid w:val="000864B1"/>
    <w:rsid w:val="00086DA0"/>
    <w:rsid w:val="00090694"/>
    <w:rsid w:val="00091A6A"/>
    <w:rsid w:val="00093049"/>
    <w:rsid w:val="000941FE"/>
    <w:rsid w:val="00094F7B"/>
    <w:rsid w:val="00095C1C"/>
    <w:rsid w:val="0009626A"/>
    <w:rsid w:val="000967EC"/>
    <w:rsid w:val="000967F5"/>
    <w:rsid w:val="000A1DA2"/>
    <w:rsid w:val="000A1F17"/>
    <w:rsid w:val="000A1FA1"/>
    <w:rsid w:val="000A1FB0"/>
    <w:rsid w:val="000A2CE6"/>
    <w:rsid w:val="000A33E4"/>
    <w:rsid w:val="000A38BF"/>
    <w:rsid w:val="000A3D03"/>
    <w:rsid w:val="000A4C0A"/>
    <w:rsid w:val="000B1D8F"/>
    <w:rsid w:val="000B26AA"/>
    <w:rsid w:val="000B3809"/>
    <w:rsid w:val="000B3935"/>
    <w:rsid w:val="000B7610"/>
    <w:rsid w:val="000B7AA7"/>
    <w:rsid w:val="000C0116"/>
    <w:rsid w:val="000C1237"/>
    <w:rsid w:val="000C1F7F"/>
    <w:rsid w:val="000C257B"/>
    <w:rsid w:val="000C2846"/>
    <w:rsid w:val="000C3111"/>
    <w:rsid w:val="000C3D38"/>
    <w:rsid w:val="000C410D"/>
    <w:rsid w:val="000C4177"/>
    <w:rsid w:val="000C576C"/>
    <w:rsid w:val="000C6148"/>
    <w:rsid w:val="000C6FB4"/>
    <w:rsid w:val="000D1FD5"/>
    <w:rsid w:val="000D39CE"/>
    <w:rsid w:val="000D4126"/>
    <w:rsid w:val="000D6068"/>
    <w:rsid w:val="000D61CB"/>
    <w:rsid w:val="000D6515"/>
    <w:rsid w:val="000D7521"/>
    <w:rsid w:val="000D7548"/>
    <w:rsid w:val="000D7C6F"/>
    <w:rsid w:val="000E0B0A"/>
    <w:rsid w:val="000E1B76"/>
    <w:rsid w:val="000E2437"/>
    <w:rsid w:val="000E251D"/>
    <w:rsid w:val="000E27E3"/>
    <w:rsid w:val="000E5064"/>
    <w:rsid w:val="000E5A56"/>
    <w:rsid w:val="000E5E66"/>
    <w:rsid w:val="000E5F98"/>
    <w:rsid w:val="000F123B"/>
    <w:rsid w:val="000F1465"/>
    <w:rsid w:val="000F1503"/>
    <w:rsid w:val="000F3B2A"/>
    <w:rsid w:val="000F5CC4"/>
    <w:rsid w:val="000F5D90"/>
    <w:rsid w:val="000F6DBD"/>
    <w:rsid w:val="000F74C6"/>
    <w:rsid w:val="00100304"/>
    <w:rsid w:val="001012DB"/>
    <w:rsid w:val="00102C2E"/>
    <w:rsid w:val="00103290"/>
    <w:rsid w:val="0010347E"/>
    <w:rsid w:val="00103B02"/>
    <w:rsid w:val="00103C9D"/>
    <w:rsid w:val="00104055"/>
    <w:rsid w:val="00106CDB"/>
    <w:rsid w:val="001079C1"/>
    <w:rsid w:val="00110010"/>
    <w:rsid w:val="00110782"/>
    <w:rsid w:val="00110B24"/>
    <w:rsid w:val="00111013"/>
    <w:rsid w:val="0011303F"/>
    <w:rsid w:val="0011309D"/>
    <w:rsid w:val="00113710"/>
    <w:rsid w:val="00113B4C"/>
    <w:rsid w:val="00113FFC"/>
    <w:rsid w:val="001148CB"/>
    <w:rsid w:val="00116E69"/>
    <w:rsid w:val="00117329"/>
    <w:rsid w:val="0012033B"/>
    <w:rsid w:val="0012155F"/>
    <w:rsid w:val="0012179D"/>
    <w:rsid w:val="00121B8B"/>
    <w:rsid w:val="00122916"/>
    <w:rsid w:val="0012377D"/>
    <w:rsid w:val="001240D7"/>
    <w:rsid w:val="00124C1B"/>
    <w:rsid w:val="00126340"/>
    <w:rsid w:val="00126C84"/>
    <w:rsid w:val="001279E9"/>
    <w:rsid w:val="00127B9B"/>
    <w:rsid w:val="00131E34"/>
    <w:rsid w:val="00133958"/>
    <w:rsid w:val="001339F7"/>
    <w:rsid w:val="00134CFE"/>
    <w:rsid w:val="00135641"/>
    <w:rsid w:val="00135B49"/>
    <w:rsid w:val="00136074"/>
    <w:rsid w:val="001360F6"/>
    <w:rsid w:val="0013704E"/>
    <w:rsid w:val="00137A2A"/>
    <w:rsid w:val="00140597"/>
    <w:rsid w:val="001405E2"/>
    <w:rsid w:val="001422F7"/>
    <w:rsid w:val="001439B0"/>
    <w:rsid w:val="0014492D"/>
    <w:rsid w:val="0014585C"/>
    <w:rsid w:val="00150499"/>
    <w:rsid w:val="00150B4A"/>
    <w:rsid w:val="001512BC"/>
    <w:rsid w:val="00151311"/>
    <w:rsid w:val="001519FF"/>
    <w:rsid w:val="0015291A"/>
    <w:rsid w:val="00152D7A"/>
    <w:rsid w:val="0015336C"/>
    <w:rsid w:val="0015468B"/>
    <w:rsid w:val="001549D2"/>
    <w:rsid w:val="00155A42"/>
    <w:rsid w:val="001560A4"/>
    <w:rsid w:val="00156B32"/>
    <w:rsid w:val="0016026A"/>
    <w:rsid w:val="00160D9C"/>
    <w:rsid w:val="00161870"/>
    <w:rsid w:val="0016337B"/>
    <w:rsid w:val="00163435"/>
    <w:rsid w:val="0016369F"/>
    <w:rsid w:val="00163C7A"/>
    <w:rsid w:val="00163DF0"/>
    <w:rsid w:val="001657E8"/>
    <w:rsid w:val="00165DDA"/>
    <w:rsid w:val="00166A02"/>
    <w:rsid w:val="00166B63"/>
    <w:rsid w:val="0016743C"/>
    <w:rsid w:val="00172C5E"/>
    <w:rsid w:val="00173751"/>
    <w:rsid w:val="0017386A"/>
    <w:rsid w:val="00175874"/>
    <w:rsid w:val="001760B8"/>
    <w:rsid w:val="00176208"/>
    <w:rsid w:val="00176F1B"/>
    <w:rsid w:val="00177234"/>
    <w:rsid w:val="0017724E"/>
    <w:rsid w:val="00177B2E"/>
    <w:rsid w:val="00177EDA"/>
    <w:rsid w:val="001800B5"/>
    <w:rsid w:val="00180B7C"/>
    <w:rsid w:val="00181D4C"/>
    <w:rsid w:val="001836D1"/>
    <w:rsid w:val="00183C60"/>
    <w:rsid w:val="00184D03"/>
    <w:rsid w:val="00184E29"/>
    <w:rsid w:val="00184EF9"/>
    <w:rsid w:val="001863BB"/>
    <w:rsid w:val="00186B1F"/>
    <w:rsid w:val="0019052E"/>
    <w:rsid w:val="001909D2"/>
    <w:rsid w:val="00192E5F"/>
    <w:rsid w:val="001948D3"/>
    <w:rsid w:val="00194947"/>
    <w:rsid w:val="00194DA4"/>
    <w:rsid w:val="001970F0"/>
    <w:rsid w:val="001977D0"/>
    <w:rsid w:val="001A0098"/>
    <w:rsid w:val="001A0FE8"/>
    <w:rsid w:val="001A1739"/>
    <w:rsid w:val="001A1B2A"/>
    <w:rsid w:val="001A2AB0"/>
    <w:rsid w:val="001A3C0C"/>
    <w:rsid w:val="001A3CB3"/>
    <w:rsid w:val="001A4268"/>
    <w:rsid w:val="001A436F"/>
    <w:rsid w:val="001A5235"/>
    <w:rsid w:val="001A5CA6"/>
    <w:rsid w:val="001B0047"/>
    <w:rsid w:val="001B2582"/>
    <w:rsid w:val="001B3073"/>
    <w:rsid w:val="001B3D79"/>
    <w:rsid w:val="001B4260"/>
    <w:rsid w:val="001B470A"/>
    <w:rsid w:val="001B57FB"/>
    <w:rsid w:val="001B5C81"/>
    <w:rsid w:val="001C1499"/>
    <w:rsid w:val="001C235D"/>
    <w:rsid w:val="001C2482"/>
    <w:rsid w:val="001C28CB"/>
    <w:rsid w:val="001C3E04"/>
    <w:rsid w:val="001C3E96"/>
    <w:rsid w:val="001C597A"/>
    <w:rsid w:val="001C5ED8"/>
    <w:rsid w:val="001C6925"/>
    <w:rsid w:val="001C7B9F"/>
    <w:rsid w:val="001C7D80"/>
    <w:rsid w:val="001D0124"/>
    <w:rsid w:val="001D0C05"/>
    <w:rsid w:val="001D14E8"/>
    <w:rsid w:val="001D2259"/>
    <w:rsid w:val="001D389A"/>
    <w:rsid w:val="001D4F06"/>
    <w:rsid w:val="001D5069"/>
    <w:rsid w:val="001D6581"/>
    <w:rsid w:val="001D66AE"/>
    <w:rsid w:val="001D6922"/>
    <w:rsid w:val="001D762C"/>
    <w:rsid w:val="001E00F3"/>
    <w:rsid w:val="001E1142"/>
    <w:rsid w:val="001E2001"/>
    <w:rsid w:val="001E2062"/>
    <w:rsid w:val="001E51C2"/>
    <w:rsid w:val="001E55FD"/>
    <w:rsid w:val="001E5632"/>
    <w:rsid w:val="001E5856"/>
    <w:rsid w:val="001E5DAA"/>
    <w:rsid w:val="001E5DEA"/>
    <w:rsid w:val="001E6157"/>
    <w:rsid w:val="001E6D2F"/>
    <w:rsid w:val="001E70E8"/>
    <w:rsid w:val="001E7F33"/>
    <w:rsid w:val="001F0955"/>
    <w:rsid w:val="001F1DC4"/>
    <w:rsid w:val="001F2540"/>
    <w:rsid w:val="001F27D7"/>
    <w:rsid w:val="001F2BA6"/>
    <w:rsid w:val="001F3924"/>
    <w:rsid w:val="001F425A"/>
    <w:rsid w:val="001F527E"/>
    <w:rsid w:val="001F5AF6"/>
    <w:rsid w:val="001F5C53"/>
    <w:rsid w:val="001F664D"/>
    <w:rsid w:val="001F6FAE"/>
    <w:rsid w:val="001F7CF2"/>
    <w:rsid w:val="00200B88"/>
    <w:rsid w:val="00201211"/>
    <w:rsid w:val="00202207"/>
    <w:rsid w:val="002035B0"/>
    <w:rsid w:val="00204B93"/>
    <w:rsid w:val="002059C7"/>
    <w:rsid w:val="00205BD3"/>
    <w:rsid w:val="002063C5"/>
    <w:rsid w:val="00206466"/>
    <w:rsid w:val="00206DE0"/>
    <w:rsid w:val="00207F55"/>
    <w:rsid w:val="00211524"/>
    <w:rsid w:val="0021288D"/>
    <w:rsid w:val="002131F6"/>
    <w:rsid w:val="00214C3D"/>
    <w:rsid w:val="0021513C"/>
    <w:rsid w:val="00215802"/>
    <w:rsid w:val="00215D80"/>
    <w:rsid w:val="00215F37"/>
    <w:rsid w:val="0022032D"/>
    <w:rsid w:val="002217BA"/>
    <w:rsid w:val="00222CB5"/>
    <w:rsid w:val="0022525D"/>
    <w:rsid w:val="00226031"/>
    <w:rsid w:val="00226C65"/>
    <w:rsid w:val="00231881"/>
    <w:rsid w:val="00232817"/>
    <w:rsid w:val="00233486"/>
    <w:rsid w:val="00234BDC"/>
    <w:rsid w:val="002354F0"/>
    <w:rsid w:val="00236436"/>
    <w:rsid w:val="00241A2A"/>
    <w:rsid w:val="0024235F"/>
    <w:rsid w:val="0024276A"/>
    <w:rsid w:val="0024298C"/>
    <w:rsid w:val="00242BAD"/>
    <w:rsid w:val="00242CC3"/>
    <w:rsid w:val="002443AF"/>
    <w:rsid w:val="002447E9"/>
    <w:rsid w:val="00245573"/>
    <w:rsid w:val="0024662B"/>
    <w:rsid w:val="002478A8"/>
    <w:rsid w:val="00247CB5"/>
    <w:rsid w:val="002500CD"/>
    <w:rsid w:val="002514E5"/>
    <w:rsid w:val="00252BBF"/>
    <w:rsid w:val="00253294"/>
    <w:rsid w:val="00253D9C"/>
    <w:rsid w:val="00253F04"/>
    <w:rsid w:val="00254D62"/>
    <w:rsid w:val="0025541C"/>
    <w:rsid w:val="00255FE6"/>
    <w:rsid w:val="00256D04"/>
    <w:rsid w:val="00256EB2"/>
    <w:rsid w:val="00257BA4"/>
    <w:rsid w:val="00257BAB"/>
    <w:rsid w:val="00260357"/>
    <w:rsid w:val="00260E6E"/>
    <w:rsid w:val="00261A10"/>
    <w:rsid w:val="00261F3E"/>
    <w:rsid w:val="00262EF4"/>
    <w:rsid w:val="002632BB"/>
    <w:rsid w:val="002636AA"/>
    <w:rsid w:val="0026498C"/>
    <w:rsid w:val="00265EEB"/>
    <w:rsid w:val="002678A9"/>
    <w:rsid w:val="00267C70"/>
    <w:rsid w:val="00272A50"/>
    <w:rsid w:val="00273041"/>
    <w:rsid w:val="00273056"/>
    <w:rsid w:val="002732F7"/>
    <w:rsid w:val="00274C6D"/>
    <w:rsid w:val="00274CD6"/>
    <w:rsid w:val="00274EC7"/>
    <w:rsid w:val="002751A9"/>
    <w:rsid w:val="00275202"/>
    <w:rsid w:val="002754D8"/>
    <w:rsid w:val="00275BD8"/>
    <w:rsid w:val="00276412"/>
    <w:rsid w:val="00280673"/>
    <w:rsid w:val="00282701"/>
    <w:rsid w:val="0028507F"/>
    <w:rsid w:val="002850BC"/>
    <w:rsid w:val="0028526D"/>
    <w:rsid w:val="0028595C"/>
    <w:rsid w:val="002865AE"/>
    <w:rsid w:val="0028709C"/>
    <w:rsid w:val="00287B93"/>
    <w:rsid w:val="00290B14"/>
    <w:rsid w:val="00290E76"/>
    <w:rsid w:val="00291154"/>
    <w:rsid w:val="002936AF"/>
    <w:rsid w:val="00293C2E"/>
    <w:rsid w:val="00295159"/>
    <w:rsid w:val="00295C31"/>
    <w:rsid w:val="002A04D1"/>
    <w:rsid w:val="002A0BFA"/>
    <w:rsid w:val="002A1E3E"/>
    <w:rsid w:val="002A21D1"/>
    <w:rsid w:val="002A32F3"/>
    <w:rsid w:val="002A44E8"/>
    <w:rsid w:val="002A4E85"/>
    <w:rsid w:val="002A583E"/>
    <w:rsid w:val="002A5877"/>
    <w:rsid w:val="002A60BB"/>
    <w:rsid w:val="002A60BF"/>
    <w:rsid w:val="002A6485"/>
    <w:rsid w:val="002A6D7D"/>
    <w:rsid w:val="002A72EA"/>
    <w:rsid w:val="002A735C"/>
    <w:rsid w:val="002A75BE"/>
    <w:rsid w:val="002B080F"/>
    <w:rsid w:val="002B094E"/>
    <w:rsid w:val="002B10DB"/>
    <w:rsid w:val="002B1289"/>
    <w:rsid w:val="002B12C3"/>
    <w:rsid w:val="002B5CFB"/>
    <w:rsid w:val="002B6DD8"/>
    <w:rsid w:val="002C0CE4"/>
    <w:rsid w:val="002C0D89"/>
    <w:rsid w:val="002C1384"/>
    <w:rsid w:val="002C2100"/>
    <w:rsid w:val="002C2A40"/>
    <w:rsid w:val="002C32F4"/>
    <w:rsid w:val="002C3573"/>
    <w:rsid w:val="002C3F8C"/>
    <w:rsid w:val="002C4171"/>
    <w:rsid w:val="002C4301"/>
    <w:rsid w:val="002C48CE"/>
    <w:rsid w:val="002C6CE6"/>
    <w:rsid w:val="002C7845"/>
    <w:rsid w:val="002D00E0"/>
    <w:rsid w:val="002D041D"/>
    <w:rsid w:val="002D081F"/>
    <w:rsid w:val="002D200B"/>
    <w:rsid w:val="002D29A3"/>
    <w:rsid w:val="002D2CC6"/>
    <w:rsid w:val="002D3061"/>
    <w:rsid w:val="002D325A"/>
    <w:rsid w:val="002D3393"/>
    <w:rsid w:val="002D3592"/>
    <w:rsid w:val="002D3F6A"/>
    <w:rsid w:val="002D41E9"/>
    <w:rsid w:val="002D451E"/>
    <w:rsid w:val="002D4B69"/>
    <w:rsid w:val="002D4C85"/>
    <w:rsid w:val="002D5253"/>
    <w:rsid w:val="002D5921"/>
    <w:rsid w:val="002D59ED"/>
    <w:rsid w:val="002D6C5F"/>
    <w:rsid w:val="002D7152"/>
    <w:rsid w:val="002E08DE"/>
    <w:rsid w:val="002E112E"/>
    <w:rsid w:val="002E1D5C"/>
    <w:rsid w:val="002E32A6"/>
    <w:rsid w:val="002E3E6B"/>
    <w:rsid w:val="002E420B"/>
    <w:rsid w:val="002E48A6"/>
    <w:rsid w:val="002E490F"/>
    <w:rsid w:val="002E49C7"/>
    <w:rsid w:val="002E4AB5"/>
    <w:rsid w:val="002E50CA"/>
    <w:rsid w:val="002E5839"/>
    <w:rsid w:val="002E5E7A"/>
    <w:rsid w:val="002E6562"/>
    <w:rsid w:val="002E6A19"/>
    <w:rsid w:val="002F0A0A"/>
    <w:rsid w:val="002F0B17"/>
    <w:rsid w:val="002F0CFB"/>
    <w:rsid w:val="002F0F80"/>
    <w:rsid w:val="002F150C"/>
    <w:rsid w:val="002F483D"/>
    <w:rsid w:val="002F527A"/>
    <w:rsid w:val="002F5D3B"/>
    <w:rsid w:val="002F5F61"/>
    <w:rsid w:val="002F71A4"/>
    <w:rsid w:val="002F7350"/>
    <w:rsid w:val="003010B8"/>
    <w:rsid w:val="0030132C"/>
    <w:rsid w:val="00301990"/>
    <w:rsid w:val="00302616"/>
    <w:rsid w:val="00302C7C"/>
    <w:rsid w:val="0030442B"/>
    <w:rsid w:val="00304716"/>
    <w:rsid w:val="00304915"/>
    <w:rsid w:val="00305749"/>
    <w:rsid w:val="00305EB3"/>
    <w:rsid w:val="00306186"/>
    <w:rsid w:val="00306494"/>
    <w:rsid w:val="003104C3"/>
    <w:rsid w:val="00312A9A"/>
    <w:rsid w:val="003147C6"/>
    <w:rsid w:val="00315B7E"/>
    <w:rsid w:val="00315EB6"/>
    <w:rsid w:val="00320011"/>
    <w:rsid w:val="0032057E"/>
    <w:rsid w:val="00322909"/>
    <w:rsid w:val="00322944"/>
    <w:rsid w:val="00323FC4"/>
    <w:rsid w:val="0032485A"/>
    <w:rsid w:val="00324F9F"/>
    <w:rsid w:val="00325FCA"/>
    <w:rsid w:val="00327425"/>
    <w:rsid w:val="0032757D"/>
    <w:rsid w:val="00327B12"/>
    <w:rsid w:val="00331083"/>
    <w:rsid w:val="00331E21"/>
    <w:rsid w:val="003329C7"/>
    <w:rsid w:val="00332EE0"/>
    <w:rsid w:val="00333E93"/>
    <w:rsid w:val="0033421A"/>
    <w:rsid w:val="00334476"/>
    <w:rsid w:val="00334F40"/>
    <w:rsid w:val="00335BE2"/>
    <w:rsid w:val="00335F4F"/>
    <w:rsid w:val="00336211"/>
    <w:rsid w:val="00336351"/>
    <w:rsid w:val="00336C97"/>
    <w:rsid w:val="00340B18"/>
    <w:rsid w:val="003412CD"/>
    <w:rsid w:val="003413DE"/>
    <w:rsid w:val="00341528"/>
    <w:rsid w:val="00342CFA"/>
    <w:rsid w:val="0034559E"/>
    <w:rsid w:val="0034682C"/>
    <w:rsid w:val="00350EAF"/>
    <w:rsid w:val="003518DF"/>
    <w:rsid w:val="003527E6"/>
    <w:rsid w:val="00355EB9"/>
    <w:rsid w:val="003560B5"/>
    <w:rsid w:val="00356C60"/>
    <w:rsid w:val="00357C07"/>
    <w:rsid w:val="00360458"/>
    <w:rsid w:val="00360913"/>
    <w:rsid w:val="0036270D"/>
    <w:rsid w:val="00362F73"/>
    <w:rsid w:val="00363532"/>
    <w:rsid w:val="00364763"/>
    <w:rsid w:val="00365A74"/>
    <w:rsid w:val="0036617C"/>
    <w:rsid w:val="00367083"/>
    <w:rsid w:val="00373E1D"/>
    <w:rsid w:val="00374D07"/>
    <w:rsid w:val="0037522B"/>
    <w:rsid w:val="003757B3"/>
    <w:rsid w:val="003763C0"/>
    <w:rsid w:val="00377049"/>
    <w:rsid w:val="003774AC"/>
    <w:rsid w:val="00377913"/>
    <w:rsid w:val="00377C05"/>
    <w:rsid w:val="00377E5A"/>
    <w:rsid w:val="003802D5"/>
    <w:rsid w:val="00380AD1"/>
    <w:rsid w:val="00383263"/>
    <w:rsid w:val="00385B09"/>
    <w:rsid w:val="00386E2B"/>
    <w:rsid w:val="00387A9E"/>
    <w:rsid w:val="0039002F"/>
    <w:rsid w:val="0039126B"/>
    <w:rsid w:val="00391919"/>
    <w:rsid w:val="00394626"/>
    <w:rsid w:val="00396DBD"/>
    <w:rsid w:val="00397482"/>
    <w:rsid w:val="003A00C7"/>
    <w:rsid w:val="003A06F5"/>
    <w:rsid w:val="003A13C6"/>
    <w:rsid w:val="003A1C70"/>
    <w:rsid w:val="003A1ECC"/>
    <w:rsid w:val="003A215B"/>
    <w:rsid w:val="003A33F5"/>
    <w:rsid w:val="003A348D"/>
    <w:rsid w:val="003A4537"/>
    <w:rsid w:val="003A4DF1"/>
    <w:rsid w:val="003A5090"/>
    <w:rsid w:val="003A6AA0"/>
    <w:rsid w:val="003A6B1A"/>
    <w:rsid w:val="003B00A8"/>
    <w:rsid w:val="003B1270"/>
    <w:rsid w:val="003B1756"/>
    <w:rsid w:val="003B1AA4"/>
    <w:rsid w:val="003B244C"/>
    <w:rsid w:val="003B2705"/>
    <w:rsid w:val="003B4018"/>
    <w:rsid w:val="003B4E33"/>
    <w:rsid w:val="003B5C29"/>
    <w:rsid w:val="003B5D1E"/>
    <w:rsid w:val="003B6609"/>
    <w:rsid w:val="003B6F2C"/>
    <w:rsid w:val="003B71F2"/>
    <w:rsid w:val="003B74F7"/>
    <w:rsid w:val="003C2964"/>
    <w:rsid w:val="003C3030"/>
    <w:rsid w:val="003C52CA"/>
    <w:rsid w:val="003C56D0"/>
    <w:rsid w:val="003C5905"/>
    <w:rsid w:val="003C6572"/>
    <w:rsid w:val="003C6D30"/>
    <w:rsid w:val="003D0760"/>
    <w:rsid w:val="003D08B4"/>
    <w:rsid w:val="003D2389"/>
    <w:rsid w:val="003D2A5D"/>
    <w:rsid w:val="003D42E3"/>
    <w:rsid w:val="003D4EA9"/>
    <w:rsid w:val="003D5C98"/>
    <w:rsid w:val="003D6024"/>
    <w:rsid w:val="003D6605"/>
    <w:rsid w:val="003E0C70"/>
    <w:rsid w:val="003E1141"/>
    <w:rsid w:val="003E1DA2"/>
    <w:rsid w:val="003E46DB"/>
    <w:rsid w:val="003E5EFD"/>
    <w:rsid w:val="003E63C5"/>
    <w:rsid w:val="003E76AA"/>
    <w:rsid w:val="003E7DD8"/>
    <w:rsid w:val="003F1245"/>
    <w:rsid w:val="003F287F"/>
    <w:rsid w:val="003F2A12"/>
    <w:rsid w:val="003F4C0C"/>
    <w:rsid w:val="003F4F98"/>
    <w:rsid w:val="003F51BD"/>
    <w:rsid w:val="003F5419"/>
    <w:rsid w:val="003F561A"/>
    <w:rsid w:val="003F62B1"/>
    <w:rsid w:val="003F65E5"/>
    <w:rsid w:val="003F66EE"/>
    <w:rsid w:val="003F7F96"/>
    <w:rsid w:val="00400119"/>
    <w:rsid w:val="00400526"/>
    <w:rsid w:val="004015A7"/>
    <w:rsid w:val="004018B5"/>
    <w:rsid w:val="004021EF"/>
    <w:rsid w:val="00403A72"/>
    <w:rsid w:val="00404BAC"/>
    <w:rsid w:val="00404F9A"/>
    <w:rsid w:val="004056A9"/>
    <w:rsid w:val="0040705A"/>
    <w:rsid w:val="0040710E"/>
    <w:rsid w:val="00407177"/>
    <w:rsid w:val="00407266"/>
    <w:rsid w:val="00407C01"/>
    <w:rsid w:val="00411477"/>
    <w:rsid w:val="00411E62"/>
    <w:rsid w:val="0041214E"/>
    <w:rsid w:val="0041327C"/>
    <w:rsid w:val="00414805"/>
    <w:rsid w:val="00415325"/>
    <w:rsid w:val="00415E0B"/>
    <w:rsid w:val="00415F22"/>
    <w:rsid w:val="00416672"/>
    <w:rsid w:val="00417AD4"/>
    <w:rsid w:val="00417D14"/>
    <w:rsid w:val="00420074"/>
    <w:rsid w:val="00420763"/>
    <w:rsid w:val="00420EB3"/>
    <w:rsid w:val="00421B3C"/>
    <w:rsid w:val="004236D9"/>
    <w:rsid w:val="00424F90"/>
    <w:rsid w:val="0042564A"/>
    <w:rsid w:val="00430505"/>
    <w:rsid w:val="00430B5B"/>
    <w:rsid w:val="00431CF3"/>
    <w:rsid w:val="00432021"/>
    <w:rsid w:val="0043267D"/>
    <w:rsid w:val="004345B0"/>
    <w:rsid w:val="00434600"/>
    <w:rsid w:val="00435CFA"/>
    <w:rsid w:val="00437170"/>
    <w:rsid w:val="004371C7"/>
    <w:rsid w:val="00437232"/>
    <w:rsid w:val="00440690"/>
    <w:rsid w:val="004422FB"/>
    <w:rsid w:val="004425F2"/>
    <w:rsid w:val="00442850"/>
    <w:rsid w:val="00444718"/>
    <w:rsid w:val="00444896"/>
    <w:rsid w:val="00445F9D"/>
    <w:rsid w:val="00450E13"/>
    <w:rsid w:val="004522A6"/>
    <w:rsid w:val="004539C0"/>
    <w:rsid w:val="00453D7F"/>
    <w:rsid w:val="00456702"/>
    <w:rsid w:val="004567A8"/>
    <w:rsid w:val="0046076D"/>
    <w:rsid w:val="00460DBD"/>
    <w:rsid w:val="00460FA1"/>
    <w:rsid w:val="0046163E"/>
    <w:rsid w:val="004639CB"/>
    <w:rsid w:val="00464911"/>
    <w:rsid w:val="00464F9A"/>
    <w:rsid w:val="00465B10"/>
    <w:rsid w:val="00465B9D"/>
    <w:rsid w:val="00466308"/>
    <w:rsid w:val="00467775"/>
    <w:rsid w:val="004679E2"/>
    <w:rsid w:val="00467F11"/>
    <w:rsid w:val="00467FEC"/>
    <w:rsid w:val="00470590"/>
    <w:rsid w:val="00472B82"/>
    <w:rsid w:val="00472D15"/>
    <w:rsid w:val="00472D16"/>
    <w:rsid w:val="004734D2"/>
    <w:rsid w:val="00473A13"/>
    <w:rsid w:val="00473A38"/>
    <w:rsid w:val="00473A8B"/>
    <w:rsid w:val="00475FF8"/>
    <w:rsid w:val="00476FCD"/>
    <w:rsid w:val="004771D9"/>
    <w:rsid w:val="0048084C"/>
    <w:rsid w:val="00480CDF"/>
    <w:rsid w:val="00481239"/>
    <w:rsid w:val="00481EB8"/>
    <w:rsid w:val="00482D40"/>
    <w:rsid w:val="00483301"/>
    <w:rsid w:val="00483C86"/>
    <w:rsid w:val="00483FB9"/>
    <w:rsid w:val="00485BE6"/>
    <w:rsid w:val="004875DE"/>
    <w:rsid w:val="00491962"/>
    <w:rsid w:val="00492500"/>
    <w:rsid w:val="00492892"/>
    <w:rsid w:val="00492A41"/>
    <w:rsid w:val="00492ADD"/>
    <w:rsid w:val="004942FA"/>
    <w:rsid w:val="00494573"/>
    <w:rsid w:val="00494737"/>
    <w:rsid w:val="00496AB4"/>
    <w:rsid w:val="00496BD7"/>
    <w:rsid w:val="004976D6"/>
    <w:rsid w:val="00497CE8"/>
    <w:rsid w:val="00497D8D"/>
    <w:rsid w:val="004A0BC5"/>
    <w:rsid w:val="004A3AAF"/>
    <w:rsid w:val="004A41DF"/>
    <w:rsid w:val="004A4537"/>
    <w:rsid w:val="004A572E"/>
    <w:rsid w:val="004A75CD"/>
    <w:rsid w:val="004A777B"/>
    <w:rsid w:val="004B0034"/>
    <w:rsid w:val="004B0217"/>
    <w:rsid w:val="004B10AA"/>
    <w:rsid w:val="004B307C"/>
    <w:rsid w:val="004B32AA"/>
    <w:rsid w:val="004B4B45"/>
    <w:rsid w:val="004B5992"/>
    <w:rsid w:val="004B5DD5"/>
    <w:rsid w:val="004B5E48"/>
    <w:rsid w:val="004B5ED2"/>
    <w:rsid w:val="004B6FAE"/>
    <w:rsid w:val="004B7EAF"/>
    <w:rsid w:val="004C004C"/>
    <w:rsid w:val="004C0429"/>
    <w:rsid w:val="004C07A7"/>
    <w:rsid w:val="004C0D87"/>
    <w:rsid w:val="004C1643"/>
    <w:rsid w:val="004C167B"/>
    <w:rsid w:val="004C38F5"/>
    <w:rsid w:val="004C3C7A"/>
    <w:rsid w:val="004C56A3"/>
    <w:rsid w:val="004C6369"/>
    <w:rsid w:val="004C6712"/>
    <w:rsid w:val="004C6C51"/>
    <w:rsid w:val="004C7F60"/>
    <w:rsid w:val="004C7FF6"/>
    <w:rsid w:val="004D019F"/>
    <w:rsid w:val="004D1C4F"/>
    <w:rsid w:val="004D251D"/>
    <w:rsid w:val="004D25CF"/>
    <w:rsid w:val="004D25E5"/>
    <w:rsid w:val="004D2A2E"/>
    <w:rsid w:val="004D348A"/>
    <w:rsid w:val="004D3522"/>
    <w:rsid w:val="004D36D0"/>
    <w:rsid w:val="004D377B"/>
    <w:rsid w:val="004D44DD"/>
    <w:rsid w:val="004D5717"/>
    <w:rsid w:val="004D57AD"/>
    <w:rsid w:val="004D589D"/>
    <w:rsid w:val="004D6FAA"/>
    <w:rsid w:val="004D7640"/>
    <w:rsid w:val="004D7C94"/>
    <w:rsid w:val="004E0441"/>
    <w:rsid w:val="004E0592"/>
    <w:rsid w:val="004E05CD"/>
    <w:rsid w:val="004E0A13"/>
    <w:rsid w:val="004E10AA"/>
    <w:rsid w:val="004E3409"/>
    <w:rsid w:val="004E4A6B"/>
    <w:rsid w:val="004E5E60"/>
    <w:rsid w:val="004E6A34"/>
    <w:rsid w:val="004F032E"/>
    <w:rsid w:val="004F1BE3"/>
    <w:rsid w:val="004F1E93"/>
    <w:rsid w:val="004F29C5"/>
    <w:rsid w:val="004F309D"/>
    <w:rsid w:val="004F5C82"/>
    <w:rsid w:val="004F5F49"/>
    <w:rsid w:val="004F656B"/>
    <w:rsid w:val="004F6D54"/>
    <w:rsid w:val="004F7393"/>
    <w:rsid w:val="004F7CEE"/>
    <w:rsid w:val="00500495"/>
    <w:rsid w:val="0050098B"/>
    <w:rsid w:val="00501091"/>
    <w:rsid w:val="005013BA"/>
    <w:rsid w:val="00501ADB"/>
    <w:rsid w:val="00502237"/>
    <w:rsid w:val="00502499"/>
    <w:rsid w:val="00504614"/>
    <w:rsid w:val="00505873"/>
    <w:rsid w:val="00506B35"/>
    <w:rsid w:val="00507013"/>
    <w:rsid w:val="0050731C"/>
    <w:rsid w:val="00507583"/>
    <w:rsid w:val="00510300"/>
    <w:rsid w:val="005104FB"/>
    <w:rsid w:val="0051139E"/>
    <w:rsid w:val="00511840"/>
    <w:rsid w:val="005123D8"/>
    <w:rsid w:val="00513A90"/>
    <w:rsid w:val="00514C8B"/>
    <w:rsid w:val="00516277"/>
    <w:rsid w:val="00516467"/>
    <w:rsid w:val="00516ED1"/>
    <w:rsid w:val="005171C9"/>
    <w:rsid w:val="005174F0"/>
    <w:rsid w:val="00517EC4"/>
    <w:rsid w:val="00520018"/>
    <w:rsid w:val="00520034"/>
    <w:rsid w:val="00520141"/>
    <w:rsid w:val="0052103C"/>
    <w:rsid w:val="005214A9"/>
    <w:rsid w:val="00522205"/>
    <w:rsid w:val="005228E7"/>
    <w:rsid w:val="0052335C"/>
    <w:rsid w:val="00523D60"/>
    <w:rsid w:val="00523E75"/>
    <w:rsid w:val="00523EE2"/>
    <w:rsid w:val="00526DCA"/>
    <w:rsid w:val="00530130"/>
    <w:rsid w:val="00530F3F"/>
    <w:rsid w:val="00530F5C"/>
    <w:rsid w:val="005318C6"/>
    <w:rsid w:val="00532056"/>
    <w:rsid w:val="0053336F"/>
    <w:rsid w:val="005337B3"/>
    <w:rsid w:val="00534205"/>
    <w:rsid w:val="005346E2"/>
    <w:rsid w:val="00534CED"/>
    <w:rsid w:val="005351A5"/>
    <w:rsid w:val="00536122"/>
    <w:rsid w:val="005365F2"/>
    <w:rsid w:val="00541570"/>
    <w:rsid w:val="00541D85"/>
    <w:rsid w:val="0054213C"/>
    <w:rsid w:val="00544705"/>
    <w:rsid w:val="00544D16"/>
    <w:rsid w:val="005455B9"/>
    <w:rsid w:val="005456B7"/>
    <w:rsid w:val="0054683D"/>
    <w:rsid w:val="0055105C"/>
    <w:rsid w:val="005516A6"/>
    <w:rsid w:val="005542DD"/>
    <w:rsid w:val="00555349"/>
    <w:rsid w:val="005553D7"/>
    <w:rsid w:val="005557B2"/>
    <w:rsid w:val="005561A9"/>
    <w:rsid w:val="00556712"/>
    <w:rsid w:val="005572BA"/>
    <w:rsid w:val="00557459"/>
    <w:rsid w:val="00560767"/>
    <w:rsid w:val="00561566"/>
    <w:rsid w:val="005622A6"/>
    <w:rsid w:val="0056273C"/>
    <w:rsid w:val="0056363B"/>
    <w:rsid w:val="005641B0"/>
    <w:rsid w:val="00567496"/>
    <w:rsid w:val="00567619"/>
    <w:rsid w:val="0057186A"/>
    <w:rsid w:val="00572054"/>
    <w:rsid w:val="00572A02"/>
    <w:rsid w:val="00573F45"/>
    <w:rsid w:val="00574D67"/>
    <w:rsid w:val="0057728D"/>
    <w:rsid w:val="00581901"/>
    <w:rsid w:val="0058371A"/>
    <w:rsid w:val="00583EC7"/>
    <w:rsid w:val="00584578"/>
    <w:rsid w:val="0058486C"/>
    <w:rsid w:val="005848A5"/>
    <w:rsid w:val="00584CB0"/>
    <w:rsid w:val="005867C1"/>
    <w:rsid w:val="005868F8"/>
    <w:rsid w:val="00586FC1"/>
    <w:rsid w:val="00591AE6"/>
    <w:rsid w:val="005943C3"/>
    <w:rsid w:val="005954DE"/>
    <w:rsid w:val="005958FD"/>
    <w:rsid w:val="00595AF0"/>
    <w:rsid w:val="00596A42"/>
    <w:rsid w:val="00597993"/>
    <w:rsid w:val="005A14F2"/>
    <w:rsid w:val="005A1B39"/>
    <w:rsid w:val="005A22F5"/>
    <w:rsid w:val="005A3429"/>
    <w:rsid w:val="005A3AE3"/>
    <w:rsid w:val="005A4205"/>
    <w:rsid w:val="005A44DA"/>
    <w:rsid w:val="005A588C"/>
    <w:rsid w:val="005A6B07"/>
    <w:rsid w:val="005A6C1B"/>
    <w:rsid w:val="005A6CED"/>
    <w:rsid w:val="005A6CF6"/>
    <w:rsid w:val="005A6DA8"/>
    <w:rsid w:val="005B0E25"/>
    <w:rsid w:val="005B25E9"/>
    <w:rsid w:val="005B34CF"/>
    <w:rsid w:val="005B45E7"/>
    <w:rsid w:val="005B6DA3"/>
    <w:rsid w:val="005B6DA4"/>
    <w:rsid w:val="005B7CE6"/>
    <w:rsid w:val="005C1C60"/>
    <w:rsid w:val="005C3296"/>
    <w:rsid w:val="005C4184"/>
    <w:rsid w:val="005C4220"/>
    <w:rsid w:val="005C45A6"/>
    <w:rsid w:val="005C4D68"/>
    <w:rsid w:val="005C671E"/>
    <w:rsid w:val="005C69EC"/>
    <w:rsid w:val="005C6A4E"/>
    <w:rsid w:val="005C6F01"/>
    <w:rsid w:val="005C7C79"/>
    <w:rsid w:val="005C7D5E"/>
    <w:rsid w:val="005D0541"/>
    <w:rsid w:val="005D1C23"/>
    <w:rsid w:val="005D1CFA"/>
    <w:rsid w:val="005D21F6"/>
    <w:rsid w:val="005D2695"/>
    <w:rsid w:val="005D2A5A"/>
    <w:rsid w:val="005D2D96"/>
    <w:rsid w:val="005D2E76"/>
    <w:rsid w:val="005D2EB7"/>
    <w:rsid w:val="005D30EF"/>
    <w:rsid w:val="005D3D5B"/>
    <w:rsid w:val="005D3DF6"/>
    <w:rsid w:val="005D6F51"/>
    <w:rsid w:val="005D7486"/>
    <w:rsid w:val="005D7915"/>
    <w:rsid w:val="005D7FDF"/>
    <w:rsid w:val="005E0252"/>
    <w:rsid w:val="005E0C29"/>
    <w:rsid w:val="005E1DAE"/>
    <w:rsid w:val="005E3852"/>
    <w:rsid w:val="005E534C"/>
    <w:rsid w:val="005E553F"/>
    <w:rsid w:val="005E69B1"/>
    <w:rsid w:val="005E6DD0"/>
    <w:rsid w:val="005E789F"/>
    <w:rsid w:val="005E7B4D"/>
    <w:rsid w:val="005F0244"/>
    <w:rsid w:val="005F245B"/>
    <w:rsid w:val="005F4615"/>
    <w:rsid w:val="005F5130"/>
    <w:rsid w:val="005F54E5"/>
    <w:rsid w:val="005F5AEB"/>
    <w:rsid w:val="005F5B8C"/>
    <w:rsid w:val="005F5DBC"/>
    <w:rsid w:val="005F639B"/>
    <w:rsid w:val="005F73D2"/>
    <w:rsid w:val="005F7A10"/>
    <w:rsid w:val="00600F90"/>
    <w:rsid w:val="0060128A"/>
    <w:rsid w:val="00601B53"/>
    <w:rsid w:val="00601C76"/>
    <w:rsid w:val="00602605"/>
    <w:rsid w:val="00602AC2"/>
    <w:rsid w:val="00602C03"/>
    <w:rsid w:val="00602D34"/>
    <w:rsid w:val="00604C64"/>
    <w:rsid w:val="00604D30"/>
    <w:rsid w:val="00604DF3"/>
    <w:rsid w:val="0060637D"/>
    <w:rsid w:val="00606BA7"/>
    <w:rsid w:val="0061017E"/>
    <w:rsid w:val="0061049E"/>
    <w:rsid w:val="00610F96"/>
    <w:rsid w:val="00611362"/>
    <w:rsid w:val="00612041"/>
    <w:rsid w:val="00612C90"/>
    <w:rsid w:val="00612F4A"/>
    <w:rsid w:val="006133FA"/>
    <w:rsid w:val="0061445B"/>
    <w:rsid w:val="00615615"/>
    <w:rsid w:val="00617763"/>
    <w:rsid w:val="00617DFF"/>
    <w:rsid w:val="006200A6"/>
    <w:rsid w:val="00620676"/>
    <w:rsid w:val="006225BC"/>
    <w:rsid w:val="00622954"/>
    <w:rsid w:val="006231CA"/>
    <w:rsid w:val="00623CF5"/>
    <w:rsid w:val="006246F9"/>
    <w:rsid w:val="006249C6"/>
    <w:rsid w:val="00624CAB"/>
    <w:rsid w:val="00625238"/>
    <w:rsid w:val="00625A7C"/>
    <w:rsid w:val="0063074C"/>
    <w:rsid w:val="006307C7"/>
    <w:rsid w:val="006309B5"/>
    <w:rsid w:val="006310EB"/>
    <w:rsid w:val="006322CA"/>
    <w:rsid w:val="006322F7"/>
    <w:rsid w:val="00633533"/>
    <w:rsid w:val="0063370D"/>
    <w:rsid w:val="006355D8"/>
    <w:rsid w:val="0063580A"/>
    <w:rsid w:val="00636CC5"/>
    <w:rsid w:val="0063735C"/>
    <w:rsid w:val="00637701"/>
    <w:rsid w:val="00641175"/>
    <w:rsid w:val="0064294F"/>
    <w:rsid w:val="00642C00"/>
    <w:rsid w:val="00643179"/>
    <w:rsid w:val="00643477"/>
    <w:rsid w:val="00643735"/>
    <w:rsid w:val="006444C4"/>
    <w:rsid w:val="00644D80"/>
    <w:rsid w:val="00646412"/>
    <w:rsid w:val="0064796C"/>
    <w:rsid w:val="00647BD2"/>
    <w:rsid w:val="00647E04"/>
    <w:rsid w:val="006503F6"/>
    <w:rsid w:val="006506C9"/>
    <w:rsid w:val="006512B2"/>
    <w:rsid w:val="00651B4D"/>
    <w:rsid w:val="0065254C"/>
    <w:rsid w:val="00652BBF"/>
    <w:rsid w:val="00653AC4"/>
    <w:rsid w:val="00653CB3"/>
    <w:rsid w:val="00653EC1"/>
    <w:rsid w:val="00654213"/>
    <w:rsid w:val="00654974"/>
    <w:rsid w:val="00654F77"/>
    <w:rsid w:val="0065699B"/>
    <w:rsid w:val="006575BC"/>
    <w:rsid w:val="00657F69"/>
    <w:rsid w:val="00661D4D"/>
    <w:rsid w:val="00661F9B"/>
    <w:rsid w:val="00662DFD"/>
    <w:rsid w:val="0066335C"/>
    <w:rsid w:val="006634B1"/>
    <w:rsid w:val="00664732"/>
    <w:rsid w:val="006666B3"/>
    <w:rsid w:val="006674CA"/>
    <w:rsid w:val="00667A4E"/>
    <w:rsid w:val="00667EEA"/>
    <w:rsid w:val="006712C7"/>
    <w:rsid w:val="0067196B"/>
    <w:rsid w:val="00673D9E"/>
    <w:rsid w:val="0067433C"/>
    <w:rsid w:val="00674374"/>
    <w:rsid w:val="0067475A"/>
    <w:rsid w:val="00675E28"/>
    <w:rsid w:val="00676CBD"/>
    <w:rsid w:val="0067720C"/>
    <w:rsid w:val="00677ED5"/>
    <w:rsid w:val="0068163F"/>
    <w:rsid w:val="0068227F"/>
    <w:rsid w:val="006834D9"/>
    <w:rsid w:val="00685360"/>
    <w:rsid w:val="00685CA5"/>
    <w:rsid w:val="00686383"/>
    <w:rsid w:val="00686C7E"/>
    <w:rsid w:val="0068736C"/>
    <w:rsid w:val="00690983"/>
    <w:rsid w:val="00691E76"/>
    <w:rsid w:val="00694EC6"/>
    <w:rsid w:val="00695383"/>
    <w:rsid w:val="00696689"/>
    <w:rsid w:val="006A01B2"/>
    <w:rsid w:val="006A0FF9"/>
    <w:rsid w:val="006A1255"/>
    <w:rsid w:val="006A1AFB"/>
    <w:rsid w:val="006A3BFA"/>
    <w:rsid w:val="006A4D4B"/>
    <w:rsid w:val="006A50DD"/>
    <w:rsid w:val="006A5A74"/>
    <w:rsid w:val="006A5DCC"/>
    <w:rsid w:val="006A760C"/>
    <w:rsid w:val="006A7953"/>
    <w:rsid w:val="006A7BE6"/>
    <w:rsid w:val="006B1A56"/>
    <w:rsid w:val="006B24B7"/>
    <w:rsid w:val="006B3386"/>
    <w:rsid w:val="006B3C3B"/>
    <w:rsid w:val="006B413B"/>
    <w:rsid w:val="006B4AC8"/>
    <w:rsid w:val="006B59FC"/>
    <w:rsid w:val="006B6189"/>
    <w:rsid w:val="006B7639"/>
    <w:rsid w:val="006B7912"/>
    <w:rsid w:val="006C0B88"/>
    <w:rsid w:val="006C3B01"/>
    <w:rsid w:val="006C62E4"/>
    <w:rsid w:val="006C63A0"/>
    <w:rsid w:val="006C73B8"/>
    <w:rsid w:val="006C7DDC"/>
    <w:rsid w:val="006D07BA"/>
    <w:rsid w:val="006D0E8E"/>
    <w:rsid w:val="006D1246"/>
    <w:rsid w:val="006D221B"/>
    <w:rsid w:val="006D283F"/>
    <w:rsid w:val="006D3414"/>
    <w:rsid w:val="006D3636"/>
    <w:rsid w:val="006D42E3"/>
    <w:rsid w:val="006D520C"/>
    <w:rsid w:val="006D579C"/>
    <w:rsid w:val="006D639B"/>
    <w:rsid w:val="006D6B35"/>
    <w:rsid w:val="006D6C65"/>
    <w:rsid w:val="006D75ED"/>
    <w:rsid w:val="006D7B46"/>
    <w:rsid w:val="006E0F8D"/>
    <w:rsid w:val="006E130E"/>
    <w:rsid w:val="006E1607"/>
    <w:rsid w:val="006E1D77"/>
    <w:rsid w:val="006E24D8"/>
    <w:rsid w:val="006E3225"/>
    <w:rsid w:val="006E379B"/>
    <w:rsid w:val="006E5A7C"/>
    <w:rsid w:val="006E7589"/>
    <w:rsid w:val="006E78A5"/>
    <w:rsid w:val="006E7BCC"/>
    <w:rsid w:val="006F0A85"/>
    <w:rsid w:val="006F1AE4"/>
    <w:rsid w:val="006F2D0F"/>
    <w:rsid w:val="006F3207"/>
    <w:rsid w:val="006F32ED"/>
    <w:rsid w:val="006F3772"/>
    <w:rsid w:val="006F3A16"/>
    <w:rsid w:val="006F4ABB"/>
    <w:rsid w:val="006F4AE0"/>
    <w:rsid w:val="006F4ED8"/>
    <w:rsid w:val="006F5091"/>
    <w:rsid w:val="006F512D"/>
    <w:rsid w:val="006F6125"/>
    <w:rsid w:val="006F6693"/>
    <w:rsid w:val="006F6B2C"/>
    <w:rsid w:val="006F6CDA"/>
    <w:rsid w:val="00700952"/>
    <w:rsid w:val="00702792"/>
    <w:rsid w:val="0070302D"/>
    <w:rsid w:val="0070384B"/>
    <w:rsid w:val="0070408A"/>
    <w:rsid w:val="007045D7"/>
    <w:rsid w:val="007049E8"/>
    <w:rsid w:val="00705327"/>
    <w:rsid w:val="007054B5"/>
    <w:rsid w:val="00705A28"/>
    <w:rsid w:val="007063EB"/>
    <w:rsid w:val="007063FE"/>
    <w:rsid w:val="007116D8"/>
    <w:rsid w:val="007116EE"/>
    <w:rsid w:val="00711E4B"/>
    <w:rsid w:val="007123D8"/>
    <w:rsid w:val="00713763"/>
    <w:rsid w:val="007138DC"/>
    <w:rsid w:val="00713AC2"/>
    <w:rsid w:val="007144FD"/>
    <w:rsid w:val="00716472"/>
    <w:rsid w:val="00716CE8"/>
    <w:rsid w:val="00717715"/>
    <w:rsid w:val="00717AD1"/>
    <w:rsid w:val="007206A3"/>
    <w:rsid w:val="00720D64"/>
    <w:rsid w:val="00721836"/>
    <w:rsid w:val="00721C03"/>
    <w:rsid w:val="00721E18"/>
    <w:rsid w:val="00722060"/>
    <w:rsid w:val="00723DDB"/>
    <w:rsid w:val="00723F17"/>
    <w:rsid w:val="0072635B"/>
    <w:rsid w:val="0072742F"/>
    <w:rsid w:val="007304E6"/>
    <w:rsid w:val="00730CBC"/>
    <w:rsid w:val="007313DD"/>
    <w:rsid w:val="0073150C"/>
    <w:rsid w:val="007317E7"/>
    <w:rsid w:val="00731AE7"/>
    <w:rsid w:val="00732255"/>
    <w:rsid w:val="007324AC"/>
    <w:rsid w:val="007331C0"/>
    <w:rsid w:val="00733DEE"/>
    <w:rsid w:val="007342AC"/>
    <w:rsid w:val="007342BF"/>
    <w:rsid w:val="00734C72"/>
    <w:rsid w:val="00734EBC"/>
    <w:rsid w:val="00735643"/>
    <w:rsid w:val="00735A3D"/>
    <w:rsid w:val="00735B0E"/>
    <w:rsid w:val="0073675A"/>
    <w:rsid w:val="0074127A"/>
    <w:rsid w:val="00742045"/>
    <w:rsid w:val="007420D3"/>
    <w:rsid w:val="00743B01"/>
    <w:rsid w:val="00744A7A"/>
    <w:rsid w:val="0074643C"/>
    <w:rsid w:val="007472C2"/>
    <w:rsid w:val="007473B0"/>
    <w:rsid w:val="007503E7"/>
    <w:rsid w:val="00751A25"/>
    <w:rsid w:val="00752020"/>
    <w:rsid w:val="0075325F"/>
    <w:rsid w:val="007547A8"/>
    <w:rsid w:val="00755C22"/>
    <w:rsid w:val="007569EB"/>
    <w:rsid w:val="00756BB7"/>
    <w:rsid w:val="00756CF1"/>
    <w:rsid w:val="00756FC6"/>
    <w:rsid w:val="00760AF2"/>
    <w:rsid w:val="00760E5D"/>
    <w:rsid w:val="00762005"/>
    <w:rsid w:val="00762ADA"/>
    <w:rsid w:val="007644CF"/>
    <w:rsid w:val="00764B61"/>
    <w:rsid w:val="0076516A"/>
    <w:rsid w:val="00765FBC"/>
    <w:rsid w:val="00766625"/>
    <w:rsid w:val="007675E7"/>
    <w:rsid w:val="00770010"/>
    <w:rsid w:val="0077060A"/>
    <w:rsid w:val="0077102F"/>
    <w:rsid w:val="00773E27"/>
    <w:rsid w:val="0077410C"/>
    <w:rsid w:val="00775442"/>
    <w:rsid w:val="007757FE"/>
    <w:rsid w:val="0077741F"/>
    <w:rsid w:val="00777623"/>
    <w:rsid w:val="00780513"/>
    <w:rsid w:val="00780BE1"/>
    <w:rsid w:val="00781CDD"/>
    <w:rsid w:val="00783469"/>
    <w:rsid w:val="00783813"/>
    <w:rsid w:val="00783AEF"/>
    <w:rsid w:val="00785783"/>
    <w:rsid w:val="007909DD"/>
    <w:rsid w:val="007918D5"/>
    <w:rsid w:val="00792824"/>
    <w:rsid w:val="00793F69"/>
    <w:rsid w:val="00794904"/>
    <w:rsid w:val="0079585A"/>
    <w:rsid w:val="00795E74"/>
    <w:rsid w:val="00796229"/>
    <w:rsid w:val="00797C89"/>
    <w:rsid w:val="007A340D"/>
    <w:rsid w:val="007A3E96"/>
    <w:rsid w:val="007A4207"/>
    <w:rsid w:val="007A44D6"/>
    <w:rsid w:val="007A4FF1"/>
    <w:rsid w:val="007A56C3"/>
    <w:rsid w:val="007A6281"/>
    <w:rsid w:val="007A64CC"/>
    <w:rsid w:val="007A7473"/>
    <w:rsid w:val="007A7A16"/>
    <w:rsid w:val="007B0339"/>
    <w:rsid w:val="007B17C3"/>
    <w:rsid w:val="007B1D45"/>
    <w:rsid w:val="007B23C3"/>
    <w:rsid w:val="007B2EFC"/>
    <w:rsid w:val="007B3CCC"/>
    <w:rsid w:val="007B4E16"/>
    <w:rsid w:val="007B5685"/>
    <w:rsid w:val="007B6B0A"/>
    <w:rsid w:val="007C05E1"/>
    <w:rsid w:val="007C08B1"/>
    <w:rsid w:val="007C28EB"/>
    <w:rsid w:val="007C40CE"/>
    <w:rsid w:val="007C43F1"/>
    <w:rsid w:val="007C4546"/>
    <w:rsid w:val="007C4EAA"/>
    <w:rsid w:val="007C4FAA"/>
    <w:rsid w:val="007C5F1B"/>
    <w:rsid w:val="007C64AB"/>
    <w:rsid w:val="007D02EB"/>
    <w:rsid w:val="007D0BF4"/>
    <w:rsid w:val="007D1114"/>
    <w:rsid w:val="007D1B04"/>
    <w:rsid w:val="007D4060"/>
    <w:rsid w:val="007D45BB"/>
    <w:rsid w:val="007D6E83"/>
    <w:rsid w:val="007D7171"/>
    <w:rsid w:val="007E0187"/>
    <w:rsid w:val="007E202B"/>
    <w:rsid w:val="007E3405"/>
    <w:rsid w:val="007E3E4F"/>
    <w:rsid w:val="007E4090"/>
    <w:rsid w:val="007E466E"/>
    <w:rsid w:val="007E4D3E"/>
    <w:rsid w:val="007E52EA"/>
    <w:rsid w:val="007E5458"/>
    <w:rsid w:val="007E56E3"/>
    <w:rsid w:val="007E6006"/>
    <w:rsid w:val="007E6036"/>
    <w:rsid w:val="007E608F"/>
    <w:rsid w:val="007E6282"/>
    <w:rsid w:val="007E706A"/>
    <w:rsid w:val="007E7596"/>
    <w:rsid w:val="007E79F4"/>
    <w:rsid w:val="007F0AD8"/>
    <w:rsid w:val="007F0DA6"/>
    <w:rsid w:val="007F19D0"/>
    <w:rsid w:val="007F1F55"/>
    <w:rsid w:val="007F1F59"/>
    <w:rsid w:val="007F45DE"/>
    <w:rsid w:val="007F50A7"/>
    <w:rsid w:val="007F5D93"/>
    <w:rsid w:val="007F6511"/>
    <w:rsid w:val="007F6881"/>
    <w:rsid w:val="00801A37"/>
    <w:rsid w:val="00803975"/>
    <w:rsid w:val="00804B53"/>
    <w:rsid w:val="00805530"/>
    <w:rsid w:val="008055AD"/>
    <w:rsid w:val="00805BE2"/>
    <w:rsid w:val="00805DE6"/>
    <w:rsid w:val="00807BD3"/>
    <w:rsid w:val="00810A09"/>
    <w:rsid w:val="00811959"/>
    <w:rsid w:val="0081240F"/>
    <w:rsid w:val="00812487"/>
    <w:rsid w:val="0081312B"/>
    <w:rsid w:val="00815198"/>
    <w:rsid w:val="008154D5"/>
    <w:rsid w:val="00815BF0"/>
    <w:rsid w:val="008164F3"/>
    <w:rsid w:val="0081681E"/>
    <w:rsid w:val="0081735E"/>
    <w:rsid w:val="0081755D"/>
    <w:rsid w:val="0082050A"/>
    <w:rsid w:val="00823A0D"/>
    <w:rsid w:val="00824E34"/>
    <w:rsid w:val="00824EDC"/>
    <w:rsid w:val="00825549"/>
    <w:rsid w:val="008313FB"/>
    <w:rsid w:val="00831C55"/>
    <w:rsid w:val="00833795"/>
    <w:rsid w:val="00835379"/>
    <w:rsid w:val="008360BE"/>
    <w:rsid w:val="008372E9"/>
    <w:rsid w:val="00837713"/>
    <w:rsid w:val="00837DA0"/>
    <w:rsid w:val="00841116"/>
    <w:rsid w:val="00841289"/>
    <w:rsid w:val="0084138F"/>
    <w:rsid w:val="00843099"/>
    <w:rsid w:val="008438B3"/>
    <w:rsid w:val="00845227"/>
    <w:rsid w:val="00845708"/>
    <w:rsid w:val="00847108"/>
    <w:rsid w:val="00847FEE"/>
    <w:rsid w:val="0085024D"/>
    <w:rsid w:val="00850CC9"/>
    <w:rsid w:val="0085234D"/>
    <w:rsid w:val="0085326B"/>
    <w:rsid w:val="008539A5"/>
    <w:rsid w:val="00853ECC"/>
    <w:rsid w:val="00854865"/>
    <w:rsid w:val="008558C6"/>
    <w:rsid w:val="00856616"/>
    <w:rsid w:val="00856AA9"/>
    <w:rsid w:val="0085783D"/>
    <w:rsid w:val="0085799B"/>
    <w:rsid w:val="00857BF2"/>
    <w:rsid w:val="00860320"/>
    <w:rsid w:val="00860848"/>
    <w:rsid w:val="008612CA"/>
    <w:rsid w:val="008613F8"/>
    <w:rsid w:val="00861AB8"/>
    <w:rsid w:val="0086219A"/>
    <w:rsid w:val="00863C11"/>
    <w:rsid w:val="0086413C"/>
    <w:rsid w:val="00864582"/>
    <w:rsid w:val="0086491C"/>
    <w:rsid w:val="00864FB7"/>
    <w:rsid w:val="008655A5"/>
    <w:rsid w:val="008657DD"/>
    <w:rsid w:val="0086582D"/>
    <w:rsid w:val="00865F5B"/>
    <w:rsid w:val="00866FD4"/>
    <w:rsid w:val="00871112"/>
    <w:rsid w:val="008715AB"/>
    <w:rsid w:val="008726D0"/>
    <w:rsid w:val="00872AC3"/>
    <w:rsid w:val="00874E31"/>
    <w:rsid w:val="00875315"/>
    <w:rsid w:val="00876275"/>
    <w:rsid w:val="0088040B"/>
    <w:rsid w:val="00880800"/>
    <w:rsid w:val="00880C2E"/>
    <w:rsid w:val="00881884"/>
    <w:rsid w:val="00881AE7"/>
    <w:rsid w:val="00881B5A"/>
    <w:rsid w:val="0088424F"/>
    <w:rsid w:val="00884347"/>
    <w:rsid w:val="00884F11"/>
    <w:rsid w:val="00884FDA"/>
    <w:rsid w:val="008863E2"/>
    <w:rsid w:val="00886817"/>
    <w:rsid w:val="00886BA4"/>
    <w:rsid w:val="00887D6C"/>
    <w:rsid w:val="0089045C"/>
    <w:rsid w:val="008904DB"/>
    <w:rsid w:val="0089289A"/>
    <w:rsid w:val="00892A66"/>
    <w:rsid w:val="00892C18"/>
    <w:rsid w:val="00892C3A"/>
    <w:rsid w:val="00894B31"/>
    <w:rsid w:val="00894EE9"/>
    <w:rsid w:val="0089590A"/>
    <w:rsid w:val="008969AA"/>
    <w:rsid w:val="008A055C"/>
    <w:rsid w:val="008A1414"/>
    <w:rsid w:val="008A1436"/>
    <w:rsid w:val="008A1A00"/>
    <w:rsid w:val="008A3653"/>
    <w:rsid w:val="008A7678"/>
    <w:rsid w:val="008B0B32"/>
    <w:rsid w:val="008B18AE"/>
    <w:rsid w:val="008B1ED0"/>
    <w:rsid w:val="008B26BA"/>
    <w:rsid w:val="008B29C7"/>
    <w:rsid w:val="008B70BA"/>
    <w:rsid w:val="008B7DBC"/>
    <w:rsid w:val="008C1633"/>
    <w:rsid w:val="008C29AB"/>
    <w:rsid w:val="008C45B7"/>
    <w:rsid w:val="008C4680"/>
    <w:rsid w:val="008C4EA0"/>
    <w:rsid w:val="008C5C3F"/>
    <w:rsid w:val="008C5D20"/>
    <w:rsid w:val="008C5DB1"/>
    <w:rsid w:val="008C72E6"/>
    <w:rsid w:val="008D07A4"/>
    <w:rsid w:val="008D1D21"/>
    <w:rsid w:val="008D56B2"/>
    <w:rsid w:val="008D700C"/>
    <w:rsid w:val="008D74B6"/>
    <w:rsid w:val="008D7698"/>
    <w:rsid w:val="008D7E9C"/>
    <w:rsid w:val="008E0625"/>
    <w:rsid w:val="008E3CCC"/>
    <w:rsid w:val="008E4A1A"/>
    <w:rsid w:val="008E4F4D"/>
    <w:rsid w:val="008E587F"/>
    <w:rsid w:val="008E69B9"/>
    <w:rsid w:val="008E6E39"/>
    <w:rsid w:val="008E73B2"/>
    <w:rsid w:val="008F0502"/>
    <w:rsid w:val="008F0D31"/>
    <w:rsid w:val="008F236F"/>
    <w:rsid w:val="008F32EF"/>
    <w:rsid w:val="008F43C7"/>
    <w:rsid w:val="008F44AE"/>
    <w:rsid w:val="008F4695"/>
    <w:rsid w:val="008F4A79"/>
    <w:rsid w:val="008F4AA8"/>
    <w:rsid w:val="008F65C9"/>
    <w:rsid w:val="008F7DF5"/>
    <w:rsid w:val="00900706"/>
    <w:rsid w:val="00901552"/>
    <w:rsid w:val="00901BED"/>
    <w:rsid w:val="00901C35"/>
    <w:rsid w:val="00902B3B"/>
    <w:rsid w:val="00902C35"/>
    <w:rsid w:val="009038F5"/>
    <w:rsid w:val="0090448C"/>
    <w:rsid w:val="009071EC"/>
    <w:rsid w:val="0090770F"/>
    <w:rsid w:val="00907B82"/>
    <w:rsid w:val="00910D6C"/>
    <w:rsid w:val="009110A6"/>
    <w:rsid w:val="00911813"/>
    <w:rsid w:val="00911C24"/>
    <w:rsid w:val="0091266F"/>
    <w:rsid w:val="00912A48"/>
    <w:rsid w:val="00913EAC"/>
    <w:rsid w:val="009148EF"/>
    <w:rsid w:val="00914E65"/>
    <w:rsid w:val="009152BD"/>
    <w:rsid w:val="0091765E"/>
    <w:rsid w:val="00921096"/>
    <w:rsid w:val="0092164F"/>
    <w:rsid w:val="0092219E"/>
    <w:rsid w:val="0092325C"/>
    <w:rsid w:val="00923A4E"/>
    <w:rsid w:val="0092505C"/>
    <w:rsid w:val="009258B1"/>
    <w:rsid w:val="00925CEC"/>
    <w:rsid w:val="009260D9"/>
    <w:rsid w:val="0092757E"/>
    <w:rsid w:val="00927C2F"/>
    <w:rsid w:val="00927D60"/>
    <w:rsid w:val="00927F0C"/>
    <w:rsid w:val="0093017D"/>
    <w:rsid w:val="0093017E"/>
    <w:rsid w:val="00930B5B"/>
    <w:rsid w:val="0093105A"/>
    <w:rsid w:val="0093170E"/>
    <w:rsid w:val="00933304"/>
    <w:rsid w:val="00933D1C"/>
    <w:rsid w:val="00934713"/>
    <w:rsid w:val="0093611B"/>
    <w:rsid w:val="00937CC9"/>
    <w:rsid w:val="00940573"/>
    <w:rsid w:val="0094093D"/>
    <w:rsid w:val="0094132B"/>
    <w:rsid w:val="009417F1"/>
    <w:rsid w:val="00941900"/>
    <w:rsid w:val="00942189"/>
    <w:rsid w:val="00942B29"/>
    <w:rsid w:val="00943043"/>
    <w:rsid w:val="00943227"/>
    <w:rsid w:val="00943B1D"/>
    <w:rsid w:val="00944761"/>
    <w:rsid w:val="00945446"/>
    <w:rsid w:val="009462FC"/>
    <w:rsid w:val="00946A47"/>
    <w:rsid w:val="00946C5E"/>
    <w:rsid w:val="00947346"/>
    <w:rsid w:val="00947635"/>
    <w:rsid w:val="009476AC"/>
    <w:rsid w:val="00951A47"/>
    <w:rsid w:val="00952193"/>
    <w:rsid w:val="009557B6"/>
    <w:rsid w:val="00956316"/>
    <w:rsid w:val="0095659A"/>
    <w:rsid w:val="00957155"/>
    <w:rsid w:val="00960152"/>
    <w:rsid w:val="009602CC"/>
    <w:rsid w:val="009605D6"/>
    <w:rsid w:val="00962E0A"/>
    <w:rsid w:val="0096301B"/>
    <w:rsid w:val="00963187"/>
    <w:rsid w:val="009631A9"/>
    <w:rsid w:val="009641DA"/>
    <w:rsid w:val="00966EA1"/>
    <w:rsid w:val="00970ADE"/>
    <w:rsid w:val="0097153D"/>
    <w:rsid w:val="00971551"/>
    <w:rsid w:val="00972782"/>
    <w:rsid w:val="009732A3"/>
    <w:rsid w:val="00973377"/>
    <w:rsid w:val="0097397F"/>
    <w:rsid w:val="00973BA9"/>
    <w:rsid w:val="00974139"/>
    <w:rsid w:val="00974176"/>
    <w:rsid w:val="009748C5"/>
    <w:rsid w:val="00975421"/>
    <w:rsid w:val="0097563E"/>
    <w:rsid w:val="0097592A"/>
    <w:rsid w:val="00976785"/>
    <w:rsid w:val="00977276"/>
    <w:rsid w:val="009777EB"/>
    <w:rsid w:val="009778C6"/>
    <w:rsid w:val="00977FF7"/>
    <w:rsid w:val="009812F7"/>
    <w:rsid w:val="0098293F"/>
    <w:rsid w:val="0098342D"/>
    <w:rsid w:val="0098356B"/>
    <w:rsid w:val="00983ACA"/>
    <w:rsid w:val="00986CE0"/>
    <w:rsid w:val="00992569"/>
    <w:rsid w:val="00992BD1"/>
    <w:rsid w:val="00993C0F"/>
    <w:rsid w:val="00996805"/>
    <w:rsid w:val="00996CA7"/>
    <w:rsid w:val="00996EB2"/>
    <w:rsid w:val="00997E01"/>
    <w:rsid w:val="009A039B"/>
    <w:rsid w:val="009A0417"/>
    <w:rsid w:val="009A1822"/>
    <w:rsid w:val="009A2FB5"/>
    <w:rsid w:val="009A366C"/>
    <w:rsid w:val="009A50CE"/>
    <w:rsid w:val="009A66C1"/>
    <w:rsid w:val="009A6C72"/>
    <w:rsid w:val="009A733F"/>
    <w:rsid w:val="009A75A0"/>
    <w:rsid w:val="009A79B4"/>
    <w:rsid w:val="009A7ACD"/>
    <w:rsid w:val="009B020C"/>
    <w:rsid w:val="009B0F7A"/>
    <w:rsid w:val="009B1859"/>
    <w:rsid w:val="009B3D3B"/>
    <w:rsid w:val="009B44B1"/>
    <w:rsid w:val="009B581A"/>
    <w:rsid w:val="009B6303"/>
    <w:rsid w:val="009B7A63"/>
    <w:rsid w:val="009C09FC"/>
    <w:rsid w:val="009C0CF4"/>
    <w:rsid w:val="009C18B9"/>
    <w:rsid w:val="009C234E"/>
    <w:rsid w:val="009C2A24"/>
    <w:rsid w:val="009C4101"/>
    <w:rsid w:val="009C4E7D"/>
    <w:rsid w:val="009C52D0"/>
    <w:rsid w:val="009C564B"/>
    <w:rsid w:val="009C5DD3"/>
    <w:rsid w:val="009C6054"/>
    <w:rsid w:val="009C7739"/>
    <w:rsid w:val="009C77B2"/>
    <w:rsid w:val="009C7BCD"/>
    <w:rsid w:val="009D08B5"/>
    <w:rsid w:val="009D1B58"/>
    <w:rsid w:val="009D37C3"/>
    <w:rsid w:val="009D4324"/>
    <w:rsid w:val="009D461E"/>
    <w:rsid w:val="009D4689"/>
    <w:rsid w:val="009D5BC9"/>
    <w:rsid w:val="009D62B0"/>
    <w:rsid w:val="009D7F4C"/>
    <w:rsid w:val="009E2FB6"/>
    <w:rsid w:val="009E32AE"/>
    <w:rsid w:val="009E3D37"/>
    <w:rsid w:val="009E3D60"/>
    <w:rsid w:val="009E4812"/>
    <w:rsid w:val="009E4A31"/>
    <w:rsid w:val="009E5C2B"/>
    <w:rsid w:val="009F21A9"/>
    <w:rsid w:val="009F264D"/>
    <w:rsid w:val="009F2C9B"/>
    <w:rsid w:val="009F3247"/>
    <w:rsid w:val="009F3496"/>
    <w:rsid w:val="009F3835"/>
    <w:rsid w:val="009F38B4"/>
    <w:rsid w:val="009F47D0"/>
    <w:rsid w:val="009F5349"/>
    <w:rsid w:val="009F5AB3"/>
    <w:rsid w:val="009F5E7C"/>
    <w:rsid w:val="00A007DB"/>
    <w:rsid w:val="00A00837"/>
    <w:rsid w:val="00A011C6"/>
    <w:rsid w:val="00A01E37"/>
    <w:rsid w:val="00A068EA"/>
    <w:rsid w:val="00A06A0E"/>
    <w:rsid w:val="00A10057"/>
    <w:rsid w:val="00A10429"/>
    <w:rsid w:val="00A104FE"/>
    <w:rsid w:val="00A10654"/>
    <w:rsid w:val="00A109A8"/>
    <w:rsid w:val="00A112FF"/>
    <w:rsid w:val="00A1338E"/>
    <w:rsid w:val="00A15031"/>
    <w:rsid w:val="00A1598C"/>
    <w:rsid w:val="00A15CAA"/>
    <w:rsid w:val="00A16958"/>
    <w:rsid w:val="00A179FB"/>
    <w:rsid w:val="00A17F99"/>
    <w:rsid w:val="00A206CD"/>
    <w:rsid w:val="00A20753"/>
    <w:rsid w:val="00A20761"/>
    <w:rsid w:val="00A20825"/>
    <w:rsid w:val="00A22273"/>
    <w:rsid w:val="00A22507"/>
    <w:rsid w:val="00A22A59"/>
    <w:rsid w:val="00A22D88"/>
    <w:rsid w:val="00A2374A"/>
    <w:rsid w:val="00A2398D"/>
    <w:rsid w:val="00A23A7F"/>
    <w:rsid w:val="00A25BAA"/>
    <w:rsid w:val="00A2600B"/>
    <w:rsid w:val="00A273CB"/>
    <w:rsid w:val="00A30886"/>
    <w:rsid w:val="00A31D23"/>
    <w:rsid w:val="00A33B9B"/>
    <w:rsid w:val="00A3558A"/>
    <w:rsid w:val="00A35FE5"/>
    <w:rsid w:val="00A40834"/>
    <w:rsid w:val="00A4174E"/>
    <w:rsid w:val="00A425E2"/>
    <w:rsid w:val="00A42C06"/>
    <w:rsid w:val="00A43427"/>
    <w:rsid w:val="00A438B5"/>
    <w:rsid w:val="00A441A8"/>
    <w:rsid w:val="00A4455E"/>
    <w:rsid w:val="00A45A60"/>
    <w:rsid w:val="00A462EC"/>
    <w:rsid w:val="00A47991"/>
    <w:rsid w:val="00A47A12"/>
    <w:rsid w:val="00A5069E"/>
    <w:rsid w:val="00A50E3A"/>
    <w:rsid w:val="00A51C9F"/>
    <w:rsid w:val="00A51F82"/>
    <w:rsid w:val="00A5373C"/>
    <w:rsid w:val="00A53827"/>
    <w:rsid w:val="00A5503B"/>
    <w:rsid w:val="00A5506E"/>
    <w:rsid w:val="00A55451"/>
    <w:rsid w:val="00A55507"/>
    <w:rsid w:val="00A57BB1"/>
    <w:rsid w:val="00A57D54"/>
    <w:rsid w:val="00A57F83"/>
    <w:rsid w:val="00A608ED"/>
    <w:rsid w:val="00A61BD7"/>
    <w:rsid w:val="00A6216E"/>
    <w:rsid w:val="00A62710"/>
    <w:rsid w:val="00A62712"/>
    <w:rsid w:val="00A62B38"/>
    <w:rsid w:val="00A62E18"/>
    <w:rsid w:val="00A62E78"/>
    <w:rsid w:val="00A6345B"/>
    <w:rsid w:val="00A64831"/>
    <w:rsid w:val="00A64E80"/>
    <w:rsid w:val="00A652EC"/>
    <w:rsid w:val="00A65641"/>
    <w:rsid w:val="00A65DF7"/>
    <w:rsid w:val="00A668C0"/>
    <w:rsid w:val="00A6697A"/>
    <w:rsid w:val="00A66BF1"/>
    <w:rsid w:val="00A671CC"/>
    <w:rsid w:val="00A67829"/>
    <w:rsid w:val="00A700C7"/>
    <w:rsid w:val="00A7084F"/>
    <w:rsid w:val="00A71424"/>
    <w:rsid w:val="00A71AC1"/>
    <w:rsid w:val="00A71B5E"/>
    <w:rsid w:val="00A71E40"/>
    <w:rsid w:val="00A733AC"/>
    <w:rsid w:val="00A734E6"/>
    <w:rsid w:val="00A74291"/>
    <w:rsid w:val="00A77881"/>
    <w:rsid w:val="00A80D60"/>
    <w:rsid w:val="00A81E07"/>
    <w:rsid w:val="00A8257B"/>
    <w:rsid w:val="00A83B50"/>
    <w:rsid w:val="00A83BE4"/>
    <w:rsid w:val="00A861CB"/>
    <w:rsid w:val="00A90B13"/>
    <w:rsid w:val="00A92A97"/>
    <w:rsid w:val="00A95DF0"/>
    <w:rsid w:val="00A9610E"/>
    <w:rsid w:val="00A96894"/>
    <w:rsid w:val="00AA1754"/>
    <w:rsid w:val="00AA2C5C"/>
    <w:rsid w:val="00AA365F"/>
    <w:rsid w:val="00AA387C"/>
    <w:rsid w:val="00AA3996"/>
    <w:rsid w:val="00AA3BE6"/>
    <w:rsid w:val="00AA5875"/>
    <w:rsid w:val="00AA5CD9"/>
    <w:rsid w:val="00AA5EDD"/>
    <w:rsid w:val="00AA62A9"/>
    <w:rsid w:val="00AA6B21"/>
    <w:rsid w:val="00AA7A2B"/>
    <w:rsid w:val="00AA7A3E"/>
    <w:rsid w:val="00AB0B3B"/>
    <w:rsid w:val="00AB0C7C"/>
    <w:rsid w:val="00AB10FB"/>
    <w:rsid w:val="00AB13A7"/>
    <w:rsid w:val="00AB1613"/>
    <w:rsid w:val="00AB1A4B"/>
    <w:rsid w:val="00AB1A56"/>
    <w:rsid w:val="00AB2851"/>
    <w:rsid w:val="00AB2996"/>
    <w:rsid w:val="00AB36E4"/>
    <w:rsid w:val="00AB3C17"/>
    <w:rsid w:val="00AB3D76"/>
    <w:rsid w:val="00AB42C8"/>
    <w:rsid w:val="00AB449B"/>
    <w:rsid w:val="00AB4503"/>
    <w:rsid w:val="00AB50E5"/>
    <w:rsid w:val="00AB5621"/>
    <w:rsid w:val="00AB5A77"/>
    <w:rsid w:val="00AB5F61"/>
    <w:rsid w:val="00AB6AED"/>
    <w:rsid w:val="00AB71B0"/>
    <w:rsid w:val="00AC0A7E"/>
    <w:rsid w:val="00AC1B81"/>
    <w:rsid w:val="00AC28E1"/>
    <w:rsid w:val="00AC296C"/>
    <w:rsid w:val="00AC4012"/>
    <w:rsid w:val="00AC4024"/>
    <w:rsid w:val="00AC494C"/>
    <w:rsid w:val="00AC4C74"/>
    <w:rsid w:val="00AC4F6D"/>
    <w:rsid w:val="00AC5D7B"/>
    <w:rsid w:val="00AC6031"/>
    <w:rsid w:val="00AC6D89"/>
    <w:rsid w:val="00AC736D"/>
    <w:rsid w:val="00AC78ED"/>
    <w:rsid w:val="00AD0CC5"/>
    <w:rsid w:val="00AD1305"/>
    <w:rsid w:val="00AD5490"/>
    <w:rsid w:val="00AD54D5"/>
    <w:rsid w:val="00AD67B6"/>
    <w:rsid w:val="00AD688A"/>
    <w:rsid w:val="00AD792A"/>
    <w:rsid w:val="00AD7F77"/>
    <w:rsid w:val="00AE005F"/>
    <w:rsid w:val="00AE061C"/>
    <w:rsid w:val="00AE0F11"/>
    <w:rsid w:val="00AE436C"/>
    <w:rsid w:val="00AE4415"/>
    <w:rsid w:val="00AE47EF"/>
    <w:rsid w:val="00AE5488"/>
    <w:rsid w:val="00AE7E55"/>
    <w:rsid w:val="00AE7F19"/>
    <w:rsid w:val="00AE7F48"/>
    <w:rsid w:val="00AF048B"/>
    <w:rsid w:val="00AF145B"/>
    <w:rsid w:val="00AF1726"/>
    <w:rsid w:val="00AF173C"/>
    <w:rsid w:val="00AF2060"/>
    <w:rsid w:val="00AF3CC6"/>
    <w:rsid w:val="00AF3E9B"/>
    <w:rsid w:val="00AF4031"/>
    <w:rsid w:val="00AF65CC"/>
    <w:rsid w:val="00AF688B"/>
    <w:rsid w:val="00AF695A"/>
    <w:rsid w:val="00AF6D74"/>
    <w:rsid w:val="00AF70B6"/>
    <w:rsid w:val="00AF7123"/>
    <w:rsid w:val="00AF7AF6"/>
    <w:rsid w:val="00AF7B76"/>
    <w:rsid w:val="00AF7C1A"/>
    <w:rsid w:val="00B00BBC"/>
    <w:rsid w:val="00B01067"/>
    <w:rsid w:val="00B010F6"/>
    <w:rsid w:val="00B028CD"/>
    <w:rsid w:val="00B02CE1"/>
    <w:rsid w:val="00B0377F"/>
    <w:rsid w:val="00B039DB"/>
    <w:rsid w:val="00B03E6B"/>
    <w:rsid w:val="00B03F6C"/>
    <w:rsid w:val="00B0439F"/>
    <w:rsid w:val="00B057D9"/>
    <w:rsid w:val="00B06B14"/>
    <w:rsid w:val="00B07503"/>
    <w:rsid w:val="00B077ED"/>
    <w:rsid w:val="00B07866"/>
    <w:rsid w:val="00B07B1E"/>
    <w:rsid w:val="00B10C24"/>
    <w:rsid w:val="00B1337A"/>
    <w:rsid w:val="00B143D7"/>
    <w:rsid w:val="00B1468E"/>
    <w:rsid w:val="00B155C0"/>
    <w:rsid w:val="00B16224"/>
    <w:rsid w:val="00B1636B"/>
    <w:rsid w:val="00B17506"/>
    <w:rsid w:val="00B20651"/>
    <w:rsid w:val="00B20AD0"/>
    <w:rsid w:val="00B21799"/>
    <w:rsid w:val="00B21A23"/>
    <w:rsid w:val="00B21D04"/>
    <w:rsid w:val="00B22795"/>
    <w:rsid w:val="00B23178"/>
    <w:rsid w:val="00B23642"/>
    <w:rsid w:val="00B254C9"/>
    <w:rsid w:val="00B25DFB"/>
    <w:rsid w:val="00B31CEE"/>
    <w:rsid w:val="00B324AB"/>
    <w:rsid w:val="00B32682"/>
    <w:rsid w:val="00B32954"/>
    <w:rsid w:val="00B32C2E"/>
    <w:rsid w:val="00B352B9"/>
    <w:rsid w:val="00B36A95"/>
    <w:rsid w:val="00B36BFA"/>
    <w:rsid w:val="00B40D12"/>
    <w:rsid w:val="00B41600"/>
    <w:rsid w:val="00B424A2"/>
    <w:rsid w:val="00B42979"/>
    <w:rsid w:val="00B43147"/>
    <w:rsid w:val="00B431C0"/>
    <w:rsid w:val="00B43DFB"/>
    <w:rsid w:val="00B44610"/>
    <w:rsid w:val="00B4562D"/>
    <w:rsid w:val="00B45972"/>
    <w:rsid w:val="00B47415"/>
    <w:rsid w:val="00B50C79"/>
    <w:rsid w:val="00B56B42"/>
    <w:rsid w:val="00B57DA0"/>
    <w:rsid w:val="00B60A23"/>
    <w:rsid w:val="00B60A69"/>
    <w:rsid w:val="00B620DC"/>
    <w:rsid w:val="00B623FD"/>
    <w:rsid w:val="00B62FFB"/>
    <w:rsid w:val="00B63DB8"/>
    <w:rsid w:val="00B6451B"/>
    <w:rsid w:val="00B66BF9"/>
    <w:rsid w:val="00B67681"/>
    <w:rsid w:val="00B70537"/>
    <w:rsid w:val="00B728D1"/>
    <w:rsid w:val="00B72917"/>
    <w:rsid w:val="00B74518"/>
    <w:rsid w:val="00B7499C"/>
    <w:rsid w:val="00B74F3B"/>
    <w:rsid w:val="00B750C8"/>
    <w:rsid w:val="00B75175"/>
    <w:rsid w:val="00B76B80"/>
    <w:rsid w:val="00B77A59"/>
    <w:rsid w:val="00B804A3"/>
    <w:rsid w:val="00B81975"/>
    <w:rsid w:val="00B8221C"/>
    <w:rsid w:val="00B834F2"/>
    <w:rsid w:val="00B84B37"/>
    <w:rsid w:val="00B85C65"/>
    <w:rsid w:val="00B87CD4"/>
    <w:rsid w:val="00B87CF5"/>
    <w:rsid w:val="00B95F23"/>
    <w:rsid w:val="00B964F0"/>
    <w:rsid w:val="00B97BC6"/>
    <w:rsid w:val="00BA0AB4"/>
    <w:rsid w:val="00BA1301"/>
    <w:rsid w:val="00BA1F39"/>
    <w:rsid w:val="00BA2413"/>
    <w:rsid w:val="00BA261B"/>
    <w:rsid w:val="00BA27E7"/>
    <w:rsid w:val="00BA3813"/>
    <w:rsid w:val="00BA5410"/>
    <w:rsid w:val="00BA5E06"/>
    <w:rsid w:val="00BB0347"/>
    <w:rsid w:val="00BB0ABB"/>
    <w:rsid w:val="00BB130F"/>
    <w:rsid w:val="00BB1EF9"/>
    <w:rsid w:val="00BB1F18"/>
    <w:rsid w:val="00BB42DA"/>
    <w:rsid w:val="00BB44E8"/>
    <w:rsid w:val="00BB494E"/>
    <w:rsid w:val="00BB4DC3"/>
    <w:rsid w:val="00BB76E5"/>
    <w:rsid w:val="00BB77FD"/>
    <w:rsid w:val="00BC1718"/>
    <w:rsid w:val="00BC1A62"/>
    <w:rsid w:val="00BC39AD"/>
    <w:rsid w:val="00BC47B2"/>
    <w:rsid w:val="00BC5795"/>
    <w:rsid w:val="00BC6312"/>
    <w:rsid w:val="00BC6429"/>
    <w:rsid w:val="00BD0215"/>
    <w:rsid w:val="00BD02A6"/>
    <w:rsid w:val="00BD13FB"/>
    <w:rsid w:val="00BD1776"/>
    <w:rsid w:val="00BD21D4"/>
    <w:rsid w:val="00BD281D"/>
    <w:rsid w:val="00BD2CA4"/>
    <w:rsid w:val="00BD3C6B"/>
    <w:rsid w:val="00BD44EB"/>
    <w:rsid w:val="00BD4ADD"/>
    <w:rsid w:val="00BD5EB4"/>
    <w:rsid w:val="00BD6175"/>
    <w:rsid w:val="00BD61AA"/>
    <w:rsid w:val="00BD71FA"/>
    <w:rsid w:val="00BD7404"/>
    <w:rsid w:val="00BD7D03"/>
    <w:rsid w:val="00BE0211"/>
    <w:rsid w:val="00BE052D"/>
    <w:rsid w:val="00BE1279"/>
    <w:rsid w:val="00BE1619"/>
    <w:rsid w:val="00BE20FC"/>
    <w:rsid w:val="00BE25FF"/>
    <w:rsid w:val="00BE2AE2"/>
    <w:rsid w:val="00BE2BB8"/>
    <w:rsid w:val="00BF16DC"/>
    <w:rsid w:val="00BF1B28"/>
    <w:rsid w:val="00BF1B35"/>
    <w:rsid w:val="00BF2AA1"/>
    <w:rsid w:val="00BF3598"/>
    <w:rsid w:val="00BF3F98"/>
    <w:rsid w:val="00BF62FC"/>
    <w:rsid w:val="00BF63CA"/>
    <w:rsid w:val="00BF74A8"/>
    <w:rsid w:val="00BF74A9"/>
    <w:rsid w:val="00C006A2"/>
    <w:rsid w:val="00C0151E"/>
    <w:rsid w:val="00C019E1"/>
    <w:rsid w:val="00C02713"/>
    <w:rsid w:val="00C02A0C"/>
    <w:rsid w:val="00C02ED1"/>
    <w:rsid w:val="00C041C8"/>
    <w:rsid w:val="00C04BEE"/>
    <w:rsid w:val="00C06A3F"/>
    <w:rsid w:val="00C0735D"/>
    <w:rsid w:val="00C11EBD"/>
    <w:rsid w:val="00C12393"/>
    <w:rsid w:val="00C12394"/>
    <w:rsid w:val="00C124BF"/>
    <w:rsid w:val="00C12592"/>
    <w:rsid w:val="00C135FA"/>
    <w:rsid w:val="00C142A2"/>
    <w:rsid w:val="00C144DE"/>
    <w:rsid w:val="00C203FE"/>
    <w:rsid w:val="00C20826"/>
    <w:rsid w:val="00C21591"/>
    <w:rsid w:val="00C231FB"/>
    <w:rsid w:val="00C2334E"/>
    <w:rsid w:val="00C23B9E"/>
    <w:rsid w:val="00C240B2"/>
    <w:rsid w:val="00C253E3"/>
    <w:rsid w:val="00C26305"/>
    <w:rsid w:val="00C265A8"/>
    <w:rsid w:val="00C26CCF"/>
    <w:rsid w:val="00C2782C"/>
    <w:rsid w:val="00C27AF2"/>
    <w:rsid w:val="00C30A72"/>
    <w:rsid w:val="00C30DD9"/>
    <w:rsid w:val="00C318CF"/>
    <w:rsid w:val="00C31EB3"/>
    <w:rsid w:val="00C333F4"/>
    <w:rsid w:val="00C33A04"/>
    <w:rsid w:val="00C344CA"/>
    <w:rsid w:val="00C34941"/>
    <w:rsid w:val="00C357F2"/>
    <w:rsid w:val="00C362CB"/>
    <w:rsid w:val="00C364FA"/>
    <w:rsid w:val="00C36564"/>
    <w:rsid w:val="00C3736C"/>
    <w:rsid w:val="00C4083F"/>
    <w:rsid w:val="00C41011"/>
    <w:rsid w:val="00C41134"/>
    <w:rsid w:val="00C41EE0"/>
    <w:rsid w:val="00C4283B"/>
    <w:rsid w:val="00C433CE"/>
    <w:rsid w:val="00C4389F"/>
    <w:rsid w:val="00C438A1"/>
    <w:rsid w:val="00C44175"/>
    <w:rsid w:val="00C44AD2"/>
    <w:rsid w:val="00C450F4"/>
    <w:rsid w:val="00C4576C"/>
    <w:rsid w:val="00C46E34"/>
    <w:rsid w:val="00C4711D"/>
    <w:rsid w:val="00C47C47"/>
    <w:rsid w:val="00C47CAD"/>
    <w:rsid w:val="00C501EE"/>
    <w:rsid w:val="00C5229A"/>
    <w:rsid w:val="00C549A6"/>
    <w:rsid w:val="00C54FEE"/>
    <w:rsid w:val="00C5625C"/>
    <w:rsid w:val="00C564C6"/>
    <w:rsid w:val="00C569A0"/>
    <w:rsid w:val="00C56CC8"/>
    <w:rsid w:val="00C601A4"/>
    <w:rsid w:val="00C63356"/>
    <w:rsid w:val="00C633AB"/>
    <w:rsid w:val="00C635E1"/>
    <w:rsid w:val="00C6379D"/>
    <w:rsid w:val="00C63B43"/>
    <w:rsid w:val="00C64220"/>
    <w:rsid w:val="00C6476A"/>
    <w:rsid w:val="00C67BFE"/>
    <w:rsid w:val="00C71430"/>
    <w:rsid w:val="00C7213F"/>
    <w:rsid w:val="00C72430"/>
    <w:rsid w:val="00C72A35"/>
    <w:rsid w:val="00C734F8"/>
    <w:rsid w:val="00C7379F"/>
    <w:rsid w:val="00C7440C"/>
    <w:rsid w:val="00C75326"/>
    <w:rsid w:val="00C7701A"/>
    <w:rsid w:val="00C77178"/>
    <w:rsid w:val="00C77806"/>
    <w:rsid w:val="00C801F2"/>
    <w:rsid w:val="00C80336"/>
    <w:rsid w:val="00C80AAF"/>
    <w:rsid w:val="00C80AC4"/>
    <w:rsid w:val="00C813C0"/>
    <w:rsid w:val="00C836E2"/>
    <w:rsid w:val="00C83888"/>
    <w:rsid w:val="00C8479C"/>
    <w:rsid w:val="00C84BB1"/>
    <w:rsid w:val="00C84FD2"/>
    <w:rsid w:val="00C85079"/>
    <w:rsid w:val="00C852EA"/>
    <w:rsid w:val="00C86E5B"/>
    <w:rsid w:val="00C87034"/>
    <w:rsid w:val="00C87335"/>
    <w:rsid w:val="00C9053A"/>
    <w:rsid w:val="00C92E06"/>
    <w:rsid w:val="00C94324"/>
    <w:rsid w:val="00C9440F"/>
    <w:rsid w:val="00C9551C"/>
    <w:rsid w:val="00C961F9"/>
    <w:rsid w:val="00C96867"/>
    <w:rsid w:val="00CA0B47"/>
    <w:rsid w:val="00CA158E"/>
    <w:rsid w:val="00CA1716"/>
    <w:rsid w:val="00CA2F15"/>
    <w:rsid w:val="00CA2F1D"/>
    <w:rsid w:val="00CA312B"/>
    <w:rsid w:val="00CA3234"/>
    <w:rsid w:val="00CA380E"/>
    <w:rsid w:val="00CA3B71"/>
    <w:rsid w:val="00CA41CC"/>
    <w:rsid w:val="00CA47D4"/>
    <w:rsid w:val="00CA4F94"/>
    <w:rsid w:val="00CA63DF"/>
    <w:rsid w:val="00CB06DC"/>
    <w:rsid w:val="00CB118C"/>
    <w:rsid w:val="00CB316F"/>
    <w:rsid w:val="00CB3927"/>
    <w:rsid w:val="00CB509B"/>
    <w:rsid w:val="00CB5E04"/>
    <w:rsid w:val="00CB6082"/>
    <w:rsid w:val="00CB64A6"/>
    <w:rsid w:val="00CB65DB"/>
    <w:rsid w:val="00CB69E4"/>
    <w:rsid w:val="00CB737C"/>
    <w:rsid w:val="00CB74BE"/>
    <w:rsid w:val="00CC03B3"/>
    <w:rsid w:val="00CC1286"/>
    <w:rsid w:val="00CC171E"/>
    <w:rsid w:val="00CC17C0"/>
    <w:rsid w:val="00CC2187"/>
    <w:rsid w:val="00CC3D2A"/>
    <w:rsid w:val="00CC3EDA"/>
    <w:rsid w:val="00CC5985"/>
    <w:rsid w:val="00CC5ABF"/>
    <w:rsid w:val="00CC72AF"/>
    <w:rsid w:val="00CD19B0"/>
    <w:rsid w:val="00CD226B"/>
    <w:rsid w:val="00CD328B"/>
    <w:rsid w:val="00CD3614"/>
    <w:rsid w:val="00CD469E"/>
    <w:rsid w:val="00CD5820"/>
    <w:rsid w:val="00CD687B"/>
    <w:rsid w:val="00CD6EA5"/>
    <w:rsid w:val="00CE3432"/>
    <w:rsid w:val="00CE388F"/>
    <w:rsid w:val="00CE3FB5"/>
    <w:rsid w:val="00CE515A"/>
    <w:rsid w:val="00CE69EA"/>
    <w:rsid w:val="00CE6C09"/>
    <w:rsid w:val="00CE744E"/>
    <w:rsid w:val="00CF0BEB"/>
    <w:rsid w:val="00CF15D6"/>
    <w:rsid w:val="00CF1B78"/>
    <w:rsid w:val="00CF2315"/>
    <w:rsid w:val="00CF47D1"/>
    <w:rsid w:val="00CF57B1"/>
    <w:rsid w:val="00CF6391"/>
    <w:rsid w:val="00D00C07"/>
    <w:rsid w:val="00D01883"/>
    <w:rsid w:val="00D02184"/>
    <w:rsid w:val="00D03158"/>
    <w:rsid w:val="00D039E0"/>
    <w:rsid w:val="00D03A66"/>
    <w:rsid w:val="00D03BAB"/>
    <w:rsid w:val="00D03C9C"/>
    <w:rsid w:val="00D041A8"/>
    <w:rsid w:val="00D05B43"/>
    <w:rsid w:val="00D0720A"/>
    <w:rsid w:val="00D101EF"/>
    <w:rsid w:val="00D10948"/>
    <w:rsid w:val="00D121DC"/>
    <w:rsid w:val="00D12319"/>
    <w:rsid w:val="00D129D4"/>
    <w:rsid w:val="00D12A71"/>
    <w:rsid w:val="00D1354A"/>
    <w:rsid w:val="00D139D9"/>
    <w:rsid w:val="00D13A46"/>
    <w:rsid w:val="00D13AAA"/>
    <w:rsid w:val="00D13E98"/>
    <w:rsid w:val="00D14696"/>
    <w:rsid w:val="00D179E3"/>
    <w:rsid w:val="00D17F1D"/>
    <w:rsid w:val="00D23635"/>
    <w:rsid w:val="00D2442D"/>
    <w:rsid w:val="00D24BCE"/>
    <w:rsid w:val="00D262FF"/>
    <w:rsid w:val="00D265F7"/>
    <w:rsid w:val="00D3123A"/>
    <w:rsid w:val="00D31ABD"/>
    <w:rsid w:val="00D31B0B"/>
    <w:rsid w:val="00D31BA2"/>
    <w:rsid w:val="00D31F62"/>
    <w:rsid w:val="00D35961"/>
    <w:rsid w:val="00D36223"/>
    <w:rsid w:val="00D4296C"/>
    <w:rsid w:val="00D43574"/>
    <w:rsid w:val="00D44AB5"/>
    <w:rsid w:val="00D44B06"/>
    <w:rsid w:val="00D44E6C"/>
    <w:rsid w:val="00D471D4"/>
    <w:rsid w:val="00D475FC"/>
    <w:rsid w:val="00D47EC7"/>
    <w:rsid w:val="00D5054E"/>
    <w:rsid w:val="00D506AB"/>
    <w:rsid w:val="00D50D9E"/>
    <w:rsid w:val="00D51275"/>
    <w:rsid w:val="00D51677"/>
    <w:rsid w:val="00D516CC"/>
    <w:rsid w:val="00D51E53"/>
    <w:rsid w:val="00D52E54"/>
    <w:rsid w:val="00D5335A"/>
    <w:rsid w:val="00D53A0C"/>
    <w:rsid w:val="00D541AE"/>
    <w:rsid w:val="00D5680F"/>
    <w:rsid w:val="00D609BC"/>
    <w:rsid w:val="00D60DB7"/>
    <w:rsid w:val="00D610B1"/>
    <w:rsid w:val="00D6199B"/>
    <w:rsid w:val="00D61B42"/>
    <w:rsid w:val="00D6270F"/>
    <w:rsid w:val="00D635C8"/>
    <w:rsid w:val="00D64DC4"/>
    <w:rsid w:val="00D6705B"/>
    <w:rsid w:val="00D67A4F"/>
    <w:rsid w:val="00D67AA7"/>
    <w:rsid w:val="00D704AB"/>
    <w:rsid w:val="00D7179D"/>
    <w:rsid w:val="00D72FFD"/>
    <w:rsid w:val="00D730B7"/>
    <w:rsid w:val="00D738DF"/>
    <w:rsid w:val="00D74311"/>
    <w:rsid w:val="00D75311"/>
    <w:rsid w:val="00D753F0"/>
    <w:rsid w:val="00D76358"/>
    <w:rsid w:val="00D76523"/>
    <w:rsid w:val="00D76AD4"/>
    <w:rsid w:val="00D7708B"/>
    <w:rsid w:val="00D77482"/>
    <w:rsid w:val="00D77D75"/>
    <w:rsid w:val="00D80256"/>
    <w:rsid w:val="00D8061C"/>
    <w:rsid w:val="00D81692"/>
    <w:rsid w:val="00D8359F"/>
    <w:rsid w:val="00D838D9"/>
    <w:rsid w:val="00D83C7E"/>
    <w:rsid w:val="00D84453"/>
    <w:rsid w:val="00D8505F"/>
    <w:rsid w:val="00D85352"/>
    <w:rsid w:val="00D85C7C"/>
    <w:rsid w:val="00D860EE"/>
    <w:rsid w:val="00D86A33"/>
    <w:rsid w:val="00D90FD6"/>
    <w:rsid w:val="00D93038"/>
    <w:rsid w:val="00D931EC"/>
    <w:rsid w:val="00D935C3"/>
    <w:rsid w:val="00D935DD"/>
    <w:rsid w:val="00D93A2E"/>
    <w:rsid w:val="00D93E8A"/>
    <w:rsid w:val="00D94291"/>
    <w:rsid w:val="00D942D7"/>
    <w:rsid w:val="00D94522"/>
    <w:rsid w:val="00D95E65"/>
    <w:rsid w:val="00D961D0"/>
    <w:rsid w:val="00D96456"/>
    <w:rsid w:val="00D96866"/>
    <w:rsid w:val="00D97ABF"/>
    <w:rsid w:val="00D97B74"/>
    <w:rsid w:val="00D97BFC"/>
    <w:rsid w:val="00D97C49"/>
    <w:rsid w:val="00DA0042"/>
    <w:rsid w:val="00DA2C0C"/>
    <w:rsid w:val="00DA2FEF"/>
    <w:rsid w:val="00DA3A6F"/>
    <w:rsid w:val="00DA4007"/>
    <w:rsid w:val="00DA4880"/>
    <w:rsid w:val="00DA5C0C"/>
    <w:rsid w:val="00DA5EEE"/>
    <w:rsid w:val="00DA61F1"/>
    <w:rsid w:val="00DA6654"/>
    <w:rsid w:val="00DB023D"/>
    <w:rsid w:val="00DB12C5"/>
    <w:rsid w:val="00DB1CFA"/>
    <w:rsid w:val="00DB36BF"/>
    <w:rsid w:val="00DB36FD"/>
    <w:rsid w:val="00DB3EEF"/>
    <w:rsid w:val="00DB75A2"/>
    <w:rsid w:val="00DB797E"/>
    <w:rsid w:val="00DB7A77"/>
    <w:rsid w:val="00DC0505"/>
    <w:rsid w:val="00DC072E"/>
    <w:rsid w:val="00DC122E"/>
    <w:rsid w:val="00DC22F4"/>
    <w:rsid w:val="00DC2602"/>
    <w:rsid w:val="00DC2AFF"/>
    <w:rsid w:val="00DC2F57"/>
    <w:rsid w:val="00DC32B2"/>
    <w:rsid w:val="00DC33BF"/>
    <w:rsid w:val="00DC3FAB"/>
    <w:rsid w:val="00DC53F2"/>
    <w:rsid w:val="00DC552A"/>
    <w:rsid w:val="00DC60E1"/>
    <w:rsid w:val="00DC62AB"/>
    <w:rsid w:val="00DC637E"/>
    <w:rsid w:val="00DC6602"/>
    <w:rsid w:val="00DC6AA9"/>
    <w:rsid w:val="00DC6D15"/>
    <w:rsid w:val="00DC735D"/>
    <w:rsid w:val="00DD0332"/>
    <w:rsid w:val="00DD1289"/>
    <w:rsid w:val="00DD1FCB"/>
    <w:rsid w:val="00DD21B3"/>
    <w:rsid w:val="00DD4572"/>
    <w:rsid w:val="00DD49BE"/>
    <w:rsid w:val="00DD4D31"/>
    <w:rsid w:val="00DD5100"/>
    <w:rsid w:val="00DD6416"/>
    <w:rsid w:val="00DD6AD6"/>
    <w:rsid w:val="00DD7509"/>
    <w:rsid w:val="00DD7AF2"/>
    <w:rsid w:val="00DD7D98"/>
    <w:rsid w:val="00DE0869"/>
    <w:rsid w:val="00DE0C48"/>
    <w:rsid w:val="00DE0F72"/>
    <w:rsid w:val="00DE135E"/>
    <w:rsid w:val="00DE152E"/>
    <w:rsid w:val="00DE2015"/>
    <w:rsid w:val="00DE3168"/>
    <w:rsid w:val="00DE3B3A"/>
    <w:rsid w:val="00DE3E08"/>
    <w:rsid w:val="00DE4351"/>
    <w:rsid w:val="00DE5205"/>
    <w:rsid w:val="00DE7F47"/>
    <w:rsid w:val="00DF008C"/>
    <w:rsid w:val="00DF02D7"/>
    <w:rsid w:val="00DF12FA"/>
    <w:rsid w:val="00DF133E"/>
    <w:rsid w:val="00DF2EBC"/>
    <w:rsid w:val="00DF5425"/>
    <w:rsid w:val="00DF5A05"/>
    <w:rsid w:val="00DF6F9D"/>
    <w:rsid w:val="00E0063B"/>
    <w:rsid w:val="00E01AB0"/>
    <w:rsid w:val="00E01AF0"/>
    <w:rsid w:val="00E042CE"/>
    <w:rsid w:val="00E043CF"/>
    <w:rsid w:val="00E0482F"/>
    <w:rsid w:val="00E04E75"/>
    <w:rsid w:val="00E04F19"/>
    <w:rsid w:val="00E05360"/>
    <w:rsid w:val="00E05534"/>
    <w:rsid w:val="00E062AC"/>
    <w:rsid w:val="00E065C9"/>
    <w:rsid w:val="00E068EA"/>
    <w:rsid w:val="00E06D7B"/>
    <w:rsid w:val="00E10900"/>
    <w:rsid w:val="00E11551"/>
    <w:rsid w:val="00E12EC5"/>
    <w:rsid w:val="00E13510"/>
    <w:rsid w:val="00E15194"/>
    <w:rsid w:val="00E157F3"/>
    <w:rsid w:val="00E15D72"/>
    <w:rsid w:val="00E15E83"/>
    <w:rsid w:val="00E166EE"/>
    <w:rsid w:val="00E20000"/>
    <w:rsid w:val="00E203D7"/>
    <w:rsid w:val="00E206AB"/>
    <w:rsid w:val="00E2071A"/>
    <w:rsid w:val="00E20C77"/>
    <w:rsid w:val="00E20D80"/>
    <w:rsid w:val="00E2155C"/>
    <w:rsid w:val="00E23F37"/>
    <w:rsid w:val="00E24BDC"/>
    <w:rsid w:val="00E253FF"/>
    <w:rsid w:val="00E2551E"/>
    <w:rsid w:val="00E25F71"/>
    <w:rsid w:val="00E267E8"/>
    <w:rsid w:val="00E26FC6"/>
    <w:rsid w:val="00E312A3"/>
    <w:rsid w:val="00E32069"/>
    <w:rsid w:val="00E330A7"/>
    <w:rsid w:val="00E33CF6"/>
    <w:rsid w:val="00E342A4"/>
    <w:rsid w:val="00E35887"/>
    <w:rsid w:val="00E360C6"/>
    <w:rsid w:val="00E366CB"/>
    <w:rsid w:val="00E36A67"/>
    <w:rsid w:val="00E36B5F"/>
    <w:rsid w:val="00E400D4"/>
    <w:rsid w:val="00E40566"/>
    <w:rsid w:val="00E40AE0"/>
    <w:rsid w:val="00E41715"/>
    <w:rsid w:val="00E4277A"/>
    <w:rsid w:val="00E42D09"/>
    <w:rsid w:val="00E466E8"/>
    <w:rsid w:val="00E4683D"/>
    <w:rsid w:val="00E46D82"/>
    <w:rsid w:val="00E47F4A"/>
    <w:rsid w:val="00E50C47"/>
    <w:rsid w:val="00E50EF8"/>
    <w:rsid w:val="00E52121"/>
    <w:rsid w:val="00E545E6"/>
    <w:rsid w:val="00E54D6B"/>
    <w:rsid w:val="00E568BA"/>
    <w:rsid w:val="00E57233"/>
    <w:rsid w:val="00E60285"/>
    <w:rsid w:val="00E6155A"/>
    <w:rsid w:val="00E6195F"/>
    <w:rsid w:val="00E61BEF"/>
    <w:rsid w:val="00E620E8"/>
    <w:rsid w:val="00E62649"/>
    <w:rsid w:val="00E627E4"/>
    <w:rsid w:val="00E62DB4"/>
    <w:rsid w:val="00E62EF7"/>
    <w:rsid w:val="00E62FAF"/>
    <w:rsid w:val="00E630A5"/>
    <w:rsid w:val="00E631BC"/>
    <w:rsid w:val="00E634FE"/>
    <w:rsid w:val="00E647C6"/>
    <w:rsid w:val="00E64854"/>
    <w:rsid w:val="00E64E17"/>
    <w:rsid w:val="00E6716A"/>
    <w:rsid w:val="00E673C0"/>
    <w:rsid w:val="00E67602"/>
    <w:rsid w:val="00E67EAA"/>
    <w:rsid w:val="00E702BC"/>
    <w:rsid w:val="00E70640"/>
    <w:rsid w:val="00E70845"/>
    <w:rsid w:val="00E7116C"/>
    <w:rsid w:val="00E720F5"/>
    <w:rsid w:val="00E7277C"/>
    <w:rsid w:val="00E738A1"/>
    <w:rsid w:val="00E7433E"/>
    <w:rsid w:val="00E74A61"/>
    <w:rsid w:val="00E74D0E"/>
    <w:rsid w:val="00E75739"/>
    <w:rsid w:val="00E81FAA"/>
    <w:rsid w:val="00E82C1C"/>
    <w:rsid w:val="00E830F1"/>
    <w:rsid w:val="00E8513D"/>
    <w:rsid w:val="00E8676D"/>
    <w:rsid w:val="00E86B7B"/>
    <w:rsid w:val="00E87F1B"/>
    <w:rsid w:val="00E90B64"/>
    <w:rsid w:val="00E9167D"/>
    <w:rsid w:val="00E941B2"/>
    <w:rsid w:val="00E94282"/>
    <w:rsid w:val="00E94604"/>
    <w:rsid w:val="00E95544"/>
    <w:rsid w:val="00E95C88"/>
    <w:rsid w:val="00E962C9"/>
    <w:rsid w:val="00E967D7"/>
    <w:rsid w:val="00E96C0D"/>
    <w:rsid w:val="00E972D6"/>
    <w:rsid w:val="00E974CD"/>
    <w:rsid w:val="00EA25FA"/>
    <w:rsid w:val="00EA3D72"/>
    <w:rsid w:val="00EA4F23"/>
    <w:rsid w:val="00EA59A1"/>
    <w:rsid w:val="00EA5E8D"/>
    <w:rsid w:val="00EB0A20"/>
    <w:rsid w:val="00EB1184"/>
    <w:rsid w:val="00EB23F1"/>
    <w:rsid w:val="00EB493C"/>
    <w:rsid w:val="00EB67E3"/>
    <w:rsid w:val="00EB75CC"/>
    <w:rsid w:val="00EB7FBA"/>
    <w:rsid w:val="00EC02D3"/>
    <w:rsid w:val="00EC033C"/>
    <w:rsid w:val="00EC0ACE"/>
    <w:rsid w:val="00EC0BFB"/>
    <w:rsid w:val="00EC0D47"/>
    <w:rsid w:val="00EC1186"/>
    <w:rsid w:val="00EC20B6"/>
    <w:rsid w:val="00EC2C62"/>
    <w:rsid w:val="00EC6274"/>
    <w:rsid w:val="00EC6383"/>
    <w:rsid w:val="00EC6783"/>
    <w:rsid w:val="00EC746D"/>
    <w:rsid w:val="00EC7D09"/>
    <w:rsid w:val="00ED07CC"/>
    <w:rsid w:val="00ED2932"/>
    <w:rsid w:val="00ED2AFF"/>
    <w:rsid w:val="00ED4C4A"/>
    <w:rsid w:val="00ED6DC6"/>
    <w:rsid w:val="00EE1C39"/>
    <w:rsid w:val="00EE1C83"/>
    <w:rsid w:val="00EE1E10"/>
    <w:rsid w:val="00EE205B"/>
    <w:rsid w:val="00EE433C"/>
    <w:rsid w:val="00EE5D55"/>
    <w:rsid w:val="00EE6911"/>
    <w:rsid w:val="00EF24A6"/>
    <w:rsid w:val="00EF3D42"/>
    <w:rsid w:val="00EF3FD3"/>
    <w:rsid w:val="00EF56EE"/>
    <w:rsid w:val="00F00D8F"/>
    <w:rsid w:val="00F00E5D"/>
    <w:rsid w:val="00F02582"/>
    <w:rsid w:val="00F043A2"/>
    <w:rsid w:val="00F05260"/>
    <w:rsid w:val="00F05700"/>
    <w:rsid w:val="00F0610F"/>
    <w:rsid w:val="00F06BB3"/>
    <w:rsid w:val="00F06BCB"/>
    <w:rsid w:val="00F073C2"/>
    <w:rsid w:val="00F074E2"/>
    <w:rsid w:val="00F124C8"/>
    <w:rsid w:val="00F128AD"/>
    <w:rsid w:val="00F13AC0"/>
    <w:rsid w:val="00F155BA"/>
    <w:rsid w:val="00F165DD"/>
    <w:rsid w:val="00F16CBC"/>
    <w:rsid w:val="00F16D25"/>
    <w:rsid w:val="00F1744A"/>
    <w:rsid w:val="00F200D9"/>
    <w:rsid w:val="00F202BA"/>
    <w:rsid w:val="00F23554"/>
    <w:rsid w:val="00F270FA"/>
    <w:rsid w:val="00F2775D"/>
    <w:rsid w:val="00F30C6A"/>
    <w:rsid w:val="00F31415"/>
    <w:rsid w:val="00F31BF1"/>
    <w:rsid w:val="00F33135"/>
    <w:rsid w:val="00F333B0"/>
    <w:rsid w:val="00F33ECB"/>
    <w:rsid w:val="00F34527"/>
    <w:rsid w:val="00F358A5"/>
    <w:rsid w:val="00F3772D"/>
    <w:rsid w:val="00F37C77"/>
    <w:rsid w:val="00F37C9B"/>
    <w:rsid w:val="00F4015F"/>
    <w:rsid w:val="00F408D5"/>
    <w:rsid w:val="00F414F6"/>
    <w:rsid w:val="00F42040"/>
    <w:rsid w:val="00F434D8"/>
    <w:rsid w:val="00F43B47"/>
    <w:rsid w:val="00F43D5E"/>
    <w:rsid w:val="00F43E36"/>
    <w:rsid w:val="00F4549B"/>
    <w:rsid w:val="00F455F5"/>
    <w:rsid w:val="00F457EA"/>
    <w:rsid w:val="00F4731E"/>
    <w:rsid w:val="00F4767F"/>
    <w:rsid w:val="00F47751"/>
    <w:rsid w:val="00F504F0"/>
    <w:rsid w:val="00F507BA"/>
    <w:rsid w:val="00F509B4"/>
    <w:rsid w:val="00F5203C"/>
    <w:rsid w:val="00F52640"/>
    <w:rsid w:val="00F5335D"/>
    <w:rsid w:val="00F533B8"/>
    <w:rsid w:val="00F537A5"/>
    <w:rsid w:val="00F53E8B"/>
    <w:rsid w:val="00F555B7"/>
    <w:rsid w:val="00F55DEA"/>
    <w:rsid w:val="00F60688"/>
    <w:rsid w:val="00F618F8"/>
    <w:rsid w:val="00F61A65"/>
    <w:rsid w:val="00F6225B"/>
    <w:rsid w:val="00F6331A"/>
    <w:rsid w:val="00F638D3"/>
    <w:rsid w:val="00F63AA6"/>
    <w:rsid w:val="00F64285"/>
    <w:rsid w:val="00F65B1C"/>
    <w:rsid w:val="00F65B79"/>
    <w:rsid w:val="00F7171A"/>
    <w:rsid w:val="00F717EA"/>
    <w:rsid w:val="00F72690"/>
    <w:rsid w:val="00F733A6"/>
    <w:rsid w:val="00F7408F"/>
    <w:rsid w:val="00F7560E"/>
    <w:rsid w:val="00F75871"/>
    <w:rsid w:val="00F762CE"/>
    <w:rsid w:val="00F76B57"/>
    <w:rsid w:val="00F76EAD"/>
    <w:rsid w:val="00F77735"/>
    <w:rsid w:val="00F779D5"/>
    <w:rsid w:val="00F77F2F"/>
    <w:rsid w:val="00F8058C"/>
    <w:rsid w:val="00F809D4"/>
    <w:rsid w:val="00F80FE2"/>
    <w:rsid w:val="00F8144C"/>
    <w:rsid w:val="00F8199C"/>
    <w:rsid w:val="00F84EBC"/>
    <w:rsid w:val="00F87C21"/>
    <w:rsid w:val="00F87CD9"/>
    <w:rsid w:val="00F9093C"/>
    <w:rsid w:val="00F90B57"/>
    <w:rsid w:val="00F9120E"/>
    <w:rsid w:val="00F91449"/>
    <w:rsid w:val="00F915C5"/>
    <w:rsid w:val="00F918DB"/>
    <w:rsid w:val="00F928A0"/>
    <w:rsid w:val="00F93280"/>
    <w:rsid w:val="00F93710"/>
    <w:rsid w:val="00F93B72"/>
    <w:rsid w:val="00F93F44"/>
    <w:rsid w:val="00F94AAB"/>
    <w:rsid w:val="00F95DFA"/>
    <w:rsid w:val="00F967C0"/>
    <w:rsid w:val="00F96874"/>
    <w:rsid w:val="00F96A86"/>
    <w:rsid w:val="00F96DE9"/>
    <w:rsid w:val="00F96F94"/>
    <w:rsid w:val="00F9780B"/>
    <w:rsid w:val="00FA07E9"/>
    <w:rsid w:val="00FA2245"/>
    <w:rsid w:val="00FA297D"/>
    <w:rsid w:val="00FA3293"/>
    <w:rsid w:val="00FA5751"/>
    <w:rsid w:val="00FA59E7"/>
    <w:rsid w:val="00FA66AA"/>
    <w:rsid w:val="00FA6870"/>
    <w:rsid w:val="00FA71D7"/>
    <w:rsid w:val="00FA72C4"/>
    <w:rsid w:val="00FB0CF9"/>
    <w:rsid w:val="00FB0F1A"/>
    <w:rsid w:val="00FB1BB4"/>
    <w:rsid w:val="00FB254B"/>
    <w:rsid w:val="00FB286D"/>
    <w:rsid w:val="00FB3944"/>
    <w:rsid w:val="00FB3B5C"/>
    <w:rsid w:val="00FB5385"/>
    <w:rsid w:val="00FB69CC"/>
    <w:rsid w:val="00FB6DA3"/>
    <w:rsid w:val="00FB7744"/>
    <w:rsid w:val="00FB7EB7"/>
    <w:rsid w:val="00FC09EF"/>
    <w:rsid w:val="00FC1222"/>
    <w:rsid w:val="00FC1749"/>
    <w:rsid w:val="00FC1A02"/>
    <w:rsid w:val="00FC379A"/>
    <w:rsid w:val="00FC54CD"/>
    <w:rsid w:val="00FC60F8"/>
    <w:rsid w:val="00FC6238"/>
    <w:rsid w:val="00FC788F"/>
    <w:rsid w:val="00FC79CF"/>
    <w:rsid w:val="00FD1A3D"/>
    <w:rsid w:val="00FD1BE6"/>
    <w:rsid w:val="00FD4027"/>
    <w:rsid w:val="00FD43CF"/>
    <w:rsid w:val="00FD4BBF"/>
    <w:rsid w:val="00FD4E06"/>
    <w:rsid w:val="00FD55FF"/>
    <w:rsid w:val="00FD7601"/>
    <w:rsid w:val="00FE261F"/>
    <w:rsid w:val="00FE3DAE"/>
    <w:rsid w:val="00FE4506"/>
    <w:rsid w:val="00FE51EB"/>
    <w:rsid w:val="00FE6595"/>
    <w:rsid w:val="00FE677E"/>
    <w:rsid w:val="00FE79BB"/>
    <w:rsid w:val="00FF030D"/>
    <w:rsid w:val="00FF0A04"/>
    <w:rsid w:val="00FF3BDE"/>
    <w:rsid w:val="00FF3DD1"/>
    <w:rsid w:val="00FF5F12"/>
    <w:rsid w:val="00FF64E7"/>
    <w:rsid w:val="00FF67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docId w15:val="{69F8B3BD-06EC-B941-B577-E93853368F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0332"/>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 w:type="paragraph" w:customStyle="1" w:styleId="rteindent1">
    <w:name w:val="rteindent1"/>
    <w:basedOn w:val="Normal"/>
    <w:rsid w:val="0032057E"/>
    <w:pPr>
      <w:spacing w:before="100" w:beforeAutospacing="1" w:after="100" w:afterAutospacing="1"/>
    </w:pPr>
  </w:style>
  <w:style w:type="paragraph" w:styleId="HTMLAddress">
    <w:name w:val="HTML Address"/>
    <w:basedOn w:val="Normal"/>
    <w:link w:val="HTMLAddressChar"/>
    <w:uiPriority w:val="99"/>
    <w:unhideWhenUsed/>
    <w:rsid w:val="007D1114"/>
    <w:rPr>
      <w:i/>
      <w:iCs/>
    </w:rPr>
  </w:style>
  <w:style w:type="character" w:customStyle="1" w:styleId="HTMLAddressChar">
    <w:name w:val="HTML Address Char"/>
    <w:basedOn w:val="DefaultParagraphFont"/>
    <w:link w:val="HTMLAddress"/>
    <w:uiPriority w:val="99"/>
    <w:rsid w:val="007D1114"/>
    <w:rPr>
      <w:rFonts w:ascii="Times New Roman" w:eastAsia="Times New Roman" w:hAnsi="Times New Roman" w:cs="Times New Roman"/>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8199">
      <w:bodyDiv w:val="1"/>
      <w:marLeft w:val="0"/>
      <w:marRight w:val="0"/>
      <w:marTop w:val="0"/>
      <w:marBottom w:val="0"/>
      <w:divBdr>
        <w:top w:val="none" w:sz="0" w:space="0" w:color="auto"/>
        <w:left w:val="none" w:sz="0" w:space="0" w:color="auto"/>
        <w:bottom w:val="none" w:sz="0" w:space="0" w:color="auto"/>
        <w:right w:val="none" w:sz="0" w:space="0" w:color="auto"/>
      </w:divBdr>
      <w:divsChild>
        <w:div w:id="457377659">
          <w:marLeft w:val="0"/>
          <w:marRight w:val="0"/>
          <w:marTop w:val="0"/>
          <w:marBottom w:val="0"/>
          <w:divBdr>
            <w:top w:val="none" w:sz="0" w:space="0" w:color="auto"/>
            <w:left w:val="none" w:sz="0" w:space="0" w:color="auto"/>
            <w:bottom w:val="none" w:sz="0" w:space="0" w:color="auto"/>
            <w:right w:val="none" w:sz="0" w:space="0" w:color="auto"/>
          </w:divBdr>
        </w:div>
        <w:div w:id="556208860">
          <w:marLeft w:val="0"/>
          <w:marRight w:val="0"/>
          <w:marTop w:val="0"/>
          <w:marBottom w:val="0"/>
          <w:divBdr>
            <w:top w:val="none" w:sz="0" w:space="0" w:color="auto"/>
            <w:left w:val="none" w:sz="0" w:space="0" w:color="auto"/>
            <w:bottom w:val="none" w:sz="0" w:space="0" w:color="auto"/>
            <w:right w:val="none" w:sz="0" w:space="0" w:color="auto"/>
          </w:divBdr>
        </w:div>
        <w:div w:id="676880557">
          <w:marLeft w:val="0"/>
          <w:marRight w:val="0"/>
          <w:marTop w:val="0"/>
          <w:marBottom w:val="0"/>
          <w:divBdr>
            <w:top w:val="none" w:sz="0" w:space="0" w:color="auto"/>
            <w:left w:val="none" w:sz="0" w:space="0" w:color="auto"/>
            <w:bottom w:val="none" w:sz="0" w:space="0" w:color="auto"/>
            <w:right w:val="none" w:sz="0" w:space="0" w:color="auto"/>
          </w:divBdr>
        </w:div>
        <w:div w:id="1565527055">
          <w:marLeft w:val="0"/>
          <w:marRight w:val="0"/>
          <w:marTop w:val="0"/>
          <w:marBottom w:val="0"/>
          <w:divBdr>
            <w:top w:val="none" w:sz="0" w:space="0" w:color="auto"/>
            <w:left w:val="none" w:sz="0" w:space="0" w:color="auto"/>
            <w:bottom w:val="none" w:sz="0" w:space="0" w:color="auto"/>
            <w:right w:val="none" w:sz="0" w:space="0" w:color="auto"/>
          </w:divBdr>
        </w:div>
      </w:divsChild>
    </w:div>
    <w:div w:id="1128736">
      <w:bodyDiv w:val="1"/>
      <w:marLeft w:val="0"/>
      <w:marRight w:val="0"/>
      <w:marTop w:val="0"/>
      <w:marBottom w:val="0"/>
      <w:divBdr>
        <w:top w:val="none" w:sz="0" w:space="0" w:color="auto"/>
        <w:left w:val="none" w:sz="0" w:space="0" w:color="auto"/>
        <w:bottom w:val="none" w:sz="0" w:space="0" w:color="auto"/>
        <w:right w:val="none" w:sz="0" w:space="0" w:color="auto"/>
      </w:divBdr>
      <w:divsChild>
        <w:div w:id="1617562406">
          <w:marLeft w:val="0"/>
          <w:marRight w:val="0"/>
          <w:marTop w:val="0"/>
          <w:marBottom w:val="0"/>
          <w:divBdr>
            <w:top w:val="none" w:sz="0" w:space="0" w:color="auto"/>
            <w:left w:val="none" w:sz="0" w:space="0" w:color="auto"/>
            <w:bottom w:val="none" w:sz="0" w:space="0" w:color="auto"/>
            <w:right w:val="none" w:sz="0" w:space="0" w:color="auto"/>
          </w:divBdr>
        </w:div>
        <w:div w:id="1976443671">
          <w:marLeft w:val="0"/>
          <w:marRight w:val="0"/>
          <w:marTop w:val="0"/>
          <w:marBottom w:val="0"/>
          <w:divBdr>
            <w:top w:val="none" w:sz="0" w:space="0" w:color="auto"/>
            <w:left w:val="none" w:sz="0" w:space="0" w:color="auto"/>
            <w:bottom w:val="none" w:sz="0" w:space="0" w:color="auto"/>
            <w:right w:val="none" w:sz="0" w:space="0" w:color="auto"/>
          </w:divBdr>
        </w:div>
        <w:div w:id="841235477">
          <w:marLeft w:val="0"/>
          <w:marRight w:val="0"/>
          <w:marTop w:val="0"/>
          <w:marBottom w:val="0"/>
          <w:divBdr>
            <w:top w:val="none" w:sz="0" w:space="0" w:color="auto"/>
            <w:left w:val="none" w:sz="0" w:space="0" w:color="auto"/>
            <w:bottom w:val="none" w:sz="0" w:space="0" w:color="auto"/>
            <w:right w:val="none" w:sz="0" w:space="0" w:color="auto"/>
          </w:divBdr>
        </w:div>
        <w:div w:id="1467579137">
          <w:marLeft w:val="0"/>
          <w:marRight w:val="0"/>
          <w:marTop w:val="0"/>
          <w:marBottom w:val="0"/>
          <w:divBdr>
            <w:top w:val="none" w:sz="0" w:space="0" w:color="auto"/>
            <w:left w:val="none" w:sz="0" w:space="0" w:color="auto"/>
            <w:bottom w:val="none" w:sz="0" w:space="0" w:color="auto"/>
            <w:right w:val="none" w:sz="0" w:space="0" w:color="auto"/>
          </w:divBdr>
        </w:div>
      </w:divsChild>
    </w:div>
    <w:div w:id="1664031">
      <w:bodyDiv w:val="1"/>
      <w:marLeft w:val="0"/>
      <w:marRight w:val="0"/>
      <w:marTop w:val="0"/>
      <w:marBottom w:val="0"/>
      <w:divBdr>
        <w:top w:val="none" w:sz="0" w:space="0" w:color="auto"/>
        <w:left w:val="none" w:sz="0" w:space="0" w:color="auto"/>
        <w:bottom w:val="none" w:sz="0" w:space="0" w:color="auto"/>
        <w:right w:val="none" w:sz="0" w:space="0" w:color="auto"/>
      </w:divBdr>
      <w:divsChild>
        <w:div w:id="82260585">
          <w:marLeft w:val="0"/>
          <w:marRight w:val="0"/>
          <w:marTop w:val="0"/>
          <w:marBottom w:val="0"/>
          <w:divBdr>
            <w:top w:val="none" w:sz="0" w:space="0" w:color="auto"/>
            <w:left w:val="none" w:sz="0" w:space="0" w:color="auto"/>
            <w:bottom w:val="none" w:sz="0" w:space="0" w:color="auto"/>
            <w:right w:val="none" w:sz="0" w:space="0" w:color="auto"/>
          </w:divBdr>
        </w:div>
        <w:div w:id="279994009">
          <w:marLeft w:val="0"/>
          <w:marRight w:val="0"/>
          <w:marTop w:val="0"/>
          <w:marBottom w:val="0"/>
          <w:divBdr>
            <w:top w:val="none" w:sz="0" w:space="0" w:color="auto"/>
            <w:left w:val="none" w:sz="0" w:space="0" w:color="auto"/>
            <w:bottom w:val="none" w:sz="0" w:space="0" w:color="auto"/>
            <w:right w:val="none" w:sz="0" w:space="0" w:color="auto"/>
          </w:divBdr>
        </w:div>
        <w:div w:id="688069067">
          <w:marLeft w:val="0"/>
          <w:marRight w:val="0"/>
          <w:marTop w:val="0"/>
          <w:marBottom w:val="0"/>
          <w:divBdr>
            <w:top w:val="none" w:sz="0" w:space="0" w:color="auto"/>
            <w:left w:val="none" w:sz="0" w:space="0" w:color="auto"/>
            <w:bottom w:val="none" w:sz="0" w:space="0" w:color="auto"/>
            <w:right w:val="none" w:sz="0" w:space="0" w:color="auto"/>
          </w:divBdr>
        </w:div>
        <w:div w:id="1938517572">
          <w:marLeft w:val="0"/>
          <w:marRight w:val="0"/>
          <w:marTop w:val="0"/>
          <w:marBottom w:val="0"/>
          <w:divBdr>
            <w:top w:val="none" w:sz="0" w:space="0" w:color="auto"/>
            <w:left w:val="none" w:sz="0" w:space="0" w:color="auto"/>
            <w:bottom w:val="none" w:sz="0" w:space="0" w:color="auto"/>
            <w:right w:val="none" w:sz="0" w:space="0" w:color="auto"/>
          </w:divBdr>
        </w:div>
      </w:divsChild>
    </w:div>
    <w:div w:id="2897611">
      <w:bodyDiv w:val="1"/>
      <w:marLeft w:val="0"/>
      <w:marRight w:val="0"/>
      <w:marTop w:val="0"/>
      <w:marBottom w:val="0"/>
      <w:divBdr>
        <w:top w:val="none" w:sz="0" w:space="0" w:color="auto"/>
        <w:left w:val="none" w:sz="0" w:space="0" w:color="auto"/>
        <w:bottom w:val="none" w:sz="0" w:space="0" w:color="auto"/>
        <w:right w:val="none" w:sz="0" w:space="0" w:color="auto"/>
      </w:divBdr>
      <w:divsChild>
        <w:div w:id="1659529030">
          <w:marLeft w:val="0"/>
          <w:marRight w:val="0"/>
          <w:marTop w:val="0"/>
          <w:marBottom w:val="0"/>
          <w:divBdr>
            <w:top w:val="none" w:sz="0" w:space="0" w:color="auto"/>
            <w:left w:val="none" w:sz="0" w:space="0" w:color="auto"/>
            <w:bottom w:val="none" w:sz="0" w:space="0" w:color="auto"/>
            <w:right w:val="none" w:sz="0" w:space="0" w:color="auto"/>
          </w:divBdr>
        </w:div>
        <w:div w:id="317462334">
          <w:marLeft w:val="0"/>
          <w:marRight w:val="0"/>
          <w:marTop w:val="0"/>
          <w:marBottom w:val="0"/>
          <w:divBdr>
            <w:top w:val="none" w:sz="0" w:space="0" w:color="auto"/>
            <w:left w:val="none" w:sz="0" w:space="0" w:color="auto"/>
            <w:bottom w:val="none" w:sz="0" w:space="0" w:color="auto"/>
            <w:right w:val="none" w:sz="0" w:space="0" w:color="auto"/>
          </w:divBdr>
        </w:div>
        <w:div w:id="1496144540">
          <w:marLeft w:val="0"/>
          <w:marRight w:val="0"/>
          <w:marTop w:val="0"/>
          <w:marBottom w:val="0"/>
          <w:divBdr>
            <w:top w:val="none" w:sz="0" w:space="0" w:color="auto"/>
            <w:left w:val="none" w:sz="0" w:space="0" w:color="auto"/>
            <w:bottom w:val="none" w:sz="0" w:space="0" w:color="auto"/>
            <w:right w:val="none" w:sz="0" w:space="0" w:color="auto"/>
          </w:divBdr>
        </w:div>
        <w:div w:id="281763259">
          <w:marLeft w:val="0"/>
          <w:marRight w:val="0"/>
          <w:marTop w:val="0"/>
          <w:marBottom w:val="0"/>
          <w:divBdr>
            <w:top w:val="none" w:sz="0" w:space="0" w:color="auto"/>
            <w:left w:val="none" w:sz="0" w:space="0" w:color="auto"/>
            <w:bottom w:val="none" w:sz="0" w:space="0" w:color="auto"/>
            <w:right w:val="none" w:sz="0" w:space="0" w:color="auto"/>
          </w:divBdr>
        </w:div>
      </w:divsChild>
    </w:div>
    <w:div w:id="4334923">
      <w:bodyDiv w:val="1"/>
      <w:marLeft w:val="0"/>
      <w:marRight w:val="0"/>
      <w:marTop w:val="0"/>
      <w:marBottom w:val="0"/>
      <w:divBdr>
        <w:top w:val="none" w:sz="0" w:space="0" w:color="auto"/>
        <w:left w:val="none" w:sz="0" w:space="0" w:color="auto"/>
        <w:bottom w:val="none" w:sz="0" w:space="0" w:color="auto"/>
        <w:right w:val="none" w:sz="0" w:space="0" w:color="auto"/>
      </w:divBdr>
      <w:divsChild>
        <w:div w:id="1302273618">
          <w:marLeft w:val="0"/>
          <w:marRight w:val="0"/>
          <w:marTop w:val="0"/>
          <w:marBottom w:val="0"/>
          <w:divBdr>
            <w:top w:val="none" w:sz="0" w:space="0" w:color="auto"/>
            <w:left w:val="none" w:sz="0" w:space="0" w:color="auto"/>
            <w:bottom w:val="none" w:sz="0" w:space="0" w:color="auto"/>
            <w:right w:val="none" w:sz="0" w:space="0" w:color="auto"/>
          </w:divBdr>
        </w:div>
        <w:div w:id="1894342096">
          <w:marLeft w:val="0"/>
          <w:marRight w:val="0"/>
          <w:marTop w:val="0"/>
          <w:marBottom w:val="0"/>
          <w:divBdr>
            <w:top w:val="none" w:sz="0" w:space="0" w:color="auto"/>
            <w:left w:val="none" w:sz="0" w:space="0" w:color="auto"/>
            <w:bottom w:val="none" w:sz="0" w:space="0" w:color="auto"/>
            <w:right w:val="none" w:sz="0" w:space="0" w:color="auto"/>
          </w:divBdr>
        </w:div>
        <w:div w:id="220871037">
          <w:marLeft w:val="0"/>
          <w:marRight w:val="0"/>
          <w:marTop w:val="0"/>
          <w:marBottom w:val="0"/>
          <w:divBdr>
            <w:top w:val="none" w:sz="0" w:space="0" w:color="auto"/>
            <w:left w:val="none" w:sz="0" w:space="0" w:color="auto"/>
            <w:bottom w:val="none" w:sz="0" w:space="0" w:color="auto"/>
            <w:right w:val="none" w:sz="0" w:space="0" w:color="auto"/>
          </w:divBdr>
        </w:div>
        <w:div w:id="1087077348">
          <w:marLeft w:val="0"/>
          <w:marRight w:val="0"/>
          <w:marTop w:val="0"/>
          <w:marBottom w:val="0"/>
          <w:divBdr>
            <w:top w:val="none" w:sz="0" w:space="0" w:color="auto"/>
            <w:left w:val="none" w:sz="0" w:space="0" w:color="auto"/>
            <w:bottom w:val="none" w:sz="0" w:space="0" w:color="auto"/>
            <w:right w:val="none" w:sz="0" w:space="0" w:color="auto"/>
          </w:divBdr>
        </w:div>
      </w:divsChild>
    </w:div>
    <w:div w:id="6098904">
      <w:bodyDiv w:val="1"/>
      <w:marLeft w:val="0"/>
      <w:marRight w:val="0"/>
      <w:marTop w:val="0"/>
      <w:marBottom w:val="0"/>
      <w:divBdr>
        <w:top w:val="none" w:sz="0" w:space="0" w:color="auto"/>
        <w:left w:val="none" w:sz="0" w:space="0" w:color="auto"/>
        <w:bottom w:val="none" w:sz="0" w:space="0" w:color="auto"/>
        <w:right w:val="none" w:sz="0" w:space="0" w:color="auto"/>
      </w:divBdr>
    </w:div>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461653876">
          <w:marLeft w:val="0"/>
          <w:marRight w:val="0"/>
          <w:marTop w:val="0"/>
          <w:marBottom w:val="0"/>
          <w:divBdr>
            <w:top w:val="none" w:sz="0" w:space="0" w:color="auto"/>
            <w:left w:val="none" w:sz="0" w:space="0" w:color="auto"/>
            <w:bottom w:val="none" w:sz="0" w:space="0" w:color="auto"/>
            <w:right w:val="none" w:sz="0" w:space="0" w:color="auto"/>
          </w:divBdr>
        </w:div>
        <w:div w:id="694889137">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6910166">
      <w:bodyDiv w:val="1"/>
      <w:marLeft w:val="0"/>
      <w:marRight w:val="0"/>
      <w:marTop w:val="0"/>
      <w:marBottom w:val="0"/>
      <w:divBdr>
        <w:top w:val="none" w:sz="0" w:space="0" w:color="auto"/>
        <w:left w:val="none" w:sz="0" w:space="0" w:color="auto"/>
        <w:bottom w:val="none" w:sz="0" w:space="0" w:color="auto"/>
        <w:right w:val="none" w:sz="0" w:space="0" w:color="auto"/>
      </w:divBdr>
      <w:divsChild>
        <w:div w:id="45568261">
          <w:marLeft w:val="0"/>
          <w:marRight w:val="0"/>
          <w:marTop w:val="0"/>
          <w:marBottom w:val="0"/>
          <w:divBdr>
            <w:top w:val="none" w:sz="0" w:space="0" w:color="auto"/>
            <w:left w:val="none" w:sz="0" w:space="0" w:color="auto"/>
            <w:bottom w:val="none" w:sz="0" w:space="0" w:color="auto"/>
            <w:right w:val="none" w:sz="0" w:space="0" w:color="auto"/>
          </w:divBdr>
        </w:div>
        <w:div w:id="60829136">
          <w:marLeft w:val="0"/>
          <w:marRight w:val="0"/>
          <w:marTop w:val="0"/>
          <w:marBottom w:val="0"/>
          <w:divBdr>
            <w:top w:val="none" w:sz="0" w:space="0" w:color="auto"/>
            <w:left w:val="none" w:sz="0" w:space="0" w:color="auto"/>
            <w:bottom w:val="none" w:sz="0" w:space="0" w:color="auto"/>
            <w:right w:val="none" w:sz="0" w:space="0" w:color="auto"/>
          </w:divBdr>
        </w:div>
        <w:div w:id="480274858">
          <w:marLeft w:val="0"/>
          <w:marRight w:val="0"/>
          <w:marTop w:val="0"/>
          <w:marBottom w:val="0"/>
          <w:divBdr>
            <w:top w:val="none" w:sz="0" w:space="0" w:color="auto"/>
            <w:left w:val="none" w:sz="0" w:space="0" w:color="auto"/>
            <w:bottom w:val="none" w:sz="0" w:space="0" w:color="auto"/>
            <w:right w:val="none" w:sz="0" w:space="0" w:color="auto"/>
          </w:divBdr>
        </w:div>
        <w:div w:id="1109660740">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383673518">
          <w:marLeft w:val="0"/>
          <w:marRight w:val="0"/>
          <w:marTop w:val="0"/>
          <w:marBottom w:val="0"/>
          <w:divBdr>
            <w:top w:val="none" w:sz="0" w:space="0" w:color="auto"/>
            <w:left w:val="none" w:sz="0" w:space="0" w:color="auto"/>
            <w:bottom w:val="none" w:sz="0" w:space="0" w:color="auto"/>
            <w:right w:val="none" w:sz="0" w:space="0" w:color="auto"/>
          </w:divBdr>
        </w:div>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218288">
      <w:bodyDiv w:val="1"/>
      <w:marLeft w:val="0"/>
      <w:marRight w:val="0"/>
      <w:marTop w:val="0"/>
      <w:marBottom w:val="0"/>
      <w:divBdr>
        <w:top w:val="none" w:sz="0" w:space="0" w:color="auto"/>
        <w:left w:val="none" w:sz="0" w:space="0" w:color="auto"/>
        <w:bottom w:val="none" w:sz="0" w:space="0" w:color="auto"/>
        <w:right w:val="none" w:sz="0" w:space="0" w:color="auto"/>
      </w:divBdr>
      <w:divsChild>
        <w:div w:id="118838578">
          <w:marLeft w:val="0"/>
          <w:marRight w:val="0"/>
          <w:marTop w:val="0"/>
          <w:marBottom w:val="0"/>
          <w:divBdr>
            <w:top w:val="none" w:sz="0" w:space="0" w:color="auto"/>
            <w:left w:val="none" w:sz="0" w:space="0" w:color="auto"/>
            <w:bottom w:val="none" w:sz="0" w:space="0" w:color="auto"/>
            <w:right w:val="none" w:sz="0" w:space="0" w:color="auto"/>
          </w:divBdr>
        </w:div>
        <w:div w:id="1102917645">
          <w:marLeft w:val="0"/>
          <w:marRight w:val="0"/>
          <w:marTop w:val="0"/>
          <w:marBottom w:val="0"/>
          <w:divBdr>
            <w:top w:val="none" w:sz="0" w:space="0" w:color="auto"/>
            <w:left w:val="none" w:sz="0" w:space="0" w:color="auto"/>
            <w:bottom w:val="none" w:sz="0" w:space="0" w:color="auto"/>
            <w:right w:val="none" w:sz="0" w:space="0" w:color="auto"/>
          </w:divBdr>
        </w:div>
        <w:div w:id="441069051">
          <w:marLeft w:val="0"/>
          <w:marRight w:val="0"/>
          <w:marTop w:val="0"/>
          <w:marBottom w:val="0"/>
          <w:divBdr>
            <w:top w:val="none" w:sz="0" w:space="0" w:color="auto"/>
            <w:left w:val="none" w:sz="0" w:space="0" w:color="auto"/>
            <w:bottom w:val="none" w:sz="0" w:space="0" w:color="auto"/>
            <w:right w:val="none" w:sz="0" w:space="0" w:color="auto"/>
          </w:divBdr>
        </w:div>
        <w:div w:id="607006917">
          <w:marLeft w:val="0"/>
          <w:marRight w:val="0"/>
          <w:marTop w:val="0"/>
          <w:marBottom w:val="0"/>
          <w:divBdr>
            <w:top w:val="none" w:sz="0" w:space="0" w:color="auto"/>
            <w:left w:val="none" w:sz="0" w:space="0" w:color="auto"/>
            <w:bottom w:val="none" w:sz="0" w:space="0" w:color="auto"/>
            <w:right w:val="none" w:sz="0" w:space="0" w:color="auto"/>
          </w:divBdr>
        </w:div>
      </w:divsChild>
    </w:div>
    <w:div w:id="7755640">
      <w:bodyDiv w:val="1"/>
      <w:marLeft w:val="0"/>
      <w:marRight w:val="0"/>
      <w:marTop w:val="0"/>
      <w:marBottom w:val="0"/>
      <w:divBdr>
        <w:top w:val="none" w:sz="0" w:space="0" w:color="auto"/>
        <w:left w:val="none" w:sz="0" w:space="0" w:color="auto"/>
        <w:bottom w:val="none" w:sz="0" w:space="0" w:color="auto"/>
        <w:right w:val="none" w:sz="0" w:space="0" w:color="auto"/>
      </w:divBdr>
      <w:divsChild>
        <w:div w:id="1798992151">
          <w:marLeft w:val="0"/>
          <w:marRight w:val="0"/>
          <w:marTop w:val="0"/>
          <w:marBottom w:val="0"/>
          <w:divBdr>
            <w:top w:val="none" w:sz="0" w:space="0" w:color="auto"/>
            <w:left w:val="none" w:sz="0" w:space="0" w:color="auto"/>
            <w:bottom w:val="none" w:sz="0" w:space="0" w:color="auto"/>
            <w:right w:val="none" w:sz="0" w:space="0" w:color="auto"/>
          </w:divBdr>
        </w:div>
        <w:div w:id="1869097189">
          <w:marLeft w:val="0"/>
          <w:marRight w:val="0"/>
          <w:marTop w:val="0"/>
          <w:marBottom w:val="0"/>
          <w:divBdr>
            <w:top w:val="none" w:sz="0" w:space="0" w:color="auto"/>
            <w:left w:val="none" w:sz="0" w:space="0" w:color="auto"/>
            <w:bottom w:val="none" w:sz="0" w:space="0" w:color="auto"/>
            <w:right w:val="none" w:sz="0" w:space="0" w:color="auto"/>
          </w:divBdr>
        </w:div>
        <w:div w:id="2121795264">
          <w:marLeft w:val="0"/>
          <w:marRight w:val="0"/>
          <w:marTop w:val="0"/>
          <w:marBottom w:val="0"/>
          <w:divBdr>
            <w:top w:val="none" w:sz="0" w:space="0" w:color="auto"/>
            <w:left w:val="none" w:sz="0" w:space="0" w:color="auto"/>
            <w:bottom w:val="none" w:sz="0" w:space="0" w:color="auto"/>
            <w:right w:val="none" w:sz="0" w:space="0" w:color="auto"/>
          </w:divBdr>
        </w:div>
        <w:div w:id="1408267566">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022152">
      <w:bodyDiv w:val="1"/>
      <w:marLeft w:val="0"/>
      <w:marRight w:val="0"/>
      <w:marTop w:val="0"/>
      <w:marBottom w:val="0"/>
      <w:divBdr>
        <w:top w:val="none" w:sz="0" w:space="0" w:color="auto"/>
        <w:left w:val="none" w:sz="0" w:space="0" w:color="auto"/>
        <w:bottom w:val="none" w:sz="0" w:space="0" w:color="auto"/>
        <w:right w:val="none" w:sz="0" w:space="0" w:color="auto"/>
      </w:divBdr>
      <w:divsChild>
        <w:div w:id="756051391">
          <w:marLeft w:val="0"/>
          <w:marRight w:val="0"/>
          <w:marTop w:val="0"/>
          <w:marBottom w:val="0"/>
          <w:divBdr>
            <w:top w:val="none" w:sz="0" w:space="0" w:color="auto"/>
            <w:left w:val="none" w:sz="0" w:space="0" w:color="auto"/>
            <w:bottom w:val="none" w:sz="0" w:space="0" w:color="auto"/>
            <w:right w:val="none" w:sz="0" w:space="0" w:color="auto"/>
          </w:divBdr>
        </w:div>
        <w:div w:id="839613682">
          <w:marLeft w:val="0"/>
          <w:marRight w:val="0"/>
          <w:marTop w:val="0"/>
          <w:marBottom w:val="0"/>
          <w:divBdr>
            <w:top w:val="none" w:sz="0" w:space="0" w:color="auto"/>
            <w:left w:val="none" w:sz="0" w:space="0" w:color="auto"/>
            <w:bottom w:val="none" w:sz="0" w:space="0" w:color="auto"/>
            <w:right w:val="none" w:sz="0" w:space="0" w:color="auto"/>
          </w:divBdr>
        </w:div>
        <w:div w:id="1114593720">
          <w:marLeft w:val="0"/>
          <w:marRight w:val="0"/>
          <w:marTop w:val="0"/>
          <w:marBottom w:val="0"/>
          <w:divBdr>
            <w:top w:val="none" w:sz="0" w:space="0" w:color="auto"/>
            <w:left w:val="none" w:sz="0" w:space="0" w:color="auto"/>
            <w:bottom w:val="none" w:sz="0" w:space="0" w:color="auto"/>
            <w:right w:val="none" w:sz="0" w:space="0" w:color="auto"/>
          </w:divBdr>
        </w:div>
        <w:div w:id="2143765526">
          <w:marLeft w:val="0"/>
          <w:marRight w:val="0"/>
          <w:marTop w:val="0"/>
          <w:marBottom w:val="0"/>
          <w:divBdr>
            <w:top w:val="none" w:sz="0" w:space="0" w:color="auto"/>
            <w:left w:val="none" w:sz="0" w:space="0" w:color="auto"/>
            <w:bottom w:val="none" w:sz="0" w:space="0" w:color="auto"/>
            <w:right w:val="none" w:sz="0" w:space="0" w:color="auto"/>
          </w:divBdr>
        </w:div>
      </w:divsChild>
    </w:div>
    <w:div w:id="8454532">
      <w:bodyDiv w:val="1"/>
      <w:marLeft w:val="0"/>
      <w:marRight w:val="0"/>
      <w:marTop w:val="0"/>
      <w:marBottom w:val="0"/>
      <w:divBdr>
        <w:top w:val="none" w:sz="0" w:space="0" w:color="auto"/>
        <w:left w:val="none" w:sz="0" w:space="0" w:color="auto"/>
        <w:bottom w:val="none" w:sz="0" w:space="0" w:color="auto"/>
        <w:right w:val="none" w:sz="0" w:space="0" w:color="auto"/>
      </w:divBdr>
      <w:divsChild>
        <w:div w:id="269241536">
          <w:marLeft w:val="0"/>
          <w:marRight w:val="0"/>
          <w:marTop w:val="0"/>
          <w:marBottom w:val="0"/>
          <w:divBdr>
            <w:top w:val="none" w:sz="0" w:space="0" w:color="auto"/>
            <w:left w:val="none" w:sz="0" w:space="0" w:color="auto"/>
            <w:bottom w:val="none" w:sz="0" w:space="0" w:color="auto"/>
            <w:right w:val="none" w:sz="0" w:space="0" w:color="auto"/>
          </w:divBdr>
        </w:div>
        <w:div w:id="902451847">
          <w:marLeft w:val="0"/>
          <w:marRight w:val="0"/>
          <w:marTop w:val="0"/>
          <w:marBottom w:val="0"/>
          <w:divBdr>
            <w:top w:val="none" w:sz="0" w:space="0" w:color="auto"/>
            <w:left w:val="none" w:sz="0" w:space="0" w:color="auto"/>
            <w:bottom w:val="none" w:sz="0" w:space="0" w:color="auto"/>
            <w:right w:val="none" w:sz="0" w:space="0" w:color="auto"/>
          </w:divBdr>
        </w:div>
        <w:div w:id="969747572">
          <w:marLeft w:val="0"/>
          <w:marRight w:val="0"/>
          <w:marTop w:val="0"/>
          <w:marBottom w:val="0"/>
          <w:divBdr>
            <w:top w:val="none" w:sz="0" w:space="0" w:color="auto"/>
            <w:left w:val="none" w:sz="0" w:space="0" w:color="auto"/>
            <w:bottom w:val="none" w:sz="0" w:space="0" w:color="auto"/>
            <w:right w:val="none" w:sz="0" w:space="0" w:color="auto"/>
          </w:divBdr>
        </w:div>
        <w:div w:id="1083381630">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1506551767">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9139749">
      <w:bodyDiv w:val="1"/>
      <w:marLeft w:val="0"/>
      <w:marRight w:val="0"/>
      <w:marTop w:val="0"/>
      <w:marBottom w:val="0"/>
      <w:divBdr>
        <w:top w:val="none" w:sz="0" w:space="0" w:color="auto"/>
        <w:left w:val="none" w:sz="0" w:space="0" w:color="auto"/>
        <w:bottom w:val="none" w:sz="0" w:space="0" w:color="auto"/>
        <w:right w:val="none" w:sz="0" w:space="0" w:color="auto"/>
      </w:divBdr>
      <w:divsChild>
        <w:div w:id="1334147160">
          <w:marLeft w:val="0"/>
          <w:marRight w:val="0"/>
          <w:marTop w:val="0"/>
          <w:marBottom w:val="0"/>
          <w:divBdr>
            <w:top w:val="none" w:sz="0" w:space="0" w:color="auto"/>
            <w:left w:val="none" w:sz="0" w:space="0" w:color="auto"/>
            <w:bottom w:val="none" w:sz="0" w:space="0" w:color="auto"/>
            <w:right w:val="none" w:sz="0" w:space="0" w:color="auto"/>
          </w:divBdr>
        </w:div>
        <w:div w:id="1559171736">
          <w:marLeft w:val="0"/>
          <w:marRight w:val="0"/>
          <w:marTop w:val="0"/>
          <w:marBottom w:val="0"/>
          <w:divBdr>
            <w:top w:val="none" w:sz="0" w:space="0" w:color="auto"/>
            <w:left w:val="none" w:sz="0" w:space="0" w:color="auto"/>
            <w:bottom w:val="none" w:sz="0" w:space="0" w:color="auto"/>
            <w:right w:val="none" w:sz="0" w:space="0" w:color="auto"/>
          </w:divBdr>
        </w:div>
        <w:div w:id="806901061">
          <w:marLeft w:val="0"/>
          <w:marRight w:val="0"/>
          <w:marTop w:val="0"/>
          <w:marBottom w:val="0"/>
          <w:divBdr>
            <w:top w:val="none" w:sz="0" w:space="0" w:color="auto"/>
            <w:left w:val="none" w:sz="0" w:space="0" w:color="auto"/>
            <w:bottom w:val="none" w:sz="0" w:space="0" w:color="auto"/>
            <w:right w:val="none" w:sz="0" w:space="0" w:color="auto"/>
          </w:divBdr>
        </w:div>
        <w:div w:id="872696300">
          <w:marLeft w:val="0"/>
          <w:marRight w:val="0"/>
          <w:marTop w:val="0"/>
          <w:marBottom w:val="0"/>
          <w:divBdr>
            <w:top w:val="none" w:sz="0" w:space="0" w:color="auto"/>
            <w:left w:val="none" w:sz="0" w:space="0" w:color="auto"/>
            <w:bottom w:val="none" w:sz="0" w:space="0" w:color="auto"/>
            <w:right w:val="none" w:sz="0" w:space="0" w:color="auto"/>
          </w:divBdr>
        </w:div>
      </w:divsChild>
    </w:div>
    <w:div w:id="9643748">
      <w:bodyDiv w:val="1"/>
      <w:marLeft w:val="0"/>
      <w:marRight w:val="0"/>
      <w:marTop w:val="0"/>
      <w:marBottom w:val="0"/>
      <w:divBdr>
        <w:top w:val="none" w:sz="0" w:space="0" w:color="auto"/>
        <w:left w:val="none" w:sz="0" w:space="0" w:color="auto"/>
        <w:bottom w:val="none" w:sz="0" w:space="0" w:color="auto"/>
        <w:right w:val="none" w:sz="0" w:space="0" w:color="auto"/>
      </w:divBdr>
      <w:divsChild>
        <w:div w:id="509948379">
          <w:marLeft w:val="0"/>
          <w:marRight w:val="0"/>
          <w:marTop w:val="0"/>
          <w:marBottom w:val="0"/>
          <w:divBdr>
            <w:top w:val="none" w:sz="0" w:space="0" w:color="auto"/>
            <w:left w:val="none" w:sz="0" w:space="0" w:color="auto"/>
            <w:bottom w:val="none" w:sz="0" w:space="0" w:color="auto"/>
            <w:right w:val="none" w:sz="0" w:space="0" w:color="auto"/>
          </w:divBdr>
        </w:div>
        <w:div w:id="1481651022">
          <w:marLeft w:val="0"/>
          <w:marRight w:val="0"/>
          <w:marTop w:val="0"/>
          <w:marBottom w:val="0"/>
          <w:divBdr>
            <w:top w:val="none" w:sz="0" w:space="0" w:color="auto"/>
            <w:left w:val="none" w:sz="0" w:space="0" w:color="auto"/>
            <w:bottom w:val="none" w:sz="0" w:space="0" w:color="auto"/>
            <w:right w:val="none" w:sz="0" w:space="0" w:color="auto"/>
          </w:divBdr>
        </w:div>
        <w:div w:id="1386833728">
          <w:marLeft w:val="0"/>
          <w:marRight w:val="0"/>
          <w:marTop w:val="0"/>
          <w:marBottom w:val="0"/>
          <w:divBdr>
            <w:top w:val="none" w:sz="0" w:space="0" w:color="auto"/>
            <w:left w:val="none" w:sz="0" w:space="0" w:color="auto"/>
            <w:bottom w:val="none" w:sz="0" w:space="0" w:color="auto"/>
            <w:right w:val="none" w:sz="0" w:space="0" w:color="auto"/>
          </w:divBdr>
        </w:div>
        <w:div w:id="1939170081">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732731">
      <w:bodyDiv w:val="1"/>
      <w:marLeft w:val="0"/>
      <w:marRight w:val="0"/>
      <w:marTop w:val="0"/>
      <w:marBottom w:val="0"/>
      <w:divBdr>
        <w:top w:val="none" w:sz="0" w:space="0" w:color="auto"/>
        <w:left w:val="none" w:sz="0" w:space="0" w:color="auto"/>
        <w:bottom w:val="none" w:sz="0" w:space="0" w:color="auto"/>
        <w:right w:val="none" w:sz="0" w:space="0" w:color="auto"/>
      </w:divBdr>
      <w:divsChild>
        <w:div w:id="584149036">
          <w:marLeft w:val="0"/>
          <w:marRight w:val="0"/>
          <w:marTop w:val="0"/>
          <w:marBottom w:val="0"/>
          <w:divBdr>
            <w:top w:val="none" w:sz="0" w:space="0" w:color="auto"/>
            <w:left w:val="none" w:sz="0" w:space="0" w:color="auto"/>
            <w:bottom w:val="none" w:sz="0" w:space="0" w:color="auto"/>
            <w:right w:val="none" w:sz="0" w:space="0" w:color="auto"/>
          </w:divBdr>
        </w:div>
        <w:div w:id="1381634775">
          <w:marLeft w:val="0"/>
          <w:marRight w:val="0"/>
          <w:marTop w:val="0"/>
          <w:marBottom w:val="0"/>
          <w:divBdr>
            <w:top w:val="none" w:sz="0" w:space="0" w:color="auto"/>
            <w:left w:val="none" w:sz="0" w:space="0" w:color="auto"/>
            <w:bottom w:val="none" w:sz="0" w:space="0" w:color="auto"/>
            <w:right w:val="none" w:sz="0" w:space="0" w:color="auto"/>
          </w:divBdr>
        </w:div>
        <w:div w:id="1648051680">
          <w:marLeft w:val="0"/>
          <w:marRight w:val="0"/>
          <w:marTop w:val="0"/>
          <w:marBottom w:val="0"/>
          <w:divBdr>
            <w:top w:val="none" w:sz="0" w:space="0" w:color="auto"/>
            <w:left w:val="none" w:sz="0" w:space="0" w:color="auto"/>
            <w:bottom w:val="none" w:sz="0" w:space="0" w:color="auto"/>
            <w:right w:val="none" w:sz="0" w:space="0" w:color="auto"/>
          </w:divBdr>
        </w:div>
        <w:div w:id="1652712051">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501287430">
          <w:marLeft w:val="0"/>
          <w:marRight w:val="0"/>
          <w:marTop w:val="0"/>
          <w:marBottom w:val="0"/>
          <w:divBdr>
            <w:top w:val="none" w:sz="0" w:space="0" w:color="auto"/>
            <w:left w:val="none" w:sz="0" w:space="0" w:color="auto"/>
            <w:bottom w:val="none" w:sz="0" w:space="0" w:color="auto"/>
            <w:right w:val="none" w:sz="0" w:space="0" w:color="auto"/>
          </w:divBdr>
        </w:div>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sChild>
    </w:div>
    <w:div w:id="12927742">
      <w:bodyDiv w:val="1"/>
      <w:marLeft w:val="0"/>
      <w:marRight w:val="0"/>
      <w:marTop w:val="0"/>
      <w:marBottom w:val="0"/>
      <w:divBdr>
        <w:top w:val="none" w:sz="0" w:space="0" w:color="auto"/>
        <w:left w:val="none" w:sz="0" w:space="0" w:color="auto"/>
        <w:bottom w:val="none" w:sz="0" w:space="0" w:color="auto"/>
        <w:right w:val="none" w:sz="0" w:space="0" w:color="auto"/>
      </w:divBdr>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4237626">
      <w:bodyDiv w:val="1"/>
      <w:marLeft w:val="0"/>
      <w:marRight w:val="0"/>
      <w:marTop w:val="0"/>
      <w:marBottom w:val="0"/>
      <w:divBdr>
        <w:top w:val="none" w:sz="0" w:space="0" w:color="auto"/>
        <w:left w:val="none" w:sz="0" w:space="0" w:color="auto"/>
        <w:bottom w:val="none" w:sz="0" w:space="0" w:color="auto"/>
        <w:right w:val="none" w:sz="0" w:space="0" w:color="auto"/>
      </w:divBdr>
      <w:divsChild>
        <w:div w:id="81028246">
          <w:marLeft w:val="0"/>
          <w:marRight w:val="0"/>
          <w:marTop w:val="0"/>
          <w:marBottom w:val="0"/>
          <w:divBdr>
            <w:top w:val="none" w:sz="0" w:space="0" w:color="auto"/>
            <w:left w:val="none" w:sz="0" w:space="0" w:color="auto"/>
            <w:bottom w:val="none" w:sz="0" w:space="0" w:color="auto"/>
            <w:right w:val="none" w:sz="0" w:space="0" w:color="auto"/>
          </w:divBdr>
        </w:div>
        <w:div w:id="373382858">
          <w:marLeft w:val="0"/>
          <w:marRight w:val="0"/>
          <w:marTop w:val="0"/>
          <w:marBottom w:val="0"/>
          <w:divBdr>
            <w:top w:val="none" w:sz="0" w:space="0" w:color="auto"/>
            <w:left w:val="none" w:sz="0" w:space="0" w:color="auto"/>
            <w:bottom w:val="none" w:sz="0" w:space="0" w:color="auto"/>
            <w:right w:val="none" w:sz="0" w:space="0" w:color="auto"/>
          </w:divBdr>
        </w:div>
        <w:div w:id="686256278">
          <w:marLeft w:val="0"/>
          <w:marRight w:val="0"/>
          <w:marTop w:val="0"/>
          <w:marBottom w:val="0"/>
          <w:divBdr>
            <w:top w:val="none" w:sz="0" w:space="0" w:color="auto"/>
            <w:left w:val="none" w:sz="0" w:space="0" w:color="auto"/>
            <w:bottom w:val="none" w:sz="0" w:space="0" w:color="auto"/>
            <w:right w:val="none" w:sz="0" w:space="0" w:color="auto"/>
          </w:divBdr>
        </w:div>
        <w:div w:id="1139808741">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sChild>
    </w:div>
    <w:div w:id="15692136">
      <w:bodyDiv w:val="1"/>
      <w:marLeft w:val="0"/>
      <w:marRight w:val="0"/>
      <w:marTop w:val="0"/>
      <w:marBottom w:val="0"/>
      <w:divBdr>
        <w:top w:val="none" w:sz="0" w:space="0" w:color="auto"/>
        <w:left w:val="none" w:sz="0" w:space="0" w:color="auto"/>
        <w:bottom w:val="none" w:sz="0" w:space="0" w:color="auto"/>
        <w:right w:val="none" w:sz="0" w:space="0" w:color="auto"/>
      </w:divBdr>
      <w:divsChild>
        <w:div w:id="1793208802">
          <w:marLeft w:val="0"/>
          <w:marRight w:val="0"/>
          <w:marTop w:val="0"/>
          <w:marBottom w:val="0"/>
          <w:divBdr>
            <w:top w:val="none" w:sz="0" w:space="0" w:color="auto"/>
            <w:left w:val="none" w:sz="0" w:space="0" w:color="auto"/>
            <w:bottom w:val="none" w:sz="0" w:space="0" w:color="auto"/>
            <w:right w:val="none" w:sz="0" w:space="0" w:color="auto"/>
          </w:divBdr>
        </w:div>
        <w:div w:id="768892570">
          <w:marLeft w:val="0"/>
          <w:marRight w:val="0"/>
          <w:marTop w:val="0"/>
          <w:marBottom w:val="0"/>
          <w:divBdr>
            <w:top w:val="none" w:sz="0" w:space="0" w:color="auto"/>
            <w:left w:val="none" w:sz="0" w:space="0" w:color="auto"/>
            <w:bottom w:val="none" w:sz="0" w:space="0" w:color="auto"/>
            <w:right w:val="none" w:sz="0" w:space="0" w:color="auto"/>
          </w:divBdr>
        </w:div>
        <w:div w:id="676274204">
          <w:marLeft w:val="0"/>
          <w:marRight w:val="0"/>
          <w:marTop w:val="0"/>
          <w:marBottom w:val="0"/>
          <w:divBdr>
            <w:top w:val="none" w:sz="0" w:space="0" w:color="auto"/>
            <w:left w:val="none" w:sz="0" w:space="0" w:color="auto"/>
            <w:bottom w:val="none" w:sz="0" w:space="0" w:color="auto"/>
            <w:right w:val="none" w:sz="0" w:space="0" w:color="auto"/>
          </w:divBdr>
        </w:div>
        <w:div w:id="132329142">
          <w:marLeft w:val="0"/>
          <w:marRight w:val="0"/>
          <w:marTop w:val="0"/>
          <w:marBottom w:val="0"/>
          <w:divBdr>
            <w:top w:val="none" w:sz="0" w:space="0" w:color="auto"/>
            <w:left w:val="none" w:sz="0" w:space="0" w:color="auto"/>
            <w:bottom w:val="none" w:sz="0" w:space="0" w:color="auto"/>
            <w:right w:val="none" w:sz="0" w:space="0" w:color="auto"/>
          </w:divBdr>
        </w:div>
      </w:divsChild>
    </w:div>
    <w:div w:id="15740779">
      <w:bodyDiv w:val="1"/>
      <w:marLeft w:val="0"/>
      <w:marRight w:val="0"/>
      <w:marTop w:val="0"/>
      <w:marBottom w:val="0"/>
      <w:divBdr>
        <w:top w:val="none" w:sz="0" w:space="0" w:color="auto"/>
        <w:left w:val="none" w:sz="0" w:space="0" w:color="auto"/>
        <w:bottom w:val="none" w:sz="0" w:space="0" w:color="auto"/>
        <w:right w:val="none" w:sz="0" w:space="0" w:color="auto"/>
      </w:divBdr>
      <w:divsChild>
        <w:div w:id="287394828">
          <w:marLeft w:val="0"/>
          <w:marRight w:val="0"/>
          <w:marTop w:val="0"/>
          <w:marBottom w:val="0"/>
          <w:divBdr>
            <w:top w:val="none" w:sz="0" w:space="0" w:color="auto"/>
            <w:left w:val="none" w:sz="0" w:space="0" w:color="auto"/>
            <w:bottom w:val="none" w:sz="0" w:space="0" w:color="auto"/>
            <w:right w:val="none" w:sz="0" w:space="0" w:color="auto"/>
          </w:divBdr>
        </w:div>
        <w:div w:id="682630505">
          <w:marLeft w:val="0"/>
          <w:marRight w:val="0"/>
          <w:marTop w:val="0"/>
          <w:marBottom w:val="0"/>
          <w:divBdr>
            <w:top w:val="none" w:sz="0" w:space="0" w:color="auto"/>
            <w:left w:val="none" w:sz="0" w:space="0" w:color="auto"/>
            <w:bottom w:val="none" w:sz="0" w:space="0" w:color="auto"/>
            <w:right w:val="none" w:sz="0" w:space="0" w:color="auto"/>
          </w:divBdr>
        </w:div>
        <w:div w:id="775977061">
          <w:marLeft w:val="0"/>
          <w:marRight w:val="0"/>
          <w:marTop w:val="0"/>
          <w:marBottom w:val="0"/>
          <w:divBdr>
            <w:top w:val="none" w:sz="0" w:space="0" w:color="auto"/>
            <w:left w:val="none" w:sz="0" w:space="0" w:color="auto"/>
            <w:bottom w:val="none" w:sz="0" w:space="0" w:color="auto"/>
            <w:right w:val="none" w:sz="0" w:space="0" w:color="auto"/>
          </w:divBdr>
        </w:div>
        <w:div w:id="1299265096">
          <w:marLeft w:val="0"/>
          <w:marRight w:val="0"/>
          <w:marTop w:val="0"/>
          <w:marBottom w:val="0"/>
          <w:divBdr>
            <w:top w:val="none" w:sz="0" w:space="0" w:color="auto"/>
            <w:left w:val="none" w:sz="0" w:space="0" w:color="auto"/>
            <w:bottom w:val="none" w:sz="0" w:space="0" w:color="auto"/>
            <w:right w:val="none" w:sz="0" w:space="0" w:color="auto"/>
          </w:divBdr>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sChild>
    </w:div>
    <w:div w:id="17045496">
      <w:bodyDiv w:val="1"/>
      <w:marLeft w:val="0"/>
      <w:marRight w:val="0"/>
      <w:marTop w:val="0"/>
      <w:marBottom w:val="0"/>
      <w:divBdr>
        <w:top w:val="none" w:sz="0" w:space="0" w:color="auto"/>
        <w:left w:val="none" w:sz="0" w:space="0" w:color="auto"/>
        <w:bottom w:val="none" w:sz="0" w:space="0" w:color="auto"/>
        <w:right w:val="none" w:sz="0" w:space="0" w:color="auto"/>
      </w:divBdr>
      <w:divsChild>
        <w:div w:id="280191054">
          <w:marLeft w:val="0"/>
          <w:marRight w:val="0"/>
          <w:marTop w:val="0"/>
          <w:marBottom w:val="0"/>
          <w:divBdr>
            <w:top w:val="none" w:sz="0" w:space="0" w:color="auto"/>
            <w:left w:val="none" w:sz="0" w:space="0" w:color="auto"/>
            <w:bottom w:val="none" w:sz="0" w:space="0" w:color="auto"/>
            <w:right w:val="none" w:sz="0" w:space="0" w:color="auto"/>
          </w:divBdr>
        </w:div>
        <w:div w:id="1697584364">
          <w:marLeft w:val="0"/>
          <w:marRight w:val="0"/>
          <w:marTop w:val="0"/>
          <w:marBottom w:val="0"/>
          <w:divBdr>
            <w:top w:val="none" w:sz="0" w:space="0" w:color="auto"/>
            <w:left w:val="none" w:sz="0" w:space="0" w:color="auto"/>
            <w:bottom w:val="none" w:sz="0" w:space="0" w:color="auto"/>
            <w:right w:val="none" w:sz="0" w:space="0" w:color="auto"/>
          </w:divBdr>
        </w:div>
        <w:div w:id="2023051007">
          <w:marLeft w:val="0"/>
          <w:marRight w:val="0"/>
          <w:marTop w:val="0"/>
          <w:marBottom w:val="0"/>
          <w:divBdr>
            <w:top w:val="none" w:sz="0" w:space="0" w:color="auto"/>
            <w:left w:val="none" w:sz="0" w:space="0" w:color="auto"/>
            <w:bottom w:val="none" w:sz="0" w:space="0" w:color="auto"/>
            <w:right w:val="none" w:sz="0" w:space="0" w:color="auto"/>
          </w:divBdr>
        </w:div>
        <w:div w:id="1793985110">
          <w:marLeft w:val="0"/>
          <w:marRight w:val="0"/>
          <w:marTop w:val="0"/>
          <w:marBottom w:val="0"/>
          <w:divBdr>
            <w:top w:val="none" w:sz="0" w:space="0" w:color="auto"/>
            <w:left w:val="none" w:sz="0" w:space="0" w:color="auto"/>
            <w:bottom w:val="none" w:sz="0" w:space="0" w:color="auto"/>
            <w:right w:val="none" w:sz="0" w:space="0" w:color="auto"/>
          </w:divBdr>
        </w:div>
      </w:divsChild>
    </w:div>
    <w:div w:id="17049560">
      <w:bodyDiv w:val="1"/>
      <w:marLeft w:val="0"/>
      <w:marRight w:val="0"/>
      <w:marTop w:val="0"/>
      <w:marBottom w:val="0"/>
      <w:divBdr>
        <w:top w:val="none" w:sz="0" w:space="0" w:color="auto"/>
        <w:left w:val="none" w:sz="0" w:space="0" w:color="auto"/>
        <w:bottom w:val="none" w:sz="0" w:space="0" w:color="auto"/>
        <w:right w:val="none" w:sz="0" w:space="0" w:color="auto"/>
      </w:divBdr>
      <w:divsChild>
        <w:div w:id="282200501">
          <w:marLeft w:val="0"/>
          <w:marRight w:val="0"/>
          <w:marTop w:val="0"/>
          <w:marBottom w:val="0"/>
          <w:divBdr>
            <w:top w:val="none" w:sz="0" w:space="0" w:color="auto"/>
            <w:left w:val="none" w:sz="0" w:space="0" w:color="auto"/>
            <w:bottom w:val="none" w:sz="0" w:space="0" w:color="auto"/>
            <w:right w:val="none" w:sz="0" w:space="0" w:color="auto"/>
          </w:divBdr>
        </w:div>
        <w:div w:id="609238467">
          <w:marLeft w:val="0"/>
          <w:marRight w:val="0"/>
          <w:marTop w:val="0"/>
          <w:marBottom w:val="0"/>
          <w:divBdr>
            <w:top w:val="none" w:sz="0" w:space="0" w:color="auto"/>
            <w:left w:val="none" w:sz="0" w:space="0" w:color="auto"/>
            <w:bottom w:val="none" w:sz="0" w:space="0" w:color="auto"/>
            <w:right w:val="none" w:sz="0" w:space="0" w:color="auto"/>
          </w:divBdr>
        </w:div>
        <w:div w:id="728844958">
          <w:marLeft w:val="0"/>
          <w:marRight w:val="0"/>
          <w:marTop w:val="0"/>
          <w:marBottom w:val="0"/>
          <w:divBdr>
            <w:top w:val="none" w:sz="0" w:space="0" w:color="auto"/>
            <w:left w:val="none" w:sz="0" w:space="0" w:color="auto"/>
            <w:bottom w:val="none" w:sz="0" w:space="0" w:color="auto"/>
            <w:right w:val="none" w:sz="0" w:space="0" w:color="auto"/>
          </w:divBdr>
        </w:div>
        <w:div w:id="1759324100">
          <w:marLeft w:val="0"/>
          <w:marRight w:val="0"/>
          <w:marTop w:val="0"/>
          <w:marBottom w:val="0"/>
          <w:divBdr>
            <w:top w:val="none" w:sz="0" w:space="0" w:color="auto"/>
            <w:left w:val="none" w:sz="0" w:space="0" w:color="auto"/>
            <w:bottom w:val="none" w:sz="0" w:space="0" w:color="auto"/>
            <w:right w:val="none" w:sz="0" w:space="0" w:color="auto"/>
          </w:divBdr>
        </w:div>
      </w:divsChild>
    </w:div>
    <w:div w:id="19015242">
      <w:bodyDiv w:val="1"/>
      <w:marLeft w:val="0"/>
      <w:marRight w:val="0"/>
      <w:marTop w:val="0"/>
      <w:marBottom w:val="0"/>
      <w:divBdr>
        <w:top w:val="none" w:sz="0" w:space="0" w:color="auto"/>
        <w:left w:val="none" w:sz="0" w:space="0" w:color="auto"/>
        <w:bottom w:val="none" w:sz="0" w:space="0" w:color="auto"/>
        <w:right w:val="none" w:sz="0" w:space="0" w:color="auto"/>
      </w:divBdr>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287856267">
          <w:marLeft w:val="0"/>
          <w:marRight w:val="0"/>
          <w:marTop w:val="0"/>
          <w:marBottom w:val="0"/>
          <w:divBdr>
            <w:top w:val="none" w:sz="0" w:space="0" w:color="auto"/>
            <w:left w:val="none" w:sz="0" w:space="0" w:color="auto"/>
            <w:bottom w:val="none" w:sz="0" w:space="0" w:color="auto"/>
            <w:right w:val="none" w:sz="0" w:space="0" w:color="auto"/>
          </w:divBdr>
        </w:div>
        <w:div w:id="1352103108">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1714707">
      <w:bodyDiv w:val="1"/>
      <w:marLeft w:val="0"/>
      <w:marRight w:val="0"/>
      <w:marTop w:val="0"/>
      <w:marBottom w:val="0"/>
      <w:divBdr>
        <w:top w:val="none" w:sz="0" w:space="0" w:color="auto"/>
        <w:left w:val="none" w:sz="0" w:space="0" w:color="auto"/>
        <w:bottom w:val="none" w:sz="0" w:space="0" w:color="auto"/>
        <w:right w:val="none" w:sz="0" w:space="0" w:color="auto"/>
      </w:divBdr>
      <w:divsChild>
        <w:div w:id="2100984546">
          <w:marLeft w:val="0"/>
          <w:marRight w:val="0"/>
          <w:marTop w:val="0"/>
          <w:marBottom w:val="0"/>
          <w:divBdr>
            <w:top w:val="none" w:sz="0" w:space="0" w:color="auto"/>
            <w:left w:val="none" w:sz="0" w:space="0" w:color="auto"/>
            <w:bottom w:val="none" w:sz="0" w:space="0" w:color="auto"/>
            <w:right w:val="none" w:sz="0" w:space="0" w:color="auto"/>
          </w:divBdr>
        </w:div>
        <w:div w:id="1466191226">
          <w:marLeft w:val="0"/>
          <w:marRight w:val="0"/>
          <w:marTop w:val="0"/>
          <w:marBottom w:val="0"/>
          <w:divBdr>
            <w:top w:val="none" w:sz="0" w:space="0" w:color="auto"/>
            <w:left w:val="none" w:sz="0" w:space="0" w:color="auto"/>
            <w:bottom w:val="none" w:sz="0" w:space="0" w:color="auto"/>
            <w:right w:val="none" w:sz="0" w:space="0" w:color="auto"/>
          </w:divBdr>
        </w:div>
        <w:div w:id="769669139">
          <w:marLeft w:val="0"/>
          <w:marRight w:val="0"/>
          <w:marTop w:val="0"/>
          <w:marBottom w:val="0"/>
          <w:divBdr>
            <w:top w:val="none" w:sz="0" w:space="0" w:color="auto"/>
            <w:left w:val="none" w:sz="0" w:space="0" w:color="auto"/>
            <w:bottom w:val="none" w:sz="0" w:space="0" w:color="auto"/>
            <w:right w:val="none" w:sz="0" w:space="0" w:color="auto"/>
          </w:divBdr>
        </w:div>
        <w:div w:id="745954517">
          <w:marLeft w:val="0"/>
          <w:marRight w:val="0"/>
          <w:marTop w:val="0"/>
          <w:marBottom w:val="0"/>
          <w:divBdr>
            <w:top w:val="none" w:sz="0" w:space="0" w:color="auto"/>
            <w:left w:val="none" w:sz="0" w:space="0" w:color="auto"/>
            <w:bottom w:val="none" w:sz="0" w:space="0" w:color="auto"/>
            <w:right w:val="none" w:sz="0" w:space="0" w:color="auto"/>
          </w:divBdr>
        </w:div>
      </w:divsChild>
    </w:div>
    <w:div w:id="22370408">
      <w:bodyDiv w:val="1"/>
      <w:marLeft w:val="0"/>
      <w:marRight w:val="0"/>
      <w:marTop w:val="0"/>
      <w:marBottom w:val="0"/>
      <w:divBdr>
        <w:top w:val="none" w:sz="0" w:space="0" w:color="auto"/>
        <w:left w:val="none" w:sz="0" w:space="0" w:color="auto"/>
        <w:bottom w:val="none" w:sz="0" w:space="0" w:color="auto"/>
        <w:right w:val="none" w:sz="0" w:space="0" w:color="auto"/>
      </w:divBdr>
      <w:divsChild>
        <w:div w:id="9569153">
          <w:marLeft w:val="0"/>
          <w:marRight w:val="0"/>
          <w:marTop w:val="0"/>
          <w:marBottom w:val="0"/>
          <w:divBdr>
            <w:top w:val="none" w:sz="0" w:space="0" w:color="auto"/>
            <w:left w:val="none" w:sz="0" w:space="0" w:color="auto"/>
            <w:bottom w:val="none" w:sz="0" w:space="0" w:color="auto"/>
            <w:right w:val="none" w:sz="0" w:space="0" w:color="auto"/>
          </w:divBdr>
        </w:div>
        <w:div w:id="450785929">
          <w:marLeft w:val="0"/>
          <w:marRight w:val="0"/>
          <w:marTop w:val="0"/>
          <w:marBottom w:val="0"/>
          <w:divBdr>
            <w:top w:val="none" w:sz="0" w:space="0" w:color="auto"/>
            <w:left w:val="none" w:sz="0" w:space="0" w:color="auto"/>
            <w:bottom w:val="none" w:sz="0" w:space="0" w:color="auto"/>
            <w:right w:val="none" w:sz="0" w:space="0" w:color="auto"/>
          </w:divBdr>
        </w:div>
        <w:div w:id="1679966484">
          <w:marLeft w:val="0"/>
          <w:marRight w:val="0"/>
          <w:marTop w:val="0"/>
          <w:marBottom w:val="0"/>
          <w:divBdr>
            <w:top w:val="none" w:sz="0" w:space="0" w:color="auto"/>
            <w:left w:val="none" w:sz="0" w:space="0" w:color="auto"/>
            <w:bottom w:val="none" w:sz="0" w:space="0" w:color="auto"/>
            <w:right w:val="none" w:sz="0" w:space="0" w:color="auto"/>
          </w:divBdr>
        </w:div>
        <w:div w:id="1695617527">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3867097">
      <w:bodyDiv w:val="1"/>
      <w:marLeft w:val="0"/>
      <w:marRight w:val="0"/>
      <w:marTop w:val="0"/>
      <w:marBottom w:val="0"/>
      <w:divBdr>
        <w:top w:val="none" w:sz="0" w:space="0" w:color="auto"/>
        <w:left w:val="none" w:sz="0" w:space="0" w:color="auto"/>
        <w:bottom w:val="none" w:sz="0" w:space="0" w:color="auto"/>
        <w:right w:val="none" w:sz="0" w:space="0" w:color="auto"/>
      </w:divBdr>
      <w:divsChild>
        <w:div w:id="325328568">
          <w:marLeft w:val="0"/>
          <w:marRight w:val="0"/>
          <w:marTop w:val="0"/>
          <w:marBottom w:val="0"/>
          <w:divBdr>
            <w:top w:val="none" w:sz="0" w:space="0" w:color="auto"/>
            <w:left w:val="none" w:sz="0" w:space="0" w:color="auto"/>
            <w:bottom w:val="none" w:sz="0" w:space="0" w:color="auto"/>
            <w:right w:val="none" w:sz="0" w:space="0" w:color="auto"/>
          </w:divBdr>
        </w:div>
        <w:div w:id="570969924">
          <w:marLeft w:val="0"/>
          <w:marRight w:val="0"/>
          <w:marTop w:val="0"/>
          <w:marBottom w:val="0"/>
          <w:divBdr>
            <w:top w:val="none" w:sz="0" w:space="0" w:color="auto"/>
            <w:left w:val="none" w:sz="0" w:space="0" w:color="auto"/>
            <w:bottom w:val="none" w:sz="0" w:space="0" w:color="auto"/>
            <w:right w:val="none" w:sz="0" w:space="0" w:color="auto"/>
          </w:divBdr>
        </w:div>
        <w:div w:id="530150760">
          <w:marLeft w:val="0"/>
          <w:marRight w:val="0"/>
          <w:marTop w:val="0"/>
          <w:marBottom w:val="0"/>
          <w:divBdr>
            <w:top w:val="none" w:sz="0" w:space="0" w:color="auto"/>
            <w:left w:val="none" w:sz="0" w:space="0" w:color="auto"/>
            <w:bottom w:val="none" w:sz="0" w:space="0" w:color="auto"/>
            <w:right w:val="none" w:sz="0" w:space="0" w:color="auto"/>
          </w:divBdr>
        </w:div>
        <w:div w:id="865486533">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5639453">
      <w:bodyDiv w:val="1"/>
      <w:marLeft w:val="0"/>
      <w:marRight w:val="0"/>
      <w:marTop w:val="0"/>
      <w:marBottom w:val="0"/>
      <w:divBdr>
        <w:top w:val="none" w:sz="0" w:space="0" w:color="auto"/>
        <w:left w:val="none" w:sz="0" w:space="0" w:color="auto"/>
        <w:bottom w:val="none" w:sz="0" w:space="0" w:color="auto"/>
        <w:right w:val="none" w:sz="0" w:space="0" w:color="auto"/>
      </w:divBdr>
      <w:divsChild>
        <w:div w:id="434638342">
          <w:marLeft w:val="0"/>
          <w:marRight w:val="0"/>
          <w:marTop w:val="0"/>
          <w:marBottom w:val="0"/>
          <w:divBdr>
            <w:top w:val="none" w:sz="0" w:space="0" w:color="auto"/>
            <w:left w:val="none" w:sz="0" w:space="0" w:color="auto"/>
            <w:bottom w:val="none" w:sz="0" w:space="0" w:color="auto"/>
            <w:right w:val="none" w:sz="0" w:space="0" w:color="auto"/>
          </w:divBdr>
        </w:div>
        <w:div w:id="1582370011">
          <w:marLeft w:val="0"/>
          <w:marRight w:val="0"/>
          <w:marTop w:val="0"/>
          <w:marBottom w:val="0"/>
          <w:divBdr>
            <w:top w:val="none" w:sz="0" w:space="0" w:color="auto"/>
            <w:left w:val="none" w:sz="0" w:space="0" w:color="auto"/>
            <w:bottom w:val="none" w:sz="0" w:space="0" w:color="auto"/>
            <w:right w:val="none" w:sz="0" w:space="0" w:color="auto"/>
          </w:divBdr>
        </w:div>
        <w:div w:id="1654018802">
          <w:marLeft w:val="0"/>
          <w:marRight w:val="0"/>
          <w:marTop w:val="0"/>
          <w:marBottom w:val="0"/>
          <w:divBdr>
            <w:top w:val="none" w:sz="0" w:space="0" w:color="auto"/>
            <w:left w:val="none" w:sz="0" w:space="0" w:color="auto"/>
            <w:bottom w:val="none" w:sz="0" w:space="0" w:color="auto"/>
            <w:right w:val="none" w:sz="0" w:space="0" w:color="auto"/>
          </w:divBdr>
        </w:div>
        <w:div w:id="1720469316">
          <w:marLeft w:val="0"/>
          <w:marRight w:val="0"/>
          <w:marTop w:val="0"/>
          <w:marBottom w:val="0"/>
          <w:divBdr>
            <w:top w:val="none" w:sz="0" w:space="0" w:color="auto"/>
            <w:left w:val="none" w:sz="0" w:space="0" w:color="auto"/>
            <w:bottom w:val="none" w:sz="0" w:space="0" w:color="auto"/>
            <w:right w:val="none" w:sz="0" w:space="0" w:color="auto"/>
          </w:divBdr>
        </w:div>
      </w:divsChild>
    </w:div>
    <w:div w:id="25982558">
      <w:bodyDiv w:val="1"/>
      <w:marLeft w:val="0"/>
      <w:marRight w:val="0"/>
      <w:marTop w:val="0"/>
      <w:marBottom w:val="0"/>
      <w:divBdr>
        <w:top w:val="none" w:sz="0" w:space="0" w:color="auto"/>
        <w:left w:val="none" w:sz="0" w:space="0" w:color="auto"/>
        <w:bottom w:val="none" w:sz="0" w:space="0" w:color="auto"/>
        <w:right w:val="none" w:sz="0" w:space="0" w:color="auto"/>
      </w:divBdr>
      <w:divsChild>
        <w:div w:id="855655332">
          <w:marLeft w:val="0"/>
          <w:marRight w:val="0"/>
          <w:marTop w:val="0"/>
          <w:marBottom w:val="0"/>
          <w:divBdr>
            <w:top w:val="none" w:sz="0" w:space="0" w:color="auto"/>
            <w:left w:val="none" w:sz="0" w:space="0" w:color="auto"/>
            <w:bottom w:val="none" w:sz="0" w:space="0" w:color="auto"/>
            <w:right w:val="none" w:sz="0" w:space="0" w:color="auto"/>
          </w:divBdr>
        </w:div>
        <w:div w:id="1661959627">
          <w:marLeft w:val="0"/>
          <w:marRight w:val="0"/>
          <w:marTop w:val="0"/>
          <w:marBottom w:val="0"/>
          <w:divBdr>
            <w:top w:val="none" w:sz="0" w:space="0" w:color="auto"/>
            <w:left w:val="none" w:sz="0" w:space="0" w:color="auto"/>
            <w:bottom w:val="none" w:sz="0" w:space="0" w:color="auto"/>
            <w:right w:val="none" w:sz="0" w:space="0" w:color="auto"/>
          </w:divBdr>
        </w:div>
        <w:div w:id="1132673040">
          <w:marLeft w:val="0"/>
          <w:marRight w:val="0"/>
          <w:marTop w:val="0"/>
          <w:marBottom w:val="0"/>
          <w:divBdr>
            <w:top w:val="none" w:sz="0" w:space="0" w:color="auto"/>
            <w:left w:val="none" w:sz="0" w:space="0" w:color="auto"/>
            <w:bottom w:val="none" w:sz="0" w:space="0" w:color="auto"/>
            <w:right w:val="none" w:sz="0" w:space="0" w:color="auto"/>
          </w:divBdr>
        </w:div>
        <w:div w:id="1857115342">
          <w:marLeft w:val="0"/>
          <w:marRight w:val="0"/>
          <w:marTop w:val="0"/>
          <w:marBottom w:val="0"/>
          <w:divBdr>
            <w:top w:val="none" w:sz="0" w:space="0" w:color="auto"/>
            <w:left w:val="none" w:sz="0" w:space="0" w:color="auto"/>
            <w:bottom w:val="none" w:sz="0" w:space="0" w:color="auto"/>
            <w:right w:val="none" w:sz="0" w:space="0" w:color="auto"/>
          </w:divBdr>
        </w:div>
      </w:divsChild>
    </w:div>
    <w:div w:id="25984914">
      <w:bodyDiv w:val="1"/>
      <w:marLeft w:val="0"/>
      <w:marRight w:val="0"/>
      <w:marTop w:val="0"/>
      <w:marBottom w:val="0"/>
      <w:divBdr>
        <w:top w:val="none" w:sz="0" w:space="0" w:color="auto"/>
        <w:left w:val="none" w:sz="0" w:space="0" w:color="auto"/>
        <w:bottom w:val="none" w:sz="0" w:space="0" w:color="auto"/>
        <w:right w:val="none" w:sz="0" w:space="0" w:color="auto"/>
      </w:divBdr>
    </w:div>
    <w:div w:id="26412201">
      <w:bodyDiv w:val="1"/>
      <w:marLeft w:val="0"/>
      <w:marRight w:val="0"/>
      <w:marTop w:val="0"/>
      <w:marBottom w:val="0"/>
      <w:divBdr>
        <w:top w:val="none" w:sz="0" w:space="0" w:color="auto"/>
        <w:left w:val="none" w:sz="0" w:space="0" w:color="auto"/>
        <w:bottom w:val="none" w:sz="0" w:space="0" w:color="auto"/>
        <w:right w:val="none" w:sz="0" w:space="0" w:color="auto"/>
      </w:divBdr>
      <w:divsChild>
        <w:div w:id="1244610246">
          <w:marLeft w:val="0"/>
          <w:marRight w:val="0"/>
          <w:marTop w:val="0"/>
          <w:marBottom w:val="0"/>
          <w:divBdr>
            <w:top w:val="none" w:sz="0" w:space="0" w:color="auto"/>
            <w:left w:val="none" w:sz="0" w:space="0" w:color="auto"/>
            <w:bottom w:val="none" w:sz="0" w:space="0" w:color="auto"/>
            <w:right w:val="none" w:sz="0" w:space="0" w:color="auto"/>
          </w:divBdr>
        </w:div>
        <w:div w:id="297951551">
          <w:marLeft w:val="0"/>
          <w:marRight w:val="0"/>
          <w:marTop w:val="0"/>
          <w:marBottom w:val="0"/>
          <w:divBdr>
            <w:top w:val="none" w:sz="0" w:space="0" w:color="auto"/>
            <w:left w:val="none" w:sz="0" w:space="0" w:color="auto"/>
            <w:bottom w:val="none" w:sz="0" w:space="0" w:color="auto"/>
            <w:right w:val="none" w:sz="0" w:space="0" w:color="auto"/>
          </w:divBdr>
        </w:div>
        <w:div w:id="610288351">
          <w:marLeft w:val="0"/>
          <w:marRight w:val="0"/>
          <w:marTop w:val="0"/>
          <w:marBottom w:val="0"/>
          <w:divBdr>
            <w:top w:val="none" w:sz="0" w:space="0" w:color="auto"/>
            <w:left w:val="none" w:sz="0" w:space="0" w:color="auto"/>
            <w:bottom w:val="none" w:sz="0" w:space="0" w:color="auto"/>
            <w:right w:val="none" w:sz="0" w:space="0" w:color="auto"/>
          </w:divBdr>
        </w:div>
        <w:div w:id="1489712575">
          <w:marLeft w:val="0"/>
          <w:marRight w:val="0"/>
          <w:marTop w:val="0"/>
          <w:marBottom w:val="0"/>
          <w:divBdr>
            <w:top w:val="none" w:sz="0" w:space="0" w:color="auto"/>
            <w:left w:val="none" w:sz="0" w:space="0" w:color="auto"/>
            <w:bottom w:val="none" w:sz="0" w:space="0" w:color="auto"/>
            <w:right w:val="none" w:sz="0" w:space="0" w:color="auto"/>
          </w:divBdr>
        </w:div>
      </w:divsChild>
    </w:div>
    <w:div w:id="26491123">
      <w:bodyDiv w:val="1"/>
      <w:marLeft w:val="0"/>
      <w:marRight w:val="0"/>
      <w:marTop w:val="0"/>
      <w:marBottom w:val="0"/>
      <w:divBdr>
        <w:top w:val="none" w:sz="0" w:space="0" w:color="auto"/>
        <w:left w:val="none" w:sz="0" w:space="0" w:color="auto"/>
        <w:bottom w:val="none" w:sz="0" w:space="0" w:color="auto"/>
        <w:right w:val="none" w:sz="0" w:space="0" w:color="auto"/>
      </w:divBdr>
      <w:divsChild>
        <w:div w:id="1467316845">
          <w:marLeft w:val="0"/>
          <w:marRight w:val="0"/>
          <w:marTop w:val="0"/>
          <w:marBottom w:val="0"/>
          <w:divBdr>
            <w:top w:val="none" w:sz="0" w:space="0" w:color="auto"/>
            <w:left w:val="none" w:sz="0" w:space="0" w:color="auto"/>
            <w:bottom w:val="none" w:sz="0" w:space="0" w:color="auto"/>
            <w:right w:val="none" w:sz="0" w:space="0" w:color="auto"/>
          </w:divBdr>
        </w:div>
        <w:div w:id="1708797691">
          <w:marLeft w:val="0"/>
          <w:marRight w:val="0"/>
          <w:marTop w:val="0"/>
          <w:marBottom w:val="0"/>
          <w:divBdr>
            <w:top w:val="none" w:sz="0" w:space="0" w:color="auto"/>
            <w:left w:val="none" w:sz="0" w:space="0" w:color="auto"/>
            <w:bottom w:val="none" w:sz="0" w:space="0" w:color="auto"/>
            <w:right w:val="none" w:sz="0" w:space="0" w:color="auto"/>
          </w:divBdr>
        </w:div>
        <w:div w:id="856190026">
          <w:marLeft w:val="0"/>
          <w:marRight w:val="0"/>
          <w:marTop w:val="0"/>
          <w:marBottom w:val="0"/>
          <w:divBdr>
            <w:top w:val="none" w:sz="0" w:space="0" w:color="auto"/>
            <w:left w:val="none" w:sz="0" w:space="0" w:color="auto"/>
            <w:bottom w:val="none" w:sz="0" w:space="0" w:color="auto"/>
            <w:right w:val="none" w:sz="0" w:space="0" w:color="auto"/>
          </w:divBdr>
        </w:div>
        <w:div w:id="1169173380">
          <w:marLeft w:val="0"/>
          <w:marRight w:val="0"/>
          <w:marTop w:val="0"/>
          <w:marBottom w:val="0"/>
          <w:divBdr>
            <w:top w:val="none" w:sz="0" w:space="0" w:color="auto"/>
            <w:left w:val="none" w:sz="0" w:space="0" w:color="auto"/>
            <w:bottom w:val="none" w:sz="0" w:space="0" w:color="auto"/>
            <w:right w:val="none" w:sz="0" w:space="0" w:color="auto"/>
          </w:divBdr>
        </w:div>
      </w:divsChild>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7416059">
      <w:bodyDiv w:val="1"/>
      <w:marLeft w:val="0"/>
      <w:marRight w:val="0"/>
      <w:marTop w:val="0"/>
      <w:marBottom w:val="0"/>
      <w:divBdr>
        <w:top w:val="none" w:sz="0" w:space="0" w:color="auto"/>
        <w:left w:val="none" w:sz="0" w:space="0" w:color="auto"/>
        <w:bottom w:val="none" w:sz="0" w:space="0" w:color="auto"/>
        <w:right w:val="none" w:sz="0" w:space="0" w:color="auto"/>
      </w:divBdr>
      <w:divsChild>
        <w:div w:id="60564600">
          <w:marLeft w:val="0"/>
          <w:marRight w:val="0"/>
          <w:marTop w:val="0"/>
          <w:marBottom w:val="0"/>
          <w:divBdr>
            <w:top w:val="none" w:sz="0" w:space="0" w:color="auto"/>
            <w:left w:val="none" w:sz="0" w:space="0" w:color="auto"/>
            <w:bottom w:val="none" w:sz="0" w:space="0" w:color="auto"/>
            <w:right w:val="none" w:sz="0" w:space="0" w:color="auto"/>
          </w:divBdr>
        </w:div>
        <w:div w:id="1301766496">
          <w:marLeft w:val="0"/>
          <w:marRight w:val="0"/>
          <w:marTop w:val="0"/>
          <w:marBottom w:val="0"/>
          <w:divBdr>
            <w:top w:val="none" w:sz="0" w:space="0" w:color="auto"/>
            <w:left w:val="none" w:sz="0" w:space="0" w:color="auto"/>
            <w:bottom w:val="none" w:sz="0" w:space="0" w:color="auto"/>
            <w:right w:val="none" w:sz="0" w:space="0" w:color="auto"/>
          </w:divBdr>
        </w:div>
        <w:div w:id="1431509204">
          <w:marLeft w:val="0"/>
          <w:marRight w:val="0"/>
          <w:marTop w:val="0"/>
          <w:marBottom w:val="0"/>
          <w:divBdr>
            <w:top w:val="none" w:sz="0" w:space="0" w:color="auto"/>
            <w:left w:val="none" w:sz="0" w:space="0" w:color="auto"/>
            <w:bottom w:val="none" w:sz="0" w:space="0" w:color="auto"/>
            <w:right w:val="none" w:sz="0" w:space="0" w:color="auto"/>
          </w:divBdr>
        </w:div>
        <w:div w:id="1489252484">
          <w:marLeft w:val="0"/>
          <w:marRight w:val="0"/>
          <w:marTop w:val="0"/>
          <w:marBottom w:val="0"/>
          <w:divBdr>
            <w:top w:val="none" w:sz="0" w:space="0" w:color="auto"/>
            <w:left w:val="none" w:sz="0" w:space="0" w:color="auto"/>
            <w:bottom w:val="none" w:sz="0" w:space="0" w:color="auto"/>
            <w:right w:val="none" w:sz="0" w:space="0" w:color="auto"/>
          </w:divBdr>
        </w:div>
      </w:divsChild>
    </w:div>
    <w:div w:id="27607824">
      <w:bodyDiv w:val="1"/>
      <w:marLeft w:val="0"/>
      <w:marRight w:val="0"/>
      <w:marTop w:val="0"/>
      <w:marBottom w:val="0"/>
      <w:divBdr>
        <w:top w:val="none" w:sz="0" w:space="0" w:color="auto"/>
        <w:left w:val="none" w:sz="0" w:space="0" w:color="auto"/>
        <w:bottom w:val="none" w:sz="0" w:space="0" w:color="auto"/>
        <w:right w:val="none" w:sz="0" w:space="0" w:color="auto"/>
      </w:divBdr>
      <w:divsChild>
        <w:div w:id="1451699998">
          <w:marLeft w:val="0"/>
          <w:marRight w:val="0"/>
          <w:marTop w:val="0"/>
          <w:marBottom w:val="0"/>
          <w:divBdr>
            <w:top w:val="none" w:sz="0" w:space="0" w:color="auto"/>
            <w:left w:val="none" w:sz="0" w:space="0" w:color="auto"/>
            <w:bottom w:val="none" w:sz="0" w:space="0" w:color="auto"/>
            <w:right w:val="none" w:sz="0" w:space="0" w:color="auto"/>
          </w:divBdr>
        </w:div>
        <w:div w:id="2038651373">
          <w:marLeft w:val="0"/>
          <w:marRight w:val="0"/>
          <w:marTop w:val="0"/>
          <w:marBottom w:val="0"/>
          <w:divBdr>
            <w:top w:val="none" w:sz="0" w:space="0" w:color="auto"/>
            <w:left w:val="none" w:sz="0" w:space="0" w:color="auto"/>
            <w:bottom w:val="none" w:sz="0" w:space="0" w:color="auto"/>
            <w:right w:val="none" w:sz="0" w:space="0" w:color="auto"/>
          </w:divBdr>
        </w:div>
        <w:div w:id="880098285">
          <w:marLeft w:val="0"/>
          <w:marRight w:val="0"/>
          <w:marTop w:val="0"/>
          <w:marBottom w:val="0"/>
          <w:divBdr>
            <w:top w:val="none" w:sz="0" w:space="0" w:color="auto"/>
            <w:left w:val="none" w:sz="0" w:space="0" w:color="auto"/>
            <w:bottom w:val="none" w:sz="0" w:space="0" w:color="auto"/>
            <w:right w:val="none" w:sz="0" w:space="0" w:color="auto"/>
          </w:divBdr>
        </w:div>
        <w:div w:id="1327125450">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29956965">
      <w:bodyDiv w:val="1"/>
      <w:marLeft w:val="0"/>
      <w:marRight w:val="0"/>
      <w:marTop w:val="0"/>
      <w:marBottom w:val="0"/>
      <w:divBdr>
        <w:top w:val="none" w:sz="0" w:space="0" w:color="auto"/>
        <w:left w:val="none" w:sz="0" w:space="0" w:color="auto"/>
        <w:bottom w:val="none" w:sz="0" w:space="0" w:color="auto"/>
        <w:right w:val="none" w:sz="0" w:space="0" w:color="auto"/>
      </w:divBdr>
      <w:divsChild>
        <w:div w:id="539972879">
          <w:marLeft w:val="0"/>
          <w:marRight w:val="0"/>
          <w:marTop w:val="0"/>
          <w:marBottom w:val="0"/>
          <w:divBdr>
            <w:top w:val="none" w:sz="0" w:space="0" w:color="auto"/>
            <w:left w:val="none" w:sz="0" w:space="0" w:color="auto"/>
            <w:bottom w:val="none" w:sz="0" w:space="0" w:color="auto"/>
            <w:right w:val="none" w:sz="0" w:space="0" w:color="auto"/>
          </w:divBdr>
        </w:div>
        <w:div w:id="1042899985">
          <w:marLeft w:val="0"/>
          <w:marRight w:val="0"/>
          <w:marTop w:val="0"/>
          <w:marBottom w:val="0"/>
          <w:divBdr>
            <w:top w:val="none" w:sz="0" w:space="0" w:color="auto"/>
            <w:left w:val="none" w:sz="0" w:space="0" w:color="auto"/>
            <w:bottom w:val="none" w:sz="0" w:space="0" w:color="auto"/>
            <w:right w:val="none" w:sz="0" w:space="0" w:color="auto"/>
          </w:divBdr>
        </w:div>
        <w:div w:id="1813710298">
          <w:marLeft w:val="0"/>
          <w:marRight w:val="0"/>
          <w:marTop w:val="0"/>
          <w:marBottom w:val="0"/>
          <w:divBdr>
            <w:top w:val="none" w:sz="0" w:space="0" w:color="auto"/>
            <w:left w:val="none" w:sz="0" w:space="0" w:color="auto"/>
            <w:bottom w:val="none" w:sz="0" w:space="0" w:color="auto"/>
            <w:right w:val="none" w:sz="0" w:space="0" w:color="auto"/>
          </w:divBdr>
        </w:div>
        <w:div w:id="2114737098">
          <w:marLeft w:val="0"/>
          <w:marRight w:val="0"/>
          <w:marTop w:val="0"/>
          <w:marBottom w:val="0"/>
          <w:divBdr>
            <w:top w:val="none" w:sz="0" w:space="0" w:color="auto"/>
            <w:left w:val="none" w:sz="0" w:space="0" w:color="auto"/>
            <w:bottom w:val="none" w:sz="0" w:space="0" w:color="auto"/>
            <w:right w:val="none" w:sz="0" w:space="0" w:color="auto"/>
          </w:divBdr>
        </w:div>
      </w:divsChild>
    </w:div>
    <w:div w:id="30032251">
      <w:bodyDiv w:val="1"/>
      <w:marLeft w:val="0"/>
      <w:marRight w:val="0"/>
      <w:marTop w:val="0"/>
      <w:marBottom w:val="0"/>
      <w:divBdr>
        <w:top w:val="none" w:sz="0" w:space="0" w:color="auto"/>
        <w:left w:val="none" w:sz="0" w:space="0" w:color="auto"/>
        <w:bottom w:val="none" w:sz="0" w:space="0" w:color="auto"/>
        <w:right w:val="none" w:sz="0" w:space="0" w:color="auto"/>
      </w:divBdr>
      <w:divsChild>
        <w:div w:id="910165486">
          <w:marLeft w:val="0"/>
          <w:marRight w:val="0"/>
          <w:marTop w:val="0"/>
          <w:marBottom w:val="0"/>
          <w:divBdr>
            <w:top w:val="none" w:sz="0" w:space="0" w:color="auto"/>
            <w:left w:val="none" w:sz="0" w:space="0" w:color="auto"/>
            <w:bottom w:val="none" w:sz="0" w:space="0" w:color="auto"/>
            <w:right w:val="none" w:sz="0" w:space="0" w:color="auto"/>
          </w:divBdr>
        </w:div>
        <w:div w:id="1254124916">
          <w:marLeft w:val="0"/>
          <w:marRight w:val="0"/>
          <w:marTop w:val="0"/>
          <w:marBottom w:val="0"/>
          <w:divBdr>
            <w:top w:val="none" w:sz="0" w:space="0" w:color="auto"/>
            <w:left w:val="none" w:sz="0" w:space="0" w:color="auto"/>
            <w:bottom w:val="none" w:sz="0" w:space="0" w:color="auto"/>
            <w:right w:val="none" w:sz="0" w:space="0" w:color="auto"/>
          </w:divBdr>
        </w:div>
        <w:div w:id="1841774078">
          <w:marLeft w:val="0"/>
          <w:marRight w:val="0"/>
          <w:marTop w:val="0"/>
          <w:marBottom w:val="0"/>
          <w:divBdr>
            <w:top w:val="none" w:sz="0" w:space="0" w:color="auto"/>
            <w:left w:val="none" w:sz="0" w:space="0" w:color="auto"/>
            <w:bottom w:val="none" w:sz="0" w:space="0" w:color="auto"/>
            <w:right w:val="none" w:sz="0" w:space="0" w:color="auto"/>
          </w:divBdr>
        </w:div>
        <w:div w:id="1973628218">
          <w:marLeft w:val="0"/>
          <w:marRight w:val="0"/>
          <w:marTop w:val="0"/>
          <w:marBottom w:val="0"/>
          <w:divBdr>
            <w:top w:val="none" w:sz="0" w:space="0" w:color="auto"/>
            <w:left w:val="none" w:sz="0" w:space="0" w:color="auto"/>
            <w:bottom w:val="none" w:sz="0" w:space="0" w:color="auto"/>
            <w:right w:val="none" w:sz="0" w:space="0" w:color="auto"/>
          </w:divBdr>
        </w:div>
      </w:divsChild>
    </w:div>
    <w:div w:id="30344534">
      <w:bodyDiv w:val="1"/>
      <w:marLeft w:val="0"/>
      <w:marRight w:val="0"/>
      <w:marTop w:val="0"/>
      <w:marBottom w:val="0"/>
      <w:divBdr>
        <w:top w:val="none" w:sz="0" w:space="0" w:color="auto"/>
        <w:left w:val="none" w:sz="0" w:space="0" w:color="auto"/>
        <w:bottom w:val="none" w:sz="0" w:space="0" w:color="auto"/>
        <w:right w:val="none" w:sz="0" w:space="0" w:color="auto"/>
      </w:divBdr>
      <w:divsChild>
        <w:div w:id="216169228">
          <w:marLeft w:val="0"/>
          <w:marRight w:val="0"/>
          <w:marTop w:val="0"/>
          <w:marBottom w:val="0"/>
          <w:divBdr>
            <w:top w:val="none" w:sz="0" w:space="0" w:color="auto"/>
            <w:left w:val="none" w:sz="0" w:space="0" w:color="auto"/>
            <w:bottom w:val="none" w:sz="0" w:space="0" w:color="auto"/>
            <w:right w:val="none" w:sz="0" w:space="0" w:color="auto"/>
          </w:divBdr>
        </w:div>
        <w:div w:id="223493891">
          <w:marLeft w:val="0"/>
          <w:marRight w:val="0"/>
          <w:marTop w:val="0"/>
          <w:marBottom w:val="0"/>
          <w:divBdr>
            <w:top w:val="none" w:sz="0" w:space="0" w:color="auto"/>
            <w:left w:val="none" w:sz="0" w:space="0" w:color="auto"/>
            <w:bottom w:val="none" w:sz="0" w:space="0" w:color="auto"/>
            <w:right w:val="none" w:sz="0" w:space="0" w:color="auto"/>
          </w:divBdr>
        </w:div>
        <w:div w:id="1046757973">
          <w:marLeft w:val="0"/>
          <w:marRight w:val="0"/>
          <w:marTop w:val="0"/>
          <w:marBottom w:val="0"/>
          <w:divBdr>
            <w:top w:val="none" w:sz="0" w:space="0" w:color="auto"/>
            <w:left w:val="none" w:sz="0" w:space="0" w:color="auto"/>
            <w:bottom w:val="none" w:sz="0" w:space="0" w:color="auto"/>
            <w:right w:val="none" w:sz="0" w:space="0" w:color="auto"/>
          </w:divBdr>
        </w:div>
        <w:div w:id="1789003222">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1152587">
      <w:bodyDiv w:val="1"/>
      <w:marLeft w:val="0"/>
      <w:marRight w:val="0"/>
      <w:marTop w:val="0"/>
      <w:marBottom w:val="0"/>
      <w:divBdr>
        <w:top w:val="none" w:sz="0" w:space="0" w:color="auto"/>
        <w:left w:val="none" w:sz="0" w:space="0" w:color="auto"/>
        <w:bottom w:val="none" w:sz="0" w:space="0" w:color="auto"/>
        <w:right w:val="none" w:sz="0" w:space="0" w:color="auto"/>
      </w:divBdr>
      <w:divsChild>
        <w:div w:id="82922108">
          <w:marLeft w:val="0"/>
          <w:marRight w:val="0"/>
          <w:marTop w:val="0"/>
          <w:marBottom w:val="0"/>
          <w:divBdr>
            <w:top w:val="none" w:sz="0" w:space="0" w:color="auto"/>
            <w:left w:val="none" w:sz="0" w:space="0" w:color="auto"/>
            <w:bottom w:val="none" w:sz="0" w:space="0" w:color="auto"/>
            <w:right w:val="none" w:sz="0" w:space="0" w:color="auto"/>
          </w:divBdr>
        </w:div>
        <w:div w:id="463306298">
          <w:marLeft w:val="0"/>
          <w:marRight w:val="0"/>
          <w:marTop w:val="0"/>
          <w:marBottom w:val="0"/>
          <w:divBdr>
            <w:top w:val="none" w:sz="0" w:space="0" w:color="auto"/>
            <w:left w:val="none" w:sz="0" w:space="0" w:color="auto"/>
            <w:bottom w:val="none" w:sz="0" w:space="0" w:color="auto"/>
            <w:right w:val="none" w:sz="0" w:space="0" w:color="auto"/>
          </w:divBdr>
        </w:div>
        <w:div w:id="1883663234">
          <w:marLeft w:val="0"/>
          <w:marRight w:val="0"/>
          <w:marTop w:val="0"/>
          <w:marBottom w:val="0"/>
          <w:divBdr>
            <w:top w:val="none" w:sz="0" w:space="0" w:color="auto"/>
            <w:left w:val="none" w:sz="0" w:space="0" w:color="auto"/>
            <w:bottom w:val="none" w:sz="0" w:space="0" w:color="auto"/>
            <w:right w:val="none" w:sz="0" w:space="0" w:color="auto"/>
          </w:divBdr>
        </w:div>
        <w:div w:id="1993946321">
          <w:marLeft w:val="0"/>
          <w:marRight w:val="0"/>
          <w:marTop w:val="0"/>
          <w:marBottom w:val="0"/>
          <w:divBdr>
            <w:top w:val="none" w:sz="0" w:space="0" w:color="auto"/>
            <w:left w:val="none" w:sz="0" w:space="0" w:color="auto"/>
            <w:bottom w:val="none" w:sz="0" w:space="0" w:color="auto"/>
            <w:right w:val="none" w:sz="0" w:space="0" w:color="auto"/>
          </w:divBdr>
        </w:div>
      </w:divsChild>
    </w:div>
    <w:div w:id="33161878">
      <w:bodyDiv w:val="1"/>
      <w:marLeft w:val="0"/>
      <w:marRight w:val="0"/>
      <w:marTop w:val="0"/>
      <w:marBottom w:val="0"/>
      <w:divBdr>
        <w:top w:val="none" w:sz="0" w:space="0" w:color="auto"/>
        <w:left w:val="none" w:sz="0" w:space="0" w:color="auto"/>
        <w:bottom w:val="none" w:sz="0" w:space="0" w:color="auto"/>
        <w:right w:val="none" w:sz="0" w:space="0" w:color="auto"/>
      </w:divBdr>
      <w:divsChild>
        <w:div w:id="493451727">
          <w:marLeft w:val="0"/>
          <w:marRight w:val="0"/>
          <w:marTop w:val="0"/>
          <w:marBottom w:val="0"/>
          <w:divBdr>
            <w:top w:val="none" w:sz="0" w:space="0" w:color="auto"/>
            <w:left w:val="none" w:sz="0" w:space="0" w:color="auto"/>
            <w:bottom w:val="none" w:sz="0" w:space="0" w:color="auto"/>
            <w:right w:val="none" w:sz="0" w:space="0" w:color="auto"/>
          </w:divBdr>
        </w:div>
        <w:div w:id="829515644">
          <w:marLeft w:val="0"/>
          <w:marRight w:val="0"/>
          <w:marTop w:val="0"/>
          <w:marBottom w:val="0"/>
          <w:divBdr>
            <w:top w:val="none" w:sz="0" w:space="0" w:color="auto"/>
            <w:left w:val="none" w:sz="0" w:space="0" w:color="auto"/>
            <w:bottom w:val="none" w:sz="0" w:space="0" w:color="auto"/>
            <w:right w:val="none" w:sz="0" w:space="0" w:color="auto"/>
          </w:divBdr>
        </w:div>
        <w:div w:id="686370176">
          <w:marLeft w:val="0"/>
          <w:marRight w:val="0"/>
          <w:marTop w:val="0"/>
          <w:marBottom w:val="0"/>
          <w:divBdr>
            <w:top w:val="none" w:sz="0" w:space="0" w:color="auto"/>
            <w:left w:val="none" w:sz="0" w:space="0" w:color="auto"/>
            <w:bottom w:val="none" w:sz="0" w:space="0" w:color="auto"/>
            <w:right w:val="none" w:sz="0" w:space="0" w:color="auto"/>
          </w:divBdr>
        </w:div>
        <w:div w:id="112141892">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6438273">
      <w:bodyDiv w:val="1"/>
      <w:marLeft w:val="0"/>
      <w:marRight w:val="0"/>
      <w:marTop w:val="0"/>
      <w:marBottom w:val="0"/>
      <w:divBdr>
        <w:top w:val="none" w:sz="0" w:space="0" w:color="auto"/>
        <w:left w:val="none" w:sz="0" w:space="0" w:color="auto"/>
        <w:bottom w:val="none" w:sz="0" w:space="0" w:color="auto"/>
        <w:right w:val="none" w:sz="0" w:space="0" w:color="auto"/>
      </w:divBdr>
      <w:divsChild>
        <w:div w:id="1641380859">
          <w:marLeft w:val="0"/>
          <w:marRight w:val="0"/>
          <w:marTop w:val="0"/>
          <w:marBottom w:val="0"/>
          <w:divBdr>
            <w:top w:val="none" w:sz="0" w:space="0" w:color="auto"/>
            <w:left w:val="none" w:sz="0" w:space="0" w:color="auto"/>
            <w:bottom w:val="none" w:sz="0" w:space="0" w:color="auto"/>
            <w:right w:val="none" w:sz="0" w:space="0" w:color="auto"/>
          </w:divBdr>
        </w:div>
        <w:div w:id="237129188">
          <w:marLeft w:val="0"/>
          <w:marRight w:val="0"/>
          <w:marTop w:val="0"/>
          <w:marBottom w:val="0"/>
          <w:divBdr>
            <w:top w:val="none" w:sz="0" w:space="0" w:color="auto"/>
            <w:left w:val="none" w:sz="0" w:space="0" w:color="auto"/>
            <w:bottom w:val="none" w:sz="0" w:space="0" w:color="auto"/>
            <w:right w:val="none" w:sz="0" w:space="0" w:color="auto"/>
          </w:divBdr>
        </w:div>
        <w:div w:id="1283656932">
          <w:marLeft w:val="0"/>
          <w:marRight w:val="0"/>
          <w:marTop w:val="0"/>
          <w:marBottom w:val="0"/>
          <w:divBdr>
            <w:top w:val="none" w:sz="0" w:space="0" w:color="auto"/>
            <w:left w:val="none" w:sz="0" w:space="0" w:color="auto"/>
            <w:bottom w:val="none" w:sz="0" w:space="0" w:color="auto"/>
            <w:right w:val="none" w:sz="0" w:space="0" w:color="auto"/>
          </w:divBdr>
        </w:div>
        <w:div w:id="594283828">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2901073">
          <w:marLeft w:val="0"/>
          <w:marRight w:val="0"/>
          <w:marTop w:val="0"/>
          <w:marBottom w:val="0"/>
          <w:divBdr>
            <w:top w:val="none" w:sz="0" w:space="0" w:color="auto"/>
            <w:left w:val="none" w:sz="0" w:space="0" w:color="auto"/>
            <w:bottom w:val="none" w:sz="0" w:space="0" w:color="auto"/>
            <w:right w:val="none" w:sz="0" w:space="0" w:color="auto"/>
          </w:divBdr>
        </w:div>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sChild>
    </w:div>
    <w:div w:id="37632734">
      <w:bodyDiv w:val="1"/>
      <w:marLeft w:val="0"/>
      <w:marRight w:val="0"/>
      <w:marTop w:val="0"/>
      <w:marBottom w:val="0"/>
      <w:divBdr>
        <w:top w:val="none" w:sz="0" w:space="0" w:color="auto"/>
        <w:left w:val="none" w:sz="0" w:space="0" w:color="auto"/>
        <w:bottom w:val="none" w:sz="0" w:space="0" w:color="auto"/>
        <w:right w:val="none" w:sz="0" w:space="0" w:color="auto"/>
      </w:divBdr>
      <w:divsChild>
        <w:div w:id="554583289">
          <w:marLeft w:val="0"/>
          <w:marRight w:val="0"/>
          <w:marTop w:val="0"/>
          <w:marBottom w:val="0"/>
          <w:divBdr>
            <w:top w:val="none" w:sz="0" w:space="0" w:color="auto"/>
            <w:left w:val="none" w:sz="0" w:space="0" w:color="auto"/>
            <w:bottom w:val="none" w:sz="0" w:space="0" w:color="auto"/>
            <w:right w:val="none" w:sz="0" w:space="0" w:color="auto"/>
          </w:divBdr>
        </w:div>
        <w:div w:id="816070921">
          <w:marLeft w:val="0"/>
          <w:marRight w:val="0"/>
          <w:marTop w:val="0"/>
          <w:marBottom w:val="0"/>
          <w:divBdr>
            <w:top w:val="none" w:sz="0" w:space="0" w:color="auto"/>
            <w:left w:val="none" w:sz="0" w:space="0" w:color="auto"/>
            <w:bottom w:val="none" w:sz="0" w:space="0" w:color="auto"/>
            <w:right w:val="none" w:sz="0" w:space="0" w:color="auto"/>
          </w:divBdr>
        </w:div>
        <w:div w:id="86274094">
          <w:marLeft w:val="0"/>
          <w:marRight w:val="0"/>
          <w:marTop w:val="0"/>
          <w:marBottom w:val="0"/>
          <w:divBdr>
            <w:top w:val="none" w:sz="0" w:space="0" w:color="auto"/>
            <w:left w:val="none" w:sz="0" w:space="0" w:color="auto"/>
            <w:bottom w:val="none" w:sz="0" w:space="0" w:color="auto"/>
            <w:right w:val="none" w:sz="0" w:space="0" w:color="auto"/>
          </w:divBdr>
        </w:div>
        <w:div w:id="2077971258">
          <w:marLeft w:val="0"/>
          <w:marRight w:val="0"/>
          <w:marTop w:val="0"/>
          <w:marBottom w:val="0"/>
          <w:divBdr>
            <w:top w:val="none" w:sz="0" w:space="0" w:color="auto"/>
            <w:left w:val="none" w:sz="0" w:space="0" w:color="auto"/>
            <w:bottom w:val="none" w:sz="0" w:space="0" w:color="auto"/>
            <w:right w:val="none" w:sz="0" w:space="0" w:color="auto"/>
          </w:divBdr>
        </w:div>
      </w:divsChild>
    </w:div>
    <w:div w:id="38820602">
      <w:bodyDiv w:val="1"/>
      <w:marLeft w:val="0"/>
      <w:marRight w:val="0"/>
      <w:marTop w:val="0"/>
      <w:marBottom w:val="0"/>
      <w:divBdr>
        <w:top w:val="none" w:sz="0" w:space="0" w:color="auto"/>
        <w:left w:val="none" w:sz="0" w:space="0" w:color="auto"/>
        <w:bottom w:val="none" w:sz="0" w:space="0" w:color="auto"/>
        <w:right w:val="none" w:sz="0" w:space="0" w:color="auto"/>
      </w:divBdr>
      <w:divsChild>
        <w:div w:id="1298223394">
          <w:marLeft w:val="0"/>
          <w:marRight w:val="0"/>
          <w:marTop w:val="0"/>
          <w:marBottom w:val="0"/>
          <w:divBdr>
            <w:top w:val="none" w:sz="0" w:space="0" w:color="auto"/>
            <w:left w:val="none" w:sz="0" w:space="0" w:color="auto"/>
            <w:bottom w:val="none" w:sz="0" w:space="0" w:color="auto"/>
            <w:right w:val="none" w:sz="0" w:space="0" w:color="auto"/>
          </w:divBdr>
        </w:div>
        <w:div w:id="914096788">
          <w:marLeft w:val="0"/>
          <w:marRight w:val="0"/>
          <w:marTop w:val="0"/>
          <w:marBottom w:val="0"/>
          <w:divBdr>
            <w:top w:val="none" w:sz="0" w:space="0" w:color="auto"/>
            <w:left w:val="none" w:sz="0" w:space="0" w:color="auto"/>
            <w:bottom w:val="none" w:sz="0" w:space="0" w:color="auto"/>
            <w:right w:val="none" w:sz="0" w:space="0" w:color="auto"/>
          </w:divBdr>
        </w:div>
        <w:div w:id="717751424">
          <w:marLeft w:val="0"/>
          <w:marRight w:val="0"/>
          <w:marTop w:val="0"/>
          <w:marBottom w:val="0"/>
          <w:divBdr>
            <w:top w:val="none" w:sz="0" w:space="0" w:color="auto"/>
            <w:left w:val="none" w:sz="0" w:space="0" w:color="auto"/>
            <w:bottom w:val="none" w:sz="0" w:space="0" w:color="auto"/>
            <w:right w:val="none" w:sz="0" w:space="0" w:color="auto"/>
          </w:divBdr>
        </w:div>
        <w:div w:id="1743798416">
          <w:marLeft w:val="0"/>
          <w:marRight w:val="0"/>
          <w:marTop w:val="0"/>
          <w:marBottom w:val="0"/>
          <w:divBdr>
            <w:top w:val="none" w:sz="0" w:space="0" w:color="auto"/>
            <w:left w:val="none" w:sz="0" w:space="0" w:color="auto"/>
            <w:bottom w:val="none" w:sz="0" w:space="0" w:color="auto"/>
            <w:right w:val="none" w:sz="0" w:space="0" w:color="auto"/>
          </w:divBdr>
        </w:div>
      </w:divsChild>
    </w:div>
    <w:div w:id="40180381">
      <w:bodyDiv w:val="1"/>
      <w:marLeft w:val="0"/>
      <w:marRight w:val="0"/>
      <w:marTop w:val="0"/>
      <w:marBottom w:val="0"/>
      <w:divBdr>
        <w:top w:val="none" w:sz="0" w:space="0" w:color="auto"/>
        <w:left w:val="none" w:sz="0" w:space="0" w:color="auto"/>
        <w:bottom w:val="none" w:sz="0" w:space="0" w:color="auto"/>
        <w:right w:val="none" w:sz="0" w:space="0" w:color="auto"/>
      </w:divBdr>
    </w:div>
    <w:div w:id="41105373">
      <w:bodyDiv w:val="1"/>
      <w:marLeft w:val="0"/>
      <w:marRight w:val="0"/>
      <w:marTop w:val="0"/>
      <w:marBottom w:val="0"/>
      <w:divBdr>
        <w:top w:val="none" w:sz="0" w:space="0" w:color="auto"/>
        <w:left w:val="none" w:sz="0" w:space="0" w:color="auto"/>
        <w:bottom w:val="none" w:sz="0" w:space="0" w:color="auto"/>
        <w:right w:val="none" w:sz="0" w:space="0" w:color="auto"/>
      </w:divBdr>
      <w:divsChild>
        <w:div w:id="570821503">
          <w:marLeft w:val="0"/>
          <w:marRight w:val="0"/>
          <w:marTop w:val="0"/>
          <w:marBottom w:val="0"/>
          <w:divBdr>
            <w:top w:val="none" w:sz="0" w:space="0" w:color="auto"/>
            <w:left w:val="none" w:sz="0" w:space="0" w:color="auto"/>
            <w:bottom w:val="none" w:sz="0" w:space="0" w:color="auto"/>
            <w:right w:val="none" w:sz="0" w:space="0" w:color="auto"/>
          </w:divBdr>
        </w:div>
        <w:div w:id="1851065312">
          <w:marLeft w:val="0"/>
          <w:marRight w:val="0"/>
          <w:marTop w:val="0"/>
          <w:marBottom w:val="0"/>
          <w:divBdr>
            <w:top w:val="none" w:sz="0" w:space="0" w:color="auto"/>
            <w:left w:val="none" w:sz="0" w:space="0" w:color="auto"/>
            <w:bottom w:val="none" w:sz="0" w:space="0" w:color="auto"/>
            <w:right w:val="none" w:sz="0" w:space="0" w:color="auto"/>
          </w:divBdr>
        </w:div>
        <w:div w:id="1924944959">
          <w:marLeft w:val="0"/>
          <w:marRight w:val="0"/>
          <w:marTop w:val="0"/>
          <w:marBottom w:val="0"/>
          <w:divBdr>
            <w:top w:val="none" w:sz="0" w:space="0" w:color="auto"/>
            <w:left w:val="none" w:sz="0" w:space="0" w:color="auto"/>
            <w:bottom w:val="none" w:sz="0" w:space="0" w:color="auto"/>
            <w:right w:val="none" w:sz="0" w:space="0" w:color="auto"/>
          </w:divBdr>
        </w:div>
        <w:div w:id="1931622921">
          <w:marLeft w:val="0"/>
          <w:marRight w:val="0"/>
          <w:marTop w:val="0"/>
          <w:marBottom w:val="0"/>
          <w:divBdr>
            <w:top w:val="none" w:sz="0" w:space="0" w:color="auto"/>
            <w:left w:val="none" w:sz="0" w:space="0" w:color="auto"/>
            <w:bottom w:val="none" w:sz="0" w:space="0" w:color="auto"/>
            <w:right w:val="none" w:sz="0" w:space="0" w:color="auto"/>
          </w:divBdr>
        </w:div>
      </w:divsChild>
    </w:div>
    <w:div w:id="41369337">
      <w:bodyDiv w:val="1"/>
      <w:marLeft w:val="0"/>
      <w:marRight w:val="0"/>
      <w:marTop w:val="0"/>
      <w:marBottom w:val="0"/>
      <w:divBdr>
        <w:top w:val="none" w:sz="0" w:space="0" w:color="auto"/>
        <w:left w:val="none" w:sz="0" w:space="0" w:color="auto"/>
        <w:bottom w:val="none" w:sz="0" w:space="0" w:color="auto"/>
        <w:right w:val="none" w:sz="0" w:space="0" w:color="auto"/>
      </w:divBdr>
      <w:divsChild>
        <w:div w:id="1922713950">
          <w:marLeft w:val="0"/>
          <w:marRight w:val="0"/>
          <w:marTop w:val="0"/>
          <w:marBottom w:val="0"/>
          <w:divBdr>
            <w:top w:val="none" w:sz="0" w:space="0" w:color="auto"/>
            <w:left w:val="none" w:sz="0" w:space="0" w:color="auto"/>
            <w:bottom w:val="none" w:sz="0" w:space="0" w:color="auto"/>
            <w:right w:val="none" w:sz="0" w:space="0" w:color="auto"/>
          </w:divBdr>
        </w:div>
        <w:div w:id="827551565">
          <w:marLeft w:val="0"/>
          <w:marRight w:val="0"/>
          <w:marTop w:val="0"/>
          <w:marBottom w:val="0"/>
          <w:divBdr>
            <w:top w:val="none" w:sz="0" w:space="0" w:color="auto"/>
            <w:left w:val="none" w:sz="0" w:space="0" w:color="auto"/>
            <w:bottom w:val="none" w:sz="0" w:space="0" w:color="auto"/>
            <w:right w:val="none" w:sz="0" w:space="0" w:color="auto"/>
          </w:divBdr>
        </w:div>
        <w:div w:id="2145586869">
          <w:marLeft w:val="0"/>
          <w:marRight w:val="0"/>
          <w:marTop w:val="0"/>
          <w:marBottom w:val="0"/>
          <w:divBdr>
            <w:top w:val="none" w:sz="0" w:space="0" w:color="auto"/>
            <w:left w:val="none" w:sz="0" w:space="0" w:color="auto"/>
            <w:bottom w:val="none" w:sz="0" w:space="0" w:color="auto"/>
            <w:right w:val="none" w:sz="0" w:space="0" w:color="auto"/>
          </w:divBdr>
        </w:div>
        <w:div w:id="871920485">
          <w:marLeft w:val="0"/>
          <w:marRight w:val="0"/>
          <w:marTop w:val="0"/>
          <w:marBottom w:val="0"/>
          <w:divBdr>
            <w:top w:val="none" w:sz="0" w:space="0" w:color="auto"/>
            <w:left w:val="none" w:sz="0" w:space="0" w:color="auto"/>
            <w:bottom w:val="none" w:sz="0" w:space="0" w:color="auto"/>
            <w:right w:val="none" w:sz="0" w:space="0" w:color="auto"/>
          </w:divBdr>
        </w:div>
      </w:divsChild>
    </w:div>
    <w:div w:id="42489031">
      <w:bodyDiv w:val="1"/>
      <w:marLeft w:val="0"/>
      <w:marRight w:val="0"/>
      <w:marTop w:val="0"/>
      <w:marBottom w:val="0"/>
      <w:divBdr>
        <w:top w:val="none" w:sz="0" w:space="0" w:color="auto"/>
        <w:left w:val="none" w:sz="0" w:space="0" w:color="auto"/>
        <w:bottom w:val="none" w:sz="0" w:space="0" w:color="auto"/>
        <w:right w:val="none" w:sz="0" w:space="0" w:color="auto"/>
      </w:divBdr>
      <w:divsChild>
        <w:div w:id="53163073">
          <w:marLeft w:val="0"/>
          <w:marRight w:val="0"/>
          <w:marTop w:val="0"/>
          <w:marBottom w:val="0"/>
          <w:divBdr>
            <w:top w:val="none" w:sz="0" w:space="0" w:color="auto"/>
            <w:left w:val="none" w:sz="0" w:space="0" w:color="auto"/>
            <w:bottom w:val="none" w:sz="0" w:space="0" w:color="auto"/>
            <w:right w:val="none" w:sz="0" w:space="0" w:color="auto"/>
          </w:divBdr>
        </w:div>
        <w:div w:id="1212958323">
          <w:marLeft w:val="0"/>
          <w:marRight w:val="0"/>
          <w:marTop w:val="0"/>
          <w:marBottom w:val="0"/>
          <w:divBdr>
            <w:top w:val="none" w:sz="0" w:space="0" w:color="auto"/>
            <w:left w:val="none" w:sz="0" w:space="0" w:color="auto"/>
            <w:bottom w:val="none" w:sz="0" w:space="0" w:color="auto"/>
            <w:right w:val="none" w:sz="0" w:space="0" w:color="auto"/>
          </w:divBdr>
        </w:div>
        <w:div w:id="1389961082">
          <w:marLeft w:val="0"/>
          <w:marRight w:val="0"/>
          <w:marTop w:val="0"/>
          <w:marBottom w:val="0"/>
          <w:divBdr>
            <w:top w:val="none" w:sz="0" w:space="0" w:color="auto"/>
            <w:left w:val="none" w:sz="0" w:space="0" w:color="auto"/>
            <w:bottom w:val="none" w:sz="0" w:space="0" w:color="auto"/>
            <w:right w:val="none" w:sz="0" w:space="0" w:color="auto"/>
          </w:divBdr>
        </w:div>
        <w:div w:id="1473448957">
          <w:marLeft w:val="0"/>
          <w:marRight w:val="0"/>
          <w:marTop w:val="0"/>
          <w:marBottom w:val="0"/>
          <w:divBdr>
            <w:top w:val="none" w:sz="0" w:space="0" w:color="auto"/>
            <w:left w:val="none" w:sz="0" w:space="0" w:color="auto"/>
            <w:bottom w:val="none" w:sz="0" w:space="0" w:color="auto"/>
            <w:right w:val="none" w:sz="0" w:space="0" w:color="auto"/>
          </w:divBdr>
        </w:div>
      </w:divsChild>
    </w:div>
    <w:div w:id="43650841">
      <w:bodyDiv w:val="1"/>
      <w:marLeft w:val="0"/>
      <w:marRight w:val="0"/>
      <w:marTop w:val="0"/>
      <w:marBottom w:val="0"/>
      <w:divBdr>
        <w:top w:val="none" w:sz="0" w:space="0" w:color="auto"/>
        <w:left w:val="none" w:sz="0" w:space="0" w:color="auto"/>
        <w:bottom w:val="none" w:sz="0" w:space="0" w:color="auto"/>
        <w:right w:val="none" w:sz="0" w:space="0" w:color="auto"/>
      </w:divBdr>
      <w:divsChild>
        <w:div w:id="971787754">
          <w:marLeft w:val="0"/>
          <w:marRight w:val="0"/>
          <w:marTop w:val="0"/>
          <w:marBottom w:val="0"/>
          <w:divBdr>
            <w:top w:val="none" w:sz="0" w:space="0" w:color="auto"/>
            <w:left w:val="none" w:sz="0" w:space="0" w:color="auto"/>
            <w:bottom w:val="none" w:sz="0" w:space="0" w:color="auto"/>
            <w:right w:val="none" w:sz="0" w:space="0" w:color="auto"/>
          </w:divBdr>
        </w:div>
        <w:div w:id="505436525">
          <w:marLeft w:val="0"/>
          <w:marRight w:val="0"/>
          <w:marTop w:val="0"/>
          <w:marBottom w:val="0"/>
          <w:divBdr>
            <w:top w:val="none" w:sz="0" w:space="0" w:color="auto"/>
            <w:left w:val="none" w:sz="0" w:space="0" w:color="auto"/>
            <w:bottom w:val="none" w:sz="0" w:space="0" w:color="auto"/>
            <w:right w:val="none" w:sz="0" w:space="0" w:color="auto"/>
          </w:divBdr>
        </w:div>
        <w:div w:id="1446576385">
          <w:marLeft w:val="0"/>
          <w:marRight w:val="0"/>
          <w:marTop w:val="0"/>
          <w:marBottom w:val="0"/>
          <w:divBdr>
            <w:top w:val="none" w:sz="0" w:space="0" w:color="auto"/>
            <w:left w:val="none" w:sz="0" w:space="0" w:color="auto"/>
            <w:bottom w:val="none" w:sz="0" w:space="0" w:color="auto"/>
            <w:right w:val="none" w:sz="0" w:space="0" w:color="auto"/>
          </w:divBdr>
        </w:div>
        <w:div w:id="1108231369">
          <w:marLeft w:val="0"/>
          <w:marRight w:val="0"/>
          <w:marTop w:val="0"/>
          <w:marBottom w:val="0"/>
          <w:divBdr>
            <w:top w:val="none" w:sz="0" w:space="0" w:color="auto"/>
            <w:left w:val="none" w:sz="0" w:space="0" w:color="auto"/>
            <w:bottom w:val="none" w:sz="0" w:space="0" w:color="auto"/>
            <w:right w:val="none" w:sz="0" w:space="0" w:color="auto"/>
          </w:divBdr>
        </w:div>
      </w:divsChild>
    </w:div>
    <w:div w:id="44380213">
      <w:bodyDiv w:val="1"/>
      <w:marLeft w:val="0"/>
      <w:marRight w:val="0"/>
      <w:marTop w:val="0"/>
      <w:marBottom w:val="0"/>
      <w:divBdr>
        <w:top w:val="none" w:sz="0" w:space="0" w:color="auto"/>
        <w:left w:val="none" w:sz="0" w:space="0" w:color="auto"/>
        <w:bottom w:val="none" w:sz="0" w:space="0" w:color="auto"/>
        <w:right w:val="none" w:sz="0" w:space="0" w:color="auto"/>
      </w:divBdr>
      <w:divsChild>
        <w:div w:id="1991710207">
          <w:marLeft w:val="0"/>
          <w:marRight w:val="0"/>
          <w:marTop w:val="0"/>
          <w:marBottom w:val="0"/>
          <w:divBdr>
            <w:top w:val="none" w:sz="0" w:space="0" w:color="auto"/>
            <w:left w:val="none" w:sz="0" w:space="0" w:color="auto"/>
            <w:bottom w:val="none" w:sz="0" w:space="0" w:color="auto"/>
            <w:right w:val="none" w:sz="0" w:space="0" w:color="auto"/>
          </w:divBdr>
        </w:div>
        <w:div w:id="1017847358">
          <w:marLeft w:val="0"/>
          <w:marRight w:val="0"/>
          <w:marTop w:val="0"/>
          <w:marBottom w:val="0"/>
          <w:divBdr>
            <w:top w:val="none" w:sz="0" w:space="0" w:color="auto"/>
            <w:left w:val="none" w:sz="0" w:space="0" w:color="auto"/>
            <w:bottom w:val="none" w:sz="0" w:space="0" w:color="auto"/>
            <w:right w:val="none" w:sz="0" w:space="0" w:color="auto"/>
          </w:divBdr>
        </w:div>
        <w:div w:id="114494591">
          <w:marLeft w:val="0"/>
          <w:marRight w:val="0"/>
          <w:marTop w:val="0"/>
          <w:marBottom w:val="0"/>
          <w:divBdr>
            <w:top w:val="none" w:sz="0" w:space="0" w:color="auto"/>
            <w:left w:val="none" w:sz="0" w:space="0" w:color="auto"/>
            <w:bottom w:val="none" w:sz="0" w:space="0" w:color="auto"/>
            <w:right w:val="none" w:sz="0" w:space="0" w:color="auto"/>
          </w:divBdr>
        </w:div>
        <w:div w:id="765199250">
          <w:marLeft w:val="0"/>
          <w:marRight w:val="0"/>
          <w:marTop w:val="0"/>
          <w:marBottom w:val="0"/>
          <w:divBdr>
            <w:top w:val="none" w:sz="0" w:space="0" w:color="auto"/>
            <w:left w:val="none" w:sz="0" w:space="0" w:color="auto"/>
            <w:bottom w:val="none" w:sz="0" w:space="0" w:color="auto"/>
            <w:right w:val="none" w:sz="0" w:space="0" w:color="auto"/>
          </w:divBdr>
        </w:div>
      </w:divsChild>
    </w:div>
    <w:div w:id="44568232">
      <w:bodyDiv w:val="1"/>
      <w:marLeft w:val="0"/>
      <w:marRight w:val="0"/>
      <w:marTop w:val="0"/>
      <w:marBottom w:val="0"/>
      <w:divBdr>
        <w:top w:val="none" w:sz="0" w:space="0" w:color="auto"/>
        <w:left w:val="none" w:sz="0" w:space="0" w:color="auto"/>
        <w:bottom w:val="none" w:sz="0" w:space="0" w:color="auto"/>
        <w:right w:val="none" w:sz="0" w:space="0" w:color="auto"/>
      </w:divBdr>
      <w:divsChild>
        <w:div w:id="732703196">
          <w:marLeft w:val="0"/>
          <w:marRight w:val="0"/>
          <w:marTop w:val="0"/>
          <w:marBottom w:val="0"/>
          <w:divBdr>
            <w:top w:val="none" w:sz="0" w:space="0" w:color="auto"/>
            <w:left w:val="none" w:sz="0" w:space="0" w:color="auto"/>
            <w:bottom w:val="none" w:sz="0" w:space="0" w:color="auto"/>
            <w:right w:val="none" w:sz="0" w:space="0" w:color="auto"/>
          </w:divBdr>
        </w:div>
        <w:div w:id="855340672">
          <w:marLeft w:val="0"/>
          <w:marRight w:val="0"/>
          <w:marTop w:val="0"/>
          <w:marBottom w:val="0"/>
          <w:divBdr>
            <w:top w:val="none" w:sz="0" w:space="0" w:color="auto"/>
            <w:left w:val="none" w:sz="0" w:space="0" w:color="auto"/>
            <w:bottom w:val="none" w:sz="0" w:space="0" w:color="auto"/>
            <w:right w:val="none" w:sz="0" w:space="0" w:color="auto"/>
          </w:divBdr>
        </w:div>
        <w:div w:id="1271089803">
          <w:marLeft w:val="0"/>
          <w:marRight w:val="0"/>
          <w:marTop w:val="0"/>
          <w:marBottom w:val="0"/>
          <w:divBdr>
            <w:top w:val="none" w:sz="0" w:space="0" w:color="auto"/>
            <w:left w:val="none" w:sz="0" w:space="0" w:color="auto"/>
            <w:bottom w:val="none" w:sz="0" w:space="0" w:color="auto"/>
            <w:right w:val="none" w:sz="0" w:space="0" w:color="auto"/>
          </w:divBdr>
        </w:div>
        <w:div w:id="1455831925">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320348419">
          <w:marLeft w:val="0"/>
          <w:marRight w:val="0"/>
          <w:marTop w:val="0"/>
          <w:marBottom w:val="0"/>
          <w:divBdr>
            <w:top w:val="none" w:sz="0" w:space="0" w:color="auto"/>
            <w:left w:val="none" w:sz="0" w:space="0" w:color="auto"/>
            <w:bottom w:val="none" w:sz="0" w:space="0" w:color="auto"/>
            <w:right w:val="none" w:sz="0" w:space="0" w:color="auto"/>
          </w:divBdr>
        </w:div>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318768">
      <w:bodyDiv w:val="1"/>
      <w:marLeft w:val="0"/>
      <w:marRight w:val="0"/>
      <w:marTop w:val="0"/>
      <w:marBottom w:val="0"/>
      <w:divBdr>
        <w:top w:val="none" w:sz="0" w:space="0" w:color="auto"/>
        <w:left w:val="none" w:sz="0" w:space="0" w:color="auto"/>
        <w:bottom w:val="none" w:sz="0" w:space="0" w:color="auto"/>
        <w:right w:val="none" w:sz="0" w:space="0" w:color="auto"/>
      </w:divBdr>
      <w:divsChild>
        <w:div w:id="1885942329">
          <w:marLeft w:val="0"/>
          <w:marRight w:val="0"/>
          <w:marTop w:val="0"/>
          <w:marBottom w:val="0"/>
          <w:divBdr>
            <w:top w:val="none" w:sz="0" w:space="0" w:color="auto"/>
            <w:left w:val="none" w:sz="0" w:space="0" w:color="auto"/>
            <w:bottom w:val="none" w:sz="0" w:space="0" w:color="auto"/>
            <w:right w:val="none" w:sz="0" w:space="0" w:color="auto"/>
          </w:divBdr>
        </w:div>
        <w:div w:id="41366764">
          <w:marLeft w:val="0"/>
          <w:marRight w:val="0"/>
          <w:marTop w:val="0"/>
          <w:marBottom w:val="0"/>
          <w:divBdr>
            <w:top w:val="none" w:sz="0" w:space="0" w:color="auto"/>
            <w:left w:val="none" w:sz="0" w:space="0" w:color="auto"/>
            <w:bottom w:val="none" w:sz="0" w:space="0" w:color="auto"/>
            <w:right w:val="none" w:sz="0" w:space="0" w:color="auto"/>
          </w:divBdr>
        </w:div>
        <w:div w:id="1971472552">
          <w:marLeft w:val="0"/>
          <w:marRight w:val="0"/>
          <w:marTop w:val="0"/>
          <w:marBottom w:val="0"/>
          <w:divBdr>
            <w:top w:val="none" w:sz="0" w:space="0" w:color="auto"/>
            <w:left w:val="none" w:sz="0" w:space="0" w:color="auto"/>
            <w:bottom w:val="none" w:sz="0" w:space="0" w:color="auto"/>
            <w:right w:val="none" w:sz="0" w:space="0" w:color="auto"/>
          </w:divBdr>
        </w:div>
        <w:div w:id="1573546782">
          <w:marLeft w:val="0"/>
          <w:marRight w:val="0"/>
          <w:marTop w:val="0"/>
          <w:marBottom w:val="0"/>
          <w:divBdr>
            <w:top w:val="none" w:sz="0" w:space="0" w:color="auto"/>
            <w:left w:val="none" w:sz="0" w:space="0" w:color="auto"/>
            <w:bottom w:val="none" w:sz="0" w:space="0" w:color="auto"/>
            <w:right w:val="none" w:sz="0" w:space="0" w:color="auto"/>
          </w:divBdr>
        </w:div>
      </w:divsChild>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30227544">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1066612866">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7944435">
      <w:bodyDiv w:val="1"/>
      <w:marLeft w:val="0"/>
      <w:marRight w:val="0"/>
      <w:marTop w:val="0"/>
      <w:marBottom w:val="0"/>
      <w:divBdr>
        <w:top w:val="none" w:sz="0" w:space="0" w:color="auto"/>
        <w:left w:val="none" w:sz="0" w:space="0" w:color="auto"/>
        <w:bottom w:val="none" w:sz="0" w:space="0" w:color="auto"/>
        <w:right w:val="none" w:sz="0" w:space="0" w:color="auto"/>
      </w:divBdr>
      <w:divsChild>
        <w:div w:id="1733310036">
          <w:marLeft w:val="0"/>
          <w:marRight w:val="0"/>
          <w:marTop w:val="0"/>
          <w:marBottom w:val="0"/>
          <w:divBdr>
            <w:top w:val="none" w:sz="0" w:space="0" w:color="auto"/>
            <w:left w:val="none" w:sz="0" w:space="0" w:color="auto"/>
            <w:bottom w:val="none" w:sz="0" w:space="0" w:color="auto"/>
            <w:right w:val="none" w:sz="0" w:space="0" w:color="auto"/>
          </w:divBdr>
        </w:div>
        <w:div w:id="359744262">
          <w:marLeft w:val="0"/>
          <w:marRight w:val="0"/>
          <w:marTop w:val="0"/>
          <w:marBottom w:val="0"/>
          <w:divBdr>
            <w:top w:val="none" w:sz="0" w:space="0" w:color="auto"/>
            <w:left w:val="none" w:sz="0" w:space="0" w:color="auto"/>
            <w:bottom w:val="none" w:sz="0" w:space="0" w:color="auto"/>
            <w:right w:val="none" w:sz="0" w:space="0" w:color="auto"/>
          </w:divBdr>
        </w:div>
        <w:div w:id="264969964">
          <w:marLeft w:val="0"/>
          <w:marRight w:val="0"/>
          <w:marTop w:val="0"/>
          <w:marBottom w:val="0"/>
          <w:divBdr>
            <w:top w:val="none" w:sz="0" w:space="0" w:color="auto"/>
            <w:left w:val="none" w:sz="0" w:space="0" w:color="auto"/>
            <w:bottom w:val="none" w:sz="0" w:space="0" w:color="auto"/>
            <w:right w:val="none" w:sz="0" w:space="0" w:color="auto"/>
          </w:divBdr>
        </w:div>
        <w:div w:id="1535387571">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44465205">
          <w:marLeft w:val="0"/>
          <w:marRight w:val="0"/>
          <w:marTop w:val="0"/>
          <w:marBottom w:val="0"/>
          <w:divBdr>
            <w:top w:val="none" w:sz="0" w:space="0" w:color="auto"/>
            <w:left w:val="none" w:sz="0" w:space="0" w:color="auto"/>
            <w:bottom w:val="none" w:sz="0" w:space="0" w:color="auto"/>
            <w:right w:val="none" w:sz="0" w:space="0" w:color="auto"/>
          </w:divBdr>
        </w:div>
        <w:div w:id="956450588">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305938750">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1670255837">
          <w:marLeft w:val="0"/>
          <w:marRight w:val="0"/>
          <w:marTop w:val="0"/>
          <w:marBottom w:val="0"/>
          <w:divBdr>
            <w:top w:val="none" w:sz="0" w:space="0" w:color="auto"/>
            <w:left w:val="none" w:sz="0" w:space="0" w:color="auto"/>
            <w:bottom w:val="none" w:sz="0" w:space="0" w:color="auto"/>
            <w:right w:val="none" w:sz="0" w:space="0" w:color="auto"/>
          </w:divBdr>
        </w:div>
      </w:divsChild>
    </w:div>
    <w:div w:id="61949190">
      <w:bodyDiv w:val="1"/>
      <w:marLeft w:val="0"/>
      <w:marRight w:val="0"/>
      <w:marTop w:val="0"/>
      <w:marBottom w:val="0"/>
      <w:divBdr>
        <w:top w:val="none" w:sz="0" w:space="0" w:color="auto"/>
        <w:left w:val="none" w:sz="0" w:space="0" w:color="auto"/>
        <w:bottom w:val="none" w:sz="0" w:space="0" w:color="auto"/>
        <w:right w:val="none" w:sz="0" w:space="0" w:color="auto"/>
      </w:divBdr>
      <w:divsChild>
        <w:div w:id="1280451379">
          <w:marLeft w:val="0"/>
          <w:marRight w:val="0"/>
          <w:marTop w:val="0"/>
          <w:marBottom w:val="0"/>
          <w:divBdr>
            <w:top w:val="none" w:sz="0" w:space="0" w:color="auto"/>
            <w:left w:val="none" w:sz="0" w:space="0" w:color="auto"/>
            <w:bottom w:val="none" w:sz="0" w:space="0" w:color="auto"/>
            <w:right w:val="none" w:sz="0" w:space="0" w:color="auto"/>
          </w:divBdr>
        </w:div>
        <w:div w:id="427777860">
          <w:marLeft w:val="0"/>
          <w:marRight w:val="0"/>
          <w:marTop w:val="0"/>
          <w:marBottom w:val="0"/>
          <w:divBdr>
            <w:top w:val="none" w:sz="0" w:space="0" w:color="auto"/>
            <w:left w:val="none" w:sz="0" w:space="0" w:color="auto"/>
            <w:bottom w:val="none" w:sz="0" w:space="0" w:color="auto"/>
            <w:right w:val="none" w:sz="0" w:space="0" w:color="auto"/>
          </w:divBdr>
        </w:div>
        <w:div w:id="2017413732">
          <w:marLeft w:val="0"/>
          <w:marRight w:val="0"/>
          <w:marTop w:val="0"/>
          <w:marBottom w:val="0"/>
          <w:divBdr>
            <w:top w:val="none" w:sz="0" w:space="0" w:color="auto"/>
            <w:left w:val="none" w:sz="0" w:space="0" w:color="auto"/>
            <w:bottom w:val="none" w:sz="0" w:space="0" w:color="auto"/>
            <w:right w:val="none" w:sz="0" w:space="0" w:color="auto"/>
          </w:divBdr>
        </w:div>
        <w:div w:id="140465475">
          <w:marLeft w:val="0"/>
          <w:marRight w:val="0"/>
          <w:marTop w:val="0"/>
          <w:marBottom w:val="0"/>
          <w:divBdr>
            <w:top w:val="none" w:sz="0" w:space="0" w:color="auto"/>
            <w:left w:val="none" w:sz="0" w:space="0" w:color="auto"/>
            <w:bottom w:val="none" w:sz="0" w:space="0" w:color="auto"/>
            <w:right w:val="none" w:sz="0" w:space="0" w:color="auto"/>
          </w:divBdr>
        </w:div>
      </w:divsChild>
    </w:div>
    <w:div w:id="62535553">
      <w:bodyDiv w:val="1"/>
      <w:marLeft w:val="0"/>
      <w:marRight w:val="0"/>
      <w:marTop w:val="0"/>
      <w:marBottom w:val="0"/>
      <w:divBdr>
        <w:top w:val="none" w:sz="0" w:space="0" w:color="auto"/>
        <w:left w:val="none" w:sz="0" w:space="0" w:color="auto"/>
        <w:bottom w:val="none" w:sz="0" w:space="0" w:color="auto"/>
        <w:right w:val="none" w:sz="0" w:space="0" w:color="auto"/>
      </w:divBdr>
      <w:divsChild>
        <w:div w:id="690496792">
          <w:marLeft w:val="0"/>
          <w:marRight w:val="0"/>
          <w:marTop w:val="0"/>
          <w:marBottom w:val="0"/>
          <w:divBdr>
            <w:top w:val="none" w:sz="0" w:space="0" w:color="auto"/>
            <w:left w:val="none" w:sz="0" w:space="0" w:color="auto"/>
            <w:bottom w:val="none" w:sz="0" w:space="0" w:color="auto"/>
            <w:right w:val="none" w:sz="0" w:space="0" w:color="auto"/>
          </w:divBdr>
        </w:div>
        <w:div w:id="1068110296">
          <w:marLeft w:val="0"/>
          <w:marRight w:val="0"/>
          <w:marTop w:val="0"/>
          <w:marBottom w:val="0"/>
          <w:divBdr>
            <w:top w:val="none" w:sz="0" w:space="0" w:color="auto"/>
            <w:left w:val="none" w:sz="0" w:space="0" w:color="auto"/>
            <w:bottom w:val="none" w:sz="0" w:space="0" w:color="auto"/>
            <w:right w:val="none" w:sz="0" w:space="0" w:color="auto"/>
          </w:divBdr>
        </w:div>
        <w:div w:id="1606039552">
          <w:marLeft w:val="0"/>
          <w:marRight w:val="0"/>
          <w:marTop w:val="0"/>
          <w:marBottom w:val="0"/>
          <w:divBdr>
            <w:top w:val="none" w:sz="0" w:space="0" w:color="auto"/>
            <w:left w:val="none" w:sz="0" w:space="0" w:color="auto"/>
            <w:bottom w:val="none" w:sz="0" w:space="0" w:color="auto"/>
            <w:right w:val="none" w:sz="0" w:space="0" w:color="auto"/>
          </w:divBdr>
        </w:div>
        <w:div w:id="1922788851">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792599347">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1953780268">
          <w:marLeft w:val="0"/>
          <w:marRight w:val="0"/>
          <w:marTop w:val="0"/>
          <w:marBottom w:val="0"/>
          <w:divBdr>
            <w:top w:val="none" w:sz="0" w:space="0" w:color="auto"/>
            <w:left w:val="none" w:sz="0" w:space="0" w:color="auto"/>
            <w:bottom w:val="none" w:sz="0" w:space="0" w:color="auto"/>
            <w:right w:val="none" w:sz="0" w:space="0" w:color="auto"/>
          </w:divBdr>
        </w:div>
      </w:divsChild>
    </w:div>
    <w:div w:id="65610032">
      <w:bodyDiv w:val="1"/>
      <w:marLeft w:val="0"/>
      <w:marRight w:val="0"/>
      <w:marTop w:val="0"/>
      <w:marBottom w:val="0"/>
      <w:divBdr>
        <w:top w:val="none" w:sz="0" w:space="0" w:color="auto"/>
        <w:left w:val="none" w:sz="0" w:space="0" w:color="auto"/>
        <w:bottom w:val="none" w:sz="0" w:space="0" w:color="auto"/>
        <w:right w:val="none" w:sz="0" w:space="0" w:color="auto"/>
      </w:divBdr>
      <w:divsChild>
        <w:div w:id="873888062">
          <w:marLeft w:val="0"/>
          <w:marRight w:val="0"/>
          <w:marTop w:val="0"/>
          <w:marBottom w:val="0"/>
          <w:divBdr>
            <w:top w:val="none" w:sz="0" w:space="0" w:color="auto"/>
            <w:left w:val="none" w:sz="0" w:space="0" w:color="auto"/>
            <w:bottom w:val="none" w:sz="0" w:space="0" w:color="auto"/>
            <w:right w:val="none" w:sz="0" w:space="0" w:color="auto"/>
          </w:divBdr>
        </w:div>
        <w:div w:id="292176552">
          <w:marLeft w:val="0"/>
          <w:marRight w:val="0"/>
          <w:marTop w:val="0"/>
          <w:marBottom w:val="0"/>
          <w:divBdr>
            <w:top w:val="none" w:sz="0" w:space="0" w:color="auto"/>
            <w:left w:val="none" w:sz="0" w:space="0" w:color="auto"/>
            <w:bottom w:val="none" w:sz="0" w:space="0" w:color="auto"/>
            <w:right w:val="none" w:sz="0" w:space="0" w:color="auto"/>
          </w:divBdr>
        </w:div>
        <w:div w:id="100344175">
          <w:marLeft w:val="0"/>
          <w:marRight w:val="0"/>
          <w:marTop w:val="0"/>
          <w:marBottom w:val="0"/>
          <w:divBdr>
            <w:top w:val="none" w:sz="0" w:space="0" w:color="auto"/>
            <w:left w:val="none" w:sz="0" w:space="0" w:color="auto"/>
            <w:bottom w:val="none" w:sz="0" w:space="0" w:color="auto"/>
            <w:right w:val="none" w:sz="0" w:space="0" w:color="auto"/>
          </w:divBdr>
        </w:div>
        <w:div w:id="2096397064">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69619871">
      <w:bodyDiv w:val="1"/>
      <w:marLeft w:val="0"/>
      <w:marRight w:val="0"/>
      <w:marTop w:val="0"/>
      <w:marBottom w:val="0"/>
      <w:divBdr>
        <w:top w:val="none" w:sz="0" w:space="0" w:color="auto"/>
        <w:left w:val="none" w:sz="0" w:space="0" w:color="auto"/>
        <w:bottom w:val="none" w:sz="0" w:space="0" w:color="auto"/>
        <w:right w:val="none" w:sz="0" w:space="0" w:color="auto"/>
      </w:divBdr>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sChild>
    </w:div>
    <w:div w:id="73624702">
      <w:bodyDiv w:val="1"/>
      <w:marLeft w:val="0"/>
      <w:marRight w:val="0"/>
      <w:marTop w:val="0"/>
      <w:marBottom w:val="0"/>
      <w:divBdr>
        <w:top w:val="none" w:sz="0" w:space="0" w:color="auto"/>
        <w:left w:val="none" w:sz="0" w:space="0" w:color="auto"/>
        <w:bottom w:val="none" w:sz="0" w:space="0" w:color="auto"/>
        <w:right w:val="none" w:sz="0" w:space="0" w:color="auto"/>
      </w:divBdr>
      <w:divsChild>
        <w:div w:id="217865244">
          <w:marLeft w:val="0"/>
          <w:marRight w:val="0"/>
          <w:marTop w:val="0"/>
          <w:marBottom w:val="0"/>
          <w:divBdr>
            <w:top w:val="none" w:sz="0" w:space="0" w:color="auto"/>
            <w:left w:val="none" w:sz="0" w:space="0" w:color="auto"/>
            <w:bottom w:val="none" w:sz="0" w:space="0" w:color="auto"/>
            <w:right w:val="none" w:sz="0" w:space="0" w:color="auto"/>
          </w:divBdr>
        </w:div>
        <w:div w:id="524099301">
          <w:marLeft w:val="0"/>
          <w:marRight w:val="0"/>
          <w:marTop w:val="0"/>
          <w:marBottom w:val="0"/>
          <w:divBdr>
            <w:top w:val="none" w:sz="0" w:space="0" w:color="auto"/>
            <w:left w:val="none" w:sz="0" w:space="0" w:color="auto"/>
            <w:bottom w:val="none" w:sz="0" w:space="0" w:color="auto"/>
            <w:right w:val="none" w:sz="0" w:space="0" w:color="auto"/>
          </w:divBdr>
        </w:div>
        <w:div w:id="795634984">
          <w:marLeft w:val="0"/>
          <w:marRight w:val="0"/>
          <w:marTop w:val="0"/>
          <w:marBottom w:val="0"/>
          <w:divBdr>
            <w:top w:val="none" w:sz="0" w:space="0" w:color="auto"/>
            <w:left w:val="none" w:sz="0" w:space="0" w:color="auto"/>
            <w:bottom w:val="none" w:sz="0" w:space="0" w:color="auto"/>
            <w:right w:val="none" w:sz="0" w:space="0" w:color="auto"/>
          </w:divBdr>
        </w:div>
        <w:div w:id="1894538103">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74278470">
      <w:bodyDiv w:val="1"/>
      <w:marLeft w:val="0"/>
      <w:marRight w:val="0"/>
      <w:marTop w:val="0"/>
      <w:marBottom w:val="0"/>
      <w:divBdr>
        <w:top w:val="none" w:sz="0" w:space="0" w:color="auto"/>
        <w:left w:val="none" w:sz="0" w:space="0" w:color="auto"/>
        <w:bottom w:val="none" w:sz="0" w:space="0" w:color="auto"/>
        <w:right w:val="none" w:sz="0" w:space="0" w:color="auto"/>
      </w:divBdr>
      <w:divsChild>
        <w:div w:id="1783986874">
          <w:marLeft w:val="0"/>
          <w:marRight w:val="0"/>
          <w:marTop w:val="0"/>
          <w:marBottom w:val="0"/>
          <w:divBdr>
            <w:top w:val="none" w:sz="0" w:space="0" w:color="auto"/>
            <w:left w:val="none" w:sz="0" w:space="0" w:color="auto"/>
            <w:bottom w:val="none" w:sz="0" w:space="0" w:color="auto"/>
            <w:right w:val="none" w:sz="0" w:space="0" w:color="auto"/>
          </w:divBdr>
        </w:div>
        <w:div w:id="282469240">
          <w:marLeft w:val="0"/>
          <w:marRight w:val="0"/>
          <w:marTop w:val="0"/>
          <w:marBottom w:val="0"/>
          <w:divBdr>
            <w:top w:val="none" w:sz="0" w:space="0" w:color="auto"/>
            <w:left w:val="none" w:sz="0" w:space="0" w:color="auto"/>
            <w:bottom w:val="none" w:sz="0" w:space="0" w:color="auto"/>
            <w:right w:val="none" w:sz="0" w:space="0" w:color="auto"/>
          </w:divBdr>
        </w:div>
        <w:div w:id="217397126">
          <w:marLeft w:val="0"/>
          <w:marRight w:val="0"/>
          <w:marTop w:val="0"/>
          <w:marBottom w:val="0"/>
          <w:divBdr>
            <w:top w:val="none" w:sz="0" w:space="0" w:color="auto"/>
            <w:left w:val="none" w:sz="0" w:space="0" w:color="auto"/>
            <w:bottom w:val="none" w:sz="0" w:space="0" w:color="auto"/>
            <w:right w:val="none" w:sz="0" w:space="0" w:color="auto"/>
          </w:divBdr>
        </w:div>
        <w:div w:id="458453063">
          <w:marLeft w:val="0"/>
          <w:marRight w:val="0"/>
          <w:marTop w:val="0"/>
          <w:marBottom w:val="0"/>
          <w:divBdr>
            <w:top w:val="none" w:sz="0" w:space="0" w:color="auto"/>
            <w:left w:val="none" w:sz="0" w:space="0" w:color="auto"/>
            <w:bottom w:val="none" w:sz="0" w:space="0" w:color="auto"/>
            <w:right w:val="none" w:sz="0" w:space="0" w:color="auto"/>
          </w:divBdr>
        </w:div>
      </w:divsChild>
    </w:div>
    <w:div w:id="79527171">
      <w:bodyDiv w:val="1"/>
      <w:marLeft w:val="0"/>
      <w:marRight w:val="0"/>
      <w:marTop w:val="0"/>
      <w:marBottom w:val="0"/>
      <w:divBdr>
        <w:top w:val="none" w:sz="0" w:space="0" w:color="auto"/>
        <w:left w:val="none" w:sz="0" w:space="0" w:color="auto"/>
        <w:bottom w:val="none" w:sz="0" w:space="0" w:color="auto"/>
        <w:right w:val="none" w:sz="0" w:space="0" w:color="auto"/>
      </w:divBdr>
    </w:div>
    <w:div w:id="81269232">
      <w:bodyDiv w:val="1"/>
      <w:marLeft w:val="0"/>
      <w:marRight w:val="0"/>
      <w:marTop w:val="0"/>
      <w:marBottom w:val="0"/>
      <w:divBdr>
        <w:top w:val="none" w:sz="0" w:space="0" w:color="auto"/>
        <w:left w:val="none" w:sz="0" w:space="0" w:color="auto"/>
        <w:bottom w:val="none" w:sz="0" w:space="0" w:color="auto"/>
        <w:right w:val="none" w:sz="0" w:space="0" w:color="auto"/>
      </w:divBdr>
      <w:divsChild>
        <w:div w:id="185217624">
          <w:marLeft w:val="0"/>
          <w:marRight w:val="0"/>
          <w:marTop w:val="0"/>
          <w:marBottom w:val="0"/>
          <w:divBdr>
            <w:top w:val="none" w:sz="0" w:space="0" w:color="auto"/>
            <w:left w:val="none" w:sz="0" w:space="0" w:color="auto"/>
            <w:bottom w:val="none" w:sz="0" w:space="0" w:color="auto"/>
            <w:right w:val="none" w:sz="0" w:space="0" w:color="auto"/>
          </w:divBdr>
        </w:div>
        <w:div w:id="222643732">
          <w:marLeft w:val="0"/>
          <w:marRight w:val="0"/>
          <w:marTop w:val="0"/>
          <w:marBottom w:val="0"/>
          <w:divBdr>
            <w:top w:val="none" w:sz="0" w:space="0" w:color="auto"/>
            <w:left w:val="none" w:sz="0" w:space="0" w:color="auto"/>
            <w:bottom w:val="none" w:sz="0" w:space="0" w:color="auto"/>
            <w:right w:val="none" w:sz="0" w:space="0" w:color="auto"/>
          </w:divBdr>
        </w:div>
        <w:div w:id="1059549754">
          <w:marLeft w:val="0"/>
          <w:marRight w:val="0"/>
          <w:marTop w:val="0"/>
          <w:marBottom w:val="0"/>
          <w:divBdr>
            <w:top w:val="none" w:sz="0" w:space="0" w:color="auto"/>
            <w:left w:val="none" w:sz="0" w:space="0" w:color="auto"/>
            <w:bottom w:val="none" w:sz="0" w:space="0" w:color="auto"/>
            <w:right w:val="none" w:sz="0" w:space="0" w:color="auto"/>
          </w:divBdr>
        </w:div>
        <w:div w:id="1713991669">
          <w:marLeft w:val="0"/>
          <w:marRight w:val="0"/>
          <w:marTop w:val="0"/>
          <w:marBottom w:val="0"/>
          <w:divBdr>
            <w:top w:val="none" w:sz="0" w:space="0" w:color="auto"/>
            <w:left w:val="none" w:sz="0" w:space="0" w:color="auto"/>
            <w:bottom w:val="none" w:sz="0" w:space="0" w:color="auto"/>
            <w:right w:val="none" w:sz="0" w:space="0" w:color="auto"/>
          </w:divBdr>
        </w:div>
      </w:divsChild>
    </w:div>
    <w:div w:id="81345203">
      <w:bodyDiv w:val="1"/>
      <w:marLeft w:val="0"/>
      <w:marRight w:val="0"/>
      <w:marTop w:val="0"/>
      <w:marBottom w:val="0"/>
      <w:divBdr>
        <w:top w:val="none" w:sz="0" w:space="0" w:color="auto"/>
        <w:left w:val="none" w:sz="0" w:space="0" w:color="auto"/>
        <w:bottom w:val="none" w:sz="0" w:space="0" w:color="auto"/>
        <w:right w:val="none" w:sz="0" w:space="0" w:color="auto"/>
      </w:divBdr>
      <w:divsChild>
        <w:div w:id="645282689">
          <w:marLeft w:val="0"/>
          <w:marRight w:val="0"/>
          <w:marTop w:val="0"/>
          <w:marBottom w:val="0"/>
          <w:divBdr>
            <w:top w:val="none" w:sz="0" w:space="0" w:color="auto"/>
            <w:left w:val="none" w:sz="0" w:space="0" w:color="auto"/>
            <w:bottom w:val="none" w:sz="0" w:space="0" w:color="auto"/>
            <w:right w:val="none" w:sz="0" w:space="0" w:color="auto"/>
          </w:divBdr>
        </w:div>
        <w:div w:id="814952288">
          <w:marLeft w:val="0"/>
          <w:marRight w:val="0"/>
          <w:marTop w:val="0"/>
          <w:marBottom w:val="0"/>
          <w:divBdr>
            <w:top w:val="none" w:sz="0" w:space="0" w:color="auto"/>
            <w:left w:val="none" w:sz="0" w:space="0" w:color="auto"/>
            <w:bottom w:val="none" w:sz="0" w:space="0" w:color="auto"/>
            <w:right w:val="none" w:sz="0" w:space="0" w:color="auto"/>
          </w:divBdr>
        </w:div>
        <w:div w:id="836305410">
          <w:marLeft w:val="0"/>
          <w:marRight w:val="0"/>
          <w:marTop w:val="0"/>
          <w:marBottom w:val="0"/>
          <w:divBdr>
            <w:top w:val="none" w:sz="0" w:space="0" w:color="auto"/>
            <w:left w:val="none" w:sz="0" w:space="0" w:color="auto"/>
            <w:bottom w:val="none" w:sz="0" w:space="0" w:color="auto"/>
            <w:right w:val="none" w:sz="0" w:space="0" w:color="auto"/>
          </w:divBdr>
        </w:div>
        <w:div w:id="1223982507">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394934651">
          <w:marLeft w:val="0"/>
          <w:marRight w:val="0"/>
          <w:marTop w:val="0"/>
          <w:marBottom w:val="0"/>
          <w:divBdr>
            <w:top w:val="none" w:sz="0" w:space="0" w:color="auto"/>
            <w:left w:val="none" w:sz="0" w:space="0" w:color="auto"/>
            <w:bottom w:val="none" w:sz="0" w:space="0" w:color="auto"/>
            <w:right w:val="none" w:sz="0" w:space="0" w:color="auto"/>
          </w:divBdr>
        </w:div>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sChild>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627901063">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1668361025">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3386061">
      <w:bodyDiv w:val="1"/>
      <w:marLeft w:val="0"/>
      <w:marRight w:val="0"/>
      <w:marTop w:val="0"/>
      <w:marBottom w:val="0"/>
      <w:divBdr>
        <w:top w:val="none" w:sz="0" w:space="0" w:color="auto"/>
        <w:left w:val="none" w:sz="0" w:space="0" w:color="auto"/>
        <w:bottom w:val="none" w:sz="0" w:space="0" w:color="auto"/>
        <w:right w:val="none" w:sz="0" w:space="0" w:color="auto"/>
      </w:divBdr>
      <w:divsChild>
        <w:div w:id="394402955">
          <w:marLeft w:val="0"/>
          <w:marRight w:val="0"/>
          <w:marTop w:val="0"/>
          <w:marBottom w:val="0"/>
          <w:divBdr>
            <w:top w:val="none" w:sz="0" w:space="0" w:color="auto"/>
            <w:left w:val="none" w:sz="0" w:space="0" w:color="auto"/>
            <w:bottom w:val="none" w:sz="0" w:space="0" w:color="auto"/>
            <w:right w:val="none" w:sz="0" w:space="0" w:color="auto"/>
          </w:divBdr>
        </w:div>
        <w:div w:id="638002345">
          <w:marLeft w:val="0"/>
          <w:marRight w:val="0"/>
          <w:marTop w:val="0"/>
          <w:marBottom w:val="0"/>
          <w:divBdr>
            <w:top w:val="none" w:sz="0" w:space="0" w:color="auto"/>
            <w:left w:val="none" w:sz="0" w:space="0" w:color="auto"/>
            <w:bottom w:val="none" w:sz="0" w:space="0" w:color="auto"/>
            <w:right w:val="none" w:sz="0" w:space="0" w:color="auto"/>
          </w:divBdr>
        </w:div>
        <w:div w:id="844515622">
          <w:marLeft w:val="0"/>
          <w:marRight w:val="0"/>
          <w:marTop w:val="0"/>
          <w:marBottom w:val="0"/>
          <w:divBdr>
            <w:top w:val="none" w:sz="0" w:space="0" w:color="auto"/>
            <w:left w:val="none" w:sz="0" w:space="0" w:color="auto"/>
            <w:bottom w:val="none" w:sz="0" w:space="0" w:color="auto"/>
            <w:right w:val="none" w:sz="0" w:space="0" w:color="auto"/>
          </w:divBdr>
        </w:div>
        <w:div w:id="1603104242">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6968330">
      <w:bodyDiv w:val="1"/>
      <w:marLeft w:val="0"/>
      <w:marRight w:val="0"/>
      <w:marTop w:val="0"/>
      <w:marBottom w:val="0"/>
      <w:divBdr>
        <w:top w:val="none" w:sz="0" w:space="0" w:color="auto"/>
        <w:left w:val="none" w:sz="0" w:space="0" w:color="auto"/>
        <w:bottom w:val="none" w:sz="0" w:space="0" w:color="auto"/>
        <w:right w:val="none" w:sz="0" w:space="0" w:color="auto"/>
      </w:divBdr>
      <w:divsChild>
        <w:div w:id="1535846428">
          <w:marLeft w:val="0"/>
          <w:marRight w:val="0"/>
          <w:marTop w:val="0"/>
          <w:marBottom w:val="0"/>
          <w:divBdr>
            <w:top w:val="none" w:sz="0" w:space="0" w:color="auto"/>
            <w:left w:val="none" w:sz="0" w:space="0" w:color="auto"/>
            <w:bottom w:val="none" w:sz="0" w:space="0" w:color="auto"/>
            <w:right w:val="none" w:sz="0" w:space="0" w:color="auto"/>
          </w:divBdr>
        </w:div>
        <w:div w:id="1627544691">
          <w:marLeft w:val="0"/>
          <w:marRight w:val="0"/>
          <w:marTop w:val="0"/>
          <w:marBottom w:val="0"/>
          <w:divBdr>
            <w:top w:val="none" w:sz="0" w:space="0" w:color="auto"/>
            <w:left w:val="none" w:sz="0" w:space="0" w:color="auto"/>
            <w:bottom w:val="none" w:sz="0" w:space="0" w:color="auto"/>
            <w:right w:val="none" w:sz="0" w:space="0" w:color="auto"/>
          </w:divBdr>
        </w:div>
        <w:div w:id="557784505">
          <w:marLeft w:val="0"/>
          <w:marRight w:val="0"/>
          <w:marTop w:val="0"/>
          <w:marBottom w:val="0"/>
          <w:divBdr>
            <w:top w:val="none" w:sz="0" w:space="0" w:color="auto"/>
            <w:left w:val="none" w:sz="0" w:space="0" w:color="auto"/>
            <w:bottom w:val="none" w:sz="0" w:space="0" w:color="auto"/>
            <w:right w:val="none" w:sz="0" w:space="0" w:color="auto"/>
          </w:divBdr>
        </w:div>
        <w:div w:id="589966669">
          <w:marLeft w:val="0"/>
          <w:marRight w:val="0"/>
          <w:marTop w:val="0"/>
          <w:marBottom w:val="0"/>
          <w:divBdr>
            <w:top w:val="none" w:sz="0" w:space="0" w:color="auto"/>
            <w:left w:val="none" w:sz="0" w:space="0" w:color="auto"/>
            <w:bottom w:val="none" w:sz="0" w:space="0" w:color="auto"/>
            <w:right w:val="none" w:sz="0" w:space="0" w:color="auto"/>
          </w:divBdr>
        </w:div>
      </w:divsChild>
    </w:div>
    <w:div w:id="87772998">
      <w:bodyDiv w:val="1"/>
      <w:marLeft w:val="0"/>
      <w:marRight w:val="0"/>
      <w:marTop w:val="0"/>
      <w:marBottom w:val="0"/>
      <w:divBdr>
        <w:top w:val="none" w:sz="0" w:space="0" w:color="auto"/>
        <w:left w:val="none" w:sz="0" w:space="0" w:color="auto"/>
        <w:bottom w:val="none" w:sz="0" w:space="0" w:color="auto"/>
        <w:right w:val="none" w:sz="0" w:space="0" w:color="auto"/>
      </w:divBdr>
    </w:div>
    <w:div w:id="88551952">
      <w:bodyDiv w:val="1"/>
      <w:marLeft w:val="0"/>
      <w:marRight w:val="0"/>
      <w:marTop w:val="0"/>
      <w:marBottom w:val="0"/>
      <w:divBdr>
        <w:top w:val="none" w:sz="0" w:space="0" w:color="auto"/>
        <w:left w:val="none" w:sz="0" w:space="0" w:color="auto"/>
        <w:bottom w:val="none" w:sz="0" w:space="0" w:color="auto"/>
        <w:right w:val="none" w:sz="0" w:space="0" w:color="auto"/>
      </w:divBdr>
      <w:divsChild>
        <w:div w:id="278419430">
          <w:marLeft w:val="0"/>
          <w:marRight w:val="0"/>
          <w:marTop w:val="0"/>
          <w:marBottom w:val="0"/>
          <w:divBdr>
            <w:top w:val="none" w:sz="0" w:space="0" w:color="auto"/>
            <w:left w:val="none" w:sz="0" w:space="0" w:color="auto"/>
            <w:bottom w:val="none" w:sz="0" w:space="0" w:color="auto"/>
            <w:right w:val="none" w:sz="0" w:space="0" w:color="auto"/>
          </w:divBdr>
        </w:div>
        <w:div w:id="314725566">
          <w:marLeft w:val="0"/>
          <w:marRight w:val="0"/>
          <w:marTop w:val="0"/>
          <w:marBottom w:val="0"/>
          <w:divBdr>
            <w:top w:val="none" w:sz="0" w:space="0" w:color="auto"/>
            <w:left w:val="none" w:sz="0" w:space="0" w:color="auto"/>
            <w:bottom w:val="none" w:sz="0" w:space="0" w:color="auto"/>
            <w:right w:val="none" w:sz="0" w:space="0" w:color="auto"/>
          </w:divBdr>
        </w:div>
        <w:div w:id="1787500125">
          <w:marLeft w:val="0"/>
          <w:marRight w:val="0"/>
          <w:marTop w:val="0"/>
          <w:marBottom w:val="0"/>
          <w:divBdr>
            <w:top w:val="none" w:sz="0" w:space="0" w:color="auto"/>
            <w:left w:val="none" w:sz="0" w:space="0" w:color="auto"/>
            <w:bottom w:val="none" w:sz="0" w:space="0" w:color="auto"/>
            <w:right w:val="none" w:sz="0" w:space="0" w:color="auto"/>
          </w:divBdr>
        </w:div>
        <w:div w:id="1919093189">
          <w:marLeft w:val="0"/>
          <w:marRight w:val="0"/>
          <w:marTop w:val="0"/>
          <w:marBottom w:val="0"/>
          <w:divBdr>
            <w:top w:val="none" w:sz="0" w:space="0" w:color="auto"/>
            <w:left w:val="none" w:sz="0" w:space="0" w:color="auto"/>
            <w:bottom w:val="none" w:sz="0" w:space="0" w:color="auto"/>
            <w:right w:val="none" w:sz="0" w:space="0" w:color="auto"/>
          </w:divBdr>
        </w:div>
      </w:divsChild>
    </w:div>
    <w:div w:id="88813472">
      <w:bodyDiv w:val="1"/>
      <w:marLeft w:val="0"/>
      <w:marRight w:val="0"/>
      <w:marTop w:val="0"/>
      <w:marBottom w:val="0"/>
      <w:divBdr>
        <w:top w:val="none" w:sz="0" w:space="0" w:color="auto"/>
        <w:left w:val="none" w:sz="0" w:space="0" w:color="auto"/>
        <w:bottom w:val="none" w:sz="0" w:space="0" w:color="auto"/>
        <w:right w:val="none" w:sz="0" w:space="0" w:color="auto"/>
      </w:divBdr>
      <w:divsChild>
        <w:div w:id="1418400107">
          <w:marLeft w:val="0"/>
          <w:marRight w:val="0"/>
          <w:marTop w:val="0"/>
          <w:marBottom w:val="0"/>
          <w:divBdr>
            <w:top w:val="none" w:sz="0" w:space="0" w:color="auto"/>
            <w:left w:val="none" w:sz="0" w:space="0" w:color="auto"/>
            <w:bottom w:val="none" w:sz="0" w:space="0" w:color="auto"/>
            <w:right w:val="none" w:sz="0" w:space="0" w:color="auto"/>
          </w:divBdr>
        </w:div>
        <w:div w:id="1014959412">
          <w:marLeft w:val="0"/>
          <w:marRight w:val="0"/>
          <w:marTop w:val="0"/>
          <w:marBottom w:val="0"/>
          <w:divBdr>
            <w:top w:val="none" w:sz="0" w:space="0" w:color="auto"/>
            <w:left w:val="none" w:sz="0" w:space="0" w:color="auto"/>
            <w:bottom w:val="none" w:sz="0" w:space="0" w:color="auto"/>
            <w:right w:val="none" w:sz="0" w:space="0" w:color="auto"/>
          </w:divBdr>
        </w:div>
        <w:div w:id="2102337187">
          <w:marLeft w:val="0"/>
          <w:marRight w:val="0"/>
          <w:marTop w:val="0"/>
          <w:marBottom w:val="0"/>
          <w:divBdr>
            <w:top w:val="none" w:sz="0" w:space="0" w:color="auto"/>
            <w:left w:val="none" w:sz="0" w:space="0" w:color="auto"/>
            <w:bottom w:val="none" w:sz="0" w:space="0" w:color="auto"/>
            <w:right w:val="none" w:sz="0" w:space="0" w:color="auto"/>
          </w:divBdr>
        </w:div>
        <w:div w:id="1622220452">
          <w:marLeft w:val="0"/>
          <w:marRight w:val="0"/>
          <w:marTop w:val="0"/>
          <w:marBottom w:val="0"/>
          <w:divBdr>
            <w:top w:val="none" w:sz="0" w:space="0" w:color="auto"/>
            <w:left w:val="none" w:sz="0" w:space="0" w:color="auto"/>
            <w:bottom w:val="none" w:sz="0" w:space="0" w:color="auto"/>
            <w:right w:val="none" w:sz="0" w:space="0" w:color="auto"/>
          </w:divBdr>
        </w:div>
      </w:divsChild>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0204282">
      <w:bodyDiv w:val="1"/>
      <w:marLeft w:val="0"/>
      <w:marRight w:val="0"/>
      <w:marTop w:val="0"/>
      <w:marBottom w:val="0"/>
      <w:divBdr>
        <w:top w:val="none" w:sz="0" w:space="0" w:color="auto"/>
        <w:left w:val="none" w:sz="0" w:space="0" w:color="auto"/>
        <w:bottom w:val="none" w:sz="0" w:space="0" w:color="auto"/>
        <w:right w:val="none" w:sz="0" w:space="0" w:color="auto"/>
      </w:divBdr>
      <w:divsChild>
        <w:div w:id="1187256709">
          <w:marLeft w:val="0"/>
          <w:marRight w:val="0"/>
          <w:marTop w:val="0"/>
          <w:marBottom w:val="0"/>
          <w:divBdr>
            <w:top w:val="none" w:sz="0" w:space="0" w:color="auto"/>
            <w:left w:val="none" w:sz="0" w:space="0" w:color="auto"/>
            <w:bottom w:val="none" w:sz="0" w:space="0" w:color="auto"/>
            <w:right w:val="none" w:sz="0" w:space="0" w:color="auto"/>
          </w:divBdr>
        </w:div>
        <w:div w:id="1680110841">
          <w:marLeft w:val="0"/>
          <w:marRight w:val="0"/>
          <w:marTop w:val="0"/>
          <w:marBottom w:val="0"/>
          <w:divBdr>
            <w:top w:val="none" w:sz="0" w:space="0" w:color="auto"/>
            <w:left w:val="none" w:sz="0" w:space="0" w:color="auto"/>
            <w:bottom w:val="none" w:sz="0" w:space="0" w:color="auto"/>
            <w:right w:val="none" w:sz="0" w:space="0" w:color="auto"/>
          </w:divBdr>
        </w:div>
        <w:div w:id="1777017997">
          <w:marLeft w:val="0"/>
          <w:marRight w:val="0"/>
          <w:marTop w:val="0"/>
          <w:marBottom w:val="0"/>
          <w:divBdr>
            <w:top w:val="none" w:sz="0" w:space="0" w:color="auto"/>
            <w:left w:val="none" w:sz="0" w:space="0" w:color="auto"/>
            <w:bottom w:val="none" w:sz="0" w:space="0" w:color="auto"/>
            <w:right w:val="none" w:sz="0" w:space="0" w:color="auto"/>
          </w:divBdr>
        </w:div>
        <w:div w:id="1875074431">
          <w:marLeft w:val="0"/>
          <w:marRight w:val="0"/>
          <w:marTop w:val="0"/>
          <w:marBottom w:val="0"/>
          <w:divBdr>
            <w:top w:val="none" w:sz="0" w:space="0" w:color="auto"/>
            <w:left w:val="none" w:sz="0" w:space="0" w:color="auto"/>
            <w:bottom w:val="none" w:sz="0" w:space="0" w:color="auto"/>
            <w:right w:val="none" w:sz="0" w:space="0" w:color="auto"/>
          </w:divBdr>
        </w:div>
      </w:divsChild>
    </w:div>
    <w:div w:id="90778800">
      <w:bodyDiv w:val="1"/>
      <w:marLeft w:val="0"/>
      <w:marRight w:val="0"/>
      <w:marTop w:val="0"/>
      <w:marBottom w:val="0"/>
      <w:divBdr>
        <w:top w:val="none" w:sz="0" w:space="0" w:color="auto"/>
        <w:left w:val="none" w:sz="0" w:space="0" w:color="auto"/>
        <w:bottom w:val="none" w:sz="0" w:space="0" w:color="auto"/>
        <w:right w:val="none" w:sz="0" w:space="0" w:color="auto"/>
      </w:divBdr>
      <w:divsChild>
        <w:div w:id="538005812">
          <w:marLeft w:val="0"/>
          <w:marRight w:val="0"/>
          <w:marTop w:val="0"/>
          <w:marBottom w:val="0"/>
          <w:divBdr>
            <w:top w:val="none" w:sz="0" w:space="0" w:color="auto"/>
            <w:left w:val="none" w:sz="0" w:space="0" w:color="auto"/>
            <w:bottom w:val="none" w:sz="0" w:space="0" w:color="auto"/>
            <w:right w:val="none" w:sz="0" w:space="0" w:color="auto"/>
          </w:divBdr>
        </w:div>
        <w:div w:id="1667393886">
          <w:marLeft w:val="0"/>
          <w:marRight w:val="0"/>
          <w:marTop w:val="0"/>
          <w:marBottom w:val="0"/>
          <w:divBdr>
            <w:top w:val="none" w:sz="0" w:space="0" w:color="auto"/>
            <w:left w:val="none" w:sz="0" w:space="0" w:color="auto"/>
            <w:bottom w:val="none" w:sz="0" w:space="0" w:color="auto"/>
            <w:right w:val="none" w:sz="0" w:space="0" w:color="auto"/>
          </w:divBdr>
        </w:div>
        <w:div w:id="1448044681">
          <w:marLeft w:val="0"/>
          <w:marRight w:val="0"/>
          <w:marTop w:val="0"/>
          <w:marBottom w:val="0"/>
          <w:divBdr>
            <w:top w:val="none" w:sz="0" w:space="0" w:color="auto"/>
            <w:left w:val="none" w:sz="0" w:space="0" w:color="auto"/>
            <w:bottom w:val="none" w:sz="0" w:space="0" w:color="auto"/>
            <w:right w:val="none" w:sz="0" w:space="0" w:color="auto"/>
          </w:divBdr>
        </w:div>
        <w:div w:id="48114641">
          <w:marLeft w:val="0"/>
          <w:marRight w:val="0"/>
          <w:marTop w:val="0"/>
          <w:marBottom w:val="0"/>
          <w:divBdr>
            <w:top w:val="none" w:sz="0" w:space="0" w:color="auto"/>
            <w:left w:val="none" w:sz="0" w:space="0" w:color="auto"/>
            <w:bottom w:val="none" w:sz="0" w:space="0" w:color="auto"/>
            <w:right w:val="none" w:sz="0" w:space="0" w:color="auto"/>
          </w:divBdr>
        </w:div>
      </w:divsChild>
    </w:div>
    <w:div w:id="91364768">
      <w:bodyDiv w:val="1"/>
      <w:marLeft w:val="0"/>
      <w:marRight w:val="0"/>
      <w:marTop w:val="0"/>
      <w:marBottom w:val="0"/>
      <w:divBdr>
        <w:top w:val="none" w:sz="0" w:space="0" w:color="auto"/>
        <w:left w:val="none" w:sz="0" w:space="0" w:color="auto"/>
        <w:bottom w:val="none" w:sz="0" w:space="0" w:color="auto"/>
        <w:right w:val="none" w:sz="0" w:space="0" w:color="auto"/>
      </w:divBdr>
      <w:divsChild>
        <w:div w:id="39021148">
          <w:marLeft w:val="0"/>
          <w:marRight w:val="0"/>
          <w:marTop w:val="0"/>
          <w:marBottom w:val="0"/>
          <w:divBdr>
            <w:top w:val="none" w:sz="0" w:space="0" w:color="auto"/>
            <w:left w:val="none" w:sz="0" w:space="0" w:color="auto"/>
            <w:bottom w:val="none" w:sz="0" w:space="0" w:color="auto"/>
            <w:right w:val="none" w:sz="0" w:space="0" w:color="auto"/>
          </w:divBdr>
        </w:div>
        <w:div w:id="1627005120">
          <w:marLeft w:val="0"/>
          <w:marRight w:val="0"/>
          <w:marTop w:val="0"/>
          <w:marBottom w:val="0"/>
          <w:divBdr>
            <w:top w:val="none" w:sz="0" w:space="0" w:color="auto"/>
            <w:left w:val="none" w:sz="0" w:space="0" w:color="auto"/>
            <w:bottom w:val="none" w:sz="0" w:space="0" w:color="auto"/>
            <w:right w:val="none" w:sz="0" w:space="0" w:color="auto"/>
          </w:divBdr>
        </w:div>
        <w:div w:id="1712921446">
          <w:marLeft w:val="0"/>
          <w:marRight w:val="0"/>
          <w:marTop w:val="0"/>
          <w:marBottom w:val="0"/>
          <w:divBdr>
            <w:top w:val="none" w:sz="0" w:space="0" w:color="auto"/>
            <w:left w:val="none" w:sz="0" w:space="0" w:color="auto"/>
            <w:bottom w:val="none" w:sz="0" w:space="0" w:color="auto"/>
            <w:right w:val="none" w:sz="0" w:space="0" w:color="auto"/>
          </w:divBdr>
        </w:div>
        <w:div w:id="1809086954">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3676643">
      <w:bodyDiv w:val="1"/>
      <w:marLeft w:val="0"/>
      <w:marRight w:val="0"/>
      <w:marTop w:val="0"/>
      <w:marBottom w:val="0"/>
      <w:divBdr>
        <w:top w:val="none" w:sz="0" w:space="0" w:color="auto"/>
        <w:left w:val="none" w:sz="0" w:space="0" w:color="auto"/>
        <w:bottom w:val="none" w:sz="0" w:space="0" w:color="auto"/>
        <w:right w:val="none" w:sz="0" w:space="0" w:color="auto"/>
      </w:divBdr>
      <w:divsChild>
        <w:div w:id="347559959">
          <w:marLeft w:val="0"/>
          <w:marRight w:val="0"/>
          <w:marTop w:val="0"/>
          <w:marBottom w:val="0"/>
          <w:divBdr>
            <w:top w:val="none" w:sz="0" w:space="0" w:color="auto"/>
            <w:left w:val="none" w:sz="0" w:space="0" w:color="auto"/>
            <w:bottom w:val="none" w:sz="0" w:space="0" w:color="auto"/>
            <w:right w:val="none" w:sz="0" w:space="0" w:color="auto"/>
          </w:divBdr>
        </w:div>
        <w:div w:id="406805869">
          <w:marLeft w:val="0"/>
          <w:marRight w:val="0"/>
          <w:marTop w:val="0"/>
          <w:marBottom w:val="0"/>
          <w:divBdr>
            <w:top w:val="none" w:sz="0" w:space="0" w:color="auto"/>
            <w:left w:val="none" w:sz="0" w:space="0" w:color="auto"/>
            <w:bottom w:val="none" w:sz="0" w:space="0" w:color="auto"/>
            <w:right w:val="none" w:sz="0" w:space="0" w:color="auto"/>
          </w:divBdr>
        </w:div>
        <w:div w:id="812260787">
          <w:marLeft w:val="0"/>
          <w:marRight w:val="0"/>
          <w:marTop w:val="0"/>
          <w:marBottom w:val="0"/>
          <w:divBdr>
            <w:top w:val="none" w:sz="0" w:space="0" w:color="auto"/>
            <w:left w:val="none" w:sz="0" w:space="0" w:color="auto"/>
            <w:bottom w:val="none" w:sz="0" w:space="0" w:color="auto"/>
            <w:right w:val="none" w:sz="0" w:space="0" w:color="auto"/>
          </w:divBdr>
        </w:div>
        <w:div w:id="1538662592">
          <w:marLeft w:val="0"/>
          <w:marRight w:val="0"/>
          <w:marTop w:val="0"/>
          <w:marBottom w:val="0"/>
          <w:divBdr>
            <w:top w:val="none" w:sz="0" w:space="0" w:color="auto"/>
            <w:left w:val="none" w:sz="0" w:space="0" w:color="auto"/>
            <w:bottom w:val="none" w:sz="0" w:space="0" w:color="auto"/>
            <w:right w:val="none" w:sz="0" w:space="0" w:color="auto"/>
          </w:divBdr>
        </w:div>
      </w:divsChild>
    </w:div>
    <w:div w:id="93743689">
      <w:bodyDiv w:val="1"/>
      <w:marLeft w:val="0"/>
      <w:marRight w:val="0"/>
      <w:marTop w:val="0"/>
      <w:marBottom w:val="0"/>
      <w:divBdr>
        <w:top w:val="none" w:sz="0" w:space="0" w:color="auto"/>
        <w:left w:val="none" w:sz="0" w:space="0" w:color="auto"/>
        <w:bottom w:val="none" w:sz="0" w:space="0" w:color="auto"/>
        <w:right w:val="none" w:sz="0" w:space="0" w:color="auto"/>
      </w:divBdr>
      <w:divsChild>
        <w:div w:id="1407802532">
          <w:marLeft w:val="0"/>
          <w:marRight w:val="0"/>
          <w:marTop w:val="0"/>
          <w:marBottom w:val="0"/>
          <w:divBdr>
            <w:top w:val="none" w:sz="0" w:space="0" w:color="auto"/>
            <w:left w:val="none" w:sz="0" w:space="0" w:color="auto"/>
            <w:bottom w:val="none" w:sz="0" w:space="0" w:color="auto"/>
            <w:right w:val="none" w:sz="0" w:space="0" w:color="auto"/>
          </w:divBdr>
        </w:div>
        <w:div w:id="523633957">
          <w:marLeft w:val="0"/>
          <w:marRight w:val="0"/>
          <w:marTop w:val="0"/>
          <w:marBottom w:val="0"/>
          <w:divBdr>
            <w:top w:val="none" w:sz="0" w:space="0" w:color="auto"/>
            <w:left w:val="none" w:sz="0" w:space="0" w:color="auto"/>
            <w:bottom w:val="none" w:sz="0" w:space="0" w:color="auto"/>
            <w:right w:val="none" w:sz="0" w:space="0" w:color="auto"/>
          </w:divBdr>
        </w:div>
        <w:div w:id="1810170154">
          <w:marLeft w:val="0"/>
          <w:marRight w:val="0"/>
          <w:marTop w:val="0"/>
          <w:marBottom w:val="0"/>
          <w:divBdr>
            <w:top w:val="none" w:sz="0" w:space="0" w:color="auto"/>
            <w:left w:val="none" w:sz="0" w:space="0" w:color="auto"/>
            <w:bottom w:val="none" w:sz="0" w:space="0" w:color="auto"/>
            <w:right w:val="none" w:sz="0" w:space="0" w:color="auto"/>
          </w:divBdr>
        </w:div>
        <w:div w:id="1400329372">
          <w:marLeft w:val="0"/>
          <w:marRight w:val="0"/>
          <w:marTop w:val="0"/>
          <w:marBottom w:val="0"/>
          <w:divBdr>
            <w:top w:val="none" w:sz="0" w:space="0" w:color="auto"/>
            <w:left w:val="none" w:sz="0" w:space="0" w:color="auto"/>
            <w:bottom w:val="none" w:sz="0" w:space="0" w:color="auto"/>
            <w:right w:val="none" w:sz="0" w:space="0" w:color="auto"/>
          </w:divBdr>
        </w:div>
      </w:divsChild>
    </w:div>
    <w:div w:id="95486846">
      <w:bodyDiv w:val="1"/>
      <w:marLeft w:val="0"/>
      <w:marRight w:val="0"/>
      <w:marTop w:val="0"/>
      <w:marBottom w:val="0"/>
      <w:divBdr>
        <w:top w:val="none" w:sz="0" w:space="0" w:color="auto"/>
        <w:left w:val="none" w:sz="0" w:space="0" w:color="auto"/>
        <w:bottom w:val="none" w:sz="0" w:space="0" w:color="auto"/>
        <w:right w:val="none" w:sz="0" w:space="0" w:color="auto"/>
      </w:divBdr>
      <w:divsChild>
        <w:div w:id="1859267221">
          <w:marLeft w:val="0"/>
          <w:marRight w:val="0"/>
          <w:marTop w:val="0"/>
          <w:marBottom w:val="0"/>
          <w:divBdr>
            <w:top w:val="none" w:sz="0" w:space="0" w:color="auto"/>
            <w:left w:val="none" w:sz="0" w:space="0" w:color="auto"/>
            <w:bottom w:val="none" w:sz="0" w:space="0" w:color="auto"/>
            <w:right w:val="none" w:sz="0" w:space="0" w:color="auto"/>
          </w:divBdr>
        </w:div>
        <w:div w:id="894395217">
          <w:marLeft w:val="0"/>
          <w:marRight w:val="0"/>
          <w:marTop w:val="0"/>
          <w:marBottom w:val="0"/>
          <w:divBdr>
            <w:top w:val="none" w:sz="0" w:space="0" w:color="auto"/>
            <w:left w:val="none" w:sz="0" w:space="0" w:color="auto"/>
            <w:bottom w:val="none" w:sz="0" w:space="0" w:color="auto"/>
            <w:right w:val="none" w:sz="0" w:space="0" w:color="auto"/>
          </w:divBdr>
        </w:div>
        <w:div w:id="913662304">
          <w:marLeft w:val="0"/>
          <w:marRight w:val="0"/>
          <w:marTop w:val="0"/>
          <w:marBottom w:val="0"/>
          <w:divBdr>
            <w:top w:val="none" w:sz="0" w:space="0" w:color="auto"/>
            <w:left w:val="none" w:sz="0" w:space="0" w:color="auto"/>
            <w:bottom w:val="none" w:sz="0" w:space="0" w:color="auto"/>
            <w:right w:val="none" w:sz="0" w:space="0" w:color="auto"/>
          </w:divBdr>
        </w:div>
        <w:div w:id="875965123">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396822668">
          <w:marLeft w:val="0"/>
          <w:marRight w:val="0"/>
          <w:marTop w:val="0"/>
          <w:marBottom w:val="0"/>
          <w:divBdr>
            <w:top w:val="none" w:sz="0" w:space="0" w:color="auto"/>
            <w:left w:val="none" w:sz="0" w:space="0" w:color="auto"/>
            <w:bottom w:val="none" w:sz="0" w:space="0" w:color="auto"/>
            <w:right w:val="none" w:sz="0" w:space="0" w:color="auto"/>
          </w:divBdr>
        </w:div>
        <w:div w:id="457534346">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4352121">
      <w:bodyDiv w:val="1"/>
      <w:marLeft w:val="0"/>
      <w:marRight w:val="0"/>
      <w:marTop w:val="0"/>
      <w:marBottom w:val="0"/>
      <w:divBdr>
        <w:top w:val="none" w:sz="0" w:space="0" w:color="auto"/>
        <w:left w:val="none" w:sz="0" w:space="0" w:color="auto"/>
        <w:bottom w:val="none" w:sz="0" w:space="0" w:color="auto"/>
        <w:right w:val="none" w:sz="0" w:space="0" w:color="auto"/>
      </w:divBdr>
      <w:divsChild>
        <w:div w:id="166336995">
          <w:marLeft w:val="0"/>
          <w:marRight w:val="0"/>
          <w:marTop w:val="0"/>
          <w:marBottom w:val="0"/>
          <w:divBdr>
            <w:top w:val="none" w:sz="0" w:space="0" w:color="auto"/>
            <w:left w:val="none" w:sz="0" w:space="0" w:color="auto"/>
            <w:bottom w:val="none" w:sz="0" w:space="0" w:color="auto"/>
            <w:right w:val="none" w:sz="0" w:space="0" w:color="auto"/>
          </w:divBdr>
        </w:div>
        <w:div w:id="436296117">
          <w:marLeft w:val="0"/>
          <w:marRight w:val="0"/>
          <w:marTop w:val="0"/>
          <w:marBottom w:val="0"/>
          <w:divBdr>
            <w:top w:val="none" w:sz="0" w:space="0" w:color="auto"/>
            <w:left w:val="none" w:sz="0" w:space="0" w:color="auto"/>
            <w:bottom w:val="none" w:sz="0" w:space="0" w:color="auto"/>
            <w:right w:val="none" w:sz="0" w:space="0" w:color="auto"/>
          </w:divBdr>
        </w:div>
        <w:div w:id="1647121489">
          <w:marLeft w:val="0"/>
          <w:marRight w:val="0"/>
          <w:marTop w:val="0"/>
          <w:marBottom w:val="0"/>
          <w:divBdr>
            <w:top w:val="none" w:sz="0" w:space="0" w:color="auto"/>
            <w:left w:val="none" w:sz="0" w:space="0" w:color="auto"/>
            <w:bottom w:val="none" w:sz="0" w:space="0" w:color="auto"/>
            <w:right w:val="none" w:sz="0" w:space="0" w:color="auto"/>
          </w:divBdr>
        </w:div>
        <w:div w:id="2137093501">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76750">
      <w:bodyDiv w:val="1"/>
      <w:marLeft w:val="0"/>
      <w:marRight w:val="0"/>
      <w:marTop w:val="0"/>
      <w:marBottom w:val="0"/>
      <w:divBdr>
        <w:top w:val="none" w:sz="0" w:space="0" w:color="auto"/>
        <w:left w:val="none" w:sz="0" w:space="0" w:color="auto"/>
        <w:bottom w:val="none" w:sz="0" w:space="0" w:color="auto"/>
        <w:right w:val="none" w:sz="0" w:space="0" w:color="auto"/>
      </w:divBdr>
      <w:divsChild>
        <w:div w:id="795418047">
          <w:marLeft w:val="0"/>
          <w:marRight w:val="0"/>
          <w:marTop w:val="0"/>
          <w:marBottom w:val="0"/>
          <w:divBdr>
            <w:top w:val="none" w:sz="0" w:space="0" w:color="auto"/>
            <w:left w:val="none" w:sz="0" w:space="0" w:color="auto"/>
            <w:bottom w:val="none" w:sz="0" w:space="0" w:color="auto"/>
            <w:right w:val="none" w:sz="0" w:space="0" w:color="auto"/>
          </w:divBdr>
        </w:div>
        <w:div w:id="172496824">
          <w:marLeft w:val="0"/>
          <w:marRight w:val="0"/>
          <w:marTop w:val="0"/>
          <w:marBottom w:val="0"/>
          <w:divBdr>
            <w:top w:val="none" w:sz="0" w:space="0" w:color="auto"/>
            <w:left w:val="none" w:sz="0" w:space="0" w:color="auto"/>
            <w:bottom w:val="none" w:sz="0" w:space="0" w:color="auto"/>
            <w:right w:val="none" w:sz="0" w:space="0" w:color="auto"/>
          </w:divBdr>
        </w:div>
        <w:div w:id="1810516278">
          <w:marLeft w:val="0"/>
          <w:marRight w:val="0"/>
          <w:marTop w:val="0"/>
          <w:marBottom w:val="0"/>
          <w:divBdr>
            <w:top w:val="none" w:sz="0" w:space="0" w:color="auto"/>
            <w:left w:val="none" w:sz="0" w:space="0" w:color="auto"/>
            <w:bottom w:val="none" w:sz="0" w:space="0" w:color="auto"/>
            <w:right w:val="none" w:sz="0" w:space="0" w:color="auto"/>
          </w:divBdr>
        </w:div>
        <w:div w:id="585530924">
          <w:marLeft w:val="0"/>
          <w:marRight w:val="0"/>
          <w:marTop w:val="0"/>
          <w:marBottom w:val="0"/>
          <w:divBdr>
            <w:top w:val="none" w:sz="0" w:space="0" w:color="auto"/>
            <w:left w:val="none" w:sz="0" w:space="0" w:color="auto"/>
            <w:bottom w:val="none" w:sz="0" w:space="0" w:color="auto"/>
            <w:right w:val="none" w:sz="0" w:space="0" w:color="auto"/>
          </w:divBdr>
        </w:div>
      </w:divsChild>
    </w:div>
    <w:div w:id="107046865">
      <w:bodyDiv w:val="1"/>
      <w:marLeft w:val="0"/>
      <w:marRight w:val="0"/>
      <w:marTop w:val="0"/>
      <w:marBottom w:val="0"/>
      <w:divBdr>
        <w:top w:val="none" w:sz="0" w:space="0" w:color="auto"/>
        <w:left w:val="none" w:sz="0" w:space="0" w:color="auto"/>
        <w:bottom w:val="none" w:sz="0" w:space="0" w:color="auto"/>
        <w:right w:val="none" w:sz="0" w:space="0" w:color="auto"/>
      </w:divBdr>
      <w:divsChild>
        <w:div w:id="1431778598">
          <w:marLeft w:val="0"/>
          <w:marRight w:val="0"/>
          <w:marTop w:val="0"/>
          <w:marBottom w:val="0"/>
          <w:divBdr>
            <w:top w:val="none" w:sz="0" w:space="0" w:color="auto"/>
            <w:left w:val="none" w:sz="0" w:space="0" w:color="auto"/>
            <w:bottom w:val="none" w:sz="0" w:space="0" w:color="auto"/>
            <w:right w:val="none" w:sz="0" w:space="0" w:color="auto"/>
          </w:divBdr>
        </w:div>
        <w:div w:id="864055902">
          <w:marLeft w:val="0"/>
          <w:marRight w:val="0"/>
          <w:marTop w:val="0"/>
          <w:marBottom w:val="0"/>
          <w:divBdr>
            <w:top w:val="none" w:sz="0" w:space="0" w:color="auto"/>
            <w:left w:val="none" w:sz="0" w:space="0" w:color="auto"/>
            <w:bottom w:val="none" w:sz="0" w:space="0" w:color="auto"/>
            <w:right w:val="none" w:sz="0" w:space="0" w:color="auto"/>
          </w:divBdr>
        </w:div>
        <w:div w:id="1411007394">
          <w:marLeft w:val="0"/>
          <w:marRight w:val="0"/>
          <w:marTop w:val="0"/>
          <w:marBottom w:val="0"/>
          <w:divBdr>
            <w:top w:val="none" w:sz="0" w:space="0" w:color="auto"/>
            <w:left w:val="none" w:sz="0" w:space="0" w:color="auto"/>
            <w:bottom w:val="none" w:sz="0" w:space="0" w:color="auto"/>
            <w:right w:val="none" w:sz="0" w:space="0" w:color="auto"/>
          </w:divBdr>
        </w:div>
        <w:div w:id="646783329">
          <w:marLeft w:val="0"/>
          <w:marRight w:val="0"/>
          <w:marTop w:val="0"/>
          <w:marBottom w:val="0"/>
          <w:divBdr>
            <w:top w:val="none" w:sz="0" w:space="0" w:color="auto"/>
            <w:left w:val="none" w:sz="0" w:space="0" w:color="auto"/>
            <w:bottom w:val="none" w:sz="0" w:space="0" w:color="auto"/>
            <w:right w:val="none" w:sz="0" w:space="0" w:color="auto"/>
          </w:divBdr>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0175170">
      <w:bodyDiv w:val="1"/>
      <w:marLeft w:val="0"/>
      <w:marRight w:val="0"/>
      <w:marTop w:val="0"/>
      <w:marBottom w:val="0"/>
      <w:divBdr>
        <w:top w:val="none" w:sz="0" w:space="0" w:color="auto"/>
        <w:left w:val="none" w:sz="0" w:space="0" w:color="auto"/>
        <w:bottom w:val="none" w:sz="0" w:space="0" w:color="auto"/>
        <w:right w:val="none" w:sz="0" w:space="0" w:color="auto"/>
      </w:divBdr>
      <w:divsChild>
        <w:div w:id="931428406">
          <w:marLeft w:val="0"/>
          <w:marRight w:val="0"/>
          <w:marTop w:val="0"/>
          <w:marBottom w:val="0"/>
          <w:divBdr>
            <w:top w:val="none" w:sz="0" w:space="0" w:color="auto"/>
            <w:left w:val="none" w:sz="0" w:space="0" w:color="auto"/>
            <w:bottom w:val="none" w:sz="0" w:space="0" w:color="auto"/>
            <w:right w:val="none" w:sz="0" w:space="0" w:color="auto"/>
          </w:divBdr>
        </w:div>
        <w:div w:id="2117360610">
          <w:marLeft w:val="0"/>
          <w:marRight w:val="0"/>
          <w:marTop w:val="0"/>
          <w:marBottom w:val="0"/>
          <w:divBdr>
            <w:top w:val="none" w:sz="0" w:space="0" w:color="auto"/>
            <w:left w:val="none" w:sz="0" w:space="0" w:color="auto"/>
            <w:bottom w:val="none" w:sz="0" w:space="0" w:color="auto"/>
            <w:right w:val="none" w:sz="0" w:space="0" w:color="auto"/>
          </w:divBdr>
        </w:div>
        <w:div w:id="713238146">
          <w:marLeft w:val="0"/>
          <w:marRight w:val="0"/>
          <w:marTop w:val="0"/>
          <w:marBottom w:val="0"/>
          <w:divBdr>
            <w:top w:val="none" w:sz="0" w:space="0" w:color="auto"/>
            <w:left w:val="none" w:sz="0" w:space="0" w:color="auto"/>
            <w:bottom w:val="none" w:sz="0" w:space="0" w:color="auto"/>
            <w:right w:val="none" w:sz="0" w:space="0" w:color="auto"/>
          </w:divBdr>
        </w:div>
        <w:div w:id="253171634">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867373651">
          <w:marLeft w:val="0"/>
          <w:marRight w:val="0"/>
          <w:marTop w:val="0"/>
          <w:marBottom w:val="0"/>
          <w:divBdr>
            <w:top w:val="none" w:sz="0" w:space="0" w:color="auto"/>
            <w:left w:val="none" w:sz="0" w:space="0" w:color="auto"/>
            <w:bottom w:val="none" w:sz="0" w:space="0" w:color="auto"/>
            <w:right w:val="none" w:sz="0" w:space="0" w:color="auto"/>
          </w:divBdr>
        </w:div>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sChild>
    </w:div>
    <w:div w:id="112868624">
      <w:bodyDiv w:val="1"/>
      <w:marLeft w:val="0"/>
      <w:marRight w:val="0"/>
      <w:marTop w:val="0"/>
      <w:marBottom w:val="0"/>
      <w:divBdr>
        <w:top w:val="none" w:sz="0" w:space="0" w:color="auto"/>
        <w:left w:val="none" w:sz="0" w:space="0" w:color="auto"/>
        <w:bottom w:val="none" w:sz="0" w:space="0" w:color="auto"/>
        <w:right w:val="none" w:sz="0" w:space="0" w:color="auto"/>
      </w:divBdr>
      <w:divsChild>
        <w:div w:id="2094349584">
          <w:marLeft w:val="0"/>
          <w:marRight w:val="0"/>
          <w:marTop w:val="0"/>
          <w:marBottom w:val="0"/>
          <w:divBdr>
            <w:top w:val="none" w:sz="0" w:space="0" w:color="auto"/>
            <w:left w:val="none" w:sz="0" w:space="0" w:color="auto"/>
            <w:bottom w:val="none" w:sz="0" w:space="0" w:color="auto"/>
            <w:right w:val="none" w:sz="0" w:space="0" w:color="auto"/>
          </w:divBdr>
        </w:div>
        <w:div w:id="1102384548">
          <w:marLeft w:val="0"/>
          <w:marRight w:val="0"/>
          <w:marTop w:val="0"/>
          <w:marBottom w:val="0"/>
          <w:divBdr>
            <w:top w:val="none" w:sz="0" w:space="0" w:color="auto"/>
            <w:left w:val="none" w:sz="0" w:space="0" w:color="auto"/>
            <w:bottom w:val="none" w:sz="0" w:space="0" w:color="auto"/>
            <w:right w:val="none" w:sz="0" w:space="0" w:color="auto"/>
          </w:divBdr>
        </w:div>
        <w:div w:id="913784172">
          <w:marLeft w:val="0"/>
          <w:marRight w:val="0"/>
          <w:marTop w:val="0"/>
          <w:marBottom w:val="0"/>
          <w:divBdr>
            <w:top w:val="none" w:sz="0" w:space="0" w:color="auto"/>
            <w:left w:val="none" w:sz="0" w:space="0" w:color="auto"/>
            <w:bottom w:val="none" w:sz="0" w:space="0" w:color="auto"/>
            <w:right w:val="none" w:sz="0" w:space="0" w:color="auto"/>
          </w:divBdr>
        </w:div>
        <w:div w:id="4022385">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796932">
      <w:bodyDiv w:val="1"/>
      <w:marLeft w:val="0"/>
      <w:marRight w:val="0"/>
      <w:marTop w:val="0"/>
      <w:marBottom w:val="0"/>
      <w:divBdr>
        <w:top w:val="none" w:sz="0" w:space="0" w:color="auto"/>
        <w:left w:val="none" w:sz="0" w:space="0" w:color="auto"/>
        <w:bottom w:val="none" w:sz="0" w:space="0" w:color="auto"/>
        <w:right w:val="none" w:sz="0" w:space="0" w:color="auto"/>
      </w:divBdr>
      <w:divsChild>
        <w:div w:id="202835824">
          <w:marLeft w:val="0"/>
          <w:marRight w:val="0"/>
          <w:marTop w:val="0"/>
          <w:marBottom w:val="0"/>
          <w:divBdr>
            <w:top w:val="none" w:sz="0" w:space="0" w:color="auto"/>
            <w:left w:val="none" w:sz="0" w:space="0" w:color="auto"/>
            <w:bottom w:val="none" w:sz="0" w:space="0" w:color="auto"/>
            <w:right w:val="none" w:sz="0" w:space="0" w:color="auto"/>
          </w:divBdr>
        </w:div>
        <w:div w:id="1812594880">
          <w:marLeft w:val="0"/>
          <w:marRight w:val="0"/>
          <w:marTop w:val="0"/>
          <w:marBottom w:val="0"/>
          <w:divBdr>
            <w:top w:val="none" w:sz="0" w:space="0" w:color="auto"/>
            <w:left w:val="none" w:sz="0" w:space="0" w:color="auto"/>
            <w:bottom w:val="none" w:sz="0" w:space="0" w:color="auto"/>
            <w:right w:val="none" w:sz="0" w:space="0" w:color="auto"/>
          </w:divBdr>
        </w:div>
        <w:div w:id="1958102859">
          <w:marLeft w:val="0"/>
          <w:marRight w:val="0"/>
          <w:marTop w:val="0"/>
          <w:marBottom w:val="0"/>
          <w:divBdr>
            <w:top w:val="none" w:sz="0" w:space="0" w:color="auto"/>
            <w:left w:val="none" w:sz="0" w:space="0" w:color="auto"/>
            <w:bottom w:val="none" w:sz="0" w:space="0" w:color="auto"/>
            <w:right w:val="none" w:sz="0" w:space="0" w:color="auto"/>
          </w:divBdr>
        </w:div>
        <w:div w:id="1747992550">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4913936">
      <w:bodyDiv w:val="1"/>
      <w:marLeft w:val="0"/>
      <w:marRight w:val="0"/>
      <w:marTop w:val="0"/>
      <w:marBottom w:val="0"/>
      <w:divBdr>
        <w:top w:val="none" w:sz="0" w:space="0" w:color="auto"/>
        <w:left w:val="none" w:sz="0" w:space="0" w:color="auto"/>
        <w:bottom w:val="none" w:sz="0" w:space="0" w:color="auto"/>
        <w:right w:val="none" w:sz="0" w:space="0" w:color="auto"/>
      </w:divBdr>
      <w:divsChild>
        <w:div w:id="1514907">
          <w:marLeft w:val="0"/>
          <w:marRight w:val="0"/>
          <w:marTop w:val="0"/>
          <w:marBottom w:val="0"/>
          <w:divBdr>
            <w:top w:val="none" w:sz="0" w:space="0" w:color="auto"/>
            <w:left w:val="none" w:sz="0" w:space="0" w:color="auto"/>
            <w:bottom w:val="none" w:sz="0" w:space="0" w:color="auto"/>
            <w:right w:val="none" w:sz="0" w:space="0" w:color="auto"/>
          </w:divBdr>
        </w:div>
        <w:div w:id="113180809">
          <w:marLeft w:val="0"/>
          <w:marRight w:val="0"/>
          <w:marTop w:val="0"/>
          <w:marBottom w:val="0"/>
          <w:divBdr>
            <w:top w:val="none" w:sz="0" w:space="0" w:color="auto"/>
            <w:left w:val="none" w:sz="0" w:space="0" w:color="auto"/>
            <w:bottom w:val="none" w:sz="0" w:space="0" w:color="auto"/>
            <w:right w:val="none" w:sz="0" w:space="0" w:color="auto"/>
          </w:divBdr>
        </w:div>
        <w:div w:id="343745459">
          <w:marLeft w:val="0"/>
          <w:marRight w:val="0"/>
          <w:marTop w:val="0"/>
          <w:marBottom w:val="0"/>
          <w:divBdr>
            <w:top w:val="none" w:sz="0" w:space="0" w:color="auto"/>
            <w:left w:val="none" w:sz="0" w:space="0" w:color="auto"/>
            <w:bottom w:val="none" w:sz="0" w:space="0" w:color="auto"/>
            <w:right w:val="none" w:sz="0" w:space="0" w:color="auto"/>
          </w:divBdr>
        </w:div>
        <w:div w:id="2097627517">
          <w:marLeft w:val="0"/>
          <w:marRight w:val="0"/>
          <w:marTop w:val="0"/>
          <w:marBottom w:val="0"/>
          <w:divBdr>
            <w:top w:val="none" w:sz="0" w:space="0" w:color="auto"/>
            <w:left w:val="none" w:sz="0" w:space="0" w:color="auto"/>
            <w:bottom w:val="none" w:sz="0" w:space="0" w:color="auto"/>
            <w:right w:val="none" w:sz="0" w:space="0" w:color="auto"/>
          </w:divBdr>
        </w:div>
      </w:divsChild>
    </w:div>
    <w:div w:id="115030952">
      <w:bodyDiv w:val="1"/>
      <w:marLeft w:val="0"/>
      <w:marRight w:val="0"/>
      <w:marTop w:val="0"/>
      <w:marBottom w:val="0"/>
      <w:divBdr>
        <w:top w:val="none" w:sz="0" w:space="0" w:color="auto"/>
        <w:left w:val="none" w:sz="0" w:space="0" w:color="auto"/>
        <w:bottom w:val="none" w:sz="0" w:space="0" w:color="auto"/>
        <w:right w:val="none" w:sz="0" w:space="0" w:color="auto"/>
      </w:divBdr>
      <w:divsChild>
        <w:div w:id="1323701458">
          <w:marLeft w:val="0"/>
          <w:marRight w:val="0"/>
          <w:marTop w:val="0"/>
          <w:marBottom w:val="0"/>
          <w:divBdr>
            <w:top w:val="none" w:sz="0" w:space="0" w:color="auto"/>
            <w:left w:val="none" w:sz="0" w:space="0" w:color="auto"/>
            <w:bottom w:val="none" w:sz="0" w:space="0" w:color="auto"/>
            <w:right w:val="none" w:sz="0" w:space="0" w:color="auto"/>
          </w:divBdr>
        </w:div>
        <w:div w:id="215359920">
          <w:marLeft w:val="0"/>
          <w:marRight w:val="0"/>
          <w:marTop w:val="0"/>
          <w:marBottom w:val="0"/>
          <w:divBdr>
            <w:top w:val="none" w:sz="0" w:space="0" w:color="auto"/>
            <w:left w:val="none" w:sz="0" w:space="0" w:color="auto"/>
            <w:bottom w:val="none" w:sz="0" w:space="0" w:color="auto"/>
            <w:right w:val="none" w:sz="0" w:space="0" w:color="auto"/>
          </w:divBdr>
        </w:div>
        <w:div w:id="1498183791">
          <w:marLeft w:val="0"/>
          <w:marRight w:val="0"/>
          <w:marTop w:val="0"/>
          <w:marBottom w:val="0"/>
          <w:divBdr>
            <w:top w:val="none" w:sz="0" w:space="0" w:color="auto"/>
            <w:left w:val="none" w:sz="0" w:space="0" w:color="auto"/>
            <w:bottom w:val="none" w:sz="0" w:space="0" w:color="auto"/>
            <w:right w:val="none" w:sz="0" w:space="0" w:color="auto"/>
          </w:divBdr>
        </w:div>
        <w:div w:id="519516123">
          <w:marLeft w:val="0"/>
          <w:marRight w:val="0"/>
          <w:marTop w:val="0"/>
          <w:marBottom w:val="0"/>
          <w:divBdr>
            <w:top w:val="none" w:sz="0" w:space="0" w:color="auto"/>
            <w:left w:val="none" w:sz="0" w:space="0" w:color="auto"/>
            <w:bottom w:val="none" w:sz="0" w:space="0" w:color="auto"/>
            <w:right w:val="none" w:sz="0" w:space="0" w:color="auto"/>
          </w:divBdr>
        </w:div>
      </w:divsChild>
    </w:div>
    <w:div w:id="115682022">
      <w:bodyDiv w:val="1"/>
      <w:marLeft w:val="0"/>
      <w:marRight w:val="0"/>
      <w:marTop w:val="0"/>
      <w:marBottom w:val="0"/>
      <w:divBdr>
        <w:top w:val="none" w:sz="0" w:space="0" w:color="auto"/>
        <w:left w:val="none" w:sz="0" w:space="0" w:color="auto"/>
        <w:bottom w:val="none" w:sz="0" w:space="0" w:color="auto"/>
        <w:right w:val="none" w:sz="0" w:space="0" w:color="auto"/>
      </w:divBdr>
      <w:divsChild>
        <w:div w:id="1058554205">
          <w:marLeft w:val="0"/>
          <w:marRight w:val="0"/>
          <w:marTop w:val="0"/>
          <w:marBottom w:val="0"/>
          <w:divBdr>
            <w:top w:val="none" w:sz="0" w:space="0" w:color="auto"/>
            <w:left w:val="none" w:sz="0" w:space="0" w:color="auto"/>
            <w:bottom w:val="none" w:sz="0" w:space="0" w:color="auto"/>
            <w:right w:val="none" w:sz="0" w:space="0" w:color="auto"/>
          </w:divBdr>
        </w:div>
        <w:div w:id="670377398">
          <w:marLeft w:val="0"/>
          <w:marRight w:val="0"/>
          <w:marTop w:val="0"/>
          <w:marBottom w:val="0"/>
          <w:divBdr>
            <w:top w:val="none" w:sz="0" w:space="0" w:color="auto"/>
            <w:left w:val="none" w:sz="0" w:space="0" w:color="auto"/>
            <w:bottom w:val="none" w:sz="0" w:space="0" w:color="auto"/>
            <w:right w:val="none" w:sz="0" w:space="0" w:color="auto"/>
          </w:divBdr>
        </w:div>
        <w:div w:id="1896234000">
          <w:marLeft w:val="0"/>
          <w:marRight w:val="0"/>
          <w:marTop w:val="0"/>
          <w:marBottom w:val="0"/>
          <w:divBdr>
            <w:top w:val="none" w:sz="0" w:space="0" w:color="auto"/>
            <w:left w:val="none" w:sz="0" w:space="0" w:color="auto"/>
            <w:bottom w:val="none" w:sz="0" w:space="0" w:color="auto"/>
            <w:right w:val="none" w:sz="0" w:space="0" w:color="auto"/>
          </w:divBdr>
        </w:div>
        <w:div w:id="353263012">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19155996">
      <w:bodyDiv w:val="1"/>
      <w:marLeft w:val="0"/>
      <w:marRight w:val="0"/>
      <w:marTop w:val="0"/>
      <w:marBottom w:val="0"/>
      <w:divBdr>
        <w:top w:val="none" w:sz="0" w:space="0" w:color="auto"/>
        <w:left w:val="none" w:sz="0" w:space="0" w:color="auto"/>
        <w:bottom w:val="none" w:sz="0" w:space="0" w:color="auto"/>
        <w:right w:val="none" w:sz="0" w:space="0" w:color="auto"/>
      </w:divBdr>
      <w:divsChild>
        <w:div w:id="327103231">
          <w:marLeft w:val="0"/>
          <w:marRight w:val="0"/>
          <w:marTop w:val="0"/>
          <w:marBottom w:val="0"/>
          <w:divBdr>
            <w:top w:val="none" w:sz="0" w:space="0" w:color="auto"/>
            <w:left w:val="none" w:sz="0" w:space="0" w:color="auto"/>
            <w:bottom w:val="none" w:sz="0" w:space="0" w:color="auto"/>
            <w:right w:val="none" w:sz="0" w:space="0" w:color="auto"/>
          </w:divBdr>
        </w:div>
        <w:div w:id="545340435">
          <w:marLeft w:val="0"/>
          <w:marRight w:val="0"/>
          <w:marTop w:val="0"/>
          <w:marBottom w:val="0"/>
          <w:divBdr>
            <w:top w:val="none" w:sz="0" w:space="0" w:color="auto"/>
            <w:left w:val="none" w:sz="0" w:space="0" w:color="auto"/>
            <w:bottom w:val="none" w:sz="0" w:space="0" w:color="auto"/>
            <w:right w:val="none" w:sz="0" w:space="0" w:color="auto"/>
          </w:divBdr>
        </w:div>
        <w:div w:id="763887825">
          <w:marLeft w:val="0"/>
          <w:marRight w:val="0"/>
          <w:marTop w:val="0"/>
          <w:marBottom w:val="0"/>
          <w:divBdr>
            <w:top w:val="none" w:sz="0" w:space="0" w:color="auto"/>
            <w:left w:val="none" w:sz="0" w:space="0" w:color="auto"/>
            <w:bottom w:val="none" w:sz="0" w:space="0" w:color="auto"/>
            <w:right w:val="none" w:sz="0" w:space="0" w:color="auto"/>
          </w:divBdr>
        </w:div>
        <w:div w:id="968826726">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2429876">
      <w:bodyDiv w:val="1"/>
      <w:marLeft w:val="0"/>
      <w:marRight w:val="0"/>
      <w:marTop w:val="0"/>
      <w:marBottom w:val="0"/>
      <w:divBdr>
        <w:top w:val="none" w:sz="0" w:space="0" w:color="auto"/>
        <w:left w:val="none" w:sz="0" w:space="0" w:color="auto"/>
        <w:bottom w:val="none" w:sz="0" w:space="0" w:color="auto"/>
        <w:right w:val="none" w:sz="0" w:space="0" w:color="auto"/>
      </w:divBdr>
      <w:divsChild>
        <w:div w:id="308486679">
          <w:marLeft w:val="0"/>
          <w:marRight w:val="0"/>
          <w:marTop w:val="0"/>
          <w:marBottom w:val="0"/>
          <w:divBdr>
            <w:top w:val="none" w:sz="0" w:space="0" w:color="auto"/>
            <w:left w:val="none" w:sz="0" w:space="0" w:color="auto"/>
            <w:bottom w:val="none" w:sz="0" w:space="0" w:color="auto"/>
            <w:right w:val="none" w:sz="0" w:space="0" w:color="auto"/>
          </w:divBdr>
        </w:div>
        <w:div w:id="1347899941">
          <w:marLeft w:val="0"/>
          <w:marRight w:val="0"/>
          <w:marTop w:val="0"/>
          <w:marBottom w:val="0"/>
          <w:divBdr>
            <w:top w:val="none" w:sz="0" w:space="0" w:color="auto"/>
            <w:left w:val="none" w:sz="0" w:space="0" w:color="auto"/>
            <w:bottom w:val="none" w:sz="0" w:space="0" w:color="auto"/>
            <w:right w:val="none" w:sz="0" w:space="0" w:color="auto"/>
          </w:divBdr>
        </w:div>
        <w:div w:id="775179473">
          <w:marLeft w:val="0"/>
          <w:marRight w:val="0"/>
          <w:marTop w:val="0"/>
          <w:marBottom w:val="0"/>
          <w:divBdr>
            <w:top w:val="none" w:sz="0" w:space="0" w:color="auto"/>
            <w:left w:val="none" w:sz="0" w:space="0" w:color="auto"/>
            <w:bottom w:val="none" w:sz="0" w:space="0" w:color="auto"/>
            <w:right w:val="none" w:sz="0" w:space="0" w:color="auto"/>
          </w:divBdr>
        </w:div>
        <w:div w:id="1252273632">
          <w:marLeft w:val="0"/>
          <w:marRight w:val="0"/>
          <w:marTop w:val="0"/>
          <w:marBottom w:val="0"/>
          <w:divBdr>
            <w:top w:val="none" w:sz="0" w:space="0" w:color="auto"/>
            <w:left w:val="none" w:sz="0" w:space="0" w:color="auto"/>
            <w:bottom w:val="none" w:sz="0" w:space="0" w:color="auto"/>
            <w:right w:val="none" w:sz="0" w:space="0" w:color="auto"/>
          </w:divBdr>
        </w:div>
      </w:divsChild>
    </w:div>
    <w:div w:id="124736113">
      <w:bodyDiv w:val="1"/>
      <w:marLeft w:val="0"/>
      <w:marRight w:val="0"/>
      <w:marTop w:val="0"/>
      <w:marBottom w:val="0"/>
      <w:divBdr>
        <w:top w:val="none" w:sz="0" w:space="0" w:color="auto"/>
        <w:left w:val="none" w:sz="0" w:space="0" w:color="auto"/>
        <w:bottom w:val="none" w:sz="0" w:space="0" w:color="auto"/>
        <w:right w:val="none" w:sz="0" w:space="0" w:color="auto"/>
      </w:divBdr>
      <w:divsChild>
        <w:div w:id="81998930">
          <w:marLeft w:val="0"/>
          <w:marRight w:val="0"/>
          <w:marTop w:val="0"/>
          <w:marBottom w:val="0"/>
          <w:divBdr>
            <w:top w:val="none" w:sz="0" w:space="0" w:color="auto"/>
            <w:left w:val="none" w:sz="0" w:space="0" w:color="auto"/>
            <w:bottom w:val="none" w:sz="0" w:space="0" w:color="auto"/>
            <w:right w:val="none" w:sz="0" w:space="0" w:color="auto"/>
          </w:divBdr>
        </w:div>
        <w:div w:id="1522936669">
          <w:marLeft w:val="0"/>
          <w:marRight w:val="0"/>
          <w:marTop w:val="0"/>
          <w:marBottom w:val="0"/>
          <w:divBdr>
            <w:top w:val="none" w:sz="0" w:space="0" w:color="auto"/>
            <w:left w:val="none" w:sz="0" w:space="0" w:color="auto"/>
            <w:bottom w:val="none" w:sz="0" w:space="0" w:color="auto"/>
            <w:right w:val="none" w:sz="0" w:space="0" w:color="auto"/>
          </w:divBdr>
        </w:div>
        <w:div w:id="1551846032">
          <w:marLeft w:val="0"/>
          <w:marRight w:val="0"/>
          <w:marTop w:val="0"/>
          <w:marBottom w:val="0"/>
          <w:divBdr>
            <w:top w:val="none" w:sz="0" w:space="0" w:color="auto"/>
            <w:left w:val="none" w:sz="0" w:space="0" w:color="auto"/>
            <w:bottom w:val="none" w:sz="0" w:space="0" w:color="auto"/>
            <w:right w:val="none" w:sz="0" w:space="0" w:color="auto"/>
          </w:divBdr>
        </w:div>
        <w:div w:id="1614507896">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6243759">
      <w:bodyDiv w:val="1"/>
      <w:marLeft w:val="0"/>
      <w:marRight w:val="0"/>
      <w:marTop w:val="0"/>
      <w:marBottom w:val="0"/>
      <w:divBdr>
        <w:top w:val="none" w:sz="0" w:space="0" w:color="auto"/>
        <w:left w:val="none" w:sz="0" w:space="0" w:color="auto"/>
        <w:bottom w:val="none" w:sz="0" w:space="0" w:color="auto"/>
        <w:right w:val="none" w:sz="0" w:space="0" w:color="auto"/>
      </w:divBdr>
      <w:divsChild>
        <w:div w:id="52195683">
          <w:marLeft w:val="0"/>
          <w:marRight w:val="0"/>
          <w:marTop w:val="0"/>
          <w:marBottom w:val="0"/>
          <w:divBdr>
            <w:top w:val="none" w:sz="0" w:space="0" w:color="auto"/>
            <w:left w:val="none" w:sz="0" w:space="0" w:color="auto"/>
            <w:bottom w:val="none" w:sz="0" w:space="0" w:color="auto"/>
            <w:right w:val="none" w:sz="0" w:space="0" w:color="auto"/>
          </w:divBdr>
        </w:div>
        <w:div w:id="1294216544">
          <w:marLeft w:val="0"/>
          <w:marRight w:val="0"/>
          <w:marTop w:val="0"/>
          <w:marBottom w:val="0"/>
          <w:divBdr>
            <w:top w:val="none" w:sz="0" w:space="0" w:color="auto"/>
            <w:left w:val="none" w:sz="0" w:space="0" w:color="auto"/>
            <w:bottom w:val="none" w:sz="0" w:space="0" w:color="auto"/>
            <w:right w:val="none" w:sz="0" w:space="0" w:color="auto"/>
          </w:divBdr>
        </w:div>
        <w:div w:id="1381369590">
          <w:marLeft w:val="0"/>
          <w:marRight w:val="0"/>
          <w:marTop w:val="0"/>
          <w:marBottom w:val="0"/>
          <w:divBdr>
            <w:top w:val="none" w:sz="0" w:space="0" w:color="auto"/>
            <w:left w:val="none" w:sz="0" w:space="0" w:color="auto"/>
            <w:bottom w:val="none" w:sz="0" w:space="0" w:color="auto"/>
            <w:right w:val="none" w:sz="0" w:space="0" w:color="auto"/>
          </w:divBdr>
        </w:div>
        <w:div w:id="2138571249">
          <w:marLeft w:val="0"/>
          <w:marRight w:val="0"/>
          <w:marTop w:val="0"/>
          <w:marBottom w:val="0"/>
          <w:divBdr>
            <w:top w:val="none" w:sz="0" w:space="0" w:color="auto"/>
            <w:left w:val="none" w:sz="0" w:space="0" w:color="auto"/>
            <w:bottom w:val="none" w:sz="0" w:space="0" w:color="auto"/>
            <w:right w:val="none" w:sz="0" w:space="0" w:color="auto"/>
          </w:divBdr>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80680511">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2045671402">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29833832">
      <w:bodyDiv w:val="1"/>
      <w:marLeft w:val="0"/>
      <w:marRight w:val="0"/>
      <w:marTop w:val="0"/>
      <w:marBottom w:val="0"/>
      <w:divBdr>
        <w:top w:val="none" w:sz="0" w:space="0" w:color="auto"/>
        <w:left w:val="none" w:sz="0" w:space="0" w:color="auto"/>
        <w:bottom w:val="none" w:sz="0" w:space="0" w:color="auto"/>
        <w:right w:val="none" w:sz="0" w:space="0" w:color="auto"/>
      </w:divBdr>
      <w:divsChild>
        <w:div w:id="651642890">
          <w:marLeft w:val="0"/>
          <w:marRight w:val="0"/>
          <w:marTop w:val="0"/>
          <w:marBottom w:val="0"/>
          <w:divBdr>
            <w:top w:val="none" w:sz="0" w:space="0" w:color="auto"/>
            <w:left w:val="none" w:sz="0" w:space="0" w:color="auto"/>
            <w:bottom w:val="none" w:sz="0" w:space="0" w:color="auto"/>
            <w:right w:val="none" w:sz="0" w:space="0" w:color="auto"/>
          </w:divBdr>
        </w:div>
        <w:div w:id="1866362958">
          <w:marLeft w:val="0"/>
          <w:marRight w:val="0"/>
          <w:marTop w:val="0"/>
          <w:marBottom w:val="0"/>
          <w:divBdr>
            <w:top w:val="none" w:sz="0" w:space="0" w:color="auto"/>
            <w:left w:val="none" w:sz="0" w:space="0" w:color="auto"/>
            <w:bottom w:val="none" w:sz="0" w:space="0" w:color="auto"/>
            <w:right w:val="none" w:sz="0" w:space="0" w:color="auto"/>
          </w:divBdr>
        </w:div>
        <w:div w:id="643044664">
          <w:marLeft w:val="0"/>
          <w:marRight w:val="0"/>
          <w:marTop w:val="0"/>
          <w:marBottom w:val="0"/>
          <w:divBdr>
            <w:top w:val="none" w:sz="0" w:space="0" w:color="auto"/>
            <w:left w:val="none" w:sz="0" w:space="0" w:color="auto"/>
            <w:bottom w:val="none" w:sz="0" w:space="0" w:color="auto"/>
            <w:right w:val="none" w:sz="0" w:space="0" w:color="auto"/>
          </w:divBdr>
        </w:div>
        <w:div w:id="445470960">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228731236">
          <w:marLeft w:val="0"/>
          <w:marRight w:val="0"/>
          <w:marTop w:val="0"/>
          <w:marBottom w:val="0"/>
          <w:divBdr>
            <w:top w:val="none" w:sz="0" w:space="0" w:color="auto"/>
            <w:left w:val="none" w:sz="0" w:space="0" w:color="auto"/>
            <w:bottom w:val="none" w:sz="0" w:space="0" w:color="auto"/>
            <w:right w:val="none" w:sz="0" w:space="0" w:color="auto"/>
          </w:divBdr>
        </w:div>
        <w:div w:id="869297190">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1682226">
      <w:bodyDiv w:val="1"/>
      <w:marLeft w:val="0"/>
      <w:marRight w:val="0"/>
      <w:marTop w:val="0"/>
      <w:marBottom w:val="0"/>
      <w:divBdr>
        <w:top w:val="none" w:sz="0" w:space="0" w:color="auto"/>
        <w:left w:val="none" w:sz="0" w:space="0" w:color="auto"/>
        <w:bottom w:val="none" w:sz="0" w:space="0" w:color="auto"/>
        <w:right w:val="none" w:sz="0" w:space="0" w:color="auto"/>
      </w:divBdr>
      <w:divsChild>
        <w:div w:id="689381229">
          <w:marLeft w:val="0"/>
          <w:marRight w:val="0"/>
          <w:marTop w:val="0"/>
          <w:marBottom w:val="0"/>
          <w:divBdr>
            <w:top w:val="none" w:sz="0" w:space="0" w:color="auto"/>
            <w:left w:val="none" w:sz="0" w:space="0" w:color="auto"/>
            <w:bottom w:val="none" w:sz="0" w:space="0" w:color="auto"/>
            <w:right w:val="none" w:sz="0" w:space="0" w:color="auto"/>
          </w:divBdr>
        </w:div>
        <w:div w:id="241990489">
          <w:marLeft w:val="0"/>
          <w:marRight w:val="0"/>
          <w:marTop w:val="0"/>
          <w:marBottom w:val="0"/>
          <w:divBdr>
            <w:top w:val="none" w:sz="0" w:space="0" w:color="auto"/>
            <w:left w:val="none" w:sz="0" w:space="0" w:color="auto"/>
            <w:bottom w:val="none" w:sz="0" w:space="0" w:color="auto"/>
            <w:right w:val="none" w:sz="0" w:space="0" w:color="auto"/>
          </w:divBdr>
        </w:div>
        <w:div w:id="1652639411">
          <w:marLeft w:val="0"/>
          <w:marRight w:val="0"/>
          <w:marTop w:val="0"/>
          <w:marBottom w:val="0"/>
          <w:divBdr>
            <w:top w:val="none" w:sz="0" w:space="0" w:color="auto"/>
            <w:left w:val="none" w:sz="0" w:space="0" w:color="auto"/>
            <w:bottom w:val="none" w:sz="0" w:space="0" w:color="auto"/>
            <w:right w:val="none" w:sz="0" w:space="0" w:color="auto"/>
          </w:divBdr>
        </w:div>
        <w:div w:id="670528540">
          <w:marLeft w:val="0"/>
          <w:marRight w:val="0"/>
          <w:marTop w:val="0"/>
          <w:marBottom w:val="0"/>
          <w:divBdr>
            <w:top w:val="none" w:sz="0" w:space="0" w:color="auto"/>
            <w:left w:val="none" w:sz="0" w:space="0" w:color="auto"/>
            <w:bottom w:val="none" w:sz="0" w:space="0" w:color="auto"/>
            <w:right w:val="none" w:sz="0" w:space="0" w:color="auto"/>
          </w:divBdr>
        </w:div>
      </w:divsChild>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651913565">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 w:id="1980573589">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sChild>
    </w:div>
    <w:div w:id="132989578">
      <w:bodyDiv w:val="1"/>
      <w:marLeft w:val="0"/>
      <w:marRight w:val="0"/>
      <w:marTop w:val="0"/>
      <w:marBottom w:val="0"/>
      <w:divBdr>
        <w:top w:val="none" w:sz="0" w:space="0" w:color="auto"/>
        <w:left w:val="none" w:sz="0" w:space="0" w:color="auto"/>
        <w:bottom w:val="none" w:sz="0" w:space="0" w:color="auto"/>
        <w:right w:val="none" w:sz="0" w:space="0" w:color="auto"/>
      </w:divBdr>
      <w:divsChild>
        <w:div w:id="1992175103">
          <w:marLeft w:val="0"/>
          <w:marRight w:val="0"/>
          <w:marTop w:val="0"/>
          <w:marBottom w:val="0"/>
          <w:divBdr>
            <w:top w:val="none" w:sz="0" w:space="0" w:color="auto"/>
            <w:left w:val="none" w:sz="0" w:space="0" w:color="auto"/>
            <w:bottom w:val="none" w:sz="0" w:space="0" w:color="auto"/>
            <w:right w:val="none" w:sz="0" w:space="0" w:color="auto"/>
          </w:divBdr>
        </w:div>
        <w:div w:id="1523279120">
          <w:marLeft w:val="0"/>
          <w:marRight w:val="0"/>
          <w:marTop w:val="0"/>
          <w:marBottom w:val="0"/>
          <w:divBdr>
            <w:top w:val="none" w:sz="0" w:space="0" w:color="auto"/>
            <w:left w:val="none" w:sz="0" w:space="0" w:color="auto"/>
            <w:bottom w:val="none" w:sz="0" w:space="0" w:color="auto"/>
            <w:right w:val="none" w:sz="0" w:space="0" w:color="auto"/>
          </w:divBdr>
        </w:div>
        <w:div w:id="2018993970">
          <w:marLeft w:val="0"/>
          <w:marRight w:val="0"/>
          <w:marTop w:val="0"/>
          <w:marBottom w:val="0"/>
          <w:divBdr>
            <w:top w:val="none" w:sz="0" w:space="0" w:color="auto"/>
            <w:left w:val="none" w:sz="0" w:space="0" w:color="auto"/>
            <w:bottom w:val="none" w:sz="0" w:space="0" w:color="auto"/>
            <w:right w:val="none" w:sz="0" w:space="0" w:color="auto"/>
          </w:divBdr>
        </w:div>
        <w:div w:id="922375134">
          <w:marLeft w:val="0"/>
          <w:marRight w:val="0"/>
          <w:marTop w:val="0"/>
          <w:marBottom w:val="0"/>
          <w:divBdr>
            <w:top w:val="none" w:sz="0" w:space="0" w:color="auto"/>
            <w:left w:val="none" w:sz="0" w:space="0" w:color="auto"/>
            <w:bottom w:val="none" w:sz="0" w:space="0" w:color="auto"/>
            <w:right w:val="none" w:sz="0" w:space="0" w:color="auto"/>
          </w:divBdr>
        </w:div>
      </w:divsChild>
    </w:div>
    <w:div w:id="133528940">
      <w:bodyDiv w:val="1"/>
      <w:marLeft w:val="0"/>
      <w:marRight w:val="0"/>
      <w:marTop w:val="0"/>
      <w:marBottom w:val="0"/>
      <w:divBdr>
        <w:top w:val="none" w:sz="0" w:space="0" w:color="auto"/>
        <w:left w:val="none" w:sz="0" w:space="0" w:color="auto"/>
        <w:bottom w:val="none" w:sz="0" w:space="0" w:color="auto"/>
        <w:right w:val="none" w:sz="0" w:space="0" w:color="auto"/>
      </w:divBdr>
      <w:divsChild>
        <w:div w:id="614944881">
          <w:marLeft w:val="0"/>
          <w:marRight w:val="0"/>
          <w:marTop w:val="0"/>
          <w:marBottom w:val="0"/>
          <w:divBdr>
            <w:top w:val="none" w:sz="0" w:space="0" w:color="auto"/>
            <w:left w:val="none" w:sz="0" w:space="0" w:color="auto"/>
            <w:bottom w:val="none" w:sz="0" w:space="0" w:color="auto"/>
            <w:right w:val="none" w:sz="0" w:space="0" w:color="auto"/>
          </w:divBdr>
        </w:div>
        <w:div w:id="645014541">
          <w:marLeft w:val="0"/>
          <w:marRight w:val="0"/>
          <w:marTop w:val="0"/>
          <w:marBottom w:val="0"/>
          <w:divBdr>
            <w:top w:val="none" w:sz="0" w:space="0" w:color="auto"/>
            <w:left w:val="none" w:sz="0" w:space="0" w:color="auto"/>
            <w:bottom w:val="none" w:sz="0" w:space="0" w:color="auto"/>
            <w:right w:val="none" w:sz="0" w:space="0" w:color="auto"/>
          </w:divBdr>
        </w:div>
        <w:div w:id="1574511829">
          <w:marLeft w:val="0"/>
          <w:marRight w:val="0"/>
          <w:marTop w:val="0"/>
          <w:marBottom w:val="0"/>
          <w:divBdr>
            <w:top w:val="none" w:sz="0" w:space="0" w:color="auto"/>
            <w:left w:val="none" w:sz="0" w:space="0" w:color="auto"/>
            <w:bottom w:val="none" w:sz="0" w:space="0" w:color="auto"/>
            <w:right w:val="none" w:sz="0" w:space="0" w:color="auto"/>
          </w:divBdr>
        </w:div>
        <w:div w:id="1694844354">
          <w:marLeft w:val="0"/>
          <w:marRight w:val="0"/>
          <w:marTop w:val="0"/>
          <w:marBottom w:val="0"/>
          <w:divBdr>
            <w:top w:val="none" w:sz="0" w:space="0" w:color="auto"/>
            <w:left w:val="none" w:sz="0" w:space="0" w:color="auto"/>
            <w:bottom w:val="none" w:sz="0" w:space="0" w:color="auto"/>
            <w:right w:val="none" w:sz="0" w:space="0" w:color="auto"/>
          </w:divBdr>
        </w:div>
      </w:divsChild>
    </w:div>
    <w:div w:id="133715320">
      <w:bodyDiv w:val="1"/>
      <w:marLeft w:val="0"/>
      <w:marRight w:val="0"/>
      <w:marTop w:val="0"/>
      <w:marBottom w:val="0"/>
      <w:divBdr>
        <w:top w:val="none" w:sz="0" w:space="0" w:color="auto"/>
        <w:left w:val="none" w:sz="0" w:space="0" w:color="auto"/>
        <w:bottom w:val="none" w:sz="0" w:space="0" w:color="auto"/>
        <w:right w:val="none" w:sz="0" w:space="0" w:color="auto"/>
      </w:divBdr>
      <w:divsChild>
        <w:div w:id="443231513">
          <w:marLeft w:val="0"/>
          <w:marRight w:val="0"/>
          <w:marTop w:val="0"/>
          <w:marBottom w:val="0"/>
          <w:divBdr>
            <w:top w:val="none" w:sz="0" w:space="0" w:color="auto"/>
            <w:left w:val="none" w:sz="0" w:space="0" w:color="auto"/>
            <w:bottom w:val="none" w:sz="0" w:space="0" w:color="auto"/>
            <w:right w:val="none" w:sz="0" w:space="0" w:color="auto"/>
          </w:divBdr>
        </w:div>
        <w:div w:id="579021134">
          <w:marLeft w:val="0"/>
          <w:marRight w:val="0"/>
          <w:marTop w:val="0"/>
          <w:marBottom w:val="0"/>
          <w:divBdr>
            <w:top w:val="none" w:sz="0" w:space="0" w:color="auto"/>
            <w:left w:val="none" w:sz="0" w:space="0" w:color="auto"/>
            <w:bottom w:val="none" w:sz="0" w:space="0" w:color="auto"/>
            <w:right w:val="none" w:sz="0" w:space="0" w:color="auto"/>
          </w:divBdr>
        </w:div>
        <w:div w:id="837504847">
          <w:marLeft w:val="0"/>
          <w:marRight w:val="0"/>
          <w:marTop w:val="0"/>
          <w:marBottom w:val="0"/>
          <w:divBdr>
            <w:top w:val="none" w:sz="0" w:space="0" w:color="auto"/>
            <w:left w:val="none" w:sz="0" w:space="0" w:color="auto"/>
            <w:bottom w:val="none" w:sz="0" w:space="0" w:color="auto"/>
            <w:right w:val="none" w:sz="0" w:space="0" w:color="auto"/>
          </w:divBdr>
        </w:div>
        <w:div w:id="1834830623">
          <w:marLeft w:val="0"/>
          <w:marRight w:val="0"/>
          <w:marTop w:val="0"/>
          <w:marBottom w:val="0"/>
          <w:divBdr>
            <w:top w:val="none" w:sz="0" w:space="0" w:color="auto"/>
            <w:left w:val="none" w:sz="0" w:space="0" w:color="auto"/>
            <w:bottom w:val="none" w:sz="0" w:space="0" w:color="auto"/>
            <w:right w:val="none" w:sz="0" w:space="0" w:color="auto"/>
          </w:divBdr>
        </w:div>
      </w:divsChild>
    </w:div>
    <w:div w:id="135226720">
      <w:bodyDiv w:val="1"/>
      <w:marLeft w:val="0"/>
      <w:marRight w:val="0"/>
      <w:marTop w:val="0"/>
      <w:marBottom w:val="0"/>
      <w:divBdr>
        <w:top w:val="none" w:sz="0" w:space="0" w:color="auto"/>
        <w:left w:val="none" w:sz="0" w:space="0" w:color="auto"/>
        <w:bottom w:val="none" w:sz="0" w:space="0" w:color="auto"/>
        <w:right w:val="none" w:sz="0" w:space="0" w:color="auto"/>
      </w:divBdr>
      <w:divsChild>
        <w:div w:id="1099063091">
          <w:marLeft w:val="0"/>
          <w:marRight w:val="0"/>
          <w:marTop w:val="0"/>
          <w:marBottom w:val="0"/>
          <w:divBdr>
            <w:top w:val="none" w:sz="0" w:space="0" w:color="auto"/>
            <w:left w:val="none" w:sz="0" w:space="0" w:color="auto"/>
            <w:bottom w:val="none" w:sz="0" w:space="0" w:color="auto"/>
            <w:right w:val="none" w:sz="0" w:space="0" w:color="auto"/>
          </w:divBdr>
        </w:div>
        <w:div w:id="1389188521">
          <w:marLeft w:val="0"/>
          <w:marRight w:val="0"/>
          <w:marTop w:val="0"/>
          <w:marBottom w:val="0"/>
          <w:divBdr>
            <w:top w:val="none" w:sz="0" w:space="0" w:color="auto"/>
            <w:left w:val="none" w:sz="0" w:space="0" w:color="auto"/>
            <w:bottom w:val="none" w:sz="0" w:space="0" w:color="auto"/>
            <w:right w:val="none" w:sz="0" w:space="0" w:color="auto"/>
          </w:divBdr>
        </w:div>
        <w:div w:id="1792549450">
          <w:marLeft w:val="0"/>
          <w:marRight w:val="0"/>
          <w:marTop w:val="0"/>
          <w:marBottom w:val="0"/>
          <w:divBdr>
            <w:top w:val="none" w:sz="0" w:space="0" w:color="auto"/>
            <w:left w:val="none" w:sz="0" w:space="0" w:color="auto"/>
            <w:bottom w:val="none" w:sz="0" w:space="0" w:color="auto"/>
            <w:right w:val="none" w:sz="0" w:space="0" w:color="auto"/>
          </w:divBdr>
        </w:div>
        <w:div w:id="1998653189">
          <w:marLeft w:val="0"/>
          <w:marRight w:val="0"/>
          <w:marTop w:val="0"/>
          <w:marBottom w:val="0"/>
          <w:divBdr>
            <w:top w:val="none" w:sz="0" w:space="0" w:color="auto"/>
            <w:left w:val="none" w:sz="0" w:space="0" w:color="auto"/>
            <w:bottom w:val="none" w:sz="0" w:space="0" w:color="auto"/>
            <w:right w:val="none" w:sz="0" w:space="0" w:color="auto"/>
          </w:divBdr>
        </w:div>
      </w:divsChild>
    </w:div>
    <w:div w:id="135804603">
      <w:bodyDiv w:val="1"/>
      <w:marLeft w:val="0"/>
      <w:marRight w:val="0"/>
      <w:marTop w:val="0"/>
      <w:marBottom w:val="0"/>
      <w:divBdr>
        <w:top w:val="none" w:sz="0" w:space="0" w:color="auto"/>
        <w:left w:val="none" w:sz="0" w:space="0" w:color="auto"/>
        <w:bottom w:val="none" w:sz="0" w:space="0" w:color="auto"/>
        <w:right w:val="none" w:sz="0" w:space="0" w:color="auto"/>
      </w:divBdr>
      <w:divsChild>
        <w:div w:id="945843129">
          <w:marLeft w:val="0"/>
          <w:marRight w:val="0"/>
          <w:marTop w:val="0"/>
          <w:marBottom w:val="0"/>
          <w:divBdr>
            <w:top w:val="none" w:sz="0" w:space="0" w:color="auto"/>
            <w:left w:val="none" w:sz="0" w:space="0" w:color="auto"/>
            <w:bottom w:val="none" w:sz="0" w:space="0" w:color="auto"/>
            <w:right w:val="none" w:sz="0" w:space="0" w:color="auto"/>
          </w:divBdr>
        </w:div>
        <w:div w:id="1089157267">
          <w:marLeft w:val="0"/>
          <w:marRight w:val="0"/>
          <w:marTop w:val="0"/>
          <w:marBottom w:val="0"/>
          <w:divBdr>
            <w:top w:val="none" w:sz="0" w:space="0" w:color="auto"/>
            <w:left w:val="none" w:sz="0" w:space="0" w:color="auto"/>
            <w:bottom w:val="none" w:sz="0" w:space="0" w:color="auto"/>
            <w:right w:val="none" w:sz="0" w:space="0" w:color="auto"/>
          </w:divBdr>
        </w:div>
        <w:div w:id="1701279183">
          <w:marLeft w:val="0"/>
          <w:marRight w:val="0"/>
          <w:marTop w:val="0"/>
          <w:marBottom w:val="0"/>
          <w:divBdr>
            <w:top w:val="none" w:sz="0" w:space="0" w:color="auto"/>
            <w:left w:val="none" w:sz="0" w:space="0" w:color="auto"/>
            <w:bottom w:val="none" w:sz="0" w:space="0" w:color="auto"/>
            <w:right w:val="none" w:sz="0" w:space="0" w:color="auto"/>
          </w:divBdr>
        </w:div>
        <w:div w:id="2136822850">
          <w:marLeft w:val="0"/>
          <w:marRight w:val="0"/>
          <w:marTop w:val="0"/>
          <w:marBottom w:val="0"/>
          <w:divBdr>
            <w:top w:val="none" w:sz="0" w:space="0" w:color="auto"/>
            <w:left w:val="none" w:sz="0" w:space="0" w:color="auto"/>
            <w:bottom w:val="none" w:sz="0" w:space="0" w:color="auto"/>
            <w:right w:val="none" w:sz="0" w:space="0" w:color="auto"/>
          </w:divBdr>
        </w:div>
      </w:divsChild>
    </w:div>
    <w:div w:id="136726618">
      <w:bodyDiv w:val="1"/>
      <w:marLeft w:val="0"/>
      <w:marRight w:val="0"/>
      <w:marTop w:val="0"/>
      <w:marBottom w:val="0"/>
      <w:divBdr>
        <w:top w:val="none" w:sz="0" w:space="0" w:color="auto"/>
        <w:left w:val="none" w:sz="0" w:space="0" w:color="auto"/>
        <w:bottom w:val="none" w:sz="0" w:space="0" w:color="auto"/>
        <w:right w:val="none" w:sz="0" w:space="0" w:color="auto"/>
      </w:divBdr>
      <w:divsChild>
        <w:div w:id="266934419">
          <w:marLeft w:val="0"/>
          <w:marRight w:val="0"/>
          <w:marTop w:val="0"/>
          <w:marBottom w:val="0"/>
          <w:divBdr>
            <w:top w:val="none" w:sz="0" w:space="0" w:color="auto"/>
            <w:left w:val="none" w:sz="0" w:space="0" w:color="auto"/>
            <w:bottom w:val="none" w:sz="0" w:space="0" w:color="auto"/>
            <w:right w:val="none" w:sz="0" w:space="0" w:color="auto"/>
          </w:divBdr>
        </w:div>
        <w:div w:id="1231693313">
          <w:marLeft w:val="0"/>
          <w:marRight w:val="0"/>
          <w:marTop w:val="0"/>
          <w:marBottom w:val="0"/>
          <w:divBdr>
            <w:top w:val="none" w:sz="0" w:space="0" w:color="auto"/>
            <w:left w:val="none" w:sz="0" w:space="0" w:color="auto"/>
            <w:bottom w:val="none" w:sz="0" w:space="0" w:color="auto"/>
            <w:right w:val="none" w:sz="0" w:space="0" w:color="auto"/>
          </w:divBdr>
        </w:div>
        <w:div w:id="1769504332">
          <w:marLeft w:val="0"/>
          <w:marRight w:val="0"/>
          <w:marTop w:val="0"/>
          <w:marBottom w:val="0"/>
          <w:divBdr>
            <w:top w:val="none" w:sz="0" w:space="0" w:color="auto"/>
            <w:left w:val="none" w:sz="0" w:space="0" w:color="auto"/>
            <w:bottom w:val="none" w:sz="0" w:space="0" w:color="auto"/>
            <w:right w:val="none" w:sz="0" w:space="0" w:color="auto"/>
          </w:divBdr>
        </w:div>
        <w:div w:id="2096241934">
          <w:marLeft w:val="0"/>
          <w:marRight w:val="0"/>
          <w:marTop w:val="0"/>
          <w:marBottom w:val="0"/>
          <w:divBdr>
            <w:top w:val="none" w:sz="0" w:space="0" w:color="auto"/>
            <w:left w:val="none" w:sz="0" w:space="0" w:color="auto"/>
            <w:bottom w:val="none" w:sz="0" w:space="0" w:color="auto"/>
            <w:right w:val="none" w:sz="0" w:space="0" w:color="auto"/>
          </w:divBdr>
        </w:div>
      </w:divsChild>
    </w:div>
    <w:div w:id="138423907">
      <w:bodyDiv w:val="1"/>
      <w:marLeft w:val="0"/>
      <w:marRight w:val="0"/>
      <w:marTop w:val="0"/>
      <w:marBottom w:val="0"/>
      <w:divBdr>
        <w:top w:val="none" w:sz="0" w:space="0" w:color="auto"/>
        <w:left w:val="none" w:sz="0" w:space="0" w:color="auto"/>
        <w:bottom w:val="none" w:sz="0" w:space="0" w:color="auto"/>
        <w:right w:val="none" w:sz="0" w:space="0" w:color="auto"/>
      </w:divBdr>
      <w:divsChild>
        <w:div w:id="305479621">
          <w:marLeft w:val="0"/>
          <w:marRight w:val="0"/>
          <w:marTop w:val="0"/>
          <w:marBottom w:val="0"/>
          <w:divBdr>
            <w:top w:val="none" w:sz="0" w:space="0" w:color="auto"/>
            <w:left w:val="none" w:sz="0" w:space="0" w:color="auto"/>
            <w:bottom w:val="none" w:sz="0" w:space="0" w:color="auto"/>
            <w:right w:val="none" w:sz="0" w:space="0" w:color="auto"/>
          </w:divBdr>
        </w:div>
        <w:div w:id="793599591">
          <w:marLeft w:val="0"/>
          <w:marRight w:val="0"/>
          <w:marTop w:val="0"/>
          <w:marBottom w:val="0"/>
          <w:divBdr>
            <w:top w:val="none" w:sz="0" w:space="0" w:color="auto"/>
            <w:left w:val="none" w:sz="0" w:space="0" w:color="auto"/>
            <w:bottom w:val="none" w:sz="0" w:space="0" w:color="auto"/>
            <w:right w:val="none" w:sz="0" w:space="0" w:color="auto"/>
          </w:divBdr>
        </w:div>
        <w:div w:id="915167318">
          <w:marLeft w:val="0"/>
          <w:marRight w:val="0"/>
          <w:marTop w:val="0"/>
          <w:marBottom w:val="0"/>
          <w:divBdr>
            <w:top w:val="none" w:sz="0" w:space="0" w:color="auto"/>
            <w:left w:val="none" w:sz="0" w:space="0" w:color="auto"/>
            <w:bottom w:val="none" w:sz="0" w:space="0" w:color="auto"/>
            <w:right w:val="none" w:sz="0" w:space="0" w:color="auto"/>
          </w:divBdr>
        </w:div>
        <w:div w:id="1773285023">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569388838">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1874465751">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sChild>
    </w:div>
    <w:div w:id="141696403">
      <w:bodyDiv w:val="1"/>
      <w:marLeft w:val="0"/>
      <w:marRight w:val="0"/>
      <w:marTop w:val="0"/>
      <w:marBottom w:val="0"/>
      <w:divBdr>
        <w:top w:val="none" w:sz="0" w:space="0" w:color="auto"/>
        <w:left w:val="none" w:sz="0" w:space="0" w:color="auto"/>
        <w:bottom w:val="none" w:sz="0" w:space="0" w:color="auto"/>
        <w:right w:val="none" w:sz="0" w:space="0" w:color="auto"/>
      </w:divBdr>
      <w:divsChild>
        <w:div w:id="1530947118">
          <w:marLeft w:val="0"/>
          <w:marRight w:val="0"/>
          <w:marTop w:val="0"/>
          <w:marBottom w:val="0"/>
          <w:divBdr>
            <w:top w:val="none" w:sz="0" w:space="0" w:color="auto"/>
            <w:left w:val="none" w:sz="0" w:space="0" w:color="auto"/>
            <w:bottom w:val="none" w:sz="0" w:space="0" w:color="auto"/>
            <w:right w:val="none" w:sz="0" w:space="0" w:color="auto"/>
          </w:divBdr>
        </w:div>
        <w:div w:id="1205216701">
          <w:marLeft w:val="0"/>
          <w:marRight w:val="0"/>
          <w:marTop w:val="0"/>
          <w:marBottom w:val="0"/>
          <w:divBdr>
            <w:top w:val="none" w:sz="0" w:space="0" w:color="auto"/>
            <w:left w:val="none" w:sz="0" w:space="0" w:color="auto"/>
            <w:bottom w:val="none" w:sz="0" w:space="0" w:color="auto"/>
            <w:right w:val="none" w:sz="0" w:space="0" w:color="auto"/>
          </w:divBdr>
        </w:div>
        <w:div w:id="837968025">
          <w:marLeft w:val="0"/>
          <w:marRight w:val="0"/>
          <w:marTop w:val="0"/>
          <w:marBottom w:val="0"/>
          <w:divBdr>
            <w:top w:val="none" w:sz="0" w:space="0" w:color="auto"/>
            <w:left w:val="none" w:sz="0" w:space="0" w:color="auto"/>
            <w:bottom w:val="none" w:sz="0" w:space="0" w:color="auto"/>
            <w:right w:val="none" w:sz="0" w:space="0" w:color="auto"/>
          </w:divBdr>
        </w:div>
        <w:div w:id="1459834722">
          <w:marLeft w:val="0"/>
          <w:marRight w:val="0"/>
          <w:marTop w:val="0"/>
          <w:marBottom w:val="0"/>
          <w:divBdr>
            <w:top w:val="none" w:sz="0" w:space="0" w:color="auto"/>
            <w:left w:val="none" w:sz="0" w:space="0" w:color="auto"/>
            <w:bottom w:val="none" w:sz="0" w:space="0" w:color="auto"/>
            <w:right w:val="none" w:sz="0" w:space="0" w:color="auto"/>
          </w:divBdr>
        </w:div>
      </w:divsChild>
    </w:div>
    <w:div w:id="142546014">
      <w:bodyDiv w:val="1"/>
      <w:marLeft w:val="0"/>
      <w:marRight w:val="0"/>
      <w:marTop w:val="0"/>
      <w:marBottom w:val="0"/>
      <w:divBdr>
        <w:top w:val="none" w:sz="0" w:space="0" w:color="auto"/>
        <w:left w:val="none" w:sz="0" w:space="0" w:color="auto"/>
        <w:bottom w:val="none" w:sz="0" w:space="0" w:color="auto"/>
        <w:right w:val="none" w:sz="0" w:space="0" w:color="auto"/>
      </w:divBdr>
      <w:divsChild>
        <w:div w:id="1372607016">
          <w:marLeft w:val="0"/>
          <w:marRight w:val="0"/>
          <w:marTop w:val="0"/>
          <w:marBottom w:val="0"/>
          <w:divBdr>
            <w:top w:val="none" w:sz="0" w:space="0" w:color="auto"/>
            <w:left w:val="none" w:sz="0" w:space="0" w:color="auto"/>
            <w:bottom w:val="none" w:sz="0" w:space="0" w:color="auto"/>
            <w:right w:val="none" w:sz="0" w:space="0" w:color="auto"/>
          </w:divBdr>
        </w:div>
        <w:div w:id="873663580">
          <w:marLeft w:val="0"/>
          <w:marRight w:val="0"/>
          <w:marTop w:val="0"/>
          <w:marBottom w:val="0"/>
          <w:divBdr>
            <w:top w:val="none" w:sz="0" w:space="0" w:color="auto"/>
            <w:left w:val="none" w:sz="0" w:space="0" w:color="auto"/>
            <w:bottom w:val="none" w:sz="0" w:space="0" w:color="auto"/>
            <w:right w:val="none" w:sz="0" w:space="0" w:color="auto"/>
          </w:divBdr>
        </w:div>
        <w:div w:id="182285964">
          <w:marLeft w:val="0"/>
          <w:marRight w:val="0"/>
          <w:marTop w:val="0"/>
          <w:marBottom w:val="0"/>
          <w:divBdr>
            <w:top w:val="none" w:sz="0" w:space="0" w:color="auto"/>
            <w:left w:val="none" w:sz="0" w:space="0" w:color="auto"/>
            <w:bottom w:val="none" w:sz="0" w:space="0" w:color="auto"/>
            <w:right w:val="none" w:sz="0" w:space="0" w:color="auto"/>
          </w:divBdr>
        </w:div>
        <w:div w:id="2057315851">
          <w:marLeft w:val="0"/>
          <w:marRight w:val="0"/>
          <w:marTop w:val="0"/>
          <w:marBottom w:val="0"/>
          <w:divBdr>
            <w:top w:val="none" w:sz="0" w:space="0" w:color="auto"/>
            <w:left w:val="none" w:sz="0" w:space="0" w:color="auto"/>
            <w:bottom w:val="none" w:sz="0" w:space="0" w:color="auto"/>
            <w:right w:val="none" w:sz="0" w:space="0" w:color="auto"/>
          </w:divBdr>
        </w:div>
      </w:divsChild>
    </w:div>
    <w:div w:id="143200925">
      <w:bodyDiv w:val="1"/>
      <w:marLeft w:val="0"/>
      <w:marRight w:val="0"/>
      <w:marTop w:val="0"/>
      <w:marBottom w:val="0"/>
      <w:divBdr>
        <w:top w:val="none" w:sz="0" w:space="0" w:color="auto"/>
        <w:left w:val="none" w:sz="0" w:space="0" w:color="auto"/>
        <w:bottom w:val="none" w:sz="0" w:space="0" w:color="auto"/>
        <w:right w:val="none" w:sz="0" w:space="0" w:color="auto"/>
      </w:divBdr>
      <w:divsChild>
        <w:div w:id="460149764">
          <w:marLeft w:val="0"/>
          <w:marRight w:val="0"/>
          <w:marTop w:val="0"/>
          <w:marBottom w:val="0"/>
          <w:divBdr>
            <w:top w:val="none" w:sz="0" w:space="0" w:color="auto"/>
            <w:left w:val="none" w:sz="0" w:space="0" w:color="auto"/>
            <w:bottom w:val="none" w:sz="0" w:space="0" w:color="auto"/>
            <w:right w:val="none" w:sz="0" w:space="0" w:color="auto"/>
          </w:divBdr>
        </w:div>
        <w:div w:id="757747726">
          <w:marLeft w:val="0"/>
          <w:marRight w:val="0"/>
          <w:marTop w:val="0"/>
          <w:marBottom w:val="0"/>
          <w:divBdr>
            <w:top w:val="none" w:sz="0" w:space="0" w:color="auto"/>
            <w:left w:val="none" w:sz="0" w:space="0" w:color="auto"/>
            <w:bottom w:val="none" w:sz="0" w:space="0" w:color="auto"/>
            <w:right w:val="none" w:sz="0" w:space="0" w:color="auto"/>
          </w:divBdr>
        </w:div>
        <w:div w:id="1428500604">
          <w:marLeft w:val="0"/>
          <w:marRight w:val="0"/>
          <w:marTop w:val="0"/>
          <w:marBottom w:val="0"/>
          <w:divBdr>
            <w:top w:val="none" w:sz="0" w:space="0" w:color="auto"/>
            <w:left w:val="none" w:sz="0" w:space="0" w:color="auto"/>
            <w:bottom w:val="none" w:sz="0" w:space="0" w:color="auto"/>
            <w:right w:val="none" w:sz="0" w:space="0" w:color="auto"/>
          </w:divBdr>
        </w:div>
        <w:div w:id="2010786429">
          <w:marLeft w:val="0"/>
          <w:marRight w:val="0"/>
          <w:marTop w:val="0"/>
          <w:marBottom w:val="0"/>
          <w:divBdr>
            <w:top w:val="none" w:sz="0" w:space="0" w:color="auto"/>
            <w:left w:val="none" w:sz="0" w:space="0" w:color="auto"/>
            <w:bottom w:val="none" w:sz="0" w:space="0" w:color="auto"/>
            <w:right w:val="none" w:sz="0" w:space="0" w:color="auto"/>
          </w:divBdr>
        </w:div>
      </w:divsChild>
    </w:div>
    <w:div w:id="144516703">
      <w:bodyDiv w:val="1"/>
      <w:marLeft w:val="0"/>
      <w:marRight w:val="0"/>
      <w:marTop w:val="0"/>
      <w:marBottom w:val="0"/>
      <w:divBdr>
        <w:top w:val="none" w:sz="0" w:space="0" w:color="auto"/>
        <w:left w:val="none" w:sz="0" w:space="0" w:color="auto"/>
        <w:bottom w:val="none" w:sz="0" w:space="0" w:color="auto"/>
        <w:right w:val="none" w:sz="0" w:space="0" w:color="auto"/>
      </w:divBdr>
      <w:divsChild>
        <w:div w:id="395398451">
          <w:marLeft w:val="0"/>
          <w:marRight w:val="0"/>
          <w:marTop w:val="0"/>
          <w:marBottom w:val="0"/>
          <w:divBdr>
            <w:top w:val="none" w:sz="0" w:space="0" w:color="auto"/>
            <w:left w:val="none" w:sz="0" w:space="0" w:color="auto"/>
            <w:bottom w:val="none" w:sz="0" w:space="0" w:color="auto"/>
            <w:right w:val="none" w:sz="0" w:space="0" w:color="auto"/>
          </w:divBdr>
        </w:div>
        <w:div w:id="514029653">
          <w:marLeft w:val="0"/>
          <w:marRight w:val="0"/>
          <w:marTop w:val="0"/>
          <w:marBottom w:val="0"/>
          <w:divBdr>
            <w:top w:val="none" w:sz="0" w:space="0" w:color="auto"/>
            <w:left w:val="none" w:sz="0" w:space="0" w:color="auto"/>
            <w:bottom w:val="none" w:sz="0" w:space="0" w:color="auto"/>
            <w:right w:val="none" w:sz="0" w:space="0" w:color="auto"/>
          </w:divBdr>
        </w:div>
        <w:div w:id="1471482466">
          <w:marLeft w:val="0"/>
          <w:marRight w:val="0"/>
          <w:marTop w:val="0"/>
          <w:marBottom w:val="0"/>
          <w:divBdr>
            <w:top w:val="none" w:sz="0" w:space="0" w:color="auto"/>
            <w:left w:val="none" w:sz="0" w:space="0" w:color="auto"/>
            <w:bottom w:val="none" w:sz="0" w:space="0" w:color="auto"/>
            <w:right w:val="none" w:sz="0" w:space="0" w:color="auto"/>
          </w:divBdr>
        </w:div>
        <w:div w:id="2101022449">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13313628">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 w:id="731466884">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502864171">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49292254">
      <w:bodyDiv w:val="1"/>
      <w:marLeft w:val="0"/>
      <w:marRight w:val="0"/>
      <w:marTop w:val="0"/>
      <w:marBottom w:val="0"/>
      <w:divBdr>
        <w:top w:val="none" w:sz="0" w:space="0" w:color="auto"/>
        <w:left w:val="none" w:sz="0" w:space="0" w:color="auto"/>
        <w:bottom w:val="none" w:sz="0" w:space="0" w:color="auto"/>
        <w:right w:val="none" w:sz="0" w:space="0" w:color="auto"/>
      </w:divBdr>
      <w:divsChild>
        <w:div w:id="212233452">
          <w:marLeft w:val="0"/>
          <w:marRight w:val="0"/>
          <w:marTop w:val="0"/>
          <w:marBottom w:val="0"/>
          <w:divBdr>
            <w:top w:val="none" w:sz="0" w:space="0" w:color="auto"/>
            <w:left w:val="none" w:sz="0" w:space="0" w:color="auto"/>
            <w:bottom w:val="none" w:sz="0" w:space="0" w:color="auto"/>
            <w:right w:val="none" w:sz="0" w:space="0" w:color="auto"/>
          </w:divBdr>
        </w:div>
        <w:div w:id="1094667337">
          <w:marLeft w:val="0"/>
          <w:marRight w:val="0"/>
          <w:marTop w:val="0"/>
          <w:marBottom w:val="0"/>
          <w:divBdr>
            <w:top w:val="none" w:sz="0" w:space="0" w:color="auto"/>
            <w:left w:val="none" w:sz="0" w:space="0" w:color="auto"/>
            <w:bottom w:val="none" w:sz="0" w:space="0" w:color="auto"/>
            <w:right w:val="none" w:sz="0" w:space="0" w:color="auto"/>
          </w:divBdr>
        </w:div>
        <w:div w:id="1439371098">
          <w:marLeft w:val="0"/>
          <w:marRight w:val="0"/>
          <w:marTop w:val="0"/>
          <w:marBottom w:val="0"/>
          <w:divBdr>
            <w:top w:val="none" w:sz="0" w:space="0" w:color="auto"/>
            <w:left w:val="none" w:sz="0" w:space="0" w:color="auto"/>
            <w:bottom w:val="none" w:sz="0" w:space="0" w:color="auto"/>
            <w:right w:val="none" w:sz="0" w:space="0" w:color="auto"/>
          </w:divBdr>
        </w:div>
        <w:div w:id="1914510853">
          <w:marLeft w:val="0"/>
          <w:marRight w:val="0"/>
          <w:marTop w:val="0"/>
          <w:marBottom w:val="0"/>
          <w:divBdr>
            <w:top w:val="none" w:sz="0" w:space="0" w:color="auto"/>
            <w:left w:val="none" w:sz="0" w:space="0" w:color="auto"/>
            <w:bottom w:val="none" w:sz="0" w:space="0" w:color="auto"/>
            <w:right w:val="none" w:sz="0" w:space="0" w:color="auto"/>
          </w:divBdr>
        </w:div>
      </w:divsChild>
    </w:div>
    <w:div w:id="150954378">
      <w:bodyDiv w:val="1"/>
      <w:marLeft w:val="0"/>
      <w:marRight w:val="0"/>
      <w:marTop w:val="0"/>
      <w:marBottom w:val="0"/>
      <w:divBdr>
        <w:top w:val="none" w:sz="0" w:space="0" w:color="auto"/>
        <w:left w:val="none" w:sz="0" w:space="0" w:color="auto"/>
        <w:bottom w:val="none" w:sz="0" w:space="0" w:color="auto"/>
        <w:right w:val="none" w:sz="0" w:space="0" w:color="auto"/>
      </w:divBdr>
      <w:divsChild>
        <w:div w:id="184759410">
          <w:marLeft w:val="0"/>
          <w:marRight w:val="0"/>
          <w:marTop w:val="0"/>
          <w:marBottom w:val="0"/>
          <w:divBdr>
            <w:top w:val="none" w:sz="0" w:space="0" w:color="auto"/>
            <w:left w:val="none" w:sz="0" w:space="0" w:color="auto"/>
            <w:bottom w:val="none" w:sz="0" w:space="0" w:color="auto"/>
            <w:right w:val="none" w:sz="0" w:space="0" w:color="auto"/>
          </w:divBdr>
        </w:div>
        <w:div w:id="296688006">
          <w:marLeft w:val="0"/>
          <w:marRight w:val="0"/>
          <w:marTop w:val="0"/>
          <w:marBottom w:val="0"/>
          <w:divBdr>
            <w:top w:val="none" w:sz="0" w:space="0" w:color="auto"/>
            <w:left w:val="none" w:sz="0" w:space="0" w:color="auto"/>
            <w:bottom w:val="none" w:sz="0" w:space="0" w:color="auto"/>
            <w:right w:val="none" w:sz="0" w:space="0" w:color="auto"/>
          </w:divBdr>
        </w:div>
        <w:div w:id="805853840">
          <w:marLeft w:val="0"/>
          <w:marRight w:val="0"/>
          <w:marTop w:val="0"/>
          <w:marBottom w:val="0"/>
          <w:divBdr>
            <w:top w:val="none" w:sz="0" w:space="0" w:color="auto"/>
            <w:left w:val="none" w:sz="0" w:space="0" w:color="auto"/>
            <w:bottom w:val="none" w:sz="0" w:space="0" w:color="auto"/>
            <w:right w:val="none" w:sz="0" w:space="0" w:color="auto"/>
          </w:divBdr>
        </w:div>
        <w:div w:id="1921407771">
          <w:marLeft w:val="0"/>
          <w:marRight w:val="0"/>
          <w:marTop w:val="0"/>
          <w:marBottom w:val="0"/>
          <w:divBdr>
            <w:top w:val="none" w:sz="0" w:space="0" w:color="auto"/>
            <w:left w:val="none" w:sz="0" w:space="0" w:color="auto"/>
            <w:bottom w:val="none" w:sz="0" w:space="0" w:color="auto"/>
            <w:right w:val="none" w:sz="0" w:space="0" w:color="auto"/>
          </w:divBdr>
        </w:div>
      </w:divsChild>
    </w:div>
    <w:div w:id="151065148">
      <w:bodyDiv w:val="1"/>
      <w:marLeft w:val="0"/>
      <w:marRight w:val="0"/>
      <w:marTop w:val="0"/>
      <w:marBottom w:val="0"/>
      <w:divBdr>
        <w:top w:val="none" w:sz="0" w:space="0" w:color="auto"/>
        <w:left w:val="none" w:sz="0" w:space="0" w:color="auto"/>
        <w:bottom w:val="none" w:sz="0" w:space="0" w:color="auto"/>
        <w:right w:val="none" w:sz="0" w:space="0" w:color="auto"/>
      </w:divBdr>
      <w:divsChild>
        <w:div w:id="1650553667">
          <w:marLeft w:val="0"/>
          <w:marRight w:val="0"/>
          <w:marTop w:val="0"/>
          <w:marBottom w:val="0"/>
          <w:divBdr>
            <w:top w:val="none" w:sz="0" w:space="0" w:color="auto"/>
            <w:left w:val="none" w:sz="0" w:space="0" w:color="auto"/>
            <w:bottom w:val="none" w:sz="0" w:space="0" w:color="auto"/>
            <w:right w:val="none" w:sz="0" w:space="0" w:color="auto"/>
          </w:divBdr>
        </w:div>
        <w:div w:id="1780375528">
          <w:marLeft w:val="0"/>
          <w:marRight w:val="0"/>
          <w:marTop w:val="0"/>
          <w:marBottom w:val="0"/>
          <w:divBdr>
            <w:top w:val="none" w:sz="0" w:space="0" w:color="auto"/>
            <w:left w:val="none" w:sz="0" w:space="0" w:color="auto"/>
            <w:bottom w:val="none" w:sz="0" w:space="0" w:color="auto"/>
            <w:right w:val="none" w:sz="0" w:space="0" w:color="auto"/>
          </w:divBdr>
        </w:div>
        <w:div w:id="462429417">
          <w:marLeft w:val="0"/>
          <w:marRight w:val="0"/>
          <w:marTop w:val="0"/>
          <w:marBottom w:val="0"/>
          <w:divBdr>
            <w:top w:val="none" w:sz="0" w:space="0" w:color="auto"/>
            <w:left w:val="none" w:sz="0" w:space="0" w:color="auto"/>
            <w:bottom w:val="none" w:sz="0" w:space="0" w:color="auto"/>
            <w:right w:val="none" w:sz="0" w:space="0" w:color="auto"/>
          </w:divBdr>
        </w:div>
        <w:div w:id="293607683">
          <w:marLeft w:val="0"/>
          <w:marRight w:val="0"/>
          <w:marTop w:val="0"/>
          <w:marBottom w:val="0"/>
          <w:divBdr>
            <w:top w:val="none" w:sz="0" w:space="0" w:color="auto"/>
            <w:left w:val="none" w:sz="0" w:space="0" w:color="auto"/>
            <w:bottom w:val="none" w:sz="0" w:space="0" w:color="auto"/>
            <w:right w:val="none" w:sz="0" w:space="0" w:color="auto"/>
          </w:divBdr>
        </w:div>
      </w:divsChild>
    </w:div>
    <w:div w:id="155534490">
      <w:bodyDiv w:val="1"/>
      <w:marLeft w:val="0"/>
      <w:marRight w:val="0"/>
      <w:marTop w:val="0"/>
      <w:marBottom w:val="0"/>
      <w:divBdr>
        <w:top w:val="none" w:sz="0" w:space="0" w:color="auto"/>
        <w:left w:val="none" w:sz="0" w:space="0" w:color="auto"/>
        <w:bottom w:val="none" w:sz="0" w:space="0" w:color="auto"/>
        <w:right w:val="none" w:sz="0" w:space="0" w:color="auto"/>
      </w:divBdr>
      <w:divsChild>
        <w:div w:id="2144037688">
          <w:marLeft w:val="0"/>
          <w:marRight w:val="0"/>
          <w:marTop w:val="0"/>
          <w:marBottom w:val="0"/>
          <w:divBdr>
            <w:top w:val="none" w:sz="0" w:space="0" w:color="auto"/>
            <w:left w:val="none" w:sz="0" w:space="0" w:color="auto"/>
            <w:bottom w:val="none" w:sz="0" w:space="0" w:color="auto"/>
            <w:right w:val="none" w:sz="0" w:space="0" w:color="auto"/>
          </w:divBdr>
        </w:div>
        <w:div w:id="779567245">
          <w:marLeft w:val="0"/>
          <w:marRight w:val="0"/>
          <w:marTop w:val="0"/>
          <w:marBottom w:val="0"/>
          <w:divBdr>
            <w:top w:val="none" w:sz="0" w:space="0" w:color="auto"/>
            <w:left w:val="none" w:sz="0" w:space="0" w:color="auto"/>
            <w:bottom w:val="none" w:sz="0" w:space="0" w:color="auto"/>
            <w:right w:val="none" w:sz="0" w:space="0" w:color="auto"/>
          </w:divBdr>
        </w:div>
        <w:div w:id="1450004753">
          <w:marLeft w:val="0"/>
          <w:marRight w:val="0"/>
          <w:marTop w:val="0"/>
          <w:marBottom w:val="0"/>
          <w:divBdr>
            <w:top w:val="none" w:sz="0" w:space="0" w:color="auto"/>
            <w:left w:val="none" w:sz="0" w:space="0" w:color="auto"/>
            <w:bottom w:val="none" w:sz="0" w:space="0" w:color="auto"/>
            <w:right w:val="none" w:sz="0" w:space="0" w:color="auto"/>
          </w:divBdr>
        </w:div>
        <w:div w:id="853416865">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58423731">
      <w:bodyDiv w:val="1"/>
      <w:marLeft w:val="0"/>
      <w:marRight w:val="0"/>
      <w:marTop w:val="0"/>
      <w:marBottom w:val="0"/>
      <w:divBdr>
        <w:top w:val="none" w:sz="0" w:space="0" w:color="auto"/>
        <w:left w:val="none" w:sz="0" w:space="0" w:color="auto"/>
        <w:bottom w:val="none" w:sz="0" w:space="0" w:color="auto"/>
        <w:right w:val="none" w:sz="0" w:space="0" w:color="auto"/>
      </w:divBdr>
      <w:divsChild>
        <w:div w:id="328607303">
          <w:marLeft w:val="0"/>
          <w:marRight w:val="0"/>
          <w:marTop w:val="0"/>
          <w:marBottom w:val="0"/>
          <w:divBdr>
            <w:top w:val="none" w:sz="0" w:space="0" w:color="auto"/>
            <w:left w:val="none" w:sz="0" w:space="0" w:color="auto"/>
            <w:bottom w:val="none" w:sz="0" w:space="0" w:color="auto"/>
            <w:right w:val="none" w:sz="0" w:space="0" w:color="auto"/>
          </w:divBdr>
        </w:div>
        <w:div w:id="1985305743">
          <w:marLeft w:val="0"/>
          <w:marRight w:val="0"/>
          <w:marTop w:val="0"/>
          <w:marBottom w:val="0"/>
          <w:divBdr>
            <w:top w:val="none" w:sz="0" w:space="0" w:color="auto"/>
            <w:left w:val="none" w:sz="0" w:space="0" w:color="auto"/>
            <w:bottom w:val="none" w:sz="0" w:space="0" w:color="auto"/>
            <w:right w:val="none" w:sz="0" w:space="0" w:color="auto"/>
          </w:divBdr>
        </w:div>
        <w:div w:id="1983729525">
          <w:marLeft w:val="0"/>
          <w:marRight w:val="0"/>
          <w:marTop w:val="0"/>
          <w:marBottom w:val="0"/>
          <w:divBdr>
            <w:top w:val="none" w:sz="0" w:space="0" w:color="auto"/>
            <w:left w:val="none" w:sz="0" w:space="0" w:color="auto"/>
            <w:bottom w:val="none" w:sz="0" w:space="0" w:color="auto"/>
            <w:right w:val="none" w:sz="0" w:space="0" w:color="auto"/>
          </w:divBdr>
        </w:div>
        <w:div w:id="299269866">
          <w:marLeft w:val="0"/>
          <w:marRight w:val="0"/>
          <w:marTop w:val="0"/>
          <w:marBottom w:val="0"/>
          <w:divBdr>
            <w:top w:val="none" w:sz="0" w:space="0" w:color="auto"/>
            <w:left w:val="none" w:sz="0" w:space="0" w:color="auto"/>
            <w:bottom w:val="none" w:sz="0" w:space="0" w:color="auto"/>
            <w:right w:val="none" w:sz="0" w:space="0" w:color="auto"/>
          </w:divBdr>
        </w:div>
      </w:divsChild>
    </w:div>
    <w:div w:id="159346562">
      <w:bodyDiv w:val="1"/>
      <w:marLeft w:val="0"/>
      <w:marRight w:val="0"/>
      <w:marTop w:val="0"/>
      <w:marBottom w:val="0"/>
      <w:divBdr>
        <w:top w:val="none" w:sz="0" w:space="0" w:color="auto"/>
        <w:left w:val="none" w:sz="0" w:space="0" w:color="auto"/>
        <w:bottom w:val="none" w:sz="0" w:space="0" w:color="auto"/>
        <w:right w:val="none" w:sz="0" w:space="0" w:color="auto"/>
      </w:divBdr>
      <w:divsChild>
        <w:div w:id="1200119520">
          <w:marLeft w:val="0"/>
          <w:marRight w:val="0"/>
          <w:marTop w:val="0"/>
          <w:marBottom w:val="0"/>
          <w:divBdr>
            <w:top w:val="none" w:sz="0" w:space="0" w:color="auto"/>
            <w:left w:val="none" w:sz="0" w:space="0" w:color="auto"/>
            <w:bottom w:val="none" w:sz="0" w:space="0" w:color="auto"/>
            <w:right w:val="none" w:sz="0" w:space="0" w:color="auto"/>
          </w:divBdr>
        </w:div>
        <w:div w:id="365526723">
          <w:marLeft w:val="0"/>
          <w:marRight w:val="0"/>
          <w:marTop w:val="0"/>
          <w:marBottom w:val="0"/>
          <w:divBdr>
            <w:top w:val="none" w:sz="0" w:space="0" w:color="auto"/>
            <w:left w:val="none" w:sz="0" w:space="0" w:color="auto"/>
            <w:bottom w:val="none" w:sz="0" w:space="0" w:color="auto"/>
            <w:right w:val="none" w:sz="0" w:space="0" w:color="auto"/>
          </w:divBdr>
        </w:div>
        <w:div w:id="2042825373">
          <w:marLeft w:val="0"/>
          <w:marRight w:val="0"/>
          <w:marTop w:val="0"/>
          <w:marBottom w:val="0"/>
          <w:divBdr>
            <w:top w:val="none" w:sz="0" w:space="0" w:color="auto"/>
            <w:left w:val="none" w:sz="0" w:space="0" w:color="auto"/>
            <w:bottom w:val="none" w:sz="0" w:space="0" w:color="auto"/>
            <w:right w:val="none" w:sz="0" w:space="0" w:color="auto"/>
          </w:divBdr>
        </w:div>
        <w:div w:id="1559434035">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1316603">
      <w:bodyDiv w:val="1"/>
      <w:marLeft w:val="0"/>
      <w:marRight w:val="0"/>
      <w:marTop w:val="0"/>
      <w:marBottom w:val="0"/>
      <w:divBdr>
        <w:top w:val="none" w:sz="0" w:space="0" w:color="auto"/>
        <w:left w:val="none" w:sz="0" w:space="0" w:color="auto"/>
        <w:bottom w:val="none" w:sz="0" w:space="0" w:color="auto"/>
        <w:right w:val="none" w:sz="0" w:space="0" w:color="auto"/>
      </w:divBdr>
      <w:divsChild>
        <w:div w:id="289943569">
          <w:marLeft w:val="0"/>
          <w:marRight w:val="0"/>
          <w:marTop w:val="0"/>
          <w:marBottom w:val="0"/>
          <w:divBdr>
            <w:top w:val="none" w:sz="0" w:space="0" w:color="auto"/>
            <w:left w:val="none" w:sz="0" w:space="0" w:color="auto"/>
            <w:bottom w:val="none" w:sz="0" w:space="0" w:color="auto"/>
            <w:right w:val="none" w:sz="0" w:space="0" w:color="auto"/>
          </w:divBdr>
        </w:div>
        <w:div w:id="703559594">
          <w:marLeft w:val="0"/>
          <w:marRight w:val="0"/>
          <w:marTop w:val="0"/>
          <w:marBottom w:val="0"/>
          <w:divBdr>
            <w:top w:val="none" w:sz="0" w:space="0" w:color="auto"/>
            <w:left w:val="none" w:sz="0" w:space="0" w:color="auto"/>
            <w:bottom w:val="none" w:sz="0" w:space="0" w:color="auto"/>
            <w:right w:val="none" w:sz="0" w:space="0" w:color="auto"/>
          </w:divBdr>
        </w:div>
        <w:div w:id="547885961">
          <w:marLeft w:val="0"/>
          <w:marRight w:val="0"/>
          <w:marTop w:val="0"/>
          <w:marBottom w:val="0"/>
          <w:divBdr>
            <w:top w:val="none" w:sz="0" w:space="0" w:color="auto"/>
            <w:left w:val="none" w:sz="0" w:space="0" w:color="auto"/>
            <w:bottom w:val="none" w:sz="0" w:space="0" w:color="auto"/>
            <w:right w:val="none" w:sz="0" w:space="0" w:color="auto"/>
          </w:divBdr>
        </w:div>
        <w:div w:id="1658923952">
          <w:marLeft w:val="0"/>
          <w:marRight w:val="0"/>
          <w:marTop w:val="0"/>
          <w:marBottom w:val="0"/>
          <w:divBdr>
            <w:top w:val="none" w:sz="0" w:space="0" w:color="auto"/>
            <w:left w:val="none" w:sz="0" w:space="0" w:color="auto"/>
            <w:bottom w:val="none" w:sz="0" w:space="0" w:color="auto"/>
            <w:right w:val="none" w:sz="0" w:space="0" w:color="auto"/>
          </w:divBdr>
        </w:div>
      </w:divsChild>
    </w:div>
    <w:div w:id="161550734">
      <w:bodyDiv w:val="1"/>
      <w:marLeft w:val="0"/>
      <w:marRight w:val="0"/>
      <w:marTop w:val="0"/>
      <w:marBottom w:val="0"/>
      <w:divBdr>
        <w:top w:val="none" w:sz="0" w:space="0" w:color="auto"/>
        <w:left w:val="none" w:sz="0" w:space="0" w:color="auto"/>
        <w:bottom w:val="none" w:sz="0" w:space="0" w:color="auto"/>
        <w:right w:val="none" w:sz="0" w:space="0" w:color="auto"/>
      </w:divBdr>
      <w:divsChild>
        <w:div w:id="80101617">
          <w:marLeft w:val="0"/>
          <w:marRight w:val="0"/>
          <w:marTop w:val="0"/>
          <w:marBottom w:val="0"/>
          <w:divBdr>
            <w:top w:val="none" w:sz="0" w:space="0" w:color="auto"/>
            <w:left w:val="none" w:sz="0" w:space="0" w:color="auto"/>
            <w:bottom w:val="none" w:sz="0" w:space="0" w:color="auto"/>
            <w:right w:val="none" w:sz="0" w:space="0" w:color="auto"/>
          </w:divBdr>
        </w:div>
        <w:div w:id="1748191402">
          <w:marLeft w:val="0"/>
          <w:marRight w:val="0"/>
          <w:marTop w:val="0"/>
          <w:marBottom w:val="0"/>
          <w:divBdr>
            <w:top w:val="none" w:sz="0" w:space="0" w:color="auto"/>
            <w:left w:val="none" w:sz="0" w:space="0" w:color="auto"/>
            <w:bottom w:val="none" w:sz="0" w:space="0" w:color="auto"/>
            <w:right w:val="none" w:sz="0" w:space="0" w:color="auto"/>
          </w:divBdr>
        </w:div>
        <w:div w:id="1595357513">
          <w:marLeft w:val="0"/>
          <w:marRight w:val="0"/>
          <w:marTop w:val="0"/>
          <w:marBottom w:val="0"/>
          <w:divBdr>
            <w:top w:val="none" w:sz="0" w:space="0" w:color="auto"/>
            <w:left w:val="none" w:sz="0" w:space="0" w:color="auto"/>
            <w:bottom w:val="none" w:sz="0" w:space="0" w:color="auto"/>
            <w:right w:val="none" w:sz="0" w:space="0" w:color="auto"/>
          </w:divBdr>
        </w:div>
        <w:div w:id="808593027">
          <w:marLeft w:val="0"/>
          <w:marRight w:val="0"/>
          <w:marTop w:val="0"/>
          <w:marBottom w:val="0"/>
          <w:divBdr>
            <w:top w:val="none" w:sz="0" w:space="0" w:color="auto"/>
            <w:left w:val="none" w:sz="0" w:space="0" w:color="auto"/>
            <w:bottom w:val="none" w:sz="0" w:space="0" w:color="auto"/>
            <w:right w:val="none" w:sz="0" w:space="0" w:color="auto"/>
          </w:divBdr>
        </w:div>
      </w:divsChild>
    </w:div>
    <w:div w:id="162203242">
      <w:bodyDiv w:val="1"/>
      <w:marLeft w:val="0"/>
      <w:marRight w:val="0"/>
      <w:marTop w:val="0"/>
      <w:marBottom w:val="0"/>
      <w:divBdr>
        <w:top w:val="none" w:sz="0" w:space="0" w:color="auto"/>
        <w:left w:val="none" w:sz="0" w:space="0" w:color="auto"/>
        <w:bottom w:val="none" w:sz="0" w:space="0" w:color="auto"/>
        <w:right w:val="none" w:sz="0" w:space="0" w:color="auto"/>
      </w:divBdr>
      <w:divsChild>
        <w:div w:id="263153041">
          <w:marLeft w:val="0"/>
          <w:marRight w:val="0"/>
          <w:marTop w:val="0"/>
          <w:marBottom w:val="0"/>
          <w:divBdr>
            <w:top w:val="none" w:sz="0" w:space="0" w:color="auto"/>
            <w:left w:val="none" w:sz="0" w:space="0" w:color="auto"/>
            <w:bottom w:val="none" w:sz="0" w:space="0" w:color="auto"/>
            <w:right w:val="none" w:sz="0" w:space="0" w:color="auto"/>
          </w:divBdr>
        </w:div>
        <w:div w:id="653990283">
          <w:marLeft w:val="0"/>
          <w:marRight w:val="0"/>
          <w:marTop w:val="0"/>
          <w:marBottom w:val="0"/>
          <w:divBdr>
            <w:top w:val="none" w:sz="0" w:space="0" w:color="auto"/>
            <w:left w:val="none" w:sz="0" w:space="0" w:color="auto"/>
            <w:bottom w:val="none" w:sz="0" w:space="0" w:color="auto"/>
            <w:right w:val="none" w:sz="0" w:space="0" w:color="auto"/>
          </w:divBdr>
        </w:div>
        <w:div w:id="1003705653">
          <w:marLeft w:val="0"/>
          <w:marRight w:val="0"/>
          <w:marTop w:val="0"/>
          <w:marBottom w:val="0"/>
          <w:divBdr>
            <w:top w:val="none" w:sz="0" w:space="0" w:color="auto"/>
            <w:left w:val="none" w:sz="0" w:space="0" w:color="auto"/>
            <w:bottom w:val="none" w:sz="0" w:space="0" w:color="auto"/>
            <w:right w:val="none" w:sz="0" w:space="0" w:color="auto"/>
          </w:divBdr>
        </w:div>
        <w:div w:id="1013843967">
          <w:marLeft w:val="0"/>
          <w:marRight w:val="0"/>
          <w:marTop w:val="0"/>
          <w:marBottom w:val="0"/>
          <w:divBdr>
            <w:top w:val="none" w:sz="0" w:space="0" w:color="auto"/>
            <w:left w:val="none" w:sz="0" w:space="0" w:color="auto"/>
            <w:bottom w:val="none" w:sz="0" w:space="0" w:color="auto"/>
            <w:right w:val="none" w:sz="0" w:space="0" w:color="auto"/>
          </w:divBdr>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6330937">
      <w:bodyDiv w:val="1"/>
      <w:marLeft w:val="0"/>
      <w:marRight w:val="0"/>
      <w:marTop w:val="0"/>
      <w:marBottom w:val="0"/>
      <w:divBdr>
        <w:top w:val="none" w:sz="0" w:space="0" w:color="auto"/>
        <w:left w:val="none" w:sz="0" w:space="0" w:color="auto"/>
        <w:bottom w:val="none" w:sz="0" w:space="0" w:color="auto"/>
        <w:right w:val="none" w:sz="0" w:space="0" w:color="auto"/>
      </w:divBdr>
      <w:divsChild>
        <w:div w:id="1025400727">
          <w:marLeft w:val="0"/>
          <w:marRight w:val="0"/>
          <w:marTop w:val="0"/>
          <w:marBottom w:val="0"/>
          <w:divBdr>
            <w:top w:val="none" w:sz="0" w:space="0" w:color="auto"/>
            <w:left w:val="none" w:sz="0" w:space="0" w:color="auto"/>
            <w:bottom w:val="none" w:sz="0" w:space="0" w:color="auto"/>
            <w:right w:val="none" w:sz="0" w:space="0" w:color="auto"/>
          </w:divBdr>
        </w:div>
        <w:div w:id="1448083529">
          <w:marLeft w:val="0"/>
          <w:marRight w:val="0"/>
          <w:marTop w:val="0"/>
          <w:marBottom w:val="0"/>
          <w:divBdr>
            <w:top w:val="none" w:sz="0" w:space="0" w:color="auto"/>
            <w:left w:val="none" w:sz="0" w:space="0" w:color="auto"/>
            <w:bottom w:val="none" w:sz="0" w:space="0" w:color="auto"/>
            <w:right w:val="none" w:sz="0" w:space="0" w:color="auto"/>
          </w:divBdr>
        </w:div>
        <w:div w:id="1494908549">
          <w:marLeft w:val="0"/>
          <w:marRight w:val="0"/>
          <w:marTop w:val="0"/>
          <w:marBottom w:val="0"/>
          <w:divBdr>
            <w:top w:val="none" w:sz="0" w:space="0" w:color="auto"/>
            <w:left w:val="none" w:sz="0" w:space="0" w:color="auto"/>
            <w:bottom w:val="none" w:sz="0" w:space="0" w:color="auto"/>
            <w:right w:val="none" w:sz="0" w:space="0" w:color="auto"/>
          </w:divBdr>
        </w:div>
        <w:div w:id="770859489">
          <w:marLeft w:val="0"/>
          <w:marRight w:val="0"/>
          <w:marTop w:val="0"/>
          <w:marBottom w:val="0"/>
          <w:divBdr>
            <w:top w:val="none" w:sz="0" w:space="0" w:color="auto"/>
            <w:left w:val="none" w:sz="0" w:space="0" w:color="auto"/>
            <w:bottom w:val="none" w:sz="0" w:space="0" w:color="auto"/>
            <w:right w:val="none" w:sz="0" w:space="0" w:color="auto"/>
          </w:divBdr>
        </w:div>
      </w:divsChild>
    </w:div>
    <w:div w:id="166331607">
      <w:bodyDiv w:val="1"/>
      <w:marLeft w:val="0"/>
      <w:marRight w:val="0"/>
      <w:marTop w:val="0"/>
      <w:marBottom w:val="0"/>
      <w:divBdr>
        <w:top w:val="none" w:sz="0" w:space="0" w:color="auto"/>
        <w:left w:val="none" w:sz="0" w:space="0" w:color="auto"/>
        <w:bottom w:val="none" w:sz="0" w:space="0" w:color="auto"/>
        <w:right w:val="none" w:sz="0" w:space="0" w:color="auto"/>
      </w:divBdr>
      <w:divsChild>
        <w:div w:id="148133197">
          <w:marLeft w:val="0"/>
          <w:marRight w:val="0"/>
          <w:marTop w:val="0"/>
          <w:marBottom w:val="0"/>
          <w:divBdr>
            <w:top w:val="none" w:sz="0" w:space="0" w:color="auto"/>
            <w:left w:val="none" w:sz="0" w:space="0" w:color="auto"/>
            <w:bottom w:val="none" w:sz="0" w:space="0" w:color="auto"/>
            <w:right w:val="none" w:sz="0" w:space="0" w:color="auto"/>
          </w:divBdr>
        </w:div>
        <w:div w:id="526941599">
          <w:marLeft w:val="0"/>
          <w:marRight w:val="0"/>
          <w:marTop w:val="0"/>
          <w:marBottom w:val="0"/>
          <w:divBdr>
            <w:top w:val="none" w:sz="0" w:space="0" w:color="auto"/>
            <w:left w:val="none" w:sz="0" w:space="0" w:color="auto"/>
            <w:bottom w:val="none" w:sz="0" w:space="0" w:color="auto"/>
            <w:right w:val="none" w:sz="0" w:space="0" w:color="auto"/>
          </w:divBdr>
        </w:div>
        <w:div w:id="549272664">
          <w:marLeft w:val="0"/>
          <w:marRight w:val="0"/>
          <w:marTop w:val="0"/>
          <w:marBottom w:val="0"/>
          <w:divBdr>
            <w:top w:val="none" w:sz="0" w:space="0" w:color="auto"/>
            <w:left w:val="none" w:sz="0" w:space="0" w:color="auto"/>
            <w:bottom w:val="none" w:sz="0" w:space="0" w:color="auto"/>
            <w:right w:val="none" w:sz="0" w:space="0" w:color="auto"/>
          </w:divBdr>
        </w:div>
        <w:div w:id="744650887">
          <w:marLeft w:val="0"/>
          <w:marRight w:val="0"/>
          <w:marTop w:val="0"/>
          <w:marBottom w:val="0"/>
          <w:divBdr>
            <w:top w:val="none" w:sz="0" w:space="0" w:color="auto"/>
            <w:left w:val="none" w:sz="0" w:space="0" w:color="auto"/>
            <w:bottom w:val="none" w:sz="0" w:space="0" w:color="auto"/>
            <w:right w:val="none" w:sz="0" w:space="0" w:color="auto"/>
          </w:divBdr>
        </w:div>
      </w:divsChild>
    </w:div>
    <w:div w:id="167259372">
      <w:bodyDiv w:val="1"/>
      <w:marLeft w:val="0"/>
      <w:marRight w:val="0"/>
      <w:marTop w:val="0"/>
      <w:marBottom w:val="0"/>
      <w:divBdr>
        <w:top w:val="none" w:sz="0" w:space="0" w:color="auto"/>
        <w:left w:val="none" w:sz="0" w:space="0" w:color="auto"/>
        <w:bottom w:val="none" w:sz="0" w:space="0" w:color="auto"/>
        <w:right w:val="none" w:sz="0" w:space="0" w:color="auto"/>
      </w:divBdr>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8983370">
      <w:bodyDiv w:val="1"/>
      <w:marLeft w:val="0"/>
      <w:marRight w:val="0"/>
      <w:marTop w:val="0"/>
      <w:marBottom w:val="0"/>
      <w:divBdr>
        <w:top w:val="none" w:sz="0" w:space="0" w:color="auto"/>
        <w:left w:val="none" w:sz="0" w:space="0" w:color="auto"/>
        <w:bottom w:val="none" w:sz="0" w:space="0" w:color="auto"/>
        <w:right w:val="none" w:sz="0" w:space="0" w:color="auto"/>
      </w:divBdr>
      <w:divsChild>
        <w:div w:id="989405316">
          <w:marLeft w:val="0"/>
          <w:marRight w:val="0"/>
          <w:marTop w:val="0"/>
          <w:marBottom w:val="0"/>
          <w:divBdr>
            <w:top w:val="none" w:sz="0" w:space="0" w:color="auto"/>
            <w:left w:val="none" w:sz="0" w:space="0" w:color="auto"/>
            <w:bottom w:val="none" w:sz="0" w:space="0" w:color="auto"/>
            <w:right w:val="none" w:sz="0" w:space="0" w:color="auto"/>
          </w:divBdr>
        </w:div>
      </w:divsChild>
    </w:div>
    <w:div w:id="169568964">
      <w:bodyDiv w:val="1"/>
      <w:marLeft w:val="0"/>
      <w:marRight w:val="0"/>
      <w:marTop w:val="0"/>
      <w:marBottom w:val="0"/>
      <w:divBdr>
        <w:top w:val="none" w:sz="0" w:space="0" w:color="auto"/>
        <w:left w:val="none" w:sz="0" w:space="0" w:color="auto"/>
        <w:bottom w:val="none" w:sz="0" w:space="0" w:color="auto"/>
        <w:right w:val="none" w:sz="0" w:space="0" w:color="auto"/>
      </w:divBdr>
      <w:divsChild>
        <w:div w:id="531381790">
          <w:marLeft w:val="0"/>
          <w:marRight w:val="0"/>
          <w:marTop w:val="0"/>
          <w:marBottom w:val="0"/>
          <w:divBdr>
            <w:top w:val="none" w:sz="0" w:space="0" w:color="auto"/>
            <w:left w:val="none" w:sz="0" w:space="0" w:color="auto"/>
            <w:bottom w:val="none" w:sz="0" w:space="0" w:color="auto"/>
            <w:right w:val="none" w:sz="0" w:space="0" w:color="auto"/>
          </w:divBdr>
        </w:div>
        <w:div w:id="1381705547">
          <w:marLeft w:val="0"/>
          <w:marRight w:val="0"/>
          <w:marTop w:val="0"/>
          <w:marBottom w:val="0"/>
          <w:divBdr>
            <w:top w:val="none" w:sz="0" w:space="0" w:color="auto"/>
            <w:left w:val="none" w:sz="0" w:space="0" w:color="auto"/>
            <w:bottom w:val="none" w:sz="0" w:space="0" w:color="auto"/>
            <w:right w:val="none" w:sz="0" w:space="0" w:color="auto"/>
          </w:divBdr>
        </w:div>
        <w:div w:id="118501887">
          <w:marLeft w:val="0"/>
          <w:marRight w:val="0"/>
          <w:marTop w:val="0"/>
          <w:marBottom w:val="0"/>
          <w:divBdr>
            <w:top w:val="none" w:sz="0" w:space="0" w:color="auto"/>
            <w:left w:val="none" w:sz="0" w:space="0" w:color="auto"/>
            <w:bottom w:val="none" w:sz="0" w:space="0" w:color="auto"/>
            <w:right w:val="none" w:sz="0" w:space="0" w:color="auto"/>
          </w:divBdr>
        </w:div>
        <w:div w:id="800391292">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1601640585">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1340041">
      <w:bodyDiv w:val="1"/>
      <w:marLeft w:val="0"/>
      <w:marRight w:val="0"/>
      <w:marTop w:val="0"/>
      <w:marBottom w:val="0"/>
      <w:divBdr>
        <w:top w:val="none" w:sz="0" w:space="0" w:color="auto"/>
        <w:left w:val="none" w:sz="0" w:space="0" w:color="auto"/>
        <w:bottom w:val="none" w:sz="0" w:space="0" w:color="auto"/>
        <w:right w:val="none" w:sz="0" w:space="0" w:color="auto"/>
      </w:divBdr>
      <w:divsChild>
        <w:div w:id="796605191">
          <w:marLeft w:val="0"/>
          <w:marRight w:val="0"/>
          <w:marTop w:val="0"/>
          <w:marBottom w:val="0"/>
          <w:divBdr>
            <w:top w:val="none" w:sz="0" w:space="0" w:color="auto"/>
            <w:left w:val="none" w:sz="0" w:space="0" w:color="auto"/>
            <w:bottom w:val="none" w:sz="0" w:space="0" w:color="auto"/>
            <w:right w:val="none" w:sz="0" w:space="0" w:color="auto"/>
          </w:divBdr>
        </w:div>
        <w:div w:id="1505902456">
          <w:marLeft w:val="0"/>
          <w:marRight w:val="0"/>
          <w:marTop w:val="0"/>
          <w:marBottom w:val="0"/>
          <w:divBdr>
            <w:top w:val="none" w:sz="0" w:space="0" w:color="auto"/>
            <w:left w:val="none" w:sz="0" w:space="0" w:color="auto"/>
            <w:bottom w:val="none" w:sz="0" w:space="0" w:color="auto"/>
            <w:right w:val="none" w:sz="0" w:space="0" w:color="auto"/>
          </w:divBdr>
        </w:div>
        <w:div w:id="1773669703">
          <w:marLeft w:val="0"/>
          <w:marRight w:val="0"/>
          <w:marTop w:val="0"/>
          <w:marBottom w:val="0"/>
          <w:divBdr>
            <w:top w:val="none" w:sz="0" w:space="0" w:color="auto"/>
            <w:left w:val="none" w:sz="0" w:space="0" w:color="auto"/>
            <w:bottom w:val="none" w:sz="0" w:space="0" w:color="auto"/>
            <w:right w:val="none" w:sz="0" w:space="0" w:color="auto"/>
          </w:divBdr>
        </w:div>
        <w:div w:id="2144039181">
          <w:marLeft w:val="0"/>
          <w:marRight w:val="0"/>
          <w:marTop w:val="0"/>
          <w:marBottom w:val="0"/>
          <w:divBdr>
            <w:top w:val="none" w:sz="0" w:space="0" w:color="auto"/>
            <w:left w:val="none" w:sz="0" w:space="0" w:color="auto"/>
            <w:bottom w:val="none" w:sz="0" w:space="0" w:color="auto"/>
            <w:right w:val="none" w:sz="0" w:space="0" w:color="auto"/>
          </w:divBdr>
        </w:div>
      </w:divsChild>
    </w:div>
    <w:div w:id="174224058">
      <w:bodyDiv w:val="1"/>
      <w:marLeft w:val="0"/>
      <w:marRight w:val="0"/>
      <w:marTop w:val="0"/>
      <w:marBottom w:val="0"/>
      <w:divBdr>
        <w:top w:val="none" w:sz="0" w:space="0" w:color="auto"/>
        <w:left w:val="none" w:sz="0" w:space="0" w:color="auto"/>
        <w:bottom w:val="none" w:sz="0" w:space="0" w:color="auto"/>
        <w:right w:val="none" w:sz="0" w:space="0" w:color="auto"/>
      </w:divBdr>
      <w:divsChild>
        <w:div w:id="387461823">
          <w:marLeft w:val="0"/>
          <w:marRight w:val="0"/>
          <w:marTop w:val="0"/>
          <w:marBottom w:val="0"/>
          <w:divBdr>
            <w:top w:val="none" w:sz="0" w:space="0" w:color="auto"/>
            <w:left w:val="none" w:sz="0" w:space="0" w:color="auto"/>
            <w:bottom w:val="none" w:sz="0" w:space="0" w:color="auto"/>
            <w:right w:val="none" w:sz="0" w:space="0" w:color="auto"/>
          </w:divBdr>
        </w:div>
        <w:div w:id="435178678">
          <w:marLeft w:val="0"/>
          <w:marRight w:val="0"/>
          <w:marTop w:val="0"/>
          <w:marBottom w:val="0"/>
          <w:divBdr>
            <w:top w:val="none" w:sz="0" w:space="0" w:color="auto"/>
            <w:left w:val="none" w:sz="0" w:space="0" w:color="auto"/>
            <w:bottom w:val="none" w:sz="0" w:space="0" w:color="auto"/>
            <w:right w:val="none" w:sz="0" w:space="0" w:color="auto"/>
          </w:divBdr>
        </w:div>
        <w:div w:id="426581987">
          <w:marLeft w:val="0"/>
          <w:marRight w:val="0"/>
          <w:marTop w:val="0"/>
          <w:marBottom w:val="0"/>
          <w:divBdr>
            <w:top w:val="none" w:sz="0" w:space="0" w:color="auto"/>
            <w:left w:val="none" w:sz="0" w:space="0" w:color="auto"/>
            <w:bottom w:val="none" w:sz="0" w:space="0" w:color="auto"/>
            <w:right w:val="none" w:sz="0" w:space="0" w:color="auto"/>
          </w:divBdr>
        </w:div>
        <w:div w:id="1194490939">
          <w:marLeft w:val="0"/>
          <w:marRight w:val="0"/>
          <w:marTop w:val="0"/>
          <w:marBottom w:val="0"/>
          <w:divBdr>
            <w:top w:val="none" w:sz="0" w:space="0" w:color="auto"/>
            <w:left w:val="none" w:sz="0" w:space="0" w:color="auto"/>
            <w:bottom w:val="none" w:sz="0" w:space="0" w:color="auto"/>
            <w:right w:val="none" w:sz="0" w:space="0" w:color="auto"/>
          </w:divBdr>
        </w:div>
      </w:divsChild>
    </w:div>
    <w:div w:id="174273398">
      <w:bodyDiv w:val="1"/>
      <w:marLeft w:val="0"/>
      <w:marRight w:val="0"/>
      <w:marTop w:val="0"/>
      <w:marBottom w:val="0"/>
      <w:divBdr>
        <w:top w:val="none" w:sz="0" w:space="0" w:color="auto"/>
        <w:left w:val="none" w:sz="0" w:space="0" w:color="auto"/>
        <w:bottom w:val="none" w:sz="0" w:space="0" w:color="auto"/>
        <w:right w:val="none" w:sz="0" w:space="0" w:color="auto"/>
      </w:divBdr>
      <w:divsChild>
        <w:div w:id="340087137">
          <w:marLeft w:val="0"/>
          <w:marRight w:val="0"/>
          <w:marTop w:val="0"/>
          <w:marBottom w:val="0"/>
          <w:divBdr>
            <w:top w:val="none" w:sz="0" w:space="0" w:color="auto"/>
            <w:left w:val="none" w:sz="0" w:space="0" w:color="auto"/>
            <w:bottom w:val="none" w:sz="0" w:space="0" w:color="auto"/>
            <w:right w:val="none" w:sz="0" w:space="0" w:color="auto"/>
          </w:divBdr>
        </w:div>
        <w:div w:id="446582186">
          <w:marLeft w:val="0"/>
          <w:marRight w:val="0"/>
          <w:marTop w:val="0"/>
          <w:marBottom w:val="0"/>
          <w:divBdr>
            <w:top w:val="none" w:sz="0" w:space="0" w:color="auto"/>
            <w:left w:val="none" w:sz="0" w:space="0" w:color="auto"/>
            <w:bottom w:val="none" w:sz="0" w:space="0" w:color="auto"/>
            <w:right w:val="none" w:sz="0" w:space="0" w:color="auto"/>
          </w:divBdr>
        </w:div>
        <w:div w:id="491533407">
          <w:marLeft w:val="0"/>
          <w:marRight w:val="0"/>
          <w:marTop w:val="0"/>
          <w:marBottom w:val="0"/>
          <w:divBdr>
            <w:top w:val="none" w:sz="0" w:space="0" w:color="auto"/>
            <w:left w:val="none" w:sz="0" w:space="0" w:color="auto"/>
            <w:bottom w:val="none" w:sz="0" w:space="0" w:color="auto"/>
            <w:right w:val="none" w:sz="0" w:space="0" w:color="auto"/>
          </w:divBdr>
        </w:div>
        <w:div w:id="873730970">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4463160">
      <w:bodyDiv w:val="1"/>
      <w:marLeft w:val="0"/>
      <w:marRight w:val="0"/>
      <w:marTop w:val="0"/>
      <w:marBottom w:val="0"/>
      <w:divBdr>
        <w:top w:val="none" w:sz="0" w:space="0" w:color="auto"/>
        <w:left w:val="none" w:sz="0" w:space="0" w:color="auto"/>
        <w:bottom w:val="none" w:sz="0" w:space="0" w:color="auto"/>
        <w:right w:val="none" w:sz="0" w:space="0" w:color="auto"/>
      </w:divBdr>
      <w:divsChild>
        <w:div w:id="1954051310">
          <w:marLeft w:val="0"/>
          <w:marRight w:val="0"/>
          <w:marTop w:val="0"/>
          <w:marBottom w:val="0"/>
          <w:divBdr>
            <w:top w:val="none" w:sz="0" w:space="0" w:color="auto"/>
            <w:left w:val="none" w:sz="0" w:space="0" w:color="auto"/>
            <w:bottom w:val="none" w:sz="0" w:space="0" w:color="auto"/>
            <w:right w:val="none" w:sz="0" w:space="0" w:color="auto"/>
          </w:divBdr>
        </w:div>
        <w:div w:id="800198357">
          <w:marLeft w:val="0"/>
          <w:marRight w:val="0"/>
          <w:marTop w:val="0"/>
          <w:marBottom w:val="0"/>
          <w:divBdr>
            <w:top w:val="none" w:sz="0" w:space="0" w:color="auto"/>
            <w:left w:val="none" w:sz="0" w:space="0" w:color="auto"/>
            <w:bottom w:val="none" w:sz="0" w:space="0" w:color="auto"/>
            <w:right w:val="none" w:sz="0" w:space="0" w:color="auto"/>
          </w:divBdr>
        </w:div>
        <w:div w:id="1690792502">
          <w:marLeft w:val="0"/>
          <w:marRight w:val="0"/>
          <w:marTop w:val="0"/>
          <w:marBottom w:val="0"/>
          <w:divBdr>
            <w:top w:val="none" w:sz="0" w:space="0" w:color="auto"/>
            <w:left w:val="none" w:sz="0" w:space="0" w:color="auto"/>
            <w:bottom w:val="none" w:sz="0" w:space="0" w:color="auto"/>
            <w:right w:val="none" w:sz="0" w:space="0" w:color="auto"/>
          </w:divBdr>
        </w:div>
        <w:div w:id="885217974">
          <w:marLeft w:val="0"/>
          <w:marRight w:val="0"/>
          <w:marTop w:val="0"/>
          <w:marBottom w:val="0"/>
          <w:divBdr>
            <w:top w:val="none" w:sz="0" w:space="0" w:color="auto"/>
            <w:left w:val="none" w:sz="0" w:space="0" w:color="auto"/>
            <w:bottom w:val="none" w:sz="0" w:space="0" w:color="auto"/>
            <w:right w:val="none" w:sz="0" w:space="0" w:color="auto"/>
          </w:divBdr>
        </w:div>
      </w:divsChild>
    </w:div>
    <w:div w:id="174468391">
      <w:bodyDiv w:val="1"/>
      <w:marLeft w:val="0"/>
      <w:marRight w:val="0"/>
      <w:marTop w:val="0"/>
      <w:marBottom w:val="0"/>
      <w:divBdr>
        <w:top w:val="none" w:sz="0" w:space="0" w:color="auto"/>
        <w:left w:val="none" w:sz="0" w:space="0" w:color="auto"/>
        <w:bottom w:val="none" w:sz="0" w:space="0" w:color="auto"/>
        <w:right w:val="none" w:sz="0" w:space="0" w:color="auto"/>
      </w:divBdr>
      <w:divsChild>
        <w:div w:id="294069520">
          <w:marLeft w:val="0"/>
          <w:marRight w:val="0"/>
          <w:marTop w:val="0"/>
          <w:marBottom w:val="0"/>
          <w:divBdr>
            <w:top w:val="none" w:sz="0" w:space="0" w:color="auto"/>
            <w:left w:val="none" w:sz="0" w:space="0" w:color="auto"/>
            <w:bottom w:val="none" w:sz="0" w:space="0" w:color="auto"/>
            <w:right w:val="none" w:sz="0" w:space="0" w:color="auto"/>
          </w:divBdr>
        </w:div>
        <w:div w:id="1540629790">
          <w:marLeft w:val="0"/>
          <w:marRight w:val="0"/>
          <w:marTop w:val="0"/>
          <w:marBottom w:val="0"/>
          <w:divBdr>
            <w:top w:val="none" w:sz="0" w:space="0" w:color="auto"/>
            <w:left w:val="none" w:sz="0" w:space="0" w:color="auto"/>
            <w:bottom w:val="none" w:sz="0" w:space="0" w:color="auto"/>
            <w:right w:val="none" w:sz="0" w:space="0" w:color="auto"/>
          </w:divBdr>
        </w:div>
        <w:div w:id="287049811">
          <w:marLeft w:val="0"/>
          <w:marRight w:val="0"/>
          <w:marTop w:val="0"/>
          <w:marBottom w:val="0"/>
          <w:divBdr>
            <w:top w:val="none" w:sz="0" w:space="0" w:color="auto"/>
            <w:left w:val="none" w:sz="0" w:space="0" w:color="auto"/>
            <w:bottom w:val="none" w:sz="0" w:space="0" w:color="auto"/>
            <w:right w:val="none" w:sz="0" w:space="0" w:color="auto"/>
          </w:divBdr>
        </w:div>
        <w:div w:id="1484809523">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5582086">
      <w:bodyDiv w:val="1"/>
      <w:marLeft w:val="0"/>
      <w:marRight w:val="0"/>
      <w:marTop w:val="0"/>
      <w:marBottom w:val="0"/>
      <w:divBdr>
        <w:top w:val="none" w:sz="0" w:space="0" w:color="auto"/>
        <w:left w:val="none" w:sz="0" w:space="0" w:color="auto"/>
        <w:bottom w:val="none" w:sz="0" w:space="0" w:color="auto"/>
        <w:right w:val="none" w:sz="0" w:space="0" w:color="auto"/>
      </w:divBdr>
      <w:divsChild>
        <w:div w:id="1532035851">
          <w:marLeft w:val="0"/>
          <w:marRight w:val="0"/>
          <w:marTop w:val="0"/>
          <w:marBottom w:val="0"/>
          <w:divBdr>
            <w:top w:val="none" w:sz="0" w:space="0" w:color="auto"/>
            <w:left w:val="none" w:sz="0" w:space="0" w:color="auto"/>
            <w:bottom w:val="none" w:sz="0" w:space="0" w:color="auto"/>
            <w:right w:val="none" w:sz="0" w:space="0" w:color="auto"/>
          </w:divBdr>
        </w:div>
        <w:div w:id="980966697">
          <w:marLeft w:val="0"/>
          <w:marRight w:val="0"/>
          <w:marTop w:val="0"/>
          <w:marBottom w:val="0"/>
          <w:divBdr>
            <w:top w:val="none" w:sz="0" w:space="0" w:color="auto"/>
            <w:left w:val="none" w:sz="0" w:space="0" w:color="auto"/>
            <w:bottom w:val="none" w:sz="0" w:space="0" w:color="auto"/>
            <w:right w:val="none" w:sz="0" w:space="0" w:color="auto"/>
          </w:divBdr>
        </w:div>
        <w:div w:id="1130780130">
          <w:marLeft w:val="0"/>
          <w:marRight w:val="0"/>
          <w:marTop w:val="0"/>
          <w:marBottom w:val="0"/>
          <w:divBdr>
            <w:top w:val="none" w:sz="0" w:space="0" w:color="auto"/>
            <w:left w:val="none" w:sz="0" w:space="0" w:color="auto"/>
            <w:bottom w:val="none" w:sz="0" w:space="0" w:color="auto"/>
            <w:right w:val="none" w:sz="0" w:space="0" w:color="auto"/>
          </w:divBdr>
        </w:div>
        <w:div w:id="1639727539">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6620529">
      <w:bodyDiv w:val="1"/>
      <w:marLeft w:val="0"/>
      <w:marRight w:val="0"/>
      <w:marTop w:val="0"/>
      <w:marBottom w:val="0"/>
      <w:divBdr>
        <w:top w:val="none" w:sz="0" w:space="0" w:color="auto"/>
        <w:left w:val="none" w:sz="0" w:space="0" w:color="auto"/>
        <w:bottom w:val="none" w:sz="0" w:space="0" w:color="auto"/>
        <w:right w:val="none" w:sz="0" w:space="0" w:color="auto"/>
      </w:divBdr>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7618068">
      <w:bodyDiv w:val="1"/>
      <w:marLeft w:val="0"/>
      <w:marRight w:val="0"/>
      <w:marTop w:val="0"/>
      <w:marBottom w:val="0"/>
      <w:divBdr>
        <w:top w:val="none" w:sz="0" w:space="0" w:color="auto"/>
        <w:left w:val="none" w:sz="0" w:space="0" w:color="auto"/>
        <w:bottom w:val="none" w:sz="0" w:space="0" w:color="auto"/>
        <w:right w:val="none" w:sz="0" w:space="0" w:color="auto"/>
      </w:divBdr>
      <w:divsChild>
        <w:div w:id="116027691">
          <w:marLeft w:val="0"/>
          <w:marRight w:val="0"/>
          <w:marTop w:val="0"/>
          <w:marBottom w:val="0"/>
          <w:divBdr>
            <w:top w:val="none" w:sz="0" w:space="0" w:color="auto"/>
            <w:left w:val="none" w:sz="0" w:space="0" w:color="auto"/>
            <w:bottom w:val="none" w:sz="0" w:space="0" w:color="auto"/>
            <w:right w:val="none" w:sz="0" w:space="0" w:color="auto"/>
          </w:divBdr>
        </w:div>
        <w:div w:id="1520898507">
          <w:marLeft w:val="0"/>
          <w:marRight w:val="0"/>
          <w:marTop w:val="0"/>
          <w:marBottom w:val="0"/>
          <w:divBdr>
            <w:top w:val="none" w:sz="0" w:space="0" w:color="auto"/>
            <w:left w:val="none" w:sz="0" w:space="0" w:color="auto"/>
            <w:bottom w:val="none" w:sz="0" w:space="0" w:color="auto"/>
            <w:right w:val="none" w:sz="0" w:space="0" w:color="auto"/>
          </w:divBdr>
        </w:div>
        <w:div w:id="1231502383">
          <w:marLeft w:val="0"/>
          <w:marRight w:val="0"/>
          <w:marTop w:val="0"/>
          <w:marBottom w:val="0"/>
          <w:divBdr>
            <w:top w:val="none" w:sz="0" w:space="0" w:color="auto"/>
            <w:left w:val="none" w:sz="0" w:space="0" w:color="auto"/>
            <w:bottom w:val="none" w:sz="0" w:space="0" w:color="auto"/>
            <w:right w:val="none" w:sz="0" w:space="0" w:color="auto"/>
          </w:divBdr>
        </w:div>
        <w:div w:id="838928785">
          <w:marLeft w:val="0"/>
          <w:marRight w:val="0"/>
          <w:marTop w:val="0"/>
          <w:marBottom w:val="0"/>
          <w:divBdr>
            <w:top w:val="none" w:sz="0" w:space="0" w:color="auto"/>
            <w:left w:val="none" w:sz="0" w:space="0" w:color="auto"/>
            <w:bottom w:val="none" w:sz="0" w:space="0" w:color="auto"/>
            <w:right w:val="none" w:sz="0" w:space="0" w:color="auto"/>
          </w:divBdr>
        </w:div>
      </w:divsChild>
    </w:div>
    <w:div w:id="178398852">
      <w:bodyDiv w:val="1"/>
      <w:marLeft w:val="0"/>
      <w:marRight w:val="0"/>
      <w:marTop w:val="0"/>
      <w:marBottom w:val="0"/>
      <w:divBdr>
        <w:top w:val="none" w:sz="0" w:space="0" w:color="auto"/>
        <w:left w:val="none" w:sz="0" w:space="0" w:color="auto"/>
        <w:bottom w:val="none" w:sz="0" w:space="0" w:color="auto"/>
        <w:right w:val="none" w:sz="0" w:space="0" w:color="auto"/>
      </w:divBdr>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8980510">
      <w:bodyDiv w:val="1"/>
      <w:marLeft w:val="0"/>
      <w:marRight w:val="0"/>
      <w:marTop w:val="0"/>
      <w:marBottom w:val="0"/>
      <w:divBdr>
        <w:top w:val="none" w:sz="0" w:space="0" w:color="auto"/>
        <w:left w:val="none" w:sz="0" w:space="0" w:color="auto"/>
        <w:bottom w:val="none" w:sz="0" w:space="0" w:color="auto"/>
        <w:right w:val="none" w:sz="0" w:space="0" w:color="auto"/>
      </w:divBdr>
      <w:divsChild>
        <w:div w:id="849444793">
          <w:marLeft w:val="0"/>
          <w:marRight w:val="0"/>
          <w:marTop w:val="0"/>
          <w:marBottom w:val="0"/>
          <w:divBdr>
            <w:top w:val="none" w:sz="0" w:space="0" w:color="auto"/>
            <w:left w:val="none" w:sz="0" w:space="0" w:color="auto"/>
            <w:bottom w:val="none" w:sz="0" w:space="0" w:color="auto"/>
            <w:right w:val="none" w:sz="0" w:space="0" w:color="auto"/>
          </w:divBdr>
        </w:div>
        <w:div w:id="373312007">
          <w:marLeft w:val="0"/>
          <w:marRight w:val="0"/>
          <w:marTop w:val="0"/>
          <w:marBottom w:val="0"/>
          <w:divBdr>
            <w:top w:val="none" w:sz="0" w:space="0" w:color="auto"/>
            <w:left w:val="none" w:sz="0" w:space="0" w:color="auto"/>
            <w:bottom w:val="none" w:sz="0" w:space="0" w:color="auto"/>
            <w:right w:val="none" w:sz="0" w:space="0" w:color="auto"/>
          </w:divBdr>
        </w:div>
        <w:div w:id="902834419">
          <w:marLeft w:val="0"/>
          <w:marRight w:val="0"/>
          <w:marTop w:val="0"/>
          <w:marBottom w:val="0"/>
          <w:divBdr>
            <w:top w:val="none" w:sz="0" w:space="0" w:color="auto"/>
            <w:left w:val="none" w:sz="0" w:space="0" w:color="auto"/>
            <w:bottom w:val="none" w:sz="0" w:space="0" w:color="auto"/>
            <w:right w:val="none" w:sz="0" w:space="0" w:color="auto"/>
          </w:divBdr>
        </w:div>
        <w:div w:id="305084790">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9336327">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298608813">
          <w:marLeft w:val="0"/>
          <w:marRight w:val="0"/>
          <w:marTop w:val="0"/>
          <w:marBottom w:val="0"/>
          <w:divBdr>
            <w:top w:val="none" w:sz="0" w:space="0" w:color="auto"/>
            <w:left w:val="none" w:sz="0" w:space="0" w:color="auto"/>
            <w:bottom w:val="none" w:sz="0" w:space="0" w:color="auto"/>
            <w:right w:val="none" w:sz="0" w:space="0" w:color="auto"/>
          </w:divBdr>
        </w:div>
      </w:divsChild>
    </w:div>
    <w:div w:id="182406630">
      <w:bodyDiv w:val="1"/>
      <w:marLeft w:val="0"/>
      <w:marRight w:val="0"/>
      <w:marTop w:val="0"/>
      <w:marBottom w:val="0"/>
      <w:divBdr>
        <w:top w:val="none" w:sz="0" w:space="0" w:color="auto"/>
        <w:left w:val="none" w:sz="0" w:space="0" w:color="auto"/>
        <w:bottom w:val="none" w:sz="0" w:space="0" w:color="auto"/>
        <w:right w:val="none" w:sz="0" w:space="0" w:color="auto"/>
      </w:divBdr>
      <w:divsChild>
        <w:div w:id="1029913465">
          <w:marLeft w:val="0"/>
          <w:marRight w:val="0"/>
          <w:marTop w:val="0"/>
          <w:marBottom w:val="0"/>
          <w:divBdr>
            <w:top w:val="none" w:sz="0" w:space="0" w:color="auto"/>
            <w:left w:val="none" w:sz="0" w:space="0" w:color="auto"/>
            <w:bottom w:val="none" w:sz="0" w:space="0" w:color="auto"/>
            <w:right w:val="none" w:sz="0" w:space="0" w:color="auto"/>
          </w:divBdr>
        </w:div>
        <w:div w:id="673998511">
          <w:marLeft w:val="0"/>
          <w:marRight w:val="0"/>
          <w:marTop w:val="0"/>
          <w:marBottom w:val="0"/>
          <w:divBdr>
            <w:top w:val="none" w:sz="0" w:space="0" w:color="auto"/>
            <w:left w:val="none" w:sz="0" w:space="0" w:color="auto"/>
            <w:bottom w:val="none" w:sz="0" w:space="0" w:color="auto"/>
            <w:right w:val="none" w:sz="0" w:space="0" w:color="auto"/>
          </w:divBdr>
        </w:div>
        <w:div w:id="1670132241">
          <w:marLeft w:val="0"/>
          <w:marRight w:val="0"/>
          <w:marTop w:val="0"/>
          <w:marBottom w:val="0"/>
          <w:divBdr>
            <w:top w:val="none" w:sz="0" w:space="0" w:color="auto"/>
            <w:left w:val="none" w:sz="0" w:space="0" w:color="auto"/>
            <w:bottom w:val="none" w:sz="0" w:space="0" w:color="auto"/>
            <w:right w:val="none" w:sz="0" w:space="0" w:color="auto"/>
          </w:divBdr>
        </w:div>
        <w:div w:id="1987542382">
          <w:marLeft w:val="0"/>
          <w:marRight w:val="0"/>
          <w:marTop w:val="0"/>
          <w:marBottom w:val="0"/>
          <w:divBdr>
            <w:top w:val="none" w:sz="0" w:space="0" w:color="auto"/>
            <w:left w:val="none" w:sz="0" w:space="0" w:color="auto"/>
            <w:bottom w:val="none" w:sz="0" w:space="0" w:color="auto"/>
            <w:right w:val="none" w:sz="0" w:space="0" w:color="auto"/>
          </w:divBdr>
        </w:div>
      </w:divsChild>
    </w:div>
    <w:div w:id="183642321">
      <w:bodyDiv w:val="1"/>
      <w:marLeft w:val="0"/>
      <w:marRight w:val="0"/>
      <w:marTop w:val="0"/>
      <w:marBottom w:val="0"/>
      <w:divBdr>
        <w:top w:val="none" w:sz="0" w:space="0" w:color="auto"/>
        <w:left w:val="none" w:sz="0" w:space="0" w:color="auto"/>
        <w:bottom w:val="none" w:sz="0" w:space="0" w:color="auto"/>
        <w:right w:val="none" w:sz="0" w:space="0" w:color="auto"/>
      </w:divBdr>
      <w:divsChild>
        <w:div w:id="140970942">
          <w:marLeft w:val="0"/>
          <w:marRight w:val="0"/>
          <w:marTop w:val="0"/>
          <w:marBottom w:val="0"/>
          <w:divBdr>
            <w:top w:val="none" w:sz="0" w:space="0" w:color="auto"/>
            <w:left w:val="none" w:sz="0" w:space="0" w:color="auto"/>
            <w:bottom w:val="none" w:sz="0" w:space="0" w:color="auto"/>
            <w:right w:val="none" w:sz="0" w:space="0" w:color="auto"/>
          </w:divBdr>
        </w:div>
        <w:div w:id="414521157">
          <w:marLeft w:val="0"/>
          <w:marRight w:val="0"/>
          <w:marTop w:val="0"/>
          <w:marBottom w:val="0"/>
          <w:divBdr>
            <w:top w:val="none" w:sz="0" w:space="0" w:color="auto"/>
            <w:left w:val="none" w:sz="0" w:space="0" w:color="auto"/>
            <w:bottom w:val="none" w:sz="0" w:space="0" w:color="auto"/>
            <w:right w:val="none" w:sz="0" w:space="0" w:color="auto"/>
          </w:divBdr>
        </w:div>
        <w:div w:id="658385237">
          <w:marLeft w:val="0"/>
          <w:marRight w:val="0"/>
          <w:marTop w:val="0"/>
          <w:marBottom w:val="0"/>
          <w:divBdr>
            <w:top w:val="none" w:sz="0" w:space="0" w:color="auto"/>
            <w:left w:val="none" w:sz="0" w:space="0" w:color="auto"/>
            <w:bottom w:val="none" w:sz="0" w:space="0" w:color="auto"/>
            <w:right w:val="none" w:sz="0" w:space="0" w:color="auto"/>
          </w:divBdr>
        </w:div>
        <w:div w:id="792482212">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364100">
      <w:bodyDiv w:val="1"/>
      <w:marLeft w:val="0"/>
      <w:marRight w:val="0"/>
      <w:marTop w:val="0"/>
      <w:marBottom w:val="0"/>
      <w:divBdr>
        <w:top w:val="none" w:sz="0" w:space="0" w:color="auto"/>
        <w:left w:val="none" w:sz="0" w:space="0" w:color="auto"/>
        <w:bottom w:val="none" w:sz="0" w:space="0" w:color="auto"/>
        <w:right w:val="none" w:sz="0" w:space="0" w:color="auto"/>
      </w:divBdr>
      <w:divsChild>
        <w:div w:id="732002603">
          <w:marLeft w:val="0"/>
          <w:marRight w:val="0"/>
          <w:marTop w:val="0"/>
          <w:marBottom w:val="0"/>
          <w:divBdr>
            <w:top w:val="none" w:sz="0" w:space="0" w:color="auto"/>
            <w:left w:val="none" w:sz="0" w:space="0" w:color="auto"/>
            <w:bottom w:val="none" w:sz="0" w:space="0" w:color="auto"/>
            <w:right w:val="none" w:sz="0" w:space="0" w:color="auto"/>
          </w:divBdr>
        </w:div>
        <w:div w:id="1002657760">
          <w:marLeft w:val="0"/>
          <w:marRight w:val="0"/>
          <w:marTop w:val="0"/>
          <w:marBottom w:val="0"/>
          <w:divBdr>
            <w:top w:val="none" w:sz="0" w:space="0" w:color="auto"/>
            <w:left w:val="none" w:sz="0" w:space="0" w:color="auto"/>
            <w:bottom w:val="none" w:sz="0" w:space="0" w:color="auto"/>
            <w:right w:val="none" w:sz="0" w:space="0" w:color="auto"/>
          </w:divBdr>
        </w:div>
        <w:div w:id="1120951047">
          <w:marLeft w:val="0"/>
          <w:marRight w:val="0"/>
          <w:marTop w:val="0"/>
          <w:marBottom w:val="0"/>
          <w:divBdr>
            <w:top w:val="none" w:sz="0" w:space="0" w:color="auto"/>
            <w:left w:val="none" w:sz="0" w:space="0" w:color="auto"/>
            <w:bottom w:val="none" w:sz="0" w:space="0" w:color="auto"/>
            <w:right w:val="none" w:sz="0" w:space="0" w:color="auto"/>
          </w:divBdr>
        </w:div>
        <w:div w:id="1240093232">
          <w:marLeft w:val="0"/>
          <w:marRight w:val="0"/>
          <w:marTop w:val="0"/>
          <w:marBottom w:val="0"/>
          <w:divBdr>
            <w:top w:val="none" w:sz="0" w:space="0" w:color="auto"/>
            <w:left w:val="none" w:sz="0" w:space="0" w:color="auto"/>
            <w:bottom w:val="none" w:sz="0" w:space="0" w:color="auto"/>
            <w:right w:val="none" w:sz="0" w:space="0" w:color="auto"/>
          </w:divBdr>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650209477">
          <w:marLeft w:val="0"/>
          <w:marRight w:val="0"/>
          <w:marTop w:val="0"/>
          <w:marBottom w:val="0"/>
          <w:divBdr>
            <w:top w:val="none" w:sz="0" w:space="0" w:color="auto"/>
            <w:left w:val="none" w:sz="0" w:space="0" w:color="auto"/>
            <w:bottom w:val="none" w:sz="0" w:space="0" w:color="auto"/>
            <w:right w:val="none" w:sz="0" w:space="0" w:color="auto"/>
          </w:divBdr>
        </w:div>
        <w:div w:id="1090081890">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sChild>
    </w:div>
    <w:div w:id="186718640">
      <w:bodyDiv w:val="1"/>
      <w:marLeft w:val="0"/>
      <w:marRight w:val="0"/>
      <w:marTop w:val="0"/>
      <w:marBottom w:val="0"/>
      <w:divBdr>
        <w:top w:val="none" w:sz="0" w:space="0" w:color="auto"/>
        <w:left w:val="none" w:sz="0" w:space="0" w:color="auto"/>
        <w:bottom w:val="none" w:sz="0" w:space="0" w:color="auto"/>
        <w:right w:val="none" w:sz="0" w:space="0" w:color="auto"/>
      </w:divBdr>
      <w:divsChild>
        <w:div w:id="1203403554">
          <w:marLeft w:val="0"/>
          <w:marRight w:val="0"/>
          <w:marTop w:val="0"/>
          <w:marBottom w:val="0"/>
          <w:divBdr>
            <w:top w:val="none" w:sz="0" w:space="0" w:color="auto"/>
            <w:left w:val="none" w:sz="0" w:space="0" w:color="auto"/>
            <w:bottom w:val="none" w:sz="0" w:space="0" w:color="auto"/>
            <w:right w:val="none" w:sz="0" w:space="0" w:color="auto"/>
          </w:divBdr>
        </w:div>
        <w:div w:id="523590970">
          <w:marLeft w:val="0"/>
          <w:marRight w:val="0"/>
          <w:marTop w:val="0"/>
          <w:marBottom w:val="0"/>
          <w:divBdr>
            <w:top w:val="none" w:sz="0" w:space="0" w:color="auto"/>
            <w:left w:val="none" w:sz="0" w:space="0" w:color="auto"/>
            <w:bottom w:val="none" w:sz="0" w:space="0" w:color="auto"/>
            <w:right w:val="none" w:sz="0" w:space="0" w:color="auto"/>
          </w:divBdr>
        </w:div>
        <w:div w:id="341905965">
          <w:marLeft w:val="0"/>
          <w:marRight w:val="0"/>
          <w:marTop w:val="0"/>
          <w:marBottom w:val="0"/>
          <w:divBdr>
            <w:top w:val="none" w:sz="0" w:space="0" w:color="auto"/>
            <w:left w:val="none" w:sz="0" w:space="0" w:color="auto"/>
            <w:bottom w:val="none" w:sz="0" w:space="0" w:color="auto"/>
            <w:right w:val="none" w:sz="0" w:space="0" w:color="auto"/>
          </w:divBdr>
        </w:div>
        <w:div w:id="435562282">
          <w:marLeft w:val="0"/>
          <w:marRight w:val="0"/>
          <w:marTop w:val="0"/>
          <w:marBottom w:val="0"/>
          <w:divBdr>
            <w:top w:val="none" w:sz="0" w:space="0" w:color="auto"/>
            <w:left w:val="none" w:sz="0" w:space="0" w:color="auto"/>
            <w:bottom w:val="none" w:sz="0" w:space="0" w:color="auto"/>
            <w:right w:val="none" w:sz="0" w:space="0" w:color="auto"/>
          </w:divBdr>
        </w:div>
      </w:divsChild>
    </w:div>
    <w:div w:id="187330903">
      <w:bodyDiv w:val="1"/>
      <w:marLeft w:val="0"/>
      <w:marRight w:val="0"/>
      <w:marTop w:val="0"/>
      <w:marBottom w:val="0"/>
      <w:divBdr>
        <w:top w:val="none" w:sz="0" w:space="0" w:color="auto"/>
        <w:left w:val="none" w:sz="0" w:space="0" w:color="auto"/>
        <w:bottom w:val="none" w:sz="0" w:space="0" w:color="auto"/>
        <w:right w:val="none" w:sz="0" w:space="0" w:color="auto"/>
      </w:divBdr>
      <w:divsChild>
        <w:div w:id="1157040409">
          <w:marLeft w:val="0"/>
          <w:marRight w:val="0"/>
          <w:marTop w:val="0"/>
          <w:marBottom w:val="0"/>
          <w:divBdr>
            <w:top w:val="none" w:sz="0" w:space="0" w:color="auto"/>
            <w:left w:val="none" w:sz="0" w:space="0" w:color="auto"/>
            <w:bottom w:val="none" w:sz="0" w:space="0" w:color="auto"/>
            <w:right w:val="none" w:sz="0" w:space="0" w:color="auto"/>
          </w:divBdr>
        </w:div>
        <w:div w:id="1286808856">
          <w:marLeft w:val="0"/>
          <w:marRight w:val="0"/>
          <w:marTop w:val="0"/>
          <w:marBottom w:val="0"/>
          <w:divBdr>
            <w:top w:val="none" w:sz="0" w:space="0" w:color="auto"/>
            <w:left w:val="none" w:sz="0" w:space="0" w:color="auto"/>
            <w:bottom w:val="none" w:sz="0" w:space="0" w:color="auto"/>
            <w:right w:val="none" w:sz="0" w:space="0" w:color="auto"/>
          </w:divBdr>
        </w:div>
        <w:div w:id="2119979263">
          <w:marLeft w:val="0"/>
          <w:marRight w:val="0"/>
          <w:marTop w:val="0"/>
          <w:marBottom w:val="0"/>
          <w:divBdr>
            <w:top w:val="none" w:sz="0" w:space="0" w:color="auto"/>
            <w:left w:val="none" w:sz="0" w:space="0" w:color="auto"/>
            <w:bottom w:val="none" w:sz="0" w:space="0" w:color="auto"/>
            <w:right w:val="none" w:sz="0" w:space="0" w:color="auto"/>
          </w:divBdr>
        </w:div>
        <w:div w:id="767965258">
          <w:marLeft w:val="0"/>
          <w:marRight w:val="0"/>
          <w:marTop w:val="0"/>
          <w:marBottom w:val="0"/>
          <w:divBdr>
            <w:top w:val="none" w:sz="0" w:space="0" w:color="auto"/>
            <w:left w:val="none" w:sz="0" w:space="0" w:color="auto"/>
            <w:bottom w:val="none" w:sz="0" w:space="0" w:color="auto"/>
            <w:right w:val="none" w:sz="0" w:space="0" w:color="auto"/>
          </w:divBdr>
        </w:div>
      </w:divsChild>
    </w:div>
    <w:div w:id="191109790">
      <w:bodyDiv w:val="1"/>
      <w:marLeft w:val="0"/>
      <w:marRight w:val="0"/>
      <w:marTop w:val="0"/>
      <w:marBottom w:val="0"/>
      <w:divBdr>
        <w:top w:val="none" w:sz="0" w:space="0" w:color="auto"/>
        <w:left w:val="none" w:sz="0" w:space="0" w:color="auto"/>
        <w:bottom w:val="none" w:sz="0" w:space="0" w:color="auto"/>
        <w:right w:val="none" w:sz="0" w:space="0" w:color="auto"/>
      </w:divBdr>
      <w:divsChild>
        <w:div w:id="449856340">
          <w:marLeft w:val="0"/>
          <w:marRight w:val="0"/>
          <w:marTop w:val="0"/>
          <w:marBottom w:val="0"/>
          <w:divBdr>
            <w:top w:val="none" w:sz="0" w:space="0" w:color="auto"/>
            <w:left w:val="none" w:sz="0" w:space="0" w:color="auto"/>
            <w:bottom w:val="none" w:sz="0" w:space="0" w:color="auto"/>
            <w:right w:val="none" w:sz="0" w:space="0" w:color="auto"/>
          </w:divBdr>
        </w:div>
        <w:div w:id="1207257774">
          <w:marLeft w:val="0"/>
          <w:marRight w:val="0"/>
          <w:marTop w:val="0"/>
          <w:marBottom w:val="0"/>
          <w:divBdr>
            <w:top w:val="none" w:sz="0" w:space="0" w:color="auto"/>
            <w:left w:val="none" w:sz="0" w:space="0" w:color="auto"/>
            <w:bottom w:val="none" w:sz="0" w:space="0" w:color="auto"/>
            <w:right w:val="none" w:sz="0" w:space="0" w:color="auto"/>
          </w:divBdr>
        </w:div>
        <w:div w:id="1242301757">
          <w:marLeft w:val="0"/>
          <w:marRight w:val="0"/>
          <w:marTop w:val="0"/>
          <w:marBottom w:val="0"/>
          <w:divBdr>
            <w:top w:val="none" w:sz="0" w:space="0" w:color="auto"/>
            <w:left w:val="none" w:sz="0" w:space="0" w:color="auto"/>
            <w:bottom w:val="none" w:sz="0" w:space="0" w:color="auto"/>
            <w:right w:val="none" w:sz="0" w:space="0" w:color="auto"/>
          </w:divBdr>
        </w:div>
        <w:div w:id="2116364920">
          <w:marLeft w:val="0"/>
          <w:marRight w:val="0"/>
          <w:marTop w:val="0"/>
          <w:marBottom w:val="0"/>
          <w:divBdr>
            <w:top w:val="none" w:sz="0" w:space="0" w:color="auto"/>
            <w:left w:val="none" w:sz="0" w:space="0" w:color="auto"/>
            <w:bottom w:val="none" w:sz="0" w:space="0" w:color="auto"/>
            <w:right w:val="none" w:sz="0" w:space="0" w:color="auto"/>
          </w:divBdr>
        </w:div>
      </w:divsChild>
    </w:div>
    <w:div w:id="191575995">
      <w:bodyDiv w:val="1"/>
      <w:marLeft w:val="0"/>
      <w:marRight w:val="0"/>
      <w:marTop w:val="0"/>
      <w:marBottom w:val="0"/>
      <w:divBdr>
        <w:top w:val="none" w:sz="0" w:space="0" w:color="auto"/>
        <w:left w:val="none" w:sz="0" w:space="0" w:color="auto"/>
        <w:bottom w:val="none" w:sz="0" w:space="0" w:color="auto"/>
        <w:right w:val="none" w:sz="0" w:space="0" w:color="auto"/>
      </w:divBdr>
      <w:divsChild>
        <w:div w:id="863128310">
          <w:marLeft w:val="0"/>
          <w:marRight w:val="0"/>
          <w:marTop w:val="0"/>
          <w:marBottom w:val="0"/>
          <w:divBdr>
            <w:top w:val="none" w:sz="0" w:space="0" w:color="auto"/>
            <w:left w:val="none" w:sz="0" w:space="0" w:color="auto"/>
            <w:bottom w:val="none" w:sz="0" w:space="0" w:color="auto"/>
            <w:right w:val="none" w:sz="0" w:space="0" w:color="auto"/>
          </w:divBdr>
        </w:div>
        <w:div w:id="1346130924">
          <w:marLeft w:val="0"/>
          <w:marRight w:val="0"/>
          <w:marTop w:val="0"/>
          <w:marBottom w:val="0"/>
          <w:divBdr>
            <w:top w:val="none" w:sz="0" w:space="0" w:color="auto"/>
            <w:left w:val="none" w:sz="0" w:space="0" w:color="auto"/>
            <w:bottom w:val="none" w:sz="0" w:space="0" w:color="auto"/>
            <w:right w:val="none" w:sz="0" w:space="0" w:color="auto"/>
          </w:divBdr>
        </w:div>
        <w:div w:id="949897164">
          <w:marLeft w:val="0"/>
          <w:marRight w:val="0"/>
          <w:marTop w:val="0"/>
          <w:marBottom w:val="0"/>
          <w:divBdr>
            <w:top w:val="none" w:sz="0" w:space="0" w:color="auto"/>
            <w:left w:val="none" w:sz="0" w:space="0" w:color="auto"/>
            <w:bottom w:val="none" w:sz="0" w:space="0" w:color="auto"/>
            <w:right w:val="none" w:sz="0" w:space="0" w:color="auto"/>
          </w:divBdr>
        </w:div>
        <w:div w:id="1945379045">
          <w:marLeft w:val="0"/>
          <w:marRight w:val="0"/>
          <w:marTop w:val="0"/>
          <w:marBottom w:val="0"/>
          <w:divBdr>
            <w:top w:val="none" w:sz="0" w:space="0" w:color="auto"/>
            <w:left w:val="none" w:sz="0" w:space="0" w:color="auto"/>
            <w:bottom w:val="none" w:sz="0" w:space="0" w:color="auto"/>
            <w:right w:val="none" w:sz="0" w:space="0" w:color="auto"/>
          </w:divBdr>
        </w:div>
      </w:divsChild>
    </w:div>
    <w:div w:id="191578084">
      <w:bodyDiv w:val="1"/>
      <w:marLeft w:val="0"/>
      <w:marRight w:val="0"/>
      <w:marTop w:val="0"/>
      <w:marBottom w:val="0"/>
      <w:divBdr>
        <w:top w:val="none" w:sz="0" w:space="0" w:color="auto"/>
        <w:left w:val="none" w:sz="0" w:space="0" w:color="auto"/>
        <w:bottom w:val="none" w:sz="0" w:space="0" w:color="auto"/>
        <w:right w:val="none" w:sz="0" w:space="0" w:color="auto"/>
      </w:divBdr>
      <w:divsChild>
        <w:div w:id="604847139">
          <w:marLeft w:val="0"/>
          <w:marRight w:val="0"/>
          <w:marTop w:val="0"/>
          <w:marBottom w:val="0"/>
          <w:divBdr>
            <w:top w:val="none" w:sz="0" w:space="0" w:color="auto"/>
            <w:left w:val="none" w:sz="0" w:space="0" w:color="auto"/>
            <w:bottom w:val="none" w:sz="0" w:space="0" w:color="auto"/>
            <w:right w:val="none" w:sz="0" w:space="0" w:color="auto"/>
          </w:divBdr>
        </w:div>
        <w:div w:id="825437553">
          <w:marLeft w:val="0"/>
          <w:marRight w:val="0"/>
          <w:marTop w:val="0"/>
          <w:marBottom w:val="0"/>
          <w:divBdr>
            <w:top w:val="none" w:sz="0" w:space="0" w:color="auto"/>
            <w:left w:val="none" w:sz="0" w:space="0" w:color="auto"/>
            <w:bottom w:val="none" w:sz="0" w:space="0" w:color="auto"/>
            <w:right w:val="none" w:sz="0" w:space="0" w:color="auto"/>
          </w:divBdr>
        </w:div>
        <w:div w:id="1289359023">
          <w:marLeft w:val="0"/>
          <w:marRight w:val="0"/>
          <w:marTop w:val="0"/>
          <w:marBottom w:val="0"/>
          <w:divBdr>
            <w:top w:val="none" w:sz="0" w:space="0" w:color="auto"/>
            <w:left w:val="none" w:sz="0" w:space="0" w:color="auto"/>
            <w:bottom w:val="none" w:sz="0" w:space="0" w:color="auto"/>
            <w:right w:val="none" w:sz="0" w:space="0" w:color="auto"/>
          </w:divBdr>
        </w:div>
        <w:div w:id="1646624217">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085809820">
          <w:marLeft w:val="0"/>
          <w:marRight w:val="0"/>
          <w:marTop w:val="0"/>
          <w:marBottom w:val="0"/>
          <w:divBdr>
            <w:top w:val="none" w:sz="0" w:space="0" w:color="auto"/>
            <w:left w:val="none" w:sz="0" w:space="0" w:color="auto"/>
            <w:bottom w:val="none" w:sz="0" w:space="0" w:color="auto"/>
            <w:right w:val="none" w:sz="0" w:space="0" w:color="auto"/>
          </w:divBdr>
        </w:div>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31714">
      <w:bodyDiv w:val="1"/>
      <w:marLeft w:val="0"/>
      <w:marRight w:val="0"/>
      <w:marTop w:val="0"/>
      <w:marBottom w:val="0"/>
      <w:divBdr>
        <w:top w:val="none" w:sz="0" w:space="0" w:color="auto"/>
        <w:left w:val="none" w:sz="0" w:space="0" w:color="auto"/>
        <w:bottom w:val="none" w:sz="0" w:space="0" w:color="auto"/>
        <w:right w:val="none" w:sz="0" w:space="0" w:color="auto"/>
      </w:divBdr>
      <w:divsChild>
        <w:div w:id="391659255">
          <w:marLeft w:val="0"/>
          <w:marRight w:val="0"/>
          <w:marTop w:val="0"/>
          <w:marBottom w:val="0"/>
          <w:divBdr>
            <w:top w:val="none" w:sz="0" w:space="0" w:color="auto"/>
            <w:left w:val="none" w:sz="0" w:space="0" w:color="auto"/>
            <w:bottom w:val="none" w:sz="0" w:space="0" w:color="auto"/>
            <w:right w:val="none" w:sz="0" w:space="0" w:color="auto"/>
          </w:divBdr>
        </w:div>
        <w:div w:id="1350907132">
          <w:marLeft w:val="0"/>
          <w:marRight w:val="0"/>
          <w:marTop w:val="0"/>
          <w:marBottom w:val="0"/>
          <w:divBdr>
            <w:top w:val="none" w:sz="0" w:space="0" w:color="auto"/>
            <w:left w:val="none" w:sz="0" w:space="0" w:color="auto"/>
            <w:bottom w:val="none" w:sz="0" w:space="0" w:color="auto"/>
            <w:right w:val="none" w:sz="0" w:space="0" w:color="auto"/>
          </w:divBdr>
        </w:div>
        <w:div w:id="965162360">
          <w:marLeft w:val="0"/>
          <w:marRight w:val="0"/>
          <w:marTop w:val="0"/>
          <w:marBottom w:val="0"/>
          <w:divBdr>
            <w:top w:val="none" w:sz="0" w:space="0" w:color="auto"/>
            <w:left w:val="none" w:sz="0" w:space="0" w:color="auto"/>
            <w:bottom w:val="none" w:sz="0" w:space="0" w:color="auto"/>
            <w:right w:val="none" w:sz="0" w:space="0" w:color="auto"/>
          </w:divBdr>
        </w:div>
        <w:div w:id="1367104275">
          <w:marLeft w:val="0"/>
          <w:marRight w:val="0"/>
          <w:marTop w:val="0"/>
          <w:marBottom w:val="0"/>
          <w:divBdr>
            <w:top w:val="none" w:sz="0" w:space="0" w:color="auto"/>
            <w:left w:val="none" w:sz="0" w:space="0" w:color="auto"/>
            <w:bottom w:val="none" w:sz="0" w:space="0" w:color="auto"/>
            <w:right w:val="none" w:sz="0" w:space="0" w:color="auto"/>
          </w:divBdr>
        </w:div>
      </w:divsChild>
    </w:div>
    <w:div w:id="192495619">
      <w:bodyDiv w:val="1"/>
      <w:marLeft w:val="0"/>
      <w:marRight w:val="0"/>
      <w:marTop w:val="0"/>
      <w:marBottom w:val="0"/>
      <w:divBdr>
        <w:top w:val="none" w:sz="0" w:space="0" w:color="auto"/>
        <w:left w:val="none" w:sz="0" w:space="0" w:color="auto"/>
        <w:bottom w:val="none" w:sz="0" w:space="0" w:color="auto"/>
        <w:right w:val="none" w:sz="0" w:space="0" w:color="auto"/>
      </w:divBdr>
      <w:divsChild>
        <w:div w:id="227424287">
          <w:marLeft w:val="0"/>
          <w:marRight w:val="0"/>
          <w:marTop w:val="0"/>
          <w:marBottom w:val="0"/>
          <w:divBdr>
            <w:top w:val="none" w:sz="0" w:space="0" w:color="auto"/>
            <w:left w:val="none" w:sz="0" w:space="0" w:color="auto"/>
            <w:bottom w:val="none" w:sz="0" w:space="0" w:color="auto"/>
            <w:right w:val="none" w:sz="0" w:space="0" w:color="auto"/>
          </w:divBdr>
        </w:div>
        <w:div w:id="325088004">
          <w:marLeft w:val="0"/>
          <w:marRight w:val="0"/>
          <w:marTop w:val="0"/>
          <w:marBottom w:val="0"/>
          <w:divBdr>
            <w:top w:val="none" w:sz="0" w:space="0" w:color="auto"/>
            <w:left w:val="none" w:sz="0" w:space="0" w:color="auto"/>
            <w:bottom w:val="none" w:sz="0" w:space="0" w:color="auto"/>
            <w:right w:val="none" w:sz="0" w:space="0" w:color="auto"/>
          </w:divBdr>
        </w:div>
        <w:div w:id="703091221">
          <w:marLeft w:val="0"/>
          <w:marRight w:val="0"/>
          <w:marTop w:val="0"/>
          <w:marBottom w:val="0"/>
          <w:divBdr>
            <w:top w:val="none" w:sz="0" w:space="0" w:color="auto"/>
            <w:left w:val="none" w:sz="0" w:space="0" w:color="auto"/>
            <w:bottom w:val="none" w:sz="0" w:space="0" w:color="auto"/>
            <w:right w:val="none" w:sz="0" w:space="0" w:color="auto"/>
          </w:divBdr>
        </w:div>
        <w:div w:id="1155298670">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198247780">
      <w:bodyDiv w:val="1"/>
      <w:marLeft w:val="0"/>
      <w:marRight w:val="0"/>
      <w:marTop w:val="0"/>
      <w:marBottom w:val="0"/>
      <w:divBdr>
        <w:top w:val="none" w:sz="0" w:space="0" w:color="auto"/>
        <w:left w:val="none" w:sz="0" w:space="0" w:color="auto"/>
        <w:bottom w:val="none" w:sz="0" w:space="0" w:color="auto"/>
        <w:right w:val="none" w:sz="0" w:space="0" w:color="auto"/>
      </w:divBdr>
      <w:divsChild>
        <w:div w:id="1855026096">
          <w:marLeft w:val="0"/>
          <w:marRight w:val="0"/>
          <w:marTop w:val="0"/>
          <w:marBottom w:val="0"/>
          <w:divBdr>
            <w:top w:val="none" w:sz="0" w:space="0" w:color="auto"/>
            <w:left w:val="none" w:sz="0" w:space="0" w:color="auto"/>
            <w:bottom w:val="none" w:sz="0" w:space="0" w:color="auto"/>
            <w:right w:val="none" w:sz="0" w:space="0" w:color="auto"/>
          </w:divBdr>
        </w:div>
        <w:div w:id="397486157">
          <w:marLeft w:val="0"/>
          <w:marRight w:val="0"/>
          <w:marTop w:val="0"/>
          <w:marBottom w:val="0"/>
          <w:divBdr>
            <w:top w:val="none" w:sz="0" w:space="0" w:color="auto"/>
            <w:left w:val="none" w:sz="0" w:space="0" w:color="auto"/>
            <w:bottom w:val="none" w:sz="0" w:space="0" w:color="auto"/>
            <w:right w:val="none" w:sz="0" w:space="0" w:color="auto"/>
          </w:divBdr>
        </w:div>
        <w:div w:id="1835297854">
          <w:marLeft w:val="0"/>
          <w:marRight w:val="0"/>
          <w:marTop w:val="0"/>
          <w:marBottom w:val="0"/>
          <w:divBdr>
            <w:top w:val="none" w:sz="0" w:space="0" w:color="auto"/>
            <w:left w:val="none" w:sz="0" w:space="0" w:color="auto"/>
            <w:bottom w:val="none" w:sz="0" w:space="0" w:color="auto"/>
            <w:right w:val="none" w:sz="0" w:space="0" w:color="auto"/>
          </w:divBdr>
        </w:div>
        <w:div w:id="543104719">
          <w:marLeft w:val="0"/>
          <w:marRight w:val="0"/>
          <w:marTop w:val="0"/>
          <w:marBottom w:val="0"/>
          <w:divBdr>
            <w:top w:val="none" w:sz="0" w:space="0" w:color="auto"/>
            <w:left w:val="none" w:sz="0" w:space="0" w:color="auto"/>
            <w:bottom w:val="none" w:sz="0" w:space="0" w:color="auto"/>
            <w:right w:val="none" w:sz="0" w:space="0" w:color="auto"/>
          </w:divBdr>
        </w:div>
      </w:divsChild>
    </w:div>
    <w:div w:id="199511941">
      <w:bodyDiv w:val="1"/>
      <w:marLeft w:val="0"/>
      <w:marRight w:val="0"/>
      <w:marTop w:val="0"/>
      <w:marBottom w:val="0"/>
      <w:divBdr>
        <w:top w:val="none" w:sz="0" w:space="0" w:color="auto"/>
        <w:left w:val="none" w:sz="0" w:space="0" w:color="auto"/>
        <w:bottom w:val="none" w:sz="0" w:space="0" w:color="auto"/>
        <w:right w:val="none" w:sz="0" w:space="0" w:color="auto"/>
      </w:divBdr>
      <w:divsChild>
        <w:div w:id="736821363">
          <w:marLeft w:val="0"/>
          <w:marRight w:val="0"/>
          <w:marTop w:val="0"/>
          <w:marBottom w:val="0"/>
          <w:divBdr>
            <w:top w:val="none" w:sz="0" w:space="0" w:color="auto"/>
            <w:left w:val="none" w:sz="0" w:space="0" w:color="auto"/>
            <w:bottom w:val="none" w:sz="0" w:space="0" w:color="auto"/>
            <w:right w:val="none" w:sz="0" w:space="0" w:color="auto"/>
          </w:divBdr>
        </w:div>
        <w:div w:id="1740400953">
          <w:marLeft w:val="0"/>
          <w:marRight w:val="0"/>
          <w:marTop w:val="0"/>
          <w:marBottom w:val="0"/>
          <w:divBdr>
            <w:top w:val="none" w:sz="0" w:space="0" w:color="auto"/>
            <w:left w:val="none" w:sz="0" w:space="0" w:color="auto"/>
            <w:bottom w:val="none" w:sz="0" w:space="0" w:color="auto"/>
            <w:right w:val="none" w:sz="0" w:space="0" w:color="auto"/>
          </w:divBdr>
        </w:div>
        <w:div w:id="2116897175">
          <w:marLeft w:val="0"/>
          <w:marRight w:val="0"/>
          <w:marTop w:val="0"/>
          <w:marBottom w:val="0"/>
          <w:divBdr>
            <w:top w:val="none" w:sz="0" w:space="0" w:color="auto"/>
            <w:left w:val="none" w:sz="0" w:space="0" w:color="auto"/>
            <w:bottom w:val="none" w:sz="0" w:space="0" w:color="auto"/>
            <w:right w:val="none" w:sz="0" w:space="0" w:color="auto"/>
          </w:divBdr>
        </w:div>
        <w:div w:id="828210805">
          <w:marLeft w:val="0"/>
          <w:marRight w:val="0"/>
          <w:marTop w:val="0"/>
          <w:marBottom w:val="0"/>
          <w:divBdr>
            <w:top w:val="none" w:sz="0" w:space="0" w:color="auto"/>
            <w:left w:val="none" w:sz="0" w:space="0" w:color="auto"/>
            <w:bottom w:val="none" w:sz="0" w:space="0" w:color="auto"/>
            <w:right w:val="none" w:sz="0" w:space="0" w:color="auto"/>
          </w:divBdr>
        </w:div>
      </w:divsChild>
    </w:div>
    <w:div w:id="200634994">
      <w:bodyDiv w:val="1"/>
      <w:marLeft w:val="0"/>
      <w:marRight w:val="0"/>
      <w:marTop w:val="0"/>
      <w:marBottom w:val="0"/>
      <w:divBdr>
        <w:top w:val="none" w:sz="0" w:space="0" w:color="auto"/>
        <w:left w:val="none" w:sz="0" w:space="0" w:color="auto"/>
        <w:bottom w:val="none" w:sz="0" w:space="0" w:color="auto"/>
        <w:right w:val="none" w:sz="0" w:space="0" w:color="auto"/>
      </w:divBdr>
      <w:divsChild>
        <w:div w:id="1460143470">
          <w:marLeft w:val="0"/>
          <w:marRight w:val="0"/>
          <w:marTop w:val="0"/>
          <w:marBottom w:val="0"/>
          <w:divBdr>
            <w:top w:val="none" w:sz="0" w:space="0" w:color="auto"/>
            <w:left w:val="none" w:sz="0" w:space="0" w:color="auto"/>
            <w:bottom w:val="none" w:sz="0" w:space="0" w:color="auto"/>
            <w:right w:val="none" w:sz="0" w:space="0" w:color="auto"/>
          </w:divBdr>
        </w:div>
        <w:div w:id="181090831">
          <w:marLeft w:val="0"/>
          <w:marRight w:val="0"/>
          <w:marTop w:val="0"/>
          <w:marBottom w:val="0"/>
          <w:divBdr>
            <w:top w:val="none" w:sz="0" w:space="0" w:color="auto"/>
            <w:left w:val="none" w:sz="0" w:space="0" w:color="auto"/>
            <w:bottom w:val="none" w:sz="0" w:space="0" w:color="auto"/>
            <w:right w:val="none" w:sz="0" w:space="0" w:color="auto"/>
          </w:divBdr>
        </w:div>
        <w:div w:id="1188716609">
          <w:marLeft w:val="0"/>
          <w:marRight w:val="0"/>
          <w:marTop w:val="0"/>
          <w:marBottom w:val="0"/>
          <w:divBdr>
            <w:top w:val="none" w:sz="0" w:space="0" w:color="auto"/>
            <w:left w:val="none" w:sz="0" w:space="0" w:color="auto"/>
            <w:bottom w:val="none" w:sz="0" w:space="0" w:color="auto"/>
            <w:right w:val="none" w:sz="0" w:space="0" w:color="auto"/>
          </w:divBdr>
        </w:div>
        <w:div w:id="100809906">
          <w:marLeft w:val="0"/>
          <w:marRight w:val="0"/>
          <w:marTop w:val="0"/>
          <w:marBottom w:val="0"/>
          <w:divBdr>
            <w:top w:val="none" w:sz="0" w:space="0" w:color="auto"/>
            <w:left w:val="none" w:sz="0" w:space="0" w:color="auto"/>
            <w:bottom w:val="none" w:sz="0" w:space="0" w:color="auto"/>
            <w:right w:val="none" w:sz="0" w:space="0" w:color="auto"/>
          </w:divBdr>
        </w:div>
      </w:divsChild>
    </w:div>
    <w:div w:id="200872618">
      <w:bodyDiv w:val="1"/>
      <w:marLeft w:val="0"/>
      <w:marRight w:val="0"/>
      <w:marTop w:val="0"/>
      <w:marBottom w:val="0"/>
      <w:divBdr>
        <w:top w:val="none" w:sz="0" w:space="0" w:color="auto"/>
        <w:left w:val="none" w:sz="0" w:space="0" w:color="auto"/>
        <w:bottom w:val="none" w:sz="0" w:space="0" w:color="auto"/>
        <w:right w:val="none" w:sz="0" w:space="0" w:color="auto"/>
      </w:divBdr>
      <w:divsChild>
        <w:div w:id="429620145">
          <w:marLeft w:val="0"/>
          <w:marRight w:val="0"/>
          <w:marTop w:val="0"/>
          <w:marBottom w:val="0"/>
          <w:divBdr>
            <w:top w:val="none" w:sz="0" w:space="0" w:color="auto"/>
            <w:left w:val="none" w:sz="0" w:space="0" w:color="auto"/>
            <w:bottom w:val="none" w:sz="0" w:space="0" w:color="auto"/>
            <w:right w:val="none" w:sz="0" w:space="0" w:color="auto"/>
          </w:divBdr>
        </w:div>
        <w:div w:id="1203640841">
          <w:marLeft w:val="0"/>
          <w:marRight w:val="0"/>
          <w:marTop w:val="0"/>
          <w:marBottom w:val="0"/>
          <w:divBdr>
            <w:top w:val="none" w:sz="0" w:space="0" w:color="auto"/>
            <w:left w:val="none" w:sz="0" w:space="0" w:color="auto"/>
            <w:bottom w:val="none" w:sz="0" w:space="0" w:color="auto"/>
            <w:right w:val="none" w:sz="0" w:space="0" w:color="auto"/>
          </w:divBdr>
        </w:div>
        <w:div w:id="1632861918">
          <w:marLeft w:val="0"/>
          <w:marRight w:val="0"/>
          <w:marTop w:val="0"/>
          <w:marBottom w:val="0"/>
          <w:divBdr>
            <w:top w:val="none" w:sz="0" w:space="0" w:color="auto"/>
            <w:left w:val="none" w:sz="0" w:space="0" w:color="auto"/>
            <w:bottom w:val="none" w:sz="0" w:space="0" w:color="auto"/>
            <w:right w:val="none" w:sz="0" w:space="0" w:color="auto"/>
          </w:divBdr>
        </w:div>
        <w:div w:id="2089767348">
          <w:marLeft w:val="0"/>
          <w:marRight w:val="0"/>
          <w:marTop w:val="0"/>
          <w:marBottom w:val="0"/>
          <w:divBdr>
            <w:top w:val="none" w:sz="0" w:space="0" w:color="auto"/>
            <w:left w:val="none" w:sz="0" w:space="0" w:color="auto"/>
            <w:bottom w:val="none" w:sz="0" w:space="0" w:color="auto"/>
            <w:right w:val="none" w:sz="0" w:space="0" w:color="auto"/>
          </w:divBdr>
        </w:div>
      </w:divsChild>
    </w:div>
    <w:div w:id="204026436">
      <w:bodyDiv w:val="1"/>
      <w:marLeft w:val="0"/>
      <w:marRight w:val="0"/>
      <w:marTop w:val="0"/>
      <w:marBottom w:val="0"/>
      <w:divBdr>
        <w:top w:val="none" w:sz="0" w:space="0" w:color="auto"/>
        <w:left w:val="none" w:sz="0" w:space="0" w:color="auto"/>
        <w:bottom w:val="none" w:sz="0" w:space="0" w:color="auto"/>
        <w:right w:val="none" w:sz="0" w:space="0" w:color="auto"/>
      </w:divBdr>
      <w:divsChild>
        <w:div w:id="77024645">
          <w:marLeft w:val="0"/>
          <w:marRight w:val="0"/>
          <w:marTop w:val="0"/>
          <w:marBottom w:val="0"/>
          <w:divBdr>
            <w:top w:val="none" w:sz="0" w:space="0" w:color="auto"/>
            <w:left w:val="none" w:sz="0" w:space="0" w:color="auto"/>
            <w:bottom w:val="none" w:sz="0" w:space="0" w:color="auto"/>
            <w:right w:val="none" w:sz="0" w:space="0" w:color="auto"/>
          </w:divBdr>
        </w:div>
        <w:div w:id="1008562349">
          <w:marLeft w:val="0"/>
          <w:marRight w:val="0"/>
          <w:marTop w:val="0"/>
          <w:marBottom w:val="0"/>
          <w:divBdr>
            <w:top w:val="none" w:sz="0" w:space="0" w:color="auto"/>
            <w:left w:val="none" w:sz="0" w:space="0" w:color="auto"/>
            <w:bottom w:val="none" w:sz="0" w:space="0" w:color="auto"/>
            <w:right w:val="none" w:sz="0" w:space="0" w:color="auto"/>
          </w:divBdr>
        </w:div>
        <w:div w:id="185019693">
          <w:marLeft w:val="0"/>
          <w:marRight w:val="0"/>
          <w:marTop w:val="0"/>
          <w:marBottom w:val="0"/>
          <w:divBdr>
            <w:top w:val="none" w:sz="0" w:space="0" w:color="auto"/>
            <w:left w:val="none" w:sz="0" w:space="0" w:color="auto"/>
            <w:bottom w:val="none" w:sz="0" w:space="0" w:color="auto"/>
            <w:right w:val="none" w:sz="0" w:space="0" w:color="auto"/>
          </w:divBdr>
        </w:div>
        <w:div w:id="345639553">
          <w:marLeft w:val="0"/>
          <w:marRight w:val="0"/>
          <w:marTop w:val="0"/>
          <w:marBottom w:val="0"/>
          <w:divBdr>
            <w:top w:val="none" w:sz="0" w:space="0" w:color="auto"/>
            <w:left w:val="none" w:sz="0" w:space="0" w:color="auto"/>
            <w:bottom w:val="none" w:sz="0" w:space="0" w:color="auto"/>
            <w:right w:val="none" w:sz="0" w:space="0" w:color="auto"/>
          </w:divBdr>
        </w:div>
      </w:divsChild>
    </w:div>
    <w:div w:id="205726645">
      <w:bodyDiv w:val="1"/>
      <w:marLeft w:val="0"/>
      <w:marRight w:val="0"/>
      <w:marTop w:val="0"/>
      <w:marBottom w:val="0"/>
      <w:divBdr>
        <w:top w:val="none" w:sz="0" w:space="0" w:color="auto"/>
        <w:left w:val="none" w:sz="0" w:space="0" w:color="auto"/>
        <w:bottom w:val="none" w:sz="0" w:space="0" w:color="auto"/>
        <w:right w:val="none" w:sz="0" w:space="0" w:color="auto"/>
      </w:divBdr>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4436380">
      <w:bodyDiv w:val="1"/>
      <w:marLeft w:val="0"/>
      <w:marRight w:val="0"/>
      <w:marTop w:val="0"/>
      <w:marBottom w:val="0"/>
      <w:divBdr>
        <w:top w:val="none" w:sz="0" w:space="0" w:color="auto"/>
        <w:left w:val="none" w:sz="0" w:space="0" w:color="auto"/>
        <w:bottom w:val="none" w:sz="0" w:space="0" w:color="auto"/>
        <w:right w:val="none" w:sz="0" w:space="0" w:color="auto"/>
      </w:divBdr>
      <w:divsChild>
        <w:div w:id="65425259">
          <w:marLeft w:val="0"/>
          <w:marRight w:val="0"/>
          <w:marTop w:val="0"/>
          <w:marBottom w:val="0"/>
          <w:divBdr>
            <w:top w:val="none" w:sz="0" w:space="0" w:color="auto"/>
            <w:left w:val="none" w:sz="0" w:space="0" w:color="auto"/>
            <w:bottom w:val="none" w:sz="0" w:space="0" w:color="auto"/>
            <w:right w:val="none" w:sz="0" w:space="0" w:color="auto"/>
          </w:divBdr>
        </w:div>
        <w:div w:id="391000838">
          <w:marLeft w:val="0"/>
          <w:marRight w:val="0"/>
          <w:marTop w:val="0"/>
          <w:marBottom w:val="0"/>
          <w:divBdr>
            <w:top w:val="none" w:sz="0" w:space="0" w:color="auto"/>
            <w:left w:val="none" w:sz="0" w:space="0" w:color="auto"/>
            <w:bottom w:val="none" w:sz="0" w:space="0" w:color="auto"/>
            <w:right w:val="none" w:sz="0" w:space="0" w:color="auto"/>
          </w:divBdr>
        </w:div>
        <w:div w:id="950671383">
          <w:marLeft w:val="0"/>
          <w:marRight w:val="0"/>
          <w:marTop w:val="0"/>
          <w:marBottom w:val="0"/>
          <w:divBdr>
            <w:top w:val="none" w:sz="0" w:space="0" w:color="auto"/>
            <w:left w:val="none" w:sz="0" w:space="0" w:color="auto"/>
            <w:bottom w:val="none" w:sz="0" w:space="0" w:color="auto"/>
            <w:right w:val="none" w:sz="0" w:space="0" w:color="auto"/>
          </w:divBdr>
        </w:div>
        <w:div w:id="1362245592">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6747175">
      <w:bodyDiv w:val="1"/>
      <w:marLeft w:val="0"/>
      <w:marRight w:val="0"/>
      <w:marTop w:val="0"/>
      <w:marBottom w:val="0"/>
      <w:divBdr>
        <w:top w:val="none" w:sz="0" w:space="0" w:color="auto"/>
        <w:left w:val="none" w:sz="0" w:space="0" w:color="auto"/>
        <w:bottom w:val="none" w:sz="0" w:space="0" w:color="auto"/>
        <w:right w:val="none" w:sz="0" w:space="0" w:color="auto"/>
      </w:divBdr>
      <w:divsChild>
        <w:div w:id="809443346">
          <w:marLeft w:val="0"/>
          <w:marRight w:val="0"/>
          <w:marTop w:val="0"/>
          <w:marBottom w:val="0"/>
          <w:divBdr>
            <w:top w:val="none" w:sz="0" w:space="0" w:color="auto"/>
            <w:left w:val="none" w:sz="0" w:space="0" w:color="auto"/>
            <w:bottom w:val="none" w:sz="0" w:space="0" w:color="auto"/>
            <w:right w:val="none" w:sz="0" w:space="0" w:color="auto"/>
          </w:divBdr>
        </w:div>
        <w:div w:id="540899409">
          <w:marLeft w:val="0"/>
          <w:marRight w:val="0"/>
          <w:marTop w:val="0"/>
          <w:marBottom w:val="0"/>
          <w:divBdr>
            <w:top w:val="none" w:sz="0" w:space="0" w:color="auto"/>
            <w:left w:val="none" w:sz="0" w:space="0" w:color="auto"/>
            <w:bottom w:val="none" w:sz="0" w:space="0" w:color="auto"/>
            <w:right w:val="none" w:sz="0" w:space="0" w:color="auto"/>
          </w:divBdr>
        </w:div>
        <w:div w:id="1704594452">
          <w:marLeft w:val="0"/>
          <w:marRight w:val="0"/>
          <w:marTop w:val="0"/>
          <w:marBottom w:val="0"/>
          <w:divBdr>
            <w:top w:val="none" w:sz="0" w:space="0" w:color="auto"/>
            <w:left w:val="none" w:sz="0" w:space="0" w:color="auto"/>
            <w:bottom w:val="none" w:sz="0" w:space="0" w:color="auto"/>
            <w:right w:val="none" w:sz="0" w:space="0" w:color="auto"/>
          </w:divBdr>
        </w:div>
        <w:div w:id="672755790">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19439593">
      <w:bodyDiv w:val="1"/>
      <w:marLeft w:val="0"/>
      <w:marRight w:val="0"/>
      <w:marTop w:val="0"/>
      <w:marBottom w:val="0"/>
      <w:divBdr>
        <w:top w:val="none" w:sz="0" w:space="0" w:color="auto"/>
        <w:left w:val="none" w:sz="0" w:space="0" w:color="auto"/>
        <w:bottom w:val="none" w:sz="0" w:space="0" w:color="auto"/>
        <w:right w:val="none" w:sz="0" w:space="0" w:color="auto"/>
      </w:divBdr>
      <w:divsChild>
        <w:div w:id="502859423">
          <w:marLeft w:val="0"/>
          <w:marRight w:val="0"/>
          <w:marTop w:val="0"/>
          <w:marBottom w:val="0"/>
          <w:divBdr>
            <w:top w:val="none" w:sz="0" w:space="0" w:color="auto"/>
            <w:left w:val="none" w:sz="0" w:space="0" w:color="auto"/>
            <w:bottom w:val="none" w:sz="0" w:space="0" w:color="auto"/>
            <w:right w:val="none" w:sz="0" w:space="0" w:color="auto"/>
          </w:divBdr>
        </w:div>
        <w:div w:id="1229993481">
          <w:marLeft w:val="0"/>
          <w:marRight w:val="0"/>
          <w:marTop w:val="0"/>
          <w:marBottom w:val="0"/>
          <w:divBdr>
            <w:top w:val="none" w:sz="0" w:space="0" w:color="auto"/>
            <w:left w:val="none" w:sz="0" w:space="0" w:color="auto"/>
            <w:bottom w:val="none" w:sz="0" w:space="0" w:color="auto"/>
            <w:right w:val="none" w:sz="0" w:space="0" w:color="auto"/>
          </w:divBdr>
        </w:div>
        <w:div w:id="1301154345">
          <w:marLeft w:val="0"/>
          <w:marRight w:val="0"/>
          <w:marTop w:val="0"/>
          <w:marBottom w:val="0"/>
          <w:divBdr>
            <w:top w:val="none" w:sz="0" w:space="0" w:color="auto"/>
            <w:left w:val="none" w:sz="0" w:space="0" w:color="auto"/>
            <w:bottom w:val="none" w:sz="0" w:space="0" w:color="auto"/>
            <w:right w:val="none" w:sz="0" w:space="0" w:color="auto"/>
          </w:divBdr>
        </w:div>
        <w:div w:id="1494488031">
          <w:marLeft w:val="0"/>
          <w:marRight w:val="0"/>
          <w:marTop w:val="0"/>
          <w:marBottom w:val="0"/>
          <w:divBdr>
            <w:top w:val="none" w:sz="0" w:space="0" w:color="auto"/>
            <w:left w:val="none" w:sz="0" w:space="0" w:color="auto"/>
            <w:bottom w:val="none" w:sz="0" w:space="0" w:color="auto"/>
            <w:right w:val="none" w:sz="0" w:space="0" w:color="auto"/>
          </w:divBdr>
        </w:div>
      </w:divsChild>
    </w:div>
    <w:div w:id="220408448">
      <w:bodyDiv w:val="1"/>
      <w:marLeft w:val="0"/>
      <w:marRight w:val="0"/>
      <w:marTop w:val="0"/>
      <w:marBottom w:val="0"/>
      <w:divBdr>
        <w:top w:val="none" w:sz="0" w:space="0" w:color="auto"/>
        <w:left w:val="none" w:sz="0" w:space="0" w:color="auto"/>
        <w:bottom w:val="none" w:sz="0" w:space="0" w:color="auto"/>
        <w:right w:val="none" w:sz="0" w:space="0" w:color="auto"/>
      </w:divBdr>
      <w:divsChild>
        <w:div w:id="564029648">
          <w:marLeft w:val="0"/>
          <w:marRight w:val="0"/>
          <w:marTop w:val="0"/>
          <w:marBottom w:val="0"/>
          <w:divBdr>
            <w:top w:val="none" w:sz="0" w:space="0" w:color="auto"/>
            <w:left w:val="none" w:sz="0" w:space="0" w:color="auto"/>
            <w:bottom w:val="none" w:sz="0" w:space="0" w:color="auto"/>
            <w:right w:val="none" w:sz="0" w:space="0" w:color="auto"/>
          </w:divBdr>
        </w:div>
        <w:div w:id="1192035230">
          <w:marLeft w:val="0"/>
          <w:marRight w:val="0"/>
          <w:marTop w:val="0"/>
          <w:marBottom w:val="0"/>
          <w:divBdr>
            <w:top w:val="none" w:sz="0" w:space="0" w:color="auto"/>
            <w:left w:val="none" w:sz="0" w:space="0" w:color="auto"/>
            <w:bottom w:val="none" w:sz="0" w:space="0" w:color="auto"/>
            <w:right w:val="none" w:sz="0" w:space="0" w:color="auto"/>
          </w:divBdr>
        </w:div>
        <w:div w:id="1244559613">
          <w:marLeft w:val="0"/>
          <w:marRight w:val="0"/>
          <w:marTop w:val="0"/>
          <w:marBottom w:val="0"/>
          <w:divBdr>
            <w:top w:val="none" w:sz="0" w:space="0" w:color="auto"/>
            <w:left w:val="none" w:sz="0" w:space="0" w:color="auto"/>
            <w:bottom w:val="none" w:sz="0" w:space="0" w:color="auto"/>
            <w:right w:val="none" w:sz="0" w:space="0" w:color="auto"/>
          </w:divBdr>
        </w:div>
        <w:div w:id="2090808759">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0943670">
      <w:bodyDiv w:val="1"/>
      <w:marLeft w:val="0"/>
      <w:marRight w:val="0"/>
      <w:marTop w:val="0"/>
      <w:marBottom w:val="0"/>
      <w:divBdr>
        <w:top w:val="none" w:sz="0" w:space="0" w:color="auto"/>
        <w:left w:val="none" w:sz="0" w:space="0" w:color="auto"/>
        <w:bottom w:val="none" w:sz="0" w:space="0" w:color="auto"/>
        <w:right w:val="none" w:sz="0" w:space="0" w:color="auto"/>
      </w:divBdr>
      <w:divsChild>
        <w:div w:id="34351394">
          <w:marLeft w:val="0"/>
          <w:marRight w:val="0"/>
          <w:marTop w:val="0"/>
          <w:marBottom w:val="0"/>
          <w:divBdr>
            <w:top w:val="none" w:sz="0" w:space="0" w:color="auto"/>
            <w:left w:val="none" w:sz="0" w:space="0" w:color="auto"/>
            <w:bottom w:val="none" w:sz="0" w:space="0" w:color="auto"/>
            <w:right w:val="none" w:sz="0" w:space="0" w:color="auto"/>
          </w:divBdr>
        </w:div>
        <w:div w:id="662438319">
          <w:marLeft w:val="0"/>
          <w:marRight w:val="0"/>
          <w:marTop w:val="0"/>
          <w:marBottom w:val="0"/>
          <w:divBdr>
            <w:top w:val="none" w:sz="0" w:space="0" w:color="auto"/>
            <w:left w:val="none" w:sz="0" w:space="0" w:color="auto"/>
            <w:bottom w:val="none" w:sz="0" w:space="0" w:color="auto"/>
            <w:right w:val="none" w:sz="0" w:space="0" w:color="auto"/>
          </w:divBdr>
        </w:div>
        <w:div w:id="1322467085">
          <w:marLeft w:val="0"/>
          <w:marRight w:val="0"/>
          <w:marTop w:val="0"/>
          <w:marBottom w:val="0"/>
          <w:divBdr>
            <w:top w:val="none" w:sz="0" w:space="0" w:color="auto"/>
            <w:left w:val="none" w:sz="0" w:space="0" w:color="auto"/>
            <w:bottom w:val="none" w:sz="0" w:space="0" w:color="auto"/>
            <w:right w:val="none" w:sz="0" w:space="0" w:color="auto"/>
          </w:divBdr>
        </w:div>
        <w:div w:id="1839732341">
          <w:marLeft w:val="0"/>
          <w:marRight w:val="0"/>
          <w:marTop w:val="0"/>
          <w:marBottom w:val="0"/>
          <w:divBdr>
            <w:top w:val="none" w:sz="0" w:space="0" w:color="auto"/>
            <w:left w:val="none" w:sz="0" w:space="0" w:color="auto"/>
            <w:bottom w:val="none" w:sz="0" w:space="0" w:color="auto"/>
            <w:right w:val="none" w:sz="0" w:space="0" w:color="auto"/>
          </w:divBdr>
        </w:div>
      </w:divsChild>
    </w:div>
    <w:div w:id="221257438">
      <w:bodyDiv w:val="1"/>
      <w:marLeft w:val="0"/>
      <w:marRight w:val="0"/>
      <w:marTop w:val="0"/>
      <w:marBottom w:val="0"/>
      <w:divBdr>
        <w:top w:val="none" w:sz="0" w:space="0" w:color="auto"/>
        <w:left w:val="none" w:sz="0" w:space="0" w:color="auto"/>
        <w:bottom w:val="none" w:sz="0" w:space="0" w:color="auto"/>
        <w:right w:val="none" w:sz="0" w:space="0" w:color="auto"/>
      </w:divBdr>
      <w:divsChild>
        <w:div w:id="54553885">
          <w:marLeft w:val="0"/>
          <w:marRight w:val="0"/>
          <w:marTop w:val="0"/>
          <w:marBottom w:val="0"/>
          <w:divBdr>
            <w:top w:val="none" w:sz="0" w:space="0" w:color="auto"/>
            <w:left w:val="none" w:sz="0" w:space="0" w:color="auto"/>
            <w:bottom w:val="none" w:sz="0" w:space="0" w:color="auto"/>
            <w:right w:val="none" w:sz="0" w:space="0" w:color="auto"/>
          </w:divBdr>
        </w:div>
        <w:div w:id="533885624">
          <w:marLeft w:val="0"/>
          <w:marRight w:val="0"/>
          <w:marTop w:val="0"/>
          <w:marBottom w:val="0"/>
          <w:divBdr>
            <w:top w:val="none" w:sz="0" w:space="0" w:color="auto"/>
            <w:left w:val="none" w:sz="0" w:space="0" w:color="auto"/>
            <w:bottom w:val="none" w:sz="0" w:space="0" w:color="auto"/>
            <w:right w:val="none" w:sz="0" w:space="0" w:color="auto"/>
          </w:divBdr>
        </w:div>
        <w:div w:id="1344474333">
          <w:marLeft w:val="0"/>
          <w:marRight w:val="0"/>
          <w:marTop w:val="0"/>
          <w:marBottom w:val="0"/>
          <w:divBdr>
            <w:top w:val="none" w:sz="0" w:space="0" w:color="auto"/>
            <w:left w:val="none" w:sz="0" w:space="0" w:color="auto"/>
            <w:bottom w:val="none" w:sz="0" w:space="0" w:color="auto"/>
            <w:right w:val="none" w:sz="0" w:space="0" w:color="auto"/>
          </w:divBdr>
        </w:div>
        <w:div w:id="1873954440">
          <w:marLeft w:val="0"/>
          <w:marRight w:val="0"/>
          <w:marTop w:val="0"/>
          <w:marBottom w:val="0"/>
          <w:divBdr>
            <w:top w:val="none" w:sz="0" w:space="0" w:color="auto"/>
            <w:left w:val="none" w:sz="0" w:space="0" w:color="auto"/>
            <w:bottom w:val="none" w:sz="0" w:space="0" w:color="auto"/>
            <w:right w:val="none" w:sz="0" w:space="0" w:color="auto"/>
          </w:divBdr>
        </w:div>
      </w:divsChild>
    </w:div>
    <w:div w:id="222104180">
      <w:bodyDiv w:val="1"/>
      <w:marLeft w:val="0"/>
      <w:marRight w:val="0"/>
      <w:marTop w:val="0"/>
      <w:marBottom w:val="0"/>
      <w:divBdr>
        <w:top w:val="none" w:sz="0" w:space="0" w:color="auto"/>
        <w:left w:val="none" w:sz="0" w:space="0" w:color="auto"/>
        <w:bottom w:val="none" w:sz="0" w:space="0" w:color="auto"/>
        <w:right w:val="none" w:sz="0" w:space="0" w:color="auto"/>
      </w:divBdr>
      <w:divsChild>
        <w:div w:id="117529379">
          <w:marLeft w:val="0"/>
          <w:marRight w:val="0"/>
          <w:marTop w:val="0"/>
          <w:marBottom w:val="0"/>
          <w:divBdr>
            <w:top w:val="none" w:sz="0" w:space="0" w:color="auto"/>
            <w:left w:val="none" w:sz="0" w:space="0" w:color="auto"/>
            <w:bottom w:val="none" w:sz="0" w:space="0" w:color="auto"/>
            <w:right w:val="none" w:sz="0" w:space="0" w:color="auto"/>
          </w:divBdr>
        </w:div>
        <w:div w:id="255939740">
          <w:marLeft w:val="0"/>
          <w:marRight w:val="0"/>
          <w:marTop w:val="0"/>
          <w:marBottom w:val="0"/>
          <w:divBdr>
            <w:top w:val="none" w:sz="0" w:space="0" w:color="auto"/>
            <w:left w:val="none" w:sz="0" w:space="0" w:color="auto"/>
            <w:bottom w:val="none" w:sz="0" w:space="0" w:color="auto"/>
            <w:right w:val="none" w:sz="0" w:space="0" w:color="auto"/>
          </w:divBdr>
        </w:div>
        <w:div w:id="446120321">
          <w:marLeft w:val="0"/>
          <w:marRight w:val="0"/>
          <w:marTop w:val="0"/>
          <w:marBottom w:val="0"/>
          <w:divBdr>
            <w:top w:val="none" w:sz="0" w:space="0" w:color="auto"/>
            <w:left w:val="none" w:sz="0" w:space="0" w:color="auto"/>
            <w:bottom w:val="none" w:sz="0" w:space="0" w:color="auto"/>
            <w:right w:val="none" w:sz="0" w:space="0" w:color="auto"/>
          </w:divBdr>
        </w:div>
        <w:div w:id="592864667">
          <w:marLeft w:val="0"/>
          <w:marRight w:val="0"/>
          <w:marTop w:val="0"/>
          <w:marBottom w:val="0"/>
          <w:divBdr>
            <w:top w:val="none" w:sz="0" w:space="0" w:color="auto"/>
            <w:left w:val="none" w:sz="0" w:space="0" w:color="auto"/>
            <w:bottom w:val="none" w:sz="0" w:space="0" w:color="auto"/>
            <w:right w:val="none" w:sz="0" w:space="0" w:color="auto"/>
          </w:divBdr>
        </w:div>
      </w:divsChild>
    </w:div>
    <w:div w:id="222374122">
      <w:bodyDiv w:val="1"/>
      <w:marLeft w:val="0"/>
      <w:marRight w:val="0"/>
      <w:marTop w:val="0"/>
      <w:marBottom w:val="0"/>
      <w:divBdr>
        <w:top w:val="none" w:sz="0" w:space="0" w:color="auto"/>
        <w:left w:val="none" w:sz="0" w:space="0" w:color="auto"/>
        <w:bottom w:val="none" w:sz="0" w:space="0" w:color="auto"/>
        <w:right w:val="none" w:sz="0" w:space="0" w:color="auto"/>
      </w:divBdr>
      <w:divsChild>
        <w:div w:id="412824840">
          <w:marLeft w:val="0"/>
          <w:marRight w:val="0"/>
          <w:marTop w:val="0"/>
          <w:marBottom w:val="0"/>
          <w:divBdr>
            <w:top w:val="none" w:sz="0" w:space="0" w:color="auto"/>
            <w:left w:val="none" w:sz="0" w:space="0" w:color="auto"/>
            <w:bottom w:val="none" w:sz="0" w:space="0" w:color="auto"/>
            <w:right w:val="none" w:sz="0" w:space="0" w:color="auto"/>
          </w:divBdr>
        </w:div>
        <w:div w:id="751244850">
          <w:marLeft w:val="0"/>
          <w:marRight w:val="0"/>
          <w:marTop w:val="0"/>
          <w:marBottom w:val="0"/>
          <w:divBdr>
            <w:top w:val="none" w:sz="0" w:space="0" w:color="auto"/>
            <w:left w:val="none" w:sz="0" w:space="0" w:color="auto"/>
            <w:bottom w:val="none" w:sz="0" w:space="0" w:color="auto"/>
            <w:right w:val="none" w:sz="0" w:space="0" w:color="auto"/>
          </w:divBdr>
        </w:div>
        <w:div w:id="1296788983">
          <w:marLeft w:val="0"/>
          <w:marRight w:val="0"/>
          <w:marTop w:val="0"/>
          <w:marBottom w:val="0"/>
          <w:divBdr>
            <w:top w:val="none" w:sz="0" w:space="0" w:color="auto"/>
            <w:left w:val="none" w:sz="0" w:space="0" w:color="auto"/>
            <w:bottom w:val="none" w:sz="0" w:space="0" w:color="auto"/>
            <w:right w:val="none" w:sz="0" w:space="0" w:color="auto"/>
          </w:divBdr>
        </w:div>
        <w:div w:id="1731346928">
          <w:marLeft w:val="0"/>
          <w:marRight w:val="0"/>
          <w:marTop w:val="0"/>
          <w:marBottom w:val="0"/>
          <w:divBdr>
            <w:top w:val="none" w:sz="0" w:space="0" w:color="auto"/>
            <w:left w:val="none" w:sz="0" w:space="0" w:color="auto"/>
            <w:bottom w:val="none" w:sz="0" w:space="0" w:color="auto"/>
            <w:right w:val="none" w:sz="0" w:space="0" w:color="auto"/>
          </w:divBdr>
        </w:div>
      </w:divsChild>
    </w:div>
    <w:div w:id="223418736">
      <w:bodyDiv w:val="1"/>
      <w:marLeft w:val="0"/>
      <w:marRight w:val="0"/>
      <w:marTop w:val="0"/>
      <w:marBottom w:val="0"/>
      <w:divBdr>
        <w:top w:val="none" w:sz="0" w:space="0" w:color="auto"/>
        <w:left w:val="none" w:sz="0" w:space="0" w:color="auto"/>
        <w:bottom w:val="none" w:sz="0" w:space="0" w:color="auto"/>
        <w:right w:val="none" w:sz="0" w:space="0" w:color="auto"/>
      </w:divBdr>
      <w:divsChild>
        <w:div w:id="1930772990">
          <w:marLeft w:val="0"/>
          <w:marRight w:val="0"/>
          <w:marTop w:val="0"/>
          <w:marBottom w:val="0"/>
          <w:divBdr>
            <w:top w:val="none" w:sz="0" w:space="0" w:color="auto"/>
            <w:left w:val="none" w:sz="0" w:space="0" w:color="auto"/>
            <w:bottom w:val="none" w:sz="0" w:space="0" w:color="auto"/>
            <w:right w:val="none" w:sz="0" w:space="0" w:color="auto"/>
          </w:divBdr>
        </w:div>
        <w:div w:id="1485076673">
          <w:marLeft w:val="0"/>
          <w:marRight w:val="0"/>
          <w:marTop w:val="0"/>
          <w:marBottom w:val="0"/>
          <w:divBdr>
            <w:top w:val="none" w:sz="0" w:space="0" w:color="auto"/>
            <w:left w:val="none" w:sz="0" w:space="0" w:color="auto"/>
            <w:bottom w:val="none" w:sz="0" w:space="0" w:color="auto"/>
            <w:right w:val="none" w:sz="0" w:space="0" w:color="auto"/>
          </w:divBdr>
        </w:div>
        <w:div w:id="331880763">
          <w:marLeft w:val="0"/>
          <w:marRight w:val="0"/>
          <w:marTop w:val="0"/>
          <w:marBottom w:val="0"/>
          <w:divBdr>
            <w:top w:val="none" w:sz="0" w:space="0" w:color="auto"/>
            <w:left w:val="none" w:sz="0" w:space="0" w:color="auto"/>
            <w:bottom w:val="none" w:sz="0" w:space="0" w:color="auto"/>
            <w:right w:val="none" w:sz="0" w:space="0" w:color="auto"/>
          </w:divBdr>
        </w:div>
        <w:div w:id="1825274819">
          <w:marLeft w:val="0"/>
          <w:marRight w:val="0"/>
          <w:marTop w:val="0"/>
          <w:marBottom w:val="0"/>
          <w:divBdr>
            <w:top w:val="none" w:sz="0" w:space="0" w:color="auto"/>
            <w:left w:val="none" w:sz="0" w:space="0" w:color="auto"/>
            <w:bottom w:val="none" w:sz="0" w:space="0" w:color="auto"/>
            <w:right w:val="none" w:sz="0" w:space="0" w:color="auto"/>
          </w:divBdr>
        </w:div>
      </w:divsChild>
    </w:div>
    <w:div w:id="224534372">
      <w:bodyDiv w:val="1"/>
      <w:marLeft w:val="0"/>
      <w:marRight w:val="0"/>
      <w:marTop w:val="0"/>
      <w:marBottom w:val="0"/>
      <w:divBdr>
        <w:top w:val="none" w:sz="0" w:space="0" w:color="auto"/>
        <w:left w:val="none" w:sz="0" w:space="0" w:color="auto"/>
        <w:bottom w:val="none" w:sz="0" w:space="0" w:color="auto"/>
        <w:right w:val="none" w:sz="0" w:space="0" w:color="auto"/>
      </w:divBdr>
      <w:divsChild>
        <w:div w:id="970475364">
          <w:marLeft w:val="0"/>
          <w:marRight w:val="0"/>
          <w:marTop w:val="0"/>
          <w:marBottom w:val="0"/>
          <w:divBdr>
            <w:top w:val="none" w:sz="0" w:space="0" w:color="auto"/>
            <w:left w:val="none" w:sz="0" w:space="0" w:color="auto"/>
            <w:bottom w:val="none" w:sz="0" w:space="0" w:color="auto"/>
            <w:right w:val="none" w:sz="0" w:space="0" w:color="auto"/>
          </w:divBdr>
        </w:div>
        <w:div w:id="2030716358">
          <w:marLeft w:val="0"/>
          <w:marRight w:val="0"/>
          <w:marTop w:val="0"/>
          <w:marBottom w:val="0"/>
          <w:divBdr>
            <w:top w:val="none" w:sz="0" w:space="0" w:color="auto"/>
            <w:left w:val="none" w:sz="0" w:space="0" w:color="auto"/>
            <w:bottom w:val="none" w:sz="0" w:space="0" w:color="auto"/>
            <w:right w:val="none" w:sz="0" w:space="0" w:color="auto"/>
          </w:divBdr>
        </w:div>
        <w:div w:id="795487086">
          <w:marLeft w:val="0"/>
          <w:marRight w:val="0"/>
          <w:marTop w:val="0"/>
          <w:marBottom w:val="0"/>
          <w:divBdr>
            <w:top w:val="none" w:sz="0" w:space="0" w:color="auto"/>
            <w:left w:val="none" w:sz="0" w:space="0" w:color="auto"/>
            <w:bottom w:val="none" w:sz="0" w:space="0" w:color="auto"/>
            <w:right w:val="none" w:sz="0" w:space="0" w:color="auto"/>
          </w:divBdr>
        </w:div>
        <w:div w:id="306591158">
          <w:marLeft w:val="0"/>
          <w:marRight w:val="0"/>
          <w:marTop w:val="0"/>
          <w:marBottom w:val="0"/>
          <w:divBdr>
            <w:top w:val="none" w:sz="0" w:space="0" w:color="auto"/>
            <w:left w:val="none" w:sz="0" w:space="0" w:color="auto"/>
            <w:bottom w:val="none" w:sz="0" w:space="0" w:color="auto"/>
            <w:right w:val="none" w:sz="0" w:space="0" w:color="auto"/>
          </w:divBdr>
        </w:div>
      </w:divsChild>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6721456">
      <w:bodyDiv w:val="1"/>
      <w:marLeft w:val="0"/>
      <w:marRight w:val="0"/>
      <w:marTop w:val="0"/>
      <w:marBottom w:val="0"/>
      <w:divBdr>
        <w:top w:val="none" w:sz="0" w:space="0" w:color="auto"/>
        <w:left w:val="none" w:sz="0" w:space="0" w:color="auto"/>
        <w:bottom w:val="none" w:sz="0" w:space="0" w:color="auto"/>
        <w:right w:val="none" w:sz="0" w:space="0" w:color="auto"/>
      </w:divBdr>
      <w:divsChild>
        <w:div w:id="1049107539">
          <w:marLeft w:val="0"/>
          <w:marRight w:val="0"/>
          <w:marTop w:val="0"/>
          <w:marBottom w:val="0"/>
          <w:divBdr>
            <w:top w:val="none" w:sz="0" w:space="0" w:color="auto"/>
            <w:left w:val="none" w:sz="0" w:space="0" w:color="auto"/>
            <w:bottom w:val="none" w:sz="0" w:space="0" w:color="auto"/>
            <w:right w:val="none" w:sz="0" w:space="0" w:color="auto"/>
          </w:divBdr>
        </w:div>
        <w:div w:id="365641654">
          <w:marLeft w:val="0"/>
          <w:marRight w:val="0"/>
          <w:marTop w:val="0"/>
          <w:marBottom w:val="0"/>
          <w:divBdr>
            <w:top w:val="none" w:sz="0" w:space="0" w:color="auto"/>
            <w:left w:val="none" w:sz="0" w:space="0" w:color="auto"/>
            <w:bottom w:val="none" w:sz="0" w:space="0" w:color="auto"/>
            <w:right w:val="none" w:sz="0" w:space="0" w:color="auto"/>
          </w:divBdr>
        </w:div>
        <w:div w:id="1933002516">
          <w:marLeft w:val="0"/>
          <w:marRight w:val="0"/>
          <w:marTop w:val="0"/>
          <w:marBottom w:val="0"/>
          <w:divBdr>
            <w:top w:val="none" w:sz="0" w:space="0" w:color="auto"/>
            <w:left w:val="none" w:sz="0" w:space="0" w:color="auto"/>
            <w:bottom w:val="none" w:sz="0" w:space="0" w:color="auto"/>
            <w:right w:val="none" w:sz="0" w:space="0" w:color="auto"/>
          </w:divBdr>
        </w:div>
        <w:div w:id="1476600171">
          <w:marLeft w:val="0"/>
          <w:marRight w:val="0"/>
          <w:marTop w:val="0"/>
          <w:marBottom w:val="0"/>
          <w:divBdr>
            <w:top w:val="none" w:sz="0" w:space="0" w:color="auto"/>
            <w:left w:val="none" w:sz="0" w:space="0" w:color="auto"/>
            <w:bottom w:val="none" w:sz="0" w:space="0" w:color="auto"/>
            <w:right w:val="none" w:sz="0" w:space="0" w:color="auto"/>
          </w:divBdr>
        </w:div>
      </w:divsChild>
    </w:div>
    <w:div w:id="228080505">
      <w:bodyDiv w:val="1"/>
      <w:marLeft w:val="0"/>
      <w:marRight w:val="0"/>
      <w:marTop w:val="0"/>
      <w:marBottom w:val="0"/>
      <w:divBdr>
        <w:top w:val="none" w:sz="0" w:space="0" w:color="auto"/>
        <w:left w:val="none" w:sz="0" w:space="0" w:color="auto"/>
        <w:bottom w:val="none" w:sz="0" w:space="0" w:color="auto"/>
        <w:right w:val="none" w:sz="0" w:space="0" w:color="auto"/>
      </w:divBdr>
      <w:divsChild>
        <w:div w:id="351994667">
          <w:marLeft w:val="0"/>
          <w:marRight w:val="0"/>
          <w:marTop w:val="0"/>
          <w:marBottom w:val="0"/>
          <w:divBdr>
            <w:top w:val="none" w:sz="0" w:space="0" w:color="auto"/>
            <w:left w:val="none" w:sz="0" w:space="0" w:color="auto"/>
            <w:bottom w:val="none" w:sz="0" w:space="0" w:color="auto"/>
            <w:right w:val="none" w:sz="0" w:space="0" w:color="auto"/>
          </w:divBdr>
        </w:div>
        <w:div w:id="1891645954">
          <w:marLeft w:val="0"/>
          <w:marRight w:val="0"/>
          <w:marTop w:val="0"/>
          <w:marBottom w:val="0"/>
          <w:divBdr>
            <w:top w:val="none" w:sz="0" w:space="0" w:color="auto"/>
            <w:left w:val="none" w:sz="0" w:space="0" w:color="auto"/>
            <w:bottom w:val="none" w:sz="0" w:space="0" w:color="auto"/>
            <w:right w:val="none" w:sz="0" w:space="0" w:color="auto"/>
          </w:divBdr>
        </w:div>
        <w:div w:id="1973123827">
          <w:marLeft w:val="0"/>
          <w:marRight w:val="0"/>
          <w:marTop w:val="0"/>
          <w:marBottom w:val="0"/>
          <w:divBdr>
            <w:top w:val="none" w:sz="0" w:space="0" w:color="auto"/>
            <w:left w:val="none" w:sz="0" w:space="0" w:color="auto"/>
            <w:bottom w:val="none" w:sz="0" w:space="0" w:color="auto"/>
            <w:right w:val="none" w:sz="0" w:space="0" w:color="auto"/>
          </w:divBdr>
        </w:div>
        <w:div w:id="2078742739">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578253242">
          <w:marLeft w:val="0"/>
          <w:marRight w:val="0"/>
          <w:marTop w:val="0"/>
          <w:marBottom w:val="0"/>
          <w:divBdr>
            <w:top w:val="none" w:sz="0" w:space="0" w:color="auto"/>
            <w:left w:val="none" w:sz="0" w:space="0" w:color="auto"/>
            <w:bottom w:val="none" w:sz="0" w:space="0" w:color="auto"/>
            <w:right w:val="none" w:sz="0" w:space="0" w:color="auto"/>
          </w:divBdr>
        </w:div>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117757">
      <w:bodyDiv w:val="1"/>
      <w:marLeft w:val="0"/>
      <w:marRight w:val="0"/>
      <w:marTop w:val="0"/>
      <w:marBottom w:val="0"/>
      <w:divBdr>
        <w:top w:val="none" w:sz="0" w:space="0" w:color="auto"/>
        <w:left w:val="none" w:sz="0" w:space="0" w:color="auto"/>
        <w:bottom w:val="none" w:sz="0" w:space="0" w:color="auto"/>
        <w:right w:val="none" w:sz="0" w:space="0" w:color="auto"/>
      </w:divBdr>
      <w:divsChild>
        <w:div w:id="266667529">
          <w:marLeft w:val="0"/>
          <w:marRight w:val="0"/>
          <w:marTop w:val="0"/>
          <w:marBottom w:val="0"/>
          <w:divBdr>
            <w:top w:val="none" w:sz="0" w:space="0" w:color="auto"/>
            <w:left w:val="none" w:sz="0" w:space="0" w:color="auto"/>
            <w:bottom w:val="none" w:sz="0" w:space="0" w:color="auto"/>
            <w:right w:val="none" w:sz="0" w:space="0" w:color="auto"/>
          </w:divBdr>
        </w:div>
        <w:div w:id="702944576">
          <w:marLeft w:val="0"/>
          <w:marRight w:val="0"/>
          <w:marTop w:val="0"/>
          <w:marBottom w:val="0"/>
          <w:divBdr>
            <w:top w:val="none" w:sz="0" w:space="0" w:color="auto"/>
            <w:left w:val="none" w:sz="0" w:space="0" w:color="auto"/>
            <w:bottom w:val="none" w:sz="0" w:space="0" w:color="auto"/>
            <w:right w:val="none" w:sz="0" w:space="0" w:color="auto"/>
          </w:divBdr>
        </w:div>
        <w:div w:id="638340814">
          <w:marLeft w:val="0"/>
          <w:marRight w:val="0"/>
          <w:marTop w:val="0"/>
          <w:marBottom w:val="0"/>
          <w:divBdr>
            <w:top w:val="none" w:sz="0" w:space="0" w:color="auto"/>
            <w:left w:val="none" w:sz="0" w:space="0" w:color="auto"/>
            <w:bottom w:val="none" w:sz="0" w:space="0" w:color="auto"/>
            <w:right w:val="none" w:sz="0" w:space="0" w:color="auto"/>
          </w:divBdr>
        </w:div>
        <w:div w:id="1904439287">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064335572">
          <w:marLeft w:val="0"/>
          <w:marRight w:val="0"/>
          <w:marTop w:val="0"/>
          <w:marBottom w:val="0"/>
          <w:divBdr>
            <w:top w:val="none" w:sz="0" w:space="0" w:color="auto"/>
            <w:left w:val="none" w:sz="0" w:space="0" w:color="auto"/>
            <w:bottom w:val="none" w:sz="0" w:space="0" w:color="auto"/>
            <w:right w:val="none" w:sz="0" w:space="0" w:color="auto"/>
          </w:divBdr>
        </w:div>
        <w:div w:id="1335886479">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673610651">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1206333950">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097562688">
          <w:marLeft w:val="0"/>
          <w:marRight w:val="0"/>
          <w:marTop w:val="0"/>
          <w:marBottom w:val="0"/>
          <w:divBdr>
            <w:top w:val="none" w:sz="0" w:space="0" w:color="auto"/>
            <w:left w:val="none" w:sz="0" w:space="0" w:color="auto"/>
            <w:bottom w:val="none" w:sz="0" w:space="0" w:color="auto"/>
            <w:right w:val="none" w:sz="0" w:space="0" w:color="auto"/>
          </w:divBdr>
        </w:div>
        <w:div w:id="1504780129">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752554049">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130639273">
          <w:marLeft w:val="0"/>
          <w:marRight w:val="0"/>
          <w:marTop w:val="0"/>
          <w:marBottom w:val="0"/>
          <w:divBdr>
            <w:top w:val="none" w:sz="0" w:space="0" w:color="auto"/>
            <w:left w:val="none" w:sz="0" w:space="0" w:color="auto"/>
            <w:bottom w:val="none" w:sz="0" w:space="0" w:color="auto"/>
            <w:right w:val="none" w:sz="0" w:space="0" w:color="auto"/>
          </w:divBdr>
        </w:div>
        <w:div w:id="577059067">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77871214">
          <w:marLeft w:val="0"/>
          <w:marRight w:val="0"/>
          <w:marTop w:val="0"/>
          <w:marBottom w:val="0"/>
          <w:divBdr>
            <w:top w:val="none" w:sz="0" w:space="0" w:color="auto"/>
            <w:left w:val="none" w:sz="0" w:space="0" w:color="auto"/>
            <w:bottom w:val="none" w:sz="0" w:space="0" w:color="auto"/>
            <w:right w:val="none" w:sz="0" w:space="0" w:color="auto"/>
          </w:divBdr>
        </w:div>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5554282">
      <w:bodyDiv w:val="1"/>
      <w:marLeft w:val="0"/>
      <w:marRight w:val="0"/>
      <w:marTop w:val="0"/>
      <w:marBottom w:val="0"/>
      <w:divBdr>
        <w:top w:val="none" w:sz="0" w:space="0" w:color="auto"/>
        <w:left w:val="none" w:sz="0" w:space="0" w:color="auto"/>
        <w:bottom w:val="none" w:sz="0" w:space="0" w:color="auto"/>
        <w:right w:val="none" w:sz="0" w:space="0" w:color="auto"/>
      </w:divBdr>
      <w:divsChild>
        <w:div w:id="143163058">
          <w:marLeft w:val="0"/>
          <w:marRight w:val="0"/>
          <w:marTop w:val="0"/>
          <w:marBottom w:val="0"/>
          <w:divBdr>
            <w:top w:val="none" w:sz="0" w:space="0" w:color="auto"/>
            <w:left w:val="none" w:sz="0" w:space="0" w:color="auto"/>
            <w:bottom w:val="none" w:sz="0" w:space="0" w:color="auto"/>
            <w:right w:val="none" w:sz="0" w:space="0" w:color="auto"/>
          </w:divBdr>
        </w:div>
        <w:div w:id="212082486">
          <w:marLeft w:val="0"/>
          <w:marRight w:val="0"/>
          <w:marTop w:val="0"/>
          <w:marBottom w:val="0"/>
          <w:divBdr>
            <w:top w:val="none" w:sz="0" w:space="0" w:color="auto"/>
            <w:left w:val="none" w:sz="0" w:space="0" w:color="auto"/>
            <w:bottom w:val="none" w:sz="0" w:space="0" w:color="auto"/>
            <w:right w:val="none" w:sz="0" w:space="0" w:color="auto"/>
          </w:divBdr>
        </w:div>
        <w:div w:id="1581137518">
          <w:marLeft w:val="0"/>
          <w:marRight w:val="0"/>
          <w:marTop w:val="0"/>
          <w:marBottom w:val="0"/>
          <w:divBdr>
            <w:top w:val="none" w:sz="0" w:space="0" w:color="auto"/>
            <w:left w:val="none" w:sz="0" w:space="0" w:color="auto"/>
            <w:bottom w:val="none" w:sz="0" w:space="0" w:color="auto"/>
            <w:right w:val="none" w:sz="0" w:space="0" w:color="auto"/>
          </w:divBdr>
        </w:div>
        <w:div w:id="1982801879">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81144015">
          <w:marLeft w:val="0"/>
          <w:marRight w:val="0"/>
          <w:marTop w:val="0"/>
          <w:marBottom w:val="0"/>
          <w:divBdr>
            <w:top w:val="none" w:sz="0" w:space="0" w:color="auto"/>
            <w:left w:val="none" w:sz="0" w:space="0" w:color="auto"/>
            <w:bottom w:val="none" w:sz="0" w:space="0" w:color="auto"/>
            <w:right w:val="none" w:sz="0" w:space="0" w:color="auto"/>
          </w:divBdr>
        </w:div>
        <w:div w:id="753010211">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39095038">
      <w:bodyDiv w:val="1"/>
      <w:marLeft w:val="0"/>
      <w:marRight w:val="0"/>
      <w:marTop w:val="0"/>
      <w:marBottom w:val="0"/>
      <w:divBdr>
        <w:top w:val="none" w:sz="0" w:space="0" w:color="auto"/>
        <w:left w:val="none" w:sz="0" w:space="0" w:color="auto"/>
        <w:bottom w:val="none" w:sz="0" w:space="0" w:color="auto"/>
        <w:right w:val="none" w:sz="0" w:space="0" w:color="auto"/>
      </w:divBdr>
      <w:divsChild>
        <w:div w:id="1664576970">
          <w:marLeft w:val="0"/>
          <w:marRight w:val="0"/>
          <w:marTop w:val="0"/>
          <w:marBottom w:val="0"/>
          <w:divBdr>
            <w:top w:val="none" w:sz="0" w:space="0" w:color="auto"/>
            <w:left w:val="none" w:sz="0" w:space="0" w:color="auto"/>
            <w:bottom w:val="none" w:sz="0" w:space="0" w:color="auto"/>
            <w:right w:val="none" w:sz="0" w:space="0" w:color="auto"/>
          </w:divBdr>
        </w:div>
        <w:div w:id="375742812">
          <w:marLeft w:val="0"/>
          <w:marRight w:val="0"/>
          <w:marTop w:val="0"/>
          <w:marBottom w:val="0"/>
          <w:divBdr>
            <w:top w:val="none" w:sz="0" w:space="0" w:color="auto"/>
            <w:left w:val="none" w:sz="0" w:space="0" w:color="auto"/>
            <w:bottom w:val="none" w:sz="0" w:space="0" w:color="auto"/>
            <w:right w:val="none" w:sz="0" w:space="0" w:color="auto"/>
          </w:divBdr>
        </w:div>
        <w:div w:id="1986855990">
          <w:marLeft w:val="0"/>
          <w:marRight w:val="0"/>
          <w:marTop w:val="0"/>
          <w:marBottom w:val="0"/>
          <w:divBdr>
            <w:top w:val="none" w:sz="0" w:space="0" w:color="auto"/>
            <w:left w:val="none" w:sz="0" w:space="0" w:color="auto"/>
            <w:bottom w:val="none" w:sz="0" w:space="0" w:color="auto"/>
            <w:right w:val="none" w:sz="0" w:space="0" w:color="auto"/>
          </w:divBdr>
        </w:div>
        <w:div w:id="1836797744">
          <w:marLeft w:val="0"/>
          <w:marRight w:val="0"/>
          <w:marTop w:val="0"/>
          <w:marBottom w:val="0"/>
          <w:divBdr>
            <w:top w:val="none" w:sz="0" w:space="0" w:color="auto"/>
            <w:left w:val="none" w:sz="0" w:space="0" w:color="auto"/>
            <w:bottom w:val="none" w:sz="0" w:space="0" w:color="auto"/>
            <w:right w:val="none" w:sz="0" w:space="0" w:color="auto"/>
          </w:divBdr>
        </w:div>
      </w:divsChild>
    </w:div>
    <w:div w:id="239337649">
      <w:bodyDiv w:val="1"/>
      <w:marLeft w:val="0"/>
      <w:marRight w:val="0"/>
      <w:marTop w:val="0"/>
      <w:marBottom w:val="0"/>
      <w:divBdr>
        <w:top w:val="none" w:sz="0" w:space="0" w:color="auto"/>
        <w:left w:val="none" w:sz="0" w:space="0" w:color="auto"/>
        <w:bottom w:val="none" w:sz="0" w:space="0" w:color="auto"/>
        <w:right w:val="none" w:sz="0" w:space="0" w:color="auto"/>
      </w:divBdr>
      <w:divsChild>
        <w:div w:id="401760500">
          <w:marLeft w:val="0"/>
          <w:marRight w:val="0"/>
          <w:marTop w:val="0"/>
          <w:marBottom w:val="0"/>
          <w:divBdr>
            <w:top w:val="none" w:sz="0" w:space="0" w:color="auto"/>
            <w:left w:val="none" w:sz="0" w:space="0" w:color="auto"/>
            <w:bottom w:val="none" w:sz="0" w:space="0" w:color="auto"/>
            <w:right w:val="none" w:sz="0" w:space="0" w:color="auto"/>
          </w:divBdr>
        </w:div>
        <w:div w:id="773860162">
          <w:marLeft w:val="0"/>
          <w:marRight w:val="0"/>
          <w:marTop w:val="0"/>
          <w:marBottom w:val="0"/>
          <w:divBdr>
            <w:top w:val="none" w:sz="0" w:space="0" w:color="auto"/>
            <w:left w:val="none" w:sz="0" w:space="0" w:color="auto"/>
            <w:bottom w:val="none" w:sz="0" w:space="0" w:color="auto"/>
            <w:right w:val="none" w:sz="0" w:space="0" w:color="auto"/>
          </w:divBdr>
        </w:div>
        <w:div w:id="1054233691">
          <w:marLeft w:val="0"/>
          <w:marRight w:val="0"/>
          <w:marTop w:val="0"/>
          <w:marBottom w:val="0"/>
          <w:divBdr>
            <w:top w:val="none" w:sz="0" w:space="0" w:color="auto"/>
            <w:left w:val="none" w:sz="0" w:space="0" w:color="auto"/>
            <w:bottom w:val="none" w:sz="0" w:space="0" w:color="auto"/>
            <w:right w:val="none" w:sz="0" w:space="0" w:color="auto"/>
          </w:divBdr>
        </w:div>
        <w:div w:id="1351764490">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0529148">
      <w:bodyDiv w:val="1"/>
      <w:marLeft w:val="0"/>
      <w:marRight w:val="0"/>
      <w:marTop w:val="0"/>
      <w:marBottom w:val="0"/>
      <w:divBdr>
        <w:top w:val="none" w:sz="0" w:space="0" w:color="auto"/>
        <w:left w:val="none" w:sz="0" w:space="0" w:color="auto"/>
        <w:bottom w:val="none" w:sz="0" w:space="0" w:color="auto"/>
        <w:right w:val="none" w:sz="0" w:space="0" w:color="auto"/>
      </w:divBdr>
      <w:divsChild>
        <w:div w:id="180557205">
          <w:marLeft w:val="0"/>
          <w:marRight w:val="0"/>
          <w:marTop w:val="0"/>
          <w:marBottom w:val="0"/>
          <w:divBdr>
            <w:top w:val="none" w:sz="0" w:space="0" w:color="auto"/>
            <w:left w:val="none" w:sz="0" w:space="0" w:color="auto"/>
            <w:bottom w:val="none" w:sz="0" w:space="0" w:color="auto"/>
            <w:right w:val="none" w:sz="0" w:space="0" w:color="auto"/>
          </w:divBdr>
        </w:div>
        <w:div w:id="841891223">
          <w:marLeft w:val="0"/>
          <w:marRight w:val="0"/>
          <w:marTop w:val="0"/>
          <w:marBottom w:val="0"/>
          <w:divBdr>
            <w:top w:val="none" w:sz="0" w:space="0" w:color="auto"/>
            <w:left w:val="none" w:sz="0" w:space="0" w:color="auto"/>
            <w:bottom w:val="none" w:sz="0" w:space="0" w:color="auto"/>
            <w:right w:val="none" w:sz="0" w:space="0" w:color="auto"/>
          </w:divBdr>
        </w:div>
        <w:div w:id="1516112684">
          <w:marLeft w:val="0"/>
          <w:marRight w:val="0"/>
          <w:marTop w:val="0"/>
          <w:marBottom w:val="0"/>
          <w:divBdr>
            <w:top w:val="none" w:sz="0" w:space="0" w:color="auto"/>
            <w:left w:val="none" w:sz="0" w:space="0" w:color="auto"/>
            <w:bottom w:val="none" w:sz="0" w:space="0" w:color="auto"/>
            <w:right w:val="none" w:sz="0" w:space="0" w:color="auto"/>
          </w:divBdr>
        </w:div>
        <w:div w:id="2095784273">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865358380">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1455699">
      <w:bodyDiv w:val="1"/>
      <w:marLeft w:val="0"/>
      <w:marRight w:val="0"/>
      <w:marTop w:val="0"/>
      <w:marBottom w:val="0"/>
      <w:divBdr>
        <w:top w:val="none" w:sz="0" w:space="0" w:color="auto"/>
        <w:left w:val="none" w:sz="0" w:space="0" w:color="auto"/>
        <w:bottom w:val="none" w:sz="0" w:space="0" w:color="auto"/>
        <w:right w:val="none" w:sz="0" w:space="0" w:color="auto"/>
      </w:divBdr>
      <w:divsChild>
        <w:div w:id="2017413259">
          <w:marLeft w:val="0"/>
          <w:marRight w:val="0"/>
          <w:marTop w:val="0"/>
          <w:marBottom w:val="0"/>
          <w:divBdr>
            <w:top w:val="none" w:sz="0" w:space="0" w:color="auto"/>
            <w:left w:val="none" w:sz="0" w:space="0" w:color="auto"/>
            <w:bottom w:val="none" w:sz="0" w:space="0" w:color="auto"/>
            <w:right w:val="none" w:sz="0" w:space="0" w:color="auto"/>
          </w:divBdr>
        </w:div>
        <w:div w:id="24602302">
          <w:marLeft w:val="0"/>
          <w:marRight w:val="0"/>
          <w:marTop w:val="0"/>
          <w:marBottom w:val="0"/>
          <w:divBdr>
            <w:top w:val="none" w:sz="0" w:space="0" w:color="auto"/>
            <w:left w:val="none" w:sz="0" w:space="0" w:color="auto"/>
            <w:bottom w:val="none" w:sz="0" w:space="0" w:color="auto"/>
            <w:right w:val="none" w:sz="0" w:space="0" w:color="auto"/>
          </w:divBdr>
        </w:div>
        <w:div w:id="1280646222">
          <w:marLeft w:val="0"/>
          <w:marRight w:val="0"/>
          <w:marTop w:val="0"/>
          <w:marBottom w:val="0"/>
          <w:divBdr>
            <w:top w:val="none" w:sz="0" w:space="0" w:color="auto"/>
            <w:left w:val="none" w:sz="0" w:space="0" w:color="auto"/>
            <w:bottom w:val="none" w:sz="0" w:space="0" w:color="auto"/>
            <w:right w:val="none" w:sz="0" w:space="0" w:color="auto"/>
          </w:divBdr>
        </w:div>
        <w:div w:id="1687245560">
          <w:marLeft w:val="0"/>
          <w:marRight w:val="0"/>
          <w:marTop w:val="0"/>
          <w:marBottom w:val="0"/>
          <w:divBdr>
            <w:top w:val="none" w:sz="0" w:space="0" w:color="auto"/>
            <w:left w:val="none" w:sz="0" w:space="0" w:color="auto"/>
            <w:bottom w:val="none" w:sz="0" w:space="0" w:color="auto"/>
            <w:right w:val="none" w:sz="0" w:space="0" w:color="auto"/>
          </w:divBdr>
        </w:div>
      </w:divsChild>
    </w:div>
    <w:div w:id="242106304">
      <w:bodyDiv w:val="1"/>
      <w:marLeft w:val="0"/>
      <w:marRight w:val="0"/>
      <w:marTop w:val="0"/>
      <w:marBottom w:val="0"/>
      <w:divBdr>
        <w:top w:val="none" w:sz="0" w:space="0" w:color="auto"/>
        <w:left w:val="none" w:sz="0" w:space="0" w:color="auto"/>
        <w:bottom w:val="none" w:sz="0" w:space="0" w:color="auto"/>
        <w:right w:val="none" w:sz="0" w:space="0" w:color="auto"/>
      </w:divBdr>
      <w:divsChild>
        <w:div w:id="1382511889">
          <w:marLeft w:val="0"/>
          <w:marRight w:val="0"/>
          <w:marTop w:val="0"/>
          <w:marBottom w:val="0"/>
          <w:divBdr>
            <w:top w:val="none" w:sz="0" w:space="0" w:color="auto"/>
            <w:left w:val="none" w:sz="0" w:space="0" w:color="auto"/>
            <w:bottom w:val="none" w:sz="0" w:space="0" w:color="auto"/>
            <w:right w:val="none" w:sz="0" w:space="0" w:color="auto"/>
          </w:divBdr>
        </w:div>
        <w:div w:id="242614317">
          <w:marLeft w:val="0"/>
          <w:marRight w:val="0"/>
          <w:marTop w:val="0"/>
          <w:marBottom w:val="0"/>
          <w:divBdr>
            <w:top w:val="none" w:sz="0" w:space="0" w:color="auto"/>
            <w:left w:val="none" w:sz="0" w:space="0" w:color="auto"/>
            <w:bottom w:val="none" w:sz="0" w:space="0" w:color="auto"/>
            <w:right w:val="none" w:sz="0" w:space="0" w:color="auto"/>
          </w:divBdr>
        </w:div>
        <w:div w:id="1580675932">
          <w:marLeft w:val="0"/>
          <w:marRight w:val="0"/>
          <w:marTop w:val="0"/>
          <w:marBottom w:val="0"/>
          <w:divBdr>
            <w:top w:val="none" w:sz="0" w:space="0" w:color="auto"/>
            <w:left w:val="none" w:sz="0" w:space="0" w:color="auto"/>
            <w:bottom w:val="none" w:sz="0" w:space="0" w:color="auto"/>
            <w:right w:val="none" w:sz="0" w:space="0" w:color="auto"/>
          </w:divBdr>
        </w:div>
        <w:div w:id="1018504665">
          <w:marLeft w:val="0"/>
          <w:marRight w:val="0"/>
          <w:marTop w:val="0"/>
          <w:marBottom w:val="0"/>
          <w:divBdr>
            <w:top w:val="none" w:sz="0" w:space="0" w:color="auto"/>
            <w:left w:val="none" w:sz="0" w:space="0" w:color="auto"/>
            <w:bottom w:val="none" w:sz="0" w:space="0" w:color="auto"/>
            <w:right w:val="none" w:sz="0" w:space="0" w:color="auto"/>
          </w:divBdr>
        </w:div>
      </w:divsChild>
    </w:div>
    <w:div w:id="243681977">
      <w:bodyDiv w:val="1"/>
      <w:marLeft w:val="0"/>
      <w:marRight w:val="0"/>
      <w:marTop w:val="0"/>
      <w:marBottom w:val="0"/>
      <w:divBdr>
        <w:top w:val="none" w:sz="0" w:space="0" w:color="auto"/>
        <w:left w:val="none" w:sz="0" w:space="0" w:color="auto"/>
        <w:bottom w:val="none" w:sz="0" w:space="0" w:color="auto"/>
        <w:right w:val="none" w:sz="0" w:space="0" w:color="auto"/>
      </w:divBdr>
      <w:divsChild>
        <w:div w:id="1080325777">
          <w:marLeft w:val="0"/>
          <w:marRight w:val="0"/>
          <w:marTop w:val="0"/>
          <w:marBottom w:val="0"/>
          <w:divBdr>
            <w:top w:val="none" w:sz="0" w:space="0" w:color="auto"/>
            <w:left w:val="none" w:sz="0" w:space="0" w:color="auto"/>
            <w:bottom w:val="none" w:sz="0" w:space="0" w:color="auto"/>
            <w:right w:val="none" w:sz="0" w:space="0" w:color="auto"/>
          </w:divBdr>
        </w:div>
        <w:div w:id="1313413421">
          <w:marLeft w:val="0"/>
          <w:marRight w:val="0"/>
          <w:marTop w:val="0"/>
          <w:marBottom w:val="0"/>
          <w:divBdr>
            <w:top w:val="none" w:sz="0" w:space="0" w:color="auto"/>
            <w:left w:val="none" w:sz="0" w:space="0" w:color="auto"/>
            <w:bottom w:val="none" w:sz="0" w:space="0" w:color="auto"/>
            <w:right w:val="none" w:sz="0" w:space="0" w:color="auto"/>
          </w:divBdr>
        </w:div>
        <w:div w:id="1411463150">
          <w:marLeft w:val="0"/>
          <w:marRight w:val="0"/>
          <w:marTop w:val="0"/>
          <w:marBottom w:val="0"/>
          <w:divBdr>
            <w:top w:val="none" w:sz="0" w:space="0" w:color="auto"/>
            <w:left w:val="none" w:sz="0" w:space="0" w:color="auto"/>
            <w:bottom w:val="none" w:sz="0" w:space="0" w:color="auto"/>
            <w:right w:val="none" w:sz="0" w:space="0" w:color="auto"/>
          </w:divBdr>
        </w:div>
        <w:div w:id="1807817673">
          <w:marLeft w:val="0"/>
          <w:marRight w:val="0"/>
          <w:marTop w:val="0"/>
          <w:marBottom w:val="0"/>
          <w:divBdr>
            <w:top w:val="none" w:sz="0" w:space="0" w:color="auto"/>
            <w:left w:val="none" w:sz="0" w:space="0" w:color="auto"/>
            <w:bottom w:val="none" w:sz="0" w:space="0" w:color="auto"/>
            <w:right w:val="none" w:sz="0" w:space="0" w:color="auto"/>
          </w:divBdr>
        </w:div>
      </w:divsChild>
    </w:div>
    <w:div w:id="244146192">
      <w:bodyDiv w:val="1"/>
      <w:marLeft w:val="0"/>
      <w:marRight w:val="0"/>
      <w:marTop w:val="0"/>
      <w:marBottom w:val="0"/>
      <w:divBdr>
        <w:top w:val="none" w:sz="0" w:space="0" w:color="auto"/>
        <w:left w:val="none" w:sz="0" w:space="0" w:color="auto"/>
        <w:bottom w:val="none" w:sz="0" w:space="0" w:color="auto"/>
        <w:right w:val="none" w:sz="0" w:space="0" w:color="auto"/>
      </w:divBdr>
      <w:divsChild>
        <w:div w:id="990210191">
          <w:marLeft w:val="0"/>
          <w:marRight w:val="0"/>
          <w:marTop w:val="0"/>
          <w:marBottom w:val="0"/>
          <w:divBdr>
            <w:top w:val="none" w:sz="0" w:space="0" w:color="auto"/>
            <w:left w:val="none" w:sz="0" w:space="0" w:color="auto"/>
            <w:bottom w:val="none" w:sz="0" w:space="0" w:color="auto"/>
            <w:right w:val="none" w:sz="0" w:space="0" w:color="auto"/>
          </w:divBdr>
        </w:div>
        <w:div w:id="1847861446">
          <w:marLeft w:val="0"/>
          <w:marRight w:val="0"/>
          <w:marTop w:val="0"/>
          <w:marBottom w:val="0"/>
          <w:divBdr>
            <w:top w:val="none" w:sz="0" w:space="0" w:color="auto"/>
            <w:left w:val="none" w:sz="0" w:space="0" w:color="auto"/>
            <w:bottom w:val="none" w:sz="0" w:space="0" w:color="auto"/>
            <w:right w:val="none" w:sz="0" w:space="0" w:color="auto"/>
          </w:divBdr>
        </w:div>
      </w:divsChild>
    </w:div>
    <w:div w:id="244196103">
      <w:bodyDiv w:val="1"/>
      <w:marLeft w:val="0"/>
      <w:marRight w:val="0"/>
      <w:marTop w:val="0"/>
      <w:marBottom w:val="0"/>
      <w:divBdr>
        <w:top w:val="none" w:sz="0" w:space="0" w:color="auto"/>
        <w:left w:val="none" w:sz="0" w:space="0" w:color="auto"/>
        <w:bottom w:val="none" w:sz="0" w:space="0" w:color="auto"/>
        <w:right w:val="none" w:sz="0" w:space="0" w:color="auto"/>
      </w:divBdr>
      <w:divsChild>
        <w:div w:id="732314918">
          <w:marLeft w:val="0"/>
          <w:marRight w:val="0"/>
          <w:marTop w:val="0"/>
          <w:marBottom w:val="0"/>
          <w:divBdr>
            <w:top w:val="none" w:sz="0" w:space="0" w:color="auto"/>
            <w:left w:val="none" w:sz="0" w:space="0" w:color="auto"/>
            <w:bottom w:val="none" w:sz="0" w:space="0" w:color="auto"/>
            <w:right w:val="none" w:sz="0" w:space="0" w:color="auto"/>
          </w:divBdr>
        </w:div>
        <w:div w:id="974331575">
          <w:marLeft w:val="0"/>
          <w:marRight w:val="0"/>
          <w:marTop w:val="0"/>
          <w:marBottom w:val="0"/>
          <w:divBdr>
            <w:top w:val="none" w:sz="0" w:space="0" w:color="auto"/>
            <w:left w:val="none" w:sz="0" w:space="0" w:color="auto"/>
            <w:bottom w:val="none" w:sz="0" w:space="0" w:color="auto"/>
            <w:right w:val="none" w:sz="0" w:space="0" w:color="auto"/>
          </w:divBdr>
        </w:div>
        <w:div w:id="1346714287">
          <w:marLeft w:val="0"/>
          <w:marRight w:val="0"/>
          <w:marTop w:val="0"/>
          <w:marBottom w:val="0"/>
          <w:divBdr>
            <w:top w:val="none" w:sz="0" w:space="0" w:color="auto"/>
            <w:left w:val="none" w:sz="0" w:space="0" w:color="auto"/>
            <w:bottom w:val="none" w:sz="0" w:space="0" w:color="auto"/>
            <w:right w:val="none" w:sz="0" w:space="0" w:color="auto"/>
          </w:divBdr>
        </w:div>
        <w:div w:id="1408648507">
          <w:marLeft w:val="0"/>
          <w:marRight w:val="0"/>
          <w:marTop w:val="0"/>
          <w:marBottom w:val="0"/>
          <w:divBdr>
            <w:top w:val="none" w:sz="0" w:space="0" w:color="auto"/>
            <w:left w:val="none" w:sz="0" w:space="0" w:color="auto"/>
            <w:bottom w:val="none" w:sz="0" w:space="0" w:color="auto"/>
            <w:right w:val="none" w:sz="0" w:space="0" w:color="auto"/>
          </w:divBdr>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444160298">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6967158">
      <w:bodyDiv w:val="1"/>
      <w:marLeft w:val="0"/>
      <w:marRight w:val="0"/>
      <w:marTop w:val="0"/>
      <w:marBottom w:val="0"/>
      <w:divBdr>
        <w:top w:val="none" w:sz="0" w:space="0" w:color="auto"/>
        <w:left w:val="none" w:sz="0" w:space="0" w:color="auto"/>
        <w:bottom w:val="none" w:sz="0" w:space="0" w:color="auto"/>
        <w:right w:val="none" w:sz="0" w:space="0" w:color="auto"/>
      </w:divBdr>
      <w:divsChild>
        <w:div w:id="1653211696">
          <w:marLeft w:val="0"/>
          <w:marRight w:val="0"/>
          <w:marTop w:val="0"/>
          <w:marBottom w:val="0"/>
          <w:divBdr>
            <w:top w:val="none" w:sz="0" w:space="0" w:color="auto"/>
            <w:left w:val="none" w:sz="0" w:space="0" w:color="auto"/>
            <w:bottom w:val="none" w:sz="0" w:space="0" w:color="auto"/>
            <w:right w:val="none" w:sz="0" w:space="0" w:color="auto"/>
          </w:divBdr>
        </w:div>
        <w:div w:id="1002397371">
          <w:marLeft w:val="0"/>
          <w:marRight w:val="0"/>
          <w:marTop w:val="0"/>
          <w:marBottom w:val="0"/>
          <w:divBdr>
            <w:top w:val="none" w:sz="0" w:space="0" w:color="auto"/>
            <w:left w:val="none" w:sz="0" w:space="0" w:color="auto"/>
            <w:bottom w:val="none" w:sz="0" w:space="0" w:color="auto"/>
            <w:right w:val="none" w:sz="0" w:space="0" w:color="auto"/>
          </w:divBdr>
        </w:div>
        <w:div w:id="797644859">
          <w:marLeft w:val="0"/>
          <w:marRight w:val="0"/>
          <w:marTop w:val="0"/>
          <w:marBottom w:val="0"/>
          <w:divBdr>
            <w:top w:val="none" w:sz="0" w:space="0" w:color="auto"/>
            <w:left w:val="none" w:sz="0" w:space="0" w:color="auto"/>
            <w:bottom w:val="none" w:sz="0" w:space="0" w:color="auto"/>
            <w:right w:val="none" w:sz="0" w:space="0" w:color="auto"/>
          </w:divBdr>
        </w:div>
        <w:div w:id="2072386986">
          <w:marLeft w:val="0"/>
          <w:marRight w:val="0"/>
          <w:marTop w:val="0"/>
          <w:marBottom w:val="0"/>
          <w:divBdr>
            <w:top w:val="none" w:sz="0" w:space="0" w:color="auto"/>
            <w:left w:val="none" w:sz="0" w:space="0" w:color="auto"/>
            <w:bottom w:val="none" w:sz="0" w:space="0" w:color="auto"/>
            <w:right w:val="none" w:sz="0" w:space="0" w:color="auto"/>
          </w:divBdr>
        </w:div>
      </w:divsChild>
    </w:div>
    <w:div w:id="247160315">
      <w:bodyDiv w:val="1"/>
      <w:marLeft w:val="0"/>
      <w:marRight w:val="0"/>
      <w:marTop w:val="0"/>
      <w:marBottom w:val="0"/>
      <w:divBdr>
        <w:top w:val="none" w:sz="0" w:space="0" w:color="auto"/>
        <w:left w:val="none" w:sz="0" w:space="0" w:color="auto"/>
        <w:bottom w:val="none" w:sz="0" w:space="0" w:color="auto"/>
        <w:right w:val="none" w:sz="0" w:space="0" w:color="auto"/>
      </w:divBdr>
      <w:divsChild>
        <w:div w:id="560140658">
          <w:marLeft w:val="0"/>
          <w:marRight w:val="0"/>
          <w:marTop w:val="0"/>
          <w:marBottom w:val="0"/>
          <w:divBdr>
            <w:top w:val="none" w:sz="0" w:space="0" w:color="auto"/>
            <w:left w:val="none" w:sz="0" w:space="0" w:color="auto"/>
            <w:bottom w:val="none" w:sz="0" w:space="0" w:color="auto"/>
            <w:right w:val="none" w:sz="0" w:space="0" w:color="auto"/>
          </w:divBdr>
        </w:div>
        <w:div w:id="255601635">
          <w:marLeft w:val="0"/>
          <w:marRight w:val="0"/>
          <w:marTop w:val="0"/>
          <w:marBottom w:val="0"/>
          <w:divBdr>
            <w:top w:val="none" w:sz="0" w:space="0" w:color="auto"/>
            <w:left w:val="none" w:sz="0" w:space="0" w:color="auto"/>
            <w:bottom w:val="none" w:sz="0" w:space="0" w:color="auto"/>
            <w:right w:val="none" w:sz="0" w:space="0" w:color="auto"/>
          </w:divBdr>
        </w:div>
        <w:div w:id="1624341395">
          <w:marLeft w:val="0"/>
          <w:marRight w:val="0"/>
          <w:marTop w:val="0"/>
          <w:marBottom w:val="0"/>
          <w:divBdr>
            <w:top w:val="none" w:sz="0" w:space="0" w:color="auto"/>
            <w:left w:val="none" w:sz="0" w:space="0" w:color="auto"/>
            <w:bottom w:val="none" w:sz="0" w:space="0" w:color="auto"/>
            <w:right w:val="none" w:sz="0" w:space="0" w:color="auto"/>
          </w:divBdr>
        </w:div>
        <w:div w:id="1807164619">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248757">
      <w:bodyDiv w:val="1"/>
      <w:marLeft w:val="0"/>
      <w:marRight w:val="0"/>
      <w:marTop w:val="0"/>
      <w:marBottom w:val="0"/>
      <w:divBdr>
        <w:top w:val="none" w:sz="0" w:space="0" w:color="auto"/>
        <w:left w:val="none" w:sz="0" w:space="0" w:color="auto"/>
        <w:bottom w:val="none" w:sz="0" w:space="0" w:color="auto"/>
        <w:right w:val="none" w:sz="0" w:space="0" w:color="auto"/>
      </w:divBdr>
      <w:divsChild>
        <w:div w:id="536967796">
          <w:marLeft w:val="0"/>
          <w:marRight w:val="0"/>
          <w:marTop w:val="0"/>
          <w:marBottom w:val="0"/>
          <w:divBdr>
            <w:top w:val="none" w:sz="0" w:space="0" w:color="auto"/>
            <w:left w:val="none" w:sz="0" w:space="0" w:color="auto"/>
            <w:bottom w:val="none" w:sz="0" w:space="0" w:color="auto"/>
            <w:right w:val="none" w:sz="0" w:space="0" w:color="auto"/>
          </w:divBdr>
        </w:div>
        <w:div w:id="1753046807">
          <w:marLeft w:val="0"/>
          <w:marRight w:val="0"/>
          <w:marTop w:val="0"/>
          <w:marBottom w:val="0"/>
          <w:divBdr>
            <w:top w:val="none" w:sz="0" w:space="0" w:color="auto"/>
            <w:left w:val="none" w:sz="0" w:space="0" w:color="auto"/>
            <w:bottom w:val="none" w:sz="0" w:space="0" w:color="auto"/>
            <w:right w:val="none" w:sz="0" w:space="0" w:color="auto"/>
          </w:divBdr>
        </w:div>
        <w:div w:id="2046638982">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37894263">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95633705">
          <w:marLeft w:val="0"/>
          <w:marRight w:val="0"/>
          <w:marTop w:val="0"/>
          <w:marBottom w:val="0"/>
          <w:divBdr>
            <w:top w:val="none" w:sz="0" w:space="0" w:color="auto"/>
            <w:left w:val="none" w:sz="0" w:space="0" w:color="auto"/>
            <w:bottom w:val="none" w:sz="0" w:space="0" w:color="auto"/>
            <w:right w:val="none" w:sz="0" w:space="0" w:color="auto"/>
          </w:divBdr>
        </w:div>
      </w:divsChild>
    </w:div>
    <w:div w:id="253174448">
      <w:bodyDiv w:val="1"/>
      <w:marLeft w:val="0"/>
      <w:marRight w:val="0"/>
      <w:marTop w:val="0"/>
      <w:marBottom w:val="0"/>
      <w:divBdr>
        <w:top w:val="none" w:sz="0" w:space="0" w:color="auto"/>
        <w:left w:val="none" w:sz="0" w:space="0" w:color="auto"/>
        <w:bottom w:val="none" w:sz="0" w:space="0" w:color="auto"/>
        <w:right w:val="none" w:sz="0" w:space="0" w:color="auto"/>
      </w:divBdr>
      <w:divsChild>
        <w:div w:id="479544152">
          <w:marLeft w:val="0"/>
          <w:marRight w:val="0"/>
          <w:marTop w:val="0"/>
          <w:marBottom w:val="0"/>
          <w:divBdr>
            <w:top w:val="none" w:sz="0" w:space="0" w:color="auto"/>
            <w:left w:val="none" w:sz="0" w:space="0" w:color="auto"/>
            <w:bottom w:val="none" w:sz="0" w:space="0" w:color="auto"/>
            <w:right w:val="none" w:sz="0" w:space="0" w:color="auto"/>
          </w:divBdr>
        </w:div>
        <w:div w:id="1224371485">
          <w:marLeft w:val="0"/>
          <w:marRight w:val="0"/>
          <w:marTop w:val="0"/>
          <w:marBottom w:val="0"/>
          <w:divBdr>
            <w:top w:val="none" w:sz="0" w:space="0" w:color="auto"/>
            <w:left w:val="none" w:sz="0" w:space="0" w:color="auto"/>
            <w:bottom w:val="none" w:sz="0" w:space="0" w:color="auto"/>
            <w:right w:val="none" w:sz="0" w:space="0" w:color="auto"/>
          </w:divBdr>
        </w:div>
        <w:div w:id="1743679068">
          <w:marLeft w:val="0"/>
          <w:marRight w:val="0"/>
          <w:marTop w:val="0"/>
          <w:marBottom w:val="0"/>
          <w:divBdr>
            <w:top w:val="none" w:sz="0" w:space="0" w:color="auto"/>
            <w:left w:val="none" w:sz="0" w:space="0" w:color="auto"/>
            <w:bottom w:val="none" w:sz="0" w:space="0" w:color="auto"/>
            <w:right w:val="none" w:sz="0" w:space="0" w:color="auto"/>
          </w:divBdr>
        </w:div>
        <w:div w:id="1882858625">
          <w:marLeft w:val="0"/>
          <w:marRight w:val="0"/>
          <w:marTop w:val="0"/>
          <w:marBottom w:val="0"/>
          <w:divBdr>
            <w:top w:val="none" w:sz="0" w:space="0" w:color="auto"/>
            <w:left w:val="none" w:sz="0" w:space="0" w:color="auto"/>
            <w:bottom w:val="none" w:sz="0" w:space="0" w:color="auto"/>
            <w:right w:val="none" w:sz="0" w:space="0" w:color="auto"/>
          </w:divBdr>
        </w:div>
      </w:divsChild>
    </w:div>
    <w:div w:id="253634934">
      <w:bodyDiv w:val="1"/>
      <w:marLeft w:val="0"/>
      <w:marRight w:val="0"/>
      <w:marTop w:val="0"/>
      <w:marBottom w:val="0"/>
      <w:divBdr>
        <w:top w:val="none" w:sz="0" w:space="0" w:color="auto"/>
        <w:left w:val="none" w:sz="0" w:space="0" w:color="auto"/>
        <w:bottom w:val="none" w:sz="0" w:space="0" w:color="auto"/>
        <w:right w:val="none" w:sz="0" w:space="0" w:color="auto"/>
      </w:divBdr>
      <w:divsChild>
        <w:div w:id="774862694">
          <w:marLeft w:val="0"/>
          <w:marRight w:val="0"/>
          <w:marTop w:val="0"/>
          <w:marBottom w:val="0"/>
          <w:divBdr>
            <w:top w:val="none" w:sz="0" w:space="0" w:color="auto"/>
            <w:left w:val="none" w:sz="0" w:space="0" w:color="auto"/>
            <w:bottom w:val="none" w:sz="0" w:space="0" w:color="auto"/>
            <w:right w:val="none" w:sz="0" w:space="0" w:color="auto"/>
          </w:divBdr>
        </w:div>
        <w:div w:id="1738740341">
          <w:marLeft w:val="0"/>
          <w:marRight w:val="0"/>
          <w:marTop w:val="0"/>
          <w:marBottom w:val="0"/>
          <w:divBdr>
            <w:top w:val="none" w:sz="0" w:space="0" w:color="auto"/>
            <w:left w:val="none" w:sz="0" w:space="0" w:color="auto"/>
            <w:bottom w:val="none" w:sz="0" w:space="0" w:color="auto"/>
            <w:right w:val="none" w:sz="0" w:space="0" w:color="auto"/>
          </w:divBdr>
        </w:div>
        <w:div w:id="277222810">
          <w:marLeft w:val="0"/>
          <w:marRight w:val="0"/>
          <w:marTop w:val="0"/>
          <w:marBottom w:val="0"/>
          <w:divBdr>
            <w:top w:val="none" w:sz="0" w:space="0" w:color="auto"/>
            <w:left w:val="none" w:sz="0" w:space="0" w:color="auto"/>
            <w:bottom w:val="none" w:sz="0" w:space="0" w:color="auto"/>
            <w:right w:val="none" w:sz="0" w:space="0" w:color="auto"/>
          </w:divBdr>
        </w:div>
        <w:div w:id="142238447">
          <w:marLeft w:val="0"/>
          <w:marRight w:val="0"/>
          <w:marTop w:val="0"/>
          <w:marBottom w:val="0"/>
          <w:divBdr>
            <w:top w:val="none" w:sz="0" w:space="0" w:color="auto"/>
            <w:left w:val="none" w:sz="0" w:space="0" w:color="auto"/>
            <w:bottom w:val="none" w:sz="0" w:space="0" w:color="auto"/>
            <w:right w:val="none" w:sz="0" w:space="0" w:color="auto"/>
          </w:divBdr>
        </w:div>
      </w:divsChild>
    </w:div>
    <w:div w:id="254024503">
      <w:bodyDiv w:val="1"/>
      <w:marLeft w:val="0"/>
      <w:marRight w:val="0"/>
      <w:marTop w:val="0"/>
      <w:marBottom w:val="0"/>
      <w:divBdr>
        <w:top w:val="none" w:sz="0" w:space="0" w:color="auto"/>
        <w:left w:val="none" w:sz="0" w:space="0" w:color="auto"/>
        <w:bottom w:val="none" w:sz="0" w:space="0" w:color="auto"/>
        <w:right w:val="none" w:sz="0" w:space="0" w:color="auto"/>
      </w:divBdr>
      <w:divsChild>
        <w:div w:id="891426987">
          <w:marLeft w:val="0"/>
          <w:marRight w:val="0"/>
          <w:marTop w:val="0"/>
          <w:marBottom w:val="0"/>
          <w:divBdr>
            <w:top w:val="none" w:sz="0" w:space="0" w:color="auto"/>
            <w:left w:val="none" w:sz="0" w:space="0" w:color="auto"/>
            <w:bottom w:val="none" w:sz="0" w:space="0" w:color="auto"/>
            <w:right w:val="none" w:sz="0" w:space="0" w:color="auto"/>
          </w:divBdr>
        </w:div>
        <w:div w:id="1364817790">
          <w:marLeft w:val="0"/>
          <w:marRight w:val="0"/>
          <w:marTop w:val="0"/>
          <w:marBottom w:val="0"/>
          <w:divBdr>
            <w:top w:val="none" w:sz="0" w:space="0" w:color="auto"/>
            <w:left w:val="none" w:sz="0" w:space="0" w:color="auto"/>
            <w:bottom w:val="none" w:sz="0" w:space="0" w:color="auto"/>
            <w:right w:val="none" w:sz="0" w:space="0" w:color="auto"/>
          </w:divBdr>
        </w:div>
        <w:div w:id="718821126">
          <w:marLeft w:val="0"/>
          <w:marRight w:val="0"/>
          <w:marTop w:val="0"/>
          <w:marBottom w:val="0"/>
          <w:divBdr>
            <w:top w:val="none" w:sz="0" w:space="0" w:color="auto"/>
            <w:left w:val="none" w:sz="0" w:space="0" w:color="auto"/>
            <w:bottom w:val="none" w:sz="0" w:space="0" w:color="auto"/>
            <w:right w:val="none" w:sz="0" w:space="0" w:color="auto"/>
          </w:divBdr>
        </w:div>
        <w:div w:id="523133222">
          <w:marLeft w:val="0"/>
          <w:marRight w:val="0"/>
          <w:marTop w:val="0"/>
          <w:marBottom w:val="0"/>
          <w:divBdr>
            <w:top w:val="none" w:sz="0" w:space="0" w:color="auto"/>
            <w:left w:val="none" w:sz="0" w:space="0" w:color="auto"/>
            <w:bottom w:val="none" w:sz="0" w:space="0" w:color="auto"/>
            <w:right w:val="none" w:sz="0" w:space="0" w:color="auto"/>
          </w:divBdr>
        </w:div>
      </w:divsChild>
    </w:div>
    <w:div w:id="255211863">
      <w:bodyDiv w:val="1"/>
      <w:marLeft w:val="0"/>
      <w:marRight w:val="0"/>
      <w:marTop w:val="0"/>
      <w:marBottom w:val="0"/>
      <w:divBdr>
        <w:top w:val="none" w:sz="0" w:space="0" w:color="auto"/>
        <w:left w:val="none" w:sz="0" w:space="0" w:color="auto"/>
        <w:bottom w:val="none" w:sz="0" w:space="0" w:color="auto"/>
        <w:right w:val="none" w:sz="0" w:space="0" w:color="auto"/>
      </w:divBdr>
      <w:divsChild>
        <w:div w:id="2090804969">
          <w:marLeft w:val="0"/>
          <w:marRight w:val="0"/>
          <w:marTop w:val="0"/>
          <w:marBottom w:val="0"/>
          <w:divBdr>
            <w:top w:val="none" w:sz="0" w:space="0" w:color="auto"/>
            <w:left w:val="none" w:sz="0" w:space="0" w:color="auto"/>
            <w:bottom w:val="none" w:sz="0" w:space="0" w:color="auto"/>
            <w:right w:val="none" w:sz="0" w:space="0" w:color="auto"/>
          </w:divBdr>
        </w:div>
        <w:div w:id="1352298202">
          <w:marLeft w:val="0"/>
          <w:marRight w:val="0"/>
          <w:marTop w:val="0"/>
          <w:marBottom w:val="0"/>
          <w:divBdr>
            <w:top w:val="none" w:sz="0" w:space="0" w:color="auto"/>
            <w:left w:val="none" w:sz="0" w:space="0" w:color="auto"/>
            <w:bottom w:val="none" w:sz="0" w:space="0" w:color="auto"/>
            <w:right w:val="none" w:sz="0" w:space="0" w:color="auto"/>
          </w:divBdr>
        </w:div>
        <w:div w:id="1659963254">
          <w:marLeft w:val="0"/>
          <w:marRight w:val="0"/>
          <w:marTop w:val="0"/>
          <w:marBottom w:val="0"/>
          <w:divBdr>
            <w:top w:val="none" w:sz="0" w:space="0" w:color="auto"/>
            <w:left w:val="none" w:sz="0" w:space="0" w:color="auto"/>
            <w:bottom w:val="none" w:sz="0" w:space="0" w:color="auto"/>
            <w:right w:val="none" w:sz="0" w:space="0" w:color="auto"/>
          </w:divBdr>
        </w:div>
        <w:div w:id="1206216465">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6446889">
      <w:bodyDiv w:val="1"/>
      <w:marLeft w:val="0"/>
      <w:marRight w:val="0"/>
      <w:marTop w:val="0"/>
      <w:marBottom w:val="0"/>
      <w:divBdr>
        <w:top w:val="none" w:sz="0" w:space="0" w:color="auto"/>
        <w:left w:val="none" w:sz="0" w:space="0" w:color="auto"/>
        <w:bottom w:val="none" w:sz="0" w:space="0" w:color="auto"/>
        <w:right w:val="none" w:sz="0" w:space="0" w:color="auto"/>
      </w:divBdr>
      <w:divsChild>
        <w:div w:id="890576104">
          <w:marLeft w:val="0"/>
          <w:marRight w:val="0"/>
          <w:marTop w:val="0"/>
          <w:marBottom w:val="0"/>
          <w:divBdr>
            <w:top w:val="none" w:sz="0" w:space="0" w:color="auto"/>
            <w:left w:val="none" w:sz="0" w:space="0" w:color="auto"/>
            <w:bottom w:val="none" w:sz="0" w:space="0" w:color="auto"/>
            <w:right w:val="none" w:sz="0" w:space="0" w:color="auto"/>
          </w:divBdr>
        </w:div>
        <w:div w:id="1241597589">
          <w:marLeft w:val="0"/>
          <w:marRight w:val="0"/>
          <w:marTop w:val="0"/>
          <w:marBottom w:val="0"/>
          <w:divBdr>
            <w:top w:val="none" w:sz="0" w:space="0" w:color="auto"/>
            <w:left w:val="none" w:sz="0" w:space="0" w:color="auto"/>
            <w:bottom w:val="none" w:sz="0" w:space="0" w:color="auto"/>
            <w:right w:val="none" w:sz="0" w:space="0" w:color="auto"/>
          </w:divBdr>
        </w:div>
        <w:div w:id="1422145337">
          <w:marLeft w:val="0"/>
          <w:marRight w:val="0"/>
          <w:marTop w:val="0"/>
          <w:marBottom w:val="0"/>
          <w:divBdr>
            <w:top w:val="none" w:sz="0" w:space="0" w:color="auto"/>
            <w:left w:val="none" w:sz="0" w:space="0" w:color="auto"/>
            <w:bottom w:val="none" w:sz="0" w:space="0" w:color="auto"/>
            <w:right w:val="none" w:sz="0" w:space="0" w:color="auto"/>
          </w:divBdr>
        </w:div>
        <w:div w:id="1891069217">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2419473">
      <w:bodyDiv w:val="1"/>
      <w:marLeft w:val="0"/>
      <w:marRight w:val="0"/>
      <w:marTop w:val="0"/>
      <w:marBottom w:val="0"/>
      <w:divBdr>
        <w:top w:val="none" w:sz="0" w:space="0" w:color="auto"/>
        <w:left w:val="none" w:sz="0" w:space="0" w:color="auto"/>
        <w:bottom w:val="none" w:sz="0" w:space="0" w:color="auto"/>
        <w:right w:val="none" w:sz="0" w:space="0" w:color="auto"/>
      </w:divBdr>
      <w:divsChild>
        <w:div w:id="439184075">
          <w:marLeft w:val="0"/>
          <w:marRight w:val="0"/>
          <w:marTop w:val="0"/>
          <w:marBottom w:val="0"/>
          <w:divBdr>
            <w:top w:val="none" w:sz="0" w:space="0" w:color="auto"/>
            <w:left w:val="none" w:sz="0" w:space="0" w:color="auto"/>
            <w:bottom w:val="none" w:sz="0" w:space="0" w:color="auto"/>
            <w:right w:val="none" w:sz="0" w:space="0" w:color="auto"/>
          </w:divBdr>
        </w:div>
        <w:div w:id="540047836">
          <w:marLeft w:val="0"/>
          <w:marRight w:val="0"/>
          <w:marTop w:val="0"/>
          <w:marBottom w:val="0"/>
          <w:divBdr>
            <w:top w:val="none" w:sz="0" w:space="0" w:color="auto"/>
            <w:left w:val="none" w:sz="0" w:space="0" w:color="auto"/>
            <w:bottom w:val="none" w:sz="0" w:space="0" w:color="auto"/>
            <w:right w:val="none" w:sz="0" w:space="0" w:color="auto"/>
          </w:divBdr>
        </w:div>
        <w:div w:id="1020548759">
          <w:marLeft w:val="0"/>
          <w:marRight w:val="0"/>
          <w:marTop w:val="0"/>
          <w:marBottom w:val="0"/>
          <w:divBdr>
            <w:top w:val="none" w:sz="0" w:space="0" w:color="auto"/>
            <w:left w:val="none" w:sz="0" w:space="0" w:color="auto"/>
            <w:bottom w:val="none" w:sz="0" w:space="0" w:color="auto"/>
            <w:right w:val="none" w:sz="0" w:space="0" w:color="auto"/>
          </w:divBdr>
        </w:div>
        <w:div w:id="1557542353">
          <w:marLeft w:val="0"/>
          <w:marRight w:val="0"/>
          <w:marTop w:val="0"/>
          <w:marBottom w:val="0"/>
          <w:divBdr>
            <w:top w:val="none" w:sz="0" w:space="0" w:color="auto"/>
            <w:left w:val="none" w:sz="0" w:space="0" w:color="auto"/>
            <w:bottom w:val="none" w:sz="0" w:space="0" w:color="auto"/>
            <w:right w:val="none" w:sz="0" w:space="0" w:color="auto"/>
          </w:divBdr>
        </w:div>
      </w:divsChild>
    </w:div>
    <w:div w:id="262500035">
      <w:bodyDiv w:val="1"/>
      <w:marLeft w:val="0"/>
      <w:marRight w:val="0"/>
      <w:marTop w:val="0"/>
      <w:marBottom w:val="0"/>
      <w:divBdr>
        <w:top w:val="none" w:sz="0" w:space="0" w:color="auto"/>
        <w:left w:val="none" w:sz="0" w:space="0" w:color="auto"/>
        <w:bottom w:val="none" w:sz="0" w:space="0" w:color="auto"/>
        <w:right w:val="none" w:sz="0" w:space="0" w:color="auto"/>
      </w:divBdr>
      <w:divsChild>
        <w:div w:id="1363750779">
          <w:marLeft w:val="0"/>
          <w:marRight w:val="0"/>
          <w:marTop w:val="0"/>
          <w:marBottom w:val="0"/>
          <w:divBdr>
            <w:top w:val="none" w:sz="0" w:space="0" w:color="auto"/>
            <w:left w:val="none" w:sz="0" w:space="0" w:color="auto"/>
            <w:bottom w:val="none" w:sz="0" w:space="0" w:color="auto"/>
            <w:right w:val="none" w:sz="0" w:space="0" w:color="auto"/>
          </w:divBdr>
        </w:div>
        <w:div w:id="76099502">
          <w:marLeft w:val="0"/>
          <w:marRight w:val="0"/>
          <w:marTop w:val="0"/>
          <w:marBottom w:val="0"/>
          <w:divBdr>
            <w:top w:val="none" w:sz="0" w:space="0" w:color="auto"/>
            <w:left w:val="none" w:sz="0" w:space="0" w:color="auto"/>
            <w:bottom w:val="none" w:sz="0" w:space="0" w:color="auto"/>
            <w:right w:val="none" w:sz="0" w:space="0" w:color="auto"/>
          </w:divBdr>
        </w:div>
        <w:div w:id="1373920076">
          <w:marLeft w:val="0"/>
          <w:marRight w:val="0"/>
          <w:marTop w:val="0"/>
          <w:marBottom w:val="0"/>
          <w:divBdr>
            <w:top w:val="none" w:sz="0" w:space="0" w:color="auto"/>
            <w:left w:val="none" w:sz="0" w:space="0" w:color="auto"/>
            <w:bottom w:val="none" w:sz="0" w:space="0" w:color="auto"/>
            <w:right w:val="none" w:sz="0" w:space="0" w:color="auto"/>
          </w:divBdr>
        </w:div>
        <w:div w:id="481393736">
          <w:marLeft w:val="0"/>
          <w:marRight w:val="0"/>
          <w:marTop w:val="0"/>
          <w:marBottom w:val="0"/>
          <w:divBdr>
            <w:top w:val="none" w:sz="0" w:space="0" w:color="auto"/>
            <w:left w:val="none" w:sz="0" w:space="0" w:color="auto"/>
            <w:bottom w:val="none" w:sz="0" w:space="0" w:color="auto"/>
            <w:right w:val="none" w:sz="0" w:space="0" w:color="auto"/>
          </w:divBdr>
        </w:div>
      </w:divsChild>
    </w:div>
    <w:div w:id="262539026">
      <w:bodyDiv w:val="1"/>
      <w:marLeft w:val="0"/>
      <w:marRight w:val="0"/>
      <w:marTop w:val="0"/>
      <w:marBottom w:val="0"/>
      <w:divBdr>
        <w:top w:val="none" w:sz="0" w:space="0" w:color="auto"/>
        <w:left w:val="none" w:sz="0" w:space="0" w:color="auto"/>
        <w:bottom w:val="none" w:sz="0" w:space="0" w:color="auto"/>
        <w:right w:val="none" w:sz="0" w:space="0" w:color="auto"/>
      </w:divBdr>
      <w:divsChild>
        <w:div w:id="1918008004">
          <w:marLeft w:val="0"/>
          <w:marRight w:val="0"/>
          <w:marTop w:val="0"/>
          <w:marBottom w:val="0"/>
          <w:divBdr>
            <w:top w:val="none" w:sz="0" w:space="0" w:color="auto"/>
            <w:left w:val="none" w:sz="0" w:space="0" w:color="auto"/>
            <w:bottom w:val="none" w:sz="0" w:space="0" w:color="auto"/>
            <w:right w:val="none" w:sz="0" w:space="0" w:color="auto"/>
          </w:divBdr>
        </w:div>
        <w:div w:id="248971729">
          <w:marLeft w:val="0"/>
          <w:marRight w:val="0"/>
          <w:marTop w:val="0"/>
          <w:marBottom w:val="0"/>
          <w:divBdr>
            <w:top w:val="none" w:sz="0" w:space="0" w:color="auto"/>
            <w:left w:val="none" w:sz="0" w:space="0" w:color="auto"/>
            <w:bottom w:val="none" w:sz="0" w:space="0" w:color="auto"/>
            <w:right w:val="none" w:sz="0" w:space="0" w:color="auto"/>
          </w:divBdr>
        </w:div>
        <w:div w:id="1248420639">
          <w:marLeft w:val="0"/>
          <w:marRight w:val="0"/>
          <w:marTop w:val="0"/>
          <w:marBottom w:val="0"/>
          <w:divBdr>
            <w:top w:val="none" w:sz="0" w:space="0" w:color="auto"/>
            <w:left w:val="none" w:sz="0" w:space="0" w:color="auto"/>
            <w:bottom w:val="none" w:sz="0" w:space="0" w:color="auto"/>
            <w:right w:val="none" w:sz="0" w:space="0" w:color="auto"/>
          </w:divBdr>
        </w:div>
        <w:div w:id="1653099622">
          <w:marLeft w:val="0"/>
          <w:marRight w:val="0"/>
          <w:marTop w:val="0"/>
          <w:marBottom w:val="0"/>
          <w:divBdr>
            <w:top w:val="none" w:sz="0" w:space="0" w:color="auto"/>
            <w:left w:val="none" w:sz="0" w:space="0" w:color="auto"/>
            <w:bottom w:val="none" w:sz="0" w:space="0" w:color="auto"/>
            <w:right w:val="none" w:sz="0" w:space="0" w:color="auto"/>
          </w:divBdr>
        </w:div>
      </w:divsChild>
    </w:div>
    <w:div w:id="264114885">
      <w:bodyDiv w:val="1"/>
      <w:marLeft w:val="0"/>
      <w:marRight w:val="0"/>
      <w:marTop w:val="0"/>
      <w:marBottom w:val="0"/>
      <w:divBdr>
        <w:top w:val="none" w:sz="0" w:space="0" w:color="auto"/>
        <w:left w:val="none" w:sz="0" w:space="0" w:color="auto"/>
        <w:bottom w:val="none" w:sz="0" w:space="0" w:color="auto"/>
        <w:right w:val="none" w:sz="0" w:space="0" w:color="auto"/>
      </w:divBdr>
      <w:divsChild>
        <w:div w:id="282880451">
          <w:marLeft w:val="0"/>
          <w:marRight w:val="0"/>
          <w:marTop w:val="0"/>
          <w:marBottom w:val="0"/>
          <w:divBdr>
            <w:top w:val="none" w:sz="0" w:space="0" w:color="auto"/>
            <w:left w:val="none" w:sz="0" w:space="0" w:color="auto"/>
            <w:bottom w:val="none" w:sz="0" w:space="0" w:color="auto"/>
            <w:right w:val="none" w:sz="0" w:space="0" w:color="auto"/>
          </w:divBdr>
        </w:div>
        <w:div w:id="1089617570">
          <w:marLeft w:val="0"/>
          <w:marRight w:val="0"/>
          <w:marTop w:val="0"/>
          <w:marBottom w:val="0"/>
          <w:divBdr>
            <w:top w:val="none" w:sz="0" w:space="0" w:color="auto"/>
            <w:left w:val="none" w:sz="0" w:space="0" w:color="auto"/>
            <w:bottom w:val="none" w:sz="0" w:space="0" w:color="auto"/>
            <w:right w:val="none" w:sz="0" w:space="0" w:color="auto"/>
          </w:divBdr>
        </w:div>
        <w:div w:id="1775709410">
          <w:marLeft w:val="0"/>
          <w:marRight w:val="0"/>
          <w:marTop w:val="0"/>
          <w:marBottom w:val="0"/>
          <w:divBdr>
            <w:top w:val="none" w:sz="0" w:space="0" w:color="auto"/>
            <w:left w:val="none" w:sz="0" w:space="0" w:color="auto"/>
            <w:bottom w:val="none" w:sz="0" w:space="0" w:color="auto"/>
            <w:right w:val="none" w:sz="0" w:space="0" w:color="auto"/>
          </w:divBdr>
        </w:div>
        <w:div w:id="1941989560">
          <w:marLeft w:val="0"/>
          <w:marRight w:val="0"/>
          <w:marTop w:val="0"/>
          <w:marBottom w:val="0"/>
          <w:divBdr>
            <w:top w:val="none" w:sz="0" w:space="0" w:color="auto"/>
            <w:left w:val="none" w:sz="0" w:space="0" w:color="auto"/>
            <w:bottom w:val="none" w:sz="0" w:space="0" w:color="auto"/>
            <w:right w:val="none" w:sz="0" w:space="0" w:color="auto"/>
          </w:divBdr>
        </w:div>
      </w:divsChild>
    </w:div>
    <w:div w:id="264271016">
      <w:bodyDiv w:val="1"/>
      <w:marLeft w:val="0"/>
      <w:marRight w:val="0"/>
      <w:marTop w:val="0"/>
      <w:marBottom w:val="0"/>
      <w:divBdr>
        <w:top w:val="none" w:sz="0" w:space="0" w:color="auto"/>
        <w:left w:val="none" w:sz="0" w:space="0" w:color="auto"/>
        <w:bottom w:val="none" w:sz="0" w:space="0" w:color="auto"/>
        <w:right w:val="none" w:sz="0" w:space="0" w:color="auto"/>
      </w:divBdr>
      <w:divsChild>
        <w:div w:id="302152136">
          <w:marLeft w:val="0"/>
          <w:marRight w:val="0"/>
          <w:marTop w:val="0"/>
          <w:marBottom w:val="0"/>
          <w:divBdr>
            <w:top w:val="none" w:sz="0" w:space="0" w:color="auto"/>
            <w:left w:val="none" w:sz="0" w:space="0" w:color="auto"/>
            <w:bottom w:val="none" w:sz="0" w:space="0" w:color="auto"/>
            <w:right w:val="none" w:sz="0" w:space="0" w:color="auto"/>
          </w:divBdr>
        </w:div>
        <w:div w:id="827210413">
          <w:marLeft w:val="0"/>
          <w:marRight w:val="0"/>
          <w:marTop w:val="0"/>
          <w:marBottom w:val="0"/>
          <w:divBdr>
            <w:top w:val="none" w:sz="0" w:space="0" w:color="auto"/>
            <w:left w:val="none" w:sz="0" w:space="0" w:color="auto"/>
            <w:bottom w:val="none" w:sz="0" w:space="0" w:color="auto"/>
            <w:right w:val="none" w:sz="0" w:space="0" w:color="auto"/>
          </w:divBdr>
        </w:div>
        <w:div w:id="893125442">
          <w:marLeft w:val="0"/>
          <w:marRight w:val="0"/>
          <w:marTop w:val="0"/>
          <w:marBottom w:val="0"/>
          <w:divBdr>
            <w:top w:val="none" w:sz="0" w:space="0" w:color="auto"/>
            <w:left w:val="none" w:sz="0" w:space="0" w:color="auto"/>
            <w:bottom w:val="none" w:sz="0" w:space="0" w:color="auto"/>
            <w:right w:val="none" w:sz="0" w:space="0" w:color="auto"/>
          </w:divBdr>
        </w:div>
        <w:div w:id="199290517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277839748">
          <w:marLeft w:val="0"/>
          <w:marRight w:val="0"/>
          <w:marTop w:val="0"/>
          <w:marBottom w:val="0"/>
          <w:divBdr>
            <w:top w:val="none" w:sz="0" w:space="0" w:color="auto"/>
            <w:left w:val="none" w:sz="0" w:space="0" w:color="auto"/>
            <w:bottom w:val="none" w:sz="0" w:space="0" w:color="auto"/>
            <w:right w:val="none" w:sz="0" w:space="0" w:color="auto"/>
          </w:divBdr>
        </w:div>
        <w:div w:id="354962963">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8127777">
      <w:bodyDiv w:val="1"/>
      <w:marLeft w:val="0"/>
      <w:marRight w:val="0"/>
      <w:marTop w:val="0"/>
      <w:marBottom w:val="0"/>
      <w:divBdr>
        <w:top w:val="none" w:sz="0" w:space="0" w:color="auto"/>
        <w:left w:val="none" w:sz="0" w:space="0" w:color="auto"/>
        <w:bottom w:val="none" w:sz="0" w:space="0" w:color="auto"/>
        <w:right w:val="none" w:sz="0" w:space="0" w:color="auto"/>
      </w:divBdr>
      <w:divsChild>
        <w:div w:id="429934875">
          <w:marLeft w:val="0"/>
          <w:marRight w:val="0"/>
          <w:marTop w:val="0"/>
          <w:marBottom w:val="0"/>
          <w:divBdr>
            <w:top w:val="none" w:sz="0" w:space="0" w:color="auto"/>
            <w:left w:val="none" w:sz="0" w:space="0" w:color="auto"/>
            <w:bottom w:val="none" w:sz="0" w:space="0" w:color="auto"/>
            <w:right w:val="none" w:sz="0" w:space="0" w:color="auto"/>
          </w:divBdr>
        </w:div>
        <w:div w:id="911620439">
          <w:marLeft w:val="0"/>
          <w:marRight w:val="0"/>
          <w:marTop w:val="0"/>
          <w:marBottom w:val="0"/>
          <w:divBdr>
            <w:top w:val="none" w:sz="0" w:space="0" w:color="auto"/>
            <w:left w:val="none" w:sz="0" w:space="0" w:color="auto"/>
            <w:bottom w:val="none" w:sz="0" w:space="0" w:color="auto"/>
            <w:right w:val="none" w:sz="0" w:space="0" w:color="auto"/>
          </w:divBdr>
        </w:div>
        <w:div w:id="54554357">
          <w:marLeft w:val="0"/>
          <w:marRight w:val="0"/>
          <w:marTop w:val="0"/>
          <w:marBottom w:val="0"/>
          <w:divBdr>
            <w:top w:val="none" w:sz="0" w:space="0" w:color="auto"/>
            <w:left w:val="none" w:sz="0" w:space="0" w:color="auto"/>
            <w:bottom w:val="none" w:sz="0" w:space="0" w:color="auto"/>
            <w:right w:val="none" w:sz="0" w:space="0" w:color="auto"/>
          </w:divBdr>
        </w:div>
        <w:div w:id="1253659327">
          <w:marLeft w:val="0"/>
          <w:marRight w:val="0"/>
          <w:marTop w:val="0"/>
          <w:marBottom w:val="0"/>
          <w:divBdr>
            <w:top w:val="none" w:sz="0" w:space="0" w:color="auto"/>
            <w:left w:val="none" w:sz="0" w:space="0" w:color="auto"/>
            <w:bottom w:val="none" w:sz="0" w:space="0" w:color="auto"/>
            <w:right w:val="none" w:sz="0" w:space="0" w:color="auto"/>
          </w:divBdr>
        </w:div>
      </w:divsChild>
    </w:div>
    <w:div w:id="268389791">
      <w:bodyDiv w:val="1"/>
      <w:marLeft w:val="0"/>
      <w:marRight w:val="0"/>
      <w:marTop w:val="0"/>
      <w:marBottom w:val="0"/>
      <w:divBdr>
        <w:top w:val="none" w:sz="0" w:space="0" w:color="auto"/>
        <w:left w:val="none" w:sz="0" w:space="0" w:color="auto"/>
        <w:bottom w:val="none" w:sz="0" w:space="0" w:color="auto"/>
        <w:right w:val="none" w:sz="0" w:space="0" w:color="auto"/>
      </w:divBdr>
      <w:divsChild>
        <w:div w:id="167789428">
          <w:marLeft w:val="0"/>
          <w:marRight w:val="0"/>
          <w:marTop w:val="0"/>
          <w:marBottom w:val="0"/>
          <w:divBdr>
            <w:top w:val="none" w:sz="0" w:space="0" w:color="auto"/>
            <w:left w:val="none" w:sz="0" w:space="0" w:color="auto"/>
            <w:bottom w:val="none" w:sz="0" w:space="0" w:color="auto"/>
            <w:right w:val="none" w:sz="0" w:space="0" w:color="auto"/>
          </w:divBdr>
        </w:div>
        <w:div w:id="413280194">
          <w:marLeft w:val="0"/>
          <w:marRight w:val="0"/>
          <w:marTop w:val="0"/>
          <w:marBottom w:val="0"/>
          <w:divBdr>
            <w:top w:val="none" w:sz="0" w:space="0" w:color="auto"/>
            <w:left w:val="none" w:sz="0" w:space="0" w:color="auto"/>
            <w:bottom w:val="none" w:sz="0" w:space="0" w:color="auto"/>
            <w:right w:val="none" w:sz="0" w:space="0" w:color="auto"/>
          </w:divBdr>
        </w:div>
        <w:div w:id="1150292780">
          <w:marLeft w:val="0"/>
          <w:marRight w:val="0"/>
          <w:marTop w:val="0"/>
          <w:marBottom w:val="0"/>
          <w:divBdr>
            <w:top w:val="none" w:sz="0" w:space="0" w:color="auto"/>
            <w:left w:val="none" w:sz="0" w:space="0" w:color="auto"/>
            <w:bottom w:val="none" w:sz="0" w:space="0" w:color="auto"/>
            <w:right w:val="none" w:sz="0" w:space="0" w:color="auto"/>
          </w:divBdr>
        </w:div>
        <w:div w:id="2079815549">
          <w:marLeft w:val="0"/>
          <w:marRight w:val="0"/>
          <w:marTop w:val="0"/>
          <w:marBottom w:val="0"/>
          <w:divBdr>
            <w:top w:val="none" w:sz="0" w:space="0" w:color="auto"/>
            <w:left w:val="none" w:sz="0" w:space="0" w:color="auto"/>
            <w:bottom w:val="none" w:sz="0" w:space="0" w:color="auto"/>
            <w:right w:val="none" w:sz="0" w:space="0" w:color="auto"/>
          </w:divBdr>
        </w:div>
      </w:divsChild>
    </w:div>
    <w:div w:id="268974097">
      <w:bodyDiv w:val="1"/>
      <w:marLeft w:val="0"/>
      <w:marRight w:val="0"/>
      <w:marTop w:val="0"/>
      <w:marBottom w:val="0"/>
      <w:divBdr>
        <w:top w:val="none" w:sz="0" w:space="0" w:color="auto"/>
        <w:left w:val="none" w:sz="0" w:space="0" w:color="auto"/>
        <w:bottom w:val="none" w:sz="0" w:space="0" w:color="auto"/>
        <w:right w:val="none" w:sz="0" w:space="0" w:color="auto"/>
      </w:divBdr>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2399852">
      <w:bodyDiv w:val="1"/>
      <w:marLeft w:val="0"/>
      <w:marRight w:val="0"/>
      <w:marTop w:val="0"/>
      <w:marBottom w:val="0"/>
      <w:divBdr>
        <w:top w:val="none" w:sz="0" w:space="0" w:color="auto"/>
        <w:left w:val="none" w:sz="0" w:space="0" w:color="auto"/>
        <w:bottom w:val="none" w:sz="0" w:space="0" w:color="auto"/>
        <w:right w:val="none" w:sz="0" w:space="0" w:color="auto"/>
      </w:divBdr>
      <w:divsChild>
        <w:div w:id="1019240389">
          <w:marLeft w:val="0"/>
          <w:marRight w:val="0"/>
          <w:marTop w:val="0"/>
          <w:marBottom w:val="0"/>
          <w:divBdr>
            <w:top w:val="none" w:sz="0" w:space="0" w:color="auto"/>
            <w:left w:val="none" w:sz="0" w:space="0" w:color="auto"/>
            <w:bottom w:val="none" w:sz="0" w:space="0" w:color="auto"/>
            <w:right w:val="none" w:sz="0" w:space="0" w:color="auto"/>
          </w:divBdr>
        </w:div>
        <w:div w:id="1590625981">
          <w:marLeft w:val="0"/>
          <w:marRight w:val="0"/>
          <w:marTop w:val="0"/>
          <w:marBottom w:val="0"/>
          <w:divBdr>
            <w:top w:val="none" w:sz="0" w:space="0" w:color="auto"/>
            <w:left w:val="none" w:sz="0" w:space="0" w:color="auto"/>
            <w:bottom w:val="none" w:sz="0" w:space="0" w:color="auto"/>
            <w:right w:val="none" w:sz="0" w:space="0" w:color="auto"/>
          </w:divBdr>
        </w:div>
        <w:div w:id="316808545">
          <w:marLeft w:val="0"/>
          <w:marRight w:val="0"/>
          <w:marTop w:val="0"/>
          <w:marBottom w:val="0"/>
          <w:divBdr>
            <w:top w:val="none" w:sz="0" w:space="0" w:color="auto"/>
            <w:left w:val="none" w:sz="0" w:space="0" w:color="auto"/>
            <w:bottom w:val="none" w:sz="0" w:space="0" w:color="auto"/>
            <w:right w:val="none" w:sz="0" w:space="0" w:color="auto"/>
          </w:divBdr>
        </w:div>
        <w:div w:id="876308261">
          <w:marLeft w:val="0"/>
          <w:marRight w:val="0"/>
          <w:marTop w:val="0"/>
          <w:marBottom w:val="0"/>
          <w:divBdr>
            <w:top w:val="none" w:sz="0" w:space="0" w:color="auto"/>
            <w:left w:val="none" w:sz="0" w:space="0" w:color="auto"/>
            <w:bottom w:val="none" w:sz="0" w:space="0" w:color="auto"/>
            <w:right w:val="none" w:sz="0" w:space="0" w:color="auto"/>
          </w:divBdr>
        </w:div>
      </w:divsChild>
    </w:div>
    <w:div w:id="273292294">
      <w:bodyDiv w:val="1"/>
      <w:marLeft w:val="0"/>
      <w:marRight w:val="0"/>
      <w:marTop w:val="0"/>
      <w:marBottom w:val="0"/>
      <w:divBdr>
        <w:top w:val="none" w:sz="0" w:space="0" w:color="auto"/>
        <w:left w:val="none" w:sz="0" w:space="0" w:color="auto"/>
        <w:bottom w:val="none" w:sz="0" w:space="0" w:color="auto"/>
        <w:right w:val="none" w:sz="0" w:space="0" w:color="auto"/>
      </w:divBdr>
      <w:divsChild>
        <w:div w:id="61216637">
          <w:marLeft w:val="0"/>
          <w:marRight w:val="0"/>
          <w:marTop w:val="0"/>
          <w:marBottom w:val="0"/>
          <w:divBdr>
            <w:top w:val="none" w:sz="0" w:space="0" w:color="auto"/>
            <w:left w:val="none" w:sz="0" w:space="0" w:color="auto"/>
            <w:bottom w:val="none" w:sz="0" w:space="0" w:color="auto"/>
            <w:right w:val="none" w:sz="0" w:space="0" w:color="auto"/>
          </w:divBdr>
        </w:div>
        <w:div w:id="125858207">
          <w:marLeft w:val="0"/>
          <w:marRight w:val="0"/>
          <w:marTop w:val="0"/>
          <w:marBottom w:val="0"/>
          <w:divBdr>
            <w:top w:val="none" w:sz="0" w:space="0" w:color="auto"/>
            <w:left w:val="none" w:sz="0" w:space="0" w:color="auto"/>
            <w:bottom w:val="none" w:sz="0" w:space="0" w:color="auto"/>
            <w:right w:val="none" w:sz="0" w:space="0" w:color="auto"/>
          </w:divBdr>
        </w:div>
        <w:div w:id="1489202567">
          <w:marLeft w:val="0"/>
          <w:marRight w:val="0"/>
          <w:marTop w:val="0"/>
          <w:marBottom w:val="0"/>
          <w:divBdr>
            <w:top w:val="none" w:sz="0" w:space="0" w:color="auto"/>
            <w:left w:val="none" w:sz="0" w:space="0" w:color="auto"/>
            <w:bottom w:val="none" w:sz="0" w:space="0" w:color="auto"/>
            <w:right w:val="none" w:sz="0" w:space="0" w:color="auto"/>
          </w:divBdr>
        </w:div>
        <w:div w:id="786855508">
          <w:marLeft w:val="0"/>
          <w:marRight w:val="0"/>
          <w:marTop w:val="0"/>
          <w:marBottom w:val="0"/>
          <w:divBdr>
            <w:top w:val="none" w:sz="0" w:space="0" w:color="auto"/>
            <w:left w:val="none" w:sz="0" w:space="0" w:color="auto"/>
            <w:bottom w:val="none" w:sz="0" w:space="0" w:color="auto"/>
            <w:right w:val="none" w:sz="0" w:space="0" w:color="auto"/>
          </w:divBdr>
        </w:div>
      </w:divsChild>
    </w:div>
    <w:div w:id="276064441">
      <w:bodyDiv w:val="1"/>
      <w:marLeft w:val="0"/>
      <w:marRight w:val="0"/>
      <w:marTop w:val="0"/>
      <w:marBottom w:val="0"/>
      <w:divBdr>
        <w:top w:val="none" w:sz="0" w:space="0" w:color="auto"/>
        <w:left w:val="none" w:sz="0" w:space="0" w:color="auto"/>
        <w:bottom w:val="none" w:sz="0" w:space="0" w:color="auto"/>
        <w:right w:val="none" w:sz="0" w:space="0" w:color="auto"/>
      </w:divBdr>
      <w:divsChild>
        <w:div w:id="243952383">
          <w:marLeft w:val="0"/>
          <w:marRight w:val="0"/>
          <w:marTop w:val="0"/>
          <w:marBottom w:val="0"/>
          <w:divBdr>
            <w:top w:val="none" w:sz="0" w:space="0" w:color="auto"/>
            <w:left w:val="none" w:sz="0" w:space="0" w:color="auto"/>
            <w:bottom w:val="none" w:sz="0" w:space="0" w:color="auto"/>
            <w:right w:val="none" w:sz="0" w:space="0" w:color="auto"/>
          </w:divBdr>
        </w:div>
        <w:div w:id="750010955">
          <w:marLeft w:val="0"/>
          <w:marRight w:val="0"/>
          <w:marTop w:val="0"/>
          <w:marBottom w:val="0"/>
          <w:divBdr>
            <w:top w:val="none" w:sz="0" w:space="0" w:color="auto"/>
            <w:left w:val="none" w:sz="0" w:space="0" w:color="auto"/>
            <w:bottom w:val="none" w:sz="0" w:space="0" w:color="auto"/>
            <w:right w:val="none" w:sz="0" w:space="0" w:color="auto"/>
          </w:divBdr>
        </w:div>
        <w:div w:id="215776949">
          <w:marLeft w:val="0"/>
          <w:marRight w:val="0"/>
          <w:marTop w:val="0"/>
          <w:marBottom w:val="0"/>
          <w:divBdr>
            <w:top w:val="none" w:sz="0" w:space="0" w:color="auto"/>
            <w:left w:val="none" w:sz="0" w:space="0" w:color="auto"/>
            <w:bottom w:val="none" w:sz="0" w:space="0" w:color="auto"/>
            <w:right w:val="none" w:sz="0" w:space="0" w:color="auto"/>
          </w:divBdr>
        </w:div>
        <w:div w:id="202133393">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446539">
      <w:bodyDiv w:val="1"/>
      <w:marLeft w:val="0"/>
      <w:marRight w:val="0"/>
      <w:marTop w:val="0"/>
      <w:marBottom w:val="0"/>
      <w:divBdr>
        <w:top w:val="none" w:sz="0" w:space="0" w:color="auto"/>
        <w:left w:val="none" w:sz="0" w:space="0" w:color="auto"/>
        <w:bottom w:val="none" w:sz="0" w:space="0" w:color="auto"/>
        <w:right w:val="none" w:sz="0" w:space="0" w:color="auto"/>
      </w:divBdr>
      <w:divsChild>
        <w:div w:id="33509355">
          <w:marLeft w:val="0"/>
          <w:marRight w:val="0"/>
          <w:marTop w:val="0"/>
          <w:marBottom w:val="0"/>
          <w:divBdr>
            <w:top w:val="none" w:sz="0" w:space="0" w:color="auto"/>
            <w:left w:val="none" w:sz="0" w:space="0" w:color="auto"/>
            <w:bottom w:val="none" w:sz="0" w:space="0" w:color="auto"/>
            <w:right w:val="none" w:sz="0" w:space="0" w:color="auto"/>
          </w:divBdr>
        </w:div>
        <w:div w:id="413667691">
          <w:marLeft w:val="0"/>
          <w:marRight w:val="0"/>
          <w:marTop w:val="0"/>
          <w:marBottom w:val="0"/>
          <w:divBdr>
            <w:top w:val="none" w:sz="0" w:space="0" w:color="auto"/>
            <w:left w:val="none" w:sz="0" w:space="0" w:color="auto"/>
            <w:bottom w:val="none" w:sz="0" w:space="0" w:color="auto"/>
            <w:right w:val="none" w:sz="0" w:space="0" w:color="auto"/>
          </w:divBdr>
        </w:div>
        <w:div w:id="1158378448">
          <w:marLeft w:val="0"/>
          <w:marRight w:val="0"/>
          <w:marTop w:val="0"/>
          <w:marBottom w:val="0"/>
          <w:divBdr>
            <w:top w:val="none" w:sz="0" w:space="0" w:color="auto"/>
            <w:left w:val="none" w:sz="0" w:space="0" w:color="auto"/>
            <w:bottom w:val="none" w:sz="0" w:space="0" w:color="auto"/>
            <w:right w:val="none" w:sz="0" w:space="0" w:color="auto"/>
          </w:divBdr>
        </w:div>
        <w:div w:id="1020006572">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459225636">
          <w:marLeft w:val="0"/>
          <w:marRight w:val="0"/>
          <w:marTop w:val="0"/>
          <w:marBottom w:val="0"/>
          <w:divBdr>
            <w:top w:val="none" w:sz="0" w:space="0" w:color="auto"/>
            <w:left w:val="none" w:sz="0" w:space="0" w:color="auto"/>
            <w:bottom w:val="none" w:sz="0" w:space="0" w:color="auto"/>
            <w:right w:val="none" w:sz="0" w:space="0" w:color="auto"/>
          </w:divBdr>
        </w:div>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sChild>
    </w:div>
    <w:div w:id="279185624">
      <w:bodyDiv w:val="1"/>
      <w:marLeft w:val="0"/>
      <w:marRight w:val="0"/>
      <w:marTop w:val="0"/>
      <w:marBottom w:val="0"/>
      <w:divBdr>
        <w:top w:val="none" w:sz="0" w:space="0" w:color="auto"/>
        <w:left w:val="none" w:sz="0" w:space="0" w:color="auto"/>
        <w:bottom w:val="none" w:sz="0" w:space="0" w:color="auto"/>
        <w:right w:val="none" w:sz="0" w:space="0" w:color="auto"/>
      </w:divBdr>
      <w:divsChild>
        <w:div w:id="1114708527">
          <w:marLeft w:val="0"/>
          <w:marRight w:val="0"/>
          <w:marTop w:val="0"/>
          <w:marBottom w:val="0"/>
          <w:divBdr>
            <w:top w:val="none" w:sz="0" w:space="0" w:color="auto"/>
            <w:left w:val="none" w:sz="0" w:space="0" w:color="auto"/>
            <w:bottom w:val="none" w:sz="0" w:space="0" w:color="auto"/>
            <w:right w:val="none" w:sz="0" w:space="0" w:color="auto"/>
          </w:divBdr>
        </w:div>
        <w:div w:id="1728794521">
          <w:marLeft w:val="0"/>
          <w:marRight w:val="0"/>
          <w:marTop w:val="0"/>
          <w:marBottom w:val="0"/>
          <w:divBdr>
            <w:top w:val="none" w:sz="0" w:space="0" w:color="auto"/>
            <w:left w:val="none" w:sz="0" w:space="0" w:color="auto"/>
            <w:bottom w:val="none" w:sz="0" w:space="0" w:color="auto"/>
            <w:right w:val="none" w:sz="0" w:space="0" w:color="auto"/>
          </w:divBdr>
        </w:div>
        <w:div w:id="391736172">
          <w:marLeft w:val="0"/>
          <w:marRight w:val="0"/>
          <w:marTop w:val="0"/>
          <w:marBottom w:val="0"/>
          <w:divBdr>
            <w:top w:val="none" w:sz="0" w:space="0" w:color="auto"/>
            <w:left w:val="none" w:sz="0" w:space="0" w:color="auto"/>
            <w:bottom w:val="none" w:sz="0" w:space="0" w:color="auto"/>
            <w:right w:val="none" w:sz="0" w:space="0" w:color="auto"/>
          </w:divBdr>
        </w:div>
        <w:div w:id="480390084">
          <w:marLeft w:val="0"/>
          <w:marRight w:val="0"/>
          <w:marTop w:val="0"/>
          <w:marBottom w:val="0"/>
          <w:divBdr>
            <w:top w:val="none" w:sz="0" w:space="0" w:color="auto"/>
            <w:left w:val="none" w:sz="0" w:space="0" w:color="auto"/>
            <w:bottom w:val="none" w:sz="0" w:space="0" w:color="auto"/>
            <w:right w:val="none" w:sz="0" w:space="0" w:color="auto"/>
          </w:divBdr>
        </w:div>
      </w:divsChild>
    </w:div>
    <w:div w:id="280841014">
      <w:bodyDiv w:val="1"/>
      <w:marLeft w:val="0"/>
      <w:marRight w:val="0"/>
      <w:marTop w:val="0"/>
      <w:marBottom w:val="0"/>
      <w:divBdr>
        <w:top w:val="none" w:sz="0" w:space="0" w:color="auto"/>
        <w:left w:val="none" w:sz="0" w:space="0" w:color="auto"/>
        <w:bottom w:val="none" w:sz="0" w:space="0" w:color="auto"/>
        <w:right w:val="none" w:sz="0" w:space="0" w:color="auto"/>
      </w:divBdr>
      <w:divsChild>
        <w:div w:id="130024265">
          <w:marLeft w:val="0"/>
          <w:marRight w:val="0"/>
          <w:marTop w:val="0"/>
          <w:marBottom w:val="0"/>
          <w:divBdr>
            <w:top w:val="none" w:sz="0" w:space="0" w:color="auto"/>
            <w:left w:val="none" w:sz="0" w:space="0" w:color="auto"/>
            <w:bottom w:val="none" w:sz="0" w:space="0" w:color="auto"/>
            <w:right w:val="none" w:sz="0" w:space="0" w:color="auto"/>
          </w:divBdr>
        </w:div>
        <w:div w:id="152331658">
          <w:marLeft w:val="0"/>
          <w:marRight w:val="0"/>
          <w:marTop w:val="0"/>
          <w:marBottom w:val="0"/>
          <w:divBdr>
            <w:top w:val="none" w:sz="0" w:space="0" w:color="auto"/>
            <w:left w:val="none" w:sz="0" w:space="0" w:color="auto"/>
            <w:bottom w:val="none" w:sz="0" w:space="0" w:color="auto"/>
            <w:right w:val="none" w:sz="0" w:space="0" w:color="auto"/>
          </w:divBdr>
        </w:div>
        <w:div w:id="826676659">
          <w:marLeft w:val="0"/>
          <w:marRight w:val="0"/>
          <w:marTop w:val="0"/>
          <w:marBottom w:val="0"/>
          <w:divBdr>
            <w:top w:val="none" w:sz="0" w:space="0" w:color="auto"/>
            <w:left w:val="none" w:sz="0" w:space="0" w:color="auto"/>
            <w:bottom w:val="none" w:sz="0" w:space="0" w:color="auto"/>
            <w:right w:val="none" w:sz="0" w:space="0" w:color="auto"/>
          </w:divBdr>
        </w:div>
        <w:div w:id="1183714084">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sChild>
    </w:div>
    <w:div w:id="281346282">
      <w:bodyDiv w:val="1"/>
      <w:marLeft w:val="0"/>
      <w:marRight w:val="0"/>
      <w:marTop w:val="0"/>
      <w:marBottom w:val="0"/>
      <w:divBdr>
        <w:top w:val="none" w:sz="0" w:space="0" w:color="auto"/>
        <w:left w:val="none" w:sz="0" w:space="0" w:color="auto"/>
        <w:bottom w:val="none" w:sz="0" w:space="0" w:color="auto"/>
        <w:right w:val="none" w:sz="0" w:space="0" w:color="auto"/>
      </w:divBdr>
      <w:divsChild>
        <w:div w:id="889875489">
          <w:marLeft w:val="0"/>
          <w:marRight w:val="0"/>
          <w:marTop w:val="0"/>
          <w:marBottom w:val="0"/>
          <w:divBdr>
            <w:top w:val="none" w:sz="0" w:space="0" w:color="auto"/>
            <w:left w:val="none" w:sz="0" w:space="0" w:color="auto"/>
            <w:bottom w:val="none" w:sz="0" w:space="0" w:color="auto"/>
            <w:right w:val="none" w:sz="0" w:space="0" w:color="auto"/>
          </w:divBdr>
        </w:div>
        <w:div w:id="1894536799">
          <w:marLeft w:val="0"/>
          <w:marRight w:val="0"/>
          <w:marTop w:val="0"/>
          <w:marBottom w:val="0"/>
          <w:divBdr>
            <w:top w:val="none" w:sz="0" w:space="0" w:color="auto"/>
            <w:left w:val="none" w:sz="0" w:space="0" w:color="auto"/>
            <w:bottom w:val="none" w:sz="0" w:space="0" w:color="auto"/>
            <w:right w:val="none" w:sz="0" w:space="0" w:color="auto"/>
          </w:divBdr>
        </w:div>
        <w:div w:id="748771702">
          <w:marLeft w:val="0"/>
          <w:marRight w:val="0"/>
          <w:marTop w:val="0"/>
          <w:marBottom w:val="0"/>
          <w:divBdr>
            <w:top w:val="none" w:sz="0" w:space="0" w:color="auto"/>
            <w:left w:val="none" w:sz="0" w:space="0" w:color="auto"/>
            <w:bottom w:val="none" w:sz="0" w:space="0" w:color="auto"/>
            <w:right w:val="none" w:sz="0" w:space="0" w:color="auto"/>
          </w:divBdr>
        </w:div>
        <w:div w:id="775519968">
          <w:marLeft w:val="0"/>
          <w:marRight w:val="0"/>
          <w:marTop w:val="0"/>
          <w:marBottom w:val="0"/>
          <w:divBdr>
            <w:top w:val="none" w:sz="0" w:space="0" w:color="auto"/>
            <w:left w:val="none" w:sz="0" w:space="0" w:color="auto"/>
            <w:bottom w:val="none" w:sz="0" w:space="0" w:color="auto"/>
            <w:right w:val="none" w:sz="0" w:space="0" w:color="auto"/>
          </w:divBdr>
        </w:div>
      </w:divsChild>
    </w:div>
    <w:div w:id="281503627">
      <w:bodyDiv w:val="1"/>
      <w:marLeft w:val="0"/>
      <w:marRight w:val="0"/>
      <w:marTop w:val="0"/>
      <w:marBottom w:val="0"/>
      <w:divBdr>
        <w:top w:val="none" w:sz="0" w:space="0" w:color="auto"/>
        <w:left w:val="none" w:sz="0" w:space="0" w:color="auto"/>
        <w:bottom w:val="none" w:sz="0" w:space="0" w:color="auto"/>
        <w:right w:val="none" w:sz="0" w:space="0" w:color="auto"/>
      </w:divBdr>
      <w:divsChild>
        <w:div w:id="611910185">
          <w:marLeft w:val="0"/>
          <w:marRight w:val="0"/>
          <w:marTop w:val="0"/>
          <w:marBottom w:val="0"/>
          <w:divBdr>
            <w:top w:val="none" w:sz="0" w:space="0" w:color="auto"/>
            <w:left w:val="none" w:sz="0" w:space="0" w:color="auto"/>
            <w:bottom w:val="none" w:sz="0" w:space="0" w:color="auto"/>
            <w:right w:val="none" w:sz="0" w:space="0" w:color="auto"/>
          </w:divBdr>
        </w:div>
        <w:div w:id="855539269">
          <w:marLeft w:val="0"/>
          <w:marRight w:val="0"/>
          <w:marTop w:val="0"/>
          <w:marBottom w:val="0"/>
          <w:divBdr>
            <w:top w:val="none" w:sz="0" w:space="0" w:color="auto"/>
            <w:left w:val="none" w:sz="0" w:space="0" w:color="auto"/>
            <w:bottom w:val="none" w:sz="0" w:space="0" w:color="auto"/>
            <w:right w:val="none" w:sz="0" w:space="0" w:color="auto"/>
          </w:divBdr>
        </w:div>
        <w:div w:id="1038164038">
          <w:marLeft w:val="0"/>
          <w:marRight w:val="0"/>
          <w:marTop w:val="0"/>
          <w:marBottom w:val="0"/>
          <w:divBdr>
            <w:top w:val="none" w:sz="0" w:space="0" w:color="auto"/>
            <w:left w:val="none" w:sz="0" w:space="0" w:color="auto"/>
            <w:bottom w:val="none" w:sz="0" w:space="0" w:color="auto"/>
            <w:right w:val="none" w:sz="0" w:space="0" w:color="auto"/>
          </w:divBdr>
        </w:div>
        <w:div w:id="1457914697">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2924740">
      <w:bodyDiv w:val="1"/>
      <w:marLeft w:val="0"/>
      <w:marRight w:val="0"/>
      <w:marTop w:val="0"/>
      <w:marBottom w:val="0"/>
      <w:divBdr>
        <w:top w:val="none" w:sz="0" w:space="0" w:color="auto"/>
        <w:left w:val="none" w:sz="0" w:space="0" w:color="auto"/>
        <w:bottom w:val="none" w:sz="0" w:space="0" w:color="auto"/>
        <w:right w:val="none" w:sz="0" w:space="0" w:color="auto"/>
      </w:divBdr>
      <w:divsChild>
        <w:div w:id="403141911">
          <w:marLeft w:val="0"/>
          <w:marRight w:val="0"/>
          <w:marTop w:val="0"/>
          <w:marBottom w:val="0"/>
          <w:divBdr>
            <w:top w:val="none" w:sz="0" w:space="0" w:color="auto"/>
            <w:left w:val="none" w:sz="0" w:space="0" w:color="auto"/>
            <w:bottom w:val="none" w:sz="0" w:space="0" w:color="auto"/>
            <w:right w:val="none" w:sz="0" w:space="0" w:color="auto"/>
          </w:divBdr>
        </w:div>
        <w:div w:id="687683591">
          <w:marLeft w:val="0"/>
          <w:marRight w:val="0"/>
          <w:marTop w:val="0"/>
          <w:marBottom w:val="0"/>
          <w:divBdr>
            <w:top w:val="none" w:sz="0" w:space="0" w:color="auto"/>
            <w:left w:val="none" w:sz="0" w:space="0" w:color="auto"/>
            <w:bottom w:val="none" w:sz="0" w:space="0" w:color="auto"/>
            <w:right w:val="none" w:sz="0" w:space="0" w:color="auto"/>
          </w:divBdr>
        </w:div>
        <w:div w:id="1399866728">
          <w:marLeft w:val="0"/>
          <w:marRight w:val="0"/>
          <w:marTop w:val="0"/>
          <w:marBottom w:val="0"/>
          <w:divBdr>
            <w:top w:val="none" w:sz="0" w:space="0" w:color="auto"/>
            <w:left w:val="none" w:sz="0" w:space="0" w:color="auto"/>
            <w:bottom w:val="none" w:sz="0" w:space="0" w:color="auto"/>
            <w:right w:val="none" w:sz="0" w:space="0" w:color="auto"/>
          </w:divBdr>
        </w:div>
        <w:div w:id="1428192662">
          <w:marLeft w:val="0"/>
          <w:marRight w:val="0"/>
          <w:marTop w:val="0"/>
          <w:marBottom w:val="0"/>
          <w:divBdr>
            <w:top w:val="none" w:sz="0" w:space="0" w:color="auto"/>
            <w:left w:val="none" w:sz="0" w:space="0" w:color="auto"/>
            <w:bottom w:val="none" w:sz="0" w:space="0" w:color="auto"/>
            <w:right w:val="none" w:sz="0" w:space="0" w:color="auto"/>
          </w:divBdr>
        </w:div>
      </w:divsChild>
    </w:div>
    <w:div w:id="283584567">
      <w:bodyDiv w:val="1"/>
      <w:marLeft w:val="0"/>
      <w:marRight w:val="0"/>
      <w:marTop w:val="0"/>
      <w:marBottom w:val="0"/>
      <w:divBdr>
        <w:top w:val="none" w:sz="0" w:space="0" w:color="auto"/>
        <w:left w:val="none" w:sz="0" w:space="0" w:color="auto"/>
        <w:bottom w:val="none" w:sz="0" w:space="0" w:color="auto"/>
        <w:right w:val="none" w:sz="0" w:space="0" w:color="auto"/>
      </w:divBdr>
      <w:divsChild>
        <w:div w:id="797841684">
          <w:marLeft w:val="0"/>
          <w:marRight w:val="0"/>
          <w:marTop w:val="0"/>
          <w:marBottom w:val="0"/>
          <w:divBdr>
            <w:top w:val="none" w:sz="0" w:space="0" w:color="auto"/>
            <w:left w:val="none" w:sz="0" w:space="0" w:color="auto"/>
            <w:bottom w:val="none" w:sz="0" w:space="0" w:color="auto"/>
            <w:right w:val="none" w:sz="0" w:space="0" w:color="auto"/>
          </w:divBdr>
        </w:div>
        <w:div w:id="1790776688">
          <w:marLeft w:val="0"/>
          <w:marRight w:val="0"/>
          <w:marTop w:val="0"/>
          <w:marBottom w:val="0"/>
          <w:divBdr>
            <w:top w:val="none" w:sz="0" w:space="0" w:color="auto"/>
            <w:left w:val="none" w:sz="0" w:space="0" w:color="auto"/>
            <w:bottom w:val="none" w:sz="0" w:space="0" w:color="auto"/>
            <w:right w:val="none" w:sz="0" w:space="0" w:color="auto"/>
          </w:divBdr>
        </w:div>
        <w:div w:id="170995968">
          <w:marLeft w:val="0"/>
          <w:marRight w:val="0"/>
          <w:marTop w:val="0"/>
          <w:marBottom w:val="0"/>
          <w:divBdr>
            <w:top w:val="none" w:sz="0" w:space="0" w:color="auto"/>
            <w:left w:val="none" w:sz="0" w:space="0" w:color="auto"/>
            <w:bottom w:val="none" w:sz="0" w:space="0" w:color="auto"/>
            <w:right w:val="none" w:sz="0" w:space="0" w:color="auto"/>
          </w:divBdr>
        </w:div>
        <w:div w:id="1336877002">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5738612">
      <w:bodyDiv w:val="1"/>
      <w:marLeft w:val="0"/>
      <w:marRight w:val="0"/>
      <w:marTop w:val="0"/>
      <w:marBottom w:val="0"/>
      <w:divBdr>
        <w:top w:val="none" w:sz="0" w:space="0" w:color="auto"/>
        <w:left w:val="none" w:sz="0" w:space="0" w:color="auto"/>
        <w:bottom w:val="none" w:sz="0" w:space="0" w:color="auto"/>
        <w:right w:val="none" w:sz="0" w:space="0" w:color="auto"/>
      </w:divBdr>
      <w:divsChild>
        <w:div w:id="263810739">
          <w:marLeft w:val="0"/>
          <w:marRight w:val="0"/>
          <w:marTop w:val="0"/>
          <w:marBottom w:val="0"/>
          <w:divBdr>
            <w:top w:val="none" w:sz="0" w:space="0" w:color="auto"/>
            <w:left w:val="none" w:sz="0" w:space="0" w:color="auto"/>
            <w:bottom w:val="none" w:sz="0" w:space="0" w:color="auto"/>
            <w:right w:val="none" w:sz="0" w:space="0" w:color="auto"/>
          </w:divBdr>
        </w:div>
        <w:div w:id="283003560">
          <w:marLeft w:val="0"/>
          <w:marRight w:val="0"/>
          <w:marTop w:val="0"/>
          <w:marBottom w:val="0"/>
          <w:divBdr>
            <w:top w:val="none" w:sz="0" w:space="0" w:color="auto"/>
            <w:left w:val="none" w:sz="0" w:space="0" w:color="auto"/>
            <w:bottom w:val="none" w:sz="0" w:space="0" w:color="auto"/>
            <w:right w:val="none" w:sz="0" w:space="0" w:color="auto"/>
          </w:divBdr>
        </w:div>
        <w:div w:id="1083146239">
          <w:marLeft w:val="0"/>
          <w:marRight w:val="0"/>
          <w:marTop w:val="0"/>
          <w:marBottom w:val="0"/>
          <w:divBdr>
            <w:top w:val="none" w:sz="0" w:space="0" w:color="auto"/>
            <w:left w:val="none" w:sz="0" w:space="0" w:color="auto"/>
            <w:bottom w:val="none" w:sz="0" w:space="0" w:color="auto"/>
            <w:right w:val="none" w:sz="0" w:space="0" w:color="auto"/>
          </w:divBdr>
        </w:div>
        <w:div w:id="2036882512">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6932025">
      <w:bodyDiv w:val="1"/>
      <w:marLeft w:val="0"/>
      <w:marRight w:val="0"/>
      <w:marTop w:val="0"/>
      <w:marBottom w:val="0"/>
      <w:divBdr>
        <w:top w:val="none" w:sz="0" w:space="0" w:color="auto"/>
        <w:left w:val="none" w:sz="0" w:space="0" w:color="auto"/>
        <w:bottom w:val="none" w:sz="0" w:space="0" w:color="auto"/>
        <w:right w:val="none" w:sz="0" w:space="0" w:color="auto"/>
      </w:divBdr>
      <w:divsChild>
        <w:div w:id="479619680">
          <w:marLeft w:val="0"/>
          <w:marRight w:val="0"/>
          <w:marTop w:val="0"/>
          <w:marBottom w:val="0"/>
          <w:divBdr>
            <w:top w:val="none" w:sz="0" w:space="0" w:color="auto"/>
            <w:left w:val="none" w:sz="0" w:space="0" w:color="auto"/>
            <w:bottom w:val="none" w:sz="0" w:space="0" w:color="auto"/>
            <w:right w:val="none" w:sz="0" w:space="0" w:color="auto"/>
          </w:divBdr>
        </w:div>
        <w:div w:id="1737626440">
          <w:marLeft w:val="0"/>
          <w:marRight w:val="0"/>
          <w:marTop w:val="0"/>
          <w:marBottom w:val="0"/>
          <w:divBdr>
            <w:top w:val="none" w:sz="0" w:space="0" w:color="auto"/>
            <w:left w:val="none" w:sz="0" w:space="0" w:color="auto"/>
            <w:bottom w:val="none" w:sz="0" w:space="0" w:color="auto"/>
            <w:right w:val="none" w:sz="0" w:space="0" w:color="auto"/>
          </w:divBdr>
        </w:div>
        <w:div w:id="914702499">
          <w:marLeft w:val="0"/>
          <w:marRight w:val="0"/>
          <w:marTop w:val="0"/>
          <w:marBottom w:val="0"/>
          <w:divBdr>
            <w:top w:val="none" w:sz="0" w:space="0" w:color="auto"/>
            <w:left w:val="none" w:sz="0" w:space="0" w:color="auto"/>
            <w:bottom w:val="none" w:sz="0" w:space="0" w:color="auto"/>
            <w:right w:val="none" w:sz="0" w:space="0" w:color="auto"/>
          </w:divBdr>
        </w:div>
        <w:div w:id="616714129">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188109079">
          <w:marLeft w:val="0"/>
          <w:marRight w:val="0"/>
          <w:marTop w:val="0"/>
          <w:marBottom w:val="0"/>
          <w:divBdr>
            <w:top w:val="none" w:sz="0" w:space="0" w:color="auto"/>
            <w:left w:val="none" w:sz="0" w:space="0" w:color="auto"/>
            <w:bottom w:val="none" w:sz="0" w:space="0" w:color="auto"/>
            <w:right w:val="none" w:sz="0" w:space="0" w:color="auto"/>
          </w:divBdr>
        </w:div>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292566020">
      <w:bodyDiv w:val="1"/>
      <w:marLeft w:val="0"/>
      <w:marRight w:val="0"/>
      <w:marTop w:val="0"/>
      <w:marBottom w:val="0"/>
      <w:divBdr>
        <w:top w:val="none" w:sz="0" w:space="0" w:color="auto"/>
        <w:left w:val="none" w:sz="0" w:space="0" w:color="auto"/>
        <w:bottom w:val="none" w:sz="0" w:space="0" w:color="auto"/>
        <w:right w:val="none" w:sz="0" w:space="0" w:color="auto"/>
      </w:divBdr>
      <w:divsChild>
        <w:div w:id="494759926">
          <w:marLeft w:val="0"/>
          <w:marRight w:val="0"/>
          <w:marTop w:val="0"/>
          <w:marBottom w:val="0"/>
          <w:divBdr>
            <w:top w:val="none" w:sz="0" w:space="0" w:color="auto"/>
            <w:left w:val="none" w:sz="0" w:space="0" w:color="auto"/>
            <w:bottom w:val="none" w:sz="0" w:space="0" w:color="auto"/>
            <w:right w:val="none" w:sz="0" w:space="0" w:color="auto"/>
          </w:divBdr>
        </w:div>
        <w:div w:id="1162544510">
          <w:marLeft w:val="0"/>
          <w:marRight w:val="0"/>
          <w:marTop w:val="0"/>
          <w:marBottom w:val="0"/>
          <w:divBdr>
            <w:top w:val="none" w:sz="0" w:space="0" w:color="auto"/>
            <w:left w:val="none" w:sz="0" w:space="0" w:color="auto"/>
            <w:bottom w:val="none" w:sz="0" w:space="0" w:color="auto"/>
            <w:right w:val="none" w:sz="0" w:space="0" w:color="auto"/>
          </w:divBdr>
        </w:div>
        <w:div w:id="1736472715">
          <w:marLeft w:val="0"/>
          <w:marRight w:val="0"/>
          <w:marTop w:val="0"/>
          <w:marBottom w:val="0"/>
          <w:divBdr>
            <w:top w:val="none" w:sz="0" w:space="0" w:color="auto"/>
            <w:left w:val="none" w:sz="0" w:space="0" w:color="auto"/>
            <w:bottom w:val="none" w:sz="0" w:space="0" w:color="auto"/>
            <w:right w:val="none" w:sz="0" w:space="0" w:color="auto"/>
          </w:divBdr>
        </w:div>
        <w:div w:id="786044576">
          <w:marLeft w:val="0"/>
          <w:marRight w:val="0"/>
          <w:marTop w:val="0"/>
          <w:marBottom w:val="0"/>
          <w:divBdr>
            <w:top w:val="none" w:sz="0" w:space="0" w:color="auto"/>
            <w:left w:val="none" w:sz="0" w:space="0" w:color="auto"/>
            <w:bottom w:val="none" w:sz="0" w:space="0" w:color="auto"/>
            <w:right w:val="none" w:sz="0" w:space="0" w:color="auto"/>
          </w:divBdr>
        </w:div>
      </w:divsChild>
    </w:div>
    <w:div w:id="292637340">
      <w:bodyDiv w:val="1"/>
      <w:marLeft w:val="0"/>
      <w:marRight w:val="0"/>
      <w:marTop w:val="0"/>
      <w:marBottom w:val="0"/>
      <w:divBdr>
        <w:top w:val="none" w:sz="0" w:space="0" w:color="auto"/>
        <w:left w:val="none" w:sz="0" w:space="0" w:color="auto"/>
        <w:bottom w:val="none" w:sz="0" w:space="0" w:color="auto"/>
        <w:right w:val="none" w:sz="0" w:space="0" w:color="auto"/>
      </w:divBdr>
      <w:divsChild>
        <w:div w:id="447823460">
          <w:marLeft w:val="0"/>
          <w:marRight w:val="0"/>
          <w:marTop w:val="0"/>
          <w:marBottom w:val="0"/>
          <w:divBdr>
            <w:top w:val="none" w:sz="0" w:space="0" w:color="auto"/>
            <w:left w:val="none" w:sz="0" w:space="0" w:color="auto"/>
            <w:bottom w:val="none" w:sz="0" w:space="0" w:color="auto"/>
            <w:right w:val="none" w:sz="0" w:space="0" w:color="auto"/>
          </w:divBdr>
        </w:div>
        <w:div w:id="944577647">
          <w:marLeft w:val="0"/>
          <w:marRight w:val="0"/>
          <w:marTop w:val="0"/>
          <w:marBottom w:val="0"/>
          <w:divBdr>
            <w:top w:val="none" w:sz="0" w:space="0" w:color="auto"/>
            <w:left w:val="none" w:sz="0" w:space="0" w:color="auto"/>
            <w:bottom w:val="none" w:sz="0" w:space="0" w:color="auto"/>
            <w:right w:val="none" w:sz="0" w:space="0" w:color="auto"/>
          </w:divBdr>
        </w:div>
        <w:div w:id="2045329066">
          <w:marLeft w:val="0"/>
          <w:marRight w:val="0"/>
          <w:marTop w:val="0"/>
          <w:marBottom w:val="0"/>
          <w:divBdr>
            <w:top w:val="none" w:sz="0" w:space="0" w:color="auto"/>
            <w:left w:val="none" w:sz="0" w:space="0" w:color="auto"/>
            <w:bottom w:val="none" w:sz="0" w:space="0" w:color="auto"/>
            <w:right w:val="none" w:sz="0" w:space="0" w:color="auto"/>
          </w:divBdr>
        </w:div>
        <w:div w:id="2083869351">
          <w:marLeft w:val="0"/>
          <w:marRight w:val="0"/>
          <w:marTop w:val="0"/>
          <w:marBottom w:val="0"/>
          <w:divBdr>
            <w:top w:val="none" w:sz="0" w:space="0" w:color="auto"/>
            <w:left w:val="none" w:sz="0" w:space="0" w:color="auto"/>
            <w:bottom w:val="none" w:sz="0" w:space="0" w:color="auto"/>
            <w:right w:val="none" w:sz="0" w:space="0" w:color="auto"/>
          </w:divBdr>
        </w:div>
      </w:divsChild>
    </w:div>
    <w:div w:id="293367675">
      <w:bodyDiv w:val="1"/>
      <w:marLeft w:val="0"/>
      <w:marRight w:val="0"/>
      <w:marTop w:val="0"/>
      <w:marBottom w:val="0"/>
      <w:divBdr>
        <w:top w:val="none" w:sz="0" w:space="0" w:color="auto"/>
        <w:left w:val="none" w:sz="0" w:space="0" w:color="auto"/>
        <w:bottom w:val="none" w:sz="0" w:space="0" w:color="auto"/>
        <w:right w:val="none" w:sz="0" w:space="0" w:color="auto"/>
      </w:divBdr>
    </w:div>
    <w:div w:id="293558369">
      <w:bodyDiv w:val="1"/>
      <w:marLeft w:val="0"/>
      <w:marRight w:val="0"/>
      <w:marTop w:val="0"/>
      <w:marBottom w:val="0"/>
      <w:divBdr>
        <w:top w:val="none" w:sz="0" w:space="0" w:color="auto"/>
        <w:left w:val="none" w:sz="0" w:space="0" w:color="auto"/>
        <w:bottom w:val="none" w:sz="0" w:space="0" w:color="auto"/>
        <w:right w:val="none" w:sz="0" w:space="0" w:color="auto"/>
      </w:divBdr>
    </w:div>
    <w:div w:id="293950705">
      <w:bodyDiv w:val="1"/>
      <w:marLeft w:val="0"/>
      <w:marRight w:val="0"/>
      <w:marTop w:val="0"/>
      <w:marBottom w:val="0"/>
      <w:divBdr>
        <w:top w:val="none" w:sz="0" w:space="0" w:color="auto"/>
        <w:left w:val="none" w:sz="0" w:space="0" w:color="auto"/>
        <w:bottom w:val="none" w:sz="0" w:space="0" w:color="auto"/>
        <w:right w:val="none" w:sz="0" w:space="0" w:color="auto"/>
      </w:divBdr>
      <w:divsChild>
        <w:div w:id="1998724963">
          <w:marLeft w:val="0"/>
          <w:marRight w:val="0"/>
          <w:marTop w:val="0"/>
          <w:marBottom w:val="0"/>
          <w:divBdr>
            <w:top w:val="none" w:sz="0" w:space="0" w:color="auto"/>
            <w:left w:val="none" w:sz="0" w:space="0" w:color="auto"/>
            <w:bottom w:val="none" w:sz="0" w:space="0" w:color="auto"/>
            <w:right w:val="none" w:sz="0" w:space="0" w:color="auto"/>
          </w:divBdr>
        </w:div>
        <w:div w:id="79183636">
          <w:marLeft w:val="0"/>
          <w:marRight w:val="0"/>
          <w:marTop w:val="0"/>
          <w:marBottom w:val="0"/>
          <w:divBdr>
            <w:top w:val="none" w:sz="0" w:space="0" w:color="auto"/>
            <w:left w:val="none" w:sz="0" w:space="0" w:color="auto"/>
            <w:bottom w:val="none" w:sz="0" w:space="0" w:color="auto"/>
            <w:right w:val="none" w:sz="0" w:space="0" w:color="auto"/>
          </w:divBdr>
        </w:div>
        <w:div w:id="1848982863">
          <w:marLeft w:val="0"/>
          <w:marRight w:val="0"/>
          <w:marTop w:val="0"/>
          <w:marBottom w:val="0"/>
          <w:divBdr>
            <w:top w:val="none" w:sz="0" w:space="0" w:color="auto"/>
            <w:left w:val="none" w:sz="0" w:space="0" w:color="auto"/>
            <w:bottom w:val="none" w:sz="0" w:space="0" w:color="auto"/>
            <w:right w:val="none" w:sz="0" w:space="0" w:color="auto"/>
          </w:divBdr>
        </w:div>
        <w:div w:id="2046248038">
          <w:marLeft w:val="0"/>
          <w:marRight w:val="0"/>
          <w:marTop w:val="0"/>
          <w:marBottom w:val="0"/>
          <w:divBdr>
            <w:top w:val="none" w:sz="0" w:space="0" w:color="auto"/>
            <w:left w:val="none" w:sz="0" w:space="0" w:color="auto"/>
            <w:bottom w:val="none" w:sz="0" w:space="0" w:color="auto"/>
            <w:right w:val="none" w:sz="0" w:space="0" w:color="auto"/>
          </w:divBdr>
        </w:div>
      </w:divsChild>
    </w:div>
    <w:div w:id="295381045">
      <w:bodyDiv w:val="1"/>
      <w:marLeft w:val="0"/>
      <w:marRight w:val="0"/>
      <w:marTop w:val="0"/>
      <w:marBottom w:val="0"/>
      <w:divBdr>
        <w:top w:val="none" w:sz="0" w:space="0" w:color="auto"/>
        <w:left w:val="none" w:sz="0" w:space="0" w:color="auto"/>
        <w:bottom w:val="none" w:sz="0" w:space="0" w:color="auto"/>
        <w:right w:val="none" w:sz="0" w:space="0" w:color="auto"/>
      </w:divBdr>
      <w:divsChild>
        <w:div w:id="672876247">
          <w:marLeft w:val="0"/>
          <w:marRight w:val="0"/>
          <w:marTop w:val="0"/>
          <w:marBottom w:val="0"/>
          <w:divBdr>
            <w:top w:val="none" w:sz="0" w:space="0" w:color="auto"/>
            <w:left w:val="none" w:sz="0" w:space="0" w:color="auto"/>
            <w:bottom w:val="none" w:sz="0" w:space="0" w:color="auto"/>
            <w:right w:val="none" w:sz="0" w:space="0" w:color="auto"/>
          </w:divBdr>
        </w:div>
        <w:div w:id="208997579">
          <w:marLeft w:val="0"/>
          <w:marRight w:val="0"/>
          <w:marTop w:val="0"/>
          <w:marBottom w:val="0"/>
          <w:divBdr>
            <w:top w:val="none" w:sz="0" w:space="0" w:color="auto"/>
            <w:left w:val="none" w:sz="0" w:space="0" w:color="auto"/>
            <w:bottom w:val="none" w:sz="0" w:space="0" w:color="auto"/>
            <w:right w:val="none" w:sz="0" w:space="0" w:color="auto"/>
          </w:divBdr>
        </w:div>
        <w:div w:id="745762529">
          <w:marLeft w:val="0"/>
          <w:marRight w:val="0"/>
          <w:marTop w:val="0"/>
          <w:marBottom w:val="0"/>
          <w:divBdr>
            <w:top w:val="none" w:sz="0" w:space="0" w:color="auto"/>
            <w:left w:val="none" w:sz="0" w:space="0" w:color="auto"/>
            <w:bottom w:val="none" w:sz="0" w:space="0" w:color="auto"/>
            <w:right w:val="none" w:sz="0" w:space="0" w:color="auto"/>
          </w:divBdr>
        </w:div>
        <w:div w:id="64038451">
          <w:marLeft w:val="0"/>
          <w:marRight w:val="0"/>
          <w:marTop w:val="0"/>
          <w:marBottom w:val="0"/>
          <w:divBdr>
            <w:top w:val="none" w:sz="0" w:space="0" w:color="auto"/>
            <w:left w:val="none" w:sz="0" w:space="0" w:color="auto"/>
            <w:bottom w:val="none" w:sz="0" w:space="0" w:color="auto"/>
            <w:right w:val="none" w:sz="0" w:space="0" w:color="auto"/>
          </w:divBdr>
        </w:div>
      </w:divsChild>
    </w:div>
    <w:div w:id="297346762">
      <w:bodyDiv w:val="1"/>
      <w:marLeft w:val="0"/>
      <w:marRight w:val="0"/>
      <w:marTop w:val="0"/>
      <w:marBottom w:val="0"/>
      <w:divBdr>
        <w:top w:val="none" w:sz="0" w:space="0" w:color="auto"/>
        <w:left w:val="none" w:sz="0" w:space="0" w:color="auto"/>
        <w:bottom w:val="none" w:sz="0" w:space="0" w:color="auto"/>
        <w:right w:val="none" w:sz="0" w:space="0" w:color="auto"/>
      </w:divBdr>
      <w:divsChild>
        <w:div w:id="296574119">
          <w:marLeft w:val="0"/>
          <w:marRight w:val="0"/>
          <w:marTop w:val="0"/>
          <w:marBottom w:val="0"/>
          <w:divBdr>
            <w:top w:val="none" w:sz="0" w:space="0" w:color="auto"/>
            <w:left w:val="none" w:sz="0" w:space="0" w:color="auto"/>
            <w:bottom w:val="none" w:sz="0" w:space="0" w:color="auto"/>
            <w:right w:val="none" w:sz="0" w:space="0" w:color="auto"/>
          </w:divBdr>
        </w:div>
        <w:div w:id="831066717">
          <w:marLeft w:val="0"/>
          <w:marRight w:val="0"/>
          <w:marTop w:val="0"/>
          <w:marBottom w:val="0"/>
          <w:divBdr>
            <w:top w:val="none" w:sz="0" w:space="0" w:color="auto"/>
            <w:left w:val="none" w:sz="0" w:space="0" w:color="auto"/>
            <w:bottom w:val="none" w:sz="0" w:space="0" w:color="auto"/>
            <w:right w:val="none" w:sz="0" w:space="0" w:color="auto"/>
          </w:divBdr>
        </w:div>
        <w:div w:id="1334214438">
          <w:marLeft w:val="0"/>
          <w:marRight w:val="0"/>
          <w:marTop w:val="0"/>
          <w:marBottom w:val="0"/>
          <w:divBdr>
            <w:top w:val="none" w:sz="0" w:space="0" w:color="auto"/>
            <w:left w:val="none" w:sz="0" w:space="0" w:color="auto"/>
            <w:bottom w:val="none" w:sz="0" w:space="0" w:color="auto"/>
            <w:right w:val="none" w:sz="0" w:space="0" w:color="auto"/>
          </w:divBdr>
        </w:div>
        <w:div w:id="1486387369">
          <w:marLeft w:val="0"/>
          <w:marRight w:val="0"/>
          <w:marTop w:val="0"/>
          <w:marBottom w:val="0"/>
          <w:divBdr>
            <w:top w:val="none" w:sz="0" w:space="0" w:color="auto"/>
            <w:left w:val="none" w:sz="0" w:space="0" w:color="auto"/>
            <w:bottom w:val="none" w:sz="0" w:space="0" w:color="auto"/>
            <w:right w:val="none" w:sz="0" w:space="0" w:color="auto"/>
          </w:divBdr>
        </w:div>
      </w:divsChild>
    </w:div>
    <w:div w:id="298583190">
      <w:bodyDiv w:val="1"/>
      <w:marLeft w:val="0"/>
      <w:marRight w:val="0"/>
      <w:marTop w:val="0"/>
      <w:marBottom w:val="0"/>
      <w:divBdr>
        <w:top w:val="none" w:sz="0" w:space="0" w:color="auto"/>
        <w:left w:val="none" w:sz="0" w:space="0" w:color="auto"/>
        <w:bottom w:val="none" w:sz="0" w:space="0" w:color="auto"/>
        <w:right w:val="none" w:sz="0" w:space="0" w:color="auto"/>
      </w:divBdr>
      <w:divsChild>
        <w:div w:id="97989100">
          <w:marLeft w:val="0"/>
          <w:marRight w:val="0"/>
          <w:marTop w:val="0"/>
          <w:marBottom w:val="0"/>
          <w:divBdr>
            <w:top w:val="none" w:sz="0" w:space="0" w:color="auto"/>
            <w:left w:val="none" w:sz="0" w:space="0" w:color="auto"/>
            <w:bottom w:val="none" w:sz="0" w:space="0" w:color="auto"/>
            <w:right w:val="none" w:sz="0" w:space="0" w:color="auto"/>
          </w:divBdr>
        </w:div>
        <w:div w:id="835074248">
          <w:marLeft w:val="0"/>
          <w:marRight w:val="0"/>
          <w:marTop w:val="0"/>
          <w:marBottom w:val="0"/>
          <w:divBdr>
            <w:top w:val="none" w:sz="0" w:space="0" w:color="auto"/>
            <w:left w:val="none" w:sz="0" w:space="0" w:color="auto"/>
            <w:bottom w:val="none" w:sz="0" w:space="0" w:color="auto"/>
            <w:right w:val="none" w:sz="0" w:space="0" w:color="auto"/>
          </w:divBdr>
        </w:div>
        <w:div w:id="917131689">
          <w:marLeft w:val="0"/>
          <w:marRight w:val="0"/>
          <w:marTop w:val="0"/>
          <w:marBottom w:val="0"/>
          <w:divBdr>
            <w:top w:val="none" w:sz="0" w:space="0" w:color="auto"/>
            <w:left w:val="none" w:sz="0" w:space="0" w:color="auto"/>
            <w:bottom w:val="none" w:sz="0" w:space="0" w:color="auto"/>
            <w:right w:val="none" w:sz="0" w:space="0" w:color="auto"/>
          </w:divBdr>
        </w:div>
        <w:div w:id="1959215769">
          <w:marLeft w:val="0"/>
          <w:marRight w:val="0"/>
          <w:marTop w:val="0"/>
          <w:marBottom w:val="0"/>
          <w:divBdr>
            <w:top w:val="none" w:sz="0" w:space="0" w:color="auto"/>
            <w:left w:val="none" w:sz="0" w:space="0" w:color="auto"/>
            <w:bottom w:val="none" w:sz="0" w:space="0" w:color="auto"/>
            <w:right w:val="none" w:sz="0" w:space="0" w:color="auto"/>
          </w:divBdr>
        </w:div>
      </w:divsChild>
    </w:div>
    <w:div w:id="299386447">
      <w:bodyDiv w:val="1"/>
      <w:marLeft w:val="0"/>
      <w:marRight w:val="0"/>
      <w:marTop w:val="0"/>
      <w:marBottom w:val="0"/>
      <w:divBdr>
        <w:top w:val="none" w:sz="0" w:space="0" w:color="auto"/>
        <w:left w:val="none" w:sz="0" w:space="0" w:color="auto"/>
        <w:bottom w:val="none" w:sz="0" w:space="0" w:color="auto"/>
        <w:right w:val="none" w:sz="0" w:space="0" w:color="auto"/>
      </w:divBdr>
      <w:divsChild>
        <w:div w:id="162552408">
          <w:marLeft w:val="0"/>
          <w:marRight w:val="0"/>
          <w:marTop w:val="0"/>
          <w:marBottom w:val="0"/>
          <w:divBdr>
            <w:top w:val="none" w:sz="0" w:space="0" w:color="auto"/>
            <w:left w:val="none" w:sz="0" w:space="0" w:color="auto"/>
            <w:bottom w:val="none" w:sz="0" w:space="0" w:color="auto"/>
            <w:right w:val="none" w:sz="0" w:space="0" w:color="auto"/>
          </w:divBdr>
        </w:div>
        <w:div w:id="1017122651">
          <w:marLeft w:val="0"/>
          <w:marRight w:val="0"/>
          <w:marTop w:val="0"/>
          <w:marBottom w:val="0"/>
          <w:divBdr>
            <w:top w:val="none" w:sz="0" w:space="0" w:color="auto"/>
            <w:left w:val="none" w:sz="0" w:space="0" w:color="auto"/>
            <w:bottom w:val="none" w:sz="0" w:space="0" w:color="auto"/>
            <w:right w:val="none" w:sz="0" w:space="0" w:color="auto"/>
          </w:divBdr>
        </w:div>
      </w:divsChild>
    </w:div>
    <w:div w:id="299506219">
      <w:bodyDiv w:val="1"/>
      <w:marLeft w:val="0"/>
      <w:marRight w:val="0"/>
      <w:marTop w:val="0"/>
      <w:marBottom w:val="0"/>
      <w:divBdr>
        <w:top w:val="none" w:sz="0" w:space="0" w:color="auto"/>
        <w:left w:val="none" w:sz="0" w:space="0" w:color="auto"/>
        <w:bottom w:val="none" w:sz="0" w:space="0" w:color="auto"/>
        <w:right w:val="none" w:sz="0" w:space="0" w:color="auto"/>
      </w:divBdr>
      <w:divsChild>
        <w:div w:id="301426384">
          <w:marLeft w:val="0"/>
          <w:marRight w:val="0"/>
          <w:marTop w:val="0"/>
          <w:marBottom w:val="0"/>
          <w:divBdr>
            <w:top w:val="none" w:sz="0" w:space="0" w:color="auto"/>
            <w:left w:val="none" w:sz="0" w:space="0" w:color="auto"/>
            <w:bottom w:val="none" w:sz="0" w:space="0" w:color="auto"/>
            <w:right w:val="none" w:sz="0" w:space="0" w:color="auto"/>
          </w:divBdr>
        </w:div>
        <w:div w:id="393163798">
          <w:marLeft w:val="0"/>
          <w:marRight w:val="0"/>
          <w:marTop w:val="0"/>
          <w:marBottom w:val="0"/>
          <w:divBdr>
            <w:top w:val="none" w:sz="0" w:space="0" w:color="auto"/>
            <w:left w:val="none" w:sz="0" w:space="0" w:color="auto"/>
            <w:bottom w:val="none" w:sz="0" w:space="0" w:color="auto"/>
            <w:right w:val="none" w:sz="0" w:space="0" w:color="auto"/>
          </w:divBdr>
        </w:div>
        <w:div w:id="818883003">
          <w:marLeft w:val="0"/>
          <w:marRight w:val="0"/>
          <w:marTop w:val="0"/>
          <w:marBottom w:val="0"/>
          <w:divBdr>
            <w:top w:val="none" w:sz="0" w:space="0" w:color="auto"/>
            <w:left w:val="none" w:sz="0" w:space="0" w:color="auto"/>
            <w:bottom w:val="none" w:sz="0" w:space="0" w:color="auto"/>
            <w:right w:val="none" w:sz="0" w:space="0" w:color="auto"/>
          </w:divBdr>
        </w:div>
        <w:div w:id="1414930765">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 w:id="1192183055">
          <w:marLeft w:val="0"/>
          <w:marRight w:val="0"/>
          <w:marTop w:val="0"/>
          <w:marBottom w:val="0"/>
          <w:divBdr>
            <w:top w:val="none" w:sz="0" w:space="0" w:color="auto"/>
            <w:left w:val="none" w:sz="0" w:space="0" w:color="auto"/>
            <w:bottom w:val="none" w:sz="0" w:space="0" w:color="auto"/>
            <w:right w:val="none" w:sz="0" w:space="0" w:color="auto"/>
          </w:divBdr>
        </w:div>
      </w:divsChild>
    </w:div>
    <w:div w:id="300817430">
      <w:bodyDiv w:val="1"/>
      <w:marLeft w:val="0"/>
      <w:marRight w:val="0"/>
      <w:marTop w:val="0"/>
      <w:marBottom w:val="0"/>
      <w:divBdr>
        <w:top w:val="none" w:sz="0" w:space="0" w:color="auto"/>
        <w:left w:val="none" w:sz="0" w:space="0" w:color="auto"/>
        <w:bottom w:val="none" w:sz="0" w:space="0" w:color="auto"/>
        <w:right w:val="none" w:sz="0" w:space="0" w:color="auto"/>
      </w:divBdr>
      <w:divsChild>
        <w:div w:id="767505876">
          <w:marLeft w:val="0"/>
          <w:marRight w:val="0"/>
          <w:marTop w:val="0"/>
          <w:marBottom w:val="0"/>
          <w:divBdr>
            <w:top w:val="none" w:sz="0" w:space="0" w:color="auto"/>
            <w:left w:val="none" w:sz="0" w:space="0" w:color="auto"/>
            <w:bottom w:val="none" w:sz="0" w:space="0" w:color="auto"/>
            <w:right w:val="none" w:sz="0" w:space="0" w:color="auto"/>
          </w:divBdr>
        </w:div>
        <w:div w:id="1743285309">
          <w:marLeft w:val="0"/>
          <w:marRight w:val="0"/>
          <w:marTop w:val="0"/>
          <w:marBottom w:val="0"/>
          <w:divBdr>
            <w:top w:val="none" w:sz="0" w:space="0" w:color="auto"/>
            <w:left w:val="none" w:sz="0" w:space="0" w:color="auto"/>
            <w:bottom w:val="none" w:sz="0" w:space="0" w:color="auto"/>
            <w:right w:val="none" w:sz="0" w:space="0" w:color="auto"/>
          </w:divBdr>
        </w:div>
        <w:div w:id="1840073531">
          <w:marLeft w:val="0"/>
          <w:marRight w:val="0"/>
          <w:marTop w:val="0"/>
          <w:marBottom w:val="0"/>
          <w:divBdr>
            <w:top w:val="none" w:sz="0" w:space="0" w:color="auto"/>
            <w:left w:val="none" w:sz="0" w:space="0" w:color="auto"/>
            <w:bottom w:val="none" w:sz="0" w:space="0" w:color="auto"/>
            <w:right w:val="none" w:sz="0" w:space="0" w:color="auto"/>
          </w:divBdr>
        </w:div>
        <w:div w:id="1916476882">
          <w:marLeft w:val="0"/>
          <w:marRight w:val="0"/>
          <w:marTop w:val="0"/>
          <w:marBottom w:val="0"/>
          <w:divBdr>
            <w:top w:val="none" w:sz="0" w:space="0" w:color="auto"/>
            <w:left w:val="none" w:sz="0" w:space="0" w:color="auto"/>
            <w:bottom w:val="none" w:sz="0" w:space="0" w:color="auto"/>
            <w:right w:val="none" w:sz="0" w:space="0" w:color="auto"/>
          </w:divBdr>
        </w:div>
      </w:divsChild>
    </w:div>
    <w:div w:id="301086082">
      <w:bodyDiv w:val="1"/>
      <w:marLeft w:val="0"/>
      <w:marRight w:val="0"/>
      <w:marTop w:val="0"/>
      <w:marBottom w:val="0"/>
      <w:divBdr>
        <w:top w:val="none" w:sz="0" w:space="0" w:color="auto"/>
        <w:left w:val="none" w:sz="0" w:space="0" w:color="auto"/>
        <w:bottom w:val="none" w:sz="0" w:space="0" w:color="auto"/>
        <w:right w:val="none" w:sz="0" w:space="0" w:color="auto"/>
      </w:divBdr>
      <w:divsChild>
        <w:div w:id="238247763">
          <w:marLeft w:val="0"/>
          <w:marRight w:val="0"/>
          <w:marTop w:val="0"/>
          <w:marBottom w:val="0"/>
          <w:divBdr>
            <w:top w:val="none" w:sz="0" w:space="0" w:color="auto"/>
            <w:left w:val="none" w:sz="0" w:space="0" w:color="auto"/>
            <w:bottom w:val="none" w:sz="0" w:space="0" w:color="auto"/>
            <w:right w:val="none" w:sz="0" w:space="0" w:color="auto"/>
          </w:divBdr>
        </w:div>
        <w:div w:id="1289816914">
          <w:marLeft w:val="0"/>
          <w:marRight w:val="0"/>
          <w:marTop w:val="0"/>
          <w:marBottom w:val="0"/>
          <w:divBdr>
            <w:top w:val="none" w:sz="0" w:space="0" w:color="auto"/>
            <w:left w:val="none" w:sz="0" w:space="0" w:color="auto"/>
            <w:bottom w:val="none" w:sz="0" w:space="0" w:color="auto"/>
            <w:right w:val="none" w:sz="0" w:space="0" w:color="auto"/>
          </w:divBdr>
        </w:div>
        <w:div w:id="1552573878">
          <w:marLeft w:val="0"/>
          <w:marRight w:val="0"/>
          <w:marTop w:val="0"/>
          <w:marBottom w:val="0"/>
          <w:divBdr>
            <w:top w:val="none" w:sz="0" w:space="0" w:color="auto"/>
            <w:left w:val="none" w:sz="0" w:space="0" w:color="auto"/>
            <w:bottom w:val="none" w:sz="0" w:space="0" w:color="auto"/>
            <w:right w:val="none" w:sz="0" w:space="0" w:color="auto"/>
          </w:divBdr>
        </w:div>
        <w:div w:id="1664971188">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54686406">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356344687">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5932476">
      <w:bodyDiv w:val="1"/>
      <w:marLeft w:val="0"/>
      <w:marRight w:val="0"/>
      <w:marTop w:val="0"/>
      <w:marBottom w:val="0"/>
      <w:divBdr>
        <w:top w:val="none" w:sz="0" w:space="0" w:color="auto"/>
        <w:left w:val="none" w:sz="0" w:space="0" w:color="auto"/>
        <w:bottom w:val="none" w:sz="0" w:space="0" w:color="auto"/>
        <w:right w:val="none" w:sz="0" w:space="0" w:color="auto"/>
      </w:divBdr>
      <w:divsChild>
        <w:div w:id="1386296822">
          <w:marLeft w:val="0"/>
          <w:marRight w:val="0"/>
          <w:marTop w:val="0"/>
          <w:marBottom w:val="0"/>
          <w:divBdr>
            <w:top w:val="none" w:sz="0" w:space="0" w:color="auto"/>
            <w:left w:val="none" w:sz="0" w:space="0" w:color="auto"/>
            <w:bottom w:val="none" w:sz="0" w:space="0" w:color="auto"/>
            <w:right w:val="none" w:sz="0" w:space="0" w:color="auto"/>
          </w:divBdr>
        </w:div>
        <w:div w:id="31808618">
          <w:marLeft w:val="0"/>
          <w:marRight w:val="0"/>
          <w:marTop w:val="0"/>
          <w:marBottom w:val="0"/>
          <w:divBdr>
            <w:top w:val="none" w:sz="0" w:space="0" w:color="auto"/>
            <w:left w:val="none" w:sz="0" w:space="0" w:color="auto"/>
            <w:bottom w:val="none" w:sz="0" w:space="0" w:color="auto"/>
            <w:right w:val="none" w:sz="0" w:space="0" w:color="auto"/>
          </w:divBdr>
        </w:div>
        <w:div w:id="830365779">
          <w:marLeft w:val="0"/>
          <w:marRight w:val="0"/>
          <w:marTop w:val="0"/>
          <w:marBottom w:val="0"/>
          <w:divBdr>
            <w:top w:val="none" w:sz="0" w:space="0" w:color="auto"/>
            <w:left w:val="none" w:sz="0" w:space="0" w:color="auto"/>
            <w:bottom w:val="none" w:sz="0" w:space="0" w:color="auto"/>
            <w:right w:val="none" w:sz="0" w:space="0" w:color="auto"/>
          </w:divBdr>
        </w:div>
        <w:div w:id="849830616">
          <w:marLeft w:val="0"/>
          <w:marRight w:val="0"/>
          <w:marTop w:val="0"/>
          <w:marBottom w:val="0"/>
          <w:divBdr>
            <w:top w:val="none" w:sz="0" w:space="0" w:color="auto"/>
            <w:left w:val="none" w:sz="0" w:space="0" w:color="auto"/>
            <w:bottom w:val="none" w:sz="0" w:space="0" w:color="auto"/>
            <w:right w:val="none" w:sz="0" w:space="0" w:color="auto"/>
          </w:divBdr>
        </w:div>
      </w:divsChild>
    </w:div>
    <w:div w:id="306596870">
      <w:bodyDiv w:val="1"/>
      <w:marLeft w:val="0"/>
      <w:marRight w:val="0"/>
      <w:marTop w:val="0"/>
      <w:marBottom w:val="0"/>
      <w:divBdr>
        <w:top w:val="none" w:sz="0" w:space="0" w:color="auto"/>
        <w:left w:val="none" w:sz="0" w:space="0" w:color="auto"/>
        <w:bottom w:val="none" w:sz="0" w:space="0" w:color="auto"/>
        <w:right w:val="none" w:sz="0" w:space="0" w:color="auto"/>
      </w:divBdr>
    </w:div>
    <w:div w:id="306786594">
      <w:bodyDiv w:val="1"/>
      <w:marLeft w:val="0"/>
      <w:marRight w:val="0"/>
      <w:marTop w:val="0"/>
      <w:marBottom w:val="0"/>
      <w:divBdr>
        <w:top w:val="none" w:sz="0" w:space="0" w:color="auto"/>
        <w:left w:val="none" w:sz="0" w:space="0" w:color="auto"/>
        <w:bottom w:val="none" w:sz="0" w:space="0" w:color="auto"/>
        <w:right w:val="none" w:sz="0" w:space="0" w:color="auto"/>
      </w:divBdr>
      <w:divsChild>
        <w:div w:id="1961914123">
          <w:marLeft w:val="0"/>
          <w:marRight w:val="0"/>
          <w:marTop w:val="0"/>
          <w:marBottom w:val="0"/>
          <w:divBdr>
            <w:top w:val="none" w:sz="0" w:space="0" w:color="auto"/>
            <w:left w:val="none" w:sz="0" w:space="0" w:color="auto"/>
            <w:bottom w:val="none" w:sz="0" w:space="0" w:color="auto"/>
            <w:right w:val="none" w:sz="0" w:space="0" w:color="auto"/>
          </w:divBdr>
        </w:div>
        <w:div w:id="853767622">
          <w:marLeft w:val="0"/>
          <w:marRight w:val="0"/>
          <w:marTop w:val="0"/>
          <w:marBottom w:val="0"/>
          <w:divBdr>
            <w:top w:val="none" w:sz="0" w:space="0" w:color="auto"/>
            <w:left w:val="none" w:sz="0" w:space="0" w:color="auto"/>
            <w:bottom w:val="none" w:sz="0" w:space="0" w:color="auto"/>
            <w:right w:val="none" w:sz="0" w:space="0" w:color="auto"/>
          </w:divBdr>
        </w:div>
        <w:div w:id="1655330295">
          <w:marLeft w:val="0"/>
          <w:marRight w:val="0"/>
          <w:marTop w:val="0"/>
          <w:marBottom w:val="0"/>
          <w:divBdr>
            <w:top w:val="none" w:sz="0" w:space="0" w:color="auto"/>
            <w:left w:val="none" w:sz="0" w:space="0" w:color="auto"/>
            <w:bottom w:val="none" w:sz="0" w:space="0" w:color="auto"/>
            <w:right w:val="none" w:sz="0" w:space="0" w:color="auto"/>
          </w:divBdr>
        </w:div>
        <w:div w:id="1094978708">
          <w:marLeft w:val="0"/>
          <w:marRight w:val="0"/>
          <w:marTop w:val="0"/>
          <w:marBottom w:val="0"/>
          <w:divBdr>
            <w:top w:val="none" w:sz="0" w:space="0" w:color="auto"/>
            <w:left w:val="none" w:sz="0" w:space="0" w:color="auto"/>
            <w:bottom w:val="none" w:sz="0" w:space="0" w:color="auto"/>
            <w:right w:val="none" w:sz="0" w:space="0" w:color="auto"/>
          </w:divBdr>
        </w:div>
      </w:divsChild>
    </w:div>
    <w:div w:id="307251933">
      <w:bodyDiv w:val="1"/>
      <w:marLeft w:val="0"/>
      <w:marRight w:val="0"/>
      <w:marTop w:val="0"/>
      <w:marBottom w:val="0"/>
      <w:divBdr>
        <w:top w:val="none" w:sz="0" w:space="0" w:color="auto"/>
        <w:left w:val="none" w:sz="0" w:space="0" w:color="auto"/>
        <w:bottom w:val="none" w:sz="0" w:space="0" w:color="auto"/>
        <w:right w:val="none" w:sz="0" w:space="0" w:color="auto"/>
      </w:divBdr>
      <w:divsChild>
        <w:div w:id="54745145">
          <w:marLeft w:val="0"/>
          <w:marRight w:val="0"/>
          <w:marTop w:val="0"/>
          <w:marBottom w:val="0"/>
          <w:divBdr>
            <w:top w:val="none" w:sz="0" w:space="0" w:color="auto"/>
            <w:left w:val="none" w:sz="0" w:space="0" w:color="auto"/>
            <w:bottom w:val="none" w:sz="0" w:space="0" w:color="auto"/>
            <w:right w:val="none" w:sz="0" w:space="0" w:color="auto"/>
          </w:divBdr>
        </w:div>
        <w:div w:id="51081044">
          <w:marLeft w:val="0"/>
          <w:marRight w:val="0"/>
          <w:marTop w:val="0"/>
          <w:marBottom w:val="0"/>
          <w:divBdr>
            <w:top w:val="none" w:sz="0" w:space="0" w:color="auto"/>
            <w:left w:val="none" w:sz="0" w:space="0" w:color="auto"/>
            <w:bottom w:val="none" w:sz="0" w:space="0" w:color="auto"/>
            <w:right w:val="none" w:sz="0" w:space="0" w:color="auto"/>
          </w:divBdr>
        </w:div>
      </w:divsChild>
    </w:div>
    <w:div w:id="308288470">
      <w:bodyDiv w:val="1"/>
      <w:marLeft w:val="0"/>
      <w:marRight w:val="0"/>
      <w:marTop w:val="0"/>
      <w:marBottom w:val="0"/>
      <w:divBdr>
        <w:top w:val="none" w:sz="0" w:space="0" w:color="auto"/>
        <w:left w:val="none" w:sz="0" w:space="0" w:color="auto"/>
        <w:bottom w:val="none" w:sz="0" w:space="0" w:color="auto"/>
        <w:right w:val="none" w:sz="0" w:space="0" w:color="auto"/>
      </w:divBdr>
      <w:divsChild>
        <w:div w:id="769744153">
          <w:marLeft w:val="0"/>
          <w:marRight w:val="0"/>
          <w:marTop w:val="0"/>
          <w:marBottom w:val="0"/>
          <w:divBdr>
            <w:top w:val="none" w:sz="0" w:space="0" w:color="auto"/>
            <w:left w:val="none" w:sz="0" w:space="0" w:color="auto"/>
            <w:bottom w:val="none" w:sz="0" w:space="0" w:color="auto"/>
            <w:right w:val="none" w:sz="0" w:space="0" w:color="auto"/>
          </w:divBdr>
        </w:div>
        <w:div w:id="296761703">
          <w:marLeft w:val="0"/>
          <w:marRight w:val="0"/>
          <w:marTop w:val="0"/>
          <w:marBottom w:val="0"/>
          <w:divBdr>
            <w:top w:val="none" w:sz="0" w:space="0" w:color="auto"/>
            <w:left w:val="none" w:sz="0" w:space="0" w:color="auto"/>
            <w:bottom w:val="none" w:sz="0" w:space="0" w:color="auto"/>
            <w:right w:val="none" w:sz="0" w:space="0" w:color="auto"/>
          </w:divBdr>
        </w:div>
      </w:divsChild>
    </w:div>
    <w:div w:id="308486908">
      <w:bodyDiv w:val="1"/>
      <w:marLeft w:val="0"/>
      <w:marRight w:val="0"/>
      <w:marTop w:val="0"/>
      <w:marBottom w:val="0"/>
      <w:divBdr>
        <w:top w:val="none" w:sz="0" w:space="0" w:color="auto"/>
        <w:left w:val="none" w:sz="0" w:space="0" w:color="auto"/>
        <w:bottom w:val="none" w:sz="0" w:space="0" w:color="auto"/>
        <w:right w:val="none" w:sz="0" w:space="0" w:color="auto"/>
      </w:divBdr>
      <w:divsChild>
        <w:div w:id="992028735">
          <w:marLeft w:val="0"/>
          <w:marRight w:val="0"/>
          <w:marTop w:val="0"/>
          <w:marBottom w:val="0"/>
          <w:divBdr>
            <w:top w:val="none" w:sz="0" w:space="0" w:color="auto"/>
            <w:left w:val="none" w:sz="0" w:space="0" w:color="auto"/>
            <w:bottom w:val="none" w:sz="0" w:space="0" w:color="auto"/>
            <w:right w:val="none" w:sz="0" w:space="0" w:color="auto"/>
          </w:divBdr>
        </w:div>
        <w:div w:id="1103261497">
          <w:marLeft w:val="0"/>
          <w:marRight w:val="0"/>
          <w:marTop w:val="0"/>
          <w:marBottom w:val="0"/>
          <w:divBdr>
            <w:top w:val="none" w:sz="0" w:space="0" w:color="auto"/>
            <w:left w:val="none" w:sz="0" w:space="0" w:color="auto"/>
            <w:bottom w:val="none" w:sz="0" w:space="0" w:color="auto"/>
            <w:right w:val="none" w:sz="0" w:space="0" w:color="auto"/>
          </w:divBdr>
        </w:div>
        <w:div w:id="1313170556">
          <w:marLeft w:val="0"/>
          <w:marRight w:val="0"/>
          <w:marTop w:val="0"/>
          <w:marBottom w:val="0"/>
          <w:divBdr>
            <w:top w:val="none" w:sz="0" w:space="0" w:color="auto"/>
            <w:left w:val="none" w:sz="0" w:space="0" w:color="auto"/>
            <w:bottom w:val="none" w:sz="0" w:space="0" w:color="auto"/>
            <w:right w:val="none" w:sz="0" w:space="0" w:color="auto"/>
          </w:divBdr>
        </w:div>
        <w:div w:id="2134245410">
          <w:marLeft w:val="0"/>
          <w:marRight w:val="0"/>
          <w:marTop w:val="0"/>
          <w:marBottom w:val="0"/>
          <w:divBdr>
            <w:top w:val="none" w:sz="0" w:space="0" w:color="auto"/>
            <w:left w:val="none" w:sz="0" w:space="0" w:color="auto"/>
            <w:bottom w:val="none" w:sz="0" w:space="0" w:color="auto"/>
            <w:right w:val="none" w:sz="0" w:space="0" w:color="auto"/>
          </w:divBdr>
        </w:div>
      </w:divsChild>
    </w:div>
    <w:div w:id="309137356">
      <w:bodyDiv w:val="1"/>
      <w:marLeft w:val="0"/>
      <w:marRight w:val="0"/>
      <w:marTop w:val="0"/>
      <w:marBottom w:val="0"/>
      <w:divBdr>
        <w:top w:val="none" w:sz="0" w:space="0" w:color="auto"/>
        <w:left w:val="none" w:sz="0" w:space="0" w:color="auto"/>
        <w:bottom w:val="none" w:sz="0" w:space="0" w:color="auto"/>
        <w:right w:val="none" w:sz="0" w:space="0" w:color="auto"/>
      </w:divBdr>
      <w:divsChild>
        <w:div w:id="1366058724">
          <w:marLeft w:val="0"/>
          <w:marRight w:val="0"/>
          <w:marTop w:val="0"/>
          <w:marBottom w:val="0"/>
          <w:divBdr>
            <w:top w:val="none" w:sz="0" w:space="0" w:color="auto"/>
            <w:left w:val="none" w:sz="0" w:space="0" w:color="auto"/>
            <w:bottom w:val="none" w:sz="0" w:space="0" w:color="auto"/>
            <w:right w:val="none" w:sz="0" w:space="0" w:color="auto"/>
          </w:divBdr>
        </w:div>
        <w:div w:id="1906525361">
          <w:marLeft w:val="0"/>
          <w:marRight w:val="0"/>
          <w:marTop w:val="0"/>
          <w:marBottom w:val="0"/>
          <w:divBdr>
            <w:top w:val="none" w:sz="0" w:space="0" w:color="auto"/>
            <w:left w:val="none" w:sz="0" w:space="0" w:color="auto"/>
            <w:bottom w:val="none" w:sz="0" w:space="0" w:color="auto"/>
            <w:right w:val="none" w:sz="0" w:space="0" w:color="auto"/>
          </w:divBdr>
        </w:div>
        <w:div w:id="531650537">
          <w:marLeft w:val="0"/>
          <w:marRight w:val="0"/>
          <w:marTop w:val="0"/>
          <w:marBottom w:val="0"/>
          <w:divBdr>
            <w:top w:val="none" w:sz="0" w:space="0" w:color="auto"/>
            <w:left w:val="none" w:sz="0" w:space="0" w:color="auto"/>
            <w:bottom w:val="none" w:sz="0" w:space="0" w:color="auto"/>
            <w:right w:val="none" w:sz="0" w:space="0" w:color="auto"/>
          </w:divBdr>
        </w:div>
        <w:div w:id="760685654">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260073">
      <w:bodyDiv w:val="1"/>
      <w:marLeft w:val="0"/>
      <w:marRight w:val="0"/>
      <w:marTop w:val="0"/>
      <w:marBottom w:val="0"/>
      <w:divBdr>
        <w:top w:val="none" w:sz="0" w:space="0" w:color="auto"/>
        <w:left w:val="none" w:sz="0" w:space="0" w:color="auto"/>
        <w:bottom w:val="none" w:sz="0" w:space="0" w:color="auto"/>
        <w:right w:val="none" w:sz="0" w:space="0" w:color="auto"/>
      </w:divBdr>
      <w:divsChild>
        <w:div w:id="35354360">
          <w:marLeft w:val="0"/>
          <w:marRight w:val="0"/>
          <w:marTop w:val="0"/>
          <w:marBottom w:val="0"/>
          <w:divBdr>
            <w:top w:val="none" w:sz="0" w:space="0" w:color="auto"/>
            <w:left w:val="none" w:sz="0" w:space="0" w:color="auto"/>
            <w:bottom w:val="none" w:sz="0" w:space="0" w:color="auto"/>
            <w:right w:val="none" w:sz="0" w:space="0" w:color="auto"/>
          </w:divBdr>
        </w:div>
        <w:div w:id="109323981">
          <w:marLeft w:val="0"/>
          <w:marRight w:val="0"/>
          <w:marTop w:val="0"/>
          <w:marBottom w:val="0"/>
          <w:divBdr>
            <w:top w:val="none" w:sz="0" w:space="0" w:color="auto"/>
            <w:left w:val="none" w:sz="0" w:space="0" w:color="auto"/>
            <w:bottom w:val="none" w:sz="0" w:space="0" w:color="auto"/>
            <w:right w:val="none" w:sz="0" w:space="0" w:color="auto"/>
          </w:divBdr>
        </w:div>
        <w:div w:id="508520534">
          <w:marLeft w:val="0"/>
          <w:marRight w:val="0"/>
          <w:marTop w:val="0"/>
          <w:marBottom w:val="0"/>
          <w:divBdr>
            <w:top w:val="none" w:sz="0" w:space="0" w:color="auto"/>
            <w:left w:val="none" w:sz="0" w:space="0" w:color="auto"/>
            <w:bottom w:val="none" w:sz="0" w:space="0" w:color="auto"/>
            <w:right w:val="none" w:sz="0" w:space="0" w:color="auto"/>
          </w:divBdr>
        </w:div>
        <w:div w:id="1354647801">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0864383">
      <w:bodyDiv w:val="1"/>
      <w:marLeft w:val="0"/>
      <w:marRight w:val="0"/>
      <w:marTop w:val="0"/>
      <w:marBottom w:val="0"/>
      <w:divBdr>
        <w:top w:val="none" w:sz="0" w:space="0" w:color="auto"/>
        <w:left w:val="none" w:sz="0" w:space="0" w:color="auto"/>
        <w:bottom w:val="none" w:sz="0" w:space="0" w:color="auto"/>
        <w:right w:val="none" w:sz="0" w:space="0" w:color="auto"/>
      </w:divBdr>
      <w:divsChild>
        <w:div w:id="2085103829">
          <w:marLeft w:val="0"/>
          <w:marRight w:val="0"/>
          <w:marTop w:val="0"/>
          <w:marBottom w:val="0"/>
          <w:divBdr>
            <w:top w:val="none" w:sz="0" w:space="0" w:color="auto"/>
            <w:left w:val="none" w:sz="0" w:space="0" w:color="auto"/>
            <w:bottom w:val="none" w:sz="0" w:space="0" w:color="auto"/>
            <w:right w:val="none" w:sz="0" w:space="0" w:color="auto"/>
          </w:divBdr>
        </w:div>
        <w:div w:id="1448698673">
          <w:marLeft w:val="0"/>
          <w:marRight w:val="0"/>
          <w:marTop w:val="0"/>
          <w:marBottom w:val="0"/>
          <w:divBdr>
            <w:top w:val="none" w:sz="0" w:space="0" w:color="auto"/>
            <w:left w:val="none" w:sz="0" w:space="0" w:color="auto"/>
            <w:bottom w:val="none" w:sz="0" w:space="0" w:color="auto"/>
            <w:right w:val="none" w:sz="0" w:space="0" w:color="auto"/>
          </w:divBdr>
        </w:div>
        <w:div w:id="509295285">
          <w:marLeft w:val="0"/>
          <w:marRight w:val="0"/>
          <w:marTop w:val="0"/>
          <w:marBottom w:val="0"/>
          <w:divBdr>
            <w:top w:val="none" w:sz="0" w:space="0" w:color="auto"/>
            <w:left w:val="none" w:sz="0" w:space="0" w:color="auto"/>
            <w:bottom w:val="none" w:sz="0" w:space="0" w:color="auto"/>
            <w:right w:val="none" w:sz="0" w:space="0" w:color="auto"/>
          </w:divBdr>
        </w:div>
        <w:div w:id="551813738">
          <w:marLeft w:val="0"/>
          <w:marRight w:val="0"/>
          <w:marTop w:val="0"/>
          <w:marBottom w:val="0"/>
          <w:divBdr>
            <w:top w:val="none" w:sz="0" w:space="0" w:color="auto"/>
            <w:left w:val="none" w:sz="0" w:space="0" w:color="auto"/>
            <w:bottom w:val="none" w:sz="0" w:space="0" w:color="auto"/>
            <w:right w:val="none" w:sz="0" w:space="0" w:color="auto"/>
          </w:divBdr>
        </w:div>
      </w:divsChild>
    </w:div>
    <w:div w:id="311762932">
      <w:bodyDiv w:val="1"/>
      <w:marLeft w:val="0"/>
      <w:marRight w:val="0"/>
      <w:marTop w:val="0"/>
      <w:marBottom w:val="0"/>
      <w:divBdr>
        <w:top w:val="none" w:sz="0" w:space="0" w:color="auto"/>
        <w:left w:val="none" w:sz="0" w:space="0" w:color="auto"/>
        <w:bottom w:val="none" w:sz="0" w:space="0" w:color="auto"/>
        <w:right w:val="none" w:sz="0" w:space="0" w:color="auto"/>
      </w:divBdr>
      <w:divsChild>
        <w:div w:id="627736068">
          <w:marLeft w:val="0"/>
          <w:marRight w:val="0"/>
          <w:marTop w:val="0"/>
          <w:marBottom w:val="0"/>
          <w:divBdr>
            <w:top w:val="none" w:sz="0" w:space="0" w:color="auto"/>
            <w:left w:val="none" w:sz="0" w:space="0" w:color="auto"/>
            <w:bottom w:val="none" w:sz="0" w:space="0" w:color="auto"/>
            <w:right w:val="none" w:sz="0" w:space="0" w:color="auto"/>
          </w:divBdr>
        </w:div>
        <w:div w:id="1675838589">
          <w:marLeft w:val="0"/>
          <w:marRight w:val="0"/>
          <w:marTop w:val="0"/>
          <w:marBottom w:val="0"/>
          <w:divBdr>
            <w:top w:val="none" w:sz="0" w:space="0" w:color="auto"/>
            <w:left w:val="none" w:sz="0" w:space="0" w:color="auto"/>
            <w:bottom w:val="none" w:sz="0" w:space="0" w:color="auto"/>
            <w:right w:val="none" w:sz="0" w:space="0" w:color="auto"/>
          </w:divBdr>
        </w:div>
        <w:div w:id="451553035">
          <w:marLeft w:val="0"/>
          <w:marRight w:val="0"/>
          <w:marTop w:val="0"/>
          <w:marBottom w:val="0"/>
          <w:divBdr>
            <w:top w:val="none" w:sz="0" w:space="0" w:color="auto"/>
            <w:left w:val="none" w:sz="0" w:space="0" w:color="auto"/>
            <w:bottom w:val="none" w:sz="0" w:space="0" w:color="auto"/>
            <w:right w:val="none" w:sz="0" w:space="0" w:color="auto"/>
          </w:divBdr>
        </w:div>
        <w:div w:id="1526553910">
          <w:marLeft w:val="0"/>
          <w:marRight w:val="0"/>
          <w:marTop w:val="0"/>
          <w:marBottom w:val="0"/>
          <w:divBdr>
            <w:top w:val="none" w:sz="0" w:space="0" w:color="auto"/>
            <w:left w:val="none" w:sz="0" w:space="0" w:color="auto"/>
            <w:bottom w:val="none" w:sz="0" w:space="0" w:color="auto"/>
            <w:right w:val="none" w:sz="0" w:space="0" w:color="auto"/>
          </w:divBdr>
        </w:div>
      </w:divsChild>
    </w:div>
    <w:div w:id="311913338">
      <w:bodyDiv w:val="1"/>
      <w:marLeft w:val="0"/>
      <w:marRight w:val="0"/>
      <w:marTop w:val="0"/>
      <w:marBottom w:val="0"/>
      <w:divBdr>
        <w:top w:val="none" w:sz="0" w:space="0" w:color="auto"/>
        <w:left w:val="none" w:sz="0" w:space="0" w:color="auto"/>
        <w:bottom w:val="none" w:sz="0" w:space="0" w:color="auto"/>
        <w:right w:val="none" w:sz="0" w:space="0" w:color="auto"/>
      </w:divBdr>
      <w:divsChild>
        <w:div w:id="205917444">
          <w:marLeft w:val="0"/>
          <w:marRight w:val="0"/>
          <w:marTop w:val="0"/>
          <w:marBottom w:val="0"/>
          <w:divBdr>
            <w:top w:val="none" w:sz="0" w:space="0" w:color="auto"/>
            <w:left w:val="none" w:sz="0" w:space="0" w:color="auto"/>
            <w:bottom w:val="none" w:sz="0" w:space="0" w:color="auto"/>
            <w:right w:val="none" w:sz="0" w:space="0" w:color="auto"/>
          </w:divBdr>
        </w:div>
        <w:div w:id="301228647">
          <w:marLeft w:val="0"/>
          <w:marRight w:val="0"/>
          <w:marTop w:val="0"/>
          <w:marBottom w:val="0"/>
          <w:divBdr>
            <w:top w:val="none" w:sz="0" w:space="0" w:color="auto"/>
            <w:left w:val="none" w:sz="0" w:space="0" w:color="auto"/>
            <w:bottom w:val="none" w:sz="0" w:space="0" w:color="auto"/>
            <w:right w:val="none" w:sz="0" w:space="0" w:color="auto"/>
          </w:divBdr>
        </w:div>
        <w:div w:id="351149894">
          <w:marLeft w:val="0"/>
          <w:marRight w:val="0"/>
          <w:marTop w:val="0"/>
          <w:marBottom w:val="0"/>
          <w:divBdr>
            <w:top w:val="none" w:sz="0" w:space="0" w:color="auto"/>
            <w:left w:val="none" w:sz="0" w:space="0" w:color="auto"/>
            <w:bottom w:val="none" w:sz="0" w:space="0" w:color="auto"/>
            <w:right w:val="none" w:sz="0" w:space="0" w:color="auto"/>
          </w:divBdr>
        </w:div>
        <w:div w:id="1413042219">
          <w:marLeft w:val="0"/>
          <w:marRight w:val="0"/>
          <w:marTop w:val="0"/>
          <w:marBottom w:val="0"/>
          <w:divBdr>
            <w:top w:val="none" w:sz="0" w:space="0" w:color="auto"/>
            <w:left w:val="none" w:sz="0" w:space="0" w:color="auto"/>
            <w:bottom w:val="none" w:sz="0" w:space="0" w:color="auto"/>
            <w:right w:val="none" w:sz="0" w:space="0" w:color="auto"/>
          </w:divBdr>
        </w:div>
      </w:divsChild>
    </w:div>
    <w:div w:id="312761555">
      <w:bodyDiv w:val="1"/>
      <w:marLeft w:val="0"/>
      <w:marRight w:val="0"/>
      <w:marTop w:val="0"/>
      <w:marBottom w:val="0"/>
      <w:divBdr>
        <w:top w:val="none" w:sz="0" w:space="0" w:color="auto"/>
        <w:left w:val="none" w:sz="0" w:space="0" w:color="auto"/>
        <w:bottom w:val="none" w:sz="0" w:space="0" w:color="auto"/>
        <w:right w:val="none" w:sz="0" w:space="0" w:color="auto"/>
      </w:divBdr>
      <w:divsChild>
        <w:div w:id="906964454">
          <w:marLeft w:val="0"/>
          <w:marRight w:val="0"/>
          <w:marTop w:val="0"/>
          <w:marBottom w:val="0"/>
          <w:divBdr>
            <w:top w:val="none" w:sz="0" w:space="0" w:color="auto"/>
            <w:left w:val="none" w:sz="0" w:space="0" w:color="auto"/>
            <w:bottom w:val="none" w:sz="0" w:space="0" w:color="auto"/>
            <w:right w:val="none" w:sz="0" w:space="0" w:color="auto"/>
          </w:divBdr>
        </w:div>
        <w:div w:id="1539003859">
          <w:marLeft w:val="0"/>
          <w:marRight w:val="0"/>
          <w:marTop w:val="0"/>
          <w:marBottom w:val="0"/>
          <w:divBdr>
            <w:top w:val="none" w:sz="0" w:space="0" w:color="auto"/>
            <w:left w:val="none" w:sz="0" w:space="0" w:color="auto"/>
            <w:bottom w:val="none" w:sz="0" w:space="0" w:color="auto"/>
            <w:right w:val="none" w:sz="0" w:space="0" w:color="auto"/>
          </w:divBdr>
        </w:div>
        <w:div w:id="1035346485">
          <w:marLeft w:val="0"/>
          <w:marRight w:val="0"/>
          <w:marTop w:val="0"/>
          <w:marBottom w:val="0"/>
          <w:divBdr>
            <w:top w:val="none" w:sz="0" w:space="0" w:color="auto"/>
            <w:left w:val="none" w:sz="0" w:space="0" w:color="auto"/>
            <w:bottom w:val="none" w:sz="0" w:space="0" w:color="auto"/>
            <w:right w:val="none" w:sz="0" w:space="0" w:color="auto"/>
          </w:divBdr>
        </w:div>
        <w:div w:id="1017730101">
          <w:marLeft w:val="0"/>
          <w:marRight w:val="0"/>
          <w:marTop w:val="0"/>
          <w:marBottom w:val="0"/>
          <w:divBdr>
            <w:top w:val="none" w:sz="0" w:space="0" w:color="auto"/>
            <w:left w:val="none" w:sz="0" w:space="0" w:color="auto"/>
            <w:bottom w:val="none" w:sz="0" w:space="0" w:color="auto"/>
            <w:right w:val="none" w:sz="0" w:space="0" w:color="auto"/>
          </w:divBdr>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sChild>
    </w:div>
    <w:div w:id="314144286">
      <w:bodyDiv w:val="1"/>
      <w:marLeft w:val="0"/>
      <w:marRight w:val="0"/>
      <w:marTop w:val="0"/>
      <w:marBottom w:val="0"/>
      <w:divBdr>
        <w:top w:val="none" w:sz="0" w:space="0" w:color="auto"/>
        <w:left w:val="none" w:sz="0" w:space="0" w:color="auto"/>
        <w:bottom w:val="none" w:sz="0" w:space="0" w:color="auto"/>
        <w:right w:val="none" w:sz="0" w:space="0" w:color="auto"/>
      </w:divBdr>
      <w:divsChild>
        <w:div w:id="93088055">
          <w:marLeft w:val="0"/>
          <w:marRight w:val="0"/>
          <w:marTop w:val="0"/>
          <w:marBottom w:val="0"/>
          <w:divBdr>
            <w:top w:val="none" w:sz="0" w:space="0" w:color="auto"/>
            <w:left w:val="none" w:sz="0" w:space="0" w:color="auto"/>
            <w:bottom w:val="none" w:sz="0" w:space="0" w:color="auto"/>
            <w:right w:val="none" w:sz="0" w:space="0" w:color="auto"/>
          </w:divBdr>
        </w:div>
        <w:div w:id="243488610">
          <w:marLeft w:val="0"/>
          <w:marRight w:val="0"/>
          <w:marTop w:val="0"/>
          <w:marBottom w:val="0"/>
          <w:divBdr>
            <w:top w:val="none" w:sz="0" w:space="0" w:color="auto"/>
            <w:left w:val="none" w:sz="0" w:space="0" w:color="auto"/>
            <w:bottom w:val="none" w:sz="0" w:space="0" w:color="auto"/>
            <w:right w:val="none" w:sz="0" w:space="0" w:color="auto"/>
          </w:divBdr>
        </w:div>
        <w:div w:id="1042558576">
          <w:marLeft w:val="0"/>
          <w:marRight w:val="0"/>
          <w:marTop w:val="0"/>
          <w:marBottom w:val="0"/>
          <w:divBdr>
            <w:top w:val="none" w:sz="0" w:space="0" w:color="auto"/>
            <w:left w:val="none" w:sz="0" w:space="0" w:color="auto"/>
            <w:bottom w:val="none" w:sz="0" w:space="0" w:color="auto"/>
            <w:right w:val="none" w:sz="0" w:space="0" w:color="auto"/>
          </w:divBdr>
        </w:div>
        <w:div w:id="1998411684">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084167">
      <w:bodyDiv w:val="1"/>
      <w:marLeft w:val="0"/>
      <w:marRight w:val="0"/>
      <w:marTop w:val="0"/>
      <w:marBottom w:val="0"/>
      <w:divBdr>
        <w:top w:val="none" w:sz="0" w:space="0" w:color="auto"/>
        <w:left w:val="none" w:sz="0" w:space="0" w:color="auto"/>
        <w:bottom w:val="none" w:sz="0" w:space="0" w:color="auto"/>
        <w:right w:val="none" w:sz="0" w:space="0" w:color="auto"/>
      </w:divBdr>
      <w:divsChild>
        <w:div w:id="178128581">
          <w:marLeft w:val="0"/>
          <w:marRight w:val="0"/>
          <w:marTop w:val="0"/>
          <w:marBottom w:val="0"/>
          <w:divBdr>
            <w:top w:val="none" w:sz="0" w:space="0" w:color="auto"/>
            <w:left w:val="none" w:sz="0" w:space="0" w:color="auto"/>
            <w:bottom w:val="none" w:sz="0" w:space="0" w:color="auto"/>
            <w:right w:val="none" w:sz="0" w:space="0" w:color="auto"/>
          </w:divBdr>
        </w:div>
        <w:div w:id="701630431">
          <w:marLeft w:val="0"/>
          <w:marRight w:val="0"/>
          <w:marTop w:val="0"/>
          <w:marBottom w:val="0"/>
          <w:divBdr>
            <w:top w:val="none" w:sz="0" w:space="0" w:color="auto"/>
            <w:left w:val="none" w:sz="0" w:space="0" w:color="auto"/>
            <w:bottom w:val="none" w:sz="0" w:space="0" w:color="auto"/>
            <w:right w:val="none" w:sz="0" w:space="0" w:color="auto"/>
          </w:divBdr>
        </w:div>
        <w:div w:id="1009020642">
          <w:marLeft w:val="0"/>
          <w:marRight w:val="0"/>
          <w:marTop w:val="0"/>
          <w:marBottom w:val="0"/>
          <w:divBdr>
            <w:top w:val="none" w:sz="0" w:space="0" w:color="auto"/>
            <w:left w:val="none" w:sz="0" w:space="0" w:color="auto"/>
            <w:bottom w:val="none" w:sz="0" w:space="0" w:color="auto"/>
            <w:right w:val="none" w:sz="0" w:space="0" w:color="auto"/>
          </w:divBdr>
        </w:div>
        <w:div w:id="2127459223">
          <w:marLeft w:val="0"/>
          <w:marRight w:val="0"/>
          <w:marTop w:val="0"/>
          <w:marBottom w:val="0"/>
          <w:divBdr>
            <w:top w:val="none" w:sz="0" w:space="0" w:color="auto"/>
            <w:left w:val="none" w:sz="0" w:space="0" w:color="auto"/>
            <w:bottom w:val="none" w:sz="0" w:space="0" w:color="auto"/>
            <w:right w:val="none" w:sz="0" w:space="0" w:color="auto"/>
          </w:divBdr>
        </w:div>
      </w:divsChild>
    </w:div>
    <w:div w:id="320428663">
      <w:bodyDiv w:val="1"/>
      <w:marLeft w:val="0"/>
      <w:marRight w:val="0"/>
      <w:marTop w:val="0"/>
      <w:marBottom w:val="0"/>
      <w:divBdr>
        <w:top w:val="none" w:sz="0" w:space="0" w:color="auto"/>
        <w:left w:val="none" w:sz="0" w:space="0" w:color="auto"/>
        <w:bottom w:val="none" w:sz="0" w:space="0" w:color="auto"/>
        <w:right w:val="none" w:sz="0" w:space="0" w:color="auto"/>
      </w:divBdr>
      <w:divsChild>
        <w:div w:id="609312801">
          <w:marLeft w:val="0"/>
          <w:marRight w:val="0"/>
          <w:marTop w:val="0"/>
          <w:marBottom w:val="0"/>
          <w:divBdr>
            <w:top w:val="none" w:sz="0" w:space="0" w:color="auto"/>
            <w:left w:val="none" w:sz="0" w:space="0" w:color="auto"/>
            <w:bottom w:val="none" w:sz="0" w:space="0" w:color="auto"/>
            <w:right w:val="none" w:sz="0" w:space="0" w:color="auto"/>
          </w:divBdr>
        </w:div>
        <w:div w:id="1939831828">
          <w:marLeft w:val="0"/>
          <w:marRight w:val="0"/>
          <w:marTop w:val="0"/>
          <w:marBottom w:val="0"/>
          <w:divBdr>
            <w:top w:val="none" w:sz="0" w:space="0" w:color="auto"/>
            <w:left w:val="none" w:sz="0" w:space="0" w:color="auto"/>
            <w:bottom w:val="none" w:sz="0" w:space="0" w:color="auto"/>
            <w:right w:val="none" w:sz="0" w:space="0" w:color="auto"/>
          </w:divBdr>
        </w:div>
        <w:div w:id="1220482263">
          <w:marLeft w:val="0"/>
          <w:marRight w:val="0"/>
          <w:marTop w:val="0"/>
          <w:marBottom w:val="0"/>
          <w:divBdr>
            <w:top w:val="none" w:sz="0" w:space="0" w:color="auto"/>
            <w:left w:val="none" w:sz="0" w:space="0" w:color="auto"/>
            <w:bottom w:val="none" w:sz="0" w:space="0" w:color="auto"/>
            <w:right w:val="none" w:sz="0" w:space="0" w:color="auto"/>
          </w:divBdr>
        </w:div>
        <w:div w:id="1497382860">
          <w:marLeft w:val="0"/>
          <w:marRight w:val="0"/>
          <w:marTop w:val="0"/>
          <w:marBottom w:val="0"/>
          <w:divBdr>
            <w:top w:val="none" w:sz="0" w:space="0" w:color="auto"/>
            <w:left w:val="none" w:sz="0" w:space="0" w:color="auto"/>
            <w:bottom w:val="none" w:sz="0" w:space="0" w:color="auto"/>
            <w:right w:val="none" w:sz="0" w:space="0" w:color="auto"/>
          </w:divBdr>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2006319">
      <w:bodyDiv w:val="1"/>
      <w:marLeft w:val="0"/>
      <w:marRight w:val="0"/>
      <w:marTop w:val="0"/>
      <w:marBottom w:val="0"/>
      <w:divBdr>
        <w:top w:val="none" w:sz="0" w:space="0" w:color="auto"/>
        <w:left w:val="none" w:sz="0" w:space="0" w:color="auto"/>
        <w:bottom w:val="none" w:sz="0" w:space="0" w:color="auto"/>
        <w:right w:val="none" w:sz="0" w:space="0" w:color="auto"/>
      </w:divBdr>
      <w:divsChild>
        <w:div w:id="4670269">
          <w:marLeft w:val="0"/>
          <w:marRight w:val="0"/>
          <w:marTop w:val="0"/>
          <w:marBottom w:val="0"/>
          <w:divBdr>
            <w:top w:val="none" w:sz="0" w:space="0" w:color="auto"/>
            <w:left w:val="none" w:sz="0" w:space="0" w:color="auto"/>
            <w:bottom w:val="none" w:sz="0" w:space="0" w:color="auto"/>
            <w:right w:val="none" w:sz="0" w:space="0" w:color="auto"/>
          </w:divBdr>
        </w:div>
        <w:div w:id="399325963">
          <w:marLeft w:val="0"/>
          <w:marRight w:val="0"/>
          <w:marTop w:val="0"/>
          <w:marBottom w:val="0"/>
          <w:divBdr>
            <w:top w:val="none" w:sz="0" w:space="0" w:color="auto"/>
            <w:left w:val="none" w:sz="0" w:space="0" w:color="auto"/>
            <w:bottom w:val="none" w:sz="0" w:space="0" w:color="auto"/>
            <w:right w:val="none" w:sz="0" w:space="0" w:color="auto"/>
          </w:divBdr>
        </w:div>
        <w:div w:id="2042780186">
          <w:marLeft w:val="0"/>
          <w:marRight w:val="0"/>
          <w:marTop w:val="0"/>
          <w:marBottom w:val="0"/>
          <w:divBdr>
            <w:top w:val="none" w:sz="0" w:space="0" w:color="auto"/>
            <w:left w:val="none" w:sz="0" w:space="0" w:color="auto"/>
            <w:bottom w:val="none" w:sz="0" w:space="0" w:color="auto"/>
            <w:right w:val="none" w:sz="0" w:space="0" w:color="auto"/>
          </w:divBdr>
        </w:div>
        <w:div w:id="2108110790">
          <w:marLeft w:val="0"/>
          <w:marRight w:val="0"/>
          <w:marTop w:val="0"/>
          <w:marBottom w:val="0"/>
          <w:divBdr>
            <w:top w:val="none" w:sz="0" w:space="0" w:color="auto"/>
            <w:left w:val="none" w:sz="0" w:space="0" w:color="auto"/>
            <w:bottom w:val="none" w:sz="0" w:space="0" w:color="auto"/>
            <w:right w:val="none" w:sz="0" w:space="0" w:color="auto"/>
          </w:divBdr>
        </w:div>
      </w:divsChild>
    </w:div>
    <w:div w:id="322853792">
      <w:bodyDiv w:val="1"/>
      <w:marLeft w:val="0"/>
      <w:marRight w:val="0"/>
      <w:marTop w:val="0"/>
      <w:marBottom w:val="0"/>
      <w:divBdr>
        <w:top w:val="none" w:sz="0" w:space="0" w:color="auto"/>
        <w:left w:val="none" w:sz="0" w:space="0" w:color="auto"/>
        <w:bottom w:val="none" w:sz="0" w:space="0" w:color="auto"/>
        <w:right w:val="none" w:sz="0" w:space="0" w:color="auto"/>
      </w:divBdr>
      <w:divsChild>
        <w:div w:id="1256666915">
          <w:marLeft w:val="0"/>
          <w:marRight w:val="0"/>
          <w:marTop w:val="0"/>
          <w:marBottom w:val="0"/>
          <w:divBdr>
            <w:top w:val="none" w:sz="0" w:space="0" w:color="auto"/>
            <w:left w:val="none" w:sz="0" w:space="0" w:color="auto"/>
            <w:bottom w:val="none" w:sz="0" w:space="0" w:color="auto"/>
            <w:right w:val="none" w:sz="0" w:space="0" w:color="auto"/>
          </w:divBdr>
        </w:div>
        <w:div w:id="1750956888">
          <w:marLeft w:val="0"/>
          <w:marRight w:val="0"/>
          <w:marTop w:val="0"/>
          <w:marBottom w:val="0"/>
          <w:divBdr>
            <w:top w:val="none" w:sz="0" w:space="0" w:color="auto"/>
            <w:left w:val="none" w:sz="0" w:space="0" w:color="auto"/>
            <w:bottom w:val="none" w:sz="0" w:space="0" w:color="auto"/>
            <w:right w:val="none" w:sz="0" w:space="0" w:color="auto"/>
          </w:divBdr>
        </w:div>
        <w:div w:id="726102668">
          <w:marLeft w:val="0"/>
          <w:marRight w:val="0"/>
          <w:marTop w:val="0"/>
          <w:marBottom w:val="0"/>
          <w:divBdr>
            <w:top w:val="none" w:sz="0" w:space="0" w:color="auto"/>
            <w:left w:val="none" w:sz="0" w:space="0" w:color="auto"/>
            <w:bottom w:val="none" w:sz="0" w:space="0" w:color="auto"/>
            <w:right w:val="none" w:sz="0" w:space="0" w:color="auto"/>
          </w:divBdr>
        </w:div>
        <w:div w:id="101189396">
          <w:marLeft w:val="0"/>
          <w:marRight w:val="0"/>
          <w:marTop w:val="0"/>
          <w:marBottom w:val="0"/>
          <w:divBdr>
            <w:top w:val="none" w:sz="0" w:space="0" w:color="auto"/>
            <w:left w:val="none" w:sz="0" w:space="0" w:color="auto"/>
            <w:bottom w:val="none" w:sz="0" w:space="0" w:color="auto"/>
            <w:right w:val="none" w:sz="0" w:space="0" w:color="auto"/>
          </w:divBdr>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sChild>
    </w:div>
    <w:div w:id="324361807">
      <w:bodyDiv w:val="1"/>
      <w:marLeft w:val="0"/>
      <w:marRight w:val="0"/>
      <w:marTop w:val="0"/>
      <w:marBottom w:val="0"/>
      <w:divBdr>
        <w:top w:val="none" w:sz="0" w:space="0" w:color="auto"/>
        <w:left w:val="none" w:sz="0" w:space="0" w:color="auto"/>
        <w:bottom w:val="none" w:sz="0" w:space="0" w:color="auto"/>
        <w:right w:val="none" w:sz="0" w:space="0" w:color="auto"/>
      </w:divBdr>
      <w:divsChild>
        <w:div w:id="30420535">
          <w:marLeft w:val="0"/>
          <w:marRight w:val="0"/>
          <w:marTop w:val="0"/>
          <w:marBottom w:val="0"/>
          <w:divBdr>
            <w:top w:val="none" w:sz="0" w:space="0" w:color="auto"/>
            <w:left w:val="none" w:sz="0" w:space="0" w:color="auto"/>
            <w:bottom w:val="none" w:sz="0" w:space="0" w:color="auto"/>
            <w:right w:val="none" w:sz="0" w:space="0" w:color="auto"/>
          </w:divBdr>
        </w:div>
        <w:div w:id="31153544">
          <w:marLeft w:val="0"/>
          <w:marRight w:val="0"/>
          <w:marTop w:val="0"/>
          <w:marBottom w:val="0"/>
          <w:divBdr>
            <w:top w:val="none" w:sz="0" w:space="0" w:color="auto"/>
            <w:left w:val="none" w:sz="0" w:space="0" w:color="auto"/>
            <w:bottom w:val="none" w:sz="0" w:space="0" w:color="auto"/>
            <w:right w:val="none" w:sz="0" w:space="0" w:color="auto"/>
          </w:divBdr>
        </w:div>
        <w:div w:id="474298085">
          <w:marLeft w:val="0"/>
          <w:marRight w:val="0"/>
          <w:marTop w:val="0"/>
          <w:marBottom w:val="0"/>
          <w:divBdr>
            <w:top w:val="none" w:sz="0" w:space="0" w:color="auto"/>
            <w:left w:val="none" w:sz="0" w:space="0" w:color="auto"/>
            <w:bottom w:val="none" w:sz="0" w:space="0" w:color="auto"/>
            <w:right w:val="none" w:sz="0" w:space="0" w:color="auto"/>
          </w:divBdr>
        </w:div>
        <w:div w:id="943340836">
          <w:marLeft w:val="0"/>
          <w:marRight w:val="0"/>
          <w:marTop w:val="0"/>
          <w:marBottom w:val="0"/>
          <w:divBdr>
            <w:top w:val="none" w:sz="0" w:space="0" w:color="auto"/>
            <w:left w:val="none" w:sz="0" w:space="0" w:color="auto"/>
            <w:bottom w:val="none" w:sz="0" w:space="0" w:color="auto"/>
            <w:right w:val="none" w:sz="0" w:space="0" w:color="auto"/>
          </w:divBdr>
        </w:div>
      </w:divsChild>
    </w:div>
    <w:div w:id="330373693">
      <w:bodyDiv w:val="1"/>
      <w:marLeft w:val="0"/>
      <w:marRight w:val="0"/>
      <w:marTop w:val="0"/>
      <w:marBottom w:val="0"/>
      <w:divBdr>
        <w:top w:val="none" w:sz="0" w:space="0" w:color="auto"/>
        <w:left w:val="none" w:sz="0" w:space="0" w:color="auto"/>
        <w:bottom w:val="none" w:sz="0" w:space="0" w:color="auto"/>
        <w:right w:val="none" w:sz="0" w:space="0" w:color="auto"/>
      </w:divBdr>
      <w:divsChild>
        <w:div w:id="1629124264">
          <w:marLeft w:val="0"/>
          <w:marRight w:val="0"/>
          <w:marTop w:val="0"/>
          <w:marBottom w:val="0"/>
          <w:divBdr>
            <w:top w:val="none" w:sz="0" w:space="0" w:color="auto"/>
            <w:left w:val="none" w:sz="0" w:space="0" w:color="auto"/>
            <w:bottom w:val="none" w:sz="0" w:space="0" w:color="auto"/>
            <w:right w:val="none" w:sz="0" w:space="0" w:color="auto"/>
          </w:divBdr>
        </w:div>
        <w:div w:id="107505157">
          <w:marLeft w:val="0"/>
          <w:marRight w:val="0"/>
          <w:marTop w:val="0"/>
          <w:marBottom w:val="0"/>
          <w:divBdr>
            <w:top w:val="none" w:sz="0" w:space="0" w:color="auto"/>
            <w:left w:val="none" w:sz="0" w:space="0" w:color="auto"/>
            <w:bottom w:val="none" w:sz="0" w:space="0" w:color="auto"/>
            <w:right w:val="none" w:sz="0" w:space="0" w:color="auto"/>
          </w:divBdr>
        </w:div>
        <w:div w:id="1384520380">
          <w:marLeft w:val="0"/>
          <w:marRight w:val="0"/>
          <w:marTop w:val="0"/>
          <w:marBottom w:val="0"/>
          <w:divBdr>
            <w:top w:val="none" w:sz="0" w:space="0" w:color="auto"/>
            <w:left w:val="none" w:sz="0" w:space="0" w:color="auto"/>
            <w:bottom w:val="none" w:sz="0" w:space="0" w:color="auto"/>
            <w:right w:val="none" w:sz="0" w:space="0" w:color="auto"/>
          </w:divBdr>
        </w:div>
        <w:div w:id="780222759">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489715685">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 w:id="1233349637">
          <w:marLeft w:val="0"/>
          <w:marRight w:val="0"/>
          <w:marTop w:val="0"/>
          <w:marBottom w:val="0"/>
          <w:divBdr>
            <w:top w:val="none" w:sz="0" w:space="0" w:color="auto"/>
            <w:left w:val="none" w:sz="0" w:space="0" w:color="auto"/>
            <w:bottom w:val="none" w:sz="0" w:space="0" w:color="auto"/>
            <w:right w:val="none" w:sz="0" w:space="0" w:color="auto"/>
          </w:divBdr>
        </w:div>
      </w:divsChild>
    </w:div>
    <w:div w:id="332923322">
      <w:bodyDiv w:val="1"/>
      <w:marLeft w:val="0"/>
      <w:marRight w:val="0"/>
      <w:marTop w:val="0"/>
      <w:marBottom w:val="0"/>
      <w:divBdr>
        <w:top w:val="none" w:sz="0" w:space="0" w:color="auto"/>
        <w:left w:val="none" w:sz="0" w:space="0" w:color="auto"/>
        <w:bottom w:val="none" w:sz="0" w:space="0" w:color="auto"/>
        <w:right w:val="none" w:sz="0" w:space="0" w:color="auto"/>
      </w:divBdr>
    </w:div>
    <w:div w:id="334499649">
      <w:bodyDiv w:val="1"/>
      <w:marLeft w:val="0"/>
      <w:marRight w:val="0"/>
      <w:marTop w:val="0"/>
      <w:marBottom w:val="0"/>
      <w:divBdr>
        <w:top w:val="none" w:sz="0" w:space="0" w:color="auto"/>
        <w:left w:val="none" w:sz="0" w:space="0" w:color="auto"/>
        <w:bottom w:val="none" w:sz="0" w:space="0" w:color="auto"/>
        <w:right w:val="none" w:sz="0" w:space="0" w:color="auto"/>
      </w:divBdr>
      <w:divsChild>
        <w:div w:id="220479731">
          <w:marLeft w:val="0"/>
          <w:marRight w:val="0"/>
          <w:marTop w:val="0"/>
          <w:marBottom w:val="0"/>
          <w:divBdr>
            <w:top w:val="none" w:sz="0" w:space="0" w:color="auto"/>
            <w:left w:val="none" w:sz="0" w:space="0" w:color="auto"/>
            <w:bottom w:val="none" w:sz="0" w:space="0" w:color="auto"/>
            <w:right w:val="none" w:sz="0" w:space="0" w:color="auto"/>
          </w:divBdr>
        </w:div>
        <w:div w:id="609364173">
          <w:marLeft w:val="0"/>
          <w:marRight w:val="0"/>
          <w:marTop w:val="0"/>
          <w:marBottom w:val="0"/>
          <w:divBdr>
            <w:top w:val="none" w:sz="0" w:space="0" w:color="auto"/>
            <w:left w:val="none" w:sz="0" w:space="0" w:color="auto"/>
            <w:bottom w:val="none" w:sz="0" w:space="0" w:color="auto"/>
            <w:right w:val="none" w:sz="0" w:space="0" w:color="auto"/>
          </w:divBdr>
        </w:div>
        <w:div w:id="880291924">
          <w:marLeft w:val="0"/>
          <w:marRight w:val="0"/>
          <w:marTop w:val="0"/>
          <w:marBottom w:val="0"/>
          <w:divBdr>
            <w:top w:val="none" w:sz="0" w:space="0" w:color="auto"/>
            <w:left w:val="none" w:sz="0" w:space="0" w:color="auto"/>
            <w:bottom w:val="none" w:sz="0" w:space="0" w:color="auto"/>
            <w:right w:val="none" w:sz="0" w:space="0" w:color="auto"/>
          </w:divBdr>
        </w:div>
        <w:div w:id="2104916614">
          <w:marLeft w:val="0"/>
          <w:marRight w:val="0"/>
          <w:marTop w:val="0"/>
          <w:marBottom w:val="0"/>
          <w:divBdr>
            <w:top w:val="none" w:sz="0" w:space="0" w:color="auto"/>
            <w:left w:val="none" w:sz="0" w:space="0" w:color="auto"/>
            <w:bottom w:val="none" w:sz="0" w:space="0" w:color="auto"/>
            <w:right w:val="none" w:sz="0" w:space="0" w:color="auto"/>
          </w:divBdr>
        </w:div>
      </w:divsChild>
    </w:div>
    <w:div w:id="334579299">
      <w:bodyDiv w:val="1"/>
      <w:marLeft w:val="0"/>
      <w:marRight w:val="0"/>
      <w:marTop w:val="0"/>
      <w:marBottom w:val="0"/>
      <w:divBdr>
        <w:top w:val="none" w:sz="0" w:space="0" w:color="auto"/>
        <w:left w:val="none" w:sz="0" w:space="0" w:color="auto"/>
        <w:bottom w:val="none" w:sz="0" w:space="0" w:color="auto"/>
        <w:right w:val="none" w:sz="0" w:space="0" w:color="auto"/>
      </w:divBdr>
      <w:divsChild>
        <w:div w:id="680397593">
          <w:marLeft w:val="0"/>
          <w:marRight w:val="0"/>
          <w:marTop w:val="0"/>
          <w:marBottom w:val="0"/>
          <w:divBdr>
            <w:top w:val="none" w:sz="0" w:space="0" w:color="auto"/>
            <w:left w:val="none" w:sz="0" w:space="0" w:color="auto"/>
            <w:bottom w:val="none" w:sz="0" w:space="0" w:color="auto"/>
            <w:right w:val="none" w:sz="0" w:space="0" w:color="auto"/>
          </w:divBdr>
        </w:div>
        <w:div w:id="1148595947">
          <w:marLeft w:val="0"/>
          <w:marRight w:val="0"/>
          <w:marTop w:val="0"/>
          <w:marBottom w:val="0"/>
          <w:divBdr>
            <w:top w:val="none" w:sz="0" w:space="0" w:color="auto"/>
            <w:left w:val="none" w:sz="0" w:space="0" w:color="auto"/>
            <w:bottom w:val="none" w:sz="0" w:space="0" w:color="auto"/>
            <w:right w:val="none" w:sz="0" w:space="0" w:color="auto"/>
          </w:divBdr>
        </w:div>
        <w:div w:id="1491553285">
          <w:marLeft w:val="0"/>
          <w:marRight w:val="0"/>
          <w:marTop w:val="0"/>
          <w:marBottom w:val="0"/>
          <w:divBdr>
            <w:top w:val="none" w:sz="0" w:space="0" w:color="auto"/>
            <w:left w:val="none" w:sz="0" w:space="0" w:color="auto"/>
            <w:bottom w:val="none" w:sz="0" w:space="0" w:color="auto"/>
            <w:right w:val="none" w:sz="0" w:space="0" w:color="auto"/>
          </w:divBdr>
        </w:div>
        <w:div w:id="2031176990">
          <w:marLeft w:val="0"/>
          <w:marRight w:val="0"/>
          <w:marTop w:val="0"/>
          <w:marBottom w:val="0"/>
          <w:divBdr>
            <w:top w:val="none" w:sz="0" w:space="0" w:color="auto"/>
            <w:left w:val="none" w:sz="0" w:space="0" w:color="auto"/>
            <w:bottom w:val="none" w:sz="0" w:space="0" w:color="auto"/>
            <w:right w:val="none" w:sz="0" w:space="0" w:color="auto"/>
          </w:divBdr>
        </w:div>
      </w:divsChild>
    </w:div>
    <w:div w:id="335353473">
      <w:bodyDiv w:val="1"/>
      <w:marLeft w:val="0"/>
      <w:marRight w:val="0"/>
      <w:marTop w:val="0"/>
      <w:marBottom w:val="0"/>
      <w:divBdr>
        <w:top w:val="none" w:sz="0" w:space="0" w:color="auto"/>
        <w:left w:val="none" w:sz="0" w:space="0" w:color="auto"/>
        <w:bottom w:val="none" w:sz="0" w:space="0" w:color="auto"/>
        <w:right w:val="none" w:sz="0" w:space="0" w:color="auto"/>
      </w:divBdr>
      <w:divsChild>
        <w:div w:id="1565683697">
          <w:marLeft w:val="0"/>
          <w:marRight w:val="0"/>
          <w:marTop w:val="0"/>
          <w:marBottom w:val="0"/>
          <w:divBdr>
            <w:top w:val="none" w:sz="0" w:space="0" w:color="auto"/>
            <w:left w:val="none" w:sz="0" w:space="0" w:color="auto"/>
            <w:bottom w:val="none" w:sz="0" w:space="0" w:color="auto"/>
            <w:right w:val="none" w:sz="0" w:space="0" w:color="auto"/>
          </w:divBdr>
        </w:div>
        <w:div w:id="1616907156">
          <w:marLeft w:val="0"/>
          <w:marRight w:val="0"/>
          <w:marTop w:val="0"/>
          <w:marBottom w:val="0"/>
          <w:divBdr>
            <w:top w:val="none" w:sz="0" w:space="0" w:color="auto"/>
            <w:left w:val="none" w:sz="0" w:space="0" w:color="auto"/>
            <w:bottom w:val="none" w:sz="0" w:space="0" w:color="auto"/>
            <w:right w:val="none" w:sz="0" w:space="0" w:color="auto"/>
          </w:divBdr>
        </w:div>
        <w:div w:id="1949386293">
          <w:marLeft w:val="0"/>
          <w:marRight w:val="0"/>
          <w:marTop w:val="0"/>
          <w:marBottom w:val="0"/>
          <w:divBdr>
            <w:top w:val="none" w:sz="0" w:space="0" w:color="auto"/>
            <w:left w:val="none" w:sz="0" w:space="0" w:color="auto"/>
            <w:bottom w:val="none" w:sz="0" w:space="0" w:color="auto"/>
            <w:right w:val="none" w:sz="0" w:space="0" w:color="auto"/>
          </w:divBdr>
        </w:div>
        <w:div w:id="1486045866">
          <w:marLeft w:val="0"/>
          <w:marRight w:val="0"/>
          <w:marTop w:val="0"/>
          <w:marBottom w:val="0"/>
          <w:divBdr>
            <w:top w:val="none" w:sz="0" w:space="0" w:color="auto"/>
            <w:left w:val="none" w:sz="0" w:space="0" w:color="auto"/>
            <w:bottom w:val="none" w:sz="0" w:space="0" w:color="auto"/>
            <w:right w:val="none" w:sz="0" w:space="0" w:color="auto"/>
          </w:divBdr>
        </w:div>
      </w:divsChild>
    </w:div>
    <w:div w:id="335890793">
      <w:bodyDiv w:val="1"/>
      <w:marLeft w:val="0"/>
      <w:marRight w:val="0"/>
      <w:marTop w:val="0"/>
      <w:marBottom w:val="0"/>
      <w:divBdr>
        <w:top w:val="none" w:sz="0" w:space="0" w:color="auto"/>
        <w:left w:val="none" w:sz="0" w:space="0" w:color="auto"/>
        <w:bottom w:val="none" w:sz="0" w:space="0" w:color="auto"/>
        <w:right w:val="none" w:sz="0" w:space="0" w:color="auto"/>
      </w:divBdr>
      <w:divsChild>
        <w:div w:id="66651073">
          <w:marLeft w:val="0"/>
          <w:marRight w:val="0"/>
          <w:marTop w:val="0"/>
          <w:marBottom w:val="0"/>
          <w:divBdr>
            <w:top w:val="none" w:sz="0" w:space="0" w:color="auto"/>
            <w:left w:val="none" w:sz="0" w:space="0" w:color="auto"/>
            <w:bottom w:val="none" w:sz="0" w:space="0" w:color="auto"/>
            <w:right w:val="none" w:sz="0" w:space="0" w:color="auto"/>
          </w:divBdr>
        </w:div>
        <w:div w:id="1035614116">
          <w:marLeft w:val="0"/>
          <w:marRight w:val="0"/>
          <w:marTop w:val="0"/>
          <w:marBottom w:val="0"/>
          <w:divBdr>
            <w:top w:val="none" w:sz="0" w:space="0" w:color="auto"/>
            <w:left w:val="none" w:sz="0" w:space="0" w:color="auto"/>
            <w:bottom w:val="none" w:sz="0" w:space="0" w:color="auto"/>
            <w:right w:val="none" w:sz="0" w:space="0" w:color="auto"/>
          </w:divBdr>
        </w:div>
        <w:div w:id="1710836235">
          <w:marLeft w:val="0"/>
          <w:marRight w:val="0"/>
          <w:marTop w:val="0"/>
          <w:marBottom w:val="0"/>
          <w:divBdr>
            <w:top w:val="none" w:sz="0" w:space="0" w:color="auto"/>
            <w:left w:val="none" w:sz="0" w:space="0" w:color="auto"/>
            <w:bottom w:val="none" w:sz="0" w:space="0" w:color="auto"/>
            <w:right w:val="none" w:sz="0" w:space="0" w:color="auto"/>
          </w:divBdr>
        </w:div>
      </w:divsChild>
    </w:div>
    <w:div w:id="335960844">
      <w:bodyDiv w:val="1"/>
      <w:marLeft w:val="0"/>
      <w:marRight w:val="0"/>
      <w:marTop w:val="0"/>
      <w:marBottom w:val="0"/>
      <w:divBdr>
        <w:top w:val="none" w:sz="0" w:space="0" w:color="auto"/>
        <w:left w:val="none" w:sz="0" w:space="0" w:color="auto"/>
        <w:bottom w:val="none" w:sz="0" w:space="0" w:color="auto"/>
        <w:right w:val="none" w:sz="0" w:space="0" w:color="auto"/>
      </w:divBdr>
      <w:divsChild>
        <w:div w:id="41560881">
          <w:marLeft w:val="0"/>
          <w:marRight w:val="0"/>
          <w:marTop w:val="0"/>
          <w:marBottom w:val="0"/>
          <w:divBdr>
            <w:top w:val="none" w:sz="0" w:space="0" w:color="auto"/>
            <w:left w:val="none" w:sz="0" w:space="0" w:color="auto"/>
            <w:bottom w:val="none" w:sz="0" w:space="0" w:color="auto"/>
            <w:right w:val="none" w:sz="0" w:space="0" w:color="auto"/>
          </w:divBdr>
        </w:div>
        <w:div w:id="1150513243">
          <w:marLeft w:val="0"/>
          <w:marRight w:val="0"/>
          <w:marTop w:val="0"/>
          <w:marBottom w:val="0"/>
          <w:divBdr>
            <w:top w:val="none" w:sz="0" w:space="0" w:color="auto"/>
            <w:left w:val="none" w:sz="0" w:space="0" w:color="auto"/>
            <w:bottom w:val="none" w:sz="0" w:space="0" w:color="auto"/>
            <w:right w:val="none" w:sz="0" w:space="0" w:color="auto"/>
          </w:divBdr>
        </w:div>
        <w:div w:id="1589391285">
          <w:marLeft w:val="0"/>
          <w:marRight w:val="0"/>
          <w:marTop w:val="0"/>
          <w:marBottom w:val="0"/>
          <w:divBdr>
            <w:top w:val="none" w:sz="0" w:space="0" w:color="auto"/>
            <w:left w:val="none" w:sz="0" w:space="0" w:color="auto"/>
            <w:bottom w:val="none" w:sz="0" w:space="0" w:color="auto"/>
            <w:right w:val="none" w:sz="0" w:space="0" w:color="auto"/>
          </w:divBdr>
        </w:div>
        <w:div w:id="1606496191">
          <w:marLeft w:val="0"/>
          <w:marRight w:val="0"/>
          <w:marTop w:val="0"/>
          <w:marBottom w:val="0"/>
          <w:divBdr>
            <w:top w:val="none" w:sz="0" w:space="0" w:color="auto"/>
            <w:left w:val="none" w:sz="0" w:space="0" w:color="auto"/>
            <w:bottom w:val="none" w:sz="0" w:space="0" w:color="auto"/>
            <w:right w:val="none" w:sz="0" w:space="0" w:color="auto"/>
          </w:divBdr>
        </w:div>
      </w:divsChild>
    </w:div>
    <w:div w:id="336614262">
      <w:bodyDiv w:val="1"/>
      <w:marLeft w:val="0"/>
      <w:marRight w:val="0"/>
      <w:marTop w:val="0"/>
      <w:marBottom w:val="0"/>
      <w:divBdr>
        <w:top w:val="none" w:sz="0" w:space="0" w:color="auto"/>
        <w:left w:val="none" w:sz="0" w:space="0" w:color="auto"/>
        <w:bottom w:val="none" w:sz="0" w:space="0" w:color="auto"/>
        <w:right w:val="none" w:sz="0" w:space="0" w:color="auto"/>
      </w:divBdr>
      <w:divsChild>
        <w:div w:id="120196538">
          <w:marLeft w:val="0"/>
          <w:marRight w:val="0"/>
          <w:marTop w:val="0"/>
          <w:marBottom w:val="0"/>
          <w:divBdr>
            <w:top w:val="none" w:sz="0" w:space="0" w:color="auto"/>
            <w:left w:val="none" w:sz="0" w:space="0" w:color="auto"/>
            <w:bottom w:val="none" w:sz="0" w:space="0" w:color="auto"/>
            <w:right w:val="none" w:sz="0" w:space="0" w:color="auto"/>
          </w:divBdr>
        </w:div>
        <w:div w:id="1555895691">
          <w:marLeft w:val="0"/>
          <w:marRight w:val="0"/>
          <w:marTop w:val="0"/>
          <w:marBottom w:val="0"/>
          <w:divBdr>
            <w:top w:val="none" w:sz="0" w:space="0" w:color="auto"/>
            <w:left w:val="none" w:sz="0" w:space="0" w:color="auto"/>
            <w:bottom w:val="none" w:sz="0" w:space="0" w:color="auto"/>
            <w:right w:val="none" w:sz="0" w:space="0" w:color="auto"/>
          </w:divBdr>
        </w:div>
        <w:div w:id="1826506196">
          <w:marLeft w:val="0"/>
          <w:marRight w:val="0"/>
          <w:marTop w:val="0"/>
          <w:marBottom w:val="0"/>
          <w:divBdr>
            <w:top w:val="none" w:sz="0" w:space="0" w:color="auto"/>
            <w:left w:val="none" w:sz="0" w:space="0" w:color="auto"/>
            <w:bottom w:val="none" w:sz="0" w:space="0" w:color="auto"/>
            <w:right w:val="none" w:sz="0" w:space="0" w:color="auto"/>
          </w:divBdr>
        </w:div>
        <w:div w:id="1040397670">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sChild>
    </w:div>
    <w:div w:id="339696194">
      <w:bodyDiv w:val="1"/>
      <w:marLeft w:val="0"/>
      <w:marRight w:val="0"/>
      <w:marTop w:val="0"/>
      <w:marBottom w:val="0"/>
      <w:divBdr>
        <w:top w:val="none" w:sz="0" w:space="0" w:color="auto"/>
        <w:left w:val="none" w:sz="0" w:space="0" w:color="auto"/>
        <w:bottom w:val="none" w:sz="0" w:space="0" w:color="auto"/>
        <w:right w:val="none" w:sz="0" w:space="0" w:color="auto"/>
      </w:divBdr>
      <w:divsChild>
        <w:div w:id="906459146">
          <w:marLeft w:val="0"/>
          <w:marRight w:val="0"/>
          <w:marTop w:val="0"/>
          <w:marBottom w:val="0"/>
          <w:divBdr>
            <w:top w:val="none" w:sz="0" w:space="0" w:color="auto"/>
            <w:left w:val="none" w:sz="0" w:space="0" w:color="auto"/>
            <w:bottom w:val="none" w:sz="0" w:space="0" w:color="auto"/>
            <w:right w:val="none" w:sz="0" w:space="0" w:color="auto"/>
          </w:divBdr>
        </w:div>
        <w:div w:id="1899049525">
          <w:marLeft w:val="0"/>
          <w:marRight w:val="0"/>
          <w:marTop w:val="0"/>
          <w:marBottom w:val="0"/>
          <w:divBdr>
            <w:top w:val="none" w:sz="0" w:space="0" w:color="auto"/>
            <w:left w:val="none" w:sz="0" w:space="0" w:color="auto"/>
            <w:bottom w:val="none" w:sz="0" w:space="0" w:color="auto"/>
            <w:right w:val="none" w:sz="0" w:space="0" w:color="auto"/>
          </w:divBdr>
        </w:div>
        <w:div w:id="1603299917">
          <w:marLeft w:val="0"/>
          <w:marRight w:val="0"/>
          <w:marTop w:val="0"/>
          <w:marBottom w:val="0"/>
          <w:divBdr>
            <w:top w:val="none" w:sz="0" w:space="0" w:color="auto"/>
            <w:left w:val="none" w:sz="0" w:space="0" w:color="auto"/>
            <w:bottom w:val="none" w:sz="0" w:space="0" w:color="auto"/>
            <w:right w:val="none" w:sz="0" w:space="0" w:color="auto"/>
          </w:divBdr>
        </w:div>
        <w:div w:id="464391112">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sChild>
    </w:div>
    <w:div w:id="341592145">
      <w:bodyDiv w:val="1"/>
      <w:marLeft w:val="0"/>
      <w:marRight w:val="0"/>
      <w:marTop w:val="0"/>
      <w:marBottom w:val="0"/>
      <w:divBdr>
        <w:top w:val="none" w:sz="0" w:space="0" w:color="auto"/>
        <w:left w:val="none" w:sz="0" w:space="0" w:color="auto"/>
        <w:bottom w:val="none" w:sz="0" w:space="0" w:color="auto"/>
        <w:right w:val="none" w:sz="0" w:space="0" w:color="auto"/>
      </w:divBdr>
      <w:divsChild>
        <w:div w:id="1714618926">
          <w:marLeft w:val="0"/>
          <w:marRight w:val="0"/>
          <w:marTop w:val="0"/>
          <w:marBottom w:val="0"/>
          <w:divBdr>
            <w:top w:val="none" w:sz="0" w:space="0" w:color="auto"/>
            <w:left w:val="none" w:sz="0" w:space="0" w:color="auto"/>
            <w:bottom w:val="none" w:sz="0" w:space="0" w:color="auto"/>
            <w:right w:val="none" w:sz="0" w:space="0" w:color="auto"/>
          </w:divBdr>
        </w:div>
        <w:div w:id="1321696933">
          <w:marLeft w:val="0"/>
          <w:marRight w:val="0"/>
          <w:marTop w:val="0"/>
          <w:marBottom w:val="0"/>
          <w:divBdr>
            <w:top w:val="none" w:sz="0" w:space="0" w:color="auto"/>
            <w:left w:val="none" w:sz="0" w:space="0" w:color="auto"/>
            <w:bottom w:val="none" w:sz="0" w:space="0" w:color="auto"/>
            <w:right w:val="none" w:sz="0" w:space="0" w:color="auto"/>
          </w:divBdr>
        </w:div>
        <w:div w:id="746850150">
          <w:marLeft w:val="0"/>
          <w:marRight w:val="0"/>
          <w:marTop w:val="0"/>
          <w:marBottom w:val="0"/>
          <w:divBdr>
            <w:top w:val="none" w:sz="0" w:space="0" w:color="auto"/>
            <w:left w:val="none" w:sz="0" w:space="0" w:color="auto"/>
            <w:bottom w:val="none" w:sz="0" w:space="0" w:color="auto"/>
            <w:right w:val="none" w:sz="0" w:space="0" w:color="auto"/>
          </w:divBdr>
        </w:div>
        <w:div w:id="480969095">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sChild>
    </w:div>
    <w:div w:id="344094045">
      <w:bodyDiv w:val="1"/>
      <w:marLeft w:val="0"/>
      <w:marRight w:val="0"/>
      <w:marTop w:val="0"/>
      <w:marBottom w:val="0"/>
      <w:divBdr>
        <w:top w:val="none" w:sz="0" w:space="0" w:color="auto"/>
        <w:left w:val="none" w:sz="0" w:space="0" w:color="auto"/>
        <w:bottom w:val="none" w:sz="0" w:space="0" w:color="auto"/>
        <w:right w:val="none" w:sz="0" w:space="0" w:color="auto"/>
      </w:divBdr>
    </w:div>
    <w:div w:id="345710884">
      <w:bodyDiv w:val="1"/>
      <w:marLeft w:val="0"/>
      <w:marRight w:val="0"/>
      <w:marTop w:val="0"/>
      <w:marBottom w:val="0"/>
      <w:divBdr>
        <w:top w:val="none" w:sz="0" w:space="0" w:color="auto"/>
        <w:left w:val="none" w:sz="0" w:space="0" w:color="auto"/>
        <w:bottom w:val="none" w:sz="0" w:space="0" w:color="auto"/>
        <w:right w:val="none" w:sz="0" w:space="0" w:color="auto"/>
      </w:divBdr>
      <w:divsChild>
        <w:div w:id="136070454">
          <w:marLeft w:val="0"/>
          <w:marRight w:val="0"/>
          <w:marTop w:val="0"/>
          <w:marBottom w:val="0"/>
          <w:divBdr>
            <w:top w:val="none" w:sz="0" w:space="0" w:color="auto"/>
            <w:left w:val="none" w:sz="0" w:space="0" w:color="auto"/>
            <w:bottom w:val="none" w:sz="0" w:space="0" w:color="auto"/>
            <w:right w:val="none" w:sz="0" w:space="0" w:color="auto"/>
          </w:divBdr>
        </w:div>
        <w:div w:id="1644774271">
          <w:marLeft w:val="0"/>
          <w:marRight w:val="0"/>
          <w:marTop w:val="0"/>
          <w:marBottom w:val="0"/>
          <w:divBdr>
            <w:top w:val="none" w:sz="0" w:space="0" w:color="auto"/>
            <w:left w:val="none" w:sz="0" w:space="0" w:color="auto"/>
            <w:bottom w:val="none" w:sz="0" w:space="0" w:color="auto"/>
            <w:right w:val="none" w:sz="0" w:space="0" w:color="auto"/>
          </w:divBdr>
        </w:div>
        <w:div w:id="1308246015">
          <w:marLeft w:val="0"/>
          <w:marRight w:val="0"/>
          <w:marTop w:val="0"/>
          <w:marBottom w:val="0"/>
          <w:divBdr>
            <w:top w:val="none" w:sz="0" w:space="0" w:color="auto"/>
            <w:left w:val="none" w:sz="0" w:space="0" w:color="auto"/>
            <w:bottom w:val="none" w:sz="0" w:space="0" w:color="auto"/>
            <w:right w:val="none" w:sz="0" w:space="0" w:color="auto"/>
          </w:divBdr>
        </w:div>
        <w:div w:id="658970853">
          <w:marLeft w:val="0"/>
          <w:marRight w:val="0"/>
          <w:marTop w:val="0"/>
          <w:marBottom w:val="0"/>
          <w:divBdr>
            <w:top w:val="none" w:sz="0" w:space="0" w:color="auto"/>
            <w:left w:val="none" w:sz="0" w:space="0" w:color="auto"/>
            <w:bottom w:val="none" w:sz="0" w:space="0" w:color="auto"/>
            <w:right w:val="none" w:sz="0" w:space="0" w:color="auto"/>
          </w:divBdr>
        </w:div>
      </w:divsChild>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sChild>
    </w:div>
    <w:div w:id="347371681">
      <w:bodyDiv w:val="1"/>
      <w:marLeft w:val="0"/>
      <w:marRight w:val="0"/>
      <w:marTop w:val="0"/>
      <w:marBottom w:val="0"/>
      <w:divBdr>
        <w:top w:val="none" w:sz="0" w:space="0" w:color="auto"/>
        <w:left w:val="none" w:sz="0" w:space="0" w:color="auto"/>
        <w:bottom w:val="none" w:sz="0" w:space="0" w:color="auto"/>
        <w:right w:val="none" w:sz="0" w:space="0" w:color="auto"/>
      </w:divBdr>
      <w:divsChild>
        <w:div w:id="849102847">
          <w:marLeft w:val="0"/>
          <w:marRight w:val="0"/>
          <w:marTop w:val="0"/>
          <w:marBottom w:val="0"/>
          <w:divBdr>
            <w:top w:val="none" w:sz="0" w:space="0" w:color="auto"/>
            <w:left w:val="none" w:sz="0" w:space="0" w:color="auto"/>
            <w:bottom w:val="none" w:sz="0" w:space="0" w:color="auto"/>
            <w:right w:val="none" w:sz="0" w:space="0" w:color="auto"/>
          </w:divBdr>
        </w:div>
        <w:div w:id="853688988">
          <w:marLeft w:val="0"/>
          <w:marRight w:val="0"/>
          <w:marTop w:val="0"/>
          <w:marBottom w:val="0"/>
          <w:divBdr>
            <w:top w:val="none" w:sz="0" w:space="0" w:color="auto"/>
            <w:left w:val="none" w:sz="0" w:space="0" w:color="auto"/>
            <w:bottom w:val="none" w:sz="0" w:space="0" w:color="auto"/>
            <w:right w:val="none" w:sz="0" w:space="0" w:color="auto"/>
          </w:divBdr>
        </w:div>
        <w:div w:id="1951666379">
          <w:marLeft w:val="0"/>
          <w:marRight w:val="0"/>
          <w:marTop w:val="0"/>
          <w:marBottom w:val="0"/>
          <w:divBdr>
            <w:top w:val="none" w:sz="0" w:space="0" w:color="auto"/>
            <w:left w:val="none" w:sz="0" w:space="0" w:color="auto"/>
            <w:bottom w:val="none" w:sz="0" w:space="0" w:color="auto"/>
            <w:right w:val="none" w:sz="0" w:space="0" w:color="auto"/>
          </w:divBdr>
        </w:div>
        <w:div w:id="1973555855">
          <w:marLeft w:val="0"/>
          <w:marRight w:val="0"/>
          <w:marTop w:val="0"/>
          <w:marBottom w:val="0"/>
          <w:divBdr>
            <w:top w:val="none" w:sz="0" w:space="0" w:color="auto"/>
            <w:left w:val="none" w:sz="0" w:space="0" w:color="auto"/>
            <w:bottom w:val="none" w:sz="0" w:space="0" w:color="auto"/>
            <w:right w:val="none" w:sz="0" w:space="0" w:color="auto"/>
          </w:divBdr>
        </w:div>
      </w:divsChild>
    </w:div>
    <w:div w:id="347803010">
      <w:bodyDiv w:val="1"/>
      <w:marLeft w:val="0"/>
      <w:marRight w:val="0"/>
      <w:marTop w:val="0"/>
      <w:marBottom w:val="0"/>
      <w:divBdr>
        <w:top w:val="none" w:sz="0" w:space="0" w:color="auto"/>
        <w:left w:val="none" w:sz="0" w:space="0" w:color="auto"/>
        <w:bottom w:val="none" w:sz="0" w:space="0" w:color="auto"/>
        <w:right w:val="none" w:sz="0" w:space="0" w:color="auto"/>
      </w:divBdr>
      <w:divsChild>
        <w:div w:id="200828942">
          <w:marLeft w:val="0"/>
          <w:marRight w:val="0"/>
          <w:marTop w:val="0"/>
          <w:marBottom w:val="0"/>
          <w:divBdr>
            <w:top w:val="none" w:sz="0" w:space="0" w:color="auto"/>
            <w:left w:val="none" w:sz="0" w:space="0" w:color="auto"/>
            <w:bottom w:val="none" w:sz="0" w:space="0" w:color="auto"/>
            <w:right w:val="none" w:sz="0" w:space="0" w:color="auto"/>
          </w:divBdr>
        </w:div>
        <w:div w:id="1499463972">
          <w:marLeft w:val="0"/>
          <w:marRight w:val="0"/>
          <w:marTop w:val="0"/>
          <w:marBottom w:val="0"/>
          <w:divBdr>
            <w:top w:val="none" w:sz="0" w:space="0" w:color="auto"/>
            <w:left w:val="none" w:sz="0" w:space="0" w:color="auto"/>
            <w:bottom w:val="none" w:sz="0" w:space="0" w:color="auto"/>
            <w:right w:val="none" w:sz="0" w:space="0" w:color="auto"/>
          </w:divBdr>
        </w:div>
        <w:div w:id="1712028756">
          <w:marLeft w:val="0"/>
          <w:marRight w:val="0"/>
          <w:marTop w:val="0"/>
          <w:marBottom w:val="0"/>
          <w:divBdr>
            <w:top w:val="none" w:sz="0" w:space="0" w:color="auto"/>
            <w:left w:val="none" w:sz="0" w:space="0" w:color="auto"/>
            <w:bottom w:val="none" w:sz="0" w:space="0" w:color="auto"/>
            <w:right w:val="none" w:sz="0" w:space="0" w:color="auto"/>
          </w:divBdr>
        </w:div>
        <w:div w:id="1936865835">
          <w:marLeft w:val="0"/>
          <w:marRight w:val="0"/>
          <w:marTop w:val="0"/>
          <w:marBottom w:val="0"/>
          <w:divBdr>
            <w:top w:val="none" w:sz="0" w:space="0" w:color="auto"/>
            <w:left w:val="none" w:sz="0" w:space="0" w:color="auto"/>
            <w:bottom w:val="none" w:sz="0" w:space="0" w:color="auto"/>
            <w:right w:val="none" w:sz="0" w:space="0" w:color="auto"/>
          </w:divBdr>
        </w:div>
      </w:divsChild>
    </w:div>
    <w:div w:id="348676280">
      <w:bodyDiv w:val="1"/>
      <w:marLeft w:val="0"/>
      <w:marRight w:val="0"/>
      <w:marTop w:val="0"/>
      <w:marBottom w:val="0"/>
      <w:divBdr>
        <w:top w:val="none" w:sz="0" w:space="0" w:color="auto"/>
        <w:left w:val="none" w:sz="0" w:space="0" w:color="auto"/>
        <w:bottom w:val="none" w:sz="0" w:space="0" w:color="auto"/>
        <w:right w:val="none" w:sz="0" w:space="0" w:color="auto"/>
      </w:divBdr>
      <w:divsChild>
        <w:div w:id="36396144">
          <w:marLeft w:val="0"/>
          <w:marRight w:val="0"/>
          <w:marTop w:val="0"/>
          <w:marBottom w:val="0"/>
          <w:divBdr>
            <w:top w:val="none" w:sz="0" w:space="0" w:color="auto"/>
            <w:left w:val="none" w:sz="0" w:space="0" w:color="auto"/>
            <w:bottom w:val="none" w:sz="0" w:space="0" w:color="auto"/>
            <w:right w:val="none" w:sz="0" w:space="0" w:color="auto"/>
          </w:divBdr>
        </w:div>
        <w:div w:id="1908294577">
          <w:marLeft w:val="0"/>
          <w:marRight w:val="0"/>
          <w:marTop w:val="0"/>
          <w:marBottom w:val="0"/>
          <w:divBdr>
            <w:top w:val="none" w:sz="0" w:space="0" w:color="auto"/>
            <w:left w:val="none" w:sz="0" w:space="0" w:color="auto"/>
            <w:bottom w:val="none" w:sz="0" w:space="0" w:color="auto"/>
            <w:right w:val="none" w:sz="0" w:space="0" w:color="auto"/>
          </w:divBdr>
        </w:div>
        <w:div w:id="1406033418">
          <w:marLeft w:val="0"/>
          <w:marRight w:val="0"/>
          <w:marTop w:val="0"/>
          <w:marBottom w:val="0"/>
          <w:divBdr>
            <w:top w:val="none" w:sz="0" w:space="0" w:color="auto"/>
            <w:left w:val="none" w:sz="0" w:space="0" w:color="auto"/>
            <w:bottom w:val="none" w:sz="0" w:space="0" w:color="auto"/>
            <w:right w:val="none" w:sz="0" w:space="0" w:color="auto"/>
          </w:divBdr>
        </w:div>
        <w:div w:id="1814563444">
          <w:marLeft w:val="0"/>
          <w:marRight w:val="0"/>
          <w:marTop w:val="0"/>
          <w:marBottom w:val="0"/>
          <w:divBdr>
            <w:top w:val="none" w:sz="0" w:space="0" w:color="auto"/>
            <w:left w:val="none" w:sz="0" w:space="0" w:color="auto"/>
            <w:bottom w:val="none" w:sz="0" w:space="0" w:color="auto"/>
            <w:right w:val="none" w:sz="0" w:space="0" w:color="auto"/>
          </w:divBdr>
        </w:div>
      </w:divsChild>
    </w:div>
    <w:div w:id="348718752">
      <w:bodyDiv w:val="1"/>
      <w:marLeft w:val="0"/>
      <w:marRight w:val="0"/>
      <w:marTop w:val="0"/>
      <w:marBottom w:val="0"/>
      <w:divBdr>
        <w:top w:val="none" w:sz="0" w:space="0" w:color="auto"/>
        <w:left w:val="none" w:sz="0" w:space="0" w:color="auto"/>
        <w:bottom w:val="none" w:sz="0" w:space="0" w:color="auto"/>
        <w:right w:val="none" w:sz="0" w:space="0" w:color="auto"/>
      </w:divBdr>
      <w:divsChild>
        <w:div w:id="234052921">
          <w:marLeft w:val="0"/>
          <w:marRight w:val="0"/>
          <w:marTop w:val="0"/>
          <w:marBottom w:val="0"/>
          <w:divBdr>
            <w:top w:val="none" w:sz="0" w:space="0" w:color="auto"/>
            <w:left w:val="none" w:sz="0" w:space="0" w:color="auto"/>
            <w:bottom w:val="none" w:sz="0" w:space="0" w:color="auto"/>
            <w:right w:val="none" w:sz="0" w:space="0" w:color="auto"/>
          </w:divBdr>
        </w:div>
        <w:div w:id="822430379">
          <w:marLeft w:val="0"/>
          <w:marRight w:val="0"/>
          <w:marTop w:val="0"/>
          <w:marBottom w:val="0"/>
          <w:divBdr>
            <w:top w:val="none" w:sz="0" w:space="0" w:color="auto"/>
            <w:left w:val="none" w:sz="0" w:space="0" w:color="auto"/>
            <w:bottom w:val="none" w:sz="0" w:space="0" w:color="auto"/>
            <w:right w:val="none" w:sz="0" w:space="0" w:color="auto"/>
          </w:divBdr>
        </w:div>
        <w:div w:id="1197693200">
          <w:marLeft w:val="0"/>
          <w:marRight w:val="0"/>
          <w:marTop w:val="0"/>
          <w:marBottom w:val="0"/>
          <w:divBdr>
            <w:top w:val="none" w:sz="0" w:space="0" w:color="auto"/>
            <w:left w:val="none" w:sz="0" w:space="0" w:color="auto"/>
            <w:bottom w:val="none" w:sz="0" w:space="0" w:color="auto"/>
            <w:right w:val="none" w:sz="0" w:space="0" w:color="auto"/>
          </w:divBdr>
        </w:div>
        <w:div w:id="2017076214">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2145403">
      <w:bodyDiv w:val="1"/>
      <w:marLeft w:val="0"/>
      <w:marRight w:val="0"/>
      <w:marTop w:val="0"/>
      <w:marBottom w:val="0"/>
      <w:divBdr>
        <w:top w:val="none" w:sz="0" w:space="0" w:color="auto"/>
        <w:left w:val="none" w:sz="0" w:space="0" w:color="auto"/>
        <w:bottom w:val="none" w:sz="0" w:space="0" w:color="auto"/>
        <w:right w:val="none" w:sz="0" w:space="0" w:color="auto"/>
      </w:divBdr>
      <w:divsChild>
        <w:div w:id="2134135290">
          <w:marLeft w:val="0"/>
          <w:marRight w:val="0"/>
          <w:marTop w:val="0"/>
          <w:marBottom w:val="0"/>
          <w:divBdr>
            <w:top w:val="none" w:sz="0" w:space="0" w:color="auto"/>
            <w:left w:val="none" w:sz="0" w:space="0" w:color="auto"/>
            <w:bottom w:val="none" w:sz="0" w:space="0" w:color="auto"/>
            <w:right w:val="none" w:sz="0" w:space="0" w:color="auto"/>
          </w:divBdr>
        </w:div>
        <w:div w:id="1123186501">
          <w:marLeft w:val="0"/>
          <w:marRight w:val="0"/>
          <w:marTop w:val="0"/>
          <w:marBottom w:val="0"/>
          <w:divBdr>
            <w:top w:val="none" w:sz="0" w:space="0" w:color="auto"/>
            <w:left w:val="none" w:sz="0" w:space="0" w:color="auto"/>
            <w:bottom w:val="none" w:sz="0" w:space="0" w:color="auto"/>
            <w:right w:val="none" w:sz="0" w:space="0" w:color="auto"/>
          </w:divBdr>
        </w:div>
        <w:div w:id="1901020893">
          <w:marLeft w:val="0"/>
          <w:marRight w:val="0"/>
          <w:marTop w:val="0"/>
          <w:marBottom w:val="0"/>
          <w:divBdr>
            <w:top w:val="none" w:sz="0" w:space="0" w:color="auto"/>
            <w:left w:val="none" w:sz="0" w:space="0" w:color="auto"/>
            <w:bottom w:val="none" w:sz="0" w:space="0" w:color="auto"/>
            <w:right w:val="none" w:sz="0" w:space="0" w:color="auto"/>
          </w:divBdr>
        </w:div>
        <w:div w:id="1760444307">
          <w:marLeft w:val="0"/>
          <w:marRight w:val="0"/>
          <w:marTop w:val="0"/>
          <w:marBottom w:val="0"/>
          <w:divBdr>
            <w:top w:val="none" w:sz="0" w:space="0" w:color="auto"/>
            <w:left w:val="none" w:sz="0" w:space="0" w:color="auto"/>
            <w:bottom w:val="none" w:sz="0" w:space="0" w:color="auto"/>
            <w:right w:val="none" w:sz="0" w:space="0" w:color="auto"/>
          </w:divBdr>
        </w:div>
      </w:divsChild>
    </w:div>
    <w:div w:id="353458206">
      <w:bodyDiv w:val="1"/>
      <w:marLeft w:val="0"/>
      <w:marRight w:val="0"/>
      <w:marTop w:val="0"/>
      <w:marBottom w:val="0"/>
      <w:divBdr>
        <w:top w:val="none" w:sz="0" w:space="0" w:color="auto"/>
        <w:left w:val="none" w:sz="0" w:space="0" w:color="auto"/>
        <w:bottom w:val="none" w:sz="0" w:space="0" w:color="auto"/>
        <w:right w:val="none" w:sz="0" w:space="0" w:color="auto"/>
      </w:divBdr>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5813762">
      <w:bodyDiv w:val="1"/>
      <w:marLeft w:val="0"/>
      <w:marRight w:val="0"/>
      <w:marTop w:val="0"/>
      <w:marBottom w:val="0"/>
      <w:divBdr>
        <w:top w:val="none" w:sz="0" w:space="0" w:color="auto"/>
        <w:left w:val="none" w:sz="0" w:space="0" w:color="auto"/>
        <w:bottom w:val="none" w:sz="0" w:space="0" w:color="auto"/>
        <w:right w:val="none" w:sz="0" w:space="0" w:color="auto"/>
      </w:divBdr>
      <w:divsChild>
        <w:div w:id="112946378">
          <w:marLeft w:val="0"/>
          <w:marRight w:val="0"/>
          <w:marTop w:val="0"/>
          <w:marBottom w:val="0"/>
          <w:divBdr>
            <w:top w:val="none" w:sz="0" w:space="0" w:color="auto"/>
            <w:left w:val="none" w:sz="0" w:space="0" w:color="auto"/>
            <w:bottom w:val="none" w:sz="0" w:space="0" w:color="auto"/>
            <w:right w:val="none" w:sz="0" w:space="0" w:color="auto"/>
          </w:divBdr>
        </w:div>
        <w:div w:id="1740706787">
          <w:marLeft w:val="0"/>
          <w:marRight w:val="0"/>
          <w:marTop w:val="0"/>
          <w:marBottom w:val="0"/>
          <w:divBdr>
            <w:top w:val="none" w:sz="0" w:space="0" w:color="auto"/>
            <w:left w:val="none" w:sz="0" w:space="0" w:color="auto"/>
            <w:bottom w:val="none" w:sz="0" w:space="0" w:color="auto"/>
            <w:right w:val="none" w:sz="0" w:space="0" w:color="auto"/>
          </w:divBdr>
        </w:div>
        <w:div w:id="718288084">
          <w:marLeft w:val="0"/>
          <w:marRight w:val="0"/>
          <w:marTop w:val="0"/>
          <w:marBottom w:val="0"/>
          <w:divBdr>
            <w:top w:val="none" w:sz="0" w:space="0" w:color="auto"/>
            <w:left w:val="none" w:sz="0" w:space="0" w:color="auto"/>
            <w:bottom w:val="none" w:sz="0" w:space="0" w:color="auto"/>
            <w:right w:val="none" w:sz="0" w:space="0" w:color="auto"/>
          </w:divBdr>
        </w:div>
        <w:div w:id="1627810380">
          <w:marLeft w:val="0"/>
          <w:marRight w:val="0"/>
          <w:marTop w:val="0"/>
          <w:marBottom w:val="0"/>
          <w:divBdr>
            <w:top w:val="none" w:sz="0" w:space="0" w:color="auto"/>
            <w:left w:val="none" w:sz="0" w:space="0" w:color="auto"/>
            <w:bottom w:val="none" w:sz="0" w:space="0" w:color="auto"/>
            <w:right w:val="none" w:sz="0" w:space="0" w:color="auto"/>
          </w:divBdr>
        </w:div>
      </w:divsChild>
    </w:div>
    <w:div w:id="358892151">
      <w:bodyDiv w:val="1"/>
      <w:marLeft w:val="0"/>
      <w:marRight w:val="0"/>
      <w:marTop w:val="0"/>
      <w:marBottom w:val="0"/>
      <w:divBdr>
        <w:top w:val="none" w:sz="0" w:space="0" w:color="auto"/>
        <w:left w:val="none" w:sz="0" w:space="0" w:color="auto"/>
        <w:bottom w:val="none" w:sz="0" w:space="0" w:color="auto"/>
        <w:right w:val="none" w:sz="0" w:space="0" w:color="auto"/>
      </w:divBdr>
      <w:divsChild>
        <w:div w:id="164102548">
          <w:marLeft w:val="0"/>
          <w:marRight w:val="0"/>
          <w:marTop w:val="0"/>
          <w:marBottom w:val="0"/>
          <w:divBdr>
            <w:top w:val="none" w:sz="0" w:space="0" w:color="auto"/>
            <w:left w:val="none" w:sz="0" w:space="0" w:color="auto"/>
            <w:bottom w:val="none" w:sz="0" w:space="0" w:color="auto"/>
            <w:right w:val="none" w:sz="0" w:space="0" w:color="auto"/>
          </w:divBdr>
        </w:div>
        <w:div w:id="444546674">
          <w:marLeft w:val="0"/>
          <w:marRight w:val="0"/>
          <w:marTop w:val="0"/>
          <w:marBottom w:val="0"/>
          <w:divBdr>
            <w:top w:val="none" w:sz="0" w:space="0" w:color="auto"/>
            <w:left w:val="none" w:sz="0" w:space="0" w:color="auto"/>
            <w:bottom w:val="none" w:sz="0" w:space="0" w:color="auto"/>
            <w:right w:val="none" w:sz="0" w:space="0" w:color="auto"/>
          </w:divBdr>
        </w:div>
        <w:div w:id="1097871483">
          <w:marLeft w:val="0"/>
          <w:marRight w:val="0"/>
          <w:marTop w:val="0"/>
          <w:marBottom w:val="0"/>
          <w:divBdr>
            <w:top w:val="none" w:sz="0" w:space="0" w:color="auto"/>
            <w:left w:val="none" w:sz="0" w:space="0" w:color="auto"/>
            <w:bottom w:val="none" w:sz="0" w:space="0" w:color="auto"/>
            <w:right w:val="none" w:sz="0" w:space="0" w:color="auto"/>
          </w:divBdr>
        </w:div>
        <w:div w:id="1250886166">
          <w:marLeft w:val="0"/>
          <w:marRight w:val="0"/>
          <w:marTop w:val="0"/>
          <w:marBottom w:val="0"/>
          <w:divBdr>
            <w:top w:val="none" w:sz="0" w:space="0" w:color="auto"/>
            <w:left w:val="none" w:sz="0" w:space="0" w:color="auto"/>
            <w:bottom w:val="none" w:sz="0" w:space="0" w:color="auto"/>
            <w:right w:val="none" w:sz="0" w:space="0" w:color="auto"/>
          </w:divBdr>
        </w:div>
      </w:divsChild>
    </w:div>
    <w:div w:id="359480123">
      <w:bodyDiv w:val="1"/>
      <w:marLeft w:val="0"/>
      <w:marRight w:val="0"/>
      <w:marTop w:val="0"/>
      <w:marBottom w:val="0"/>
      <w:divBdr>
        <w:top w:val="none" w:sz="0" w:space="0" w:color="auto"/>
        <w:left w:val="none" w:sz="0" w:space="0" w:color="auto"/>
        <w:bottom w:val="none" w:sz="0" w:space="0" w:color="auto"/>
        <w:right w:val="none" w:sz="0" w:space="0" w:color="auto"/>
      </w:divBdr>
      <w:divsChild>
        <w:div w:id="8803748">
          <w:marLeft w:val="0"/>
          <w:marRight w:val="0"/>
          <w:marTop w:val="0"/>
          <w:marBottom w:val="0"/>
          <w:divBdr>
            <w:top w:val="none" w:sz="0" w:space="0" w:color="auto"/>
            <w:left w:val="none" w:sz="0" w:space="0" w:color="auto"/>
            <w:bottom w:val="none" w:sz="0" w:space="0" w:color="auto"/>
            <w:right w:val="none" w:sz="0" w:space="0" w:color="auto"/>
          </w:divBdr>
        </w:div>
        <w:div w:id="591203529">
          <w:marLeft w:val="0"/>
          <w:marRight w:val="0"/>
          <w:marTop w:val="0"/>
          <w:marBottom w:val="0"/>
          <w:divBdr>
            <w:top w:val="none" w:sz="0" w:space="0" w:color="auto"/>
            <w:left w:val="none" w:sz="0" w:space="0" w:color="auto"/>
            <w:bottom w:val="none" w:sz="0" w:space="0" w:color="auto"/>
            <w:right w:val="none" w:sz="0" w:space="0" w:color="auto"/>
          </w:divBdr>
        </w:div>
        <w:div w:id="665091895">
          <w:marLeft w:val="0"/>
          <w:marRight w:val="0"/>
          <w:marTop w:val="0"/>
          <w:marBottom w:val="0"/>
          <w:divBdr>
            <w:top w:val="none" w:sz="0" w:space="0" w:color="auto"/>
            <w:left w:val="none" w:sz="0" w:space="0" w:color="auto"/>
            <w:bottom w:val="none" w:sz="0" w:space="0" w:color="auto"/>
            <w:right w:val="none" w:sz="0" w:space="0" w:color="auto"/>
          </w:divBdr>
        </w:div>
        <w:div w:id="1023046234">
          <w:marLeft w:val="0"/>
          <w:marRight w:val="0"/>
          <w:marTop w:val="0"/>
          <w:marBottom w:val="0"/>
          <w:divBdr>
            <w:top w:val="none" w:sz="0" w:space="0" w:color="auto"/>
            <w:left w:val="none" w:sz="0" w:space="0" w:color="auto"/>
            <w:bottom w:val="none" w:sz="0" w:space="0" w:color="auto"/>
            <w:right w:val="none" w:sz="0" w:space="0" w:color="auto"/>
          </w:divBdr>
        </w:div>
      </w:divsChild>
    </w:div>
    <w:div w:id="359939082">
      <w:bodyDiv w:val="1"/>
      <w:marLeft w:val="0"/>
      <w:marRight w:val="0"/>
      <w:marTop w:val="0"/>
      <w:marBottom w:val="0"/>
      <w:divBdr>
        <w:top w:val="none" w:sz="0" w:space="0" w:color="auto"/>
        <w:left w:val="none" w:sz="0" w:space="0" w:color="auto"/>
        <w:bottom w:val="none" w:sz="0" w:space="0" w:color="auto"/>
        <w:right w:val="none" w:sz="0" w:space="0" w:color="auto"/>
      </w:divBdr>
      <w:divsChild>
        <w:div w:id="186409691">
          <w:marLeft w:val="0"/>
          <w:marRight w:val="0"/>
          <w:marTop w:val="0"/>
          <w:marBottom w:val="0"/>
          <w:divBdr>
            <w:top w:val="none" w:sz="0" w:space="0" w:color="auto"/>
            <w:left w:val="none" w:sz="0" w:space="0" w:color="auto"/>
            <w:bottom w:val="none" w:sz="0" w:space="0" w:color="auto"/>
            <w:right w:val="none" w:sz="0" w:space="0" w:color="auto"/>
          </w:divBdr>
        </w:div>
        <w:div w:id="388651608">
          <w:marLeft w:val="0"/>
          <w:marRight w:val="0"/>
          <w:marTop w:val="0"/>
          <w:marBottom w:val="0"/>
          <w:divBdr>
            <w:top w:val="none" w:sz="0" w:space="0" w:color="auto"/>
            <w:left w:val="none" w:sz="0" w:space="0" w:color="auto"/>
            <w:bottom w:val="none" w:sz="0" w:space="0" w:color="auto"/>
            <w:right w:val="none" w:sz="0" w:space="0" w:color="auto"/>
          </w:divBdr>
        </w:div>
        <w:div w:id="924263614">
          <w:marLeft w:val="0"/>
          <w:marRight w:val="0"/>
          <w:marTop w:val="0"/>
          <w:marBottom w:val="0"/>
          <w:divBdr>
            <w:top w:val="none" w:sz="0" w:space="0" w:color="auto"/>
            <w:left w:val="none" w:sz="0" w:space="0" w:color="auto"/>
            <w:bottom w:val="none" w:sz="0" w:space="0" w:color="auto"/>
            <w:right w:val="none" w:sz="0" w:space="0" w:color="auto"/>
          </w:divBdr>
        </w:div>
        <w:div w:id="1588149174">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450512224">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2056197357">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3217905">
      <w:bodyDiv w:val="1"/>
      <w:marLeft w:val="0"/>
      <w:marRight w:val="0"/>
      <w:marTop w:val="0"/>
      <w:marBottom w:val="0"/>
      <w:divBdr>
        <w:top w:val="none" w:sz="0" w:space="0" w:color="auto"/>
        <w:left w:val="none" w:sz="0" w:space="0" w:color="auto"/>
        <w:bottom w:val="none" w:sz="0" w:space="0" w:color="auto"/>
        <w:right w:val="none" w:sz="0" w:space="0" w:color="auto"/>
      </w:divBdr>
      <w:divsChild>
        <w:div w:id="946304361">
          <w:marLeft w:val="0"/>
          <w:marRight w:val="0"/>
          <w:marTop w:val="0"/>
          <w:marBottom w:val="0"/>
          <w:divBdr>
            <w:top w:val="none" w:sz="0" w:space="0" w:color="auto"/>
            <w:left w:val="none" w:sz="0" w:space="0" w:color="auto"/>
            <w:bottom w:val="none" w:sz="0" w:space="0" w:color="auto"/>
            <w:right w:val="none" w:sz="0" w:space="0" w:color="auto"/>
          </w:divBdr>
        </w:div>
        <w:div w:id="2130851851">
          <w:marLeft w:val="0"/>
          <w:marRight w:val="0"/>
          <w:marTop w:val="0"/>
          <w:marBottom w:val="0"/>
          <w:divBdr>
            <w:top w:val="none" w:sz="0" w:space="0" w:color="auto"/>
            <w:left w:val="none" w:sz="0" w:space="0" w:color="auto"/>
            <w:bottom w:val="none" w:sz="0" w:space="0" w:color="auto"/>
            <w:right w:val="none" w:sz="0" w:space="0" w:color="auto"/>
          </w:divBdr>
        </w:div>
        <w:div w:id="259027885">
          <w:marLeft w:val="0"/>
          <w:marRight w:val="0"/>
          <w:marTop w:val="0"/>
          <w:marBottom w:val="0"/>
          <w:divBdr>
            <w:top w:val="none" w:sz="0" w:space="0" w:color="auto"/>
            <w:left w:val="none" w:sz="0" w:space="0" w:color="auto"/>
            <w:bottom w:val="none" w:sz="0" w:space="0" w:color="auto"/>
            <w:right w:val="none" w:sz="0" w:space="0" w:color="auto"/>
          </w:divBdr>
        </w:div>
        <w:div w:id="389184518">
          <w:marLeft w:val="0"/>
          <w:marRight w:val="0"/>
          <w:marTop w:val="0"/>
          <w:marBottom w:val="0"/>
          <w:divBdr>
            <w:top w:val="none" w:sz="0" w:space="0" w:color="auto"/>
            <w:left w:val="none" w:sz="0" w:space="0" w:color="auto"/>
            <w:bottom w:val="none" w:sz="0" w:space="0" w:color="auto"/>
            <w:right w:val="none" w:sz="0" w:space="0" w:color="auto"/>
          </w:divBdr>
        </w:div>
      </w:divsChild>
    </w:div>
    <w:div w:id="363485358">
      <w:bodyDiv w:val="1"/>
      <w:marLeft w:val="0"/>
      <w:marRight w:val="0"/>
      <w:marTop w:val="0"/>
      <w:marBottom w:val="0"/>
      <w:divBdr>
        <w:top w:val="none" w:sz="0" w:space="0" w:color="auto"/>
        <w:left w:val="none" w:sz="0" w:space="0" w:color="auto"/>
        <w:bottom w:val="none" w:sz="0" w:space="0" w:color="auto"/>
        <w:right w:val="none" w:sz="0" w:space="0" w:color="auto"/>
      </w:divBdr>
      <w:divsChild>
        <w:div w:id="16930246">
          <w:marLeft w:val="0"/>
          <w:marRight w:val="0"/>
          <w:marTop w:val="0"/>
          <w:marBottom w:val="0"/>
          <w:divBdr>
            <w:top w:val="none" w:sz="0" w:space="0" w:color="auto"/>
            <w:left w:val="none" w:sz="0" w:space="0" w:color="auto"/>
            <w:bottom w:val="none" w:sz="0" w:space="0" w:color="auto"/>
            <w:right w:val="none" w:sz="0" w:space="0" w:color="auto"/>
          </w:divBdr>
        </w:div>
        <w:div w:id="1365253603">
          <w:marLeft w:val="0"/>
          <w:marRight w:val="0"/>
          <w:marTop w:val="0"/>
          <w:marBottom w:val="0"/>
          <w:divBdr>
            <w:top w:val="none" w:sz="0" w:space="0" w:color="auto"/>
            <w:left w:val="none" w:sz="0" w:space="0" w:color="auto"/>
            <w:bottom w:val="none" w:sz="0" w:space="0" w:color="auto"/>
            <w:right w:val="none" w:sz="0" w:space="0" w:color="auto"/>
          </w:divBdr>
        </w:div>
        <w:div w:id="1196500255">
          <w:marLeft w:val="0"/>
          <w:marRight w:val="0"/>
          <w:marTop w:val="0"/>
          <w:marBottom w:val="0"/>
          <w:divBdr>
            <w:top w:val="none" w:sz="0" w:space="0" w:color="auto"/>
            <w:left w:val="none" w:sz="0" w:space="0" w:color="auto"/>
            <w:bottom w:val="none" w:sz="0" w:space="0" w:color="auto"/>
            <w:right w:val="none" w:sz="0" w:space="0" w:color="auto"/>
          </w:divBdr>
        </w:div>
        <w:div w:id="2111197367">
          <w:marLeft w:val="0"/>
          <w:marRight w:val="0"/>
          <w:marTop w:val="0"/>
          <w:marBottom w:val="0"/>
          <w:divBdr>
            <w:top w:val="none" w:sz="0" w:space="0" w:color="auto"/>
            <w:left w:val="none" w:sz="0" w:space="0" w:color="auto"/>
            <w:bottom w:val="none" w:sz="0" w:space="0" w:color="auto"/>
            <w:right w:val="none" w:sz="0" w:space="0" w:color="auto"/>
          </w:divBdr>
        </w:div>
      </w:divsChild>
    </w:div>
    <w:div w:id="364791761">
      <w:bodyDiv w:val="1"/>
      <w:marLeft w:val="0"/>
      <w:marRight w:val="0"/>
      <w:marTop w:val="0"/>
      <w:marBottom w:val="0"/>
      <w:divBdr>
        <w:top w:val="none" w:sz="0" w:space="0" w:color="auto"/>
        <w:left w:val="none" w:sz="0" w:space="0" w:color="auto"/>
        <w:bottom w:val="none" w:sz="0" w:space="0" w:color="auto"/>
        <w:right w:val="none" w:sz="0" w:space="0" w:color="auto"/>
      </w:divBdr>
      <w:divsChild>
        <w:div w:id="76678613">
          <w:marLeft w:val="0"/>
          <w:marRight w:val="0"/>
          <w:marTop w:val="0"/>
          <w:marBottom w:val="0"/>
          <w:divBdr>
            <w:top w:val="none" w:sz="0" w:space="0" w:color="auto"/>
            <w:left w:val="none" w:sz="0" w:space="0" w:color="auto"/>
            <w:bottom w:val="none" w:sz="0" w:space="0" w:color="auto"/>
            <w:right w:val="none" w:sz="0" w:space="0" w:color="auto"/>
          </w:divBdr>
        </w:div>
        <w:div w:id="149910787">
          <w:marLeft w:val="0"/>
          <w:marRight w:val="0"/>
          <w:marTop w:val="0"/>
          <w:marBottom w:val="0"/>
          <w:divBdr>
            <w:top w:val="none" w:sz="0" w:space="0" w:color="auto"/>
            <w:left w:val="none" w:sz="0" w:space="0" w:color="auto"/>
            <w:bottom w:val="none" w:sz="0" w:space="0" w:color="auto"/>
            <w:right w:val="none" w:sz="0" w:space="0" w:color="auto"/>
          </w:divBdr>
        </w:div>
        <w:div w:id="841705499">
          <w:marLeft w:val="0"/>
          <w:marRight w:val="0"/>
          <w:marTop w:val="0"/>
          <w:marBottom w:val="0"/>
          <w:divBdr>
            <w:top w:val="none" w:sz="0" w:space="0" w:color="auto"/>
            <w:left w:val="none" w:sz="0" w:space="0" w:color="auto"/>
            <w:bottom w:val="none" w:sz="0" w:space="0" w:color="auto"/>
            <w:right w:val="none" w:sz="0" w:space="0" w:color="auto"/>
          </w:divBdr>
        </w:div>
        <w:div w:id="1977055641">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900483196">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662344463">
          <w:marLeft w:val="0"/>
          <w:marRight w:val="0"/>
          <w:marTop w:val="0"/>
          <w:marBottom w:val="0"/>
          <w:divBdr>
            <w:top w:val="none" w:sz="0" w:space="0" w:color="auto"/>
            <w:left w:val="none" w:sz="0" w:space="0" w:color="auto"/>
            <w:bottom w:val="none" w:sz="0" w:space="0" w:color="auto"/>
            <w:right w:val="none" w:sz="0" w:space="0" w:color="auto"/>
          </w:divBdr>
        </w:div>
      </w:divsChild>
    </w:div>
    <w:div w:id="367874742">
      <w:bodyDiv w:val="1"/>
      <w:marLeft w:val="0"/>
      <w:marRight w:val="0"/>
      <w:marTop w:val="0"/>
      <w:marBottom w:val="0"/>
      <w:divBdr>
        <w:top w:val="none" w:sz="0" w:space="0" w:color="auto"/>
        <w:left w:val="none" w:sz="0" w:space="0" w:color="auto"/>
        <w:bottom w:val="none" w:sz="0" w:space="0" w:color="auto"/>
        <w:right w:val="none" w:sz="0" w:space="0" w:color="auto"/>
      </w:divBdr>
      <w:divsChild>
        <w:div w:id="392049830">
          <w:marLeft w:val="0"/>
          <w:marRight w:val="0"/>
          <w:marTop w:val="0"/>
          <w:marBottom w:val="0"/>
          <w:divBdr>
            <w:top w:val="none" w:sz="0" w:space="0" w:color="auto"/>
            <w:left w:val="none" w:sz="0" w:space="0" w:color="auto"/>
            <w:bottom w:val="none" w:sz="0" w:space="0" w:color="auto"/>
            <w:right w:val="none" w:sz="0" w:space="0" w:color="auto"/>
          </w:divBdr>
        </w:div>
        <w:div w:id="984435951">
          <w:marLeft w:val="0"/>
          <w:marRight w:val="0"/>
          <w:marTop w:val="0"/>
          <w:marBottom w:val="0"/>
          <w:divBdr>
            <w:top w:val="none" w:sz="0" w:space="0" w:color="auto"/>
            <w:left w:val="none" w:sz="0" w:space="0" w:color="auto"/>
            <w:bottom w:val="none" w:sz="0" w:space="0" w:color="auto"/>
            <w:right w:val="none" w:sz="0" w:space="0" w:color="auto"/>
          </w:divBdr>
        </w:div>
        <w:div w:id="1059331002">
          <w:marLeft w:val="0"/>
          <w:marRight w:val="0"/>
          <w:marTop w:val="0"/>
          <w:marBottom w:val="0"/>
          <w:divBdr>
            <w:top w:val="none" w:sz="0" w:space="0" w:color="auto"/>
            <w:left w:val="none" w:sz="0" w:space="0" w:color="auto"/>
            <w:bottom w:val="none" w:sz="0" w:space="0" w:color="auto"/>
            <w:right w:val="none" w:sz="0" w:space="0" w:color="auto"/>
          </w:divBdr>
        </w:div>
        <w:div w:id="2029214660">
          <w:marLeft w:val="0"/>
          <w:marRight w:val="0"/>
          <w:marTop w:val="0"/>
          <w:marBottom w:val="0"/>
          <w:divBdr>
            <w:top w:val="none" w:sz="0" w:space="0" w:color="auto"/>
            <w:left w:val="none" w:sz="0" w:space="0" w:color="auto"/>
            <w:bottom w:val="none" w:sz="0" w:space="0" w:color="auto"/>
            <w:right w:val="none" w:sz="0" w:space="0" w:color="auto"/>
          </w:divBdr>
        </w:div>
      </w:divsChild>
    </w:div>
    <w:div w:id="368186248">
      <w:bodyDiv w:val="1"/>
      <w:marLeft w:val="0"/>
      <w:marRight w:val="0"/>
      <w:marTop w:val="0"/>
      <w:marBottom w:val="0"/>
      <w:divBdr>
        <w:top w:val="none" w:sz="0" w:space="0" w:color="auto"/>
        <w:left w:val="none" w:sz="0" w:space="0" w:color="auto"/>
        <w:bottom w:val="none" w:sz="0" w:space="0" w:color="auto"/>
        <w:right w:val="none" w:sz="0" w:space="0" w:color="auto"/>
      </w:divBdr>
      <w:divsChild>
        <w:div w:id="724522133">
          <w:marLeft w:val="0"/>
          <w:marRight w:val="0"/>
          <w:marTop w:val="0"/>
          <w:marBottom w:val="0"/>
          <w:divBdr>
            <w:top w:val="none" w:sz="0" w:space="0" w:color="auto"/>
            <w:left w:val="none" w:sz="0" w:space="0" w:color="auto"/>
            <w:bottom w:val="none" w:sz="0" w:space="0" w:color="auto"/>
            <w:right w:val="none" w:sz="0" w:space="0" w:color="auto"/>
          </w:divBdr>
        </w:div>
        <w:div w:id="2043433791">
          <w:marLeft w:val="0"/>
          <w:marRight w:val="0"/>
          <w:marTop w:val="0"/>
          <w:marBottom w:val="0"/>
          <w:divBdr>
            <w:top w:val="none" w:sz="0" w:space="0" w:color="auto"/>
            <w:left w:val="none" w:sz="0" w:space="0" w:color="auto"/>
            <w:bottom w:val="none" w:sz="0" w:space="0" w:color="auto"/>
            <w:right w:val="none" w:sz="0" w:space="0" w:color="auto"/>
          </w:divBdr>
        </w:div>
        <w:div w:id="1127940666">
          <w:marLeft w:val="0"/>
          <w:marRight w:val="0"/>
          <w:marTop w:val="0"/>
          <w:marBottom w:val="0"/>
          <w:divBdr>
            <w:top w:val="none" w:sz="0" w:space="0" w:color="auto"/>
            <w:left w:val="none" w:sz="0" w:space="0" w:color="auto"/>
            <w:bottom w:val="none" w:sz="0" w:space="0" w:color="auto"/>
            <w:right w:val="none" w:sz="0" w:space="0" w:color="auto"/>
          </w:divBdr>
        </w:div>
        <w:div w:id="1927182832">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69039422">
      <w:bodyDiv w:val="1"/>
      <w:marLeft w:val="0"/>
      <w:marRight w:val="0"/>
      <w:marTop w:val="0"/>
      <w:marBottom w:val="0"/>
      <w:divBdr>
        <w:top w:val="none" w:sz="0" w:space="0" w:color="auto"/>
        <w:left w:val="none" w:sz="0" w:space="0" w:color="auto"/>
        <w:bottom w:val="none" w:sz="0" w:space="0" w:color="auto"/>
        <w:right w:val="none" w:sz="0" w:space="0" w:color="auto"/>
      </w:divBdr>
      <w:divsChild>
        <w:div w:id="1831603251">
          <w:marLeft w:val="0"/>
          <w:marRight w:val="0"/>
          <w:marTop w:val="0"/>
          <w:marBottom w:val="0"/>
          <w:divBdr>
            <w:top w:val="none" w:sz="0" w:space="0" w:color="auto"/>
            <w:left w:val="none" w:sz="0" w:space="0" w:color="auto"/>
            <w:bottom w:val="none" w:sz="0" w:space="0" w:color="auto"/>
            <w:right w:val="none" w:sz="0" w:space="0" w:color="auto"/>
          </w:divBdr>
        </w:div>
        <w:div w:id="1286035058">
          <w:marLeft w:val="0"/>
          <w:marRight w:val="0"/>
          <w:marTop w:val="0"/>
          <w:marBottom w:val="0"/>
          <w:divBdr>
            <w:top w:val="none" w:sz="0" w:space="0" w:color="auto"/>
            <w:left w:val="none" w:sz="0" w:space="0" w:color="auto"/>
            <w:bottom w:val="none" w:sz="0" w:space="0" w:color="auto"/>
            <w:right w:val="none" w:sz="0" w:space="0" w:color="auto"/>
          </w:divBdr>
        </w:div>
        <w:div w:id="31880608">
          <w:marLeft w:val="0"/>
          <w:marRight w:val="0"/>
          <w:marTop w:val="0"/>
          <w:marBottom w:val="0"/>
          <w:divBdr>
            <w:top w:val="none" w:sz="0" w:space="0" w:color="auto"/>
            <w:left w:val="none" w:sz="0" w:space="0" w:color="auto"/>
            <w:bottom w:val="none" w:sz="0" w:space="0" w:color="auto"/>
            <w:right w:val="none" w:sz="0" w:space="0" w:color="auto"/>
          </w:divBdr>
        </w:div>
        <w:div w:id="1712730186">
          <w:marLeft w:val="0"/>
          <w:marRight w:val="0"/>
          <w:marTop w:val="0"/>
          <w:marBottom w:val="0"/>
          <w:divBdr>
            <w:top w:val="none" w:sz="0" w:space="0" w:color="auto"/>
            <w:left w:val="none" w:sz="0" w:space="0" w:color="auto"/>
            <w:bottom w:val="none" w:sz="0" w:space="0" w:color="auto"/>
            <w:right w:val="none" w:sz="0" w:space="0" w:color="auto"/>
          </w:divBdr>
        </w:div>
      </w:divsChild>
    </w:div>
    <w:div w:id="369259425">
      <w:bodyDiv w:val="1"/>
      <w:marLeft w:val="0"/>
      <w:marRight w:val="0"/>
      <w:marTop w:val="0"/>
      <w:marBottom w:val="0"/>
      <w:divBdr>
        <w:top w:val="none" w:sz="0" w:space="0" w:color="auto"/>
        <w:left w:val="none" w:sz="0" w:space="0" w:color="auto"/>
        <w:bottom w:val="none" w:sz="0" w:space="0" w:color="auto"/>
        <w:right w:val="none" w:sz="0" w:space="0" w:color="auto"/>
      </w:divBdr>
      <w:divsChild>
        <w:div w:id="185097308">
          <w:marLeft w:val="0"/>
          <w:marRight w:val="0"/>
          <w:marTop w:val="0"/>
          <w:marBottom w:val="0"/>
          <w:divBdr>
            <w:top w:val="none" w:sz="0" w:space="0" w:color="auto"/>
            <w:left w:val="none" w:sz="0" w:space="0" w:color="auto"/>
            <w:bottom w:val="none" w:sz="0" w:space="0" w:color="auto"/>
            <w:right w:val="none" w:sz="0" w:space="0" w:color="auto"/>
          </w:divBdr>
        </w:div>
        <w:div w:id="236087934">
          <w:marLeft w:val="0"/>
          <w:marRight w:val="0"/>
          <w:marTop w:val="0"/>
          <w:marBottom w:val="0"/>
          <w:divBdr>
            <w:top w:val="none" w:sz="0" w:space="0" w:color="auto"/>
            <w:left w:val="none" w:sz="0" w:space="0" w:color="auto"/>
            <w:bottom w:val="none" w:sz="0" w:space="0" w:color="auto"/>
            <w:right w:val="none" w:sz="0" w:space="0" w:color="auto"/>
          </w:divBdr>
        </w:div>
        <w:div w:id="1822186300">
          <w:marLeft w:val="0"/>
          <w:marRight w:val="0"/>
          <w:marTop w:val="0"/>
          <w:marBottom w:val="0"/>
          <w:divBdr>
            <w:top w:val="none" w:sz="0" w:space="0" w:color="auto"/>
            <w:left w:val="none" w:sz="0" w:space="0" w:color="auto"/>
            <w:bottom w:val="none" w:sz="0" w:space="0" w:color="auto"/>
            <w:right w:val="none" w:sz="0" w:space="0" w:color="auto"/>
          </w:divBdr>
        </w:div>
        <w:div w:id="2043968232">
          <w:marLeft w:val="0"/>
          <w:marRight w:val="0"/>
          <w:marTop w:val="0"/>
          <w:marBottom w:val="0"/>
          <w:divBdr>
            <w:top w:val="none" w:sz="0" w:space="0" w:color="auto"/>
            <w:left w:val="none" w:sz="0" w:space="0" w:color="auto"/>
            <w:bottom w:val="none" w:sz="0" w:space="0" w:color="auto"/>
            <w:right w:val="none" w:sz="0" w:space="0" w:color="auto"/>
          </w:divBdr>
        </w:div>
      </w:divsChild>
    </w:div>
    <w:div w:id="369379795">
      <w:bodyDiv w:val="1"/>
      <w:marLeft w:val="0"/>
      <w:marRight w:val="0"/>
      <w:marTop w:val="0"/>
      <w:marBottom w:val="0"/>
      <w:divBdr>
        <w:top w:val="none" w:sz="0" w:space="0" w:color="auto"/>
        <w:left w:val="none" w:sz="0" w:space="0" w:color="auto"/>
        <w:bottom w:val="none" w:sz="0" w:space="0" w:color="auto"/>
        <w:right w:val="none" w:sz="0" w:space="0" w:color="auto"/>
      </w:divBdr>
      <w:divsChild>
        <w:div w:id="17657086">
          <w:marLeft w:val="0"/>
          <w:marRight w:val="0"/>
          <w:marTop w:val="0"/>
          <w:marBottom w:val="0"/>
          <w:divBdr>
            <w:top w:val="none" w:sz="0" w:space="0" w:color="auto"/>
            <w:left w:val="none" w:sz="0" w:space="0" w:color="auto"/>
            <w:bottom w:val="none" w:sz="0" w:space="0" w:color="auto"/>
            <w:right w:val="none" w:sz="0" w:space="0" w:color="auto"/>
          </w:divBdr>
        </w:div>
        <w:div w:id="75825986">
          <w:marLeft w:val="0"/>
          <w:marRight w:val="0"/>
          <w:marTop w:val="0"/>
          <w:marBottom w:val="0"/>
          <w:divBdr>
            <w:top w:val="none" w:sz="0" w:space="0" w:color="auto"/>
            <w:left w:val="none" w:sz="0" w:space="0" w:color="auto"/>
            <w:bottom w:val="none" w:sz="0" w:space="0" w:color="auto"/>
            <w:right w:val="none" w:sz="0" w:space="0" w:color="auto"/>
          </w:divBdr>
        </w:div>
        <w:div w:id="1575702217">
          <w:marLeft w:val="0"/>
          <w:marRight w:val="0"/>
          <w:marTop w:val="0"/>
          <w:marBottom w:val="0"/>
          <w:divBdr>
            <w:top w:val="none" w:sz="0" w:space="0" w:color="auto"/>
            <w:left w:val="none" w:sz="0" w:space="0" w:color="auto"/>
            <w:bottom w:val="none" w:sz="0" w:space="0" w:color="auto"/>
            <w:right w:val="none" w:sz="0" w:space="0" w:color="auto"/>
          </w:divBdr>
        </w:div>
        <w:div w:id="1855998019">
          <w:marLeft w:val="0"/>
          <w:marRight w:val="0"/>
          <w:marTop w:val="0"/>
          <w:marBottom w:val="0"/>
          <w:divBdr>
            <w:top w:val="none" w:sz="0" w:space="0" w:color="auto"/>
            <w:left w:val="none" w:sz="0" w:space="0" w:color="auto"/>
            <w:bottom w:val="none" w:sz="0" w:space="0" w:color="auto"/>
            <w:right w:val="none" w:sz="0" w:space="0" w:color="auto"/>
          </w:divBdr>
        </w:div>
      </w:divsChild>
    </w:div>
    <w:div w:id="369887946">
      <w:bodyDiv w:val="1"/>
      <w:marLeft w:val="0"/>
      <w:marRight w:val="0"/>
      <w:marTop w:val="0"/>
      <w:marBottom w:val="0"/>
      <w:divBdr>
        <w:top w:val="none" w:sz="0" w:space="0" w:color="auto"/>
        <w:left w:val="none" w:sz="0" w:space="0" w:color="auto"/>
        <w:bottom w:val="none" w:sz="0" w:space="0" w:color="auto"/>
        <w:right w:val="none" w:sz="0" w:space="0" w:color="auto"/>
      </w:divBdr>
      <w:divsChild>
        <w:div w:id="742223411">
          <w:marLeft w:val="0"/>
          <w:marRight w:val="0"/>
          <w:marTop w:val="0"/>
          <w:marBottom w:val="0"/>
          <w:divBdr>
            <w:top w:val="none" w:sz="0" w:space="0" w:color="auto"/>
            <w:left w:val="none" w:sz="0" w:space="0" w:color="auto"/>
            <w:bottom w:val="none" w:sz="0" w:space="0" w:color="auto"/>
            <w:right w:val="none" w:sz="0" w:space="0" w:color="auto"/>
          </w:divBdr>
        </w:div>
        <w:div w:id="1663896804">
          <w:marLeft w:val="0"/>
          <w:marRight w:val="0"/>
          <w:marTop w:val="0"/>
          <w:marBottom w:val="0"/>
          <w:divBdr>
            <w:top w:val="none" w:sz="0" w:space="0" w:color="auto"/>
            <w:left w:val="none" w:sz="0" w:space="0" w:color="auto"/>
            <w:bottom w:val="none" w:sz="0" w:space="0" w:color="auto"/>
            <w:right w:val="none" w:sz="0" w:space="0" w:color="auto"/>
          </w:divBdr>
        </w:div>
        <w:div w:id="1849635101">
          <w:marLeft w:val="0"/>
          <w:marRight w:val="0"/>
          <w:marTop w:val="0"/>
          <w:marBottom w:val="0"/>
          <w:divBdr>
            <w:top w:val="none" w:sz="0" w:space="0" w:color="auto"/>
            <w:left w:val="none" w:sz="0" w:space="0" w:color="auto"/>
            <w:bottom w:val="none" w:sz="0" w:space="0" w:color="auto"/>
            <w:right w:val="none" w:sz="0" w:space="0" w:color="auto"/>
          </w:divBdr>
        </w:div>
        <w:div w:id="1898780431">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154774">
      <w:bodyDiv w:val="1"/>
      <w:marLeft w:val="0"/>
      <w:marRight w:val="0"/>
      <w:marTop w:val="0"/>
      <w:marBottom w:val="0"/>
      <w:divBdr>
        <w:top w:val="none" w:sz="0" w:space="0" w:color="auto"/>
        <w:left w:val="none" w:sz="0" w:space="0" w:color="auto"/>
        <w:bottom w:val="none" w:sz="0" w:space="0" w:color="auto"/>
        <w:right w:val="none" w:sz="0" w:space="0" w:color="auto"/>
      </w:divBdr>
      <w:divsChild>
        <w:div w:id="1723406977">
          <w:marLeft w:val="0"/>
          <w:marRight w:val="0"/>
          <w:marTop w:val="0"/>
          <w:marBottom w:val="0"/>
          <w:divBdr>
            <w:top w:val="none" w:sz="0" w:space="0" w:color="auto"/>
            <w:left w:val="none" w:sz="0" w:space="0" w:color="auto"/>
            <w:bottom w:val="none" w:sz="0" w:space="0" w:color="auto"/>
            <w:right w:val="none" w:sz="0" w:space="0" w:color="auto"/>
          </w:divBdr>
        </w:div>
        <w:div w:id="451020609">
          <w:marLeft w:val="0"/>
          <w:marRight w:val="0"/>
          <w:marTop w:val="0"/>
          <w:marBottom w:val="0"/>
          <w:divBdr>
            <w:top w:val="none" w:sz="0" w:space="0" w:color="auto"/>
            <w:left w:val="none" w:sz="0" w:space="0" w:color="auto"/>
            <w:bottom w:val="none" w:sz="0" w:space="0" w:color="auto"/>
            <w:right w:val="none" w:sz="0" w:space="0" w:color="auto"/>
          </w:divBdr>
        </w:div>
        <w:div w:id="444038651">
          <w:marLeft w:val="0"/>
          <w:marRight w:val="0"/>
          <w:marTop w:val="0"/>
          <w:marBottom w:val="0"/>
          <w:divBdr>
            <w:top w:val="none" w:sz="0" w:space="0" w:color="auto"/>
            <w:left w:val="none" w:sz="0" w:space="0" w:color="auto"/>
            <w:bottom w:val="none" w:sz="0" w:space="0" w:color="auto"/>
            <w:right w:val="none" w:sz="0" w:space="0" w:color="auto"/>
          </w:divBdr>
        </w:div>
        <w:div w:id="1680811208">
          <w:marLeft w:val="0"/>
          <w:marRight w:val="0"/>
          <w:marTop w:val="0"/>
          <w:marBottom w:val="0"/>
          <w:divBdr>
            <w:top w:val="none" w:sz="0" w:space="0" w:color="auto"/>
            <w:left w:val="none" w:sz="0" w:space="0" w:color="auto"/>
            <w:bottom w:val="none" w:sz="0" w:space="0" w:color="auto"/>
            <w:right w:val="none" w:sz="0" w:space="0" w:color="auto"/>
          </w:divBdr>
        </w:div>
      </w:divsChild>
    </w:div>
    <w:div w:id="370804177">
      <w:bodyDiv w:val="1"/>
      <w:marLeft w:val="0"/>
      <w:marRight w:val="0"/>
      <w:marTop w:val="0"/>
      <w:marBottom w:val="0"/>
      <w:divBdr>
        <w:top w:val="none" w:sz="0" w:space="0" w:color="auto"/>
        <w:left w:val="none" w:sz="0" w:space="0" w:color="auto"/>
        <w:bottom w:val="none" w:sz="0" w:space="0" w:color="auto"/>
        <w:right w:val="none" w:sz="0" w:space="0" w:color="auto"/>
      </w:divBdr>
      <w:divsChild>
        <w:div w:id="430275951">
          <w:marLeft w:val="0"/>
          <w:marRight w:val="0"/>
          <w:marTop w:val="0"/>
          <w:marBottom w:val="0"/>
          <w:divBdr>
            <w:top w:val="none" w:sz="0" w:space="0" w:color="auto"/>
            <w:left w:val="none" w:sz="0" w:space="0" w:color="auto"/>
            <w:bottom w:val="none" w:sz="0" w:space="0" w:color="auto"/>
            <w:right w:val="none" w:sz="0" w:space="0" w:color="auto"/>
          </w:divBdr>
        </w:div>
        <w:div w:id="685522305">
          <w:marLeft w:val="0"/>
          <w:marRight w:val="0"/>
          <w:marTop w:val="0"/>
          <w:marBottom w:val="0"/>
          <w:divBdr>
            <w:top w:val="none" w:sz="0" w:space="0" w:color="auto"/>
            <w:left w:val="none" w:sz="0" w:space="0" w:color="auto"/>
            <w:bottom w:val="none" w:sz="0" w:space="0" w:color="auto"/>
            <w:right w:val="none" w:sz="0" w:space="0" w:color="auto"/>
          </w:divBdr>
        </w:div>
        <w:div w:id="694309006">
          <w:marLeft w:val="0"/>
          <w:marRight w:val="0"/>
          <w:marTop w:val="0"/>
          <w:marBottom w:val="0"/>
          <w:divBdr>
            <w:top w:val="none" w:sz="0" w:space="0" w:color="auto"/>
            <w:left w:val="none" w:sz="0" w:space="0" w:color="auto"/>
            <w:bottom w:val="none" w:sz="0" w:space="0" w:color="auto"/>
            <w:right w:val="none" w:sz="0" w:space="0" w:color="auto"/>
          </w:divBdr>
        </w:div>
        <w:div w:id="2078935628">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345180802">
          <w:marLeft w:val="0"/>
          <w:marRight w:val="0"/>
          <w:marTop w:val="0"/>
          <w:marBottom w:val="0"/>
          <w:divBdr>
            <w:top w:val="none" w:sz="0" w:space="0" w:color="auto"/>
            <w:left w:val="none" w:sz="0" w:space="0" w:color="auto"/>
            <w:bottom w:val="none" w:sz="0" w:space="0" w:color="auto"/>
            <w:right w:val="none" w:sz="0" w:space="0" w:color="auto"/>
          </w:divBdr>
        </w:div>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2848532">
      <w:bodyDiv w:val="1"/>
      <w:marLeft w:val="0"/>
      <w:marRight w:val="0"/>
      <w:marTop w:val="0"/>
      <w:marBottom w:val="0"/>
      <w:divBdr>
        <w:top w:val="none" w:sz="0" w:space="0" w:color="auto"/>
        <w:left w:val="none" w:sz="0" w:space="0" w:color="auto"/>
        <w:bottom w:val="none" w:sz="0" w:space="0" w:color="auto"/>
        <w:right w:val="none" w:sz="0" w:space="0" w:color="auto"/>
      </w:divBdr>
      <w:divsChild>
        <w:div w:id="846596451">
          <w:marLeft w:val="0"/>
          <w:marRight w:val="0"/>
          <w:marTop w:val="0"/>
          <w:marBottom w:val="0"/>
          <w:divBdr>
            <w:top w:val="none" w:sz="0" w:space="0" w:color="auto"/>
            <w:left w:val="none" w:sz="0" w:space="0" w:color="auto"/>
            <w:bottom w:val="none" w:sz="0" w:space="0" w:color="auto"/>
            <w:right w:val="none" w:sz="0" w:space="0" w:color="auto"/>
          </w:divBdr>
        </w:div>
        <w:div w:id="1746294982">
          <w:marLeft w:val="0"/>
          <w:marRight w:val="0"/>
          <w:marTop w:val="0"/>
          <w:marBottom w:val="0"/>
          <w:divBdr>
            <w:top w:val="none" w:sz="0" w:space="0" w:color="auto"/>
            <w:left w:val="none" w:sz="0" w:space="0" w:color="auto"/>
            <w:bottom w:val="none" w:sz="0" w:space="0" w:color="auto"/>
            <w:right w:val="none" w:sz="0" w:space="0" w:color="auto"/>
          </w:divBdr>
        </w:div>
        <w:div w:id="453868557">
          <w:marLeft w:val="0"/>
          <w:marRight w:val="0"/>
          <w:marTop w:val="0"/>
          <w:marBottom w:val="0"/>
          <w:divBdr>
            <w:top w:val="none" w:sz="0" w:space="0" w:color="auto"/>
            <w:left w:val="none" w:sz="0" w:space="0" w:color="auto"/>
            <w:bottom w:val="none" w:sz="0" w:space="0" w:color="auto"/>
            <w:right w:val="none" w:sz="0" w:space="0" w:color="auto"/>
          </w:divBdr>
        </w:div>
        <w:div w:id="2136022195">
          <w:marLeft w:val="0"/>
          <w:marRight w:val="0"/>
          <w:marTop w:val="0"/>
          <w:marBottom w:val="0"/>
          <w:divBdr>
            <w:top w:val="none" w:sz="0" w:space="0" w:color="auto"/>
            <w:left w:val="none" w:sz="0" w:space="0" w:color="auto"/>
            <w:bottom w:val="none" w:sz="0" w:space="0" w:color="auto"/>
            <w:right w:val="none" w:sz="0" w:space="0" w:color="auto"/>
          </w:divBdr>
        </w:div>
      </w:divsChild>
    </w:div>
    <w:div w:id="375785275">
      <w:bodyDiv w:val="1"/>
      <w:marLeft w:val="0"/>
      <w:marRight w:val="0"/>
      <w:marTop w:val="0"/>
      <w:marBottom w:val="0"/>
      <w:divBdr>
        <w:top w:val="none" w:sz="0" w:space="0" w:color="auto"/>
        <w:left w:val="none" w:sz="0" w:space="0" w:color="auto"/>
        <w:bottom w:val="none" w:sz="0" w:space="0" w:color="auto"/>
        <w:right w:val="none" w:sz="0" w:space="0" w:color="auto"/>
      </w:divBdr>
      <w:divsChild>
        <w:div w:id="144711137">
          <w:marLeft w:val="0"/>
          <w:marRight w:val="0"/>
          <w:marTop w:val="0"/>
          <w:marBottom w:val="0"/>
          <w:divBdr>
            <w:top w:val="none" w:sz="0" w:space="0" w:color="auto"/>
            <w:left w:val="none" w:sz="0" w:space="0" w:color="auto"/>
            <w:bottom w:val="none" w:sz="0" w:space="0" w:color="auto"/>
            <w:right w:val="none" w:sz="0" w:space="0" w:color="auto"/>
          </w:divBdr>
        </w:div>
        <w:div w:id="163013797">
          <w:marLeft w:val="0"/>
          <w:marRight w:val="0"/>
          <w:marTop w:val="0"/>
          <w:marBottom w:val="0"/>
          <w:divBdr>
            <w:top w:val="none" w:sz="0" w:space="0" w:color="auto"/>
            <w:left w:val="none" w:sz="0" w:space="0" w:color="auto"/>
            <w:bottom w:val="none" w:sz="0" w:space="0" w:color="auto"/>
            <w:right w:val="none" w:sz="0" w:space="0" w:color="auto"/>
          </w:divBdr>
        </w:div>
        <w:div w:id="1411274501">
          <w:marLeft w:val="0"/>
          <w:marRight w:val="0"/>
          <w:marTop w:val="0"/>
          <w:marBottom w:val="0"/>
          <w:divBdr>
            <w:top w:val="none" w:sz="0" w:space="0" w:color="auto"/>
            <w:left w:val="none" w:sz="0" w:space="0" w:color="auto"/>
            <w:bottom w:val="none" w:sz="0" w:space="0" w:color="auto"/>
            <w:right w:val="none" w:sz="0" w:space="0" w:color="auto"/>
          </w:divBdr>
        </w:div>
        <w:div w:id="1957172966">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139881220">
          <w:marLeft w:val="0"/>
          <w:marRight w:val="0"/>
          <w:marTop w:val="0"/>
          <w:marBottom w:val="0"/>
          <w:divBdr>
            <w:top w:val="none" w:sz="0" w:space="0" w:color="auto"/>
            <w:left w:val="none" w:sz="0" w:space="0" w:color="auto"/>
            <w:bottom w:val="none" w:sz="0" w:space="0" w:color="auto"/>
            <w:right w:val="none" w:sz="0" w:space="0" w:color="auto"/>
          </w:divBdr>
        </w:div>
        <w:div w:id="203375365">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746591">
      <w:bodyDiv w:val="1"/>
      <w:marLeft w:val="0"/>
      <w:marRight w:val="0"/>
      <w:marTop w:val="0"/>
      <w:marBottom w:val="0"/>
      <w:divBdr>
        <w:top w:val="none" w:sz="0" w:space="0" w:color="auto"/>
        <w:left w:val="none" w:sz="0" w:space="0" w:color="auto"/>
        <w:bottom w:val="none" w:sz="0" w:space="0" w:color="auto"/>
        <w:right w:val="none" w:sz="0" w:space="0" w:color="auto"/>
      </w:divBdr>
      <w:divsChild>
        <w:div w:id="207037097">
          <w:marLeft w:val="0"/>
          <w:marRight w:val="0"/>
          <w:marTop w:val="0"/>
          <w:marBottom w:val="0"/>
          <w:divBdr>
            <w:top w:val="none" w:sz="0" w:space="0" w:color="auto"/>
            <w:left w:val="none" w:sz="0" w:space="0" w:color="auto"/>
            <w:bottom w:val="none" w:sz="0" w:space="0" w:color="auto"/>
            <w:right w:val="none" w:sz="0" w:space="0" w:color="auto"/>
          </w:divBdr>
        </w:div>
        <w:div w:id="1397824060">
          <w:marLeft w:val="0"/>
          <w:marRight w:val="0"/>
          <w:marTop w:val="0"/>
          <w:marBottom w:val="0"/>
          <w:divBdr>
            <w:top w:val="none" w:sz="0" w:space="0" w:color="auto"/>
            <w:left w:val="none" w:sz="0" w:space="0" w:color="auto"/>
            <w:bottom w:val="none" w:sz="0" w:space="0" w:color="auto"/>
            <w:right w:val="none" w:sz="0" w:space="0" w:color="auto"/>
          </w:divBdr>
        </w:div>
        <w:div w:id="598830215">
          <w:marLeft w:val="0"/>
          <w:marRight w:val="0"/>
          <w:marTop w:val="0"/>
          <w:marBottom w:val="0"/>
          <w:divBdr>
            <w:top w:val="none" w:sz="0" w:space="0" w:color="auto"/>
            <w:left w:val="none" w:sz="0" w:space="0" w:color="auto"/>
            <w:bottom w:val="none" w:sz="0" w:space="0" w:color="auto"/>
            <w:right w:val="none" w:sz="0" w:space="0" w:color="auto"/>
          </w:divBdr>
        </w:div>
        <w:div w:id="1421412366">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252666">
      <w:bodyDiv w:val="1"/>
      <w:marLeft w:val="0"/>
      <w:marRight w:val="0"/>
      <w:marTop w:val="0"/>
      <w:marBottom w:val="0"/>
      <w:divBdr>
        <w:top w:val="none" w:sz="0" w:space="0" w:color="auto"/>
        <w:left w:val="none" w:sz="0" w:space="0" w:color="auto"/>
        <w:bottom w:val="none" w:sz="0" w:space="0" w:color="auto"/>
        <w:right w:val="none" w:sz="0" w:space="0" w:color="auto"/>
      </w:divBdr>
      <w:divsChild>
        <w:div w:id="1622035313">
          <w:marLeft w:val="0"/>
          <w:marRight w:val="0"/>
          <w:marTop w:val="0"/>
          <w:marBottom w:val="0"/>
          <w:divBdr>
            <w:top w:val="none" w:sz="0" w:space="0" w:color="auto"/>
            <w:left w:val="none" w:sz="0" w:space="0" w:color="auto"/>
            <w:bottom w:val="none" w:sz="0" w:space="0" w:color="auto"/>
            <w:right w:val="none" w:sz="0" w:space="0" w:color="auto"/>
          </w:divBdr>
        </w:div>
        <w:div w:id="481116479">
          <w:marLeft w:val="0"/>
          <w:marRight w:val="0"/>
          <w:marTop w:val="0"/>
          <w:marBottom w:val="0"/>
          <w:divBdr>
            <w:top w:val="none" w:sz="0" w:space="0" w:color="auto"/>
            <w:left w:val="none" w:sz="0" w:space="0" w:color="auto"/>
            <w:bottom w:val="none" w:sz="0" w:space="0" w:color="auto"/>
            <w:right w:val="none" w:sz="0" w:space="0" w:color="auto"/>
          </w:divBdr>
        </w:div>
        <w:div w:id="298346004">
          <w:marLeft w:val="0"/>
          <w:marRight w:val="0"/>
          <w:marTop w:val="0"/>
          <w:marBottom w:val="0"/>
          <w:divBdr>
            <w:top w:val="none" w:sz="0" w:space="0" w:color="auto"/>
            <w:left w:val="none" w:sz="0" w:space="0" w:color="auto"/>
            <w:bottom w:val="none" w:sz="0" w:space="0" w:color="auto"/>
            <w:right w:val="none" w:sz="0" w:space="0" w:color="auto"/>
          </w:divBdr>
        </w:div>
        <w:div w:id="1907522636">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1446756">
      <w:bodyDiv w:val="1"/>
      <w:marLeft w:val="0"/>
      <w:marRight w:val="0"/>
      <w:marTop w:val="0"/>
      <w:marBottom w:val="0"/>
      <w:divBdr>
        <w:top w:val="none" w:sz="0" w:space="0" w:color="auto"/>
        <w:left w:val="none" w:sz="0" w:space="0" w:color="auto"/>
        <w:bottom w:val="none" w:sz="0" w:space="0" w:color="auto"/>
        <w:right w:val="none" w:sz="0" w:space="0" w:color="auto"/>
      </w:divBdr>
      <w:divsChild>
        <w:div w:id="1996371948">
          <w:marLeft w:val="0"/>
          <w:marRight w:val="0"/>
          <w:marTop w:val="0"/>
          <w:marBottom w:val="0"/>
          <w:divBdr>
            <w:top w:val="none" w:sz="0" w:space="0" w:color="auto"/>
            <w:left w:val="none" w:sz="0" w:space="0" w:color="auto"/>
            <w:bottom w:val="none" w:sz="0" w:space="0" w:color="auto"/>
            <w:right w:val="none" w:sz="0" w:space="0" w:color="auto"/>
          </w:divBdr>
        </w:div>
        <w:div w:id="1875314072">
          <w:marLeft w:val="0"/>
          <w:marRight w:val="0"/>
          <w:marTop w:val="0"/>
          <w:marBottom w:val="0"/>
          <w:divBdr>
            <w:top w:val="none" w:sz="0" w:space="0" w:color="auto"/>
            <w:left w:val="none" w:sz="0" w:space="0" w:color="auto"/>
            <w:bottom w:val="none" w:sz="0" w:space="0" w:color="auto"/>
            <w:right w:val="none" w:sz="0" w:space="0" w:color="auto"/>
          </w:divBdr>
        </w:div>
        <w:div w:id="186069472">
          <w:marLeft w:val="0"/>
          <w:marRight w:val="0"/>
          <w:marTop w:val="0"/>
          <w:marBottom w:val="0"/>
          <w:divBdr>
            <w:top w:val="none" w:sz="0" w:space="0" w:color="auto"/>
            <w:left w:val="none" w:sz="0" w:space="0" w:color="auto"/>
            <w:bottom w:val="none" w:sz="0" w:space="0" w:color="auto"/>
            <w:right w:val="none" w:sz="0" w:space="0" w:color="auto"/>
          </w:divBdr>
        </w:div>
        <w:div w:id="266037536">
          <w:marLeft w:val="0"/>
          <w:marRight w:val="0"/>
          <w:marTop w:val="0"/>
          <w:marBottom w:val="0"/>
          <w:divBdr>
            <w:top w:val="none" w:sz="0" w:space="0" w:color="auto"/>
            <w:left w:val="none" w:sz="0" w:space="0" w:color="auto"/>
            <w:bottom w:val="none" w:sz="0" w:space="0" w:color="auto"/>
            <w:right w:val="none" w:sz="0" w:space="0" w:color="auto"/>
          </w:divBdr>
        </w:div>
      </w:divsChild>
    </w:div>
    <w:div w:id="382096369">
      <w:bodyDiv w:val="1"/>
      <w:marLeft w:val="0"/>
      <w:marRight w:val="0"/>
      <w:marTop w:val="0"/>
      <w:marBottom w:val="0"/>
      <w:divBdr>
        <w:top w:val="none" w:sz="0" w:space="0" w:color="auto"/>
        <w:left w:val="none" w:sz="0" w:space="0" w:color="auto"/>
        <w:bottom w:val="none" w:sz="0" w:space="0" w:color="auto"/>
        <w:right w:val="none" w:sz="0" w:space="0" w:color="auto"/>
      </w:divBdr>
      <w:divsChild>
        <w:div w:id="272827072">
          <w:marLeft w:val="0"/>
          <w:marRight w:val="0"/>
          <w:marTop w:val="0"/>
          <w:marBottom w:val="0"/>
          <w:divBdr>
            <w:top w:val="none" w:sz="0" w:space="0" w:color="auto"/>
            <w:left w:val="none" w:sz="0" w:space="0" w:color="auto"/>
            <w:bottom w:val="none" w:sz="0" w:space="0" w:color="auto"/>
            <w:right w:val="none" w:sz="0" w:space="0" w:color="auto"/>
          </w:divBdr>
        </w:div>
        <w:div w:id="359550160">
          <w:marLeft w:val="0"/>
          <w:marRight w:val="0"/>
          <w:marTop w:val="0"/>
          <w:marBottom w:val="0"/>
          <w:divBdr>
            <w:top w:val="none" w:sz="0" w:space="0" w:color="auto"/>
            <w:left w:val="none" w:sz="0" w:space="0" w:color="auto"/>
            <w:bottom w:val="none" w:sz="0" w:space="0" w:color="auto"/>
            <w:right w:val="none" w:sz="0" w:space="0" w:color="auto"/>
          </w:divBdr>
        </w:div>
        <w:div w:id="475027153">
          <w:marLeft w:val="0"/>
          <w:marRight w:val="0"/>
          <w:marTop w:val="0"/>
          <w:marBottom w:val="0"/>
          <w:divBdr>
            <w:top w:val="none" w:sz="0" w:space="0" w:color="auto"/>
            <w:left w:val="none" w:sz="0" w:space="0" w:color="auto"/>
            <w:bottom w:val="none" w:sz="0" w:space="0" w:color="auto"/>
            <w:right w:val="none" w:sz="0" w:space="0" w:color="auto"/>
          </w:divBdr>
        </w:div>
        <w:div w:id="714817743">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2122992798">
          <w:marLeft w:val="0"/>
          <w:marRight w:val="0"/>
          <w:marTop w:val="0"/>
          <w:marBottom w:val="0"/>
          <w:divBdr>
            <w:top w:val="none" w:sz="0" w:space="0" w:color="auto"/>
            <w:left w:val="none" w:sz="0" w:space="0" w:color="auto"/>
            <w:bottom w:val="none" w:sz="0" w:space="0" w:color="auto"/>
            <w:right w:val="none" w:sz="0" w:space="0" w:color="auto"/>
          </w:divBdr>
        </w:div>
      </w:divsChild>
    </w:div>
    <w:div w:id="384568464">
      <w:bodyDiv w:val="1"/>
      <w:marLeft w:val="0"/>
      <w:marRight w:val="0"/>
      <w:marTop w:val="0"/>
      <w:marBottom w:val="0"/>
      <w:divBdr>
        <w:top w:val="none" w:sz="0" w:space="0" w:color="auto"/>
        <w:left w:val="none" w:sz="0" w:space="0" w:color="auto"/>
        <w:bottom w:val="none" w:sz="0" w:space="0" w:color="auto"/>
        <w:right w:val="none" w:sz="0" w:space="0" w:color="auto"/>
      </w:divBdr>
      <w:divsChild>
        <w:div w:id="1208686557">
          <w:marLeft w:val="0"/>
          <w:marRight w:val="0"/>
          <w:marTop w:val="0"/>
          <w:marBottom w:val="0"/>
          <w:divBdr>
            <w:top w:val="none" w:sz="0" w:space="0" w:color="auto"/>
            <w:left w:val="none" w:sz="0" w:space="0" w:color="auto"/>
            <w:bottom w:val="none" w:sz="0" w:space="0" w:color="auto"/>
            <w:right w:val="none" w:sz="0" w:space="0" w:color="auto"/>
          </w:divBdr>
        </w:div>
        <w:div w:id="1745879342">
          <w:marLeft w:val="0"/>
          <w:marRight w:val="0"/>
          <w:marTop w:val="0"/>
          <w:marBottom w:val="0"/>
          <w:divBdr>
            <w:top w:val="none" w:sz="0" w:space="0" w:color="auto"/>
            <w:left w:val="none" w:sz="0" w:space="0" w:color="auto"/>
            <w:bottom w:val="none" w:sz="0" w:space="0" w:color="auto"/>
            <w:right w:val="none" w:sz="0" w:space="0" w:color="auto"/>
          </w:divBdr>
        </w:div>
        <w:div w:id="2023509573">
          <w:marLeft w:val="0"/>
          <w:marRight w:val="0"/>
          <w:marTop w:val="0"/>
          <w:marBottom w:val="0"/>
          <w:divBdr>
            <w:top w:val="none" w:sz="0" w:space="0" w:color="auto"/>
            <w:left w:val="none" w:sz="0" w:space="0" w:color="auto"/>
            <w:bottom w:val="none" w:sz="0" w:space="0" w:color="auto"/>
            <w:right w:val="none" w:sz="0" w:space="0" w:color="auto"/>
          </w:divBdr>
        </w:div>
        <w:div w:id="2133858599">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222302473">
          <w:marLeft w:val="0"/>
          <w:marRight w:val="0"/>
          <w:marTop w:val="0"/>
          <w:marBottom w:val="0"/>
          <w:divBdr>
            <w:top w:val="none" w:sz="0" w:space="0" w:color="auto"/>
            <w:left w:val="none" w:sz="0" w:space="0" w:color="auto"/>
            <w:bottom w:val="none" w:sz="0" w:space="0" w:color="auto"/>
            <w:right w:val="none" w:sz="0" w:space="0" w:color="auto"/>
          </w:divBdr>
        </w:div>
        <w:div w:id="1079135941">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sChild>
    </w:div>
    <w:div w:id="387145497">
      <w:bodyDiv w:val="1"/>
      <w:marLeft w:val="0"/>
      <w:marRight w:val="0"/>
      <w:marTop w:val="0"/>
      <w:marBottom w:val="0"/>
      <w:divBdr>
        <w:top w:val="none" w:sz="0" w:space="0" w:color="auto"/>
        <w:left w:val="none" w:sz="0" w:space="0" w:color="auto"/>
        <w:bottom w:val="none" w:sz="0" w:space="0" w:color="auto"/>
        <w:right w:val="none" w:sz="0" w:space="0" w:color="auto"/>
      </w:divBdr>
      <w:divsChild>
        <w:div w:id="285502365">
          <w:marLeft w:val="0"/>
          <w:marRight w:val="0"/>
          <w:marTop w:val="0"/>
          <w:marBottom w:val="0"/>
          <w:divBdr>
            <w:top w:val="none" w:sz="0" w:space="0" w:color="auto"/>
            <w:left w:val="none" w:sz="0" w:space="0" w:color="auto"/>
            <w:bottom w:val="none" w:sz="0" w:space="0" w:color="auto"/>
            <w:right w:val="none" w:sz="0" w:space="0" w:color="auto"/>
          </w:divBdr>
        </w:div>
        <w:div w:id="498277811">
          <w:marLeft w:val="0"/>
          <w:marRight w:val="0"/>
          <w:marTop w:val="0"/>
          <w:marBottom w:val="0"/>
          <w:divBdr>
            <w:top w:val="none" w:sz="0" w:space="0" w:color="auto"/>
            <w:left w:val="none" w:sz="0" w:space="0" w:color="auto"/>
            <w:bottom w:val="none" w:sz="0" w:space="0" w:color="auto"/>
            <w:right w:val="none" w:sz="0" w:space="0" w:color="auto"/>
          </w:divBdr>
        </w:div>
        <w:div w:id="628899281">
          <w:marLeft w:val="0"/>
          <w:marRight w:val="0"/>
          <w:marTop w:val="0"/>
          <w:marBottom w:val="0"/>
          <w:divBdr>
            <w:top w:val="none" w:sz="0" w:space="0" w:color="auto"/>
            <w:left w:val="none" w:sz="0" w:space="0" w:color="auto"/>
            <w:bottom w:val="none" w:sz="0" w:space="0" w:color="auto"/>
            <w:right w:val="none" w:sz="0" w:space="0" w:color="auto"/>
          </w:divBdr>
        </w:div>
        <w:div w:id="1974678675">
          <w:marLeft w:val="0"/>
          <w:marRight w:val="0"/>
          <w:marTop w:val="0"/>
          <w:marBottom w:val="0"/>
          <w:divBdr>
            <w:top w:val="none" w:sz="0" w:space="0" w:color="auto"/>
            <w:left w:val="none" w:sz="0" w:space="0" w:color="auto"/>
            <w:bottom w:val="none" w:sz="0" w:space="0" w:color="auto"/>
            <w:right w:val="none" w:sz="0" w:space="0" w:color="auto"/>
          </w:divBdr>
        </w:div>
      </w:divsChild>
    </w:div>
    <w:div w:id="387340964">
      <w:bodyDiv w:val="1"/>
      <w:marLeft w:val="0"/>
      <w:marRight w:val="0"/>
      <w:marTop w:val="0"/>
      <w:marBottom w:val="0"/>
      <w:divBdr>
        <w:top w:val="none" w:sz="0" w:space="0" w:color="auto"/>
        <w:left w:val="none" w:sz="0" w:space="0" w:color="auto"/>
        <w:bottom w:val="none" w:sz="0" w:space="0" w:color="auto"/>
        <w:right w:val="none" w:sz="0" w:space="0" w:color="auto"/>
      </w:divBdr>
      <w:divsChild>
        <w:div w:id="45221088">
          <w:marLeft w:val="0"/>
          <w:marRight w:val="0"/>
          <w:marTop w:val="0"/>
          <w:marBottom w:val="0"/>
          <w:divBdr>
            <w:top w:val="none" w:sz="0" w:space="0" w:color="auto"/>
            <w:left w:val="none" w:sz="0" w:space="0" w:color="auto"/>
            <w:bottom w:val="none" w:sz="0" w:space="0" w:color="auto"/>
            <w:right w:val="none" w:sz="0" w:space="0" w:color="auto"/>
          </w:divBdr>
        </w:div>
        <w:div w:id="113136503">
          <w:marLeft w:val="0"/>
          <w:marRight w:val="0"/>
          <w:marTop w:val="0"/>
          <w:marBottom w:val="0"/>
          <w:divBdr>
            <w:top w:val="none" w:sz="0" w:space="0" w:color="auto"/>
            <w:left w:val="none" w:sz="0" w:space="0" w:color="auto"/>
            <w:bottom w:val="none" w:sz="0" w:space="0" w:color="auto"/>
            <w:right w:val="none" w:sz="0" w:space="0" w:color="auto"/>
          </w:divBdr>
        </w:div>
        <w:div w:id="477260114">
          <w:marLeft w:val="0"/>
          <w:marRight w:val="0"/>
          <w:marTop w:val="0"/>
          <w:marBottom w:val="0"/>
          <w:divBdr>
            <w:top w:val="none" w:sz="0" w:space="0" w:color="auto"/>
            <w:left w:val="none" w:sz="0" w:space="0" w:color="auto"/>
            <w:bottom w:val="none" w:sz="0" w:space="0" w:color="auto"/>
            <w:right w:val="none" w:sz="0" w:space="0" w:color="auto"/>
          </w:divBdr>
        </w:div>
        <w:div w:id="2078238076">
          <w:marLeft w:val="0"/>
          <w:marRight w:val="0"/>
          <w:marTop w:val="0"/>
          <w:marBottom w:val="0"/>
          <w:divBdr>
            <w:top w:val="none" w:sz="0" w:space="0" w:color="auto"/>
            <w:left w:val="none" w:sz="0" w:space="0" w:color="auto"/>
            <w:bottom w:val="none" w:sz="0" w:space="0" w:color="auto"/>
            <w:right w:val="none" w:sz="0" w:space="0" w:color="auto"/>
          </w:divBdr>
        </w:div>
      </w:divsChild>
    </w:div>
    <w:div w:id="387802429">
      <w:bodyDiv w:val="1"/>
      <w:marLeft w:val="0"/>
      <w:marRight w:val="0"/>
      <w:marTop w:val="0"/>
      <w:marBottom w:val="0"/>
      <w:divBdr>
        <w:top w:val="none" w:sz="0" w:space="0" w:color="auto"/>
        <w:left w:val="none" w:sz="0" w:space="0" w:color="auto"/>
        <w:bottom w:val="none" w:sz="0" w:space="0" w:color="auto"/>
        <w:right w:val="none" w:sz="0" w:space="0" w:color="auto"/>
      </w:divBdr>
      <w:divsChild>
        <w:div w:id="706100273">
          <w:marLeft w:val="0"/>
          <w:marRight w:val="0"/>
          <w:marTop w:val="0"/>
          <w:marBottom w:val="0"/>
          <w:divBdr>
            <w:top w:val="none" w:sz="0" w:space="0" w:color="auto"/>
            <w:left w:val="none" w:sz="0" w:space="0" w:color="auto"/>
            <w:bottom w:val="none" w:sz="0" w:space="0" w:color="auto"/>
            <w:right w:val="none" w:sz="0" w:space="0" w:color="auto"/>
          </w:divBdr>
        </w:div>
        <w:div w:id="1038624582">
          <w:marLeft w:val="0"/>
          <w:marRight w:val="0"/>
          <w:marTop w:val="0"/>
          <w:marBottom w:val="0"/>
          <w:divBdr>
            <w:top w:val="none" w:sz="0" w:space="0" w:color="auto"/>
            <w:left w:val="none" w:sz="0" w:space="0" w:color="auto"/>
            <w:bottom w:val="none" w:sz="0" w:space="0" w:color="auto"/>
            <w:right w:val="none" w:sz="0" w:space="0" w:color="auto"/>
          </w:divBdr>
        </w:div>
        <w:div w:id="276716099">
          <w:marLeft w:val="0"/>
          <w:marRight w:val="0"/>
          <w:marTop w:val="0"/>
          <w:marBottom w:val="0"/>
          <w:divBdr>
            <w:top w:val="none" w:sz="0" w:space="0" w:color="auto"/>
            <w:left w:val="none" w:sz="0" w:space="0" w:color="auto"/>
            <w:bottom w:val="none" w:sz="0" w:space="0" w:color="auto"/>
            <w:right w:val="none" w:sz="0" w:space="0" w:color="auto"/>
          </w:divBdr>
        </w:div>
        <w:div w:id="634944524">
          <w:marLeft w:val="0"/>
          <w:marRight w:val="0"/>
          <w:marTop w:val="0"/>
          <w:marBottom w:val="0"/>
          <w:divBdr>
            <w:top w:val="none" w:sz="0" w:space="0" w:color="auto"/>
            <w:left w:val="none" w:sz="0" w:space="0" w:color="auto"/>
            <w:bottom w:val="none" w:sz="0" w:space="0" w:color="auto"/>
            <w:right w:val="none" w:sz="0" w:space="0" w:color="auto"/>
          </w:divBdr>
        </w:div>
      </w:divsChild>
    </w:div>
    <w:div w:id="388186492">
      <w:bodyDiv w:val="1"/>
      <w:marLeft w:val="0"/>
      <w:marRight w:val="0"/>
      <w:marTop w:val="0"/>
      <w:marBottom w:val="0"/>
      <w:divBdr>
        <w:top w:val="none" w:sz="0" w:space="0" w:color="auto"/>
        <w:left w:val="none" w:sz="0" w:space="0" w:color="auto"/>
        <w:bottom w:val="none" w:sz="0" w:space="0" w:color="auto"/>
        <w:right w:val="none" w:sz="0" w:space="0" w:color="auto"/>
      </w:divBdr>
      <w:divsChild>
        <w:div w:id="595403651">
          <w:marLeft w:val="0"/>
          <w:marRight w:val="0"/>
          <w:marTop w:val="0"/>
          <w:marBottom w:val="0"/>
          <w:divBdr>
            <w:top w:val="none" w:sz="0" w:space="0" w:color="auto"/>
            <w:left w:val="none" w:sz="0" w:space="0" w:color="auto"/>
            <w:bottom w:val="none" w:sz="0" w:space="0" w:color="auto"/>
            <w:right w:val="none" w:sz="0" w:space="0" w:color="auto"/>
          </w:divBdr>
        </w:div>
        <w:div w:id="1045564924">
          <w:marLeft w:val="0"/>
          <w:marRight w:val="0"/>
          <w:marTop w:val="0"/>
          <w:marBottom w:val="0"/>
          <w:divBdr>
            <w:top w:val="none" w:sz="0" w:space="0" w:color="auto"/>
            <w:left w:val="none" w:sz="0" w:space="0" w:color="auto"/>
            <w:bottom w:val="none" w:sz="0" w:space="0" w:color="auto"/>
            <w:right w:val="none" w:sz="0" w:space="0" w:color="auto"/>
          </w:divBdr>
        </w:div>
        <w:div w:id="1159267974">
          <w:marLeft w:val="0"/>
          <w:marRight w:val="0"/>
          <w:marTop w:val="0"/>
          <w:marBottom w:val="0"/>
          <w:divBdr>
            <w:top w:val="none" w:sz="0" w:space="0" w:color="auto"/>
            <w:left w:val="none" w:sz="0" w:space="0" w:color="auto"/>
            <w:bottom w:val="none" w:sz="0" w:space="0" w:color="auto"/>
            <w:right w:val="none" w:sz="0" w:space="0" w:color="auto"/>
          </w:divBdr>
        </w:div>
        <w:div w:id="1223906080">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041310">
      <w:bodyDiv w:val="1"/>
      <w:marLeft w:val="0"/>
      <w:marRight w:val="0"/>
      <w:marTop w:val="0"/>
      <w:marBottom w:val="0"/>
      <w:divBdr>
        <w:top w:val="none" w:sz="0" w:space="0" w:color="auto"/>
        <w:left w:val="none" w:sz="0" w:space="0" w:color="auto"/>
        <w:bottom w:val="none" w:sz="0" w:space="0" w:color="auto"/>
        <w:right w:val="none" w:sz="0" w:space="0" w:color="auto"/>
      </w:divBdr>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1274463">
      <w:bodyDiv w:val="1"/>
      <w:marLeft w:val="0"/>
      <w:marRight w:val="0"/>
      <w:marTop w:val="0"/>
      <w:marBottom w:val="0"/>
      <w:divBdr>
        <w:top w:val="none" w:sz="0" w:space="0" w:color="auto"/>
        <w:left w:val="none" w:sz="0" w:space="0" w:color="auto"/>
        <w:bottom w:val="none" w:sz="0" w:space="0" w:color="auto"/>
        <w:right w:val="none" w:sz="0" w:space="0" w:color="auto"/>
      </w:divBdr>
      <w:divsChild>
        <w:div w:id="174999666">
          <w:marLeft w:val="0"/>
          <w:marRight w:val="0"/>
          <w:marTop w:val="0"/>
          <w:marBottom w:val="0"/>
          <w:divBdr>
            <w:top w:val="none" w:sz="0" w:space="0" w:color="auto"/>
            <w:left w:val="none" w:sz="0" w:space="0" w:color="auto"/>
            <w:bottom w:val="none" w:sz="0" w:space="0" w:color="auto"/>
            <w:right w:val="none" w:sz="0" w:space="0" w:color="auto"/>
          </w:divBdr>
        </w:div>
        <w:div w:id="1014108645">
          <w:marLeft w:val="0"/>
          <w:marRight w:val="0"/>
          <w:marTop w:val="0"/>
          <w:marBottom w:val="0"/>
          <w:divBdr>
            <w:top w:val="none" w:sz="0" w:space="0" w:color="auto"/>
            <w:left w:val="none" w:sz="0" w:space="0" w:color="auto"/>
            <w:bottom w:val="none" w:sz="0" w:space="0" w:color="auto"/>
            <w:right w:val="none" w:sz="0" w:space="0" w:color="auto"/>
          </w:divBdr>
        </w:div>
        <w:div w:id="2028209500">
          <w:marLeft w:val="0"/>
          <w:marRight w:val="0"/>
          <w:marTop w:val="0"/>
          <w:marBottom w:val="0"/>
          <w:divBdr>
            <w:top w:val="none" w:sz="0" w:space="0" w:color="auto"/>
            <w:left w:val="none" w:sz="0" w:space="0" w:color="auto"/>
            <w:bottom w:val="none" w:sz="0" w:space="0" w:color="auto"/>
            <w:right w:val="none" w:sz="0" w:space="0" w:color="auto"/>
          </w:divBdr>
        </w:div>
        <w:div w:id="2097433009">
          <w:marLeft w:val="0"/>
          <w:marRight w:val="0"/>
          <w:marTop w:val="0"/>
          <w:marBottom w:val="0"/>
          <w:divBdr>
            <w:top w:val="none" w:sz="0" w:space="0" w:color="auto"/>
            <w:left w:val="none" w:sz="0" w:space="0" w:color="auto"/>
            <w:bottom w:val="none" w:sz="0" w:space="0" w:color="auto"/>
            <w:right w:val="none" w:sz="0" w:space="0" w:color="auto"/>
          </w:divBdr>
        </w:div>
      </w:divsChild>
    </w:div>
    <w:div w:id="391853119">
      <w:bodyDiv w:val="1"/>
      <w:marLeft w:val="0"/>
      <w:marRight w:val="0"/>
      <w:marTop w:val="0"/>
      <w:marBottom w:val="0"/>
      <w:divBdr>
        <w:top w:val="none" w:sz="0" w:space="0" w:color="auto"/>
        <w:left w:val="none" w:sz="0" w:space="0" w:color="auto"/>
        <w:bottom w:val="none" w:sz="0" w:space="0" w:color="auto"/>
        <w:right w:val="none" w:sz="0" w:space="0" w:color="auto"/>
      </w:divBdr>
      <w:divsChild>
        <w:div w:id="61299761">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1492023512">
          <w:marLeft w:val="0"/>
          <w:marRight w:val="0"/>
          <w:marTop w:val="0"/>
          <w:marBottom w:val="0"/>
          <w:divBdr>
            <w:top w:val="none" w:sz="0" w:space="0" w:color="auto"/>
            <w:left w:val="none" w:sz="0" w:space="0" w:color="auto"/>
            <w:bottom w:val="none" w:sz="0" w:space="0" w:color="auto"/>
            <w:right w:val="none" w:sz="0" w:space="0" w:color="auto"/>
          </w:divBdr>
        </w:div>
        <w:div w:id="2060544791">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3434668">
      <w:bodyDiv w:val="1"/>
      <w:marLeft w:val="0"/>
      <w:marRight w:val="0"/>
      <w:marTop w:val="0"/>
      <w:marBottom w:val="0"/>
      <w:divBdr>
        <w:top w:val="none" w:sz="0" w:space="0" w:color="auto"/>
        <w:left w:val="none" w:sz="0" w:space="0" w:color="auto"/>
        <w:bottom w:val="none" w:sz="0" w:space="0" w:color="auto"/>
        <w:right w:val="none" w:sz="0" w:space="0" w:color="auto"/>
      </w:divBdr>
      <w:divsChild>
        <w:div w:id="1277712161">
          <w:marLeft w:val="0"/>
          <w:marRight w:val="0"/>
          <w:marTop w:val="0"/>
          <w:marBottom w:val="0"/>
          <w:divBdr>
            <w:top w:val="none" w:sz="0" w:space="0" w:color="auto"/>
            <w:left w:val="none" w:sz="0" w:space="0" w:color="auto"/>
            <w:bottom w:val="none" w:sz="0" w:space="0" w:color="auto"/>
            <w:right w:val="none" w:sz="0" w:space="0" w:color="auto"/>
          </w:divBdr>
        </w:div>
        <w:div w:id="1616132038">
          <w:marLeft w:val="0"/>
          <w:marRight w:val="0"/>
          <w:marTop w:val="0"/>
          <w:marBottom w:val="0"/>
          <w:divBdr>
            <w:top w:val="none" w:sz="0" w:space="0" w:color="auto"/>
            <w:left w:val="none" w:sz="0" w:space="0" w:color="auto"/>
            <w:bottom w:val="none" w:sz="0" w:space="0" w:color="auto"/>
            <w:right w:val="none" w:sz="0" w:space="0" w:color="auto"/>
          </w:divBdr>
        </w:div>
        <w:div w:id="267667178">
          <w:marLeft w:val="0"/>
          <w:marRight w:val="0"/>
          <w:marTop w:val="0"/>
          <w:marBottom w:val="0"/>
          <w:divBdr>
            <w:top w:val="none" w:sz="0" w:space="0" w:color="auto"/>
            <w:left w:val="none" w:sz="0" w:space="0" w:color="auto"/>
            <w:bottom w:val="none" w:sz="0" w:space="0" w:color="auto"/>
            <w:right w:val="none" w:sz="0" w:space="0" w:color="auto"/>
          </w:divBdr>
        </w:div>
        <w:div w:id="2053573557">
          <w:marLeft w:val="0"/>
          <w:marRight w:val="0"/>
          <w:marTop w:val="0"/>
          <w:marBottom w:val="0"/>
          <w:divBdr>
            <w:top w:val="none" w:sz="0" w:space="0" w:color="auto"/>
            <w:left w:val="none" w:sz="0" w:space="0" w:color="auto"/>
            <w:bottom w:val="none" w:sz="0" w:space="0" w:color="auto"/>
            <w:right w:val="none" w:sz="0" w:space="0" w:color="auto"/>
          </w:divBdr>
        </w:div>
      </w:divsChild>
    </w:div>
    <w:div w:id="393508523">
      <w:bodyDiv w:val="1"/>
      <w:marLeft w:val="0"/>
      <w:marRight w:val="0"/>
      <w:marTop w:val="0"/>
      <w:marBottom w:val="0"/>
      <w:divBdr>
        <w:top w:val="none" w:sz="0" w:space="0" w:color="auto"/>
        <w:left w:val="none" w:sz="0" w:space="0" w:color="auto"/>
        <w:bottom w:val="none" w:sz="0" w:space="0" w:color="auto"/>
        <w:right w:val="none" w:sz="0" w:space="0" w:color="auto"/>
      </w:divBdr>
      <w:divsChild>
        <w:div w:id="644311451">
          <w:marLeft w:val="0"/>
          <w:marRight w:val="0"/>
          <w:marTop w:val="0"/>
          <w:marBottom w:val="0"/>
          <w:divBdr>
            <w:top w:val="none" w:sz="0" w:space="0" w:color="auto"/>
            <w:left w:val="none" w:sz="0" w:space="0" w:color="auto"/>
            <w:bottom w:val="none" w:sz="0" w:space="0" w:color="auto"/>
            <w:right w:val="none" w:sz="0" w:space="0" w:color="auto"/>
          </w:divBdr>
        </w:div>
        <w:div w:id="1072895508">
          <w:marLeft w:val="0"/>
          <w:marRight w:val="0"/>
          <w:marTop w:val="0"/>
          <w:marBottom w:val="0"/>
          <w:divBdr>
            <w:top w:val="none" w:sz="0" w:space="0" w:color="auto"/>
            <w:left w:val="none" w:sz="0" w:space="0" w:color="auto"/>
            <w:bottom w:val="none" w:sz="0" w:space="0" w:color="auto"/>
            <w:right w:val="none" w:sz="0" w:space="0" w:color="auto"/>
          </w:divBdr>
        </w:div>
        <w:div w:id="1687705275">
          <w:marLeft w:val="0"/>
          <w:marRight w:val="0"/>
          <w:marTop w:val="0"/>
          <w:marBottom w:val="0"/>
          <w:divBdr>
            <w:top w:val="none" w:sz="0" w:space="0" w:color="auto"/>
            <w:left w:val="none" w:sz="0" w:space="0" w:color="auto"/>
            <w:bottom w:val="none" w:sz="0" w:space="0" w:color="auto"/>
            <w:right w:val="none" w:sz="0" w:space="0" w:color="auto"/>
          </w:divBdr>
        </w:div>
        <w:div w:id="2019649282">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37448843">
          <w:marLeft w:val="0"/>
          <w:marRight w:val="0"/>
          <w:marTop w:val="0"/>
          <w:marBottom w:val="0"/>
          <w:divBdr>
            <w:top w:val="none" w:sz="0" w:space="0" w:color="auto"/>
            <w:left w:val="none" w:sz="0" w:space="0" w:color="auto"/>
            <w:bottom w:val="none" w:sz="0" w:space="0" w:color="auto"/>
            <w:right w:val="none" w:sz="0" w:space="0" w:color="auto"/>
          </w:divBdr>
        </w:div>
        <w:div w:id="240145592">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5667787">
      <w:bodyDiv w:val="1"/>
      <w:marLeft w:val="0"/>
      <w:marRight w:val="0"/>
      <w:marTop w:val="0"/>
      <w:marBottom w:val="0"/>
      <w:divBdr>
        <w:top w:val="none" w:sz="0" w:space="0" w:color="auto"/>
        <w:left w:val="none" w:sz="0" w:space="0" w:color="auto"/>
        <w:bottom w:val="none" w:sz="0" w:space="0" w:color="auto"/>
        <w:right w:val="none" w:sz="0" w:space="0" w:color="auto"/>
      </w:divBdr>
      <w:divsChild>
        <w:div w:id="24721983">
          <w:marLeft w:val="0"/>
          <w:marRight w:val="0"/>
          <w:marTop w:val="0"/>
          <w:marBottom w:val="0"/>
          <w:divBdr>
            <w:top w:val="none" w:sz="0" w:space="0" w:color="auto"/>
            <w:left w:val="none" w:sz="0" w:space="0" w:color="auto"/>
            <w:bottom w:val="none" w:sz="0" w:space="0" w:color="auto"/>
            <w:right w:val="none" w:sz="0" w:space="0" w:color="auto"/>
          </w:divBdr>
        </w:div>
        <w:div w:id="1249075467">
          <w:marLeft w:val="0"/>
          <w:marRight w:val="0"/>
          <w:marTop w:val="0"/>
          <w:marBottom w:val="0"/>
          <w:divBdr>
            <w:top w:val="none" w:sz="0" w:space="0" w:color="auto"/>
            <w:left w:val="none" w:sz="0" w:space="0" w:color="auto"/>
            <w:bottom w:val="none" w:sz="0" w:space="0" w:color="auto"/>
            <w:right w:val="none" w:sz="0" w:space="0" w:color="auto"/>
          </w:divBdr>
        </w:div>
        <w:div w:id="1393116020">
          <w:marLeft w:val="0"/>
          <w:marRight w:val="0"/>
          <w:marTop w:val="0"/>
          <w:marBottom w:val="0"/>
          <w:divBdr>
            <w:top w:val="none" w:sz="0" w:space="0" w:color="auto"/>
            <w:left w:val="none" w:sz="0" w:space="0" w:color="auto"/>
            <w:bottom w:val="none" w:sz="0" w:space="0" w:color="auto"/>
            <w:right w:val="none" w:sz="0" w:space="0" w:color="auto"/>
          </w:divBdr>
        </w:div>
        <w:div w:id="482433955">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1428959764">
          <w:marLeft w:val="0"/>
          <w:marRight w:val="0"/>
          <w:marTop w:val="0"/>
          <w:marBottom w:val="0"/>
          <w:divBdr>
            <w:top w:val="none" w:sz="0" w:space="0" w:color="auto"/>
            <w:left w:val="none" w:sz="0" w:space="0" w:color="auto"/>
            <w:bottom w:val="none" w:sz="0" w:space="0" w:color="auto"/>
            <w:right w:val="none" w:sz="0" w:space="0" w:color="auto"/>
          </w:divBdr>
        </w:div>
      </w:divsChild>
    </w:div>
    <w:div w:id="399527655">
      <w:bodyDiv w:val="1"/>
      <w:marLeft w:val="0"/>
      <w:marRight w:val="0"/>
      <w:marTop w:val="0"/>
      <w:marBottom w:val="0"/>
      <w:divBdr>
        <w:top w:val="none" w:sz="0" w:space="0" w:color="auto"/>
        <w:left w:val="none" w:sz="0" w:space="0" w:color="auto"/>
        <w:bottom w:val="none" w:sz="0" w:space="0" w:color="auto"/>
        <w:right w:val="none" w:sz="0" w:space="0" w:color="auto"/>
      </w:divBdr>
      <w:divsChild>
        <w:div w:id="763452463">
          <w:marLeft w:val="0"/>
          <w:marRight w:val="0"/>
          <w:marTop w:val="0"/>
          <w:marBottom w:val="0"/>
          <w:divBdr>
            <w:top w:val="none" w:sz="0" w:space="0" w:color="auto"/>
            <w:left w:val="none" w:sz="0" w:space="0" w:color="auto"/>
            <w:bottom w:val="none" w:sz="0" w:space="0" w:color="auto"/>
            <w:right w:val="none" w:sz="0" w:space="0" w:color="auto"/>
          </w:divBdr>
        </w:div>
        <w:div w:id="255594730">
          <w:marLeft w:val="0"/>
          <w:marRight w:val="0"/>
          <w:marTop w:val="0"/>
          <w:marBottom w:val="0"/>
          <w:divBdr>
            <w:top w:val="none" w:sz="0" w:space="0" w:color="auto"/>
            <w:left w:val="none" w:sz="0" w:space="0" w:color="auto"/>
            <w:bottom w:val="none" w:sz="0" w:space="0" w:color="auto"/>
            <w:right w:val="none" w:sz="0" w:space="0" w:color="auto"/>
          </w:divBdr>
        </w:div>
        <w:div w:id="773014031">
          <w:marLeft w:val="0"/>
          <w:marRight w:val="0"/>
          <w:marTop w:val="0"/>
          <w:marBottom w:val="0"/>
          <w:divBdr>
            <w:top w:val="none" w:sz="0" w:space="0" w:color="auto"/>
            <w:left w:val="none" w:sz="0" w:space="0" w:color="auto"/>
            <w:bottom w:val="none" w:sz="0" w:space="0" w:color="auto"/>
            <w:right w:val="none" w:sz="0" w:space="0" w:color="auto"/>
          </w:divBdr>
        </w:div>
        <w:div w:id="1888448784">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5530092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240214931">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 w:id="408039598">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sChild>
    </w:div>
    <w:div w:id="400447610">
      <w:bodyDiv w:val="1"/>
      <w:marLeft w:val="0"/>
      <w:marRight w:val="0"/>
      <w:marTop w:val="0"/>
      <w:marBottom w:val="0"/>
      <w:divBdr>
        <w:top w:val="none" w:sz="0" w:space="0" w:color="auto"/>
        <w:left w:val="none" w:sz="0" w:space="0" w:color="auto"/>
        <w:bottom w:val="none" w:sz="0" w:space="0" w:color="auto"/>
        <w:right w:val="none" w:sz="0" w:space="0" w:color="auto"/>
      </w:divBdr>
      <w:divsChild>
        <w:div w:id="238291495">
          <w:marLeft w:val="0"/>
          <w:marRight w:val="0"/>
          <w:marTop w:val="0"/>
          <w:marBottom w:val="0"/>
          <w:divBdr>
            <w:top w:val="none" w:sz="0" w:space="0" w:color="auto"/>
            <w:left w:val="none" w:sz="0" w:space="0" w:color="auto"/>
            <w:bottom w:val="none" w:sz="0" w:space="0" w:color="auto"/>
            <w:right w:val="none" w:sz="0" w:space="0" w:color="auto"/>
          </w:divBdr>
        </w:div>
        <w:div w:id="1824396027">
          <w:marLeft w:val="0"/>
          <w:marRight w:val="0"/>
          <w:marTop w:val="0"/>
          <w:marBottom w:val="0"/>
          <w:divBdr>
            <w:top w:val="none" w:sz="0" w:space="0" w:color="auto"/>
            <w:left w:val="none" w:sz="0" w:space="0" w:color="auto"/>
            <w:bottom w:val="none" w:sz="0" w:space="0" w:color="auto"/>
            <w:right w:val="none" w:sz="0" w:space="0" w:color="auto"/>
          </w:divBdr>
        </w:div>
        <w:div w:id="815992092">
          <w:marLeft w:val="0"/>
          <w:marRight w:val="0"/>
          <w:marTop w:val="0"/>
          <w:marBottom w:val="0"/>
          <w:divBdr>
            <w:top w:val="none" w:sz="0" w:space="0" w:color="auto"/>
            <w:left w:val="none" w:sz="0" w:space="0" w:color="auto"/>
            <w:bottom w:val="none" w:sz="0" w:space="0" w:color="auto"/>
            <w:right w:val="none" w:sz="0" w:space="0" w:color="auto"/>
          </w:divBdr>
        </w:div>
        <w:div w:id="1849102221">
          <w:marLeft w:val="0"/>
          <w:marRight w:val="0"/>
          <w:marTop w:val="0"/>
          <w:marBottom w:val="0"/>
          <w:divBdr>
            <w:top w:val="none" w:sz="0" w:space="0" w:color="auto"/>
            <w:left w:val="none" w:sz="0" w:space="0" w:color="auto"/>
            <w:bottom w:val="none" w:sz="0" w:space="0" w:color="auto"/>
            <w:right w:val="none" w:sz="0" w:space="0" w:color="auto"/>
          </w:divBdr>
        </w:div>
      </w:divsChild>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6071778">
      <w:bodyDiv w:val="1"/>
      <w:marLeft w:val="0"/>
      <w:marRight w:val="0"/>
      <w:marTop w:val="0"/>
      <w:marBottom w:val="0"/>
      <w:divBdr>
        <w:top w:val="none" w:sz="0" w:space="0" w:color="auto"/>
        <w:left w:val="none" w:sz="0" w:space="0" w:color="auto"/>
        <w:bottom w:val="none" w:sz="0" w:space="0" w:color="auto"/>
        <w:right w:val="none" w:sz="0" w:space="0" w:color="auto"/>
      </w:divBdr>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sChild>
    </w:div>
    <w:div w:id="407311472">
      <w:bodyDiv w:val="1"/>
      <w:marLeft w:val="0"/>
      <w:marRight w:val="0"/>
      <w:marTop w:val="0"/>
      <w:marBottom w:val="0"/>
      <w:divBdr>
        <w:top w:val="none" w:sz="0" w:space="0" w:color="auto"/>
        <w:left w:val="none" w:sz="0" w:space="0" w:color="auto"/>
        <w:bottom w:val="none" w:sz="0" w:space="0" w:color="auto"/>
        <w:right w:val="none" w:sz="0" w:space="0" w:color="auto"/>
      </w:divBdr>
      <w:divsChild>
        <w:div w:id="783232824">
          <w:marLeft w:val="0"/>
          <w:marRight w:val="0"/>
          <w:marTop w:val="0"/>
          <w:marBottom w:val="0"/>
          <w:divBdr>
            <w:top w:val="none" w:sz="0" w:space="0" w:color="auto"/>
            <w:left w:val="none" w:sz="0" w:space="0" w:color="auto"/>
            <w:bottom w:val="none" w:sz="0" w:space="0" w:color="auto"/>
            <w:right w:val="none" w:sz="0" w:space="0" w:color="auto"/>
          </w:divBdr>
        </w:div>
        <w:div w:id="1539468343">
          <w:marLeft w:val="0"/>
          <w:marRight w:val="0"/>
          <w:marTop w:val="0"/>
          <w:marBottom w:val="0"/>
          <w:divBdr>
            <w:top w:val="none" w:sz="0" w:space="0" w:color="auto"/>
            <w:left w:val="none" w:sz="0" w:space="0" w:color="auto"/>
            <w:bottom w:val="none" w:sz="0" w:space="0" w:color="auto"/>
            <w:right w:val="none" w:sz="0" w:space="0" w:color="auto"/>
          </w:divBdr>
        </w:div>
        <w:div w:id="212547833">
          <w:marLeft w:val="0"/>
          <w:marRight w:val="0"/>
          <w:marTop w:val="0"/>
          <w:marBottom w:val="0"/>
          <w:divBdr>
            <w:top w:val="none" w:sz="0" w:space="0" w:color="auto"/>
            <w:left w:val="none" w:sz="0" w:space="0" w:color="auto"/>
            <w:bottom w:val="none" w:sz="0" w:space="0" w:color="auto"/>
            <w:right w:val="none" w:sz="0" w:space="0" w:color="auto"/>
          </w:divBdr>
        </w:div>
        <w:div w:id="1683317023">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08500998">
      <w:bodyDiv w:val="1"/>
      <w:marLeft w:val="0"/>
      <w:marRight w:val="0"/>
      <w:marTop w:val="0"/>
      <w:marBottom w:val="0"/>
      <w:divBdr>
        <w:top w:val="none" w:sz="0" w:space="0" w:color="auto"/>
        <w:left w:val="none" w:sz="0" w:space="0" w:color="auto"/>
        <w:bottom w:val="none" w:sz="0" w:space="0" w:color="auto"/>
        <w:right w:val="none" w:sz="0" w:space="0" w:color="auto"/>
      </w:divBdr>
      <w:divsChild>
        <w:div w:id="2021732871">
          <w:marLeft w:val="0"/>
          <w:marRight w:val="0"/>
          <w:marTop w:val="0"/>
          <w:marBottom w:val="0"/>
          <w:divBdr>
            <w:top w:val="none" w:sz="0" w:space="0" w:color="auto"/>
            <w:left w:val="none" w:sz="0" w:space="0" w:color="auto"/>
            <w:bottom w:val="none" w:sz="0" w:space="0" w:color="auto"/>
            <w:right w:val="none" w:sz="0" w:space="0" w:color="auto"/>
          </w:divBdr>
        </w:div>
        <w:div w:id="1112437268">
          <w:marLeft w:val="0"/>
          <w:marRight w:val="0"/>
          <w:marTop w:val="0"/>
          <w:marBottom w:val="0"/>
          <w:divBdr>
            <w:top w:val="none" w:sz="0" w:space="0" w:color="auto"/>
            <w:left w:val="none" w:sz="0" w:space="0" w:color="auto"/>
            <w:bottom w:val="none" w:sz="0" w:space="0" w:color="auto"/>
            <w:right w:val="none" w:sz="0" w:space="0" w:color="auto"/>
          </w:divBdr>
        </w:div>
        <w:div w:id="867449977">
          <w:marLeft w:val="0"/>
          <w:marRight w:val="0"/>
          <w:marTop w:val="0"/>
          <w:marBottom w:val="0"/>
          <w:divBdr>
            <w:top w:val="none" w:sz="0" w:space="0" w:color="auto"/>
            <w:left w:val="none" w:sz="0" w:space="0" w:color="auto"/>
            <w:bottom w:val="none" w:sz="0" w:space="0" w:color="auto"/>
            <w:right w:val="none" w:sz="0" w:space="0" w:color="auto"/>
          </w:divBdr>
        </w:div>
        <w:div w:id="140388669">
          <w:marLeft w:val="0"/>
          <w:marRight w:val="0"/>
          <w:marTop w:val="0"/>
          <w:marBottom w:val="0"/>
          <w:divBdr>
            <w:top w:val="none" w:sz="0" w:space="0" w:color="auto"/>
            <w:left w:val="none" w:sz="0" w:space="0" w:color="auto"/>
            <w:bottom w:val="none" w:sz="0" w:space="0" w:color="auto"/>
            <w:right w:val="none" w:sz="0" w:space="0" w:color="auto"/>
          </w:divBdr>
        </w:div>
      </w:divsChild>
    </w:div>
    <w:div w:id="408693189">
      <w:bodyDiv w:val="1"/>
      <w:marLeft w:val="0"/>
      <w:marRight w:val="0"/>
      <w:marTop w:val="0"/>
      <w:marBottom w:val="0"/>
      <w:divBdr>
        <w:top w:val="none" w:sz="0" w:space="0" w:color="auto"/>
        <w:left w:val="none" w:sz="0" w:space="0" w:color="auto"/>
        <w:bottom w:val="none" w:sz="0" w:space="0" w:color="auto"/>
        <w:right w:val="none" w:sz="0" w:space="0" w:color="auto"/>
      </w:divBdr>
      <w:divsChild>
        <w:div w:id="505629245">
          <w:marLeft w:val="0"/>
          <w:marRight w:val="0"/>
          <w:marTop w:val="0"/>
          <w:marBottom w:val="0"/>
          <w:divBdr>
            <w:top w:val="none" w:sz="0" w:space="0" w:color="auto"/>
            <w:left w:val="none" w:sz="0" w:space="0" w:color="auto"/>
            <w:bottom w:val="none" w:sz="0" w:space="0" w:color="auto"/>
            <w:right w:val="none" w:sz="0" w:space="0" w:color="auto"/>
          </w:divBdr>
        </w:div>
        <w:div w:id="1198081705">
          <w:marLeft w:val="0"/>
          <w:marRight w:val="0"/>
          <w:marTop w:val="0"/>
          <w:marBottom w:val="0"/>
          <w:divBdr>
            <w:top w:val="none" w:sz="0" w:space="0" w:color="auto"/>
            <w:left w:val="none" w:sz="0" w:space="0" w:color="auto"/>
            <w:bottom w:val="none" w:sz="0" w:space="0" w:color="auto"/>
            <w:right w:val="none" w:sz="0" w:space="0" w:color="auto"/>
          </w:divBdr>
        </w:div>
        <w:div w:id="1257519325">
          <w:marLeft w:val="0"/>
          <w:marRight w:val="0"/>
          <w:marTop w:val="0"/>
          <w:marBottom w:val="0"/>
          <w:divBdr>
            <w:top w:val="none" w:sz="0" w:space="0" w:color="auto"/>
            <w:left w:val="none" w:sz="0" w:space="0" w:color="auto"/>
            <w:bottom w:val="none" w:sz="0" w:space="0" w:color="auto"/>
            <w:right w:val="none" w:sz="0" w:space="0" w:color="auto"/>
          </w:divBdr>
        </w:div>
        <w:div w:id="1555776867">
          <w:marLeft w:val="0"/>
          <w:marRight w:val="0"/>
          <w:marTop w:val="0"/>
          <w:marBottom w:val="0"/>
          <w:divBdr>
            <w:top w:val="none" w:sz="0" w:space="0" w:color="auto"/>
            <w:left w:val="none" w:sz="0" w:space="0" w:color="auto"/>
            <w:bottom w:val="none" w:sz="0" w:space="0" w:color="auto"/>
            <w:right w:val="none" w:sz="0" w:space="0" w:color="auto"/>
          </w:divBdr>
        </w:div>
      </w:divsChild>
    </w:div>
    <w:div w:id="408962418">
      <w:bodyDiv w:val="1"/>
      <w:marLeft w:val="0"/>
      <w:marRight w:val="0"/>
      <w:marTop w:val="0"/>
      <w:marBottom w:val="0"/>
      <w:divBdr>
        <w:top w:val="none" w:sz="0" w:space="0" w:color="auto"/>
        <w:left w:val="none" w:sz="0" w:space="0" w:color="auto"/>
        <w:bottom w:val="none" w:sz="0" w:space="0" w:color="auto"/>
        <w:right w:val="none" w:sz="0" w:space="0" w:color="auto"/>
      </w:divBdr>
      <w:divsChild>
        <w:div w:id="405032894">
          <w:marLeft w:val="0"/>
          <w:marRight w:val="0"/>
          <w:marTop w:val="0"/>
          <w:marBottom w:val="0"/>
          <w:divBdr>
            <w:top w:val="none" w:sz="0" w:space="0" w:color="auto"/>
            <w:left w:val="none" w:sz="0" w:space="0" w:color="auto"/>
            <w:bottom w:val="none" w:sz="0" w:space="0" w:color="auto"/>
            <w:right w:val="none" w:sz="0" w:space="0" w:color="auto"/>
          </w:divBdr>
        </w:div>
        <w:div w:id="1001813750">
          <w:marLeft w:val="0"/>
          <w:marRight w:val="0"/>
          <w:marTop w:val="0"/>
          <w:marBottom w:val="0"/>
          <w:divBdr>
            <w:top w:val="none" w:sz="0" w:space="0" w:color="auto"/>
            <w:left w:val="none" w:sz="0" w:space="0" w:color="auto"/>
            <w:bottom w:val="none" w:sz="0" w:space="0" w:color="auto"/>
            <w:right w:val="none" w:sz="0" w:space="0" w:color="auto"/>
          </w:divBdr>
        </w:div>
        <w:div w:id="1945724224">
          <w:marLeft w:val="0"/>
          <w:marRight w:val="0"/>
          <w:marTop w:val="0"/>
          <w:marBottom w:val="0"/>
          <w:divBdr>
            <w:top w:val="none" w:sz="0" w:space="0" w:color="auto"/>
            <w:left w:val="none" w:sz="0" w:space="0" w:color="auto"/>
            <w:bottom w:val="none" w:sz="0" w:space="0" w:color="auto"/>
            <w:right w:val="none" w:sz="0" w:space="0" w:color="auto"/>
          </w:divBdr>
        </w:div>
        <w:div w:id="2085562585">
          <w:marLeft w:val="0"/>
          <w:marRight w:val="0"/>
          <w:marTop w:val="0"/>
          <w:marBottom w:val="0"/>
          <w:divBdr>
            <w:top w:val="none" w:sz="0" w:space="0" w:color="auto"/>
            <w:left w:val="none" w:sz="0" w:space="0" w:color="auto"/>
            <w:bottom w:val="none" w:sz="0" w:space="0" w:color="auto"/>
            <w:right w:val="none" w:sz="0" w:space="0" w:color="auto"/>
          </w:divBdr>
        </w:div>
      </w:divsChild>
    </w:div>
    <w:div w:id="410811876">
      <w:bodyDiv w:val="1"/>
      <w:marLeft w:val="0"/>
      <w:marRight w:val="0"/>
      <w:marTop w:val="0"/>
      <w:marBottom w:val="0"/>
      <w:divBdr>
        <w:top w:val="none" w:sz="0" w:space="0" w:color="auto"/>
        <w:left w:val="none" w:sz="0" w:space="0" w:color="auto"/>
        <w:bottom w:val="none" w:sz="0" w:space="0" w:color="auto"/>
        <w:right w:val="none" w:sz="0" w:space="0" w:color="auto"/>
      </w:divBdr>
      <w:divsChild>
        <w:div w:id="505247016">
          <w:marLeft w:val="0"/>
          <w:marRight w:val="0"/>
          <w:marTop w:val="0"/>
          <w:marBottom w:val="0"/>
          <w:divBdr>
            <w:top w:val="none" w:sz="0" w:space="0" w:color="auto"/>
            <w:left w:val="none" w:sz="0" w:space="0" w:color="auto"/>
            <w:bottom w:val="none" w:sz="0" w:space="0" w:color="auto"/>
            <w:right w:val="none" w:sz="0" w:space="0" w:color="auto"/>
          </w:divBdr>
        </w:div>
        <w:div w:id="67386257">
          <w:marLeft w:val="0"/>
          <w:marRight w:val="0"/>
          <w:marTop w:val="0"/>
          <w:marBottom w:val="0"/>
          <w:divBdr>
            <w:top w:val="none" w:sz="0" w:space="0" w:color="auto"/>
            <w:left w:val="none" w:sz="0" w:space="0" w:color="auto"/>
            <w:bottom w:val="none" w:sz="0" w:space="0" w:color="auto"/>
            <w:right w:val="none" w:sz="0" w:space="0" w:color="auto"/>
          </w:divBdr>
        </w:div>
        <w:div w:id="1221404662">
          <w:marLeft w:val="0"/>
          <w:marRight w:val="0"/>
          <w:marTop w:val="0"/>
          <w:marBottom w:val="0"/>
          <w:divBdr>
            <w:top w:val="none" w:sz="0" w:space="0" w:color="auto"/>
            <w:left w:val="none" w:sz="0" w:space="0" w:color="auto"/>
            <w:bottom w:val="none" w:sz="0" w:space="0" w:color="auto"/>
            <w:right w:val="none" w:sz="0" w:space="0" w:color="auto"/>
          </w:divBdr>
        </w:div>
        <w:div w:id="1818957933">
          <w:marLeft w:val="0"/>
          <w:marRight w:val="0"/>
          <w:marTop w:val="0"/>
          <w:marBottom w:val="0"/>
          <w:divBdr>
            <w:top w:val="none" w:sz="0" w:space="0" w:color="auto"/>
            <w:left w:val="none" w:sz="0" w:space="0" w:color="auto"/>
            <w:bottom w:val="none" w:sz="0" w:space="0" w:color="auto"/>
            <w:right w:val="none" w:sz="0" w:space="0" w:color="auto"/>
          </w:divBdr>
        </w:div>
      </w:divsChild>
    </w:div>
    <w:div w:id="411247048">
      <w:bodyDiv w:val="1"/>
      <w:marLeft w:val="0"/>
      <w:marRight w:val="0"/>
      <w:marTop w:val="0"/>
      <w:marBottom w:val="0"/>
      <w:divBdr>
        <w:top w:val="none" w:sz="0" w:space="0" w:color="auto"/>
        <w:left w:val="none" w:sz="0" w:space="0" w:color="auto"/>
        <w:bottom w:val="none" w:sz="0" w:space="0" w:color="auto"/>
        <w:right w:val="none" w:sz="0" w:space="0" w:color="auto"/>
      </w:divBdr>
      <w:divsChild>
        <w:div w:id="405037516">
          <w:marLeft w:val="0"/>
          <w:marRight w:val="0"/>
          <w:marTop w:val="0"/>
          <w:marBottom w:val="0"/>
          <w:divBdr>
            <w:top w:val="none" w:sz="0" w:space="0" w:color="auto"/>
            <w:left w:val="none" w:sz="0" w:space="0" w:color="auto"/>
            <w:bottom w:val="none" w:sz="0" w:space="0" w:color="auto"/>
            <w:right w:val="none" w:sz="0" w:space="0" w:color="auto"/>
          </w:divBdr>
        </w:div>
        <w:div w:id="777261152">
          <w:marLeft w:val="0"/>
          <w:marRight w:val="0"/>
          <w:marTop w:val="0"/>
          <w:marBottom w:val="0"/>
          <w:divBdr>
            <w:top w:val="none" w:sz="0" w:space="0" w:color="auto"/>
            <w:left w:val="none" w:sz="0" w:space="0" w:color="auto"/>
            <w:bottom w:val="none" w:sz="0" w:space="0" w:color="auto"/>
            <w:right w:val="none" w:sz="0" w:space="0" w:color="auto"/>
          </w:divBdr>
        </w:div>
        <w:div w:id="1338463859">
          <w:marLeft w:val="0"/>
          <w:marRight w:val="0"/>
          <w:marTop w:val="0"/>
          <w:marBottom w:val="0"/>
          <w:divBdr>
            <w:top w:val="none" w:sz="0" w:space="0" w:color="auto"/>
            <w:left w:val="none" w:sz="0" w:space="0" w:color="auto"/>
            <w:bottom w:val="none" w:sz="0" w:space="0" w:color="auto"/>
            <w:right w:val="none" w:sz="0" w:space="0" w:color="auto"/>
          </w:divBdr>
        </w:div>
        <w:div w:id="1975452312">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203566808">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1390112471">
          <w:marLeft w:val="0"/>
          <w:marRight w:val="0"/>
          <w:marTop w:val="0"/>
          <w:marBottom w:val="0"/>
          <w:divBdr>
            <w:top w:val="none" w:sz="0" w:space="0" w:color="auto"/>
            <w:left w:val="none" w:sz="0" w:space="0" w:color="auto"/>
            <w:bottom w:val="none" w:sz="0" w:space="0" w:color="auto"/>
            <w:right w:val="none" w:sz="0" w:space="0" w:color="auto"/>
          </w:divBdr>
        </w:div>
      </w:divsChild>
    </w:div>
    <w:div w:id="414016985">
      <w:bodyDiv w:val="1"/>
      <w:marLeft w:val="0"/>
      <w:marRight w:val="0"/>
      <w:marTop w:val="0"/>
      <w:marBottom w:val="0"/>
      <w:divBdr>
        <w:top w:val="none" w:sz="0" w:space="0" w:color="auto"/>
        <w:left w:val="none" w:sz="0" w:space="0" w:color="auto"/>
        <w:bottom w:val="none" w:sz="0" w:space="0" w:color="auto"/>
        <w:right w:val="none" w:sz="0" w:space="0" w:color="auto"/>
      </w:divBdr>
      <w:divsChild>
        <w:div w:id="301429971">
          <w:marLeft w:val="0"/>
          <w:marRight w:val="0"/>
          <w:marTop w:val="0"/>
          <w:marBottom w:val="0"/>
          <w:divBdr>
            <w:top w:val="none" w:sz="0" w:space="0" w:color="auto"/>
            <w:left w:val="none" w:sz="0" w:space="0" w:color="auto"/>
            <w:bottom w:val="none" w:sz="0" w:space="0" w:color="auto"/>
            <w:right w:val="none" w:sz="0" w:space="0" w:color="auto"/>
          </w:divBdr>
        </w:div>
        <w:div w:id="1134130865">
          <w:marLeft w:val="0"/>
          <w:marRight w:val="0"/>
          <w:marTop w:val="0"/>
          <w:marBottom w:val="0"/>
          <w:divBdr>
            <w:top w:val="none" w:sz="0" w:space="0" w:color="auto"/>
            <w:left w:val="none" w:sz="0" w:space="0" w:color="auto"/>
            <w:bottom w:val="none" w:sz="0" w:space="0" w:color="auto"/>
            <w:right w:val="none" w:sz="0" w:space="0" w:color="auto"/>
          </w:divBdr>
        </w:div>
        <w:div w:id="488522149">
          <w:marLeft w:val="0"/>
          <w:marRight w:val="0"/>
          <w:marTop w:val="0"/>
          <w:marBottom w:val="0"/>
          <w:divBdr>
            <w:top w:val="none" w:sz="0" w:space="0" w:color="auto"/>
            <w:left w:val="none" w:sz="0" w:space="0" w:color="auto"/>
            <w:bottom w:val="none" w:sz="0" w:space="0" w:color="auto"/>
            <w:right w:val="none" w:sz="0" w:space="0" w:color="auto"/>
          </w:divBdr>
        </w:div>
        <w:div w:id="1381436534">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28385">
      <w:bodyDiv w:val="1"/>
      <w:marLeft w:val="0"/>
      <w:marRight w:val="0"/>
      <w:marTop w:val="0"/>
      <w:marBottom w:val="0"/>
      <w:divBdr>
        <w:top w:val="none" w:sz="0" w:space="0" w:color="auto"/>
        <w:left w:val="none" w:sz="0" w:space="0" w:color="auto"/>
        <w:bottom w:val="none" w:sz="0" w:space="0" w:color="auto"/>
        <w:right w:val="none" w:sz="0" w:space="0" w:color="auto"/>
      </w:divBdr>
      <w:divsChild>
        <w:div w:id="520902777">
          <w:marLeft w:val="0"/>
          <w:marRight w:val="0"/>
          <w:marTop w:val="0"/>
          <w:marBottom w:val="0"/>
          <w:divBdr>
            <w:top w:val="none" w:sz="0" w:space="0" w:color="auto"/>
            <w:left w:val="none" w:sz="0" w:space="0" w:color="auto"/>
            <w:bottom w:val="none" w:sz="0" w:space="0" w:color="auto"/>
            <w:right w:val="none" w:sz="0" w:space="0" w:color="auto"/>
          </w:divBdr>
        </w:div>
        <w:div w:id="1092701329">
          <w:marLeft w:val="0"/>
          <w:marRight w:val="0"/>
          <w:marTop w:val="0"/>
          <w:marBottom w:val="0"/>
          <w:divBdr>
            <w:top w:val="none" w:sz="0" w:space="0" w:color="auto"/>
            <w:left w:val="none" w:sz="0" w:space="0" w:color="auto"/>
            <w:bottom w:val="none" w:sz="0" w:space="0" w:color="auto"/>
            <w:right w:val="none" w:sz="0" w:space="0" w:color="auto"/>
          </w:divBdr>
        </w:div>
        <w:div w:id="1381634080">
          <w:marLeft w:val="0"/>
          <w:marRight w:val="0"/>
          <w:marTop w:val="0"/>
          <w:marBottom w:val="0"/>
          <w:divBdr>
            <w:top w:val="none" w:sz="0" w:space="0" w:color="auto"/>
            <w:left w:val="none" w:sz="0" w:space="0" w:color="auto"/>
            <w:bottom w:val="none" w:sz="0" w:space="0" w:color="auto"/>
            <w:right w:val="none" w:sz="0" w:space="0" w:color="auto"/>
          </w:divBdr>
        </w:div>
        <w:div w:id="1705517923">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466192699">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134396">
      <w:bodyDiv w:val="1"/>
      <w:marLeft w:val="0"/>
      <w:marRight w:val="0"/>
      <w:marTop w:val="0"/>
      <w:marBottom w:val="0"/>
      <w:divBdr>
        <w:top w:val="none" w:sz="0" w:space="0" w:color="auto"/>
        <w:left w:val="none" w:sz="0" w:space="0" w:color="auto"/>
        <w:bottom w:val="none" w:sz="0" w:space="0" w:color="auto"/>
        <w:right w:val="none" w:sz="0" w:space="0" w:color="auto"/>
      </w:divBdr>
      <w:divsChild>
        <w:div w:id="1222248618">
          <w:marLeft w:val="0"/>
          <w:marRight w:val="0"/>
          <w:marTop w:val="0"/>
          <w:marBottom w:val="0"/>
          <w:divBdr>
            <w:top w:val="none" w:sz="0" w:space="0" w:color="auto"/>
            <w:left w:val="none" w:sz="0" w:space="0" w:color="auto"/>
            <w:bottom w:val="none" w:sz="0" w:space="0" w:color="auto"/>
            <w:right w:val="none" w:sz="0" w:space="0" w:color="auto"/>
          </w:divBdr>
        </w:div>
        <w:div w:id="1059860514">
          <w:marLeft w:val="0"/>
          <w:marRight w:val="0"/>
          <w:marTop w:val="0"/>
          <w:marBottom w:val="0"/>
          <w:divBdr>
            <w:top w:val="none" w:sz="0" w:space="0" w:color="auto"/>
            <w:left w:val="none" w:sz="0" w:space="0" w:color="auto"/>
            <w:bottom w:val="none" w:sz="0" w:space="0" w:color="auto"/>
            <w:right w:val="none" w:sz="0" w:space="0" w:color="auto"/>
          </w:divBdr>
        </w:div>
        <w:div w:id="1085880359">
          <w:marLeft w:val="0"/>
          <w:marRight w:val="0"/>
          <w:marTop w:val="0"/>
          <w:marBottom w:val="0"/>
          <w:divBdr>
            <w:top w:val="none" w:sz="0" w:space="0" w:color="auto"/>
            <w:left w:val="none" w:sz="0" w:space="0" w:color="auto"/>
            <w:bottom w:val="none" w:sz="0" w:space="0" w:color="auto"/>
            <w:right w:val="none" w:sz="0" w:space="0" w:color="auto"/>
          </w:divBdr>
        </w:div>
        <w:div w:id="900752151">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8790963">
      <w:bodyDiv w:val="1"/>
      <w:marLeft w:val="0"/>
      <w:marRight w:val="0"/>
      <w:marTop w:val="0"/>
      <w:marBottom w:val="0"/>
      <w:divBdr>
        <w:top w:val="none" w:sz="0" w:space="0" w:color="auto"/>
        <w:left w:val="none" w:sz="0" w:space="0" w:color="auto"/>
        <w:bottom w:val="none" w:sz="0" w:space="0" w:color="auto"/>
        <w:right w:val="none" w:sz="0" w:space="0" w:color="auto"/>
      </w:divBdr>
      <w:divsChild>
        <w:div w:id="1108965710">
          <w:marLeft w:val="0"/>
          <w:marRight w:val="0"/>
          <w:marTop w:val="0"/>
          <w:marBottom w:val="0"/>
          <w:divBdr>
            <w:top w:val="none" w:sz="0" w:space="0" w:color="auto"/>
            <w:left w:val="none" w:sz="0" w:space="0" w:color="auto"/>
            <w:bottom w:val="none" w:sz="0" w:space="0" w:color="auto"/>
            <w:right w:val="none" w:sz="0" w:space="0" w:color="auto"/>
          </w:divBdr>
        </w:div>
        <w:div w:id="1210803091">
          <w:marLeft w:val="0"/>
          <w:marRight w:val="0"/>
          <w:marTop w:val="0"/>
          <w:marBottom w:val="0"/>
          <w:divBdr>
            <w:top w:val="none" w:sz="0" w:space="0" w:color="auto"/>
            <w:left w:val="none" w:sz="0" w:space="0" w:color="auto"/>
            <w:bottom w:val="none" w:sz="0" w:space="0" w:color="auto"/>
            <w:right w:val="none" w:sz="0" w:space="0" w:color="auto"/>
          </w:divBdr>
        </w:div>
        <w:div w:id="1575967313">
          <w:marLeft w:val="0"/>
          <w:marRight w:val="0"/>
          <w:marTop w:val="0"/>
          <w:marBottom w:val="0"/>
          <w:divBdr>
            <w:top w:val="none" w:sz="0" w:space="0" w:color="auto"/>
            <w:left w:val="none" w:sz="0" w:space="0" w:color="auto"/>
            <w:bottom w:val="none" w:sz="0" w:space="0" w:color="auto"/>
            <w:right w:val="none" w:sz="0" w:space="0" w:color="auto"/>
          </w:divBdr>
        </w:div>
        <w:div w:id="1671134662">
          <w:marLeft w:val="0"/>
          <w:marRight w:val="0"/>
          <w:marTop w:val="0"/>
          <w:marBottom w:val="0"/>
          <w:divBdr>
            <w:top w:val="none" w:sz="0" w:space="0" w:color="auto"/>
            <w:left w:val="none" w:sz="0" w:space="0" w:color="auto"/>
            <w:bottom w:val="none" w:sz="0" w:space="0" w:color="auto"/>
            <w:right w:val="none" w:sz="0" w:space="0" w:color="auto"/>
          </w:divBdr>
        </w:div>
      </w:divsChild>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0108088">
      <w:bodyDiv w:val="1"/>
      <w:marLeft w:val="0"/>
      <w:marRight w:val="0"/>
      <w:marTop w:val="0"/>
      <w:marBottom w:val="0"/>
      <w:divBdr>
        <w:top w:val="none" w:sz="0" w:space="0" w:color="auto"/>
        <w:left w:val="none" w:sz="0" w:space="0" w:color="auto"/>
        <w:bottom w:val="none" w:sz="0" w:space="0" w:color="auto"/>
        <w:right w:val="none" w:sz="0" w:space="0" w:color="auto"/>
      </w:divBdr>
      <w:divsChild>
        <w:div w:id="1072238161">
          <w:marLeft w:val="0"/>
          <w:marRight w:val="0"/>
          <w:marTop w:val="0"/>
          <w:marBottom w:val="0"/>
          <w:divBdr>
            <w:top w:val="none" w:sz="0" w:space="0" w:color="auto"/>
            <w:left w:val="none" w:sz="0" w:space="0" w:color="auto"/>
            <w:bottom w:val="none" w:sz="0" w:space="0" w:color="auto"/>
            <w:right w:val="none" w:sz="0" w:space="0" w:color="auto"/>
          </w:divBdr>
        </w:div>
        <w:div w:id="1796942916">
          <w:marLeft w:val="0"/>
          <w:marRight w:val="0"/>
          <w:marTop w:val="0"/>
          <w:marBottom w:val="0"/>
          <w:divBdr>
            <w:top w:val="none" w:sz="0" w:space="0" w:color="auto"/>
            <w:left w:val="none" w:sz="0" w:space="0" w:color="auto"/>
            <w:bottom w:val="none" w:sz="0" w:space="0" w:color="auto"/>
            <w:right w:val="none" w:sz="0" w:space="0" w:color="auto"/>
          </w:divBdr>
        </w:div>
        <w:div w:id="426118085">
          <w:marLeft w:val="0"/>
          <w:marRight w:val="0"/>
          <w:marTop w:val="0"/>
          <w:marBottom w:val="0"/>
          <w:divBdr>
            <w:top w:val="none" w:sz="0" w:space="0" w:color="auto"/>
            <w:left w:val="none" w:sz="0" w:space="0" w:color="auto"/>
            <w:bottom w:val="none" w:sz="0" w:space="0" w:color="auto"/>
            <w:right w:val="none" w:sz="0" w:space="0" w:color="auto"/>
          </w:divBdr>
        </w:div>
        <w:div w:id="914052710">
          <w:marLeft w:val="0"/>
          <w:marRight w:val="0"/>
          <w:marTop w:val="0"/>
          <w:marBottom w:val="0"/>
          <w:divBdr>
            <w:top w:val="none" w:sz="0" w:space="0" w:color="auto"/>
            <w:left w:val="none" w:sz="0" w:space="0" w:color="auto"/>
            <w:bottom w:val="none" w:sz="0" w:space="0" w:color="auto"/>
            <w:right w:val="none" w:sz="0" w:space="0" w:color="auto"/>
          </w:divBdr>
        </w:div>
      </w:divsChild>
    </w:div>
    <w:div w:id="420417439">
      <w:bodyDiv w:val="1"/>
      <w:marLeft w:val="0"/>
      <w:marRight w:val="0"/>
      <w:marTop w:val="0"/>
      <w:marBottom w:val="0"/>
      <w:divBdr>
        <w:top w:val="none" w:sz="0" w:space="0" w:color="auto"/>
        <w:left w:val="none" w:sz="0" w:space="0" w:color="auto"/>
        <w:bottom w:val="none" w:sz="0" w:space="0" w:color="auto"/>
        <w:right w:val="none" w:sz="0" w:space="0" w:color="auto"/>
      </w:divBdr>
      <w:divsChild>
        <w:div w:id="1825853540">
          <w:marLeft w:val="0"/>
          <w:marRight w:val="0"/>
          <w:marTop w:val="0"/>
          <w:marBottom w:val="0"/>
          <w:divBdr>
            <w:top w:val="none" w:sz="0" w:space="0" w:color="auto"/>
            <w:left w:val="none" w:sz="0" w:space="0" w:color="auto"/>
            <w:bottom w:val="none" w:sz="0" w:space="0" w:color="auto"/>
            <w:right w:val="none" w:sz="0" w:space="0" w:color="auto"/>
          </w:divBdr>
        </w:div>
        <w:div w:id="146552135">
          <w:marLeft w:val="0"/>
          <w:marRight w:val="0"/>
          <w:marTop w:val="0"/>
          <w:marBottom w:val="0"/>
          <w:divBdr>
            <w:top w:val="none" w:sz="0" w:space="0" w:color="auto"/>
            <w:left w:val="none" w:sz="0" w:space="0" w:color="auto"/>
            <w:bottom w:val="none" w:sz="0" w:space="0" w:color="auto"/>
            <w:right w:val="none" w:sz="0" w:space="0" w:color="auto"/>
          </w:divBdr>
        </w:div>
        <w:div w:id="27412889">
          <w:marLeft w:val="0"/>
          <w:marRight w:val="0"/>
          <w:marTop w:val="0"/>
          <w:marBottom w:val="0"/>
          <w:divBdr>
            <w:top w:val="none" w:sz="0" w:space="0" w:color="auto"/>
            <w:left w:val="none" w:sz="0" w:space="0" w:color="auto"/>
            <w:bottom w:val="none" w:sz="0" w:space="0" w:color="auto"/>
            <w:right w:val="none" w:sz="0" w:space="0" w:color="auto"/>
          </w:divBdr>
        </w:div>
        <w:div w:id="664554902">
          <w:marLeft w:val="0"/>
          <w:marRight w:val="0"/>
          <w:marTop w:val="0"/>
          <w:marBottom w:val="0"/>
          <w:divBdr>
            <w:top w:val="none" w:sz="0" w:space="0" w:color="auto"/>
            <w:left w:val="none" w:sz="0" w:space="0" w:color="auto"/>
            <w:bottom w:val="none" w:sz="0" w:space="0" w:color="auto"/>
            <w:right w:val="none" w:sz="0" w:space="0" w:color="auto"/>
          </w:divBdr>
        </w:div>
      </w:divsChild>
    </w:div>
    <w:div w:id="420639396">
      <w:bodyDiv w:val="1"/>
      <w:marLeft w:val="0"/>
      <w:marRight w:val="0"/>
      <w:marTop w:val="0"/>
      <w:marBottom w:val="0"/>
      <w:divBdr>
        <w:top w:val="none" w:sz="0" w:space="0" w:color="auto"/>
        <w:left w:val="none" w:sz="0" w:space="0" w:color="auto"/>
        <w:bottom w:val="none" w:sz="0" w:space="0" w:color="auto"/>
        <w:right w:val="none" w:sz="0" w:space="0" w:color="auto"/>
      </w:divBdr>
      <w:divsChild>
        <w:div w:id="1721510790">
          <w:marLeft w:val="0"/>
          <w:marRight w:val="0"/>
          <w:marTop w:val="0"/>
          <w:marBottom w:val="0"/>
          <w:divBdr>
            <w:top w:val="none" w:sz="0" w:space="0" w:color="auto"/>
            <w:left w:val="none" w:sz="0" w:space="0" w:color="auto"/>
            <w:bottom w:val="none" w:sz="0" w:space="0" w:color="auto"/>
            <w:right w:val="none" w:sz="0" w:space="0" w:color="auto"/>
          </w:divBdr>
        </w:div>
        <w:div w:id="1565069245">
          <w:marLeft w:val="0"/>
          <w:marRight w:val="0"/>
          <w:marTop w:val="0"/>
          <w:marBottom w:val="0"/>
          <w:divBdr>
            <w:top w:val="none" w:sz="0" w:space="0" w:color="auto"/>
            <w:left w:val="none" w:sz="0" w:space="0" w:color="auto"/>
            <w:bottom w:val="none" w:sz="0" w:space="0" w:color="auto"/>
            <w:right w:val="none" w:sz="0" w:space="0" w:color="auto"/>
          </w:divBdr>
        </w:div>
        <w:div w:id="1221555004">
          <w:marLeft w:val="0"/>
          <w:marRight w:val="0"/>
          <w:marTop w:val="0"/>
          <w:marBottom w:val="0"/>
          <w:divBdr>
            <w:top w:val="none" w:sz="0" w:space="0" w:color="auto"/>
            <w:left w:val="none" w:sz="0" w:space="0" w:color="auto"/>
            <w:bottom w:val="none" w:sz="0" w:space="0" w:color="auto"/>
            <w:right w:val="none" w:sz="0" w:space="0" w:color="auto"/>
          </w:divBdr>
        </w:div>
        <w:div w:id="1958296240">
          <w:marLeft w:val="0"/>
          <w:marRight w:val="0"/>
          <w:marTop w:val="0"/>
          <w:marBottom w:val="0"/>
          <w:divBdr>
            <w:top w:val="none" w:sz="0" w:space="0" w:color="auto"/>
            <w:left w:val="none" w:sz="0" w:space="0" w:color="auto"/>
            <w:bottom w:val="none" w:sz="0" w:space="0" w:color="auto"/>
            <w:right w:val="none" w:sz="0" w:space="0" w:color="auto"/>
          </w:divBdr>
        </w:div>
      </w:divsChild>
    </w:div>
    <w:div w:id="420640077">
      <w:bodyDiv w:val="1"/>
      <w:marLeft w:val="0"/>
      <w:marRight w:val="0"/>
      <w:marTop w:val="0"/>
      <w:marBottom w:val="0"/>
      <w:divBdr>
        <w:top w:val="none" w:sz="0" w:space="0" w:color="auto"/>
        <w:left w:val="none" w:sz="0" w:space="0" w:color="auto"/>
        <w:bottom w:val="none" w:sz="0" w:space="0" w:color="auto"/>
        <w:right w:val="none" w:sz="0" w:space="0" w:color="auto"/>
      </w:divBdr>
    </w:div>
    <w:div w:id="421416008">
      <w:bodyDiv w:val="1"/>
      <w:marLeft w:val="0"/>
      <w:marRight w:val="0"/>
      <w:marTop w:val="0"/>
      <w:marBottom w:val="0"/>
      <w:divBdr>
        <w:top w:val="none" w:sz="0" w:space="0" w:color="auto"/>
        <w:left w:val="none" w:sz="0" w:space="0" w:color="auto"/>
        <w:bottom w:val="none" w:sz="0" w:space="0" w:color="auto"/>
        <w:right w:val="none" w:sz="0" w:space="0" w:color="auto"/>
      </w:divBdr>
      <w:divsChild>
        <w:div w:id="532959064">
          <w:marLeft w:val="0"/>
          <w:marRight w:val="0"/>
          <w:marTop w:val="0"/>
          <w:marBottom w:val="0"/>
          <w:divBdr>
            <w:top w:val="none" w:sz="0" w:space="0" w:color="auto"/>
            <w:left w:val="none" w:sz="0" w:space="0" w:color="auto"/>
            <w:bottom w:val="none" w:sz="0" w:space="0" w:color="auto"/>
            <w:right w:val="none" w:sz="0" w:space="0" w:color="auto"/>
          </w:divBdr>
        </w:div>
        <w:div w:id="709652812">
          <w:marLeft w:val="0"/>
          <w:marRight w:val="0"/>
          <w:marTop w:val="0"/>
          <w:marBottom w:val="0"/>
          <w:divBdr>
            <w:top w:val="none" w:sz="0" w:space="0" w:color="auto"/>
            <w:left w:val="none" w:sz="0" w:space="0" w:color="auto"/>
            <w:bottom w:val="none" w:sz="0" w:space="0" w:color="auto"/>
            <w:right w:val="none" w:sz="0" w:space="0" w:color="auto"/>
          </w:divBdr>
        </w:div>
        <w:div w:id="1324507755">
          <w:marLeft w:val="0"/>
          <w:marRight w:val="0"/>
          <w:marTop w:val="0"/>
          <w:marBottom w:val="0"/>
          <w:divBdr>
            <w:top w:val="none" w:sz="0" w:space="0" w:color="auto"/>
            <w:left w:val="none" w:sz="0" w:space="0" w:color="auto"/>
            <w:bottom w:val="none" w:sz="0" w:space="0" w:color="auto"/>
            <w:right w:val="none" w:sz="0" w:space="0" w:color="auto"/>
          </w:divBdr>
        </w:div>
        <w:div w:id="2064064669">
          <w:marLeft w:val="0"/>
          <w:marRight w:val="0"/>
          <w:marTop w:val="0"/>
          <w:marBottom w:val="0"/>
          <w:divBdr>
            <w:top w:val="none" w:sz="0" w:space="0" w:color="auto"/>
            <w:left w:val="none" w:sz="0" w:space="0" w:color="auto"/>
            <w:bottom w:val="none" w:sz="0" w:space="0" w:color="auto"/>
            <w:right w:val="none" w:sz="0" w:space="0" w:color="auto"/>
          </w:divBdr>
        </w:div>
      </w:divsChild>
    </w:div>
    <w:div w:id="421947974">
      <w:bodyDiv w:val="1"/>
      <w:marLeft w:val="0"/>
      <w:marRight w:val="0"/>
      <w:marTop w:val="0"/>
      <w:marBottom w:val="0"/>
      <w:divBdr>
        <w:top w:val="none" w:sz="0" w:space="0" w:color="auto"/>
        <w:left w:val="none" w:sz="0" w:space="0" w:color="auto"/>
        <w:bottom w:val="none" w:sz="0" w:space="0" w:color="auto"/>
        <w:right w:val="none" w:sz="0" w:space="0" w:color="auto"/>
      </w:divBdr>
      <w:divsChild>
        <w:div w:id="792093947">
          <w:marLeft w:val="0"/>
          <w:marRight w:val="0"/>
          <w:marTop w:val="0"/>
          <w:marBottom w:val="0"/>
          <w:divBdr>
            <w:top w:val="none" w:sz="0" w:space="0" w:color="auto"/>
            <w:left w:val="none" w:sz="0" w:space="0" w:color="auto"/>
            <w:bottom w:val="none" w:sz="0" w:space="0" w:color="auto"/>
            <w:right w:val="none" w:sz="0" w:space="0" w:color="auto"/>
          </w:divBdr>
        </w:div>
        <w:div w:id="1346712785">
          <w:marLeft w:val="0"/>
          <w:marRight w:val="0"/>
          <w:marTop w:val="0"/>
          <w:marBottom w:val="0"/>
          <w:divBdr>
            <w:top w:val="none" w:sz="0" w:space="0" w:color="auto"/>
            <w:left w:val="none" w:sz="0" w:space="0" w:color="auto"/>
            <w:bottom w:val="none" w:sz="0" w:space="0" w:color="auto"/>
            <w:right w:val="none" w:sz="0" w:space="0" w:color="auto"/>
          </w:divBdr>
        </w:div>
        <w:div w:id="1878859559">
          <w:marLeft w:val="0"/>
          <w:marRight w:val="0"/>
          <w:marTop w:val="0"/>
          <w:marBottom w:val="0"/>
          <w:divBdr>
            <w:top w:val="none" w:sz="0" w:space="0" w:color="auto"/>
            <w:left w:val="none" w:sz="0" w:space="0" w:color="auto"/>
            <w:bottom w:val="none" w:sz="0" w:space="0" w:color="auto"/>
            <w:right w:val="none" w:sz="0" w:space="0" w:color="auto"/>
          </w:divBdr>
        </w:div>
        <w:div w:id="1436366035">
          <w:marLeft w:val="0"/>
          <w:marRight w:val="0"/>
          <w:marTop w:val="0"/>
          <w:marBottom w:val="0"/>
          <w:divBdr>
            <w:top w:val="none" w:sz="0" w:space="0" w:color="auto"/>
            <w:left w:val="none" w:sz="0" w:space="0" w:color="auto"/>
            <w:bottom w:val="none" w:sz="0" w:space="0" w:color="auto"/>
            <w:right w:val="none" w:sz="0" w:space="0" w:color="auto"/>
          </w:divBdr>
        </w:div>
      </w:divsChild>
    </w:div>
    <w:div w:id="422604994">
      <w:bodyDiv w:val="1"/>
      <w:marLeft w:val="0"/>
      <w:marRight w:val="0"/>
      <w:marTop w:val="0"/>
      <w:marBottom w:val="0"/>
      <w:divBdr>
        <w:top w:val="none" w:sz="0" w:space="0" w:color="auto"/>
        <w:left w:val="none" w:sz="0" w:space="0" w:color="auto"/>
        <w:bottom w:val="none" w:sz="0" w:space="0" w:color="auto"/>
        <w:right w:val="none" w:sz="0" w:space="0" w:color="auto"/>
      </w:divBdr>
      <w:divsChild>
        <w:div w:id="1124033525">
          <w:marLeft w:val="0"/>
          <w:marRight w:val="0"/>
          <w:marTop w:val="0"/>
          <w:marBottom w:val="0"/>
          <w:divBdr>
            <w:top w:val="none" w:sz="0" w:space="0" w:color="auto"/>
            <w:left w:val="none" w:sz="0" w:space="0" w:color="auto"/>
            <w:bottom w:val="none" w:sz="0" w:space="0" w:color="auto"/>
            <w:right w:val="none" w:sz="0" w:space="0" w:color="auto"/>
          </w:divBdr>
        </w:div>
        <w:div w:id="1619600514">
          <w:marLeft w:val="0"/>
          <w:marRight w:val="0"/>
          <w:marTop w:val="0"/>
          <w:marBottom w:val="0"/>
          <w:divBdr>
            <w:top w:val="none" w:sz="0" w:space="0" w:color="auto"/>
            <w:left w:val="none" w:sz="0" w:space="0" w:color="auto"/>
            <w:bottom w:val="none" w:sz="0" w:space="0" w:color="auto"/>
            <w:right w:val="none" w:sz="0" w:space="0" w:color="auto"/>
          </w:divBdr>
        </w:div>
        <w:div w:id="17121543">
          <w:marLeft w:val="0"/>
          <w:marRight w:val="0"/>
          <w:marTop w:val="0"/>
          <w:marBottom w:val="0"/>
          <w:divBdr>
            <w:top w:val="none" w:sz="0" w:space="0" w:color="auto"/>
            <w:left w:val="none" w:sz="0" w:space="0" w:color="auto"/>
            <w:bottom w:val="none" w:sz="0" w:space="0" w:color="auto"/>
            <w:right w:val="none" w:sz="0" w:space="0" w:color="auto"/>
          </w:divBdr>
        </w:div>
        <w:div w:id="1771117851">
          <w:marLeft w:val="0"/>
          <w:marRight w:val="0"/>
          <w:marTop w:val="0"/>
          <w:marBottom w:val="0"/>
          <w:divBdr>
            <w:top w:val="none" w:sz="0" w:space="0" w:color="auto"/>
            <w:left w:val="none" w:sz="0" w:space="0" w:color="auto"/>
            <w:bottom w:val="none" w:sz="0" w:space="0" w:color="auto"/>
            <w:right w:val="none" w:sz="0" w:space="0" w:color="auto"/>
          </w:divBdr>
        </w:div>
      </w:divsChild>
    </w:div>
    <w:div w:id="423112402">
      <w:bodyDiv w:val="1"/>
      <w:marLeft w:val="0"/>
      <w:marRight w:val="0"/>
      <w:marTop w:val="0"/>
      <w:marBottom w:val="0"/>
      <w:divBdr>
        <w:top w:val="none" w:sz="0" w:space="0" w:color="auto"/>
        <w:left w:val="none" w:sz="0" w:space="0" w:color="auto"/>
        <w:bottom w:val="none" w:sz="0" w:space="0" w:color="auto"/>
        <w:right w:val="none" w:sz="0" w:space="0" w:color="auto"/>
      </w:divBdr>
      <w:divsChild>
        <w:div w:id="259721938">
          <w:marLeft w:val="0"/>
          <w:marRight w:val="0"/>
          <w:marTop w:val="0"/>
          <w:marBottom w:val="0"/>
          <w:divBdr>
            <w:top w:val="none" w:sz="0" w:space="0" w:color="auto"/>
            <w:left w:val="none" w:sz="0" w:space="0" w:color="auto"/>
            <w:bottom w:val="none" w:sz="0" w:space="0" w:color="auto"/>
            <w:right w:val="none" w:sz="0" w:space="0" w:color="auto"/>
          </w:divBdr>
        </w:div>
        <w:div w:id="1343243693">
          <w:marLeft w:val="0"/>
          <w:marRight w:val="0"/>
          <w:marTop w:val="0"/>
          <w:marBottom w:val="0"/>
          <w:divBdr>
            <w:top w:val="none" w:sz="0" w:space="0" w:color="auto"/>
            <w:left w:val="none" w:sz="0" w:space="0" w:color="auto"/>
            <w:bottom w:val="none" w:sz="0" w:space="0" w:color="auto"/>
            <w:right w:val="none" w:sz="0" w:space="0" w:color="auto"/>
          </w:divBdr>
        </w:div>
        <w:div w:id="1433862809">
          <w:marLeft w:val="0"/>
          <w:marRight w:val="0"/>
          <w:marTop w:val="0"/>
          <w:marBottom w:val="0"/>
          <w:divBdr>
            <w:top w:val="none" w:sz="0" w:space="0" w:color="auto"/>
            <w:left w:val="none" w:sz="0" w:space="0" w:color="auto"/>
            <w:bottom w:val="none" w:sz="0" w:space="0" w:color="auto"/>
            <w:right w:val="none" w:sz="0" w:space="0" w:color="auto"/>
          </w:divBdr>
        </w:div>
        <w:div w:id="1653023376">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25371120">
          <w:marLeft w:val="0"/>
          <w:marRight w:val="0"/>
          <w:marTop w:val="0"/>
          <w:marBottom w:val="0"/>
          <w:divBdr>
            <w:top w:val="none" w:sz="0" w:space="0" w:color="auto"/>
            <w:left w:val="none" w:sz="0" w:space="0" w:color="auto"/>
            <w:bottom w:val="none" w:sz="0" w:space="0" w:color="auto"/>
            <w:right w:val="none" w:sz="0" w:space="0" w:color="auto"/>
          </w:divBdr>
        </w:div>
        <w:div w:id="801458054">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4766886">
      <w:bodyDiv w:val="1"/>
      <w:marLeft w:val="0"/>
      <w:marRight w:val="0"/>
      <w:marTop w:val="0"/>
      <w:marBottom w:val="0"/>
      <w:divBdr>
        <w:top w:val="none" w:sz="0" w:space="0" w:color="auto"/>
        <w:left w:val="none" w:sz="0" w:space="0" w:color="auto"/>
        <w:bottom w:val="none" w:sz="0" w:space="0" w:color="auto"/>
        <w:right w:val="none" w:sz="0" w:space="0" w:color="auto"/>
      </w:divBdr>
      <w:divsChild>
        <w:div w:id="761680330">
          <w:marLeft w:val="0"/>
          <w:marRight w:val="0"/>
          <w:marTop w:val="0"/>
          <w:marBottom w:val="0"/>
          <w:divBdr>
            <w:top w:val="none" w:sz="0" w:space="0" w:color="auto"/>
            <w:left w:val="none" w:sz="0" w:space="0" w:color="auto"/>
            <w:bottom w:val="none" w:sz="0" w:space="0" w:color="auto"/>
            <w:right w:val="none" w:sz="0" w:space="0" w:color="auto"/>
          </w:divBdr>
        </w:div>
        <w:div w:id="864291646">
          <w:marLeft w:val="0"/>
          <w:marRight w:val="0"/>
          <w:marTop w:val="0"/>
          <w:marBottom w:val="0"/>
          <w:divBdr>
            <w:top w:val="none" w:sz="0" w:space="0" w:color="auto"/>
            <w:left w:val="none" w:sz="0" w:space="0" w:color="auto"/>
            <w:bottom w:val="none" w:sz="0" w:space="0" w:color="auto"/>
            <w:right w:val="none" w:sz="0" w:space="0" w:color="auto"/>
          </w:divBdr>
        </w:div>
        <w:div w:id="964892875">
          <w:marLeft w:val="0"/>
          <w:marRight w:val="0"/>
          <w:marTop w:val="0"/>
          <w:marBottom w:val="0"/>
          <w:divBdr>
            <w:top w:val="none" w:sz="0" w:space="0" w:color="auto"/>
            <w:left w:val="none" w:sz="0" w:space="0" w:color="auto"/>
            <w:bottom w:val="none" w:sz="0" w:space="0" w:color="auto"/>
            <w:right w:val="none" w:sz="0" w:space="0" w:color="auto"/>
          </w:divBdr>
        </w:div>
        <w:div w:id="1211380690">
          <w:marLeft w:val="0"/>
          <w:marRight w:val="0"/>
          <w:marTop w:val="0"/>
          <w:marBottom w:val="0"/>
          <w:divBdr>
            <w:top w:val="none" w:sz="0" w:space="0" w:color="auto"/>
            <w:left w:val="none" w:sz="0" w:space="0" w:color="auto"/>
            <w:bottom w:val="none" w:sz="0" w:space="0" w:color="auto"/>
            <w:right w:val="none" w:sz="0" w:space="0" w:color="auto"/>
          </w:divBdr>
        </w:div>
      </w:divsChild>
    </w:div>
    <w:div w:id="426468413">
      <w:bodyDiv w:val="1"/>
      <w:marLeft w:val="0"/>
      <w:marRight w:val="0"/>
      <w:marTop w:val="0"/>
      <w:marBottom w:val="0"/>
      <w:divBdr>
        <w:top w:val="none" w:sz="0" w:space="0" w:color="auto"/>
        <w:left w:val="none" w:sz="0" w:space="0" w:color="auto"/>
        <w:bottom w:val="none" w:sz="0" w:space="0" w:color="auto"/>
        <w:right w:val="none" w:sz="0" w:space="0" w:color="auto"/>
      </w:divBdr>
      <w:divsChild>
        <w:div w:id="1433629097">
          <w:marLeft w:val="0"/>
          <w:marRight w:val="0"/>
          <w:marTop w:val="0"/>
          <w:marBottom w:val="0"/>
          <w:divBdr>
            <w:top w:val="none" w:sz="0" w:space="0" w:color="auto"/>
            <w:left w:val="none" w:sz="0" w:space="0" w:color="auto"/>
            <w:bottom w:val="none" w:sz="0" w:space="0" w:color="auto"/>
            <w:right w:val="none" w:sz="0" w:space="0" w:color="auto"/>
          </w:divBdr>
        </w:div>
        <w:div w:id="1148859267">
          <w:marLeft w:val="0"/>
          <w:marRight w:val="0"/>
          <w:marTop w:val="0"/>
          <w:marBottom w:val="0"/>
          <w:divBdr>
            <w:top w:val="none" w:sz="0" w:space="0" w:color="auto"/>
            <w:left w:val="none" w:sz="0" w:space="0" w:color="auto"/>
            <w:bottom w:val="none" w:sz="0" w:space="0" w:color="auto"/>
            <w:right w:val="none" w:sz="0" w:space="0" w:color="auto"/>
          </w:divBdr>
        </w:div>
        <w:div w:id="1663386536">
          <w:marLeft w:val="0"/>
          <w:marRight w:val="0"/>
          <w:marTop w:val="0"/>
          <w:marBottom w:val="0"/>
          <w:divBdr>
            <w:top w:val="none" w:sz="0" w:space="0" w:color="auto"/>
            <w:left w:val="none" w:sz="0" w:space="0" w:color="auto"/>
            <w:bottom w:val="none" w:sz="0" w:space="0" w:color="auto"/>
            <w:right w:val="none" w:sz="0" w:space="0" w:color="auto"/>
          </w:divBdr>
        </w:div>
        <w:div w:id="1840849583">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048643">
      <w:bodyDiv w:val="1"/>
      <w:marLeft w:val="0"/>
      <w:marRight w:val="0"/>
      <w:marTop w:val="0"/>
      <w:marBottom w:val="0"/>
      <w:divBdr>
        <w:top w:val="none" w:sz="0" w:space="0" w:color="auto"/>
        <w:left w:val="none" w:sz="0" w:space="0" w:color="auto"/>
        <w:bottom w:val="none" w:sz="0" w:space="0" w:color="auto"/>
        <w:right w:val="none" w:sz="0" w:space="0" w:color="auto"/>
      </w:divBdr>
      <w:divsChild>
        <w:div w:id="1296302215">
          <w:marLeft w:val="0"/>
          <w:marRight w:val="0"/>
          <w:marTop w:val="0"/>
          <w:marBottom w:val="0"/>
          <w:divBdr>
            <w:top w:val="none" w:sz="0" w:space="0" w:color="auto"/>
            <w:left w:val="none" w:sz="0" w:space="0" w:color="auto"/>
            <w:bottom w:val="none" w:sz="0" w:space="0" w:color="auto"/>
            <w:right w:val="none" w:sz="0" w:space="0" w:color="auto"/>
          </w:divBdr>
        </w:div>
        <w:div w:id="1331983489">
          <w:marLeft w:val="0"/>
          <w:marRight w:val="0"/>
          <w:marTop w:val="0"/>
          <w:marBottom w:val="0"/>
          <w:divBdr>
            <w:top w:val="none" w:sz="0" w:space="0" w:color="auto"/>
            <w:left w:val="none" w:sz="0" w:space="0" w:color="auto"/>
            <w:bottom w:val="none" w:sz="0" w:space="0" w:color="auto"/>
            <w:right w:val="none" w:sz="0" w:space="0" w:color="auto"/>
          </w:divBdr>
        </w:div>
        <w:div w:id="761073926">
          <w:marLeft w:val="0"/>
          <w:marRight w:val="0"/>
          <w:marTop w:val="0"/>
          <w:marBottom w:val="0"/>
          <w:divBdr>
            <w:top w:val="none" w:sz="0" w:space="0" w:color="auto"/>
            <w:left w:val="none" w:sz="0" w:space="0" w:color="auto"/>
            <w:bottom w:val="none" w:sz="0" w:space="0" w:color="auto"/>
            <w:right w:val="none" w:sz="0" w:space="0" w:color="auto"/>
          </w:divBdr>
        </w:div>
        <w:div w:id="2073119610">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8695830">
      <w:bodyDiv w:val="1"/>
      <w:marLeft w:val="0"/>
      <w:marRight w:val="0"/>
      <w:marTop w:val="0"/>
      <w:marBottom w:val="0"/>
      <w:divBdr>
        <w:top w:val="none" w:sz="0" w:space="0" w:color="auto"/>
        <w:left w:val="none" w:sz="0" w:space="0" w:color="auto"/>
        <w:bottom w:val="none" w:sz="0" w:space="0" w:color="auto"/>
        <w:right w:val="none" w:sz="0" w:space="0" w:color="auto"/>
      </w:divBdr>
      <w:divsChild>
        <w:div w:id="312881429">
          <w:marLeft w:val="0"/>
          <w:marRight w:val="0"/>
          <w:marTop w:val="0"/>
          <w:marBottom w:val="0"/>
          <w:divBdr>
            <w:top w:val="none" w:sz="0" w:space="0" w:color="auto"/>
            <w:left w:val="none" w:sz="0" w:space="0" w:color="auto"/>
            <w:bottom w:val="none" w:sz="0" w:space="0" w:color="auto"/>
            <w:right w:val="none" w:sz="0" w:space="0" w:color="auto"/>
          </w:divBdr>
        </w:div>
        <w:div w:id="393313425">
          <w:marLeft w:val="0"/>
          <w:marRight w:val="0"/>
          <w:marTop w:val="0"/>
          <w:marBottom w:val="0"/>
          <w:divBdr>
            <w:top w:val="none" w:sz="0" w:space="0" w:color="auto"/>
            <w:left w:val="none" w:sz="0" w:space="0" w:color="auto"/>
            <w:bottom w:val="none" w:sz="0" w:space="0" w:color="auto"/>
            <w:right w:val="none" w:sz="0" w:space="0" w:color="auto"/>
          </w:divBdr>
        </w:div>
        <w:div w:id="1285231813">
          <w:marLeft w:val="0"/>
          <w:marRight w:val="0"/>
          <w:marTop w:val="0"/>
          <w:marBottom w:val="0"/>
          <w:divBdr>
            <w:top w:val="none" w:sz="0" w:space="0" w:color="auto"/>
            <w:left w:val="none" w:sz="0" w:space="0" w:color="auto"/>
            <w:bottom w:val="none" w:sz="0" w:space="0" w:color="auto"/>
            <w:right w:val="none" w:sz="0" w:space="0" w:color="auto"/>
          </w:divBdr>
        </w:div>
        <w:div w:id="1861432804">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792528246">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0012197">
      <w:bodyDiv w:val="1"/>
      <w:marLeft w:val="0"/>
      <w:marRight w:val="0"/>
      <w:marTop w:val="0"/>
      <w:marBottom w:val="0"/>
      <w:divBdr>
        <w:top w:val="none" w:sz="0" w:space="0" w:color="auto"/>
        <w:left w:val="none" w:sz="0" w:space="0" w:color="auto"/>
        <w:bottom w:val="none" w:sz="0" w:space="0" w:color="auto"/>
        <w:right w:val="none" w:sz="0" w:space="0" w:color="auto"/>
      </w:divBdr>
      <w:divsChild>
        <w:div w:id="1919555804">
          <w:marLeft w:val="0"/>
          <w:marRight w:val="0"/>
          <w:marTop w:val="0"/>
          <w:marBottom w:val="0"/>
          <w:divBdr>
            <w:top w:val="none" w:sz="0" w:space="0" w:color="auto"/>
            <w:left w:val="none" w:sz="0" w:space="0" w:color="auto"/>
            <w:bottom w:val="none" w:sz="0" w:space="0" w:color="auto"/>
            <w:right w:val="none" w:sz="0" w:space="0" w:color="auto"/>
          </w:divBdr>
        </w:div>
        <w:div w:id="1373191131">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211178">
      <w:bodyDiv w:val="1"/>
      <w:marLeft w:val="0"/>
      <w:marRight w:val="0"/>
      <w:marTop w:val="0"/>
      <w:marBottom w:val="0"/>
      <w:divBdr>
        <w:top w:val="none" w:sz="0" w:space="0" w:color="auto"/>
        <w:left w:val="none" w:sz="0" w:space="0" w:color="auto"/>
        <w:bottom w:val="none" w:sz="0" w:space="0" w:color="auto"/>
        <w:right w:val="none" w:sz="0" w:space="0" w:color="auto"/>
      </w:divBdr>
      <w:divsChild>
        <w:div w:id="832718706">
          <w:marLeft w:val="0"/>
          <w:marRight w:val="0"/>
          <w:marTop w:val="0"/>
          <w:marBottom w:val="0"/>
          <w:divBdr>
            <w:top w:val="none" w:sz="0" w:space="0" w:color="auto"/>
            <w:left w:val="none" w:sz="0" w:space="0" w:color="auto"/>
            <w:bottom w:val="none" w:sz="0" w:space="0" w:color="auto"/>
            <w:right w:val="none" w:sz="0" w:space="0" w:color="auto"/>
          </w:divBdr>
        </w:div>
        <w:div w:id="50200861">
          <w:marLeft w:val="0"/>
          <w:marRight w:val="0"/>
          <w:marTop w:val="0"/>
          <w:marBottom w:val="0"/>
          <w:divBdr>
            <w:top w:val="none" w:sz="0" w:space="0" w:color="auto"/>
            <w:left w:val="none" w:sz="0" w:space="0" w:color="auto"/>
            <w:bottom w:val="none" w:sz="0" w:space="0" w:color="auto"/>
            <w:right w:val="none" w:sz="0" w:space="0" w:color="auto"/>
          </w:divBdr>
        </w:div>
        <w:div w:id="284697600">
          <w:marLeft w:val="0"/>
          <w:marRight w:val="0"/>
          <w:marTop w:val="0"/>
          <w:marBottom w:val="0"/>
          <w:divBdr>
            <w:top w:val="none" w:sz="0" w:space="0" w:color="auto"/>
            <w:left w:val="none" w:sz="0" w:space="0" w:color="auto"/>
            <w:bottom w:val="none" w:sz="0" w:space="0" w:color="auto"/>
            <w:right w:val="none" w:sz="0" w:space="0" w:color="auto"/>
          </w:divBdr>
        </w:div>
        <w:div w:id="1843735055">
          <w:marLeft w:val="0"/>
          <w:marRight w:val="0"/>
          <w:marTop w:val="0"/>
          <w:marBottom w:val="0"/>
          <w:divBdr>
            <w:top w:val="none" w:sz="0" w:space="0" w:color="auto"/>
            <w:left w:val="none" w:sz="0" w:space="0" w:color="auto"/>
            <w:bottom w:val="none" w:sz="0" w:space="0" w:color="auto"/>
            <w:right w:val="none" w:sz="0" w:space="0" w:color="auto"/>
          </w:divBdr>
        </w:div>
      </w:divsChild>
    </w:div>
    <w:div w:id="433281412">
      <w:bodyDiv w:val="1"/>
      <w:marLeft w:val="0"/>
      <w:marRight w:val="0"/>
      <w:marTop w:val="0"/>
      <w:marBottom w:val="0"/>
      <w:divBdr>
        <w:top w:val="none" w:sz="0" w:space="0" w:color="auto"/>
        <w:left w:val="none" w:sz="0" w:space="0" w:color="auto"/>
        <w:bottom w:val="none" w:sz="0" w:space="0" w:color="auto"/>
        <w:right w:val="none" w:sz="0" w:space="0" w:color="auto"/>
      </w:divBdr>
      <w:divsChild>
        <w:div w:id="755514199">
          <w:marLeft w:val="0"/>
          <w:marRight w:val="0"/>
          <w:marTop w:val="0"/>
          <w:marBottom w:val="0"/>
          <w:divBdr>
            <w:top w:val="none" w:sz="0" w:space="0" w:color="auto"/>
            <w:left w:val="none" w:sz="0" w:space="0" w:color="auto"/>
            <w:bottom w:val="none" w:sz="0" w:space="0" w:color="auto"/>
            <w:right w:val="none" w:sz="0" w:space="0" w:color="auto"/>
          </w:divBdr>
        </w:div>
        <w:div w:id="1241909332">
          <w:marLeft w:val="0"/>
          <w:marRight w:val="0"/>
          <w:marTop w:val="0"/>
          <w:marBottom w:val="0"/>
          <w:divBdr>
            <w:top w:val="none" w:sz="0" w:space="0" w:color="auto"/>
            <w:left w:val="none" w:sz="0" w:space="0" w:color="auto"/>
            <w:bottom w:val="none" w:sz="0" w:space="0" w:color="auto"/>
            <w:right w:val="none" w:sz="0" w:space="0" w:color="auto"/>
          </w:divBdr>
        </w:div>
        <w:div w:id="1656447417">
          <w:marLeft w:val="0"/>
          <w:marRight w:val="0"/>
          <w:marTop w:val="0"/>
          <w:marBottom w:val="0"/>
          <w:divBdr>
            <w:top w:val="none" w:sz="0" w:space="0" w:color="auto"/>
            <w:left w:val="none" w:sz="0" w:space="0" w:color="auto"/>
            <w:bottom w:val="none" w:sz="0" w:space="0" w:color="auto"/>
            <w:right w:val="none" w:sz="0" w:space="0" w:color="auto"/>
          </w:divBdr>
        </w:div>
        <w:div w:id="2060665835">
          <w:marLeft w:val="0"/>
          <w:marRight w:val="0"/>
          <w:marTop w:val="0"/>
          <w:marBottom w:val="0"/>
          <w:divBdr>
            <w:top w:val="none" w:sz="0" w:space="0" w:color="auto"/>
            <w:left w:val="none" w:sz="0" w:space="0" w:color="auto"/>
            <w:bottom w:val="none" w:sz="0" w:space="0" w:color="auto"/>
            <w:right w:val="none" w:sz="0" w:space="0" w:color="auto"/>
          </w:divBdr>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5179433">
      <w:bodyDiv w:val="1"/>
      <w:marLeft w:val="0"/>
      <w:marRight w:val="0"/>
      <w:marTop w:val="0"/>
      <w:marBottom w:val="0"/>
      <w:divBdr>
        <w:top w:val="none" w:sz="0" w:space="0" w:color="auto"/>
        <w:left w:val="none" w:sz="0" w:space="0" w:color="auto"/>
        <w:bottom w:val="none" w:sz="0" w:space="0" w:color="auto"/>
        <w:right w:val="none" w:sz="0" w:space="0" w:color="auto"/>
      </w:divBdr>
      <w:divsChild>
        <w:div w:id="74399130">
          <w:marLeft w:val="0"/>
          <w:marRight w:val="0"/>
          <w:marTop w:val="0"/>
          <w:marBottom w:val="0"/>
          <w:divBdr>
            <w:top w:val="none" w:sz="0" w:space="0" w:color="auto"/>
            <w:left w:val="none" w:sz="0" w:space="0" w:color="auto"/>
            <w:bottom w:val="none" w:sz="0" w:space="0" w:color="auto"/>
            <w:right w:val="none" w:sz="0" w:space="0" w:color="auto"/>
          </w:divBdr>
        </w:div>
        <w:div w:id="1289628766">
          <w:marLeft w:val="0"/>
          <w:marRight w:val="0"/>
          <w:marTop w:val="0"/>
          <w:marBottom w:val="0"/>
          <w:divBdr>
            <w:top w:val="none" w:sz="0" w:space="0" w:color="auto"/>
            <w:left w:val="none" w:sz="0" w:space="0" w:color="auto"/>
            <w:bottom w:val="none" w:sz="0" w:space="0" w:color="auto"/>
            <w:right w:val="none" w:sz="0" w:space="0" w:color="auto"/>
          </w:divBdr>
        </w:div>
        <w:div w:id="1706296533">
          <w:marLeft w:val="0"/>
          <w:marRight w:val="0"/>
          <w:marTop w:val="0"/>
          <w:marBottom w:val="0"/>
          <w:divBdr>
            <w:top w:val="none" w:sz="0" w:space="0" w:color="auto"/>
            <w:left w:val="none" w:sz="0" w:space="0" w:color="auto"/>
            <w:bottom w:val="none" w:sz="0" w:space="0" w:color="auto"/>
            <w:right w:val="none" w:sz="0" w:space="0" w:color="auto"/>
          </w:divBdr>
        </w:div>
        <w:div w:id="1978487421">
          <w:marLeft w:val="0"/>
          <w:marRight w:val="0"/>
          <w:marTop w:val="0"/>
          <w:marBottom w:val="0"/>
          <w:divBdr>
            <w:top w:val="none" w:sz="0" w:space="0" w:color="auto"/>
            <w:left w:val="none" w:sz="0" w:space="0" w:color="auto"/>
            <w:bottom w:val="none" w:sz="0" w:space="0" w:color="auto"/>
            <w:right w:val="none" w:sz="0" w:space="0" w:color="auto"/>
          </w:divBdr>
        </w:div>
      </w:divsChild>
    </w:div>
    <w:div w:id="436020832">
      <w:bodyDiv w:val="1"/>
      <w:marLeft w:val="0"/>
      <w:marRight w:val="0"/>
      <w:marTop w:val="0"/>
      <w:marBottom w:val="0"/>
      <w:divBdr>
        <w:top w:val="none" w:sz="0" w:space="0" w:color="auto"/>
        <w:left w:val="none" w:sz="0" w:space="0" w:color="auto"/>
        <w:bottom w:val="none" w:sz="0" w:space="0" w:color="auto"/>
        <w:right w:val="none" w:sz="0" w:space="0" w:color="auto"/>
      </w:divBdr>
      <w:divsChild>
        <w:div w:id="62265743">
          <w:marLeft w:val="0"/>
          <w:marRight w:val="0"/>
          <w:marTop w:val="0"/>
          <w:marBottom w:val="0"/>
          <w:divBdr>
            <w:top w:val="none" w:sz="0" w:space="0" w:color="auto"/>
            <w:left w:val="none" w:sz="0" w:space="0" w:color="auto"/>
            <w:bottom w:val="none" w:sz="0" w:space="0" w:color="auto"/>
            <w:right w:val="none" w:sz="0" w:space="0" w:color="auto"/>
          </w:divBdr>
        </w:div>
        <w:div w:id="971902789">
          <w:marLeft w:val="0"/>
          <w:marRight w:val="0"/>
          <w:marTop w:val="0"/>
          <w:marBottom w:val="0"/>
          <w:divBdr>
            <w:top w:val="none" w:sz="0" w:space="0" w:color="auto"/>
            <w:left w:val="none" w:sz="0" w:space="0" w:color="auto"/>
            <w:bottom w:val="none" w:sz="0" w:space="0" w:color="auto"/>
            <w:right w:val="none" w:sz="0" w:space="0" w:color="auto"/>
          </w:divBdr>
        </w:div>
        <w:div w:id="847787424">
          <w:marLeft w:val="0"/>
          <w:marRight w:val="0"/>
          <w:marTop w:val="0"/>
          <w:marBottom w:val="0"/>
          <w:divBdr>
            <w:top w:val="none" w:sz="0" w:space="0" w:color="auto"/>
            <w:left w:val="none" w:sz="0" w:space="0" w:color="auto"/>
            <w:bottom w:val="none" w:sz="0" w:space="0" w:color="auto"/>
            <w:right w:val="none" w:sz="0" w:space="0" w:color="auto"/>
          </w:divBdr>
        </w:div>
        <w:div w:id="87308636">
          <w:marLeft w:val="0"/>
          <w:marRight w:val="0"/>
          <w:marTop w:val="0"/>
          <w:marBottom w:val="0"/>
          <w:divBdr>
            <w:top w:val="none" w:sz="0" w:space="0" w:color="auto"/>
            <w:left w:val="none" w:sz="0" w:space="0" w:color="auto"/>
            <w:bottom w:val="none" w:sz="0" w:space="0" w:color="auto"/>
            <w:right w:val="none" w:sz="0" w:space="0" w:color="auto"/>
          </w:divBdr>
        </w:div>
      </w:divsChild>
    </w:div>
    <w:div w:id="436951506">
      <w:bodyDiv w:val="1"/>
      <w:marLeft w:val="0"/>
      <w:marRight w:val="0"/>
      <w:marTop w:val="0"/>
      <w:marBottom w:val="0"/>
      <w:divBdr>
        <w:top w:val="none" w:sz="0" w:space="0" w:color="auto"/>
        <w:left w:val="none" w:sz="0" w:space="0" w:color="auto"/>
        <w:bottom w:val="none" w:sz="0" w:space="0" w:color="auto"/>
        <w:right w:val="none" w:sz="0" w:space="0" w:color="auto"/>
      </w:divBdr>
      <w:divsChild>
        <w:div w:id="658846382">
          <w:marLeft w:val="0"/>
          <w:marRight w:val="0"/>
          <w:marTop w:val="0"/>
          <w:marBottom w:val="0"/>
          <w:divBdr>
            <w:top w:val="none" w:sz="0" w:space="0" w:color="auto"/>
            <w:left w:val="none" w:sz="0" w:space="0" w:color="auto"/>
            <w:bottom w:val="none" w:sz="0" w:space="0" w:color="auto"/>
            <w:right w:val="none" w:sz="0" w:space="0" w:color="auto"/>
          </w:divBdr>
        </w:div>
        <w:div w:id="1284994432">
          <w:marLeft w:val="0"/>
          <w:marRight w:val="0"/>
          <w:marTop w:val="0"/>
          <w:marBottom w:val="0"/>
          <w:divBdr>
            <w:top w:val="none" w:sz="0" w:space="0" w:color="auto"/>
            <w:left w:val="none" w:sz="0" w:space="0" w:color="auto"/>
            <w:bottom w:val="none" w:sz="0" w:space="0" w:color="auto"/>
            <w:right w:val="none" w:sz="0" w:space="0" w:color="auto"/>
          </w:divBdr>
        </w:div>
        <w:div w:id="1308705120">
          <w:marLeft w:val="0"/>
          <w:marRight w:val="0"/>
          <w:marTop w:val="0"/>
          <w:marBottom w:val="0"/>
          <w:divBdr>
            <w:top w:val="none" w:sz="0" w:space="0" w:color="auto"/>
            <w:left w:val="none" w:sz="0" w:space="0" w:color="auto"/>
            <w:bottom w:val="none" w:sz="0" w:space="0" w:color="auto"/>
            <w:right w:val="none" w:sz="0" w:space="0" w:color="auto"/>
          </w:divBdr>
        </w:div>
        <w:div w:id="2055078820">
          <w:marLeft w:val="0"/>
          <w:marRight w:val="0"/>
          <w:marTop w:val="0"/>
          <w:marBottom w:val="0"/>
          <w:divBdr>
            <w:top w:val="none" w:sz="0" w:space="0" w:color="auto"/>
            <w:left w:val="none" w:sz="0" w:space="0" w:color="auto"/>
            <w:bottom w:val="none" w:sz="0" w:space="0" w:color="auto"/>
            <w:right w:val="none" w:sz="0" w:space="0" w:color="auto"/>
          </w:divBdr>
        </w:div>
      </w:divsChild>
    </w:div>
    <w:div w:id="437066378">
      <w:bodyDiv w:val="1"/>
      <w:marLeft w:val="0"/>
      <w:marRight w:val="0"/>
      <w:marTop w:val="0"/>
      <w:marBottom w:val="0"/>
      <w:divBdr>
        <w:top w:val="none" w:sz="0" w:space="0" w:color="auto"/>
        <w:left w:val="none" w:sz="0" w:space="0" w:color="auto"/>
        <w:bottom w:val="none" w:sz="0" w:space="0" w:color="auto"/>
        <w:right w:val="none" w:sz="0" w:space="0" w:color="auto"/>
      </w:divBdr>
      <w:divsChild>
        <w:div w:id="321154549">
          <w:marLeft w:val="0"/>
          <w:marRight w:val="0"/>
          <w:marTop w:val="0"/>
          <w:marBottom w:val="0"/>
          <w:divBdr>
            <w:top w:val="none" w:sz="0" w:space="0" w:color="auto"/>
            <w:left w:val="none" w:sz="0" w:space="0" w:color="auto"/>
            <w:bottom w:val="none" w:sz="0" w:space="0" w:color="auto"/>
            <w:right w:val="none" w:sz="0" w:space="0" w:color="auto"/>
          </w:divBdr>
          <w:divsChild>
            <w:div w:id="1763330661">
              <w:marLeft w:val="0"/>
              <w:marRight w:val="0"/>
              <w:marTop w:val="0"/>
              <w:marBottom w:val="0"/>
              <w:divBdr>
                <w:top w:val="none" w:sz="0" w:space="0" w:color="auto"/>
                <w:left w:val="none" w:sz="0" w:space="0" w:color="auto"/>
                <w:bottom w:val="none" w:sz="0" w:space="0" w:color="auto"/>
                <w:right w:val="none" w:sz="0" w:space="0" w:color="auto"/>
              </w:divBdr>
              <w:divsChild>
                <w:div w:id="1306621019">
                  <w:marLeft w:val="0"/>
                  <w:marRight w:val="0"/>
                  <w:marTop w:val="0"/>
                  <w:marBottom w:val="300"/>
                  <w:divBdr>
                    <w:top w:val="none" w:sz="0" w:space="0" w:color="auto"/>
                    <w:left w:val="none" w:sz="0" w:space="0" w:color="auto"/>
                    <w:bottom w:val="none" w:sz="0" w:space="0" w:color="auto"/>
                    <w:right w:val="none" w:sz="0" w:space="0" w:color="auto"/>
                  </w:divBdr>
                  <w:divsChild>
                    <w:div w:id="2080907175">
                      <w:marLeft w:val="0"/>
                      <w:marRight w:val="0"/>
                      <w:marTop w:val="0"/>
                      <w:marBottom w:val="0"/>
                      <w:divBdr>
                        <w:top w:val="none" w:sz="0" w:space="0" w:color="auto"/>
                        <w:left w:val="none" w:sz="0" w:space="0" w:color="auto"/>
                        <w:bottom w:val="none" w:sz="0" w:space="0" w:color="auto"/>
                        <w:right w:val="none" w:sz="0" w:space="0" w:color="auto"/>
                      </w:divBdr>
                      <w:divsChild>
                        <w:div w:id="624626281">
                          <w:marLeft w:val="0"/>
                          <w:marRight w:val="0"/>
                          <w:marTop w:val="0"/>
                          <w:marBottom w:val="0"/>
                          <w:divBdr>
                            <w:top w:val="none" w:sz="0" w:space="0" w:color="auto"/>
                            <w:left w:val="none" w:sz="0" w:space="0" w:color="auto"/>
                            <w:bottom w:val="none" w:sz="0" w:space="0" w:color="auto"/>
                            <w:right w:val="none" w:sz="0" w:space="0" w:color="auto"/>
                          </w:divBdr>
                          <w:divsChild>
                            <w:div w:id="358891277">
                              <w:marLeft w:val="0"/>
                              <w:marRight w:val="0"/>
                              <w:marTop w:val="0"/>
                              <w:marBottom w:val="0"/>
                              <w:divBdr>
                                <w:top w:val="none" w:sz="0" w:space="0" w:color="auto"/>
                                <w:left w:val="none" w:sz="0" w:space="0" w:color="auto"/>
                                <w:bottom w:val="none" w:sz="0" w:space="0" w:color="auto"/>
                                <w:right w:val="none" w:sz="0" w:space="0" w:color="auto"/>
                              </w:divBdr>
                              <w:divsChild>
                                <w:div w:id="2054305681">
                                  <w:marLeft w:val="0"/>
                                  <w:marRight w:val="0"/>
                                  <w:marTop w:val="0"/>
                                  <w:marBottom w:val="0"/>
                                  <w:divBdr>
                                    <w:top w:val="none" w:sz="0" w:space="0" w:color="auto"/>
                                    <w:left w:val="none" w:sz="0" w:space="0" w:color="auto"/>
                                    <w:bottom w:val="none" w:sz="0" w:space="0" w:color="auto"/>
                                    <w:right w:val="none" w:sz="0" w:space="0" w:color="auto"/>
                                  </w:divBdr>
                                </w:div>
                                <w:div w:id="1366715567">
                                  <w:marLeft w:val="0"/>
                                  <w:marRight w:val="0"/>
                                  <w:marTop w:val="0"/>
                                  <w:marBottom w:val="0"/>
                                  <w:divBdr>
                                    <w:top w:val="none" w:sz="0" w:space="0" w:color="auto"/>
                                    <w:left w:val="none" w:sz="0" w:space="0" w:color="auto"/>
                                    <w:bottom w:val="none" w:sz="0" w:space="0" w:color="auto"/>
                                    <w:right w:val="none" w:sz="0" w:space="0" w:color="auto"/>
                                  </w:divBdr>
                                  <w:divsChild>
                                    <w:div w:id="1330257090">
                                      <w:marLeft w:val="0"/>
                                      <w:marRight w:val="0"/>
                                      <w:marTop w:val="0"/>
                                      <w:marBottom w:val="0"/>
                                      <w:divBdr>
                                        <w:top w:val="none" w:sz="0" w:space="0" w:color="auto"/>
                                        <w:left w:val="none" w:sz="0" w:space="0" w:color="auto"/>
                                        <w:bottom w:val="none" w:sz="0" w:space="0" w:color="auto"/>
                                        <w:right w:val="none" w:sz="0" w:space="0" w:color="auto"/>
                                      </w:divBdr>
                                      <w:divsChild>
                                        <w:div w:id="1822304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837486">
                              <w:marLeft w:val="0"/>
                              <w:marRight w:val="0"/>
                              <w:marTop w:val="0"/>
                              <w:marBottom w:val="0"/>
                              <w:divBdr>
                                <w:top w:val="none" w:sz="0" w:space="0" w:color="auto"/>
                                <w:left w:val="none" w:sz="0" w:space="0" w:color="auto"/>
                                <w:bottom w:val="none" w:sz="0" w:space="0" w:color="auto"/>
                                <w:right w:val="none" w:sz="0" w:space="0" w:color="auto"/>
                              </w:divBdr>
                              <w:divsChild>
                                <w:div w:id="1998458886">
                                  <w:marLeft w:val="0"/>
                                  <w:marRight w:val="0"/>
                                  <w:marTop w:val="0"/>
                                  <w:marBottom w:val="0"/>
                                  <w:divBdr>
                                    <w:top w:val="none" w:sz="0" w:space="0" w:color="auto"/>
                                    <w:left w:val="none" w:sz="0" w:space="0" w:color="auto"/>
                                    <w:bottom w:val="none" w:sz="0" w:space="0" w:color="auto"/>
                                    <w:right w:val="none" w:sz="0" w:space="0" w:color="auto"/>
                                  </w:divBdr>
                                  <w:divsChild>
                                    <w:div w:id="89744684">
                                      <w:marLeft w:val="0"/>
                                      <w:marRight w:val="0"/>
                                      <w:marTop w:val="0"/>
                                      <w:marBottom w:val="0"/>
                                      <w:divBdr>
                                        <w:top w:val="none" w:sz="0" w:space="0" w:color="auto"/>
                                        <w:left w:val="none" w:sz="0" w:space="0" w:color="auto"/>
                                        <w:bottom w:val="none" w:sz="0" w:space="0" w:color="auto"/>
                                        <w:right w:val="none" w:sz="0" w:space="0" w:color="auto"/>
                                      </w:divBdr>
                                      <w:divsChild>
                                        <w:div w:id="68581264">
                                          <w:marLeft w:val="0"/>
                                          <w:marRight w:val="0"/>
                                          <w:marTop w:val="0"/>
                                          <w:marBottom w:val="0"/>
                                          <w:divBdr>
                                            <w:top w:val="none" w:sz="0" w:space="0" w:color="auto"/>
                                            <w:left w:val="none" w:sz="0" w:space="0" w:color="auto"/>
                                            <w:bottom w:val="none" w:sz="0" w:space="0" w:color="auto"/>
                                            <w:right w:val="none" w:sz="0" w:space="0" w:color="auto"/>
                                          </w:divBdr>
                                          <w:divsChild>
                                            <w:div w:id="1090154053">
                                              <w:marLeft w:val="0"/>
                                              <w:marRight w:val="0"/>
                                              <w:marTop w:val="0"/>
                                              <w:marBottom w:val="0"/>
                                              <w:divBdr>
                                                <w:top w:val="none" w:sz="0" w:space="0" w:color="auto"/>
                                                <w:left w:val="none" w:sz="0" w:space="0" w:color="auto"/>
                                                <w:bottom w:val="none" w:sz="0" w:space="0" w:color="auto"/>
                                                <w:right w:val="none" w:sz="0" w:space="0" w:color="auto"/>
                                              </w:divBdr>
                                              <w:divsChild>
                                                <w:div w:id="491138141">
                                                  <w:marLeft w:val="0"/>
                                                  <w:marRight w:val="0"/>
                                                  <w:marTop w:val="0"/>
                                                  <w:marBottom w:val="0"/>
                                                  <w:divBdr>
                                                    <w:top w:val="none" w:sz="0" w:space="0" w:color="auto"/>
                                                    <w:left w:val="none" w:sz="0" w:space="0" w:color="auto"/>
                                                    <w:bottom w:val="none" w:sz="0" w:space="0" w:color="auto"/>
                                                    <w:right w:val="none" w:sz="0" w:space="0" w:color="auto"/>
                                                  </w:divBdr>
                                                  <w:divsChild>
                                                    <w:div w:id="246888292">
                                                      <w:marLeft w:val="0"/>
                                                      <w:marRight w:val="0"/>
                                                      <w:marTop w:val="0"/>
                                                      <w:marBottom w:val="0"/>
                                                      <w:divBdr>
                                                        <w:top w:val="none" w:sz="0" w:space="0" w:color="auto"/>
                                                        <w:left w:val="none" w:sz="0" w:space="0" w:color="auto"/>
                                                        <w:bottom w:val="none" w:sz="0" w:space="0" w:color="auto"/>
                                                        <w:right w:val="none" w:sz="0" w:space="0" w:color="auto"/>
                                                      </w:divBdr>
                                                      <w:divsChild>
                                                        <w:div w:id="1266232220">
                                                          <w:marLeft w:val="0"/>
                                                          <w:marRight w:val="0"/>
                                                          <w:marTop w:val="0"/>
                                                          <w:marBottom w:val="0"/>
                                                          <w:divBdr>
                                                            <w:top w:val="none" w:sz="0" w:space="0" w:color="auto"/>
                                                            <w:left w:val="none" w:sz="0" w:space="0" w:color="auto"/>
                                                            <w:bottom w:val="none" w:sz="0" w:space="0" w:color="auto"/>
                                                            <w:right w:val="none" w:sz="0" w:space="0" w:color="auto"/>
                                                          </w:divBdr>
                                                          <w:divsChild>
                                                            <w:div w:id="977764203">
                                                              <w:marLeft w:val="0"/>
                                                              <w:marRight w:val="0"/>
                                                              <w:marTop w:val="0"/>
                                                              <w:marBottom w:val="0"/>
                                                              <w:divBdr>
                                                                <w:top w:val="none" w:sz="0" w:space="0" w:color="auto"/>
                                                                <w:left w:val="none" w:sz="0" w:space="0" w:color="auto"/>
                                                                <w:bottom w:val="none" w:sz="0" w:space="0" w:color="auto"/>
                                                                <w:right w:val="none" w:sz="0" w:space="0" w:color="auto"/>
                                                              </w:divBdr>
                                                              <w:divsChild>
                                                                <w:div w:id="1955479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1032238">
                                                  <w:marLeft w:val="0"/>
                                                  <w:marRight w:val="0"/>
                                                  <w:marTop w:val="0"/>
                                                  <w:marBottom w:val="0"/>
                                                  <w:divBdr>
                                                    <w:top w:val="none" w:sz="0" w:space="0" w:color="auto"/>
                                                    <w:left w:val="none" w:sz="0" w:space="0" w:color="auto"/>
                                                    <w:bottom w:val="none" w:sz="0" w:space="0" w:color="auto"/>
                                                    <w:right w:val="none" w:sz="0" w:space="0" w:color="auto"/>
                                                  </w:divBdr>
                                                </w:div>
                                                <w:div w:id="1198155962">
                                                  <w:marLeft w:val="0"/>
                                                  <w:marRight w:val="0"/>
                                                  <w:marTop w:val="0"/>
                                                  <w:marBottom w:val="0"/>
                                                  <w:divBdr>
                                                    <w:top w:val="none" w:sz="0" w:space="0" w:color="auto"/>
                                                    <w:left w:val="none" w:sz="0" w:space="0" w:color="auto"/>
                                                    <w:bottom w:val="none" w:sz="0" w:space="0" w:color="auto"/>
                                                    <w:right w:val="none" w:sz="0" w:space="0" w:color="auto"/>
                                                  </w:divBdr>
                                                  <w:divsChild>
                                                    <w:div w:id="95101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1781866">
                              <w:marLeft w:val="0"/>
                              <w:marRight w:val="0"/>
                              <w:marTop w:val="0"/>
                              <w:marBottom w:val="0"/>
                              <w:divBdr>
                                <w:top w:val="none" w:sz="0" w:space="0" w:color="auto"/>
                                <w:left w:val="none" w:sz="0" w:space="0" w:color="auto"/>
                                <w:bottom w:val="none" w:sz="0" w:space="0" w:color="auto"/>
                                <w:right w:val="none" w:sz="0" w:space="0" w:color="auto"/>
                              </w:divBdr>
                              <w:divsChild>
                                <w:div w:id="171843218">
                                  <w:marLeft w:val="0"/>
                                  <w:marRight w:val="0"/>
                                  <w:marTop w:val="0"/>
                                  <w:marBottom w:val="0"/>
                                  <w:divBdr>
                                    <w:top w:val="none" w:sz="0" w:space="0" w:color="auto"/>
                                    <w:left w:val="none" w:sz="0" w:space="0" w:color="auto"/>
                                    <w:bottom w:val="none" w:sz="0" w:space="0" w:color="auto"/>
                                    <w:right w:val="none" w:sz="0" w:space="0" w:color="auto"/>
                                  </w:divBdr>
                                  <w:divsChild>
                                    <w:div w:id="363136921">
                                      <w:marLeft w:val="0"/>
                                      <w:marRight w:val="0"/>
                                      <w:marTop w:val="0"/>
                                      <w:marBottom w:val="0"/>
                                      <w:divBdr>
                                        <w:top w:val="none" w:sz="0" w:space="0" w:color="auto"/>
                                        <w:left w:val="none" w:sz="0" w:space="0" w:color="auto"/>
                                        <w:bottom w:val="none" w:sz="0" w:space="0" w:color="auto"/>
                                        <w:right w:val="none" w:sz="0" w:space="0" w:color="auto"/>
                                      </w:divBdr>
                                      <w:divsChild>
                                        <w:div w:id="202119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340983">
                              <w:marLeft w:val="0"/>
                              <w:marRight w:val="0"/>
                              <w:marTop w:val="0"/>
                              <w:marBottom w:val="0"/>
                              <w:divBdr>
                                <w:top w:val="none" w:sz="0" w:space="0" w:color="auto"/>
                                <w:left w:val="none" w:sz="0" w:space="0" w:color="auto"/>
                                <w:bottom w:val="none" w:sz="0" w:space="0" w:color="auto"/>
                                <w:right w:val="none" w:sz="0" w:space="0" w:color="auto"/>
                              </w:divBdr>
                              <w:divsChild>
                                <w:div w:id="1821842566">
                                  <w:marLeft w:val="0"/>
                                  <w:marRight w:val="0"/>
                                  <w:marTop w:val="0"/>
                                  <w:marBottom w:val="0"/>
                                  <w:divBdr>
                                    <w:top w:val="none" w:sz="0" w:space="0" w:color="auto"/>
                                    <w:left w:val="none" w:sz="0" w:space="0" w:color="auto"/>
                                    <w:bottom w:val="none" w:sz="0" w:space="0" w:color="auto"/>
                                    <w:right w:val="none" w:sz="0" w:space="0" w:color="auto"/>
                                  </w:divBdr>
                                  <w:divsChild>
                                    <w:div w:id="1437748115">
                                      <w:marLeft w:val="0"/>
                                      <w:marRight w:val="0"/>
                                      <w:marTop w:val="0"/>
                                      <w:marBottom w:val="0"/>
                                      <w:divBdr>
                                        <w:top w:val="none" w:sz="0" w:space="0" w:color="auto"/>
                                        <w:left w:val="none" w:sz="0" w:space="0" w:color="auto"/>
                                        <w:bottom w:val="none" w:sz="0" w:space="0" w:color="auto"/>
                                        <w:right w:val="none" w:sz="0" w:space="0" w:color="auto"/>
                                      </w:divBdr>
                                      <w:divsChild>
                                        <w:div w:id="992683166">
                                          <w:marLeft w:val="0"/>
                                          <w:marRight w:val="0"/>
                                          <w:marTop w:val="0"/>
                                          <w:marBottom w:val="0"/>
                                          <w:divBdr>
                                            <w:top w:val="none" w:sz="0" w:space="0" w:color="auto"/>
                                            <w:left w:val="none" w:sz="0" w:space="0" w:color="auto"/>
                                            <w:bottom w:val="none" w:sz="0" w:space="0" w:color="auto"/>
                                            <w:right w:val="none" w:sz="0" w:space="0" w:color="auto"/>
                                          </w:divBdr>
                                          <w:divsChild>
                                            <w:div w:id="60693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5783199">
          <w:marLeft w:val="0"/>
          <w:marRight w:val="0"/>
          <w:marTop w:val="0"/>
          <w:marBottom w:val="0"/>
          <w:divBdr>
            <w:top w:val="none" w:sz="0" w:space="0" w:color="auto"/>
            <w:left w:val="dotted" w:sz="6" w:space="0" w:color="A4ABB3"/>
            <w:bottom w:val="none" w:sz="0" w:space="0" w:color="auto"/>
            <w:right w:val="dotted" w:sz="6" w:space="0" w:color="A4ABB3"/>
          </w:divBdr>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8377794">
      <w:bodyDiv w:val="1"/>
      <w:marLeft w:val="0"/>
      <w:marRight w:val="0"/>
      <w:marTop w:val="0"/>
      <w:marBottom w:val="0"/>
      <w:divBdr>
        <w:top w:val="none" w:sz="0" w:space="0" w:color="auto"/>
        <w:left w:val="none" w:sz="0" w:space="0" w:color="auto"/>
        <w:bottom w:val="none" w:sz="0" w:space="0" w:color="auto"/>
        <w:right w:val="none" w:sz="0" w:space="0" w:color="auto"/>
      </w:divBdr>
      <w:divsChild>
        <w:div w:id="1433433096">
          <w:marLeft w:val="0"/>
          <w:marRight w:val="0"/>
          <w:marTop w:val="0"/>
          <w:marBottom w:val="0"/>
          <w:divBdr>
            <w:top w:val="none" w:sz="0" w:space="0" w:color="auto"/>
            <w:left w:val="none" w:sz="0" w:space="0" w:color="auto"/>
            <w:bottom w:val="none" w:sz="0" w:space="0" w:color="auto"/>
            <w:right w:val="none" w:sz="0" w:space="0" w:color="auto"/>
          </w:divBdr>
        </w:div>
        <w:div w:id="1303585554">
          <w:marLeft w:val="0"/>
          <w:marRight w:val="0"/>
          <w:marTop w:val="0"/>
          <w:marBottom w:val="0"/>
          <w:divBdr>
            <w:top w:val="none" w:sz="0" w:space="0" w:color="auto"/>
            <w:left w:val="none" w:sz="0" w:space="0" w:color="auto"/>
            <w:bottom w:val="none" w:sz="0" w:space="0" w:color="auto"/>
            <w:right w:val="none" w:sz="0" w:space="0" w:color="auto"/>
          </w:divBdr>
        </w:div>
        <w:div w:id="1031035600">
          <w:marLeft w:val="0"/>
          <w:marRight w:val="0"/>
          <w:marTop w:val="0"/>
          <w:marBottom w:val="0"/>
          <w:divBdr>
            <w:top w:val="none" w:sz="0" w:space="0" w:color="auto"/>
            <w:left w:val="none" w:sz="0" w:space="0" w:color="auto"/>
            <w:bottom w:val="none" w:sz="0" w:space="0" w:color="auto"/>
            <w:right w:val="none" w:sz="0" w:space="0" w:color="auto"/>
          </w:divBdr>
        </w:div>
        <w:div w:id="1515726791">
          <w:marLeft w:val="0"/>
          <w:marRight w:val="0"/>
          <w:marTop w:val="0"/>
          <w:marBottom w:val="0"/>
          <w:divBdr>
            <w:top w:val="none" w:sz="0" w:space="0" w:color="auto"/>
            <w:left w:val="none" w:sz="0" w:space="0" w:color="auto"/>
            <w:bottom w:val="none" w:sz="0" w:space="0" w:color="auto"/>
            <w:right w:val="none" w:sz="0" w:space="0" w:color="auto"/>
          </w:divBdr>
        </w:div>
      </w:divsChild>
    </w:div>
    <w:div w:id="439448790">
      <w:bodyDiv w:val="1"/>
      <w:marLeft w:val="0"/>
      <w:marRight w:val="0"/>
      <w:marTop w:val="0"/>
      <w:marBottom w:val="0"/>
      <w:divBdr>
        <w:top w:val="none" w:sz="0" w:space="0" w:color="auto"/>
        <w:left w:val="none" w:sz="0" w:space="0" w:color="auto"/>
        <w:bottom w:val="none" w:sz="0" w:space="0" w:color="auto"/>
        <w:right w:val="none" w:sz="0" w:space="0" w:color="auto"/>
      </w:divBdr>
      <w:divsChild>
        <w:div w:id="1861357551">
          <w:marLeft w:val="0"/>
          <w:marRight w:val="0"/>
          <w:marTop w:val="0"/>
          <w:marBottom w:val="0"/>
          <w:divBdr>
            <w:top w:val="none" w:sz="0" w:space="0" w:color="auto"/>
            <w:left w:val="none" w:sz="0" w:space="0" w:color="auto"/>
            <w:bottom w:val="none" w:sz="0" w:space="0" w:color="auto"/>
            <w:right w:val="none" w:sz="0" w:space="0" w:color="auto"/>
          </w:divBdr>
        </w:div>
        <w:div w:id="1402362841">
          <w:marLeft w:val="0"/>
          <w:marRight w:val="0"/>
          <w:marTop w:val="0"/>
          <w:marBottom w:val="0"/>
          <w:divBdr>
            <w:top w:val="none" w:sz="0" w:space="0" w:color="auto"/>
            <w:left w:val="none" w:sz="0" w:space="0" w:color="auto"/>
            <w:bottom w:val="none" w:sz="0" w:space="0" w:color="auto"/>
            <w:right w:val="none" w:sz="0" w:space="0" w:color="auto"/>
          </w:divBdr>
        </w:div>
        <w:div w:id="1096170520">
          <w:marLeft w:val="0"/>
          <w:marRight w:val="0"/>
          <w:marTop w:val="0"/>
          <w:marBottom w:val="0"/>
          <w:divBdr>
            <w:top w:val="none" w:sz="0" w:space="0" w:color="auto"/>
            <w:left w:val="none" w:sz="0" w:space="0" w:color="auto"/>
            <w:bottom w:val="none" w:sz="0" w:space="0" w:color="auto"/>
            <w:right w:val="none" w:sz="0" w:space="0" w:color="auto"/>
          </w:divBdr>
        </w:div>
        <w:div w:id="256645019">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0538362">
      <w:bodyDiv w:val="1"/>
      <w:marLeft w:val="0"/>
      <w:marRight w:val="0"/>
      <w:marTop w:val="0"/>
      <w:marBottom w:val="0"/>
      <w:divBdr>
        <w:top w:val="none" w:sz="0" w:space="0" w:color="auto"/>
        <w:left w:val="none" w:sz="0" w:space="0" w:color="auto"/>
        <w:bottom w:val="none" w:sz="0" w:space="0" w:color="auto"/>
        <w:right w:val="none" w:sz="0" w:space="0" w:color="auto"/>
      </w:divBdr>
      <w:divsChild>
        <w:div w:id="792016081">
          <w:marLeft w:val="0"/>
          <w:marRight w:val="0"/>
          <w:marTop w:val="0"/>
          <w:marBottom w:val="0"/>
          <w:divBdr>
            <w:top w:val="none" w:sz="0" w:space="0" w:color="auto"/>
            <w:left w:val="none" w:sz="0" w:space="0" w:color="auto"/>
            <w:bottom w:val="none" w:sz="0" w:space="0" w:color="auto"/>
            <w:right w:val="none" w:sz="0" w:space="0" w:color="auto"/>
          </w:divBdr>
        </w:div>
        <w:div w:id="1647248150">
          <w:marLeft w:val="0"/>
          <w:marRight w:val="0"/>
          <w:marTop w:val="0"/>
          <w:marBottom w:val="0"/>
          <w:divBdr>
            <w:top w:val="none" w:sz="0" w:space="0" w:color="auto"/>
            <w:left w:val="none" w:sz="0" w:space="0" w:color="auto"/>
            <w:bottom w:val="none" w:sz="0" w:space="0" w:color="auto"/>
            <w:right w:val="none" w:sz="0" w:space="0" w:color="auto"/>
          </w:divBdr>
        </w:div>
        <w:div w:id="1783265734">
          <w:marLeft w:val="0"/>
          <w:marRight w:val="0"/>
          <w:marTop w:val="0"/>
          <w:marBottom w:val="0"/>
          <w:divBdr>
            <w:top w:val="none" w:sz="0" w:space="0" w:color="auto"/>
            <w:left w:val="none" w:sz="0" w:space="0" w:color="auto"/>
            <w:bottom w:val="none" w:sz="0" w:space="0" w:color="auto"/>
            <w:right w:val="none" w:sz="0" w:space="0" w:color="auto"/>
          </w:divBdr>
        </w:div>
        <w:div w:id="210877128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5391449">
      <w:bodyDiv w:val="1"/>
      <w:marLeft w:val="0"/>
      <w:marRight w:val="0"/>
      <w:marTop w:val="0"/>
      <w:marBottom w:val="0"/>
      <w:divBdr>
        <w:top w:val="none" w:sz="0" w:space="0" w:color="auto"/>
        <w:left w:val="none" w:sz="0" w:space="0" w:color="auto"/>
        <w:bottom w:val="none" w:sz="0" w:space="0" w:color="auto"/>
        <w:right w:val="none" w:sz="0" w:space="0" w:color="auto"/>
      </w:divBdr>
      <w:divsChild>
        <w:div w:id="1147480821">
          <w:marLeft w:val="0"/>
          <w:marRight w:val="0"/>
          <w:marTop w:val="0"/>
          <w:marBottom w:val="0"/>
          <w:divBdr>
            <w:top w:val="none" w:sz="0" w:space="0" w:color="auto"/>
            <w:left w:val="none" w:sz="0" w:space="0" w:color="auto"/>
            <w:bottom w:val="none" w:sz="0" w:space="0" w:color="auto"/>
            <w:right w:val="none" w:sz="0" w:space="0" w:color="auto"/>
          </w:divBdr>
        </w:div>
        <w:div w:id="1875146575">
          <w:marLeft w:val="0"/>
          <w:marRight w:val="0"/>
          <w:marTop w:val="0"/>
          <w:marBottom w:val="0"/>
          <w:divBdr>
            <w:top w:val="none" w:sz="0" w:space="0" w:color="auto"/>
            <w:left w:val="none" w:sz="0" w:space="0" w:color="auto"/>
            <w:bottom w:val="none" w:sz="0" w:space="0" w:color="auto"/>
            <w:right w:val="none" w:sz="0" w:space="0" w:color="auto"/>
          </w:divBdr>
        </w:div>
        <w:div w:id="1309750146">
          <w:marLeft w:val="0"/>
          <w:marRight w:val="0"/>
          <w:marTop w:val="0"/>
          <w:marBottom w:val="0"/>
          <w:divBdr>
            <w:top w:val="none" w:sz="0" w:space="0" w:color="auto"/>
            <w:left w:val="none" w:sz="0" w:space="0" w:color="auto"/>
            <w:bottom w:val="none" w:sz="0" w:space="0" w:color="auto"/>
            <w:right w:val="none" w:sz="0" w:space="0" w:color="auto"/>
          </w:divBdr>
        </w:div>
        <w:div w:id="515192006">
          <w:marLeft w:val="0"/>
          <w:marRight w:val="0"/>
          <w:marTop w:val="0"/>
          <w:marBottom w:val="0"/>
          <w:divBdr>
            <w:top w:val="none" w:sz="0" w:space="0" w:color="auto"/>
            <w:left w:val="none" w:sz="0" w:space="0" w:color="auto"/>
            <w:bottom w:val="none" w:sz="0" w:space="0" w:color="auto"/>
            <w:right w:val="none" w:sz="0" w:space="0" w:color="auto"/>
          </w:divBdr>
        </w:div>
      </w:divsChild>
    </w:div>
    <w:div w:id="448356983">
      <w:bodyDiv w:val="1"/>
      <w:marLeft w:val="0"/>
      <w:marRight w:val="0"/>
      <w:marTop w:val="0"/>
      <w:marBottom w:val="0"/>
      <w:divBdr>
        <w:top w:val="none" w:sz="0" w:space="0" w:color="auto"/>
        <w:left w:val="none" w:sz="0" w:space="0" w:color="auto"/>
        <w:bottom w:val="none" w:sz="0" w:space="0" w:color="auto"/>
        <w:right w:val="none" w:sz="0" w:space="0" w:color="auto"/>
      </w:divBdr>
      <w:divsChild>
        <w:div w:id="408891671">
          <w:marLeft w:val="0"/>
          <w:marRight w:val="0"/>
          <w:marTop w:val="0"/>
          <w:marBottom w:val="0"/>
          <w:divBdr>
            <w:top w:val="none" w:sz="0" w:space="0" w:color="auto"/>
            <w:left w:val="none" w:sz="0" w:space="0" w:color="auto"/>
            <w:bottom w:val="none" w:sz="0" w:space="0" w:color="auto"/>
            <w:right w:val="none" w:sz="0" w:space="0" w:color="auto"/>
          </w:divBdr>
        </w:div>
        <w:div w:id="837304696">
          <w:marLeft w:val="0"/>
          <w:marRight w:val="0"/>
          <w:marTop w:val="0"/>
          <w:marBottom w:val="0"/>
          <w:divBdr>
            <w:top w:val="none" w:sz="0" w:space="0" w:color="auto"/>
            <w:left w:val="none" w:sz="0" w:space="0" w:color="auto"/>
            <w:bottom w:val="none" w:sz="0" w:space="0" w:color="auto"/>
            <w:right w:val="none" w:sz="0" w:space="0" w:color="auto"/>
          </w:divBdr>
        </w:div>
        <w:div w:id="1637180610">
          <w:marLeft w:val="0"/>
          <w:marRight w:val="0"/>
          <w:marTop w:val="0"/>
          <w:marBottom w:val="0"/>
          <w:divBdr>
            <w:top w:val="none" w:sz="0" w:space="0" w:color="auto"/>
            <w:left w:val="none" w:sz="0" w:space="0" w:color="auto"/>
            <w:bottom w:val="none" w:sz="0" w:space="0" w:color="auto"/>
            <w:right w:val="none" w:sz="0" w:space="0" w:color="auto"/>
          </w:divBdr>
        </w:div>
        <w:div w:id="1819489321">
          <w:marLeft w:val="0"/>
          <w:marRight w:val="0"/>
          <w:marTop w:val="0"/>
          <w:marBottom w:val="0"/>
          <w:divBdr>
            <w:top w:val="none" w:sz="0" w:space="0" w:color="auto"/>
            <w:left w:val="none" w:sz="0" w:space="0" w:color="auto"/>
            <w:bottom w:val="none" w:sz="0" w:space="0" w:color="auto"/>
            <w:right w:val="none" w:sz="0" w:space="0" w:color="auto"/>
          </w:divBdr>
        </w:div>
      </w:divsChild>
    </w:div>
    <w:div w:id="449325781">
      <w:bodyDiv w:val="1"/>
      <w:marLeft w:val="0"/>
      <w:marRight w:val="0"/>
      <w:marTop w:val="0"/>
      <w:marBottom w:val="0"/>
      <w:divBdr>
        <w:top w:val="none" w:sz="0" w:space="0" w:color="auto"/>
        <w:left w:val="none" w:sz="0" w:space="0" w:color="auto"/>
        <w:bottom w:val="none" w:sz="0" w:space="0" w:color="auto"/>
        <w:right w:val="none" w:sz="0" w:space="0" w:color="auto"/>
      </w:divBdr>
      <w:divsChild>
        <w:div w:id="30082821">
          <w:marLeft w:val="0"/>
          <w:marRight w:val="0"/>
          <w:marTop w:val="0"/>
          <w:marBottom w:val="0"/>
          <w:divBdr>
            <w:top w:val="none" w:sz="0" w:space="0" w:color="auto"/>
            <w:left w:val="none" w:sz="0" w:space="0" w:color="auto"/>
            <w:bottom w:val="none" w:sz="0" w:space="0" w:color="auto"/>
            <w:right w:val="none" w:sz="0" w:space="0" w:color="auto"/>
          </w:divBdr>
        </w:div>
        <w:div w:id="465124727">
          <w:marLeft w:val="0"/>
          <w:marRight w:val="0"/>
          <w:marTop w:val="0"/>
          <w:marBottom w:val="0"/>
          <w:divBdr>
            <w:top w:val="none" w:sz="0" w:space="0" w:color="auto"/>
            <w:left w:val="none" w:sz="0" w:space="0" w:color="auto"/>
            <w:bottom w:val="none" w:sz="0" w:space="0" w:color="auto"/>
            <w:right w:val="none" w:sz="0" w:space="0" w:color="auto"/>
          </w:divBdr>
        </w:div>
        <w:div w:id="843131956">
          <w:marLeft w:val="0"/>
          <w:marRight w:val="0"/>
          <w:marTop w:val="0"/>
          <w:marBottom w:val="0"/>
          <w:divBdr>
            <w:top w:val="none" w:sz="0" w:space="0" w:color="auto"/>
            <w:left w:val="none" w:sz="0" w:space="0" w:color="auto"/>
            <w:bottom w:val="none" w:sz="0" w:space="0" w:color="auto"/>
            <w:right w:val="none" w:sz="0" w:space="0" w:color="auto"/>
          </w:divBdr>
        </w:div>
        <w:div w:id="1245139344">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562837555">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 w:id="1355612789">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55203189">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 w:id="1947810975">
          <w:marLeft w:val="0"/>
          <w:marRight w:val="0"/>
          <w:marTop w:val="0"/>
          <w:marBottom w:val="0"/>
          <w:divBdr>
            <w:top w:val="none" w:sz="0" w:space="0" w:color="auto"/>
            <w:left w:val="none" w:sz="0" w:space="0" w:color="auto"/>
            <w:bottom w:val="none" w:sz="0" w:space="0" w:color="auto"/>
            <w:right w:val="none" w:sz="0" w:space="0" w:color="auto"/>
          </w:divBdr>
        </w:div>
      </w:divsChild>
    </w:div>
    <w:div w:id="452673539">
      <w:bodyDiv w:val="1"/>
      <w:marLeft w:val="0"/>
      <w:marRight w:val="0"/>
      <w:marTop w:val="0"/>
      <w:marBottom w:val="0"/>
      <w:divBdr>
        <w:top w:val="none" w:sz="0" w:space="0" w:color="auto"/>
        <w:left w:val="none" w:sz="0" w:space="0" w:color="auto"/>
        <w:bottom w:val="none" w:sz="0" w:space="0" w:color="auto"/>
        <w:right w:val="none" w:sz="0" w:space="0" w:color="auto"/>
      </w:divBdr>
      <w:divsChild>
        <w:div w:id="650066288">
          <w:marLeft w:val="0"/>
          <w:marRight w:val="0"/>
          <w:marTop w:val="0"/>
          <w:marBottom w:val="0"/>
          <w:divBdr>
            <w:top w:val="none" w:sz="0" w:space="0" w:color="auto"/>
            <w:left w:val="none" w:sz="0" w:space="0" w:color="auto"/>
            <w:bottom w:val="none" w:sz="0" w:space="0" w:color="auto"/>
            <w:right w:val="none" w:sz="0" w:space="0" w:color="auto"/>
          </w:divBdr>
        </w:div>
        <w:div w:id="781457886">
          <w:marLeft w:val="0"/>
          <w:marRight w:val="0"/>
          <w:marTop w:val="0"/>
          <w:marBottom w:val="0"/>
          <w:divBdr>
            <w:top w:val="none" w:sz="0" w:space="0" w:color="auto"/>
            <w:left w:val="none" w:sz="0" w:space="0" w:color="auto"/>
            <w:bottom w:val="none" w:sz="0" w:space="0" w:color="auto"/>
            <w:right w:val="none" w:sz="0" w:space="0" w:color="auto"/>
          </w:divBdr>
        </w:div>
        <w:div w:id="21517397">
          <w:marLeft w:val="0"/>
          <w:marRight w:val="0"/>
          <w:marTop w:val="0"/>
          <w:marBottom w:val="0"/>
          <w:divBdr>
            <w:top w:val="none" w:sz="0" w:space="0" w:color="auto"/>
            <w:left w:val="none" w:sz="0" w:space="0" w:color="auto"/>
            <w:bottom w:val="none" w:sz="0" w:space="0" w:color="auto"/>
            <w:right w:val="none" w:sz="0" w:space="0" w:color="auto"/>
          </w:divBdr>
        </w:div>
        <w:div w:id="1427113258">
          <w:marLeft w:val="0"/>
          <w:marRight w:val="0"/>
          <w:marTop w:val="0"/>
          <w:marBottom w:val="0"/>
          <w:divBdr>
            <w:top w:val="none" w:sz="0" w:space="0" w:color="auto"/>
            <w:left w:val="none" w:sz="0" w:space="0" w:color="auto"/>
            <w:bottom w:val="none" w:sz="0" w:space="0" w:color="auto"/>
            <w:right w:val="none" w:sz="0" w:space="0" w:color="auto"/>
          </w:divBdr>
        </w:div>
      </w:divsChild>
    </w:div>
    <w:div w:id="454296472">
      <w:bodyDiv w:val="1"/>
      <w:marLeft w:val="0"/>
      <w:marRight w:val="0"/>
      <w:marTop w:val="0"/>
      <w:marBottom w:val="0"/>
      <w:divBdr>
        <w:top w:val="none" w:sz="0" w:space="0" w:color="auto"/>
        <w:left w:val="none" w:sz="0" w:space="0" w:color="auto"/>
        <w:bottom w:val="none" w:sz="0" w:space="0" w:color="auto"/>
        <w:right w:val="none" w:sz="0" w:space="0" w:color="auto"/>
      </w:divBdr>
      <w:divsChild>
        <w:div w:id="1902331380">
          <w:marLeft w:val="0"/>
          <w:marRight w:val="0"/>
          <w:marTop w:val="0"/>
          <w:marBottom w:val="0"/>
          <w:divBdr>
            <w:top w:val="none" w:sz="0" w:space="0" w:color="auto"/>
            <w:left w:val="none" w:sz="0" w:space="0" w:color="auto"/>
            <w:bottom w:val="none" w:sz="0" w:space="0" w:color="auto"/>
            <w:right w:val="none" w:sz="0" w:space="0" w:color="auto"/>
          </w:divBdr>
        </w:div>
        <w:div w:id="1255818417">
          <w:marLeft w:val="0"/>
          <w:marRight w:val="0"/>
          <w:marTop w:val="0"/>
          <w:marBottom w:val="0"/>
          <w:divBdr>
            <w:top w:val="none" w:sz="0" w:space="0" w:color="auto"/>
            <w:left w:val="none" w:sz="0" w:space="0" w:color="auto"/>
            <w:bottom w:val="none" w:sz="0" w:space="0" w:color="auto"/>
            <w:right w:val="none" w:sz="0" w:space="0" w:color="auto"/>
          </w:divBdr>
        </w:div>
        <w:div w:id="1219055325">
          <w:marLeft w:val="0"/>
          <w:marRight w:val="0"/>
          <w:marTop w:val="0"/>
          <w:marBottom w:val="0"/>
          <w:divBdr>
            <w:top w:val="none" w:sz="0" w:space="0" w:color="auto"/>
            <w:left w:val="none" w:sz="0" w:space="0" w:color="auto"/>
            <w:bottom w:val="none" w:sz="0" w:space="0" w:color="auto"/>
            <w:right w:val="none" w:sz="0" w:space="0" w:color="auto"/>
          </w:divBdr>
        </w:div>
        <w:div w:id="1516723264">
          <w:marLeft w:val="0"/>
          <w:marRight w:val="0"/>
          <w:marTop w:val="0"/>
          <w:marBottom w:val="0"/>
          <w:divBdr>
            <w:top w:val="none" w:sz="0" w:space="0" w:color="auto"/>
            <w:left w:val="none" w:sz="0" w:space="0" w:color="auto"/>
            <w:bottom w:val="none" w:sz="0" w:space="0" w:color="auto"/>
            <w:right w:val="none" w:sz="0" w:space="0" w:color="auto"/>
          </w:divBdr>
        </w:div>
      </w:divsChild>
    </w:div>
    <w:div w:id="454299316">
      <w:bodyDiv w:val="1"/>
      <w:marLeft w:val="0"/>
      <w:marRight w:val="0"/>
      <w:marTop w:val="0"/>
      <w:marBottom w:val="0"/>
      <w:divBdr>
        <w:top w:val="none" w:sz="0" w:space="0" w:color="auto"/>
        <w:left w:val="none" w:sz="0" w:space="0" w:color="auto"/>
        <w:bottom w:val="none" w:sz="0" w:space="0" w:color="auto"/>
        <w:right w:val="none" w:sz="0" w:space="0" w:color="auto"/>
      </w:divBdr>
      <w:divsChild>
        <w:div w:id="1725132742">
          <w:marLeft w:val="0"/>
          <w:marRight w:val="0"/>
          <w:marTop w:val="0"/>
          <w:marBottom w:val="0"/>
          <w:divBdr>
            <w:top w:val="none" w:sz="0" w:space="0" w:color="auto"/>
            <w:left w:val="none" w:sz="0" w:space="0" w:color="auto"/>
            <w:bottom w:val="none" w:sz="0" w:space="0" w:color="auto"/>
            <w:right w:val="none" w:sz="0" w:space="0" w:color="auto"/>
          </w:divBdr>
        </w:div>
        <w:div w:id="391929763">
          <w:marLeft w:val="0"/>
          <w:marRight w:val="0"/>
          <w:marTop w:val="0"/>
          <w:marBottom w:val="0"/>
          <w:divBdr>
            <w:top w:val="none" w:sz="0" w:space="0" w:color="auto"/>
            <w:left w:val="none" w:sz="0" w:space="0" w:color="auto"/>
            <w:bottom w:val="none" w:sz="0" w:space="0" w:color="auto"/>
            <w:right w:val="none" w:sz="0" w:space="0" w:color="auto"/>
          </w:divBdr>
        </w:div>
        <w:div w:id="1972323052">
          <w:marLeft w:val="0"/>
          <w:marRight w:val="0"/>
          <w:marTop w:val="0"/>
          <w:marBottom w:val="0"/>
          <w:divBdr>
            <w:top w:val="none" w:sz="0" w:space="0" w:color="auto"/>
            <w:left w:val="none" w:sz="0" w:space="0" w:color="auto"/>
            <w:bottom w:val="none" w:sz="0" w:space="0" w:color="auto"/>
            <w:right w:val="none" w:sz="0" w:space="0" w:color="auto"/>
          </w:divBdr>
        </w:div>
        <w:div w:id="953026408">
          <w:marLeft w:val="0"/>
          <w:marRight w:val="0"/>
          <w:marTop w:val="0"/>
          <w:marBottom w:val="0"/>
          <w:divBdr>
            <w:top w:val="none" w:sz="0" w:space="0" w:color="auto"/>
            <w:left w:val="none" w:sz="0" w:space="0" w:color="auto"/>
            <w:bottom w:val="none" w:sz="0" w:space="0" w:color="auto"/>
            <w:right w:val="none" w:sz="0" w:space="0" w:color="auto"/>
          </w:divBdr>
        </w:div>
      </w:divsChild>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sChild>
    </w:div>
    <w:div w:id="455565683">
      <w:bodyDiv w:val="1"/>
      <w:marLeft w:val="0"/>
      <w:marRight w:val="0"/>
      <w:marTop w:val="0"/>
      <w:marBottom w:val="0"/>
      <w:divBdr>
        <w:top w:val="none" w:sz="0" w:space="0" w:color="auto"/>
        <w:left w:val="none" w:sz="0" w:space="0" w:color="auto"/>
        <w:bottom w:val="none" w:sz="0" w:space="0" w:color="auto"/>
        <w:right w:val="none" w:sz="0" w:space="0" w:color="auto"/>
      </w:divBdr>
      <w:divsChild>
        <w:div w:id="1883858978">
          <w:marLeft w:val="0"/>
          <w:marRight w:val="0"/>
          <w:marTop w:val="0"/>
          <w:marBottom w:val="0"/>
          <w:divBdr>
            <w:top w:val="none" w:sz="0" w:space="0" w:color="auto"/>
            <w:left w:val="none" w:sz="0" w:space="0" w:color="auto"/>
            <w:bottom w:val="none" w:sz="0" w:space="0" w:color="auto"/>
            <w:right w:val="none" w:sz="0" w:space="0" w:color="auto"/>
          </w:divBdr>
        </w:div>
        <w:div w:id="2031904936">
          <w:marLeft w:val="0"/>
          <w:marRight w:val="0"/>
          <w:marTop w:val="0"/>
          <w:marBottom w:val="0"/>
          <w:divBdr>
            <w:top w:val="none" w:sz="0" w:space="0" w:color="auto"/>
            <w:left w:val="none" w:sz="0" w:space="0" w:color="auto"/>
            <w:bottom w:val="none" w:sz="0" w:space="0" w:color="auto"/>
            <w:right w:val="none" w:sz="0" w:space="0" w:color="auto"/>
          </w:divBdr>
        </w:div>
        <w:div w:id="1511942195">
          <w:marLeft w:val="0"/>
          <w:marRight w:val="0"/>
          <w:marTop w:val="0"/>
          <w:marBottom w:val="0"/>
          <w:divBdr>
            <w:top w:val="none" w:sz="0" w:space="0" w:color="auto"/>
            <w:left w:val="none" w:sz="0" w:space="0" w:color="auto"/>
            <w:bottom w:val="none" w:sz="0" w:space="0" w:color="auto"/>
            <w:right w:val="none" w:sz="0" w:space="0" w:color="auto"/>
          </w:divBdr>
        </w:div>
        <w:div w:id="1064641589">
          <w:marLeft w:val="0"/>
          <w:marRight w:val="0"/>
          <w:marTop w:val="0"/>
          <w:marBottom w:val="0"/>
          <w:divBdr>
            <w:top w:val="none" w:sz="0" w:space="0" w:color="auto"/>
            <w:left w:val="none" w:sz="0" w:space="0" w:color="auto"/>
            <w:bottom w:val="none" w:sz="0" w:space="0" w:color="auto"/>
            <w:right w:val="none" w:sz="0" w:space="0" w:color="auto"/>
          </w:divBdr>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sChild>
    </w:div>
    <w:div w:id="460729593">
      <w:bodyDiv w:val="1"/>
      <w:marLeft w:val="0"/>
      <w:marRight w:val="0"/>
      <w:marTop w:val="0"/>
      <w:marBottom w:val="0"/>
      <w:divBdr>
        <w:top w:val="none" w:sz="0" w:space="0" w:color="auto"/>
        <w:left w:val="none" w:sz="0" w:space="0" w:color="auto"/>
        <w:bottom w:val="none" w:sz="0" w:space="0" w:color="auto"/>
        <w:right w:val="none" w:sz="0" w:space="0" w:color="auto"/>
      </w:divBdr>
      <w:divsChild>
        <w:div w:id="1403791074">
          <w:marLeft w:val="0"/>
          <w:marRight w:val="0"/>
          <w:marTop w:val="0"/>
          <w:marBottom w:val="0"/>
          <w:divBdr>
            <w:top w:val="none" w:sz="0" w:space="0" w:color="auto"/>
            <w:left w:val="none" w:sz="0" w:space="0" w:color="auto"/>
            <w:bottom w:val="none" w:sz="0" w:space="0" w:color="auto"/>
            <w:right w:val="none" w:sz="0" w:space="0" w:color="auto"/>
          </w:divBdr>
        </w:div>
        <w:div w:id="328564154">
          <w:marLeft w:val="0"/>
          <w:marRight w:val="0"/>
          <w:marTop w:val="0"/>
          <w:marBottom w:val="0"/>
          <w:divBdr>
            <w:top w:val="none" w:sz="0" w:space="0" w:color="auto"/>
            <w:left w:val="none" w:sz="0" w:space="0" w:color="auto"/>
            <w:bottom w:val="none" w:sz="0" w:space="0" w:color="auto"/>
            <w:right w:val="none" w:sz="0" w:space="0" w:color="auto"/>
          </w:divBdr>
        </w:div>
        <w:div w:id="1246722887">
          <w:marLeft w:val="0"/>
          <w:marRight w:val="0"/>
          <w:marTop w:val="0"/>
          <w:marBottom w:val="0"/>
          <w:divBdr>
            <w:top w:val="none" w:sz="0" w:space="0" w:color="auto"/>
            <w:left w:val="none" w:sz="0" w:space="0" w:color="auto"/>
            <w:bottom w:val="none" w:sz="0" w:space="0" w:color="auto"/>
            <w:right w:val="none" w:sz="0" w:space="0" w:color="auto"/>
          </w:divBdr>
        </w:div>
        <w:div w:id="194122924">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2115948">
      <w:bodyDiv w:val="1"/>
      <w:marLeft w:val="0"/>
      <w:marRight w:val="0"/>
      <w:marTop w:val="0"/>
      <w:marBottom w:val="0"/>
      <w:divBdr>
        <w:top w:val="none" w:sz="0" w:space="0" w:color="auto"/>
        <w:left w:val="none" w:sz="0" w:space="0" w:color="auto"/>
        <w:bottom w:val="none" w:sz="0" w:space="0" w:color="auto"/>
        <w:right w:val="none" w:sz="0" w:space="0" w:color="auto"/>
      </w:divBdr>
      <w:divsChild>
        <w:div w:id="187183757">
          <w:marLeft w:val="0"/>
          <w:marRight w:val="0"/>
          <w:marTop w:val="0"/>
          <w:marBottom w:val="0"/>
          <w:divBdr>
            <w:top w:val="none" w:sz="0" w:space="0" w:color="auto"/>
            <w:left w:val="none" w:sz="0" w:space="0" w:color="auto"/>
            <w:bottom w:val="none" w:sz="0" w:space="0" w:color="auto"/>
            <w:right w:val="none" w:sz="0" w:space="0" w:color="auto"/>
          </w:divBdr>
        </w:div>
        <w:div w:id="883323135">
          <w:marLeft w:val="0"/>
          <w:marRight w:val="0"/>
          <w:marTop w:val="0"/>
          <w:marBottom w:val="0"/>
          <w:divBdr>
            <w:top w:val="none" w:sz="0" w:space="0" w:color="auto"/>
            <w:left w:val="none" w:sz="0" w:space="0" w:color="auto"/>
            <w:bottom w:val="none" w:sz="0" w:space="0" w:color="auto"/>
            <w:right w:val="none" w:sz="0" w:space="0" w:color="auto"/>
          </w:divBdr>
        </w:div>
        <w:div w:id="520708894">
          <w:marLeft w:val="0"/>
          <w:marRight w:val="0"/>
          <w:marTop w:val="0"/>
          <w:marBottom w:val="0"/>
          <w:divBdr>
            <w:top w:val="none" w:sz="0" w:space="0" w:color="auto"/>
            <w:left w:val="none" w:sz="0" w:space="0" w:color="auto"/>
            <w:bottom w:val="none" w:sz="0" w:space="0" w:color="auto"/>
            <w:right w:val="none" w:sz="0" w:space="0" w:color="auto"/>
          </w:divBdr>
        </w:div>
        <w:div w:id="256328252">
          <w:marLeft w:val="0"/>
          <w:marRight w:val="0"/>
          <w:marTop w:val="0"/>
          <w:marBottom w:val="0"/>
          <w:divBdr>
            <w:top w:val="none" w:sz="0" w:space="0" w:color="auto"/>
            <w:left w:val="none" w:sz="0" w:space="0" w:color="auto"/>
            <w:bottom w:val="none" w:sz="0" w:space="0" w:color="auto"/>
            <w:right w:val="none" w:sz="0" w:space="0" w:color="auto"/>
          </w:divBdr>
        </w:div>
      </w:divsChild>
    </w:div>
    <w:div w:id="462890251">
      <w:bodyDiv w:val="1"/>
      <w:marLeft w:val="0"/>
      <w:marRight w:val="0"/>
      <w:marTop w:val="0"/>
      <w:marBottom w:val="0"/>
      <w:divBdr>
        <w:top w:val="none" w:sz="0" w:space="0" w:color="auto"/>
        <w:left w:val="none" w:sz="0" w:space="0" w:color="auto"/>
        <w:bottom w:val="none" w:sz="0" w:space="0" w:color="auto"/>
        <w:right w:val="none" w:sz="0" w:space="0" w:color="auto"/>
      </w:divBdr>
      <w:divsChild>
        <w:div w:id="157426522">
          <w:marLeft w:val="0"/>
          <w:marRight w:val="0"/>
          <w:marTop w:val="0"/>
          <w:marBottom w:val="0"/>
          <w:divBdr>
            <w:top w:val="none" w:sz="0" w:space="0" w:color="auto"/>
            <w:left w:val="none" w:sz="0" w:space="0" w:color="auto"/>
            <w:bottom w:val="none" w:sz="0" w:space="0" w:color="auto"/>
            <w:right w:val="none" w:sz="0" w:space="0" w:color="auto"/>
          </w:divBdr>
        </w:div>
        <w:div w:id="737435508">
          <w:marLeft w:val="0"/>
          <w:marRight w:val="0"/>
          <w:marTop w:val="0"/>
          <w:marBottom w:val="0"/>
          <w:divBdr>
            <w:top w:val="none" w:sz="0" w:space="0" w:color="auto"/>
            <w:left w:val="none" w:sz="0" w:space="0" w:color="auto"/>
            <w:bottom w:val="none" w:sz="0" w:space="0" w:color="auto"/>
            <w:right w:val="none" w:sz="0" w:space="0" w:color="auto"/>
          </w:divBdr>
        </w:div>
        <w:div w:id="1746803284">
          <w:marLeft w:val="0"/>
          <w:marRight w:val="0"/>
          <w:marTop w:val="0"/>
          <w:marBottom w:val="0"/>
          <w:divBdr>
            <w:top w:val="none" w:sz="0" w:space="0" w:color="auto"/>
            <w:left w:val="none" w:sz="0" w:space="0" w:color="auto"/>
            <w:bottom w:val="none" w:sz="0" w:space="0" w:color="auto"/>
            <w:right w:val="none" w:sz="0" w:space="0" w:color="auto"/>
          </w:divBdr>
        </w:div>
        <w:div w:id="1927759341">
          <w:marLeft w:val="0"/>
          <w:marRight w:val="0"/>
          <w:marTop w:val="0"/>
          <w:marBottom w:val="0"/>
          <w:divBdr>
            <w:top w:val="none" w:sz="0" w:space="0" w:color="auto"/>
            <w:left w:val="none" w:sz="0" w:space="0" w:color="auto"/>
            <w:bottom w:val="none" w:sz="0" w:space="0" w:color="auto"/>
            <w:right w:val="none" w:sz="0" w:space="0" w:color="auto"/>
          </w:divBdr>
        </w:div>
      </w:divsChild>
    </w:div>
    <w:div w:id="463893254">
      <w:bodyDiv w:val="1"/>
      <w:marLeft w:val="0"/>
      <w:marRight w:val="0"/>
      <w:marTop w:val="0"/>
      <w:marBottom w:val="0"/>
      <w:divBdr>
        <w:top w:val="none" w:sz="0" w:space="0" w:color="auto"/>
        <w:left w:val="none" w:sz="0" w:space="0" w:color="auto"/>
        <w:bottom w:val="none" w:sz="0" w:space="0" w:color="auto"/>
        <w:right w:val="none" w:sz="0" w:space="0" w:color="auto"/>
      </w:divBdr>
      <w:divsChild>
        <w:div w:id="657416822">
          <w:marLeft w:val="0"/>
          <w:marRight w:val="0"/>
          <w:marTop w:val="0"/>
          <w:marBottom w:val="0"/>
          <w:divBdr>
            <w:top w:val="none" w:sz="0" w:space="0" w:color="auto"/>
            <w:left w:val="none" w:sz="0" w:space="0" w:color="auto"/>
            <w:bottom w:val="none" w:sz="0" w:space="0" w:color="auto"/>
            <w:right w:val="none" w:sz="0" w:space="0" w:color="auto"/>
          </w:divBdr>
        </w:div>
        <w:div w:id="1681155742">
          <w:marLeft w:val="0"/>
          <w:marRight w:val="0"/>
          <w:marTop w:val="0"/>
          <w:marBottom w:val="0"/>
          <w:divBdr>
            <w:top w:val="none" w:sz="0" w:space="0" w:color="auto"/>
            <w:left w:val="none" w:sz="0" w:space="0" w:color="auto"/>
            <w:bottom w:val="none" w:sz="0" w:space="0" w:color="auto"/>
            <w:right w:val="none" w:sz="0" w:space="0" w:color="auto"/>
          </w:divBdr>
        </w:div>
        <w:div w:id="2036494003">
          <w:marLeft w:val="0"/>
          <w:marRight w:val="0"/>
          <w:marTop w:val="0"/>
          <w:marBottom w:val="0"/>
          <w:divBdr>
            <w:top w:val="none" w:sz="0" w:space="0" w:color="auto"/>
            <w:left w:val="none" w:sz="0" w:space="0" w:color="auto"/>
            <w:bottom w:val="none" w:sz="0" w:space="0" w:color="auto"/>
            <w:right w:val="none" w:sz="0" w:space="0" w:color="auto"/>
          </w:divBdr>
        </w:div>
        <w:div w:id="2112116259">
          <w:marLeft w:val="0"/>
          <w:marRight w:val="0"/>
          <w:marTop w:val="0"/>
          <w:marBottom w:val="0"/>
          <w:divBdr>
            <w:top w:val="none" w:sz="0" w:space="0" w:color="auto"/>
            <w:left w:val="none" w:sz="0" w:space="0" w:color="auto"/>
            <w:bottom w:val="none" w:sz="0" w:space="0" w:color="auto"/>
            <w:right w:val="none" w:sz="0" w:space="0" w:color="auto"/>
          </w:divBdr>
        </w:div>
      </w:divsChild>
    </w:div>
    <w:div w:id="464080794">
      <w:bodyDiv w:val="1"/>
      <w:marLeft w:val="0"/>
      <w:marRight w:val="0"/>
      <w:marTop w:val="0"/>
      <w:marBottom w:val="0"/>
      <w:divBdr>
        <w:top w:val="none" w:sz="0" w:space="0" w:color="auto"/>
        <w:left w:val="none" w:sz="0" w:space="0" w:color="auto"/>
        <w:bottom w:val="none" w:sz="0" w:space="0" w:color="auto"/>
        <w:right w:val="none" w:sz="0" w:space="0" w:color="auto"/>
      </w:divBdr>
      <w:divsChild>
        <w:div w:id="638266825">
          <w:marLeft w:val="0"/>
          <w:marRight w:val="0"/>
          <w:marTop w:val="0"/>
          <w:marBottom w:val="0"/>
          <w:divBdr>
            <w:top w:val="none" w:sz="0" w:space="0" w:color="auto"/>
            <w:left w:val="none" w:sz="0" w:space="0" w:color="auto"/>
            <w:bottom w:val="none" w:sz="0" w:space="0" w:color="auto"/>
            <w:right w:val="none" w:sz="0" w:space="0" w:color="auto"/>
          </w:divBdr>
        </w:div>
        <w:div w:id="956105956">
          <w:marLeft w:val="0"/>
          <w:marRight w:val="0"/>
          <w:marTop w:val="0"/>
          <w:marBottom w:val="0"/>
          <w:divBdr>
            <w:top w:val="none" w:sz="0" w:space="0" w:color="auto"/>
            <w:left w:val="none" w:sz="0" w:space="0" w:color="auto"/>
            <w:bottom w:val="none" w:sz="0" w:space="0" w:color="auto"/>
            <w:right w:val="none" w:sz="0" w:space="0" w:color="auto"/>
          </w:divBdr>
        </w:div>
        <w:div w:id="1311978651">
          <w:marLeft w:val="0"/>
          <w:marRight w:val="0"/>
          <w:marTop w:val="0"/>
          <w:marBottom w:val="0"/>
          <w:divBdr>
            <w:top w:val="none" w:sz="0" w:space="0" w:color="auto"/>
            <w:left w:val="none" w:sz="0" w:space="0" w:color="auto"/>
            <w:bottom w:val="none" w:sz="0" w:space="0" w:color="auto"/>
            <w:right w:val="none" w:sz="0" w:space="0" w:color="auto"/>
          </w:divBdr>
        </w:div>
        <w:div w:id="1998456109">
          <w:marLeft w:val="0"/>
          <w:marRight w:val="0"/>
          <w:marTop w:val="0"/>
          <w:marBottom w:val="0"/>
          <w:divBdr>
            <w:top w:val="none" w:sz="0" w:space="0" w:color="auto"/>
            <w:left w:val="none" w:sz="0" w:space="0" w:color="auto"/>
            <w:bottom w:val="none" w:sz="0" w:space="0" w:color="auto"/>
            <w:right w:val="none" w:sz="0" w:space="0" w:color="auto"/>
          </w:divBdr>
        </w:div>
      </w:divsChild>
    </w:div>
    <w:div w:id="464085533">
      <w:bodyDiv w:val="1"/>
      <w:marLeft w:val="0"/>
      <w:marRight w:val="0"/>
      <w:marTop w:val="0"/>
      <w:marBottom w:val="0"/>
      <w:divBdr>
        <w:top w:val="none" w:sz="0" w:space="0" w:color="auto"/>
        <w:left w:val="none" w:sz="0" w:space="0" w:color="auto"/>
        <w:bottom w:val="none" w:sz="0" w:space="0" w:color="auto"/>
        <w:right w:val="none" w:sz="0" w:space="0" w:color="auto"/>
      </w:divBdr>
      <w:divsChild>
        <w:div w:id="766776067">
          <w:marLeft w:val="0"/>
          <w:marRight w:val="0"/>
          <w:marTop w:val="0"/>
          <w:marBottom w:val="0"/>
          <w:divBdr>
            <w:top w:val="none" w:sz="0" w:space="0" w:color="auto"/>
            <w:left w:val="none" w:sz="0" w:space="0" w:color="auto"/>
            <w:bottom w:val="none" w:sz="0" w:space="0" w:color="auto"/>
            <w:right w:val="none" w:sz="0" w:space="0" w:color="auto"/>
          </w:divBdr>
        </w:div>
        <w:div w:id="876772245">
          <w:marLeft w:val="0"/>
          <w:marRight w:val="0"/>
          <w:marTop w:val="0"/>
          <w:marBottom w:val="0"/>
          <w:divBdr>
            <w:top w:val="none" w:sz="0" w:space="0" w:color="auto"/>
            <w:left w:val="none" w:sz="0" w:space="0" w:color="auto"/>
            <w:bottom w:val="none" w:sz="0" w:space="0" w:color="auto"/>
            <w:right w:val="none" w:sz="0" w:space="0" w:color="auto"/>
          </w:divBdr>
        </w:div>
        <w:div w:id="1412042410">
          <w:marLeft w:val="0"/>
          <w:marRight w:val="0"/>
          <w:marTop w:val="0"/>
          <w:marBottom w:val="0"/>
          <w:divBdr>
            <w:top w:val="none" w:sz="0" w:space="0" w:color="auto"/>
            <w:left w:val="none" w:sz="0" w:space="0" w:color="auto"/>
            <w:bottom w:val="none" w:sz="0" w:space="0" w:color="auto"/>
            <w:right w:val="none" w:sz="0" w:space="0" w:color="auto"/>
          </w:divBdr>
        </w:div>
        <w:div w:id="1740513210">
          <w:marLeft w:val="0"/>
          <w:marRight w:val="0"/>
          <w:marTop w:val="0"/>
          <w:marBottom w:val="0"/>
          <w:divBdr>
            <w:top w:val="none" w:sz="0" w:space="0" w:color="auto"/>
            <w:left w:val="none" w:sz="0" w:space="0" w:color="auto"/>
            <w:bottom w:val="none" w:sz="0" w:space="0" w:color="auto"/>
            <w:right w:val="none" w:sz="0" w:space="0" w:color="auto"/>
          </w:divBdr>
        </w:div>
      </w:divsChild>
    </w:div>
    <w:div w:id="464470112">
      <w:bodyDiv w:val="1"/>
      <w:marLeft w:val="0"/>
      <w:marRight w:val="0"/>
      <w:marTop w:val="0"/>
      <w:marBottom w:val="0"/>
      <w:divBdr>
        <w:top w:val="none" w:sz="0" w:space="0" w:color="auto"/>
        <w:left w:val="none" w:sz="0" w:space="0" w:color="auto"/>
        <w:bottom w:val="none" w:sz="0" w:space="0" w:color="auto"/>
        <w:right w:val="none" w:sz="0" w:space="0" w:color="auto"/>
      </w:divBdr>
      <w:divsChild>
        <w:div w:id="346175408">
          <w:marLeft w:val="0"/>
          <w:marRight w:val="0"/>
          <w:marTop w:val="0"/>
          <w:marBottom w:val="0"/>
          <w:divBdr>
            <w:top w:val="none" w:sz="0" w:space="0" w:color="auto"/>
            <w:left w:val="none" w:sz="0" w:space="0" w:color="auto"/>
            <w:bottom w:val="none" w:sz="0" w:space="0" w:color="auto"/>
            <w:right w:val="none" w:sz="0" w:space="0" w:color="auto"/>
          </w:divBdr>
        </w:div>
        <w:div w:id="870529706">
          <w:marLeft w:val="0"/>
          <w:marRight w:val="0"/>
          <w:marTop w:val="0"/>
          <w:marBottom w:val="0"/>
          <w:divBdr>
            <w:top w:val="none" w:sz="0" w:space="0" w:color="auto"/>
            <w:left w:val="none" w:sz="0" w:space="0" w:color="auto"/>
            <w:bottom w:val="none" w:sz="0" w:space="0" w:color="auto"/>
            <w:right w:val="none" w:sz="0" w:space="0" w:color="auto"/>
          </w:divBdr>
        </w:div>
        <w:div w:id="1227103652">
          <w:marLeft w:val="0"/>
          <w:marRight w:val="0"/>
          <w:marTop w:val="0"/>
          <w:marBottom w:val="0"/>
          <w:divBdr>
            <w:top w:val="none" w:sz="0" w:space="0" w:color="auto"/>
            <w:left w:val="none" w:sz="0" w:space="0" w:color="auto"/>
            <w:bottom w:val="none" w:sz="0" w:space="0" w:color="auto"/>
            <w:right w:val="none" w:sz="0" w:space="0" w:color="auto"/>
          </w:divBdr>
        </w:div>
        <w:div w:id="1955671659">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sChild>
    </w:div>
    <w:div w:id="464785598">
      <w:bodyDiv w:val="1"/>
      <w:marLeft w:val="0"/>
      <w:marRight w:val="0"/>
      <w:marTop w:val="0"/>
      <w:marBottom w:val="0"/>
      <w:divBdr>
        <w:top w:val="none" w:sz="0" w:space="0" w:color="auto"/>
        <w:left w:val="none" w:sz="0" w:space="0" w:color="auto"/>
        <w:bottom w:val="none" w:sz="0" w:space="0" w:color="auto"/>
        <w:right w:val="none" w:sz="0" w:space="0" w:color="auto"/>
      </w:divBdr>
      <w:divsChild>
        <w:div w:id="573470069">
          <w:marLeft w:val="0"/>
          <w:marRight w:val="0"/>
          <w:marTop w:val="0"/>
          <w:marBottom w:val="0"/>
          <w:divBdr>
            <w:top w:val="none" w:sz="0" w:space="0" w:color="auto"/>
            <w:left w:val="none" w:sz="0" w:space="0" w:color="auto"/>
            <w:bottom w:val="none" w:sz="0" w:space="0" w:color="auto"/>
            <w:right w:val="none" w:sz="0" w:space="0" w:color="auto"/>
          </w:divBdr>
        </w:div>
        <w:div w:id="178549838">
          <w:marLeft w:val="0"/>
          <w:marRight w:val="0"/>
          <w:marTop w:val="0"/>
          <w:marBottom w:val="0"/>
          <w:divBdr>
            <w:top w:val="none" w:sz="0" w:space="0" w:color="auto"/>
            <w:left w:val="none" w:sz="0" w:space="0" w:color="auto"/>
            <w:bottom w:val="none" w:sz="0" w:space="0" w:color="auto"/>
            <w:right w:val="none" w:sz="0" w:space="0" w:color="auto"/>
          </w:divBdr>
        </w:div>
        <w:div w:id="1109668028">
          <w:marLeft w:val="0"/>
          <w:marRight w:val="0"/>
          <w:marTop w:val="0"/>
          <w:marBottom w:val="0"/>
          <w:divBdr>
            <w:top w:val="none" w:sz="0" w:space="0" w:color="auto"/>
            <w:left w:val="none" w:sz="0" w:space="0" w:color="auto"/>
            <w:bottom w:val="none" w:sz="0" w:space="0" w:color="auto"/>
            <w:right w:val="none" w:sz="0" w:space="0" w:color="auto"/>
          </w:divBdr>
        </w:div>
        <w:div w:id="643508377">
          <w:marLeft w:val="0"/>
          <w:marRight w:val="0"/>
          <w:marTop w:val="0"/>
          <w:marBottom w:val="0"/>
          <w:divBdr>
            <w:top w:val="none" w:sz="0" w:space="0" w:color="auto"/>
            <w:left w:val="none" w:sz="0" w:space="0" w:color="auto"/>
            <w:bottom w:val="none" w:sz="0" w:space="0" w:color="auto"/>
            <w:right w:val="none" w:sz="0" w:space="0" w:color="auto"/>
          </w:divBdr>
        </w:div>
      </w:divsChild>
    </w:div>
    <w:div w:id="465004951">
      <w:bodyDiv w:val="1"/>
      <w:marLeft w:val="0"/>
      <w:marRight w:val="0"/>
      <w:marTop w:val="0"/>
      <w:marBottom w:val="0"/>
      <w:divBdr>
        <w:top w:val="none" w:sz="0" w:space="0" w:color="auto"/>
        <w:left w:val="none" w:sz="0" w:space="0" w:color="auto"/>
        <w:bottom w:val="none" w:sz="0" w:space="0" w:color="auto"/>
        <w:right w:val="none" w:sz="0" w:space="0" w:color="auto"/>
      </w:divBdr>
      <w:divsChild>
        <w:div w:id="685517320">
          <w:marLeft w:val="0"/>
          <w:marRight w:val="0"/>
          <w:marTop w:val="0"/>
          <w:marBottom w:val="0"/>
          <w:divBdr>
            <w:top w:val="none" w:sz="0" w:space="0" w:color="auto"/>
            <w:left w:val="none" w:sz="0" w:space="0" w:color="auto"/>
            <w:bottom w:val="none" w:sz="0" w:space="0" w:color="auto"/>
            <w:right w:val="none" w:sz="0" w:space="0" w:color="auto"/>
          </w:divBdr>
        </w:div>
        <w:div w:id="1352219770">
          <w:marLeft w:val="0"/>
          <w:marRight w:val="0"/>
          <w:marTop w:val="0"/>
          <w:marBottom w:val="0"/>
          <w:divBdr>
            <w:top w:val="none" w:sz="0" w:space="0" w:color="auto"/>
            <w:left w:val="none" w:sz="0" w:space="0" w:color="auto"/>
            <w:bottom w:val="none" w:sz="0" w:space="0" w:color="auto"/>
            <w:right w:val="none" w:sz="0" w:space="0" w:color="auto"/>
          </w:divBdr>
        </w:div>
        <w:div w:id="1546675364">
          <w:marLeft w:val="0"/>
          <w:marRight w:val="0"/>
          <w:marTop w:val="0"/>
          <w:marBottom w:val="0"/>
          <w:divBdr>
            <w:top w:val="none" w:sz="0" w:space="0" w:color="auto"/>
            <w:left w:val="none" w:sz="0" w:space="0" w:color="auto"/>
            <w:bottom w:val="none" w:sz="0" w:space="0" w:color="auto"/>
            <w:right w:val="none" w:sz="0" w:space="0" w:color="auto"/>
          </w:divBdr>
        </w:div>
        <w:div w:id="1973172841">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5507969">
      <w:bodyDiv w:val="1"/>
      <w:marLeft w:val="0"/>
      <w:marRight w:val="0"/>
      <w:marTop w:val="0"/>
      <w:marBottom w:val="0"/>
      <w:divBdr>
        <w:top w:val="none" w:sz="0" w:space="0" w:color="auto"/>
        <w:left w:val="none" w:sz="0" w:space="0" w:color="auto"/>
        <w:bottom w:val="none" w:sz="0" w:space="0" w:color="auto"/>
        <w:right w:val="none" w:sz="0" w:space="0" w:color="auto"/>
      </w:divBdr>
      <w:divsChild>
        <w:div w:id="364410535">
          <w:marLeft w:val="0"/>
          <w:marRight w:val="0"/>
          <w:marTop w:val="0"/>
          <w:marBottom w:val="0"/>
          <w:divBdr>
            <w:top w:val="none" w:sz="0" w:space="0" w:color="auto"/>
            <w:left w:val="none" w:sz="0" w:space="0" w:color="auto"/>
            <w:bottom w:val="none" w:sz="0" w:space="0" w:color="auto"/>
            <w:right w:val="none" w:sz="0" w:space="0" w:color="auto"/>
          </w:divBdr>
        </w:div>
        <w:div w:id="1168668024">
          <w:marLeft w:val="0"/>
          <w:marRight w:val="0"/>
          <w:marTop w:val="0"/>
          <w:marBottom w:val="0"/>
          <w:divBdr>
            <w:top w:val="none" w:sz="0" w:space="0" w:color="auto"/>
            <w:left w:val="none" w:sz="0" w:space="0" w:color="auto"/>
            <w:bottom w:val="none" w:sz="0" w:space="0" w:color="auto"/>
            <w:right w:val="none" w:sz="0" w:space="0" w:color="auto"/>
          </w:divBdr>
        </w:div>
        <w:div w:id="187567962">
          <w:marLeft w:val="0"/>
          <w:marRight w:val="0"/>
          <w:marTop w:val="0"/>
          <w:marBottom w:val="0"/>
          <w:divBdr>
            <w:top w:val="none" w:sz="0" w:space="0" w:color="auto"/>
            <w:left w:val="none" w:sz="0" w:space="0" w:color="auto"/>
            <w:bottom w:val="none" w:sz="0" w:space="0" w:color="auto"/>
            <w:right w:val="none" w:sz="0" w:space="0" w:color="auto"/>
          </w:divBdr>
        </w:div>
        <w:div w:id="1062482528">
          <w:marLeft w:val="0"/>
          <w:marRight w:val="0"/>
          <w:marTop w:val="0"/>
          <w:marBottom w:val="0"/>
          <w:divBdr>
            <w:top w:val="none" w:sz="0" w:space="0" w:color="auto"/>
            <w:left w:val="none" w:sz="0" w:space="0" w:color="auto"/>
            <w:bottom w:val="none" w:sz="0" w:space="0" w:color="auto"/>
            <w:right w:val="none" w:sz="0" w:space="0" w:color="auto"/>
          </w:divBdr>
        </w:div>
      </w:divsChild>
    </w:div>
    <w:div w:id="466895145">
      <w:bodyDiv w:val="1"/>
      <w:marLeft w:val="0"/>
      <w:marRight w:val="0"/>
      <w:marTop w:val="0"/>
      <w:marBottom w:val="0"/>
      <w:divBdr>
        <w:top w:val="none" w:sz="0" w:space="0" w:color="auto"/>
        <w:left w:val="none" w:sz="0" w:space="0" w:color="auto"/>
        <w:bottom w:val="none" w:sz="0" w:space="0" w:color="auto"/>
        <w:right w:val="none" w:sz="0" w:space="0" w:color="auto"/>
      </w:divBdr>
      <w:divsChild>
        <w:div w:id="220603634">
          <w:marLeft w:val="0"/>
          <w:marRight w:val="0"/>
          <w:marTop w:val="0"/>
          <w:marBottom w:val="0"/>
          <w:divBdr>
            <w:top w:val="none" w:sz="0" w:space="0" w:color="auto"/>
            <w:left w:val="none" w:sz="0" w:space="0" w:color="auto"/>
            <w:bottom w:val="none" w:sz="0" w:space="0" w:color="auto"/>
            <w:right w:val="none" w:sz="0" w:space="0" w:color="auto"/>
          </w:divBdr>
        </w:div>
        <w:div w:id="770735191">
          <w:marLeft w:val="0"/>
          <w:marRight w:val="0"/>
          <w:marTop w:val="0"/>
          <w:marBottom w:val="0"/>
          <w:divBdr>
            <w:top w:val="none" w:sz="0" w:space="0" w:color="auto"/>
            <w:left w:val="none" w:sz="0" w:space="0" w:color="auto"/>
            <w:bottom w:val="none" w:sz="0" w:space="0" w:color="auto"/>
            <w:right w:val="none" w:sz="0" w:space="0" w:color="auto"/>
          </w:divBdr>
        </w:div>
        <w:div w:id="1256088260">
          <w:marLeft w:val="0"/>
          <w:marRight w:val="0"/>
          <w:marTop w:val="0"/>
          <w:marBottom w:val="0"/>
          <w:divBdr>
            <w:top w:val="none" w:sz="0" w:space="0" w:color="auto"/>
            <w:left w:val="none" w:sz="0" w:space="0" w:color="auto"/>
            <w:bottom w:val="none" w:sz="0" w:space="0" w:color="auto"/>
            <w:right w:val="none" w:sz="0" w:space="0" w:color="auto"/>
          </w:divBdr>
        </w:div>
        <w:div w:id="1751737489">
          <w:marLeft w:val="0"/>
          <w:marRight w:val="0"/>
          <w:marTop w:val="0"/>
          <w:marBottom w:val="0"/>
          <w:divBdr>
            <w:top w:val="none" w:sz="0" w:space="0" w:color="auto"/>
            <w:left w:val="none" w:sz="0" w:space="0" w:color="auto"/>
            <w:bottom w:val="none" w:sz="0" w:space="0" w:color="auto"/>
            <w:right w:val="none" w:sz="0" w:space="0" w:color="auto"/>
          </w:divBdr>
        </w:div>
      </w:divsChild>
    </w:div>
    <w:div w:id="466976323">
      <w:bodyDiv w:val="1"/>
      <w:marLeft w:val="0"/>
      <w:marRight w:val="0"/>
      <w:marTop w:val="0"/>
      <w:marBottom w:val="0"/>
      <w:divBdr>
        <w:top w:val="none" w:sz="0" w:space="0" w:color="auto"/>
        <w:left w:val="none" w:sz="0" w:space="0" w:color="auto"/>
        <w:bottom w:val="none" w:sz="0" w:space="0" w:color="auto"/>
        <w:right w:val="none" w:sz="0" w:space="0" w:color="auto"/>
      </w:divBdr>
      <w:divsChild>
        <w:div w:id="497499722">
          <w:marLeft w:val="0"/>
          <w:marRight w:val="0"/>
          <w:marTop w:val="0"/>
          <w:marBottom w:val="0"/>
          <w:divBdr>
            <w:top w:val="none" w:sz="0" w:space="0" w:color="auto"/>
            <w:left w:val="none" w:sz="0" w:space="0" w:color="auto"/>
            <w:bottom w:val="none" w:sz="0" w:space="0" w:color="auto"/>
            <w:right w:val="none" w:sz="0" w:space="0" w:color="auto"/>
          </w:divBdr>
        </w:div>
        <w:div w:id="662273650">
          <w:marLeft w:val="0"/>
          <w:marRight w:val="0"/>
          <w:marTop w:val="0"/>
          <w:marBottom w:val="0"/>
          <w:divBdr>
            <w:top w:val="none" w:sz="0" w:space="0" w:color="auto"/>
            <w:left w:val="none" w:sz="0" w:space="0" w:color="auto"/>
            <w:bottom w:val="none" w:sz="0" w:space="0" w:color="auto"/>
            <w:right w:val="none" w:sz="0" w:space="0" w:color="auto"/>
          </w:divBdr>
        </w:div>
        <w:div w:id="1406142229">
          <w:marLeft w:val="0"/>
          <w:marRight w:val="0"/>
          <w:marTop w:val="0"/>
          <w:marBottom w:val="0"/>
          <w:divBdr>
            <w:top w:val="none" w:sz="0" w:space="0" w:color="auto"/>
            <w:left w:val="none" w:sz="0" w:space="0" w:color="auto"/>
            <w:bottom w:val="none" w:sz="0" w:space="0" w:color="auto"/>
            <w:right w:val="none" w:sz="0" w:space="0" w:color="auto"/>
          </w:divBdr>
        </w:div>
        <w:div w:id="1667246533">
          <w:marLeft w:val="0"/>
          <w:marRight w:val="0"/>
          <w:marTop w:val="0"/>
          <w:marBottom w:val="0"/>
          <w:divBdr>
            <w:top w:val="none" w:sz="0" w:space="0" w:color="auto"/>
            <w:left w:val="none" w:sz="0" w:space="0" w:color="auto"/>
            <w:bottom w:val="none" w:sz="0" w:space="0" w:color="auto"/>
            <w:right w:val="none" w:sz="0" w:space="0" w:color="auto"/>
          </w:divBdr>
        </w:div>
      </w:divsChild>
    </w:div>
    <w:div w:id="467285875">
      <w:bodyDiv w:val="1"/>
      <w:marLeft w:val="0"/>
      <w:marRight w:val="0"/>
      <w:marTop w:val="0"/>
      <w:marBottom w:val="0"/>
      <w:divBdr>
        <w:top w:val="none" w:sz="0" w:space="0" w:color="auto"/>
        <w:left w:val="none" w:sz="0" w:space="0" w:color="auto"/>
        <w:bottom w:val="none" w:sz="0" w:space="0" w:color="auto"/>
        <w:right w:val="none" w:sz="0" w:space="0" w:color="auto"/>
      </w:divBdr>
      <w:divsChild>
        <w:div w:id="940187849">
          <w:marLeft w:val="0"/>
          <w:marRight w:val="0"/>
          <w:marTop w:val="0"/>
          <w:marBottom w:val="0"/>
          <w:divBdr>
            <w:top w:val="none" w:sz="0" w:space="0" w:color="auto"/>
            <w:left w:val="none" w:sz="0" w:space="0" w:color="auto"/>
            <w:bottom w:val="none" w:sz="0" w:space="0" w:color="auto"/>
            <w:right w:val="none" w:sz="0" w:space="0" w:color="auto"/>
          </w:divBdr>
        </w:div>
        <w:div w:id="192155784">
          <w:marLeft w:val="0"/>
          <w:marRight w:val="0"/>
          <w:marTop w:val="0"/>
          <w:marBottom w:val="0"/>
          <w:divBdr>
            <w:top w:val="none" w:sz="0" w:space="0" w:color="auto"/>
            <w:left w:val="none" w:sz="0" w:space="0" w:color="auto"/>
            <w:bottom w:val="none" w:sz="0" w:space="0" w:color="auto"/>
            <w:right w:val="none" w:sz="0" w:space="0" w:color="auto"/>
          </w:divBdr>
        </w:div>
        <w:div w:id="131483339">
          <w:marLeft w:val="0"/>
          <w:marRight w:val="0"/>
          <w:marTop w:val="0"/>
          <w:marBottom w:val="0"/>
          <w:divBdr>
            <w:top w:val="none" w:sz="0" w:space="0" w:color="auto"/>
            <w:left w:val="none" w:sz="0" w:space="0" w:color="auto"/>
            <w:bottom w:val="none" w:sz="0" w:space="0" w:color="auto"/>
            <w:right w:val="none" w:sz="0" w:space="0" w:color="auto"/>
          </w:divBdr>
        </w:div>
        <w:div w:id="468324340">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69589849">
      <w:bodyDiv w:val="1"/>
      <w:marLeft w:val="0"/>
      <w:marRight w:val="0"/>
      <w:marTop w:val="0"/>
      <w:marBottom w:val="0"/>
      <w:divBdr>
        <w:top w:val="none" w:sz="0" w:space="0" w:color="auto"/>
        <w:left w:val="none" w:sz="0" w:space="0" w:color="auto"/>
        <w:bottom w:val="none" w:sz="0" w:space="0" w:color="auto"/>
        <w:right w:val="none" w:sz="0" w:space="0" w:color="auto"/>
      </w:divBdr>
      <w:divsChild>
        <w:div w:id="1460495707">
          <w:marLeft w:val="0"/>
          <w:marRight w:val="0"/>
          <w:marTop w:val="0"/>
          <w:marBottom w:val="0"/>
          <w:divBdr>
            <w:top w:val="none" w:sz="0" w:space="0" w:color="auto"/>
            <w:left w:val="none" w:sz="0" w:space="0" w:color="auto"/>
            <w:bottom w:val="none" w:sz="0" w:space="0" w:color="auto"/>
            <w:right w:val="none" w:sz="0" w:space="0" w:color="auto"/>
          </w:divBdr>
        </w:div>
        <w:div w:id="162009951">
          <w:marLeft w:val="0"/>
          <w:marRight w:val="0"/>
          <w:marTop w:val="0"/>
          <w:marBottom w:val="0"/>
          <w:divBdr>
            <w:top w:val="none" w:sz="0" w:space="0" w:color="auto"/>
            <w:left w:val="none" w:sz="0" w:space="0" w:color="auto"/>
            <w:bottom w:val="none" w:sz="0" w:space="0" w:color="auto"/>
            <w:right w:val="none" w:sz="0" w:space="0" w:color="auto"/>
          </w:divBdr>
        </w:div>
        <w:div w:id="1392000427">
          <w:marLeft w:val="0"/>
          <w:marRight w:val="0"/>
          <w:marTop w:val="0"/>
          <w:marBottom w:val="0"/>
          <w:divBdr>
            <w:top w:val="none" w:sz="0" w:space="0" w:color="auto"/>
            <w:left w:val="none" w:sz="0" w:space="0" w:color="auto"/>
            <w:bottom w:val="none" w:sz="0" w:space="0" w:color="auto"/>
            <w:right w:val="none" w:sz="0" w:space="0" w:color="auto"/>
          </w:divBdr>
        </w:div>
        <w:div w:id="596838348">
          <w:marLeft w:val="0"/>
          <w:marRight w:val="0"/>
          <w:marTop w:val="0"/>
          <w:marBottom w:val="0"/>
          <w:divBdr>
            <w:top w:val="none" w:sz="0" w:space="0" w:color="auto"/>
            <w:left w:val="none" w:sz="0" w:space="0" w:color="auto"/>
            <w:bottom w:val="none" w:sz="0" w:space="0" w:color="auto"/>
            <w:right w:val="none" w:sz="0" w:space="0" w:color="auto"/>
          </w:divBdr>
        </w:div>
      </w:divsChild>
    </w:div>
    <w:div w:id="470633309">
      <w:bodyDiv w:val="1"/>
      <w:marLeft w:val="0"/>
      <w:marRight w:val="0"/>
      <w:marTop w:val="0"/>
      <w:marBottom w:val="0"/>
      <w:divBdr>
        <w:top w:val="none" w:sz="0" w:space="0" w:color="auto"/>
        <w:left w:val="none" w:sz="0" w:space="0" w:color="auto"/>
        <w:bottom w:val="none" w:sz="0" w:space="0" w:color="auto"/>
        <w:right w:val="none" w:sz="0" w:space="0" w:color="auto"/>
      </w:divBdr>
      <w:divsChild>
        <w:div w:id="1299727382">
          <w:marLeft w:val="0"/>
          <w:marRight w:val="0"/>
          <w:marTop w:val="0"/>
          <w:marBottom w:val="0"/>
          <w:divBdr>
            <w:top w:val="none" w:sz="0" w:space="0" w:color="auto"/>
            <w:left w:val="none" w:sz="0" w:space="0" w:color="auto"/>
            <w:bottom w:val="none" w:sz="0" w:space="0" w:color="auto"/>
            <w:right w:val="none" w:sz="0" w:space="0" w:color="auto"/>
          </w:divBdr>
        </w:div>
        <w:div w:id="325715797">
          <w:marLeft w:val="0"/>
          <w:marRight w:val="0"/>
          <w:marTop w:val="0"/>
          <w:marBottom w:val="0"/>
          <w:divBdr>
            <w:top w:val="none" w:sz="0" w:space="0" w:color="auto"/>
            <w:left w:val="none" w:sz="0" w:space="0" w:color="auto"/>
            <w:bottom w:val="none" w:sz="0" w:space="0" w:color="auto"/>
            <w:right w:val="none" w:sz="0" w:space="0" w:color="auto"/>
          </w:divBdr>
        </w:div>
        <w:div w:id="114178585">
          <w:marLeft w:val="0"/>
          <w:marRight w:val="0"/>
          <w:marTop w:val="0"/>
          <w:marBottom w:val="0"/>
          <w:divBdr>
            <w:top w:val="none" w:sz="0" w:space="0" w:color="auto"/>
            <w:left w:val="none" w:sz="0" w:space="0" w:color="auto"/>
            <w:bottom w:val="none" w:sz="0" w:space="0" w:color="auto"/>
            <w:right w:val="none" w:sz="0" w:space="0" w:color="auto"/>
          </w:divBdr>
        </w:div>
        <w:div w:id="732775199">
          <w:marLeft w:val="0"/>
          <w:marRight w:val="0"/>
          <w:marTop w:val="0"/>
          <w:marBottom w:val="0"/>
          <w:divBdr>
            <w:top w:val="none" w:sz="0" w:space="0" w:color="auto"/>
            <w:left w:val="none" w:sz="0" w:space="0" w:color="auto"/>
            <w:bottom w:val="none" w:sz="0" w:space="0" w:color="auto"/>
            <w:right w:val="none" w:sz="0" w:space="0" w:color="auto"/>
          </w:divBdr>
        </w:div>
      </w:divsChild>
    </w:div>
    <w:div w:id="472337197">
      <w:bodyDiv w:val="1"/>
      <w:marLeft w:val="0"/>
      <w:marRight w:val="0"/>
      <w:marTop w:val="0"/>
      <w:marBottom w:val="0"/>
      <w:divBdr>
        <w:top w:val="none" w:sz="0" w:space="0" w:color="auto"/>
        <w:left w:val="none" w:sz="0" w:space="0" w:color="auto"/>
        <w:bottom w:val="none" w:sz="0" w:space="0" w:color="auto"/>
        <w:right w:val="none" w:sz="0" w:space="0" w:color="auto"/>
      </w:divBdr>
      <w:divsChild>
        <w:div w:id="703018970">
          <w:marLeft w:val="0"/>
          <w:marRight w:val="0"/>
          <w:marTop w:val="0"/>
          <w:marBottom w:val="0"/>
          <w:divBdr>
            <w:top w:val="none" w:sz="0" w:space="0" w:color="auto"/>
            <w:left w:val="none" w:sz="0" w:space="0" w:color="auto"/>
            <w:bottom w:val="none" w:sz="0" w:space="0" w:color="auto"/>
            <w:right w:val="none" w:sz="0" w:space="0" w:color="auto"/>
          </w:divBdr>
        </w:div>
        <w:div w:id="1296447282">
          <w:marLeft w:val="0"/>
          <w:marRight w:val="0"/>
          <w:marTop w:val="0"/>
          <w:marBottom w:val="0"/>
          <w:divBdr>
            <w:top w:val="none" w:sz="0" w:space="0" w:color="auto"/>
            <w:left w:val="none" w:sz="0" w:space="0" w:color="auto"/>
            <w:bottom w:val="none" w:sz="0" w:space="0" w:color="auto"/>
            <w:right w:val="none" w:sz="0" w:space="0" w:color="auto"/>
          </w:divBdr>
        </w:div>
        <w:div w:id="1455489609">
          <w:marLeft w:val="0"/>
          <w:marRight w:val="0"/>
          <w:marTop w:val="0"/>
          <w:marBottom w:val="0"/>
          <w:divBdr>
            <w:top w:val="none" w:sz="0" w:space="0" w:color="auto"/>
            <w:left w:val="none" w:sz="0" w:space="0" w:color="auto"/>
            <w:bottom w:val="none" w:sz="0" w:space="0" w:color="auto"/>
            <w:right w:val="none" w:sz="0" w:space="0" w:color="auto"/>
          </w:divBdr>
        </w:div>
        <w:div w:id="1460494039">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148100">
      <w:bodyDiv w:val="1"/>
      <w:marLeft w:val="0"/>
      <w:marRight w:val="0"/>
      <w:marTop w:val="0"/>
      <w:marBottom w:val="0"/>
      <w:divBdr>
        <w:top w:val="none" w:sz="0" w:space="0" w:color="auto"/>
        <w:left w:val="none" w:sz="0" w:space="0" w:color="auto"/>
        <w:bottom w:val="none" w:sz="0" w:space="0" w:color="auto"/>
        <w:right w:val="none" w:sz="0" w:space="0" w:color="auto"/>
      </w:divBdr>
      <w:divsChild>
        <w:div w:id="1687058778">
          <w:marLeft w:val="0"/>
          <w:marRight w:val="0"/>
          <w:marTop w:val="0"/>
          <w:marBottom w:val="0"/>
          <w:divBdr>
            <w:top w:val="none" w:sz="0" w:space="0" w:color="auto"/>
            <w:left w:val="none" w:sz="0" w:space="0" w:color="auto"/>
            <w:bottom w:val="none" w:sz="0" w:space="0" w:color="auto"/>
            <w:right w:val="none" w:sz="0" w:space="0" w:color="auto"/>
          </w:divBdr>
        </w:div>
        <w:div w:id="1217357462">
          <w:marLeft w:val="0"/>
          <w:marRight w:val="0"/>
          <w:marTop w:val="0"/>
          <w:marBottom w:val="0"/>
          <w:divBdr>
            <w:top w:val="none" w:sz="0" w:space="0" w:color="auto"/>
            <w:left w:val="none" w:sz="0" w:space="0" w:color="auto"/>
            <w:bottom w:val="none" w:sz="0" w:space="0" w:color="auto"/>
            <w:right w:val="none" w:sz="0" w:space="0" w:color="auto"/>
          </w:divBdr>
        </w:div>
        <w:div w:id="1663392034">
          <w:marLeft w:val="0"/>
          <w:marRight w:val="0"/>
          <w:marTop w:val="0"/>
          <w:marBottom w:val="0"/>
          <w:divBdr>
            <w:top w:val="none" w:sz="0" w:space="0" w:color="auto"/>
            <w:left w:val="none" w:sz="0" w:space="0" w:color="auto"/>
            <w:bottom w:val="none" w:sz="0" w:space="0" w:color="auto"/>
            <w:right w:val="none" w:sz="0" w:space="0" w:color="auto"/>
          </w:divBdr>
        </w:div>
        <w:div w:id="1063061445">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6460831">
      <w:bodyDiv w:val="1"/>
      <w:marLeft w:val="0"/>
      <w:marRight w:val="0"/>
      <w:marTop w:val="0"/>
      <w:marBottom w:val="0"/>
      <w:divBdr>
        <w:top w:val="none" w:sz="0" w:space="0" w:color="auto"/>
        <w:left w:val="none" w:sz="0" w:space="0" w:color="auto"/>
        <w:bottom w:val="none" w:sz="0" w:space="0" w:color="auto"/>
        <w:right w:val="none" w:sz="0" w:space="0" w:color="auto"/>
      </w:divBdr>
      <w:divsChild>
        <w:div w:id="1525944752">
          <w:marLeft w:val="0"/>
          <w:marRight w:val="0"/>
          <w:marTop w:val="0"/>
          <w:marBottom w:val="0"/>
          <w:divBdr>
            <w:top w:val="none" w:sz="0" w:space="0" w:color="auto"/>
            <w:left w:val="none" w:sz="0" w:space="0" w:color="auto"/>
            <w:bottom w:val="none" w:sz="0" w:space="0" w:color="auto"/>
            <w:right w:val="none" w:sz="0" w:space="0" w:color="auto"/>
          </w:divBdr>
        </w:div>
        <w:div w:id="73672699">
          <w:marLeft w:val="0"/>
          <w:marRight w:val="0"/>
          <w:marTop w:val="0"/>
          <w:marBottom w:val="0"/>
          <w:divBdr>
            <w:top w:val="none" w:sz="0" w:space="0" w:color="auto"/>
            <w:left w:val="none" w:sz="0" w:space="0" w:color="auto"/>
            <w:bottom w:val="none" w:sz="0" w:space="0" w:color="auto"/>
            <w:right w:val="none" w:sz="0" w:space="0" w:color="auto"/>
          </w:divBdr>
        </w:div>
        <w:div w:id="2101025499">
          <w:marLeft w:val="0"/>
          <w:marRight w:val="0"/>
          <w:marTop w:val="0"/>
          <w:marBottom w:val="0"/>
          <w:divBdr>
            <w:top w:val="none" w:sz="0" w:space="0" w:color="auto"/>
            <w:left w:val="none" w:sz="0" w:space="0" w:color="auto"/>
            <w:bottom w:val="none" w:sz="0" w:space="0" w:color="auto"/>
            <w:right w:val="none" w:sz="0" w:space="0" w:color="auto"/>
          </w:divBdr>
        </w:div>
        <w:div w:id="141583748">
          <w:marLeft w:val="0"/>
          <w:marRight w:val="0"/>
          <w:marTop w:val="0"/>
          <w:marBottom w:val="0"/>
          <w:divBdr>
            <w:top w:val="none" w:sz="0" w:space="0" w:color="auto"/>
            <w:left w:val="none" w:sz="0" w:space="0" w:color="auto"/>
            <w:bottom w:val="none" w:sz="0" w:space="0" w:color="auto"/>
            <w:right w:val="none" w:sz="0" w:space="0" w:color="auto"/>
          </w:divBdr>
        </w:div>
      </w:divsChild>
    </w:div>
    <w:div w:id="476797942">
      <w:bodyDiv w:val="1"/>
      <w:marLeft w:val="0"/>
      <w:marRight w:val="0"/>
      <w:marTop w:val="0"/>
      <w:marBottom w:val="0"/>
      <w:divBdr>
        <w:top w:val="none" w:sz="0" w:space="0" w:color="auto"/>
        <w:left w:val="none" w:sz="0" w:space="0" w:color="auto"/>
        <w:bottom w:val="none" w:sz="0" w:space="0" w:color="auto"/>
        <w:right w:val="none" w:sz="0" w:space="0" w:color="auto"/>
      </w:divBdr>
      <w:divsChild>
        <w:div w:id="506217432">
          <w:marLeft w:val="0"/>
          <w:marRight w:val="0"/>
          <w:marTop w:val="0"/>
          <w:marBottom w:val="0"/>
          <w:divBdr>
            <w:top w:val="none" w:sz="0" w:space="0" w:color="auto"/>
            <w:left w:val="none" w:sz="0" w:space="0" w:color="auto"/>
            <w:bottom w:val="none" w:sz="0" w:space="0" w:color="auto"/>
            <w:right w:val="none" w:sz="0" w:space="0" w:color="auto"/>
          </w:divBdr>
        </w:div>
        <w:div w:id="1086270347">
          <w:marLeft w:val="0"/>
          <w:marRight w:val="0"/>
          <w:marTop w:val="0"/>
          <w:marBottom w:val="0"/>
          <w:divBdr>
            <w:top w:val="none" w:sz="0" w:space="0" w:color="auto"/>
            <w:left w:val="none" w:sz="0" w:space="0" w:color="auto"/>
            <w:bottom w:val="none" w:sz="0" w:space="0" w:color="auto"/>
            <w:right w:val="none" w:sz="0" w:space="0" w:color="auto"/>
          </w:divBdr>
        </w:div>
        <w:div w:id="1334801497">
          <w:marLeft w:val="0"/>
          <w:marRight w:val="0"/>
          <w:marTop w:val="0"/>
          <w:marBottom w:val="0"/>
          <w:divBdr>
            <w:top w:val="none" w:sz="0" w:space="0" w:color="auto"/>
            <w:left w:val="none" w:sz="0" w:space="0" w:color="auto"/>
            <w:bottom w:val="none" w:sz="0" w:space="0" w:color="auto"/>
            <w:right w:val="none" w:sz="0" w:space="0" w:color="auto"/>
          </w:divBdr>
        </w:div>
        <w:div w:id="1730155891">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392867">
      <w:bodyDiv w:val="1"/>
      <w:marLeft w:val="0"/>
      <w:marRight w:val="0"/>
      <w:marTop w:val="0"/>
      <w:marBottom w:val="0"/>
      <w:divBdr>
        <w:top w:val="none" w:sz="0" w:space="0" w:color="auto"/>
        <w:left w:val="none" w:sz="0" w:space="0" w:color="auto"/>
        <w:bottom w:val="none" w:sz="0" w:space="0" w:color="auto"/>
        <w:right w:val="none" w:sz="0" w:space="0" w:color="auto"/>
      </w:divBdr>
      <w:divsChild>
        <w:div w:id="1051879682">
          <w:marLeft w:val="0"/>
          <w:marRight w:val="0"/>
          <w:marTop w:val="0"/>
          <w:marBottom w:val="0"/>
          <w:divBdr>
            <w:top w:val="none" w:sz="0" w:space="0" w:color="auto"/>
            <w:left w:val="none" w:sz="0" w:space="0" w:color="auto"/>
            <w:bottom w:val="none" w:sz="0" w:space="0" w:color="auto"/>
            <w:right w:val="none" w:sz="0" w:space="0" w:color="auto"/>
          </w:divBdr>
        </w:div>
        <w:div w:id="1064259728">
          <w:marLeft w:val="0"/>
          <w:marRight w:val="0"/>
          <w:marTop w:val="0"/>
          <w:marBottom w:val="0"/>
          <w:divBdr>
            <w:top w:val="none" w:sz="0" w:space="0" w:color="auto"/>
            <w:left w:val="none" w:sz="0" w:space="0" w:color="auto"/>
            <w:bottom w:val="none" w:sz="0" w:space="0" w:color="auto"/>
            <w:right w:val="none" w:sz="0" w:space="0" w:color="auto"/>
          </w:divBdr>
        </w:div>
        <w:div w:id="1551307929">
          <w:marLeft w:val="0"/>
          <w:marRight w:val="0"/>
          <w:marTop w:val="0"/>
          <w:marBottom w:val="0"/>
          <w:divBdr>
            <w:top w:val="none" w:sz="0" w:space="0" w:color="auto"/>
            <w:left w:val="none" w:sz="0" w:space="0" w:color="auto"/>
            <w:bottom w:val="none" w:sz="0" w:space="0" w:color="auto"/>
            <w:right w:val="none" w:sz="0" w:space="0" w:color="auto"/>
          </w:divBdr>
        </w:div>
        <w:div w:id="520627890">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sChild>
    </w:div>
    <w:div w:id="483475873">
      <w:bodyDiv w:val="1"/>
      <w:marLeft w:val="0"/>
      <w:marRight w:val="0"/>
      <w:marTop w:val="0"/>
      <w:marBottom w:val="0"/>
      <w:divBdr>
        <w:top w:val="none" w:sz="0" w:space="0" w:color="auto"/>
        <w:left w:val="none" w:sz="0" w:space="0" w:color="auto"/>
        <w:bottom w:val="none" w:sz="0" w:space="0" w:color="auto"/>
        <w:right w:val="none" w:sz="0" w:space="0" w:color="auto"/>
      </w:divBdr>
      <w:divsChild>
        <w:div w:id="843474229">
          <w:marLeft w:val="0"/>
          <w:marRight w:val="0"/>
          <w:marTop w:val="0"/>
          <w:marBottom w:val="0"/>
          <w:divBdr>
            <w:top w:val="none" w:sz="0" w:space="0" w:color="auto"/>
            <w:left w:val="none" w:sz="0" w:space="0" w:color="auto"/>
            <w:bottom w:val="none" w:sz="0" w:space="0" w:color="auto"/>
            <w:right w:val="none" w:sz="0" w:space="0" w:color="auto"/>
          </w:divBdr>
        </w:div>
        <w:div w:id="1397434461">
          <w:marLeft w:val="0"/>
          <w:marRight w:val="0"/>
          <w:marTop w:val="0"/>
          <w:marBottom w:val="0"/>
          <w:divBdr>
            <w:top w:val="none" w:sz="0" w:space="0" w:color="auto"/>
            <w:left w:val="none" w:sz="0" w:space="0" w:color="auto"/>
            <w:bottom w:val="none" w:sz="0" w:space="0" w:color="auto"/>
            <w:right w:val="none" w:sz="0" w:space="0" w:color="auto"/>
          </w:divBdr>
        </w:div>
        <w:div w:id="24185990">
          <w:marLeft w:val="0"/>
          <w:marRight w:val="0"/>
          <w:marTop w:val="0"/>
          <w:marBottom w:val="0"/>
          <w:divBdr>
            <w:top w:val="none" w:sz="0" w:space="0" w:color="auto"/>
            <w:left w:val="none" w:sz="0" w:space="0" w:color="auto"/>
            <w:bottom w:val="none" w:sz="0" w:space="0" w:color="auto"/>
            <w:right w:val="none" w:sz="0" w:space="0" w:color="auto"/>
          </w:divBdr>
        </w:div>
        <w:div w:id="626274231">
          <w:marLeft w:val="0"/>
          <w:marRight w:val="0"/>
          <w:marTop w:val="0"/>
          <w:marBottom w:val="0"/>
          <w:divBdr>
            <w:top w:val="none" w:sz="0" w:space="0" w:color="auto"/>
            <w:left w:val="none" w:sz="0" w:space="0" w:color="auto"/>
            <w:bottom w:val="none" w:sz="0" w:space="0" w:color="auto"/>
            <w:right w:val="none" w:sz="0" w:space="0" w:color="auto"/>
          </w:divBdr>
        </w:div>
      </w:divsChild>
    </w:div>
    <w:div w:id="483594083">
      <w:bodyDiv w:val="1"/>
      <w:marLeft w:val="0"/>
      <w:marRight w:val="0"/>
      <w:marTop w:val="0"/>
      <w:marBottom w:val="0"/>
      <w:divBdr>
        <w:top w:val="none" w:sz="0" w:space="0" w:color="auto"/>
        <w:left w:val="none" w:sz="0" w:space="0" w:color="auto"/>
        <w:bottom w:val="none" w:sz="0" w:space="0" w:color="auto"/>
        <w:right w:val="none" w:sz="0" w:space="0" w:color="auto"/>
      </w:divBdr>
      <w:divsChild>
        <w:div w:id="1538397499">
          <w:marLeft w:val="0"/>
          <w:marRight w:val="0"/>
          <w:marTop w:val="0"/>
          <w:marBottom w:val="0"/>
          <w:divBdr>
            <w:top w:val="none" w:sz="0" w:space="0" w:color="auto"/>
            <w:left w:val="none" w:sz="0" w:space="0" w:color="auto"/>
            <w:bottom w:val="none" w:sz="0" w:space="0" w:color="auto"/>
            <w:right w:val="none" w:sz="0" w:space="0" w:color="auto"/>
          </w:divBdr>
        </w:div>
        <w:div w:id="1155729956">
          <w:marLeft w:val="0"/>
          <w:marRight w:val="0"/>
          <w:marTop w:val="0"/>
          <w:marBottom w:val="0"/>
          <w:divBdr>
            <w:top w:val="none" w:sz="0" w:space="0" w:color="auto"/>
            <w:left w:val="none" w:sz="0" w:space="0" w:color="auto"/>
            <w:bottom w:val="none" w:sz="0" w:space="0" w:color="auto"/>
            <w:right w:val="none" w:sz="0" w:space="0" w:color="auto"/>
          </w:divBdr>
        </w:div>
        <w:div w:id="313530601">
          <w:marLeft w:val="0"/>
          <w:marRight w:val="0"/>
          <w:marTop w:val="0"/>
          <w:marBottom w:val="0"/>
          <w:divBdr>
            <w:top w:val="none" w:sz="0" w:space="0" w:color="auto"/>
            <w:left w:val="none" w:sz="0" w:space="0" w:color="auto"/>
            <w:bottom w:val="none" w:sz="0" w:space="0" w:color="auto"/>
            <w:right w:val="none" w:sz="0" w:space="0" w:color="auto"/>
          </w:divBdr>
        </w:div>
        <w:div w:id="492910486">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5777557">
      <w:bodyDiv w:val="1"/>
      <w:marLeft w:val="0"/>
      <w:marRight w:val="0"/>
      <w:marTop w:val="0"/>
      <w:marBottom w:val="0"/>
      <w:divBdr>
        <w:top w:val="none" w:sz="0" w:space="0" w:color="auto"/>
        <w:left w:val="none" w:sz="0" w:space="0" w:color="auto"/>
        <w:bottom w:val="none" w:sz="0" w:space="0" w:color="auto"/>
        <w:right w:val="none" w:sz="0" w:space="0" w:color="auto"/>
      </w:divBdr>
      <w:divsChild>
        <w:div w:id="440032238">
          <w:marLeft w:val="0"/>
          <w:marRight w:val="0"/>
          <w:marTop w:val="0"/>
          <w:marBottom w:val="0"/>
          <w:divBdr>
            <w:top w:val="none" w:sz="0" w:space="0" w:color="auto"/>
            <w:left w:val="none" w:sz="0" w:space="0" w:color="auto"/>
            <w:bottom w:val="none" w:sz="0" w:space="0" w:color="auto"/>
            <w:right w:val="none" w:sz="0" w:space="0" w:color="auto"/>
          </w:divBdr>
        </w:div>
        <w:div w:id="497769726">
          <w:marLeft w:val="0"/>
          <w:marRight w:val="0"/>
          <w:marTop w:val="0"/>
          <w:marBottom w:val="0"/>
          <w:divBdr>
            <w:top w:val="none" w:sz="0" w:space="0" w:color="auto"/>
            <w:left w:val="none" w:sz="0" w:space="0" w:color="auto"/>
            <w:bottom w:val="none" w:sz="0" w:space="0" w:color="auto"/>
            <w:right w:val="none" w:sz="0" w:space="0" w:color="auto"/>
          </w:divBdr>
        </w:div>
        <w:div w:id="768038109">
          <w:marLeft w:val="0"/>
          <w:marRight w:val="0"/>
          <w:marTop w:val="0"/>
          <w:marBottom w:val="0"/>
          <w:divBdr>
            <w:top w:val="none" w:sz="0" w:space="0" w:color="auto"/>
            <w:left w:val="none" w:sz="0" w:space="0" w:color="auto"/>
            <w:bottom w:val="none" w:sz="0" w:space="0" w:color="auto"/>
            <w:right w:val="none" w:sz="0" w:space="0" w:color="auto"/>
          </w:divBdr>
        </w:div>
        <w:div w:id="1002201492">
          <w:marLeft w:val="0"/>
          <w:marRight w:val="0"/>
          <w:marTop w:val="0"/>
          <w:marBottom w:val="0"/>
          <w:divBdr>
            <w:top w:val="none" w:sz="0" w:space="0" w:color="auto"/>
            <w:left w:val="none" w:sz="0" w:space="0" w:color="auto"/>
            <w:bottom w:val="none" w:sz="0" w:space="0" w:color="auto"/>
            <w:right w:val="none" w:sz="0" w:space="0" w:color="auto"/>
          </w:divBdr>
        </w:div>
      </w:divsChild>
    </w:div>
    <w:div w:id="485900494">
      <w:bodyDiv w:val="1"/>
      <w:marLeft w:val="0"/>
      <w:marRight w:val="0"/>
      <w:marTop w:val="0"/>
      <w:marBottom w:val="0"/>
      <w:divBdr>
        <w:top w:val="none" w:sz="0" w:space="0" w:color="auto"/>
        <w:left w:val="none" w:sz="0" w:space="0" w:color="auto"/>
        <w:bottom w:val="none" w:sz="0" w:space="0" w:color="auto"/>
        <w:right w:val="none" w:sz="0" w:space="0" w:color="auto"/>
      </w:divBdr>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sChild>
    </w:div>
    <w:div w:id="486242546">
      <w:bodyDiv w:val="1"/>
      <w:marLeft w:val="0"/>
      <w:marRight w:val="0"/>
      <w:marTop w:val="0"/>
      <w:marBottom w:val="0"/>
      <w:divBdr>
        <w:top w:val="none" w:sz="0" w:space="0" w:color="auto"/>
        <w:left w:val="none" w:sz="0" w:space="0" w:color="auto"/>
        <w:bottom w:val="none" w:sz="0" w:space="0" w:color="auto"/>
        <w:right w:val="none" w:sz="0" w:space="0" w:color="auto"/>
      </w:divBdr>
      <w:divsChild>
        <w:div w:id="1637951971">
          <w:marLeft w:val="0"/>
          <w:marRight w:val="0"/>
          <w:marTop w:val="0"/>
          <w:marBottom w:val="0"/>
          <w:divBdr>
            <w:top w:val="none" w:sz="0" w:space="0" w:color="auto"/>
            <w:left w:val="none" w:sz="0" w:space="0" w:color="auto"/>
            <w:bottom w:val="none" w:sz="0" w:space="0" w:color="auto"/>
            <w:right w:val="none" w:sz="0" w:space="0" w:color="auto"/>
          </w:divBdr>
        </w:div>
        <w:div w:id="1164709632">
          <w:marLeft w:val="0"/>
          <w:marRight w:val="0"/>
          <w:marTop w:val="0"/>
          <w:marBottom w:val="0"/>
          <w:divBdr>
            <w:top w:val="none" w:sz="0" w:space="0" w:color="auto"/>
            <w:left w:val="none" w:sz="0" w:space="0" w:color="auto"/>
            <w:bottom w:val="none" w:sz="0" w:space="0" w:color="auto"/>
            <w:right w:val="none" w:sz="0" w:space="0" w:color="auto"/>
          </w:divBdr>
        </w:div>
        <w:div w:id="1881361808">
          <w:marLeft w:val="0"/>
          <w:marRight w:val="0"/>
          <w:marTop w:val="0"/>
          <w:marBottom w:val="0"/>
          <w:divBdr>
            <w:top w:val="none" w:sz="0" w:space="0" w:color="auto"/>
            <w:left w:val="none" w:sz="0" w:space="0" w:color="auto"/>
            <w:bottom w:val="none" w:sz="0" w:space="0" w:color="auto"/>
            <w:right w:val="none" w:sz="0" w:space="0" w:color="auto"/>
          </w:divBdr>
        </w:div>
        <w:div w:id="665673759">
          <w:marLeft w:val="0"/>
          <w:marRight w:val="0"/>
          <w:marTop w:val="0"/>
          <w:marBottom w:val="0"/>
          <w:divBdr>
            <w:top w:val="none" w:sz="0" w:space="0" w:color="auto"/>
            <w:left w:val="none" w:sz="0" w:space="0" w:color="auto"/>
            <w:bottom w:val="none" w:sz="0" w:space="0" w:color="auto"/>
            <w:right w:val="none" w:sz="0" w:space="0" w:color="auto"/>
          </w:divBdr>
        </w:div>
      </w:divsChild>
    </w:div>
    <w:div w:id="486484710">
      <w:bodyDiv w:val="1"/>
      <w:marLeft w:val="0"/>
      <w:marRight w:val="0"/>
      <w:marTop w:val="0"/>
      <w:marBottom w:val="0"/>
      <w:divBdr>
        <w:top w:val="none" w:sz="0" w:space="0" w:color="auto"/>
        <w:left w:val="none" w:sz="0" w:space="0" w:color="auto"/>
        <w:bottom w:val="none" w:sz="0" w:space="0" w:color="auto"/>
        <w:right w:val="none" w:sz="0" w:space="0" w:color="auto"/>
      </w:divBdr>
      <w:divsChild>
        <w:div w:id="142164776">
          <w:marLeft w:val="0"/>
          <w:marRight w:val="0"/>
          <w:marTop w:val="0"/>
          <w:marBottom w:val="0"/>
          <w:divBdr>
            <w:top w:val="none" w:sz="0" w:space="0" w:color="auto"/>
            <w:left w:val="none" w:sz="0" w:space="0" w:color="auto"/>
            <w:bottom w:val="none" w:sz="0" w:space="0" w:color="auto"/>
            <w:right w:val="none" w:sz="0" w:space="0" w:color="auto"/>
          </w:divBdr>
        </w:div>
        <w:div w:id="1586185148">
          <w:marLeft w:val="0"/>
          <w:marRight w:val="0"/>
          <w:marTop w:val="0"/>
          <w:marBottom w:val="0"/>
          <w:divBdr>
            <w:top w:val="none" w:sz="0" w:space="0" w:color="auto"/>
            <w:left w:val="none" w:sz="0" w:space="0" w:color="auto"/>
            <w:bottom w:val="none" w:sz="0" w:space="0" w:color="auto"/>
            <w:right w:val="none" w:sz="0" w:space="0" w:color="auto"/>
          </w:divBdr>
        </w:div>
        <w:div w:id="1962882006">
          <w:marLeft w:val="0"/>
          <w:marRight w:val="0"/>
          <w:marTop w:val="0"/>
          <w:marBottom w:val="0"/>
          <w:divBdr>
            <w:top w:val="none" w:sz="0" w:space="0" w:color="auto"/>
            <w:left w:val="none" w:sz="0" w:space="0" w:color="auto"/>
            <w:bottom w:val="none" w:sz="0" w:space="0" w:color="auto"/>
            <w:right w:val="none" w:sz="0" w:space="0" w:color="auto"/>
          </w:divBdr>
        </w:div>
        <w:div w:id="2076512425">
          <w:marLeft w:val="0"/>
          <w:marRight w:val="0"/>
          <w:marTop w:val="0"/>
          <w:marBottom w:val="0"/>
          <w:divBdr>
            <w:top w:val="none" w:sz="0" w:space="0" w:color="auto"/>
            <w:left w:val="none" w:sz="0" w:space="0" w:color="auto"/>
            <w:bottom w:val="none" w:sz="0" w:space="0" w:color="auto"/>
            <w:right w:val="none" w:sz="0" w:space="0" w:color="auto"/>
          </w:divBdr>
        </w:div>
      </w:divsChild>
    </w:div>
    <w:div w:id="487524322">
      <w:bodyDiv w:val="1"/>
      <w:marLeft w:val="0"/>
      <w:marRight w:val="0"/>
      <w:marTop w:val="0"/>
      <w:marBottom w:val="0"/>
      <w:divBdr>
        <w:top w:val="none" w:sz="0" w:space="0" w:color="auto"/>
        <w:left w:val="none" w:sz="0" w:space="0" w:color="auto"/>
        <w:bottom w:val="none" w:sz="0" w:space="0" w:color="auto"/>
        <w:right w:val="none" w:sz="0" w:space="0" w:color="auto"/>
      </w:divBdr>
      <w:divsChild>
        <w:div w:id="1243951349">
          <w:marLeft w:val="0"/>
          <w:marRight w:val="0"/>
          <w:marTop w:val="0"/>
          <w:marBottom w:val="0"/>
          <w:divBdr>
            <w:top w:val="none" w:sz="0" w:space="0" w:color="auto"/>
            <w:left w:val="none" w:sz="0" w:space="0" w:color="auto"/>
            <w:bottom w:val="none" w:sz="0" w:space="0" w:color="auto"/>
            <w:right w:val="none" w:sz="0" w:space="0" w:color="auto"/>
          </w:divBdr>
        </w:div>
        <w:div w:id="194199022">
          <w:marLeft w:val="0"/>
          <w:marRight w:val="0"/>
          <w:marTop w:val="0"/>
          <w:marBottom w:val="0"/>
          <w:divBdr>
            <w:top w:val="none" w:sz="0" w:space="0" w:color="auto"/>
            <w:left w:val="none" w:sz="0" w:space="0" w:color="auto"/>
            <w:bottom w:val="none" w:sz="0" w:space="0" w:color="auto"/>
            <w:right w:val="none" w:sz="0" w:space="0" w:color="auto"/>
          </w:divBdr>
        </w:div>
        <w:div w:id="233125343">
          <w:marLeft w:val="0"/>
          <w:marRight w:val="0"/>
          <w:marTop w:val="0"/>
          <w:marBottom w:val="0"/>
          <w:divBdr>
            <w:top w:val="none" w:sz="0" w:space="0" w:color="auto"/>
            <w:left w:val="none" w:sz="0" w:space="0" w:color="auto"/>
            <w:bottom w:val="none" w:sz="0" w:space="0" w:color="auto"/>
            <w:right w:val="none" w:sz="0" w:space="0" w:color="auto"/>
          </w:divBdr>
        </w:div>
        <w:div w:id="1900827571">
          <w:marLeft w:val="0"/>
          <w:marRight w:val="0"/>
          <w:marTop w:val="0"/>
          <w:marBottom w:val="0"/>
          <w:divBdr>
            <w:top w:val="none" w:sz="0" w:space="0" w:color="auto"/>
            <w:left w:val="none" w:sz="0" w:space="0" w:color="auto"/>
            <w:bottom w:val="none" w:sz="0" w:space="0" w:color="auto"/>
            <w:right w:val="none" w:sz="0" w:space="0" w:color="auto"/>
          </w:divBdr>
        </w:div>
      </w:divsChild>
    </w:div>
    <w:div w:id="488248917">
      <w:bodyDiv w:val="1"/>
      <w:marLeft w:val="0"/>
      <w:marRight w:val="0"/>
      <w:marTop w:val="0"/>
      <w:marBottom w:val="0"/>
      <w:divBdr>
        <w:top w:val="none" w:sz="0" w:space="0" w:color="auto"/>
        <w:left w:val="none" w:sz="0" w:space="0" w:color="auto"/>
        <w:bottom w:val="none" w:sz="0" w:space="0" w:color="auto"/>
        <w:right w:val="none" w:sz="0" w:space="0" w:color="auto"/>
      </w:divBdr>
      <w:divsChild>
        <w:div w:id="734010481">
          <w:marLeft w:val="0"/>
          <w:marRight w:val="0"/>
          <w:marTop w:val="0"/>
          <w:marBottom w:val="0"/>
          <w:divBdr>
            <w:top w:val="none" w:sz="0" w:space="0" w:color="auto"/>
            <w:left w:val="none" w:sz="0" w:space="0" w:color="auto"/>
            <w:bottom w:val="none" w:sz="0" w:space="0" w:color="auto"/>
            <w:right w:val="none" w:sz="0" w:space="0" w:color="auto"/>
          </w:divBdr>
        </w:div>
        <w:div w:id="784883142">
          <w:marLeft w:val="0"/>
          <w:marRight w:val="0"/>
          <w:marTop w:val="0"/>
          <w:marBottom w:val="0"/>
          <w:divBdr>
            <w:top w:val="none" w:sz="0" w:space="0" w:color="auto"/>
            <w:left w:val="none" w:sz="0" w:space="0" w:color="auto"/>
            <w:bottom w:val="none" w:sz="0" w:space="0" w:color="auto"/>
            <w:right w:val="none" w:sz="0" w:space="0" w:color="auto"/>
          </w:divBdr>
        </w:div>
        <w:div w:id="1384518691">
          <w:marLeft w:val="0"/>
          <w:marRight w:val="0"/>
          <w:marTop w:val="0"/>
          <w:marBottom w:val="0"/>
          <w:divBdr>
            <w:top w:val="none" w:sz="0" w:space="0" w:color="auto"/>
            <w:left w:val="none" w:sz="0" w:space="0" w:color="auto"/>
            <w:bottom w:val="none" w:sz="0" w:space="0" w:color="auto"/>
            <w:right w:val="none" w:sz="0" w:space="0" w:color="auto"/>
          </w:divBdr>
        </w:div>
        <w:div w:id="2056192768">
          <w:marLeft w:val="0"/>
          <w:marRight w:val="0"/>
          <w:marTop w:val="0"/>
          <w:marBottom w:val="0"/>
          <w:divBdr>
            <w:top w:val="none" w:sz="0" w:space="0" w:color="auto"/>
            <w:left w:val="none" w:sz="0" w:space="0" w:color="auto"/>
            <w:bottom w:val="none" w:sz="0" w:space="0" w:color="auto"/>
            <w:right w:val="none" w:sz="0" w:space="0" w:color="auto"/>
          </w:divBdr>
        </w:div>
      </w:divsChild>
    </w:div>
    <w:div w:id="488444517">
      <w:bodyDiv w:val="1"/>
      <w:marLeft w:val="0"/>
      <w:marRight w:val="0"/>
      <w:marTop w:val="0"/>
      <w:marBottom w:val="0"/>
      <w:divBdr>
        <w:top w:val="none" w:sz="0" w:space="0" w:color="auto"/>
        <w:left w:val="none" w:sz="0" w:space="0" w:color="auto"/>
        <w:bottom w:val="none" w:sz="0" w:space="0" w:color="auto"/>
        <w:right w:val="none" w:sz="0" w:space="0" w:color="auto"/>
      </w:divBdr>
    </w:div>
    <w:div w:id="489250172">
      <w:bodyDiv w:val="1"/>
      <w:marLeft w:val="0"/>
      <w:marRight w:val="0"/>
      <w:marTop w:val="0"/>
      <w:marBottom w:val="0"/>
      <w:divBdr>
        <w:top w:val="none" w:sz="0" w:space="0" w:color="auto"/>
        <w:left w:val="none" w:sz="0" w:space="0" w:color="auto"/>
        <w:bottom w:val="none" w:sz="0" w:space="0" w:color="auto"/>
        <w:right w:val="none" w:sz="0" w:space="0" w:color="auto"/>
      </w:divBdr>
      <w:divsChild>
        <w:div w:id="609167000">
          <w:marLeft w:val="0"/>
          <w:marRight w:val="0"/>
          <w:marTop w:val="0"/>
          <w:marBottom w:val="0"/>
          <w:divBdr>
            <w:top w:val="none" w:sz="0" w:space="0" w:color="auto"/>
            <w:left w:val="none" w:sz="0" w:space="0" w:color="auto"/>
            <w:bottom w:val="none" w:sz="0" w:space="0" w:color="auto"/>
            <w:right w:val="none" w:sz="0" w:space="0" w:color="auto"/>
          </w:divBdr>
        </w:div>
        <w:div w:id="955015640">
          <w:marLeft w:val="0"/>
          <w:marRight w:val="0"/>
          <w:marTop w:val="0"/>
          <w:marBottom w:val="0"/>
          <w:divBdr>
            <w:top w:val="none" w:sz="0" w:space="0" w:color="auto"/>
            <w:left w:val="none" w:sz="0" w:space="0" w:color="auto"/>
            <w:bottom w:val="none" w:sz="0" w:space="0" w:color="auto"/>
            <w:right w:val="none" w:sz="0" w:space="0" w:color="auto"/>
          </w:divBdr>
        </w:div>
        <w:div w:id="1079788599">
          <w:marLeft w:val="0"/>
          <w:marRight w:val="0"/>
          <w:marTop w:val="0"/>
          <w:marBottom w:val="0"/>
          <w:divBdr>
            <w:top w:val="none" w:sz="0" w:space="0" w:color="auto"/>
            <w:left w:val="none" w:sz="0" w:space="0" w:color="auto"/>
            <w:bottom w:val="none" w:sz="0" w:space="0" w:color="auto"/>
            <w:right w:val="none" w:sz="0" w:space="0" w:color="auto"/>
          </w:divBdr>
        </w:div>
        <w:div w:id="1524250942">
          <w:marLeft w:val="0"/>
          <w:marRight w:val="0"/>
          <w:marTop w:val="0"/>
          <w:marBottom w:val="0"/>
          <w:divBdr>
            <w:top w:val="none" w:sz="0" w:space="0" w:color="auto"/>
            <w:left w:val="none" w:sz="0" w:space="0" w:color="auto"/>
            <w:bottom w:val="none" w:sz="0" w:space="0" w:color="auto"/>
            <w:right w:val="none" w:sz="0" w:space="0" w:color="auto"/>
          </w:divBdr>
        </w:div>
      </w:divsChild>
    </w:div>
    <w:div w:id="490369630">
      <w:bodyDiv w:val="1"/>
      <w:marLeft w:val="0"/>
      <w:marRight w:val="0"/>
      <w:marTop w:val="0"/>
      <w:marBottom w:val="0"/>
      <w:divBdr>
        <w:top w:val="none" w:sz="0" w:space="0" w:color="auto"/>
        <w:left w:val="none" w:sz="0" w:space="0" w:color="auto"/>
        <w:bottom w:val="none" w:sz="0" w:space="0" w:color="auto"/>
        <w:right w:val="none" w:sz="0" w:space="0" w:color="auto"/>
      </w:divBdr>
      <w:divsChild>
        <w:div w:id="78988804">
          <w:marLeft w:val="0"/>
          <w:marRight w:val="0"/>
          <w:marTop w:val="0"/>
          <w:marBottom w:val="0"/>
          <w:divBdr>
            <w:top w:val="none" w:sz="0" w:space="0" w:color="auto"/>
            <w:left w:val="none" w:sz="0" w:space="0" w:color="auto"/>
            <w:bottom w:val="none" w:sz="0" w:space="0" w:color="auto"/>
            <w:right w:val="none" w:sz="0" w:space="0" w:color="auto"/>
          </w:divBdr>
        </w:div>
        <w:div w:id="1082218220">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442500807">
          <w:marLeft w:val="0"/>
          <w:marRight w:val="0"/>
          <w:marTop w:val="0"/>
          <w:marBottom w:val="0"/>
          <w:divBdr>
            <w:top w:val="none" w:sz="0" w:space="0" w:color="auto"/>
            <w:left w:val="none" w:sz="0" w:space="0" w:color="auto"/>
            <w:bottom w:val="none" w:sz="0" w:space="0" w:color="auto"/>
            <w:right w:val="none" w:sz="0" w:space="0" w:color="auto"/>
          </w:divBdr>
        </w:div>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4421149">
      <w:bodyDiv w:val="1"/>
      <w:marLeft w:val="0"/>
      <w:marRight w:val="0"/>
      <w:marTop w:val="0"/>
      <w:marBottom w:val="0"/>
      <w:divBdr>
        <w:top w:val="none" w:sz="0" w:space="0" w:color="auto"/>
        <w:left w:val="none" w:sz="0" w:space="0" w:color="auto"/>
        <w:bottom w:val="none" w:sz="0" w:space="0" w:color="auto"/>
        <w:right w:val="none" w:sz="0" w:space="0" w:color="auto"/>
      </w:divBdr>
      <w:divsChild>
        <w:div w:id="443888196">
          <w:marLeft w:val="0"/>
          <w:marRight w:val="0"/>
          <w:marTop w:val="0"/>
          <w:marBottom w:val="0"/>
          <w:divBdr>
            <w:top w:val="none" w:sz="0" w:space="0" w:color="auto"/>
            <w:left w:val="none" w:sz="0" w:space="0" w:color="auto"/>
            <w:bottom w:val="none" w:sz="0" w:space="0" w:color="auto"/>
            <w:right w:val="none" w:sz="0" w:space="0" w:color="auto"/>
          </w:divBdr>
        </w:div>
        <w:div w:id="1111321200">
          <w:marLeft w:val="0"/>
          <w:marRight w:val="0"/>
          <w:marTop w:val="0"/>
          <w:marBottom w:val="0"/>
          <w:divBdr>
            <w:top w:val="none" w:sz="0" w:space="0" w:color="auto"/>
            <w:left w:val="none" w:sz="0" w:space="0" w:color="auto"/>
            <w:bottom w:val="none" w:sz="0" w:space="0" w:color="auto"/>
            <w:right w:val="none" w:sz="0" w:space="0" w:color="auto"/>
          </w:divBdr>
        </w:div>
        <w:div w:id="1325624221">
          <w:marLeft w:val="0"/>
          <w:marRight w:val="0"/>
          <w:marTop w:val="0"/>
          <w:marBottom w:val="0"/>
          <w:divBdr>
            <w:top w:val="none" w:sz="0" w:space="0" w:color="auto"/>
            <w:left w:val="none" w:sz="0" w:space="0" w:color="auto"/>
            <w:bottom w:val="none" w:sz="0" w:space="0" w:color="auto"/>
            <w:right w:val="none" w:sz="0" w:space="0" w:color="auto"/>
          </w:divBdr>
        </w:div>
        <w:div w:id="1742409635">
          <w:marLeft w:val="0"/>
          <w:marRight w:val="0"/>
          <w:marTop w:val="0"/>
          <w:marBottom w:val="0"/>
          <w:divBdr>
            <w:top w:val="none" w:sz="0" w:space="0" w:color="auto"/>
            <w:left w:val="none" w:sz="0" w:space="0" w:color="auto"/>
            <w:bottom w:val="none" w:sz="0" w:space="0" w:color="auto"/>
            <w:right w:val="none" w:sz="0" w:space="0" w:color="auto"/>
          </w:divBdr>
        </w:div>
      </w:divsChild>
    </w:div>
    <w:div w:id="494879317">
      <w:bodyDiv w:val="1"/>
      <w:marLeft w:val="0"/>
      <w:marRight w:val="0"/>
      <w:marTop w:val="0"/>
      <w:marBottom w:val="0"/>
      <w:divBdr>
        <w:top w:val="none" w:sz="0" w:space="0" w:color="auto"/>
        <w:left w:val="none" w:sz="0" w:space="0" w:color="auto"/>
        <w:bottom w:val="none" w:sz="0" w:space="0" w:color="auto"/>
        <w:right w:val="none" w:sz="0" w:space="0" w:color="auto"/>
      </w:divBdr>
      <w:divsChild>
        <w:div w:id="1335576113">
          <w:marLeft w:val="0"/>
          <w:marRight w:val="0"/>
          <w:marTop w:val="0"/>
          <w:marBottom w:val="0"/>
          <w:divBdr>
            <w:top w:val="none" w:sz="0" w:space="0" w:color="auto"/>
            <w:left w:val="none" w:sz="0" w:space="0" w:color="auto"/>
            <w:bottom w:val="none" w:sz="0" w:space="0" w:color="auto"/>
            <w:right w:val="none" w:sz="0" w:space="0" w:color="auto"/>
          </w:divBdr>
        </w:div>
        <w:div w:id="1850026983">
          <w:marLeft w:val="0"/>
          <w:marRight w:val="0"/>
          <w:marTop w:val="0"/>
          <w:marBottom w:val="0"/>
          <w:divBdr>
            <w:top w:val="none" w:sz="0" w:space="0" w:color="auto"/>
            <w:left w:val="none" w:sz="0" w:space="0" w:color="auto"/>
            <w:bottom w:val="none" w:sz="0" w:space="0" w:color="auto"/>
            <w:right w:val="none" w:sz="0" w:space="0" w:color="auto"/>
          </w:divBdr>
        </w:div>
        <w:div w:id="810251246">
          <w:marLeft w:val="0"/>
          <w:marRight w:val="0"/>
          <w:marTop w:val="0"/>
          <w:marBottom w:val="0"/>
          <w:divBdr>
            <w:top w:val="none" w:sz="0" w:space="0" w:color="auto"/>
            <w:left w:val="none" w:sz="0" w:space="0" w:color="auto"/>
            <w:bottom w:val="none" w:sz="0" w:space="0" w:color="auto"/>
            <w:right w:val="none" w:sz="0" w:space="0" w:color="auto"/>
          </w:divBdr>
        </w:div>
        <w:div w:id="642005180">
          <w:marLeft w:val="0"/>
          <w:marRight w:val="0"/>
          <w:marTop w:val="0"/>
          <w:marBottom w:val="0"/>
          <w:divBdr>
            <w:top w:val="none" w:sz="0" w:space="0" w:color="auto"/>
            <w:left w:val="none" w:sz="0" w:space="0" w:color="auto"/>
            <w:bottom w:val="none" w:sz="0" w:space="0" w:color="auto"/>
            <w:right w:val="none" w:sz="0" w:space="0" w:color="auto"/>
          </w:divBdr>
        </w:div>
      </w:divsChild>
    </w:div>
    <w:div w:id="495149023">
      <w:bodyDiv w:val="1"/>
      <w:marLeft w:val="0"/>
      <w:marRight w:val="0"/>
      <w:marTop w:val="0"/>
      <w:marBottom w:val="0"/>
      <w:divBdr>
        <w:top w:val="none" w:sz="0" w:space="0" w:color="auto"/>
        <w:left w:val="none" w:sz="0" w:space="0" w:color="auto"/>
        <w:bottom w:val="none" w:sz="0" w:space="0" w:color="auto"/>
        <w:right w:val="none" w:sz="0" w:space="0" w:color="auto"/>
      </w:divBdr>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113326943">
          <w:marLeft w:val="0"/>
          <w:marRight w:val="0"/>
          <w:marTop w:val="0"/>
          <w:marBottom w:val="0"/>
          <w:divBdr>
            <w:top w:val="none" w:sz="0" w:space="0" w:color="auto"/>
            <w:left w:val="none" w:sz="0" w:space="0" w:color="auto"/>
            <w:bottom w:val="none" w:sz="0" w:space="0" w:color="auto"/>
            <w:right w:val="none" w:sz="0" w:space="0" w:color="auto"/>
          </w:divBdr>
        </w:div>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497036907">
      <w:bodyDiv w:val="1"/>
      <w:marLeft w:val="0"/>
      <w:marRight w:val="0"/>
      <w:marTop w:val="0"/>
      <w:marBottom w:val="0"/>
      <w:divBdr>
        <w:top w:val="none" w:sz="0" w:space="0" w:color="auto"/>
        <w:left w:val="none" w:sz="0" w:space="0" w:color="auto"/>
        <w:bottom w:val="none" w:sz="0" w:space="0" w:color="auto"/>
        <w:right w:val="none" w:sz="0" w:space="0" w:color="auto"/>
      </w:divBdr>
      <w:divsChild>
        <w:div w:id="1972899660">
          <w:marLeft w:val="0"/>
          <w:marRight w:val="0"/>
          <w:marTop w:val="0"/>
          <w:marBottom w:val="0"/>
          <w:divBdr>
            <w:top w:val="none" w:sz="0" w:space="0" w:color="auto"/>
            <w:left w:val="none" w:sz="0" w:space="0" w:color="auto"/>
            <w:bottom w:val="none" w:sz="0" w:space="0" w:color="auto"/>
            <w:right w:val="none" w:sz="0" w:space="0" w:color="auto"/>
          </w:divBdr>
        </w:div>
        <w:div w:id="507520757">
          <w:marLeft w:val="0"/>
          <w:marRight w:val="0"/>
          <w:marTop w:val="0"/>
          <w:marBottom w:val="0"/>
          <w:divBdr>
            <w:top w:val="none" w:sz="0" w:space="0" w:color="auto"/>
            <w:left w:val="none" w:sz="0" w:space="0" w:color="auto"/>
            <w:bottom w:val="none" w:sz="0" w:space="0" w:color="auto"/>
            <w:right w:val="none" w:sz="0" w:space="0" w:color="auto"/>
          </w:divBdr>
        </w:div>
        <w:div w:id="538973255">
          <w:marLeft w:val="0"/>
          <w:marRight w:val="0"/>
          <w:marTop w:val="0"/>
          <w:marBottom w:val="0"/>
          <w:divBdr>
            <w:top w:val="none" w:sz="0" w:space="0" w:color="auto"/>
            <w:left w:val="none" w:sz="0" w:space="0" w:color="auto"/>
            <w:bottom w:val="none" w:sz="0" w:space="0" w:color="auto"/>
            <w:right w:val="none" w:sz="0" w:space="0" w:color="auto"/>
          </w:divBdr>
        </w:div>
        <w:div w:id="1731688357">
          <w:marLeft w:val="0"/>
          <w:marRight w:val="0"/>
          <w:marTop w:val="0"/>
          <w:marBottom w:val="0"/>
          <w:divBdr>
            <w:top w:val="none" w:sz="0" w:space="0" w:color="auto"/>
            <w:left w:val="none" w:sz="0" w:space="0" w:color="auto"/>
            <w:bottom w:val="none" w:sz="0" w:space="0" w:color="auto"/>
            <w:right w:val="none" w:sz="0" w:space="0" w:color="auto"/>
          </w:divBdr>
        </w:div>
      </w:divsChild>
    </w:div>
    <w:div w:id="502938323">
      <w:bodyDiv w:val="1"/>
      <w:marLeft w:val="0"/>
      <w:marRight w:val="0"/>
      <w:marTop w:val="0"/>
      <w:marBottom w:val="0"/>
      <w:divBdr>
        <w:top w:val="none" w:sz="0" w:space="0" w:color="auto"/>
        <w:left w:val="none" w:sz="0" w:space="0" w:color="auto"/>
        <w:bottom w:val="none" w:sz="0" w:space="0" w:color="auto"/>
        <w:right w:val="none" w:sz="0" w:space="0" w:color="auto"/>
      </w:divBdr>
      <w:divsChild>
        <w:div w:id="840857779">
          <w:marLeft w:val="0"/>
          <w:marRight w:val="0"/>
          <w:marTop w:val="0"/>
          <w:marBottom w:val="0"/>
          <w:divBdr>
            <w:top w:val="none" w:sz="0" w:space="0" w:color="auto"/>
            <w:left w:val="none" w:sz="0" w:space="0" w:color="auto"/>
            <w:bottom w:val="none" w:sz="0" w:space="0" w:color="auto"/>
            <w:right w:val="none" w:sz="0" w:space="0" w:color="auto"/>
          </w:divBdr>
        </w:div>
        <w:div w:id="911352057">
          <w:marLeft w:val="0"/>
          <w:marRight w:val="0"/>
          <w:marTop w:val="0"/>
          <w:marBottom w:val="0"/>
          <w:divBdr>
            <w:top w:val="none" w:sz="0" w:space="0" w:color="auto"/>
            <w:left w:val="none" w:sz="0" w:space="0" w:color="auto"/>
            <w:bottom w:val="none" w:sz="0" w:space="0" w:color="auto"/>
            <w:right w:val="none" w:sz="0" w:space="0" w:color="auto"/>
          </w:divBdr>
        </w:div>
        <w:div w:id="1054818141">
          <w:marLeft w:val="0"/>
          <w:marRight w:val="0"/>
          <w:marTop w:val="0"/>
          <w:marBottom w:val="0"/>
          <w:divBdr>
            <w:top w:val="none" w:sz="0" w:space="0" w:color="auto"/>
            <w:left w:val="none" w:sz="0" w:space="0" w:color="auto"/>
            <w:bottom w:val="none" w:sz="0" w:space="0" w:color="auto"/>
            <w:right w:val="none" w:sz="0" w:space="0" w:color="auto"/>
          </w:divBdr>
        </w:div>
        <w:div w:id="1284339501">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134808">
      <w:bodyDiv w:val="1"/>
      <w:marLeft w:val="0"/>
      <w:marRight w:val="0"/>
      <w:marTop w:val="0"/>
      <w:marBottom w:val="0"/>
      <w:divBdr>
        <w:top w:val="none" w:sz="0" w:space="0" w:color="auto"/>
        <w:left w:val="none" w:sz="0" w:space="0" w:color="auto"/>
        <w:bottom w:val="none" w:sz="0" w:space="0" w:color="auto"/>
        <w:right w:val="none" w:sz="0" w:space="0" w:color="auto"/>
      </w:divBdr>
      <w:divsChild>
        <w:div w:id="353266374">
          <w:marLeft w:val="0"/>
          <w:marRight w:val="0"/>
          <w:marTop w:val="0"/>
          <w:marBottom w:val="0"/>
          <w:divBdr>
            <w:top w:val="none" w:sz="0" w:space="0" w:color="auto"/>
            <w:left w:val="none" w:sz="0" w:space="0" w:color="auto"/>
            <w:bottom w:val="none" w:sz="0" w:space="0" w:color="auto"/>
            <w:right w:val="none" w:sz="0" w:space="0" w:color="auto"/>
          </w:divBdr>
        </w:div>
        <w:div w:id="929895036">
          <w:marLeft w:val="0"/>
          <w:marRight w:val="0"/>
          <w:marTop w:val="0"/>
          <w:marBottom w:val="0"/>
          <w:divBdr>
            <w:top w:val="none" w:sz="0" w:space="0" w:color="auto"/>
            <w:left w:val="none" w:sz="0" w:space="0" w:color="auto"/>
            <w:bottom w:val="none" w:sz="0" w:space="0" w:color="auto"/>
            <w:right w:val="none" w:sz="0" w:space="0" w:color="auto"/>
          </w:divBdr>
        </w:div>
        <w:div w:id="1526863475">
          <w:marLeft w:val="0"/>
          <w:marRight w:val="0"/>
          <w:marTop w:val="0"/>
          <w:marBottom w:val="0"/>
          <w:divBdr>
            <w:top w:val="none" w:sz="0" w:space="0" w:color="auto"/>
            <w:left w:val="none" w:sz="0" w:space="0" w:color="auto"/>
            <w:bottom w:val="none" w:sz="0" w:space="0" w:color="auto"/>
            <w:right w:val="none" w:sz="0" w:space="0" w:color="auto"/>
          </w:divBdr>
        </w:div>
        <w:div w:id="2037851978">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4246978">
      <w:bodyDiv w:val="1"/>
      <w:marLeft w:val="0"/>
      <w:marRight w:val="0"/>
      <w:marTop w:val="0"/>
      <w:marBottom w:val="0"/>
      <w:divBdr>
        <w:top w:val="none" w:sz="0" w:space="0" w:color="auto"/>
        <w:left w:val="none" w:sz="0" w:space="0" w:color="auto"/>
        <w:bottom w:val="none" w:sz="0" w:space="0" w:color="auto"/>
        <w:right w:val="none" w:sz="0" w:space="0" w:color="auto"/>
      </w:divBdr>
      <w:divsChild>
        <w:div w:id="1868178112">
          <w:marLeft w:val="0"/>
          <w:marRight w:val="0"/>
          <w:marTop w:val="0"/>
          <w:marBottom w:val="0"/>
          <w:divBdr>
            <w:top w:val="none" w:sz="0" w:space="0" w:color="auto"/>
            <w:left w:val="none" w:sz="0" w:space="0" w:color="auto"/>
            <w:bottom w:val="none" w:sz="0" w:space="0" w:color="auto"/>
            <w:right w:val="none" w:sz="0" w:space="0" w:color="auto"/>
          </w:divBdr>
        </w:div>
        <w:div w:id="24529267">
          <w:marLeft w:val="0"/>
          <w:marRight w:val="0"/>
          <w:marTop w:val="0"/>
          <w:marBottom w:val="0"/>
          <w:divBdr>
            <w:top w:val="none" w:sz="0" w:space="0" w:color="auto"/>
            <w:left w:val="none" w:sz="0" w:space="0" w:color="auto"/>
            <w:bottom w:val="none" w:sz="0" w:space="0" w:color="auto"/>
            <w:right w:val="none" w:sz="0" w:space="0" w:color="auto"/>
          </w:divBdr>
        </w:div>
        <w:div w:id="1373186157">
          <w:marLeft w:val="0"/>
          <w:marRight w:val="0"/>
          <w:marTop w:val="0"/>
          <w:marBottom w:val="0"/>
          <w:divBdr>
            <w:top w:val="none" w:sz="0" w:space="0" w:color="auto"/>
            <w:left w:val="none" w:sz="0" w:space="0" w:color="auto"/>
            <w:bottom w:val="none" w:sz="0" w:space="0" w:color="auto"/>
            <w:right w:val="none" w:sz="0" w:space="0" w:color="auto"/>
          </w:divBdr>
        </w:div>
        <w:div w:id="408505797">
          <w:marLeft w:val="0"/>
          <w:marRight w:val="0"/>
          <w:marTop w:val="0"/>
          <w:marBottom w:val="0"/>
          <w:divBdr>
            <w:top w:val="none" w:sz="0" w:space="0" w:color="auto"/>
            <w:left w:val="none" w:sz="0" w:space="0" w:color="auto"/>
            <w:bottom w:val="none" w:sz="0" w:space="0" w:color="auto"/>
            <w:right w:val="none" w:sz="0" w:space="0" w:color="auto"/>
          </w:divBdr>
        </w:div>
      </w:divsChild>
    </w:div>
    <w:div w:id="505754969">
      <w:bodyDiv w:val="1"/>
      <w:marLeft w:val="0"/>
      <w:marRight w:val="0"/>
      <w:marTop w:val="0"/>
      <w:marBottom w:val="0"/>
      <w:divBdr>
        <w:top w:val="none" w:sz="0" w:space="0" w:color="auto"/>
        <w:left w:val="none" w:sz="0" w:space="0" w:color="auto"/>
        <w:bottom w:val="none" w:sz="0" w:space="0" w:color="auto"/>
        <w:right w:val="none" w:sz="0" w:space="0" w:color="auto"/>
      </w:divBdr>
      <w:divsChild>
        <w:div w:id="2093046447">
          <w:marLeft w:val="0"/>
          <w:marRight w:val="0"/>
          <w:marTop w:val="0"/>
          <w:marBottom w:val="0"/>
          <w:divBdr>
            <w:top w:val="none" w:sz="0" w:space="0" w:color="auto"/>
            <w:left w:val="none" w:sz="0" w:space="0" w:color="auto"/>
            <w:bottom w:val="none" w:sz="0" w:space="0" w:color="auto"/>
            <w:right w:val="none" w:sz="0" w:space="0" w:color="auto"/>
          </w:divBdr>
        </w:div>
        <w:div w:id="430704843">
          <w:marLeft w:val="0"/>
          <w:marRight w:val="0"/>
          <w:marTop w:val="0"/>
          <w:marBottom w:val="0"/>
          <w:divBdr>
            <w:top w:val="none" w:sz="0" w:space="0" w:color="auto"/>
            <w:left w:val="none" w:sz="0" w:space="0" w:color="auto"/>
            <w:bottom w:val="none" w:sz="0" w:space="0" w:color="auto"/>
            <w:right w:val="none" w:sz="0" w:space="0" w:color="auto"/>
          </w:divBdr>
        </w:div>
        <w:div w:id="187642106">
          <w:marLeft w:val="0"/>
          <w:marRight w:val="0"/>
          <w:marTop w:val="0"/>
          <w:marBottom w:val="0"/>
          <w:divBdr>
            <w:top w:val="none" w:sz="0" w:space="0" w:color="auto"/>
            <w:left w:val="none" w:sz="0" w:space="0" w:color="auto"/>
            <w:bottom w:val="none" w:sz="0" w:space="0" w:color="auto"/>
            <w:right w:val="none" w:sz="0" w:space="0" w:color="auto"/>
          </w:divBdr>
        </w:div>
        <w:div w:id="199897913">
          <w:marLeft w:val="0"/>
          <w:marRight w:val="0"/>
          <w:marTop w:val="0"/>
          <w:marBottom w:val="0"/>
          <w:divBdr>
            <w:top w:val="none" w:sz="0" w:space="0" w:color="auto"/>
            <w:left w:val="none" w:sz="0" w:space="0" w:color="auto"/>
            <w:bottom w:val="none" w:sz="0" w:space="0" w:color="auto"/>
            <w:right w:val="none" w:sz="0" w:space="0" w:color="auto"/>
          </w:divBdr>
        </w:div>
      </w:divsChild>
    </w:div>
    <w:div w:id="507520026">
      <w:bodyDiv w:val="1"/>
      <w:marLeft w:val="0"/>
      <w:marRight w:val="0"/>
      <w:marTop w:val="0"/>
      <w:marBottom w:val="0"/>
      <w:divBdr>
        <w:top w:val="none" w:sz="0" w:space="0" w:color="auto"/>
        <w:left w:val="none" w:sz="0" w:space="0" w:color="auto"/>
        <w:bottom w:val="none" w:sz="0" w:space="0" w:color="auto"/>
        <w:right w:val="none" w:sz="0" w:space="0" w:color="auto"/>
      </w:divBdr>
      <w:divsChild>
        <w:div w:id="632563251">
          <w:marLeft w:val="0"/>
          <w:marRight w:val="0"/>
          <w:marTop w:val="0"/>
          <w:marBottom w:val="0"/>
          <w:divBdr>
            <w:top w:val="none" w:sz="0" w:space="0" w:color="auto"/>
            <w:left w:val="none" w:sz="0" w:space="0" w:color="auto"/>
            <w:bottom w:val="none" w:sz="0" w:space="0" w:color="auto"/>
            <w:right w:val="none" w:sz="0" w:space="0" w:color="auto"/>
          </w:divBdr>
        </w:div>
        <w:div w:id="1197155600">
          <w:marLeft w:val="0"/>
          <w:marRight w:val="0"/>
          <w:marTop w:val="0"/>
          <w:marBottom w:val="0"/>
          <w:divBdr>
            <w:top w:val="none" w:sz="0" w:space="0" w:color="auto"/>
            <w:left w:val="none" w:sz="0" w:space="0" w:color="auto"/>
            <w:bottom w:val="none" w:sz="0" w:space="0" w:color="auto"/>
            <w:right w:val="none" w:sz="0" w:space="0" w:color="auto"/>
          </w:divBdr>
        </w:div>
        <w:div w:id="222179188">
          <w:marLeft w:val="0"/>
          <w:marRight w:val="0"/>
          <w:marTop w:val="0"/>
          <w:marBottom w:val="0"/>
          <w:divBdr>
            <w:top w:val="none" w:sz="0" w:space="0" w:color="auto"/>
            <w:left w:val="none" w:sz="0" w:space="0" w:color="auto"/>
            <w:bottom w:val="none" w:sz="0" w:space="0" w:color="auto"/>
            <w:right w:val="none" w:sz="0" w:space="0" w:color="auto"/>
          </w:divBdr>
        </w:div>
        <w:div w:id="1805079342">
          <w:marLeft w:val="0"/>
          <w:marRight w:val="0"/>
          <w:marTop w:val="0"/>
          <w:marBottom w:val="0"/>
          <w:divBdr>
            <w:top w:val="none" w:sz="0" w:space="0" w:color="auto"/>
            <w:left w:val="none" w:sz="0" w:space="0" w:color="auto"/>
            <w:bottom w:val="none" w:sz="0" w:space="0" w:color="auto"/>
            <w:right w:val="none" w:sz="0" w:space="0" w:color="auto"/>
          </w:divBdr>
        </w:div>
      </w:divsChild>
    </w:div>
    <w:div w:id="507839972">
      <w:bodyDiv w:val="1"/>
      <w:marLeft w:val="0"/>
      <w:marRight w:val="0"/>
      <w:marTop w:val="0"/>
      <w:marBottom w:val="0"/>
      <w:divBdr>
        <w:top w:val="none" w:sz="0" w:space="0" w:color="auto"/>
        <w:left w:val="none" w:sz="0" w:space="0" w:color="auto"/>
        <w:bottom w:val="none" w:sz="0" w:space="0" w:color="auto"/>
        <w:right w:val="none" w:sz="0" w:space="0" w:color="auto"/>
      </w:divBdr>
      <w:divsChild>
        <w:div w:id="554246457">
          <w:marLeft w:val="0"/>
          <w:marRight w:val="0"/>
          <w:marTop w:val="0"/>
          <w:marBottom w:val="0"/>
          <w:divBdr>
            <w:top w:val="none" w:sz="0" w:space="0" w:color="auto"/>
            <w:left w:val="none" w:sz="0" w:space="0" w:color="auto"/>
            <w:bottom w:val="none" w:sz="0" w:space="0" w:color="auto"/>
            <w:right w:val="none" w:sz="0" w:space="0" w:color="auto"/>
          </w:divBdr>
        </w:div>
        <w:div w:id="1166284040">
          <w:marLeft w:val="0"/>
          <w:marRight w:val="0"/>
          <w:marTop w:val="0"/>
          <w:marBottom w:val="0"/>
          <w:divBdr>
            <w:top w:val="none" w:sz="0" w:space="0" w:color="auto"/>
            <w:left w:val="none" w:sz="0" w:space="0" w:color="auto"/>
            <w:bottom w:val="none" w:sz="0" w:space="0" w:color="auto"/>
            <w:right w:val="none" w:sz="0" w:space="0" w:color="auto"/>
          </w:divBdr>
        </w:div>
        <w:div w:id="1697265365">
          <w:marLeft w:val="0"/>
          <w:marRight w:val="0"/>
          <w:marTop w:val="0"/>
          <w:marBottom w:val="0"/>
          <w:divBdr>
            <w:top w:val="none" w:sz="0" w:space="0" w:color="auto"/>
            <w:left w:val="none" w:sz="0" w:space="0" w:color="auto"/>
            <w:bottom w:val="none" w:sz="0" w:space="0" w:color="auto"/>
            <w:right w:val="none" w:sz="0" w:space="0" w:color="auto"/>
          </w:divBdr>
        </w:div>
        <w:div w:id="1805731722">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09876075">
      <w:bodyDiv w:val="1"/>
      <w:marLeft w:val="0"/>
      <w:marRight w:val="0"/>
      <w:marTop w:val="0"/>
      <w:marBottom w:val="0"/>
      <w:divBdr>
        <w:top w:val="none" w:sz="0" w:space="0" w:color="auto"/>
        <w:left w:val="none" w:sz="0" w:space="0" w:color="auto"/>
        <w:bottom w:val="none" w:sz="0" w:space="0" w:color="auto"/>
        <w:right w:val="none" w:sz="0" w:space="0" w:color="auto"/>
      </w:divBdr>
      <w:divsChild>
        <w:div w:id="442385813">
          <w:marLeft w:val="0"/>
          <w:marRight w:val="0"/>
          <w:marTop w:val="0"/>
          <w:marBottom w:val="0"/>
          <w:divBdr>
            <w:top w:val="none" w:sz="0" w:space="0" w:color="auto"/>
            <w:left w:val="none" w:sz="0" w:space="0" w:color="auto"/>
            <w:bottom w:val="none" w:sz="0" w:space="0" w:color="auto"/>
            <w:right w:val="none" w:sz="0" w:space="0" w:color="auto"/>
          </w:divBdr>
        </w:div>
        <w:div w:id="550195699">
          <w:marLeft w:val="0"/>
          <w:marRight w:val="0"/>
          <w:marTop w:val="0"/>
          <w:marBottom w:val="0"/>
          <w:divBdr>
            <w:top w:val="none" w:sz="0" w:space="0" w:color="auto"/>
            <w:left w:val="none" w:sz="0" w:space="0" w:color="auto"/>
            <w:bottom w:val="none" w:sz="0" w:space="0" w:color="auto"/>
            <w:right w:val="none" w:sz="0" w:space="0" w:color="auto"/>
          </w:divBdr>
        </w:div>
        <w:div w:id="274411534">
          <w:marLeft w:val="0"/>
          <w:marRight w:val="0"/>
          <w:marTop w:val="0"/>
          <w:marBottom w:val="0"/>
          <w:divBdr>
            <w:top w:val="none" w:sz="0" w:space="0" w:color="auto"/>
            <w:left w:val="none" w:sz="0" w:space="0" w:color="auto"/>
            <w:bottom w:val="none" w:sz="0" w:space="0" w:color="auto"/>
            <w:right w:val="none" w:sz="0" w:space="0" w:color="auto"/>
          </w:divBdr>
        </w:div>
        <w:div w:id="1459832347">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1143756">
      <w:bodyDiv w:val="1"/>
      <w:marLeft w:val="0"/>
      <w:marRight w:val="0"/>
      <w:marTop w:val="0"/>
      <w:marBottom w:val="0"/>
      <w:divBdr>
        <w:top w:val="none" w:sz="0" w:space="0" w:color="auto"/>
        <w:left w:val="none" w:sz="0" w:space="0" w:color="auto"/>
        <w:bottom w:val="none" w:sz="0" w:space="0" w:color="auto"/>
        <w:right w:val="none" w:sz="0" w:space="0" w:color="auto"/>
      </w:divBdr>
      <w:divsChild>
        <w:div w:id="172303944">
          <w:marLeft w:val="0"/>
          <w:marRight w:val="0"/>
          <w:marTop w:val="0"/>
          <w:marBottom w:val="0"/>
          <w:divBdr>
            <w:top w:val="none" w:sz="0" w:space="0" w:color="auto"/>
            <w:left w:val="none" w:sz="0" w:space="0" w:color="auto"/>
            <w:bottom w:val="none" w:sz="0" w:space="0" w:color="auto"/>
            <w:right w:val="none" w:sz="0" w:space="0" w:color="auto"/>
          </w:divBdr>
        </w:div>
        <w:div w:id="680788739">
          <w:marLeft w:val="0"/>
          <w:marRight w:val="0"/>
          <w:marTop w:val="0"/>
          <w:marBottom w:val="0"/>
          <w:divBdr>
            <w:top w:val="none" w:sz="0" w:space="0" w:color="auto"/>
            <w:left w:val="none" w:sz="0" w:space="0" w:color="auto"/>
            <w:bottom w:val="none" w:sz="0" w:space="0" w:color="auto"/>
            <w:right w:val="none" w:sz="0" w:space="0" w:color="auto"/>
          </w:divBdr>
        </w:div>
        <w:div w:id="2106605136">
          <w:marLeft w:val="0"/>
          <w:marRight w:val="0"/>
          <w:marTop w:val="0"/>
          <w:marBottom w:val="0"/>
          <w:divBdr>
            <w:top w:val="none" w:sz="0" w:space="0" w:color="auto"/>
            <w:left w:val="none" w:sz="0" w:space="0" w:color="auto"/>
            <w:bottom w:val="none" w:sz="0" w:space="0" w:color="auto"/>
            <w:right w:val="none" w:sz="0" w:space="0" w:color="auto"/>
          </w:divBdr>
        </w:div>
        <w:div w:id="485126933">
          <w:marLeft w:val="0"/>
          <w:marRight w:val="0"/>
          <w:marTop w:val="0"/>
          <w:marBottom w:val="0"/>
          <w:divBdr>
            <w:top w:val="none" w:sz="0" w:space="0" w:color="auto"/>
            <w:left w:val="none" w:sz="0" w:space="0" w:color="auto"/>
            <w:bottom w:val="none" w:sz="0" w:space="0" w:color="auto"/>
            <w:right w:val="none" w:sz="0" w:space="0" w:color="auto"/>
          </w:divBdr>
        </w:div>
      </w:divsChild>
    </w:div>
    <w:div w:id="511383415">
      <w:bodyDiv w:val="1"/>
      <w:marLeft w:val="0"/>
      <w:marRight w:val="0"/>
      <w:marTop w:val="0"/>
      <w:marBottom w:val="0"/>
      <w:divBdr>
        <w:top w:val="none" w:sz="0" w:space="0" w:color="auto"/>
        <w:left w:val="none" w:sz="0" w:space="0" w:color="auto"/>
        <w:bottom w:val="none" w:sz="0" w:space="0" w:color="auto"/>
        <w:right w:val="none" w:sz="0" w:space="0" w:color="auto"/>
      </w:divBdr>
      <w:divsChild>
        <w:div w:id="64845731">
          <w:marLeft w:val="0"/>
          <w:marRight w:val="0"/>
          <w:marTop w:val="0"/>
          <w:marBottom w:val="0"/>
          <w:divBdr>
            <w:top w:val="none" w:sz="0" w:space="0" w:color="auto"/>
            <w:left w:val="none" w:sz="0" w:space="0" w:color="auto"/>
            <w:bottom w:val="none" w:sz="0" w:space="0" w:color="auto"/>
            <w:right w:val="none" w:sz="0" w:space="0" w:color="auto"/>
          </w:divBdr>
        </w:div>
        <w:div w:id="328992706">
          <w:marLeft w:val="0"/>
          <w:marRight w:val="0"/>
          <w:marTop w:val="0"/>
          <w:marBottom w:val="0"/>
          <w:divBdr>
            <w:top w:val="none" w:sz="0" w:space="0" w:color="auto"/>
            <w:left w:val="none" w:sz="0" w:space="0" w:color="auto"/>
            <w:bottom w:val="none" w:sz="0" w:space="0" w:color="auto"/>
            <w:right w:val="none" w:sz="0" w:space="0" w:color="auto"/>
          </w:divBdr>
        </w:div>
        <w:div w:id="181943367">
          <w:marLeft w:val="0"/>
          <w:marRight w:val="0"/>
          <w:marTop w:val="0"/>
          <w:marBottom w:val="0"/>
          <w:divBdr>
            <w:top w:val="none" w:sz="0" w:space="0" w:color="auto"/>
            <w:left w:val="none" w:sz="0" w:space="0" w:color="auto"/>
            <w:bottom w:val="none" w:sz="0" w:space="0" w:color="auto"/>
            <w:right w:val="none" w:sz="0" w:space="0" w:color="auto"/>
          </w:divBdr>
        </w:div>
        <w:div w:id="271742875">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120536180">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2960558">
      <w:bodyDiv w:val="1"/>
      <w:marLeft w:val="0"/>
      <w:marRight w:val="0"/>
      <w:marTop w:val="0"/>
      <w:marBottom w:val="0"/>
      <w:divBdr>
        <w:top w:val="none" w:sz="0" w:space="0" w:color="auto"/>
        <w:left w:val="none" w:sz="0" w:space="0" w:color="auto"/>
        <w:bottom w:val="none" w:sz="0" w:space="0" w:color="auto"/>
        <w:right w:val="none" w:sz="0" w:space="0" w:color="auto"/>
      </w:divBdr>
      <w:divsChild>
        <w:div w:id="831414821">
          <w:marLeft w:val="0"/>
          <w:marRight w:val="0"/>
          <w:marTop w:val="0"/>
          <w:marBottom w:val="0"/>
          <w:divBdr>
            <w:top w:val="none" w:sz="0" w:space="0" w:color="auto"/>
            <w:left w:val="none" w:sz="0" w:space="0" w:color="auto"/>
            <w:bottom w:val="none" w:sz="0" w:space="0" w:color="auto"/>
            <w:right w:val="none" w:sz="0" w:space="0" w:color="auto"/>
          </w:divBdr>
        </w:div>
        <w:div w:id="1253969401">
          <w:marLeft w:val="0"/>
          <w:marRight w:val="0"/>
          <w:marTop w:val="0"/>
          <w:marBottom w:val="0"/>
          <w:divBdr>
            <w:top w:val="none" w:sz="0" w:space="0" w:color="auto"/>
            <w:left w:val="none" w:sz="0" w:space="0" w:color="auto"/>
            <w:bottom w:val="none" w:sz="0" w:space="0" w:color="auto"/>
            <w:right w:val="none" w:sz="0" w:space="0" w:color="auto"/>
          </w:divBdr>
        </w:div>
        <w:div w:id="556938068">
          <w:marLeft w:val="0"/>
          <w:marRight w:val="0"/>
          <w:marTop w:val="0"/>
          <w:marBottom w:val="0"/>
          <w:divBdr>
            <w:top w:val="none" w:sz="0" w:space="0" w:color="auto"/>
            <w:left w:val="none" w:sz="0" w:space="0" w:color="auto"/>
            <w:bottom w:val="none" w:sz="0" w:space="0" w:color="auto"/>
            <w:right w:val="none" w:sz="0" w:space="0" w:color="auto"/>
          </w:divBdr>
        </w:div>
        <w:div w:id="1375496957">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4807245">
      <w:bodyDiv w:val="1"/>
      <w:marLeft w:val="0"/>
      <w:marRight w:val="0"/>
      <w:marTop w:val="0"/>
      <w:marBottom w:val="0"/>
      <w:divBdr>
        <w:top w:val="none" w:sz="0" w:space="0" w:color="auto"/>
        <w:left w:val="none" w:sz="0" w:space="0" w:color="auto"/>
        <w:bottom w:val="none" w:sz="0" w:space="0" w:color="auto"/>
        <w:right w:val="none" w:sz="0" w:space="0" w:color="auto"/>
      </w:divBdr>
      <w:divsChild>
        <w:div w:id="1059937155">
          <w:marLeft w:val="0"/>
          <w:marRight w:val="0"/>
          <w:marTop w:val="0"/>
          <w:marBottom w:val="0"/>
          <w:divBdr>
            <w:top w:val="none" w:sz="0" w:space="0" w:color="auto"/>
            <w:left w:val="none" w:sz="0" w:space="0" w:color="auto"/>
            <w:bottom w:val="none" w:sz="0" w:space="0" w:color="auto"/>
            <w:right w:val="none" w:sz="0" w:space="0" w:color="auto"/>
          </w:divBdr>
        </w:div>
        <w:div w:id="1130125545">
          <w:marLeft w:val="0"/>
          <w:marRight w:val="0"/>
          <w:marTop w:val="0"/>
          <w:marBottom w:val="0"/>
          <w:divBdr>
            <w:top w:val="none" w:sz="0" w:space="0" w:color="auto"/>
            <w:left w:val="none" w:sz="0" w:space="0" w:color="auto"/>
            <w:bottom w:val="none" w:sz="0" w:space="0" w:color="auto"/>
            <w:right w:val="none" w:sz="0" w:space="0" w:color="auto"/>
          </w:divBdr>
        </w:div>
        <w:div w:id="1398237023">
          <w:marLeft w:val="0"/>
          <w:marRight w:val="0"/>
          <w:marTop w:val="0"/>
          <w:marBottom w:val="0"/>
          <w:divBdr>
            <w:top w:val="none" w:sz="0" w:space="0" w:color="auto"/>
            <w:left w:val="none" w:sz="0" w:space="0" w:color="auto"/>
            <w:bottom w:val="none" w:sz="0" w:space="0" w:color="auto"/>
            <w:right w:val="none" w:sz="0" w:space="0" w:color="auto"/>
          </w:divBdr>
        </w:div>
        <w:div w:id="1101101255">
          <w:marLeft w:val="0"/>
          <w:marRight w:val="0"/>
          <w:marTop w:val="0"/>
          <w:marBottom w:val="0"/>
          <w:divBdr>
            <w:top w:val="none" w:sz="0" w:space="0" w:color="auto"/>
            <w:left w:val="none" w:sz="0" w:space="0" w:color="auto"/>
            <w:bottom w:val="none" w:sz="0" w:space="0" w:color="auto"/>
            <w:right w:val="none" w:sz="0" w:space="0" w:color="auto"/>
          </w:divBdr>
        </w:div>
      </w:divsChild>
    </w:div>
    <w:div w:id="515270787">
      <w:bodyDiv w:val="1"/>
      <w:marLeft w:val="0"/>
      <w:marRight w:val="0"/>
      <w:marTop w:val="0"/>
      <w:marBottom w:val="0"/>
      <w:divBdr>
        <w:top w:val="none" w:sz="0" w:space="0" w:color="auto"/>
        <w:left w:val="none" w:sz="0" w:space="0" w:color="auto"/>
        <w:bottom w:val="none" w:sz="0" w:space="0" w:color="auto"/>
        <w:right w:val="none" w:sz="0" w:space="0" w:color="auto"/>
      </w:divBdr>
      <w:divsChild>
        <w:div w:id="1944847199">
          <w:marLeft w:val="0"/>
          <w:marRight w:val="0"/>
          <w:marTop w:val="0"/>
          <w:marBottom w:val="0"/>
          <w:divBdr>
            <w:top w:val="none" w:sz="0" w:space="0" w:color="auto"/>
            <w:left w:val="none" w:sz="0" w:space="0" w:color="auto"/>
            <w:bottom w:val="none" w:sz="0" w:space="0" w:color="auto"/>
            <w:right w:val="none" w:sz="0" w:space="0" w:color="auto"/>
          </w:divBdr>
        </w:div>
        <w:div w:id="587427465">
          <w:marLeft w:val="0"/>
          <w:marRight w:val="0"/>
          <w:marTop w:val="0"/>
          <w:marBottom w:val="0"/>
          <w:divBdr>
            <w:top w:val="none" w:sz="0" w:space="0" w:color="auto"/>
            <w:left w:val="none" w:sz="0" w:space="0" w:color="auto"/>
            <w:bottom w:val="none" w:sz="0" w:space="0" w:color="auto"/>
            <w:right w:val="none" w:sz="0" w:space="0" w:color="auto"/>
          </w:divBdr>
        </w:div>
        <w:div w:id="1081566242">
          <w:marLeft w:val="0"/>
          <w:marRight w:val="0"/>
          <w:marTop w:val="0"/>
          <w:marBottom w:val="0"/>
          <w:divBdr>
            <w:top w:val="none" w:sz="0" w:space="0" w:color="auto"/>
            <w:left w:val="none" w:sz="0" w:space="0" w:color="auto"/>
            <w:bottom w:val="none" w:sz="0" w:space="0" w:color="auto"/>
            <w:right w:val="none" w:sz="0" w:space="0" w:color="auto"/>
          </w:divBdr>
        </w:div>
        <w:div w:id="1627542651">
          <w:marLeft w:val="0"/>
          <w:marRight w:val="0"/>
          <w:marTop w:val="0"/>
          <w:marBottom w:val="0"/>
          <w:divBdr>
            <w:top w:val="none" w:sz="0" w:space="0" w:color="auto"/>
            <w:left w:val="none" w:sz="0" w:space="0" w:color="auto"/>
            <w:bottom w:val="none" w:sz="0" w:space="0" w:color="auto"/>
            <w:right w:val="none" w:sz="0" w:space="0" w:color="auto"/>
          </w:divBdr>
        </w:div>
      </w:divsChild>
    </w:div>
    <w:div w:id="515730298">
      <w:bodyDiv w:val="1"/>
      <w:marLeft w:val="0"/>
      <w:marRight w:val="0"/>
      <w:marTop w:val="0"/>
      <w:marBottom w:val="0"/>
      <w:divBdr>
        <w:top w:val="none" w:sz="0" w:space="0" w:color="auto"/>
        <w:left w:val="none" w:sz="0" w:space="0" w:color="auto"/>
        <w:bottom w:val="none" w:sz="0" w:space="0" w:color="auto"/>
        <w:right w:val="none" w:sz="0" w:space="0" w:color="auto"/>
      </w:divBdr>
      <w:divsChild>
        <w:div w:id="262418459">
          <w:marLeft w:val="0"/>
          <w:marRight w:val="0"/>
          <w:marTop w:val="0"/>
          <w:marBottom w:val="0"/>
          <w:divBdr>
            <w:top w:val="none" w:sz="0" w:space="0" w:color="auto"/>
            <w:left w:val="none" w:sz="0" w:space="0" w:color="auto"/>
            <w:bottom w:val="none" w:sz="0" w:space="0" w:color="auto"/>
            <w:right w:val="none" w:sz="0" w:space="0" w:color="auto"/>
          </w:divBdr>
        </w:div>
        <w:div w:id="348916366">
          <w:marLeft w:val="0"/>
          <w:marRight w:val="0"/>
          <w:marTop w:val="0"/>
          <w:marBottom w:val="0"/>
          <w:divBdr>
            <w:top w:val="none" w:sz="0" w:space="0" w:color="auto"/>
            <w:left w:val="none" w:sz="0" w:space="0" w:color="auto"/>
            <w:bottom w:val="none" w:sz="0" w:space="0" w:color="auto"/>
            <w:right w:val="none" w:sz="0" w:space="0" w:color="auto"/>
          </w:divBdr>
        </w:div>
        <w:div w:id="2126800540">
          <w:marLeft w:val="0"/>
          <w:marRight w:val="0"/>
          <w:marTop w:val="0"/>
          <w:marBottom w:val="0"/>
          <w:divBdr>
            <w:top w:val="none" w:sz="0" w:space="0" w:color="auto"/>
            <w:left w:val="none" w:sz="0" w:space="0" w:color="auto"/>
            <w:bottom w:val="none" w:sz="0" w:space="0" w:color="auto"/>
            <w:right w:val="none" w:sz="0" w:space="0" w:color="auto"/>
          </w:divBdr>
        </w:div>
        <w:div w:id="2139641451">
          <w:marLeft w:val="0"/>
          <w:marRight w:val="0"/>
          <w:marTop w:val="0"/>
          <w:marBottom w:val="0"/>
          <w:divBdr>
            <w:top w:val="none" w:sz="0" w:space="0" w:color="auto"/>
            <w:left w:val="none" w:sz="0" w:space="0" w:color="auto"/>
            <w:bottom w:val="none" w:sz="0" w:space="0" w:color="auto"/>
            <w:right w:val="none" w:sz="0" w:space="0" w:color="auto"/>
          </w:divBdr>
        </w:div>
      </w:divsChild>
    </w:div>
    <w:div w:id="516428208">
      <w:bodyDiv w:val="1"/>
      <w:marLeft w:val="0"/>
      <w:marRight w:val="0"/>
      <w:marTop w:val="0"/>
      <w:marBottom w:val="0"/>
      <w:divBdr>
        <w:top w:val="none" w:sz="0" w:space="0" w:color="auto"/>
        <w:left w:val="none" w:sz="0" w:space="0" w:color="auto"/>
        <w:bottom w:val="none" w:sz="0" w:space="0" w:color="auto"/>
        <w:right w:val="none" w:sz="0" w:space="0" w:color="auto"/>
      </w:divBdr>
      <w:divsChild>
        <w:div w:id="89593102">
          <w:marLeft w:val="0"/>
          <w:marRight w:val="0"/>
          <w:marTop w:val="0"/>
          <w:marBottom w:val="0"/>
          <w:divBdr>
            <w:top w:val="none" w:sz="0" w:space="0" w:color="auto"/>
            <w:left w:val="none" w:sz="0" w:space="0" w:color="auto"/>
            <w:bottom w:val="none" w:sz="0" w:space="0" w:color="auto"/>
            <w:right w:val="none" w:sz="0" w:space="0" w:color="auto"/>
          </w:divBdr>
        </w:div>
        <w:div w:id="202444104">
          <w:marLeft w:val="0"/>
          <w:marRight w:val="0"/>
          <w:marTop w:val="0"/>
          <w:marBottom w:val="0"/>
          <w:divBdr>
            <w:top w:val="none" w:sz="0" w:space="0" w:color="auto"/>
            <w:left w:val="none" w:sz="0" w:space="0" w:color="auto"/>
            <w:bottom w:val="none" w:sz="0" w:space="0" w:color="auto"/>
            <w:right w:val="none" w:sz="0" w:space="0" w:color="auto"/>
          </w:divBdr>
        </w:div>
        <w:div w:id="1166165000">
          <w:marLeft w:val="0"/>
          <w:marRight w:val="0"/>
          <w:marTop w:val="0"/>
          <w:marBottom w:val="0"/>
          <w:divBdr>
            <w:top w:val="none" w:sz="0" w:space="0" w:color="auto"/>
            <w:left w:val="none" w:sz="0" w:space="0" w:color="auto"/>
            <w:bottom w:val="none" w:sz="0" w:space="0" w:color="auto"/>
            <w:right w:val="none" w:sz="0" w:space="0" w:color="auto"/>
          </w:divBdr>
        </w:div>
        <w:div w:id="1517190442">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8390564">
      <w:bodyDiv w:val="1"/>
      <w:marLeft w:val="0"/>
      <w:marRight w:val="0"/>
      <w:marTop w:val="0"/>
      <w:marBottom w:val="0"/>
      <w:divBdr>
        <w:top w:val="none" w:sz="0" w:space="0" w:color="auto"/>
        <w:left w:val="none" w:sz="0" w:space="0" w:color="auto"/>
        <w:bottom w:val="none" w:sz="0" w:space="0" w:color="auto"/>
        <w:right w:val="none" w:sz="0" w:space="0" w:color="auto"/>
      </w:divBdr>
      <w:divsChild>
        <w:div w:id="143552074">
          <w:marLeft w:val="0"/>
          <w:marRight w:val="0"/>
          <w:marTop w:val="0"/>
          <w:marBottom w:val="0"/>
          <w:divBdr>
            <w:top w:val="none" w:sz="0" w:space="0" w:color="auto"/>
            <w:left w:val="none" w:sz="0" w:space="0" w:color="auto"/>
            <w:bottom w:val="none" w:sz="0" w:space="0" w:color="auto"/>
            <w:right w:val="none" w:sz="0" w:space="0" w:color="auto"/>
          </w:divBdr>
        </w:div>
        <w:div w:id="704795671">
          <w:marLeft w:val="0"/>
          <w:marRight w:val="0"/>
          <w:marTop w:val="0"/>
          <w:marBottom w:val="0"/>
          <w:divBdr>
            <w:top w:val="none" w:sz="0" w:space="0" w:color="auto"/>
            <w:left w:val="none" w:sz="0" w:space="0" w:color="auto"/>
            <w:bottom w:val="none" w:sz="0" w:space="0" w:color="auto"/>
            <w:right w:val="none" w:sz="0" w:space="0" w:color="auto"/>
          </w:divBdr>
        </w:div>
        <w:div w:id="1178882657">
          <w:marLeft w:val="0"/>
          <w:marRight w:val="0"/>
          <w:marTop w:val="0"/>
          <w:marBottom w:val="0"/>
          <w:divBdr>
            <w:top w:val="none" w:sz="0" w:space="0" w:color="auto"/>
            <w:left w:val="none" w:sz="0" w:space="0" w:color="auto"/>
            <w:bottom w:val="none" w:sz="0" w:space="0" w:color="auto"/>
            <w:right w:val="none" w:sz="0" w:space="0" w:color="auto"/>
          </w:divBdr>
        </w:div>
        <w:div w:id="1910774270">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19902698">
      <w:bodyDiv w:val="1"/>
      <w:marLeft w:val="0"/>
      <w:marRight w:val="0"/>
      <w:marTop w:val="0"/>
      <w:marBottom w:val="0"/>
      <w:divBdr>
        <w:top w:val="none" w:sz="0" w:space="0" w:color="auto"/>
        <w:left w:val="none" w:sz="0" w:space="0" w:color="auto"/>
        <w:bottom w:val="none" w:sz="0" w:space="0" w:color="auto"/>
        <w:right w:val="none" w:sz="0" w:space="0" w:color="auto"/>
      </w:divBdr>
      <w:divsChild>
        <w:div w:id="586498193">
          <w:marLeft w:val="0"/>
          <w:marRight w:val="0"/>
          <w:marTop w:val="0"/>
          <w:marBottom w:val="0"/>
          <w:divBdr>
            <w:top w:val="none" w:sz="0" w:space="0" w:color="auto"/>
            <w:left w:val="none" w:sz="0" w:space="0" w:color="auto"/>
            <w:bottom w:val="none" w:sz="0" w:space="0" w:color="auto"/>
            <w:right w:val="none" w:sz="0" w:space="0" w:color="auto"/>
          </w:divBdr>
        </w:div>
        <w:div w:id="677973218">
          <w:marLeft w:val="0"/>
          <w:marRight w:val="0"/>
          <w:marTop w:val="0"/>
          <w:marBottom w:val="0"/>
          <w:divBdr>
            <w:top w:val="none" w:sz="0" w:space="0" w:color="auto"/>
            <w:left w:val="none" w:sz="0" w:space="0" w:color="auto"/>
            <w:bottom w:val="none" w:sz="0" w:space="0" w:color="auto"/>
            <w:right w:val="none" w:sz="0" w:space="0" w:color="auto"/>
          </w:divBdr>
        </w:div>
        <w:div w:id="2054302899">
          <w:marLeft w:val="0"/>
          <w:marRight w:val="0"/>
          <w:marTop w:val="0"/>
          <w:marBottom w:val="0"/>
          <w:divBdr>
            <w:top w:val="none" w:sz="0" w:space="0" w:color="auto"/>
            <w:left w:val="none" w:sz="0" w:space="0" w:color="auto"/>
            <w:bottom w:val="none" w:sz="0" w:space="0" w:color="auto"/>
            <w:right w:val="none" w:sz="0" w:space="0" w:color="auto"/>
          </w:divBdr>
        </w:div>
        <w:div w:id="2072456374">
          <w:marLeft w:val="0"/>
          <w:marRight w:val="0"/>
          <w:marTop w:val="0"/>
          <w:marBottom w:val="0"/>
          <w:divBdr>
            <w:top w:val="none" w:sz="0" w:space="0" w:color="auto"/>
            <w:left w:val="none" w:sz="0" w:space="0" w:color="auto"/>
            <w:bottom w:val="none" w:sz="0" w:space="0" w:color="auto"/>
            <w:right w:val="none" w:sz="0" w:space="0" w:color="auto"/>
          </w:divBdr>
        </w:div>
      </w:divsChild>
    </w:div>
    <w:div w:id="520046668">
      <w:bodyDiv w:val="1"/>
      <w:marLeft w:val="0"/>
      <w:marRight w:val="0"/>
      <w:marTop w:val="0"/>
      <w:marBottom w:val="0"/>
      <w:divBdr>
        <w:top w:val="none" w:sz="0" w:space="0" w:color="auto"/>
        <w:left w:val="none" w:sz="0" w:space="0" w:color="auto"/>
        <w:bottom w:val="none" w:sz="0" w:space="0" w:color="auto"/>
        <w:right w:val="none" w:sz="0" w:space="0" w:color="auto"/>
      </w:divBdr>
      <w:divsChild>
        <w:div w:id="861170060">
          <w:marLeft w:val="0"/>
          <w:marRight w:val="0"/>
          <w:marTop w:val="0"/>
          <w:marBottom w:val="0"/>
          <w:divBdr>
            <w:top w:val="none" w:sz="0" w:space="0" w:color="auto"/>
            <w:left w:val="none" w:sz="0" w:space="0" w:color="auto"/>
            <w:bottom w:val="none" w:sz="0" w:space="0" w:color="auto"/>
            <w:right w:val="none" w:sz="0" w:space="0" w:color="auto"/>
          </w:divBdr>
        </w:div>
        <w:div w:id="1915894355">
          <w:marLeft w:val="0"/>
          <w:marRight w:val="0"/>
          <w:marTop w:val="0"/>
          <w:marBottom w:val="0"/>
          <w:divBdr>
            <w:top w:val="none" w:sz="0" w:space="0" w:color="auto"/>
            <w:left w:val="none" w:sz="0" w:space="0" w:color="auto"/>
            <w:bottom w:val="none" w:sz="0" w:space="0" w:color="auto"/>
            <w:right w:val="none" w:sz="0" w:space="0" w:color="auto"/>
          </w:divBdr>
        </w:div>
        <w:div w:id="2078822637">
          <w:marLeft w:val="0"/>
          <w:marRight w:val="0"/>
          <w:marTop w:val="0"/>
          <w:marBottom w:val="0"/>
          <w:divBdr>
            <w:top w:val="none" w:sz="0" w:space="0" w:color="auto"/>
            <w:left w:val="none" w:sz="0" w:space="0" w:color="auto"/>
            <w:bottom w:val="none" w:sz="0" w:space="0" w:color="auto"/>
            <w:right w:val="none" w:sz="0" w:space="0" w:color="auto"/>
          </w:divBdr>
        </w:div>
        <w:div w:id="881866930">
          <w:marLeft w:val="0"/>
          <w:marRight w:val="0"/>
          <w:marTop w:val="0"/>
          <w:marBottom w:val="0"/>
          <w:divBdr>
            <w:top w:val="none" w:sz="0" w:space="0" w:color="auto"/>
            <w:left w:val="none" w:sz="0" w:space="0" w:color="auto"/>
            <w:bottom w:val="none" w:sz="0" w:space="0" w:color="auto"/>
            <w:right w:val="none" w:sz="0" w:space="0" w:color="auto"/>
          </w:divBdr>
        </w:div>
      </w:divsChild>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7674992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1044250781">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5563549">
      <w:bodyDiv w:val="1"/>
      <w:marLeft w:val="0"/>
      <w:marRight w:val="0"/>
      <w:marTop w:val="0"/>
      <w:marBottom w:val="0"/>
      <w:divBdr>
        <w:top w:val="none" w:sz="0" w:space="0" w:color="auto"/>
        <w:left w:val="none" w:sz="0" w:space="0" w:color="auto"/>
        <w:bottom w:val="none" w:sz="0" w:space="0" w:color="auto"/>
        <w:right w:val="none" w:sz="0" w:space="0" w:color="auto"/>
      </w:divBdr>
      <w:divsChild>
        <w:div w:id="1223367588">
          <w:marLeft w:val="0"/>
          <w:marRight w:val="0"/>
          <w:marTop w:val="0"/>
          <w:marBottom w:val="0"/>
          <w:divBdr>
            <w:top w:val="none" w:sz="0" w:space="0" w:color="auto"/>
            <w:left w:val="none" w:sz="0" w:space="0" w:color="auto"/>
            <w:bottom w:val="none" w:sz="0" w:space="0" w:color="auto"/>
            <w:right w:val="none" w:sz="0" w:space="0" w:color="auto"/>
          </w:divBdr>
        </w:div>
        <w:div w:id="1178737930">
          <w:marLeft w:val="0"/>
          <w:marRight w:val="0"/>
          <w:marTop w:val="0"/>
          <w:marBottom w:val="0"/>
          <w:divBdr>
            <w:top w:val="none" w:sz="0" w:space="0" w:color="auto"/>
            <w:left w:val="none" w:sz="0" w:space="0" w:color="auto"/>
            <w:bottom w:val="none" w:sz="0" w:space="0" w:color="auto"/>
            <w:right w:val="none" w:sz="0" w:space="0" w:color="auto"/>
          </w:divBdr>
        </w:div>
        <w:div w:id="1254242046">
          <w:marLeft w:val="0"/>
          <w:marRight w:val="0"/>
          <w:marTop w:val="0"/>
          <w:marBottom w:val="0"/>
          <w:divBdr>
            <w:top w:val="none" w:sz="0" w:space="0" w:color="auto"/>
            <w:left w:val="none" w:sz="0" w:space="0" w:color="auto"/>
            <w:bottom w:val="none" w:sz="0" w:space="0" w:color="auto"/>
            <w:right w:val="none" w:sz="0" w:space="0" w:color="auto"/>
          </w:divBdr>
        </w:div>
        <w:div w:id="1953659283">
          <w:marLeft w:val="0"/>
          <w:marRight w:val="0"/>
          <w:marTop w:val="0"/>
          <w:marBottom w:val="0"/>
          <w:divBdr>
            <w:top w:val="none" w:sz="0" w:space="0" w:color="auto"/>
            <w:left w:val="none" w:sz="0" w:space="0" w:color="auto"/>
            <w:bottom w:val="none" w:sz="0" w:space="0" w:color="auto"/>
            <w:right w:val="none" w:sz="0" w:space="0" w:color="auto"/>
          </w:divBdr>
        </w:div>
      </w:divsChild>
    </w:div>
    <w:div w:id="527304905">
      <w:bodyDiv w:val="1"/>
      <w:marLeft w:val="0"/>
      <w:marRight w:val="0"/>
      <w:marTop w:val="0"/>
      <w:marBottom w:val="0"/>
      <w:divBdr>
        <w:top w:val="none" w:sz="0" w:space="0" w:color="auto"/>
        <w:left w:val="none" w:sz="0" w:space="0" w:color="auto"/>
        <w:bottom w:val="none" w:sz="0" w:space="0" w:color="auto"/>
        <w:right w:val="none" w:sz="0" w:space="0" w:color="auto"/>
      </w:divBdr>
    </w:div>
    <w:div w:id="528877272">
      <w:bodyDiv w:val="1"/>
      <w:marLeft w:val="0"/>
      <w:marRight w:val="0"/>
      <w:marTop w:val="0"/>
      <w:marBottom w:val="0"/>
      <w:divBdr>
        <w:top w:val="none" w:sz="0" w:space="0" w:color="auto"/>
        <w:left w:val="none" w:sz="0" w:space="0" w:color="auto"/>
        <w:bottom w:val="none" w:sz="0" w:space="0" w:color="auto"/>
        <w:right w:val="none" w:sz="0" w:space="0" w:color="auto"/>
      </w:divBdr>
      <w:divsChild>
        <w:div w:id="306739229">
          <w:marLeft w:val="0"/>
          <w:marRight w:val="0"/>
          <w:marTop w:val="0"/>
          <w:marBottom w:val="0"/>
          <w:divBdr>
            <w:top w:val="none" w:sz="0" w:space="0" w:color="auto"/>
            <w:left w:val="none" w:sz="0" w:space="0" w:color="auto"/>
            <w:bottom w:val="none" w:sz="0" w:space="0" w:color="auto"/>
            <w:right w:val="none" w:sz="0" w:space="0" w:color="auto"/>
          </w:divBdr>
        </w:div>
        <w:div w:id="1640645549">
          <w:marLeft w:val="0"/>
          <w:marRight w:val="0"/>
          <w:marTop w:val="0"/>
          <w:marBottom w:val="0"/>
          <w:divBdr>
            <w:top w:val="none" w:sz="0" w:space="0" w:color="auto"/>
            <w:left w:val="none" w:sz="0" w:space="0" w:color="auto"/>
            <w:bottom w:val="none" w:sz="0" w:space="0" w:color="auto"/>
            <w:right w:val="none" w:sz="0" w:space="0" w:color="auto"/>
          </w:divBdr>
        </w:div>
        <w:div w:id="556362439">
          <w:marLeft w:val="0"/>
          <w:marRight w:val="0"/>
          <w:marTop w:val="0"/>
          <w:marBottom w:val="0"/>
          <w:divBdr>
            <w:top w:val="none" w:sz="0" w:space="0" w:color="auto"/>
            <w:left w:val="none" w:sz="0" w:space="0" w:color="auto"/>
            <w:bottom w:val="none" w:sz="0" w:space="0" w:color="auto"/>
            <w:right w:val="none" w:sz="0" w:space="0" w:color="auto"/>
          </w:divBdr>
        </w:div>
        <w:div w:id="1254045684">
          <w:marLeft w:val="0"/>
          <w:marRight w:val="0"/>
          <w:marTop w:val="0"/>
          <w:marBottom w:val="0"/>
          <w:divBdr>
            <w:top w:val="none" w:sz="0" w:space="0" w:color="auto"/>
            <w:left w:val="none" w:sz="0" w:space="0" w:color="auto"/>
            <w:bottom w:val="none" w:sz="0" w:space="0" w:color="auto"/>
            <w:right w:val="none" w:sz="0" w:space="0" w:color="auto"/>
          </w:divBdr>
        </w:div>
      </w:divsChild>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303236525">
          <w:marLeft w:val="0"/>
          <w:marRight w:val="0"/>
          <w:marTop w:val="0"/>
          <w:marBottom w:val="0"/>
          <w:divBdr>
            <w:top w:val="none" w:sz="0" w:space="0" w:color="auto"/>
            <w:left w:val="none" w:sz="0" w:space="0" w:color="auto"/>
            <w:bottom w:val="none" w:sz="0" w:space="0" w:color="auto"/>
            <w:right w:val="none" w:sz="0" w:space="0" w:color="auto"/>
          </w:divBdr>
        </w:div>
        <w:div w:id="700478976">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sChild>
    </w:div>
    <w:div w:id="531576373">
      <w:bodyDiv w:val="1"/>
      <w:marLeft w:val="0"/>
      <w:marRight w:val="0"/>
      <w:marTop w:val="0"/>
      <w:marBottom w:val="0"/>
      <w:divBdr>
        <w:top w:val="none" w:sz="0" w:space="0" w:color="auto"/>
        <w:left w:val="none" w:sz="0" w:space="0" w:color="auto"/>
        <w:bottom w:val="none" w:sz="0" w:space="0" w:color="auto"/>
        <w:right w:val="none" w:sz="0" w:space="0" w:color="auto"/>
      </w:divBdr>
      <w:divsChild>
        <w:div w:id="1847017432">
          <w:marLeft w:val="0"/>
          <w:marRight w:val="0"/>
          <w:marTop w:val="0"/>
          <w:marBottom w:val="0"/>
          <w:divBdr>
            <w:top w:val="none" w:sz="0" w:space="0" w:color="auto"/>
            <w:left w:val="none" w:sz="0" w:space="0" w:color="auto"/>
            <w:bottom w:val="none" w:sz="0" w:space="0" w:color="auto"/>
            <w:right w:val="none" w:sz="0" w:space="0" w:color="auto"/>
          </w:divBdr>
        </w:div>
        <w:div w:id="579414082">
          <w:marLeft w:val="0"/>
          <w:marRight w:val="0"/>
          <w:marTop w:val="0"/>
          <w:marBottom w:val="0"/>
          <w:divBdr>
            <w:top w:val="none" w:sz="0" w:space="0" w:color="auto"/>
            <w:left w:val="none" w:sz="0" w:space="0" w:color="auto"/>
            <w:bottom w:val="none" w:sz="0" w:space="0" w:color="auto"/>
            <w:right w:val="none" w:sz="0" w:space="0" w:color="auto"/>
          </w:divBdr>
        </w:div>
        <w:div w:id="281618766">
          <w:marLeft w:val="0"/>
          <w:marRight w:val="0"/>
          <w:marTop w:val="0"/>
          <w:marBottom w:val="0"/>
          <w:divBdr>
            <w:top w:val="none" w:sz="0" w:space="0" w:color="auto"/>
            <w:left w:val="none" w:sz="0" w:space="0" w:color="auto"/>
            <w:bottom w:val="none" w:sz="0" w:space="0" w:color="auto"/>
            <w:right w:val="none" w:sz="0" w:space="0" w:color="auto"/>
          </w:divBdr>
        </w:div>
        <w:div w:id="269317946">
          <w:marLeft w:val="0"/>
          <w:marRight w:val="0"/>
          <w:marTop w:val="0"/>
          <w:marBottom w:val="0"/>
          <w:divBdr>
            <w:top w:val="none" w:sz="0" w:space="0" w:color="auto"/>
            <w:left w:val="none" w:sz="0" w:space="0" w:color="auto"/>
            <w:bottom w:val="none" w:sz="0" w:space="0" w:color="auto"/>
            <w:right w:val="none" w:sz="0" w:space="0" w:color="auto"/>
          </w:divBdr>
        </w:div>
      </w:divsChild>
    </w:div>
    <w:div w:id="532885584">
      <w:bodyDiv w:val="1"/>
      <w:marLeft w:val="0"/>
      <w:marRight w:val="0"/>
      <w:marTop w:val="0"/>
      <w:marBottom w:val="0"/>
      <w:divBdr>
        <w:top w:val="none" w:sz="0" w:space="0" w:color="auto"/>
        <w:left w:val="none" w:sz="0" w:space="0" w:color="auto"/>
        <w:bottom w:val="none" w:sz="0" w:space="0" w:color="auto"/>
        <w:right w:val="none" w:sz="0" w:space="0" w:color="auto"/>
      </w:divBdr>
      <w:divsChild>
        <w:div w:id="34699670">
          <w:marLeft w:val="0"/>
          <w:marRight w:val="0"/>
          <w:marTop w:val="0"/>
          <w:marBottom w:val="0"/>
          <w:divBdr>
            <w:top w:val="none" w:sz="0" w:space="0" w:color="auto"/>
            <w:left w:val="none" w:sz="0" w:space="0" w:color="auto"/>
            <w:bottom w:val="none" w:sz="0" w:space="0" w:color="auto"/>
            <w:right w:val="none" w:sz="0" w:space="0" w:color="auto"/>
          </w:divBdr>
        </w:div>
        <w:div w:id="259215144">
          <w:marLeft w:val="0"/>
          <w:marRight w:val="0"/>
          <w:marTop w:val="0"/>
          <w:marBottom w:val="0"/>
          <w:divBdr>
            <w:top w:val="none" w:sz="0" w:space="0" w:color="auto"/>
            <w:left w:val="none" w:sz="0" w:space="0" w:color="auto"/>
            <w:bottom w:val="none" w:sz="0" w:space="0" w:color="auto"/>
            <w:right w:val="none" w:sz="0" w:space="0" w:color="auto"/>
          </w:divBdr>
        </w:div>
        <w:div w:id="1414618166">
          <w:marLeft w:val="0"/>
          <w:marRight w:val="0"/>
          <w:marTop w:val="0"/>
          <w:marBottom w:val="0"/>
          <w:divBdr>
            <w:top w:val="none" w:sz="0" w:space="0" w:color="auto"/>
            <w:left w:val="none" w:sz="0" w:space="0" w:color="auto"/>
            <w:bottom w:val="none" w:sz="0" w:space="0" w:color="auto"/>
            <w:right w:val="none" w:sz="0" w:space="0" w:color="auto"/>
          </w:divBdr>
        </w:div>
        <w:div w:id="147229059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4925851">
      <w:bodyDiv w:val="1"/>
      <w:marLeft w:val="0"/>
      <w:marRight w:val="0"/>
      <w:marTop w:val="0"/>
      <w:marBottom w:val="0"/>
      <w:divBdr>
        <w:top w:val="none" w:sz="0" w:space="0" w:color="auto"/>
        <w:left w:val="none" w:sz="0" w:space="0" w:color="auto"/>
        <w:bottom w:val="none" w:sz="0" w:space="0" w:color="auto"/>
        <w:right w:val="none" w:sz="0" w:space="0" w:color="auto"/>
      </w:divBdr>
      <w:divsChild>
        <w:div w:id="584151641">
          <w:marLeft w:val="0"/>
          <w:marRight w:val="0"/>
          <w:marTop w:val="0"/>
          <w:marBottom w:val="0"/>
          <w:divBdr>
            <w:top w:val="none" w:sz="0" w:space="0" w:color="auto"/>
            <w:left w:val="none" w:sz="0" w:space="0" w:color="auto"/>
            <w:bottom w:val="none" w:sz="0" w:space="0" w:color="auto"/>
            <w:right w:val="none" w:sz="0" w:space="0" w:color="auto"/>
          </w:divBdr>
        </w:div>
        <w:div w:id="184483870">
          <w:marLeft w:val="0"/>
          <w:marRight w:val="0"/>
          <w:marTop w:val="0"/>
          <w:marBottom w:val="0"/>
          <w:divBdr>
            <w:top w:val="none" w:sz="0" w:space="0" w:color="auto"/>
            <w:left w:val="none" w:sz="0" w:space="0" w:color="auto"/>
            <w:bottom w:val="none" w:sz="0" w:space="0" w:color="auto"/>
            <w:right w:val="none" w:sz="0" w:space="0" w:color="auto"/>
          </w:divBdr>
        </w:div>
        <w:div w:id="1466433598">
          <w:marLeft w:val="0"/>
          <w:marRight w:val="0"/>
          <w:marTop w:val="0"/>
          <w:marBottom w:val="0"/>
          <w:divBdr>
            <w:top w:val="none" w:sz="0" w:space="0" w:color="auto"/>
            <w:left w:val="none" w:sz="0" w:space="0" w:color="auto"/>
            <w:bottom w:val="none" w:sz="0" w:space="0" w:color="auto"/>
            <w:right w:val="none" w:sz="0" w:space="0" w:color="auto"/>
          </w:divBdr>
        </w:div>
        <w:div w:id="1189103969">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39244519">
      <w:bodyDiv w:val="1"/>
      <w:marLeft w:val="0"/>
      <w:marRight w:val="0"/>
      <w:marTop w:val="0"/>
      <w:marBottom w:val="0"/>
      <w:divBdr>
        <w:top w:val="none" w:sz="0" w:space="0" w:color="auto"/>
        <w:left w:val="none" w:sz="0" w:space="0" w:color="auto"/>
        <w:bottom w:val="none" w:sz="0" w:space="0" w:color="auto"/>
        <w:right w:val="none" w:sz="0" w:space="0" w:color="auto"/>
      </w:divBdr>
      <w:divsChild>
        <w:div w:id="178979933">
          <w:marLeft w:val="0"/>
          <w:marRight w:val="0"/>
          <w:marTop w:val="0"/>
          <w:marBottom w:val="0"/>
          <w:divBdr>
            <w:top w:val="none" w:sz="0" w:space="0" w:color="auto"/>
            <w:left w:val="none" w:sz="0" w:space="0" w:color="auto"/>
            <w:bottom w:val="none" w:sz="0" w:space="0" w:color="auto"/>
            <w:right w:val="none" w:sz="0" w:space="0" w:color="auto"/>
          </w:divBdr>
        </w:div>
        <w:div w:id="289484706">
          <w:marLeft w:val="0"/>
          <w:marRight w:val="0"/>
          <w:marTop w:val="0"/>
          <w:marBottom w:val="0"/>
          <w:divBdr>
            <w:top w:val="none" w:sz="0" w:space="0" w:color="auto"/>
            <w:left w:val="none" w:sz="0" w:space="0" w:color="auto"/>
            <w:bottom w:val="none" w:sz="0" w:space="0" w:color="auto"/>
            <w:right w:val="none" w:sz="0" w:space="0" w:color="auto"/>
          </w:divBdr>
        </w:div>
        <w:div w:id="1856577687">
          <w:marLeft w:val="0"/>
          <w:marRight w:val="0"/>
          <w:marTop w:val="0"/>
          <w:marBottom w:val="0"/>
          <w:divBdr>
            <w:top w:val="none" w:sz="0" w:space="0" w:color="auto"/>
            <w:left w:val="none" w:sz="0" w:space="0" w:color="auto"/>
            <w:bottom w:val="none" w:sz="0" w:space="0" w:color="auto"/>
            <w:right w:val="none" w:sz="0" w:space="0" w:color="auto"/>
          </w:divBdr>
        </w:div>
        <w:div w:id="2073306322">
          <w:marLeft w:val="0"/>
          <w:marRight w:val="0"/>
          <w:marTop w:val="0"/>
          <w:marBottom w:val="0"/>
          <w:divBdr>
            <w:top w:val="none" w:sz="0" w:space="0" w:color="auto"/>
            <w:left w:val="none" w:sz="0" w:space="0" w:color="auto"/>
            <w:bottom w:val="none" w:sz="0" w:space="0" w:color="auto"/>
            <w:right w:val="none" w:sz="0" w:space="0" w:color="auto"/>
          </w:divBdr>
        </w:div>
      </w:divsChild>
    </w:div>
    <w:div w:id="539899060">
      <w:bodyDiv w:val="1"/>
      <w:marLeft w:val="0"/>
      <w:marRight w:val="0"/>
      <w:marTop w:val="0"/>
      <w:marBottom w:val="0"/>
      <w:divBdr>
        <w:top w:val="none" w:sz="0" w:space="0" w:color="auto"/>
        <w:left w:val="none" w:sz="0" w:space="0" w:color="auto"/>
        <w:bottom w:val="none" w:sz="0" w:space="0" w:color="auto"/>
        <w:right w:val="none" w:sz="0" w:space="0" w:color="auto"/>
      </w:divBdr>
      <w:divsChild>
        <w:div w:id="366686065">
          <w:marLeft w:val="0"/>
          <w:marRight w:val="0"/>
          <w:marTop w:val="0"/>
          <w:marBottom w:val="0"/>
          <w:divBdr>
            <w:top w:val="none" w:sz="0" w:space="0" w:color="auto"/>
            <w:left w:val="none" w:sz="0" w:space="0" w:color="auto"/>
            <w:bottom w:val="none" w:sz="0" w:space="0" w:color="auto"/>
            <w:right w:val="none" w:sz="0" w:space="0" w:color="auto"/>
          </w:divBdr>
        </w:div>
        <w:div w:id="467287809">
          <w:marLeft w:val="0"/>
          <w:marRight w:val="0"/>
          <w:marTop w:val="0"/>
          <w:marBottom w:val="0"/>
          <w:divBdr>
            <w:top w:val="none" w:sz="0" w:space="0" w:color="auto"/>
            <w:left w:val="none" w:sz="0" w:space="0" w:color="auto"/>
            <w:bottom w:val="none" w:sz="0" w:space="0" w:color="auto"/>
            <w:right w:val="none" w:sz="0" w:space="0" w:color="auto"/>
          </w:divBdr>
        </w:div>
        <w:div w:id="663320634">
          <w:marLeft w:val="0"/>
          <w:marRight w:val="0"/>
          <w:marTop w:val="0"/>
          <w:marBottom w:val="0"/>
          <w:divBdr>
            <w:top w:val="none" w:sz="0" w:space="0" w:color="auto"/>
            <w:left w:val="none" w:sz="0" w:space="0" w:color="auto"/>
            <w:bottom w:val="none" w:sz="0" w:space="0" w:color="auto"/>
            <w:right w:val="none" w:sz="0" w:space="0" w:color="auto"/>
          </w:divBdr>
        </w:div>
        <w:div w:id="1459835534">
          <w:marLeft w:val="0"/>
          <w:marRight w:val="0"/>
          <w:marTop w:val="0"/>
          <w:marBottom w:val="0"/>
          <w:divBdr>
            <w:top w:val="none" w:sz="0" w:space="0" w:color="auto"/>
            <w:left w:val="none" w:sz="0" w:space="0" w:color="auto"/>
            <w:bottom w:val="none" w:sz="0" w:space="0" w:color="auto"/>
            <w:right w:val="none" w:sz="0" w:space="0" w:color="auto"/>
          </w:divBdr>
        </w:div>
      </w:divsChild>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2789278">
      <w:bodyDiv w:val="1"/>
      <w:marLeft w:val="0"/>
      <w:marRight w:val="0"/>
      <w:marTop w:val="0"/>
      <w:marBottom w:val="0"/>
      <w:divBdr>
        <w:top w:val="none" w:sz="0" w:space="0" w:color="auto"/>
        <w:left w:val="none" w:sz="0" w:space="0" w:color="auto"/>
        <w:bottom w:val="none" w:sz="0" w:space="0" w:color="auto"/>
        <w:right w:val="none" w:sz="0" w:space="0" w:color="auto"/>
      </w:divBdr>
      <w:divsChild>
        <w:div w:id="171266741">
          <w:marLeft w:val="0"/>
          <w:marRight w:val="0"/>
          <w:marTop w:val="0"/>
          <w:marBottom w:val="0"/>
          <w:divBdr>
            <w:top w:val="none" w:sz="0" w:space="0" w:color="auto"/>
            <w:left w:val="none" w:sz="0" w:space="0" w:color="auto"/>
            <w:bottom w:val="none" w:sz="0" w:space="0" w:color="auto"/>
            <w:right w:val="none" w:sz="0" w:space="0" w:color="auto"/>
          </w:divBdr>
        </w:div>
        <w:div w:id="424304594">
          <w:marLeft w:val="0"/>
          <w:marRight w:val="0"/>
          <w:marTop w:val="0"/>
          <w:marBottom w:val="0"/>
          <w:divBdr>
            <w:top w:val="none" w:sz="0" w:space="0" w:color="auto"/>
            <w:left w:val="none" w:sz="0" w:space="0" w:color="auto"/>
            <w:bottom w:val="none" w:sz="0" w:space="0" w:color="auto"/>
            <w:right w:val="none" w:sz="0" w:space="0" w:color="auto"/>
          </w:divBdr>
        </w:div>
        <w:div w:id="1252860612">
          <w:marLeft w:val="0"/>
          <w:marRight w:val="0"/>
          <w:marTop w:val="0"/>
          <w:marBottom w:val="0"/>
          <w:divBdr>
            <w:top w:val="none" w:sz="0" w:space="0" w:color="auto"/>
            <w:left w:val="none" w:sz="0" w:space="0" w:color="auto"/>
            <w:bottom w:val="none" w:sz="0" w:space="0" w:color="auto"/>
            <w:right w:val="none" w:sz="0" w:space="0" w:color="auto"/>
          </w:divBdr>
        </w:div>
        <w:div w:id="2134443509">
          <w:marLeft w:val="0"/>
          <w:marRight w:val="0"/>
          <w:marTop w:val="0"/>
          <w:marBottom w:val="0"/>
          <w:divBdr>
            <w:top w:val="none" w:sz="0" w:space="0" w:color="auto"/>
            <w:left w:val="none" w:sz="0" w:space="0" w:color="auto"/>
            <w:bottom w:val="none" w:sz="0" w:space="0" w:color="auto"/>
            <w:right w:val="none" w:sz="0" w:space="0" w:color="auto"/>
          </w:divBdr>
        </w:div>
      </w:divsChild>
    </w:div>
    <w:div w:id="543103322">
      <w:bodyDiv w:val="1"/>
      <w:marLeft w:val="0"/>
      <w:marRight w:val="0"/>
      <w:marTop w:val="0"/>
      <w:marBottom w:val="0"/>
      <w:divBdr>
        <w:top w:val="none" w:sz="0" w:space="0" w:color="auto"/>
        <w:left w:val="none" w:sz="0" w:space="0" w:color="auto"/>
        <w:bottom w:val="none" w:sz="0" w:space="0" w:color="auto"/>
        <w:right w:val="none" w:sz="0" w:space="0" w:color="auto"/>
      </w:divBdr>
      <w:divsChild>
        <w:div w:id="525144157">
          <w:marLeft w:val="0"/>
          <w:marRight w:val="0"/>
          <w:marTop w:val="0"/>
          <w:marBottom w:val="0"/>
          <w:divBdr>
            <w:top w:val="none" w:sz="0" w:space="0" w:color="auto"/>
            <w:left w:val="none" w:sz="0" w:space="0" w:color="auto"/>
            <w:bottom w:val="none" w:sz="0" w:space="0" w:color="auto"/>
            <w:right w:val="none" w:sz="0" w:space="0" w:color="auto"/>
          </w:divBdr>
        </w:div>
        <w:div w:id="626283365">
          <w:marLeft w:val="0"/>
          <w:marRight w:val="0"/>
          <w:marTop w:val="0"/>
          <w:marBottom w:val="0"/>
          <w:divBdr>
            <w:top w:val="none" w:sz="0" w:space="0" w:color="auto"/>
            <w:left w:val="none" w:sz="0" w:space="0" w:color="auto"/>
            <w:bottom w:val="none" w:sz="0" w:space="0" w:color="auto"/>
            <w:right w:val="none" w:sz="0" w:space="0" w:color="auto"/>
          </w:divBdr>
        </w:div>
        <w:div w:id="1599406287">
          <w:marLeft w:val="0"/>
          <w:marRight w:val="0"/>
          <w:marTop w:val="0"/>
          <w:marBottom w:val="0"/>
          <w:divBdr>
            <w:top w:val="none" w:sz="0" w:space="0" w:color="auto"/>
            <w:left w:val="none" w:sz="0" w:space="0" w:color="auto"/>
            <w:bottom w:val="none" w:sz="0" w:space="0" w:color="auto"/>
            <w:right w:val="none" w:sz="0" w:space="0" w:color="auto"/>
          </w:divBdr>
        </w:div>
        <w:div w:id="1927566537">
          <w:marLeft w:val="0"/>
          <w:marRight w:val="0"/>
          <w:marTop w:val="0"/>
          <w:marBottom w:val="0"/>
          <w:divBdr>
            <w:top w:val="none" w:sz="0" w:space="0" w:color="auto"/>
            <w:left w:val="none" w:sz="0" w:space="0" w:color="auto"/>
            <w:bottom w:val="none" w:sz="0" w:space="0" w:color="auto"/>
            <w:right w:val="none" w:sz="0" w:space="0" w:color="auto"/>
          </w:divBdr>
        </w:div>
      </w:divsChild>
    </w:div>
    <w:div w:id="543443011">
      <w:bodyDiv w:val="1"/>
      <w:marLeft w:val="0"/>
      <w:marRight w:val="0"/>
      <w:marTop w:val="0"/>
      <w:marBottom w:val="0"/>
      <w:divBdr>
        <w:top w:val="none" w:sz="0" w:space="0" w:color="auto"/>
        <w:left w:val="none" w:sz="0" w:space="0" w:color="auto"/>
        <w:bottom w:val="none" w:sz="0" w:space="0" w:color="auto"/>
        <w:right w:val="none" w:sz="0" w:space="0" w:color="auto"/>
      </w:divBdr>
      <w:divsChild>
        <w:div w:id="739598858">
          <w:marLeft w:val="0"/>
          <w:marRight w:val="0"/>
          <w:marTop w:val="0"/>
          <w:marBottom w:val="0"/>
          <w:divBdr>
            <w:top w:val="none" w:sz="0" w:space="0" w:color="auto"/>
            <w:left w:val="none" w:sz="0" w:space="0" w:color="auto"/>
            <w:bottom w:val="none" w:sz="0" w:space="0" w:color="auto"/>
            <w:right w:val="none" w:sz="0" w:space="0" w:color="auto"/>
          </w:divBdr>
        </w:div>
        <w:div w:id="1118064081">
          <w:marLeft w:val="0"/>
          <w:marRight w:val="0"/>
          <w:marTop w:val="0"/>
          <w:marBottom w:val="0"/>
          <w:divBdr>
            <w:top w:val="none" w:sz="0" w:space="0" w:color="auto"/>
            <w:left w:val="none" w:sz="0" w:space="0" w:color="auto"/>
            <w:bottom w:val="none" w:sz="0" w:space="0" w:color="auto"/>
            <w:right w:val="none" w:sz="0" w:space="0" w:color="auto"/>
          </w:divBdr>
        </w:div>
        <w:div w:id="1187013944">
          <w:marLeft w:val="0"/>
          <w:marRight w:val="0"/>
          <w:marTop w:val="0"/>
          <w:marBottom w:val="0"/>
          <w:divBdr>
            <w:top w:val="none" w:sz="0" w:space="0" w:color="auto"/>
            <w:left w:val="none" w:sz="0" w:space="0" w:color="auto"/>
            <w:bottom w:val="none" w:sz="0" w:space="0" w:color="auto"/>
            <w:right w:val="none" w:sz="0" w:space="0" w:color="auto"/>
          </w:divBdr>
        </w:div>
        <w:div w:id="1274052104">
          <w:marLeft w:val="0"/>
          <w:marRight w:val="0"/>
          <w:marTop w:val="0"/>
          <w:marBottom w:val="0"/>
          <w:divBdr>
            <w:top w:val="none" w:sz="0" w:space="0" w:color="auto"/>
            <w:left w:val="none" w:sz="0" w:space="0" w:color="auto"/>
            <w:bottom w:val="none" w:sz="0" w:space="0" w:color="auto"/>
            <w:right w:val="none" w:sz="0" w:space="0" w:color="auto"/>
          </w:divBdr>
        </w:div>
      </w:divsChild>
    </w:div>
    <w:div w:id="544485745">
      <w:bodyDiv w:val="1"/>
      <w:marLeft w:val="0"/>
      <w:marRight w:val="0"/>
      <w:marTop w:val="0"/>
      <w:marBottom w:val="0"/>
      <w:divBdr>
        <w:top w:val="none" w:sz="0" w:space="0" w:color="auto"/>
        <w:left w:val="none" w:sz="0" w:space="0" w:color="auto"/>
        <w:bottom w:val="none" w:sz="0" w:space="0" w:color="auto"/>
        <w:right w:val="none" w:sz="0" w:space="0" w:color="auto"/>
      </w:divBdr>
      <w:divsChild>
        <w:div w:id="157036775">
          <w:marLeft w:val="0"/>
          <w:marRight w:val="0"/>
          <w:marTop w:val="0"/>
          <w:marBottom w:val="0"/>
          <w:divBdr>
            <w:top w:val="none" w:sz="0" w:space="0" w:color="auto"/>
            <w:left w:val="none" w:sz="0" w:space="0" w:color="auto"/>
            <w:bottom w:val="none" w:sz="0" w:space="0" w:color="auto"/>
            <w:right w:val="none" w:sz="0" w:space="0" w:color="auto"/>
          </w:divBdr>
        </w:div>
        <w:div w:id="1595745903">
          <w:marLeft w:val="0"/>
          <w:marRight w:val="0"/>
          <w:marTop w:val="0"/>
          <w:marBottom w:val="0"/>
          <w:divBdr>
            <w:top w:val="none" w:sz="0" w:space="0" w:color="auto"/>
            <w:left w:val="none" w:sz="0" w:space="0" w:color="auto"/>
            <w:bottom w:val="none" w:sz="0" w:space="0" w:color="auto"/>
            <w:right w:val="none" w:sz="0" w:space="0" w:color="auto"/>
          </w:divBdr>
        </w:div>
        <w:div w:id="1768380672">
          <w:marLeft w:val="0"/>
          <w:marRight w:val="0"/>
          <w:marTop w:val="0"/>
          <w:marBottom w:val="0"/>
          <w:divBdr>
            <w:top w:val="none" w:sz="0" w:space="0" w:color="auto"/>
            <w:left w:val="none" w:sz="0" w:space="0" w:color="auto"/>
            <w:bottom w:val="none" w:sz="0" w:space="0" w:color="auto"/>
            <w:right w:val="none" w:sz="0" w:space="0" w:color="auto"/>
          </w:divBdr>
        </w:div>
        <w:div w:id="2038188462">
          <w:marLeft w:val="0"/>
          <w:marRight w:val="0"/>
          <w:marTop w:val="0"/>
          <w:marBottom w:val="0"/>
          <w:divBdr>
            <w:top w:val="none" w:sz="0" w:space="0" w:color="auto"/>
            <w:left w:val="none" w:sz="0" w:space="0" w:color="auto"/>
            <w:bottom w:val="none" w:sz="0" w:space="0" w:color="auto"/>
            <w:right w:val="none" w:sz="0" w:space="0" w:color="auto"/>
          </w:divBdr>
        </w:div>
      </w:divsChild>
    </w:div>
    <w:div w:id="545021050">
      <w:bodyDiv w:val="1"/>
      <w:marLeft w:val="0"/>
      <w:marRight w:val="0"/>
      <w:marTop w:val="0"/>
      <w:marBottom w:val="0"/>
      <w:divBdr>
        <w:top w:val="none" w:sz="0" w:space="0" w:color="auto"/>
        <w:left w:val="none" w:sz="0" w:space="0" w:color="auto"/>
        <w:bottom w:val="none" w:sz="0" w:space="0" w:color="auto"/>
        <w:right w:val="none" w:sz="0" w:space="0" w:color="auto"/>
      </w:divBdr>
      <w:divsChild>
        <w:div w:id="13922392">
          <w:marLeft w:val="0"/>
          <w:marRight w:val="0"/>
          <w:marTop w:val="0"/>
          <w:marBottom w:val="0"/>
          <w:divBdr>
            <w:top w:val="none" w:sz="0" w:space="0" w:color="auto"/>
            <w:left w:val="none" w:sz="0" w:space="0" w:color="auto"/>
            <w:bottom w:val="none" w:sz="0" w:space="0" w:color="auto"/>
            <w:right w:val="none" w:sz="0" w:space="0" w:color="auto"/>
          </w:divBdr>
        </w:div>
        <w:div w:id="686251174">
          <w:marLeft w:val="0"/>
          <w:marRight w:val="0"/>
          <w:marTop w:val="0"/>
          <w:marBottom w:val="0"/>
          <w:divBdr>
            <w:top w:val="none" w:sz="0" w:space="0" w:color="auto"/>
            <w:left w:val="none" w:sz="0" w:space="0" w:color="auto"/>
            <w:bottom w:val="none" w:sz="0" w:space="0" w:color="auto"/>
            <w:right w:val="none" w:sz="0" w:space="0" w:color="auto"/>
          </w:divBdr>
        </w:div>
        <w:div w:id="1005011080">
          <w:marLeft w:val="0"/>
          <w:marRight w:val="0"/>
          <w:marTop w:val="0"/>
          <w:marBottom w:val="0"/>
          <w:divBdr>
            <w:top w:val="none" w:sz="0" w:space="0" w:color="auto"/>
            <w:left w:val="none" w:sz="0" w:space="0" w:color="auto"/>
            <w:bottom w:val="none" w:sz="0" w:space="0" w:color="auto"/>
            <w:right w:val="none" w:sz="0" w:space="0" w:color="auto"/>
          </w:divBdr>
        </w:div>
        <w:div w:id="1044869746">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7957348">
      <w:bodyDiv w:val="1"/>
      <w:marLeft w:val="0"/>
      <w:marRight w:val="0"/>
      <w:marTop w:val="0"/>
      <w:marBottom w:val="0"/>
      <w:divBdr>
        <w:top w:val="none" w:sz="0" w:space="0" w:color="auto"/>
        <w:left w:val="none" w:sz="0" w:space="0" w:color="auto"/>
        <w:bottom w:val="none" w:sz="0" w:space="0" w:color="auto"/>
        <w:right w:val="none" w:sz="0" w:space="0" w:color="auto"/>
      </w:divBdr>
    </w:div>
    <w:div w:id="548079367">
      <w:bodyDiv w:val="1"/>
      <w:marLeft w:val="0"/>
      <w:marRight w:val="0"/>
      <w:marTop w:val="0"/>
      <w:marBottom w:val="0"/>
      <w:divBdr>
        <w:top w:val="none" w:sz="0" w:space="0" w:color="auto"/>
        <w:left w:val="none" w:sz="0" w:space="0" w:color="auto"/>
        <w:bottom w:val="none" w:sz="0" w:space="0" w:color="auto"/>
        <w:right w:val="none" w:sz="0" w:space="0" w:color="auto"/>
      </w:divBdr>
      <w:divsChild>
        <w:div w:id="1828403127">
          <w:marLeft w:val="0"/>
          <w:marRight w:val="0"/>
          <w:marTop w:val="0"/>
          <w:marBottom w:val="0"/>
          <w:divBdr>
            <w:top w:val="none" w:sz="0" w:space="0" w:color="auto"/>
            <w:left w:val="none" w:sz="0" w:space="0" w:color="auto"/>
            <w:bottom w:val="none" w:sz="0" w:space="0" w:color="auto"/>
            <w:right w:val="none" w:sz="0" w:space="0" w:color="auto"/>
          </w:divBdr>
        </w:div>
        <w:div w:id="858809290">
          <w:marLeft w:val="0"/>
          <w:marRight w:val="0"/>
          <w:marTop w:val="0"/>
          <w:marBottom w:val="0"/>
          <w:divBdr>
            <w:top w:val="none" w:sz="0" w:space="0" w:color="auto"/>
            <w:left w:val="none" w:sz="0" w:space="0" w:color="auto"/>
            <w:bottom w:val="none" w:sz="0" w:space="0" w:color="auto"/>
            <w:right w:val="none" w:sz="0" w:space="0" w:color="auto"/>
          </w:divBdr>
        </w:div>
        <w:div w:id="1396930205">
          <w:marLeft w:val="0"/>
          <w:marRight w:val="0"/>
          <w:marTop w:val="0"/>
          <w:marBottom w:val="0"/>
          <w:divBdr>
            <w:top w:val="none" w:sz="0" w:space="0" w:color="auto"/>
            <w:left w:val="none" w:sz="0" w:space="0" w:color="auto"/>
            <w:bottom w:val="none" w:sz="0" w:space="0" w:color="auto"/>
            <w:right w:val="none" w:sz="0" w:space="0" w:color="auto"/>
          </w:divBdr>
        </w:div>
        <w:div w:id="1495955789">
          <w:marLeft w:val="0"/>
          <w:marRight w:val="0"/>
          <w:marTop w:val="0"/>
          <w:marBottom w:val="0"/>
          <w:divBdr>
            <w:top w:val="none" w:sz="0" w:space="0" w:color="auto"/>
            <w:left w:val="none" w:sz="0" w:space="0" w:color="auto"/>
            <w:bottom w:val="none" w:sz="0" w:space="0" w:color="auto"/>
            <w:right w:val="none" w:sz="0" w:space="0" w:color="auto"/>
          </w:divBdr>
        </w:div>
      </w:divsChild>
    </w:div>
    <w:div w:id="548108663">
      <w:bodyDiv w:val="1"/>
      <w:marLeft w:val="0"/>
      <w:marRight w:val="0"/>
      <w:marTop w:val="0"/>
      <w:marBottom w:val="0"/>
      <w:divBdr>
        <w:top w:val="none" w:sz="0" w:space="0" w:color="auto"/>
        <w:left w:val="none" w:sz="0" w:space="0" w:color="auto"/>
        <w:bottom w:val="none" w:sz="0" w:space="0" w:color="auto"/>
        <w:right w:val="none" w:sz="0" w:space="0" w:color="auto"/>
      </w:divBdr>
      <w:divsChild>
        <w:div w:id="314995318">
          <w:marLeft w:val="0"/>
          <w:marRight w:val="0"/>
          <w:marTop w:val="0"/>
          <w:marBottom w:val="0"/>
          <w:divBdr>
            <w:top w:val="none" w:sz="0" w:space="0" w:color="auto"/>
            <w:left w:val="none" w:sz="0" w:space="0" w:color="auto"/>
            <w:bottom w:val="none" w:sz="0" w:space="0" w:color="auto"/>
            <w:right w:val="none" w:sz="0" w:space="0" w:color="auto"/>
          </w:divBdr>
        </w:div>
        <w:div w:id="1085110644">
          <w:marLeft w:val="0"/>
          <w:marRight w:val="0"/>
          <w:marTop w:val="0"/>
          <w:marBottom w:val="0"/>
          <w:divBdr>
            <w:top w:val="none" w:sz="0" w:space="0" w:color="auto"/>
            <w:left w:val="none" w:sz="0" w:space="0" w:color="auto"/>
            <w:bottom w:val="none" w:sz="0" w:space="0" w:color="auto"/>
            <w:right w:val="none" w:sz="0" w:space="0" w:color="auto"/>
          </w:divBdr>
        </w:div>
        <w:div w:id="1129283477">
          <w:marLeft w:val="0"/>
          <w:marRight w:val="0"/>
          <w:marTop w:val="0"/>
          <w:marBottom w:val="0"/>
          <w:divBdr>
            <w:top w:val="none" w:sz="0" w:space="0" w:color="auto"/>
            <w:left w:val="none" w:sz="0" w:space="0" w:color="auto"/>
            <w:bottom w:val="none" w:sz="0" w:space="0" w:color="auto"/>
            <w:right w:val="none" w:sz="0" w:space="0" w:color="auto"/>
          </w:divBdr>
        </w:div>
        <w:div w:id="2091390258">
          <w:marLeft w:val="0"/>
          <w:marRight w:val="0"/>
          <w:marTop w:val="0"/>
          <w:marBottom w:val="0"/>
          <w:divBdr>
            <w:top w:val="none" w:sz="0" w:space="0" w:color="auto"/>
            <w:left w:val="none" w:sz="0" w:space="0" w:color="auto"/>
            <w:bottom w:val="none" w:sz="0" w:space="0" w:color="auto"/>
            <w:right w:val="none" w:sz="0" w:space="0" w:color="auto"/>
          </w:divBdr>
        </w:div>
      </w:divsChild>
    </w:div>
    <w:div w:id="548960412">
      <w:bodyDiv w:val="1"/>
      <w:marLeft w:val="0"/>
      <w:marRight w:val="0"/>
      <w:marTop w:val="0"/>
      <w:marBottom w:val="0"/>
      <w:divBdr>
        <w:top w:val="none" w:sz="0" w:space="0" w:color="auto"/>
        <w:left w:val="none" w:sz="0" w:space="0" w:color="auto"/>
        <w:bottom w:val="none" w:sz="0" w:space="0" w:color="auto"/>
        <w:right w:val="none" w:sz="0" w:space="0" w:color="auto"/>
      </w:divBdr>
      <w:divsChild>
        <w:div w:id="639069954">
          <w:marLeft w:val="0"/>
          <w:marRight w:val="0"/>
          <w:marTop w:val="0"/>
          <w:marBottom w:val="0"/>
          <w:divBdr>
            <w:top w:val="none" w:sz="0" w:space="0" w:color="auto"/>
            <w:left w:val="none" w:sz="0" w:space="0" w:color="auto"/>
            <w:bottom w:val="none" w:sz="0" w:space="0" w:color="auto"/>
            <w:right w:val="none" w:sz="0" w:space="0" w:color="auto"/>
          </w:divBdr>
        </w:div>
        <w:div w:id="1333878998">
          <w:marLeft w:val="0"/>
          <w:marRight w:val="0"/>
          <w:marTop w:val="0"/>
          <w:marBottom w:val="0"/>
          <w:divBdr>
            <w:top w:val="none" w:sz="0" w:space="0" w:color="auto"/>
            <w:left w:val="none" w:sz="0" w:space="0" w:color="auto"/>
            <w:bottom w:val="none" w:sz="0" w:space="0" w:color="auto"/>
            <w:right w:val="none" w:sz="0" w:space="0" w:color="auto"/>
          </w:divBdr>
        </w:div>
        <w:div w:id="1644432809">
          <w:marLeft w:val="0"/>
          <w:marRight w:val="0"/>
          <w:marTop w:val="0"/>
          <w:marBottom w:val="0"/>
          <w:divBdr>
            <w:top w:val="none" w:sz="0" w:space="0" w:color="auto"/>
            <w:left w:val="none" w:sz="0" w:space="0" w:color="auto"/>
            <w:bottom w:val="none" w:sz="0" w:space="0" w:color="auto"/>
            <w:right w:val="none" w:sz="0" w:space="0" w:color="auto"/>
          </w:divBdr>
        </w:div>
        <w:div w:id="2023773535">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195524">
      <w:bodyDiv w:val="1"/>
      <w:marLeft w:val="0"/>
      <w:marRight w:val="0"/>
      <w:marTop w:val="0"/>
      <w:marBottom w:val="0"/>
      <w:divBdr>
        <w:top w:val="none" w:sz="0" w:space="0" w:color="auto"/>
        <w:left w:val="none" w:sz="0" w:space="0" w:color="auto"/>
        <w:bottom w:val="none" w:sz="0" w:space="0" w:color="auto"/>
        <w:right w:val="none" w:sz="0" w:space="0" w:color="auto"/>
      </w:divBdr>
      <w:divsChild>
        <w:div w:id="1407263541">
          <w:marLeft w:val="0"/>
          <w:marRight w:val="0"/>
          <w:marTop w:val="0"/>
          <w:marBottom w:val="0"/>
          <w:divBdr>
            <w:top w:val="none" w:sz="0" w:space="0" w:color="auto"/>
            <w:left w:val="none" w:sz="0" w:space="0" w:color="auto"/>
            <w:bottom w:val="none" w:sz="0" w:space="0" w:color="auto"/>
            <w:right w:val="none" w:sz="0" w:space="0" w:color="auto"/>
          </w:divBdr>
        </w:div>
        <w:div w:id="1758938779">
          <w:marLeft w:val="0"/>
          <w:marRight w:val="0"/>
          <w:marTop w:val="0"/>
          <w:marBottom w:val="0"/>
          <w:divBdr>
            <w:top w:val="none" w:sz="0" w:space="0" w:color="auto"/>
            <w:left w:val="none" w:sz="0" w:space="0" w:color="auto"/>
            <w:bottom w:val="none" w:sz="0" w:space="0" w:color="auto"/>
            <w:right w:val="none" w:sz="0" w:space="0" w:color="auto"/>
          </w:divBdr>
        </w:div>
        <w:div w:id="222252695">
          <w:marLeft w:val="0"/>
          <w:marRight w:val="0"/>
          <w:marTop w:val="0"/>
          <w:marBottom w:val="0"/>
          <w:divBdr>
            <w:top w:val="none" w:sz="0" w:space="0" w:color="auto"/>
            <w:left w:val="none" w:sz="0" w:space="0" w:color="auto"/>
            <w:bottom w:val="none" w:sz="0" w:space="0" w:color="auto"/>
            <w:right w:val="none" w:sz="0" w:space="0" w:color="auto"/>
          </w:divBdr>
        </w:div>
        <w:div w:id="1188525929">
          <w:marLeft w:val="0"/>
          <w:marRight w:val="0"/>
          <w:marTop w:val="0"/>
          <w:marBottom w:val="0"/>
          <w:divBdr>
            <w:top w:val="none" w:sz="0" w:space="0" w:color="auto"/>
            <w:left w:val="none" w:sz="0" w:space="0" w:color="auto"/>
            <w:bottom w:val="none" w:sz="0" w:space="0" w:color="auto"/>
            <w:right w:val="none" w:sz="0" w:space="0" w:color="auto"/>
          </w:divBdr>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5506085">
      <w:bodyDiv w:val="1"/>
      <w:marLeft w:val="0"/>
      <w:marRight w:val="0"/>
      <w:marTop w:val="0"/>
      <w:marBottom w:val="0"/>
      <w:divBdr>
        <w:top w:val="none" w:sz="0" w:space="0" w:color="auto"/>
        <w:left w:val="none" w:sz="0" w:space="0" w:color="auto"/>
        <w:bottom w:val="none" w:sz="0" w:space="0" w:color="auto"/>
        <w:right w:val="none" w:sz="0" w:space="0" w:color="auto"/>
      </w:divBdr>
      <w:divsChild>
        <w:div w:id="157579512">
          <w:marLeft w:val="0"/>
          <w:marRight w:val="0"/>
          <w:marTop w:val="0"/>
          <w:marBottom w:val="0"/>
          <w:divBdr>
            <w:top w:val="none" w:sz="0" w:space="0" w:color="auto"/>
            <w:left w:val="none" w:sz="0" w:space="0" w:color="auto"/>
            <w:bottom w:val="none" w:sz="0" w:space="0" w:color="auto"/>
            <w:right w:val="none" w:sz="0" w:space="0" w:color="auto"/>
          </w:divBdr>
        </w:div>
        <w:div w:id="303778728">
          <w:marLeft w:val="0"/>
          <w:marRight w:val="0"/>
          <w:marTop w:val="0"/>
          <w:marBottom w:val="0"/>
          <w:divBdr>
            <w:top w:val="none" w:sz="0" w:space="0" w:color="auto"/>
            <w:left w:val="none" w:sz="0" w:space="0" w:color="auto"/>
            <w:bottom w:val="none" w:sz="0" w:space="0" w:color="auto"/>
            <w:right w:val="none" w:sz="0" w:space="0" w:color="auto"/>
          </w:divBdr>
        </w:div>
        <w:div w:id="1049259140">
          <w:marLeft w:val="0"/>
          <w:marRight w:val="0"/>
          <w:marTop w:val="0"/>
          <w:marBottom w:val="0"/>
          <w:divBdr>
            <w:top w:val="none" w:sz="0" w:space="0" w:color="auto"/>
            <w:left w:val="none" w:sz="0" w:space="0" w:color="auto"/>
            <w:bottom w:val="none" w:sz="0" w:space="0" w:color="auto"/>
            <w:right w:val="none" w:sz="0" w:space="0" w:color="auto"/>
          </w:divBdr>
        </w:div>
        <w:div w:id="2142378737">
          <w:marLeft w:val="0"/>
          <w:marRight w:val="0"/>
          <w:marTop w:val="0"/>
          <w:marBottom w:val="0"/>
          <w:divBdr>
            <w:top w:val="none" w:sz="0" w:space="0" w:color="auto"/>
            <w:left w:val="none" w:sz="0" w:space="0" w:color="auto"/>
            <w:bottom w:val="none" w:sz="0" w:space="0" w:color="auto"/>
            <w:right w:val="none" w:sz="0" w:space="0" w:color="auto"/>
          </w:divBdr>
        </w:div>
      </w:divsChild>
    </w:div>
    <w:div w:id="555824239">
      <w:bodyDiv w:val="1"/>
      <w:marLeft w:val="0"/>
      <w:marRight w:val="0"/>
      <w:marTop w:val="0"/>
      <w:marBottom w:val="0"/>
      <w:divBdr>
        <w:top w:val="none" w:sz="0" w:space="0" w:color="auto"/>
        <w:left w:val="none" w:sz="0" w:space="0" w:color="auto"/>
        <w:bottom w:val="none" w:sz="0" w:space="0" w:color="auto"/>
        <w:right w:val="none" w:sz="0" w:space="0" w:color="auto"/>
      </w:divBdr>
      <w:divsChild>
        <w:div w:id="168835475">
          <w:marLeft w:val="0"/>
          <w:marRight w:val="0"/>
          <w:marTop w:val="0"/>
          <w:marBottom w:val="0"/>
          <w:divBdr>
            <w:top w:val="none" w:sz="0" w:space="0" w:color="auto"/>
            <w:left w:val="none" w:sz="0" w:space="0" w:color="auto"/>
            <w:bottom w:val="none" w:sz="0" w:space="0" w:color="auto"/>
            <w:right w:val="none" w:sz="0" w:space="0" w:color="auto"/>
          </w:divBdr>
        </w:div>
        <w:div w:id="315885953">
          <w:marLeft w:val="0"/>
          <w:marRight w:val="0"/>
          <w:marTop w:val="0"/>
          <w:marBottom w:val="0"/>
          <w:divBdr>
            <w:top w:val="none" w:sz="0" w:space="0" w:color="auto"/>
            <w:left w:val="none" w:sz="0" w:space="0" w:color="auto"/>
            <w:bottom w:val="none" w:sz="0" w:space="0" w:color="auto"/>
            <w:right w:val="none" w:sz="0" w:space="0" w:color="auto"/>
          </w:divBdr>
        </w:div>
        <w:div w:id="491413108">
          <w:marLeft w:val="0"/>
          <w:marRight w:val="0"/>
          <w:marTop w:val="0"/>
          <w:marBottom w:val="0"/>
          <w:divBdr>
            <w:top w:val="none" w:sz="0" w:space="0" w:color="auto"/>
            <w:left w:val="none" w:sz="0" w:space="0" w:color="auto"/>
            <w:bottom w:val="none" w:sz="0" w:space="0" w:color="auto"/>
            <w:right w:val="none" w:sz="0" w:space="0" w:color="auto"/>
          </w:divBdr>
        </w:div>
        <w:div w:id="961573218">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6891316">
      <w:bodyDiv w:val="1"/>
      <w:marLeft w:val="0"/>
      <w:marRight w:val="0"/>
      <w:marTop w:val="0"/>
      <w:marBottom w:val="0"/>
      <w:divBdr>
        <w:top w:val="none" w:sz="0" w:space="0" w:color="auto"/>
        <w:left w:val="none" w:sz="0" w:space="0" w:color="auto"/>
        <w:bottom w:val="none" w:sz="0" w:space="0" w:color="auto"/>
        <w:right w:val="none" w:sz="0" w:space="0" w:color="auto"/>
      </w:divBdr>
      <w:divsChild>
        <w:div w:id="322776352">
          <w:marLeft w:val="0"/>
          <w:marRight w:val="0"/>
          <w:marTop w:val="0"/>
          <w:marBottom w:val="0"/>
          <w:divBdr>
            <w:top w:val="none" w:sz="0" w:space="0" w:color="auto"/>
            <w:left w:val="none" w:sz="0" w:space="0" w:color="auto"/>
            <w:bottom w:val="none" w:sz="0" w:space="0" w:color="auto"/>
            <w:right w:val="none" w:sz="0" w:space="0" w:color="auto"/>
          </w:divBdr>
        </w:div>
        <w:div w:id="497384767">
          <w:marLeft w:val="0"/>
          <w:marRight w:val="0"/>
          <w:marTop w:val="0"/>
          <w:marBottom w:val="0"/>
          <w:divBdr>
            <w:top w:val="none" w:sz="0" w:space="0" w:color="auto"/>
            <w:left w:val="none" w:sz="0" w:space="0" w:color="auto"/>
            <w:bottom w:val="none" w:sz="0" w:space="0" w:color="auto"/>
            <w:right w:val="none" w:sz="0" w:space="0" w:color="auto"/>
          </w:divBdr>
        </w:div>
        <w:div w:id="1695879680">
          <w:marLeft w:val="0"/>
          <w:marRight w:val="0"/>
          <w:marTop w:val="0"/>
          <w:marBottom w:val="0"/>
          <w:divBdr>
            <w:top w:val="none" w:sz="0" w:space="0" w:color="auto"/>
            <w:left w:val="none" w:sz="0" w:space="0" w:color="auto"/>
            <w:bottom w:val="none" w:sz="0" w:space="0" w:color="auto"/>
            <w:right w:val="none" w:sz="0" w:space="0" w:color="auto"/>
          </w:divBdr>
        </w:div>
        <w:div w:id="331879419">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369993">
      <w:bodyDiv w:val="1"/>
      <w:marLeft w:val="0"/>
      <w:marRight w:val="0"/>
      <w:marTop w:val="0"/>
      <w:marBottom w:val="0"/>
      <w:divBdr>
        <w:top w:val="none" w:sz="0" w:space="0" w:color="auto"/>
        <w:left w:val="none" w:sz="0" w:space="0" w:color="auto"/>
        <w:bottom w:val="none" w:sz="0" w:space="0" w:color="auto"/>
        <w:right w:val="none" w:sz="0" w:space="0" w:color="auto"/>
      </w:divBdr>
      <w:divsChild>
        <w:div w:id="465855594">
          <w:marLeft w:val="0"/>
          <w:marRight w:val="0"/>
          <w:marTop w:val="0"/>
          <w:marBottom w:val="0"/>
          <w:divBdr>
            <w:top w:val="none" w:sz="0" w:space="0" w:color="auto"/>
            <w:left w:val="none" w:sz="0" w:space="0" w:color="auto"/>
            <w:bottom w:val="none" w:sz="0" w:space="0" w:color="auto"/>
            <w:right w:val="none" w:sz="0" w:space="0" w:color="auto"/>
          </w:divBdr>
        </w:div>
        <w:div w:id="574708495">
          <w:marLeft w:val="0"/>
          <w:marRight w:val="0"/>
          <w:marTop w:val="0"/>
          <w:marBottom w:val="0"/>
          <w:divBdr>
            <w:top w:val="none" w:sz="0" w:space="0" w:color="auto"/>
            <w:left w:val="none" w:sz="0" w:space="0" w:color="auto"/>
            <w:bottom w:val="none" w:sz="0" w:space="0" w:color="auto"/>
            <w:right w:val="none" w:sz="0" w:space="0" w:color="auto"/>
          </w:divBdr>
        </w:div>
        <w:div w:id="1891724485">
          <w:marLeft w:val="0"/>
          <w:marRight w:val="0"/>
          <w:marTop w:val="0"/>
          <w:marBottom w:val="0"/>
          <w:divBdr>
            <w:top w:val="none" w:sz="0" w:space="0" w:color="auto"/>
            <w:left w:val="none" w:sz="0" w:space="0" w:color="auto"/>
            <w:bottom w:val="none" w:sz="0" w:space="0" w:color="auto"/>
            <w:right w:val="none" w:sz="0" w:space="0" w:color="auto"/>
          </w:divBdr>
        </w:div>
        <w:div w:id="1536885901">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17994765">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1652755510">
          <w:marLeft w:val="0"/>
          <w:marRight w:val="0"/>
          <w:marTop w:val="0"/>
          <w:marBottom w:val="0"/>
          <w:divBdr>
            <w:top w:val="none" w:sz="0" w:space="0" w:color="auto"/>
            <w:left w:val="none" w:sz="0" w:space="0" w:color="auto"/>
            <w:bottom w:val="none" w:sz="0" w:space="0" w:color="auto"/>
            <w:right w:val="none" w:sz="0" w:space="0" w:color="auto"/>
          </w:divBdr>
        </w:div>
      </w:divsChild>
    </w:div>
    <w:div w:id="559828141">
      <w:bodyDiv w:val="1"/>
      <w:marLeft w:val="0"/>
      <w:marRight w:val="0"/>
      <w:marTop w:val="0"/>
      <w:marBottom w:val="0"/>
      <w:divBdr>
        <w:top w:val="none" w:sz="0" w:space="0" w:color="auto"/>
        <w:left w:val="none" w:sz="0" w:space="0" w:color="auto"/>
        <w:bottom w:val="none" w:sz="0" w:space="0" w:color="auto"/>
        <w:right w:val="none" w:sz="0" w:space="0" w:color="auto"/>
      </w:divBdr>
      <w:divsChild>
        <w:div w:id="869873460">
          <w:marLeft w:val="0"/>
          <w:marRight w:val="0"/>
          <w:marTop w:val="0"/>
          <w:marBottom w:val="0"/>
          <w:divBdr>
            <w:top w:val="none" w:sz="0" w:space="0" w:color="auto"/>
            <w:left w:val="none" w:sz="0" w:space="0" w:color="auto"/>
            <w:bottom w:val="none" w:sz="0" w:space="0" w:color="auto"/>
            <w:right w:val="none" w:sz="0" w:space="0" w:color="auto"/>
          </w:divBdr>
        </w:div>
        <w:div w:id="2091344903">
          <w:marLeft w:val="0"/>
          <w:marRight w:val="0"/>
          <w:marTop w:val="0"/>
          <w:marBottom w:val="0"/>
          <w:divBdr>
            <w:top w:val="none" w:sz="0" w:space="0" w:color="auto"/>
            <w:left w:val="none" w:sz="0" w:space="0" w:color="auto"/>
            <w:bottom w:val="none" w:sz="0" w:space="0" w:color="auto"/>
            <w:right w:val="none" w:sz="0" w:space="0" w:color="auto"/>
          </w:divBdr>
        </w:div>
        <w:div w:id="583295096">
          <w:marLeft w:val="0"/>
          <w:marRight w:val="0"/>
          <w:marTop w:val="0"/>
          <w:marBottom w:val="0"/>
          <w:divBdr>
            <w:top w:val="none" w:sz="0" w:space="0" w:color="auto"/>
            <w:left w:val="none" w:sz="0" w:space="0" w:color="auto"/>
            <w:bottom w:val="none" w:sz="0" w:space="0" w:color="auto"/>
            <w:right w:val="none" w:sz="0" w:space="0" w:color="auto"/>
          </w:divBdr>
        </w:div>
        <w:div w:id="1008558094">
          <w:marLeft w:val="0"/>
          <w:marRight w:val="0"/>
          <w:marTop w:val="0"/>
          <w:marBottom w:val="0"/>
          <w:divBdr>
            <w:top w:val="none" w:sz="0" w:space="0" w:color="auto"/>
            <w:left w:val="none" w:sz="0" w:space="0" w:color="auto"/>
            <w:bottom w:val="none" w:sz="0" w:space="0" w:color="auto"/>
            <w:right w:val="none" w:sz="0" w:space="0" w:color="auto"/>
          </w:divBdr>
        </w:div>
      </w:divsChild>
    </w:div>
    <w:div w:id="560096693">
      <w:bodyDiv w:val="1"/>
      <w:marLeft w:val="0"/>
      <w:marRight w:val="0"/>
      <w:marTop w:val="0"/>
      <w:marBottom w:val="0"/>
      <w:divBdr>
        <w:top w:val="none" w:sz="0" w:space="0" w:color="auto"/>
        <w:left w:val="none" w:sz="0" w:space="0" w:color="auto"/>
        <w:bottom w:val="none" w:sz="0" w:space="0" w:color="auto"/>
        <w:right w:val="none" w:sz="0" w:space="0" w:color="auto"/>
      </w:divBdr>
      <w:divsChild>
        <w:div w:id="195968519">
          <w:marLeft w:val="0"/>
          <w:marRight w:val="0"/>
          <w:marTop w:val="0"/>
          <w:marBottom w:val="0"/>
          <w:divBdr>
            <w:top w:val="none" w:sz="0" w:space="0" w:color="auto"/>
            <w:left w:val="none" w:sz="0" w:space="0" w:color="auto"/>
            <w:bottom w:val="none" w:sz="0" w:space="0" w:color="auto"/>
            <w:right w:val="none" w:sz="0" w:space="0" w:color="auto"/>
          </w:divBdr>
        </w:div>
        <w:div w:id="509569049">
          <w:marLeft w:val="0"/>
          <w:marRight w:val="0"/>
          <w:marTop w:val="0"/>
          <w:marBottom w:val="0"/>
          <w:divBdr>
            <w:top w:val="none" w:sz="0" w:space="0" w:color="auto"/>
            <w:left w:val="none" w:sz="0" w:space="0" w:color="auto"/>
            <w:bottom w:val="none" w:sz="0" w:space="0" w:color="auto"/>
            <w:right w:val="none" w:sz="0" w:space="0" w:color="auto"/>
          </w:divBdr>
        </w:div>
        <w:div w:id="895120364">
          <w:marLeft w:val="0"/>
          <w:marRight w:val="0"/>
          <w:marTop w:val="0"/>
          <w:marBottom w:val="0"/>
          <w:divBdr>
            <w:top w:val="none" w:sz="0" w:space="0" w:color="auto"/>
            <w:left w:val="none" w:sz="0" w:space="0" w:color="auto"/>
            <w:bottom w:val="none" w:sz="0" w:space="0" w:color="auto"/>
            <w:right w:val="none" w:sz="0" w:space="0" w:color="auto"/>
          </w:divBdr>
        </w:div>
        <w:div w:id="1369144241">
          <w:marLeft w:val="0"/>
          <w:marRight w:val="0"/>
          <w:marTop w:val="0"/>
          <w:marBottom w:val="0"/>
          <w:divBdr>
            <w:top w:val="none" w:sz="0" w:space="0" w:color="auto"/>
            <w:left w:val="none" w:sz="0" w:space="0" w:color="auto"/>
            <w:bottom w:val="none" w:sz="0" w:space="0" w:color="auto"/>
            <w:right w:val="none" w:sz="0" w:space="0" w:color="auto"/>
          </w:divBdr>
        </w:div>
      </w:divsChild>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569605">
      <w:bodyDiv w:val="1"/>
      <w:marLeft w:val="0"/>
      <w:marRight w:val="0"/>
      <w:marTop w:val="0"/>
      <w:marBottom w:val="0"/>
      <w:divBdr>
        <w:top w:val="none" w:sz="0" w:space="0" w:color="auto"/>
        <w:left w:val="none" w:sz="0" w:space="0" w:color="auto"/>
        <w:bottom w:val="none" w:sz="0" w:space="0" w:color="auto"/>
        <w:right w:val="none" w:sz="0" w:space="0" w:color="auto"/>
      </w:divBdr>
      <w:divsChild>
        <w:div w:id="108135611">
          <w:marLeft w:val="0"/>
          <w:marRight w:val="0"/>
          <w:marTop w:val="0"/>
          <w:marBottom w:val="0"/>
          <w:divBdr>
            <w:top w:val="none" w:sz="0" w:space="0" w:color="auto"/>
            <w:left w:val="none" w:sz="0" w:space="0" w:color="auto"/>
            <w:bottom w:val="none" w:sz="0" w:space="0" w:color="auto"/>
            <w:right w:val="none" w:sz="0" w:space="0" w:color="auto"/>
          </w:divBdr>
        </w:div>
        <w:div w:id="262882887">
          <w:marLeft w:val="0"/>
          <w:marRight w:val="0"/>
          <w:marTop w:val="0"/>
          <w:marBottom w:val="0"/>
          <w:divBdr>
            <w:top w:val="none" w:sz="0" w:space="0" w:color="auto"/>
            <w:left w:val="none" w:sz="0" w:space="0" w:color="auto"/>
            <w:bottom w:val="none" w:sz="0" w:space="0" w:color="auto"/>
            <w:right w:val="none" w:sz="0" w:space="0" w:color="auto"/>
          </w:divBdr>
        </w:div>
        <w:div w:id="963341971">
          <w:marLeft w:val="0"/>
          <w:marRight w:val="0"/>
          <w:marTop w:val="0"/>
          <w:marBottom w:val="0"/>
          <w:divBdr>
            <w:top w:val="none" w:sz="0" w:space="0" w:color="auto"/>
            <w:left w:val="none" w:sz="0" w:space="0" w:color="auto"/>
            <w:bottom w:val="none" w:sz="0" w:space="0" w:color="auto"/>
            <w:right w:val="none" w:sz="0" w:space="0" w:color="auto"/>
          </w:divBdr>
        </w:div>
        <w:div w:id="275018167">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3611928">
      <w:bodyDiv w:val="1"/>
      <w:marLeft w:val="0"/>
      <w:marRight w:val="0"/>
      <w:marTop w:val="0"/>
      <w:marBottom w:val="0"/>
      <w:divBdr>
        <w:top w:val="none" w:sz="0" w:space="0" w:color="auto"/>
        <w:left w:val="none" w:sz="0" w:space="0" w:color="auto"/>
        <w:bottom w:val="none" w:sz="0" w:space="0" w:color="auto"/>
        <w:right w:val="none" w:sz="0" w:space="0" w:color="auto"/>
      </w:divBdr>
      <w:divsChild>
        <w:div w:id="412170298">
          <w:marLeft w:val="0"/>
          <w:marRight w:val="0"/>
          <w:marTop w:val="0"/>
          <w:marBottom w:val="0"/>
          <w:divBdr>
            <w:top w:val="none" w:sz="0" w:space="0" w:color="auto"/>
            <w:left w:val="none" w:sz="0" w:space="0" w:color="auto"/>
            <w:bottom w:val="none" w:sz="0" w:space="0" w:color="auto"/>
            <w:right w:val="none" w:sz="0" w:space="0" w:color="auto"/>
          </w:divBdr>
        </w:div>
        <w:div w:id="1522821021">
          <w:marLeft w:val="0"/>
          <w:marRight w:val="0"/>
          <w:marTop w:val="0"/>
          <w:marBottom w:val="0"/>
          <w:divBdr>
            <w:top w:val="none" w:sz="0" w:space="0" w:color="auto"/>
            <w:left w:val="none" w:sz="0" w:space="0" w:color="auto"/>
            <w:bottom w:val="none" w:sz="0" w:space="0" w:color="auto"/>
            <w:right w:val="none" w:sz="0" w:space="0" w:color="auto"/>
          </w:divBdr>
        </w:div>
        <w:div w:id="1843086194">
          <w:marLeft w:val="0"/>
          <w:marRight w:val="0"/>
          <w:marTop w:val="0"/>
          <w:marBottom w:val="0"/>
          <w:divBdr>
            <w:top w:val="none" w:sz="0" w:space="0" w:color="auto"/>
            <w:left w:val="none" w:sz="0" w:space="0" w:color="auto"/>
            <w:bottom w:val="none" w:sz="0" w:space="0" w:color="auto"/>
            <w:right w:val="none" w:sz="0" w:space="0" w:color="auto"/>
          </w:divBdr>
        </w:div>
        <w:div w:id="2137212635">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38668806">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69467720">
      <w:bodyDiv w:val="1"/>
      <w:marLeft w:val="0"/>
      <w:marRight w:val="0"/>
      <w:marTop w:val="0"/>
      <w:marBottom w:val="0"/>
      <w:divBdr>
        <w:top w:val="none" w:sz="0" w:space="0" w:color="auto"/>
        <w:left w:val="none" w:sz="0" w:space="0" w:color="auto"/>
        <w:bottom w:val="none" w:sz="0" w:space="0" w:color="auto"/>
        <w:right w:val="none" w:sz="0" w:space="0" w:color="auto"/>
      </w:divBdr>
      <w:divsChild>
        <w:div w:id="318459133">
          <w:marLeft w:val="0"/>
          <w:marRight w:val="0"/>
          <w:marTop w:val="0"/>
          <w:marBottom w:val="0"/>
          <w:divBdr>
            <w:top w:val="none" w:sz="0" w:space="0" w:color="auto"/>
            <w:left w:val="none" w:sz="0" w:space="0" w:color="auto"/>
            <w:bottom w:val="none" w:sz="0" w:space="0" w:color="auto"/>
            <w:right w:val="none" w:sz="0" w:space="0" w:color="auto"/>
          </w:divBdr>
        </w:div>
        <w:div w:id="455412334">
          <w:marLeft w:val="0"/>
          <w:marRight w:val="0"/>
          <w:marTop w:val="0"/>
          <w:marBottom w:val="0"/>
          <w:divBdr>
            <w:top w:val="none" w:sz="0" w:space="0" w:color="auto"/>
            <w:left w:val="none" w:sz="0" w:space="0" w:color="auto"/>
            <w:bottom w:val="none" w:sz="0" w:space="0" w:color="auto"/>
            <w:right w:val="none" w:sz="0" w:space="0" w:color="auto"/>
          </w:divBdr>
        </w:div>
        <w:div w:id="460465841">
          <w:marLeft w:val="0"/>
          <w:marRight w:val="0"/>
          <w:marTop w:val="0"/>
          <w:marBottom w:val="0"/>
          <w:divBdr>
            <w:top w:val="none" w:sz="0" w:space="0" w:color="auto"/>
            <w:left w:val="none" w:sz="0" w:space="0" w:color="auto"/>
            <w:bottom w:val="none" w:sz="0" w:space="0" w:color="auto"/>
            <w:right w:val="none" w:sz="0" w:space="0" w:color="auto"/>
          </w:divBdr>
        </w:div>
        <w:div w:id="1130901261">
          <w:marLeft w:val="0"/>
          <w:marRight w:val="0"/>
          <w:marTop w:val="0"/>
          <w:marBottom w:val="0"/>
          <w:divBdr>
            <w:top w:val="none" w:sz="0" w:space="0" w:color="auto"/>
            <w:left w:val="none" w:sz="0" w:space="0" w:color="auto"/>
            <w:bottom w:val="none" w:sz="0" w:space="0" w:color="auto"/>
            <w:right w:val="none" w:sz="0" w:space="0" w:color="auto"/>
          </w:divBdr>
        </w:div>
      </w:divsChild>
    </w:div>
    <w:div w:id="569926336">
      <w:bodyDiv w:val="1"/>
      <w:marLeft w:val="0"/>
      <w:marRight w:val="0"/>
      <w:marTop w:val="0"/>
      <w:marBottom w:val="0"/>
      <w:divBdr>
        <w:top w:val="none" w:sz="0" w:space="0" w:color="auto"/>
        <w:left w:val="none" w:sz="0" w:space="0" w:color="auto"/>
        <w:bottom w:val="none" w:sz="0" w:space="0" w:color="auto"/>
        <w:right w:val="none" w:sz="0" w:space="0" w:color="auto"/>
      </w:divBdr>
      <w:divsChild>
        <w:div w:id="1993094891">
          <w:marLeft w:val="0"/>
          <w:marRight w:val="0"/>
          <w:marTop w:val="0"/>
          <w:marBottom w:val="0"/>
          <w:divBdr>
            <w:top w:val="none" w:sz="0" w:space="0" w:color="auto"/>
            <w:left w:val="none" w:sz="0" w:space="0" w:color="auto"/>
            <w:bottom w:val="none" w:sz="0" w:space="0" w:color="auto"/>
            <w:right w:val="none" w:sz="0" w:space="0" w:color="auto"/>
          </w:divBdr>
        </w:div>
        <w:div w:id="808284303">
          <w:marLeft w:val="0"/>
          <w:marRight w:val="0"/>
          <w:marTop w:val="0"/>
          <w:marBottom w:val="0"/>
          <w:divBdr>
            <w:top w:val="none" w:sz="0" w:space="0" w:color="auto"/>
            <w:left w:val="none" w:sz="0" w:space="0" w:color="auto"/>
            <w:bottom w:val="none" w:sz="0" w:space="0" w:color="auto"/>
            <w:right w:val="none" w:sz="0" w:space="0" w:color="auto"/>
          </w:divBdr>
        </w:div>
        <w:div w:id="1105930313">
          <w:marLeft w:val="0"/>
          <w:marRight w:val="0"/>
          <w:marTop w:val="0"/>
          <w:marBottom w:val="0"/>
          <w:divBdr>
            <w:top w:val="none" w:sz="0" w:space="0" w:color="auto"/>
            <w:left w:val="none" w:sz="0" w:space="0" w:color="auto"/>
            <w:bottom w:val="none" w:sz="0" w:space="0" w:color="auto"/>
            <w:right w:val="none" w:sz="0" w:space="0" w:color="auto"/>
          </w:divBdr>
        </w:div>
        <w:div w:id="1820876143">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846679865">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1697270348">
          <w:marLeft w:val="0"/>
          <w:marRight w:val="0"/>
          <w:marTop w:val="0"/>
          <w:marBottom w:val="0"/>
          <w:divBdr>
            <w:top w:val="none" w:sz="0" w:space="0" w:color="auto"/>
            <w:left w:val="none" w:sz="0" w:space="0" w:color="auto"/>
            <w:bottom w:val="none" w:sz="0" w:space="0" w:color="auto"/>
            <w:right w:val="none" w:sz="0" w:space="0" w:color="auto"/>
          </w:divBdr>
        </w:div>
      </w:divsChild>
    </w:div>
    <w:div w:id="570968132">
      <w:bodyDiv w:val="1"/>
      <w:marLeft w:val="0"/>
      <w:marRight w:val="0"/>
      <w:marTop w:val="0"/>
      <w:marBottom w:val="0"/>
      <w:divBdr>
        <w:top w:val="none" w:sz="0" w:space="0" w:color="auto"/>
        <w:left w:val="none" w:sz="0" w:space="0" w:color="auto"/>
        <w:bottom w:val="none" w:sz="0" w:space="0" w:color="auto"/>
        <w:right w:val="none" w:sz="0" w:space="0" w:color="auto"/>
      </w:divBdr>
      <w:divsChild>
        <w:div w:id="325061370">
          <w:marLeft w:val="0"/>
          <w:marRight w:val="0"/>
          <w:marTop w:val="0"/>
          <w:marBottom w:val="0"/>
          <w:divBdr>
            <w:top w:val="none" w:sz="0" w:space="0" w:color="auto"/>
            <w:left w:val="none" w:sz="0" w:space="0" w:color="auto"/>
            <w:bottom w:val="none" w:sz="0" w:space="0" w:color="auto"/>
            <w:right w:val="none" w:sz="0" w:space="0" w:color="auto"/>
          </w:divBdr>
        </w:div>
        <w:div w:id="686522195">
          <w:marLeft w:val="0"/>
          <w:marRight w:val="0"/>
          <w:marTop w:val="0"/>
          <w:marBottom w:val="0"/>
          <w:divBdr>
            <w:top w:val="none" w:sz="0" w:space="0" w:color="auto"/>
            <w:left w:val="none" w:sz="0" w:space="0" w:color="auto"/>
            <w:bottom w:val="none" w:sz="0" w:space="0" w:color="auto"/>
            <w:right w:val="none" w:sz="0" w:space="0" w:color="auto"/>
          </w:divBdr>
        </w:div>
        <w:div w:id="1353192096">
          <w:marLeft w:val="0"/>
          <w:marRight w:val="0"/>
          <w:marTop w:val="0"/>
          <w:marBottom w:val="0"/>
          <w:divBdr>
            <w:top w:val="none" w:sz="0" w:space="0" w:color="auto"/>
            <w:left w:val="none" w:sz="0" w:space="0" w:color="auto"/>
            <w:bottom w:val="none" w:sz="0" w:space="0" w:color="auto"/>
            <w:right w:val="none" w:sz="0" w:space="0" w:color="auto"/>
          </w:divBdr>
        </w:div>
        <w:div w:id="1601178178">
          <w:marLeft w:val="0"/>
          <w:marRight w:val="0"/>
          <w:marTop w:val="0"/>
          <w:marBottom w:val="0"/>
          <w:divBdr>
            <w:top w:val="none" w:sz="0" w:space="0" w:color="auto"/>
            <w:left w:val="none" w:sz="0" w:space="0" w:color="auto"/>
            <w:bottom w:val="none" w:sz="0" w:space="0" w:color="auto"/>
            <w:right w:val="none" w:sz="0" w:space="0" w:color="auto"/>
          </w:divBdr>
        </w:div>
      </w:divsChild>
    </w:div>
    <w:div w:id="572394281">
      <w:bodyDiv w:val="1"/>
      <w:marLeft w:val="0"/>
      <w:marRight w:val="0"/>
      <w:marTop w:val="0"/>
      <w:marBottom w:val="0"/>
      <w:divBdr>
        <w:top w:val="none" w:sz="0" w:space="0" w:color="auto"/>
        <w:left w:val="none" w:sz="0" w:space="0" w:color="auto"/>
        <w:bottom w:val="none" w:sz="0" w:space="0" w:color="auto"/>
        <w:right w:val="none" w:sz="0" w:space="0" w:color="auto"/>
      </w:divBdr>
      <w:divsChild>
        <w:div w:id="489256024">
          <w:marLeft w:val="0"/>
          <w:marRight w:val="0"/>
          <w:marTop w:val="0"/>
          <w:marBottom w:val="0"/>
          <w:divBdr>
            <w:top w:val="none" w:sz="0" w:space="0" w:color="auto"/>
            <w:left w:val="none" w:sz="0" w:space="0" w:color="auto"/>
            <w:bottom w:val="none" w:sz="0" w:space="0" w:color="auto"/>
            <w:right w:val="none" w:sz="0" w:space="0" w:color="auto"/>
          </w:divBdr>
        </w:div>
        <w:div w:id="1082410427">
          <w:marLeft w:val="0"/>
          <w:marRight w:val="0"/>
          <w:marTop w:val="0"/>
          <w:marBottom w:val="0"/>
          <w:divBdr>
            <w:top w:val="none" w:sz="0" w:space="0" w:color="auto"/>
            <w:left w:val="none" w:sz="0" w:space="0" w:color="auto"/>
            <w:bottom w:val="none" w:sz="0" w:space="0" w:color="auto"/>
            <w:right w:val="none" w:sz="0" w:space="0" w:color="auto"/>
          </w:divBdr>
        </w:div>
        <w:div w:id="1464544904">
          <w:marLeft w:val="0"/>
          <w:marRight w:val="0"/>
          <w:marTop w:val="0"/>
          <w:marBottom w:val="0"/>
          <w:divBdr>
            <w:top w:val="none" w:sz="0" w:space="0" w:color="auto"/>
            <w:left w:val="none" w:sz="0" w:space="0" w:color="auto"/>
            <w:bottom w:val="none" w:sz="0" w:space="0" w:color="auto"/>
            <w:right w:val="none" w:sz="0" w:space="0" w:color="auto"/>
          </w:divBdr>
        </w:div>
        <w:div w:id="1507015898">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57746545">
          <w:marLeft w:val="0"/>
          <w:marRight w:val="0"/>
          <w:marTop w:val="0"/>
          <w:marBottom w:val="0"/>
          <w:divBdr>
            <w:top w:val="none" w:sz="0" w:space="0" w:color="auto"/>
            <w:left w:val="none" w:sz="0" w:space="0" w:color="auto"/>
            <w:bottom w:val="none" w:sz="0" w:space="0" w:color="auto"/>
            <w:right w:val="none" w:sz="0" w:space="0" w:color="auto"/>
          </w:divBdr>
        </w:div>
        <w:div w:id="1448888050">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sChild>
    </w:div>
    <w:div w:id="574435563">
      <w:bodyDiv w:val="1"/>
      <w:marLeft w:val="0"/>
      <w:marRight w:val="0"/>
      <w:marTop w:val="0"/>
      <w:marBottom w:val="0"/>
      <w:divBdr>
        <w:top w:val="none" w:sz="0" w:space="0" w:color="auto"/>
        <w:left w:val="none" w:sz="0" w:space="0" w:color="auto"/>
        <w:bottom w:val="none" w:sz="0" w:space="0" w:color="auto"/>
        <w:right w:val="none" w:sz="0" w:space="0" w:color="auto"/>
      </w:divBdr>
      <w:divsChild>
        <w:div w:id="105783369">
          <w:marLeft w:val="0"/>
          <w:marRight w:val="0"/>
          <w:marTop w:val="0"/>
          <w:marBottom w:val="0"/>
          <w:divBdr>
            <w:top w:val="none" w:sz="0" w:space="0" w:color="auto"/>
            <w:left w:val="none" w:sz="0" w:space="0" w:color="auto"/>
            <w:bottom w:val="none" w:sz="0" w:space="0" w:color="auto"/>
            <w:right w:val="none" w:sz="0" w:space="0" w:color="auto"/>
          </w:divBdr>
        </w:div>
        <w:div w:id="993219978">
          <w:marLeft w:val="0"/>
          <w:marRight w:val="0"/>
          <w:marTop w:val="0"/>
          <w:marBottom w:val="0"/>
          <w:divBdr>
            <w:top w:val="none" w:sz="0" w:space="0" w:color="auto"/>
            <w:left w:val="none" w:sz="0" w:space="0" w:color="auto"/>
            <w:bottom w:val="none" w:sz="0" w:space="0" w:color="auto"/>
            <w:right w:val="none" w:sz="0" w:space="0" w:color="auto"/>
          </w:divBdr>
        </w:div>
        <w:div w:id="212665617">
          <w:marLeft w:val="0"/>
          <w:marRight w:val="0"/>
          <w:marTop w:val="0"/>
          <w:marBottom w:val="0"/>
          <w:divBdr>
            <w:top w:val="none" w:sz="0" w:space="0" w:color="auto"/>
            <w:left w:val="none" w:sz="0" w:space="0" w:color="auto"/>
            <w:bottom w:val="none" w:sz="0" w:space="0" w:color="auto"/>
            <w:right w:val="none" w:sz="0" w:space="0" w:color="auto"/>
          </w:divBdr>
        </w:div>
        <w:div w:id="767845037">
          <w:marLeft w:val="0"/>
          <w:marRight w:val="0"/>
          <w:marTop w:val="0"/>
          <w:marBottom w:val="0"/>
          <w:divBdr>
            <w:top w:val="none" w:sz="0" w:space="0" w:color="auto"/>
            <w:left w:val="none" w:sz="0" w:space="0" w:color="auto"/>
            <w:bottom w:val="none" w:sz="0" w:space="0" w:color="auto"/>
            <w:right w:val="none" w:sz="0" w:space="0" w:color="auto"/>
          </w:divBdr>
        </w:div>
      </w:divsChild>
    </w:div>
    <w:div w:id="574971714">
      <w:bodyDiv w:val="1"/>
      <w:marLeft w:val="0"/>
      <w:marRight w:val="0"/>
      <w:marTop w:val="0"/>
      <w:marBottom w:val="0"/>
      <w:divBdr>
        <w:top w:val="none" w:sz="0" w:space="0" w:color="auto"/>
        <w:left w:val="none" w:sz="0" w:space="0" w:color="auto"/>
        <w:bottom w:val="none" w:sz="0" w:space="0" w:color="auto"/>
        <w:right w:val="none" w:sz="0" w:space="0" w:color="auto"/>
      </w:divBdr>
      <w:divsChild>
        <w:div w:id="555431760">
          <w:marLeft w:val="0"/>
          <w:marRight w:val="0"/>
          <w:marTop w:val="0"/>
          <w:marBottom w:val="0"/>
          <w:divBdr>
            <w:top w:val="none" w:sz="0" w:space="0" w:color="auto"/>
            <w:left w:val="none" w:sz="0" w:space="0" w:color="auto"/>
            <w:bottom w:val="none" w:sz="0" w:space="0" w:color="auto"/>
            <w:right w:val="none" w:sz="0" w:space="0" w:color="auto"/>
          </w:divBdr>
        </w:div>
        <w:div w:id="2094888810">
          <w:marLeft w:val="0"/>
          <w:marRight w:val="0"/>
          <w:marTop w:val="0"/>
          <w:marBottom w:val="0"/>
          <w:divBdr>
            <w:top w:val="none" w:sz="0" w:space="0" w:color="auto"/>
            <w:left w:val="none" w:sz="0" w:space="0" w:color="auto"/>
            <w:bottom w:val="none" w:sz="0" w:space="0" w:color="auto"/>
            <w:right w:val="none" w:sz="0" w:space="0" w:color="auto"/>
          </w:divBdr>
        </w:div>
        <w:div w:id="178859283">
          <w:marLeft w:val="0"/>
          <w:marRight w:val="0"/>
          <w:marTop w:val="0"/>
          <w:marBottom w:val="0"/>
          <w:divBdr>
            <w:top w:val="none" w:sz="0" w:space="0" w:color="auto"/>
            <w:left w:val="none" w:sz="0" w:space="0" w:color="auto"/>
            <w:bottom w:val="none" w:sz="0" w:space="0" w:color="auto"/>
            <w:right w:val="none" w:sz="0" w:space="0" w:color="auto"/>
          </w:divBdr>
        </w:div>
        <w:div w:id="1356809659">
          <w:marLeft w:val="0"/>
          <w:marRight w:val="0"/>
          <w:marTop w:val="0"/>
          <w:marBottom w:val="0"/>
          <w:divBdr>
            <w:top w:val="none" w:sz="0" w:space="0" w:color="auto"/>
            <w:left w:val="none" w:sz="0" w:space="0" w:color="auto"/>
            <w:bottom w:val="none" w:sz="0" w:space="0" w:color="auto"/>
            <w:right w:val="none" w:sz="0" w:space="0" w:color="auto"/>
          </w:divBdr>
        </w:div>
      </w:divsChild>
    </w:div>
    <w:div w:id="575014010">
      <w:bodyDiv w:val="1"/>
      <w:marLeft w:val="0"/>
      <w:marRight w:val="0"/>
      <w:marTop w:val="0"/>
      <w:marBottom w:val="0"/>
      <w:divBdr>
        <w:top w:val="none" w:sz="0" w:space="0" w:color="auto"/>
        <w:left w:val="none" w:sz="0" w:space="0" w:color="auto"/>
        <w:bottom w:val="none" w:sz="0" w:space="0" w:color="auto"/>
        <w:right w:val="none" w:sz="0" w:space="0" w:color="auto"/>
      </w:divBdr>
      <w:divsChild>
        <w:div w:id="938490044">
          <w:marLeft w:val="0"/>
          <w:marRight w:val="0"/>
          <w:marTop w:val="0"/>
          <w:marBottom w:val="0"/>
          <w:divBdr>
            <w:top w:val="none" w:sz="0" w:space="0" w:color="auto"/>
            <w:left w:val="none" w:sz="0" w:space="0" w:color="auto"/>
            <w:bottom w:val="none" w:sz="0" w:space="0" w:color="auto"/>
            <w:right w:val="none" w:sz="0" w:space="0" w:color="auto"/>
          </w:divBdr>
        </w:div>
        <w:div w:id="1108039197">
          <w:marLeft w:val="0"/>
          <w:marRight w:val="0"/>
          <w:marTop w:val="0"/>
          <w:marBottom w:val="0"/>
          <w:divBdr>
            <w:top w:val="none" w:sz="0" w:space="0" w:color="auto"/>
            <w:left w:val="none" w:sz="0" w:space="0" w:color="auto"/>
            <w:bottom w:val="none" w:sz="0" w:space="0" w:color="auto"/>
            <w:right w:val="none" w:sz="0" w:space="0" w:color="auto"/>
          </w:divBdr>
        </w:div>
        <w:div w:id="1156648892">
          <w:marLeft w:val="0"/>
          <w:marRight w:val="0"/>
          <w:marTop w:val="0"/>
          <w:marBottom w:val="0"/>
          <w:divBdr>
            <w:top w:val="none" w:sz="0" w:space="0" w:color="auto"/>
            <w:left w:val="none" w:sz="0" w:space="0" w:color="auto"/>
            <w:bottom w:val="none" w:sz="0" w:space="0" w:color="auto"/>
            <w:right w:val="none" w:sz="0" w:space="0" w:color="auto"/>
          </w:divBdr>
        </w:div>
        <w:div w:id="1272324868">
          <w:marLeft w:val="0"/>
          <w:marRight w:val="0"/>
          <w:marTop w:val="0"/>
          <w:marBottom w:val="0"/>
          <w:divBdr>
            <w:top w:val="none" w:sz="0" w:space="0" w:color="auto"/>
            <w:left w:val="none" w:sz="0" w:space="0" w:color="auto"/>
            <w:bottom w:val="none" w:sz="0" w:space="0" w:color="auto"/>
            <w:right w:val="none" w:sz="0" w:space="0" w:color="auto"/>
          </w:divBdr>
        </w:div>
      </w:divsChild>
    </w:div>
    <w:div w:id="575021775">
      <w:bodyDiv w:val="1"/>
      <w:marLeft w:val="0"/>
      <w:marRight w:val="0"/>
      <w:marTop w:val="0"/>
      <w:marBottom w:val="0"/>
      <w:divBdr>
        <w:top w:val="none" w:sz="0" w:space="0" w:color="auto"/>
        <w:left w:val="none" w:sz="0" w:space="0" w:color="auto"/>
        <w:bottom w:val="none" w:sz="0" w:space="0" w:color="auto"/>
        <w:right w:val="none" w:sz="0" w:space="0" w:color="auto"/>
      </w:divBdr>
      <w:divsChild>
        <w:div w:id="128405229">
          <w:marLeft w:val="0"/>
          <w:marRight w:val="0"/>
          <w:marTop w:val="0"/>
          <w:marBottom w:val="0"/>
          <w:divBdr>
            <w:top w:val="none" w:sz="0" w:space="0" w:color="auto"/>
            <w:left w:val="none" w:sz="0" w:space="0" w:color="auto"/>
            <w:bottom w:val="none" w:sz="0" w:space="0" w:color="auto"/>
            <w:right w:val="none" w:sz="0" w:space="0" w:color="auto"/>
          </w:divBdr>
        </w:div>
        <w:div w:id="388380887">
          <w:marLeft w:val="0"/>
          <w:marRight w:val="0"/>
          <w:marTop w:val="0"/>
          <w:marBottom w:val="0"/>
          <w:divBdr>
            <w:top w:val="none" w:sz="0" w:space="0" w:color="auto"/>
            <w:left w:val="none" w:sz="0" w:space="0" w:color="auto"/>
            <w:bottom w:val="none" w:sz="0" w:space="0" w:color="auto"/>
            <w:right w:val="none" w:sz="0" w:space="0" w:color="auto"/>
          </w:divBdr>
        </w:div>
        <w:div w:id="1495607306">
          <w:marLeft w:val="0"/>
          <w:marRight w:val="0"/>
          <w:marTop w:val="0"/>
          <w:marBottom w:val="0"/>
          <w:divBdr>
            <w:top w:val="none" w:sz="0" w:space="0" w:color="auto"/>
            <w:left w:val="none" w:sz="0" w:space="0" w:color="auto"/>
            <w:bottom w:val="none" w:sz="0" w:space="0" w:color="auto"/>
            <w:right w:val="none" w:sz="0" w:space="0" w:color="auto"/>
          </w:divBdr>
        </w:div>
        <w:div w:id="1709257961">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358165794">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 w:id="1454790489">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sChild>
    </w:div>
    <w:div w:id="575895855">
      <w:bodyDiv w:val="1"/>
      <w:marLeft w:val="0"/>
      <w:marRight w:val="0"/>
      <w:marTop w:val="0"/>
      <w:marBottom w:val="0"/>
      <w:divBdr>
        <w:top w:val="none" w:sz="0" w:space="0" w:color="auto"/>
        <w:left w:val="none" w:sz="0" w:space="0" w:color="auto"/>
        <w:bottom w:val="none" w:sz="0" w:space="0" w:color="auto"/>
        <w:right w:val="none" w:sz="0" w:space="0" w:color="auto"/>
      </w:divBdr>
      <w:divsChild>
        <w:div w:id="1064986919">
          <w:marLeft w:val="0"/>
          <w:marRight w:val="0"/>
          <w:marTop w:val="0"/>
          <w:marBottom w:val="0"/>
          <w:divBdr>
            <w:top w:val="none" w:sz="0" w:space="0" w:color="auto"/>
            <w:left w:val="none" w:sz="0" w:space="0" w:color="auto"/>
            <w:bottom w:val="none" w:sz="0" w:space="0" w:color="auto"/>
            <w:right w:val="none" w:sz="0" w:space="0" w:color="auto"/>
          </w:divBdr>
        </w:div>
        <w:div w:id="1096175414">
          <w:marLeft w:val="0"/>
          <w:marRight w:val="0"/>
          <w:marTop w:val="0"/>
          <w:marBottom w:val="0"/>
          <w:divBdr>
            <w:top w:val="none" w:sz="0" w:space="0" w:color="auto"/>
            <w:left w:val="none" w:sz="0" w:space="0" w:color="auto"/>
            <w:bottom w:val="none" w:sz="0" w:space="0" w:color="auto"/>
            <w:right w:val="none" w:sz="0" w:space="0" w:color="auto"/>
          </w:divBdr>
        </w:div>
        <w:div w:id="1317956597">
          <w:marLeft w:val="0"/>
          <w:marRight w:val="0"/>
          <w:marTop w:val="0"/>
          <w:marBottom w:val="0"/>
          <w:divBdr>
            <w:top w:val="none" w:sz="0" w:space="0" w:color="auto"/>
            <w:left w:val="none" w:sz="0" w:space="0" w:color="auto"/>
            <w:bottom w:val="none" w:sz="0" w:space="0" w:color="auto"/>
            <w:right w:val="none" w:sz="0" w:space="0" w:color="auto"/>
          </w:divBdr>
        </w:div>
        <w:div w:id="1731225508">
          <w:marLeft w:val="0"/>
          <w:marRight w:val="0"/>
          <w:marTop w:val="0"/>
          <w:marBottom w:val="0"/>
          <w:divBdr>
            <w:top w:val="none" w:sz="0" w:space="0" w:color="auto"/>
            <w:left w:val="none" w:sz="0" w:space="0" w:color="auto"/>
            <w:bottom w:val="none" w:sz="0" w:space="0" w:color="auto"/>
            <w:right w:val="none" w:sz="0" w:space="0" w:color="auto"/>
          </w:divBdr>
        </w:div>
      </w:divsChild>
    </w:div>
    <w:div w:id="576093013">
      <w:bodyDiv w:val="1"/>
      <w:marLeft w:val="0"/>
      <w:marRight w:val="0"/>
      <w:marTop w:val="0"/>
      <w:marBottom w:val="0"/>
      <w:divBdr>
        <w:top w:val="none" w:sz="0" w:space="0" w:color="auto"/>
        <w:left w:val="none" w:sz="0" w:space="0" w:color="auto"/>
        <w:bottom w:val="none" w:sz="0" w:space="0" w:color="auto"/>
        <w:right w:val="none" w:sz="0" w:space="0" w:color="auto"/>
      </w:divBdr>
      <w:divsChild>
        <w:div w:id="196503826">
          <w:marLeft w:val="0"/>
          <w:marRight w:val="0"/>
          <w:marTop w:val="0"/>
          <w:marBottom w:val="0"/>
          <w:divBdr>
            <w:top w:val="none" w:sz="0" w:space="0" w:color="auto"/>
            <w:left w:val="none" w:sz="0" w:space="0" w:color="auto"/>
            <w:bottom w:val="none" w:sz="0" w:space="0" w:color="auto"/>
            <w:right w:val="none" w:sz="0" w:space="0" w:color="auto"/>
          </w:divBdr>
        </w:div>
        <w:div w:id="1590041935">
          <w:marLeft w:val="0"/>
          <w:marRight w:val="0"/>
          <w:marTop w:val="0"/>
          <w:marBottom w:val="0"/>
          <w:divBdr>
            <w:top w:val="none" w:sz="0" w:space="0" w:color="auto"/>
            <w:left w:val="none" w:sz="0" w:space="0" w:color="auto"/>
            <w:bottom w:val="none" w:sz="0" w:space="0" w:color="auto"/>
            <w:right w:val="none" w:sz="0" w:space="0" w:color="auto"/>
          </w:divBdr>
        </w:div>
        <w:div w:id="410738099">
          <w:marLeft w:val="0"/>
          <w:marRight w:val="0"/>
          <w:marTop w:val="0"/>
          <w:marBottom w:val="0"/>
          <w:divBdr>
            <w:top w:val="none" w:sz="0" w:space="0" w:color="auto"/>
            <w:left w:val="none" w:sz="0" w:space="0" w:color="auto"/>
            <w:bottom w:val="none" w:sz="0" w:space="0" w:color="auto"/>
            <w:right w:val="none" w:sz="0" w:space="0" w:color="auto"/>
          </w:divBdr>
        </w:div>
        <w:div w:id="1773427936">
          <w:marLeft w:val="0"/>
          <w:marRight w:val="0"/>
          <w:marTop w:val="0"/>
          <w:marBottom w:val="0"/>
          <w:divBdr>
            <w:top w:val="none" w:sz="0" w:space="0" w:color="auto"/>
            <w:left w:val="none" w:sz="0" w:space="0" w:color="auto"/>
            <w:bottom w:val="none" w:sz="0" w:space="0" w:color="auto"/>
            <w:right w:val="none" w:sz="0" w:space="0" w:color="auto"/>
          </w:divBdr>
        </w:div>
      </w:divsChild>
    </w:div>
    <w:div w:id="577246588">
      <w:bodyDiv w:val="1"/>
      <w:marLeft w:val="0"/>
      <w:marRight w:val="0"/>
      <w:marTop w:val="0"/>
      <w:marBottom w:val="0"/>
      <w:divBdr>
        <w:top w:val="none" w:sz="0" w:space="0" w:color="auto"/>
        <w:left w:val="none" w:sz="0" w:space="0" w:color="auto"/>
        <w:bottom w:val="none" w:sz="0" w:space="0" w:color="auto"/>
        <w:right w:val="none" w:sz="0" w:space="0" w:color="auto"/>
      </w:divBdr>
      <w:divsChild>
        <w:div w:id="1457946308">
          <w:marLeft w:val="0"/>
          <w:marRight w:val="0"/>
          <w:marTop w:val="0"/>
          <w:marBottom w:val="0"/>
          <w:divBdr>
            <w:top w:val="none" w:sz="0" w:space="0" w:color="auto"/>
            <w:left w:val="none" w:sz="0" w:space="0" w:color="auto"/>
            <w:bottom w:val="none" w:sz="0" w:space="0" w:color="auto"/>
            <w:right w:val="none" w:sz="0" w:space="0" w:color="auto"/>
          </w:divBdr>
        </w:div>
        <w:div w:id="1179081317">
          <w:marLeft w:val="0"/>
          <w:marRight w:val="0"/>
          <w:marTop w:val="0"/>
          <w:marBottom w:val="0"/>
          <w:divBdr>
            <w:top w:val="none" w:sz="0" w:space="0" w:color="auto"/>
            <w:left w:val="none" w:sz="0" w:space="0" w:color="auto"/>
            <w:bottom w:val="none" w:sz="0" w:space="0" w:color="auto"/>
            <w:right w:val="none" w:sz="0" w:space="0" w:color="auto"/>
          </w:divBdr>
        </w:div>
        <w:div w:id="1591811956">
          <w:marLeft w:val="0"/>
          <w:marRight w:val="0"/>
          <w:marTop w:val="0"/>
          <w:marBottom w:val="0"/>
          <w:divBdr>
            <w:top w:val="none" w:sz="0" w:space="0" w:color="auto"/>
            <w:left w:val="none" w:sz="0" w:space="0" w:color="auto"/>
            <w:bottom w:val="none" w:sz="0" w:space="0" w:color="auto"/>
            <w:right w:val="none" w:sz="0" w:space="0" w:color="auto"/>
          </w:divBdr>
        </w:div>
        <w:div w:id="1128549746">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61607297">
          <w:marLeft w:val="0"/>
          <w:marRight w:val="0"/>
          <w:marTop w:val="0"/>
          <w:marBottom w:val="0"/>
          <w:divBdr>
            <w:top w:val="none" w:sz="0" w:space="0" w:color="auto"/>
            <w:left w:val="none" w:sz="0" w:space="0" w:color="auto"/>
            <w:bottom w:val="none" w:sz="0" w:space="0" w:color="auto"/>
            <w:right w:val="none" w:sz="0" w:space="0" w:color="auto"/>
          </w:divBdr>
        </w:div>
        <w:div w:id="1459567841">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397283861">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1377122280">
          <w:marLeft w:val="0"/>
          <w:marRight w:val="0"/>
          <w:marTop w:val="0"/>
          <w:marBottom w:val="0"/>
          <w:divBdr>
            <w:top w:val="none" w:sz="0" w:space="0" w:color="auto"/>
            <w:left w:val="none" w:sz="0" w:space="0" w:color="auto"/>
            <w:bottom w:val="none" w:sz="0" w:space="0" w:color="auto"/>
            <w:right w:val="none" w:sz="0" w:space="0" w:color="auto"/>
          </w:divBdr>
        </w:div>
      </w:divsChild>
    </w:div>
    <w:div w:id="579560725">
      <w:bodyDiv w:val="1"/>
      <w:marLeft w:val="0"/>
      <w:marRight w:val="0"/>
      <w:marTop w:val="0"/>
      <w:marBottom w:val="0"/>
      <w:divBdr>
        <w:top w:val="none" w:sz="0" w:space="0" w:color="auto"/>
        <w:left w:val="none" w:sz="0" w:space="0" w:color="auto"/>
        <w:bottom w:val="none" w:sz="0" w:space="0" w:color="auto"/>
        <w:right w:val="none" w:sz="0" w:space="0" w:color="auto"/>
      </w:divBdr>
      <w:divsChild>
        <w:div w:id="335957622">
          <w:marLeft w:val="0"/>
          <w:marRight w:val="0"/>
          <w:marTop w:val="0"/>
          <w:marBottom w:val="0"/>
          <w:divBdr>
            <w:top w:val="none" w:sz="0" w:space="0" w:color="auto"/>
            <w:left w:val="none" w:sz="0" w:space="0" w:color="auto"/>
            <w:bottom w:val="none" w:sz="0" w:space="0" w:color="auto"/>
            <w:right w:val="none" w:sz="0" w:space="0" w:color="auto"/>
          </w:divBdr>
        </w:div>
        <w:div w:id="742988607">
          <w:marLeft w:val="0"/>
          <w:marRight w:val="0"/>
          <w:marTop w:val="0"/>
          <w:marBottom w:val="0"/>
          <w:divBdr>
            <w:top w:val="none" w:sz="0" w:space="0" w:color="auto"/>
            <w:left w:val="none" w:sz="0" w:space="0" w:color="auto"/>
            <w:bottom w:val="none" w:sz="0" w:space="0" w:color="auto"/>
            <w:right w:val="none" w:sz="0" w:space="0" w:color="auto"/>
          </w:divBdr>
        </w:div>
        <w:div w:id="1102262649">
          <w:marLeft w:val="0"/>
          <w:marRight w:val="0"/>
          <w:marTop w:val="0"/>
          <w:marBottom w:val="0"/>
          <w:divBdr>
            <w:top w:val="none" w:sz="0" w:space="0" w:color="auto"/>
            <w:left w:val="none" w:sz="0" w:space="0" w:color="auto"/>
            <w:bottom w:val="none" w:sz="0" w:space="0" w:color="auto"/>
            <w:right w:val="none" w:sz="0" w:space="0" w:color="auto"/>
          </w:divBdr>
        </w:div>
        <w:div w:id="1313291421">
          <w:marLeft w:val="0"/>
          <w:marRight w:val="0"/>
          <w:marTop w:val="0"/>
          <w:marBottom w:val="0"/>
          <w:divBdr>
            <w:top w:val="none" w:sz="0" w:space="0" w:color="auto"/>
            <w:left w:val="none" w:sz="0" w:space="0" w:color="auto"/>
            <w:bottom w:val="none" w:sz="0" w:space="0" w:color="auto"/>
            <w:right w:val="none" w:sz="0" w:space="0" w:color="auto"/>
          </w:divBdr>
        </w:div>
      </w:divsChild>
    </w:div>
    <w:div w:id="581258663">
      <w:bodyDiv w:val="1"/>
      <w:marLeft w:val="0"/>
      <w:marRight w:val="0"/>
      <w:marTop w:val="0"/>
      <w:marBottom w:val="0"/>
      <w:divBdr>
        <w:top w:val="none" w:sz="0" w:space="0" w:color="auto"/>
        <w:left w:val="none" w:sz="0" w:space="0" w:color="auto"/>
        <w:bottom w:val="none" w:sz="0" w:space="0" w:color="auto"/>
        <w:right w:val="none" w:sz="0" w:space="0" w:color="auto"/>
      </w:divBdr>
      <w:divsChild>
        <w:div w:id="1863132999">
          <w:marLeft w:val="0"/>
          <w:marRight w:val="0"/>
          <w:marTop w:val="0"/>
          <w:marBottom w:val="0"/>
          <w:divBdr>
            <w:top w:val="none" w:sz="0" w:space="0" w:color="auto"/>
            <w:left w:val="none" w:sz="0" w:space="0" w:color="auto"/>
            <w:bottom w:val="none" w:sz="0" w:space="0" w:color="auto"/>
            <w:right w:val="none" w:sz="0" w:space="0" w:color="auto"/>
          </w:divBdr>
        </w:div>
        <w:div w:id="1116944402">
          <w:marLeft w:val="0"/>
          <w:marRight w:val="0"/>
          <w:marTop w:val="0"/>
          <w:marBottom w:val="0"/>
          <w:divBdr>
            <w:top w:val="none" w:sz="0" w:space="0" w:color="auto"/>
            <w:left w:val="none" w:sz="0" w:space="0" w:color="auto"/>
            <w:bottom w:val="none" w:sz="0" w:space="0" w:color="auto"/>
            <w:right w:val="none" w:sz="0" w:space="0" w:color="auto"/>
          </w:divBdr>
        </w:div>
        <w:div w:id="1641838917">
          <w:marLeft w:val="0"/>
          <w:marRight w:val="0"/>
          <w:marTop w:val="0"/>
          <w:marBottom w:val="0"/>
          <w:divBdr>
            <w:top w:val="none" w:sz="0" w:space="0" w:color="auto"/>
            <w:left w:val="none" w:sz="0" w:space="0" w:color="auto"/>
            <w:bottom w:val="none" w:sz="0" w:space="0" w:color="auto"/>
            <w:right w:val="none" w:sz="0" w:space="0" w:color="auto"/>
          </w:divBdr>
        </w:div>
        <w:div w:id="1997298395">
          <w:marLeft w:val="0"/>
          <w:marRight w:val="0"/>
          <w:marTop w:val="0"/>
          <w:marBottom w:val="0"/>
          <w:divBdr>
            <w:top w:val="none" w:sz="0" w:space="0" w:color="auto"/>
            <w:left w:val="none" w:sz="0" w:space="0" w:color="auto"/>
            <w:bottom w:val="none" w:sz="0" w:space="0" w:color="auto"/>
            <w:right w:val="none" w:sz="0" w:space="0" w:color="auto"/>
          </w:divBdr>
        </w:div>
      </w:divsChild>
    </w:div>
    <w:div w:id="581379392">
      <w:bodyDiv w:val="1"/>
      <w:marLeft w:val="0"/>
      <w:marRight w:val="0"/>
      <w:marTop w:val="0"/>
      <w:marBottom w:val="0"/>
      <w:divBdr>
        <w:top w:val="none" w:sz="0" w:space="0" w:color="auto"/>
        <w:left w:val="none" w:sz="0" w:space="0" w:color="auto"/>
        <w:bottom w:val="none" w:sz="0" w:space="0" w:color="auto"/>
        <w:right w:val="none" w:sz="0" w:space="0" w:color="auto"/>
      </w:divBdr>
      <w:divsChild>
        <w:div w:id="375811711">
          <w:marLeft w:val="0"/>
          <w:marRight w:val="0"/>
          <w:marTop w:val="0"/>
          <w:marBottom w:val="0"/>
          <w:divBdr>
            <w:top w:val="none" w:sz="0" w:space="0" w:color="auto"/>
            <w:left w:val="none" w:sz="0" w:space="0" w:color="auto"/>
            <w:bottom w:val="none" w:sz="0" w:space="0" w:color="auto"/>
            <w:right w:val="none" w:sz="0" w:space="0" w:color="auto"/>
          </w:divBdr>
        </w:div>
        <w:div w:id="759523962">
          <w:marLeft w:val="0"/>
          <w:marRight w:val="0"/>
          <w:marTop w:val="0"/>
          <w:marBottom w:val="0"/>
          <w:divBdr>
            <w:top w:val="none" w:sz="0" w:space="0" w:color="auto"/>
            <w:left w:val="none" w:sz="0" w:space="0" w:color="auto"/>
            <w:bottom w:val="none" w:sz="0" w:space="0" w:color="auto"/>
            <w:right w:val="none" w:sz="0" w:space="0" w:color="auto"/>
          </w:divBdr>
        </w:div>
        <w:div w:id="905992863">
          <w:marLeft w:val="0"/>
          <w:marRight w:val="0"/>
          <w:marTop w:val="0"/>
          <w:marBottom w:val="0"/>
          <w:divBdr>
            <w:top w:val="none" w:sz="0" w:space="0" w:color="auto"/>
            <w:left w:val="none" w:sz="0" w:space="0" w:color="auto"/>
            <w:bottom w:val="none" w:sz="0" w:space="0" w:color="auto"/>
            <w:right w:val="none" w:sz="0" w:space="0" w:color="auto"/>
          </w:divBdr>
        </w:div>
        <w:div w:id="1151286087">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86659894">
          <w:marLeft w:val="0"/>
          <w:marRight w:val="0"/>
          <w:marTop w:val="0"/>
          <w:marBottom w:val="0"/>
          <w:divBdr>
            <w:top w:val="none" w:sz="0" w:space="0" w:color="auto"/>
            <w:left w:val="none" w:sz="0" w:space="0" w:color="auto"/>
            <w:bottom w:val="none" w:sz="0" w:space="0" w:color="auto"/>
            <w:right w:val="none" w:sz="0" w:space="0" w:color="auto"/>
          </w:divBdr>
        </w:div>
        <w:div w:id="79934867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sChild>
    </w:div>
    <w:div w:id="582758793">
      <w:bodyDiv w:val="1"/>
      <w:marLeft w:val="0"/>
      <w:marRight w:val="0"/>
      <w:marTop w:val="0"/>
      <w:marBottom w:val="0"/>
      <w:divBdr>
        <w:top w:val="none" w:sz="0" w:space="0" w:color="auto"/>
        <w:left w:val="none" w:sz="0" w:space="0" w:color="auto"/>
        <w:bottom w:val="none" w:sz="0" w:space="0" w:color="auto"/>
        <w:right w:val="none" w:sz="0" w:space="0" w:color="auto"/>
      </w:divBdr>
      <w:divsChild>
        <w:div w:id="34546203">
          <w:marLeft w:val="0"/>
          <w:marRight w:val="0"/>
          <w:marTop w:val="0"/>
          <w:marBottom w:val="0"/>
          <w:divBdr>
            <w:top w:val="none" w:sz="0" w:space="0" w:color="auto"/>
            <w:left w:val="none" w:sz="0" w:space="0" w:color="auto"/>
            <w:bottom w:val="none" w:sz="0" w:space="0" w:color="auto"/>
            <w:right w:val="none" w:sz="0" w:space="0" w:color="auto"/>
          </w:divBdr>
        </w:div>
        <w:div w:id="575167775">
          <w:marLeft w:val="0"/>
          <w:marRight w:val="0"/>
          <w:marTop w:val="0"/>
          <w:marBottom w:val="0"/>
          <w:divBdr>
            <w:top w:val="none" w:sz="0" w:space="0" w:color="auto"/>
            <w:left w:val="none" w:sz="0" w:space="0" w:color="auto"/>
            <w:bottom w:val="none" w:sz="0" w:space="0" w:color="auto"/>
            <w:right w:val="none" w:sz="0" w:space="0" w:color="auto"/>
          </w:divBdr>
        </w:div>
        <w:div w:id="709499403">
          <w:marLeft w:val="0"/>
          <w:marRight w:val="0"/>
          <w:marTop w:val="0"/>
          <w:marBottom w:val="0"/>
          <w:divBdr>
            <w:top w:val="none" w:sz="0" w:space="0" w:color="auto"/>
            <w:left w:val="none" w:sz="0" w:space="0" w:color="auto"/>
            <w:bottom w:val="none" w:sz="0" w:space="0" w:color="auto"/>
            <w:right w:val="none" w:sz="0" w:space="0" w:color="auto"/>
          </w:divBdr>
        </w:div>
        <w:div w:id="1120538784">
          <w:marLeft w:val="0"/>
          <w:marRight w:val="0"/>
          <w:marTop w:val="0"/>
          <w:marBottom w:val="0"/>
          <w:divBdr>
            <w:top w:val="none" w:sz="0" w:space="0" w:color="auto"/>
            <w:left w:val="none" w:sz="0" w:space="0" w:color="auto"/>
            <w:bottom w:val="none" w:sz="0" w:space="0" w:color="auto"/>
            <w:right w:val="none" w:sz="0" w:space="0" w:color="auto"/>
          </w:divBdr>
        </w:div>
      </w:divsChild>
    </w:div>
    <w:div w:id="583534492">
      <w:bodyDiv w:val="1"/>
      <w:marLeft w:val="0"/>
      <w:marRight w:val="0"/>
      <w:marTop w:val="0"/>
      <w:marBottom w:val="0"/>
      <w:divBdr>
        <w:top w:val="none" w:sz="0" w:space="0" w:color="auto"/>
        <w:left w:val="none" w:sz="0" w:space="0" w:color="auto"/>
        <w:bottom w:val="none" w:sz="0" w:space="0" w:color="auto"/>
        <w:right w:val="none" w:sz="0" w:space="0" w:color="auto"/>
      </w:divBdr>
      <w:divsChild>
        <w:div w:id="211891396">
          <w:marLeft w:val="0"/>
          <w:marRight w:val="0"/>
          <w:marTop w:val="0"/>
          <w:marBottom w:val="0"/>
          <w:divBdr>
            <w:top w:val="none" w:sz="0" w:space="0" w:color="auto"/>
            <w:left w:val="none" w:sz="0" w:space="0" w:color="auto"/>
            <w:bottom w:val="none" w:sz="0" w:space="0" w:color="auto"/>
            <w:right w:val="none" w:sz="0" w:space="0" w:color="auto"/>
          </w:divBdr>
        </w:div>
        <w:div w:id="478767946">
          <w:marLeft w:val="0"/>
          <w:marRight w:val="0"/>
          <w:marTop w:val="0"/>
          <w:marBottom w:val="0"/>
          <w:divBdr>
            <w:top w:val="none" w:sz="0" w:space="0" w:color="auto"/>
            <w:left w:val="none" w:sz="0" w:space="0" w:color="auto"/>
            <w:bottom w:val="none" w:sz="0" w:space="0" w:color="auto"/>
            <w:right w:val="none" w:sz="0" w:space="0" w:color="auto"/>
          </w:divBdr>
        </w:div>
        <w:div w:id="538787537">
          <w:marLeft w:val="0"/>
          <w:marRight w:val="0"/>
          <w:marTop w:val="0"/>
          <w:marBottom w:val="0"/>
          <w:divBdr>
            <w:top w:val="none" w:sz="0" w:space="0" w:color="auto"/>
            <w:left w:val="none" w:sz="0" w:space="0" w:color="auto"/>
            <w:bottom w:val="none" w:sz="0" w:space="0" w:color="auto"/>
            <w:right w:val="none" w:sz="0" w:space="0" w:color="auto"/>
          </w:divBdr>
        </w:div>
        <w:div w:id="936518739">
          <w:marLeft w:val="0"/>
          <w:marRight w:val="0"/>
          <w:marTop w:val="0"/>
          <w:marBottom w:val="0"/>
          <w:divBdr>
            <w:top w:val="none" w:sz="0" w:space="0" w:color="auto"/>
            <w:left w:val="none" w:sz="0" w:space="0" w:color="auto"/>
            <w:bottom w:val="none" w:sz="0" w:space="0" w:color="auto"/>
            <w:right w:val="none" w:sz="0" w:space="0" w:color="auto"/>
          </w:divBdr>
        </w:div>
      </w:divsChild>
    </w:div>
    <w:div w:id="583606135">
      <w:bodyDiv w:val="1"/>
      <w:marLeft w:val="0"/>
      <w:marRight w:val="0"/>
      <w:marTop w:val="0"/>
      <w:marBottom w:val="0"/>
      <w:divBdr>
        <w:top w:val="none" w:sz="0" w:space="0" w:color="auto"/>
        <w:left w:val="none" w:sz="0" w:space="0" w:color="auto"/>
        <w:bottom w:val="none" w:sz="0" w:space="0" w:color="auto"/>
        <w:right w:val="none" w:sz="0" w:space="0" w:color="auto"/>
      </w:divBdr>
      <w:divsChild>
        <w:div w:id="703209190">
          <w:marLeft w:val="0"/>
          <w:marRight w:val="0"/>
          <w:marTop w:val="0"/>
          <w:marBottom w:val="0"/>
          <w:divBdr>
            <w:top w:val="none" w:sz="0" w:space="0" w:color="auto"/>
            <w:left w:val="none" w:sz="0" w:space="0" w:color="auto"/>
            <w:bottom w:val="none" w:sz="0" w:space="0" w:color="auto"/>
            <w:right w:val="none" w:sz="0" w:space="0" w:color="auto"/>
          </w:divBdr>
        </w:div>
        <w:div w:id="484590476">
          <w:marLeft w:val="0"/>
          <w:marRight w:val="0"/>
          <w:marTop w:val="0"/>
          <w:marBottom w:val="0"/>
          <w:divBdr>
            <w:top w:val="none" w:sz="0" w:space="0" w:color="auto"/>
            <w:left w:val="none" w:sz="0" w:space="0" w:color="auto"/>
            <w:bottom w:val="none" w:sz="0" w:space="0" w:color="auto"/>
            <w:right w:val="none" w:sz="0" w:space="0" w:color="auto"/>
          </w:divBdr>
        </w:div>
        <w:div w:id="518662871">
          <w:marLeft w:val="0"/>
          <w:marRight w:val="0"/>
          <w:marTop w:val="0"/>
          <w:marBottom w:val="0"/>
          <w:divBdr>
            <w:top w:val="none" w:sz="0" w:space="0" w:color="auto"/>
            <w:left w:val="none" w:sz="0" w:space="0" w:color="auto"/>
            <w:bottom w:val="none" w:sz="0" w:space="0" w:color="auto"/>
            <w:right w:val="none" w:sz="0" w:space="0" w:color="auto"/>
          </w:divBdr>
        </w:div>
        <w:div w:id="76249808">
          <w:marLeft w:val="0"/>
          <w:marRight w:val="0"/>
          <w:marTop w:val="0"/>
          <w:marBottom w:val="0"/>
          <w:divBdr>
            <w:top w:val="none" w:sz="0" w:space="0" w:color="auto"/>
            <w:left w:val="none" w:sz="0" w:space="0" w:color="auto"/>
            <w:bottom w:val="none" w:sz="0" w:space="0" w:color="auto"/>
            <w:right w:val="none" w:sz="0" w:space="0" w:color="auto"/>
          </w:divBdr>
        </w:div>
      </w:divsChild>
    </w:div>
    <w:div w:id="583879200">
      <w:bodyDiv w:val="1"/>
      <w:marLeft w:val="0"/>
      <w:marRight w:val="0"/>
      <w:marTop w:val="0"/>
      <w:marBottom w:val="0"/>
      <w:divBdr>
        <w:top w:val="none" w:sz="0" w:space="0" w:color="auto"/>
        <w:left w:val="none" w:sz="0" w:space="0" w:color="auto"/>
        <w:bottom w:val="none" w:sz="0" w:space="0" w:color="auto"/>
        <w:right w:val="none" w:sz="0" w:space="0" w:color="auto"/>
      </w:divBdr>
      <w:divsChild>
        <w:div w:id="423917172">
          <w:marLeft w:val="0"/>
          <w:marRight w:val="0"/>
          <w:marTop w:val="0"/>
          <w:marBottom w:val="0"/>
          <w:divBdr>
            <w:top w:val="none" w:sz="0" w:space="0" w:color="auto"/>
            <w:left w:val="none" w:sz="0" w:space="0" w:color="auto"/>
            <w:bottom w:val="none" w:sz="0" w:space="0" w:color="auto"/>
            <w:right w:val="none" w:sz="0" w:space="0" w:color="auto"/>
          </w:divBdr>
        </w:div>
        <w:div w:id="780300105">
          <w:marLeft w:val="0"/>
          <w:marRight w:val="0"/>
          <w:marTop w:val="0"/>
          <w:marBottom w:val="0"/>
          <w:divBdr>
            <w:top w:val="none" w:sz="0" w:space="0" w:color="auto"/>
            <w:left w:val="none" w:sz="0" w:space="0" w:color="auto"/>
            <w:bottom w:val="none" w:sz="0" w:space="0" w:color="auto"/>
            <w:right w:val="none" w:sz="0" w:space="0" w:color="auto"/>
          </w:divBdr>
        </w:div>
        <w:div w:id="1222643097">
          <w:marLeft w:val="0"/>
          <w:marRight w:val="0"/>
          <w:marTop w:val="0"/>
          <w:marBottom w:val="0"/>
          <w:divBdr>
            <w:top w:val="none" w:sz="0" w:space="0" w:color="auto"/>
            <w:left w:val="none" w:sz="0" w:space="0" w:color="auto"/>
            <w:bottom w:val="none" w:sz="0" w:space="0" w:color="auto"/>
            <w:right w:val="none" w:sz="0" w:space="0" w:color="auto"/>
          </w:divBdr>
        </w:div>
        <w:div w:id="1717512532">
          <w:marLeft w:val="0"/>
          <w:marRight w:val="0"/>
          <w:marTop w:val="0"/>
          <w:marBottom w:val="0"/>
          <w:divBdr>
            <w:top w:val="none" w:sz="0" w:space="0" w:color="auto"/>
            <w:left w:val="none" w:sz="0" w:space="0" w:color="auto"/>
            <w:bottom w:val="none" w:sz="0" w:space="0" w:color="auto"/>
            <w:right w:val="none" w:sz="0" w:space="0" w:color="auto"/>
          </w:divBdr>
        </w:div>
      </w:divsChild>
    </w:div>
    <w:div w:id="584220253">
      <w:bodyDiv w:val="1"/>
      <w:marLeft w:val="0"/>
      <w:marRight w:val="0"/>
      <w:marTop w:val="0"/>
      <w:marBottom w:val="0"/>
      <w:divBdr>
        <w:top w:val="none" w:sz="0" w:space="0" w:color="auto"/>
        <w:left w:val="none" w:sz="0" w:space="0" w:color="auto"/>
        <w:bottom w:val="none" w:sz="0" w:space="0" w:color="auto"/>
        <w:right w:val="none" w:sz="0" w:space="0" w:color="auto"/>
      </w:divBdr>
      <w:divsChild>
        <w:div w:id="1644698558">
          <w:marLeft w:val="0"/>
          <w:marRight w:val="0"/>
          <w:marTop w:val="0"/>
          <w:marBottom w:val="0"/>
          <w:divBdr>
            <w:top w:val="none" w:sz="0" w:space="0" w:color="auto"/>
            <w:left w:val="none" w:sz="0" w:space="0" w:color="auto"/>
            <w:bottom w:val="none" w:sz="0" w:space="0" w:color="auto"/>
            <w:right w:val="none" w:sz="0" w:space="0" w:color="auto"/>
          </w:divBdr>
        </w:div>
        <w:div w:id="1347099366">
          <w:marLeft w:val="0"/>
          <w:marRight w:val="0"/>
          <w:marTop w:val="0"/>
          <w:marBottom w:val="0"/>
          <w:divBdr>
            <w:top w:val="none" w:sz="0" w:space="0" w:color="auto"/>
            <w:left w:val="none" w:sz="0" w:space="0" w:color="auto"/>
            <w:bottom w:val="none" w:sz="0" w:space="0" w:color="auto"/>
            <w:right w:val="none" w:sz="0" w:space="0" w:color="auto"/>
          </w:divBdr>
        </w:div>
        <w:div w:id="637609081">
          <w:marLeft w:val="0"/>
          <w:marRight w:val="0"/>
          <w:marTop w:val="0"/>
          <w:marBottom w:val="0"/>
          <w:divBdr>
            <w:top w:val="none" w:sz="0" w:space="0" w:color="auto"/>
            <w:left w:val="none" w:sz="0" w:space="0" w:color="auto"/>
            <w:bottom w:val="none" w:sz="0" w:space="0" w:color="auto"/>
            <w:right w:val="none" w:sz="0" w:space="0" w:color="auto"/>
          </w:divBdr>
        </w:div>
        <w:div w:id="277685919">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17059112">
          <w:marLeft w:val="0"/>
          <w:marRight w:val="0"/>
          <w:marTop w:val="0"/>
          <w:marBottom w:val="0"/>
          <w:divBdr>
            <w:top w:val="none" w:sz="0" w:space="0" w:color="auto"/>
            <w:left w:val="none" w:sz="0" w:space="0" w:color="auto"/>
            <w:bottom w:val="none" w:sz="0" w:space="0" w:color="auto"/>
            <w:right w:val="none" w:sz="0" w:space="0" w:color="auto"/>
          </w:divBdr>
        </w:div>
        <w:div w:id="280504513">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6959777">
      <w:bodyDiv w:val="1"/>
      <w:marLeft w:val="0"/>
      <w:marRight w:val="0"/>
      <w:marTop w:val="0"/>
      <w:marBottom w:val="0"/>
      <w:divBdr>
        <w:top w:val="none" w:sz="0" w:space="0" w:color="auto"/>
        <w:left w:val="none" w:sz="0" w:space="0" w:color="auto"/>
        <w:bottom w:val="none" w:sz="0" w:space="0" w:color="auto"/>
        <w:right w:val="none" w:sz="0" w:space="0" w:color="auto"/>
      </w:divBdr>
      <w:divsChild>
        <w:div w:id="10880972">
          <w:marLeft w:val="0"/>
          <w:marRight w:val="0"/>
          <w:marTop w:val="0"/>
          <w:marBottom w:val="0"/>
          <w:divBdr>
            <w:top w:val="none" w:sz="0" w:space="0" w:color="auto"/>
            <w:left w:val="none" w:sz="0" w:space="0" w:color="auto"/>
            <w:bottom w:val="none" w:sz="0" w:space="0" w:color="auto"/>
            <w:right w:val="none" w:sz="0" w:space="0" w:color="auto"/>
          </w:divBdr>
        </w:div>
        <w:div w:id="1577280379">
          <w:marLeft w:val="0"/>
          <w:marRight w:val="0"/>
          <w:marTop w:val="0"/>
          <w:marBottom w:val="0"/>
          <w:divBdr>
            <w:top w:val="none" w:sz="0" w:space="0" w:color="auto"/>
            <w:left w:val="none" w:sz="0" w:space="0" w:color="auto"/>
            <w:bottom w:val="none" w:sz="0" w:space="0" w:color="auto"/>
            <w:right w:val="none" w:sz="0" w:space="0" w:color="auto"/>
          </w:divBdr>
        </w:div>
        <w:div w:id="1473130615">
          <w:marLeft w:val="0"/>
          <w:marRight w:val="0"/>
          <w:marTop w:val="0"/>
          <w:marBottom w:val="0"/>
          <w:divBdr>
            <w:top w:val="none" w:sz="0" w:space="0" w:color="auto"/>
            <w:left w:val="none" w:sz="0" w:space="0" w:color="auto"/>
            <w:bottom w:val="none" w:sz="0" w:space="0" w:color="auto"/>
            <w:right w:val="none" w:sz="0" w:space="0" w:color="auto"/>
          </w:divBdr>
        </w:div>
        <w:div w:id="1163200603">
          <w:marLeft w:val="0"/>
          <w:marRight w:val="0"/>
          <w:marTop w:val="0"/>
          <w:marBottom w:val="0"/>
          <w:divBdr>
            <w:top w:val="none" w:sz="0" w:space="0" w:color="auto"/>
            <w:left w:val="none" w:sz="0" w:space="0" w:color="auto"/>
            <w:bottom w:val="none" w:sz="0" w:space="0" w:color="auto"/>
            <w:right w:val="none" w:sz="0" w:space="0" w:color="auto"/>
          </w:divBdr>
        </w:div>
      </w:divsChild>
    </w:div>
    <w:div w:id="588277375">
      <w:bodyDiv w:val="1"/>
      <w:marLeft w:val="0"/>
      <w:marRight w:val="0"/>
      <w:marTop w:val="0"/>
      <w:marBottom w:val="0"/>
      <w:divBdr>
        <w:top w:val="none" w:sz="0" w:space="0" w:color="auto"/>
        <w:left w:val="none" w:sz="0" w:space="0" w:color="auto"/>
        <w:bottom w:val="none" w:sz="0" w:space="0" w:color="auto"/>
        <w:right w:val="none" w:sz="0" w:space="0" w:color="auto"/>
      </w:divBdr>
      <w:divsChild>
        <w:div w:id="1420180702">
          <w:marLeft w:val="0"/>
          <w:marRight w:val="0"/>
          <w:marTop w:val="0"/>
          <w:marBottom w:val="0"/>
          <w:divBdr>
            <w:top w:val="none" w:sz="0" w:space="0" w:color="auto"/>
            <w:left w:val="none" w:sz="0" w:space="0" w:color="auto"/>
            <w:bottom w:val="none" w:sz="0" w:space="0" w:color="auto"/>
            <w:right w:val="none" w:sz="0" w:space="0" w:color="auto"/>
          </w:divBdr>
        </w:div>
        <w:div w:id="270823689">
          <w:marLeft w:val="0"/>
          <w:marRight w:val="0"/>
          <w:marTop w:val="0"/>
          <w:marBottom w:val="0"/>
          <w:divBdr>
            <w:top w:val="none" w:sz="0" w:space="0" w:color="auto"/>
            <w:left w:val="none" w:sz="0" w:space="0" w:color="auto"/>
            <w:bottom w:val="none" w:sz="0" w:space="0" w:color="auto"/>
            <w:right w:val="none" w:sz="0" w:space="0" w:color="auto"/>
          </w:divBdr>
        </w:div>
        <w:div w:id="1457408343">
          <w:marLeft w:val="0"/>
          <w:marRight w:val="0"/>
          <w:marTop w:val="0"/>
          <w:marBottom w:val="0"/>
          <w:divBdr>
            <w:top w:val="none" w:sz="0" w:space="0" w:color="auto"/>
            <w:left w:val="none" w:sz="0" w:space="0" w:color="auto"/>
            <w:bottom w:val="none" w:sz="0" w:space="0" w:color="auto"/>
            <w:right w:val="none" w:sz="0" w:space="0" w:color="auto"/>
          </w:divBdr>
        </w:div>
        <w:div w:id="2127499479">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82189464">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 w:id="77321173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sChild>
    </w:div>
    <w:div w:id="588998877">
      <w:bodyDiv w:val="1"/>
      <w:marLeft w:val="0"/>
      <w:marRight w:val="0"/>
      <w:marTop w:val="0"/>
      <w:marBottom w:val="0"/>
      <w:divBdr>
        <w:top w:val="none" w:sz="0" w:space="0" w:color="auto"/>
        <w:left w:val="none" w:sz="0" w:space="0" w:color="auto"/>
        <w:bottom w:val="none" w:sz="0" w:space="0" w:color="auto"/>
        <w:right w:val="none" w:sz="0" w:space="0" w:color="auto"/>
      </w:divBdr>
      <w:divsChild>
        <w:div w:id="899705274">
          <w:marLeft w:val="0"/>
          <w:marRight w:val="0"/>
          <w:marTop w:val="0"/>
          <w:marBottom w:val="0"/>
          <w:divBdr>
            <w:top w:val="none" w:sz="0" w:space="0" w:color="auto"/>
            <w:left w:val="none" w:sz="0" w:space="0" w:color="auto"/>
            <w:bottom w:val="none" w:sz="0" w:space="0" w:color="auto"/>
            <w:right w:val="none" w:sz="0" w:space="0" w:color="auto"/>
          </w:divBdr>
        </w:div>
        <w:div w:id="1364012983">
          <w:marLeft w:val="0"/>
          <w:marRight w:val="0"/>
          <w:marTop w:val="0"/>
          <w:marBottom w:val="0"/>
          <w:divBdr>
            <w:top w:val="none" w:sz="0" w:space="0" w:color="auto"/>
            <w:left w:val="none" w:sz="0" w:space="0" w:color="auto"/>
            <w:bottom w:val="none" w:sz="0" w:space="0" w:color="auto"/>
            <w:right w:val="none" w:sz="0" w:space="0" w:color="auto"/>
          </w:divBdr>
        </w:div>
        <w:div w:id="1620837544">
          <w:marLeft w:val="0"/>
          <w:marRight w:val="0"/>
          <w:marTop w:val="0"/>
          <w:marBottom w:val="0"/>
          <w:divBdr>
            <w:top w:val="none" w:sz="0" w:space="0" w:color="auto"/>
            <w:left w:val="none" w:sz="0" w:space="0" w:color="auto"/>
            <w:bottom w:val="none" w:sz="0" w:space="0" w:color="auto"/>
            <w:right w:val="none" w:sz="0" w:space="0" w:color="auto"/>
          </w:divBdr>
        </w:div>
        <w:div w:id="2047831182">
          <w:marLeft w:val="0"/>
          <w:marRight w:val="0"/>
          <w:marTop w:val="0"/>
          <w:marBottom w:val="0"/>
          <w:divBdr>
            <w:top w:val="none" w:sz="0" w:space="0" w:color="auto"/>
            <w:left w:val="none" w:sz="0" w:space="0" w:color="auto"/>
            <w:bottom w:val="none" w:sz="0" w:space="0" w:color="auto"/>
            <w:right w:val="none" w:sz="0" w:space="0" w:color="auto"/>
          </w:divBdr>
        </w:div>
      </w:divsChild>
    </w:div>
    <w:div w:id="589581526">
      <w:bodyDiv w:val="1"/>
      <w:marLeft w:val="0"/>
      <w:marRight w:val="0"/>
      <w:marTop w:val="0"/>
      <w:marBottom w:val="0"/>
      <w:divBdr>
        <w:top w:val="none" w:sz="0" w:space="0" w:color="auto"/>
        <w:left w:val="none" w:sz="0" w:space="0" w:color="auto"/>
        <w:bottom w:val="none" w:sz="0" w:space="0" w:color="auto"/>
        <w:right w:val="none" w:sz="0" w:space="0" w:color="auto"/>
      </w:divBdr>
      <w:divsChild>
        <w:div w:id="1191914156">
          <w:marLeft w:val="0"/>
          <w:marRight w:val="0"/>
          <w:marTop w:val="0"/>
          <w:marBottom w:val="0"/>
          <w:divBdr>
            <w:top w:val="none" w:sz="0" w:space="0" w:color="auto"/>
            <w:left w:val="none" w:sz="0" w:space="0" w:color="auto"/>
            <w:bottom w:val="none" w:sz="0" w:space="0" w:color="auto"/>
            <w:right w:val="none" w:sz="0" w:space="0" w:color="auto"/>
          </w:divBdr>
        </w:div>
        <w:div w:id="804009030">
          <w:marLeft w:val="0"/>
          <w:marRight w:val="0"/>
          <w:marTop w:val="0"/>
          <w:marBottom w:val="0"/>
          <w:divBdr>
            <w:top w:val="none" w:sz="0" w:space="0" w:color="auto"/>
            <w:left w:val="none" w:sz="0" w:space="0" w:color="auto"/>
            <w:bottom w:val="none" w:sz="0" w:space="0" w:color="auto"/>
            <w:right w:val="none" w:sz="0" w:space="0" w:color="auto"/>
          </w:divBdr>
        </w:div>
        <w:div w:id="585846905">
          <w:marLeft w:val="0"/>
          <w:marRight w:val="0"/>
          <w:marTop w:val="0"/>
          <w:marBottom w:val="0"/>
          <w:divBdr>
            <w:top w:val="none" w:sz="0" w:space="0" w:color="auto"/>
            <w:left w:val="none" w:sz="0" w:space="0" w:color="auto"/>
            <w:bottom w:val="none" w:sz="0" w:space="0" w:color="auto"/>
            <w:right w:val="none" w:sz="0" w:space="0" w:color="auto"/>
          </w:divBdr>
        </w:div>
        <w:div w:id="1488132088">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sChild>
    </w:div>
    <w:div w:id="592280241">
      <w:bodyDiv w:val="1"/>
      <w:marLeft w:val="0"/>
      <w:marRight w:val="0"/>
      <w:marTop w:val="0"/>
      <w:marBottom w:val="0"/>
      <w:divBdr>
        <w:top w:val="none" w:sz="0" w:space="0" w:color="auto"/>
        <w:left w:val="none" w:sz="0" w:space="0" w:color="auto"/>
        <w:bottom w:val="none" w:sz="0" w:space="0" w:color="auto"/>
        <w:right w:val="none" w:sz="0" w:space="0" w:color="auto"/>
      </w:divBdr>
      <w:divsChild>
        <w:div w:id="331877318">
          <w:marLeft w:val="0"/>
          <w:marRight w:val="0"/>
          <w:marTop w:val="0"/>
          <w:marBottom w:val="0"/>
          <w:divBdr>
            <w:top w:val="none" w:sz="0" w:space="0" w:color="auto"/>
            <w:left w:val="none" w:sz="0" w:space="0" w:color="auto"/>
            <w:bottom w:val="none" w:sz="0" w:space="0" w:color="auto"/>
            <w:right w:val="none" w:sz="0" w:space="0" w:color="auto"/>
          </w:divBdr>
        </w:div>
        <w:div w:id="1072461659">
          <w:marLeft w:val="0"/>
          <w:marRight w:val="0"/>
          <w:marTop w:val="0"/>
          <w:marBottom w:val="0"/>
          <w:divBdr>
            <w:top w:val="none" w:sz="0" w:space="0" w:color="auto"/>
            <w:left w:val="none" w:sz="0" w:space="0" w:color="auto"/>
            <w:bottom w:val="none" w:sz="0" w:space="0" w:color="auto"/>
            <w:right w:val="none" w:sz="0" w:space="0" w:color="auto"/>
          </w:divBdr>
        </w:div>
        <w:div w:id="1494955789">
          <w:marLeft w:val="0"/>
          <w:marRight w:val="0"/>
          <w:marTop w:val="0"/>
          <w:marBottom w:val="0"/>
          <w:divBdr>
            <w:top w:val="none" w:sz="0" w:space="0" w:color="auto"/>
            <w:left w:val="none" w:sz="0" w:space="0" w:color="auto"/>
            <w:bottom w:val="none" w:sz="0" w:space="0" w:color="auto"/>
            <w:right w:val="none" w:sz="0" w:space="0" w:color="auto"/>
          </w:divBdr>
        </w:div>
        <w:div w:id="2024891469">
          <w:marLeft w:val="0"/>
          <w:marRight w:val="0"/>
          <w:marTop w:val="0"/>
          <w:marBottom w:val="0"/>
          <w:divBdr>
            <w:top w:val="none" w:sz="0" w:space="0" w:color="auto"/>
            <w:left w:val="none" w:sz="0" w:space="0" w:color="auto"/>
            <w:bottom w:val="none" w:sz="0" w:space="0" w:color="auto"/>
            <w:right w:val="none" w:sz="0" w:space="0" w:color="auto"/>
          </w:divBdr>
        </w:div>
      </w:divsChild>
    </w:div>
    <w:div w:id="594286262">
      <w:bodyDiv w:val="1"/>
      <w:marLeft w:val="0"/>
      <w:marRight w:val="0"/>
      <w:marTop w:val="0"/>
      <w:marBottom w:val="0"/>
      <w:divBdr>
        <w:top w:val="none" w:sz="0" w:space="0" w:color="auto"/>
        <w:left w:val="none" w:sz="0" w:space="0" w:color="auto"/>
        <w:bottom w:val="none" w:sz="0" w:space="0" w:color="auto"/>
        <w:right w:val="none" w:sz="0" w:space="0" w:color="auto"/>
      </w:divBdr>
      <w:divsChild>
        <w:div w:id="1422408179">
          <w:marLeft w:val="0"/>
          <w:marRight w:val="0"/>
          <w:marTop w:val="0"/>
          <w:marBottom w:val="0"/>
          <w:divBdr>
            <w:top w:val="none" w:sz="0" w:space="0" w:color="auto"/>
            <w:left w:val="none" w:sz="0" w:space="0" w:color="auto"/>
            <w:bottom w:val="none" w:sz="0" w:space="0" w:color="auto"/>
            <w:right w:val="none" w:sz="0" w:space="0" w:color="auto"/>
          </w:divBdr>
        </w:div>
        <w:div w:id="247732307">
          <w:marLeft w:val="0"/>
          <w:marRight w:val="0"/>
          <w:marTop w:val="0"/>
          <w:marBottom w:val="0"/>
          <w:divBdr>
            <w:top w:val="none" w:sz="0" w:space="0" w:color="auto"/>
            <w:left w:val="none" w:sz="0" w:space="0" w:color="auto"/>
            <w:bottom w:val="none" w:sz="0" w:space="0" w:color="auto"/>
            <w:right w:val="none" w:sz="0" w:space="0" w:color="auto"/>
          </w:divBdr>
        </w:div>
        <w:div w:id="1098596270">
          <w:marLeft w:val="0"/>
          <w:marRight w:val="0"/>
          <w:marTop w:val="0"/>
          <w:marBottom w:val="0"/>
          <w:divBdr>
            <w:top w:val="none" w:sz="0" w:space="0" w:color="auto"/>
            <w:left w:val="none" w:sz="0" w:space="0" w:color="auto"/>
            <w:bottom w:val="none" w:sz="0" w:space="0" w:color="auto"/>
            <w:right w:val="none" w:sz="0" w:space="0" w:color="auto"/>
          </w:divBdr>
        </w:div>
        <w:div w:id="1922525589">
          <w:marLeft w:val="0"/>
          <w:marRight w:val="0"/>
          <w:marTop w:val="0"/>
          <w:marBottom w:val="0"/>
          <w:divBdr>
            <w:top w:val="none" w:sz="0" w:space="0" w:color="auto"/>
            <w:left w:val="none" w:sz="0" w:space="0" w:color="auto"/>
            <w:bottom w:val="none" w:sz="0" w:space="0" w:color="auto"/>
            <w:right w:val="none" w:sz="0" w:space="0" w:color="auto"/>
          </w:divBdr>
        </w:div>
      </w:divsChild>
    </w:div>
    <w:div w:id="594635110">
      <w:bodyDiv w:val="1"/>
      <w:marLeft w:val="0"/>
      <w:marRight w:val="0"/>
      <w:marTop w:val="0"/>
      <w:marBottom w:val="0"/>
      <w:divBdr>
        <w:top w:val="none" w:sz="0" w:space="0" w:color="auto"/>
        <w:left w:val="none" w:sz="0" w:space="0" w:color="auto"/>
        <w:bottom w:val="none" w:sz="0" w:space="0" w:color="auto"/>
        <w:right w:val="none" w:sz="0" w:space="0" w:color="auto"/>
      </w:divBdr>
      <w:divsChild>
        <w:div w:id="645552887">
          <w:marLeft w:val="0"/>
          <w:marRight w:val="0"/>
          <w:marTop w:val="0"/>
          <w:marBottom w:val="0"/>
          <w:divBdr>
            <w:top w:val="none" w:sz="0" w:space="0" w:color="auto"/>
            <w:left w:val="none" w:sz="0" w:space="0" w:color="auto"/>
            <w:bottom w:val="none" w:sz="0" w:space="0" w:color="auto"/>
            <w:right w:val="none" w:sz="0" w:space="0" w:color="auto"/>
          </w:divBdr>
        </w:div>
        <w:div w:id="1879704574">
          <w:marLeft w:val="0"/>
          <w:marRight w:val="0"/>
          <w:marTop w:val="0"/>
          <w:marBottom w:val="0"/>
          <w:divBdr>
            <w:top w:val="none" w:sz="0" w:space="0" w:color="auto"/>
            <w:left w:val="none" w:sz="0" w:space="0" w:color="auto"/>
            <w:bottom w:val="none" w:sz="0" w:space="0" w:color="auto"/>
            <w:right w:val="none" w:sz="0" w:space="0" w:color="auto"/>
          </w:divBdr>
        </w:div>
        <w:div w:id="1894853899">
          <w:marLeft w:val="0"/>
          <w:marRight w:val="0"/>
          <w:marTop w:val="0"/>
          <w:marBottom w:val="0"/>
          <w:divBdr>
            <w:top w:val="none" w:sz="0" w:space="0" w:color="auto"/>
            <w:left w:val="none" w:sz="0" w:space="0" w:color="auto"/>
            <w:bottom w:val="none" w:sz="0" w:space="0" w:color="auto"/>
            <w:right w:val="none" w:sz="0" w:space="0" w:color="auto"/>
          </w:divBdr>
        </w:div>
        <w:div w:id="1921212605">
          <w:marLeft w:val="0"/>
          <w:marRight w:val="0"/>
          <w:marTop w:val="0"/>
          <w:marBottom w:val="0"/>
          <w:divBdr>
            <w:top w:val="none" w:sz="0" w:space="0" w:color="auto"/>
            <w:left w:val="none" w:sz="0" w:space="0" w:color="auto"/>
            <w:bottom w:val="none" w:sz="0" w:space="0" w:color="auto"/>
            <w:right w:val="none" w:sz="0" w:space="0" w:color="auto"/>
          </w:divBdr>
        </w:div>
      </w:divsChild>
    </w:div>
    <w:div w:id="595091816">
      <w:bodyDiv w:val="1"/>
      <w:marLeft w:val="0"/>
      <w:marRight w:val="0"/>
      <w:marTop w:val="0"/>
      <w:marBottom w:val="0"/>
      <w:divBdr>
        <w:top w:val="none" w:sz="0" w:space="0" w:color="auto"/>
        <w:left w:val="none" w:sz="0" w:space="0" w:color="auto"/>
        <w:bottom w:val="none" w:sz="0" w:space="0" w:color="auto"/>
        <w:right w:val="none" w:sz="0" w:space="0" w:color="auto"/>
      </w:divBdr>
      <w:divsChild>
        <w:div w:id="727458345">
          <w:marLeft w:val="0"/>
          <w:marRight w:val="0"/>
          <w:marTop w:val="0"/>
          <w:marBottom w:val="0"/>
          <w:divBdr>
            <w:top w:val="none" w:sz="0" w:space="0" w:color="auto"/>
            <w:left w:val="none" w:sz="0" w:space="0" w:color="auto"/>
            <w:bottom w:val="none" w:sz="0" w:space="0" w:color="auto"/>
            <w:right w:val="none" w:sz="0" w:space="0" w:color="auto"/>
          </w:divBdr>
        </w:div>
        <w:div w:id="1352610100">
          <w:marLeft w:val="0"/>
          <w:marRight w:val="0"/>
          <w:marTop w:val="0"/>
          <w:marBottom w:val="0"/>
          <w:divBdr>
            <w:top w:val="none" w:sz="0" w:space="0" w:color="auto"/>
            <w:left w:val="none" w:sz="0" w:space="0" w:color="auto"/>
            <w:bottom w:val="none" w:sz="0" w:space="0" w:color="auto"/>
            <w:right w:val="none" w:sz="0" w:space="0" w:color="auto"/>
          </w:divBdr>
        </w:div>
        <w:div w:id="1820269094">
          <w:marLeft w:val="0"/>
          <w:marRight w:val="0"/>
          <w:marTop w:val="0"/>
          <w:marBottom w:val="0"/>
          <w:divBdr>
            <w:top w:val="none" w:sz="0" w:space="0" w:color="auto"/>
            <w:left w:val="none" w:sz="0" w:space="0" w:color="auto"/>
            <w:bottom w:val="none" w:sz="0" w:space="0" w:color="auto"/>
            <w:right w:val="none" w:sz="0" w:space="0" w:color="auto"/>
          </w:divBdr>
        </w:div>
        <w:div w:id="2027319540">
          <w:marLeft w:val="0"/>
          <w:marRight w:val="0"/>
          <w:marTop w:val="0"/>
          <w:marBottom w:val="0"/>
          <w:divBdr>
            <w:top w:val="none" w:sz="0" w:space="0" w:color="auto"/>
            <w:left w:val="none" w:sz="0" w:space="0" w:color="auto"/>
            <w:bottom w:val="none" w:sz="0" w:space="0" w:color="auto"/>
            <w:right w:val="none" w:sz="0" w:space="0" w:color="auto"/>
          </w:divBdr>
        </w:div>
      </w:divsChild>
    </w:div>
    <w:div w:id="596333009">
      <w:bodyDiv w:val="1"/>
      <w:marLeft w:val="0"/>
      <w:marRight w:val="0"/>
      <w:marTop w:val="0"/>
      <w:marBottom w:val="0"/>
      <w:divBdr>
        <w:top w:val="none" w:sz="0" w:space="0" w:color="auto"/>
        <w:left w:val="none" w:sz="0" w:space="0" w:color="auto"/>
        <w:bottom w:val="none" w:sz="0" w:space="0" w:color="auto"/>
        <w:right w:val="none" w:sz="0" w:space="0" w:color="auto"/>
      </w:divBdr>
      <w:divsChild>
        <w:div w:id="922834590">
          <w:marLeft w:val="0"/>
          <w:marRight w:val="0"/>
          <w:marTop w:val="0"/>
          <w:marBottom w:val="0"/>
          <w:divBdr>
            <w:top w:val="none" w:sz="0" w:space="0" w:color="auto"/>
            <w:left w:val="none" w:sz="0" w:space="0" w:color="auto"/>
            <w:bottom w:val="none" w:sz="0" w:space="0" w:color="auto"/>
            <w:right w:val="none" w:sz="0" w:space="0" w:color="auto"/>
          </w:divBdr>
        </w:div>
        <w:div w:id="1686662945">
          <w:marLeft w:val="0"/>
          <w:marRight w:val="0"/>
          <w:marTop w:val="0"/>
          <w:marBottom w:val="0"/>
          <w:divBdr>
            <w:top w:val="none" w:sz="0" w:space="0" w:color="auto"/>
            <w:left w:val="none" w:sz="0" w:space="0" w:color="auto"/>
            <w:bottom w:val="none" w:sz="0" w:space="0" w:color="auto"/>
            <w:right w:val="none" w:sz="0" w:space="0" w:color="auto"/>
          </w:divBdr>
        </w:div>
        <w:div w:id="1893299748">
          <w:marLeft w:val="0"/>
          <w:marRight w:val="0"/>
          <w:marTop w:val="0"/>
          <w:marBottom w:val="0"/>
          <w:divBdr>
            <w:top w:val="none" w:sz="0" w:space="0" w:color="auto"/>
            <w:left w:val="none" w:sz="0" w:space="0" w:color="auto"/>
            <w:bottom w:val="none" w:sz="0" w:space="0" w:color="auto"/>
            <w:right w:val="none" w:sz="0" w:space="0" w:color="auto"/>
          </w:divBdr>
        </w:div>
        <w:div w:id="2024554401">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598875038">
      <w:bodyDiv w:val="1"/>
      <w:marLeft w:val="0"/>
      <w:marRight w:val="0"/>
      <w:marTop w:val="0"/>
      <w:marBottom w:val="0"/>
      <w:divBdr>
        <w:top w:val="none" w:sz="0" w:space="0" w:color="auto"/>
        <w:left w:val="none" w:sz="0" w:space="0" w:color="auto"/>
        <w:bottom w:val="none" w:sz="0" w:space="0" w:color="auto"/>
        <w:right w:val="none" w:sz="0" w:space="0" w:color="auto"/>
      </w:divBdr>
      <w:divsChild>
        <w:div w:id="106049788">
          <w:marLeft w:val="0"/>
          <w:marRight w:val="0"/>
          <w:marTop w:val="0"/>
          <w:marBottom w:val="0"/>
          <w:divBdr>
            <w:top w:val="none" w:sz="0" w:space="0" w:color="auto"/>
            <w:left w:val="none" w:sz="0" w:space="0" w:color="auto"/>
            <w:bottom w:val="none" w:sz="0" w:space="0" w:color="auto"/>
            <w:right w:val="none" w:sz="0" w:space="0" w:color="auto"/>
          </w:divBdr>
        </w:div>
        <w:div w:id="1362243646">
          <w:marLeft w:val="0"/>
          <w:marRight w:val="0"/>
          <w:marTop w:val="0"/>
          <w:marBottom w:val="0"/>
          <w:divBdr>
            <w:top w:val="none" w:sz="0" w:space="0" w:color="auto"/>
            <w:left w:val="none" w:sz="0" w:space="0" w:color="auto"/>
            <w:bottom w:val="none" w:sz="0" w:space="0" w:color="auto"/>
            <w:right w:val="none" w:sz="0" w:space="0" w:color="auto"/>
          </w:divBdr>
        </w:div>
      </w:divsChild>
    </w:div>
    <w:div w:id="598951039">
      <w:bodyDiv w:val="1"/>
      <w:marLeft w:val="0"/>
      <w:marRight w:val="0"/>
      <w:marTop w:val="0"/>
      <w:marBottom w:val="0"/>
      <w:divBdr>
        <w:top w:val="none" w:sz="0" w:space="0" w:color="auto"/>
        <w:left w:val="none" w:sz="0" w:space="0" w:color="auto"/>
        <w:bottom w:val="none" w:sz="0" w:space="0" w:color="auto"/>
        <w:right w:val="none" w:sz="0" w:space="0" w:color="auto"/>
      </w:divBdr>
      <w:divsChild>
        <w:div w:id="34736276">
          <w:marLeft w:val="0"/>
          <w:marRight w:val="0"/>
          <w:marTop w:val="0"/>
          <w:marBottom w:val="0"/>
          <w:divBdr>
            <w:top w:val="none" w:sz="0" w:space="0" w:color="auto"/>
            <w:left w:val="none" w:sz="0" w:space="0" w:color="auto"/>
            <w:bottom w:val="none" w:sz="0" w:space="0" w:color="auto"/>
            <w:right w:val="none" w:sz="0" w:space="0" w:color="auto"/>
          </w:divBdr>
        </w:div>
        <w:div w:id="2058701984">
          <w:marLeft w:val="0"/>
          <w:marRight w:val="0"/>
          <w:marTop w:val="0"/>
          <w:marBottom w:val="0"/>
          <w:divBdr>
            <w:top w:val="none" w:sz="0" w:space="0" w:color="auto"/>
            <w:left w:val="none" w:sz="0" w:space="0" w:color="auto"/>
            <w:bottom w:val="none" w:sz="0" w:space="0" w:color="auto"/>
            <w:right w:val="none" w:sz="0" w:space="0" w:color="auto"/>
          </w:divBdr>
        </w:div>
        <w:div w:id="1779177920">
          <w:marLeft w:val="0"/>
          <w:marRight w:val="0"/>
          <w:marTop w:val="0"/>
          <w:marBottom w:val="0"/>
          <w:divBdr>
            <w:top w:val="none" w:sz="0" w:space="0" w:color="auto"/>
            <w:left w:val="none" w:sz="0" w:space="0" w:color="auto"/>
            <w:bottom w:val="none" w:sz="0" w:space="0" w:color="auto"/>
            <w:right w:val="none" w:sz="0" w:space="0" w:color="auto"/>
          </w:divBdr>
        </w:div>
        <w:div w:id="1734154426">
          <w:marLeft w:val="0"/>
          <w:marRight w:val="0"/>
          <w:marTop w:val="0"/>
          <w:marBottom w:val="0"/>
          <w:divBdr>
            <w:top w:val="none" w:sz="0" w:space="0" w:color="auto"/>
            <w:left w:val="none" w:sz="0" w:space="0" w:color="auto"/>
            <w:bottom w:val="none" w:sz="0" w:space="0" w:color="auto"/>
            <w:right w:val="none" w:sz="0" w:space="0" w:color="auto"/>
          </w:divBdr>
        </w:div>
      </w:divsChild>
    </w:div>
    <w:div w:id="601381029">
      <w:bodyDiv w:val="1"/>
      <w:marLeft w:val="0"/>
      <w:marRight w:val="0"/>
      <w:marTop w:val="0"/>
      <w:marBottom w:val="0"/>
      <w:divBdr>
        <w:top w:val="none" w:sz="0" w:space="0" w:color="auto"/>
        <w:left w:val="none" w:sz="0" w:space="0" w:color="auto"/>
        <w:bottom w:val="none" w:sz="0" w:space="0" w:color="auto"/>
        <w:right w:val="none" w:sz="0" w:space="0" w:color="auto"/>
      </w:divBdr>
      <w:divsChild>
        <w:div w:id="1696999990">
          <w:marLeft w:val="0"/>
          <w:marRight w:val="0"/>
          <w:marTop w:val="0"/>
          <w:marBottom w:val="0"/>
          <w:divBdr>
            <w:top w:val="none" w:sz="0" w:space="0" w:color="auto"/>
            <w:left w:val="none" w:sz="0" w:space="0" w:color="auto"/>
            <w:bottom w:val="none" w:sz="0" w:space="0" w:color="auto"/>
            <w:right w:val="none" w:sz="0" w:space="0" w:color="auto"/>
          </w:divBdr>
        </w:div>
        <w:div w:id="933365016">
          <w:marLeft w:val="0"/>
          <w:marRight w:val="0"/>
          <w:marTop w:val="0"/>
          <w:marBottom w:val="0"/>
          <w:divBdr>
            <w:top w:val="none" w:sz="0" w:space="0" w:color="auto"/>
            <w:left w:val="none" w:sz="0" w:space="0" w:color="auto"/>
            <w:bottom w:val="none" w:sz="0" w:space="0" w:color="auto"/>
            <w:right w:val="none" w:sz="0" w:space="0" w:color="auto"/>
          </w:divBdr>
        </w:div>
        <w:div w:id="1205484198">
          <w:marLeft w:val="0"/>
          <w:marRight w:val="0"/>
          <w:marTop w:val="0"/>
          <w:marBottom w:val="0"/>
          <w:divBdr>
            <w:top w:val="none" w:sz="0" w:space="0" w:color="auto"/>
            <w:left w:val="none" w:sz="0" w:space="0" w:color="auto"/>
            <w:bottom w:val="none" w:sz="0" w:space="0" w:color="auto"/>
            <w:right w:val="none" w:sz="0" w:space="0" w:color="auto"/>
          </w:divBdr>
        </w:div>
        <w:div w:id="2076396337">
          <w:marLeft w:val="0"/>
          <w:marRight w:val="0"/>
          <w:marTop w:val="0"/>
          <w:marBottom w:val="0"/>
          <w:divBdr>
            <w:top w:val="none" w:sz="0" w:space="0" w:color="auto"/>
            <w:left w:val="none" w:sz="0" w:space="0" w:color="auto"/>
            <w:bottom w:val="none" w:sz="0" w:space="0" w:color="auto"/>
            <w:right w:val="none" w:sz="0" w:space="0" w:color="auto"/>
          </w:divBdr>
        </w:div>
      </w:divsChild>
    </w:div>
    <w:div w:id="601495073">
      <w:bodyDiv w:val="1"/>
      <w:marLeft w:val="0"/>
      <w:marRight w:val="0"/>
      <w:marTop w:val="0"/>
      <w:marBottom w:val="0"/>
      <w:divBdr>
        <w:top w:val="none" w:sz="0" w:space="0" w:color="auto"/>
        <w:left w:val="none" w:sz="0" w:space="0" w:color="auto"/>
        <w:bottom w:val="none" w:sz="0" w:space="0" w:color="auto"/>
        <w:right w:val="none" w:sz="0" w:space="0" w:color="auto"/>
      </w:divBdr>
      <w:divsChild>
        <w:div w:id="816456052">
          <w:marLeft w:val="0"/>
          <w:marRight w:val="0"/>
          <w:marTop w:val="0"/>
          <w:marBottom w:val="0"/>
          <w:divBdr>
            <w:top w:val="none" w:sz="0" w:space="0" w:color="auto"/>
            <w:left w:val="none" w:sz="0" w:space="0" w:color="auto"/>
            <w:bottom w:val="none" w:sz="0" w:space="0" w:color="auto"/>
            <w:right w:val="none" w:sz="0" w:space="0" w:color="auto"/>
          </w:divBdr>
        </w:div>
        <w:div w:id="1149786331">
          <w:marLeft w:val="0"/>
          <w:marRight w:val="0"/>
          <w:marTop w:val="0"/>
          <w:marBottom w:val="0"/>
          <w:divBdr>
            <w:top w:val="none" w:sz="0" w:space="0" w:color="auto"/>
            <w:left w:val="none" w:sz="0" w:space="0" w:color="auto"/>
            <w:bottom w:val="none" w:sz="0" w:space="0" w:color="auto"/>
            <w:right w:val="none" w:sz="0" w:space="0" w:color="auto"/>
          </w:divBdr>
        </w:div>
        <w:div w:id="1711882107">
          <w:marLeft w:val="0"/>
          <w:marRight w:val="0"/>
          <w:marTop w:val="0"/>
          <w:marBottom w:val="0"/>
          <w:divBdr>
            <w:top w:val="none" w:sz="0" w:space="0" w:color="auto"/>
            <w:left w:val="none" w:sz="0" w:space="0" w:color="auto"/>
            <w:bottom w:val="none" w:sz="0" w:space="0" w:color="auto"/>
            <w:right w:val="none" w:sz="0" w:space="0" w:color="auto"/>
          </w:divBdr>
        </w:div>
        <w:div w:id="1720979718">
          <w:marLeft w:val="0"/>
          <w:marRight w:val="0"/>
          <w:marTop w:val="0"/>
          <w:marBottom w:val="0"/>
          <w:divBdr>
            <w:top w:val="none" w:sz="0" w:space="0" w:color="auto"/>
            <w:left w:val="none" w:sz="0" w:space="0" w:color="auto"/>
            <w:bottom w:val="none" w:sz="0" w:space="0" w:color="auto"/>
            <w:right w:val="none" w:sz="0" w:space="0" w:color="auto"/>
          </w:divBdr>
        </w:div>
      </w:divsChild>
    </w:div>
    <w:div w:id="602693507">
      <w:bodyDiv w:val="1"/>
      <w:marLeft w:val="0"/>
      <w:marRight w:val="0"/>
      <w:marTop w:val="0"/>
      <w:marBottom w:val="0"/>
      <w:divBdr>
        <w:top w:val="none" w:sz="0" w:space="0" w:color="auto"/>
        <w:left w:val="none" w:sz="0" w:space="0" w:color="auto"/>
        <w:bottom w:val="none" w:sz="0" w:space="0" w:color="auto"/>
        <w:right w:val="none" w:sz="0" w:space="0" w:color="auto"/>
      </w:divBdr>
      <w:divsChild>
        <w:div w:id="38478081">
          <w:marLeft w:val="0"/>
          <w:marRight w:val="0"/>
          <w:marTop w:val="0"/>
          <w:marBottom w:val="0"/>
          <w:divBdr>
            <w:top w:val="none" w:sz="0" w:space="0" w:color="auto"/>
            <w:left w:val="none" w:sz="0" w:space="0" w:color="auto"/>
            <w:bottom w:val="none" w:sz="0" w:space="0" w:color="auto"/>
            <w:right w:val="none" w:sz="0" w:space="0" w:color="auto"/>
          </w:divBdr>
        </w:div>
        <w:div w:id="206069211">
          <w:marLeft w:val="0"/>
          <w:marRight w:val="0"/>
          <w:marTop w:val="0"/>
          <w:marBottom w:val="0"/>
          <w:divBdr>
            <w:top w:val="none" w:sz="0" w:space="0" w:color="auto"/>
            <w:left w:val="none" w:sz="0" w:space="0" w:color="auto"/>
            <w:bottom w:val="none" w:sz="0" w:space="0" w:color="auto"/>
            <w:right w:val="none" w:sz="0" w:space="0" w:color="auto"/>
          </w:divBdr>
        </w:div>
        <w:div w:id="208304644">
          <w:marLeft w:val="0"/>
          <w:marRight w:val="0"/>
          <w:marTop w:val="0"/>
          <w:marBottom w:val="0"/>
          <w:divBdr>
            <w:top w:val="none" w:sz="0" w:space="0" w:color="auto"/>
            <w:left w:val="none" w:sz="0" w:space="0" w:color="auto"/>
            <w:bottom w:val="none" w:sz="0" w:space="0" w:color="auto"/>
            <w:right w:val="none" w:sz="0" w:space="0" w:color="auto"/>
          </w:divBdr>
        </w:div>
        <w:div w:id="591738808">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3074577">
      <w:bodyDiv w:val="1"/>
      <w:marLeft w:val="0"/>
      <w:marRight w:val="0"/>
      <w:marTop w:val="0"/>
      <w:marBottom w:val="0"/>
      <w:divBdr>
        <w:top w:val="none" w:sz="0" w:space="0" w:color="auto"/>
        <w:left w:val="none" w:sz="0" w:space="0" w:color="auto"/>
        <w:bottom w:val="none" w:sz="0" w:space="0" w:color="auto"/>
        <w:right w:val="none" w:sz="0" w:space="0" w:color="auto"/>
      </w:divBdr>
      <w:divsChild>
        <w:div w:id="337663019">
          <w:marLeft w:val="0"/>
          <w:marRight w:val="0"/>
          <w:marTop w:val="0"/>
          <w:marBottom w:val="0"/>
          <w:divBdr>
            <w:top w:val="none" w:sz="0" w:space="0" w:color="auto"/>
            <w:left w:val="none" w:sz="0" w:space="0" w:color="auto"/>
            <w:bottom w:val="none" w:sz="0" w:space="0" w:color="auto"/>
            <w:right w:val="none" w:sz="0" w:space="0" w:color="auto"/>
          </w:divBdr>
        </w:div>
        <w:div w:id="1845708224">
          <w:marLeft w:val="0"/>
          <w:marRight w:val="0"/>
          <w:marTop w:val="0"/>
          <w:marBottom w:val="0"/>
          <w:divBdr>
            <w:top w:val="none" w:sz="0" w:space="0" w:color="auto"/>
            <w:left w:val="none" w:sz="0" w:space="0" w:color="auto"/>
            <w:bottom w:val="none" w:sz="0" w:space="0" w:color="auto"/>
            <w:right w:val="none" w:sz="0" w:space="0" w:color="auto"/>
          </w:divBdr>
        </w:div>
        <w:div w:id="626156542">
          <w:marLeft w:val="0"/>
          <w:marRight w:val="0"/>
          <w:marTop w:val="0"/>
          <w:marBottom w:val="0"/>
          <w:divBdr>
            <w:top w:val="none" w:sz="0" w:space="0" w:color="auto"/>
            <w:left w:val="none" w:sz="0" w:space="0" w:color="auto"/>
            <w:bottom w:val="none" w:sz="0" w:space="0" w:color="auto"/>
            <w:right w:val="none" w:sz="0" w:space="0" w:color="auto"/>
          </w:divBdr>
        </w:div>
        <w:div w:id="732898854">
          <w:marLeft w:val="0"/>
          <w:marRight w:val="0"/>
          <w:marTop w:val="0"/>
          <w:marBottom w:val="0"/>
          <w:divBdr>
            <w:top w:val="none" w:sz="0" w:space="0" w:color="auto"/>
            <w:left w:val="none" w:sz="0" w:space="0" w:color="auto"/>
            <w:bottom w:val="none" w:sz="0" w:space="0" w:color="auto"/>
            <w:right w:val="none" w:sz="0" w:space="0" w:color="auto"/>
          </w:divBdr>
        </w:div>
      </w:divsChild>
    </w:div>
    <w:div w:id="603851957">
      <w:bodyDiv w:val="1"/>
      <w:marLeft w:val="0"/>
      <w:marRight w:val="0"/>
      <w:marTop w:val="0"/>
      <w:marBottom w:val="0"/>
      <w:divBdr>
        <w:top w:val="none" w:sz="0" w:space="0" w:color="auto"/>
        <w:left w:val="none" w:sz="0" w:space="0" w:color="auto"/>
        <w:bottom w:val="none" w:sz="0" w:space="0" w:color="auto"/>
        <w:right w:val="none" w:sz="0" w:space="0" w:color="auto"/>
      </w:divBdr>
      <w:divsChild>
        <w:div w:id="706874225">
          <w:marLeft w:val="0"/>
          <w:marRight w:val="0"/>
          <w:marTop w:val="0"/>
          <w:marBottom w:val="0"/>
          <w:divBdr>
            <w:top w:val="none" w:sz="0" w:space="0" w:color="auto"/>
            <w:left w:val="none" w:sz="0" w:space="0" w:color="auto"/>
            <w:bottom w:val="none" w:sz="0" w:space="0" w:color="auto"/>
            <w:right w:val="none" w:sz="0" w:space="0" w:color="auto"/>
          </w:divBdr>
        </w:div>
        <w:div w:id="831141295">
          <w:marLeft w:val="0"/>
          <w:marRight w:val="0"/>
          <w:marTop w:val="0"/>
          <w:marBottom w:val="0"/>
          <w:divBdr>
            <w:top w:val="none" w:sz="0" w:space="0" w:color="auto"/>
            <w:left w:val="none" w:sz="0" w:space="0" w:color="auto"/>
            <w:bottom w:val="none" w:sz="0" w:space="0" w:color="auto"/>
            <w:right w:val="none" w:sz="0" w:space="0" w:color="auto"/>
          </w:divBdr>
        </w:div>
        <w:div w:id="920678792">
          <w:marLeft w:val="0"/>
          <w:marRight w:val="0"/>
          <w:marTop w:val="0"/>
          <w:marBottom w:val="0"/>
          <w:divBdr>
            <w:top w:val="none" w:sz="0" w:space="0" w:color="auto"/>
            <w:left w:val="none" w:sz="0" w:space="0" w:color="auto"/>
            <w:bottom w:val="none" w:sz="0" w:space="0" w:color="auto"/>
            <w:right w:val="none" w:sz="0" w:space="0" w:color="auto"/>
          </w:divBdr>
        </w:div>
        <w:div w:id="1933856283">
          <w:marLeft w:val="0"/>
          <w:marRight w:val="0"/>
          <w:marTop w:val="0"/>
          <w:marBottom w:val="0"/>
          <w:divBdr>
            <w:top w:val="none" w:sz="0" w:space="0" w:color="auto"/>
            <w:left w:val="none" w:sz="0" w:space="0" w:color="auto"/>
            <w:bottom w:val="none" w:sz="0" w:space="0" w:color="auto"/>
            <w:right w:val="none" w:sz="0" w:space="0" w:color="auto"/>
          </w:divBdr>
        </w:div>
      </w:divsChild>
    </w:div>
    <w:div w:id="604465072">
      <w:bodyDiv w:val="1"/>
      <w:marLeft w:val="0"/>
      <w:marRight w:val="0"/>
      <w:marTop w:val="0"/>
      <w:marBottom w:val="0"/>
      <w:divBdr>
        <w:top w:val="none" w:sz="0" w:space="0" w:color="auto"/>
        <w:left w:val="none" w:sz="0" w:space="0" w:color="auto"/>
        <w:bottom w:val="none" w:sz="0" w:space="0" w:color="auto"/>
        <w:right w:val="none" w:sz="0" w:space="0" w:color="auto"/>
      </w:divBdr>
      <w:divsChild>
        <w:div w:id="348340846">
          <w:marLeft w:val="0"/>
          <w:marRight w:val="0"/>
          <w:marTop w:val="0"/>
          <w:marBottom w:val="0"/>
          <w:divBdr>
            <w:top w:val="none" w:sz="0" w:space="0" w:color="auto"/>
            <w:left w:val="none" w:sz="0" w:space="0" w:color="auto"/>
            <w:bottom w:val="none" w:sz="0" w:space="0" w:color="auto"/>
            <w:right w:val="none" w:sz="0" w:space="0" w:color="auto"/>
          </w:divBdr>
        </w:div>
        <w:div w:id="498666561">
          <w:marLeft w:val="0"/>
          <w:marRight w:val="0"/>
          <w:marTop w:val="0"/>
          <w:marBottom w:val="0"/>
          <w:divBdr>
            <w:top w:val="none" w:sz="0" w:space="0" w:color="auto"/>
            <w:left w:val="none" w:sz="0" w:space="0" w:color="auto"/>
            <w:bottom w:val="none" w:sz="0" w:space="0" w:color="auto"/>
            <w:right w:val="none" w:sz="0" w:space="0" w:color="auto"/>
          </w:divBdr>
        </w:div>
        <w:div w:id="863205175">
          <w:marLeft w:val="0"/>
          <w:marRight w:val="0"/>
          <w:marTop w:val="0"/>
          <w:marBottom w:val="0"/>
          <w:divBdr>
            <w:top w:val="none" w:sz="0" w:space="0" w:color="auto"/>
            <w:left w:val="none" w:sz="0" w:space="0" w:color="auto"/>
            <w:bottom w:val="none" w:sz="0" w:space="0" w:color="auto"/>
            <w:right w:val="none" w:sz="0" w:space="0" w:color="auto"/>
          </w:divBdr>
        </w:div>
        <w:div w:id="1008218612">
          <w:marLeft w:val="0"/>
          <w:marRight w:val="0"/>
          <w:marTop w:val="0"/>
          <w:marBottom w:val="0"/>
          <w:divBdr>
            <w:top w:val="none" w:sz="0" w:space="0" w:color="auto"/>
            <w:left w:val="none" w:sz="0" w:space="0" w:color="auto"/>
            <w:bottom w:val="none" w:sz="0" w:space="0" w:color="auto"/>
            <w:right w:val="none" w:sz="0" w:space="0" w:color="auto"/>
          </w:divBdr>
        </w:div>
      </w:divsChild>
    </w:div>
    <w:div w:id="604465555">
      <w:bodyDiv w:val="1"/>
      <w:marLeft w:val="0"/>
      <w:marRight w:val="0"/>
      <w:marTop w:val="0"/>
      <w:marBottom w:val="0"/>
      <w:divBdr>
        <w:top w:val="none" w:sz="0" w:space="0" w:color="auto"/>
        <w:left w:val="none" w:sz="0" w:space="0" w:color="auto"/>
        <w:bottom w:val="none" w:sz="0" w:space="0" w:color="auto"/>
        <w:right w:val="none" w:sz="0" w:space="0" w:color="auto"/>
      </w:divBdr>
      <w:divsChild>
        <w:div w:id="795952841">
          <w:marLeft w:val="0"/>
          <w:marRight w:val="0"/>
          <w:marTop w:val="0"/>
          <w:marBottom w:val="0"/>
          <w:divBdr>
            <w:top w:val="none" w:sz="0" w:space="0" w:color="auto"/>
            <w:left w:val="none" w:sz="0" w:space="0" w:color="auto"/>
            <w:bottom w:val="none" w:sz="0" w:space="0" w:color="auto"/>
            <w:right w:val="none" w:sz="0" w:space="0" w:color="auto"/>
          </w:divBdr>
        </w:div>
        <w:div w:id="931283814">
          <w:marLeft w:val="0"/>
          <w:marRight w:val="0"/>
          <w:marTop w:val="0"/>
          <w:marBottom w:val="0"/>
          <w:divBdr>
            <w:top w:val="none" w:sz="0" w:space="0" w:color="auto"/>
            <w:left w:val="none" w:sz="0" w:space="0" w:color="auto"/>
            <w:bottom w:val="none" w:sz="0" w:space="0" w:color="auto"/>
            <w:right w:val="none" w:sz="0" w:space="0" w:color="auto"/>
          </w:divBdr>
        </w:div>
        <w:div w:id="1165243693">
          <w:marLeft w:val="0"/>
          <w:marRight w:val="0"/>
          <w:marTop w:val="0"/>
          <w:marBottom w:val="0"/>
          <w:divBdr>
            <w:top w:val="none" w:sz="0" w:space="0" w:color="auto"/>
            <w:left w:val="none" w:sz="0" w:space="0" w:color="auto"/>
            <w:bottom w:val="none" w:sz="0" w:space="0" w:color="auto"/>
            <w:right w:val="none" w:sz="0" w:space="0" w:color="auto"/>
          </w:divBdr>
        </w:div>
        <w:div w:id="1979525698">
          <w:marLeft w:val="0"/>
          <w:marRight w:val="0"/>
          <w:marTop w:val="0"/>
          <w:marBottom w:val="0"/>
          <w:divBdr>
            <w:top w:val="none" w:sz="0" w:space="0" w:color="auto"/>
            <w:left w:val="none" w:sz="0" w:space="0" w:color="auto"/>
            <w:bottom w:val="none" w:sz="0" w:space="0" w:color="auto"/>
            <w:right w:val="none" w:sz="0" w:space="0" w:color="auto"/>
          </w:divBdr>
        </w:div>
      </w:divsChild>
    </w:div>
    <w:div w:id="604771571">
      <w:bodyDiv w:val="1"/>
      <w:marLeft w:val="0"/>
      <w:marRight w:val="0"/>
      <w:marTop w:val="0"/>
      <w:marBottom w:val="0"/>
      <w:divBdr>
        <w:top w:val="none" w:sz="0" w:space="0" w:color="auto"/>
        <w:left w:val="none" w:sz="0" w:space="0" w:color="auto"/>
        <w:bottom w:val="none" w:sz="0" w:space="0" w:color="auto"/>
        <w:right w:val="none" w:sz="0" w:space="0" w:color="auto"/>
      </w:divBdr>
      <w:divsChild>
        <w:div w:id="474640463">
          <w:marLeft w:val="0"/>
          <w:marRight w:val="0"/>
          <w:marTop w:val="0"/>
          <w:marBottom w:val="0"/>
          <w:divBdr>
            <w:top w:val="none" w:sz="0" w:space="0" w:color="auto"/>
            <w:left w:val="none" w:sz="0" w:space="0" w:color="auto"/>
            <w:bottom w:val="none" w:sz="0" w:space="0" w:color="auto"/>
            <w:right w:val="none" w:sz="0" w:space="0" w:color="auto"/>
          </w:divBdr>
        </w:div>
        <w:div w:id="33309817">
          <w:marLeft w:val="0"/>
          <w:marRight w:val="0"/>
          <w:marTop w:val="0"/>
          <w:marBottom w:val="0"/>
          <w:divBdr>
            <w:top w:val="none" w:sz="0" w:space="0" w:color="auto"/>
            <w:left w:val="none" w:sz="0" w:space="0" w:color="auto"/>
            <w:bottom w:val="none" w:sz="0" w:space="0" w:color="auto"/>
            <w:right w:val="none" w:sz="0" w:space="0" w:color="auto"/>
          </w:divBdr>
        </w:div>
        <w:div w:id="1817798609">
          <w:marLeft w:val="0"/>
          <w:marRight w:val="0"/>
          <w:marTop w:val="0"/>
          <w:marBottom w:val="0"/>
          <w:divBdr>
            <w:top w:val="none" w:sz="0" w:space="0" w:color="auto"/>
            <w:left w:val="none" w:sz="0" w:space="0" w:color="auto"/>
            <w:bottom w:val="none" w:sz="0" w:space="0" w:color="auto"/>
            <w:right w:val="none" w:sz="0" w:space="0" w:color="auto"/>
          </w:divBdr>
        </w:div>
        <w:div w:id="759135158">
          <w:marLeft w:val="0"/>
          <w:marRight w:val="0"/>
          <w:marTop w:val="0"/>
          <w:marBottom w:val="0"/>
          <w:divBdr>
            <w:top w:val="none" w:sz="0" w:space="0" w:color="auto"/>
            <w:left w:val="none" w:sz="0" w:space="0" w:color="auto"/>
            <w:bottom w:val="none" w:sz="0" w:space="0" w:color="auto"/>
            <w:right w:val="none" w:sz="0" w:space="0" w:color="auto"/>
          </w:divBdr>
        </w:div>
      </w:divsChild>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sChild>
    </w:div>
    <w:div w:id="605893580">
      <w:bodyDiv w:val="1"/>
      <w:marLeft w:val="0"/>
      <w:marRight w:val="0"/>
      <w:marTop w:val="0"/>
      <w:marBottom w:val="0"/>
      <w:divBdr>
        <w:top w:val="none" w:sz="0" w:space="0" w:color="auto"/>
        <w:left w:val="none" w:sz="0" w:space="0" w:color="auto"/>
        <w:bottom w:val="none" w:sz="0" w:space="0" w:color="auto"/>
        <w:right w:val="none" w:sz="0" w:space="0" w:color="auto"/>
      </w:divBdr>
      <w:divsChild>
        <w:div w:id="2045132256">
          <w:marLeft w:val="0"/>
          <w:marRight w:val="0"/>
          <w:marTop w:val="0"/>
          <w:marBottom w:val="0"/>
          <w:divBdr>
            <w:top w:val="none" w:sz="0" w:space="0" w:color="auto"/>
            <w:left w:val="none" w:sz="0" w:space="0" w:color="auto"/>
            <w:bottom w:val="none" w:sz="0" w:space="0" w:color="auto"/>
            <w:right w:val="none" w:sz="0" w:space="0" w:color="auto"/>
          </w:divBdr>
        </w:div>
        <w:div w:id="1101754567">
          <w:marLeft w:val="0"/>
          <w:marRight w:val="0"/>
          <w:marTop w:val="0"/>
          <w:marBottom w:val="0"/>
          <w:divBdr>
            <w:top w:val="none" w:sz="0" w:space="0" w:color="auto"/>
            <w:left w:val="none" w:sz="0" w:space="0" w:color="auto"/>
            <w:bottom w:val="none" w:sz="0" w:space="0" w:color="auto"/>
            <w:right w:val="none" w:sz="0" w:space="0" w:color="auto"/>
          </w:divBdr>
        </w:div>
      </w:divsChild>
    </w:div>
    <w:div w:id="607200164">
      <w:bodyDiv w:val="1"/>
      <w:marLeft w:val="0"/>
      <w:marRight w:val="0"/>
      <w:marTop w:val="0"/>
      <w:marBottom w:val="0"/>
      <w:divBdr>
        <w:top w:val="none" w:sz="0" w:space="0" w:color="auto"/>
        <w:left w:val="none" w:sz="0" w:space="0" w:color="auto"/>
        <w:bottom w:val="none" w:sz="0" w:space="0" w:color="auto"/>
        <w:right w:val="none" w:sz="0" w:space="0" w:color="auto"/>
      </w:divBdr>
      <w:divsChild>
        <w:div w:id="1247567848">
          <w:marLeft w:val="0"/>
          <w:marRight w:val="0"/>
          <w:marTop w:val="0"/>
          <w:marBottom w:val="0"/>
          <w:divBdr>
            <w:top w:val="none" w:sz="0" w:space="0" w:color="auto"/>
            <w:left w:val="none" w:sz="0" w:space="0" w:color="auto"/>
            <w:bottom w:val="none" w:sz="0" w:space="0" w:color="auto"/>
            <w:right w:val="none" w:sz="0" w:space="0" w:color="auto"/>
          </w:divBdr>
        </w:div>
        <w:div w:id="1832519262">
          <w:marLeft w:val="0"/>
          <w:marRight w:val="0"/>
          <w:marTop w:val="0"/>
          <w:marBottom w:val="0"/>
          <w:divBdr>
            <w:top w:val="none" w:sz="0" w:space="0" w:color="auto"/>
            <w:left w:val="none" w:sz="0" w:space="0" w:color="auto"/>
            <w:bottom w:val="none" w:sz="0" w:space="0" w:color="auto"/>
            <w:right w:val="none" w:sz="0" w:space="0" w:color="auto"/>
          </w:divBdr>
        </w:div>
        <w:div w:id="1400058842">
          <w:marLeft w:val="0"/>
          <w:marRight w:val="0"/>
          <w:marTop w:val="0"/>
          <w:marBottom w:val="0"/>
          <w:divBdr>
            <w:top w:val="none" w:sz="0" w:space="0" w:color="auto"/>
            <w:left w:val="none" w:sz="0" w:space="0" w:color="auto"/>
            <w:bottom w:val="none" w:sz="0" w:space="0" w:color="auto"/>
            <w:right w:val="none" w:sz="0" w:space="0" w:color="auto"/>
          </w:divBdr>
        </w:div>
        <w:div w:id="1652520419">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8782103">
      <w:bodyDiv w:val="1"/>
      <w:marLeft w:val="0"/>
      <w:marRight w:val="0"/>
      <w:marTop w:val="0"/>
      <w:marBottom w:val="0"/>
      <w:divBdr>
        <w:top w:val="none" w:sz="0" w:space="0" w:color="auto"/>
        <w:left w:val="none" w:sz="0" w:space="0" w:color="auto"/>
        <w:bottom w:val="none" w:sz="0" w:space="0" w:color="auto"/>
        <w:right w:val="none" w:sz="0" w:space="0" w:color="auto"/>
      </w:divBdr>
      <w:divsChild>
        <w:div w:id="691150833">
          <w:marLeft w:val="0"/>
          <w:marRight w:val="0"/>
          <w:marTop w:val="0"/>
          <w:marBottom w:val="0"/>
          <w:divBdr>
            <w:top w:val="none" w:sz="0" w:space="0" w:color="auto"/>
            <w:left w:val="none" w:sz="0" w:space="0" w:color="auto"/>
            <w:bottom w:val="none" w:sz="0" w:space="0" w:color="auto"/>
            <w:right w:val="none" w:sz="0" w:space="0" w:color="auto"/>
          </w:divBdr>
        </w:div>
        <w:div w:id="237054115">
          <w:marLeft w:val="0"/>
          <w:marRight w:val="0"/>
          <w:marTop w:val="0"/>
          <w:marBottom w:val="0"/>
          <w:divBdr>
            <w:top w:val="none" w:sz="0" w:space="0" w:color="auto"/>
            <w:left w:val="none" w:sz="0" w:space="0" w:color="auto"/>
            <w:bottom w:val="none" w:sz="0" w:space="0" w:color="auto"/>
            <w:right w:val="none" w:sz="0" w:space="0" w:color="auto"/>
          </w:divBdr>
        </w:div>
      </w:divsChild>
    </w:div>
    <w:div w:id="609161973">
      <w:bodyDiv w:val="1"/>
      <w:marLeft w:val="0"/>
      <w:marRight w:val="0"/>
      <w:marTop w:val="0"/>
      <w:marBottom w:val="0"/>
      <w:divBdr>
        <w:top w:val="none" w:sz="0" w:space="0" w:color="auto"/>
        <w:left w:val="none" w:sz="0" w:space="0" w:color="auto"/>
        <w:bottom w:val="none" w:sz="0" w:space="0" w:color="auto"/>
        <w:right w:val="none" w:sz="0" w:space="0" w:color="auto"/>
      </w:divBdr>
      <w:divsChild>
        <w:div w:id="136072496">
          <w:marLeft w:val="0"/>
          <w:marRight w:val="0"/>
          <w:marTop w:val="0"/>
          <w:marBottom w:val="0"/>
          <w:divBdr>
            <w:top w:val="none" w:sz="0" w:space="0" w:color="auto"/>
            <w:left w:val="none" w:sz="0" w:space="0" w:color="auto"/>
            <w:bottom w:val="none" w:sz="0" w:space="0" w:color="auto"/>
            <w:right w:val="none" w:sz="0" w:space="0" w:color="auto"/>
          </w:divBdr>
        </w:div>
        <w:div w:id="637689181">
          <w:marLeft w:val="0"/>
          <w:marRight w:val="0"/>
          <w:marTop w:val="0"/>
          <w:marBottom w:val="0"/>
          <w:divBdr>
            <w:top w:val="none" w:sz="0" w:space="0" w:color="auto"/>
            <w:left w:val="none" w:sz="0" w:space="0" w:color="auto"/>
            <w:bottom w:val="none" w:sz="0" w:space="0" w:color="auto"/>
            <w:right w:val="none" w:sz="0" w:space="0" w:color="auto"/>
          </w:divBdr>
        </w:div>
        <w:div w:id="1691225300">
          <w:marLeft w:val="0"/>
          <w:marRight w:val="0"/>
          <w:marTop w:val="0"/>
          <w:marBottom w:val="0"/>
          <w:divBdr>
            <w:top w:val="none" w:sz="0" w:space="0" w:color="auto"/>
            <w:left w:val="none" w:sz="0" w:space="0" w:color="auto"/>
            <w:bottom w:val="none" w:sz="0" w:space="0" w:color="auto"/>
            <w:right w:val="none" w:sz="0" w:space="0" w:color="auto"/>
          </w:divBdr>
        </w:div>
        <w:div w:id="2053651575">
          <w:marLeft w:val="0"/>
          <w:marRight w:val="0"/>
          <w:marTop w:val="0"/>
          <w:marBottom w:val="0"/>
          <w:divBdr>
            <w:top w:val="none" w:sz="0" w:space="0" w:color="auto"/>
            <w:left w:val="none" w:sz="0" w:space="0" w:color="auto"/>
            <w:bottom w:val="none" w:sz="0" w:space="0" w:color="auto"/>
            <w:right w:val="none" w:sz="0" w:space="0" w:color="auto"/>
          </w:divBdr>
        </w:div>
      </w:divsChild>
    </w:div>
    <w:div w:id="609162009">
      <w:bodyDiv w:val="1"/>
      <w:marLeft w:val="0"/>
      <w:marRight w:val="0"/>
      <w:marTop w:val="0"/>
      <w:marBottom w:val="0"/>
      <w:divBdr>
        <w:top w:val="none" w:sz="0" w:space="0" w:color="auto"/>
        <w:left w:val="none" w:sz="0" w:space="0" w:color="auto"/>
        <w:bottom w:val="none" w:sz="0" w:space="0" w:color="auto"/>
        <w:right w:val="none" w:sz="0" w:space="0" w:color="auto"/>
      </w:divBdr>
      <w:divsChild>
        <w:div w:id="985548044">
          <w:marLeft w:val="0"/>
          <w:marRight w:val="0"/>
          <w:marTop w:val="0"/>
          <w:marBottom w:val="0"/>
          <w:divBdr>
            <w:top w:val="none" w:sz="0" w:space="0" w:color="auto"/>
            <w:left w:val="none" w:sz="0" w:space="0" w:color="auto"/>
            <w:bottom w:val="none" w:sz="0" w:space="0" w:color="auto"/>
            <w:right w:val="none" w:sz="0" w:space="0" w:color="auto"/>
          </w:divBdr>
        </w:div>
        <w:div w:id="1502313532">
          <w:marLeft w:val="0"/>
          <w:marRight w:val="0"/>
          <w:marTop w:val="0"/>
          <w:marBottom w:val="0"/>
          <w:divBdr>
            <w:top w:val="none" w:sz="0" w:space="0" w:color="auto"/>
            <w:left w:val="none" w:sz="0" w:space="0" w:color="auto"/>
            <w:bottom w:val="none" w:sz="0" w:space="0" w:color="auto"/>
            <w:right w:val="none" w:sz="0" w:space="0" w:color="auto"/>
          </w:divBdr>
        </w:div>
        <w:div w:id="1776634252">
          <w:marLeft w:val="0"/>
          <w:marRight w:val="0"/>
          <w:marTop w:val="0"/>
          <w:marBottom w:val="0"/>
          <w:divBdr>
            <w:top w:val="none" w:sz="0" w:space="0" w:color="auto"/>
            <w:left w:val="none" w:sz="0" w:space="0" w:color="auto"/>
            <w:bottom w:val="none" w:sz="0" w:space="0" w:color="auto"/>
            <w:right w:val="none" w:sz="0" w:space="0" w:color="auto"/>
          </w:divBdr>
        </w:div>
        <w:div w:id="1906866817">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10474130">
      <w:bodyDiv w:val="1"/>
      <w:marLeft w:val="0"/>
      <w:marRight w:val="0"/>
      <w:marTop w:val="0"/>
      <w:marBottom w:val="0"/>
      <w:divBdr>
        <w:top w:val="none" w:sz="0" w:space="0" w:color="auto"/>
        <w:left w:val="none" w:sz="0" w:space="0" w:color="auto"/>
        <w:bottom w:val="none" w:sz="0" w:space="0" w:color="auto"/>
        <w:right w:val="none" w:sz="0" w:space="0" w:color="auto"/>
      </w:divBdr>
      <w:divsChild>
        <w:div w:id="1630280597">
          <w:marLeft w:val="0"/>
          <w:marRight w:val="0"/>
          <w:marTop w:val="0"/>
          <w:marBottom w:val="0"/>
          <w:divBdr>
            <w:top w:val="none" w:sz="0" w:space="0" w:color="auto"/>
            <w:left w:val="none" w:sz="0" w:space="0" w:color="auto"/>
            <w:bottom w:val="none" w:sz="0" w:space="0" w:color="auto"/>
            <w:right w:val="none" w:sz="0" w:space="0" w:color="auto"/>
          </w:divBdr>
        </w:div>
        <w:div w:id="227888458">
          <w:marLeft w:val="0"/>
          <w:marRight w:val="0"/>
          <w:marTop w:val="0"/>
          <w:marBottom w:val="0"/>
          <w:divBdr>
            <w:top w:val="none" w:sz="0" w:space="0" w:color="auto"/>
            <w:left w:val="none" w:sz="0" w:space="0" w:color="auto"/>
            <w:bottom w:val="none" w:sz="0" w:space="0" w:color="auto"/>
            <w:right w:val="none" w:sz="0" w:space="0" w:color="auto"/>
          </w:divBdr>
        </w:div>
      </w:divsChild>
    </w:div>
    <w:div w:id="610893683">
      <w:bodyDiv w:val="1"/>
      <w:marLeft w:val="0"/>
      <w:marRight w:val="0"/>
      <w:marTop w:val="0"/>
      <w:marBottom w:val="0"/>
      <w:divBdr>
        <w:top w:val="none" w:sz="0" w:space="0" w:color="auto"/>
        <w:left w:val="none" w:sz="0" w:space="0" w:color="auto"/>
        <w:bottom w:val="none" w:sz="0" w:space="0" w:color="auto"/>
        <w:right w:val="none" w:sz="0" w:space="0" w:color="auto"/>
      </w:divBdr>
      <w:divsChild>
        <w:div w:id="526024450">
          <w:marLeft w:val="0"/>
          <w:marRight w:val="0"/>
          <w:marTop w:val="0"/>
          <w:marBottom w:val="0"/>
          <w:divBdr>
            <w:top w:val="none" w:sz="0" w:space="0" w:color="auto"/>
            <w:left w:val="none" w:sz="0" w:space="0" w:color="auto"/>
            <w:bottom w:val="none" w:sz="0" w:space="0" w:color="auto"/>
            <w:right w:val="none" w:sz="0" w:space="0" w:color="auto"/>
          </w:divBdr>
        </w:div>
        <w:div w:id="2091270959">
          <w:marLeft w:val="0"/>
          <w:marRight w:val="0"/>
          <w:marTop w:val="0"/>
          <w:marBottom w:val="0"/>
          <w:divBdr>
            <w:top w:val="none" w:sz="0" w:space="0" w:color="auto"/>
            <w:left w:val="none" w:sz="0" w:space="0" w:color="auto"/>
            <w:bottom w:val="none" w:sz="0" w:space="0" w:color="auto"/>
            <w:right w:val="none" w:sz="0" w:space="0" w:color="auto"/>
          </w:divBdr>
        </w:div>
        <w:div w:id="435951580">
          <w:marLeft w:val="0"/>
          <w:marRight w:val="0"/>
          <w:marTop w:val="0"/>
          <w:marBottom w:val="0"/>
          <w:divBdr>
            <w:top w:val="none" w:sz="0" w:space="0" w:color="auto"/>
            <w:left w:val="none" w:sz="0" w:space="0" w:color="auto"/>
            <w:bottom w:val="none" w:sz="0" w:space="0" w:color="auto"/>
            <w:right w:val="none" w:sz="0" w:space="0" w:color="auto"/>
          </w:divBdr>
        </w:div>
        <w:div w:id="1890795802">
          <w:marLeft w:val="0"/>
          <w:marRight w:val="0"/>
          <w:marTop w:val="0"/>
          <w:marBottom w:val="0"/>
          <w:divBdr>
            <w:top w:val="none" w:sz="0" w:space="0" w:color="auto"/>
            <w:left w:val="none" w:sz="0" w:space="0" w:color="auto"/>
            <w:bottom w:val="none" w:sz="0" w:space="0" w:color="auto"/>
            <w:right w:val="none" w:sz="0" w:space="0" w:color="auto"/>
          </w:divBdr>
        </w:div>
      </w:divsChild>
    </w:div>
    <w:div w:id="611284170">
      <w:bodyDiv w:val="1"/>
      <w:marLeft w:val="0"/>
      <w:marRight w:val="0"/>
      <w:marTop w:val="0"/>
      <w:marBottom w:val="0"/>
      <w:divBdr>
        <w:top w:val="none" w:sz="0" w:space="0" w:color="auto"/>
        <w:left w:val="none" w:sz="0" w:space="0" w:color="auto"/>
        <w:bottom w:val="none" w:sz="0" w:space="0" w:color="auto"/>
        <w:right w:val="none" w:sz="0" w:space="0" w:color="auto"/>
      </w:divBdr>
      <w:divsChild>
        <w:div w:id="503663971">
          <w:marLeft w:val="0"/>
          <w:marRight w:val="0"/>
          <w:marTop w:val="0"/>
          <w:marBottom w:val="0"/>
          <w:divBdr>
            <w:top w:val="none" w:sz="0" w:space="0" w:color="auto"/>
            <w:left w:val="none" w:sz="0" w:space="0" w:color="auto"/>
            <w:bottom w:val="none" w:sz="0" w:space="0" w:color="auto"/>
            <w:right w:val="none" w:sz="0" w:space="0" w:color="auto"/>
          </w:divBdr>
        </w:div>
        <w:div w:id="1831021492">
          <w:marLeft w:val="0"/>
          <w:marRight w:val="0"/>
          <w:marTop w:val="0"/>
          <w:marBottom w:val="0"/>
          <w:divBdr>
            <w:top w:val="none" w:sz="0" w:space="0" w:color="auto"/>
            <w:left w:val="none" w:sz="0" w:space="0" w:color="auto"/>
            <w:bottom w:val="none" w:sz="0" w:space="0" w:color="auto"/>
            <w:right w:val="none" w:sz="0" w:space="0" w:color="auto"/>
          </w:divBdr>
        </w:div>
        <w:div w:id="1898785753">
          <w:marLeft w:val="0"/>
          <w:marRight w:val="0"/>
          <w:marTop w:val="0"/>
          <w:marBottom w:val="0"/>
          <w:divBdr>
            <w:top w:val="none" w:sz="0" w:space="0" w:color="auto"/>
            <w:left w:val="none" w:sz="0" w:space="0" w:color="auto"/>
            <w:bottom w:val="none" w:sz="0" w:space="0" w:color="auto"/>
            <w:right w:val="none" w:sz="0" w:space="0" w:color="auto"/>
          </w:divBdr>
        </w:div>
        <w:div w:id="2048294321">
          <w:marLeft w:val="0"/>
          <w:marRight w:val="0"/>
          <w:marTop w:val="0"/>
          <w:marBottom w:val="0"/>
          <w:divBdr>
            <w:top w:val="none" w:sz="0" w:space="0" w:color="auto"/>
            <w:left w:val="none" w:sz="0" w:space="0" w:color="auto"/>
            <w:bottom w:val="none" w:sz="0" w:space="0" w:color="auto"/>
            <w:right w:val="none" w:sz="0" w:space="0" w:color="auto"/>
          </w:divBdr>
        </w:div>
      </w:divsChild>
    </w:div>
    <w:div w:id="612907442">
      <w:bodyDiv w:val="1"/>
      <w:marLeft w:val="0"/>
      <w:marRight w:val="0"/>
      <w:marTop w:val="0"/>
      <w:marBottom w:val="0"/>
      <w:divBdr>
        <w:top w:val="none" w:sz="0" w:space="0" w:color="auto"/>
        <w:left w:val="none" w:sz="0" w:space="0" w:color="auto"/>
        <w:bottom w:val="none" w:sz="0" w:space="0" w:color="auto"/>
        <w:right w:val="none" w:sz="0" w:space="0" w:color="auto"/>
      </w:divBdr>
      <w:divsChild>
        <w:div w:id="78871312">
          <w:marLeft w:val="0"/>
          <w:marRight w:val="0"/>
          <w:marTop w:val="0"/>
          <w:marBottom w:val="0"/>
          <w:divBdr>
            <w:top w:val="none" w:sz="0" w:space="0" w:color="auto"/>
            <w:left w:val="none" w:sz="0" w:space="0" w:color="auto"/>
            <w:bottom w:val="none" w:sz="0" w:space="0" w:color="auto"/>
            <w:right w:val="none" w:sz="0" w:space="0" w:color="auto"/>
          </w:divBdr>
        </w:div>
        <w:div w:id="295063307">
          <w:marLeft w:val="0"/>
          <w:marRight w:val="0"/>
          <w:marTop w:val="0"/>
          <w:marBottom w:val="0"/>
          <w:divBdr>
            <w:top w:val="none" w:sz="0" w:space="0" w:color="auto"/>
            <w:left w:val="none" w:sz="0" w:space="0" w:color="auto"/>
            <w:bottom w:val="none" w:sz="0" w:space="0" w:color="auto"/>
            <w:right w:val="none" w:sz="0" w:space="0" w:color="auto"/>
          </w:divBdr>
        </w:div>
        <w:div w:id="560988723">
          <w:marLeft w:val="0"/>
          <w:marRight w:val="0"/>
          <w:marTop w:val="0"/>
          <w:marBottom w:val="0"/>
          <w:divBdr>
            <w:top w:val="none" w:sz="0" w:space="0" w:color="auto"/>
            <w:left w:val="none" w:sz="0" w:space="0" w:color="auto"/>
            <w:bottom w:val="none" w:sz="0" w:space="0" w:color="auto"/>
            <w:right w:val="none" w:sz="0" w:space="0" w:color="auto"/>
          </w:divBdr>
        </w:div>
        <w:div w:id="921334913">
          <w:marLeft w:val="0"/>
          <w:marRight w:val="0"/>
          <w:marTop w:val="0"/>
          <w:marBottom w:val="0"/>
          <w:divBdr>
            <w:top w:val="none" w:sz="0" w:space="0" w:color="auto"/>
            <w:left w:val="none" w:sz="0" w:space="0" w:color="auto"/>
            <w:bottom w:val="none" w:sz="0" w:space="0" w:color="auto"/>
            <w:right w:val="none" w:sz="0" w:space="0" w:color="auto"/>
          </w:divBdr>
        </w:div>
      </w:divsChild>
    </w:div>
    <w:div w:id="614749656">
      <w:bodyDiv w:val="1"/>
      <w:marLeft w:val="0"/>
      <w:marRight w:val="0"/>
      <w:marTop w:val="0"/>
      <w:marBottom w:val="0"/>
      <w:divBdr>
        <w:top w:val="none" w:sz="0" w:space="0" w:color="auto"/>
        <w:left w:val="none" w:sz="0" w:space="0" w:color="auto"/>
        <w:bottom w:val="none" w:sz="0" w:space="0" w:color="auto"/>
        <w:right w:val="none" w:sz="0" w:space="0" w:color="auto"/>
      </w:divBdr>
      <w:divsChild>
        <w:div w:id="721447703">
          <w:marLeft w:val="0"/>
          <w:marRight w:val="0"/>
          <w:marTop w:val="0"/>
          <w:marBottom w:val="0"/>
          <w:divBdr>
            <w:top w:val="none" w:sz="0" w:space="0" w:color="auto"/>
            <w:left w:val="none" w:sz="0" w:space="0" w:color="auto"/>
            <w:bottom w:val="none" w:sz="0" w:space="0" w:color="auto"/>
            <w:right w:val="none" w:sz="0" w:space="0" w:color="auto"/>
          </w:divBdr>
        </w:div>
        <w:div w:id="1671369959">
          <w:marLeft w:val="0"/>
          <w:marRight w:val="0"/>
          <w:marTop w:val="0"/>
          <w:marBottom w:val="0"/>
          <w:divBdr>
            <w:top w:val="none" w:sz="0" w:space="0" w:color="auto"/>
            <w:left w:val="none" w:sz="0" w:space="0" w:color="auto"/>
            <w:bottom w:val="none" w:sz="0" w:space="0" w:color="auto"/>
            <w:right w:val="none" w:sz="0" w:space="0" w:color="auto"/>
          </w:divBdr>
        </w:div>
        <w:div w:id="1779451623">
          <w:marLeft w:val="0"/>
          <w:marRight w:val="0"/>
          <w:marTop w:val="0"/>
          <w:marBottom w:val="0"/>
          <w:divBdr>
            <w:top w:val="none" w:sz="0" w:space="0" w:color="auto"/>
            <w:left w:val="none" w:sz="0" w:space="0" w:color="auto"/>
            <w:bottom w:val="none" w:sz="0" w:space="0" w:color="auto"/>
            <w:right w:val="none" w:sz="0" w:space="0" w:color="auto"/>
          </w:divBdr>
        </w:div>
        <w:div w:id="1793329182">
          <w:marLeft w:val="0"/>
          <w:marRight w:val="0"/>
          <w:marTop w:val="0"/>
          <w:marBottom w:val="0"/>
          <w:divBdr>
            <w:top w:val="none" w:sz="0" w:space="0" w:color="auto"/>
            <w:left w:val="none" w:sz="0" w:space="0" w:color="auto"/>
            <w:bottom w:val="none" w:sz="0" w:space="0" w:color="auto"/>
            <w:right w:val="none" w:sz="0" w:space="0" w:color="auto"/>
          </w:divBdr>
        </w:div>
      </w:divsChild>
    </w:div>
    <w:div w:id="614866134">
      <w:bodyDiv w:val="1"/>
      <w:marLeft w:val="0"/>
      <w:marRight w:val="0"/>
      <w:marTop w:val="0"/>
      <w:marBottom w:val="0"/>
      <w:divBdr>
        <w:top w:val="none" w:sz="0" w:space="0" w:color="auto"/>
        <w:left w:val="none" w:sz="0" w:space="0" w:color="auto"/>
        <w:bottom w:val="none" w:sz="0" w:space="0" w:color="auto"/>
        <w:right w:val="none" w:sz="0" w:space="0" w:color="auto"/>
      </w:divBdr>
      <w:divsChild>
        <w:div w:id="215896802">
          <w:marLeft w:val="0"/>
          <w:marRight w:val="0"/>
          <w:marTop w:val="0"/>
          <w:marBottom w:val="0"/>
          <w:divBdr>
            <w:top w:val="none" w:sz="0" w:space="0" w:color="auto"/>
            <w:left w:val="none" w:sz="0" w:space="0" w:color="auto"/>
            <w:bottom w:val="none" w:sz="0" w:space="0" w:color="auto"/>
            <w:right w:val="none" w:sz="0" w:space="0" w:color="auto"/>
          </w:divBdr>
        </w:div>
        <w:div w:id="1692026904">
          <w:marLeft w:val="0"/>
          <w:marRight w:val="0"/>
          <w:marTop w:val="0"/>
          <w:marBottom w:val="0"/>
          <w:divBdr>
            <w:top w:val="none" w:sz="0" w:space="0" w:color="auto"/>
            <w:left w:val="none" w:sz="0" w:space="0" w:color="auto"/>
            <w:bottom w:val="none" w:sz="0" w:space="0" w:color="auto"/>
            <w:right w:val="none" w:sz="0" w:space="0" w:color="auto"/>
          </w:divBdr>
        </w:div>
        <w:div w:id="394399327">
          <w:marLeft w:val="0"/>
          <w:marRight w:val="0"/>
          <w:marTop w:val="0"/>
          <w:marBottom w:val="0"/>
          <w:divBdr>
            <w:top w:val="none" w:sz="0" w:space="0" w:color="auto"/>
            <w:left w:val="none" w:sz="0" w:space="0" w:color="auto"/>
            <w:bottom w:val="none" w:sz="0" w:space="0" w:color="auto"/>
            <w:right w:val="none" w:sz="0" w:space="0" w:color="auto"/>
          </w:divBdr>
        </w:div>
        <w:div w:id="1032220003">
          <w:marLeft w:val="0"/>
          <w:marRight w:val="0"/>
          <w:marTop w:val="0"/>
          <w:marBottom w:val="0"/>
          <w:divBdr>
            <w:top w:val="none" w:sz="0" w:space="0" w:color="auto"/>
            <w:left w:val="none" w:sz="0" w:space="0" w:color="auto"/>
            <w:bottom w:val="none" w:sz="0" w:space="0" w:color="auto"/>
            <w:right w:val="none" w:sz="0" w:space="0" w:color="auto"/>
          </w:divBdr>
        </w:div>
      </w:divsChild>
    </w:div>
    <w:div w:id="615139316">
      <w:bodyDiv w:val="1"/>
      <w:marLeft w:val="0"/>
      <w:marRight w:val="0"/>
      <w:marTop w:val="0"/>
      <w:marBottom w:val="0"/>
      <w:divBdr>
        <w:top w:val="none" w:sz="0" w:space="0" w:color="auto"/>
        <w:left w:val="none" w:sz="0" w:space="0" w:color="auto"/>
        <w:bottom w:val="none" w:sz="0" w:space="0" w:color="auto"/>
        <w:right w:val="none" w:sz="0" w:space="0" w:color="auto"/>
      </w:divBdr>
      <w:divsChild>
        <w:div w:id="213928182">
          <w:marLeft w:val="0"/>
          <w:marRight w:val="0"/>
          <w:marTop w:val="0"/>
          <w:marBottom w:val="0"/>
          <w:divBdr>
            <w:top w:val="none" w:sz="0" w:space="0" w:color="auto"/>
            <w:left w:val="none" w:sz="0" w:space="0" w:color="auto"/>
            <w:bottom w:val="none" w:sz="0" w:space="0" w:color="auto"/>
            <w:right w:val="none" w:sz="0" w:space="0" w:color="auto"/>
          </w:divBdr>
        </w:div>
        <w:div w:id="576786284">
          <w:marLeft w:val="0"/>
          <w:marRight w:val="0"/>
          <w:marTop w:val="0"/>
          <w:marBottom w:val="0"/>
          <w:divBdr>
            <w:top w:val="none" w:sz="0" w:space="0" w:color="auto"/>
            <w:left w:val="none" w:sz="0" w:space="0" w:color="auto"/>
            <w:bottom w:val="none" w:sz="0" w:space="0" w:color="auto"/>
            <w:right w:val="none" w:sz="0" w:space="0" w:color="auto"/>
          </w:divBdr>
        </w:div>
        <w:div w:id="700517855">
          <w:marLeft w:val="0"/>
          <w:marRight w:val="0"/>
          <w:marTop w:val="0"/>
          <w:marBottom w:val="0"/>
          <w:divBdr>
            <w:top w:val="none" w:sz="0" w:space="0" w:color="auto"/>
            <w:left w:val="none" w:sz="0" w:space="0" w:color="auto"/>
            <w:bottom w:val="none" w:sz="0" w:space="0" w:color="auto"/>
            <w:right w:val="none" w:sz="0" w:space="0" w:color="auto"/>
          </w:divBdr>
        </w:div>
        <w:div w:id="940141969">
          <w:marLeft w:val="0"/>
          <w:marRight w:val="0"/>
          <w:marTop w:val="0"/>
          <w:marBottom w:val="0"/>
          <w:divBdr>
            <w:top w:val="none" w:sz="0" w:space="0" w:color="auto"/>
            <w:left w:val="none" w:sz="0" w:space="0" w:color="auto"/>
            <w:bottom w:val="none" w:sz="0" w:space="0" w:color="auto"/>
            <w:right w:val="none" w:sz="0" w:space="0" w:color="auto"/>
          </w:divBdr>
        </w:div>
      </w:divsChild>
    </w:div>
    <w:div w:id="615646799">
      <w:bodyDiv w:val="1"/>
      <w:marLeft w:val="0"/>
      <w:marRight w:val="0"/>
      <w:marTop w:val="0"/>
      <w:marBottom w:val="0"/>
      <w:divBdr>
        <w:top w:val="none" w:sz="0" w:space="0" w:color="auto"/>
        <w:left w:val="none" w:sz="0" w:space="0" w:color="auto"/>
        <w:bottom w:val="none" w:sz="0" w:space="0" w:color="auto"/>
        <w:right w:val="none" w:sz="0" w:space="0" w:color="auto"/>
      </w:divBdr>
      <w:divsChild>
        <w:div w:id="1922834291">
          <w:marLeft w:val="0"/>
          <w:marRight w:val="0"/>
          <w:marTop w:val="0"/>
          <w:marBottom w:val="0"/>
          <w:divBdr>
            <w:top w:val="none" w:sz="0" w:space="0" w:color="auto"/>
            <w:left w:val="none" w:sz="0" w:space="0" w:color="auto"/>
            <w:bottom w:val="none" w:sz="0" w:space="0" w:color="auto"/>
            <w:right w:val="none" w:sz="0" w:space="0" w:color="auto"/>
          </w:divBdr>
        </w:div>
        <w:div w:id="155347324">
          <w:marLeft w:val="0"/>
          <w:marRight w:val="0"/>
          <w:marTop w:val="0"/>
          <w:marBottom w:val="0"/>
          <w:divBdr>
            <w:top w:val="none" w:sz="0" w:space="0" w:color="auto"/>
            <w:left w:val="none" w:sz="0" w:space="0" w:color="auto"/>
            <w:bottom w:val="none" w:sz="0" w:space="0" w:color="auto"/>
            <w:right w:val="none" w:sz="0" w:space="0" w:color="auto"/>
          </w:divBdr>
        </w:div>
        <w:div w:id="1808279191">
          <w:marLeft w:val="0"/>
          <w:marRight w:val="0"/>
          <w:marTop w:val="0"/>
          <w:marBottom w:val="0"/>
          <w:divBdr>
            <w:top w:val="none" w:sz="0" w:space="0" w:color="auto"/>
            <w:left w:val="none" w:sz="0" w:space="0" w:color="auto"/>
            <w:bottom w:val="none" w:sz="0" w:space="0" w:color="auto"/>
            <w:right w:val="none" w:sz="0" w:space="0" w:color="auto"/>
          </w:divBdr>
        </w:div>
        <w:div w:id="2127890220">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862939384">
          <w:marLeft w:val="0"/>
          <w:marRight w:val="0"/>
          <w:marTop w:val="0"/>
          <w:marBottom w:val="0"/>
          <w:divBdr>
            <w:top w:val="none" w:sz="0" w:space="0" w:color="auto"/>
            <w:left w:val="none" w:sz="0" w:space="0" w:color="auto"/>
            <w:bottom w:val="none" w:sz="0" w:space="0" w:color="auto"/>
            <w:right w:val="none" w:sz="0" w:space="0" w:color="auto"/>
          </w:divBdr>
        </w:div>
        <w:div w:id="1144396436">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10687824">
          <w:marLeft w:val="0"/>
          <w:marRight w:val="0"/>
          <w:marTop w:val="0"/>
          <w:marBottom w:val="0"/>
          <w:divBdr>
            <w:top w:val="none" w:sz="0" w:space="0" w:color="auto"/>
            <w:left w:val="none" w:sz="0" w:space="0" w:color="auto"/>
            <w:bottom w:val="none" w:sz="0" w:space="0" w:color="auto"/>
            <w:right w:val="none" w:sz="0" w:space="0" w:color="auto"/>
          </w:divBdr>
        </w:div>
        <w:div w:id="849568569">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0765542">
      <w:bodyDiv w:val="1"/>
      <w:marLeft w:val="0"/>
      <w:marRight w:val="0"/>
      <w:marTop w:val="0"/>
      <w:marBottom w:val="0"/>
      <w:divBdr>
        <w:top w:val="none" w:sz="0" w:space="0" w:color="auto"/>
        <w:left w:val="none" w:sz="0" w:space="0" w:color="auto"/>
        <w:bottom w:val="none" w:sz="0" w:space="0" w:color="auto"/>
        <w:right w:val="none" w:sz="0" w:space="0" w:color="auto"/>
      </w:divBdr>
      <w:divsChild>
        <w:div w:id="1017347175">
          <w:marLeft w:val="0"/>
          <w:marRight w:val="0"/>
          <w:marTop w:val="0"/>
          <w:marBottom w:val="0"/>
          <w:divBdr>
            <w:top w:val="none" w:sz="0" w:space="0" w:color="auto"/>
            <w:left w:val="none" w:sz="0" w:space="0" w:color="auto"/>
            <w:bottom w:val="none" w:sz="0" w:space="0" w:color="auto"/>
            <w:right w:val="none" w:sz="0" w:space="0" w:color="auto"/>
          </w:divBdr>
        </w:div>
        <w:div w:id="1958825614">
          <w:marLeft w:val="0"/>
          <w:marRight w:val="0"/>
          <w:marTop w:val="0"/>
          <w:marBottom w:val="0"/>
          <w:divBdr>
            <w:top w:val="none" w:sz="0" w:space="0" w:color="auto"/>
            <w:left w:val="none" w:sz="0" w:space="0" w:color="auto"/>
            <w:bottom w:val="none" w:sz="0" w:space="0" w:color="auto"/>
            <w:right w:val="none" w:sz="0" w:space="0" w:color="auto"/>
          </w:divBdr>
        </w:div>
        <w:div w:id="1602640569">
          <w:marLeft w:val="0"/>
          <w:marRight w:val="0"/>
          <w:marTop w:val="0"/>
          <w:marBottom w:val="0"/>
          <w:divBdr>
            <w:top w:val="none" w:sz="0" w:space="0" w:color="auto"/>
            <w:left w:val="none" w:sz="0" w:space="0" w:color="auto"/>
            <w:bottom w:val="none" w:sz="0" w:space="0" w:color="auto"/>
            <w:right w:val="none" w:sz="0" w:space="0" w:color="auto"/>
          </w:divBdr>
        </w:div>
        <w:div w:id="1347711679">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1301727">
      <w:bodyDiv w:val="1"/>
      <w:marLeft w:val="0"/>
      <w:marRight w:val="0"/>
      <w:marTop w:val="0"/>
      <w:marBottom w:val="0"/>
      <w:divBdr>
        <w:top w:val="none" w:sz="0" w:space="0" w:color="auto"/>
        <w:left w:val="none" w:sz="0" w:space="0" w:color="auto"/>
        <w:bottom w:val="none" w:sz="0" w:space="0" w:color="auto"/>
        <w:right w:val="none" w:sz="0" w:space="0" w:color="auto"/>
      </w:divBdr>
      <w:divsChild>
        <w:div w:id="1290472446">
          <w:marLeft w:val="0"/>
          <w:marRight w:val="0"/>
          <w:marTop w:val="0"/>
          <w:marBottom w:val="0"/>
          <w:divBdr>
            <w:top w:val="none" w:sz="0" w:space="0" w:color="auto"/>
            <w:left w:val="none" w:sz="0" w:space="0" w:color="auto"/>
            <w:bottom w:val="none" w:sz="0" w:space="0" w:color="auto"/>
            <w:right w:val="none" w:sz="0" w:space="0" w:color="auto"/>
          </w:divBdr>
        </w:div>
        <w:div w:id="408507623">
          <w:marLeft w:val="0"/>
          <w:marRight w:val="0"/>
          <w:marTop w:val="0"/>
          <w:marBottom w:val="0"/>
          <w:divBdr>
            <w:top w:val="none" w:sz="0" w:space="0" w:color="auto"/>
            <w:left w:val="none" w:sz="0" w:space="0" w:color="auto"/>
            <w:bottom w:val="none" w:sz="0" w:space="0" w:color="auto"/>
            <w:right w:val="none" w:sz="0" w:space="0" w:color="auto"/>
          </w:divBdr>
        </w:div>
        <w:div w:id="857545558">
          <w:marLeft w:val="0"/>
          <w:marRight w:val="0"/>
          <w:marTop w:val="0"/>
          <w:marBottom w:val="0"/>
          <w:divBdr>
            <w:top w:val="none" w:sz="0" w:space="0" w:color="auto"/>
            <w:left w:val="none" w:sz="0" w:space="0" w:color="auto"/>
            <w:bottom w:val="none" w:sz="0" w:space="0" w:color="auto"/>
            <w:right w:val="none" w:sz="0" w:space="0" w:color="auto"/>
          </w:divBdr>
        </w:div>
        <w:div w:id="974800825">
          <w:marLeft w:val="0"/>
          <w:marRight w:val="0"/>
          <w:marTop w:val="0"/>
          <w:marBottom w:val="0"/>
          <w:divBdr>
            <w:top w:val="none" w:sz="0" w:space="0" w:color="auto"/>
            <w:left w:val="none" w:sz="0" w:space="0" w:color="auto"/>
            <w:bottom w:val="none" w:sz="0" w:space="0" w:color="auto"/>
            <w:right w:val="none" w:sz="0" w:space="0" w:color="auto"/>
          </w:divBdr>
        </w:div>
      </w:divsChild>
    </w:div>
    <w:div w:id="624501261">
      <w:bodyDiv w:val="1"/>
      <w:marLeft w:val="0"/>
      <w:marRight w:val="0"/>
      <w:marTop w:val="0"/>
      <w:marBottom w:val="0"/>
      <w:divBdr>
        <w:top w:val="none" w:sz="0" w:space="0" w:color="auto"/>
        <w:left w:val="none" w:sz="0" w:space="0" w:color="auto"/>
        <w:bottom w:val="none" w:sz="0" w:space="0" w:color="auto"/>
        <w:right w:val="none" w:sz="0" w:space="0" w:color="auto"/>
      </w:divBdr>
      <w:divsChild>
        <w:div w:id="775254206">
          <w:marLeft w:val="0"/>
          <w:marRight w:val="0"/>
          <w:marTop w:val="0"/>
          <w:marBottom w:val="0"/>
          <w:divBdr>
            <w:top w:val="none" w:sz="0" w:space="0" w:color="auto"/>
            <w:left w:val="none" w:sz="0" w:space="0" w:color="auto"/>
            <w:bottom w:val="none" w:sz="0" w:space="0" w:color="auto"/>
            <w:right w:val="none" w:sz="0" w:space="0" w:color="auto"/>
          </w:divBdr>
        </w:div>
        <w:div w:id="2086873407">
          <w:marLeft w:val="0"/>
          <w:marRight w:val="0"/>
          <w:marTop w:val="0"/>
          <w:marBottom w:val="0"/>
          <w:divBdr>
            <w:top w:val="none" w:sz="0" w:space="0" w:color="auto"/>
            <w:left w:val="none" w:sz="0" w:space="0" w:color="auto"/>
            <w:bottom w:val="none" w:sz="0" w:space="0" w:color="auto"/>
            <w:right w:val="none" w:sz="0" w:space="0" w:color="auto"/>
          </w:divBdr>
        </w:div>
        <w:div w:id="468522526">
          <w:marLeft w:val="0"/>
          <w:marRight w:val="0"/>
          <w:marTop w:val="0"/>
          <w:marBottom w:val="0"/>
          <w:divBdr>
            <w:top w:val="none" w:sz="0" w:space="0" w:color="auto"/>
            <w:left w:val="none" w:sz="0" w:space="0" w:color="auto"/>
            <w:bottom w:val="none" w:sz="0" w:space="0" w:color="auto"/>
            <w:right w:val="none" w:sz="0" w:space="0" w:color="auto"/>
          </w:divBdr>
        </w:div>
        <w:div w:id="892696882">
          <w:marLeft w:val="0"/>
          <w:marRight w:val="0"/>
          <w:marTop w:val="0"/>
          <w:marBottom w:val="0"/>
          <w:divBdr>
            <w:top w:val="none" w:sz="0" w:space="0" w:color="auto"/>
            <w:left w:val="none" w:sz="0" w:space="0" w:color="auto"/>
            <w:bottom w:val="none" w:sz="0" w:space="0" w:color="auto"/>
            <w:right w:val="none" w:sz="0" w:space="0" w:color="auto"/>
          </w:divBdr>
        </w:div>
      </w:divsChild>
    </w:div>
    <w:div w:id="625165200">
      <w:bodyDiv w:val="1"/>
      <w:marLeft w:val="0"/>
      <w:marRight w:val="0"/>
      <w:marTop w:val="0"/>
      <w:marBottom w:val="0"/>
      <w:divBdr>
        <w:top w:val="none" w:sz="0" w:space="0" w:color="auto"/>
        <w:left w:val="none" w:sz="0" w:space="0" w:color="auto"/>
        <w:bottom w:val="none" w:sz="0" w:space="0" w:color="auto"/>
        <w:right w:val="none" w:sz="0" w:space="0" w:color="auto"/>
      </w:divBdr>
      <w:divsChild>
        <w:div w:id="415826044">
          <w:marLeft w:val="0"/>
          <w:marRight w:val="0"/>
          <w:marTop w:val="0"/>
          <w:marBottom w:val="0"/>
          <w:divBdr>
            <w:top w:val="none" w:sz="0" w:space="0" w:color="auto"/>
            <w:left w:val="none" w:sz="0" w:space="0" w:color="auto"/>
            <w:bottom w:val="none" w:sz="0" w:space="0" w:color="auto"/>
            <w:right w:val="none" w:sz="0" w:space="0" w:color="auto"/>
          </w:divBdr>
        </w:div>
        <w:div w:id="1248658048">
          <w:marLeft w:val="0"/>
          <w:marRight w:val="0"/>
          <w:marTop w:val="0"/>
          <w:marBottom w:val="0"/>
          <w:divBdr>
            <w:top w:val="none" w:sz="0" w:space="0" w:color="auto"/>
            <w:left w:val="none" w:sz="0" w:space="0" w:color="auto"/>
            <w:bottom w:val="none" w:sz="0" w:space="0" w:color="auto"/>
            <w:right w:val="none" w:sz="0" w:space="0" w:color="auto"/>
          </w:divBdr>
        </w:div>
        <w:div w:id="1369725387">
          <w:marLeft w:val="0"/>
          <w:marRight w:val="0"/>
          <w:marTop w:val="0"/>
          <w:marBottom w:val="0"/>
          <w:divBdr>
            <w:top w:val="none" w:sz="0" w:space="0" w:color="auto"/>
            <w:left w:val="none" w:sz="0" w:space="0" w:color="auto"/>
            <w:bottom w:val="none" w:sz="0" w:space="0" w:color="auto"/>
            <w:right w:val="none" w:sz="0" w:space="0" w:color="auto"/>
          </w:divBdr>
        </w:div>
        <w:div w:id="1435977198">
          <w:marLeft w:val="0"/>
          <w:marRight w:val="0"/>
          <w:marTop w:val="0"/>
          <w:marBottom w:val="0"/>
          <w:divBdr>
            <w:top w:val="none" w:sz="0" w:space="0" w:color="auto"/>
            <w:left w:val="none" w:sz="0" w:space="0" w:color="auto"/>
            <w:bottom w:val="none" w:sz="0" w:space="0" w:color="auto"/>
            <w:right w:val="none" w:sz="0" w:space="0" w:color="auto"/>
          </w:divBdr>
        </w:div>
      </w:divsChild>
    </w:div>
    <w:div w:id="626275172">
      <w:bodyDiv w:val="1"/>
      <w:marLeft w:val="0"/>
      <w:marRight w:val="0"/>
      <w:marTop w:val="0"/>
      <w:marBottom w:val="0"/>
      <w:divBdr>
        <w:top w:val="none" w:sz="0" w:space="0" w:color="auto"/>
        <w:left w:val="none" w:sz="0" w:space="0" w:color="auto"/>
        <w:bottom w:val="none" w:sz="0" w:space="0" w:color="auto"/>
        <w:right w:val="none" w:sz="0" w:space="0" w:color="auto"/>
      </w:divBdr>
      <w:divsChild>
        <w:div w:id="166140967">
          <w:marLeft w:val="0"/>
          <w:marRight w:val="0"/>
          <w:marTop w:val="0"/>
          <w:marBottom w:val="0"/>
          <w:divBdr>
            <w:top w:val="none" w:sz="0" w:space="0" w:color="auto"/>
            <w:left w:val="none" w:sz="0" w:space="0" w:color="auto"/>
            <w:bottom w:val="none" w:sz="0" w:space="0" w:color="auto"/>
            <w:right w:val="none" w:sz="0" w:space="0" w:color="auto"/>
          </w:divBdr>
        </w:div>
        <w:div w:id="811748191">
          <w:marLeft w:val="0"/>
          <w:marRight w:val="0"/>
          <w:marTop w:val="0"/>
          <w:marBottom w:val="0"/>
          <w:divBdr>
            <w:top w:val="none" w:sz="0" w:space="0" w:color="auto"/>
            <w:left w:val="none" w:sz="0" w:space="0" w:color="auto"/>
            <w:bottom w:val="none" w:sz="0" w:space="0" w:color="auto"/>
            <w:right w:val="none" w:sz="0" w:space="0" w:color="auto"/>
          </w:divBdr>
        </w:div>
        <w:div w:id="928852568">
          <w:marLeft w:val="0"/>
          <w:marRight w:val="0"/>
          <w:marTop w:val="0"/>
          <w:marBottom w:val="0"/>
          <w:divBdr>
            <w:top w:val="none" w:sz="0" w:space="0" w:color="auto"/>
            <w:left w:val="none" w:sz="0" w:space="0" w:color="auto"/>
            <w:bottom w:val="none" w:sz="0" w:space="0" w:color="auto"/>
            <w:right w:val="none" w:sz="0" w:space="0" w:color="auto"/>
          </w:divBdr>
        </w:div>
        <w:div w:id="990133372">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133711138">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859390127">
          <w:marLeft w:val="0"/>
          <w:marRight w:val="0"/>
          <w:marTop w:val="0"/>
          <w:marBottom w:val="0"/>
          <w:divBdr>
            <w:top w:val="none" w:sz="0" w:space="0" w:color="auto"/>
            <w:left w:val="none" w:sz="0" w:space="0" w:color="auto"/>
            <w:bottom w:val="none" w:sz="0" w:space="0" w:color="auto"/>
            <w:right w:val="none" w:sz="0" w:space="0" w:color="auto"/>
          </w:divBdr>
        </w:div>
      </w:divsChild>
    </w:div>
    <w:div w:id="628440678">
      <w:bodyDiv w:val="1"/>
      <w:marLeft w:val="0"/>
      <w:marRight w:val="0"/>
      <w:marTop w:val="0"/>
      <w:marBottom w:val="0"/>
      <w:divBdr>
        <w:top w:val="none" w:sz="0" w:space="0" w:color="auto"/>
        <w:left w:val="none" w:sz="0" w:space="0" w:color="auto"/>
        <w:bottom w:val="none" w:sz="0" w:space="0" w:color="auto"/>
        <w:right w:val="none" w:sz="0" w:space="0" w:color="auto"/>
      </w:divBdr>
      <w:divsChild>
        <w:div w:id="1986079393">
          <w:marLeft w:val="0"/>
          <w:marRight w:val="0"/>
          <w:marTop w:val="0"/>
          <w:marBottom w:val="0"/>
          <w:divBdr>
            <w:top w:val="none" w:sz="0" w:space="0" w:color="auto"/>
            <w:left w:val="none" w:sz="0" w:space="0" w:color="auto"/>
            <w:bottom w:val="none" w:sz="0" w:space="0" w:color="auto"/>
            <w:right w:val="none" w:sz="0" w:space="0" w:color="auto"/>
          </w:divBdr>
        </w:div>
        <w:div w:id="1518740000">
          <w:marLeft w:val="0"/>
          <w:marRight w:val="0"/>
          <w:marTop w:val="0"/>
          <w:marBottom w:val="0"/>
          <w:divBdr>
            <w:top w:val="none" w:sz="0" w:space="0" w:color="auto"/>
            <w:left w:val="none" w:sz="0" w:space="0" w:color="auto"/>
            <w:bottom w:val="none" w:sz="0" w:space="0" w:color="auto"/>
            <w:right w:val="none" w:sz="0" w:space="0" w:color="auto"/>
          </w:divBdr>
        </w:div>
        <w:div w:id="266161749">
          <w:marLeft w:val="0"/>
          <w:marRight w:val="0"/>
          <w:marTop w:val="0"/>
          <w:marBottom w:val="0"/>
          <w:divBdr>
            <w:top w:val="none" w:sz="0" w:space="0" w:color="auto"/>
            <w:left w:val="none" w:sz="0" w:space="0" w:color="auto"/>
            <w:bottom w:val="none" w:sz="0" w:space="0" w:color="auto"/>
            <w:right w:val="none" w:sz="0" w:space="0" w:color="auto"/>
          </w:divBdr>
        </w:div>
        <w:div w:id="1878541554">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543832739">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0743312">
      <w:bodyDiv w:val="1"/>
      <w:marLeft w:val="0"/>
      <w:marRight w:val="0"/>
      <w:marTop w:val="0"/>
      <w:marBottom w:val="0"/>
      <w:divBdr>
        <w:top w:val="none" w:sz="0" w:space="0" w:color="auto"/>
        <w:left w:val="none" w:sz="0" w:space="0" w:color="auto"/>
        <w:bottom w:val="none" w:sz="0" w:space="0" w:color="auto"/>
        <w:right w:val="none" w:sz="0" w:space="0" w:color="auto"/>
      </w:divBdr>
      <w:divsChild>
        <w:div w:id="362941869">
          <w:marLeft w:val="0"/>
          <w:marRight w:val="0"/>
          <w:marTop w:val="0"/>
          <w:marBottom w:val="0"/>
          <w:divBdr>
            <w:top w:val="none" w:sz="0" w:space="0" w:color="auto"/>
            <w:left w:val="none" w:sz="0" w:space="0" w:color="auto"/>
            <w:bottom w:val="none" w:sz="0" w:space="0" w:color="auto"/>
            <w:right w:val="none" w:sz="0" w:space="0" w:color="auto"/>
          </w:divBdr>
        </w:div>
        <w:div w:id="1395398908">
          <w:marLeft w:val="0"/>
          <w:marRight w:val="0"/>
          <w:marTop w:val="0"/>
          <w:marBottom w:val="0"/>
          <w:divBdr>
            <w:top w:val="none" w:sz="0" w:space="0" w:color="auto"/>
            <w:left w:val="none" w:sz="0" w:space="0" w:color="auto"/>
            <w:bottom w:val="none" w:sz="0" w:space="0" w:color="auto"/>
            <w:right w:val="none" w:sz="0" w:space="0" w:color="auto"/>
          </w:divBdr>
        </w:div>
        <w:div w:id="47072101">
          <w:marLeft w:val="0"/>
          <w:marRight w:val="0"/>
          <w:marTop w:val="0"/>
          <w:marBottom w:val="0"/>
          <w:divBdr>
            <w:top w:val="none" w:sz="0" w:space="0" w:color="auto"/>
            <w:left w:val="none" w:sz="0" w:space="0" w:color="auto"/>
            <w:bottom w:val="none" w:sz="0" w:space="0" w:color="auto"/>
            <w:right w:val="none" w:sz="0" w:space="0" w:color="auto"/>
          </w:divBdr>
        </w:div>
        <w:div w:id="1360667361">
          <w:marLeft w:val="0"/>
          <w:marRight w:val="0"/>
          <w:marTop w:val="0"/>
          <w:marBottom w:val="0"/>
          <w:divBdr>
            <w:top w:val="none" w:sz="0" w:space="0" w:color="auto"/>
            <w:left w:val="none" w:sz="0" w:space="0" w:color="auto"/>
            <w:bottom w:val="none" w:sz="0" w:space="0" w:color="auto"/>
            <w:right w:val="none" w:sz="0" w:space="0" w:color="auto"/>
          </w:divBdr>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 w:id="1886211531">
          <w:marLeft w:val="0"/>
          <w:marRight w:val="0"/>
          <w:marTop w:val="0"/>
          <w:marBottom w:val="0"/>
          <w:divBdr>
            <w:top w:val="none" w:sz="0" w:space="0" w:color="auto"/>
            <w:left w:val="none" w:sz="0" w:space="0" w:color="auto"/>
            <w:bottom w:val="none" w:sz="0" w:space="0" w:color="auto"/>
            <w:right w:val="none" w:sz="0" w:space="0" w:color="auto"/>
          </w:divBdr>
        </w:div>
      </w:divsChild>
    </w:div>
    <w:div w:id="634721410">
      <w:bodyDiv w:val="1"/>
      <w:marLeft w:val="0"/>
      <w:marRight w:val="0"/>
      <w:marTop w:val="0"/>
      <w:marBottom w:val="0"/>
      <w:divBdr>
        <w:top w:val="none" w:sz="0" w:space="0" w:color="auto"/>
        <w:left w:val="none" w:sz="0" w:space="0" w:color="auto"/>
        <w:bottom w:val="none" w:sz="0" w:space="0" w:color="auto"/>
        <w:right w:val="none" w:sz="0" w:space="0" w:color="auto"/>
      </w:divBdr>
      <w:divsChild>
        <w:div w:id="1624967407">
          <w:marLeft w:val="0"/>
          <w:marRight w:val="0"/>
          <w:marTop w:val="0"/>
          <w:marBottom w:val="0"/>
          <w:divBdr>
            <w:top w:val="none" w:sz="0" w:space="0" w:color="auto"/>
            <w:left w:val="none" w:sz="0" w:space="0" w:color="auto"/>
            <w:bottom w:val="none" w:sz="0" w:space="0" w:color="auto"/>
            <w:right w:val="none" w:sz="0" w:space="0" w:color="auto"/>
          </w:divBdr>
        </w:div>
        <w:div w:id="1398360855">
          <w:marLeft w:val="0"/>
          <w:marRight w:val="0"/>
          <w:marTop w:val="0"/>
          <w:marBottom w:val="0"/>
          <w:divBdr>
            <w:top w:val="none" w:sz="0" w:space="0" w:color="auto"/>
            <w:left w:val="none" w:sz="0" w:space="0" w:color="auto"/>
            <w:bottom w:val="none" w:sz="0" w:space="0" w:color="auto"/>
            <w:right w:val="none" w:sz="0" w:space="0" w:color="auto"/>
          </w:divBdr>
        </w:div>
        <w:div w:id="1249921177">
          <w:marLeft w:val="0"/>
          <w:marRight w:val="0"/>
          <w:marTop w:val="0"/>
          <w:marBottom w:val="0"/>
          <w:divBdr>
            <w:top w:val="none" w:sz="0" w:space="0" w:color="auto"/>
            <w:left w:val="none" w:sz="0" w:space="0" w:color="auto"/>
            <w:bottom w:val="none" w:sz="0" w:space="0" w:color="auto"/>
            <w:right w:val="none" w:sz="0" w:space="0" w:color="auto"/>
          </w:divBdr>
        </w:div>
        <w:div w:id="1926916228">
          <w:marLeft w:val="0"/>
          <w:marRight w:val="0"/>
          <w:marTop w:val="0"/>
          <w:marBottom w:val="0"/>
          <w:divBdr>
            <w:top w:val="none" w:sz="0" w:space="0" w:color="auto"/>
            <w:left w:val="none" w:sz="0" w:space="0" w:color="auto"/>
            <w:bottom w:val="none" w:sz="0" w:space="0" w:color="auto"/>
            <w:right w:val="none" w:sz="0" w:space="0" w:color="auto"/>
          </w:divBdr>
        </w:div>
      </w:divsChild>
    </w:div>
    <w:div w:id="635338182">
      <w:bodyDiv w:val="1"/>
      <w:marLeft w:val="0"/>
      <w:marRight w:val="0"/>
      <w:marTop w:val="0"/>
      <w:marBottom w:val="0"/>
      <w:divBdr>
        <w:top w:val="none" w:sz="0" w:space="0" w:color="auto"/>
        <w:left w:val="none" w:sz="0" w:space="0" w:color="auto"/>
        <w:bottom w:val="none" w:sz="0" w:space="0" w:color="auto"/>
        <w:right w:val="none" w:sz="0" w:space="0" w:color="auto"/>
      </w:divBdr>
      <w:divsChild>
        <w:div w:id="279797684">
          <w:marLeft w:val="0"/>
          <w:marRight w:val="0"/>
          <w:marTop w:val="0"/>
          <w:marBottom w:val="0"/>
          <w:divBdr>
            <w:top w:val="none" w:sz="0" w:space="0" w:color="auto"/>
            <w:left w:val="none" w:sz="0" w:space="0" w:color="auto"/>
            <w:bottom w:val="none" w:sz="0" w:space="0" w:color="auto"/>
            <w:right w:val="none" w:sz="0" w:space="0" w:color="auto"/>
          </w:divBdr>
        </w:div>
        <w:div w:id="461272724">
          <w:marLeft w:val="0"/>
          <w:marRight w:val="0"/>
          <w:marTop w:val="0"/>
          <w:marBottom w:val="0"/>
          <w:divBdr>
            <w:top w:val="none" w:sz="0" w:space="0" w:color="auto"/>
            <w:left w:val="none" w:sz="0" w:space="0" w:color="auto"/>
            <w:bottom w:val="none" w:sz="0" w:space="0" w:color="auto"/>
            <w:right w:val="none" w:sz="0" w:space="0" w:color="auto"/>
          </w:divBdr>
        </w:div>
        <w:div w:id="850338248">
          <w:marLeft w:val="0"/>
          <w:marRight w:val="0"/>
          <w:marTop w:val="0"/>
          <w:marBottom w:val="0"/>
          <w:divBdr>
            <w:top w:val="none" w:sz="0" w:space="0" w:color="auto"/>
            <w:left w:val="none" w:sz="0" w:space="0" w:color="auto"/>
            <w:bottom w:val="none" w:sz="0" w:space="0" w:color="auto"/>
            <w:right w:val="none" w:sz="0" w:space="0" w:color="auto"/>
          </w:divBdr>
        </w:div>
        <w:div w:id="1536580205">
          <w:marLeft w:val="0"/>
          <w:marRight w:val="0"/>
          <w:marTop w:val="0"/>
          <w:marBottom w:val="0"/>
          <w:divBdr>
            <w:top w:val="none" w:sz="0" w:space="0" w:color="auto"/>
            <w:left w:val="none" w:sz="0" w:space="0" w:color="auto"/>
            <w:bottom w:val="none" w:sz="0" w:space="0" w:color="auto"/>
            <w:right w:val="none" w:sz="0" w:space="0" w:color="auto"/>
          </w:divBdr>
        </w:div>
      </w:divsChild>
    </w:div>
    <w:div w:id="635918854">
      <w:bodyDiv w:val="1"/>
      <w:marLeft w:val="0"/>
      <w:marRight w:val="0"/>
      <w:marTop w:val="0"/>
      <w:marBottom w:val="0"/>
      <w:divBdr>
        <w:top w:val="none" w:sz="0" w:space="0" w:color="auto"/>
        <w:left w:val="none" w:sz="0" w:space="0" w:color="auto"/>
        <w:bottom w:val="none" w:sz="0" w:space="0" w:color="auto"/>
        <w:right w:val="none" w:sz="0" w:space="0" w:color="auto"/>
      </w:divBdr>
      <w:divsChild>
        <w:div w:id="1315404295">
          <w:marLeft w:val="0"/>
          <w:marRight w:val="0"/>
          <w:marTop w:val="0"/>
          <w:marBottom w:val="0"/>
          <w:divBdr>
            <w:top w:val="none" w:sz="0" w:space="0" w:color="auto"/>
            <w:left w:val="none" w:sz="0" w:space="0" w:color="auto"/>
            <w:bottom w:val="none" w:sz="0" w:space="0" w:color="auto"/>
            <w:right w:val="none" w:sz="0" w:space="0" w:color="auto"/>
          </w:divBdr>
        </w:div>
        <w:div w:id="1054350635">
          <w:marLeft w:val="0"/>
          <w:marRight w:val="0"/>
          <w:marTop w:val="0"/>
          <w:marBottom w:val="0"/>
          <w:divBdr>
            <w:top w:val="none" w:sz="0" w:space="0" w:color="auto"/>
            <w:left w:val="none" w:sz="0" w:space="0" w:color="auto"/>
            <w:bottom w:val="none" w:sz="0" w:space="0" w:color="auto"/>
            <w:right w:val="none" w:sz="0" w:space="0" w:color="auto"/>
          </w:divBdr>
        </w:div>
        <w:div w:id="1955021458">
          <w:marLeft w:val="0"/>
          <w:marRight w:val="0"/>
          <w:marTop w:val="0"/>
          <w:marBottom w:val="0"/>
          <w:divBdr>
            <w:top w:val="none" w:sz="0" w:space="0" w:color="auto"/>
            <w:left w:val="none" w:sz="0" w:space="0" w:color="auto"/>
            <w:bottom w:val="none" w:sz="0" w:space="0" w:color="auto"/>
            <w:right w:val="none" w:sz="0" w:space="0" w:color="auto"/>
          </w:divBdr>
        </w:div>
        <w:div w:id="822545159">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37686948">
      <w:bodyDiv w:val="1"/>
      <w:marLeft w:val="0"/>
      <w:marRight w:val="0"/>
      <w:marTop w:val="0"/>
      <w:marBottom w:val="0"/>
      <w:divBdr>
        <w:top w:val="none" w:sz="0" w:space="0" w:color="auto"/>
        <w:left w:val="none" w:sz="0" w:space="0" w:color="auto"/>
        <w:bottom w:val="none" w:sz="0" w:space="0" w:color="auto"/>
        <w:right w:val="none" w:sz="0" w:space="0" w:color="auto"/>
      </w:divBdr>
      <w:divsChild>
        <w:div w:id="2011174279">
          <w:marLeft w:val="0"/>
          <w:marRight w:val="0"/>
          <w:marTop w:val="0"/>
          <w:marBottom w:val="0"/>
          <w:divBdr>
            <w:top w:val="none" w:sz="0" w:space="0" w:color="auto"/>
            <w:left w:val="none" w:sz="0" w:space="0" w:color="auto"/>
            <w:bottom w:val="none" w:sz="0" w:space="0" w:color="auto"/>
            <w:right w:val="none" w:sz="0" w:space="0" w:color="auto"/>
          </w:divBdr>
        </w:div>
        <w:div w:id="1407457005">
          <w:marLeft w:val="0"/>
          <w:marRight w:val="0"/>
          <w:marTop w:val="0"/>
          <w:marBottom w:val="0"/>
          <w:divBdr>
            <w:top w:val="none" w:sz="0" w:space="0" w:color="auto"/>
            <w:left w:val="none" w:sz="0" w:space="0" w:color="auto"/>
            <w:bottom w:val="none" w:sz="0" w:space="0" w:color="auto"/>
            <w:right w:val="none" w:sz="0" w:space="0" w:color="auto"/>
          </w:divBdr>
        </w:div>
        <w:div w:id="1377968280">
          <w:marLeft w:val="0"/>
          <w:marRight w:val="0"/>
          <w:marTop w:val="0"/>
          <w:marBottom w:val="0"/>
          <w:divBdr>
            <w:top w:val="none" w:sz="0" w:space="0" w:color="auto"/>
            <w:left w:val="none" w:sz="0" w:space="0" w:color="auto"/>
            <w:bottom w:val="none" w:sz="0" w:space="0" w:color="auto"/>
            <w:right w:val="none" w:sz="0" w:space="0" w:color="auto"/>
          </w:divBdr>
        </w:div>
        <w:div w:id="2127654240">
          <w:marLeft w:val="0"/>
          <w:marRight w:val="0"/>
          <w:marTop w:val="0"/>
          <w:marBottom w:val="0"/>
          <w:divBdr>
            <w:top w:val="none" w:sz="0" w:space="0" w:color="auto"/>
            <w:left w:val="none" w:sz="0" w:space="0" w:color="auto"/>
            <w:bottom w:val="none" w:sz="0" w:space="0" w:color="auto"/>
            <w:right w:val="none" w:sz="0" w:space="0" w:color="auto"/>
          </w:divBdr>
        </w:div>
      </w:divsChild>
    </w:div>
    <w:div w:id="639454800">
      <w:bodyDiv w:val="1"/>
      <w:marLeft w:val="0"/>
      <w:marRight w:val="0"/>
      <w:marTop w:val="0"/>
      <w:marBottom w:val="0"/>
      <w:divBdr>
        <w:top w:val="none" w:sz="0" w:space="0" w:color="auto"/>
        <w:left w:val="none" w:sz="0" w:space="0" w:color="auto"/>
        <w:bottom w:val="none" w:sz="0" w:space="0" w:color="auto"/>
        <w:right w:val="none" w:sz="0" w:space="0" w:color="auto"/>
      </w:divBdr>
      <w:divsChild>
        <w:div w:id="529683801">
          <w:marLeft w:val="0"/>
          <w:marRight w:val="0"/>
          <w:marTop w:val="0"/>
          <w:marBottom w:val="0"/>
          <w:divBdr>
            <w:top w:val="none" w:sz="0" w:space="0" w:color="auto"/>
            <w:left w:val="none" w:sz="0" w:space="0" w:color="auto"/>
            <w:bottom w:val="none" w:sz="0" w:space="0" w:color="auto"/>
            <w:right w:val="none" w:sz="0" w:space="0" w:color="auto"/>
          </w:divBdr>
        </w:div>
        <w:div w:id="587617235">
          <w:marLeft w:val="0"/>
          <w:marRight w:val="0"/>
          <w:marTop w:val="0"/>
          <w:marBottom w:val="0"/>
          <w:divBdr>
            <w:top w:val="none" w:sz="0" w:space="0" w:color="auto"/>
            <w:left w:val="none" w:sz="0" w:space="0" w:color="auto"/>
            <w:bottom w:val="none" w:sz="0" w:space="0" w:color="auto"/>
            <w:right w:val="none" w:sz="0" w:space="0" w:color="auto"/>
          </w:divBdr>
        </w:div>
        <w:div w:id="1170869608">
          <w:marLeft w:val="0"/>
          <w:marRight w:val="0"/>
          <w:marTop w:val="0"/>
          <w:marBottom w:val="0"/>
          <w:divBdr>
            <w:top w:val="none" w:sz="0" w:space="0" w:color="auto"/>
            <w:left w:val="none" w:sz="0" w:space="0" w:color="auto"/>
            <w:bottom w:val="none" w:sz="0" w:space="0" w:color="auto"/>
            <w:right w:val="none" w:sz="0" w:space="0" w:color="auto"/>
          </w:divBdr>
        </w:div>
        <w:div w:id="1629816616">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477966545">
          <w:marLeft w:val="0"/>
          <w:marRight w:val="0"/>
          <w:marTop w:val="0"/>
          <w:marBottom w:val="0"/>
          <w:divBdr>
            <w:top w:val="none" w:sz="0" w:space="0" w:color="auto"/>
            <w:left w:val="none" w:sz="0" w:space="0" w:color="auto"/>
            <w:bottom w:val="none" w:sz="0" w:space="0" w:color="auto"/>
            <w:right w:val="none" w:sz="0" w:space="0" w:color="auto"/>
          </w:divBdr>
        </w:div>
        <w:div w:id="670447053">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64881318">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sChild>
    </w:div>
    <w:div w:id="640502309">
      <w:bodyDiv w:val="1"/>
      <w:marLeft w:val="0"/>
      <w:marRight w:val="0"/>
      <w:marTop w:val="0"/>
      <w:marBottom w:val="0"/>
      <w:divBdr>
        <w:top w:val="none" w:sz="0" w:space="0" w:color="auto"/>
        <w:left w:val="none" w:sz="0" w:space="0" w:color="auto"/>
        <w:bottom w:val="none" w:sz="0" w:space="0" w:color="auto"/>
        <w:right w:val="none" w:sz="0" w:space="0" w:color="auto"/>
      </w:divBdr>
      <w:divsChild>
        <w:div w:id="1654525313">
          <w:marLeft w:val="0"/>
          <w:marRight w:val="0"/>
          <w:marTop w:val="0"/>
          <w:marBottom w:val="0"/>
          <w:divBdr>
            <w:top w:val="none" w:sz="0" w:space="0" w:color="auto"/>
            <w:left w:val="none" w:sz="0" w:space="0" w:color="auto"/>
            <w:bottom w:val="none" w:sz="0" w:space="0" w:color="auto"/>
            <w:right w:val="none" w:sz="0" w:space="0" w:color="auto"/>
          </w:divBdr>
        </w:div>
        <w:div w:id="644551145">
          <w:marLeft w:val="0"/>
          <w:marRight w:val="0"/>
          <w:marTop w:val="0"/>
          <w:marBottom w:val="0"/>
          <w:divBdr>
            <w:top w:val="none" w:sz="0" w:space="0" w:color="auto"/>
            <w:left w:val="none" w:sz="0" w:space="0" w:color="auto"/>
            <w:bottom w:val="none" w:sz="0" w:space="0" w:color="auto"/>
            <w:right w:val="none" w:sz="0" w:space="0" w:color="auto"/>
          </w:divBdr>
        </w:div>
        <w:div w:id="170294434">
          <w:marLeft w:val="0"/>
          <w:marRight w:val="0"/>
          <w:marTop w:val="0"/>
          <w:marBottom w:val="0"/>
          <w:divBdr>
            <w:top w:val="none" w:sz="0" w:space="0" w:color="auto"/>
            <w:left w:val="none" w:sz="0" w:space="0" w:color="auto"/>
            <w:bottom w:val="none" w:sz="0" w:space="0" w:color="auto"/>
            <w:right w:val="none" w:sz="0" w:space="0" w:color="auto"/>
          </w:divBdr>
        </w:div>
        <w:div w:id="485053467">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0817394">
      <w:bodyDiv w:val="1"/>
      <w:marLeft w:val="0"/>
      <w:marRight w:val="0"/>
      <w:marTop w:val="0"/>
      <w:marBottom w:val="0"/>
      <w:divBdr>
        <w:top w:val="none" w:sz="0" w:space="0" w:color="auto"/>
        <w:left w:val="none" w:sz="0" w:space="0" w:color="auto"/>
        <w:bottom w:val="none" w:sz="0" w:space="0" w:color="auto"/>
        <w:right w:val="none" w:sz="0" w:space="0" w:color="auto"/>
      </w:divBdr>
      <w:divsChild>
        <w:div w:id="508444323">
          <w:marLeft w:val="0"/>
          <w:marRight w:val="0"/>
          <w:marTop w:val="0"/>
          <w:marBottom w:val="0"/>
          <w:divBdr>
            <w:top w:val="none" w:sz="0" w:space="0" w:color="auto"/>
            <w:left w:val="none" w:sz="0" w:space="0" w:color="auto"/>
            <w:bottom w:val="none" w:sz="0" w:space="0" w:color="auto"/>
            <w:right w:val="none" w:sz="0" w:space="0" w:color="auto"/>
          </w:divBdr>
        </w:div>
        <w:div w:id="1675255278">
          <w:marLeft w:val="0"/>
          <w:marRight w:val="0"/>
          <w:marTop w:val="0"/>
          <w:marBottom w:val="0"/>
          <w:divBdr>
            <w:top w:val="none" w:sz="0" w:space="0" w:color="auto"/>
            <w:left w:val="none" w:sz="0" w:space="0" w:color="auto"/>
            <w:bottom w:val="none" w:sz="0" w:space="0" w:color="auto"/>
            <w:right w:val="none" w:sz="0" w:space="0" w:color="auto"/>
          </w:divBdr>
        </w:div>
        <w:div w:id="1461604608">
          <w:marLeft w:val="0"/>
          <w:marRight w:val="0"/>
          <w:marTop w:val="0"/>
          <w:marBottom w:val="0"/>
          <w:divBdr>
            <w:top w:val="none" w:sz="0" w:space="0" w:color="auto"/>
            <w:left w:val="none" w:sz="0" w:space="0" w:color="auto"/>
            <w:bottom w:val="none" w:sz="0" w:space="0" w:color="auto"/>
            <w:right w:val="none" w:sz="0" w:space="0" w:color="auto"/>
          </w:divBdr>
        </w:div>
        <w:div w:id="1743068330">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2081386">
      <w:bodyDiv w:val="1"/>
      <w:marLeft w:val="0"/>
      <w:marRight w:val="0"/>
      <w:marTop w:val="0"/>
      <w:marBottom w:val="0"/>
      <w:divBdr>
        <w:top w:val="none" w:sz="0" w:space="0" w:color="auto"/>
        <w:left w:val="none" w:sz="0" w:space="0" w:color="auto"/>
        <w:bottom w:val="none" w:sz="0" w:space="0" w:color="auto"/>
        <w:right w:val="none" w:sz="0" w:space="0" w:color="auto"/>
      </w:divBdr>
      <w:divsChild>
        <w:div w:id="406921578">
          <w:marLeft w:val="0"/>
          <w:marRight w:val="0"/>
          <w:marTop w:val="0"/>
          <w:marBottom w:val="0"/>
          <w:divBdr>
            <w:top w:val="none" w:sz="0" w:space="0" w:color="auto"/>
            <w:left w:val="none" w:sz="0" w:space="0" w:color="auto"/>
            <w:bottom w:val="none" w:sz="0" w:space="0" w:color="auto"/>
            <w:right w:val="none" w:sz="0" w:space="0" w:color="auto"/>
          </w:divBdr>
        </w:div>
        <w:div w:id="1049959345">
          <w:marLeft w:val="0"/>
          <w:marRight w:val="0"/>
          <w:marTop w:val="0"/>
          <w:marBottom w:val="0"/>
          <w:divBdr>
            <w:top w:val="none" w:sz="0" w:space="0" w:color="auto"/>
            <w:left w:val="none" w:sz="0" w:space="0" w:color="auto"/>
            <w:bottom w:val="none" w:sz="0" w:space="0" w:color="auto"/>
            <w:right w:val="none" w:sz="0" w:space="0" w:color="auto"/>
          </w:divBdr>
        </w:div>
        <w:div w:id="2130857778">
          <w:marLeft w:val="0"/>
          <w:marRight w:val="0"/>
          <w:marTop w:val="0"/>
          <w:marBottom w:val="0"/>
          <w:divBdr>
            <w:top w:val="none" w:sz="0" w:space="0" w:color="auto"/>
            <w:left w:val="none" w:sz="0" w:space="0" w:color="auto"/>
            <w:bottom w:val="none" w:sz="0" w:space="0" w:color="auto"/>
            <w:right w:val="none" w:sz="0" w:space="0" w:color="auto"/>
          </w:divBdr>
        </w:div>
        <w:div w:id="1778598671">
          <w:marLeft w:val="0"/>
          <w:marRight w:val="0"/>
          <w:marTop w:val="0"/>
          <w:marBottom w:val="0"/>
          <w:divBdr>
            <w:top w:val="none" w:sz="0" w:space="0" w:color="auto"/>
            <w:left w:val="none" w:sz="0" w:space="0" w:color="auto"/>
            <w:bottom w:val="none" w:sz="0" w:space="0" w:color="auto"/>
            <w:right w:val="none" w:sz="0" w:space="0" w:color="auto"/>
          </w:divBdr>
        </w:div>
      </w:divsChild>
    </w:div>
    <w:div w:id="644118321">
      <w:bodyDiv w:val="1"/>
      <w:marLeft w:val="0"/>
      <w:marRight w:val="0"/>
      <w:marTop w:val="0"/>
      <w:marBottom w:val="0"/>
      <w:divBdr>
        <w:top w:val="none" w:sz="0" w:space="0" w:color="auto"/>
        <w:left w:val="none" w:sz="0" w:space="0" w:color="auto"/>
        <w:bottom w:val="none" w:sz="0" w:space="0" w:color="auto"/>
        <w:right w:val="none" w:sz="0" w:space="0" w:color="auto"/>
      </w:divBdr>
      <w:divsChild>
        <w:div w:id="1797983365">
          <w:marLeft w:val="0"/>
          <w:marRight w:val="0"/>
          <w:marTop w:val="0"/>
          <w:marBottom w:val="0"/>
          <w:divBdr>
            <w:top w:val="none" w:sz="0" w:space="0" w:color="auto"/>
            <w:left w:val="none" w:sz="0" w:space="0" w:color="auto"/>
            <w:bottom w:val="none" w:sz="0" w:space="0" w:color="auto"/>
            <w:right w:val="none" w:sz="0" w:space="0" w:color="auto"/>
          </w:divBdr>
        </w:div>
        <w:div w:id="1236629235">
          <w:marLeft w:val="0"/>
          <w:marRight w:val="0"/>
          <w:marTop w:val="0"/>
          <w:marBottom w:val="0"/>
          <w:divBdr>
            <w:top w:val="none" w:sz="0" w:space="0" w:color="auto"/>
            <w:left w:val="none" w:sz="0" w:space="0" w:color="auto"/>
            <w:bottom w:val="none" w:sz="0" w:space="0" w:color="auto"/>
            <w:right w:val="none" w:sz="0" w:space="0" w:color="auto"/>
          </w:divBdr>
        </w:div>
        <w:div w:id="765006305">
          <w:marLeft w:val="0"/>
          <w:marRight w:val="0"/>
          <w:marTop w:val="0"/>
          <w:marBottom w:val="0"/>
          <w:divBdr>
            <w:top w:val="none" w:sz="0" w:space="0" w:color="auto"/>
            <w:left w:val="none" w:sz="0" w:space="0" w:color="auto"/>
            <w:bottom w:val="none" w:sz="0" w:space="0" w:color="auto"/>
            <w:right w:val="none" w:sz="0" w:space="0" w:color="auto"/>
          </w:divBdr>
        </w:div>
        <w:div w:id="1459421652">
          <w:marLeft w:val="0"/>
          <w:marRight w:val="0"/>
          <w:marTop w:val="0"/>
          <w:marBottom w:val="0"/>
          <w:divBdr>
            <w:top w:val="none" w:sz="0" w:space="0" w:color="auto"/>
            <w:left w:val="none" w:sz="0" w:space="0" w:color="auto"/>
            <w:bottom w:val="none" w:sz="0" w:space="0" w:color="auto"/>
            <w:right w:val="none" w:sz="0" w:space="0" w:color="auto"/>
          </w:divBdr>
        </w:div>
      </w:divsChild>
    </w:div>
    <w:div w:id="644316367">
      <w:bodyDiv w:val="1"/>
      <w:marLeft w:val="0"/>
      <w:marRight w:val="0"/>
      <w:marTop w:val="0"/>
      <w:marBottom w:val="0"/>
      <w:divBdr>
        <w:top w:val="none" w:sz="0" w:space="0" w:color="auto"/>
        <w:left w:val="none" w:sz="0" w:space="0" w:color="auto"/>
        <w:bottom w:val="none" w:sz="0" w:space="0" w:color="auto"/>
        <w:right w:val="none" w:sz="0" w:space="0" w:color="auto"/>
      </w:divBdr>
      <w:divsChild>
        <w:div w:id="385489866">
          <w:marLeft w:val="0"/>
          <w:marRight w:val="0"/>
          <w:marTop w:val="0"/>
          <w:marBottom w:val="0"/>
          <w:divBdr>
            <w:top w:val="none" w:sz="0" w:space="0" w:color="auto"/>
            <w:left w:val="none" w:sz="0" w:space="0" w:color="auto"/>
            <w:bottom w:val="none" w:sz="0" w:space="0" w:color="auto"/>
            <w:right w:val="none" w:sz="0" w:space="0" w:color="auto"/>
          </w:divBdr>
        </w:div>
        <w:div w:id="727147638">
          <w:marLeft w:val="0"/>
          <w:marRight w:val="0"/>
          <w:marTop w:val="0"/>
          <w:marBottom w:val="0"/>
          <w:divBdr>
            <w:top w:val="none" w:sz="0" w:space="0" w:color="auto"/>
            <w:left w:val="none" w:sz="0" w:space="0" w:color="auto"/>
            <w:bottom w:val="none" w:sz="0" w:space="0" w:color="auto"/>
            <w:right w:val="none" w:sz="0" w:space="0" w:color="auto"/>
          </w:divBdr>
        </w:div>
        <w:div w:id="742022983">
          <w:marLeft w:val="0"/>
          <w:marRight w:val="0"/>
          <w:marTop w:val="0"/>
          <w:marBottom w:val="0"/>
          <w:divBdr>
            <w:top w:val="none" w:sz="0" w:space="0" w:color="auto"/>
            <w:left w:val="none" w:sz="0" w:space="0" w:color="auto"/>
            <w:bottom w:val="none" w:sz="0" w:space="0" w:color="auto"/>
            <w:right w:val="none" w:sz="0" w:space="0" w:color="auto"/>
          </w:divBdr>
        </w:div>
        <w:div w:id="1083114092">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5859053">
      <w:bodyDiv w:val="1"/>
      <w:marLeft w:val="0"/>
      <w:marRight w:val="0"/>
      <w:marTop w:val="0"/>
      <w:marBottom w:val="0"/>
      <w:divBdr>
        <w:top w:val="none" w:sz="0" w:space="0" w:color="auto"/>
        <w:left w:val="none" w:sz="0" w:space="0" w:color="auto"/>
        <w:bottom w:val="none" w:sz="0" w:space="0" w:color="auto"/>
        <w:right w:val="none" w:sz="0" w:space="0" w:color="auto"/>
      </w:divBdr>
      <w:divsChild>
        <w:div w:id="1700162225">
          <w:marLeft w:val="0"/>
          <w:marRight w:val="0"/>
          <w:marTop w:val="0"/>
          <w:marBottom w:val="0"/>
          <w:divBdr>
            <w:top w:val="none" w:sz="0" w:space="0" w:color="auto"/>
            <w:left w:val="none" w:sz="0" w:space="0" w:color="auto"/>
            <w:bottom w:val="none" w:sz="0" w:space="0" w:color="auto"/>
            <w:right w:val="none" w:sz="0" w:space="0" w:color="auto"/>
          </w:divBdr>
        </w:div>
        <w:div w:id="1625620618">
          <w:marLeft w:val="0"/>
          <w:marRight w:val="0"/>
          <w:marTop w:val="0"/>
          <w:marBottom w:val="0"/>
          <w:divBdr>
            <w:top w:val="none" w:sz="0" w:space="0" w:color="auto"/>
            <w:left w:val="none" w:sz="0" w:space="0" w:color="auto"/>
            <w:bottom w:val="none" w:sz="0" w:space="0" w:color="auto"/>
            <w:right w:val="none" w:sz="0" w:space="0" w:color="auto"/>
          </w:divBdr>
        </w:div>
        <w:div w:id="523590369">
          <w:marLeft w:val="0"/>
          <w:marRight w:val="0"/>
          <w:marTop w:val="0"/>
          <w:marBottom w:val="0"/>
          <w:divBdr>
            <w:top w:val="none" w:sz="0" w:space="0" w:color="auto"/>
            <w:left w:val="none" w:sz="0" w:space="0" w:color="auto"/>
            <w:bottom w:val="none" w:sz="0" w:space="0" w:color="auto"/>
            <w:right w:val="none" w:sz="0" w:space="0" w:color="auto"/>
          </w:divBdr>
        </w:div>
        <w:div w:id="1674645990">
          <w:marLeft w:val="0"/>
          <w:marRight w:val="0"/>
          <w:marTop w:val="0"/>
          <w:marBottom w:val="0"/>
          <w:divBdr>
            <w:top w:val="none" w:sz="0" w:space="0" w:color="auto"/>
            <w:left w:val="none" w:sz="0" w:space="0" w:color="auto"/>
            <w:bottom w:val="none" w:sz="0" w:space="0" w:color="auto"/>
            <w:right w:val="none" w:sz="0" w:space="0" w:color="auto"/>
          </w:divBdr>
        </w:div>
      </w:divsChild>
    </w:div>
    <w:div w:id="645861489">
      <w:bodyDiv w:val="1"/>
      <w:marLeft w:val="0"/>
      <w:marRight w:val="0"/>
      <w:marTop w:val="0"/>
      <w:marBottom w:val="0"/>
      <w:divBdr>
        <w:top w:val="none" w:sz="0" w:space="0" w:color="auto"/>
        <w:left w:val="none" w:sz="0" w:space="0" w:color="auto"/>
        <w:bottom w:val="none" w:sz="0" w:space="0" w:color="auto"/>
        <w:right w:val="none" w:sz="0" w:space="0" w:color="auto"/>
      </w:divBdr>
      <w:divsChild>
        <w:div w:id="1021122653">
          <w:marLeft w:val="0"/>
          <w:marRight w:val="0"/>
          <w:marTop w:val="0"/>
          <w:marBottom w:val="0"/>
          <w:divBdr>
            <w:top w:val="none" w:sz="0" w:space="0" w:color="auto"/>
            <w:left w:val="none" w:sz="0" w:space="0" w:color="auto"/>
            <w:bottom w:val="none" w:sz="0" w:space="0" w:color="auto"/>
            <w:right w:val="none" w:sz="0" w:space="0" w:color="auto"/>
          </w:divBdr>
        </w:div>
        <w:div w:id="1111125008">
          <w:marLeft w:val="0"/>
          <w:marRight w:val="0"/>
          <w:marTop w:val="0"/>
          <w:marBottom w:val="0"/>
          <w:divBdr>
            <w:top w:val="none" w:sz="0" w:space="0" w:color="auto"/>
            <w:left w:val="none" w:sz="0" w:space="0" w:color="auto"/>
            <w:bottom w:val="none" w:sz="0" w:space="0" w:color="auto"/>
            <w:right w:val="none" w:sz="0" w:space="0" w:color="auto"/>
          </w:divBdr>
        </w:div>
        <w:div w:id="1184517290">
          <w:marLeft w:val="0"/>
          <w:marRight w:val="0"/>
          <w:marTop w:val="0"/>
          <w:marBottom w:val="0"/>
          <w:divBdr>
            <w:top w:val="none" w:sz="0" w:space="0" w:color="auto"/>
            <w:left w:val="none" w:sz="0" w:space="0" w:color="auto"/>
            <w:bottom w:val="none" w:sz="0" w:space="0" w:color="auto"/>
            <w:right w:val="none" w:sz="0" w:space="0" w:color="auto"/>
          </w:divBdr>
        </w:div>
        <w:div w:id="1589145762">
          <w:marLeft w:val="0"/>
          <w:marRight w:val="0"/>
          <w:marTop w:val="0"/>
          <w:marBottom w:val="0"/>
          <w:divBdr>
            <w:top w:val="none" w:sz="0" w:space="0" w:color="auto"/>
            <w:left w:val="none" w:sz="0" w:space="0" w:color="auto"/>
            <w:bottom w:val="none" w:sz="0" w:space="0" w:color="auto"/>
            <w:right w:val="none" w:sz="0" w:space="0" w:color="auto"/>
          </w:divBdr>
        </w:div>
      </w:divsChild>
    </w:div>
    <w:div w:id="646084595">
      <w:bodyDiv w:val="1"/>
      <w:marLeft w:val="0"/>
      <w:marRight w:val="0"/>
      <w:marTop w:val="0"/>
      <w:marBottom w:val="0"/>
      <w:divBdr>
        <w:top w:val="none" w:sz="0" w:space="0" w:color="auto"/>
        <w:left w:val="none" w:sz="0" w:space="0" w:color="auto"/>
        <w:bottom w:val="none" w:sz="0" w:space="0" w:color="auto"/>
        <w:right w:val="none" w:sz="0" w:space="0" w:color="auto"/>
      </w:divBdr>
      <w:divsChild>
        <w:div w:id="306398450">
          <w:marLeft w:val="0"/>
          <w:marRight w:val="0"/>
          <w:marTop w:val="0"/>
          <w:marBottom w:val="0"/>
          <w:divBdr>
            <w:top w:val="none" w:sz="0" w:space="0" w:color="auto"/>
            <w:left w:val="none" w:sz="0" w:space="0" w:color="auto"/>
            <w:bottom w:val="none" w:sz="0" w:space="0" w:color="auto"/>
            <w:right w:val="none" w:sz="0" w:space="0" w:color="auto"/>
          </w:divBdr>
        </w:div>
        <w:div w:id="1280526347">
          <w:marLeft w:val="0"/>
          <w:marRight w:val="0"/>
          <w:marTop w:val="0"/>
          <w:marBottom w:val="0"/>
          <w:divBdr>
            <w:top w:val="none" w:sz="0" w:space="0" w:color="auto"/>
            <w:left w:val="none" w:sz="0" w:space="0" w:color="auto"/>
            <w:bottom w:val="none" w:sz="0" w:space="0" w:color="auto"/>
            <w:right w:val="none" w:sz="0" w:space="0" w:color="auto"/>
          </w:divBdr>
        </w:div>
        <w:div w:id="1321039826">
          <w:marLeft w:val="0"/>
          <w:marRight w:val="0"/>
          <w:marTop w:val="0"/>
          <w:marBottom w:val="0"/>
          <w:divBdr>
            <w:top w:val="none" w:sz="0" w:space="0" w:color="auto"/>
            <w:left w:val="none" w:sz="0" w:space="0" w:color="auto"/>
            <w:bottom w:val="none" w:sz="0" w:space="0" w:color="auto"/>
            <w:right w:val="none" w:sz="0" w:space="0" w:color="auto"/>
          </w:divBdr>
        </w:div>
        <w:div w:id="1724677763">
          <w:marLeft w:val="0"/>
          <w:marRight w:val="0"/>
          <w:marTop w:val="0"/>
          <w:marBottom w:val="0"/>
          <w:divBdr>
            <w:top w:val="none" w:sz="0" w:space="0" w:color="auto"/>
            <w:left w:val="none" w:sz="0" w:space="0" w:color="auto"/>
            <w:bottom w:val="none" w:sz="0" w:space="0" w:color="auto"/>
            <w:right w:val="none" w:sz="0" w:space="0" w:color="auto"/>
          </w:divBdr>
        </w:div>
      </w:divsChild>
    </w:div>
    <w:div w:id="646399540">
      <w:bodyDiv w:val="1"/>
      <w:marLeft w:val="0"/>
      <w:marRight w:val="0"/>
      <w:marTop w:val="0"/>
      <w:marBottom w:val="0"/>
      <w:divBdr>
        <w:top w:val="none" w:sz="0" w:space="0" w:color="auto"/>
        <w:left w:val="none" w:sz="0" w:space="0" w:color="auto"/>
        <w:bottom w:val="none" w:sz="0" w:space="0" w:color="auto"/>
        <w:right w:val="none" w:sz="0" w:space="0" w:color="auto"/>
      </w:divBdr>
      <w:divsChild>
        <w:div w:id="83886715">
          <w:marLeft w:val="0"/>
          <w:marRight w:val="0"/>
          <w:marTop w:val="0"/>
          <w:marBottom w:val="0"/>
          <w:divBdr>
            <w:top w:val="none" w:sz="0" w:space="0" w:color="auto"/>
            <w:left w:val="none" w:sz="0" w:space="0" w:color="auto"/>
            <w:bottom w:val="none" w:sz="0" w:space="0" w:color="auto"/>
            <w:right w:val="none" w:sz="0" w:space="0" w:color="auto"/>
          </w:divBdr>
        </w:div>
        <w:div w:id="386035387">
          <w:marLeft w:val="0"/>
          <w:marRight w:val="0"/>
          <w:marTop w:val="0"/>
          <w:marBottom w:val="0"/>
          <w:divBdr>
            <w:top w:val="none" w:sz="0" w:space="0" w:color="auto"/>
            <w:left w:val="none" w:sz="0" w:space="0" w:color="auto"/>
            <w:bottom w:val="none" w:sz="0" w:space="0" w:color="auto"/>
            <w:right w:val="none" w:sz="0" w:space="0" w:color="auto"/>
          </w:divBdr>
        </w:div>
        <w:div w:id="848367571">
          <w:marLeft w:val="0"/>
          <w:marRight w:val="0"/>
          <w:marTop w:val="0"/>
          <w:marBottom w:val="0"/>
          <w:divBdr>
            <w:top w:val="none" w:sz="0" w:space="0" w:color="auto"/>
            <w:left w:val="none" w:sz="0" w:space="0" w:color="auto"/>
            <w:bottom w:val="none" w:sz="0" w:space="0" w:color="auto"/>
            <w:right w:val="none" w:sz="0" w:space="0" w:color="auto"/>
          </w:divBdr>
        </w:div>
        <w:div w:id="1835299779">
          <w:marLeft w:val="0"/>
          <w:marRight w:val="0"/>
          <w:marTop w:val="0"/>
          <w:marBottom w:val="0"/>
          <w:divBdr>
            <w:top w:val="none" w:sz="0" w:space="0" w:color="auto"/>
            <w:left w:val="none" w:sz="0" w:space="0" w:color="auto"/>
            <w:bottom w:val="none" w:sz="0" w:space="0" w:color="auto"/>
            <w:right w:val="none" w:sz="0" w:space="0" w:color="auto"/>
          </w:divBdr>
        </w:div>
      </w:divsChild>
    </w:div>
    <w:div w:id="646906143">
      <w:bodyDiv w:val="1"/>
      <w:marLeft w:val="0"/>
      <w:marRight w:val="0"/>
      <w:marTop w:val="0"/>
      <w:marBottom w:val="0"/>
      <w:divBdr>
        <w:top w:val="none" w:sz="0" w:space="0" w:color="auto"/>
        <w:left w:val="none" w:sz="0" w:space="0" w:color="auto"/>
        <w:bottom w:val="none" w:sz="0" w:space="0" w:color="auto"/>
        <w:right w:val="none" w:sz="0" w:space="0" w:color="auto"/>
      </w:divBdr>
      <w:divsChild>
        <w:div w:id="952829520">
          <w:marLeft w:val="0"/>
          <w:marRight w:val="0"/>
          <w:marTop w:val="0"/>
          <w:marBottom w:val="0"/>
          <w:divBdr>
            <w:top w:val="none" w:sz="0" w:space="0" w:color="auto"/>
            <w:left w:val="none" w:sz="0" w:space="0" w:color="auto"/>
            <w:bottom w:val="none" w:sz="0" w:space="0" w:color="auto"/>
            <w:right w:val="none" w:sz="0" w:space="0" w:color="auto"/>
          </w:divBdr>
        </w:div>
        <w:div w:id="1954556287">
          <w:marLeft w:val="0"/>
          <w:marRight w:val="0"/>
          <w:marTop w:val="0"/>
          <w:marBottom w:val="0"/>
          <w:divBdr>
            <w:top w:val="none" w:sz="0" w:space="0" w:color="auto"/>
            <w:left w:val="none" w:sz="0" w:space="0" w:color="auto"/>
            <w:bottom w:val="none" w:sz="0" w:space="0" w:color="auto"/>
            <w:right w:val="none" w:sz="0" w:space="0" w:color="auto"/>
          </w:divBdr>
        </w:div>
        <w:div w:id="507449982">
          <w:marLeft w:val="0"/>
          <w:marRight w:val="0"/>
          <w:marTop w:val="0"/>
          <w:marBottom w:val="0"/>
          <w:divBdr>
            <w:top w:val="none" w:sz="0" w:space="0" w:color="auto"/>
            <w:left w:val="none" w:sz="0" w:space="0" w:color="auto"/>
            <w:bottom w:val="none" w:sz="0" w:space="0" w:color="auto"/>
            <w:right w:val="none" w:sz="0" w:space="0" w:color="auto"/>
          </w:divBdr>
        </w:div>
        <w:div w:id="2145387771">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0643712">
      <w:bodyDiv w:val="1"/>
      <w:marLeft w:val="0"/>
      <w:marRight w:val="0"/>
      <w:marTop w:val="0"/>
      <w:marBottom w:val="0"/>
      <w:divBdr>
        <w:top w:val="none" w:sz="0" w:space="0" w:color="auto"/>
        <w:left w:val="none" w:sz="0" w:space="0" w:color="auto"/>
        <w:bottom w:val="none" w:sz="0" w:space="0" w:color="auto"/>
        <w:right w:val="none" w:sz="0" w:space="0" w:color="auto"/>
      </w:divBdr>
      <w:divsChild>
        <w:div w:id="928469833">
          <w:marLeft w:val="0"/>
          <w:marRight w:val="0"/>
          <w:marTop w:val="0"/>
          <w:marBottom w:val="0"/>
          <w:divBdr>
            <w:top w:val="none" w:sz="0" w:space="0" w:color="auto"/>
            <w:left w:val="none" w:sz="0" w:space="0" w:color="auto"/>
            <w:bottom w:val="none" w:sz="0" w:space="0" w:color="auto"/>
            <w:right w:val="none" w:sz="0" w:space="0" w:color="auto"/>
          </w:divBdr>
        </w:div>
        <w:div w:id="1033728669">
          <w:marLeft w:val="0"/>
          <w:marRight w:val="0"/>
          <w:marTop w:val="0"/>
          <w:marBottom w:val="0"/>
          <w:divBdr>
            <w:top w:val="none" w:sz="0" w:space="0" w:color="auto"/>
            <w:left w:val="none" w:sz="0" w:space="0" w:color="auto"/>
            <w:bottom w:val="none" w:sz="0" w:space="0" w:color="auto"/>
            <w:right w:val="none" w:sz="0" w:space="0" w:color="auto"/>
          </w:divBdr>
        </w:div>
        <w:div w:id="1480420888">
          <w:marLeft w:val="0"/>
          <w:marRight w:val="0"/>
          <w:marTop w:val="0"/>
          <w:marBottom w:val="0"/>
          <w:divBdr>
            <w:top w:val="none" w:sz="0" w:space="0" w:color="auto"/>
            <w:left w:val="none" w:sz="0" w:space="0" w:color="auto"/>
            <w:bottom w:val="none" w:sz="0" w:space="0" w:color="auto"/>
            <w:right w:val="none" w:sz="0" w:space="0" w:color="auto"/>
          </w:divBdr>
        </w:div>
        <w:div w:id="198358238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2489960">
      <w:bodyDiv w:val="1"/>
      <w:marLeft w:val="0"/>
      <w:marRight w:val="0"/>
      <w:marTop w:val="0"/>
      <w:marBottom w:val="0"/>
      <w:divBdr>
        <w:top w:val="none" w:sz="0" w:space="0" w:color="auto"/>
        <w:left w:val="none" w:sz="0" w:space="0" w:color="auto"/>
        <w:bottom w:val="none" w:sz="0" w:space="0" w:color="auto"/>
        <w:right w:val="none" w:sz="0" w:space="0" w:color="auto"/>
      </w:divBdr>
      <w:divsChild>
        <w:div w:id="701370243">
          <w:marLeft w:val="0"/>
          <w:marRight w:val="0"/>
          <w:marTop w:val="0"/>
          <w:marBottom w:val="0"/>
          <w:divBdr>
            <w:top w:val="none" w:sz="0" w:space="0" w:color="auto"/>
            <w:left w:val="none" w:sz="0" w:space="0" w:color="auto"/>
            <w:bottom w:val="none" w:sz="0" w:space="0" w:color="auto"/>
            <w:right w:val="none" w:sz="0" w:space="0" w:color="auto"/>
          </w:divBdr>
        </w:div>
        <w:div w:id="1446846514">
          <w:marLeft w:val="0"/>
          <w:marRight w:val="0"/>
          <w:marTop w:val="0"/>
          <w:marBottom w:val="0"/>
          <w:divBdr>
            <w:top w:val="none" w:sz="0" w:space="0" w:color="auto"/>
            <w:left w:val="none" w:sz="0" w:space="0" w:color="auto"/>
            <w:bottom w:val="none" w:sz="0" w:space="0" w:color="auto"/>
            <w:right w:val="none" w:sz="0" w:space="0" w:color="auto"/>
          </w:divBdr>
        </w:div>
        <w:div w:id="260454829">
          <w:marLeft w:val="0"/>
          <w:marRight w:val="0"/>
          <w:marTop w:val="0"/>
          <w:marBottom w:val="0"/>
          <w:divBdr>
            <w:top w:val="none" w:sz="0" w:space="0" w:color="auto"/>
            <w:left w:val="none" w:sz="0" w:space="0" w:color="auto"/>
            <w:bottom w:val="none" w:sz="0" w:space="0" w:color="auto"/>
            <w:right w:val="none" w:sz="0" w:space="0" w:color="auto"/>
          </w:divBdr>
        </w:div>
        <w:div w:id="1690792459">
          <w:marLeft w:val="0"/>
          <w:marRight w:val="0"/>
          <w:marTop w:val="0"/>
          <w:marBottom w:val="0"/>
          <w:divBdr>
            <w:top w:val="none" w:sz="0" w:space="0" w:color="auto"/>
            <w:left w:val="none" w:sz="0" w:space="0" w:color="auto"/>
            <w:bottom w:val="none" w:sz="0" w:space="0" w:color="auto"/>
            <w:right w:val="none" w:sz="0" w:space="0" w:color="auto"/>
          </w:divBdr>
        </w:div>
      </w:divsChild>
    </w:div>
    <w:div w:id="653949634">
      <w:bodyDiv w:val="1"/>
      <w:marLeft w:val="0"/>
      <w:marRight w:val="0"/>
      <w:marTop w:val="0"/>
      <w:marBottom w:val="0"/>
      <w:divBdr>
        <w:top w:val="none" w:sz="0" w:space="0" w:color="auto"/>
        <w:left w:val="none" w:sz="0" w:space="0" w:color="auto"/>
        <w:bottom w:val="none" w:sz="0" w:space="0" w:color="auto"/>
        <w:right w:val="none" w:sz="0" w:space="0" w:color="auto"/>
      </w:divBdr>
      <w:divsChild>
        <w:div w:id="411853692">
          <w:marLeft w:val="0"/>
          <w:marRight w:val="0"/>
          <w:marTop w:val="0"/>
          <w:marBottom w:val="0"/>
          <w:divBdr>
            <w:top w:val="none" w:sz="0" w:space="0" w:color="auto"/>
            <w:left w:val="none" w:sz="0" w:space="0" w:color="auto"/>
            <w:bottom w:val="none" w:sz="0" w:space="0" w:color="auto"/>
            <w:right w:val="none" w:sz="0" w:space="0" w:color="auto"/>
          </w:divBdr>
        </w:div>
        <w:div w:id="711344352">
          <w:marLeft w:val="0"/>
          <w:marRight w:val="0"/>
          <w:marTop w:val="0"/>
          <w:marBottom w:val="0"/>
          <w:divBdr>
            <w:top w:val="none" w:sz="0" w:space="0" w:color="auto"/>
            <w:left w:val="none" w:sz="0" w:space="0" w:color="auto"/>
            <w:bottom w:val="none" w:sz="0" w:space="0" w:color="auto"/>
            <w:right w:val="none" w:sz="0" w:space="0" w:color="auto"/>
          </w:divBdr>
        </w:div>
        <w:div w:id="1587230742">
          <w:marLeft w:val="0"/>
          <w:marRight w:val="0"/>
          <w:marTop w:val="0"/>
          <w:marBottom w:val="0"/>
          <w:divBdr>
            <w:top w:val="none" w:sz="0" w:space="0" w:color="auto"/>
            <w:left w:val="none" w:sz="0" w:space="0" w:color="auto"/>
            <w:bottom w:val="none" w:sz="0" w:space="0" w:color="auto"/>
            <w:right w:val="none" w:sz="0" w:space="0" w:color="auto"/>
          </w:divBdr>
        </w:div>
        <w:div w:id="837580813">
          <w:marLeft w:val="0"/>
          <w:marRight w:val="0"/>
          <w:marTop w:val="0"/>
          <w:marBottom w:val="0"/>
          <w:divBdr>
            <w:top w:val="none" w:sz="0" w:space="0" w:color="auto"/>
            <w:left w:val="none" w:sz="0" w:space="0" w:color="auto"/>
            <w:bottom w:val="none" w:sz="0" w:space="0" w:color="auto"/>
            <w:right w:val="none" w:sz="0" w:space="0" w:color="auto"/>
          </w:divBdr>
        </w:div>
      </w:divsChild>
    </w:div>
    <w:div w:id="654534300">
      <w:bodyDiv w:val="1"/>
      <w:marLeft w:val="0"/>
      <w:marRight w:val="0"/>
      <w:marTop w:val="0"/>
      <w:marBottom w:val="0"/>
      <w:divBdr>
        <w:top w:val="none" w:sz="0" w:space="0" w:color="auto"/>
        <w:left w:val="none" w:sz="0" w:space="0" w:color="auto"/>
        <w:bottom w:val="none" w:sz="0" w:space="0" w:color="auto"/>
        <w:right w:val="none" w:sz="0" w:space="0" w:color="auto"/>
      </w:divBdr>
      <w:divsChild>
        <w:div w:id="1663044283">
          <w:marLeft w:val="0"/>
          <w:marRight w:val="0"/>
          <w:marTop w:val="0"/>
          <w:marBottom w:val="0"/>
          <w:divBdr>
            <w:top w:val="none" w:sz="0" w:space="0" w:color="auto"/>
            <w:left w:val="none" w:sz="0" w:space="0" w:color="auto"/>
            <w:bottom w:val="none" w:sz="0" w:space="0" w:color="auto"/>
            <w:right w:val="none" w:sz="0" w:space="0" w:color="auto"/>
          </w:divBdr>
        </w:div>
        <w:div w:id="223570015">
          <w:marLeft w:val="0"/>
          <w:marRight w:val="0"/>
          <w:marTop w:val="0"/>
          <w:marBottom w:val="0"/>
          <w:divBdr>
            <w:top w:val="none" w:sz="0" w:space="0" w:color="auto"/>
            <w:left w:val="none" w:sz="0" w:space="0" w:color="auto"/>
            <w:bottom w:val="none" w:sz="0" w:space="0" w:color="auto"/>
            <w:right w:val="none" w:sz="0" w:space="0" w:color="auto"/>
          </w:divBdr>
        </w:div>
        <w:div w:id="938830379">
          <w:marLeft w:val="0"/>
          <w:marRight w:val="0"/>
          <w:marTop w:val="0"/>
          <w:marBottom w:val="0"/>
          <w:divBdr>
            <w:top w:val="none" w:sz="0" w:space="0" w:color="auto"/>
            <w:left w:val="none" w:sz="0" w:space="0" w:color="auto"/>
            <w:bottom w:val="none" w:sz="0" w:space="0" w:color="auto"/>
            <w:right w:val="none" w:sz="0" w:space="0" w:color="auto"/>
          </w:divBdr>
        </w:div>
        <w:div w:id="1634018711">
          <w:marLeft w:val="0"/>
          <w:marRight w:val="0"/>
          <w:marTop w:val="0"/>
          <w:marBottom w:val="0"/>
          <w:divBdr>
            <w:top w:val="none" w:sz="0" w:space="0" w:color="auto"/>
            <w:left w:val="none" w:sz="0" w:space="0" w:color="auto"/>
            <w:bottom w:val="none" w:sz="0" w:space="0" w:color="auto"/>
            <w:right w:val="none" w:sz="0" w:space="0" w:color="auto"/>
          </w:divBdr>
        </w:div>
      </w:divsChild>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7266140">
      <w:bodyDiv w:val="1"/>
      <w:marLeft w:val="0"/>
      <w:marRight w:val="0"/>
      <w:marTop w:val="0"/>
      <w:marBottom w:val="0"/>
      <w:divBdr>
        <w:top w:val="none" w:sz="0" w:space="0" w:color="auto"/>
        <w:left w:val="none" w:sz="0" w:space="0" w:color="auto"/>
        <w:bottom w:val="none" w:sz="0" w:space="0" w:color="auto"/>
        <w:right w:val="none" w:sz="0" w:space="0" w:color="auto"/>
      </w:divBdr>
      <w:divsChild>
        <w:div w:id="172847079">
          <w:marLeft w:val="0"/>
          <w:marRight w:val="0"/>
          <w:marTop w:val="0"/>
          <w:marBottom w:val="0"/>
          <w:divBdr>
            <w:top w:val="none" w:sz="0" w:space="0" w:color="auto"/>
            <w:left w:val="none" w:sz="0" w:space="0" w:color="auto"/>
            <w:bottom w:val="none" w:sz="0" w:space="0" w:color="auto"/>
            <w:right w:val="none" w:sz="0" w:space="0" w:color="auto"/>
          </w:divBdr>
        </w:div>
        <w:div w:id="722947908">
          <w:marLeft w:val="0"/>
          <w:marRight w:val="0"/>
          <w:marTop w:val="0"/>
          <w:marBottom w:val="0"/>
          <w:divBdr>
            <w:top w:val="none" w:sz="0" w:space="0" w:color="auto"/>
            <w:left w:val="none" w:sz="0" w:space="0" w:color="auto"/>
            <w:bottom w:val="none" w:sz="0" w:space="0" w:color="auto"/>
            <w:right w:val="none" w:sz="0" w:space="0" w:color="auto"/>
          </w:divBdr>
        </w:div>
        <w:div w:id="1691182135">
          <w:marLeft w:val="0"/>
          <w:marRight w:val="0"/>
          <w:marTop w:val="0"/>
          <w:marBottom w:val="0"/>
          <w:divBdr>
            <w:top w:val="none" w:sz="0" w:space="0" w:color="auto"/>
            <w:left w:val="none" w:sz="0" w:space="0" w:color="auto"/>
            <w:bottom w:val="none" w:sz="0" w:space="0" w:color="auto"/>
            <w:right w:val="none" w:sz="0" w:space="0" w:color="auto"/>
          </w:divBdr>
        </w:div>
        <w:div w:id="1114515216">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775996">
      <w:bodyDiv w:val="1"/>
      <w:marLeft w:val="0"/>
      <w:marRight w:val="0"/>
      <w:marTop w:val="0"/>
      <w:marBottom w:val="0"/>
      <w:divBdr>
        <w:top w:val="none" w:sz="0" w:space="0" w:color="auto"/>
        <w:left w:val="none" w:sz="0" w:space="0" w:color="auto"/>
        <w:bottom w:val="none" w:sz="0" w:space="0" w:color="auto"/>
        <w:right w:val="none" w:sz="0" w:space="0" w:color="auto"/>
      </w:divBdr>
      <w:divsChild>
        <w:div w:id="200821093">
          <w:marLeft w:val="0"/>
          <w:marRight w:val="0"/>
          <w:marTop w:val="0"/>
          <w:marBottom w:val="0"/>
          <w:divBdr>
            <w:top w:val="none" w:sz="0" w:space="0" w:color="auto"/>
            <w:left w:val="none" w:sz="0" w:space="0" w:color="auto"/>
            <w:bottom w:val="none" w:sz="0" w:space="0" w:color="auto"/>
            <w:right w:val="none" w:sz="0" w:space="0" w:color="auto"/>
          </w:divBdr>
        </w:div>
        <w:div w:id="395511871">
          <w:marLeft w:val="0"/>
          <w:marRight w:val="0"/>
          <w:marTop w:val="0"/>
          <w:marBottom w:val="0"/>
          <w:divBdr>
            <w:top w:val="none" w:sz="0" w:space="0" w:color="auto"/>
            <w:left w:val="none" w:sz="0" w:space="0" w:color="auto"/>
            <w:bottom w:val="none" w:sz="0" w:space="0" w:color="auto"/>
            <w:right w:val="none" w:sz="0" w:space="0" w:color="auto"/>
          </w:divBdr>
        </w:div>
        <w:div w:id="758252025">
          <w:marLeft w:val="0"/>
          <w:marRight w:val="0"/>
          <w:marTop w:val="0"/>
          <w:marBottom w:val="0"/>
          <w:divBdr>
            <w:top w:val="none" w:sz="0" w:space="0" w:color="auto"/>
            <w:left w:val="none" w:sz="0" w:space="0" w:color="auto"/>
            <w:bottom w:val="none" w:sz="0" w:space="0" w:color="auto"/>
            <w:right w:val="none" w:sz="0" w:space="0" w:color="auto"/>
          </w:divBdr>
        </w:div>
        <w:div w:id="1295522641">
          <w:marLeft w:val="0"/>
          <w:marRight w:val="0"/>
          <w:marTop w:val="0"/>
          <w:marBottom w:val="0"/>
          <w:divBdr>
            <w:top w:val="none" w:sz="0" w:space="0" w:color="auto"/>
            <w:left w:val="none" w:sz="0" w:space="0" w:color="auto"/>
            <w:bottom w:val="none" w:sz="0" w:space="0" w:color="auto"/>
            <w:right w:val="none" w:sz="0" w:space="0" w:color="auto"/>
          </w:divBdr>
        </w:div>
      </w:divsChild>
    </w:div>
    <w:div w:id="659965340">
      <w:bodyDiv w:val="1"/>
      <w:marLeft w:val="0"/>
      <w:marRight w:val="0"/>
      <w:marTop w:val="0"/>
      <w:marBottom w:val="0"/>
      <w:divBdr>
        <w:top w:val="none" w:sz="0" w:space="0" w:color="auto"/>
        <w:left w:val="none" w:sz="0" w:space="0" w:color="auto"/>
        <w:bottom w:val="none" w:sz="0" w:space="0" w:color="auto"/>
        <w:right w:val="none" w:sz="0" w:space="0" w:color="auto"/>
      </w:divBdr>
      <w:divsChild>
        <w:div w:id="547491334">
          <w:marLeft w:val="0"/>
          <w:marRight w:val="0"/>
          <w:marTop w:val="0"/>
          <w:marBottom w:val="0"/>
          <w:divBdr>
            <w:top w:val="none" w:sz="0" w:space="0" w:color="auto"/>
            <w:left w:val="none" w:sz="0" w:space="0" w:color="auto"/>
            <w:bottom w:val="none" w:sz="0" w:space="0" w:color="auto"/>
            <w:right w:val="none" w:sz="0" w:space="0" w:color="auto"/>
          </w:divBdr>
        </w:div>
        <w:div w:id="1563904241">
          <w:marLeft w:val="0"/>
          <w:marRight w:val="0"/>
          <w:marTop w:val="0"/>
          <w:marBottom w:val="0"/>
          <w:divBdr>
            <w:top w:val="none" w:sz="0" w:space="0" w:color="auto"/>
            <w:left w:val="none" w:sz="0" w:space="0" w:color="auto"/>
            <w:bottom w:val="none" w:sz="0" w:space="0" w:color="auto"/>
            <w:right w:val="none" w:sz="0" w:space="0" w:color="auto"/>
          </w:divBdr>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1395013">
      <w:bodyDiv w:val="1"/>
      <w:marLeft w:val="0"/>
      <w:marRight w:val="0"/>
      <w:marTop w:val="0"/>
      <w:marBottom w:val="0"/>
      <w:divBdr>
        <w:top w:val="none" w:sz="0" w:space="0" w:color="auto"/>
        <w:left w:val="none" w:sz="0" w:space="0" w:color="auto"/>
        <w:bottom w:val="none" w:sz="0" w:space="0" w:color="auto"/>
        <w:right w:val="none" w:sz="0" w:space="0" w:color="auto"/>
      </w:divBdr>
      <w:divsChild>
        <w:div w:id="1152142362">
          <w:marLeft w:val="0"/>
          <w:marRight w:val="0"/>
          <w:marTop w:val="0"/>
          <w:marBottom w:val="0"/>
          <w:divBdr>
            <w:top w:val="none" w:sz="0" w:space="0" w:color="auto"/>
            <w:left w:val="none" w:sz="0" w:space="0" w:color="auto"/>
            <w:bottom w:val="none" w:sz="0" w:space="0" w:color="auto"/>
            <w:right w:val="none" w:sz="0" w:space="0" w:color="auto"/>
          </w:divBdr>
        </w:div>
        <w:div w:id="1260597680">
          <w:marLeft w:val="0"/>
          <w:marRight w:val="0"/>
          <w:marTop w:val="0"/>
          <w:marBottom w:val="0"/>
          <w:divBdr>
            <w:top w:val="none" w:sz="0" w:space="0" w:color="auto"/>
            <w:left w:val="none" w:sz="0" w:space="0" w:color="auto"/>
            <w:bottom w:val="none" w:sz="0" w:space="0" w:color="auto"/>
            <w:right w:val="none" w:sz="0" w:space="0" w:color="auto"/>
          </w:divBdr>
        </w:div>
        <w:div w:id="217788367">
          <w:marLeft w:val="0"/>
          <w:marRight w:val="0"/>
          <w:marTop w:val="0"/>
          <w:marBottom w:val="0"/>
          <w:divBdr>
            <w:top w:val="none" w:sz="0" w:space="0" w:color="auto"/>
            <w:left w:val="none" w:sz="0" w:space="0" w:color="auto"/>
            <w:bottom w:val="none" w:sz="0" w:space="0" w:color="auto"/>
            <w:right w:val="none" w:sz="0" w:space="0" w:color="auto"/>
          </w:divBdr>
        </w:div>
        <w:div w:id="514731866">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65326651">
      <w:bodyDiv w:val="1"/>
      <w:marLeft w:val="0"/>
      <w:marRight w:val="0"/>
      <w:marTop w:val="0"/>
      <w:marBottom w:val="0"/>
      <w:divBdr>
        <w:top w:val="none" w:sz="0" w:space="0" w:color="auto"/>
        <w:left w:val="none" w:sz="0" w:space="0" w:color="auto"/>
        <w:bottom w:val="none" w:sz="0" w:space="0" w:color="auto"/>
        <w:right w:val="none" w:sz="0" w:space="0" w:color="auto"/>
      </w:divBdr>
      <w:divsChild>
        <w:div w:id="1505433829">
          <w:marLeft w:val="0"/>
          <w:marRight w:val="0"/>
          <w:marTop w:val="0"/>
          <w:marBottom w:val="0"/>
          <w:divBdr>
            <w:top w:val="none" w:sz="0" w:space="0" w:color="auto"/>
            <w:left w:val="none" w:sz="0" w:space="0" w:color="auto"/>
            <w:bottom w:val="none" w:sz="0" w:space="0" w:color="auto"/>
            <w:right w:val="none" w:sz="0" w:space="0" w:color="auto"/>
          </w:divBdr>
        </w:div>
        <w:div w:id="1579830329">
          <w:marLeft w:val="0"/>
          <w:marRight w:val="0"/>
          <w:marTop w:val="0"/>
          <w:marBottom w:val="0"/>
          <w:divBdr>
            <w:top w:val="none" w:sz="0" w:space="0" w:color="auto"/>
            <w:left w:val="none" w:sz="0" w:space="0" w:color="auto"/>
            <w:bottom w:val="none" w:sz="0" w:space="0" w:color="auto"/>
            <w:right w:val="none" w:sz="0" w:space="0" w:color="auto"/>
          </w:divBdr>
        </w:div>
        <w:div w:id="1735078856">
          <w:marLeft w:val="0"/>
          <w:marRight w:val="0"/>
          <w:marTop w:val="0"/>
          <w:marBottom w:val="0"/>
          <w:divBdr>
            <w:top w:val="none" w:sz="0" w:space="0" w:color="auto"/>
            <w:left w:val="none" w:sz="0" w:space="0" w:color="auto"/>
            <w:bottom w:val="none" w:sz="0" w:space="0" w:color="auto"/>
            <w:right w:val="none" w:sz="0" w:space="0" w:color="auto"/>
          </w:divBdr>
        </w:div>
        <w:div w:id="1897207157">
          <w:marLeft w:val="0"/>
          <w:marRight w:val="0"/>
          <w:marTop w:val="0"/>
          <w:marBottom w:val="0"/>
          <w:divBdr>
            <w:top w:val="none" w:sz="0" w:space="0" w:color="auto"/>
            <w:left w:val="none" w:sz="0" w:space="0" w:color="auto"/>
            <w:bottom w:val="none" w:sz="0" w:space="0" w:color="auto"/>
            <w:right w:val="none" w:sz="0" w:space="0" w:color="auto"/>
          </w:divBdr>
        </w:div>
      </w:divsChild>
    </w:div>
    <w:div w:id="666634872">
      <w:bodyDiv w:val="1"/>
      <w:marLeft w:val="0"/>
      <w:marRight w:val="0"/>
      <w:marTop w:val="0"/>
      <w:marBottom w:val="0"/>
      <w:divBdr>
        <w:top w:val="none" w:sz="0" w:space="0" w:color="auto"/>
        <w:left w:val="none" w:sz="0" w:space="0" w:color="auto"/>
        <w:bottom w:val="none" w:sz="0" w:space="0" w:color="auto"/>
        <w:right w:val="none" w:sz="0" w:space="0" w:color="auto"/>
      </w:divBdr>
      <w:divsChild>
        <w:div w:id="1138575667">
          <w:marLeft w:val="0"/>
          <w:marRight w:val="0"/>
          <w:marTop w:val="0"/>
          <w:marBottom w:val="0"/>
          <w:divBdr>
            <w:top w:val="none" w:sz="0" w:space="0" w:color="auto"/>
            <w:left w:val="none" w:sz="0" w:space="0" w:color="auto"/>
            <w:bottom w:val="none" w:sz="0" w:space="0" w:color="auto"/>
            <w:right w:val="none" w:sz="0" w:space="0" w:color="auto"/>
          </w:divBdr>
        </w:div>
        <w:div w:id="1577662092">
          <w:marLeft w:val="0"/>
          <w:marRight w:val="0"/>
          <w:marTop w:val="0"/>
          <w:marBottom w:val="0"/>
          <w:divBdr>
            <w:top w:val="none" w:sz="0" w:space="0" w:color="auto"/>
            <w:left w:val="none" w:sz="0" w:space="0" w:color="auto"/>
            <w:bottom w:val="none" w:sz="0" w:space="0" w:color="auto"/>
            <w:right w:val="none" w:sz="0" w:space="0" w:color="auto"/>
          </w:divBdr>
        </w:div>
        <w:div w:id="1743604622">
          <w:marLeft w:val="0"/>
          <w:marRight w:val="0"/>
          <w:marTop w:val="0"/>
          <w:marBottom w:val="0"/>
          <w:divBdr>
            <w:top w:val="none" w:sz="0" w:space="0" w:color="auto"/>
            <w:left w:val="none" w:sz="0" w:space="0" w:color="auto"/>
            <w:bottom w:val="none" w:sz="0" w:space="0" w:color="auto"/>
            <w:right w:val="none" w:sz="0" w:space="0" w:color="auto"/>
          </w:divBdr>
        </w:div>
        <w:div w:id="2021657565">
          <w:marLeft w:val="0"/>
          <w:marRight w:val="0"/>
          <w:marTop w:val="0"/>
          <w:marBottom w:val="0"/>
          <w:divBdr>
            <w:top w:val="none" w:sz="0" w:space="0" w:color="auto"/>
            <w:left w:val="none" w:sz="0" w:space="0" w:color="auto"/>
            <w:bottom w:val="none" w:sz="0" w:space="0" w:color="auto"/>
            <w:right w:val="none" w:sz="0" w:space="0" w:color="auto"/>
          </w:divBdr>
        </w:div>
      </w:divsChild>
    </w:div>
    <w:div w:id="667249219">
      <w:bodyDiv w:val="1"/>
      <w:marLeft w:val="0"/>
      <w:marRight w:val="0"/>
      <w:marTop w:val="0"/>
      <w:marBottom w:val="0"/>
      <w:divBdr>
        <w:top w:val="none" w:sz="0" w:space="0" w:color="auto"/>
        <w:left w:val="none" w:sz="0" w:space="0" w:color="auto"/>
        <w:bottom w:val="none" w:sz="0" w:space="0" w:color="auto"/>
        <w:right w:val="none" w:sz="0" w:space="0" w:color="auto"/>
      </w:divBdr>
      <w:divsChild>
        <w:div w:id="1053624321">
          <w:marLeft w:val="0"/>
          <w:marRight w:val="0"/>
          <w:marTop w:val="0"/>
          <w:marBottom w:val="0"/>
          <w:divBdr>
            <w:top w:val="none" w:sz="0" w:space="0" w:color="auto"/>
            <w:left w:val="none" w:sz="0" w:space="0" w:color="auto"/>
            <w:bottom w:val="none" w:sz="0" w:space="0" w:color="auto"/>
            <w:right w:val="none" w:sz="0" w:space="0" w:color="auto"/>
          </w:divBdr>
        </w:div>
        <w:div w:id="917248553">
          <w:marLeft w:val="0"/>
          <w:marRight w:val="0"/>
          <w:marTop w:val="0"/>
          <w:marBottom w:val="0"/>
          <w:divBdr>
            <w:top w:val="none" w:sz="0" w:space="0" w:color="auto"/>
            <w:left w:val="none" w:sz="0" w:space="0" w:color="auto"/>
            <w:bottom w:val="none" w:sz="0" w:space="0" w:color="auto"/>
            <w:right w:val="none" w:sz="0" w:space="0" w:color="auto"/>
          </w:divBdr>
        </w:div>
        <w:div w:id="1556162177">
          <w:marLeft w:val="0"/>
          <w:marRight w:val="0"/>
          <w:marTop w:val="0"/>
          <w:marBottom w:val="0"/>
          <w:divBdr>
            <w:top w:val="none" w:sz="0" w:space="0" w:color="auto"/>
            <w:left w:val="none" w:sz="0" w:space="0" w:color="auto"/>
            <w:bottom w:val="none" w:sz="0" w:space="0" w:color="auto"/>
            <w:right w:val="none" w:sz="0" w:space="0" w:color="auto"/>
          </w:divBdr>
        </w:div>
        <w:div w:id="479344108">
          <w:marLeft w:val="0"/>
          <w:marRight w:val="0"/>
          <w:marTop w:val="0"/>
          <w:marBottom w:val="0"/>
          <w:divBdr>
            <w:top w:val="none" w:sz="0" w:space="0" w:color="auto"/>
            <w:left w:val="none" w:sz="0" w:space="0" w:color="auto"/>
            <w:bottom w:val="none" w:sz="0" w:space="0" w:color="auto"/>
            <w:right w:val="none" w:sz="0" w:space="0" w:color="auto"/>
          </w:divBdr>
        </w:div>
      </w:divsChild>
    </w:div>
    <w:div w:id="668600663">
      <w:bodyDiv w:val="1"/>
      <w:marLeft w:val="0"/>
      <w:marRight w:val="0"/>
      <w:marTop w:val="0"/>
      <w:marBottom w:val="0"/>
      <w:divBdr>
        <w:top w:val="none" w:sz="0" w:space="0" w:color="auto"/>
        <w:left w:val="none" w:sz="0" w:space="0" w:color="auto"/>
        <w:bottom w:val="none" w:sz="0" w:space="0" w:color="auto"/>
        <w:right w:val="none" w:sz="0" w:space="0" w:color="auto"/>
      </w:divBdr>
      <w:divsChild>
        <w:div w:id="1532307335">
          <w:marLeft w:val="0"/>
          <w:marRight w:val="0"/>
          <w:marTop w:val="0"/>
          <w:marBottom w:val="0"/>
          <w:divBdr>
            <w:top w:val="none" w:sz="0" w:space="0" w:color="auto"/>
            <w:left w:val="none" w:sz="0" w:space="0" w:color="auto"/>
            <w:bottom w:val="none" w:sz="0" w:space="0" w:color="auto"/>
            <w:right w:val="none" w:sz="0" w:space="0" w:color="auto"/>
          </w:divBdr>
        </w:div>
        <w:div w:id="1132483977">
          <w:marLeft w:val="0"/>
          <w:marRight w:val="0"/>
          <w:marTop w:val="0"/>
          <w:marBottom w:val="0"/>
          <w:divBdr>
            <w:top w:val="none" w:sz="0" w:space="0" w:color="auto"/>
            <w:left w:val="none" w:sz="0" w:space="0" w:color="auto"/>
            <w:bottom w:val="none" w:sz="0" w:space="0" w:color="auto"/>
            <w:right w:val="none" w:sz="0" w:space="0" w:color="auto"/>
          </w:divBdr>
        </w:div>
        <w:div w:id="1480227402">
          <w:marLeft w:val="0"/>
          <w:marRight w:val="0"/>
          <w:marTop w:val="0"/>
          <w:marBottom w:val="0"/>
          <w:divBdr>
            <w:top w:val="none" w:sz="0" w:space="0" w:color="auto"/>
            <w:left w:val="none" w:sz="0" w:space="0" w:color="auto"/>
            <w:bottom w:val="none" w:sz="0" w:space="0" w:color="auto"/>
            <w:right w:val="none" w:sz="0" w:space="0" w:color="auto"/>
          </w:divBdr>
        </w:div>
        <w:div w:id="1721903388">
          <w:marLeft w:val="0"/>
          <w:marRight w:val="0"/>
          <w:marTop w:val="0"/>
          <w:marBottom w:val="0"/>
          <w:divBdr>
            <w:top w:val="none" w:sz="0" w:space="0" w:color="auto"/>
            <w:left w:val="none" w:sz="0" w:space="0" w:color="auto"/>
            <w:bottom w:val="none" w:sz="0" w:space="0" w:color="auto"/>
            <w:right w:val="none" w:sz="0" w:space="0" w:color="auto"/>
          </w:divBdr>
        </w:div>
      </w:divsChild>
    </w:div>
    <w:div w:id="670839443">
      <w:bodyDiv w:val="1"/>
      <w:marLeft w:val="0"/>
      <w:marRight w:val="0"/>
      <w:marTop w:val="0"/>
      <w:marBottom w:val="0"/>
      <w:divBdr>
        <w:top w:val="none" w:sz="0" w:space="0" w:color="auto"/>
        <w:left w:val="none" w:sz="0" w:space="0" w:color="auto"/>
        <w:bottom w:val="none" w:sz="0" w:space="0" w:color="auto"/>
        <w:right w:val="none" w:sz="0" w:space="0" w:color="auto"/>
      </w:divBdr>
      <w:divsChild>
        <w:div w:id="935943128">
          <w:marLeft w:val="0"/>
          <w:marRight w:val="0"/>
          <w:marTop w:val="0"/>
          <w:marBottom w:val="0"/>
          <w:divBdr>
            <w:top w:val="none" w:sz="0" w:space="0" w:color="auto"/>
            <w:left w:val="none" w:sz="0" w:space="0" w:color="auto"/>
            <w:bottom w:val="none" w:sz="0" w:space="0" w:color="auto"/>
            <w:right w:val="none" w:sz="0" w:space="0" w:color="auto"/>
          </w:divBdr>
        </w:div>
        <w:div w:id="1305431547">
          <w:marLeft w:val="0"/>
          <w:marRight w:val="0"/>
          <w:marTop w:val="0"/>
          <w:marBottom w:val="0"/>
          <w:divBdr>
            <w:top w:val="none" w:sz="0" w:space="0" w:color="auto"/>
            <w:left w:val="none" w:sz="0" w:space="0" w:color="auto"/>
            <w:bottom w:val="none" w:sz="0" w:space="0" w:color="auto"/>
            <w:right w:val="none" w:sz="0" w:space="0" w:color="auto"/>
          </w:divBdr>
        </w:div>
        <w:div w:id="1412968646">
          <w:marLeft w:val="0"/>
          <w:marRight w:val="0"/>
          <w:marTop w:val="0"/>
          <w:marBottom w:val="0"/>
          <w:divBdr>
            <w:top w:val="none" w:sz="0" w:space="0" w:color="auto"/>
            <w:left w:val="none" w:sz="0" w:space="0" w:color="auto"/>
            <w:bottom w:val="none" w:sz="0" w:space="0" w:color="auto"/>
            <w:right w:val="none" w:sz="0" w:space="0" w:color="auto"/>
          </w:divBdr>
        </w:div>
        <w:div w:id="1647202606">
          <w:marLeft w:val="0"/>
          <w:marRight w:val="0"/>
          <w:marTop w:val="0"/>
          <w:marBottom w:val="0"/>
          <w:divBdr>
            <w:top w:val="none" w:sz="0" w:space="0" w:color="auto"/>
            <w:left w:val="none" w:sz="0" w:space="0" w:color="auto"/>
            <w:bottom w:val="none" w:sz="0" w:space="0" w:color="auto"/>
            <w:right w:val="none" w:sz="0" w:space="0" w:color="auto"/>
          </w:divBdr>
        </w:div>
      </w:divsChild>
    </w:div>
    <w:div w:id="671568801">
      <w:bodyDiv w:val="1"/>
      <w:marLeft w:val="0"/>
      <w:marRight w:val="0"/>
      <w:marTop w:val="0"/>
      <w:marBottom w:val="0"/>
      <w:divBdr>
        <w:top w:val="none" w:sz="0" w:space="0" w:color="auto"/>
        <w:left w:val="none" w:sz="0" w:space="0" w:color="auto"/>
        <w:bottom w:val="none" w:sz="0" w:space="0" w:color="auto"/>
        <w:right w:val="none" w:sz="0" w:space="0" w:color="auto"/>
      </w:divBdr>
      <w:divsChild>
        <w:div w:id="900989069">
          <w:marLeft w:val="0"/>
          <w:marRight w:val="0"/>
          <w:marTop w:val="0"/>
          <w:marBottom w:val="0"/>
          <w:divBdr>
            <w:top w:val="none" w:sz="0" w:space="0" w:color="auto"/>
            <w:left w:val="none" w:sz="0" w:space="0" w:color="auto"/>
            <w:bottom w:val="none" w:sz="0" w:space="0" w:color="auto"/>
            <w:right w:val="none" w:sz="0" w:space="0" w:color="auto"/>
          </w:divBdr>
        </w:div>
        <w:div w:id="1046831787">
          <w:marLeft w:val="0"/>
          <w:marRight w:val="0"/>
          <w:marTop w:val="0"/>
          <w:marBottom w:val="0"/>
          <w:divBdr>
            <w:top w:val="none" w:sz="0" w:space="0" w:color="auto"/>
            <w:left w:val="none" w:sz="0" w:space="0" w:color="auto"/>
            <w:bottom w:val="none" w:sz="0" w:space="0" w:color="auto"/>
            <w:right w:val="none" w:sz="0" w:space="0" w:color="auto"/>
          </w:divBdr>
        </w:div>
        <w:div w:id="1333947754">
          <w:marLeft w:val="0"/>
          <w:marRight w:val="0"/>
          <w:marTop w:val="0"/>
          <w:marBottom w:val="0"/>
          <w:divBdr>
            <w:top w:val="none" w:sz="0" w:space="0" w:color="auto"/>
            <w:left w:val="none" w:sz="0" w:space="0" w:color="auto"/>
            <w:bottom w:val="none" w:sz="0" w:space="0" w:color="auto"/>
            <w:right w:val="none" w:sz="0" w:space="0" w:color="auto"/>
          </w:divBdr>
        </w:div>
        <w:div w:id="1782340701">
          <w:marLeft w:val="0"/>
          <w:marRight w:val="0"/>
          <w:marTop w:val="0"/>
          <w:marBottom w:val="0"/>
          <w:divBdr>
            <w:top w:val="none" w:sz="0" w:space="0" w:color="auto"/>
            <w:left w:val="none" w:sz="0" w:space="0" w:color="auto"/>
            <w:bottom w:val="none" w:sz="0" w:space="0" w:color="auto"/>
            <w:right w:val="none" w:sz="0" w:space="0" w:color="auto"/>
          </w:divBdr>
        </w:div>
      </w:divsChild>
    </w:div>
    <w:div w:id="671570209">
      <w:bodyDiv w:val="1"/>
      <w:marLeft w:val="0"/>
      <w:marRight w:val="0"/>
      <w:marTop w:val="0"/>
      <w:marBottom w:val="0"/>
      <w:divBdr>
        <w:top w:val="none" w:sz="0" w:space="0" w:color="auto"/>
        <w:left w:val="none" w:sz="0" w:space="0" w:color="auto"/>
        <w:bottom w:val="none" w:sz="0" w:space="0" w:color="auto"/>
        <w:right w:val="none" w:sz="0" w:space="0" w:color="auto"/>
      </w:divBdr>
      <w:divsChild>
        <w:div w:id="207881617">
          <w:marLeft w:val="0"/>
          <w:marRight w:val="0"/>
          <w:marTop w:val="0"/>
          <w:marBottom w:val="0"/>
          <w:divBdr>
            <w:top w:val="none" w:sz="0" w:space="0" w:color="auto"/>
            <w:left w:val="none" w:sz="0" w:space="0" w:color="auto"/>
            <w:bottom w:val="none" w:sz="0" w:space="0" w:color="auto"/>
            <w:right w:val="none" w:sz="0" w:space="0" w:color="auto"/>
          </w:divBdr>
        </w:div>
        <w:div w:id="1693726147">
          <w:marLeft w:val="0"/>
          <w:marRight w:val="0"/>
          <w:marTop w:val="0"/>
          <w:marBottom w:val="0"/>
          <w:divBdr>
            <w:top w:val="none" w:sz="0" w:space="0" w:color="auto"/>
            <w:left w:val="none" w:sz="0" w:space="0" w:color="auto"/>
            <w:bottom w:val="none" w:sz="0" w:space="0" w:color="auto"/>
            <w:right w:val="none" w:sz="0" w:space="0" w:color="auto"/>
          </w:divBdr>
        </w:div>
        <w:div w:id="1632205045">
          <w:marLeft w:val="0"/>
          <w:marRight w:val="0"/>
          <w:marTop w:val="0"/>
          <w:marBottom w:val="0"/>
          <w:divBdr>
            <w:top w:val="none" w:sz="0" w:space="0" w:color="auto"/>
            <w:left w:val="none" w:sz="0" w:space="0" w:color="auto"/>
            <w:bottom w:val="none" w:sz="0" w:space="0" w:color="auto"/>
            <w:right w:val="none" w:sz="0" w:space="0" w:color="auto"/>
          </w:divBdr>
        </w:div>
        <w:div w:id="1896774689">
          <w:marLeft w:val="0"/>
          <w:marRight w:val="0"/>
          <w:marTop w:val="0"/>
          <w:marBottom w:val="0"/>
          <w:divBdr>
            <w:top w:val="none" w:sz="0" w:space="0" w:color="auto"/>
            <w:left w:val="none" w:sz="0" w:space="0" w:color="auto"/>
            <w:bottom w:val="none" w:sz="0" w:space="0" w:color="auto"/>
            <w:right w:val="none" w:sz="0" w:space="0" w:color="auto"/>
          </w:divBdr>
        </w:div>
      </w:divsChild>
    </w:div>
    <w:div w:id="672487468">
      <w:bodyDiv w:val="1"/>
      <w:marLeft w:val="0"/>
      <w:marRight w:val="0"/>
      <w:marTop w:val="0"/>
      <w:marBottom w:val="0"/>
      <w:divBdr>
        <w:top w:val="none" w:sz="0" w:space="0" w:color="auto"/>
        <w:left w:val="none" w:sz="0" w:space="0" w:color="auto"/>
        <w:bottom w:val="none" w:sz="0" w:space="0" w:color="auto"/>
        <w:right w:val="none" w:sz="0" w:space="0" w:color="auto"/>
      </w:divBdr>
      <w:divsChild>
        <w:div w:id="855726160">
          <w:marLeft w:val="0"/>
          <w:marRight w:val="0"/>
          <w:marTop w:val="0"/>
          <w:marBottom w:val="0"/>
          <w:divBdr>
            <w:top w:val="none" w:sz="0" w:space="0" w:color="auto"/>
            <w:left w:val="none" w:sz="0" w:space="0" w:color="auto"/>
            <w:bottom w:val="none" w:sz="0" w:space="0" w:color="auto"/>
            <w:right w:val="none" w:sz="0" w:space="0" w:color="auto"/>
          </w:divBdr>
        </w:div>
        <w:div w:id="1276719522">
          <w:marLeft w:val="0"/>
          <w:marRight w:val="0"/>
          <w:marTop w:val="0"/>
          <w:marBottom w:val="0"/>
          <w:divBdr>
            <w:top w:val="none" w:sz="0" w:space="0" w:color="auto"/>
            <w:left w:val="none" w:sz="0" w:space="0" w:color="auto"/>
            <w:bottom w:val="none" w:sz="0" w:space="0" w:color="auto"/>
            <w:right w:val="none" w:sz="0" w:space="0" w:color="auto"/>
          </w:divBdr>
        </w:div>
        <w:div w:id="1503548947">
          <w:marLeft w:val="0"/>
          <w:marRight w:val="0"/>
          <w:marTop w:val="0"/>
          <w:marBottom w:val="0"/>
          <w:divBdr>
            <w:top w:val="none" w:sz="0" w:space="0" w:color="auto"/>
            <w:left w:val="none" w:sz="0" w:space="0" w:color="auto"/>
            <w:bottom w:val="none" w:sz="0" w:space="0" w:color="auto"/>
            <w:right w:val="none" w:sz="0" w:space="0" w:color="auto"/>
          </w:divBdr>
        </w:div>
        <w:div w:id="1609464032">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37509583">
          <w:marLeft w:val="0"/>
          <w:marRight w:val="0"/>
          <w:marTop w:val="0"/>
          <w:marBottom w:val="0"/>
          <w:divBdr>
            <w:top w:val="none" w:sz="0" w:space="0" w:color="auto"/>
            <w:left w:val="none" w:sz="0" w:space="0" w:color="auto"/>
            <w:bottom w:val="none" w:sz="0" w:space="0" w:color="auto"/>
            <w:right w:val="none" w:sz="0" w:space="0" w:color="auto"/>
          </w:divBdr>
        </w:div>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 w:id="1762482622">
          <w:marLeft w:val="0"/>
          <w:marRight w:val="0"/>
          <w:marTop w:val="0"/>
          <w:marBottom w:val="0"/>
          <w:divBdr>
            <w:top w:val="none" w:sz="0" w:space="0" w:color="auto"/>
            <w:left w:val="none" w:sz="0" w:space="0" w:color="auto"/>
            <w:bottom w:val="none" w:sz="0" w:space="0" w:color="auto"/>
            <w:right w:val="none" w:sz="0" w:space="0" w:color="auto"/>
          </w:divBdr>
        </w:div>
      </w:divsChild>
    </w:div>
    <w:div w:id="676268959">
      <w:bodyDiv w:val="1"/>
      <w:marLeft w:val="0"/>
      <w:marRight w:val="0"/>
      <w:marTop w:val="0"/>
      <w:marBottom w:val="0"/>
      <w:divBdr>
        <w:top w:val="none" w:sz="0" w:space="0" w:color="auto"/>
        <w:left w:val="none" w:sz="0" w:space="0" w:color="auto"/>
        <w:bottom w:val="none" w:sz="0" w:space="0" w:color="auto"/>
        <w:right w:val="none" w:sz="0" w:space="0" w:color="auto"/>
      </w:divBdr>
      <w:divsChild>
        <w:div w:id="1803887160">
          <w:marLeft w:val="0"/>
          <w:marRight w:val="0"/>
          <w:marTop w:val="0"/>
          <w:marBottom w:val="0"/>
          <w:divBdr>
            <w:top w:val="none" w:sz="0" w:space="0" w:color="auto"/>
            <w:left w:val="none" w:sz="0" w:space="0" w:color="auto"/>
            <w:bottom w:val="none" w:sz="0" w:space="0" w:color="auto"/>
            <w:right w:val="none" w:sz="0" w:space="0" w:color="auto"/>
          </w:divBdr>
        </w:div>
        <w:div w:id="279723896">
          <w:marLeft w:val="0"/>
          <w:marRight w:val="0"/>
          <w:marTop w:val="0"/>
          <w:marBottom w:val="0"/>
          <w:divBdr>
            <w:top w:val="none" w:sz="0" w:space="0" w:color="auto"/>
            <w:left w:val="none" w:sz="0" w:space="0" w:color="auto"/>
            <w:bottom w:val="none" w:sz="0" w:space="0" w:color="auto"/>
            <w:right w:val="none" w:sz="0" w:space="0" w:color="auto"/>
          </w:divBdr>
        </w:div>
      </w:divsChild>
    </w:div>
    <w:div w:id="678313580">
      <w:bodyDiv w:val="1"/>
      <w:marLeft w:val="0"/>
      <w:marRight w:val="0"/>
      <w:marTop w:val="0"/>
      <w:marBottom w:val="0"/>
      <w:divBdr>
        <w:top w:val="none" w:sz="0" w:space="0" w:color="auto"/>
        <w:left w:val="none" w:sz="0" w:space="0" w:color="auto"/>
        <w:bottom w:val="none" w:sz="0" w:space="0" w:color="auto"/>
        <w:right w:val="none" w:sz="0" w:space="0" w:color="auto"/>
      </w:divBdr>
      <w:divsChild>
        <w:div w:id="352611901">
          <w:marLeft w:val="0"/>
          <w:marRight w:val="0"/>
          <w:marTop w:val="0"/>
          <w:marBottom w:val="0"/>
          <w:divBdr>
            <w:top w:val="none" w:sz="0" w:space="0" w:color="auto"/>
            <w:left w:val="none" w:sz="0" w:space="0" w:color="auto"/>
            <w:bottom w:val="none" w:sz="0" w:space="0" w:color="auto"/>
            <w:right w:val="none" w:sz="0" w:space="0" w:color="auto"/>
          </w:divBdr>
        </w:div>
        <w:div w:id="1873567571">
          <w:marLeft w:val="0"/>
          <w:marRight w:val="0"/>
          <w:marTop w:val="0"/>
          <w:marBottom w:val="0"/>
          <w:divBdr>
            <w:top w:val="none" w:sz="0" w:space="0" w:color="auto"/>
            <w:left w:val="none" w:sz="0" w:space="0" w:color="auto"/>
            <w:bottom w:val="none" w:sz="0" w:space="0" w:color="auto"/>
            <w:right w:val="none" w:sz="0" w:space="0" w:color="auto"/>
          </w:divBdr>
        </w:div>
        <w:div w:id="816150693">
          <w:marLeft w:val="0"/>
          <w:marRight w:val="0"/>
          <w:marTop w:val="0"/>
          <w:marBottom w:val="0"/>
          <w:divBdr>
            <w:top w:val="none" w:sz="0" w:space="0" w:color="auto"/>
            <w:left w:val="none" w:sz="0" w:space="0" w:color="auto"/>
            <w:bottom w:val="none" w:sz="0" w:space="0" w:color="auto"/>
            <w:right w:val="none" w:sz="0" w:space="0" w:color="auto"/>
          </w:divBdr>
        </w:div>
        <w:div w:id="141505464">
          <w:marLeft w:val="0"/>
          <w:marRight w:val="0"/>
          <w:marTop w:val="0"/>
          <w:marBottom w:val="0"/>
          <w:divBdr>
            <w:top w:val="none" w:sz="0" w:space="0" w:color="auto"/>
            <w:left w:val="none" w:sz="0" w:space="0" w:color="auto"/>
            <w:bottom w:val="none" w:sz="0" w:space="0" w:color="auto"/>
            <w:right w:val="none" w:sz="0" w:space="0" w:color="auto"/>
          </w:divBdr>
        </w:div>
      </w:divsChild>
    </w:div>
    <w:div w:id="680015352">
      <w:bodyDiv w:val="1"/>
      <w:marLeft w:val="0"/>
      <w:marRight w:val="0"/>
      <w:marTop w:val="0"/>
      <w:marBottom w:val="0"/>
      <w:divBdr>
        <w:top w:val="none" w:sz="0" w:space="0" w:color="auto"/>
        <w:left w:val="none" w:sz="0" w:space="0" w:color="auto"/>
        <w:bottom w:val="none" w:sz="0" w:space="0" w:color="auto"/>
        <w:right w:val="none" w:sz="0" w:space="0" w:color="auto"/>
      </w:divBdr>
      <w:divsChild>
        <w:div w:id="31082242">
          <w:marLeft w:val="0"/>
          <w:marRight w:val="0"/>
          <w:marTop w:val="0"/>
          <w:marBottom w:val="0"/>
          <w:divBdr>
            <w:top w:val="none" w:sz="0" w:space="0" w:color="auto"/>
            <w:left w:val="none" w:sz="0" w:space="0" w:color="auto"/>
            <w:bottom w:val="none" w:sz="0" w:space="0" w:color="auto"/>
            <w:right w:val="none" w:sz="0" w:space="0" w:color="auto"/>
          </w:divBdr>
        </w:div>
        <w:div w:id="984511683">
          <w:marLeft w:val="0"/>
          <w:marRight w:val="0"/>
          <w:marTop w:val="0"/>
          <w:marBottom w:val="0"/>
          <w:divBdr>
            <w:top w:val="none" w:sz="0" w:space="0" w:color="auto"/>
            <w:left w:val="none" w:sz="0" w:space="0" w:color="auto"/>
            <w:bottom w:val="none" w:sz="0" w:space="0" w:color="auto"/>
            <w:right w:val="none" w:sz="0" w:space="0" w:color="auto"/>
          </w:divBdr>
        </w:div>
        <w:div w:id="1861577046">
          <w:marLeft w:val="0"/>
          <w:marRight w:val="0"/>
          <w:marTop w:val="0"/>
          <w:marBottom w:val="0"/>
          <w:divBdr>
            <w:top w:val="none" w:sz="0" w:space="0" w:color="auto"/>
            <w:left w:val="none" w:sz="0" w:space="0" w:color="auto"/>
            <w:bottom w:val="none" w:sz="0" w:space="0" w:color="auto"/>
            <w:right w:val="none" w:sz="0" w:space="0" w:color="auto"/>
          </w:divBdr>
        </w:div>
        <w:div w:id="1954508582">
          <w:marLeft w:val="0"/>
          <w:marRight w:val="0"/>
          <w:marTop w:val="0"/>
          <w:marBottom w:val="0"/>
          <w:divBdr>
            <w:top w:val="none" w:sz="0" w:space="0" w:color="auto"/>
            <w:left w:val="none" w:sz="0" w:space="0" w:color="auto"/>
            <w:bottom w:val="none" w:sz="0" w:space="0" w:color="auto"/>
            <w:right w:val="none" w:sz="0" w:space="0" w:color="auto"/>
          </w:divBdr>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sChild>
    </w:div>
    <w:div w:id="683895709">
      <w:bodyDiv w:val="1"/>
      <w:marLeft w:val="0"/>
      <w:marRight w:val="0"/>
      <w:marTop w:val="0"/>
      <w:marBottom w:val="0"/>
      <w:divBdr>
        <w:top w:val="none" w:sz="0" w:space="0" w:color="auto"/>
        <w:left w:val="none" w:sz="0" w:space="0" w:color="auto"/>
        <w:bottom w:val="none" w:sz="0" w:space="0" w:color="auto"/>
        <w:right w:val="none" w:sz="0" w:space="0" w:color="auto"/>
      </w:divBdr>
      <w:divsChild>
        <w:div w:id="162747750">
          <w:marLeft w:val="0"/>
          <w:marRight w:val="0"/>
          <w:marTop w:val="0"/>
          <w:marBottom w:val="0"/>
          <w:divBdr>
            <w:top w:val="none" w:sz="0" w:space="0" w:color="auto"/>
            <w:left w:val="none" w:sz="0" w:space="0" w:color="auto"/>
            <w:bottom w:val="none" w:sz="0" w:space="0" w:color="auto"/>
            <w:right w:val="none" w:sz="0" w:space="0" w:color="auto"/>
          </w:divBdr>
        </w:div>
        <w:div w:id="403718800">
          <w:marLeft w:val="0"/>
          <w:marRight w:val="0"/>
          <w:marTop w:val="0"/>
          <w:marBottom w:val="0"/>
          <w:divBdr>
            <w:top w:val="none" w:sz="0" w:space="0" w:color="auto"/>
            <w:left w:val="none" w:sz="0" w:space="0" w:color="auto"/>
            <w:bottom w:val="none" w:sz="0" w:space="0" w:color="auto"/>
            <w:right w:val="none" w:sz="0" w:space="0" w:color="auto"/>
          </w:divBdr>
        </w:div>
        <w:div w:id="562910872">
          <w:marLeft w:val="0"/>
          <w:marRight w:val="0"/>
          <w:marTop w:val="0"/>
          <w:marBottom w:val="0"/>
          <w:divBdr>
            <w:top w:val="none" w:sz="0" w:space="0" w:color="auto"/>
            <w:left w:val="none" w:sz="0" w:space="0" w:color="auto"/>
            <w:bottom w:val="none" w:sz="0" w:space="0" w:color="auto"/>
            <w:right w:val="none" w:sz="0" w:space="0" w:color="auto"/>
          </w:divBdr>
        </w:div>
        <w:div w:id="765033614">
          <w:marLeft w:val="0"/>
          <w:marRight w:val="0"/>
          <w:marTop w:val="0"/>
          <w:marBottom w:val="0"/>
          <w:divBdr>
            <w:top w:val="none" w:sz="0" w:space="0" w:color="auto"/>
            <w:left w:val="none" w:sz="0" w:space="0" w:color="auto"/>
            <w:bottom w:val="none" w:sz="0" w:space="0" w:color="auto"/>
            <w:right w:val="none" w:sz="0" w:space="0" w:color="auto"/>
          </w:divBdr>
        </w:div>
      </w:divsChild>
    </w:div>
    <w:div w:id="684088621">
      <w:bodyDiv w:val="1"/>
      <w:marLeft w:val="0"/>
      <w:marRight w:val="0"/>
      <w:marTop w:val="0"/>
      <w:marBottom w:val="0"/>
      <w:divBdr>
        <w:top w:val="none" w:sz="0" w:space="0" w:color="auto"/>
        <w:left w:val="none" w:sz="0" w:space="0" w:color="auto"/>
        <w:bottom w:val="none" w:sz="0" w:space="0" w:color="auto"/>
        <w:right w:val="none" w:sz="0" w:space="0" w:color="auto"/>
      </w:divBdr>
      <w:divsChild>
        <w:div w:id="391320078">
          <w:marLeft w:val="0"/>
          <w:marRight w:val="0"/>
          <w:marTop w:val="0"/>
          <w:marBottom w:val="0"/>
          <w:divBdr>
            <w:top w:val="none" w:sz="0" w:space="0" w:color="auto"/>
            <w:left w:val="none" w:sz="0" w:space="0" w:color="auto"/>
            <w:bottom w:val="none" w:sz="0" w:space="0" w:color="auto"/>
            <w:right w:val="none" w:sz="0" w:space="0" w:color="auto"/>
          </w:divBdr>
        </w:div>
        <w:div w:id="622537155">
          <w:marLeft w:val="0"/>
          <w:marRight w:val="0"/>
          <w:marTop w:val="0"/>
          <w:marBottom w:val="0"/>
          <w:divBdr>
            <w:top w:val="none" w:sz="0" w:space="0" w:color="auto"/>
            <w:left w:val="none" w:sz="0" w:space="0" w:color="auto"/>
            <w:bottom w:val="none" w:sz="0" w:space="0" w:color="auto"/>
            <w:right w:val="none" w:sz="0" w:space="0" w:color="auto"/>
          </w:divBdr>
        </w:div>
        <w:div w:id="2145779749">
          <w:marLeft w:val="0"/>
          <w:marRight w:val="0"/>
          <w:marTop w:val="0"/>
          <w:marBottom w:val="0"/>
          <w:divBdr>
            <w:top w:val="none" w:sz="0" w:space="0" w:color="auto"/>
            <w:left w:val="none" w:sz="0" w:space="0" w:color="auto"/>
            <w:bottom w:val="none" w:sz="0" w:space="0" w:color="auto"/>
            <w:right w:val="none" w:sz="0" w:space="0" w:color="auto"/>
          </w:divBdr>
        </w:div>
        <w:div w:id="462115243">
          <w:marLeft w:val="0"/>
          <w:marRight w:val="0"/>
          <w:marTop w:val="0"/>
          <w:marBottom w:val="0"/>
          <w:divBdr>
            <w:top w:val="none" w:sz="0" w:space="0" w:color="auto"/>
            <w:left w:val="none" w:sz="0" w:space="0" w:color="auto"/>
            <w:bottom w:val="none" w:sz="0" w:space="0" w:color="auto"/>
            <w:right w:val="none" w:sz="0" w:space="0" w:color="auto"/>
          </w:divBdr>
        </w:div>
      </w:divsChild>
    </w:div>
    <w:div w:id="684207437">
      <w:bodyDiv w:val="1"/>
      <w:marLeft w:val="0"/>
      <w:marRight w:val="0"/>
      <w:marTop w:val="0"/>
      <w:marBottom w:val="0"/>
      <w:divBdr>
        <w:top w:val="none" w:sz="0" w:space="0" w:color="auto"/>
        <w:left w:val="none" w:sz="0" w:space="0" w:color="auto"/>
        <w:bottom w:val="none" w:sz="0" w:space="0" w:color="auto"/>
        <w:right w:val="none" w:sz="0" w:space="0" w:color="auto"/>
      </w:divBdr>
      <w:divsChild>
        <w:div w:id="11230637">
          <w:marLeft w:val="0"/>
          <w:marRight w:val="0"/>
          <w:marTop w:val="0"/>
          <w:marBottom w:val="0"/>
          <w:divBdr>
            <w:top w:val="none" w:sz="0" w:space="0" w:color="auto"/>
            <w:left w:val="none" w:sz="0" w:space="0" w:color="auto"/>
            <w:bottom w:val="none" w:sz="0" w:space="0" w:color="auto"/>
            <w:right w:val="none" w:sz="0" w:space="0" w:color="auto"/>
          </w:divBdr>
        </w:div>
        <w:div w:id="654186982">
          <w:marLeft w:val="0"/>
          <w:marRight w:val="0"/>
          <w:marTop w:val="0"/>
          <w:marBottom w:val="0"/>
          <w:divBdr>
            <w:top w:val="none" w:sz="0" w:space="0" w:color="auto"/>
            <w:left w:val="none" w:sz="0" w:space="0" w:color="auto"/>
            <w:bottom w:val="none" w:sz="0" w:space="0" w:color="auto"/>
            <w:right w:val="none" w:sz="0" w:space="0" w:color="auto"/>
          </w:divBdr>
        </w:div>
        <w:div w:id="415901907">
          <w:marLeft w:val="0"/>
          <w:marRight w:val="0"/>
          <w:marTop w:val="0"/>
          <w:marBottom w:val="0"/>
          <w:divBdr>
            <w:top w:val="none" w:sz="0" w:space="0" w:color="auto"/>
            <w:left w:val="none" w:sz="0" w:space="0" w:color="auto"/>
            <w:bottom w:val="none" w:sz="0" w:space="0" w:color="auto"/>
            <w:right w:val="none" w:sz="0" w:space="0" w:color="auto"/>
          </w:divBdr>
        </w:div>
        <w:div w:id="787821599">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215549606">
          <w:marLeft w:val="0"/>
          <w:marRight w:val="0"/>
          <w:marTop w:val="0"/>
          <w:marBottom w:val="0"/>
          <w:divBdr>
            <w:top w:val="none" w:sz="0" w:space="0" w:color="auto"/>
            <w:left w:val="none" w:sz="0" w:space="0" w:color="auto"/>
            <w:bottom w:val="none" w:sz="0" w:space="0" w:color="auto"/>
            <w:right w:val="none" w:sz="0" w:space="0" w:color="auto"/>
          </w:divBdr>
        </w:div>
        <w:div w:id="381096561">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687944710">
      <w:bodyDiv w:val="1"/>
      <w:marLeft w:val="0"/>
      <w:marRight w:val="0"/>
      <w:marTop w:val="0"/>
      <w:marBottom w:val="0"/>
      <w:divBdr>
        <w:top w:val="none" w:sz="0" w:space="0" w:color="auto"/>
        <w:left w:val="none" w:sz="0" w:space="0" w:color="auto"/>
        <w:bottom w:val="none" w:sz="0" w:space="0" w:color="auto"/>
        <w:right w:val="none" w:sz="0" w:space="0" w:color="auto"/>
      </w:divBdr>
      <w:divsChild>
        <w:div w:id="1953244502">
          <w:marLeft w:val="0"/>
          <w:marRight w:val="0"/>
          <w:marTop w:val="0"/>
          <w:marBottom w:val="0"/>
          <w:divBdr>
            <w:top w:val="none" w:sz="0" w:space="0" w:color="auto"/>
            <w:left w:val="none" w:sz="0" w:space="0" w:color="auto"/>
            <w:bottom w:val="none" w:sz="0" w:space="0" w:color="auto"/>
            <w:right w:val="none" w:sz="0" w:space="0" w:color="auto"/>
          </w:divBdr>
        </w:div>
        <w:div w:id="1911839787">
          <w:marLeft w:val="0"/>
          <w:marRight w:val="0"/>
          <w:marTop w:val="0"/>
          <w:marBottom w:val="0"/>
          <w:divBdr>
            <w:top w:val="none" w:sz="0" w:space="0" w:color="auto"/>
            <w:left w:val="none" w:sz="0" w:space="0" w:color="auto"/>
            <w:bottom w:val="none" w:sz="0" w:space="0" w:color="auto"/>
            <w:right w:val="none" w:sz="0" w:space="0" w:color="auto"/>
          </w:divBdr>
        </w:div>
        <w:div w:id="278142797">
          <w:marLeft w:val="0"/>
          <w:marRight w:val="0"/>
          <w:marTop w:val="0"/>
          <w:marBottom w:val="0"/>
          <w:divBdr>
            <w:top w:val="none" w:sz="0" w:space="0" w:color="auto"/>
            <w:left w:val="none" w:sz="0" w:space="0" w:color="auto"/>
            <w:bottom w:val="none" w:sz="0" w:space="0" w:color="auto"/>
            <w:right w:val="none" w:sz="0" w:space="0" w:color="auto"/>
          </w:divBdr>
        </w:div>
        <w:div w:id="416637349">
          <w:marLeft w:val="0"/>
          <w:marRight w:val="0"/>
          <w:marTop w:val="0"/>
          <w:marBottom w:val="0"/>
          <w:divBdr>
            <w:top w:val="none" w:sz="0" w:space="0" w:color="auto"/>
            <w:left w:val="none" w:sz="0" w:space="0" w:color="auto"/>
            <w:bottom w:val="none" w:sz="0" w:space="0" w:color="auto"/>
            <w:right w:val="none" w:sz="0" w:space="0" w:color="auto"/>
          </w:divBdr>
        </w:div>
      </w:divsChild>
    </w:div>
    <w:div w:id="688406718">
      <w:bodyDiv w:val="1"/>
      <w:marLeft w:val="0"/>
      <w:marRight w:val="0"/>
      <w:marTop w:val="0"/>
      <w:marBottom w:val="0"/>
      <w:divBdr>
        <w:top w:val="none" w:sz="0" w:space="0" w:color="auto"/>
        <w:left w:val="none" w:sz="0" w:space="0" w:color="auto"/>
        <w:bottom w:val="none" w:sz="0" w:space="0" w:color="auto"/>
        <w:right w:val="none" w:sz="0" w:space="0" w:color="auto"/>
      </w:divBdr>
      <w:divsChild>
        <w:div w:id="313604414">
          <w:marLeft w:val="0"/>
          <w:marRight w:val="0"/>
          <w:marTop w:val="0"/>
          <w:marBottom w:val="0"/>
          <w:divBdr>
            <w:top w:val="none" w:sz="0" w:space="0" w:color="auto"/>
            <w:left w:val="none" w:sz="0" w:space="0" w:color="auto"/>
            <w:bottom w:val="none" w:sz="0" w:space="0" w:color="auto"/>
            <w:right w:val="none" w:sz="0" w:space="0" w:color="auto"/>
          </w:divBdr>
        </w:div>
        <w:div w:id="683941040">
          <w:marLeft w:val="0"/>
          <w:marRight w:val="0"/>
          <w:marTop w:val="0"/>
          <w:marBottom w:val="0"/>
          <w:divBdr>
            <w:top w:val="none" w:sz="0" w:space="0" w:color="auto"/>
            <w:left w:val="none" w:sz="0" w:space="0" w:color="auto"/>
            <w:bottom w:val="none" w:sz="0" w:space="0" w:color="auto"/>
            <w:right w:val="none" w:sz="0" w:space="0" w:color="auto"/>
          </w:divBdr>
        </w:div>
        <w:div w:id="1455176843">
          <w:marLeft w:val="0"/>
          <w:marRight w:val="0"/>
          <w:marTop w:val="0"/>
          <w:marBottom w:val="0"/>
          <w:divBdr>
            <w:top w:val="none" w:sz="0" w:space="0" w:color="auto"/>
            <w:left w:val="none" w:sz="0" w:space="0" w:color="auto"/>
            <w:bottom w:val="none" w:sz="0" w:space="0" w:color="auto"/>
            <w:right w:val="none" w:sz="0" w:space="0" w:color="auto"/>
          </w:divBdr>
        </w:div>
        <w:div w:id="1530795357">
          <w:marLeft w:val="0"/>
          <w:marRight w:val="0"/>
          <w:marTop w:val="0"/>
          <w:marBottom w:val="0"/>
          <w:divBdr>
            <w:top w:val="none" w:sz="0" w:space="0" w:color="auto"/>
            <w:left w:val="none" w:sz="0" w:space="0" w:color="auto"/>
            <w:bottom w:val="none" w:sz="0" w:space="0" w:color="auto"/>
            <w:right w:val="none" w:sz="0" w:space="0" w:color="auto"/>
          </w:divBdr>
        </w:div>
      </w:divsChild>
    </w:div>
    <w:div w:id="688600557">
      <w:bodyDiv w:val="1"/>
      <w:marLeft w:val="0"/>
      <w:marRight w:val="0"/>
      <w:marTop w:val="0"/>
      <w:marBottom w:val="0"/>
      <w:divBdr>
        <w:top w:val="none" w:sz="0" w:space="0" w:color="auto"/>
        <w:left w:val="none" w:sz="0" w:space="0" w:color="auto"/>
        <w:bottom w:val="none" w:sz="0" w:space="0" w:color="auto"/>
        <w:right w:val="none" w:sz="0" w:space="0" w:color="auto"/>
      </w:divBdr>
      <w:divsChild>
        <w:div w:id="3754189">
          <w:marLeft w:val="0"/>
          <w:marRight w:val="0"/>
          <w:marTop w:val="0"/>
          <w:marBottom w:val="0"/>
          <w:divBdr>
            <w:top w:val="none" w:sz="0" w:space="0" w:color="auto"/>
            <w:left w:val="none" w:sz="0" w:space="0" w:color="auto"/>
            <w:bottom w:val="none" w:sz="0" w:space="0" w:color="auto"/>
            <w:right w:val="none" w:sz="0" w:space="0" w:color="auto"/>
          </w:divBdr>
        </w:div>
        <w:div w:id="930158415">
          <w:marLeft w:val="0"/>
          <w:marRight w:val="0"/>
          <w:marTop w:val="0"/>
          <w:marBottom w:val="0"/>
          <w:divBdr>
            <w:top w:val="none" w:sz="0" w:space="0" w:color="auto"/>
            <w:left w:val="none" w:sz="0" w:space="0" w:color="auto"/>
            <w:bottom w:val="none" w:sz="0" w:space="0" w:color="auto"/>
            <w:right w:val="none" w:sz="0" w:space="0" w:color="auto"/>
          </w:divBdr>
        </w:div>
        <w:div w:id="301009515">
          <w:marLeft w:val="0"/>
          <w:marRight w:val="0"/>
          <w:marTop w:val="0"/>
          <w:marBottom w:val="0"/>
          <w:divBdr>
            <w:top w:val="none" w:sz="0" w:space="0" w:color="auto"/>
            <w:left w:val="none" w:sz="0" w:space="0" w:color="auto"/>
            <w:bottom w:val="none" w:sz="0" w:space="0" w:color="auto"/>
            <w:right w:val="none" w:sz="0" w:space="0" w:color="auto"/>
          </w:divBdr>
        </w:div>
        <w:div w:id="1851601060">
          <w:marLeft w:val="0"/>
          <w:marRight w:val="0"/>
          <w:marTop w:val="0"/>
          <w:marBottom w:val="0"/>
          <w:divBdr>
            <w:top w:val="none" w:sz="0" w:space="0" w:color="auto"/>
            <w:left w:val="none" w:sz="0" w:space="0" w:color="auto"/>
            <w:bottom w:val="none" w:sz="0" w:space="0" w:color="auto"/>
            <w:right w:val="none" w:sz="0" w:space="0" w:color="auto"/>
          </w:divBdr>
        </w:div>
      </w:divsChild>
    </w:div>
    <w:div w:id="690033212">
      <w:bodyDiv w:val="1"/>
      <w:marLeft w:val="0"/>
      <w:marRight w:val="0"/>
      <w:marTop w:val="0"/>
      <w:marBottom w:val="0"/>
      <w:divBdr>
        <w:top w:val="none" w:sz="0" w:space="0" w:color="auto"/>
        <w:left w:val="none" w:sz="0" w:space="0" w:color="auto"/>
        <w:bottom w:val="none" w:sz="0" w:space="0" w:color="auto"/>
        <w:right w:val="none" w:sz="0" w:space="0" w:color="auto"/>
      </w:divBdr>
      <w:divsChild>
        <w:div w:id="2042779494">
          <w:marLeft w:val="0"/>
          <w:marRight w:val="0"/>
          <w:marTop w:val="0"/>
          <w:marBottom w:val="0"/>
          <w:divBdr>
            <w:top w:val="none" w:sz="0" w:space="0" w:color="auto"/>
            <w:left w:val="none" w:sz="0" w:space="0" w:color="auto"/>
            <w:bottom w:val="none" w:sz="0" w:space="0" w:color="auto"/>
            <w:right w:val="none" w:sz="0" w:space="0" w:color="auto"/>
          </w:divBdr>
        </w:div>
        <w:div w:id="1607690996">
          <w:marLeft w:val="0"/>
          <w:marRight w:val="0"/>
          <w:marTop w:val="0"/>
          <w:marBottom w:val="0"/>
          <w:divBdr>
            <w:top w:val="none" w:sz="0" w:space="0" w:color="auto"/>
            <w:left w:val="none" w:sz="0" w:space="0" w:color="auto"/>
            <w:bottom w:val="none" w:sz="0" w:space="0" w:color="auto"/>
            <w:right w:val="none" w:sz="0" w:space="0" w:color="auto"/>
          </w:divBdr>
        </w:div>
        <w:div w:id="1550191833">
          <w:marLeft w:val="0"/>
          <w:marRight w:val="0"/>
          <w:marTop w:val="0"/>
          <w:marBottom w:val="0"/>
          <w:divBdr>
            <w:top w:val="none" w:sz="0" w:space="0" w:color="auto"/>
            <w:left w:val="none" w:sz="0" w:space="0" w:color="auto"/>
            <w:bottom w:val="none" w:sz="0" w:space="0" w:color="auto"/>
            <w:right w:val="none" w:sz="0" w:space="0" w:color="auto"/>
          </w:divBdr>
        </w:div>
        <w:div w:id="919339189">
          <w:marLeft w:val="0"/>
          <w:marRight w:val="0"/>
          <w:marTop w:val="0"/>
          <w:marBottom w:val="0"/>
          <w:divBdr>
            <w:top w:val="none" w:sz="0" w:space="0" w:color="auto"/>
            <w:left w:val="none" w:sz="0" w:space="0" w:color="auto"/>
            <w:bottom w:val="none" w:sz="0" w:space="0" w:color="auto"/>
            <w:right w:val="none" w:sz="0" w:space="0" w:color="auto"/>
          </w:divBdr>
        </w:div>
      </w:divsChild>
    </w:div>
    <w:div w:id="692532518">
      <w:bodyDiv w:val="1"/>
      <w:marLeft w:val="0"/>
      <w:marRight w:val="0"/>
      <w:marTop w:val="0"/>
      <w:marBottom w:val="0"/>
      <w:divBdr>
        <w:top w:val="none" w:sz="0" w:space="0" w:color="auto"/>
        <w:left w:val="none" w:sz="0" w:space="0" w:color="auto"/>
        <w:bottom w:val="none" w:sz="0" w:space="0" w:color="auto"/>
        <w:right w:val="none" w:sz="0" w:space="0" w:color="auto"/>
      </w:divBdr>
      <w:divsChild>
        <w:div w:id="1453092125">
          <w:marLeft w:val="0"/>
          <w:marRight w:val="0"/>
          <w:marTop w:val="0"/>
          <w:marBottom w:val="0"/>
          <w:divBdr>
            <w:top w:val="none" w:sz="0" w:space="0" w:color="auto"/>
            <w:left w:val="none" w:sz="0" w:space="0" w:color="auto"/>
            <w:bottom w:val="none" w:sz="0" w:space="0" w:color="auto"/>
            <w:right w:val="none" w:sz="0" w:space="0" w:color="auto"/>
          </w:divBdr>
        </w:div>
        <w:div w:id="1152791586">
          <w:marLeft w:val="0"/>
          <w:marRight w:val="0"/>
          <w:marTop w:val="0"/>
          <w:marBottom w:val="0"/>
          <w:divBdr>
            <w:top w:val="none" w:sz="0" w:space="0" w:color="auto"/>
            <w:left w:val="none" w:sz="0" w:space="0" w:color="auto"/>
            <w:bottom w:val="none" w:sz="0" w:space="0" w:color="auto"/>
            <w:right w:val="none" w:sz="0" w:space="0" w:color="auto"/>
          </w:divBdr>
        </w:div>
        <w:div w:id="955059308">
          <w:marLeft w:val="0"/>
          <w:marRight w:val="0"/>
          <w:marTop w:val="0"/>
          <w:marBottom w:val="0"/>
          <w:divBdr>
            <w:top w:val="none" w:sz="0" w:space="0" w:color="auto"/>
            <w:left w:val="none" w:sz="0" w:space="0" w:color="auto"/>
            <w:bottom w:val="none" w:sz="0" w:space="0" w:color="auto"/>
            <w:right w:val="none" w:sz="0" w:space="0" w:color="auto"/>
          </w:divBdr>
        </w:div>
        <w:div w:id="823854381">
          <w:marLeft w:val="0"/>
          <w:marRight w:val="0"/>
          <w:marTop w:val="0"/>
          <w:marBottom w:val="0"/>
          <w:divBdr>
            <w:top w:val="none" w:sz="0" w:space="0" w:color="auto"/>
            <w:left w:val="none" w:sz="0" w:space="0" w:color="auto"/>
            <w:bottom w:val="none" w:sz="0" w:space="0" w:color="auto"/>
            <w:right w:val="none" w:sz="0" w:space="0" w:color="auto"/>
          </w:divBdr>
        </w:div>
      </w:divsChild>
    </w:div>
    <w:div w:id="696541793">
      <w:bodyDiv w:val="1"/>
      <w:marLeft w:val="0"/>
      <w:marRight w:val="0"/>
      <w:marTop w:val="0"/>
      <w:marBottom w:val="0"/>
      <w:divBdr>
        <w:top w:val="none" w:sz="0" w:space="0" w:color="auto"/>
        <w:left w:val="none" w:sz="0" w:space="0" w:color="auto"/>
        <w:bottom w:val="none" w:sz="0" w:space="0" w:color="auto"/>
        <w:right w:val="none" w:sz="0" w:space="0" w:color="auto"/>
      </w:divBdr>
      <w:divsChild>
        <w:div w:id="536624787">
          <w:marLeft w:val="0"/>
          <w:marRight w:val="0"/>
          <w:marTop w:val="0"/>
          <w:marBottom w:val="0"/>
          <w:divBdr>
            <w:top w:val="none" w:sz="0" w:space="0" w:color="auto"/>
            <w:left w:val="none" w:sz="0" w:space="0" w:color="auto"/>
            <w:bottom w:val="none" w:sz="0" w:space="0" w:color="auto"/>
            <w:right w:val="none" w:sz="0" w:space="0" w:color="auto"/>
          </w:divBdr>
        </w:div>
        <w:div w:id="366025814">
          <w:marLeft w:val="0"/>
          <w:marRight w:val="0"/>
          <w:marTop w:val="0"/>
          <w:marBottom w:val="0"/>
          <w:divBdr>
            <w:top w:val="none" w:sz="0" w:space="0" w:color="auto"/>
            <w:left w:val="none" w:sz="0" w:space="0" w:color="auto"/>
            <w:bottom w:val="none" w:sz="0" w:space="0" w:color="auto"/>
            <w:right w:val="none" w:sz="0" w:space="0" w:color="auto"/>
          </w:divBdr>
        </w:div>
        <w:div w:id="75369739">
          <w:marLeft w:val="0"/>
          <w:marRight w:val="0"/>
          <w:marTop w:val="0"/>
          <w:marBottom w:val="0"/>
          <w:divBdr>
            <w:top w:val="none" w:sz="0" w:space="0" w:color="auto"/>
            <w:left w:val="none" w:sz="0" w:space="0" w:color="auto"/>
            <w:bottom w:val="none" w:sz="0" w:space="0" w:color="auto"/>
            <w:right w:val="none" w:sz="0" w:space="0" w:color="auto"/>
          </w:divBdr>
        </w:div>
        <w:div w:id="1131944909">
          <w:marLeft w:val="0"/>
          <w:marRight w:val="0"/>
          <w:marTop w:val="0"/>
          <w:marBottom w:val="0"/>
          <w:divBdr>
            <w:top w:val="none" w:sz="0" w:space="0" w:color="auto"/>
            <w:left w:val="none" w:sz="0" w:space="0" w:color="auto"/>
            <w:bottom w:val="none" w:sz="0" w:space="0" w:color="auto"/>
            <w:right w:val="none" w:sz="0" w:space="0" w:color="auto"/>
          </w:divBdr>
        </w:div>
      </w:divsChild>
    </w:div>
    <w:div w:id="697044847">
      <w:bodyDiv w:val="1"/>
      <w:marLeft w:val="0"/>
      <w:marRight w:val="0"/>
      <w:marTop w:val="0"/>
      <w:marBottom w:val="0"/>
      <w:divBdr>
        <w:top w:val="none" w:sz="0" w:space="0" w:color="auto"/>
        <w:left w:val="none" w:sz="0" w:space="0" w:color="auto"/>
        <w:bottom w:val="none" w:sz="0" w:space="0" w:color="auto"/>
        <w:right w:val="none" w:sz="0" w:space="0" w:color="auto"/>
      </w:divBdr>
      <w:divsChild>
        <w:div w:id="450781269">
          <w:marLeft w:val="0"/>
          <w:marRight w:val="0"/>
          <w:marTop w:val="0"/>
          <w:marBottom w:val="0"/>
          <w:divBdr>
            <w:top w:val="none" w:sz="0" w:space="0" w:color="auto"/>
            <w:left w:val="none" w:sz="0" w:space="0" w:color="auto"/>
            <w:bottom w:val="none" w:sz="0" w:space="0" w:color="auto"/>
            <w:right w:val="none" w:sz="0" w:space="0" w:color="auto"/>
          </w:divBdr>
        </w:div>
        <w:div w:id="560752655">
          <w:marLeft w:val="0"/>
          <w:marRight w:val="0"/>
          <w:marTop w:val="0"/>
          <w:marBottom w:val="0"/>
          <w:divBdr>
            <w:top w:val="none" w:sz="0" w:space="0" w:color="auto"/>
            <w:left w:val="none" w:sz="0" w:space="0" w:color="auto"/>
            <w:bottom w:val="none" w:sz="0" w:space="0" w:color="auto"/>
            <w:right w:val="none" w:sz="0" w:space="0" w:color="auto"/>
          </w:divBdr>
        </w:div>
        <w:div w:id="660545018">
          <w:marLeft w:val="0"/>
          <w:marRight w:val="0"/>
          <w:marTop w:val="0"/>
          <w:marBottom w:val="0"/>
          <w:divBdr>
            <w:top w:val="none" w:sz="0" w:space="0" w:color="auto"/>
            <w:left w:val="none" w:sz="0" w:space="0" w:color="auto"/>
            <w:bottom w:val="none" w:sz="0" w:space="0" w:color="auto"/>
            <w:right w:val="none" w:sz="0" w:space="0" w:color="auto"/>
          </w:divBdr>
        </w:div>
        <w:div w:id="824785118">
          <w:marLeft w:val="0"/>
          <w:marRight w:val="0"/>
          <w:marTop w:val="0"/>
          <w:marBottom w:val="0"/>
          <w:divBdr>
            <w:top w:val="none" w:sz="0" w:space="0" w:color="auto"/>
            <w:left w:val="none" w:sz="0" w:space="0" w:color="auto"/>
            <w:bottom w:val="none" w:sz="0" w:space="0" w:color="auto"/>
            <w:right w:val="none" w:sz="0" w:space="0" w:color="auto"/>
          </w:divBdr>
        </w:div>
      </w:divsChild>
    </w:div>
    <w:div w:id="698242589">
      <w:bodyDiv w:val="1"/>
      <w:marLeft w:val="0"/>
      <w:marRight w:val="0"/>
      <w:marTop w:val="0"/>
      <w:marBottom w:val="0"/>
      <w:divBdr>
        <w:top w:val="none" w:sz="0" w:space="0" w:color="auto"/>
        <w:left w:val="none" w:sz="0" w:space="0" w:color="auto"/>
        <w:bottom w:val="none" w:sz="0" w:space="0" w:color="auto"/>
        <w:right w:val="none" w:sz="0" w:space="0" w:color="auto"/>
      </w:divBdr>
      <w:divsChild>
        <w:div w:id="627905064">
          <w:marLeft w:val="0"/>
          <w:marRight w:val="0"/>
          <w:marTop w:val="0"/>
          <w:marBottom w:val="0"/>
          <w:divBdr>
            <w:top w:val="none" w:sz="0" w:space="0" w:color="auto"/>
            <w:left w:val="none" w:sz="0" w:space="0" w:color="auto"/>
            <w:bottom w:val="none" w:sz="0" w:space="0" w:color="auto"/>
            <w:right w:val="none" w:sz="0" w:space="0" w:color="auto"/>
          </w:divBdr>
        </w:div>
        <w:div w:id="124010456">
          <w:marLeft w:val="0"/>
          <w:marRight w:val="0"/>
          <w:marTop w:val="0"/>
          <w:marBottom w:val="0"/>
          <w:divBdr>
            <w:top w:val="none" w:sz="0" w:space="0" w:color="auto"/>
            <w:left w:val="none" w:sz="0" w:space="0" w:color="auto"/>
            <w:bottom w:val="none" w:sz="0" w:space="0" w:color="auto"/>
            <w:right w:val="none" w:sz="0" w:space="0" w:color="auto"/>
          </w:divBdr>
        </w:div>
        <w:div w:id="905728797">
          <w:marLeft w:val="0"/>
          <w:marRight w:val="0"/>
          <w:marTop w:val="0"/>
          <w:marBottom w:val="0"/>
          <w:divBdr>
            <w:top w:val="none" w:sz="0" w:space="0" w:color="auto"/>
            <w:left w:val="none" w:sz="0" w:space="0" w:color="auto"/>
            <w:bottom w:val="none" w:sz="0" w:space="0" w:color="auto"/>
            <w:right w:val="none" w:sz="0" w:space="0" w:color="auto"/>
          </w:divBdr>
        </w:div>
        <w:div w:id="1109814264">
          <w:marLeft w:val="0"/>
          <w:marRight w:val="0"/>
          <w:marTop w:val="0"/>
          <w:marBottom w:val="0"/>
          <w:divBdr>
            <w:top w:val="none" w:sz="0" w:space="0" w:color="auto"/>
            <w:left w:val="none" w:sz="0" w:space="0" w:color="auto"/>
            <w:bottom w:val="none" w:sz="0" w:space="0" w:color="auto"/>
            <w:right w:val="none" w:sz="0" w:space="0" w:color="auto"/>
          </w:divBdr>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43608169">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47075862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sChild>
    </w:div>
    <w:div w:id="701056747">
      <w:bodyDiv w:val="1"/>
      <w:marLeft w:val="0"/>
      <w:marRight w:val="0"/>
      <w:marTop w:val="0"/>
      <w:marBottom w:val="0"/>
      <w:divBdr>
        <w:top w:val="none" w:sz="0" w:space="0" w:color="auto"/>
        <w:left w:val="none" w:sz="0" w:space="0" w:color="auto"/>
        <w:bottom w:val="none" w:sz="0" w:space="0" w:color="auto"/>
        <w:right w:val="none" w:sz="0" w:space="0" w:color="auto"/>
      </w:divBdr>
      <w:divsChild>
        <w:div w:id="2108890369">
          <w:marLeft w:val="0"/>
          <w:marRight w:val="0"/>
          <w:marTop w:val="0"/>
          <w:marBottom w:val="0"/>
          <w:divBdr>
            <w:top w:val="none" w:sz="0" w:space="0" w:color="auto"/>
            <w:left w:val="none" w:sz="0" w:space="0" w:color="auto"/>
            <w:bottom w:val="none" w:sz="0" w:space="0" w:color="auto"/>
            <w:right w:val="none" w:sz="0" w:space="0" w:color="auto"/>
          </w:divBdr>
        </w:div>
        <w:div w:id="175269375">
          <w:marLeft w:val="0"/>
          <w:marRight w:val="0"/>
          <w:marTop w:val="0"/>
          <w:marBottom w:val="0"/>
          <w:divBdr>
            <w:top w:val="none" w:sz="0" w:space="0" w:color="auto"/>
            <w:left w:val="none" w:sz="0" w:space="0" w:color="auto"/>
            <w:bottom w:val="none" w:sz="0" w:space="0" w:color="auto"/>
            <w:right w:val="none" w:sz="0" w:space="0" w:color="auto"/>
          </w:divBdr>
        </w:div>
        <w:div w:id="807632005">
          <w:marLeft w:val="0"/>
          <w:marRight w:val="0"/>
          <w:marTop w:val="0"/>
          <w:marBottom w:val="0"/>
          <w:divBdr>
            <w:top w:val="none" w:sz="0" w:space="0" w:color="auto"/>
            <w:left w:val="none" w:sz="0" w:space="0" w:color="auto"/>
            <w:bottom w:val="none" w:sz="0" w:space="0" w:color="auto"/>
            <w:right w:val="none" w:sz="0" w:space="0" w:color="auto"/>
          </w:divBdr>
        </w:div>
        <w:div w:id="2000764263">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468910306">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1709838552">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14763422">
          <w:marLeft w:val="0"/>
          <w:marRight w:val="0"/>
          <w:marTop w:val="0"/>
          <w:marBottom w:val="0"/>
          <w:divBdr>
            <w:top w:val="none" w:sz="0" w:space="0" w:color="auto"/>
            <w:left w:val="none" w:sz="0" w:space="0" w:color="auto"/>
            <w:bottom w:val="none" w:sz="0" w:space="0" w:color="auto"/>
            <w:right w:val="none" w:sz="0" w:space="0" w:color="auto"/>
          </w:divBdr>
        </w:div>
        <w:div w:id="106903940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sChild>
    </w:div>
    <w:div w:id="701783012">
      <w:bodyDiv w:val="1"/>
      <w:marLeft w:val="0"/>
      <w:marRight w:val="0"/>
      <w:marTop w:val="0"/>
      <w:marBottom w:val="0"/>
      <w:divBdr>
        <w:top w:val="none" w:sz="0" w:space="0" w:color="auto"/>
        <w:left w:val="none" w:sz="0" w:space="0" w:color="auto"/>
        <w:bottom w:val="none" w:sz="0" w:space="0" w:color="auto"/>
        <w:right w:val="none" w:sz="0" w:space="0" w:color="auto"/>
      </w:divBdr>
      <w:divsChild>
        <w:div w:id="652148905">
          <w:marLeft w:val="0"/>
          <w:marRight w:val="0"/>
          <w:marTop w:val="0"/>
          <w:marBottom w:val="0"/>
          <w:divBdr>
            <w:top w:val="none" w:sz="0" w:space="0" w:color="auto"/>
            <w:left w:val="none" w:sz="0" w:space="0" w:color="auto"/>
            <w:bottom w:val="none" w:sz="0" w:space="0" w:color="auto"/>
            <w:right w:val="none" w:sz="0" w:space="0" w:color="auto"/>
          </w:divBdr>
        </w:div>
        <w:div w:id="1170489481">
          <w:marLeft w:val="0"/>
          <w:marRight w:val="0"/>
          <w:marTop w:val="0"/>
          <w:marBottom w:val="0"/>
          <w:divBdr>
            <w:top w:val="none" w:sz="0" w:space="0" w:color="auto"/>
            <w:left w:val="none" w:sz="0" w:space="0" w:color="auto"/>
            <w:bottom w:val="none" w:sz="0" w:space="0" w:color="auto"/>
            <w:right w:val="none" w:sz="0" w:space="0" w:color="auto"/>
          </w:divBdr>
        </w:div>
        <w:div w:id="2094354074">
          <w:marLeft w:val="0"/>
          <w:marRight w:val="0"/>
          <w:marTop w:val="0"/>
          <w:marBottom w:val="0"/>
          <w:divBdr>
            <w:top w:val="none" w:sz="0" w:space="0" w:color="auto"/>
            <w:left w:val="none" w:sz="0" w:space="0" w:color="auto"/>
            <w:bottom w:val="none" w:sz="0" w:space="0" w:color="auto"/>
            <w:right w:val="none" w:sz="0" w:space="0" w:color="auto"/>
          </w:divBdr>
        </w:div>
        <w:div w:id="981229586">
          <w:marLeft w:val="0"/>
          <w:marRight w:val="0"/>
          <w:marTop w:val="0"/>
          <w:marBottom w:val="0"/>
          <w:divBdr>
            <w:top w:val="none" w:sz="0" w:space="0" w:color="auto"/>
            <w:left w:val="none" w:sz="0" w:space="0" w:color="auto"/>
            <w:bottom w:val="none" w:sz="0" w:space="0" w:color="auto"/>
            <w:right w:val="none" w:sz="0" w:space="0" w:color="auto"/>
          </w:divBdr>
        </w:div>
      </w:divsChild>
    </w:div>
    <w:div w:id="702287550">
      <w:bodyDiv w:val="1"/>
      <w:marLeft w:val="0"/>
      <w:marRight w:val="0"/>
      <w:marTop w:val="0"/>
      <w:marBottom w:val="0"/>
      <w:divBdr>
        <w:top w:val="none" w:sz="0" w:space="0" w:color="auto"/>
        <w:left w:val="none" w:sz="0" w:space="0" w:color="auto"/>
        <w:bottom w:val="none" w:sz="0" w:space="0" w:color="auto"/>
        <w:right w:val="none" w:sz="0" w:space="0" w:color="auto"/>
      </w:divBdr>
      <w:divsChild>
        <w:div w:id="356467999">
          <w:marLeft w:val="0"/>
          <w:marRight w:val="0"/>
          <w:marTop w:val="0"/>
          <w:marBottom w:val="0"/>
          <w:divBdr>
            <w:top w:val="none" w:sz="0" w:space="0" w:color="auto"/>
            <w:left w:val="none" w:sz="0" w:space="0" w:color="auto"/>
            <w:bottom w:val="none" w:sz="0" w:space="0" w:color="auto"/>
            <w:right w:val="none" w:sz="0" w:space="0" w:color="auto"/>
          </w:divBdr>
        </w:div>
        <w:div w:id="390620186">
          <w:marLeft w:val="0"/>
          <w:marRight w:val="0"/>
          <w:marTop w:val="0"/>
          <w:marBottom w:val="0"/>
          <w:divBdr>
            <w:top w:val="none" w:sz="0" w:space="0" w:color="auto"/>
            <w:left w:val="none" w:sz="0" w:space="0" w:color="auto"/>
            <w:bottom w:val="none" w:sz="0" w:space="0" w:color="auto"/>
            <w:right w:val="none" w:sz="0" w:space="0" w:color="auto"/>
          </w:divBdr>
        </w:div>
        <w:div w:id="467403472">
          <w:marLeft w:val="0"/>
          <w:marRight w:val="0"/>
          <w:marTop w:val="0"/>
          <w:marBottom w:val="0"/>
          <w:divBdr>
            <w:top w:val="none" w:sz="0" w:space="0" w:color="auto"/>
            <w:left w:val="none" w:sz="0" w:space="0" w:color="auto"/>
            <w:bottom w:val="none" w:sz="0" w:space="0" w:color="auto"/>
            <w:right w:val="none" w:sz="0" w:space="0" w:color="auto"/>
          </w:divBdr>
        </w:div>
        <w:div w:id="1856920190">
          <w:marLeft w:val="0"/>
          <w:marRight w:val="0"/>
          <w:marTop w:val="0"/>
          <w:marBottom w:val="0"/>
          <w:divBdr>
            <w:top w:val="none" w:sz="0" w:space="0" w:color="auto"/>
            <w:left w:val="none" w:sz="0" w:space="0" w:color="auto"/>
            <w:bottom w:val="none" w:sz="0" w:space="0" w:color="auto"/>
            <w:right w:val="none" w:sz="0" w:space="0" w:color="auto"/>
          </w:divBdr>
        </w:div>
      </w:divsChild>
    </w:div>
    <w:div w:id="702438193">
      <w:bodyDiv w:val="1"/>
      <w:marLeft w:val="0"/>
      <w:marRight w:val="0"/>
      <w:marTop w:val="0"/>
      <w:marBottom w:val="0"/>
      <w:divBdr>
        <w:top w:val="none" w:sz="0" w:space="0" w:color="auto"/>
        <w:left w:val="none" w:sz="0" w:space="0" w:color="auto"/>
        <w:bottom w:val="none" w:sz="0" w:space="0" w:color="auto"/>
        <w:right w:val="none" w:sz="0" w:space="0" w:color="auto"/>
      </w:divBdr>
      <w:divsChild>
        <w:div w:id="415323100">
          <w:marLeft w:val="0"/>
          <w:marRight w:val="0"/>
          <w:marTop w:val="0"/>
          <w:marBottom w:val="0"/>
          <w:divBdr>
            <w:top w:val="none" w:sz="0" w:space="0" w:color="auto"/>
            <w:left w:val="none" w:sz="0" w:space="0" w:color="auto"/>
            <w:bottom w:val="none" w:sz="0" w:space="0" w:color="auto"/>
            <w:right w:val="none" w:sz="0" w:space="0" w:color="auto"/>
          </w:divBdr>
        </w:div>
        <w:div w:id="1752121028">
          <w:marLeft w:val="0"/>
          <w:marRight w:val="0"/>
          <w:marTop w:val="0"/>
          <w:marBottom w:val="0"/>
          <w:divBdr>
            <w:top w:val="none" w:sz="0" w:space="0" w:color="auto"/>
            <w:left w:val="none" w:sz="0" w:space="0" w:color="auto"/>
            <w:bottom w:val="none" w:sz="0" w:space="0" w:color="auto"/>
            <w:right w:val="none" w:sz="0" w:space="0" w:color="auto"/>
          </w:divBdr>
        </w:div>
        <w:div w:id="8606019">
          <w:marLeft w:val="0"/>
          <w:marRight w:val="0"/>
          <w:marTop w:val="0"/>
          <w:marBottom w:val="0"/>
          <w:divBdr>
            <w:top w:val="none" w:sz="0" w:space="0" w:color="auto"/>
            <w:left w:val="none" w:sz="0" w:space="0" w:color="auto"/>
            <w:bottom w:val="none" w:sz="0" w:space="0" w:color="auto"/>
            <w:right w:val="none" w:sz="0" w:space="0" w:color="auto"/>
          </w:divBdr>
        </w:div>
        <w:div w:id="1219247299">
          <w:marLeft w:val="0"/>
          <w:marRight w:val="0"/>
          <w:marTop w:val="0"/>
          <w:marBottom w:val="0"/>
          <w:divBdr>
            <w:top w:val="none" w:sz="0" w:space="0" w:color="auto"/>
            <w:left w:val="none" w:sz="0" w:space="0" w:color="auto"/>
            <w:bottom w:val="none" w:sz="0" w:space="0" w:color="auto"/>
            <w:right w:val="none" w:sz="0" w:space="0" w:color="auto"/>
          </w:divBdr>
        </w:div>
      </w:divsChild>
    </w:div>
    <w:div w:id="702554338">
      <w:bodyDiv w:val="1"/>
      <w:marLeft w:val="0"/>
      <w:marRight w:val="0"/>
      <w:marTop w:val="0"/>
      <w:marBottom w:val="0"/>
      <w:divBdr>
        <w:top w:val="none" w:sz="0" w:space="0" w:color="auto"/>
        <w:left w:val="none" w:sz="0" w:space="0" w:color="auto"/>
        <w:bottom w:val="none" w:sz="0" w:space="0" w:color="auto"/>
        <w:right w:val="none" w:sz="0" w:space="0" w:color="auto"/>
      </w:divBdr>
      <w:divsChild>
        <w:div w:id="1311791413">
          <w:marLeft w:val="0"/>
          <w:marRight w:val="0"/>
          <w:marTop w:val="0"/>
          <w:marBottom w:val="0"/>
          <w:divBdr>
            <w:top w:val="none" w:sz="0" w:space="0" w:color="auto"/>
            <w:left w:val="none" w:sz="0" w:space="0" w:color="auto"/>
            <w:bottom w:val="none" w:sz="0" w:space="0" w:color="auto"/>
            <w:right w:val="none" w:sz="0" w:space="0" w:color="auto"/>
          </w:divBdr>
        </w:div>
        <w:div w:id="633020267">
          <w:marLeft w:val="0"/>
          <w:marRight w:val="0"/>
          <w:marTop w:val="0"/>
          <w:marBottom w:val="0"/>
          <w:divBdr>
            <w:top w:val="none" w:sz="0" w:space="0" w:color="auto"/>
            <w:left w:val="none" w:sz="0" w:space="0" w:color="auto"/>
            <w:bottom w:val="none" w:sz="0" w:space="0" w:color="auto"/>
            <w:right w:val="none" w:sz="0" w:space="0" w:color="auto"/>
          </w:divBdr>
        </w:div>
        <w:div w:id="252662738">
          <w:marLeft w:val="0"/>
          <w:marRight w:val="0"/>
          <w:marTop w:val="0"/>
          <w:marBottom w:val="0"/>
          <w:divBdr>
            <w:top w:val="none" w:sz="0" w:space="0" w:color="auto"/>
            <w:left w:val="none" w:sz="0" w:space="0" w:color="auto"/>
            <w:bottom w:val="none" w:sz="0" w:space="0" w:color="auto"/>
            <w:right w:val="none" w:sz="0" w:space="0" w:color="auto"/>
          </w:divBdr>
        </w:div>
        <w:div w:id="1973319135">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250814">
      <w:bodyDiv w:val="1"/>
      <w:marLeft w:val="0"/>
      <w:marRight w:val="0"/>
      <w:marTop w:val="0"/>
      <w:marBottom w:val="0"/>
      <w:divBdr>
        <w:top w:val="none" w:sz="0" w:space="0" w:color="auto"/>
        <w:left w:val="none" w:sz="0" w:space="0" w:color="auto"/>
        <w:bottom w:val="none" w:sz="0" w:space="0" w:color="auto"/>
        <w:right w:val="none" w:sz="0" w:space="0" w:color="auto"/>
      </w:divBdr>
      <w:divsChild>
        <w:div w:id="2053458014">
          <w:marLeft w:val="0"/>
          <w:marRight w:val="0"/>
          <w:marTop w:val="0"/>
          <w:marBottom w:val="0"/>
          <w:divBdr>
            <w:top w:val="none" w:sz="0" w:space="0" w:color="auto"/>
            <w:left w:val="none" w:sz="0" w:space="0" w:color="auto"/>
            <w:bottom w:val="none" w:sz="0" w:space="0" w:color="auto"/>
            <w:right w:val="none" w:sz="0" w:space="0" w:color="auto"/>
          </w:divBdr>
        </w:div>
        <w:div w:id="1821000558">
          <w:marLeft w:val="0"/>
          <w:marRight w:val="0"/>
          <w:marTop w:val="0"/>
          <w:marBottom w:val="0"/>
          <w:divBdr>
            <w:top w:val="none" w:sz="0" w:space="0" w:color="auto"/>
            <w:left w:val="none" w:sz="0" w:space="0" w:color="auto"/>
            <w:bottom w:val="none" w:sz="0" w:space="0" w:color="auto"/>
            <w:right w:val="none" w:sz="0" w:space="0" w:color="auto"/>
          </w:divBdr>
        </w:div>
        <w:div w:id="1618557910">
          <w:marLeft w:val="0"/>
          <w:marRight w:val="0"/>
          <w:marTop w:val="0"/>
          <w:marBottom w:val="0"/>
          <w:divBdr>
            <w:top w:val="none" w:sz="0" w:space="0" w:color="auto"/>
            <w:left w:val="none" w:sz="0" w:space="0" w:color="auto"/>
            <w:bottom w:val="none" w:sz="0" w:space="0" w:color="auto"/>
            <w:right w:val="none" w:sz="0" w:space="0" w:color="auto"/>
          </w:divBdr>
        </w:div>
        <w:div w:id="1820925134">
          <w:marLeft w:val="0"/>
          <w:marRight w:val="0"/>
          <w:marTop w:val="0"/>
          <w:marBottom w:val="0"/>
          <w:divBdr>
            <w:top w:val="none" w:sz="0" w:space="0" w:color="auto"/>
            <w:left w:val="none" w:sz="0" w:space="0" w:color="auto"/>
            <w:bottom w:val="none" w:sz="0" w:space="0" w:color="auto"/>
            <w:right w:val="none" w:sz="0" w:space="0" w:color="auto"/>
          </w:divBdr>
        </w:div>
      </w:divsChild>
    </w:div>
    <w:div w:id="704598845">
      <w:bodyDiv w:val="1"/>
      <w:marLeft w:val="0"/>
      <w:marRight w:val="0"/>
      <w:marTop w:val="0"/>
      <w:marBottom w:val="0"/>
      <w:divBdr>
        <w:top w:val="none" w:sz="0" w:space="0" w:color="auto"/>
        <w:left w:val="none" w:sz="0" w:space="0" w:color="auto"/>
        <w:bottom w:val="none" w:sz="0" w:space="0" w:color="auto"/>
        <w:right w:val="none" w:sz="0" w:space="0" w:color="auto"/>
      </w:divBdr>
      <w:divsChild>
        <w:div w:id="528183798">
          <w:marLeft w:val="0"/>
          <w:marRight w:val="0"/>
          <w:marTop w:val="0"/>
          <w:marBottom w:val="0"/>
          <w:divBdr>
            <w:top w:val="none" w:sz="0" w:space="0" w:color="auto"/>
            <w:left w:val="none" w:sz="0" w:space="0" w:color="auto"/>
            <w:bottom w:val="none" w:sz="0" w:space="0" w:color="auto"/>
            <w:right w:val="none" w:sz="0" w:space="0" w:color="auto"/>
          </w:divBdr>
        </w:div>
        <w:div w:id="2017346159">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sChild>
    </w:div>
    <w:div w:id="705563814">
      <w:bodyDiv w:val="1"/>
      <w:marLeft w:val="0"/>
      <w:marRight w:val="0"/>
      <w:marTop w:val="0"/>
      <w:marBottom w:val="0"/>
      <w:divBdr>
        <w:top w:val="none" w:sz="0" w:space="0" w:color="auto"/>
        <w:left w:val="none" w:sz="0" w:space="0" w:color="auto"/>
        <w:bottom w:val="none" w:sz="0" w:space="0" w:color="auto"/>
        <w:right w:val="none" w:sz="0" w:space="0" w:color="auto"/>
      </w:divBdr>
      <w:divsChild>
        <w:div w:id="189414409">
          <w:marLeft w:val="0"/>
          <w:marRight w:val="0"/>
          <w:marTop w:val="0"/>
          <w:marBottom w:val="0"/>
          <w:divBdr>
            <w:top w:val="none" w:sz="0" w:space="0" w:color="auto"/>
            <w:left w:val="none" w:sz="0" w:space="0" w:color="auto"/>
            <w:bottom w:val="none" w:sz="0" w:space="0" w:color="auto"/>
            <w:right w:val="none" w:sz="0" w:space="0" w:color="auto"/>
          </w:divBdr>
        </w:div>
        <w:div w:id="298264120">
          <w:marLeft w:val="0"/>
          <w:marRight w:val="0"/>
          <w:marTop w:val="0"/>
          <w:marBottom w:val="0"/>
          <w:divBdr>
            <w:top w:val="none" w:sz="0" w:space="0" w:color="auto"/>
            <w:left w:val="none" w:sz="0" w:space="0" w:color="auto"/>
            <w:bottom w:val="none" w:sz="0" w:space="0" w:color="auto"/>
            <w:right w:val="none" w:sz="0" w:space="0" w:color="auto"/>
          </w:divBdr>
        </w:div>
        <w:div w:id="871847913">
          <w:marLeft w:val="0"/>
          <w:marRight w:val="0"/>
          <w:marTop w:val="0"/>
          <w:marBottom w:val="0"/>
          <w:divBdr>
            <w:top w:val="none" w:sz="0" w:space="0" w:color="auto"/>
            <w:left w:val="none" w:sz="0" w:space="0" w:color="auto"/>
            <w:bottom w:val="none" w:sz="0" w:space="0" w:color="auto"/>
            <w:right w:val="none" w:sz="0" w:space="0" w:color="auto"/>
          </w:divBdr>
        </w:div>
        <w:div w:id="2116172525">
          <w:marLeft w:val="0"/>
          <w:marRight w:val="0"/>
          <w:marTop w:val="0"/>
          <w:marBottom w:val="0"/>
          <w:divBdr>
            <w:top w:val="none" w:sz="0" w:space="0" w:color="auto"/>
            <w:left w:val="none" w:sz="0" w:space="0" w:color="auto"/>
            <w:bottom w:val="none" w:sz="0" w:space="0" w:color="auto"/>
            <w:right w:val="none" w:sz="0" w:space="0" w:color="auto"/>
          </w:divBdr>
        </w:div>
      </w:divsChild>
    </w:div>
    <w:div w:id="705981604">
      <w:bodyDiv w:val="1"/>
      <w:marLeft w:val="0"/>
      <w:marRight w:val="0"/>
      <w:marTop w:val="0"/>
      <w:marBottom w:val="0"/>
      <w:divBdr>
        <w:top w:val="none" w:sz="0" w:space="0" w:color="auto"/>
        <w:left w:val="none" w:sz="0" w:space="0" w:color="auto"/>
        <w:bottom w:val="none" w:sz="0" w:space="0" w:color="auto"/>
        <w:right w:val="none" w:sz="0" w:space="0" w:color="auto"/>
      </w:divBdr>
      <w:divsChild>
        <w:div w:id="1192108373">
          <w:marLeft w:val="0"/>
          <w:marRight w:val="0"/>
          <w:marTop w:val="0"/>
          <w:marBottom w:val="0"/>
          <w:divBdr>
            <w:top w:val="none" w:sz="0" w:space="0" w:color="auto"/>
            <w:left w:val="none" w:sz="0" w:space="0" w:color="auto"/>
            <w:bottom w:val="none" w:sz="0" w:space="0" w:color="auto"/>
            <w:right w:val="none" w:sz="0" w:space="0" w:color="auto"/>
          </w:divBdr>
        </w:div>
        <w:div w:id="1493062411">
          <w:marLeft w:val="0"/>
          <w:marRight w:val="0"/>
          <w:marTop w:val="0"/>
          <w:marBottom w:val="0"/>
          <w:divBdr>
            <w:top w:val="none" w:sz="0" w:space="0" w:color="auto"/>
            <w:left w:val="none" w:sz="0" w:space="0" w:color="auto"/>
            <w:bottom w:val="none" w:sz="0" w:space="0" w:color="auto"/>
            <w:right w:val="none" w:sz="0" w:space="0" w:color="auto"/>
          </w:divBdr>
        </w:div>
        <w:div w:id="1577746145">
          <w:marLeft w:val="0"/>
          <w:marRight w:val="0"/>
          <w:marTop w:val="0"/>
          <w:marBottom w:val="0"/>
          <w:divBdr>
            <w:top w:val="none" w:sz="0" w:space="0" w:color="auto"/>
            <w:left w:val="none" w:sz="0" w:space="0" w:color="auto"/>
            <w:bottom w:val="none" w:sz="0" w:space="0" w:color="auto"/>
            <w:right w:val="none" w:sz="0" w:space="0" w:color="auto"/>
          </w:divBdr>
        </w:div>
        <w:div w:id="1919702710">
          <w:marLeft w:val="0"/>
          <w:marRight w:val="0"/>
          <w:marTop w:val="0"/>
          <w:marBottom w:val="0"/>
          <w:divBdr>
            <w:top w:val="none" w:sz="0" w:space="0" w:color="auto"/>
            <w:left w:val="none" w:sz="0" w:space="0" w:color="auto"/>
            <w:bottom w:val="none" w:sz="0" w:space="0" w:color="auto"/>
            <w:right w:val="none" w:sz="0" w:space="0" w:color="auto"/>
          </w:divBdr>
        </w:div>
      </w:divsChild>
    </w:div>
    <w:div w:id="706610399">
      <w:bodyDiv w:val="1"/>
      <w:marLeft w:val="0"/>
      <w:marRight w:val="0"/>
      <w:marTop w:val="0"/>
      <w:marBottom w:val="0"/>
      <w:divBdr>
        <w:top w:val="none" w:sz="0" w:space="0" w:color="auto"/>
        <w:left w:val="none" w:sz="0" w:space="0" w:color="auto"/>
        <w:bottom w:val="none" w:sz="0" w:space="0" w:color="auto"/>
        <w:right w:val="none" w:sz="0" w:space="0" w:color="auto"/>
      </w:divBdr>
      <w:divsChild>
        <w:div w:id="617640486">
          <w:marLeft w:val="0"/>
          <w:marRight w:val="0"/>
          <w:marTop w:val="0"/>
          <w:marBottom w:val="0"/>
          <w:divBdr>
            <w:top w:val="none" w:sz="0" w:space="0" w:color="auto"/>
            <w:left w:val="none" w:sz="0" w:space="0" w:color="auto"/>
            <w:bottom w:val="none" w:sz="0" w:space="0" w:color="auto"/>
            <w:right w:val="none" w:sz="0" w:space="0" w:color="auto"/>
          </w:divBdr>
        </w:div>
        <w:div w:id="911351431">
          <w:marLeft w:val="0"/>
          <w:marRight w:val="0"/>
          <w:marTop w:val="0"/>
          <w:marBottom w:val="0"/>
          <w:divBdr>
            <w:top w:val="none" w:sz="0" w:space="0" w:color="auto"/>
            <w:left w:val="none" w:sz="0" w:space="0" w:color="auto"/>
            <w:bottom w:val="none" w:sz="0" w:space="0" w:color="auto"/>
            <w:right w:val="none" w:sz="0" w:space="0" w:color="auto"/>
          </w:divBdr>
        </w:div>
        <w:div w:id="1440904460">
          <w:marLeft w:val="0"/>
          <w:marRight w:val="0"/>
          <w:marTop w:val="0"/>
          <w:marBottom w:val="0"/>
          <w:divBdr>
            <w:top w:val="none" w:sz="0" w:space="0" w:color="auto"/>
            <w:left w:val="none" w:sz="0" w:space="0" w:color="auto"/>
            <w:bottom w:val="none" w:sz="0" w:space="0" w:color="auto"/>
            <w:right w:val="none" w:sz="0" w:space="0" w:color="auto"/>
          </w:divBdr>
        </w:div>
        <w:div w:id="2084990975">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515071307">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1775858050">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632246549">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746463891">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sChild>
    </w:div>
    <w:div w:id="711541294">
      <w:bodyDiv w:val="1"/>
      <w:marLeft w:val="0"/>
      <w:marRight w:val="0"/>
      <w:marTop w:val="0"/>
      <w:marBottom w:val="0"/>
      <w:divBdr>
        <w:top w:val="none" w:sz="0" w:space="0" w:color="auto"/>
        <w:left w:val="none" w:sz="0" w:space="0" w:color="auto"/>
        <w:bottom w:val="none" w:sz="0" w:space="0" w:color="auto"/>
        <w:right w:val="none" w:sz="0" w:space="0" w:color="auto"/>
      </w:divBdr>
      <w:divsChild>
        <w:div w:id="106237297">
          <w:marLeft w:val="0"/>
          <w:marRight w:val="0"/>
          <w:marTop w:val="0"/>
          <w:marBottom w:val="0"/>
          <w:divBdr>
            <w:top w:val="none" w:sz="0" w:space="0" w:color="auto"/>
            <w:left w:val="none" w:sz="0" w:space="0" w:color="auto"/>
            <w:bottom w:val="none" w:sz="0" w:space="0" w:color="auto"/>
            <w:right w:val="none" w:sz="0" w:space="0" w:color="auto"/>
          </w:divBdr>
        </w:div>
        <w:div w:id="380713431">
          <w:marLeft w:val="0"/>
          <w:marRight w:val="0"/>
          <w:marTop w:val="0"/>
          <w:marBottom w:val="0"/>
          <w:divBdr>
            <w:top w:val="none" w:sz="0" w:space="0" w:color="auto"/>
            <w:left w:val="none" w:sz="0" w:space="0" w:color="auto"/>
            <w:bottom w:val="none" w:sz="0" w:space="0" w:color="auto"/>
            <w:right w:val="none" w:sz="0" w:space="0" w:color="auto"/>
          </w:divBdr>
        </w:div>
        <w:div w:id="258031148">
          <w:marLeft w:val="0"/>
          <w:marRight w:val="0"/>
          <w:marTop w:val="0"/>
          <w:marBottom w:val="0"/>
          <w:divBdr>
            <w:top w:val="none" w:sz="0" w:space="0" w:color="auto"/>
            <w:left w:val="none" w:sz="0" w:space="0" w:color="auto"/>
            <w:bottom w:val="none" w:sz="0" w:space="0" w:color="auto"/>
            <w:right w:val="none" w:sz="0" w:space="0" w:color="auto"/>
          </w:divBdr>
        </w:div>
        <w:div w:id="850099550">
          <w:marLeft w:val="0"/>
          <w:marRight w:val="0"/>
          <w:marTop w:val="0"/>
          <w:marBottom w:val="0"/>
          <w:divBdr>
            <w:top w:val="none" w:sz="0" w:space="0" w:color="auto"/>
            <w:left w:val="none" w:sz="0" w:space="0" w:color="auto"/>
            <w:bottom w:val="none" w:sz="0" w:space="0" w:color="auto"/>
            <w:right w:val="none" w:sz="0" w:space="0" w:color="auto"/>
          </w:divBdr>
        </w:div>
      </w:divsChild>
    </w:div>
    <w:div w:id="712657026">
      <w:bodyDiv w:val="1"/>
      <w:marLeft w:val="0"/>
      <w:marRight w:val="0"/>
      <w:marTop w:val="0"/>
      <w:marBottom w:val="0"/>
      <w:divBdr>
        <w:top w:val="none" w:sz="0" w:space="0" w:color="auto"/>
        <w:left w:val="none" w:sz="0" w:space="0" w:color="auto"/>
        <w:bottom w:val="none" w:sz="0" w:space="0" w:color="auto"/>
        <w:right w:val="none" w:sz="0" w:space="0" w:color="auto"/>
      </w:divBdr>
      <w:divsChild>
        <w:div w:id="664672281">
          <w:marLeft w:val="0"/>
          <w:marRight w:val="0"/>
          <w:marTop w:val="0"/>
          <w:marBottom w:val="0"/>
          <w:divBdr>
            <w:top w:val="none" w:sz="0" w:space="0" w:color="auto"/>
            <w:left w:val="none" w:sz="0" w:space="0" w:color="auto"/>
            <w:bottom w:val="none" w:sz="0" w:space="0" w:color="auto"/>
            <w:right w:val="none" w:sz="0" w:space="0" w:color="auto"/>
          </w:divBdr>
        </w:div>
        <w:div w:id="917330945">
          <w:marLeft w:val="0"/>
          <w:marRight w:val="0"/>
          <w:marTop w:val="0"/>
          <w:marBottom w:val="0"/>
          <w:divBdr>
            <w:top w:val="none" w:sz="0" w:space="0" w:color="auto"/>
            <w:left w:val="none" w:sz="0" w:space="0" w:color="auto"/>
            <w:bottom w:val="none" w:sz="0" w:space="0" w:color="auto"/>
            <w:right w:val="none" w:sz="0" w:space="0" w:color="auto"/>
          </w:divBdr>
        </w:div>
        <w:div w:id="279118166">
          <w:marLeft w:val="0"/>
          <w:marRight w:val="0"/>
          <w:marTop w:val="0"/>
          <w:marBottom w:val="0"/>
          <w:divBdr>
            <w:top w:val="none" w:sz="0" w:space="0" w:color="auto"/>
            <w:left w:val="none" w:sz="0" w:space="0" w:color="auto"/>
            <w:bottom w:val="none" w:sz="0" w:space="0" w:color="auto"/>
            <w:right w:val="none" w:sz="0" w:space="0" w:color="auto"/>
          </w:divBdr>
        </w:div>
        <w:div w:id="141890686">
          <w:marLeft w:val="0"/>
          <w:marRight w:val="0"/>
          <w:marTop w:val="0"/>
          <w:marBottom w:val="0"/>
          <w:divBdr>
            <w:top w:val="none" w:sz="0" w:space="0" w:color="auto"/>
            <w:left w:val="none" w:sz="0" w:space="0" w:color="auto"/>
            <w:bottom w:val="none" w:sz="0" w:space="0" w:color="auto"/>
            <w:right w:val="none" w:sz="0" w:space="0" w:color="auto"/>
          </w:divBdr>
        </w:div>
      </w:divsChild>
    </w:div>
    <w:div w:id="712776087">
      <w:bodyDiv w:val="1"/>
      <w:marLeft w:val="0"/>
      <w:marRight w:val="0"/>
      <w:marTop w:val="0"/>
      <w:marBottom w:val="0"/>
      <w:divBdr>
        <w:top w:val="none" w:sz="0" w:space="0" w:color="auto"/>
        <w:left w:val="none" w:sz="0" w:space="0" w:color="auto"/>
        <w:bottom w:val="none" w:sz="0" w:space="0" w:color="auto"/>
        <w:right w:val="none" w:sz="0" w:space="0" w:color="auto"/>
      </w:divBdr>
      <w:divsChild>
        <w:div w:id="10497249">
          <w:marLeft w:val="0"/>
          <w:marRight w:val="0"/>
          <w:marTop w:val="0"/>
          <w:marBottom w:val="0"/>
          <w:divBdr>
            <w:top w:val="none" w:sz="0" w:space="0" w:color="auto"/>
            <w:left w:val="none" w:sz="0" w:space="0" w:color="auto"/>
            <w:bottom w:val="none" w:sz="0" w:space="0" w:color="auto"/>
            <w:right w:val="none" w:sz="0" w:space="0" w:color="auto"/>
          </w:divBdr>
        </w:div>
        <w:div w:id="1825852623">
          <w:marLeft w:val="0"/>
          <w:marRight w:val="0"/>
          <w:marTop w:val="0"/>
          <w:marBottom w:val="0"/>
          <w:divBdr>
            <w:top w:val="none" w:sz="0" w:space="0" w:color="auto"/>
            <w:left w:val="none" w:sz="0" w:space="0" w:color="auto"/>
            <w:bottom w:val="none" w:sz="0" w:space="0" w:color="auto"/>
            <w:right w:val="none" w:sz="0" w:space="0" w:color="auto"/>
          </w:divBdr>
        </w:div>
        <w:div w:id="838076847">
          <w:marLeft w:val="0"/>
          <w:marRight w:val="0"/>
          <w:marTop w:val="0"/>
          <w:marBottom w:val="0"/>
          <w:divBdr>
            <w:top w:val="none" w:sz="0" w:space="0" w:color="auto"/>
            <w:left w:val="none" w:sz="0" w:space="0" w:color="auto"/>
            <w:bottom w:val="none" w:sz="0" w:space="0" w:color="auto"/>
            <w:right w:val="none" w:sz="0" w:space="0" w:color="auto"/>
          </w:divBdr>
        </w:div>
        <w:div w:id="310520926">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3504912">
      <w:bodyDiv w:val="1"/>
      <w:marLeft w:val="0"/>
      <w:marRight w:val="0"/>
      <w:marTop w:val="0"/>
      <w:marBottom w:val="0"/>
      <w:divBdr>
        <w:top w:val="none" w:sz="0" w:space="0" w:color="auto"/>
        <w:left w:val="none" w:sz="0" w:space="0" w:color="auto"/>
        <w:bottom w:val="none" w:sz="0" w:space="0" w:color="auto"/>
        <w:right w:val="none" w:sz="0" w:space="0" w:color="auto"/>
      </w:divBdr>
      <w:divsChild>
        <w:div w:id="361319016">
          <w:marLeft w:val="0"/>
          <w:marRight w:val="0"/>
          <w:marTop w:val="0"/>
          <w:marBottom w:val="0"/>
          <w:divBdr>
            <w:top w:val="none" w:sz="0" w:space="0" w:color="auto"/>
            <w:left w:val="none" w:sz="0" w:space="0" w:color="auto"/>
            <w:bottom w:val="none" w:sz="0" w:space="0" w:color="auto"/>
            <w:right w:val="none" w:sz="0" w:space="0" w:color="auto"/>
          </w:divBdr>
        </w:div>
        <w:div w:id="443041551">
          <w:marLeft w:val="0"/>
          <w:marRight w:val="0"/>
          <w:marTop w:val="0"/>
          <w:marBottom w:val="0"/>
          <w:divBdr>
            <w:top w:val="none" w:sz="0" w:space="0" w:color="auto"/>
            <w:left w:val="none" w:sz="0" w:space="0" w:color="auto"/>
            <w:bottom w:val="none" w:sz="0" w:space="0" w:color="auto"/>
            <w:right w:val="none" w:sz="0" w:space="0" w:color="auto"/>
          </w:divBdr>
        </w:div>
        <w:div w:id="1113213860">
          <w:marLeft w:val="0"/>
          <w:marRight w:val="0"/>
          <w:marTop w:val="0"/>
          <w:marBottom w:val="0"/>
          <w:divBdr>
            <w:top w:val="none" w:sz="0" w:space="0" w:color="auto"/>
            <w:left w:val="none" w:sz="0" w:space="0" w:color="auto"/>
            <w:bottom w:val="none" w:sz="0" w:space="0" w:color="auto"/>
            <w:right w:val="none" w:sz="0" w:space="0" w:color="auto"/>
          </w:divBdr>
        </w:div>
        <w:div w:id="1882086788">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200010">
      <w:bodyDiv w:val="1"/>
      <w:marLeft w:val="0"/>
      <w:marRight w:val="0"/>
      <w:marTop w:val="0"/>
      <w:marBottom w:val="0"/>
      <w:divBdr>
        <w:top w:val="none" w:sz="0" w:space="0" w:color="auto"/>
        <w:left w:val="none" w:sz="0" w:space="0" w:color="auto"/>
        <w:bottom w:val="none" w:sz="0" w:space="0" w:color="auto"/>
        <w:right w:val="none" w:sz="0" w:space="0" w:color="auto"/>
      </w:divBdr>
      <w:divsChild>
        <w:div w:id="175731046">
          <w:marLeft w:val="0"/>
          <w:marRight w:val="0"/>
          <w:marTop w:val="0"/>
          <w:marBottom w:val="0"/>
          <w:divBdr>
            <w:top w:val="none" w:sz="0" w:space="0" w:color="auto"/>
            <w:left w:val="none" w:sz="0" w:space="0" w:color="auto"/>
            <w:bottom w:val="none" w:sz="0" w:space="0" w:color="auto"/>
            <w:right w:val="none" w:sz="0" w:space="0" w:color="auto"/>
          </w:divBdr>
        </w:div>
        <w:div w:id="1130709241">
          <w:marLeft w:val="0"/>
          <w:marRight w:val="0"/>
          <w:marTop w:val="0"/>
          <w:marBottom w:val="0"/>
          <w:divBdr>
            <w:top w:val="none" w:sz="0" w:space="0" w:color="auto"/>
            <w:left w:val="none" w:sz="0" w:space="0" w:color="auto"/>
            <w:bottom w:val="none" w:sz="0" w:space="0" w:color="auto"/>
            <w:right w:val="none" w:sz="0" w:space="0" w:color="auto"/>
          </w:divBdr>
        </w:div>
        <w:div w:id="1315177904">
          <w:marLeft w:val="0"/>
          <w:marRight w:val="0"/>
          <w:marTop w:val="0"/>
          <w:marBottom w:val="0"/>
          <w:divBdr>
            <w:top w:val="none" w:sz="0" w:space="0" w:color="auto"/>
            <w:left w:val="none" w:sz="0" w:space="0" w:color="auto"/>
            <w:bottom w:val="none" w:sz="0" w:space="0" w:color="auto"/>
            <w:right w:val="none" w:sz="0" w:space="0" w:color="auto"/>
          </w:divBdr>
        </w:div>
        <w:div w:id="1953394519">
          <w:marLeft w:val="0"/>
          <w:marRight w:val="0"/>
          <w:marTop w:val="0"/>
          <w:marBottom w:val="0"/>
          <w:divBdr>
            <w:top w:val="none" w:sz="0" w:space="0" w:color="auto"/>
            <w:left w:val="none" w:sz="0" w:space="0" w:color="auto"/>
            <w:bottom w:val="none" w:sz="0" w:space="0" w:color="auto"/>
            <w:right w:val="none" w:sz="0" w:space="0" w:color="auto"/>
          </w:divBdr>
        </w:div>
      </w:divsChild>
    </w:div>
    <w:div w:id="715544215">
      <w:bodyDiv w:val="1"/>
      <w:marLeft w:val="0"/>
      <w:marRight w:val="0"/>
      <w:marTop w:val="0"/>
      <w:marBottom w:val="0"/>
      <w:divBdr>
        <w:top w:val="none" w:sz="0" w:space="0" w:color="auto"/>
        <w:left w:val="none" w:sz="0" w:space="0" w:color="auto"/>
        <w:bottom w:val="none" w:sz="0" w:space="0" w:color="auto"/>
        <w:right w:val="none" w:sz="0" w:space="0" w:color="auto"/>
      </w:divBdr>
      <w:divsChild>
        <w:div w:id="1272741650">
          <w:marLeft w:val="0"/>
          <w:marRight w:val="0"/>
          <w:marTop w:val="0"/>
          <w:marBottom w:val="0"/>
          <w:divBdr>
            <w:top w:val="none" w:sz="0" w:space="0" w:color="auto"/>
            <w:left w:val="none" w:sz="0" w:space="0" w:color="auto"/>
            <w:bottom w:val="none" w:sz="0" w:space="0" w:color="auto"/>
            <w:right w:val="none" w:sz="0" w:space="0" w:color="auto"/>
          </w:divBdr>
        </w:div>
        <w:div w:id="1575238175">
          <w:marLeft w:val="0"/>
          <w:marRight w:val="0"/>
          <w:marTop w:val="0"/>
          <w:marBottom w:val="0"/>
          <w:divBdr>
            <w:top w:val="none" w:sz="0" w:space="0" w:color="auto"/>
            <w:left w:val="none" w:sz="0" w:space="0" w:color="auto"/>
            <w:bottom w:val="none" w:sz="0" w:space="0" w:color="auto"/>
            <w:right w:val="none" w:sz="0" w:space="0" w:color="auto"/>
          </w:divBdr>
        </w:div>
        <w:div w:id="1056665780">
          <w:marLeft w:val="0"/>
          <w:marRight w:val="0"/>
          <w:marTop w:val="0"/>
          <w:marBottom w:val="0"/>
          <w:divBdr>
            <w:top w:val="none" w:sz="0" w:space="0" w:color="auto"/>
            <w:left w:val="none" w:sz="0" w:space="0" w:color="auto"/>
            <w:bottom w:val="none" w:sz="0" w:space="0" w:color="auto"/>
            <w:right w:val="none" w:sz="0" w:space="0" w:color="auto"/>
          </w:divBdr>
        </w:div>
        <w:div w:id="2107531172">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3255638">
      <w:bodyDiv w:val="1"/>
      <w:marLeft w:val="0"/>
      <w:marRight w:val="0"/>
      <w:marTop w:val="0"/>
      <w:marBottom w:val="0"/>
      <w:divBdr>
        <w:top w:val="none" w:sz="0" w:space="0" w:color="auto"/>
        <w:left w:val="none" w:sz="0" w:space="0" w:color="auto"/>
        <w:bottom w:val="none" w:sz="0" w:space="0" w:color="auto"/>
        <w:right w:val="none" w:sz="0" w:space="0" w:color="auto"/>
      </w:divBdr>
      <w:divsChild>
        <w:div w:id="1549561753">
          <w:marLeft w:val="0"/>
          <w:marRight w:val="0"/>
          <w:marTop w:val="0"/>
          <w:marBottom w:val="0"/>
          <w:divBdr>
            <w:top w:val="none" w:sz="0" w:space="0" w:color="auto"/>
            <w:left w:val="none" w:sz="0" w:space="0" w:color="auto"/>
            <w:bottom w:val="none" w:sz="0" w:space="0" w:color="auto"/>
            <w:right w:val="none" w:sz="0" w:space="0" w:color="auto"/>
          </w:divBdr>
        </w:div>
        <w:div w:id="2108192185">
          <w:marLeft w:val="0"/>
          <w:marRight w:val="0"/>
          <w:marTop w:val="0"/>
          <w:marBottom w:val="0"/>
          <w:divBdr>
            <w:top w:val="none" w:sz="0" w:space="0" w:color="auto"/>
            <w:left w:val="none" w:sz="0" w:space="0" w:color="auto"/>
            <w:bottom w:val="none" w:sz="0" w:space="0" w:color="auto"/>
            <w:right w:val="none" w:sz="0" w:space="0" w:color="auto"/>
          </w:divBdr>
        </w:div>
        <w:div w:id="1109660201">
          <w:marLeft w:val="0"/>
          <w:marRight w:val="0"/>
          <w:marTop w:val="0"/>
          <w:marBottom w:val="0"/>
          <w:divBdr>
            <w:top w:val="none" w:sz="0" w:space="0" w:color="auto"/>
            <w:left w:val="none" w:sz="0" w:space="0" w:color="auto"/>
            <w:bottom w:val="none" w:sz="0" w:space="0" w:color="auto"/>
            <w:right w:val="none" w:sz="0" w:space="0" w:color="auto"/>
          </w:divBdr>
        </w:div>
        <w:div w:id="1891573356">
          <w:marLeft w:val="0"/>
          <w:marRight w:val="0"/>
          <w:marTop w:val="0"/>
          <w:marBottom w:val="0"/>
          <w:divBdr>
            <w:top w:val="none" w:sz="0" w:space="0" w:color="auto"/>
            <w:left w:val="none" w:sz="0" w:space="0" w:color="auto"/>
            <w:bottom w:val="none" w:sz="0" w:space="0" w:color="auto"/>
            <w:right w:val="none" w:sz="0" w:space="0" w:color="auto"/>
          </w:divBdr>
        </w:div>
      </w:divsChild>
    </w:div>
    <w:div w:id="723674277">
      <w:bodyDiv w:val="1"/>
      <w:marLeft w:val="0"/>
      <w:marRight w:val="0"/>
      <w:marTop w:val="0"/>
      <w:marBottom w:val="0"/>
      <w:divBdr>
        <w:top w:val="none" w:sz="0" w:space="0" w:color="auto"/>
        <w:left w:val="none" w:sz="0" w:space="0" w:color="auto"/>
        <w:bottom w:val="none" w:sz="0" w:space="0" w:color="auto"/>
        <w:right w:val="none" w:sz="0" w:space="0" w:color="auto"/>
      </w:divBdr>
      <w:divsChild>
        <w:div w:id="149835326">
          <w:marLeft w:val="0"/>
          <w:marRight w:val="0"/>
          <w:marTop w:val="0"/>
          <w:marBottom w:val="0"/>
          <w:divBdr>
            <w:top w:val="none" w:sz="0" w:space="0" w:color="auto"/>
            <w:left w:val="none" w:sz="0" w:space="0" w:color="auto"/>
            <w:bottom w:val="none" w:sz="0" w:space="0" w:color="auto"/>
            <w:right w:val="none" w:sz="0" w:space="0" w:color="auto"/>
          </w:divBdr>
        </w:div>
        <w:div w:id="1488325579">
          <w:marLeft w:val="0"/>
          <w:marRight w:val="0"/>
          <w:marTop w:val="0"/>
          <w:marBottom w:val="0"/>
          <w:divBdr>
            <w:top w:val="none" w:sz="0" w:space="0" w:color="auto"/>
            <w:left w:val="none" w:sz="0" w:space="0" w:color="auto"/>
            <w:bottom w:val="none" w:sz="0" w:space="0" w:color="auto"/>
            <w:right w:val="none" w:sz="0" w:space="0" w:color="auto"/>
          </w:divBdr>
        </w:div>
        <w:div w:id="1967587977">
          <w:marLeft w:val="0"/>
          <w:marRight w:val="0"/>
          <w:marTop w:val="0"/>
          <w:marBottom w:val="0"/>
          <w:divBdr>
            <w:top w:val="none" w:sz="0" w:space="0" w:color="auto"/>
            <w:left w:val="none" w:sz="0" w:space="0" w:color="auto"/>
            <w:bottom w:val="none" w:sz="0" w:space="0" w:color="auto"/>
            <w:right w:val="none" w:sz="0" w:space="0" w:color="auto"/>
          </w:divBdr>
        </w:div>
        <w:div w:id="388070066">
          <w:marLeft w:val="0"/>
          <w:marRight w:val="0"/>
          <w:marTop w:val="0"/>
          <w:marBottom w:val="0"/>
          <w:divBdr>
            <w:top w:val="none" w:sz="0" w:space="0" w:color="auto"/>
            <w:left w:val="none" w:sz="0" w:space="0" w:color="auto"/>
            <w:bottom w:val="none" w:sz="0" w:space="0" w:color="auto"/>
            <w:right w:val="none" w:sz="0" w:space="0" w:color="auto"/>
          </w:divBdr>
        </w:div>
      </w:divsChild>
    </w:div>
    <w:div w:id="724913220">
      <w:bodyDiv w:val="1"/>
      <w:marLeft w:val="0"/>
      <w:marRight w:val="0"/>
      <w:marTop w:val="0"/>
      <w:marBottom w:val="0"/>
      <w:divBdr>
        <w:top w:val="none" w:sz="0" w:space="0" w:color="auto"/>
        <w:left w:val="none" w:sz="0" w:space="0" w:color="auto"/>
        <w:bottom w:val="none" w:sz="0" w:space="0" w:color="auto"/>
        <w:right w:val="none" w:sz="0" w:space="0" w:color="auto"/>
      </w:divBdr>
      <w:divsChild>
        <w:div w:id="148595940">
          <w:marLeft w:val="0"/>
          <w:marRight w:val="0"/>
          <w:marTop w:val="0"/>
          <w:marBottom w:val="0"/>
          <w:divBdr>
            <w:top w:val="none" w:sz="0" w:space="0" w:color="auto"/>
            <w:left w:val="none" w:sz="0" w:space="0" w:color="auto"/>
            <w:bottom w:val="none" w:sz="0" w:space="0" w:color="auto"/>
            <w:right w:val="none" w:sz="0" w:space="0" w:color="auto"/>
          </w:divBdr>
        </w:div>
        <w:div w:id="772555136">
          <w:marLeft w:val="0"/>
          <w:marRight w:val="0"/>
          <w:marTop w:val="0"/>
          <w:marBottom w:val="0"/>
          <w:divBdr>
            <w:top w:val="none" w:sz="0" w:space="0" w:color="auto"/>
            <w:left w:val="none" w:sz="0" w:space="0" w:color="auto"/>
            <w:bottom w:val="none" w:sz="0" w:space="0" w:color="auto"/>
            <w:right w:val="none" w:sz="0" w:space="0" w:color="auto"/>
          </w:divBdr>
        </w:div>
        <w:div w:id="1234584482">
          <w:marLeft w:val="0"/>
          <w:marRight w:val="0"/>
          <w:marTop w:val="0"/>
          <w:marBottom w:val="0"/>
          <w:divBdr>
            <w:top w:val="none" w:sz="0" w:space="0" w:color="auto"/>
            <w:left w:val="none" w:sz="0" w:space="0" w:color="auto"/>
            <w:bottom w:val="none" w:sz="0" w:space="0" w:color="auto"/>
            <w:right w:val="none" w:sz="0" w:space="0" w:color="auto"/>
          </w:divBdr>
        </w:div>
        <w:div w:id="1555118730">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6227848">
      <w:bodyDiv w:val="1"/>
      <w:marLeft w:val="0"/>
      <w:marRight w:val="0"/>
      <w:marTop w:val="0"/>
      <w:marBottom w:val="0"/>
      <w:divBdr>
        <w:top w:val="none" w:sz="0" w:space="0" w:color="auto"/>
        <w:left w:val="none" w:sz="0" w:space="0" w:color="auto"/>
        <w:bottom w:val="none" w:sz="0" w:space="0" w:color="auto"/>
        <w:right w:val="none" w:sz="0" w:space="0" w:color="auto"/>
      </w:divBdr>
      <w:divsChild>
        <w:div w:id="1961838568">
          <w:marLeft w:val="0"/>
          <w:marRight w:val="0"/>
          <w:marTop w:val="0"/>
          <w:marBottom w:val="0"/>
          <w:divBdr>
            <w:top w:val="none" w:sz="0" w:space="0" w:color="auto"/>
            <w:left w:val="none" w:sz="0" w:space="0" w:color="auto"/>
            <w:bottom w:val="none" w:sz="0" w:space="0" w:color="auto"/>
            <w:right w:val="none" w:sz="0" w:space="0" w:color="auto"/>
          </w:divBdr>
        </w:div>
        <w:div w:id="1859193046">
          <w:marLeft w:val="0"/>
          <w:marRight w:val="0"/>
          <w:marTop w:val="0"/>
          <w:marBottom w:val="0"/>
          <w:divBdr>
            <w:top w:val="none" w:sz="0" w:space="0" w:color="auto"/>
            <w:left w:val="none" w:sz="0" w:space="0" w:color="auto"/>
            <w:bottom w:val="none" w:sz="0" w:space="0" w:color="auto"/>
            <w:right w:val="none" w:sz="0" w:space="0" w:color="auto"/>
          </w:divBdr>
        </w:div>
        <w:div w:id="1572697581">
          <w:marLeft w:val="0"/>
          <w:marRight w:val="0"/>
          <w:marTop w:val="0"/>
          <w:marBottom w:val="0"/>
          <w:divBdr>
            <w:top w:val="none" w:sz="0" w:space="0" w:color="auto"/>
            <w:left w:val="none" w:sz="0" w:space="0" w:color="auto"/>
            <w:bottom w:val="none" w:sz="0" w:space="0" w:color="auto"/>
            <w:right w:val="none" w:sz="0" w:space="0" w:color="auto"/>
          </w:divBdr>
        </w:div>
        <w:div w:id="294263467">
          <w:marLeft w:val="0"/>
          <w:marRight w:val="0"/>
          <w:marTop w:val="0"/>
          <w:marBottom w:val="0"/>
          <w:divBdr>
            <w:top w:val="none" w:sz="0" w:space="0" w:color="auto"/>
            <w:left w:val="none" w:sz="0" w:space="0" w:color="auto"/>
            <w:bottom w:val="none" w:sz="0" w:space="0" w:color="auto"/>
            <w:right w:val="none" w:sz="0" w:space="0" w:color="auto"/>
          </w:divBdr>
        </w:div>
      </w:divsChild>
    </w:div>
    <w:div w:id="726800665">
      <w:bodyDiv w:val="1"/>
      <w:marLeft w:val="0"/>
      <w:marRight w:val="0"/>
      <w:marTop w:val="0"/>
      <w:marBottom w:val="0"/>
      <w:divBdr>
        <w:top w:val="none" w:sz="0" w:space="0" w:color="auto"/>
        <w:left w:val="none" w:sz="0" w:space="0" w:color="auto"/>
        <w:bottom w:val="none" w:sz="0" w:space="0" w:color="auto"/>
        <w:right w:val="none" w:sz="0" w:space="0" w:color="auto"/>
      </w:divBdr>
      <w:divsChild>
        <w:div w:id="958148615">
          <w:marLeft w:val="0"/>
          <w:marRight w:val="0"/>
          <w:marTop w:val="0"/>
          <w:marBottom w:val="0"/>
          <w:divBdr>
            <w:top w:val="none" w:sz="0" w:space="0" w:color="auto"/>
            <w:left w:val="none" w:sz="0" w:space="0" w:color="auto"/>
            <w:bottom w:val="none" w:sz="0" w:space="0" w:color="auto"/>
            <w:right w:val="none" w:sz="0" w:space="0" w:color="auto"/>
          </w:divBdr>
        </w:div>
        <w:div w:id="780488818">
          <w:marLeft w:val="0"/>
          <w:marRight w:val="0"/>
          <w:marTop w:val="0"/>
          <w:marBottom w:val="0"/>
          <w:divBdr>
            <w:top w:val="none" w:sz="0" w:space="0" w:color="auto"/>
            <w:left w:val="none" w:sz="0" w:space="0" w:color="auto"/>
            <w:bottom w:val="none" w:sz="0" w:space="0" w:color="auto"/>
            <w:right w:val="none" w:sz="0" w:space="0" w:color="auto"/>
          </w:divBdr>
        </w:div>
        <w:div w:id="970213460">
          <w:marLeft w:val="0"/>
          <w:marRight w:val="0"/>
          <w:marTop w:val="0"/>
          <w:marBottom w:val="0"/>
          <w:divBdr>
            <w:top w:val="none" w:sz="0" w:space="0" w:color="auto"/>
            <w:left w:val="none" w:sz="0" w:space="0" w:color="auto"/>
            <w:bottom w:val="none" w:sz="0" w:space="0" w:color="auto"/>
            <w:right w:val="none" w:sz="0" w:space="0" w:color="auto"/>
          </w:divBdr>
        </w:div>
        <w:div w:id="437333139">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sChild>
    </w:div>
    <w:div w:id="729230779">
      <w:bodyDiv w:val="1"/>
      <w:marLeft w:val="0"/>
      <w:marRight w:val="0"/>
      <w:marTop w:val="0"/>
      <w:marBottom w:val="0"/>
      <w:divBdr>
        <w:top w:val="none" w:sz="0" w:space="0" w:color="auto"/>
        <w:left w:val="none" w:sz="0" w:space="0" w:color="auto"/>
        <w:bottom w:val="none" w:sz="0" w:space="0" w:color="auto"/>
        <w:right w:val="none" w:sz="0" w:space="0" w:color="auto"/>
      </w:divBdr>
      <w:divsChild>
        <w:div w:id="486896590">
          <w:marLeft w:val="0"/>
          <w:marRight w:val="0"/>
          <w:marTop w:val="0"/>
          <w:marBottom w:val="0"/>
          <w:divBdr>
            <w:top w:val="none" w:sz="0" w:space="0" w:color="auto"/>
            <w:left w:val="none" w:sz="0" w:space="0" w:color="auto"/>
            <w:bottom w:val="none" w:sz="0" w:space="0" w:color="auto"/>
            <w:right w:val="none" w:sz="0" w:space="0" w:color="auto"/>
          </w:divBdr>
        </w:div>
        <w:div w:id="491676423">
          <w:marLeft w:val="0"/>
          <w:marRight w:val="0"/>
          <w:marTop w:val="0"/>
          <w:marBottom w:val="0"/>
          <w:divBdr>
            <w:top w:val="none" w:sz="0" w:space="0" w:color="auto"/>
            <w:left w:val="none" w:sz="0" w:space="0" w:color="auto"/>
            <w:bottom w:val="none" w:sz="0" w:space="0" w:color="auto"/>
            <w:right w:val="none" w:sz="0" w:space="0" w:color="auto"/>
          </w:divBdr>
        </w:div>
        <w:div w:id="1077630603">
          <w:marLeft w:val="0"/>
          <w:marRight w:val="0"/>
          <w:marTop w:val="0"/>
          <w:marBottom w:val="0"/>
          <w:divBdr>
            <w:top w:val="none" w:sz="0" w:space="0" w:color="auto"/>
            <w:left w:val="none" w:sz="0" w:space="0" w:color="auto"/>
            <w:bottom w:val="none" w:sz="0" w:space="0" w:color="auto"/>
            <w:right w:val="none" w:sz="0" w:space="0" w:color="auto"/>
          </w:divBdr>
        </w:div>
        <w:div w:id="1322737998">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0202655">
      <w:bodyDiv w:val="1"/>
      <w:marLeft w:val="0"/>
      <w:marRight w:val="0"/>
      <w:marTop w:val="0"/>
      <w:marBottom w:val="0"/>
      <w:divBdr>
        <w:top w:val="none" w:sz="0" w:space="0" w:color="auto"/>
        <w:left w:val="none" w:sz="0" w:space="0" w:color="auto"/>
        <w:bottom w:val="none" w:sz="0" w:space="0" w:color="auto"/>
        <w:right w:val="none" w:sz="0" w:space="0" w:color="auto"/>
      </w:divBdr>
      <w:divsChild>
        <w:div w:id="316766566">
          <w:marLeft w:val="0"/>
          <w:marRight w:val="0"/>
          <w:marTop w:val="0"/>
          <w:marBottom w:val="0"/>
          <w:divBdr>
            <w:top w:val="none" w:sz="0" w:space="0" w:color="auto"/>
            <w:left w:val="none" w:sz="0" w:space="0" w:color="auto"/>
            <w:bottom w:val="none" w:sz="0" w:space="0" w:color="auto"/>
            <w:right w:val="none" w:sz="0" w:space="0" w:color="auto"/>
          </w:divBdr>
        </w:div>
        <w:div w:id="1602451623">
          <w:marLeft w:val="0"/>
          <w:marRight w:val="0"/>
          <w:marTop w:val="0"/>
          <w:marBottom w:val="0"/>
          <w:divBdr>
            <w:top w:val="none" w:sz="0" w:space="0" w:color="auto"/>
            <w:left w:val="none" w:sz="0" w:space="0" w:color="auto"/>
            <w:bottom w:val="none" w:sz="0" w:space="0" w:color="auto"/>
            <w:right w:val="none" w:sz="0" w:space="0" w:color="auto"/>
          </w:divBdr>
        </w:div>
        <w:div w:id="1733771724">
          <w:marLeft w:val="0"/>
          <w:marRight w:val="0"/>
          <w:marTop w:val="0"/>
          <w:marBottom w:val="0"/>
          <w:divBdr>
            <w:top w:val="none" w:sz="0" w:space="0" w:color="auto"/>
            <w:left w:val="none" w:sz="0" w:space="0" w:color="auto"/>
            <w:bottom w:val="none" w:sz="0" w:space="0" w:color="auto"/>
            <w:right w:val="none" w:sz="0" w:space="0" w:color="auto"/>
          </w:divBdr>
        </w:div>
        <w:div w:id="1833791934">
          <w:marLeft w:val="0"/>
          <w:marRight w:val="0"/>
          <w:marTop w:val="0"/>
          <w:marBottom w:val="0"/>
          <w:divBdr>
            <w:top w:val="none" w:sz="0" w:space="0" w:color="auto"/>
            <w:left w:val="none" w:sz="0" w:space="0" w:color="auto"/>
            <w:bottom w:val="none" w:sz="0" w:space="0" w:color="auto"/>
            <w:right w:val="none" w:sz="0" w:space="0" w:color="auto"/>
          </w:divBdr>
        </w:div>
      </w:divsChild>
    </w:div>
    <w:div w:id="730272454">
      <w:bodyDiv w:val="1"/>
      <w:marLeft w:val="0"/>
      <w:marRight w:val="0"/>
      <w:marTop w:val="0"/>
      <w:marBottom w:val="0"/>
      <w:divBdr>
        <w:top w:val="none" w:sz="0" w:space="0" w:color="auto"/>
        <w:left w:val="none" w:sz="0" w:space="0" w:color="auto"/>
        <w:bottom w:val="none" w:sz="0" w:space="0" w:color="auto"/>
        <w:right w:val="none" w:sz="0" w:space="0" w:color="auto"/>
      </w:divBdr>
      <w:divsChild>
        <w:div w:id="184638595">
          <w:marLeft w:val="0"/>
          <w:marRight w:val="0"/>
          <w:marTop w:val="0"/>
          <w:marBottom w:val="0"/>
          <w:divBdr>
            <w:top w:val="none" w:sz="0" w:space="0" w:color="auto"/>
            <w:left w:val="none" w:sz="0" w:space="0" w:color="auto"/>
            <w:bottom w:val="none" w:sz="0" w:space="0" w:color="auto"/>
            <w:right w:val="none" w:sz="0" w:space="0" w:color="auto"/>
          </w:divBdr>
        </w:div>
        <w:div w:id="603684012">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1750695180">
          <w:marLeft w:val="0"/>
          <w:marRight w:val="0"/>
          <w:marTop w:val="0"/>
          <w:marBottom w:val="0"/>
          <w:divBdr>
            <w:top w:val="none" w:sz="0" w:space="0" w:color="auto"/>
            <w:left w:val="none" w:sz="0" w:space="0" w:color="auto"/>
            <w:bottom w:val="none" w:sz="0" w:space="0" w:color="auto"/>
            <w:right w:val="none" w:sz="0" w:space="0" w:color="auto"/>
          </w:divBdr>
        </w:div>
      </w:divsChild>
    </w:div>
    <w:div w:id="732854410">
      <w:bodyDiv w:val="1"/>
      <w:marLeft w:val="0"/>
      <w:marRight w:val="0"/>
      <w:marTop w:val="0"/>
      <w:marBottom w:val="0"/>
      <w:divBdr>
        <w:top w:val="none" w:sz="0" w:space="0" w:color="auto"/>
        <w:left w:val="none" w:sz="0" w:space="0" w:color="auto"/>
        <w:bottom w:val="none" w:sz="0" w:space="0" w:color="auto"/>
        <w:right w:val="none" w:sz="0" w:space="0" w:color="auto"/>
      </w:divBdr>
      <w:divsChild>
        <w:div w:id="1268388899">
          <w:marLeft w:val="0"/>
          <w:marRight w:val="0"/>
          <w:marTop w:val="0"/>
          <w:marBottom w:val="0"/>
          <w:divBdr>
            <w:top w:val="none" w:sz="0" w:space="0" w:color="auto"/>
            <w:left w:val="none" w:sz="0" w:space="0" w:color="auto"/>
            <w:bottom w:val="none" w:sz="0" w:space="0" w:color="auto"/>
            <w:right w:val="none" w:sz="0" w:space="0" w:color="auto"/>
          </w:divBdr>
        </w:div>
        <w:div w:id="1602101051">
          <w:marLeft w:val="0"/>
          <w:marRight w:val="0"/>
          <w:marTop w:val="0"/>
          <w:marBottom w:val="0"/>
          <w:divBdr>
            <w:top w:val="none" w:sz="0" w:space="0" w:color="auto"/>
            <w:left w:val="none" w:sz="0" w:space="0" w:color="auto"/>
            <w:bottom w:val="none" w:sz="0" w:space="0" w:color="auto"/>
            <w:right w:val="none" w:sz="0" w:space="0" w:color="auto"/>
          </w:divBdr>
        </w:div>
        <w:div w:id="1639921021">
          <w:marLeft w:val="0"/>
          <w:marRight w:val="0"/>
          <w:marTop w:val="0"/>
          <w:marBottom w:val="0"/>
          <w:divBdr>
            <w:top w:val="none" w:sz="0" w:space="0" w:color="auto"/>
            <w:left w:val="none" w:sz="0" w:space="0" w:color="auto"/>
            <w:bottom w:val="none" w:sz="0" w:space="0" w:color="auto"/>
            <w:right w:val="none" w:sz="0" w:space="0" w:color="auto"/>
          </w:divBdr>
        </w:div>
        <w:div w:id="1718893980">
          <w:marLeft w:val="0"/>
          <w:marRight w:val="0"/>
          <w:marTop w:val="0"/>
          <w:marBottom w:val="0"/>
          <w:divBdr>
            <w:top w:val="none" w:sz="0" w:space="0" w:color="auto"/>
            <w:left w:val="none" w:sz="0" w:space="0" w:color="auto"/>
            <w:bottom w:val="none" w:sz="0" w:space="0" w:color="auto"/>
            <w:right w:val="none" w:sz="0" w:space="0" w:color="auto"/>
          </w:divBdr>
        </w:div>
      </w:divsChild>
    </w:div>
    <w:div w:id="733502244">
      <w:bodyDiv w:val="1"/>
      <w:marLeft w:val="0"/>
      <w:marRight w:val="0"/>
      <w:marTop w:val="0"/>
      <w:marBottom w:val="0"/>
      <w:divBdr>
        <w:top w:val="none" w:sz="0" w:space="0" w:color="auto"/>
        <w:left w:val="none" w:sz="0" w:space="0" w:color="auto"/>
        <w:bottom w:val="none" w:sz="0" w:space="0" w:color="auto"/>
        <w:right w:val="none" w:sz="0" w:space="0" w:color="auto"/>
      </w:divBdr>
      <w:divsChild>
        <w:div w:id="840463737">
          <w:marLeft w:val="0"/>
          <w:marRight w:val="0"/>
          <w:marTop w:val="0"/>
          <w:marBottom w:val="0"/>
          <w:divBdr>
            <w:top w:val="none" w:sz="0" w:space="0" w:color="auto"/>
            <w:left w:val="none" w:sz="0" w:space="0" w:color="auto"/>
            <w:bottom w:val="none" w:sz="0" w:space="0" w:color="auto"/>
            <w:right w:val="none" w:sz="0" w:space="0" w:color="auto"/>
          </w:divBdr>
        </w:div>
        <w:div w:id="1726567922">
          <w:marLeft w:val="0"/>
          <w:marRight w:val="0"/>
          <w:marTop w:val="0"/>
          <w:marBottom w:val="0"/>
          <w:divBdr>
            <w:top w:val="none" w:sz="0" w:space="0" w:color="auto"/>
            <w:left w:val="none" w:sz="0" w:space="0" w:color="auto"/>
            <w:bottom w:val="none" w:sz="0" w:space="0" w:color="auto"/>
            <w:right w:val="none" w:sz="0" w:space="0" w:color="auto"/>
          </w:divBdr>
        </w:div>
        <w:div w:id="1781144546">
          <w:marLeft w:val="0"/>
          <w:marRight w:val="0"/>
          <w:marTop w:val="0"/>
          <w:marBottom w:val="0"/>
          <w:divBdr>
            <w:top w:val="none" w:sz="0" w:space="0" w:color="auto"/>
            <w:left w:val="none" w:sz="0" w:space="0" w:color="auto"/>
            <w:bottom w:val="none" w:sz="0" w:space="0" w:color="auto"/>
            <w:right w:val="none" w:sz="0" w:space="0" w:color="auto"/>
          </w:divBdr>
        </w:div>
        <w:div w:id="1853645131">
          <w:marLeft w:val="0"/>
          <w:marRight w:val="0"/>
          <w:marTop w:val="0"/>
          <w:marBottom w:val="0"/>
          <w:divBdr>
            <w:top w:val="none" w:sz="0" w:space="0" w:color="auto"/>
            <w:left w:val="none" w:sz="0" w:space="0" w:color="auto"/>
            <w:bottom w:val="none" w:sz="0" w:space="0" w:color="auto"/>
            <w:right w:val="none" w:sz="0" w:space="0" w:color="auto"/>
          </w:divBdr>
        </w:div>
      </w:divsChild>
    </w:div>
    <w:div w:id="734353332">
      <w:bodyDiv w:val="1"/>
      <w:marLeft w:val="0"/>
      <w:marRight w:val="0"/>
      <w:marTop w:val="0"/>
      <w:marBottom w:val="0"/>
      <w:divBdr>
        <w:top w:val="none" w:sz="0" w:space="0" w:color="auto"/>
        <w:left w:val="none" w:sz="0" w:space="0" w:color="auto"/>
        <w:bottom w:val="none" w:sz="0" w:space="0" w:color="auto"/>
        <w:right w:val="none" w:sz="0" w:space="0" w:color="auto"/>
      </w:divBdr>
      <w:divsChild>
        <w:div w:id="260066750">
          <w:marLeft w:val="0"/>
          <w:marRight w:val="0"/>
          <w:marTop w:val="0"/>
          <w:marBottom w:val="0"/>
          <w:divBdr>
            <w:top w:val="none" w:sz="0" w:space="0" w:color="auto"/>
            <w:left w:val="none" w:sz="0" w:space="0" w:color="auto"/>
            <w:bottom w:val="none" w:sz="0" w:space="0" w:color="auto"/>
            <w:right w:val="none" w:sz="0" w:space="0" w:color="auto"/>
          </w:divBdr>
        </w:div>
        <w:div w:id="1077242527">
          <w:marLeft w:val="0"/>
          <w:marRight w:val="0"/>
          <w:marTop w:val="0"/>
          <w:marBottom w:val="0"/>
          <w:divBdr>
            <w:top w:val="none" w:sz="0" w:space="0" w:color="auto"/>
            <w:left w:val="none" w:sz="0" w:space="0" w:color="auto"/>
            <w:bottom w:val="none" w:sz="0" w:space="0" w:color="auto"/>
            <w:right w:val="none" w:sz="0" w:space="0" w:color="auto"/>
          </w:divBdr>
        </w:div>
        <w:div w:id="1663118529">
          <w:marLeft w:val="0"/>
          <w:marRight w:val="0"/>
          <w:marTop w:val="0"/>
          <w:marBottom w:val="0"/>
          <w:divBdr>
            <w:top w:val="none" w:sz="0" w:space="0" w:color="auto"/>
            <w:left w:val="none" w:sz="0" w:space="0" w:color="auto"/>
            <w:bottom w:val="none" w:sz="0" w:space="0" w:color="auto"/>
            <w:right w:val="none" w:sz="0" w:space="0" w:color="auto"/>
          </w:divBdr>
        </w:div>
        <w:div w:id="1757482917">
          <w:marLeft w:val="0"/>
          <w:marRight w:val="0"/>
          <w:marTop w:val="0"/>
          <w:marBottom w:val="0"/>
          <w:divBdr>
            <w:top w:val="none" w:sz="0" w:space="0" w:color="auto"/>
            <w:left w:val="none" w:sz="0" w:space="0" w:color="auto"/>
            <w:bottom w:val="none" w:sz="0" w:space="0" w:color="auto"/>
            <w:right w:val="none" w:sz="0" w:space="0" w:color="auto"/>
          </w:divBdr>
        </w:div>
      </w:divsChild>
    </w:div>
    <w:div w:id="735322620">
      <w:bodyDiv w:val="1"/>
      <w:marLeft w:val="0"/>
      <w:marRight w:val="0"/>
      <w:marTop w:val="0"/>
      <w:marBottom w:val="0"/>
      <w:divBdr>
        <w:top w:val="none" w:sz="0" w:space="0" w:color="auto"/>
        <w:left w:val="none" w:sz="0" w:space="0" w:color="auto"/>
        <w:bottom w:val="none" w:sz="0" w:space="0" w:color="auto"/>
        <w:right w:val="none" w:sz="0" w:space="0" w:color="auto"/>
      </w:divBdr>
      <w:divsChild>
        <w:div w:id="742602239">
          <w:marLeft w:val="0"/>
          <w:marRight w:val="0"/>
          <w:marTop w:val="0"/>
          <w:marBottom w:val="0"/>
          <w:divBdr>
            <w:top w:val="none" w:sz="0" w:space="0" w:color="auto"/>
            <w:left w:val="none" w:sz="0" w:space="0" w:color="auto"/>
            <w:bottom w:val="none" w:sz="0" w:space="0" w:color="auto"/>
            <w:right w:val="none" w:sz="0" w:space="0" w:color="auto"/>
          </w:divBdr>
        </w:div>
        <w:div w:id="855464374">
          <w:marLeft w:val="0"/>
          <w:marRight w:val="0"/>
          <w:marTop w:val="0"/>
          <w:marBottom w:val="0"/>
          <w:divBdr>
            <w:top w:val="none" w:sz="0" w:space="0" w:color="auto"/>
            <w:left w:val="none" w:sz="0" w:space="0" w:color="auto"/>
            <w:bottom w:val="none" w:sz="0" w:space="0" w:color="auto"/>
            <w:right w:val="none" w:sz="0" w:space="0" w:color="auto"/>
          </w:divBdr>
        </w:div>
        <w:div w:id="1181120174">
          <w:marLeft w:val="0"/>
          <w:marRight w:val="0"/>
          <w:marTop w:val="0"/>
          <w:marBottom w:val="0"/>
          <w:divBdr>
            <w:top w:val="none" w:sz="0" w:space="0" w:color="auto"/>
            <w:left w:val="none" w:sz="0" w:space="0" w:color="auto"/>
            <w:bottom w:val="none" w:sz="0" w:space="0" w:color="auto"/>
            <w:right w:val="none" w:sz="0" w:space="0" w:color="auto"/>
          </w:divBdr>
        </w:div>
        <w:div w:id="2067408264">
          <w:marLeft w:val="0"/>
          <w:marRight w:val="0"/>
          <w:marTop w:val="0"/>
          <w:marBottom w:val="0"/>
          <w:divBdr>
            <w:top w:val="none" w:sz="0" w:space="0" w:color="auto"/>
            <w:left w:val="none" w:sz="0" w:space="0" w:color="auto"/>
            <w:bottom w:val="none" w:sz="0" w:space="0" w:color="auto"/>
            <w:right w:val="none" w:sz="0" w:space="0" w:color="auto"/>
          </w:divBdr>
        </w:div>
      </w:divsChild>
    </w:div>
    <w:div w:id="736170138">
      <w:bodyDiv w:val="1"/>
      <w:marLeft w:val="0"/>
      <w:marRight w:val="0"/>
      <w:marTop w:val="0"/>
      <w:marBottom w:val="0"/>
      <w:divBdr>
        <w:top w:val="none" w:sz="0" w:space="0" w:color="auto"/>
        <w:left w:val="none" w:sz="0" w:space="0" w:color="auto"/>
        <w:bottom w:val="none" w:sz="0" w:space="0" w:color="auto"/>
        <w:right w:val="none" w:sz="0" w:space="0" w:color="auto"/>
      </w:divBdr>
      <w:divsChild>
        <w:div w:id="617224707">
          <w:marLeft w:val="0"/>
          <w:marRight w:val="0"/>
          <w:marTop w:val="0"/>
          <w:marBottom w:val="0"/>
          <w:divBdr>
            <w:top w:val="none" w:sz="0" w:space="0" w:color="auto"/>
            <w:left w:val="none" w:sz="0" w:space="0" w:color="auto"/>
            <w:bottom w:val="none" w:sz="0" w:space="0" w:color="auto"/>
            <w:right w:val="none" w:sz="0" w:space="0" w:color="auto"/>
          </w:divBdr>
        </w:div>
        <w:div w:id="1453012717">
          <w:marLeft w:val="0"/>
          <w:marRight w:val="0"/>
          <w:marTop w:val="0"/>
          <w:marBottom w:val="0"/>
          <w:divBdr>
            <w:top w:val="none" w:sz="0" w:space="0" w:color="auto"/>
            <w:left w:val="none" w:sz="0" w:space="0" w:color="auto"/>
            <w:bottom w:val="none" w:sz="0" w:space="0" w:color="auto"/>
            <w:right w:val="none" w:sz="0" w:space="0" w:color="auto"/>
          </w:divBdr>
        </w:div>
        <w:div w:id="78871942">
          <w:marLeft w:val="0"/>
          <w:marRight w:val="0"/>
          <w:marTop w:val="0"/>
          <w:marBottom w:val="0"/>
          <w:divBdr>
            <w:top w:val="none" w:sz="0" w:space="0" w:color="auto"/>
            <w:left w:val="none" w:sz="0" w:space="0" w:color="auto"/>
            <w:bottom w:val="none" w:sz="0" w:space="0" w:color="auto"/>
            <w:right w:val="none" w:sz="0" w:space="0" w:color="auto"/>
          </w:divBdr>
        </w:div>
        <w:div w:id="271596209">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36824063">
      <w:bodyDiv w:val="1"/>
      <w:marLeft w:val="0"/>
      <w:marRight w:val="0"/>
      <w:marTop w:val="0"/>
      <w:marBottom w:val="0"/>
      <w:divBdr>
        <w:top w:val="none" w:sz="0" w:space="0" w:color="auto"/>
        <w:left w:val="none" w:sz="0" w:space="0" w:color="auto"/>
        <w:bottom w:val="none" w:sz="0" w:space="0" w:color="auto"/>
        <w:right w:val="none" w:sz="0" w:space="0" w:color="auto"/>
      </w:divBdr>
      <w:divsChild>
        <w:div w:id="214125990">
          <w:marLeft w:val="0"/>
          <w:marRight w:val="0"/>
          <w:marTop w:val="0"/>
          <w:marBottom w:val="0"/>
          <w:divBdr>
            <w:top w:val="none" w:sz="0" w:space="0" w:color="auto"/>
            <w:left w:val="none" w:sz="0" w:space="0" w:color="auto"/>
            <w:bottom w:val="none" w:sz="0" w:space="0" w:color="auto"/>
            <w:right w:val="none" w:sz="0" w:space="0" w:color="auto"/>
          </w:divBdr>
        </w:div>
        <w:div w:id="585964884">
          <w:marLeft w:val="0"/>
          <w:marRight w:val="0"/>
          <w:marTop w:val="0"/>
          <w:marBottom w:val="0"/>
          <w:divBdr>
            <w:top w:val="none" w:sz="0" w:space="0" w:color="auto"/>
            <w:left w:val="none" w:sz="0" w:space="0" w:color="auto"/>
            <w:bottom w:val="none" w:sz="0" w:space="0" w:color="auto"/>
            <w:right w:val="none" w:sz="0" w:space="0" w:color="auto"/>
          </w:divBdr>
        </w:div>
        <w:div w:id="1103958522">
          <w:marLeft w:val="0"/>
          <w:marRight w:val="0"/>
          <w:marTop w:val="0"/>
          <w:marBottom w:val="0"/>
          <w:divBdr>
            <w:top w:val="none" w:sz="0" w:space="0" w:color="auto"/>
            <w:left w:val="none" w:sz="0" w:space="0" w:color="auto"/>
            <w:bottom w:val="none" w:sz="0" w:space="0" w:color="auto"/>
            <w:right w:val="none" w:sz="0" w:space="0" w:color="auto"/>
          </w:divBdr>
        </w:div>
        <w:div w:id="2064213492">
          <w:marLeft w:val="0"/>
          <w:marRight w:val="0"/>
          <w:marTop w:val="0"/>
          <w:marBottom w:val="0"/>
          <w:divBdr>
            <w:top w:val="none" w:sz="0" w:space="0" w:color="auto"/>
            <w:left w:val="none" w:sz="0" w:space="0" w:color="auto"/>
            <w:bottom w:val="none" w:sz="0" w:space="0" w:color="auto"/>
            <w:right w:val="none" w:sz="0" w:space="0" w:color="auto"/>
          </w:divBdr>
        </w:div>
      </w:divsChild>
    </w:div>
    <w:div w:id="737438210">
      <w:bodyDiv w:val="1"/>
      <w:marLeft w:val="0"/>
      <w:marRight w:val="0"/>
      <w:marTop w:val="0"/>
      <w:marBottom w:val="0"/>
      <w:divBdr>
        <w:top w:val="none" w:sz="0" w:space="0" w:color="auto"/>
        <w:left w:val="none" w:sz="0" w:space="0" w:color="auto"/>
        <w:bottom w:val="none" w:sz="0" w:space="0" w:color="auto"/>
        <w:right w:val="none" w:sz="0" w:space="0" w:color="auto"/>
      </w:divBdr>
      <w:divsChild>
        <w:div w:id="1075474272">
          <w:marLeft w:val="0"/>
          <w:marRight w:val="0"/>
          <w:marTop w:val="0"/>
          <w:marBottom w:val="0"/>
          <w:divBdr>
            <w:top w:val="none" w:sz="0" w:space="0" w:color="auto"/>
            <w:left w:val="none" w:sz="0" w:space="0" w:color="auto"/>
            <w:bottom w:val="none" w:sz="0" w:space="0" w:color="auto"/>
            <w:right w:val="none" w:sz="0" w:space="0" w:color="auto"/>
          </w:divBdr>
        </w:div>
        <w:div w:id="1796175266">
          <w:marLeft w:val="0"/>
          <w:marRight w:val="0"/>
          <w:marTop w:val="0"/>
          <w:marBottom w:val="0"/>
          <w:divBdr>
            <w:top w:val="none" w:sz="0" w:space="0" w:color="auto"/>
            <w:left w:val="none" w:sz="0" w:space="0" w:color="auto"/>
            <w:bottom w:val="none" w:sz="0" w:space="0" w:color="auto"/>
            <w:right w:val="none" w:sz="0" w:space="0" w:color="auto"/>
          </w:divBdr>
        </w:div>
        <w:div w:id="1929343369">
          <w:marLeft w:val="0"/>
          <w:marRight w:val="0"/>
          <w:marTop w:val="0"/>
          <w:marBottom w:val="0"/>
          <w:divBdr>
            <w:top w:val="none" w:sz="0" w:space="0" w:color="auto"/>
            <w:left w:val="none" w:sz="0" w:space="0" w:color="auto"/>
            <w:bottom w:val="none" w:sz="0" w:space="0" w:color="auto"/>
            <w:right w:val="none" w:sz="0" w:space="0" w:color="auto"/>
          </w:divBdr>
        </w:div>
        <w:div w:id="2039888055">
          <w:marLeft w:val="0"/>
          <w:marRight w:val="0"/>
          <w:marTop w:val="0"/>
          <w:marBottom w:val="0"/>
          <w:divBdr>
            <w:top w:val="none" w:sz="0" w:space="0" w:color="auto"/>
            <w:left w:val="none" w:sz="0" w:space="0" w:color="auto"/>
            <w:bottom w:val="none" w:sz="0" w:space="0" w:color="auto"/>
            <w:right w:val="none" w:sz="0" w:space="0" w:color="auto"/>
          </w:divBdr>
        </w:div>
      </w:divsChild>
    </w:div>
    <w:div w:id="740324795">
      <w:bodyDiv w:val="1"/>
      <w:marLeft w:val="0"/>
      <w:marRight w:val="0"/>
      <w:marTop w:val="0"/>
      <w:marBottom w:val="0"/>
      <w:divBdr>
        <w:top w:val="none" w:sz="0" w:space="0" w:color="auto"/>
        <w:left w:val="none" w:sz="0" w:space="0" w:color="auto"/>
        <w:bottom w:val="none" w:sz="0" w:space="0" w:color="auto"/>
        <w:right w:val="none" w:sz="0" w:space="0" w:color="auto"/>
      </w:divBdr>
      <w:divsChild>
        <w:div w:id="264071184">
          <w:marLeft w:val="0"/>
          <w:marRight w:val="0"/>
          <w:marTop w:val="0"/>
          <w:marBottom w:val="0"/>
          <w:divBdr>
            <w:top w:val="none" w:sz="0" w:space="0" w:color="auto"/>
            <w:left w:val="none" w:sz="0" w:space="0" w:color="auto"/>
            <w:bottom w:val="none" w:sz="0" w:space="0" w:color="auto"/>
            <w:right w:val="none" w:sz="0" w:space="0" w:color="auto"/>
          </w:divBdr>
        </w:div>
        <w:div w:id="575408334">
          <w:marLeft w:val="0"/>
          <w:marRight w:val="0"/>
          <w:marTop w:val="0"/>
          <w:marBottom w:val="0"/>
          <w:divBdr>
            <w:top w:val="none" w:sz="0" w:space="0" w:color="auto"/>
            <w:left w:val="none" w:sz="0" w:space="0" w:color="auto"/>
            <w:bottom w:val="none" w:sz="0" w:space="0" w:color="auto"/>
            <w:right w:val="none" w:sz="0" w:space="0" w:color="auto"/>
          </w:divBdr>
        </w:div>
        <w:div w:id="1258636779">
          <w:marLeft w:val="0"/>
          <w:marRight w:val="0"/>
          <w:marTop w:val="0"/>
          <w:marBottom w:val="0"/>
          <w:divBdr>
            <w:top w:val="none" w:sz="0" w:space="0" w:color="auto"/>
            <w:left w:val="none" w:sz="0" w:space="0" w:color="auto"/>
            <w:bottom w:val="none" w:sz="0" w:space="0" w:color="auto"/>
            <w:right w:val="none" w:sz="0" w:space="0" w:color="auto"/>
          </w:divBdr>
        </w:div>
        <w:div w:id="1264461868">
          <w:marLeft w:val="0"/>
          <w:marRight w:val="0"/>
          <w:marTop w:val="0"/>
          <w:marBottom w:val="0"/>
          <w:divBdr>
            <w:top w:val="none" w:sz="0" w:space="0" w:color="auto"/>
            <w:left w:val="none" w:sz="0" w:space="0" w:color="auto"/>
            <w:bottom w:val="none" w:sz="0" w:space="0" w:color="auto"/>
            <w:right w:val="none" w:sz="0" w:space="0" w:color="auto"/>
          </w:divBdr>
        </w:div>
      </w:divsChild>
    </w:div>
    <w:div w:id="741489587">
      <w:bodyDiv w:val="1"/>
      <w:marLeft w:val="0"/>
      <w:marRight w:val="0"/>
      <w:marTop w:val="0"/>
      <w:marBottom w:val="0"/>
      <w:divBdr>
        <w:top w:val="none" w:sz="0" w:space="0" w:color="auto"/>
        <w:left w:val="none" w:sz="0" w:space="0" w:color="auto"/>
        <w:bottom w:val="none" w:sz="0" w:space="0" w:color="auto"/>
        <w:right w:val="none" w:sz="0" w:space="0" w:color="auto"/>
      </w:divBdr>
      <w:divsChild>
        <w:div w:id="414864247">
          <w:marLeft w:val="0"/>
          <w:marRight w:val="0"/>
          <w:marTop w:val="0"/>
          <w:marBottom w:val="0"/>
          <w:divBdr>
            <w:top w:val="none" w:sz="0" w:space="0" w:color="auto"/>
            <w:left w:val="none" w:sz="0" w:space="0" w:color="auto"/>
            <w:bottom w:val="none" w:sz="0" w:space="0" w:color="auto"/>
            <w:right w:val="none" w:sz="0" w:space="0" w:color="auto"/>
          </w:divBdr>
        </w:div>
        <w:div w:id="555508720">
          <w:marLeft w:val="0"/>
          <w:marRight w:val="0"/>
          <w:marTop w:val="0"/>
          <w:marBottom w:val="0"/>
          <w:divBdr>
            <w:top w:val="none" w:sz="0" w:space="0" w:color="auto"/>
            <w:left w:val="none" w:sz="0" w:space="0" w:color="auto"/>
            <w:bottom w:val="none" w:sz="0" w:space="0" w:color="auto"/>
            <w:right w:val="none" w:sz="0" w:space="0" w:color="auto"/>
          </w:divBdr>
        </w:div>
        <w:div w:id="1921594003">
          <w:marLeft w:val="0"/>
          <w:marRight w:val="0"/>
          <w:marTop w:val="0"/>
          <w:marBottom w:val="0"/>
          <w:divBdr>
            <w:top w:val="none" w:sz="0" w:space="0" w:color="auto"/>
            <w:left w:val="none" w:sz="0" w:space="0" w:color="auto"/>
            <w:bottom w:val="none" w:sz="0" w:space="0" w:color="auto"/>
            <w:right w:val="none" w:sz="0" w:space="0" w:color="auto"/>
          </w:divBdr>
        </w:div>
        <w:div w:id="2072196042">
          <w:marLeft w:val="0"/>
          <w:marRight w:val="0"/>
          <w:marTop w:val="0"/>
          <w:marBottom w:val="0"/>
          <w:divBdr>
            <w:top w:val="none" w:sz="0" w:space="0" w:color="auto"/>
            <w:left w:val="none" w:sz="0" w:space="0" w:color="auto"/>
            <w:bottom w:val="none" w:sz="0" w:space="0" w:color="auto"/>
            <w:right w:val="none" w:sz="0" w:space="0" w:color="auto"/>
          </w:divBdr>
        </w:div>
      </w:divsChild>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4452980">
      <w:bodyDiv w:val="1"/>
      <w:marLeft w:val="0"/>
      <w:marRight w:val="0"/>
      <w:marTop w:val="0"/>
      <w:marBottom w:val="0"/>
      <w:divBdr>
        <w:top w:val="none" w:sz="0" w:space="0" w:color="auto"/>
        <w:left w:val="none" w:sz="0" w:space="0" w:color="auto"/>
        <w:bottom w:val="none" w:sz="0" w:space="0" w:color="auto"/>
        <w:right w:val="none" w:sz="0" w:space="0" w:color="auto"/>
      </w:divBdr>
      <w:divsChild>
        <w:div w:id="626014492">
          <w:marLeft w:val="0"/>
          <w:marRight w:val="0"/>
          <w:marTop w:val="0"/>
          <w:marBottom w:val="0"/>
          <w:divBdr>
            <w:top w:val="none" w:sz="0" w:space="0" w:color="auto"/>
            <w:left w:val="none" w:sz="0" w:space="0" w:color="auto"/>
            <w:bottom w:val="none" w:sz="0" w:space="0" w:color="auto"/>
            <w:right w:val="none" w:sz="0" w:space="0" w:color="auto"/>
          </w:divBdr>
        </w:div>
        <w:div w:id="1306467174">
          <w:marLeft w:val="0"/>
          <w:marRight w:val="0"/>
          <w:marTop w:val="0"/>
          <w:marBottom w:val="0"/>
          <w:divBdr>
            <w:top w:val="none" w:sz="0" w:space="0" w:color="auto"/>
            <w:left w:val="none" w:sz="0" w:space="0" w:color="auto"/>
            <w:bottom w:val="none" w:sz="0" w:space="0" w:color="auto"/>
            <w:right w:val="none" w:sz="0" w:space="0" w:color="auto"/>
          </w:divBdr>
        </w:div>
        <w:div w:id="1760716428">
          <w:marLeft w:val="0"/>
          <w:marRight w:val="0"/>
          <w:marTop w:val="0"/>
          <w:marBottom w:val="0"/>
          <w:divBdr>
            <w:top w:val="none" w:sz="0" w:space="0" w:color="auto"/>
            <w:left w:val="none" w:sz="0" w:space="0" w:color="auto"/>
            <w:bottom w:val="none" w:sz="0" w:space="0" w:color="auto"/>
            <w:right w:val="none" w:sz="0" w:space="0" w:color="auto"/>
          </w:divBdr>
        </w:div>
        <w:div w:id="1873881025">
          <w:marLeft w:val="0"/>
          <w:marRight w:val="0"/>
          <w:marTop w:val="0"/>
          <w:marBottom w:val="0"/>
          <w:divBdr>
            <w:top w:val="none" w:sz="0" w:space="0" w:color="auto"/>
            <w:left w:val="none" w:sz="0" w:space="0" w:color="auto"/>
            <w:bottom w:val="none" w:sz="0" w:space="0" w:color="auto"/>
            <w:right w:val="none" w:sz="0" w:space="0" w:color="auto"/>
          </w:divBdr>
        </w:div>
      </w:divsChild>
    </w:div>
    <w:div w:id="744767110">
      <w:bodyDiv w:val="1"/>
      <w:marLeft w:val="0"/>
      <w:marRight w:val="0"/>
      <w:marTop w:val="0"/>
      <w:marBottom w:val="0"/>
      <w:divBdr>
        <w:top w:val="none" w:sz="0" w:space="0" w:color="auto"/>
        <w:left w:val="none" w:sz="0" w:space="0" w:color="auto"/>
        <w:bottom w:val="none" w:sz="0" w:space="0" w:color="auto"/>
        <w:right w:val="none" w:sz="0" w:space="0" w:color="auto"/>
      </w:divBdr>
      <w:divsChild>
        <w:div w:id="508444024">
          <w:marLeft w:val="0"/>
          <w:marRight w:val="0"/>
          <w:marTop w:val="0"/>
          <w:marBottom w:val="0"/>
          <w:divBdr>
            <w:top w:val="none" w:sz="0" w:space="0" w:color="auto"/>
            <w:left w:val="none" w:sz="0" w:space="0" w:color="auto"/>
            <w:bottom w:val="none" w:sz="0" w:space="0" w:color="auto"/>
            <w:right w:val="none" w:sz="0" w:space="0" w:color="auto"/>
          </w:divBdr>
        </w:div>
        <w:div w:id="1192377250">
          <w:marLeft w:val="0"/>
          <w:marRight w:val="0"/>
          <w:marTop w:val="0"/>
          <w:marBottom w:val="0"/>
          <w:divBdr>
            <w:top w:val="none" w:sz="0" w:space="0" w:color="auto"/>
            <w:left w:val="none" w:sz="0" w:space="0" w:color="auto"/>
            <w:bottom w:val="none" w:sz="0" w:space="0" w:color="auto"/>
            <w:right w:val="none" w:sz="0" w:space="0" w:color="auto"/>
          </w:divBdr>
        </w:div>
        <w:div w:id="384373335">
          <w:marLeft w:val="0"/>
          <w:marRight w:val="0"/>
          <w:marTop w:val="0"/>
          <w:marBottom w:val="0"/>
          <w:divBdr>
            <w:top w:val="none" w:sz="0" w:space="0" w:color="auto"/>
            <w:left w:val="none" w:sz="0" w:space="0" w:color="auto"/>
            <w:bottom w:val="none" w:sz="0" w:space="0" w:color="auto"/>
            <w:right w:val="none" w:sz="0" w:space="0" w:color="auto"/>
          </w:divBdr>
        </w:div>
        <w:div w:id="22020894">
          <w:marLeft w:val="0"/>
          <w:marRight w:val="0"/>
          <w:marTop w:val="0"/>
          <w:marBottom w:val="0"/>
          <w:divBdr>
            <w:top w:val="none" w:sz="0" w:space="0" w:color="auto"/>
            <w:left w:val="none" w:sz="0" w:space="0" w:color="auto"/>
            <w:bottom w:val="none" w:sz="0" w:space="0" w:color="auto"/>
            <w:right w:val="none" w:sz="0" w:space="0" w:color="auto"/>
          </w:divBdr>
        </w:div>
      </w:divsChild>
    </w:div>
    <w:div w:id="746222881">
      <w:bodyDiv w:val="1"/>
      <w:marLeft w:val="0"/>
      <w:marRight w:val="0"/>
      <w:marTop w:val="0"/>
      <w:marBottom w:val="0"/>
      <w:divBdr>
        <w:top w:val="none" w:sz="0" w:space="0" w:color="auto"/>
        <w:left w:val="none" w:sz="0" w:space="0" w:color="auto"/>
        <w:bottom w:val="none" w:sz="0" w:space="0" w:color="auto"/>
        <w:right w:val="none" w:sz="0" w:space="0" w:color="auto"/>
      </w:divBdr>
      <w:divsChild>
        <w:div w:id="406806389">
          <w:marLeft w:val="0"/>
          <w:marRight w:val="0"/>
          <w:marTop w:val="0"/>
          <w:marBottom w:val="0"/>
          <w:divBdr>
            <w:top w:val="none" w:sz="0" w:space="0" w:color="auto"/>
            <w:left w:val="none" w:sz="0" w:space="0" w:color="auto"/>
            <w:bottom w:val="none" w:sz="0" w:space="0" w:color="auto"/>
            <w:right w:val="none" w:sz="0" w:space="0" w:color="auto"/>
          </w:divBdr>
        </w:div>
        <w:div w:id="690494093">
          <w:marLeft w:val="0"/>
          <w:marRight w:val="0"/>
          <w:marTop w:val="0"/>
          <w:marBottom w:val="0"/>
          <w:divBdr>
            <w:top w:val="none" w:sz="0" w:space="0" w:color="auto"/>
            <w:left w:val="none" w:sz="0" w:space="0" w:color="auto"/>
            <w:bottom w:val="none" w:sz="0" w:space="0" w:color="auto"/>
            <w:right w:val="none" w:sz="0" w:space="0" w:color="auto"/>
          </w:divBdr>
        </w:div>
        <w:div w:id="1434546525">
          <w:marLeft w:val="0"/>
          <w:marRight w:val="0"/>
          <w:marTop w:val="0"/>
          <w:marBottom w:val="0"/>
          <w:divBdr>
            <w:top w:val="none" w:sz="0" w:space="0" w:color="auto"/>
            <w:left w:val="none" w:sz="0" w:space="0" w:color="auto"/>
            <w:bottom w:val="none" w:sz="0" w:space="0" w:color="auto"/>
            <w:right w:val="none" w:sz="0" w:space="0" w:color="auto"/>
          </w:divBdr>
        </w:div>
        <w:div w:id="1635020871">
          <w:marLeft w:val="0"/>
          <w:marRight w:val="0"/>
          <w:marTop w:val="0"/>
          <w:marBottom w:val="0"/>
          <w:divBdr>
            <w:top w:val="none" w:sz="0" w:space="0" w:color="auto"/>
            <w:left w:val="none" w:sz="0" w:space="0" w:color="auto"/>
            <w:bottom w:val="none" w:sz="0" w:space="0" w:color="auto"/>
            <w:right w:val="none" w:sz="0" w:space="0" w:color="auto"/>
          </w:divBdr>
        </w:div>
      </w:divsChild>
    </w:div>
    <w:div w:id="746344844">
      <w:bodyDiv w:val="1"/>
      <w:marLeft w:val="0"/>
      <w:marRight w:val="0"/>
      <w:marTop w:val="0"/>
      <w:marBottom w:val="0"/>
      <w:divBdr>
        <w:top w:val="none" w:sz="0" w:space="0" w:color="auto"/>
        <w:left w:val="none" w:sz="0" w:space="0" w:color="auto"/>
        <w:bottom w:val="none" w:sz="0" w:space="0" w:color="auto"/>
        <w:right w:val="none" w:sz="0" w:space="0" w:color="auto"/>
      </w:divBdr>
      <w:divsChild>
        <w:div w:id="994263611">
          <w:marLeft w:val="0"/>
          <w:marRight w:val="0"/>
          <w:marTop w:val="0"/>
          <w:marBottom w:val="0"/>
          <w:divBdr>
            <w:top w:val="none" w:sz="0" w:space="0" w:color="auto"/>
            <w:left w:val="none" w:sz="0" w:space="0" w:color="auto"/>
            <w:bottom w:val="none" w:sz="0" w:space="0" w:color="auto"/>
            <w:right w:val="none" w:sz="0" w:space="0" w:color="auto"/>
          </w:divBdr>
        </w:div>
        <w:div w:id="1002664679">
          <w:marLeft w:val="0"/>
          <w:marRight w:val="0"/>
          <w:marTop w:val="0"/>
          <w:marBottom w:val="0"/>
          <w:divBdr>
            <w:top w:val="none" w:sz="0" w:space="0" w:color="auto"/>
            <w:left w:val="none" w:sz="0" w:space="0" w:color="auto"/>
            <w:bottom w:val="none" w:sz="0" w:space="0" w:color="auto"/>
            <w:right w:val="none" w:sz="0" w:space="0" w:color="auto"/>
          </w:divBdr>
        </w:div>
        <w:div w:id="1209802331">
          <w:marLeft w:val="0"/>
          <w:marRight w:val="0"/>
          <w:marTop w:val="0"/>
          <w:marBottom w:val="0"/>
          <w:divBdr>
            <w:top w:val="none" w:sz="0" w:space="0" w:color="auto"/>
            <w:left w:val="none" w:sz="0" w:space="0" w:color="auto"/>
            <w:bottom w:val="none" w:sz="0" w:space="0" w:color="auto"/>
            <w:right w:val="none" w:sz="0" w:space="0" w:color="auto"/>
          </w:divBdr>
        </w:div>
        <w:div w:id="1305770664">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49305605">
      <w:bodyDiv w:val="1"/>
      <w:marLeft w:val="0"/>
      <w:marRight w:val="0"/>
      <w:marTop w:val="0"/>
      <w:marBottom w:val="0"/>
      <w:divBdr>
        <w:top w:val="none" w:sz="0" w:space="0" w:color="auto"/>
        <w:left w:val="none" w:sz="0" w:space="0" w:color="auto"/>
        <w:bottom w:val="none" w:sz="0" w:space="0" w:color="auto"/>
        <w:right w:val="none" w:sz="0" w:space="0" w:color="auto"/>
      </w:divBdr>
      <w:divsChild>
        <w:div w:id="450976913">
          <w:marLeft w:val="0"/>
          <w:marRight w:val="0"/>
          <w:marTop w:val="0"/>
          <w:marBottom w:val="0"/>
          <w:divBdr>
            <w:top w:val="none" w:sz="0" w:space="0" w:color="auto"/>
            <w:left w:val="none" w:sz="0" w:space="0" w:color="auto"/>
            <w:bottom w:val="none" w:sz="0" w:space="0" w:color="auto"/>
            <w:right w:val="none" w:sz="0" w:space="0" w:color="auto"/>
          </w:divBdr>
        </w:div>
        <w:div w:id="1437217976">
          <w:marLeft w:val="0"/>
          <w:marRight w:val="0"/>
          <w:marTop w:val="0"/>
          <w:marBottom w:val="0"/>
          <w:divBdr>
            <w:top w:val="none" w:sz="0" w:space="0" w:color="auto"/>
            <w:left w:val="none" w:sz="0" w:space="0" w:color="auto"/>
            <w:bottom w:val="none" w:sz="0" w:space="0" w:color="auto"/>
            <w:right w:val="none" w:sz="0" w:space="0" w:color="auto"/>
          </w:divBdr>
        </w:div>
        <w:div w:id="2128154146">
          <w:marLeft w:val="0"/>
          <w:marRight w:val="0"/>
          <w:marTop w:val="0"/>
          <w:marBottom w:val="0"/>
          <w:divBdr>
            <w:top w:val="none" w:sz="0" w:space="0" w:color="auto"/>
            <w:left w:val="none" w:sz="0" w:space="0" w:color="auto"/>
            <w:bottom w:val="none" w:sz="0" w:space="0" w:color="auto"/>
            <w:right w:val="none" w:sz="0" w:space="0" w:color="auto"/>
          </w:divBdr>
        </w:div>
        <w:div w:id="2030796797">
          <w:marLeft w:val="0"/>
          <w:marRight w:val="0"/>
          <w:marTop w:val="0"/>
          <w:marBottom w:val="0"/>
          <w:divBdr>
            <w:top w:val="none" w:sz="0" w:space="0" w:color="auto"/>
            <w:left w:val="none" w:sz="0" w:space="0" w:color="auto"/>
            <w:bottom w:val="none" w:sz="0" w:space="0" w:color="auto"/>
            <w:right w:val="none" w:sz="0" w:space="0" w:color="auto"/>
          </w:divBdr>
        </w:div>
      </w:divsChild>
    </w:div>
    <w:div w:id="749928614">
      <w:bodyDiv w:val="1"/>
      <w:marLeft w:val="0"/>
      <w:marRight w:val="0"/>
      <w:marTop w:val="0"/>
      <w:marBottom w:val="0"/>
      <w:divBdr>
        <w:top w:val="none" w:sz="0" w:space="0" w:color="auto"/>
        <w:left w:val="none" w:sz="0" w:space="0" w:color="auto"/>
        <w:bottom w:val="none" w:sz="0" w:space="0" w:color="auto"/>
        <w:right w:val="none" w:sz="0" w:space="0" w:color="auto"/>
      </w:divBdr>
      <w:divsChild>
        <w:div w:id="1231189142">
          <w:marLeft w:val="0"/>
          <w:marRight w:val="0"/>
          <w:marTop w:val="0"/>
          <w:marBottom w:val="0"/>
          <w:divBdr>
            <w:top w:val="none" w:sz="0" w:space="0" w:color="auto"/>
            <w:left w:val="none" w:sz="0" w:space="0" w:color="auto"/>
            <w:bottom w:val="none" w:sz="0" w:space="0" w:color="auto"/>
            <w:right w:val="none" w:sz="0" w:space="0" w:color="auto"/>
          </w:divBdr>
        </w:div>
        <w:div w:id="1881748691">
          <w:marLeft w:val="0"/>
          <w:marRight w:val="0"/>
          <w:marTop w:val="0"/>
          <w:marBottom w:val="0"/>
          <w:divBdr>
            <w:top w:val="none" w:sz="0" w:space="0" w:color="auto"/>
            <w:left w:val="none" w:sz="0" w:space="0" w:color="auto"/>
            <w:bottom w:val="none" w:sz="0" w:space="0" w:color="auto"/>
            <w:right w:val="none" w:sz="0" w:space="0" w:color="auto"/>
          </w:divBdr>
        </w:div>
        <w:div w:id="1934045290">
          <w:marLeft w:val="0"/>
          <w:marRight w:val="0"/>
          <w:marTop w:val="0"/>
          <w:marBottom w:val="0"/>
          <w:divBdr>
            <w:top w:val="none" w:sz="0" w:space="0" w:color="auto"/>
            <w:left w:val="none" w:sz="0" w:space="0" w:color="auto"/>
            <w:bottom w:val="none" w:sz="0" w:space="0" w:color="auto"/>
            <w:right w:val="none" w:sz="0" w:space="0" w:color="auto"/>
          </w:divBdr>
        </w:div>
        <w:div w:id="2040430397">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0395563">
      <w:bodyDiv w:val="1"/>
      <w:marLeft w:val="0"/>
      <w:marRight w:val="0"/>
      <w:marTop w:val="0"/>
      <w:marBottom w:val="0"/>
      <w:divBdr>
        <w:top w:val="none" w:sz="0" w:space="0" w:color="auto"/>
        <w:left w:val="none" w:sz="0" w:space="0" w:color="auto"/>
        <w:bottom w:val="none" w:sz="0" w:space="0" w:color="auto"/>
        <w:right w:val="none" w:sz="0" w:space="0" w:color="auto"/>
      </w:divBdr>
      <w:divsChild>
        <w:div w:id="1307398157">
          <w:marLeft w:val="0"/>
          <w:marRight w:val="0"/>
          <w:marTop w:val="0"/>
          <w:marBottom w:val="0"/>
          <w:divBdr>
            <w:top w:val="none" w:sz="0" w:space="0" w:color="auto"/>
            <w:left w:val="none" w:sz="0" w:space="0" w:color="auto"/>
            <w:bottom w:val="none" w:sz="0" w:space="0" w:color="auto"/>
            <w:right w:val="none" w:sz="0" w:space="0" w:color="auto"/>
          </w:divBdr>
          <w:divsChild>
            <w:div w:id="1168057825">
              <w:marLeft w:val="0"/>
              <w:marRight w:val="0"/>
              <w:marTop w:val="0"/>
              <w:marBottom w:val="0"/>
              <w:divBdr>
                <w:top w:val="none" w:sz="0" w:space="0" w:color="auto"/>
                <w:left w:val="none" w:sz="0" w:space="0" w:color="auto"/>
                <w:bottom w:val="none" w:sz="0" w:space="0" w:color="auto"/>
                <w:right w:val="none" w:sz="0" w:space="0" w:color="auto"/>
              </w:divBdr>
              <w:divsChild>
                <w:div w:id="39671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624650">
      <w:bodyDiv w:val="1"/>
      <w:marLeft w:val="0"/>
      <w:marRight w:val="0"/>
      <w:marTop w:val="0"/>
      <w:marBottom w:val="0"/>
      <w:divBdr>
        <w:top w:val="none" w:sz="0" w:space="0" w:color="auto"/>
        <w:left w:val="none" w:sz="0" w:space="0" w:color="auto"/>
        <w:bottom w:val="none" w:sz="0" w:space="0" w:color="auto"/>
        <w:right w:val="none" w:sz="0" w:space="0" w:color="auto"/>
      </w:divBdr>
      <w:divsChild>
        <w:div w:id="1442139624">
          <w:marLeft w:val="0"/>
          <w:marRight w:val="0"/>
          <w:marTop w:val="0"/>
          <w:marBottom w:val="0"/>
          <w:divBdr>
            <w:top w:val="none" w:sz="0" w:space="0" w:color="auto"/>
            <w:left w:val="none" w:sz="0" w:space="0" w:color="auto"/>
            <w:bottom w:val="none" w:sz="0" w:space="0" w:color="auto"/>
            <w:right w:val="none" w:sz="0" w:space="0" w:color="auto"/>
          </w:divBdr>
        </w:div>
        <w:div w:id="1257324024">
          <w:marLeft w:val="0"/>
          <w:marRight w:val="0"/>
          <w:marTop w:val="0"/>
          <w:marBottom w:val="0"/>
          <w:divBdr>
            <w:top w:val="none" w:sz="0" w:space="0" w:color="auto"/>
            <w:left w:val="none" w:sz="0" w:space="0" w:color="auto"/>
            <w:bottom w:val="none" w:sz="0" w:space="0" w:color="auto"/>
            <w:right w:val="none" w:sz="0" w:space="0" w:color="auto"/>
          </w:divBdr>
        </w:div>
        <w:div w:id="1077902818">
          <w:marLeft w:val="0"/>
          <w:marRight w:val="0"/>
          <w:marTop w:val="0"/>
          <w:marBottom w:val="0"/>
          <w:divBdr>
            <w:top w:val="none" w:sz="0" w:space="0" w:color="auto"/>
            <w:left w:val="none" w:sz="0" w:space="0" w:color="auto"/>
            <w:bottom w:val="none" w:sz="0" w:space="0" w:color="auto"/>
            <w:right w:val="none" w:sz="0" w:space="0" w:color="auto"/>
          </w:divBdr>
        </w:div>
        <w:div w:id="1589344559">
          <w:marLeft w:val="0"/>
          <w:marRight w:val="0"/>
          <w:marTop w:val="0"/>
          <w:marBottom w:val="0"/>
          <w:divBdr>
            <w:top w:val="none" w:sz="0" w:space="0" w:color="auto"/>
            <w:left w:val="none" w:sz="0" w:space="0" w:color="auto"/>
            <w:bottom w:val="none" w:sz="0" w:space="0" w:color="auto"/>
            <w:right w:val="none" w:sz="0" w:space="0" w:color="auto"/>
          </w:divBdr>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8012836">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48021150">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5901765">
      <w:bodyDiv w:val="1"/>
      <w:marLeft w:val="0"/>
      <w:marRight w:val="0"/>
      <w:marTop w:val="0"/>
      <w:marBottom w:val="0"/>
      <w:divBdr>
        <w:top w:val="none" w:sz="0" w:space="0" w:color="auto"/>
        <w:left w:val="none" w:sz="0" w:space="0" w:color="auto"/>
        <w:bottom w:val="none" w:sz="0" w:space="0" w:color="auto"/>
        <w:right w:val="none" w:sz="0" w:space="0" w:color="auto"/>
      </w:divBdr>
      <w:divsChild>
        <w:div w:id="516693330">
          <w:marLeft w:val="0"/>
          <w:marRight w:val="0"/>
          <w:marTop w:val="0"/>
          <w:marBottom w:val="0"/>
          <w:divBdr>
            <w:top w:val="none" w:sz="0" w:space="0" w:color="auto"/>
            <w:left w:val="none" w:sz="0" w:space="0" w:color="auto"/>
            <w:bottom w:val="none" w:sz="0" w:space="0" w:color="auto"/>
            <w:right w:val="none" w:sz="0" w:space="0" w:color="auto"/>
          </w:divBdr>
        </w:div>
        <w:div w:id="1483692290">
          <w:marLeft w:val="0"/>
          <w:marRight w:val="0"/>
          <w:marTop w:val="0"/>
          <w:marBottom w:val="0"/>
          <w:divBdr>
            <w:top w:val="none" w:sz="0" w:space="0" w:color="auto"/>
            <w:left w:val="none" w:sz="0" w:space="0" w:color="auto"/>
            <w:bottom w:val="none" w:sz="0" w:space="0" w:color="auto"/>
            <w:right w:val="none" w:sz="0" w:space="0" w:color="auto"/>
          </w:divBdr>
        </w:div>
        <w:div w:id="806511620">
          <w:marLeft w:val="0"/>
          <w:marRight w:val="0"/>
          <w:marTop w:val="0"/>
          <w:marBottom w:val="0"/>
          <w:divBdr>
            <w:top w:val="none" w:sz="0" w:space="0" w:color="auto"/>
            <w:left w:val="none" w:sz="0" w:space="0" w:color="auto"/>
            <w:bottom w:val="none" w:sz="0" w:space="0" w:color="auto"/>
            <w:right w:val="none" w:sz="0" w:space="0" w:color="auto"/>
          </w:divBdr>
        </w:div>
        <w:div w:id="53894165">
          <w:marLeft w:val="0"/>
          <w:marRight w:val="0"/>
          <w:marTop w:val="0"/>
          <w:marBottom w:val="0"/>
          <w:divBdr>
            <w:top w:val="none" w:sz="0" w:space="0" w:color="auto"/>
            <w:left w:val="none" w:sz="0" w:space="0" w:color="auto"/>
            <w:bottom w:val="none" w:sz="0" w:space="0" w:color="auto"/>
            <w:right w:val="none" w:sz="0" w:space="0" w:color="auto"/>
          </w:divBdr>
        </w:div>
      </w:divsChild>
    </w:div>
    <w:div w:id="756748294">
      <w:bodyDiv w:val="1"/>
      <w:marLeft w:val="0"/>
      <w:marRight w:val="0"/>
      <w:marTop w:val="0"/>
      <w:marBottom w:val="0"/>
      <w:divBdr>
        <w:top w:val="none" w:sz="0" w:space="0" w:color="auto"/>
        <w:left w:val="none" w:sz="0" w:space="0" w:color="auto"/>
        <w:bottom w:val="none" w:sz="0" w:space="0" w:color="auto"/>
        <w:right w:val="none" w:sz="0" w:space="0" w:color="auto"/>
      </w:divBdr>
      <w:divsChild>
        <w:div w:id="357851191">
          <w:marLeft w:val="0"/>
          <w:marRight w:val="0"/>
          <w:marTop w:val="0"/>
          <w:marBottom w:val="0"/>
          <w:divBdr>
            <w:top w:val="none" w:sz="0" w:space="0" w:color="auto"/>
            <w:left w:val="none" w:sz="0" w:space="0" w:color="auto"/>
            <w:bottom w:val="none" w:sz="0" w:space="0" w:color="auto"/>
            <w:right w:val="none" w:sz="0" w:space="0" w:color="auto"/>
          </w:divBdr>
        </w:div>
        <w:div w:id="557009631">
          <w:marLeft w:val="0"/>
          <w:marRight w:val="0"/>
          <w:marTop w:val="0"/>
          <w:marBottom w:val="0"/>
          <w:divBdr>
            <w:top w:val="none" w:sz="0" w:space="0" w:color="auto"/>
            <w:left w:val="none" w:sz="0" w:space="0" w:color="auto"/>
            <w:bottom w:val="none" w:sz="0" w:space="0" w:color="auto"/>
            <w:right w:val="none" w:sz="0" w:space="0" w:color="auto"/>
          </w:divBdr>
        </w:div>
        <w:div w:id="997805985">
          <w:marLeft w:val="0"/>
          <w:marRight w:val="0"/>
          <w:marTop w:val="0"/>
          <w:marBottom w:val="0"/>
          <w:divBdr>
            <w:top w:val="none" w:sz="0" w:space="0" w:color="auto"/>
            <w:left w:val="none" w:sz="0" w:space="0" w:color="auto"/>
            <w:bottom w:val="none" w:sz="0" w:space="0" w:color="auto"/>
            <w:right w:val="none" w:sz="0" w:space="0" w:color="auto"/>
          </w:divBdr>
        </w:div>
        <w:div w:id="1034503220">
          <w:marLeft w:val="0"/>
          <w:marRight w:val="0"/>
          <w:marTop w:val="0"/>
          <w:marBottom w:val="0"/>
          <w:divBdr>
            <w:top w:val="none" w:sz="0" w:space="0" w:color="auto"/>
            <w:left w:val="none" w:sz="0" w:space="0" w:color="auto"/>
            <w:bottom w:val="none" w:sz="0" w:space="0" w:color="auto"/>
            <w:right w:val="none" w:sz="0" w:space="0" w:color="auto"/>
          </w:divBdr>
        </w:div>
      </w:divsChild>
    </w:div>
    <w:div w:id="757336933">
      <w:bodyDiv w:val="1"/>
      <w:marLeft w:val="0"/>
      <w:marRight w:val="0"/>
      <w:marTop w:val="0"/>
      <w:marBottom w:val="0"/>
      <w:divBdr>
        <w:top w:val="none" w:sz="0" w:space="0" w:color="auto"/>
        <w:left w:val="none" w:sz="0" w:space="0" w:color="auto"/>
        <w:bottom w:val="none" w:sz="0" w:space="0" w:color="auto"/>
        <w:right w:val="none" w:sz="0" w:space="0" w:color="auto"/>
      </w:divBdr>
      <w:divsChild>
        <w:div w:id="2126532608">
          <w:marLeft w:val="0"/>
          <w:marRight w:val="0"/>
          <w:marTop w:val="0"/>
          <w:marBottom w:val="0"/>
          <w:divBdr>
            <w:top w:val="none" w:sz="0" w:space="0" w:color="auto"/>
            <w:left w:val="none" w:sz="0" w:space="0" w:color="auto"/>
            <w:bottom w:val="none" w:sz="0" w:space="0" w:color="auto"/>
            <w:right w:val="none" w:sz="0" w:space="0" w:color="auto"/>
          </w:divBdr>
        </w:div>
        <w:div w:id="138502328">
          <w:marLeft w:val="0"/>
          <w:marRight w:val="0"/>
          <w:marTop w:val="0"/>
          <w:marBottom w:val="0"/>
          <w:divBdr>
            <w:top w:val="none" w:sz="0" w:space="0" w:color="auto"/>
            <w:left w:val="none" w:sz="0" w:space="0" w:color="auto"/>
            <w:bottom w:val="none" w:sz="0" w:space="0" w:color="auto"/>
            <w:right w:val="none" w:sz="0" w:space="0" w:color="auto"/>
          </w:divBdr>
        </w:div>
        <w:div w:id="2113671599">
          <w:marLeft w:val="0"/>
          <w:marRight w:val="0"/>
          <w:marTop w:val="0"/>
          <w:marBottom w:val="0"/>
          <w:divBdr>
            <w:top w:val="none" w:sz="0" w:space="0" w:color="auto"/>
            <w:left w:val="none" w:sz="0" w:space="0" w:color="auto"/>
            <w:bottom w:val="none" w:sz="0" w:space="0" w:color="auto"/>
            <w:right w:val="none" w:sz="0" w:space="0" w:color="auto"/>
          </w:divBdr>
        </w:div>
        <w:div w:id="690112525">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680009444">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1983390305">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2082097617">
          <w:marLeft w:val="0"/>
          <w:marRight w:val="0"/>
          <w:marTop w:val="0"/>
          <w:marBottom w:val="0"/>
          <w:divBdr>
            <w:top w:val="none" w:sz="0" w:space="0" w:color="auto"/>
            <w:left w:val="none" w:sz="0" w:space="0" w:color="auto"/>
            <w:bottom w:val="none" w:sz="0" w:space="0" w:color="auto"/>
            <w:right w:val="none" w:sz="0" w:space="0" w:color="auto"/>
          </w:divBdr>
        </w:div>
      </w:divsChild>
    </w:div>
    <w:div w:id="760837579">
      <w:bodyDiv w:val="1"/>
      <w:marLeft w:val="0"/>
      <w:marRight w:val="0"/>
      <w:marTop w:val="0"/>
      <w:marBottom w:val="0"/>
      <w:divBdr>
        <w:top w:val="none" w:sz="0" w:space="0" w:color="auto"/>
        <w:left w:val="none" w:sz="0" w:space="0" w:color="auto"/>
        <w:bottom w:val="none" w:sz="0" w:space="0" w:color="auto"/>
        <w:right w:val="none" w:sz="0" w:space="0" w:color="auto"/>
      </w:divBdr>
      <w:divsChild>
        <w:div w:id="343826229">
          <w:marLeft w:val="0"/>
          <w:marRight w:val="0"/>
          <w:marTop w:val="0"/>
          <w:marBottom w:val="0"/>
          <w:divBdr>
            <w:top w:val="none" w:sz="0" w:space="0" w:color="auto"/>
            <w:left w:val="none" w:sz="0" w:space="0" w:color="auto"/>
            <w:bottom w:val="none" w:sz="0" w:space="0" w:color="auto"/>
            <w:right w:val="none" w:sz="0" w:space="0" w:color="auto"/>
          </w:divBdr>
        </w:div>
      </w:divsChild>
    </w:div>
    <w:div w:id="761726030">
      <w:bodyDiv w:val="1"/>
      <w:marLeft w:val="0"/>
      <w:marRight w:val="0"/>
      <w:marTop w:val="0"/>
      <w:marBottom w:val="0"/>
      <w:divBdr>
        <w:top w:val="none" w:sz="0" w:space="0" w:color="auto"/>
        <w:left w:val="none" w:sz="0" w:space="0" w:color="auto"/>
        <w:bottom w:val="none" w:sz="0" w:space="0" w:color="auto"/>
        <w:right w:val="none" w:sz="0" w:space="0" w:color="auto"/>
      </w:divBdr>
      <w:divsChild>
        <w:div w:id="1972246779">
          <w:marLeft w:val="0"/>
          <w:marRight w:val="0"/>
          <w:marTop w:val="0"/>
          <w:marBottom w:val="0"/>
          <w:divBdr>
            <w:top w:val="none" w:sz="0" w:space="0" w:color="auto"/>
            <w:left w:val="none" w:sz="0" w:space="0" w:color="auto"/>
            <w:bottom w:val="none" w:sz="0" w:space="0" w:color="auto"/>
            <w:right w:val="none" w:sz="0" w:space="0" w:color="auto"/>
          </w:divBdr>
        </w:div>
        <w:div w:id="974604311">
          <w:marLeft w:val="0"/>
          <w:marRight w:val="0"/>
          <w:marTop w:val="0"/>
          <w:marBottom w:val="0"/>
          <w:divBdr>
            <w:top w:val="none" w:sz="0" w:space="0" w:color="auto"/>
            <w:left w:val="none" w:sz="0" w:space="0" w:color="auto"/>
            <w:bottom w:val="none" w:sz="0" w:space="0" w:color="auto"/>
            <w:right w:val="none" w:sz="0" w:space="0" w:color="auto"/>
          </w:divBdr>
        </w:div>
        <w:div w:id="356128440">
          <w:marLeft w:val="0"/>
          <w:marRight w:val="0"/>
          <w:marTop w:val="0"/>
          <w:marBottom w:val="0"/>
          <w:divBdr>
            <w:top w:val="none" w:sz="0" w:space="0" w:color="auto"/>
            <w:left w:val="none" w:sz="0" w:space="0" w:color="auto"/>
            <w:bottom w:val="none" w:sz="0" w:space="0" w:color="auto"/>
            <w:right w:val="none" w:sz="0" w:space="0" w:color="auto"/>
          </w:divBdr>
        </w:div>
        <w:div w:id="1769497391">
          <w:marLeft w:val="0"/>
          <w:marRight w:val="0"/>
          <w:marTop w:val="0"/>
          <w:marBottom w:val="0"/>
          <w:divBdr>
            <w:top w:val="none" w:sz="0" w:space="0" w:color="auto"/>
            <w:left w:val="none" w:sz="0" w:space="0" w:color="auto"/>
            <w:bottom w:val="none" w:sz="0" w:space="0" w:color="auto"/>
            <w:right w:val="none" w:sz="0" w:space="0" w:color="auto"/>
          </w:divBdr>
        </w:div>
      </w:divsChild>
    </w:div>
    <w:div w:id="762068914">
      <w:bodyDiv w:val="1"/>
      <w:marLeft w:val="0"/>
      <w:marRight w:val="0"/>
      <w:marTop w:val="0"/>
      <w:marBottom w:val="0"/>
      <w:divBdr>
        <w:top w:val="none" w:sz="0" w:space="0" w:color="auto"/>
        <w:left w:val="none" w:sz="0" w:space="0" w:color="auto"/>
        <w:bottom w:val="none" w:sz="0" w:space="0" w:color="auto"/>
        <w:right w:val="none" w:sz="0" w:space="0" w:color="auto"/>
      </w:divBdr>
      <w:divsChild>
        <w:div w:id="1454012124">
          <w:marLeft w:val="0"/>
          <w:marRight w:val="0"/>
          <w:marTop w:val="0"/>
          <w:marBottom w:val="0"/>
          <w:divBdr>
            <w:top w:val="none" w:sz="0" w:space="0" w:color="auto"/>
            <w:left w:val="none" w:sz="0" w:space="0" w:color="auto"/>
            <w:bottom w:val="none" w:sz="0" w:space="0" w:color="auto"/>
            <w:right w:val="none" w:sz="0" w:space="0" w:color="auto"/>
          </w:divBdr>
        </w:div>
        <w:div w:id="175268475">
          <w:marLeft w:val="0"/>
          <w:marRight w:val="0"/>
          <w:marTop w:val="0"/>
          <w:marBottom w:val="0"/>
          <w:divBdr>
            <w:top w:val="none" w:sz="0" w:space="0" w:color="auto"/>
            <w:left w:val="none" w:sz="0" w:space="0" w:color="auto"/>
            <w:bottom w:val="none" w:sz="0" w:space="0" w:color="auto"/>
            <w:right w:val="none" w:sz="0" w:space="0" w:color="auto"/>
          </w:divBdr>
        </w:div>
        <w:div w:id="1259100980">
          <w:marLeft w:val="0"/>
          <w:marRight w:val="0"/>
          <w:marTop w:val="0"/>
          <w:marBottom w:val="0"/>
          <w:divBdr>
            <w:top w:val="none" w:sz="0" w:space="0" w:color="auto"/>
            <w:left w:val="none" w:sz="0" w:space="0" w:color="auto"/>
            <w:bottom w:val="none" w:sz="0" w:space="0" w:color="auto"/>
            <w:right w:val="none" w:sz="0" w:space="0" w:color="auto"/>
          </w:divBdr>
        </w:div>
        <w:div w:id="1825123385">
          <w:marLeft w:val="0"/>
          <w:marRight w:val="0"/>
          <w:marTop w:val="0"/>
          <w:marBottom w:val="0"/>
          <w:divBdr>
            <w:top w:val="none" w:sz="0" w:space="0" w:color="auto"/>
            <w:left w:val="none" w:sz="0" w:space="0" w:color="auto"/>
            <w:bottom w:val="none" w:sz="0" w:space="0" w:color="auto"/>
            <w:right w:val="none" w:sz="0" w:space="0" w:color="auto"/>
          </w:divBdr>
        </w:div>
      </w:divsChild>
    </w:div>
    <w:div w:id="763917347">
      <w:bodyDiv w:val="1"/>
      <w:marLeft w:val="0"/>
      <w:marRight w:val="0"/>
      <w:marTop w:val="0"/>
      <w:marBottom w:val="0"/>
      <w:divBdr>
        <w:top w:val="none" w:sz="0" w:space="0" w:color="auto"/>
        <w:left w:val="none" w:sz="0" w:space="0" w:color="auto"/>
        <w:bottom w:val="none" w:sz="0" w:space="0" w:color="auto"/>
        <w:right w:val="none" w:sz="0" w:space="0" w:color="auto"/>
      </w:divBdr>
      <w:divsChild>
        <w:div w:id="731930174">
          <w:marLeft w:val="0"/>
          <w:marRight w:val="0"/>
          <w:marTop w:val="0"/>
          <w:marBottom w:val="0"/>
          <w:divBdr>
            <w:top w:val="none" w:sz="0" w:space="0" w:color="auto"/>
            <w:left w:val="none" w:sz="0" w:space="0" w:color="auto"/>
            <w:bottom w:val="none" w:sz="0" w:space="0" w:color="auto"/>
            <w:right w:val="none" w:sz="0" w:space="0" w:color="auto"/>
          </w:divBdr>
        </w:div>
        <w:div w:id="192112445">
          <w:marLeft w:val="0"/>
          <w:marRight w:val="0"/>
          <w:marTop w:val="0"/>
          <w:marBottom w:val="0"/>
          <w:divBdr>
            <w:top w:val="none" w:sz="0" w:space="0" w:color="auto"/>
            <w:left w:val="none" w:sz="0" w:space="0" w:color="auto"/>
            <w:bottom w:val="none" w:sz="0" w:space="0" w:color="auto"/>
            <w:right w:val="none" w:sz="0" w:space="0" w:color="auto"/>
          </w:divBdr>
        </w:div>
        <w:div w:id="563417518">
          <w:marLeft w:val="0"/>
          <w:marRight w:val="0"/>
          <w:marTop w:val="0"/>
          <w:marBottom w:val="0"/>
          <w:divBdr>
            <w:top w:val="none" w:sz="0" w:space="0" w:color="auto"/>
            <w:left w:val="none" w:sz="0" w:space="0" w:color="auto"/>
            <w:bottom w:val="none" w:sz="0" w:space="0" w:color="auto"/>
            <w:right w:val="none" w:sz="0" w:space="0" w:color="auto"/>
          </w:divBdr>
        </w:div>
        <w:div w:id="1910841114">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445127672">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4694081">
      <w:bodyDiv w:val="1"/>
      <w:marLeft w:val="0"/>
      <w:marRight w:val="0"/>
      <w:marTop w:val="0"/>
      <w:marBottom w:val="0"/>
      <w:divBdr>
        <w:top w:val="none" w:sz="0" w:space="0" w:color="auto"/>
        <w:left w:val="none" w:sz="0" w:space="0" w:color="auto"/>
        <w:bottom w:val="none" w:sz="0" w:space="0" w:color="auto"/>
        <w:right w:val="none" w:sz="0" w:space="0" w:color="auto"/>
      </w:divBdr>
      <w:divsChild>
        <w:div w:id="939218798">
          <w:marLeft w:val="0"/>
          <w:marRight w:val="0"/>
          <w:marTop w:val="0"/>
          <w:marBottom w:val="0"/>
          <w:divBdr>
            <w:top w:val="none" w:sz="0" w:space="0" w:color="auto"/>
            <w:left w:val="none" w:sz="0" w:space="0" w:color="auto"/>
            <w:bottom w:val="none" w:sz="0" w:space="0" w:color="auto"/>
            <w:right w:val="none" w:sz="0" w:space="0" w:color="auto"/>
          </w:divBdr>
        </w:div>
        <w:div w:id="530457049">
          <w:marLeft w:val="0"/>
          <w:marRight w:val="0"/>
          <w:marTop w:val="0"/>
          <w:marBottom w:val="0"/>
          <w:divBdr>
            <w:top w:val="none" w:sz="0" w:space="0" w:color="auto"/>
            <w:left w:val="none" w:sz="0" w:space="0" w:color="auto"/>
            <w:bottom w:val="none" w:sz="0" w:space="0" w:color="auto"/>
            <w:right w:val="none" w:sz="0" w:space="0" w:color="auto"/>
          </w:divBdr>
        </w:div>
        <w:div w:id="1013414186">
          <w:marLeft w:val="0"/>
          <w:marRight w:val="0"/>
          <w:marTop w:val="0"/>
          <w:marBottom w:val="0"/>
          <w:divBdr>
            <w:top w:val="none" w:sz="0" w:space="0" w:color="auto"/>
            <w:left w:val="none" w:sz="0" w:space="0" w:color="auto"/>
            <w:bottom w:val="none" w:sz="0" w:space="0" w:color="auto"/>
            <w:right w:val="none" w:sz="0" w:space="0" w:color="auto"/>
          </w:divBdr>
        </w:div>
        <w:div w:id="63070873">
          <w:marLeft w:val="0"/>
          <w:marRight w:val="0"/>
          <w:marTop w:val="0"/>
          <w:marBottom w:val="0"/>
          <w:divBdr>
            <w:top w:val="none" w:sz="0" w:space="0" w:color="auto"/>
            <w:left w:val="none" w:sz="0" w:space="0" w:color="auto"/>
            <w:bottom w:val="none" w:sz="0" w:space="0" w:color="auto"/>
            <w:right w:val="none" w:sz="0" w:space="0" w:color="auto"/>
          </w:divBdr>
        </w:div>
      </w:divsChild>
    </w:div>
    <w:div w:id="765810035">
      <w:bodyDiv w:val="1"/>
      <w:marLeft w:val="0"/>
      <w:marRight w:val="0"/>
      <w:marTop w:val="0"/>
      <w:marBottom w:val="0"/>
      <w:divBdr>
        <w:top w:val="none" w:sz="0" w:space="0" w:color="auto"/>
        <w:left w:val="none" w:sz="0" w:space="0" w:color="auto"/>
        <w:bottom w:val="none" w:sz="0" w:space="0" w:color="auto"/>
        <w:right w:val="none" w:sz="0" w:space="0" w:color="auto"/>
      </w:divBdr>
      <w:divsChild>
        <w:div w:id="929777253">
          <w:marLeft w:val="0"/>
          <w:marRight w:val="0"/>
          <w:marTop w:val="0"/>
          <w:marBottom w:val="0"/>
          <w:divBdr>
            <w:top w:val="none" w:sz="0" w:space="0" w:color="auto"/>
            <w:left w:val="none" w:sz="0" w:space="0" w:color="auto"/>
            <w:bottom w:val="none" w:sz="0" w:space="0" w:color="auto"/>
            <w:right w:val="none" w:sz="0" w:space="0" w:color="auto"/>
          </w:divBdr>
        </w:div>
        <w:div w:id="1758554875">
          <w:marLeft w:val="0"/>
          <w:marRight w:val="0"/>
          <w:marTop w:val="0"/>
          <w:marBottom w:val="0"/>
          <w:divBdr>
            <w:top w:val="none" w:sz="0" w:space="0" w:color="auto"/>
            <w:left w:val="none" w:sz="0" w:space="0" w:color="auto"/>
            <w:bottom w:val="none" w:sz="0" w:space="0" w:color="auto"/>
            <w:right w:val="none" w:sz="0" w:space="0" w:color="auto"/>
          </w:divBdr>
        </w:div>
        <w:div w:id="345136312">
          <w:marLeft w:val="0"/>
          <w:marRight w:val="0"/>
          <w:marTop w:val="0"/>
          <w:marBottom w:val="0"/>
          <w:divBdr>
            <w:top w:val="none" w:sz="0" w:space="0" w:color="auto"/>
            <w:left w:val="none" w:sz="0" w:space="0" w:color="auto"/>
            <w:bottom w:val="none" w:sz="0" w:space="0" w:color="auto"/>
            <w:right w:val="none" w:sz="0" w:space="0" w:color="auto"/>
          </w:divBdr>
        </w:div>
        <w:div w:id="447897111">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7390532">
      <w:bodyDiv w:val="1"/>
      <w:marLeft w:val="0"/>
      <w:marRight w:val="0"/>
      <w:marTop w:val="0"/>
      <w:marBottom w:val="0"/>
      <w:divBdr>
        <w:top w:val="none" w:sz="0" w:space="0" w:color="auto"/>
        <w:left w:val="none" w:sz="0" w:space="0" w:color="auto"/>
        <w:bottom w:val="none" w:sz="0" w:space="0" w:color="auto"/>
        <w:right w:val="none" w:sz="0" w:space="0" w:color="auto"/>
      </w:divBdr>
      <w:divsChild>
        <w:div w:id="132335394">
          <w:marLeft w:val="0"/>
          <w:marRight w:val="0"/>
          <w:marTop w:val="0"/>
          <w:marBottom w:val="0"/>
          <w:divBdr>
            <w:top w:val="none" w:sz="0" w:space="0" w:color="auto"/>
            <w:left w:val="none" w:sz="0" w:space="0" w:color="auto"/>
            <w:bottom w:val="none" w:sz="0" w:space="0" w:color="auto"/>
            <w:right w:val="none" w:sz="0" w:space="0" w:color="auto"/>
          </w:divBdr>
        </w:div>
        <w:div w:id="186871616">
          <w:marLeft w:val="0"/>
          <w:marRight w:val="0"/>
          <w:marTop w:val="0"/>
          <w:marBottom w:val="0"/>
          <w:divBdr>
            <w:top w:val="none" w:sz="0" w:space="0" w:color="auto"/>
            <w:left w:val="none" w:sz="0" w:space="0" w:color="auto"/>
            <w:bottom w:val="none" w:sz="0" w:space="0" w:color="auto"/>
            <w:right w:val="none" w:sz="0" w:space="0" w:color="auto"/>
          </w:divBdr>
        </w:div>
        <w:div w:id="1112552268">
          <w:marLeft w:val="0"/>
          <w:marRight w:val="0"/>
          <w:marTop w:val="0"/>
          <w:marBottom w:val="0"/>
          <w:divBdr>
            <w:top w:val="none" w:sz="0" w:space="0" w:color="auto"/>
            <w:left w:val="none" w:sz="0" w:space="0" w:color="auto"/>
            <w:bottom w:val="none" w:sz="0" w:space="0" w:color="auto"/>
            <w:right w:val="none" w:sz="0" w:space="0" w:color="auto"/>
          </w:divBdr>
        </w:div>
        <w:div w:id="1812362636">
          <w:marLeft w:val="0"/>
          <w:marRight w:val="0"/>
          <w:marTop w:val="0"/>
          <w:marBottom w:val="0"/>
          <w:divBdr>
            <w:top w:val="none" w:sz="0" w:space="0" w:color="auto"/>
            <w:left w:val="none" w:sz="0" w:space="0" w:color="auto"/>
            <w:bottom w:val="none" w:sz="0" w:space="0" w:color="auto"/>
            <w:right w:val="none" w:sz="0" w:space="0" w:color="auto"/>
          </w:divBdr>
        </w:div>
      </w:divsChild>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69424449">
      <w:bodyDiv w:val="1"/>
      <w:marLeft w:val="0"/>
      <w:marRight w:val="0"/>
      <w:marTop w:val="0"/>
      <w:marBottom w:val="0"/>
      <w:divBdr>
        <w:top w:val="none" w:sz="0" w:space="0" w:color="auto"/>
        <w:left w:val="none" w:sz="0" w:space="0" w:color="auto"/>
        <w:bottom w:val="none" w:sz="0" w:space="0" w:color="auto"/>
        <w:right w:val="none" w:sz="0" w:space="0" w:color="auto"/>
      </w:divBdr>
      <w:divsChild>
        <w:div w:id="23212496">
          <w:marLeft w:val="0"/>
          <w:marRight w:val="0"/>
          <w:marTop w:val="0"/>
          <w:marBottom w:val="0"/>
          <w:divBdr>
            <w:top w:val="none" w:sz="0" w:space="0" w:color="auto"/>
            <w:left w:val="none" w:sz="0" w:space="0" w:color="auto"/>
            <w:bottom w:val="none" w:sz="0" w:space="0" w:color="auto"/>
            <w:right w:val="none" w:sz="0" w:space="0" w:color="auto"/>
          </w:divBdr>
        </w:div>
        <w:div w:id="2147162951">
          <w:marLeft w:val="0"/>
          <w:marRight w:val="0"/>
          <w:marTop w:val="0"/>
          <w:marBottom w:val="0"/>
          <w:divBdr>
            <w:top w:val="none" w:sz="0" w:space="0" w:color="auto"/>
            <w:left w:val="none" w:sz="0" w:space="0" w:color="auto"/>
            <w:bottom w:val="none" w:sz="0" w:space="0" w:color="auto"/>
            <w:right w:val="none" w:sz="0" w:space="0" w:color="auto"/>
          </w:divBdr>
        </w:div>
        <w:div w:id="1033849198">
          <w:marLeft w:val="0"/>
          <w:marRight w:val="0"/>
          <w:marTop w:val="0"/>
          <w:marBottom w:val="0"/>
          <w:divBdr>
            <w:top w:val="none" w:sz="0" w:space="0" w:color="auto"/>
            <w:left w:val="none" w:sz="0" w:space="0" w:color="auto"/>
            <w:bottom w:val="none" w:sz="0" w:space="0" w:color="auto"/>
            <w:right w:val="none" w:sz="0" w:space="0" w:color="auto"/>
          </w:divBdr>
        </w:div>
        <w:div w:id="1137642681">
          <w:marLeft w:val="0"/>
          <w:marRight w:val="0"/>
          <w:marTop w:val="0"/>
          <w:marBottom w:val="0"/>
          <w:divBdr>
            <w:top w:val="none" w:sz="0" w:space="0" w:color="auto"/>
            <w:left w:val="none" w:sz="0" w:space="0" w:color="auto"/>
            <w:bottom w:val="none" w:sz="0" w:space="0" w:color="auto"/>
            <w:right w:val="none" w:sz="0" w:space="0" w:color="auto"/>
          </w:divBdr>
        </w:div>
      </w:divsChild>
    </w:div>
    <w:div w:id="772091775">
      <w:bodyDiv w:val="1"/>
      <w:marLeft w:val="0"/>
      <w:marRight w:val="0"/>
      <w:marTop w:val="0"/>
      <w:marBottom w:val="0"/>
      <w:divBdr>
        <w:top w:val="none" w:sz="0" w:space="0" w:color="auto"/>
        <w:left w:val="none" w:sz="0" w:space="0" w:color="auto"/>
        <w:bottom w:val="none" w:sz="0" w:space="0" w:color="auto"/>
        <w:right w:val="none" w:sz="0" w:space="0" w:color="auto"/>
      </w:divBdr>
    </w:div>
    <w:div w:id="773131818">
      <w:bodyDiv w:val="1"/>
      <w:marLeft w:val="0"/>
      <w:marRight w:val="0"/>
      <w:marTop w:val="0"/>
      <w:marBottom w:val="0"/>
      <w:divBdr>
        <w:top w:val="none" w:sz="0" w:space="0" w:color="auto"/>
        <w:left w:val="none" w:sz="0" w:space="0" w:color="auto"/>
        <w:bottom w:val="none" w:sz="0" w:space="0" w:color="auto"/>
        <w:right w:val="none" w:sz="0" w:space="0" w:color="auto"/>
      </w:divBdr>
      <w:divsChild>
        <w:div w:id="1703827175">
          <w:marLeft w:val="0"/>
          <w:marRight w:val="0"/>
          <w:marTop w:val="0"/>
          <w:marBottom w:val="0"/>
          <w:divBdr>
            <w:top w:val="none" w:sz="0" w:space="0" w:color="auto"/>
            <w:left w:val="none" w:sz="0" w:space="0" w:color="auto"/>
            <w:bottom w:val="none" w:sz="0" w:space="0" w:color="auto"/>
            <w:right w:val="none" w:sz="0" w:space="0" w:color="auto"/>
          </w:divBdr>
        </w:div>
        <w:div w:id="1935744832">
          <w:marLeft w:val="0"/>
          <w:marRight w:val="0"/>
          <w:marTop w:val="0"/>
          <w:marBottom w:val="0"/>
          <w:divBdr>
            <w:top w:val="none" w:sz="0" w:space="0" w:color="auto"/>
            <w:left w:val="none" w:sz="0" w:space="0" w:color="auto"/>
            <w:bottom w:val="none" w:sz="0" w:space="0" w:color="auto"/>
            <w:right w:val="none" w:sz="0" w:space="0" w:color="auto"/>
          </w:divBdr>
        </w:div>
        <w:div w:id="741101563">
          <w:marLeft w:val="0"/>
          <w:marRight w:val="0"/>
          <w:marTop w:val="0"/>
          <w:marBottom w:val="0"/>
          <w:divBdr>
            <w:top w:val="none" w:sz="0" w:space="0" w:color="auto"/>
            <w:left w:val="none" w:sz="0" w:space="0" w:color="auto"/>
            <w:bottom w:val="none" w:sz="0" w:space="0" w:color="auto"/>
            <w:right w:val="none" w:sz="0" w:space="0" w:color="auto"/>
          </w:divBdr>
        </w:div>
        <w:div w:id="628828414">
          <w:marLeft w:val="0"/>
          <w:marRight w:val="0"/>
          <w:marTop w:val="0"/>
          <w:marBottom w:val="0"/>
          <w:divBdr>
            <w:top w:val="none" w:sz="0" w:space="0" w:color="auto"/>
            <w:left w:val="none" w:sz="0" w:space="0" w:color="auto"/>
            <w:bottom w:val="none" w:sz="0" w:space="0" w:color="auto"/>
            <w:right w:val="none" w:sz="0" w:space="0" w:color="auto"/>
          </w:divBdr>
        </w:div>
      </w:divsChild>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394816260">
          <w:marLeft w:val="0"/>
          <w:marRight w:val="0"/>
          <w:marTop w:val="0"/>
          <w:marBottom w:val="0"/>
          <w:divBdr>
            <w:top w:val="none" w:sz="0" w:space="0" w:color="auto"/>
            <w:left w:val="none" w:sz="0" w:space="0" w:color="auto"/>
            <w:bottom w:val="none" w:sz="0" w:space="0" w:color="auto"/>
            <w:right w:val="none" w:sz="0" w:space="0" w:color="auto"/>
          </w:divBdr>
        </w:div>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590090489">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716932684">
          <w:marLeft w:val="0"/>
          <w:marRight w:val="0"/>
          <w:marTop w:val="0"/>
          <w:marBottom w:val="0"/>
          <w:divBdr>
            <w:top w:val="none" w:sz="0" w:space="0" w:color="auto"/>
            <w:left w:val="none" w:sz="0" w:space="0" w:color="auto"/>
            <w:bottom w:val="none" w:sz="0" w:space="0" w:color="auto"/>
            <w:right w:val="none" w:sz="0" w:space="0" w:color="auto"/>
          </w:divBdr>
        </w:div>
      </w:divsChild>
    </w:div>
    <w:div w:id="778842907">
      <w:bodyDiv w:val="1"/>
      <w:marLeft w:val="0"/>
      <w:marRight w:val="0"/>
      <w:marTop w:val="0"/>
      <w:marBottom w:val="0"/>
      <w:divBdr>
        <w:top w:val="none" w:sz="0" w:space="0" w:color="auto"/>
        <w:left w:val="none" w:sz="0" w:space="0" w:color="auto"/>
        <w:bottom w:val="none" w:sz="0" w:space="0" w:color="auto"/>
        <w:right w:val="none" w:sz="0" w:space="0" w:color="auto"/>
      </w:divBdr>
      <w:divsChild>
        <w:div w:id="770121995">
          <w:marLeft w:val="0"/>
          <w:marRight w:val="0"/>
          <w:marTop w:val="0"/>
          <w:marBottom w:val="0"/>
          <w:divBdr>
            <w:top w:val="none" w:sz="0" w:space="0" w:color="auto"/>
            <w:left w:val="none" w:sz="0" w:space="0" w:color="auto"/>
            <w:bottom w:val="none" w:sz="0" w:space="0" w:color="auto"/>
            <w:right w:val="none" w:sz="0" w:space="0" w:color="auto"/>
          </w:divBdr>
        </w:div>
        <w:div w:id="935403185">
          <w:marLeft w:val="0"/>
          <w:marRight w:val="0"/>
          <w:marTop w:val="0"/>
          <w:marBottom w:val="0"/>
          <w:divBdr>
            <w:top w:val="none" w:sz="0" w:space="0" w:color="auto"/>
            <w:left w:val="none" w:sz="0" w:space="0" w:color="auto"/>
            <w:bottom w:val="none" w:sz="0" w:space="0" w:color="auto"/>
            <w:right w:val="none" w:sz="0" w:space="0" w:color="auto"/>
          </w:divBdr>
        </w:div>
        <w:div w:id="1089696544">
          <w:marLeft w:val="0"/>
          <w:marRight w:val="0"/>
          <w:marTop w:val="0"/>
          <w:marBottom w:val="0"/>
          <w:divBdr>
            <w:top w:val="none" w:sz="0" w:space="0" w:color="auto"/>
            <w:left w:val="none" w:sz="0" w:space="0" w:color="auto"/>
            <w:bottom w:val="none" w:sz="0" w:space="0" w:color="auto"/>
            <w:right w:val="none" w:sz="0" w:space="0" w:color="auto"/>
          </w:divBdr>
        </w:div>
        <w:div w:id="1907569531">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1415965">
      <w:bodyDiv w:val="1"/>
      <w:marLeft w:val="0"/>
      <w:marRight w:val="0"/>
      <w:marTop w:val="0"/>
      <w:marBottom w:val="0"/>
      <w:divBdr>
        <w:top w:val="none" w:sz="0" w:space="0" w:color="auto"/>
        <w:left w:val="none" w:sz="0" w:space="0" w:color="auto"/>
        <w:bottom w:val="none" w:sz="0" w:space="0" w:color="auto"/>
        <w:right w:val="none" w:sz="0" w:space="0" w:color="auto"/>
      </w:divBdr>
      <w:divsChild>
        <w:div w:id="149253351">
          <w:marLeft w:val="0"/>
          <w:marRight w:val="0"/>
          <w:marTop w:val="0"/>
          <w:marBottom w:val="0"/>
          <w:divBdr>
            <w:top w:val="none" w:sz="0" w:space="0" w:color="auto"/>
            <w:left w:val="none" w:sz="0" w:space="0" w:color="auto"/>
            <w:bottom w:val="none" w:sz="0" w:space="0" w:color="auto"/>
            <w:right w:val="none" w:sz="0" w:space="0" w:color="auto"/>
          </w:divBdr>
        </w:div>
        <w:div w:id="1180008258">
          <w:marLeft w:val="0"/>
          <w:marRight w:val="0"/>
          <w:marTop w:val="0"/>
          <w:marBottom w:val="0"/>
          <w:divBdr>
            <w:top w:val="none" w:sz="0" w:space="0" w:color="auto"/>
            <w:left w:val="none" w:sz="0" w:space="0" w:color="auto"/>
            <w:bottom w:val="none" w:sz="0" w:space="0" w:color="auto"/>
            <w:right w:val="none" w:sz="0" w:space="0" w:color="auto"/>
          </w:divBdr>
        </w:div>
        <w:div w:id="1604649652">
          <w:marLeft w:val="0"/>
          <w:marRight w:val="0"/>
          <w:marTop w:val="0"/>
          <w:marBottom w:val="0"/>
          <w:divBdr>
            <w:top w:val="none" w:sz="0" w:space="0" w:color="auto"/>
            <w:left w:val="none" w:sz="0" w:space="0" w:color="auto"/>
            <w:bottom w:val="none" w:sz="0" w:space="0" w:color="auto"/>
            <w:right w:val="none" w:sz="0" w:space="0" w:color="auto"/>
          </w:divBdr>
        </w:div>
        <w:div w:id="2057048053">
          <w:marLeft w:val="0"/>
          <w:marRight w:val="0"/>
          <w:marTop w:val="0"/>
          <w:marBottom w:val="0"/>
          <w:divBdr>
            <w:top w:val="none" w:sz="0" w:space="0" w:color="auto"/>
            <w:left w:val="none" w:sz="0" w:space="0" w:color="auto"/>
            <w:bottom w:val="none" w:sz="0" w:space="0" w:color="auto"/>
            <w:right w:val="none" w:sz="0" w:space="0" w:color="auto"/>
          </w:divBdr>
        </w:div>
      </w:divsChild>
    </w:div>
    <w:div w:id="783571661">
      <w:bodyDiv w:val="1"/>
      <w:marLeft w:val="0"/>
      <w:marRight w:val="0"/>
      <w:marTop w:val="0"/>
      <w:marBottom w:val="0"/>
      <w:divBdr>
        <w:top w:val="none" w:sz="0" w:space="0" w:color="auto"/>
        <w:left w:val="none" w:sz="0" w:space="0" w:color="auto"/>
        <w:bottom w:val="none" w:sz="0" w:space="0" w:color="auto"/>
        <w:right w:val="none" w:sz="0" w:space="0" w:color="auto"/>
      </w:divBdr>
      <w:divsChild>
        <w:div w:id="1819833780">
          <w:marLeft w:val="0"/>
          <w:marRight w:val="0"/>
          <w:marTop w:val="0"/>
          <w:marBottom w:val="0"/>
          <w:divBdr>
            <w:top w:val="none" w:sz="0" w:space="0" w:color="auto"/>
            <w:left w:val="none" w:sz="0" w:space="0" w:color="auto"/>
            <w:bottom w:val="none" w:sz="0" w:space="0" w:color="auto"/>
            <w:right w:val="none" w:sz="0" w:space="0" w:color="auto"/>
          </w:divBdr>
        </w:div>
        <w:div w:id="1359432105">
          <w:marLeft w:val="0"/>
          <w:marRight w:val="0"/>
          <w:marTop w:val="0"/>
          <w:marBottom w:val="0"/>
          <w:divBdr>
            <w:top w:val="none" w:sz="0" w:space="0" w:color="auto"/>
            <w:left w:val="none" w:sz="0" w:space="0" w:color="auto"/>
            <w:bottom w:val="none" w:sz="0" w:space="0" w:color="auto"/>
            <w:right w:val="none" w:sz="0" w:space="0" w:color="auto"/>
          </w:divBdr>
        </w:div>
        <w:div w:id="1751927045">
          <w:marLeft w:val="0"/>
          <w:marRight w:val="0"/>
          <w:marTop w:val="0"/>
          <w:marBottom w:val="0"/>
          <w:divBdr>
            <w:top w:val="none" w:sz="0" w:space="0" w:color="auto"/>
            <w:left w:val="none" w:sz="0" w:space="0" w:color="auto"/>
            <w:bottom w:val="none" w:sz="0" w:space="0" w:color="auto"/>
            <w:right w:val="none" w:sz="0" w:space="0" w:color="auto"/>
          </w:divBdr>
        </w:div>
        <w:div w:id="914781834">
          <w:marLeft w:val="0"/>
          <w:marRight w:val="0"/>
          <w:marTop w:val="0"/>
          <w:marBottom w:val="0"/>
          <w:divBdr>
            <w:top w:val="none" w:sz="0" w:space="0" w:color="auto"/>
            <w:left w:val="none" w:sz="0" w:space="0" w:color="auto"/>
            <w:bottom w:val="none" w:sz="0" w:space="0" w:color="auto"/>
            <w:right w:val="none" w:sz="0" w:space="0" w:color="auto"/>
          </w:divBdr>
        </w:div>
      </w:divsChild>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221210572">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40909923">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873222300">
          <w:marLeft w:val="0"/>
          <w:marRight w:val="0"/>
          <w:marTop w:val="0"/>
          <w:marBottom w:val="0"/>
          <w:divBdr>
            <w:top w:val="none" w:sz="0" w:space="0" w:color="auto"/>
            <w:left w:val="none" w:sz="0" w:space="0" w:color="auto"/>
            <w:bottom w:val="none" w:sz="0" w:space="0" w:color="auto"/>
            <w:right w:val="none" w:sz="0" w:space="0" w:color="auto"/>
          </w:divBdr>
        </w:div>
      </w:divsChild>
    </w:div>
    <w:div w:id="787623939">
      <w:bodyDiv w:val="1"/>
      <w:marLeft w:val="0"/>
      <w:marRight w:val="0"/>
      <w:marTop w:val="0"/>
      <w:marBottom w:val="0"/>
      <w:divBdr>
        <w:top w:val="none" w:sz="0" w:space="0" w:color="auto"/>
        <w:left w:val="none" w:sz="0" w:space="0" w:color="auto"/>
        <w:bottom w:val="none" w:sz="0" w:space="0" w:color="auto"/>
        <w:right w:val="none" w:sz="0" w:space="0" w:color="auto"/>
      </w:divBdr>
      <w:divsChild>
        <w:div w:id="76682487">
          <w:marLeft w:val="0"/>
          <w:marRight w:val="0"/>
          <w:marTop w:val="0"/>
          <w:marBottom w:val="0"/>
          <w:divBdr>
            <w:top w:val="none" w:sz="0" w:space="0" w:color="auto"/>
            <w:left w:val="none" w:sz="0" w:space="0" w:color="auto"/>
            <w:bottom w:val="none" w:sz="0" w:space="0" w:color="auto"/>
            <w:right w:val="none" w:sz="0" w:space="0" w:color="auto"/>
          </w:divBdr>
        </w:div>
        <w:div w:id="90516104">
          <w:marLeft w:val="0"/>
          <w:marRight w:val="0"/>
          <w:marTop w:val="0"/>
          <w:marBottom w:val="0"/>
          <w:divBdr>
            <w:top w:val="none" w:sz="0" w:space="0" w:color="auto"/>
            <w:left w:val="none" w:sz="0" w:space="0" w:color="auto"/>
            <w:bottom w:val="none" w:sz="0" w:space="0" w:color="auto"/>
            <w:right w:val="none" w:sz="0" w:space="0" w:color="auto"/>
          </w:divBdr>
        </w:div>
        <w:div w:id="1043483269">
          <w:marLeft w:val="0"/>
          <w:marRight w:val="0"/>
          <w:marTop w:val="0"/>
          <w:marBottom w:val="0"/>
          <w:divBdr>
            <w:top w:val="none" w:sz="0" w:space="0" w:color="auto"/>
            <w:left w:val="none" w:sz="0" w:space="0" w:color="auto"/>
            <w:bottom w:val="none" w:sz="0" w:space="0" w:color="auto"/>
            <w:right w:val="none" w:sz="0" w:space="0" w:color="auto"/>
          </w:divBdr>
        </w:div>
        <w:div w:id="1926302065">
          <w:marLeft w:val="0"/>
          <w:marRight w:val="0"/>
          <w:marTop w:val="0"/>
          <w:marBottom w:val="0"/>
          <w:divBdr>
            <w:top w:val="none" w:sz="0" w:space="0" w:color="auto"/>
            <w:left w:val="none" w:sz="0" w:space="0" w:color="auto"/>
            <w:bottom w:val="none" w:sz="0" w:space="0" w:color="auto"/>
            <w:right w:val="none" w:sz="0" w:space="0" w:color="auto"/>
          </w:divBdr>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 w:id="1996687060">
          <w:marLeft w:val="0"/>
          <w:marRight w:val="0"/>
          <w:marTop w:val="0"/>
          <w:marBottom w:val="0"/>
          <w:divBdr>
            <w:top w:val="none" w:sz="0" w:space="0" w:color="auto"/>
            <w:left w:val="none" w:sz="0" w:space="0" w:color="auto"/>
            <w:bottom w:val="none" w:sz="0" w:space="0" w:color="auto"/>
            <w:right w:val="none" w:sz="0" w:space="0" w:color="auto"/>
          </w:divBdr>
        </w:div>
      </w:divsChild>
    </w:div>
    <w:div w:id="788861233">
      <w:bodyDiv w:val="1"/>
      <w:marLeft w:val="0"/>
      <w:marRight w:val="0"/>
      <w:marTop w:val="0"/>
      <w:marBottom w:val="0"/>
      <w:divBdr>
        <w:top w:val="none" w:sz="0" w:space="0" w:color="auto"/>
        <w:left w:val="none" w:sz="0" w:space="0" w:color="auto"/>
        <w:bottom w:val="none" w:sz="0" w:space="0" w:color="auto"/>
        <w:right w:val="none" w:sz="0" w:space="0" w:color="auto"/>
      </w:divBdr>
    </w:div>
    <w:div w:id="790443693">
      <w:bodyDiv w:val="1"/>
      <w:marLeft w:val="0"/>
      <w:marRight w:val="0"/>
      <w:marTop w:val="0"/>
      <w:marBottom w:val="0"/>
      <w:divBdr>
        <w:top w:val="none" w:sz="0" w:space="0" w:color="auto"/>
        <w:left w:val="none" w:sz="0" w:space="0" w:color="auto"/>
        <w:bottom w:val="none" w:sz="0" w:space="0" w:color="auto"/>
        <w:right w:val="none" w:sz="0" w:space="0" w:color="auto"/>
      </w:divBdr>
      <w:divsChild>
        <w:div w:id="1585913290">
          <w:marLeft w:val="0"/>
          <w:marRight w:val="0"/>
          <w:marTop w:val="0"/>
          <w:marBottom w:val="0"/>
          <w:divBdr>
            <w:top w:val="none" w:sz="0" w:space="0" w:color="auto"/>
            <w:left w:val="none" w:sz="0" w:space="0" w:color="auto"/>
            <w:bottom w:val="none" w:sz="0" w:space="0" w:color="auto"/>
            <w:right w:val="none" w:sz="0" w:space="0" w:color="auto"/>
          </w:divBdr>
        </w:div>
        <w:div w:id="2048943137">
          <w:marLeft w:val="0"/>
          <w:marRight w:val="0"/>
          <w:marTop w:val="0"/>
          <w:marBottom w:val="0"/>
          <w:divBdr>
            <w:top w:val="none" w:sz="0" w:space="0" w:color="auto"/>
            <w:left w:val="none" w:sz="0" w:space="0" w:color="auto"/>
            <w:bottom w:val="none" w:sz="0" w:space="0" w:color="auto"/>
            <w:right w:val="none" w:sz="0" w:space="0" w:color="auto"/>
          </w:divBdr>
        </w:div>
        <w:div w:id="968778990">
          <w:marLeft w:val="0"/>
          <w:marRight w:val="0"/>
          <w:marTop w:val="0"/>
          <w:marBottom w:val="0"/>
          <w:divBdr>
            <w:top w:val="none" w:sz="0" w:space="0" w:color="auto"/>
            <w:left w:val="none" w:sz="0" w:space="0" w:color="auto"/>
            <w:bottom w:val="none" w:sz="0" w:space="0" w:color="auto"/>
            <w:right w:val="none" w:sz="0" w:space="0" w:color="auto"/>
          </w:divBdr>
        </w:div>
        <w:div w:id="1284195124">
          <w:marLeft w:val="0"/>
          <w:marRight w:val="0"/>
          <w:marTop w:val="0"/>
          <w:marBottom w:val="0"/>
          <w:divBdr>
            <w:top w:val="none" w:sz="0" w:space="0" w:color="auto"/>
            <w:left w:val="none" w:sz="0" w:space="0" w:color="auto"/>
            <w:bottom w:val="none" w:sz="0" w:space="0" w:color="auto"/>
            <w:right w:val="none" w:sz="0" w:space="0" w:color="auto"/>
          </w:divBdr>
        </w:div>
      </w:divsChild>
    </w:div>
    <w:div w:id="790898326">
      <w:bodyDiv w:val="1"/>
      <w:marLeft w:val="0"/>
      <w:marRight w:val="0"/>
      <w:marTop w:val="0"/>
      <w:marBottom w:val="0"/>
      <w:divBdr>
        <w:top w:val="none" w:sz="0" w:space="0" w:color="auto"/>
        <w:left w:val="none" w:sz="0" w:space="0" w:color="auto"/>
        <w:bottom w:val="none" w:sz="0" w:space="0" w:color="auto"/>
        <w:right w:val="none" w:sz="0" w:space="0" w:color="auto"/>
      </w:divBdr>
      <w:divsChild>
        <w:div w:id="1487162759">
          <w:marLeft w:val="0"/>
          <w:marRight w:val="0"/>
          <w:marTop w:val="0"/>
          <w:marBottom w:val="0"/>
          <w:divBdr>
            <w:top w:val="none" w:sz="0" w:space="0" w:color="auto"/>
            <w:left w:val="none" w:sz="0" w:space="0" w:color="auto"/>
            <w:bottom w:val="none" w:sz="0" w:space="0" w:color="auto"/>
            <w:right w:val="none" w:sz="0" w:space="0" w:color="auto"/>
          </w:divBdr>
        </w:div>
        <w:div w:id="209415711">
          <w:marLeft w:val="0"/>
          <w:marRight w:val="0"/>
          <w:marTop w:val="0"/>
          <w:marBottom w:val="0"/>
          <w:divBdr>
            <w:top w:val="none" w:sz="0" w:space="0" w:color="auto"/>
            <w:left w:val="none" w:sz="0" w:space="0" w:color="auto"/>
            <w:bottom w:val="none" w:sz="0" w:space="0" w:color="auto"/>
            <w:right w:val="none" w:sz="0" w:space="0" w:color="auto"/>
          </w:divBdr>
        </w:div>
        <w:div w:id="840200894">
          <w:marLeft w:val="0"/>
          <w:marRight w:val="0"/>
          <w:marTop w:val="0"/>
          <w:marBottom w:val="0"/>
          <w:divBdr>
            <w:top w:val="none" w:sz="0" w:space="0" w:color="auto"/>
            <w:left w:val="none" w:sz="0" w:space="0" w:color="auto"/>
            <w:bottom w:val="none" w:sz="0" w:space="0" w:color="auto"/>
            <w:right w:val="none" w:sz="0" w:space="0" w:color="auto"/>
          </w:divBdr>
        </w:div>
        <w:div w:id="772215230">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2022031">
      <w:bodyDiv w:val="1"/>
      <w:marLeft w:val="0"/>
      <w:marRight w:val="0"/>
      <w:marTop w:val="0"/>
      <w:marBottom w:val="0"/>
      <w:divBdr>
        <w:top w:val="none" w:sz="0" w:space="0" w:color="auto"/>
        <w:left w:val="none" w:sz="0" w:space="0" w:color="auto"/>
        <w:bottom w:val="none" w:sz="0" w:space="0" w:color="auto"/>
        <w:right w:val="none" w:sz="0" w:space="0" w:color="auto"/>
      </w:divBdr>
      <w:divsChild>
        <w:div w:id="233592009">
          <w:marLeft w:val="0"/>
          <w:marRight w:val="0"/>
          <w:marTop w:val="0"/>
          <w:marBottom w:val="0"/>
          <w:divBdr>
            <w:top w:val="none" w:sz="0" w:space="0" w:color="auto"/>
            <w:left w:val="none" w:sz="0" w:space="0" w:color="auto"/>
            <w:bottom w:val="none" w:sz="0" w:space="0" w:color="auto"/>
            <w:right w:val="none" w:sz="0" w:space="0" w:color="auto"/>
          </w:divBdr>
        </w:div>
        <w:div w:id="955794033">
          <w:marLeft w:val="0"/>
          <w:marRight w:val="0"/>
          <w:marTop w:val="0"/>
          <w:marBottom w:val="0"/>
          <w:divBdr>
            <w:top w:val="none" w:sz="0" w:space="0" w:color="auto"/>
            <w:left w:val="none" w:sz="0" w:space="0" w:color="auto"/>
            <w:bottom w:val="none" w:sz="0" w:space="0" w:color="auto"/>
            <w:right w:val="none" w:sz="0" w:space="0" w:color="auto"/>
          </w:divBdr>
        </w:div>
        <w:div w:id="1651208503">
          <w:marLeft w:val="0"/>
          <w:marRight w:val="0"/>
          <w:marTop w:val="0"/>
          <w:marBottom w:val="0"/>
          <w:divBdr>
            <w:top w:val="none" w:sz="0" w:space="0" w:color="auto"/>
            <w:left w:val="none" w:sz="0" w:space="0" w:color="auto"/>
            <w:bottom w:val="none" w:sz="0" w:space="0" w:color="auto"/>
            <w:right w:val="none" w:sz="0" w:space="0" w:color="auto"/>
          </w:divBdr>
        </w:div>
        <w:div w:id="1478836206">
          <w:marLeft w:val="0"/>
          <w:marRight w:val="0"/>
          <w:marTop w:val="0"/>
          <w:marBottom w:val="0"/>
          <w:divBdr>
            <w:top w:val="none" w:sz="0" w:space="0" w:color="auto"/>
            <w:left w:val="none" w:sz="0" w:space="0" w:color="auto"/>
            <w:bottom w:val="none" w:sz="0" w:space="0" w:color="auto"/>
            <w:right w:val="none" w:sz="0" w:space="0" w:color="auto"/>
          </w:divBdr>
        </w:div>
      </w:divsChild>
    </w:div>
    <w:div w:id="793795895">
      <w:bodyDiv w:val="1"/>
      <w:marLeft w:val="0"/>
      <w:marRight w:val="0"/>
      <w:marTop w:val="0"/>
      <w:marBottom w:val="0"/>
      <w:divBdr>
        <w:top w:val="none" w:sz="0" w:space="0" w:color="auto"/>
        <w:left w:val="none" w:sz="0" w:space="0" w:color="auto"/>
        <w:bottom w:val="none" w:sz="0" w:space="0" w:color="auto"/>
        <w:right w:val="none" w:sz="0" w:space="0" w:color="auto"/>
      </w:divBdr>
      <w:divsChild>
        <w:div w:id="133184737">
          <w:marLeft w:val="0"/>
          <w:marRight w:val="0"/>
          <w:marTop w:val="0"/>
          <w:marBottom w:val="0"/>
          <w:divBdr>
            <w:top w:val="none" w:sz="0" w:space="0" w:color="auto"/>
            <w:left w:val="none" w:sz="0" w:space="0" w:color="auto"/>
            <w:bottom w:val="none" w:sz="0" w:space="0" w:color="auto"/>
            <w:right w:val="none" w:sz="0" w:space="0" w:color="auto"/>
          </w:divBdr>
        </w:div>
        <w:div w:id="1216891592">
          <w:marLeft w:val="0"/>
          <w:marRight w:val="0"/>
          <w:marTop w:val="0"/>
          <w:marBottom w:val="0"/>
          <w:divBdr>
            <w:top w:val="none" w:sz="0" w:space="0" w:color="auto"/>
            <w:left w:val="none" w:sz="0" w:space="0" w:color="auto"/>
            <w:bottom w:val="none" w:sz="0" w:space="0" w:color="auto"/>
            <w:right w:val="none" w:sz="0" w:space="0" w:color="auto"/>
          </w:divBdr>
        </w:div>
        <w:div w:id="1446651852">
          <w:marLeft w:val="0"/>
          <w:marRight w:val="0"/>
          <w:marTop w:val="0"/>
          <w:marBottom w:val="0"/>
          <w:divBdr>
            <w:top w:val="none" w:sz="0" w:space="0" w:color="auto"/>
            <w:left w:val="none" w:sz="0" w:space="0" w:color="auto"/>
            <w:bottom w:val="none" w:sz="0" w:space="0" w:color="auto"/>
            <w:right w:val="none" w:sz="0" w:space="0" w:color="auto"/>
          </w:divBdr>
        </w:div>
        <w:div w:id="2051344799">
          <w:marLeft w:val="0"/>
          <w:marRight w:val="0"/>
          <w:marTop w:val="0"/>
          <w:marBottom w:val="0"/>
          <w:divBdr>
            <w:top w:val="none" w:sz="0" w:space="0" w:color="auto"/>
            <w:left w:val="none" w:sz="0" w:space="0" w:color="auto"/>
            <w:bottom w:val="none" w:sz="0" w:space="0" w:color="auto"/>
            <w:right w:val="none" w:sz="0" w:space="0" w:color="auto"/>
          </w:divBdr>
        </w:div>
      </w:divsChild>
    </w:div>
    <w:div w:id="795222887">
      <w:bodyDiv w:val="1"/>
      <w:marLeft w:val="0"/>
      <w:marRight w:val="0"/>
      <w:marTop w:val="0"/>
      <w:marBottom w:val="0"/>
      <w:divBdr>
        <w:top w:val="none" w:sz="0" w:space="0" w:color="auto"/>
        <w:left w:val="none" w:sz="0" w:space="0" w:color="auto"/>
        <w:bottom w:val="none" w:sz="0" w:space="0" w:color="auto"/>
        <w:right w:val="none" w:sz="0" w:space="0" w:color="auto"/>
      </w:divBdr>
      <w:divsChild>
        <w:div w:id="1222861582">
          <w:marLeft w:val="0"/>
          <w:marRight w:val="0"/>
          <w:marTop w:val="0"/>
          <w:marBottom w:val="0"/>
          <w:divBdr>
            <w:top w:val="none" w:sz="0" w:space="0" w:color="auto"/>
            <w:left w:val="none" w:sz="0" w:space="0" w:color="auto"/>
            <w:bottom w:val="none" w:sz="0" w:space="0" w:color="auto"/>
            <w:right w:val="none" w:sz="0" w:space="0" w:color="auto"/>
          </w:divBdr>
        </w:div>
        <w:div w:id="1054040709">
          <w:marLeft w:val="0"/>
          <w:marRight w:val="0"/>
          <w:marTop w:val="0"/>
          <w:marBottom w:val="0"/>
          <w:divBdr>
            <w:top w:val="none" w:sz="0" w:space="0" w:color="auto"/>
            <w:left w:val="none" w:sz="0" w:space="0" w:color="auto"/>
            <w:bottom w:val="none" w:sz="0" w:space="0" w:color="auto"/>
            <w:right w:val="none" w:sz="0" w:space="0" w:color="auto"/>
          </w:divBdr>
        </w:div>
        <w:div w:id="602111182">
          <w:marLeft w:val="0"/>
          <w:marRight w:val="0"/>
          <w:marTop w:val="0"/>
          <w:marBottom w:val="0"/>
          <w:divBdr>
            <w:top w:val="none" w:sz="0" w:space="0" w:color="auto"/>
            <w:left w:val="none" w:sz="0" w:space="0" w:color="auto"/>
            <w:bottom w:val="none" w:sz="0" w:space="0" w:color="auto"/>
            <w:right w:val="none" w:sz="0" w:space="0" w:color="auto"/>
          </w:divBdr>
        </w:div>
        <w:div w:id="1979799993">
          <w:marLeft w:val="0"/>
          <w:marRight w:val="0"/>
          <w:marTop w:val="0"/>
          <w:marBottom w:val="0"/>
          <w:divBdr>
            <w:top w:val="none" w:sz="0" w:space="0" w:color="auto"/>
            <w:left w:val="none" w:sz="0" w:space="0" w:color="auto"/>
            <w:bottom w:val="none" w:sz="0" w:space="0" w:color="auto"/>
            <w:right w:val="none" w:sz="0" w:space="0" w:color="auto"/>
          </w:divBdr>
        </w:div>
      </w:divsChild>
    </w:div>
    <w:div w:id="795635330">
      <w:bodyDiv w:val="1"/>
      <w:marLeft w:val="0"/>
      <w:marRight w:val="0"/>
      <w:marTop w:val="0"/>
      <w:marBottom w:val="0"/>
      <w:divBdr>
        <w:top w:val="none" w:sz="0" w:space="0" w:color="auto"/>
        <w:left w:val="none" w:sz="0" w:space="0" w:color="auto"/>
        <w:bottom w:val="none" w:sz="0" w:space="0" w:color="auto"/>
        <w:right w:val="none" w:sz="0" w:space="0" w:color="auto"/>
      </w:divBdr>
      <w:divsChild>
        <w:div w:id="1857843349">
          <w:marLeft w:val="0"/>
          <w:marRight w:val="0"/>
          <w:marTop w:val="0"/>
          <w:marBottom w:val="0"/>
          <w:divBdr>
            <w:top w:val="none" w:sz="0" w:space="0" w:color="auto"/>
            <w:left w:val="none" w:sz="0" w:space="0" w:color="auto"/>
            <w:bottom w:val="none" w:sz="0" w:space="0" w:color="auto"/>
            <w:right w:val="none" w:sz="0" w:space="0" w:color="auto"/>
          </w:divBdr>
        </w:div>
        <w:div w:id="204950213">
          <w:marLeft w:val="0"/>
          <w:marRight w:val="0"/>
          <w:marTop w:val="0"/>
          <w:marBottom w:val="0"/>
          <w:divBdr>
            <w:top w:val="none" w:sz="0" w:space="0" w:color="auto"/>
            <w:left w:val="none" w:sz="0" w:space="0" w:color="auto"/>
            <w:bottom w:val="none" w:sz="0" w:space="0" w:color="auto"/>
            <w:right w:val="none" w:sz="0" w:space="0" w:color="auto"/>
          </w:divBdr>
        </w:div>
        <w:div w:id="1291127514">
          <w:marLeft w:val="0"/>
          <w:marRight w:val="0"/>
          <w:marTop w:val="0"/>
          <w:marBottom w:val="0"/>
          <w:divBdr>
            <w:top w:val="none" w:sz="0" w:space="0" w:color="auto"/>
            <w:left w:val="none" w:sz="0" w:space="0" w:color="auto"/>
            <w:bottom w:val="none" w:sz="0" w:space="0" w:color="auto"/>
            <w:right w:val="none" w:sz="0" w:space="0" w:color="auto"/>
          </w:divBdr>
        </w:div>
        <w:div w:id="1231190466">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98716661">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1555119870">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1272600">
      <w:bodyDiv w:val="1"/>
      <w:marLeft w:val="0"/>
      <w:marRight w:val="0"/>
      <w:marTop w:val="0"/>
      <w:marBottom w:val="0"/>
      <w:divBdr>
        <w:top w:val="none" w:sz="0" w:space="0" w:color="auto"/>
        <w:left w:val="none" w:sz="0" w:space="0" w:color="auto"/>
        <w:bottom w:val="none" w:sz="0" w:space="0" w:color="auto"/>
        <w:right w:val="none" w:sz="0" w:space="0" w:color="auto"/>
      </w:divBdr>
      <w:divsChild>
        <w:div w:id="1321232587">
          <w:marLeft w:val="0"/>
          <w:marRight w:val="0"/>
          <w:marTop w:val="0"/>
          <w:marBottom w:val="0"/>
          <w:divBdr>
            <w:top w:val="none" w:sz="0" w:space="0" w:color="auto"/>
            <w:left w:val="none" w:sz="0" w:space="0" w:color="auto"/>
            <w:bottom w:val="none" w:sz="0" w:space="0" w:color="auto"/>
            <w:right w:val="none" w:sz="0" w:space="0" w:color="auto"/>
          </w:divBdr>
        </w:div>
        <w:div w:id="195510801">
          <w:marLeft w:val="0"/>
          <w:marRight w:val="0"/>
          <w:marTop w:val="0"/>
          <w:marBottom w:val="0"/>
          <w:divBdr>
            <w:top w:val="none" w:sz="0" w:space="0" w:color="auto"/>
            <w:left w:val="none" w:sz="0" w:space="0" w:color="auto"/>
            <w:bottom w:val="none" w:sz="0" w:space="0" w:color="auto"/>
            <w:right w:val="none" w:sz="0" w:space="0" w:color="auto"/>
          </w:divBdr>
        </w:div>
        <w:div w:id="100418407">
          <w:marLeft w:val="0"/>
          <w:marRight w:val="0"/>
          <w:marTop w:val="0"/>
          <w:marBottom w:val="0"/>
          <w:divBdr>
            <w:top w:val="none" w:sz="0" w:space="0" w:color="auto"/>
            <w:left w:val="none" w:sz="0" w:space="0" w:color="auto"/>
            <w:bottom w:val="none" w:sz="0" w:space="0" w:color="auto"/>
            <w:right w:val="none" w:sz="0" w:space="0" w:color="auto"/>
          </w:divBdr>
        </w:div>
        <w:div w:id="325402433">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767772638">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472790630">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sChild>
    </w:div>
    <w:div w:id="802963430">
      <w:bodyDiv w:val="1"/>
      <w:marLeft w:val="0"/>
      <w:marRight w:val="0"/>
      <w:marTop w:val="0"/>
      <w:marBottom w:val="0"/>
      <w:divBdr>
        <w:top w:val="none" w:sz="0" w:space="0" w:color="auto"/>
        <w:left w:val="none" w:sz="0" w:space="0" w:color="auto"/>
        <w:bottom w:val="none" w:sz="0" w:space="0" w:color="auto"/>
        <w:right w:val="none" w:sz="0" w:space="0" w:color="auto"/>
      </w:divBdr>
      <w:divsChild>
        <w:div w:id="989406736">
          <w:marLeft w:val="0"/>
          <w:marRight w:val="0"/>
          <w:marTop w:val="0"/>
          <w:marBottom w:val="0"/>
          <w:divBdr>
            <w:top w:val="none" w:sz="0" w:space="0" w:color="auto"/>
            <w:left w:val="none" w:sz="0" w:space="0" w:color="auto"/>
            <w:bottom w:val="none" w:sz="0" w:space="0" w:color="auto"/>
            <w:right w:val="none" w:sz="0" w:space="0" w:color="auto"/>
          </w:divBdr>
        </w:div>
        <w:div w:id="1149831100">
          <w:marLeft w:val="0"/>
          <w:marRight w:val="0"/>
          <w:marTop w:val="0"/>
          <w:marBottom w:val="0"/>
          <w:divBdr>
            <w:top w:val="none" w:sz="0" w:space="0" w:color="auto"/>
            <w:left w:val="none" w:sz="0" w:space="0" w:color="auto"/>
            <w:bottom w:val="none" w:sz="0" w:space="0" w:color="auto"/>
            <w:right w:val="none" w:sz="0" w:space="0" w:color="auto"/>
          </w:divBdr>
        </w:div>
        <w:div w:id="252009000">
          <w:marLeft w:val="0"/>
          <w:marRight w:val="0"/>
          <w:marTop w:val="0"/>
          <w:marBottom w:val="0"/>
          <w:divBdr>
            <w:top w:val="none" w:sz="0" w:space="0" w:color="auto"/>
            <w:left w:val="none" w:sz="0" w:space="0" w:color="auto"/>
            <w:bottom w:val="none" w:sz="0" w:space="0" w:color="auto"/>
            <w:right w:val="none" w:sz="0" w:space="0" w:color="auto"/>
          </w:divBdr>
        </w:div>
        <w:div w:id="574783345">
          <w:marLeft w:val="0"/>
          <w:marRight w:val="0"/>
          <w:marTop w:val="0"/>
          <w:marBottom w:val="0"/>
          <w:divBdr>
            <w:top w:val="none" w:sz="0" w:space="0" w:color="auto"/>
            <w:left w:val="none" w:sz="0" w:space="0" w:color="auto"/>
            <w:bottom w:val="none" w:sz="0" w:space="0" w:color="auto"/>
            <w:right w:val="none" w:sz="0" w:space="0" w:color="auto"/>
          </w:divBdr>
        </w:div>
      </w:divsChild>
    </w:div>
    <w:div w:id="803499431">
      <w:bodyDiv w:val="1"/>
      <w:marLeft w:val="0"/>
      <w:marRight w:val="0"/>
      <w:marTop w:val="0"/>
      <w:marBottom w:val="0"/>
      <w:divBdr>
        <w:top w:val="none" w:sz="0" w:space="0" w:color="auto"/>
        <w:left w:val="none" w:sz="0" w:space="0" w:color="auto"/>
        <w:bottom w:val="none" w:sz="0" w:space="0" w:color="auto"/>
        <w:right w:val="none" w:sz="0" w:space="0" w:color="auto"/>
      </w:divBdr>
      <w:divsChild>
        <w:div w:id="367489847">
          <w:marLeft w:val="0"/>
          <w:marRight w:val="0"/>
          <w:marTop w:val="0"/>
          <w:marBottom w:val="0"/>
          <w:divBdr>
            <w:top w:val="none" w:sz="0" w:space="0" w:color="auto"/>
            <w:left w:val="none" w:sz="0" w:space="0" w:color="auto"/>
            <w:bottom w:val="none" w:sz="0" w:space="0" w:color="auto"/>
            <w:right w:val="none" w:sz="0" w:space="0" w:color="auto"/>
          </w:divBdr>
        </w:div>
        <w:div w:id="611254362">
          <w:marLeft w:val="0"/>
          <w:marRight w:val="0"/>
          <w:marTop w:val="0"/>
          <w:marBottom w:val="0"/>
          <w:divBdr>
            <w:top w:val="none" w:sz="0" w:space="0" w:color="auto"/>
            <w:left w:val="none" w:sz="0" w:space="0" w:color="auto"/>
            <w:bottom w:val="none" w:sz="0" w:space="0" w:color="auto"/>
            <w:right w:val="none" w:sz="0" w:space="0" w:color="auto"/>
          </w:divBdr>
        </w:div>
        <w:div w:id="851066278">
          <w:marLeft w:val="0"/>
          <w:marRight w:val="0"/>
          <w:marTop w:val="0"/>
          <w:marBottom w:val="0"/>
          <w:divBdr>
            <w:top w:val="none" w:sz="0" w:space="0" w:color="auto"/>
            <w:left w:val="none" w:sz="0" w:space="0" w:color="auto"/>
            <w:bottom w:val="none" w:sz="0" w:space="0" w:color="auto"/>
            <w:right w:val="none" w:sz="0" w:space="0" w:color="auto"/>
          </w:divBdr>
        </w:div>
        <w:div w:id="1213274154">
          <w:marLeft w:val="0"/>
          <w:marRight w:val="0"/>
          <w:marTop w:val="0"/>
          <w:marBottom w:val="0"/>
          <w:divBdr>
            <w:top w:val="none" w:sz="0" w:space="0" w:color="auto"/>
            <w:left w:val="none" w:sz="0" w:space="0" w:color="auto"/>
            <w:bottom w:val="none" w:sz="0" w:space="0" w:color="auto"/>
            <w:right w:val="none" w:sz="0" w:space="0" w:color="auto"/>
          </w:divBdr>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7238677">
      <w:bodyDiv w:val="1"/>
      <w:marLeft w:val="0"/>
      <w:marRight w:val="0"/>
      <w:marTop w:val="0"/>
      <w:marBottom w:val="0"/>
      <w:divBdr>
        <w:top w:val="none" w:sz="0" w:space="0" w:color="auto"/>
        <w:left w:val="none" w:sz="0" w:space="0" w:color="auto"/>
        <w:bottom w:val="none" w:sz="0" w:space="0" w:color="auto"/>
        <w:right w:val="none" w:sz="0" w:space="0" w:color="auto"/>
      </w:divBdr>
      <w:divsChild>
        <w:div w:id="1010640821">
          <w:marLeft w:val="0"/>
          <w:marRight w:val="0"/>
          <w:marTop w:val="0"/>
          <w:marBottom w:val="0"/>
          <w:divBdr>
            <w:top w:val="none" w:sz="0" w:space="0" w:color="auto"/>
            <w:left w:val="none" w:sz="0" w:space="0" w:color="auto"/>
            <w:bottom w:val="none" w:sz="0" w:space="0" w:color="auto"/>
            <w:right w:val="none" w:sz="0" w:space="0" w:color="auto"/>
          </w:divBdr>
        </w:div>
        <w:div w:id="546842122">
          <w:marLeft w:val="0"/>
          <w:marRight w:val="0"/>
          <w:marTop w:val="0"/>
          <w:marBottom w:val="0"/>
          <w:divBdr>
            <w:top w:val="none" w:sz="0" w:space="0" w:color="auto"/>
            <w:left w:val="none" w:sz="0" w:space="0" w:color="auto"/>
            <w:bottom w:val="none" w:sz="0" w:space="0" w:color="auto"/>
            <w:right w:val="none" w:sz="0" w:space="0" w:color="auto"/>
          </w:divBdr>
        </w:div>
        <w:div w:id="2029216857">
          <w:marLeft w:val="0"/>
          <w:marRight w:val="0"/>
          <w:marTop w:val="0"/>
          <w:marBottom w:val="0"/>
          <w:divBdr>
            <w:top w:val="none" w:sz="0" w:space="0" w:color="auto"/>
            <w:left w:val="none" w:sz="0" w:space="0" w:color="auto"/>
            <w:bottom w:val="none" w:sz="0" w:space="0" w:color="auto"/>
            <w:right w:val="none" w:sz="0" w:space="0" w:color="auto"/>
          </w:divBdr>
        </w:div>
        <w:div w:id="281427757">
          <w:marLeft w:val="0"/>
          <w:marRight w:val="0"/>
          <w:marTop w:val="0"/>
          <w:marBottom w:val="0"/>
          <w:divBdr>
            <w:top w:val="none" w:sz="0" w:space="0" w:color="auto"/>
            <w:left w:val="none" w:sz="0" w:space="0" w:color="auto"/>
            <w:bottom w:val="none" w:sz="0" w:space="0" w:color="auto"/>
            <w:right w:val="none" w:sz="0" w:space="0" w:color="auto"/>
          </w:divBdr>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397435215">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1872838689">
          <w:marLeft w:val="0"/>
          <w:marRight w:val="0"/>
          <w:marTop w:val="0"/>
          <w:marBottom w:val="0"/>
          <w:divBdr>
            <w:top w:val="none" w:sz="0" w:space="0" w:color="auto"/>
            <w:left w:val="none" w:sz="0" w:space="0" w:color="auto"/>
            <w:bottom w:val="none" w:sz="0" w:space="0" w:color="auto"/>
            <w:right w:val="none" w:sz="0" w:space="0" w:color="auto"/>
          </w:divBdr>
        </w:div>
      </w:divsChild>
    </w:div>
    <w:div w:id="809053557">
      <w:bodyDiv w:val="1"/>
      <w:marLeft w:val="0"/>
      <w:marRight w:val="0"/>
      <w:marTop w:val="0"/>
      <w:marBottom w:val="0"/>
      <w:divBdr>
        <w:top w:val="none" w:sz="0" w:space="0" w:color="auto"/>
        <w:left w:val="none" w:sz="0" w:space="0" w:color="auto"/>
        <w:bottom w:val="none" w:sz="0" w:space="0" w:color="auto"/>
        <w:right w:val="none" w:sz="0" w:space="0" w:color="auto"/>
      </w:divBdr>
      <w:divsChild>
        <w:div w:id="1324043854">
          <w:marLeft w:val="0"/>
          <w:marRight w:val="0"/>
          <w:marTop w:val="0"/>
          <w:marBottom w:val="0"/>
          <w:divBdr>
            <w:top w:val="none" w:sz="0" w:space="0" w:color="auto"/>
            <w:left w:val="none" w:sz="0" w:space="0" w:color="auto"/>
            <w:bottom w:val="none" w:sz="0" w:space="0" w:color="auto"/>
            <w:right w:val="none" w:sz="0" w:space="0" w:color="auto"/>
          </w:divBdr>
          <w:divsChild>
            <w:div w:id="1846095881">
              <w:marLeft w:val="-150"/>
              <w:marRight w:val="-150"/>
              <w:marTop w:val="0"/>
              <w:marBottom w:val="0"/>
              <w:divBdr>
                <w:top w:val="none" w:sz="0" w:space="0" w:color="auto"/>
                <w:left w:val="none" w:sz="0" w:space="0" w:color="auto"/>
                <w:bottom w:val="none" w:sz="0" w:space="0" w:color="auto"/>
                <w:right w:val="none" w:sz="0" w:space="0" w:color="auto"/>
              </w:divBdr>
              <w:divsChild>
                <w:div w:id="138965997">
                  <w:marLeft w:val="0"/>
                  <w:marRight w:val="0"/>
                  <w:marTop w:val="0"/>
                  <w:marBottom w:val="0"/>
                  <w:divBdr>
                    <w:top w:val="none" w:sz="0" w:space="0" w:color="auto"/>
                    <w:left w:val="none" w:sz="0" w:space="0" w:color="auto"/>
                    <w:bottom w:val="none" w:sz="0" w:space="0" w:color="auto"/>
                    <w:right w:val="none" w:sz="0" w:space="0" w:color="auto"/>
                  </w:divBdr>
                  <w:divsChild>
                    <w:div w:id="84286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159084883">
          <w:marLeft w:val="0"/>
          <w:marRight w:val="0"/>
          <w:marTop w:val="0"/>
          <w:marBottom w:val="0"/>
          <w:divBdr>
            <w:top w:val="none" w:sz="0" w:space="0" w:color="auto"/>
            <w:left w:val="none" w:sz="0" w:space="0" w:color="auto"/>
            <w:bottom w:val="none" w:sz="0" w:space="0" w:color="auto"/>
            <w:right w:val="none" w:sz="0" w:space="0" w:color="auto"/>
          </w:divBdr>
        </w:div>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sChild>
    </w:div>
    <w:div w:id="811290140">
      <w:bodyDiv w:val="1"/>
      <w:marLeft w:val="0"/>
      <w:marRight w:val="0"/>
      <w:marTop w:val="0"/>
      <w:marBottom w:val="0"/>
      <w:divBdr>
        <w:top w:val="none" w:sz="0" w:space="0" w:color="auto"/>
        <w:left w:val="none" w:sz="0" w:space="0" w:color="auto"/>
        <w:bottom w:val="none" w:sz="0" w:space="0" w:color="auto"/>
        <w:right w:val="none" w:sz="0" w:space="0" w:color="auto"/>
      </w:divBdr>
      <w:divsChild>
        <w:div w:id="207884610">
          <w:marLeft w:val="0"/>
          <w:marRight w:val="0"/>
          <w:marTop w:val="0"/>
          <w:marBottom w:val="0"/>
          <w:divBdr>
            <w:top w:val="none" w:sz="0" w:space="0" w:color="auto"/>
            <w:left w:val="none" w:sz="0" w:space="0" w:color="auto"/>
            <w:bottom w:val="none" w:sz="0" w:space="0" w:color="auto"/>
            <w:right w:val="none" w:sz="0" w:space="0" w:color="auto"/>
          </w:divBdr>
        </w:div>
        <w:div w:id="1066296879">
          <w:marLeft w:val="0"/>
          <w:marRight w:val="0"/>
          <w:marTop w:val="0"/>
          <w:marBottom w:val="0"/>
          <w:divBdr>
            <w:top w:val="none" w:sz="0" w:space="0" w:color="auto"/>
            <w:left w:val="none" w:sz="0" w:space="0" w:color="auto"/>
            <w:bottom w:val="none" w:sz="0" w:space="0" w:color="auto"/>
            <w:right w:val="none" w:sz="0" w:space="0" w:color="auto"/>
          </w:divBdr>
        </w:div>
        <w:div w:id="1603562896">
          <w:marLeft w:val="0"/>
          <w:marRight w:val="0"/>
          <w:marTop w:val="0"/>
          <w:marBottom w:val="0"/>
          <w:divBdr>
            <w:top w:val="none" w:sz="0" w:space="0" w:color="auto"/>
            <w:left w:val="none" w:sz="0" w:space="0" w:color="auto"/>
            <w:bottom w:val="none" w:sz="0" w:space="0" w:color="auto"/>
            <w:right w:val="none" w:sz="0" w:space="0" w:color="auto"/>
          </w:divBdr>
        </w:div>
        <w:div w:id="2022856224">
          <w:marLeft w:val="0"/>
          <w:marRight w:val="0"/>
          <w:marTop w:val="0"/>
          <w:marBottom w:val="0"/>
          <w:divBdr>
            <w:top w:val="none" w:sz="0" w:space="0" w:color="auto"/>
            <w:left w:val="none" w:sz="0" w:space="0" w:color="auto"/>
            <w:bottom w:val="none" w:sz="0" w:space="0" w:color="auto"/>
            <w:right w:val="none" w:sz="0" w:space="0" w:color="auto"/>
          </w:divBdr>
        </w:div>
      </w:divsChild>
    </w:div>
    <w:div w:id="811363667">
      <w:bodyDiv w:val="1"/>
      <w:marLeft w:val="0"/>
      <w:marRight w:val="0"/>
      <w:marTop w:val="0"/>
      <w:marBottom w:val="0"/>
      <w:divBdr>
        <w:top w:val="none" w:sz="0" w:space="0" w:color="auto"/>
        <w:left w:val="none" w:sz="0" w:space="0" w:color="auto"/>
        <w:bottom w:val="none" w:sz="0" w:space="0" w:color="auto"/>
        <w:right w:val="none" w:sz="0" w:space="0" w:color="auto"/>
      </w:divBdr>
      <w:divsChild>
        <w:div w:id="1010063324">
          <w:marLeft w:val="0"/>
          <w:marRight w:val="0"/>
          <w:marTop w:val="0"/>
          <w:marBottom w:val="0"/>
          <w:divBdr>
            <w:top w:val="none" w:sz="0" w:space="0" w:color="auto"/>
            <w:left w:val="none" w:sz="0" w:space="0" w:color="auto"/>
            <w:bottom w:val="none" w:sz="0" w:space="0" w:color="auto"/>
            <w:right w:val="none" w:sz="0" w:space="0" w:color="auto"/>
          </w:divBdr>
        </w:div>
        <w:div w:id="1144354103">
          <w:marLeft w:val="0"/>
          <w:marRight w:val="0"/>
          <w:marTop w:val="0"/>
          <w:marBottom w:val="0"/>
          <w:divBdr>
            <w:top w:val="none" w:sz="0" w:space="0" w:color="auto"/>
            <w:left w:val="none" w:sz="0" w:space="0" w:color="auto"/>
            <w:bottom w:val="none" w:sz="0" w:space="0" w:color="auto"/>
            <w:right w:val="none" w:sz="0" w:space="0" w:color="auto"/>
          </w:divBdr>
        </w:div>
        <w:div w:id="1245383508">
          <w:marLeft w:val="0"/>
          <w:marRight w:val="0"/>
          <w:marTop w:val="0"/>
          <w:marBottom w:val="0"/>
          <w:divBdr>
            <w:top w:val="none" w:sz="0" w:space="0" w:color="auto"/>
            <w:left w:val="none" w:sz="0" w:space="0" w:color="auto"/>
            <w:bottom w:val="none" w:sz="0" w:space="0" w:color="auto"/>
            <w:right w:val="none" w:sz="0" w:space="0" w:color="auto"/>
          </w:divBdr>
        </w:div>
        <w:div w:id="1466198363">
          <w:marLeft w:val="0"/>
          <w:marRight w:val="0"/>
          <w:marTop w:val="0"/>
          <w:marBottom w:val="0"/>
          <w:divBdr>
            <w:top w:val="none" w:sz="0" w:space="0" w:color="auto"/>
            <w:left w:val="none" w:sz="0" w:space="0" w:color="auto"/>
            <w:bottom w:val="none" w:sz="0" w:space="0" w:color="auto"/>
            <w:right w:val="none" w:sz="0" w:space="0" w:color="auto"/>
          </w:divBdr>
        </w:div>
      </w:divsChild>
    </w:div>
    <w:div w:id="812060681">
      <w:bodyDiv w:val="1"/>
      <w:marLeft w:val="0"/>
      <w:marRight w:val="0"/>
      <w:marTop w:val="0"/>
      <w:marBottom w:val="0"/>
      <w:divBdr>
        <w:top w:val="none" w:sz="0" w:space="0" w:color="auto"/>
        <w:left w:val="none" w:sz="0" w:space="0" w:color="auto"/>
        <w:bottom w:val="none" w:sz="0" w:space="0" w:color="auto"/>
        <w:right w:val="none" w:sz="0" w:space="0" w:color="auto"/>
      </w:divBdr>
      <w:divsChild>
        <w:div w:id="1612662342">
          <w:marLeft w:val="0"/>
          <w:marRight w:val="0"/>
          <w:marTop w:val="0"/>
          <w:marBottom w:val="0"/>
          <w:divBdr>
            <w:top w:val="none" w:sz="0" w:space="0" w:color="auto"/>
            <w:left w:val="none" w:sz="0" w:space="0" w:color="auto"/>
            <w:bottom w:val="none" w:sz="0" w:space="0" w:color="auto"/>
            <w:right w:val="none" w:sz="0" w:space="0" w:color="auto"/>
          </w:divBdr>
        </w:div>
        <w:div w:id="537552805">
          <w:marLeft w:val="0"/>
          <w:marRight w:val="0"/>
          <w:marTop w:val="0"/>
          <w:marBottom w:val="0"/>
          <w:divBdr>
            <w:top w:val="none" w:sz="0" w:space="0" w:color="auto"/>
            <w:left w:val="none" w:sz="0" w:space="0" w:color="auto"/>
            <w:bottom w:val="none" w:sz="0" w:space="0" w:color="auto"/>
            <w:right w:val="none" w:sz="0" w:space="0" w:color="auto"/>
          </w:divBdr>
        </w:div>
        <w:div w:id="209534181">
          <w:marLeft w:val="0"/>
          <w:marRight w:val="0"/>
          <w:marTop w:val="0"/>
          <w:marBottom w:val="0"/>
          <w:divBdr>
            <w:top w:val="none" w:sz="0" w:space="0" w:color="auto"/>
            <w:left w:val="none" w:sz="0" w:space="0" w:color="auto"/>
            <w:bottom w:val="none" w:sz="0" w:space="0" w:color="auto"/>
            <w:right w:val="none" w:sz="0" w:space="0" w:color="auto"/>
          </w:divBdr>
        </w:div>
        <w:div w:id="136654956">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28057417">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 w:id="1772972859">
          <w:marLeft w:val="0"/>
          <w:marRight w:val="0"/>
          <w:marTop w:val="0"/>
          <w:marBottom w:val="0"/>
          <w:divBdr>
            <w:top w:val="none" w:sz="0" w:space="0" w:color="auto"/>
            <w:left w:val="none" w:sz="0" w:space="0" w:color="auto"/>
            <w:bottom w:val="none" w:sz="0" w:space="0" w:color="auto"/>
            <w:right w:val="none" w:sz="0" w:space="0" w:color="auto"/>
          </w:divBdr>
        </w:div>
      </w:divsChild>
    </w:div>
    <w:div w:id="813986061">
      <w:bodyDiv w:val="1"/>
      <w:marLeft w:val="0"/>
      <w:marRight w:val="0"/>
      <w:marTop w:val="0"/>
      <w:marBottom w:val="0"/>
      <w:divBdr>
        <w:top w:val="none" w:sz="0" w:space="0" w:color="auto"/>
        <w:left w:val="none" w:sz="0" w:space="0" w:color="auto"/>
        <w:bottom w:val="none" w:sz="0" w:space="0" w:color="auto"/>
        <w:right w:val="none" w:sz="0" w:space="0" w:color="auto"/>
      </w:divBdr>
      <w:divsChild>
        <w:div w:id="470557089">
          <w:marLeft w:val="0"/>
          <w:marRight w:val="0"/>
          <w:marTop w:val="0"/>
          <w:marBottom w:val="0"/>
          <w:divBdr>
            <w:top w:val="none" w:sz="0" w:space="0" w:color="auto"/>
            <w:left w:val="none" w:sz="0" w:space="0" w:color="auto"/>
            <w:bottom w:val="none" w:sz="0" w:space="0" w:color="auto"/>
            <w:right w:val="none" w:sz="0" w:space="0" w:color="auto"/>
          </w:divBdr>
        </w:div>
        <w:div w:id="256906620">
          <w:marLeft w:val="0"/>
          <w:marRight w:val="0"/>
          <w:marTop w:val="0"/>
          <w:marBottom w:val="0"/>
          <w:divBdr>
            <w:top w:val="none" w:sz="0" w:space="0" w:color="auto"/>
            <w:left w:val="none" w:sz="0" w:space="0" w:color="auto"/>
            <w:bottom w:val="none" w:sz="0" w:space="0" w:color="auto"/>
            <w:right w:val="none" w:sz="0" w:space="0" w:color="auto"/>
          </w:divBdr>
        </w:div>
        <w:div w:id="569123246">
          <w:marLeft w:val="0"/>
          <w:marRight w:val="0"/>
          <w:marTop w:val="0"/>
          <w:marBottom w:val="0"/>
          <w:divBdr>
            <w:top w:val="none" w:sz="0" w:space="0" w:color="auto"/>
            <w:left w:val="none" w:sz="0" w:space="0" w:color="auto"/>
            <w:bottom w:val="none" w:sz="0" w:space="0" w:color="auto"/>
            <w:right w:val="none" w:sz="0" w:space="0" w:color="auto"/>
          </w:divBdr>
        </w:div>
        <w:div w:id="656030512">
          <w:marLeft w:val="0"/>
          <w:marRight w:val="0"/>
          <w:marTop w:val="0"/>
          <w:marBottom w:val="0"/>
          <w:divBdr>
            <w:top w:val="none" w:sz="0" w:space="0" w:color="auto"/>
            <w:left w:val="none" w:sz="0" w:space="0" w:color="auto"/>
            <w:bottom w:val="none" w:sz="0" w:space="0" w:color="auto"/>
            <w:right w:val="none" w:sz="0" w:space="0" w:color="auto"/>
          </w:divBdr>
        </w:div>
      </w:divsChild>
    </w:div>
    <w:div w:id="813989025">
      <w:bodyDiv w:val="1"/>
      <w:marLeft w:val="0"/>
      <w:marRight w:val="0"/>
      <w:marTop w:val="0"/>
      <w:marBottom w:val="0"/>
      <w:divBdr>
        <w:top w:val="none" w:sz="0" w:space="0" w:color="auto"/>
        <w:left w:val="none" w:sz="0" w:space="0" w:color="auto"/>
        <w:bottom w:val="none" w:sz="0" w:space="0" w:color="auto"/>
        <w:right w:val="none" w:sz="0" w:space="0" w:color="auto"/>
      </w:divBdr>
      <w:divsChild>
        <w:div w:id="217402904">
          <w:marLeft w:val="0"/>
          <w:marRight w:val="0"/>
          <w:marTop w:val="0"/>
          <w:marBottom w:val="0"/>
          <w:divBdr>
            <w:top w:val="none" w:sz="0" w:space="0" w:color="auto"/>
            <w:left w:val="none" w:sz="0" w:space="0" w:color="auto"/>
            <w:bottom w:val="none" w:sz="0" w:space="0" w:color="auto"/>
            <w:right w:val="none" w:sz="0" w:space="0" w:color="auto"/>
          </w:divBdr>
        </w:div>
        <w:div w:id="73472614">
          <w:marLeft w:val="0"/>
          <w:marRight w:val="0"/>
          <w:marTop w:val="0"/>
          <w:marBottom w:val="0"/>
          <w:divBdr>
            <w:top w:val="none" w:sz="0" w:space="0" w:color="auto"/>
            <w:left w:val="none" w:sz="0" w:space="0" w:color="auto"/>
            <w:bottom w:val="none" w:sz="0" w:space="0" w:color="auto"/>
            <w:right w:val="none" w:sz="0" w:space="0" w:color="auto"/>
          </w:divBdr>
        </w:div>
        <w:div w:id="271013303">
          <w:marLeft w:val="0"/>
          <w:marRight w:val="0"/>
          <w:marTop w:val="0"/>
          <w:marBottom w:val="0"/>
          <w:divBdr>
            <w:top w:val="none" w:sz="0" w:space="0" w:color="auto"/>
            <w:left w:val="none" w:sz="0" w:space="0" w:color="auto"/>
            <w:bottom w:val="none" w:sz="0" w:space="0" w:color="auto"/>
            <w:right w:val="none" w:sz="0" w:space="0" w:color="auto"/>
          </w:divBdr>
        </w:div>
        <w:div w:id="496463697">
          <w:marLeft w:val="0"/>
          <w:marRight w:val="0"/>
          <w:marTop w:val="0"/>
          <w:marBottom w:val="0"/>
          <w:divBdr>
            <w:top w:val="none" w:sz="0" w:space="0" w:color="auto"/>
            <w:left w:val="none" w:sz="0" w:space="0" w:color="auto"/>
            <w:bottom w:val="none" w:sz="0" w:space="0" w:color="auto"/>
            <w:right w:val="none" w:sz="0" w:space="0" w:color="auto"/>
          </w:divBdr>
        </w:div>
      </w:divsChild>
    </w:div>
    <w:div w:id="814762559">
      <w:bodyDiv w:val="1"/>
      <w:marLeft w:val="0"/>
      <w:marRight w:val="0"/>
      <w:marTop w:val="0"/>
      <w:marBottom w:val="0"/>
      <w:divBdr>
        <w:top w:val="none" w:sz="0" w:space="0" w:color="auto"/>
        <w:left w:val="none" w:sz="0" w:space="0" w:color="auto"/>
        <w:bottom w:val="none" w:sz="0" w:space="0" w:color="auto"/>
        <w:right w:val="none" w:sz="0" w:space="0" w:color="auto"/>
      </w:divBdr>
      <w:divsChild>
        <w:div w:id="1264068495">
          <w:marLeft w:val="0"/>
          <w:marRight w:val="0"/>
          <w:marTop w:val="0"/>
          <w:marBottom w:val="0"/>
          <w:divBdr>
            <w:top w:val="none" w:sz="0" w:space="0" w:color="auto"/>
            <w:left w:val="none" w:sz="0" w:space="0" w:color="auto"/>
            <w:bottom w:val="none" w:sz="0" w:space="0" w:color="auto"/>
            <w:right w:val="none" w:sz="0" w:space="0" w:color="auto"/>
          </w:divBdr>
        </w:div>
        <w:div w:id="1897155799">
          <w:marLeft w:val="0"/>
          <w:marRight w:val="0"/>
          <w:marTop w:val="0"/>
          <w:marBottom w:val="0"/>
          <w:divBdr>
            <w:top w:val="none" w:sz="0" w:space="0" w:color="auto"/>
            <w:left w:val="none" w:sz="0" w:space="0" w:color="auto"/>
            <w:bottom w:val="none" w:sz="0" w:space="0" w:color="auto"/>
            <w:right w:val="none" w:sz="0" w:space="0" w:color="auto"/>
          </w:divBdr>
        </w:div>
        <w:div w:id="836043030">
          <w:marLeft w:val="0"/>
          <w:marRight w:val="0"/>
          <w:marTop w:val="0"/>
          <w:marBottom w:val="0"/>
          <w:divBdr>
            <w:top w:val="none" w:sz="0" w:space="0" w:color="auto"/>
            <w:left w:val="none" w:sz="0" w:space="0" w:color="auto"/>
            <w:bottom w:val="none" w:sz="0" w:space="0" w:color="auto"/>
            <w:right w:val="none" w:sz="0" w:space="0" w:color="auto"/>
          </w:divBdr>
        </w:div>
        <w:div w:id="955410751">
          <w:marLeft w:val="0"/>
          <w:marRight w:val="0"/>
          <w:marTop w:val="0"/>
          <w:marBottom w:val="0"/>
          <w:divBdr>
            <w:top w:val="none" w:sz="0" w:space="0" w:color="auto"/>
            <w:left w:val="none" w:sz="0" w:space="0" w:color="auto"/>
            <w:bottom w:val="none" w:sz="0" w:space="0" w:color="auto"/>
            <w:right w:val="none" w:sz="0" w:space="0" w:color="auto"/>
          </w:divBdr>
        </w:div>
      </w:divsChild>
    </w:div>
    <w:div w:id="815992861">
      <w:bodyDiv w:val="1"/>
      <w:marLeft w:val="0"/>
      <w:marRight w:val="0"/>
      <w:marTop w:val="0"/>
      <w:marBottom w:val="0"/>
      <w:divBdr>
        <w:top w:val="none" w:sz="0" w:space="0" w:color="auto"/>
        <w:left w:val="none" w:sz="0" w:space="0" w:color="auto"/>
        <w:bottom w:val="none" w:sz="0" w:space="0" w:color="auto"/>
        <w:right w:val="none" w:sz="0" w:space="0" w:color="auto"/>
      </w:divBdr>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530128">
      <w:bodyDiv w:val="1"/>
      <w:marLeft w:val="0"/>
      <w:marRight w:val="0"/>
      <w:marTop w:val="0"/>
      <w:marBottom w:val="0"/>
      <w:divBdr>
        <w:top w:val="none" w:sz="0" w:space="0" w:color="auto"/>
        <w:left w:val="none" w:sz="0" w:space="0" w:color="auto"/>
        <w:bottom w:val="none" w:sz="0" w:space="0" w:color="auto"/>
        <w:right w:val="none" w:sz="0" w:space="0" w:color="auto"/>
      </w:divBdr>
      <w:divsChild>
        <w:div w:id="538007292">
          <w:marLeft w:val="0"/>
          <w:marRight w:val="0"/>
          <w:marTop w:val="0"/>
          <w:marBottom w:val="0"/>
          <w:divBdr>
            <w:top w:val="none" w:sz="0" w:space="0" w:color="auto"/>
            <w:left w:val="none" w:sz="0" w:space="0" w:color="auto"/>
            <w:bottom w:val="none" w:sz="0" w:space="0" w:color="auto"/>
            <w:right w:val="none" w:sz="0" w:space="0" w:color="auto"/>
          </w:divBdr>
        </w:div>
        <w:div w:id="1201209367">
          <w:marLeft w:val="0"/>
          <w:marRight w:val="0"/>
          <w:marTop w:val="0"/>
          <w:marBottom w:val="0"/>
          <w:divBdr>
            <w:top w:val="none" w:sz="0" w:space="0" w:color="auto"/>
            <w:left w:val="none" w:sz="0" w:space="0" w:color="auto"/>
            <w:bottom w:val="none" w:sz="0" w:space="0" w:color="auto"/>
            <w:right w:val="none" w:sz="0" w:space="0" w:color="auto"/>
          </w:divBdr>
        </w:div>
        <w:div w:id="683558306">
          <w:marLeft w:val="0"/>
          <w:marRight w:val="0"/>
          <w:marTop w:val="0"/>
          <w:marBottom w:val="0"/>
          <w:divBdr>
            <w:top w:val="none" w:sz="0" w:space="0" w:color="auto"/>
            <w:left w:val="none" w:sz="0" w:space="0" w:color="auto"/>
            <w:bottom w:val="none" w:sz="0" w:space="0" w:color="auto"/>
            <w:right w:val="none" w:sz="0" w:space="0" w:color="auto"/>
          </w:divBdr>
        </w:div>
        <w:div w:id="184008030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499973">
      <w:bodyDiv w:val="1"/>
      <w:marLeft w:val="0"/>
      <w:marRight w:val="0"/>
      <w:marTop w:val="0"/>
      <w:marBottom w:val="0"/>
      <w:divBdr>
        <w:top w:val="none" w:sz="0" w:space="0" w:color="auto"/>
        <w:left w:val="none" w:sz="0" w:space="0" w:color="auto"/>
        <w:bottom w:val="none" w:sz="0" w:space="0" w:color="auto"/>
        <w:right w:val="none" w:sz="0" w:space="0" w:color="auto"/>
      </w:divBdr>
      <w:divsChild>
        <w:div w:id="1563058607">
          <w:marLeft w:val="0"/>
          <w:marRight w:val="0"/>
          <w:marTop w:val="0"/>
          <w:marBottom w:val="0"/>
          <w:divBdr>
            <w:top w:val="none" w:sz="0" w:space="0" w:color="auto"/>
            <w:left w:val="none" w:sz="0" w:space="0" w:color="auto"/>
            <w:bottom w:val="none" w:sz="0" w:space="0" w:color="auto"/>
            <w:right w:val="none" w:sz="0" w:space="0" w:color="auto"/>
          </w:divBdr>
        </w:div>
        <w:div w:id="247883904">
          <w:marLeft w:val="0"/>
          <w:marRight w:val="0"/>
          <w:marTop w:val="0"/>
          <w:marBottom w:val="0"/>
          <w:divBdr>
            <w:top w:val="none" w:sz="0" w:space="0" w:color="auto"/>
            <w:left w:val="none" w:sz="0" w:space="0" w:color="auto"/>
            <w:bottom w:val="none" w:sz="0" w:space="0" w:color="auto"/>
            <w:right w:val="none" w:sz="0" w:space="0" w:color="auto"/>
          </w:divBdr>
        </w:div>
        <w:div w:id="675497079">
          <w:marLeft w:val="0"/>
          <w:marRight w:val="0"/>
          <w:marTop w:val="0"/>
          <w:marBottom w:val="0"/>
          <w:divBdr>
            <w:top w:val="none" w:sz="0" w:space="0" w:color="auto"/>
            <w:left w:val="none" w:sz="0" w:space="0" w:color="auto"/>
            <w:bottom w:val="none" w:sz="0" w:space="0" w:color="auto"/>
            <w:right w:val="none" w:sz="0" w:space="0" w:color="auto"/>
          </w:divBdr>
        </w:div>
        <w:div w:id="358746371">
          <w:marLeft w:val="0"/>
          <w:marRight w:val="0"/>
          <w:marTop w:val="0"/>
          <w:marBottom w:val="0"/>
          <w:divBdr>
            <w:top w:val="none" w:sz="0" w:space="0" w:color="auto"/>
            <w:left w:val="none" w:sz="0" w:space="0" w:color="auto"/>
            <w:bottom w:val="none" w:sz="0" w:space="0" w:color="auto"/>
            <w:right w:val="none" w:sz="0" w:space="0" w:color="auto"/>
          </w:divBdr>
        </w:div>
      </w:divsChild>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17769809">
      <w:bodyDiv w:val="1"/>
      <w:marLeft w:val="0"/>
      <w:marRight w:val="0"/>
      <w:marTop w:val="0"/>
      <w:marBottom w:val="0"/>
      <w:divBdr>
        <w:top w:val="none" w:sz="0" w:space="0" w:color="auto"/>
        <w:left w:val="none" w:sz="0" w:space="0" w:color="auto"/>
        <w:bottom w:val="none" w:sz="0" w:space="0" w:color="auto"/>
        <w:right w:val="none" w:sz="0" w:space="0" w:color="auto"/>
      </w:divBdr>
      <w:divsChild>
        <w:div w:id="348337310">
          <w:marLeft w:val="0"/>
          <w:marRight w:val="0"/>
          <w:marTop w:val="0"/>
          <w:marBottom w:val="0"/>
          <w:divBdr>
            <w:top w:val="none" w:sz="0" w:space="0" w:color="auto"/>
            <w:left w:val="none" w:sz="0" w:space="0" w:color="auto"/>
            <w:bottom w:val="none" w:sz="0" w:space="0" w:color="auto"/>
            <w:right w:val="none" w:sz="0" w:space="0" w:color="auto"/>
          </w:divBdr>
        </w:div>
        <w:div w:id="1249120791">
          <w:marLeft w:val="0"/>
          <w:marRight w:val="0"/>
          <w:marTop w:val="0"/>
          <w:marBottom w:val="0"/>
          <w:divBdr>
            <w:top w:val="none" w:sz="0" w:space="0" w:color="auto"/>
            <w:left w:val="none" w:sz="0" w:space="0" w:color="auto"/>
            <w:bottom w:val="none" w:sz="0" w:space="0" w:color="auto"/>
            <w:right w:val="none" w:sz="0" w:space="0" w:color="auto"/>
          </w:divBdr>
        </w:div>
        <w:div w:id="1715961541">
          <w:marLeft w:val="0"/>
          <w:marRight w:val="0"/>
          <w:marTop w:val="0"/>
          <w:marBottom w:val="0"/>
          <w:divBdr>
            <w:top w:val="none" w:sz="0" w:space="0" w:color="auto"/>
            <w:left w:val="none" w:sz="0" w:space="0" w:color="auto"/>
            <w:bottom w:val="none" w:sz="0" w:space="0" w:color="auto"/>
            <w:right w:val="none" w:sz="0" w:space="0" w:color="auto"/>
          </w:divBdr>
        </w:div>
        <w:div w:id="2133093354">
          <w:marLeft w:val="0"/>
          <w:marRight w:val="0"/>
          <w:marTop w:val="0"/>
          <w:marBottom w:val="0"/>
          <w:divBdr>
            <w:top w:val="none" w:sz="0" w:space="0" w:color="auto"/>
            <w:left w:val="none" w:sz="0" w:space="0" w:color="auto"/>
            <w:bottom w:val="none" w:sz="0" w:space="0" w:color="auto"/>
            <w:right w:val="none" w:sz="0" w:space="0" w:color="auto"/>
          </w:divBdr>
        </w:div>
      </w:divsChild>
    </w:div>
    <w:div w:id="818039372">
      <w:bodyDiv w:val="1"/>
      <w:marLeft w:val="0"/>
      <w:marRight w:val="0"/>
      <w:marTop w:val="0"/>
      <w:marBottom w:val="0"/>
      <w:divBdr>
        <w:top w:val="none" w:sz="0" w:space="0" w:color="auto"/>
        <w:left w:val="none" w:sz="0" w:space="0" w:color="auto"/>
        <w:bottom w:val="none" w:sz="0" w:space="0" w:color="auto"/>
        <w:right w:val="none" w:sz="0" w:space="0" w:color="auto"/>
      </w:divBdr>
      <w:divsChild>
        <w:div w:id="2145544344">
          <w:marLeft w:val="0"/>
          <w:marRight w:val="0"/>
          <w:marTop w:val="0"/>
          <w:marBottom w:val="0"/>
          <w:divBdr>
            <w:top w:val="none" w:sz="0" w:space="0" w:color="auto"/>
            <w:left w:val="none" w:sz="0" w:space="0" w:color="auto"/>
            <w:bottom w:val="none" w:sz="0" w:space="0" w:color="auto"/>
            <w:right w:val="none" w:sz="0" w:space="0" w:color="auto"/>
          </w:divBdr>
        </w:div>
        <w:div w:id="1394310783">
          <w:marLeft w:val="0"/>
          <w:marRight w:val="0"/>
          <w:marTop w:val="0"/>
          <w:marBottom w:val="0"/>
          <w:divBdr>
            <w:top w:val="none" w:sz="0" w:space="0" w:color="auto"/>
            <w:left w:val="none" w:sz="0" w:space="0" w:color="auto"/>
            <w:bottom w:val="none" w:sz="0" w:space="0" w:color="auto"/>
            <w:right w:val="none" w:sz="0" w:space="0" w:color="auto"/>
          </w:divBdr>
        </w:div>
        <w:div w:id="1109810350">
          <w:marLeft w:val="0"/>
          <w:marRight w:val="0"/>
          <w:marTop w:val="0"/>
          <w:marBottom w:val="0"/>
          <w:divBdr>
            <w:top w:val="none" w:sz="0" w:space="0" w:color="auto"/>
            <w:left w:val="none" w:sz="0" w:space="0" w:color="auto"/>
            <w:bottom w:val="none" w:sz="0" w:space="0" w:color="auto"/>
            <w:right w:val="none" w:sz="0" w:space="0" w:color="auto"/>
          </w:divBdr>
        </w:div>
        <w:div w:id="121115857">
          <w:marLeft w:val="0"/>
          <w:marRight w:val="0"/>
          <w:marTop w:val="0"/>
          <w:marBottom w:val="0"/>
          <w:divBdr>
            <w:top w:val="none" w:sz="0" w:space="0" w:color="auto"/>
            <w:left w:val="none" w:sz="0" w:space="0" w:color="auto"/>
            <w:bottom w:val="none" w:sz="0" w:space="0" w:color="auto"/>
            <w:right w:val="none" w:sz="0" w:space="0" w:color="auto"/>
          </w:divBdr>
        </w:div>
      </w:divsChild>
    </w:div>
    <w:div w:id="821198744">
      <w:bodyDiv w:val="1"/>
      <w:marLeft w:val="0"/>
      <w:marRight w:val="0"/>
      <w:marTop w:val="0"/>
      <w:marBottom w:val="0"/>
      <w:divBdr>
        <w:top w:val="none" w:sz="0" w:space="0" w:color="auto"/>
        <w:left w:val="none" w:sz="0" w:space="0" w:color="auto"/>
        <w:bottom w:val="none" w:sz="0" w:space="0" w:color="auto"/>
        <w:right w:val="none" w:sz="0" w:space="0" w:color="auto"/>
      </w:divBdr>
      <w:divsChild>
        <w:div w:id="120271186">
          <w:marLeft w:val="0"/>
          <w:marRight w:val="0"/>
          <w:marTop w:val="0"/>
          <w:marBottom w:val="0"/>
          <w:divBdr>
            <w:top w:val="none" w:sz="0" w:space="0" w:color="auto"/>
            <w:left w:val="none" w:sz="0" w:space="0" w:color="auto"/>
            <w:bottom w:val="none" w:sz="0" w:space="0" w:color="auto"/>
            <w:right w:val="none" w:sz="0" w:space="0" w:color="auto"/>
          </w:divBdr>
        </w:div>
        <w:div w:id="261959007">
          <w:marLeft w:val="0"/>
          <w:marRight w:val="0"/>
          <w:marTop w:val="0"/>
          <w:marBottom w:val="0"/>
          <w:divBdr>
            <w:top w:val="none" w:sz="0" w:space="0" w:color="auto"/>
            <w:left w:val="none" w:sz="0" w:space="0" w:color="auto"/>
            <w:bottom w:val="none" w:sz="0" w:space="0" w:color="auto"/>
            <w:right w:val="none" w:sz="0" w:space="0" w:color="auto"/>
          </w:divBdr>
        </w:div>
        <w:div w:id="284046501">
          <w:marLeft w:val="0"/>
          <w:marRight w:val="0"/>
          <w:marTop w:val="0"/>
          <w:marBottom w:val="0"/>
          <w:divBdr>
            <w:top w:val="none" w:sz="0" w:space="0" w:color="auto"/>
            <w:left w:val="none" w:sz="0" w:space="0" w:color="auto"/>
            <w:bottom w:val="none" w:sz="0" w:space="0" w:color="auto"/>
            <w:right w:val="none" w:sz="0" w:space="0" w:color="auto"/>
          </w:divBdr>
        </w:div>
        <w:div w:id="362946958">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797918060">
          <w:marLeft w:val="0"/>
          <w:marRight w:val="0"/>
          <w:marTop w:val="0"/>
          <w:marBottom w:val="0"/>
          <w:divBdr>
            <w:top w:val="none" w:sz="0" w:space="0" w:color="auto"/>
            <w:left w:val="none" w:sz="0" w:space="0" w:color="auto"/>
            <w:bottom w:val="none" w:sz="0" w:space="0" w:color="auto"/>
            <w:right w:val="none" w:sz="0" w:space="0" w:color="auto"/>
          </w:divBdr>
        </w:div>
        <w:div w:id="1634140676">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sChild>
    </w:div>
    <w:div w:id="821435444">
      <w:bodyDiv w:val="1"/>
      <w:marLeft w:val="0"/>
      <w:marRight w:val="0"/>
      <w:marTop w:val="0"/>
      <w:marBottom w:val="0"/>
      <w:divBdr>
        <w:top w:val="none" w:sz="0" w:space="0" w:color="auto"/>
        <w:left w:val="none" w:sz="0" w:space="0" w:color="auto"/>
        <w:bottom w:val="none" w:sz="0" w:space="0" w:color="auto"/>
        <w:right w:val="none" w:sz="0" w:space="0" w:color="auto"/>
      </w:divBdr>
      <w:divsChild>
        <w:div w:id="134377662">
          <w:marLeft w:val="0"/>
          <w:marRight w:val="0"/>
          <w:marTop w:val="0"/>
          <w:marBottom w:val="0"/>
          <w:divBdr>
            <w:top w:val="none" w:sz="0" w:space="0" w:color="auto"/>
            <w:left w:val="none" w:sz="0" w:space="0" w:color="auto"/>
            <w:bottom w:val="none" w:sz="0" w:space="0" w:color="auto"/>
            <w:right w:val="none" w:sz="0" w:space="0" w:color="auto"/>
          </w:divBdr>
        </w:div>
        <w:div w:id="1982886965">
          <w:marLeft w:val="0"/>
          <w:marRight w:val="0"/>
          <w:marTop w:val="0"/>
          <w:marBottom w:val="0"/>
          <w:divBdr>
            <w:top w:val="none" w:sz="0" w:space="0" w:color="auto"/>
            <w:left w:val="none" w:sz="0" w:space="0" w:color="auto"/>
            <w:bottom w:val="none" w:sz="0" w:space="0" w:color="auto"/>
            <w:right w:val="none" w:sz="0" w:space="0" w:color="auto"/>
          </w:divBdr>
        </w:div>
        <w:div w:id="1988699982">
          <w:marLeft w:val="0"/>
          <w:marRight w:val="0"/>
          <w:marTop w:val="0"/>
          <w:marBottom w:val="0"/>
          <w:divBdr>
            <w:top w:val="none" w:sz="0" w:space="0" w:color="auto"/>
            <w:left w:val="none" w:sz="0" w:space="0" w:color="auto"/>
            <w:bottom w:val="none" w:sz="0" w:space="0" w:color="auto"/>
            <w:right w:val="none" w:sz="0" w:space="0" w:color="auto"/>
          </w:divBdr>
        </w:div>
        <w:div w:id="2075815146">
          <w:marLeft w:val="0"/>
          <w:marRight w:val="0"/>
          <w:marTop w:val="0"/>
          <w:marBottom w:val="0"/>
          <w:divBdr>
            <w:top w:val="none" w:sz="0" w:space="0" w:color="auto"/>
            <w:left w:val="none" w:sz="0" w:space="0" w:color="auto"/>
            <w:bottom w:val="none" w:sz="0" w:space="0" w:color="auto"/>
            <w:right w:val="none" w:sz="0" w:space="0" w:color="auto"/>
          </w:divBdr>
        </w:div>
      </w:divsChild>
    </w:div>
    <w:div w:id="822503054">
      <w:bodyDiv w:val="1"/>
      <w:marLeft w:val="0"/>
      <w:marRight w:val="0"/>
      <w:marTop w:val="0"/>
      <w:marBottom w:val="0"/>
      <w:divBdr>
        <w:top w:val="none" w:sz="0" w:space="0" w:color="auto"/>
        <w:left w:val="none" w:sz="0" w:space="0" w:color="auto"/>
        <w:bottom w:val="none" w:sz="0" w:space="0" w:color="auto"/>
        <w:right w:val="none" w:sz="0" w:space="0" w:color="auto"/>
      </w:divBdr>
      <w:divsChild>
        <w:div w:id="71396283">
          <w:marLeft w:val="0"/>
          <w:marRight w:val="0"/>
          <w:marTop w:val="0"/>
          <w:marBottom w:val="0"/>
          <w:divBdr>
            <w:top w:val="none" w:sz="0" w:space="0" w:color="auto"/>
            <w:left w:val="none" w:sz="0" w:space="0" w:color="auto"/>
            <w:bottom w:val="none" w:sz="0" w:space="0" w:color="auto"/>
            <w:right w:val="none" w:sz="0" w:space="0" w:color="auto"/>
          </w:divBdr>
        </w:div>
        <w:div w:id="711076972">
          <w:marLeft w:val="0"/>
          <w:marRight w:val="0"/>
          <w:marTop w:val="0"/>
          <w:marBottom w:val="0"/>
          <w:divBdr>
            <w:top w:val="none" w:sz="0" w:space="0" w:color="auto"/>
            <w:left w:val="none" w:sz="0" w:space="0" w:color="auto"/>
            <w:bottom w:val="none" w:sz="0" w:space="0" w:color="auto"/>
            <w:right w:val="none" w:sz="0" w:space="0" w:color="auto"/>
          </w:divBdr>
        </w:div>
        <w:div w:id="785807980">
          <w:marLeft w:val="0"/>
          <w:marRight w:val="0"/>
          <w:marTop w:val="0"/>
          <w:marBottom w:val="0"/>
          <w:divBdr>
            <w:top w:val="none" w:sz="0" w:space="0" w:color="auto"/>
            <w:left w:val="none" w:sz="0" w:space="0" w:color="auto"/>
            <w:bottom w:val="none" w:sz="0" w:space="0" w:color="auto"/>
            <w:right w:val="none" w:sz="0" w:space="0" w:color="auto"/>
          </w:divBdr>
        </w:div>
        <w:div w:id="1817069712">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sChild>
    </w:div>
    <w:div w:id="824736728">
      <w:bodyDiv w:val="1"/>
      <w:marLeft w:val="0"/>
      <w:marRight w:val="0"/>
      <w:marTop w:val="0"/>
      <w:marBottom w:val="0"/>
      <w:divBdr>
        <w:top w:val="none" w:sz="0" w:space="0" w:color="auto"/>
        <w:left w:val="none" w:sz="0" w:space="0" w:color="auto"/>
        <w:bottom w:val="none" w:sz="0" w:space="0" w:color="auto"/>
        <w:right w:val="none" w:sz="0" w:space="0" w:color="auto"/>
      </w:divBdr>
      <w:divsChild>
        <w:div w:id="1317417323">
          <w:marLeft w:val="0"/>
          <w:marRight w:val="0"/>
          <w:marTop w:val="0"/>
          <w:marBottom w:val="0"/>
          <w:divBdr>
            <w:top w:val="none" w:sz="0" w:space="0" w:color="auto"/>
            <w:left w:val="none" w:sz="0" w:space="0" w:color="auto"/>
            <w:bottom w:val="none" w:sz="0" w:space="0" w:color="auto"/>
            <w:right w:val="none" w:sz="0" w:space="0" w:color="auto"/>
          </w:divBdr>
        </w:div>
        <w:div w:id="1584533090">
          <w:marLeft w:val="0"/>
          <w:marRight w:val="0"/>
          <w:marTop w:val="0"/>
          <w:marBottom w:val="0"/>
          <w:divBdr>
            <w:top w:val="none" w:sz="0" w:space="0" w:color="auto"/>
            <w:left w:val="none" w:sz="0" w:space="0" w:color="auto"/>
            <w:bottom w:val="none" w:sz="0" w:space="0" w:color="auto"/>
            <w:right w:val="none" w:sz="0" w:space="0" w:color="auto"/>
          </w:divBdr>
        </w:div>
        <w:div w:id="559100414">
          <w:marLeft w:val="0"/>
          <w:marRight w:val="0"/>
          <w:marTop w:val="0"/>
          <w:marBottom w:val="0"/>
          <w:divBdr>
            <w:top w:val="none" w:sz="0" w:space="0" w:color="auto"/>
            <w:left w:val="none" w:sz="0" w:space="0" w:color="auto"/>
            <w:bottom w:val="none" w:sz="0" w:space="0" w:color="auto"/>
            <w:right w:val="none" w:sz="0" w:space="0" w:color="auto"/>
          </w:divBdr>
        </w:div>
        <w:div w:id="128328944">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5823295">
      <w:bodyDiv w:val="1"/>
      <w:marLeft w:val="0"/>
      <w:marRight w:val="0"/>
      <w:marTop w:val="0"/>
      <w:marBottom w:val="0"/>
      <w:divBdr>
        <w:top w:val="none" w:sz="0" w:space="0" w:color="auto"/>
        <w:left w:val="none" w:sz="0" w:space="0" w:color="auto"/>
        <w:bottom w:val="none" w:sz="0" w:space="0" w:color="auto"/>
        <w:right w:val="none" w:sz="0" w:space="0" w:color="auto"/>
      </w:divBdr>
      <w:divsChild>
        <w:div w:id="652686130">
          <w:marLeft w:val="0"/>
          <w:marRight w:val="0"/>
          <w:marTop w:val="0"/>
          <w:marBottom w:val="0"/>
          <w:divBdr>
            <w:top w:val="none" w:sz="0" w:space="0" w:color="auto"/>
            <w:left w:val="none" w:sz="0" w:space="0" w:color="auto"/>
            <w:bottom w:val="none" w:sz="0" w:space="0" w:color="auto"/>
            <w:right w:val="none" w:sz="0" w:space="0" w:color="auto"/>
          </w:divBdr>
        </w:div>
        <w:div w:id="2561154">
          <w:marLeft w:val="0"/>
          <w:marRight w:val="0"/>
          <w:marTop w:val="0"/>
          <w:marBottom w:val="0"/>
          <w:divBdr>
            <w:top w:val="none" w:sz="0" w:space="0" w:color="auto"/>
            <w:left w:val="none" w:sz="0" w:space="0" w:color="auto"/>
            <w:bottom w:val="none" w:sz="0" w:space="0" w:color="auto"/>
            <w:right w:val="none" w:sz="0" w:space="0" w:color="auto"/>
          </w:divBdr>
        </w:div>
        <w:div w:id="32117234">
          <w:marLeft w:val="0"/>
          <w:marRight w:val="0"/>
          <w:marTop w:val="0"/>
          <w:marBottom w:val="0"/>
          <w:divBdr>
            <w:top w:val="none" w:sz="0" w:space="0" w:color="auto"/>
            <w:left w:val="none" w:sz="0" w:space="0" w:color="auto"/>
            <w:bottom w:val="none" w:sz="0" w:space="0" w:color="auto"/>
            <w:right w:val="none" w:sz="0" w:space="0" w:color="auto"/>
          </w:divBdr>
        </w:div>
        <w:div w:id="914629606">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1946479">
      <w:bodyDiv w:val="1"/>
      <w:marLeft w:val="0"/>
      <w:marRight w:val="0"/>
      <w:marTop w:val="0"/>
      <w:marBottom w:val="0"/>
      <w:divBdr>
        <w:top w:val="none" w:sz="0" w:space="0" w:color="auto"/>
        <w:left w:val="none" w:sz="0" w:space="0" w:color="auto"/>
        <w:bottom w:val="none" w:sz="0" w:space="0" w:color="auto"/>
        <w:right w:val="none" w:sz="0" w:space="0" w:color="auto"/>
      </w:divBdr>
    </w:div>
    <w:div w:id="832724846">
      <w:bodyDiv w:val="1"/>
      <w:marLeft w:val="0"/>
      <w:marRight w:val="0"/>
      <w:marTop w:val="0"/>
      <w:marBottom w:val="0"/>
      <w:divBdr>
        <w:top w:val="none" w:sz="0" w:space="0" w:color="auto"/>
        <w:left w:val="none" w:sz="0" w:space="0" w:color="auto"/>
        <w:bottom w:val="none" w:sz="0" w:space="0" w:color="auto"/>
        <w:right w:val="none" w:sz="0" w:space="0" w:color="auto"/>
      </w:divBdr>
      <w:divsChild>
        <w:div w:id="465590304">
          <w:marLeft w:val="0"/>
          <w:marRight w:val="0"/>
          <w:marTop w:val="0"/>
          <w:marBottom w:val="0"/>
          <w:divBdr>
            <w:top w:val="none" w:sz="0" w:space="0" w:color="auto"/>
            <w:left w:val="none" w:sz="0" w:space="0" w:color="auto"/>
            <w:bottom w:val="none" w:sz="0" w:space="0" w:color="auto"/>
            <w:right w:val="none" w:sz="0" w:space="0" w:color="auto"/>
          </w:divBdr>
        </w:div>
        <w:div w:id="1211771740">
          <w:marLeft w:val="0"/>
          <w:marRight w:val="0"/>
          <w:marTop w:val="0"/>
          <w:marBottom w:val="0"/>
          <w:divBdr>
            <w:top w:val="none" w:sz="0" w:space="0" w:color="auto"/>
            <w:left w:val="none" w:sz="0" w:space="0" w:color="auto"/>
            <w:bottom w:val="none" w:sz="0" w:space="0" w:color="auto"/>
            <w:right w:val="none" w:sz="0" w:space="0" w:color="auto"/>
          </w:divBdr>
        </w:div>
        <w:div w:id="1254826674">
          <w:marLeft w:val="0"/>
          <w:marRight w:val="0"/>
          <w:marTop w:val="0"/>
          <w:marBottom w:val="0"/>
          <w:divBdr>
            <w:top w:val="none" w:sz="0" w:space="0" w:color="auto"/>
            <w:left w:val="none" w:sz="0" w:space="0" w:color="auto"/>
            <w:bottom w:val="none" w:sz="0" w:space="0" w:color="auto"/>
            <w:right w:val="none" w:sz="0" w:space="0" w:color="auto"/>
          </w:divBdr>
        </w:div>
        <w:div w:id="2106345832">
          <w:marLeft w:val="0"/>
          <w:marRight w:val="0"/>
          <w:marTop w:val="0"/>
          <w:marBottom w:val="0"/>
          <w:divBdr>
            <w:top w:val="none" w:sz="0" w:space="0" w:color="auto"/>
            <w:left w:val="none" w:sz="0" w:space="0" w:color="auto"/>
            <w:bottom w:val="none" w:sz="0" w:space="0" w:color="auto"/>
            <w:right w:val="none" w:sz="0" w:space="0" w:color="auto"/>
          </w:divBdr>
        </w:div>
      </w:divsChild>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715159722">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1733504057">
          <w:marLeft w:val="0"/>
          <w:marRight w:val="0"/>
          <w:marTop w:val="0"/>
          <w:marBottom w:val="0"/>
          <w:divBdr>
            <w:top w:val="none" w:sz="0" w:space="0" w:color="auto"/>
            <w:left w:val="none" w:sz="0" w:space="0" w:color="auto"/>
            <w:bottom w:val="none" w:sz="0" w:space="0" w:color="auto"/>
            <w:right w:val="none" w:sz="0" w:space="0" w:color="auto"/>
          </w:divBdr>
        </w:div>
      </w:divsChild>
    </w:div>
    <w:div w:id="834151734">
      <w:bodyDiv w:val="1"/>
      <w:marLeft w:val="0"/>
      <w:marRight w:val="0"/>
      <w:marTop w:val="0"/>
      <w:marBottom w:val="0"/>
      <w:divBdr>
        <w:top w:val="none" w:sz="0" w:space="0" w:color="auto"/>
        <w:left w:val="none" w:sz="0" w:space="0" w:color="auto"/>
        <w:bottom w:val="none" w:sz="0" w:space="0" w:color="auto"/>
        <w:right w:val="none" w:sz="0" w:space="0" w:color="auto"/>
      </w:divBdr>
      <w:divsChild>
        <w:div w:id="946154668">
          <w:marLeft w:val="0"/>
          <w:marRight w:val="0"/>
          <w:marTop w:val="0"/>
          <w:marBottom w:val="0"/>
          <w:divBdr>
            <w:top w:val="none" w:sz="0" w:space="0" w:color="auto"/>
            <w:left w:val="none" w:sz="0" w:space="0" w:color="auto"/>
            <w:bottom w:val="none" w:sz="0" w:space="0" w:color="auto"/>
            <w:right w:val="none" w:sz="0" w:space="0" w:color="auto"/>
          </w:divBdr>
        </w:div>
        <w:div w:id="1362628247">
          <w:marLeft w:val="0"/>
          <w:marRight w:val="0"/>
          <w:marTop w:val="0"/>
          <w:marBottom w:val="0"/>
          <w:divBdr>
            <w:top w:val="none" w:sz="0" w:space="0" w:color="auto"/>
            <w:left w:val="none" w:sz="0" w:space="0" w:color="auto"/>
            <w:bottom w:val="none" w:sz="0" w:space="0" w:color="auto"/>
            <w:right w:val="none" w:sz="0" w:space="0" w:color="auto"/>
          </w:divBdr>
        </w:div>
        <w:div w:id="1488206957">
          <w:marLeft w:val="0"/>
          <w:marRight w:val="0"/>
          <w:marTop w:val="0"/>
          <w:marBottom w:val="0"/>
          <w:divBdr>
            <w:top w:val="none" w:sz="0" w:space="0" w:color="auto"/>
            <w:left w:val="none" w:sz="0" w:space="0" w:color="auto"/>
            <w:bottom w:val="none" w:sz="0" w:space="0" w:color="auto"/>
            <w:right w:val="none" w:sz="0" w:space="0" w:color="auto"/>
          </w:divBdr>
        </w:div>
        <w:div w:id="2095010039">
          <w:marLeft w:val="0"/>
          <w:marRight w:val="0"/>
          <w:marTop w:val="0"/>
          <w:marBottom w:val="0"/>
          <w:divBdr>
            <w:top w:val="none" w:sz="0" w:space="0" w:color="auto"/>
            <w:left w:val="none" w:sz="0" w:space="0" w:color="auto"/>
            <w:bottom w:val="none" w:sz="0" w:space="0" w:color="auto"/>
            <w:right w:val="none" w:sz="0" w:space="0" w:color="auto"/>
          </w:divBdr>
        </w:div>
      </w:divsChild>
    </w:div>
    <w:div w:id="835731379">
      <w:bodyDiv w:val="1"/>
      <w:marLeft w:val="0"/>
      <w:marRight w:val="0"/>
      <w:marTop w:val="0"/>
      <w:marBottom w:val="0"/>
      <w:divBdr>
        <w:top w:val="none" w:sz="0" w:space="0" w:color="auto"/>
        <w:left w:val="none" w:sz="0" w:space="0" w:color="auto"/>
        <w:bottom w:val="none" w:sz="0" w:space="0" w:color="auto"/>
        <w:right w:val="none" w:sz="0" w:space="0" w:color="auto"/>
      </w:divBdr>
      <w:divsChild>
        <w:div w:id="117652412">
          <w:marLeft w:val="0"/>
          <w:marRight w:val="0"/>
          <w:marTop w:val="0"/>
          <w:marBottom w:val="0"/>
          <w:divBdr>
            <w:top w:val="none" w:sz="0" w:space="0" w:color="auto"/>
            <w:left w:val="none" w:sz="0" w:space="0" w:color="auto"/>
            <w:bottom w:val="none" w:sz="0" w:space="0" w:color="auto"/>
            <w:right w:val="none" w:sz="0" w:space="0" w:color="auto"/>
          </w:divBdr>
        </w:div>
        <w:div w:id="530802453">
          <w:marLeft w:val="0"/>
          <w:marRight w:val="0"/>
          <w:marTop w:val="0"/>
          <w:marBottom w:val="0"/>
          <w:divBdr>
            <w:top w:val="none" w:sz="0" w:space="0" w:color="auto"/>
            <w:left w:val="none" w:sz="0" w:space="0" w:color="auto"/>
            <w:bottom w:val="none" w:sz="0" w:space="0" w:color="auto"/>
            <w:right w:val="none" w:sz="0" w:space="0" w:color="auto"/>
          </w:divBdr>
        </w:div>
        <w:div w:id="1554731603">
          <w:marLeft w:val="0"/>
          <w:marRight w:val="0"/>
          <w:marTop w:val="0"/>
          <w:marBottom w:val="0"/>
          <w:divBdr>
            <w:top w:val="none" w:sz="0" w:space="0" w:color="auto"/>
            <w:left w:val="none" w:sz="0" w:space="0" w:color="auto"/>
            <w:bottom w:val="none" w:sz="0" w:space="0" w:color="auto"/>
            <w:right w:val="none" w:sz="0" w:space="0" w:color="auto"/>
          </w:divBdr>
        </w:div>
        <w:div w:id="2128813566">
          <w:marLeft w:val="0"/>
          <w:marRight w:val="0"/>
          <w:marTop w:val="0"/>
          <w:marBottom w:val="0"/>
          <w:divBdr>
            <w:top w:val="none" w:sz="0" w:space="0" w:color="auto"/>
            <w:left w:val="none" w:sz="0" w:space="0" w:color="auto"/>
            <w:bottom w:val="none" w:sz="0" w:space="0" w:color="auto"/>
            <w:right w:val="none" w:sz="0" w:space="0" w:color="auto"/>
          </w:divBdr>
        </w:div>
      </w:divsChild>
    </w:div>
    <w:div w:id="836311776">
      <w:bodyDiv w:val="1"/>
      <w:marLeft w:val="0"/>
      <w:marRight w:val="0"/>
      <w:marTop w:val="0"/>
      <w:marBottom w:val="0"/>
      <w:divBdr>
        <w:top w:val="none" w:sz="0" w:space="0" w:color="auto"/>
        <w:left w:val="none" w:sz="0" w:space="0" w:color="auto"/>
        <w:bottom w:val="none" w:sz="0" w:space="0" w:color="auto"/>
        <w:right w:val="none" w:sz="0" w:space="0" w:color="auto"/>
      </w:divBdr>
      <w:divsChild>
        <w:div w:id="444737711">
          <w:marLeft w:val="0"/>
          <w:marRight w:val="0"/>
          <w:marTop w:val="0"/>
          <w:marBottom w:val="0"/>
          <w:divBdr>
            <w:top w:val="none" w:sz="0" w:space="0" w:color="auto"/>
            <w:left w:val="none" w:sz="0" w:space="0" w:color="auto"/>
            <w:bottom w:val="none" w:sz="0" w:space="0" w:color="auto"/>
            <w:right w:val="none" w:sz="0" w:space="0" w:color="auto"/>
          </w:divBdr>
        </w:div>
        <w:div w:id="1246063490">
          <w:marLeft w:val="0"/>
          <w:marRight w:val="0"/>
          <w:marTop w:val="0"/>
          <w:marBottom w:val="0"/>
          <w:divBdr>
            <w:top w:val="none" w:sz="0" w:space="0" w:color="auto"/>
            <w:left w:val="none" w:sz="0" w:space="0" w:color="auto"/>
            <w:bottom w:val="none" w:sz="0" w:space="0" w:color="auto"/>
            <w:right w:val="none" w:sz="0" w:space="0" w:color="auto"/>
          </w:divBdr>
        </w:div>
        <w:div w:id="1340962182">
          <w:marLeft w:val="0"/>
          <w:marRight w:val="0"/>
          <w:marTop w:val="0"/>
          <w:marBottom w:val="0"/>
          <w:divBdr>
            <w:top w:val="none" w:sz="0" w:space="0" w:color="auto"/>
            <w:left w:val="none" w:sz="0" w:space="0" w:color="auto"/>
            <w:bottom w:val="none" w:sz="0" w:space="0" w:color="auto"/>
            <w:right w:val="none" w:sz="0" w:space="0" w:color="auto"/>
          </w:divBdr>
        </w:div>
        <w:div w:id="1749035106">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151143643">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 w:id="620649845">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sChild>
    </w:div>
    <w:div w:id="839349969">
      <w:bodyDiv w:val="1"/>
      <w:marLeft w:val="0"/>
      <w:marRight w:val="0"/>
      <w:marTop w:val="0"/>
      <w:marBottom w:val="0"/>
      <w:divBdr>
        <w:top w:val="none" w:sz="0" w:space="0" w:color="auto"/>
        <w:left w:val="none" w:sz="0" w:space="0" w:color="auto"/>
        <w:bottom w:val="none" w:sz="0" w:space="0" w:color="auto"/>
        <w:right w:val="none" w:sz="0" w:space="0" w:color="auto"/>
      </w:divBdr>
      <w:divsChild>
        <w:div w:id="473644870">
          <w:marLeft w:val="0"/>
          <w:marRight w:val="0"/>
          <w:marTop w:val="0"/>
          <w:marBottom w:val="0"/>
          <w:divBdr>
            <w:top w:val="none" w:sz="0" w:space="0" w:color="auto"/>
            <w:left w:val="none" w:sz="0" w:space="0" w:color="auto"/>
            <w:bottom w:val="none" w:sz="0" w:space="0" w:color="auto"/>
            <w:right w:val="none" w:sz="0" w:space="0" w:color="auto"/>
          </w:divBdr>
        </w:div>
        <w:div w:id="1040593640">
          <w:marLeft w:val="0"/>
          <w:marRight w:val="0"/>
          <w:marTop w:val="0"/>
          <w:marBottom w:val="0"/>
          <w:divBdr>
            <w:top w:val="none" w:sz="0" w:space="0" w:color="auto"/>
            <w:left w:val="none" w:sz="0" w:space="0" w:color="auto"/>
            <w:bottom w:val="none" w:sz="0" w:space="0" w:color="auto"/>
            <w:right w:val="none" w:sz="0" w:space="0" w:color="auto"/>
          </w:divBdr>
        </w:div>
        <w:div w:id="733238703">
          <w:marLeft w:val="0"/>
          <w:marRight w:val="0"/>
          <w:marTop w:val="0"/>
          <w:marBottom w:val="0"/>
          <w:divBdr>
            <w:top w:val="none" w:sz="0" w:space="0" w:color="auto"/>
            <w:left w:val="none" w:sz="0" w:space="0" w:color="auto"/>
            <w:bottom w:val="none" w:sz="0" w:space="0" w:color="auto"/>
            <w:right w:val="none" w:sz="0" w:space="0" w:color="auto"/>
          </w:divBdr>
        </w:div>
        <w:div w:id="1952784341">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387894">
      <w:bodyDiv w:val="1"/>
      <w:marLeft w:val="0"/>
      <w:marRight w:val="0"/>
      <w:marTop w:val="0"/>
      <w:marBottom w:val="0"/>
      <w:divBdr>
        <w:top w:val="none" w:sz="0" w:space="0" w:color="auto"/>
        <w:left w:val="none" w:sz="0" w:space="0" w:color="auto"/>
        <w:bottom w:val="none" w:sz="0" w:space="0" w:color="auto"/>
        <w:right w:val="none" w:sz="0" w:space="0" w:color="auto"/>
      </w:divBdr>
      <w:divsChild>
        <w:div w:id="2046447166">
          <w:marLeft w:val="0"/>
          <w:marRight w:val="0"/>
          <w:marTop w:val="0"/>
          <w:marBottom w:val="0"/>
          <w:divBdr>
            <w:top w:val="none" w:sz="0" w:space="0" w:color="auto"/>
            <w:left w:val="none" w:sz="0" w:space="0" w:color="auto"/>
            <w:bottom w:val="none" w:sz="0" w:space="0" w:color="auto"/>
            <w:right w:val="none" w:sz="0" w:space="0" w:color="auto"/>
          </w:divBdr>
        </w:div>
        <w:div w:id="366032133">
          <w:marLeft w:val="0"/>
          <w:marRight w:val="0"/>
          <w:marTop w:val="0"/>
          <w:marBottom w:val="0"/>
          <w:divBdr>
            <w:top w:val="none" w:sz="0" w:space="0" w:color="auto"/>
            <w:left w:val="none" w:sz="0" w:space="0" w:color="auto"/>
            <w:bottom w:val="none" w:sz="0" w:space="0" w:color="auto"/>
            <w:right w:val="none" w:sz="0" w:space="0" w:color="auto"/>
          </w:divBdr>
        </w:div>
        <w:div w:id="71245656">
          <w:marLeft w:val="0"/>
          <w:marRight w:val="0"/>
          <w:marTop w:val="0"/>
          <w:marBottom w:val="0"/>
          <w:divBdr>
            <w:top w:val="none" w:sz="0" w:space="0" w:color="auto"/>
            <w:left w:val="none" w:sz="0" w:space="0" w:color="auto"/>
            <w:bottom w:val="none" w:sz="0" w:space="0" w:color="auto"/>
            <w:right w:val="none" w:sz="0" w:space="0" w:color="auto"/>
          </w:divBdr>
        </w:div>
        <w:div w:id="1680738709">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0973721">
      <w:bodyDiv w:val="1"/>
      <w:marLeft w:val="0"/>
      <w:marRight w:val="0"/>
      <w:marTop w:val="0"/>
      <w:marBottom w:val="0"/>
      <w:divBdr>
        <w:top w:val="none" w:sz="0" w:space="0" w:color="auto"/>
        <w:left w:val="none" w:sz="0" w:space="0" w:color="auto"/>
        <w:bottom w:val="none" w:sz="0" w:space="0" w:color="auto"/>
        <w:right w:val="none" w:sz="0" w:space="0" w:color="auto"/>
      </w:divBdr>
      <w:divsChild>
        <w:div w:id="478419228">
          <w:marLeft w:val="0"/>
          <w:marRight w:val="0"/>
          <w:marTop w:val="0"/>
          <w:marBottom w:val="0"/>
          <w:divBdr>
            <w:top w:val="none" w:sz="0" w:space="0" w:color="auto"/>
            <w:left w:val="none" w:sz="0" w:space="0" w:color="auto"/>
            <w:bottom w:val="none" w:sz="0" w:space="0" w:color="auto"/>
            <w:right w:val="none" w:sz="0" w:space="0" w:color="auto"/>
          </w:divBdr>
        </w:div>
        <w:div w:id="62683650">
          <w:marLeft w:val="0"/>
          <w:marRight w:val="0"/>
          <w:marTop w:val="0"/>
          <w:marBottom w:val="0"/>
          <w:divBdr>
            <w:top w:val="none" w:sz="0" w:space="0" w:color="auto"/>
            <w:left w:val="none" w:sz="0" w:space="0" w:color="auto"/>
            <w:bottom w:val="none" w:sz="0" w:space="0" w:color="auto"/>
            <w:right w:val="none" w:sz="0" w:space="0" w:color="auto"/>
          </w:divBdr>
        </w:div>
        <w:div w:id="322049189">
          <w:marLeft w:val="0"/>
          <w:marRight w:val="0"/>
          <w:marTop w:val="0"/>
          <w:marBottom w:val="0"/>
          <w:divBdr>
            <w:top w:val="none" w:sz="0" w:space="0" w:color="auto"/>
            <w:left w:val="none" w:sz="0" w:space="0" w:color="auto"/>
            <w:bottom w:val="none" w:sz="0" w:space="0" w:color="auto"/>
            <w:right w:val="none" w:sz="0" w:space="0" w:color="auto"/>
          </w:divBdr>
        </w:div>
        <w:div w:id="1045721034">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2551643">
      <w:bodyDiv w:val="1"/>
      <w:marLeft w:val="0"/>
      <w:marRight w:val="0"/>
      <w:marTop w:val="0"/>
      <w:marBottom w:val="0"/>
      <w:divBdr>
        <w:top w:val="none" w:sz="0" w:space="0" w:color="auto"/>
        <w:left w:val="none" w:sz="0" w:space="0" w:color="auto"/>
        <w:bottom w:val="none" w:sz="0" w:space="0" w:color="auto"/>
        <w:right w:val="none" w:sz="0" w:space="0" w:color="auto"/>
      </w:divBdr>
      <w:divsChild>
        <w:div w:id="50420751">
          <w:marLeft w:val="0"/>
          <w:marRight w:val="0"/>
          <w:marTop w:val="0"/>
          <w:marBottom w:val="0"/>
          <w:divBdr>
            <w:top w:val="none" w:sz="0" w:space="0" w:color="auto"/>
            <w:left w:val="none" w:sz="0" w:space="0" w:color="auto"/>
            <w:bottom w:val="none" w:sz="0" w:space="0" w:color="auto"/>
            <w:right w:val="none" w:sz="0" w:space="0" w:color="auto"/>
          </w:divBdr>
        </w:div>
        <w:div w:id="2021618226">
          <w:marLeft w:val="0"/>
          <w:marRight w:val="0"/>
          <w:marTop w:val="0"/>
          <w:marBottom w:val="0"/>
          <w:divBdr>
            <w:top w:val="none" w:sz="0" w:space="0" w:color="auto"/>
            <w:left w:val="none" w:sz="0" w:space="0" w:color="auto"/>
            <w:bottom w:val="none" w:sz="0" w:space="0" w:color="auto"/>
            <w:right w:val="none" w:sz="0" w:space="0" w:color="auto"/>
          </w:divBdr>
        </w:div>
        <w:div w:id="348878525">
          <w:marLeft w:val="0"/>
          <w:marRight w:val="0"/>
          <w:marTop w:val="0"/>
          <w:marBottom w:val="0"/>
          <w:divBdr>
            <w:top w:val="none" w:sz="0" w:space="0" w:color="auto"/>
            <w:left w:val="none" w:sz="0" w:space="0" w:color="auto"/>
            <w:bottom w:val="none" w:sz="0" w:space="0" w:color="auto"/>
            <w:right w:val="none" w:sz="0" w:space="0" w:color="auto"/>
          </w:divBdr>
        </w:div>
        <w:div w:id="1279292252">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3252796">
      <w:bodyDiv w:val="1"/>
      <w:marLeft w:val="0"/>
      <w:marRight w:val="0"/>
      <w:marTop w:val="0"/>
      <w:marBottom w:val="0"/>
      <w:divBdr>
        <w:top w:val="none" w:sz="0" w:space="0" w:color="auto"/>
        <w:left w:val="none" w:sz="0" w:space="0" w:color="auto"/>
        <w:bottom w:val="none" w:sz="0" w:space="0" w:color="auto"/>
        <w:right w:val="none" w:sz="0" w:space="0" w:color="auto"/>
      </w:divBdr>
      <w:divsChild>
        <w:div w:id="866941346">
          <w:marLeft w:val="0"/>
          <w:marRight w:val="0"/>
          <w:marTop w:val="0"/>
          <w:marBottom w:val="0"/>
          <w:divBdr>
            <w:top w:val="none" w:sz="0" w:space="0" w:color="auto"/>
            <w:left w:val="none" w:sz="0" w:space="0" w:color="auto"/>
            <w:bottom w:val="none" w:sz="0" w:space="0" w:color="auto"/>
            <w:right w:val="none" w:sz="0" w:space="0" w:color="auto"/>
          </w:divBdr>
        </w:div>
        <w:div w:id="886837226">
          <w:marLeft w:val="0"/>
          <w:marRight w:val="0"/>
          <w:marTop w:val="0"/>
          <w:marBottom w:val="0"/>
          <w:divBdr>
            <w:top w:val="none" w:sz="0" w:space="0" w:color="auto"/>
            <w:left w:val="none" w:sz="0" w:space="0" w:color="auto"/>
            <w:bottom w:val="none" w:sz="0" w:space="0" w:color="auto"/>
            <w:right w:val="none" w:sz="0" w:space="0" w:color="auto"/>
          </w:divBdr>
        </w:div>
        <w:div w:id="1190874682">
          <w:marLeft w:val="0"/>
          <w:marRight w:val="0"/>
          <w:marTop w:val="0"/>
          <w:marBottom w:val="0"/>
          <w:divBdr>
            <w:top w:val="none" w:sz="0" w:space="0" w:color="auto"/>
            <w:left w:val="none" w:sz="0" w:space="0" w:color="auto"/>
            <w:bottom w:val="none" w:sz="0" w:space="0" w:color="auto"/>
            <w:right w:val="none" w:sz="0" w:space="0" w:color="auto"/>
          </w:divBdr>
        </w:div>
        <w:div w:id="1451509619">
          <w:marLeft w:val="0"/>
          <w:marRight w:val="0"/>
          <w:marTop w:val="0"/>
          <w:marBottom w:val="0"/>
          <w:divBdr>
            <w:top w:val="none" w:sz="0" w:space="0" w:color="auto"/>
            <w:left w:val="none" w:sz="0" w:space="0" w:color="auto"/>
            <w:bottom w:val="none" w:sz="0" w:space="0" w:color="auto"/>
            <w:right w:val="none" w:sz="0" w:space="0" w:color="auto"/>
          </w:divBdr>
        </w:div>
      </w:divsChild>
    </w:div>
    <w:div w:id="843975424">
      <w:bodyDiv w:val="1"/>
      <w:marLeft w:val="0"/>
      <w:marRight w:val="0"/>
      <w:marTop w:val="0"/>
      <w:marBottom w:val="0"/>
      <w:divBdr>
        <w:top w:val="none" w:sz="0" w:space="0" w:color="auto"/>
        <w:left w:val="none" w:sz="0" w:space="0" w:color="auto"/>
        <w:bottom w:val="none" w:sz="0" w:space="0" w:color="auto"/>
        <w:right w:val="none" w:sz="0" w:space="0" w:color="auto"/>
      </w:divBdr>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7787605">
      <w:bodyDiv w:val="1"/>
      <w:marLeft w:val="0"/>
      <w:marRight w:val="0"/>
      <w:marTop w:val="0"/>
      <w:marBottom w:val="0"/>
      <w:divBdr>
        <w:top w:val="none" w:sz="0" w:space="0" w:color="auto"/>
        <w:left w:val="none" w:sz="0" w:space="0" w:color="auto"/>
        <w:bottom w:val="none" w:sz="0" w:space="0" w:color="auto"/>
        <w:right w:val="none" w:sz="0" w:space="0" w:color="auto"/>
      </w:divBdr>
      <w:divsChild>
        <w:div w:id="1641878610">
          <w:marLeft w:val="0"/>
          <w:marRight w:val="0"/>
          <w:marTop w:val="0"/>
          <w:marBottom w:val="0"/>
          <w:divBdr>
            <w:top w:val="none" w:sz="0" w:space="0" w:color="auto"/>
            <w:left w:val="none" w:sz="0" w:space="0" w:color="auto"/>
            <w:bottom w:val="none" w:sz="0" w:space="0" w:color="auto"/>
            <w:right w:val="none" w:sz="0" w:space="0" w:color="auto"/>
          </w:divBdr>
        </w:div>
        <w:div w:id="300498783">
          <w:marLeft w:val="0"/>
          <w:marRight w:val="0"/>
          <w:marTop w:val="0"/>
          <w:marBottom w:val="0"/>
          <w:divBdr>
            <w:top w:val="none" w:sz="0" w:space="0" w:color="auto"/>
            <w:left w:val="none" w:sz="0" w:space="0" w:color="auto"/>
            <w:bottom w:val="none" w:sz="0" w:space="0" w:color="auto"/>
            <w:right w:val="none" w:sz="0" w:space="0" w:color="auto"/>
          </w:divBdr>
        </w:div>
        <w:div w:id="2067146210">
          <w:marLeft w:val="0"/>
          <w:marRight w:val="0"/>
          <w:marTop w:val="0"/>
          <w:marBottom w:val="0"/>
          <w:divBdr>
            <w:top w:val="none" w:sz="0" w:space="0" w:color="auto"/>
            <w:left w:val="none" w:sz="0" w:space="0" w:color="auto"/>
            <w:bottom w:val="none" w:sz="0" w:space="0" w:color="auto"/>
            <w:right w:val="none" w:sz="0" w:space="0" w:color="auto"/>
          </w:divBdr>
        </w:div>
        <w:div w:id="972490974">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0485401">
      <w:bodyDiv w:val="1"/>
      <w:marLeft w:val="0"/>
      <w:marRight w:val="0"/>
      <w:marTop w:val="0"/>
      <w:marBottom w:val="0"/>
      <w:divBdr>
        <w:top w:val="none" w:sz="0" w:space="0" w:color="auto"/>
        <w:left w:val="none" w:sz="0" w:space="0" w:color="auto"/>
        <w:bottom w:val="none" w:sz="0" w:space="0" w:color="auto"/>
        <w:right w:val="none" w:sz="0" w:space="0" w:color="auto"/>
      </w:divBdr>
      <w:divsChild>
        <w:div w:id="1471634606">
          <w:marLeft w:val="0"/>
          <w:marRight w:val="0"/>
          <w:marTop w:val="0"/>
          <w:marBottom w:val="0"/>
          <w:divBdr>
            <w:top w:val="none" w:sz="0" w:space="0" w:color="auto"/>
            <w:left w:val="none" w:sz="0" w:space="0" w:color="auto"/>
            <w:bottom w:val="none" w:sz="0" w:space="0" w:color="auto"/>
            <w:right w:val="none" w:sz="0" w:space="0" w:color="auto"/>
          </w:divBdr>
        </w:div>
        <w:div w:id="983119964">
          <w:marLeft w:val="0"/>
          <w:marRight w:val="0"/>
          <w:marTop w:val="0"/>
          <w:marBottom w:val="0"/>
          <w:divBdr>
            <w:top w:val="none" w:sz="0" w:space="0" w:color="auto"/>
            <w:left w:val="none" w:sz="0" w:space="0" w:color="auto"/>
            <w:bottom w:val="none" w:sz="0" w:space="0" w:color="auto"/>
            <w:right w:val="none" w:sz="0" w:space="0" w:color="auto"/>
          </w:divBdr>
        </w:div>
        <w:div w:id="1311784335">
          <w:marLeft w:val="0"/>
          <w:marRight w:val="0"/>
          <w:marTop w:val="0"/>
          <w:marBottom w:val="0"/>
          <w:divBdr>
            <w:top w:val="none" w:sz="0" w:space="0" w:color="auto"/>
            <w:left w:val="none" w:sz="0" w:space="0" w:color="auto"/>
            <w:bottom w:val="none" w:sz="0" w:space="0" w:color="auto"/>
            <w:right w:val="none" w:sz="0" w:space="0" w:color="auto"/>
          </w:divBdr>
        </w:div>
        <w:div w:id="1679963344">
          <w:marLeft w:val="0"/>
          <w:marRight w:val="0"/>
          <w:marTop w:val="0"/>
          <w:marBottom w:val="0"/>
          <w:divBdr>
            <w:top w:val="none" w:sz="0" w:space="0" w:color="auto"/>
            <w:left w:val="none" w:sz="0" w:space="0" w:color="auto"/>
            <w:bottom w:val="none" w:sz="0" w:space="0" w:color="auto"/>
            <w:right w:val="none" w:sz="0" w:space="0" w:color="auto"/>
          </w:divBdr>
        </w:div>
      </w:divsChild>
    </w:div>
    <w:div w:id="850988678">
      <w:bodyDiv w:val="1"/>
      <w:marLeft w:val="0"/>
      <w:marRight w:val="0"/>
      <w:marTop w:val="0"/>
      <w:marBottom w:val="0"/>
      <w:divBdr>
        <w:top w:val="none" w:sz="0" w:space="0" w:color="auto"/>
        <w:left w:val="none" w:sz="0" w:space="0" w:color="auto"/>
        <w:bottom w:val="none" w:sz="0" w:space="0" w:color="auto"/>
        <w:right w:val="none" w:sz="0" w:space="0" w:color="auto"/>
      </w:divBdr>
      <w:divsChild>
        <w:div w:id="412702473">
          <w:marLeft w:val="0"/>
          <w:marRight w:val="0"/>
          <w:marTop w:val="0"/>
          <w:marBottom w:val="0"/>
          <w:divBdr>
            <w:top w:val="none" w:sz="0" w:space="0" w:color="auto"/>
            <w:left w:val="none" w:sz="0" w:space="0" w:color="auto"/>
            <w:bottom w:val="none" w:sz="0" w:space="0" w:color="auto"/>
            <w:right w:val="none" w:sz="0" w:space="0" w:color="auto"/>
          </w:divBdr>
        </w:div>
        <w:div w:id="170146872">
          <w:marLeft w:val="0"/>
          <w:marRight w:val="0"/>
          <w:marTop w:val="0"/>
          <w:marBottom w:val="0"/>
          <w:divBdr>
            <w:top w:val="none" w:sz="0" w:space="0" w:color="auto"/>
            <w:left w:val="none" w:sz="0" w:space="0" w:color="auto"/>
            <w:bottom w:val="none" w:sz="0" w:space="0" w:color="auto"/>
            <w:right w:val="none" w:sz="0" w:space="0" w:color="auto"/>
          </w:divBdr>
        </w:div>
        <w:div w:id="1388533380">
          <w:marLeft w:val="0"/>
          <w:marRight w:val="0"/>
          <w:marTop w:val="0"/>
          <w:marBottom w:val="0"/>
          <w:divBdr>
            <w:top w:val="none" w:sz="0" w:space="0" w:color="auto"/>
            <w:left w:val="none" w:sz="0" w:space="0" w:color="auto"/>
            <w:bottom w:val="none" w:sz="0" w:space="0" w:color="auto"/>
            <w:right w:val="none" w:sz="0" w:space="0" w:color="auto"/>
          </w:divBdr>
        </w:div>
        <w:div w:id="919217956">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3687756">
      <w:bodyDiv w:val="1"/>
      <w:marLeft w:val="0"/>
      <w:marRight w:val="0"/>
      <w:marTop w:val="0"/>
      <w:marBottom w:val="0"/>
      <w:divBdr>
        <w:top w:val="none" w:sz="0" w:space="0" w:color="auto"/>
        <w:left w:val="none" w:sz="0" w:space="0" w:color="auto"/>
        <w:bottom w:val="none" w:sz="0" w:space="0" w:color="auto"/>
        <w:right w:val="none" w:sz="0" w:space="0" w:color="auto"/>
      </w:divBdr>
      <w:divsChild>
        <w:div w:id="643462793">
          <w:marLeft w:val="0"/>
          <w:marRight w:val="0"/>
          <w:marTop w:val="0"/>
          <w:marBottom w:val="0"/>
          <w:divBdr>
            <w:top w:val="none" w:sz="0" w:space="0" w:color="auto"/>
            <w:left w:val="none" w:sz="0" w:space="0" w:color="auto"/>
            <w:bottom w:val="none" w:sz="0" w:space="0" w:color="auto"/>
            <w:right w:val="none" w:sz="0" w:space="0" w:color="auto"/>
          </w:divBdr>
        </w:div>
        <w:div w:id="824859130">
          <w:marLeft w:val="0"/>
          <w:marRight w:val="0"/>
          <w:marTop w:val="0"/>
          <w:marBottom w:val="0"/>
          <w:divBdr>
            <w:top w:val="none" w:sz="0" w:space="0" w:color="auto"/>
            <w:left w:val="none" w:sz="0" w:space="0" w:color="auto"/>
            <w:bottom w:val="none" w:sz="0" w:space="0" w:color="auto"/>
            <w:right w:val="none" w:sz="0" w:space="0" w:color="auto"/>
          </w:divBdr>
        </w:div>
        <w:div w:id="1350644499">
          <w:marLeft w:val="0"/>
          <w:marRight w:val="0"/>
          <w:marTop w:val="0"/>
          <w:marBottom w:val="0"/>
          <w:divBdr>
            <w:top w:val="none" w:sz="0" w:space="0" w:color="auto"/>
            <w:left w:val="none" w:sz="0" w:space="0" w:color="auto"/>
            <w:bottom w:val="none" w:sz="0" w:space="0" w:color="auto"/>
            <w:right w:val="none" w:sz="0" w:space="0" w:color="auto"/>
          </w:divBdr>
        </w:div>
        <w:div w:id="1755472477">
          <w:marLeft w:val="0"/>
          <w:marRight w:val="0"/>
          <w:marTop w:val="0"/>
          <w:marBottom w:val="0"/>
          <w:divBdr>
            <w:top w:val="none" w:sz="0" w:space="0" w:color="auto"/>
            <w:left w:val="none" w:sz="0" w:space="0" w:color="auto"/>
            <w:bottom w:val="none" w:sz="0" w:space="0" w:color="auto"/>
            <w:right w:val="none" w:sz="0" w:space="0" w:color="auto"/>
          </w:divBdr>
        </w:div>
      </w:divsChild>
    </w:div>
    <w:div w:id="853688361">
      <w:bodyDiv w:val="1"/>
      <w:marLeft w:val="0"/>
      <w:marRight w:val="0"/>
      <w:marTop w:val="0"/>
      <w:marBottom w:val="0"/>
      <w:divBdr>
        <w:top w:val="none" w:sz="0" w:space="0" w:color="auto"/>
        <w:left w:val="none" w:sz="0" w:space="0" w:color="auto"/>
        <w:bottom w:val="none" w:sz="0" w:space="0" w:color="auto"/>
        <w:right w:val="none" w:sz="0" w:space="0" w:color="auto"/>
      </w:divBdr>
      <w:divsChild>
        <w:div w:id="877663565">
          <w:marLeft w:val="0"/>
          <w:marRight w:val="0"/>
          <w:marTop w:val="0"/>
          <w:marBottom w:val="0"/>
          <w:divBdr>
            <w:top w:val="none" w:sz="0" w:space="0" w:color="auto"/>
            <w:left w:val="none" w:sz="0" w:space="0" w:color="auto"/>
            <w:bottom w:val="none" w:sz="0" w:space="0" w:color="auto"/>
            <w:right w:val="none" w:sz="0" w:space="0" w:color="auto"/>
          </w:divBdr>
        </w:div>
        <w:div w:id="1503472917">
          <w:marLeft w:val="0"/>
          <w:marRight w:val="0"/>
          <w:marTop w:val="0"/>
          <w:marBottom w:val="0"/>
          <w:divBdr>
            <w:top w:val="none" w:sz="0" w:space="0" w:color="auto"/>
            <w:left w:val="none" w:sz="0" w:space="0" w:color="auto"/>
            <w:bottom w:val="none" w:sz="0" w:space="0" w:color="auto"/>
            <w:right w:val="none" w:sz="0" w:space="0" w:color="auto"/>
          </w:divBdr>
        </w:div>
        <w:div w:id="1698694876">
          <w:marLeft w:val="0"/>
          <w:marRight w:val="0"/>
          <w:marTop w:val="0"/>
          <w:marBottom w:val="0"/>
          <w:divBdr>
            <w:top w:val="none" w:sz="0" w:space="0" w:color="auto"/>
            <w:left w:val="none" w:sz="0" w:space="0" w:color="auto"/>
            <w:bottom w:val="none" w:sz="0" w:space="0" w:color="auto"/>
            <w:right w:val="none" w:sz="0" w:space="0" w:color="auto"/>
          </w:divBdr>
        </w:div>
        <w:div w:id="1706829443">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209342264">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1997686626">
          <w:marLeft w:val="0"/>
          <w:marRight w:val="0"/>
          <w:marTop w:val="0"/>
          <w:marBottom w:val="0"/>
          <w:divBdr>
            <w:top w:val="none" w:sz="0" w:space="0" w:color="auto"/>
            <w:left w:val="none" w:sz="0" w:space="0" w:color="auto"/>
            <w:bottom w:val="none" w:sz="0" w:space="0" w:color="auto"/>
            <w:right w:val="none" w:sz="0" w:space="0" w:color="auto"/>
          </w:divBdr>
        </w:div>
      </w:divsChild>
    </w:div>
    <w:div w:id="854614526">
      <w:bodyDiv w:val="1"/>
      <w:marLeft w:val="0"/>
      <w:marRight w:val="0"/>
      <w:marTop w:val="0"/>
      <w:marBottom w:val="0"/>
      <w:divBdr>
        <w:top w:val="none" w:sz="0" w:space="0" w:color="auto"/>
        <w:left w:val="none" w:sz="0" w:space="0" w:color="auto"/>
        <w:bottom w:val="none" w:sz="0" w:space="0" w:color="auto"/>
        <w:right w:val="none" w:sz="0" w:space="0" w:color="auto"/>
      </w:divBdr>
      <w:divsChild>
        <w:div w:id="120080211">
          <w:marLeft w:val="0"/>
          <w:marRight w:val="0"/>
          <w:marTop w:val="0"/>
          <w:marBottom w:val="0"/>
          <w:divBdr>
            <w:top w:val="none" w:sz="0" w:space="0" w:color="auto"/>
            <w:left w:val="none" w:sz="0" w:space="0" w:color="auto"/>
            <w:bottom w:val="none" w:sz="0" w:space="0" w:color="auto"/>
            <w:right w:val="none" w:sz="0" w:space="0" w:color="auto"/>
          </w:divBdr>
        </w:div>
        <w:div w:id="2083404245">
          <w:marLeft w:val="0"/>
          <w:marRight w:val="0"/>
          <w:marTop w:val="0"/>
          <w:marBottom w:val="0"/>
          <w:divBdr>
            <w:top w:val="none" w:sz="0" w:space="0" w:color="auto"/>
            <w:left w:val="none" w:sz="0" w:space="0" w:color="auto"/>
            <w:bottom w:val="none" w:sz="0" w:space="0" w:color="auto"/>
            <w:right w:val="none" w:sz="0" w:space="0" w:color="auto"/>
          </w:divBdr>
        </w:div>
        <w:div w:id="659506285">
          <w:marLeft w:val="0"/>
          <w:marRight w:val="0"/>
          <w:marTop w:val="0"/>
          <w:marBottom w:val="0"/>
          <w:divBdr>
            <w:top w:val="none" w:sz="0" w:space="0" w:color="auto"/>
            <w:left w:val="none" w:sz="0" w:space="0" w:color="auto"/>
            <w:bottom w:val="none" w:sz="0" w:space="0" w:color="auto"/>
            <w:right w:val="none" w:sz="0" w:space="0" w:color="auto"/>
          </w:divBdr>
        </w:div>
        <w:div w:id="604461437">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128325161">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920405156">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sChild>
    </w:div>
    <w:div w:id="856039936">
      <w:bodyDiv w:val="1"/>
      <w:marLeft w:val="0"/>
      <w:marRight w:val="0"/>
      <w:marTop w:val="0"/>
      <w:marBottom w:val="0"/>
      <w:divBdr>
        <w:top w:val="none" w:sz="0" w:space="0" w:color="auto"/>
        <w:left w:val="none" w:sz="0" w:space="0" w:color="auto"/>
        <w:bottom w:val="none" w:sz="0" w:space="0" w:color="auto"/>
        <w:right w:val="none" w:sz="0" w:space="0" w:color="auto"/>
      </w:divBdr>
      <w:divsChild>
        <w:div w:id="699279564">
          <w:marLeft w:val="0"/>
          <w:marRight w:val="0"/>
          <w:marTop w:val="0"/>
          <w:marBottom w:val="0"/>
          <w:divBdr>
            <w:top w:val="none" w:sz="0" w:space="0" w:color="auto"/>
            <w:left w:val="none" w:sz="0" w:space="0" w:color="auto"/>
            <w:bottom w:val="none" w:sz="0" w:space="0" w:color="auto"/>
            <w:right w:val="none" w:sz="0" w:space="0" w:color="auto"/>
          </w:divBdr>
        </w:div>
        <w:div w:id="1032658275">
          <w:marLeft w:val="0"/>
          <w:marRight w:val="0"/>
          <w:marTop w:val="0"/>
          <w:marBottom w:val="0"/>
          <w:divBdr>
            <w:top w:val="none" w:sz="0" w:space="0" w:color="auto"/>
            <w:left w:val="none" w:sz="0" w:space="0" w:color="auto"/>
            <w:bottom w:val="none" w:sz="0" w:space="0" w:color="auto"/>
            <w:right w:val="none" w:sz="0" w:space="0" w:color="auto"/>
          </w:divBdr>
        </w:div>
        <w:div w:id="1169446968">
          <w:marLeft w:val="0"/>
          <w:marRight w:val="0"/>
          <w:marTop w:val="0"/>
          <w:marBottom w:val="0"/>
          <w:divBdr>
            <w:top w:val="none" w:sz="0" w:space="0" w:color="auto"/>
            <w:left w:val="none" w:sz="0" w:space="0" w:color="auto"/>
            <w:bottom w:val="none" w:sz="0" w:space="0" w:color="auto"/>
            <w:right w:val="none" w:sz="0" w:space="0" w:color="auto"/>
          </w:divBdr>
        </w:div>
        <w:div w:id="1906184462">
          <w:marLeft w:val="0"/>
          <w:marRight w:val="0"/>
          <w:marTop w:val="0"/>
          <w:marBottom w:val="0"/>
          <w:divBdr>
            <w:top w:val="none" w:sz="0" w:space="0" w:color="auto"/>
            <w:left w:val="none" w:sz="0" w:space="0" w:color="auto"/>
            <w:bottom w:val="none" w:sz="0" w:space="0" w:color="auto"/>
            <w:right w:val="none" w:sz="0" w:space="0" w:color="auto"/>
          </w:divBdr>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sChild>
    </w:div>
    <w:div w:id="856775529">
      <w:bodyDiv w:val="1"/>
      <w:marLeft w:val="0"/>
      <w:marRight w:val="0"/>
      <w:marTop w:val="0"/>
      <w:marBottom w:val="0"/>
      <w:divBdr>
        <w:top w:val="none" w:sz="0" w:space="0" w:color="auto"/>
        <w:left w:val="none" w:sz="0" w:space="0" w:color="auto"/>
        <w:bottom w:val="none" w:sz="0" w:space="0" w:color="auto"/>
        <w:right w:val="none" w:sz="0" w:space="0" w:color="auto"/>
      </w:divBdr>
      <w:divsChild>
        <w:div w:id="823132670">
          <w:marLeft w:val="0"/>
          <w:marRight w:val="0"/>
          <w:marTop w:val="0"/>
          <w:marBottom w:val="0"/>
          <w:divBdr>
            <w:top w:val="none" w:sz="0" w:space="0" w:color="auto"/>
            <w:left w:val="none" w:sz="0" w:space="0" w:color="auto"/>
            <w:bottom w:val="none" w:sz="0" w:space="0" w:color="auto"/>
            <w:right w:val="none" w:sz="0" w:space="0" w:color="auto"/>
          </w:divBdr>
        </w:div>
        <w:div w:id="881556638">
          <w:marLeft w:val="0"/>
          <w:marRight w:val="0"/>
          <w:marTop w:val="0"/>
          <w:marBottom w:val="0"/>
          <w:divBdr>
            <w:top w:val="none" w:sz="0" w:space="0" w:color="auto"/>
            <w:left w:val="none" w:sz="0" w:space="0" w:color="auto"/>
            <w:bottom w:val="none" w:sz="0" w:space="0" w:color="auto"/>
            <w:right w:val="none" w:sz="0" w:space="0" w:color="auto"/>
          </w:divBdr>
        </w:div>
        <w:div w:id="1672638479">
          <w:marLeft w:val="0"/>
          <w:marRight w:val="0"/>
          <w:marTop w:val="0"/>
          <w:marBottom w:val="0"/>
          <w:divBdr>
            <w:top w:val="none" w:sz="0" w:space="0" w:color="auto"/>
            <w:left w:val="none" w:sz="0" w:space="0" w:color="auto"/>
            <w:bottom w:val="none" w:sz="0" w:space="0" w:color="auto"/>
            <w:right w:val="none" w:sz="0" w:space="0" w:color="auto"/>
          </w:divBdr>
        </w:div>
        <w:div w:id="1939214398">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sChild>
    </w:div>
    <w:div w:id="859394069">
      <w:bodyDiv w:val="1"/>
      <w:marLeft w:val="0"/>
      <w:marRight w:val="0"/>
      <w:marTop w:val="0"/>
      <w:marBottom w:val="0"/>
      <w:divBdr>
        <w:top w:val="none" w:sz="0" w:space="0" w:color="auto"/>
        <w:left w:val="none" w:sz="0" w:space="0" w:color="auto"/>
        <w:bottom w:val="none" w:sz="0" w:space="0" w:color="auto"/>
        <w:right w:val="none" w:sz="0" w:space="0" w:color="auto"/>
      </w:divBdr>
      <w:divsChild>
        <w:div w:id="709840139">
          <w:marLeft w:val="0"/>
          <w:marRight w:val="0"/>
          <w:marTop w:val="0"/>
          <w:marBottom w:val="0"/>
          <w:divBdr>
            <w:top w:val="none" w:sz="0" w:space="0" w:color="auto"/>
            <w:left w:val="none" w:sz="0" w:space="0" w:color="auto"/>
            <w:bottom w:val="none" w:sz="0" w:space="0" w:color="auto"/>
            <w:right w:val="none" w:sz="0" w:space="0" w:color="auto"/>
          </w:divBdr>
        </w:div>
        <w:div w:id="80302345">
          <w:marLeft w:val="0"/>
          <w:marRight w:val="0"/>
          <w:marTop w:val="0"/>
          <w:marBottom w:val="0"/>
          <w:divBdr>
            <w:top w:val="none" w:sz="0" w:space="0" w:color="auto"/>
            <w:left w:val="none" w:sz="0" w:space="0" w:color="auto"/>
            <w:bottom w:val="none" w:sz="0" w:space="0" w:color="auto"/>
            <w:right w:val="none" w:sz="0" w:space="0" w:color="auto"/>
          </w:divBdr>
        </w:div>
        <w:div w:id="1213687633">
          <w:marLeft w:val="0"/>
          <w:marRight w:val="0"/>
          <w:marTop w:val="0"/>
          <w:marBottom w:val="0"/>
          <w:divBdr>
            <w:top w:val="none" w:sz="0" w:space="0" w:color="auto"/>
            <w:left w:val="none" w:sz="0" w:space="0" w:color="auto"/>
            <w:bottom w:val="none" w:sz="0" w:space="0" w:color="auto"/>
            <w:right w:val="none" w:sz="0" w:space="0" w:color="auto"/>
          </w:divBdr>
        </w:div>
        <w:div w:id="115758257">
          <w:marLeft w:val="0"/>
          <w:marRight w:val="0"/>
          <w:marTop w:val="0"/>
          <w:marBottom w:val="0"/>
          <w:divBdr>
            <w:top w:val="none" w:sz="0" w:space="0" w:color="auto"/>
            <w:left w:val="none" w:sz="0" w:space="0" w:color="auto"/>
            <w:bottom w:val="none" w:sz="0" w:space="0" w:color="auto"/>
            <w:right w:val="none" w:sz="0" w:space="0" w:color="auto"/>
          </w:divBdr>
        </w:div>
      </w:divsChild>
    </w:div>
    <w:div w:id="859659591">
      <w:bodyDiv w:val="1"/>
      <w:marLeft w:val="0"/>
      <w:marRight w:val="0"/>
      <w:marTop w:val="0"/>
      <w:marBottom w:val="0"/>
      <w:divBdr>
        <w:top w:val="none" w:sz="0" w:space="0" w:color="auto"/>
        <w:left w:val="none" w:sz="0" w:space="0" w:color="auto"/>
        <w:bottom w:val="none" w:sz="0" w:space="0" w:color="auto"/>
        <w:right w:val="none" w:sz="0" w:space="0" w:color="auto"/>
      </w:divBdr>
      <w:divsChild>
        <w:div w:id="1250654215">
          <w:marLeft w:val="0"/>
          <w:marRight w:val="0"/>
          <w:marTop w:val="0"/>
          <w:marBottom w:val="0"/>
          <w:divBdr>
            <w:top w:val="none" w:sz="0" w:space="0" w:color="auto"/>
            <w:left w:val="none" w:sz="0" w:space="0" w:color="auto"/>
            <w:bottom w:val="none" w:sz="0" w:space="0" w:color="auto"/>
            <w:right w:val="none" w:sz="0" w:space="0" w:color="auto"/>
          </w:divBdr>
        </w:div>
        <w:div w:id="1286814076">
          <w:marLeft w:val="0"/>
          <w:marRight w:val="0"/>
          <w:marTop w:val="0"/>
          <w:marBottom w:val="0"/>
          <w:divBdr>
            <w:top w:val="none" w:sz="0" w:space="0" w:color="auto"/>
            <w:left w:val="none" w:sz="0" w:space="0" w:color="auto"/>
            <w:bottom w:val="none" w:sz="0" w:space="0" w:color="auto"/>
            <w:right w:val="none" w:sz="0" w:space="0" w:color="auto"/>
          </w:divBdr>
        </w:div>
        <w:div w:id="1382171921">
          <w:marLeft w:val="0"/>
          <w:marRight w:val="0"/>
          <w:marTop w:val="0"/>
          <w:marBottom w:val="0"/>
          <w:divBdr>
            <w:top w:val="none" w:sz="0" w:space="0" w:color="auto"/>
            <w:left w:val="none" w:sz="0" w:space="0" w:color="auto"/>
            <w:bottom w:val="none" w:sz="0" w:space="0" w:color="auto"/>
            <w:right w:val="none" w:sz="0" w:space="0" w:color="auto"/>
          </w:divBdr>
        </w:div>
        <w:div w:id="1680695921">
          <w:marLeft w:val="0"/>
          <w:marRight w:val="0"/>
          <w:marTop w:val="0"/>
          <w:marBottom w:val="0"/>
          <w:divBdr>
            <w:top w:val="none" w:sz="0" w:space="0" w:color="auto"/>
            <w:left w:val="none" w:sz="0" w:space="0" w:color="auto"/>
            <w:bottom w:val="none" w:sz="0" w:space="0" w:color="auto"/>
            <w:right w:val="none" w:sz="0" w:space="0" w:color="auto"/>
          </w:divBdr>
        </w:div>
      </w:divsChild>
    </w:div>
    <w:div w:id="861550998">
      <w:bodyDiv w:val="1"/>
      <w:marLeft w:val="0"/>
      <w:marRight w:val="0"/>
      <w:marTop w:val="0"/>
      <w:marBottom w:val="0"/>
      <w:divBdr>
        <w:top w:val="none" w:sz="0" w:space="0" w:color="auto"/>
        <w:left w:val="none" w:sz="0" w:space="0" w:color="auto"/>
        <w:bottom w:val="none" w:sz="0" w:space="0" w:color="auto"/>
        <w:right w:val="none" w:sz="0" w:space="0" w:color="auto"/>
      </w:divBdr>
      <w:divsChild>
        <w:div w:id="966545823">
          <w:marLeft w:val="0"/>
          <w:marRight w:val="0"/>
          <w:marTop w:val="0"/>
          <w:marBottom w:val="0"/>
          <w:divBdr>
            <w:top w:val="none" w:sz="0" w:space="0" w:color="auto"/>
            <w:left w:val="none" w:sz="0" w:space="0" w:color="auto"/>
            <w:bottom w:val="none" w:sz="0" w:space="0" w:color="auto"/>
            <w:right w:val="none" w:sz="0" w:space="0" w:color="auto"/>
          </w:divBdr>
        </w:div>
        <w:div w:id="1139881507">
          <w:marLeft w:val="0"/>
          <w:marRight w:val="0"/>
          <w:marTop w:val="0"/>
          <w:marBottom w:val="0"/>
          <w:divBdr>
            <w:top w:val="none" w:sz="0" w:space="0" w:color="auto"/>
            <w:left w:val="none" w:sz="0" w:space="0" w:color="auto"/>
            <w:bottom w:val="none" w:sz="0" w:space="0" w:color="auto"/>
            <w:right w:val="none" w:sz="0" w:space="0" w:color="auto"/>
          </w:divBdr>
        </w:div>
        <w:div w:id="205223680">
          <w:marLeft w:val="0"/>
          <w:marRight w:val="0"/>
          <w:marTop w:val="0"/>
          <w:marBottom w:val="0"/>
          <w:divBdr>
            <w:top w:val="none" w:sz="0" w:space="0" w:color="auto"/>
            <w:left w:val="none" w:sz="0" w:space="0" w:color="auto"/>
            <w:bottom w:val="none" w:sz="0" w:space="0" w:color="auto"/>
            <w:right w:val="none" w:sz="0" w:space="0" w:color="auto"/>
          </w:divBdr>
        </w:div>
        <w:div w:id="1251427801">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549759017">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220943977">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 w:id="1748764862">
          <w:marLeft w:val="0"/>
          <w:marRight w:val="0"/>
          <w:marTop w:val="0"/>
          <w:marBottom w:val="0"/>
          <w:divBdr>
            <w:top w:val="none" w:sz="0" w:space="0" w:color="auto"/>
            <w:left w:val="none" w:sz="0" w:space="0" w:color="auto"/>
            <w:bottom w:val="none" w:sz="0" w:space="0" w:color="auto"/>
            <w:right w:val="none" w:sz="0" w:space="0" w:color="auto"/>
          </w:divBdr>
        </w:div>
      </w:divsChild>
    </w:div>
    <w:div w:id="862551047">
      <w:bodyDiv w:val="1"/>
      <w:marLeft w:val="0"/>
      <w:marRight w:val="0"/>
      <w:marTop w:val="0"/>
      <w:marBottom w:val="0"/>
      <w:divBdr>
        <w:top w:val="none" w:sz="0" w:space="0" w:color="auto"/>
        <w:left w:val="none" w:sz="0" w:space="0" w:color="auto"/>
        <w:bottom w:val="none" w:sz="0" w:space="0" w:color="auto"/>
        <w:right w:val="none" w:sz="0" w:space="0" w:color="auto"/>
      </w:divBdr>
      <w:divsChild>
        <w:div w:id="1196430942">
          <w:marLeft w:val="0"/>
          <w:marRight w:val="0"/>
          <w:marTop w:val="0"/>
          <w:marBottom w:val="0"/>
          <w:divBdr>
            <w:top w:val="none" w:sz="0" w:space="0" w:color="auto"/>
            <w:left w:val="none" w:sz="0" w:space="0" w:color="auto"/>
            <w:bottom w:val="none" w:sz="0" w:space="0" w:color="auto"/>
            <w:right w:val="none" w:sz="0" w:space="0" w:color="auto"/>
          </w:divBdr>
        </w:div>
        <w:div w:id="738555297">
          <w:marLeft w:val="0"/>
          <w:marRight w:val="0"/>
          <w:marTop w:val="0"/>
          <w:marBottom w:val="0"/>
          <w:divBdr>
            <w:top w:val="none" w:sz="0" w:space="0" w:color="auto"/>
            <w:left w:val="none" w:sz="0" w:space="0" w:color="auto"/>
            <w:bottom w:val="none" w:sz="0" w:space="0" w:color="auto"/>
            <w:right w:val="none" w:sz="0" w:space="0" w:color="auto"/>
          </w:divBdr>
        </w:div>
        <w:div w:id="2102676062">
          <w:marLeft w:val="0"/>
          <w:marRight w:val="0"/>
          <w:marTop w:val="0"/>
          <w:marBottom w:val="0"/>
          <w:divBdr>
            <w:top w:val="none" w:sz="0" w:space="0" w:color="auto"/>
            <w:left w:val="none" w:sz="0" w:space="0" w:color="auto"/>
            <w:bottom w:val="none" w:sz="0" w:space="0" w:color="auto"/>
            <w:right w:val="none" w:sz="0" w:space="0" w:color="auto"/>
          </w:divBdr>
        </w:div>
        <w:div w:id="630282204">
          <w:marLeft w:val="0"/>
          <w:marRight w:val="0"/>
          <w:marTop w:val="0"/>
          <w:marBottom w:val="0"/>
          <w:divBdr>
            <w:top w:val="none" w:sz="0" w:space="0" w:color="auto"/>
            <w:left w:val="none" w:sz="0" w:space="0" w:color="auto"/>
            <w:bottom w:val="none" w:sz="0" w:space="0" w:color="auto"/>
            <w:right w:val="none" w:sz="0" w:space="0" w:color="auto"/>
          </w:divBdr>
        </w:div>
      </w:divsChild>
    </w:div>
    <w:div w:id="863205716">
      <w:bodyDiv w:val="1"/>
      <w:marLeft w:val="0"/>
      <w:marRight w:val="0"/>
      <w:marTop w:val="0"/>
      <w:marBottom w:val="0"/>
      <w:divBdr>
        <w:top w:val="none" w:sz="0" w:space="0" w:color="auto"/>
        <w:left w:val="none" w:sz="0" w:space="0" w:color="auto"/>
        <w:bottom w:val="none" w:sz="0" w:space="0" w:color="auto"/>
        <w:right w:val="none" w:sz="0" w:space="0" w:color="auto"/>
      </w:divBdr>
      <w:divsChild>
        <w:div w:id="867916546">
          <w:marLeft w:val="0"/>
          <w:marRight w:val="0"/>
          <w:marTop w:val="0"/>
          <w:marBottom w:val="0"/>
          <w:divBdr>
            <w:top w:val="none" w:sz="0" w:space="0" w:color="auto"/>
            <w:left w:val="none" w:sz="0" w:space="0" w:color="auto"/>
            <w:bottom w:val="none" w:sz="0" w:space="0" w:color="auto"/>
            <w:right w:val="none" w:sz="0" w:space="0" w:color="auto"/>
          </w:divBdr>
        </w:div>
        <w:div w:id="1976107272">
          <w:marLeft w:val="0"/>
          <w:marRight w:val="0"/>
          <w:marTop w:val="0"/>
          <w:marBottom w:val="0"/>
          <w:divBdr>
            <w:top w:val="none" w:sz="0" w:space="0" w:color="auto"/>
            <w:left w:val="none" w:sz="0" w:space="0" w:color="auto"/>
            <w:bottom w:val="none" w:sz="0" w:space="0" w:color="auto"/>
            <w:right w:val="none" w:sz="0" w:space="0" w:color="auto"/>
          </w:divBdr>
        </w:div>
        <w:div w:id="326052523">
          <w:marLeft w:val="0"/>
          <w:marRight w:val="0"/>
          <w:marTop w:val="0"/>
          <w:marBottom w:val="0"/>
          <w:divBdr>
            <w:top w:val="none" w:sz="0" w:space="0" w:color="auto"/>
            <w:left w:val="none" w:sz="0" w:space="0" w:color="auto"/>
            <w:bottom w:val="none" w:sz="0" w:space="0" w:color="auto"/>
            <w:right w:val="none" w:sz="0" w:space="0" w:color="auto"/>
          </w:divBdr>
        </w:div>
        <w:div w:id="250285812">
          <w:marLeft w:val="0"/>
          <w:marRight w:val="0"/>
          <w:marTop w:val="0"/>
          <w:marBottom w:val="0"/>
          <w:divBdr>
            <w:top w:val="none" w:sz="0" w:space="0" w:color="auto"/>
            <w:left w:val="none" w:sz="0" w:space="0" w:color="auto"/>
            <w:bottom w:val="none" w:sz="0" w:space="0" w:color="auto"/>
            <w:right w:val="none" w:sz="0" w:space="0" w:color="auto"/>
          </w:divBdr>
        </w:div>
      </w:divsChild>
    </w:div>
    <w:div w:id="863371763">
      <w:bodyDiv w:val="1"/>
      <w:marLeft w:val="0"/>
      <w:marRight w:val="0"/>
      <w:marTop w:val="0"/>
      <w:marBottom w:val="0"/>
      <w:divBdr>
        <w:top w:val="none" w:sz="0" w:space="0" w:color="auto"/>
        <w:left w:val="none" w:sz="0" w:space="0" w:color="auto"/>
        <w:bottom w:val="none" w:sz="0" w:space="0" w:color="auto"/>
        <w:right w:val="none" w:sz="0" w:space="0" w:color="auto"/>
      </w:divBdr>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6059843">
      <w:bodyDiv w:val="1"/>
      <w:marLeft w:val="0"/>
      <w:marRight w:val="0"/>
      <w:marTop w:val="0"/>
      <w:marBottom w:val="0"/>
      <w:divBdr>
        <w:top w:val="none" w:sz="0" w:space="0" w:color="auto"/>
        <w:left w:val="none" w:sz="0" w:space="0" w:color="auto"/>
        <w:bottom w:val="none" w:sz="0" w:space="0" w:color="auto"/>
        <w:right w:val="none" w:sz="0" w:space="0" w:color="auto"/>
      </w:divBdr>
      <w:divsChild>
        <w:div w:id="317460575">
          <w:marLeft w:val="0"/>
          <w:marRight w:val="0"/>
          <w:marTop w:val="0"/>
          <w:marBottom w:val="0"/>
          <w:divBdr>
            <w:top w:val="none" w:sz="0" w:space="0" w:color="auto"/>
            <w:left w:val="none" w:sz="0" w:space="0" w:color="auto"/>
            <w:bottom w:val="none" w:sz="0" w:space="0" w:color="auto"/>
            <w:right w:val="none" w:sz="0" w:space="0" w:color="auto"/>
          </w:divBdr>
        </w:div>
        <w:div w:id="344022561">
          <w:marLeft w:val="0"/>
          <w:marRight w:val="0"/>
          <w:marTop w:val="0"/>
          <w:marBottom w:val="0"/>
          <w:divBdr>
            <w:top w:val="none" w:sz="0" w:space="0" w:color="auto"/>
            <w:left w:val="none" w:sz="0" w:space="0" w:color="auto"/>
            <w:bottom w:val="none" w:sz="0" w:space="0" w:color="auto"/>
            <w:right w:val="none" w:sz="0" w:space="0" w:color="auto"/>
          </w:divBdr>
        </w:div>
        <w:div w:id="269821691">
          <w:marLeft w:val="0"/>
          <w:marRight w:val="0"/>
          <w:marTop w:val="0"/>
          <w:marBottom w:val="0"/>
          <w:divBdr>
            <w:top w:val="none" w:sz="0" w:space="0" w:color="auto"/>
            <w:left w:val="none" w:sz="0" w:space="0" w:color="auto"/>
            <w:bottom w:val="none" w:sz="0" w:space="0" w:color="auto"/>
            <w:right w:val="none" w:sz="0" w:space="0" w:color="auto"/>
          </w:divBdr>
        </w:div>
        <w:div w:id="1626084408">
          <w:marLeft w:val="0"/>
          <w:marRight w:val="0"/>
          <w:marTop w:val="0"/>
          <w:marBottom w:val="0"/>
          <w:divBdr>
            <w:top w:val="none" w:sz="0" w:space="0" w:color="auto"/>
            <w:left w:val="none" w:sz="0" w:space="0" w:color="auto"/>
            <w:bottom w:val="none" w:sz="0" w:space="0" w:color="auto"/>
            <w:right w:val="none" w:sz="0" w:space="0" w:color="auto"/>
          </w:divBdr>
        </w:div>
      </w:divsChild>
    </w:div>
    <w:div w:id="866334872">
      <w:bodyDiv w:val="1"/>
      <w:marLeft w:val="0"/>
      <w:marRight w:val="0"/>
      <w:marTop w:val="0"/>
      <w:marBottom w:val="0"/>
      <w:divBdr>
        <w:top w:val="none" w:sz="0" w:space="0" w:color="auto"/>
        <w:left w:val="none" w:sz="0" w:space="0" w:color="auto"/>
        <w:bottom w:val="none" w:sz="0" w:space="0" w:color="auto"/>
        <w:right w:val="none" w:sz="0" w:space="0" w:color="auto"/>
      </w:divBdr>
      <w:divsChild>
        <w:div w:id="258415020">
          <w:marLeft w:val="0"/>
          <w:marRight w:val="0"/>
          <w:marTop w:val="0"/>
          <w:marBottom w:val="0"/>
          <w:divBdr>
            <w:top w:val="none" w:sz="0" w:space="0" w:color="auto"/>
            <w:left w:val="none" w:sz="0" w:space="0" w:color="auto"/>
            <w:bottom w:val="none" w:sz="0" w:space="0" w:color="auto"/>
            <w:right w:val="none" w:sz="0" w:space="0" w:color="auto"/>
          </w:divBdr>
        </w:div>
        <w:div w:id="364521626">
          <w:marLeft w:val="0"/>
          <w:marRight w:val="0"/>
          <w:marTop w:val="0"/>
          <w:marBottom w:val="0"/>
          <w:divBdr>
            <w:top w:val="none" w:sz="0" w:space="0" w:color="auto"/>
            <w:left w:val="none" w:sz="0" w:space="0" w:color="auto"/>
            <w:bottom w:val="none" w:sz="0" w:space="0" w:color="auto"/>
            <w:right w:val="none" w:sz="0" w:space="0" w:color="auto"/>
          </w:divBdr>
        </w:div>
        <w:div w:id="797913746">
          <w:marLeft w:val="0"/>
          <w:marRight w:val="0"/>
          <w:marTop w:val="0"/>
          <w:marBottom w:val="0"/>
          <w:divBdr>
            <w:top w:val="none" w:sz="0" w:space="0" w:color="auto"/>
            <w:left w:val="none" w:sz="0" w:space="0" w:color="auto"/>
            <w:bottom w:val="none" w:sz="0" w:space="0" w:color="auto"/>
            <w:right w:val="none" w:sz="0" w:space="0" w:color="auto"/>
          </w:divBdr>
        </w:div>
        <w:div w:id="1826358734">
          <w:marLeft w:val="0"/>
          <w:marRight w:val="0"/>
          <w:marTop w:val="0"/>
          <w:marBottom w:val="0"/>
          <w:divBdr>
            <w:top w:val="none" w:sz="0" w:space="0" w:color="auto"/>
            <w:left w:val="none" w:sz="0" w:space="0" w:color="auto"/>
            <w:bottom w:val="none" w:sz="0" w:space="0" w:color="auto"/>
            <w:right w:val="none" w:sz="0" w:space="0" w:color="auto"/>
          </w:divBdr>
        </w:div>
      </w:divsChild>
    </w:div>
    <w:div w:id="866452343">
      <w:bodyDiv w:val="1"/>
      <w:marLeft w:val="0"/>
      <w:marRight w:val="0"/>
      <w:marTop w:val="0"/>
      <w:marBottom w:val="0"/>
      <w:divBdr>
        <w:top w:val="none" w:sz="0" w:space="0" w:color="auto"/>
        <w:left w:val="none" w:sz="0" w:space="0" w:color="auto"/>
        <w:bottom w:val="none" w:sz="0" w:space="0" w:color="auto"/>
        <w:right w:val="none" w:sz="0" w:space="0" w:color="auto"/>
      </w:divBdr>
      <w:divsChild>
        <w:div w:id="725182996">
          <w:marLeft w:val="0"/>
          <w:marRight w:val="0"/>
          <w:marTop w:val="0"/>
          <w:marBottom w:val="0"/>
          <w:divBdr>
            <w:top w:val="none" w:sz="0" w:space="0" w:color="auto"/>
            <w:left w:val="none" w:sz="0" w:space="0" w:color="auto"/>
            <w:bottom w:val="none" w:sz="0" w:space="0" w:color="auto"/>
            <w:right w:val="none" w:sz="0" w:space="0" w:color="auto"/>
          </w:divBdr>
        </w:div>
        <w:div w:id="1887600366">
          <w:marLeft w:val="0"/>
          <w:marRight w:val="0"/>
          <w:marTop w:val="0"/>
          <w:marBottom w:val="0"/>
          <w:divBdr>
            <w:top w:val="none" w:sz="0" w:space="0" w:color="auto"/>
            <w:left w:val="none" w:sz="0" w:space="0" w:color="auto"/>
            <w:bottom w:val="none" w:sz="0" w:space="0" w:color="auto"/>
            <w:right w:val="none" w:sz="0" w:space="0" w:color="auto"/>
          </w:divBdr>
        </w:div>
        <w:div w:id="1986199581">
          <w:marLeft w:val="0"/>
          <w:marRight w:val="0"/>
          <w:marTop w:val="0"/>
          <w:marBottom w:val="0"/>
          <w:divBdr>
            <w:top w:val="none" w:sz="0" w:space="0" w:color="auto"/>
            <w:left w:val="none" w:sz="0" w:space="0" w:color="auto"/>
            <w:bottom w:val="none" w:sz="0" w:space="0" w:color="auto"/>
            <w:right w:val="none" w:sz="0" w:space="0" w:color="auto"/>
          </w:divBdr>
        </w:div>
        <w:div w:id="2021735968">
          <w:marLeft w:val="0"/>
          <w:marRight w:val="0"/>
          <w:marTop w:val="0"/>
          <w:marBottom w:val="0"/>
          <w:divBdr>
            <w:top w:val="none" w:sz="0" w:space="0" w:color="auto"/>
            <w:left w:val="none" w:sz="0" w:space="0" w:color="auto"/>
            <w:bottom w:val="none" w:sz="0" w:space="0" w:color="auto"/>
            <w:right w:val="none" w:sz="0" w:space="0" w:color="auto"/>
          </w:divBdr>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371808321">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 w:id="1407844613">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69538196">
      <w:bodyDiv w:val="1"/>
      <w:marLeft w:val="0"/>
      <w:marRight w:val="0"/>
      <w:marTop w:val="0"/>
      <w:marBottom w:val="0"/>
      <w:divBdr>
        <w:top w:val="none" w:sz="0" w:space="0" w:color="auto"/>
        <w:left w:val="none" w:sz="0" w:space="0" w:color="auto"/>
        <w:bottom w:val="none" w:sz="0" w:space="0" w:color="auto"/>
        <w:right w:val="none" w:sz="0" w:space="0" w:color="auto"/>
      </w:divBdr>
      <w:divsChild>
        <w:div w:id="1220286448">
          <w:marLeft w:val="0"/>
          <w:marRight w:val="0"/>
          <w:marTop w:val="0"/>
          <w:marBottom w:val="0"/>
          <w:divBdr>
            <w:top w:val="none" w:sz="0" w:space="0" w:color="auto"/>
            <w:left w:val="none" w:sz="0" w:space="0" w:color="auto"/>
            <w:bottom w:val="none" w:sz="0" w:space="0" w:color="auto"/>
            <w:right w:val="none" w:sz="0" w:space="0" w:color="auto"/>
          </w:divBdr>
        </w:div>
        <w:div w:id="1456480887">
          <w:marLeft w:val="0"/>
          <w:marRight w:val="0"/>
          <w:marTop w:val="0"/>
          <w:marBottom w:val="0"/>
          <w:divBdr>
            <w:top w:val="none" w:sz="0" w:space="0" w:color="auto"/>
            <w:left w:val="none" w:sz="0" w:space="0" w:color="auto"/>
            <w:bottom w:val="none" w:sz="0" w:space="0" w:color="auto"/>
            <w:right w:val="none" w:sz="0" w:space="0" w:color="auto"/>
          </w:divBdr>
        </w:div>
        <w:div w:id="1888487695">
          <w:marLeft w:val="0"/>
          <w:marRight w:val="0"/>
          <w:marTop w:val="0"/>
          <w:marBottom w:val="0"/>
          <w:divBdr>
            <w:top w:val="none" w:sz="0" w:space="0" w:color="auto"/>
            <w:left w:val="none" w:sz="0" w:space="0" w:color="auto"/>
            <w:bottom w:val="none" w:sz="0" w:space="0" w:color="auto"/>
            <w:right w:val="none" w:sz="0" w:space="0" w:color="auto"/>
          </w:divBdr>
        </w:div>
        <w:div w:id="1972438770">
          <w:marLeft w:val="0"/>
          <w:marRight w:val="0"/>
          <w:marTop w:val="0"/>
          <w:marBottom w:val="0"/>
          <w:divBdr>
            <w:top w:val="none" w:sz="0" w:space="0" w:color="auto"/>
            <w:left w:val="none" w:sz="0" w:space="0" w:color="auto"/>
            <w:bottom w:val="none" w:sz="0" w:space="0" w:color="auto"/>
            <w:right w:val="none" w:sz="0" w:space="0" w:color="auto"/>
          </w:divBdr>
        </w:div>
      </w:divsChild>
    </w:div>
    <w:div w:id="870070920">
      <w:bodyDiv w:val="1"/>
      <w:marLeft w:val="0"/>
      <w:marRight w:val="0"/>
      <w:marTop w:val="0"/>
      <w:marBottom w:val="0"/>
      <w:divBdr>
        <w:top w:val="none" w:sz="0" w:space="0" w:color="auto"/>
        <w:left w:val="none" w:sz="0" w:space="0" w:color="auto"/>
        <w:bottom w:val="none" w:sz="0" w:space="0" w:color="auto"/>
        <w:right w:val="none" w:sz="0" w:space="0" w:color="auto"/>
      </w:divBdr>
      <w:divsChild>
        <w:div w:id="975259508">
          <w:marLeft w:val="0"/>
          <w:marRight w:val="0"/>
          <w:marTop w:val="0"/>
          <w:marBottom w:val="0"/>
          <w:divBdr>
            <w:top w:val="none" w:sz="0" w:space="0" w:color="auto"/>
            <w:left w:val="none" w:sz="0" w:space="0" w:color="auto"/>
            <w:bottom w:val="none" w:sz="0" w:space="0" w:color="auto"/>
            <w:right w:val="none" w:sz="0" w:space="0" w:color="auto"/>
          </w:divBdr>
        </w:div>
        <w:div w:id="1920821842">
          <w:marLeft w:val="0"/>
          <w:marRight w:val="0"/>
          <w:marTop w:val="0"/>
          <w:marBottom w:val="0"/>
          <w:divBdr>
            <w:top w:val="none" w:sz="0" w:space="0" w:color="auto"/>
            <w:left w:val="none" w:sz="0" w:space="0" w:color="auto"/>
            <w:bottom w:val="none" w:sz="0" w:space="0" w:color="auto"/>
            <w:right w:val="none" w:sz="0" w:space="0" w:color="auto"/>
          </w:divBdr>
        </w:div>
        <w:div w:id="2100443723">
          <w:marLeft w:val="0"/>
          <w:marRight w:val="0"/>
          <w:marTop w:val="0"/>
          <w:marBottom w:val="0"/>
          <w:divBdr>
            <w:top w:val="none" w:sz="0" w:space="0" w:color="auto"/>
            <w:left w:val="none" w:sz="0" w:space="0" w:color="auto"/>
            <w:bottom w:val="none" w:sz="0" w:space="0" w:color="auto"/>
            <w:right w:val="none" w:sz="0" w:space="0" w:color="auto"/>
          </w:divBdr>
        </w:div>
        <w:div w:id="2133743266">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4509">
      <w:bodyDiv w:val="1"/>
      <w:marLeft w:val="0"/>
      <w:marRight w:val="0"/>
      <w:marTop w:val="0"/>
      <w:marBottom w:val="0"/>
      <w:divBdr>
        <w:top w:val="none" w:sz="0" w:space="0" w:color="auto"/>
        <w:left w:val="none" w:sz="0" w:space="0" w:color="auto"/>
        <w:bottom w:val="none" w:sz="0" w:space="0" w:color="auto"/>
        <w:right w:val="none" w:sz="0" w:space="0" w:color="auto"/>
      </w:divBdr>
      <w:divsChild>
        <w:div w:id="1151408315">
          <w:marLeft w:val="0"/>
          <w:marRight w:val="0"/>
          <w:marTop w:val="0"/>
          <w:marBottom w:val="0"/>
          <w:divBdr>
            <w:top w:val="none" w:sz="0" w:space="0" w:color="auto"/>
            <w:left w:val="none" w:sz="0" w:space="0" w:color="auto"/>
            <w:bottom w:val="none" w:sz="0" w:space="0" w:color="auto"/>
            <w:right w:val="none" w:sz="0" w:space="0" w:color="auto"/>
          </w:divBdr>
        </w:div>
        <w:div w:id="1931500622">
          <w:marLeft w:val="0"/>
          <w:marRight w:val="0"/>
          <w:marTop w:val="0"/>
          <w:marBottom w:val="0"/>
          <w:divBdr>
            <w:top w:val="none" w:sz="0" w:space="0" w:color="auto"/>
            <w:left w:val="none" w:sz="0" w:space="0" w:color="auto"/>
            <w:bottom w:val="none" w:sz="0" w:space="0" w:color="auto"/>
            <w:right w:val="none" w:sz="0" w:space="0" w:color="auto"/>
          </w:divBdr>
        </w:div>
        <w:div w:id="997726094">
          <w:marLeft w:val="0"/>
          <w:marRight w:val="0"/>
          <w:marTop w:val="0"/>
          <w:marBottom w:val="0"/>
          <w:divBdr>
            <w:top w:val="none" w:sz="0" w:space="0" w:color="auto"/>
            <w:left w:val="none" w:sz="0" w:space="0" w:color="auto"/>
            <w:bottom w:val="none" w:sz="0" w:space="0" w:color="auto"/>
            <w:right w:val="none" w:sz="0" w:space="0" w:color="auto"/>
          </w:divBdr>
        </w:div>
        <w:div w:id="538475743">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2350020">
      <w:bodyDiv w:val="1"/>
      <w:marLeft w:val="0"/>
      <w:marRight w:val="0"/>
      <w:marTop w:val="0"/>
      <w:marBottom w:val="0"/>
      <w:divBdr>
        <w:top w:val="none" w:sz="0" w:space="0" w:color="auto"/>
        <w:left w:val="none" w:sz="0" w:space="0" w:color="auto"/>
        <w:bottom w:val="none" w:sz="0" w:space="0" w:color="auto"/>
        <w:right w:val="none" w:sz="0" w:space="0" w:color="auto"/>
      </w:divBdr>
      <w:divsChild>
        <w:div w:id="1144469007">
          <w:marLeft w:val="0"/>
          <w:marRight w:val="0"/>
          <w:marTop w:val="0"/>
          <w:marBottom w:val="0"/>
          <w:divBdr>
            <w:top w:val="none" w:sz="0" w:space="0" w:color="auto"/>
            <w:left w:val="none" w:sz="0" w:space="0" w:color="auto"/>
            <w:bottom w:val="none" w:sz="0" w:space="0" w:color="auto"/>
            <w:right w:val="none" w:sz="0" w:space="0" w:color="auto"/>
          </w:divBdr>
        </w:div>
        <w:div w:id="980500560">
          <w:marLeft w:val="0"/>
          <w:marRight w:val="0"/>
          <w:marTop w:val="0"/>
          <w:marBottom w:val="0"/>
          <w:divBdr>
            <w:top w:val="none" w:sz="0" w:space="0" w:color="auto"/>
            <w:left w:val="none" w:sz="0" w:space="0" w:color="auto"/>
            <w:bottom w:val="none" w:sz="0" w:space="0" w:color="auto"/>
            <w:right w:val="none" w:sz="0" w:space="0" w:color="auto"/>
          </w:divBdr>
        </w:div>
        <w:div w:id="1395544950">
          <w:marLeft w:val="0"/>
          <w:marRight w:val="0"/>
          <w:marTop w:val="0"/>
          <w:marBottom w:val="0"/>
          <w:divBdr>
            <w:top w:val="none" w:sz="0" w:space="0" w:color="auto"/>
            <w:left w:val="none" w:sz="0" w:space="0" w:color="auto"/>
            <w:bottom w:val="none" w:sz="0" w:space="0" w:color="auto"/>
            <w:right w:val="none" w:sz="0" w:space="0" w:color="auto"/>
          </w:divBdr>
        </w:div>
        <w:div w:id="974985115">
          <w:marLeft w:val="0"/>
          <w:marRight w:val="0"/>
          <w:marTop w:val="0"/>
          <w:marBottom w:val="0"/>
          <w:divBdr>
            <w:top w:val="none" w:sz="0" w:space="0" w:color="auto"/>
            <w:left w:val="none" w:sz="0" w:space="0" w:color="auto"/>
            <w:bottom w:val="none" w:sz="0" w:space="0" w:color="auto"/>
            <w:right w:val="none" w:sz="0" w:space="0" w:color="auto"/>
          </w:divBdr>
        </w:div>
      </w:divsChild>
    </w:div>
    <w:div w:id="872613607">
      <w:bodyDiv w:val="1"/>
      <w:marLeft w:val="0"/>
      <w:marRight w:val="0"/>
      <w:marTop w:val="0"/>
      <w:marBottom w:val="0"/>
      <w:divBdr>
        <w:top w:val="none" w:sz="0" w:space="0" w:color="auto"/>
        <w:left w:val="none" w:sz="0" w:space="0" w:color="auto"/>
        <w:bottom w:val="none" w:sz="0" w:space="0" w:color="auto"/>
        <w:right w:val="none" w:sz="0" w:space="0" w:color="auto"/>
      </w:divBdr>
      <w:divsChild>
        <w:div w:id="118189604">
          <w:marLeft w:val="0"/>
          <w:marRight w:val="0"/>
          <w:marTop w:val="0"/>
          <w:marBottom w:val="0"/>
          <w:divBdr>
            <w:top w:val="none" w:sz="0" w:space="0" w:color="auto"/>
            <w:left w:val="none" w:sz="0" w:space="0" w:color="auto"/>
            <w:bottom w:val="none" w:sz="0" w:space="0" w:color="auto"/>
            <w:right w:val="none" w:sz="0" w:space="0" w:color="auto"/>
          </w:divBdr>
        </w:div>
        <w:div w:id="450443679">
          <w:marLeft w:val="0"/>
          <w:marRight w:val="0"/>
          <w:marTop w:val="0"/>
          <w:marBottom w:val="0"/>
          <w:divBdr>
            <w:top w:val="none" w:sz="0" w:space="0" w:color="auto"/>
            <w:left w:val="none" w:sz="0" w:space="0" w:color="auto"/>
            <w:bottom w:val="none" w:sz="0" w:space="0" w:color="auto"/>
            <w:right w:val="none" w:sz="0" w:space="0" w:color="auto"/>
          </w:divBdr>
        </w:div>
        <w:div w:id="1885948761">
          <w:marLeft w:val="0"/>
          <w:marRight w:val="0"/>
          <w:marTop w:val="0"/>
          <w:marBottom w:val="0"/>
          <w:divBdr>
            <w:top w:val="none" w:sz="0" w:space="0" w:color="auto"/>
            <w:left w:val="none" w:sz="0" w:space="0" w:color="auto"/>
            <w:bottom w:val="none" w:sz="0" w:space="0" w:color="auto"/>
            <w:right w:val="none" w:sz="0" w:space="0" w:color="auto"/>
          </w:divBdr>
        </w:div>
        <w:div w:id="2017997789">
          <w:marLeft w:val="0"/>
          <w:marRight w:val="0"/>
          <w:marTop w:val="0"/>
          <w:marBottom w:val="0"/>
          <w:divBdr>
            <w:top w:val="none" w:sz="0" w:space="0" w:color="auto"/>
            <w:left w:val="none" w:sz="0" w:space="0" w:color="auto"/>
            <w:bottom w:val="none" w:sz="0" w:space="0" w:color="auto"/>
            <w:right w:val="none" w:sz="0" w:space="0" w:color="auto"/>
          </w:divBdr>
        </w:div>
      </w:divsChild>
    </w:div>
    <w:div w:id="874002622">
      <w:bodyDiv w:val="1"/>
      <w:marLeft w:val="0"/>
      <w:marRight w:val="0"/>
      <w:marTop w:val="0"/>
      <w:marBottom w:val="0"/>
      <w:divBdr>
        <w:top w:val="none" w:sz="0" w:space="0" w:color="auto"/>
        <w:left w:val="none" w:sz="0" w:space="0" w:color="auto"/>
        <w:bottom w:val="none" w:sz="0" w:space="0" w:color="auto"/>
        <w:right w:val="none" w:sz="0" w:space="0" w:color="auto"/>
      </w:divBdr>
      <w:divsChild>
        <w:div w:id="987902981">
          <w:marLeft w:val="0"/>
          <w:marRight w:val="0"/>
          <w:marTop w:val="0"/>
          <w:marBottom w:val="0"/>
          <w:divBdr>
            <w:top w:val="none" w:sz="0" w:space="0" w:color="auto"/>
            <w:left w:val="none" w:sz="0" w:space="0" w:color="auto"/>
            <w:bottom w:val="none" w:sz="0" w:space="0" w:color="auto"/>
            <w:right w:val="none" w:sz="0" w:space="0" w:color="auto"/>
          </w:divBdr>
        </w:div>
        <w:div w:id="1156532287">
          <w:marLeft w:val="0"/>
          <w:marRight w:val="0"/>
          <w:marTop w:val="0"/>
          <w:marBottom w:val="0"/>
          <w:divBdr>
            <w:top w:val="none" w:sz="0" w:space="0" w:color="auto"/>
            <w:left w:val="none" w:sz="0" w:space="0" w:color="auto"/>
            <w:bottom w:val="none" w:sz="0" w:space="0" w:color="auto"/>
            <w:right w:val="none" w:sz="0" w:space="0" w:color="auto"/>
          </w:divBdr>
        </w:div>
        <w:div w:id="1822037028">
          <w:marLeft w:val="0"/>
          <w:marRight w:val="0"/>
          <w:marTop w:val="0"/>
          <w:marBottom w:val="0"/>
          <w:divBdr>
            <w:top w:val="none" w:sz="0" w:space="0" w:color="auto"/>
            <w:left w:val="none" w:sz="0" w:space="0" w:color="auto"/>
            <w:bottom w:val="none" w:sz="0" w:space="0" w:color="auto"/>
            <w:right w:val="none" w:sz="0" w:space="0" w:color="auto"/>
          </w:divBdr>
        </w:div>
        <w:div w:id="1889297856">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6696674">
      <w:bodyDiv w:val="1"/>
      <w:marLeft w:val="0"/>
      <w:marRight w:val="0"/>
      <w:marTop w:val="0"/>
      <w:marBottom w:val="0"/>
      <w:divBdr>
        <w:top w:val="none" w:sz="0" w:space="0" w:color="auto"/>
        <w:left w:val="none" w:sz="0" w:space="0" w:color="auto"/>
        <w:bottom w:val="none" w:sz="0" w:space="0" w:color="auto"/>
        <w:right w:val="none" w:sz="0" w:space="0" w:color="auto"/>
      </w:divBdr>
      <w:divsChild>
        <w:div w:id="1211723508">
          <w:marLeft w:val="0"/>
          <w:marRight w:val="0"/>
          <w:marTop w:val="0"/>
          <w:marBottom w:val="0"/>
          <w:divBdr>
            <w:top w:val="none" w:sz="0" w:space="0" w:color="auto"/>
            <w:left w:val="none" w:sz="0" w:space="0" w:color="auto"/>
            <w:bottom w:val="none" w:sz="0" w:space="0" w:color="auto"/>
            <w:right w:val="none" w:sz="0" w:space="0" w:color="auto"/>
          </w:divBdr>
        </w:div>
        <w:div w:id="433282150">
          <w:marLeft w:val="0"/>
          <w:marRight w:val="0"/>
          <w:marTop w:val="0"/>
          <w:marBottom w:val="0"/>
          <w:divBdr>
            <w:top w:val="none" w:sz="0" w:space="0" w:color="auto"/>
            <w:left w:val="none" w:sz="0" w:space="0" w:color="auto"/>
            <w:bottom w:val="none" w:sz="0" w:space="0" w:color="auto"/>
            <w:right w:val="none" w:sz="0" w:space="0" w:color="auto"/>
          </w:divBdr>
        </w:div>
        <w:div w:id="545213899">
          <w:marLeft w:val="0"/>
          <w:marRight w:val="0"/>
          <w:marTop w:val="0"/>
          <w:marBottom w:val="0"/>
          <w:divBdr>
            <w:top w:val="none" w:sz="0" w:space="0" w:color="auto"/>
            <w:left w:val="none" w:sz="0" w:space="0" w:color="auto"/>
            <w:bottom w:val="none" w:sz="0" w:space="0" w:color="auto"/>
            <w:right w:val="none" w:sz="0" w:space="0" w:color="auto"/>
          </w:divBdr>
        </w:div>
        <w:div w:id="1277641510">
          <w:marLeft w:val="0"/>
          <w:marRight w:val="0"/>
          <w:marTop w:val="0"/>
          <w:marBottom w:val="0"/>
          <w:divBdr>
            <w:top w:val="none" w:sz="0" w:space="0" w:color="auto"/>
            <w:left w:val="none" w:sz="0" w:space="0" w:color="auto"/>
            <w:bottom w:val="none" w:sz="0" w:space="0" w:color="auto"/>
            <w:right w:val="none" w:sz="0" w:space="0" w:color="auto"/>
          </w:divBdr>
        </w:div>
      </w:divsChild>
    </w:div>
    <w:div w:id="876770882">
      <w:bodyDiv w:val="1"/>
      <w:marLeft w:val="0"/>
      <w:marRight w:val="0"/>
      <w:marTop w:val="0"/>
      <w:marBottom w:val="0"/>
      <w:divBdr>
        <w:top w:val="none" w:sz="0" w:space="0" w:color="auto"/>
        <w:left w:val="none" w:sz="0" w:space="0" w:color="auto"/>
        <w:bottom w:val="none" w:sz="0" w:space="0" w:color="auto"/>
        <w:right w:val="none" w:sz="0" w:space="0" w:color="auto"/>
      </w:divBdr>
      <w:divsChild>
        <w:div w:id="1475175788">
          <w:marLeft w:val="0"/>
          <w:marRight w:val="0"/>
          <w:marTop w:val="0"/>
          <w:marBottom w:val="0"/>
          <w:divBdr>
            <w:top w:val="none" w:sz="0" w:space="0" w:color="auto"/>
            <w:left w:val="none" w:sz="0" w:space="0" w:color="auto"/>
            <w:bottom w:val="none" w:sz="0" w:space="0" w:color="auto"/>
            <w:right w:val="none" w:sz="0" w:space="0" w:color="auto"/>
          </w:divBdr>
        </w:div>
        <w:div w:id="189148073">
          <w:marLeft w:val="0"/>
          <w:marRight w:val="0"/>
          <w:marTop w:val="0"/>
          <w:marBottom w:val="0"/>
          <w:divBdr>
            <w:top w:val="none" w:sz="0" w:space="0" w:color="auto"/>
            <w:left w:val="none" w:sz="0" w:space="0" w:color="auto"/>
            <w:bottom w:val="none" w:sz="0" w:space="0" w:color="auto"/>
            <w:right w:val="none" w:sz="0" w:space="0" w:color="auto"/>
          </w:divBdr>
        </w:div>
        <w:div w:id="1208377609">
          <w:marLeft w:val="0"/>
          <w:marRight w:val="0"/>
          <w:marTop w:val="0"/>
          <w:marBottom w:val="0"/>
          <w:divBdr>
            <w:top w:val="none" w:sz="0" w:space="0" w:color="auto"/>
            <w:left w:val="none" w:sz="0" w:space="0" w:color="auto"/>
            <w:bottom w:val="none" w:sz="0" w:space="0" w:color="auto"/>
            <w:right w:val="none" w:sz="0" w:space="0" w:color="auto"/>
          </w:divBdr>
        </w:div>
        <w:div w:id="994261137">
          <w:marLeft w:val="0"/>
          <w:marRight w:val="0"/>
          <w:marTop w:val="0"/>
          <w:marBottom w:val="0"/>
          <w:divBdr>
            <w:top w:val="none" w:sz="0" w:space="0" w:color="auto"/>
            <w:left w:val="none" w:sz="0" w:space="0" w:color="auto"/>
            <w:bottom w:val="none" w:sz="0" w:space="0" w:color="auto"/>
            <w:right w:val="none" w:sz="0" w:space="0" w:color="auto"/>
          </w:divBdr>
        </w:div>
      </w:divsChild>
    </w:div>
    <w:div w:id="876822371">
      <w:bodyDiv w:val="1"/>
      <w:marLeft w:val="0"/>
      <w:marRight w:val="0"/>
      <w:marTop w:val="0"/>
      <w:marBottom w:val="0"/>
      <w:divBdr>
        <w:top w:val="none" w:sz="0" w:space="0" w:color="auto"/>
        <w:left w:val="none" w:sz="0" w:space="0" w:color="auto"/>
        <w:bottom w:val="none" w:sz="0" w:space="0" w:color="auto"/>
        <w:right w:val="none" w:sz="0" w:space="0" w:color="auto"/>
      </w:divBdr>
      <w:divsChild>
        <w:div w:id="789056687">
          <w:marLeft w:val="0"/>
          <w:marRight w:val="0"/>
          <w:marTop w:val="0"/>
          <w:marBottom w:val="0"/>
          <w:divBdr>
            <w:top w:val="none" w:sz="0" w:space="0" w:color="auto"/>
            <w:left w:val="none" w:sz="0" w:space="0" w:color="auto"/>
            <w:bottom w:val="none" w:sz="0" w:space="0" w:color="auto"/>
            <w:right w:val="none" w:sz="0" w:space="0" w:color="auto"/>
          </w:divBdr>
        </w:div>
        <w:div w:id="928273907">
          <w:marLeft w:val="0"/>
          <w:marRight w:val="0"/>
          <w:marTop w:val="0"/>
          <w:marBottom w:val="0"/>
          <w:divBdr>
            <w:top w:val="none" w:sz="0" w:space="0" w:color="auto"/>
            <w:left w:val="none" w:sz="0" w:space="0" w:color="auto"/>
            <w:bottom w:val="none" w:sz="0" w:space="0" w:color="auto"/>
            <w:right w:val="none" w:sz="0" w:space="0" w:color="auto"/>
          </w:divBdr>
        </w:div>
        <w:div w:id="1840611210">
          <w:marLeft w:val="0"/>
          <w:marRight w:val="0"/>
          <w:marTop w:val="0"/>
          <w:marBottom w:val="0"/>
          <w:divBdr>
            <w:top w:val="none" w:sz="0" w:space="0" w:color="auto"/>
            <w:left w:val="none" w:sz="0" w:space="0" w:color="auto"/>
            <w:bottom w:val="none" w:sz="0" w:space="0" w:color="auto"/>
            <w:right w:val="none" w:sz="0" w:space="0" w:color="auto"/>
          </w:divBdr>
        </w:div>
        <w:div w:id="2029411053">
          <w:marLeft w:val="0"/>
          <w:marRight w:val="0"/>
          <w:marTop w:val="0"/>
          <w:marBottom w:val="0"/>
          <w:divBdr>
            <w:top w:val="none" w:sz="0" w:space="0" w:color="auto"/>
            <w:left w:val="none" w:sz="0" w:space="0" w:color="auto"/>
            <w:bottom w:val="none" w:sz="0" w:space="0" w:color="auto"/>
            <w:right w:val="none" w:sz="0" w:space="0" w:color="auto"/>
          </w:divBdr>
        </w:div>
      </w:divsChild>
    </w:div>
    <w:div w:id="878127748">
      <w:bodyDiv w:val="1"/>
      <w:marLeft w:val="0"/>
      <w:marRight w:val="0"/>
      <w:marTop w:val="0"/>
      <w:marBottom w:val="0"/>
      <w:divBdr>
        <w:top w:val="none" w:sz="0" w:space="0" w:color="auto"/>
        <w:left w:val="none" w:sz="0" w:space="0" w:color="auto"/>
        <w:bottom w:val="none" w:sz="0" w:space="0" w:color="auto"/>
        <w:right w:val="none" w:sz="0" w:space="0" w:color="auto"/>
      </w:divBdr>
      <w:divsChild>
        <w:div w:id="593706785">
          <w:marLeft w:val="0"/>
          <w:marRight w:val="0"/>
          <w:marTop w:val="0"/>
          <w:marBottom w:val="0"/>
          <w:divBdr>
            <w:top w:val="none" w:sz="0" w:space="0" w:color="auto"/>
            <w:left w:val="none" w:sz="0" w:space="0" w:color="auto"/>
            <w:bottom w:val="none" w:sz="0" w:space="0" w:color="auto"/>
            <w:right w:val="none" w:sz="0" w:space="0" w:color="auto"/>
          </w:divBdr>
        </w:div>
        <w:div w:id="767504630">
          <w:marLeft w:val="0"/>
          <w:marRight w:val="0"/>
          <w:marTop w:val="0"/>
          <w:marBottom w:val="0"/>
          <w:divBdr>
            <w:top w:val="none" w:sz="0" w:space="0" w:color="auto"/>
            <w:left w:val="none" w:sz="0" w:space="0" w:color="auto"/>
            <w:bottom w:val="none" w:sz="0" w:space="0" w:color="auto"/>
            <w:right w:val="none" w:sz="0" w:space="0" w:color="auto"/>
          </w:divBdr>
        </w:div>
        <w:div w:id="1250047196">
          <w:marLeft w:val="0"/>
          <w:marRight w:val="0"/>
          <w:marTop w:val="0"/>
          <w:marBottom w:val="0"/>
          <w:divBdr>
            <w:top w:val="none" w:sz="0" w:space="0" w:color="auto"/>
            <w:left w:val="none" w:sz="0" w:space="0" w:color="auto"/>
            <w:bottom w:val="none" w:sz="0" w:space="0" w:color="auto"/>
            <w:right w:val="none" w:sz="0" w:space="0" w:color="auto"/>
          </w:divBdr>
        </w:div>
        <w:div w:id="1537885610">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79173030">
      <w:bodyDiv w:val="1"/>
      <w:marLeft w:val="0"/>
      <w:marRight w:val="0"/>
      <w:marTop w:val="0"/>
      <w:marBottom w:val="0"/>
      <w:divBdr>
        <w:top w:val="none" w:sz="0" w:space="0" w:color="auto"/>
        <w:left w:val="none" w:sz="0" w:space="0" w:color="auto"/>
        <w:bottom w:val="none" w:sz="0" w:space="0" w:color="auto"/>
        <w:right w:val="none" w:sz="0" w:space="0" w:color="auto"/>
      </w:divBdr>
      <w:divsChild>
        <w:div w:id="123619632">
          <w:marLeft w:val="0"/>
          <w:marRight w:val="0"/>
          <w:marTop w:val="0"/>
          <w:marBottom w:val="0"/>
          <w:divBdr>
            <w:top w:val="none" w:sz="0" w:space="0" w:color="auto"/>
            <w:left w:val="none" w:sz="0" w:space="0" w:color="auto"/>
            <w:bottom w:val="none" w:sz="0" w:space="0" w:color="auto"/>
            <w:right w:val="none" w:sz="0" w:space="0" w:color="auto"/>
          </w:divBdr>
        </w:div>
        <w:div w:id="2081368233">
          <w:marLeft w:val="0"/>
          <w:marRight w:val="0"/>
          <w:marTop w:val="0"/>
          <w:marBottom w:val="0"/>
          <w:divBdr>
            <w:top w:val="none" w:sz="0" w:space="0" w:color="auto"/>
            <w:left w:val="none" w:sz="0" w:space="0" w:color="auto"/>
            <w:bottom w:val="none" w:sz="0" w:space="0" w:color="auto"/>
            <w:right w:val="none" w:sz="0" w:space="0" w:color="auto"/>
          </w:divBdr>
        </w:div>
      </w:divsChild>
    </w:div>
    <w:div w:id="879319739">
      <w:bodyDiv w:val="1"/>
      <w:marLeft w:val="0"/>
      <w:marRight w:val="0"/>
      <w:marTop w:val="0"/>
      <w:marBottom w:val="0"/>
      <w:divBdr>
        <w:top w:val="none" w:sz="0" w:space="0" w:color="auto"/>
        <w:left w:val="none" w:sz="0" w:space="0" w:color="auto"/>
        <w:bottom w:val="none" w:sz="0" w:space="0" w:color="auto"/>
        <w:right w:val="none" w:sz="0" w:space="0" w:color="auto"/>
      </w:divBdr>
      <w:divsChild>
        <w:div w:id="1261446783">
          <w:marLeft w:val="0"/>
          <w:marRight w:val="0"/>
          <w:marTop w:val="0"/>
          <w:marBottom w:val="0"/>
          <w:divBdr>
            <w:top w:val="none" w:sz="0" w:space="0" w:color="auto"/>
            <w:left w:val="none" w:sz="0" w:space="0" w:color="auto"/>
            <w:bottom w:val="none" w:sz="0" w:space="0" w:color="auto"/>
            <w:right w:val="none" w:sz="0" w:space="0" w:color="auto"/>
          </w:divBdr>
        </w:div>
        <w:div w:id="1361397660">
          <w:marLeft w:val="0"/>
          <w:marRight w:val="0"/>
          <w:marTop w:val="0"/>
          <w:marBottom w:val="0"/>
          <w:divBdr>
            <w:top w:val="none" w:sz="0" w:space="0" w:color="auto"/>
            <w:left w:val="none" w:sz="0" w:space="0" w:color="auto"/>
            <w:bottom w:val="none" w:sz="0" w:space="0" w:color="auto"/>
            <w:right w:val="none" w:sz="0" w:space="0" w:color="auto"/>
          </w:divBdr>
        </w:div>
        <w:div w:id="1947419474">
          <w:marLeft w:val="0"/>
          <w:marRight w:val="0"/>
          <w:marTop w:val="0"/>
          <w:marBottom w:val="0"/>
          <w:divBdr>
            <w:top w:val="none" w:sz="0" w:space="0" w:color="auto"/>
            <w:left w:val="none" w:sz="0" w:space="0" w:color="auto"/>
            <w:bottom w:val="none" w:sz="0" w:space="0" w:color="auto"/>
            <w:right w:val="none" w:sz="0" w:space="0" w:color="auto"/>
          </w:divBdr>
        </w:div>
        <w:div w:id="2069647365">
          <w:marLeft w:val="0"/>
          <w:marRight w:val="0"/>
          <w:marTop w:val="0"/>
          <w:marBottom w:val="0"/>
          <w:divBdr>
            <w:top w:val="none" w:sz="0" w:space="0" w:color="auto"/>
            <w:left w:val="none" w:sz="0" w:space="0" w:color="auto"/>
            <w:bottom w:val="none" w:sz="0" w:space="0" w:color="auto"/>
            <w:right w:val="none" w:sz="0" w:space="0" w:color="auto"/>
          </w:divBdr>
        </w:div>
      </w:divsChild>
    </w:div>
    <w:div w:id="880021386">
      <w:bodyDiv w:val="1"/>
      <w:marLeft w:val="0"/>
      <w:marRight w:val="0"/>
      <w:marTop w:val="0"/>
      <w:marBottom w:val="0"/>
      <w:divBdr>
        <w:top w:val="none" w:sz="0" w:space="0" w:color="auto"/>
        <w:left w:val="none" w:sz="0" w:space="0" w:color="auto"/>
        <w:bottom w:val="none" w:sz="0" w:space="0" w:color="auto"/>
        <w:right w:val="none" w:sz="0" w:space="0" w:color="auto"/>
      </w:divBdr>
      <w:divsChild>
        <w:div w:id="534466557">
          <w:marLeft w:val="0"/>
          <w:marRight w:val="0"/>
          <w:marTop w:val="0"/>
          <w:marBottom w:val="0"/>
          <w:divBdr>
            <w:top w:val="none" w:sz="0" w:space="0" w:color="auto"/>
            <w:left w:val="none" w:sz="0" w:space="0" w:color="auto"/>
            <w:bottom w:val="none" w:sz="0" w:space="0" w:color="auto"/>
            <w:right w:val="none" w:sz="0" w:space="0" w:color="auto"/>
          </w:divBdr>
        </w:div>
        <w:div w:id="600113644">
          <w:marLeft w:val="0"/>
          <w:marRight w:val="0"/>
          <w:marTop w:val="0"/>
          <w:marBottom w:val="0"/>
          <w:divBdr>
            <w:top w:val="none" w:sz="0" w:space="0" w:color="auto"/>
            <w:left w:val="none" w:sz="0" w:space="0" w:color="auto"/>
            <w:bottom w:val="none" w:sz="0" w:space="0" w:color="auto"/>
            <w:right w:val="none" w:sz="0" w:space="0" w:color="auto"/>
          </w:divBdr>
        </w:div>
        <w:div w:id="718629233">
          <w:marLeft w:val="0"/>
          <w:marRight w:val="0"/>
          <w:marTop w:val="0"/>
          <w:marBottom w:val="0"/>
          <w:divBdr>
            <w:top w:val="none" w:sz="0" w:space="0" w:color="auto"/>
            <w:left w:val="none" w:sz="0" w:space="0" w:color="auto"/>
            <w:bottom w:val="none" w:sz="0" w:space="0" w:color="auto"/>
            <w:right w:val="none" w:sz="0" w:space="0" w:color="auto"/>
          </w:divBdr>
        </w:div>
        <w:div w:id="1210847978">
          <w:marLeft w:val="0"/>
          <w:marRight w:val="0"/>
          <w:marTop w:val="0"/>
          <w:marBottom w:val="0"/>
          <w:divBdr>
            <w:top w:val="none" w:sz="0" w:space="0" w:color="auto"/>
            <w:left w:val="none" w:sz="0" w:space="0" w:color="auto"/>
            <w:bottom w:val="none" w:sz="0" w:space="0" w:color="auto"/>
            <w:right w:val="none" w:sz="0" w:space="0" w:color="auto"/>
          </w:divBdr>
        </w:div>
      </w:divsChild>
    </w:div>
    <w:div w:id="881022021">
      <w:bodyDiv w:val="1"/>
      <w:marLeft w:val="0"/>
      <w:marRight w:val="0"/>
      <w:marTop w:val="0"/>
      <w:marBottom w:val="0"/>
      <w:divBdr>
        <w:top w:val="none" w:sz="0" w:space="0" w:color="auto"/>
        <w:left w:val="none" w:sz="0" w:space="0" w:color="auto"/>
        <w:bottom w:val="none" w:sz="0" w:space="0" w:color="auto"/>
        <w:right w:val="none" w:sz="0" w:space="0" w:color="auto"/>
      </w:divBdr>
      <w:divsChild>
        <w:div w:id="19671041">
          <w:marLeft w:val="0"/>
          <w:marRight w:val="0"/>
          <w:marTop w:val="0"/>
          <w:marBottom w:val="0"/>
          <w:divBdr>
            <w:top w:val="none" w:sz="0" w:space="0" w:color="auto"/>
            <w:left w:val="none" w:sz="0" w:space="0" w:color="auto"/>
            <w:bottom w:val="none" w:sz="0" w:space="0" w:color="auto"/>
            <w:right w:val="none" w:sz="0" w:space="0" w:color="auto"/>
          </w:divBdr>
        </w:div>
        <w:div w:id="203449064">
          <w:marLeft w:val="0"/>
          <w:marRight w:val="0"/>
          <w:marTop w:val="0"/>
          <w:marBottom w:val="0"/>
          <w:divBdr>
            <w:top w:val="none" w:sz="0" w:space="0" w:color="auto"/>
            <w:left w:val="none" w:sz="0" w:space="0" w:color="auto"/>
            <w:bottom w:val="none" w:sz="0" w:space="0" w:color="auto"/>
            <w:right w:val="none" w:sz="0" w:space="0" w:color="auto"/>
          </w:divBdr>
        </w:div>
        <w:div w:id="648753563">
          <w:marLeft w:val="0"/>
          <w:marRight w:val="0"/>
          <w:marTop w:val="0"/>
          <w:marBottom w:val="0"/>
          <w:divBdr>
            <w:top w:val="none" w:sz="0" w:space="0" w:color="auto"/>
            <w:left w:val="none" w:sz="0" w:space="0" w:color="auto"/>
            <w:bottom w:val="none" w:sz="0" w:space="0" w:color="auto"/>
            <w:right w:val="none" w:sz="0" w:space="0" w:color="auto"/>
          </w:divBdr>
        </w:div>
        <w:div w:id="1580559621">
          <w:marLeft w:val="0"/>
          <w:marRight w:val="0"/>
          <w:marTop w:val="0"/>
          <w:marBottom w:val="0"/>
          <w:divBdr>
            <w:top w:val="none" w:sz="0" w:space="0" w:color="auto"/>
            <w:left w:val="none" w:sz="0" w:space="0" w:color="auto"/>
            <w:bottom w:val="none" w:sz="0" w:space="0" w:color="auto"/>
            <w:right w:val="none" w:sz="0" w:space="0" w:color="auto"/>
          </w:divBdr>
        </w:div>
      </w:divsChild>
    </w:div>
    <w:div w:id="883054262">
      <w:bodyDiv w:val="1"/>
      <w:marLeft w:val="0"/>
      <w:marRight w:val="0"/>
      <w:marTop w:val="0"/>
      <w:marBottom w:val="0"/>
      <w:divBdr>
        <w:top w:val="none" w:sz="0" w:space="0" w:color="auto"/>
        <w:left w:val="none" w:sz="0" w:space="0" w:color="auto"/>
        <w:bottom w:val="none" w:sz="0" w:space="0" w:color="auto"/>
        <w:right w:val="none" w:sz="0" w:space="0" w:color="auto"/>
      </w:divBdr>
      <w:divsChild>
        <w:div w:id="551842920">
          <w:marLeft w:val="0"/>
          <w:marRight w:val="0"/>
          <w:marTop w:val="0"/>
          <w:marBottom w:val="0"/>
          <w:divBdr>
            <w:top w:val="none" w:sz="0" w:space="0" w:color="auto"/>
            <w:left w:val="none" w:sz="0" w:space="0" w:color="auto"/>
            <w:bottom w:val="none" w:sz="0" w:space="0" w:color="auto"/>
            <w:right w:val="none" w:sz="0" w:space="0" w:color="auto"/>
          </w:divBdr>
        </w:div>
        <w:div w:id="960766840">
          <w:marLeft w:val="0"/>
          <w:marRight w:val="0"/>
          <w:marTop w:val="0"/>
          <w:marBottom w:val="0"/>
          <w:divBdr>
            <w:top w:val="none" w:sz="0" w:space="0" w:color="auto"/>
            <w:left w:val="none" w:sz="0" w:space="0" w:color="auto"/>
            <w:bottom w:val="none" w:sz="0" w:space="0" w:color="auto"/>
            <w:right w:val="none" w:sz="0" w:space="0" w:color="auto"/>
          </w:divBdr>
        </w:div>
        <w:div w:id="969626364">
          <w:marLeft w:val="0"/>
          <w:marRight w:val="0"/>
          <w:marTop w:val="0"/>
          <w:marBottom w:val="0"/>
          <w:divBdr>
            <w:top w:val="none" w:sz="0" w:space="0" w:color="auto"/>
            <w:left w:val="none" w:sz="0" w:space="0" w:color="auto"/>
            <w:bottom w:val="none" w:sz="0" w:space="0" w:color="auto"/>
            <w:right w:val="none" w:sz="0" w:space="0" w:color="auto"/>
          </w:divBdr>
        </w:div>
        <w:div w:id="1649626475">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48845259">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 w:id="1269314772">
          <w:marLeft w:val="0"/>
          <w:marRight w:val="0"/>
          <w:marTop w:val="0"/>
          <w:marBottom w:val="0"/>
          <w:divBdr>
            <w:top w:val="none" w:sz="0" w:space="0" w:color="auto"/>
            <w:left w:val="none" w:sz="0" w:space="0" w:color="auto"/>
            <w:bottom w:val="none" w:sz="0" w:space="0" w:color="auto"/>
            <w:right w:val="none" w:sz="0" w:space="0" w:color="auto"/>
          </w:divBdr>
        </w:div>
      </w:divsChild>
    </w:div>
    <w:div w:id="885071040">
      <w:bodyDiv w:val="1"/>
      <w:marLeft w:val="0"/>
      <w:marRight w:val="0"/>
      <w:marTop w:val="0"/>
      <w:marBottom w:val="0"/>
      <w:divBdr>
        <w:top w:val="none" w:sz="0" w:space="0" w:color="auto"/>
        <w:left w:val="none" w:sz="0" w:space="0" w:color="auto"/>
        <w:bottom w:val="none" w:sz="0" w:space="0" w:color="auto"/>
        <w:right w:val="none" w:sz="0" w:space="0" w:color="auto"/>
      </w:divBdr>
    </w:div>
    <w:div w:id="886645951">
      <w:bodyDiv w:val="1"/>
      <w:marLeft w:val="0"/>
      <w:marRight w:val="0"/>
      <w:marTop w:val="0"/>
      <w:marBottom w:val="0"/>
      <w:divBdr>
        <w:top w:val="none" w:sz="0" w:space="0" w:color="auto"/>
        <w:left w:val="none" w:sz="0" w:space="0" w:color="auto"/>
        <w:bottom w:val="none" w:sz="0" w:space="0" w:color="auto"/>
        <w:right w:val="none" w:sz="0" w:space="0" w:color="auto"/>
      </w:divBdr>
      <w:divsChild>
        <w:div w:id="964427921">
          <w:marLeft w:val="0"/>
          <w:marRight w:val="0"/>
          <w:marTop w:val="0"/>
          <w:marBottom w:val="0"/>
          <w:divBdr>
            <w:top w:val="none" w:sz="0" w:space="0" w:color="auto"/>
            <w:left w:val="none" w:sz="0" w:space="0" w:color="auto"/>
            <w:bottom w:val="none" w:sz="0" w:space="0" w:color="auto"/>
            <w:right w:val="none" w:sz="0" w:space="0" w:color="auto"/>
          </w:divBdr>
        </w:div>
        <w:div w:id="1695031110">
          <w:marLeft w:val="0"/>
          <w:marRight w:val="0"/>
          <w:marTop w:val="0"/>
          <w:marBottom w:val="0"/>
          <w:divBdr>
            <w:top w:val="none" w:sz="0" w:space="0" w:color="auto"/>
            <w:left w:val="none" w:sz="0" w:space="0" w:color="auto"/>
            <w:bottom w:val="none" w:sz="0" w:space="0" w:color="auto"/>
            <w:right w:val="none" w:sz="0" w:space="0" w:color="auto"/>
          </w:divBdr>
        </w:div>
        <w:div w:id="1187984685">
          <w:marLeft w:val="0"/>
          <w:marRight w:val="0"/>
          <w:marTop w:val="0"/>
          <w:marBottom w:val="0"/>
          <w:divBdr>
            <w:top w:val="none" w:sz="0" w:space="0" w:color="auto"/>
            <w:left w:val="none" w:sz="0" w:space="0" w:color="auto"/>
            <w:bottom w:val="none" w:sz="0" w:space="0" w:color="auto"/>
            <w:right w:val="none" w:sz="0" w:space="0" w:color="auto"/>
          </w:divBdr>
        </w:div>
        <w:div w:id="1796949342">
          <w:marLeft w:val="0"/>
          <w:marRight w:val="0"/>
          <w:marTop w:val="0"/>
          <w:marBottom w:val="0"/>
          <w:divBdr>
            <w:top w:val="none" w:sz="0" w:space="0" w:color="auto"/>
            <w:left w:val="none" w:sz="0" w:space="0" w:color="auto"/>
            <w:bottom w:val="none" w:sz="0" w:space="0" w:color="auto"/>
            <w:right w:val="none" w:sz="0" w:space="0" w:color="auto"/>
          </w:divBdr>
        </w:div>
      </w:divsChild>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134179649">
          <w:marLeft w:val="0"/>
          <w:marRight w:val="0"/>
          <w:marTop w:val="0"/>
          <w:marBottom w:val="0"/>
          <w:divBdr>
            <w:top w:val="none" w:sz="0" w:space="0" w:color="auto"/>
            <w:left w:val="none" w:sz="0" w:space="0" w:color="auto"/>
            <w:bottom w:val="none" w:sz="0" w:space="0" w:color="auto"/>
            <w:right w:val="none" w:sz="0" w:space="0" w:color="auto"/>
          </w:divBdr>
        </w:div>
        <w:div w:id="1259290564">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610533">
      <w:bodyDiv w:val="1"/>
      <w:marLeft w:val="0"/>
      <w:marRight w:val="0"/>
      <w:marTop w:val="0"/>
      <w:marBottom w:val="0"/>
      <w:divBdr>
        <w:top w:val="none" w:sz="0" w:space="0" w:color="auto"/>
        <w:left w:val="none" w:sz="0" w:space="0" w:color="auto"/>
        <w:bottom w:val="none" w:sz="0" w:space="0" w:color="auto"/>
        <w:right w:val="none" w:sz="0" w:space="0" w:color="auto"/>
      </w:divBdr>
      <w:divsChild>
        <w:div w:id="1362851881">
          <w:marLeft w:val="0"/>
          <w:marRight w:val="0"/>
          <w:marTop w:val="0"/>
          <w:marBottom w:val="0"/>
          <w:divBdr>
            <w:top w:val="none" w:sz="0" w:space="0" w:color="auto"/>
            <w:left w:val="none" w:sz="0" w:space="0" w:color="auto"/>
            <w:bottom w:val="none" w:sz="0" w:space="0" w:color="auto"/>
            <w:right w:val="none" w:sz="0" w:space="0" w:color="auto"/>
          </w:divBdr>
        </w:div>
        <w:div w:id="526480561">
          <w:marLeft w:val="0"/>
          <w:marRight w:val="0"/>
          <w:marTop w:val="0"/>
          <w:marBottom w:val="0"/>
          <w:divBdr>
            <w:top w:val="none" w:sz="0" w:space="0" w:color="auto"/>
            <w:left w:val="none" w:sz="0" w:space="0" w:color="auto"/>
            <w:bottom w:val="none" w:sz="0" w:space="0" w:color="auto"/>
            <w:right w:val="none" w:sz="0" w:space="0" w:color="auto"/>
          </w:divBdr>
        </w:div>
        <w:div w:id="1107774776">
          <w:marLeft w:val="0"/>
          <w:marRight w:val="0"/>
          <w:marTop w:val="0"/>
          <w:marBottom w:val="0"/>
          <w:divBdr>
            <w:top w:val="none" w:sz="0" w:space="0" w:color="auto"/>
            <w:left w:val="none" w:sz="0" w:space="0" w:color="auto"/>
            <w:bottom w:val="none" w:sz="0" w:space="0" w:color="auto"/>
            <w:right w:val="none" w:sz="0" w:space="0" w:color="auto"/>
          </w:divBdr>
        </w:div>
        <w:div w:id="1458570198">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89852325">
      <w:bodyDiv w:val="1"/>
      <w:marLeft w:val="0"/>
      <w:marRight w:val="0"/>
      <w:marTop w:val="0"/>
      <w:marBottom w:val="0"/>
      <w:divBdr>
        <w:top w:val="none" w:sz="0" w:space="0" w:color="auto"/>
        <w:left w:val="none" w:sz="0" w:space="0" w:color="auto"/>
        <w:bottom w:val="none" w:sz="0" w:space="0" w:color="auto"/>
        <w:right w:val="none" w:sz="0" w:space="0" w:color="auto"/>
      </w:divBdr>
      <w:divsChild>
        <w:div w:id="127280238">
          <w:marLeft w:val="0"/>
          <w:marRight w:val="0"/>
          <w:marTop w:val="0"/>
          <w:marBottom w:val="0"/>
          <w:divBdr>
            <w:top w:val="none" w:sz="0" w:space="0" w:color="auto"/>
            <w:left w:val="none" w:sz="0" w:space="0" w:color="auto"/>
            <w:bottom w:val="none" w:sz="0" w:space="0" w:color="auto"/>
            <w:right w:val="none" w:sz="0" w:space="0" w:color="auto"/>
          </w:divBdr>
        </w:div>
        <w:div w:id="381369010">
          <w:marLeft w:val="0"/>
          <w:marRight w:val="0"/>
          <w:marTop w:val="0"/>
          <w:marBottom w:val="0"/>
          <w:divBdr>
            <w:top w:val="none" w:sz="0" w:space="0" w:color="auto"/>
            <w:left w:val="none" w:sz="0" w:space="0" w:color="auto"/>
            <w:bottom w:val="none" w:sz="0" w:space="0" w:color="auto"/>
            <w:right w:val="none" w:sz="0" w:space="0" w:color="auto"/>
          </w:divBdr>
        </w:div>
        <w:div w:id="1167667752">
          <w:marLeft w:val="0"/>
          <w:marRight w:val="0"/>
          <w:marTop w:val="0"/>
          <w:marBottom w:val="0"/>
          <w:divBdr>
            <w:top w:val="none" w:sz="0" w:space="0" w:color="auto"/>
            <w:left w:val="none" w:sz="0" w:space="0" w:color="auto"/>
            <w:bottom w:val="none" w:sz="0" w:space="0" w:color="auto"/>
            <w:right w:val="none" w:sz="0" w:space="0" w:color="auto"/>
          </w:divBdr>
        </w:div>
        <w:div w:id="1173491758">
          <w:marLeft w:val="0"/>
          <w:marRight w:val="0"/>
          <w:marTop w:val="0"/>
          <w:marBottom w:val="0"/>
          <w:divBdr>
            <w:top w:val="none" w:sz="0" w:space="0" w:color="auto"/>
            <w:left w:val="none" w:sz="0" w:space="0" w:color="auto"/>
            <w:bottom w:val="none" w:sz="0" w:space="0" w:color="auto"/>
            <w:right w:val="none" w:sz="0" w:space="0" w:color="auto"/>
          </w:divBdr>
        </w:div>
      </w:divsChild>
    </w:div>
    <w:div w:id="892960015">
      <w:bodyDiv w:val="1"/>
      <w:marLeft w:val="0"/>
      <w:marRight w:val="0"/>
      <w:marTop w:val="0"/>
      <w:marBottom w:val="0"/>
      <w:divBdr>
        <w:top w:val="none" w:sz="0" w:space="0" w:color="auto"/>
        <w:left w:val="none" w:sz="0" w:space="0" w:color="auto"/>
        <w:bottom w:val="none" w:sz="0" w:space="0" w:color="auto"/>
        <w:right w:val="none" w:sz="0" w:space="0" w:color="auto"/>
      </w:divBdr>
      <w:divsChild>
        <w:div w:id="1045981591">
          <w:marLeft w:val="0"/>
          <w:marRight w:val="0"/>
          <w:marTop w:val="0"/>
          <w:marBottom w:val="0"/>
          <w:divBdr>
            <w:top w:val="none" w:sz="0" w:space="0" w:color="auto"/>
            <w:left w:val="none" w:sz="0" w:space="0" w:color="auto"/>
            <w:bottom w:val="none" w:sz="0" w:space="0" w:color="auto"/>
            <w:right w:val="none" w:sz="0" w:space="0" w:color="auto"/>
          </w:divBdr>
        </w:div>
        <w:div w:id="1629822079">
          <w:marLeft w:val="0"/>
          <w:marRight w:val="0"/>
          <w:marTop w:val="0"/>
          <w:marBottom w:val="0"/>
          <w:divBdr>
            <w:top w:val="none" w:sz="0" w:space="0" w:color="auto"/>
            <w:left w:val="none" w:sz="0" w:space="0" w:color="auto"/>
            <w:bottom w:val="none" w:sz="0" w:space="0" w:color="auto"/>
            <w:right w:val="none" w:sz="0" w:space="0" w:color="auto"/>
          </w:divBdr>
        </w:div>
        <w:div w:id="1644845538">
          <w:marLeft w:val="0"/>
          <w:marRight w:val="0"/>
          <w:marTop w:val="0"/>
          <w:marBottom w:val="0"/>
          <w:divBdr>
            <w:top w:val="none" w:sz="0" w:space="0" w:color="auto"/>
            <w:left w:val="none" w:sz="0" w:space="0" w:color="auto"/>
            <w:bottom w:val="none" w:sz="0" w:space="0" w:color="auto"/>
            <w:right w:val="none" w:sz="0" w:space="0" w:color="auto"/>
          </w:divBdr>
        </w:div>
        <w:div w:id="1903370864">
          <w:marLeft w:val="0"/>
          <w:marRight w:val="0"/>
          <w:marTop w:val="0"/>
          <w:marBottom w:val="0"/>
          <w:divBdr>
            <w:top w:val="none" w:sz="0" w:space="0" w:color="auto"/>
            <w:left w:val="none" w:sz="0" w:space="0" w:color="auto"/>
            <w:bottom w:val="none" w:sz="0" w:space="0" w:color="auto"/>
            <w:right w:val="none" w:sz="0" w:space="0" w:color="auto"/>
          </w:divBdr>
        </w:div>
      </w:divsChild>
    </w:div>
    <w:div w:id="893589155">
      <w:bodyDiv w:val="1"/>
      <w:marLeft w:val="0"/>
      <w:marRight w:val="0"/>
      <w:marTop w:val="0"/>
      <w:marBottom w:val="0"/>
      <w:divBdr>
        <w:top w:val="none" w:sz="0" w:space="0" w:color="auto"/>
        <w:left w:val="none" w:sz="0" w:space="0" w:color="auto"/>
        <w:bottom w:val="none" w:sz="0" w:space="0" w:color="auto"/>
        <w:right w:val="none" w:sz="0" w:space="0" w:color="auto"/>
      </w:divBdr>
      <w:divsChild>
        <w:div w:id="1098989759">
          <w:marLeft w:val="0"/>
          <w:marRight w:val="0"/>
          <w:marTop w:val="0"/>
          <w:marBottom w:val="0"/>
          <w:divBdr>
            <w:top w:val="none" w:sz="0" w:space="0" w:color="auto"/>
            <w:left w:val="none" w:sz="0" w:space="0" w:color="auto"/>
            <w:bottom w:val="none" w:sz="0" w:space="0" w:color="auto"/>
            <w:right w:val="none" w:sz="0" w:space="0" w:color="auto"/>
          </w:divBdr>
        </w:div>
        <w:div w:id="600574548">
          <w:marLeft w:val="0"/>
          <w:marRight w:val="0"/>
          <w:marTop w:val="0"/>
          <w:marBottom w:val="0"/>
          <w:divBdr>
            <w:top w:val="none" w:sz="0" w:space="0" w:color="auto"/>
            <w:left w:val="none" w:sz="0" w:space="0" w:color="auto"/>
            <w:bottom w:val="none" w:sz="0" w:space="0" w:color="auto"/>
            <w:right w:val="none" w:sz="0" w:space="0" w:color="auto"/>
          </w:divBdr>
        </w:div>
        <w:div w:id="2023898260">
          <w:marLeft w:val="0"/>
          <w:marRight w:val="0"/>
          <w:marTop w:val="0"/>
          <w:marBottom w:val="0"/>
          <w:divBdr>
            <w:top w:val="none" w:sz="0" w:space="0" w:color="auto"/>
            <w:left w:val="none" w:sz="0" w:space="0" w:color="auto"/>
            <w:bottom w:val="none" w:sz="0" w:space="0" w:color="auto"/>
            <w:right w:val="none" w:sz="0" w:space="0" w:color="auto"/>
          </w:divBdr>
        </w:div>
        <w:div w:id="1575243286">
          <w:marLeft w:val="0"/>
          <w:marRight w:val="0"/>
          <w:marTop w:val="0"/>
          <w:marBottom w:val="0"/>
          <w:divBdr>
            <w:top w:val="none" w:sz="0" w:space="0" w:color="auto"/>
            <w:left w:val="none" w:sz="0" w:space="0" w:color="auto"/>
            <w:bottom w:val="none" w:sz="0" w:space="0" w:color="auto"/>
            <w:right w:val="none" w:sz="0" w:space="0" w:color="auto"/>
          </w:divBdr>
        </w:div>
      </w:divsChild>
    </w:div>
    <w:div w:id="893858996">
      <w:bodyDiv w:val="1"/>
      <w:marLeft w:val="0"/>
      <w:marRight w:val="0"/>
      <w:marTop w:val="0"/>
      <w:marBottom w:val="0"/>
      <w:divBdr>
        <w:top w:val="none" w:sz="0" w:space="0" w:color="auto"/>
        <w:left w:val="none" w:sz="0" w:space="0" w:color="auto"/>
        <w:bottom w:val="none" w:sz="0" w:space="0" w:color="auto"/>
        <w:right w:val="none" w:sz="0" w:space="0" w:color="auto"/>
      </w:divBdr>
      <w:divsChild>
        <w:div w:id="1519155148">
          <w:marLeft w:val="0"/>
          <w:marRight w:val="0"/>
          <w:marTop w:val="0"/>
          <w:marBottom w:val="0"/>
          <w:divBdr>
            <w:top w:val="none" w:sz="0" w:space="0" w:color="auto"/>
            <w:left w:val="none" w:sz="0" w:space="0" w:color="auto"/>
            <w:bottom w:val="none" w:sz="0" w:space="0" w:color="auto"/>
            <w:right w:val="none" w:sz="0" w:space="0" w:color="auto"/>
          </w:divBdr>
        </w:div>
        <w:div w:id="2138257755">
          <w:marLeft w:val="0"/>
          <w:marRight w:val="0"/>
          <w:marTop w:val="0"/>
          <w:marBottom w:val="0"/>
          <w:divBdr>
            <w:top w:val="none" w:sz="0" w:space="0" w:color="auto"/>
            <w:left w:val="none" w:sz="0" w:space="0" w:color="auto"/>
            <w:bottom w:val="none" w:sz="0" w:space="0" w:color="auto"/>
            <w:right w:val="none" w:sz="0" w:space="0" w:color="auto"/>
          </w:divBdr>
        </w:div>
        <w:div w:id="371656010">
          <w:marLeft w:val="0"/>
          <w:marRight w:val="0"/>
          <w:marTop w:val="0"/>
          <w:marBottom w:val="0"/>
          <w:divBdr>
            <w:top w:val="none" w:sz="0" w:space="0" w:color="auto"/>
            <w:left w:val="none" w:sz="0" w:space="0" w:color="auto"/>
            <w:bottom w:val="none" w:sz="0" w:space="0" w:color="auto"/>
            <w:right w:val="none" w:sz="0" w:space="0" w:color="auto"/>
          </w:divBdr>
        </w:div>
        <w:div w:id="904757138">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4436563">
      <w:bodyDiv w:val="1"/>
      <w:marLeft w:val="0"/>
      <w:marRight w:val="0"/>
      <w:marTop w:val="0"/>
      <w:marBottom w:val="0"/>
      <w:divBdr>
        <w:top w:val="none" w:sz="0" w:space="0" w:color="auto"/>
        <w:left w:val="none" w:sz="0" w:space="0" w:color="auto"/>
        <w:bottom w:val="none" w:sz="0" w:space="0" w:color="auto"/>
        <w:right w:val="none" w:sz="0" w:space="0" w:color="auto"/>
      </w:divBdr>
      <w:divsChild>
        <w:div w:id="202912167">
          <w:marLeft w:val="0"/>
          <w:marRight w:val="0"/>
          <w:marTop w:val="0"/>
          <w:marBottom w:val="0"/>
          <w:divBdr>
            <w:top w:val="none" w:sz="0" w:space="0" w:color="auto"/>
            <w:left w:val="none" w:sz="0" w:space="0" w:color="auto"/>
            <w:bottom w:val="none" w:sz="0" w:space="0" w:color="auto"/>
            <w:right w:val="none" w:sz="0" w:space="0" w:color="auto"/>
          </w:divBdr>
        </w:div>
        <w:div w:id="386998683">
          <w:marLeft w:val="0"/>
          <w:marRight w:val="0"/>
          <w:marTop w:val="0"/>
          <w:marBottom w:val="0"/>
          <w:divBdr>
            <w:top w:val="none" w:sz="0" w:space="0" w:color="auto"/>
            <w:left w:val="none" w:sz="0" w:space="0" w:color="auto"/>
            <w:bottom w:val="none" w:sz="0" w:space="0" w:color="auto"/>
            <w:right w:val="none" w:sz="0" w:space="0" w:color="auto"/>
          </w:divBdr>
        </w:div>
        <w:div w:id="1955675462">
          <w:marLeft w:val="0"/>
          <w:marRight w:val="0"/>
          <w:marTop w:val="0"/>
          <w:marBottom w:val="0"/>
          <w:divBdr>
            <w:top w:val="none" w:sz="0" w:space="0" w:color="auto"/>
            <w:left w:val="none" w:sz="0" w:space="0" w:color="auto"/>
            <w:bottom w:val="none" w:sz="0" w:space="0" w:color="auto"/>
            <w:right w:val="none" w:sz="0" w:space="0" w:color="auto"/>
          </w:divBdr>
        </w:div>
        <w:div w:id="103773340">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898518476">
      <w:bodyDiv w:val="1"/>
      <w:marLeft w:val="0"/>
      <w:marRight w:val="0"/>
      <w:marTop w:val="0"/>
      <w:marBottom w:val="0"/>
      <w:divBdr>
        <w:top w:val="none" w:sz="0" w:space="0" w:color="auto"/>
        <w:left w:val="none" w:sz="0" w:space="0" w:color="auto"/>
        <w:bottom w:val="none" w:sz="0" w:space="0" w:color="auto"/>
        <w:right w:val="none" w:sz="0" w:space="0" w:color="auto"/>
      </w:divBdr>
      <w:divsChild>
        <w:div w:id="79060091">
          <w:marLeft w:val="0"/>
          <w:marRight w:val="0"/>
          <w:marTop w:val="0"/>
          <w:marBottom w:val="0"/>
          <w:divBdr>
            <w:top w:val="none" w:sz="0" w:space="0" w:color="auto"/>
            <w:left w:val="none" w:sz="0" w:space="0" w:color="auto"/>
            <w:bottom w:val="none" w:sz="0" w:space="0" w:color="auto"/>
            <w:right w:val="none" w:sz="0" w:space="0" w:color="auto"/>
          </w:divBdr>
        </w:div>
        <w:div w:id="862477519">
          <w:marLeft w:val="0"/>
          <w:marRight w:val="0"/>
          <w:marTop w:val="0"/>
          <w:marBottom w:val="0"/>
          <w:divBdr>
            <w:top w:val="none" w:sz="0" w:space="0" w:color="auto"/>
            <w:left w:val="none" w:sz="0" w:space="0" w:color="auto"/>
            <w:bottom w:val="none" w:sz="0" w:space="0" w:color="auto"/>
            <w:right w:val="none" w:sz="0" w:space="0" w:color="auto"/>
          </w:divBdr>
        </w:div>
        <w:div w:id="972104661">
          <w:marLeft w:val="0"/>
          <w:marRight w:val="0"/>
          <w:marTop w:val="0"/>
          <w:marBottom w:val="0"/>
          <w:divBdr>
            <w:top w:val="none" w:sz="0" w:space="0" w:color="auto"/>
            <w:left w:val="none" w:sz="0" w:space="0" w:color="auto"/>
            <w:bottom w:val="none" w:sz="0" w:space="0" w:color="auto"/>
            <w:right w:val="none" w:sz="0" w:space="0" w:color="auto"/>
          </w:divBdr>
        </w:div>
        <w:div w:id="1405880939">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2251913">
      <w:bodyDiv w:val="1"/>
      <w:marLeft w:val="0"/>
      <w:marRight w:val="0"/>
      <w:marTop w:val="0"/>
      <w:marBottom w:val="0"/>
      <w:divBdr>
        <w:top w:val="none" w:sz="0" w:space="0" w:color="auto"/>
        <w:left w:val="none" w:sz="0" w:space="0" w:color="auto"/>
        <w:bottom w:val="none" w:sz="0" w:space="0" w:color="auto"/>
        <w:right w:val="none" w:sz="0" w:space="0" w:color="auto"/>
      </w:divBdr>
      <w:divsChild>
        <w:div w:id="656152164">
          <w:marLeft w:val="0"/>
          <w:marRight w:val="0"/>
          <w:marTop w:val="0"/>
          <w:marBottom w:val="0"/>
          <w:divBdr>
            <w:top w:val="none" w:sz="0" w:space="0" w:color="auto"/>
            <w:left w:val="none" w:sz="0" w:space="0" w:color="auto"/>
            <w:bottom w:val="none" w:sz="0" w:space="0" w:color="auto"/>
            <w:right w:val="none" w:sz="0" w:space="0" w:color="auto"/>
          </w:divBdr>
        </w:div>
        <w:div w:id="1033310871">
          <w:marLeft w:val="0"/>
          <w:marRight w:val="0"/>
          <w:marTop w:val="0"/>
          <w:marBottom w:val="0"/>
          <w:divBdr>
            <w:top w:val="none" w:sz="0" w:space="0" w:color="auto"/>
            <w:left w:val="none" w:sz="0" w:space="0" w:color="auto"/>
            <w:bottom w:val="none" w:sz="0" w:space="0" w:color="auto"/>
            <w:right w:val="none" w:sz="0" w:space="0" w:color="auto"/>
          </w:divBdr>
        </w:div>
        <w:div w:id="1900052471">
          <w:marLeft w:val="0"/>
          <w:marRight w:val="0"/>
          <w:marTop w:val="0"/>
          <w:marBottom w:val="0"/>
          <w:divBdr>
            <w:top w:val="none" w:sz="0" w:space="0" w:color="auto"/>
            <w:left w:val="none" w:sz="0" w:space="0" w:color="auto"/>
            <w:bottom w:val="none" w:sz="0" w:space="0" w:color="auto"/>
            <w:right w:val="none" w:sz="0" w:space="0" w:color="auto"/>
          </w:divBdr>
        </w:div>
        <w:div w:id="2114086754">
          <w:marLeft w:val="0"/>
          <w:marRight w:val="0"/>
          <w:marTop w:val="0"/>
          <w:marBottom w:val="0"/>
          <w:divBdr>
            <w:top w:val="none" w:sz="0" w:space="0" w:color="auto"/>
            <w:left w:val="none" w:sz="0" w:space="0" w:color="auto"/>
            <w:bottom w:val="none" w:sz="0" w:space="0" w:color="auto"/>
            <w:right w:val="none" w:sz="0" w:space="0" w:color="auto"/>
          </w:divBdr>
        </w:div>
      </w:divsChild>
    </w:div>
    <w:div w:id="903218522">
      <w:bodyDiv w:val="1"/>
      <w:marLeft w:val="0"/>
      <w:marRight w:val="0"/>
      <w:marTop w:val="0"/>
      <w:marBottom w:val="0"/>
      <w:divBdr>
        <w:top w:val="none" w:sz="0" w:space="0" w:color="auto"/>
        <w:left w:val="none" w:sz="0" w:space="0" w:color="auto"/>
        <w:bottom w:val="none" w:sz="0" w:space="0" w:color="auto"/>
        <w:right w:val="none" w:sz="0" w:space="0" w:color="auto"/>
      </w:divBdr>
      <w:divsChild>
        <w:div w:id="1338118566">
          <w:marLeft w:val="0"/>
          <w:marRight w:val="0"/>
          <w:marTop w:val="0"/>
          <w:marBottom w:val="0"/>
          <w:divBdr>
            <w:top w:val="none" w:sz="0" w:space="0" w:color="auto"/>
            <w:left w:val="none" w:sz="0" w:space="0" w:color="auto"/>
            <w:bottom w:val="none" w:sz="0" w:space="0" w:color="auto"/>
            <w:right w:val="none" w:sz="0" w:space="0" w:color="auto"/>
          </w:divBdr>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359476927">
          <w:marLeft w:val="0"/>
          <w:marRight w:val="0"/>
          <w:marTop w:val="0"/>
          <w:marBottom w:val="0"/>
          <w:divBdr>
            <w:top w:val="none" w:sz="0" w:space="0" w:color="auto"/>
            <w:left w:val="none" w:sz="0" w:space="0" w:color="auto"/>
            <w:bottom w:val="none" w:sz="0" w:space="0" w:color="auto"/>
            <w:right w:val="none" w:sz="0" w:space="0" w:color="auto"/>
          </w:divBdr>
        </w:div>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5846672">
      <w:bodyDiv w:val="1"/>
      <w:marLeft w:val="0"/>
      <w:marRight w:val="0"/>
      <w:marTop w:val="0"/>
      <w:marBottom w:val="0"/>
      <w:divBdr>
        <w:top w:val="none" w:sz="0" w:space="0" w:color="auto"/>
        <w:left w:val="none" w:sz="0" w:space="0" w:color="auto"/>
        <w:bottom w:val="none" w:sz="0" w:space="0" w:color="auto"/>
        <w:right w:val="none" w:sz="0" w:space="0" w:color="auto"/>
      </w:divBdr>
      <w:divsChild>
        <w:div w:id="1455100176">
          <w:marLeft w:val="0"/>
          <w:marRight w:val="0"/>
          <w:marTop w:val="0"/>
          <w:marBottom w:val="0"/>
          <w:divBdr>
            <w:top w:val="none" w:sz="0" w:space="0" w:color="auto"/>
            <w:left w:val="none" w:sz="0" w:space="0" w:color="auto"/>
            <w:bottom w:val="none" w:sz="0" w:space="0" w:color="auto"/>
            <w:right w:val="none" w:sz="0" w:space="0" w:color="auto"/>
          </w:divBdr>
        </w:div>
        <w:div w:id="28575036">
          <w:marLeft w:val="0"/>
          <w:marRight w:val="0"/>
          <w:marTop w:val="0"/>
          <w:marBottom w:val="0"/>
          <w:divBdr>
            <w:top w:val="none" w:sz="0" w:space="0" w:color="auto"/>
            <w:left w:val="none" w:sz="0" w:space="0" w:color="auto"/>
            <w:bottom w:val="none" w:sz="0" w:space="0" w:color="auto"/>
            <w:right w:val="none" w:sz="0" w:space="0" w:color="auto"/>
          </w:divBdr>
        </w:div>
        <w:div w:id="1719085072">
          <w:marLeft w:val="0"/>
          <w:marRight w:val="0"/>
          <w:marTop w:val="0"/>
          <w:marBottom w:val="0"/>
          <w:divBdr>
            <w:top w:val="none" w:sz="0" w:space="0" w:color="auto"/>
            <w:left w:val="none" w:sz="0" w:space="0" w:color="auto"/>
            <w:bottom w:val="none" w:sz="0" w:space="0" w:color="auto"/>
            <w:right w:val="none" w:sz="0" w:space="0" w:color="auto"/>
          </w:divBdr>
        </w:div>
        <w:div w:id="687947888">
          <w:marLeft w:val="0"/>
          <w:marRight w:val="0"/>
          <w:marTop w:val="0"/>
          <w:marBottom w:val="0"/>
          <w:divBdr>
            <w:top w:val="none" w:sz="0" w:space="0" w:color="auto"/>
            <w:left w:val="none" w:sz="0" w:space="0" w:color="auto"/>
            <w:bottom w:val="none" w:sz="0" w:space="0" w:color="auto"/>
            <w:right w:val="none" w:sz="0" w:space="0" w:color="auto"/>
          </w:divBdr>
        </w:div>
      </w:divsChild>
    </w:div>
    <w:div w:id="905994919">
      <w:bodyDiv w:val="1"/>
      <w:marLeft w:val="0"/>
      <w:marRight w:val="0"/>
      <w:marTop w:val="0"/>
      <w:marBottom w:val="0"/>
      <w:divBdr>
        <w:top w:val="none" w:sz="0" w:space="0" w:color="auto"/>
        <w:left w:val="none" w:sz="0" w:space="0" w:color="auto"/>
        <w:bottom w:val="none" w:sz="0" w:space="0" w:color="auto"/>
        <w:right w:val="none" w:sz="0" w:space="0" w:color="auto"/>
      </w:divBdr>
      <w:divsChild>
        <w:div w:id="2098163729">
          <w:marLeft w:val="0"/>
          <w:marRight w:val="0"/>
          <w:marTop w:val="0"/>
          <w:marBottom w:val="0"/>
          <w:divBdr>
            <w:top w:val="none" w:sz="0" w:space="0" w:color="auto"/>
            <w:left w:val="none" w:sz="0" w:space="0" w:color="auto"/>
            <w:bottom w:val="none" w:sz="0" w:space="0" w:color="auto"/>
            <w:right w:val="none" w:sz="0" w:space="0" w:color="auto"/>
          </w:divBdr>
        </w:div>
        <w:div w:id="1622954292">
          <w:marLeft w:val="0"/>
          <w:marRight w:val="0"/>
          <w:marTop w:val="0"/>
          <w:marBottom w:val="0"/>
          <w:divBdr>
            <w:top w:val="none" w:sz="0" w:space="0" w:color="auto"/>
            <w:left w:val="none" w:sz="0" w:space="0" w:color="auto"/>
            <w:bottom w:val="none" w:sz="0" w:space="0" w:color="auto"/>
            <w:right w:val="none" w:sz="0" w:space="0" w:color="auto"/>
          </w:divBdr>
        </w:div>
        <w:div w:id="1819347530">
          <w:marLeft w:val="0"/>
          <w:marRight w:val="0"/>
          <w:marTop w:val="0"/>
          <w:marBottom w:val="0"/>
          <w:divBdr>
            <w:top w:val="none" w:sz="0" w:space="0" w:color="auto"/>
            <w:left w:val="none" w:sz="0" w:space="0" w:color="auto"/>
            <w:bottom w:val="none" w:sz="0" w:space="0" w:color="auto"/>
            <w:right w:val="none" w:sz="0" w:space="0" w:color="auto"/>
          </w:divBdr>
        </w:div>
        <w:div w:id="897399296">
          <w:marLeft w:val="0"/>
          <w:marRight w:val="0"/>
          <w:marTop w:val="0"/>
          <w:marBottom w:val="0"/>
          <w:divBdr>
            <w:top w:val="none" w:sz="0" w:space="0" w:color="auto"/>
            <w:left w:val="none" w:sz="0" w:space="0" w:color="auto"/>
            <w:bottom w:val="none" w:sz="0" w:space="0" w:color="auto"/>
            <w:right w:val="none" w:sz="0" w:space="0" w:color="auto"/>
          </w:divBdr>
        </w:div>
      </w:divsChild>
    </w:div>
    <w:div w:id="907153205">
      <w:bodyDiv w:val="1"/>
      <w:marLeft w:val="0"/>
      <w:marRight w:val="0"/>
      <w:marTop w:val="0"/>
      <w:marBottom w:val="0"/>
      <w:divBdr>
        <w:top w:val="none" w:sz="0" w:space="0" w:color="auto"/>
        <w:left w:val="none" w:sz="0" w:space="0" w:color="auto"/>
        <w:bottom w:val="none" w:sz="0" w:space="0" w:color="auto"/>
        <w:right w:val="none" w:sz="0" w:space="0" w:color="auto"/>
      </w:divBdr>
      <w:divsChild>
        <w:div w:id="286854868">
          <w:marLeft w:val="0"/>
          <w:marRight w:val="0"/>
          <w:marTop w:val="0"/>
          <w:marBottom w:val="0"/>
          <w:divBdr>
            <w:top w:val="none" w:sz="0" w:space="0" w:color="auto"/>
            <w:left w:val="none" w:sz="0" w:space="0" w:color="auto"/>
            <w:bottom w:val="none" w:sz="0" w:space="0" w:color="auto"/>
            <w:right w:val="none" w:sz="0" w:space="0" w:color="auto"/>
          </w:divBdr>
        </w:div>
        <w:div w:id="154150882">
          <w:marLeft w:val="0"/>
          <w:marRight w:val="0"/>
          <w:marTop w:val="0"/>
          <w:marBottom w:val="0"/>
          <w:divBdr>
            <w:top w:val="none" w:sz="0" w:space="0" w:color="auto"/>
            <w:left w:val="none" w:sz="0" w:space="0" w:color="auto"/>
            <w:bottom w:val="none" w:sz="0" w:space="0" w:color="auto"/>
            <w:right w:val="none" w:sz="0" w:space="0" w:color="auto"/>
          </w:divBdr>
        </w:div>
        <w:div w:id="1068385856">
          <w:marLeft w:val="0"/>
          <w:marRight w:val="0"/>
          <w:marTop w:val="0"/>
          <w:marBottom w:val="0"/>
          <w:divBdr>
            <w:top w:val="none" w:sz="0" w:space="0" w:color="auto"/>
            <w:left w:val="none" w:sz="0" w:space="0" w:color="auto"/>
            <w:bottom w:val="none" w:sz="0" w:space="0" w:color="auto"/>
            <w:right w:val="none" w:sz="0" w:space="0" w:color="auto"/>
          </w:divBdr>
        </w:div>
        <w:div w:id="90899821">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0850909">
      <w:bodyDiv w:val="1"/>
      <w:marLeft w:val="0"/>
      <w:marRight w:val="0"/>
      <w:marTop w:val="0"/>
      <w:marBottom w:val="0"/>
      <w:divBdr>
        <w:top w:val="none" w:sz="0" w:space="0" w:color="auto"/>
        <w:left w:val="none" w:sz="0" w:space="0" w:color="auto"/>
        <w:bottom w:val="none" w:sz="0" w:space="0" w:color="auto"/>
        <w:right w:val="none" w:sz="0" w:space="0" w:color="auto"/>
      </w:divBdr>
      <w:divsChild>
        <w:div w:id="131024458">
          <w:marLeft w:val="0"/>
          <w:marRight w:val="0"/>
          <w:marTop w:val="0"/>
          <w:marBottom w:val="0"/>
          <w:divBdr>
            <w:top w:val="none" w:sz="0" w:space="0" w:color="auto"/>
            <w:left w:val="none" w:sz="0" w:space="0" w:color="auto"/>
            <w:bottom w:val="none" w:sz="0" w:space="0" w:color="auto"/>
            <w:right w:val="none" w:sz="0" w:space="0" w:color="auto"/>
          </w:divBdr>
        </w:div>
        <w:div w:id="1821531873">
          <w:marLeft w:val="0"/>
          <w:marRight w:val="0"/>
          <w:marTop w:val="0"/>
          <w:marBottom w:val="0"/>
          <w:divBdr>
            <w:top w:val="none" w:sz="0" w:space="0" w:color="auto"/>
            <w:left w:val="none" w:sz="0" w:space="0" w:color="auto"/>
            <w:bottom w:val="none" w:sz="0" w:space="0" w:color="auto"/>
            <w:right w:val="none" w:sz="0" w:space="0" w:color="auto"/>
          </w:divBdr>
        </w:div>
        <w:div w:id="781413548">
          <w:marLeft w:val="0"/>
          <w:marRight w:val="0"/>
          <w:marTop w:val="0"/>
          <w:marBottom w:val="0"/>
          <w:divBdr>
            <w:top w:val="none" w:sz="0" w:space="0" w:color="auto"/>
            <w:left w:val="none" w:sz="0" w:space="0" w:color="auto"/>
            <w:bottom w:val="none" w:sz="0" w:space="0" w:color="auto"/>
            <w:right w:val="none" w:sz="0" w:space="0" w:color="auto"/>
          </w:divBdr>
        </w:div>
        <w:div w:id="1988590468">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 w:id="193443232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355444">
      <w:bodyDiv w:val="1"/>
      <w:marLeft w:val="0"/>
      <w:marRight w:val="0"/>
      <w:marTop w:val="0"/>
      <w:marBottom w:val="0"/>
      <w:divBdr>
        <w:top w:val="none" w:sz="0" w:space="0" w:color="auto"/>
        <w:left w:val="none" w:sz="0" w:space="0" w:color="auto"/>
        <w:bottom w:val="none" w:sz="0" w:space="0" w:color="auto"/>
        <w:right w:val="none" w:sz="0" w:space="0" w:color="auto"/>
      </w:divBdr>
      <w:divsChild>
        <w:div w:id="904217739">
          <w:marLeft w:val="0"/>
          <w:marRight w:val="0"/>
          <w:marTop w:val="0"/>
          <w:marBottom w:val="0"/>
          <w:divBdr>
            <w:top w:val="none" w:sz="0" w:space="0" w:color="auto"/>
            <w:left w:val="none" w:sz="0" w:space="0" w:color="auto"/>
            <w:bottom w:val="none" w:sz="0" w:space="0" w:color="auto"/>
            <w:right w:val="none" w:sz="0" w:space="0" w:color="auto"/>
          </w:divBdr>
        </w:div>
        <w:div w:id="1120106726">
          <w:marLeft w:val="0"/>
          <w:marRight w:val="0"/>
          <w:marTop w:val="0"/>
          <w:marBottom w:val="0"/>
          <w:divBdr>
            <w:top w:val="none" w:sz="0" w:space="0" w:color="auto"/>
            <w:left w:val="none" w:sz="0" w:space="0" w:color="auto"/>
            <w:bottom w:val="none" w:sz="0" w:space="0" w:color="auto"/>
            <w:right w:val="none" w:sz="0" w:space="0" w:color="auto"/>
          </w:divBdr>
        </w:div>
        <w:div w:id="1420951916">
          <w:marLeft w:val="0"/>
          <w:marRight w:val="0"/>
          <w:marTop w:val="0"/>
          <w:marBottom w:val="0"/>
          <w:divBdr>
            <w:top w:val="none" w:sz="0" w:space="0" w:color="auto"/>
            <w:left w:val="none" w:sz="0" w:space="0" w:color="auto"/>
            <w:bottom w:val="none" w:sz="0" w:space="0" w:color="auto"/>
            <w:right w:val="none" w:sz="0" w:space="0" w:color="auto"/>
          </w:divBdr>
        </w:div>
        <w:div w:id="1477259666">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sChild>
    </w:div>
    <w:div w:id="913665909">
      <w:bodyDiv w:val="1"/>
      <w:marLeft w:val="0"/>
      <w:marRight w:val="0"/>
      <w:marTop w:val="0"/>
      <w:marBottom w:val="0"/>
      <w:divBdr>
        <w:top w:val="none" w:sz="0" w:space="0" w:color="auto"/>
        <w:left w:val="none" w:sz="0" w:space="0" w:color="auto"/>
        <w:bottom w:val="none" w:sz="0" w:space="0" w:color="auto"/>
        <w:right w:val="none" w:sz="0" w:space="0" w:color="auto"/>
      </w:divBdr>
      <w:divsChild>
        <w:div w:id="757755197">
          <w:marLeft w:val="0"/>
          <w:marRight w:val="0"/>
          <w:marTop w:val="0"/>
          <w:marBottom w:val="0"/>
          <w:divBdr>
            <w:top w:val="none" w:sz="0" w:space="0" w:color="auto"/>
            <w:left w:val="none" w:sz="0" w:space="0" w:color="auto"/>
            <w:bottom w:val="none" w:sz="0" w:space="0" w:color="auto"/>
            <w:right w:val="none" w:sz="0" w:space="0" w:color="auto"/>
          </w:divBdr>
        </w:div>
        <w:div w:id="627592351">
          <w:marLeft w:val="0"/>
          <w:marRight w:val="0"/>
          <w:marTop w:val="0"/>
          <w:marBottom w:val="0"/>
          <w:divBdr>
            <w:top w:val="none" w:sz="0" w:space="0" w:color="auto"/>
            <w:left w:val="none" w:sz="0" w:space="0" w:color="auto"/>
            <w:bottom w:val="none" w:sz="0" w:space="0" w:color="auto"/>
            <w:right w:val="none" w:sz="0" w:space="0" w:color="auto"/>
          </w:divBdr>
        </w:div>
        <w:div w:id="230508872">
          <w:marLeft w:val="0"/>
          <w:marRight w:val="0"/>
          <w:marTop w:val="0"/>
          <w:marBottom w:val="0"/>
          <w:divBdr>
            <w:top w:val="none" w:sz="0" w:space="0" w:color="auto"/>
            <w:left w:val="none" w:sz="0" w:space="0" w:color="auto"/>
            <w:bottom w:val="none" w:sz="0" w:space="0" w:color="auto"/>
            <w:right w:val="none" w:sz="0" w:space="0" w:color="auto"/>
          </w:divBdr>
        </w:div>
        <w:div w:id="873998727">
          <w:marLeft w:val="0"/>
          <w:marRight w:val="0"/>
          <w:marTop w:val="0"/>
          <w:marBottom w:val="0"/>
          <w:divBdr>
            <w:top w:val="none" w:sz="0" w:space="0" w:color="auto"/>
            <w:left w:val="none" w:sz="0" w:space="0" w:color="auto"/>
            <w:bottom w:val="none" w:sz="0" w:space="0" w:color="auto"/>
            <w:right w:val="none" w:sz="0" w:space="0" w:color="auto"/>
          </w:divBdr>
        </w:div>
      </w:divsChild>
    </w:div>
    <w:div w:id="915627998">
      <w:bodyDiv w:val="1"/>
      <w:marLeft w:val="0"/>
      <w:marRight w:val="0"/>
      <w:marTop w:val="0"/>
      <w:marBottom w:val="0"/>
      <w:divBdr>
        <w:top w:val="none" w:sz="0" w:space="0" w:color="auto"/>
        <w:left w:val="none" w:sz="0" w:space="0" w:color="auto"/>
        <w:bottom w:val="none" w:sz="0" w:space="0" w:color="auto"/>
        <w:right w:val="none" w:sz="0" w:space="0" w:color="auto"/>
      </w:divBdr>
      <w:divsChild>
        <w:div w:id="1851871325">
          <w:marLeft w:val="0"/>
          <w:marRight w:val="0"/>
          <w:marTop w:val="0"/>
          <w:marBottom w:val="0"/>
          <w:divBdr>
            <w:top w:val="none" w:sz="0" w:space="0" w:color="auto"/>
            <w:left w:val="none" w:sz="0" w:space="0" w:color="auto"/>
            <w:bottom w:val="none" w:sz="0" w:space="0" w:color="auto"/>
            <w:right w:val="none" w:sz="0" w:space="0" w:color="auto"/>
          </w:divBdr>
        </w:div>
        <w:div w:id="597177303">
          <w:marLeft w:val="0"/>
          <w:marRight w:val="0"/>
          <w:marTop w:val="0"/>
          <w:marBottom w:val="0"/>
          <w:divBdr>
            <w:top w:val="none" w:sz="0" w:space="0" w:color="auto"/>
            <w:left w:val="none" w:sz="0" w:space="0" w:color="auto"/>
            <w:bottom w:val="none" w:sz="0" w:space="0" w:color="auto"/>
            <w:right w:val="none" w:sz="0" w:space="0" w:color="auto"/>
          </w:divBdr>
        </w:div>
        <w:div w:id="96025762">
          <w:marLeft w:val="0"/>
          <w:marRight w:val="0"/>
          <w:marTop w:val="0"/>
          <w:marBottom w:val="0"/>
          <w:divBdr>
            <w:top w:val="none" w:sz="0" w:space="0" w:color="auto"/>
            <w:left w:val="none" w:sz="0" w:space="0" w:color="auto"/>
            <w:bottom w:val="none" w:sz="0" w:space="0" w:color="auto"/>
            <w:right w:val="none" w:sz="0" w:space="0" w:color="auto"/>
          </w:divBdr>
        </w:div>
        <w:div w:id="2140562907">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8365215">
      <w:bodyDiv w:val="1"/>
      <w:marLeft w:val="0"/>
      <w:marRight w:val="0"/>
      <w:marTop w:val="0"/>
      <w:marBottom w:val="0"/>
      <w:divBdr>
        <w:top w:val="none" w:sz="0" w:space="0" w:color="auto"/>
        <w:left w:val="none" w:sz="0" w:space="0" w:color="auto"/>
        <w:bottom w:val="none" w:sz="0" w:space="0" w:color="auto"/>
        <w:right w:val="none" w:sz="0" w:space="0" w:color="auto"/>
      </w:divBdr>
      <w:divsChild>
        <w:div w:id="181865225">
          <w:marLeft w:val="0"/>
          <w:marRight w:val="0"/>
          <w:marTop w:val="0"/>
          <w:marBottom w:val="0"/>
          <w:divBdr>
            <w:top w:val="none" w:sz="0" w:space="0" w:color="auto"/>
            <w:left w:val="none" w:sz="0" w:space="0" w:color="auto"/>
            <w:bottom w:val="none" w:sz="0" w:space="0" w:color="auto"/>
            <w:right w:val="none" w:sz="0" w:space="0" w:color="auto"/>
          </w:divBdr>
        </w:div>
        <w:div w:id="2128697892">
          <w:marLeft w:val="0"/>
          <w:marRight w:val="0"/>
          <w:marTop w:val="0"/>
          <w:marBottom w:val="0"/>
          <w:divBdr>
            <w:top w:val="none" w:sz="0" w:space="0" w:color="auto"/>
            <w:left w:val="none" w:sz="0" w:space="0" w:color="auto"/>
            <w:bottom w:val="none" w:sz="0" w:space="0" w:color="auto"/>
            <w:right w:val="none" w:sz="0" w:space="0" w:color="auto"/>
          </w:divBdr>
        </w:div>
        <w:div w:id="428938331">
          <w:marLeft w:val="0"/>
          <w:marRight w:val="0"/>
          <w:marTop w:val="0"/>
          <w:marBottom w:val="0"/>
          <w:divBdr>
            <w:top w:val="none" w:sz="0" w:space="0" w:color="auto"/>
            <w:left w:val="none" w:sz="0" w:space="0" w:color="auto"/>
            <w:bottom w:val="none" w:sz="0" w:space="0" w:color="auto"/>
            <w:right w:val="none" w:sz="0" w:space="0" w:color="auto"/>
          </w:divBdr>
        </w:div>
        <w:div w:id="1520847752">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394622795">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370976">
      <w:bodyDiv w:val="1"/>
      <w:marLeft w:val="0"/>
      <w:marRight w:val="0"/>
      <w:marTop w:val="0"/>
      <w:marBottom w:val="0"/>
      <w:divBdr>
        <w:top w:val="none" w:sz="0" w:space="0" w:color="auto"/>
        <w:left w:val="none" w:sz="0" w:space="0" w:color="auto"/>
        <w:bottom w:val="none" w:sz="0" w:space="0" w:color="auto"/>
        <w:right w:val="none" w:sz="0" w:space="0" w:color="auto"/>
      </w:divBdr>
      <w:divsChild>
        <w:div w:id="238367768">
          <w:marLeft w:val="0"/>
          <w:marRight w:val="0"/>
          <w:marTop w:val="0"/>
          <w:marBottom w:val="0"/>
          <w:divBdr>
            <w:top w:val="none" w:sz="0" w:space="0" w:color="auto"/>
            <w:left w:val="none" w:sz="0" w:space="0" w:color="auto"/>
            <w:bottom w:val="none" w:sz="0" w:space="0" w:color="auto"/>
            <w:right w:val="none" w:sz="0" w:space="0" w:color="auto"/>
          </w:divBdr>
        </w:div>
        <w:div w:id="1164977616">
          <w:marLeft w:val="0"/>
          <w:marRight w:val="0"/>
          <w:marTop w:val="0"/>
          <w:marBottom w:val="0"/>
          <w:divBdr>
            <w:top w:val="none" w:sz="0" w:space="0" w:color="auto"/>
            <w:left w:val="none" w:sz="0" w:space="0" w:color="auto"/>
            <w:bottom w:val="none" w:sz="0" w:space="0" w:color="auto"/>
            <w:right w:val="none" w:sz="0" w:space="0" w:color="auto"/>
          </w:divBdr>
        </w:div>
        <w:div w:id="1315992891">
          <w:marLeft w:val="0"/>
          <w:marRight w:val="0"/>
          <w:marTop w:val="0"/>
          <w:marBottom w:val="0"/>
          <w:divBdr>
            <w:top w:val="none" w:sz="0" w:space="0" w:color="auto"/>
            <w:left w:val="none" w:sz="0" w:space="0" w:color="auto"/>
            <w:bottom w:val="none" w:sz="0" w:space="0" w:color="auto"/>
            <w:right w:val="none" w:sz="0" w:space="0" w:color="auto"/>
          </w:divBdr>
        </w:div>
        <w:div w:id="1734155373">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8757037">
      <w:bodyDiv w:val="1"/>
      <w:marLeft w:val="0"/>
      <w:marRight w:val="0"/>
      <w:marTop w:val="0"/>
      <w:marBottom w:val="0"/>
      <w:divBdr>
        <w:top w:val="none" w:sz="0" w:space="0" w:color="auto"/>
        <w:left w:val="none" w:sz="0" w:space="0" w:color="auto"/>
        <w:bottom w:val="none" w:sz="0" w:space="0" w:color="auto"/>
        <w:right w:val="none" w:sz="0" w:space="0" w:color="auto"/>
      </w:divBdr>
      <w:divsChild>
        <w:div w:id="474373388">
          <w:marLeft w:val="0"/>
          <w:marRight w:val="0"/>
          <w:marTop w:val="0"/>
          <w:marBottom w:val="0"/>
          <w:divBdr>
            <w:top w:val="none" w:sz="0" w:space="0" w:color="auto"/>
            <w:left w:val="none" w:sz="0" w:space="0" w:color="auto"/>
            <w:bottom w:val="none" w:sz="0" w:space="0" w:color="auto"/>
            <w:right w:val="none" w:sz="0" w:space="0" w:color="auto"/>
          </w:divBdr>
        </w:div>
        <w:div w:id="754396487">
          <w:marLeft w:val="0"/>
          <w:marRight w:val="0"/>
          <w:marTop w:val="0"/>
          <w:marBottom w:val="0"/>
          <w:divBdr>
            <w:top w:val="none" w:sz="0" w:space="0" w:color="auto"/>
            <w:left w:val="none" w:sz="0" w:space="0" w:color="auto"/>
            <w:bottom w:val="none" w:sz="0" w:space="0" w:color="auto"/>
            <w:right w:val="none" w:sz="0" w:space="0" w:color="auto"/>
          </w:divBdr>
        </w:div>
        <w:div w:id="1037971528">
          <w:marLeft w:val="0"/>
          <w:marRight w:val="0"/>
          <w:marTop w:val="0"/>
          <w:marBottom w:val="0"/>
          <w:divBdr>
            <w:top w:val="none" w:sz="0" w:space="0" w:color="auto"/>
            <w:left w:val="none" w:sz="0" w:space="0" w:color="auto"/>
            <w:bottom w:val="none" w:sz="0" w:space="0" w:color="auto"/>
            <w:right w:val="none" w:sz="0" w:space="0" w:color="auto"/>
          </w:divBdr>
        </w:div>
        <w:div w:id="1932279571">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0139593">
      <w:bodyDiv w:val="1"/>
      <w:marLeft w:val="0"/>
      <w:marRight w:val="0"/>
      <w:marTop w:val="0"/>
      <w:marBottom w:val="0"/>
      <w:divBdr>
        <w:top w:val="none" w:sz="0" w:space="0" w:color="auto"/>
        <w:left w:val="none" w:sz="0" w:space="0" w:color="auto"/>
        <w:bottom w:val="none" w:sz="0" w:space="0" w:color="auto"/>
        <w:right w:val="none" w:sz="0" w:space="0" w:color="auto"/>
      </w:divBdr>
      <w:divsChild>
        <w:div w:id="858852154">
          <w:marLeft w:val="0"/>
          <w:marRight w:val="0"/>
          <w:marTop w:val="0"/>
          <w:marBottom w:val="0"/>
          <w:divBdr>
            <w:top w:val="none" w:sz="0" w:space="0" w:color="auto"/>
            <w:left w:val="none" w:sz="0" w:space="0" w:color="auto"/>
            <w:bottom w:val="none" w:sz="0" w:space="0" w:color="auto"/>
            <w:right w:val="none" w:sz="0" w:space="0" w:color="auto"/>
          </w:divBdr>
        </w:div>
        <w:div w:id="1701777302">
          <w:marLeft w:val="0"/>
          <w:marRight w:val="0"/>
          <w:marTop w:val="0"/>
          <w:marBottom w:val="0"/>
          <w:divBdr>
            <w:top w:val="none" w:sz="0" w:space="0" w:color="auto"/>
            <w:left w:val="none" w:sz="0" w:space="0" w:color="auto"/>
            <w:bottom w:val="none" w:sz="0" w:space="0" w:color="auto"/>
            <w:right w:val="none" w:sz="0" w:space="0" w:color="auto"/>
          </w:divBdr>
        </w:div>
        <w:div w:id="1503663968">
          <w:marLeft w:val="0"/>
          <w:marRight w:val="0"/>
          <w:marTop w:val="0"/>
          <w:marBottom w:val="0"/>
          <w:divBdr>
            <w:top w:val="none" w:sz="0" w:space="0" w:color="auto"/>
            <w:left w:val="none" w:sz="0" w:space="0" w:color="auto"/>
            <w:bottom w:val="none" w:sz="0" w:space="0" w:color="auto"/>
            <w:right w:val="none" w:sz="0" w:space="0" w:color="auto"/>
          </w:divBdr>
        </w:div>
        <w:div w:id="2075272559">
          <w:marLeft w:val="0"/>
          <w:marRight w:val="0"/>
          <w:marTop w:val="0"/>
          <w:marBottom w:val="0"/>
          <w:divBdr>
            <w:top w:val="none" w:sz="0" w:space="0" w:color="auto"/>
            <w:left w:val="none" w:sz="0" w:space="0" w:color="auto"/>
            <w:bottom w:val="none" w:sz="0" w:space="0" w:color="auto"/>
            <w:right w:val="none" w:sz="0" w:space="0" w:color="auto"/>
          </w:divBdr>
        </w:div>
      </w:divsChild>
    </w:div>
    <w:div w:id="920336574">
      <w:bodyDiv w:val="1"/>
      <w:marLeft w:val="0"/>
      <w:marRight w:val="0"/>
      <w:marTop w:val="0"/>
      <w:marBottom w:val="0"/>
      <w:divBdr>
        <w:top w:val="none" w:sz="0" w:space="0" w:color="auto"/>
        <w:left w:val="none" w:sz="0" w:space="0" w:color="auto"/>
        <w:bottom w:val="none" w:sz="0" w:space="0" w:color="auto"/>
        <w:right w:val="none" w:sz="0" w:space="0" w:color="auto"/>
      </w:divBdr>
      <w:divsChild>
        <w:div w:id="391318647">
          <w:marLeft w:val="0"/>
          <w:marRight w:val="0"/>
          <w:marTop w:val="0"/>
          <w:marBottom w:val="0"/>
          <w:divBdr>
            <w:top w:val="none" w:sz="0" w:space="0" w:color="auto"/>
            <w:left w:val="none" w:sz="0" w:space="0" w:color="auto"/>
            <w:bottom w:val="none" w:sz="0" w:space="0" w:color="auto"/>
            <w:right w:val="none" w:sz="0" w:space="0" w:color="auto"/>
          </w:divBdr>
        </w:div>
        <w:div w:id="755203463">
          <w:marLeft w:val="0"/>
          <w:marRight w:val="0"/>
          <w:marTop w:val="0"/>
          <w:marBottom w:val="0"/>
          <w:divBdr>
            <w:top w:val="none" w:sz="0" w:space="0" w:color="auto"/>
            <w:left w:val="none" w:sz="0" w:space="0" w:color="auto"/>
            <w:bottom w:val="none" w:sz="0" w:space="0" w:color="auto"/>
            <w:right w:val="none" w:sz="0" w:space="0" w:color="auto"/>
          </w:divBdr>
        </w:div>
        <w:div w:id="1144159229">
          <w:marLeft w:val="0"/>
          <w:marRight w:val="0"/>
          <w:marTop w:val="0"/>
          <w:marBottom w:val="0"/>
          <w:divBdr>
            <w:top w:val="none" w:sz="0" w:space="0" w:color="auto"/>
            <w:left w:val="none" w:sz="0" w:space="0" w:color="auto"/>
            <w:bottom w:val="none" w:sz="0" w:space="0" w:color="auto"/>
            <w:right w:val="none" w:sz="0" w:space="0" w:color="auto"/>
          </w:divBdr>
        </w:div>
        <w:div w:id="1437167034">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1791823">
      <w:bodyDiv w:val="1"/>
      <w:marLeft w:val="0"/>
      <w:marRight w:val="0"/>
      <w:marTop w:val="0"/>
      <w:marBottom w:val="0"/>
      <w:divBdr>
        <w:top w:val="none" w:sz="0" w:space="0" w:color="auto"/>
        <w:left w:val="none" w:sz="0" w:space="0" w:color="auto"/>
        <w:bottom w:val="none" w:sz="0" w:space="0" w:color="auto"/>
        <w:right w:val="none" w:sz="0" w:space="0" w:color="auto"/>
      </w:divBdr>
      <w:divsChild>
        <w:div w:id="132254817">
          <w:marLeft w:val="0"/>
          <w:marRight w:val="0"/>
          <w:marTop w:val="0"/>
          <w:marBottom w:val="0"/>
          <w:divBdr>
            <w:top w:val="none" w:sz="0" w:space="0" w:color="auto"/>
            <w:left w:val="none" w:sz="0" w:space="0" w:color="auto"/>
            <w:bottom w:val="none" w:sz="0" w:space="0" w:color="auto"/>
            <w:right w:val="none" w:sz="0" w:space="0" w:color="auto"/>
          </w:divBdr>
        </w:div>
        <w:div w:id="1052731902">
          <w:marLeft w:val="0"/>
          <w:marRight w:val="0"/>
          <w:marTop w:val="0"/>
          <w:marBottom w:val="0"/>
          <w:divBdr>
            <w:top w:val="none" w:sz="0" w:space="0" w:color="auto"/>
            <w:left w:val="none" w:sz="0" w:space="0" w:color="auto"/>
            <w:bottom w:val="none" w:sz="0" w:space="0" w:color="auto"/>
            <w:right w:val="none" w:sz="0" w:space="0" w:color="auto"/>
          </w:divBdr>
        </w:div>
        <w:div w:id="1343313953">
          <w:marLeft w:val="0"/>
          <w:marRight w:val="0"/>
          <w:marTop w:val="0"/>
          <w:marBottom w:val="0"/>
          <w:divBdr>
            <w:top w:val="none" w:sz="0" w:space="0" w:color="auto"/>
            <w:left w:val="none" w:sz="0" w:space="0" w:color="auto"/>
            <w:bottom w:val="none" w:sz="0" w:space="0" w:color="auto"/>
            <w:right w:val="none" w:sz="0" w:space="0" w:color="auto"/>
          </w:divBdr>
        </w:div>
        <w:div w:id="211233676">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3025858">
      <w:bodyDiv w:val="1"/>
      <w:marLeft w:val="0"/>
      <w:marRight w:val="0"/>
      <w:marTop w:val="0"/>
      <w:marBottom w:val="0"/>
      <w:divBdr>
        <w:top w:val="none" w:sz="0" w:space="0" w:color="auto"/>
        <w:left w:val="none" w:sz="0" w:space="0" w:color="auto"/>
        <w:bottom w:val="none" w:sz="0" w:space="0" w:color="auto"/>
        <w:right w:val="none" w:sz="0" w:space="0" w:color="auto"/>
      </w:divBdr>
      <w:divsChild>
        <w:div w:id="389352541">
          <w:marLeft w:val="0"/>
          <w:marRight w:val="0"/>
          <w:marTop w:val="0"/>
          <w:marBottom w:val="0"/>
          <w:divBdr>
            <w:top w:val="none" w:sz="0" w:space="0" w:color="auto"/>
            <w:left w:val="none" w:sz="0" w:space="0" w:color="auto"/>
            <w:bottom w:val="none" w:sz="0" w:space="0" w:color="auto"/>
            <w:right w:val="none" w:sz="0" w:space="0" w:color="auto"/>
          </w:divBdr>
        </w:div>
        <w:div w:id="214437987">
          <w:marLeft w:val="0"/>
          <w:marRight w:val="0"/>
          <w:marTop w:val="0"/>
          <w:marBottom w:val="0"/>
          <w:divBdr>
            <w:top w:val="none" w:sz="0" w:space="0" w:color="auto"/>
            <w:left w:val="none" w:sz="0" w:space="0" w:color="auto"/>
            <w:bottom w:val="none" w:sz="0" w:space="0" w:color="auto"/>
            <w:right w:val="none" w:sz="0" w:space="0" w:color="auto"/>
          </w:divBdr>
        </w:div>
        <w:div w:id="1579438680">
          <w:marLeft w:val="0"/>
          <w:marRight w:val="0"/>
          <w:marTop w:val="0"/>
          <w:marBottom w:val="0"/>
          <w:divBdr>
            <w:top w:val="none" w:sz="0" w:space="0" w:color="auto"/>
            <w:left w:val="none" w:sz="0" w:space="0" w:color="auto"/>
            <w:bottom w:val="none" w:sz="0" w:space="0" w:color="auto"/>
            <w:right w:val="none" w:sz="0" w:space="0" w:color="auto"/>
          </w:divBdr>
        </w:div>
        <w:div w:id="1255438673">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8004233">
      <w:bodyDiv w:val="1"/>
      <w:marLeft w:val="0"/>
      <w:marRight w:val="0"/>
      <w:marTop w:val="0"/>
      <w:marBottom w:val="0"/>
      <w:divBdr>
        <w:top w:val="none" w:sz="0" w:space="0" w:color="auto"/>
        <w:left w:val="none" w:sz="0" w:space="0" w:color="auto"/>
        <w:bottom w:val="none" w:sz="0" w:space="0" w:color="auto"/>
        <w:right w:val="none" w:sz="0" w:space="0" w:color="auto"/>
      </w:divBdr>
      <w:divsChild>
        <w:div w:id="291711209">
          <w:marLeft w:val="0"/>
          <w:marRight w:val="0"/>
          <w:marTop w:val="0"/>
          <w:marBottom w:val="0"/>
          <w:divBdr>
            <w:top w:val="none" w:sz="0" w:space="0" w:color="auto"/>
            <w:left w:val="none" w:sz="0" w:space="0" w:color="auto"/>
            <w:bottom w:val="none" w:sz="0" w:space="0" w:color="auto"/>
            <w:right w:val="none" w:sz="0" w:space="0" w:color="auto"/>
          </w:divBdr>
        </w:div>
        <w:div w:id="2120681900">
          <w:marLeft w:val="0"/>
          <w:marRight w:val="0"/>
          <w:marTop w:val="0"/>
          <w:marBottom w:val="0"/>
          <w:divBdr>
            <w:top w:val="none" w:sz="0" w:space="0" w:color="auto"/>
            <w:left w:val="none" w:sz="0" w:space="0" w:color="auto"/>
            <w:bottom w:val="none" w:sz="0" w:space="0" w:color="auto"/>
            <w:right w:val="none" w:sz="0" w:space="0" w:color="auto"/>
          </w:divBdr>
        </w:div>
        <w:div w:id="1951038414">
          <w:marLeft w:val="0"/>
          <w:marRight w:val="0"/>
          <w:marTop w:val="0"/>
          <w:marBottom w:val="0"/>
          <w:divBdr>
            <w:top w:val="none" w:sz="0" w:space="0" w:color="auto"/>
            <w:left w:val="none" w:sz="0" w:space="0" w:color="auto"/>
            <w:bottom w:val="none" w:sz="0" w:space="0" w:color="auto"/>
            <w:right w:val="none" w:sz="0" w:space="0" w:color="auto"/>
          </w:divBdr>
        </w:div>
        <w:div w:id="1036660697">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0360532">
      <w:bodyDiv w:val="1"/>
      <w:marLeft w:val="0"/>
      <w:marRight w:val="0"/>
      <w:marTop w:val="0"/>
      <w:marBottom w:val="0"/>
      <w:divBdr>
        <w:top w:val="none" w:sz="0" w:space="0" w:color="auto"/>
        <w:left w:val="none" w:sz="0" w:space="0" w:color="auto"/>
        <w:bottom w:val="none" w:sz="0" w:space="0" w:color="auto"/>
        <w:right w:val="none" w:sz="0" w:space="0" w:color="auto"/>
      </w:divBdr>
      <w:divsChild>
        <w:div w:id="108284105">
          <w:marLeft w:val="0"/>
          <w:marRight w:val="0"/>
          <w:marTop w:val="0"/>
          <w:marBottom w:val="0"/>
          <w:divBdr>
            <w:top w:val="none" w:sz="0" w:space="0" w:color="auto"/>
            <w:left w:val="none" w:sz="0" w:space="0" w:color="auto"/>
            <w:bottom w:val="none" w:sz="0" w:space="0" w:color="auto"/>
            <w:right w:val="none" w:sz="0" w:space="0" w:color="auto"/>
          </w:divBdr>
        </w:div>
        <w:div w:id="162746572">
          <w:marLeft w:val="0"/>
          <w:marRight w:val="0"/>
          <w:marTop w:val="0"/>
          <w:marBottom w:val="0"/>
          <w:divBdr>
            <w:top w:val="none" w:sz="0" w:space="0" w:color="auto"/>
            <w:left w:val="none" w:sz="0" w:space="0" w:color="auto"/>
            <w:bottom w:val="none" w:sz="0" w:space="0" w:color="auto"/>
            <w:right w:val="none" w:sz="0" w:space="0" w:color="auto"/>
          </w:divBdr>
        </w:div>
        <w:div w:id="597099348">
          <w:marLeft w:val="0"/>
          <w:marRight w:val="0"/>
          <w:marTop w:val="0"/>
          <w:marBottom w:val="0"/>
          <w:divBdr>
            <w:top w:val="none" w:sz="0" w:space="0" w:color="auto"/>
            <w:left w:val="none" w:sz="0" w:space="0" w:color="auto"/>
            <w:bottom w:val="none" w:sz="0" w:space="0" w:color="auto"/>
            <w:right w:val="none" w:sz="0" w:space="0" w:color="auto"/>
          </w:divBdr>
        </w:div>
        <w:div w:id="1138574571">
          <w:marLeft w:val="0"/>
          <w:marRight w:val="0"/>
          <w:marTop w:val="0"/>
          <w:marBottom w:val="0"/>
          <w:divBdr>
            <w:top w:val="none" w:sz="0" w:space="0" w:color="auto"/>
            <w:left w:val="none" w:sz="0" w:space="0" w:color="auto"/>
            <w:bottom w:val="none" w:sz="0" w:space="0" w:color="auto"/>
            <w:right w:val="none" w:sz="0" w:space="0" w:color="auto"/>
          </w:divBdr>
        </w:div>
      </w:divsChild>
    </w:div>
    <w:div w:id="931399316">
      <w:bodyDiv w:val="1"/>
      <w:marLeft w:val="0"/>
      <w:marRight w:val="0"/>
      <w:marTop w:val="0"/>
      <w:marBottom w:val="0"/>
      <w:divBdr>
        <w:top w:val="none" w:sz="0" w:space="0" w:color="auto"/>
        <w:left w:val="none" w:sz="0" w:space="0" w:color="auto"/>
        <w:bottom w:val="none" w:sz="0" w:space="0" w:color="auto"/>
        <w:right w:val="none" w:sz="0" w:space="0" w:color="auto"/>
      </w:divBdr>
      <w:divsChild>
        <w:div w:id="203255240">
          <w:marLeft w:val="0"/>
          <w:marRight w:val="0"/>
          <w:marTop w:val="0"/>
          <w:marBottom w:val="0"/>
          <w:divBdr>
            <w:top w:val="none" w:sz="0" w:space="0" w:color="auto"/>
            <w:left w:val="none" w:sz="0" w:space="0" w:color="auto"/>
            <w:bottom w:val="none" w:sz="0" w:space="0" w:color="auto"/>
            <w:right w:val="none" w:sz="0" w:space="0" w:color="auto"/>
          </w:divBdr>
        </w:div>
        <w:div w:id="531461132">
          <w:marLeft w:val="0"/>
          <w:marRight w:val="0"/>
          <w:marTop w:val="0"/>
          <w:marBottom w:val="0"/>
          <w:divBdr>
            <w:top w:val="none" w:sz="0" w:space="0" w:color="auto"/>
            <w:left w:val="none" w:sz="0" w:space="0" w:color="auto"/>
            <w:bottom w:val="none" w:sz="0" w:space="0" w:color="auto"/>
            <w:right w:val="none" w:sz="0" w:space="0" w:color="auto"/>
          </w:divBdr>
        </w:div>
        <w:div w:id="1567111333">
          <w:marLeft w:val="0"/>
          <w:marRight w:val="0"/>
          <w:marTop w:val="0"/>
          <w:marBottom w:val="0"/>
          <w:divBdr>
            <w:top w:val="none" w:sz="0" w:space="0" w:color="auto"/>
            <w:left w:val="none" w:sz="0" w:space="0" w:color="auto"/>
            <w:bottom w:val="none" w:sz="0" w:space="0" w:color="auto"/>
            <w:right w:val="none" w:sz="0" w:space="0" w:color="auto"/>
          </w:divBdr>
        </w:div>
        <w:div w:id="1669794431">
          <w:marLeft w:val="0"/>
          <w:marRight w:val="0"/>
          <w:marTop w:val="0"/>
          <w:marBottom w:val="0"/>
          <w:divBdr>
            <w:top w:val="none" w:sz="0" w:space="0" w:color="auto"/>
            <w:left w:val="none" w:sz="0" w:space="0" w:color="auto"/>
            <w:bottom w:val="none" w:sz="0" w:space="0" w:color="auto"/>
            <w:right w:val="none" w:sz="0" w:space="0" w:color="auto"/>
          </w:divBdr>
        </w:div>
      </w:divsChild>
    </w:div>
    <w:div w:id="932127386">
      <w:bodyDiv w:val="1"/>
      <w:marLeft w:val="0"/>
      <w:marRight w:val="0"/>
      <w:marTop w:val="0"/>
      <w:marBottom w:val="0"/>
      <w:divBdr>
        <w:top w:val="none" w:sz="0" w:space="0" w:color="auto"/>
        <w:left w:val="none" w:sz="0" w:space="0" w:color="auto"/>
        <w:bottom w:val="none" w:sz="0" w:space="0" w:color="auto"/>
        <w:right w:val="none" w:sz="0" w:space="0" w:color="auto"/>
      </w:divBdr>
      <w:divsChild>
        <w:div w:id="613056226">
          <w:marLeft w:val="0"/>
          <w:marRight w:val="0"/>
          <w:marTop w:val="0"/>
          <w:marBottom w:val="0"/>
          <w:divBdr>
            <w:top w:val="none" w:sz="0" w:space="0" w:color="auto"/>
            <w:left w:val="none" w:sz="0" w:space="0" w:color="auto"/>
            <w:bottom w:val="none" w:sz="0" w:space="0" w:color="auto"/>
            <w:right w:val="none" w:sz="0" w:space="0" w:color="auto"/>
          </w:divBdr>
        </w:div>
        <w:div w:id="1561793181">
          <w:marLeft w:val="0"/>
          <w:marRight w:val="0"/>
          <w:marTop w:val="0"/>
          <w:marBottom w:val="0"/>
          <w:divBdr>
            <w:top w:val="none" w:sz="0" w:space="0" w:color="auto"/>
            <w:left w:val="none" w:sz="0" w:space="0" w:color="auto"/>
            <w:bottom w:val="none" w:sz="0" w:space="0" w:color="auto"/>
            <w:right w:val="none" w:sz="0" w:space="0" w:color="auto"/>
          </w:divBdr>
        </w:div>
        <w:div w:id="50540688">
          <w:marLeft w:val="0"/>
          <w:marRight w:val="0"/>
          <w:marTop w:val="0"/>
          <w:marBottom w:val="0"/>
          <w:divBdr>
            <w:top w:val="none" w:sz="0" w:space="0" w:color="auto"/>
            <w:left w:val="none" w:sz="0" w:space="0" w:color="auto"/>
            <w:bottom w:val="none" w:sz="0" w:space="0" w:color="auto"/>
            <w:right w:val="none" w:sz="0" w:space="0" w:color="auto"/>
          </w:divBdr>
        </w:div>
        <w:div w:id="1435710599">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2858628">
      <w:bodyDiv w:val="1"/>
      <w:marLeft w:val="0"/>
      <w:marRight w:val="0"/>
      <w:marTop w:val="0"/>
      <w:marBottom w:val="0"/>
      <w:divBdr>
        <w:top w:val="none" w:sz="0" w:space="0" w:color="auto"/>
        <w:left w:val="none" w:sz="0" w:space="0" w:color="auto"/>
        <w:bottom w:val="none" w:sz="0" w:space="0" w:color="auto"/>
        <w:right w:val="none" w:sz="0" w:space="0" w:color="auto"/>
      </w:divBdr>
      <w:divsChild>
        <w:div w:id="345249345">
          <w:marLeft w:val="0"/>
          <w:marRight w:val="0"/>
          <w:marTop w:val="0"/>
          <w:marBottom w:val="0"/>
          <w:divBdr>
            <w:top w:val="none" w:sz="0" w:space="0" w:color="auto"/>
            <w:left w:val="none" w:sz="0" w:space="0" w:color="auto"/>
            <w:bottom w:val="none" w:sz="0" w:space="0" w:color="auto"/>
            <w:right w:val="none" w:sz="0" w:space="0" w:color="auto"/>
          </w:divBdr>
        </w:div>
        <w:div w:id="457454942">
          <w:marLeft w:val="0"/>
          <w:marRight w:val="0"/>
          <w:marTop w:val="0"/>
          <w:marBottom w:val="0"/>
          <w:divBdr>
            <w:top w:val="none" w:sz="0" w:space="0" w:color="auto"/>
            <w:left w:val="none" w:sz="0" w:space="0" w:color="auto"/>
            <w:bottom w:val="none" w:sz="0" w:space="0" w:color="auto"/>
            <w:right w:val="none" w:sz="0" w:space="0" w:color="auto"/>
          </w:divBdr>
        </w:div>
        <w:div w:id="490491073">
          <w:marLeft w:val="0"/>
          <w:marRight w:val="0"/>
          <w:marTop w:val="0"/>
          <w:marBottom w:val="0"/>
          <w:divBdr>
            <w:top w:val="none" w:sz="0" w:space="0" w:color="auto"/>
            <w:left w:val="none" w:sz="0" w:space="0" w:color="auto"/>
            <w:bottom w:val="none" w:sz="0" w:space="0" w:color="auto"/>
            <w:right w:val="none" w:sz="0" w:space="0" w:color="auto"/>
          </w:divBdr>
        </w:div>
        <w:div w:id="1339305922">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78528197">
          <w:marLeft w:val="0"/>
          <w:marRight w:val="0"/>
          <w:marTop w:val="0"/>
          <w:marBottom w:val="0"/>
          <w:divBdr>
            <w:top w:val="none" w:sz="0" w:space="0" w:color="auto"/>
            <w:left w:val="none" w:sz="0" w:space="0" w:color="auto"/>
            <w:bottom w:val="none" w:sz="0" w:space="0" w:color="auto"/>
            <w:right w:val="none" w:sz="0" w:space="0" w:color="auto"/>
          </w:divBdr>
        </w:div>
        <w:div w:id="109470494">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sChild>
    </w:div>
    <w:div w:id="933587369">
      <w:bodyDiv w:val="1"/>
      <w:marLeft w:val="0"/>
      <w:marRight w:val="0"/>
      <w:marTop w:val="0"/>
      <w:marBottom w:val="0"/>
      <w:divBdr>
        <w:top w:val="none" w:sz="0" w:space="0" w:color="auto"/>
        <w:left w:val="none" w:sz="0" w:space="0" w:color="auto"/>
        <w:bottom w:val="none" w:sz="0" w:space="0" w:color="auto"/>
        <w:right w:val="none" w:sz="0" w:space="0" w:color="auto"/>
      </w:divBdr>
      <w:divsChild>
        <w:div w:id="294144190">
          <w:marLeft w:val="0"/>
          <w:marRight w:val="0"/>
          <w:marTop w:val="0"/>
          <w:marBottom w:val="0"/>
          <w:divBdr>
            <w:top w:val="none" w:sz="0" w:space="0" w:color="auto"/>
            <w:left w:val="none" w:sz="0" w:space="0" w:color="auto"/>
            <w:bottom w:val="none" w:sz="0" w:space="0" w:color="auto"/>
            <w:right w:val="none" w:sz="0" w:space="0" w:color="auto"/>
          </w:divBdr>
        </w:div>
        <w:div w:id="646934511">
          <w:marLeft w:val="0"/>
          <w:marRight w:val="0"/>
          <w:marTop w:val="0"/>
          <w:marBottom w:val="0"/>
          <w:divBdr>
            <w:top w:val="none" w:sz="0" w:space="0" w:color="auto"/>
            <w:left w:val="none" w:sz="0" w:space="0" w:color="auto"/>
            <w:bottom w:val="none" w:sz="0" w:space="0" w:color="auto"/>
            <w:right w:val="none" w:sz="0" w:space="0" w:color="auto"/>
          </w:divBdr>
        </w:div>
        <w:div w:id="1256130832">
          <w:marLeft w:val="0"/>
          <w:marRight w:val="0"/>
          <w:marTop w:val="0"/>
          <w:marBottom w:val="0"/>
          <w:divBdr>
            <w:top w:val="none" w:sz="0" w:space="0" w:color="auto"/>
            <w:left w:val="none" w:sz="0" w:space="0" w:color="auto"/>
            <w:bottom w:val="none" w:sz="0" w:space="0" w:color="auto"/>
            <w:right w:val="none" w:sz="0" w:space="0" w:color="auto"/>
          </w:divBdr>
        </w:div>
        <w:div w:id="1411275106">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sChild>
    </w:div>
    <w:div w:id="934872346">
      <w:bodyDiv w:val="1"/>
      <w:marLeft w:val="0"/>
      <w:marRight w:val="0"/>
      <w:marTop w:val="0"/>
      <w:marBottom w:val="0"/>
      <w:divBdr>
        <w:top w:val="none" w:sz="0" w:space="0" w:color="auto"/>
        <w:left w:val="none" w:sz="0" w:space="0" w:color="auto"/>
        <w:bottom w:val="none" w:sz="0" w:space="0" w:color="auto"/>
        <w:right w:val="none" w:sz="0" w:space="0" w:color="auto"/>
      </w:divBdr>
      <w:divsChild>
        <w:div w:id="1823347745">
          <w:marLeft w:val="0"/>
          <w:marRight w:val="0"/>
          <w:marTop w:val="0"/>
          <w:marBottom w:val="0"/>
          <w:divBdr>
            <w:top w:val="none" w:sz="0" w:space="0" w:color="auto"/>
            <w:left w:val="none" w:sz="0" w:space="0" w:color="auto"/>
            <w:bottom w:val="none" w:sz="0" w:space="0" w:color="auto"/>
            <w:right w:val="none" w:sz="0" w:space="0" w:color="auto"/>
          </w:divBdr>
        </w:div>
        <w:div w:id="1871991273">
          <w:marLeft w:val="0"/>
          <w:marRight w:val="0"/>
          <w:marTop w:val="0"/>
          <w:marBottom w:val="0"/>
          <w:divBdr>
            <w:top w:val="none" w:sz="0" w:space="0" w:color="auto"/>
            <w:left w:val="none" w:sz="0" w:space="0" w:color="auto"/>
            <w:bottom w:val="none" w:sz="0" w:space="0" w:color="auto"/>
            <w:right w:val="none" w:sz="0" w:space="0" w:color="auto"/>
          </w:divBdr>
        </w:div>
        <w:div w:id="207769235">
          <w:marLeft w:val="0"/>
          <w:marRight w:val="0"/>
          <w:marTop w:val="0"/>
          <w:marBottom w:val="0"/>
          <w:divBdr>
            <w:top w:val="none" w:sz="0" w:space="0" w:color="auto"/>
            <w:left w:val="none" w:sz="0" w:space="0" w:color="auto"/>
            <w:bottom w:val="none" w:sz="0" w:space="0" w:color="auto"/>
            <w:right w:val="none" w:sz="0" w:space="0" w:color="auto"/>
          </w:divBdr>
        </w:div>
        <w:div w:id="2136555079">
          <w:marLeft w:val="0"/>
          <w:marRight w:val="0"/>
          <w:marTop w:val="0"/>
          <w:marBottom w:val="0"/>
          <w:divBdr>
            <w:top w:val="none" w:sz="0" w:space="0" w:color="auto"/>
            <w:left w:val="none" w:sz="0" w:space="0" w:color="auto"/>
            <w:bottom w:val="none" w:sz="0" w:space="0" w:color="auto"/>
            <w:right w:val="none" w:sz="0" w:space="0" w:color="auto"/>
          </w:divBdr>
        </w:div>
      </w:divsChild>
    </w:div>
    <w:div w:id="935332438">
      <w:bodyDiv w:val="1"/>
      <w:marLeft w:val="0"/>
      <w:marRight w:val="0"/>
      <w:marTop w:val="0"/>
      <w:marBottom w:val="0"/>
      <w:divBdr>
        <w:top w:val="none" w:sz="0" w:space="0" w:color="auto"/>
        <w:left w:val="none" w:sz="0" w:space="0" w:color="auto"/>
        <w:bottom w:val="none" w:sz="0" w:space="0" w:color="auto"/>
        <w:right w:val="none" w:sz="0" w:space="0" w:color="auto"/>
      </w:divBdr>
      <w:divsChild>
        <w:div w:id="331757796">
          <w:marLeft w:val="0"/>
          <w:marRight w:val="0"/>
          <w:marTop w:val="0"/>
          <w:marBottom w:val="0"/>
          <w:divBdr>
            <w:top w:val="none" w:sz="0" w:space="0" w:color="auto"/>
            <w:left w:val="none" w:sz="0" w:space="0" w:color="auto"/>
            <w:bottom w:val="none" w:sz="0" w:space="0" w:color="auto"/>
            <w:right w:val="none" w:sz="0" w:space="0" w:color="auto"/>
          </w:divBdr>
        </w:div>
        <w:div w:id="607010188">
          <w:marLeft w:val="0"/>
          <w:marRight w:val="0"/>
          <w:marTop w:val="0"/>
          <w:marBottom w:val="0"/>
          <w:divBdr>
            <w:top w:val="none" w:sz="0" w:space="0" w:color="auto"/>
            <w:left w:val="none" w:sz="0" w:space="0" w:color="auto"/>
            <w:bottom w:val="none" w:sz="0" w:space="0" w:color="auto"/>
            <w:right w:val="none" w:sz="0" w:space="0" w:color="auto"/>
          </w:divBdr>
        </w:div>
        <w:div w:id="1083336192">
          <w:marLeft w:val="0"/>
          <w:marRight w:val="0"/>
          <w:marTop w:val="0"/>
          <w:marBottom w:val="0"/>
          <w:divBdr>
            <w:top w:val="none" w:sz="0" w:space="0" w:color="auto"/>
            <w:left w:val="none" w:sz="0" w:space="0" w:color="auto"/>
            <w:bottom w:val="none" w:sz="0" w:space="0" w:color="auto"/>
            <w:right w:val="none" w:sz="0" w:space="0" w:color="auto"/>
          </w:divBdr>
        </w:div>
        <w:div w:id="1200389089">
          <w:marLeft w:val="0"/>
          <w:marRight w:val="0"/>
          <w:marTop w:val="0"/>
          <w:marBottom w:val="0"/>
          <w:divBdr>
            <w:top w:val="none" w:sz="0" w:space="0" w:color="auto"/>
            <w:left w:val="none" w:sz="0" w:space="0" w:color="auto"/>
            <w:bottom w:val="none" w:sz="0" w:space="0" w:color="auto"/>
            <w:right w:val="none" w:sz="0" w:space="0" w:color="auto"/>
          </w:divBdr>
        </w:div>
      </w:divsChild>
    </w:div>
    <w:div w:id="936062114">
      <w:bodyDiv w:val="1"/>
      <w:marLeft w:val="0"/>
      <w:marRight w:val="0"/>
      <w:marTop w:val="0"/>
      <w:marBottom w:val="0"/>
      <w:divBdr>
        <w:top w:val="none" w:sz="0" w:space="0" w:color="auto"/>
        <w:left w:val="none" w:sz="0" w:space="0" w:color="auto"/>
        <w:bottom w:val="none" w:sz="0" w:space="0" w:color="auto"/>
        <w:right w:val="none" w:sz="0" w:space="0" w:color="auto"/>
      </w:divBdr>
      <w:divsChild>
        <w:div w:id="405687846">
          <w:marLeft w:val="0"/>
          <w:marRight w:val="0"/>
          <w:marTop w:val="0"/>
          <w:marBottom w:val="0"/>
          <w:divBdr>
            <w:top w:val="none" w:sz="0" w:space="0" w:color="auto"/>
            <w:left w:val="none" w:sz="0" w:space="0" w:color="auto"/>
            <w:bottom w:val="none" w:sz="0" w:space="0" w:color="auto"/>
            <w:right w:val="none" w:sz="0" w:space="0" w:color="auto"/>
          </w:divBdr>
        </w:div>
        <w:div w:id="672951069">
          <w:marLeft w:val="0"/>
          <w:marRight w:val="0"/>
          <w:marTop w:val="0"/>
          <w:marBottom w:val="0"/>
          <w:divBdr>
            <w:top w:val="none" w:sz="0" w:space="0" w:color="auto"/>
            <w:left w:val="none" w:sz="0" w:space="0" w:color="auto"/>
            <w:bottom w:val="none" w:sz="0" w:space="0" w:color="auto"/>
            <w:right w:val="none" w:sz="0" w:space="0" w:color="auto"/>
          </w:divBdr>
        </w:div>
        <w:div w:id="847064780">
          <w:marLeft w:val="0"/>
          <w:marRight w:val="0"/>
          <w:marTop w:val="0"/>
          <w:marBottom w:val="0"/>
          <w:divBdr>
            <w:top w:val="none" w:sz="0" w:space="0" w:color="auto"/>
            <w:left w:val="none" w:sz="0" w:space="0" w:color="auto"/>
            <w:bottom w:val="none" w:sz="0" w:space="0" w:color="auto"/>
            <w:right w:val="none" w:sz="0" w:space="0" w:color="auto"/>
          </w:divBdr>
        </w:div>
        <w:div w:id="1286545469">
          <w:marLeft w:val="0"/>
          <w:marRight w:val="0"/>
          <w:marTop w:val="0"/>
          <w:marBottom w:val="0"/>
          <w:divBdr>
            <w:top w:val="none" w:sz="0" w:space="0" w:color="auto"/>
            <w:left w:val="none" w:sz="0" w:space="0" w:color="auto"/>
            <w:bottom w:val="none" w:sz="0" w:space="0" w:color="auto"/>
            <w:right w:val="none" w:sz="0" w:space="0" w:color="auto"/>
          </w:divBdr>
        </w:div>
      </w:divsChild>
    </w:div>
    <w:div w:id="936598783">
      <w:bodyDiv w:val="1"/>
      <w:marLeft w:val="0"/>
      <w:marRight w:val="0"/>
      <w:marTop w:val="0"/>
      <w:marBottom w:val="0"/>
      <w:divBdr>
        <w:top w:val="none" w:sz="0" w:space="0" w:color="auto"/>
        <w:left w:val="none" w:sz="0" w:space="0" w:color="auto"/>
        <w:bottom w:val="none" w:sz="0" w:space="0" w:color="auto"/>
        <w:right w:val="none" w:sz="0" w:space="0" w:color="auto"/>
      </w:divBdr>
      <w:divsChild>
        <w:div w:id="1096709293">
          <w:marLeft w:val="0"/>
          <w:marRight w:val="0"/>
          <w:marTop w:val="0"/>
          <w:marBottom w:val="0"/>
          <w:divBdr>
            <w:top w:val="none" w:sz="0" w:space="0" w:color="auto"/>
            <w:left w:val="none" w:sz="0" w:space="0" w:color="auto"/>
            <w:bottom w:val="none" w:sz="0" w:space="0" w:color="auto"/>
            <w:right w:val="none" w:sz="0" w:space="0" w:color="auto"/>
          </w:divBdr>
        </w:div>
        <w:div w:id="2125731205">
          <w:marLeft w:val="0"/>
          <w:marRight w:val="0"/>
          <w:marTop w:val="0"/>
          <w:marBottom w:val="0"/>
          <w:divBdr>
            <w:top w:val="none" w:sz="0" w:space="0" w:color="auto"/>
            <w:left w:val="none" w:sz="0" w:space="0" w:color="auto"/>
            <w:bottom w:val="none" w:sz="0" w:space="0" w:color="auto"/>
            <w:right w:val="none" w:sz="0" w:space="0" w:color="auto"/>
          </w:divBdr>
        </w:div>
        <w:div w:id="1766149876">
          <w:marLeft w:val="0"/>
          <w:marRight w:val="0"/>
          <w:marTop w:val="0"/>
          <w:marBottom w:val="0"/>
          <w:divBdr>
            <w:top w:val="none" w:sz="0" w:space="0" w:color="auto"/>
            <w:left w:val="none" w:sz="0" w:space="0" w:color="auto"/>
            <w:bottom w:val="none" w:sz="0" w:space="0" w:color="auto"/>
            <w:right w:val="none" w:sz="0" w:space="0" w:color="auto"/>
          </w:divBdr>
        </w:div>
        <w:div w:id="1583031500">
          <w:marLeft w:val="0"/>
          <w:marRight w:val="0"/>
          <w:marTop w:val="0"/>
          <w:marBottom w:val="0"/>
          <w:divBdr>
            <w:top w:val="none" w:sz="0" w:space="0" w:color="auto"/>
            <w:left w:val="none" w:sz="0" w:space="0" w:color="auto"/>
            <w:bottom w:val="none" w:sz="0" w:space="0" w:color="auto"/>
            <w:right w:val="none" w:sz="0" w:space="0" w:color="auto"/>
          </w:divBdr>
        </w:div>
      </w:divsChild>
    </w:div>
    <w:div w:id="936599922">
      <w:bodyDiv w:val="1"/>
      <w:marLeft w:val="0"/>
      <w:marRight w:val="0"/>
      <w:marTop w:val="0"/>
      <w:marBottom w:val="0"/>
      <w:divBdr>
        <w:top w:val="none" w:sz="0" w:space="0" w:color="auto"/>
        <w:left w:val="none" w:sz="0" w:space="0" w:color="auto"/>
        <w:bottom w:val="none" w:sz="0" w:space="0" w:color="auto"/>
        <w:right w:val="none" w:sz="0" w:space="0" w:color="auto"/>
      </w:divBdr>
      <w:divsChild>
        <w:div w:id="50203418">
          <w:marLeft w:val="0"/>
          <w:marRight w:val="0"/>
          <w:marTop w:val="0"/>
          <w:marBottom w:val="0"/>
          <w:divBdr>
            <w:top w:val="none" w:sz="0" w:space="0" w:color="auto"/>
            <w:left w:val="none" w:sz="0" w:space="0" w:color="auto"/>
            <w:bottom w:val="none" w:sz="0" w:space="0" w:color="auto"/>
            <w:right w:val="none" w:sz="0" w:space="0" w:color="auto"/>
          </w:divBdr>
        </w:div>
        <w:div w:id="184829144">
          <w:marLeft w:val="0"/>
          <w:marRight w:val="0"/>
          <w:marTop w:val="0"/>
          <w:marBottom w:val="0"/>
          <w:divBdr>
            <w:top w:val="none" w:sz="0" w:space="0" w:color="auto"/>
            <w:left w:val="none" w:sz="0" w:space="0" w:color="auto"/>
            <w:bottom w:val="none" w:sz="0" w:space="0" w:color="auto"/>
            <w:right w:val="none" w:sz="0" w:space="0" w:color="auto"/>
          </w:divBdr>
        </w:div>
        <w:div w:id="253781219">
          <w:marLeft w:val="0"/>
          <w:marRight w:val="0"/>
          <w:marTop w:val="0"/>
          <w:marBottom w:val="0"/>
          <w:divBdr>
            <w:top w:val="none" w:sz="0" w:space="0" w:color="auto"/>
            <w:left w:val="none" w:sz="0" w:space="0" w:color="auto"/>
            <w:bottom w:val="none" w:sz="0" w:space="0" w:color="auto"/>
            <w:right w:val="none" w:sz="0" w:space="0" w:color="auto"/>
          </w:divBdr>
        </w:div>
        <w:div w:id="2079984062">
          <w:marLeft w:val="0"/>
          <w:marRight w:val="0"/>
          <w:marTop w:val="0"/>
          <w:marBottom w:val="0"/>
          <w:divBdr>
            <w:top w:val="none" w:sz="0" w:space="0" w:color="auto"/>
            <w:left w:val="none" w:sz="0" w:space="0" w:color="auto"/>
            <w:bottom w:val="none" w:sz="0" w:space="0" w:color="auto"/>
            <w:right w:val="none" w:sz="0" w:space="0" w:color="auto"/>
          </w:divBdr>
        </w:div>
      </w:divsChild>
    </w:div>
    <w:div w:id="937061668">
      <w:bodyDiv w:val="1"/>
      <w:marLeft w:val="0"/>
      <w:marRight w:val="0"/>
      <w:marTop w:val="0"/>
      <w:marBottom w:val="0"/>
      <w:divBdr>
        <w:top w:val="none" w:sz="0" w:space="0" w:color="auto"/>
        <w:left w:val="none" w:sz="0" w:space="0" w:color="auto"/>
        <w:bottom w:val="none" w:sz="0" w:space="0" w:color="auto"/>
        <w:right w:val="none" w:sz="0" w:space="0" w:color="auto"/>
      </w:divBdr>
      <w:divsChild>
        <w:div w:id="39285016">
          <w:marLeft w:val="0"/>
          <w:marRight w:val="0"/>
          <w:marTop w:val="0"/>
          <w:marBottom w:val="0"/>
          <w:divBdr>
            <w:top w:val="none" w:sz="0" w:space="0" w:color="auto"/>
            <w:left w:val="none" w:sz="0" w:space="0" w:color="auto"/>
            <w:bottom w:val="none" w:sz="0" w:space="0" w:color="auto"/>
            <w:right w:val="none" w:sz="0" w:space="0" w:color="auto"/>
          </w:divBdr>
        </w:div>
        <w:div w:id="966400187">
          <w:marLeft w:val="0"/>
          <w:marRight w:val="0"/>
          <w:marTop w:val="0"/>
          <w:marBottom w:val="0"/>
          <w:divBdr>
            <w:top w:val="none" w:sz="0" w:space="0" w:color="auto"/>
            <w:left w:val="none" w:sz="0" w:space="0" w:color="auto"/>
            <w:bottom w:val="none" w:sz="0" w:space="0" w:color="auto"/>
            <w:right w:val="none" w:sz="0" w:space="0" w:color="auto"/>
          </w:divBdr>
        </w:div>
        <w:div w:id="1782796687">
          <w:marLeft w:val="0"/>
          <w:marRight w:val="0"/>
          <w:marTop w:val="0"/>
          <w:marBottom w:val="0"/>
          <w:divBdr>
            <w:top w:val="none" w:sz="0" w:space="0" w:color="auto"/>
            <w:left w:val="none" w:sz="0" w:space="0" w:color="auto"/>
            <w:bottom w:val="none" w:sz="0" w:space="0" w:color="auto"/>
            <w:right w:val="none" w:sz="0" w:space="0" w:color="auto"/>
          </w:divBdr>
        </w:div>
        <w:div w:id="569265479">
          <w:marLeft w:val="0"/>
          <w:marRight w:val="0"/>
          <w:marTop w:val="0"/>
          <w:marBottom w:val="0"/>
          <w:divBdr>
            <w:top w:val="none" w:sz="0" w:space="0" w:color="auto"/>
            <w:left w:val="none" w:sz="0" w:space="0" w:color="auto"/>
            <w:bottom w:val="none" w:sz="0" w:space="0" w:color="auto"/>
            <w:right w:val="none" w:sz="0" w:space="0" w:color="auto"/>
          </w:divBdr>
        </w:div>
      </w:divsChild>
    </w:div>
    <w:div w:id="938026560">
      <w:bodyDiv w:val="1"/>
      <w:marLeft w:val="0"/>
      <w:marRight w:val="0"/>
      <w:marTop w:val="0"/>
      <w:marBottom w:val="0"/>
      <w:divBdr>
        <w:top w:val="none" w:sz="0" w:space="0" w:color="auto"/>
        <w:left w:val="none" w:sz="0" w:space="0" w:color="auto"/>
        <w:bottom w:val="none" w:sz="0" w:space="0" w:color="auto"/>
        <w:right w:val="none" w:sz="0" w:space="0" w:color="auto"/>
      </w:divBdr>
      <w:divsChild>
        <w:div w:id="666515024">
          <w:marLeft w:val="0"/>
          <w:marRight w:val="0"/>
          <w:marTop w:val="0"/>
          <w:marBottom w:val="0"/>
          <w:divBdr>
            <w:top w:val="none" w:sz="0" w:space="0" w:color="auto"/>
            <w:left w:val="none" w:sz="0" w:space="0" w:color="auto"/>
            <w:bottom w:val="none" w:sz="0" w:space="0" w:color="auto"/>
            <w:right w:val="none" w:sz="0" w:space="0" w:color="auto"/>
          </w:divBdr>
        </w:div>
        <w:div w:id="817041033">
          <w:marLeft w:val="0"/>
          <w:marRight w:val="0"/>
          <w:marTop w:val="0"/>
          <w:marBottom w:val="0"/>
          <w:divBdr>
            <w:top w:val="none" w:sz="0" w:space="0" w:color="auto"/>
            <w:left w:val="none" w:sz="0" w:space="0" w:color="auto"/>
            <w:bottom w:val="none" w:sz="0" w:space="0" w:color="auto"/>
            <w:right w:val="none" w:sz="0" w:space="0" w:color="auto"/>
          </w:divBdr>
        </w:div>
        <w:div w:id="854340195">
          <w:marLeft w:val="0"/>
          <w:marRight w:val="0"/>
          <w:marTop w:val="0"/>
          <w:marBottom w:val="0"/>
          <w:divBdr>
            <w:top w:val="none" w:sz="0" w:space="0" w:color="auto"/>
            <w:left w:val="none" w:sz="0" w:space="0" w:color="auto"/>
            <w:bottom w:val="none" w:sz="0" w:space="0" w:color="auto"/>
            <w:right w:val="none" w:sz="0" w:space="0" w:color="auto"/>
          </w:divBdr>
        </w:div>
        <w:div w:id="2130778293">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135072129">
          <w:marLeft w:val="0"/>
          <w:marRight w:val="0"/>
          <w:marTop w:val="0"/>
          <w:marBottom w:val="0"/>
          <w:divBdr>
            <w:top w:val="none" w:sz="0" w:space="0" w:color="auto"/>
            <w:left w:val="none" w:sz="0" w:space="0" w:color="auto"/>
            <w:bottom w:val="none" w:sz="0" w:space="0" w:color="auto"/>
            <w:right w:val="none" w:sz="0" w:space="0" w:color="auto"/>
          </w:divBdr>
        </w:div>
        <w:div w:id="271861567">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2037140">
      <w:bodyDiv w:val="1"/>
      <w:marLeft w:val="0"/>
      <w:marRight w:val="0"/>
      <w:marTop w:val="0"/>
      <w:marBottom w:val="0"/>
      <w:divBdr>
        <w:top w:val="none" w:sz="0" w:space="0" w:color="auto"/>
        <w:left w:val="none" w:sz="0" w:space="0" w:color="auto"/>
        <w:bottom w:val="none" w:sz="0" w:space="0" w:color="auto"/>
        <w:right w:val="none" w:sz="0" w:space="0" w:color="auto"/>
      </w:divBdr>
      <w:divsChild>
        <w:div w:id="1489134426">
          <w:marLeft w:val="0"/>
          <w:marRight w:val="0"/>
          <w:marTop w:val="0"/>
          <w:marBottom w:val="0"/>
          <w:divBdr>
            <w:top w:val="none" w:sz="0" w:space="0" w:color="auto"/>
            <w:left w:val="none" w:sz="0" w:space="0" w:color="auto"/>
            <w:bottom w:val="none" w:sz="0" w:space="0" w:color="auto"/>
            <w:right w:val="none" w:sz="0" w:space="0" w:color="auto"/>
          </w:divBdr>
        </w:div>
        <w:div w:id="1721006553">
          <w:marLeft w:val="0"/>
          <w:marRight w:val="0"/>
          <w:marTop w:val="0"/>
          <w:marBottom w:val="0"/>
          <w:divBdr>
            <w:top w:val="none" w:sz="0" w:space="0" w:color="auto"/>
            <w:left w:val="none" w:sz="0" w:space="0" w:color="auto"/>
            <w:bottom w:val="none" w:sz="0" w:space="0" w:color="auto"/>
            <w:right w:val="none" w:sz="0" w:space="0" w:color="auto"/>
          </w:divBdr>
        </w:div>
        <w:div w:id="1308513499">
          <w:marLeft w:val="0"/>
          <w:marRight w:val="0"/>
          <w:marTop w:val="0"/>
          <w:marBottom w:val="0"/>
          <w:divBdr>
            <w:top w:val="none" w:sz="0" w:space="0" w:color="auto"/>
            <w:left w:val="none" w:sz="0" w:space="0" w:color="auto"/>
            <w:bottom w:val="none" w:sz="0" w:space="0" w:color="auto"/>
            <w:right w:val="none" w:sz="0" w:space="0" w:color="auto"/>
          </w:divBdr>
        </w:div>
        <w:div w:id="711853705">
          <w:marLeft w:val="0"/>
          <w:marRight w:val="0"/>
          <w:marTop w:val="0"/>
          <w:marBottom w:val="0"/>
          <w:divBdr>
            <w:top w:val="none" w:sz="0" w:space="0" w:color="auto"/>
            <w:left w:val="none" w:sz="0" w:space="0" w:color="auto"/>
            <w:bottom w:val="none" w:sz="0" w:space="0" w:color="auto"/>
            <w:right w:val="none" w:sz="0" w:space="0" w:color="auto"/>
          </w:divBdr>
        </w:div>
      </w:divsChild>
    </w:div>
    <w:div w:id="943537919">
      <w:bodyDiv w:val="1"/>
      <w:marLeft w:val="0"/>
      <w:marRight w:val="0"/>
      <w:marTop w:val="0"/>
      <w:marBottom w:val="0"/>
      <w:divBdr>
        <w:top w:val="none" w:sz="0" w:space="0" w:color="auto"/>
        <w:left w:val="none" w:sz="0" w:space="0" w:color="auto"/>
        <w:bottom w:val="none" w:sz="0" w:space="0" w:color="auto"/>
        <w:right w:val="none" w:sz="0" w:space="0" w:color="auto"/>
      </w:divBdr>
      <w:divsChild>
        <w:div w:id="1273243582">
          <w:marLeft w:val="0"/>
          <w:marRight w:val="0"/>
          <w:marTop w:val="0"/>
          <w:marBottom w:val="0"/>
          <w:divBdr>
            <w:top w:val="none" w:sz="0" w:space="0" w:color="auto"/>
            <w:left w:val="none" w:sz="0" w:space="0" w:color="auto"/>
            <w:bottom w:val="none" w:sz="0" w:space="0" w:color="auto"/>
            <w:right w:val="none" w:sz="0" w:space="0" w:color="auto"/>
          </w:divBdr>
        </w:div>
        <w:div w:id="1821118730">
          <w:marLeft w:val="0"/>
          <w:marRight w:val="0"/>
          <w:marTop w:val="0"/>
          <w:marBottom w:val="0"/>
          <w:divBdr>
            <w:top w:val="none" w:sz="0" w:space="0" w:color="auto"/>
            <w:left w:val="none" w:sz="0" w:space="0" w:color="auto"/>
            <w:bottom w:val="none" w:sz="0" w:space="0" w:color="auto"/>
            <w:right w:val="none" w:sz="0" w:space="0" w:color="auto"/>
          </w:divBdr>
        </w:div>
        <w:div w:id="1877888892">
          <w:marLeft w:val="0"/>
          <w:marRight w:val="0"/>
          <w:marTop w:val="0"/>
          <w:marBottom w:val="0"/>
          <w:divBdr>
            <w:top w:val="none" w:sz="0" w:space="0" w:color="auto"/>
            <w:left w:val="none" w:sz="0" w:space="0" w:color="auto"/>
            <w:bottom w:val="none" w:sz="0" w:space="0" w:color="auto"/>
            <w:right w:val="none" w:sz="0" w:space="0" w:color="auto"/>
          </w:divBdr>
        </w:div>
        <w:div w:id="2142377924">
          <w:marLeft w:val="0"/>
          <w:marRight w:val="0"/>
          <w:marTop w:val="0"/>
          <w:marBottom w:val="0"/>
          <w:divBdr>
            <w:top w:val="none" w:sz="0" w:space="0" w:color="auto"/>
            <w:left w:val="none" w:sz="0" w:space="0" w:color="auto"/>
            <w:bottom w:val="none" w:sz="0" w:space="0" w:color="auto"/>
            <w:right w:val="none" w:sz="0" w:space="0" w:color="auto"/>
          </w:divBdr>
        </w:div>
      </w:divsChild>
    </w:div>
    <w:div w:id="943538846">
      <w:bodyDiv w:val="1"/>
      <w:marLeft w:val="0"/>
      <w:marRight w:val="0"/>
      <w:marTop w:val="0"/>
      <w:marBottom w:val="0"/>
      <w:divBdr>
        <w:top w:val="none" w:sz="0" w:space="0" w:color="auto"/>
        <w:left w:val="none" w:sz="0" w:space="0" w:color="auto"/>
        <w:bottom w:val="none" w:sz="0" w:space="0" w:color="auto"/>
        <w:right w:val="none" w:sz="0" w:space="0" w:color="auto"/>
      </w:divBdr>
      <w:divsChild>
        <w:div w:id="1245650039">
          <w:marLeft w:val="0"/>
          <w:marRight w:val="0"/>
          <w:marTop w:val="0"/>
          <w:marBottom w:val="0"/>
          <w:divBdr>
            <w:top w:val="none" w:sz="0" w:space="0" w:color="auto"/>
            <w:left w:val="none" w:sz="0" w:space="0" w:color="auto"/>
            <w:bottom w:val="none" w:sz="0" w:space="0" w:color="auto"/>
            <w:right w:val="none" w:sz="0" w:space="0" w:color="auto"/>
          </w:divBdr>
        </w:div>
        <w:div w:id="1072579548">
          <w:marLeft w:val="0"/>
          <w:marRight w:val="0"/>
          <w:marTop w:val="0"/>
          <w:marBottom w:val="0"/>
          <w:divBdr>
            <w:top w:val="none" w:sz="0" w:space="0" w:color="auto"/>
            <w:left w:val="none" w:sz="0" w:space="0" w:color="auto"/>
            <w:bottom w:val="none" w:sz="0" w:space="0" w:color="auto"/>
            <w:right w:val="none" w:sz="0" w:space="0" w:color="auto"/>
          </w:divBdr>
        </w:div>
        <w:div w:id="154029030">
          <w:marLeft w:val="0"/>
          <w:marRight w:val="0"/>
          <w:marTop w:val="0"/>
          <w:marBottom w:val="0"/>
          <w:divBdr>
            <w:top w:val="none" w:sz="0" w:space="0" w:color="auto"/>
            <w:left w:val="none" w:sz="0" w:space="0" w:color="auto"/>
            <w:bottom w:val="none" w:sz="0" w:space="0" w:color="auto"/>
            <w:right w:val="none" w:sz="0" w:space="0" w:color="auto"/>
          </w:divBdr>
        </w:div>
        <w:div w:id="1158812761">
          <w:marLeft w:val="0"/>
          <w:marRight w:val="0"/>
          <w:marTop w:val="0"/>
          <w:marBottom w:val="0"/>
          <w:divBdr>
            <w:top w:val="none" w:sz="0" w:space="0" w:color="auto"/>
            <w:left w:val="none" w:sz="0" w:space="0" w:color="auto"/>
            <w:bottom w:val="none" w:sz="0" w:space="0" w:color="auto"/>
            <w:right w:val="none" w:sz="0" w:space="0" w:color="auto"/>
          </w:divBdr>
        </w:div>
      </w:divsChild>
    </w:div>
    <w:div w:id="943920026">
      <w:bodyDiv w:val="1"/>
      <w:marLeft w:val="0"/>
      <w:marRight w:val="0"/>
      <w:marTop w:val="0"/>
      <w:marBottom w:val="0"/>
      <w:divBdr>
        <w:top w:val="none" w:sz="0" w:space="0" w:color="auto"/>
        <w:left w:val="none" w:sz="0" w:space="0" w:color="auto"/>
        <w:bottom w:val="none" w:sz="0" w:space="0" w:color="auto"/>
        <w:right w:val="none" w:sz="0" w:space="0" w:color="auto"/>
      </w:divBdr>
      <w:divsChild>
        <w:div w:id="601687852">
          <w:marLeft w:val="0"/>
          <w:marRight w:val="0"/>
          <w:marTop w:val="0"/>
          <w:marBottom w:val="0"/>
          <w:divBdr>
            <w:top w:val="none" w:sz="0" w:space="0" w:color="auto"/>
            <w:left w:val="none" w:sz="0" w:space="0" w:color="auto"/>
            <w:bottom w:val="none" w:sz="0" w:space="0" w:color="auto"/>
            <w:right w:val="none" w:sz="0" w:space="0" w:color="auto"/>
          </w:divBdr>
        </w:div>
        <w:div w:id="736586786">
          <w:marLeft w:val="0"/>
          <w:marRight w:val="0"/>
          <w:marTop w:val="0"/>
          <w:marBottom w:val="0"/>
          <w:divBdr>
            <w:top w:val="none" w:sz="0" w:space="0" w:color="auto"/>
            <w:left w:val="none" w:sz="0" w:space="0" w:color="auto"/>
            <w:bottom w:val="none" w:sz="0" w:space="0" w:color="auto"/>
            <w:right w:val="none" w:sz="0" w:space="0" w:color="auto"/>
          </w:divBdr>
        </w:div>
        <w:div w:id="1242136117">
          <w:marLeft w:val="0"/>
          <w:marRight w:val="0"/>
          <w:marTop w:val="0"/>
          <w:marBottom w:val="0"/>
          <w:divBdr>
            <w:top w:val="none" w:sz="0" w:space="0" w:color="auto"/>
            <w:left w:val="none" w:sz="0" w:space="0" w:color="auto"/>
            <w:bottom w:val="none" w:sz="0" w:space="0" w:color="auto"/>
            <w:right w:val="none" w:sz="0" w:space="0" w:color="auto"/>
          </w:divBdr>
        </w:div>
        <w:div w:id="133629761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938561828">
          <w:marLeft w:val="0"/>
          <w:marRight w:val="0"/>
          <w:marTop w:val="0"/>
          <w:marBottom w:val="0"/>
          <w:divBdr>
            <w:top w:val="none" w:sz="0" w:space="0" w:color="auto"/>
            <w:left w:val="none" w:sz="0" w:space="0" w:color="auto"/>
            <w:bottom w:val="none" w:sz="0" w:space="0" w:color="auto"/>
            <w:right w:val="none" w:sz="0" w:space="0" w:color="auto"/>
          </w:divBdr>
        </w:div>
        <w:div w:id="1114321869">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sChild>
    </w:div>
    <w:div w:id="952400496">
      <w:bodyDiv w:val="1"/>
      <w:marLeft w:val="0"/>
      <w:marRight w:val="0"/>
      <w:marTop w:val="0"/>
      <w:marBottom w:val="0"/>
      <w:divBdr>
        <w:top w:val="none" w:sz="0" w:space="0" w:color="auto"/>
        <w:left w:val="none" w:sz="0" w:space="0" w:color="auto"/>
        <w:bottom w:val="none" w:sz="0" w:space="0" w:color="auto"/>
        <w:right w:val="none" w:sz="0" w:space="0" w:color="auto"/>
      </w:divBdr>
      <w:divsChild>
        <w:div w:id="1443107036">
          <w:marLeft w:val="0"/>
          <w:marRight w:val="0"/>
          <w:marTop w:val="0"/>
          <w:marBottom w:val="0"/>
          <w:divBdr>
            <w:top w:val="none" w:sz="0" w:space="0" w:color="auto"/>
            <w:left w:val="none" w:sz="0" w:space="0" w:color="auto"/>
            <w:bottom w:val="none" w:sz="0" w:space="0" w:color="auto"/>
            <w:right w:val="none" w:sz="0" w:space="0" w:color="auto"/>
          </w:divBdr>
        </w:div>
        <w:div w:id="1491478306">
          <w:marLeft w:val="0"/>
          <w:marRight w:val="0"/>
          <w:marTop w:val="0"/>
          <w:marBottom w:val="0"/>
          <w:divBdr>
            <w:top w:val="none" w:sz="0" w:space="0" w:color="auto"/>
            <w:left w:val="none" w:sz="0" w:space="0" w:color="auto"/>
            <w:bottom w:val="none" w:sz="0" w:space="0" w:color="auto"/>
            <w:right w:val="none" w:sz="0" w:space="0" w:color="auto"/>
          </w:divBdr>
        </w:div>
        <w:div w:id="2112042623">
          <w:marLeft w:val="0"/>
          <w:marRight w:val="0"/>
          <w:marTop w:val="0"/>
          <w:marBottom w:val="0"/>
          <w:divBdr>
            <w:top w:val="none" w:sz="0" w:space="0" w:color="auto"/>
            <w:left w:val="none" w:sz="0" w:space="0" w:color="auto"/>
            <w:bottom w:val="none" w:sz="0" w:space="0" w:color="auto"/>
            <w:right w:val="none" w:sz="0" w:space="0" w:color="auto"/>
          </w:divBdr>
        </w:div>
        <w:div w:id="2129543794">
          <w:marLeft w:val="0"/>
          <w:marRight w:val="0"/>
          <w:marTop w:val="0"/>
          <w:marBottom w:val="0"/>
          <w:divBdr>
            <w:top w:val="none" w:sz="0" w:space="0" w:color="auto"/>
            <w:left w:val="none" w:sz="0" w:space="0" w:color="auto"/>
            <w:bottom w:val="none" w:sz="0" w:space="0" w:color="auto"/>
            <w:right w:val="none" w:sz="0" w:space="0" w:color="auto"/>
          </w:divBdr>
        </w:div>
      </w:divsChild>
    </w:div>
    <w:div w:id="952595529">
      <w:bodyDiv w:val="1"/>
      <w:marLeft w:val="0"/>
      <w:marRight w:val="0"/>
      <w:marTop w:val="0"/>
      <w:marBottom w:val="0"/>
      <w:divBdr>
        <w:top w:val="none" w:sz="0" w:space="0" w:color="auto"/>
        <w:left w:val="none" w:sz="0" w:space="0" w:color="auto"/>
        <w:bottom w:val="none" w:sz="0" w:space="0" w:color="auto"/>
        <w:right w:val="none" w:sz="0" w:space="0" w:color="auto"/>
      </w:divBdr>
      <w:divsChild>
        <w:div w:id="1240140966">
          <w:marLeft w:val="0"/>
          <w:marRight w:val="0"/>
          <w:marTop w:val="0"/>
          <w:marBottom w:val="0"/>
          <w:divBdr>
            <w:top w:val="none" w:sz="0" w:space="0" w:color="auto"/>
            <w:left w:val="none" w:sz="0" w:space="0" w:color="auto"/>
            <w:bottom w:val="none" w:sz="0" w:space="0" w:color="auto"/>
            <w:right w:val="none" w:sz="0" w:space="0" w:color="auto"/>
          </w:divBdr>
        </w:div>
        <w:div w:id="1250701348">
          <w:marLeft w:val="0"/>
          <w:marRight w:val="0"/>
          <w:marTop w:val="0"/>
          <w:marBottom w:val="0"/>
          <w:divBdr>
            <w:top w:val="none" w:sz="0" w:space="0" w:color="auto"/>
            <w:left w:val="none" w:sz="0" w:space="0" w:color="auto"/>
            <w:bottom w:val="none" w:sz="0" w:space="0" w:color="auto"/>
            <w:right w:val="none" w:sz="0" w:space="0" w:color="auto"/>
          </w:divBdr>
        </w:div>
        <w:div w:id="1415083477">
          <w:marLeft w:val="0"/>
          <w:marRight w:val="0"/>
          <w:marTop w:val="0"/>
          <w:marBottom w:val="0"/>
          <w:divBdr>
            <w:top w:val="none" w:sz="0" w:space="0" w:color="auto"/>
            <w:left w:val="none" w:sz="0" w:space="0" w:color="auto"/>
            <w:bottom w:val="none" w:sz="0" w:space="0" w:color="auto"/>
            <w:right w:val="none" w:sz="0" w:space="0" w:color="auto"/>
          </w:divBdr>
        </w:div>
        <w:div w:id="1784809587">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3096611">
      <w:bodyDiv w:val="1"/>
      <w:marLeft w:val="0"/>
      <w:marRight w:val="0"/>
      <w:marTop w:val="0"/>
      <w:marBottom w:val="0"/>
      <w:divBdr>
        <w:top w:val="none" w:sz="0" w:space="0" w:color="auto"/>
        <w:left w:val="none" w:sz="0" w:space="0" w:color="auto"/>
        <w:bottom w:val="none" w:sz="0" w:space="0" w:color="auto"/>
        <w:right w:val="none" w:sz="0" w:space="0" w:color="auto"/>
      </w:divBdr>
      <w:divsChild>
        <w:div w:id="112678909">
          <w:marLeft w:val="0"/>
          <w:marRight w:val="0"/>
          <w:marTop w:val="0"/>
          <w:marBottom w:val="0"/>
          <w:divBdr>
            <w:top w:val="none" w:sz="0" w:space="0" w:color="auto"/>
            <w:left w:val="none" w:sz="0" w:space="0" w:color="auto"/>
            <w:bottom w:val="none" w:sz="0" w:space="0" w:color="auto"/>
            <w:right w:val="none" w:sz="0" w:space="0" w:color="auto"/>
          </w:divBdr>
        </w:div>
        <w:div w:id="877812599">
          <w:marLeft w:val="0"/>
          <w:marRight w:val="0"/>
          <w:marTop w:val="0"/>
          <w:marBottom w:val="0"/>
          <w:divBdr>
            <w:top w:val="none" w:sz="0" w:space="0" w:color="auto"/>
            <w:left w:val="none" w:sz="0" w:space="0" w:color="auto"/>
            <w:bottom w:val="none" w:sz="0" w:space="0" w:color="auto"/>
            <w:right w:val="none" w:sz="0" w:space="0" w:color="auto"/>
          </w:divBdr>
        </w:div>
        <w:div w:id="486938829">
          <w:marLeft w:val="0"/>
          <w:marRight w:val="0"/>
          <w:marTop w:val="0"/>
          <w:marBottom w:val="0"/>
          <w:divBdr>
            <w:top w:val="none" w:sz="0" w:space="0" w:color="auto"/>
            <w:left w:val="none" w:sz="0" w:space="0" w:color="auto"/>
            <w:bottom w:val="none" w:sz="0" w:space="0" w:color="auto"/>
            <w:right w:val="none" w:sz="0" w:space="0" w:color="auto"/>
          </w:divBdr>
        </w:div>
        <w:div w:id="584732372">
          <w:marLeft w:val="0"/>
          <w:marRight w:val="0"/>
          <w:marTop w:val="0"/>
          <w:marBottom w:val="0"/>
          <w:divBdr>
            <w:top w:val="none" w:sz="0" w:space="0" w:color="auto"/>
            <w:left w:val="none" w:sz="0" w:space="0" w:color="auto"/>
            <w:bottom w:val="none" w:sz="0" w:space="0" w:color="auto"/>
            <w:right w:val="none" w:sz="0" w:space="0" w:color="auto"/>
          </w:divBdr>
        </w:div>
      </w:divsChild>
    </w:div>
    <w:div w:id="953487344">
      <w:bodyDiv w:val="1"/>
      <w:marLeft w:val="0"/>
      <w:marRight w:val="0"/>
      <w:marTop w:val="0"/>
      <w:marBottom w:val="0"/>
      <w:divBdr>
        <w:top w:val="none" w:sz="0" w:space="0" w:color="auto"/>
        <w:left w:val="none" w:sz="0" w:space="0" w:color="auto"/>
        <w:bottom w:val="none" w:sz="0" w:space="0" w:color="auto"/>
        <w:right w:val="none" w:sz="0" w:space="0" w:color="auto"/>
      </w:divBdr>
      <w:divsChild>
        <w:div w:id="97870282">
          <w:marLeft w:val="0"/>
          <w:marRight w:val="0"/>
          <w:marTop w:val="0"/>
          <w:marBottom w:val="0"/>
          <w:divBdr>
            <w:top w:val="none" w:sz="0" w:space="0" w:color="auto"/>
            <w:left w:val="none" w:sz="0" w:space="0" w:color="auto"/>
            <w:bottom w:val="none" w:sz="0" w:space="0" w:color="auto"/>
            <w:right w:val="none" w:sz="0" w:space="0" w:color="auto"/>
          </w:divBdr>
        </w:div>
        <w:div w:id="301007785">
          <w:marLeft w:val="0"/>
          <w:marRight w:val="0"/>
          <w:marTop w:val="0"/>
          <w:marBottom w:val="0"/>
          <w:divBdr>
            <w:top w:val="none" w:sz="0" w:space="0" w:color="auto"/>
            <w:left w:val="none" w:sz="0" w:space="0" w:color="auto"/>
            <w:bottom w:val="none" w:sz="0" w:space="0" w:color="auto"/>
            <w:right w:val="none" w:sz="0" w:space="0" w:color="auto"/>
          </w:divBdr>
        </w:div>
        <w:div w:id="1293173532">
          <w:marLeft w:val="0"/>
          <w:marRight w:val="0"/>
          <w:marTop w:val="0"/>
          <w:marBottom w:val="0"/>
          <w:divBdr>
            <w:top w:val="none" w:sz="0" w:space="0" w:color="auto"/>
            <w:left w:val="none" w:sz="0" w:space="0" w:color="auto"/>
            <w:bottom w:val="none" w:sz="0" w:space="0" w:color="auto"/>
            <w:right w:val="none" w:sz="0" w:space="0" w:color="auto"/>
          </w:divBdr>
        </w:div>
        <w:div w:id="1872647941">
          <w:marLeft w:val="0"/>
          <w:marRight w:val="0"/>
          <w:marTop w:val="0"/>
          <w:marBottom w:val="0"/>
          <w:divBdr>
            <w:top w:val="none" w:sz="0" w:space="0" w:color="auto"/>
            <w:left w:val="none" w:sz="0" w:space="0" w:color="auto"/>
            <w:bottom w:val="none" w:sz="0" w:space="0" w:color="auto"/>
            <w:right w:val="none" w:sz="0" w:space="0" w:color="auto"/>
          </w:divBdr>
        </w:div>
      </w:divsChild>
    </w:div>
    <w:div w:id="953710631">
      <w:bodyDiv w:val="1"/>
      <w:marLeft w:val="0"/>
      <w:marRight w:val="0"/>
      <w:marTop w:val="0"/>
      <w:marBottom w:val="0"/>
      <w:divBdr>
        <w:top w:val="none" w:sz="0" w:space="0" w:color="auto"/>
        <w:left w:val="none" w:sz="0" w:space="0" w:color="auto"/>
        <w:bottom w:val="none" w:sz="0" w:space="0" w:color="auto"/>
        <w:right w:val="none" w:sz="0" w:space="0" w:color="auto"/>
      </w:divBdr>
      <w:divsChild>
        <w:div w:id="1539469962">
          <w:marLeft w:val="0"/>
          <w:marRight w:val="0"/>
          <w:marTop w:val="0"/>
          <w:marBottom w:val="0"/>
          <w:divBdr>
            <w:top w:val="none" w:sz="0" w:space="0" w:color="auto"/>
            <w:left w:val="none" w:sz="0" w:space="0" w:color="auto"/>
            <w:bottom w:val="none" w:sz="0" w:space="0" w:color="auto"/>
            <w:right w:val="none" w:sz="0" w:space="0" w:color="auto"/>
          </w:divBdr>
        </w:div>
        <w:div w:id="987783016">
          <w:marLeft w:val="0"/>
          <w:marRight w:val="0"/>
          <w:marTop w:val="0"/>
          <w:marBottom w:val="0"/>
          <w:divBdr>
            <w:top w:val="none" w:sz="0" w:space="0" w:color="auto"/>
            <w:left w:val="none" w:sz="0" w:space="0" w:color="auto"/>
            <w:bottom w:val="none" w:sz="0" w:space="0" w:color="auto"/>
            <w:right w:val="none" w:sz="0" w:space="0" w:color="auto"/>
          </w:divBdr>
        </w:div>
        <w:div w:id="2110587682">
          <w:marLeft w:val="0"/>
          <w:marRight w:val="0"/>
          <w:marTop w:val="0"/>
          <w:marBottom w:val="0"/>
          <w:divBdr>
            <w:top w:val="none" w:sz="0" w:space="0" w:color="auto"/>
            <w:left w:val="none" w:sz="0" w:space="0" w:color="auto"/>
            <w:bottom w:val="none" w:sz="0" w:space="0" w:color="auto"/>
            <w:right w:val="none" w:sz="0" w:space="0" w:color="auto"/>
          </w:divBdr>
        </w:div>
        <w:div w:id="1258368542">
          <w:marLeft w:val="0"/>
          <w:marRight w:val="0"/>
          <w:marTop w:val="0"/>
          <w:marBottom w:val="0"/>
          <w:divBdr>
            <w:top w:val="none" w:sz="0" w:space="0" w:color="auto"/>
            <w:left w:val="none" w:sz="0" w:space="0" w:color="auto"/>
            <w:bottom w:val="none" w:sz="0" w:space="0" w:color="auto"/>
            <w:right w:val="none" w:sz="0" w:space="0" w:color="auto"/>
          </w:divBdr>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262147488">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720015060">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sChild>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 w:id="1702778307">
          <w:marLeft w:val="0"/>
          <w:marRight w:val="0"/>
          <w:marTop w:val="0"/>
          <w:marBottom w:val="0"/>
          <w:divBdr>
            <w:top w:val="none" w:sz="0" w:space="0" w:color="auto"/>
            <w:left w:val="none" w:sz="0" w:space="0" w:color="auto"/>
            <w:bottom w:val="none" w:sz="0" w:space="0" w:color="auto"/>
            <w:right w:val="none" w:sz="0" w:space="0" w:color="auto"/>
          </w:divBdr>
        </w:div>
      </w:divsChild>
    </w:div>
    <w:div w:id="955989286">
      <w:bodyDiv w:val="1"/>
      <w:marLeft w:val="0"/>
      <w:marRight w:val="0"/>
      <w:marTop w:val="0"/>
      <w:marBottom w:val="0"/>
      <w:divBdr>
        <w:top w:val="none" w:sz="0" w:space="0" w:color="auto"/>
        <w:left w:val="none" w:sz="0" w:space="0" w:color="auto"/>
        <w:bottom w:val="none" w:sz="0" w:space="0" w:color="auto"/>
        <w:right w:val="none" w:sz="0" w:space="0" w:color="auto"/>
      </w:divBdr>
      <w:divsChild>
        <w:div w:id="673998515">
          <w:marLeft w:val="0"/>
          <w:marRight w:val="0"/>
          <w:marTop w:val="0"/>
          <w:marBottom w:val="0"/>
          <w:divBdr>
            <w:top w:val="none" w:sz="0" w:space="0" w:color="auto"/>
            <w:left w:val="none" w:sz="0" w:space="0" w:color="auto"/>
            <w:bottom w:val="none" w:sz="0" w:space="0" w:color="auto"/>
            <w:right w:val="none" w:sz="0" w:space="0" w:color="auto"/>
          </w:divBdr>
        </w:div>
        <w:div w:id="1521428863">
          <w:marLeft w:val="0"/>
          <w:marRight w:val="0"/>
          <w:marTop w:val="0"/>
          <w:marBottom w:val="0"/>
          <w:divBdr>
            <w:top w:val="none" w:sz="0" w:space="0" w:color="auto"/>
            <w:left w:val="none" w:sz="0" w:space="0" w:color="auto"/>
            <w:bottom w:val="none" w:sz="0" w:space="0" w:color="auto"/>
            <w:right w:val="none" w:sz="0" w:space="0" w:color="auto"/>
          </w:divBdr>
        </w:div>
        <w:div w:id="1441336368">
          <w:marLeft w:val="0"/>
          <w:marRight w:val="0"/>
          <w:marTop w:val="0"/>
          <w:marBottom w:val="0"/>
          <w:divBdr>
            <w:top w:val="none" w:sz="0" w:space="0" w:color="auto"/>
            <w:left w:val="none" w:sz="0" w:space="0" w:color="auto"/>
            <w:bottom w:val="none" w:sz="0" w:space="0" w:color="auto"/>
            <w:right w:val="none" w:sz="0" w:space="0" w:color="auto"/>
          </w:divBdr>
        </w:div>
        <w:div w:id="333724978">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7177151">
      <w:bodyDiv w:val="1"/>
      <w:marLeft w:val="0"/>
      <w:marRight w:val="0"/>
      <w:marTop w:val="0"/>
      <w:marBottom w:val="0"/>
      <w:divBdr>
        <w:top w:val="none" w:sz="0" w:space="0" w:color="auto"/>
        <w:left w:val="none" w:sz="0" w:space="0" w:color="auto"/>
        <w:bottom w:val="none" w:sz="0" w:space="0" w:color="auto"/>
        <w:right w:val="none" w:sz="0" w:space="0" w:color="auto"/>
      </w:divBdr>
      <w:divsChild>
        <w:div w:id="188108741">
          <w:marLeft w:val="0"/>
          <w:marRight w:val="0"/>
          <w:marTop w:val="0"/>
          <w:marBottom w:val="0"/>
          <w:divBdr>
            <w:top w:val="none" w:sz="0" w:space="0" w:color="auto"/>
            <w:left w:val="none" w:sz="0" w:space="0" w:color="auto"/>
            <w:bottom w:val="none" w:sz="0" w:space="0" w:color="auto"/>
            <w:right w:val="none" w:sz="0" w:space="0" w:color="auto"/>
          </w:divBdr>
        </w:div>
        <w:div w:id="724254130">
          <w:marLeft w:val="0"/>
          <w:marRight w:val="0"/>
          <w:marTop w:val="0"/>
          <w:marBottom w:val="0"/>
          <w:divBdr>
            <w:top w:val="none" w:sz="0" w:space="0" w:color="auto"/>
            <w:left w:val="none" w:sz="0" w:space="0" w:color="auto"/>
            <w:bottom w:val="none" w:sz="0" w:space="0" w:color="auto"/>
            <w:right w:val="none" w:sz="0" w:space="0" w:color="auto"/>
          </w:divBdr>
        </w:div>
        <w:div w:id="1724134528">
          <w:marLeft w:val="0"/>
          <w:marRight w:val="0"/>
          <w:marTop w:val="0"/>
          <w:marBottom w:val="0"/>
          <w:divBdr>
            <w:top w:val="none" w:sz="0" w:space="0" w:color="auto"/>
            <w:left w:val="none" w:sz="0" w:space="0" w:color="auto"/>
            <w:bottom w:val="none" w:sz="0" w:space="0" w:color="auto"/>
            <w:right w:val="none" w:sz="0" w:space="0" w:color="auto"/>
          </w:divBdr>
        </w:div>
        <w:div w:id="1811970665">
          <w:marLeft w:val="0"/>
          <w:marRight w:val="0"/>
          <w:marTop w:val="0"/>
          <w:marBottom w:val="0"/>
          <w:divBdr>
            <w:top w:val="none" w:sz="0" w:space="0" w:color="auto"/>
            <w:left w:val="none" w:sz="0" w:space="0" w:color="auto"/>
            <w:bottom w:val="none" w:sz="0" w:space="0" w:color="auto"/>
            <w:right w:val="none" w:sz="0" w:space="0" w:color="auto"/>
          </w:divBdr>
        </w:div>
      </w:divsChild>
    </w:div>
    <w:div w:id="957567906">
      <w:bodyDiv w:val="1"/>
      <w:marLeft w:val="0"/>
      <w:marRight w:val="0"/>
      <w:marTop w:val="0"/>
      <w:marBottom w:val="0"/>
      <w:divBdr>
        <w:top w:val="none" w:sz="0" w:space="0" w:color="auto"/>
        <w:left w:val="none" w:sz="0" w:space="0" w:color="auto"/>
        <w:bottom w:val="none" w:sz="0" w:space="0" w:color="auto"/>
        <w:right w:val="none" w:sz="0" w:space="0" w:color="auto"/>
      </w:divBdr>
      <w:divsChild>
        <w:div w:id="174881995">
          <w:marLeft w:val="0"/>
          <w:marRight w:val="0"/>
          <w:marTop w:val="0"/>
          <w:marBottom w:val="0"/>
          <w:divBdr>
            <w:top w:val="none" w:sz="0" w:space="0" w:color="auto"/>
            <w:left w:val="none" w:sz="0" w:space="0" w:color="auto"/>
            <w:bottom w:val="none" w:sz="0" w:space="0" w:color="auto"/>
            <w:right w:val="none" w:sz="0" w:space="0" w:color="auto"/>
          </w:divBdr>
        </w:div>
        <w:div w:id="773552654">
          <w:marLeft w:val="0"/>
          <w:marRight w:val="0"/>
          <w:marTop w:val="0"/>
          <w:marBottom w:val="0"/>
          <w:divBdr>
            <w:top w:val="none" w:sz="0" w:space="0" w:color="auto"/>
            <w:left w:val="none" w:sz="0" w:space="0" w:color="auto"/>
            <w:bottom w:val="none" w:sz="0" w:space="0" w:color="auto"/>
            <w:right w:val="none" w:sz="0" w:space="0" w:color="auto"/>
          </w:divBdr>
        </w:div>
        <w:div w:id="845752818">
          <w:marLeft w:val="0"/>
          <w:marRight w:val="0"/>
          <w:marTop w:val="0"/>
          <w:marBottom w:val="0"/>
          <w:divBdr>
            <w:top w:val="none" w:sz="0" w:space="0" w:color="auto"/>
            <w:left w:val="none" w:sz="0" w:space="0" w:color="auto"/>
            <w:bottom w:val="none" w:sz="0" w:space="0" w:color="auto"/>
            <w:right w:val="none" w:sz="0" w:space="0" w:color="auto"/>
          </w:divBdr>
        </w:div>
        <w:div w:id="1705327835">
          <w:marLeft w:val="0"/>
          <w:marRight w:val="0"/>
          <w:marTop w:val="0"/>
          <w:marBottom w:val="0"/>
          <w:divBdr>
            <w:top w:val="none" w:sz="0" w:space="0" w:color="auto"/>
            <w:left w:val="none" w:sz="0" w:space="0" w:color="auto"/>
            <w:bottom w:val="none" w:sz="0" w:space="0" w:color="auto"/>
            <w:right w:val="none" w:sz="0" w:space="0" w:color="auto"/>
          </w:divBdr>
        </w:div>
      </w:divsChild>
    </w:div>
    <w:div w:id="958222293">
      <w:bodyDiv w:val="1"/>
      <w:marLeft w:val="0"/>
      <w:marRight w:val="0"/>
      <w:marTop w:val="0"/>
      <w:marBottom w:val="0"/>
      <w:divBdr>
        <w:top w:val="none" w:sz="0" w:space="0" w:color="auto"/>
        <w:left w:val="none" w:sz="0" w:space="0" w:color="auto"/>
        <w:bottom w:val="none" w:sz="0" w:space="0" w:color="auto"/>
        <w:right w:val="none" w:sz="0" w:space="0" w:color="auto"/>
      </w:divBdr>
      <w:divsChild>
        <w:div w:id="93324224">
          <w:marLeft w:val="0"/>
          <w:marRight w:val="0"/>
          <w:marTop w:val="0"/>
          <w:marBottom w:val="0"/>
          <w:divBdr>
            <w:top w:val="none" w:sz="0" w:space="0" w:color="auto"/>
            <w:left w:val="none" w:sz="0" w:space="0" w:color="auto"/>
            <w:bottom w:val="none" w:sz="0" w:space="0" w:color="auto"/>
            <w:right w:val="none" w:sz="0" w:space="0" w:color="auto"/>
          </w:divBdr>
        </w:div>
        <w:div w:id="1057240662">
          <w:marLeft w:val="0"/>
          <w:marRight w:val="0"/>
          <w:marTop w:val="0"/>
          <w:marBottom w:val="0"/>
          <w:divBdr>
            <w:top w:val="none" w:sz="0" w:space="0" w:color="auto"/>
            <w:left w:val="none" w:sz="0" w:space="0" w:color="auto"/>
            <w:bottom w:val="none" w:sz="0" w:space="0" w:color="auto"/>
            <w:right w:val="none" w:sz="0" w:space="0" w:color="auto"/>
          </w:divBdr>
        </w:div>
        <w:div w:id="1563297750">
          <w:marLeft w:val="0"/>
          <w:marRight w:val="0"/>
          <w:marTop w:val="0"/>
          <w:marBottom w:val="0"/>
          <w:divBdr>
            <w:top w:val="none" w:sz="0" w:space="0" w:color="auto"/>
            <w:left w:val="none" w:sz="0" w:space="0" w:color="auto"/>
            <w:bottom w:val="none" w:sz="0" w:space="0" w:color="auto"/>
            <w:right w:val="none" w:sz="0" w:space="0" w:color="auto"/>
          </w:divBdr>
        </w:div>
        <w:div w:id="1939752696">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sChild>
    </w:div>
    <w:div w:id="959871780">
      <w:bodyDiv w:val="1"/>
      <w:marLeft w:val="0"/>
      <w:marRight w:val="0"/>
      <w:marTop w:val="0"/>
      <w:marBottom w:val="0"/>
      <w:divBdr>
        <w:top w:val="none" w:sz="0" w:space="0" w:color="auto"/>
        <w:left w:val="none" w:sz="0" w:space="0" w:color="auto"/>
        <w:bottom w:val="none" w:sz="0" w:space="0" w:color="auto"/>
        <w:right w:val="none" w:sz="0" w:space="0" w:color="auto"/>
      </w:divBdr>
      <w:divsChild>
        <w:div w:id="139543301">
          <w:marLeft w:val="0"/>
          <w:marRight w:val="0"/>
          <w:marTop w:val="0"/>
          <w:marBottom w:val="0"/>
          <w:divBdr>
            <w:top w:val="none" w:sz="0" w:space="0" w:color="auto"/>
            <w:left w:val="none" w:sz="0" w:space="0" w:color="auto"/>
            <w:bottom w:val="none" w:sz="0" w:space="0" w:color="auto"/>
            <w:right w:val="none" w:sz="0" w:space="0" w:color="auto"/>
          </w:divBdr>
        </w:div>
        <w:div w:id="351499454">
          <w:marLeft w:val="0"/>
          <w:marRight w:val="0"/>
          <w:marTop w:val="0"/>
          <w:marBottom w:val="0"/>
          <w:divBdr>
            <w:top w:val="none" w:sz="0" w:space="0" w:color="auto"/>
            <w:left w:val="none" w:sz="0" w:space="0" w:color="auto"/>
            <w:bottom w:val="none" w:sz="0" w:space="0" w:color="auto"/>
            <w:right w:val="none" w:sz="0" w:space="0" w:color="auto"/>
          </w:divBdr>
        </w:div>
        <w:div w:id="504630624">
          <w:marLeft w:val="0"/>
          <w:marRight w:val="0"/>
          <w:marTop w:val="0"/>
          <w:marBottom w:val="0"/>
          <w:divBdr>
            <w:top w:val="none" w:sz="0" w:space="0" w:color="auto"/>
            <w:left w:val="none" w:sz="0" w:space="0" w:color="auto"/>
            <w:bottom w:val="none" w:sz="0" w:space="0" w:color="auto"/>
            <w:right w:val="none" w:sz="0" w:space="0" w:color="auto"/>
          </w:divBdr>
        </w:div>
        <w:div w:id="1287008769">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402222246">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 w:id="1242955842">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sChild>
    </w:div>
    <w:div w:id="961956995">
      <w:bodyDiv w:val="1"/>
      <w:marLeft w:val="0"/>
      <w:marRight w:val="0"/>
      <w:marTop w:val="0"/>
      <w:marBottom w:val="0"/>
      <w:divBdr>
        <w:top w:val="none" w:sz="0" w:space="0" w:color="auto"/>
        <w:left w:val="none" w:sz="0" w:space="0" w:color="auto"/>
        <w:bottom w:val="none" w:sz="0" w:space="0" w:color="auto"/>
        <w:right w:val="none" w:sz="0" w:space="0" w:color="auto"/>
      </w:divBdr>
      <w:divsChild>
        <w:div w:id="422343505">
          <w:marLeft w:val="0"/>
          <w:marRight w:val="0"/>
          <w:marTop w:val="0"/>
          <w:marBottom w:val="0"/>
          <w:divBdr>
            <w:top w:val="none" w:sz="0" w:space="0" w:color="auto"/>
            <w:left w:val="none" w:sz="0" w:space="0" w:color="auto"/>
            <w:bottom w:val="none" w:sz="0" w:space="0" w:color="auto"/>
            <w:right w:val="none" w:sz="0" w:space="0" w:color="auto"/>
          </w:divBdr>
        </w:div>
        <w:div w:id="450101297">
          <w:marLeft w:val="0"/>
          <w:marRight w:val="0"/>
          <w:marTop w:val="0"/>
          <w:marBottom w:val="0"/>
          <w:divBdr>
            <w:top w:val="none" w:sz="0" w:space="0" w:color="auto"/>
            <w:left w:val="none" w:sz="0" w:space="0" w:color="auto"/>
            <w:bottom w:val="none" w:sz="0" w:space="0" w:color="auto"/>
            <w:right w:val="none" w:sz="0" w:space="0" w:color="auto"/>
          </w:divBdr>
        </w:div>
        <w:div w:id="1578637749">
          <w:marLeft w:val="0"/>
          <w:marRight w:val="0"/>
          <w:marTop w:val="0"/>
          <w:marBottom w:val="0"/>
          <w:divBdr>
            <w:top w:val="none" w:sz="0" w:space="0" w:color="auto"/>
            <w:left w:val="none" w:sz="0" w:space="0" w:color="auto"/>
            <w:bottom w:val="none" w:sz="0" w:space="0" w:color="auto"/>
            <w:right w:val="none" w:sz="0" w:space="0" w:color="auto"/>
          </w:divBdr>
        </w:div>
        <w:div w:id="1848590511">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66010180">
      <w:bodyDiv w:val="1"/>
      <w:marLeft w:val="0"/>
      <w:marRight w:val="0"/>
      <w:marTop w:val="0"/>
      <w:marBottom w:val="0"/>
      <w:divBdr>
        <w:top w:val="none" w:sz="0" w:space="0" w:color="auto"/>
        <w:left w:val="none" w:sz="0" w:space="0" w:color="auto"/>
        <w:bottom w:val="none" w:sz="0" w:space="0" w:color="auto"/>
        <w:right w:val="none" w:sz="0" w:space="0" w:color="auto"/>
      </w:divBdr>
      <w:divsChild>
        <w:div w:id="766926325">
          <w:marLeft w:val="0"/>
          <w:marRight w:val="0"/>
          <w:marTop w:val="0"/>
          <w:marBottom w:val="0"/>
          <w:divBdr>
            <w:top w:val="none" w:sz="0" w:space="0" w:color="auto"/>
            <w:left w:val="none" w:sz="0" w:space="0" w:color="auto"/>
            <w:bottom w:val="none" w:sz="0" w:space="0" w:color="auto"/>
            <w:right w:val="none" w:sz="0" w:space="0" w:color="auto"/>
          </w:divBdr>
        </w:div>
        <w:div w:id="1480419877">
          <w:marLeft w:val="0"/>
          <w:marRight w:val="0"/>
          <w:marTop w:val="0"/>
          <w:marBottom w:val="0"/>
          <w:divBdr>
            <w:top w:val="none" w:sz="0" w:space="0" w:color="auto"/>
            <w:left w:val="none" w:sz="0" w:space="0" w:color="auto"/>
            <w:bottom w:val="none" w:sz="0" w:space="0" w:color="auto"/>
            <w:right w:val="none" w:sz="0" w:space="0" w:color="auto"/>
          </w:divBdr>
        </w:div>
        <w:div w:id="751514308">
          <w:marLeft w:val="0"/>
          <w:marRight w:val="0"/>
          <w:marTop w:val="0"/>
          <w:marBottom w:val="0"/>
          <w:divBdr>
            <w:top w:val="none" w:sz="0" w:space="0" w:color="auto"/>
            <w:left w:val="none" w:sz="0" w:space="0" w:color="auto"/>
            <w:bottom w:val="none" w:sz="0" w:space="0" w:color="auto"/>
            <w:right w:val="none" w:sz="0" w:space="0" w:color="auto"/>
          </w:divBdr>
        </w:div>
        <w:div w:id="7365620">
          <w:marLeft w:val="0"/>
          <w:marRight w:val="0"/>
          <w:marTop w:val="0"/>
          <w:marBottom w:val="0"/>
          <w:divBdr>
            <w:top w:val="none" w:sz="0" w:space="0" w:color="auto"/>
            <w:left w:val="none" w:sz="0" w:space="0" w:color="auto"/>
            <w:bottom w:val="none" w:sz="0" w:space="0" w:color="auto"/>
            <w:right w:val="none" w:sz="0" w:space="0" w:color="auto"/>
          </w:divBdr>
        </w:div>
      </w:divsChild>
    </w:div>
    <w:div w:id="966201558">
      <w:bodyDiv w:val="1"/>
      <w:marLeft w:val="0"/>
      <w:marRight w:val="0"/>
      <w:marTop w:val="0"/>
      <w:marBottom w:val="0"/>
      <w:divBdr>
        <w:top w:val="none" w:sz="0" w:space="0" w:color="auto"/>
        <w:left w:val="none" w:sz="0" w:space="0" w:color="auto"/>
        <w:bottom w:val="none" w:sz="0" w:space="0" w:color="auto"/>
        <w:right w:val="none" w:sz="0" w:space="0" w:color="auto"/>
      </w:divBdr>
      <w:divsChild>
        <w:div w:id="875236037">
          <w:marLeft w:val="0"/>
          <w:marRight w:val="0"/>
          <w:marTop w:val="0"/>
          <w:marBottom w:val="0"/>
          <w:divBdr>
            <w:top w:val="none" w:sz="0" w:space="0" w:color="auto"/>
            <w:left w:val="none" w:sz="0" w:space="0" w:color="auto"/>
            <w:bottom w:val="none" w:sz="0" w:space="0" w:color="auto"/>
            <w:right w:val="none" w:sz="0" w:space="0" w:color="auto"/>
          </w:divBdr>
        </w:div>
        <w:div w:id="1161434559">
          <w:marLeft w:val="0"/>
          <w:marRight w:val="0"/>
          <w:marTop w:val="0"/>
          <w:marBottom w:val="0"/>
          <w:divBdr>
            <w:top w:val="none" w:sz="0" w:space="0" w:color="auto"/>
            <w:left w:val="none" w:sz="0" w:space="0" w:color="auto"/>
            <w:bottom w:val="none" w:sz="0" w:space="0" w:color="auto"/>
            <w:right w:val="none" w:sz="0" w:space="0" w:color="auto"/>
          </w:divBdr>
        </w:div>
        <w:div w:id="1148592668">
          <w:marLeft w:val="0"/>
          <w:marRight w:val="0"/>
          <w:marTop w:val="0"/>
          <w:marBottom w:val="0"/>
          <w:divBdr>
            <w:top w:val="none" w:sz="0" w:space="0" w:color="auto"/>
            <w:left w:val="none" w:sz="0" w:space="0" w:color="auto"/>
            <w:bottom w:val="none" w:sz="0" w:space="0" w:color="auto"/>
            <w:right w:val="none" w:sz="0" w:space="0" w:color="auto"/>
          </w:divBdr>
        </w:div>
        <w:div w:id="1575319165">
          <w:marLeft w:val="0"/>
          <w:marRight w:val="0"/>
          <w:marTop w:val="0"/>
          <w:marBottom w:val="0"/>
          <w:divBdr>
            <w:top w:val="none" w:sz="0" w:space="0" w:color="auto"/>
            <w:left w:val="none" w:sz="0" w:space="0" w:color="auto"/>
            <w:bottom w:val="none" w:sz="0" w:space="0" w:color="auto"/>
            <w:right w:val="none" w:sz="0" w:space="0" w:color="auto"/>
          </w:divBdr>
        </w:div>
      </w:divsChild>
    </w:div>
    <w:div w:id="967466278">
      <w:bodyDiv w:val="1"/>
      <w:marLeft w:val="0"/>
      <w:marRight w:val="0"/>
      <w:marTop w:val="0"/>
      <w:marBottom w:val="0"/>
      <w:divBdr>
        <w:top w:val="none" w:sz="0" w:space="0" w:color="auto"/>
        <w:left w:val="none" w:sz="0" w:space="0" w:color="auto"/>
        <w:bottom w:val="none" w:sz="0" w:space="0" w:color="auto"/>
        <w:right w:val="none" w:sz="0" w:space="0" w:color="auto"/>
      </w:divBdr>
      <w:divsChild>
        <w:div w:id="907612383">
          <w:marLeft w:val="0"/>
          <w:marRight w:val="0"/>
          <w:marTop w:val="0"/>
          <w:marBottom w:val="0"/>
          <w:divBdr>
            <w:top w:val="none" w:sz="0" w:space="0" w:color="auto"/>
            <w:left w:val="none" w:sz="0" w:space="0" w:color="auto"/>
            <w:bottom w:val="none" w:sz="0" w:space="0" w:color="auto"/>
            <w:right w:val="none" w:sz="0" w:space="0" w:color="auto"/>
          </w:divBdr>
        </w:div>
        <w:div w:id="376976613">
          <w:marLeft w:val="0"/>
          <w:marRight w:val="0"/>
          <w:marTop w:val="0"/>
          <w:marBottom w:val="0"/>
          <w:divBdr>
            <w:top w:val="none" w:sz="0" w:space="0" w:color="auto"/>
            <w:left w:val="none" w:sz="0" w:space="0" w:color="auto"/>
            <w:bottom w:val="none" w:sz="0" w:space="0" w:color="auto"/>
            <w:right w:val="none" w:sz="0" w:space="0" w:color="auto"/>
          </w:divBdr>
        </w:div>
        <w:div w:id="1540824748">
          <w:marLeft w:val="0"/>
          <w:marRight w:val="0"/>
          <w:marTop w:val="0"/>
          <w:marBottom w:val="0"/>
          <w:divBdr>
            <w:top w:val="none" w:sz="0" w:space="0" w:color="auto"/>
            <w:left w:val="none" w:sz="0" w:space="0" w:color="auto"/>
            <w:bottom w:val="none" w:sz="0" w:space="0" w:color="auto"/>
            <w:right w:val="none" w:sz="0" w:space="0" w:color="auto"/>
          </w:divBdr>
        </w:div>
        <w:div w:id="1324117071">
          <w:marLeft w:val="0"/>
          <w:marRight w:val="0"/>
          <w:marTop w:val="0"/>
          <w:marBottom w:val="0"/>
          <w:divBdr>
            <w:top w:val="none" w:sz="0" w:space="0" w:color="auto"/>
            <w:left w:val="none" w:sz="0" w:space="0" w:color="auto"/>
            <w:bottom w:val="none" w:sz="0" w:space="0" w:color="auto"/>
            <w:right w:val="none" w:sz="0" w:space="0" w:color="auto"/>
          </w:divBdr>
        </w:div>
      </w:divsChild>
    </w:div>
    <w:div w:id="968706808">
      <w:bodyDiv w:val="1"/>
      <w:marLeft w:val="0"/>
      <w:marRight w:val="0"/>
      <w:marTop w:val="0"/>
      <w:marBottom w:val="0"/>
      <w:divBdr>
        <w:top w:val="none" w:sz="0" w:space="0" w:color="auto"/>
        <w:left w:val="none" w:sz="0" w:space="0" w:color="auto"/>
        <w:bottom w:val="none" w:sz="0" w:space="0" w:color="auto"/>
        <w:right w:val="none" w:sz="0" w:space="0" w:color="auto"/>
      </w:divBdr>
    </w:div>
    <w:div w:id="971136482">
      <w:bodyDiv w:val="1"/>
      <w:marLeft w:val="0"/>
      <w:marRight w:val="0"/>
      <w:marTop w:val="0"/>
      <w:marBottom w:val="0"/>
      <w:divBdr>
        <w:top w:val="none" w:sz="0" w:space="0" w:color="auto"/>
        <w:left w:val="none" w:sz="0" w:space="0" w:color="auto"/>
        <w:bottom w:val="none" w:sz="0" w:space="0" w:color="auto"/>
        <w:right w:val="none" w:sz="0" w:space="0" w:color="auto"/>
      </w:divBdr>
      <w:divsChild>
        <w:div w:id="8529884">
          <w:marLeft w:val="0"/>
          <w:marRight w:val="0"/>
          <w:marTop w:val="0"/>
          <w:marBottom w:val="0"/>
          <w:divBdr>
            <w:top w:val="none" w:sz="0" w:space="0" w:color="auto"/>
            <w:left w:val="none" w:sz="0" w:space="0" w:color="auto"/>
            <w:bottom w:val="none" w:sz="0" w:space="0" w:color="auto"/>
            <w:right w:val="none" w:sz="0" w:space="0" w:color="auto"/>
          </w:divBdr>
        </w:div>
        <w:div w:id="1182086603">
          <w:marLeft w:val="0"/>
          <w:marRight w:val="0"/>
          <w:marTop w:val="0"/>
          <w:marBottom w:val="0"/>
          <w:divBdr>
            <w:top w:val="none" w:sz="0" w:space="0" w:color="auto"/>
            <w:left w:val="none" w:sz="0" w:space="0" w:color="auto"/>
            <w:bottom w:val="none" w:sz="0" w:space="0" w:color="auto"/>
            <w:right w:val="none" w:sz="0" w:space="0" w:color="auto"/>
          </w:divBdr>
        </w:div>
        <w:div w:id="1427850124">
          <w:marLeft w:val="0"/>
          <w:marRight w:val="0"/>
          <w:marTop w:val="0"/>
          <w:marBottom w:val="0"/>
          <w:divBdr>
            <w:top w:val="none" w:sz="0" w:space="0" w:color="auto"/>
            <w:left w:val="none" w:sz="0" w:space="0" w:color="auto"/>
            <w:bottom w:val="none" w:sz="0" w:space="0" w:color="auto"/>
            <w:right w:val="none" w:sz="0" w:space="0" w:color="auto"/>
          </w:divBdr>
        </w:div>
        <w:div w:id="421922698">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3679721">
      <w:bodyDiv w:val="1"/>
      <w:marLeft w:val="0"/>
      <w:marRight w:val="0"/>
      <w:marTop w:val="0"/>
      <w:marBottom w:val="0"/>
      <w:divBdr>
        <w:top w:val="none" w:sz="0" w:space="0" w:color="auto"/>
        <w:left w:val="none" w:sz="0" w:space="0" w:color="auto"/>
        <w:bottom w:val="none" w:sz="0" w:space="0" w:color="auto"/>
        <w:right w:val="none" w:sz="0" w:space="0" w:color="auto"/>
      </w:divBdr>
      <w:divsChild>
        <w:div w:id="528370935">
          <w:marLeft w:val="0"/>
          <w:marRight w:val="0"/>
          <w:marTop w:val="0"/>
          <w:marBottom w:val="0"/>
          <w:divBdr>
            <w:top w:val="none" w:sz="0" w:space="0" w:color="auto"/>
            <w:left w:val="none" w:sz="0" w:space="0" w:color="auto"/>
            <w:bottom w:val="none" w:sz="0" w:space="0" w:color="auto"/>
            <w:right w:val="none" w:sz="0" w:space="0" w:color="auto"/>
          </w:divBdr>
        </w:div>
        <w:div w:id="2028093989">
          <w:marLeft w:val="0"/>
          <w:marRight w:val="0"/>
          <w:marTop w:val="0"/>
          <w:marBottom w:val="0"/>
          <w:divBdr>
            <w:top w:val="none" w:sz="0" w:space="0" w:color="auto"/>
            <w:left w:val="none" w:sz="0" w:space="0" w:color="auto"/>
            <w:bottom w:val="none" w:sz="0" w:space="0" w:color="auto"/>
            <w:right w:val="none" w:sz="0" w:space="0" w:color="auto"/>
          </w:divBdr>
        </w:div>
        <w:div w:id="1004475721">
          <w:marLeft w:val="0"/>
          <w:marRight w:val="0"/>
          <w:marTop w:val="0"/>
          <w:marBottom w:val="0"/>
          <w:divBdr>
            <w:top w:val="none" w:sz="0" w:space="0" w:color="auto"/>
            <w:left w:val="none" w:sz="0" w:space="0" w:color="auto"/>
            <w:bottom w:val="none" w:sz="0" w:space="0" w:color="auto"/>
            <w:right w:val="none" w:sz="0" w:space="0" w:color="auto"/>
          </w:divBdr>
        </w:div>
        <w:div w:id="1375957372">
          <w:marLeft w:val="0"/>
          <w:marRight w:val="0"/>
          <w:marTop w:val="0"/>
          <w:marBottom w:val="0"/>
          <w:divBdr>
            <w:top w:val="none" w:sz="0" w:space="0" w:color="auto"/>
            <w:left w:val="none" w:sz="0" w:space="0" w:color="auto"/>
            <w:bottom w:val="none" w:sz="0" w:space="0" w:color="auto"/>
            <w:right w:val="none" w:sz="0" w:space="0" w:color="auto"/>
          </w:divBdr>
        </w:div>
      </w:divsChild>
    </w:div>
    <w:div w:id="974407912">
      <w:bodyDiv w:val="1"/>
      <w:marLeft w:val="0"/>
      <w:marRight w:val="0"/>
      <w:marTop w:val="0"/>
      <w:marBottom w:val="0"/>
      <w:divBdr>
        <w:top w:val="none" w:sz="0" w:space="0" w:color="auto"/>
        <w:left w:val="none" w:sz="0" w:space="0" w:color="auto"/>
        <w:bottom w:val="none" w:sz="0" w:space="0" w:color="auto"/>
        <w:right w:val="none" w:sz="0" w:space="0" w:color="auto"/>
      </w:divBdr>
      <w:divsChild>
        <w:div w:id="1339771777">
          <w:marLeft w:val="0"/>
          <w:marRight w:val="0"/>
          <w:marTop w:val="0"/>
          <w:marBottom w:val="0"/>
          <w:divBdr>
            <w:top w:val="none" w:sz="0" w:space="0" w:color="auto"/>
            <w:left w:val="none" w:sz="0" w:space="0" w:color="auto"/>
            <w:bottom w:val="none" w:sz="0" w:space="0" w:color="auto"/>
            <w:right w:val="none" w:sz="0" w:space="0" w:color="auto"/>
          </w:divBdr>
        </w:div>
        <w:div w:id="603657578">
          <w:marLeft w:val="0"/>
          <w:marRight w:val="0"/>
          <w:marTop w:val="0"/>
          <w:marBottom w:val="0"/>
          <w:divBdr>
            <w:top w:val="none" w:sz="0" w:space="0" w:color="auto"/>
            <w:left w:val="none" w:sz="0" w:space="0" w:color="auto"/>
            <w:bottom w:val="none" w:sz="0" w:space="0" w:color="auto"/>
            <w:right w:val="none" w:sz="0" w:space="0" w:color="auto"/>
          </w:divBdr>
        </w:div>
        <w:div w:id="774907077">
          <w:marLeft w:val="0"/>
          <w:marRight w:val="0"/>
          <w:marTop w:val="0"/>
          <w:marBottom w:val="0"/>
          <w:divBdr>
            <w:top w:val="none" w:sz="0" w:space="0" w:color="auto"/>
            <w:left w:val="none" w:sz="0" w:space="0" w:color="auto"/>
            <w:bottom w:val="none" w:sz="0" w:space="0" w:color="auto"/>
            <w:right w:val="none" w:sz="0" w:space="0" w:color="auto"/>
          </w:divBdr>
        </w:div>
        <w:div w:id="86001744">
          <w:marLeft w:val="0"/>
          <w:marRight w:val="0"/>
          <w:marTop w:val="0"/>
          <w:marBottom w:val="0"/>
          <w:divBdr>
            <w:top w:val="none" w:sz="0" w:space="0" w:color="auto"/>
            <w:left w:val="none" w:sz="0" w:space="0" w:color="auto"/>
            <w:bottom w:val="none" w:sz="0" w:space="0" w:color="auto"/>
            <w:right w:val="none" w:sz="0" w:space="0" w:color="auto"/>
          </w:divBdr>
        </w:div>
      </w:divsChild>
    </w:div>
    <w:div w:id="975183810">
      <w:bodyDiv w:val="1"/>
      <w:marLeft w:val="0"/>
      <w:marRight w:val="0"/>
      <w:marTop w:val="0"/>
      <w:marBottom w:val="0"/>
      <w:divBdr>
        <w:top w:val="none" w:sz="0" w:space="0" w:color="auto"/>
        <w:left w:val="none" w:sz="0" w:space="0" w:color="auto"/>
        <w:bottom w:val="none" w:sz="0" w:space="0" w:color="auto"/>
        <w:right w:val="none" w:sz="0" w:space="0" w:color="auto"/>
      </w:divBdr>
      <w:divsChild>
        <w:div w:id="350574043">
          <w:marLeft w:val="0"/>
          <w:marRight w:val="0"/>
          <w:marTop w:val="0"/>
          <w:marBottom w:val="0"/>
          <w:divBdr>
            <w:top w:val="none" w:sz="0" w:space="0" w:color="auto"/>
            <w:left w:val="none" w:sz="0" w:space="0" w:color="auto"/>
            <w:bottom w:val="none" w:sz="0" w:space="0" w:color="auto"/>
            <w:right w:val="none" w:sz="0" w:space="0" w:color="auto"/>
          </w:divBdr>
        </w:div>
        <w:div w:id="918094639">
          <w:marLeft w:val="0"/>
          <w:marRight w:val="0"/>
          <w:marTop w:val="0"/>
          <w:marBottom w:val="0"/>
          <w:divBdr>
            <w:top w:val="none" w:sz="0" w:space="0" w:color="auto"/>
            <w:left w:val="none" w:sz="0" w:space="0" w:color="auto"/>
            <w:bottom w:val="none" w:sz="0" w:space="0" w:color="auto"/>
            <w:right w:val="none" w:sz="0" w:space="0" w:color="auto"/>
          </w:divBdr>
        </w:div>
        <w:div w:id="993292615">
          <w:marLeft w:val="0"/>
          <w:marRight w:val="0"/>
          <w:marTop w:val="0"/>
          <w:marBottom w:val="0"/>
          <w:divBdr>
            <w:top w:val="none" w:sz="0" w:space="0" w:color="auto"/>
            <w:left w:val="none" w:sz="0" w:space="0" w:color="auto"/>
            <w:bottom w:val="none" w:sz="0" w:space="0" w:color="auto"/>
            <w:right w:val="none" w:sz="0" w:space="0" w:color="auto"/>
          </w:divBdr>
        </w:div>
        <w:div w:id="1140686485">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76573709">
      <w:bodyDiv w:val="1"/>
      <w:marLeft w:val="0"/>
      <w:marRight w:val="0"/>
      <w:marTop w:val="0"/>
      <w:marBottom w:val="0"/>
      <w:divBdr>
        <w:top w:val="none" w:sz="0" w:space="0" w:color="auto"/>
        <w:left w:val="none" w:sz="0" w:space="0" w:color="auto"/>
        <w:bottom w:val="none" w:sz="0" w:space="0" w:color="auto"/>
        <w:right w:val="none" w:sz="0" w:space="0" w:color="auto"/>
      </w:divBdr>
      <w:divsChild>
        <w:div w:id="420951625">
          <w:marLeft w:val="0"/>
          <w:marRight w:val="0"/>
          <w:marTop w:val="0"/>
          <w:marBottom w:val="0"/>
          <w:divBdr>
            <w:top w:val="none" w:sz="0" w:space="0" w:color="auto"/>
            <w:left w:val="none" w:sz="0" w:space="0" w:color="auto"/>
            <w:bottom w:val="none" w:sz="0" w:space="0" w:color="auto"/>
            <w:right w:val="none" w:sz="0" w:space="0" w:color="auto"/>
          </w:divBdr>
        </w:div>
        <w:div w:id="2030139273">
          <w:marLeft w:val="0"/>
          <w:marRight w:val="0"/>
          <w:marTop w:val="0"/>
          <w:marBottom w:val="0"/>
          <w:divBdr>
            <w:top w:val="none" w:sz="0" w:space="0" w:color="auto"/>
            <w:left w:val="none" w:sz="0" w:space="0" w:color="auto"/>
            <w:bottom w:val="none" w:sz="0" w:space="0" w:color="auto"/>
            <w:right w:val="none" w:sz="0" w:space="0" w:color="auto"/>
          </w:divBdr>
        </w:div>
        <w:div w:id="468132685">
          <w:marLeft w:val="0"/>
          <w:marRight w:val="0"/>
          <w:marTop w:val="0"/>
          <w:marBottom w:val="0"/>
          <w:divBdr>
            <w:top w:val="none" w:sz="0" w:space="0" w:color="auto"/>
            <w:left w:val="none" w:sz="0" w:space="0" w:color="auto"/>
            <w:bottom w:val="none" w:sz="0" w:space="0" w:color="auto"/>
            <w:right w:val="none" w:sz="0" w:space="0" w:color="auto"/>
          </w:divBdr>
        </w:div>
        <w:div w:id="1260333407">
          <w:marLeft w:val="0"/>
          <w:marRight w:val="0"/>
          <w:marTop w:val="0"/>
          <w:marBottom w:val="0"/>
          <w:divBdr>
            <w:top w:val="none" w:sz="0" w:space="0" w:color="auto"/>
            <w:left w:val="none" w:sz="0" w:space="0" w:color="auto"/>
            <w:bottom w:val="none" w:sz="0" w:space="0" w:color="auto"/>
            <w:right w:val="none" w:sz="0" w:space="0" w:color="auto"/>
          </w:divBdr>
        </w:div>
      </w:divsChild>
    </w:div>
    <w:div w:id="978917103">
      <w:bodyDiv w:val="1"/>
      <w:marLeft w:val="0"/>
      <w:marRight w:val="0"/>
      <w:marTop w:val="0"/>
      <w:marBottom w:val="0"/>
      <w:divBdr>
        <w:top w:val="none" w:sz="0" w:space="0" w:color="auto"/>
        <w:left w:val="none" w:sz="0" w:space="0" w:color="auto"/>
        <w:bottom w:val="none" w:sz="0" w:space="0" w:color="auto"/>
        <w:right w:val="none" w:sz="0" w:space="0" w:color="auto"/>
      </w:divBdr>
      <w:divsChild>
        <w:div w:id="1538272729">
          <w:marLeft w:val="0"/>
          <w:marRight w:val="0"/>
          <w:marTop w:val="0"/>
          <w:marBottom w:val="0"/>
          <w:divBdr>
            <w:top w:val="none" w:sz="0" w:space="0" w:color="auto"/>
            <w:left w:val="none" w:sz="0" w:space="0" w:color="auto"/>
            <w:bottom w:val="none" w:sz="0" w:space="0" w:color="auto"/>
            <w:right w:val="none" w:sz="0" w:space="0" w:color="auto"/>
          </w:divBdr>
        </w:div>
        <w:div w:id="576936499">
          <w:marLeft w:val="0"/>
          <w:marRight w:val="0"/>
          <w:marTop w:val="0"/>
          <w:marBottom w:val="0"/>
          <w:divBdr>
            <w:top w:val="none" w:sz="0" w:space="0" w:color="auto"/>
            <w:left w:val="none" w:sz="0" w:space="0" w:color="auto"/>
            <w:bottom w:val="none" w:sz="0" w:space="0" w:color="auto"/>
            <w:right w:val="none" w:sz="0" w:space="0" w:color="auto"/>
          </w:divBdr>
        </w:div>
        <w:div w:id="674386573">
          <w:marLeft w:val="0"/>
          <w:marRight w:val="0"/>
          <w:marTop w:val="0"/>
          <w:marBottom w:val="0"/>
          <w:divBdr>
            <w:top w:val="none" w:sz="0" w:space="0" w:color="auto"/>
            <w:left w:val="none" w:sz="0" w:space="0" w:color="auto"/>
            <w:bottom w:val="none" w:sz="0" w:space="0" w:color="auto"/>
            <w:right w:val="none" w:sz="0" w:space="0" w:color="auto"/>
          </w:divBdr>
        </w:div>
        <w:div w:id="736896958">
          <w:marLeft w:val="0"/>
          <w:marRight w:val="0"/>
          <w:marTop w:val="0"/>
          <w:marBottom w:val="0"/>
          <w:divBdr>
            <w:top w:val="none" w:sz="0" w:space="0" w:color="auto"/>
            <w:left w:val="none" w:sz="0" w:space="0" w:color="auto"/>
            <w:bottom w:val="none" w:sz="0" w:space="0" w:color="auto"/>
            <w:right w:val="none" w:sz="0" w:space="0" w:color="auto"/>
          </w:divBdr>
        </w:div>
      </w:divsChild>
    </w:div>
    <w:div w:id="979728998">
      <w:bodyDiv w:val="1"/>
      <w:marLeft w:val="0"/>
      <w:marRight w:val="0"/>
      <w:marTop w:val="0"/>
      <w:marBottom w:val="0"/>
      <w:divBdr>
        <w:top w:val="none" w:sz="0" w:space="0" w:color="auto"/>
        <w:left w:val="none" w:sz="0" w:space="0" w:color="auto"/>
        <w:bottom w:val="none" w:sz="0" w:space="0" w:color="auto"/>
        <w:right w:val="none" w:sz="0" w:space="0" w:color="auto"/>
      </w:divBdr>
      <w:divsChild>
        <w:div w:id="1099182913">
          <w:marLeft w:val="0"/>
          <w:marRight w:val="0"/>
          <w:marTop w:val="0"/>
          <w:marBottom w:val="0"/>
          <w:divBdr>
            <w:top w:val="none" w:sz="0" w:space="0" w:color="auto"/>
            <w:left w:val="none" w:sz="0" w:space="0" w:color="auto"/>
            <w:bottom w:val="none" w:sz="0" w:space="0" w:color="auto"/>
            <w:right w:val="none" w:sz="0" w:space="0" w:color="auto"/>
          </w:divBdr>
        </w:div>
        <w:div w:id="180977524">
          <w:marLeft w:val="0"/>
          <w:marRight w:val="0"/>
          <w:marTop w:val="0"/>
          <w:marBottom w:val="0"/>
          <w:divBdr>
            <w:top w:val="none" w:sz="0" w:space="0" w:color="auto"/>
            <w:left w:val="none" w:sz="0" w:space="0" w:color="auto"/>
            <w:bottom w:val="none" w:sz="0" w:space="0" w:color="auto"/>
            <w:right w:val="none" w:sz="0" w:space="0" w:color="auto"/>
          </w:divBdr>
        </w:div>
        <w:div w:id="1232696100">
          <w:marLeft w:val="0"/>
          <w:marRight w:val="0"/>
          <w:marTop w:val="0"/>
          <w:marBottom w:val="0"/>
          <w:divBdr>
            <w:top w:val="none" w:sz="0" w:space="0" w:color="auto"/>
            <w:left w:val="none" w:sz="0" w:space="0" w:color="auto"/>
            <w:bottom w:val="none" w:sz="0" w:space="0" w:color="auto"/>
            <w:right w:val="none" w:sz="0" w:space="0" w:color="auto"/>
          </w:divBdr>
        </w:div>
        <w:div w:id="2000764520">
          <w:marLeft w:val="0"/>
          <w:marRight w:val="0"/>
          <w:marTop w:val="0"/>
          <w:marBottom w:val="0"/>
          <w:divBdr>
            <w:top w:val="none" w:sz="0" w:space="0" w:color="auto"/>
            <w:left w:val="none" w:sz="0" w:space="0" w:color="auto"/>
            <w:bottom w:val="none" w:sz="0" w:space="0" w:color="auto"/>
            <w:right w:val="none" w:sz="0" w:space="0" w:color="auto"/>
          </w:divBdr>
        </w:div>
      </w:divsChild>
    </w:div>
    <w:div w:id="980696033">
      <w:bodyDiv w:val="1"/>
      <w:marLeft w:val="0"/>
      <w:marRight w:val="0"/>
      <w:marTop w:val="0"/>
      <w:marBottom w:val="0"/>
      <w:divBdr>
        <w:top w:val="none" w:sz="0" w:space="0" w:color="auto"/>
        <w:left w:val="none" w:sz="0" w:space="0" w:color="auto"/>
        <w:bottom w:val="none" w:sz="0" w:space="0" w:color="auto"/>
        <w:right w:val="none" w:sz="0" w:space="0" w:color="auto"/>
      </w:divBdr>
      <w:divsChild>
        <w:div w:id="325287213">
          <w:marLeft w:val="0"/>
          <w:marRight w:val="0"/>
          <w:marTop w:val="0"/>
          <w:marBottom w:val="0"/>
          <w:divBdr>
            <w:top w:val="none" w:sz="0" w:space="0" w:color="auto"/>
            <w:left w:val="none" w:sz="0" w:space="0" w:color="auto"/>
            <w:bottom w:val="none" w:sz="0" w:space="0" w:color="auto"/>
            <w:right w:val="none" w:sz="0" w:space="0" w:color="auto"/>
          </w:divBdr>
        </w:div>
        <w:div w:id="1093014794">
          <w:marLeft w:val="0"/>
          <w:marRight w:val="0"/>
          <w:marTop w:val="0"/>
          <w:marBottom w:val="0"/>
          <w:divBdr>
            <w:top w:val="none" w:sz="0" w:space="0" w:color="auto"/>
            <w:left w:val="none" w:sz="0" w:space="0" w:color="auto"/>
            <w:bottom w:val="none" w:sz="0" w:space="0" w:color="auto"/>
            <w:right w:val="none" w:sz="0" w:space="0" w:color="auto"/>
          </w:divBdr>
        </w:div>
        <w:div w:id="1806656949">
          <w:marLeft w:val="0"/>
          <w:marRight w:val="0"/>
          <w:marTop w:val="0"/>
          <w:marBottom w:val="0"/>
          <w:divBdr>
            <w:top w:val="none" w:sz="0" w:space="0" w:color="auto"/>
            <w:left w:val="none" w:sz="0" w:space="0" w:color="auto"/>
            <w:bottom w:val="none" w:sz="0" w:space="0" w:color="auto"/>
            <w:right w:val="none" w:sz="0" w:space="0" w:color="auto"/>
          </w:divBdr>
        </w:div>
        <w:div w:id="1916551229">
          <w:marLeft w:val="0"/>
          <w:marRight w:val="0"/>
          <w:marTop w:val="0"/>
          <w:marBottom w:val="0"/>
          <w:divBdr>
            <w:top w:val="none" w:sz="0" w:space="0" w:color="auto"/>
            <w:left w:val="none" w:sz="0" w:space="0" w:color="auto"/>
            <w:bottom w:val="none" w:sz="0" w:space="0" w:color="auto"/>
            <w:right w:val="none" w:sz="0" w:space="0" w:color="auto"/>
          </w:divBdr>
        </w:div>
      </w:divsChild>
    </w:div>
    <w:div w:id="985668229">
      <w:bodyDiv w:val="1"/>
      <w:marLeft w:val="0"/>
      <w:marRight w:val="0"/>
      <w:marTop w:val="0"/>
      <w:marBottom w:val="0"/>
      <w:divBdr>
        <w:top w:val="none" w:sz="0" w:space="0" w:color="auto"/>
        <w:left w:val="none" w:sz="0" w:space="0" w:color="auto"/>
        <w:bottom w:val="none" w:sz="0" w:space="0" w:color="auto"/>
        <w:right w:val="none" w:sz="0" w:space="0" w:color="auto"/>
      </w:divBdr>
      <w:divsChild>
        <w:div w:id="29578565">
          <w:marLeft w:val="0"/>
          <w:marRight w:val="0"/>
          <w:marTop w:val="0"/>
          <w:marBottom w:val="0"/>
          <w:divBdr>
            <w:top w:val="none" w:sz="0" w:space="0" w:color="auto"/>
            <w:left w:val="none" w:sz="0" w:space="0" w:color="auto"/>
            <w:bottom w:val="none" w:sz="0" w:space="0" w:color="auto"/>
            <w:right w:val="none" w:sz="0" w:space="0" w:color="auto"/>
          </w:divBdr>
        </w:div>
        <w:div w:id="191575170">
          <w:marLeft w:val="0"/>
          <w:marRight w:val="0"/>
          <w:marTop w:val="0"/>
          <w:marBottom w:val="0"/>
          <w:divBdr>
            <w:top w:val="none" w:sz="0" w:space="0" w:color="auto"/>
            <w:left w:val="none" w:sz="0" w:space="0" w:color="auto"/>
            <w:bottom w:val="none" w:sz="0" w:space="0" w:color="auto"/>
            <w:right w:val="none" w:sz="0" w:space="0" w:color="auto"/>
          </w:divBdr>
        </w:div>
        <w:div w:id="604269259">
          <w:marLeft w:val="0"/>
          <w:marRight w:val="0"/>
          <w:marTop w:val="0"/>
          <w:marBottom w:val="0"/>
          <w:divBdr>
            <w:top w:val="none" w:sz="0" w:space="0" w:color="auto"/>
            <w:left w:val="none" w:sz="0" w:space="0" w:color="auto"/>
            <w:bottom w:val="none" w:sz="0" w:space="0" w:color="auto"/>
            <w:right w:val="none" w:sz="0" w:space="0" w:color="auto"/>
          </w:divBdr>
        </w:div>
        <w:div w:id="1862161879">
          <w:marLeft w:val="0"/>
          <w:marRight w:val="0"/>
          <w:marTop w:val="0"/>
          <w:marBottom w:val="0"/>
          <w:divBdr>
            <w:top w:val="none" w:sz="0" w:space="0" w:color="auto"/>
            <w:left w:val="none" w:sz="0" w:space="0" w:color="auto"/>
            <w:bottom w:val="none" w:sz="0" w:space="0" w:color="auto"/>
            <w:right w:val="none" w:sz="0" w:space="0" w:color="auto"/>
          </w:divBdr>
        </w:div>
      </w:divsChild>
    </w:div>
    <w:div w:id="985889263">
      <w:bodyDiv w:val="1"/>
      <w:marLeft w:val="0"/>
      <w:marRight w:val="0"/>
      <w:marTop w:val="0"/>
      <w:marBottom w:val="0"/>
      <w:divBdr>
        <w:top w:val="none" w:sz="0" w:space="0" w:color="auto"/>
        <w:left w:val="none" w:sz="0" w:space="0" w:color="auto"/>
        <w:bottom w:val="none" w:sz="0" w:space="0" w:color="auto"/>
        <w:right w:val="none" w:sz="0" w:space="0" w:color="auto"/>
      </w:divBdr>
      <w:divsChild>
        <w:div w:id="1314290802">
          <w:marLeft w:val="0"/>
          <w:marRight w:val="0"/>
          <w:marTop w:val="0"/>
          <w:marBottom w:val="0"/>
          <w:divBdr>
            <w:top w:val="none" w:sz="0" w:space="0" w:color="auto"/>
            <w:left w:val="none" w:sz="0" w:space="0" w:color="auto"/>
            <w:bottom w:val="none" w:sz="0" w:space="0" w:color="auto"/>
            <w:right w:val="none" w:sz="0" w:space="0" w:color="auto"/>
          </w:divBdr>
        </w:div>
        <w:div w:id="1353610231">
          <w:marLeft w:val="0"/>
          <w:marRight w:val="0"/>
          <w:marTop w:val="0"/>
          <w:marBottom w:val="0"/>
          <w:divBdr>
            <w:top w:val="none" w:sz="0" w:space="0" w:color="auto"/>
            <w:left w:val="none" w:sz="0" w:space="0" w:color="auto"/>
            <w:bottom w:val="none" w:sz="0" w:space="0" w:color="auto"/>
            <w:right w:val="none" w:sz="0" w:space="0" w:color="auto"/>
          </w:divBdr>
        </w:div>
      </w:divsChild>
    </w:div>
    <w:div w:id="986014642">
      <w:bodyDiv w:val="1"/>
      <w:marLeft w:val="0"/>
      <w:marRight w:val="0"/>
      <w:marTop w:val="0"/>
      <w:marBottom w:val="0"/>
      <w:divBdr>
        <w:top w:val="none" w:sz="0" w:space="0" w:color="auto"/>
        <w:left w:val="none" w:sz="0" w:space="0" w:color="auto"/>
        <w:bottom w:val="none" w:sz="0" w:space="0" w:color="auto"/>
        <w:right w:val="none" w:sz="0" w:space="0" w:color="auto"/>
      </w:divBdr>
      <w:divsChild>
        <w:div w:id="455953541">
          <w:marLeft w:val="0"/>
          <w:marRight w:val="0"/>
          <w:marTop w:val="0"/>
          <w:marBottom w:val="0"/>
          <w:divBdr>
            <w:top w:val="none" w:sz="0" w:space="0" w:color="auto"/>
            <w:left w:val="none" w:sz="0" w:space="0" w:color="auto"/>
            <w:bottom w:val="none" w:sz="0" w:space="0" w:color="auto"/>
            <w:right w:val="none" w:sz="0" w:space="0" w:color="auto"/>
          </w:divBdr>
        </w:div>
        <w:div w:id="1018196646">
          <w:marLeft w:val="0"/>
          <w:marRight w:val="0"/>
          <w:marTop w:val="0"/>
          <w:marBottom w:val="0"/>
          <w:divBdr>
            <w:top w:val="none" w:sz="0" w:space="0" w:color="auto"/>
            <w:left w:val="none" w:sz="0" w:space="0" w:color="auto"/>
            <w:bottom w:val="none" w:sz="0" w:space="0" w:color="auto"/>
            <w:right w:val="none" w:sz="0" w:space="0" w:color="auto"/>
          </w:divBdr>
        </w:div>
        <w:div w:id="1954287849">
          <w:marLeft w:val="0"/>
          <w:marRight w:val="0"/>
          <w:marTop w:val="0"/>
          <w:marBottom w:val="0"/>
          <w:divBdr>
            <w:top w:val="none" w:sz="0" w:space="0" w:color="auto"/>
            <w:left w:val="none" w:sz="0" w:space="0" w:color="auto"/>
            <w:bottom w:val="none" w:sz="0" w:space="0" w:color="auto"/>
            <w:right w:val="none" w:sz="0" w:space="0" w:color="auto"/>
          </w:divBdr>
        </w:div>
        <w:div w:id="2037726557">
          <w:marLeft w:val="0"/>
          <w:marRight w:val="0"/>
          <w:marTop w:val="0"/>
          <w:marBottom w:val="0"/>
          <w:divBdr>
            <w:top w:val="none" w:sz="0" w:space="0" w:color="auto"/>
            <w:left w:val="none" w:sz="0" w:space="0" w:color="auto"/>
            <w:bottom w:val="none" w:sz="0" w:space="0" w:color="auto"/>
            <w:right w:val="none" w:sz="0" w:space="0" w:color="auto"/>
          </w:divBdr>
        </w:div>
      </w:divsChild>
    </w:div>
    <w:div w:id="986782092">
      <w:bodyDiv w:val="1"/>
      <w:marLeft w:val="0"/>
      <w:marRight w:val="0"/>
      <w:marTop w:val="0"/>
      <w:marBottom w:val="0"/>
      <w:divBdr>
        <w:top w:val="none" w:sz="0" w:space="0" w:color="auto"/>
        <w:left w:val="none" w:sz="0" w:space="0" w:color="auto"/>
        <w:bottom w:val="none" w:sz="0" w:space="0" w:color="auto"/>
        <w:right w:val="none" w:sz="0" w:space="0" w:color="auto"/>
      </w:divBdr>
      <w:divsChild>
        <w:div w:id="747532274">
          <w:marLeft w:val="0"/>
          <w:marRight w:val="0"/>
          <w:marTop w:val="0"/>
          <w:marBottom w:val="0"/>
          <w:divBdr>
            <w:top w:val="none" w:sz="0" w:space="0" w:color="auto"/>
            <w:left w:val="none" w:sz="0" w:space="0" w:color="auto"/>
            <w:bottom w:val="none" w:sz="0" w:space="0" w:color="auto"/>
            <w:right w:val="none" w:sz="0" w:space="0" w:color="auto"/>
          </w:divBdr>
        </w:div>
        <w:div w:id="958681690">
          <w:marLeft w:val="0"/>
          <w:marRight w:val="0"/>
          <w:marTop w:val="0"/>
          <w:marBottom w:val="0"/>
          <w:divBdr>
            <w:top w:val="none" w:sz="0" w:space="0" w:color="auto"/>
            <w:left w:val="none" w:sz="0" w:space="0" w:color="auto"/>
            <w:bottom w:val="none" w:sz="0" w:space="0" w:color="auto"/>
            <w:right w:val="none" w:sz="0" w:space="0" w:color="auto"/>
          </w:divBdr>
        </w:div>
        <w:div w:id="1145664862">
          <w:marLeft w:val="0"/>
          <w:marRight w:val="0"/>
          <w:marTop w:val="0"/>
          <w:marBottom w:val="0"/>
          <w:divBdr>
            <w:top w:val="none" w:sz="0" w:space="0" w:color="auto"/>
            <w:left w:val="none" w:sz="0" w:space="0" w:color="auto"/>
            <w:bottom w:val="none" w:sz="0" w:space="0" w:color="auto"/>
            <w:right w:val="none" w:sz="0" w:space="0" w:color="auto"/>
          </w:divBdr>
        </w:div>
        <w:div w:id="2017078261">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167207">
      <w:bodyDiv w:val="1"/>
      <w:marLeft w:val="0"/>
      <w:marRight w:val="0"/>
      <w:marTop w:val="0"/>
      <w:marBottom w:val="0"/>
      <w:divBdr>
        <w:top w:val="none" w:sz="0" w:space="0" w:color="auto"/>
        <w:left w:val="none" w:sz="0" w:space="0" w:color="auto"/>
        <w:bottom w:val="none" w:sz="0" w:space="0" w:color="auto"/>
        <w:right w:val="none" w:sz="0" w:space="0" w:color="auto"/>
      </w:divBdr>
      <w:divsChild>
        <w:div w:id="313337559">
          <w:marLeft w:val="0"/>
          <w:marRight w:val="0"/>
          <w:marTop w:val="0"/>
          <w:marBottom w:val="0"/>
          <w:divBdr>
            <w:top w:val="none" w:sz="0" w:space="0" w:color="auto"/>
            <w:left w:val="none" w:sz="0" w:space="0" w:color="auto"/>
            <w:bottom w:val="none" w:sz="0" w:space="0" w:color="auto"/>
            <w:right w:val="none" w:sz="0" w:space="0" w:color="auto"/>
          </w:divBdr>
        </w:div>
        <w:div w:id="1347635210">
          <w:marLeft w:val="0"/>
          <w:marRight w:val="0"/>
          <w:marTop w:val="0"/>
          <w:marBottom w:val="0"/>
          <w:divBdr>
            <w:top w:val="none" w:sz="0" w:space="0" w:color="auto"/>
            <w:left w:val="none" w:sz="0" w:space="0" w:color="auto"/>
            <w:bottom w:val="none" w:sz="0" w:space="0" w:color="auto"/>
            <w:right w:val="none" w:sz="0" w:space="0" w:color="auto"/>
          </w:divBdr>
        </w:div>
        <w:div w:id="1685208138">
          <w:marLeft w:val="0"/>
          <w:marRight w:val="0"/>
          <w:marTop w:val="0"/>
          <w:marBottom w:val="0"/>
          <w:divBdr>
            <w:top w:val="none" w:sz="0" w:space="0" w:color="auto"/>
            <w:left w:val="none" w:sz="0" w:space="0" w:color="auto"/>
            <w:bottom w:val="none" w:sz="0" w:space="0" w:color="auto"/>
            <w:right w:val="none" w:sz="0" w:space="0" w:color="auto"/>
          </w:divBdr>
        </w:div>
        <w:div w:id="2089040465">
          <w:marLeft w:val="0"/>
          <w:marRight w:val="0"/>
          <w:marTop w:val="0"/>
          <w:marBottom w:val="0"/>
          <w:divBdr>
            <w:top w:val="none" w:sz="0" w:space="0" w:color="auto"/>
            <w:left w:val="none" w:sz="0" w:space="0" w:color="auto"/>
            <w:bottom w:val="none" w:sz="0" w:space="0" w:color="auto"/>
            <w:right w:val="none" w:sz="0" w:space="0" w:color="auto"/>
          </w:divBdr>
        </w:div>
      </w:divsChild>
    </w:div>
    <w:div w:id="988676985">
      <w:bodyDiv w:val="1"/>
      <w:marLeft w:val="0"/>
      <w:marRight w:val="0"/>
      <w:marTop w:val="0"/>
      <w:marBottom w:val="0"/>
      <w:divBdr>
        <w:top w:val="none" w:sz="0" w:space="0" w:color="auto"/>
        <w:left w:val="none" w:sz="0" w:space="0" w:color="auto"/>
        <w:bottom w:val="none" w:sz="0" w:space="0" w:color="auto"/>
        <w:right w:val="none" w:sz="0" w:space="0" w:color="auto"/>
      </w:divBdr>
      <w:divsChild>
        <w:div w:id="201603104">
          <w:marLeft w:val="0"/>
          <w:marRight w:val="0"/>
          <w:marTop w:val="0"/>
          <w:marBottom w:val="0"/>
          <w:divBdr>
            <w:top w:val="none" w:sz="0" w:space="0" w:color="auto"/>
            <w:left w:val="none" w:sz="0" w:space="0" w:color="auto"/>
            <w:bottom w:val="none" w:sz="0" w:space="0" w:color="auto"/>
            <w:right w:val="none" w:sz="0" w:space="0" w:color="auto"/>
          </w:divBdr>
        </w:div>
        <w:div w:id="376398299">
          <w:marLeft w:val="0"/>
          <w:marRight w:val="0"/>
          <w:marTop w:val="0"/>
          <w:marBottom w:val="0"/>
          <w:divBdr>
            <w:top w:val="none" w:sz="0" w:space="0" w:color="auto"/>
            <w:left w:val="none" w:sz="0" w:space="0" w:color="auto"/>
            <w:bottom w:val="none" w:sz="0" w:space="0" w:color="auto"/>
            <w:right w:val="none" w:sz="0" w:space="0" w:color="auto"/>
          </w:divBdr>
        </w:div>
        <w:div w:id="535429999">
          <w:marLeft w:val="0"/>
          <w:marRight w:val="0"/>
          <w:marTop w:val="0"/>
          <w:marBottom w:val="0"/>
          <w:divBdr>
            <w:top w:val="none" w:sz="0" w:space="0" w:color="auto"/>
            <w:left w:val="none" w:sz="0" w:space="0" w:color="auto"/>
            <w:bottom w:val="none" w:sz="0" w:space="0" w:color="auto"/>
            <w:right w:val="none" w:sz="0" w:space="0" w:color="auto"/>
          </w:divBdr>
        </w:div>
        <w:div w:id="1605647212">
          <w:marLeft w:val="0"/>
          <w:marRight w:val="0"/>
          <w:marTop w:val="0"/>
          <w:marBottom w:val="0"/>
          <w:divBdr>
            <w:top w:val="none" w:sz="0" w:space="0" w:color="auto"/>
            <w:left w:val="none" w:sz="0" w:space="0" w:color="auto"/>
            <w:bottom w:val="none" w:sz="0" w:space="0" w:color="auto"/>
            <w:right w:val="none" w:sz="0" w:space="0" w:color="auto"/>
          </w:divBdr>
        </w:div>
      </w:divsChild>
    </w:div>
    <w:div w:id="988945280">
      <w:bodyDiv w:val="1"/>
      <w:marLeft w:val="0"/>
      <w:marRight w:val="0"/>
      <w:marTop w:val="0"/>
      <w:marBottom w:val="0"/>
      <w:divBdr>
        <w:top w:val="none" w:sz="0" w:space="0" w:color="auto"/>
        <w:left w:val="none" w:sz="0" w:space="0" w:color="auto"/>
        <w:bottom w:val="none" w:sz="0" w:space="0" w:color="auto"/>
        <w:right w:val="none" w:sz="0" w:space="0" w:color="auto"/>
      </w:divBdr>
      <w:divsChild>
        <w:div w:id="1072316369">
          <w:marLeft w:val="0"/>
          <w:marRight w:val="0"/>
          <w:marTop w:val="0"/>
          <w:marBottom w:val="0"/>
          <w:divBdr>
            <w:top w:val="none" w:sz="0" w:space="0" w:color="auto"/>
            <w:left w:val="none" w:sz="0" w:space="0" w:color="auto"/>
            <w:bottom w:val="none" w:sz="0" w:space="0" w:color="auto"/>
            <w:right w:val="none" w:sz="0" w:space="0" w:color="auto"/>
          </w:divBdr>
          <w:divsChild>
            <w:div w:id="1970434578">
              <w:marLeft w:val="0"/>
              <w:marRight w:val="0"/>
              <w:marTop w:val="0"/>
              <w:marBottom w:val="0"/>
              <w:divBdr>
                <w:top w:val="none" w:sz="0" w:space="0" w:color="auto"/>
                <w:left w:val="none" w:sz="0" w:space="0" w:color="auto"/>
                <w:bottom w:val="none" w:sz="0" w:space="0" w:color="auto"/>
                <w:right w:val="none" w:sz="0" w:space="0" w:color="auto"/>
              </w:divBdr>
              <w:divsChild>
                <w:div w:id="454912574">
                  <w:marLeft w:val="0"/>
                  <w:marRight w:val="0"/>
                  <w:marTop w:val="0"/>
                  <w:marBottom w:val="0"/>
                  <w:divBdr>
                    <w:top w:val="none" w:sz="0" w:space="0" w:color="auto"/>
                    <w:left w:val="none" w:sz="0" w:space="0" w:color="auto"/>
                    <w:bottom w:val="none" w:sz="0" w:space="0" w:color="auto"/>
                    <w:right w:val="none" w:sz="0" w:space="0" w:color="auto"/>
                  </w:divBdr>
                </w:div>
              </w:divsChild>
            </w:div>
            <w:div w:id="1438019681">
              <w:marLeft w:val="0"/>
              <w:marRight w:val="0"/>
              <w:marTop w:val="0"/>
              <w:marBottom w:val="0"/>
              <w:divBdr>
                <w:top w:val="none" w:sz="0" w:space="0" w:color="auto"/>
                <w:left w:val="none" w:sz="0" w:space="0" w:color="auto"/>
                <w:bottom w:val="none" w:sz="0" w:space="0" w:color="auto"/>
                <w:right w:val="none" w:sz="0" w:space="0" w:color="auto"/>
              </w:divBdr>
              <w:divsChild>
                <w:div w:id="1311207234">
                  <w:marLeft w:val="0"/>
                  <w:marRight w:val="0"/>
                  <w:marTop w:val="0"/>
                  <w:marBottom w:val="0"/>
                  <w:divBdr>
                    <w:top w:val="none" w:sz="0" w:space="0" w:color="auto"/>
                    <w:left w:val="none" w:sz="0" w:space="0" w:color="auto"/>
                    <w:bottom w:val="none" w:sz="0" w:space="0" w:color="auto"/>
                    <w:right w:val="none" w:sz="0" w:space="0" w:color="auto"/>
                  </w:divBdr>
                  <w:divsChild>
                    <w:div w:id="113975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445323">
              <w:marLeft w:val="0"/>
              <w:marRight w:val="0"/>
              <w:marTop w:val="0"/>
              <w:marBottom w:val="0"/>
              <w:divBdr>
                <w:top w:val="none" w:sz="0" w:space="0" w:color="auto"/>
                <w:left w:val="none" w:sz="0" w:space="0" w:color="auto"/>
                <w:bottom w:val="none" w:sz="0" w:space="0" w:color="auto"/>
                <w:right w:val="none" w:sz="0" w:space="0" w:color="auto"/>
              </w:divBdr>
              <w:divsChild>
                <w:div w:id="1443571140">
                  <w:marLeft w:val="0"/>
                  <w:marRight w:val="0"/>
                  <w:marTop w:val="0"/>
                  <w:marBottom w:val="0"/>
                  <w:divBdr>
                    <w:top w:val="none" w:sz="0" w:space="0" w:color="auto"/>
                    <w:left w:val="none" w:sz="0" w:space="0" w:color="auto"/>
                    <w:bottom w:val="none" w:sz="0" w:space="0" w:color="auto"/>
                    <w:right w:val="none" w:sz="0" w:space="0" w:color="auto"/>
                  </w:divBdr>
                </w:div>
              </w:divsChild>
            </w:div>
            <w:div w:id="1065646589">
              <w:marLeft w:val="0"/>
              <w:marRight w:val="0"/>
              <w:marTop w:val="0"/>
              <w:marBottom w:val="0"/>
              <w:divBdr>
                <w:top w:val="none" w:sz="0" w:space="0" w:color="auto"/>
                <w:left w:val="none" w:sz="0" w:space="0" w:color="auto"/>
                <w:bottom w:val="none" w:sz="0" w:space="0" w:color="auto"/>
                <w:right w:val="none" w:sz="0" w:space="0" w:color="auto"/>
              </w:divBdr>
              <w:divsChild>
                <w:div w:id="1187787968">
                  <w:marLeft w:val="0"/>
                  <w:marRight w:val="0"/>
                  <w:marTop w:val="0"/>
                  <w:marBottom w:val="0"/>
                  <w:divBdr>
                    <w:top w:val="none" w:sz="0" w:space="0" w:color="auto"/>
                    <w:left w:val="none" w:sz="0" w:space="0" w:color="auto"/>
                    <w:bottom w:val="none" w:sz="0" w:space="0" w:color="auto"/>
                    <w:right w:val="none" w:sz="0" w:space="0" w:color="auto"/>
                  </w:divBdr>
                  <w:divsChild>
                    <w:div w:id="757557224">
                      <w:marLeft w:val="0"/>
                      <w:marRight w:val="0"/>
                      <w:marTop w:val="0"/>
                      <w:marBottom w:val="0"/>
                      <w:divBdr>
                        <w:top w:val="none" w:sz="0" w:space="0" w:color="auto"/>
                        <w:left w:val="none" w:sz="0" w:space="0" w:color="auto"/>
                        <w:bottom w:val="none" w:sz="0" w:space="0" w:color="auto"/>
                        <w:right w:val="none" w:sz="0" w:space="0" w:color="auto"/>
                      </w:divBdr>
                      <w:divsChild>
                        <w:div w:id="116485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075971">
              <w:marLeft w:val="0"/>
              <w:marRight w:val="0"/>
              <w:marTop w:val="0"/>
              <w:marBottom w:val="0"/>
              <w:divBdr>
                <w:top w:val="none" w:sz="0" w:space="0" w:color="auto"/>
                <w:left w:val="none" w:sz="0" w:space="0" w:color="auto"/>
                <w:bottom w:val="none" w:sz="0" w:space="0" w:color="auto"/>
                <w:right w:val="none" w:sz="0" w:space="0" w:color="auto"/>
              </w:divBdr>
              <w:divsChild>
                <w:div w:id="33032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787130">
          <w:marLeft w:val="0"/>
          <w:marRight w:val="0"/>
          <w:marTop w:val="0"/>
          <w:marBottom w:val="0"/>
          <w:divBdr>
            <w:top w:val="none" w:sz="0" w:space="0" w:color="auto"/>
            <w:left w:val="none" w:sz="0" w:space="0" w:color="auto"/>
            <w:bottom w:val="none" w:sz="0" w:space="0" w:color="auto"/>
            <w:right w:val="none" w:sz="0" w:space="0" w:color="auto"/>
          </w:divBdr>
          <w:divsChild>
            <w:div w:id="1916280915">
              <w:marLeft w:val="0"/>
              <w:marRight w:val="0"/>
              <w:marTop w:val="0"/>
              <w:marBottom w:val="0"/>
              <w:divBdr>
                <w:top w:val="none" w:sz="0" w:space="0" w:color="auto"/>
                <w:left w:val="none" w:sz="0" w:space="0" w:color="auto"/>
                <w:bottom w:val="none" w:sz="0" w:space="0" w:color="auto"/>
                <w:right w:val="none" w:sz="0" w:space="0" w:color="auto"/>
              </w:divBdr>
              <w:divsChild>
                <w:div w:id="1093088026">
                  <w:marLeft w:val="0"/>
                  <w:marRight w:val="0"/>
                  <w:marTop w:val="0"/>
                  <w:marBottom w:val="0"/>
                  <w:divBdr>
                    <w:top w:val="none" w:sz="0" w:space="0" w:color="auto"/>
                    <w:left w:val="none" w:sz="0" w:space="0" w:color="auto"/>
                    <w:bottom w:val="none" w:sz="0" w:space="0" w:color="auto"/>
                    <w:right w:val="none" w:sz="0" w:space="0" w:color="auto"/>
                  </w:divBdr>
                  <w:divsChild>
                    <w:div w:id="152281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592439">
              <w:marLeft w:val="0"/>
              <w:marRight w:val="0"/>
              <w:marTop w:val="0"/>
              <w:marBottom w:val="0"/>
              <w:divBdr>
                <w:top w:val="none" w:sz="0" w:space="0" w:color="auto"/>
                <w:left w:val="none" w:sz="0" w:space="0" w:color="auto"/>
                <w:bottom w:val="none" w:sz="0" w:space="0" w:color="auto"/>
                <w:right w:val="none" w:sz="0" w:space="0" w:color="auto"/>
              </w:divBdr>
              <w:divsChild>
                <w:div w:id="250551373">
                  <w:marLeft w:val="0"/>
                  <w:marRight w:val="0"/>
                  <w:marTop w:val="0"/>
                  <w:marBottom w:val="0"/>
                  <w:divBdr>
                    <w:top w:val="none" w:sz="0" w:space="0" w:color="auto"/>
                    <w:left w:val="none" w:sz="0" w:space="0" w:color="auto"/>
                    <w:bottom w:val="none" w:sz="0" w:space="0" w:color="auto"/>
                    <w:right w:val="none" w:sz="0" w:space="0" w:color="auto"/>
                  </w:divBdr>
                </w:div>
              </w:divsChild>
            </w:div>
            <w:div w:id="1435900903">
              <w:marLeft w:val="0"/>
              <w:marRight w:val="0"/>
              <w:marTop w:val="0"/>
              <w:marBottom w:val="0"/>
              <w:divBdr>
                <w:top w:val="none" w:sz="0" w:space="0" w:color="auto"/>
                <w:left w:val="none" w:sz="0" w:space="0" w:color="auto"/>
                <w:bottom w:val="none" w:sz="0" w:space="0" w:color="auto"/>
                <w:right w:val="none" w:sz="0" w:space="0" w:color="auto"/>
              </w:divBdr>
              <w:divsChild>
                <w:div w:id="71708177">
                  <w:marLeft w:val="0"/>
                  <w:marRight w:val="0"/>
                  <w:marTop w:val="0"/>
                  <w:marBottom w:val="0"/>
                  <w:divBdr>
                    <w:top w:val="none" w:sz="0" w:space="0" w:color="auto"/>
                    <w:left w:val="none" w:sz="0" w:space="0" w:color="auto"/>
                    <w:bottom w:val="none" w:sz="0" w:space="0" w:color="auto"/>
                    <w:right w:val="none" w:sz="0" w:space="0" w:color="auto"/>
                  </w:divBdr>
                  <w:divsChild>
                    <w:div w:id="347801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988151">
              <w:marLeft w:val="0"/>
              <w:marRight w:val="0"/>
              <w:marTop w:val="0"/>
              <w:marBottom w:val="0"/>
              <w:divBdr>
                <w:top w:val="none" w:sz="0" w:space="0" w:color="auto"/>
                <w:left w:val="none" w:sz="0" w:space="0" w:color="auto"/>
                <w:bottom w:val="none" w:sz="0" w:space="0" w:color="auto"/>
                <w:right w:val="none" w:sz="0" w:space="0" w:color="auto"/>
              </w:divBdr>
              <w:divsChild>
                <w:div w:id="1784883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368658">
          <w:marLeft w:val="0"/>
          <w:marRight w:val="0"/>
          <w:marTop w:val="0"/>
          <w:marBottom w:val="0"/>
          <w:divBdr>
            <w:top w:val="none" w:sz="0" w:space="0" w:color="auto"/>
            <w:left w:val="none" w:sz="0" w:space="0" w:color="auto"/>
            <w:bottom w:val="none" w:sz="0" w:space="0" w:color="auto"/>
            <w:right w:val="none" w:sz="0" w:space="0" w:color="auto"/>
          </w:divBdr>
          <w:divsChild>
            <w:div w:id="368333661">
              <w:marLeft w:val="0"/>
              <w:marRight w:val="0"/>
              <w:marTop w:val="0"/>
              <w:marBottom w:val="0"/>
              <w:divBdr>
                <w:top w:val="none" w:sz="0" w:space="0" w:color="auto"/>
                <w:left w:val="none" w:sz="0" w:space="0" w:color="auto"/>
                <w:bottom w:val="none" w:sz="0" w:space="0" w:color="auto"/>
                <w:right w:val="none" w:sz="0" w:space="0" w:color="auto"/>
              </w:divBdr>
              <w:divsChild>
                <w:div w:id="1778719029">
                  <w:marLeft w:val="0"/>
                  <w:marRight w:val="0"/>
                  <w:marTop w:val="0"/>
                  <w:marBottom w:val="0"/>
                  <w:divBdr>
                    <w:top w:val="none" w:sz="0" w:space="0" w:color="auto"/>
                    <w:left w:val="none" w:sz="0" w:space="0" w:color="auto"/>
                    <w:bottom w:val="none" w:sz="0" w:space="0" w:color="auto"/>
                    <w:right w:val="none" w:sz="0" w:space="0" w:color="auto"/>
                  </w:divBdr>
                  <w:divsChild>
                    <w:div w:id="579103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035105">
              <w:marLeft w:val="0"/>
              <w:marRight w:val="0"/>
              <w:marTop w:val="0"/>
              <w:marBottom w:val="0"/>
              <w:divBdr>
                <w:top w:val="none" w:sz="0" w:space="0" w:color="auto"/>
                <w:left w:val="none" w:sz="0" w:space="0" w:color="auto"/>
                <w:bottom w:val="none" w:sz="0" w:space="0" w:color="auto"/>
                <w:right w:val="none" w:sz="0" w:space="0" w:color="auto"/>
              </w:divBdr>
              <w:divsChild>
                <w:div w:id="884373346">
                  <w:marLeft w:val="0"/>
                  <w:marRight w:val="0"/>
                  <w:marTop w:val="0"/>
                  <w:marBottom w:val="0"/>
                  <w:divBdr>
                    <w:top w:val="none" w:sz="0" w:space="0" w:color="auto"/>
                    <w:left w:val="none" w:sz="0" w:space="0" w:color="auto"/>
                    <w:bottom w:val="none" w:sz="0" w:space="0" w:color="auto"/>
                    <w:right w:val="none" w:sz="0" w:space="0" w:color="auto"/>
                  </w:divBdr>
                  <w:divsChild>
                    <w:div w:id="951976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766440">
              <w:marLeft w:val="0"/>
              <w:marRight w:val="0"/>
              <w:marTop w:val="0"/>
              <w:marBottom w:val="0"/>
              <w:divBdr>
                <w:top w:val="none" w:sz="0" w:space="0" w:color="auto"/>
                <w:left w:val="none" w:sz="0" w:space="0" w:color="auto"/>
                <w:bottom w:val="none" w:sz="0" w:space="0" w:color="auto"/>
                <w:right w:val="none" w:sz="0" w:space="0" w:color="auto"/>
              </w:divBdr>
              <w:divsChild>
                <w:div w:id="901520865">
                  <w:marLeft w:val="0"/>
                  <w:marRight w:val="0"/>
                  <w:marTop w:val="0"/>
                  <w:marBottom w:val="0"/>
                  <w:divBdr>
                    <w:top w:val="none" w:sz="0" w:space="0" w:color="auto"/>
                    <w:left w:val="none" w:sz="0" w:space="0" w:color="auto"/>
                    <w:bottom w:val="none" w:sz="0" w:space="0" w:color="auto"/>
                    <w:right w:val="none" w:sz="0" w:space="0" w:color="auto"/>
                  </w:divBdr>
                  <w:divsChild>
                    <w:div w:id="81997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282777">
              <w:marLeft w:val="0"/>
              <w:marRight w:val="0"/>
              <w:marTop w:val="0"/>
              <w:marBottom w:val="0"/>
              <w:divBdr>
                <w:top w:val="none" w:sz="0" w:space="0" w:color="auto"/>
                <w:left w:val="none" w:sz="0" w:space="0" w:color="auto"/>
                <w:bottom w:val="none" w:sz="0" w:space="0" w:color="auto"/>
                <w:right w:val="none" w:sz="0" w:space="0" w:color="auto"/>
              </w:divBdr>
              <w:divsChild>
                <w:div w:id="525412020">
                  <w:marLeft w:val="0"/>
                  <w:marRight w:val="0"/>
                  <w:marTop w:val="0"/>
                  <w:marBottom w:val="0"/>
                  <w:divBdr>
                    <w:top w:val="none" w:sz="0" w:space="0" w:color="auto"/>
                    <w:left w:val="none" w:sz="0" w:space="0" w:color="auto"/>
                    <w:bottom w:val="none" w:sz="0" w:space="0" w:color="auto"/>
                    <w:right w:val="none" w:sz="0" w:space="0" w:color="auto"/>
                  </w:divBdr>
                  <w:divsChild>
                    <w:div w:id="141139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354024">
              <w:marLeft w:val="0"/>
              <w:marRight w:val="0"/>
              <w:marTop w:val="0"/>
              <w:marBottom w:val="0"/>
              <w:divBdr>
                <w:top w:val="none" w:sz="0" w:space="0" w:color="auto"/>
                <w:left w:val="none" w:sz="0" w:space="0" w:color="auto"/>
                <w:bottom w:val="none" w:sz="0" w:space="0" w:color="auto"/>
                <w:right w:val="none" w:sz="0" w:space="0" w:color="auto"/>
              </w:divBdr>
              <w:divsChild>
                <w:div w:id="1018501913">
                  <w:marLeft w:val="0"/>
                  <w:marRight w:val="0"/>
                  <w:marTop w:val="0"/>
                  <w:marBottom w:val="0"/>
                  <w:divBdr>
                    <w:top w:val="none" w:sz="0" w:space="0" w:color="auto"/>
                    <w:left w:val="none" w:sz="0" w:space="0" w:color="auto"/>
                    <w:bottom w:val="none" w:sz="0" w:space="0" w:color="auto"/>
                    <w:right w:val="none" w:sz="0" w:space="0" w:color="auto"/>
                  </w:divBdr>
                </w:div>
              </w:divsChild>
            </w:div>
            <w:div w:id="2026787736">
              <w:marLeft w:val="0"/>
              <w:marRight w:val="0"/>
              <w:marTop w:val="0"/>
              <w:marBottom w:val="0"/>
              <w:divBdr>
                <w:top w:val="none" w:sz="0" w:space="0" w:color="auto"/>
                <w:left w:val="none" w:sz="0" w:space="0" w:color="auto"/>
                <w:bottom w:val="none" w:sz="0" w:space="0" w:color="auto"/>
                <w:right w:val="none" w:sz="0" w:space="0" w:color="auto"/>
              </w:divBdr>
              <w:divsChild>
                <w:div w:id="830214075">
                  <w:marLeft w:val="0"/>
                  <w:marRight w:val="0"/>
                  <w:marTop w:val="0"/>
                  <w:marBottom w:val="0"/>
                  <w:divBdr>
                    <w:top w:val="none" w:sz="0" w:space="0" w:color="auto"/>
                    <w:left w:val="none" w:sz="0" w:space="0" w:color="auto"/>
                    <w:bottom w:val="none" w:sz="0" w:space="0" w:color="auto"/>
                    <w:right w:val="none" w:sz="0" w:space="0" w:color="auto"/>
                  </w:divBdr>
                  <w:divsChild>
                    <w:div w:id="995694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589400">
              <w:marLeft w:val="0"/>
              <w:marRight w:val="0"/>
              <w:marTop w:val="0"/>
              <w:marBottom w:val="0"/>
              <w:divBdr>
                <w:top w:val="none" w:sz="0" w:space="0" w:color="auto"/>
                <w:left w:val="none" w:sz="0" w:space="0" w:color="auto"/>
                <w:bottom w:val="none" w:sz="0" w:space="0" w:color="auto"/>
                <w:right w:val="none" w:sz="0" w:space="0" w:color="auto"/>
              </w:divBdr>
              <w:divsChild>
                <w:div w:id="1558322485">
                  <w:marLeft w:val="0"/>
                  <w:marRight w:val="0"/>
                  <w:marTop w:val="0"/>
                  <w:marBottom w:val="0"/>
                  <w:divBdr>
                    <w:top w:val="none" w:sz="0" w:space="0" w:color="auto"/>
                    <w:left w:val="none" w:sz="0" w:space="0" w:color="auto"/>
                    <w:bottom w:val="none" w:sz="0" w:space="0" w:color="auto"/>
                    <w:right w:val="none" w:sz="0" w:space="0" w:color="auto"/>
                  </w:divBdr>
                  <w:divsChild>
                    <w:div w:id="24045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286096">
              <w:marLeft w:val="0"/>
              <w:marRight w:val="0"/>
              <w:marTop w:val="0"/>
              <w:marBottom w:val="0"/>
              <w:divBdr>
                <w:top w:val="none" w:sz="0" w:space="0" w:color="auto"/>
                <w:left w:val="none" w:sz="0" w:space="0" w:color="auto"/>
                <w:bottom w:val="none" w:sz="0" w:space="0" w:color="auto"/>
                <w:right w:val="none" w:sz="0" w:space="0" w:color="auto"/>
              </w:divBdr>
              <w:divsChild>
                <w:div w:id="219563862">
                  <w:marLeft w:val="0"/>
                  <w:marRight w:val="0"/>
                  <w:marTop w:val="0"/>
                  <w:marBottom w:val="0"/>
                  <w:divBdr>
                    <w:top w:val="none" w:sz="0" w:space="0" w:color="auto"/>
                    <w:left w:val="none" w:sz="0" w:space="0" w:color="auto"/>
                    <w:bottom w:val="none" w:sz="0" w:space="0" w:color="auto"/>
                    <w:right w:val="none" w:sz="0" w:space="0" w:color="auto"/>
                  </w:divBdr>
                </w:div>
              </w:divsChild>
            </w:div>
            <w:div w:id="2103602246">
              <w:marLeft w:val="0"/>
              <w:marRight w:val="0"/>
              <w:marTop w:val="0"/>
              <w:marBottom w:val="0"/>
              <w:divBdr>
                <w:top w:val="none" w:sz="0" w:space="0" w:color="auto"/>
                <w:left w:val="none" w:sz="0" w:space="0" w:color="auto"/>
                <w:bottom w:val="none" w:sz="0" w:space="0" w:color="auto"/>
                <w:right w:val="none" w:sz="0" w:space="0" w:color="auto"/>
              </w:divBdr>
              <w:divsChild>
                <w:div w:id="865951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196148">
          <w:marLeft w:val="0"/>
          <w:marRight w:val="0"/>
          <w:marTop w:val="0"/>
          <w:marBottom w:val="0"/>
          <w:divBdr>
            <w:top w:val="none" w:sz="0" w:space="0" w:color="auto"/>
            <w:left w:val="none" w:sz="0" w:space="0" w:color="auto"/>
            <w:bottom w:val="none" w:sz="0" w:space="0" w:color="auto"/>
            <w:right w:val="none" w:sz="0" w:space="0" w:color="auto"/>
          </w:divBdr>
          <w:divsChild>
            <w:div w:id="992953895">
              <w:marLeft w:val="0"/>
              <w:marRight w:val="0"/>
              <w:marTop w:val="0"/>
              <w:marBottom w:val="0"/>
              <w:divBdr>
                <w:top w:val="none" w:sz="0" w:space="0" w:color="auto"/>
                <w:left w:val="none" w:sz="0" w:space="0" w:color="auto"/>
                <w:bottom w:val="none" w:sz="0" w:space="0" w:color="auto"/>
                <w:right w:val="none" w:sz="0" w:space="0" w:color="auto"/>
              </w:divBdr>
              <w:divsChild>
                <w:div w:id="1109087550">
                  <w:marLeft w:val="0"/>
                  <w:marRight w:val="0"/>
                  <w:marTop w:val="0"/>
                  <w:marBottom w:val="0"/>
                  <w:divBdr>
                    <w:top w:val="none" w:sz="0" w:space="0" w:color="auto"/>
                    <w:left w:val="none" w:sz="0" w:space="0" w:color="auto"/>
                    <w:bottom w:val="none" w:sz="0" w:space="0" w:color="auto"/>
                    <w:right w:val="none" w:sz="0" w:space="0" w:color="auto"/>
                  </w:divBdr>
                  <w:divsChild>
                    <w:div w:id="1468890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517435">
              <w:marLeft w:val="0"/>
              <w:marRight w:val="0"/>
              <w:marTop w:val="0"/>
              <w:marBottom w:val="0"/>
              <w:divBdr>
                <w:top w:val="none" w:sz="0" w:space="0" w:color="auto"/>
                <w:left w:val="none" w:sz="0" w:space="0" w:color="auto"/>
                <w:bottom w:val="none" w:sz="0" w:space="0" w:color="auto"/>
                <w:right w:val="none" w:sz="0" w:space="0" w:color="auto"/>
              </w:divBdr>
              <w:divsChild>
                <w:div w:id="1894344479">
                  <w:marLeft w:val="0"/>
                  <w:marRight w:val="0"/>
                  <w:marTop w:val="0"/>
                  <w:marBottom w:val="0"/>
                  <w:divBdr>
                    <w:top w:val="none" w:sz="0" w:space="0" w:color="auto"/>
                    <w:left w:val="none" w:sz="0" w:space="0" w:color="auto"/>
                    <w:bottom w:val="none" w:sz="0" w:space="0" w:color="auto"/>
                    <w:right w:val="none" w:sz="0" w:space="0" w:color="auto"/>
                  </w:divBdr>
                  <w:divsChild>
                    <w:div w:id="149225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204776">
              <w:marLeft w:val="0"/>
              <w:marRight w:val="0"/>
              <w:marTop w:val="0"/>
              <w:marBottom w:val="0"/>
              <w:divBdr>
                <w:top w:val="none" w:sz="0" w:space="0" w:color="auto"/>
                <w:left w:val="none" w:sz="0" w:space="0" w:color="auto"/>
                <w:bottom w:val="none" w:sz="0" w:space="0" w:color="auto"/>
                <w:right w:val="none" w:sz="0" w:space="0" w:color="auto"/>
              </w:divBdr>
              <w:divsChild>
                <w:div w:id="1994984436">
                  <w:marLeft w:val="0"/>
                  <w:marRight w:val="0"/>
                  <w:marTop w:val="0"/>
                  <w:marBottom w:val="0"/>
                  <w:divBdr>
                    <w:top w:val="none" w:sz="0" w:space="0" w:color="auto"/>
                    <w:left w:val="none" w:sz="0" w:space="0" w:color="auto"/>
                    <w:bottom w:val="none" w:sz="0" w:space="0" w:color="auto"/>
                    <w:right w:val="none" w:sz="0" w:space="0" w:color="auto"/>
                  </w:divBdr>
                </w:div>
              </w:divsChild>
            </w:div>
            <w:div w:id="2006011672">
              <w:marLeft w:val="0"/>
              <w:marRight w:val="0"/>
              <w:marTop w:val="0"/>
              <w:marBottom w:val="0"/>
              <w:divBdr>
                <w:top w:val="none" w:sz="0" w:space="0" w:color="auto"/>
                <w:left w:val="none" w:sz="0" w:space="0" w:color="auto"/>
                <w:bottom w:val="none" w:sz="0" w:space="0" w:color="auto"/>
                <w:right w:val="none" w:sz="0" w:space="0" w:color="auto"/>
              </w:divBdr>
              <w:divsChild>
                <w:div w:id="1772622629">
                  <w:marLeft w:val="0"/>
                  <w:marRight w:val="0"/>
                  <w:marTop w:val="0"/>
                  <w:marBottom w:val="0"/>
                  <w:divBdr>
                    <w:top w:val="none" w:sz="0" w:space="0" w:color="auto"/>
                    <w:left w:val="none" w:sz="0" w:space="0" w:color="auto"/>
                    <w:bottom w:val="none" w:sz="0" w:space="0" w:color="auto"/>
                    <w:right w:val="none" w:sz="0" w:space="0" w:color="auto"/>
                  </w:divBdr>
                  <w:divsChild>
                    <w:div w:id="169214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65711">
              <w:marLeft w:val="0"/>
              <w:marRight w:val="0"/>
              <w:marTop w:val="0"/>
              <w:marBottom w:val="0"/>
              <w:divBdr>
                <w:top w:val="none" w:sz="0" w:space="0" w:color="auto"/>
                <w:left w:val="none" w:sz="0" w:space="0" w:color="auto"/>
                <w:bottom w:val="none" w:sz="0" w:space="0" w:color="auto"/>
                <w:right w:val="none" w:sz="0" w:space="0" w:color="auto"/>
              </w:divBdr>
              <w:divsChild>
                <w:div w:id="1471823705">
                  <w:marLeft w:val="0"/>
                  <w:marRight w:val="0"/>
                  <w:marTop w:val="0"/>
                  <w:marBottom w:val="0"/>
                  <w:divBdr>
                    <w:top w:val="none" w:sz="0" w:space="0" w:color="auto"/>
                    <w:left w:val="none" w:sz="0" w:space="0" w:color="auto"/>
                    <w:bottom w:val="none" w:sz="0" w:space="0" w:color="auto"/>
                    <w:right w:val="none" w:sz="0" w:space="0" w:color="auto"/>
                  </w:divBdr>
                  <w:divsChild>
                    <w:div w:id="1768305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027660">
              <w:marLeft w:val="0"/>
              <w:marRight w:val="0"/>
              <w:marTop w:val="0"/>
              <w:marBottom w:val="0"/>
              <w:divBdr>
                <w:top w:val="none" w:sz="0" w:space="0" w:color="auto"/>
                <w:left w:val="none" w:sz="0" w:space="0" w:color="auto"/>
                <w:bottom w:val="none" w:sz="0" w:space="0" w:color="auto"/>
                <w:right w:val="none" w:sz="0" w:space="0" w:color="auto"/>
              </w:divBdr>
              <w:divsChild>
                <w:div w:id="996879357">
                  <w:marLeft w:val="0"/>
                  <w:marRight w:val="0"/>
                  <w:marTop w:val="0"/>
                  <w:marBottom w:val="0"/>
                  <w:divBdr>
                    <w:top w:val="none" w:sz="0" w:space="0" w:color="auto"/>
                    <w:left w:val="none" w:sz="0" w:space="0" w:color="auto"/>
                    <w:bottom w:val="none" w:sz="0" w:space="0" w:color="auto"/>
                    <w:right w:val="none" w:sz="0" w:space="0" w:color="auto"/>
                  </w:divBdr>
                  <w:divsChild>
                    <w:div w:id="1019547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738175">
              <w:marLeft w:val="0"/>
              <w:marRight w:val="0"/>
              <w:marTop w:val="0"/>
              <w:marBottom w:val="0"/>
              <w:divBdr>
                <w:top w:val="none" w:sz="0" w:space="0" w:color="auto"/>
                <w:left w:val="none" w:sz="0" w:space="0" w:color="auto"/>
                <w:bottom w:val="none" w:sz="0" w:space="0" w:color="auto"/>
                <w:right w:val="none" w:sz="0" w:space="0" w:color="auto"/>
              </w:divBdr>
              <w:divsChild>
                <w:div w:id="970213350">
                  <w:marLeft w:val="0"/>
                  <w:marRight w:val="0"/>
                  <w:marTop w:val="0"/>
                  <w:marBottom w:val="0"/>
                  <w:divBdr>
                    <w:top w:val="none" w:sz="0" w:space="0" w:color="auto"/>
                    <w:left w:val="none" w:sz="0" w:space="0" w:color="auto"/>
                    <w:bottom w:val="none" w:sz="0" w:space="0" w:color="auto"/>
                    <w:right w:val="none" w:sz="0" w:space="0" w:color="auto"/>
                  </w:divBdr>
                  <w:divsChild>
                    <w:div w:id="555819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022221">
              <w:marLeft w:val="0"/>
              <w:marRight w:val="0"/>
              <w:marTop w:val="0"/>
              <w:marBottom w:val="0"/>
              <w:divBdr>
                <w:top w:val="none" w:sz="0" w:space="0" w:color="auto"/>
                <w:left w:val="none" w:sz="0" w:space="0" w:color="auto"/>
                <w:bottom w:val="none" w:sz="0" w:space="0" w:color="auto"/>
                <w:right w:val="none" w:sz="0" w:space="0" w:color="auto"/>
              </w:divBdr>
              <w:divsChild>
                <w:div w:id="1127115840">
                  <w:marLeft w:val="0"/>
                  <w:marRight w:val="0"/>
                  <w:marTop w:val="0"/>
                  <w:marBottom w:val="0"/>
                  <w:divBdr>
                    <w:top w:val="none" w:sz="0" w:space="0" w:color="auto"/>
                    <w:left w:val="none" w:sz="0" w:space="0" w:color="auto"/>
                    <w:bottom w:val="none" w:sz="0" w:space="0" w:color="auto"/>
                    <w:right w:val="none" w:sz="0" w:space="0" w:color="auto"/>
                  </w:divBdr>
                  <w:divsChild>
                    <w:div w:id="145058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900429">
              <w:marLeft w:val="0"/>
              <w:marRight w:val="0"/>
              <w:marTop w:val="0"/>
              <w:marBottom w:val="0"/>
              <w:divBdr>
                <w:top w:val="none" w:sz="0" w:space="0" w:color="auto"/>
                <w:left w:val="none" w:sz="0" w:space="0" w:color="auto"/>
                <w:bottom w:val="none" w:sz="0" w:space="0" w:color="auto"/>
                <w:right w:val="none" w:sz="0" w:space="0" w:color="auto"/>
              </w:divBdr>
              <w:divsChild>
                <w:div w:id="1141731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07588">
          <w:marLeft w:val="0"/>
          <w:marRight w:val="0"/>
          <w:marTop w:val="0"/>
          <w:marBottom w:val="0"/>
          <w:divBdr>
            <w:top w:val="none" w:sz="0" w:space="0" w:color="auto"/>
            <w:left w:val="none" w:sz="0" w:space="0" w:color="auto"/>
            <w:bottom w:val="none" w:sz="0" w:space="0" w:color="auto"/>
            <w:right w:val="none" w:sz="0" w:space="0" w:color="auto"/>
          </w:divBdr>
          <w:divsChild>
            <w:div w:id="1432507082">
              <w:marLeft w:val="0"/>
              <w:marRight w:val="0"/>
              <w:marTop w:val="0"/>
              <w:marBottom w:val="0"/>
              <w:divBdr>
                <w:top w:val="none" w:sz="0" w:space="0" w:color="auto"/>
                <w:left w:val="none" w:sz="0" w:space="0" w:color="auto"/>
                <w:bottom w:val="none" w:sz="0" w:space="0" w:color="auto"/>
                <w:right w:val="none" w:sz="0" w:space="0" w:color="auto"/>
              </w:divBdr>
              <w:divsChild>
                <w:div w:id="1087117122">
                  <w:marLeft w:val="0"/>
                  <w:marRight w:val="0"/>
                  <w:marTop w:val="0"/>
                  <w:marBottom w:val="0"/>
                  <w:divBdr>
                    <w:top w:val="none" w:sz="0" w:space="0" w:color="auto"/>
                    <w:left w:val="none" w:sz="0" w:space="0" w:color="auto"/>
                    <w:bottom w:val="none" w:sz="0" w:space="0" w:color="auto"/>
                    <w:right w:val="none" w:sz="0" w:space="0" w:color="auto"/>
                  </w:divBdr>
                  <w:divsChild>
                    <w:div w:id="11129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2433424">
              <w:marLeft w:val="0"/>
              <w:marRight w:val="0"/>
              <w:marTop w:val="0"/>
              <w:marBottom w:val="0"/>
              <w:divBdr>
                <w:top w:val="none" w:sz="0" w:space="0" w:color="auto"/>
                <w:left w:val="none" w:sz="0" w:space="0" w:color="auto"/>
                <w:bottom w:val="none" w:sz="0" w:space="0" w:color="auto"/>
                <w:right w:val="none" w:sz="0" w:space="0" w:color="auto"/>
              </w:divBdr>
              <w:divsChild>
                <w:div w:id="670376586">
                  <w:marLeft w:val="0"/>
                  <w:marRight w:val="0"/>
                  <w:marTop w:val="0"/>
                  <w:marBottom w:val="0"/>
                  <w:divBdr>
                    <w:top w:val="none" w:sz="0" w:space="0" w:color="auto"/>
                    <w:left w:val="none" w:sz="0" w:space="0" w:color="auto"/>
                    <w:bottom w:val="none" w:sz="0" w:space="0" w:color="auto"/>
                    <w:right w:val="none" w:sz="0" w:space="0" w:color="auto"/>
                  </w:divBdr>
                </w:div>
              </w:divsChild>
            </w:div>
            <w:div w:id="932125814">
              <w:marLeft w:val="0"/>
              <w:marRight w:val="0"/>
              <w:marTop w:val="0"/>
              <w:marBottom w:val="0"/>
              <w:divBdr>
                <w:top w:val="none" w:sz="0" w:space="0" w:color="auto"/>
                <w:left w:val="none" w:sz="0" w:space="0" w:color="auto"/>
                <w:bottom w:val="none" w:sz="0" w:space="0" w:color="auto"/>
                <w:right w:val="none" w:sz="0" w:space="0" w:color="auto"/>
              </w:divBdr>
              <w:divsChild>
                <w:div w:id="233197915">
                  <w:marLeft w:val="0"/>
                  <w:marRight w:val="0"/>
                  <w:marTop w:val="0"/>
                  <w:marBottom w:val="0"/>
                  <w:divBdr>
                    <w:top w:val="none" w:sz="0" w:space="0" w:color="auto"/>
                    <w:left w:val="none" w:sz="0" w:space="0" w:color="auto"/>
                    <w:bottom w:val="none" w:sz="0" w:space="0" w:color="auto"/>
                    <w:right w:val="none" w:sz="0" w:space="0" w:color="auto"/>
                  </w:divBdr>
                </w:div>
              </w:divsChild>
            </w:div>
            <w:div w:id="2076470220">
              <w:marLeft w:val="0"/>
              <w:marRight w:val="0"/>
              <w:marTop w:val="0"/>
              <w:marBottom w:val="0"/>
              <w:divBdr>
                <w:top w:val="none" w:sz="0" w:space="0" w:color="auto"/>
                <w:left w:val="none" w:sz="0" w:space="0" w:color="auto"/>
                <w:bottom w:val="none" w:sz="0" w:space="0" w:color="auto"/>
                <w:right w:val="none" w:sz="0" w:space="0" w:color="auto"/>
              </w:divBdr>
              <w:divsChild>
                <w:div w:id="174679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559579">
          <w:marLeft w:val="0"/>
          <w:marRight w:val="0"/>
          <w:marTop w:val="0"/>
          <w:marBottom w:val="0"/>
          <w:divBdr>
            <w:top w:val="none" w:sz="0" w:space="0" w:color="auto"/>
            <w:left w:val="none" w:sz="0" w:space="0" w:color="auto"/>
            <w:bottom w:val="none" w:sz="0" w:space="0" w:color="auto"/>
            <w:right w:val="none" w:sz="0" w:space="0" w:color="auto"/>
          </w:divBdr>
          <w:divsChild>
            <w:div w:id="637538343">
              <w:marLeft w:val="0"/>
              <w:marRight w:val="0"/>
              <w:marTop w:val="0"/>
              <w:marBottom w:val="0"/>
              <w:divBdr>
                <w:top w:val="none" w:sz="0" w:space="0" w:color="auto"/>
                <w:left w:val="none" w:sz="0" w:space="0" w:color="auto"/>
                <w:bottom w:val="none" w:sz="0" w:space="0" w:color="auto"/>
                <w:right w:val="none" w:sz="0" w:space="0" w:color="auto"/>
              </w:divBdr>
              <w:divsChild>
                <w:div w:id="1908027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sChild>
    </w:div>
    <w:div w:id="991715760">
      <w:bodyDiv w:val="1"/>
      <w:marLeft w:val="0"/>
      <w:marRight w:val="0"/>
      <w:marTop w:val="0"/>
      <w:marBottom w:val="0"/>
      <w:divBdr>
        <w:top w:val="none" w:sz="0" w:space="0" w:color="auto"/>
        <w:left w:val="none" w:sz="0" w:space="0" w:color="auto"/>
        <w:bottom w:val="none" w:sz="0" w:space="0" w:color="auto"/>
        <w:right w:val="none" w:sz="0" w:space="0" w:color="auto"/>
      </w:divBdr>
      <w:divsChild>
        <w:div w:id="681972500">
          <w:marLeft w:val="0"/>
          <w:marRight w:val="0"/>
          <w:marTop w:val="0"/>
          <w:marBottom w:val="0"/>
          <w:divBdr>
            <w:top w:val="none" w:sz="0" w:space="0" w:color="auto"/>
            <w:left w:val="none" w:sz="0" w:space="0" w:color="auto"/>
            <w:bottom w:val="none" w:sz="0" w:space="0" w:color="auto"/>
            <w:right w:val="none" w:sz="0" w:space="0" w:color="auto"/>
          </w:divBdr>
        </w:div>
        <w:div w:id="691493320">
          <w:marLeft w:val="0"/>
          <w:marRight w:val="0"/>
          <w:marTop w:val="0"/>
          <w:marBottom w:val="0"/>
          <w:divBdr>
            <w:top w:val="none" w:sz="0" w:space="0" w:color="auto"/>
            <w:left w:val="none" w:sz="0" w:space="0" w:color="auto"/>
            <w:bottom w:val="none" w:sz="0" w:space="0" w:color="auto"/>
            <w:right w:val="none" w:sz="0" w:space="0" w:color="auto"/>
          </w:divBdr>
        </w:div>
        <w:div w:id="876969681">
          <w:marLeft w:val="0"/>
          <w:marRight w:val="0"/>
          <w:marTop w:val="0"/>
          <w:marBottom w:val="0"/>
          <w:divBdr>
            <w:top w:val="none" w:sz="0" w:space="0" w:color="auto"/>
            <w:left w:val="none" w:sz="0" w:space="0" w:color="auto"/>
            <w:bottom w:val="none" w:sz="0" w:space="0" w:color="auto"/>
            <w:right w:val="none" w:sz="0" w:space="0" w:color="auto"/>
          </w:divBdr>
        </w:div>
        <w:div w:id="1048340050">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275673">
          <w:marLeft w:val="0"/>
          <w:marRight w:val="0"/>
          <w:marTop w:val="0"/>
          <w:marBottom w:val="0"/>
          <w:divBdr>
            <w:top w:val="none" w:sz="0" w:space="0" w:color="auto"/>
            <w:left w:val="none" w:sz="0" w:space="0" w:color="auto"/>
            <w:bottom w:val="none" w:sz="0" w:space="0" w:color="auto"/>
            <w:right w:val="none" w:sz="0" w:space="0" w:color="auto"/>
          </w:divBdr>
        </w:div>
        <w:div w:id="79876241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3487193">
      <w:bodyDiv w:val="1"/>
      <w:marLeft w:val="0"/>
      <w:marRight w:val="0"/>
      <w:marTop w:val="0"/>
      <w:marBottom w:val="0"/>
      <w:divBdr>
        <w:top w:val="none" w:sz="0" w:space="0" w:color="auto"/>
        <w:left w:val="none" w:sz="0" w:space="0" w:color="auto"/>
        <w:bottom w:val="none" w:sz="0" w:space="0" w:color="auto"/>
        <w:right w:val="none" w:sz="0" w:space="0" w:color="auto"/>
      </w:divBdr>
      <w:divsChild>
        <w:div w:id="423381702">
          <w:marLeft w:val="0"/>
          <w:marRight w:val="0"/>
          <w:marTop w:val="0"/>
          <w:marBottom w:val="0"/>
          <w:divBdr>
            <w:top w:val="none" w:sz="0" w:space="0" w:color="auto"/>
            <w:left w:val="none" w:sz="0" w:space="0" w:color="auto"/>
            <w:bottom w:val="none" w:sz="0" w:space="0" w:color="auto"/>
            <w:right w:val="none" w:sz="0" w:space="0" w:color="auto"/>
          </w:divBdr>
        </w:div>
        <w:div w:id="607203098">
          <w:marLeft w:val="0"/>
          <w:marRight w:val="0"/>
          <w:marTop w:val="0"/>
          <w:marBottom w:val="0"/>
          <w:divBdr>
            <w:top w:val="none" w:sz="0" w:space="0" w:color="auto"/>
            <w:left w:val="none" w:sz="0" w:space="0" w:color="auto"/>
            <w:bottom w:val="none" w:sz="0" w:space="0" w:color="auto"/>
            <w:right w:val="none" w:sz="0" w:space="0" w:color="auto"/>
          </w:divBdr>
        </w:div>
        <w:div w:id="1929650039">
          <w:marLeft w:val="0"/>
          <w:marRight w:val="0"/>
          <w:marTop w:val="0"/>
          <w:marBottom w:val="0"/>
          <w:divBdr>
            <w:top w:val="none" w:sz="0" w:space="0" w:color="auto"/>
            <w:left w:val="none" w:sz="0" w:space="0" w:color="auto"/>
            <w:bottom w:val="none" w:sz="0" w:space="0" w:color="auto"/>
            <w:right w:val="none" w:sz="0" w:space="0" w:color="auto"/>
          </w:divBdr>
        </w:div>
        <w:div w:id="2082678849">
          <w:marLeft w:val="0"/>
          <w:marRight w:val="0"/>
          <w:marTop w:val="0"/>
          <w:marBottom w:val="0"/>
          <w:divBdr>
            <w:top w:val="none" w:sz="0" w:space="0" w:color="auto"/>
            <w:left w:val="none" w:sz="0" w:space="0" w:color="auto"/>
            <w:bottom w:val="none" w:sz="0" w:space="0" w:color="auto"/>
            <w:right w:val="none" w:sz="0" w:space="0" w:color="auto"/>
          </w:divBdr>
        </w:div>
      </w:divsChild>
    </w:div>
    <w:div w:id="993996469">
      <w:bodyDiv w:val="1"/>
      <w:marLeft w:val="0"/>
      <w:marRight w:val="0"/>
      <w:marTop w:val="0"/>
      <w:marBottom w:val="0"/>
      <w:divBdr>
        <w:top w:val="none" w:sz="0" w:space="0" w:color="auto"/>
        <w:left w:val="none" w:sz="0" w:space="0" w:color="auto"/>
        <w:bottom w:val="none" w:sz="0" w:space="0" w:color="auto"/>
        <w:right w:val="none" w:sz="0" w:space="0" w:color="auto"/>
      </w:divBdr>
      <w:divsChild>
        <w:div w:id="462387047">
          <w:marLeft w:val="0"/>
          <w:marRight w:val="0"/>
          <w:marTop w:val="0"/>
          <w:marBottom w:val="0"/>
          <w:divBdr>
            <w:top w:val="none" w:sz="0" w:space="0" w:color="auto"/>
            <w:left w:val="none" w:sz="0" w:space="0" w:color="auto"/>
            <w:bottom w:val="none" w:sz="0" w:space="0" w:color="auto"/>
            <w:right w:val="none" w:sz="0" w:space="0" w:color="auto"/>
          </w:divBdr>
        </w:div>
        <w:div w:id="1481074516">
          <w:marLeft w:val="0"/>
          <w:marRight w:val="0"/>
          <w:marTop w:val="0"/>
          <w:marBottom w:val="0"/>
          <w:divBdr>
            <w:top w:val="none" w:sz="0" w:space="0" w:color="auto"/>
            <w:left w:val="none" w:sz="0" w:space="0" w:color="auto"/>
            <w:bottom w:val="none" w:sz="0" w:space="0" w:color="auto"/>
            <w:right w:val="none" w:sz="0" w:space="0" w:color="auto"/>
          </w:divBdr>
        </w:div>
        <w:div w:id="1976371842">
          <w:marLeft w:val="0"/>
          <w:marRight w:val="0"/>
          <w:marTop w:val="0"/>
          <w:marBottom w:val="0"/>
          <w:divBdr>
            <w:top w:val="none" w:sz="0" w:space="0" w:color="auto"/>
            <w:left w:val="none" w:sz="0" w:space="0" w:color="auto"/>
            <w:bottom w:val="none" w:sz="0" w:space="0" w:color="auto"/>
            <w:right w:val="none" w:sz="0" w:space="0" w:color="auto"/>
          </w:divBdr>
        </w:div>
        <w:div w:id="2132900864">
          <w:marLeft w:val="0"/>
          <w:marRight w:val="0"/>
          <w:marTop w:val="0"/>
          <w:marBottom w:val="0"/>
          <w:divBdr>
            <w:top w:val="none" w:sz="0" w:space="0" w:color="auto"/>
            <w:left w:val="none" w:sz="0" w:space="0" w:color="auto"/>
            <w:bottom w:val="none" w:sz="0" w:space="0" w:color="auto"/>
            <w:right w:val="none" w:sz="0" w:space="0" w:color="auto"/>
          </w:divBdr>
        </w:div>
      </w:divsChild>
    </w:div>
    <w:div w:id="994720562">
      <w:bodyDiv w:val="1"/>
      <w:marLeft w:val="0"/>
      <w:marRight w:val="0"/>
      <w:marTop w:val="0"/>
      <w:marBottom w:val="0"/>
      <w:divBdr>
        <w:top w:val="none" w:sz="0" w:space="0" w:color="auto"/>
        <w:left w:val="none" w:sz="0" w:space="0" w:color="auto"/>
        <w:bottom w:val="none" w:sz="0" w:space="0" w:color="auto"/>
        <w:right w:val="none" w:sz="0" w:space="0" w:color="auto"/>
      </w:divBdr>
      <w:divsChild>
        <w:div w:id="770590948">
          <w:marLeft w:val="0"/>
          <w:marRight w:val="0"/>
          <w:marTop w:val="0"/>
          <w:marBottom w:val="0"/>
          <w:divBdr>
            <w:top w:val="none" w:sz="0" w:space="0" w:color="auto"/>
            <w:left w:val="none" w:sz="0" w:space="0" w:color="auto"/>
            <w:bottom w:val="none" w:sz="0" w:space="0" w:color="auto"/>
            <w:right w:val="none" w:sz="0" w:space="0" w:color="auto"/>
          </w:divBdr>
        </w:div>
        <w:div w:id="1085608000">
          <w:marLeft w:val="0"/>
          <w:marRight w:val="0"/>
          <w:marTop w:val="0"/>
          <w:marBottom w:val="0"/>
          <w:divBdr>
            <w:top w:val="none" w:sz="0" w:space="0" w:color="auto"/>
            <w:left w:val="none" w:sz="0" w:space="0" w:color="auto"/>
            <w:bottom w:val="none" w:sz="0" w:space="0" w:color="auto"/>
            <w:right w:val="none" w:sz="0" w:space="0" w:color="auto"/>
          </w:divBdr>
        </w:div>
        <w:div w:id="1124037110">
          <w:marLeft w:val="0"/>
          <w:marRight w:val="0"/>
          <w:marTop w:val="0"/>
          <w:marBottom w:val="0"/>
          <w:divBdr>
            <w:top w:val="none" w:sz="0" w:space="0" w:color="auto"/>
            <w:left w:val="none" w:sz="0" w:space="0" w:color="auto"/>
            <w:bottom w:val="none" w:sz="0" w:space="0" w:color="auto"/>
            <w:right w:val="none" w:sz="0" w:space="0" w:color="auto"/>
          </w:divBdr>
        </w:div>
        <w:div w:id="1909070514">
          <w:marLeft w:val="0"/>
          <w:marRight w:val="0"/>
          <w:marTop w:val="0"/>
          <w:marBottom w:val="0"/>
          <w:divBdr>
            <w:top w:val="none" w:sz="0" w:space="0" w:color="auto"/>
            <w:left w:val="none" w:sz="0" w:space="0" w:color="auto"/>
            <w:bottom w:val="none" w:sz="0" w:space="0" w:color="auto"/>
            <w:right w:val="none" w:sz="0" w:space="0" w:color="auto"/>
          </w:divBdr>
        </w:div>
      </w:divsChild>
    </w:div>
    <w:div w:id="994802652">
      <w:bodyDiv w:val="1"/>
      <w:marLeft w:val="0"/>
      <w:marRight w:val="0"/>
      <w:marTop w:val="0"/>
      <w:marBottom w:val="0"/>
      <w:divBdr>
        <w:top w:val="none" w:sz="0" w:space="0" w:color="auto"/>
        <w:left w:val="none" w:sz="0" w:space="0" w:color="auto"/>
        <w:bottom w:val="none" w:sz="0" w:space="0" w:color="auto"/>
        <w:right w:val="none" w:sz="0" w:space="0" w:color="auto"/>
      </w:divBdr>
      <w:divsChild>
        <w:div w:id="2129201818">
          <w:marLeft w:val="0"/>
          <w:marRight w:val="0"/>
          <w:marTop w:val="0"/>
          <w:marBottom w:val="0"/>
          <w:divBdr>
            <w:top w:val="none" w:sz="0" w:space="0" w:color="auto"/>
            <w:left w:val="none" w:sz="0" w:space="0" w:color="auto"/>
            <w:bottom w:val="none" w:sz="0" w:space="0" w:color="auto"/>
            <w:right w:val="none" w:sz="0" w:space="0" w:color="auto"/>
          </w:divBdr>
        </w:div>
        <w:div w:id="1932200479">
          <w:marLeft w:val="0"/>
          <w:marRight w:val="0"/>
          <w:marTop w:val="0"/>
          <w:marBottom w:val="0"/>
          <w:divBdr>
            <w:top w:val="none" w:sz="0" w:space="0" w:color="auto"/>
            <w:left w:val="none" w:sz="0" w:space="0" w:color="auto"/>
            <w:bottom w:val="none" w:sz="0" w:space="0" w:color="auto"/>
            <w:right w:val="none" w:sz="0" w:space="0" w:color="auto"/>
          </w:divBdr>
        </w:div>
        <w:div w:id="467941770">
          <w:marLeft w:val="0"/>
          <w:marRight w:val="0"/>
          <w:marTop w:val="0"/>
          <w:marBottom w:val="0"/>
          <w:divBdr>
            <w:top w:val="none" w:sz="0" w:space="0" w:color="auto"/>
            <w:left w:val="none" w:sz="0" w:space="0" w:color="auto"/>
            <w:bottom w:val="none" w:sz="0" w:space="0" w:color="auto"/>
            <w:right w:val="none" w:sz="0" w:space="0" w:color="auto"/>
          </w:divBdr>
        </w:div>
        <w:div w:id="693313329">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112751971">
          <w:marLeft w:val="0"/>
          <w:marRight w:val="0"/>
          <w:marTop w:val="0"/>
          <w:marBottom w:val="0"/>
          <w:divBdr>
            <w:top w:val="none" w:sz="0" w:space="0" w:color="auto"/>
            <w:left w:val="none" w:sz="0" w:space="0" w:color="auto"/>
            <w:bottom w:val="none" w:sz="0" w:space="0" w:color="auto"/>
            <w:right w:val="none" w:sz="0" w:space="0" w:color="auto"/>
          </w:divBdr>
        </w:div>
        <w:div w:id="971666691">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sChild>
    </w:div>
    <w:div w:id="996038702">
      <w:bodyDiv w:val="1"/>
      <w:marLeft w:val="0"/>
      <w:marRight w:val="0"/>
      <w:marTop w:val="0"/>
      <w:marBottom w:val="0"/>
      <w:divBdr>
        <w:top w:val="none" w:sz="0" w:space="0" w:color="auto"/>
        <w:left w:val="none" w:sz="0" w:space="0" w:color="auto"/>
        <w:bottom w:val="none" w:sz="0" w:space="0" w:color="auto"/>
        <w:right w:val="none" w:sz="0" w:space="0" w:color="auto"/>
      </w:divBdr>
      <w:divsChild>
        <w:div w:id="345326762">
          <w:marLeft w:val="0"/>
          <w:marRight w:val="0"/>
          <w:marTop w:val="0"/>
          <w:marBottom w:val="0"/>
          <w:divBdr>
            <w:top w:val="none" w:sz="0" w:space="0" w:color="auto"/>
            <w:left w:val="none" w:sz="0" w:space="0" w:color="auto"/>
            <w:bottom w:val="none" w:sz="0" w:space="0" w:color="auto"/>
            <w:right w:val="none" w:sz="0" w:space="0" w:color="auto"/>
          </w:divBdr>
        </w:div>
        <w:div w:id="798718718">
          <w:marLeft w:val="0"/>
          <w:marRight w:val="0"/>
          <w:marTop w:val="0"/>
          <w:marBottom w:val="0"/>
          <w:divBdr>
            <w:top w:val="none" w:sz="0" w:space="0" w:color="auto"/>
            <w:left w:val="none" w:sz="0" w:space="0" w:color="auto"/>
            <w:bottom w:val="none" w:sz="0" w:space="0" w:color="auto"/>
            <w:right w:val="none" w:sz="0" w:space="0" w:color="auto"/>
          </w:divBdr>
        </w:div>
        <w:div w:id="986082912">
          <w:marLeft w:val="0"/>
          <w:marRight w:val="0"/>
          <w:marTop w:val="0"/>
          <w:marBottom w:val="0"/>
          <w:divBdr>
            <w:top w:val="none" w:sz="0" w:space="0" w:color="auto"/>
            <w:left w:val="none" w:sz="0" w:space="0" w:color="auto"/>
            <w:bottom w:val="none" w:sz="0" w:space="0" w:color="auto"/>
            <w:right w:val="none" w:sz="0" w:space="0" w:color="auto"/>
          </w:divBdr>
        </w:div>
        <w:div w:id="2115976064">
          <w:marLeft w:val="0"/>
          <w:marRight w:val="0"/>
          <w:marTop w:val="0"/>
          <w:marBottom w:val="0"/>
          <w:divBdr>
            <w:top w:val="none" w:sz="0" w:space="0" w:color="auto"/>
            <w:left w:val="none" w:sz="0" w:space="0" w:color="auto"/>
            <w:bottom w:val="none" w:sz="0" w:space="0" w:color="auto"/>
            <w:right w:val="none" w:sz="0" w:space="0" w:color="auto"/>
          </w:divBdr>
        </w:div>
      </w:divsChild>
    </w:div>
    <w:div w:id="996688866">
      <w:bodyDiv w:val="1"/>
      <w:marLeft w:val="0"/>
      <w:marRight w:val="0"/>
      <w:marTop w:val="0"/>
      <w:marBottom w:val="0"/>
      <w:divBdr>
        <w:top w:val="none" w:sz="0" w:space="0" w:color="auto"/>
        <w:left w:val="none" w:sz="0" w:space="0" w:color="auto"/>
        <w:bottom w:val="none" w:sz="0" w:space="0" w:color="auto"/>
        <w:right w:val="none" w:sz="0" w:space="0" w:color="auto"/>
      </w:divBdr>
      <w:divsChild>
        <w:div w:id="435950221">
          <w:marLeft w:val="0"/>
          <w:marRight w:val="0"/>
          <w:marTop w:val="0"/>
          <w:marBottom w:val="0"/>
          <w:divBdr>
            <w:top w:val="none" w:sz="0" w:space="0" w:color="auto"/>
            <w:left w:val="none" w:sz="0" w:space="0" w:color="auto"/>
            <w:bottom w:val="none" w:sz="0" w:space="0" w:color="auto"/>
            <w:right w:val="none" w:sz="0" w:space="0" w:color="auto"/>
          </w:divBdr>
        </w:div>
        <w:div w:id="1236818839">
          <w:marLeft w:val="0"/>
          <w:marRight w:val="0"/>
          <w:marTop w:val="0"/>
          <w:marBottom w:val="0"/>
          <w:divBdr>
            <w:top w:val="none" w:sz="0" w:space="0" w:color="auto"/>
            <w:left w:val="none" w:sz="0" w:space="0" w:color="auto"/>
            <w:bottom w:val="none" w:sz="0" w:space="0" w:color="auto"/>
            <w:right w:val="none" w:sz="0" w:space="0" w:color="auto"/>
          </w:divBdr>
        </w:div>
        <w:div w:id="1728797826">
          <w:marLeft w:val="0"/>
          <w:marRight w:val="0"/>
          <w:marTop w:val="0"/>
          <w:marBottom w:val="0"/>
          <w:divBdr>
            <w:top w:val="none" w:sz="0" w:space="0" w:color="auto"/>
            <w:left w:val="none" w:sz="0" w:space="0" w:color="auto"/>
            <w:bottom w:val="none" w:sz="0" w:space="0" w:color="auto"/>
            <w:right w:val="none" w:sz="0" w:space="0" w:color="auto"/>
          </w:divBdr>
        </w:div>
        <w:div w:id="1970864946">
          <w:marLeft w:val="0"/>
          <w:marRight w:val="0"/>
          <w:marTop w:val="0"/>
          <w:marBottom w:val="0"/>
          <w:divBdr>
            <w:top w:val="none" w:sz="0" w:space="0" w:color="auto"/>
            <w:left w:val="none" w:sz="0" w:space="0" w:color="auto"/>
            <w:bottom w:val="none" w:sz="0" w:space="0" w:color="auto"/>
            <w:right w:val="none" w:sz="0" w:space="0" w:color="auto"/>
          </w:divBdr>
        </w:div>
      </w:divsChild>
    </w:div>
    <w:div w:id="996691956">
      <w:bodyDiv w:val="1"/>
      <w:marLeft w:val="0"/>
      <w:marRight w:val="0"/>
      <w:marTop w:val="0"/>
      <w:marBottom w:val="0"/>
      <w:divBdr>
        <w:top w:val="none" w:sz="0" w:space="0" w:color="auto"/>
        <w:left w:val="none" w:sz="0" w:space="0" w:color="auto"/>
        <w:bottom w:val="none" w:sz="0" w:space="0" w:color="auto"/>
        <w:right w:val="none" w:sz="0" w:space="0" w:color="auto"/>
      </w:divBdr>
      <w:divsChild>
        <w:div w:id="251621616">
          <w:marLeft w:val="0"/>
          <w:marRight w:val="0"/>
          <w:marTop w:val="0"/>
          <w:marBottom w:val="0"/>
          <w:divBdr>
            <w:top w:val="none" w:sz="0" w:space="0" w:color="auto"/>
            <w:left w:val="none" w:sz="0" w:space="0" w:color="auto"/>
            <w:bottom w:val="none" w:sz="0" w:space="0" w:color="auto"/>
            <w:right w:val="none" w:sz="0" w:space="0" w:color="auto"/>
          </w:divBdr>
        </w:div>
        <w:div w:id="784085117">
          <w:marLeft w:val="0"/>
          <w:marRight w:val="0"/>
          <w:marTop w:val="0"/>
          <w:marBottom w:val="0"/>
          <w:divBdr>
            <w:top w:val="none" w:sz="0" w:space="0" w:color="auto"/>
            <w:left w:val="none" w:sz="0" w:space="0" w:color="auto"/>
            <w:bottom w:val="none" w:sz="0" w:space="0" w:color="auto"/>
            <w:right w:val="none" w:sz="0" w:space="0" w:color="auto"/>
          </w:divBdr>
        </w:div>
        <w:div w:id="1688411717">
          <w:marLeft w:val="0"/>
          <w:marRight w:val="0"/>
          <w:marTop w:val="0"/>
          <w:marBottom w:val="0"/>
          <w:divBdr>
            <w:top w:val="none" w:sz="0" w:space="0" w:color="auto"/>
            <w:left w:val="none" w:sz="0" w:space="0" w:color="auto"/>
            <w:bottom w:val="none" w:sz="0" w:space="0" w:color="auto"/>
            <w:right w:val="none" w:sz="0" w:space="0" w:color="auto"/>
          </w:divBdr>
        </w:div>
        <w:div w:id="1898586908">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425732072">
          <w:marLeft w:val="0"/>
          <w:marRight w:val="0"/>
          <w:marTop w:val="0"/>
          <w:marBottom w:val="0"/>
          <w:divBdr>
            <w:top w:val="none" w:sz="0" w:space="0" w:color="auto"/>
            <w:left w:val="none" w:sz="0" w:space="0" w:color="auto"/>
            <w:bottom w:val="none" w:sz="0" w:space="0" w:color="auto"/>
            <w:right w:val="none" w:sz="0" w:space="0" w:color="auto"/>
          </w:divBdr>
        </w:div>
        <w:div w:id="1666857948">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sChild>
    </w:div>
    <w:div w:id="999238767">
      <w:bodyDiv w:val="1"/>
      <w:marLeft w:val="0"/>
      <w:marRight w:val="0"/>
      <w:marTop w:val="0"/>
      <w:marBottom w:val="0"/>
      <w:divBdr>
        <w:top w:val="none" w:sz="0" w:space="0" w:color="auto"/>
        <w:left w:val="none" w:sz="0" w:space="0" w:color="auto"/>
        <w:bottom w:val="none" w:sz="0" w:space="0" w:color="auto"/>
        <w:right w:val="none" w:sz="0" w:space="0" w:color="auto"/>
      </w:divBdr>
      <w:divsChild>
        <w:div w:id="218131776">
          <w:marLeft w:val="0"/>
          <w:marRight w:val="0"/>
          <w:marTop w:val="0"/>
          <w:marBottom w:val="0"/>
          <w:divBdr>
            <w:top w:val="none" w:sz="0" w:space="0" w:color="auto"/>
            <w:left w:val="none" w:sz="0" w:space="0" w:color="auto"/>
            <w:bottom w:val="none" w:sz="0" w:space="0" w:color="auto"/>
            <w:right w:val="none" w:sz="0" w:space="0" w:color="auto"/>
          </w:divBdr>
        </w:div>
        <w:div w:id="716587798">
          <w:marLeft w:val="0"/>
          <w:marRight w:val="0"/>
          <w:marTop w:val="0"/>
          <w:marBottom w:val="0"/>
          <w:divBdr>
            <w:top w:val="none" w:sz="0" w:space="0" w:color="auto"/>
            <w:left w:val="none" w:sz="0" w:space="0" w:color="auto"/>
            <w:bottom w:val="none" w:sz="0" w:space="0" w:color="auto"/>
            <w:right w:val="none" w:sz="0" w:space="0" w:color="auto"/>
          </w:divBdr>
        </w:div>
        <w:div w:id="1396853907">
          <w:marLeft w:val="0"/>
          <w:marRight w:val="0"/>
          <w:marTop w:val="0"/>
          <w:marBottom w:val="0"/>
          <w:divBdr>
            <w:top w:val="none" w:sz="0" w:space="0" w:color="auto"/>
            <w:left w:val="none" w:sz="0" w:space="0" w:color="auto"/>
            <w:bottom w:val="none" w:sz="0" w:space="0" w:color="auto"/>
            <w:right w:val="none" w:sz="0" w:space="0" w:color="auto"/>
          </w:divBdr>
        </w:div>
        <w:div w:id="2026057644">
          <w:marLeft w:val="0"/>
          <w:marRight w:val="0"/>
          <w:marTop w:val="0"/>
          <w:marBottom w:val="0"/>
          <w:divBdr>
            <w:top w:val="none" w:sz="0" w:space="0" w:color="auto"/>
            <w:left w:val="none" w:sz="0" w:space="0" w:color="auto"/>
            <w:bottom w:val="none" w:sz="0" w:space="0" w:color="auto"/>
            <w:right w:val="none" w:sz="0" w:space="0" w:color="auto"/>
          </w:divBdr>
        </w:div>
      </w:divsChild>
    </w:div>
    <w:div w:id="1000163421">
      <w:bodyDiv w:val="1"/>
      <w:marLeft w:val="0"/>
      <w:marRight w:val="0"/>
      <w:marTop w:val="0"/>
      <w:marBottom w:val="0"/>
      <w:divBdr>
        <w:top w:val="none" w:sz="0" w:space="0" w:color="auto"/>
        <w:left w:val="none" w:sz="0" w:space="0" w:color="auto"/>
        <w:bottom w:val="none" w:sz="0" w:space="0" w:color="auto"/>
        <w:right w:val="none" w:sz="0" w:space="0" w:color="auto"/>
      </w:divBdr>
      <w:divsChild>
        <w:div w:id="411900162">
          <w:marLeft w:val="0"/>
          <w:marRight w:val="0"/>
          <w:marTop w:val="0"/>
          <w:marBottom w:val="0"/>
          <w:divBdr>
            <w:top w:val="none" w:sz="0" w:space="0" w:color="auto"/>
            <w:left w:val="none" w:sz="0" w:space="0" w:color="auto"/>
            <w:bottom w:val="none" w:sz="0" w:space="0" w:color="auto"/>
            <w:right w:val="none" w:sz="0" w:space="0" w:color="auto"/>
          </w:divBdr>
        </w:div>
        <w:div w:id="465392685">
          <w:marLeft w:val="0"/>
          <w:marRight w:val="0"/>
          <w:marTop w:val="0"/>
          <w:marBottom w:val="0"/>
          <w:divBdr>
            <w:top w:val="none" w:sz="0" w:space="0" w:color="auto"/>
            <w:left w:val="none" w:sz="0" w:space="0" w:color="auto"/>
            <w:bottom w:val="none" w:sz="0" w:space="0" w:color="auto"/>
            <w:right w:val="none" w:sz="0" w:space="0" w:color="auto"/>
          </w:divBdr>
        </w:div>
        <w:div w:id="1831216567">
          <w:marLeft w:val="0"/>
          <w:marRight w:val="0"/>
          <w:marTop w:val="0"/>
          <w:marBottom w:val="0"/>
          <w:divBdr>
            <w:top w:val="none" w:sz="0" w:space="0" w:color="auto"/>
            <w:left w:val="none" w:sz="0" w:space="0" w:color="auto"/>
            <w:bottom w:val="none" w:sz="0" w:space="0" w:color="auto"/>
            <w:right w:val="none" w:sz="0" w:space="0" w:color="auto"/>
          </w:divBdr>
        </w:div>
        <w:div w:id="232083600">
          <w:marLeft w:val="0"/>
          <w:marRight w:val="0"/>
          <w:marTop w:val="0"/>
          <w:marBottom w:val="0"/>
          <w:divBdr>
            <w:top w:val="none" w:sz="0" w:space="0" w:color="auto"/>
            <w:left w:val="none" w:sz="0" w:space="0" w:color="auto"/>
            <w:bottom w:val="none" w:sz="0" w:space="0" w:color="auto"/>
            <w:right w:val="none" w:sz="0" w:space="0" w:color="auto"/>
          </w:divBdr>
        </w:div>
      </w:divsChild>
    </w:div>
    <w:div w:id="1001812859">
      <w:bodyDiv w:val="1"/>
      <w:marLeft w:val="0"/>
      <w:marRight w:val="0"/>
      <w:marTop w:val="0"/>
      <w:marBottom w:val="0"/>
      <w:divBdr>
        <w:top w:val="none" w:sz="0" w:space="0" w:color="auto"/>
        <w:left w:val="none" w:sz="0" w:space="0" w:color="auto"/>
        <w:bottom w:val="none" w:sz="0" w:space="0" w:color="auto"/>
        <w:right w:val="none" w:sz="0" w:space="0" w:color="auto"/>
      </w:divBdr>
      <w:divsChild>
        <w:div w:id="1064840306">
          <w:marLeft w:val="0"/>
          <w:marRight w:val="0"/>
          <w:marTop w:val="0"/>
          <w:marBottom w:val="0"/>
          <w:divBdr>
            <w:top w:val="none" w:sz="0" w:space="0" w:color="auto"/>
            <w:left w:val="none" w:sz="0" w:space="0" w:color="auto"/>
            <w:bottom w:val="none" w:sz="0" w:space="0" w:color="auto"/>
            <w:right w:val="none" w:sz="0" w:space="0" w:color="auto"/>
          </w:divBdr>
        </w:div>
        <w:div w:id="259875765">
          <w:marLeft w:val="0"/>
          <w:marRight w:val="0"/>
          <w:marTop w:val="0"/>
          <w:marBottom w:val="0"/>
          <w:divBdr>
            <w:top w:val="none" w:sz="0" w:space="0" w:color="auto"/>
            <w:left w:val="none" w:sz="0" w:space="0" w:color="auto"/>
            <w:bottom w:val="none" w:sz="0" w:space="0" w:color="auto"/>
            <w:right w:val="none" w:sz="0" w:space="0" w:color="auto"/>
          </w:divBdr>
        </w:div>
        <w:div w:id="1661037315">
          <w:marLeft w:val="0"/>
          <w:marRight w:val="0"/>
          <w:marTop w:val="0"/>
          <w:marBottom w:val="0"/>
          <w:divBdr>
            <w:top w:val="none" w:sz="0" w:space="0" w:color="auto"/>
            <w:left w:val="none" w:sz="0" w:space="0" w:color="auto"/>
            <w:bottom w:val="none" w:sz="0" w:space="0" w:color="auto"/>
            <w:right w:val="none" w:sz="0" w:space="0" w:color="auto"/>
          </w:divBdr>
        </w:div>
        <w:div w:id="759566475">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2659470">
      <w:bodyDiv w:val="1"/>
      <w:marLeft w:val="0"/>
      <w:marRight w:val="0"/>
      <w:marTop w:val="0"/>
      <w:marBottom w:val="0"/>
      <w:divBdr>
        <w:top w:val="none" w:sz="0" w:space="0" w:color="auto"/>
        <w:left w:val="none" w:sz="0" w:space="0" w:color="auto"/>
        <w:bottom w:val="none" w:sz="0" w:space="0" w:color="auto"/>
        <w:right w:val="none" w:sz="0" w:space="0" w:color="auto"/>
      </w:divBdr>
      <w:divsChild>
        <w:div w:id="429398176">
          <w:marLeft w:val="0"/>
          <w:marRight w:val="0"/>
          <w:marTop w:val="0"/>
          <w:marBottom w:val="0"/>
          <w:divBdr>
            <w:top w:val="none" w:sz="0" w:space="0" w:color="auto"/>
            <w:left w:val="none" w:sz="0" w:space="0" w:color="auto"/>
            <w:bottom w:val="none" w:sz="0" w:space="0" w:color="auto"/>
            <w:right w:val="none" w:sz="0" w:space="0" w:color="auto"/>
          </w:divBdr>
        </w:div>
        <w:div w:id="1100445592">
          <w:marLeft w:val="0"/>
          <w:marRight w:val="0"/>
          <w:marTop w:val="0"/>
          <w:marBottom w:val="0"/>
          <w:divBdr>
            <w:top w:val="none" w:sz="0" w:space="0" w:color="auto"/>
            <w:left w:val="none" w:sz="0" w:space="0" w:color="auto"/>
            <w:bottom w:val="none" w:sz="0" w:space="0" w:color="auto"/>
            <w:right w:val="none" w:sz="0" w:space="0" w:color="auto"/>
          </w:divBdr>
        </w:div>
        <w:div w:id="1388920957">
          <w:marLeft w:val="0"/>
          <w:marRight w:val="0"/>
          <w:marTop w:val="0"/>
          <w:marBottom w:val="0"/>
          <w:divBdr>
            <w:top w:val="none" w:sz="0" w:space="0" w:color="auto"/>
            <w:left w:val="none" w:sz="0" w:space="0" w:color="auto"/>
            <w:bottom w:val="none" w:sz="0" w:space="0" w:color="auto"/>
            <w:right w:val="none" w:sz="0" w:space="0" w:color="auto"/>
          </w:divBdr>
        </w:div>
        <w:div w:id="2103993239">
          <w:marLeft w:val="0"/>
          <w:marRight w:val="0"/>
          <w:marTop w:val="0"/>
          <w:marBottom w:val="0"/>
          <w:divBdr>
            <w:top w:val="none" w:sz="0" w:space="0" w:color="auto"/>
            <w:left w:val="none" w:sz="0" w:space="0" w:color="auto"/>
            <w:bottom w:val="none" w:sz="0" w:space="0" w:color="auto"/>
            <w:right w:val="none" w:sz="0" w:space="0" w:color="auto"/>
          </w:divBdr>
        </w:div>
      </w:divsChild>
    </w:div>
    <w:div w:id="1003510158">
      <w:bodyDiv w:val="1"/>
      <w:marLeft w:val="0"/>
      <w:marRight w:val="0"/>
      <w:marTop w:val="0"/>
      <w:marBottom w:val="0"/>
      <w:divBdr>
        <w:top w:val="none" w:sz="0" w:space="0" w:color="auto"/>
        <w:left w:val="none" w:sz="0" w:space="0" w:color="auto"/>
        <w:bottom w:val="none" w:sz="0" w:space="0" w:color="auto"/>
        <w:right w:val="none" w:sz="0" w:space="0" w:color="auto"/>
      </w:divBdr>
      <w:divsChild>
        <w:div w:id="153228656">
          <w:marLeft w:val="0"/>
          <w:marRight w:val="0"/>
          <w:marTop w:val="0"/>
          <w:marBottom w:val="0"/>
          <w:divBdr>
            <w:top w:val="none" w:sz="0" w:space="0" w:color="auto"/>
            <w:left w:val="none" w:sz="0" w:space="0" w:color="auto"/>
            <w:bottom w:val="none" w:sz="0" w:space="0" w:color="auto"/>
            <w:right w:val="none" w:sz="0" w:space="0" w:color="auto"/>
          </w:divBdr>
        </w:div>
        <w:div w:id="513569140">
          <w:marLeft w:val="0"/>
          <w:marRight w:val="0"/>
          <w:marTop w:val="0"/>
          <w:marBottom w:val="0"/>
          <w:divBdr>
            <w:top w:val="none" w:sz="0" w:space="0" w:color="auto"/>
            <w:left w:val="none" w:sz="0" w:space="0" w:color="auto"/>
            <w:bottom w:val="none" w:sz="0" w:space="0" w:color="auto"/>
            <w:right w:val="none" w:sz="0" w:space="0" w:color="auto"/>
          </w:divBdr>
        </w:div>
        <w:div w:id="451939457">
          <w:marLeft w:val="0"/>
          <w:marRight w:val="0"/>
          <w:marTop w:val="0"/>
          <w:marBottom w:val="0"/>
          <w:divBdr>
            <w:top w:val="none" w:sz="0" w:space="0" w:color="auto"/>
            <w:left w:val="none" w:sz="0" w:space="0" w:color="auto"/>
            <w:bottom w:val="none" w:sz="0" w:space="0" w:color="auto"/>
            <w:right w:val="none" w:sz="0" w:space="0" w:color="auto"/>
          </w:divBdr>
        </w:div>
        <w:div w:id="1468358551">
          <w:marLeft w:val="0"/>
          <w:marRight w:val="0"/>
          <w:marTop w:val="0"/>
          <w:marBottom w:val="0"/>
          <w:divBdr>
            <w:top w:val="none" w:sz="0" w:space="0" w:color="auto"/>
            <w:left w:val="none" w:sz="0" w:space="0" w:color="auto"/>
            <w:bottom w:val="none" w:sz="0" w:space="0" w:color="auto"/>
            <w:right w:val="none" w:sz="0" w:space="0" w:color="auto"/>
          </w:divBdr>
        </w:div>
      </w:divsChild>
    </w:div>
    <w:div w:id="1003554813">
      <w:bodyDiv w:val="1"/>
      <w:marLeft w:val="0"/>
      <w:marRight w:val="0"/>
      <w:marTop w:val="0"/>
      <w:marBottom w:val="0"/>
      <w:divBdr>
        <w:top w:val="none" w:sz="0" w:space="0" w:color="auto"/>
        <w:left w:val="none" w:sz="0" w:space="0" w:color="auto"/>
        <w:bottom w:val="none" w:sz="0" w:space="0" w:color="auto"/>
        <w:right w:val="none" w:sz="0" w:space="0" w:color="auto"/>
      </w:divBdr>
      <w:divsChild>
        <w:div w:id="517428948">
          <w:marLeft w:val="0"/>
          <w:marRight w:val="0"/>
          <w:marTop w:val="0"/>
          <w:marBottom w:val="0"/>
          <w:divBdr>
            <w:top w:val="none" w:sz="0" w:space="0" w:color="auto"/>
            <w:left w:val="none" w:sz="0" w:space="0" w:color="auto"/>
            <w:bottom w:val="none" w:sz="0" w:space="0" w:color="auto"/>
            <w:right w:val="none" w:sz="0" w:space="0" w:color="auto"/>
          </w:divBdr>
        </w:div>
        <w:div w:id="1444301360">
          <w:marLeft w:val="0"/>
          <w:marRight w:val="0"/>
          <w:marTop w:val="0"/>
          <w:marBottom w:val="0"/>
          <w:divBdr>
            <w:top w:val="none" w:sz="0" w:space="0" w:color="auto"/>
            <w:left w:val="none" w:sz="0" w:space="0" w:color="auto"/>
            <w:bottom w:val="none" w:sz="0" w:space="0" w:color="auto"/>
            <w:right w:val="none" w:sz="0" w:space="0" w:color="auto"/>
          </w:divBdr>
        </w:div>
        <w:div w:id="801116798">
          <w:marLeft w:val="0"/>
          <w:marRight w:val="0"/>
          <w:marTop w:val="0"/>
          <w:marBottom w:val="0"/>
          <w:divBdr>
            <w:top w:val="none" w:sz="0" w:space="0" w:color="auto"/>
            <w:left w:val="none" w:sz="0" w:space="0" w:color="auto"/>
            <w:bottom w:val="none" w:sz="0" w:space="0" w:color="auto"/>
            <w:right w:val="none" w:sz="0" w:space="0" w:color="auto"/>
          </w:divBdr>
        </w:div>
        <w:div w:id="590967477">
          <w:marLeft w:val="0"/>
          <w:marRight w:val="0"/>
          <w:marTop w:val="0"/>
          <w:marBottom w:val="0"/>
          <w:divBdr>
            <w:top w:val="none" w:sz="0" w:space="0" w:color="auto"/>
            <w:left w:val="none" w:sz="0" w:space="0" w:color="auto"/>
            <w:bottom w:val="none" w:sz="0" w:space="0" w:color="auto"/>
            <w:right w:val="none" w:sz="0" w:space="0" w:color="auto"/>
          </w:divBdr>
        </w:div>
      </w:divsChild>
    </w:div>
    <w:div w:id="1003705806">
      <w:bodyDiv w:val="1"/>
      <w:marLeft w:val="0"/>
      <w:marRight w:val="0"/>
      <w:marTop w:val="0"/>
      <w:marBottom w:val="0"/>
      <w:divBdr>
        <w:top w:val="none" w:sz="0" w:space="0" w:color="auto"/>
        <w:left w:val="none" w:sz="0" w:space="0" w:color="auto"/>
        <w:bottom w:val="none" w:sz="0" w:space="0" w:color="auto"/>
        <w:right w:val="none" w:sz="0" w:space="0" w:color="auto"/>
      </w:divBdr>
      <w:divsChild>
        <w:div w:id="1618638366">
          <w:marLeft w:val="0"/>
          <w:marRight w:val="0"/>
          <w:marTop w:val="0"/>
          <w:marBottom w:val="0"/>
          <w:divBdr>
            <w:top w:val="none" w:sz="0" w:space="0" w:color="auto"/>
            <w:left w:val="none" w:sz="0" w:space="0" w:color="auto"/>
            <w:bottom w:val="none" w:sz="0" w:space="0" w:color="auto"/>
            <w:right w:val="none" w:sz="0" w:space="0" w:color="auto"/>
          </w:divBdr>
        </w:div>
        <w:div w:id="1828668259">
          <w:marLeft w:val="0"/>
          <w:marRight w:val="0"/>
          <w:marTop w:val="0"/>
          <w:marBottom w:val="0"/>
          <w:divBdr>
            <w:top w:val="none" w:sz="0" w:space="0" w:color="auto"/>
            <w:left w:val="none" w:sz="0" w:space="0" w:color="auto"/>
            <w:bottom w:val="none" w:sz="0" w:space="0" w:color="auto"/>
            <w:right w:val="none" w:sz="0" w:space="0" w:color="auto"/>
          </w:divBdr>
        </w:div>
        <w:div w:id="80956853">
          <w:marLeft w:val="0"/>
          <w:marRight w:val="0"/>
          <w:marTop w:val="0"/>
          <w:marBottom w:val="0"/>
          <w:divBdr>
            <w:top w:val="none" w:sz="0" w:space="0" w:color="auto"/>
            <w:left w:val="none" w:sz="0" w:space="0" w:color="auto"/>
            <w:bottom w:val="none" w:sz="0" w:space="0" w:color="auto"/>
            <w:right w:val="none" w:sz="0" w:space="0" w:color="auto"/>
          </w:divBdr>
        </w:div>
        <w:div w:id="1232159507">
          <w:marLeft w:val="0"/>
          <w:marRight w:val="0"/>
          <w:marTop w:val="0"/>
          <w:marBottom w:val="0"/>
          <w:divBdr>
            <w:top w:val="none" w:sz="0" w:space="0" w:color="auto"/>
            <w:left w:val="none" w:sz="0" w:space="0" w:color="auto"/>
            <w:bottom w:val="none" w:sz="0" w:space="0" w:color="auto"/>
            <w:right w:val="none" w:sz="0" w:space="0" w:color="auto"/>
          </w:divBdr>
        </w:div>
      </w:divsChild>
    </w:div>
    <w:div w:id="1004211865">
      <w:bodyDiv w:val="1"/>
      <w:marLeft w:val="0"/>
      <w:marRight w:val="0"/>
      <w:marTop w:val="0"/>
      <w:marBottom w:val="0"/>
      <w:divBdr>
        <w:top w:val="none" w:sz="0" w:space="0" w:color="auto"/>
        <w:left w:val="none" w:sz="0" w:space="0" w:color="auto"/>
        <w:bottom w:val="none" w:sz="0" w:space="0" w:color="auto"/>
        <w:right w:val="none" w:sz="0" w:space="0" w:color="auto"/>
      </w:divBdr>
      <w:divsChild>
        <w:div w:id="770662512">
          <w:marLeft w:val="0"/>
          <w:marRight w:val="0"/>
          <w:marTop w:val="0"/>
          <w:marBottom w:val="0"/>
          <w:divBdr>
            <w:top w:val="none" w:sz="0" w:space="0" w:color="auto"/>
            <w:left w:val="none" w:sz="0" w:space="0" w:color="auto"/>
            <w:bottom w:val="none" w:sz="0" w:space="0" w:color="auto"/>
            <w:right w:val="none" w:sz="0" w:space="0" w:color="auto"/>
          </w:divBdr>
        </w:div>
        <w:div w:id="692343780">
          <w:marLeft w:val="0"/>
          <w:marRight w:val="0"/>
          <w:marTop w:val="0"/>
          <w:marBottom w:val="0"/>
          <w:divBdr>
            <w:top w:val="none" w:sz="0" w:space="0" w:color="auto"/>
            <w:left w:val="none" w:sz="0" w:space="0" w:color="auto"/>
            <w:bottom w:val="none" w:sz="0" w:space="0" w:color="auto"/>
            <w:right w:val="none" w:sz="0" w:space="0" w:color="auto"/>
          </w:divBdr>
        </w:div>
        <w:div w:id="1804536553">
          <w:marLeft w:val="0"/>
          <w:marRight w:val="0"/>
          <w:marTop w:val="0"/>
          <w:marBottom w:val="0"/>
          <w:divBdr>
            <w:top w:val="none" w:sz="0" w:space="0" w:color="auto"/>
            <w:left w:val="none" w:sz="0" w:space="0" w:color="auto"/>
            <w:bottom w:val="none" w:sz="0" w:space="0" w:color="auto"/>
            <w:right w:val="none" w:sz="0" w:space="0" w:color="auto"/>
          </w:divBdr>
        </w:div>
        <w:div w:id="288900599">
          <w:marLeft w:val="0"/>
          <w:marRight w:val="0"/>
          <w:marTop w:val="0"/>
          <w:marBottom w:val="0"/>
          <w:divBdr>
            <w:top w:val="none" w:sz="0" w:space="0" w:color="auto"/>
            <w:left w:val="none" w:sz="0" w:space="0" w:color="auto"/>
            <w:bottom w:val="none" w:sz="0" w:space="0" w:color="auto"/>
            <w:right w:val="none" w:sz="0" w:space="0" w:color="auto"/>
          </w:divBdr>
        </w:div>
      </w:divsChild>
    </w:div>
    <w:div w:id="1004817490">
      <w:bodyDiv w:val="1"/>
      <w:marLeft w:val="0"/>
      <w:marRight w:val="0"/>
      <w:marTop w:val="0"/>
      <w:marBottom w:val="0"/>
      <w:divBdr>
        <w:top w:val="none" w:sz="0" w:space="0" w:color="auto"/>
        <w:left w:val="none" w:sz="0" w:space="0" w:color="auto"/>
        <w:bottom w:val="none" w:sz="0" w:space="0" w:color="auto"/>
        <w:right w:val="none" w:sz="0" w:space="0" w:color="auto"/>
      </w:divBdr>
      <w:divsChild>
        <w:div w:id="571042050">
          <w:marLeft w:val="0"/>
          <w:marRight w:val="0"/>
          <w:marTop w:val="0"/>
          <w:marBottom w:val="0"/>
          <w:divBdr>
            <w:top w:val="none" w:sz="0" w:space="0" w:color="auto"/>
            <w:left w:val="none" w:sz="0" w:space="0" w:color="auto"/>
            <w:bottom w:val="none" w:sz="0" w:space="0" w:color="auto"/>
            <w:right w:val="none" w:sz="0" w:space="0" w:color="auto"/>
          </w:divBdr>
        </w:div>
        <w:div w:id="734284788">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564221876">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1082482970">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05476670">
      <w:bodyDiv w:val="1"/>
      <w:marLeft w:val="0"/>
      <w:marRight w:val="0"/>
      <w:marTop w:val="0"/>
      <w:marBottom w:val="0"/>
      <w:divBdr>
        <w:top w:val="none" w:sz="0" w:space="0" w:color="auto"/>
        <w:left w:val="none" w:sz="0" w:space="0" w:color="auto"/>
        <w:bottom w:val="none" w:sz="0" w:space="0" w:color="auto"/>
        <w:right w:val="none" w:sz="0" w:space="0" w:color="auto"/>
      </w:divBdr>
      <w:divsChild>
        <w:div w:id="282273454">
          <w:marLeft w:val="0"/>
          <w:marRight w:val="0"/>
          <w:marTop w:val="0"/>
          <w:marBottom w:val="0"/>
          <w:divBdr>
            <w:top w:val="none" w:sz="0" w:space="0" w:color="auto"/>
            <w:left w:val="none" w:sz="0" w:space="0" w:color="auto"/>
            <w:bottom w:val="none" w:sz="0" w:space="0" w:color="auto"/>
            <w:right w:val="none" w:sz="0" w:space="0" w:color="auto"/>
          </w:divBdr>
        </w:div>
        <w:div w:id="233854867">
          <w:marLeft w:val="0"/>
          <w:marRight w:val="0"/>
          <w:marTop w:val="0"/>
          <w:marBottom w:val="0"/>
          <w:divBdr>
            <w:top w:val="none" w:sz="0" w:space="0" w:color="auto"/>
            <w:left w:val="none" w:sz="0" w:space="0" w:color="auto"/>
            <w:bottom w:val="none" w:sz="0" w:space="0" w:color="auto"/>
            <w:right w:val="none" w:sz="0" w:space="0" w:color="auto"/>
          </w:divBdr>
        </w:div>
        <w:div w:id="1985235575">
          <w:marLeft w:val="0"/>
          <w:marRight w:val="0"/>
          <w:marTop w:val="0"/>
          <w:marBottom w:val="0"/>
          <w:divBdr>
            <w:top w:val="none" w:sz="0" w:space="0" w:color="auto"/>
            <w:left w:val="none" w:sz="0" w:space="0" w:color="auto"/>
            <w:bottom w:val="none" w:sz="0" w:space="0" w:color="auto"/>
            <w:right w:val="none" w:sz="0" w:space="0" w:color="auto"/>
          </w:divBdr>
        </w:div>
        <w:div w:id="1638875556">
          <w:marLeft w:val="0"/>
          <w:marRight w:val="0"/>
          <w:marTop w:val="0"/>
          <w:marBottom w:val="0"/>
          <w:divBdr>
            <w:top w:val="none" w:sz="0" w:space="0" w:color="auto"/>
            <w:left w:val="none" w:sz="0" w:space="0" w:color="auto"/>
            <w:bottom w:val="none" w:sz="0" w:space="0" w:color="auto"/>
            <w:right w:val="none" w:sz="0" w:space="0" w:color="auto"/>
          </w:divBdr>
        </w:div>
      </w:divsChild>
    </w:div>
    <w:div w:id="1005866773">
      <w:bodyDiv w:val="1"/>
      <w:marLeft w:val="0"/>
      <w:marRight w:val="0"/>
      <w:marTop w:val="0"/>
      <w:marBottom w:val="0"/>
      <w:divBdr>
        <w:top w:val="none" w:sz="0" w:space="0" w:color="auto"/>
        <w:left w:val="none" w:sz="0" w:space="0" w:color="auto"/>
        <w:bottom w:val="none" w:sz="0" w:space="0" w:color="auto"/>
        <w:right w:val="none" w:sz="0" w:space="0" w:color="auto"/>
      </w:divBdr>
      <w:divsChild>
        <w:div w:id="859470632">
          <w:marLeft w:val="0"/>
          <w:marRight w:val="0"/>
          <w:marTop w:val="0"/>
          <w:marBottom w:val="0"/>
          <w:divBdr>
            <w:top w:val="none" w:sz="0" w:space="0" w:color="auto"/>
            <w:left w:val="none" w:sz="0" w:space="0" w:color="auto"/>
            <w:bottom w:val="none" w:sz="0" w:space="0" w:color="auto"/>
            <w:right w:val="none" w:sz="0" w:space="0" w:color="auto"/>
          </w:divBdr>
        </w:div>
        <w:div w:id="493229453">
          <w:marLeft w:val="0"/>
          <w:marRight w:val="0"/>
          <w:marTop w:val="0"/>
          <w:marBottom w:val="0"/>
          <w:divBdr>
            <w:top w:val="none" w:sz="0" w:space="0" w:color="auto"/>
            <w:left w:val="none" w:sz="0" w:space="0" w:color="auto"/>
            <w:bottom w:val="none" w:sz="0" w:space="0" w:color="auto"/>
            <w:right w:val="none" w:sz="0" w:space="0" w:color="auto"/>
          </w:divBdr>
        </w:div>
        <w:div w:id="727412195">
          <w:marLeft w:val="0"/>
          <w:marRight w:val="0"/>
          <w:marTop w:val="0"/>
          <w:marBottom w:val="0"/>
          <w:divBdr>
            <w:top w:val="none" w:sz="0" w:space="0" w:color="auto"/>
            <w:left w:val="none" w:sz="0" w:space="0" w:color="auto"/>
            <w:bottom w:val="none" w:sz="0" w:space="0" w:color="auto"/>
            <w:right w:val="none" w:sz="0" w:space="0" w:color="auto"/>
          </w:divBdr>
        </w:div>
        <w:div w:id="204831777">
          <w:marLeft w:val="0"/>
          <w:marRight w:val="0"/>
          <w:marTop w:val="0"/>
          <w:marBottom w:val="0"/>
          <w:divBdr>
            <w:top w:val="none" w:sz="0" w:space="0" w:color="auto"/>
            <w:left w:val="none" w:sz="0" w:space="0" w:color="auto"/>
            <w:bottom w:val="none" w:sz="0" w:space="0" w:color="auto"/>
            <w:right w:val="none" w:sz="0" w:space="0" w:color="auto"/>
          </w:divBdr>
        </w:div>
      </w:divsChild>
    </w:div>
    <w:div w:id="1008946463">
      <w:bodyDiv w:val="1"/>
      <w:marLeft w:val="0"/>
      <w:marRight w:val="0"/>
      <w:marTop w:val="0"/>
      <w:marBottom w:val="0"/>
      <w:divBdr>
        <w:top w:val="none" w:sz="0" w:space="0" w:color="auto"/>
        <w:left w:val="none" w:sz="0" w:space="0" w:color="auto"/>
        <w:bottom w:val="none" w:sz="0" w:space="0" w:color="auto"/>
        <w:right w:val="none" w:sz="0" w:space="0" w:color="auto"/>
      </w:divBdr>
      <w:divsChild>
        <w:div w:id="1847670042">
          <w:marLeft w:val="0"/>
          <w:marRight w:val="0"/>
          <w:marTop w:val="0"/>
          <w:marBottom w:val="0"/>
          <w:divBdr>
            <w:top w:val="none" w:sz="0" w:space="0" w:color="auto"/>
            <w:left w:val="none" w:sz="0" w:space="0" w:color="auto"/>
            <w:bottom w:val="none" w:sz="0" w:space="0" w:color="auto"/>
            <w:right w:val="none" w:sz="0" w:space="0" w:color="auto"/>
          </w:divBdr>
        </w:div>
        <w:div w:id="1937327162">
          <w:marLeft w:val="0"/>
          <w:marRight w:val="0"/>
          <w:marTop w:val="0"/>
          <w:marBottom w:val="0"/>
          <w:divBdr>
            <w:top w:val="none" w:sz="0" w:space="0" w:color="auto"/>
            <w:left w:val="none" w:sz="0" w:space="0" w:color="auto"/>
            <w:bottom w:val="none" w:sz="0" w:space="0" w:color="auto"/>
            <w:right w:val="none" w:sz="0" w:space="0" w:color="auto"/>
          </w:divBdr>
        </w:div>
        <w:div w:id="709691357">
          <w:marLeft w:val="0"/>
          <w:marRight w:val="0"/>
          <w:marTop w:val="0"/>
          <w:marBottom w:val="0"/>
          <w:divBdr>
            <w:top w:val="none" w:sz="0" w:space="0" w:color="auto"/>
            <w:left w:val="none" w:sz="0" w:space="0" w:color="auto"/>
            <w:bottom w:val="none" w:sz="0" w:space="0" w:color="auto"/>
            <w:right w:val="none" w:sz="0" w:space="0" w:color="auto"/>
          </w:divBdr>
        </w:div>
        <w:div w:id="1400245781">
          <w:marLeft w:val="0"/>
          <w:marRight w:val="0"/>
          <w:marTop w:val="0"/>
          <w:marBottom w:val="0"/>
          <w:divBdr>
            <w:top w:val="none" w:sz="0" w:space="0" w:color="auto"/>
            <w:left w:val="none" w:sz="0" w:space="0" w:color="auto"/>
            <w:bottom w:val="none" w:sz="0" w:space="0" w:color="auto"/>
            <w:right w:val="none" w:sz="0" w:space="0" w:color="auto"/>
          </w:divBdr>
        </w:div>
      </w:divsChild>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sChild>
    </w:div>
    <w:div w:id="1013068254">
      <w:bodyDiv w:val="1"/>
      <w:marLeft w:val="0"/>
      <w:marRight w:val="0"/>
      <w:marTop w:val="0"/>
      <w:marBottom w:val="0"/>
      <w:divBdr>
        <w:top w:val="none" w:sz="0" w:space="0" w:color="auto"/>
        <w:left w:val="none" w:sz="0" w:space="0" w:color="auto"/>
        <w:bottom w:val="none" w:sz="0" w:space="0" w:color="auto"/>
        <w:right w:val="none" w:sz="0" w:space="0" w:color="auto"/>
      </w:divBdr>
      <w:divsChild>
        <w:div w:id="204103930">
          <w:marLeft w:val="0"/>
          <w:marRight w:val="0"/>
          <w:marTop w:val="0"/>
          <w:marBottom w:val="0"/>
          <w:divBdr>
            <w:top w:val="none" w:sz="0" w:space="0" w:color="auto"/>
            <w:left w:val="none" w:sz="0" w:space="0" w:color="auto"/>
            <w:bottom w:val="none" w:sz="0" w:space="0" w:color="auto"/>
            <w:right w:val="none" w:sz="0" w:space="0" w:color="auto"/>
          </w:divBdr>
        </w:div>
        <w:div w:id="930116157">
          <w:marLeft w:val="0"/>
          <w:marRight w:val="0"/>
          <w:marTop w:val="0"/>
          <w:marBottom w:val="0"/>
          <w:divBdr>
            <w:top w:val="none" w:sz="0" w:space="0" w:color="auto"/>
            <w:left w:val="none" w:sz="0" w:space="0" w:color="auto"/>
            <w:bottom w:val="none" w:sz="0" w:space="0" w:color="auto"/>
            <w:right w:val="none" w:sz="0" w:space="0" w:color="auto"/>
          </w:divBdr>
        </w:div>
        <w:div w:id="1654677836">
          <w:marLeft w:val="0"/>
          <w:marRight w:val="0"/>
          <w:marTop w:val="0"/>
          <w:marBottom w:val="0"/>
          <w:divBdr>
            <w:top w:val="none" w:sz="0" w:space="0" w:color="auto"/>
            <w:left w:val="none" w:sz="0" w:space="0" w:color="auto"/>
            <w:bottom w:val="none" w:sz="0" w:space="0" w:color="auto"/>
            <w:right w:val="none" w:sz="0" w:space="0" w:color="auto"/>
          </w:divBdr>
        </w:div>
        <w:div w:id="1808815837">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5306447">
      <w:bodyDiv w:val="1"/>
      <w:marLeft w:val="0"/>
      <w:marRight w:val="0"/>
      <w:marTop w:val="0"/>
      <w:marBottom w:val="0"/>
      <w:divBdr>
        <w:top w:val="none" w:sz="0" w:space="0" w:color="auto"/>
        <w:left w:val="none" w:sz="0" w:space="0" w:color="auto"/>
        <w:bottom w:val="none" w:sz="0" w:space="0" w:color="auto"/>
        <w:right w:val="none" w:sz="0" w:space="0" w:color="auto"/>
      </w:divBdr>
      <w:divsChild>
        <w:div w:id="2138991565">
          <w:marLeft w:val="0"/>
          <w:marRight w:val="0"/>
          <w:marTop w:val="0"/>
          <w:marBottom w:val="0"/>
          <w:divBdr>
            <w:top w:val="none" w:sz="0" w:space="0" w:color="auto"/>
            <w:left w:val="none" w:sz="0" w:space="0" w:color="auto"/>
            <w:bottom w:val="none" w:sz="0" w:space="0" w:color="auto"/>
            <w:right w:val="none" w:sz="0" w:space="0" w:color="auto"/>
          </w:divBdr>
        </w:div>
        <w:div w:id="1231306038">
          <w:marLeft w:val="0"/>
          <w:marRight w:val="0"/>
          <w:marTop w:val="0"/>
          <w:marBottom w:val="0"/>
          <w:divBdr>
            <w:top w:val="none" w:sz="0" w:space="0" w:color="auto"/>
            <w:left w:val="none" w:sz="0" w:space="0" w:color="auto"/>
            <w:bottom w:val="none" w:sz="0" w:space="0" w:color="auto"/>
            <w:right w:val="none" w:sz="0" w:space="0" w:color="auto"/>
          </w:divBdr>
        </w:div>
        <w:div w:id="1462305067">
          <w:marLeft w:val="0"/>
          <w:marRight w:val="0"/>
          <w:marTop w:val="0"/>
          <w:marBottom w:val="0"/>
          <w:divBdr>
            <w:top w:val="none" w:sz="0" w:space="0" w:color="auto"/>
            <w:left w:val="none" w:sz="0" w:space="0" w:color="auto"/>
            <w:bottom w:val="none" w:sz="0" w:space="0" w:color="auto"/>
            <w:right w:val="none" w:sz="0" w:space="0" w:color="auto"/>
          </w:divBdr>
        </w:div>
        <w:div w:id="781461111">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20006742">
      <w:bodyDiv w:val="1"/>
      <w:marLeft w:val="0"/>
      <w:marRight w:val="0"/>
      <w:marTop w:val="0"/>
      <w:marBottom w:val="0"/>
      <w:divBdr>
        <w:top w:val="none" w:sz="0" w:space="0" w:color="auto"/>
        <w:left w:val="none" w:sz="0" w:space="0" w:color="auto"/>
        <w:bottom w:val="none" w:sz="0" w:space="0" w:color="auto"/>
        <w:right w:val="none" w:sz="0" w:space="0" w:color="auto"/>
      </w:divBdr>
      <w:divsChild>
        <w:div w:id="1652516488">
          <w:marLeft w:val="0"/>
          <w:marRight w:val="0"/>
          <w:marTop w:val="0"/>
          <w:marBottom w:val="0"/>
          <w:divBdr>
            <w:top w:val="none" w:sz="0" w:space="0" w:color="auto"/>
            <w:left w:val="none" w:sz="0" w:space="0" w:color="auto"/>
            <w:bottom w:val="none" w:sz="0" w:space="0" w:color="auto"/>
            <w:right w:val="none" w:sz="0" w:space="0" w:color="auto"/>
          </w:divBdr>
        </w:div>
        <w:div w:id="994801465">
          <w:marLeft w:val="0"/>
          <w:marRight w:val="0"/>
          <w:marTop w:val="0"/>
          <w:marBottom w:val="0"/>
          <w:divBdr>
            <w:top w:val="none" w:sz="0" w:space="0" w:color="auto"/>
            <w:left w:val="none" w:sz="0" w:space="0" w:color="auto"/>
            <w:bottom w:val="none" w:sz="0" w:space="0" w:color="auto"/>
            <w:right w:val="none" w:sz="0" w:space="0" w:color="auto"/>
          </w:divBdr>
        </w:div>
        <w:div w:id="1457721916">
          <w:marLeft w:val="0"/>
          <w:marRight w:val="0"/>
          <w:marTop w:val="0"/>
          <w:marBottom w:val="0"/>
          <w:divBdr>
            <w:top w:val="none" w:sz="0" w:space="0" w:color="auto"/>
            <w:left w:val="none" w:sz="0" w:space="0" w:color="auto"/>
            <w:bottom w:val="none" w:sz="0" w:space="0" w:color="auto"/>
            <w:right w:val="none" w:sz="0" w:space="0" w:color="auto"/>
          </w:divBdr>
        </w:div>
        <w:div w:id="1735658695">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3242434">
      <w:bodyDiv w:val="1"/>
      <w:marLeft w:val="0"/>
      <w:marRight w:val="0"/>
      <w:marTop w:val="0"/>
      <w:marBottom w:val="0"/>
      <w:divBdr>
        <w:top w:val="none" w:sz="0" w:space="0" w:color="auto"/>
        <w:left w:val="none" w:sz="0" w:space="0" w:color="auto"/>
        <w:bottom w:val="none" w:sz="0" w:space="0" w:color="auto"/>
        <w:right w:val="none" w:sz="0" w:space="0" w:color="auto"/>
      </w:divBdr>
      <w:divsChild>
        <w:div w:id="1165048830">
          <w:marLeft w:val="0"/>
          <w:marRight w:val="0"/>
          <w:marTop w:val="0"/>
          <w:marBottom w:val="0"/>
          <w:divBdr>
            <w:top w:val="none" w:sz="0" w:space="0" w:color="auto"/>
            <w:left w:val="none" w:sz="0" w:space="0" w:color="auto"/>
            <w:bottom w:val="none" w:sz="0" w:space="0" w:color="auto"/>
            <w:right w:val="none" w:sz="0" w:space="0" w:color="auto"/>
          </w:divBdr>
        </w:div>
        <w:div w:id="110321383">
          <w:marLeft w:val="0"/>
          <w:marRight w:val="0"/>
          <w:marTop w:val="0"/>
          <w:marBottom w:val="0"/>
          <w:divBdr>
            <w:top w:val="none" w:sz="0" w:space="0" w:color="auto"/>
            <w:left w:val="none" w:sz="0" w:space="0" w:color="auto"/>
            <w:bottom w:val="none" w:sz="0" w:space="0" w:color="auto"/>
            <w:right w:val="none" w:sz="0" w:space="0" w:color="auto"/>
          </w:divBdr>
        </w:div>
        <w:div w:id="1654092836">
          <w:marLeft w:val="0"/>
          <w:marRight w:val="0"/>
          <w:marTop w:val="0"/>
          <w:marBottom w:val="0"/>
          <w:divBdr>
            <w:top w:val="none" w:sz="0" w:space="0" w:color="auto"/>
            <w:left w:val="none" w:sz="0" w:space="0" w:color="auto"/>
            <w:bottom w:val="none" w:sz="0" w:space="0" w:color="auto"/>
            <w:right w:val="none" w:sz="0" w:space="0" w:color="auto"/>
          </w:divBdr>
        </w:div>
        <w:div w:id="266156274">
          <w:marLeft w:val="0"/>
          <w:marRight w:val="0"/>
          <w:marTop w:val="0"/>
          <w:marBottom w:val="0"/>
          <w:divBdr>
            <w:top w:val="none" w:sz="0" w:space="0" w:color="auto"/>
            <w:left w:val="none" w:sz="0" w:space="0" w:color="auto"/>
            <w:bottom w:val="none" w:sz="0" w:space="0" w:color="auto"/>
            <w:right w:val="none" w:sz="0" w:space="0" w:color="auto"/>
          </w:divBdr>
        </w:div>
      </w:divsChild>
    </w:div>
    <w:div w:id="1023363583">
      <w:bodyDiv w:val="1"/>
      <w:marLeft w:val="0"/>
      <w:marRight w:val="0"/>
      <w:marTop w:val="0"/>
      <w:marBottom w:val="0"/>
      <w:divBdr>
        <w:top w:val="none" w:sz="0" w:space="0" w:color="auto"/>
        <w:left w:val="none" w:sz="0" w:space="0" w:color="auto"/>
        <w:bottom w:val="none" w:sz="0" w:space="0" w:color="auto"/>
        <w:right w:val="none" w:sz="0" w:space="0" w:color="auto"/>
      </w:divBdr>
      <w:divsChild>
        <w:div w:id="1064529364">
          <w:marLeft w:val="0"/>
          <w:marRight w:val="0"/>
          <w:marTop w:val="0"/>
          <w:marBottom w:val="0"/>
          <w:divBdr>
            <w:top w:val="none" w:sz="0" w:space="0" w:color="auto"/>
            <w:left w:val="none" w:sz="0" w:space="0" w:color="auto"/>
            <w:bottom w:val="none" w:sz="0" w:space="0" w:color="auto"/>
            <w:right w:val="none" w:sz="0" w:space="0" w:color="auto"/>
          </w:divBdr>
        </w:div>
        <w:div w:id="2127962140">
          <w:marLeft w:val="0"/>
          <w:marRight w:val="0"/>
          <w:marTop w:val="0"/>
          <w:marBottom w:val="0"/>
          <w:divBdr>
            <w:top w:val="none" w:sz="0" w:space="0" w:color="auto"/>
            <w:left w:val="none" w:sz="0" w:space="0" w:color="auto"/>
            <w:bottom w:val="none" w:sz="0" w:space="0" w:color="auto"/>
            <w:right w:val="none" w:sz="0" w:space="0" w:color="auto"/>
          </w:divBdr>
        </w:div>
        <w:div w:id="416707552">
          <w:marLeft w:val="0"/>
          <w:marRight w:val="0"/>
          <w:marTop w:val="0"/>
          <w:marBottom w:val="0"/>
          <w:divBdr>
            <w:top w:val="none" w:sz="0" w:space="0" w:color="auto"/>
            <w:left w:val="none" w:sz="0" w:space="0" w:color="auto"/>
            <w:bottom w:val="none" w:sz="0" w:space="0" w:color="auto"/>
            <w:right w:val="none" w:sz="0" w:space="0" w:color="auto"/>
          </w:divBdr>
        </w:div>
        <w:div w:id="1093890781">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702395408">
          <w:marLeft w:val="0"/>
          <w:marRight w:val="0"/>
          <w:marTop w:val="0"/>
          <w:marBottom w:val="0"/>
          <w:divBdr>
            <w:top w:val="none" w:sz="0" w:space="0" w:color="auto"/>
            <w:left w:val="none" w:sz="0" w:space="0" w:color="auto"/>
            <w:bottom w:val="none" w:sz="0" w:space="0" w:color="auto"/>
            <w:right w:val="none" w:sz="0" w:space="0" w:color="auto"/>
          </w:divBdr>
        </w:div>
      </w:divsChild>
    </w:div>
    <w:div w:id="1025061490">
      <w:bodyDiv w:val="1"/>
      <w:marLeft w:val="0"/>
      <w:marRight w:val="0"/>
      <w:marTop w:val="0"/>
      <w:marBottom w:val="0"/>
      <w:divBdr>
        <w:top w:val="none" w:sz="0" w:space="0" w:color="auto"/>
        <w:left w:val="none" w:sz="0" w:space="0" w:color="auto"/>
        <w:bottom w:val="none" w:sz="0" w:space="0" w:color="auto"/>
        <w:right w:val="none" w:sz="0" w:space="0" w:color="auto"/>
      </w:divBdr>
      <w:divsChild>
        <w:div w:id="633608216">
          <w:marLeft w:val="0"/>
          <w:marRight w:val="0"/>
          <w:marTop w:val="0"/>
          <w:marBottom w:val="0"/>
          <w:divBdr>
            <w:top w:val="none" w:sz="0" w:space="0" w:color="auto"/>
            <w:left w:val="none" w:sz="0" w:space="0" w:color="auto"/>
            <w:bottom w:val="none" w:sz="0" w:space="0" w:color="auto"/>
            <w:right w:val="none" w:sz="0" w:space="0" w:color="auto"/>
          </w:divBdr>
        </w:div>
        <w:div w:id="220672491">
          <w:marLeft w:val="0"/>
          <w:marRight w:val="0"/>
          <w:marTop w:val="0"/>
          <w:marBottom w:val="0"/>
          <w:divBdr>
            <w:top w:val="none" w:sz="0" w:space="0" w:color="auto"/>
            <w:left w:val="none" w:sz="0" w:space="0" w:color="auto"/>
            <w:bottom w:val="none" w:sz="0" w:space="0" w:color="auto"/>
            <w:right w:val="none" w:sz="0" w:space="0" w:color="auto"/>
          </w:divBdr>
        </w:div>
        <w:div w:id="1589995567">
          <w:marLeft w:val="0"/>
          <w:marRight w:val="0"/>
          <w:marTop w:val="0"/>
          <w:marBottom w:val="0"/>
          <w:divBdr>
            <w:top w:val="none" w:sz="0" w:space="0" w:color="auto"/>
            <w:left w:val="none" w:sz="0" w:space="0" w:color="auto"/>
            <w:bottom w:val="none" w:sz="0" w:space="0" w:color="auto"/>
            <w:right w:val="none" w:sz="0" w:space="0" w:color="auto"/>
          </w:divBdr>
        </w:div>
        <w:div w:id="1608585088">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6758178">
      <w:bodyDiv w:val="1"/>
      <w:marLeft w:val="0"/>
      <w:marRight w:val="0"/>
      <w:marTop w:val="0"/>
      <w:marBottom w:val="0"/>
      <w:divBdr>
        <w:top w:val="none" w:sz="0" w:space="0" w:color="auto"/>
        <w:left w:val="none" w:sz="0" w:space="0" w:color="auto"/>
        <w:bottom w:val="none" w:sz="0" w:space="0" w:color="auto"/>
        <w:right w:val="none" w:sz="0" w:space="0" w:color="auto"/>
      </w:divBdr>
      <w:divsChild>
        <w:div w:id="1401295933">
          <w:marLeft w:val="0"/>
          <w:marRight w:val="0"/>
          <w:marTop w:val="0"/>
          <w:marBottom w:val="0"/>
          <w:divBdr>
            <w:top w:val="none" w:sz="0" w:space="0" w:color="auto"/>
            <w:left w:val="none" w:sz="0" w:space="0" w:color="auto"/>
            <w:bottom w:val="none" w:sz="0" w:space="0" w:color="auto"/>
            <w:right w:val="none" w:sz="0" w:space="0" w:color="auto"/>
          </w:divBdr>
        </w:div>
        <w:div w:id="1649238846">
          <w:marLeft w:val="0"/>
          <w:marRight w:val="0"/>
          <w:marTop w:val="0"/>
          <w:marBottom w:val="0"/>
          <w:divBdr>
            <w:top w:val="none" w:sz="0" w:space="0" w:color="auto"/>
            <w:left w:val="none" w:sz="0" w:space="0" w:color="auto"/>
            <w:bottom w:val="none" w:sz="0" w:space="0" w:color="auto"/>
            <w:right w:val="none" w:sz="0" w:space="0" w:color="auto"/>
          </w:divBdr>
        </w:div>
        <w:div w:id="2003968444">
          <w:marLeft w:val="0"/>
          <w:marRight w:val="0"/>
          <w:marTop w:val="0"/>
          <w:marBottom w:val="0"/>
          <w:divBdr>
            <w:top w:val="none" w:sz="0" w:space="0" w:color="auto"/>
            <w:left w:val="none" w:sz="0" w:space="0" w:color="auto"/>
            <w:bottom w:val="none" w:sz="0" w:space="0" w:color="auto"/>
            <w:right w:val="none" w:sz="0" w:space="0" w:color="auto"/>
          </w:divBdr>
        </w:div>
        <w:div w:id="2064523064">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063569">
      <w:bodyDiv w:val="1"/>
      <w:marLeft w:val="0"/>
      <w:marRight w:val="0"/>
      <w:marTop w:val="0"/>
      <w:marBottom w:val="0"/>
      <w:divBdr>
        <w:top w:val="none" w:sz="0" w:space="0" w:color="auto"/>
        <w:left w:val="none" w:sz="0" w:space="0" w:color="auto"/>
        <w:bottom w:val="none" w:sz="0" w:space="0" w:color="auto"/>
        <w:right w:val="none" w:sz="0" w:space="0" w:color="auto"/>
      </w:divBdr>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28532065">
      <w:bodyDiv w:val="1"/>
      <w:marLeft w:val="0"/>
      <w:marRight w:val="0"/>
      <w:marTop w:val="0"/>
      <w:marBottom w:val="0"/>
      <w:divBdr>
        <w:top w:val="none" w:sz="0" w:space="0" w:color="auto"/>
        <w:left w:val="none" w:sz="0" w:space="0" w:color="auto"/>
        <w:bottom w:val="none" w:sz="0" w:space="0" w:color="auto"/>
        <w:right w:val="none" w:sz="0" w:space="0" w:color="auto"/>
      </w:divBdr>
      <w:divsChild>
        <w:div w:id="441653932">
          <w:marLeft w:val="0"/>
          <w:marRight w:val="0"/>
          <w:marTop w:val="0"/>
          <w:marBottom w:val="0"/>
          <w:divBdr>
            <w:top w:val="none" w:sz="0" w:space="0" w:color="auto"/>
            <w:left w:val="none" w:sz="0" w:space="0" w:color="auto"/>
            <w:bottom w:val="none" w:sz="0" w:space="0" w:color="auto"/>
            <w:right w:val="none" w:sz="0" w:space="0" w:color="auto"/>
          </w:divBdr>
        </w:div>
        <w:div w:id="739058611">
          <w:marLeft w:val="0"/>
          <w:marRight w:val="0"/>
          <w:marTop w:val="0"/>
          <w:marBottom w:val="0"/>
          <w:divBdr>
            <w:top w:val="none" w:sz="0" w:space="0" w:color="auto"/>
            <w:left w:val="none" w:sz="0" w:space="0" w:color="auto"/>
            <w:bottom w:val="none" w:sz="0" w:space="0" w:color="auto"/>
            <w:right w:val="none" w:sz="0" w:space="0" w:color="auto"/>
          </w:divBdr>
        </w:div>
        <w:div w:id="1733039313">
          <w:marLeft w:val="0"/>
          <w:marRight w:val="0"/>
          <w:marTop w:val="0"/>
          <w:marBottom w:val="0"/>
          <w:divBdr>
            <w:top w:val="none" w:sz="0" w:space="0" w:color="auto"/>
            <w:left w:val="none" w:sz="0" w:space="0" w:color="auto"/>
            <w:bottom w:val="none" w:sz="0" w:space="0" w:color="auto"/>
            <w:right w:val="none" w:sz="0" w:space="0" w:color="auto"/>
          </w:divBdr>
        </w:div>
        <w:div w:id="1876580650">
          <w:marLeft w:val="0"/>
          <w:marRight w:val="0"/>
          <w:marTop w:val="0"/>
          <w:marBottom w:val="0"/>
          <w:divBdr>
            <w:top w:val="none" w:sz="0" w:space="0" w:color="auto"/>
            <w:left w:val="none" w:sz="0" w:space="0" w:color="auto"/>
            <w:bottom w:val="none" w:sz="0" w:space="0" w:color="auto"/>
            <w:right w:val="none" w:sz="0" w:space="0" w:color="auto"/>
          </w:divBdr>
        </w:div>
      </w:divsChild>
    </w:div>
    <w:div w:id="1029179542">
      <w:bodyDiv w:val="1"/>
      <w:marLeft w:val="0"/>
      <w:marRight w:val="0"/>
      <w:marTop w:val="0"/>
      <w:marBottom w:val="0"/>
      <w:divBdr>
        <w:top w:val="none" w:sz="0" w:space="0" w:color="auto"/>
        <w:left w:val="none" w:sz="0" w:space="0" w:color="auto"/>
        <w:bottom w:val="none" w:sz="0" w:space="0" w:color="auto"/>
        <w:right w:val="none" w:sz="0" w:space="0" w:color="auto"/>
      </w:divBdr>
      <w:divsChild>
        <w:div w:id="870068009">
          <w:marLeft w:val="0"/>
          <w:marRight w:val="0"/>
          <w:marTop w:val="0"/>
          <w:marBottom w:val="0"/>
          <w:divBdr>
            <w:top w:val="none" w:sz="0" w:space="0" w:color="auto"/>
            <w:left w:val="none" w:sz="0" w:space="0" w:color="auto"/>
            <w:bottom w:val="none" w:sz="0" w:space="0" w:color="auto"/>
            <w:right w:val="none" w:sz="0" w:space="0" w:color="auto"/>
          </w:divBdr>
        </w:div>
        <w:div w:id="1084843966">
          <w:marLeft w:val="0"/>
          <w:marRight w:val="0"/>
          <w:marTop w:val="0"/>
          <w:marBottom w:val="0"/>
          <w:divBdr>
            <w:top w:val="none" w:sz="0" w:space="0" w:color="auto"/>
            <w:left w:val="none" w:sz="0" w:space="0" w:color="auto"/>
            <w:bottom w:val="none" w:sz="0" w:space="0" w:color="auto"/>
            <w:right w:val="none" w:sz="0" w:space="0" w:color="auto"/>
          </w:divBdr>
        </w:div>
        <w:div w:id="1393699402">
          <w:marLeft w:val="0"/>
          <w:marRight w:val="0"/>
          <w:marTop w:val="0"/>
          <w:marBottom w:val="0"/>
          <w:divBdr>
            <w:top w:val="none" w:sz="0" w:space="0" w:color="auto"/>
            <w:left w:val="none" w:sz="0" w:space="0" w:color="auto"/>
            <w:bottom w:val="none" w:sz="0" w:space="0" w:color="auto"/>
            <w:right w:val="none" w:sz="0" w:space="0" w:color="auto"/>
          </w:divBdr>
        </w:div>
        <w:div w:id="1966349328">
          <w:marLeft w:val="0"/>
          <w:marRight w:val="0"/>
          <w:marTop w:val="0"/>
          <w:marBottom w:val="0"/>
          <w:divBdr>
            <w:top w:val="none" w:sz="0" w:space="0" w:color="auto"/>
            <w:left w:val="none" w:sz="0" w:space="0" w:color="auto"/>
            <w:bottom w:val="none" w:sz="0" w:space="0" w:color="auto"/>
            <w:right w:val="none" w:sz="0" w:space="0" w:color="auto"/>
          </w:divBdr>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350112730">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 w:id="529143875">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sChild>
    </w:div>
    <w:div w:id="1032804993">
      <w:bodyDiv w:val="1"/>
      <w:marLeft w:val="0"/>
      <w:marRight w:val="0"/>
      <w:marTop w:val="0"/>
      <w:marBottom w:val="0"/>
      <w:divBdr>
        <w:top w:val="none" w:sz="0" w:space="0" w:color="auto"/>
        <w:left w:val="none" w:sz="0" w:space="0" w:color="auto"/>
        <w:bottom w:val="none" w:sz="0" w:space="0" w:color="auto"/>
        <w:right w:val="none" w:sz="0" w:space="0" w:color="auto"/>
      </w:divBdr>
      <w:divsChild>
        <w:div w:id="121845260">
          <w:marLeft w:val="0"/>
          <w:marRight w:val="0"/>
          <w:marTop w:val="0"/>
          <w:marBottom w:val="0"/>
          <w:divBdr>
            <w:top w:val="none" w:sz="0" w:space="0" w:color="auto"/>
            <w:left w:val="none" w:sz="0" w:space="0" w:color="auto"/>
            <w:bottom w:val="none" w:sz="0" w:space="0" w:color="auto"/>
            <w:right w:val="none" w:sz="0" w:space="0" w:color="auto"/>
          </w:divBdr>
        </w:div>
        <w:div w:id="699429970">
          <w:marLeft w:val="0"/>
          <w:marRight w:val="0"/>
          <w:marTop w:val="0"/>
          <w:marBottom w:val="0"/>
          <w:divBdr>
            <w:top w:val="none" w:sz="0" w:space="0" w:color="auto"/>
            <w:left w:val="none" w:sz="0" w:space="0" w:color="auto"/>
            <w:bottom w:val="none" w:sz="0" w:space="0" w:color="auto"/>
            <w:right w:val="none" w:sz="0" w:space="0" w:color="auto"/>
          </w:divBdr>
        </w:div>
        <w:div w:id="1377510874">
          <w:marLeft w:val="0"/>
          <w:marRight w:val="0"/>
          <w:marTop w:val="0"/>
          <w:marBottom w:val="0"/>
          <w:divBdr>
            <w:top w:val="none" w:sz="0" w:space="0" w:color="auto"/>
            <w:left w:val="none" w:sz="0" w:space="0" w:color="auto"/>
            <w:bottom w:val="none" w:sz="0" w:space="0" w:color="auto"/>
            <w:right w:val="none" w:sz="0" w:space="0" w:color="auto"/>
          </w:divBdr>
        </w:div>
        <w:div w:id="1652757080">
          <w:marLeft w:val="0"/>
          <w:marRight w:val="0"/>
          <w:marTop w:val="0"/>
          <w:marBottom w:val="0"/>
          <w:divBdr>
            <w:top w:val="none" w:sz="0" w:space="0" w:color="auto"/>
            <w:left w:val="none" w:sz="0" w:space="0" w:color="auto"/>
            <w:bottom w:val="none" w:sz="0" w:space="0" w:color="auto"/>
            <w:right w:val="none" w:sz="0" w:space="0" w:color="auto"/>
          </w:divBdr>
        </w:div>
      </w:divsChild>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244875953">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40326890">
      <w:bodyDiv w:val="1"/>
      <w:marLeft w:val="0"/>
      <w:marRight w:val="0"/>
      <w:marTop w:val="0"/>
      <w:marBottom w:val="0"/>
      <w:divBdr>
        <w:top w:val="none" w:sz="0" w:space="0" w:color="auto"/>
        <w:left w:val="none" w:sz="0" w:space="0" w:color="auto"/>
        <w:bottom w:val="none" w:sz="0" w:space="0" w:color="auto"/>
        <w:right w:val="none" w:sz="0" w:space="0" w:color="auto"/>
      </w:divBdr>
      <w:divsChild>
        <w:div w:id="461310505">
          <w:marLeft w:val="0"/>
          <w:marRight w:val="0"/>
          <w:marTop w:val="0"/>
          <w:marBottom w:val="0"/>
          <w:divBdr>
            <w:top w:val="none" w:sz="0" w:space="0" w:color="auto"/>
            <w:left w:val="none" w:sz="0" w:space="0" w:color="auto"/>
            <w:bottom w:val="none" w:sz="0" w:space="0" w:color="auto"/>
            <w:right w:val="none" w:sz="0" w:space="0" w:color="auto"/>
          </w:divBdr>
        </w:div>
        <w:div w:id="125510025">
          <w:marLeft w:val="0"/>
          <w:marRight w:val="0"/>
          <w:marTop w:val="0"/>
          <w:marBottom w:val="0"/>
          <w:divBdr>
            <w:top w:val="none" w:sz="0" w:space="0" w:color="auto"/>
            <w:left w:val="none" w:sz="0" w:space="0" w:color="auto"/>
            <w:bottom w:val="none" w:sz="0" w:space="0" w:color="auto"/>
            <w:right w:val="none" w:sz="0" w:space="0" w:color="auto"/>
          </w:divBdr>
        </w:div>
        <w:div w:id="2034574981">
          <w:marLeft w:val="0"/>
          <w:marRight w:val="0"/>
          <w:marTop w:val="0"/>
          <w:marBottom w:val="0"/>
          <w:divBdr>
            <w:top w:val="none" w:sz="0" w:space="0" w:color="auto"/>
            <w:left w:val="none" w:sz="0" w:space="0" w:color="auto"/>
            <w:bottom w:val="none" w:sz="0" w:space="0" w:color="auto"/>
            <w:right w:val="none" w:sz="0" w:space="0" w:color="auto"/>
          </w:divBdr>
        </w:div>
        <w:div w:id="1758476994">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1057230">
      <w:bodyDiv w:val="1"/>
      <w:marLeft w:val="0"/>
      <w:marRight w:val="0"/>
      <w:marTop w:val="0"/>
      <w:marBottom w:val="0"/>
      <w:divBdr>
        <w:top w:val="none" w:sz="0" w:space="0" w:color="auto"/>
        <w:left w:val="none" w:sz="0" w:space="0" w:color="auto"/>
        <w:bottom w:val="none" w:sz="0" w:space="0" w:color="auto"/>
        <w:right w:val="none" w:sz="0" w:space="0" w:color="auto"/>
      </w:divBdr>
      <w:divsChild>
        <w:div w:id="496773420">
          <w:marLeft w:val="0"/>
          <w:marRight w:val="0"/>
          <w:marTop w:val="0"/>
          <w:marBottom w:val="0"/>
          <w:divBdr>
            <w:top w:val="none" w:sz="0" w:space="0" w:color="auto"/>
            <w:left w:val="none" w:sz="0" w:space="0" w:color="auto"/>
            <w:bottom w:val="none" w:sz="0" w:space="0" w:color="auto"/>
            <w:right w:val="none" w:sz="0" w:space="0" w:color="auto"/>
          </w:divBdr>
        </w:div>
        <w:div w:id="1513834813">
          <w:marLeft w:val="0"/>
          <w:marRight w:val="0"/>
          <w:marTop w:val="0"/>
          <w:marBottom w:val="0"/>
          <w:divBdr>
            <w:top w:val="none" w:sz="0" w:space="0" w:color="auto"/>
            <w:left w:val="none" w:sz="0" w:space="0" w:color="auto"/>
            <w:bottom w:val="none" w:sz="0" w:space="0" w:color="auto"/>
            <w:right w:val="none" w:sz="0" w:space="0" w:color="auto"/>
          </w:divBdr>
        </w:div>
        <w:div w:id="1664888520">
          <w:marLeft w:val="0"/>
          <w:marRight w:val="0"/>
          <w:marTop w:val="0"/>
          <w:marBottom w:val="0"/>
          <w:divBdr>
            <w:top w:val="none" w:sz="0" w:space="0" w:color="auto"/>
            <w:left w:val="none" w:sz="0" w:space="0" w:color="auto"/>
            <w:bottom w:val="none" w:sz="0" w:space="0" w:color="auto"/>
            <w:right w:val="none" w:sz="0" w:space="0" w:color="auto"/>
          </w:divBdr>
        </w:div>
        <w:div w:id="1806506501">
          <w:marLeft w:val="0"/>
          <w:marRight w:val="0"/>
          <w:marTop w:val="0"/>
          <w:marBottom w:val="0"/>
          <w:divBdr>
            <w:top w:val="none" w:sz="0" w:space="0" w:color="auto"/>
            <w:left w:val="none" w:sz="0" w:space="0" w:color="auto"/>
            <w:bottom w:val="none" w:sz="0" w:space="0" w:color="auto"/>
            <w:right w:val="none" w:sz="0" w:space="0" w:color="auto"/>
          </w:divBdr>
        </w:div>
      </w:divsChild>
    </w:div>
    <w:div w:id="1042679848">
      <w:bodyDiv w:val="1"/>
      <w:marLeft w:val="0"/>
      <w:marRight w:val="0"/>
      <w:marTop w:val="0"/>
      <w:marBottom w:val="0"/>
      <w:divBdr>
        <w:top w:val="none" w:sz="0" w:space="0" w:color="auto"/>
        <w:left w:val="none" w:sz="0" w:space="0" w:color="auto"/>
        <w:bottom w:val="none" w:sz="0" w:space="0" w:color="auto"/>
        <w:right w:val="none" w:sz="0" w:space="0" w:color="auto"/>
      </w:divBdr>
      <w:divsChild>
        <w:div w:id="371030116">
          <w:marLeft w:val="0"/>
          <w:marRight w:val="0"/>
          <w:marTop w:val="0"/>
          <w:marBottom w:val="0"/>
          <w:divBdr>
            <w:top w:val="none" w:sz="0" w:space="0" w:color="auto"/>
            <w:left w:val="none" w:sz="0" w:space="0" w:color="auto"/>
            <w:bottom w:val="none" w:sz="0" w:space="0" w:color="auto"/>
            <w:right w:val="none" w:sz="0" w:space="0" w:color="auto"/>
          </w:divBdr>
        </w:div>
        <w:div w:id="506332490">
          <w:marLeft w:val="0"/>
          <w:marRight w:val="0"/>
          <w:marTop w:val="0"/>
          <w:marBottom w:val="0"/>
          <w:divBdr>
            <w:top w:val="none" w:sz="0" w:space="0" w:color="auto"/>
            <w:left w:val="none" w:sz="0" w:space="0" w:color="auto"/>
            <w:bottom w:val="none" w:sz="0" w:space="0" w:color="auto"/>
            <w:right w:val="none" w:sz="0" w:space="0" w:color="auto"/>
          </w:divBdr>
        </w:div>
        <w:div w:id="1104151914">
          <w:marLeft w:val="0"/>
          <w:marRight w:val="0"/>
          <w:marTop w:val="0"/>
          <w:marBottom w:val="0"/>
          <w:divBdr>
            <w:top w:val="none" w:sz="0" w:space="0" w:color="auto"/>
            <w:left w:val="none" w:sz="0" w:space="0" w:color="auto"/>
            <w:bottom w:val="none" w:sz="0" w:space="0" w:color="auto"/>
            <w:right w:val="none" w:sz="0" w:space="0" w:color="auto"/>
          </w:divBdr>
        </w:div>
        <w:div w:id="1265310632">
          <w:marLeft w:val="0"/>
          <w:marRight w:val="0"/>
          <w:marTop w:val="0"/>
          <w:marBottom w:val="0"/>
          <w:divBdr>
            <w:top w:val="none" w:sz="0" w:space="0" w:color="auto"/>
            <w:left w:val="none" w:sz="0" w:space="0" w:color="auto"/>
            <w:bottom w:val="none" w:sz="0" w:space="0" w:color="auto"/>
            <w:right w:val="none" w:sz="0" w:space="0" w:color="auto"/>
          </w:divBdr>
        </w:div>
      </w:divsChild>
    </w:div>
    <w:div w:id="1044718084">
      <w:bodyDiv w:val="1"/>
      <w:marLeft w:val="0"/>
      <w:marRight w:val="0"/>
      <w:marTop w:val="0"/>
      <w:marBottom w:val="0"/>
      <w:divBdr>
        <w:top w:val="none" w:sz="0" w:space="0" w:color="auto"/>
        <w:left w:val="none" w:sz="0" w:space="0" w:color="auto"/>
        <w:bottom w:val="none" w:sz="0" w:space="0" w:color="auto"/>
        <w:right w:val="none" w:sz="0" w:space="0" w:color="auto"/>
      </w:divBdr>
      <w:divsChild>
        <w:div w:id="163595020">
          <w:marLeft w:val="0"/>
          <w:marRight w:val="0"/>
          <w:marTop w:val="0"/>
          <w:marBottom w:val="0"/>
          <w:divBdr>
            <w:top w:val="none" w:sz="0" w:space="0" w:color="auto"/>
            <w:left w:val="none" w:sz="0" w:space="0" w:color="auto"/>
            <w:bottom w:val="none" w:sz="0" w:space="0" w:color="auto"/>
            <w:right w:val="none" w:sz="0" w:space="0" w:color="auto"/>
          </w:divBdr>
        </w:div>
        <w:div w:id="545534646">
          <w:marLeft w:val="0"/>
          <w:marRight w:val="0"/>
          <w:marTop w:val="0"/>
          <w:marBottom w:val="0"/>
          <w:divBdr>
            <w:top w:val="none" w:sz="0" w:space="0" w:color="auto"/>
            <w:left w:val="none" w:sz="0" w:space="0" w:color="auto"/>
            <w:bottom w:val="none" w:sz="0" w:space="0" w:color="auto"/>
            <w:right w:val="none" w:sz="0" w:space="0" w:color="auto"/>
          </w:divBdr>
        </w:div>
        <w:div w:id="878013187">
          <w:marLeft w:val="0"/>
          <w:marRight w:val="0"/>
          <w:marTop w:val="0"/>
          <w:marBottom w:val="0"/>
          <w:divBdr>
            <w:top w:val="none" w:sz="0" w:space="0" w:color="auto"/>
            <w:left w:val="none" w:sz="0" w:space="0" w:color="auto"/>
            <w:bottom w:val="none" w:sz="0" w:space="0" w:color="auto"/>
            <w:right w:val="none" w:sz="0" w:space="0" w:color="auto"/>
          </w:divBdr>
        </w:div>
        <w:div w:id="2067024309">
          <w:marLeft w:val="0"/>
          <w:marRight w:val="0"/>
          <w:marTop w:val="0"/>
          <w:marBottom w:val="0"/>
          <w:divBdr>
            <w:top w:val="none" w:sz="0" w:space="0" w:color="auto"/>
            <w:left w:val="none" w:sz="0" w:space="0" w:color="auto"/>
            <w:bottom w:val="none" w:sz="0" w:space="0" w:color="auto"/>
            <w:right w:val="none" w:sz="0" w:space="0" w:color="auto"/>
          </w:divBdr>
        </w:div>
      </w:divsChild>
    </w:div>
    <w:div w:id="1045714239">
      <w:bodyDiv w:val="1"/>
      <w:marLeft w:val="0"/>
      <w:marRight w:val="0"/>
      <w:marTop w:val="0"/>
      <w:marBottom w:val="0"/>
      <w:divBdr>
        <w:top w:val="none" w:sz="0" w:space="0" w:color="auto"/>
        <w:left w:val="none" w:sz="0" w:space="0" w:color="auto"/>
        <w:bottom w:val="none" w:sz="0" w:space="0" w:color="auto"/>
        <w:right w:val="none" w:sz="0" w:space="0" w:color="auto"/>
      </w:divBdr>
      <w:divsChild>
        <w:div w:id="1447116355">
          <w:marLeft w:val="0"/>
          <w:marRight w:val="0"/>
          <w:marTop w:val="0"/>
          <w:marBottom w:val="0"/>
          <w:divBdr>
            <w:top w:val="none" w:sz="0" w:space="0" w:color="auto"/>
            <w:left w:val="none" w:sz="0" w:space="0" w:color="auto"/>
            <w:bottom w:val="none" w:sz="0" w:space="0" w:color="auto"/>
            <w:right w:val="none" w:sz="0" w:space="0" w:color="auto"/>
          </w:divBdr>
        </w:div>
        <w:div w:id="1696617378">
          <w:marLeft w:val="0"/>
          <w:marRight w:val="0"/>
          <w:marTop w:val="0"/>
          <w:marBottom w:val="0"/>
          <w:divBdr>
            <w:top w:val="none" w:sz="0" w:space="0" w:color="auto"/>
            <w:left w:val="none" w:sz="0" w:space="0" w:color="auto"/>
            <w:bottom w:val="none" w:sz="0" w:space="0" w:color="auto"/>
            <w:right w:val="none" w:sz="0" w:space="0" w:color="auto"/>
          </w:divBdr>
        </w:div>
        <w:div w:id="436558777">
          <w:marLeft w:val="0"/>
          <w:marRight w:val="0"/>
          <w:marTop w:val="0"/>
          <w:marBottom w:val="0"/>
          <w:divBdr>
            <w:top w:val="none" w:sz="0" w:space="0" w:color="auto"/>
            <w:left w:val="none" w:sz="0" w:space="0" w:color="auto"/>
            <w:bottom w:val="none" w:sz="0" w:space="0" w:color="auto"/>
            <w:right w:val="none" w:sz="0" w:space="0" w:color="auto"/>
          </w:divBdr>
        </w:div>
        <w:div w:id="1954900317">
          <w:marLeft w:val="0"/>
          <w:marRight w:val="0"/>
          <w:marTop w:val="0"/>
          <w:marBottom w:val="0"/>
          <w:divBdr>
            <w:top w:val="none" w:sz="0" w:space="0" w:color="auto"/>
            <w:left w:val="none" w:sz="0" w:space="0" w:color="auto"/>
            <w:bottom w:val="none" w:sz="0" w:space="0" w:color="auto"/>
            <w:right w:val="none" w:sz="0" w:space="0" w:color="auto"/>
          </w:divBdr>
        </w:div>
      </w:divsChild>
    </w:div>
    <w:div w:id="1045905373">
      <w:bodyDiv w:val="1"/>
      <w:marLeft w:val="0"/>
      <w:marRight w:val="0"/>
      <w:marTop w:val="0"/>
      <w:marBottom w:val="0"/>
      <w:divBdr>
        <w:top w:val="none" w:sz="0" w:space="0" w:color="auto"/>
        <w:left w:val="none" w:sz="0" w:space="0" w:color="auto"/>
        <w:bottom w:val="none" w:sz="0" w:space="0" w:color="auto"/>
        <w:right w:val="none" w:sz="0" w:space="0" w:color="auto"/>
      </w:divBdr>
      <w:divsChild>
        <w:div w:id="2063403573">
          <w:marLeft w:val="0"/>
          <w:marRight w:val="0"/>
          <w:marTop w:val="0"/>
          <w:marBottom w:val="0"/>
          <w:divBdr>
            <w:top w:val="none" w:sz="0" w:space="0" w:color="auto"/>
            <w:left w:val="none" w:sz="0" w:space="0" w:color="auto"/>
            <w:bottom w:val="none" w:sz="0" w:space="0" w:color="auto"/>
            <w:right w:val="none" w:sz="0" w:space="0" w:color="auto"/>
          </w:divBdr>
        </w:div>
        <w:div w:id="536506150">
          <w:marLeft w:val="0"/>
          <w:marRight w:val="0"/>
          <w:marTop w:val="0"/>
          <w:marBottom w:val="0"/>
          <w:divBdr>
            <w:top w:val="none" w:sz="0" w:space="0" w:color="auto"/>
            <w:left w:val="none" w:sz="0" w:space="0" w:color="auto"/>
            <w:bottom w:val="none" w:sz="0" w:space="0" w:color="auto"/>
            <w:right w:val="none" w:sz="0" w:space="0" w:color="auto"/>
          </w:divBdr>
        </w:div>
        <w:div w:id="1805543625">
          <w:marLeft w:val="0"/>
          <w:marRight w:val="0"/>
          <w:marTop w:val="0"/>
          <w:marBottom w:val="0"/>
          <w:divBdr>
            <w:top w:val="none" w:sz="0" w:space="0" w:color="auto"/>
            <w:left w:val="none" w:sz="0" w:space="0" w:color="auto"/>
            <w:bottom w:val="none" w:sz="0" w:space="0" w:color="auto"/>
            <w:right w:val="none" w:sz="0" w:space="0" w:color="auto"/>
          </w:divBdr>
        </w:div>
        <w:div w:id="1801532768">
          <w:marLeft w:val="0"/>
          <w:marRight w:val="0"/>
          <w:marTop w:val="0"/>
          <w:marBottom w:val="0"/>
          <w:divBdr>
            <w:top w:val="none" w:sz="0" w:space="0" w:color="auto"/>
            <w:left w:val="none" w:sz="0" w:space="0" w:color="auto"/>
            <w:bottom w:val="none" w:sz="0" w:space="0" w:color="auto"/>
            <w:right w:val="none" w:sz="0" w:space="0" w:color="auto"/>
          </w:divBdr>
        </w:div>
      </w:divsChild>
    </w:div>
    <w:div w:id="1047140519">
      <w:bodyDiv w:val="1"/>
      <w:marLeft w:val="0"/>
      <w:marRight w:val="0"/>
      <w:marTop w:val="0"/>
      <w:marBottom w:val="0"/>
      <w:divBdr>
        <w:top w:val="none" w:sz="0" w:space="0" w:color="auto"/>
        <w:left w:val="none" w:sz="0" w:space="0" w:color="auto"/>
        <w:bottom w:val="none" w:sz="0" w:space="0" w:color="auto"/>
        <w:right w:val="none" w:sz="0" w:space="0" w:color="auto"/>
      </w:divBdr>
      <w:divsChild>
        <w:div w:id="1595891794">
          <w:marLeft w:val="0"/>
          <w:marRight w:val="0"/>
          <w:marTop w:val="0"/>
          <w:marBottom w:val="0"/>
          <w:divBdr>
            <w:top w:val="none" w:sz="0" w:space="0" w:color="auto"/>
            <w:left w:val="none" w:sz="0" w:space="0" w:color="auto"/>
            <w:bottom w:val="none" w:sz="0" w:space="0" w:color="auto"/>
            <w:right w:val="none" w:sz="0" w:space="0" w:color="auto"/>
          </w:divBdr>
        </w:div>
        <w:div w:id="2087413819">
          <w:marLeft w:val="0"/>
          <w:marRight w:val="0"/>
          <w:marTop w:val="0"/>
          <w:marBottom w:val="0"/>
          <w:divBdr>
            <w:top w:val="none" w:sz="0" w:space="0" w:color="auto"/>
            <w:left w:val="none" w:sz="0" w:space="0" w:color="auto"/>
            <w:bottom w:val="none" w:sz="0" w:space="0" w:color="auto"/>
            <w:right w:val="none" w:sz="0" w:space="0" w:color="auto"/>
          </w:divBdr>
        </w:div>
        <w:div w:id="777065672">
          <w:marLeft w:val="0"/>
          <w:marRight w:val="0"/>
          <w:marTop w:val="0"/>
          <w:marBottom w:val="0"/>
          <w:divBdr>
            <w:top w:val="none" w:sz="0" w:space="0" w:color="auto"/>
            <w:left w:val="none" w:sz="0" w:space="0" w:color="auto"/>
            <w:bottom w:val="none" w:sz="0" w:space="0" w:color="auto"/>
            <w:right w:val="none" w:sz="0" w:space="0" w:color="auto"/>
          </w:divBdr>
        </w:div>
        <w:div w:id="1461727677">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565074789">
          <w:marLeft w:val="0"/>
          <w:marRight w:val="0"/>
          <w:marTop w:val="0"/>
          <w:marBottom w:val="0"/>
          <w:divBdr>
            <w:top w:val="none" w:sz="0" w:space="0" w:color="auto"/>
            <w:left w:val="none" w:sz="0" w:space="0" w:color="auto"/>
            <w:bottom w:val="none" w:sz="0" w:space="0" w:color="auto"/>
            <w:right w:val="none" w:sz="0" w:space="0" w:color="auto"/>
          </w:divBdr>
        </w:div>
        <w:div w:id="768165613">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sChild>
    </w:div>
    <w:div w:id="1049962891">
      <w:bodyDiv w:val="1"/>
      <w:marLeft w:val="0"/>
      <w:marRight w:val="0"/>
      <w:marTop w:val="0"/>
      <w:marBottom w:val="0"/>
      <w:divBdr>
        <w:top w:val="none" w:sz="0" w:space="0" w:color="auto"/>
        <w:left w:val="none" w:sz="0" w:space="0" w:color="auto"/>
        <w:bottom w:val="none" w:sz="0" w:space="0" w:color="auto"/>
        <w:right w:val="none" w:sz="0" w:space="0" w:color="auto"/>
      </w:divBdr>
      <w:divsChild>
        <w:div w:id="1118643326">
          <w:marLeft w:val="0"/>
          <w:marRight w:val="0"/>
          <w:marTop w:val="0"/>
          <w:marBottom w:val="0"/>
          <w:divBdr>
            <w:top w:val="none" w:sz="0" w:space="0" w:color="auto"/>
            <w:left w:val="none" w:sz="0" w:space="0" w:color="auto"/>
            <w:bottom w:val="none" w:sz="0" w:space="0" w:color="auto"/>
            <w:right w:val="none" w:sz="0" w:space="0" w:color="auto"/>
          </w:divBdr>
        </w:div>
        <w:div w:id="1333070080">
          <w:marLeft w:val="0"/>
          <w:marRight w:val="0"/>
          <w:marTop w:val="0"/>
          <w:marBottom w:val="0"/>
          <w:divBdr>
            <w:top w:val="none" w:sz="0" w:space="0" w:color="auto"/>
            <w:left w:val="none" w:sz="0" w:space="0" w:color="auto"/>
            <w:bottom w:val="none" w:sz="0" w:space="0" w:color="auto"/>
            <w:right w:val="none" w:sz="0" w:space="0" w:color="auto"/>
          </w:divBdr>
        </w:div>
        <w:div w:id="1529294081">
          <w:marLeft w:val="0"/>
          <w:marRight w:val="0"/>
          <w:marTop w:val="0"/>
          <w:marBottom w:val="0"/>
          <w:divBdr>
            <w:top w:val="none" w:sz="0" w:space="0" w:color="auto"/>
            <w:left w:val="none" w:sz="0" w:space="0" w:color="auto"/>
            <w:bottom w:val="none" w:sz="0" w:space="0" w:color="auto"/>
            <w:right w:val="none" w:sz="0" w:space="0" w:color="auto"/>
          </w:divBdr>
        </w:div>
        <w:div w:id="1837266172">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sChild>
    </w:div>
    <w:div w:id="1053894688">
      <w:bodyDiv w:val="1"/>
      <w:marLeft w:val="0"/>
      <w:marRight w:val="0"/>
      <w:marTop w:val="0"/>
      <w:marBottom w:val="0"/>
      <w:divBdr>
        <w:top w:val="none" w:sz="0" w:space="0" w:color="auto"/>
        <w:left w:val="none" w:sz="0" w:space="0" w:color="auto"/>
        <w:bottom w:val="none" w:sz="0" w:space="0" w:color="auto"/>
        <w:right w:val="none" w:sz="0" w:space="0" w:color="auto"/>
      </w:divBdr>
      <w:divsChild>
        <w:div w:id="920332574">
          <w:marLeft w:val="0"/>
          <w:marRight w:val="0"/>
          <w:marTop w:val="0"/>
          <w:marBottom w:val="0"/>
          <w:divBdr>
            <w:top w:val="none" w:sz="0" w:space="0" w:color="auto"/>
            <w:left w:val="none" w:sz="0" w:space="0" w:color="auto"/>
            <w:bottom w:val="none" w:sz="0" w:space="0" w:color="auto"/>
            <w:right w:val="none" w:sz="0" w:space="0" w:color="auto"/>
          </w:divBdr>
        </w:div>
        <w:div w:id="678308770">
          <w:marLeft w:val="0"/>
          <w:marRight w:val="0"/>
          <w:marTop w:val="0"/>
          <w:marBottom w:val="0"/>
          <w:divBdr>
            <w:top w:val="none" w:sz="0" w:space="0" w:color="auto"/>
            <w:left w:val="none" w:sz="0" w:space="0" w:color="auto"/>
            <w:bottom w:val="none" w:sz="0" w:space="0" w:color="auto"/>
            <w:right w:val="none" w:sz="0" w:space="0" w:color="auto"/>
          </w:divBdr>
        </w:div>
        <w:div w:id="61678969">
          <w:marLeft w:val="0"/>
          <w:marRight w:val="0"/>
          <w:marTop w:val="0"/>
          <w:marBottom w:val="0"/>
          <w:divBdr>
            <w:top w:val="none" w:sz="0" w:space="0" w:color="auto"/>
            <w:left w:val="none" w:sz="0" w:space="0" w:color="auto"/>
            <w:bottom w:val="none" w:sz="0" w:space="0" w:color="auto"/>
            <w:right w:val="none" w:sz="0" w:space="0" w:color="auto"/>
          </w:divBdr>
        </w:div>
        <w:div w:id="1235051131">
          <w:marLeft w:val="0"/>
          <w:marRight w:val="0"/>
          <w:marTop w:val="0"/>
          <w:marBottom w:val="0"/>
          <w:divBdr>
            <w:top w:val="none" w:sz="0" w:space="0" w:color="auto"/>
            <w:left w:val="none" w:sz="0" w:space="0" w:color="auto"/>
            <w:bottom w:val="none" w:sz="0" w:space="0" w:color="auto"/>
            <w:right w:val="none" w:sz="0" w:space="0" w:color="auto"/>
          </w:divBdr>
        </w:div>
      </w:divsChild>
    </w:div>
    <w:div w:id="1054431546">
      <w:bodyDiv w:val="1"/>
      <w:marLeft w:val="0"/>
      <w:marRight w:val="0"/>
      <w:marTop w:val="0"/>
      <w:marBottom w:val="0"/>
      <w:divBdr>
        <w:top w:val="none" w:sz="0" w:space="0" w:color="auto"/>
        <w:left w:val="none" w:sz="0" w:space="0" w:color="auto"/>
        <w:bottom w:val="none" w:sz="0" w:space="0" w:color="auto"/>
        <w:right w:val="none" w:sz="0" w:space="0" w:color="auto"/>
      </w:divBdr>
      <w:divsChild>
        <w:div w:id="729613521">
          <w:marLeft w:val="0"/>
          <w:marRight w:val="0"/>
          <w:marTop w:val="0"/>
          <w:marBottom w:val="0"/>
          <w:divBdr>
            <w:top w:val="none" w:sz="0" w:space="0" w:color="auto"/>
            <w:left w:val="none" w:sz="0" w:space="0" w:color="auto"/>
            <w:bottom w:val="none" w:sz="0" w:space="0" w:color="auto"/>
            <w:right w:val="none" w:sz="0" w:space="0" w:color="auto"/>
          </w:divBdr>
        </w:div>
        <w:div w:id="605189082">
          <w:marLeft w:val="0"/>
          <w:marRight w:val="0"/>
          <w:marTop w:val="0"/>
          <w:marBottom w:val="0"/>
          <w:divBdr>
            <w:top w:val="none" w:sz="0" w:space="0" w:color="auto"/>
            <w:left w:val="none" w:sz="0" w:space="0" w:color="auto"/>
            <w:bottom w:val="none" w:sz="0" w:space="0" w:color="auto"/>
            <w:right w:val="none" w:sz="0" w:space="0" w:color="auto"/>
          </w:divBdr>
        </w:div>
        <w:div w:id="904099001">
          <w:marLeft w:val="0"/>
          <w:marRight w:val="0"/>
          <w:marTop w:val="0"/>
          <w:marBottom w:val="0"/>
          <w:divBdr>
            <w:top w:val="none" w:sz="0" w:space="0" w:color="auto"/>
            <w:left w:val="none" w:sz="0" w:space="0" w:color="auto"/>
            <w:bottom w:val="none" w:sz="0" w:space="0" w:color="auto"/>
            <w:right w:val="none" w:sz="0" w:space="0" w:color="auto"/>
          </w:divBdr>
        </w:div>
        <w:div w:id="1153063607">
          <w:marLeft w:val="0"/>
          <w:marRight w:val="0"/>
          <w:marTop w:val="0"/>
          <w:marBottom w:val="0"/>
          <w:divBdr>
            <w:top w:val="none" w:sz="0" w:space="0" w:color="auto"/>
            <w:left w:val="none" w:sz="0" w:space="0" w:color="auto"/>
            <w:bottom w:val="none" w:sz="0" w:space="0" w:color="auto"/>
            <w:right w:val="none" w:sz="0" w:space="0" w:color="auto"/>
          </w:divBdr>
        </w:div>
      </w:divsChild>
    </w:div>
    <w:div w:id="1055205565">
      <w:bodyDiv w:val="1"/>
      <w:marLeft w:val="0"/>
      <w:marRight w:val="0"/>
      <w:marTop w:val="0"/>
      <w:marBottom w:val="0"/>
      <w:divBdr>
        <w:top w:val="none" w:sz="0" w:space="0" w:color="auto"/>
        <w:left w:val="none" w:sz="0" w:space="0" w:color="auto"/>
        <w:bottom w:val="none" w:sz="0" w:space="0" w:color="auto"/>
        <w:right w:val="none" w:sz="0" w:space="0" w:color="auto"/>
      </w:divBdr>
      <w:divsChild>
        <w:div w:id="278418894">
          <w:marLeft w:val="0"/>
          <w:marRight w:val="0"/>
          <w:marTop w:val="0"/>
          <w:marBottom w:val="0"/>
          <w:divBdr>
            <w:top w:val="none" w:sz="0" w:space="0" w:color="auto"/>
            <w:left w:val="none" w:sz="0" w:space="0" w:color="auto"/>
            <w:bottom w:val="none" w:sz="0" w:space="0" w:color="auto"/>
            <w:right w:val="none" w:sz="0" w:space="0" w:color="auto"/>
          </w:divBdr>
        </w:div>
        <w:div w:id="489761221">
          <w:marLeft w:val="0"/>
          <w:marRight w:val="0"/>
          <w:marTop w:val="0"/>
          <w:marBottom w:val="0"/>
          <w:divBdr>
            <w:top w:val="none" w:sz="0" w:space="0" w:color="auto"/>
            <w:left w:val="none" w:sz="0" w:space="0" w:color="auto"/>
            <w:bottom w:val="none" w:sz="0" w:space="0" w:color="auto"/>
            <w:right w:val="none" w:sz="0" w:space="0" w:color="auto"/>
          </w:divBdr>
        </w:div>
        <w:div w:id="1400203033">
          <w:marLeft w:val="0"/>
          <w:marRight w:val="0"/>
          <w:marTop w:val="0"/>
          <w:marBottom w:val="0"/>
          <w:divBdr>
            <w:top w:val="none" w:sz="0" w:space="0" w:color="auto"/>
            <w:left w:val="none" w:sz="0" w:space="0" w:color="auto"/>
            <w:bottom w:val="none" w:sz="0" w:space="0" w:color="auto"/>
            <w:right w:val="none" w:sz="0" w:space="0" w:color="auto"/>
          </w:divBdr>
        </w:div>
        <w:div w:id="1874270870">
          <w:marLeft w:val="0"/>
          <w:marRight w:val="0"/>
          <w:marTop w:val="0"/>
          <w:marBottom w:val="0"/>
          <w:divBdr>
            <w:top w:val="none" w:sz="0" w:space="0" w:color="auto"/>
            <w:left w:val="none" w:sz="0" w:space="0" w:color="auto"/>
            <w:bottom w:val="none" w:sz="0" w:space="0" w:color="auto"/>
            <w:right w:val="none" w:sz="0" w:space="0" w:color="auto"/>
          </w:divBdr>
        </w:div>
      </w:divsChild>
    </w:div>
    <w:div w:id="1055548256">
      <w:bodyDiv w:val="1"/>
      <w:marLeft w:val="0"/>
      <w:marRight w:val="0"/>
      <w:marTop w:val="0"/>
      <w:marBottom w:val="0"/>
      <w:divBdr>
        <w:top w:val="none" w:sz="0" w:space="0" w:color="auto"/>
        <w:left w:val="none" w:sz="0" w:space="0" w:color="auto"/>
        <w:bottom w:val="none" w:sz="0" w:space="0" w:color="auto"/>
        <w:right w:val="none" w:sz="0" w:space="0" w:color="auto"/>
      </w:divBdr>
      <w:divsChild>
        <w:div w:id="1079329581">
          <w:marLeft w:val="0"/>
          <w:marRight w:val="0"/>
          <w:marTop w:val="0"/>
          <w:marBottom w:val="0"/>
          <w:divBdr>
            <w:top w:val="none" w:sz="0" w:space="0" w:color="auto"/>
            <w:left w:val="none" w:sz="0" w:space="0" w:color="auto"/>
            <w:bottom w:val="none" w:sz="0" w:space="0" w:color="auto"/>
            <w:right w:val="none" w:sz="0" w:space="0" w:color="auto"/>
          </w:divBdr>
        </w:div>
        <w:div w:id="344095638">
          <w:marLeft w:val="0"/>
          <w:marRight w:val="0"/>
          <w:marTop w:val="0"/>
          <w:marBottom w:val="0"/>
          <w:divBdr>
            <w:top w:val="none" w:sz="0" w:space="0" w:color="auto"/>
            <w:left w:val="none" w:sz="0" w:space="0" w:color="auto"/>
            <w:bottom w:val="none" w:sz="0" w:space="0" w:color="auto"/>
            <w:right w:val="none" w:sz="0" w:space="0" w:color="auto"/>
          </w:divBdr>
        </w:div>
        <w:div w:id="264073043">
          <w:marLeft w:val="0"/>
          <w:marRight w:val="0"/>
          <w:marTop w:val="0"/>
          <w:marBottom w:val="0"/>
          <w:divBdr>
            <w:top w:val="none" w:sz="0" w:space="0" w:color="auto"/>
            <w:left w:val="none" w:sz="0" w:space="0" w:color="auto"/>
            <w:bottom w:val="none" w:sz="0" w:space="0" w:color="auto"/>
            <w:right w:val="none" w:sz="0" w:space="0" w:color="auto"/>
          </w:divBdr>
        </w:div>
        <w:div w:id="376465854">
          <w:marLeft w:val="0"/>
          <w:marRight w:val="0"/>
          <w:marTop w:val="0"/>
          <w:marBottom w:val="0"/>
          <w:divBdr>
            <w:top w:val="none" w:sz="0" w:space="0" w:color="auto"/>
            <w:left w:val="none" w:sz="0" w:space="0" w:color="auto"/>
            <w:bottom w:val="none" w:sz="0" w:space="0" w:color="auto"/>
            <w:right w:val="none" w:sz="0" w:space="0" w:color="auto"/>
          </w:divBdr>
        </w:div>
      </w:divsChild>
    </w:div>
    <w:div w:id="1056733599">
      <w:bodyDiv w:val="1"/>
      <w:marLeft w:val="0"/>
      <w:marRight w:val="0"/>
      <w:marTop w:val="0"/>
      <w:marBottom w:val="0"/>
      <w:divBdr>
        <w:top w:val="none" w:sz="0" w:space="0" w:color="auto"/>
        <w:left w:val="none" w:sz="0" w:space="0" w:color="auto"/>
        <w:bottom w:val="none" w:sz="0" w:space="0" w:color="auto"/>
        <w:right w:val="none" w:sz="0" w:space="0" w:color="auto"/>
      </w:divBdr>
      <w:divsChild>
        <w:div w:id="488716842">
          <w:marLeft w:val="0"/>
          <w:marRight w:val="0"/>
          <w:marTop w:val="0"/>
          <w:marBottom w:val="0"/>
          <w:divBdr>
            <w:top w:val="none" w:sz="0" w:space="0" w:color="auto"/>
            <w:left w:val="none" w:sz="0" w:space="0" w:color="auto"/>
            <w:bottom w:val="none" w:sz="0" w:space="0" w:color="auto"/>
            <w:right w:val="none" w:sz="0" w:space="0" w:color="auto"/>
          </w:divBdr>
        </w:div>
        <w:div w:id="799955672">
          <w:marLeft w:val="0"/>
          <w:marRight w:val="0"/>
          <w:marTop w:val="0"/>
          <w:marBottom w:val="0"/>
          <w:divBdr>
            <w:top w:val="none" w:sz="0" w:space="0" w:color="auto"/>
            <w:left w:val="none" w:sz="0" w:space="0" w:color="auto"/>
            <w:bottom w:val="none" w:sz="0" w:space="0" w:color="auto"/>
            <w:right w:val="none" w:sz="0" w:space="0" w:color="auto"/>
          </w:divBdr>
        </w:div>
        <w:div w:id="2119569008">
          <w:marLeft w:val="0"/>
          <w:marRight w:val="0"/>
          <w:marTop w:val="0"/>
          <w:marBottom w:val="0"/>
          <w:divBdr>
            <w:top w:val="none" w:sz="0" w:space="0" w:color="auto"/>
            <w:left w:val="none" w:sz="0" w:space="0" w:color="auto"/>
            <w:bottom w:val="none" w:sz="0" w:space="0" w:color="auto"/>
            <w:right w:val="none" w:sz="0" w:space="0" w:color="auto"/>
          </w:divBdr>
        </w:div>
        <w:div w:id="468788929">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8944174">
      <w:bodyDiv w:val="1"/>
      <w:marLeft w:val="0"/>
      <w:marRight w:val="0"/>
      <w:marTop w:val="0"/>
      <w:marBottom w:val="0"/>
      <w:divBdr>
        <w:top w:val="none" w:sz="0" w:space="0" w:color="auto"/>
        <w:left w:val="none" w:sz="0" w:space="0" w:color="auto"/>
        <w:bottom w:val="none" w:sz="0" w:space="0" w:color="auto"/>
        <w:right w:val="none" w:sz="0" w:space="0" w:color="auto"/>
      </w:divBdr>
      <w:divsChild>
        <w:div w:id="24452936">
          <w:marLeft w:val="0"/>
          <w:marRight w:val="0"/>
          <w:marTop w:val="0"/>
          <w:marBottom w:val="0"/>
          <w:divBdr>
            <w:top w:val="none" w:sz="0" w:space="0" w:color="auto"/>
            <w:left w:val="none" w:sz="0" w:space="0" w:color="auto"/>
            <w:bottom w:val="none" w:sz="0" w:space="0" w:color="auto"/>
            <w:right w:val="none" w:sz="0" w:space="0" w:color="auto"/>
          </w:divBdr>
        </w:div>
        <w:div w:id="240481123">
          <w:marLeft w:val="0"/>
          <w:marRight w:val="0"/>
          <w:marTop w:val="0"/>
          <w:marBottom w:val="0"/>
          <w:divBdr>
            <w:top w:val="none" w:sz="0" w:space="0" w:color="auto"/>
            <w:left w:val="none" w:sz="0" w:space="0" w:color="auto"/>
            <w:bottom w:val="none" w:sz="0" w:space="0" w:color="auto"/>
            <w:right w:val="none" w:sz="0" w:space="0" w:color="auto"/>
          </w:divBdr>
        </w:div>
        <w:div w:id="834687287">
          <w:marLeft w:val="0"/>
          <w:marRight w:val="0"/>
          <w:marTop w:val="0"/>
          <w:marBottom w:val="0"/>
          <w:divBdr>
            <w:top w:val="none" w:sz="0" w:space="0" w:color="auto"/>
            <w:left w:val="none" w:sz="0" w:space="0" w:color="auto"/>
            <w:bottom w:val="none" w:sz="0" w:space="0" w:color="auto"/>
            <w:right w:val="none" w:sz="0" w:space="0" w:color="auto"/>
          </w:divBdr>
        </w:div>
        <w:div w:id="1186095853">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2098115">
      <w:bodyDiv w:val="1"/>
      <w:marLeft w:val="0"/>
      <w:marRight w:val="0"/>
      <w:marTop w:val="0"/>
      <w:marBottom w:val="0"/>
      <w:divBdr>
        <w:top w:val="none" w:sz="0" w:space="0" w:color="auto"/>
        <w:left w:val="none" w:sz="0" w:space="0" w:color="auto"/>
        <w:bottom w:val="none" w:sz="0" w:space="0" w:color="auto"/>
        <w:right w:val="none" w:sz="0" w:space="0" w:color="auto"/>
      </w:divBdr>
      <w:divsChild>
        <w:div w:id="278607585">
          <w:marLeft w:val="0"/>
          <w:marRight w:val="0"/>
          <w:marTop w:val="0"/>
          <w:marBottom w:val="0"/>
          <w:divBdr>
            <w:top w:val="none" w:sz="0" w:space="0" w:color="auto"/>
            <w:left w:val="none" w:sz="0" w:space="0" w:color="auto"/>
            <w:bottom w:val="none" w:sz="0" w:space="0" w:color="auto"/>
            <w:right w:val="none" w:sz="0" w:space="0" w:color="auto"/>
          </w:divBdr>
        </w:div>
        <w:div w:id="2020542920">
          <w:marLeft w:val="0"/>
          <w:marRight w:val="0"/>
          <w:marTop w:val="0"/>
          <w:marBottom w:val="0"/>
          <w:divBdr>
            <w:top w:val="none" w:sz="0" w:space="0" w:color="auto"/>
            <w:left w:val="none" w:sz="0" w:space="0" w:color="auto"/>
            <w:bottom w:val="none" w:sz="0" w:space="0" w:color="auto"/>
            <w:right w:val="none" w:sz="0" w:space="0" w:color="auto"/>
          </w:divBdr>
        </w:div>
        <w:div w:id="1415280636">
          <w:marLeft w:val="0"/>
          <w:marRight w:val="0"/>
          <w:marTop w:val="0"/>
          <w:marBottom w:val="0"/>
          <w:divBdr>
            <w:top w:val="none" w:sz="0" w:space="0" w:color="auto"/>
            <w:left w:val="none" w:sz="0" w:space="0" w:color="auto"/>
            <w:bottom w:val="none" w:sz="0" w:space="0" w:color="auto"/>
            <w:right w:val="none" w:sz="0" w:space="0" w:color="auto"/>
          </w:divBdr>
        </w:div>
        <w:div w:id="1102922798">
          <w:marLeft w:val="0"/>
          <w:marRight w:val="0"/>
          <w:marTop w:val="0"/>
          <w:marBottom w:val="0"/>
          <w:divBdr>
            <w:top w:val="none" w:sz="0" w:space="0" w:color="auto"/>
            <w:left w:val="none" w:sz="0" w:space="0" w:color="auto"/>
            <w:bottom w:val="none" w:sz="0" w:space="0" w:color="auto"/>
            <w:right w:val="none" w:sz="0" w:space="0" w:color="auto"/>
          </w:divBdr>
        </w:div>
      </w:divsChild>
    </w:div>
    <w:div w:id="1063063910">
      <w:bodyDiv w:val="1"/>
      <w:marLeft w:val="0"/>
      <w:marRight w:val="0"/>
      <w:marTop w:val="0"/>
      <w:marBottom w:val="0"/>
      <w:divBdr>
        <w:top w:val="none" w:sz="0" w:space="0" w:color="auto"/>
        <w:left w:val="none" w:sz="0" w:space="0" w:color="auto"/>
        <w:bottom w:val="none" w:sz="0" w:space="0" w:color="auto"/>
        <w:right w:val="none" w:sz="0" w:space="0" w:color="auto"/>
      </w:divBdr>
      <w:divsChild>
        <w:div w:id="1798060468">
          <w:marLeft w:val="0"/>
          <w:marRight w:val="0"/>
          <w:marTop w:val="0"/>
          <w:marBottom w:val="0"/>
          <w:divBdr>
            <w:top w:val="none" w:sz="0" w:space="0" w:color="auto"/>
            <w:left w:val="none" w:sz="0" w:space="0" w:color="auto"/>
            <w:bottom w:val="none" w:sz="0" w:space="0" w:color="auto"/>
            <w:right w:val="none" w:sz="0" w:space="0" w:color="auto"/>
          </w:divBdr>
        </w:div>
        <w:div w:id="189413452">
          <w:marLeft w:val="0"/>
          <w:marRight w:val="0"/>
          <w:marTop w:val="0"/>
          <w:marBottom w:val="0"/>
          <w:divBdr>
            <w:top w:val="none" w:sz="0" w:space="0" w:color="auto"/>
            <w:left w:val="none" w:sz="0" w:space="0" w:color="auto"/>
            <w:bottom w:val="none" w:sz="0" w:space="0" w:color="auto"/>
            <w:right w:val="none" w:sz="0" w:space="0" w:color="auto"/>
          </w:divBdr>
        </w:div>
        <w:div w:id="1071853419">
          <w:marLeft w:val="0"/>
          <w:marRight w:val="0"/>
          <w:marTop w:val="0"/>
          <w:marBottom w:val="0"/>
          <w:divBdr>
            <w:top w:val="none" w:sz="0" w:space="0" w:color="auto"/>
            <w:left w:val="none" w:sz="0" w:space="0" w:color="auto"/>
            <w:bottom w:val="none" w:sz="0" w:space="0" w:color="auto"/>
            <w:right w:val="none" w:sz="0" w:space="0" w:color="auto"/>
          </w:divBdr>
        </w:div>
        <w:div w:id="4719331">
          <w:marLeft w:val="0"/>
          <w:marRight w:val="0"/>
          <w:marTop w:val="0"/>
          <w:marBottom w:val="0"/>
          <w:divBdr>
            <w:top w:val="none" w:sz="0" w:space="0" w:color="auto"/>
            <w:left w:val="none" w:sz="0" w:space="0" w:color="auto"/>
            <w:bottom w:val="none" w:sz="0" w:space="0" w:color="auto"/>
            <w:right w:val="none" w:sz="0" w:space="0" w:color="auto"/>
          </w:divBdr>
        </w:div>
      </w:divsChild>
    </w:div>
    <w:div w:id="1063067554">
      <w:bodyDiv w:val="1"/>
      <w:marLeft w:val="0"/>
      <w:marRight w:val="0"/>
      <w:marTop w:val="0"/>
      <w:marBottom w:val="0"/>
      <w:divBdr>
        <w:top w:val="none" w:sz="0" w:space="0" w:color="auto"/>
        <w:left w:val="none" w:sz="0" w:space="0" w:color="auto"/>
        <w:bottom w:val="none" w:sz="0" w:space="0" w:color="auto"/>
        <w:right w:val="none" w:sz="0" w:space="0" w:color="auto"/>
      </w:divBdr>
      <w:divsChild>
        <w:div w:id="4289916">
          <w:marLeft w:val="0"/>
          <w:marRight w:val="0"/>
          <w:marTop w:val="0"/>
          <w:marBottom w:val="0"/>
          <w:divBdr>
            <w:top w:val="none" w:sz="0" w:space="0" w:color="auto"/>
            <w:left w:val="none" w:sz="0" w:space="0" w:color="auto"/>
            <w:bottom w:val="none" w:sz="0" w:space="0" w:color="auto"/>
            <w:right w:val="none" w:sz="0" w:space="0" w:color="auto"/>
          </w:divBdr>
        </w:div>
        <w:div w:id="179128067">
          <w:marLeft w:val="0"/>
          <w:marRight w:val="0"/>
          <w:marTop w:val="0"/>
          <w:marBottom w:val="0"/>
          <w:divBdr>
            <w:top w:val="none" w:sz="0" w:space="0" w:color="auto"/>
            <w:left w:val="none" w:sz="0" w:space="0" w:color="auto"/>
            <w:bottom w:val="none" w:sz="0" w:space="0" w:color="auto"/>
            <w:right w:val="none" w:sz="0" w:space="0" w:color="auto"/>
          </w:divBdr>
        </w:div>
        <w:div w:id="624503139">
          <w:marLeft w:val="0"/>
          <w:marRight w:val="0"/>
          <w:marTop w:val="0"/>
          <w:marBottom w:val="0"/>
          <w:divBdr>
            <w:top w:val="none" w:sz="0" w:space="0" w:color="auto"/>
            <w:left w:val="none" w:sz="0" w:space="0" w:color="auto"/>
            <w:bottom w:val="none" w:sz="0" w:space="0" w:color="auto"/>
            <w:right w:val="none" w:sz="0" w:space="0" w:color="auto"/>
          </w:divBdr>
        </w:div>
        <w:div w:id="2119444311">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sChild>
    </w:div>
    <w:div w:id="1064599252">
      <w:bodyDiv w:val="1"/>
      <w:marLeft w:val="0"/>
      <w:marRight w:val="0"/>
      <w:marTop w:val="0"/>
      <w:marBottom w:val="0"/>
      <w:divBdr>
        <w:top w:val="none" w:sz="0" w:space="0" w:color="auto"/>
        <w:left w:val="none" w:sz="0" w:space="0" w:color="auto"/>
        <w:bottom w:val="none" w:sz="0" w:space="0" w:color="auto"/>
        <w:right w:val="none" w:sz="0" w:space="0" w:color="auto"/>
      </w:divBdr>
      <w:divsChild>
        <w:div w:id="1116485865">
          <w:marLeft w:val="0"/>
          <w:marRight w:val="0"/>
          <w:marTop w:val="0"/>
          <w:marBottom w:val="0"/>
          <w:divBdr>
            <w:top w:val="none" w:sz="0" w:space="0" w:color="auto"/>
            <w:left w:val="none" w:sz="0" w:space="0" w:color="auto"/>
            <w:bottom w:val="none" w:sz="0" w:space="0" w:color="auto"/>
            <w:right w:val="none" w:sz="0" w:space="0" w:color="auto"/>
          </w:divBdr>
        </w:div>
        <w:div w:id="545531921">
          <w:marLeft w:val="0"/>
          <w:marRight w:val="0"/>
          <w:marTop w:val="0"/>
          <w:marBottom w:val="0"/>
          <w:divBdr>
            <w:top w:val="none" w:sz="0" w:space="0" w:color="auto"/>
            <w:left w:val="none" w:sz="0" w:space="0" w:color="auto"/>
            <w:bottom w:val="none" w:sz="0" w:space="0" w:color="auto"/>
            <w:right w:val="none" w:sz="0" w:space="0" w:color="auto"/>
          </w:divBdr>
        </w:div>
        <w:div w:id="829834033">
          <w:marLeft w:val="0"/>
          <w:marRight w:val="0"/>
          <w:marTop w:val="0"/>
          <w:marBottom w:val="0"/>
          <w:divBdr>
            <w:top w:val="none" w:sz="0" w:space="0" w:color="auto"/>
            <w:left w:val="none" w:sz="0" w:space="0" w:color="auto"/>
            <w:bottom w:val="none" w:sz="0" w:space="0" w:color="auto"/>
            <w:right w:val="none" w:sz="0" w:space="0" w:color="auto"/>
          </w:divBdr>
        </w:div>
        <w:div w:id="1837645253">
          <w:marLeft w:val="0"/>
          <w:marRight w:val="0"/>
          <w:marTop w:val="0"/>
          <w:marBottom w:val="0"/>
          <w:divBdr>
            <w:top w:val="none" w:sz="0" w:space="0" w:color="auto"/>
            <w:left w:val="none" w:sz="0" w:space="0" w:color="auto"/>
            <w:bottom w:val="none" w:sz="0" w:space="0" w:color="auto"/>
            <w:right w:val="none" w:sz="0" w:space="0" w:color="auto"/>
          </w:divBdr>
        </w:div>
      </w:divsChild>
    </w:div>
    <w:div w:id="1067803601">
      <w:bodyDiv w:val="1"/>
      <w:marLeft w:val="0"/>
      <w:marRight w:val="0"/>
      <w:marTop w:val="0"/>
      <w:marBottom w:val="0"/>
      <w:divBdr>
        <w:top w:val="none" w:sz="0" w:space="0" w:color="auto"/>
        <w:left w:val="none" w:sz="0" w:space="0" w:color="auto"/>
        <w:bottom w:val="none" w:sz="0" w:space="0" w:color="auto"/>
        <w:right w:val="none" w:sz="0" w:space="0" w:color="auto"/>
      </w:divBdr>
      <w:divsChild>
        <w:div w:id="702824923">
          <w:marLeft w:val="0"/>
          <w:marRight w:val="0"/>
          <w:marTop w:val="0"/>
          <w:marBottom w:val="0"/>
          <w:divBdr>
            <w:top w:val="none" w:sz="0" w:space="0" w:color="auto"/>
            <w:left w:val="none" w:sz="0" w:space="0" w:color="auto"/>
            <w:bottom w:val="none" w:sz="0" w:space="0" w:color="auto"/>
            <w:right w:val="none" w:sz="0" w:space="0" w:color="auto"/>
          </w:divBdr>
        </w:div>
        <w:div w:id="1385520086">
          <w:marLeft w:val="0"/>
          <w:marRight w:val="0"/>
          <w:marTop w:val="0"/>
          <w:marBottom w:val="0"/>
          <w:divBdr>
            <w:top w:val="none" w:sz="0" w:space="0" w:color="auto"/>
            <w:left w:val="none" w:sz="0" w:space="0" w:color="auto"/>
            <w:bottom w:val="none" w:sz="0" w:space="0" w:color="auto"/>
            <w:right w:val="none" w:sz="0" w:space="0" w:color="auto"/>
          </w:divBdr>
        </w:div>
        <w:div w:id="98717202">
          <w:marLeft w:val="0"/>
          <w:marRight w:val="0"/>
          <w:marTop w:val="0"/>
          <w:marBottom w:val="0"/>
          <w:divBdr>
            <w:top w:val="none" w:sz="0" w:space="0" w:color="auto"/>
            <w:left w:val="none" w:sz="0" w:space="0" w:color="auto"/>
            <w:bottom w:val="none" w:sz="0" w:space="0" w:color="auto"/>
            <w:right w:val="none" w:sz="0" w:space="0" w:color="auto"/>
          </w:divBdr>
        </w:div>
        <w:div w:id="1200360167">
          <w:marLeft w:val="0"/>
          <w:marRight w:val="0"/>
          <w:marTop w:val="0"/>
          <w:marBottom w:val="0"/>
          <w:divBdr>
            <w:top w:val="none" w:sz="0" w:space="0" w:color="auto"/>
            <w:left w:val="none" w:sz="0" w:space="0" w:color="auto"/>
            <w:bottom w:val="none" w:sz="0" w:space="0" w:color="auto"/>
            <w:right w:val="none" w:sz="0" w:space="0" w:color="auto"/>
          </w:divBdr>
        </w:div>
      </w:divsChild>
    </w:div>
    <w:div w:id="1067994013">
      <w:bodyDiv w:val="1"/>
      <w:marLeft w:val="0"/>
      <w:marRight w:val="0"/>
      <w:marTop w:val="0"/>
      <w:marBottom w:val="0"/>
      <w:divBdr>
        <w:top w:val="none" w:sz="0" w:space="0" w:color="auto"/>
        <w:left w:val="none" w:sz="0" w:space="0" w:color="auto"/>
        <w:bottom w:val="none" w:sz="0" w:space="0" w:color="auto"/>
        <w:right w:val="none" w:sz="0" w:space="0" w:color="auto"/>
      </w:divBdr>
      <w:divsChild>
        <w:div w:id="446975553">
          <w:marLeft w:val="0"/>
          <w:marRight w:val="0"/>
          <w:marTop w:val="0"/>
          <w:marBottom w:val="0"/>
          <w:divBdr>
            <w:top w:val="none" w:sz="0" w:space="0" w:color="auto"/>
            <w:left w:val="none" w:sz="0" w:space="0" w:color="auto"/>
            <w:bottom w:val="none" w:sz="0" w:space="0" w:color="auto"/>
            <w:right w:val="none" w:sz="0" w:space="0" w:color="auto"/>
          </w:divBdr>
        </w:div>
        <w:div w:id="655689398">
          <w:marLeft w:val="0"/>
          <w:marRight w:val="0"/>
          <w:marTop w:val="0"/>
          <w:marBottom w:val="0"/>
          <w:divBdr>
            <w:top w:val="none" w:sz="0" w:space="0" w:color="auto"/>
            <w:left w:val="none" w:sz="0" w:space="0" w:color="auto"/>
            <w:bottom w:val="none" w:sz="0" w:space="0" w:color="auto"/>
            <w:right w:val="none" w:sz="0" w:space="0" w:color="auto"/>
          </w:divBdr>
        </w:div>
        <w:div w:id="674772518">
          <w:marLeft w:val="0"/>
          <w:marRight w:val="0"/>
          <w:marTop w:val="0"/>
          <w:marBottom w:val="0"/>
          <w:divBdr>
            <w:top w:val="none" w:sz="0" w:space="0" w:color="auto"/>
            <w:left w:val="none" w:sz="0" w:space="0" w:color="auto"/>
            <w:bottom w:val="none" w:sz="0" w:space="0" w:color="auto"/>
            <w:right w:val="none" w:sz="0" w:space="0" w:color="auto"/>
          </w:divBdr>
        </w:div>
        <w:div w:id="1207836424">
          <w:marLeft w:val="0"/>
          <w:marRight w:val="0"/>
          <w:marTop w:val="0"/>
          <w:marBottom w:val="0"/>
          <w:divBdr>
            <w:top w:val="none" w:sz="0" w:space="0" w:color="auto"/>
            <w:left w:val="none" w:sz="0" w:space="0" w:color="auto"/>
            <w:bottom w:val="none" w:sz="0" w:space="0" w:color="auto"/>
            <w:right w:val="none" w:sz="0" w:space="0" w:color="auto"/>
          </w:divBdr>
        </w:div>
      </w:divsChild>
    </w:div>
    <w:div w:id="1071194904">
      <w:bodyDiv w:val="1"/>
      <w:marLeft w:val="0"/>
      <w:marRight w:val="0"/>
      <w:marTop w:val="0"/>
      <w:marBottom w:val="0"/>
      <w:divBdr>
        <w:top w:val="none" w:sz="0" w:space="0" w:color="auto"/>
        <w:left w:val="none" w:sz="0" w:space="0" w:color="auto"/>
        <w:bottom w:val="none" w:sz="0" w:space="0" w:color="auto"/>
        <w:right w:val="none" w:sz="0" w:space="0" w:color="auto"/>
      </w:divBdr>
      <w:divsChild>
        <w:div w:id="1358236689">
          <w:marLeft w:val="0"/>
          <w:marRight w:val="0"/>
          <w:marTop w:val="0"/>
          <w:marBottom w:val="0"/>
          <w:divBdr>
            <w:top w:val="none" w:sz="0" w:space="0" w:color="auto"/>
            <w:left w:val="none" w:sz="0" w:space="0" w:color="auto"/>
            <w:bottom w:val="none" w:sz="0" w:space="0" w:color="auto"/>
            <w:right w:val="none" w:sz="0" w:space="0" w:color="auto"/>
          </w:divBdr>
        </w:div>
        <w:div w:id="670371360">
          <w:marLeft w:val="0"/>
          <w:marRight w:val="0"/>
          <w:marTop w:val="0"/>
          <w:marBottom w:val="0"/>
          <w:divBdr>
            <w:top w:val="none" w:sz="0" w:space="0" w:color="auto"/>
            <w:left w:val="none" w:sz="0" w:space="0" w:color="auto"/>
            <w:bottom w:val="none" w:sz="0" w:space="0" w:color="auto"/>
            <w:right w:val="none" w:sz="0" w:space="0" w:color="auto"/>
          </w:divBdr>
        </w:div>
        <w:div w:id="1105003637">
          <w:marLeft w:val="0"/>
          <w:marRight w:val="0"/>
          <w:marTop w:val="0"/>
          <w:marBottom w:val="0"/>
          <w:divBdr>
            <w:top w:val="none" w:sz="0" w:space="0" w:color="auto"/>
            <w:left w:val="none" w:sz="0" w:space="0" w:color="auto"/>
            <w:bottom w:val="none" w:sz="0" w:space="0" w:color="auto"/>
            <w:right w:val="none" w:sz="0" w:space="0" w:color="auto"/>
          </w:divBdr>
        </w:div>
        <w:div w:id="957419519">
          <w:marLeft w:val="0"/>
          <w:marRight w:val="0"/>
          <w:marTop w:val="0"/>
          <w:marBottom w:val="0"/>
          <w:divBdr>
            <w:top w:val="none" w:sz="0" w:space="0" w:color="auto"/>
            <w:left w:val="none" w:sz="0" w:space="0" w:color="auto"/>
            <w:bottom w:val="none" w:sz="0" w:space="0" w:color="auto"/>
            <w:right w:val="none" w:sz="0" w:space="0" w:color="auto"/>
          </w:divBdr>
        </w:div>
      </w:divsChild>
    </w:div>
    <w:div w:id="1071655618">
      <w:bodyDiv w:val="1"/>
      <w:marLeft w:val="0"/>
      <w:marRight w:val="0"/>
      <w:marTop w:val="0"/>
      <w:marBottom w:val="0"/>
      <w:divBdr>
        <w:top w:val="none" w:sz="0" w:space="0" w:color="auto"/>
        <w:left w:val="none" w:sz="0" w:space="0" w:color="auto"/>
        <w:bottom w:val="none" w:sz="0" w:space="0" w:color="auto"/>
        <w:right w:val="none" w:sz="0" w:space="0" w:color="auto"/>
      </w:divBdr>
      <w:divsChild>
        <w:div w:id="1330871120">
          <w:marLeft w:val="0"/>
          <w:marRight w:val="0"/>
          <w:marTop w:val="0"/>
          <w:marBottom w:val="0"/>
          <w:divBdr>
            <w:top w:val="none" w:sz="0" w:space="0" w:color="auto"/>
            <w:left w:val="none" w:sz="0" w:space="0" w:color="auto"/>
            <w:bottom w:val="none" w:sz="0" w:space="0" w:color="auto"/>
            <w:right w:val="none" w:sz="0" w:space="0" w:color="auto"/>
          </w:divBdr>
        </w:div>
        <w:div w:id="35156836">
          <w:marLeft w:val="0"/>
          <w:marRight w:val="0"/>
          <w:marTop w:val="0"/>
          <w:marBottom w:val="0"/>
          <w:divBdr>
            <w:top w:val="none" w:sz="0" w:space="0" w:color="auto"/>
            <w:left w:val="none" w:sz="0" w:space="0" w:color="auto"/>
            <w:bottom w:val="none" w:sz="0" w:space="0" w:color="auto"/>
            <w:right w:val="none" w:sz="0" w:space="0" w:color="auto"/>
          </w:divBdr>
        </w:div>
        <w:div w:id="671640212">
          <w:marLeft w:val="0"/>
          <w:marRight w:val="0"/>
          <w:marTop w:val="0"/>
          <w:marBottom w:val="0"/>
          <w:divBdr>
            <w:top w:val="none" w:sz="0" w:space="0" w:color="auto"/>
            <w:left w:val="none" w:sz="0" w:space="0" w:color="auto"/>
            <w:bottom w:val="none" w:sz="0" w:space="0" w:color="auto"/>
            <w:right w:val="none" w:sz="0" w:space="0" w:color="auto"/>
          </w:divBdr>
        </w:div>
        <w:div w:id="1298336757">
          <w:marLeft w:val="0"/>
          <w:marRight w:val="0"/>
          <w:marTop w:val="0"/>
          <w:marBottom w:val="0"/>
          <w:divBdr>
            <w:top w:val="none" w:sz="0" w:space="0" w:color="auto"/>
            <w:left w:val="none" w:sz="0" w:space="0" w:color="auto"/>
            <w:bottom w:val="none" w:sz="0" w:space="0" w:color="auto"/>
            <w:right w:val="none" w:sz="0" w:space="0" w:color="auto"/>
          </w:divBdr>
        </w:div>
      </w:divsChild>
    </w:div>
    <w:div w:id="1072043165">
      <w:bodyDiv w:val="1"/>
      <w:marLeft w:val="0"/>
      <w:marRight w:val="0"/>
      <w:marTop w:val="0"/>
      <w:marBottom w:val="0"/>
      <w:divBdr>
        <w:top w:val="none" w:sz="0" w:space="0" w:color="auto"/>
        <w:left w:val="none" w:sz="0" w:space="0" w:color="auto"/>
        <w:bottom w:val="none" w:sz="0" w:space="0" w:color="auto"/>
        <w:right w:val="none" w:sz="0" w:space="0" w:color="auto"/>
      </w:divBdr>
      <w:divsChild>
        <w:div w:id="1830562639">
          <w:marLeft w:val="0"/>
          <w:marRight w:val="0"/>
          <w:marTop w:val="0"/>
          <w:marBottom w:val="0"/>
          <w:divBdr>
            <w:top w:val="none" w:sz="0" w:space="0" w:color="auto"/>
            <w:left w:val="none" w:sz="0" w:space="0" w:color="auto"/>
            <w:bottom w:val="none" w:sz="0" w:space="0" w:color="auto"/>
            <w:right w:val="none" w:sz="0" w:space="0" w:color="auto"/>
          </w:divBdr>
        </w:div>
        <w:div w:id="2104375889">
          <w:marLeft w:val="0"/>
          <w:marRight w:val="0"/>
          <w:marTop w:val="0"/>
          <w:marBottom w:val="0"/>
          <w:divBdr>
            <w:top w:val="none" w:sz="0" w:space="0" w:color="auto"/>
            <w:left w:val="none" w:sz="0" w:space="0" w:color="auto"/>
            <w:bottom w:val="none" w:sz="0" w:space="0" w:color="auto"/>
            <w:right w:val="none" w:sz="0" w:space="0" w:color="auto"/>
          </w:divBdr>
        </w:div>
        <w:div w:id="932978474">
          <w:marLeft w:val="0"/>
          <w:marRight w:val="0"/>
          <w:marTop w:val="0"/>
          <w:marBottom w:val="0"/>
          <w:divBdr>
            <w:top w:val="none" w:sz="0" w:space="0" w:color="auto"/>
            <w:left w:val="none" w:sz="0" w:space="0" w:color="auto"/>
            <w:bottom w:val="none" w:sz="0" w:space="0" w:color="auto"/>
            <w:right w:val="none" w:sz="0" w:space="0" w:color="auto"/>
          </w:divBdr>
        </w:div>
        <w:div w:id="19404243">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904216739">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1998797253">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78917674">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2028751371">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3771058">
      <w:bodyDiv w:val="1"/>
      <w:marLeft w:val="0"/>
      <w:marRight w:val="0"/>
      <w:marTop w:val="0"/>
      <w:marBottom w:val="0"/>
      <w:divBdr>
        <w:top w:val="none" w:sz="0" w:space="0" w:color="auto"/>
        <w:left w:val="none" w:sz="0" w:space="0" w:color="auto"/>
        <w:bottom w:val="none" w:sz="0" w:space="0" w:color="auto"/>
        <w:right w:val="none" w:sz="0" w:space="0" w:color="auto"/>
      </w:divBdr>
      <w:divsChild>
        <w:div w:id="1432434437">
          <w:marLeft w:val="0"/>
          <w:marRight w:val="0"/>
          <w:marTop w:val="0"/>
          <w:marBottom w:val="0"/>
          <w:divBdr>
            <w:top w:val="none" w:sz="0" w:space="0" w:color="auto"/>
            <w:left w:val="none" w:sz="0" w:space="0" w:color="auto"/>
            <w:bottom w:val="none" w:sz="0" w:space="0" w:color="auto"/>
            <w:right w:val="none" w:sz="0" w:space="0" w:color="auto"/>
          </w:divBdr>
        </w:div>
        <w:div w:id="1253474258">
          <w:marLeft w:val="0"/>
          <w:marRight w:val="0"/>
          <w:marTop w:val="0"/>
          <w:marBottom w:val="0"/>
          <w:divBdr>
            <w:top w:val="none" w:sz="0" w:space="0" w:color="auto"/>
            <w:left w:val="none" w:sz="0" w:space="0" w:color="auto"/>
            <w:bottom w:val="none" w:sz="0" w:space="0" w:color="auto"/>
            <w:right w:val="none" w:sz="0" w:space="0" w:color="auto"/>
          </w:divBdr>
        </w:div>
        <w:div w:id="1487630198">
          <w:marLeft w:val="0"/>
          <w:marRight w:val="0"/>
          <w:marTop w:val="0"/>
          <w:marBottom w:val="0"/>
          <w:divBdr>
            <w:top w:val="none" w:sz="0" w:space="0" w:color="auto"/>
            <w:left w:val="none" w:sz="0" w:space="0" w:color="auto"/>
            <w:bottom w:val="none" w:sz="0" w:space="0" w:color="auto"/>
            <w:right w:val="none" w:sz="0" w:space="0" w:color="auto"/>
          </w:divBdr>
        </w:div>
        <w:div w:id="887035587">
          <w:marLeft w:val="0"/>
          <w:marRight w:val="0"/>
          <w:marTop w:val="0"/>
          <w:marBottom w:val="0"/>
          <w:divBdr>
            <w:top w:val="none" w:sz="0" w:space="0" w:color="auto"/>
            <w:left w:val="none" w:sz="0" w:space="0" w:color="auto"/>
            <w:bottom w:val="none" w:sz="0" w:space="0" w:color="auto"/>
            <w:right w:val="none" w:sz="0" w:space="0" w:color="auto"/>
          </w:divBdr>
        </w:div>
      </w:divsChild>
    </w:div>
    <w:div w:id="1073938872">
      <w:bodyDiv w:val="1"/>
      <w:marLeft w:val="0"/>
      <w:marRight w:val="0"/>
      <w:marTop w:val="0"/>
      <w:marBottom w:val="0"/>
      <w:divBdr>
        <w:top w:val="none" w:sz="0" w:space="0" w:color="auto"/>
        <w:left w:val="none" w:sz="0" w:space="0" w:color="auto"/>
        <w:bottom w:val="none" w:sz="0" w:space="0" w:color="auto"/>
        <w:right w:val="none" w:sz="0" w:space="0" w:color="auto"/>
      </w:divBdr>
      <w:divsChild>
        <w:div w:id="576211963">
          <w:marLeft w:val="0"/>
          <w:marRight w:val="0"/>
          <w:marTop w:val="0"/>
          <w:marBottom w:val="0"/>
          <w:divBdr>
            <w:top w:val="none" w:sz="0" w:space="0" w:color="auto"/>
            <w:left w:val="none" w:sz="0" w:space="0" w:color="auto"/>
            <w:bottom w:val="none" w:sz="0" w:space="0" w:color="auto"/>
            <w:right w:val="none" w:sz="0" w:space="0" w:color="auto"/>
          </w:divBdr>
        </w:div>
        <w:div w:id="1649282062">
          <w:marLeft w:val="0"/>
          <w:marRight w:val="0"/>
          <w:marTop w:val="0"/>
          <w:marBottom w:val="0"/>
          <w:divBdr>
            <w:top w:val="none" w:sz="0" w:space="0" w:color="auto"/>
            <w:left w:val="none" w:sz="0" w:space="0" w:color="auto"/>
            <w:bottom w:val="none" w:sz="0" w:space="0" w:color="auto"/>
            <w:right w:val="none" w:sz="0" w:space="0" w:color="auto"/>
          </w:divBdr>
        </w:div>
        <w:div w:id="173540874">
          <w:marLeft w:val="0"/>
          <w:marRight w:val="0"/>
          <w:marTop w:val="0"/>
          <w:marBottom w:val="0"/>
          <w:divBdr>
            <w:top w:val="none" w:sz="0" w:space="0" w:color="auto"/>
            <w:left w:val="none" w:sz="0" w:space="0" w:color="auto"/>
            <w:bottom w:val="none" w:sz="0" w:space="0" w:color="auto"/>
            <w:right w:val="none" w:sz="0" w:space="0" w:color="auto"/>
          </w:divBdr>
        </w:div>
        <w:div w:id="704671256">
          <w:marLeft w:val="0"/>
          <w:marRight w:val="0"/>
          <w:marTop w:val="0"/>
          <w:marBottom w:val="0"/>
          <w:divBdr>
            <w:top w:val="none" w:sz="0" w:space="0" w:color="auto"/>
            <w:left w:val="none" w:sz="0" w:space="0" w:color="auto"/>
            <w:bottom w:val="none" w:sz="0" w:space="0" w:color="auto"/>
            <w:right w:val="none" w:sz="0" w:space="0" w:color="auto"/>
          </w:divBdr>
        </w:div>
      </w:divsChild>
    </w:div>
    <w:div w:id="1074399173">
      <w:bodyDiv w:val="1"/>
      <w:marLeft w:val="0"/>
      <w:marRight w:val="0"/>
      <w:marTop w:val="0"/>
      <w:marBottom w:val="0"/>
      <w:divBdr>
        <w:top w:val="none" w:sz="0" w:space="0" w:color="auto"/>
        <w:left w:val="none" w:sz="0" w:space="0" w:color="auto"/>
        <w:bottom w:val="none" w:sz="0" w:space="0" w:color="auto"/>
        <w:right w:val="none" w:sz="0" w:space="0" w:color="auto"/>
      </w:divBdr>
      <w:divsChild>
        <w:div w:id="423451855">
          <w:marLeft w:val="0"/>
          <w:marRight w:val="0"/>
          <w:marTop w:val="0"/>
          <w:marBottom w:val="0"/>
          <w:divBdr>
            <w:top w:val="none" w:sz="0" w:space="0" w:color="auto"/>
            <w:left w:val="none" w:sz="0" w:space="0" w:color="auto"/>
            <w:bottom w:val="none" w:sz="0" w:space="0" w:color="auto"/>
            <w:right w:val="none" w:sz="0" w:space="0" w:color="auto"/>
          </w:divBdr>
        </w:div>
        <w:div w:id="779571291">
          <w:marLeft w:val="0"/>
          <w:marRight w:val="0"/>
          <w:marTop w:val="0"/>
          <w:marBottom w:val="0"/>
          <w:divBdr>
            <w:top w:val="none" w:sz="0" w:space="0" w:color="auto"/>
            <w:left w:val="none" w:sz="0" w:space="0" w:color="auto"/>
            <w:bottom w:val="none" w:sz="0" w:space="0" w:color="auto"/>
            <w:right w:val="none" w:sz="0" w:space="0" w:color="auto"/>
          </w:divBdr>
        </w:div>
        <w:div w:id="889659003">
          <w:marLeft w:val="0"/>
          <w:marRight w:val="0"/>
          <w:marTop w:val="0"/>
          <w:marBottom w:val="0"/>
          <w:divBdr>
            <w:top w:val="none" w:sz="0" w:space="0" w:color="auto"/>
            <w:left w:val="none" w:sz="0" w:space="0" w:color="auto"/>
            <w:bottom w:val="none" w:sz="0" w:space="0" w:color="auto"/>
            <w:right w:val="none" w:sz="0" w:space="0" w:color="auto"/>
          </w:divBdr>
        </w:div>
        <w:div w:id="1695112740">
          <w:marLeft w:val="0"/>
          <w:marRight w:val="0"/>
          <w:marTop w:val="0"/>
          <w:marBottom w:val="0"/>
          <w:divBdr>
            <w:top w:val="none" w:sz="0" w:space="0" w:color="auto"/>
            <w:left w:val="none" w:sz="0" w:space="0" w:color="auto"/>
            <w:bottom w:val="none" w:sz="0" w:space="0" w:color="auto"/>
            <w:right w:val="none" w:sz="0" w:space="0" w:color="auto"/>
          </w:divBdr>
        </w:div>
      </w:divsChild>
    </w:div>
    <w:div w:id="1074472415">
      <w:bodyDiv w:val="1"/>
      <w:marLeft w:val="0"/>
      <w:marRight w:val="0"/>
      <w:marTop w:val="0"/>
      <w:marBottom w:val="0"/>
      <w:divBdr>
        <w:top w:val="none" w:sz="0" w:space="0" w:color="auto"/>
        <w:left w:val="none" w:sz="0" w:space="0" w:color="auto"/>
        <w:bottom w:val="none" w:sz="0" w:space="0" w:color="auto"/>
        <w:right w:val="none" w:sz="0" w:space="0" w:color="auto"/>
      </w:divBdr>
      <w:divsChild>
        <w:div w:id="1803883541">
          <w:marLeft w:val="0"/>
          <w:marRight w:val="0"/>
          <w:marTop w:val="0"/>
          <w:marBottom w:val="0"/>
          <w:divBdr>
            <w:top w:val="none" w:sz="0" w:space="0" w:color="auto"/>
            <w:left w:val="none" w:sz="0" w:space="0" w:color="auto"/>
            <w:bottom w:val="none" w:sz="0" w:space="0" w:color="auto"/>
            <w:right w:val="none" w:sz="0" w:space="0" w:color="auto"/>
          </w:divBdr>
        </w:div>
        <w:div w:id="683440804">
          <w:marLeft w:val="0"/>
          <w:marRight w:val="0"/>
          <w:marTop w:val="0"/>
          <w:marBottom w:val="0"/>
          <w:divBdr>
            <w:top w:val="none" w:sz="0" w:space="0" w:color="auto"/>
            <w:left w:val="none" w:sz="0" w:space="0" w:color="auto"/>
            <w:bottom w:val="none" w:sz="0" w:space="0" w:color="auto"/>
            <w:right w:val="none" w:sz="0" w:space="0" w:color="auto"/>
          </w:divBdr>
        </w:div>
        <w:div w:id="919212276">
          <w:marLeft w:val="0"/>
          <w:marRight w:val="0"/>
          <w:marTop w:val="0"/>
          <w:marBottom w:val="0"/>
          <w:divBdr>
            <w:top w:val="none" w:sz="0" w:space="0" w:color="auto"/>
            <w:left w:val="none" w:sz="0" w:space="0" w:color="auto"/>
            <w:bottom w:val="none" w:sz="0" w:space="0" w:color="auto"/>
            <w:right w:val="none" w:sz="0" w:space="0" w:color="auto"/>
          </w:divBdr>
        </w:div>
        <w:div w:id="137498366">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772291">
          <w:marLeft w:val="0"/>
          <w:marRight w:val="0"/>
          <w:marTop w:val="0"/>
          <w:marBottom w:val="0"/>
          <w:divBdr>
            <w:top w:val="none" w:sz="0" w:space="0" w:color="auto"/>
            <w:left w:val="none" w:sz="0" w:space="0" w:color="auto"/>
            <w:bottom w:val="none" w:sz="0" w:space="0" w:color="auto"/>
            <w:right w:val="none" w:sz="0" w:space="0" w:color="auto"/>
          </w:divBdr>
        </w:div>
        <w:div w:id="482743849">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7745016">
      <w:bodyDiv w:val="1"/>
      <w:marLeft w:val="0"/>
      <w:marRight w:val="0"/>
      <w:marTop w:val="0"/>
      <w:marBottom w:val="0"/>
      <w:divBdr>
        <w:top w:val="none" w:sz="0" w:space="0" w:color="auto"/>
        <w:left w:val="none" w:sz="0" w:space="0" w:color="auto"/>
        <w:bottom w:val="none" w:sz="0" w:space="0" w:color="auto"/>
        <w:right w:val="none" w:sz="0" w:space="0" w:color="auto"/>
      </w:divBdr>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2140024514">
          <w:marLeft w:val="0"/>
          <w:marRight w:val="0"/>
          <w:marTop w:val="0"/>
          <w:marBottom w:val="0"/>
          <w:divBdr>
            <w:top w:val="none" w:sz="0" w:space="0" w:color="auto"/>
            <w:left w:val="none" w:sz="0" w:space="0" w:color="auto"/>
            <w:bottom w:val="none" w:sz="0" w:space="0" w:color="auto"/>
            <w:right w:val="none" w:sz="0" w:space="0" w:color="auto"/>
          </w:divBdr>
        </w:div>
      </w:divsChild>
    </w:div>
    <w:div w:id="1079714647">
      <w:bodyDiv w:val="1"/>
      <w:marLeft w:val="0"/>
      <w:marRight w:val="0"/>
      <w:marTop w:val="0"/>
      <w:marBottom w:val="0"/>
      <w:divBdr>
        <w:top w:val="none" w:sz="0" w:space="0" w:color="auto"/>
        <w:left w:val="none" w:sz="0" w:space="0" w:color="auto"/>
        <w:bottom w:val="none" w:sz="0" w:space="0" w:color="auto"/>
        <w:right w:val="none" w:sz="0" w:space="0" w:color="auto"/>
      </w:divBdr>
      <w:divsChild>
        <w:div w:id="934048406">
          <w:marLeft w:val="0"/>
          <w:marRight w:val="0"/>
          <w:marTop w:val="0"/>
          <w:marBottom w:val="0"/>
          <w:divBdr>
            <w:top w:val="none" w:sz="0" w:space="0" w:color="auto"/>
            <w:left w:val="none" w:sz="0" w:space="0" w:color="auto"/>
            <w:bottom w:val="none" w:sz="0" w:space="0" w:color="auto"/>
            <w:right w:val="none" w:sz="0" w:space="0" w:color="auto"/>
          </w:divBdr>
        </w:div>
        <w:div w:id="1317105380">
          <w:marLeft w:val="0"/>
          <w:marRight w:val="0"/>
          <w:marTop w:val="0"/>
          <w:marBottom w:val="0"/>
          <w:divBdr>
            <w:top w:val="none" w:sz="0" w:space="0" w:color="auto"/>
            <w:left w:val="none" w:sz="0" w:space="0" w:color="auto"/>
            <w:bottom w:val="none" w:sz="0" w:space="0" w:color="auto"/>
            <w:right w:val="none" w:sz="0" w:space="0" w:color="auto"/>
          </w:divBdr>
        </w:div>
        <w:div w:id="1397050088">
          <w:marLeft w:val="0"/>
          <w:marRight w:val="0"/>
          <w:marTop w:val="0"/>
          <w:marBottom w:val="0"/>
          <w:divBdr>
            <w:top w:val="none" w:sz="0" w:space="0" w:color="auto"/>
            <w:left w:val="none" w:sz="0" w:space="0" w:color="auto"/>
            <w:bottom w:val="none" w:sz="0" w:space="0" w:color="auto"/>
            <w:right w:val="none" w:sz="0" w:space="0" w:color="auto"/>
          </w:divBdr>
        </w:div>
        <w:div w:id="1718822481">
          <w:marLeft w:val="0"/>
          <w:marRight w:val="0"/>
          <w:marTop w:val="0"/>
          <w:marBottom w:val="0"/>
          <w:divBdr>
            <w:top w:val="none" w:sz="0" w:space="0" w:color="auto"/>
            <w:left w:val="none" w:sz="0" w:space="0" w:color="auto"/>
            <w:bottom w:val="none" w:sz="0" w:space="0" w:color="auto"/>
            <w:right w:val="none" w:sz="0" w:space="0" w:color="auto"/>
          </w:divBdr>
        </w:div>
      </w:divsChild>
    </w:div>
    <w:div w:id="1079789525">
      <w:bodyDiv w:val="1"/>
      <w:marLeft w:val="0"/>
      <w:marRight w:val="0"/>
      <w:marTop w:val="0"/>
      <w:marBottom w:val="0"/>
      <w:divBdr>
        <w:top w:val="none" w:sz="0" w:space="0" w:color="auto"/>
        <w:left w:val="none" w:sz="0" w:space="0" w:color="auto"/>
        <w:bottom w:val="none" w:sz="0" w:space="0" w:color="auto"/>
        <w:right w:val="none" w:sz="0" w:space="0" w:color="auto"/>
      </w:divBdr>
      <w:divsChild>
        <w:div w:id="90860404">
          <w:marLeft w:val="0"/>
          <w:marRight w:val="0"/>
          <w:marTop w:val="0"/>
          <w:marBottom w:val="0"/>
          <w:divBdr>
            <w:top w:val="none" w:sz="0" w:space="0" w:color="auto"/>
            <w:left w:val="none" w:sz="0" w:space="0" w:color="auto"/>
            <w:bottom w:val="none" w:sz="0" w:space="0" w:color="auto"/>
            <w:right w:val="none" w:sz="0" w:space="0" w:color="auto"/>
          </w:divBdr>
        </w:div>
        <w:div w:id="877428371">
          <w:marLeft w:val="0"/>
          <w:marRight w:val="0"/>
          <w:marTop w:val="0"/>
          <w:marBottom w:val="0"/>
          <w:divBdr>
            <w:top w:val="none" w:sz="0" w:space="0" w:color="auto"/>
            <w:left w:val="none" w:sz="0" w:space="0" w:color="auto"/>
            <w:bottom w:val="none" w:sz="0" w:space="0" w:color="auto"/>
            <w:right w:val="none" w:sz="0" w:space="0" w:color="auto"/>
          </w:divBdr>
        </w:div>
        <w:div w:id="1630672119">
          <w:marLeft w:val="0"/>
          <w:marRight w:val="0"/>
          <w:marTop w:val="0"/>
          <w:marBottom w:val="0"/>
          <w:divBdr>
            <w:top w:val="none" w:sz="0" w:space="0" w:color="auto"/>
            <w:left w:val="none" w:sz="0" w:space="0" w:color="auto"/>
            <w:bottom w:val="none" w:sz="0" w:space="0" w:color="auto"/>
            <w:right w:val="none" w:sz="0" w:space="0" w:color="auto"/>
          </w:divBdr>
        </w:div>
        <w:div w:id="2064869775">
          <w:marLeft w:val="0"/>
          <w:marRight w:val="0"/>
          <w:marTop w:val="0"/>
          <w:marBottom w:val="0"/>
          <w:divBdr>
            <w:top w:val="none" w:sz="0" w:space="0" w:color="auto"/>
            <w:left w:val="none" w:sz="0" w:space="0" w:color="auto"/>
            <w:bottom w:val="none" w:sz="0" w:space="0" w:color="auto"/>
            <w:right w:val="none" w:sz="0" w:space="0" w:color="auto"/>
          </w:divBdr>
        </w:div>
      </w:divsChild>
    </w:div>
    <w:div w:id="1080567837">
      <w:bodyDiv w:val="1"/>
      <w:marLeft w:val="0"/>
      <w:marRight w:val="0"/>
      <w:marTop w:val="0"/>
      <w:marBottom w:val="0"/>
      <w:divBdr>
        <w:top w:val="none" w:sz="0" w:space="0" w:color="auto"/>
        <w:left w:val="none" w:sz="0" w:space="0" w:color="auto"/>
        <w:bottom w:val="none" w:sz="0" w:space="0" w:color="auto"/>
        <w:right w:val="none" w:sz="0" w:space="0" w:color="auto"/>
      </w:divBdr>
      <w:divsChild>
        <w:div w:id="179246195">
          <w:marLeft w:val="0"/>
          <w:marRight w:val="0"/>
          <w:marTop w:val="0"/>
          <w:marBottom w:val="0"/>
          <w:divBdr>
            <w:top w:val="none" w:sz="0" w:space="0" w:color="auto"/>
            <w:left w:val="none" w:sz="0" w:space="0" w:color="auto"/>
            <w:bottom w:val="none" w:sz="0" w:space="0" w:color="auto"/>
            <w:right w:val="none" w:sz="0" w:space="0" w:color="auto"/>
          </w:divBdr>
        </w:div>
        <w:div w:id="1875803765">
          <w:marLeft w:val="0"/>
          <w:marRight w:val="0"/>
          <w:marTop w:val="0"/>
          <w:marBottom w:val="0"/>
          <w:divBdr>
            <w:top w:val="none" w:sz="0" w:space="0" w:color="auto"/>
            <w:left w:val="none" w:sz="0" w:space="0" w:color="auto"/>
            <w:bottom w:val="none" w:sz="0" w:space="0" w:color="auto"/>
            <w:right w:val="none" w:sz="0" w:space="0" w:color="auto"/>
          </w:divBdr>
        </w:div>
        <w:div w:id="2063869206">
          <w:marLeft w:val="0"/>
          <w:marRight w:val="0"/>
          <w:marTop w:val="0"/>
          <w:marBottom w:val="0"/>
          <w:divBdr>
            <w:top w:val="none" w:sz="0" w:space="0" w:color="auto"/>
            <w:left w:val="none" w:sz="0" w:space="0" w:color="auto"/>
            <w:bottom w:val="none" w:sz="0" w:space="0" w:color="auto"/>
            <w:right w:val="none" w:sz="0" w:space="0" w:color="auto"/>
          </w:divBdr>
        </w:div>
        <w:div w:id="2144106214">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2868737">
      <w:bodyDiv w:val="1"/>
      <w:marLeft w:val="0"/>
      <w:marRight w:val="0"/>
      <w:marTop w:val="0"/>
      <w:marBottom w:val="0"/>
      <w:divBdr>
        <w:top w:val="none" w:sz="0" w:space="0" w:color="auto"/>
        <w:left w:val="none" w:sz="0" w:space="0" w:color="auto"/>
        <w:bottom w:val="none" w:sz="0" w:space="0" w:color="auto"/>
        <w:right w:val="none" w:sz="0" w:space="0" w:color="auto"/>
      </w:divBdr>
      <w:divsChild>
        <w:div w:id="1921015021">
          <w:marLeft w:val="0"/>
          <w:marRight w:val="0"/>
          <w:marTop w:val="0"/>
          <w:marBottom w:val="0"/>
          <w:divBdr>
            <w:top w:val="none" w:sz="0" w:space="0" w:color="auto"/>
            <w:left w:val="none" w:sz="0" w:space="0" w:color="auto"/>
            <w:bottom w:val="none" w:sz="0" w:space="0" w:color="auto"/>
            <w:right w:val="none" w:sz="0" w:space="0" w:color="auto"/>
          </w:divBdr>
        </w:div>
        <w:div w:id="224418916">
          <w:marLeft w:val="0"/>
          <w:marRight w:val="0"/>
          <w:marTop w:val="0"/>
          <w:marBottom w:val="0"/>
          <w:divBdr>
            <w:top w:val="none" w:sz="0" w:space="0" w:color="auto"/>
            <w:left w:val="none" w:sz="0" w:space="0" w:color="auto"/>
            <w:bottom w:val="none" w:sz="0" w:space="0" w:color="auto"/>
            <w:right w:val="none" w:sz="0" w:space="0" w:color="auto"/>
          </w:divBdr>
        </w:div>
        <w:div w:id="453712712">
          <w:marLeft w:val="0"/>
          <w:marRight w:val="0"/>
          <w:marTop w:val="0"/>
          <w:marBottom w:val="0"/>
          <w:divBdr>
            <w:top w:val="none" w:sz="0" w:space="0" w:color="auto"/>
            <w:left w:val="none" w:sz="0" w:space="0" w:color="auto"/>
            <w:bottom w:val="none" w:sz="0" w:space="0" w:color="auto"/>
            <w:right w:val="none" w:sz="0" w:space="0" w:color="auto"/>
          </w:divBdr>
        </w:div>
        <w:div w:id="202638788">
          <w:marLeft w:val="0"/>
          <w:marRight w:val="0"/>
          <w:marTop w:val="0"/>
          <w:marBottom w:val="0"/>
          <w:divBdr>
            <w:top w:val="none" w:sz="0" w:space="0" w:color="auto"/>
            <w:left w:val="none" w:sz="0" w:space="0" w:color="auto"/>
            <w:bottom w:val="none" w:sz="0" w:space="0" w:color="auto"/>
            <w:right w:val="none" w:sz="0" w:space="0" w:color="auto"/>
          </w:divBdr>
        </w:div>
      </w:divsChild>
    </w:div>
    <w:div w:id="1083911578">
      <w:bodyDiv w:val="1"/>
      <w:marLeft w:val="0"/>
      <w:marRight w:val="0"/>
      <w:marTop w:val="0"/>
      <w:marBottom w:val="0"/>
      <w:divBdr>
        <w:top w:val="none" w:sz="0" w:space="0" w:color="auto"/>
        <w:left w:val="none" w:sz="0" w:space="0" w:color="auto"/>
        <w:bottom w:val="none" w:sz="0" w:space="0" w:color="auto"/>
        <w:right w:val="none" w:sz="0" w:space="0" w:color="auto"/>
      </w:divBdr>
      <w:divsChild>
        <w:div w:id="812529358">
          <w:marLeft w:val="0"/>
          <w:marRight w:val="0"/>
          <w:marTop w:val="0"/>
          <w:marBottom w:val="0"/>
          <w:divBdr>
            <w:top w:val="none" w:sz="0" w:space="0" w:color="auto"/>
            <w:left w:val="none" w:sz="0" w:space="0" w:color="auto"/>
            <w:bottom w:val="none" w:sz="0" w:space="0" w:color="auto"/>
            <w:right w:val="none" w:sz="0" w:space="0" w:color="auto"/>
          </w:divBdr>
        </w:div>
        <w:div w:id="853493001">
          <w:marLeft w:val="0"/>
          <w:marRight w:val="0"/>
          <w:marTop w:val="0"/>
          <w:marBottom w:val="0"/>
          <w:divBdr>
            <w:top w:val="none" w:sz="0" w:space="0" w:color="auto"/>
            <w:left w:val="none" w:sz="0" w:space="0" w:color="auto"/>
            <w:bottom w:val="none" w:sz="0" w:space="0" w:color="auto"/>
            <w:right w:val="none" w:sz="0" w:space="0" w:color="auto"/>
          </w:divBdr>
        </w:div>
        <w:div w:id="1557349399">
          <w:marLeft w:val="0"/>
          <w:marRight w:val="0"/>
          <w:marTop w:val="0"/>
          <w:marBottom w:val="0"/>
          <w:divBdr>
            <w:top w:val="none" w:sz="0" w:space="0" w:color="auto"/>
            <w:left w:val="none" w:sz="0" w:space="0" w:color="auto"/>
            <w:bottom w:val="none" w:sz="0" w:space="0" w:color="auto"/>
            <w:right w:val="none" w:sz="0" w:space="0" w:color="auto"/>
          </w:divBdr>
        </w:div>
        <w:div w:id="1301308528">
          <w:marLeft w:val="0"/>
          <w:marRight w:val="0"/>
          <w:marTop w:val="0"/>
          <w:marBottom w:val="0"/>
          <w:divBdr>
            <w:top w:val="none" w:sz="0" w:space="0" w:color="auto"/>
            <w:left w:val="none" w:sz="0" w:space="0" w:color="auto"/>
            <w:bottom w:val="none" w:sz="0" w:space="0" w:color="auto"/>
            <w:right w:val="none" w:sz="0" w:space="0" w:color="auto"/>
          </w:divBdr>
        </w:div>
      </w:divsChild>
    </w:div>
    <w:div w:id="1084256985">
      <w:bodyDiv w:val="1"/>
      <w:marLeft w:val="0"/>
      <w:marRight w:val="0"/>
      <w:marTop w:val="0"/>
      <w:marBottom w:val="0"/>
      <w:divBdr>
        <w:top w:val="none" w:sz="0" w:space="0" w:color="auto"/>
        <w:left w:val="none" w:sz="0" w:space="0" w:color="auto"/>
        <w:bottom w:val="none" w:sz="0" w:space="0" w:color="auto"/>
        <w:right w:val="none" w:sz="0" w:space="0" w:color="auto"/>
      </w:divBdr>
      <w:divsChild>
        <w:div w:id="1902863873">
          <w:marLeft w:val="0"/>
          <w:marRight w:val="0"/>
          <w:marTop w:val="0"/>
          <w:marBottom w:val="0"/>
          <w:divBdr>
            <w:top w:val="none" w:sz="0" w:space="0" w:color="auto"/>
            <w:left w:val="none" w:sz="0" w:space="0" w:color="auto"/>
            <w:bottom w:val="none" w:sz="0" w:space="0" w:color="auto"/>
            <w:right w:val="none" w:sz="0" w:space="0" w:color="auto"/>
          </w:divBdr>
        </w:div>
        <w:div w:id="691303376">
          <w:marLeft w:val="0"/>
          <w:marRight w:val="0"/>
          <w:marTop w:val="0"/>
          <w:marBottom w:val="0"/>
          <w:divBdr>
            <w:top w:val="none" w:sz="0" w:space="0" w:color="auto"/>
            <w:left w:val="none" w:sz="0" w:space="0" w:color="auto"/>
            <w:bottom w:val="none" w:sz="0" w:space="0" w:color="auto"/>
            <w:right w:val="none" w:sz="0" w:space="0" w:color="auto"/>
          </w:divBdr>
        </w:div>
        <w:div w:id="542014574">
          <w:marLeft w:val="0"/>
          <w:marRight w:val="0"/>
          <w:marTop w:val="0"/>
          <w:marBottom w:val="0"/>
          <w:divBdr>
            <w:top w:val="none" w:sz="0" w:space="0" w:color="auto"/>
            <w:left w:val="none" w:sz="0" w:space="0" w:color="auto"/>
            <w:bottom w:val="none" w:sz="0" w:space="0" w:color="auto"/>
            <w:right w:val="none" w:sz="0" w:space="0" w:color="auto"/>
          </w:divBdr>
        </w:div>
        <w:div w:id="2032143926">
          <w:marLeft w:val="0"/>
          <w:marRight w:val="0"/>
          <w:marTop w:val="0"/>
          <w:marBottom w:val="0"/>
          <w:divBdr>
            <w:top w:val="none" w:sz="0" w:space="0" w:color="auto"/>
            <w:left w:val="none" w:sz="0" w:space="0" w:color="auto"/>
            <w:bottom w:val="none" w:sz="0" w:space="0" w:color="auto"/>
            <w:right w:val="none" w:sz="0" w:space="0" w:color="auto"/>
          </w:divBdr>
        </w:div>
      </w:divsChild>
    </w:div>
    <w:div w:id="1084299689">
      <w:bodyDiv w:val="1"/>
      <w:marLeft w:val="0"/>
      <w:marRight w:val="0"/>
      <w:marTop w:val="0"/>
      <w:marBottom w:val="0"/>
      <w:divBdr>
        <w:top w:val="none" w:sz="0" w:space="0" w:color="auto"/>
        <w:left w:val="none" w:sz="0" w:space="0" w:color="auto"/>
        <w:bottom w:val="none" w:sz="0" w:space="0" w:color="auto"/>
        <w:right w:val="none" w:sz="0" w:space="0" w:color="auto"/>
      </w:divBdr>
      <w:divsChild>
        <w:div w:id="2052918153">
          <w:marLeft w:val="0"/>
          <w:marRight w:val="0"/>
          <w:marTop w:val="0"/>
          <w:marBottom w:val="0"/>
          <w:divBdr>
            <w:top w:val="none" w:sz="0" w:space="0" w:color="auto"/>
            <w:left w:val="none" w:sz="0" w:space="0" w:color="auto"/>
            <w:bottom w:val="none" w:sz="0" w:space="0" w:color="auto"/>
            <w:right w:val="none" w:sz="0" w:space="0" w:color="auto"/>
          </w:divBdr>
        </w:div>
        <w:div w:id="583075896">
          <w:marLeft w:val="0"/>
          <w:marRight w:val="0"/>
          <w:marTop w:val="0"/>
          <w:marBottom w:val="0"/>
          <w:divBdr>
            <w:top w:val="none" w:sz="0" w:space="0" w:color="auto"/>
            <w:left w:val="none" w:sz="0" w:space="0" w:color="auto"/>
            <w:bottom w:val="none" w:sz="0" w:space="0" w:color="auto"/>
            <w:right w:val="none" w:sz="0" w:space="0" w:color="auto"/>
          </w:divBdr>
        </w:div>
        <w:div w:id="896087509">
          <w:marLeft w:val="0"/>
          <w:marRight w:val="0"/>
          <w:marTop w:val="0"/>
          <w:marBottom w:val="0"/>
          <w:divBdr>
            <w:top w:val="none" w:sz="0" w:space="0" w:color="auto"/>
            <w:left w:val="none" w:sz="0" w:space="0" w:color="auto"/>
            <w:bottom w:val="none" w:sz="0" w:space="0" w:color="auto"/>
            <w:right w:val="none" w:sz="0" w:space="0" w:color="auto"/>
          </w:divBdr>
        </w:div>
        <w:div w:id="813791886">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570645">
      <w:bodyDiv w:val="1"/>
      <w:marLeft w:val="0"/>
      <w:marRight w:val="0"/>
      <w:marTop w:val="0"/>
      <w:marBottom w:val="0"/>
      <w:divBdr>
        <w:top w:val="none" w:sz="0" w:space="0" w:color="auto"/>
        <w:left w:val="none" w:sz="0" w:space="0" w:color="auto"/>
        <w:bottom w:val="none" w:sz="0" w:space="0" w:color="auto"/>
        <w:right w:val="none" w:sz="0" w:space="0" w:color="auto"/>
      </w:divBdr>
      <w:divsChild>
        <w:div w:id="30999758">
          <w:marLeft w:val="0"/>
          <w:marRight w:val="0"/>
          <w:marTop w:val="0"/>
          <w:marBottom w:val="0"/>
          <w:divBdr>
            <w:top w:val="none" w:sz="0" w:space="0" w:color="auto"/>
            <w:left w:val="none" w:sz="0" w:space="0" w:color="auto"/>
            <w:bottom w:val="none" w:sz="0" w:space="0" w:color="auto"/>
            <w:right w:val="none" w:sz="0" w:space="0" w:color="auto"/>
          </w:divBdr>
        </w:div>
        <w:div w:id="88889459">
          <w:marLeft w:val="0"/>
          <w:marRight w:val="0"/>
          <w:marTop w:val="0"/>
          <w:marBottom w:val="0"/>
          <w:divBdr>
            <w:top w:val="none" w:sz="0" w:space="0" w:color="auto"/>
            <w:left w:val="none" w:sz="0" w:space="0" w:color="auto"/>
            <w:bottom w:val="none" w:sz="0" w:space="0" w:color="auto"/>
            <w:right w:val="none" w:sz="0" w:space="0" w:color="auto"/>
          </w:divBdr>
        </w:div>
        <w:div w:id="341670036">
          <w:marLeft w:val="0"/>
          <w:marRight w:val="0"/>
          <w:marTop w:val="0"/>
          <w:marBottom w:val="0"/>
          <w:divBdr>
            <w:top w:val="none" w:sz="0" w:space="0" w:color="auto"/>
            <w:left w:val="none" w:sz="0" w:space="0" w:color="auto"/>
            <w:bottom w:val="none" w:sz="0" w:space="0" w:color="auto"/>
            <w:right w:val="none" w:sz="0" w:space="0" w:color="auto"/>
          </w:divBdr>
        </w:div>
        <w:div w:id="1016233287">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727437">
      <w:bodyDiv w:val="1"/>
      <w:marLeft w:val="0"/>
      <w:marRight w:val="0"/>
      <w:marTop w:val="0"/>
      <w:marBottom w:val="0"/>
      <w:divBdr>
        <w:top w:val="none" w:sz="0" w:space="0" w:color="auto"/>
        <w:left w:val="none" w:sz="0" w:space="0" w:color="auto"/>
        <w:bottom w:val="none" w:sz="0" w:space="0" w:color="auto"/>
        <w:right w:val="none" w:sz="0" w:space="0" w:color="auto"/>
      </w:divBdr>
      <w:divsChild>
        <w:div w:id="1686832565">
          <w:marLeft w:val="0"/>
          <w:marRight w:val="0"/>
          <w:marTop w:val="0"/>
          <w:marBottom w:val="0"/>
          <w:divBdr>
            <w:top w:val="none" w:sz="0" w:space="0" w:color="auto"/>
            <w:left w:val="none" w:sz="0" w:space="0" w:color="auto"/>
            <w:bottom w:val="none" w:sz="0" w:space="0" w:color="auto"/>
            <w:right w:val="none" w:sz="0" w:space="0" w:color="auto"/>
          </w:divBdr>
        </w:div>
        <w:div w:id="1584072673">
          <w:marLeft w:val="0"/>
          <w:marRight w:val="0"/>
          <w:marTop w:val="0"/>
          <w:marBottom w:val="0"/>
          <w:divBdr>
            <w:top w:val="none" w:sz="0" w:space="0" w:color="auto"/>
            <w:left w:val="none" w:sz="0" w:space="0" w:color="auto"/>
            <w:bottom w:val="none" w:sz="0" w:space="0" w:color="auto"/>
            <w:right w:val="none" w:sz="0" w:space="0" w:color="auto"/>
          </w:divBdr>
        </w:div>
        <w:div w:id="371468919">
          <w:marLeft w:val="0"/>
          <w:marRight w:val="0"/>
          <w:marTop w:val="0"/>
          <w:marBottom w:val="0"/>
          <w:divBdr>
            <w:top w:val="none" w:sz="0" w:space="0" w:color="auto"/>
            <w:left w:val="none" w:sz="0" w:space="0" w:color="auto"/>
            <w:bottom w:val="none" w:sz="0" w:space="0" w:color="auto"/>
            <w:right w:val="none" w:sz="0" w:space="0" w:color="auto"/>
          </w:divBdr>
        </w:div>
        <w:div w:id="1709647913">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7339182">
      <w:bodyDiv w:val="1"/>
      <w:marLeft w:val="0"/>
      <w:marRight w:val="0"/>
      <w:marTop w:val="0"/>
      <w:marBottom w:val="0"/>
      <w:divBdr>
        <w:top w:val="none" w:sz="0" w:space="0" w:color="auto"/>
        <w:left w:val="none" w:sz="0" w:space="0" w:color="auto"/>
        <w:bottom w:val="none" w:sz="0" w:space="0" w:color="auto"/>
        <w:right w:val="none" w:sz="0" w:space="0" w:color="auto"/>
      </w:divBdr>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88694589">
      <w:bodyDiv w:val="1"/>
      <w:marLeft w:val="0"/>
      <w:marRight w:val="0"/>
      <w:marTop w:val="0"/>
      <w:marBottom w:val="0"/>
      <w:divBdr>
        <w:top w:val="none" w:sz="0" w:space="0" w:color="auto"/>
        <w:left w:val="none" w:sz="0" w:space="0" w:color="auto"/>
        <w:bottom w:val="none" w:sz="0" w:space="0" w:color="auto"/>
        <w:right w:val="none" w:sz="0" w:space="0" w:color="auto"/>
      </w:divBdr>
      <w:divsChild>
        <w:div w:id="1126778663">
          <w:marLeft w:val="0"/>
          <w:marRight w:val="0"/>
          <w:marTop w:val="0"/>
          <w:marBottom w:val="0"/>
          <w:divBdr>
            <w:top w:val="none" w:sz="0" w:space="0" w:color="auto"/>
            <w:left w:val="none" w:sz="0" w:space="0" w:color="auto"/>
            <w:bottom w:val="none" w:sz="0" w:space="0" w:color="auto"/>
            <w:right w:val="none" w:sz="0" w:space="0" w:color="auto"/>
          </w:divBdr>
        </w:div>
        <w:div w:id="1183780770">
          <w:marLeft w:val="0"/>
          <w:marRight w:val="0"/>
          <w:marTop w:val="0"/>
          <w:marBottom w:val="0"/>
          <w:divBdr>
            <w:top w:val="none" w:sz="0" w:space="0" w:color="auto"/>
            <w:left w:val="none" w:sz="0" w:space="0" w:color="auto"/>
            <w:bottom w:val="none" w:sz="0" w:space="0" w:color="auto"/>
            <w:right w:val="none" w:sz="0" w:space="0" w:color="auto"/>
          </w:divBdr>
        </w:div>
        <w:div w:id="1394154022">
          <w:marLeft w:val="0"/>
          <w:marRight w:val="0"/>
          <w:marTop w:val="0"/>
          <w:marBottom w:val="0"/>
          <w:divBdr>
            <w:top w:val="none" w:sz="0" w:space="0" w:color="auto"/>
            <w:left w:val="none" w:sz="0" w:space="0" w:color="auto"/>
            <w:bottom w:val="none" w:sz="0" w:space="0" w:color="auto"/>
            <w:right w:val="none" w:sz="0" w:space="0" w:color="auto"/>
          </w:divBdr>
        </w:div>
        <w:div w:id="2141917176">
          <w:marLeft w:val="0"/>
          <w:marRight w:val="0"/>
          <w:marTop w:val="0"/>
          <w:marBottom w:val="0"/>
          <w:divBdr>
            <w:top w:val="none" w:sz="0" w:space="0" w:color="auto"/>
            <w:left w:val="none" w:sz="0" w:space="0" w:color="auto"/>
            <w:bottom w:val="none" w:sz="0" w:space="0" w:color="auto"/>
            <w:right w:val="none" w:sz="0" w:space="0" w:color="auto"/>
          </w:divBdr>
        </w:div>
      </w:divsChild>
    </w:div>
    <w:div w:id="1089471193">
      <w:bodyDiv w:val="1"/>
      <w:marLeft w:val="0"/>
      <w:marRight w:val="0"/>
      <w:marTop w:val="0"/>
      <w:marBottom w:val="0"/>
      <w:divBdr>
        <w:top w:val="none" w:sz="0" w:space="0" w:color="auto"/>
        <w:left w:val="none" w:sz="0" w:space="0" w:color="auto"/>
        <w:bottom w:val="none" w:sz="0" w:space="0" w:color="auto"/>
        <w:right w:val="none" w:sz="0" w:space="0" w:color="auto"/>
      </w:divBdr>
      <w:divsChild>
        <w:div w:id="375158072">
          <w:marLeft w:val="0"/>
          <w:marRight w:val="0"/>
          <w:marTop w:val="0"/>
          <w:marBottom w:val="0"/>
          <w:divBdr>
            <w:top w:val="none" w:sz="0" w:space="0" w:color="auto"/>
            <w:left w:val="none" w:sz="0" w:space="0" w:color="auto"/>
            <w:bottom w:val="none" w:sz="0" w:space="0" w:color="auto"/>
            <w:right w:val="none" w:sz="0" w:space="0" w:color="auto"/>
          </w:divBdr>
        </w:div>
        <w:div w:id="753209831">
          <w:marLeft w:val="0"/>
          <w:marRight w:val="0"/>
          <w:marTop w:val="0"/>
          <w:marBottom w:val="0"/>
          <w:divBdr>
            <w:top w:val="none" w:sz="0" w:space="0" w:color="auto"/>
            <w:left w:val="none" w:sz="0" w:space="0" w:color="auto"/>
            <w:bottom w:val="none" w:sz="0" w:space="0" w:color="auto"/>
            <w:right w:val="none" w:sz="0" w:space="0" w:color="auto"/>
          </w:divBdr>
        </w:div>
        <w:div w:id="1117137764">
          <w:marLeft w:val="0"/>
          <w:marRight w:val="0"/>
          <w:marTop w:val="0"/>
          <w:marBottom w:val="0"/>
          <w:divBdr>
            <w:top w:val="none" w:sz="0" w:space="0" w:color="auto"/>
            <w:left w:val="none" w:sz="0" w:space="0" w:color="auto"/>
            <w:bottom w:val="none" w:sz="0" w:space="0" w:color="auto"/>
            <w:right w:val="none" w:sz="0" w:space="0" w:color="auto"/>
          </w:divBdr>
        </w:div>
        <w:div w:id="1948998642">
          <w:marLeft w:val="0"/>
          <w:marRight w:val="0"/>
          <w:marTop w:val="0"/>
          <w:marBottom w:val="0"/>
          <w:divBdr>
            <w:top w:val="none" w:sz="0" w:space="0" w:color="auto"/>
            <w:left w:val="none" w:sz="0" w:space="0" w:color="auto"/>
            <w:bottom w:val="none" w:sz="0" w:space="0" w:color="auto"/>
            <w:right w:val="none" w:sz="0" w:space="0" w:color="auto"/>
          </w:divBdr>
        </w:div>
      </w:divsChild>
    </w:div>
    <w:div w:id="1089886157">
      <w:bodyDiv w:val="1"/>
      <w:marLeft w:val="0"/>
      <w:marRight w:val="0"/>
      <w:marTop w:val="0"/>
      <w:marBottom w:val="0"/>
      <w:divBdr>
        <w:top w:val="none" w:sz="0" w:space="0" w:color="auto"/>
        <w:left w:val="none" w:sz="0" w:space="0" w:color="auto"/>
        <w:bottom w:val="none" w:sz="0" w:space="0" w:color="auto"/>
        <w:right w:val="none" w:sz="0" w:space="0" w:color="auto"/>
      </w:divBdr>
      <w:divsChild>
        <w:div w:id="1024750899">
          <w:marLeft w:val="0"/>
          <w:marRight w:val="0"/>
          <w:marTop w:val="0"/>
          <w:marBottom w:val="0"/>
          <w:divBdr>
            <w:top w:val="none" w:sz="0" w:space="0" w:color="auto"/>
            <w:left w:val="none" w:sz="0" w:space="0" w:color="auto"/>
            <w:bottom w:val="none" w:sz="0" w:space="0" w:color="auto"/>
            <w:right w:val="none" w:sz="0" w:space="0" w:color="auto"/>
          </w:divBdr>
        </w:div>
        <w:div w:id="1175657756">
          <w:marLeft w:val="0"/>
          <w:marRight w:val="0"/>
          <w:marTop w:val="0"/>
          <w:marBottom w:val="0"/>
          <w:divBdr>
            <w:top w:val="none" w:sz="0" w:space="0" w:color="auto"/>
            <w:left w:val="none" w:sz="0" w:space="0" w:color="auto"/>
            <w:bottom w:val="none" w:sz="0" w:space="0" w:color="auto"/>
            <w:right w:val="none" w:sz="0" w:space="0" w:color="auto"/>
          </w:divBdr>
        </w:div>
        <w:div w:id="1211110700">
          <w:marLeft w:val="0"/>
          <w:marRight w:val="0"/>
          <w:marTop w:val="0"/>
          <w:marBottom w:val="0"/>
          <w:divBdr>
            <w:top w:val="none" w:sz="0" w:space="0" w:color="auto"/>
            <w:left w:val="none" w:sz="0" w:space="0" w:color="auto"/>
            <w:bottom w:val="none" w:sz="0" w:space="0" w:color="auto"/>
            <w:right w:val="none" w:sz="0" w:space="0" w:color="auto"/>
          </w:divBdr>
        </w:div>
        <w:div w:id="1512256816">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sChild>
    </w:div>
    <w:div w:id="1092429336">
      <w:bodyDiv w:val="1"/>
      <w:marLeft w:val="0"/>
      <w:marRight w:val="0"/>
      <w:marTop w:val="0"/>
      <w:marBottom w:val="0"/>
      <w:divBdr>
        <w:top w:val="none" w:sz="0" w:space="0" w:color="auto"/>
        <w:left w:val="none" w:sz="0" w:space="0" w:color="auto"/>
        <w:bottom w:val="none" w:sz="0" w:space="0" w:color="auto"/>
        <w:right w:val="none" w:sz="0" w:space="0" w:color="auto"/>
      </w:divBdr>
      <w:divsChild>
        <w:div w:id="439446802">
          <w:marLeft w:val="0"/>
          <w:marRight w:val="0"/>
          <w:marTop w:val="0"/>
          <w:marBottom w:val="0"/>
          <w:divBdr>
            <w:top w:val="none" w:sz="0" w:space="0" w:color="auto"/>
            <w:left w:val="none" w:sz="0" w:space="0" w:color="auto"/>
            <w:bottom w:val="none" w:sz="0" w:space="0" w:color="auto"/>
            <w:right w:val="none" w:sz="0" w:space="0" w:color="auto"/>
          </w:divBdr>
        </w:div>
        <w:div w:id="454832262">
          <w:marLeft w:val="0"/>
          <w:marRight w:val="0"/>
          <w:marTop w:val="0"/>
          <w:marBottom w:val="0"/>
          <w:divBdr>
            <w:top w:val="none" w:sz="0" w:space="0" w:color="auto"/>
            <w:left w:val="none" w:sz="0" w:space="0" w:color="auto"/>
            <w:bottom w:val="none" w:sz="0" w:space="0" w:color="auto"/>
            <w:right w:val="none" w:sz="0" w:space="0" w:color="auto"/>
          </w:divBdr>
        </w:div>
        <w:div w:id="409666550">
          <w:marLeft w:val="0"/>
          <w:marRight w:val="0"/>
          <w:marTop w:val="0"/>
          <w:marBottom w:val="0"/>
          <w:divBdr>
            <w:top w:val="none" w:sz="0" w:space="0" w:color="auto"/>
            <w:left w:val="none" w:sz="0" w:space="0" w:color="auto"/>
            <w:bottom w:val="none" w:sz="0" w:space="0" w:color="auto"/>
            <w:right w:val="none" w:sz="0" w:space="0" w:color="auto"/>
          </w:divBdr>
        </w:div>
        <w:div w:id="2056540447">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4321423">
      <w:bodyDiv w:val="1"/>
      <w:marLeft w:val="0"/>
      <w:marRight w:val="0"/>
      <w:marTop w:val="0"/>
      <w:marBottom w:val="0"/>
      <w:divBdr>
        <w:top w:val="none" w:sz="0" w:space="0" w:color="auto"/>
        <w:left w:val="none" w:sz="0" w:space="0" w:color="auto"/>
        <w:bottom w:val="none" w:sz="0" w:space="0" w:color="auto"/>
        <w:right w:val="none" w:sz="0" w:space="0" w:color="auto"/>
      </w:divBdr>
      <w:divsChild>
        <w:div w:id="1852524559">
          <w:marLeft w:val="0"/>
          <w:marRight w:val="0"/>
          <w:marTop w:val="0"/>
          <w:marBottom w:val="0"/>
          <w:divBdr>
            <w:top w:val="none" w:sz="0" w:space="0" w:color="auto"/>
            <w:left w:val="none" w:sz="0" w:space="0" w:color="auto"/>
            <w:bottom w:val="none" w:sz="0" w:space="0" w:color="auto"/>
            <w:right w:val="none" w:sz="0" w:space="0" w:color="auto"/>
          </w:divBdr>
        </w:div>
        <w:div w:id="277219320">
          <w:marLeft w:val="0"/>
          <w:marRight w:val="0"/>
          <w:marTop w:val="0"/>
          <w:marBottom w:val="0"/>
          <w:divBdr>
            <w:top w:val="none" w:sz="0" w:space="0" w:color="auto"/>
            <w:left w:val="none" w:sz="0" w:space="0" w:color="auto"/>
            <w:bottom w:val="none" w:sz="0" w:space="0" w:color="auto"/>
            <w:right w:val="none" w:sz="0" w:space="0" w:color="auto"/>
          </w:divBdr>
        </w:div>
        <w:div w:id="569850265">
          <w:marLeft w:val="0"/>
          <w:marRight w:val="0"/>
          <w:marTop w:val="0"/>
          <w:marBottom w:val="0"/>
          <w:divBdr>
            <w:top w:val="none" w:sz="0" w:space="0" w:color="auto"/>
            <w:left w:val="none" w:sz="0" w:space="0" w:color="auto"/>
            <w:bottom w:val="none" w:sz="0" w:space="0" w:color="auto"/>
            <w:right w:val="none" w:sz="0" w:space="0" w:color="auto"/>
          </w:divBdr>
        </w:div>
        <w:div w:id="591011206">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0179861">
      <w:bodyDiv w:val="1"/>
      <w:marLeft w:val="0"/>
      <w:marRight w:val="0"/>
      <w:marTop w:val="0"/>
      <w:marBottom w:val="0"/>
      <w:divBdr>
        <w:top w:val="none" w:sz="0" w:space="0" w:color="auto"/>
        <w:left w:val="none" w:sz="0" w:space="0" w:color="auto"/>
        <w:bottom w:val="none" w:sz="0" w:space="0" w:color="auto"/>
        <w:right w:val="none" w:sz="0" w:space="0" w:color="auto"/>
      </w:divBdr>
      <w:divsChild>
        <w:div w:id="1064180999">
          <w:marLeft w:val="0"/>
          <w:marRight w:val="0"/>
          <w:marTop w:val="0"/>
          <w:marBottom w:val="0"/>
          <w:divBdr>
            <w:top w:val="none" w:sz="0" w:space="0" w:color="auto"/>
            <w:left w:val="none" w:sz="0" w:space="0" w:color="auto"/>
            <w:bottom w:val="none" w:sz="0" w:space="0" w:color="auto"/>
            <w:right w:val="none" w:sz="0" w:space="0" w:color="auto"/>
          </w:divBdr>
        </w:div>
        <w:div w:id="920943950">
          <w:marLeft w:val="0"/>
          <w:marRight w:val="0"/>
          <w:marTop w:val="0"/>
          <w:marBottom w:val="0"/>
          <w:divBdr>
            <w:top w:val="none" w:sz="0" w:space="0" w:color="auto"/>
            <w:left w:val="none" w:sz="0" w:space="0" w:color="auto"/>
            <w:bottom w:val="none" w:sz="0" w:space="0" w:color="auto"/>
            <w:right w:val="none" w:sz="0" w:space="0" w:color="auto"/>
          </w:divBdr>
        </w:div>
        <w:div w:id="124663060">
          <w:marLeft w:val="0"/>
          <w:marRight w:val="0"/>
          <w:marTop w:val="0"/>
          <w:marBottom w:val="0"/>
          <w:divBdr>
            <w:top w:val="none" w:sz="0" w:space="0" w:color="auto"/>
            <w:left w:val="none" w:sz="0" w:space="0" w:color="auto"/>
            <w:bottom w:val="none" w:sz="0" w:space="0" w:color="auto"/>
            <w:right w:val="none" w:sz="0" w:space="0" w:color="auto"/>
          </w:divBdr>
        </w:div>
        <w:div w:id="1509443110">
          <w:marLeft w:val="0"/>
          <w:marRight w:val="0"/>
          <w:marTop w:val="0"/>
          <w:marBottom w:val="0"/>
          <w:divBdr>
            <w:top w:val="none" w:sz="0" w:space="0" w:color="auto"/>
            <w:left w:val="none" w:sz="0" w:space="0" w:color="auto"/>
            <w:bottom w:val="none" w:sz="0" w:space="0" w:color="auto"/>
            <w:right w:val="none" w:sz="0" w:space="0" w:color="auto"/>
          </w:divBdr>
        </w:div>
      </w:divsChild>
    </w:div>
    <w:div w:id="1100300682">
      <w:bodyDiv w:val="1"/>
      <w:marLeft w:val="0"/>
      <w:marRight w:val="0"/>
      <w:marTop w:val="0"/>
      <w:marBottom w:val="0"/>
      <w:divBdr>
        <w:top w:val="none" w:sz="0" w:space="0" w:color="auto"/>
        <w:left w:val="none" w:sz="0" w:space="0" w:color="auto"/>
        <w:bottom w:val="none" w:sz="0" w:space="0" w:color="auto"/>
        <w:right w:val="none" w:sz="0" w:space="0" w:color="auto"/>
      </w:divBdr>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2527667">
      <w:bodyDiv w:val="1"/>
      <w:marLeft w:val="0"/>
      <w:marRight w:val="0"/>
      <w:marTop w:val="0"/>
      <w:marBottom w:val="0"/>
      <w:divBdr>
        <w:top w:val="none" w:sz="0" w:space="0" w:color="auto"/>
        <w:left w:val="none" w:sz="0" w:space="0" w:color="auto"/>
        <w:bottom w:val="none" w:sz="0" w:space="0" w:color="auto"/>
        <w:right w:val="none" w:sz="0" w:space="0" w:color="auto"/>
      </w:divBdr>
      <w:divsChild>
        <w:div w:id="964656035">
          <w:marLeft w:val="0"/>
          <w:marRight w:val="0"/>
          <w:marTop w:val="0"/>
          <w:marBottom w:val="0"/>
          <w:divBdr>
            <w:top w:val="none" w:sz="0" w:space="0" w:color="auto"/>
            <w:left w:val="none" w:sz="0" w:space="0" w:color="auto"/>
            <w:bottom w:val="none" w:sz="0" w:space="0" w:color="auto"/>
            <w:right w:val="none" w:sz="0" w:space="0" w:color="auto"/>
          </w:divBdr>
        </w:div>
        <w:div w:id="1580284850">
          <w:marLeft w:val="0"/>
          <w:marRight w:val="0"/>
          <w:marTop w:val="0"/>
          <w:marBottom w:val="0"/>
          <w:divBdr>
            <w:top w:val="none" w:sz="0" w:space="0" w:color="auto"/>
            <w:left w:val="none" w:sz="0" w:space="0" w:color="auto"/>
            <w:bottom w:val="none" w:sz="0" w:space="0" w:color="auto"/>
            <w:right w:val="none" w:sz="0" w:space="0" w:color="auto"/>
          </w:divBdr>
        </w:div>
        <w:div w:id="928349012">
          <w:marLeft w:val="0"/>
          <w:marRight w:val="0"/>
          <w:marTop w:val="0"/>
          <w:marBottom w:val="0"/>
          <w:divBdr>
            <w:top w:val="none" w:sz="0" w:space="0" w:color="auto"/>
            <w:left w:val="none" w:sz="0" w:space="0" w:color="auto"/>
            <w:bottom w:val="none" w:sz="0" w:space="0" w:color="auto"/>
            <w:right w:val="none" w:sz="0" w:space="0" w:color="auto"/>
          </w:divBdr>
        </w:div>
        <w:div w:id="657882653">
          <w:marLeft w:val="0"/>
          <w:marRight w:val="0"/>
          <w:marTop w:val="0"/>
          <w:marBottom w:val="0"/>
          <w:divBdr>
            <w:top w:val="none" w:sz="0" w:space="0" w:color="auto"/>
            <w:left w:val="none" w:sz="0" w:space="0" w:color="auto"/>
            <w:bottom w:val="none" w:sz="0" w:space="0" w:color="auto"/>
            <w:right w:val="none" w:sz="0" w:space="0" w:color="auto"/>
          </w:divBdr>
        </w:div>
      </w:divsChild>
    </w:div>
    <w:div w:id="1103964588">
      <w:bodyDiv w:val="1"/>
      <w:marLeft w:val="0"/>
      <w:marRight w:val="0"/>
      <w:marTop w:val="0"/>
      <w:marBottom w:val="0"/>
      <w:divBdr>
        <w:top w:val="none" w:sz="0" w:space="0" w:color="auto"/>
        <w:left w:val="none" w:sz="0" w:space="0" w:color="auto"/>
        <w:bottom w:val="none" w:sz="0" w:space="0" w:color="auto"/>
        <w:right w:val="none" w:sz="0" w:space="0" w:color="auto"/>
      </w:divBdr>
    </w:div>
    <w:div w:id="1104155072">
      <w:bodyDiv w:val="1"/>
      <w:marLeft w:val="0"/>
      <w:marRight w:val="0"/>
      <w:marTop w:val="0"/>
      <w:marBottom w:val="0"/>
      <w:divBdr>
        <w:top w:val="none" w:sz="0" w:space="0" w:color="auto"/>
        <w:left w:val="none" w:sz="0" w:space="0" w:color="auto"/>
        <w:bottom w:val="none" w:sz="0" w:space="0" w:color="auto"/>
        <w:right w:val="none" w:sz="0" w:space="0" w:color="auto"/>
      </w:divBdr>
      <w:divsChild>
        <w:div w:id="1589191516">
          <w:marLeft w:val="0"/>
          <w:marRight w:val="0"/>
          <w:marTop w:val="0"/>
          <w:marBottom w:val="0"/>
          <w:divBdr>
            <w:top w:val="none" w:sz="0" w:space="0" w:color="auto"/>
            <w:left w:val="none" w:sz="0" w:space="0" w:color="auto"/>
            <w:bottom w:val="none" w:sz="0" w:space="0" w:color="auto"/>
            <w:right w:val="none" w:sz="0" w:space="0" w:color="auto"/>
          </w:divBdr>
        </w:div>
        <w:div w:id="1801878603">
          <w:marLeft w:val="0"/>
          <w:marRight w:val="0"/>
          <w:marTop w:val="0"/>
          <w:marBottom w:val="0"/>
          <w:divBdr>
            <w:top w:val="none" w:sz="0" w:space="0" w:color="auto"/>
            <w:left w:val="none" w:sz="0" w:space="0" w:color="auto"/>
            <w:bottom w:val="none" w:sz="0" w:space="0" w:color="auto"/>
            <w:right w:val="none" w:sz="0" w:space="0" w:color="auto"/>
          </w:divBdr>
        </w:div>
        <w:div w:id="1369456868">
          <w:marLeft w:val="0"/>
          <w:marRight w:val="0"/>
          <w:marTop w:val="0"/>
          <w:marBottom w:val="0"/>
          <w:divBdr>
            <w:top w:val="none" w:sz="0" w:space="0" w:color="auto"/>
            <w:left w:val="none" w:sz="0" w:space="0" w:color="auto"/>
            <w:bottom w:val="none" w:sz="0" w:space="0" w:color="auto"/>
            <w:right w:val="none" w:sz="0" w:space="0" w:color="auto"/>
          </w:divBdr>
        </w:div>
        <w:div w:id="1617981389">
          <w:marLeft w:val="0"/>
          <w:marRight w:val="0"/>
          <w:marTop w:val="0"/>
          <w:marBottom w:val="0"/>
          <w:divBdr>
            <w:top w:val="none" w:sz="0" w:space="0" w:color="auto"/>
            <w:left w:val="none" w:sz="0" w:space="0" w:color="auto"/>
            <w:bottom w:val="none" w:sz="0" w:space="0" w:color="auto"/>
            <w:right w:val="none" w:sz="0" w:space="0" w:color="auto"/>
          </w:divBdr>
        </w:div>
      </w:divsChild>
    </w:div>
    <w:div w:id="1104574155">
      <w:bodyDiv w:val="1"/>
      <w:marLeft w:val="0"/>
      <w:marRight w:val="0"/>
      <w:marTop w:val="0"/>
      <w:marBottom w:val="0"/>
      <w:divBdr>
        <w:top w:val="none" w:sz="0" w:space="0" w:color="auto"/>
        <w:left w:val="none" w:sz="0" w:space="0" w:color="auto"/>
        <w:bottom w:val="none" w:sz="0" w:space="0" w:color="auto"/>
        <w:right w:val="none" w:sz="0" w:space="0" w:color="auto"/>
      </w:divBdr>
      <w:divsChild>
        <w:div w:id="267853222">
          <w:marLeft w:val="0"/>
          <w:marRight w:val="0"/>
          <w:marTop w:val="0"/>
          <w:marBottom w:val="0"/>
          <w:divBdr>
            <w:top w:val="none" w:sz="0" w:space="0" w:color="auto"/>
            <w:left w:val="none" w:sz="0" w:space="0" w:color="auto"/>
            <w:bottom w:val="none" w:sz="0" w:space="0" w:color="auto"/>
            <w:right w:val="none" w:sz="0" w:space="0" w:color="auto"/>
          </w:divBdr>
        </w:div>
        <w:div w:id="707220926">
          <w:marLeft w:val="0"/>
          <w:marRight w:val="0"/>
          <w:marTop w:val="0"/>
          <w:marBottom w:val="0"/>
          <w:divBdr>
            <w:top w:val="none" w:sz="0" w:space="0" w:color="auto"/>
            <w:left w:val="none" w:sz="0" w:space="0" w:color="auto"/>
            <w:bottom w:val="none" w:sz="0" w:space="0" w:color="auto"/>
            <w:right w:val="none" w:sz="0" w:space="0" w:color="auto"/>
          </w:divBdr>
        </w:div>
        <w:div w:id="1211306907">
          <w:marLeft w:val="0"/>
          <w:marRight w:val="0"/>
          <w:marTop w:val="0"/>
          <w:marBottom w:val="0"/>
          <w:divBdr>
            <w:top w:val="none" w:sz="0" w:space="0" w:color="auto"/>
            <w:left w:val="none" w:sz="0" w:space="0" w:color="auto"/>
            <w:bottom w:val="none" w:sz="0" w:space="0" w:color="auto"/>
            <w:right w:val="none" w:sz="0" w:space="0" w:color="auto"/>
          </w:divBdr>
        </w:div>
        <w:div w:id="1234927025">
          <w:marLeft w:val="0"/>
          <w:marRight w:val="0"/>
          <w:marTop w:val="0"/>
          <w:marBottom w:val="0"/>
          <w:divBdr>
            <w:top w:val="none" w:sz="0" w:space="0" w:color="auto"/>
            <w:left w:val="none" w:sz="0" w:space="0" w:color="auto"/>
            <w:bottom w:val="none" w:sz="0" w:space="0" w:color="auto"/>
            <w:right w:val="none" w:sz="0" w:space="0" w:color="auto"/>
          </w:divBdr>
        </w:div>
      </w:divsChild>
    </w:div>
    <w:div w:id="1105342621">
      <w:bodyDiv w:val="1"/>
      <w:marLeft w:val="0"/>
      <w:marRight w:val="0"/>
      <w:marTop w:val="0"/>
      <w:marBottom w:val="0"/>
      <w:divBdr>
        <w:top w:val="none" w:sz="0" w:space="0" w:color="auto"/>
        <w:left w:val="none" w:sz="0" w:space="0" w:color="auto"/>
        <w:bottom w:val="none" w:sz="0" w:space="0" w:color="auto"/>
        <w:right w:val="none" w:sz="0" w:space="0" w:color="auto"/>
      </w:divBdr>
      <w:divsChild>
        <w:div w:id="829834783">
          <w:marLeft w:val="0"/>
          <w:marRight w:val="0"/>
          <w:marTop w:val="0"/>
          <w:marBottom w:val="0"/>
          <w:divBdr>
            <w:top w:val="none" w:sz="0" w:space="0" w:color="auto"/>
            <w:left w:val="none" w:sz="0" w:space="0" w:color="auto"/>
            <w:bottom w:val="none" w:sz="0" w:space="0" w:color="auto"/>
            <w:right w:val="none" w:sz="0" w:space="0" w:color="auto"/>
          </w:divBdr>
        </w:div>
        <w:div w:id="548221563">
          <w:marLeft w:val="0"/>
          <w:marRight w:val="0"/>
          <w:marTop w:val="0"/>
          <w:marBottom w:val="0"/>
          <w:divBdr>
            <w:top w:val="none" w:sz="0" w:space="0" w:color="auto"/>
            <w:left w:val="none" w:sz="0" w:space="0" w:color="auto"/>
            <w:bottom w:val="none" w:sz="0" w:space="0" w:color="auto"/>
            <w:right w:val="none" w:sz="0" w:space="0" w:color="auto"/>
          </w:divBdr>
        </w:div>
        <w:div w:id="1241208934">
          <w:marLeft w:val="0"/>
          <w:marRight w:val="0"/>
          <w:marTop w:val="0"/>
          <w:marBottom w:val="0"/>
          <w:divBdr>
            <w:top w:val="none" w:sz="0" w:space="0" w:color="auto"/>
            <w:left w:val="none" w:sz="0" w:space="0" w:color="auto"/>
            <w:bottom w:val="none" w:sz="0" w:space="0" w:color="auto"/>
            <w:right w:val="none" w:sz="0" w:space="0" w:color="auto"/>
          </w:divBdr>
        </w:div>
        <w:div w:id="1912618227">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6148816">
      <w:bodyDiv w:val="1"/>
      <w:marLeft w:val="0"/>
      <w:marRight w:val="0"/>
      <w:marTop w:val="0"/>
      <w:marBottom w:val="0"/>
      <w:divBdr>
        <w:top w:val="none" w:sz="0" w:space="0" w:color="auto"/>
        <w:left w:val="none" w:sz="0" w:space="0" w:color="auto"/>
        <w:bottom w:val="none" w:sz="0" w:space="0" w:color="auto"/>
        <w:right w:val="none" w:sz="0" w:space="0" w:color="auto"/>
      </w:divBdr>
      <w:divsChild>
        <w:div w:id="152381689">
          <w:marLeft w:val="0"/>
          <w:marRight w:val="0"/>
          <w:marTop w:val="0"/>
          <w:marBottom w:val="0"/>
          <w:divBdr>
            <w:top w:val="none" w:sz="0" w:space="0" w:color="auto"/>
            <w:left w:val="none" w:sz="0" w:space="0" w:color="auto"/>
            <w:bottom w:val="none" w:sz="0" w:space="0" w:color="auto"/>
            <w:right w:val="none" w:sz="0" w:space="0" w:color="auto"/>
          </w:divBdr>
        </w:div>
        <w:div w:id="863744">
          <w:marLeft w:val="0"/>
          <w:marRight w:val="0"/>
          <w:marTop w:val="0"/>
          <w:marBottom w:val="0"/>
          <w:divBdr>
            <w:top w:val="none" w:sz="0" w:space="0" w:color="auto"/>
            <w:left w:val="none" w:sz="0" w:space="0" w:color="auto"/>
            <w:bottom w:val="none" w:sz="0" w:space="0" w:color="auto"/>
            <w:right w:val="none" w:sz="0" w:space="0" w:color="auto"/>
          </w:divBdr>
        </w:div>
        <w:div w:id="496698948">
          <w:marLeft w:val="0"/>
          <w:marRight w:val="0"/>
          <w:marTop w:val="0"/>
          <w:marBottom w:val="0"/>
          <w:divBdr>
            <w:top w:val="none" w:sz="0" w:space="0" w:color="auto"/>
            <w:left w:val="none" w:sz="0" w:space="0" w:color="auto"/>
            <w:bottom w:val="none" w:sz="0" w:space="0" w:color="auto"/>
            <w:right w:val="none" w:sz="0" w:space="0" w:color="auto"/>
          </w:divBdr>
        </w:div>
        <w:div w:id="684206621">
          <w:marLeft w:val="0"/>
          <w:marRight w:val="0"/>
          <w:marTop w:val="0"/>
          <w:marBottom w:val="0"/>
          <w:divBdr>
            <w:top w:val="none" w:sz="0" w:space="0" w:color="auto"/>
            <w:left w:val="none" w:sz="0" w:space="0" w:color="auto"/>
            <w:bottom w:val="none" w:sz="0" w:space="0" w:color="auto"/>
            <w:right w:val="none" w:sz="0" w:space="0" w:color="auto"/>
          </w:divBdr>
        </w:div>
      </w:divsChild>
    </w:div>
    <w:div w:id="1107850256">
      <w:bodyDiv w:val="1"/>
      <w:marLeft w:val="0"/>
      <w:marRight w:val="0"/>
      <w:marTop w:val="0"/>
      <w:marBottom w:val="0"/>
      <w:divBdr>
        <w:top w:val="none" w:sz="0" w:space="0" w:color="auto"/>
        <w:left w:val="none" w:sz="0" w:space="0" w:color="auto"/>
        <w:bottom w:val="none" w:sz="0" w:space="0" w:color="auto"/>
        <w:right w:val="none" w:sz="0" w:space="0" w:color="auto"/>
      </w:divBdr>
      <w:divsChild>
        <w:div w:id="225379052">
          <w:marLeft w:val="0"/>
          <w:marRight w:val="0"/>
          <w:marTop w:val="0"/>
          <w:marBottom w:val="0"/>
          <w:divBdr>
            <w:top w:val="none" w:sz="0" w:space="0" w:color="auto"/>
            <w:left w:val="none" w:sz="0" w:space="0" w:color="auto"/>
            <w:bottom w:val="none" w:sz="0" w:space="0" w:color="auto"/>
            <w:right w:val="none" w:sz="0" w:space="0" w:color="auto"/>
          </w:divBdr>
        </w:div>
        <w:div w:id="1234047813">
          <w:marLeft w:val="0"/>
          <w:marRight w:val="0"/>
          <w:marTop w:val="0"/>
          <w:marBottom w:val="0"/>
          <w:divBdr>
            <w:top w:val="none" w:sz="0" w:space="0" w:color="auto"/>
            <w:left w:val="none" w:sz="0" w:space="0" w:color="auto"/>
            <w:bottom w:val="none" w:sz="0" w:space="0" w:color="auto"/>
            <w:right w:val="none" w:sz="0" w:space="0" w:color="auto"/>
          </w:divBdr>
        </w:div>
        <w:div w:id="1489785376">
          <w:marLeft w:val="0"/>
          <w:marRight w:val="0"/>
          <w:marTop w:val="0"/>
          <w:marBottom w:val="0"/>
          <w:divBdr>
            <w:top w:val="none" w:sz="0" w:space="0" w:color="auto"/>
            <w:left w:val="none" w:sz="0" w:space="0" w:color="auto"/>
            <w:bottom w:val="none" w:sz="0" w:space="0" w:color="auto"/>
            <w:right w:val="none" w:sz="0" w:space="0" w:color="auto"/>
          </w:divBdr>
        </w:div>
        <w:div w:id="1852141728">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137042257">
          <w:marLeft w:val="0"/>
          <w:marRight w:val="0"/>
          <w:marTop w:val="0"/>
          <w:marBottom w:val="0"/>
          <w:divBdr>
            <w:top w:val="none" w:sz="0" w:space="0" w:color="auto"/>
            <w:left w:val="none" w:sz="0" w:space="0" w:color="auto"/>
            <w:bottom w:val="none" w:sz="0" w:space="0" w:color="auto"/>
            <w:right w:val="none" w:sz="0" w:space="0" w:color="auto"/>
          </w:divBdr>
        </w:div>
        <w:div w:id="545945508">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sChild>
    </w:div>
    <w:div w:id="1109012434">
      <w:bodyDiv w:val="1"/>
      <w:marLeft w:val="0"/>
      <w:marRight w:val="0"/>
      <w:marTop w:val="0"/>
      <w:marBottom w:val="0"/>
      <w:divBdr>
        <w:top w:val="none" w:sz="0" w:space="0" w:color="auto"/>
        <w:left w:val="none" w:sz="0" w:space="0" w:color="auto"/>
        <w:bottom w:val="none" w:sz="0" w:space="0" w:color="auto"/>
        <w:right w:val="none" w:sz="0" w:space="0" w:color="auto"/>
      </w:divBdr>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0665488">
      <w:bodyDiv w:val="1"/>
      <w:marLeft w:val="0"/>
      <w:marRight w:val="0"/>
      <w:marTop w:val="0"/>
      <w:marBottom w:val="0"/>
      <w:divBdr>
        <w:top w:val="none" w:sz="0" w:space="0" w:color="auto"/>
        <w:left w:val="none" w:sz="0" w:space="0" w:color="auto"/>
        <w:bottom w:val="none" w:sz="0" w:space="0" w:color="auto"/>
        <w:right w:val="none" w:sz="0" w:space="0" w:color="auto"/>
      </w:divBdr>
      <w:divsChild>
        <w:div w:id="1026633501">
          <w:marLeft w:val="0"/>
          <w:marRight w:val="0"/>
          <w:marTop w:val="0"/>
          <w:marBottom w:val="0"/>
          <w:divBdr>
            <w:top w:val="none" w:sz="0" w:space="0" w:color="auto"/>
            <w:left w:val="none" w:sz="0" w:space="0" w:color="auto"/>
            <w:bottom w:val="none" w:sz="0" w:space="0" w:color="auto"/>
            <w:right w:val="none" w:sz="0" w:space="0" w:color="auto"/>
          </w:divBdr>
        </w:div>
        <w:div w:id="1252663904">
          <w:marLeft w:val="0"/>
          <w:marRight w:val="0"/>
          <w:marTop w:val="0"/>
          <w:marBottom w:val="0"/>
          <w:divBdr>
            <w:top w:val="none" w:sz="0" w:space="0" w:color="auto"/>
            <w:left w:val="none" w:sz="0" w:space="0" w:color="auto"/>
            <w:bottom w:val="none" w:sz="0" w:space="0" w:color="auto"/>
            <w:right w:val="none" w:sz="0" w:space="0" w:color="auto"/>
          </w:divBdr>
        </w:div>
        <w:div w:id="10685815">
          <w:marLeft w:val="0"/>
          <w:marRight w:val="0"/>
          <w:marTop w:val="0"/>
          <w:marBottom w:val="0"/>
          <w:divBdr>
            <w:top w:val="none" w:sz="0" w:space="0" w:color="auto"/>
            <w:left w:val="none" w:sz="0" w:space="0" w:color="auto"/>
            <w:bottom w:val="none" w:sz="0" w:space="0" w:color="auto"/>
            <w:right w:val="none" w:sz="0" w:space="0" w:color="auto"/>
          </w:divBdr>
        </w:div>
        <w:div w:id="1742487738">
          <w:marLeft w:val="0"/>
          <w:marRight w:val="0"/>
          <w:marTop w:val="0"/>
          <w:marBottom w:val="0"/>
          <w:divBdr>
            <w:top w:val="none" w:sz="0" w:space="0" w:color="auto"/>
            <w:left w:val="none" w:sz="0" w:space="0" w:color="auto"/>
            <w:bottom w:val="none" w:sz="0" w:space="0" w:color="auto"/>
            <w:right w:val="none" w:sz="0" w:space="0" w:color="auto"/>
          </w:divBdr>
        </w:div>
      </w:divsChild>
    </w:div>
    <w:div w:id="1110855358">
      <w:bodyDiv w:val="1"/>
      <w:marLeft w:val="0"/>
      <w:marRight w:val="0"/>
      <w:marTop w:val="0"/>
      <w:marBottom w:val="0"/>
      <w:divBdr>
        <w:top w:val="none" w:sz="0" w:space="0" w:color="auto"/>
        <w:left w:val="none" w:sz="0" w:space="0" w:color="auto"/>
        <w:bottom w:val="none" w:sz="0" w:space="0" w:color="auto"/>
        <w:right w:val="none" w:sz="0" w:space="0" w:color="auto"/>
      </w:divBdr>
      <w:divsChild>
        <w:div w:id="1328093036">
          <w:marLeft w:val="0"/>
          <w:marRight w:val="0"/>
          <w:marTop w:val="0"/>
          <w:marBottom w:val="0"/>
          <w:divBdr>
            <w:top w:val="none" w:sz="0" w:space="0" w:color="auto"/>
            <w:left w:val="none" w:sz="0" w:space="0" w:color="auto"/>
            <w:bottom w:val="none" w:sz="0" w:space="0" w:color="auto"/>
            <w:right w:val="none" w:sz="0" w:space="0" w:color="auto"/>
          </w:divBdr>
        </w:div>
        <w:div w:id="1684209793">
          <w:marLeft w:val="0"/>
          <w:marRight w:val="0"/>
          <w:marTop w:val="0"/>
          <w:marBottom w:val="0"/>
          <w:divBdr>
            <w:top w:val="none" w:sz="0" w:space="0" w:color="auto"/>
            <w:left w:val="none" w:sz="0" w:space="0" w:color="auto"/>
            <w:bottom w:val="none" w:sz="0" w:space="0" w:color="auto"/>
            <w:right w:val="none" w:sz="0" w:space="0" w:color="auto"/>
          </w:divBdr>
        </w:div>
        <w:div w:id="657617224">
          <w:marLeft w:val="0"/>
          <w:marRight w:val="0"/>
          <w:marTop w:val="0"/>
          <w:marBottom w:val="0"/>
          <w:divBdr>
            <w:top w:val="none" w:sz="0" w:space="0" w:color="auto"/>
            <w:left w:val="none" w:sz="0" w:space="0" w:color="auto"/>
            <w:bottom w:val="none" w:sz="0" w:space="0" w:color="auto"/>
            <w:right w:val="none" w:sz="0" w:space="0" w:color="auto"/>
          </w:divBdr>
        </w:div>
        <w:div w:id="1373338894">
          <w:marLeft w:val="0"/>
          <w:marRight w:val="0"/>
          <w:marTop w:val="0"/>
          <w:marBottom w:val="0"/>
          <w:divBdr>
            <w:top w:val="none" w:sz="0" w:space="0" w:color="auto"/>
            <w:left w:val="none" w:sz="0" w:space="0" w:color="auto"/>
            <w:bottom w:val="none" w:sz="0" w:space="0" w:color="auto"/>
            <w:right w:val="none" w:sz="0" w:space="0" w:color="auto"/>
          </w:divBdr>
        </w:div>
      </w:divsChild>
    </w:div>
    <w:div w:id="1112627633">
      <w:bodyDiv w:val="1"/>
      <w:marLeft w:val="0"/>
      <w:marRight w:val="0"/>
      <w:marTop w:val="0"/>
      <w:marBottom w:val="0"/>
      <w:divBdr>
        <w:top w:val="none" w:sz="0" w:space="0" w:color="auto"/>
        <w:left w:val="none" w:sz="0" w:space="0" w:color="auto"/>
        <w:bottom w:val="none" w:sz="0" w:space="0" w:color="auto"/>
        <w:right w:val="none" w:sz="0" w:space="0" w:color="auto"/>
      </w:divBdr>
      <w:divsChild>
        <w:div w:id="55250016">
          <w:marLeft w:val="0"/>
          <w:marRight w:val="0"/>
          <w:marTop w:val="0"/>
          <w:marBottom w:val="0"/>
          <w:divBdr>
            <w:top w:val="none" w:sz="0" w:space="0" w:color="auto"/>
            <w:left w:val="none" w:sz="0" w:space="0" w:color="auto"/>
            <w:bottom w:val="none" w:sz="0" w:space="0" w:color="auto"/>
            <w:right w:val="none" w:sz="0" w:space="0" w:color="auto"/>
          </w:divBdr>
        </w:div>
        <w:div w:id="216010889">
          <w:marLeft w:val="0"/>
          <w:marRight w:val="0"/>
          <w:marTop w:val="0"/>
          <w:marBottom w:val="0"/>
          <w:divBdr>
            <w:top w:val="none" w:sz="0" w:space="0" w:color="auto"/>
            <w:left w:val="none" w:sz="0" w:space="0" w:color="auto"/>
            <w:bottom w:val="none" w:sz="0" w:space="0" w:color="auto"/>
            <w:right w:val="none" w:sz="0" w:space="0" w:color="auto"/>
          </w:divBdr>
        </w:div>
        <w:div w:id="1103111906">
          <w:marLeft w:val="0"/>
          <w:marRight w:val="0"/>
          <w:marTop w:val="0"/>
          <w:marBottom w:val="0"/>
          <w:divBdr>
            <w:top w:val="none" w:sz="0" w:space="0" w:color="auto"/>
            <w:left w:val="none" w:sz="0" w:space="0" w:color="auto"/>
            <w:bottom w:val="none" w:sz="0" w:space="0" w:color="auto"/>
            <w:right w:val="none" w:sz="0" w:space="0" w:color="auto"/>
          </w:divBdr>
        </w:div>
        <w:div w:id="1263997386">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5516364">
      <w:bodyDiv w:val="1"/>
      <w:marLeft w:val="0"/>
      <w:marRight w:val="0"/>
      <w:marTop w:val="0"/>
      <w:marBottom w:val="0"/>
      <w:divBdr>
        <w:top w:val="none" w:sz="0" w:space="0" w:color="auto"/>
        <w:left w:val="none" w:sz="0" w:space="0" w:color="auto"/>
        <w:bottom w:val="none" w:sz="0" w:space="0" w:color="auto"/>
        <w:right w:val="none" w:sz="0" w:space="0" w:color="auto"/>
      </w:divBdr>
      <w:divsChild>
        <w:div w:id="1803108701">
          <w:marLeft w:val="0"/>
          <w:marRight w:val="0"/>
          <w:marTop w:val="0"/>
          <w:marBottom w:val="0"/>
          <w:divBdr>
            <w:top w:val="none" w:sz="0" w:space="0" w:color="auto"/>
            <w:left w:val="none" w:sz="0" w:space="0" w:color="auto"/>
            <w:bottom w:val="none" w:sz="0" w:space="0" w:color="auto"/>
            <w:right w:val="none" w:sz="0" w:space="0" w:color="auto"/>
          </w:divBdr>
        </w:div>
        <w:div w:id="1250433233">
          <w:marLeft w:val="0"/>
          <w:marRight w:val="0"/>
          <w:marTop w:val="0"/>
          <w:marBottom w:val="0"/>
          <w:divBdr>
            <w:top w:val="none" w:sz="0" w:space="0" w:color="auto"/>
            <w:left w:val="none" w:sz="0" w:space="0" w:color="auto"/>
            <w:bottom w:val="none" w:sz="0" w:space="0" w:color="auto"/>
            <w:right w:val="none" w:sz="0" w:space="0" w:color="auto"/>
          </w:divBdr>
        </w:div>
        <w:div w:id="945582380">
          <w:marLeft w:val="0"/>
          <w:marRight w:val="0"/>
          <w:marTop w:val="0"/>
          <w:marBottom w:val="0"/>
          <w:divBdr>
            <w:top w:val="none" w:sz="0" w:space="0" w:color="auto"/>
            <w:left w:val="none" w:sz="0" w:space="0" w:color="auto"/>
            <w:bottom w:val="none" w:sz="0" w:space="0" w:color="auto"/>
            <w:right w:val="none" w:sz="0" w:space="0" w:color="auto"/>
          </w:divBdr>
        </w:div>
        <w:div w:id="671221515">
          <w:marLeft w:val="0"/>
          <w:marRight w:val="0"/>
          <w:marTop w:val="0"/>
          <w:marBottom w:val="0"/>
          <w:divBdr>
            <w:top w:val="none" w:sz="0" w:space="0" w:color="auto"/>
            <w:left w:val="none" w:sz="0" w:space="0" w:color="auto"/>
            <w:bottom w:val="none" w:sz="0" w:space="0" w:color="auto"/>
            <w:right w:val="none" w:sz="0" w:space="0" w:color="auto"/>
          </w:divBdr>
        </w:div>
      </w:divsChild>
    </w:div>
    <w:div w:id="1115635712">
      <w:bodyDiv w:val="1"/>
      <w:marLeft w:val="0"/>
      <w:marRight w:val="0"/>
      <w:marTop w:val="0"/>
      <w:marBottom w:val="0"/>
      <w:divBdr>
        <w:top w:val="none" w:sz="0" w:space="0" w:color="auto"/>
        <w:left w:val="none" w:sz="0" w:space="0" w:color="auto"/>
        <w:bottom w:val="none" w:sz="0" w:space="0" w:color="auto"/>
        <w:right w:val="none" w:sz="0" w:space="0" w:color="auto"/>
      </w:divBdr>
      <w:divsChild>
        <w:div w:id="445583303">
          <w:marLeft w:val="0"/>
          <w:marRight w:val="0"/>
          <w:marTop w:val="0"/>
          <w:marBottom w:val="0"/>
          <w:divBdr>
            <w:top w:val="none" w:sz="0" w:space="0" w:color="auto"/>
            <w:left w:val="none" w:sz="0" w:space="0" w:color="auto"/>
            <w:bottom w:val="none" w:sz="0" w:space="0" w:color="auto"/>
            <w:right w:val="none" w:sz="0" w:space="0" w:color="auto"/>
          </w:divBdr>
        </w:div>
        <w:div w:id="1137182015">
          <w:marLeft w:val="0"/>
          <w:marRight w:val="0"/>
          <w:marTop w:val="0"/>
          <w:marBottom w:val="0"/>
          <w:divBdr>
            <w:top w:val="none" w:sz="0" w:space="0" w:color="auto"/>
            <w:left w:val="none" w:sz="0" w:space="0" w:color="auto"/>
            <w:bottom w:val="none" w:sz="0" w:space="0" w:color="auto"/>
            <w:right w:val="none" w:sz="0" w:space="0" w:color="auto"/>
          </w:divBdr>
        </w:div>
        <w:div w:id="1375619292">
          <w:marLeft w:val="0"/>
          <w:marRight w:val="0"/>
          <w:marTop w:val="0"/>
          <w:marBottom w:val="0"/>
          <w:divBdr>
            <w:top w:val="none" w:sz="0" w:space="0" w:color="auto"/>
            <w:left w:val="none" w:sz="0" w:space="0" w:color="auto"/>
            <w:bottom w:val="none" w:sz="0" w:space="0" w:color="auto"/>
            <w:right w:val="none" w:sz="0" w:space="0" w:color="auto"/>
          </w:divBdr>
        </w:div>
        <w:div w:id="1823424067">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131604713">
          <w:marLeft w:val="0"/>
          <w:marRight w:val="0"/>
          <w:marTop w:val="0"/>
          <w:marBottom w:val="0"/>
          <w:divBdr>
            <w:top w:val="none" w:sz="0" w:space="0" w:color="auto"/>
            <w:left w:val="none" w:sz="0" w:space="0" w:color="auto"/>
            <w:bottom w:val="none" w:sz="0" w:space="0" w:color="auto"/>
            <w:right w:val="none" w:sz="0" w:space="0" w:color="auto"/>
          </w:divBdr>
        </w:div>
        <w:div w:id="877082522">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18373060">
      <w:bodyDiv w:val="1"/>
      <w:marLeft w:val="0"/>
      <w:marRight w:val="0"/>
      <w:marTop w:val="0"/>
      <w:marBottom w:val="0"/>
      <w:divBdr>
        <w:top w:val="none" w:sz="0" w:space="0" w:color="auto"/>
        <w:left w:val="none" w:sz="0" w:space="0" w:color="auto"/>
        <w:bottom w:val="none" w:sz="0" w:space="0" w:color="auto"/>
        <w:right w:val="none" w:sz="0" w:space="0" w:color="auto"/>
      </w:divBdr>
      <w:divsChild>
        <w:div w:id="1007252786">
          <w:marLeft w:val="0"/>
          <w:marRight w:val="0"/>
          <w:marTop w:val="0"/>
          <w:marBottom w:val="0"/>
          <w:divBdr>
            <w:top w:val="none" w:sz="0" w:space="0" w:color="auto"/>
            <w:left w:val="none" w:sz="0" w:space="0" w:color="auto"/>
            <w:bottom w:val="none" w:sz="0" w:space="0" w:color="auto"/>
            <w:right w:val="none" w:sz="0" w:space="0" w:color="auto"/>
          </w:divBdr>
        </w:div>
        <w:div w:id="1313220631">
          <w:marLeft w:val="0"/>
          <w:marRight w:val="0"/>
          <w:marTop w:val="0"/>
          <w:marBottom w:val="0"/>
          <w:divBdr>
            <w:top w:val="none" w:sz="0" w:space="0" w:color="auto"/>
            <w:left w:val="none" w:sz="0" w:space="0" w:color="auto"/>
            <w:bottom w:val="none" w:sz="0" w:space="0" w:color="auto"/>
            <w:right w:val="none" w:sz="0" w:space="0" w:color="auto"/>
          </w:divBdr>
        </w:div>
        <w:div w:id="1780441690">
          <w:marLeft w:val="0"/>
          <w:marRight w:val="0"/>
          <w:marTop w:val="0"/>
          <w:marBottom w:val="0"/>
          <w:divBdr>
            <w:top w:val="none" w:sz="0" w:space="0" w:color="auto"/>
            <w:left w:val="none" w:sz="0" w:space="0" w:color="auto"/>
            <w:bottom w:val="none" w:sz="0" w:space="0" w:color="auto"/>
            <w:right w:val="none" w:sz="0" w:space="0" w:color="auto"/>
          </w:divBdr>
        </w:div>
        <w:div w:id="1919559385">
          <w:marLeft w:val="0"/>
          <w:marRight w:val="0"/>
          <w:marTop w:val="0"/>
          <w:marBottom w:val="0"/>
          <w:divBdr>
            <w:top w:val="none" w:sz="0" w:space="0" w:color="auto"/>
            <w:left w:val="none" w:sz="0" w:space="0" w:color="auto"/>
            <w:bottom w:val="none" w:sz="0" w:space="0" w:color="auto"/>
            <w:right w:val="none" w:sz="0" w:space="0" w:color="auto"/>
          </w:divBdr>
        </w:div>
      </w:divsChild>
    </w:div>
    <w:div w:id="1120143453">
      <w:bodyDiv w:val="1"/>
      <w:marLeft w:val="0"/>
      <w:marRight w:val="0"/>
      <w:marTop w:val="0"/>
      <w:marBottom w:val="0"/>
      <w:divBdr>
        <w:top w:val="none" w:sz="0" w:space="0" w:color="auto"/>
        <w:left w:val="none" w:sz="0" w:space="0" w:color="auto"/>
        <w:bottom w:val="none" w:sz="0" w:space="0" w:color="auto"/>
        <w:right w:val="none" w:sz="0" w:space="0" w:color="auto"/>
      </w:divBdr>
      <w:divsChild>
        <w:div w:id="1463620539">
          <w:marLeft w:val="0"/>
          <w:marRight w:val="0"/>
          <w:marTop w:val="0"/>
          <w:marBottom w:val="0"/>
          <w:divBdr>
            <w:top w:val="none" w:sz="0" w:space="0" w:color="auto"/>
            <w:left w:val="none" w:sz="0" w:space="0" w:color="auto"/>
            <w:bottom w:val="none" w:sz="0" w:space="0" w:color="auto"/>
            <w:right w:val="none" w:sz="0" w:space="0" w:color="auto"/>
          </w:divBdr>
        </w:div>
        <w:div w:id="1424257253">
          <w:marLeft w:val="0"/>
          <w:marRight w:val="0"/>
          <w:marTop w:val="0"/>
          <w:marBottom w:val="0"/>
          <w:divBdr>
            <w:top w:val="none" w:sz="0" w:space="0" w:color="auto"/>
            <w:left w:val="none" w:sz="0" w:space="0" w:color="auto"/>
            <w:bottom w:val="none" w:sz="0" w:space="0" w:color="auto"/>
            <w:right w:val="none" w:sz="0" w:space="0" w:color="auto"/>
          </w:divBdr>
        </w:div>
        <w:div w:id="180357051">
          <w:marLeft w:val="0"/>
          <w:marRight w:val="0"/>
          <w:marTop w:val="0"/>
          <w:marBottom w:val="0"/>
          <w:divBdr>
            <w:top w:val="none" w:sz="0" w:space="0" w:color="auto"/>
            <w:left w:val="none" w:sz="0" w:space="0" w:color="auto"/>
            <w:bottom w:val="none" w:sz="0" w:space="0" w:color="auto"/>
            <w:right w:val="none" w:sz="0" w:space="0" w:color="auto"/>
          </w:divBdr>
        </w:div>
        <w:div w:id="622730831">
          <w:marLeft w:val="0"/>
          <w:marRight w:val="0"/>
          <w:marTop w:val="0"/>
          <w:marBottom w:val="0"/>
          <w:divBdr>
            <w:top w:val="none" w:sz="0" w:space="0" w:color="auto"/>
            <w:left w:val="none" w:sz="0" w:space="0" w:color="auto"/>
            <w:bottom w:val="none" w:sz="0" w:space="0" w:color="auto"/>
            <w:right w:val="none" w:sz="0" w:space="0" w:color="auto"/>
          </w:divBdr>
        </w:div>
      </w:divsChild>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sChild>
    </w:div>
    <w:div w:id="1126195459">
      <w:bodyDiv w:val="1"/>
      <w:marLeft w:val="0"/>
      <w:marRight w:val="0"/>
      <w:marTop w:val="0"/>
      <w:marBottom w:val="0"/>
      <w:divBdr>
        <w:top w:val="none" w:sz="0" w:space="0" w:color="auto"/>
        <w:left w:val="none" w:sz="0" w:space="0" w:color="auto"/>
        <w:bottom w:val="none" w:sz="0" w:space="0" w:color="auto"/>
        <w:right w:val="none" w:sz="0" w:space="0" w:color="auto"/>
      </w:divBdr>
      <w:divsChild>
        <w:div w:id="12801140">
          <w:marLeft w:val="0"/>
          <w:marRight w:val="0"/>
          <w:marTop w:val="0"/>
          <w:marBottom w:val="0"/>
          <w:divBdr>
            <w:top w:val="none" w:sz="0" w:space="0" w:color="auto"/>
            <w:left w:val="none" w:sz="0" w:space="0" w:color="auto"/>
            <w:bottom w:val="none" w:sz="0" w:space="0" w:color="auto"/>
            <w:right w:val="none" w:sz="0" w:space="0" w:color="auto"/>
          </w:divBdr>
        </w:div>
        <w:div w:id="790128507">
          <w:marLeft w:val="0"/>
          <w:marRight w:val="0"/>
          <w:marTop w:val="0"/>
          <w:marBottom w:val="0"/>
          <w:divBdr>
            <w:top w:val="none" w:sz="0" w:space="0" w:color="auto"/>
            <w:left w:val="none" w:sz="0" w:space="0" w:color="auto"/>
            <w:bottom w:val="none" w:sz="0" w:space="0" w:color="auto"/>
            <w:right w:val="none" w:sz="0" w:space="0" w:color="auto"/>
          </w:divBdr>
        </w:div>
        <w:div w:id="870146385">
          <w:marLeft w:val="0"/>
          <w:marRight w:val="0"/>
          <w:marTop w:val="0"/>
          <w:marBottom w:val="0"/>
          <w:divBdr>
            <w:top w:val="none" w:sz="0" w:space="0" w:color="auto"/>
            <w:left w:val="none" w:sz="0" w:space="0" w:color="auto"/>
            <w:bottom w:val="none" w:sz="0" w:space="0" w:color="auto"/>
            <w:right w:val="none" w:sz="0" w:space="0" w:color="auto"/>
          </w:divBdr>
        </w:div>
        <w:div w:id="1757554042">
          <w:marLeft w:val="0"/>
          <w:marRight w:val="0"/>
          <w:marTop w:val="0"/>
          <w:marBottom w:val="0"/>
          <w:divBdr>
            <w:top w:val="none" w:sz="0" w:space="0" w:color="auto"/>
            <w:left w:val="none" w:sz="0" w:space="0" w:color="auto"/>
            <w:bottom w:val="none" w:sz="0" w:space="0" w:color="auto"/>
            <w:right w:val="none" w:sz="0" w:space="0" w:color="auto"/>
          </w:divBdr>
        </w:div>
      </w:divsChild>
    </w:div>
    <w:div w:id="1126579966">
      <w:bodyDiv w:val="1"/>
      <w:marLeft w:val="0"/>
      <w:marRight w:val="0"/>
      <w:marTop w:val="0"/>
      <w:marBottom w:val="0"/>
      <w:divBdr>
        <w:top w:val="none" w:sz="0" w:space="0" w:color="auto"/>
        <w:left w:val="none" w:sz="0" w:space="0" w:color="auto"/>
        <w:bottom w:val="none" w:sz="0" w:space="0" w:color="auto"/>
        <w:right w:val="none" w:sz="0" w:space="0" w:color="auto"/>
      </w:divBdr>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805315128">
          <w:marLeft w:val="0"/>
          <w:marRight w:val="0"/>
          <w:marTop w:val="0"/>
          <w:marBottom w:val="0"/>
          <w:divBdr>
            <w:top w:val="none" w:sz="0" w:space="0" w:color="auto"/>
            <w:left w:val="none" w:sz="0" w:space="0" w:color="auto"/>
            <w:bottom w:val="none" w:sz="0" w:space="0" w:color="auto"/>
            <w:right w:val="none" w:sz="0" w:space="0" w:color="auto"/>
          </w:divBdr>
        </w:div>
        <w:div w:id="1075979030">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010508">
      <w:bodyDiv w:val="1"/>
      <w:marLeft w:val="0"/>
      <w:marRight w:val="0"/>
      <w:marTop w:val="0"/>
      <w:marBottom w:val="0"/>
      <w:divBdr>
        <w:top w:val="none" w:sz="0" w:space="0" w:color="auto"/>
        <w:left w:val="none" w:sz="0" w:space="0" w:color="auto"/>
        <w:bottom w:val="none" w:sz="0" w:space="0" w:color="auto"/>
        <w:right w:val="none" w:sz="0" w:space="0" w:color="auto"/>
      </w:divBdr>
      <w:divsChild>
        <w:div w:id="120611782">
          <w:marLeft w:val="0"/>
          <w:marRight w:val="0"/>
          <w:marTop w:val="0"/>
          <w:marBottom w:val="0"/>
          <w:divBdr>
            <w:top w:val="none" w:sz="0" w:space="0" w:color="auto"/>
            <w:left w:val="none" w:sz="0" w:space="0" w:color="auto"/>
            <w:bottom w:val="none" w:sz="0" w:space="0" w:color="auto"/>
            <w:right w:val="none" w:sz="0" w:space="0" w:color="auto"/>
          </w:divBdr>
        </w:div>
        <w:div w:id="359085655">
          <w:marLeft w:val="0"/>
          <w:marRight w:val="0"/>
          <w:marTop w:val="0"/>
          <w:marBottom w:val="0"/>
          <w:divBdr>
            <w:top w:val="none" w:sz="0" w:space="0" w:color="auto"/>
            <w:left w:val="none" w:sz="0" w:space="0" w:color="auto"/>
            <w:bottom w:val="none" w:sz="0" w:space="0" w:color="auto"/>
            <w:right w:val="none" w:sz="0" w:space="0" w:color="auto"/>
          </w:divBdr>
        </w:div>
        <w:div w:id="1465197763">
          <w:marLeft w:val="0"/>
          <w:marRight w:val="0"/>
          <w:marTop w:val="0"/>
          <w:marBottom w:val="0"/>
          <w:divBdr>
            <w:top w:val="none" w:sz="0" w:space="0" w:color="auto"/>
            <w:left w:val="none" w:sz="0" w:space="0" w:color="auto"/>
            <w:bottom w:val="none" w:sz="0" w:space="0" w:color="auto"/>
            <w:right w:val="none" w:sz="0" w:space="0" w:color="auto"/>
          </w:divBdr>
        </w:div>
        <w:div w:id="833453770">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113476833">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526365488">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5022488">
      <w:bodyDiv w:val="1"/>
      <w:marLeft w:val="0"/>
      <w:marRight w:val="0"/>
      <w:marTop w:val="0"/>
      <w:marBottom w:val="0"/>
      <w:divBdr>
        <w:top w:val="none" w:sz="0" w:space="0" w:color="auto"/>
        <w:left w:val="none" w:sz="0" w:space="0" w:color="auto"/>
        <w:bottom w:val="none" w:sz="0" w:space="0" w:color="auto"/>
        <w:right w:val="none" w:sz="0" w:space="0" w:color="auto"/>
      </w:divBdr>
      <w:divsChild>
        <w:div w:id="777138164">
          <w:marLeft w:val="0"/>
          <w:marRight w:val="0"/>
          <w:marTop w:val="0"/>
          <w:marBottom w:val="0"/>
          <w:divBdr>
            <w:top w:val="none" w:sz="0" w:space="0" w:color="auto"/>
            <w:left w:val="none" w:sz="0" w:space="0" w:color="auto"/>
            <w:bottom w:val="none" w:sz="0" w:space="0" w:color="auto"/>
            <w:right w:val="none" w:sz="0" w:space="0" w:color="auto"/>
          </w:divBdr>
        </w:div>
        <w:div w:id="1725182592">
          <w:marLeft w:val="0"/>
          <w:marRight w:val="0"/>
          <w:marTop w:val="0"/>
          <w:marBottom w:val="0"/>
          <w:divBdr>
            <w:top w:val="none" w:sz="0" w:space="0" w:color="auto"/>
            <w:left w:val="none" w:sz="0" w:space="0" w:color="auto"/>
            <w:bottom w:val="none" w:sz="0" w:space="0" w:color="auto"/>
            <w:right w:val="none" w:sz="0" w:space="0" w:color="auto"/>
          </w:divBdr>
        </w:div>
        <w:div w:id="1890529913">
          <w:marLeft w:val="0"/>
          <w:marRight w:val="0"/>
          <w:marTop w:val="0"/>
          <w:marBottom w:val="0"/>
          <w:divBdr>
            <w:top w:val="none" w:sz="0" w:space="0" w:color="auto"/>
            <w:left w:val="none" w:sz="0" w:space="0" w:color="auto"/>
            <w:bottom w:val="none" w:sz="0" w:space="0" w:color="auto"/>
            <w:right w:val="none" w:sz="0" w:space="0" w:color="auto"/>
          </w:divBdr>
        </w:div>
        <w:div w:id="1176579294">
          <w:marLeft w:val="0"/>
          <w:marRight w:val="0"/>
          <w:marTop w:val="0"/>
          <w:marBottom w:val="0"/>
          <w:divBdr>
            <w:top w:val="none" w:sz="0" w:space="0" w:color="auto"/>
            <w:left w:val="none" w:sz="0" w:space="0" w:color="auto"/>
            <w:bottom w:val="none" w:sz="0" w:space="0" w:color="auto"/>
            <w:right w:val="none" w:sz="0" w:space="0" w:color="auto"/>
          </w:divBdr>
        </w:div>
      </w:divsChild>
    </w:div>
    <w:div w:id="1135759758">
      <w:bodyDiv w:val="1"/>
      <w:marLeft w:val="0"/>
      <w:marRight w:val="0"/>
      <w:marTop w:val="0"/>
      <w:marBottom w:val="0"/>
      <w:divBdr>
        <w:top w:val="none" w:sz="0" w:space="0" w:color="auto"/>
        <w:left w:val="none" w:sz="0" w:space="0" w:color="auto"/>
        <w:bottom w:val="none" w:sz="0" w:space="0" w:color="auto"/>
        <w:right w:val="none" w:sz="0" w:space="0" w:color="auto"/>
      </w:divBdr>
      <w:divsChild>
        <w:div w:id="297489732">
          <w:marLeft w:val="0"/>
          <w:marRight w:val="0"/>
          <w:marTop w:val="0"/>
          <w:marBottom w:val="0"/>
          <w:divBdr>
            <w:top w:val="none" w:sz="0" w:space="0" w:color="auto"/>
            <w:left w:val="none" w:sz="0" w:space="0" w:color="auto"/>
            <w:bottom w:val="none" w:sz="0" w:space="0" w:color="auto"/>
            <w:right w:val="none" w:sz="0" w:space="0" w:color="auto"/>
          </w:divBdr>
        </w:div>
        <w:div w:id="1205174197">
          <w:marLeft w:val="0"/>
          <w:marRight w:val="0"/>
          <w:marTop w:val="0"/>
          <w:marBottom w:val="0"/>
          <w:divBdr>
            <w:top w:val="none" w:sz="0" w:space="0" w:color="auto"/>
            <w:left w:val="none" w:sz="0" w:space="0" w:color="auto"/>
            <w:bottom w:val="none" w:sz="0" w:space="0" w:color="auto"/>
            <w:right w:val="none" w:sz="0" w:space="0" w:color="auto"/>
          </w:divBdr>
        </w:div>
        <w:div w:id="1295406496">
          <w:marLeft w:val="0"/>
          <w:marRight w:val="0"/>
          <w:marTop w:val="0"/>
          <w:marBottom w:val="0"/>
          <w:divBdr>
            <w:top w:val="none" w:sz="0" w:space="0" w:color="auto"/>
            <w:left w:val="none" w:sz="0" w:space="0" w:color="auto"/>
            <w:bottom w:val="none" w:sz="0" w:space="0" w:color="auto"/>
            <w:right w:val="none" w:sz="0" w:space="0" w:color="auto"/>
          </w:divBdr>
        </w:div>
        <w:div w:id="1659990305">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6995156">
      <w:bodyDiv w:val="1"/>
      <w:marLeft w:val="0"/>
      <w:marRight w:val="0"/>
      <w:marTop w:val="0"/>
      <w:marBottom w:val="0"/>
      <w:divBdr>
        <w:top w:val="none" w:sz="0" w:space="0" w:color="auto"/>
        <w:left w:val="none" w:sz="0" w:space="0" w:color="auto"/>
        <w:bottom w:val="none" w:sz="0" w:space="0" w:color="auto"/>
        <w:right w:val="none" w:sz="0" w:space="0" w:color="auto"/>
      </w:divBdr>
      <w:divsChild>
        <w:div w:id="520123622">
          <w:marLeft w:val="0"/>
          <w:marRight w:val="0"/>
          <w:marTop w:val="0"/>
          <w:marBottom w:val="0"/>
          <w:divBdr>
            <w:top w:val="none" w:sz="0" w:space="0" w:color="auto"/>
            <w:left w:val="none" w:sz="0" w:space="0" w:color="auto"/>
            <w:bottom w:val="none" w:sz="0" w:space="0" w:color="auto"/>
            <w:right w:val="none" w:sz="0" w:space="0" w:color="auto"/>
          </w:divBdr>
        </w:div>
        <w:div w:id="158473303">
          <w:marLeft w:val="0"/>
          <w:marRight w:val="0"/>
          <w:marTop w:val="0"/>
          <w:marBottom w:val="0"/>
          <w:divBdr>
            <w:top w:val="none" w:sz="0" w:space="0" w:color="auto"/>
            <w:left w:val="none" w:sz="0" w:space="0" w:color="auto"/>
            <w:bottom w:val="none" w:sz="0" w:space="0" w:color="auto"/>
            <w:right w:val="none" w:sz="0" w:space="0" w:color="auto"/>
          </w:divBdr>
        </w:div>
        <w:div w:id="799349033">
          <w:marLeft w:val="0"/>
          <w:marRight w:val="0"/>
          <w:marTop w:val="0"/>
          <w:marBottom w:val="0"/>
          <w:divBdr>
            <w:top w:val="none" w:sz="0" w:space="0" w:color="auto"/>
            <w:left w:val="none" w:sz="0" w:space="0" w:color="auto"/>
            <w:bottom w:val="none" w:sz="0" w:space="0" w:color="auto"/>
            <w:right w:val="none" w:sz="0" w:space="0" w:color="auto"/>
          </w:divBdr>
        </w:div>
        <w:div w:id="1398823881">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37828259">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 w:id="1754014018">
          <w:marLeft w:val="0"/>
          <w:marRight w:val="0"/>
          <w:marTop w:val="0"/>
          <w:marBottom w:val="0"/>
          <w:divBdr>
            <w:top w:val="none" w:sz="0" w:space="0" w:color="auto"/>
            <w:left w:val="none" w:sz="0" w:space="0" w:color="auto"/>
            <w:bottom w:val="none" w:sz="0" w:space="0" w:color="auto"/>
            <w:right w:val="none" w:sz="0" w:space="0" w:color="auto"/>
          </w:divBdr>
        </w:div>
      </w:divsChild>
    </w:div>
    <w:div w:id="1140345938">
      <w:bodyDiv w:val="1"/>
      <w:marLeft w:val="0"/>
      <w:marRight w:val="0"/>
      <w:marTop w:val="0"/>
      <w:marBottom w:val="0"/>
      <w:divBdr>
        <w:top w:val="none" w:sz="0" w:space="0" w:color="auto"/>
        <w:left w:val="none" w:sz="0" w:space="0" w:color="auto"/>
        <w:bottom w:val="none" w:sz="0" w:space="0" w:color="auto"/>
        <w:right w:val="none" w:sz="0" w:space="0" w:color="auto"/>
      </w:divBdr>
      <w:divsChild>
        <w:div w:id="279650521">
          <w:marLeft w:val="0"/>
          <w:marRight w:val="0"/>
          <w:marTop w:val="0"/>
          <w:marBottom w:val="0"/>
          <w:divBdr>
            <w:top w:val="none" w:sz="0" w:space="0" w:color="auto"/>
            <w:left w:val="none" w:sz="0" w:space="0" w:color="auto"/>
            <w:bottom w:val="none" w:sz="0" w:space="0" w:color="auto"/>
            <w:right w:val="none" w:sz="0" w:space="0" w:color="auto"/>
          </w:divBdr>
        </w:div>
        <w:div w:id="392587483">
          <w:marLeft w:val="0"/>
          <w:marRight w:val="0"/>
          <w:marTop w:val="0"/>
          <w:marBottom w:val="0"/>
          <w:divBdr>
            <w:top w:val="none" w:sz="0" w:space="0" w:color="auto"/>
            <w:left w:val="none" w:sz="0" w:space="0" w:color="auto"/>
            <w:bottom w:val="none" w:sz="0" w:space="0" w:color="auto"/>
            <w:right w:val="none" w:sz="0" w:space="0" w:color="auto"/>
          </w:divBdr>
        </w:div>
        <w:div w:id="406539024">
          <w:marLeft w:val="0"/>
          <w:marRight w:val="0"/>
          <w:marTop w:val="0"/>
          <w:marBottom w:val="0"/>
          <w:divBdr>
            <w:top w:val="none" w:sz="0" w:space="0" w:color="auto"/>
            <w:left w:val="none" w:sz="0" w:space="0" w:color="auto"/>
            <w:bottom w:val="none" w:sz="0" w:space="0" w:color="auto"/>
            <w:right w:val="none" w:sz="0" w:space="0" w:color="auto"/>
          </w:divBdr>
        </w:div>
        <w:div w:id="835997148">
          <w:marLeft w:val="0"/>
          <w:marRight w:val="0"/>
          <w:marTop w:val="0"/>
          <w:marBottom w:val="0"/>
          <w:divBdr>
            <w:top w:val="none" w:sz="0" w:space="0" w:color="auto"/>
            <w:left w:val="none" w:sz="0" w:space="0" w:color="auto"/>
            <w:bottom w:val="none" w:sz="0" w:space="0" w:color="auto"/>
            <w:right w:val="none" w:sz="0" w:space="0" w:color="auto"/>
          </w:divBdr>
        </w:div>
      </w:divsChild>
    </w:div>
    <w:div w:id="1140683742">
      <w:bodyDiv w:val="1"/>
      <w:marLeft w:val="0"/>
      <w:marRight w:val="0"/>
      <w:marTop w:val="0"/>
      <w:marBottom w:val="0"/>
      <w:divBdr>
        <w:top w:val="none" w:sz="0" w:space="0" w:color="auto"/>
        <w:left w:val="none" w:sz="0" w:space="0" w:color="auto"/>
        <w:bottom w:val="none" w:sz="0" w:space="0" w:color="auto"/>
        <w:right w:val="none" w:sz="0" w:space="0" w:color="auto"/>
      </w:divBdr>
      <w:divsChild>
        <w:div w:id="80759501">
          <w:marLeft w:val="0"/>
          <w:marRight w:val="0"/>
          <w:marTop w:val="0"/>
          <w:marBottom w:val="0"/>
          <w:divBdr>
            <w:top w:val="none" w:sz="0" w:space="0" w:color="auto"/>
            <w:left w:val="none" w:sz="0" w:space="0" w:color="auto"/>
            <w:bottom w:val="none" w:sz="0" w:space="0" w:color="auto"/>
            <w:right w:val="none" w:sz="0" w:space="0" w:color="auto"/>
          </w:divBdr>
        </w:div>
        <w:div w:id="196432356">
          <w:marLeft w:val="0"/>
          <w:marRight w:val="0"/>
          <w:marTop w:val="0"/>
          <w:marBottom w:val="0"/>
          <w:divBdr>
            <w:top w:val="none" w:sz="0" w:space="0" w:color="auto"/>
            <w:left w:val="none" w:sz="0" w:space="0" w:color="auto"/>
            <w:bottom w:val="none" w:sz="0" w:space="0" w:color="auto"/>
            <w:right w:val="none" w:sz="0" w:space="0" w:color="auto"/>
          </w:divBdr>
        </w:div>
        <w:div w:id="384842271">
          <w:marLeft w:val="0"/>
          <w:marRight w:val="0"/>
          <w:marTop w:val="0"/>
          <w:marBottom w:val="0"/>
          <w:divBdr>
            <w:top w:val="none" w:sz="0" w:space="0" w:color="auto"/>
            <w:left w:val="none" w:sz="0" w:space="0" w:color="auto"/>
            <w:bottom w:val="none" w:sz="0" w:space="0" w:color="auto"/>
            <w:right w:val="none" w:sz="0" w:space="0" w:color="auto"/>
          </w:divBdr>
        </w:div>
        <w:div w:id="551619333">
          <w:marLeft w:val="0"/>
          <w:marRight w:val="0"/>
          <w:marTop w:val="0"/>
          <w:marBottom w:val="0"/>
          <w:divBdr>
            <w:top w:val="none" w:sz="0" w:space="0" w:color="auto"/>
            <w:left w:val="none" w:sz="0" w:space="0" w:color="auto"/>
            <w:bottom w:val="none" w:sz="0" w:space="0" w:color="auto"/>
            <w:right w:val="none" w:sz="0" w:space="0" w:color="auto"/>
          </w:divBdr>
        </w:div>
      </w:divsChild>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264461712">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710543007">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6360190">
      <w:bodyDiv w:val="1"/>
      <w:marLeft w:val="0"/>
      <w:marRight w:val="0"/>
      <w:marTop w:val="0"/>
      <w:marBottom w:val="0"/>
      <w:divBdr>
        <w:top w:val="none" w:sz="0" w:space="0" w:color="auto"/>
        <w:left w:val="none" w:sz="0" w:space="0" w:color="auto"/>
        <w:bottom w:val="none" w:sz="0" w:space="0" w:color="auto"/>
        <w:right w:val="none" w:sz="0" w:space="0" w:color="auto"/>
      </w:divBdr>
      <w:divsChild>
        <w:div w:id="1268318893">
          <w:marLeft w:val="0"/>
          <w:marRight w:val="0"/>
          <w:marTop w:val="0"/>
          <w:marBottom w:val="0"/>
          <w:divBdr>
            <w:top w:val="none" w:sz="0" w:space="0" w:color="auto"/>
            <w:left w:val="none" w:sz="0" w:space="0" w:color="auto"/>
            <w:bottom w:val="none" w:sz="0" w:space="0" w:color="auto"/>
            <w:right w:val="none" w:sz="0" w:space="0" w:color="auto"/>
          </w:divBdr>
        </w:div>
        <w:div w:id="1354725870">
          <w:marLeft w:val="0"/>
          <w:marRight w:val="0"/>
          <w:marTop w:val="0"/>
          <w:marBottom w:val="0"/>
          <w:divBdr>
            <w:top w:val="none" w:sz="0" w:space="0" w:color="auto"/>
            <w:left w:val="none" w:sz="0" w:space="0" w:color="auto"/>
            <w:bottom w:val="none" w:sz="0" w:space="0" w:color="auto"/>
            <w:right w:val="none" w:sz="0" w:space="0" w:color="auto"/>
          </w:divBdr>
        </w:div>
        <w:div w:id="1412315479">
          <w:marLeft w:val="0"/>
          <w:marRight w:val="0"/>
          <w:marTop w:val="0"/>
          <w:marBottom w:val="0"/>
          <w:divBdr>
            <w:top w:val="none" w:sz="0" w:space="0" w:color="auto"/>
            <w:left w:val="none" w:sz="0" w:space="0" w:color="auto"/>
            <w:bottom w:val="none" w:sz="0" w:space="0" w:color="auto"/>
            <w:right w:val="none" w:sz="0" w:space="0" w:color="auto"/>
          </w:divBdr>
        </w:div>
        <w:div w:id="1481773243">
          <w:marLeft w:val="0"/>
          <w:marRight w:val="0"/>
          <w:marTop w:val="0"/>
          <w:marBottom w:val="0"/>
          <w:divBdr>
            <w:top w:val="none" w:sz="0" w:space="0" w:color="auto"/>
            <w:left w:val="none" w:sz="0" w:space="0" w:color="auto"/>
            <w:bottom w:val="none" w:sz="0" w:space="0" w:color="auto"/>
            <w:right w:val="none" w:sz="0" w:space="0" w:color="auto"/>
          </w:divBdr>
        </w:div>
      </w:divsChild>
    </w:div>
    <w:div w:id="1146438284">
      <w:bodyDiv w:val="1"/>
      <w:marLeft w:val="0"/>
      <w:marRight w:val="0"/>
      <w:marTop w:val="0"/>
      <w:marBottom w:val="0"/>
      <w:divBdr>
        <w:top w:val="none" w:sz="0" w:space="0" w:color="auto"/>
        <w:left w:val="none" w:sz="0" w:space="0" w:color="auto"/>
        <w:bottom w:val="none" w:sz="0" w:space="0" w:color="auto"/>
        <w:right w:val="none" w:sz="0" w:space="0" w:color="auto"/>
      </w:divBdr>
      <w:divsChild>
        <w:div w:id="675427813">
          <w:marLeft w:val="0"/>
          <w:marRight w:val="0"/>
          <w:marTop w:val="0"/>
          <w:marBottom w:val="0"/>
          <w:divBdr>
            <w:top w:val="none" w:sz="0" w:space="0" w:color="auto"/>
            <w:left w:val="none" w:sz="0" w:space="0" w:color="auto"/>
            <w:bottom w:val="none" w:sz="0" w:space="0" w:color="auto"/>
            <w:right w:val="none" w:sz="0" w:space="0" w:color="auto"/>
          </w:divBdr>
        </w:div>
        <w:div w:id="1168524414">
          <w:marLeft w:val="0"/>
          <w:marRight w:val="0"/>
          <w:marTop w:val="0"/>
          <w:marBottom w:val="0"/>
          <w:divBdr>
            <w:top w:val="none" w:sz="0" w:space="0" w:color="auto"/>
            <w:left w:val="none" w:sz="0" w:space="0" w:color="auto"/>
            <w:bottom w:val="none" w:sz="0" w:space="0" w:color="auto"/>
            <w:right w:val="none" w:sz="0" w:space="0" w:color="auto"/>
          </w:divBdr>
        </w:div>
        <w:div w:id="1843812366">
          <w:marLeft w:val="0"/>
          <w:marRight w:val="0"/>
          <w:marTop w:val="0"/>
          <w:marBottom w:val="0"/>
          <w:divBdr>
            <w:top w:val="none" w:sz="0" w:space="0" w:color="auto"/>
            <w:left w:val="none" w:sz="0" w:space="0" w:color="auto"/>
            <w:bottom w:val="none" w:sz="0" w:space="0" w:color="auto"/>
            <w:right w:val="none" w:sz="0" w:space="0" w:color="auto"/>
          </w:divBdr>
        </w:div>
        <w:div w:id="2134593545">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49439098">
      <w:bodyDiv w:val="1"/>
      <w:marLeft w:val="0"/>
      <w:marRight w:val="0"/>
      <w:marTop w:val="0"/>
      <w:marBottom w:val="0"/>
      <w:divBdr>
        <w:top w:val="none" w:sz="0" w:space="0" w:color="auto"/>
        <w:left w:val="none" w:sz="0" w:space="0" w:color="auto"/>
        <w:bottom w:val="none" w:sz="0" w:space="0" w:color="auto"/>
        <w:right w:val="none" w:sz="0" w:space="0" w:color="auto"/>
      </w:divBdr>
      <w:divsChild>
        <w:div w:id="1987783340">
          <w:marLeft w:val="0"/>
          <w:marRight w:val="0"/>
          <w:marTop w:val="0"/>
          <w:marBottom w:val="0"/>
          <w:divBdr>
            <w:top w:val="none" w:sz="0" w:space="0" w:color="auto"/>
            <w:left w:val="none" w:sz="0" w:space="0" w:color="auto"/>
            <w:bottom w:val="none" w:sz="0" w:space="0" w:color="auto"/>
            <w:right w:val="none" w:sz="0" w:space="0" w:color="auto"/>
          </w:divBdr>
        </w:div>
        <w:div w:id="1409308268">
          <w:marLeft w:val="0"/>
          <w:marRight w:val="0"/>
          <w:marTop w:val="0"/>
          <w:marBottom w:val="0"/>
          <w:divBdr>
            <w:top w:val="none" w:sz="0" w:space="0" w:color="auto"/>
            <w:left w:val="none" w:sz="0" w:space="0" w:color="auto"/>
            <w:bottom w:val="none" w:sz="0" w:space="0" w:color="auto"/>
            <w:right w:val="none" w:sz="0" w:space="0" w:color="auto"/>
          </w:divBdr>
        </w:div>
        <w:div w:id="17119725">
          <w:marLeft w:val="0"/>
          <w:marRight w:val="0"/>
          <w:marTop w:val="0"/>
          <w:marBottom w:val="0"/>
          <w:divBdr>
            <w:top w:val="none" w:sz="0" w:space="0" w:color="auto"/>
            <w:left w:val="none" w:sz="0" w:space="0" w:color="auto"/>
            <w:bottom w:val="none" w:sz="0" w:space="0" w:color="auto"/>
            <w:right w:val="none" w:sz="0" w:space="0" w:color="auto"/>
          </w:divBdr>
        </w:div>
        <w:div w:id="1593707986">
          <w:marLeft w:val="0"/>
          <w:marRight w:val="0"/>
          <w:marTop w:val="0"/>
          <w:marBottom w:val="0"/>
          <w:divBdr>
            <w:top w:val="none" w:sz="0" w:space="0" w:color="auto"/>
            <w:left w:val="none" w:sz="0" w:space="0" w:color="auto"/>
            <w:bottom w:val="none" w:sz="0" w:space="0" w:color="auto"/>
            <w:right w:val="none" w:sz="0" w:space="0" w:color="auto"/>
          </w:divBdr>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234124428">
          <w:marLeft w:val="0"/>
          <w:marRight w:val="0"/>
          <w:marTop w:val="0"/>
          <w:marBottom w:val="0"/>
          <w:divBdr>
            <w:top w:val="none" w:sz="0" w:space="0" w:color="auto"/>
            <w:left w:val="none" w:sz="0" w:space="0" w:color="auto"/>
            <w:bottom w:val="none" w:sz="0" w:space="0" w:color="auto"/>
            <w:right w:val="none" w:sz="0" w:space="0" w:color="auto"/>
          </w:divBdr>
        </w:div>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562254022">
          <w:marLeft w:val="0"/>
          <w:marRight w:val="0"/>
          <w:marTop w:val="0"/>
          <w:marBottom w:val="0"/>
          <w:divBdr>
            <w:top w:val="none" w:sz="0" w:space="0" w:color="auto"/>
            <w:left w:val="none" w:sz="0" w:space="0" w:color="auto"/>
            <w:bottom w:val="none" w:sz="0" w:space="0" w:color="auto"/>
            <w:right w:val="none" w:sz="0" w:space="0" w:color="auto"/>
          </w:divBdr>
        </w:div>
        <w:div w:id="1578973289">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793094">
      <w:bodyDiv w:val="1"/>
      <w:marLeft w:val="0"/>
      <w:marRight w:val="0"/>
      <w:marTop w:val="0"/>
      <w:marBottom w:val="0"/>
      <w:divBdr>
        <w:top w:val="none" w:sz="0" w:space="0" w:color="auto"/>
        <w:left w:val="none" w:sz="0" w:space="0" w:color="auto"/>
        <w:bottom w:val="none" w:sz="0" w:space="0" w:color="auto"/>
        <w:right w:val="none" w:sz="0" w:space="0" w:color="auto"/>
      </w:divBdr>
      <w:divsChild>
        <w:div w:id="249890813">
          <w:marLeft w:val="0"/>
          <w:marRight w:val="0"/>
          <w:marTop w:val="0"/>
          <w:marBottom w:val="0"/>
          <w:divBdr>
            <w:top w:val="none" w:sz="0" w:space="0" w:color="auto"/>
            <w:left w:val="none" w:sz="0" w:space="0" w:color="auto"/>
            <w:bottom w:val="none" w:sz="0" w:space="0" w:color="auto"/>
            <w:right w:val="none" w:sz="0" w:space="0" w:color="auto"/>
          </w:divBdr>
        </w:div>
        <w:div w:id="88359863">
          <w:marLeft w:val="0"/>
          <w:marRight w:val="0"/>
          <w:marTop w:val="0"/>
          <w:marBottom w:val="0"/>
          <w:divBdr>
            <w:top w:val="none" w:sz="0" w:space="0" w:color="auto"/>
            <w:left w:val="none" w:sz="0" w:space="0" w:color="auto"/>
            <w:bottom w:val="none" w:sz="0" w:space="0" w:color="auto"/>
            <w:right w:val="none" w:sz="0" w:space="0" w:color="auto"/>
          </w:divBdr>
        </w:div>
        <w:div w:id="1526284745">
          <w:marLeft w:val="0"/>
          <w:marRight w:val="0"/>
          <w:marTop w:val="0"/>
          <w:marBottom w:val="0"/>
          <w:divBdr>
            <w:top w:val="none" w:sz="0" w:space="0" w:color="auto"/>
            <w:left w:val="none" w:sz="0" w:space="0" w:color="auto"/>
            <w:bottom w:val="none" w:sz="0" w:space="0" w:color="auto"/>
            <w:right w:val="none" w:sz="0" w:space="0" w:color="auto"/>
          </w:divBdr>
        </w:div>
        <w:div w:id="1947686349">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4906932">
      <w:bodyDiv w:val="1"/>
      <w:marLeft w:val="0"/>
      <w:marRight w:val="0"/>
      <w:marTop w:val="0"/>
      <w:marBottom w:val="0"/>
      <w:divBdr>
        <w:top w:val="none" w:sz="0" w:space="0" w:color="auto"/>
        <w:left w:val="none" w:sz="0" w:space="0" w:color="auto"/>
        <w:bottom w:val="none" w:sz="0" w:space="0" w:color="auto"/>
        <w:right w:val="none" w:sz="0" w:space="0" w:color="auto"/>
      </w:divBdr>
      <w:divsChild>
        <w:div w:id="2144692819">
          <w:marLeft w:val="0"/>
          <w:marRight w:val="0"/>
          <w:marTop w:val="0"/>
          <w:marBottom w:val="0"/>
          <w:divBdr>
            <w:top w:val="none" w:sz="0" w:space="0" w:color="auto"/>
            <w:left w:val="none" w:sz="0" w:space="0" w:color="auto"/>
            <w:bottom w:val="none" w:sz="0" w:space="0" w:color="auto"/>
            <w:right w:val="none" w:sz="0" w:space="0" w:color="auto"/>
          </w:divBdr>
        </w:div>
        <w:div w:id="1548685864">
          <w:marLeft w:val="0"/>
          <w:marRight w:val="0"/>
          <w:marTop w:val="0"/>
          <w:marBottom w:val="0"/>
          <w:divBdr>
            <w:top w:val="none" w:sz="0" w:space="0" w:color="auto"/>
            <w:left w:val="none" w:sz="0" w:space="0" w:color="auto"/>
            <w:bottom w:val="none" w:sz="0" w:space="0" w:color="auto"/>
            <w:right w:val="none" w:sz="0" w:space="0" w:color="auto"/>
          </w:divBdr>
        </w:div>
        <w:div w:id="1116368338">
          <w:marLeft w:val="0"/>
          <w:marRight w:val="0"/>
          <w:marTop w:val="0"/>
          <w:marBottom w:val="0"/>
          <w:divBdr>
            <w:top w:val="none" w:sz="0" w:space="0" w:color="auto"/>
            <w:left w:val="none" w:sz="0" w:space="0" w:color="auto"/>
            <w:bottom w:val="none" w:sz="0" w:space="0" w:color="auto"/>
            <w:right w:val="none" w:sz="0" w:space="0" w:color="auto"/>
          </w:divBdr>
        </w:div>
        <w:div w:id="743189058">
          <w:marLeft w:val="0"/>
          <w:marRight w:val="0"/>
          <w:marTop w:val="0"/>
          <w:marBottom w:val="0"/>
          <w:divBdr>
            <w:top w:val="none" w:sz="0" w:space="0" w:color="auto"/>
            <w:left w:val="none" w:sz="0" w:space="0" w:color="auto"/>
            <w:bottom w:val="none" w:sz="0" w:space="0" w:color="auto"/>
            <w:right w:val="none" w:sz="0" w:space="0" w:color="auto"/>
          </w:divBdr>
        </w:div>
      </w:divsChild>
    </w:div>
    <w:div w:id="1155103938">
      <w:bodyDiv w:val="1"/>
      <w:marLeft w:val="0"/>
      <w:marRight w:val="0"/>
      <w:marTop w:val="0"/>
      <w:marBottom w:val="0"/>
      <w:divBdr>
        <w:top w:val="none" w:sz="0" w:space="0" w:color="auto"/>
        <w:left w:val="none" w:sz="0" w:space="0" w:color="auto"/>
        <w:bottom w:val="none" w:sz="0" w:space="0" w:color="auto"/>
        <w:right w:val="none" w:sz="0" w:space="0" w:color="auto"/>
      </w:divBdr>
      <w:divsChild>
        <w:div w:id="1293169252">
          <w:marLeft w:val="0"/>
          <w:marRight w:val="0"/>
          <w:marTop w:val="0"/>
          <w:marBottom w:val="0"/>
          <w:divBdr>
            <w:top w:val="none" w:sz="0" w:space="0" w:color="auto"/>
            <w:left w:val="none" w:sz="0" w:space="0" w:color="auto"/>
            <w:bottom w:val="none" w:sz="0" w:space="0" w:color="auto"/>
            <w:right w:val="none" w:sz="0" w:space="0" w:color="auto"/>
          </w:divBdr>
        </w:div>
        <w:div w:id="1261450186">
          <w:marLeft w:val="0"/>
          <w:marRight w:val="0"/>
          <w:marTop w:val="0"/>
          <w:marBottom w:val="0"/>
          <w:divBdr>
            <w:top w:val="none" w:sz="0" w:space="0" w:color="auto"/>
            <w:left w:val="none" w:sz="0" w:space="0" w:color="auto"/>
            <w:bottom w:val="none" w:sz="0" w:space="0" w:color="auto"/>
            <w:right w:val="none" w:sz="0" w:space="0" w:color="auto"/>
          </w:divBdr>
        </w:div>
        <w:div w:id="1594976367">
          <w:marLeft w:val="0"/>
          <w:marRight w:val="0"/>
          <w:marTop w:val="0"/>
          <w:marBottom w:val="0"/>
          <w:divBdr>
            <w:top w:val="none" w:sz="0" w:space="0" w:color="auto"/>
            <w:left w:val="none" w:sz="0" w:space="0" w:color="auto"/>
            <w:bottom w:val="none" w:sz="0" w:space="0" w:color="auto"/>
            <w:right w:val="none" w:sz="0" w:space="0" w:color="auto"/>
          </w:divBdr>
        </w:div>
        <w:div w:id="733553418">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 w:id="1723093020">
          <w:marLeft w:val="0"/>
          <w:marRight w:val="0"/>
          <w:marTop w:val="0"/>
          <w:marBottom w:val="0"/>
          <w:divBdr>
            <w:top w:val="none" w:sz="0" w:space="0" w:color="auto"/>
            <w:left w:val="none" w:sz="0" w:space="0" w:color="auto"/>
            <w:bottom w:val="none" w:sz="0" w:space="0" w:color="auto"/>
            <w:right w:val="none" w:sz="0" w:space="0" w:color="auto"/>
          </w:divBdr>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sChild>
    </w:div>
    <w:div w:id="1159930581">
      <w:bodyDiv w:val="1"/>
      <w:marLeft w:val="0"/>
      <w:marRight w:val="0"/>
      <w:marTop w:val="0"/>
      <w:marBottom w:val="0"/>
      <w:divBdr>
        <w:top w:val="none" w:sz="0" w:space="0" w:color="auto"/>
        <w:left w:val="none" w:sz="0" w:space="0" w:color="auto"/>
        <w:bottom w:val="none" w:sz="0" w:space="0" w:color="auto"/>
        <w:right w:val="none" w:sz="0" w:space="0" w:color="auto"/>
      </w:divBdr>
      <w:divsChild>
        <w:div w:id="447504197">
          <w:marLeft w:val="0"/>
          <w:marRight w:val="0"/>
          <w:marTop w:val="0"/>
          <w:marBottom w:val="0"/>
          <w:divBdr>
            <w:top w:val="none" w:sz="0" w:space="0" w:color="auto"/>
            <w:left w:val="none" w:sz="0" w:space="0" w:color="auto"/>
            <w:bottom w:val="none" w:sz="0" w:space="0" w:color="auto"/>
            <w:right w:val="none" w:sz="0" w:space="0" w:color="auto"/>
          </w:divBdr>
        </w:div>
        <w:div w:id="1917862524">
          <w:marLeft w:val="0"/>
          <w:marRight w:val="0"/>
          <w:marTop w:val="0"/>
          <w:marBottom w:val="0"/>
          <w:divBdr>
            <w:top w:val="none" w:sz="0" w:space="0" w:color="auto"/>
            <w:left w:val="none" w:sz="0" w:space="0" w:color="auto"/>
            <w:bottom w:val="none" w:sz="0" w:space="0" w:color="auto"/>
            <w:right w:val="none" w:sz="0" w:space="0" w:color="auto"/>
          </w:divBdr>
        </w:div>
        <w:div w:id="325670546">
          <w:marLeft w:val="0"/>
          <w:marRight w:val="0"/>
          <w:marTop w:val="0"/>
          <w:marBottom w:val="0"/>
          <w:divBdr>
            <w:top w:val="none" w:sz="0" w:space="0" w:color="auto"/>
            <w:left w:val="none" w:sz="0" w:space="0" w:color="auto"/>
            <w:bottom w:val="none" w:sz="0" w:space="0" w:color="auto"/>
            <w:right w:val="none" w:sz="0" w:space="0" w:color="auto"/>
          </w:divBdr>
        </w:div>
        <w:div w:id="921064522">
          <w:marLeft w:val="0"/>
          <w:marRight w:val="0"/>
          <w:marTop w:val="0"/>
          <w:marBottom w:val="0"/>
          <w:divBdr>
            <w:top w:val="none" w:sz="0" w:space="0" w:color="auto"/>
            <w:left w:val="none" w:sz="0" w:space="0" w:color="auto"/>
            <w:bottom w:val="none" w:sz="0" w:space="0" w:color="auto"/>
            <w:right w:val="none" w:sz="0" w:space="0" w:color="auto"/>
          </w:divBdr>
        </w:div>
      </w:divsChild>
    </w:div>
    <w:div w:id="1160540713">
      <w:bodyDiv w:val="1"/>
      <w:marLeft w:val="0"/>
      <w:marRight w:val="0"/>
      <w:marTop w:val="0"/>
      <w:marBottom w:val="0"/>
      <w:divBdr>
        <w:top w:val="none" w:sz="0" w:space="0" w:color="auto"/>
        <w:left w:val="none" w:sz="0" w:space="0" w:color="auto"/>
        <w:bottom w:val="none" w:sz="0" w:space="0" w:color="auto"/>
        <w:right w:val="none" w:sz="0" w:space="0" w:color="auto"/>
      </w:divBdr>
      <w:divsChild>
        <w:div w:id="536552386">
          <w:marLeft w:val="0"/>
          <w:marRight w:val="0"/>
          <w:marTop w:val="0"/>
          <w:marBottom w:val="0"/>
          <w:divBdr>
            <w:top w:val="none" w:sz="0" w:space="0" w:color="auto"/>
            <w:left w:val="none" w:sz="0" w:space="0" w:color="auto"/>
            <w:bottom w:val="none" w:sz="0" w:space="0" w:color="auto"/>
            <w:right w:val="none" w:sz="0" w:space="0" w:color="auto"/>
          </w:divBdr>
        </w:div>
        <w:div w:id="1524246278">
          <w:marLeft w:val="0"/>
          <w:marRight w:val="0"/>
          <w:marTop w:val="0"/>
          <w:marBottom w:val="0"/>
          <w:divBdr>
            <w:top w:val="none" w:sz="0" w:space="0" w:color="auto"/>
            <w:left w:val="none" w:sz="0" w:space="0" w:color="auto"/>
            <w:bottom w:val="none" w:sz="0" w:space="0" w:color="auto"/>
            <w:right w:val="none" w:sz="0" w:space="0" w:color="auto"/>
          </w:divBdr>
        </w:div>
        <w:div w:id="26218305">
          <w:marLeft w:val="0"/>
          <w:marRight w:val="0"/>
          <w:marTop w:val="0"/>
          <w:marBottom w:val="0"/>
          <w:divBdr>
            <w:top w:val="none" w:sz="0" w:space="0" w:color="auto"/>
            <w:left w:val="none" w:sz="0" w:space="0" w:color="auto"/>
            <w:bottom w:val="none" w:sz="0" w:space="0" w:color="auto"/>
            <w:right w:val="none" w:sz="0" w:space="0" w:color="auto"/>
          </w:divBdr>
        </w:div>
        <w:div w:id="1032878651">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3277760">
      <w:bodyDiv w:val="1"/>
      <w:marLeft w:val="0"/>
      <w:marRight w:val="0"/>
      <w:marTop w:val="0"/>
      <w:marBottom w:val="0"/>
      <w:divBdr>
        <w:top w:val="none" w:sz="0" w:space="0" w:color="auto"/>
        <w:left w:val="none" w:sz="0" w:space="0" w:color="auto"/>
        <w:bottom w:val="none" w:sz="0" w:space="0" w:color="auto"/>
        <w:right w:val="none" w:sz="0" w:space="0" w:color="auto"/>
      </w:divBdr>
      <w:divsChild>
        <w:div w:id="118039179">
          <w:marLeft w:val="0"/>
          <w:marRight w:val="0"/>
          <w:marTop w:val="0"/>
          <w:marBottom w:val="0"/>
          <w:divBdr>
            <w:top w:val="none" w:sz="0" w:space="0" w:color="auto"/>
            <w:left w:val="none" w:sz="0" w:space="0" w:color="auto"/>
            <w:bottom w:val="none" w:sz="0" w:space="0" w:color="auto"/>
            <w:right w:val="none" w:sz="0" w:space="0" w:color="auto"/>
          </w:divBdr>
        </w:div>
        <w:div w:id="684131988">
          <w:marLeft w:val="0"/>
          <w:marRight w:val="0"/>
          <w:marTop w:val="0"/>
          <w:marBottom w:val="0"/>
          <w:divBdr>
            <w:top w:val="none" w:sz="0" w:space="0" w:color="auto"/>
            <w:left w:val="none" w:sz="0" w:space="0" w:color="auto"/>
            <w:bottom w:val="none" w:sz="0" w:space="0" w:color="auto"/>
            <w:right w:val="none" w:sz="0" w:space="0" w:color="auto"/>
          </w:divBdr>
        </w:div>
        <w:div w:id="1900552470">
          <w:marLeft w:val="0"/>
          <w:marRight w:val="0"/>
          <w:marTop w:val="0"/>
          <w:marBottom w:val="0"/>
          <w:divBdr>
            <w:top w:val="none" w:sz="0" w:space="0" w:color="auto"/>
            <w:left w:val="none" w:sz="0" w:space="0" w:color="auto"/>
            <w:bottom w:val="none" w:sz="0" w:space="0" w:color="auto"/>
            <w:right w:val="none" w:sz="0" w:space="0" w:color="auto"/>
          </w:divBdr>
        </w:div>
        <w:div w:id="1938631517">
          <w:marLeft w:val="0"/>
          <w:marRight w:val="0"/>
          <w:marTop w:val="0"/>
          <w:marBottom w:val="0"/>
          <w:divBdr>
            <w:top w:val="none" w:sz="0" w:space="0" w:color="auto"/>
            <w:left w:val="none" w:sz="0" w:space="0" w:color="auto"/>
            <w:bottom w:val="none" w:sz="0" w:space="0" w:color="auto"/>
            <w:right w:val="none" w:sz="0" w:space="0" w:color="auto"/>
          </w:divBdr>
        </w:div>
      </w:divsChild>
    </w:div>
    <w:div w:id="1163353654">
      <w:bodyDiv w:val="1"/>
      <w:marLeft w:val="0"/>
      <w:marRight w:val="0"/>
      <w:marTop w:val="0"/>
      <w:marBottom w:val="0"/>
      <w:divBdr>
        <w:top w:val="none" w:sz="0" w:space="0" w:color="auto"/>
        <w:left w:val="none" w:sz="0" w:space="0" w:color="auto"/>
        <w:bottom w:val="none" w:sz="0" w:space="0" w:color="auto"/>
        <w:right w:val="none" w:sz="0" w:space="0" w:color="auto"/>
      </w:divBdr>
      <w:divsChild>
        <w:div w:id="215632443">
          <w:marLeft w:val="0"/>
          <w:marRight w:val="0"/>
          <w:marTop w:val="0"/>
          <w:marBottom w:val="0"/>
          <w:divBdr>
            <w:top w:val="none" w:sz="0" w:space="0" w:color="auto"/>
            <w:left w:val="none" w:sz="0" w:space="0" w:color="auto"/>
            <w:bottom w:val="none" w:sz="0" w:space="0" w:color="auto"/>
            <w:right w:val="none" w:sz="0" w:space="0" w:color="auto"/>
          </w:divBdr>
        </w:div>
        <w:div w:id="1215432323">
          <w:marLeft w:val="0"/>
          <w:marRight w:val="0"/>
          <w:marTop w:val="0"/>
          <w:marBottom w:val="0"/>
          <w:divBdr>
            <w:top w:val="none" w:sz="0" w:space="0" w:color="auto"/>
            <w:left w:val="none" w:sz="0" w:space="0" w:color="auto"/>
            <w:bottom w:val="none" w:sz="0" w:space="0" w:color="auto"/>
            <w:right w:val="none" w:sz="0" w:space="0" w:color="auto"/>
          </w:divBdr>
        </w:div>
        <w:div w:id="1505172526">
          <w:marLeft w:val="0"/>
          <w:marRight w:val="0"/>
          <w:marTop w:val="0"/>
          <w:marBottom w:val="0"/>
          <w:divBdr>
            <w:top w:val="none" w:sz="0" w:space="0" w:color="auto"/>
            <w:left w:val="none" w:sz="0" w:space="0" w:color="auto"/>
            <w:bottom w:val="none" w:sz="0" w:space="0" w:color="auto"/>
            <w:right w:val="none" w:sz="0" w:space="0" w:color="auto"/>
          </w:divBdr>
        </w:div>
        <w:div w:id="1957716514">
          <w:marLeft w:val="0"/>
          <w:marRight w:val="0"/>
          <w:marTop w:val="0"/>
          <w:marBottom w:val="0"/>
          <w:divBdr>
            <w:top w:val="none" w:sz="0" w:space="0" w:color="auto"/>
            <w:left w:val="none" w:sz="0" w:space="0" w:color="auto"/>
            <w:bottom w:val="none" w:sz="0" w:space="0" w:color="auto"/>
            <w:right w:val="none" w:sz="0" w:space="0" w:color="auto"/>
          </w:divBdr>
        </w:div>
      </w:divsChild>
    </w:div>
    <w:div w:id="1163543919">
      <w:bodyDiv w:val="1"/>
      <w:marLeft w:val="0"/>
      <w:marRight w:val="0"/>
      <w:marTop w:val="0"/>
      <w:marBottom w:val="0"/>
      <w:divBdr>
        <w:top w:val="none" w:sz="0" w:space="0" w:color="auto"/>
        <w:left w:val="none" w:sz="0" w:space="0" w:color="auto"/>
        <w:bottom w:val="none" w:sz="0" w:space="0" w:color="auto"/>
        <w:right w:val="none" w:sz="0" w:space="0" w:color="auto"/>
      </w:divBdr>
      <w:divsChild>
        <w:div w:id="299188540">
          <w:marLeft w:val="0"/>
          <w:marRight w:val="0"/>
          <w:marTop w:val="0"/>
          <w:marBottom w:val="0"/>
          <w:divBdr>
            <w:top w:val="none" w:sz="0" w:space="0" w:color="auto"/>
            <w:left w:val="none" w:sz="0" w:space="0" w:color="auto"/>
            <w:bottom w:val="none" w:sz="0" w:space="0" w:color="auto"/>
            <w:right w:val="none" w:sz="0" w:space="0" w:color="auto"/>
          </w:divBdr>
        </w:div>
        <w:div w:id="1175799583">
          <w:marLeft w:val="0"/>
          <w:marRight w:val="0"/>
          <w:marTop w:val="0"/>
          <w:marBottom w:val="0"/>
          <w:divBdr>
            <w:top w:val="none" w:sz="0" w:space="0" w:color="auto"/>
            <w:left w:val="none" w:sz="0" w:space="0" w:color="auto"/>
            <w:bottom w:val="none" w:sz="0" w:space="0" w:color="auto"/>
            <w:right w:val="none" w:sz="0" w:space="0" w:color="auto"/>
          </w:divBdr>
        </w:div>
        <w:div w:id="1199514303">
          <w:marLeft w:val="0"/>
          <w:marRight w:val="0"/>
          <w:marTop w:val="0"/>
          <w:marBottom w:val="0"/>
          <w:divBdr>
            <w:top w:val="none" w:sz="0" w:space="0" w:color="auto"/>
            <w:left w:val="none" w:sz="0" w:space="0" w:color="auto"/>
            <w:bottom w:val="none" w:sz="0" w:space="0" w:color="auto"/>
            <w:right w:val="none" w:sz="0" w:space="0" w:color="auto"/>
          </w:divBdr>
        </w:div>
        <w:div w:id="1301378402">
          <w:marLeft w:val="0"/>
          <w:marRight w:val="0"/>
          <w:marTop w:val="0"/>
          <w:marBottom w:val="0"/>
          <w:divBdr>
            <w:top w:val="none" w:sz="0" w:space="0" w:color="auto"/>
            <w:left w:val="none" w:sz="0" w:space="0" w:color="auto"/>
            <w:bottom w:val="none" w:sz="0" w:space="0" w:color="auto"/>
            <w:right w:val="none" w:sz="0" w:space="0" w:color="auto"/>
          </w:divBdr>
        </w:div>
      </w:divsChild>
    </w:div>
    <w:div w:id="1165319760">
      <w:bodyDiv w:val="1"/>
      <w:marLeft w:val="0"/>
      <w:marRight w:val="0"/>
      <w:marTop w:val="0"/>
      <w:marBottom w:val="0"/>
      <w:divBdr>
        <w:top w:val="none" w:sz="0" w:space="0" w:color="auto"/>
        <w:left w:val="none" w:sz="0" w:space="0" w:color="auto"/>
        <w:bottom w:val="none" w:sz="0" w:space="0" w:color="auto"/>
        <w:right w:val="none" w:sz="0" w:space="0" w:color="auto"/>
      </w:divBdr>
      <w:divsChild>
        <w:div w:id="283852591">
          <w:marLeft w:val="0"/>
          <w:marRight w:val="0"/>
          <w:marTop w:val="0"/>
          <w:marBottom w:val="0"/>
          <w:divBdr>
            <w:top w:val="none" w:sz="0" w:space="0" w:color="auto"/>
            <w:left w:val="none" w:sz="0" w:space="0" w:color="auto"/>
            <w:bottom w:val="none" w:sz="0" w:space="0" w:color="auto"/>
            <w:right w:val="none" w:sz="0" w:space="0" w:color="auto"/>
          </w:divBdr>
        </w:div>
        <w:div w:id="745961032">
          <w:marLeft w:val="0"/>
          <w:marRight w:val="0"/>
          <w:marTop w:val="0"/>
          <w:marBottom w:val="0"/>
          <w:divBdr>
            <w:top w:val="none" w:sz="0" w:space="0" w:color="auto"/>
            <w:left w:val="none" w:sz="0" w:space="0" w:color="auto"/>
            <w:bottom w:val="none" w:sz="0" w:space="0" w:color="auto"/>
            <w:right w:val="none" w:sz="0" w:space="0" w:color="auto"/>
          </w:divBdr>
        </w:div>
        <w:div w:id="1430272528">
          <w:marLeft w:val="0"/>
          <w:marRight w:val="0"/>
          <w:marTop w:val="0"/>
          <w:marBottom w:val="0"/>
          <w:divBdr>
            <w:top w:val="none" w:sz="0" w:space="0" w:color="auto"/>
            <w:left w:val="none" w:sz="0" w:space="0" w:color="auto"/>
            <w:bottom w:val="none" w:sz="0" w:space="0" w:color="auto"/>
            <w:right w:val="none" w:sz="0" w:space="0" w:color="auto"/>
          </w:divBdr>
        </w:div>
        <w:div w:id="2058815067">
          <w:marLeft w:val="0"/>
          <w:marRight w:val="0"/>
          <w:marTop w:val="0"/>
          <w:marBottom w:val="0"/>
          <w:divBdr>
            <w:top w:val="none" w:sz="0" w:space="0" w:color="auto"/>
            <w:left w:val="none" w:sz="0" w:space="0" w:color="auto"/>
            <w:bottom w:val="none" w:sz="0" w:space="0" w:color="auto"/>
            <w:right w:val="none" w:sz="0" w:space="0" w:color="auto"/>
          </w:divBdr>
        </w:div>
      </w:divsChild>
    </w:div>
    <w:div w:id="1166675714">
      <w:bodyDiv w:val="1"/>
      <w:marLeft w:val="0"/>
      <w:marRight w:val="0"/>
      <w:marTop w:val="0"/>
      <w:marBottom w:val="0"/>
      <w:divBdr>
        <w:top w:val="none" w:sz="0" w:space="0" w:color="auto"/>
        <w:left w:val="none" w:sz="0" w:space="0" w:color="auto"/>
        <w:bottom w:val="none" w:sz="0" w:space="0" w:color="auto"/>
        <w:right w:val="none" w:sz="0" w:space="0" w:color="auto"/>
      </w:divBdr>
    </w:div>
    <w:div w:id="1167359696">
      <w:bodyDiv w:val="1"/>
      <w:marLeft w:val="0"/>
      <w:marRight w:val="0"/>
      <w:marTop w:val="0"/>
      <w:marBottom w:val="0"/>
      <w:divBdr>
        <w:top w:val="none" w:sz="0" w:space="0" w:color="auto"/>
        <w:left w:val="none" w:sz="0" w:space="0" w:color="auto"/>
        <w:bottom w:val="none" w:sz="0" w:space="0" w:color="auto"/>
        <w:right w:val="none" w:sz="0" w:space="0" w:color="auto"/>
      </w:divBdr>
      <w:divsChild>
        <w:div w:id="36777894">
          <w:marLeft w:val="0"/>
          <w:marRight w:val="0"/>
          <w:marTop w:val="0"/>
          <w:marBottom w:val="0"/>
          <w:divBdr>
            <w:top w:val="none" w:sz="0" w:space="0" w:color="auto"/>
            <w:left w:val="none" w:sz="0" w:space="0" w:color="auto"/>
            <w:bottom w:val="none" w:sz="0" w:space="0" w:color="auto"/>
            <w:right w:val="none" w:sz="0" w:space="0" w:color="auto"/>
          </w:divBdr>
        </w:div>
        <w:div w:id="1038041871">
          <w:marLeft w:val="0"/>
          <w:marRight w:val="0"/>
          <w:marTop w:val="0"/>
          <w:marBottom w:val="0"/>
          <w:divBdr>
            <w:top w:val="none" w:sz="0" w:space="0" w:color="auto"/>
            <w:left w:val="none" w:sz="0" w:space="0" w:color="auto"/>
            <w:bottom w:val="none" w:sz="0" w:space="0" w:color="auto"/>
            <w:right w:val="none" w:sz="0" w:space="0" w:color="auto"/>
          </w:divBdr>
        </w:div>
        <w:div w:id="1481266310">
          <w:marLeft w:val="0"/>
          <w:marRight w:val="0"/>
          <w:marTop w:val="0"/>
          <w:marBottom w:val="0"/>
          <w:divBdr>
            <w:top w:val="none" w:sz="0" w:space="0" w:color="auto"/>
            <w:left w:val="none" w:sz="0" w:space="0" w:color="auto"/>
            <w:bottom w:val="none" w:sz="0" w:space="0" w:color="auto"/>
            <w:right w:val="none" w:sz="0" w:space="0" w:color="auto"/>
          </w:divBdr>
        </w:div>
        <w:div w:id="2044866454">
          <w:marLeft w:val="0"/>
          <w:marRight w:val="0"/>
          <w:marTop w:val="0"/>
          <w:marBottom w:val="0"/>
          <w:divBdr>
            <w:top w:val="none" w:sz="0" w:space="0" w:color="auto"/>
            <w:left w:val="none" w:sz="0" w:space="0" w:color="auto"/>
            <w:bottom w:val="none" w:sz="0" w:space="0" w:color="auto"/>
            <w:right w:val="none" w:sz="0" w:space="0" w:color="auto"/>
          </w:divBdr>
        </w:div>
      </w:divsChild>
    </w:div>
    <w:div w:id="1167668480">
      <w:bodyDiv w:val="1"/>
      <w:marLeft w:val="0"/>
      <w:marRight w:val="0"/>
      <w:marTop w:val="0"/>
      <w:marBottom w:val="0"/>
      <w:divBdr>
        <w:top w:val="none" w:sz="0" w:space="0" w:color="auto"/>
        <w:left w:val="none" w:sz="0" w:space="0" w:color="auto"/>
        <w:bottom w:val="none" w:sz="0" w:space="0" w:color="auto"/>
        <w:right w:val="none" w:sz="0" w:space="0" w:color="auto"/>
      </w:divBdr>
      <w:divsChild>
        <w:div w:id="475731878">
          <w:marLeft w:val="0"/>
          <w:marRight w:val="0"/>
          <w:marTop w:val="0"/>
          <w:marBottom w:val="0"/>
          <w:divBdr>
            <w:top w:val="none" w:sz="0" w:space="0" w:color="auto"/>
            <w:left w:val="none" w:sz="0" w:space="0" w:color="auto"/>
            <w:bottom w:val="none" w:sz="0" w:space="0" w:color="auto"/>
            <w:right w:val="none" w:sz="0" w:space="0" w:color="auto"/>
          </w:divBdr>
        </w:div>
        <w:div w:id="781266343">
          <w:marLeft w:val="0"/>
          <w:marRight w:val="0"/>
          <w:marTop w:val="0"/>
          <w:marBottom w:val="0"/>
          <w:divBdr>
            <w:top w:val="none" w:sz="0" w:space="0" w:color="auto"/>
            <w:left w:val="none" w:sz="0" w:space="0" w:color="auto"/>
            <w:bottom w:val="none" w:sz="0" w:space="0" w:color="auto"/>
            <w:right w:val="none" w:sz="0" w:space="0" w:color="auto"/>
          </w:divBdr>
        </w:div>
        <w:div w:id="1614247932">
          <w:marLeft w:val="0"/>
          <w:marRight w:val="0"/>
          <w:marTop w:val="0"/>
          <w:marBottom w:val="0"/>
          <w:divBdr>
            <w:top w:val="none" w:sz="0" w:space="0" w:color="auto"/>
            <w:left w:val="none" w:sz="0" w:space="0" w:color="auto"/>
            <w:bottom w:val="none" w:sz="0" w:space="0" w:color="auto"/>
            <w:right w:val="none" w:sz="0" w:space="0" w:color="auto"/>
          </w:divBdr>
        </w:div>
        <w:div w:id="1742217464">
          <w:marLeft w:val="0"/>
          <w:marRight w:val="0"/>
          <w:marTop w:val="0"/>
          <w:marBottom w:val="0"/>
          <w:divBdr>
            <w:top w:val="none" w:sz="0" w:space="0" w:color="auto"/>
            <w:left w:val="none" w:sz="0" w:space="0" w:color="auto"/>
            <w:bottom w:val="none" w:sz="0" w:space="0" w:color="auto"/>
            <w:right w:val="none" w:sz="0" w:space="0" w:color="auto"/>
          </w:divBdr>
        </w:div>
      </w:divsChild>
    </w:div>
    <w:div w:id="1167670420">
      <w:bodyDiv w:val="1"/>
      <w:marLeft w:val="0"/>
      <w:marRight w:val="0"/>
      <w:marTop w:val="0"/>
      <w:marBottom w:val="0"/>
      <w:divBdr>
        <w:top w:val="none" w:sz="0" w:space="0" w:color="auto"/>
        <w:left w:val="none" w:sz="0" w:space="0" w:color="auto"/>
        <w:bottom w:val="none" w:sz="0" w:space="0" w:color="auto"/>
        <w:right w:val="none" w:sz="0" w:space="0" w:color="auto"/>
      </w:divBdr>
      <w:divsChild>
        <w:div w:id="328867572">
          <w:marLeft w:val="0"/>
          <w:marRight w:val="0"/>
          <w:marTop w:val="0"/>
          <w:marBottom w:val="0"/>
          <w:divBdr>
            <w:top w:val="none" w:sz="0" w:space="0" w:color="auto"/>
            <w:left w:val="none" w:sz="0" w:space="0" w:color="auto"/>
            <w:bottom w:val="none" w:sz="0" w:space="0" w:color="auto"/>
            <w:right w:val="none" w:sz="0" w:space="0" w:color="auto"/>
          </w:divBdr>
        </w:div>
        <w:div w:id="1708721924">
          <w:marLeft w:val="0"/>
          <w:marRight w:val="0"/>
          <w:marTop w:val="0"/>
          <w:marBottom w:val="0"/>
          <w:divBdr>
            <w:top w:val="none" w:sz="0" w:space="0" w:color="auto"/>
            <w:left w:val="none" w:sz="0" w:space="0" w:color="auto"/>
            <w:bottom w:val="none" w:sz="0" w:space="0" w:color="auto"/>
            <w:right w:val="none" w:sz="0" w:space="0" w:color="auto"/>
          </w:divBdr>
        </w:div>
        <w:div w:id="549616666">
          <w:marLeft w:val="0"/>
          <w:marRight w:val="0"/>
          <w:marTop w:val="0"/>
          <w:marBottom w:val="0"/>
          <w:divBdr>
            <w:top w:val="none" w:sz="0" w:space="0" w:color="auto"/>
            <w:left w:val="none" w:sz="0" w:space="0" w:color="auto"/>
            <w:bottom w:val="none" w:sz="0" w:space="0" w:color="auto"/>
            <w:right w:val="none" w:sz="0" w:space="0" w:color="auto"/>
          </w:divBdr>
        </w:div>
        <w:div w:id="1360858665">
          <w:marLeft w:val="0"/>
          <w:marRight w:val="0"/>
          <w:marTop w:val="0"/>
          <w:marBottom w:val="0"/>
          <w:divBdr>
            <w:top w:val="none" w:sz="0" w:space="0" w:color="auto"/>
            <w:left w:val="none" w:sz="0" w:space="0" w:color="auto"/>
            <w:bottom w:val="none" w:sz="0" w:space="0" w:color="auto"/>
            <w:right w:val="none" w:sz="0" w:space="0" w:color="auto"/>
          </w:divBdr>
        </w:div>
      </w:divsChild>
    </w:div>
    <w:div w:id="1167744576">
      <w:bodyDiv w:val="1"/>
      <w:marLeft w:val="0"/>
      <w:marRight w:val="0"/>
      <w:marTop w:val="0"/>
      <w:marBottom w:val="0"/>
      <w:divBdr>
        <w:top w:val="none" w:sz="0" w:space="0" w:color="auto"/>
        <w:left w:val="none" w:sz="0" w:space="0" w:color="auto"/>
        <w:bottom w:val="none" w:sz="0" w:space="0" w:color="auto"/>
        <w:right w:val="none" w:sz="0" w:space="0" w:color="auto"/>
      </w:divBdr>
      <w:divsChild>
        <w:div w:id="570457999">
          <w:marLeft w:val="0"/>
          <w:marRight w:val="0"/>
          <w:marTop w:val="0"/>
          <w:marBottom w:val="0"/>
          <w:divBdr>
            <w:top w:val="none" w:sz="0" w:space="0" w:color="auto"/>
            <w:left w:val="none" w:sz="0" w:space="0" w:color="auto"/>
            <w:bottom w:val="none" w:sz="0" w:space="0" w:color="auto"/>
            <w:right w:val="none" w:sz="0" w:space="0" w:color="auto"/>
          </w:divBdr>
        </w:div>
        <w:div w:id="1377392217">
          <w:marLeft w:val="0"/>
          <w:marRight w:val="0"/>
          <w:marTop w:val="0"/>
          <w:marBottom w:val="0"/>
          <w:divBdr>
            <w:top w:val="none" w:sz="0" w:space="0" w:color="auto"/>
            <w:left w:val="none" w:sz="0" w:space="0" w:color="auto"/>
            <w:bottom w:val="none" w:sz="0" w:space="0" w:color="auto"/>
            <w:right w:val="none" w:sz="0" w:space="0" w:color="auto"/>
          </w:divBdr>
        </w:div>
        <w:div w:id="1828745346">
          <w:marLeft w:val="0"/>
          <w:marRight w:val="0"/>
          <w:marTop w:val="0"/>
          <w:marBottom w:val="0"/>
          <w:divBdr>
            <w:top w:val="none" w:sz="0" w:space="0" w:color="auto"/>
            <w:left w:val="none" w:sz="0" w:space="0" w:color="auto"/>
            <w:bottom w:val="none" w:sz="0" w:space="0" w:color="auto"/>
            <w:right w:val="none" w:sz="0" w:space="0" w:color="auto"/>
          </w:divBdr>
        </w:div>
        <w:div w:id="1858998563">
          <w:marLeft w:val="0"/>
          <w:marRight w:val="0"/>
          <w:marTop w:val="0"/>
          <w:marBottom w:val="0"/>
          <w:divBdr>
            <w:top w:val="none" w:sz="0" w:space="0" w:color="auto"/>
            <w:left w:val="none" w:sz="0" w:space="0" w:color="auto"/>
            <w:bottom w:val="none" w:sz="0" w:space="0" w:color="auto"/>
            <w:right w:val="none" w:sz="0" w:space="0" w:color="auto"/>
          </w:divBdr>
        </w:div>
      </w:divsChild>
    </w:div>
    <w:div w:id="1167867780">
      <w:bodyDiv w:val="1"/>
      <w:marLeft w:val="0"/>
      <w:marRight w:val="0"/>
      <w:marTop w:val="0"/>
      <w:marBottom w:val="0"/>
      <w:divBdr>
        <w:top w:val="none" w:sz="0" w:space="0" w:color="auto"/>
        <w:left w:val="none" w:sz="0" w:space="0" w:color="auto"/>
        <w:bottom w:val="none" w:sz="0" w:space="0" w:color="auto"/>
        <w:right w:val="none" w:sz="0" w:space="0" w:color="auto"/>
      </w:divBdr>
      <w:divsChild>
        <w:div w:id="853306381">
          <w:marLeft w:val="0"/>
          <w:marRight w:val="0"/>
          <w:marTop w:val="0"/>
          <w:marBottom w:val="0"/>
          <w:divBdr>
            <w:top w:val="none" w:sz="0" w:space="0" w:color="auto"/>
            <w:left w:val="none" w:sz="0" w:space="0" w:color="auto"/>
            <w:bottom w:val="none" w:sz="0" w:space="0" w:color="auto"/>
            <w:right w:val="none" w:sz="0" w:space="0" w:color="auto"/>
          </w:divBdr>
        </w:div>
        <w:div w:id="1204948289">
          <w:marLeft w:val="0"/>
          <w:marRight w:val="0"/>
          <w:marTop w:val="0"/>
          <w:marBottom w:val="0"/>
          <w:divBdr>
            <w:top w:val="none" w:sz="0" w:space="0" w:color="auto"/>
            <w:left w:val="none" w:sz="0" w:space="0" w:color="auto"/>
            <w:bottom w:val="none" w:sz="0" w:space="0" w:color="auto"/>
            <w:right w:val="none" w:sz="0" w:space="0" w:color="auto"/>
          </w:divBdr>
        </w:div>
        <w:div w:id="117262410">
          <w:marLeft w:val="0"/>
          <w:marRight w:val="0"/>
          <w:marTop w:val="0"/>
          <w:marBottom w:val="0"/>
          <w:divBdr>
            <w:top w:val="none" w:sz="0" w:space="0" w:color="auto"/>
            <w:left w:val="none" w:sz="0" w:space="0" w:color="auto"/>
            <w:bottom w:val="none" w:sz="0" w:space="0" w:color="auto"/>
            <w:right w:val="none" w:sz="0" w:space="0" w:color="auto"/>
          </w:divBdr>
        </w:div>
        <w:div w:id="500201052">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288791">
      <w:bodyDiv w:val="1"/>
      <w:marLeft w:val="0"/>
      <w:marRight w:val="0"/>
      <w:marTop w:val="0"/>
      <w:marBottom w:val="0"/>
      <w:divBdr>
        <w:top w:val="none" w:sz="0" w:space="0" w:color="auto"/>
        <w:left w:val="none" w:sz="0" w:space="0" w:color="auto"/>
        <w:bottom w:val="none" w:sz="0" w:space="0" w:color="auto"/>
        <w:right w:val="none" w:sz="0" w:space="0" w:color="auto"/>
      </w:divBdr>
      <w:divsChild>
        <w:div w:id="645090306">
          <w:marLeft w:val="0"/>
          <w:marRight w:val="0"/>
          <w:marTop w:val="0"/>
          <w:marBottom w:val="0"/>
          <w:divBdr>
            <w:top w:val="none" w:sz="0" w:space="0" w:color="auto"/>
            <w:left w:val="none" w:sz="0" w:space="0" w:color="auto"/>
            <w:bottom w:val="none" w:sz="0" w:space="0" w:color="auto"/>
            <w:right w:val="none" w:sz="0" w:space="0" w:color="auto"/>
          </w:divBdr>
        </w:div>
        <w:div w:id="1125582266">
          <w:marLeft w:val="0"/>
          <w:marRight w:val="0"/>
          <w:marTop w:val="0"/>
          <w:marBottom w:val="0"/>
          <w:divBdr>
            <w:top w:val="none" w:sz="0" w:space="0" w:color="auto"/>
            <w:left w:val="none" w:sz="0" w:space="0" w:color="auto"/>
            <w:bottom w:val="none" w:sz="0" w:space="0" w:color="auto"/>
            <w:right w:val="none" w:sz="0" w:space="0" w:color="auto"/>
          </w:divBdr>
        </w:div>
        <w:div w:id="1178930687">
          <w:marLeft w:val="0"/>
          <w:marRight w:val="0"/>
          <w:marTop w:val="0"/>
          <w:marBottom w:val="0"/>
          <w:divBdr>
            <w:top w:val="none" w:sz="0" w:space="0" w:color="auto"/>
            <w:left w:val="none" w:sz="0" w:space="0" w:color="auto"/>
            <w:bottom w:val="none" w:sz="0" w:space="0" w:color="auto"/>
            <w:right w:val="none" w:sz="0" w:space="0" w:color="auto"/>
          </w:divBdr>
        </w:div>
        <w:div w:id="1496997852">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0633165">
      <w:bodyDiv w:val="1"/>
      <w:marLeft w:val="0"/>
      <w:marRight w:val="0"/>
      <w:marTop w:val="0"/>
      <w:marBottom w:val="0"/>
      <w:divBdr>
        <w:top w:val="none" w:sz="0" w:space="0" w:color="auto"/>
        <w:left w:val="none" w:sz="0" w:space="0" w:color="auto"/>
        <w:bottom w:val="none" w:sz="0" w:space="0" w:color="auto"/>
        <w:right w:val="none" w:sz="0" w:space="0" w:color="auto"/>
      </w:divBdr>
      <w:divsChild>
        <w:div w:id="402139225">
          <w:marLeft w:val="0"/>
          <w:marRight w:val="0"/>
          <w:marTop w:val="0"/>
          <w:marBottom w:val="0"/>
          <w:divBdr>
            <w:top w:val="none" w:sz="0" w:space="0" w:color="auto"/>
            <w:left w:val="none" w:sz="0" w:space="0" w:color="auto"/>
            <w:bottom w:val="none" w:sz="0" w:space="0" w:color="auto"/>
            <w:right w:val="none" w:sz="0" w:space="0" w:color="auto"/>
          </w:divBdr>
        </w:div>
        <w:div w:id="439375469">
          <w:marLeft w:val="0"/>
          <w:marRight w:val="0"/>
          <w:marTop w:val="0"/>
          <w:marBottom w:val="0"/>
          <w:divBdr>
            <w:top w:val="none" w:sz="0" w:space="0" w:color="auto"/>
            <w:left w:val="none" w:sz="0" w:space="0" w:color="auto"/>
            <w:bottom w:val="none" w:sz="0" w:space="0" w:color="auto"/>
            <w:right w:val="none" w:sz="0" w:space="0" w:color="auto"/>
          </w:divBdr>
        </w:div>
        <w:div w:id="619382969">
          <w:marLeft w:val="0"/>
          <w:marRight w:val="0"/>
          <w:marTop w:val="0"/>
          <w:marBottom w:val="0"/>
          <w:divBdr>
            <w:top w:val="none" w:sz="0" w:space="0" w:color="auto"/>
            <w:left w:val="none" w:sz="0" w:space="0" w:color="auto"/>
            <w:bottom w:val="none" w:sz="0" w:space="0" w:color="auto"/>
            <w:right w:val="none" w:sz="0" w:space="0" w:color="auto"/>
          </w:divBdr>
        </w:div>
        <w:div w:id="1940478089">
          <w:marLeft w:val="0"/>
          <w:marRight w:val="0"/>
          <w:marTop w:val="0"/>
          <w:marBottom w:val="0"/>
          <w:divBdr>
            <w:top w:val="none" w:sz="0" w:space="0" w:color="auto"/>
            <w:left w:val="none" w:sz="0" w:space="0" w:color="auto"/>
            <w:bottom w:val="none" w:sz="0" w:space="0" w:color="auto"/>
            <w:right w:val="none" w:sz="0" w:space="0" w:color="auto"/>
          </w:divBdr>
        </w:div>
      </w:divsChild>
    </w:div>
    <w:div w:id="1171409065">
      <w:bodyDiv w:val="1"/>
      <w:marLeft w:val="0"/>
      <w:marRight w:val="0"/>
      <w:marTop w:val="0"/>
      <w:marBottom w:val="0"/>
      <w:divBdr>
        <w:top w:val="none" w:sz="0" w:space="0" w:color="auto"/>
        <w:left w:val="none" w:sz="0" w:space="0" w:color="auto"/>
        <w:bottom w:val="none" w:sz="0" w:space="0" w:color="auto"/>
        <w:right w:val="none" w:sz="0" w:space="0" w:color="auto"/>
      </w:divBdr>
      <w:divsChild>
        <w:div w:id="149179298">
          <w:marLeft w:val="0"/>
          <w:marRight w:val="0"/>
          <w:marTop w:val="0"/>
          <w:marBottom w:val="0"/>
          <w:divBdr>
            <w:top w:val="none" w:sz="0" w:space="0" w:color="auto"/>
            <w:left w:val="none" w:sz="0" w:space="0" w:color="auto"/>
            <w:bottom w:val="none" w:sz="0" w:space="0" w:color="auto"/>
            <w:right w:val="none" w:sz="0" w:space="0" w:color="auto"/>
          </w:divBdr>
        </w:div>
        <w:div w:id="113404433">
          <w:marLeft w:val="0"/>
          <w:marRight w:val="0"/>
          <w:marTop w:val="0"/>
          <w:marBottom w:val="0"/>
          <w:divBdr>
            <w:top w:val="none" w:sz="0" w:space="0" w:color="auto"/>
            <w:left w:val="none" w:sz="0" w:space="0" w:color="auto"/>
            <w:bottom w:val="none" w:sz="0" w:space="0" w:color="auto"/>
            <w:right w:val="none" w:sz="0" w:space="0" w:color="auto"/>
          </w:divBdr>
        </w:div>
        <w:div w:id="1678338044">
          <w:marLeft w:val="0"/>
          <w:marRight w:val="0"/>
          <w:marTop w:val="0"/>
          <w:marBottom w:val="0"/>
          <w:divBdr>
            <w:top w:val="none" w:sz="0" w:space="0" w:color="auto"/>
            <w:left w:val="none" w:sz="0" w:space="0" w:color="auto"/>
            <w:bottom w:val="none" w:sz="0" w:space="0" w:color="auto"/>
            <w:right w:val="none" w:sz="0" w:space="0" w:color="auto"/>
          </w:divBdr>
        </w:div>
        <w:div w:id="977418549">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086803704">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790439319">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 w:id="1109929443">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sChild>
    </w:div>
    <w:div w:id="1177967335">
      <w:bodyDiv w:val="1"/>
      <w:marLeft w:val="0"/>
      <w:marRight w:val="0"/>
      <w:marTop w:val="0"/>
      <w:marBottom w:val="0"/>
      <w:divBdr>
        <w:top w:val="none" w:sz="0" w:space="0" w:color="auto"/>
        <w:left w:val="none" w:sz="0" w:space="0" w:color="auto"/>
        <w:bottom w:val="none" w:sz="0" w:space="0" w:color="auto"/>
        <w:right w:val="none" w:sz="0" w:space="0" w:color="auto"/>
      </w:divBdr>
      <w:divsChild>
        <w:div w:id="1421484568">
          <w:marLeft w:val="0"/>
          <w:marRight w:val="0"/>
          <w:marTop w:val="0"/>
          <w:marBottom w:val="0"/>
          <w:divBdr>
            <w:top w:val="none" w:sz="0" w:space="0" w:color="auto"/>
            <w:left w:val="none" w:sz="0" w:space="0" w:color="auto"/>
            <w:bottom w:val="none" w:sz="0" w:space="0" w:color="auto"/>
            <w:right w:val="none" w:sz="0" w:space="0" w:color="auto"/>
          </w:divBdr>
        </w:div>
        <w:div w:id="462188924">
          <w:marLeft w:val="0"/>
          <w:marRight w:val="0"/>
          <w:marTop w:val="0"/>
          <w:marBottom w:val="0"/>
          <w:divBdr>
            <w:top w:val="none" w:sz="0" w:space="0" w:color="auto"/>
            <w:left w:val="none" w:sz="0" w:space="0" w:color="auto"/>
            <w:bottom w:val="none" w:sz="0" w:space="0" w:color="auto"/>
            <w:right w:val="none" w:sz="0" w:space="0" w:color="auto"/>
          </w:divBdr>
        </w:div>
        <w:div w:id="942689997">
          <w:marLeft w:val="0"/>
          <w:marRight w:val="0"/>
          <w:marTop w:val="0"/>
          <w:marBottom w:val="0"/>
          <w:divBdr>
            <w:top w:val="none" w:sz="0" w:space="0" w:color="auto"/>
            <w:left w:val="none" w:sz="0" w:space="0" w:color="auto"/>
            <w:bottom w:val="none" w:sz="0" w:space="0" w:color="auto"/>
            <w:right w:val="none" w:sz="0" w:space="0" w:color="auto"/>
          </w:divBdr>
        </w:div>
        <w:div w:id="606084774">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24539">
      <w:bodyDiv w:val="1"/>
      <w:marLeft w:val="0"/>
      <w:marRight w:val="0"/>
      <w:marTop w:val="0"/>
      <w:marBottom w:val="0"/>
      <w:divBdr>
        <w:top w:val="none" w:sz="0" w:space="0" w:color="auto"/>
        <w:left w:val="none" w:sz="0" w:space="0" w:color="auto"/>
        <w:bottom w:val="none" w:sz="0" w:space="0" w:color="auto"/>
        <w:right w:val="none" w:sz="0" w:space="0" w:color="auto"/>
      </w:divBdr>
      <w:divsChild>
        <w:div w:id="1144467428">
          <w:marLeft w:val="0"/>
          <w:marRight w:val="0"/>
          <w:marTop w:val="0"/>
          <w:marBottom w:val="0"/>
          <w:divBdr>
            <w:top w:val="none" w:sz="0" w:space="0" w:color="auto"/>
            <w:left w:val="none" w:sz="0" w:space="0" w:color="auto"/>
            <w:bottom w:val="none" w:sz="0" w:space="0" w:color="auto"/>
            <w:right w:val="none" w:sz="0" w:space="0" w:color="auto"/>
          </w:divBdr>
        </w:div>
        <w:div w:id="1350253092">
          <w:marLeft w:val="0"/>
          <w:marRight w:val="0"/>
          <w:marTop w:val="0"/>
          <w:marBottom w:val="0"/>
          <w:divBdr>
            <w:top w:val="none" w:sz="0" w:space="0" w:color="auto"/>
            <w:left w:val="none" w:sz="0" w:space="0" w:color="auto"/>
            <w:bottom w:val="none" w:sz="0" w:space="0" w:color="auto"/>
            <w:right w:val="none" w:sz="0" w:space="0" w:color="auto"/>
          </w:divBdr>
        </w:div>
        <w:div w:id="1581980318">
          <w:marLeft w:val="0"/>
          <w:marRight w:val="0"/>
          <w:marTop w:val="0"/>
          <w:marBottom w:val="0"/>
          <w:divBdr>
            <w:top w:val="none" w:sz="0" w:space="0" w:color="auto"/>
            <w:left w:val="none" w:sz="0" w:space="0" w:color="auto"/>
            <w:bottom w:val="none" w:sz="0" w:space="0" w:color="auto"/>
            <w:right w:val="none" w:sz="0" w:space="0" w:color="auto"/>
          </w:divBdr>
        </w:div>
        <w:div w:id="1856338080">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78648493">
          <w:marLeft w:val="0"/>
          <w:marRight w:val="0"/>
          <w:marTop w:val="0"/>
          <w:marBottom w:val="0"/>
          <w:divBdr>
            <w:top w:val="none" w:sz="0" w:space="0" w:color="auto"/>
            <w:left w:val="none" w:sz="0" w:space="0" w:color="auto"/>
            <w:bottom w:val="none" w:sz="0" w:space="0" w:color="auto"/>
            <w:right w:val="none" w:sz="0" w:space="0" w:color="auto"/>
          </w:divBdr>
        </w:div>
        <w:div w:id="283929857">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051366">
      <w:bodyDiv w:val="1"/>
      <w:marLeft w:val="0"/>
      <w:marRight w:val="0"/>
      <w:marTop w:val="0"/>
      <w:marBottom w:val="0"/>
      <w:divBdr>
        <w:top w:val="none" w:sz="0" w:space="0" w:color="auto"/>
        <w:left w:val="none" w:sz="0" w:space="0" w:color="auto"/>
        <w:bottom w:val="none" w:sz="0" w:space="0" w:color="auto"/>
        <w:right w:val="none" w:sz="0" w:space="0" w:color="auto"/>
      </w:divBdr>
      <w:divsChild>
        <w:div w:id="1407999074">
          <w:marLeft w:val="0"/>
          <w:marRight w:val="0"/>
          <w:marTop w:val="0"/>
          <w:marBottom w:val="0"/>
          <w:divBdr>
            <w:top w:val="none" w:sz="0" w:space="0" w:color="auto"/>
            <w:left w:val="none" w:sz="0" w:space="0" w:color="auto"/>
            <w:bottom w:val="none" w:sz="0" w:space="0" w:color="auto"/>
            <w:right w:val="none" w:sz="0" w:space="0" w:color="auto"/>
          </w:divBdr>
        </w:div>
        <w:div w:id="1837379801">
          <w:marLeft w:val="0"/>
          <w:marRight w:val="0"/>
          <w:marTop w:val="0"/>
          <w:marBottom w:val="0"/>
          <w:divBdr>
            <w:top w:val="none" w:sz="0" w:space="0" w:color="auto"/>
            <w:left w:val="none" w:sz="0" w:space="0" w:color="auto"/>
            <w:bottom w:val="none" w:sz="0" w:space="0" w:color="auto"/>
            <w:right w:val="none" w:sz="0" w:space="0" w:color="auto"/>
          </w:divBdr>
        </w:div>
        <w:div w:id="1981688296">
          <w:marLeft w:val="0"/>
          <w:marRight w:val="0"/>
          <w:marTop w:val="0"/>
          <w:marBottom w:val="0"/>
          <w:divBdr>
            <w:top w:val="none" w:sz="0" w:space="0" w:color="auto"/>
            <w:left w:val="none" w:sz="0" w:space="0" w:color="auto"/>
            <w:bottom w:val="none" w:sz="0" w:space="0" w:color="auto"/>
            <w:right w:val="none" w:sz="0" w:space="0" w:color="auto"/>
          </w:divBdr>
        </w:div>
        <w:div w:id="637489917">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0314708">
      <w:bodyDiv w:val="1"/>
      <w:marLeft w:val="0"/>
      <w:marRight w:val="0"/>
      <w:marTop w:val="0"/>
      <w:marBottom w:val="0"/>
      <w:divBdr>
        <w:top w:val="none" w:sz="0" w:space="0" w:color="auto"/>
        <w:left w:val="none" w:sz="0" w:space="0" w:color="auto"/>
        <w:bottom w:val="none" w:sz="0" w:space="0" w:color="auto"/>
        <w:right w:val="none" w:sz="0" w:space="0" w:color="auto"/>
      </w:divBdr>
      <w:divsChild>
        <w:div w:id="971331121">
          <w:marLeft w:val="0"/>
          <w:marRight w:val="0"/>
          <w:marTop w:val="0"/>
          <w:marBottom w:val="0"/>
          <w:divBdr>
            <w:top w:val="none" w:sz="0" w:space="0" w:color="auto"/>
            <w:left w:val="none" w:sz="0" w:space="0" w:color="auto"/>
            <w:bottom w:val="none" w:sz="0" w:space="0" w:color="auto"/>
            <w:right w:val="none" w:sz="0" w:space="0" w:color="auto"/>
          </w:divBdr>
        </w:div>
        <w:div w:id="2060199828">
          <w:marLeft w:val="0"/>
          <w:marRight w:val="0"/>
          <w:marTop w:val="0"/>
          <w:marBottom w:val="0"/>
          <w:divBdr>
            <w:top w:val="none" w:sz="0" w:space="0" w:color="auto"/>
            <w:left w:val="none" w:sz="0" w:space="0" w:color="auto"/>
            <w:bottom w:val="none" w:sz="0" w:space="0" w:color="auto"/>
            <w:right w:val="none" w:sz="0" w:space="0" w:color="auto"/>
          </w:divBdr>
        </w:div>
        <w:div w:id="1559899795">
          <w:marLeft w:val="0"/>
          <w:marRight w:val="0"/>
          <w:marTop w:val="0"/>
          <w:marBottom w:val="0"/>
          <w:divBdr>
            <w:top w:val="none" w:sz="0" w:space="0" w:color="auto"/>
            <w:left w:val="none" w:sz="0" w:space="0" w:color="auto"/>
            <w:bottom w:val="none" w:sz="0" w:space="0" w:color="auto"/>
            <w:right w:val="none" w:sz="0" w:space="0" w:color="auto"/>
          </w:divBdr>
        </w:div>
        <w:div w:id="1752123726">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1898678">
      <w:bodyDiv w:val="1"/>
      <w:marLeft w:val="0"/>
      <w:marRight w:val="0"/>
      <w:marTop w:val="0"/>
      <w:marBottom w:val="0"/>
      <w:divBdr>
        <w:top w:val="none" w:sz="0" w:space="0" w:color="auto"/>
        <w:left w:val="none" w:sz="0" w:space="0" w:color="auto"/>
        <w:bottom w:val="none" w:sz="0" w:space="0" w:color="auto"/>
        <w:right w:val="none" w:sz="0" w:space="0" w:color="auto"/>
      </w:divBdr>
      <w:divsChild>
        <w:div w:id="1044133784">
          <w:marLeft w:val="0"/>
          <w:marRight w:val="0"/>
          <w:marTop w:val="0"/>
          <w:marBottom w:val="0"/>
          <w:divBdr>
            <w:top w:val="none" w:sz="0" w:space="0" w:color="auto"/>
            <w:left w:val="none" w:sz="0" w:space="0" w:color="auto"/>
            <w:bottom w:val="none" w:sz="0" w:space="0" w:color="auto"/>
            <w:right w:val="none" w:sz="0" w:space="0" w:color="auto"/>
          </w:divBdr>
        </w:div>
        <w:div w:id="1592422333">
          <w:marLeft w:val="0"/>
          <w:marRight w:val="0"/>
          <w:marTop w:val="0"/>
          <w:marBottom w:val="0"/>
          <w:divBdr>
            <w:top w:val="none" w:sz="0" w:space="0" w:color="auto"/>
            <w:left w:val="none" w:sz="0" w:space="0" w:color="auto"/>
            <w:bottom w:val="none" w:sz="0" w:space="0" w:color="auto"/>
            <w:right w:val="none" w:sz="0" w:space="0" w:color="auto"/>
          </w:divBdr>
        </w:div>
        <w:div w:id="1653829618">
          <w:marLeft w:val="0"/>
          <w:marRight w:val="0"/>
          <w:marTop w:val="0"/>
          <w:marBottom w:val="0"/>
          <w:divBdr>
            <w:top w:val="none" w:sz="0" w:space="0" w:color="auto"/>
            <w:left w:val="none" w:sz="0" w:space="0" w:color="auto"/>
            <w:bottom w:val="none" w:sz="0" w:space="0" w:color="auto"/>
            <w:right w:val="none" w:sz="0" w:space="0" w:color="auto"/>
          </w:divBdr>
        </w:div>
        <w:div w:id="1835801586">
          <w:marLeft w:val="0"/>
          <w:marRight w:val="0"/>
          <w:marTop w:val="0"/>
          <w:marBottom w:val="0"/>
          <w:divBdr>
            <w:top w:val="none" w:sz="0" w:space="0" w:color="auto"/>
            <w:left w:val="none" w:sz="0" w:space="0" w:color="auto"/>
            <w:bottom w:val="none" w:sz="0" w:space="0" w:color="auto"/>
            <w:right w:val="none" w:sz="0" w:space="0" w:color="auto"/>
          </w:divBdr>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681855753">
          <w:marLeft w:val="0"/>
          <w:marRight w:val="0"/>
          <w:marTop w:val="0"/>
          <w:marBottom w:val="0"/>
          <w:divBdr>
            <w:top w:val="none" w:sz="0" w:space="0" w:color="auto"/>
            <w:left w:val="none" w:sz="0" w:space="0" w:color="auto"/>
            <w:bottom w:val="none" w:sz="0" w:space="0" w:color="auto"/>
            <w:right w:val="none" w:sz="0" w:space="0" w:color="auto"/>
          </w:divBdr>
        </w:div>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sChild>
    </w:div>
    <w:div w:id="1184442376">
      <w:bodyDiv w:val="1"/>
      <w:marLeft w:val="0"/>
      <w:marRight w:val="0"/>
      <w:marTop w:val="0"/>
      <w:marBottom w:val="0"/>
      <w:divBdr>
        <w:top w:val="none" w:sz="0" w:space="0" w:color="auto"/>
        <w:left w:val="none" w:sz="0" w:space="0" w:color="auto"/>
        <w:bottom w:val="none" w:sz="0" w:space="0" w:color="auto"/>
        <w:right w:val="none" w:sz="0" w:space="0" w:color="auto"/>
      </w:divBdr>
      <w:divsChild>
        <w:div w:id="1024408605">
          <w:marLeft w:val="0"/>
          <w:marRight w:val="0"/>
          <w:marTop w:val="0"/>
          <w:marBottom w:val="0"/>
          <w:divBdr>
            <w:top w:val="none" w:sz="0" w:space="0" w:color="auto"/>
            <w:left w:val="none" w:sz="0" w:space="0" w:color="auto"/>
            <w:bottom w:val="none" w:sz="0" w:space="0" w:color="auto"/>
            <w:right w:val="none" w:sz="0" w:space="0" w:color="auto"/>
          </w:divBdr>
        </w:div>
        <w:div w:id="906039051">
          <w:marLeft w:val="0"/>
          <w:marRight w:val="0"/>
          <w:marTop w:val="0"/>
          <w:marBottom w:val="0"/>
          <w:divBdr>
            <w:top w:val="none" w:sz="0" w:space="0" w:color="auto"/>
            <w:left w:val="none" w:sz="0" w:space="0" w:color="auto"/>
            <w:bottom w:val="none" w:sz="0" w:space="0" w:color="auto"/>
            <w:right w:val="none" w:sz="0" w:space="0" w:color="auto"/>
          </w:divBdr>
        </w:div>
        <w:div w:id="121195076">
          <w:marLeft w:val="0"/>
          <w:marRight w:val="0"/>
          <w:marTop w:val="0"/>
          <w:marBottom w:val="0"/>
          <w:divBdr>
            <w:top w:val="none" w:sz="0" w:space="0" w:color="auto"/>
            <w:left w:val="none" w:sz="0" w:space="0" w:color="auto"/>
            <w:bottom w:val="none" w:sz="0" w:space="0" w:color="auto"/>
            <w:right w:val="none" w:sz="0" w:space="0" w:color="auto"/>
          </w:divBdr>
        </w:div>
        <w:div w:id="480776485">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555114">
      <w:bodyDiv w:val="1"/>
      <w:marLeft w:val="0"/>
      <w:marRight w:val="0"/>
      <w:marTop w:val="0"/>
      <w:marBottom w:val="0"/>
      <w:divBdr>
        <w:top w:val="none" w:sz="0" w:space="0" w:color="auto"/>
        <w:left w:val="none" w:sz="0" w:space="0" w:color="auto"/>
        <w:bottom w:val="none" w:sz="0" w:space="0" w:color="auto"/>
        <w:right w:val="none" w:sz="0" w:space="0" w:color="auto"/>
      </w:divBdr>
      <w:divsChild>
        <w:div w:id="632293852">
          <w:marLeft w:val="0"/>
          <w:marRight w:val="0"/>
          <w:marTop w:val="0"/>
          <w:marBottom w:val="0"/>
          <w:divBdr>
            <w:top w:val="none" w:sz="0" w:space="0" w:color="auto"/>
            <w:left w:val="none" w:sz="0" w:space="0" w:color="auto"/>
            <w:bottom w:val="none" w:sz="0" w:space="0" w:color="auto"/>
            <w:right w:val="none" w:sz="0" w:space="0" w:color="auto"/>
          </w:divBdr>
        </w:div>
        <w:div w:id="1220286317">
          <w:marLeft w:val="0"/>
          <w:marRight w:val="0"/>
          <w:marTop w:val="0"/>
          <w:marBottom w:val="0"/>
          <w:divBdr>
            <w:top w:val="none" w:sz="0" w:space="0" w:color="auto"/>
            <w:left w:val="none" w:sz="0" w:space="0" w:color="auto"/>
            <w:bottom w:val="none" w:sz="0" w:space="0" w:color="auto"/>
            <w:right w:val="none" w:sz="0" w:space="0" w:color="auto"/>
          </w:divBdr>
        </w:div>
        <w:div w:id="1324625121">
          <w:marLeft w:val="0"/>
          <w:marRight w:val="0"/>
          <w:marTop w:val="0"/>
          <w:marBottom w:val="0"/>
          <w:divBdr>
            <w:top w:val="none" w:sz="0" w:space="0" w:color="auto"/>
            <w:left w:val="none" w:sz="0" w:space="0" w:color="auto"/>
            <w:bottom w:val="none" w:sz="0" w:space="0" w:color="auto"/>
            <w:right w:val="none" w:sz="0" w:space="0" w:color="auto"/>
          </w:divBdr>
        </w:div>
        <w:div w:id="1767849428">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86017222">
      <w:bodyDiv w:val="1"/>
      <w:marLeft w:val="0"/>
      <w:marRight w:val="0"/>
      <w:marTop w:val="0"/>
      <w:marBottom w:val="0"/>
      <w:divBdr>
        <w:top w:val="none" w:sz="0" w:space="0" w:color="auto"/>
        <w:left w:val="none" w:sz="0" w:space="0" w:color="auto"/>
        <w:bottom w:val="none" w:sz="0" w:space="0" w:color="auto"/>
        <w:right w:val="none" w:sz="0" w:space="0" w:color="auto"/>
      </w:divBdr>
      <w:divsChild>
        <w:div w:id="243490523">
          <w:marLeft w:val="0"/>
          <w:marRight w:val="0"/>
          <w:marTop w:val="0"/>
          <w:marBottom w:val="0"/>
          <w:divBdr>
            <w:top w:val="none" w:sz="0" w:space="0" w:color="auto"/>
            <w:left w:val="none" w:sz="0" w:space="0" w:color="auto"/>
            <w:bottom w:val="none" w:sz="0" w:space="0" w:color="auto"/>
            <w:right w:val="none" w:sz="0" w:space="0" w:color="auto"/>
          </w:divBdr>
        </w:div>
        <w:div w:id="684331862">
          <w:marLeft w:val="0"/>
          <w:marRight w:val="0"/>
          <w:marTop w:val="0"/>
          <w:marBottom w:val="0"/>
          <w:divBdr>
            <w:top w:val="none" w:sz="0" w:space="0" w:color="auto"/>
            <w:left w:val="none" w:sz="0" w:space="0" w:color="auto"/>
            <w:bottom w:val="none" w:sz="0" w:space="0" w:color="auto"/>
            <w:right w:val="none" w:sz="0" w:space="0" w:color="auto"/>
          </w:divBdr>
        </w:div>
        <w:div w:id="894195153">
          <w:marLeft w:val="0"/>
          <w:marRight w:val="0"/>
          <w:marTop w:val="0"/>
          <w:marBottom w:val="0"/>
          <w:divBdr>
            <w:top w:val="none" w:sz="0" w:space="0" w:color="auto"/>
            <w:left w:val="none" w:sz="0" w:space="0" w:color="auto"/>
            <w:bottom w:val="none" w:sz="0" w:space="0" w:color="auto"/>
            <w:right w:val="none" w:sz="0" w:space="0" w:color="auto"/>
          </w:divBdr>
        </w:div>
        <w:div w:id="1076509540">
          <w:marLeft w:val="0"/>
          <w:marRight w:val="0"/>
          <w:marTop w:val="0"/>
          <w:marBottom w:val="0"/>
          <w:divBdr>
            <w:top w:val="none" w:sz="0" w:space="0" w:color="auto"/>
            <w:left w:val="none" w:sz="0" w:space="0" w:color="auto"/>
            <w:bottom w:val="none" w:sz="0" w:space="0" w:color="auto"/>
            <w:right w:val="none" w:sz="0" w:space="0" w:color="auto"/>
          </w:divBdr>
        </w:div>
      </w:divsChild>
    </w:div>
    <w:div w:id="1189374060">
      <w:bodyDiv w:val="1"/>
      <w:marLeft w:val="0"/>
      <w:marRight w:val="0"/>
      <w:marTop w:val="0"/>
      <w:marBottom w:val="0"/>
      <w:divBdr>
        <w:top w:val="none" w:sz="0" w:space="0" w:color="auto"/>
        <w:left w:val="none" w:sz="0" w:space="0" w:color="auto"/>
        <w:bottom w:val="none" w:sz="0" w:space="0" w:color="auto"/>
        <w:right w:val="none" w:sz="0" w:space="0" w:color="auto"/>
      </w:divBdr>
      <w:divsChild>
        <w:div w:id="1247151686">
          <w:marLeft w:val="0"/>
          <w:marRight w:val="0"/>
          <w:marTop w:val="0"/>
          <w:marBottom w:val="0"/>
          <w:divBdr>
            <w:top w:val="none" w:sz="0" w:space="0" w:color="auto"/>
            <w:left w:val="none" w:sz="0" w:space="0" w:color="auto"/>
            <w:bottom w:val="none" w:sz="0" w:space="0" w:color="auto"/>
            <w:right w:val="none" w:sz="0" w:space="0" w:color="auto"/>
          </w:divBdr>
        </w:div>
        <w:div w:id="84884157">
          <w:marLeft w:val="0"/>
          <w:marRight w:val="0"/>
          <w:marTop w:val="0"/>
          <w:marBottom w:val="0"/>
          <w:divBdr>
            <w:top w:val="none" w:sz="0" w:space="0" w:color="auto"/>
            <w:left w:val="none" w:sz="0" w:space="0" w:color="auto"/>
            <w:bottom w:val="none" w:sz="0" w:space="0" w:color="auto"/>
            <w:right w:val="none" w:sz="0" w:space="0" w:color="auto"/>
          </w:divBdr>
        </w:div>
        <w:div w:id="574586686">
          <w:marLeft w:val="0"/>
          <w:marRight w:val="0"/>
          <w:marTop w:val="0"/>
          <w:marBottom w:val="0"/>
          <w:divBdr>
            <w:top w:val="none" w:sz="0" w:space="0" w:color="auto"/>
            <w:left w:val="none" w:sz="0" w:space="0" w:color="auto"/>
            <w:bottom w:val="none" w:sz="0" w:space="0" w:color="auto"/>
            <w:right w:val="none" w:sz="0" w:space="0" w:color="auto"/>
          </w:divBdr>
        </w:div>
        <w:div w:id="1006130067">
          <w:marLeft w:val="0"/>
          <w:marRight w:val="0"/>
          <w:marTop w:val="0"/>
          <w:marBottom w:val="0"/>
          <w:divBdr>
            <w:top w:val="none" w:sz="0" w:space="0" w:color="auto"/>
            <w:left w:val="none" w:sz="0" w:space="0" w:color="auto"/>
            <w:bottom w:val="none" w:sz="0" w:space="0" w:color="auto"/>
            <w:right w:val="none" w:sz="0" w:space="0" w:color="auto"/>
          </w:divBdr>
        </w:div>
      </w:divsChild>
    </w:div>
    <w:div w:id="1189832540">
      <w:bodyDiv w:val="1"/>
      <w:marLeft w:val="0"/>
      <w:marRight w:val="0"/>
      <w:marTop w:val="0"/>
      <w:marBottom w:val="0"/>
      <w:divBdr>
        <w:top w:val="none" w:sz="0" w:space="0" w:color="auto"/>
        <w:left w:val="none" w:sz="0" w:space="0" w:color="auto"/>
        <w:bottom w:val="none" w:sz="0" w:space="0" w:color="auto"/>
        <w:right w:val="none" w:sz="0" w:space="0" w:color="auto"/>
      </w:divBdr>
      <w:divsChild>
        <w:div w:id="478183276">
          <w:marLeft w:val="0"/>
          <w:marRight w:val="0"/>
          <w:marTop w:val="0"/>
          <w:marBottom w:val="0"/>
          <w:divBdr>
            <w:top w:val="none" w:sz="0" w:space="0" w:color="auto"/>
            <w:left w:val="none" w:sz="0" w:space="0" w:color="auto"/>
            <w:bottom w:val="none" w:sz="0" w:space="0" w:color="auto"/>
            <w:right w:val="none" w:sz="0" w:space="0" w:color="auto"/>
          </w:divBdr>
        </w:div>
        <w:div w:id="1232036049">
          <w:marLeft w:val="0"/>
          <w:marRight w:val="0"/>
          <w:marTop w:val="0"/>
          <w:marBottom w:val="0"/>
          <w:divBdr>
            <w:top w:val="none" w:sz="0" w:space="0" w:color="auto"/>
            <w:left w:val="none" w:sz="0" w:space="0" w:color="auto"/>
            <w:bottom w:val="none" w:sz="0" w:space="0" w:color="auto"/>
            <w:right w:val="none" w:sz="0" w:space="0" w:color="auto"/>
          </w:divBdr>
        </w:div>
        <w:div w:id="1708992707">
          <w:marLeft w:val="0"/>
          <w:marRight w:val="0"/>
          <w:marTop w:val="0"/>
          <w:marBottom w:val="0"/>
          <w:divBdr>
            <w:top w:val="none" w:sz="0" w:space="0" w:color="auto"/>
            <w:left w:val="none" w:sz="0" w:space="0" w:color="auto"/>
            <w:bottom w:val="none" w:sz="0" w:space="0" w:color="auto"/>
            <w:right w:val="none" w:sz="0" w:space="0" w:color="auto"/>
          </w:divBdr>
        </w:div>
        <w:div w:id="1975521962">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93213476">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 w:id="2097898591">
          <w:marLeft w:val="0"/>
          <w:marRight w:val="0"/>
          <w:marTop w:val="0"/>
          <w:marBottom w:val="0"/>
          <w:divBdr>
            <w:top w:val="none" w:sz="0" w:space="0" w:color="auto"/>
            <w:left w:val="none" w:sz="0" w:space="0" w:color="auto"/>
            <w:bottom w:val="none" w:sz="0" w:space="0" w:color="auto"/>
            <w:right w:val="none" w:sz="0" w:space="0" w:color="auto"/>
          </w:divBdr>
        </w:div>
      </w:divsChild>
    </w:div>
    <w:div w:id="1193223815">
      <w:bodyDiv w:val="1"/>
      <w:marLeft w:val="0"/>
      <w:marRight w:val="0"/>
      <w:marTop w:val="0"/>
      <w:marBottom w:val="0"/>
      <w:divBdr>
        <w:top w:val="none" w:sz="0" w:space="0" w:color="auto"/>
        <w:left w:val="none" w:sz="0" w:space="0" w:color="auto"/>
        <w:bottom w:val="none" w:sz="0" w:space="0" w:color="auto"/>
        <w:right w:val="none" w:sz="0" w:space="0" w:color="auto"/>
      </w:divBdr>
      <w:divsChild>
        <w:div w:id="196820204">
          <w:marLeft w:val="0"/>
          <w:marRight w:val="0"/>
          <w:marTop w:val="0"/>
          <w:marBottom w:val="0"/>
          <w:divBdr>
            <w:top w:val="none" w:sz="0" w:space="0" w:color="auto"/>
            <w:left w:val="none" w:sz="0" w:space="0" w:color="auto"/>
            <w:bottom w:val="none" w:sz="0" w:space="0" w:color="auto"/>
            <w:right w:val="none" w:sz="0" w:space="0" w:color="auto"/>
          </w:divBdr>
        </w:div>
        <w:div w:id="289669937">
          <w:marLeft w:val="0"/>
          <w:marRight w:val="0"/>
          <w:marTop w:val="0"/>
          <w:marBottom w:val="0"/>
          <w:divBdr>
            <w:top w:val="none" w:sz="0" w:space="0" w:color="auto"/>
            <w:left w:val="none" w:sz="0" w:space="0" w:color="auto"/>
            <w:bottom w:val="none" w:sz="0" w:space="0" w:color="auto"/>
            <w:right w:val="none" w:sz="0" w:space="0" w:color="auto"/>
          </w:divBdr>
        </w:div>
        <w:div w:id="1527134541">
          <w:marLeft w:val="0"/>
          <w:marRight w:val="0"/>
          <w:marTop w:val="0"/>
          <w:marBottom w:val="0"/>
          <w:divBdr>
            <w:top w:val="none" w:sz="0" w:space="0" w:color="auto"/>
            <w:left w:val="none" w:sz="0" w:space="0" w:color="auto"/>
            <w:bottom w:val="none" w:sz="0" w:space="0" w:color="auto"/>
            <w:right w:val="none" w:sz="0" w:space="0" w:color="auto"/>
          </w:divBdr>
        </w:div>
        <w:div w:id="2084793368">
          <w:marLeft w:val="0"/>
          <w:marRight w:val="0"/>
          <w:marTop w:val="0"/>
          <w:marBottom w:val="0"/>
          <w:divBdr>
            <w:top w:val="none" w:sz="0" w:space="0" w:color="auto"/>
            <w:left w:val="none" w:sz="0" w:space="0" w:color="auto"/>
            <w:bottom w:val="none" w:sz="0" w:space="0" w:color="auto"/>
            <w:right w:val="none" w:sz="0" w:space="0" w:color="auto"/>
          </w:divBdr>
        </w:div>
      </w:divsChild>
    </w:div>
    <w:div w:id="1194268061">
      <w:bodyDiv w:val="1"/>
      <w:marLeft w:val="0"/>
      <w:marRight w:val="0"/>
      <w:marTop w:val="0"/>
      <w:marBottom w:val="0"/>
      <w:divBdr>
        <w:top w:val="none" w:sz="0" w:space="0" w:color="auto"/>
        <w:left w:val="none" w:sz="0" w:space="0" w:color="auto"/>
        <w:bottom w:val="none" w:sz="0" w:space="0" w:color="auto"/>
        <w:right w:val="none" w:sz="0" w:space="0" w:color="auto"/>
      </w:divBdr>
      <w:divsChild>
        <w:div w:id="1743942163">
          <w:marLeft w:val="0"/>
          <w:marRight w:val="0"/>
          <w:marTop w:val="0"/>
          <w:marBottom w:val="0"/>
          <w:divBdr>
            <w:top w:val="none" w:sz="0" w:space="0" w:color="auto"/>
            <w:left w:val="none" w:sz="0" w:space="0" w:color="auto"/>
            <w:bottom w:val="none" w:sz="0" w:space="0" w:color="auto"/>
            <w:right w:val="none" w:sz="0" w:space="0" w:color="auto"/>
          </w:divBdr>
        </w:div>
        <w:div w:id="2092433667">
          <w:marLeft w:val="0"/>
          <w:marRight w:val="0"/>
          <w:marTop w:val="0"/>
          <w:marBottom w:val="0"/>
          <w:divBdr>
            <w:top w:val="none" w:sz="0" w:space="0" w:color="auto"/>
            <w:left w:val="none" w:sz="0" w:space="0" w:color="auto"/>
            <w:bottom w:val="none" w:sz="0" w:space="0" w:color="auto"/>
            <w:right w:val="none" w:sz="0" w:space="0" w:color="auto"/>
          </w:divBdr>
        </w:div>
        <w:div w:id="2137554943">
          <w:marLeft w:val="0"/>
          <w:marRight w:val="0"/>
          <w:marTop w:val="0"/>
          <w:marBottom w:val="0"/>
          <w:divBdr>
            <w:top w:val="none" w:sz="0" w:space="0" w:color="auto"/>
            <w:left w:val="none" w:sz="0" w:space="0" w:color="auto"/>
            <w:bottom w:val="none" w:sz="0" w:space="0" w:color="auto"/>
            <w:right w:val="none" w:sz="0" w:space="0" w:color="auto"/>
          </w:divBdr>
        </w:div>
        <w:div w:id="207375747">
          <w:marLeft w:val="0"/>
          <w:marRight w:val="0"/>
          <w:marTop w:val="0"/>
          <w:marBottom w:val="0"/>
          <w:divBdr>
            <w:top w:val="none" w:sz="0" w:space="0" w:color="auto"/>
            <w:left w:val="none" w:sz="0" w:space="0" w:color="auto"/>
            <w:bottom w:val="none" w:sz="0" w:space="0" w:color="auto"/>
            <w:right w:val="none" w:sz="0" w:space="0" w:color="auto"/>
          </w:divBdr>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814108946">
          <w:marLeft w:val="0"/>
          <w:marRight w:val="0"/>
          <w:marTop w:val="0"/>
          <w:marBottom w:val="0"/>
          <w:divBdr>
            <w:top w:val="none" w:sz="0" w:space="0" w:color="auto"/>
            <w:left w:val="none" w:sz="0" w:space="0" w:color="auto"/>
            <w:bottom w:val="none" w:sz="0" w:space="0" w:color="auto"/>
            <w:right w:val="none" w:sz="0" w:space="0" w:color="auto"/>
          </w:divBdr>
        </w:div>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sChild>
    </w:div>
    <w:div w:id="1197693362">
      <w:bodyDiv w:val="1"/>
      <w:marLeft w:val="0"/>
      <w:marRight w:val="0"/>
      <w:marTop w:val="0"/>
      <w:marBottom w:val="0"/>
      <w:divBdr>
        <w:top w:val="none" w:sz="0" w:space="0" w:color="auto"/>
        <w:left w:val="none" w:sz="0" w:space="0" w:color="auto"/>
        <w:bottom w:val="none" w:sz="0" w:space="0" w:color="auto"/>
        <w:right w:val="none" w:sz="0" w:space="0" w:color="auto"/>
      </w:divBdr>
      <w:divsChild>
        <w:div w:id="15422766">
          <w:marLeft w:val="0"/>
          <w:marRight w:val="0"/>
          <w:marTop w:val="0"/>
          <w:marBottom w:val="0"/>
          <w:divBdr>
            <w:top w:val="none" w:sz="0" w:space="0" w:color="auto"/>
            <w:left w:val="none" w:sz="0" w:space="0" w:color="auto"/>
            <w:bottom w:val="none" w:sz="0" w:space="0" w:color="auto"/>
            <w:right w:val="none" w:sz="0" w:space="0" w:color="auto"/>
          </w:divBdr>
        </w:div>
        <w:div w:id="2034913375">
          <w:marLeft w:val="0"/>
          <w:marRight w:val="0"/>
          <w:marTop w:val="0"/>
          <w:marBottom w:val="0"/>
          <w:divBdr>
            <w:top w:val="none" w:sz="0" w:space="0" w:color="auto"/>
            <w:left w:val="none" w:sz="0" w:space="0" w:color="auto"/>
            <w:bottom w:val="none" w:sz="0" w:space="0" w:color="auto"/>
            <w:right w:val="none" w:sz="0" w:space="0" w:color="auto"/>
          </w:divBdr>
        </w:div>
        <w:div w:id="594018690">
          <w:marLeft w:val="0"/>
          <w:marRight w:val="0"/>
          <w:marTop w:val="0"/>
          <w:marBottom w:val="0"/>
          <w:divBdr>
            <w:top w:val="none" w:sz="0" w:space="0" w:color="auto"/>
            <w:left w:val="none" w:sz="0" w:space="0" w:color="auto"/>
            <w:bottom w:val="none" w:sz="0" w:space="0" w:color="auto"/>
            <w:right w:val="none" w:sz="0" w:space="0" w:color="auto"/>
          </w:divBdr>
        </w:div>
        <w:div w:id="765005677">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199507752">
      <w:bodyDiv w:val="1"/>
      <w:marLeft w:val="0"/>
      <w:marRight w:val="0"/>
      <w:marTop w:val="0"/>
      <w:marBottom w:val="0"/>
      <w:divBdr>
        <w:top w:val="none" w:sz="0" w:space="0" w:color="auto"/>
        <w:left w:val="none" w:sz="0" w:space="0" w:color="auto"/>
        <w:bottom w:val="none" w:sz="0" w:space="0" w:color="auto"/>
        <w:right w:val="none" w:sz="0" w:space="0" w:color="auto"/>
      </w:divBdr>
      <w:divsChild>
        <w:div w:id="218171164">
          <w:marLeft w:val="0"/>
          <w:marRight w:val="0"/>
          <w:marTop w:val="0"/>
          <w:marBottom w:val="0"/>
          <w:divBdr>
            <w:top w:val="none" w:sz="0" w:space="0" w:color="auto"/>
            <w:left w:val="none" w:sz="0" w:space="0" w:color="auto"/>
            <w:bottom w:val="none" w:sz="0" w:space="0" w:color="auto"/>
            <w:right w:val="none" w:sz="0" w:space="0" w:color="auto"/>
          </w:divBdr>
        </w:div>
        <w:div w:id="138543693">
          <w:marLeft w:val="0"/>
          <w:marRight w:val="0"/>
          <w:marTop w:val="0"/>
          <w:marBottom w:val="0"/>
          <w:divBdr>
            <w:top w:val="none" w:sz="0" w:space="0" w:color="auto"/>
            <w:left w:val="none" w:sz="0" w:space="0" w:color="auto"/>
            <w:bottom w:val="none" w:sz="0" w:space="0" w:color="auto"/>
            <w:right w:val="none" w:sz="0" w:space="0" w:color="auto"/>
          </w:divBdr>
        </w:div>
        <w:div w:id="595790268">
          <w:marLeft w:val="0"/>
          <w:marRight w:val="0"/>
          <w:marTop w:val="0"/>
          <w:marBottom w:val="0"/>
          <w:divBdr>
            <w:top w:val="none" w:sz="0" w:space="0" w:color="auto"/>
            <w:left w:val="none" w:sz="0" w:space="0" w:color="auto"/>
            <w:bottom w:val="none" w:sz="0" w:space="0" w:color="auto"/>
            <w:right w:val="none" w:sz="0" w:space="0" w:color="auto"/>
          </w:divBdr>
        </w:div>
        <w:div w:id="474416824">
          <w:marLeft w:val="0"/>
          <w:marRight w:val="0"/>
          <w:marTop w:val="0"/>
          <w:marBottom w:val="0"/>
          <w:divBdr>
            <w:top w:val="none" w:sz="0" w:space="0" w:color="auto"/>
            <w:left w:val="none" w:sz="0" w:space="0" w:color="auto"/>
            <w:bottom w:val="none" w:sz="0" w:space="0" w:color="auto"/>
            <w:right w:val="none" w:sz="0" w:space="0" w:color="auto"/>
          </w:divBdr>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67395564">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 w:id="2102532437">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3248358">
      <w:bodyDiv w:val="1"/>
      <w:marLeft w:val="0"/>
      <w:marRight w:val="0"/>
      <w:marTop w:val="0"/>
      <w:marBottom w:val="0"/>
      <w:divBdr>
        <w:top w:val="none" w:sz="0" w:space="0" w:color="auto"/>
        <w:left w:val="none" w:sz="0" w:space="0" w:color="auto"/>
        <w:bottom w:val="none" w:sz="0" w:space="0" w:color="auto"/>
        <w:right w:val="none" w:sz="0" w:space="0" w:color="auto"/>
      </w:divBdr>
      <w:divsChild>
        <w:div w:id="378866991">
          <w:marLeft w:val="0"/>
          <w:marRight w:val="0"/>
          <w:marTop w:val="0"/>
          <w:marBottom w:val="0"/>
          <w:divBdr>
            <w:top w:val="none" w:sz="0" w:space="0" w:color="auto"/>
            <w:left w:val="none" w:sz="0" w:space="0" w:color="auto"/>
            <w:bottom w:val="none" w:sz="0" w:space="0" w:color="auto"/>
            <w:right w:val="none" w:sz="0" w:space="0" w:color="auto"/>
          </w:divBdr>
        </w:div>
        <w:div w:id="601761341">
          <w:marLeft w:val="0"/>
          <w:marRight w:val="0"/>
          <w:marTop w:val="0"/>
          <w:marBottom w:val="0"/>
          <w:divBdr>
            <w:top w:val="none" w:sz="0" w:space="0" w:color="auto"/>
            <w:left w:val="none" w:sz="0" w:space="0" w:color="auto"/>
            <w:bottom w:val="none" w:sz="0" w:space="0" w:color="auto"/>
            <w:right w:val="none" w:sz="0" w:space="0" w:color="auto"/>
          </w:divBdr>
        </w:div>
        <w:div w:id="1156994790">
          <w:marLeft w:val="0"/>
          <w:marRight w:val="0"/>
          <w:marTop w:val="0"/>
          <w:marBottom w:val="0"/>
          <w:divBdr>
            <w:top w:val="none" w:sz="0" w:space="0" w:color="auto"/>
            <w:left w:val="none" w:sz="0" w:space="0" w:color="auto"/>
            <w:bottom w:val="none" w:sz="0" w:space="0" w:color="auto"/>
            <w:right w:val="none" w:sz="0" w:space="0" w:color="auto"/>
          </w:divBdr>
        </w:div>
        <w:div w:id="1433550366">
          <w:marLeft w:val="0"/>
          <w:marRight w:val="0"/>
          <w:marTop w:val="0"/>
          <w:marBottom w:val="0"/>
          <w:divBdr>
            <w:top w:val="none" w:sz="0" w:space="0" w:color="auto"/>
            <w:left w:val="none" w:sz="0" w:space="0" w:color="auto"/>
            <w:bottom w:val="none" w:sz="0" w:space="0" w:color="auto"/>
            <w:right w:val="none" w:sz="0" w:space="0" w:color="auto"/>
          </w:divBdr>
        </w:div>
      </w:divsChild>
    </w:div>
    <w:div w:id="1203396745">
      <w:bodyDiv w:val="1"/>
      <w:marLeft w:val="0"/>
      <w:marRight w:val="0"/>
      <w:marTop w:val="0"/>
      <w:marBottom w:val="0"/>
      <w:divBdr>
        <w:top w:val="none" w:sz="0" w:space="0" w:color="auto"/>
        <w:left w:val="none" w:sz="0" w:space="0" w:color="auto"/>
        <w:bottom w:val="none" w:sz="0" w:space="0" w:color="auto"/>
        <w:right w:val="none" w:sz="0" w:space="0" w:color="auto"/>
      </w:divBdr>
      <w:divsChild>
        <w:div w:id="1907841092">
          <w:marLeft w:val="0"/>
          <w:marRight w:val="0"/>
          <w:marTop w:val="0"/>
          <w:marBottom w:val="0"/>
          <w:divBdr>
            <w:top w:val="none" w:sz="0" w:space="0" w:color="auto"/>
            <w:left w:val="none" w:sz="0" w:space="0" w:color="auto"/>
            <w:bottom w:val="none" w:sz="0" w:space="0" w:color="auto"/>
            <w:right w:val="none" w:sz="0" w:space="0" w:color="auto"/>
          </w:divBdr>
        </w:div>
        <w:div w:id="1784613879">
          <w:marLeft w:val="0"/>
          <w:marRight w:val="0"/>
          <w:marTop w:val="0"/>
          <w:marBottom w:val="0"/>
          <w:divBdr>
            <w:top w:val="none" w:sz="0" w:space="0" w:color="auto"/>
            <w:left w:val="none" w:sz="0" w:space="0" w:color="auto"/>
            <w:bottom w:val="none" w:sz="0" w:space="0" w:color="auto"/>
            <w:right w:val="none" w:sz="0" w:space="0" w:color="auto"/>
          </w:divBdr>
        </w:div>
        <w:div w:id="1287391620">
          <w:marLeft w:val="0"/>
          <w:marRight w:val="0"/>
          <w:marTop w:val="0"/>
          <w:marBottom w:val="0"/>
          <w:divBdr>
            <w:top w:val="none" w:sz="0" w:space="0" w:color="auto"/>
            <w:left w:val="none" w:sz="0" w:space="0" w:color="auto"/>
            <w:bottom w:val="none" w:sz="0" w:space="0" w:color="auto"/>
            <w:right w:val="none" w:sz="0" w:space="0" w:color="auto"/>
          </w:divBdr>
        </w:div>
        <w:div w:id="566961180">
          <w:marLeft w:val="0"/>
          <w:marRight w:val="0"/>
          <w:marTop w:val="0"/>
          <w:marBottom w:val="0"/>
          <w:divBdr>
            <w:top w:val="none" w:sz="0" w:space="0" w:color="auto"/>
            <w:left w:val="none" w:sz="0" w:space="0" w:color="auto"/>
            <w:bottom w:val="none" w:sz="0" w:space="0" w:color="auto"/>
            <w:right w:val="none" w:sz="0" w:space="0" w:color="auto"/>
          </w:divBdr>
        </w:div>
      </w:divsChild>
    </w:div>
    <w:div w:id="1203593253">
      <w:bodyDiv w:val="1"/>
      <w:marLeft w:val="0"/>
      <w:marRight w:val="0"/>
      <w:marTop w:val="0"/>
      <w:marBottom w:val="0"/>
      <w:divBdr>
        <w:top w:val="none" w:sz="0" w:space="0" w:color="auto"/>
        <w:left w:val="none" w:sz="0" w:space="0" w:color="auto"/>
        <w:bottom w:val="none" w:sz="0" w:space="0" w:color="auto"/>
        <w:right w:val="none" w:sz="0" w:space="0" w:color="auto"/>
      </w:divBdr>
      <w:divsChild>
        <w:div w:id="269090973">
          <w:marLeft w:val="0"/>
          <w:marRight w:val="0"/>
          <w:marTop w:val="0"/>
          <w:marBottom w:val="0"/>
          <w:divBdr>
            <w:top w:val="none" w:sz="0" w:space="0" w:color="auto"/>
            <w:left w:val="none" w:sz="0" w:space="0" w:color="auto"/>
            <w:bottom w:val="none" w:sz="0" w:space="0" w:color="auto"/>
            <w:right w:val="none" w:sz="0" w:space="0" w:color="auto"/>
          </w:divBdr>
        </w:div>
        <w:div w:id="543366590">
          <w:marLeft w:val="0"/>
          <w:marRight w:val="0"/>
          <w:marTop w:val="0"/>
          <w:marBottom w:val="0"/>
          <w:divBdr>
            <w:top w:val="none" w:sz="0" w:space="0" w:color="auto"/>
            <w:left w:val="none" w:sz="0" w:space="0" w:color="auto"/>
            <w:bottom w:val="none" w:sz="0" w:space="0" w:color="auto"/>
            <w:right w:val="none" w:sz="0" w:space="0" w:color="auto"/>
          </w:divBdr>
        </w:div>
      </w:divsChild>
    </w:div>
    <w:div w:id="1203665467">
      <w:bodyDiv w:val="1"/>
      <w:marLeft w:val="0"/>
      <w:marRight w:val="0"/>
      <w:marTop w:val="0"/>
      <w:marBottom w:val="0"/>
      <w:divBdr>
        <w:top w:val="none" w:sz="0" w:space="0" w:color="auto"/>
        <w:left w:val="none" w:sz="0" w:space="0" w:color="auto"/>
        <w:bottom w:val="none" w:sz="0" w:space="0" w:color="auto"/>
        <w:right w:val="none" w:sz="0" w:space="0" w:color="auto"/>
      </w:divBdr>
      <w:divsChild>
        <w:div w:id="365330283">
          <w:marLeft w:val="0"/>
          <w:marRight w:val="0"/>
          <w:marTop w:val="0"/>
          <w:marBottom w:val="0"/>
          <w:divBdr>
            <w:top w:val="none" w:sz="0" w:space="0" w:color="auto"/>
            <w:left w:val="none" w:sz="0" w:space="0" w:color="auto"/>
            <w:bottom w:val="none" w:sz="0" w:space="0" w:color="auto"/>
            <w:right w:val="none" w:sz="0" w:space="0" w:color="auto"/>
          </w:divBdr>
          <w:divsChild>
            <w:div w:id="61493354">
              <w:marLeft w:val="0"/>
              <w:marRight w:val="0"/>
              <w:marTop w:val="0"/>
              <w:marBottom w:val="0"/>
              <w:divBdr>
                <w:top w:val="none" w:sz="0" w:space="0" w:color="auto"/>
                <w:left w:val="none" w:sz="0" w:space="0" w:color="auto"/>
                <w:bottom w:val="none" w:sz="0" w:space="0" w:color="auto"/>
                <w:right w:val="none" w:sz="0" w:space="0" w:color="auto"/>
              </w:divBdr>
            </w:div>
          </w:divsChild>
        </w:div>
        <w:div w:id="2088962304">
          <w:marLeft w:val="0"/>
          <w:marRight w:val="0"/>
          <w:marTop w:val="0"/>
          <w:marBottom w:val="0"/>
          <w:divBdr>
            <w:top w:val="none" w:sz="0" w:space="0" w:color="auto"/>
            <w:left w:val="none" w:sz="0" w:space="0" w:color="auto"/>
            <w:bottom w:val="none" w:sz="0" w:space="0" w:color="auto"/>
            <w:right w:val="none" w:sz="0" w:space="0" w:color="auto"/>
          </w:divBdr>
          <w:divsChild>
            <w:div w:id="1620187508">
              <w:marLeft w:val="-225"/>
              <w:marRight w:val="-225"/>
              <w:marTop w:val="0"/>
              <w:marBottom w:val="0"/>
              <w:divBdr>
                <w:top w:val="none" w:sz="0" w:space="0" w:color="auto"/>
                <w:left w:val="none" w:sz="0" w:space="0" w:color="auto"/>
                <w:bottom w:val="none" w:sz="0" w:space="0" w:color="auto"/>
                <w:right w:val="none" w:sz="0" w:space="0" w:color="auto"/>
              </w:divBdr>
              <w:divsChild>
                <w:div w:id="826869393">
                  <w:marLeft w:val="0"/>
                  <w:marRight w:val="0"/>
                  <w:marTop w:val="0"/>
                  <w:marBottom w:val="0"/>
                  <w:divBdr>
                    <w:top w:val="none" w:sz="0" w:space="0" w:color="auto"/>
                    <w:left w:val="none" w:sz="0" w:space="0" w:color="auto"/>
                    <w:bottom w:val="none" w:sz="0" w:space="0" w:color="auto"/>
                    <w:right w:val="none" w:sz="0" w:space="0" w:color="auto"/>
                  </w:divBdr>
                  <w:divsChild>
                    <w:div w:id="1511211898">
                      <w:marLeft w:val="0"/>
                      <w:marRight w:val="0"/>
                      <w:marTop w:val="0"/>
                      <w:marBottom w:val="0"/>
                      <w:divBdr>
                        <w:top w:val="none" w:sz="0" w:space="0" w:color="auto"/>
                        <w:left w:val="none" w:sz="0" w:space="0" w:color="auto"/>
                        <w:bottom w:val="none" w:sz="0" w:space="0" w:color="auto"/>
                        <w:right w:val="none" w:sz="0" w:space="0" w:color="auto"/>
                      </w:divBdr>
                      <w:divsChild>
                        <w:div w:id="1020008749">
                          <w:marLeft w:val="0"/>
                          <w:marRight w:val="0"/>
                          <w:marTop w:val="0"/>
                          <w:marBottom w:val="0"/>
                          <w:divBdr>
                            <w:top w:val="none" w:sz="0" w:space="0" w:color="auto"/>
                            <w:left w:val="none" w:sz="0" w:space="0" w:color="auto"/>
                            <w:bottom w:val="none" w:sz="0" w:space="0" w:color="auto"/>
                            <w:right w:val="none" w:sz="0" w:space="0" w:color="auto"/>
                          </w:divBdr>
                          <w:divsChild>
                            <w:div w:id="425855691">
                              <w:marLeft w:val="0"/>
                              <w:marRight w:val="0"/>
                              <w:marTop w:val="0"/>
                              <w:marBottom w:val="0"/>
                              <w:divBdr>
                                <w:top w:val="none" w:sz="0" w:space="0" w:color="auto"/>
                                <w:left w:val="none" w:sz="0" w:space="0" w:color="auto"/>
                                <w:bottom w:val="none" w:sz="0" w:space="0" w:color="auto"/>
                                <w:right w:val="none" w:sz="0" w:space="0" w:color="auto"/>
                              </w:divBdr>
                            </w:div>
                            <w:div w:id="2023781606">
                              <w:marLeft w:val="0"/>
                              <w:marRight w:val="0"/>
                              <w:marTop w:val="0"/>
                              <w:marBottom w:val="0"/>
                              <w:divBdr>
                                <w:top w:val="none" w:sz="0" w:space="0" w:color="auto"/>
                                <w:left w:val="none" w:sz="0" w:space="0" w:color="auto"/>
                                <w:bottom w:val="none" w:sz="0" w:space="0" w:color="auto"/>
                                <w:right w:val="none" w:sz="0" w:space="0" w:color="auto"/>
                              </w:divBdr>
                              <w:divsChild>
                                <w:div w:id="300229343">
                                  <w:marLeft w:val="0"/>
                                  <w:marRight w:val="0"/>
                                  <w:marTop w:val="0"/>
                                  <w:marBottom w:val="0"/>
                                  <w:divBdr>
                                    <w:top w:val="none" w:sz="0" w:space="0" w:color="auto"/>
                                    <w:left w:val="none" w:sz="0" w:space="0" w:color="auto"/>
                                    <w:bottom w:val="none" w:sz="0" w:space="0" w:color="auto"/>
                                    <w:right w:val="none" w:sz="0" w:space="0" w:color="auto"/>
                                  </w:divBdr>
                                </w:div>
                                <w:div w:id="1492679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3785222">
      <w:bodyDiv w:val="1"/>
      <w:marLeft w:val="0"/>
      <w:marRight w:val="0"/>
      <w:marTop w:val="0"/>
      <w:marBottom w:val="0"/>
      <w:divBdr>
        <w:top w:val="none" w:sz="0" w:space="0" w:color="auto"/>
        <w:left w:val="none" w:sz="0" w:space="0" w:color="auto"/>
        <w:bottom w:val="none" w:sz="0" w:space="0" w:color="auto"/>
        <w:right w:val="none" w:sz="0" w:space="0" w:color="auto"/>
      </w:divBdr>
      <w:divsChild>
        <w:div w:id="40911188">
          <w:marLeft w:val="0"/>
          <w:marRight w:val="0"/>
          <w:marTop w:val="0"/>
          <w:marBottom w:val="0"/>
          <w:divBdr>
            <w:top w:val="none" w:sz="0" w:space="0" w:color="auto"/>
            <w:left w:val="none" w:sz="0" w:space="0" w:color="auto"/>
            <w:bottom w:val="none" w:sz="0" w:space="0" w:color="auto"/>
            <w:right w:val="none" w:sz="0" w:space="0" w:color="auto"/>
          </w:divBdr>
        </w:div>
        <w:div w:id="936868939">
          <w:marLeft w:val="0"/>
          <w:marRight w:val="0"/>
          <w:marTop w:val="0"/>
          <w:marBottom w:val="0"/>
          <w:divBdr>
            <w:top w:val="none" w:sz="0" w:space="0" w:color="auto"/>
            <w:left w:val="none" w:sz="0" w:space="0" w:color="auto"/>
            <w:bottom w:val="none" w:sz="0" w:space="0" w:color="auto"/>
            <w:right w:val="none" w:sz="0" w:space="0" w:color="auto"/>
          </w:divBdr>
        </w:div>
        <w:div w:id="1471947518">
          <w:marLeft w:val="0"/>
          <w:marRight w:val="0"/>
          <w:marTop w:val="0"/>
          <w:marBottom w:val="0"/>
          <w:divBdr>
            <w:top w:val="none" w:sz="0" w:space="0" w:color="auto"/>
            <w:left w:val="none" w:sz="0" w:space="0" w:color="auto"/>
            <w:bottom w:val="none" w:sz="0" w:space="0" w:color="auto"/>
            <w:right w:val="none" w:sz="0" w:space="0" w:color="auto"/>
          </w:divBdr>
        </w:div>
        <w:div w:id="1651516600">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443962132">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sChild>
    </w:div>
    <w:div w:id="1205562404">
      <w:bodyDiv w:val="1"/>
      <w:marLeft w:val="0"/>
      <w:marRight w:val="0"/>
      <w:marTop w:val="0"/>
      <w:marBottom w:val="0"/>
      <w:divBdr>
        <w:top w:val="none" w:sz="0" w:space="0" w:color="auto"/>
        <w:left w:val="none" w:sz="0" w:space="0" w:color="auto"/>
        <w:bottom w:val="none" w:sz="0" w:space="0" w:color="auto"/>
        <w:right w:val="none" w:sz="0" w:space="0" w:color="auto"/>
      </w:divBdr>
      <w:divsChild>
        <w:div w:id="1233809434">
          <w:marLeft w:val="0"/>
          <w:marRight w:val="0"/>
          <w:marTop w:val="0"/>
          <w:marBottom w:val="0"/>
          <w:divBdr>
            <w:top w:val="none" w:sz="0" w:space="0" w:color="auto"/>
            <w:left w:val="none" w:sz="0" w:space="0" w:color="auto"/>
            <w:bottom w:val="none" w:sz="0" w:space="0" w:color="auto"/>
            <w:right w:val="none" w:sz="0" w:space="0" w:color="auto"/>
          </w:divBdr>
        </w:div>
        <w:div w:id="1366179488">
          <w:marLeft w:val="0"/>
          <w:marRight w:val="0"/>
          <w:marTop w:val="0"/>
          <w:marBottom w:val="0"/>
          <w:divBdr>
            <w:top w:val="none" w:sz="0" w:space="0" w:color="auto"/>
            <w:left w:val="none" w:sz="0" w:space="0" w:color="auto"/>
            <w:bottom w:val="none" w:sz="0" w:space="0" w:color="auto"/>
            <w:right w:val="none" w:sz="0" w:space="0" w:color="auto"/>
          </w:divBdr>
        </w:div>
        <w:div w:id="1802532275">
          <w:marLeft w:val="0"/>
          <w:marRight w:val="0"/>
          <w:marTop w:val="0"/>
          <w:marBottom w:val="0"/>
          <w:divBdr>
            <w:top w:val="none" w:sz="0" w:space="0" w:color="auto"/>
            <w:left w:val="none" w:sz="0" w:space="0" w:color="auto"/>
            <w:bottom w:val="none" w:sz="0" w:space="0" w:color="auto"/>
            <w:right w:val="none" w:sz="0" w:space="0" w:color="auto"/>
          </w:divBdr>
        </w:div>
        <w:div w:id="1823737418">
          <w:marLeft w:val="0"/>
          <w:marRight w:val="0"/>
          <w:marTop w:val="0"/>
          <w:marBottom w:val="0"/>
          <w:divBdr>
            <w:top w:val="none" w:sz="0" w:space="0" w:color="auto"/>
            <w:left w:val="none" w:sz="0" w:space="0" w:color="auto"/>
            <w:bottom w:val="none" w:sz="0" w:space="0" w:color="auto"/>
            <w:right w:val="none" w:sz="0" w:space="0" w:color="auto"/>
          </w:divBdr>
        </w:div>
      </w:divsChild>
    </w:div>
    <w:div w:id="1206940426">
      <w:bodyDiv w:val="1"/>
      <w:marLeft w:val="0"/>
      <w:marRight w:val="0"/>
      <w:marTop w:val="0"/>
      <w:marBottom w:val="0"/>
      <w:divBdr>
        <w:top w:val="none" w:sz="0" w:space="0" w:color="auto"/>
        <w:left w:val="none" w:sz="0" w:space="0" w:color="auto"/>
        <w:bottom w:val="none" w:sz="0" w:space="0" w:color="auto"/>
        <w:right w:val="none" w:sz="0" w:space="0" w:color="auto"/>
      </w:divBdr>
      <w:divsChild>
        <w:div w:id="940917407">
          <w:marLeft w:val="0"/>
          <w:marRight w:val="0"/>
          <w:marTop w:val="0"/>
          <w:marBottom w:val="0"/>
          <w:divBdr>
            <w:top w:val="none" w:sz="0" w:space="0" w:color="auto"/>
            <w:left w:val="none" w:sz="0" w:space="0" w:color="auto"/>
            <w:bottom w:val="none" w:sz="0" w:space="0" w:color="auto"/>
            <w:right w:val="none" w:sz="0" w:space="0" w:color="auto"/>
          </w:divBdr>
        </w:div>
        <w:div w:id="1972126609">
          <w:marLeft w:val="0"/>
          <w:marRight w:val="0"/>
          <w:marTop w:val="0"/>
          <w:marBottom w:val="0"/>
          <w:divBdr>
            <w:top w:val="none" w:sz="0" w:space="0" w:color="auto"/>
            <w:left w:val="none" w:sz="0" w:space="0" w:color="auto"/>
            <w:bottom w:val="none" w:sz="0" w:space="0" w:color="auto"/>
            <w:right w:val="none" w:sz="0" w:space="0" w:color="auto"/>
          </w:divBdr>
        </w:div>
        <w:div w:id="957220706">
          <w:marLeft w:val="0"/>
          <w:marRight w:val="0"/>
          <w:marTop w:val="0"/>
          <w:marBottom w:val="0"/>
          <w:divBdr>
            <w:top w:val="none" w:sz="0" w:space="0" w:color="auto"/>
            <w:left w:val="none" w:sz="0" w:space="0" w:color="auto"/>
            <w:bottom w:val="none" w:sz="0" w:space="0" w:color="auto"/>
            <w:right w:val="none" w:sz="0" w:space="0" w:color="auto"/>
          </w:divBdr>
        </w:div>
        <w:div w:id="1565794825">
          <w:marLeft w:val="0"/>
          <w:marRight w:val="0"/>
          <w:marTop w:val="0"/>
          <w:marBottom w:val="0"/>
          <w:divBdr>
            <w:top w:val="none" w:sz="0" w:space="0" w:color="auto"/>
            <w:left w:val="none" w:sz="0" w:space="0" w:color="auto"/>
            <w:bottom w:val="none" w:sz="0" w:space="0" w:color="auto"/>
            <w:right w:val="none" w:sz="0" w:space="0" w:color="auto"/>
          </w:divBdr>
        </w:div>
      </w:divsChild>
    </w:div>
    <w:div w:id="1208254088">
      <w:bodyDiv w:val="1"/>
      <w:marLeft w:val="0"/>
      <w:marRight w:val="0"/>
      <w:marTop w:val="0"/>
      <w:marBottom w:val="0"/>
      <w:divBdr>
        <w:top w:val="none" w:sz="0" w:space="0" w:color="auto"/>
        <w:left w:val="none" w:sz="0" w:space="0" w:color="auto"/>
        <w:bottom w:val="none" w:sz="0" w:space="0" w:color="auto"/>
        <w:right w:val="none" w:sz="0" w:space="0" w:color="auto"/>
      </w:divBdr>
      <w:divsChild>
        <w:div w:id="1164125456">
          <w:marLeft w:val="0"/>
          <w:marRight w:val="0"/>
          <w:marTop w:val="0"/>
          <w:marBottom w:val="0"/>
          <w:divBdr>
            <w:top w:val="none" w:sz="0" w:space="0" w:color="auto"/>
            <w:left w:val="none" w:sz="0" w:space="0" w:color="auto"/>
            <w:bottom w:val="none" w:sz="0" w:space="0" w:color="auto"/>
            <w:right w:val="none" w:sz="0" w:space="0" w:color="auto"/>
          </w:divBdr>
        </w:div>
        <w:div w:id="232785270">
          <w:marLeft w:val="0"/>
          <w:marRight w:val="0"/>
          <w:marTop w:val="0"/>
          <w:marBottom w:val="0"/>
          <w:divBdr>
            <w:top w:val="none" w:sz="0" w:space="0" w:color="auto"/>
            <w:left w:val="none" w:sz="0" w:space="0" w:color="auto"/>
            <w:bottom w:val="none" w:sz="0" w:space="0" w:color="auto"/>
            <w:right w:val="none" w:sz="0" w:space="0" w:color="auto"/>
          </w:divBdr>
        </w:div>
        <w:div w:id="2080981713">
          <w:marLeft w:val="0"/>
          <w:marRight w:val="0"/>
          <w:marTop w:val="0"/>
          <w:marBottom w:val="0"/>
          <w:divBdr>
            <w:top w:val="none" w:sz="0" w:space="0" w:color="auto"/>
            <w:left w:val="none" w:sz="0" w:space="0" w:color="auto"/>
            <w:bottom w:val="none" w:sz="0" w:space="0" w:color="auto"/>
            <w:right w:val="none" w:sz="0" w:space="0" w:color="auto"/>
          </w:divBdr>
        </w:div>
        <w:div w:id="53547134">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1334188">
      <w:bodyDiv w:val="1"/>
      <w:marLeft w:val="0"/>
      <w:marRight w:val="0"/>
      <w:marTop w:val="0"/>
      <w:marBottom w:val="0"/>
      <w:divBdr>
        <w:top w:val="none" w:sz="0" w:space="0" w:color="auto"/>
        <w:left w:val="none" w:sz="0" w:space="0" w:color="auto"/>
        <w:bottom w:val="none" w:sz="0" w:space="0" w:color="auto"/>
        <w:right w:val="none" w:sz="0" w:space="0" w:color="auto"/>
      </w:divBdr>
      <w:divsChild>
        <w:div w:id="1663966566">
          <w:marLeft w:val="0"/>
          <w:marRight w:val="0"/>
          <w:marTop w:val="0"/>
          <w:marBottom w:val="0"/>
          <w:divBdr>
            <w:top w:val="none" w:sz="0" w:space="0" w:color="auto"/>
            <w:left w:val="none" w:sz="0" w:space="0" w:color="auto"/>
            <w:bottom w:val="none" w:sz="0" w:space="0" w:color="auto"/>
            <w:right w:val="none" w:sz="0" w:space="0" w:color="auto"/>
          </w:divBdr>
        </w:div>
        <w:div w:id="2122677301">
          <w:marLeft w:val="0"/>
          <w:marRight w:val="0"/>
          <w:marTop w:val="0"/>
          <w:marBottom w:val="0"/>
          <w:divBdr>
            <w:top w:val="none" w:sz="0" w:space="0" w:color="auto"/>
            <w:left w:val="none" w:sz="0" w:space="0" w:color="auto"/>
            <w:bottom w:val="none" w:sz="0" w:space="0" w:color="auto"/>
            <w:right w:val="none" w:sz="0" w:space="0" w:color="auto"/>
          </w:divBdr>
        </w:div>
        <w:div w:id="1547910694">
          <w:marLeft w:val="0"/>
          <w:marRight w:val="0"/>
          <w:marTop w:val="0"/>
          <w:marBottom w:val="0"/>
          <w:divBdr>
            <w:top w:val="none" w:sz="0" w:space="0" w:color="auto"/>
            <w:left w:val="none" w:sz="0" w:space="0" w:color="auto"/>
            <w:bottom w:val="none" w:sz="0" w:space="0" w:color="auto"/>
            <w:right w:val="none" w:sz="0" w:space="0" w:color="auto"/>
          </w:divBdr>
        </w:div>
        <w:div w:id="107703842">
          <w:marLeft w:val="0"/>
          <w:marRight w:val="0"/>
          <w:marTop w:val="0"/>
          <w:marBottom w:val="0"/>
          <w:divBdr>
            <w:top w:val="none" w:sz="0" w:space="0" w:color="auto"/>
            <w:left w:val="none" w:sz="0" w:space="0" w:color="auto"/>
            <w:bottom w:val="none" w:sz="0" w:space="0" w:color="auto"/>
            <w:right w:val="none" w:sz="0" w:space="0" w:color="auto"/>
          </w:divBdr>
        </w:div>
      </w:divsChild>
    </w:div>
    <w:div w:id="1217354581">
      <w:bodyDiv w:val="1"/>
      <w:marLeft w:val="0"/>
      <w:marRight w:val="0"/>
      <w:marTop w:val="0"/>
      <w:marBottom w:val="0"/>
      <w:divBdr>
        <w:top w:val="none" w:sz="0" w:space="0" w:color="auto"/>
        <w:left w:val="none" w:sz="0" w:space="0" w:color="auto"/>
        <w:bottom w:val="none" w:sz="0" w:space="0" w:color="auto"/>
        <w:right w:val="none" w:sz="0" w:space="0" w:color="auto"/>
      </w:divBdr>
      <w:divsChild>
        <w:div w:id="498890349">
          <w:marLeft w:val="0"/>
          <w:marRight w:val="0"/>
          <w:marTop w:val="0"/>
          <w:marBottom w:val="0"/>
          <w:divBdr>
            <w:top w:val="none" w:sz="0" w:space="0" w:color="auto"/>
            <w:left w:val="none" w:sz="0" w:space="0" w:color="auto"/>
            <w:bottom w:val="none" w:sz="0" w:space="0" w:color="auto"/>
            <w:right w:val="none" w:sz="0" w:space="0" w:color="auto"/>
          </w:divBdr>
        </w:div>
        <w:div w:id="619841816">
          <w:marLeft w:val="0"/>
          <w:marRight w:val="0"/>
          <w:marTop w:val="0"/>
          <w:marBottom w:val="0"/>
          <w:divBdr>
            <w:top w:val="none" w:sz="0" w:space="0" w:color="auto"/>
            <w:left w:val="none" w:sz="0" w:space="0" w:color="auto"/>
            <w:bottom w:val="none" w:sz="0" w:space="0" w:color="auto"/>
            <w:right w:val="none" w:sz="0" w:space="0" w:color="auto"/>
          </w:divBdr>
        </w:div>
        <w:div w:id="1499996334">
          <w:marLeft w:val="0"/>
          <w:marRight w:val="0"/>
          <w:marTop w:val="0"/>
          <w:marBottom w:val="0"/>
          <w:divBdr>
            <w:top w:val="none" w:sz="0" w:space="0" w:color="auto"/>
            <w:left w:val="none" w:sz="0" w:space="0" w:color="auto"/>
            <w:bottom w:val="none" w:sz="0" w:space="0" w:color="auto"/>
            <w:right w:val="none" w:sz="0" w:space="0" w:color="auto"/>
          </w:divBdr>
        </w:div>
        <w:div w:id="1601527526">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18319153">
      <w:bodyDiv w:val="1"/>
      <w:marLeft w:val="0"/>
      <w:marRight w:val="0"/>
      <w:marTop w:val="0"/>
      <w:marBottom w:val="0"/>
      <w:divBdr>
        <w:top w:val="none" w:sz="0" w:space="0" w:color="auto"/>
        <w:left w:val="none" w:sz="0" w:space="0" w:color="auto"/>
        <w:bottom w:val="none" w:sz="0" w:space="0" w:color="auto"/>
        <w:right w:val="none" w:sz="0" w:space="0" w:color="auto"/>
      </w:divBdr>
      <w:divsChild>
        <w:div w:id="379944260">
          <w:marLeft w:val="0"/>
          <w:marRight w:val="0"/>
          <w:marTop w:val="0"/>
          <w:marBottom w:val="0"/>
          <w:divBdr>
            <w:top w:val="none" w:sz="0" w:space="0" w:color="auto"/>
            <w:left w:val="none" w:sz="0" w:space="0" w:color="auto"/>
            <w:bottom w:val="none" w:sz="0" w:space="0" w:color="auto"/>
            <w:right w:val="none" w:sz="0" w:space="0" w:color="auto"/>
          </w:divBdr>
        </w:div>
        <w:div w:id="471868125">
          <w:marLeft w:val="0"/>
          <w:marRight w:val="0"/>
          <w:marTop w:val="0"/>
          <w:marBottom w:val="0"/>
          <w:divBdr>
            <w:top w:val="none" w:sz="0" w:space="0" w:color="auto"/>
            <w:left w:val="none" w:sz="0" w:space="0" w:color="auto"/>
            <w:bottom w:val="none" w:sz="0" w:space="0" w:color="auto"/>
            <w:right w:val="none" w:sz="0" w:space="0" w:color="auto"/>
          </w:divBdr>
        </w:div>
        <w:div w:id="597523050">
          <w:marLeft w:val="0"/>
          <w:marRight w:val="0"/>
          <w:marTop w:val="0"/>
          <w:marBottom w:val="0"/>
          <w:divBdr>
            <w:top w:val="none" w:sz="0" w:space="0" w:color="auto"/>
            <w:left w:val="none" w:sz="0" w:space="0" w:color="auto"/>
            <w:bottom w:val="none" w:sz="0" w:space="0" w:color="auto"/>
            <w:right w:val="none" w:sz="0" w:space="0" w:color="auto"/>
          </w:divBdr>
        </w:div>
        <w:div w:id="1189098992">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168502">
      <w:bodyDiv w:val="1"/>
      <w:marLeft w:val="0"/>
      <w:marRight w:val="0"/>
      <w:marTop w:val="0"/>
      <w:marBottom w:val="0"/>
      <w:divBdr>
        <w:top w:val="none" w:sz="0" w:space="0" w:color="auto"/>
        <w:left w:val="none" w:sz="0" w:space="0" w:color="auto"/>
        <w:bottom w:val="none" w:sz="0" w:space="0" w:color="auto"/>
        <w:right w:val="none" w:sz="0" w:space="0" w:color="auto"/>
      </w:divBdr>
      <w:divsChild>
        <w:div w:id="1877113522">
          <w:marLeft w:val="0"/>
          <w:marRight w:val="0"/>
          <w:marTop w:val="0"/>
          <w:marBottom w:val="0"/>
          <w:divBdr>
            <w:top w:val="none" w:sz="0" w:space="0" w:color="auto"/>
            <w:left w:val="none" w:sz="0" w:space="0" w:color="auto"/>
            <w:bottom w:val="none" w:sz="0" w:space="0" w:color="auto"/>
            <w:right w:val="none" w:sz="0" w:space="0" w:color="auto"/>
          </w:divBdr>
        </w:div>
        <w:div w:id="73018285">
          <w:marLeft w:val="0"/>
          <w:marRight w:val="0"/>
          <w:marTop w:val="0"/>
          <w:marBottom w:val="0"/>
          <w:divBdr>
            <w:top w:val="none" w:sz="0" w:space="0" w:color="auto"/>
            <w:left w:val="none" w:sz="0" w:space="0" w:color="auto"/>
            <w:bottom w:val="none" w:sz="0" w:space="0" w:color="auto"/>
            <w:right w:val="none" w:sz="0" w:space="0" w:color="auto"/>
          </w:divBdr>
        </w:div>
        <w:div w:id="413553892">
          <w:marLeft w:val="0"/>
          <w:marRight w:val="0"/>
          <w:marTop w:val="0"/>
          <w:marBottom w:val="0"/>
          <w:divBdr>
            <w:top w:val="none" w:sz="0" w:space="0" w:color="auto"/>
            <w:left w:val="none" w:sz="0" w:space="0" w:color="auto"/>
            <w:bottom w:val="none" w:sz="0" w:space="0" w:color="auto"/>
            <w:right w:val="none" w:sz="0" w:space="0" w:color="auto"/>
          </w:divBdr>
        </w:div>
        <w:div w:id="1403681215">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209029">
      <w:bodyDiv w:val="1"/>
      <w:marLeft w:val="0"/>
      <w:marRight w:val="0"/>
      <w:marTop w:val="0"/>
      <w:marBottom w:val="0"/>
      <w:divBdr>
        <w:top w:val="none" w:sz="0" w:space="0" w:color="auto"/>
        <w:left w:val="none" w:sz="0" w:space="0" w:color="auto"/>
        <w:bottom w:val="none" w:sz="0" w:space="0" w:color="auto"/>
        <w:right w:val="none" w:sz="0" w:space="0" w:color="auto"/>
      </w:divBdr>
    </w:div>
    <w:div w:id="1221475797">
      <w:bodyDiv w:val="1"/>
      <w:marLeft w:val="0"/>
      <w:marRight w:val="0"/>
      <w:marTop w:val="0"/>
      <w:marBottom w:val="0"/>
      <w:divBdr>
        <w:top w:val="none" w:sz="0" w:space="0" w:color="auto"/>
        <w:left w:val="none" w:sz="0" w:space="0" w:color="auto"/>
        <w:bottom w:val="none" w:sz="0" w:space="0" w:color="auto"/>
        <w:right w:val="none" w:sz="0" w:space="0" w:color="auto"/>
      </w:divBdr>
      <w:divsChild>
        <w:div w:id="768082231">
          <w:marLeft w:val="0"/>
          <w:marRight w:val="0"/>
          <w:marTop w:val="0"/>
          <w:marBottom w:val="0"/>
          <w:divBdr>
            <w:top w:val="none" w:sz="0" w:space="0" w:color="auto"/>
            <w:left w:val="none" w:sz="0" w:space="0" w:color="auto"/>
            <w:bottom w:val="none" w:sz="0" w:space="0" w:color="auto"/>
            <w:right w:val="none" w:sz="0" w:space="0" w:color="auto"/>
          </w:divBdr>
        </w:div>
        <w:div w:id="720439519">
          <w:marLeft w:val="0"/>
          <w:marRight w:val="0"/>
          <w:marTop w:val="0"/>
          <w:marBottom w:val="0"/>
          <w:divBdr>
            <w:top w:val="none" w:sz="0" w:space="0" w:color="auto"/>
            <w:left w:val="none" w:sz="0" w:space="0" w:color="auto"/>
            <w:bottom w:val="none" w:sz="0" w:space="0" w:color="auto"/>
            <w:right w:val="none" w:sz="0" w:space="0" w:color="auto"/>
          </w:divBdr>
        </w:div>
        <w:div w:id="1387876309">
          <w:marLeft w:val="0"/>
          <w:marRight w:val="0"/>
          <w:marTop w:val="0"/>
          <w:marBottom w:val="0"/>
          <w:divBdr>
            <w:top w:val="none" w:sz="0" w:space="0" w:color="auto"/>
            <w:left w:val="none" w:sz="0" w:space="0" w:color="auto"/>
            <w:bottom w:val="none" w:sz="0" w:space="0" w:color="auto"/>
            <w:right w:val="none" w:sz="0" w:space="0" w:color="auto"/>
          </w:divBdr>
        </w:div>
        <w:div w:id="1403021925">
          <w:marLeft w:val="0"/>
          <w:marRight w:val="0"/>
          <w:marTop w:val="0"/>
          <w:marBottom w:val="0"/>
          <w:divBdr>
            <w:top w:val="none" w:sz="0" w:space="0" w:color="auto"/>
            <w:left w:val="none" w:sz="0" w:space="0" w:color="auto"/>
            <w:bottom w:val="none" w:sz="0" w:space="0" w:color="auto"/>
            <w:right w:val="none" w:sz="0" w:space="0" w:color="auto"/>
          </w:divBdr>
        </w:div>
      </w:divsChild>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1750077">
      <w:bodyDiv w:val="1"/>
      <w:marLeft w:val="0"/>
      <w:marRight w:val="0"/>
      <w:marTop w:val="0"/>
      <w:marBottom w:val="0"/>
      <w:divBdr>
        <w:top w:val="none" w:sz="0" w:space="0" w:color="auto"/>
        <w:left w:val="none" w:sz="0" w:space="0" w:color="auto"/>
        <w:bottom w:val="none" w:sz="0" w:space="0" w:color="auto"/>
        <w:right w:val="none" w:sz="0" w:space="0" w:color="auto"/>
      </w:divBdr>
    </w:div>
    <w:div w:id="1222327985">
      <w:bodyDiv w:val="1"/>
      <w:marLeft w:val="0"/>
      <w:marRight w:val="0"/>
      <w:marTop w:val="0"/>
      <w:marBottom w:val="0"/>
      <w:divBdr>
        <w:top w:val="none" w:sz="0" w:space="0" w:color="auto"/>
        <w:left w:val="none" w:sz="0" w:space="0" w:color="auto"/>
        <w:bottom w:val="none" w:sz="0" w:space="0" w:color="auto"/>
        <w:right w:val="none" w:sz="0" w:space="0" w:color="auto"/>
      </w:divBdr>
      <w:divsChild>
        <w:div w:id="1511215090">
          <w:marLeft w:val="0"/>
          <w:marRight w:val="0"/>
          <w:marTop w:val="0"/>
          <w:marBottom w:val="0"/>
          <w:divBdr>
            <w:top w:val="none" w:sz="0" w:space="0" w:color="auto"/>
            <w:left w:val="none" w:sz="0" w:space="0" w:color="auto"/>
            <w:bottom w:val="none" w:sz="0" w:space="0" w:color="auto"/>
            <w:right w:val="none" w:sz="0" w:space="0" w:color="auto"/>
          </w:divBdr>
        </w:div>
        <w:div w:id="252667711">
          <w:marLeft w:val="0"/>
          <w:marRight w:val="0"/>
          <w:marTop w:val="0"/>
          <w:marBottom w:val="0"/>
          <w:divBdr>
            <w:top w:val="none" w:sz="0" w:space="0" w:color="auto"/>
            <w:left w:val="none" w:sz="0" w:space="0" w:color="auto"/>
            <w:bottom w:val="none" w:sz="0" w:space="0" w:color="auto"/>
            <w:right w:val="none" w:sz="0" w:space="0" w:color="auto"/>
          </w:divBdr>
        </w:div>
        <w:div w:id="399594166">
          <w:marLeft w:val="0"/>
          <w:marRight w:val="0"/>
          <w:marTop w:val="0"/>
          <w:marBottom w:val="0"/>
          <w:divBdr>
            <w:top w:val="none" w:sz="0" w:space="0" w:color="auto"/>
            <w:left w:val="none" w:sz="0" w:space="0" w:color="auto"/>
            <w:bottom w:val="none" w:sz="0" w:space="0" w:color="auto"/>
            <w:right w:val="none" w:sz="0" w:space="0" w:color="auto"/>
          </w:divBdr>
        </w:div>
        <w:div w:id="1783918021">
          <w:marLeft w:val="0"/>
          <w:marRight w:val="0"/>
          <w:marTop w:val="0"/>
          <w:marBottom w:val="0"/>
          <w:divBdr>
            <w:top w:val="none" w:sz="0" w:space="0" w:color="auto"/>
            <w:left w:val="none" w:sz="0" w:space="0" w:color="auto"/>
            <w:bottom w:val="none" w:sz="0" w:space="0" w:color="auto"/>
            <w:right w:val="none" w:sz="0" w:space="0" w:color="auto"/>
          </w:divBdr>
        </w:div>
      </w:divsChild>
    </w:div>
    <w:div w:id="1224096939">
      <w:bodyDiv w:val="1"/>
      <w:marLeft w:val="0"/>
      <w:marRight w:val="0"/>
      <w:marTop w:val="0"/>
      <w:marBottom w:val="0"/>
      <w:divBdr>
        <w:top w:val="none" w:sz="0" w:space="0" w:color="auto"/>
        <w:left w:val="none" w:sz="0" w:space="0" w:color="auto"/>
        <w:bottom w:val="none" w:sz="0" w:space="0" w:color="auto"/>
        <w:right w:val="none" w:sz="0" w:space="0" w:color="auto"/>
      </w:divBdr>
      <w:divsChild>
        <w:div w:id="95448494">
          <w:marLeft w:val="0"/>
          <w:marRight w:val="0"/>
          <w:marTop w:val="0"/>
          <w:marBottom w:val="0"/>
          <w:divBdr>
            <w:top w:val="none" w:sz="0" w:space="0" w:color="auto"/>
            <w:left w:val="none" w:sz="0" w:space="0" w:color="auto"/>
            <w:bottom w:val="none" w:sz="0" w:space="0" w:color="auto"/>
            <w:right w:val="none" w:sz="0" w:space="0" w:color="auto"/>
          </w:divBdr>
        </w:div>
        <w:div w:id="1468814937">
          <w:marLeft w:val="0"/>
          <w:marRight w:val="0"/>
          <w:marTop w:val="0"/>
          <w:marBottom w:val="0"/>
          <w:divBdr>
            <w:top w:val="none" w:sz="0" w:space="0" w:color="auto"/>
            <w:left w:val="none" w:sz="0" w:space="0" w:color="auto"/>
            <w:bottom w:val="none" w:sz="0" w:space="0" w:color="auto"/>
            <w:right w:val="none" w:sz="0" w:space="0" w:color="auto"/>
          </w:divBdr>
        </w:div>
        <w:div w:id="1629168307">
          <w:marLeft w:val="0"/>
          <w:marRight w:val="0"/>
          <w:marTop w:val="0"/>
          <w:marBottom w:val="0"/>
          <w:divBdr>
            <w:top w:val="none" w:sz="0" w:space="0" w:color="auto"/>
            <w:left w:val="none" w:sz="0" w:space="0" w:color="auto"/>
            <w:bottom w:val="none" w:sz="0" w:space="0" w:color="auto"/>
            <w:right w:val="none" w:sz="0" w:space="0" w:color="auto"/>
          </w:divBdr>
        </w:div>
        <w:div w:id="1854301691">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6841175">
      <w:bodyDiv w:val="1"/>
      <w:marLeft w:val="0"/>
      <w:marRight w:val="0"/>
      <w:marTop w:val="0"/>
      <w:marBottom w:val="0"/>
      <w:divBdr>
        <w:top w:val="none" w:sz="0" w:space="0" w:color="auto"/>
        <w:left w:val="none" w:sz="0" w:space="0" w:color="auto"/>
        <w:bottom w:val="none" w:sz="0" w:space="0" w:color="auto"/>
        <w:right w:val="none" w:sz="0" w:space="0" w:color="auto"/>
      </w:divBdr>
      <w:divsChild>
        <w:div w:id="1848520940">
          <w:marLeft w:val="0"/>
          <w:marRight w:val="0"/>
          <w:marTop w:val="0"/>
          <w:marBottom w:val="0"/>
          <w:divBdr>
            <w:top w:val="none" w:sz="0" w:space="0" w:color="auto"/>
            <w:left w:val="none" w:sz="0" w:space="0" w:color="auto"/>
            <w:bottom w:val="none" w:sz="0" w:space="0" w:color="auto"/>
            <w:right w:val="none" w:sz="0" w:space="0" w:color="auto"/>
          </w:divBdr>
        </w:div>
        <w:div w:id="1290162370">
          <w:marLeft w:val="0"/>
          <w:marRight w:val="0"/>
          <w:marTop w:val="0"/>
          <w:marBottom w:val="0"/>
          <w:divBdr>
            <w:top w:val="none" w:sz="0" w:space="0" w:color="auto"/>
            <w:left w:val="none" w:sz="0" w:space="0" w:color="auto"/>
            <w:bottom w:val="none" w:sz="0" w:space="0" w:color="auto"/>
            <w:right w:val="none" w:sz="0" w:space="0" w:color="auto"/>
          </w:divBdr>
        </w:div>
        <w:div w:id="123811850">
          <w:marLeft w:val="0"/>
          <w:marRight w:val="0"/>
          <w:marTop w:val="0"/>
          <w:marBottom w:val="0"/>
          <w:divBdr>
            <w:top w:val="none" w:sz="0" w:space="0" w:color="auto"/>
            <w:left w:val="none" w:sz="0" w:space="0" w:color="auto"/>
            <w:bottom w:val="none" w:sz="0" w:space="0" w:color="auto"/>
            <w:right w:val="none" w:sz="0" w:space="0" w:color="auto"/>
          </w:divBdr>
        </w:div>
        <w:div w:id="527305150">
          <w:marLeft w:val="0"/>
          <w:marRight w:val="0"/>
          <w:marTop w:val="0"/>
          <w:marBottom w:val="0"/>
          <w:divBdr>
            <w:top w:val="none" w:sz="0" w:space="0" w:color="auto"/>
            <w:left w:val="none" w:sz="0" w:space="0" w:color="auto"/>
            <w:bottom w:val="none" w:sz="0" w:space="0" w:color="auto"/>
            <w:right w:val="none" w:sz="0" w:space="0" w:color="auto"/>
          </w:divBdr>
        </w:div>
      </w:divsChild>
    </w:div>
    <w:div w:id="1227491743">
      <w:bodyDiv w:val="1"/>
      <w:marLeft w:val="0"/>
      <w:marRight w:val="0"/>
      <w:marTop w:val="0"/>
      <w:marBottom w:val="0"/>
      <w:divBdr>
        <w:top w:val="none" w:sz="0" w:space="0" w:color="auto"/>
        <w:left w:val="none" w:sz="0" w:space="0" w:color="auto"/>
        <w:bottom w:val="none" w:sz="0" w:space="0" w:color="auto"/>
        <w:right w:val="none" w:sz="0" w:space="0" w:color="auto"/>
      </w:divBdr>
      <w:divsChild>
        <w:div w:id="1596472719">
          <w:marLeft w:val="0"/>
          <w:marRight w:val="0"/>
          <w:marTop w:val="0"/>
          <w:marBottom w:val="0"/>
          <w:divBdr>
            <w:top w:val="none" w:sz="0" w:space="0" w:color="auto"/>
            <w:left w:val="none" w:sz="0" w:space="0" w:color="auto"/>
            <w:bottom w:val="none" w:sz="0" w:space="0" w:color="auto"/>
            <w:right w:val="none" w:sz="0" w:space="0" w:color="auto"/>
          </w:divBdr>
        </w:div>
        <w:div w:id="640119187">
          <w:marLeft w:val="0"/>
          <w:marRight w:val="0"/>
          <w:marTop w:val="0"/>
          <w:marBottom w:val="0"/>
          <w:divBdr>
            <w:top w:val="none" w:sz="0" w:space="0" w:color="auto"/>
            <w:left w:val="none" w:sz="0" w:space="0" w:color="auto"/>
            <w:bottom w:val="none" w:sz="0" w:space="0" w:color="auto"/>
            <w:right w:val="none" w:sz="0" w:space="0" w:color="auto"/>
          </w:divBdr>
        </w:div>
        <w:div w:id="988364148">
          <w:marLeft w:val="0"/>
          <w:marRight w:val="0"/>
          <w:marTop w:val="0"/>
          <w:marBottom w:val="0"/>
          <w:divBdr>
            <w:top w:val="none" w:sz="0" w:space="0" w:color="auto"/>
            <w:left w:val="none" w:sz="0" w:space="0" w:color="auto"/>
            <w:bottom w:val="none" w:sz="0" w:space="0" w:color="auto"/>
            <w:right w:val="none" w:sz="0" w:space="0" w:color="auto"/>
          </w:divBdr>
        </w:div>
        <w:div w:id="1459369926">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572811">
      <w:bodyDiv w:val="1"/>
      <w:marLeft w:val="0"/>
      <w:marRight w:val="0"/>
      <w:marTop w:val="0"/>
      <w:marBottom w:val="0"/>
      <w:divBdr>
        <w:top w:val="none" w:sz="0" w:space="0" w:color="auto"/>
        <w:left w:val="none" w:sz="0" w:space="0" w:color="auto"/>
        <w:bottom w:val="none" w:sz="0" w:space="0" w:color="auto"/>
        <w:right w:val="none" w:sz="0" w:space="0" w:color="auto"/>
      </w:divBdr>
      <w:divsChild>
        <w:div w:id="644744922">
          <w:marLeft w:val="0"/>
          <w:marRight w:val="0"/>
          <w:marTop w:val="0"/>
          <w:marBottom w:val="0"/>
          <w:divBdr>
            <w:top w:val="none" w:sz="0" w:space="0" w:color="auto"/>
            <w:left w:val="none" w:sz="0" w:space="0" w:color="auto"/>
            <w:bottom w:val="none" w:sz="0" w:space="0" w:color="auto"/>
            <w:right w:val="none" w:sz="0" w:space="0" w:color="auto"/>
          </w:divBdr>
        </w:div>
        <w:div w:id="1013847717">
          <w:marLeft w:val="0"/>
          <w:marRight w:val="0"/>
          <w:marTop w:val="0"/>
          <w:marBottom w:val="0"/>
          <w:divBdr>
            <w:top w:val="none" w:sz="0" w:space="0" w:color="auto"/>
            <w:left w:val="none" w:sz="0" w:space="0" w:color="auto"/>
            <w:bottom w:val="none" w:sz="0" w:space="0" w:color="auto"/>
            <w:right w:val="none" w:sz="0" w:space="0" w:color="auto"/>
          </w:divBdr>
        </w:div>
        <w:div w:id="1258905822">
          <w:marLeft w:val="0"/>
          <w:marRight w:val="0"/>
          <w:marTop w:val="0"/>
          <w:marBottom w:val="0"/>
          <w:divBdr>
            <w:top w:val="none" w:sz="0" w:space="0" w:color="auto"/>
            <w:left w:val="none" w:sz="0" w:space="0" w:color="auto"/>
            <w:bottom w:val="none" w:sz="0" w:space="0" w:color="auto"/>
            <w:right w:val="none" w:sz="0" w:space="0" w:color="auto"/>
          </w:divBdr>
        </w:div>
        <w:div w:id="1879077059">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2275625">
      <w:bodyDiv w:val="1"/>
      <w:marLeft w:val="0"/>
      <w:marRight w:val="0"/>
      <w:marTop w:val="0"/>
      <w:marBottom w:val="0"/>
      <w:divBdr>
        <w:top w:val="none" w:sz="0" w:space="0" w:color="auto"/>
        <w:left w:val="none" w:sz="0" w:space="0" w:color="auto"/>
        <w:bottom w:val="none" w:sz="0" w:space="0" w:color="auto"/>
        <w:right w:val="none" w:sz="0" w:space="0" w:color="auto"/>
      </w:divBdr>
      <w:divsChild>
        <w:div w:id="123233686">
          <w:marLeft w:val="0"/>
          <w:marRight w:val="0"/>
          <w:marTop w:val="0"/>
          <w:marBottom w:val="0"/>
          <w:divBdr>
            <w:top w:val="none" w:sz="0" w:space="0" w:color="auto"/>
            <w:left w:val="none" w:sz="0" w:space="0" w:color="auto"/>
            <w:bottom w:val="none" w:sz="0" w:space="0" w:color="auto"/>
            <w:right w:val="none" w:sz="0" w:space="0" w:color="auto"/>
          </w:divBdr>
        </w:div>
        <w:div w:id="223226861">
          <w:marLeft w:val="0"/>
          <w:marRight w:val="0"/>
          <w:marTop w:val="0"/>
          <w:marBottom w:val="0"/>
          <w:divBdr>
            <w:top w:val="none" w:sz="0" w:space="0" w:color="auto"/>
            <w:left w:val="none" w:sz="0" w:space="0" w:color="auto"/>
            <w:bottom w:val="none" w:sz="0" w:space="0" w:color="auto"/>
            <w:right w:val="none" w:sz="0" w:space="0" w:color="auto"/>
          </w:divBdr>
        </w:div>
        <w:div w:id="134181864">
          <w:marLeft w:val="0"/>
          <w:marRight w:val="0"/>
          <w:marTop w:val="0"/>
          <w:marBottom w:val="0"/>
          <w:divBdr>
            <w:top w:val="none" w:sz="0" w:space="0" w:color="auto"/>
            <w:left w:val="none" w:sz="0" w:space="0" w:color="auto"/>
            <w:bottom w:val="none" w:sz="0" w:space="0" w:color="auto"/>
            <w:right w:val="none" w:sz="0" w:space="0" w:color="auto"/>
          </w:divBdr>
        </w:div>
        <w:div w:id="92164077">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33734229">
      <w:bodyDiv w:val="1"/>
      <w:marLeft w:val="0"/>
      <w:marRight w:val="0"/>
      <w:marTop w:val="0"/>
      <w:marBottom w:val="0"/>
      <w:divBdr>
        <w:top w:val="none" w:sz="0" w:space="0" w:color="auto"/>
        <w:left w:val="none" w:sz="0" w:space="0" w:color="auto"/>
        <w:bottom w:val="none" w:sz="0" w:space="0" w:color="auto"/>
        <w:right w:val="none" w:sz="0" w:space="0" w:color="auto"/>
      </w:divBdr>
      <w:divsChild>
        <w:div w:id="662243095">
          <w:marLeft w:val="0"/>
          <w:marRight w:val="0"/>
          <w:marTop w:val="0"/>
          <w:marBottom w:val="0"/>
          <w:divBdr>
            <w:top w:val="none" w:sz="0" w:space="0" w:color="auto"/>
            <w:left w:val="none" w:sz="0" w:space="0" w:color="auto"/>
            <w:bottom w:val="none" w:sz="0" w:space="0" w:color="auto"/>
            <w:right w:val="none" w:sz="0" w:space="0" w:color="auto"/>
          </w:divBdr>
        </w:div>
        <w:div w:id="1863475801">
          <w:marLeft w:val="0"/>
          <w:marRight w:val="0"/>
          <w:marTop w:val="0"/>
          <w:marBottom w:val="0"/>
          <w:divBdr>
            <w:top w:val="none" w:sz="0" w:space="0" w:color="auto"/>
            <w:left w:val="none" w:sz="0" w:space="0" w:color="auto"/>
            <w:bottom w:val="none" w:sz="0" w:space="0" w:color="auto"/>
            <w:right w:val="none" w:sz="0" w:space="0" w:color="auto"/>
          </w:divBdr>
        </w:div>
        <w:div w:id="286813091">
          <w:marLeft w:val="0"/>
          <w:marRight w:val="0"/>
          <w:marTop w:val="0"/>
          <w:marBottom w:val="0"/>
          <w:divBdr>
            <w:top w:val="none" w:sz="0" w:space="0" w:color="auto"/>
            <w:left w:val="none" w:sz="0" w:space="0" w:color="auto"/>
            <w:bottom w:val="none" w:sz="0" w:space="0" w:color="auto"/>
            <w:right w:val="none" w:sz="0" w:space="0" w:color="auto"/>
          </w:divBdr>
        </w:div>
        <w:div w:id="772744326">
          <w:marLeft w:val="0"/>
          <w:marRight w:val="0"/>
          <w:marTop w:val="0"/>
          <w:marBottom w:val="0"/>
          <w:divBdr>
            <w:top w:val="none" w:sz="0" w:space="0" w:color="auto"/>
            <w:left w:val="none" w:sz="0" w:space="0" w:color="auto"/>
            <w:bottom w:val="none" w:sz="0" w:space="0" w:color="auto"/>
            <w:right w:val="none" w:sz="0" w:space="0" w:color="auto"/>
          </w:divBdr>
        </w:div>
      </w:divsChild>
    </w:div>
    <w:div w:id="1237058206">
      <w:bodyDiv w:val="1"/>
      <w:marLeft w:val="0"/>
      <w:marRight w:val="0"/>
      <w:marTop w:val="0"/>
      <w:marBottom w:val="0"/>
      <w:divBdr>
        <w:top w:val="none" w:sz="0" w:space="0" w:color="auto"/>
        <w:left w:val="none" w:sz="0" w:space="0" w:color="auto"/>
        <w:bottom w:val="none" w:sz="0" w:space="0" w:color="auto"/>
        <w:right w:val="none" w:sz="0" w:space="0" w:color="auto"/>
      </w:divBdr>
      <w:divsChild>
        <w:div w:id="343019957">
          <w:marLeft w:val="0"/>
          <w:marRight w:val="0"/>
          <w:marTop w:val="0"/>
          <w:marBottom w:val="0"/>
          <w:divBdr>
            <w:top w:val="none" w:sz="0" w:space="0" w:color="auto"/>
            <w:left w:val="none" w:sz="0" w:space="0" w:color="auto"/>
            <w:bottom w:val="none" w:sz="0" w:space="0" w:color="auto"/>
            <w:right w:val="none" w:sz="0" w:space="0" w:color="auto"/>
          </w:divBdr>
        </w:div>
        <w:div w:id="1348365329">
          <w:marLeft w:val="0"/>
          <w:marRight w:val="0"/>
          <w:marTop w:val="0"/>
          <w:marBottom w:val="0"/>
          <w:divBdr>
            <w:top w:val="none" w:sz="0" w:space="0" w:color="auto"/>
            <w:left w:val="none" w:sz="0" w:space="0" w:color="auto"/>
            <w:bottom w:val="none" w:sz="0" w:space="0" w:color="auto"/>
            <w:right w:val="none" w:sz="0" w:space="0" w:color="auto"/>
          </w:divBdr>
        </w:div>
        <w:div w:id="1680424414">
          <w:marLeft w:val="0"/>
          <w:marRight w:val="0"/>
          <w:marTop w:val="0"/>
          <w:marBottom w:val="0"/>
          <w:divBdr>
            <w:top w:val="none" w:sz="0" w:space="0" w:color="auto"/>
            <w:left w:val="none" w:sz="0" w:space="0" w:color="auto"/>
            <w:bottom w:val="none" w:sz="0" w:space="0" w:color="auto"/>
            <w:right w:val="none" w:sz="0" w:space="0" w:color="auto"/>
          </w:divBdr>
        </w:div>
        <w:div w:id="1798521195">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2956742">
      <w:bodyDiv w:val="1"/>
      <w:marLeft w:val="0"/>
      <w:marRight w:val="0"/>
      <w:marTop w:val="0"/>
      <w:marBottom w:val="0"/>
      <w:divBdr>
        <w:top w:val="none" w:sz="0" w:space="0" w:color="auto"/>
        <w:left w:val="none" w:sz="0" w:space="0" w:color="auto"/>
        <w:bottom w:val="none" w:sz="0" w:space="0" w:color="auto"/>
        <w:right w:val="none" w:sz="0" w:space="0" w:color="auto"/>
      </w:divBdr>
      <w:divsChild>
        <w:div w:id="1516842819">
          <w:marLeft w:val="0"/>
          <w:marRight w:val="0"/>
          <w:marTop w:val="0"/>
          <w:marBottom w:val="0"/>
          <w:divBdr>
            <w:top w:val="none" w:sz="0" w:space="0" w:color="auto"/>
            <w:left w:val="none" w:sz="0" w:space="0" w:color="auto"/>
            <w:bottom w:val="none" w:sz="0" w:space="0" w:color="auto"/>
            <w:right w:val="none" w:sz="0" w:space="0" w:color="auto"/>
          </w:divBdr>
        </w:div>
        <w:div w:id="754323158">
          <w:marLeft w:val="0"/>
          <w:marRight w:val="0"/>
          <w:marTop w:val="0"/>
          <w:marBottom w:val="0"/>
          <w:divBdr>
            <w:top w:val="none" w:sz="0" w:space="0" w:color="auto"/>
            <w:left w:val="none" w:sz="0" w:space="0" w:color="auto"/>
            <w:bottom w:val="none" w:sz="0" w:space="0" w:color="auto"/>
            <w:right w:val="none" w:sz="0" w:space="0" w:color="auto"/>
          </w:divBdr>
        </w:div>
        <w:div w:id="164444344">
          <w:marLeft w:val="0"/>
          <w:marRight w:val="0"/>
          <w:marTop w:val="0"/>
          <w:marBottom w:val="0"/>
          <w:divBdr>
            <w:top w:val="none" w:sz="0" w:space="0" w:color="auto"/>
            <w:left w:val="none" w:sz="0" w:space="0" w:color="auto"/>
            <w:bottom w:val="none" w:sz="0" w:space="0" w:color="auto"/>
            <w:right w:val="none" w:sz="0" w:space="0" w:color="auto"/>
          </w:divBdr>
        </w:div>
        <w:div w:id="2111460733">
          <w:marLeft w:val="0"/>
          <w:marRight w:val="0"/>
          <w:marTop w:val="0"/>
          <w:marBottom w:val="0"/>
          <w:divBdr>
            <w:top w:val="none" w:sz="0" w:space="0" w:color="auto"/>
            <w:left w:val="none" w:sz="0" w:space="0" w:color="auto"/>
            <w:bottom w:val="none" w:sz="0" w:space="0" w:color="auto"/>
            <w:right w:val="none" w:sz="0" w:space="0" w:color="auto"/>
          </w:divBdr>
        </w:div>
      </w:divsChild>
    </w:div>
    <w:div w:id="1243639478">
      <w:bodyDiv w:val="1"/>
      <w:marLeft w:val="0"/>
      <w:marRight w:val="0"/>
      <w:marTop w:val="0"/>
      <w:marBottom w:val="0"/>
      <w:divBdr>
        <w:top w:val="none" w:sz="0" w:space="0" w:color="auto"/>
        <w:left w:val="none" w:sz="0" w:space="0" w:color="auto"/>
        <w:bottom w:val="none" w:sz="0" w:space="0" w:color="auto"/>
        <w:right w:val="none" w:sz="0" w:space="0" w:color="auto"/>
      </w:divBdr>
      <w:divsChild>
        <w:div w:id="292558387">
          <w:marLeft w:val="0"/>
          <w:marRight w:val="0"/>
          <w:marTop w:val="0"/>
          <w:marBottom w:val="0"/>
          <w:divBdr>
            <w:top w:val="none" w:sz="0" w:space="0" w:color="auto"/>
            <w:left w:val="none" w:sz="0" w:space="0" w:color="auto"/>
            <w:bottom w:val="none" w:sz="0" w:space="0" w:color="auto"/>
            <w:right w:val="none" w:sz="0" w:space="0" w:color="auto"/>
          </w:divBdr>
        </w:div>
        <w:div w:id="714695128">
          <w:marLeft w:val="0"/>
          <w:marRight w:val="0"/>
          <w:marTop w:val="0"/>
          <w:marBottom w:val="0"/>
          <w:divBdr>
            <w:top w:val="none" w:sz="0" w:space="0" w:color="auto"/>
            <w:left w:val="none" w:sz="0" w:space="0" w:color="auto"/>
            <w:bottom w:val="none" w:sz="0" w:space="0" w:color="auto"/>
            <w:right w:val="none" w:sz="0" w:space="0" w:color="auto"/>
          </w:divBdr>
        </w:div>
        <w:div w:id="1905531875">
          <w:marLeft w:val="0"/>
          <w:marRight w:val="0"/>
          <w:marTop w:val="0"/>
          <w:marBottom w:val="0"/>
          <w:divBdr>
            <w:top w:val="none" w:sz="0" w:space="0" w:color="auto"/>
            <w:left w:val="none" w:sz="0" w:space="0" w:color="auto"/>
            <w:bottom w:val="none" w:sz="0" w:space="0" w:color="auto"/>
            <w:right w:val="none" w:sz="0" w:space="0" w:color="auto"/>
          </w:divBdr>
        </w:div>
        <w:div w:id="2042970005">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438305264">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 w:id="1756437981">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48268256">
      <w:bodyDiv w:val="1"/>
      <w:marLeft w:val="0"/>
      <w:marRight w:val="0"/>
      <w:marTop w:val="0"/>
      <w:marBottom w:val="0"/>
      <w:divBdr>
        <w:top w:val="none" w:sz="0" w:space="0" w:color="auto"/>
        <w:left w:val="none" w:sz="0" w:space="0" w:color="auto"/>
        <w:bottom w:val="none" w:sz="0" w:space="0" w:color="auto"/>
        <w:right w:val="none" w:sz="0" w:space="0" w:color="auto"/>
      </w:divBdr>
      <w:divsChild>
        <w:div w:id="364984377">
          <w:marLeft w:val="0"/>
          <w:marRight w:val="0"/>
          <w:marTop w:val="0"/>
          <w:marBottom w:val="0"/>
          <w:divBdr>
            <w:top w:val="none" w:sz="0" w:space="0" w:color="auto"/>
            <w:left w:val="none" w:sz="0" w:space="0" w:color="auto"/>
            <w:bottom w:val="none" w:sz="0" w:space="0" w:color="auto"/>
            <w:right w:val="none" w:sz="0" w:space="0" w:color="auto"/>
          </w:divBdr>
        </w:div>
        <w:div w:id="1109004828">
          <w:marLeft w:val="0"/>
          <w:marRight w:val="0"/>
          <w:marTop w:val="0"/>
          <w:marBottom w:val="0"/>
          <w:divBdr>
            <w:top w:val="none" w:sz="0" w:space="0" w:color="auto"/>
            <w:left w:val="none" w:sz="0" w:space="0" w:color="auto"/>
            <w:bottom w:val="none" w:sz="0" w:space="0" w:color="auto"/>
            <w:right w:val="none" w:sz="0" w:space="0" w:color="auto"/>
          </w:divBdr>
        </w:div>
        <w:div w:id="1423717928">
          <w:marLeft w:val="0"/>
          <w:marRight w:val="0"/>
          <w:marTop w:val="0"/>
          <w:marBottom w:val="0"/>
          <w:divBdr>
            <w:top w:val="none" w:sz="0" w:space="0" w:color="auto"/>
            <w:left w:val="none" w:sz="0" w:space="0" w:color="auto"/>
            <w:bottom w:val="none" w:sz="0" w:space="0" w:color="auto"/>
            <w:right w:val="none" w:sz="0" w:space="0" w:color="auto"/>
          </w:divBdr>
        </w:div>
        <w:div w:id="1638294644">
          <w:marLeft w:val="0"/>
          <w:marRight w:val="0"/>
          <w:marTop w:val="0"/>
          <w:marBottom w:val="0"/>
          <w:divBdr>
            <w:top w:val="none" w:sz="0" w:space="0" w:color="auto"/>
            <w:left w:val="none" w:sz="0" w:space="0" w:color="auto"/>
            <w:bottom w:val="none" w:sz="0" w:space="0" w:color="auto"/>
            <w:right w:val="none" w:sz="0" w:space="0" w:color="auto"/>
          </w:divBdr>
        </w:div>
      </w:divsChild>
    </w:div>
    <w:div w:id="1249651556">
      <w:bodyDiv w:val="1"/>
      <w:marLeft w:val="0"/>
      <w:marRight w:val="0"/>
      <w:marTop w:val="0"/>
      <w:marBottom w:val="0"/>
      <w:divBdr>
        <w:top w:val="none" w:sz="0" w:space="0" w:color="auto"/>
        <w:left w:val="none" w:sz="0" w:space="0" w:color="auto"/>
        <w:bottom w:val="none" w:sz="0" w:space="0" w:color="auto"/>
        <w:right w:val="none" w:sz="0" w:space="0" w:color="auto"/>
      </w:divBdr>
      <w:divsChild>
        <w:div w:id="1414399255">
          <w:marLeft w:val="0"/>
          <w:marRight w:val="0"/>
          <w:marTop w:val="0"/>
          <w:marBottom w:val="0"/>
          <w:divBdr>
            <w:top w:val="none" w:sz="0" w:space="0" w:color="auto"/>
            <w:left w:val="none" w:sz="0" w:space="0" w:color="auto"/>
            <w:bottom w:val="none" w:sz="0" w:space="0" w:color="auto"/>
            <w:right w:val="none" w:sz="0" w:space="0" w:color="auto"/>
          </w:divBdr>
        </w:div>
        <w:div w:id="1744914863">
          <w:marLeft w:val="0"/>
          <w:marRight w:val="0"/>
          <w:marTop w:val="0"/>
          <w:marBottom w:val="0"/>
          <w:divBdr>
            <w:top w:val="none" w:sz="0" w:space="0" w:color="auto"/>
            <w:left w:val="none" w:sz="0" w:space="0" w:color="auto"/>
            <w:bottom w:val="none" w:sz="0" w:space="0" w:color="auto"/>
            <w:right w:val="none" w:sz="0" w:space="0" w:color="auto"/>
          </w:divBdr>
        </w:div>
        <w:div w:id="668752119">
          <w:marLeft w:val="0"/>
          <w:marRight w:val="0"/>
          <w:marTop w:val="0"/>
          <w:marBottom w:val="0"/>
          <w:divBdr>
            <w:top w:val="none" w:sz="0" w:space="0" w:color="auto"/>
            <w:left w:val="none" w:sz="0" w:space="0" w:color="auto"/>
            <w:bottom w:val="none" w:sz="0" w:space="0" w:color="auto"/>
            <w:right w:val="none" w:sz="0" w:space="0" w:color="auto"/>
          </w:divBdr>
        </w:div>
        <w:div w:id="977077964">
          <w:marLeft w:val="0"/>
          <w:marRight w:val="0"/>
          <w:marTop w:val="0"/>
          <w:marBottom w:val="0"/>
          <w:divBdr>
            <w:top w:val="none" w:sz="0" w:space="0" w:color="auto"/>
            <w:left w:val="none" w:sz="0" w:space="0" w:color="auto"/>
            <w:bottom w:val="none" w:sz="0" w:space="0" w:color="auto"/>
            <w:right w:val="none" w:sz="0" w:space="0" w:color="auto"/>
          </w:divBdr>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sChild>
    </w:div>
    <w:div w:id="1253781691">
      <w:bodyDiv w:val="1"/>
      <w:marLeft w:val="0"/>
      <w:marRight w:val="0"/>
      <w:marTop w:val="0"/>
      <w:marBottom w:val="0"/>
      <w:divBdr>
        <w:top w:val="none" w:sz="0" w:space="0" w:color="auto"/>
        <w:left w:val="none" w:sz="0" w:space="0" w:color="auto"/>
        <w:bottom w:val="none" w:sz="0" w:space="0" w:color="auto"/>
        <w:right w:val="none" w:sz="0" w:space="0" w:color="auto"/>
      </w:divBdr>
      <w:divsChild>
        <w:div w:id="1986624180">
          <w:marLeft w:val="0"/>
          <w:marRight w:val="0"/>
          <w:marTop w:val="0"/>
          <w:marBottom w:val="0"/>
          <w:divBdr>
            <w:top w:val="none" w:sz="0" w:space="0" w:color="auto"/>
            <w:left w:val="none" w:sz="0" w:space="0" w:color="auto"/>
            <w:bottom w:val="none" w:sz="0" w:space="0" w:color="auto"/>
            <w:right w:val="none" w:sz="0" w:space="0" w:color="auto"/>
          </w:divBdr>
        </w:div>
        <w:div w:id="487137397">
          <w:marLeft w:val="0"/>
          <w:marRight w:val="0"/>
          <w:marTop w:val="0"/>
          <w:marBottom w:val="0"/>
          <w:divBdr>
            <w:top w:val="none" w:sz="0" w:space="0" w:color="auto"/>
            <w:left w:val="none" w:sz="0" w:space="0" w:color="auto"/>
            <w:bottom w:val="none" w:sz="0" w:space="0" w:color="auto"/>
            <w:right w:val="none" w:sz="0" w:space="0" w:color="auto"/>
          </w:divBdr>
        </w:div>
        <w:div w:id="1564754886">
          <w:marLeft w:val="0"/>
          <w:marRight w:val="0"/>
          <w:marTop w:val="0"/>
          <w:marBottom w:val="0"/>
          <w:divBdr>
            <w:top w:val="none" w:sz="0" w:space="0" w:color="auto"/>
            <w:left w:val="none" w:sz="0" w:space="0" w:color="auto"/>
            <w:bottom w:val="none" w:sz="0" w:space="0" w:color="auto"/>
            <w:right w:val="none" w:sz="0" w:space="0" w:color="auto"/>
          </w:divBdr>
        </w:div>
        <w:div w:id="946161114">
          <w:marLeft w:val="0"/>
          <w:marRight w:val="0"/>
          <w:marTop w:val="0"/>
          <w:marBottom w:val="0"/>
          <w:divBdr>
            <w:top w:val="none" w:sz="0" w:space="0" w:color="auto"/>
            <w:left w:val="none" w:sz="0" w:space="0" w:color="auto"/>
            <w:bottom w:val="none" w:sz="0" w:space="0" w:color="auto"/>
            <w:right w:val="none" w:sz="0" w:space="0" w:color="auto"/>
          </w:divBdr>
        </w:div>
      </w:divsChild>
    </w:div>
    <w:div w:id="1253930495">
      <w:bodyDiv w:val="1"/>
      <w:marLeft w:val="0"/>
      <w:marRight w:val="0"/>
      <w:marTop w:val="0"/>
      <w:marBottom w:val="0"/>
      <w:divBdr>
        <w:top w:val="none" w:sz="0" w:space="0" w:color="auto"/>
        <w:left w:val="none" w:sz="0" w:space="0" w:color="auto"/>
        <w:bottom w:val="none" w:sz="0" w:space="0" w:color="auto"/>
        <w:right w:val="none" w:sz="0" w:space="0" w:color="auto"/>
      </w:divBdr>
      <w:divsChild>
        <w:div w:id="733167141">
          <w:marLeft w:val="0"/>
          <w:marRight w:val="0"/>
          <w:marTop w:val="0"/>
          <w:marBottom w:val="0"/>
          <w:divBdr>
            <w:top w:val="none" w:sz="0" w:space="0" w:color="auto"/>
            <w:left w:val="none" w:sz="0" w:space="0" w:color="auto"/>
            <w:bottom w:val="none" w:sz="0" w:space="0" w:color="auto"/>
            <w:right w:val="none" w:sz="0" w:space="0" w:color="auto"/>
          </w:divBdr>
        </w:div>
        <w:div w:id="996491580">
          <w:marLeft w:val="0"/>
          <w:marRight w:val="0"/>
          <w:marTop w:val="0"/>
          <w:marBottom w:val="0"/>
          <w:divBdr>
            <w:top w:val="none" w:sz="0" w:space="0" w:color="auto"/>
            <w:left w:val="none" w:sz="0" w:space="0" w:color="auto"/>
            <w:bottom w:val="none" w:sz="0" w:space="0" w:color="auto"/>
            <w:right w:val="none" w:sz="0" w:space="0" w:color="auto"/>
          </w:divBdr>
        </w:div>
        <w:div w:id="1129520116">
          <w:marLeft w:val="0"/>
          <w:marRight w:val="0"/>
          <w:marTop w:val="0"/>
          <w:marBottom w:val="0"/>
          <w:divBdr>
            <w:top w:val="none" w:sz="0" w:space="0" w:color="auto"/>
            <w:left w:val="none" w:sz="0" w:space="0" w:color="auto"/>
            <w:bottom w:val="none" w:sz="0" w:space="0" w:color="auto"/>
            <w:right w:val="none" w:sz="0" w:space="0" w:color="auto"/>
          </w:divBdr>
        </w:div>
        <w:div w:id="2010060019">
          <w:marLeft w:val="0"/>
          <w:marRight w:val="0"/>
          <w:marTop w:val="0"/>
          <w:marBottom w:val="0"/>
          <w:divBdr>
            <w:top w:val="none" w:sz="0" w:space="0" w:color="auto"/>
            <w:left w:val="none" w:sz="0" w:space="0" w:color="auto"/>
            <w:bottom w:val="none" w:sz="0" w:space="0" w:color="auto"/>
            <w:right w:val="none" w:sz="0" w:space="0" w:color="auto"/>
          </w:divBdr>
        </w:div>
      </w:divsChild>
    </w:div>
    <w:div w:id="1253978096">
      <w:bodyDiv w:val="1"/>
      <w:marLeft w:val="0"/>
      <w:marRight w:val="0"/>
      <w:marTop w:val="0"/>
      <w:marBottom w:val="0"/>
      <w:divBdr>
        <w:top w:val="none" w:sz="0" w:space="0" w:color="auto"/>
        <w:left w:val="none" w:sz="0" w:space="0" w:color="auto"/>
        <w:bottom w:val="none" w:sz="0" w:space="0" w:color="auto"/>
        <w:right w:val="none" w:sz="0" w:space="0" w:color="auto"/>
      </w:divBdr>
      <w:divsChild>
        <w:div w:id="363217072">
          <w:marLeft w:val="0"/>
          <w:marRight w:val="0"/>
          <w:marTop w:val="0"/>
          <w:marBottom w:val="0"/>
          <w:divBdr>
            <w:top w:val="none" w:sz="0" w:space="0" w:color="auto"/>
            <w:left w:val="none" w:sz="0" w:space="0" w:color="auto"/>
            <w:bottom w:val="none" w:sz="0" w:space="0" w:color="auto"/>
            <w:right w:val="none" w:sz="0" w:space="0" w:color="auto"/>
          </w:divBdr>
        </w:div>
        <w:div w:id="894118380">
          <w:marLeft w:val="0"/>
          <w:marRight w:val="0"/>
          <w:marTop w:val="0"/>
          <w:marBottom w:val="0"/>
          <w:divBdr>
            <w:top w:val="none" w:sz="0" w:space="0" w:color="auto"/>
            <w:left w:val="none" w:sz="0" w:space="0" w:color="auto"/>
            <w:bottom w:val="none" w:sz="0" w:space="0" w:color="auto"/>
            <w:right w:val="none" w:sz="0" w:space="0" w:color="auto"/>
          </w:divBdr>
        </w:div>
        <w:div w:id="1877964711">
          <w:marLeft w:val="0"/>
          <w:marRight w:val="0"/>
          <w:marTop w:val="0"/>
          <w:marBottom w:val="0"/>
          <w:divBdr>
            <w:top w:val="none" w:sz="0" w:space="0" w:color="auto"/>
            <w:left w:val="none" w:sz="0" w:space="0" w:color="auto"/>
            <w:bottom w:val="none" w:sz="0" w:space="0" w:color="auto"/>
            <w:right w:val="none" w:sz="0" w:space="0" w:color="auto"/>
          </w:divBdr>
        </w:div>
        <w:div w:id="2087726646">
          <w:marLeft w:val="0"/>
          <w:marRight w:val="0"/>
          <w:marTop w:val="0"/>
          <w:marBottom w:val="0"/>
          <w:divBdr>
            <w:top w:val="none" w:sz="0" w:space="0" w:color="auto"/>
            <w:left w:val="none" w:sz="0" w:space="0" w:color="auto"/>
            <w:bottom w:val="none" w:sz="0" w:space="0" w:color="auto"/>
            <w:right w:val="none" w:sz="0" w:space="0" w:color="auto"/>
          </w:divBdr>
        </w:div>
      </w:divsChild>
    </w:div>
    <w:div w:id="1254360483">
      <w:bodyDiv w:val="1"/>
      <w:marLeft w:val="0"/>
      <w:marRight w:val="0"/>
      <w:marTop w:val="0"/>
      <w:marBottom w:val="0"/>
      <w:divBdr>
        <w:top w:val="none" w:sz="0" w:space="0" w:color="auto"/>
        <w:left w:val="none" w:sz="0" w:space="0" w:color="auto"/>
        <w:bottom w:val="none" w:sz="0" w:space="0" w:color="auto"/>
        <w:right w:val="none" w:sz="0" w:space="0" w:color="auto"/>
      </w:divBdr>
      <w:divsChild>
        <w:div w:id="441727983">
          <w:marLeft w:val="0"/>
          <w:marRight w:val="0"/>
          <w:marTop w:val="0"/>
          <w:marBottom w:val="0"/>
          <w:divBdr>
            <w:top w:val="none" w:sz="0" w:space="0" w:color="auto"/>
            <w:left w:val="none" w:sz="0" w:space="0" w:color="auto"/>
            <w:bottom w:val="none" w:sz="0" w:space="0" w:color="auto"/>
            <w:right w:val="none" w:sz="0" w:space="0" w:color="auto"/>
          </w:divBdr>
        </w:div>
        <w:div w:id="467941980">
          <w:marLeft w:val="0"/>
          <w:marRight w:val="0"/>
          <w:marTop w:val="0"/>
          <w:marBottom w:val="0"/>
          <w:divBdr>
            <w:top w:val="none" w:sz="0" w:space="0" w:color="auto"/>
            <w:left w:val="none" w:sz="0" w:space="0" w:color="auto"/>
            <w:bottom w:val="none" w:sz="0" w:space="0" w:color="auto"/>
            <w:right w:val="none" w:sz="0" w:space="0" w:color="auto"/>
          </w:divBdr>
        </w:div>
        <w:div w:id="817958492">
          <w:marLeft w:val="0"/>
          <w:marRight w:val="0"/>
          <w:marTop w:val="0"/>
          <w:marBottom w:val="0"/>
          <w:divBdr>
            <w:top w:val="none" w:sz="0" w:space="0" w:color="auto"/>
            <w:left w:val="none" w:sz="0" w:space="0" w:color="auto"/>
            <w:bottom w:val="none" w:sz="0" w:space="0" w:color="auto"/>
            <w:right w:val="none" w:sz="0" w:space="0" w:color="auto"/>
          </w:divBdr>
        </w:div>
        <w:div w:id="1789621790">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504319847">
          <w:marLeft w:val="0"/>
          <w:marRight w:val="0"/>
          <w:marTop w:val="0"/>
          <w:marBottom w:val="0"/>
          <w:divBdr>
            <w:top w:val="none" w:sz="0" w:space="0" w:color="auto"/>
            <w:left w:val="none" w:sz="0" w:space="0" w:color="auto"/>
            <w:bottom w:val="none" w:sz="0" w:space="0" w:color="auto"/>
            <w:right w:val="none" w:sz="0" w:space="0" w:color="auto"/>
          </w:divBdr>
        </w:div>
        <w:div w:id="924533822">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14309">
      <w:bodyDiv w:val="1"/>
      <w:marLeft w:val="0"/>
      <w:marRight w:val="0"/>
      <w:marTop w:val="0"/>
      <w:marBottom w:val="0"/>
      <w:divBdr>
        <w:top w:val="none" w:sz="0" w:space="0" w:color="auto"/>
        <w:left w:val="none" w:sz="0" w:space="0" w:color="auto"/>
        <w:bottom w:val="none" w:sz="0" w:space="0" w:color="auto"/>
        <w:right w:val="none" w:sz="0" w:space="0" w:color="auto"/>
      </w:divBdr>
      <w:divsChild>
        <w:div w:id="2068409579">
          <w:marLeft w:val="0"/>
          <w:marRight w:val="0"/>
          <w:marTop w:val="0"/>
          <w:marBottom w:val="0"/>
          <w:divBdr>
            <w:top w:val="none" w:sz="0" w:space="0" w:color="auto"/>
            <w:left w:val="none" w:sz="0" w:space="0" w:color="auto"/>
            <w:bottom w:val="none" w:sz="0" w:space="0" w:color="auto"/>
            <w:right w:val="none" w:sz="0" w:space="0" w:color="auto"/>
          </w:divBdr>
        </w:div>
        <w:div w:id="1944654818">
          <w:marLeft w:val="0"/>
          <w:marRight w:val="0"/>
          <w:marTop w:val="0"/>
          <w:marBottom w:val="0"/>
          <w:divBdr>
            <w:top w:val="none" w:sz="0" w:space="0" w:color="auto"/>
            <w:left w:val="none" w:sz="0" w:space="0" w:color="auto"/>
            <w:bottom w:val="none" w:sz="0" w:space="0" w:color="auto"/>
            <w:right w:val="none" w:sz="0" w:space="0" w:color="auto"/>
          </w:divBdr>
        </w:div>
        <w:div w:id="1005933879">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10307154">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sChild>
    </w:div>
    <w:div w:id="1259561465">
      <w:bodyDiv w:val="1"/>
      <w:marLeft w:val="0"/>
      <w:marRight w:val="0"/>
      <w:marTop w:val="0"/>
      <w:marBottom w:val="0"/>
      <w:divBdr>
        <w:top w:val="none" w:sz="0" w:space="0" w:color="auto"/>
        <w:left w:val="none" w:sz="0" w:space="0" w:color="auto"/>
        <w:bottom w:val="none" w:sz="0" w:space="0" w:color="auto"/>
        <w:right w:val="none" w:sz="0" w:space="0" w:color="auto"/>
      </w:divBdr>
      <w:divsChild>
        <w:div w:id="868026414">
          <w:marLeft w:val="0"/>
          <w:marRight w:val="0"/>
          <w:marTop w:val="0"/>
          <w:marBottom w:val="0"/>
          <w:divBdr>
            <w:top w:val="none" w:sz="0" w:space="0" w:color="auto"/>
            <w:left w:val="none" w:sz="0" w:space="0" w:color="auto"/>
            <w:bottom w:val="none" w:sz="0" w:space="0" w:color="auto"/>
            <w:right w:val="none" w:sz="0" w:space="0" w:color="auto"/>
          </w:divBdr>
        </w:div>
        <w:div w:id="275526263">
          <w:marLeft w:val="0"/>
          <w:marRight w:val="0"/>
          <w:marTop w:val="0"/>
          <w:marBottom w:val="0"/>
          <w:divBdr>
            <w:top w:val="none" w:sz="0" w:space="0" w:color="auto"/>
            <w:left w:val="none" w:sz="0" w:space="0" w:color="auto"/>
            <w:bottom w:val="none" w:sz="0" w:space="0" w:color="auto"/>
            <w:right w:val="none" w:sz="0" w:space="0" w:color="auto"/>
          </w:divBdr>
        </w:div>
        <w:div w:id="860969808">
          <w:marLeft w:val="0"/>
          <w:marRight w:val="0"/>
          <w:marTop w:val="0"/>
          <w:marBottom w:val="0"/>
          <w:divBdr>
            <w:top w:val="none" w:sz="0" w:space="0" w:color="auto"/>
            <w:left w:val="none" w:sz="0" w:space="0" w:color="auto"/>
            <w:bottom w:val="none" w:sz="0" w:space="0" w:color="auto"/>
            <w:right w:val="none" w:sz="0" w:space="0" w:color="auto"/>
          </w:divBdr>
        </w:div>
        <w:div w:id="369457199">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0523006">
      <w:bodyDiv w:val="1"/>
      <w:marLeft w:val="0"/>
      <w:marRight w:val="0"/>
      <w:marTop w:val="0"/>
      <w:marBottom w:val="0"/>
      <w:divBdr>
        <w:top w:val="none" w:sz="0" w:space="0" w:color="auto"/>
        <w:left w:val="none" w:sz="0" w:space="0" w:color="auto"/>
        <w:bottom w:val="none" w:sz="0" w:space="0" w:color="auto"/>
        <w:right w:val="none" w:sz="0" w:space="0" w:color="auto"/>
      </w:divBdr>
      <w:divsChild>
        <w:div w:id="73480243">
          <w:marLeft w:val="0"/>
          <w:marRight w:val="0"/>
          <w:marTop w:val="0"/>
          <w:marBottom w:val="0"/>
          <w:divBdr>
            <w:top w:val="none" w:sz="0" w:space="0" w:color="auto"/>
            <w:left w:val="none" w:sz="0" w:space="0" w:color="auto"/>
            <w:bottom w:val="none" w:sz="0" w:space="0" w:color="auto"/>
            <w:right w:val="none" w:sz="0" w:space="0" w:color="auto"/>
          </w:divBdr>
        </w:div>
        <w:div w:id="237519803">
          <w:marLeft w:val="0"/>
          <w:marRight w:val="0"/>
          <w:marTop w:val="0"/>
          <w:marBottom w:val="0"/>
          <w:divBdr>
            <w:top w:val="none" w:sz="0" w:space="0" w:color="auto"/>
            <w:left w:val="none" w:sz="0" w:space="0" w:color="auto"/>
            <w:bottom w:val="none" w:sz="0" w:space="0" w:color="auto"/>
            <w:right w:val="none" w:sz="0" w:space="0" w:color="auto"/>
          </w:divBdr>
        </w:div>
        <w:div w:id="1822387142">
          <w:marLeft w:val="0"/>
          <w:marRight w:val="0"/>
          <w:marTop w:val="0"/>
          <w:marBottom w:val="0"/>
          <w:divBdr>
            <w:top w:val="none" w:sz="0" w:space="0" w:color="auto"/>
            <w:left w:val="none" w:sz="0" w:space="0" w:color="auto"/>
            <w:bottom w:val="none" w:sz="0" w:space="0" w:color="auto"/>
            <w:right w:val="none" w:sz="0" w:space="0" w:color="auto"/>
          </w:divBdr>
        </w:div>
        <w:div w:id="2016033888">
          <w:marLeft w:val="0"/>
          <w:marRight w:val="0"/>
          <w:marTop w:val="0"/>
          <w:marBottom w:val="0"/>
          <w:divBdr>
            <w:top w:val="none" w:sz="0" w:space="0" w:color="auto"/>
            <w:left w:val="none" w:sz="0" w:space="0" w:color="auto"/>
            <w:bottom w:val="none" w:sz="0" w:space="0" w:color="auto"/>
            <w:right w:val="none" w:sz="0" w:space="0" w:color="auto"/>
          </w:divBdr>
        </w:div>
      </w:divsChild>
    </w:div>
    <w:div w:id="1260913857">
      <w:bodyDiv w:val="1"/>
      <w:marLeft w:val="0"/>
      <w:marRight w:val="0"/>
      <w:marTop w:val="0"/>
      <w:marBottom w:val="0"/>
      <w:divBdr>
        <w:top w:val="none" w:sz="0" w:space="0" w:color="auto"/>
        <w:left w:val="none" w:sz="0" w:space="0" w:color="auto"/>
        <w:bottom w:val="none" w:sz="0" w:space="0" w:color="auto"/>
        <w:right w:val="none" w:sz="0" w:space="0" w:color="auto"/>
      </w:divBdr>
      <w:divsChild>
        <w:div w:id="650134621">
          <w:marLeft w:val="0"/>
          <w:marRight w:val="0"/>
          <w:marTop w:val="0"/>
          <w:marBottom w:val="0"/>
          <w:divBdr>
            <w:top w:val="none" w:sz="0" w:space="0" w:color="auto"/>
            <w:left w:val="none" w:sz="0" w:space="0" w:color="auto"/>
            <w:bottom w:val="none" w:sz="0" w:space="0" w:color="auto"/>
            <w:right w:val="none" w:sz="0" w:space="0" w:color="auto"/>
          </w:divBdr>
        </w:div>
        <w:div w:id="195117015">
          <w:marLeft w:val="0"/>
          <w:marRight w:val="0"/>
          <w:marTop w:val="0"/>
          <w:marBottom w:val="0"/>
          <w:divBdr>
            <w:top w:val="none" w:sz="0" w:space="0" w:color="auto"/>
            <w:left w:val="none" w:sz="0" w:space="0" w:color="auto"/>
            <w:bottom w:val="none" w:sz="0" w:space="0" w:color="auto"/>
            <w:right w:val="none" w:sz="0" w:space="0" w:color="auto"/>
          </w:divBdr>
        </w:div>
        <w:div w:id="1842113603">
          <w:marLeft w:val="0"/>
          <w:marRight w:val="0"/>
          <w:marTop w:val="0"/>
          <w:marBottom w:val="0"/>
          <w:divBdr>
            <w:top w:val="none" w:sz="0" w:space="0" w:color="auto"/>
            <w:left w:val="none" w:sz="0" w:space="0" w:color="auto"/>
            <w:bottom w:val="none" w:sz="0" w:space="0" w:color="auto"/>
            <w:right w:val="none" w:sz="0" w:space="0" w:color="auto"/>
          </w:divBdr>
        </w:div>
        <w:div w:id="1615748905">
          <w:marLeft w:val="0"/>
          <w:marRight w:val="0"/>
          <w:marTop w:val="0"/>
          <w:marBottom w:val="0"/>
          <w:divBdr>
            <w:top w:val="none" w:sz="0" w:space="0" w:color="auto"/>
            <w:left w:val="none" w:sz="0" w:space="0" w:color="auto"/>
            <w:bottom w:val="none" w:sz="0" w:space="0" w:color="auto"/>
            <w:right w:val="none" w:sz="0" w:space="0" w:color="auto"/>
          </w:divBdr>
        </w:div>
      </w:divsChild>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1523202">
      <w:bodyDiv w:val="1"/>
      <w:marLeft w:val="0"/>
      <w:marRight w:val="0"/>
      <w:marTop w:val="0"/>
      <w:marBottom w:val="0"/>
      <w:divBdr>
        <w:top w:val="none" w:sz="0" w:space="0" w:color="auto"/>
        <w:left w:val="none" w:sz="0" w:space="0" w:color="auto"/>
        <w:bottom w:val="none" w:sz="0" w:space="0" w:color="auto"/>
        <w:right w:val="none" w:sz="0" w:space="0" w:color="auto"/>
      </w:divBdr>
      <w:divsChild>
        <w:div w:id="670790560">
          <w:marLeft w:val="0"/>
          <w:marRight w:val="0"/>
          <w:marTop w:val="0"/>
          <w:marBottom w:val="0"/>
          <w:divBdr>
            <w:top w:val="none" w:sz="0" w:space="0" w:color="auto"/>
            <w:left w:val="none" w:sz="0" w:space="0" w:color="auto"/>
            <w:bottom w:val="none" w:sz="0" w:space="0" w:color="auto"/>
            <w:right w:val="none" w:sz="0" w:space="0" w:color="auto"/>
          </w:divBdr>
        </w:div>
        <w:div w:id="1240403553">
          <w:marLeft w:val="0"/>
          <w:marRight w:val="0"/>
          <w:marTop w:val="0"/>
          <w:marBottom w:val="0"/>
          <w:divBdr>
            <w:top w:val="none" w:sz="0" w:space="0" w:color="auto"/>
            <w:left w:val="none" w:sz="0" w:space="0" w:color="auto"/>
            <w:bottom w:val="none" w:sz="0" w:space="0" w:color="auto"/>
            <w:right w:val="none" w:sz="0" w:space="0" w:color="auto"/>
          </w:divBdr>
        </w:div>
        <w:div w:id="1341810754">
          <w:marLeft w:val="0"/>
          <w:marRight w:val="0"/>
          <w:marTop w:val="0"/>
          <w:marBottom w:val="0"/>
          <w:divBdr>
            <w:top w:val="none" w:sz="0" w:space="0" w:color="auto"/>
            <w:left w:val="none" w:sz="0" w:space="0" w:color="auto"/>
            <w:bottom w:val="none" w:sz="0" w:space="0" w:color="auto"/>
            <w:right w:val="none" w:sz="0" w:space="0" w:color="auto"/>
          </w:divBdr>
        </w:div>
        <w:div w:id="1731419392">
          <w:marLeft w:val="0"/>
          <w:marRight w:val="0"/>
          <w:marTop w:val="0"/>
          <w:marBottom w:val="0"/>
          <w:divBdr>
            <w:top w:val="none" w:sz="0" w:space="0" w:color="auto"/>
            <w:left w:val="none" w:sz="0" w:space="0" w:color="auto"/>
            <w:bottom w:val="none" w:sz="0" w:space="0" w:color="auto"/>
            <w:right w:val="none" w:sz="0" w:space="0" w:color="auto"/>
          </w:divBdr>
        </w:div>
      </w:divsChild>
    </w:div>
    <w:div w:id="1261645328">
      <w:bodyDiv w:val="1"/>
      <w:marLeft w:val="0"/>
      <w:marRight w:val="0"/>
      <w:marTop w:val="0"/>
      <w:marBottom w:val="0"/>
      <w:divBdr>
        <w:top w:val="none" w:sz="0" w:space="0" w:color="auto"/>
        <w:left w:val="none" w:sz="0" w:space="0" w:color="auto"/>
        <w:bottom w:val="none" w:sz="0" w:space="0" w:color="auto"/>
        <w:right w:val="none" w:sz="0" w:space="0" w:color="auto"/>
      </w:divBdr>
      <w:divsChild>
        <w:div w:id="315649433">
          <w:marLeft w:val="0"/>
          <w:marRight w:val="0"/>
          <w:marTop w:val="0"/>
          <w:marBottom w:val="0"/>
          <w:divBdr>
            <w:top w:val="none" w:sz="0" w:space="0" w:color="auto"/>
            <w:left w:val="none" w:sz="0" w:space="0" w:color="auto"/>
            <w:bottom w:val="none" w:sz="0" w:space="0" w:color="auto"/>
            <w:right w:val="none" w:sz="0" w:space="0" w:color="auto"/>
          </w:divBdr>
        </w:div>
        <w:div w:id="445660228">
          <w:marLeft w:val="0"/>
          <w:marRight w:val="0"/>
          <w:marTop w:val="0"/>
          <w:marBottom w:val="0"/>
          <w:divBdr>
            <w:top w:val="none" w:sz="0" w:space="0" w:color="auto"/>
            <w:left w:val="none" w:sz="0" w:space="0" w:color="auto"/>
            <w:bottom w:val="none" w:sz="0" w:space="0" w:color="auto"/>
            <w:right w:val="none" w:sz="0" w:space="0" w:color="auto"/>
          </w:divBdr>
        </w:div>
        <w:div w:id="1954750584">
          <w:marLeft w:val="0"/>
          <w:marRight w:val="0"/>
          <w:marTop w:val="0"/>
          <w:marBottom w:val="0"/>
          <w:divBdr>
            <w:top w:val="none" w:sz="0" w:space="0" w:color="auto"/>
            <w:left w:val="none" w:sz="0" w:space="0" w:color="auto"/>
            <w:bottom w:val="none" w:sz="0" w:space="0" w:color="auto"/>
            <w:right w:val="none" w:sz="0" w:space="0" w:color="auto"/>
          </w:divBdr>
        </w:div>
        <w:div w:id="1210335879">
          <w:marLeft w:val="0"/>
          <w:marRight w:val="0"/>
          <w:marTop w:val="0"/>
          <w:marBottom w:val="0"/>
          <w:divBdr>
            <w:top w:val="none" w:sz="0" w:space="0" w:color="auto"/>
            <w:left w:val="none" w:sz="0" w:space="0" w:color="auto"/>
            <w:bottom w:val="none" w:sz="0" w:space="0" w:color="auto"/>
            <w:right w:val="none" w:sz="0" w:space="0" w:color="auto"/>
          </w:divBdr>
        </w:div>
      </w:divsChild>
    </w:div>
    <w:div w:id="1261914446">
      <w:bodyDiv w:val="1"/>
      <w:marLeft w:val="0"/>
      <w:marRight w:val="0"/>
      <w:marTop w:val="0"/>
      <w:marBottom w:val="0"/>
      <w:divBdr>
        <w:top w:val="none" w:sz="0" w:space="0" w:color="auto"/>
        <w:left w:val="none" w:sz="0" w:space="0" w:color="auto"/>
        <w:bottom w:val="none" w:sz="0" w:space="0" w:color="auto"/>
        <w:right w:val="none" w:sz="0" w:space="0" w:color="auto"/>
      </w:divBdr>
      <w:divsChild>
        <w:div w:id="912154636">
          <w:marLeft w:val="0"/>
          <w:marRight w:val="0"/>
          <w:marTop w:val="0"/>
          <w:marBottom w:val="0"/>
          <w:divBdr>
            <w:top w:val="none" w:sz="0" w:space="0" w:color="auto"/>
            <w:left w:val="none" w:sz="0" w:space="0" w:color="auto"/>
            <w:bottom w:val="none" w:sz="0" w:space="0" w:color="auto"/>
            <w:right w:val="none" w:sz="0" w:space="0" w:color="auto"/>
          </w:divBdr>
        </w:div>
        <w:div w:id="247731814">
          <w:marLeft w:val="0"/>
          <w:marRight w:val="0"/>
          <w:marTop w:val="0"/>
          <w:marBottom w:val="0"/>
          <w:divBdr>
            <w:top w:val="none" w:sz="0" w:space="0" w:color="auto"/>
            <w:left w:val="none" w:sz="0" w:space="0" w:color="auto"/>
            <w:bottom w:val="none" w:sz="0" w:space="0" w:color="auto"/>
            <w:right w:val="none" w:sz="0" w:space="0" w:color="auto"/>
          </w:divBdr>
        </w:div>
        <w:div w:id="1718815552">
          <w:marLeft w:val="0"/>
          <w:marRight w:val="0"/>
          <w:marTop w:val="0"/>
          <w:marBottom w:val="0"/>
          <w:divBdr>
            <w:top w:val="none" w:sz="0" w:space="0" w:color="auto"/>
            <w:left w:val="none" w:sz="0" w:space="0" w:color="auto"/>
            <w:bottom w:val="none" w:sz="0" w:space="0" w:color="auto"/>
            <w:right w:val="none" w:sz="0" w:space="0" w:color="auto"/>
          </w:divBdr>
        </w:div>
        <w:div w:id="530341499">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11303059">
          <w:marLeft w:val="0"/>
          <w:marRight w:val="0"/>
          <w:marTop w:val="0"/>
          <w:marBottom w:val="0"/>
          <w:divBdr>
            <w:top w:val="none" w:sz="0" w:space="0" w:color="auto"/>
            <w:left w:val="none" w:sz="0" w:space="0" w:color="auto"/>
            <w:bottom w:val="none" w:sz="0" w:space="0" w:color="auto"/>
            <w:right w:val="none" w:sz="0" w:space="0" w:color="auto"/>
          </w:divBdr>
        </w:div>
        <w:div w:id="450051075">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411046993">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2080592298">
          <w:marLeft w:val="0"/>
          <w:marRight w:val="0"/>
          <w:marTop w:val="0"/>
          <w:marBottom w:val="0"/>
          <w:divBdr>
            <w:top w:val="none" w:sz="0" w:space="0" w:color="auto"/>
            <w:left w:val="none" w:sz="0" w:space="0" w:color="auto"/>
            <w:bottom w:val="none" w:sz="0" w:space="0" w:color="auto"/>
            <w:right w:val="none" w:sz="0" w:space="0" w:color="auto"/>
          </w:divBdr>
        </w:div>
      </w:divsChild>
    </w:div>
    <w:div w:id="1266420968">
      <w:bodyDiv w:val="1"/>
      <w:marLeft w:val="0"/>
      <w:marRight w:val="0"/>
      <w:marTop w:val="0"/>
      <w:marBottom w:val="0"/>
      <w:divBdr>
        <w:top w:val="none" w:sz="0" w:space="0" w:color="auto"/>
        <w:left w:val="none" w:sz="0" w:space="0" w:color="auto"/>
        <w:bottom w:val="none" w:sz="0" w:space="0" w:color="auto"/>
        <w:right w:val="none" w:sz="0" w:space="0" w:color="auto"/>
      </w:divBdr>
      <w:divsChild>
        <w:div w:id="669721791">
          <w:marLeft w:val="0"/>
          <w:marRight w:val="0"/>
          <w:marTop w:val="0"/>
          <w:marBottom w:val="0"/>
          <w:divBdr>
            <w:top w:val="none" w:sz="0" w:space="0" w:color="auto"/>
            <w:left w:val="none" w:sz="0" w:space="0" w:color="auto"/>
            <w:bottom w:val="none" w:sz="0" w:space="0" w:color="auto"/>
            <w:right w:val="none" w:sz="0" w:space="0" w:color="auto"/>
          </w:divBdr>
        </w:div>
        <w:div w:id="2122257855">
          <w:marLeft w:val="0"/>
          <w:marRight w:val="0"/>
          <w:marTop w:val="0"/>
          <w:marBottom w:val="0"/>
          <w:divBdr>
            <w:top w:val="none" w:sz="0" w:space="0" w:color="auto"/>
            <w:left w:val="none" w:sz="0" w:space="0" w:color="auto"/>
            <w:bottom w:val="none" w:sz="0" w:space="0" w:color="auto"/>
            <w:right w:val="none" w:sz="0" w:space="0" w:color="auto"/>
          </w:divBdr>
        </w:div>
      </w:divsChild>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7537762">
      <w:bodyDiv w:val="1"/>
      <w:marLeft w:val="0"/>
      <w:marRight w:val="0"/>
      <w:marTop w:val="0"/>
      <w:marBottom w:val="0"/>
      <w:divBdr>
        <w:top w:val="none" w:sz="0" w:space="0" w:color="auto"/>
        <w:left w:val="none" w:sz="0" w:space="0" w:color="auto"/>
        <w:bottom w:val="none" w:sz="0" w:space="0" w:color="auto"/>
        <w:right w:val="none" w:sz="0" w:space="0" w:color="auto"/>
      </w:divBdr>
      <w:divsChild>
        <w:div w:id="964969446">
          <w:marLeft w:val="0"/>
          <w:marRight w:val="0"/>
          <w:marTop w:val="0"/>
          <w:marBottom w:val="0"/>
          <w:divBdr>
            <w:top w:val="none" w:sz="0" w:space="0" w:color="auto"/>
            <w:left w:val="none" w:sz="0" w:space="0" w:color="auto"/>
            <w:bottom w:val="none" w:sz="0" w:space="0" w:color="auto"/>
            <w:right w:val="none" w:sz="0" w:space="0" w:color="auto"/>
          </w:divBdr>
        </w:div>
        <w:div w:id="1105269630">
          <w:marLeft w:val="0"/>
          <w:marRight w:val="0"/>
          <w:marTop w:val="0"/>
          <w:marBottom w:val="0"/>
          <w:divBdr>
            <w:top w:val="none" w:sz="0" w:space="0" w:color="auto"/>
            <w:left w:val="none" w:sz="0" w:space="0" w:color="auto"/>
            <w:bottom w:val="none" w:sz="0" w:space="0" w:color="auto"/>
            <w:right w:val="none" w:sz="0" w:space="0" w:color="auto"/>
          </w:divBdr>
        </w:div>
        <w:div w:id="1148977708">
          <w:marLeft w:val="0"/>
          <w:marRight w:val="0"/>
          <w:marTop w:val="0"/>
          <w:marBottom w:val="0"/>
          <w:divBdr>
            <w:top w:val="none" w:sz="0" w:space="0" w:color="auto"/>
            <w:left w:val="none" w:sz="0" w:space="0" w:color="auto"/>
            <w:bottom w:val="none" w:sz="0" w:space="0" w:color="auto"/>
            <w:right w:val="none" w:sz="0" w:space="0" w:color="auto"/>
          </w:divBdr>
        </w:div>
        <w:div w:id="1551959327">
          <w:marLeft w:val="0"/>
          <w:marRight w:val="0"/>
          <w:marTop w:val="0"/>
          <w:marBottom w:val="0"/>
          <w:divBdr>
            <w:top w:val="none" w:sz="0" w:space="0" w:color="auto"/>
            <w:left w:val="none" w:sz="0" w:space="0" w:color="auto"/>
            <w:bottom w:val="none" w:sz="0" w:space="0" w:color="auto"/>
            <w:right w:val="none" w:sz="0" w:space="0" w:color="auto"/>
          </w:divBdr>
        </w:div>
      </w:divsChild>
    </w:div>
    <w:div w:id="1268388432">
      <w:bodyDiv w:val="1"/>
      <w:marLeft w:val="0"/>
      <w:marRight w:val="0"/>
      <w:marTop w:val="0"/>
      <w:marBottom w:val="0"/>
      <w:divBdr>
        <w:top w:val="none" w:sz="0" w:space="0" w:color="auto"/>
        <w:left w:val="none" w:sz="0" w:space="0" w:color="auto"/>
        <w:bottom w:val="none" w:sz="0" w:space="0" w:color="auto"/>
        <w:right w:val="none" w:sz="0" w:space="0" w:color="auto"/>
      </w:divBdr>
      <w:divsChild>
        <w:div w:id="1162887518">
          <w:marLeft w:val="0"/>
          <w:marRight w:val="0"/>
          <w:marTop w:val="0"/>
          <w:marBottom w:val="0"/>
          <w:divBdr>
            <w:top w:val="none" w:sz="0" w:space="0" w:color="auto"/>
            <w:left w:val="none" w:sz="0" w:space="0" w:color="auto"/>
            <w:bottom w:val="none" w:sz="0" w:space="0" w:color="auto"/>
            <w:right w:val="none" w:sz="0" w:space="0" w:color="auto"/>
          </w:divBdr>
        </w:div>
        <w:div w:id="2052916581">
          <w:marLeft w:val="0"/>
          <w:marRight w:val="0"/>
          <w:marTop w:val="0"/>
          <w:marBottom w:val="0"/>
          <w:divBdr>
            <w:top w:val="none" w:sz="0" w:space="0" w:color="auto"/>
            <w:left w:val="none" w:sz="0" w:space="0" w:color="auto"/>
            <w:bottom w:val="none" w:sz="0" w:space="0" w:color="auto"/>
            <w:right w:val="none" w:sz="0" w:space="0" w:color="auto"/>
          </w:divBdr>
        </w:div>
        <w:div w:id="1260678411">
          <w:marLeft w:val="0"/>
          <w:marRight w:val="0"/>
          <w:marTop w:val="0"/>
          <w:marBottom w:val="0"/>
          <w:divBdr>
            <w:top w:val="none" w:sz="0" w:space="0" w:color="auto"/>
            <w:left w:val="none" w:sz="0" w:space="0" w:color="auto"/>
            <w:bottom w:val="none" w:sz="0" w:space="0" w:color="auto"/>
            <w:right w:val="none" w:sz="0" w:space="0" w:color="auto"/>
          </w:divBdr>
        </w:div>
        <w:div w:id="2044867756">
          <w:marLeft w:val="0"/>
          <w:marRight w:val="0"/>
          <w:marTop w:val="0"/>
          <w:marBottom w:val="0"/>
          <w:divBdr>
            <w:top w:val="none" w:sz="0" w:space="0" w:color="auto"/>
            <w:left w:val="none" w:sz="0" w:space="0" w:color="auto"/>
            <w:bottom w:val="none" w:sz="0" w:space="0" w:color="auto"/>
            <w:right w:val="none" w:sz="0" w:space="0" w:color="auto"/>
          </w:divBdr>
        </w:div>
      </w:divsChild>
    </w:div>
    <w:div w:id="1268587526">
      <w:bodyDiv w:val="1"/>
      <w:marLeft w:val="0"/>
      <w:marRight w:val="0"/>
      <w:marTop w:val="0"/>
      <w:marBottom w:val="0"/>
      <w:divBdr>
        <w:top w:val="none" w:sz="0" w:space="0" w:color="auto"/>
        <w:left w:val="none" w:sz="0" w:space="0" w:color="auto"/>
        <w:bottom w:val="none" w:sz="0" w:space="0" w:color="auto"/>
        <w:right w:val="none" w:sz="0" w:space="0" w:color="auto"/>
      </w:divBdr>
      <w:divsChild>
        <w:div w:id="737482579">
          <w:marLeft w:val="0"/>
          <w:marRight w:val="0"/>
          <w:marTop w:val="0"/>
          <w:marBottom w:val="0"/>
          <w:divBdr>
            <w:top w:val="none" w:sz="0" w:space="0" w:color="auto"/>
            <w:left w:val="none" w:sz="0" w:space="0" w:color="auto"/>
            <w:bottom w:val="none" w:sz="0" w:space="0" w:color="auto"/>
            <w:right w:val="none" w:sz="0" w:space="0" w:color="auto"/>
          </w:divBdr>
        </w:div>
        <w:div w:id="1301114174">
          <w:marLeft w:val="0"/>
          <w:marRight w:val="0"/>
          <w:marTop w:val="0"/>
          <w:marBottom w:val="0"/>
          <w:divBdr>
            <w:top w:val="none" w:sz="0" w:space="0" w:color="auto"/>
            <w:left w:val="none" w:sz="0" w:space="0" w:color="auto"/>
            <w:bottom w:val="none" w:sz="0" w:space="0" w:color="auto"/>
            <w:right w:val="none" w:sz="0" w:space="0" w:color="auto"/>
          </w:divBdr>
        </w:div>
        <w:div w:id="104467966">
          <w:marLeft w:val="0"/>
          <w:marRight w:val="0"/>
          <w:marTop w:val="0"/>
          <w:marBottom w:val="0"/>
          <w:divBdr>
            <w:top w:val="none" w:sz="0" w:space="0" w:color="auto"/>
            <w:left w:val="none" w:sz="0" w:space="0" w:color="auto"/>
            <w:bottom w:val="none" w:sz="0" w:space="0" w:color="auto"/>
            <w:right w:val="none" w:sz="0" w:space="0" w:color="auto"/>
          </w:divBdr>
        </w:div>
        <w:div w:id="1631479293">
          <w:marLeft w:val="0"/>
          <w:marRight w:val="0"/>
          <w:marTop w:val="0"/>
          <w:marBottom w:val="0"/>
          <w:divBdr>
            <w:top w:val="none" w:sz="0" w:space="0" w:color="auto"/>
            <w:left w:val="none" w:sz="0" w:space="0" w:color="auto"/>
            <w:bottom w:val="none" w:sz="0" w:space="0" w:color="auto"/>
            <w:right w:val="none" w:sz="0" w:space="0" w:color="auto"/>
          </w:divBdr>
        </w:div>
      </w:divsChild>
    </w:div>
    <w:div w:id="1268660884">
      <w:bodyDiv w:val="1"/>
      <w:marLeft w:val="0"/>
      <w:marRight w:val="0"/>
      <w:marTop w:val="0"/>
      <w:marBottom w:val="0"/>
      <w:divBdr>
        <w:top w:val="none" w:sz="0" w:space="0" w:color="auto"/>
        <w:left w:val="none" w:sz="0" w:space="0" w:color="auto"/>
        <w:bottom w:val="none" w:sz="0" w:space="0" w:color="auto"/>
        <w:right w:val="none" w:sz="0" w:space="0" w:color="auto"/>
      </w:divBdr>
      <w:divsChild>
        <w:div w:id="165873883">
          <w:marLeft w:val="0"/>
          <w:marRight w:val="0"/>
          <w:marTop w:val="0"/>
          <w:marBottom w:val="0"/>
          <w:divBdr>
            <w:top w:val="none" w:sz="0" w:space="0" w:color="auto"/>
            <w:left w:val="none" w:sz="0" w:space="0" w:color="auto"/>
            <w:bottom w:val="none" w:sz="0" w:space="0" w:color="auto"/>
            <w:right w:val="none" w:sz="0" w:space="0" w:color="auto"/>
          </w:divBdr>
        </w:div>
        <w:div w:id="503983243">
          <w:marLeft w:val="0"/>
          <w:marRight w:val="0"/>
          <w:marTop w:val="0"/>
          <w:marBottom w:val="0"/>
          <w:divBdr>
            <w:top w:val="none" w:sz="0" w:space="0" w:color="auto"/>
            <w:left w:val="none" w:sz="0" w:space="0" w:color="auto"/>
            <w:bottom w:val="none" w:sz="0" w:space="0" w:color="auto"/>
            <w:right w:val="none" w:sz="0" w:space="0" w:color="auto"/>
          </w:divBdr>
        </w:div>
        <w:div w:id="1791322228">
          <w:marLeft w:val="0"/>
          <w:marRight w:val="0"/>
          <w:marTop w:val="0"/>
          <w:marBottom w:val="0"/>
          <w:divBdr>
            <w:top w:val="none" w:sz="0" w:space="0" w:color="auto"/>
            <w:left w:val="none" w:sz="0" w:space="0" w:color="auto"/>
            <w:bottom w:val="none" w:sz="0" w:space="0" w:color="auto"/>
            <w:right w:val="none" w:sz="0" w:space="0" w:color="auto"/>
          </w:divBdr>
        </w:div>
        <w:div w:id="1836022660">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1741867">
      <w:bodyDiv w:val="1"/>
      <w:marLeft w:val="0"/>
      <w:marRight w:val="0"/>
      <w:marTop w:val="0"/>
      <w:marBottom w:val="0"/>
      <w:divBdr>
        <w:top w:val="none" w:sz="0" w:space="0" w:color="auto"/>
        <w:left w:val="none" w:sz="0" w:space="0" w:color="auto"/>
        <w:bottom w:val="none" w:sz="0" w:space="0" w:color="auto"/>
        <w:right w:val="none" w:sz="0" w:space="0" w:color="auto"/>
      </w:divBdr>
      <w:divsChild>
        <w:div w:id="1255093055">
          <w:marLeft w:val="0"/>
          <w:marRight w:val="0"/>
          <w:marTop w:val="0"/>
          <w:marBottom w:val="0"/>
          <w:divBdr>
            <w:top w:val="none" w:sz="0" w:space="0" w:color="auto"/>
            <w:left w:val="none" w:sz="0" w:space="0" w:color="auto"/>
            <w:bottom w:val="none" w:sz="0" w:space="0" w:color="auto"/>
            <w:right w:val="none" w:sz="0" w:space="0" w:color="auto"/>
          </w:divBdr>
        </w:div>
        <w:div w:id="953441260">
          <w:marLeft w:val="0"/>
          <w:marRight w:val="0"/>
          <w:marTop w:val="0"/>
          <w:marBottom w:val="0"/>
          <w:divBdr>
            <w:top w:val="none" w:sz="0" w:space="0" w:color="auto"/>
            <w:left w:val="none" w:sz="0" w:space="0" w:color="auto"/>
            <w:bottom w:val="none" w:sz="0" w:space="0" w:color="auto"/>
            <w:right w:val="none" w:sz="0" w:space="0" w:color="auto"/>
          </w:divBdr>
        </w:div>
        <w:div w:id="1034424724">
          <w:marLeft w:val="0"/>
          <w:marRight w:val="0"/>
          <w:marTop w:val="0"/>
          <w:marBottom w:val="0"/>
          <w:divBdr>
            <w:top w:val="none" w:sz="0" w:space="0" w:color="auto"/>
            <w:left w:val="none" w:sz="0" w:space="0" w:color="auto"/>
            <w:bottom w:val="none" w:sz="0" w:space="0" w:color="auto"/>
            <w:right w:val="none" w:sz="0" w:space="0" w:color="auto"/>
          </w:divBdr>
        </w:div>
        <w:div w:id="123058115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5552355">
      <w:bodyDiv w:val="1"/>
      <w:marLeft w:val="0"/>
      <w:marRight w:val="0"/>
      <w:marTop w:val="0"/>
      <w:marBottom w:val="0"/>
      <w:divBdr>
        <w:top w:val="none" w:sz="0" w:space="0" w:color="auto"/>
        <w:left w:val="none" w:sz="0" w:space="0" w:color="auto"/>
        <w:bottom w:val="none" w:sz="0" w:space="0" w:color="auto"/>
        <w:right w:val="none" w:sz="0" w:space="0" w:color="auto"/>
      </w:divBdr>
      <w:divsChild>
        <w:div w:id="436801532">
          <w:marLeft w:val="0"/>
          <w:marRight w:val="0"/>
          <w:marTop w:val="0"/>
          <w:marBottom w:val="0"/>
          <w:divBdr>
            <w:top w:val="none" w:sz="0" w:space="0" w:color="auto"/>
            <w:left w:val="none" w:sz="0" w:space="0" w:color="auto"/>
            <w:bottom w:val="none" w:sz="0" w:space="0" w:color="auto"/>
            <w:right w:val="none" w:sz="0" w:space="0" w:color="auto"/>
          </w:divBdr>
        </w:div>
        <w:div w:id="910653116">
          <w:marLeft w:val="0"/>
          <w:marRight w:val="0"/>
          <w:marTop w:val="0"/>
          <w:marBottom w:val="0"/>
          <w:divBdr>
            <w:top w:val="none" w:sz="0" w:space="0" w:color="auto"/>
            <w:left w:val="none" w:sz="0" w:space="0" w:color="auto"/>
            <w:bottom w:val="none" w:sz="0" w:space="0" w:color="auto"/>
            <w:right w:val="none" w:sz="0" w:space="0" w:color="auto"/>
          </w:divBdr>
        </w:div>
        <w:div w:id="1990211369">
          <w:marLeft w:val="0"/>
          <w:marRight w:val="0"/>
          <w:marTop w:val="0"/>
          <w:marBottom w:val="0"/>
          <w:divBdr>
            <w:top w:val="none" w:sz="0" w:space="0" w:color="auto"/>
            <w:left w:val="none" w:sz="0" w:space="0" w:color="auto"/>
            <w:bottom w:val="none" w:sz="0" w:space="0" w:color="auto"/>
            <w:right w:val="none" w:sz="0" w:space="0" w:color="auto"/>
          </w:divBdr>
        </w:div>
        <w:div w:id="2119250242">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sChild>
    </w:div>
    <w:div w:id="1277326513">
      <w:bodyDiv w:val="1"/>
      <w:marLeft w:val="0"/>
      <w:marRight w:val="0"/>
      <w:marTop w:val="0"/>
      <w:marBottom w:val="0"/>
      <w:divBdr>
        <w:top w:val="none" w:sz="0" w:space="0" w:color="auto"/>
        <w:left w:val="none" w:sz="0" w:space="0" w:color="auto"/>
        <w:bottom w:val="none" w:sz="0" w:space="0" w:color="auto"/>
        <w:right w:val="none" w:sz="0" w:space="0" w:color="auto"/>
      </w:divBdr>
      <w:divsChild>
        <w:div w:id="84039858">
          <w:marLeft w:val="0"/>
          <w:marRight w:val="0"/>
          <w:marTop w:val="0"/>
          <w:marBottom w:val="0"/>
          <w:divBdr>
            <w:top w:val="none" w:sz="0" w:space="0" w:color="auto"/>
            <w:left w:val="none" w:sz="0" w:space="0" w:color="auto"/>
            <w:bottom w:val="none" w:sz="0" w:space="0" w:color="auto"/>
            <w:right w:val="none" w:sz="0" w:space="0" w:color="auto"/>
          </w:divBdr>
        </w:div>
        <w:div w:id="788355671">
          <w:marLeft w:val="0"/>
          <w:marRight w:val="0"/>
          <w:marTop w:val="0"/>
          <w:marBottom w:val="0"/>
          <w:divBdr>
            <w:top w:val="none" w:sz="0" w:space="0" w:color="auto"/>
            <w:left w:val="none" w:sz="0" w:space="0" w:color="auto"/>
            <w:bottom w:val="none" w:sz="0" w:space="0" w:color="auto"/>
            <w:right w:val="none" w:sz="0" w:space="0" w:color="auto"/>
          </w:divBdr>
        </w:div>
        <w:div w:id="1397239306">
          <w:marLeft w:val="0"/>
          <w:marRight w:val="0"/>
          <w:marTop w:val="0"/>
          <w:marBottom w:val="0"/>
          <w:divBdr>
            <w:top w:val="none" w:sz="0" w:space="0" w:color="auto"/>
            <w:left w:val="none" w:sz="0" w:space="0" w:color="auto"/>
            <w:bottom w:val="none" w:sz="0" w:space="0" w:color="auto"/>
            <w:right w:val="none" w:sz="0" w:space="0" w:color="auto"/>
          </w:divBdr>
        </w:div>
        <w:div w:id="1889871772">
          <w:marLeft w:val="0"/>
          <w:marRight w:val="0"/>
          <w:marTop w:val="0"/>
          <w:marBottom w:val="0"/>
          <w:divBdr>
            <w:top w:val="none" w:sz="0" w:space="0" w:color="auto"/>
            <w:left w:val="none" w:sz="0" w:space="0" w:color="auto"/>
            <w:bottom w:val="none" w:sz="0" w:space="0" w:color="auto"/>
            <w:right w:val="none" w:sz="0" w:space="0" w:color="auto"/>
          </w:divBdr>
        </w:div>
      </w:divsChild>
    </w:div>
    <w:div w:id="1277559575">
      <w:bodyDiv w:val="1"/>
      <w:marLeft w:val="0"/>
      <w:marRight w:val="0"/>
      <w:marTop w:val="0"/>
      <w:marBottom w:val="0"/>
      <w:divBdr>
        <w:top w:val="none" w:sz="0" w:space="0" w:color="auto"/>
        <w:left w:val="none" w:sz="0" w:space="0" w:color="auto"/>
        <w:bottom w:val="none" w:sz="0" w:space="0" w:color="auto"/>
        <w:right w:val="none" w:sz="0" w:space="0" w:color="auto"/>
      </w:divBdr>
      <w:divsChild>
        <w:div w:id="2101949647">
          <w:marLeft w:val="0"/>
          <w:marRight w:val="0"/>
          <w:marTop w:val="0"/>
          <w:marBottom w:val="0"/>
          <w:divBdr>
            <w:top w:val="none" w:sz="0" w:space="0" w:color="auto"/>
            <w:left w:val="none" w:sz="0" w:space="0" w:color="auto"/>
            <w:bottom w:val="none" w:sz="0" w:space="0" w:color="auto"/>
            <w:right w:val="none" w:sz="0" w:space="0" w:color="auto"/>
          </w:divBdr>
        </w:div>
        <w:div w:id="444622855">
          <w:marLeft w:val="0"/>
          <w:marRight w:val="0"/>
          <w:marTop w:val="0"/>
          <w:marBottom w:val="0"/>
          <w:divBdr>
            <w:top w:val="none" w:sz="0" w:space="0" w:color="auto"/>
            <w:left w:val="none" w:sz="0" w:space="0" w:color="auto"/>
            <w:bottom w:val="none" w:sz="0" w:space="0" w:color="auto"/>
            <w:right w:val="none" w:sz="0" w:space="0" w:color="auto"/>
          </w:divBdr>
        </w:div>
        <w:div w:id="382485735">
          <w:marLeft w:val="0"/>
          <w:marRight w:val="0"/>
          <w:marTop w:val="0"/>
          <w:marBottom w:val="0"/>
          <w:divBdr>
            <w:top w:val="none" w:sz="0" w:space="0" w:color="auto"/>
            <w:left w:val="none" w:sz="0" w:space="0" w:color="auto"/>
            <w:bottom w:val="none" w:sz="0" w:space="0" w:color="auto"/>
            <w:right w:val="none" w:sz="0" w:space="0" w:color="auto"/>
          </w:divBdr>
        </w:div>
        <w:div w:id="239600629">
          <w:marLeft w:val="0"/>
          <w:marRight w:val="0"/>
          <w:marTop w:val="0"/>
          <w:marBottom w:val="0"/>
          <w:divBdr>
            <w:top w:val="none" w:sz="0" w:space="0" w:color="auto"/>
            <w:left w:val="none" w:sz="0" w:space="0" w:color="auto"/>
            <w:bottom w:val="none" w:sz="0" w:space="0" w:color="auto"/>
            <w:right w:val="none" w:sz="0" w:space="0" w:color="auto"/>
          </w:divBdr>
        </w:div>
      </w:divsChild>
    </w:div>
    <w:div w:id="1279487119">
      <w:bodyDiv w:val="1"/>
      <w:marLeft w:val="0"/>
      <w:marRight w:val="0"/>
      <w:marTop w:val="0"/>
      <w:marBottom w:val="0"/>
      <w:divBdr>
        <w:top w:val="none" w:sz="0" w:space="0" w:color="auto"/>
        <w:left w:val="none" w:sz="0" w:space="0" w:color="auto"/>
        <w:bottom w:val="none" w:sz="0" w:space="0" w:color="auto"/>
        <w:right w:val="none" w:sz="0" w:space="0" w:color="auto"/>
      </w:divBdr>
      <w:divsChild>
        <w:div w:id="775716274">
          <w:marLeft w:val="0"/>
          <w:marRight w:val="0"/>
          <w:marTop w:val="0"/>
          <w:marBottom w:val="0"/>
          <w:divBdr>
            <w:top w:val="none" w:sz="0" w:space="0" w:color="auto"/>
            <w:left w:val="none" w:sz="0" w:space="0" w:color="auto"/>
            <w:bottom w:val="none" w:sz="0" w:space="0" w:color="auto"/>
            <w:right w:val="none" w:sz="0" w:space="0" w:color="auto"/>
          </w:divBdr>
        </w:div>
        <w:div w:id="1566061685">
          <w:marLeft w:val="0"/>
          <w:marRight w:val="0"/>
          <w:marTop w:val="0"/>
          <w:marBottom w:val="0"/>
          <w:divBdr>
            <w:top w:val="none" w:sz="0" w:space="0" w:color="auto"/>
            <w:left w:val="none" w:sz="0" w:space="0" w:color="auto"/>
            <w:bottom w:val="none" w:sz="0" w:space="0" w:color="auto"/>
            <w:right w:val="none" w:sz="0" w:space="0" w:color="auto"/>
          </w:divBdr>
        </w:div>
        <w:div w:id="198514517">
          <w:marLeft w:val="0"/>
          <w:marRight w:val="0"/>
          <w:marTop w:val="0"/>
          <w:marBottom w:val="0"/>
          <w:divBdr>
            <w:top w:val="none" w:sz="0" w:space="0" w:color="auto"/>
            <w:left w:val="none" w:sz="0" w:space="0" w:color="auto"/>
            <w:bottom w:val="none" w:sz="0" w:space="0" w:color="auto"/>
            <w:right w:val="none" w:sz="0" w:space="0" w:color="auto"/>
          </w:divBdr>
        </w:div>
        <w:div w:id="1577200762">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2565479">
      <w:bodyDiv w:val="1"/>
      <w:marLeft w:val="0"/>
      <w:marRight w:val="0"/>
      <w:marTop w:val="0"/>
      <w:marBottom w:val="0"/>
      <w:divBdr>
        <w:top w:val="none" w:sz="0" w:space="0" w:color="auto"/>
        <w:left w:val="none" w:sz="0" w:space="0" w:color="auto"/>
        <w:bottom w:val="none" w:sz="0" w:space="0" w:color="auto"/>
        <w:right w:val="none" w:sz="0" w:space="0" w:color="auto"/>
      </w:divBdr>
      <w:divsChild>
        <w:div w:id="1991982173">
          <w:marLeft w:val="0"/>
          <w:marRight w:val="0"/>
          <w:marTop w:val="0"/>
          <w:marBottom w:val="0"/>
          <w:divBdr>
            <w:top w:val="none" w:sz="0" w:space="0" w:color="auto"/>
            <w:left w:val="none" w:sz="0" w:space="0" w:color="auto"/>
            <w:bottom w:val="none" w:sz="0" w:space="0" w:color="auto"/>
            <w:right w:val="none" w:sz="0" w:space="0" w:color="auto"/>
          </w:divBdr>
        </w:div>
        <w:div w:id="1312296687">
          <w:marLeft w:val="0"/>
          <w:marRight w:val="0"/>
          <w:marTop w:val="0"/>
          <w:marBottom w:val="0"/>
          <w:divBdr>
            <w:top w:val="none" w:sz="0" w:space="0" w:color="auto"/>
            <w:left w:val="none" w:sz="0" w:space="0" w:color="auto"/>
            <w:bottom w:val="none" w:sz="0" w:space="0" w:color="auto"/>
            <w:right w:val="none" w:sz="0" w:space="0" w:color="auto"/>
          </w:divBdr>
        </w:div>
        <w:div w:id="1501700888">
          <w:marLeft w:val="0"/>
          <w:marRight w:val="0"/>
          <w:marTop w:val="0"/>
          <w:marBottom w:val="0"/>
          <w:divBdr>
            <w:top w:val="none" w:sz="0" w:space="0" w:color="auto"/>
            <w:left w:val="none" w:sz="0" w:space="0" w:color="auto"/>
            <w:bottom w:val="none" w:sz="0" w:space="0" w:color="auto"/>
            <w:right w:val="none" w:sz="0" w:space="0" w:color="auto"/>
          </w:divBdr>
        </w:div>
        <w:div w:id="83190372">
          <w:marLeft w:val="0"/>
          <w:marRight w:val="0"/>
          <w:marTop w:val="0"/>
          <w:marBottom w:val="0"/>
          <w:divBdr>
            <w:top w:val="none" w:sz="0" w:space="0" w:color="auto"/>
            <w:left w:val="none" w:sz="0" w:space="0" w:color="auto"/>
            <w:bottom w:val="none" w:sz="0" w:space="0" w:color="auto"/>
            <w:right w:val="none" w:sz="0" w:space="0" w:color="auto"/>
          </w:divBdr>
        </w:div>
      </w:divsChild>
    </w:div>
    <w:div w:id="1282761445">
      <w:bodyDiv w:val="1"/>
      <w:marLeft w:val="0"/>
      <w:marRight w:val="0"/>
      <w:marTop w:val="0"/>
      <w:marBottom w:val="0"/>
      <w:divBdr>
        <w:top w:val="none" w:sz="0" w:space="0" w:color="auto"/>
        <w:left w:val="none" w:sz="0" w:space="0" w:color="auto"/>
        <w:bottom w:val="none" w:sz="0" w:space="0" w:color="auto"/>
        <w:right w:val="none" w:sz="0" w:space="0" w:color="auto"/>
      </w:divBdr>
      <w:divsChild>
        <w:div w:id="103621813">
          <w:marLeft w:val="0"/>
          <w:marRight w:val="0"/>
          <w:marTop w:val="0"/>
          <w:marBottom w:val="0"/>
          <w:divBdr>
            <w:top w:val="none" w:sz="0" w:space="0" w:color="auto"/>
            <w:left w:val="none" w:sz="0" w:space="0" w:color="auto"/>
            <w:bottom w:val="none" w:sz="0" w:space="0" w:color="auto"/>
            <w:right w:val="none" w:sz="0" w:space="0" w:color="auto"/>
          </w:divBdr>
        </w:div>
        <w:div w:id="1080642602">
          <w:marLeft w:val="0"/>
          <w:marRight w:val="0"/>
          <w:marTop w:val="0"/>
          <w:marBottom w:val="0"/>
          <w:divBdr>
            <w:top w:val="none" w:sz="0" w:space="0" w:color="auto"/>
            <w:left w:val="none" w:sz="0" w:space="0" w:color="auto"/>
            <w:bottom w:val="none" w:sz="0" w:space="0" w:color="auto"/>
            <w:right w:val="none" w:sz="0" w:space="0" w:color="auto"/>
          </w:divBdr>
        </w:div>
        <w:div w:id="280459102">
          <w:marLeft w:val="0"/>
          <w:marRight w:val="0"/>
          <w:marTop w:val="0"/>
          <w:marBottom w:val="0"/>
          <w:divBdr>
            <w:top w:val="none" w:sz="0" w:space="0" w:color="auto"/>
            <w:left w:val="none" w:sz="0" w:space="0" w:color="auto"/>
            <w:bottom w:val="none" w:sz="0" w:space="0" w:color="auto"/>
            <w:right w:val="none" w:sz="0" w:space="0" w:color="auto"/>
          </w:divBdr>
        </w:div>
        <w:div w:id="798767230">
          <w:marLeft w:val="0"/>
          <w:marRight w:val="0"/>
          <w:marTop w:val="0"/>
          <w:marBottom w:val="0"/>
          <w:divBdr>
            <w:top w:val="none" w:sz="0" w:space="0" w:color="auto"/>
            <w:left w:val="none" w:sz="0" w:space="0" w:color="auto"/>
            <w:bottom w:val="none" w:sz="0" w:space="0" w:color="auto"/>
            <w:right w:val="none" w:sz="0" w:space="0" w:color="auto"/>
          </w:divBdr>
        </w:div>
      </w:divsChild>
    </w:div>
    <w:div w:id="1283463967">
      <w:bodyDiv w:val="1"/>
      <w:marLeft w:val="0"/>
      <w:marRight w:val="0"/>
      <w:marTop w:val="0"/>
      <w:marBottom w:val="0"/>
      <w:divBdr>
        <w:top w:val="none" w:sz="0" w:space="0" w:color="auto"/>
        <w:left w:val="none" w:sz="0" w:space="0" w:color="auto"/>
        <w:bottom w:val="none" w:sz="0" w:space="0" w:color="auto"/>
        <w:right w:val="none" w:sz="0" w:space="0" w:color="auto"/>
      </w:divBdr>
      <w:divsChild>
        <w:div w:id="1825588322">
          <w:marLeft w:val="0"/>
          <w:marRight w:val="0"/>
          <w:marTop w:val="0"/>
          <w:marBottom w:val="0"/>
          <w:divBdr>
            <w:top w:val="none" w:sz="0" w:space="0" w:color="auto"/>
            <w:left w:val="none" w:sz="0" w:space="0" w:color="auto"/>
            <w:bottom w:val="none" w:sz="0" w:space="0" w:color="auto"/>
            <w:right w:val="none" w:sz="0" w:space="0" w:color="auto"/>
          </w:divBdr>
        </w:div>
        <w:div w:id="863908159">
          <w:marLeft w:val="0"/>
          <w:marRight w:val="0"/>
          <w:marTop w:val="0"/>
          <w:marBottom w:val="0"/>
          <w:divBdr>
            <w:top w:val="none" w:sz="0" w:space="0" w:color="auto"/>
            <w:left w:val="none" w:sz="0" w:space="0" w:color="auto"/>
            <w:bottom w:val="none" w:sz="0" w:space="0" w:color="auto"/>
            <w:right w:val="none" w:sz="0" w:space="0" w:color="auto"/>
          </w:divBdr>
        </w:div>
        <w:div w:id="1241450691">
          <w:marLeft w:val="0"/>
          <w:marRight w:val="0"/>
          <w:marTop w:val="0"/>
          <w:marBottom w:val="0"/>
          <w:divBdr>
            <w:top w:val="none" w:sz="0" w:space="0" w:color="auto"/>
            <w:left w:val="none" w:sz="0" w:space="0" w:color="auto"/>
            <w:bottom w:val="none" w:sz="0" w:space="0" w:color="auto"/>
            <w:right w:val="none" w:sz="0" w:space="0" w:color="auto"/>
          </w:divBdr>
        </w:div>
        <w:div w:id="2007852905">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1232617405">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2059930575">
          <w:marLeft w:val="0"/>
          <w:marRight w:val="0"/>
          <w:marTop w:val="0"/>
          <w:marBottom w:val="0"/>
          <w:divBdr>
            <w:top w:val="none" w:sz="0" w:space="0" w:color="auto"/>
            <w:left w:val="none" w:sz="0" w:space="0" w:color="auto"/>
            <w:bottom w:val="none" w:sz="0" w:space="0" w:color="auto"/>
            <w:right w:val="none" w:sz="0" w:space="0" w:color="auto"/>
          </w:divBdr>
        </w:div>
      </w:divsChild>
    </w:div>
    <w:div w:id="1288511938">
      <w:bodyDiv w:val="1"/>
      <w:marLeft w:val="0"/>
      <w:marRight w:val="0"/>
      <w:marTop w:val="0"/>
      <w:marBottom w:val="0"/>
      <w:divBdr>
        <w:top w:val="none" w:sz="0" w:space="0" w:color="auto"/>
        <w:left w:val="none" w:sz="0" w:space="0" w:color="auto"/>
        <w:bottom w:val="none" w:sz="0" w:space="0" w:color="auto"/>
        <w:right w:val="none" w:sz="0" w:space="0" w:color="auto"/>
      </w:divBdr>
      <w:divsChild>
        <w:div w:id="834682136">
          <w:marLeft w:val="0"/>
          <w:marRight w:val="0"/>
          <w:marTop w:val="0"/>
          <w:marBottom w:val="0"/>
          <w:divBdr>
            <w:top w:val="none" w:sz="0" w:space="0" w:color="auto"/>
            <w:left w:val="none" w:sz="0" w:space="0" w:color="auto"/>
            <w:bottom w:val="none" w:sz="0" w:space="0" w:color="auto"/>
            <w:right w:val="none" w:sz="0" w:space="0" w:color="auto"/>
          </w:divBdr>
        </w:div>
        <w:div w:id="955912829">
          <w:marLeft w:val="0"/>
          <w:marRight w:val="0"/>
          <w:marTop w:val="0"/>
          <w:marBottom w:val="0"/>
          <w:divBdr>
            <w:top w:val="none" w:sz="0" w:space="0" w:color="auto"/>
            <w:left w:val="none" w:sz="0" w:space="0" w:color="auto"/>
            <w:bottom w:val="none" w:sz="0" w:space="0" w:color="auto"/>
            <w:right w:val="none" w:sz="0" w:space="0" w:color="auto"/>
          </w:divBdr>
        </w:div>
        <w:div w:id="1108813345">
          <w:marLeft w:val="0"/>
          <w:marRight w:val="0"/>
          <w:marTop w:val="0"/>
          <w:marBottom w:val="0"/>
          <w:divBdr>
            <w:top w:val="none" w:sz="0" w:space="0" w:color="auto"/>
            <w:left w:val="none" w:sz="0" w:space="0" w:color="auto"/>
            <w:bottom w:val="none" w:sz="0" w:space="0" w:color="auto"/>
            <w:right w:val="none" w:sz="0" w:space="0" w:color="auto"/>
          </w:divBdr>
        </w:div>
        <w:div w:id="1729106117">
          <w:marLeft w:val="0"/>
          <w:marRight w:val="0"/>
          <w:marTop w:val="0"/>
          <w:marBottom w:val="0"/>
          <w:divBdr>
            <w:top w:val="none" w:sz="0" w:space="0" w:color="auto"/>
            <w:left w:val="none" w:sz="0" w:space="0" w:color="auto"/>
            <w:bottom w:val="none" w:sz="0" w:space="0" w:color="auto"/>
            <w:right w:val="none" w:sz="0" w:space="0" w:color="auto"/>
          </w:divBdr>
        </w:div>
      </w:divsChild>
    </w:div>
    <w:div w:id="1288971621">
      <w:bodyDiv w:val="1"/>
      <w:marLeft w:val="0"/>
      <w:marRight w:val="0"/>
      <w:marTop w:val="0"/>
      <w:marBottom w:val="0"/>
      <w:divBdr>
        <w:top w:val="none" w:sz="0" w:space="0" w:color="auto"/>
        <w:left w:val="none" w:sz="0" w:space="0" w:color="auto"/>
        <w:bottom w:val="none" w:sz="0" w:space="0" w:color="auto"/>
        <w:right w:val="none" w:sz="0" w:space="0" w:color="auto"/>
      </w:divBdr>
      <w:divsChild>
        <w:div w:id="279999602">
          <w:marLeft w:val="0"/>
          <w:marRight w:val="0"/>
          <w:marTop w:val="0"/>
          <w:marBottom w:val="0"/>
          <w:divBdr>
            <w:top w:val="none" w:sz="0" w:space="0" w:color="auto"/>
            <w:left w:val="none" w:sz="0" w:space="0" w:color="auto"/>
            <w:bottom w:val="none" w:sz="0" w:space="0" w:color="auto"/>
            <w:right w:val="none" w:sz="0" w:space="0" w:color="auto"/>
          </w:divBdr>
        </w:div>
        <w:div w:id="1277252696">
          <w:marLeft w:val="0"/>
          <w:marRight w:val="0"/>
          <w:marTop w:val="0"/>
          <w:marBottom w:val="0"/>
          <w:divBdr>
            <w:top w:val="none" w:sz="0" w:space="0" w:color="auto"/>
            <w:left w:val="none" w:sz="0" w:space="0" w:color="auto"/>
            <w:bottom w:val="none" w:sz="0" w:space="0" w:color="auto"/>
            <w:right w:val="none" w:sz="0" w:space="0" w:color="auto"/>
          </w:divBdr>
        </w:div>
        <w:div w:id="1499536046">
          <w:marLeft w:val="0"/>
          <w:marRight w:val="0"/>
          <w:marTop w:val="0"/>
          <w:marBottom w:val="0"/>
          <w:divBdr>
            <w:top w:val="none" w:sz="0" w:space="0" w:color="auto"/>
            <w:left w:val="none" w:sz="0" w:space="0" w:color="auto"/>
            <w:bottom w:val="none" w:sz="0" w:space="0" w:color="auto"/>
            <w:right w:val="none" w:sz="0" w:space="0" w:color="auto"/>
          </w:divBdr>
        </w:div>
        <w:div w:id="1823309436">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510681225">
          <w:marLeft w:val="0"/>
          <w:marRight w:val="0"/>
          <w:marTop w:val="0"/>
          <w:marBottom w:val="0"/>
          <w:divBdr>
            <w:top w:val="none" w:sz="0" w:space="0" w:color="auto"/>
            <w:left w:val="none" w:sz="0" w:space="0" w:color="auto"/>
            <w:bottom w:val="none" w:sz="0" w:space="0" w:color="auto"/>
            <w:right w:val="none" w:sz="0" w:space="0" w:color="auto"/>
          </w:divBdr>
        </w:div>
      </w:divsChild>
    </w:div>
    <w:div w:id="1290235968">
      <w:bodyDiv w:val="1"/>
      <w:marLeft w:val="0"/>
      <w:marRight w:val="0"/>
      <w:marTop w:val="0"/>
      <w:marBottom w:val="0"/>
      <w:divBdr>
        <w:top w:val="none" w:sz="0" w:space="0" w:color="auto"/>
        <w:left w:val="none" w:sz="0" w:space="0" w:color="auto"/>
        <w:bottom w:val="none" w:sz="0" w:space="0" w:color="auto"/>
        <w:right w:val="none" w:sz="0" w:space="0" w:color="auto"/>
      </w:divBdr>
      <w:divsChild>
        <w:div w:id="1267694181">
          <w:marLeft w:val="0"/>
          <w:marRight w:val="0"/>
          <w:marTop w:val="0"/>
          <w:marBottom w:val="0"/>
          <w:divBdr>
            <w:top w:val="none" w:sz="0" w:space="0" w:color="auto"/>
            <w:left w:val="none" w:sz="0" w:space="0" w:color="auto"/>
            <w:bottom w:val="none" w:sz="0" w:space="0" w:color="auto"/>
            <w:right w:val="none" w:sz="0" w:space="0" w:color="auto"/>
          </w:divBdr>
        </w:div>
        <w:div w:id="181676395">
          <w:marLeft w:val="0"/>
          <w:marRight w:val="0"/>
          <w:marTop w:val="0"/>
          <w:marBottom w:val="0"/>
          <w:divBdr>
            <w:top w:val="none" w:sz="0" w:space="0" w:color="auto"/>
            <w:left w:val="none" w:sz="0" w:space="0" w:color="auto"/>
            <w:bottom w:val="none" w:sz="0" w:space="0" w:color="auto"/>
            <w:right w:val="none" w:sz="0" w:space="0" w:color="auto"/>
          </w:divBdr>
        </w:div>
        <w:div w:id="217323810">
          <w:marLeft w:val="0"/>
          <w:marRight w:val="0"/>
          <w:marTop w:val="0"/>
          <w:marBottom w:val="0"/>
          <w:divBdr>
            <w:top w:val="none" w:sz="0" w:space="0" w:color="auto"/>
            <w:left w:val="none" w:sz="0" w:space="0" w:color="auto"/>
            <w:bottom w:val="none" w:sz="0" w:space="0" w:color="auto"/>
            <w:right w:val="none" w:sz="0" w:space="0" w:color="auto"/>
          </w:divBdr>
        </w:div>
        <w:div w:id="611859495">
          <w:marLeft w:val="0"/>
          <w:marRight w:val="0"/>
          <w:marTop w:val="0"/>
          <w:marBottom w:val="0"/>
          <w:divBdr>
            <w:top w:val="none" w:sz="0" w:space="0" w:color="auto"/>
            <w:left w:val="none" w:sz="0" w:space="0" w:color="auto"/>
            <w:bottom w:val="none" w:sz="0" w:space="0" w:color="auto"/>
            <w:right w:val="none" w:sz="0" w:space="0" w:color="auto"/>
          </w:divBdr>
        </w:div>
      </w:divsChild>
    </w:div>
    <w:div w:id="1291402310">
      <w:bodyDiv w:val="1"/>
      <w:marLeft w:val="0"/>
      <w:marRight w:val="0"/>
      <w:marTop w:val="0"/>
      <w:marBottom w:val="0"/>
      <w:divBdr>
        <w:top w:val="none" w:sz="0" w:space="0" w:color="auto"/>
        <w:left w:val="none" w:sz="0" w:space="0" w:color="auto"/>
        <w:bottom w:val="none" w:sz="0" w:space="0" w:color="auto"/>
        <w:right w:val="none" w:sz="0" w:space="0" w:color="auto"/>
      </w:divBdr>
      <w:divsChild>
        <w:div w:id="1985309288">
          <w:marLeft w:val="0"/>
          <w:marRight w:val="0"/>
          <w:marTop w:val="0"/>
          <w:marBottom w:val="0"/>
          <w:divBdr>
            <w:top w:val="none" w:sz="0" w:space="0" w:color="auto"/>
            <w:left w:val="none" w:sz="0" w:space="0" w:color="auto"/>
            <w:bottom w:val="none" w:sz="0" w:space="0" w:color="auto"/>
            <w:right w:val="none" w:sz="0" w:space="0" w:color="auto"/>
          </w:divBdr>
        </w:div>
        <w:div w:id="236745027">
          <w:marLeft w:val="0"/>
          <w:marRight w:val="0"/>
          <w:marTop w:val="0"/>
          <w:marBottom w:val="0"/>
          <w:divBdr>
            <w:top w:val="none" w:sz="0" w:space="0" w:color="auto"/>
            <w:left w:val="none" w:sz="0" w:space="0" w:color="auto"/>
            <w:bottom w:val="none" w:sz="0" w:space="0" w:color="auto"/>
            <w:right w:val="none" w:sz="0" w:space="0" w:color="auto"/>
          </w:divBdr>
        </w:div>
        <w:div w:id="101844688">
          <w:marLeft w:val="0"/>
          <w:marRight w:val="0"/>
          <w:marTop w:val="0"/>
          <w:marBottom w:val="0"/>
          <w:divBdr>
            <w:top w:val="none" w:sz="0" w:space="0" w:color="auto"/>
            <w:left w:val="none" w:sz="0" w:space="0" w:color="auto"/>
            <w:bottom w:val="none" w:sz="0" w:space="0" w:color="auto"/>
            <w:right w:val="none" w:sz="0" w:space="0" w:color="auto"/>
          </w:divBdr>
        </w:div>
        <w:div w:id="1588071133">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6791529">
      <w:bodyDiv w:val="1"/>
      <w:marLeft w:val="0"/>
      <w:marRight w:val="0"/>
      <w:marTop w:val="0"/>
      <w:marBottom w:val="0"/>
      <w:divBdr>
        <w:top w:val="none" w:sz="0" w:space="0" w:color="auto"/>
        <w:left w:val="none" w:sz="0" w:space="0" w:color="auto"/>
        <w:bottom w:val="none" w:sz="0" w:space="0" w:color="auto"/>
        <w:right w:val="none" w:sz="0" w:space="0" w:color="auto"/>
      </w:divBdr>
      <w:divsChild>
        <w:div w:id="297297643">
          <w:marLeft w:val="0"/>
          <w:marRight w:val="0"/>
          <w:marTop w:val="0"/>
          <w:marBottom w:val="0"/>
          <w:divBdr>
            <w:top w:val="none" w:sz="0" w:space="0" w:color="auto"/>
            <w:left w:val="none" w:sz="0" w:space="0" w:color="auto"/>
            <w:bottom w:val="none" w:sz="0" w:space="0" w:color="auto"/>
            <w:right w:val="none" w:sz="0" w:space="0" w:color="auto"/>
          </w:divBdr>
        </w:div>
        <w:div w:id="1885288609">
          <w:marLeft w:val="0"/>
          <w:marRight w:val="0"/>
          <w:marTop w:val="0"/>
          <w:marBottom w:val="0"/>
          <w:divBdr>
            <w:top w:val="none" w:sz="0" w:space="0" w:color="auto"/>
            <w:left w:val="none" w:sz="0" w:space="0" w:color="auto"/>
            <w:bottom w:val="none" w:sz="0" w:space="0" w:color="auto"/>
            <w:right w:val="none" w:sz="0" w:space="0" w:color="auto"/>
          </w:divBdr>
        </w:div>
        <w:div w:id="878249429">
          <w:marLeft w:val="0"/>
          <w:marRight w:val="0"/>
          <w:marTop w:val="0"/>
          <w:marBottom w:val="0"/>
          <w:divBdr>
            <w:top w:val="none" w:sz="0" w:space="0" w:color="auto"/>
            <w:left w:val="none" w:sz="0" w:space="0" w:color="auto"/>
            <w:bottom w:val="none" w:sz="0" w:space="0" w:color="auto"/>
            <w:right w:val="none" w:sz="0" w:space="0" w:color="auto"/>
          </w:divBdr>
        </w:div>
        <w:div w:id="669331181">
          <w:marLeft w:val="0"/>
          <w:marRight w:val="0"/>
          <w:marTop w:val="0"/>
          <w:marBottom w:val="0"/>
          <w:divBdr>
            <w:top w:val="none" w:sz="0" w:space="0" w:color="auto"/>
            <w:left w:val="none" w:sz="0" w:space="0" w:color="auto"/>
            <w:bottom w:val="none" w:sz="0" w:space="0" w:color="auto"/>
            <w:right w:val="none" w:sz="0" w:space="0" w:color="auto"/>
          </w:divBdr>
        </w:div>
      </w:divsChild>
    </w:div>
    <w:div w:id="1297031047">
      <w:bodyDiv w:val="1"/>
      <w:marLeft w:val="0"/>
      <w:marRight w:val="0"/>
      <w:marTop w:val="0"/>
      <w:marBottom w:val="0"/>
      <w:divBdr>
        <w:top w:val="none" w:sz="0" w:space="0" w:color="auto"/>
        <w:left w:val="none" w:sz="0" w:space="0" w:color="auto"/>
        <w:bottom w:val="none" w:sz="0" w:space="0" w:color="auto"/>
        <w:right w:val="none" w:sz="0" w:space="0" w:color="auto"/>
      </w:divBdr>
      <w:divsChild>
        <w:div w:id="1084376298">
          <w:marLeft w:val="0"/>
          <w:marRight w:val="0"/>
          <w:marTop w:val="0"/>
          <w:marBottom w:val="0"/>
          <w:divBdr>
            <w:top w:val="none" w:sz="0" w:space="0" w:color="auto"/>
            <w:left w:val="none" w:sz="0" w:space="0" w:color="auto"/>
            <w:bottom w:val="none" w:sz="0" w:space="0" w:color="auto"/>
            <w:right w:val="none" w:sz="0" w:space="0" w:color="auto"/>
          </w:divBdr>
        </w:div>
        <w:div w:id="862790431">
          <w:marLeft w:val="0"/>
          <w:marRight w:val="0"/>
          <w:marTop w:val="0"/>
          <w:marBottom w:val="0"/>
          <w:divBdr>
            <w:top w:val="none" w:sz="0" w:space="0" w:color="auto"/>
            <w:left w:val="none" w:sz="0" w:space="0" w:color="auto"/>
            <w:bottom w:val="none" w:sz="0" w:space="0" w:color="auto"/>
            <w:right w:val="none" w:sz="0" w:space="0" w:color="auto"/>
          </w:divBdr>
        </w:div>
        <w:div w:id="1964770025">
          <w:marLeft w:val="0"/>
          <w:marRight w:val="0"/>
          <w:marTop w:val="0"/>
          <w:marBottom w:val="0"/>
          <w:divBdr>
            <w:top w:val="none" w:sz="0" w:space="0" w:color="auto"/>
            <w:left w:val="none" w:sz="0" w:space="0" w:color="auto"/>
            <w:bottom w:val="none" w:sz="0" w:space="0" w:color="auto"/>
            <w:right w:val="none" w:sz="0" w:space="0" w:color="auto"/>
          </w:divBdr>
        </w:div>
        <w:div w:id="83382423">
          <w:marLeft w:val="0"/>
          <w:marRight w:val="0"/>
          <w:marTop w:val="0"/>
          <w:marBottom w:val="0"/>
          <w:divBdr>
            <w:top w:val="none" w:sz="0" w:space="0" w:color="auto"/>
            <w:left w:val="none" w:sz="0" w:space="0" w:color="auto"/>
            <w:bottom w:val="none" w:sz="0" w:space="0" w:color="auto"/>
            <w:right w:val="none" w:sz="0" w:space="0" w:color="auto"/>
          </w:divBdr>
        </w:div>
      </w:divsChild>
    </w:div>
    <w:div w:id="1297680357">
      <w:bodyDiv w:val="1"/>
      <w:marLeft w:val="0"/>
      <w:marRight w:val="0"/>
      <w:marTop w:val="0"/>
      <w:marBottom w:val="0"/>
      <w:divBdr>
        <w:top w:val="none" w:sz="0" w:space="0" w:color="auto"/>
        <w:left w:val="none" w:sz="0" w:space="0" w:color="auto"/>
        <w:bottom w:val="none" w:sz="0" w:space="0" w:color="auto"/>
        <w:right w:val="none" w:sz="0" w:space="0" w:color="auto"/>
      </w:divBdr>
      <w:divsChild>
        <w:div w:id="377631132">
          <w:marLeft w:val="0"/>
          <w:marRight w:val="0"/>
          <w:marTop w:val="0"/>
          <w:marBottom w:val="0"/>
          <w:divBdr>
            <w:top w:val="none" w:sz="0" w:space="0" w:color="auto"/>
            <w:left w:val="none" w:sz="0" w:space="0" w:color="auto"/>
            <w:bottom w:val="none" w:sz="0" w:space="0" w:color="auto"/>
            <w:right w:val="none" w:sz="0" w:space="0" w:color="auto"/>
          </w:divBdr>
        </w:div>
        <w:div w:id="505288287">
          <w:marLeft w:val="0"/>
          <w:marRight w:val="0"/>
          <w:marTop w:val="0"/>
          <w:marBottom w:val="0"/>
          <w:divBdr>
            <w:top w:val="none" w:sz="0" w:space="0" w:color="auto"/>
            <w:left w:val="none" w:sz="0" w:space="0" w:color="auto"/>
            <w:bottom w:val="none" w:sz="0" w:space="0" w:color="auto"/>
            <w:right w:val="none" w:sz="0" w:space="0" w:color="auto"/>
          </w:divBdr>
        </w:div>
        <w:div w:id="1680308092">
          <w:marLeft w:val="0"/>
          <w:marRight w:val="0"/>
          <w:marTop w:val="0"/>
          <w:marBottom w:val="0"/>
          <w:divBdr>
            <w:top w:val="none" w:sz="0" w:space="0" w:color="auto"/>
            <w:left w:val="none" w:sz="0" w:space="0" w:color="auto"/>
            <w:bottom w:val="none" w:sz="0" w:space="0" w:color="auto"/>
            <w:right w:val="none" w:sz="0" w:space="0" w:color="auto"/>
          </w:divBdr>
        </w:div>
        <w:div w:id="1740321358">
          <w:marLeft w:val="0"/>
          <w:marRight w:val="0"/>
          <w:marTop w:val="0"/>
          <w:marBottom w:val="0"/>
          <w:divBdr>
            <w:top w:val="none" w:sz="0" w:space="0" w:color="auto"/>
            <w:left w:val="none" w:sz="0" w:space="0" w:color="auto"/>
            <w:bottom w:val="none" w:sz="0" w:space="0" w:color="auto"/>
            <w:right w:val="none" w:sz="0" w:space="0" w:color="auto"/>
          </w:divBdr>
        </w:div>
      </w:divsChild>
    </w:div>
    <w:div w:id="1298072562">
      <w:bodyDiv w:val="1"/>
      <w:marLeft w:val="0"/>
      <w:marRight w:val="0"/>
      <w:marTop w:val="0"/>
      <w:marBottom w:val="0"/>
      <w:divBdr>
        <w:top w:val="none" w:sz="0" w:space="0" w:color="auto"/>
        <w:left w:val="none" w:sz="0" w:space="0" w:color="auto"/>
        <w:bottom w:val="none" w:sz="0" w:space="0" w:color="auto"/>
        <w:right w:val="none" w:sz="0" w:space="0" w:color="auto"/>
      </w:divBdr>
      <w:divsChild>
        <w:div w:id="85080787">
          <w:marLeft w:val="0"/>
          <w:marRight w:val="0"/>
          <w:marTop w:val="0"/>
          <w:marBottom w:val="0"/>
          <w:divBdr>
            <w:top w:val="none" w:sz="0" w:space="0" w:color="auto"/>
            <w:left w:val="none" w:sz="0" w:space="0" w:color="auto"/>
            <w:bottom w:val="none" w:sz="0" w:space="0" w:color="auto"/>
            <w:right w:val="none" w:sz="0" w:space="0" w:color="auto"/>
          </w:divBdr>
        </w:div>
        <w:div w:id="1875069563">
          <w:marLeft w:val="0"/>
          <w:marRight w:val="0"/>
          <w:marTop w:val="0"/>
          <w:marBottom w:val="0"/>
          <w:divBdr>
            <w:top w:val="none" w:sz="0" w:space="0" w:color="auto"/>
            <w:left w:val="none" w:sz="0" w:space="0" w:color="auto"/>
            <w:bottom w:val="none" w:sz="0" w:space="0" w:color="auto"/>
            <w:right w:val="none" w:sz="0" w:space="0" w:color="auto"/>
          </w:divBdr>
        </w:div>
        <w:div w:id="500387429">
          <w:marLeft w:val="0"/>
          <w:marRight w:val="0"/>
          <w:marTop w:val="0"/>
          <w:marBottom w:val="0"/>
          <w:divBdr>
            <w:top w:val="none" w:sz="0" w:space="0" w:color="auto"/>
            <w:left w:val="none" w:sz="0" w:space="0" w:color="auto"/>
            <w:bottom w:val="none" w:sz="0" w:space="0" w:color="auto"/>
            <w:right w:val="none" w:sz="0" w:space="0" w:color="auto"/>
          </w:divBdr>
        </w:div>
        <w:div w:id="1176725914">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445076434">
          <w:marLeft w:val="0"/>
          <w:marRight w:val="0"/>
          <w:marTop w:val="0"/>
          <w:marBottom w:val="0"/>
          <w:divBdr>
            <w:top w:val="none" w:sz="0" w:space="0" w:color="auto"/>
            <w:left w:val="none" w:sz="0" w:space="0" w:color="auto"/>
            <w:bottom w:val="none" w:sz="0" w:space="0" w:color="auto"/>
            <w:right w:val="none" w:sz="0" w:space="0" w:color="auto"/>
          </w:divBdr>
        </w:div>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8992336">
      <w:bodyDiv w:val="1"/>
      <w:marLeft w:val="0"/>
      <w:marRight w:val="0"/>
      <w:marTop w:val="0"/>
      <w:marBottom w:val="0"/>
      <w:divBdr>
        <w:top w:val="none" w:sz="0" w:space="0" w:color="auto"/>
        <w:left w:val="none" w:sz="0" w:space="0" w:color="auto"/>
        <w:bottom w:val="none" w:sz="0" w:space="0" w:color="auto"/>
        <w:right w:val="none" w:sz="0" w:space="0" w:color="auto"/>
      </w:divBdr>
      <w:divsChild>
        <w:div w:id="1018847167">
          <w:marLeft w:val="0"/>
          <w:marRight w:val="0"/>
          <w:marTop w:val="0"/>
          <w:marBottom w:val="0"/>
          <w:divBdr>
            <w:top w:val="none" w:sz="0" w:space="0" w:color="auto"/>
            <w:left w:val="none" w:sz="0" w:space="0" w:color="auto"/>
            <w:bottom w:val="none" w:sz="0" w:space="0" w:color="auto"/>
            <w:right w:val="none" w:sz="0" w:space="0" w:color="auto"/>
          </w:divBdr>
          <w:divsChild>
            <w:div w:id="2031174589">
              <w:marLeft w:val="0"/>
              <w:marRight w:val="0"/>
              <w:marTop w:val="0"/>
              <w:marBottom w:val="0"/>
              <w:divBdr>
                <w:top w:val="none" w:sz="0" w:space="0" w:color="auto"/>
                <w:left w:val="none" w:sz="0" w:space="0" w:color="auto"/>
                <w:bottom w:val="none" w:sz="0" w:space="0" w:color="auto"/>
                <w:right w:val="none" w:sz="0" w:space="0" w:color="auto"/>
              </w:divBdr>
              <w:divsChild>
                <w:div w:id="149298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266604">
      <w:bodyDiv w:val="1"/>
      <w:marLeft w:val="0"/>
      <w:marRight w:val="0"/>
      <w:marTop w:val="0"/>
      <w:marBottom w:val="0"/>
      <w:divBdr>
        <w:top w:val="none" w:sz="0" w:space="0" w:color="auto"/>
        <w:left w:val="none" w:sz="0" w:space="0" w:color="auto"/>
        <w:bottom w:val="none" w:sz="0" w:space="0" w:color="auto"/>
        <w:right w:val="none" w:sz="0" w:space="0" w:color="auto"/>
      </w:divBdr>
      <w:divsChild>
        <w:div w:id="825246689">
          <w:marLeft w:val="0"/>
          <w:marRight w:val="0"/>
          <w:marTop w:val="0"/>
          <w:marBottom w:val="0"/>
          <w:divBdr>
            <w:top w:val="none" w:sz="0" w:space="0" w:color="auto"/>
            <w:left w:val="none" w:sz="0" w:space="0" w:color="auto"/>
            <w:bottom w:val="none" w:sz="0" w:space="0" w:color="auto"/>
            <w:right w:val="none" w:sz="0" w:space="0" w:color="auto"/>
          </w:divBdr>
        </w:div>
        <w:div w:id="1483617331">
          <w:marLeft w:val="0"/>
          <w:marRight w:val="0"/>
          <w:marTop w:val="0"/>
          <w:marBottom w:val="0"/>
          <w:divBdr>
            <w:top w:val="none" w:sz="0" w:space="0" w:color="auto"/>
            <w:left w:val="none" w:sz="0" w:space="0" w:color="auto"/>
            <w:bottom w:val="none" w:sz="0" w:space="0" w:color="auto"/>
            <w:right w:val="none" w:sz="0" w:space="0" w:color="auto"/>
          </w:divBdr>
        </w:div>
        <w:div w:id="952857591">
          <w:marLeft w:val="0"/>
          <w:marRight w:val="0"/>
          <w:marTop w:val="0"/>
          <w:marBottom w:val="0"/>
          <w:divBdr>
            <w:top w:val="none" w:sz="0" w:space="0" w:color="auto"/>
            <w:left w:val="none" w:sz="0" w:space="0" w:color="auto"/>
            <w:bottom w:val="none" w:sz="0" w:space="0" w:color="auto"/>
            <w:right w:val="none" w:sz="0" w:space="0" w:color="auto"/>
          </w:divBdr>
        </w:div>
        <w:div w:id="26107546">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529315">
      <w:bodyDiv w:val="1"/>
      <w:marLeft w:val="0"/>
      <w:marRight w:val="0"/>
      <w:marTop w:val="0"/>
      <w:marBottom w:val="0"/>
      <w:divBdr>
        <w:top w:val="none" w:sz="0" w:space="0" w:color="auto"/>
        <w:left w:val="none" w:sz="0" w:space="0" w:color="auto"/>
        <w:bottom w:val="none" w:sz="0" w:space="0" w:color="auto"/>
        <w:right w:val="none" w:sz="0" w:space="0" w:color="auto"/>
      </w:divBdr>
      <w:divsChild>
        <w:div w:id="739788678">
          <w:marLeft w:val="0"/>
          <w:marRight w:val="0"/>
          <w:marTop w:val="0"/>
          <w:marBottom w:val="0"/>
          <w:divBdr>
            <w:top w:val="none" w:sz="0" w:space="0" w:color="auto"/>
            <w:left w:val="none" w:sz="0" w:space="0" w:color="auto"/>
            <w:bottom w:val="none" w:sz="0" w:space="0" w:color="auto"/>
            <w:right w:val="none" w:sz="0" w:space="0" w:color="auto"/>
          </w:divBdr>
        </w:div>
        <w:div w:id="1517576400">
          <w:marLeft w:val="0"/>
          <w:marRight w:val="0"/>
          <w:marTop w:val="0"/>
          <w:marBottom w:val="0"/>
          <w:divBdr>
            <w:top w:val="none" w:sz="0" w:space="0" w:color="auto"/>
            <w:left w:val="none" w:sz="0" w:space="0" w:color="auto"/>
            <w:bottom w:val="none" w:sz="0" w:space="0" w:color="auto"/>
            <w:right w:val="none" w:sz="0" w:space="0" w:color="auto"/>
          </w:divBdr>
        </w:div>
        <w:div w:id="386686150">
          <w:marLeft w:val="0"/>
          <w:marRight w:val="0"/>
          <w:marTop w:val="0"/>
          <w:marBottom w:val="0"/>
          <w:divBdr>
            <w:top w:val="none" w:sz="0" w:space="0" w:color="auto"/>
            <w:left w:val="none" w:sz="0" w:space="0" w:color="auto"/>
            <w:bottom w:val="none" w:sz="0" w:space="0" w:color="auto"/>
            <w:right w:val="none" w:sz="0" w:space="0" w:color="auto"/>
          </w:divBdr>
        </w:div>
        <w:div w:id="645163711">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299996181">
      <w:bodyDiv w:val="1"/>
      <w:marLeft w:val="0"/>
      <w:marRight w:val="0"/>
      <w:marTop w:val="0"/>
      <w:marBottom w:val="0"/>
      <w:divBdr>
        <w:top w:val="none" w:sz="0" w:space="0" w:color="auto"/>
        <w:left w:val="none" w:sz="0" w:space="0" w:color="auto"/>
        <w:bottom w:val="none" w:sz="0" w:space="0" w:color="auto"/>
        <w:right w:val="none" w:sz="0" w:space="0" w:color="auto"/>
      </w:divBdr>
      <w:divsChild>
        <w:div w:id="1801653192">
          <w:marLeft w:val="0"/>
          <w:marRight w:val="0"/>
          <w:marTop w:val="0"/>
          <w:marBottom w:val="0"/>
          <w:divBdr>
            <w:top w:val="none" w:sz="0" w:space="0" w:color="auto"/>
            <w:left w:val="none" w:sz="0" w:space="0" w:color="auto"/>
            <w:bottom w:val="none" w:sz="0" w:space="0" w:color="auto"/>
            <w:right w:val="none" w:sz="0" w:space="0" w:color="auto"/>
          </w:divBdr>
        </w:div>
        <w:div w:id="1100830296">
          <w:marLeft w:val="0"/>
          <w:marRight w:val="0"/>
          <w:marTop w:val="0"/>
          <w:marBottom w:val="0"/>
          <w:divBdr>
            <w:top w:val="none" w:sz="0" w:space="0" w:color="auto"/>
            <w:left w:val="none" w:sz="0" w:space="0" w:color="auto"/>
            <w:bottom w:val="none" w:sz="0" w:space="0" w:color="auto"/>
            <w:right w:val="none" w:sz="0" w:space="0" w:color="auto"/>
          </w:divBdr>
        </w:div>
        <w:div w:id="235749932">
          <w:marLeft w:val="0"/>
          <w:marRight w:val="0"/>
          <w:marTop w:val="0"/>
          <w:marBottom w:val="0"/>
          <w:divBdr>
            <w:top w:val="none" w:sz="0" w:space="0" w:color="auto"/>
            <w:left w:val="none" w:sz="0" w:space="0" w:color="auto"/>
            <w:bottom w:val="none" w:sz="0" w:space="0" w:color="auto"/>
            <w:right w:val="none" w:sz="0" w:space="0" w:color="auto"/>
          </w:divBdr>
        </w:div>
        <w:div w:id="296451583">
          <w:marLeft w:val="0"/>
          <w:marRight w:val="0"/>
          <w:marTop w:val="0"/>
          <w:marBottom w:val="0"/>
          <w:divBdr>
            <w:top w:val="none" w:sz="0" w:space="0" w:color="auto"/>
            <w:left w:val="none" w:sz="0" w:space="0" w:color="auto"/>
            <w:bottom w:val="none" w:sz="0" w:space="0" w:color="auto"/>
            <w:right w:val="none" w:sz="0" w:space="0" w:color="auto"/>
          </w:divBdr>
        </w:div>
      </w:divsChild>
    </w:div>
    <w:div w:id="1300920957">
      <w:bodyDiv w:val="1"/>
      <w:marLeft w:val="0"/>
      <w:marRight w:val="0"/>
      <w:marTop w:val="0"/>
      <w:marBottom w:val="0"/>
      <w:divBdr>
        <w:top w:val="none" w:sz="0" w:space="0" w:color="auto"/>
        <w:left w:val="none" w:sz="0" w:space="0" w:color="auto"/>
        <w:bottom w:val="none" w:sz="0" w:space="0" w:color="auto"/>
        <w:right w:val="none" w:sz="0" w:space="0" w:color="auto"/>
      </w:divBdr>
      <w:divsChild>
        <w:div w:id="584924156">
          <w:marLeft w:val="0"/>
          <w:marRight w:val="0"/>
          <w:marTop w:val="0"/>
          <w:marBottom w:val="0"/>
          <w:divBdr>
            <w:top w:val="none" w:sz="0" w:space="0" w:color="auto"/>
            <w:left w:val="none" w:sz="0" w:space="0" w:color="auto"/>
            <w:bottom w:val="none" w:sz="0" w:space="0" w:color="auto"/>
            <w:right w:val="none" w:sz="0" w:space="0" w:color="auto"/>
          </w:divBdr>
        </w:div>
        <w:div w:id="1538809633">
          <w:marLeft w:val="0"/>
          <w:marRight w:val="0"/>
          <w:marTop w:val="0"/>
          <w:marBottom w:val="0"/>
          <w:divBdr>
            <w:top w:val="none" w:sz="0" w:space="0" w:color="auto"/>
            <w:left w:val="none" w:sz="0" w:space="0" w:color="auto"/>
            <w:bottom w:val="none" w:sz="0" w:space="0" w:color="auto"/>
            <w:right w:val="none" w:sz="0" w:space="0" w:color="auto"/>
          </w:divBdr>
        </w:div>
        <w:div w:id="207836420">
          <w:marLeft w:val="0"/>
          <w:marRight w:val="0"/>
          <w:marTop w:val="0"/>
          <w:marBottom w:val="0"/>
          <w:divBdr>
            <w:top w:val="none" w:sz="0" w:space="0" w:color="auto"/>
            <w:left w:val="none" w:sz="0" w:space="0" w:color="auto"/>
            <w:bottom w:val="none" w:sz="0" w:space="0" w:color="auto"/>
            <w:right w:val="none" w:sz="0" w:space="0" w:color="auto"/>
          </w:divBdr>
        </w:div>
        <w:div w:id="656691077">
          <w:marLeft w:val="0"/>
          <w:marRight w:val="0"/>
          <w:marTop w:val="0"/>
          <w:marBottom w:val="0"/>
          <w:divBdr>
            <w:top w:val="none" w:sz="0" w:space="0" w:color="auto"/>
            <w:left w:val="none" w:sz="0" w:space="0" w:color="auto"/>
            <w:bottom w:val="none" w:sz="0" w:space="0" w:color="auto"/>
            <w:right w:val="none" w:sz="0" w:space="0" w:color="auto"/>
          </w:divBdr>
        </w:div>
      </w:divsChild>
    </w:div>
    <w:div w:id="1301040097">
      <w:bodyDiv w:val="1"/>
      <w:marLeft w:val="0"/>
      <w:marRight w:val="0"/>
      <w:marTop w:val="0"/>
      <w:marBottom w:val="0"/>
      <w:divBdr>
        <w:top w:val="none" w:sz="0" w:space="0" w:color="auto"/>
        <w:left w:val="none" w:sz="0" w:space="0" w:color="auto"/>
        <w:bottom w:val="none" w:sz="0" w:space="0" w:color="auto"/>
        <w:right w:val="none" w:sz="0" w:space="0" w:color="auto"/>
      </w:divBdr>
      <w:divsChild>
        <w:div w:id="972710890">
          <w:marLeft w:val="0"/>
          <w:marRight w:val="0"/>
          <w:marTop w:val="0"/>
          <w:marBottom w:val="0"/>
          <w:divBdr>
            <w:top w:val="none" w:sz="0" w:space="0" w:color="auto"/>
            <w:left w:val="none" w:sz="0" w:space="0" w:color="auto"/>
            <w:bottom w:val="none" w:sz="0" w:space="0" w:color="auto"/>
            <w:right w:val="none" w:sz="0" w:space="0" w:color="auto"/>
          </w:divBdr>
        </w:div>
        <w:div w:id="1147013869">
          <w:marLeft w:val="0"/>
          <w:marRight w:val="0"/>
          <w:marTop w:val="0"/>
          <w:marBottom w:val="0"/>
          <w:divBdr>
            <w:top w:val="none" w:sz="0" w:space="0" w:color="auto"/>
            <w:left w:val="none" w:sz="0" w:space="0" w:color="auto"/>
            <w:bottom w:val="none" w:sz="0" w:space="0" w:color="auto"/>
            <w:right w:val="none" w:sz="0" w:space="0" w:color="auto"/>
          </w:divBdr>
        </w:div>
        <w:div w:id="1129477182">
          <w:marLeft w:val="0"/>
          <w:marRight w:val="0"/>
          <w:marTop w:val="0"/>
          <w:marBottom w:val="0"/>
          <w:divBdr>
            <w:top w:val="none" w:sz="0" w:space="0" w:color="auto"/>
            <w:left w:val="none" w:sz="0" w:space="0" w:color="auto"/>
            <w:bottom w:val="none" w:sz="0" w:space="0" w:color="auto"/>
            <w:right w:val="none" w:sz="0" w:space="0" w:color="auto"/>
          </w:divBdr>
        </w:div>
        <w:div w:id="611060005">
          <w:marLeft w:val="0"/>
          <w:marRight w:val="0"/>
          <w:marTop w:val="0"/>
          <w:marBottom w:val="0"/>
          <w:divBdr>
            <w:top w:val="none" w:sz="0" w:space="0" w:color="auto"/>
            <w:left w:val="none" w:sz="0" w:space="0" w:color="auto"/>
            <w:bottom w:val="none" w:sz="0" w:space="0" w:color="auto"/>
            <w:right w:val="none" w:sz="0" w:space="0" w:color="auto"/>
          </w:divBdr>
        </w:div>
      </w:divsChild>
    </w:div>
    <w:div w:id="1301685822">
      <w:bodyDiv w:val="1"/>
      <w:marLeft w:val="0"/>
      <w:marRight w:val="0"/>
      <w:marTop w:val="0"/>
      <w:marBottom w:val="0"/>
      <w:divBdr>
        <w:top w:val="none" w:sz="0" w:space="0" w:color="auto"/>
        <w:left w:val="none" w:sz="0" w:space="0" w:color="auto"/>
        <w:bottom w:val="none" w:sz="0" w:space="0" w:color="auto"/>
        <w:right w:val="none" w:sz="0" w:space="0" w:color="auto"/>
      </w:divBdr>
      <w:divsChild>
        <w:div w:id="520903052">
          <w:marLeft w:val="0"/>
          <w:marRight w:val="0"/>
          <w:marTop w:val="0"/>
          <w:marBottom w:val="0"/>
          <w:divBdr>
            <w:top w:val="none" w:sz="0" w:space="0" w:color="auto"/>
            <w:left w:val="none" w:sz="0" w:space="0" w:color="auto"/>
            <w:bottom w:val="none" w:sz="0" w:space="0" w:color="auto"/>
            <w:right w:val="none" w:sz="0" w:space="0" w:color="auto"/>
          </w:divBdr>
        </w:div>
        <w:div w:id="592012328">
          <w:marLeft w:val="0"/>
          <w:marRight w:val="0"/>
          <w:marTop w:val="0"/>
          <w:marBottom w:val="0"/>
          <w:divBdr>
            <w:top w:val="none" w:sz="0" w:space="0" w:color="auto"/>
            <w:left w:val="none" w:sz="0" w:space="0" w:color="auto"/>
            <w:bottom w:val="none" w:sz="0" w:space="0" w:color="auto"/>
            <w:right w:val="none" w:sz="0" w:space="0" w:color="auto"/>
          </w:divBdr>
        </w:div>
        <w:div w:id="951282319">
          <w:marLeft w:val="0"/>
          <w:marRight w:val="0"/>
          <w:marTop w:val="0"/>
          <w:marBottom w:val="0"/>
          <w:divBdr>
            <w:top w:val="none" w:sz="0" w:space="0" w:color="auto"/>
            <w:left w:val="none" w:sz="0" w:space="0" w:color="auto"/>
            <w:bottom w:val="none" w:sz="0" w:space="0" w:color="auto"/>
            <w:right w:val="none" w:sz="0" w:space="0" w:color="auto"/>
          </w:divBdr>
        </w:div>
        <w:div w:id="1622304580">
          <w:marLeft w:val="0"/>
          <w:marRight w:val="0"/>
          <w:marTop w:val="0"/>
          <w:marBottom w:val="0"/>
          <w:divBdr>
            <w:top w:val="none" w:sz="0" w:space="0" w:color="auto"/>
            <w:left w:val="none" w:sz="0" w:space="0" w:color="auto"/>
            <w:bottom w:val="none" w:sz="0" w:space="0" w:color="auto"/>
            <w:right w:val="none" w:sz="0" w:space="0" w:color="auto"/>
          </w:divBdr>
        </w:div>
      </w:divsChild>
    </w:div>
    <w:div w:id="1301811895">
      <w:bodyDiv w:val="1"/>
      <w:marLeft w:val="0"/>
      <w:marRight w:val="0"/>
      <w:marTop w:val="0"/>
      <w:marBottom w:val="0"/>
      <w:divBdr>
        <w:top w:val="none" w:sz="0" w:space="0" w:color="auto"/>
        <w:left w:val="none" w:sz="0" w:space="0" w:color="auto"/>
        <w:bottom w:val="none" w:sz="0" w:space="0" w:color="auto"/>
        <w:right w:val="none" w:sz="0" w:space="0" w:color="auto"/>
      </w:divBdr>
      <w:divsChild>
        <w:div w:id="467944226">
          <w:marLeft w:val="0"/>
          <w:marRight w:val="0"/>
          <w:marTop w:val="0"/>
          <w:marBottom w:val="0"/>
          <w:divBdr>
            <w:top w:val="none" w:sz="0" w:space="0" w:color="auto"/>
            <w:left w:val="none" w:sz="0" w:space="0" w:color="auto"/>
            <w:bottom w:val="none" w:sz="0" w:space="0" w:color="auto"/>
            <w:right w:val="none" w:sz="0" w:space="0" w:color="auto"/>
          </w:divBdr>
        </w:div>
        <w:div w:id="513303848">
          <w:marLeft w:val="0"/>
          <w:marRight w:val="0"/>
          <w:marTop w:val="0"/>
          <w:marBottom w:val="0"/>
          <w:divBdr>
            <w:top w:val="none" w:sz="0" w:space="0" w:color="auto"/>
            <w:left w:val="none" w:sz="0" w:space="0" w:color="auto"/>
            <w:bottom w:val="none" w:sz="0" w:space="0" w:color="auto"/>
            <w:right w:val="none" w:sz="0" w:space="0" w:color="auto"/>
          </w:divBdr>
        </w:div>
        <w:div w:id="1030910552">
          <w:marLeft w:val="0"/>
          <w:marRight w:val="0"/>
          <w:marTop w:val="0"/>
          <w:marBottom w:val="0"/>
          <w:divBdr>
            <w:top w:val="none" w:sz="0" w:space="0" w:color="auto"/>
            <w:left w:val="none" w:sz="0" w:space="0" w:color="auto"/>
            <w:bottom w:val="none" w:sz="0" w:space="0" w:color="auto"/>
            <w:right w:val="none" w:sz="0" w:space="0" w:color="auto"/>
          </w:divBdr>
        </w:div>
        <w:div w:id="1182671079">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834958058">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 w:id="1486235941">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5967180">
      <w:bodyDiv w:val="1"/>
      <w:marLeft w:val="0"/>
      <w:marRight w:val="0"/>
      <w:marTop w:val="0"/>
      <w:marBottom w:val="0"/>
      <w:divBdr>
        <w:top w:val="none" w:sz="0" w:space="0" w:color="auto"/>
        <w:left w:val="none" w:sz="0" w:space="0" w:color="auto"/>
        <w:bottom w:val="none" w:sz="0" w:space="0" w:color="auto"/>
        <w:right w:val="none" w:sz="0" w:space="0" w:color="auto"/>
      </w:divBdr>
      <w:divsChild>
        <w:div w:id="44530767">
          <w:marLeft w:val="0"/>
          <w:marRight w:val="0"/>
          <w:marTop w:val="0"/>
          <w:marBottom w:val="0"/>
          <w:divBdr>
            <w:top w:val="none" w:sz="0" w:space="0" w:color="auto"/>
            <w:left w:val="none" w:sz="0" w:space="0" w:color="auto"/>
            <w:bottom w:val="none" w:sz="0" w:space="0" w:color="auto"/>
            <w:right w:val="none" w:sz="0" w:space="0" w:color="auto"/>
          </w:divBdr>
        </w:div>
        <w:div w:id="368185774">
          <w:marLeft w:val="0"/>
          <w:marRight w:val="0"/>
          <w:marTop w:val="0"/>
          <w:marBottom w:val="0"/>
          <w:divBdr>
            <w:top w:val="none" w:sz="0" w:space="0" w:color="auto"/>
            <w:left w:val="none" w:sz="0" w:space="0" w:color="auto"/>
            <w:bottom w:val="none" w:sz="0" w:space="0" w:color="auto"/>
            <w:right w:val="none" w:sz="0" w:space="0" w:color="auto"/>
          </w:divBdr>
        </w:div>
        <w:div w:id="1061372186">
          <w:marLeft w:val="0"/>
          <w:marRight w:val="0"/>
          <w:marTop w:val="0"/>
          <w:marBottom w:val="0"/>
          <w:divBdr>
            <w:top w:val="none" w:sz="0" w:space="0" w:color="auto"/>
            <w:left w:val="none" w:sz="0" w:space="0" w:color="auto"/>
            <w:bottom w:val="none" w:sz="0" w:space="0" w:color="auto"/>
            <w:right w:val="none" w:sz="0" w:space="0" w:color="auto"/>
          </w:divBdr>
        </w:div>
        <w:div w:id="1956713616">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257250133">
          <w:marLeft w:val="0"/>
          <w:marRight w:val="0"/>
          <w:marTop w:val="0"/>
          <w:marBottom w:val="0"/>
          <w:divBdr>
            <w:top w:val="none" w:sz="0" w:space="0" w:color="auto"/>
            <w:left w:val="none" w:sz="0" w:space="0" w:color="auto"/>
            <w:bottom w:val="none" w:sz="0" w:space="0" w:color="auto"/>
            <w:right w:val="none" w:sz="0" w:space="0" w:color="auto"/>
          </w:divBdr>
        </w:div>
        <w:div w:id="94942979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7316355">
      <w:bodyDiv w:val="1"/>
      <w:marLeft w:val="0"/>
      <w:marRight w:val="0"/>
      <w:marTop w:val="0"/>
      <w:marBottom w:val="0"/>
      <w:divBdr>
        <w:top w:val="none" w:sz="0" w:space="0" w:color="auto"/>
        <w:left w:val="none" w:sz="0" w:space="0" w:color="auto"/>
        <w:bottom w:val="none" w:sz="0" w:space="0" w:color="auto"/>
        <w:right w:val="none" w:sz="0" w:space="0" w:color="auto"/>
      </w:divBdr>
      <w:divsChild>
        <w:div w:id="1085422504">
          <w:marLeft w:val="0"/>
          <w:marRight w:val="0"/>
          <w:marTop w:val="0"/>
          <w:marBottom w:val="0"/>
          <w:divBdr>
            <w:top w:val="none" w:sz="0" w:space="0" w:color="auto"/>
            <w:left w:val="none" w:sz="0" w:space="0" w:color="auto"/>
            <w:bottom w:val="none" w:sz="0" w:space="0" w:color="auto"/>
            <w:right w:val="none" w:sz="0" w:space="0" w:color="auto"/>
          </w:divBdr>
        </w:div>
        <w:div w:id="1118259697">
          <w:marLeft w:val="0"/>
          <w:marRight w:val="0"/>
          <w:marTop w:val="0"/>
          <w:marBottom w:val="0"/>
          <w:divBdr>
            <w:top w:val="none" w:sz="0" w:space="0" w:color="auto"/>
            <w:left w:val="none" w:sz="0" w:space="0" w:color="auto"/>
            <w:bottom w:val="none" w:sz="0" w:space="0" w:color="auto"/>
            <w:right w:val="none" w:sz="0" w:space="0" w:color="auto"/>
          </w:divBdr>
        </w:div>
        <w:div w:id="1995184625">
          <w:marLeft w:val="0"/>
          <w:marRight w:val="0"/>
          <w:marTop w:val="0"/>
          <w:marBottom w:val="0"/>
          <w:divBdr>
            <w:top w:val="none" w:sz="0" w:space="0" w:color="auto"/>
            <w:left w:val="none" w:sz="0" w:space="0" w:color="auto"/>
            <w:bottom w:val="none" w:sz="0" w:space="0" w:color="auto"/>
            <w:right w:val="none" w:sz="0" w:space="0" w:color="auto"/>
          </w:divBdr>
        </w:div>
        <w:div w:id="2125347818">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sChild>
    </w:div>
    <w:div w:id="1308824390">
      <w:bodyDiv w:val="1"/>
      <w:marLeft w:val="0"/>
      <w:marRight w:val="0"/>
      <w:marTop w:val="0"/>
      <w:marBottom w:val="0"/>
      <w:divBdr>
        <w:top w:val="none" w:sz="0" w:space="0" w:color="auto"/>
        <w:left w:val="none" w:sz="0" w:space="0" w:color="auto"/>
        <w:bottom w:val="none" w:sz="0" w:space="0" w:color="auto"/>
        <w:right w:val="none" w:sz="0" w:space="0" w:color="auto"/>
      </w:divBdr>
      <w:divsChild>
        <w:div w:id="423192709">
          <w:marLeft w:val="0"/>
          <w:marRight w:val="0"/>
          <w:marTop w:val="0"/>
          <w:marBottom w:val="0"/>
          <w:divBdr>
            <w:top w:val="none" w:sz="0" w:space="0" w:color="auto"/>
            <w:left w:val="none" w:sz="0" w:space="0" w:color="auto"/>
            <w:bottom w:val="none" w:sz="0" w:space="0" w:color="auto"/>
            <w:right w:val="none" w:sz="0" w:space="0" w:color="auto"/>
          </w:divBdr>
        </w:div>
        <w:div w:id="1011878641">
          <w:marLeft w:val="0"/>
          <w:marRight w:val="0"/>
          <w:marTop w:val="0"/>
          <w:marBottom w:val="0"/>
          <w:divBdr>
            <w:top w:val="none" w:sz="0" w:space="0" w:color="auto"/>
            <w:left w:val="none" w:sz="0" w:space="0" w:color="auto"/>
            <w:bottom w:val="none" w:sz="0" w:space="0" w:color="auto"/>
            <w:right w:val="none" w:sz="0" w:space="0" w:color="auto"/>
          </w:divBdr>
        </w:div>
        <w:div w:id="1379165514">
          <w:marLeft w:val="0"/>
          <w:marRight w:val="0"/>
          <w:marTop w:val="0"/>
          <w:marBottom w:val="0"/>
          <w:divBdr>
            <w:top w:val="none" w:sz="0" w:space="0" w:color="auto"/>
            <w:left w:val="none" w:sz="0" w:space="0" w:color="auto"/>
            <w:bottom w:val="none" w:sz="0" w:space="0" w:color="auto"/>
            <w:right w:val="none" w:sz="0" w:space="0" w:color="auto"/>
          </w:divBdr>
        </w:div>
        <w:div w:id="2140033238">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09675879">
      <w:bodyDiv w:val="1"/>
      <w:marLeft w:val="0"/>
      <w:marRight w:val="0"/>
      <w:marTop w:val="0"/>
      <w:marBottom w:val="0"/>
      <w:divBdr>
        <w:top w:val="none" w:sz="0" w:space="0" w:color="auto"/>
        <w:left w:val="none" w:sz="0" w:space="0" w:color="auto"/>
        <w:bottom w:val="none" w:sz="0" w:space="0" w:color="auto"/>
        <w:right w:val="none" w:sz="0" w:space="0" w:color="auto"/>
      </w:divBdr>
    </w:div>
    <w:div w:id="1311861099">
      <w:bodyDiv w:val="1"/>
      <w:marLeft w:val="0"/>
      <w:marRight w:val="0"/>
      <w:marTop w:val="0"/>
      <w:marBottom w:val="0"/>
      <w:divBdr>
        <w:top w:val="none" w:sz="0" w:space="0" w:color="auto"/>
        <w:left w:val="none" w:sz="0" w:space="0" w:color="auto"/>
        <w:bottom w:val="none" w:sz="0" w:space="0" w:color="auto"/>
        <w:right w:val="none" w:sz="0" w:space="0" w:color="auto"/>
      </w:divBdr>
      <w:divsChild>
        <w:div w:id="114108094">
          <w:marLeft w:val="0"/>
          <w:marRight w:val="0"/>
          <w:marTop w:val="0"/>
          <w:marBottom w:val="0"/>
          <w:divBdr>
            <w:top w:val="none" w:sz="0" w:space="0" w:color="auto"/>
            <w:left w:val="none" w:sz="0" w:space="0" w:color="auto"/>
            <w:bottom w:val="none" w:sz="0" w:space="0" w:color="auto"/>
            <w:right w:val="none" w:sz="0" w:space="0" w:color="auto"/>
          </w:divBdr>
        </w:div>
        <w:div w:id="348534228">
          <w:marLeft w:val="0"/>
          <w:marRight w:val="0"/>
          <w:marTop w:val="0"/>
          <w:marBottom w:val="0"/>
          <w:divBdr>
            <w:top w:val="none" w:sz="0" w:space="0" w:color="auto"/>
            <w:left w:val="none" w:sz="0" w:space="0" w:color="auto"/>
            <w:bottom w:val="none" w:sz="0" w:space="0" w:color="auto"/>
            <w:right w:val="none" w:sz="0" w:space="0" w:color="auto"/>
          </w:divBdr>
        </w:div>
        <w:div w:id="1065182997">
          <w:marLeft w:val="0"/>
          <w:marRight w:val="0"/>
          <w:marTop w:val="0"/>
          <w:marBottom w:val="0"/>
          <w:divBdr>
            <w:top w:val="none" w:sz="0" w:space="0" w:color="auto"/>
            <w:left w:val="none" w:sz="0" w:space="0" w:color="auto"/>
            <w:bottom w:val="none" w:sz="0" w:space="0" w:color="auto"/>
            <w:right w:val="none" w:sz="0" w:space="0" w:color="auto"/>
          </w:divBdr>
        </w:div>
        <w:div w:id="1853228313">
          <w:marLeft w:val="0"/>
          <w:marRight w:val="0"/>
          <w:marTop w:val="0"/>
          <w:marBottom w:val="0"/>
          <w:divBdr>
            <w:top w:val="none" w:sz="0" w:space="0" w:color="auto"/>
            <w:left w:val="none" w:sz="0" w:space="0" w:color="auto"/>
            <w:bottom w:val="none" w:sz="0" w:space="0" w:color="auto"/>
            <w:right w:val="none" w:sz="0" w:space="0" w:color="auto"/>
          </w:divBdr>
        </w:div>
      </w:divsChild>
    </w:div>
    <w:div w:id="1312634486">
      <w:bodyDiv w:val="1"/>
      <w:marLeft w:val="0"/>
      <w:marRight w:val="0"/>
      <w:marTop w:val="0"/>
      <w:marBottom w:val="0"/>
      <w:divBdr>
        <w:top w:val="none" w:sz="0" w:space="0" w:color="auto"/>
        <w:left w:val="none" w:sz="0" w:space="0" w:color="auto"/>
        <w:bottom w:val="none" w:sz="0" w:space="0" w:color="auto"/>
        <w:right w:val="none" w:sz="0" w:space="0" w:color="auto"/>
      </w:divBdr>
      <w:divsChild>
        <w:div w:id="1040281657">
          <w:marLeft w:val="0"/>
          <w:marRight w:val="0"/>
          <w:marTop w:val="0"/>
          <w:marBottom w:val="0"/>
          <w:divBdr>
            <w:top w:val="none" w:sz="0" w:space="0" w:color="auto"/>
            <w:left w:val="none" w:sz="0" w:space="0" w:color="auto"/>
            <w:bottom w:val="none" w:sz="0" w:space="0" w:color="auto"/>
            <w:right w:val="none" w:sz="0" w:space="0" w:color="auto"/>
          </w:divBdr>
        </w:div>
        <w:div w:id="1362897784">
          <w:marLeft w:val="0"/>
          <w:marRight w:val="0"/>
          <w:marTop w:val="0"/>
          <w:marBottom w:val="0"/>
          <w:divBdr>
            <w:top w:val="none" w:sz="0" w:space="0" w:color="auto"/>
            <w:left w:val="none" w:sz="0" w:space="0" w:color="auto"/>
            <w:bottom w:val="none" w:sz="0" w:space="0" w:color="auto"/>
            <w:right w:val="none" w:sz="0" w:space="0" w:color="auto"/>
          </w:divBdr>
        </w:div>
        <w:div w:id="1422066902">
          <w:marLeft w:val="0"/>
          <w:marRight w:val="0"/>
          <w:marTop w:val="0"/>
          <w:marBottom w:val="0"/>
          <w:divBdr>
            <w:top w:val="none" w:sz="0" w:space="0" w:color="auto"/>
            <w:left w:val="none" w:sz="0" w:space="0" w:color="auto"/>
            <w:bottom w:val="none" w:sz="0" w:space="0" w:color="auto"/>
            <w:right w:val="none" w:sz="0" w:space="0" w:color="auto"/>
          </w:divBdr>
        </w:div>
        <w:div w:id="699668137">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04537">
      <w:bodyDiv w:val="1"/>
      <w:marLeft w:val="0"/>
      <w:marRight w:val="0"/>
      <w:marTop w:val="0"/>
      <w:marBottom w:val="0"/>
      <w:divBdr>
        <w:top w:val="none" w:sz="0" w:space="0" w:color="auto"/>
        <w:left w:val="none" w:sz="0" w:space="0" w:color="auto"/>
        <w:bottom w:val="none" w:sz="0" w:space="0" w:color="auto"/>
        <w:right w:val="none" w:sz="0" w:space="0" w:color="auto"/>
      </w:divBdr>
      <w:divsChild>
        <w:div w:id="1610773427">
          <w:marLeft w:val="0"/>
          <w:marRight w:val="0"/>
          <w:marTop w:val="0"/>
          <w:marBottom w:val="0"/>
          <w:divBdr>
            <w:top w:val="none" w:sz="0" w:space="0" w:color="auto"/>
            <w:left w:val="none" w:sz="0" w:space="0" w:color="auto"/>
            <w:bottom w:val="none" w:sz="0" w:space="0" w:color="auto"/>
            <w:right w:val="none" w:sz="0" w:space="0" w:color="auto"/>
          </w:divBdr>
        </w:div>
        <w:div w:id="457996425">
          <w:marLeft w:val="0"/>
          <w:marRight w:val="0"/>
          <w:marTop w:val="0"/>
          <w:marBottom w:val="0"/>
          <w:divBdr>
            <w:top w:val="none" w:sz="0" w:space="0" w:color="auto"/>
            <w:left w:val="none" w:sz="0" w:space="0" w:color="auto"/>
            <w:bottom w:val="none" w:sz="0" w:space="0" w:color="auto"/>
            <w:right w:val="none" w:sz="0" w:space="0" w:color="auto"/>
          </w:divBdr>
        </w:div>
        <w:div w:id="650519853">
          <w:marLeft w:val="0"/>
          <w:marRight w:val="0"/>
          <w:marTop w:val="0"/>
          <w:marBottom w:val="0"/>
          <w:divBdr>
            <w:top w:val="none" w:sz="0" w:space="0" w:color="auto"/>
            <w:left w:val="none" w:sz="0" w:space="0" w:color="auto"/>
            <w:bottom w:val="none" w:sz="0" w:space="0" w:color="auto"/>
            <w:right w:val="none" w:sz="0" w:space="0" w:color="auto"/>
          </w:divBdr>
        </w:div>
        <w:div w:id="2085367860">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20040572">
      <w:bodyDiv w:val="1"/>
      <w:marLeft w:val="0"/>
      <w:marRight w:val="0"/>
      <w:marTop w:val="0"/>
      <w:marBottom w:val="0"/>
      <w:divBdr>
        <w:top w:val="none" w:sz="0" w:space="0" w:color="auto"/>
        <w:left w:val="none" w:sz="0" w:space="0" w:color="auto"/>
        <w:bottom w:val="none" w:sz="0" w:space="0" w:color="auto"/>
        <w:right w:val="none" w:sz="0" w:space="0" w:color="auto"/>
      </w:divBdr>
      <w:divsChild>
        <w:div w:id="607661281">
          <w:marLeft w:val="0"/>
          <w:marRight w:val="0"/>
          <w:marTop w:val="0"/>
          <w:marBottom w:val="0"/>
          <w:divBdr>
            <w:top w:val="none" w:sz="0" w:space="0" w:color="auto"/>
            <w:left w:val="none" w:sz="0" w:space="0" w:color="auto"/>
            <w:bottom w:val="none" w:sz="0" w:space="0" w:color="auto"/>
            <w:right w:val="none" w:sz="0" w:space="0" w:color="auto"/>
          </w:divBdr>
        </w:div>
        <w:div w:id="713508517">
          <w:marLeft w:val="0"/>
          <w:marRight w:val="0"/>
          <w:marTop w:val="0"/>
          <w:marBottom w:val="0"/>
          <w:divBdr>
            <w:top w:val="none" w:sz="0" w:space="0" w:color="auto"/>
            <w:left w:val="none" w:sz="0" w:space="0" w:color="auto"/>
            <w:bottom w:val="none" w:sz="0" w:space="0" w:color="auto"/>
            <w:right w:val="none" w:sz="0" w:space="0" w:color="auto"/>
          </w:divBdr>
        </w:div>
        <w:div w:id="1038310743">
          <w:marLeft w:val="0"/>
          <w:marRight w:val="0"/>
          <w:marTop w:val="0"/>
          <w:marBottom w:val="0"/>
          <w:divBdr>
            <w:top w:val="none" w:sz="0" w:space="0" w:color="auto"/>
            <w:left w:val="none" w:sz="0" w:space="0" w:color="auto"/>
            <w:bottom w:val="none" w:sz="0" w:space="0" w:color="auto"/>
            <w:right w:val="none" w:sz="0" w:space="0" w:color="auto"/>
          </w:divBdr>
        </w:div>
        <w:div w:id="1834099129">
          <w:marLeft w:val="0"/>
          <w:marRight w:val="0"/>
          <w:marTop w:val="0"/>
          <w:marBottom w:val="0"/>
          <w:divBdr>
            <w:top w:val="none" w:sz="0" w:space="0" w:color="auto"/>
            <w:left w:val="none" w:sz="0" w:space="0" w:color="auto"/>
            <w:bottom w:val="none" w:sz="0" w:space="0" w:color="auto"/>
            <w:right w:val="none" w:sz="0" w:space="0" w:color="auto"/>
          </w:divBdr>
        </w:div>
      </w:divsChild>
    </w:div>
    <w:div w:id="1321079901">
      <w:bodyDiv w:val="1"/>
      <w:marLeft w:val="0"/>
      <w:marRight w:val="0"/>
      <w:marTop w:val="0"/>
      <w:marBottom w:val="0"/>
      <w:divBdr>
        <w:top w:val="none" w:sz="0" w:space="0" w:color="auto"/>
        <w:left w:val="none" w:sz="0" w:space="0" w:color="auto"/>
        <w:bottom w:val="none" w:sz="0" w:space="0" w:color="auto"/>
        <w:right w:val="none" w:sz="0" w:space="0" w:color="auto"/>
      </w:divBdr>
      <w:divsChild>
        <w:div w:id="904142909">
          <w:marLeft w:val="0"/>
          <w:marRight w:val="0"/>
          <w:marTop w:val="0"/>
          <w:marBottom w:val="0"/>
          <w:divBdr>
            <w:top w:val="none" w:sz="0" w:space="0" w:color="auto"/>
            <w:left w:val="none" w:sz="0" w:space="0" w:color="auto"/>
            <w:bottom w:val="none" w:sz="0" w:space="0" w:color="auto"/>
            <w:right w:val="none" w:sz="0" w:space="0" w:color="auto"/>
          </w:divBdr>
        </w:div>
        <w:div w:id="327293241">
          <w:marLeft w:val="0"/>
          <w:marRight w:val="0"/>
          <w:marTop w:val="0"/>
          <w:marBottom w:val="0"/>
          <w:divBdr>
            <w:top w:val="none" w:sz="0" w:space="0" w:color="auto"/>
            <w:left w:val="none" w:sz="0" w:space="0" w:color="auto"/>
            <w:bottom w:val="none" w:sz="0" w:space="0" w:color="auto"/>
            <w:right w:val="none" w:sz="0" w:space="0" w:color="auto"/>
          </w:divBdr>
        </w:div>
        <w:div w:id="1693259456">
          <w:marLeft w:val="0"/>
          <w:marRight w:val="0"/>
          <w:marTop w:val="0"/>
          <w:marBottom w:val="0"/>
          <w:divBdr>
            <w:top w:val="none" w:sz="0" w:space="0" w:color="auto"/>
            <w:left w:val="none" w:sz="0" w:space="0" w:color="auto"/>
            <w:bottom w:val="none" w:sz="0" w:space="0" w:color="auto"/>
            <w:right w:val="none" w:sz="0" w:space="0" w:color="auto"/>
          </w:divBdr>
        </w:div>
        <w:div w:id="955987593">
          <w:marLeft w:val="0"/>
          <w:marRight w:val="0"/>
          <w:marTop w:val="0"/>
          <w:marBottom w:val="0"/>
          <w:divBdr>
            <w:top w:val="none" w:sz="0" w:space="0" w:color="auto"/>
            <w:left w:val="none" w:sz="0" w:space="0" w:color="auto"/>
            <w:bottom w:val="none" w:sz="0" w:space="0" w:color="auto"/>
            <w:right w:val="none" w:sz="0" w:space="0" w:color="auto"/>
          </w:divBdr>
        </w:div>
      </w:divsChild>
    </w:div>
    <w:div w:id="1321347595">
      <w:bodyDiv w:val="1"/>
      <w:marLeft w:val="0"/>
      <w:marRight w:val="0"/>
      <w:marTop w:val="0"/>
      <w:marBottom w:val="0"/>
      <w:divBdr>
        <w:top w:val="none" w:sz="0" w:space="0" w:color="auto"/>
        <w:left w:val="none" w:sz="0" w:space="0" w:color="auto"/>
        <w:bottom w:val="none" w:sz="0" w:space="0" w:color="auto"/>
        <w:right w:val="none" w:sz="0" w:space="0" w:color="auto"/>
      </w:divBdr>
      <w:divsChild>
        <w:div w:id="358045745">
          <w:marLeft w:val="0"/>
          <w:marRight w:val="0"/>
          <w:marTop w:val="0"/>
          <w:marBottom w:val="0"/>
          <w:divBdr>
            <w:top w:val="none" w:sz="0" w:space="0" w:color="auto"/>
            <w:left w:val="none" w:sz="0" w:space="0" w:color="auto"/>
            <w:bottom w:val="none" w:sz="0" w:space="0" w:color="auto"/>
            <w:right w:val="none" w:sz="0" w:space="0" w:color="auto"/>
          </w:divBdr>
        </w:div>
        <w:div w:id="783303173">
          <w:marLeft w:val="0"/>
          <w:marRight w:val="0"/>
          <w:marTop w:val="0"/>
          <w:marBottom w:val="0"/>
          <w:divBdr>
            <w:top w:val="none" w:sz="0" w:space="0" w:color="auto"/>
            <w:left w:val="none" w:sz="0" w:space="0" w:color="auto"/>
            <w:bottom w:val="none" w:sz="0" w:space="0" w:color="auto"/>
            <w:right w:val="none" w:sz="0" w:space="0" w:color="auto"/>
          </w:divBdr>
        </w:div>
        <w:div w:id="1220090134">
          <w:marLeft w:val="0"/>
          <w:marRight w:val="0"/>
          <w:marTop w:val="0"/>
          <w:marBottom w:val="0"/>
          <w:divBdr>
            <w:top w:val="none" w:sz="0" w:space="0" w:color="auto"/>
            <w:left w:val="none" w:sz="0" w:space="0" w:color="auto"/>
            <w:bottom w:val="none" w:sz="0" w:space="0" w:color="auto"/>
            <w:right w:val="none" w:sz="0" w:space="0" w:color="auto"/>
          </w:divBdr>
        </w:div>
        <w:div w:id="173350176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2082042">
      <w:bodyDiv w:val="1"/>
      <w:marLeft w:val="0"/>
      <w:marRight w:val="0"/>
      <w:marTop w:val="0"/>
      <w:marBottom w:val="0"/>
      <w:divBdr>
        <w:top w:val="none" w:sz="0" w:space="0" w:color="auto"/>
        <w:left w:val="none" w:sz="0" w:space="0" w:color="auto"/>
        <w:bottom w:val="none" w:sz="0" w:space="0" w:color="auto"/>
        <w:right w:val="none" w:sz="0" w:space="0" w:color="auto"/>
      </w:divBdr>
      <w:divsChild>
        <w:div w:id="1290673181">
          <w:marLeft w:val="0"/>
          <w:marRight w:val="0"/>
          <w:marTop w:val="0"/>
          <w:marBottom w:val="0"/>
          <w:divBdr>
            <w:top w:val="none" w:sz="0" w:space="0" w:color="auto"/>
            <w:left w:val="none" w:sz="0" w:space="0" w:color="auto"/>
            <w:bottom w:val="none" w:sz="0" w:space="0" w:color="auto"/>
            <w:right w:val="none" w:sz="0" w:space="0" w:color="auto"/>
          </w:divBdr>
        </w:div>
        <w:div w:id="1354965261">
          <w:marLeft w:val="0"/>
          <w:marRight w:val="0"/>
          <w:marTop w:val="0"/>
          <w:marBottom w:val="0"/>
          <w:divBdr>
            <w:top w:val="none" w:sz="0" w:space="0" w:color="auto"/>
            <w:left w:val="none" w:sz="0" w:space="0" w:color="auto"/>
            <w:bottom w:val="none" w:sz="0" w:space="0" w:color="auto"/>
            <w:right w:val="none" w:sz="0" w:space="0" w:color="auto"/>
          </w:divBdr>
        </w:div>
        <w:div w:id="1013410760">
          <w:marLeft w:val="0"/>
          <w:marRight w:val="0"/>
          <w:marTop w:val="0"/>
          <w:marBottom w:val="0"/>
          <w:divBdr>
            <w:top w:val="none" w:sz="0" w:space="0" w:color="auto"/>
            <w:left w:val="none" w:sz="0" w:space="0" w:color="auto"/>
            <w:bottom w:val="none" w:sz="0" w:space="0" w:color="auto"/>
            <w:right w:val="none" w:sz="0" w:space="0" w:color="auto"/>
          </w:divBdr>
        </w:div>
        <w:div w:id="60105509">
          <w:marLeft w:val="0"/>
          <w:marRight w:val="0"/>
          <w:marTop w:val="0"/>
          <w:marBottom w:val="0"/>
          <w:divBdr>
            <w:top w:val="none" w:sz="0" w:space="0" w:color="auto"/>
            <w:left w:val="none" w:sz="0" w:space="0" w:color="auto"/>
            <w:bottom w:val="none" w:sz="0" w:space="0" w:color="auto"/>
            <w:right w:val="none" w:sz="0" w:space="0" w:color="auto"/>
          </w:divBdr>
        </w:div>
      </w:divsChild>
    </w:div>
    <w:div w:id="1324237751">
      <w:bodyDiv w:val="1"/>
      <w:marLeft w:val="0"/>
      <w:marRight w:val="0"/>
      <w:marTop w:val="0"/>
      <w:marBottom w:val="0"/>
      <w:divBdr>
        <w:top w:val="none" w:sz="0" w:space="0" w:color="auto"/>
        <w:left w:val="none" w:sz="0" w:space="0" w:color="auto"/>
        <w:bottom w:val="none" w:sz="0" w:space="0" w:color="auto"/>
        <w:right w:val="none" w:sz="0" w:space="0" w:color="auto"/>
      </w:divBdr>
      <w:divsChild>
        <w:div w:id="160044487">
          <w:marLeft w:val="0"/>
          <w:marRight w:val="0"/>
          <w:marTop w:val="0"/>
          <w:marBottom w:val="0"/>
          <w:divBdr>
            <w:top w:val="none" w:sz="0" w:space="0" w:color="auto"/>
            <w:left w:val="none" w:sz="0" w:space="0" w:color="auto"/>
            <w:bottom w:val="none" w:sz="0" w:space="0" w:color="auto"/>
            <w:right w:val="none" w:sz="0" w:space="0" w:color="auto"/>
          </w:divBdr>
        </w:div>
        <w:div w:id="1437216163">
          <w:marLeft w:val="0"/>
          <w:marRight w:val="0"/>
          <w:marTop w:val="0"/>
          <w:marBottom w:val="0"/>
          <w:divBdr>
            <w:top w:val="none" w:sz="0" w:space="0" w:color="auto"/>
            <w:left w:val="none" w:sz="0" w:space="0" w:color="auto"/>
            <w:bottom w:val="none" w:sz="0" w:space="0" w:color="auto"/>
            <w:right w:val="none" w:sz="0" w:space="0" w:color="auto"/>
          </w:divBdr>
        </w:div>
        <w:div w:id="1467351618">
          <w:marLeft w:val="0"/>
          <w:marRight w:val="0"/>
          <w:marTop w:val="0"/>
          <w:marBottom w:val="0"/>
          <w:divBdr>
            <w:top w:val="none" w:sz="0" w:space="0" w:color="auto"/>
            <w:left w:val="none" w:sz="0" w:space="0" w:color="auto"/>
            <w:bottom w:val="none" w:sz="0" w:space="0" w:color="auto"/>
            <w:right w:val="none" w:sz="0" w:space="0" w:color="auto"/>
          </w:divBdr>
        </w:div>
        <w:div w:id="670064135">
          <w:marLeft w:val="0"/>
          <w:marRight w:val="0"/>
          <w:marTop w:val="0"/>
          <w:marBottom w:val="0"/>
          <w:divBdr>
            <w:top w:val="none" w:sz="0" w:space="0" w:color="auto"/>
            <w:left w:val="none" w:sz="0" w:space="0" w:color="auto"/>
            <w:bottom w:val="none" w:sz="0" w:space="0" w:color="auto"/>
            <w:right w:val="none" w:sz="0" w:space="0" w:color="auto"/>
          </w:divBdr>
        </w:div>
      </w:divsChild>
    </w:div>
    <w:div w:id="1324701767">
      <w:bodyDiv w:val="1"/>
      <w:marLeft w:val="0"/>
      <w:marRight w:val="0"/>
      <w:marTop w:val="0"/>
      <w:marBottom w:val="0"/>
      <w:divBdr>
        <w:top w:val="none" w:sz="0" w:space="0" w:color="auto"/>
        <w:left w:val="none" w:sz="0" w:space="0" w:color="auto"/>
        <w:bottom w:val="none" w:sz="0" w:space="0" w:color="auto"/>
        <w:right w:val="none" w:sz="0" w:space="0" w:color="auto"/>
      </w:divBdr>
      <w:divsChild>
        <w:div w:id="138307310">
          <w:marLeft w:val="0"/>
          <w:marRight w:val="0"/>
          <w:marTop w:val="0"/>
          <w:marBottom w:val="0"/>
          <w:divBdr>
            <w:top w:val="none" w:sz="0" w:space="0" w:color="auto"/>
            <w:left w:val="none" w:sz="0" w:space="0" w:color="auto"/>
            <w:bottom w:val="none" w:sz="0" w:space="0" w:color="auto"/>
            <w:right w:val="none" w:sz="0" w:space="0" w:color="auto"/>
          </w:divBdr>
        </w:div>
        <w:div w:id="644312537">
          <w:marLeft w:val="0"/>
          <w:marRight w:val="0"/>
          <w:marTop w:val="0"/>
          <w:marBottom w:val="0"/>
          <w:divBdr>
            <w:top w:val="none" w:sz="0" w:space="0" w:color="auto"/>
            <w:left w:val="none" w:sz="0" w:space="0" w:color="auto"/>
            <w:bottom w:val="none" w:sz="0" w:space="0" w:color="auto"/>
            <w:right w:val="none" w:sz="0" w:space="0" w:color="auto"/>
          </w:divBdr>
        </w:div>
        <w:div w:id="741946715">
          <w:marLeft w:val="0"/>
          <w:marRight w:val="0"/>
          <w:marTop w:val="0"/>
          <w:marBottom w:val="0"/>
          <w:divBdr>
            <w:top w:val="none" w:sz="0" w:space="0" w:color="auto"/>
            <w:left w:val="none" w:sz="0" w:space="0" w:color="auto"/>
            <w:bottom w:val="none" w:sz="0" w:space="0" w:color="auto"/>
            <w:right w:val="none" w:sz="0" w:space="0" w:color="auto"/>
          </w:divBdr>
        </w:div>
        <w:div w:id="1973825913">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99688055">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sChild>
    </w:div>
    <w:div w:id="1325815840">
      <w:bodyDiv w:val="1"/>
      <w:marLeft w:val="0"/>
      <w:marRight w:val="0"/>
      <w:marTop w:val="0"/>
      <w:marBottom w:val="0"/>
      <w:divBdr>
        <w:top w:val="none" w:sz="0" w:space="0" w:color="auto"/>
        <w:left w:val="none" w:sz="0" w:space="0" w:color="auto"/>
        <w:bottom w:val="none" w:sz="0" w:space="0" w:color="auto"/>
        <w:right w:val="none" w:sz="0" w:space="0" w:color="auto"/>
      </w:divBdr>
      <w:divsChild>
        <w:div w:id="1812093889">
          <w:marLeft w:val="0"/>
          <w:marRight w:val="0"/>
          <w:marTop w:val="0"/>
          <w:marBottom w:val="0"/>
          <w:divBdr>
            <w:top w:val="none" w:sz="0" w:space="0" w:color="auto"/>
            <w:left w:val="none" w:sz="0" w:space="0" w:color="auto"/>
            <w:bottom w:val="none" w:sz="0" w:space="0" w:color="auto"/>
            <w:right w:val="none" w:sz="0" w:space="0" w:color="auto"/>
          </w:divBdr>
        </w:div>
        <w:div w:id="1594507810">
          <w:marLeft w:val="0"/>
          <w:marRight w:val="0"/>
          <w:marTop w:val="0"/>
          <w:marBottom w:val="0"/>
          <w:divBdr>
            <w:top w:val="none" w:sz="0" w:space="0" w:color="auto"/>
            <w:left w:val="none" w:sz="0" w:space="0" w:color="auto"/>
            <w:bottom w:val="none" w:sz="0" w:space="0" w:color="auto"/>
            <w:right w:val="none" w:sz="0" w:space="0" w:color="auto"/>
          </w:divBdr>
        </w:div>
        <w:div w:id="1949191823">
          <w:marLeft w:val="0"/>
          <w:marRight w:val="0"/>
          <w:marTop w:val="0"/>
          <w:marBottom w:val="0"/>
          <w:divBdr>
            <w:top w:val="none" w:sz="0" w:space="0" w:color="auto"/>
            <w:left w:val="none" w:sz="0" w:space="0" w:color="auto"/>
            <w:bottom w:val="none" w:sz="0" w:space="0" w:color="auto"/>
            <w:right w:val="none" w:sz="0" w:space="0" w:color="auto"/>
          </w:divBdr>
        </w:div>
        <w:div w:id="221908818">
          <w:marLeft w:val="0"/>
          <w:marRight w:val="0"/>
          <w:marTop w:val="0"/>
          <w:marBottom w:val="0"/>
          <w:divBdr>
            <w:top w:val="none" w:sz="0" w:space="0" w:color="auto"/>
            <w:left w:val="none" w:sz="0" w:space="0" w:color="auto"/>
            <w:bottom w:val="none" w:sz="0" w:space="0" w:color="auto"/>
            <w:right w:val="none" w:sz="0" w:space="0" w:color="auto"/>
          </w:divBdr>
        </w:div>
      </w:divsChild>
    </w:div>
    <w:div w:id="1325862075">
      <w:bodyDiv w:val="1"/>
      <w:marLeft w:val="0"/>
      <w:marRight w:val="0"/>
      <w:marTop w:val="0"/>
      <w:marBottom w:val="0"/>
      <w:divBdr>
        <w:top w:val="none" w:sz="0" w:space="0" w:color="auto"/>
        <w:left w:val="none" w:sz="0" w:space="0" w:color="auto"/>
        <w:bottom w:val="none" w:sz="0" w:space="0" w:color="auto"/>
        <w:right w:val="none" w:sz="0" w:space="0" w:color="auto"/>
      </w:divBdr>
    </w:div>
    <w:div w:id="1327397942">
      <w:bodyDiv w:val="1"/>
      <w:marLeft w:val="0"/>
      <w:marRight w:val="0"/>
      <w:marTop w:val="0"/>
      <w:marBottom w:val="0"/>
      <w:divBdr>
        <w:top w:val="none" w:sz="0" w:space="0" w:color="auto"/>
        <w:left w:val="none" w:sz="0" w:space="0" w:color="auto"/>
        <w:bottom w:val="none" w:sz="0" w:space="0" w:color="auto"/>
        <w:right w:val="none" w:sz="0" w:space="0" w:color="auto"/>
      </w:divBdr>
      <w:divsChild>
        <w:div w:id="8920470">
          <w:marLeft w:val="0"/>
          <w:marRight w:val="0"/>
          <w:marTop w:val="0"/>
          <w:marBottom w:val="0"/>
          <w:divBdr>
            <w:top w:val="none" w:sz="0" w:space="0" w:color="auto"/>
            <w:left w:val="none" w:sz="0" w:space="0" w:color="auto"/>
            <w:bottom w:val="none" w:sz="0" w:space="0" w:color="auto"/>
            <w:right w:val="none" w:sz="0" w:space="0" w:color="auto"/>
          </w:divBdr>
        </w:div>
        <w:div w:id="156119075">
          <w:marLeft w:val="0"/>
          <w:marRight w:val="0"/>
          <w:marTop w:val="0"/>
          <w:marBottom w:val="0"/>
          <w:divBdr>
            <w:top w:val="none" w:sz="0" w:space="0" w:color="auto"/>
            <w:left w:val="none" w:sz="0" w:space="0" w:color="auto"/>
            <w:bottom w:val="none" w:sz="0" w:space="0" w:color="auto"/>
            <w:right w:val="none" w:sz="0" w:space="0" w:color="auto"/>
          </w:divBdr>
        </w:div>
        <w:div w:id="1420175324">
          <w:marLeft w:val="0"/>
          <w:marRight w:val="0"/>
          <w:marTop w:val="0"/>
          <w:marBottom w:val="0"/>
          <w:divBdr>
            <w:top w:val="none" w:sz="0" w:space="0" w:color="auto"/>
            <w:left w:val="none" w:sz="0" w:space="0" w:color="auto"/>
            <w:bottom w:val="none" w:sz="0" w:space="0" w:color="auto"/>
            <w:right w:val="none" w:sz="0" w:space="0" w:color="auto"/>
          </w:divBdr>
        </w:div>
        <w:div w:id="1559900561">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822426364">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8746757">
      <w:bodyDiv w:val="1"/>
      <w:marLeft w:val="0"/>
      <w:marRight w:val="0"/>
      <w:marTop w:val="0"/>
      <w:marBottom w:val="0"/>
      <w:divBdr>
        <w:top w:val="none" w:sz="0" w:space="0" w:color="auto"/>
        <w:left w:val="none" w:sz="0" w:space="0" w:color="auto"/>
        <w:bottom w:val="none" w:sz="0" w:space="0" w:color="auto"/>
        <w:right w:val="none" w:sz="0" w:space="0" w:color="auto"/>
      </w:divBdr>
      <w:divsChild>
        <w:div w:id="1219584538">
          <w:marLeft w:val="0"/>
          <w:marRight w:val="0"/>
          <w:marTop w:val="0"/>
          <w:marBottom w:val="0"/>
          <w:divBdr>
            <w:top w:val="none" w:sz="0" w:space="0" w:color="auto"/>
            <w:left w:val="none" w:sz="0" w:space="0" w:color="auto"/>
            <w:bottom w:val="none" w:sz="0" w:space="0" w:color="auto"/>
            <w:right w:val="none" w:sz="0" w:space="0" w:color="auto"/>
          </w:divBdr>
        </w:div>
        <w:div w:id="1148136242">
          <w:marLeft w:val="0"/>
          <w:marRight w:val="0"/>
          <w:marTop w:val="0"/>
          <w:marBottom w:val="0"/>
          <w:divBdr>
            <w:top w:val="none" w:sz="0" w:space="0" w:color="auto"/>
            <w:left w:val="none" w:sz="0" w:space="0" w:color="auto"/>
            <w:bottom w:val="none" w:sz="0" w:space="0" w:color="auto"/>
            <w:right w:val="none" w:sz="0" w:space="0" w:color="auto"/>
          </w:divBdr>
        </w:div>
        <w:div w:id="31611155">
          <w:marLeft w:val="0"/>
          <w:marRight w:val="0"/>
          <w:marTop w:val="0"/>
          <w:marBottom w:val="0"/>
          <w:divBdr>
            <w:top w:val="none" w:sz="0" w:space="0" w:color="auto"/>
            <w:left w:val="none" w:sz="0" w:space="0" w:color="auto"/>
            <w:bottom w:val="none" w:sz="0" w:space="0" w:color="auto"/>
            <w:right w:val="none" w:sz="0" w:space="0" w:color="auto"/>
          </w:divBdr>
        </w:div>
        <w:div w:id="1933077557">
          <w:marLeft w:val="0"/>
          <w:marRight w:val="0"/>
          <w:marTop w:val="0"/>
          <w:marBottom w:val="0"/>
          <w:divBdr>
            <w:top w:val="none" w:sz="0" w:space="0" w:color="auto"/>
            <w:left w:val="none" w:sz="0" w:space="0" w:color="auto"/>
            <w:bottom w:val="none" w:sz="0" w:space="0" w:color="auto"/>
            <w:right w:val="none" w:sz="0" w:space="0" w:color="auto"/>
          </w:divBdr>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362445330">
          <w:marLeft w:val="0"/>
          <w:marRight w:val="0"/>
          <w:marTop w:val="0"/>
          <w:marBottom w:val="0"/>
          <w:divBdr>
            <w:top w:val="none" w:sz="0" w:space="0" w:color="auto"/>
            <w:left w:val="none" w:sz="0" w:space="0" w:color="auto"/>
            <w:bottom w:val="none" w:sz="0" w:space="0" w:color="auto"/>
            <w:right w:val="none" w:sz="0" w:space="0" w:color="auto"/>
          </w:divBdr>
        </w:div>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127359860">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2026009135">
          <w:marLeft w:val="0"/>
          <w:marRight w:val="0"/>
          <w:marTop w:val="0"/>
          <w:marBottom w:val="0"/>
          <w:divBdr>
            <w:top w:val="none" w:sz="0" w:space="0" w:color="auto"/>
            <w:left w:val="none" w:sz="0" w:space="0" w:color="auto"/>
            <w:bottom w:val="none" w:sz="0" w:space="0" w:color="auto"/>
            <w:right w:val="none" w:sz="0" w:space="0" w:color="auto"/>
          </w:divBdr>
        </w:div>
      </w:divsChild>
    </w:div>
    <w:div w:id="1330477499">
      <w:bodyDiv w:val="1"/>
      <w:marLeft w:val="0"/>
      <w:marRight w:val="0"/>
      <w:marTop w:val="0"/>
      <w:marBottom w:val="0"/>
      <w:divBdr>
        <w:top w:val="none" w:sz="0" w:space="0" w:color="auto"/>
        <w:left w:val="none" w:sz="0" w:space="0" w:color="auto"/>
        <w:bottom w:val="none" w:sz="0" w:space="0" w:color="auto"/>
        <w:right w:val="none" w:sz="0" w:space="0" w:color="auto"/>
      </w:divBdr>
      <w:divsChild>
        <w:div w:id="719089641">
          <w:marLeft w:val="0"/>
          <w:marRight w:val="0"/>
          <w:marTop w:val="0"/>
          <w:marBottom w:val="0"/>
          <w:divBdr>
            <w:top w:val="none" w:sz="0" w:space="0" w:color="auto"/>
            <w:left w:val="none" w:sz="0" w:space="0" w:color="auto"/>
            <w:bottom w:val="none" w:sz="0" w:space="0" w:color="auto"/>
            <w:right w:val="none" w:sz="0" w:space="0" w:color="auto"/>
          </w:divBdr>
        </w:div>
        <w:div w:id="747962547">
          <w:marLeft w:val="0"/>
          <w:marRight w:val="0"/>
          <w:marTop w:val="0"/>
          <w:marBottom w:val="0"/>
          <w:divBdr>
            <w:top w:val="none" w:sz="0" w:space="0" w:color="auto"/>
            <w:left w:val="none" w:sz="0" w:space="0" w:color="auto"/>
            <w:bottom w:val="none" w:sz="0" w:space="0" w:color="auto"/>
            <w:right w:val="none" w:sz="0" w:space="0" w:color="auto"/>
          </w:divBdr>
        </w:div>
        <w:div w:id="1603294124">
          <w:marLeft w:val="0"/>
          <w:marRight w:val="0"/>
          <w:marTop w:val="0"/>
          <w:marBottom w:val="0"/>
          <w:divBdr>
            <w:top w:val="none" w:sz="0" w:space="0" w:color="auto"/>
            <w:left w:val="none" w:sz="0" w:space="0" w:color="auto"/>
            <w:bottom w:val="none" w:sz="0" w:space="0" w:color="auto"/>
            <w:right w:val="none" w:sz="0" w:space="0" w:color="auto"/>
          </w:divBdr>
        </w:div>
        <w:div w:id="686252227">
          <w:marLeft w:val="0"/>
          <w:marRight w:val="0"/>
          <w:marTop w:val="0"/>
          <w:marBottom w:val="0"/>
          <w:divBdr>
            <w:top w:val="none" w:sz="0" w:space="0" w:color="auto"/>
            <w:left w:val="none" w:sz="0" w:space="0" w:color="auto"/>
            <w:bottom w:val="none" w:sz="0" w:space="0" w:color="auto"/>
            <w:right w:val="none" w:sz="0" w:space="0" w:color="auto"/>
          </w:divBdr>
        </w:div>
      </w:divsChild>
    </w:div>
    <w:div w:id="1330979637">
      <w:bodyDiv w:val="1"/>
      <w:marLeft w:val="0"/>
      <w:marRight w:val="0"/>
      <w:marTop w:val="0"/>
      <w:marBottom w:val="0"/>
      <w:divBdr>
        <w:top w:val="none" w:sz="0" w:space="0" w:color="auto"/>
        <w:left w:val="none" w:sz="0" w:space="0" w:color="auto"/>
        <w:bottom w:val="none" w:sz="0" w:space="0" w:color="auto"/>
        <w:right w:val="none" w:sz="0" w:space="0" w:color="auto"/>
      </w:divBdr>
      <w:divsChild>
        <w:div w:id="273175236">
          <w:marLeft w:val="0"/>
          <w:marRight w:val="0"/>
          <w:marTop w:val="0"/>
          <w:marBottom w:val="0"/>
          <w:divBdr>
            <w:top w:val="none" w:sz="0" w:space="0" w:color="auto"/>
            <w:left w:val="none" w:sz="0" w:space="0" w:color="auto"/>
            <w:bottom w:val="none" w:sz="0" w:space="0" w:color="auto"/>
            <w:right w:val="none" w:sz="0" w:space="0" w:color="auto"/>
          </w:divBdr>
        </w:div>
        <w:div w:id="653144218">
          <w:marLeft w:val="0"/>
          <w:marRight w:val="0"/>
          <w:marTop w:val="0"/>
          <w:marBottom w:val="0"/>
          <w:divBdr>
            <w:top w:val="none" w:sz="0" w:space="0" w:color="auto"/>
            <w:left w:val="none" w:sz="0" w:space="0" w:color="auto"/>
            <w:bottom w:val="none" w:sz="0" w:space="0" w:color="auto"/>
            <w:right w:val="none" w:sz="0" w:space="0" w:color="auto"/>
          </w:divBdr>
        </w:div>
        <w:div w:id="1270972328">
          <w:marLeft w:val="0"/>
          <w:marRight w:val="0"/>
          <w:marTop w:val="0"/>
          <w:marBottom w:val="0"/>
          <w:divBdr>
            <w:top w:val="none" w:sz="0" w:space="0" w:color="auto"/>
            <w:left w:val="none" w:sz="0" w:space="0" w:color="auto"/>
            <w:bottom w:val="none" w:sz="0" w:space="0" w:color="auto"/>
            <w:right w:val="none" w:sz="0" w:space="0" w:color="auto"/>
          </w:divBdr>
        </w:div>
        <w:div w:id="1875187039">
          <w:marLeft w:val="0"/>
          <w:marRight w:val="0"/>
          <w:marTop w:val="0"/>
          <w:marBottom w:val="0"/>
          <w:divBdr>
            <w:top w:val="none" w:sz="0" w:space="0" w:color="auto"/>
            <w:left w:val="none" w:sz="0" w:space="0" w:color="auto"/>
            <w:bottom w:val="none" w:sz="0" w:space="0" w:color="auto"/>
            <w:right w:val="none" w:sz="0" w:space="0" w:color="auto"/>
          </w:divBdr>
        </w:div>
      </w:divsChild>
    </w:div>
    <w:div w:id="1331517009">
      <w:bodyDiv w:val="1"/>
      <w:marLeft w:val="0"/>
      <w:marRight w:val="0"/>
      <w:marTop w:val="0"/>
      <w:marBottom w:val="0"/>
      <w:divBdr>
        <w:top w:val="none" w:sz="0" w:space="0" w:color="auto"/>
        <w:left w:val="none" w:sz="0" w:space="0" w:color="auto"/>
        <w:bottom w:val="none" w:sz="0" w:space="0" w:color="auto"/>
        <w:right w:val="none" w:sz="0" w:space="0" w:color="auto"/>
      </w:divBdr>
      <w:divsChild>
        <w:div w:id="125857021">
          <w:marLeft w:val="0"/>
          <w:marRight w:val="0"/>
          <w:marTop w:val="0"/>
          <w:marBottom w:val="0"/>
          <w:divBdr>
            <w:top w:val="none" w:sz="0" w:space="0" w:color="auto"/>
            <w:left w:val="none" w:sz="0" w:space="0" w:color="auto"/>
            <w:bottom w:val="none" w:sz="0" w:space="0" w:color="auto"/>
            <w:right w:val="none" w:sz="0" w:space="0" w:color="auto"/>
          </w:divBdr>
        </w:div>
        <w:div w:id="656305937">
          <w:marLeft w:val="0"/>
          <w:marRight w:val="0"/>
          <w:marTop w:val="0"/>
          <w:marBottom w:val="0"/>
          <w:divBdr>
            <w:top w:val="none" w:sz="0" w:space="0" w:color="auto"/>
            <w:left w:val="none" w:sz="0" w:space="0" w:color="auto"/>
            <w:bottom w:val="none" w:sz="0" w:space="0" w:color="auto"/>
            <w:right w:val="none" w:sz="0" w:space="0" w:color="auto"/>
          </w:divBdr>
        </w:div>
        <w:div w:id="1630814274">
          <w:marLeft w:val="0"/>
          <w:marRight w:val="0"/>
          <w:marTop w:val="0"/>
          <w:marBottom w:val="0"/>
          <w:divBdr>
            <w:top w:val="none" w:sz="0" w:space="0" w:color="auto"/>
            <w:left w:val="none" w:sz="0" w:space="0" w:color="auto"/>
            <w:bottom w:val="none" w:sz="0" w:space="0" w:color="auto"/>
            <w:right w:val="none" w:sz="0" w:space="0" w:color="auto"/>
          </w:divBdr>
        </w:div>
        <w:div w:id="2087064998">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52780129">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976593681">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517742036">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2131702863">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36152585">
      <w:bodyDiv w:val="1"/>
      <w:marLeft w:val="0"/>
      <w:marRight w:val="0"/>
      <w:marTop w:val="0"/>
      <w:marBottom w:val="0"/>
      <w:divBdr>
        <w:top w:val="none" w:sz="0" w:space="0" w:color="auto"/>
        <w:left w:val="none" w:sz="0" w:space="0" w:color="auto"/>
        <w:bottom w:val="none" w:sz="0" w:space="0" w:color="auto"/>
        <w:right w:val="none" w:sz="0" w:space="0" w:color="auto"/>
      </w:divBdr>
      <w:divsChild>
        <w:div w:id="17049535">
          <w:marLeft w:val="0"/>
          <w:marRight w:val="0"/>
          <w:marTop w:val="0"/>
          <w:marBottom w:val="0"/>
          <w:divBdr>
            <w:top w:val="none" w:sz="0" w:space="0" w:color="auto"/>
            <w:left w:val="none" w:sz="0" w:space="0" w:color="auto"/>
            <w:bottom w:val="none" w:sz="0" w:space="0" w:color="auto"/>
            <w:right w:val="none" w:sz="0" w:space="0" w:color="auto"/>
          </w:divBdr>
        </w:div>
        <w:div w:id="1099956873">
          <w:marLeft w:val="0"/>
          <w:marRight w:val="0"/>
          <w:marTop w:val="0"/>
          <w:marBottom w:val="0"/>
          <w:divBdr>
            <w:top w:val="none" w:sz="0" w:space="0" w:color="auto"/>
            <w:left w:val="none" w:sz="0" w:space="0" w:color="auto"/>
            <w:bottom w:val="none" w:sz="0" w:space="0" w:color="auto"/>
            <w:right w:val="none" w:sz="0" w:space="0" w:color="auto"/>
          </w:divBdr>
        </w:div>
        <w:div w:id="900948906">
          <w:marLeft w:val="0"/>
          <w:marRight w:val="0"/>
          <w:marTop w:val="0"/>
          <w:marBottom w:val="0"/>
          <w:divBdr>
            <w:top w:val="none" w:sz="0" w:space="0" w:color="auto"/>
            <w:left w:val="none" w:sz="0" w:space="0" w:color="auto"/>
            <w:bottom w:val="none" w:sz="0" w:space="0" w:color="auto"/>
            <w:right w:val="none" w:sz="0" w:space="0" w:color="auto"/>
          </w:divBdr>
        </w:div>
        <w:div w:id="1669021656">
          <w:marLeft w:val="0"/>
          <w:marRight w:val="0"/>
          <w:marTop w:val="0"/>
          <w:marBottom w:val="0"/>
          <w:divBdr>
            <w:top w:val="none" w:sz="0" w:space="0" w:color="auto"/>
            <w:left w:val="none" w:sz="0" w:space="0" w:color="auto"/>
            <w:bottom w:val="none" w:sz="0" w:space="0" w:color="auto"/>
            <w:right w:val="none" w:sz="0" w:space="0" w:color="auto"/>
          </w:divBdr>
        </w:div>
      </w:divsChild>
    </w:div>
    <w:div w:id="1337150543">
      <w:bodyDiv w:val="1"/>
      <w:marLeft w:val="0"/>
      <w:marRight w:val="0"/>
      <w:marTop w:val="0"/>
      <w:marBottom w:val="0"/>
      <w:divBdr>
        <w:top w:val="none" w:sz="0" w:space="0" w:color="auto"/>
        <w:left w:val="none" w:sz="0" w:space="0" w:color="auto"/>
        <w:bottom w:val="none" w:sz="0" w:space="0" w:color="auto"/>
        <w:right w:val="none" w:sz="0" w:space="0" w:color="auto"/>
      </w:divBdr>
      <w:divsChild>
        <w:div w:id="1692030390">
          <w:marLeft w:val="0"/>
          <w:marRight w:val="0"/>
          <w:marTop w:val="0"/>
          <w:marBottom w:val="0"/>
          <w:divBdr>
            <w:top w:val="none" w:sz="0" w:space="0" w:color="auto"/>
            <w:left w:val="none" w:sz="0" w:space="0" w:color="auto"/>
            <w:bottom w:val="none" w:sz="0" w:space="0" w:color="auto"/>
            <w:right w:val="none" w:sz="0" w:space="0" w:color="auto"/>
          </w:divBdr>
        </w:div>
        <w:div w:id="1537158924">
          <w:marLeft w:val="0"/>
          <w:marRight w:val="0"/>
          <w:marTop w:val="0"/>
          <w:marBottom w:val="0"/>
          <w:divBdr>
            <w:top w:val="none" w:sz="0" w:space="0" w:color="auto"/>
            <w:left w:val="none" w:sz="0" w:space="0" w:color="auto"/>
            <w:bottom w:val="none" w:sz="0" w:space="0" w:color="auto"/>
            <w:right w:val="none" w:sz="0" w:space="0" w:color="auto"/>
          </w:divBdr>
        </w:div>
        <w:div w:id="1264146630">
          <w:marLeft w:val="0"/>
          <w:marRight w:val="0"/>
          <w:marTop w:val="0"/>
          <w:marBottom w:val="0"/>
          <w:divBdr>
            <w:top w:val="none" w:sz="0" w:space="0" w:color="auto"/>
            <w:left w:val="none" w:sz="0" w:space="0" w:color="auto"/>
            <w:bottom w:val="none" w:sz="0" w:space="0" w:color="auto"/>
            <w:right w:val="none" w:sz="0" w:space="0" w:color="auto"/>
          </w:divBdr>
        </w:div>
        <w:div w:id="2060280340">
          <w:marLeft w:val="0"/>
          <w:marRight w:val="0"/>
          <w:marTop w:val="0"/>
          <w:marBottom w:val="0"/>
          <w:divBdr>
            <w:top w:val="none" w:sz="0" w:space="0" w:color="auto"/>
            <w:left w:val="none" w:sz="0" w:space="0" w:color="auto"/>
            <w:bottom w:val="none" w:sz="0" w:space="0" w:color="auto"/>
            <w:right w:val="none" w:sz="0" w:space="0" w:color="auto"/>
          </w:divBdr>
        </w:div>
      </w:divsChild>
    </w:div>
    <w:div w:id="1339575597">
      <w:bodyDiv w:val="1"/>
      <w:marLeft w:val="0"/>
      <w:marRight w:val="0"/>
      <w:marTop w:val="0"/>
      <w:marBottom w:val="0"/>
      <w:divBdr>
        <w:top w:val="none" w:sz="0" w:space="0" w:color="auto"/>
        <w:left w:val="none" w:sz="0" w:space="0" w:color="auto"/>
        <w:bottom w:val="none" w:sz="0" w:space="0" w:color="auto"/>
        <w:right w:val="none" w:sz="0" w:space="0" w:color="auto"/>
      </w:divBdr>
      <w:divsChild>
        <w:div w:id="1508784649">
          <w:marLeft w:val="0"/>
          <w:marRight w:val="0"/>
          <w:marTop w:val="0"/>
          <w:marBottom w:val="0"/>
          <w:divBdr>
            <w:top w:val="none" w:sz="0" w:space="0" w:color="auto"/>
            <w:left w:val="none" w:sz="0" w:space="0" w:color="auto"/>
            <w:bottom w:val="none" w:sz="0" w:space="0" w:color="auto"/>
            <w:right w:val="none" w:sz="0" w:space="0" w:color="auto"/>
          </w:divBdr>
        </w:div>
        <w:div w:id="2145998963">
          <w:marLeft w:val="0"/>
          <w:marRight w:val="0"/>
          <w:marTop w:val="0"/>
          <w:marBottom w:val="0"/>
          <w:divBdr>
            <w:top w:val="none" w:sz="0" w:space="0" w:color="auto"/>
            <w:left w:val="none" w:sz="0" w:space="0" w:color="auto"/>
            <w:bottom w:val="none" w:sz="0" w:space="0" w:color="auto"/>
            <w:right w:val="none" w:sz="0" w:space="0" w:color="auto"/>
          </w:divBdr>
        </w:div>
        <w:div w:id="73866754">
          <w:marLeft w:val="0"/>
          <w:marRight w:val="0"/>
          <w:marTop w:val="0"/>
          <w:marBottom w:val="0"/>
          <w:divBdr>
            <w:top w:val="none" w:sz="0" w:space="0" w:color="auto"/>
            <w:left w:val="none" w:sz="0" w:space="0" w:color="auto"/>
            <w:bottom w:val="none" w:sz="0" w:space="0" w:color="auto"/>
            <w:right w:val="none" w:sz="0" w:space="0" w:color="auto"/>
          </w:divBdr>
        </w:div>
        <w:div w:id="1791585326">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4628784">
      <w:bodyDiv w:val="1"/>
      <w:marLeft w:val="0"/>
      <w:marRight w:val="0"/>
      <w:marTop w:val="0"/>
      <w:marBottom w:val="0"/>
      <w:divBdr>
        <w:top w:val="none" w:sz="0" w:space="0" w:color="auto"/>
        <w:left w:val="none" w:sz="0" w:space="0" w:color="auto"/>
        <w:bottom w:val="none" w:sz="0" w:space="0" w:color="auto"/>
        <w:right w:val="none" w:sz="0" w:space="0" w:color="auto"/>
      </w:divBdr>
      <w:divsChild>
        <w:div w:id="30106890">
          <w:marLeft w:val="0"/>
          <w:marRight w:val="0"/>
          <w:marTop w:val="0"/>
          <w:marBottom w:val="0"/>
          <w:divBdr>
            <w:top w:val="none" w:sz="0" w:space="0" w:color="auto"/>
            <w:left w:val="none" w:sz="0" w:space="0" w:color="auto"/>
            <w:bottom w:val="none" w:sz="0" w:space="0" w:color="auto"/>
            <w:right w:val="none" w:sz="0" w:space="0" w:color="auto"/>
          </w:divBdr>
        </w:div>
        <w:div w:id="281809275">
          <w:marLeft w:val="0"/>
          <w:marRight w:val="0"/>
          <w:marTop w:val="0"/>
          <w:marBottom w:val="0"/>
          <w:divBdr>
            <w:top w:val="none" w:sz="0" w:space="0" w:color="auto"/>
            <w:left w:val="none" w:sz="0" w:space="0" w:color="auto"/>
            <w:bottom w:val="none" w:sz="0" w:space="0" w:color="auto"/>
            <w:right w:val="none" w:sz="0" w:space="0" w:color="auto"/>
          </w:divBdr>
        </w:div>
        <w:div w:id="1341395267">
          <w:marLeft w:val="0"/>
          <w:marRight w:val="0"/>
          <w:marTop w:val="0"/>
          <w:marBottom w:val="0"/>
          <w:divBdr>
            <w:top w:val="none" w:sz="0" w:space="0" w:color="auto"/>
            <w:left w:val="none" w:sz="0" w:space="0" w:color="auto"/>
            <w:bottom w:val="none" w:sz="0" w:space="0" w:color="auto"/>
            <w:right w:val="none" w:sz="0" w:space="0" w:color="auto"/>
          </w:divBdr>
        </w:div>
        <w:div w:id="1833641951">
          <w:marLeft w:val="0"/>
          <w:marRight w:val="0"/>
          <w:marTop w:val="0"/>
          <w:marBottom w:val="0"/>
          <w:divBdr>
            <w:top w:val="none" w:sz="0" w:space="0" w:color="auto"/>
            <w:left w:val="none" w:sz="0" w:space="0" w:color="auto"/>
            <w:bottom w:val="none" w:sz="0" w:space="0" w:color="auto"/>
            <w:right w:val="none" w:sz="0" w:space="0" w:color="auto"/>
          </w:divBdr>
        </w:div>
      </w:divsChild>
    </w:div>
    <w:div w:id="1345009404">
      <w:bodyDiv w:val="1"/>
      <w:marLeft w:val="0"/>
      <w:marRight w:val="0"/>
      <w:marTop w:val="0"/>
      <w:marBottom w:val="0"/>
      <w:divBdr>
        <w:top w:val="none" w:sz="0" w:space="0" w:color="auto"/>
        <w:left w:val="none" w:sz="0" w:space="0" w:color="auto"/>
        <w:bottom w:val="none" w:sz="0" w:space="0" w:color="auto"/>
        <w:right w:val="none" w:sz="0" w:space="0" w:color="auto"/>
      </w:divBdr>
      <w:divsChild>
        <w:div w:id="1558199803">
          <w:marLeft w:val="0"/>
          <w:marRight w:val="0"/>
          <w:marTop w:val="0"/>
          <w:marBottom w:val="0"/>
          <w:divBdr>
            <w:top w:val="none" w:sz="0" w:space="0" w:color="auto"/>
            <w:left w:val="none" w:sz="0" w:space="0" w:color="auto"/>
            <w:bottom w:val="none" w:sz="0" w:space="0" w:color="auto"/>
            <w:right w:val="none" w:sz="0" w:space="0" w:color="auto"/>
          </w:divBdr>
        </w:div>
        <w:div w:id="198443386">
          <w:marLeft w:val="0"/>
          <w:marRight w:val="0"/>
          <w:marTop w:val="0"/>
          <w:marBottom w:val="0"/>
          <w:divBdr>
            <w:top w:val="none" w:sz="0" w:space="0" w:color="auto"/>
            <w:left w:val="none" w:sz="0" w:space="0" w:color="auto"/>
            <w:bottom w:val="none" w:sz="0" w:space="0" w:color="auto"/>
            <w:right w:val="none" w:sz="0" w:space="0" w:color="auto"/>
          </w:divBdr>
        </w:div>
        <w:div w:id="973488763">
          <w:marLeft w:val="0"/>
          <w:marRight w:val="0"/>
          <w:marTop w:val="0"/>
          <w:marBottom w:val="0"/>
          <w:divBdr>
            <w:top w:val="none" w:sz="0" w:space="0" w:color="auto"/>
            <w:left w:val="none" w:sz="0" w:space="0" w:color="auto"/>
            <w:bottom w:val="none" w:sz="0" w:space="0" w:color="auto"/>
            <w:right w:val="none" w:sz="0" w:space="0" w:color="auto"/>
          </w:divBdr>
        </w:div>
        <w:div w:id="2066638003">
          <w:marLeft w:val="0"/>
          <w:marRight w:val="0"/>
          <w:marTop w:val="0"/>
          <w:marBottom w:val="0"/>
          <w:divBdr>
            <w:top w:val="none" w:sz="0" w:space="0" w:color="auto"/>
            <w:left w:val="none" w:sz="0" w:space="0" w:color="auto"/>
            <w:bottom w:val="none" w:sz="0" w:space="0" w:color="auto"/>
            <w:right w:val="none" w:sz="0" w:space="0" w:color="auto"/>
          </w:divBdr>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239949489">
          <w:marLeft w:val="0"/>
          <w:marRight w:val="0"/>
          <w:marTop w:val="0"/>
          <w:marBottom w:val="0"/>
          <w:divBdr>
            <w:top w:val="none" w:sz="0" w:space="0" w:color="auto"/>
            <w:left w:val="none" w:sz="0" w:space="0" w:color="auto"/>
            <w:bottom w:val="none" w:sz="0" w:space="0" w:color="auto"/>
            <w:right w:val="none" w:sz="0" w:space="0" w:color="auto"/>
          </w:divBdr>
        </w:div>
        <w:div w:id="35115441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49674109">
      <w:bodyDiv w:val="1"/>
      <w:marLeft w:val="0"/>
      <w:marRight w:val="0"/>
      <w:marTop w:val="0"/>
      <w:marBottom w:val="0"/>
      <w:divBdr>
        <w:top w:val="none" w:sz="0" w:space="0" w:color="auto"/>
        <w:left w:val="none" w:sz="0" w:space="0" w:color="auto"/>
        <w:bottom w:val="none" w:sz="0" w:space="0" w:color="auto"/>
        <w:right w:val="none" w:sz="0" w:space="0" w:color="auto"/>
      </w:divBdr>
      <w:divsChild>
        <w:div w:id="1051611354">
          <w:marLeft w:val="0"/>
          <w:marRight w:val="0"/>
          <w:marTop w:val="0"/>
          <w:marBottom w:val="0"/>
          <w:divBdr>
            <w:top w:val="none" w:sz="0" w:space="0" w:color="auto"/>
            <w:left w:val="none" w:sz="0" w:space="0" w:color="auto"/>
            <w:bottom w:val="none" w:sz="0" w:space="0" w:color="auto"/>
            <w:right w:val="none" w:sz="0" w:space="0" w:color="auto"/>
          </w:divBdr>
        </w:div>
        <w:div w:id="1794709298">
          <w:marLeft w:val="0"/>
          <w:marRight w:val="0"/>
          <w:marTop w:val="0"/>
          <w:marBottom w:val="0"/>
          <w:divBdr>
            <w:top w:val="none" w:sz="0" w:space="0" w:color="auto"/>
            <w:left w:val="none" w:sz="0" w:space="0" w:color="auto"/>
            <w:bottom w:val="none" w:sz="0" w:space="0" w:color="auto"/>
            <w:right w:val="none" w:sz="0" w:space="0" w:color="auto"/>
          </w:divBdr>
        </w:div>
        <w:div w:id="1831019862">
          <w:marLeft w:val="0"/>
          <w:marRight w:val="0"/>
          <w:marTop w:val="0"/>
          <w:marBottom w:val="0"/>
          <w:divBdr>
            <w:top w:val="none" w:sz="0" w:space="0" w:color="auto"/>
            <w:left w:val="none" w:sz="0" w:space="0" w:color="auto"/>
            <w:bottom w:val="none" w:sz="0" w:space="0" w:color="auto"/>
            <w:right w:val="none" w:sz="0" w:space="0" w:color="auto"/>
          </w:divBdr>
        </w:div>
        <w:div w:id="1951861575">
          <w:marLeft w:val="0"/>
          <w:marRight w:val="0"/>
          <w:marTop w:val="0"/>
          <w:marBottom w:val="0"/>
          <w:divBdr>
            <w:top w:val="none" w:sz="0" w:space="0" w:color="auto"/>
            <w:left w:val="none" w:sz="0" w:space="0" w:color="auto"/>
            <w:bottom w:val="none" w:sz="0" w:space="0" w:color="auto"/>
            <w:right w:val="none" w:sz="0" w:space="0" w:color="auto"/>
          </w:divBdr>
        </w:div>
      </w:divsChild>
    </w:div>
    <w:div w:id="1350835919">
      <w:bodyDiv w:val="1"/>
      <w:marLeft w:val="0"/>
      <w:marRight w:val="0"/>
      <w:marTop w:val="0"/>
      <w:marBottom w:val="0"/>
      <w:divBdr>
        <w:top w:val="none" w:sz="0" w:space="0" w:color="auto"/>
        <w:left w:val="none" w:sz="0" w:space="0" w:color="auto"/>
        <w:bottom w:val="none" w:sz="0" w:space="0" w:color="auto"/>
        <w:right w:val="none" w:sz="0" w:space="0" w:color="auto"/>
      </w:divBdr>
      <w:divsChild>
        <w:div w:id="741096641">
          <w:marLeft w:val="0"/>
          <w:marRight w:val="0"/>
          <w:marTop w:val="0"/>
          <w:marBottom w:val="0"/>
          <w:divBdr>
            <w:top w:val="none" w:sz="0" w:space="0" w:color="auto"/>
            <w:left w:val="none" w:sz="0" w:space="0" w:color="auto"/>
            <w:bottom w:val="none" w:sz="0" w:space="0" w:color="auto"/>
            <w:right w:val="none" w:sz="0" w:space="0" w:color="auto"/>
          </w:divBdr>
        </w:div>
        <w:div w:id="1680506427">
          <w:marLeft w:val="0"/>
          <w:marRight w:val="0"/>
          <w:marTop w:val="0"/>
          <w:marBottom w:val="0"/>
          <w:divBdr>
            <w:top w:val="none" w:sz="0" w:space="0" w:color="auto"/>
            <w:left w:val="none" w:sz="0" w:space="0" w:color="auto"/>
            <w:bottom w:val="none" w:sz="0" w:space="0" w:color="auto"/>
            <w:right w:val="none" w:sz="0" w:space="0" w:color="auto"/>
          </w:divBdr>
        </w:div>
        <w:div w:id="1546679154">
          <w:marLeft w:val="0"/>
          <w:marRight w:val="0"/>
          <w:marTop w:val="0"/>
          <w:marBottom w:val="0"/>
          <w:divBdr>
            <w:top w:val="none" w:sz="0" w:space="0" w:color="auto"/>
            <w:left w:val="none" w:sz="0" w:space="0" w:color="auto"/>
            <w:bottom w:val="none" w:sz="0" w:space="0" w:color="auto"/>
            <w:right w:val="none" w:sz="0" w:space="0" w:color="auto"/>
          </w:divBdr>
        </w:div>
        <w:div w:id="606619255">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sChild>
    </w:div>
    <w:div w:id="1351492014">
      <w:bodyDiv w:val="1"/>
      <w:marLeft w:val="0"/>
      <w:marRight w:val="0"/>
      <w:marTop w:val="0"/>
      <w:marBottom w:val="0"/>
      <w:divBdr>
        <w:top w:val="none" w:sz="0" w:space="0" w:color="auto"/>
        <w:left w:val="none" w:sz="0" w:space="0" w:color="auto"/>
        <w:bottom w:val="none" w:sz="0" w:space="0" w:color="auto"/>
        <w:right w:val="none" w:sz="0" w:space="0" w:color="auto"/>
      </w:divBdr>
      <w:divsChild>
        <w:div w:id="1296523969">
          <w:marLeft w:val="0"/>
          <w:marRight w:val="0"/>
          <w:marTop w:val="0"/>
          <w:marBottom w:val="0"/>
          <w:divBdr>
            <w:top w:val="none" w:sz="0" w:space="0" w:color="auto"/>
            <w:left w:val="none" w:sz="0" w:space="0" w:color="auto"/>
            <w:bottom w:val="none" w:sz="0" w:space="0" w:color="auto"/>
            <w:right w:val="none" w:sz="0" w:space="0" w:color="auto"/>
          </w:divBdr>
        </w:div>
        <w:div w:id="1097409138">
          <w:marLeft w:val="0"/>
          <w:marRight w:val="0"/>
          <w:marTop w:val="0"/>
          <w:marBottom w:val="0"/>
          <w:divBdr>
            <w:top w:val="none" w:sz="0" w:space="0" w:color="auto"/>
            <w:left w:val="none" w:sz="0" w:space="0" w:color="auto"/>
            <w:bottom w:val="none" w:sz="0" w:space="0" w:color="auto"/>
            <w:right w:val="none" w:sz="0" w:space="0" w:color="auto"/>
          </w:divBdr>
        </w:div>
        <w:div w:id="1410616150">
          <w:marLeft w:val="0"/>
          <w:marRight w:val="0"/>
          <w:marTop w:val="0"/>
          <w:marBottom w:val="0"/>
          <w:divBdr>
            <w:top w:val="none" w:sz="0" w:space="0" w:color="auto"/>
            <w:left w:val="none" w:sz="0" w:space="0" w:color="auto"/>
            <w:bottom w:val="none" w:sz="0" w:space="0" w:color="auto"/>
            <w:right w:val="none" w:sz="0" w:space="0" w:color="auto"/>
          </w:divBdr>
        </w:div>
        <w:div w:id="1721201200">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3993929">
      <w:bodyDiv w:val="1"/>
      <w:marLeft w:val="0"/>
      <w:marRight w:val="0"/>
      <w:marTop w:val="0"/>
      <w:marBottom w:val="0"/>
      <w:divBdr>
        <w:top w:val="none" w:sz="0" w:space="0" w:color="auto"/>
        <w:left w:val="none" w:sz="0" w:space="0" w:color="auto"/>
        <w:bottom w:val="none" w:sz="0" w:space="0" w:color="auto"/>
        <w:right w:val="none" w:sz="0" w:space="0" w:color="auto"/>
      </w:divBdr>
      <w:divsChild>
        <w:div w:id="243729785">
          <w:marLeft w:val="0"/>
          <w:marRight w:val="0"/>
          <w:marTop w:val="0"/>
          <w:marBottom w:val="0"/>
          <w:divBdr>
            <w:top w:val="none" w:sz="0" w:space="0" w:color="auto"/>
            <w:left w:val="none" w:sz="0" w:space="0" w:color="auto"/>
            <w:bottom w:val="none" w:sz="0" w:space="0" w:color="auto"/>
            <w:right w:val="none" w:sz="0" w:space="0" w:color="auto"/>
          </w:divBdr>
        </w:div>
        <w:div w:id="145365340">
          <w:marLeft w:val="0"/>
          <w:marRight w:val="0"/>
          <w:marTop w:val="0"/>
          <w:marBottom w:val="0"/>
          <w:divBdr>
            <w:top w:val="none" w:sz="0" w:space="0" w:color="auto"/>
            <w:left w:val="none" w:sz="0" w:space="0" w:color="auto"/>
            <w:bottom w:val="none" w:sz="0" w:space="0" w:color="auto"/>
            <w:right w:val="none" w:sz="0" w:space="0" w:color="auto"/>
          </w:divBdr>
        </w:div>
        <w:div w:id="563031998">
          <w:marLeft w:val="0"/>
          <w:marRight w:val="0"/>
          <w:marTop w:val="0"/>
          <w:marBottom w:val="0"/>
          <w:divBdr>
            <w:top w:val="none" w:sz="0" w:space="0" w:color="auto"/>
            <w:left w:val="none" w:sz="0" w:space="0" w:color="auto"/>
            <w:bottom w:val="none" w:sz="0" w:space="0" w:color="auto"/>
            <w:right w:val="none" w:sz="0" w:space="0" w:color="auto"/>
          </w:divBdr>
        </w:div>
        <w:div w:id="1665668526">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20973084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1718699548">
          <w:marLeft w:val="0"/>
          <w:marRight w:val="0"/>
          <w:marTop w:val="0"/>
          <w:marBottom w:val="0"/>
          <w:divBdr>
            <w:top w:val="none" w:sz="0" w:space="0" w:color="auto"/>
            <w:left w:val="none" w:sz="0" w:space="0" w:color="auto"/>
            <w:bottom w:val="none" w:sz="0" w:space="0" w:color="auto"/>
            <w:right w:val="none" w:sz="0" w:space="0" w:color="auto"/>
          </w:divBdr>
        </w:div>
      </w:divsChild>
    </w:div>
    <w:div w:id="1356152999">
      <w:bodyDiv w:val="1"/>
      <w:marLeft w:val="0"/>
      <w:marRight w:val="0"/>
      <w:marTop w:val="0"/>
      <w:marBottom w:val="0"/>
      <w:divBdr>
        <w:top w:val="none" w:sz="0" w:space="0" w:color="auto"/>
        <w:left w:val="none" w:sz="0" w:space="0" w:color="auto"/>
        <w:bottom w:val="none" w:sz="0" w:space="0" w:color="auto"/>
        <w:right w:val="none" w:sz="0" w:space="0" w:color="auto"/>
      </w:divBdr>
      <w:divsChild>
        <w:div w:id="82186759">
          <w:marLeft w:val="0"/>
          <w:marRight w:val="0"/>
          <w:marTop w:val="0"/>
          <w:marBottom w:val="0"/>
          <w:divBdr>
            <w:top w:val="none" w:sz="0" w:space="0" w:color="auto"/>
            <w:left w:val="none" w:sz="0" w:space="0" w:color="auto"/>
            <w:bottom w:val="none" w:sz="0" w:space="0" w:color="auto"/>
            <w:right w:val="none" w:sz="0" w:space="0" w:color="auto"/>
          </w:divBdr>
        </w:div>
        <w:div w:id="218826772">
          <w:marLeft w:val="0"/>
          <w:marRight w:val="0"/>
          <w:marTop w:val="0"/>
          <w:marBottom w:val="0"/>
          <w:divBdr>
            <w:top w:val="none" w:sz="0" w:space="0" w:color="auto"/>
            <w:left w:val="none" w:sz="0" w:space="0" w:color="auto"/>
            <w:bottom w:val="none" w:sz="0" w:space="0" w:color="auto"/>
            <w:right w:val="none" w:sz="0" w:space="0" w:color="auto"/>
          </w:divBdr>
        </w:div>
        <w:div w:id="1171332358">
          <w:marLeft w:val="0"/>
          <w:marRight w:val="0"/>
          <w:marTop w:val="0"/>
          <w:marBottom w:val="0"/>
          <w:divBdr>
            <w:top w:val="none" w:sz="0" w:space="0" w:color="auto"/>
            <w:left w:val="none" w:sz="0" w:space="0" w:color="auto"/>
            <w:bottom w:val="none" w:sz="0" w:space="0" w:color="auto"/>
            <w:right w:val="none" w:sz="0" w:space="0" w:color="auto"/>
          </w:divBdr>
        </w:div>
        <w:div w:id="422341935">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578462">
      <w:bodyDiv w:val="1"/>
      <w:marLeft w:val="0"/>
      <w:marRight w:val="0"/>
      <w:marTop w:val="0"/>
      <w:marBottom w:val="0"/>
      <w:divBdr>
        <w:top w:val="none" w:sz="0" w:space="0" w:color="auto"/>
        <w:left w:val="none" w:sz="0" w:space="0" w:color="auto"/>
        <w:bottom w:val="none" w:sz="0" w:space="0" w:color="auto"/>
        <w:right w:val="none" w:sz="0" w:space="0" w:color="auto"/>
      </w:divBdr>
      <w:divsChild>
        <w:div w:id="2030373822">
          <w:marLeft w:val="0"/>
          <w:marRight w:val="0"/>
          <w:marTop w:val="0"/>
          <w:marBottom w:val="0"/>
          <w:divBdr>
            <w:top w:val="none" w:sz="0" w:space="0" w:color="auto"/>
            <w:left w:val="none" w:sz="0" w:space="0" w:color="auto"/>
            <w:bottom w:val="none" w:sz="0" w:space="0" w:color="auto"/>
            <w:right w:val="none" w:sz="0" w:space="0" w:color="auto"/>
          </w:divBdr>
        </w:div>
        <w:div w:id="635795851">
          <w:marLeft w:val="0"/>
          <w:marRight w:val="0"/>
          <w:marTop w:val="0"/>
          <w:marBottom w:val="0"/>
          <w:divBdr>
            <w:top w:val="none" w:sz="0" w:space="0" w:color="auto"/>
            <w:left w:val="none" w:sz="0" w:space="0" w:color="auto"/>
            <w:bottom w:val="none" w:sz="0" w:space="0" w:color="auto"/>
            <w:right w:val="none" w:sz="0" w:space="0" w:color="auto"/>
          </w:divBdr>
        </w:div>
        <w:div w:id="1996955834">
          <w:marLeft w:val="0"/>
          <w:marRight w:val="0"/>
          <w:marTop w:val="0"/>
          <w:marBottom w:val="0"/>
          <w:divBdr>
            <w:top w:val="none" w:sz="0" w:space="0" w:color="auto"/>
            <w:left w:val="none" w:sz="0" w:space="0" w:color="auto"/>
            <w:bottom w:val="none" w:sz="0" w:space="0" w:color="auto"/>
            <w:right w:val="none" w:sz="0" w:space="0" w:color="auto"/>
          </w:divBdr>
        </w:div>
        <w:div w:id="615018639">
          <w:marLeft w:val="0"/>
          <w:marRight w:val="0"/>
          <w:marTop w:val="0"/>
          <w:marBottom w:val="0"/>
          <w:divBdr>
            <w:top w:val="none" w:sz="0" w:space="0" w:color="auto"/>
            <w:left w:val="none" w:sz="0" w:space="0" w:color="auto"/>
            <w:bottom w:val="none" w:sz="0" w:space="0" w:color="auto"/>
            <w:right w:val="none" w:sz="0" w:space="0" w:color="auto"/>
          </w:divBdr>
        </w:div>
      </w:divsChild>
    </w:div>
    <w:div w:id="1358652862">
      <w:bodyDiv w:val="1"/>
      <w:marLeft w:val="0"/>
      <w:marRight w:val="0"/>
      <w:marTop w:val="0"/>
      <w:marBottom w:val="0"/>
      <w:divBdr>
        <w:top w:val="none" w:sz="0" w:space="0" w:color="auto"/>
        <w:left w:val="none" w:sz="0" w:space="0" w:color="auto"/>
        <w:bottom w:val="none" w:sz="0" w:space="0" w:color="auto"/>
        <w:right w:val="none" w:sz="0" w:space="0" w:color="auto"/>
      </w:divBdr>
      <w:divsChild>
        <w:div w:id="1430468005">
          <w:marLeft w:val="0"/>
          <w:marRight w:val="0"/>
          <w:marTop w:val="0"/>
          <w:marBottom w:val="0"/>
          <w:divBdr>
            <w:top w:val="none" w:sz="0" w:space="0" w:color="auto"/>
            <w:left w:val="none" w:sz="0" w:space="0" w:color="auto"/>
            <w:bottom w:val="none" w:sz="0" w:space="0" w:color="auto"/>
            <w:right w:val="none" w:sz="0" w:space="0" w:color="auto"/>
          </w:divBdr>
        </w:div>
        <w:div w:id="1482697649">
          <w:marLeft w:val="0"/>
          <w:marRight w:val="0"/>
          <w:marTop w:val="0"/>
          <w:marBottom w:val="0"/>
          <w:divBdr>
            <w:top w:val="none" w:sz="0" w:space="0" w:color="auto"/>
            <w:left w:val="none" w:sz="0" w:space="0" w:color="auto"/>
            <w:bottom w:val="none" w:sz="0" w:space="0" w:color="auto"/>
            <w:right w:val="none" w:sz="0" w:space="0" w:color="auto"/>
          </w:divBdr>
        </w:div>
        <w:div w:id="1583685797">
          <w:marLeft w:val="0"/>
          <w:marRight w:val="0"/>
          <w:marTop w:val="0"/>
          <w:marBottom w:val="0"/>
          <w:divBdr>
            <w:top w:val="none" w:sz="0" w:space="0" w:color="auto"/>
            <w:left w:val="none" w:sz="0" w:space="0" w:color="auto"/>
            <w:bottom w:val="none" w:sz="0" w:space="0" w:color="auto"/>
            <w:right w:val="none" w:sz="0" w:space="0" w:color="auto"/>
          </w:divBdr>
        </w:div>
        <w:div w:id="197285701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59236952">
      <w:bodyDiv w:val="1"/>
      <w:marLeft w:val="0"/>
      <w:marRight w:val="0"/>
      <w:marTop w:val="0"/>
      <w:marBottom w:val="0"/>
      <w:divBdr>
        <w:top w:val="none" w:sz="0" w:space="0" w:color="auto"/>
        <w:left w:val="none" w:sz="0" w:space="0" w:color="auto"/>
        <w:bottom w:val="none" w:sz="0" w:space="0" w:color="auto"/>
        <w:right w:val="none" w:sz="0" w:space="0" w:color="auto"/>
      </w:divBdr>
      <w:divsChild>
        <w:div w:id="1364406728">
          <w:marLeft w:val="0"/>
          <w:marRight w:val="0"/>
          <w:marTop w:val="0"/>
          <w:marBottom w:val="0"/>
          <w:divBdr>
            <w:top w:val="none" w:sz="0" w:space="0" w:color="auto"/>
            <w:left w:val="none" w:sz="0" w:space="0" w:color="auto"/>
            <w:bottom w:val="none" w:sz="0" w:space="0" w:color="auto"/>
            <w:right w:val="none" w:sz="0" w:space="0" w:color="auto"/>
          </w:divBdr>
        </w:div>
        <w:div w:id="1331062209">
          <w:marLeft w:val="0"/>
          <w:marRight w:val="0"/>
          <w:marTop w:val="0"/>
          <w:marBottom w:val="0"/>
          <w:divBdr>
            <w:top w:val="none" w:sz="0" w:space="0" w:color="auto"/>
            <w:left w:val="none" w:sz="0" w:space="0" w:color="auto"/>
            <w:bottom w:val="none" w:sz="0" w:space="0" w:color="auto"/>
            <w:right w:val="none" w:sz="0" w:space="0" w:color="auto"/>
          </w:divBdr>
        </w:div>
        <w:div w:id="292057983">
          <w:marLeft w:val="0"/>
          <w:marRight w:val="0"/>
          <w:marTop w:val="0"/>
          <w:marBottom w:val="0"/>
          <w:divBdr>
            <w:top w:val="none" w:sz="0" w:space="0" w:color="auto"/>
            <w:left w:val="none" w:sz="0" w:space="0" w:color="auto"/>
            <w:bottom w:val="none" w:sz="0" w:space="0" w:color="auto"/>
            <w:right w:val="none" w:sz="0" w:space="0" w:color="auto"/>
          </w:divBdr>
        </w:div>
        <w:div w:id="1091312190">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130916">
      <w:bodyDiv w:val="1"/>
      <w:marLeft w:val="0"/>
      <w:marRight w:val="0"/>
      <w:marTop w:val="0"/>
      <w:marBottom w:val="0"/>
      <w:divBdr>
        <w:top w:val="none" w:sz="0" w:space="0" w:color="auto"/>
        <w:left w:val="none" w:sz="0" w:space="0" w:color="auto"/>
        <w:bottom w:val="none" w:sz="0" w:space="0" w:color="auto"/>
        <w:right w:val="none" w:sz="0" w:space="0" w:color="auto"/>
      </w:divBdr>
      <w:divsChild>
        <w:div w:id="201091261">
          <w:marLeft w:val="0"/>
          <w:marRight w:val="0"/>
          <w:marTop w:val="0"/>
          <w:marBottom w:val="0"/>
          <w:divBdr>
            <w:top w:val="none" w:sz="0" w:space="0" w:color="auto"/>
            <w:left w:val="none" w:sz="0" w:space="0" w:color="auto"/>
            <w:bottom w:val="none" w:sz="0" w:space="0" w:color="auto"/>
            <w:right w:val="none" w:sz="0" w:space="0" w:color="auto"/>
          </w:divBdr>
        </w:div>
        <w:div w:id="1777016625">
          <w:marLeft w:val="0"/>
          <w:marRight w:val="0"/>
          <w:marTop w:val="0"/>
          <w:marBottom w:val="0"/>
          <w:divBdr>
            <w:top w:val="none" w:sz="0" w:space="0" w:color="auto"/>
            <w:left w:val="none" w:sz="0" w:space="0" w:color="auto"/>
            <w:bottom w:val="none" w:sz="0" w:space="0" w:color="auto"/>
            <w:right w:val="none" w:sz="0" w:space="0" w:color="auto"/>
          </w:divBdr>
        </w:div>
        <w:div w:id="332100739">
          <w:marLeft w:val="0"/>
          <w:marRight w:val="0"/>
          <w:marTop w:val="0"/>
          <w:marBottom w:val="0"/>
          <w:divBdr>
            <w:top w:val="none" w:sz="0" w:space="0" w:color="auto"/>
            <w:left w:val="none" w:sz="0" w:space="0" w:color="auto"/>
            <w:bottom w:val="none" w:sz="0" w:space="0" w:color="auto"/>
            <w:right w:val="none" w:sz="0" w:space="0" w:color="auto"/>
          </w:divBdr>
        </w:div>
        <w:div w:id="667631562">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1693341415">
          <w:marLeft w:val="0"/>
          <w:marRight w:val="0"/>
          <w:marTop w:val="0"/>
          <w:marBottom w:val="0"/>
          <w:divBdr>
            <w:top w:val="none" w:sz="0" w:space="0" w:color="auto"/>
            <w:left w:val="none" w:sz="0" w:space="0" w:color="auto"/>
            <w:bottom w:val="none" w:sz="0" w:space="0" w:color="auto"/>
            <w:right w:val="none" w:sz="0" w:space="0" w:color="auto"/>
          </w:divBdr>
        </w:div>
      </w:divsChild>
    </w:div>
    <w:div w:id="1369723057">
      <w:bodyDiv w:val="1"/>
      <w:marLeft w:val="0"/>
      <w:marRight w:val="0"/>
      <w:marTop w:val="0"/>
      <w:marBottom w:val="0"/>
      <w:divBdr>
        <w:top w:val="none" w:sz="0" w:space="0" w:color="auto"/>
        <w:left w:val="none" w:sz="0" w:space="0" w:color="auto"/>
        <w:bottom w:val="none" w:sz="0" w:space="0" w:color="auto"/>
        <w:right w:val="none" w:sz="0" w:space="0" w:color="auto"/>
      </w:divBdr>
      <w:divsChild>
        <w:div w:id="952784763">
          <w:marLeft w:val="0"/>
          <w:marRight w:val="0"/>
          <w:marTop w:val="0"/>
          <w:marBottom w:val="0"/>
          <w:divBdr>
            <w:top w:val="none" w:sz="0" w:space="0" w:color="auto"/>
            <w:left w:val="none" w:sz="0" w:space="0" w:color="auto"/>
            <w:bottom w:val="none" w:sz="0" w:space="0" w:color="auto"/>
            <w:right w:val="none" w:sz="0" w:space="0" w:color="auto"/>
          </w:divBdr>
        </w:div>
        <w:div w:id="1135416504">
          <w:marLeft w:val="0"/>
          <w:marRight w:val="0"/>
          <w:marTop w:val="0"/>
          <w:marBottom w:val="0"/>
          <w:divBdr>
            <w:top w:val="none" w:sz="0" w:space="0" w:color="auto"/>
            <w:left w:val="none" w:sz="0" w:space="0" w:color="auto"/>
            <w:bottom w:val="none" w:sz="0" w:space="0" w:color="auto"/>
            <w:right w:val="none" w:sz="0" w:space="0" w:color="auto"/>
          </w:divBdr>
        </w:div>
        <w:div w:id="1574898289">
          <w:marLeft w:val="0"/>
          <w:marRight w:val="0"/>
          <w:marTop w:val="0"/>
          <w:marBottom w:val="0"/>
          <w:divBdr>
            <w:top w:val="none" w:sz="0" w:space="0" w:color="auto"/>
            <w:left w:val="none" w:sz="0" w:space="0" w:color="auto"/>
            <w:bottom w:val="none" w:sz="0" w:space="0" w:color="auto"/>
            <w:right w:val="none" w:sz="0" w:space="0" w:color="auto"/>
          </w:divBdr>
        </w:div>
        <w:div w:id="1887640843">
          <w:marLeft w:val="0"/>
          <w:marRight w:val="0"/>
          <w:marTop w:val="0"/>
          <w:marBottom w:val="0"/>
          <w:divBdr>
            <w:top w:val="none" w:sz="0" w:space="0" w:color="auto"/>
            <w:left w:val="none" w:sz="0" w:space="0" w:color="auto"/>
            <w:bottom w:val="none" w:sz="0" w:space="0" w:color="auto"/>
            <w:right w:val="none" w:sz="0" w:space="0" w:color="auto"/>
          </w:divBdr>
        </w:div>
      </w:divsChild>
    </w:div>
    <w:div w:id="1370033649">
      <w:bodyDiv w:val="1"/>
      <w:marLeft w:val="0"/>
      <w:marRight w:val="0"/>
      <w:marTop w:val="0"/>
      <w:marBottom w:val="0"/>
      <w:divBdr>
        <w:top w:val="none" w:sz="0" w:space="0" w:color="auto"/>
        <w:left w:val="none" w:sz="0" w:space="0" w:color="auto"/>
        <w:bottom w:val="none" w:sz="0" w:space="0" w:color="auto"/>
        <w:right w:val="none" w:sz="0" w:space="0" w:color="auto"/>
      </w:divBdr>
      <w:divsChild>
        <w:div w:id="963925275">
          <w:marLeft w:val="0"/>
          <w:marRight w:val="0"/>
          <w:marTop w:val="0"/>
          <w:marBottom w:val="0"/>
          <w:divBdr>
            <w:top w:val="none" w:sz="0" w:space="0" w:color="auto"/>
            <w:left w:val="none" w:sz="0" w:space="0" w:color="auto"/>
            <w:bottom w:val="none" w:sz="0" w:space="0" w:color="auto"/>
            <w:right w:val="none" w:sz="0" w:space="0" w:color="auto"/>
          </w:divBdr>
        </w:div>
        <w:div w:id="1351880293">
          <w:marLeft w:val="0"/>
          <w:marRight w:val="0"/>
          <w:marTop w:val="0"/>
          <w:marBottom w:val="0"/>
          <w:divBdr>
            <w:top w:val="none" w:sz="0" w:space="0" w:color="auto"/>
            <w:left w:val="none" w:sz="0" w:space="0" w:color="auto"/>
            <w:bottom w:val="none" w:sz="0" w:space="0" w:color="auto"/>
            <w:right w:val="none" w:sz="0" w:space="0" w:color="auto"/>
          </w:divBdr>
        </w:div>
      </w:divsChild>
    </w:div>
    <w:div w:id="1370178121">
      <w:bodyDiv w:val="1"/>
      <w:marLeft w:val="0"/>
      <w:marRight w:val="0"/>
      <w:marTop w:val="0"/>
      <w:marBottom w:val="0"/>
      <w:divBdr>
        <w:top w:val="none" w:sz="0" w:space="0" w:color="auto"/>
        <w:left w:val="none" w:sz="0" w:space="0" w:color="auto"/>
        <w:bottom w:val="none" w:sz="0" w:space="0" w:color="auto"/>
        <w:right w:val="none" w:sz="0" w:space="0" w:color="auto"/>
      </w:divBdr>
      <w:divsChild>
        <w:div w:id="803349091">
          <w:marLeft w:val="0"/>
          <w:marRight w:val="0"/>
          <w:marTop w:val="0"/>
          <w:marBottom w:val="0"/>
          <w:divBdr>
            <w:top w:val="none" w:sz="0" w:space="0" w:color="auto"/>
            <w:left w:val="none" w:sz="0" w:space="0" w:color="auto"/>
            <w:bottom w:val="none" w:sz="0" w:space="0" w:color="auto"/>
            <w:right w:val="none" w:sz="0" w:space="0" w:color="auto"/>
          </w:divBdr>
        </w:div>
        <w:div w:id="1836412774">
          <w:marLeft w:val="0"/>
          <w:marRight w:val="0"/>
          <w:marTop w:val="0"/>
          <w:marBottom w:val="0"/>
          <w:divBdr>
            <w:top w:val="none" w:sz="0" w:space="0" w:color="auto"/>
            <w:left w:val="none" w:sz="0" w:space="0" w:color="auto"/>
            <w:bottom w:val="none" w:sz="0" w:space="0" w:color="auto"/>
            <w:right w:val="none" w:sz="0" w:space="0" w:color="auto"/>
          </w:divBdr>
        </w:div>
      </w:divsChild>
    </w:div>
    <w:div w:id="1370494675">
      <w:bodyDiv w:val="1"/>
      <w:marLeft w:val="0"/>
      <w:marRight w:val="0"/>
      <w:marTop w:val="0"/>
      <w:marBottom w:val="0"/>
      <w:divBdr>
        <w:top w:val="none" w:sz="0" w:space="0" w:color="auto"/>
        <w:left w:val="none" w:sz="0" w:space="0" w:color="auto"/>
        <w:bottom w:val="none" w:sz="0" w:space="0" w:color="auto"/>
        <w:right w:val="none" w:sz="0" w:space="0" w:color="auto"/>
      </w:divBdr>
      <w:divsChild>
        <w:div w:id="485517290">
          <w:marLeft w:val="0"/>
          <w:marRight w:val="0"/>
          <w:marTop w:val="0"/>
          <w:marBottom w:val="0"/>
          <w:divBdr>
            <w:top w:val="none" w:sz="0" w:space="0" w:color="auto"/>
            <w:left w:val="none" w:sz="0" w:space="0" w:color="auto"/>
            <w:bottom w:val="none" w:sz="0" w:space="0" w:color="auto"/>
            <w:right w:val="none" w:sz="0" w:space="0" w:color="auto"/>
          </w:divBdr>
        </w:div>
        <w:div w:id="889151732">
          <w:marLeft w:val="0"/>
          <w:marRight w:val="0"/>
          <w:marTop w:val="0"/>
          <w:marBottom w:val="0"/>
          <w:divBdr>
            <w:top w:val="none" w:sz="0" w:space="0" w:color="auto"/>
            <w:left w:val="none" w:sz="0" w:space="0" w:color="auto"/>
            <w:bottom w:val="none" w:sz="0" w:space="0" w:color="auto"/>
            <w:right w:val="none" w:sz="0" w:space="0" w:color="auto"/>
          </w:divBdr>
        </w:div>
        <w:div w:id="1683163255">
          <w:marLeft w:val="0"/>
          <w:marRight w:val="0"/>
          <w:marTop w:val="0"/>
          <w:marBottom w:val="0"/>
          <w:divBdr>
            <w:top w:val="none" w:sz="0" w:space="0" w:color="auto"/>
            <w:left w:val="none" w:sz="0" w:space="0" w:color="auto"/>
            <w:bottom w:val="none" w:sz="0" w:space="0" w:color="auto"/>
            <w:right w:val="none" w:sz="0" w:space="0" w:color="auto"/>
          </w:divBdr>
        </w:div>
        <w:div w:id="1845589148">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653800">
      <w:bodyDiv w:val="1"/>
      <w:marLeft w:val="0"/>
      <w:marRight w:val="0"/>
      <w:marTop w:val="0"/>
      <w:marBottom w:val="0"/>
      <w:divBdr>
        <w:top w:val="none" w:sz="0" w:space="0" w:color="auto"/>
        <w:left w:val="none" w:sz="0" w:space="0" w:color="auto"/>
        <w:bottom w:val="none" w:sz="0" w:space="0" w:color="auto"/>
        <w:right w:val="none" w:sz="0" w:space="0" w:color="auto"/>
      </w:divBdr>
      <w:divsChild>
        <w:div w:id="49236014">
          <w:marLeft w:val="0"/>
          <w:marRight w:val="0"/>
          <w:marTop w:val="0"/>
          <w:marBottom w:val="0"/>
          <w:divBdr>
            <w:top w:val="none" w:sz="0" w:space="0" w:color="auto"/>
            <w:left w:val="none" w:sz="0" w:space="0" w:color="auto"/>
            <w:bottom w:val="none" w:sz="0" w:space="0" w:color="auto"/>
            <w:right w:val="none" w:sz="0" w:space="0" w:color="auto"/>
          </w:divBdr>
        </w:div>
        <w:div w:id="534272829">
          <w:marLeft w:val="0"/>
          <w:marRight w:val="0"/>
          <w:marTop w:val="0"/>
          <w:marBottom w:val="0"/>
          <w:divBdr>
            <w:top w:val="none" w:sz="0" w:space="0" w:color="auto"/>
            <w:left w:val="none" w:sz="0" w:space="0" w:color="auto"/>
            <w:bottom w:val="none" w:sz="0" w:space="0" w:color="auto"/>
            <w:right w:val="none" w:sz="0" w:space="0" w:color="auto"/>
          </w:divBdr>
        </w:div>
        <w:div w:id="1485585316">
          <w:marLeft w:val="0"/>
          <w:marRight w:val="0"/>
          <w:marTop w:val="0"/>
          <w:marBottom w:val="0"/>
          <w:divBdr>
            <w:top w:val="none" w:sz="0" w:space="0" w:color="auto"/>
            <w:left w:val="none" w:sz="0" w:space="0" w:color="auto"/>
            <w:bottom w:val="none" w:sz="0" w:space="0" w:color="auto"/>
            <w:right w:val="none" w:sz="0" w:space="0" w:color="auto"/>
          </w:divBdr>
        </w:div>
        <w:div w:id="1868789340">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160318482">
          <w:marLeft w:val="0"/>
          <w:marRight w:val="0"/>
          <w:marTop w:val="0"/>
          <w:marBottom w:val="0"/>
          <w:divBdr>
            <w:top w:val="none" w:sz="0" w:space="0" w:color="auto"/>
            <w:left w:val="none" w:sz="0" w:space="0" w:color="auto"/>
            <w:bottom w:val="none" w:sz="0" w:space="0" w:color="auto"/>
            <w:right w:val="none" w:sz="0" w:space="0" w:color="auto"/>
          </w:divBdr>
        </w:div>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74379">
      <w:bodyDiv w:val="1"/>
      <w:marLeft w:val="0"/>
      <w:marRight w:val="0"/>
      <w:marTop w:val="0"/>
      <w:marBottom w:val="0"/>
      <w:divBdr>
        <w:top w:val="none" w:sz="0" w:space="0" w:color="auto"/>
        <w:left w:val="none" w:sz="0" w:space="0" w:color="auto"/>
        <w:bottom w:val="none" w:sz="0" w:space="0" w:color="auto"/>
        <w:right w:val="none" w:sz="0" w:space="0" w:color="auto"/>
      </w:divBdr>
      <w:divsChild>
        <w:div w:id="555968761">
          <w:marLeft w:val="0"/>
          <w:marRight w:val="0"/>
          <w:marTop w:val="0"/>
          <w:marBottom w:val="0"/>
          <w:divBdr>
            <w:top w:val="none" w:sz="0" w:space="0" w:color="auto"/>
            <w:left w:val="none" w:sz="0" w:space="0" w:color="auto"/>
            <w:bottom w:val="none" w:sz="0" w:space="0" w:color="auto"/>
            <w:right w:val="none" w:sz="0" w:space="0" w:color="auto"/>
          </w:divBdr>
        </w:div>
        <w:div w:id="765616341">
          <w:marLeft w:val="0"/>
          <w:marRight w:val="0"/>
          <w:marTop w:val="0"/>
          <w:marBottom w:val="0"/>
          <w:divBdr>
            <w:top w:val="none" w:sz="0" w:space="0" w:color="auto"/>
            <w:left w:val="none" w:sz="0" w:space="0" w:color="auto"/>
            <w:bottom w:val="none" w:sz="0" w:space="0" w:color="auto"/>
            <w:right w:val="none" w:sz="0" w:space="0" w:color="auto"/>
          </w:divBdr>
        </w:div>
        <w:div w:id="1012798116">
          <w:marLeft w:val="0"/>
          <w:marRight w:val="0"/>
          <w:marTop w:val="0"/>
          <w:marBottom w:val="0"/>
          <w:divBdr>
            <w:top w:val="none" w:sz="0" w:space="0" w:color="auto"/>
            <w:left w:val="none" w:sz="0" w:space="0" w:color="auto"/>
            <w:bottom w:val="none" w:sz="0" w:space="0" w:color="auto"/>
            <w:right w:val="none" w:sz="0" w:space="0" w:color="auto"/>
          </w:divBdr>
        </w:div>
        <w:div w:id="1784035098">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144400940">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2125997396">
          <w:marLeft w:val="0"/>
          <w:marRight w:val="0"/>
          <w:marTop w:val="0"/>
          <w:marBottom w:val="0"/>
          <w:divBdr>
            <w:top w:val="none" w:sz="0" w:space="0" w:color="auto"/>
            <w:left w:val="none" w:sz="0" w:space="0" w:color="auto"/>
            <w:bottom w:val="none" w:sz="0" w:space="0" w:color="auto"/>
            <w:right w:val="none" w:sz="0" w:space="0" w:color="auto"/>
          </w:divBdr>
        </w:div>
      </w:divsChild>
    </w:div>
    <w:div w:id="1376156781">
      <w:bodyDiv w:val="1"/>
      <w:marLeft w:val="0"/>
      <w:marRight w:val="0"/>
      <w:marTop w:val="0"/>
      <w:marBottom w:val="0"/>
      <w:divBdr>
        <w:top w:val="none" w:sz="0" w:space="0" w:color="auto"/>
        <w:left w:val="none" w:sz="0" w:space="0" w:color="auto"/>
        <w:bottom w:val="none" w:sz="0" w:space="0" w:color="auto"/>
        <w:right w:val="none" w:sz="0" w:space="0" w:color="auto"/>
      </w:divBdr>
      <w:divsChild>
        <w:div w:id="1052576461">
          <w:marLeft w:val="0"/>
          <w:marRight w:val="0"/>
          <w:marTop w:val="0"/>
          <w:marBottom w:val="0"/>
          <w:divBdr>
            <w:top w:val="none" w:sz="0" w:space="0" w:color="auto"/>
            <w:left w:val="none" w:sz="0" w:space="0" w:color="auto"/>
            <w:bottom w:val="none" w:sz="0" w:space="0" w:color="auto"/>
            <w:right w:val="none" w:sz="0" w:space="0" w:color="auto"/>
          </w:divBdr>
        </w:div>
        <w:div w:id="483670022">
          <w:marLeft w:val="0"/>
          <w:marRight w:val="0"/>
          <w:marTop w:val="0"/>
          <w:marBottom w:val="0"/>
          <w:divBdr>
            <w:top w:val="none" w:sz="0" w:space="0" w:color="auto"/>
            <w:left w:val="none" w:sz="0" w:space="0" w:color="auto"/>
            <w:bottom w:val="none" w:sz="0" w:space="0" w:color="auto"/>
            <w:right w:val="none" w:sz="0" w:space="0" w:color="auto"/>
          </w:divBdr>
        </w:div>
        <w:div w:id="1035421787">
          <w:marLeft w:val="0"/>
          <w:marRight w:val="0"/>
          <w:marTop w:val="0"/>
          <w:marBottom w:val="0"/>
          <w:divBdr>
            <w:top w:val="none" w:sz="0" w:space="0" w:color="auto"/>
            <w:left w:val="none" w:sz="0" w:space="0" w:color="auto"/>
            <w:bottom w:val="none" w:sz="0" w:space="0" w:color="auto"/>
            <w:right w:val="none" w:sz="0" w:space="0" w:color="auto"/>
          </w:divBdr>
        </w:div>
        <w:div w:id="1022707162">
          <w:marLeft w:val="0"/>
          <w:marRight w:val="0"/>
          <w:marTop w:val="0"/>
          <w:marBottom w:val="0"/>
          <w:divBdr>
            <w:top w:val="none" w:sz="0" w:space="0" w:color="auto"/>
            <w:left w:val="none" w:sz="0" w:space="0" w:color="auto"/>
            <w:bottom w:val="none" w:sz="0" w:space="0" w:color="auto"/>
            <w:right w:val="none" w:sz="0" w:space="0" w:color="auto"/>
          </w:divBdr>
        </w:div>
      </w:divsChild>
    </w:div>
    <w:div w:id="1377581627">
      <w:bodyDiv w:val="1"/>
      <w:marLeft w:val="0"/>
      <w:marRight w:val="0"/>
      <w:marTop w:val="0"/>
      <w:marBottom w:val="0"/>
      <w:divBdr>
        <w:top w:val="none" w:sz="0" w:space="0" w:color="auto"/>
        <w:left w:val="none" w:sz="0" w:space="0" w:color="auto"/>
        <w:bottom w:val="none" w:sz="0" w:space="0" w:color="auto"/>
        <w:right w:val="none" w:sz="0" w:space="0" w:color="auto"/>
      </w:divBdr>
      <w:divsChild>
        <w:div w:id="1940135667">
          <w:marLeft w:val="0"/>
          <w:marRight w:val="0"/>
          <w:marTop w:val="0"/>
          <w:marBottom w:val="0"/>
          <w:divBdr>
            <w:top w:val="none" w:sz="0" w:space="0" w:color="auto"/>
            <w:left w:val="none" w:sz="0" w:space="0" w:color="auto"/>
            <w:bottom w:val="none" w:sz="0" w:space="0" w:color="auto"/>
            <w:right w:val="none" w:sz="0" w:space="0" w:color="auto"/>
          </w:divBdr>
        </w:div>
        <w:div w:id="459613074">
          <w:marLeft w:val="0"/>
          <w:marRight w:val="0"/>
          <w:marTop w:val="0"/>
          <w:marBottom w:val="0"/>
          <w:divBdr>
            <w:top w:val="none" w:sz="0" w:space="0" w:color="auto"/>
            <w:left w:val="none" w:sz="0" w:space="0" w:color="auto"/>
            <w:bottom w:val="none" w:sz="0" w:space="0" w:color="auto"/>
            <w:right w:val="none" w:sz="0" w:space="0" w:color="auto"/>
          </w:divBdr>
        </w:div>
        <w:div w:id="1877430806">
          <w:marLeft w:val="0"/>
          <w:marRight w:val="0"/>
          <w:marTop w:val="0"/>
          <w:marBottom w:val="0"/>
          <w:divBdr>
            <w:top w:val="none" w:sz="0" w:space="0" w:color="auto"/>
            <w:left w:val="none" w:sz="0" w:space="0" w:color="auto"/>
            <w:bottom w:val="none" w:sz="0" w:space="0" w:color="auto"/>
            <w:right w:val="none" w:sz="0" w:space="0" w:color="auto"/>
          </w:divBdr>
        </w:div>
        <w:div w:id="967706733">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78821235">
      <w:bodyDiv w:val="1"/>
      <w:marLeft w:val="0"/>
      <w:marRight w:val="0"/>
      <w:marTop w:val="0"/>
      <w:marBottom w:val="0"/>
      <w:divBdr>
        <w:top w:val="none" w:sz="0" w:space="0" w:color="auto"/>
        <w:left w:val="none" w:sz="0" w:space="0" w:color="auto"/>
        <w:bottom w:val="none" w:sz="0" w:space="0" w:color="auto"/>
        <w:right w:val="none" w:sz="0" w:space="0" w:color="auto"/>
      </w:divBdr>
      <w:divsChild>
        <w:div w:id="454913516">
          <w:marLeft w:val="0"/>
          <w:marRight w:val="0"/>
          <w:marTop w:val="0"/>
          <w:marBottom w:val="0"/>
          <w:divBdr>
            <w:top w:val="none" w:sz="0" w:space="0" w:color="auto"/>
            <w:left w:val="none" w:sz="0" w:space="0" w:color="auto"/>
            <w:bottom w:val="none" w:sz="0" w:space="0" w:color="auto"/>
            <w:right w:val="none" w:sz="0" w:space="0" w:color="auto"/>
          </w:divBdr>
        </w:div>
        <w:div w:id="183909567">
          <w:marLeft w:val="0"/>
          <w:marRight w:val="0"/>
          <w:marTop w:val="0"/>
          <w:marBottom w:val="0"/>
          <w:divBdr>
            <w:top w:val="none" w:sz="0" w:space="0" w:color="auto"/>
            <w:left w:val="none" w:sz="0" w:space="0" w:color="auto"/>
            <w:bottom w:val="none" w:sz="0" w:space="0" w:color="auto"/>
            <w:right w:val="none" w:sz="0" w:space="0" w:color="auto"/>
          </w:divBdr>
        </w:div>
        <w:div w:id="836964483">
          <w:marLeft w:val="0"/>
          <w:marRight w:val="0"/>
          <w:marTop w:val="0"/>
          <w:marBottom w:val="0"/>
          <w:divBdr>
            <w:top w:val="none" w:sz="0" w:space="0" w:color="auto"/>
            <w:left w:val="none" w:sz="0" w:space="0" w:color="auto"/>
            <w:bottom w:val="none" w:sz="0" w:space="0" w:color="auto"/>
            <w:right w:val="none" w:sz="0" w:space="0" w:color="auto"/>
          </w:divBdr>
        </w:div>
        <w:div w:id="776023983">
          <w:marLeft w:val="0"/>
          <w:marRight w:val="0"/>
          <w:marTop w:val="0"/>
          <w:marBottom w:val="0"/>
          <w:divBdr>
            <w:top w:val="none" w:sz="0" w:space="0" w:color="auto"/>
            <w:left w:val="none" w:sz="0" w:space="0" w:color="auto"/>
            <w:bottom w:val="none" w:sz="0" w:space="0" w:color="auto"/>
            <w:right w:val="none" w:sz="0" w:space="0" w:color="auto"/>
          </w:divBdr>
        </w:div>
      </w:divsChild>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438793540">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1835873703">
          <w:marLeft w:val="0"/>
          <w:marRight w:val="0"/>
          <w:marTop w:val="0"/>
          <w:marBottom w:val="0"/>
          <w:divBdr>
            <w:top w:val="none" w:sz="0" w:space="0" w:color="auto"/>
            <w:left w:val="none" w:sz="0" w:space="0" w:color="auto"/>
            <w:bottom w:val="none" w:sz="0" w:space="0" w:color="auto"/>
            <w:right w:val="none" w:sz="0" w:space="0" w:color="auto"/>
          </w:divBdr>
        </w:div>
      </w:divsChild>
    </w:div>
    <w:div w:id="1380744183">
      <w:bodyDiv w:val="1"/>
      <w:marLeft w:val="0"/>
      <w:marRight w:val="0"/>
      <w:marTop w:val="0"/>
      <w:marBottom w:val="0"/>
      <w:divBdr>
        <w:top w:val="none" w:sz="0" w:space="0" w:color="auto"/>
        <w:left w:val="none" w:sz="0" w:space="0" w:color="auto"/>
        <w:bottom w:val="none" w:sz="0" w:space="0" w:color="auto"/>
        <w:right w:val="none" w:sz="0" w:space="0" w:color="auto"/>
      </w:divBdr>
      <w:divsChild>
        <w:div w:id="3675977">
          <w:marLeft w:val="0"/>
          <w:marRight w:val="0"/>
          <w:marTop w:val="0"/>
          <w:marBottom w:val="0"/>
          <w:divBdr>
            <w:top w:val="none" w:sz="0" w:space="0" w:color="auto"/>
            <w:left w:val="none" w:sz="0" w:space="0" w:color="auto"/>
            <w:bottom w:val="none" w:sz="0" w:space="0" w:color="auto"/>
            <w:right w:val="none" w:sz="0" w:space="0" w:color="auto"/>
          </w:divBdr>
        </w:div>
        <w:div w:id="895123295">
          <w:marLeft w:val="0"/>
          <w:marRight w:val="0"/>
          <w:marTop w:val="0"/>
          <w:marBottom w:val="0"/>
          <w:divBdr>
            <w:top w:val="none" w:sz="0" w:space="0" w:color="auto"/>
            <w:left w:val="none" w:sz="0" w:space="0" w:color="auto"/>
            <w:bottom w:val="none" w:sz="0" w:space="0" w:color="auto"/>
            <w:right w:val="none" w:sz="0" w:space="0" w:color="auto"/>
          </w:divBdr>
        </w:div>
        <w:div w:id="1674642952">
          <w:marLeft w:val="0"/>
          <w:marRight w:val="0"/>
          <w:marTop w:val="0"/>
          <w:marBottom w:val="0"/>
          <w:divBdr>
            <w:top w:val="none" w:sz="0" w:space="0" w:color="auto"/>
            <w:left w:val="none" w:sz="0" w:space="0" w:color="auto"/>
            <w:bottom w:val="none" w:sz="0" w:space="0" w:color="auto"/>
            <w:right w:val="none" w:sz="0" w:space="0" w:color="auto"/>
          </w:divBdr>
        </w:div>
        <w:div w:id="1916238095">
          <w:marLeft w:val="0"/>
          <w:marRight w:val="0"/>
          <w:marTop w:val="0"/>
          <w:marBottom w:val="0"/>
          <w:divBdr>
            <w:top w:val="none" w:sz="0" w:space="0" w:color="auto"/>
            <w:left w:val="none" w:sz="0" w:space="0" w:color="auto"/>
            <w:bottom w:val="none" w:sz="0" w:space="0" w:color="auto"/>
            <w:right w:val="none" w:sz="0" w:space="0" w:color="auto"/>
          </w:divBdr>
        </w:div>
      </w:divsChild>
    </w:div>
    <w:div w:id="1383478345">
      <w:bodyDiv w:val="1"/>
      <w:marLeft w:val="0"/>
      <w:marRight w:val="0"/>
      <w:marTop w:val="0"/>
      <w:marBottom w:val="0"/>
      <w:divBdr>
        <w:top w:val="none" w:sz="0" w:space="0" w:color="auto"/>
        <w:left w:val="none" w:sz="0" w:space="0" w:color="auto"/>
        <w:bottom w:val="none" w:sz="0" w:space="0" w:color="auto"/>
        <w:right w:val="none" w:sz="0" w:space="0" w:color="auto"/>
      </w:divBdr>
      <w:divsChild>
        <w:div w:id="867793520">
          <w:marLeft w:val="0"/>
          <w:marRight w:val="0"/>
          <w:marTop w:val="0"/>
          <w:marBottom w:val="0"/>
          <w:divBdr>
            <w:top w:val="none" w:sz="0" w:space="0" w:color="auto"/>
            <w:left w:val="none" w:sz="0" w:space="0" w:color="auto"/>
            <w:bottom w:val="none" w:sz="0" w:space="0" w:color="auto"/>
            <w:right w:val="none" w:sz="0" w:space="0" w:color="auto"/>
          </w:divBdr>
        </w:div>
        <w:div w:id="310059332">
          <w:marLeft w:val="0"/>
          <w:marRight w:val="0"/>
          <w:marTop w:val="0"/>
          <w:marBottom w:val="0"/>
          <w:divBdr>
            <w:top w:val="none" w:sz="0" w:space="0" w:color="auto"/>
            <w:left w:val="none" w:sz="0" w:space="0" w:color="auto"/>
            <w:bottom w:val="none" w:sz="0" w:space="0" w:color="auto"/>
            <w:right w:val="none" w:sz="0" w:space="0" w:color="auto"/>
          </w:divBdr>
        </w:div>
        <w:div w:id="694889745">
          <w:marLeft w:val="0"/>
          <w:marRight w:val="0"/>
          <w:marTop w:val="0"/>
          <w:marBottom w:val="0"/>
          <w:divBdr>
            <w:top w:val="none" w:sz="0" w:space="0" w:color="auto"/>
            <w:left w:val="none" w:sz="0" w:space="0" w:color="auto"/>
            <w:bottom w:val="none" w:sz="0" w:space="0" w:color="auto"/>
            <w:right w:val="none" w:sz="0" w:space="0" w:color="auto"/>
          </w:divBdr>
        </w:div>
        <w:div w:id="769013199">
          <w:marLeft w:val="0"/>
          <w:marRight w:val="0"/>
          <w:marTop w:val="0"/>
          <w:marBottom w:val="0"/>
          <w:divBdr>
            <w:top w:val="none" w:sz="0" w:space="0" w:color="auto"/>
            <w:left w:val="none" w:sz="0" w:space="0" w:color="auto"/>
            <w:bottom w:val="none" w:sz="0" w:space="0" w:color="auto"/>
            <w:right w:val="none" w:sz="0" w:space="0" w:color="auto"/>
          </w:divBdr>
        </w:div>
      </w:divsChild>
    </w:div>
    <w:div w:id="1383553644">
      <w:bodyDiv w:val="1"/>
      <w:marLeft w:val="0"/>
      <w:marRight w:val="0"/>
      <w:marTop w:val="0"/>
      <w:marBottom w:val="0"/>
      <w:divBdr>
        <w:top w:val="none" w:sz="0" w:space="0" w:color="auto"/>
        <w:left w:val="none" w:sz="0" w:space="0" w:color="auto"/>
        <w:bottom w:val="none" w:sz="0" w:space="0" w:color="auto"/>
        <w:right w:val="none" w:sz="0" w:space="0" w:color="auto"/>
      </w:divBdr>
      <w:divsChild>
        <w:div w:id="525405024">
          <w:marLeft w:val="0"/>
          <w:marRight w:val="0"/>
          <w:marTop w:val="0"/>
          <w:marBottom w:val="0"/>
          <w:divBdr>
            <w:top w:val="none" w:sz="0" w:space="0" w:color="auto"/>
            <w:left w:val="none" w:sz="0" w:space="0" w:color="auto"/>
            <w:bottom w:val="none" w:sz="0" w:space="0" w:color="auto"/>
            <w:right w:val="none" w:sz="0" w:space="0" w:color="auto"/>
          </w:divBdr>
        </w:div>
        <w:div w:id="340157894">
          <w:marLeft w:val="0"/>
          <w:marRight w:val="0"/>
          <w:marTop w:val="0"/>
          <w:marBottom w:val="0"/>
          <w:divBdr>
            <w:top w:val="none" w:sz="0" w:space="0" w:color="auto"/>
            <w:left w:val="none" w:sz="0" w:space="0" w:color="auto"/>
            <w:bottom w:val="none" w:sz="0" w:space="0" w:color="auto"/>
            <w:right w:val="none" w:sz="0" w:space="0" w:color="auto"/>
          </w:divBdr>
        </w:div>
        <w:div w:id="248389213">
          <w:marLeft w:val="0"/>
          <w:marRight w:val="0"/>
          <w:marTop w:val="0"/>
          <w:marBottom w:val="0"/>
          <w:divBdr>
            <w:top w:val="none" w:sz="0" w:space="0" w:color="auto"/>
            <w:left w:val="none" w:sz="0" w:space="0" w:color="auto"/>
            <w:bottom w:val="none" w:sz="0" w:space="0" w:color="auto"/>
            <w:right w:val="none" w:sz="0" w:space="0" w:color="auto"/>
          </w:divBdr>
        </w:div>
        <w:div w:id="1140458528">
          <w:marLeft w:val="0"/>
          <w:marRight w:val="0"/>
          <w:marTop w:val="0"/>
          <w:marBottom w:val="0"/>
          <w:divBdr>
            <w:top w:val="none" w:sz="0" w:space="0" w:color="auto"/>
            <w:left w:val="none" w:sz="0" w:space="0" w:color="auto"/>
            <w:bottom w:val="none" w:sz="0" w:space="0" w:color="auto"/>
            <w:right w:val="none" w:sz="0" w:space="0" w:color="auto"/>
          </w:divBdr>
        </w:div>
      </w:divsChild>
    </w:div>
    <w:div w:id="1385179163">
      <w:bodyDiv w:val="1"/>
      <w:marLeft w:val="0"/>
      <w:marRight w:val="0"/>
      <w:marTop w:val="0"/>
      <w:marBottom w:val="0"/>
      <w:divBdr>
        <w:top w:val="none" w:sz="0" w:space="0" w:color="auto"/>
        <w:left w:val="none" w:sz="0" w:space="0" w:color="auto"/>
        <w:bottom w:val="none" w:sz="0" w:space="0" w:color="auto"/>
        <w:right w:val="none" w:sz="0" w:space="0" w:color="auto"/>
      </w:divBdr>
      <w:divsChild>
        <w:div w:id="2144033840">
          <w:marLeft w:val="0"/>
          <w:marRight w:val="0"/>
          <w:marTop w:val="0"/>
          <w:marBottom w:val="0"/>
          <w:divBdr>
            <w:top w:val="none" w:sz="0" w:space="0" w:color="auto"/>
            <w:left w:val="none" w:sz="0" w:space="0" w:color="auto"/>
            <w:bottom w:val="none" w:sz="0" w:space="0" w:color="auto"/>
            <w:right w:val="none" w:sz="0" w:space="0" w:color="auto"/>
          </w:divBdr>
        </w:div>
        <w:div w:id="1076323693">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813569841">
          <w:marLeft w:val="0"/>
          <w:marRight w:val="0"/>
          <w:marTop w:val="0"/>
          <w:marBottom w:val="0"/>
          <w:divBdr>
            <w:top w:val="none" w:sz="0" w:space="0" w:color="auto"/>
            <w:left w:val="none" w:sz="0" w:space="0" w:color="auto"/>
            <w:bottom w:val="none" w:sz="0" w:space="0" w:color="auto"/>
            <w:right w:val="none" w:sz="0" w:space="0" w:color="auto"/>
          </w:divBdr>
        </w:div>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sChild>
    </w:div>
    <w:div w:id="1389840012">
      <w:bodyDiv w:val="1"/>
      <w:marLeft w:val="0"/>
      <w:marRight w:val="0"/>
      <w:marTop w:val="0"/>
      <w:marBottom w:val="0"/>
      <w:divBdr>
        <w:top w:val="none" w:sz="0" w:space="0" w:color="auto"/>
        <w:left w:val="none" w:sz="0" w:space="0" w:color="auto"/>
        <w:bottom w:val="none" w:sz="0" w:space="0" w:color="auto"/>
        <w:right w:val="none" w:sz="0" w:space="0" w:color="auto"/>
      </w:divBdr>
      <w:divsChild>
        <w:div w:id="1368484453">
          <w:marLeft w:val="0"/>
          <w:marRight w:val="0"/>
          <w:marTop w:val="0"/>
          <w:marBottom w:val="0"/>
          <w:divBdr>
            <w:top w:val="none" w:sz="0" w:space="0" w:color="auto"/>
            <w:left w:val="none" w:sz="0" w:space="0" w:color="auto"/>
            <w:bottom w:val="none" w:sz="0" w:space="0" w:color="auto"/>
            <w:right w:val="none" w:sz="0" w:space="0" w:color="auto"/>
          </w:divBdr>
        </w:div>
        <w:div w:id="838542919">
          <w:marLeft w:val="0"/>
          <w:marRight w:val="0"/>
          <w:marTop w:val="0"/>
          <w:marBottom w:val="0"/>
          <w:divBdr>
            <w:top w:val="none" w:sz="0" w:space="0" w:color="auto"/>
            <w:left w:val="none" w:sz="0" w:space="0" w:color="auto"/>
            <w:bottom w:val="none" w:sz="0" w:space="0" w:color="auto"/>
            <w:right w:val="none" w:sz="0" w:space="0" w:color="auto"/>
          </w:divBdr>
        </w:div>
        <w:div w:id="155272728">
          <w:marLeft w:val="0"/>
          <w:marRight w:val="0"/>
          <w:marTop w:val="0"/>
          <w:marBottom w:val="0"/>
          <w:divBdr>
            <w:top w:val="none" w:sz="0" w:space="0" w:color="auto"/>
            <w:left w:val="none" w:sz="0" w:space="0" w:color="auto"/>
            <w:bottom w:val="none" w:sz="0" w:space="0" w:color="auto"/>
            <w:right w:val="none" w:sz="0" w:space="0" w:color="auto"/>
          </w:divBdr>
        </w:div>
        <w:div w:id="1201745909">
          <w:marLeft w:val="0"/>
          <w:marRight w:val="0"/>
          <w:marTop w:val="0"/>
          <w:marBottom w:val="0"/>
          <w:divBdr>
            <w:top w:val="none" w:sz="0" w:space="0" w:color="auto"/>
            <w:left w:val="none" w:sz="0" w:space="0" w:color="auto"/>
            <w:bottom w:val="none" w:sz="0" w:space="0" w:color="auto"/>
            <w:right w:val="none" w:sz="0" w:space="0" w:color="auto"/>
          </w:divBdr>
        </w:div>
      </w:divsChild>
    </w:div>
    <w:div w:id="1390105390">
      <w:bodyDiv w:val="1"/>
      <w:marLeft w:val="0"/>
      <w:marRight w:val="0"/>
      <w:marTop w:val="0"/>
      <w:marBottom w:val="0"/>
      <w:divBdr>
        <w:top w:val="none" w:sz="0" w:space="0" w:color="auto"/>
        <w:left w:val="none" w:sz="0" w:space="0" w:color="auto"/>
        <w:bottom w:val="none" w:sz="0" w:space="0" w:color="auto"/>
        <w:right w:val="none" w:sz="0" w:space="0" w:color="auto"/>
      </w:divBdr>
      <w:divsChild>
        <w:div w:id="367536266">
          <w:marLeft w:val="0"/>
          <w:marRight w:val="0"/>
          <w:marTop w:val="0"/>
          <w:marBottom w:val="0"/>
          <w:divBdr>
            <w:top w:val="none" w:sz="0" w:space="0" w:color="auto"/>
            <w:left w:val="none" w:sz="0" w:space="0" w:color="auto"/>
            <w:bottom w:val="none" w:sz="0" w:space="0" w:color="auto"/>
            <w:right w:val="none" w:sz="0" w:space="0" w:color="auto"/>
          </w:divBdr>
        </w:div>
        <w:div w:id="1905212786">
          <w:marLeft w:val="0"/>
          <w:marRight w:val="0"/>
          <w:marTop w:val="0"/>
          <w:marBottom w:val="0"/>
          <w:divBdr>
            <w:top w:val="none" w:sz="0" w:space="0" w:color="auto"/>
            <w:left w:val="none" w:sz="0" w:space="0" w:color="auto"/>
            <w:bottom w:val="none" w:sz="0" w:space="0" w:color="auto"/>
            <w:right w:val="none" w:sz="0" w:space="0" w:color="auto"/>
          </w:divBdr>
        </w:div>
        <w:div w:id="94904197">
          <w:marLeft w:val="0"/>
          <w:marRight w:val="0"/>
          <w:marTop w:val="0"/>
          <w:marBottom w:val="0"/>
          <w:divBdr>
            <w:top w:val="none" w:sz="0" w:space="0" w:color="auto"/>
            <w:left w:val="none" w:sz="0" w:space="0" w:color="auto"/>
            <w:bottom w:val="none" w:sz="0" w:space="0" w:color="auto"/>
            <w:right w:val="none" w:sz="0" w:space="0" w:color="auto"/>
          </w:divBdr>
        </w:div>
        <w:div w:id="1237399531">
          <w:marLeft w:val="0"/>
          <w:marRight w:val="0"/>
          <w:marTop w:val="0"/>
          <w:marBottom w:val="0"/>
          <w:divBdr>
            <w:top w:val="none" w:sz="0" w:space="0" w:color="auto"/>
            <w:left w:val="none" w:sz="0" w:space="0" w:color="auto"/>
            <w:bottom w:val="none" w:sz="0" w:space="0" w:color="auto"/>
            <w:right w:val="none" w:sz="0" w:space="0" w:color="auto"/>
          </w:divBdr>
        </w:div>
      </w:divsChild>
    </w:div>
    <w:div w:id="1390879601">
      <w:bodyDiv w:val="1"/>
      <w:marLeft w:val="0"/>
      <w:marRight w:val="0"/>
      <w:marTop w:val="0"/>
      <w:marBottom w:val="0"/>
      <w:divBdr>
        <w:top w:val="none" w:sz="0" w:space="0" w:color="auto"/>
        <w:left w:val="none" w:sz="0" w:space="0" w:color="auto"/>
        <w:bottom w:val="none" w:sz="0" w:space="0" w:color="auto"/>
        <w:right w:val="none" w:sz="0" w:space="0" w:color="auto"/>
      </w:divBdr>
      <w:divsChild>
        <w:div w:id="546376413">
          <w:marLeft w:val="0"/>
          <w:marRight w:val="0"/>
          <w:marTop w:val="0"/>
          <w:marBottom w:val="0"/>
          <w:divBdr>
            <w:top w:val="none" w:sz="0" w:space="0" w:color="auto"/>
            <w:left w:val="none" w:sz="0" w:space="0" w:color="auto"/>
            <w:bottom w:val="none" w:sz="0" w:space="0" w:color="auto"/>
            <w:right w:val="none" w:sz="0" w:space="0" w:color="auto"/>
          </w:divBdr>
        </w:div>
        <w:div w:id="883910950">
          <w:marLeft w:val="0"/>
          <w:marRight w:val="0"/>
          <w:marTop w:val="0"/>
          <w:marBottom w:val="0"/>
          <w:divBdr>
            <w:top w:val="none" w:sz="0" w:space="0" w:color="auto"/>
            <w:left w:val="none" w:sz="0" w:space="0" w:color="auto"/>
            <w:bottom w:val="none" w:sz="0" w:space="0" w:color="auto"/>
            <w:right w:val="none" w:sz="0" w:space="0" w:color="auto"/>
          </w:divBdr>
        </w:div>
        <w:div w:id="1118794344">
          <w:marLeft w:val="0"/>
          <w:marRight w:val="0"/>
          <w:marTop w:val="0"/>
          <w:marBottom w:val="0"/>
          <w:divBdr>
            <w:top w:val="none" w:sz="0" w:space="0" w:color="auto"/>
            <w:left w:val="none" w:sz="0" w:space="0" w:color="auto"/>
            <w:bottom w:val="none" w:sz="0" w:space="0" w:color="auto"/>
            <w:right w:val="none" w:sz="0" w:space="0" w:color="auto"/>
          </w:divBdr>
        </w:div>
        <w:div w:id="1431126113">
          <w:marLeft w:val="0"/>
          <w:marRight w:val="0"/>
          <w:marTop w:val="0"/>
          <w:marBottom w:val="0"/>
          <w:divBdr>
            <w:top w:val="none" w:sz="0" w:space="0" w:color="auto"/>
            <w:left w:val="none" w:sz="0" w:space="0" w:color="auto"/>
            <w:bottom w:val="none" w:sz="0" w:space="0" w:color="auto"/>
            <w:right w:val="none" w:sz="0" w:space="0" w:color="auto"/>
          </w:divBdr>
        </w:div>
      </w:divsChild>
    </w:div>
    <w:div w:id="1391340739">
      <w:bodyDiv w:val="1"/>
      <w:marLeft w:val="0"/>
      <w:marRight w:val="0"/>
      <w:marTop w:val="0"/>
      <w:marBottom w:val="0"/>
      <w:divBdr>
        <w:top w:val="none" w:sz="0" w:space="0" w:color="auto"/>
        <w:left w:val="none" w:sz="0" w:space="0" w:color="auto"/>
        <w:bottom w:val="none" w:sz="0" w:space="0" w:color="auto"/>
        <w:right w:val="none" w:sz="0" w:space="0" w:color="auto"/>
      </w:divBdr>
      <w:divsChild>
        <w:div w:id="1567187191">
          <w:marLeft w:val="0"/>
          <w:marRight w:val="0"/>
          <w:marTop w:val="0"/>
          <w:marBottom w:val="0"/>
          <w:divBdr>
            <w:top w:val="none" w:sz="0" w:space="0" w:color="auto"/>
            <w:left w:val="none" w:sz="0" w:space="0" w:color="auto"/>
            <w:bottom w:val="none" w:sz="0" w:space="0" w:color="auto"/>
            <w:right w:val="none" w:sz="0" w:space="0" w:color="auto"/>
          </w:divBdr>
        </w:div>
        <w:div w:id="2125533111">
          <w:marLeft w:val="0"/>
          <w:marRight w:val="0"/>
          <w:marTop w:val="0"/>
          <w:marBottom w:val="0"/>
          <w:divBdr>
            <w:top w:val="none" w:sz="0" w:space="0" w:color="auto"/>
            <w:left w:val="none" w:sz="0" w:space="0" w:color="auto"/>
            <w:bottom w:val="none" w:sz="0" w:space="0" w:color="auto"/>
            <w:right w:val="none" w:sz="0" w:space="0" w:color="auto"/>
          </w:divBdr>
        </w:div>
        <w:div w:id="699745668">
          <w:marLeft w:val="0"/>
          <w:marRight w:val="0"/>
          <w:marTop w:val="0"/>
          <w:marBottom w:val="0"/>
          <w:divBdr>
            <w:top w:val="none" w:sz="0" w:space="0" w:color="auto"/>
            <w:left w:val="none" w:sz="0" w:space="0" w:color="auto"/>
            <w:bottom w:val="none" w:sz="0" w:space="0" w:color="auto"/>
            <w:right w:val="none" w:sz="0" w:space="0" w:color="auto"/>
          </w:divBdr>
        </w:div>
        <w:div w:id="1856310068">
          <w:marLeft w:val="0"/>
          <w:marRight w:val="0"/>
          <w:marTop w:val="0"/>
          <w:marBottom w:val="0"/>
          <w:divBdr>
            <w:top w:val="none" w:sz="0" w:space="0" w:color="auto"/>
            <w:left w:val="none" w:sz="0" w:space="0" w:color="auto"/>
            <w:bottom w:val="none" w:sz="0" w:space="0" w:color="auto"/>
            <w:right w:val="none" w:sz="0" w:space="0" w:color="auto"/>
          </w:divBdr>
        </w:div>
      </w:divsChild>
    </w:div>
    <w:div w:id="1392657717">
      <w:bodyDiv w:val="1"/>
      <w:marLeft w:val="0"/>
      <w:marRight w:val="0"/>
      <w:marTop w:val="0"/>
      <w:marBottom w:val="0"/>
      <w:divBdr>
        <w:top w:val="none" w:sz="0" w:space="0" w:color="auto"/>
        <w:left w:val="none" w:sz="0" w:space="0" w:color="auto"/>
        <w:bottom w:val="none" w:sz="0" w:space="0" w:color="auto"/>
        <w:right w:val="none" w:sz="0" w:space="0" w:color="auto"/>
      </w:divBdr>
      <w:divsChild>
        <w:div w:id="404689979">
          <w:marLeft w:val="0"/>
          <w:marRight w:val="0"/>
          <w:marTop w:val="0"/>
          <w:marBottom w:val="0"/>
          <w:divBdr>
            <w:top w:val="none" w:sz="0" w:space="0" w:color="auto"/>
            <w:left w:val="none" w:sz="0" w:space="0" w:color="auto"/>
            <w:bottom w:val="none" w:sz="0" w:space="0" w:color="auto"/>
            <w:right w:val="none" w:sz="0" w:space="0" w:color="auto"/>
          </w:divBdr>
        </w:div>
        <w:div w:id="212734704">
          <w:marLeft w:val="0"/>
          <w:marRight w:val="0"/>
          <w:marTop w:val="0"/>
          <w:marBottom w:val="0"/>
          <w:divBdr>
            <w:top w:val="none" w:sz="0" w:space="0" w:color="auto"/>
            <w:left w:val="none" w:sz="0" w:space="0" w:color="auto"/>
            <w:bottom w:val="none" w:sz="0" w:space="0" w:color="auto"/>
            <w:right w:val="none" w:sz="0" w:space="0" w:color="auto"/>
          </w:divBdr>
        </w:div>
        <w:div w:id="1560552214">
          <w:marLeft w:val="0"/>
          <w:marRight w:val="0"/>
          <w:marTop w:val="0"/>
          <w:marBottom w:val="0"/>
          <w:divBdr>
            <w:top w:val="none" w:sz="0" w:space="0" w:color="auto"/>
            <w:left w:val="none" w:sz="0" w:space="0" w:color="auto"/>
            <w:bottom w:val="none" w:sz="0" w:space="0" w:color="auto"/>
            <w:right w:val="none" w:sz="0" w:space="0" w:color="auto"/>
          </w:divBdr>
        </w:div>
        <w:div w:id="1392803451">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4549909">
      <w:bodyDiv w:val="1"/>
      <w:marLeft w:val="0"/>
      <w:marRight w:val="0"/>
      <w:marTop w:val="0"/>
      <w:marBottom w:val="0"/>
      <w:divBdr>
        <w:top w:val="none" w:sz="0" w:space="0" w:color="auto"/>
        <w:left w:val="none" w:sz="0" w:space="0" w:color="auto"/>
        <w:bottom w:val="none" w:sz="0" w:space="0" w:color="auto"/>
        <w:right w:val="none" w:sz="0" w:space="0" w:color="auto"/>
      </w:divBdr>
      <w:divsChild>
        <w:div w:id="97872285">
          <w:marLeft w:val="0"/>
          <w:marRight w:val="0"/>
          <w:marTop w:val="0"/>
          <w:marBottom w:val="0"/>
          <w:divBdr>
            <w:top w:val="none" w:sz="0" w:space="0" w:color="auto"/>
            <w:left w:val="none" w:sz="0" w:space="0" w:color="auto"/>
            <w:bottom w:val="none" w:sz="0" w:space="0" w:color="auto"/>
            <w:right w:val="none" w:sz="0" w:space="0" w:color="auto"/>
          </w:divBdr>
        </w:div>
        <w:div w:id="700933586">
          <w:marLeft w:val="0"/>
          <w:marRight w:val="0"/>
          <w:marTop w:val="0"/>
          <w:marBottom w:val="0"/>
          <w:divBdr>
            <w:top w:val="none" w:sz="0" w:space="0" w:color="auto"/>
            <w:left w:val="none" w:sz="0" w:space="0" w:color="auto"/>
            <w:bottom w:val="none" w:sz="0" w:space="0" w:color="auto"/>
            <w:right w:val="none" w:sz="0" w:space="0" w:color="auto"/>
          </w:divBdr>
        </w:div>
        <w:div w:id="1302032197">
          <w:marLeft w:val="0"/>
          <w:marRight w:val="0"/>
          <w:marTop w:val="0"/>
          <w:marBottom w:val="0"/>
          <w:divBdr>
            <w:top w:val="none" w:sz="0" w:space="0" w:color="auto"/>
            <w:left w:val="none" w:sz="0" w:space="0" w:color="auto"/>
            <w:bottom w:val="none" w:sz="0" w:space="0" w:color="auto"/>
            <w:right w:val="none" w:sz="0" w:space="0" w:color="auto"/>
          </w:divBdr>
        </w:div>
        <w:div w:id="1907062776">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352609418">
          <w:marLeft w:val="0"/>
          <w:marRight w:val="0"/>
          <w:marTop w:val="0"/>
          <w:marBottom w:val="0"/>
          <w:divBdr>
            <w:top w:val="none" w:sz="0" w:space="0" w:color="auto"/>
            <w:left w:val="none" w:sz="0" w:space="0" w:color="auto"/>
            <w:bottom w:val="none" w:sz="0" w:space="0" w:color="auto"/>
            <w:right w:val="none" w:sz="0" w:space="0" w:color="auto"/>
          </w:divBdr>
        </w:div>
        <w:div w:id="1033307824">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14861">
      <w:bodyDiv w:val="1"/>
      <w:marLeft w:val="0"/>
      <w:marRight w:val="0"/>
      <w:marTop w:val="0"/>
      <w:marBottom w:val="0"/>
      <w:divBdr>
        <w:top w:val="none" w:sz="0" w:space="0" w:color="auto"/>
        <w:left w:val="none" w:sz="0" w:space="0" w:color="auto"/>
        <w:bottom w:val="none" w:sz="0" w:space="0" w:color="auto"/>
        <w:right w:val="none" w:sz="0" w:space="0" w:color="auto"/>
      </w:divBdr>
      <w:divsChild>
        <w:div w:id="2023120289">
          <w:marLeft w:val="0"/>
          <w:marRight w:val="0"/>
          <w:marTop w:val="0"/>
          <w:marBottom w:val="0"/>
          <w:divBdr>
            <w:top w:val="none" w:sz="0" w:space="0" w:color="auto"/>
            <w:left w:val="none" w:sz="0" w:space="0" w:color="auto"/>
            <w:bottom w:val="none" w:sz="0" w:space="0" w:color="auto"/>
            <w:right w:val="none" w:sz="0" w:space="0" w:color="auto"/>
          </w:divBdr>
        </w:div>
        <w:div w:id="1460686879">
          <w:marLeft w:val="0"/>
          <w:marRight w:val="0"/>
          <w:marTop w:val="0"/>
          <w:marBottom w:val="0"/>
          <w:divBdr>
            <w:top w:val="none" w:sz="0" w:space="0" w:color="auto"/>
            <w:left w:val="none" w:sz="0" w:space="0" w:color="auto"/>
            <w:bottom w:val="none" w:sz="0" w:space="0" w:color="auto"/>
            <w:right w:val="none" w:sz="0" w:space="0" w:color="auto"/>
          </w:divBdr>
        </w:div>
        <w:div w:id="1806393043">
          <w:marLeft w:val="0"/>
          <w:marRight w:val="0"/>
          <w:marTop w:val="0"/>
          <w:marBottom w:val="0"/>
          <w:divBdr>
            <w:top w:val="none" w:sz="0" w:space="0" w:color="auto"/>
            <w:left w:val="none" w:sz="0" w:space="0" w:color="auto"/>
            <w:bottom w:val="none" w:sz="0" w:space="0" w:color="auto"/>
            <w:right w:val="none" w:sz="0" w:space="0" w:color="auto"/>
          </w:divBdr>
        </w:div>
        <w:div w:id="558711418">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54888461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sChild>
    </w:div>
    <w:div w:id="1400129869">
      <w:bodyDiv w:val="1"/>
      <w:marLeft w:val="0"/>
      <w:marRight w:val="0"/>
      <w:marTop w:val="0"/>
      <w:marBottom w:val="0"/>
      <w:divBdr>
        <w:top w:val="none" w:sz="0" w:space="0" w:color="auto"/>
        <w:left w:val="none" w:sz="0" w:space="0" w:color="auto"/>
        <w:bottom w:val="none" w:sz="0" w:space="0" w:color="auto"/>
        <w:right w:val="none" w:sz="0" w:space="0" w:color="auto"/>
      </w:divBdr>
      <w:divsChild>
        <w:div w:id="435178525">
          <w:marLeft w:val="0"/>
          <w:marRight w:val="0"/>
          <w:marTop w:val="0"/>
          <w:marBottom w:val="0"/>
          <w:divBdr>
            <w:top w:val="none" w:sz="0" w:space="0" w:color="auto"/>
            <w:left w:val="none" w:sz="0" w:space="0" w:color="auto"/>
            <w:bottom w:val="none" w:sz="0" w:space="0" w:color="auto"/>
            <w:right w:val="none" w:sz="0" w:space="0" w:color="auto"/>
          </w:divBdr>
        </w:div>
        <w:div w:id="924417779">
          <w:marLeft w:val="0"/>
          <w:marRight w:val="0"/>
          <w:marTop w:val="0"/>
          <w:marBottom w:val="0"/>
          <w:divBdr>
            <w:top w:val="none" w:sz="0" w:space="0" w:color="auto"/>
            <w:left w:val="none" w:sz="0" w:space="0" w:color="auto"/>
            <w:bottom w:val="none" w:sz="0" w:space="0" w:color="auto"/>
            <w:right w:val="none" w:sz="0" w:space="0" w:color="auto"/>
          </w:divBdr>
        </w:div>
        <w:div w:id="1402020275">
          <w:marLeft w:val="0"/>
          <w:marRight w:val="0"/>
          <w:marTop w:val="0"/>
          <w:marBottom w:val="0"/>
          <w:divBdr>
            <w:top w:val="none" w:sz="0" w:space="0" w:color="auto"/>
            <w:left w:val="none" w:sz="0" w:space="0" w:color="auto"/>
            <w:bottom w:val="none" w:sz="0" w:space="0" w:color="auto"/>
            <w:right w:val="none" w:sz="0" w:space="0" w:color="auto"/>
          </w:divBdr>
        </w:div>
        <w:div w:id="1612738927">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571162657">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 w:id="1334918233">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4376613">
      <w:bodyDiv w:val="1"/>
      <w:marLeft w:val="0"/>
      <w:marRight w:val="0"/>
      <w:marTop w:val="0"/>
      <w:marBottom w:val="0"/>
      <w:divBdr>
        <w:top w:val="none" w:sz="0" w:space="0" w:color="auto"/>
        <w:left w:val="none" w:sz="0" w:space="0" w:color="auto"/>
        <w:bottom w:val="none" w:sz="0" w:space="0" w:color="auto"/>
        <w:right w:val="none" w:sz="0" w:space="0" w:color="auto"/>
      </w:divBdr>
      <w:divsChild>
        <w:div w:id="111437135">
          <w:marLeft w:val="0"/>
          <w:marRight w:val="0"/>
          <w:marTop w:val="0"/>
          <w:marBottom w:val="0"/>
          <w:divBdr>
            <w:top w:val="none" w:sz="0" w:space="0" w:color="auto"/>
            <w:left w:val="none" w:sz="0" w:space="0" w:color="auto"/>
            <w:bottom w:val="none" w:sz="0" w:space="0" w:color="auto"/>
            <w:right w:val="none" w:sz="0" w:space="0" w:color="auto"/>
          </w:divBdr>
        </w:div>
        <w:div w:id="1939827905">
          <w:marLeft w:val="0"/>
          <w:marRight w:val="0"/>
          <w:marTop w:val="0"/>
          <w:marBottom w:val="0"/>
          <w:divBdr>
            <w:top w:val="none" w:sz="0" w:space="0" w:color="auto"/>
            <w:left w:val="none" w:sz="0" w:space="0" w:color="auto"/>
            <w:bottom w:val="none" w:sz="0" w:space="0" w:color="auto"/>
            <w:right w:val="none" w:sz="0" w:space="0" w:color="auto"/>
          </w:divBdr>
        </w:div>
        <w:div w:id="1178278833">
          <w:marLeft w:val="0"/>
          <w:marRight w:val="0"/>
          <w:marTop w:val="0"/>
          <w:marBottom w:val="0"/>
          <w:divBdr>
            <w:top w:val="none" w:sz="0" w:space="0" w:color="auto"/>
            <w:left w:val="none" w:sz="0" w:space="0" w:color="auto"/>
            <w:bottom w:val="none" w:sz="0" w:space="0" w:color="auto"/>
            <w:right w:val="none" w:sz="0" w:space="0" w:color="auto"/>
          </w:divBdr>
        </w:div>
        <w:div w:id="1569610991">
          <w:marLeft w:val="0"/>
          <w:marRight w:val="0"/>
          <w:marTop w:val="0"/>
          <w:marBottom w:val="0"/>
          <w:divBdr>
            <w:top w:val="none" w:sz="0" w:space="0" w:color="auto"/>
            <w:left w:val="none" w:sz="0" w:space="0" w:color="auto"/>
            <w:bottom w:val="none" w:sz="0" w:space="0" w:color="auto"/>
            <w:right w:val="none" w:sz="0" w:space="0" w:color="auto"/>
          </w:divBdr>
        </w:div>
      </w:divsChild>
    </w:div>
    <w:div w:id="1405032958">
      <w:bodyDiv w:val="1"/>
      <w:marLeft w:val="0"/>
      <w:marRight w:val="0"/>
      <w:marTop w:val="0"/>
      <w:marBottom w:val="0"/>
      <w:divBdr>
        <w:top w:val="none" w:sz="0" w:space="0" w:color="auto"/>
        <w:left w:val="none" w:sz="0" w:space="0" w:color="auto"/>
        <w:bottom w:val="none" w:sz="0" w:space="0" w:color="auto"/>
        <w:right w:val="none" w:sz="0" w:space="0" w:color="auto"/>
      </w:divBdr>
      <w:divsChild>
        <w:div w:id="6448474">
          <w:marLeft w:val="0"/>
          <w:marRight w:val="0"/>
          <w:marTop w:val="0"/>
          <w:marBottom w:val="0"/>
          <w:divBdr>
            <w:top w:val="none" w:sz="0" w:space="0" w:color="auto"/>
            <w:left w:val="none" w:sz="0" w:space="0" w:color="auto"/>
            <w:bottom w:val="none" w:sz="0" w:space="0" w:color="auto"/>
            <w:right w:val="none" w:sz="0" w:space="0" w:color="auto"/>
          </w:divBdr>
        </w:div>
        <w:div w:id="298386558">
          <w:marLeft w:val="0"/>
          <w:marRight w:val="0"/>
          <w:marTop w:val="0"/>
          <w:marBottom w:val="0"/>
          <w:divBdr>
            <w:top w:val="none" w:sz="0" w:space="0" w:color="auto"/>
            <w:left w:val="none" w:sz="0" w:space="0" w:color="auto"/>
            <w:bottom w:val="none" w:sz="0" w:space="0" w:color="auto"/>
            <w:right w:val="none" w:sz="0" w:space="0" w:color="auto"/>
          </w:divBdr>
        </w:div>
        <w:div w:id="1298755916">
          <w:marLeft w:val="0"/>
          <w:marRight w:val="0"/>
          <w:marTop w:val="0"/>
          <w:marBottom w:val="0"/>
          <w:divBdr>
            <w:top w:val="none" w:sz="0" w:space="0" w:color="auto"/>
            <w:left w:val="none" w:sz="0" w:space="0" w:color="auto"/>
            <w:bottom w:val="none" w:sz="0" w:space="0" w:color="auto"/>
            <w:right w:val="none" w:sz="0" w:space="0" w:color="auto"/>
          </w:divBdr>
        </w:div>
        <w:div w:id="1985692735">
          <w:marLeft w:val="0"/>
          <w:marRight w:val="0"/>
          <w:marTop w:val="0"/>
          <w:marBottom w:val="0"/>
          <w:divBdr>
            <w:top w:val="none" w:sz="0" w:space="0" w:color="auto"/>
            <w:left w:val="none" w:sz="0" w:space="0" w:color="auto"/>
            <w:bottom w:val="none" w:sz="0" w:space="0" w:color="auto"/>
            <w:right w:val="none" w:sz="0" w:space="0" w:color="auto"/>
          </w:divBdr>
        </w:div>
      </w:divsChild>
    </w:div>
    <w:div w:id="1405493115">
      <w:bodyDiv w:val="1"/>
      <w:marLeft w:val="0"/>
      <w:marRight w:val="0"/>
      <w:marTop w:val="0"/>
      <w:marBottom w:val="0"/>
      <w:divBdr>
        <w:top w:val="none" w:sz="0" w:space="0" w:color="auto"/>
        <w:left w:val="none" w:sz="0" w:space="0" w:color="auto"/>
        <w:bottom w:val="none" w:sz="0" w:space="0" w:color="auto"/>
        <w:right w:val="none" w:sz="0" w:space="0" w:color="auto"/>
      </w:divBdr>
      <w:divsChild>
        <w:div w:id="233247205">
          <w:marLeft w:val="0"/>
          <w:marRight w:val="0"/>
          <w:marTop w:val="0"/>
          <w:marBottom w:val="0"/>
          <w:divBdr>
            <w:top w:val="none" w:sz="0" w:space="0" w:color="auto"/>
            <w:left w:val="none" w:sz="0" w:space="0" w:color="auto"/>
            <w:bottom w:val="none" w:sz="0" w:space="0" w:color="auto"/>
            <w:right w:val="none" w:sz="0" w:space="0" w:color="auto"/>
          </w:divBdr>
        </w:div>
        <w:div w:id="680084413">
          <w:marLeft w:val="0"/>
          <w:marRight w:val="0"/>
          <w:marTop w:val="0"/>
          <w:marBottom w:val="0"/>
          <w:divBdr>
            <w:top w:val="none" w:sz="0" w:space="0" w:color="auto"/>
            <w:left w:val="none" w:sz="0" w:space="0" w:color="auto"/>
            <w:bottom w:val="none" w:sz="0" w:space="0" w:color="auto"/>
            <w:right w:val="none" w:sz="0" w:space="0" w:color="auto"/>
          </w:divBdr>
        </w:div>
        <w:div w:id="1541240939">
          <w:marLeft w:val="0"/>
          <w:marRight w:val="0"/>
          <w:marTop w:val="0"/>
          <w:marBottom w:val="0"/>
          <w:divBdr>
            <w:top w:val="none" w:sz="0" w:space="0" w:color="auto"/>
            <w:left w:val="none" w:sz="0" w:space="0" w:color="auto"/>
            <w:bottom w:val="none" w:sz="0" w:space="0" w:color="auto"/>
            <w:right w:val="none" w:sz="0" w:space="0" w:color="auto"/>
          </w:divBdr>
        </w:div>
        <w:div w:id="190337872">
          <w:marLeft w:val="0"/>
          <w:marRight w:val="0"/>
          <w:marTop w:val="0"/>
          <w:marBottom w:val="0"/>
          <w:divBdr>
            <w:top w:val="none" w:sz="0" w:space="0" w:color="auto"/>
            <w:left w:val="none" w:sz="0" w:space="0" w:color="auto"/>
            <w:bottom w:val="none" w:sz="0" w:space="0" w:color="auto"/>
            <w:right w:val="none" w:sz="0" w:space="0" w:color="auto"/>
          </w:divBdr>
        </w:div>
      </w:divsChild>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7193005">
      <w:bodyDiv w:val="1"/>
      <w:marLeft w:val="0"/>
      <w:marRight w:val="0"/>
      <w:marTop w:val="0"/>
      <w:marBottom w:val="0"/>
      <w:divBdr>
        <w:top w:val="none" w:sz="0" w:space="0" w:color="auto"/>
        <w:left w:val="none" w:sz="0" w:space="0" w:color="auto"/>
        <w:bottom w:val="none" w:sz="0" w:space="0" w:color="auto"/>
        <w:right w:val="none" w:sz="0" w:space="0" w:color="auto"/>
      </w:divBdr>
      <w:divsChild>
        <w:div w:id="1025985329">
          <w:marLeft w:val="0"/>
          <w:marRight w:val="0"/>
          <w:marTop w:val="0"/>
          <w:marBottom w:val="0"/>
          <w:divBdr>
            <w:top w:val="none" w:sz="0" w:space="0" w:color="auto"/>
            <w:left w:val="none" w:sz="0" w:space="0" w:color="auto"/>
            <w:bottom w:val="none" w:sz="0" w:space="0" w:color="auto"/>
            <w:right w:val="none" w:sz="0" w:space="0" w:color="auto"/>
          </w:divBdr>
        </w:div>
        <w:div w:id="1311137928">
          <w:marLeft w:val="0"/>
          <w:marRight w:val="0"/>
          <w:marTop w:val="0"/>
          <w:marBottom w:val="0"/>
          <w:divBdr>
            <w:top w:val="none" w:sz="0" w:space="0" w:color="auto"/>
            <w:left w:val="none" w:sz="0" w:space="0" w:color="auto"/>
            <w:bottom w:val="none" w:sz="0" w:space="0" w:color="auto"/>
            <w:right w:val="none" w:sz="0" w:space="0" w:color="auto"/>
          </w:divBdr>
        </w:div>
        <w:div w:id="1333340666">
          <w:marLeft w:val="0"/>
          <w:marRight w:val="0"/>
          <w:marTop w:val="0"/>
          <w:marBottom w:val="0"/>
          <w:divBdr>
            <w:top w:val="none" w:sz="0" w:space="0" w:color="auto"/>
            <w:left w:val="none" w:sz="0" w:space="0" w:color="auto"/>
            <w:bottom w:val="none" w:sz="0" w:space="0" w:color="auto"/>
            <w:right w:val="none" w:sz="0" w:space="0" w:color="auto"/>
          </w:divBdr>
        </w:div>
        <w:div w:id="1525631837">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74136626">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1713650227">
          <w:marLeft w:val="0"/>
          <w:marRight w:val="0"/>
          <w:marTop w:val="0"/>
          <w:marBottom w:val="0"/>
          <w:divBdr>
            <w:top w:val="none" w:sz="0" w:space="0" w:color="auto"/>
            <w:left w:val="none" w:sz="0" w:space="0" w:color="auto"/>
            <w:bottom w:val="none" w:sz="0" w:space="0" w:color="auto"/>
            <w:right w:val="none" w:sz="0" w:space="0" w:color="auto"/>
          </w:divBdr>
        </w:div>
      </w:divsChild>
    </w:div>
    <w:div w:id="1408771166">
      <w:bodyDiv w:val="1"/>
      <w:marLeft w:val="0"/>
      <w:marRight w:val="0"/>
      <w:marTop w:val="0"/>
      <w:marBottom w:val="0"/>
      <w:divBdr>
        <w:top w:val="none" w:sz="0" w:space="0" w:color="auto"/>
        <w:left w:val="none" w:sz="0" w:space="0" w:color="auto"/>
        <w:bottom w:val="none" w:sz="0" w:space="0" w:color="auto"/>
        <w:right w:val="none" w:sz="0" w:space="0" w:color="auto"/>
      </w:divBdr>
      <w:divsChild>
        <w:div w:id="840775043">
          <w:marLeft w:val="0"/>
          <w:marRight w:val="0"/>
          <w:marTop w:val="0"/>
          <w:marBottom w:val="0"/>
          <w:divBdr>
            <w:top w:val="none" w:sz="0" w:space="0" w:color="auto"/>
            <w:left w:val="none" w:sz="0" w:space="0" w:color="auto"/>
            <w:bottom w:val="none" w:sz="0" w:space="0" w:color="auto"/>
            <w:right w:val="none" w:sz="0" w:space="0" w:color="auto"/>
          </w:divBdr>
        </w:div>
        <w:div w:id="60182830">
          <w:marLeft w:val="0"/>
          <w:marRight w:val="0"/>
          <w:marTop w:val="0"/>
          <w:marBottom w:val="0"/>
          <w:divBdr>
            <w:top w:val="none" w:sz="0" w:space="0" w:color="auto"/>
            <w:left w:val="none" w:sz="0" w:space="0" w:color="auto"/>
            <w:bottom w:val="none" w:sz="0" w:space="0" w:color="auto"/>
            <w:right w:val="none" w:sz="0" w:space="0" w:color="auto"/>
          </w:divBdr>
        </w:div>
        <w:div w:id="1946157616">
          <w:marLeft w:val="0"/>
          <w:marRight w:val="0"/>
          <w:marTop w:val="0"/>
          <w:marBottom w:val="0"/>
          <w:divBdr>
            <w:top w:val="none" w:sz="0" w:space="0" w:color="auto"/>
            <w:left w:val="none" w:sz="0" w:space="0" w:color="auto"/>
            <w:bottom w:val="none" w:sz="0" w:space="0" w:color="auto"/>
            <w:right w:val="none" w:sz="0" w:space="0" w:color="auto"/>
          </w:divBdr>
        </w:div>
        <w:div w:id="1658606630">
          <w:marLeft w:val="0"/>
          <w:marRight w:val="0"/>
          <w:marTop w:val="0"/>
          <w:marBottom w:val="0"/>
          <w:divBdr>
            <w:top w:val="none" w:sz="0" w:space="0" w:color="auto"/>
            <w:left w:val="none" w:sz="0" w:space="0" w:color="auto"/>
            <w:bottom w:val="none" w:sz="0" w:space="0" w:color="auto"/>
            <w:right w:val="none" w:sz="0" w:space="0" w:color="auto"/>
          </w:divBdr>
        </w:div>
      </w:divsChild>
    </w:div>
    <w:div w:id="1409107298">
      <w:bodyDiv w:val="1"/>
      <w:marLeft w:val="0"/>
      <w:marRight w:val="0"/>
      <w:marTop w:val="0"/>
      <w:marBottom w:val="0"/>
      <w:divBdr>
        <w:top w:val="none" w:sz="0" w:space="0" w:color="auto"/>
        <w:left w:val="none" w:sz="0" w:space="0" w:color="auto"/>
        <w:bottom w:val="none" w:sz="0" w:space="0" w:color="auto"/>
        <w:right w:val="none" w:sz="0" w:space="0" w:color="auto"/>
      </w:divBdr>
      <w:divsChild>
        <w:div w:id="1591113544">
          <w:marLeft w:val="0"/>
          <w:marRight w:val="0"/>
          <w:marTop w:val="0"/>
          <w:marBottom w:val="0"/>
          <w:divBdr>
            <w:top w:val="none" w:sz="0" w:space="0" w:color="auto"/>
            <w:left w:val="none" w:sz="0" w:space="0" w:color="auto"/>
            <w:bottom w:val="none" w:sz="0" w:space="0" w:color="auto"/>
            <w:right w:val="none" w:sz="0" w:space="0" w:color="auto"/>
          </w:divBdr>
        </w:div>
        <w:div w:id="294920418">
          <w:marLeft w:val="0"/>
          <w:marRight w:val="0"/>
          <w:marTop w:val="0"/>
          <w:marBottom w:val="0"/>
          <w:divBdr>
            <w:top w:val="none" w:sz="0" w:space="0" w:color="auto"/>
            <w:left w:val="none" w:sz="0" w:space="0" w:color="auto"/>
            <w:bottom w:val="none" w:sz="0" w:space="0" w:color="auto"/>
            <w:right w:val="none" w:sz="0" w:space="0" w:color="auto"/>
          </w:divBdr>
        </w:div>
        <w:div w:id="336157344">
          <w:marLeft w:val="0"/>
          <w:marRight w:val="0"/>
          <w:marTop w:val="0"/>
          <w:marBottom w:val="0"/>
          <w:divBdr>
            <w:top w:val="none" w:sz="0" w:space="0" w:color="auto"/>
            <w:left w:val="none" w:sz="0" w:space="0" w:color="auto"/>
            <w:bottom w:val="none" w:sz="0" w:space="0" w:color="auto"/>
            <w:right w:val="none" w:sz="0" w:space="0" w:color="auto"/>
          </w:divBdr>
        </w:div>
        <w:div w:id="683291063">
          <w:marLeft w:val="0"/>
          <w:marRight w:val="0"/>
          <w:marTop w:val="0"/>
          <w:marBottom w:val="0"/>
          <w:divBdr>
            <w:top w:val="none" w:sz="0" w:space="0" w:color="auto"/>
            <w:left w:val="none" w:sz="0" w:space="0" w:color="auto"/>
            <w:bottom w:val="none" w:sz="0" w:space="0" w:color="auto"/>
            <w:right w:val="none" w:sz="0" w:space="0" w:color="auto"/>
          </w:divBdr>
        </w:div>
      </w:divsChild>
    </w:div>
    <w:div w:id="1409619466">
      <w:bodyDiv w:val="1"/>
      <w:marLeft w:val="0"/>
      <w:marRight w:val="0"/>
      <w:marTop w:val="0"/>
      <w:marBottom w:val="0"/>
      <w:divBdr>
        <w:top w:val="none" w:sz="0" w:space="0" w:color="auto"/>
        <w:left w:val="none" w:sz="0" w:space="0" w:color="auto"/>
        <w:bottom w:val="none" w:sz="0" w:space="0" w:color="auto"/>
        <w:right w:val="none" w:sz="0" w:space="0" w:color="auto"/>
      </w:divBdr>
      <w:divsChild>
        <w:div w:id="253323941">
          <w:marLeft w:val="0"/>
          <w:marRight w:val="0"/>
          <w:marTop w:val="0"/>
          <w:marBottom w:val="0"/>
          <w:divBdr>
            <w:top w:val="none" w:sz="0" w:space="0" w:color="auto"/>
            <w:left w:val="none" w:sz="0" w:space="0" w:color="auto"/>
            <w:bottom w:val="none" w:sz="0" w:space="0" w:color="auto"/>
            <w:right w:val="none" w:sz="0" w:space="0" w:color="auto"/>
          </w:divBdr>
        </w:div>
        <w:div w:id="2127195395">
          <w:marLeft w:val="0"/>
          <w:marRight w:val="0"/>
          <w:marTop w:val="0"/>
          <w:marBottom w:val="0"/>
          <w:divBdr>
            <w:top w:val="none" w:sz="0" w:space="0" w:color="auto"/>
            <w:left w:val="none" w:sz="0" w:space="0" w:color="auto"/>
            <w:bottom w:val="none" w:sz="0" w:space="0" w:color="auto"/>
            <w:right w:val="none" w:sz="0" w:space="0" w:color="auto"/>
          </w:divBdr>
        </w:div>
        <w:div w:id="1817338591">
          <w:marLeft w:val="0"/>
          <w:marRight w:val="0"/>
          <w:marTop w:val="0"/>
          <w:marBottom w:val="0"/>
          <w:divBdr>
            <w:top w:val="none" w:sz="0" w:space="0" w:color="auto"/>
            <w:left w:val="none" w:sz="0" w:space="0" w:color="auto"/>
            <w:bottom w:val="none" w:sz="0" w:space="0" w:color="auto"/>
            <w:right w:val="none" w:sz="0" w:space="0" w:color="auto"/>
          </w:divBdr>
        </w:div>
        <w:div w:id="551111287">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2195978">
      <w:bodyDiv w:val="1"/>
      <w:marLeft w:val="0"/>
      <w:marRight w:val="0"/>
      <w:marTop w:val="0"/>
      <w:marBottom w:val="0"/>
      <w:divBdr>
        <w:top w:val="none" w:sz="0" w:space="0" w:color="auto"/>
        <w:left w:val="none" w:sz="0" w:space="0" w:color="auto"/>
        <w:bottom w:val="none" w:sz="0" w:space="0" w:color="auto"/>
        <w:right w:val="none" w:sz="0" w:space="0" w:color="auto"/>
      </w:divBdr>
      <w:divsChild>
        <w:div w:id="1347362910">
          <w:marLeft w:val="0"/>
          <w:marRight w:val="0"/>
          <w:marTop w:val="0"/>
          <w:marBottom w:val="0"/>
          <w:divBdr>
            <w:top w:val="none" w:sz="0" w:space="0" w:color="auto"/>
            <w:left w:val="none" w:sz="0" w:space="0" w:color="auto"/>
            <w:bottom w:val="none" w:sz="0" w:space="0" w:color="auto"/>
            <w:right w:val="none" w:sz="0" w:space="0" w:color="auto"/>
          </w:divBdr>
        </w:div>
        <w:div w:id="956638255">
          <w:marLeft w:val="0"/>
          <w:marRight w:val="0"/>
          <w:marTop w:val="0"/>
          <w:marBottom w:val="0"/>
          <w:divBdr>
            <w:top w:val="none" w:sz="0" w:space="0" w:color="auto"/>
            <w:left w:val="none" w:sz="0" w:space="0" w:color="auto"/>
            <w:bottom w:val="none" w:sz="0" w:space="0" w:color="auto"/>
            <w:right w:val="none" w:sz="0" w:space="0" w:color="auto"/>
          </w:divBdr>
        </w:div>
        <w:div w:id="421529330">
          <w:marLeft w:val="0"/>
          <w:marRight w:val="0"/>
          <w:marTop w:val="0"/>
          <w:marBottom w:val="0"/>
          <w:divBdr>
            <w:top w:val="none" w:sz="0" w:space="0" w:color="auto"/>
            <w:left w:val="none" w:sz="0" w:space="0" w:color="auto"/>
            <w:bottom w:val="none" w:sz="0" w:space="0" w:color="auto"/>
            <w:right w:val="none" w:sz="0" w:space="0" w:color="auto"/>
          </w:divBdr>
        </w:div>
        <w:div w:id="1112240268">
          <w:marLeft w:val="0"/>
          <w:marRight w:val="0"/>
          <w:marTop w:val="0"/>
          <w:marBottom w:val="0"/>
          <w:divBdr>
            <w:top w:val="none" w:sz="0" w:space="0" w:color="auto"/>
            <w:left w:val="none" w:sz="0" w:space="0" w:color="auto"/>
            <w:bottom w:val="none" w:sz="0" w:space="0" w:color="auto"/>
            <w:right w:val="none" w:sz="0" w:space="0" w:color="auto"/>
          </w:divBdr>
        </w:div>
      </w:divsChild>
    </w:div>
    <w:div w:id="1412507979">
      <w:bodyDiv w:val="1"/>
      <w:marLeft w:val="0"/>
      <w:marRight w:val="0"/>
      <w:marTop w:val="0"/>
      <w:marBottom w:val="0"/>
      <w:divBdr>
        <w:top w:val="none" w:sz="0" w:space="0" w:color="auto"/>
        <w:left w:val="none" w:sz="0" w:space="0" w:color="auto"/>
        <w:bottom w:val="none" w:sz="0" w:space="0" w:color="auto"/>
        <w:right w:val="none" w:sz="0" w:space="0" w:color="auto"/>
      </w:divBdr>
      <w:divsChild>
        <w:div w:id="1177766192">
          <w:marLeft w:val="0"/>
          <w:marRight w:val="0"/>
          <w:marTop w:val="0"/>
          <w:marBottom w:val="0"/>
          <w:divBdr>
            <w:top w:val="none" w:sz="0" w:space="0" w:color="auto"/>
            <w:left w:val="none" w:sz="0" w:space="0" w:color="auto"/>
            <w:bottom w:val="none" w:sz="0" w:space="0" w:color="auto"/>
            <w:right w:val="none" w:sz="0" w:space="0" w:color="auto"/>
          </w:divBdr>
        </w:div>
        <w:div w:id="1209492121">
          <w:marLeft w:val="0"/>
          <w:marRight w:val="0"/>
          <w:marTop w:val="0"/>
          <w:marBottom w:val="0"/>
          <w:divBdr>
            <w:top w:val="none" w:sz="0" w:space="0" w:color="auto"/>
            <w:left w:val="none" w:sz="0" w:space="0" w:color="auto"/>
            <w:bottom w:val="none" w:sz="0" w:space="0" w:color="auto"/>
            <w:right w:val="none" w:sz="0" w:space="0" w:color="auto"/>
          </w:divBdr>
        </w:div>
        <w:div w:id="1761292524">
          <w:marLeft w:val="0"/>
          <w:marRight w:val="0"/>
          <w:marTop w:val="0"/>
          <w:marBottom w:val="0"/>
          <w:divBdr>
            <w:top w:val="none" w:sz="0" w:space="0" w:color="auto"/>
            <w:left w:val="none" w:sz="0" w:space="0" w:color="auto"/>
            <w:bottom w:val="none" w:sz="0" w:space="0" w:color="auto"/>
            <w:right w:val="none" w:sz="0" w:space="0" w:color="auto"/>
          </w:divBdr>
        </w:div>
        <w:div w:id="1558011779">
          <w:marLeft w:val="0"/>
          <w:marRight w:val="0"/>
          <w:marTop w:val="0"/>
          <w:marBottom w:val="0"/>
          <w:divBdr>
            <w:top w:val="none" w:sz="0" w:space="0" w:color="auto"/>
            <w:left w:val="none" w:sz="0" w:space="0" w:color="auto"/>
            <w:bottom w:val="none" w:sz="0" w:space="0" w:color="auto"/>
            <w:right w:val="none" w:sz="0" w:space="0" w:color="auto"/>
          </w:divBdr>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482359361">
          <w:marLeft w:val="0"/>
          <w:marRight w:val="0"/>
          <w:marTop w:val="0"/>
          <w:marBottom w:val="0"/>
          <w:divBdr>
            <w:top w:val="none" w:sz="0" w:space="0" w:color="auto"/>
            <w:left w:val="none" w:sz="0" w:space="0" w:color="auto"/>
            <w:bottom w:val="none" w:sz="0" w:space="0" w:color="auto"/>
            <w:right w:val="none" w:sz="0" w:space="0" w:color="auto"/>
          </w:divBdr>
        </w:div>
        <w:div w:id="648167350">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16169951">
      <w:bodyDiv w:val="1"/>
      <w:marLeft w:val="0"/>
      <w:marRight w:val="0"/>
      <w:marTop w:val="0"/>
      <w:marBottom w:val="0"/>
      <w:divBdr>
        <w:top w:val="none" w:sz="0" w:space="0" w:color="auto"/>
        <w:left w:val="none" w:sz="0" w:space="0" w:color="auto"/>
        <w:bottom w:val="none" w:sz="0" w:space="0" w:color="auto"/>
        <w:right w:val="none" w:sz="0" w:space="0" w:color="auto"/>
      </w:divBdr>
      <w:divsChild>
        <w:div w:id="64424686">
          <w:marLeft w:val="0"/>
          <w:marRight w:val="0"/>
          <w:marTop w:val="0"/>
          <w:marBottom w:val="0"/>
          <w:divBdr>
            <w:top w:val="none" w:sz="0" w:space="0" w:color="auto"/>
            <w:left w:val="none" w:sz="0" w:space="0" w:color="auto"/>
            <w:bottom w:val="none" w:sz="0" w:space="0" w:color="auto"/>
            <w:right w:val="none" w:sz="0" w:space="0" w:color="auto"/>
          </w:divBdr>
        </w:div>
        <w:div w:id="563178146">
          <w:marLeft w:val="0"/>
          <w:marRight w:val="0"/>
          <w:marTop w:val="0"/>
          <w:marBottom w:val="0"/>
          <w:divBdr>
            <w:top w:val="none" w:sz="0" w:space="0" w:color="auto"/>
            <w:left w:val="none" w:sz="0" w:space="0" w:color="auto"/>
            <w:bottom w:val="none" w:sz="0" w:space="0" w:color="auto"/>
            <w:right w:val="none" w:sz="0" w:space="0" w:color="auto"/>
          </w:divBdr>
        </w:div>
        <w:div w:id="163591556">
          <w:marLeft w:val="0"/>
          <w:marRight w:val="0"/>
          <w:marTop w:val="0"/>
          <w:marBottom w:val="0"/>
          <w:divBdr>
            <w:top w:val="none" w:sz="0" w:space="0" w:color="auto"/>
            <w:left w:val="none" w:sz="0" w:space="0" w:color="auto"/>
            <w:bottom w:val="none" w:sz="0" w:space="0" w:color="auto"/>
            <w:right w:val="none" w:sz="0" w:space="0" w:color="auto"/>
          </w:divBdr>
        </w:div>
        <w:div w:id="990913010">
          <w:marLeft w:val="0"/>
          <w:marRight w:val="0"/>
          <w:marTop w:val="0"/>
          <w:marBottom w:val="0"/>
          <w:divBdr>
            <w:top w:val="none" w:sz="0" w:space="0" w:color="auto"/>
            <w:left w:val="none" w:sz="0" w:space="0" w:color="auto"/>
            <w:bottom w:val="none" w:sz="0" w:space="0" w:color="auto"/>
            <w:right w:val="none" w:sz="0" w:space="0" w:color="auto"/>
          </w:divBdr>
        </w:div>
      </w:divsChild>
    </w:div>
    <w:div w:id="1419324841">
      <w:bodyDiv w:val="1"/>
      <w:marLeft w:val="0"/>
      <w:marRight w:val="0"/>
      <w:marTop w:val="0"/>
      <w:marBottom w:val="0"/>
      <w:divBdr>
        <w:top w:val="none" w:sz="0" w:space="0" w:color="auto"/>
        <w:left w:val="none" w:sz="0" w:space="0" w:color="auto"/>
        <w:bottom w:val="none" w:sz="0" w:space="0" w:color="auto"/>
        <w:right w:val="none" w:sz="0" w:space="0" w:color="auto"/>
      </w:divBdr>
      <w:divsChild>
        <w:div w:id="290552565">
          <w:marLeft w:val="0"/>
          <w:marRight w:val="0"/>
          <w:marTop w:val="0"/>
          <w:marBottom w:val="0"/>
          <w:divBdr>
            <w:top w:val="none" w:sz="0" w:space="0" w:color="auto"/>
            <w:left w:val="none" w:sz="0" w:space="0" w:color="auto"/>
            <w:bottom w:val="none" w:sz="0" w:space="0" w:color="auto"/>
            <w:right w:val="none" w:sz="0" w:space="0" w:color="auto"/>
          </w:divBdr>
        </w:div>
        <w:div w:id="1066952389">
          <w:marLeft w:val="0"/>
          <w:marRight w:val="0"/>
          <w:marTop w:val="0"/>
          <w:marBottom w:val="0"/>
          <w:divBdr>
            <w:top w:val="none" w:sz="0" w:space="0" w:color="auto"/>
            <w:left w:val="none" w:sz="0" w:space="0" w:color="auto"/>
            <w:bottom w:val="none" w:sz="0" w:space="0" w:color="auto"/>
            <w:right w:val="none" w:sz="0" w:space="0" w:color="auto"/>
          </w:divBdr>
        </w:div>
        <w:div w:id="1159535343">
          <w:marLeft w:val="0"/>
          <w:marRight w:val="0"/>
          <w:marTop w:val="0"/>
          <w:marBottom w:val="0"/>
          <w:divBdr>
            <w:top w:val="none" w:sz="0" w:space="0" w:color="auto"/>
            <w:left w:val="none" w:sz="0" w:space="0" w:color="auto"/>
            <w:bottom w:val="none" w:sz="0" w:space="0" w:color="auto"/>
            <w:right w:val="none" w:sz="0" w:space="0" w:color="auto"/>
          </w:divBdr>
        </w:div>
        <w:div w:id="1674067627">
          <w:marLeft w:val="0"/>
          <w:marRight w:val="0"/>
          <w:marTop w:val="0"/>
          <w:marBottom w:val="0"/>
          <w:divBdr>
            <w:top w:val="none" w:sz="0" w:space="0" w:color="auto"/>
            <w:left w:val="none" w:sz="0" w:space="0" w:color="auto"/>
            <w:bottom w:val="none" w:sz="0" w:space="0" w:color="auto"/>
            <w:right w:val="none" w:sz="0" w:space="0" w:color="auto"/>
          </w:divBdr>
        </w:div>
      </w:divsChild>
    </w:div>
    <w:div w:id="1419672143">
      <w:bodyDiv w:val="1"/>
      <w:marLeft w:val="0"/>
      <w:marRight w:val="0"/>
      <w:marTop w:val="0"/>
      <w:marBottom w:val="0"/>
      <w:divBdr>
        <w:top w:val="none" w:sz="0" w:space="0" w:color="auto"/>
        <w:left w:val="none" w:sz="0" w:space="0" w:color="auto"/>
        <w:bottom w:val="none" w:sz="0" w:space="0" w:color="auto"/>
        <w:right w:val="none" w:sz="0" w:space="0" w:color="auto"/>
      </w:divBdr>
      <w:divsChild>
        <w:div w:id="205682008">
          <w:marLeft w:val="0"/>
          <w:marRight w:val="0"/>
          <w:marTop w:val="0"/>
          <w:marBottom w:val="0"/>
          <w:divBdr>
            <w:top w:val="none" w:sz="0" w:space="0" w:color="auto"/>
            <w:left w:val="none" w:sz="0" w:space="0" w:color="auto"/>
            <w:bottom w:val="none" w:sz="0" w:space="0" w:color="auto"/>
            <w:right w:val="none" w:sz="0" w:space="0" w:color="auto"/>
          </w:divBdr>
        </w:div>
        <w:div w:id="1115753552">
          <w:marLeft w:val="0"/>
          <w:marRight w:val="0"/>
          <w:marTop w:val="0"/>
          <w:marBottom w:val="0"/>
          <w:divBdr>
            <w:top w:val="none" w:sz="0" w:space="0" w:color="auto"/>
            <w:left w:val="none" w:sz="0" w:space="0" w:color="auto"/>
            <w:bottom w:val="none" w:sz="0" w:space="0" w:color="auto"/>
            <w:right w:val="none" w:sz="0" w:space="0" w:color="auto"/>
          </w:divBdr>
        </w:div>
        <w:div w:id="1304970956">
          <w:marLeft w:val="0"/>
          <w:marRight w:val="0"/>
          <w:marTop w:val="0"/>
          <w:marBottom w:val="0"/>
          <w:divBdr>
            <w:top w:val="none" w:sz="0" w:space="0" w:color="auto"/>
            <w:left w:val="none" w:sz="0" w:space="0" w:color="auto"/>
            <w:bottom w:val="none" w:sz="0" w:space="0" w:color="auto"/>
            <w:right w:val="none" w:sz="0" w:space="0" w:color="auto"/>
          </w:divBdr>
        </w:div>
        <w:div w:id="1437096600">
          <w:marLeft w:val="0"/>
          <w:marRight w:val="0"/>
          <w:marTop w:val="0"/>
          <w:marBottom w:val="0"/>
          <w:divBdr>
            <w:top w:val="none" w:sz="0" w:space="0" w:color="auto"/>
            <w:left w:val="none" w:sz="0" w:space="0" w:color="auto"/>
            <w:bottom w:val="none" w:sz="0" w:space="0" w:color="auto"/>
            <w:right w:val="none" w:sz="0" w:space="0" w:color="auto"/>
          </w:divBdr>
        </w:div>
      </w:divsChild>
    </w:div>
    <w:div w:id="1421491145">
      <w:bodyDiv w:val="1"/>
      <w:marLeft w:val="0"/>
      <w:marRight w:val="0"/>
      <w:marTop w:val="0"/>
      <w:marBottom w:val="0"/>
      <w:divBdr>
        <w:top w:val="none" w:sz="0" w:space="0" w:color="auto"/>
        <w:left w:val="none" w:sz="0" w:space="0" w:color="auto"/>
        <w:bottom w:val="none" w:sz="0" w:space="0" w:color="auto"/>
        <w:right w:val="none" w:sz="0" w:space="0" w:color="auto"/>
      </w:divBdr>
      <w:divsChild>
        <w:div w:id="117183599">
          <w:marLeft w:val="0"/>
          <w:marRight w:val="0"/>
          <w:marTop w:val="0"/>
          <w:marBottom w:val="0"/>
          <w:divBdr>
            <w:top w:val="none" w:sz="0" w:space="0" w:color="auto"/>
            <w:left w:val="none" w:sz="0" w:space="0" w:color="auto"/>
            <w:bottom w:val="none" w:sz="0" w:space="0" w:color="auto"/>
            <w:right w:val="none" w:sz="0" w:space="0" w:color="auto"/>
          </w:divBdr>
        </w:div>
        <w:div w:id="238247363">
          <w:marLeft w:val="0"/>
          <w:marRight w:val="0"/>
          <w:marTop w:val="0"/>
          <w:marBottom w:val="0"/>
          <w:divBdr>
            <w:top w:val="none" w:sz="0" w:space="0" w:color="auto"/>
            <w:left w:val="none" w:sz="0" w:space="0" w:color="auto"/>
            <w:bottom w:val="none" w:sz="0" w:space="0" w:color="auto"/>
            <w:right w:val="none" w:sz="0" w:space="0" w:color="auto"/>
          </w:divBdr>
        </w:div>
        <w:div w:id="915825136">
          <w:marLeft w:val="0"/>
          <w:marRight w:val="0"/>
          <w:marTop w:val="0"/>
          <w:marBottom w:val="0"/>
          <w:divBdr>
            <w:top w:val="none" w:sz="0" w:space="0" w:color="auto"/>
            <w:left w:val="none" w:sz="0" w:space="0" w:color="auto"/>
            <w:bottom w:val="none" w:sz="0" w:space="0" w:color="auto"/>
            <w:right w:val="none" w:sz="0" w:space="0" w:color="auto"/>
          </w:divBdr>
        </w:div>
        <w:div w:id="1382052361">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608085">
      <w:bodyDiv w:val="1"/>
      <w:marLeft w:val="0"/>
      <w:marRight w:val="0"/>
      <w:marTop w:val="0"/>
      <w:marBottom w:val="0"/>
      <w:divBdr>
        <w:top w:val="none" w:sz="0" w:space="0" w:color="auto"/>
        <w:left w:val="none" w:sz="0" w:space="0" w:color="auto"/>
        <w:bottom w:val="none" w:sz="0" w:space="0" w:color="auto"/>
        <w:right w:val="none" w:sz="0" w:space="0" w:color="auto"/>
      </w:divBdr>
      <w:divsChild>
        <w:div w:id="826213713">
          <w:marLeft w:val="0"/>
          <w:marRight w:val="0"/>
          <w:marTop w:val="0"/>
          <w:marBottom w:val="0"/>
          <w:divBdr>
            <w:top w:val="none" w:sz="0" w:space="0" w:color="auto"/>
            <w:left w:val="none" w:sz="0" w:space="0" w:color="auto"/>
            <w:bottom w:val="none" w:sz="0" w:space="0" w:color="auto"/>
            <w:right w:val="none" w:sz="0" w:space="0" w:color="auto"/>
          </w:divBdr>
        </w:div>
        <w:div w:id="868182786">
          <w:marLeft w:val="0"/>
          <w:marRight w:val="0"/>
          <w:marTop w:val="0"/>
          <w:marBottom w:val="0"/>
          <w:divBdr>
            <w:top w:val="none" w:sz="0" w:space="0" w:color="auto"/>
            <w:left w:val="none" w:sz="0" w:space="0" w:color="auto"/>
            <w:bottom w:val="none" w:sz="0" w:space="0" w:color="auto"/>
            <w:right w:val="none" w:sz="0" w:space="0" w:color="auto"/>
          </w:divBdr>
        </w:div>
        <w:div w:id="1598370169">
          <w:marLeft w:val="0"/>
          <w:marRight w:val="0"/>
          <w:marTop w:val="0"/>
          <w:marBottom w:val="0"/>
          <w:divBdr>
            <w:top w:val="none" w:sz="0" w:space="0" w:color="auto"/>
            <w:left w:val="none" w:sz="0" w:space="0" w:color="auto"/>
            <w:bottom w:val="none" w:sz="0" w:space="0" w:color="auto"/>
            <w:right w:val="none" w:sz="0" w:space="0" w:color="auto"/>
          </w:divBdr>
        </w:div>
        <w:div w:id="1850023310">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23062872">
      <w:bodyDiv w:val="1"/>
      <w:marLeft w:val="0"/>
      <w:marRight w:val="0"/>
      <w:marTop w:val="0"/>
      <w:marBottom w:val="0"/>
      <w:divBdr>
        <w:top w:val="none" w:sz="0" w:space="0" w:color="auto"/>
        <w:left w:val="none" w:sz="0" w:space="0" w:color="auto"/>
        <w:bottom w:val="none" w:sz="0" w:space="0" w:color="auto"/>
        <w:right w:val="none" w:sz="0" w:space="0" w:color="auto"/>
      </w:divBdr>
      <w:divsChild>
        <w:div w:id="7804058">
          <w:marLeft w:val="0"/>
          <w:marRight w:val="0"/>
          <w:marTop w:val="0"/>
          <w:marBottom w:val="0"/>
          <w:divBdr>
            <w:top w:val="none" w:sz="0" w:space="0" w:color="auto"/>
            <w:left w:val="none" w:sz="0" w:space="0" w:color="auto"/>
            <w:bottom w:val="none" w:sz="0" w:space="0" w:color="auto"/>
            <w:right w:val="none" w:sz="0" w:space="0" w:color="auto"/>
          </w:divBdr>
        </w:div>
        <w:div w:id="248393510">
          <w:marLeft w:val="0"/>
          <w:marRight w:val="0"/>
          <w:marTop w:val="0"/>
          <w:marBottom w:val="0"/>
          <w:divBdr>
            <w:top w:val="none" w:sz="0" w:space="0" w:color="auto"/>
            <w:left w:val="none" w:sz="0" w:space="0" w:color="auto"/>
            <w:bottom w:val="none" w:sz="0" w:space="0" w:color="auto"/>
            <w:right w:val="none" w:sz="0" w:space="0" w:color="auto"/>
          </w:divBdr>
        </w:div>
        <w:div w:id="943146890">
          <w:marLeft w:val="0"/>
          <w:marRight w:val="0"/>
          <w:marTop w:val="0"/>
          <w:marBottom w:val="0"/>
          <w:divBdr>
            <w:top w:val="none" w:sz="0" w:space="0" w:color="auto"/>
            <w:left w:val="none" w:sz="0" w:space="0" w:color="auto"/>
            <w:bottom w:val="none" w:sz="0" w:space="0" w:color="auto"/>
            <w:right w:val="none" w:sz="0" w:space="0" w:color="auto"/>
          </w:divBdr>
        </w:div>
        <w:div w:id="1418945602">
          <w:marLeft w:val="0"/>
          <w:marRight w:val="0"/>
          <w:marTop w:val="0"/>
          <w:marBottom w:val="0"/>
          <w:divBdr>
            <w:top w:val="none" w:sz="0" w:space="0" w:color="auto"/>
            <w:left w:val="none" w:sz="0" w:space="0" w:color="auto"/>
            <w:bottom w:val="none" w:sz="0" w:space="0" w:color="auto"/>
            <w:right w:val="none" w:sz="0" w:space="0" w:color="auto"/>
          </w:divBdr>
        </w:div>
      </w:divsChild>
    </w:div>
    <w:div w:id="1425345359">
      <w:bodyDiv w:val="1"/>
      <w:marLeft w:val="0"/>
      <w:marRight w:val="0"/>
      <w:marTop w:val="0"/>
      <w:marBottom w:val="0"/>
      <w:divBdr>
        <w:top w:val="none" w:sz="0" w:space="0" w:color="auto"/>
        <w:left w:val="none" w:sz="0" w:space="0" w:color="auto"/>
        <w:bottom w:val="none" w:sz="0" w:space="0" w:color="auto"/>
        <w:right w:val="none" w:sz="0" w:space="0" w:color="auto"/>
      </w:divBdr>
      <w:divsChild>
        <w:div w:id="56704683">
          <w:marLeft w:val="0"/>
          <w:marRight w:val="0"/>
          <w:marTop w:val="0"/>
          <w:marBottom w:val="0"/>
          <w:divBdr>
            <w:top w:val="none" w:sz="0" w:space="0" w:color="auto"/>
            <w:left w:val="none" w:sz="0" w:space="0" w:color="auto"/>
            <w:bottom w:val="none" w:sz="0" w:space="0" w:color="auto"/>
            <w:right w:val="none" w:sz="0" w:space="0" w:color="auto"/>
          </w:divBdr>
          <w:divsChild>
            <w:div w:id="1470248595">
              <w:marLeft w:val="0"/>
              <w:marRight w:val="0"/>
              <w:marTop w:val="0"/>
              <w:marBottom w:val="0"/>
              <w:divBdr>
                <w:top w:val="none" w:sz="0" w:space="0" w:color="auto"/>
                <w:left w:val="none" w:sz="0" w:space="0" w:color="auto"/>
                <w:bottom w:val="none" w:sz="0" w:space="0" w:color="auto"/>
                <w:right w:val="none" w:sz="0" w:space="0" w:color="auto"/>
              </w:divBdr>
              <w:divsChild>
                <w:div w:id="485784784">
                  <w:marLeft w:val="0"/>
                  <w:marRight w:val="0"/>
                  <w:marTop w:val="0"/>
                  <w:marBottom w:val="0"/>
                  <w:divBdr>
                    <w:top w:val="none" w:sz="0" w:space="0" w:color="auto"/>
                    <w:left w:val="none" w:sz="0" w:space="0" w:color="auto"/>
                    <w:bottom w:val="none" w:sz="0" w:space="0" w:color="auto"/>
                    <w:right w:val="none" w:sz="0" w:space="0" w:color="auto"/>
                  </w:divBdr>
                </w:div>
              </w:divsChild>
            </w:div>
            <w:div w:id="649870728">
              <w:marLeft w:val="0"/>
              <w:marRight w:val="0"/>
              <w:marTop w:val="0"/>
              <w:marBottom w:val="0"/>
              <w:divBdr>
                <w:top w:val="none" w:sz="0" w:space="0" w:color="auto"/>
                <w:left w:val="none" w:sz="0" w:space="0" w:color="auto"/>
                <w:bottom w:val="none" w:sz="0" w:space="0" w:color="auto"/>
                <w:right w:val="none" w:sz="0" w:space="0" w:color="auto"/>
              </w:divBdr>
              <w:divsChild>
                <w:div w:id="2120491435">
                  <w:marLeft w:val="0"/>
                  <w:marRight w:val="0"/>
                  <w:marTop w:val="0"/>
                  <w:marBottom w:val="0"/>
                  <w:divBdr>
                    <w:top w:val="none" w:sz="0" w:space="0" w:color="auto"/>
                    <w:left w:val="none" w:sz="0" w:space="0" w:color="auto"/>
                    <w:bottom w:val="none" w:sz="0" w:space="0" w:color="auto"/>
                    <w:right w:val="none" w:sz="0" w:space="0" w:color="auto"/>
                  </w:divBdr>
                  <w:divsChild>
                    <w:div w:id="107435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867226">
              <w:marLeft w:val="0"/>
              <w:marRight w:val="0"/>
              <w:marTop w:val="0"/>
              <w:marBottom w:val="0"/>
              <w:divBdr>
                <w:top w:val="none" w:sz="0" w:space="0" w:color="auto"/>
                <w:left w:val="none" w:sz="0" w:space="0" w:color="auto"/>
                <w:bottom w:val="none" w:sz="0" w:space="0" w:color="auto"/>
                <w:right w:val="none" w:sz="0" w:space="0" w:color="auto"/>
              </w:divBdr>
              <w:divsChild>
                <w:div w:id="401949040">
                  <w:marLeft w:val="0"/>
                  <w:marRight w:val="0"/>
                  <w:marTop w:val="0"/>
                  <w:marBottom w:val="0"/>
                  <w:divBdr>
                    <w:top w:val="none" w:sz="0" w:space="0" w:color="auto"/>
                    <w:left w:val="none" w:sz="0" w:space="0" w:color="auto"/>
                    <w:bottom w:val="none" w:sz="0" w:space="0" w:color="auto"/>
                    <w:right w:val="none" w:sz="0" w:space="0" w:color="auto"/>
                  </w:divBdr>
                </w:div>
              </w:divsChild>
            </w:div>
            <w:div w:id="2145274969">
              <w:marLeft w:val="0"/>
              <w:marRight w:val="0"/>
              <w:marTop w:val="0"/>
              <w:marBottom w:val="0"/>
              <w:divBdr>
                <w:top w:val="none" w:sz="0" w:space="0" w:color="auto"/>
                <w:left w:val="none" w:sz="0" w:space="0" w:color="auto"/>
                <w:bottom w:val="none" w:sz="0" w:space="0" w:color="auto"/>
                <w:right w:val="none" w:sz="0" w:space="0" w:color="auto"/>
              </w:divBdr>
              <w:divsChild>
                <w:div w:id="1901943060">
                  <w:marLeft w:val="0"/>
                  <w:marRight w:val="0"/>
                  <w:marTop w:val="0"/>
                  <w:marBottom w:val="0"/>
                  <w:divBdr>
                    <w:top w:val="none" w:sz="0" w:space="0" w:color="auto"/>
                    <w:left w:val="none" w:sz="0" w:space="0" w:color="auto"/>
                    <w:bottom w:val="none" w:sz="0" w:space="0" w:color="auto"/>
                    <w:right w:val="none" w:sz="0" w:space="0" w:color="auto"/>
                  </w:divBdr>
                  <w:divsChild>
                    <w:div w:id="193123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8335123">
              <w:marLeft w:val="0"/>
              <w:marRight w:val="0"/>
              <w:marTop w:val="0"/>
              <w:marBottom w:val="0"/>
              <w:divBdr>
                <w:top w:val="none" w:sz="0" w:space="0" w:color="auto"/>
                <w:left w:val="none" w:sz="0" w:space="0" w:color="auto"/>
                <w:bottom w:val="none" w:sz="0" w:space="0" w:color="auto"/>
                <w:right w:val="none" w:sz="0" w:space="0" w:color="auto"/>
              </w:divBdr>
              <w:divsChild>
                <w:div w:id="68307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550894">
          <w:marLeft w:val="0"/>
          <w:marRight w:val="0"/>
          <w:marTop w:val="0"/>
          <w:marBottom w:val="0"/>
          <w:divBdr>
            <w:top w:val="none" w:sz="0" w:space="0" w:color="auto"/>
            <w:left w:val="none" w:sz="0" w:space="0" w:color="auto"/>
            <w:bottom w:val="none" w:sz="0" w:space="0" w:color="auto"/>
            <w:right w:val="none" w:sz="0" w:space="0" w:color="auto"/>
          </w:divBdr>
          <w:divsChild>
            <w:div w:id="849219201">
              <w:marLeft w:val="0"/>
              <w:marRight w:val="0"/>
              <w:marTop w:val="0"/>
              <w:marBottom w:val="0"/>
              <w:divBdr>
                <w:top w:val="none" w:sz="0" w:space="0" w:color="auto"/>
                <w:left w:val="none" w:sz="0" w:space="0" w:color="auto"/>
                <w:bottom w:val="none" w:sz="0" w:space="0" w:color="auto"/>
                <w:right w:val="none" w:sz="0" w:space="0" w:color="auto"/>
              </w:divBdr>
              <w:divsChild>
                <w:div w:id="1074856337">
                  <w:marLeft w:val="0"/>
                  <w:marRight w:val="0"/>
                  <w:marTop w:val="0"/>
                  <w:marBottom w:val="0"/>
                  <w:divBdr>
                    <w:top w:val="none" w:sz="0" w:space="0" w:color="auto"/>
                    <w:left w:val="none" w:sz="0" w:space="0" w:color="auto"/>
                    <w:bottom w:val="none" w:sz="0" w:space="0" w:color="auto"/>
                    <w:right w:val="none" w:sz="0" w:space="0" w:color="auto"/>
                  </w:divBdr>
                  <w:divsChild>
                    <w:div w:id="121604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054255">
              <w:marLeft w:val="0"/>
              <w:marRight w:val="0"/>
              <w:marTop w:val="0"/>
              <w:marBottom w:val="0"/>
              <w:divBdr>
                <w:top w:val="none" w:sz="0" w:space="0" w:color="auto"/>
                <w:left w:val="none" w:sz="0" w:space="0" w:color="auto"/>
                <w:bottom w:val="none" w:sz="0" w:space="0" w:color="auto"/>
                <w:right w:val="none" w:sz="0" w:space="0" w:color="auto"/>
              </w:divBdr>
              <w:divsChild>
                <w:div w:id="2120249340">
                  <w:marLeft w:val="0"/>
                  <w:marRight w:val="0"/>
                  <w:marTop w:val="0"/>
                  <w:marBottom w:val="0"/>
                  <w:divBdr>
                    <w:top w:val="none" w:sz="0" w:space="0" w:color="auto"/>
                    <w:left w:val="none" w:sz="0" w:space="0" w:color="auto"/>
                    <w:bottom w:val="none" w:sz="0" w:space="0" w:color="auto"/>
                    <w:right w:val="none" w:sz="0" w:space="0" w:color="auto"/>
                  </w:divBdr>
                </w:div>
              </w:divsChild>
            </w:div>
            <w:div w:id="1781215449">
              <w:marLeft w:val="0"/>
              <w:marRight w:val="0"/>
              <w:marTop w:val="0"/>
              <w:marBottom w:val="0"/>
              <w:divBdr>
                <w:top w:val="none" w:sz="0" w:space="0" w:color="auto"/>
                <w:left w:val="none" w:sz="0" w:space="0" w:color="auto"/>
                <w:bottom w:val="none" w:sz="0" w:space="0" w:color="auto"/>
                <w:right w:val="none" w:sz="0" w:space="0" w:color="auto"/>
              </w:divBdr>
              <w:divsChild>
                <w:div w:id="1411737743">
                  <w:marLeft w:val="0"/>
                  <w:marRight w:val="0"/>
                  <w:marTop w:val="0"/>
                  <w:marBottom w:val="0"/>
                  <w:divBdr>
                    <w:top w:val="none" w:sz="0" w:space="0" w:color="auto"/>
                    <w:left w:val="none" w:sz="0" w:space="0" w:color="auto"/>
                    <w:bottom w:val="none" w:sz="0" w:space="0" w:color="auto"/>
                    <w:right w:val="none" w:sz="0" w:space="0" w:color="auto"/>
                  </w:divBdr>
                  <w:divsChild>
                    <w:div w:id="520556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184430">
              <w:marLeft w:val="0"/>
              <w:marRight w:val="0"/>
              <w:marTop w:val="0"/>
              <w:marBottom w:val="0"/>
              <w:divBdr>
                <w:top w:val="none" w:sz="0" w:space="0" w:color="auto"/>
                <w:left w:val="none" w:sz="0" w:space="0" w:color="auto"/>
                <w:bottom w:val="none" w:sz="0" w:space="0" w:color="auto"/>
                <w:right w:val="none" w:sz="0" w:space="0" w:color="auto"/>
              </w:divBdr>
              <w:divsChild>
                <w:div w:id="17793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8565184">
          <w:marLeft w:val="0"/>
          <w:marRight w:val="0"/>
          <w:marTop w:val="0"/>
          <w:marBottom w:val="0"/>
          <w:divBdr>
            <w:top w:val="none" w:sz="0" w:space="0" w:color="auto"/>
            <w:left w:val="none" w:sz="0" w:space="0" w:color="auto"/>
            <w:bottom w:val="none" w:sz="0" w:space="0" w:color="auto"/>
            <w:right w:val="none" w:sz="0" w:space="0" w:color="auto"/>
          </w:divBdr>
          <w:divsChild>
            <w:div w:id="777531664">
              <w:marLeft w:val="0"/>
              <w:marRight w:val="0"/>
              <w:marTop w:val="0"/>
              <w:marBottom w:val="0"/>
              <w:divBdr>
                <w:top w:val="none" w:sz="0" w:space="0" w:color="auto"/>
                <w:left w:val="none" w:sz="0" w:space="0" w:color="auto"/>
                <w:bottom w:val="none" w:sz="0" w:space="0" w:color="auto"/>
                <w:right w:val="none" w:sz="0" w:space="0" w:color="auto"/>
              </w:divBdr>
              <w:divsChild>
                <w:div w:id="952252127">
                  <w:marLeft w:val="0"/>
                  <w:marRight w:val="0"/>
                  <w:marTop w:val="0"/>
                  <w:marBottom w:val="0"/>
                  <w:divBdr>
                    <w:top w:val="none" w:sz="0" w:space="0" w:color="auto"/>
                    <w:left w:val="none" w:sz="0" w:space="0" w:color="auto"/>
                    <w:bottom w:val="none" w:sz="0" w:space="0" w:color="auto"/>
                    <w:right w:val="none" w:sz="0" w:space="0" w:color="auto"/>
                  </w:divBdr>
                </w:div>
              </w:divsChild>
            </w:div>
            <w:div w:id="1073511048">
              <w:marLeft w:val="0"/>
              <w:marRight w:val="0"/>
              <w:marTop w:val="0"/>
              <w:marBottom w:val="0"/>
              <w:divBdr>
                <w:top w:val="none" w:sz="0" w:space="0" w:color="auto"/>
                <w:left w:val="none" w:sz="0" w:space="0" w:color="auto"/>
                <w:bottom w:val="none" w:sz="0" w:space="0" w:color="auto"/>
                <w:right w:val="none" w:sz="0" w:space="0" w:color="auto"/>
              </w:divBdr>
              <w:divsChild>
                <w:div w:id="63455825">
                  <w:marLeft w:val="0"/>
                  <w:marRight w:val="0"/>
                  <w:marTop w:val="0"/>
                  <w:marBottom w:val="0"/>
                  <w:divBdr>
                    <w:top w:val="none" w:sz="0" w:space="0" w:color="auto"/>
                    <w:left w:val="none" w:sz="0" w:space="0" w:color="auto"/>
                    <w:bottom w:val="none" w:sz="0" w:space="0" w:color="auto"/>
                    <w:right w:val="none" w:sz="0" w:space="0" w:color="auto"/>
                  </w:divBdr>
                  <w:divsChild>
                    <w:div w:id="106930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452437">
              <w:marLeft w:val="0"/>
              <w:marRight w:val="0"/>
              <w:marTop w:val="0"/>
              <w:marBottom w:val="0"/>
              <w:divBdr>
                <w:top w:val="none" w:sz="0" w:space="0" w:color="auto"/>
                <w:left w:val="none" w:sz="0" w:space="0" w:color="auto"/>
                <w:bottom w:val="none" w:sz="0" w:space="0" w:color="auto"/>
                <w:right w:val="none" w:sz="0" w:space="0" w:color="auto"/>
              </w:divBdr>
              <w:divsChild>
                <w:div w:id="31879804">
                  <w:marLeft w:val="0"/>
                  <w:marRight w:val="0"/>
                  <w:marTop w:val="0"/>
                  <w:marBottom w:val="0"/>
                  <w:divBdr>
                    <w:top w:val="none" w:sz="0" w:space="0" w:color="auto"/>
                    <w:left w:val="none" w:sz="0" w:space="0" w:color="auto"/>
                    <w:bottom w:val="none" w:sz="0" w:space="0" w:color="auto"/>
                    <w:right w:val="none" w:sz="0" w:space="0" w:color="auto"/>
                  </w:divBdr>
                  <w:divsChild>
                    <w:div w:id="192009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842203">
              <w:marLeft w:val="0"/>
              <w:marRight w:val="0"/>
              <w:marTop w:val="0"/>
              <w:marBottom w:val="0"/>
              <w:divBdr>
                <w:top w:val="none" w:sz="0" w:space="0" w:color="auto"/>
                <w:left w:val="none" w:sz="0" w:space="0" w:color="auto"/>
                <w:bottom w:val="none" w:sz="0" w:space="0" w:color="auto"/>
                <w:right w:val="none" w:sz="0" w:space="0" w:color="auto"/>
              </w:divBdr>
              <w:divsChild>
                <w:div w:id="239945441">
                  <w:marLeft w:val="0"/>
                  <w:marRight w:val="0"/>
                  <w:marTop w:val="0"/>
                  <w:marBottom w:val="0"/>
                  <w:divBdr>
                    <w:top w:val="none" w:sz="0" w:space="0" w:color="auto"/>
                    <w:left w:val="none" w:sz="0" w:space="0" w:color="auto"/>
                    <w:bottom w:val="none" w:sz="0" w:space="0" w:color="auto"/>
                    <w:right w:val="none" w:sz="0" w:space="0" w:color="auto"/>
                  </w:divBdr>
                  <w:divsChild>
                    <w:div w:id="178307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463304">
              <w:marLeft w:val="0"/>
              <w:marRight w:val="0"/>
              <w:marTop w:val="0"/>
              <w:marBottom w:val="0"/>
              <w:divBdr>
                <w:top w:val="none" w:sz="0" w:space="0" w:color="auto"/>
                <w:left w:val="none" w:sz="0" w:space="0" w:color="auto"/>
                <w:bottom w:val="none" w:sz="0" w:space="0" w:color="auto"/>
                <w:right w:val="none" w:sz="0" w:space="0" w:color="auto"/>
              </w:divBdr>
              <w:divsChild>
                <w:div w:id="595332861">
                  <w:marLeft w:val="0"/>
                  <w:marRight w:val="0"/>
                  <w:marTop w:val="0"/>
                  <w:marBottom w:val="0"/>
                  <w:divBdr>
                    <w:top w:val="none" w:sz="0" w:space="0" w:color="auto"/>
                    <w:left w:val="none" w:sz="0" w:space="0" w:color="auto"/>
                    <w:bottom w:val="none" w:sz="0" w:space="0" w:color="auto"/>
                    <w:right w:val="none" w:sz="0" w:space="0" w:color="auto"/>
                  </w:divBdr>
                  <w:divsChild>
                    <w:div w:id="280000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270893">
              <w:marLeft w:val="0"/>
              <w:marRight w:val="0"/>
              <w:marTop w:val="0"/>
              <w:marBottom w:val="0"/>
              <w:divBdr>
                <w:top w:val="none" w:sz="0" w:space="0" w:color="auto"/>
                <w:left w:val="none" w:sz="0" w:space="0" w:color="auto"/>
                <w:bottom w:val="none" w:sz="0" w:space="0" w:color="auto"/>
                <w:right w:val="none" w:sz="0" w:space="0" w:color="auto"/>
              </w:divBdr>
              <w:divsChild>
                <w:div w:id="1195079330">
                  <w:marLeft w:val="0"/>
                  <w:marRight w:val="0"/>
                  <w:marTop w:val="0"/>
                  <w:marBottom w:val="0"/>
                  <w:divBdr>
                    <w:top w:val="none" w:sz="0" w:space="0" w:color="auto"/>
                    <w:left w:val="none" w:sz="0" w:space="0" w:color="auto"/>
                    <w:bottom w:val="none" w:sz="0" w:space="0" w:color="auto"/>
                    <w:right w:val="none" w:sz="0" w:space="0" w:color="auto"/>
                  </w:divBdr>
                </w:div>
              </w:divsChild>
            </w:div>
            <w:div w:id="382680925">
              <w:marLeft w:val="0"/>
              <w:marRight w:val="0"/>
              <w:marTop w:val="0"/>
              <w:marBottom w:val="0"/>
              <w:divBdr>
                <w:top w:val="none" w:sz="0" w:space="0" w:color="auto"/>
                <w:left w:val="none" w:sz="0" w:space="0" w:color="auto"/>
                <w:bottom w:val="none" w:sz="0" w:space="0" w:color="auto"/>
                <w:right w:val="none" w:sz="0" w:space="0" w:color="auto"/>
              </w:divBdr>
              <w:divsChild>
                <w:div w:id="460684958">
                  <w:marLeft w:val="0"/>
                  <w:marRight w:val="0"/>
                  <w:marTop w:val="0"/>
                  <w:marBottom w:val="0"/>
                  <w:divBdr>
                    <w:top w:val="none" w:sz="0" w:space="0" w:color="auto"/>
                    <w:left w:val="none" w:sz="0" w:space="0" w:color="auto"/>
                    <w:bottom w:val="none" w:sz="0" w:space="0" w:color="auto"/>
                    <w:right w:val="none" w:sz="0" w:space="0" w:color="auto"/>
                  </w:divBdr>
                  <w:divsChild>
                    <w:div w:id="59023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851795">
              <w:marLeft w:val="0"/>
              <w:marRight w:val="0"/>
              <w:marTop w:val="0"/>
              <w:marBottom w:val="0"/>
              <w:divBdr>
                <w:top w:val="none" w:sz="0" w:space="0" w:color="auto"/>
                <w:left w:val="none" w:sz="0" w:space="0" w:color="auto"/>
                <w:bottom w:val="none" w:sz="0" w:space="0" w:color="auto"/>
                <w:right w:val="none" w:sz="0" w:space="0" w:color="auto"/>
              </w:divBdr>
              <w:divsChild>
                <w:div w:id="538472842">
                  <w:marLeft w:val="0"/>
                  <w:marRight w:val="0"/>
                  <w:marTop w:val="0"/>
                  <w:marBottom w:val="0"/>
                  <w:divBdr>
                    <w:top w:val="none" w:sz="0" w:space="0" w:color="auto"/>
                    <w:left w:val="none" w:sz="0" w:space="0" w:color="auto"/>
                    <w:bottom w:val="none" w:sz="0" w:space="0" w:color="auto"/>
                    <w:right w:val="none" w:sz="0" w:space="0" w:color="auto"/>
                  </w:divBdr>
                  <w:divsChild>
                    <w:div w:id="1597322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829428">
              <w:marLeft w:val="0"/>
              <w:marRight w:val="0"/>
              <w:marTop w:val="0"/>
              <w:marBottom w:val="0"/>
              <w:divBdr>
                <w:top w:val="none" w:sz="0" w:space="0" w:color="auto"/>
                <w:left w:val="none" w:sz="0" w:space="0" w:color="auto"/>
                <w:bottom w:val="none" w:sz="0" w:space="0" w:color="auto"/>
                <w:right w:val="none" w:sz="0" w:space="0" w:color="auto"/>
              </w:divBdr>
              <w:divsChild>
                <w:div w:id="1988124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273996">
          <w:marLeft w:val="0"/>
          <w:marRight w:val="0"/>
          <w:marTop w:val="0"/>
          <w:marBottom w:val="0"/>
          <w:divBdr>
            <w:top w:val="none" w:sz="0" w:space="0" w:color="auto"/>
            <w:left w:val="none" w:sz="0" w:space="0" w:color="auto"/>
            <w:bottom w:val="none" w:sz="0" w:space="0" w:color="auto"/>
            <w:right w:val="none" w:sz="0" w:space="0" w:color="auto"/>
          </w:divBdr>
          <w:divsChild>
            <w:div w:id="930315204">
              <w:marLeft w:val="0"/>
              <w:marRight w:val="0"/>
              <w:marTop w:val="0"/>
              <w:marBottom w:val="0"/>
              <w:divBdr>
                <w:top w:val="none" w:sz="0" w:space="0" w:color="auto"/>
                <w:left w:val="none" w:sz="0" w:space="0" w:color="auto"/>
                <w:bottom w:val="none" w:sz="0" w:space="0" w:color="auto"/>
                <w:right w:val="none" w:sz="0" w:space="0" w:color="auto"/>
              </w:divBdr>
              <w:divsChild>
                <w:div w:id="925574418">
                  <w:marLeft w:val="0"/>
                  <w:marRight w:val="0"/>
                  <w:marTop w:val="0"/>
                  <w:marBottom w:val="0"/>
                  <w:divBdr>
                    <w:top w:val="none" w:sz="0" w:space="0" w:color="auto"/>
                    <w:left w:val="none" w:sz="0" w:space="0" w:color="auto"/>
                    <w:bottom w:val="none" w:sz="0" w:space="0" w:color="auto"/>
                    <w:right w:val="none" w:sz="0" w:space="0" w:color="auto"/>
                  </w:divBdr>
                  <w:divsChild>
                    <w:div w:id="1672443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371719">
              <w:marLeft w:val="0"/>
              <w:marRight w:val="0"/>
              <w:marTop w:val="0"/>
              <w:marBottom w:val="0"/>
              <w:divBdr>
                <w:top w:val="none" w:sz="0" w:space="0" w:color="auto"/>
                <w:left w:val="none" w:sz="0" w:space="0" w:color="auto"/>
                <w:bottom w:val="none" w:sz="0" w:space="0" w:color="auto"/>
                <w:right w:val="none" w:sz="0" w:space="0" w:color="auto"/>
              </w:divBdr>
              <w:divsChild>
                <w:div w:id="264700401">
                  <w:marLeft w:val="0"/>
                  <w:marRight w:val="0"/>
                  <w:marTop w:val="0"/>
                  <w:marBottom w:val="0"/>
                  <w:divBdr>
                    <w:top w:val="none" w:sz="0" w:space="0" w:color="auto"/>
                    <w:left w:val="none" w:sz="0" w:space="0" w:color="auto"/>
                    <w:bottom w:val="none" w:sz="0" w:space="0" w:color="auto"/>
                    <w:right w:val="none" w:sz="0" w:space="0" w:color="auto"/>
                  </w:divBdr>
                  <w:divsChild>
                    <w:div w:id="99484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1560">
              <w:marLeft w:val="0"/>
              <w:marRight w:val="0"/>
              <w:marTop w:val="0"/>
              <w:marBottom w:val="0"/>
              <w:divBdr>
                <w:top w:val="none" w:sz="0" w:space="0" w:color="auto"/>
                <w:left w:val="none" w:sz="0" w:space="0" w:color="auto"/>
                <w:bottom w:val="none" w:sz="0" w:space="0" w:color="auto"/>
                <w:right w:val="none" w:sz="0" w:space="0" w:color="auto"/>
              </w:divBdr>
              <w:divsChild>
                <w:div w:id="1261377776">
                  <w:marLeft w:val="0"/>
                  <w:marRight w:val="0"/>
                  <w:marTop w:val="0"/>
                  <w:marBottom w:val="0"/>
                  <w:divBdr>
                    <w:top w:val="none" w:sz="0" w:space="0" w:color="auto"/>
                    <w:left w:val="none" w:sz="0" w:space="0" w:color="auto"/>
                    <w:bottom w:val="none" w:sz="0" w:space="0" w:color="auto"/>
                    <w:right w:val="none" w:sz="0" w:space="0" w:color="auto"/>
                  </w:divBdr>
                </w:div>
              </w:divsChild>
            </w:div>
            <w:div w:id="1690109152">
              <w:marLeft w:val="0"/>
              <w:marRight w:val="0"/>
              <w:marTop w:val="0"/>
              <w:marBottom w:val="0"/>
              <w:divBdr>
                <w:top w:val="none" w:sz="0" w:space="0" w:color="auto"/>
                <w:left w:val="none" w:sz="0" w:space="0" w:color="auto"/>
                <w:bottom w:val="none" w:sz="0" w:space="0" w:color="auto"/>
                <w:right w:val="none" w:sz="0" w:space="0" w:color="auto"/>
              </w:divBdr>
              <w:divsChild>
                <w:div w:id="1455058858">
                  <w:marLeft w:val="0"/>
                  <w:marRight w:val="0"/>
                  <w:marTop w:val="0"/>
                  <w:marBottom w:val="0"/>
                  <w:divBdr>
                    <w:top w:val="none" w:sz="0" w:space="0" w:color="auto"/>
                    <w:left w:val="none" w:sz="0" w:space="0" w:color="auto"/>
                    <w:bottom w:val="none" w:sz="0" w:space="0" w:color="auto"/>
                    <w:right w:val="none" w:sz="0" w:space="0" w:color="auto"/>
                  </w:divBdr>
                  <w:divsChild>
                    <w:div w:id="1442455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116984">
              <w:marLeft w:val="0"/>
              <w:marRight w:val="0"/>
              <w:marTop w:val="0"/>
              <w:marBottom w:val="0"/>
              <w:divBdr>
                <w:top w:val="none" w:sz="0" w:space="0" w:color="auto"/>
                <w:left w:val="none" w:sz="0" w:space="0" w:color="auto"/>
                <w:bottom w:val="none" w:sz="0" w:space="0" w:color="auto"/>
                <w:right w:val="none" w:sz="0" w:space="0" w:color="auto"/>
              </w:divBdr>
              <w:divsChild>
                <w:div w:id="283850833">
                  <w:marLeft w:val="0"/>
                  <w:marRight w:val="0"/>
                  <w:marTop w:val="0"/>
                  <w:marBottom w:val="0"/>
                  <w:divBdr>
                    <w:top w:val="none" w:sz="0" w:space="0" w:color="auto"/>
                    <w:left w:val="none" w:sz="0" w:space="0" w:color="auto"/>
                    <w:bottom w:val="none" w:sz="0" w:space="0" w:color="auto"/>
                    <w:right w:val="none" w:sz="0" w:space="0" w:color="auto"/>
                  </w:divBdr>
                  <w:divsChild>
                    <w:div w:id="44685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907483">
              <w:marLeft w:val="0"/>
              <w:marRight w:val="0"/>
              <w:marTop w:val="0"/>
              <w:marBottom w:val="0"/>
              <w:divBdr>
                <w:top w:val="none" w:sz="0" w:space="0" w:color="auto"/>
                <w:left w:val="none" w:sz="0" w:space="0" w:color="auto"/>
                <w:bottom w:val="none" w:sz="0" w:space="0" w:color="auto"/>
                <w:right w:val="none" w:sz="0" w:space="0" w:color="auto"/>
              </w:divBdr>
              <w:divsChild>
                <w:div w:id="1171064643">
                  <w:marLeft w:val="0"/>
                  <w:marRight w:val="0"/>
                  <w:marTop w:val="0"/>
                  <w:marBottom w:val="0"/>
                  <w:divBdr>
                    <w:top w:val="none" w:sz="0" w:space="0" w:color="auto"/>
                    <w:left w:val="none" w:sz="0" w:space="0" w:color="auto"/>
                    <w:bottom w:val="none" w:sz="0" w:space="0" w:color="auto"/>
                    <w:right w:val="none" w:sz="0" w:space="0" w:color="auto"/>
                  </w:divBdr>
                  <w:divsChild>
                    <w:div w:id="191315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891521">
              <w:marLeft w:val="0"/>
              <w:marRight w:val="0"/>
              <w:marTop w:val="0"/>
              <w:marBottom w:val="0"/>
              <w:divBdr>
                <w:top w:val="none" w:sz="0" w:space="0" w:color="auto"/>
                <w:left w:val="none" w:sz="0" w:space="0" w:color="auto"/>
                <w:bottom w:val="none" w:sz="0" w:space="0" w:color="auto"/>
                <w:right w:val="none" w:sz="0" w:space="0" w:color="auto"/>
              </w:divBdr>
              <w:divsChild>
                <w:div w:id="1158619519">
                  <w:marLeft w:val="0"/>
                  <w:marRight w:val="0"/>
                  <w:marTop w:val="0"/>
                  <w:marBottom w:val="0"/>
                  <w:divBdr>
                    <w:top w:val="none" w:sz="0" w:space="0" w:color="auto"/>
                    <w:left w:val="none" w:sz="0" w:space="0" w:color="auto"/>
                    <w:bottom w:val="none" w:sz="0" w:space="0" w:color="auto"/>
                    <w:right w:val="none" w:sz="0" w:space="0" w:color="auto"/>
                  </w:divBdr>
                  <w:divsChild>
                    <w:div w:id="693531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007197">
              <w:marLeft w:val="0"/>
              <w:marRight w:val="0"/>
              <w:marTop w:val="0"/>
              <w:marBottom w:val="0"/>
              <w:divBdr>
                <w:top w:val="none" w:sz="0" w:space="0" w:color="auto"/>
                <w:left w:val="none" w:sz="0" w:space="0" w:color="auto"/>
                <w:bottom w:val="none" w:sz="0" w:space="0" w:color="auto"/>
                <w:right w:val="none" w:sz="0" w:space="0" w:color="auto"/>
              </w:divBdr>
              <w:divsChild>
                <w:div w:id="873888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243009">
          <w:marLeft w:val="0"/>
          <w:marRight w:val="0"/>
          <w:marTop w:val="0"/>
          <w:marBottom w:val="0"/>
          <w:divBdr>
            <w:top w:val="none" w:sz="0" w:space="0" w:color="auto"/>
            <w:left w:val="none" w:sz="0" w:space="0" w:color="auto"/>
            <w:bottom w:val="none" w:sz="0" w:space="0" w:color="auto"/>
            <w:right w:val="none" w:sz="0" w:space="0" w:color="auto"/>
          </w:divBdr>
          <w:divsChild>
            <w:div w:id="1838688532">
              <w:marLeft w:val="0"/>
              <w:marRight w:val="0"/>
              <w:marTop w:val="0"/>
              <w:marBottom w:val="0"/>
              <w:divBdr>
                <w:top w:val="none" w:sz="0" w:space="0" w:color="auto"/>
                <w:left w:val="none" w:sz="0" w:space="0" w:color="auto"/>
                <w:bottom w:val="none" w:sz="0" w:space="0" w:color="auto"/>
                <w:right w:val="none" w:sz="0" w:space="0" w:color="auto"/>
              </w:divBdr>
              <w:divsChild>
                <w:div w:id="2115245197">
                  <w:marLeft w:val="0"/>
                  <w:marRight w:val="0"/>
                  <w:marTop w:val="0"/>
                  <w:marBottom w:val="0"/>
                  <w:divBdr>
                    <w:top w:val="none" w:sz="0" w:space="0" w:color="auto"/>
                    <w:left w:val="none" w:sz="0" w:space="0" w:color="auto"/>
                    <w:bottom w:val="none" w:sz="0" w:space="0" w:color="auto"/>
                    <w:right w:val="none" w:sz="0" w:space="0" w:color="auto"/>
                  </w:divBdr>
                  <w:divsChild>
                    <w:div w:id="5355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781286">
              <w:marLeft w:val="0"/>
              <w:marRight w:val="0"/>
              <w:marTop w:val="0"/>
              <w:marBottom w:val="0"/>
              <w:divBdr>
                <w:top w:val="none" w:sz="0" w:space="0" w:color="auto"/>
                <w:left w:val="none" w:sz="0" w:space="0" w:color="auto"/>
                <w:bottom w:val="none" w:sz="0" w:space="0" w:color="auto"/>
                <w:right w:val="none" w:sz="0" w:space="0" w:color="auto"/>
              </w:divBdr>
              <w:divsChild>
                <w:div w:id="1821580086">
                  <w:marLeft w:val="0"/>
                  <w:marRight w:val="0"/>
                  <w:marTop w:val="0"/>
                  <w:marBottom w:val="0"/>
                  <w:divBdr>
                    <w:top w:val="none" w:sz="0" w:space="0" w:color="auto"/>
                    <w:left w:val="none" w:sz="0" w:space="0" w:color="auto"/>
                    <w:bottom w:val="none" w:sz="0" w:space="0" w:color="auto"/>
                    <w:right w:val="none" w:sz="0" w:space="0" w:color="auto"/>
                  </w:divBdr>
                </w:div>
              </w:divsChild>
            </w:div>
            <w:div w:id="1974945799">
              <w:marLeft w:val="0"/>
              <w:marRight w:val="0"/>
              <w:marTop w:val="0"/>
              <w:marBottom w:val="0"/>
              <w:divBdr>
                <w:top w:val="none" w:sz="0" w:space="0" w:color="auto"/>
                <w:left w:val="none" w:sz="0" w:space="0" w:color="auto"/>
                <w:bottom w:val="none" w:sz="0" w:space="0" w:color="auto"/>
                <w:right w:val="none" w:sz="0" w:space="0" w:color="auto"/>
              </w:divBdr>
              <w:divsChild>
                <w:div w:id="571039920">
                  <w:marLeft w:val="0"/>
                  <w:marRight w:val="0"/>
                  <w:marTop w:val="0"/>
                  <w:marBottom w:val="0"/>
                  <w:divBdr>
                    <w:top w:val="none" w:sz="0" w:space="0" w:color="auto"/>
                    <w:left w:val="none" w:sz="0" w:space="0" w:color="auto"/>
                    <w:bottom w:val="none" w:sz="0" w:space="0" w:color="auto"/>
                    <w:right w:val="none" w:sz="0" w:space="0" w:color="auto"/>
                  </w:divBdr>
                </w:div>
              </w:divsChild>
            </w:div>
            <w:div w:id="581908743">
              <w:marLeft w:val="0"/>
              <w:marRight w:val="0"/>
              <w:marTop w:val="0"/>
              <w:marBottom w:val="0"/>
              <w:divBdr>
                <w:top w:val="none" w:sz="0" w:space="0" w:color="auto"/>
                <w:left w:val="none" w:sz="0" w:space="0" w:color="auto"/>
                <w:bottom w:val="none" w:sz="0" w:space="0" w:color="auto"/>
                <w:right w:val="none" w:sz="0" w:space="0" w:color="auto"/>
              </w:divBdr>
              <w:divsChild>
                <w:div w:id="1654602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040816">
          <w:marLeft w:val="0"/>
          <w:marRight w:val="0"/>
          <w:marTop w:val="0"/>
          <w:marBottom w:val="0"/>
          <w:divBdr>
            <w:top w:val="none" w:sz="0" w:space="0" w:color="auto"/>
            <w:left w:val="none" w:sz="0" w:space="0" w:color="auto"/>
            <w:bottom w:val="none" w:sz="0" w:space="0" w:color="auto"/>
            <w:right w:val="none" w:sz="0" w:space="0" w:color="auto"/>
          </w:divBdr>
          <w:divsChild>
            <w:div w:id="673267007">
              <w:marLeft w:val="0"/>
              <w:marRight w:val="0"/>
              <w:marTop w:val="0"/>
              <w:marBottom w:val="0"/>
              <w:divBdr>
                <w:top w:val="none" w:sz="0" w:space="0" w:color="auto"/>
                <w:left w:val="none" w:sz="0" w:space="0" w:color="auto"/>
                <w:bottom w:val="none" w:sz="0" w:space="0" w:color="auto"/>
                <w:right w:val="none" w:sz="0" w:space="0" w:color="auto"/>
              </w:divBdr>
              <w:divsChild>
                <w:div w:id="485324252">
                  <w:marLeft w:val="0"/>
                  <w:marRight w:val="0"/>
                  <w:marTop w:val="0"/>
                  <w:marBottom w:val="0"/>
                  <w:divBdr>
                    <w:top w:val="none" w:sz="0" w:space="0" w:color="auto"/>
                    <w:left w:val="none" w:sz="0" w:space="0" w:color="auto"/>
                    <w:bottom w:val="none" w:sz="0" w:space="0" w:color="auto"/>
                    <w:right w:val="none" w:sz="0" w:space="0" w:color="auto"/>
                  </w:divBdr>
                </w:div>
              </w:divsChild>
            </w:div>
            <w:div w:id="1502696816">
              <w:marLeft w:val="0"/>
              <w:marRight w:val="0"/>
              <w:marTop w:val="0"/>
              <w:marBottom w:val="0"/>
              <w:divBdr>
                <w:top w:val="none" w:sz="0" w:space="0" w:color="auto"/>
                <w:left w:val="none" w:sz="0" w:space="0" w:color="auto"/>
                <w:bottom w:val="none" w:sz="0" w:space="0" w:color="auto"/>
                <w:right w:val="none" w:sz="0" w:space="0" w:color="auto"/>
              </w:divBdr>
              <w:divsChild>
                <w:div w:id="996492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421080">
      <w:bodyDiv w:val="1"/>
      <w:marLeft w:val="0"/>
      <w:marRight w:val="0"/>
      <w:marTop w:val="0"/>
      <w:marBottom w:val="0"/>
      <w:divBdr>
        <w:top w:val="none" w:sz="0" w:space="0" w:color="auto"/>
        <w:left w:val="none" w:sz="0" w:space="0" w:color="auto"/>
        <w:bottom w:val="none" w:sz="0" w:space="0" w:color="auto"/>
        <w:right w:val="none" w:sz="0" w:space="0" w:color="auto"/>
      </w:divBdr>
      <w:divsChild>
        <w:div w:id="853224285">
          <w:marLeft w:val="0"/>
          <w:marRight w:val="0"/>
          <w:marTop w:val="0"/>
          <w:marBottom w:val="0"/>
          <w:divBdr>
            <w:top w:val="none" w:sz="0" w:space="0" w:color="auto"/>
            <w:left w:val="none" w:sz="0" w:space="0" w:color="auto"/>
            <w:bottom w:val="none" w:sz="0" w:space="0" w:color="auto"/>
            <w:right w:val="none" w:sz="0" w:space="0" w:color="auto"/>
          </w:divBdr>
        </w:div>
        <w:div w:id="1170950395">
          <w:marLeft w:val="0"/>
          <w:marRight w:val="0"/>
          <w:marTop w:val="0"/>
          <w:marBottom w:val="0"/>
          <w:divBdr>
            <w:top w:val="none" w:sz="0" w:space="0" w:color="auto"/>
            <w:left w:val="none" w:sz="0" w:space="0" w:color="auto"/>
            <w:bottom w:val="none" w:sz="0" w:space="0" w:color="auto"/>
            <w:right w:val="none" w:sz="0" w:space="0" w:color="auto"/>
          </w:divBdr>
        </w:div>
        <w:div w:id="1595432115">
          <w:marLeft w:val="0"/>
          <w:marRight w:val="0"/>
          <w:marTop w:val="0"/>
          <w:marBottom w:val="0"/>
          <w:divBdr>
            <w:top w:val="none" w:sz="0" w:space="0" w:color="auto"/>
            <w:left w:val="none" w:sz="0" w:space="0" w:color="auto"/>
            <w:bottom w:val="none" w:sz="0" w:space="0" w:color="auto"/>
            <w:right w:val="none" w:sz="0" w:space="0" w:color="auto"/>
          </w:divBdr>
        </w:div>
        <w:div w:id="704600749">
          <w:marLeft w:val="0"/>
          <w:marRight w:val="0"/>
          <w:marTop w:val="0"/>
          <w:marBottom w:val="0"/>
          <w:divBdr>
            <w:top w:val="none" w:sz="0" w:space="0" w:color="auto"/>
            <w:left w:val="none" w:sz="0" w:space="0" w:color="auto"/>
            <w:bottom w:val="none" w:sz="0" w:space="0" w:color="auto"/>
            <w:right w:val="none" w:sz="0" w:space="0" w:color="auto"/>
          </w:divBdr>
        </w:div>
      </w:divsChild>
    </w:div>
    <w:div w:id="1426924726">
      <w:bodyDiv w:val="1"/>
      <w:marLeft w:val="0"/>
      <w:marRight w:val="0"/>
      <w:marTop w:val="0"/>
      <w:marBottom w:val="0"/>
      <w:divBdr>
        <w:top w:val="none" w:sz="0" w:space="0" w:color="auto"/>
        <w:left w:val="none" w:sz="0" w:space="0" w:color="auto"/>
        <w:bottom w:val="none" w:sz="0" w:space="0" w:color="auto"/>
        <w:right w:val="none" w:sz="0" w:space="0" w:color="auto"/>
      </w:divBdr>
      <w:divsChild>
        <w:div w:id="1203518928">
          <w:marLeft w:val="0"/>
          <w:marRight w:val="0"/>
          <w:marTop w:val="0"/>
          <w:marBottom w:val="0"/>
          <w:divBdr>
            <w:top w:val="none" w:sz="0" w:space="0" w:color="auto"/>
            <w:left w:val="none" w:sz="0" w:space="0" w:color="auto"/>
            <w:bottom w:val="none" w:sz="0" w:space="0" w:color="auto"/>
            <w:right w:val="none" w:sz="0" w:space="0" w:color="auto"/>
          </w:divBdr>
        </w:div>
        <w:div w:id="1563834200">
          <w:marLeft w:val="0"/>
          <w:marRight w:val="0"/>
          <w:marTop w:val="0"/>
          <w:marBottom w:val="0"/>
          <w:divBdr>
            <w:top w:val="none" w:sz="0" w:space="0" w:color="auto"/>
            <w:left w:val="none" w:sz="0" w:space="0" w:color="auto"/>
            <w:bottom w:val="none" w:sz="0" w:space="0" w:color="auto"/>
            <w:right w:val="none" w:sz="0" w:space="0" w:color="auto"/>
          </w:divBdr>
        </w:div>
        <w:div w:id="1704162910">
          <w:marLeft w:val="0"/>
          <w:marRight w:val="0"/>
          <w:marTop w:val="0"/>
          <w:marBottom w:val="0"/>
          <w:divBdr>
            <w:top w:val="none" w:sz="0" w:space="0" w:color="auto"/>
            <w:left w:val="none" w:sz="0" w:space="0" w:color="auto"/>
            <w:bottom w:val="none" w:sz="0" w:space="0" w:color="auto"/>
            <w:right w:val="none" w:sz="0" w:space="0" w:color="auto"/>
          </w:divBdr>
        </w:div>
        <w:div w:id="1921334103">
          <w:marLeft w:val="0"/>
          <w:marRight w:val="0"/>
          <w:marTop w:val="0"/>
          <w:marBottom w:val="0"/>
          <w:divBdr>
            <w:top w:val="none" w:sz="0" w:space="0" w:color="auto"/>
            <w:left w:val="none" w:sz="0" w:space="0" w:color="auto"/>
            <w:bottom w:val="none" w:sz="0" w:space="0" w:color="auto"/>
            <w:right w:val="none" w:sz="0" w:space="0" w:color="auto"/>
          </w:divBdr>
        </w:div>
      </w:divsChild>
    </w:div>
    <w:div w:id="1428233850">
      <w:bodyDiv w:val="1"/>
      <w:marLeft w:val="0"/>
      <w:marRight w:val="0"/>
      <w:marTop w:val="0"/>
      <w:marBottom w:val="0"/>
      <w:divBdr>
        <w:top w:val="none" w:sz="0" w:space="0" w:color="auto"/>
        <w:left w:val="none" w:sz="0" w:space="0" w:color="auto"/>
        <w:bottom w:val="none" w:sz="0" w:space="0" w:color="auto"/>
        <w:right w:val="none" w:sz="0" w:space="0" w:color="auto"/>
      </w:divBdr>
      <w:divsChild>
        <w:div w:id="1951623379">
          <w:marLeft w:val="0"/>
          <w:marRight w:val="0"/>
          <w:marTop w:val="0"/>
          <w:marBottom w:val="0"/>
          <w:divBdr>
            <w:top w:val="none" w:sz="0" w:space="0" w:color="auto"/>
            <w:left w:val="none" w:sz="0" w:space="0" w:color="auto"/>
            <w:bottom w:val="none" w:sz="0" w:space="0" w:color="auto"/>
            <w:right w:val="none" w:sz="0" w:space="0" w:color="auto"/>
          </w:divBdr>
        </w:div>
        <w:div w:id="953365087">
          <w:marLeft w:val="0"/>
          <w:marRight w:val="0"/>
          <w:marTop w:val="0"/>
          <w:marBottom w:val="0"/>
          <w:divBdr>
            <w:top w:val="none" w:sz="0" w:space="0" w:color="auto"/>
            <w:left w:val="none" w:sz="0" w:space="0" w:color="auto"/>
            <w:bottom w:val="none" w:sz="0" w:space="0" w:color="auto"/>
            <w:right w:val="none" w:sz="0" w:space="0" w:color="auto"/>
          </w:divBdr>
        </w:div>
        <w:div w:id="491674976">
          <w:marLeft w:val="0"/>
          <w:marRight w:val="0"/>
          <w:marTop w:val="0"/>
          <w:marBottom w:val="0"/>
          <w:divBdr>
            <w:top w:val="none" w:sz="0" w:space="0" w:color="auto"/>
            <w:left w:val="none" w:sz="0" w:space="0" w:color="auto"/>
            <w:bottom w:val="none" w:sz="0" w:space="0" w:color="auto"/>
            <w:right w:val="none" w:sz="0" w:space="0" w:color="auto"/>
          </w:divBdr>
        </w:div>
        <w:div w:id="1707829604">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331837642">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1040712178">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0812598">
      <w:bodyDiv w:val="1"/>
      <w:marLeft w:val="0"/>
      <w:marRight w:val="0"/>
      <w:marTop w:val="0"/>
      <w:marBottom w:val="0"/>
      <w:divBdr>
        <w:top w:val="none" w:sz="0" w:space="0" w:color="auto"/>
        <w:left w:val="none" w:sz="0" w:space="0" w:color="auto"/>
        <w:bottom w:val="none" w:sz="0" w:space="0" w:color="auto"/>
        <w:right w:val="none" w:sz="0" w:space="0" w:color="auto"/>
      </w:divBdr>
      <w:divsChild>
        <w:div w:id="76486239">
          <w:marLeft w:val="0"/>
          <w:marRight w:val="0"/>
          <w:marTop w:val="0"/>
          <w:marBottom w:val="0"/>
          <w:divBdr>
            <w:top w:val="none" w:sz="0" w:space="0" w:color="auto"/>
            <w:left w:val="none" w:sz="0" w:space="0" w:color="auto"/>
            <w:bottom w:val="none" w:sz="0" w:space="0" w:color="auto"/>
            <w:right w:val="none" w:sz="0" w:space="0" w:color="auto"/>
          </w:divBdr>
        </w:div>
        <w:div w:id="828055796">
          <w:marLeft w:val="0"/>
          <w:marRight w:val="0"/>
          <w:marTop w:val="0"/>
          <w:marBottom w:val="0"/>
          <w:divBdr>
            <w:top w:val="none" w:sz="0" w:space="0" w:color="auto"/>
            <w:left w:val="none" w:sz="0" w:space="0" w:color="auto"/>
            <w:bottom w:val="none" w:sz="0" w:space="0" w:color="auto"/>
            <w:right w:val="none" w:sz="0" w:space="0" w:color="auto"/>
          </w:divBdr>
        </w:div>
        <w:div w:id="1074006492">
          <w:marLeft w:val="0"/>
          <w:marRight w:val="0"/>
          <w:marTop w:val="0"/>
          <w:marBottom w:val="0"/>
          <w:divBdr>
            <w:top w:val="none" w:sz="0" w:space="0" w:color="auto"/>
            <w:left w:val="none" w:sz="0" w:space="0" w:color="auto"/>
            <w:bottom w:val="none" w:sz="0" w:space="0" w:color="auto"/>
            <w:right w:val="none" w:sz="0" w:space="0" w:color="auto"/>
          </w:divBdr>
        </w:div>
        <w:div w:id="1365523114">
          <w:marLeft w:val="0"/>
          <w:marRight w:val="0"/>
          <w:marTop w:val="0"/>
          <w:marBottom w:val="0"/>
          <w:divBdr>
            <w:top w:val="none" w:sz="0" w:space="0" w:color="auto"/>
            <w:left w:val="none" w:sz="0" w:space="0" w:color="auto"/>
            <w:bottom w:val="none" w:sz="0" w:space="0" w:color="auto"/>
            <w:right w:val="none" w:sz="0" w:space="0" w:color="auto"/>
          </w:divBdr>
        </w:div>
      </w:divsChild>
    </w:div>
    <w:div w:id="1433821337">
      <w:bodyDiv w:val="1"/>
      <w:marLeft w:val="0"/>
      <w:marRight w:val="0"/>
      <w:marTop w:val="0"/>
      <w:marBottom w:val="0"/>
      <w:divBdr>
        <w:top w:val="none" w:sz="0" w:space="0" w:color="auto"/>
        <w:left w:val="none" w:sz="0" w:space="0" w:color="auto"/>
        <w:bottom w:val="none" w:sz="0" w:space="0" w:color="auto"/>
        <w:right w:val="none" w:sz="0" w:space="0" w:color="auto"/>
      </w:divBdr>
      <w:divsChild>
        <w:div w:id="338123561">
          <w:marLeft w:val="0"/>
          <w:marRight w:val="0"/>
          <w:marTop w:val="0"/>
          <w:marBottom w:val="0"/>
          <w:divBdr>
            <w:top w:val="none" w:sz="0" w:space="0" w:color="auto"/>
            <w:left w:val="none" w:sz="0" w:space="0" w:color="auto"/>
            <w:bottom w:val="none" w:sz="0" w:space="0" w:color="auto"/>
            <w:right w:val="none" w:sz="0" w:space="0" w:color="auto"/>
          </w:divBdr>
        </w:div>
        <w:div w:id="978193706">
          <w:marLeft w:val="0"/>
          <w:marRight w:val="0"/>
          <w:marTop w:val="0"/>
          <w:marBottom w:val="0"/>
          <w:divBdr>
            <w:top w:val="none" w:sz="0" w:space="0" w:color="auto"/>
            <w:left w:val="none" w:sz="0" w:space="0" w:color="auto"/>
            <w:bottom w:val="none" w:sz="0" w:space="0" w:color="auto"/>
            <w:right w:val="none" w:sz="0" w:space="0" w:color="auto"/>
          </w:divBdr>
        </w:div>
        <w:div w:id="1292247260">
          <w:marLeft w:val="0"/>
          <w:marRight w:val="0"/>
          <w:marTop w:val="0"/>
          <w:marBottom w:val="0"/>
          <w:divBdr>
            <w:top w:val="none" w:sz="0" w:space="0" w:color="auto"/>
            <w:left w:val="none" w:sz="0" w:space="0" w:color="auto"/>
            <w:bottom w:val="none" w:sz="0" w:space="0" w:color="auto"/>
            <w:right w:val="none" w:sz="0" w:space="0" w:color="auto"/>
          </w:divBdr>
        </w:div>
        <w:div w:id="1311980871">
          <w:marLeft w:val="0"/>
          <w:marRight w:val="0"/>
          <w:marTop w:val="0"/>
          <w:marBottom w:val="0"/>
          <w:divBdr>
            <w:top w:val="none" w:sz="0" w:space="0" w:color="auto"/>
            <w:left w:val="none" w:sz="0" w:space="0" w:color="auto"/>
            <w:bottom w:val="none" w:sz="0" w:space="0" w:color="auto"/>
            <w:right w:val="none" w:sz="0" w:space="0" w:color="auto"/>
          </w:divBdr>
        </w:div>
      </w:divsChild>
    </w:div>
    <w:div w:id="1436095534">
      <w:bodyDiv w:val="1"/>
      <w:marLeft w:val="0"/>
      <w:marRight w:val="0"/>
      <w:marTop w:val="0"/>
      <w:marBottom w:val="0"/>
      <w:divBdr>
        <w:top w:val="none" w:sz="0" w:space="0" w:color="auto"/>
        <w:left w:val="none" w:sz="0" w:space="0" w:color="auto"/>
        <w:bottom w:val="none" w:sz="0" w:space="0" w:color="auto"/>
        <w:right w:val="none" w:sz="0" w:space="0" w:color="auto"/>
      </w:divBdr>
      <w:divsChild>
        <w:div w:id="409087751">
          <w:marLeft w:val="0"/>
          <w:marRight w:val="0"/>
          <w:marTop w:val="0"/>
          <w:marBottom w:val="0"/>
          <w:divBdr>
            <w:top w:val="none" w:sz="0" w:space="0" w:color="auto"/>
            <w:left w:val="none" w:sz="0" w:space="0" w:color="auto"/>
            <w:bottom w:val="none" w:sz="0" w:space="0" w:color="auto"/>
            <w:right w:val="none" w:sz="0" w:space="0" w:color="auto"/>
          </w:divBdr>
        </w:div>
        <w:div w:id="486938764">
          <w:marLeft w:val="0"/>
          <w:marRight w:val="0"/>
          <w:marTop w:val="0"/>
          <w:marBottom w:val="0"/>
          <w:divBdr>
            <w:top w:val="none" w:sz="0" w:space="0" w:color="auto"/>
            <w:left w:val="none" w:sz="0" w:space="0" w:color="auto"/>
            <w:bottom w:val="none" w:sz="0" w:space="0" w:color="auto"/>
            <w:right w:val="none" w:sz="0" w:space="0" w:color="auto"/>
          </w:divBdr>
        </w:div>
        <w:div w:id="657809800">
          <w:marLeft w:val="0"/>
          <w:marRight w:val="0"/>
          <w:marTop w:val="0"/>
          <w:marBottom w:val="0"/>
          <w:divBdr>
            <w:top w:val="none" w:sz="0" w:space="0" w:color="auto"/>
            <w:left w:val="none" w:sz="0" w:space="0" w:color="auto"/>
            <w:bottom w:val="none" w:sz="0" w:space="0" w:color="auto"/>
            <w:right w:val="none" w:sz="0" w:space="0" w:color="auto"/>
          </w:divBdr>
        </w:div>
        <w:div w:id="1884101166">
          <w:marLeft w:val="0"/>
          <w:marRight w:val="0"/>
          <w:marTop w:val="0"/>
          <w:marBottom w:val="0"/>
          <w:divBdr>
            <w:top w:val="none" w:sz="0" w:space="0" w:color="auto"/>
            <w:left w:val="none" w:sz="0" w:space="0" w:color="auto"/>
            <w:bottom w:val="none" w:sz="0" w:space="0" w:color="auto"/>
            <w:right w:val="none" w:sz="0" w:space="0" w:color="auto"/>
          </w:divBdr>
        </w:div>
      </w:divsChild>
    </w:div>
    <w:div w:id="1436560076">
      <w:bodyDiv w:val="1"/>
      <w:marLeft w:val="0"/>
      <w:marRight w:val="0"/>
      <w:marTop w:val="0"/>
      <w:marBottom w:val="0"/>
      <w:divBdr>
        <w:top w:val="none" w:sz="0" w:space="0" w:color="auto"/>
        <w:left w:val="none" w:sz="0" w:space="0" w:color="auto"/>
        <w:bottom w:val="none" w:sz="0" w:space="0" w:color="auto"/>
        <w:right w:val="none" w:sz="0" w:space="0" w:color="auto"/>
      </w:divBdr>
      <w:divsChild>
        <w:div w:id="287902906">
          <w:marLeft w:val="0"/>
          <w:marRight w:val="0"/>
          <w:marTop w:val="0"/>
          <w:marBottom w:val="0"/>
          <w:divBdr>
            <w:top w:val="none" w:sz="0" w:space="0" w:color="auto"/>
            <w:left w:val="none" w:sz="0" w:space="0" w:color="auto"/>
            <w:bottom w:val="none" w:sz="0" w:space="0" w:color="auto"/>
            <w:right w:val="none" w:sz="0" w:space="0" w:color="auto"/>
          </w:divBdr>
        </w:div>
        <w:div w:id="555169791">
          <w:marLeft w:val="0"/>
          <w:marRight w:val="0"/>
          <w:marTop w:val="0"/>
          <w:marBottom w:val="0"/>
          <w:divBdr>
            <w:top w:val="none" w:sz="0" w:space="0" w:color="auto"/>
            <w:left w:val="none" w:sz="0" w:space="0" w:color="auto"/>
            <w:bottom w:val="none" w:sz="0" w:space="0" w:color="auto"/>
            <w:right w:val="none" w:sz="0" w:space="0" w:color="auto"/>
          </w:divBdr>
        </w:div>
        <w:div w:id="1030448724">
          <w:marLeft w:val="0"/>
          <w:marRight w:val="0"/>
          <w:marTop w:val="0"/>
          <w:marBottom w:val="0"/>
          <w:divBdr>
            <w:top w:val="none" w:sz="0" w:space="0" w:color="auto"/>
            <w:left w:val="none" w:sz="0" w:space="0" w:color="auto"/>
            <w:bottom w:val="none" w:sz="0" w:space="0" w:color="auto"/>
            <w:right w:val="none" w:sz="0" w:space="0" w:color="auto"/>
          </w:divBdr>
        </w:div>
        <w:div w:id="1861240428">
          <w:marLeft w:val="0"/>
          <w:marRight w:val="0"/>
          <w:marTop w:val="0"/>
          <w:marBottom w:val="0"/>
          <w:divBdr>
            <w:top w:val="none" w:sz="0" w:space="0" w:color="auto"/>
            <w:left w:val="none" w:sz="0" w:space="0" w:color="auto"/>
            <w:bottom w:val="none" w:sz="0" w:space="0" w:color="auto"/>
            <w:right w:val="none" w:sz="0" w:space="0" w:color="auto"/>
          </w:divBdr>
        </w:div>
      </w:divsChild>
    </w:div>
    <w:div w:id="1436706404">
      <w:bodyDiv w:val="1"/>
      <w:marLeft w:val="0"/>
      <w:marRight w:val="0"/>
      <w:marTop w:val="0"/>
      <w:marBottom w:val="0"/>
      <w:divBdr>
        <w:top w:val="none" w:sz="0" w:space="0" w:color="auto"/>
        <w:left w:val="none" w:sz="0" w:space="0" w:color="auto"/>
        <w:bottom w:val="none" w:sz="0" w:space="0" w:color="auto"/>
        <w:right w:val="none" w:sz="0" w:space="0" w:color="auto"/>
      </w:divBdr>
      <w:divsChild>
        <w:div w:id="499083395">
          <w:marLeft w:val="0"/>
          <w:marRight w:val="0"/>
          <w:marTop w:val="0"/>
          <w:marBottom w:val="0"/>
          <w:divBdr>
            <w:top w:val="none" w:sz="0" w:space="0" w:color="auto"/>
            <w:left w:val="none" w:sz="0" w:space="0" w:color="auto"/>
            <w:bottom w:val="none" w:sz="0" w:space="0" w:color="auto"/>
            <w:right w:val="none" w:sz="0" w:space="0" w:color="auto"/>
          </w:divBdr>
        </w:div>
        <w:div w:id="572357154">
          <w:marLeft w:val="0"/>
          <w:marRight w:val="0"/>
          <w:marTop w:val="0"/>
          <w:marBottom w:val="0"/>
          <w:divBdr>
            <w:top w:val="none" w:sz="0" w:space="0" w:color="auto"/>
            <w:left w:val="none" w:sz="0" w:space="0" w:color="auto"/>
            <w:bottom w:val="none" w:sz="0" w:space="0" w:color="auto"/>
            <w:right w:val="none" w:sz="0" w:space="0" w:color="auto"/>
          </w:divBdr>
        </w:div>
        <w:div w:id="965502098">
          <w:marLeft w:val="0"/>
          <w:marRight w:val="0"/>
          <w:marTop w:val="0"/>
          <w:marBottom w:val="0"/>
          <w:divBdr>
            <w:top w:val="none" w:sz="0" w:space="0" w:color="auto"/>
            <w:left w:val="none" w:sz="0" w:space="0" w:color="auto"/>
            <w:bottom w:val="none" w:sz="0" w:space="0" w:color="auto"/>
            <w:right w:val="none" w:sz="0" w:space="0" w:color="auto"/>
          </w:divBdr>
        </w:div>
        <w:div w:id="1507749210">
          <w:marLeft w:val="0"/>
          <w:marRight w:val="0"/>
          <w:marTop w:val="0"/>
          <w:marBottom w:val="0"/>
          <w:divBdr>
            <w:top w:val="none" w:sz="0" w:space="0" w:color="auto"/>
            <w:left w:val="none" w:sz="0" w:space="0" w:color="auto"/>
            <w:bottom w:val="none" w:sz="0" w:space="0" w:color="auto"/>
            <w:right w:val="none" w:sz="0" w:space="0" w:color="auto"/>
          </w:divBdr>
        </w:div>
      </w:divsChild>
    </w:div>
    <w:div w:id="1436754883">
      <w:bodyDiv w:val="1"/>
      <w:marLeft w:val="0"/>
      <w:marRight w:val="0"/>
      <w:marTop w:val="0"/>
      <w:marBottom w:val="0"/>
      <w:divBdr>
        <w:top w:val="none" w:sz="0" w:space="0" w:color="auto"/>
        <w:left w:val="none" w:sz="0" w:space="0" w:color="auto"/>
        <w:bottom w:val="none" w:sz="0" w:space="0" w:color="auto"/>
        <w:right w:val="none" w:sz="0" w:space="0" w:color="auto"/>
      </w:divBdr>
      <w:divsChild>
        <w:div w:id="253443891">
          <w:marLeft w:val="0"/>
          <w:marRight w:val="0"/>
          <w:marTop w:val="0"/>
          <w:marBottom w:val="0"/>
          <w:divBdr>
            <w:top w:val="none" w:sz="0" w:space="0" w:color="auto"/>
            <w:left w:val="none" w:sz="0" w:space="0" w:color="auto"/>
            <w:bottom w:val="none" w:sz="0" w:space="0" w:color="auto"/>
            <w:right w:val="none" w:sz="0" w:space="0" w:color="auto"/>
          </w:divBdr>
        </w:div>
        <w:div w:id="647054378">
          <w:marLeft w:val="0"/>
          <w:marRight w:val="0"/>
          <w:marTop w:val="0"/>
          <w:marBottom w:val="0"/>
          <w:divBdr>
            <w:top w:val="none" w:sz="0" w:space="0" w:color="auto"/>
            <w:left w:val="none" w:sz="0" w:space="0" w:color="auto"/>
            <w:bottom w:val="none" w:sz="0" w:space="0" w:color="auto"/>
            <w:right w:val="none" w:sz="0" w:space="0" w:color="auto"/>
          </w:divBdr>
        </w:div>
        <w:div w:id="1652752694">
          <w:marLeft w:val="0"/>
          <w:marRight w:val="0"/>
          <w:marTop w:val="0"/>
          <w:marBottom w:val="0"/>
          <w:divBdr>
            <w:top w:val="none" w:sz="0" w:space="0" w:color="auto"/>
            <w:left w:val="none" w:sz="0" w:space="0" w:color="auto"/>
            <w:bottom w:val="none" w:sz="0" w:space="0" w:color="auto"/>
            <w:right w:val="none" w:sz="0" w:space="0" w:color="auto"/>
          </w:divBdr>
        </w:div>
        <w:div w:id="1937978227">
          <w:marLeft w:val="0"/>
          <w:marRight w:val="0"/>
          <w:marTop w:val="0"/>
          <w:marBottom w:val="0"/>
          <w:divBdr>
            <w:top w:val="none" w:sz="0" w:space="0" w:color="auto"/>
            <w:left w:val="none" w:sz="0" w:space="0" w:color="auto"/>
            <w:bottom w:val="none" w:sz="0" w:space="0" w:color="auto"/>
            <w:right w:val="none" w:sz="0" w:space="0" w:color="auto"/>
          </w:divBdr>
        </w:div>
      </w:divsChild>
    </w:div>
    <w:div w:id="1438057260">
      <w:bodyDiv w:val="1"/>
      <w:marLeft w:val="0"/>
      <w:marRight w:val="0"/>
      <w:marTop w:val="0"/>
      <w:marBottom w:val="0"/>
      <w:divBdr>
        <w:top w:val="none" w:sz="0" w:space="0" w:color="auto"/>
        <w:left w:val="none" w:sz="0" w:space="0" w:color="auto"/>
        <w:bottom w:val="none" w:sz="0" w:space="0" w:color="auto"/>
        <w:right w:val="none" w:sz="0" w:space="0" w:color="auto"/>
      </w:divBdr>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1916474981">
          <w:marLeft w:val="0"/>
          <w:marRight w:val="0"/>
          <w:marTop w:val="0"/>
          <w:marBottom w:val="0"/>
          <w:divBdr>
            <w:top w:val="none" w:sz="0" w:space="0" w:color="auto"/>
            <w:left w:val="none" w:sz="0" w:space="0" w:color="auto"/>
            <w:bottom w:val="none" w:sz="0" w:space="0" w:color="auto"/>
            <w:right w:val="none" w:sz="0" w:space="0" w:color="auto"/>
          </w:divBdr>
        </w:div>
      </w:divsChild>
    </w:div>
    <w:div w:id="1440181305">
      <w:bodyDiv w:val="1"/>
      <w:marLeft w:val="0"/>
      <w:marRight w:val="0"/>
      <w:marTop w:val="0"/>
      <w:marBottom w:val="0"/>
      <w:divBdr>
        <w:top w:val="none" w:sz="0" w:space="0" w:color="auto"/>
        <w:left w:val="none" w:sz="0" w:space="0" w:color="auto"/>
        <w:bottom w:val="none" w:sz="0" w:space="0" w:color="auto"/>
        <w:right w:val="none" w:sz="0" w:space="0" w:color="auto"/>
      </w:divBdr>
      <w:divsChild>
        <w:div w:id="177087022">
          <w:marLeft w:val="0"/>
          <w:marRight w:val="0"/>
          <w:marTop w:val="0"/>
          <w:marBottom w:val="0"/>
          <w:divBdr>
            <w:top w:val="none" w:sz="0" w:space="0" w:color="auto"/>
            <w:left w:val="none" w:sz="0" w:space="0" w:color="auto"/>
            <w:bottom w:val="none" w:sz="0" w:space="0" w:color="auto"/>
            <w:right w:val="none" w:sz="0" w:space="0" w:color="auto"/>
          </w:divBdr>
        </w:div>
        <w:div w:id="363404616">
          <w:marLeft w:val="0"/>
          <w:marRight w:val="0"/>
          <w:marTop w:val="0"/>
          <w:marBottom w:val="0"/>
          <w:divBdr>
            <w:top w:val="none" w:sz="0" w:space="0" w:color="auto"/>
            <w:left w:val="none" w:sz="0" w:space="0" w:color="auto"/>
            <w:bottom w:val="none" w:sz="0" w:space="0" w:color="auto"/>
            <w:right w:val="none" w:sz="0" w:space="0" w:color="auto"/>
          </w:divBdr>
        </w:div>
        <w:div w:id="373622454">
          <w:marLeft w:val="0"/>
          <w:marRight w:val="0"/>
          <w:marTop w:val="0"/>
          <w:marBottom w:val="0"/>
          <w:divBdr>
            <w:top w:val="none" w:sz="0" w:space="0" w:color="auto"/>
            <w:left w:val="none" w:sz="0" w:space="0" w:color="auto"/>
            <w:bottom w:val="none" w:sz="0" w:space="0" w:color="auto"/>
            <w:right w:val="none" w:sz="0" w:space="0" w:color="auto"/>
          </w:divBdr>
        </w:div>
        <w:div w:id="564678494">
          <w:marLeft w:val="0"/>
          <w:marRight w:val="0"/>
          <w:marTop w:val="0"/>
          <w:marBottom w:val="0"/>
          <w:divBdr>
            <w:top w:val="none" w:sz="0" w:space="0" w:color="auto"/>
            <w:left w:val="none" w:sz="0" w:space="0" w:color="auto"/>
            <w:bottom w:val="none" w:sz="0" w:space="0" w:color="auto"/>
            <w:right w:val="none" w:sz="0" w:space="0" w:color="auto"/>
          </w:divBdr>
        </w:div>
      </w:divsChild>
    </w:div>
    <w:div w:id="1443643459">
      <w:bodyDiv w:val="1"/>
      <w:marLeft w:val="0"/>
      <w:marRight w:val="0"/>
      <w:marTop w:val="0"/>
      <w:marBottom w:val="0"/>
      <w:divBdr>
        <w:top w:val="none" w:sz="0" w:space="0" w:color="auto"/>
        <w:left w:val="none" w:sz="0" w:space="0" w:color="auto"/>
        <w:bottom w:val="none" w:sz="0" w:space="0" w:color="auto"/>
        <w:right w:val="none" w:sz="0" w:space="0" w:color="auto"/>
      </w:divBdr>
      <w:divsChild>
        <w:div w:id="1102454530">
          <w:marLeft w:val="0"/>
          <w:marRight w:val="0"/>
          <w:marTop w:val="0"/>
          <w:marBottom w:val="0"/>
          <w:divBdr>
            <w:top w:val="none" w:sz="0" w:space="0" w:color="auto"/>
            <w:left w:val="none" w:sz="0" w:space="0" w:color="auto"/>
            <w:bottom w:val="none" w:sz="0" w:space="0" w:color="auto"/>
            <w:right w:val="none" w:sz="0" w:space="0" w:color="auto"/>
          </w:divBdr>
        </w:div>
        <w:div w:id="1010764374">
          <w:marLeft w:val="0"/>
          <w:marRight w:val="0"/>
          <w:marTop w:val="0"/>
          <w:marBottom w:val="0"/>
          <w:divBdr>
            <w:top w:val="none" w:sz="0" w:space="0" w:color="auto"/>
            <w:left w:val="none" w:sz="0" w:space="0" w:color="auto"/>
            <w:bottom w:val="none" w:sz="0" w:space="0" w:color="auto"/>
            <w:right w:val="none" w:sz="0" w:space="0" w:color="auto"/>
          </w:divBdr>
        </w:div>
        <w:div w:id="684750194">
          <w:marLeft w:val="0"/>
          <w:marRight w:val="0"/>
          <w:marTop w:val="0"/>
          <w:marBottom w:val="0"/>
          <w:divBdr>
            <w:top w:val="none" w:sz="0" w:space="0" w:color="auto"/>
            <w:left w:val="none" w:sz="0" w:space="0" w:color="auto"/>
            <w:bottom w:val="none" w:sz="0" w:space="0" w:color="auto"/>
            <w:right w:val="none" w:sz="0" w:space="0" w:color="auto"/>
          </w:divBdr>
        </w:div>
        <w:div w:id="727726493">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375275">
      <w:bodyDiv w:val="1"/>
      <w:marLeft w:val="0"/>
      <w:marRight w:val="0"/>
      <w:marTop w:val="0"/>
      <w:marBottom w:val="0"/>
      <w:divBdr>
        <w:top w:val="none" w:sz="0" w:space="0" w:color="auto"/>
        <w:left w:val="none" w:sz="0" w:space="0" w:color="auto"/>
        <w:bottom w:val="none" w:sz="0" w:space="0" w:color="auto"/>
        <w:right w:val="none" w:sz="0" w:space="0" w:color="auto"/>
      </w:divBdr>
      <w:divsChild>
        <w:div w:id="140540554">
          <w:marLeft w:val="0"/>
          <w:marRight w:val="0"/>
          <w:marTop w:val="0"/>
          <w:marBottom w:val="0"/>
          <w:divBdr>
            <w:top w:val="none" w:sz="0" w:space="0" w:color="auto"/>
            <w:left w:val="none" w:sz="0" w:space="0" w:color="auto"/>
            <w:bottom w:val="none" w:sz="0" w:space="0" w:color="auto"/>
            <w:right w:val="none" w:sz="0" w:space="0" w:color="auto"/>
          </w:divBdr>
        </w:div>
        <w:div w:id="1032997732">
          <w:marLeft w:val="0"/>
          <w:marRight w:val="0"/>
          <w:marTop w:val="0"/>
          <w:marBottom w:val="0"/>
          <w:divBdr>
            <w:top w:val="none" w:sz="0" w:space="0" w:color="auto"/>
            <w:left w:val="none" w:sz="0" w:space="0" w:color="auto"/>
            <w:bottom w:val="none" w:sz="0" w:space="0" w:color="auto"/>
            <w:right w:val="none" w:sz="0" w:space="0" w:color="auto"/>
          </w:divBdr>
        </w:div>
        <w:div w:id="1323587583">
          <w:marLeft w:val="0"/>
          <w:marRight w:val="0"/>
          <w:marTop w:val="0"/>
          <w:marBottom w:val="0"/>
          <w:divBdr>
            <w:top w:val="none" w:sz="0" w:space="0" w:color="auto"/>
            <w:left w:val="none" w:sz="0" w:space="0" w:color="auto"/>
            <w:bottom w:val="none" w:sz="0" w:space="0" w:color="auto"/>
            <w:right w:val="none" w:sz="0" w:space="0" w:color="auto"/>
          </w:divBdr>
        </w:div>
        <w:div w:id="204828845">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sChild>
    </w:div>
    <w:div w:id="1445609762">
      <w:bodyDiv w:val="1"/>
      <w:marLeft w:val="0"/>
      <w:marRight w:val="0"/>
      <w:marTop w:val="0"/>
      <w:marBottom w:val="0"/>
      <w:divBdr>
        <w:top w:val="none" w:sz="0" w:space="0" w:color="auto"/>
        <w:left w:val="none" w:sz="0" w:space="0" w:color="auto"/>
        <w:bottom w:val="none" w:sz="0" w:space="0" w:color="auto"/>
        <w:right w:val="none" w:sz="0" w:space="0" w:color="auto"/>
      </w:divBdr>
      <w:divsChild>
        <w:div w:id="134420022">
          <w:marLeft w:val="0"/>
          <w:marRight w:val="0"/>
          <w:marTop w:val="0"/>
          <w:marBottom w:val="0"/>
          <w:divBdr>
            <w:top w:val="none" w:sz="0" w:space="0" w:color="auto"/>
            <w:left w:val="none" w:sz="0" w:space="0" w:color="auto"/>
            <w:bottom w:val="none" w:sz="0" w:space="0" w:color="auto"/>
            <w:right w:val="none" w:sz="0" w:space="0" w:color="auto"/>
          </w:divBdr>
        </w:div>
        <w:div w:id="441650940">
          <w:marLeft w:val="0"/>
          <w:marRight w:val="0"/>
          <w:marTop w:val="0"/>
          <w:marBottom w:val="0"/>
          <w:divBdr>
            <w:top w:val="none" w:sz="0" w:space="0" w:color="auto"/>
            <w:left w:val="none" w:sz="0" w:space="0" w:color="auto"/>
            <w:bottom w:val="none" w:sz="0" w:space="0" w:color="auto"/>
            <w:right w:val="none" w:sz="0" w:space="0" w:color="auto"/>
          </w:divBdr>
        </w:div>
        <w:div w:id="771896023">
          <w:marLeft w:val="0"/>
          <w:marRight w:val="0"/>
          <w:marTop w:val="0"/>
          <w:marBottom w:val="0"/>
          <w:divBdr>
            <w:top w:val="none" w:sz="0" w:space="0" w:color="auto"/>
            <w:left w:val="none" w:sz="0" w:space="0" w:color="auto"/>
            <w:bottom w:val="none" w:sz="0" w:space="0" w:color="auto"/>
            <w:right w:val="none" w:sz="0" w:space="0" w:color="auto"/>
          </w:divBdr>
        </w:div>
        <w:div w:id="1187253217">
          <w:marLeft w:val="0"/>
          <w:marRight w:val="0"/>
          <w:marTop w:val="0"/>
          <w:marBottom w:val="0"/>
          <w:divBdr>
            <w:top w:val="none" w:sz="0" w:space="0" w:color="auto"/>
            <w:left w:val="none" w:sz="0" w:space="0" w:color="auto"/>
            <w:bottom w:val="none" w:sz="0" w:space="0" w:color="auto"/>
            <w:right w:val="none" w:sz="0" w:space="0" w:color="auto"/>
          </w:divBdr>
        </w:div>
      </w:divsChild>
    </w:div>
    <w:div w:id="1446777326">
      <w:bodyDiv w:val="1"/>
      <w:marLeft w:val="0"/>
      <w:marRight w:val="0"/>
      <w:marTop w:val="0"/>
      <w:marBottom w:val="0"/>
      <w:divBdr>
        <w:top w:val="none" w:sz="0" w:space="0" w:color="auto"/>
        <w:left w:val="none" w:sz="0" w:space="0" w:color="auto"/>
        <w:bottom w:val="none" w:sz="0" w:space="0" w:color="auto"/>
        <w:right w:val="none" w:sz="0" w:space="0" w:color="auto"/>
      </w:divBdr>
      <w:divsChild>
        <w:div w:id="98991902">
          <w:marLeft w:val="0"/>
          <w:marRight w:val="0"/>
          <w:marTop w:val="0"/>
          <w:marBottom w:val="0"/>
          <w:divBdr>
            <w:top w:val="none" w:sz="0" w:space="0" w:color="auto"/>
            <w:left w:val="none" w:sz="0" w:space="0" w:color="auto"/>
            <w:bottom w:val="none" w:sz="0" w:space="0" w:color="auto"/>
            <w:right w:val="none" w:sz="0" w:space="0" w:color="auto"/>
          </w:divBdr>
        </w:div>
        <w:div w:id="916982760">
          <w:marLeft w:val="0"/>
          <w:marRight w:val="0"/>
          <w:marTop w:val="0"/>
          <w:marBottom w:val="0"/>
          <w:divBdr>
            <w:top w:val="none" w:sz="0" w:space="0" w:color="auto"/>
            <w:left w:val="none" w:sz="0" w:space="0" w:color="auto"/>
            <w:bottom w:val="none" w:sz="0" w:space="0" w:color="auto"/>
            <w:right w:val="none" w:sz="0" w:space="0" w:color="auto"/>
          </w:divBdr>
        </w:div>
        <w:div w:id="1152331547">
          <w:marLeft w:val="0"/>
          <w:marRight w:val="0"/>
          <w:marTop w:val="0"/>
          <w:marBottom w:val="0"/>
          <w:divBdr>
            <w:top w:val="none" w:sz="0" w:space="0" w:color="auto"/>
            <w:left w:val="none" w:sz="0" w:space="0" w:color="auto"/>
            <w:bottom w:val="none" w:sz="0" w:space="0" w:color="auto"/>
            <w:right w:val="none" w:sz="0" w:space="0" w:color="auto"/>
          </w:divBdr>
        </w:div>
        <w:div w:id="2010863523">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6995354">
      <w:bodyDiv w:val="1"/>
      <w:marLeft w:val="0"/>
      <w:marRight w:val="0"/>
      <w:marTop w:val="0"/>
      <w:marBottom w:val="0"/>
      <w:divBdr>
        <w:top w:val="none" w:sz="0" w:space="0" w:color="auto"/>
        <w:left w:val="none" w:sz="0" w:space="0" w:color="auto"/>
        <w:bottom w:val="none" w:sz="0" w:space="0" w:color="auto"/>
        <w:right w:val="none" w:sz="0" w:space="0" w:color="auto"/>
      </w:divBdr>
      <w:divsChild>
        <w:div w:id="1527937199">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7969584">
      <w:bodyDiv w:val="1"/>
      <w:marLeft w:val="0"/>
      <w:marRight w:val="0"/>
      <w:marTop w:val="0"/>
      <w:marBottom w:val="0"/>
      <w:divBdr>
        <w:top w:val="none" w:sz="0" w:space="0" w:color="auto"/>
        <w:left w:val="none" w:sz="0" w:space="0" w:color="auto"/>
        <w:bottom w:val="none" w:sz="0" w:space="0" w:color="auto"/>
        <w:right w:val="none" w:sz="0" w:space="0" w:color="auto"/>
      </w:divBdr>
      <w:divsChild>
        <w:div w:id="94443731">
          <w:marLeft w:val="0"/>
          <w:marRight w:val="0"/>
          <w:marTop w:val="0"/>
          <w:marBottom w:val="0"/>
          <w:divBdr>
            <w:top w:val="none" w:sz="0" w:space="0" w:color="auto"/>
            <w:left w:val="none" w:sz="0" w:space="0" w:color="auto"/>
            <w:bottom w:val="none" w:sz="0" w:space="0" w:color="auto"/>
            <w:right w:val="none" w:sz="0" w:space="0" w:color="auto"/>
          </w:divBdr>
        </w:div>
        <w:div w:id="775754782">
          <w:marLeft w:val="0"/>
          <w:marRight w:val="0"/>
          <w:marTop w:val="0"/>
          <w:marBottom w:val="0"/>
          <w:divBdr>
            <w:top w:val="none" w:sz="0" w:space="0" w:color="auto"/>
            <w:left w:val="none" w:sz="0" w:space="0" w:color="auto"/>
            <w:bottom w:val="none" w:sz="0" w:space="0" w:color="auto"/>
            <w:right w:val="none" w:sz="0" w:space="0" w:color="auto"/>
          </w:divBdr>
        </w:div>
        <w:div w:id="1477453219">
          <w:marLeft w:val="0"/>
          <w:marRight w:val="0"/>
          <w:marTop w:val="0"/>
          <w:marBottom w:val="0"/>
          <w:divBdr>
            <w:top w:val="none" w:sz="0" w:space="0" w:color="auto"/>
            <w:left w:val="none" w:sz="0" w:space="0" w:color="auto"/>
            <w:bottom w:val="none" w:sz="0" w:space="0" w:color="auto"/>
            <w:right w:val="none" w:sz="0" w:space="0" w:color="auto"/>
          </w:divBdr>
        </w:div>
        <w:div w:id="1962613886">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49205188">
      <w:bodyDiv w:val="1"/>
      <w:marLeft w:val="0"/>
      <w:marRight w:val="0"/>
      <w:marTop w:val="0"/>
      <w:marBottom w:val="0"/>
      <w:divBdr>
        <w:top w:val="none" w:sz="0" w:space="0" w:color="auto"/>
        <w:left w:val="none" w:sz="0" w:space="0" w:color="auto"/>
        <w:bottom w:val="none" w:sz="0" w:space="0" w:color="auto"/>
        <w:right w:val="none" w:sz="0" w:space="0" w:color="auto"/>
      </w:divBdr>
      <w:divsChild>
        <w:div w:id="1098139814">
          <w:marLeft w:val="0"/>
          <w:marRight w:val="0"/>
          <w:marTop w:val="0"/>
          <w:marBottom w:val="0"/>
          <w:divBdr>
            <w:top w:val="none" w:sz="0" w:space="0" w:color="auto"/>
            <w:left w:val="none" w:sz="0" w:space="0" w:color="auto"/>
            <w:bottom w:val="none" w:sz="0" w:space="0" w:color="auto"/>
            <w:right w:val="none" w:sz="0" w:space="0" w:color="auto"/>
          </w:divBdr>
        </w:div>
        <w:div w:id="698360245">
          <w:marLeft w:val="0"/>
          <w:marRight w:val="0"/>
          <w:marTop w:val="0"/>
          <w:marBottom w:val="0"/>
          <w:divBdr>
            <w:top w:val="none" w:sz="0" w:space="0" w:color="auto"/>
            <w:left w:val="none" w:sz="0" w:space="0" w:color="auto"/>
            <w:bottom w:val="none" w:sz="0" w:space="0" w:color="auto"/>
            <w:right w:val="none" w:sz="0" w:space="0" w:color="auto"/>
          </w:divBdr>
        </w:div>
        <w:div w:id="1904828460">
          <w:marLeft w:val="0"/>
          <w:marRight w:val="0"/>
          <w:marTop w:val="0"/>
          <w:marBottom w:val="0"/>
          <w:divBdr>
            <w:top w:val="none" w:sz="0" w:space="0" w:color="auto"/>
            <w:left w:val="none" w:sz="0" w:space="0" w:color="auto"/>
            <w:bottom w:val="none" w:sz="0" w:space="0" w:color="auto"/>
            <w:right w:val="none" w:sz="0" w:space="0" w:color="auto"/>
          </w:divBdr>
        </w:div>
        <w:div w:id="1598169569">
          <w:marLeft w:val="0"/>
          <w:marRight w:val="0"/>
          <w:marTop w:val="0"/>
          <w:marBottom w:val="0"/>
          <w:divBdr>
            <w:top w:val="none" w:sz="0" w:space="0" w:color="auto"/>
            <w:left w:val="none" w:sz="0" w:space="0" w:color="auto"/>
            <w:bottom w:val="none" w:sz="0" w:space="0" w:color="auto"/>
            <w:right w:val="none" w:sz="0" w:space="0" w:color="auto"/>
          </w:divBdr>
        </w:div>
      </w:divsChild>
    </w:div>
    <w:div w:id="1450588154">
      <w:bodyDiv w:val="1"/>
      <w:marLeft w:val="0"/>
      <w:marRight w:val="0"/>
      <w:marTop w:val="0"/>
      <w:marBottom w:val="0"/>
      <w:divBdr>
        <w:top w:val="none" w:sz="0" w:space="0" w:color="auto"/>
        <w:left w:val="none" w:sz="0" w:space="0" w:color="auto"/>
        <w:bottom w:val="none" w:sz="0" w:space="0" w:color="auto"/>
        <w:right w:val="none" w:sz="0" w:space="0" w:color="auto"/>
      </w:divBdr>
      <w:divsChild>
        <w:div w:id="737047452">
          <w:marLeft w:val="0"/>
          <w:marRight w:val="0"/>
          <w:marTop w:val="0"/>
          <w:marBottom w:val="0"/>
          <w:divBdr>
            <w:top w:val="none" w:sz="0" w:space="0" w:color="auto"/>
            <w:left w:val="none" w:sz="0" w:space="0" w:color="auto"/>
            <w:bottom w:val="none" w:sz="0" w:space="0" w:color="auto"/>
            <w:right w:val="none" w:sz="0" w:space="0" w:color="auto"/>
          </w:divBdr>
          <w:divsChild>
            <w:div w:id="1983654447">
              <w:marLeft w:val="0"/>
              <w:marRight w:val="0"/>
              <w:marTop w:val="0"/>
              <w:marBottom w:val="0"/>
              <w:divBdr>
                <w:top w:val="none" w:sz="0" w:space="0" w:color="auto"/>
                <w:left w:val="none" w:sz="0" w:space="0" w:color="auto"/>
                <w:bottom w:val="none" w:sz="0" w:space="0" w:color="auto"/>
                <w:right w:val="none" w:sz="0" w:space="0" w:color="auto"/>
              </w:divBdr>
            </w:div>
            <w:div w:id="577978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776112">
      <w:bodyDiv w:val="1"/>
      <w:marLeft w:val="0"/>
      <w:marRight w:val="0"/>
      <w:marTop w:val="0"/>
      <w:marBottom w:val="0"/>
      <w:divBdr>
        <w:top w:val="none" w:sz="0" w:space="0" w:color="auto"/>
        <w:left w:val="none" w:sz="0" w:space="0" w:color="auto"/>
        <w:bottom w:val="none" w:sz="0" w:space="0" w:color="auto"/>
        <w:right w:val="none" w:sz="0" w:space="0" w:color="auto"/>
      </w:divBdr>
      <w:divsChild>
        <w:div w:id="6292755">
          <w:marLeft w:val="0"/>
          <w:marRight w:val="0"/>
          <w:marTop w:val="0"/>
          <w:marBottom w:val="0"/>
          <w:divBdr>
            <w:top w:val="none" w:sz="0" w:space="0" w:color="auto"/>
            <w:left w:val="none" w:sz="0" w:space="0" w:color="auto"/>
            <w:bottom w:val="none" w:sz="0" w:space="0" w:color="auto"/>
            <w:right w:val="none" w:sz="0" w:space="0" w:color="auto"/>
          </w:divBdr>
        </w:div>
        <w:div w:id="2070151701">
          <w:marLeft w:val="0"/>
          <w:marRight w:val="0"/>
          <w:marTop w:val="0"/>
          <w:marBottom w:val="0"/>
          <w:divBdr>
            <w:top w:val="none" w:sz="0" w:space="0" w:color="auto"/>
            <w:left w:val="none" w:sz="0" w:space="0" w:color="auto"/>
            <w:bottom w:val="none" w:sz="0" w:space="0" w:color="auto"/>
            <w:right w:val="none" w:sz="0" w:space="0" w:color="auto"/>
          </w:divBdr>
        </w:div>
        <w:div w:id="1601791100">
          <w:marLeft w:val="0"/>
          <w:marRight w:val="0"/>
          <w:marTop w:val="0"/>
          <w:marBottom w:val="0"/>
          <w:divBdr>
            <w:top w:val="none" w:sz="0" w:space="0" w:color="auto"/>
            <w:left w:val="none" w:sz="0" w:space="0" w:color="auto"/>
            <w:bottom w:val="none" w:sz="0" w:space="0" w:color="auto"/>
            <w:right w:val="none" w:sz="0" w:space="0" w:color="auto"/>
          </w:divBdr>
        </w:div>
        <w:div w:id="227423495">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1884752342">
          <w:marLeft w:val="0"/>
          <w:marRight w:val="0"/>
          <w:marTop w:val="0"/>
          <w:marBottom w:val="0"/>
          <w:divBdr>
            <w:top w:val="none" w:sz="0" w:space="0" w:color="auto"/>
            <w:left w:val="none" w:sz="0" w:space="0" w:color="auto"/>
            <w:bottom w:val="none" w:sz="0" w:space="0" w:color="auto"/>
            <w:right w:val="none" w:sz="0" w:space="0" w:color="auto"/>
          </w:divBdr>
        </w:div>
      </w:divsChild>
    </w:div>
    <w:div w:id="1451313342">
      <w:bodyDiv w:val="1"/>
      <w:marLeft w:val="0"/>
      <w:marRight w:val="0"/>
      <w:marTop w:val="0"/>
      <w:marBottom w:val="0"/>
      <w:divBdr>
        <w:top w:val="none" w:sz="0" w:space="0" w:color="auto"/>
        <w:left w:val="none" w:sz="0" w:space="0" w:color="auto"/>
        <w:bottom w:val="none" w:sz="0" w:space="0" w:color="auto"/>
        <w:right w:val="none" w:sz="0" w:space="0" w:color="auto"/>
      </w:divBdr>
      <w:divsChild>
        <w:div w:id="1233352515">
          <w:marLeft w:val="0"/>
          <w:marRight w:val="0"/>
          <w:marTop w:val="0"/>
          <w:marBottom w:val="0"/>
          <w:divBdr>
            <w:top w:val="none" w:sz="0" w:space="0" w:color="auto"/>
            <w:left w:val="none" w:sz="0" w:space="0" w:color="auto"/>
            <w:bottom w:val="none" w:sz="0" w:space="0" w:color="auto"/>
            <w:right w:val="none" w:sz="0" w:space="0" w:color="auto"/>
          </w:divBdr>
        </w:div>
        <w:div w:id="1472088434">
          <w:marLeft w:val="0"/>
          <w:marRight w:val="0"/>
          <w:marTop w:val="0"/>
          <w:marBottom w:val="0"/>
          <w:divBdr>
            <w:top w:val="none" w:sz="0" w:space="0" w:color="auto"/>
            <w:left w:val="none" w:sz="0" w:space="0" w:color="auto"/>
            <w:bottom w:val="none" w:sz="0" w:space="0" w:color="auto"/>
            <w:right w:val="none" w:sz="0" w:space="0" w:color="auto"/>
          </w:divBdr>
        </w:div>
        <w:div w:id="307364468">
          <w:marLeft w:val="0"/>
          <w:marRight w:val="0"/>
          <w:marTop w:val="0"/>
          <w:marBottom w:val="0"/>
          <w:divBdr>
            <w:top w:val="none" w:sz="0" w:space="0" w:color="auto"/>
            <w:left w:val="none" w:sz="0" w:space="0" w:color="auto"/>
            <w:bottom w:val="none" w:sz="0" w:space="0" w:color="auto"/>
            <w:right w:val="none" w:sz="0" w:space="0" w:color="auto"/>
          </w:divBdr>
        </w:div>
        <w:div w:id="1571428109">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5556129">
      <w:bodyDiv w:val="1"/>
      <w:marLeft w:val="0"/>
      <w:marRight w:val="0"/>
      <w:marTop w:val="0"/>
      <w:marBottom w:val="0"/>
      <w:divBdr>
        <w:top w:val="none" w:sz="0" w:space="0" w:color="auto"/>
        <w:left w:val="none" w:sz="0" w:space="0" w:color="auto"/>
        <w:bottom w:val="none" w:sz="0" w:space="0" w:color="auto"/>
        <w:right w:val="none" w:sz="0" w:space="0" w:color="auto"/>
      </w:divBdr>
      <w:divsChild>
        <w:div w:id="326905357">
          <w:marLeft w:val="0"/>
          <w:marRight w:val="0"/>
          <w:marTop w:val="0"/>
          <w:marBottom w:val="0"/>
          <w:divBdr>
            <w:top w:val="none" w:sz="0" w:space="0" w:color="auto"/>
            <w:left w:val="none" w:sz="0" w:space="0" w:color="auto"/>
            <w:bottom w:val="none" w:sz="0" w:space="0" w:color="auto"/>
            <w:right w:val="none" w:sz="0" w:space="0" w:color="auto"/>
          </w:divBdr>
        </w:div>
        <w:div w:id="654531476">
          <w:marLeft w:val="0"/>
          <w:marRight w:val="0"/>
          <w:marTop w:val="0"/>
          <w:marBottom w:val="0"/>
          <w:divBdr>
            <w:top w:val="none" w:sz="0" w:space="0" w:color="auto"/>
            <w:left w:val="none" w:sz="0" w:space="0" w:color="auto"/>
            <w:bottom w:val="none" w:sz="0" w:space="0" w:color="auto"/>
            <w:right w:val="none" w:sz="0" w:space="0" w:color="auto"/>
          </w:divBdr>
        </w:div>
        <w:div w:id="237638649">
          <w:marLeft w:val="0"/>
          <w:marRight w:val="0"/>
          <w:marTop w:val="0"/>
          <w:marBottom w:val="0"/>
          <w:divBdr>
            <w:top w:val="none" w:sz="0" w:space="0" w:color="auto"/>
            <w:left w:val="none" w:sz="0" w:space="0" w:color="auto"/>
            <w:bottom w:val="none" w:sz="0" w:space="0" w:color="auto"/>
            <w:right w:val="none" w:sz="0" w:space="0" w:color="auto"/>
          </w:divBdr>
        </w:div>
        <w:div w:id="640422755">
          <w:marLeft w:val="0"/>
          <w:marRight w:val="0"/>
          <w:marTop w:val="0"/>
          <w:marBottom w:val="0"/>
          <w:divBdr>
            <w:top w:val="none" w:sz="0" w:space="0" w:color="auto"/>
            <w:left w:val="none" w:sz="0" w:space="0" w:color="auto"/>
            <w:bottom w:val="none" w:sz="0" w:space="0" w:color="auto"/>
            <w:right w:val="none" w:sz="0" w:space="0" w:color="auto"/>
          </w:divBdr>
        </w:div>
      </w:divsChild>
    </w:div>
    <w:div w:id="1456102278">
      <w:bodyDiv w:val="1"/>
      <w:marLeft w:val="0"/>
      <w:marRight w:val="0"/>
      <w:marTop w:val="0"/>
      <w:marBottom w:val="0"/>
      <w:divBdr>
        <w:top w:val="none" w:sz="0" w:space="0" w:color="auto"/>
        <w:left w:val="none" w:sz="0" w:space="0" w:color="auto"/>
        <w:bottom w:val="none" w:sz="0" w:space="0" w:color="auto"/>
        <w:right w:val="none" w:sz="0" w:space="0" w:color="auto"/>
      </w:divBdr>
      <w:divsChild>
        <w:div w:id="935669463">
          <w:marLeft w:val="0"/>
          <w:marRight w:val="0"/>
          <w:marTop w:val="0"/>
          <w:marBottom w:val="0"/>
          <w:divBdr>
            <w:top w:val="none" w:sz="0" w:space="0" w:color="auto"/>
            <w:left w:val="none" w:sz="0" w:space="0" w:color="auto"/>
            <w:bottom w:val="none" w:sz="0" w:space="0" w:color="auto"/>
            <w:right w:val="none" w:sz="0" w:space="0" w:color="auto"/>
          </w:divBdr>
        </w:div>
        <w:div w:id="1214735356">
          <w:marLeft w:val="0"/>
          <w:marRight w:val="0"/>
          <w:marTop w:val="0"/>
          <w:marBottom w:val="0"/>
          <w:divBdr>
            <w:top w:val="none" w:sz="0" w:space="0" w:color="auto"/>
            <w:left w:val="none" w:sz="0" w:space="0" w:color="auto"/>
            <w:bottom w:val="none" w:sz="0" w:space="0" w:color="auto"/>
            <w:right w:val="none" w:sz="0" w:space="0" w:color="auto"/>
          </w:divBdr>
        </w:div>
        <w:div w:id="1856919123">
          <w:marLeft w:val="0"/>
          <w:marRight w:val="0"/>
          <w:marTop w:val="0"/>
          <w:marBottom w:val="0"/>
          <w:divBdr>
            <w:top w:val="none" w:sz="0" w:space="0" w:color="auto"/>
            <w:left w:val="none" w:sz="0" w:space="0" w:color="auto"/>
            <w:bottom w:val="none" w:sz="0" w:space="0" w:color="auto"/>
            <w:right w:val="none" w:sz="0" w:space="0" w:color="auto"/>
          </w:divBdr>
        </w:div>
        <w:div w:id="1866137685">
          <w:marLeft w:val="0"/>
          <w:marRight w:val="0"/>
          <w:marTop w:val="0"/>
          <w:marBottom w:val="0"/>
          <w:divBdr>
            <w:top w:val="none" w:sz="0" w:space="0" w:color="auto"/>
            <w:left w:val="none" w:sz="0" w:space="0" w:color="auto"/>
            <w:bottom w:val="none" w:sz="0" w:space="0" w:color="auto"/>
            <w:right w:val="none" w:sz="0" w:space="0" w:color="auto"/>
          </w:divBdr>
        </w:div>
      </w:divsChild>
    </w:div>
    <w:div w:id="1456408258">
      <w:bodyDiv w:val="1"/>
      <w:marLeft w:val="0"/>
      <w:marRight w:val="0"/>
      <w:marTop w:val="0"/>
      <w:marBottom w:val="0"/>
      <w:divBdr>
        <w:top w:val="none" w:sz="0" w:space="0" w:color="auto"/>
        <w:left w:val="none" w:sz="0" w:space="0" w:color="auto"/>
        <w:bottom w:val="none" w:sz="0" w:space="0" w:color="auto"/>
        <w:right w:val="none" w:sz="0" w:space="0" w:color="auto"/>
      </w:divBdr>
      <w:divsChild>
        <w:div w:id="418672366">
          <w:marLeft w:val="0"/>
          <w:marRight w:val="0"/>
          <w:marTop w:val="0"/>
          <w:marBottom w:val="0"/>
          <w:divBdr>
            <w:top w:val="none" w:sz="0" w:space="0" w:color="auto"/>
            <w:left w:val="none" w:sz="0" w:space="0" w:color="auto"/>
            <w:bottom w:val="none" w:sz="0" w:space="0" w:color="auto"/>
            <w:right w:val="none" w:sz="0" w:space="0" w:color="auto"/>
          </w:divBdr>
        </w:div>
        <w:div w:id="572861908">
          <w:marLeft w:val="0"/>
          <w:marRight w:val="0"/>
          <w:marTop w:val="0"/>
          <w:marBottom w:val="0"/>
          <w:divBdr>
            <w:top w:val="none" w:sz="0" w:space="0" w:color="auto"/>
            <w:left w:val="none" w:sz="0" w:space="0" w:color="auto"/>
            <w:bottom w:val="none" w:sz="0" w:space="0" w:color="auto"/>
            <w:right w:val="none" w:sz="0" w:space="0" w:color="auto"/>
          </w:divBdr>
        </w:div>
        <w:div w:id="1697542474">
          <w:marLeft w:val="0"/>
          <w:marRight w:val="0"/>
          <w:marTop w:val="0"/>
          <w:marBottom w:val="0"/>
          <w:divBdr>
            <w:top w:val="none" w:sz="0" w:space="0" w:color="auto"/>
            <w:left w:val="none" w:sz="0" w:space="0" w:color="auto"/>
            <w:bottom w:val="none" w:sz="0" w:space="0" w:color="auto"/>
            <w:right w:val="none" w:sz="0" w:space="0" w:color="auto"/>
          </w:divBdr>
        </w:div>
        <w:div w:id="2107116417">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58453042">
      <w:bodyDiv w:val="1"/>
      <w:marLeft w:val="0"/>
      <w:marRight w:val="0"/>
      <w:marTop w:val="0"/>
      <w:marBottom w:val="0"/>
      <w:divBdr>
        <w:top w:val="none" w:sz="0" w:space="0" w:color="auto"/>
        <w:left w:val="none" w:sz="0" w:space="0" w:color="auto"/>
        <w:bottom w:val="none" w:sz="0" w:space="0" w:color="auto"/>
        <w:right w:val="none" w:sz="0" w:space="0" w:color="auto"/>
      </w:divBdr>
      <w:divsChild>
        <w:div w:id="24644958">
          <w:marLeft w:val="0"/>
          <w:marRight w:val="0"/>
          <w:marTop w:val="0"/>
          <w:marBottom w:val="0"/>
          <w:divBdr>
            <w:top w:val="none" w:sz="0" w:space="0" w:color="auto"/>
            <w:left w:val="none" w:sz="0" w:space="0" w:color="auto"/>
            <w:bottom w:val="none" w:sz="0" w:space="0" w:color="auto"/>
            <w:right w:val="none" w:sz="0" w:space="0" w:color="auto"/>
          </w:divBdr>
        </w:div>
        <w:div w:id="67192823">
          <w:marLeft w:val="0"/>
          <w:marRight w:val="0"/>
          <w:marTop w:val="0"/>
          <w:marBottom w:val="0"/>
          <w:divBdr>
            <w:top w:val="none" w:sz="0" w:space="0" w:color="auto"/>
            <w:left w:val="none" w:sz="0" w:space="0" w:color="auto"/>
            <w:bottom w:val="none" w:sz="0" w:space="0" w:color="auto"/>
            <w:right w:val="none" w:sz="0" w:space="0" w:color="auto"/>
          </w:divBdr>
        </w:div>
        <w:div w:id="1153449139">
          <w:marLeft w:val="0"/>
          <w:marRight w:val="0"/>
          <w:marTop w:val="0"/>
          <w:marBottom w:val="0"/>
          <w:divBdr>
            <w:top w:val="none" w:sz="0" w:space="0" w:color="auto"/>
            <w:left w:val="none" w:sz="0" w:space="0" w:color="auto"/>
            <w:bottom w:val="none" w:sz="0" w:space="0" w:color="auto"/>
            <w:right w:val="none" w:sz="0" w:space="0" w:color="auto"/>
          </w:divBdr>
        </w:div>
        <w:div w:id="2017264544">
          <w:marLeft w:val="0"/>
          <w:marRight w:val="0"/>
          <w:marTop w:val="0"/>
          <w:marBottom w:val="0"/>
          <w:divBdr>
            <w:top w:val="none" w:sz="0" w:space="0" w:color="auto"/>
            <w:left w:val="none" w:sz="0" w:space="0" w:color="auto"/>
            <w:bottom w:val="none" w:sz="0" w:space="0" w:color="auto"/>
            <w:right w:val="none" w:sz="0" w:space="0" w:color="auto"/>
          </w:divBdr>
        </w:div>
      </w:divsChild>
    </w:div>
    <w:div w:id="1459031741">
      <w:bodyDiv w:val="1"/>
      <w:marLeft w:val="0"/>
      <w:marRight w:val="0"/>
      <w:marTop w:val="0"/>
      <w:marBottom w:val="0"/>
      <w:divBdr>
        <w:top w:val="none" w:sz="0" w:space="0" w:color="auto"/>
        <w:left w:val="none" w:sz="0" w:space="0" w:color="auto"/>
        <w:bottom w:val="none" w:sz="0" w:space="0" w:color="auto"/>
        <w:right w:val="none" w:sz="0" w:space="0" w:color="auto"/>
      </w:divBdr>
      <w:divsChild>
        <w:div w:id="1186018562">
          <w:marLeft w:val="0"/>
          <w:marRight w:val="0"/>
          <w:marTop w:val="0"/>
          <w:marBottom w:val="0"/>
          <w:divBdr>
            <w:top w:val="none" w:sz="0" w:space="0" w:color="auto"/>
            <w:left w:val="none" w:sz="0" w:space="0" w:color="auto"/>
            <w:bottom w:val="none" w:sz="0" w:space="0" w:color="auto"/>
            <w:right w:val="none" w:sz="0" w:space="0" w:color="auto"/>
          </w:divBdr>
        </w:div>
        <w:div w:id="1872722841">
          <w:marLeft w:val="0"/>
          <w:marRight w:val="0"/>
          <w:marTop w:val="0"/>
          <w:marBottom w:val="0"/>
          <w:divBdr>
            <w:top w:val="none" w:sz="0" w:space="0" w:color="auto"/>
            <w:left w:val="none" w:sz="0" w:space="0" w:color="auto"/>
            <w:bottom w:val="none" w:sz="0" w:space="0" w:color="auto"/>
            <w:right w:val="none" w:sz="0" w:space="0" w:color="auto"/>
          </w:divBdr>
        </w:div>
        <w:div w:id="1874228648">
          <w:marLeft w:val="0"/>
          <w:marRight w:val="0"/>
          <w:marTop w:val="0"/>
          <w:marBottom w:val="0"/>
          <w:divBdr>
            <w:top w:val="none" w:sz="0" w:space="0" w:color="auto"/>
            <w:left w:val="none" w:sz="0" w:space="0" w:color="auto"/>
            <w:bottom w:val="none" w:sz="0" w:space="0" w:color="auto"/>
            <w:right w:val="none" w:sz="0" w:space="0" w:color="auto"/>
          </w:divBdr>
        </w:div>
        <w:div w:id="2095124798">
          <w:marLeft w:val="0"/>
          <w:marRight w:val="0"/>
          <w:marTop w:val="0"/>
          <w:marBottom w:val="0"/>
          <w:divBdr>
            <w:top w:val="none" w:sz="0" w:space="0" w:color="auto"/>
            <w:left w:val="none" w:sz="0" w:space="0" w:color="auto"/>
            <w:bottom w:val="none" w:sz="0" w:space="0" w:color="auto"/>
            <w:right w:val="none" w:sz="0" w:space="0" w:color="auto"/>
          </w:divBdr>
        </w:div>
      </w:divsChild>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339556">
      <w:bodyDiv w:val="1"/>
      <w:marLeft w:val="0"/>
      <w:marRight w:val="0"/>
      <w:marTop w:val="0"/>
      <w:marBottom w:val="0"/>
      <w:divBdr>
        <w:top w:val="none" w:sz="0" w:space="0" w:color="auto"/>
        <w:left w:val="none" w:sz="0" w:space="0" w:color="auto"/>
        <w:bottom w:val="none" w:sz="0" w:space="0" w:color="auto"/>
        <w:right w:val="none" w:sz="0" w:space="0" w:color="auto"/>
      </w:divBdr>
      <w:divsChild>
        <w:div w:id="510491455">
          <w:marLeft w:val="0"/>
          <w:marRight w:val="0"/>
          <w:marTop w:val="0"/>
          <w:marBottom w:val="0"/>
          <w:divBdr>
            <w:top w:val="none" w:sz="0" w:space="0" w:color="auto"/>
            <w:left w:val="none" w:sz="0" w:space="0" w:color="auto"/>
            <w:bottom w:val="none" w:sz="0" w:space="0" w:color="auto"/>
            <w:right w:val="none" w:sz="0" w:space="0" w:color="auto"/>
          </w:divBdr>
        </w:div>
        <w:div w:id="679695850">
          <w:marLeft w:val="0"/>
          <w:marRight w:val="0"/>
          <w:marTop w:val="0"/>
          <w:marBottom w:val="0"/>
          <w:divBdr>
            <w:top w:val="none" w:sz="0" w:space="0" w:color="auto"/>
            <w:left w:val="none" w:sz="0" w:space="0" w:color="auto"/>
            <w:bottom w:val="none" w:sz="0" w:space="0" w:color="auto"/>
            <w:right w:val="none" w:sz="0" w:space="0" w:color="auto"/>
          </w:divBdr>
        </w:div>
        <w:div w:id="1710641796">
          <w:marLeft w:val="0"/>
          <w:marRight w:val="0"/>
          <w:marTop w:val="0"/>
          <w:marBottom w:val="0"/>
          <w:divBdr>
            <w:top w:val="none" w:sz="0" w:space="0" w:color="auto"/>
            <w:left w:val="none" w:sz="0" w:space="0" w:color="auto"/>
            <w:bottom w:val="none" w:sz="0" w:space="0" w:color="auto"/>
            <w:right w:val="none" w:sz="0" w:space="0" w:color="auto"/>
          </w:divBdr>
        </w:div>
        <w:div w:id="2099132616">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sChild>
    </w:div>
    <w:div w:id="1461531848">
      <w:bodyDiv w:val="1"/>
      <w:marLeft w:val="0"/>
      <w:marRight w:val="0"/>
      <w:marTop w:val="0"/>
      <w:marBottom w:val="0"/>
      <w:divBdr>
        <w:top w:val="none" w:sz="0" w:space="0" w:color="auto"/>
        <w:left w:val="none" w:sz="0" w:space="0" w:color="auto"/>
        <w:bottom w:val="none" w:sz="0" w:space="0" w:color="auto"/>
        <w:right w:val="none" w:sz="0" w:space="0" w:color="auto"/>
      </w:divBdr>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sChild>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39204967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2115587416">
          <w:marLeft w:val="0"/>
          <w:marRight w:val="0"/>
          <w:marTop w:val="0"/>
          <w:marBottom w:val="0"/>
          <w:divBdr>
            <w:top w:val="none" w:sz="0" w:space="0" w:color="auto"/>
            <w:left w:val="none" w:sz="0" w:space="0" w:color="auto"/>
            <w:bottom w:val="none" w:sz="0" w:space="0" w:color="auto"/>
            <w:right w:val="none" w:sz="0" w:space="0" w:color="auto"/>
          </w:divBdr>
        </w:div>
      </w:divsChild>
    </w:div>
    <w:div w:id="1463421296">
      <w:bodyDiv w:val="1"/>
      <w:marLeft w:val="0"/>
      <w:marRight w:val="0"/>
      <w:marTop w:val="0"/>
      <w:marBottom w:val="0"/>
      <w:divBdr>
        <w:top w:val="none" w:sz="0" w:space="0" w:color="auto"/>
        <w:left w:val="none" w:sz="0" w:space="0" w:color="auto"/>
        <w:bottom w:val="none" w:sz="0" w:space="0" w:color="auto"/>
        <w:right w:val="none" w:sz="0" w:space="0" w:color="auto"/>
      </w:divBdr>
      <w:divsChild>
        <w:div w:id="609091968">
          <w:marLeft w:val="0"/>
          <w:marRight w:val="0"/>
          <w:marTop w:val="0"/>
          <w:marBottom w:val="0"/>
          <w:divBdr>
            <w:top w:val="none" w:sz="0" w:space="0" w:color="auto"/>
            <w:left w:val="none" w:sz="0" w:space="0" w:color="auto"/>
            <w:bottom w:val="none" w:sz="0" w:space="0" w:color="auto"/>
            <w:right w:val="none" w:sz="0" w:space="0" w:color="auto"/>
          </w:divBdr>
        </w:div>
        <w:div w:id="1729764892">
          <w:marLeft w:val="0"/>
          <w:marRight w:val="0"/>
          <w:marTop w:val="0"/>
          <w:marBottom w:val="0"/>
          <w:divBdr>
            <w:top w:val="none" w:sz="0" w:space="0" w:color="auto"/>
            <w:left w:val="none" w:sz="0" w:space="0" w:color="auto"/>
            <w:bottom w:val="none" w:sz="0" w:space="0" w:color="auto"/>
            <w:right w:val="none" w:sz="0" w:space="0" w:color="auto"/>
          </w:divBdr>
        </w:div>
        <w:div w:id="1554463919">
          <w:marLeft w:val="0"/>
          <w:marRight w:val="0"/>
          <w:marTop w:val="0"/>
          <w:marBottom w:val="0"/>
          <w:divBdr>
            <w:top w:val="none" w:sz="0" w:space="0" w:color="auto"/>
            <w:left w:val="none" w:sz="0" w:space="0" w:color="auto"/>
            <w:bottom w:val="none" w:sz="0" w:space="0" w:color="auto"/>
            <w:right w:val="none" w:sz="0" w:space="0" w:color="auto"/>
          </w:divBdr>
        </w:div>
        <w:div w:id="284968030">
          <w:marLeft w:val="0"/>
          <w:marRight w:val="0"/>
          <w:marTop w:val="0"/>
          <w:marBottom w:val="0"/>
          <w:divBdr>
            <w:top w:val="none" w:sz="0" w:space="0" w:color="auto"/>
            <w:left w:val="none" w:sz="0" w:space="0" w:color="auto"/>
            <w:bottom w:val="none" w:sz="0" w:space="0" w:color="auto"/>
            <w:right w:val="none" w:sz="0" w:space="0" w:color="auto"/>
          </w:divBdr>
        </w:div>
      </w:divsChild>
    </w:div>
    <w:div w:id="1464038144">
      <w:bodyDiv w:val="1"/>
      <w:marLeft w:val="0"/>
      <w:marRight w:val="0"/>
      <w:marTop w:val="0"/>
      <w:marBottom w:val="0"/>
      <w:divBdr>
        <w:top w:val="none" w:sz="0" w:space="0" w:color="auto"/>
        <w:left w:val="none" w:sz="0" w:space="0" w:color="auto"/>
        <w:bottom w:val="none" w:sz="0" w:space="0" w:color="auto"/>
        <w:right w:val="none" w:sz="0" w:space="0" w:color="auto"/>
      </w:divBdr>
      <w:divsChild>
        <w:div w:id="171262528">
          <w:marLeft w:val="0"/>
          <w:marRight w:val="0"/>
          <w:marTop w:val="0"/>
          <w:marBottom w:val="0"/>
          <w:divBdr>
            <w:top w:val="none" w:sz="0" w:space="0" w:color="auto"/>
            <w:left w:val="none" w:sz="0" w:space="0" w:color="auto"/>
            <w:bottom w:val="none" w:sz="0" w:space="0" w:color="auto"/>
            <w:right w:val="none" w:sz="0" w:space="0" w:color="auto"/>
          </w:divBdr>
        </w:div>
        <w:div w:id="676346464">
          <w:marLeft w:val="0"/>
          <w:marRight w:val="0"/>
          <w:marTop w:val="0"/>
          <w:marBottom w:val="0"/>
          <w:divBdr>
            <w:top w:val="none" w:sz="0" w:space="0" w:color="auto"/>
            <w:left w:val="none" w:sz="0" w:space="0" w:color="auto"/>
            <w:bottom w:val="none" w:sz="0" w:space="0" w:color="auto"/>
            <w:right w:val="none" w:sz="0" w:space="0" w:color="auto"/>
          </w:divBdr>
        </w:div>
        <w:div w:id="1455980249">
          <w:marLeft w:val="0"/>
          <w:marRight w:val="0"/>
          <w:marTop w:val="0"/>
          <w:marBottom w:val="0"/>
          <w:divBdr>
            <w:top w:val="none" w:sz="0" w:space="0" w:color="auto"/>
            <w:left w:val="none" w:sz="0" w:space="0" w:color="auto"/>
            <w:bottom w:val="none" w:sz="0" w:space="0" w:color="auto"/>
            <w:right w:val="none" w:sz="0" w:space="0" w:color="auto"/>
          </w:divBdr>
        </w:div>
        <w:div w:id="621153783">
          <w:marLeft w:val="0"/>
          <w:marRight w:val="0"/>
          <w:marTop w:val="0"/>
          <w:marBottom w:val="0"/>
          <w:divBdr>
            <w:top w:val="none" w:sz="0" w:space="0" w:color="auto"/>
            <w:left w:val="none" w:sz="0" w:space="0" w:color="auto"/>
            <w:bottom w:val="none" w:sz="0" w:space="0" w:color="auto"/>
            <w:right w:val="none" w:sz="0" w:space="0" w:color="auto"/>
          </w:divBdr>
        </w:div>
      </w:divsChild>
    </w:div>
    <w:div w:id="1464736732">
      <w:bodyDiv w:val="1"/>
      <w:marLeft w:val="0"/>
      <w:marRight w:val="0"/>
      <w:marTop w:val="0"/>
      <w:marBottom w:val="0"/>
      <w:divBdr>
        <w:top w:val="none" w:sz="0" w:space="0" w:color="auto"/>
        <w:left w:val="none" w:sz="0" w:space="0" w:color="auto"/>
        <w:bottom w:val="none" w:sz="0" w:space="0" w:color="auto"/>
        <w:right w:val="none" w:sz="0" w:space="0" w:color="auto"/>
      </w:divBdr>
      <w:divsChild>
        <w:div w:id="396590626">
          <w:marLeft w:val="0"/>
          <w:marRight w:val="0"/>
          <w:marTop w:val="0"/>
          <w:marBottom w:val="0"/>
          <w:divBdr>
            <w:top w:val="none" w:sz="0" w:space="0" w:color="auto"/>
            <w:left w:val="none" w:sz="0" w:space="0" w:color="auto"/>
            <w:bottom w:val="none" w:sz="0" w:space="0" w:color="auto"/>
            <w:right w:val="none" w:sz="0" w:space="0" w:color="auto"/>
          </w:divBdr>
        </w:div>
        <w:div w:id="662470109">
          <w:marLeft w:val="0"/>
          <w:marRight w:val="0"/>
          <w:marTop w:val="0"/>
          <w:marBottom w:val="0"/>
          <w:divBdr>
            <w:top w:val="none" w:sz="0" w:space="0" w:color="auto"/>
            <w:left w:val="none" w:sz="0" w:space="0" w:color="auto"/>
            <w:bottom w:val="none" w:sz="0" w:space="0" w:color="auto"/>
            <w:right w:val="none" w:sz="0" w:space="0" w:color="auto"/>
          </w:divBdr>
        </w:div>
        <w:div w:id="480460008">
          <w:marLeft w:val="0"/>
          <w:marRight w:val="0"/>
          <w:marTop w:val="0"/>
          <w:marBottom w:val="0"/>
          <w:divBdr>
            <w:top w:val="none" w:sz="0" w:space="0" w:color="auto"/>
            <w:left w:val="none" w:sz="0" w:space="0" w:color="auto"/>
            <w:bottom w:val="none" w:sz="0" w:space="0" w:color="auto"/>
            <w:right w:val="none" w:sz="0" w:space="0" w:color="auto"/>
          </w:divBdr>
        </w:div>
        <w:div w:id="1621761432">
          <w:marLeft w:val="0"/>
          <w:marRight w:val="0"/>
          <w:marTop w:val="0"/>
          <w:marBottom w:val="0"/>
          <w:divBdr>
            <w:top w:val="none" w:sz="0" w:space="0" w:color="auto"/>
            <w:left w:val="none" w:sz="0" w:space="0" w:color="auto"/>
            <w:bottom w:val="none" w:sz="0" w:space="0" w:color="auto"/>
            <w:right w:val="none" w:sz="0" w:space="0" w:color="auto"/>
          </w:divBdr>
        </w:div>
      </w:divsChild>
    </w:div>
    <w:div w:id="1464887463">
      <w:bodyDiv w:val="1"/>
      <w:marLeft w:val="0"/>
      <w:marRight w:val="0"/>
      <w:marTop w:val="0"/>
      <w:marBottom w:val="0"/>
      <w:divBdr>
        <w:top w:val="none" w:sz="0" w:space="0" w:color="auto"/>
        <w:left w:val="none" w:sz="0" w:space="0" w:color="auto"/>
        <w:bottom w:val="none" w:sz="0" w:space="0" w:color="auto"/>
        <w:right w:val="none" w:sz="0" w:space="0" w:color="auto"/>
      </w:divBdr>
      <w:divsChild>
        <w:div w:id="1842813196">
          <w:marLeft w:val="0"/>
          <w:marRight w:val="0"/>
          <w:marTop w:val="0"/>
          <w:marBottom w:val="0"/>
          <w:divBdr>
            <w:top w:val="none" w:sz="0" w:space="0" w:color="auto"/>
            <w:left w:val="none" w:sz="0" w:space="0" w:color="auto"/>
            <w:bottom w:val="none" w:sz="0" w:space="0" w:color="auto"/>
            <w:right w:val="none" w:sz="0" w:space="0" w:color="auto"/>
          </w:divBdr>
        </w:div>
        <w:div w:id="857542286">
          <w:marLeft w:val="0"/>
          <w:marRight w:val="0"/>
          <w:marTop w:val="0"/>
          <w:marBottom w:val="0"/>
          <w:divBdr>
            <w:top w:val="none" w:sz="0" w:space="0" w:color="auto"/>
            <w:left w:val="none" w:sz="0" w:space="0" w:color="auto"/>
            <w:bottom w:val="none" w:sz="0" w:space="0" w:color="auto"/>
            <w:right w:val="none" w:sz="0" w:space="0" w:color="auto"/>
          </w:divBdr>
        </w:div>
        <w:div w:id="1565602933">
          <w:marLeft w:val="0"/>
          <w:marRight w:val="0"/>
          <w:marTop w:val="0"/>
          <w:marBottom w:val="0"/>
          <w:divBdr>
            <w:top w:val="none" w:sz="0" w:space="0" w:color="auto"/>
            <w:left w:val="none" w:sz="0" w:space="0" w:color="auto"/>
            <w:bottom w:val="none" w:sz="0" w:space="0" w:color="auto"/>
            <w:right w:val="none" w:sz="0" w:space="0" w:color="auto"/>
          </w:divBdr>
        </w:div>
        <w:div w:id="1515456635">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5923567">
      <w:bodyDiv w:val="1"/>
      <w:marLeft w:val="0"/>
      <w:marRight w:val="0"/>
      <w:marTop w:val="0"/>
      <w:marBottom w:val="0"/>
      <w:divBdr>
        <w:top w:val="none" w:sz="0" w:space="0" w:color="auto"/>
        <w:left w:val="none" w:sz="0" w:space="0" w:color="auto"/>
        <w:bottom w:val="none" w:sz="0" w:space="0" w:color="auto"/>
        <w:right w:val="none" w:sz="0" w:space="0" w:color="auto"/>
      </w:divBdr>
      <w:divsChild>
        <w:div w:id="1733388674">
          <w:marLeft w:val="0"/>
          <w:marRight w:val="0"/>
          <w:marTop w:val="0"/>
          <w:marBottom w:val="0"/>
          <w:divBdr>
            <w:top w:val="none" w:sz="0" w:space="0" w:color="auto"/>
            <w:left w:val="none" w:sz="0" w:space="0" w:color="auto"/>
            <w:bottom w:val="none" w:sz="0" w:space="0" w:color="auto"/>
            <w:right w:val="none" w:sz="0" w:space="0" w:color="auto"/>
          </w:divBdr>
        </w:div>
        <w:div w:id="795568689">
          <w:marLeft w:val="0"/>
          <w:marRight w:val="0"/>
          <w:marTop w:val="0"/>
          <w:marBottom w:val="0"/>
          <w:divBdr>
            <w:top w:val="none" w:sz="0" w:space="0" w:color="auto"/>
            <w:left w:val="none" w:sz="0" w:space="0" w:color="auto"/>
            <w:bottom w:val="none" w:sz="0" w:space="0" w:color="auto"/>
            <w:right w:val="none" w:sz="0" w:space="0" w:color="auto"/>
          </w:divBdr>
        </w:div>
        <w:div w:id="1631007601">
          <w:marLeft w:val="0"/>
          <w:marRight w:val="0"/>
          <w:marTop w:val="0"/>
          <w:marBottom w:val="0"/>
          <w:divBdr>
            <w:top w:val="none" w:sz="0" w:space="0" w:color="auto"/>
            <w:left w:val="none" w:sz="0" w:space="0" w:color="auto"/>
            <w:bottom w:val="none" w:sz="0" w:space="0" w:color="auto"/>
            <w:right w:val="none" w:sz="0" w:space="0" w:color="auto"/>
          </w:divBdr>
        </w:div>
        <w:div w:id="568148528">
          <w:marLeft w:val="0"/>
          <w:marRight w:val="0"/>
          <w:marTop w:val="0"/>
          <w:marBottom w:val="0"/>
          <w:divBdr>
            <w:top w:val="none" w:sz="0" w:space="0" w:color="auto"/>
            <w:left w:val="none" w:sz="0" w:space="0" w:color="auto"/>
            <w:bottom w:val="none" w:sz="0" w:space="0" w:color="auto"/>
            <w:right w:val="none" w:sz="0" w:space="0" w:color="auto"/>
          </w:divBdr>
        </w:div>
      </w:divsChild>
    </w:div>
    <w:div w:id="1466237109">
      <w:bodyDiv w:val="1"/>
      <w:marLeft w:val="0"/>
      <w:marRight w:val="0"/>
      <w:marTop w:val="0"/>
      <w:marBottom w:val="0"/>
      <w:divBdr>
        <w:top w:val="none" w:sz="0" w:space="0" w:color="auto"/>
        <w:left w:val="none" w:sz="0" w:space="0" w:color="auto"/>
        <w:bottom w:val="none" w:sz="0" w:space="0" w:color="auto"/>
        <w:right w:val="none" w:sz="0" w:space="0" w:color="auto"/>
      </w:divBdr>
      <w:divsChild>
        <w:div w:id="263149713">
          <w:marLeft w:val="0"/>
          <w:marRight w:val="0"/>
          <w:marTop w:val="0"/>
          <w:marBottom w:val="0"/>
          <w:divBdr>
            <w:top w:val="none" w:sz="0" w:space="0" w:color="auto"/>
            <w:left w:val="none" w:sz="0" w:space="0" w:color="auto"/>
            <w:bottom w:val="none" w:sz="0" w:space="0" w:color="auto"/>
            <w:right w:val="none" w:sz="0" w:space="0" w:color="auto"/>
          </w:divBdr>
        </w:div>
        <w:div w:id="896161758">
          <w:marLeft w:val="0"/>
          <w:marRight w:val="0"/>
          <w:marTop w:val="0"/>
          <w:marBottom w:val="0"/>
          <w:divBdr>
            <w:top w:val="none" w:sz="0" w:space="0" w:color="auto"/>
            <w:left w:val="none" w:sz="0" w:space="0" w:color="auto"/>
            <w:bottom w:val="none" w:sz="0" w:space="0" w:color="auto"/>
            <w:right w:val="none" w:sz="0" w:space="0" w:color="auto"/>
          </w:divBdr>
        </w:div>
        <w:div w:id="1007366282">
          <w:marLeft w:val="0"/>
          <w:marRight w:val="0"/>
          <w:marTop w:val="0"/>
          <w:marBottom w:val="0"/>
          <w:divBdr>
            <w:top w:val="none" w:sz="0" w:space="0" w:color="auto"/>
            <w:left w:val="none" w:sz="0" w:space="0" w:color="auto"/>
            <w:bottom w:val="none" w:sz="0" w:space="0" w:color="auto"/>
            <w:right w:val="none" w:sz="0" w:space="0" w:color="auto"/>
          </w:divBdr>
        </w:div>
        <w:div w:id="1330712539">
          <w:marLeft w:val="0"/>
          <w:marRight w:val="0"/>
          <w:marTop w:val="0"/>
          <w:marBottom w:val="0"/>
          <w:divBdr>
            <w:top w:val="none" w:sz="0" w:space="0" w:color="auto"/>
            <w:left w:val="none" w:sz="0" w:space="0" w:color="auto"/>
            <w:bottom w:val="none" w:sz="0" w:space="0" w:color="auto"/>
            <w:right w:val="none" w:sz="0" w:space="0" w:color="auto"/>
          </w:divBdr>
        </w:div>
      </w:divsChild>
    </w:div>
    <w:div w:id="1466777749">
      <w:bodyDiv w:val="1"/>
      <w:marLeft w:val="0"/>
      <w:marRight w:val="0"/>
      <w:marTop w:val="0"/>
      <w:marBottom w:val="0"/>
      <w:divBdr>
        <w:top w:val="none" w:sz="0" w:space="0" w:color="auto"/>
        <w:left w:val="none" w:sz="0" w:space="0" w:color="auto"/>
        <w:bottom w:val="none" w:sz="0" w:space="0" w:color="auto"/>
        <w:right w:val="none" w:sz="0" w:space="0" w:color="auto"/>
      </w:divBdr>
      <w:divsChild>
        <w:div w:id="1278410899">
          <w:marLeft w:val="0"/>
          <w:marRight w:val="0"/>
          <w:marTop w:val="0"/>
          <w:marBottom w:val="0"/>
          <w:divBdr>
            <w:top w:val="none" w:sz="0" w:space="0" w:color="auto"/>
            <w:left w:val="none" w:sz="0" w:space="0" w:color="auto"/>
            <w:bottom w:val="none" w:sz="0" w:space="0" w:color="auto"/>
            <w:right w:val="none" w:sz="0" w:space="0" w:color="auto"/>
          </w:divBdr>
        </w:div>
        <w:div w:id="1452286556">
          <w:marLeft w:val="0"/>
          <w:marRight w:val="0"/>
          <w:marTop w:val="0"/>
          <w:marBottom w:val="0"/>
          <w:divBdr>
            <w:top w:val="none" w:sz="0" w:space="0" w:color="auto"/>
            <w:left w:val="none" w:sz="0" w:space="0" w:color="auto"/>
            <w:bottom w:val="none" w:sz="0" w:space="0" w:color="auto"/>
            <w:right w:val="none" w:sz="0" w:space="0" w:color="auto"/>
          </w:divBdr>
        </w:div>
        <w:div w:id="1565799926">
          <w:marLeft w:val="0"/>
          <w:marRight w:val="0"/>
          <w:marTop w:val="0"/>
          <w:marBottom w:val="0"/>
          <w:divBdr>
            <w:top w:val="none" w:sz="0" w:space="0" w:color="auto"/>
            <w:left w:val="none" w:sz="0" w:space="0" w:color="auto"/>
            <w:bottom w:val="none" w:sz="0" w:space="0" w:color="auto"/>
            <w:right w:val="none" w:sz="0" w:space="0" w:color="auto"/>
          </w:divBdr>
        </w:div>
        <w:div w:id="1854800975">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232787890">
          <w:marLeft w:val="0"/>
          <w:marRight w:val="0"/>
          <w:marTop w:val="0"/>
          <w:marBottom w:val="0"/>
          <w:divBdr>
            <w:top w:val="none" w:sz="0" w:space="0" w:color="auto"/>
            <w:left w:val="none" w:sz="0" w:space="0" w:color="auto"/>
            <w:bottom w:val="none" w:sz="0" w:space="0" w:color="auto"/>
            <w:right w:val="none" w:sz="0" w:space="0" w:color="auto"/>
          </w:divBdr>
        </w:div>
        <w:div w:id="914362120">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69087047">
      <w:bodyDiv w:val="1"/>
      <w:marLeft w:val="0"/>
      <w:marRight w:val="0"/>
      <w:marTop w:val="0"/>
      <w:marBottom w:val="0"/>
      <w:divBdr>
        <w:top w:val="none" w:sz="0" w:space="0" w:color="auto"/>
        <w:left w:val="none" w:sz="0" w:space="0" w:color="auto"/>
        <w:bottom w:val="none" w:sz="0" w:space="0" w:color="auto"/>
        <w:right w:val="none" w:sz="0" w:space="0" w:color="auto"/>
      </w:divBdr>
      <w:divsChild>
        <w:div w:id="484932144">
          <w:marLeft w:val="0"/>
          <w:marRight w:val="0"/>
          <w:marTop w:val="0"/>
          <w:marBottom w:val="0"/>
          <w:divBdr>
            <w:top w:val="none" w:sz="0" w:space="0" w:color="auto"/>
            <w:left w:val="none" w:sz="0" w:space="0" w:color="auto"/>
            <w:bottom w:val="none" w:sz="0" w:space="0" w:color="auto"/>
            <w:right w:val="none" w:sz="0" w:space="0" w:color="auto"/>
          </w:divBdr>
        </w:div>
        <w:div w:id="1897812036">
          <w:marLeft w:val="0"/>
          <w:marRight w:val="0"/>
          <w:marTop w:val="0"/>
          <w:marBottom w:val="0"/>
          <w:divBdr>
            <w:top w:val="none" w:sz="0" w:space="0" w:color="auto"/>
            <w:left w:val="none" w:sz="0" w:space="0" w:color="auto"/>
            <w:bottom w:val="none" w:sz="0" w:space="0" w:color="auto"/>
            <w:right w:val="none" w:sz="0" w:space="0" w:color="auto"/>
          </w:divBdr>
        </w:div>
        <w:div w:id="797915785">
          <w:marLeft w:val="0"/>
          <w:marRight w:val="0"/>
          <w:marTop w:val="0"/>
          <w:marBottom w:val="0"/>
          <w:divBdr>
            <w:top w:val="none" w:sz="0" w:space="0" w:color="auto"/>
            <w:left w:val="none" w:sz="0" w:space="0" w:color="auto"/>
            <w:bottom w:val="none" w:sz="0" w:space="0" w:color="auto"/>
            <w:right w:val="none" w:sz="0" w:space="0" w:color="auto"/>
          </w:divBdr>
        </w:div>
        <w:div w:id="1678925432">
          <w:marLeft w:val="0"/>
          <w:marRight w:val="0"/>
          <w:marTop w:val="0"/>
          <w:marBottom w:val="0"/>
          <w:divBdr>
            <w:top w:val="none" w:sz="0" w:space="0" w:color="auto"/>
            <w:left w:val="none" w:sz="0" w:space="0" w:color="auto"/>
            <w:bottom w:val="none" w:sz="0" w:space="0" w:color="auto"/>
            <w:right w:val="none" w:sz="0" w:space="0" w:color="auto"/>
          </w:divBdr>
        </w:div>
      </w:divsChild>
    </w:div>
    <w:div w:id="1469125778">
      <w:bodyDiv w:val="1"/>
      <w:marLeft w:val="0"/>
      <w:marRight w:val="0"/>
      <w:marTop w:val="0"/>
      <w:marBottom w:val="0"/>
      <w:divBdr>
        <w:top w:val="none" w:sz="0" w:space="0" w:color="auto"/>
        <w:left w:val="none" w:sz="0" w:space="0" w:color="auto"/>
        <w:bottom w:val="none" w:sz="0" w:space="0" w:color="auto"/>
        <w:right w:val="none" w:sz="0" w:space="0" w:color="auto"/>
      </w:divBdr>
      <w:divsChild>
        <w:div w:id="26836878">
          <w:marLeft w:val="0"/>
          <w:marRight w:val="0"/>
          <w:marTop w:val="0"/>
          <w:marBottom w:val="0"/>
          <w:divBdr>
            <w:top w:val="none" w:sz="0" w:space="0" w:color="auto"/>
            <w:left w:val="none" w:sz="0" w:space="0" w:color="auto"/>
            <w:bottom w:val="none" w:sz="0" w:space="0" w:color="auto"/>
            <w:right w:val="none" w:sz="0" w:space="0" w:color="auto"/>
          </w:divBdr>
        </w:div>
        <w:div w:id="50421297">
          <w:marLeft w:val="0"/>
          <w:marRight w:val="0"/>
          <w:marTop w:val="0"/>
          <w:marBottom w:val="0"/>
          <w:divBdr>
            <w:top w:val="none" w:sz="0" w:space="0" w:color="auto"/>
            <w:left w:val="none" w:sz="0" w:space="0" w:color="auto"/>
            <w:bottom w:val="none" w:sz="0" w:space="0" w:color="auto"/>
            <w:right w:val="none" w:sz="0" w:space="0" w:color="auto"/>
          </w:divBdr>
        </w:div>
        <w:div w:id="87241303">
          <w:marLeft w:val="0"/>
          <w:marRight w:val="0"/>
          <w:marTop w:val="0"/>
          <w:marBottom w:val="0"/>
          <w:divBdr>
            <w:top w:val="none" w:sz="0" w:space="0" w:color="auto"/>
            <w:left w:val="none" w:sz="0" w:space="0" w:color="auto"/>
            <w:bottom w:val="none" w:sz="0" w:space="0" w:color="auto"/>
            <w:right w:val="none" w:sz="0" w:space="0" w:color="auto"/>
          </w:divBdr>
        </w:div>
        <w:div w:id="723875032">
          <w:marLeft w:val="0"/>
          <w:marRight w:val="0"/>
          <w:marTop w:val="0"/>
          <w:marBottom w:val="0"/>
          <w:divBdr>
            <w:top w:val="none" w:sz="0" w:space="0" w:color="auto"/>
            <w:left w:val="none" w:sz="0" w:space="0" w:color="auto"/>
            <w:bottom w:val="none" w:sz="0" w:space="0" w:color="auto"/>
            <w:right w:val="none" w:sz="0" w:space="0" w:color="auto"/>
          </w:divBdr>
        </w:div>
      </w:divsChild>
    </w:div>
    <w:div w:id="1471046606">
      <w:bodyDiv w:val="1"/>
      <w:marLeft w:val="0"/>
      <w:marRight w:val="0"/>
      <w:marTop w:val="0"/>
      <w:marBottom w:val="0"/>
      <w:divBdr>
        <w:top w:val="none" w:sz="0" w:space="0" w:color="auto"/>
        <w:left w:val="none" w:sz="0" w:space="0" w:color="auto"/>
        <w:bottom w:val="none" w:sz="0" w:space="0" w:color="auto"/>
        <w:right w:val="none" w:sz="0" w:space="0" w:color="auto"/>
      </w:divBdr>
      <w:divsChild>
        <w:div w:id="433865770">
          <w:marLeft w:val="0"/>
          <w:marRight w:val="0"/>
          <w:marTop w:val="0"/>
          <w:marBottom w:val="0"/>
          <w:divBdr>
            <w:top w:val="none" w:sz="0" w:space="0" w:color="auto"/>
            <w:left w:val="none" w:sz="0" w:space="0" w:color="auto"/>
            <w:bottom w:val="none" w:sz="0" w:space="0" w:color="auto"/>
            <w:right w:val="none" w:sz="0" w:space="0" w:color="auto"/>
          </w:divBdr>
        </w:div>
        <w:div w:id="875893727">
          <w:marLeft w:val="0"/>
          <w:marRight w:val="0"/>
          <w:marTop w:val="0"/>
          <w:marBottom w:val="0"/>
          <w:divBdr>
            <w:top w:val="none" w:sz="0" w:space="0" w:color="auto"/>
            <w:left w:val="none" w:sz="0" w:space="0" w:color="auto"/>
            <w:bottom w:val="none" w:sz="0" w:space="0" w:color="auto"/>
            <w:right w:val="none" w:sz="0" w:space="0" w:color="auto"/>
          </w:divBdr>
        </w:div>
        <w:div w:id="1009917209">
          <w:marLeft w:val="0"/>
          <w:marRight w:val="0"/>
          <w:marTop w:val="0"/>
          <w:marBottom w:val="0"/>
          <w:divBdr>
            <w:top w:val="none" w:sz="0" w:space="0" w:color="auto"/>
            <w:left w:val="none" w:sz="0" w:space="0" w:color="auto"/>
            <w:bottom w:val="none" w:sz="0" w:space="0" w:color="auto"/>
            <w:right w:val="none" w:sz="0" w:space="0" w:color="auto"/>
          </w:divBdr>
        </w:div>
        <w:div w:id="1322008319">
          <w:marLeft w:val="0"/>
          <w:marRight w:val="0"/>
          <w:marTop w:val="0"/>
          <w:marBottom w:val="0"/>
          <w:divBdr>
            <w:top w:val="none" w:sz="0" w:space="0" w:color="auto"/>
            <w:left w:val="none" w:sz="0" w:space="0" w:color="auto"/>
            <w:bottom w:val="none" w:sz="0" w:space="0" w:color="auto"/>
            <w:right w:val="none" w:sz="0" w:space="0" w:color="auto"/>
          </w:divBdr>
        </w:div>
      </w:divsChild>
    </w:div>
    <w:div w:id="1471557435">
      <w:bodyDiv w:val="1"/>
      <w:marLeft w:val="0"/>
      <w:marRight w:val="0"/>
      <w:marTop w:val="0"/>
      <w:marBottom w:val="0"/>
      <w:divBdr>
        <w:top w:val="none" w:sz="0" w:space="0" w:color="auto"/>
        <w:left w:val="none" w:sz="0" w:space="0" w:color="auto"/>
        <w:bottom w:val="none" w:sz="0" w:space="0" w:color="auto"/>
        <w:right w:val="none" w:sz="0" w:space="0" w:color="auto"/>
      </w:divBdr>
      <w:divsChild>
        <w:div w:id="149758371">
          <w:marLeft w:val="0"/>
          <w:marRight w:val="0"/>
          <w:marTop w:val="0"/>
          <w:marBottom w:val="0"/>
          <w:divBdr>
            <w:top w:val="none" w:sz="0" w:space="0" w:color="auto"/>
            <w:left w:val="none" w:sz="0" w:space="0" w:color="auto"/>
            <w:bottom w:val="none" w:sz="0" w:space="0" w:color="auto"/>
            <w:right w:val="none" w:sz="0" w:space="0" w:color="auto"/>
          </w:divBdr>
        </w:div>
        <w:div w:id="1109198063">
          <w:marLeft w:val="0"/>
          <w:marRight w:val="0"/>
          <w:marTop w:val="0"/>
          <w:marBottom w:val="0"/>
          <w:divBdr>
            <w:top w:val="none" w:sz="0" w:space="0" w:color="auto"/>
            <w:left w:val="none" w:sz="0" w:space="0" w:color="auto"/>
            <w:bottom w:val="none" w:sz="0" w:space="0" w:color="auto"/>
            <w:right w:val="none" w:sz="0" w:space="0" w:color="auto"/>
          </w:divBdr>
        </w:div>
        <w:div w:id="1186669860">
          <w:marLeft w:val="0"/>
          <w:marRight w:val="0"/>
          <w:marTop w:val="0"/>
          <w:marBottom w:val="0"/>
          <w:divBdr>
            <w:top w:val="none" w:sz="0" w:space="0" w:color="auto"/>
            <w:left w:val="none" w:sz="0" w:space="0" w:color="auto"/>
            <w:bottom w:val="none" w:sz="0" w:space="0" w:color="auto"/>
            <w:right w:val="none" w:sz="0" w:space="0" w:color="auto"/>
          </w:divBdr>
        </w:div>
        <w:div w:id="1942293796">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099302">
      <w:bodyDiv w:val="1"/>
      <w:marLeft w:val="0"/>
      <w:marRight w:val="0"/>
      <w:marTop w:val="0"/>
      <w:marBottom w:val="0"/>
      <w:divBdr>
        <w:top w:val="none" w:sz="0" w:space="0" w:color="auto"/>
        <w:left w:val="none" w:sz="0" w:space="0" w:color="auto"/>
        <w:bottom w:val="none" w:sz="0" w:space="0" w:color="auto"/>
        <w:right w:val="none" w:sz="0" w:space="0" w:color="auto"/>
      </w:divBdr>
      <w:divsChild>
        <w:div w:id="317881866">
          <w:marLeft w:val="0"/>
          <w:marRight w:val="0"/>
          <w:marTop w:val="0"/>
          <w:marBottom w:val="0"/>
          <w:divBdr>
            <w:top w:val="none" w:sz="0" w:space="0" w:color="auto"/>
            <w:left w:val="none" w:sz="0" w:space="0" w:color="auto"/>
            <w:bottom w:val="none" w:sz="0" w:space="0" w:color="auto"/>
            <w:right w:val="none" w:sz="0" w:space="0" w:color="auto"/>
          </w:divBdr>
        </w:div>
        <w:div w:id="1450053208">
          <w:marLeft w:val="0"/>
          <w:marRight w:val="0"/>
          <w:marTop w:val="0"/>
          <w:marBottom w:val="0"/>
          <w:divBdr>
            <w:top w:val="none" w:sz="0" w:space="0" w:color="auto"/>
            <w:left w:val="none" w:sz="0" w:space="0" w:color="auto"/>
            <w:bottom w:val="none" w:sz="0" w:space="0" w:color="auto"/>
            <w:right w:val="none" w:sz="0" w:space="0" w:color="auto"/>
          </w:divBdr>
        </w:div>
        <w:div w:id="1641762383">
          <w:marLeft w:val="0"/>
          <w:marRight w:val="0"/>
          <w:marTop w:val="0"/>
          <w:marBottom w:val="0"/>
          <w:divBdr>
            <w:top w:val="none" w:sz="0" w:space="0" w:color="auto"/>
            <w:left w:val="none" w:sz="0" w:space="0" w:color="auto"/>
            <w:bottom w:val="none" w:sz="0" w:space="0" w:color="auto"/>
            <w:right w:val="none" w:sz="0" w:space="0" w:color="auto"/>
          </w:divBdr>
        </w:div>
        <w:div w:id="1696880631">
          <w:marLeft w:val="0"/>
          <w:marRight w:val="0"/>
          <w:marTop w:val="0"/>
          <w:marBottom w:val="0"/>
          <w:divBdr>
            <w:top w:val="none" w:sz="0" w:space="0" w:color="auto"/>
            <w:left w:val="none" w:sz="0" w:space="0" w:color="auto"/>
            <w:bottom w:val="none" w:sz="0" w:space="0" w:color="auto"/>
            <w:right w:val="none" w:sz="0" w:space="0" w:color="auto"/>
          </w:divBdr>
        </w:div>
      </w:divsChild>
    </w:div>
    <w:div w:id="1476216639">
      <w:bodyDiv w:val="1"/>
      <w:marLeft w:val="0"/>
      <w:marRight w:val="0"/>
      <w:marTop w:val="0"/>
      <w:marBottom w:val="0"/>
      <w:divBdr>
        <w:top w:val="none" w:sz="0" w:space="0" w:color="auto"/>
        <w:left w:val="none" w:sz="0" w:space="0" w:color="auto"/>
        <w:bottom w:val="none" w:sz="0" w:space="0" w:color="auto"/>
        <w:right w:val="none" w:sz="0" w:space="0" w:color="auto"/>
      </w:divBdr>
      <w:divsChild>
        <w:div w:id="558444169">
          <w:marLeft w:val="0"/>
          <w:marRight w:val="0"/>
          <w:marTop w:val="0"/>
          <w:marBottom w:val="0"/>
          <w:divBdr>
            <w:top w:val="none" w:sz="0" w:space="0" w:color="auto"/>
            <w:left w:val="none" w:sz="0" w:space="0" w:color="auto"/>
            <w:bottom w:val="none" w:sz="0" w:space="0" w:color="auto"/>
            <w:right w:val="none" w:sz="0" w:space="0" w:color="auto"/>
          </w:divBdr>
        </w:div>
        <w:div w:id="672681490">
          <w:marLeft w:val="0"/>
          <w:marRight w:val="0"/>
          <w:marTop w:val="0"/>
          <w:marBottom w:val="0"/>
          <w:divBdr>
            <w:top w:val="none" w:sz="0" w:space="0" w:color="auto"/>
            <w:left w:val="none" w:sz="0" w:space="0" w:color="auto"/>
            <w:bottom w:val="none" w:sz="0" w:space="0" w:color="auto"/>
            <w:right w:val="none" w:sz="0" w:space="0" w:color="auto"/>
          </w:divBdr>
        </w:div>
        <w:div w:id="961619847">
          <w:marLeft w:val="0"/>
          <w:marRight w:val="0"/>
          <w:marTop w:val="0"/>
          <w:marBottom w:val="0"/>
          <w:divBdr>
            <w:top w:val="none" w:sz="0" w:space="0" w:color="auto"/>
            <w:left w:val="none" w:sz="0" w:space="0" w:color="auto"/>
            <w:bottom w:val="none" w:sz="0" w:space="0" w:color="auto"/>
            <w:right w:val="none" w:sz="0" w:space="0" w:color="auto"/>
          </w:divBdr>
        </w:div>
        <w:div w:id="1159466190">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sChild>
    </w:div>
    <w:div w:id="1480458909">
      <w:bodyDiv w:val="1"/>
      <w:marLeft w:val="0"/>
      <w:marRight w:val="0"/>
      <w:marTop w:val="0"/>
      <w:marBottom w:val="0"/>
      <w:divBdr>
        <w:top w:val="none" w:sz="0" w:space="0" w:color="auto"/>
        <w:left w:val="none" w:sz="0" w:space="0" w:color="auto"/>
        <w:bottom w:val="none" w:sz="0" w:space="0" w:color="auto"/>
        <w:right w:val="none" w:sz="0" w:space="0" w:color="auto"/>
      </w:divBdr>
      <w:divsChild>
        <w:div w:id="67385659">
          <w:marLeft w:val="0"/>
          <w:marRight w:val="0"/>
          <w:marTop w:val="0"/>
          <w:marBottom w:val="0"/>
          <w:divBdr>
            <w:top w:val="none" w:sz="0" w:space="0" w:color="auto"/>
            <w:left w:val="none" w:sz="0" w:space="0" w:color="auto"/>
            <w:bottom w:val="none" w:sz="0" w:space="0" w:color="auto"/>
            <w:right w:val="none" w:sz="0" w:space="0" w:color="auto"/>
          </w:divBdr>
        </w:div>
        <w:div w:id="492721721">
          <w:marLeft w:val="0"/>
          <w:marRight w:val="0"/>
          <w:marTop w:val="0"/>
          <w:marBottom w:val="0"/>
          <w:divBdr>
            <w:top w:val="none" w:sz="0" w:space="0" w:color="auto"/>
            <w:left w:val="none" w:sz="0" w:space="0" w:color="auto"/>
            <w:bottom w:val="none" w:sz="0" w:space="0" w:color="auto"/>
            <w:right w:val="none" w:sz="0" w:space="0" w:color="auto"/>
          </w:divBdr>
        </w:div>
        <w:div w:id="772827253">
          <w:marLeft w:val="0"/>
          <w:marRight w:val="0"/>
          <w:marTop w:val="0"/>
          <w:marBottom w:val="0"/>
          <w:divBdr>
            <w:top w:val="none" w:sz="0" w:space="0" w:color="auto"/>
            <w:left w:val="none" w:sz="0" w:space="0" w:color="auto"/>
            <w:bottom w:val="none" w:sz="0" w:space="0" w:color="auto"/>
            <w:right w:val="none" w:sz="0" w:space="0" w:color="auto"/>
          </w:divBdr>
        </w:div>
        <w:div w:id="2064790897">
          <w:marLeft w:val="0"/>
          <w:marRight w:val="0"/>
          <w:marTop w:val="0"/>
          <w:marBottom w:val="0"/>
          <w:divBdr>
            <w:top w:val="none" w:sz="0" w:space="0" w:color="auto"/>
            <w:left w:val="none" w:sz="0" w:space="0" w:color="auto"/>
            <w:bottom w:val="none" w:sz="0" w:space="0" w:color="auto"/>
            <w:right w:val="none" w:sz="0" w:space="0" w:color="auto"/>
          </w:divBdr>
        </w:div>
      </w:divsChild>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5321468">
      <w:bodyDiv w:val="1"/>
      <w:marLeft w:val="0"/>
      <w:marRight w:val="0"/>
      <w:marTop w:val="0"/>
      <w:marBottom w:val="0"/>
      <w:divBdr>
        <w:top w:val="none" w:sz="0" w:space="0" w:color="auto"/>
        <w:left w:val="none" w:sz="0" w:space="0" w:color="auto"/>
        <w:bottom w:val="none" w:sz="0" w:space="0" w:color="auto"/>
        <w:right w:val="none" w:sz="0" w:space="0" w:color="auto"/>
      </w:divBdr>
      <w:divsChild>
        <w:div w:id="152070070">
          <w:marLeft w:val="0"/>
          <w:marRight w:val="0"/>
          <w:marTop w:val="0"/>
          <w:marBottom w:val="0"/>
          <w:divBdr>
            <w:top w:val="none" w:sz="0" w:space="0" w:color="auto"/>
            <w:left w:val="none" w:sz="0" w:space="0" w:color="auto"/>
            <w:bottom w:val="none" w:sz="0" w:space="0" w:color="auto"/>
            <w:right w:val="none" w:sz="0" w:space="0" w:color="auto"/>
          </w:divBdr>
        </w:div>
        <w:div w:id="833374973">
          <w:marLeft w:val="0"/>
          <w:marRight w:val="0"/>
          <w:marTop w:val="0"/>
          <w:marBottom w:val="0"/>
          <w:divBdr>
            <w:top w:val="none" w:sz="0" w:space="0" w:color="auto"/>
            <w:left w:val="none" w:sz="0" w:space="0" w:color="auto"/>
            <w:bottom w:val="none" w:sz="0" w:space="0" w:color="auto"/>
            <w:right w:val="none" w:sz="0" w:space="0" w:color="auto"/>
          </w:divBdr>
        </w:div>
        <w:div w:id="1389379595">
          <w:marLeft w:val="0"/>
          <w:marRight w:val="0"/>
          <w:marTop w:val="0"/>
          <w:marBottom w:val="0"/>
          <w:divBdr>
            <w:top w:val="none" w:sz="0" w:space="0" w:color="auto"/>
            <w:left w:val="none" w:sz="0" w:space="0" w:color="auto"/>
            <w:bottom w:val="none" w:sz="0" w:space="0" w:color="auto"/>
            <w:right w:val="none" w:sz="0" w:space="0" w:color="auto"/>
          </w:divBdr>
        </w:div>
        <w:div w:id="1881362711">
          <w:marLeft w:val="0"/>
          <w:marRight w:val="0"/>
          <w:marTop w:val="0"/>
          <w:marBottom w:val="0"/>
          <w:divBdr>
            <w:top w:val="none" w:sz="0" w:space="0" w:color="auto"/>
            <w:left w:val="none" w:sz="0" w:space="0" w:color="auto"/>
            <w:bottom w:val="none" w:sz="0" w:space="0" w:color="auto"/>
            <w:right w:val="none" w:sz="0" w:space="0" w:color="auto"/>
          </w:divBdr>
        </w:div>
      </w:divsChild>
    </w:div>
    <w:div w:id="1485589391">
      <w:bodyDiv w:val="1"/>
      <w:marLeft w:val="0"/>
      <w:marRight w:val="0"/>
      <w:marTop w:val="0"/>
      <w:marBottom w:val="0"/>
      <w:divBdr>
        <w:top w:val="none" w:sz="0" w:space="0" w:color="auto"/>
        <w:left w:val="none" w:sz="0" w:space="0" w:color="auto"/>
        <w:bottom w:val="none" w:sz="0" w:space="0" w:color="auto"/>
        <w:right w:val="none" w:sz="0" w:space="0" w:color="auto"/>
      </w:divBdr>
      <w:divsChild>
        <w:div w:id="732850790">
          <w:marLeft w:val="0"/>
          <w:marRight w:val="0"/>
          <w:marTop w:val="0"/>
          <w:marBottom w:val="0"/>
          <w:divBdr>
            <w:top w:val="none" w:sz="0" w:space="0" w:color="auto"/>
            <w:left w:val="none" w:sz="0" w:space="0" w:color="auto"/>
            <w:bottom w:val="none" w:sz="0" w:space="0" w:color="auto"/>
            <w:right w:val="none" w:sz="0" w:space="0" w:color="auto"/>
          </w:divBdr>
        </w:div>
        <w:div w:id="1047031458">
          <w:marLeft w:val="0"/>
          <w:marRight w:val="0"/>
          <w:marTop w:val="0"/>
          <w:marBottom w:val="0"/>
          <w:divBdr>
            <w:top w:val="none" w:sz="0" w:space="0" w:color="auto"/>
            <w:left w:val="none" w:sz="0" w:space="0" w:color="auto"/>
            <w:bottom w:val="none" w:sz="0" w:space="0" w:color="auto"/>
            <w:right w:val="none" w:sz="0" w:space="0" w:color="auto"/>
          </w:divBdr>
        </w:div>
        <w:div w:id="1212035905">
          <w:marLeft w:val="0"/>
          <w:marRight w:val="0"/>
          <w:marTop w:val="0"/>
          <w:marBottom w:val="0"/>
          <w:divBdr>
            <w:top w:val="none" w:sz="0" w:space="0" w:color="auto"/>
            <w:left w:val="none" w:sz="0" w:space="0" w:color="auto"/>
            <w:bottom w:val="none" w:sz="0" w:space="0" w:color="auto"/>
            <w:right w:val="none" w:sz="0" w:space="0" w:color="auto"/>
          </w:divBdr>
        </w:div>
        <w:div w:id="2008046607">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6313978">
      <w:bodyDiv w:val="1"/>
      <w:marLeft w:val="0"/>
      <w:marRight w:val="0"/>
      <w:marTop w:val="0"/>
      <w:marBottom w:val="0"/>
      <w:divBdr>
        <w:top w:val="none" w:sz="0" w:space="0" w:color="auto"/>
        <w:left w:val="none" w:sz="0" w:space="0" w:color="auto"/>
        <w:bottom w:val="none" w:sz="0" w:space="0" w:color="auto"/>
        <w:right w:val="none" w:sz="0" w:space="0" w:color="auto"/>
      </w:divBdr>
      <w:divsChild>
        <w:div w:id="20473837">
          <w:marLeft w:val="0"/>
          <w:marRight w:val="0"/>
          <w:marTop w:val="0"/>
          <w:marBottom w:val="0"/>
          <w:divBdr>
            <w:top w:val="none" w:sz="0" w:space="0" w:color="auto"/>
            <w:left w:val="none" w:sz="0" w:space="0" w:color="auto"/>
            <w:bottom w:val="none" w:sz="0" w:space="0" w:color="auto"/>
            <w:right w:val="none" w:sz="0" w:space="0" w:color="auto"/>
          </w:divBdr>
        </w:div>
        <w:div w:id="174539179">
          <w:marLeft w:val="0"/>
          <w:marRight w:val="0"/>
          <w:marTop w:val="0"/>
          <w:marBottom w:val="0"/>
          <w:divBdr>
            <w:top w:val="none" w:sz="0" w:space="0" w:color="auto"/>
            <w:left w:val="none" w:sz="0" w:space="0" w:color="auto"/>
            <w:bottom w:val="none" w:sz="0" w:space="0" w:color="auto"/>
            <w:right w:val="none" w:sz="0" w:space="0" w:color="auto"/>
          </w:divBdr>
        </w:div>
        <w:div w:id="1888570646">
          <w:marLeft w:val="0"/>
          <w:marRight w:val="0"/>
          <w:marTop w:val="0"/>
          <w:marBottom w:val="0"/>
          <w:divBdr>
            <w:top w:val="none" w:sz="0" w:space="0" w:color="auto"/>
            <w:left w:val="none" w:sz="0" w:space="0" w:color="auto"/>
            <w:bottom w:val="none" w:sz="0" w:space="0" w:color="auto"/>
            <w:right w:val="none" w:sz="0" w:space="0" w:color="auto"/>
          </w:divBdr>
        </w:div>
        <w:div w:id="1964340365">
          <w:marLeft w:val="0"/>
          <w:marRight w:val="0"/>
          <w:marTop w:val="0"/>
          <w:marBottom w:val="0"/>
          <w:divBdr>
            <w:top w:val="none" w:sz="0" w:space="0" w:color="auto"/>
            <w:left w:val="none" w:sz="0" w:space="0" w:color="auto"/>
            <w:bottom w:val="none" w:sz="0" w:space="0" w:color="auto"/>
            <w:right w:val="none" w:sz="0" w:space="0" w:color="auto"/>
          </w:divBdr>
        </w:div>
      </w:divsChild>
    </w:div>
    <w:div w:id="1486433584">
      <w:bodyDiv w:val="1"/>
      <w:marLeft w:val="0"/>
      <w:marRight w:val="0"/>
      <w:marTop w:val="0"/>
      <w:marBottom w:val="0"/>
      <w:divBdr>
        <w:top w:val="none" w:sz="0" w:space="0" w:color="auto"/>
        <w:left w:val="none" w:sz="0" w:space="0" w:color="auto"/>
        <w:bottom w:val="none" w:sz="0" w:space="0" w:color="auto"/>
        <w:right w:val="none" w:sz="0" w:space="0" w:color="auto"/>
      </w:divBdr>
      <w:divsChild>
        <w:div w:id="161119794">
          <w:marLeft w:val="0"/>
          <w:marRight w:val="0"/>
          <w:marTop w:val="0"/>
          <w:marBottom w:val="0"/>
          <w:divBdr>
            <w:top w:val="none" w:sz="0" w:space="0" w:color="auto"/>
            <w:left w:val="none" w:sz="0" w:space="0" w:color="auto"/>
            <w:bottom w:val="none" w:sz="0" w:space="0" w:color="auto"/>
            <w:right w:val="none" w:sz="0" w:space="0" w:color="auto"/>
          </w:divBdr>
        </w:div>
        <w:div w:id="480267140">
          <w:marLeft w:val="0"/>
          <w:marRight w:val="0"/>
          <w:marTop w:val="0"/>
          <w:marBottom w:val="0"/>
          <w:divBdr>
            <w:top w:val="none" w:sz="0" w:space="0" w:color="auto"/>
            <w:left w:val="none" w:sz="0" w:space="0" w:color="auto"/>
            <w:bottom w:val="none" w:sz="0" w:space="0" w:color="auto"/>
            <w:right w:val="none" w:sz="0" w:space="0" w:color="auto"/>
          </w:divBdr>
        </w:div>
        <w:div w:id="651984794">
          <w:marLeft w:val="0"/>
          <w:marRight w:val="0"/>
          <w:marTop w:val="0"/>
          <w:marBottom w:val="0"/>
          <w:divBdr>
            <w:top w:val="none" w:sz="0" w:space="0" w:color="auto"/>
            <w:left w:val="none" w:sz="0" w:space="0" w:color="auto"/>
            <w:bottom w:val="none" w:sz="0" w:space="0" w:color="auto"/>
            <w:right w:val="none" w:sz="0" w:space="0" w:color="auto"/>
          </w:divBdr>
        </w:div>
        <w:div w:id="2084570632">
          <w:marLeft w:val="0"/>
          <w:marRight w:val="0"/>
          <w:marTop w:val="0"/>
          <w:marBottom w:val="0"/>
          <w:divBdr>
            <w:top w:val="none" w:sz="0" w:space="0" w:color="auto"/>
            <w:left w:val="none" w:sz="0" w:space="0" w:color="auto"/>
            <w:bottom w:val="none" w:sz="0" w:space="0" w:color="auto"/>
            <w:right w:val="none" w:sz="0" w:space="0" w:color="auto"/>
          </w:divBdr>
        </w:div>
      </w:divsChild>
    </w:div>
    <w:div w:id="1486894209">
      <w:bodyDiv w:val="1"/>
      <w:marLeft w:val="0"/>
      <w:marRight w:val="0"/>
      <w:marTop w:val="0"/>
      <w:marBottom w:val="0"/>
      <w:divBdr>
        <w:top w:val="none" w:sz="0" w:space="0" w:color="auto"/>
        <w:left w:val="none" w:sz="0" w:space="0" w:color="auto"/>
        <w:bottom w:val="none" w:sz="0" w:space="0" w:color="auto"/>
        <w:right w:val="none" w:sz="0" w:space="0" w:color="auto"/>
      </w:divBdr>
      <w:divsChild>
        <w:div w:id="1082725950">
          <w:marLeft w:val="0"/>
          <w:marRight w:val="0"/>
          <w:marTop w:val="0"/>
          <w:marBottom w:val="0"/>
          <w:divBdr>
            <w:top w:val="none" w:sz="0" w:space="0" w:color="auto"/>
            <w:left w:val="none" w:sz="0" w:space="0" w:color="auto"/>
            <w:bottom w:val="none" w:sz="0" w:space="0" w:color="auto"/>
            <w:right w:val="none" w:sz="0" w:space="0" w:color="auto"/>
          </w:divBdr>
        </w:div>
        <w:div w:id="1186554797">
          <w:marLeft w:val="0"/>
          <w:marRight w:val="0"/>
          <w:marTop w:val="0"/>
          <w:marBottom w:val="0"/>
          <w:divBdr>
            <w:top w:val="none" w:sz="0" w:space="0" w:color="auto"/>
            <w:left w:val="none" w:sz="0" w:space="0" w:color="auto"/>
            <w:bottom w:val="none" w:sz="0" w:space="0" w:color="auto"/>
            <w:right w:val="none" w:sz="0" w:space="0" w:color="auto"/>
          </w:divBdr>
        </w:div>
        <w:div w:id="1539197266">
          <w:marLeft w:val="0"/>
          <w:marRight w:val="0"/>
          <w:marTop w:val="0"/>
          <w:marBottom w:val="0"/>
          <w:divBdr>
            <w:top w:val="none" w:sz="0" w:space="0" w:color="auto"/>
            <w:left w:val="none" w:sz="0" w:space="0" w:color="auto"/>
            <w:bottom w:val="none" w:sz="0" w:space="0" w:color="auto"/>
            <w:right w:val="none" w:sz="0" w:space="0" w:color="auto"/>
          </w:divBdr>
        </w:div>
        <w:div w:id="142695152">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90248747">
      <w:bodyDiv w:val="1"/>
      <w:marLeft w:val="0"/>
      <w:marRight w:val="0"/>
      <w:marTop w:val="0"/>
      <w:marBottom w:val="0"/>
      <w:divBdr>
        <w:top w:val="none" w:sz="0" w:space="0" w:color="auto"/>
        <w:left w:val="none" w:sz="0" w:space="0" w:color="auto"/>
        <w:bottom w:val="none" w:sz="0" w:space="0" w:color="auto"/>
        <w:right w:val="none" w:sz="0" w:space="0" w:color="auto"/>
      </w:divBdr>
      <w:divsChild>
        <w:div w:id="1775400951">
          <w:marLeft w:val="0"/>
          <w:marRight w:val="0"/>
          <w:marTop w:val="0"/>
          <w:marBottom w:val="0"/>
          <w:divBdr>
            <w:top w:val="none" w:sz="0" w:space="0" w:color="auto"/>
            <w:left w:val="none" w:sz="0" w:space="0" w:color="auto"/>
            <w:bottom w:val="none" w:sz="0" w:space="0" w:color="auto"/>
            <w:right w:val="none" w:sz="0" w:space="0" w:color="auto"/>
          </w:divBdr>
        </w:div>
        <w:div w:id="1576091389">
          <w:marLeft w:val="0"/>
          <w:marRight w:val="0"/>
          <w:marTop w:val="0"/>
          <w:marBottom w:val="0"/>
          <w:divBdr>
            <w:top w:val="none" w:sz="0" w:space="0" w:color="auto"/>
            <w:left w:val="none" w:sz="0" w:space="0" w:color="auto"/>
            <w:bottom w:val="none" w:sz="0" w:space="0" w:color="auto"/>
            <w:right w:val="none" w:sz="0" w:space="0" w:color="auto"/>
          </w:divBdr>
        </w:div>
        <w:div w:id="1213275722">
          <w:marLeft w:val="0"/>
          <w:marRight w:val="0"/>
          <w:marTop w:val="0"/>
          <w:marBottom w:val="0"/>
          <w:divBdr>
            <w:top w:val="none" w:sz="0" w:space="0" w:color="auto"/>
            <w:left w:val="none" w:sz="0" w:space="0" w:color="auto"/>
            <w:bottom w:val="none" w:sz="0" w:space="0" w:color="auto"/>
            <w:right w:val="none" w:sz="0" w:space="0" w:color="auto"/>
          </w:divBdr>
        </w:div>
        <w:div w:id="2037847484">
          <w:marLeft w:val="0"/>
          <w:marRight w:val="0"/>
          <w:marTop w:val="0"/>
          <w:marBottom w:val="0"/>
          <w:divBdr>
            <w:top w:val="none" w:sz="0" w:space="0" w:color="auto"/>
            <w:left w:val="none" w:sz="0" w:space="0" w:color="auto"/>
            <w:bottom w:val="none" w:sz="0" w:space="0" w:color="auto"/>
            <w:right w:val="none" w:sz="0" w:space="0" w:color="auto"/>
          </w:divBdr>
        </w:div>
      </w:divsChild>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3374454">
      <w:bodyDiv w:val="1"/>
      <w:marLeft w:val="0"/>
      <w:marRight w:val="0"/>
      <w:marTop w:val="0"/>
      <w:marBottom w:val="0"/>
      <w:divBdr>
        <w:top w:val="none" w:sz="0" w:space="0" w:color="auto"/>
        <w:left w:val="none" w:sz="0" w:space="0" w:color="auto"/>
        <w:bottom w:val="none" w:sz="0" w:space="0" w:color="auto"/>
        <w:right w:val="none" w:sz="0" w:space="0" w:color="auto"/>
      </w:divBdr>
      <w:divsChild>
        <w:div w:id="257494508">
          <w:marLeft w:val="0"/>
          <w:marRight w:val="0"/>
          <w:marTop w:val="0"/>
          <w:marBottom w:val="0"/>
          <w:divBdr>
            <w:top w:val="none" w:sz="0" w:space="0" w:color="auto"/>
            <w:left w:val="none" w:sz="0" w:space="0" w:color="auto"/>
            <w:bottom w:val="none" w:sz="0" w:space="0" w:color="auto"/>
            <w:right w:val="none" w:sz="0" w:space="0" w:color="auto"/>
          </w:divBdr>
        </w:div>
        <w:div w:id="408308900">
          <w:marLeft w:val="0"/>
          <w:marRight w:val="0"/>
          <w:marTop w:val="0"/>
          <w:marBottom w:val="0"/>
          <w:divBdr>
            <w:top w:val="none" w:sz="0" w:space="0" w:color="auto"/>
            <w:left w:val="none" w:sz="0" w:space="0" w:color="auto"/>
            <w:bottom w:val="none" w:sz="0" w:space="0" w:color="auto"/>
            <w:right w:val="none" w:sz="0" w:space="0" w:color="auto"/>
          </w:divBdr>
        </w:div>
        <w:div w:id="614943054">
          <w:marLeft w:val="0"/>
          <w:marRight w:val="0"/>
          <w:marTop w:val="0"/>
          <w:marBottom w:val="0"/>
          <w:divBdr>
            <w:top w:val="none" w:sz="0" w:space="0" w:color="auto"/>
            <w:left w:val="none" w:sz="0" w:space="0" w:color="auto"/>
            <w:bottom w:val="none" w:sz="0" w:space="0" w:color="auto"/>
            <w:right w:val="none" w:sz="0" w:space="0" w:color="auto"/>
          </w:divBdr>
        </w:div>
        <w:div w:id="861473108">
          <w:marLeft w:val="0"/>
          <w:marRight w:val="0"/>
          <w:marTop w:val="0"/>
          <w:marBottom w:val="0"/>
          <w:divBdr>
            <w:top w:val="none" w:sz="0" w:space="0" w:color="auto"/>
            <w:left w:val="none" w:sz="0" w:space="0" w:color="auto"/>
            <w:bottom w:val="none" w:sz="0" w:space="0" w:color="auto"/>
            <w:right w:val="none" w:sz="0" w:space="0" w:color="auto"/>
          </w:divBdr>
        </w:div>
      </w:divsChild>
    </w:div>
    <w:div w:id="1494105210">
      <w:bodyDiv w:val="1"/>
      <w:marLeft w:val="0"/>
      <w:marRight w:val="0"/>
      <w:marTop w:val="0"/>
      <w:marBottom w:val="0"/>
      <w:divBdr>
        <w:top w:val="none" w:sz="0" w:space="0" w:color="auto"/>
        <w:left w:val="none" w:sz="0" w:space="0" w:color="auto"/>
        <w:bottom w:val="none" w:sz="0" w:space="0" w:color="auto"/>
        <w:right w:val="none" w:sz="0" w:space="0" w:color="auto"/>
      </w:divBdr>
      <w:divsChild>
        <w:div w:id="1714190290">
          <w:marLeft w:val="0"/>
          <w:marRight w:val="0"/>
          <w:marTop w:val="0"/>
          <w:marBottom w:val="0"/>
          <w:divBdr>
            <w:top w:val="none" w:sz="0" w:space="0" w:color="auto"/>
            <w:left w:val="none" w:sz="0" w:space="0" w:color="auto"/>
            <w:bottom w:val="none" w:sz="0" w:space="0" w:color="auto"/>
            <w:right w:val="none" w:sz="0" w:space="0" w:color="auto"/>
          </w:divBdr>
        </w:div>
        <w:div w:id="1168716153">
          <w:marLeft w:val="0"/>
          <w:marRight w:val="0"/>
          <w:marTop w:val="0"/>
          <w:marBottom w:val="0"/>
          <w:divBdr>
            <w:top w:val="none" w:sz="0" w:space="0" w:color="auto"/>
            <w:left w:val="none" w:sz="0" w:space="0" w:color="auto"/>
            <w:bottom w:val="none" w:sz="0" w:space="0" w:color="auto"/>
            <w:right w:val="none" w:sz="0" w:space="0" w:color="auto"/>
          </w:divBdr>
        </w:div>
        <w:div w:id="320232165">
          <w:marLeft w:val="0"/>
          <w:marRight w:val="0"/>
          <w:marTop w:val="0"/>
          <w:marBottom w:val="0"/>
          <w:divBdr>
            <w:top w:val="none" w:sz="0" w:space="0" w:color="auto"/>
            <w:left w:val="none" w:sz="0" w:space="0" w:color="auto"/>
            <w:bottom w:val="none" w:sz="0" w:space="0" w:color="auto"/>
            <w:right w:val="none" w:sz="0" w:space="0" w:color="auto"/>
          </w:divBdr>
        </w:div>
        <w:div w:id="522671172">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sChild>
    </w:div>
    <w:div w:id="1497915774">
      <w:bodyDiv w:val="1"/>
      <w:marLeft w:val="0"/>
      <w:marRight w:val="0"/>
      <w:marTop w:val="0"/>
      <w:marBottom w:val="0"/>
      <w:divBdr>
        <w:top w:val="none" w:sz="0" w:space="0" w:color="auto"/>
        <w:left w:val="none" w:sz="0" w:space="0" w:color="auto"/>
        <w:bottom w:val="none" w:sz="0" w:space="0" w:color="auto"/>
        <w:right w:val="none" w:sz="0" w:space="0" w:color="auto"/>
      </w:divBdr>
      <w:divsChild>
        <w:div w:id="2077048294">
          <w:marLeft w:val="0"/>
          <w:marRight w:val="0"/>
          <w:marTop w:val="0"/>
          <w:marBottom w:val="0"/>
          <w:divBdr>
            <w:top w:val="none" w:sz="0" w:space="0" w:color="auto"/>
            <w:left w:val="none" w:sz="0" w:space="0" w:color="auto"/>
            <w:bottom w:val="none" w:sz="0" w:space="0" w:color="auto"/>
            <w:right w:val="none" w:sz="0" w:space="0" w:color="auto"/>
          </w:divBdr>
        </w:div>
        <w:div w:id="151718463">
          <w:marLeft w:val="0"/>
          <w:marRight w:val="0"/>
          <w:marTop w:val="0"/>
          <w:marBottom w:val="0"/>
          <w:divBdr>
            <w:top w:val="none" w:sz="0" w:space="0" w:color="auto"/>
            <w:left w:val="none" w:sz="0" w:space="0" w:color="auto"/>
            <w:bottom w:val="none" w:sz="0" w:space="0" w:color="auto"/>
            <w:right w:val="none" w:sz="0" w:space="0" w:color="auto"/>
          </w:divBdr>
        </w:div>
        <w:div w:id="1739748280">
          <w:marLeft w:val="0"/>
          <w:marRight w:val="0"/>
          <w:marTop w:val="0"/>
          <w:marBottom w:val="0"/>
          <w:divBdr>
            <w:top w:val="none" w:sz="0" w:space="0" w:color="auto"/>
            <w:left w:val="none" w:sz="0" w:space="0" w:color="auto"/>
            <w:bottom w:val="none" w:sz="0" w:space="0" w:color="auto"/>
            <w:right w:val="none" w:sz="0" w:space="0" w:color="auto"/>
          </w:divBdr>
        </w:div>
        <w:div w:id="1263880433">
          <w:marLeft w:val="0"/>
          <w:marRight w:val="0"/>
          <w:marTop w:val="0"/>
          <w:marBottom w:val="0"/>
          <w:divBdr>
            <w:top w:val="none" w:sz="0" w:space="0" w:color="auto"/>
            <w:left w:val="none" w:sz="0" w:space="0" w:color="auto"/>
            <w:bottom w:val="none" w:sz="0" w:space="0" w:color="auto"/>
            <w:right w:val="none" w:sz="0" w:space="0" w:color="auto"/>
          </w:divBdr>
        </w:div>
      </w:divsChild>
    </w:div>
    <w:div w:id="1498301855">
      <w:bodyDiv w:val="1"/>
      <w:marLeft w:val="0"/>
      <w:marRight w:val="0"/>
      <w:marTop w:val="0"/>
      <w:marBottom w:val="0"/>
      <w:divBdr>
        <w:top w:val="none" w:sz="0" w:space="0" w:color="auto"/>
        <w:left w:val="none" w:sz="0" w:space="0" w:color="auto"/>
        <w:bottom w:val="none" w:sz="0" w:space="0" w:color="auto"/>
        <w:right w:val="none" w:sz="0" w:space="0" w:color="auto"/>
      </w:divBdr>
      <w:divsChild>
        <w:div w:id="359939333">
          <w:marLeft w:val="0"/>
          <w:marRight w:val="0"/>
          <w:marTop w:val="0"/>
          <w:marBottom w:val="0"/>
          <w:divBdr>
            <w:top w:val="none" w:sz="0" w:space="0" w:color="auto"/>
            <w:left w:val="none" w:sz="0" w:space="0" w:color="auto"/>
            <w:bottom w:val="none" w:sz="0" w:space="0" w:color="auto"/>
            <w:right w:val="none" w:sz="0" w:space="0" w:color="auto"/>
          </w:divBdr>
        </w:div>
        <w:div w:id="1466698650">
          <w:marLeft w:val="0"/>
          <w:marRight w:val="0"/>
          <w:marTop w:val="0"/>
          <w:marBottom w:val="0"/>
          <w:divBdr>
            <w:top w:val="none" w:sz="0" w:space="0" w:color="auto"/>
            <w:left w:val="none" w:sz="0" w:space="0" w:color="auto"/>
            <w:bottom w:val="none" w:sz="0" w:space="0" w:color="auto"/>
            <w:right w:val="none" w:sz="0" w:space="0" w:color="auto"/>
          </w:divBdr>
        </w:div>
        <w:div w:id="1773939550">
          <w:marLeft w:val="0"/>
          <w:marRight w:val="0"/>
          <w:marTop w:val="0"/>
          <w:marBottom w:val="0"/>
          <w:divBdr>
            <w:top w:val="none" w:sz="0" w:space="0" w:color="auto"/>
            <w:left w:val="none" w:sz="0" w:space="0" w:color="auto"/>
            <w:bottom w:val="none" w:sz="0" w:space="0" w:color="auto"/>
            <w:right w:val="none" w:sz="0" w:space="0" w:color="auto"/>
          </w:divBdr>
        </w:div>
        <w:div w:id="2072730629">
          <w:marLeft w:val="0"/>
          <w:marRight w:val="0"/>
          <w:marTop w:val="0"/>
          <w:marBottom w:val="0"/>
          <w:divBdr>
            <w:top w:val="none" w:sz="0" w:space="0" w:color="auto"/>
            <w:left w:val="none" w:sz="0" w:space="0" w:color="auto"/>
            <w:bottom w:val="none" w:sz="0" w:space="0" w:color="auto"/>
            <w:right w:val="none" w:sz="0" w:space="0" w:color="auto"/>
          </w:divBdr>
        </w:div>
      </w:divsChild>
    </w:div>
    <w:div w:id="1498614316">
      <w:bodyDiv w:val="1"/>
      <w:marLeft w:val="0"/>
      <w:marRight w:val="0"/>
      <w:marTop w:val="0"/>
      <w:marBottom w:val="0"/>
      <w:divBdr>
        <w:top w:val="none" w:sz="0" w:space="0" w:color="auto"/>
        <w:left w:val="none" w:sz="0" w:space="0" w:color="auto"/>
        <w:bottom w:val="none" w:sz="0" w:space="0" w:color="auto"/>
        <w:right w:val="none" w:sz="0" w:space="0" w:color="auto"/>
      </w:divBdr>
      <w:divsChild>
        <w:div w:id="90203372">
          <w:marLeft w:val="0"/>
          <w:marRight w:val="0"/>
          <w:marTop w:val="0"/>
          <w:marBottom w:val="0"/>
          <w:divBdr>
            <w:top w:val="none" w:sz="0" w:space="0" w:color="auto"/>
            <w:left w:val="none" w:sz="0" w:space="0" w:color="auto"/>
            <w:bottom w:val="none" w:sz="0" w:space="0" w:color="auto"/>
            <w:right w:val="none" w:sz="0" w:space="0" w:color="auto"/>
          </w:divBdr>
        </w:div>
        <w:div w:id="415131024">
          <w:marLeft w:val="0"/>
          <w:marRight w:val="0"/>
          <w:marTop w:val="0"/>
          <w:marBottom w:val="0"/>
          <w:divBdr>
            <w:top w:val="none" w:sz="0" w:space="0" w:color="auto"/>
            <w:left w:val="none" w:sz="0" w:space="0" w:color="auto"/>
            <w:bottom w:val="none" w:sz="0" w:space="0" w:color="auto"/>
            <w:right w:val="none" w:sz="0" w:space="0" w:color="auto"/>
          </w:divBdr>
        </w:div>
        <w:div w:id="639187751">
          <w:marLeft w:val="0"/>
          <w:marRight w:val="0"/>
          <w:marTop w:val="0"/>
          <w:marBottom w:val="0"/>
          <w:divBdr>
            <w:top w:val="none" w:sz="0" w:space="0" w:color="auto"/>
            <w:left w:val="none" w:sz="0" w:space="0" w:color="auto"/>
            <w:bottom w:val="none" w:sz="0" w:space="0" w:color="auto"/>
            <w:right w:val="none" w:sz="0" w:space="0" w:color="auto"/>
          </w:divBdr>
        </w:div>
        <w:div w:id="2106261576">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1853110">
      <w:bodyDiv w:val="1"/>
      <w:marLeft w:val="0"/>
      <w:marRight w:val="0"/>
      <w:marTop w:val="0"/>
      <w:marBottom w:val="0"/>
      <w:divBdr>
        <w:top w:val="none" w:sz="0" w:space="0" w:color="auto"/>
        <w:left w:val="none" w:sz="0" w:space="0" w:color="auto"/>
        <w:bottom w:val="none" w:sz="0" w:space="0" w:color="auto"/>
        <w:right w:val="none" w:sz="0" w:space="0" w:color="auto"/>
      </w:divBdr>
      <w:divsChild>
        <w:div w:id="484974198">
          <w:marLeft w:val="0"/>
          <w:marRight w:val="0"/>
          <w:marTop w:val="0"/>
          <w:marBottom w:val="0"/>
          <w:divBdr>
            <w:top w:val="none" w:sz="0" w:space="0" w:color="auto"/>
            <w:left w:val="none" w:sz="0" w:space="0" w:color="auto"/>
            <w:bottom w:val="none" w:sz="0" w:space="0" w:color="auto"/>
            <w:right w:val="none" w:sz="0" w:space="0" w:color="auto"/>
          </w:divBdr>
        </w:div>
        <w:div w:id="831332625">
          <w:marLeft w:val="0"/>
          <w:marRight w:val="0"/>
          <w:marTop w:val="0"/>
          <w:marBottom w:val="0"/>
          <w:divBdr>
            <w:top w:val="none" w:sz="0" w:space="0" w:color="auto"/>
            <w:left w:val="none" w:sz="0" w:space="0" w:color="auto"/>
            <w:bottom w:val="none" w:sz="0" w:space="0" w:color="auto"/>
            <w:right w:val="none" w:sz="0" w:space="0" w:color="auto"/>
          </w:divBdr>
        </w:div>
        <w:div w:id="970939234">
          <w:marLeft w:val="0"/>
          <w:marRight w:val="0"/>
          <w:marTop w:val="0"/>
          <w:marBottom w:val="0"/>
          <w:divBdr>
            <w:top w:val="none" w:sz="0" w:space="0" w:color="auto"/>
            <w:left w:val="none" w:sz="0" w:space="0" w:color="auto"/>
            <w:bottom w:val="none" w:sz="0" w:space="0" w:color="auto"/>
            <w:right w:val="none" w:sz="0" w:space="0" w:color="auto"/>
          </w:divBdr>
        </w:div>
        <w:div w:id="1696424220">
          <w:marLeft w:val="0"/>
          <w:marRight w:val="0"/>
          <w:marTop w:val="0"/>
          <w:marBottom w:val="0"/>
          <w:divBdr>
            <w:top w:val="none" w:sz="0" w:space="0" w:color="auto"/>
            <w:left w:val="none" w:sz="0" w:space="0" w:color="auto"/>
            <w:bottom w:val="none" w:sz="0" w:space="0" w:color="auto"/>
            <w:right w:val="none" w:sz="0" w:space="0" w:color="auto"/>
          </w:divBdr>
        </w:div>
      </w:divsChild>
    </w:div>
    <w:div w:id="1504933246">
      <w:bodyDiv w:val="1"/>
      <w:marLeft w:val="0"/>
      <w:marRight w:val="0"/>
      <w:marTop w:val="0"/>
      <w:marBottom w:val="0"/>
      <w:divBdr>
        <w:top w:val="none" w:sz="0" w:space="0" w:color="auto"/>
        <w:left w:val="none" w:sz="0" w:space="0" w:color="auto"/>
        <w:bottom w:val="none" w:sz="0" w:space="0" w:color="auto"/>
        <w:right w:val="none" w:sz="0" w:space="0" w:color="auto"/>
      </w:divBdr>
      <w:divsChild>
        <w:div w:id="245457945">
          <w:marLeft w:val="0"/>
          <w:marRight w:val="0"/>
          <w:marTop w:val="0"/>
          <w:marBottom w:val="0"/>
          <w:divBdr>
            <w:top w:val="none" w:sz="0" w:space="0" w:color="auto"/>
            <w:left w:val="none" w:sz="0" w:space="0" w:color="auto"/>
            <w:bottom w:val="none" w:sz="0" w:space="0" w:color="auto"/>
            <w:right w:val="none" w:sz="0" w:space="0" w:color="auto"/>
          </w:divBdr>
        </w:div>
        <w:div w:id="1341617187">
          <w:marLeft w:val="0"/>
          <w:marRight w:val="0"/>
          <w:marTop w:val="0"/>
          <w:marBottom w:val="0"/>
          <w:divBdr>
            <w:top w:val="none" w:sz="0" w:space="0" w:color="auto"/>
            <w:left w:val="none" w:sz="0" w:space="0" w:color="auto"/>
            <w:bottom w:val="none" w:sz="0" w:space="0" w:color="auto"/>
            <w:right w:val="none" w:sz="0" w:space="0" w:color="auto"/>
          </w:divBdr>
        </w:div>
        <w:div w:id="296644553">
          <w:marLeft w:val="0"/>
          <w:marRight w:val="0"/>
          <w:marTop w:val="0"/>
          <w:marBottom w:val="0"/>
          <w:divBdr>
            <w:top w:val="none" w:sz="0" w:space="0" w:color="auto"/>
            <w:left w:val="none" w:sz="0" w:space="0" w:color="auto"/>
            <w:bottom w:val="none" w:sz="0" w:space="0" w:color="auto"/>
            <w:right w:val="none" w:sz="0" w:space="0" w:color="auto"/>
          </w:divBdr>
        </w:div>
        <w:div w:id="182331364">
          <w:marLeft w:val="0"/>
          <w:marRight w:val="0"/>
          <w:marTop w:val="0"/>
          <w:marBottom w:val="0"/>
          <w:divBdr>
            <w:top w:val="none" w:sz="0" w:space="0" w:color="auto"/>
            <w:left w:val="none" w:sz="0" w:space="0" w:color="auto"/>
            <w:bottom w:val="none" w:sz="0" w:space="0" w:color="auto"/>
            <w:right w:val="none" w:sz="0" w:space="0" w:color="auto"/>
          </w:divBdr>
        </w:div>
      </w:divsChild>
    </w:div>
    <w:div w:id="1506166069">
      <w:bodyDiv w:val="1"/>
      <w:marLeft w:val="0"/>
      <w:marRight w:val="0"/>
      <w:marTop w:val="0"/>
      <w:marBottom w:val="0"/>
      <w:divBdr>
        <w:top w:val="none" w:sz="0" w:space="0" w:color="auto"/>
        <w:left w:val="none" w:sz="0" w:space="0" w:color="auto"/>
        <w:bottom w:val="none" w:sz="0" w:space="0" w:color="auto"/>
        <w:right w:val="none" w:sz="0" w:space="0" w:color="auto"/>
      </w:divBdr>
      <w:divsChild>
        <w:div w:id="772551041">
          <w:marLeft w:val="0"/>
          <w:marRight w:val="0"/>
          <w:marTop w:val="0"/>
          <w:marBottom w:val="0"/>
          <w:divBdr>
            <w:top w:val="none" w:sz="0" w:space="0" w:color="auto"/>
            <w:left w:val="none" w:sz="0" w:space="0" w:color="auto"/>
            <w:bottom w:val="none" w:sz="0" w:space="0" w:color="auto"/>
            <w:right w:val="none" w:sz="0" w:space="0" w:color="auto"/>
          </w:divBdr>
        </w:div>
        <w:div w:id="448626208">
          <w:marLeft w:val="0"/>
          <w:marRight w:val="0"/>
          <w:marTop w:val="0"/>
          <w:marBottom w:val="0"/>
          <w:divBdr>
            <w:top w:val="none" w:sz="0" w:space="0" w:color="auto"/>
            <w:left w:val="none" w:sz="0" w:space="0" w:color="auto"/>
            <w:bottom w:val="none" w:sz="0" w:space="0" w:color="auto"/>
            <w:right w:val="none" w:sz="0" w:space="0" w:color="auto"/>
          </w:divBdr>
        </w:div>
        <w:div w:id="883635923">
          <w:marLeft w:val="0"/>
          <w:marRight w:val="0"/>
          <w:marTop w:val="0"/>
          <w:marBottom w:val="0"/>
          <w:divBdr>
            <w:top w:val="none" w:sz="0" w:space="0" w:color="auto"/>
            <w:left w:val="none" w:sz="0" w:space="0" w:color="auto"/>
            <w:bottom w:val="none" w:sz="0" w:space="0" w:color="auto"/>
            <w:right w:val="none" w:sz="0" w:space="0" w:color="auto"/>
          </w:divBdr>
        </w:div>
        <w:div w:id="410393544">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333456676">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sChild>
    </w:div>
    <w:div w:id="1507525316">
      <w:bodyDiv w:val="1"/>
      <w:marLeft w:val="0"/>
      <w:marRight w:val="0"/>
      <w:marTop w:val="0"/>
      <w:marBottom w:val="0"/>
      <w:divBdr>
        <w:top w:val="none" w:sz="0" w:space="0" w:color="auto"/>
        <w:left w:val="none" w:sz="0" w:space="0" w:color="auto"/>
        <w:bottom w:val="none" w:sz="0" w:space="0" w:color="auto"/>
        <w:right w:val="none" w:sz="0" w:space="0" w:color="auto"/>
      </w:divBdr>
      <w:divsChild>
        <w:div w:id="304819732">
          <w:marLeft w:val="0"/>
          <w:marRight w:val="0"/>
          <w:marTop w:val="0"/>
          <w:marBottom w:val="0"/>
          <w:divBdr>
            <w:top w:val="none" w:sz="0" w:space="0" w:color="auto"/>
            <w:left w:val="none" w:sz="0" w:space="0" w:color="auto"/>
            <w:bottom w:val="none" w:sz="0" w:space="0" w:color="auto"/>
            <w:right w:val="none" w:sz="0" w:space="0" w:color="auto"/>
          </w:divBdr>
        </w:div>
        <w:div w:id="516576451">
          <w:marLeft w:val="0"/>
          <w:marRight w:val="0"/>
          <w:marTop w:val="0"/>
          <w:marBottom w:val="0"/>
          <w:divBdr>
            <w:top w:val="none" w:sz="0" w:space="0" w:color="auto"/>
            <w:left w:val="none" w:sz="0" w:space="0" w:color="auto"/>
            <w:bottom w:val="none" w:sz="0" w:space="0" w:color="auto"/>
            <w:right w:val="none" w:sz="0" w:space="0" w:color="auto"/>
          </w:divBdr>
        </w:div>
        <w:div w:id="960455973">
          <w:marLeft w:val="0"/>
          <w:marRight w:val="0"/>
          <w:marTop w:val="0"/>
          <w:marBottom w:val="0"/>
          <w:divBdr>
            <w:top w:val="none" w:sz="0" w:space="0" w:color="auto"/>
            <w:left w:val="none" w:sz="0" w:space="0" w:color="auto"/>
            <w:bottom w:val="none" w:sz="0" w:space="0" w:color="auto"/>
            <w:right w:val="none" w:sz="0" w:space="0" w:color="auto"/>
          </w:divBdr>
        </w:div>
        <w:div w:id="1183863764">
          <w:marLeft w:val="0"/>
          <w:marRight w:val="0"/>
          <w:marTop w:val="0"/>
          <w:marBottom w:val="0"/>
          <w:divBdr>
            <w:top w:val="none" w:sz="0" w:space="0" w:color="auto"/>
            <w:left w:val="none" w:sz="0" w:space="0" w:color="auto"/>
            <w:bottom w:val="none" w:sz="0" w:space="0" w:color="auto"/>
            <w:right w:val="none" w:sz="0" w:space="0" w:color="auto"/>
          </w:divBdr>
        </w:div>
      </w:divsChild>
    </w:div>
    <w:div w:id="1507592941">
      <w:bodyDiv w:val="1"/>
      <w:marLeft w:val="0"/>
      <w:marRight w:val="0"/>
      <w:marTop w:val="0"/>
      <w:marBottom w:val="0"/>
      <w:divBdr>
        <w:top w:val="none" w:sz="0" w:space="0" w:color="auto"/>
        <w:left w:val="none" w:sz="0" w:space="0" w:color="auto"/>
        <w:bottom w:val="none" w:sz="0" w:space="0" w:color="auto"/>
        <w:right w:val="none" w:sz="0" w:space="0" w:color="auto"/>
      </w:divBdr>
      <w:divsChild>
        <w:div w:id="1170369720">
          <w:marLeft w:val="0"/>
          <w:marRight w:val="0"/>
          <w:marTop w:val="0"/>
          <w:marBottom w:val="0"/>
          <w:divBdr>
            <w:top w:val="none" w:sz="0" w:space="0" w:color="auto"/>
            <w:left w:val="none" w:sz="0" w:space="0" w:color="auto"/>
            <w:bottom w:val="none" w:sz="0" w:space="0" w:color="auto"/>
            <w:right w:val="none" w:sz="0" w:space="0" w:color="auto"/>
          </w:divBdr>
        </w:div>
        <w:div w:id="1258950902">
          <w:marLeft w:val="0"/>
          <w:marRight w:val="0"/>
          <w:marTop w:val="0"/>
          <w:marBottom w:val="0"/>
          <w:divBdr>
            <w:top w:val="none" w:sz="0" w:space="0" w:color="auto"/>
            <w:left w:val="none" w:sz="0" w:space="0" w:color="auto"/>
            <w:bottom w:val="none" w:sz="0" w:space="0" w:color="auto"/>
            <w:right w:val="none" w:sz="0" w:space="0" w:color="auto"/>
          </w:divBdr>
        </w:div>
        <w:div w:id="1450971159">
          <w:marLeft w:val="0"/>
          <w:marRight w:val="0"/>
          <w:marTop w:val="0"/>
          <w:marBottom w:val="0"/>
          <w:divBdr>
            <w:top w:val="none" w:sz="0" w:space="0" w:color="auto"/>
            <w:left w:val="none" w:sz="0" w:space="0" w:color="auto"/>
            <w:bottom w:val="none" w:sz="0" w:space="0" w:color="auto"/>
            <w:right w:val="none" w:sz="0" w:space="0" w:color="auto"/>
          </w:divBdr>
        </w:div>
        <w:div w:id="1643733284">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7599751">
      <w:bodyDiv w:val="1"/>
      <w:marLeft w:val="0"/>
      <w:marRight w:val="0"/>
      <w:marTop w:val="0"/>
      <w:marBottom w:val="0"/>
      <w:divBdr>
        <w:top w:val="none" w:sz="0" w:space="0" w:color="auto"/>
        <w:left w:val="none" w:sz="0" w:space="0" w:color="auto"/>
        <w:bottom w:val="none" w:sz="0" w:space="0" w:color="auto"/>
        <w:right w:val="none" w:sz="0" w:space="0" w:color="auto"/>
      </w:divBdr>
    </w:div>
    <w:div w:id="1508323971">
      <w:bodyDiv w:val="1"/>
      <w:marLeft w:val="0"/>
      <w:marRight w:val="0"/>
      <w:marTop w:val="0"/>
      <w:marBottom w:val="0"/>
      <w:divBdr>
        <w:top w:val="none" w:sz="0" w:space="0" w:color="auto"/>
        <w:left w:val="none" w:sz="0" w:space="0" w:color="auto"/>
        <w:bottom w:val="none" w:sz="0" w:space="0" w:color="auto"/>
        <w:right w:val="none" w:sz="0" w:space="0" w:color="auto"/>
      </w:divBdr>
      <w:divsChild>
        <w:div w:id="1443920491">
          <w:marLeft w:val="0"/>
          <w:marRight w:val="0"/>
          <w:marTop w:val="0"/>
          <w:marBottom w:val="0"/>
          <w:divBdr>
            <w:top w:val="none" w:sz="0" w:space="0" w:color="auto"/>
            <w:left w:val="none" w:sz="0" w:space="0" w:color="auto"/>
            <w:bottom w:val="none" w:sz="0" w:space="0" w:color="auto"/>
            <w:right w:val="none" w:sz="0" w:space="0" w:color="auto"/>
          </w:divBdr>
        </w:div>
        <w:div w:id="1012339945">
          <w:marLeft w:val="0"/>
          <w:marRight w:val="0"/>
          <w:marTop w:val="0"/>
          <w:marBottom w:val="0"/>
          <w:divBdr>
            <w:top w:val="none" w:sz="0" w:space="0" w:color="auto"/>
            <w:left w:val="none" w:sz="0" w:space="0" w:color="auto"/>
            <w:bottom w:val="none" w:sz="0" w:space="0" w:color="auto"/>
            <w:right w:val="none" w:sz="0" w:space="0" w:color="auto"/>
          </w:divBdr>
        </w:div>
        <w:div w:id="2073000819">
          <w:marLeft w:val="0"/>
          <w:marRight w:val="0"/>
          <w:marTop w:val="0"/>
          <w:marBottom w:val="0"/>
          <w:divBdr>
            <w:top w:val="none" w:sz="0" w:space="0" w:color="auto"/>
            <w:left w:val="none" w:sz="0" w:space="0" w:color="auto"/>
            <w:bottom w:val="none" w:sz="0" w:space="0" w:color="auto"/>
            <w:right w:val="none" w:sz="0" w:space="0" w:color="auto"/>
          </w:divBdr>
        </w:div>
        <w:div w:id="956329540">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1336743">
      <w:bodyDiv w:val="1"/>
      <w:marLeft w:val="0"/>
      <w:marRight w:val="0"/>
      <w:marTop w:val="0"/>
      <w:marBottom w:val="0"/>
      <w:divBdr>
        <w:top w:val="none" w:sz="0" w:space="0" w:color="auto"/>
        <w:left w:val="none" w:sz="0" w:space="0" w:color="auto"/>
        <w:bottom w:val="none" w:sz="0" w:space="0" w:color="auto"/>
        <w:right w:val="none" w:sz="0" w:space="0" w:color="auto"/>
      </w:divBdr>
    </w:div>
    <w:div w:id="1512530365">
      <w:bodyDiv w:val="1"/>
      <w:marLeft w:val="0"/>
      <w:marRight w:val="0"/>
      <w:marTop w:val="0"/>
      <w:marBottom w:val="0"/>
      <w:divBdr>
        <w:top w:val="none" w:sz="0" w:space="0" w:color="auto"/>
        <w:left w:val="none" w:sz="0" w:space="0" w:color="auto"/>
        <w:bottom w:val="none" w:sz="0" w:space="0" w:color="auto"/>
        <w:right w:val="none" w:sz="0" w:space="0" w:color="auto"/>
      </w:divBdr>
      <w:divsChild>
        <w:div w:id="766731266">
          <w:marLeft w:val="0"/>
          <w:marRight w:val="0"/>
          <w:marTop w:val="0"/>
          <w:marBottom w:val="0"/>
          <w:divBdr>
            <w:top w:val="none" w:sz="0" w:space="0" w:color="auto"/>
            <w:left w:val="none" w:sz="0" w:space="0" w:color="auto"/>
            <w:bottom w:val="none" w:sz="0" w:space="0" w:color="auto"/>
            <w:right w:val="none" w:sz="0" w:space="0" w:color="auto"/>
          </w:divBdr>
        </w:div>
        <w:div w:id="2032142443">
          <w:marLeft w:val="0"/>
          <w:marRight w:val="0"/>
          <w:marTop w:val="0"/>
          <w:marBottom w:val="0"/>
          <w:divBdr>
            <w:top w:val="none" w:sz="0" w:space="0" w:color="auto"/>
            <w:left w:val="none" w:sz="0" w:space="0" w:color="auto"/>
            <w:bottom w:val="none" w:sz="0" w:space="0" w:color="auto"/>
            <w:right w:val="none" w:sz="0" w:space="0" w:color="auto"/>
          </w:divBdr>
        </w:div>
        <w:div w:id="280381117">
          <w:marLeft w:val="0"/>
          <w:marRight w:val="0"/>
          <w:marTop w:val="0"/>
          <w:marBottom w:val="0"/>
          <w:divBdr>
            <w:top w:val="none" w:sz="0" w:space="0" w:color="auto"/>
            <w:left w:val="none" w:sz="0" w:space="0" w:color="auto"/>
            <w:bottom w:val="none" w:sz="0" w:space="0" w:color="auto"/>
            <w:right w:val="none" w:sz="0" w:space="0" w:color="auto"/>
          </w:divBdr>
        </w:div>
        <w:div w:id="246622797">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414817">
      <w:bodyDiv w:val="1"/>
      <w:marLeft w:val="0"/>
      <w:marRight w:val="0"/>
      <w:marTop w:val="0"/>
      <w:marBottom w:val="0"/>
      <w:divBdr>
        <w:top w:val="none" w:sz="0" w:space="0" w:color="auto"/>
        <w:left w:val="none" w:sz="0" w:space="0" w:color="auto"/>
        <w:bottom w:val="none" w:sz="0" w:space="0" w:color="auto"/>
        <w:right w:val="none" w:sz="0" w:space="0" w:color="auto"/>
      </w:divBdr>
      <w:divsChild>
        <w:div w:id="1069690529">
          <w:marLeft w:val="0"/>
          <w:marRight w:val="0"/>
          <w:marTop w:val="0"/>
          <w:marBottom w:val="0"/>
          <w:divBdr>
            <w:top w:val="none" w:sz="0" w:space="0" w:color="auto"/>
            <w:left w:val="none" w:sz="0" w:space="0" w:color="auto"/>
            <w:bottom w:val="none" w:sz="0" w:space="0" w:color="auto"/>
            <w:right w:val="none" w:sz="0" w:space="0" w:color="auto"/>
          </w:divBdr>
        </w:div>
        <w:div w:id="938029902">
          <w:marLeft w:val="0"/>
          <w:marRight w:val="0"/>
          <w:marTop w:val="0"/>
          <w:marBottom w:val="0"/>
          <w:divBdr>
            <w:top w:val="none" w:sz="0" w:space="0" w:color="auto"/>
            <w:left w:val="none" w:sz="0" w:space="0" w:color="auto"/>
            <w:bottom w:val="none" w:sz="0" w:space="0" w:color="auto"/>
            <w:right w:val="none" w:sz="0" w:space="0" w:color="auto"/>
          </w:divBdr>
        </w:div>
        <w:div w:id="1742754377">
          <w:marLeft w:val="0"/>
          <w:marRight w:val="0"/>
          <w:marTop w:val="0"/>
          <w:marBottom w:val="0"/>
          <w:divBdr>
            <w:top w:val="none" w:sz="0" w:space="0" w:color="auto"/>
            <w:left w:val="none" w:sz="0" w:space="0" w:color="auto"/>
            <w:bottom w:val="none" w:sz="0" w:space="0" w:color="auto"/>
            <w:right w:val="none" w:sz="0" w:space="0" w:color="auto"/>
          </w:divBdr>
        </w:div>
        <w:div w:id="711804431">
          <w:marLeft w:val="0"/>
          <w:marRight w:val="0"/>
          <w:marTop w:val="0"/>
          <w:marBottom w:val="0"/>
          <w:divBdr>
            <w:top w:val="none" w:sz="0" w:space="0" w:color="auto"/>
            <w:left w:val="none" w:sz="0" w:space="0" w:color="auto"/>
            <w:bottom w:val="none" w:sz="0" w:space="0" w:color="auto"/>
            <w:right w:val="none" w:sz="0" w:space="0" w:color="auto"/>
          </w:divBdr>
        </w:div>
      </w:divsChild>
    </w:div>
    <w:div w:id="1514685800">
      <w:bodyDiv w:val="1"/>
      <w:marLeft w:val="0"/>
      <w:marRight w:val="0"/>
      <w:marTop w:val="0"/>
      <w:marBottom w:val="0"/>
      <w:divBdr>
        <w:top w:val="none" w:sz="0" w:space="0" w:color="auto"/>
        <w:left w:val="none" w:sz="0" w:space="0" w:color="auto"/>
        <w:bottom w:val="none" w:sz="0" w:space="0" w:color="auto"/>
        <w:right w:val="none" w:sz="0" w:space="0" w:color="auto"/>
      </w:divBdr>
      <w:divsChild>
        <w:div w:id="876897475">
          <w:marLeft w:val="0"/>
          <w:marRight w:val="0"/>
          <w:marTop w:val="0"/>
          <w:marBottom w:val="0"/>
          <w:divBdr>
            <w:top w:val="none" w:sz="0" w:space="0" w:color="auto"/>
            <w:left w:val="none" w:sz="0" w:space="0" w:color="auto"/>
            <w:bottom w:val="none" w:sz="0" w:space="0" w:color="auto"/>
            <w:right w:val="none" w:sz="0" w:space="0" w:color="auto"/>
          </w:divBdr>
        </w:div>
        <w:div w:id="866678884">
          <w:marLeft w:val="0"/>
          <w:marRight w:val="0"/>
          <w:marTop w:val="0"/>
          <w:marBottom w:val="0"/>
          <w:divBdr>
            <w:top w:val="none" w:sz="0" w:space="0" w:color="auto"/>
            <w:left w:val="none" w:sz="0" w:space="0" w:color="auto"/>
            <w:bottom w:val="none" w:sz="0" w:space="0" w:color="auto"/>
            <w:right w:val="none" w:sz="0" w:space="0" w:color="auto"/>
          </w:divBdr>
        </w:div>
        <w:div w:id="1053695921">
          <w:marLeft w:val="0"/>
          <w:marRight w:val="0"/>
          <w:marTop w:val="0"/>
          <w:marBottom w:val="0"/>
          <w:divBdr>
            <w:top w:val="none" w:sz="0" w:space="0" w:color="auto"/>
            <w:left w:val="none" w:sz="0" w:space="0" w:color="auto"/>
            <w:bottom w:val="none" w:sz="0" w:space="0" w:color="auto"/>
            <w:right w:val="none" w:sz="0" w:space="0" w:color="auto"/>
          </w:divBdr>
        </w:div>
        <w:div w:id="2037846887">
          <w:marLeft w:val="0"/>
          <w:marRight w:val="0"/>
          <w:marTop w:val="0"/>
          <w:marBottom w:val="0"/>
          <w:divBdr>
            <w:top w:val="none" w:sz="0" w:space="0" w:color="auto"/>
            <w:left w:val="none" w:sz="0" w:space="0" w:color="auto"/>
            <w:bottom w:val="none" w:sz="0" w:space="0" w:color="auto"/>
            <w:right w:val="none" w:sz="0" w:space="0" w:color="auto"/>
          </w:divBdr>
        </w:div>
      </w:divsChild>
    </w:div>
    <w:div w:id="1514805324">
      <w:bodyDiv w:val="1"/>
      <w:marLeft w:val="0"/>
      <w:marRight w:val="0"/>
      <w:marTop w:val="0"/>
      <w:marBottom w:val="0"/>
      <w:divBdr>
        <w:top w:val="none" w:sz="0" w:space="0" w:color="auto"/>
        <w:left w:val="none" w:sz="0" w:space="0" w:color="auto"/>
        <w:bottom w:val="none" w:sz="0" w:space="0" w:color="auto"/>
        <w:right w:val="none" w:sz="0" w:space="0" w:color="auto"/>
      </w:divBdr>
      <w:divsChild>
        <w:div w:id="187186793">
          <w:marLeft w:val="0"/>
          <w:marRight w:val="0"/>
          <w:marTop w:val="0"/>
          <w:marBottom w:val="0"/>
          <w:divBdr>
            <w:top w:val="none" w:sz="0" w:space="0" w:color="auto"/>
            <w:left w:val="none" w:sz="0" w:space="0" w:color="auto"/>
            <w:bottom w:val="none" w:sz="0" w:space="0" w:color="auto"/>
            <w:right w:val="none" w:sz="0" w:space="0" w:color="auto"/>
          </w:divBdr>
        </w:div>
        <w:div w:id="601229862">
          <w:marLeft w:val="0"/>
          <w:marRight w:val="0"/>
          <w:marTop w:val="0"/>
          <w:marBottom w:val="0"/>
          <w:divBdr>
            <w:top w:val="none" w:sz="0" w:space="0" w:color="auto"/>
            <w:left w:val="none" w:sz="0" w:space="0" w:color="auto"/>
            <w:bottom w:val="none" w:sz="0" w:space="0" w:color="auto"/>
            <w:right w:val="none" w:sz="0" w:space="0" w:color="auto"/>
          </w:divBdr>
        </w:div>
        <w:div w:id="1535146907">
          <w:marLeft w:val="0"/>
          <w:marRight w:val="0"/>
          <w:marTop w:val="0"/>
          <w:marBottom w:val="0"/>
          <w:divBdr>
            <w:top w:val="none" w:sz="0" w:space="0" w:color="auto"/>
            <w:left w:val="none" w:sz="0" w:space="0" w:color="auto"/>
            <w:bottom w:val="none" w:sz="0" w:space="0" w:color="auto"/>
            <w:right w:val="none" w:sz="0" w:space="0" w:color="auto"/>
          </w:divBdr>
        </w:div>
        <w:div w:id="1700356776">
          <w:marLeft w:val="0"/>
          <w:marRight w:val="0"/>
          <w:marTop w:val="0"/>
          <w:marBottom w:val="0"/>
          <w:divBdr>
            <w:top w:val="none" w:sz="0" w:space="0" w:color="auto"/>
            <w:left w:val="none" w:sz="0" w:space="0" w:color="auto"/>
            <w:bottom w:val="none" w:sz="0" w:space="0" w:color="auto"/>
            <w:right w:val="none" w:sz="0" w:space="0" w:color="auto"/>
          </w:divBdr>
        </w:div>
      </w:divsChild>
    </w:div>
    <w:div w:id="1515073506">
      <w:bodyDiv w:val="1"/>
      <w:marLeft w:val="0"/>
      <w:marRight w:val="0"/>
      <w:marTop w:val="0"/>
      <w:marBottom w:val="0"/>
      <w:divBdr>
        <w:top w:val="none" w:sz="0" w:space="0" w:color="auto"/>
        <w:left w:val="none" w:sz="0" w:space="0" w:color="auto"/>
        <w:bottom w:val="none" w:sz="0" w:space="0" w:color="auto"/>
        <w:right w:val="none" w:sz="0" w:space="0" w:color="auto"/>
      </w:divBdr>
      <w:divsChild>
        <w:div w:id="366487108">
          <w:marLeft w:val="0"/>
          <w:marRight w:val="0"/>
          <w:marTop w:val="0"/>
          <w:marBottom w:val="0"/>
          <w:divBdr>
            <w:top w:val="none" w:sz="0" w:space="0" w:color="auto"/>
            <w:left w:val="none" w:sz="0" w:space="0" w:color="auto"/>
            <w:bottom w:val="none" w:sz="0" w:space="0" w:color="auto"/>
            <w:right w:val="none" w:sz="0" w:space="0" w:color="auto"/>
          </w:divBdr>
        </w:div>
        <w:div w:id="422646090">
          <w:marLeft w:val="0"/>
          <w:marRight w:val="0"/>
          <w:marTop w:val="0"/>
          <w:marBottom w:val="0"/>
          <w:divBdr>
            <w:top w:val="none" w:sz="0" w:space="0" w:color="auto"/>
            <w:left w:val="none" w:sz="0" w:space="0" w:color="auto"/>
            <w:bottom w:val="none" w:sz="0" w:space="0" w:color="auto"/>
            <w:right w:val="none" w:sz="0" w:space="0" w:color="auto"/>
          </w:divBdr>
        </w:div>
        <w:div w:id="1276134768">
          <w:marLeft w:val="0"/>
          <w:marRight w:val="0"/>
          <w:marTop w:val="0"/>
          <w:marBottom w:val="0"/>
          <w:divBdr>
            <w:top w:val="none" w:sz="0" w:space="0" w:color="auto"/>
            <w:left w:val="none" w:sz="0" w:space="0" w:color="auto"/>
            <w:bottom w:val="none" w:sz="0" w:space="0" w:color="auto"/>
            <w:right w:val="none" w:sz="0" w:space="0" w:color="auto"/>
          </w:divBdr>
        </w:div>
        <w:div w:id="1566449921">
          <w:marLeft w:val="0"/>
          <w:marRight w:val="0"/>
          <w:marTop w:val="0"/>
          <w:marBottom w:val="0"/>
          <w:divBdr>
            <w:top w:val="none" w:sz="0" w:space="0" w:color="auto"/>
            <w:left w:val="none" w:sz="0" w:space="0" w:color="auto"/>
            <w:bottom w:val="none" w:sz="0" w:space="0" w:color="auto"/>
            <w:right w:val="none" w:sz="0" w:space="0" w:color="auto"/>
          </w:divBdr>
        </w:div>
      </w:divsChild>
    </w:div>
    <w:div w:id="1516116613">
      <w:bodyDiv w:val="1"/>
      <w:marLeft w:val="0"/>
      <w:marRight w:val="0"/>
      <w:marTop w:val="0"/>
      <w:marBottom w:val="0"/>
      <w:divBdr>
        <w:top w:val="none" w:sz="0" w:space="0" w:color="auto"/>
        <w:left w:val="none" w:sz="0" w:space="0" w:color="auto"/>
        <w:bottom w:val="none" w:sz="0" w:space="0" w:color="auto"/>
        <w:right w:val="none" w:sz="0" w:space="0" w:color="auto"/>
      </w:divBdr>
      <w:divsChild>
        <w:div w:id="93406855">
          <w:marLeft w:val="0"/>
          <w:marRight w:val="0"/>
          <w:marTop w:val="0"/>
          <w:marBottom w:val="0"/>
          <w:divBdr>
            <w:top w:val="none" w:sz="0" w:space="0" w:color="auto"/>
            <w:left w:val="none" w:sz="0" w:space="0" w:color="auto"/>
            <w:bottom w:val="none" w:sz="0" w:space="0" w:color="auto"/>
            <w:right w:val="none" w:sz="0" w:space="0" w:color="auto"/>
          </w:divBdr>
        </w:div>
        <w:div w:id="1104690343">
          <w:marLeft w:val="0"/>
          <w:marRight w:val="0"/>
          <w:marTop w:val="0"/>
          <w:marBottom w:val="0"/>
          <w:divBdr>
            <w:top w:val="none" w:sz="0" w:space="0" w:color="auto"/>
            <w:left w:val="none" w:sz="0" w:space="0" w:color="auto"/>
            <w:bottom w:val="none" w:sz="0" w:space="0" w:color="auto"/>
            <w:right w:val="none" w:sz="0" w:space="0" w:color="auto"/>
          </w:divBdr>
        </w:div>
        <w:div w:id="1525509984">
          <w:marLeft w:val="0"/>
          <w:marRight w:val="0"/>
          <w:marTop w:val="0"/>
          <w:marBottom w:val="0"/>
          <w:divBdr>
            <w:top w:val="none" w:sz="0" w:space="0" w:color="auto"/>
            <w:left w:val="none" w:sz="0" w:space="0" w:color="auto"/>
            <w:bottom w:val="none" w:sz="0" w:space="0" w:color="auto"/>
            <w:right w:val="none" w:sz="0" w:space="0" w:color="auto"/>
          </w:divBdr>
        </w:div>
        <w:div w:id="1963921964">
          <w:marLeft w:val="0"/>
          <w:marRight w:val="0"/>
          <w:marTop w:val="0"/>
          <w:marBottom w:val="0"/>
          <w:divBdr>
            <w:top w:val="none" w:sz="0" w:space="0" w:color="auto"/>
            <w:left w:val="none" w:sz="0" w:space="0" w:color="auto"/>
            <w:bottom w:val="none" w:sz="0" w:space="0" w:color="auto"/>
            <w:right w:val="none" w:sz="0" w:space="0" w:color="auto"/>
          </w:divBdr>
        </w:div>
      </w:divsChild>
    </w:div>
    <w:div w:id="1516386042">
      <w:bodyDiv w:val="1"/>
      <w:marLeft w:val="0"/>
      <w:marRight w:val="0"/>
      <w:marTop w:val="0"/>
      <w:marBottom w:val="0"/>
      <w:divBdr>
        <w:top w:val="none" w:sz="0" w:space="0" w:color="auto"/>
        <w:left w:val="none" w:sz="0" w:space="0" w:color="auto"/>
        <w:bottom w:val="none" w:sz="0" w:space="0" w:color="auto"/>
        <w:right w:val="none" w:sz="0" w:space="0" w:color="auto"/>
      </w:divBdr>
      <w:divsChild>
        <w:div w:id="7756066">
          <w:marLeft w:val="0"/>
          <w:marRight w:val="0"/>
          <w:marTop w:val="0"/>
          <w:marBottom w:val="0"/>
          <w:divBdr>
            <w:top w:val="none" w:sz="0" w:space="0" w:color="auto"/>
            <w:left w:val="none" w:sz="0" w:space="0" w:color="auto"/>
            <w:bottom w:val="none" w:sz="0" w:space="0" w:color="auto"/>
            <w:right w:val="none" w:sz="0" w:space="0" w:color="auto"/>
          </w:divBdr>
        </w:div>
        <w:div w:id="1188175389">
          <w:marLeft w:val="0"/>
          <w:marRight w:val="0"/>
          <w:marTop w:val="0"/>
          <w:marBottom w:val="0"/>
          <w:divBdr>
            <w:top w:val="none" w:sz="0" w:space="0" w:color="auto"/>
            <w:left w:val="none" w:sz="0" w:space="0" w:color="auto"/>
            <w:bottom w:val="none" w:sz="0" w:space="0" w:color="auto"/>
            <w:right w:val="none" w:sz="0" w:space="0" w:color="auto"/>
          </w:divBdr>
        </w:div>
        <w:div w:id="1356148592">
          <w:marLeft w:val="0"/>
          <w:marRight w:val="0"/>
          <w:marTop w:val="0"/>
          <w:marBottom w:val="0"/>
          <w:divBdr>
            <w:top w:val="none" w:sz="0" w:space="0" w:color="auto"/>
            <w:left w:val="none" w:sz="0" w:space="0" w:color="auto"/>
            <w:bottom w:val="none" w:sz="0" w:space="0" w:color="auto"/>
            <w:right w:val="none" w:sz="0" w:space="0" w:color="auto"/>
          </w:divBdr>
        </w:div>
        <w:div w:id="1925264815">
          <w:marLeft w:val="0"/>
          <w:marRight w:val="0"/>
          <w:marTop w:val="0"/>
          <w:marBottom w:val="0"/>
          <w:divBdr>
            <w:top w:val="none" w:sz="0" w:space="0" w:color="auto"/>
            <w:left w:val="none" w:sz="0" w:space="0" w:color="auto"/>
            <w:bottom w:val="none" w:sz="0" w:space="0" w:color="auto"/>
            <w:right w:val="none" w:sz="0" w:space="0" w:color="auto"/>
          </w:divBdr>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 w:id="1736663924">
          <w:marLeft w:val="0"/>
          <w:marRight w:val="0"/>
          <w:marTop w:val="0"/>
          <w:marBottom w:val="0"/>
          <w:divBdr>
            <w:top w:val="none" w:sz="0" w:space="0" w:color="auto"/>
            <w:left w:val="none" w:sz="0" w:space="0" w:color="auto"/>
            <w:bottom w:val="none" w:sz="0" w:space="0" w:color="auto"/>
            <w:right w:val="none" w:sz="0" w:space="0" w:color="auto"/>
          </w:divBdr>
        </w:div>
      </w:divsChild>
    </w:div>
    <w:div w:id="1517764626">
      <w:bodyDiv w:val="1"/>
      <w:marLeft w:val="0"/>
      <w:marRight w:val="0"/>
      <w:marTop w:val="0"/>
      <w:marBottom w:val="0"/>
      <w:divBdr>
        <w:top w:val="none" w:sz="0" w:space="0" w:color="auto"/>
        <w:left w:val="none" w:sz="0" w:space="0" w:color="auto"/>
        <w:bottom w:val="none" w:sz="0" w:space="0" w:color="auto"/>
        <w:right w:val="none" w:sz="0" w:space="0" w:color="auto"/>
      </w:divBdr>
      <w:divsChild>
        <w:div w:id="559558065">
          <w:marLeft w:val="0"/>
          <w:marRight w:val="0"/>
          <w:marTop w:val="0"/>
          <w:marBottom w:val="0"/>
          <w:divBdr>
            <w:top w:val="none" w:sz="0" w:space="0" w:color="auto"/>
            <w:left w:val="none" w:sz="0" w:space="0" w:color="auto"/>
            <w:bottom w:val="none" w:sz="0" w:space="0" w:color="auto"/>
            <w:right w:val="none" w:sz="0" w:space="0" w:color="auto"/>
          </w:divBdr>
        </w:div>
        <w:div w:id="1145706431">
          <w:marLeft w:val="0"/>
          <w:marRight w:val="0"/>
          <w:marTop w:val="0"/>
          <w:marBottom w:val="0"/>
          <w:divBdr>
            <w:top w:val="none" w:sz="0" w:space="0" w:color="auto"/>
            <w:left w:val="none" w:sz="0" w:space="0" w:color="auto"/>
            <w:bottom w:val="none" w:sz="0" w:space="0" w:color="auto"/>
            <w:right w:val="none" w:sz="0" w:space="0" w:color="auto"/>
          </w:divBdr>
        </w:div>
        <w:div w:id="1608461574">
          <w:marLeft w:val="0"/>
          <w:marRight w:val="0"/>
          <w:marTop w:val="0"/>
          <w:marBottom w:val="0"/>
          <w:divBdr>
            <w:top w:val="none" w:sz="0" w:space="0" w:color="auto"/>
            <w:left w:val="none" w:sz="0" w:space="0" w:color="auto"/>
            <w:bottom w:val="none" w:sz="0" w:space="0" w:color="auto"/>
            <w:right w:val="none" w:sz="0" w:space="0" w:color="auto"/>
          </w:divBdr>
        </w:div>
        <w:div w:id="810639079">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0390539">
      <w:bodyDiv w:val="1"/>
      <w:marLeft w:val="0"/>
      <w:marRight w:val="0"/>
      <w:marTop w:val="0"/>
      <w:marBottom w:val="0"/>
      <w:divBdr>
        <w:top w:val="none" w:sz="0" w:space="0" w:color="auto"/>
        <w:left w:val="none" w:sz="0" w:space="0" w:color="auto"/>
        <w:bottom w:val="none" w:sz="0" w:space="0" w:color="auto"/>
        <w:right w:val="none" w:sz="0" w:space="0" w:color="auto"/>
      </w:divBdr>
      <w:divsChild>
        <w:div w:id="1049457132">
          <w:marLeft w:val="0"/>
          <w:marRight w:val="0"/>
          <w:marTop w:val="0"/>
          <w:marBottom w:val="0"/>
          <w:divBdr>
            <w:top w:val="none" w:sz="0" w:space="0" w:color="auto"/>
            <w:left w:val="none" w:sz="0" w:space="0" w:color="auto"/>
            <w:bottom w:val="none" w:sz="0" w:space="0" w:color="auto"/>
            <w:right w:val="none" w:sz="0" w:space="0" w:color="auto"/>
          </w:divBdr>
        </w:div>
        <w:div w:id="655568515">
          <w:marLeft w:val="0"/>
          <w:marRight w:val="0"/>
          <w:marTop w:val="0"/>
          <w:marBottom w:val="0"/>
          <w:divBdr>
            <w:top w:val="none" w:sz="0" w:space="0" w:color="auto"/>
            <w:left w:val="none" w:sz="0" w:space="0" w:color="auto"/>
            <w:bottom w:val="none" w:sz="0" w:space="0" w:color="auto"/>
            <w:right w:val="none" w:sz="0" w:space="0" w:color="auto"/>
          </w:divBdr>
        </w:div>
        <w:div w:id="475680804">
          <w:marLeft w:val="0"/>
          <w:marRight w:val="0"/>
          <w:marTop w:val="0"/>
          <w:marBottom w:val="0"/>
          <w:divBdr>
            <w:top w:val="none" w:sz="0" w:space="0" w:color="auto"/>
            <w:left w:val="none" w:sz="0" w:space="0" w:color="auto"/>
            <w:bottom w:val="none" w:sz="0" w:space="0" w:color="auto"/>
            <w:right w:val="none" w:sz="0" w:space="0" w:color="auto"/>
          </w:divBdr>
        </w:div>
        <w:div w:id="220756159">
          <w:marLeft w:val="0"/>
          <w:marRight w:val="0"/>
          <w:marTop w:val="0"/>
          <w:marBottom w:val="0"/>
          <w:divBdr>
            <w:top w:val="none" w:sz="0" w:space="0" w:color="auto"/>
            <w:left w:val="none" w:sz="0" w:space="0" w:color="auto"/>
            <w:bottom w:val="none" w:sz="0" w:space="0" w:color="auto"/>
            <w:right w:val="none" w:sz="0" w:space="0" w:color="auto"/>
          </w:divBdr>
        </w:div>
      </w:divsChild>
    </w:div>
    <w:div w:id="1522284303">
      <w:bodyDiv w:val="1"/>
      <w:marLeft w:val="0"/>
      <w:marRight w:val="0"/>
      <w:marTop w:val="0"/>
      <w:marBottom w:val="0"/>
      <w:divBdr>
        <w:top w:val="none" w:sz="0" w:space="0" w:color="auto"/>
        <w:left w:val="none" w:sz="0" w:space="0" w:color="auto"/>
        <w:bottom w:val="none" w:sz="0" w:space="0" w:color="auto"/>
        <w:right w:val="none" w:sz="0" w:space="0" w:color="auto"/>
      </w:divBdr>
      <w:divsChild>
        <w:div w:id="1295719218">
          <w:marLeft w:val="0"/>
          <w:marRight w:val="0"/>
          <w:marTop w:val="0"/>
          <w:marBottom w:val="0"/>
          <w:divBdr>
            <w:top w:val="none" w:sz="0" w:space="0" w:color="auto"/>
            <w:left w:val="none" w:sz="0" w:space="0" w:color="auto"/>
            <w:bottom w:val="none" w:sz="0" w:space="0" w:color="auto"/>
            <w:right w:val="none" w:sz="0" w:space="0" w:color="auto"/>
          </w:divBdr>
        </w:div>
        <w:div w:id="1470055933">
          <w:marLeft w:val="0"/>
          <w:marRight w:val="0"/>
          <w:marTop w:val="0"/>
          <w:marBottom w:val="0"/>
          <w:divBdr>
            <w:top w:val="none" w:sz="0" w:space="0" w:color="auto"/>
            <w:left w:val="none" w:sz="0" w:space="0" w:color="auto"/>
            <w:bottom w:val="none" w:sz="0" w:space="0" w:color="auto"/>
            <w:right w:val="none" w:sz="0" w:space="0" w:color="auto"/>
          </w:divBdr>
        </w:div>
        <w:div w:id="2002537421">
          <w:marLeft w:val="0"/>
          <w:marRight w:val="0"/>
          <w:marTop w:val="0"/>
          <w:marBottom w:val="0"/>
          <w:divBdr>
            <w:top w:val="none" w:sz="0" w:space="0" w:color="auto"/>
            <w:left w:val="none" w:sz="0" w:space="0" w:color="auto"/>
            <w:bottom w:val="none" w:sz="0" w:space="0" w:color="auto"/>
            <w:right w:val="none" w:sz="0" w:space="0" w:color="auto"/>
          </w:divBdr>
        </w:div>
        <w:div w:id="896598145">
          <w:marLeft w:val="0"/>
          <w:marRight w:val="0"/>
          <w:marTop w:val="0"/>
          <w:marBottom w:val="0"/>
          <w:divBdr>
            <w:top w:val="none" w:sz="0" w:space="0" w:color="auto"/>
            <w:left w:val="none" w:sz="0" w:space="0" w:color="auto"/>
            <w:bottom w:val="none" w:sz="0" w:space="0" w:color="auto"/>
            <w:right w:val="none" w:sz="0" w:space="0" w:color="auto"/>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5050798">
      <w:bodyDiv w:val="1"/>
      <w:marLeft w:val="0"/>
      <w:marRight w:val="0"/>
      <w:marTop w:val="0"/>
      <w:marBottom w:val="0"/>
      <w:divBdr>
        <w:top w:val="none" w:sz="0" w:space="0" w:color="auto"/>
        <w:left w:val="none" w:sz="0" w:space="0" w:color="auto"/>
        <w:bottom w:val="none" w:sz="0" w:space="0" w:color="auto"/>
        <w:right w:val="none" w:sz="0" w:space="0" w:color="auto"/>
      </w:divBdr>
    </w:div>
    <w:div w:id="1526747522">
      <w:bodyDiv w:val="1"/>
      <w:marLeft w:val="0"/>
      <w:marRight w:val="0"/>
      <w:marTop w:val="0"/>
      <w:marBottom w:val="0"/>
      <w:divBdr>
        <w:top w:val="none" w:sz="0" w:space="0" w:color="auto"/>
        <w:left w:val="none" w:sz="0" w:space="0" w:color="auto"/>
        <w:bottom w:val="none" w:sz="0" w:space="0" w:color="auto"/>
        <w:right w:val="none" w:sz="0" w:space="0" w:color="auto"/>
      </w:divBdr>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7913600">
      <w:bodyDiv w:val="1"/>
      <w:marLeft w:val="0"/>
      <w:marRight w:val="0"/>
      <w:marTop w:val="0"/>
      <w:marBottom w:val="0"/>
      <w:divBdr>
        <w:top w:val="none" w:sz="0" w:space="0" w:color="auto"/>
        <w:left w:val="none" w:sz="0" w:space="0" w:color="auto"/>
        <w:bottom w:val="none" w:sz="0" w:space="0" w:color="auto"/>
        <w:right w:val="none" w:sz="0" w:space="0" w:color="auto"/>
      </w:divBdr>
      <w:divsChild>
        <w:div w:id="88350365">
          <w:marLeft w:val="0"/>
          <w:marRight w:val="0"/>
          <w:marTop w:val="0"/>
          <w:marBottom w:val="0"/>
          <w:divBdr>
            <w:top w:val="none" w:sz="0" w:space="0" w:color="auto"/>
            <w:left w:val="none" w:sz="0" w:space="0" w:color="auto"/>
            <w:bottom w:val="none" w:sz="0" w:space="0" w:color="auto"/>
            <w:right w:val="none" w:sz="0" w:space="0" w:color="auto"/>
          </w:divBdr>
        </w:div>
        <w:div w:id="1480685740">
          <w:marLeft w:val="0"/>
          <w:marRight w:val="0"/>
          <w:marTop w:val="0"/>
          <w:marBottom w:val="0"/>
          <w:divBdr>
            <w:top w:val="none" w:sz="0" w:space="0" w:color="auto"/>
            <w:left w:val="none" w:sz="0" w:space="0" w:color="auto"/>
            <w:bottom w:val="none" w:sz="0" w:space="0" w:color="auto"/>
            <w:right w:val="none" w:sz="0" w:space="0" w:color="auto"/>
          </w:divBdr>
        </w:div>
        <w:div w:id="1062170152">
          <w:marLeft w:val="0"/>
          <w:marRight w:val="0"/>
          <w:marTop w:val="0"/>
          <w:marBottom w:val="0"/>
          <w:divBdr>
            <w:top w:val="none" w:sz="0" w:space="0" w:color="auto"/>
            <w:left w:val="none" w:sz="0" w:space="0" w:color="auto"/>
            <w:bottom w:val="none" w:sz="0" w:space="0" w:color="auto"/>
            <w:right w:val="none" w:sz="0" w:space="0" w:color="auto"/>
          </w:divBdr>
        </w:div>
        <w:div w:id="535433536">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0793983">
      <w:bodyDiv w:val="1"/>
      <w:marLeft w:val="0"/>
      <w:marRight w:val="0"/>
      <w:marTop w:val="0"/>
      <w:marBottom w:val="0"/>
      <w:divBdr>
        <w:top w:val="none" w:sz="0" w:space="0" w:color="auto"/>
        <w:left w:val="none" w:sz="0" w:space="0" w:color="auto"/>
        <w:bottom w:val="none" w:sz="0" w:space="0" w:color="auto"/>
        <w:right w:val="none" w:sz="0" w:space="0" w:color="auto"/>
      </w:divBdr>
      <w:divsChild>
        <w:div w:id="101917786">
          <w:marLeft w:val="0"/>
          <w:marRight w:val="0"/>
          <w:marTop w:val="0"/>
          <w:marBottom w:val="0"/>
          <w:divBdr>
            <w:top w:val="none" w:sz="0" w:space="0" w:color="auto"/>
            <w:left w:val="none" w:sz="0" w:space="0" w:color="auto"/>
            <w:bottom w:val="none" w:sz="0" w:space="0" w:color="auto"/>
            <w:right w:val="none" w:sz="0" w:space="0" w:color="auto"/>
          </w:divBdr>
        </w:div>
        <w:div w:id="537742599">
          <w:marLeft w:val="0"/>
          <w:marRight w:val="0"/>
          <w:marTop w:val="0"/>
          <w:marBottom w:val="0"/>
          <w:divBdr>
            <w:top w:val="none" w:sz="0" w:space="0" w:color="auto"/>
            <w:left w:val="none" w:sz="0" w:space="0" w:color="auto"/>
            <w:bottom w:val="none" w:sz="0" w:space="0" w:color="auto"/>
            <w:right w:val="none" w:sz="0" w:space="0" w:color="auto"/>
          </w:divBdr>
        </w:div>
        <w:div w:id="1244219312">
          <w:marLeft w:val="0"/>
          <w:marRight w:val="0"/>
          <w:marTop w:val="0"/>
          <w:marBottom w:val="0"/>
          <w:divBdr>
            <w:top w:val="none" w:sz="0" w:space="0" w:color="auto"/>
            <w:left w:val="none" w:sz="0" w:space="0" w:color="auto"/>
            <w:bottom w:val="none" w:sz="0" w:space="0" w:color="auto"/>
            <w:right w:val="none" w:sz="0" w:space="0" w:color="auto"/>
          </w:divBdr>
        </w:div>
        <w:div w:id="1976375641">
          <w:marLeft w:val="0"/>
          <w:marRight w:val="0"/>
          <w:marTop w:val="0"/>
          <w:marBottom w:val="0"/>
          <w:divBdr>
            <w:top w:val="none" w:sz="0" w:space="0" w:color="auto"/>
            <w:left w:val="none" w:sz="0" w:space="0" w:color="auto"/>
            <w:bottom w:val="none" w:sz="0" w:space="0" w:color="auto"/>
            <w:right w:val="none" w:sz="0" w:space="0" w:color="auto"/>
          </w:divBdr>
        </w:div>
      </w:divsChild>
    </w:div>
    <w:div w:id="1531651766">
      <w:bodyDiv w:val="1"/>
      <w:marLeft w:val="0"/>
      <w:marRight w:val="0"/>
      <w:marTop w:val="0"/>
      <w:marBottom w:val="0"/>
      <w:divBdr>
        <w:top w:val="none" w:sz="0" w:space="0" w:color="auto"/>
        <w:left w:val="none" w:sz="0" w:space="0" w:color="auto"/>
        <w:bottom w:val="none" w:sz="0" w:space="0" w:color="auto"/>
        <w:right w:val="none" w:sz="0" w:space="0" w:color="auto"/>
      </w:divBdr>
      <w:divsChild>
        <w:div w:id="599414793">
          <w:marLeft w:val="0"/>
          <w:marRight w:val="0"/>
          <w:marTop w:val="0"/>
          <w:marBottom w:val="0"/>
          <w:divBdr>
            <w:top w:val="none" w:sz="0" w:space="0" w:color="auto"/>
            <w:left w:val="none" w:sz="0" w:space="0" w:color="auto"/>
            <w:bottom w:val="none" w:sz="0" w:space="0" w:color="auto"/>
            <w:right w:val="none" w:sz="0" w:space="0" w:color="auto"/>
          </w:divBdr>
        </w:div>
        <w:div w:id="440151989">
          <w:marLeft w:val="0"/>
          <w:marRight w:val="0"/>
          <w:marTop w:val="0"/>
          <w:marBottom w:val="0"/>
          <w:divBdr>
            <w:top w:val="none" w:sz="0" w:space="0" w:color="auto"/>
            <w:left w:val="none" w:sz="0" w:space="0" w:color="auto"/>
            <w:bottom w:val="none" w:sz="0" w:space="0" w:color="auto"/>
            <w:right w:val="none" w:sz="0" w:space="0" w:color="auto"/>
          </w:divBdr>
        </w:div>
        <w:div w:id="1420834525">
          <w:marLeft w:val="0"/>
          <w:marRight w:val="0"/>
          <w:marTop w:val="0"/>
          <w:marBottom w:val="0"/>
          <w:divBdr>
            <w:top w:val="none" w:sz="0" w:space="0" w:color="auto"/>
            <w:left w:val="none" w:sz="0" w:space="0" w:color="auto"/>
            <w:bottom w:val="none" w:sz="0" w:space="0" w:color="auto"/>
            <w:right w:val="none" w:sz="0" w:space="0" w:color="auto"/>
          </w:divBdr>
        </w:div>
        <w:div w:id="1969626023">
          <w:marLeft w:val="0"/>
          <w:marRight w:val="0"/>
          <w:marTop w:val="0"/>
          <w:marBottom w:val="0"/>
          <w:divBdr>
            <w:top w:val="none" w:sz="0" w:space="0" w:color="auto"/>
            <w:left w:val="none" w:sz="0" w:space="0" w:color="auto"/>
            <w:bottom w:val="none" w:sz="0" w:space="0" w:color="auto"/>
            <w:right w:val="none" w:sz="0" w:space="0" w:color="auto"/>
          </w:divBdr>
        </w:div>
      </w:divsChild>
    </w:div>
    <w:div w:id="1531990904">
      <w:bodyDiv w:val="1"/>
      <w:marLeft w:val="0"/>
      <w:marRight w:val="0"/>
      <w:marTop w:val="0"/>
      <w:marBottom w:val="0"/>
      <w:divBdr>
        <w:top w:val="none" w:sz="0" w:space="0" w:color="auto"/>
        <w:left w:val="none" w:sz="0" w:space="0" w:color="auto"/>
        <w:bottom w:val="none" w:sz="0" w:space="0" w:color="auto"/>
        <w:right w:val="none" w:sz="0" w:space="0" w:color="auto"/>
      </w:divBdr>
      <w:divsChild>
        <w:div w:id="244847054">
          <w:marLeft w:val="0"/>
          <w:marRight w:val="0"/>
          <w:marTop w:val="0"/>
          <w:marBottom w:val="0"/>
          <w:divBdr>
            <w:top w:val="none" w:sz="0" w:space="0" w:color="auto"/>
            <w:left w:val="none" w:sz="0" w:space="0" w:color="auto"/>
            <w:bottom w:val="none" w:sz="0" w:space="0" w:color="auto"/>
            <w:right w:val="none" w:sz="0" w:space="0" w:color="auto"/>
          </w:divBdr>
        </w:div>
        <w:div w:id="825167874">
          <w:marLeft w:val="0"/>
          <w:marRight w:val="0"/>
          <w:marTop w:val="0"/>
          <w:marBottom w:val="0"/>
          <w:divBdr>
            <w:top w:val="none" w:sz="0" w:space="0" w:color="auto"/>
            <w:left w:val="none" w:sz="0" w:space="0" w:color="auto"/>
            <w:bottom w:val="none" w:sz="0" w:space="0" w:color="auto"/>
            <w:right w:val="none" w:sz="0" w:space="0" w:color="auto"/>
          </w:divBdr>
        </w:div>
        <w:div w:id="1861891487">
          <w:marLeft w:val="0"/>
          <w:marRight w:val="0"/>
          <w:marTop w:val="0"/>
          <w:marBottom w:val="0"/>
          <w:divBdr>
            <w:top w:val="none" w:sz="0" w:space="0" w:color="auto"/>
            <w:left w:val="none" w:sz="0" w:space="0" w:color="auto"/>
            <w:bottom w:val="none" w:sz="0" w:space="0" w:color="auto"/>
            <w:right w:val="none" w:sz="0" w:space="0" w:color="auto"/>
          </w:divBdr>
        </w:div>
        <w:div w:id="1065449443">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3837219">
      <w:bodyDiv w:val="1"/>
      <w:marLeft w:val="0"/>
      <w:marRight w:val="0"/>
      <w:marTop w:val="0"/>
      <w:marBottom w:val="0"/>
      <w:divBdr>
        <w:top w:val="none" w:sz="0" w:space="0" w:color="auto"/>
        <w:left w:val="none" w:sz="0" w:space="0" w:color="auto"/>
        <w:bottom w:val="none" w:sz="0" w:space="0" w:color="auto"/>
        <w:right w:val="none" w:sz="0" w:space="0" w:color="auto"/>
      </w:divBdr>
      <w:divsChild>
        <w:div w:id="1301694511">
          <w:marLeft w:val="0"/>
          <w:marRight w:val="0"/>
          <w:marTop w:val="0"/>
          <w:marBottom w:val="0"/>
          <w:divBdr>
            <w:top w:val="none" w:sz="0" w:space="0" w:color="auto"/>
            <w:left w:val="none" w:sz="0" w:space="0" w:color="auto"/>
            <w:bottom w:val="none" w:sz="0" w:space="0" w:color="auto"/>
            <w:right w:val="none" w:sz="0" w:space="0" w:color="auto"/>
          </w:divBdr>
        </w:div>
        <w:div w:id="1229850563">
          <w:marLeft w:val="0"/>
          <w:marRight w:val="0"/>
          <w:marTop w:val="0"/>
          <w:marBottom w:val="0"/>
          <w:divBdr>
            <w:top w:val="none" w:sz="0" w:space="0" w:color="auto"/>
            <w:left w:val="none" w:sz="0" w:space="0" w:color="auto"/>
            <w:bottom w:val="none" w:sz="0" w:space="0" w:color="auto"/>
            <w:right w:val="none" w:sz="0" w:space="0" w:color="auto"/>
          </w:divBdr>
        </w:div>
        <w:div w:id="1204901544">
          <w:marLeft w:val="0"/>
          <w:marRight w:val="0"/>
          <w:marTop w:val="0"/>
          <w:marBottom w:val="0"/>
          <w:divBdr>
            <w:top w:val="none" w:sz="0" w:space="0" w:color="auto"/>
            <w:left w:val="none" w:sz="0" w:space="0" w:color="auto"/>
            <w:bottom w:val="none" w:sz="0" w:space="0" w:color="auto"/>
            <w:right w:val="none" w:sz="0" w:space="0" w:color="auto"/>
          </w:divBdr>
        </w:div>
        <w:div w:id="75251735">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558129982">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2027171220">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845947832">
          <w:marLeft w:val="0"/>
          <w:marRight w:val="0"/>
          <w:marTop w:val="0"/>
          <w:marBottom w:val="0"/>
          <w:divBdr>
            <w:top w:val="none" w:sz="0" w:space="0" w:color="auto"/>
            <w:left w:val="none" w:sz="0" w:space="0" w:color="auto"/>
            <w:bottom w:val="none" w:sz="0" w:space="0" w:color="auto"/>
            <w:right w:val="none" w:sz="0" w:space="0" w:color="auto"/>
          </w:divBdr>
        </w:div>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sChild>
    </w:div>
    <w:div w:id="1537548804">
      <w:bodyDiv w:val="1"/>
      <w:marLeft w:val="0"/>
      <w:marRight w:val="0"/>
      <w:marTop w:val="0"/>
      <w:marBottom w:val="0"/>
      <w:divBdr>
        <w:top w:val="none" w:sz="0" w:space="0" w:color="auto"/>
        <w:left w:val="none" w:sz="0" w:space="0" w:color="auto"/>
        <w:bottom w:val="none" w:sz="0" w:space="0" w:color="auto"/>
        <w:right w:val="none" w:sz="0" w:space="0" w:color="auto"/>
      </w:divBdr>
      <w:divsChild>
        <w:div w:id="234971409">
          <w:marLeft w:val="0"/>
          <w:marRight w:val="0"/>
          <w:marTop w:val="0"/>
          <w:marBottom w:val="0"/>
          <w:divBdr>
            <w:top w:val="none" w:sz="0" w:space="0" w:color="auto"/>
            <w:left w:val="none" w:sz="0" w:space="0" w:color="auto"/>
            <w:bottom w:val="none" w:sz="0" w:space="0" w:color="auto"/>
            <w:right w:val="none" w:sz="0" w:space="0" w:color="auto"/>
          </w:divBdr>
        </w:div>
        <w:div w:id="580481271">
          <w:marLeft w:val="0"/>
          <w:marRight w:val="0"/>
          <w:marTop w:val="0"/>
          <w:marBottom w:val="0"/>
          <w:divBdr>
            <w:top w:val="none" w:sz="0" w:space="0" w:color="auto"/>
            <w:left w:val="none" w:sz="0" w:space="0" w:color="auto"/>
            <w:bottom w:val="none" w:sz="0" w:space="0" w:color="auto"/>
            <w:right w:val="none" w:sz="0" w:space="0" w:color="auto"/>
          </w:divBdr>
        </w:div>
        <w:div w:id="1022897179">
          <w:marLeft w:val="0"/>
          <w:marRight w:val="0"/>
          <w:marTop w:val="0"/>
          <w:marBottom w:val="0"/>
          <w:divBdr>
            <w:top w:val="none" w:sz="0" w:space="0" w:color="auto"/>
            <w:left w:val="none" w:sz="0" w:space="0" w:color="auto"/>
            <w:bottom w:val="none" w:sz="0" w:space="0" w:color="auto"/>
            <w:right w:val="none" w:sz="0" w:space="0" w:color="auto"/>
          </w:divBdr>
        </w:div>
        <w:div w:id="1072772245">
          <w:marLeft w:val="0"/>
          <w:marRight w:val="0"/>
          <w:marTop w:val="0"/>
          <w:marBottom w:val="0"/>
          <w:divBdr>
            <w:top w:val="none" w:sz="0" w:space="0" w:color="auto"/>
            <w:left w:val="none" w:sz="0" w:space="0" w:color="auto"/>
            <w:bottom w:val="none" w:sz="0" w:space="0" w:color="auto"/>
            <w:right w:val="none" w:sz="0" w:space="0" w:color="auto"/>
          </w:divBdr>
        </w:div>
      </w:divsChild>
    </w:div>
    <w:div w:id="1537964510">
      <w:bodyDiv w:val="1"/>
      <w:marLeft w:val="0"/>
      <w:marRight w:val="0"/>
      <w:marTop w:val="0"/>
      <w:marBottom w:val="0"/>
      <w:divBdr>
        <w:top w:val="none" w:sz="0" w:space="0" w:color="auto"/>
        <w:left w:val="none" w:sz="0" w:space="0" w:color="auto"/>
        <w:bottom w:val="none" w:sz="0" w:space="0" w:color="auto"/>
        <w:right w:val="none" w:sz="0" w:space="0" w:color="auto"/>
      </w:divBdr>
      <w:divsChild>
        <w:div w:id="687951159">
          <w:marLeft w:val="0"/>
          <w:marRight w:val="0"/>
          <w:marTop w:val="0"/>
          <w:marBottom w:val="0"/>
          <w:divBdr>
            <w:top w:val="none" w:sz="0" w:space="0" w:color="auto"/>
            <w:left w:val="none" w:sz="0" w:space="0" w:color="auto"/>
            <w:bottom w:val="none" w:sz="0" w:space="0" w:color="auto"/>
            <w:right w:val="none" w:sz="0" w:space="0" w:color="auto"/>
          </w:divBdr>
        </w:div>
        <w:div w:id="1209607600">
          <w:marLeft w:val="0"/>
          <w:marRight w:val="0"/>
          <w:marTop w:val="0"/>
          <w:marBottom w:val="0"/>
          <w:divBdr>
            <w:top w:val="none" w:sz="0" w:space="0" w:color="auto"/>
            <w:left w:val="none" w:sz="0" w:space="0" w:color="auto"/>
            <w:bottom w:val="none" w:sz="0" w:space="0" w:color="auto"/>
            <w:right w:val="none" w:sz="0" w:space="0" w:color="auto"/>
          </w:divBdr>
        </w:div>
        <w:div w:id="1331448005">
          <w:marLeft w:val="0"/>
          <w:marRight w:val="0"/>
          <w:marTop w:val="0"/>
          <w:marBottom w:val="0"/>
          <w:divBdr>
            <w:top w:val="none" w:sz="0" w:space="0" w:color="auto"/>
            <w:left w:val="none" w:sz="0" w:space="0" w:color="auto"/>
            <w:bottom w:val="none" w:sz="0" w:space="0" w:color="auto"/>
            <w:right w:val="none" w:sz="0" w:space="0" w:color="auto"/>
          </w:divBdr>
        </w:div>
        <w:div w:id="1860197612">
          <w:marLeft w:val="0"/>
          <w:marRight w:val="0"/>
          <w:marTop w:val="0"/>
          <w:marBottom w:val="0"/>
          <w:divBdr>
            <w:top w:val="none" w:sz="0" w:space="0" w:color="auto"/>
            <w:left w:val="none" w:sz="0" w:space="0" w:color="auto"/>
            <w:bottom w:val="none" w:sz="0" w:space="0" w:color="auto"/>
            <w:right w:val="none" w:sz="0" w:space="0" w:color="auto"/>
          </w:divBdr>
        </w:div>
      </w:divsChild>
    </w:div>
    <w:div w:id="1538851897">
      <w:bodyDiv w:val="1"/>
      <w:marLeft w:val="0"/>
      <w:marRight w:val="0"/>
      <w:marTop w:val="0"/>
      <w:marBottom w:val="0"/>
      <w:divBdr>
        <w:top w:val="none" w:sz="0" w:space="0" w:color="auto"/>
        <w:left w:val="none" w:sz="0" w:space="0" w:color="auto"/>
        <w:bottom w:val="none" w:sz="0" w:space="0" w:color="auto"/>
        <w:right w:val="none" w:sz="0" w:space="0" w:color="auto"/>
      </w:divBdr>
      <w:divsChild>
        <w:div w:id="180900480">
          <w:marLeft w:val="0"/>
          <w:marRight w:val="0"/>
          <w:marTop w:val="0"/>
          <w:marBottom w:val="0"/>
          <w:divBdr>
            <w:top w:val="none" w:sz="0" w:space="0" w:color="auto"/>
            <w:left w:val="none" w:sz="0" w:space="0" w:color="auto"/>
            <w:bottom w:val="none" w:sz="0" w:space="0" w:color="auto"/>
            <w:right w:val="none" w:sz="0" w:space="0" w:color="auto"/>
          </w:divBdr>
          <w:divsChild>
            <w:div w:id="1248999070">
              <w:marLeft w:val="0"/>
              <w:marRight w:val="0"/>
              <w:marTop w:val="0"/>
              <w:marBottom w:val="0"/>
              <w:divBdr>
                <w:top w:val="none" w:sz="0" w:space="0" w:color="auto"/>
                <w:left w:val="none" w:sz="0" w:space="0" w:color="auto"/>
                <w:bottom w:val="none" w:sz="0" w:space="0" w:color="auto"/>
                <w:right w:val="none" w:sz="0" w:space="0" w:color="auto"/>
              </w:divBdr>
              <w:divsChild>
                <w:div w:id="2040814991">
                  <w:marLeft w:val="0"/>
                  <w:marRight w:val="0"/>
                  <w:marTop w:val="0"/>
                  <w:marBottom w:val="0"/>
                  <w:divBdr>
                    <w:top w:val="none" w:sz="0" w:space="0" w:color="auto"/>
                    <w:left w:val="none" w:sz="0" w:space="0" w:color="auto"/>
                    <w:bottom w:val="none" w:sz="0" w:space="0" w:color="auto"/>
                    <w:right w:val="none" w:sz="0" w:space="0" w:color="auto"/>
                  </w:divBdr>
                </w:div>
              </w:divsChild>
            </w:div>
            <w:div w:id="1573344402">
              <w:marLeft w:val="0"/>
              <w:marRight w:val="0"/>
              <w:marTop w:val="0"/>
              <w:marBottom w:val="0"/>
              <w:divBdr>
                <w:top w:val="none" w:sz="0" w:space="0" w:color="auto"/>
                <w:left w:val="none" w:sz="0" w:space="0" w:color="auto"/>
                <w:bottom w:val="none" w:sz="0" w:space="0" w:color="auto"/>
                <w:right w:val="none" w:sz="0" w:space="0" w:color="auto"/>
              </w:divBdr>
              <w:divsChild>
                <w:div w:id="1758207301">
                  <w:marLeft w:val="0"/>
                  <w:marRight w:val="0"/>
                  <w:marTop w:val="0"/>
                  <w:marBottom w:val="0"/>
                  <w:divBdr>
                    <w:top w:val="none" w:sz="0" w:space="0" w:color="auto"/>
                    <w:left w:val="none" w:sz="0" w:space="0" w:color="auto"/>
                    <w:bottom w:val="none" w:sz="0" w:space="0" w:color="auto"/>
                    <w:right w:val="none" w:sz="0" w:space="0" w:color="auto"/>
                  </w:divBdr>
                </w:div>
              </w:divsChild>
            </w:div>
            <w:div w:id="942805521">
              <w:marLeft w:val="0"/>
              <w:marRight w:val="0"/>
              <w:marTop w:val="0"/>
              <w:marBottom w:val="0"/>
              <w:divBdr>
                <w:top w:val="none" w:sz="0" w:space="0" w:color="auto"/>
                <w:left w:val="none" w:sz="0" w:space="0" w:color="auto"/>
                <w:bottom w:val="none" w:sz="0" w:space="0" w:color="auto"/>
                <w:right w:val="none" w:sz="0" w:space="0" w:color="auto"/>
              </w:divBdr>
              <w:divsChild>
                <w:div w:id="1958293939">
                  <w:marLeft w:val="0"/>
                  <w:marRight w:val="0"/>
                  <w:marTop w:val="0"/>
                  <w:marBottom w:val="0"/>
                  <w:divBdr>
                    <w:top w:val="none" w:sz="0" w:space="0" w:color="auto"/>
                    <w:left w:val="none" w:sz="0" w:space="0" w:color="auto"/>
                    <w:bottom w:val="none" w:sz="0" w:space="0" w:color="auto"/>
                    <w:right w:val="none" w:sz="0" w:space="0" w:color="auto"/>
                  </w:divBdr>
                </w:div>
              </w:divsChild>
            </w:div>
            <w:div w:id="1267033410">
              <w:marLeft w:val="0"/>
              <w:marRight w:val="0"/>
              <w:marTop w:val="0"/>
              <w:marBottom w:val="0"/>
              <w:divBdr>
                <w:top w:val="none" w:sz="0" w:space="0" w:color="auto"/>
                <w:left w:val="none" w:sz="0" w:space="0" w:color="auto"/>
                <w:bottom w:val="none" w:sz="0" w:space="0" w:color="auto"/>
                <w:right w:val="none" w:sz="0" w:space="0" w:color="auto"/>
              </w:divBdr>
              <w:divsChild>
                <w:div w:id="1403795245">
                  <w:marLeft w:val="0"/>
                  <w:marRight w:val="0"/>
                  <w:marTop w:val="0"/>
                  <w:marBottom w:val="0"/>
                  <w:divBdr>
                    <w:top w:val="none" w:sz="0" w:space="0" w:color="auto"/>
                    <w:left w:val="none" w:sz="0" w:space="0" w:color="auto"/>
                    <w:bottom w:val="none" w:sz="0" w:space="0" w:color="auto"/>
                    <w:right w:val="none" w:sz="0" w:space="0" w:color="auto"/>
                  </w:divBdr>
                </w:div>
              </w:divsChild>
            </w:div>
            <w:div w:id="1252277585">
              <w:marLeft w:val="0"/>
              <w:marRight w:val="0"/>
              <w:marTop w:val="0"/>
              <w:marBottom w:val="0"/>
              <w:divBdr>
                <w:top w:val="none" w:sz="0" w:space="0" w:color="auto"/>
                <w:left w:val="none" w:sz="0" w:space="0" w:color="auto"/>
                <w:bottom w:val="none" w:sz="0" w:space="0" w:color="auto"/>
                <w:right w:val="none" w:sz="0" w:space="0" w:color="auto"/>
              </w:divBdr>
              <w:divsChild>
                <w:div w:id="409885448">
                  <w:marLeft w:val="0"/>
                  <w:marRight w:val="0"/>
                  <w:marTop w:val="0"/>
                  <w:marBottom w:val="0"/>
                  <w:divBdr>
                    <w:top w:val="none" w:sz="0" w:space="0" w:color="auto"/>
                    <w:left w:val="none" w:sz="0" w:space="0" w:color="auto"/>
                    <w:bottom w:val="none" w:sz="0" w:space="0" w:color="auto"/>
                    <w:right w:val="none" w:sz="0" w:space="0" w:color="auto"/>
                  </w:divBdr>
                  <w:divsChild>
                    <w:div w:id="1288656976">
                      <w:marLeft w:val="0"/>
                      <w:marRight w:val="0"/>
                      <w:marTop w:val="0"/>
                      <w:marBottom w:val="0"/>
                      <w:divBdr>
                        <w:top w:val="none" w:sz="0" w:space="0" w:color="auto"/>
                        <w:left w:val="none" w:sz="0" w:space="0" w:color="auto"/>
                        <w:bottom w:val="none" w:sz="0" w:space="0" w:color="auto"/>
                        <w:right w:val="none" w:sz="0" w:space="0" w:color="auto"/>
                      </w:divBdr>
                    </w:div>
                  </w:divsChild>
                </w:div>
                <w:div w:id="612060067">
                  <w:marLeft w:val="0"/>
                  <w:marRight w:val="0"/>
                  <w:marTop w:val="0"/>
                  <w:marBottom w:val="0"/>
                  <w:divBdr>
                    <w:top w:val="none" w:sz="0" w:space="0" w:color="auto"/>
                    <w:left w:val="none" w:sz="0" w:space="0" w:color="auto"/>
                    <w:bottom w:val="none" w:sz="0" w:space="0" w:color="auto"/>
                    <w:right w:val="none" w:sz="0" w:space="0" w:color="auto"/>
                  </w:divBdr>
                  <w:divsChild>
                    <w:div w:id="167413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199657">
              <w:marLeft w:val="0"/>
              <w:marRight w:val="0"/>
              <w:marTop w:val="0"/>
              <w:marBottom w:val="0"/>
              <w:divBdr>
                <w:top w:val="none" w:sz="0" w:space="0" w:color="auto"/>
                <w:left w:val="none" w:sz="0" w:space="0" w:color="auto"/>
                <w:bottom w:val="none" w:sz="0" w:space="0" w:color="auto"/>
                <w:right w:val="none" w:sz="0" w:space="0" w:color="auto"/>
              </w:divBdr>
              <w:divsChild>
                <w:div w:id="1956325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268224">
          <w:marLeft w:val="0"/>
          <w:marRight w:val="0"/>
          <w:marTop w:val="0"/>
          <w:marBottom w:val="0"/>
          <w:divBdr>
            <w:top w:val="none" w:sz="0" w:space="0" w:color="auto"/>
            <w:left w:val="none" w:sz="0" w:space="0" w:color="auto"/>
            <w:bottom w:val="none" w:sz="0" w:space="0" w:color="auto"/>
            <w:right w:val="none" w:sz="0" w:space="0" w:color="auto"/>
          </w:divBdr>
          <w:divsChild>
            <w:div w:id="1699037996">
              <w:marLeft w:val="0"/>
              <w:marRight w:val="0"/>
              <w:marTop w:val="0"/>
              <w:marBottom w:val="0"/>
              <w:divBdr>
                <w:top w:val="none" w:sz="0" w:space="0" w:color="auto"/>
                <w:left w:val="none" w:sz="0" w:space="0" w:color="auto"/>
                <w:bottom w:val="none" w:sz="0" w:space="0" w:color="auto"/>
                <w:right w:val="none" w:sz="0" w:space="0" w:color="auto"/>
              </w:divBdr>
              <w:divsChild>
                <w:div w:id="866139013">
                  <w:marLeft w:val="0"/>
                  <w:marRight w:val="0"/>
                  <w:marTop w:val="0"/>
                  <w:marBottom w:val="0"/>
                  <w:divBdr>
                    <w:top w:val="none" w:sz="0" w:space="0" w:color="auto"/>
                    <w:left w:val="none" w:sz="0" w:space="0" w:color="auto"/>
                    <w:bottom w:val="none" w:sz="0" w:space="0" w:color="auto"/>
                    <w:right w:val="none" w:sz="0" w:space="0" w:color="auto"/>
                  </w:divBdr>
                </w:div>
              </w:divsChild>
            </w:div>
            <w:div w:id="1896162554">
              <w:marLeft w:val="0"/>
              <w:marRight w:val="0"/>
              <w:marTop w:val="0"/>
              <w:marBottom w:val="0"/>
              <w:divBdr>
                <w:top w:val="none" w:sz="0" w:space="0" w:color="auto"/>
                <w:left w:val="none" w:sz="0" w:space="0" w:color="auto"/>
                <w:bottom w:val="none" w:sz="0" w:space="0" w:color="auto"/>
                <w:right w:val="none" w:sz="0" w:space="0" w:color="auto"/>
              </w:divBdr>
              <w:divsChild>
                <w:div w:id="521551385">
                  <w:marLeft w:val="0"/>
                  <w:marRight w:val="0"/>
                  <w:marTop w:val="0"/>
                  <w:marBottom w:val="0"/>
                  <w:divBdr>
                    <w:top w:val="none" w:sz="0" w:space="0" w:color="auto"/>
                    <w:left w:val="none" w:sz="0" w:space="0" w:color="auto"/>
                    <w:bottom w:val="none" w:sz="0" w:space="0" w:color="auto"/>
                    <w:right w:val="none" w:sz="0" w:space="0" w:color="auto"/>
                  </w:divBdr>
                </w:div>
              </w:divsChild>
            </w:div>
            <w:div w:id="700978851">
              <w:marLeft w:val="0"/>
              <w:marRight w:val="0"/>
              <w:marTop w:val="0"/>
              <w:marBottom w:val="0"/>
              <w:divBdr>
                <w:top w:val="none" w:sz="0" w:space="0" w:color="auto"/>
                <w:left w:val="none" w:sz="0" w:space="0" w:color="auto"/>
                <w:bottom w:val="none" w:sz="0" w:space="0" w:color="auto"/>
                <w:right w:val="none" w:sz="0" w:space="0" w:color="auto"/>
              </w:divBdr>
              <w:divsChild>
                <w:div w:id="642274491">
                  <w:marLeft w:val="0"/>
                  <w:marRight w:val="0"/>
                  <w:marTop w:val="0"/>
                  <w:marBottom w:val="0"/>
                  <w:divBdr>
                    <w:top w:val="none" w:sz="0" w:space="0" w:color="auto"/>
                    <w:left w:val="none" w:sz="0" w:space="0" w:color="auto"/>
                    <w:bottom w:val="none" w:sz="0" w:space="0" w:color="auto"/>
                    <w:right w:val="none" w:sz="0" w:space="0" w:color="auto"/>
                  </w:divBdr>
                </w:div>
              </w:divsChild>
            </w:div>
            <w:div w:id="741876640">
              <w:marLeft w:val="0"/>
              <w:marRight w:val="0"/>
              <w:marTop w:val="0"/>
              <w:marBottom w:val="0"/>
              <w:divBdr>
                <w:top w:val="none" w:sz="0" w:space="0" w:color="auto"/>
                <w:left w:val="none" w:sz="0" w:space="0" w:color="auto"/>
                <w:bottom w:val="none" w:sz="0" w:space="0" w:color="auto"/>
                <w:right w:val="none" w:sz="0" w:space="0" w:color="auto"/>
              </w:divBdr>
              <w:divsChild>
                <w:div w:id="2087872203">
                  <w:marLeft w:val="0"/>
                  <w:marRight w:val="0"/>
                  <w:marTop w:val="0"/>
                  <w:marBottom w:val="0"/>
                  <w:divBdr>
                    <w:top w:val="none" w:sz="0" w:space="0" w:color="auto"/>
                    <w:left w:val="none" w:sz="0" w:space="0" w:color="auto"/>
                    <w:bottom w:val="none" w:sz="0" w:space="0" w:color="auto"/>
                    <w:right w:val="none" w:sz="0" w:space="0" w:color="auto"/>
                  </w:divBdr>
                </w:div>
              </w:divsChild>
            </w:div>
            <w:div w:id="914895338">
              <w:marLeft w:val="0"/>
              <w:marRight w:val="0"/>
              <w:marTop w:val="0"/>
              <w:marBottom w:val="0"/>
              <w:divBdr>
                <w:top w:val="none" w:sz="0" w:space="0" w:color="auto"/>
                <w:left w:val="none" w:sz="0" w:space="0" w:color="auto"/>
                <w:bottom w:val="none" w:sz="0" w:space="0" w:color="auto"/>
                <w:right w:val="none" w:sz="0" w:space="0" w:color="auto"/>
              </w:divBdr>
              <w:divsChild>
                <w:div w:id="2030644025">
                  <w:marLeft w:val="0"/>
                  <w:marRight w:val="0"/>
                  <w:marTop w:val="0"/>
                  <w:marBottom w:val="0"/>
                  <w:divBdr>
                    <w:top w:val="none" w:sz="0" w:space="0" w:color="auto"/>
                    <w:left w:val="none" w:sz="0" w:space="0" w:color="auto"/>
                    <w:bottom w:val="none" w:sz="0" w:space="0" w:color="auto"/>
                    <w:right w:val="none" w:sz="0" w:space="0" w:color="auto"/>
                  </w:divBdr>
                </w:div>
              </w:divsChild>
            </w:div>
            <w:div w:id="800928167">
              <w:marLeft w:val="0"/>
              <w:marRight w:val="0"/>
              <w:marTop w:val="0"/>
              <w:marBottom w:val="0"/>
              <w:divBdr>
                <w:top w:val="none" w:sz="0" w:space="0" w:color="auto"/>
                <w:left w:val="none" w:sz="0" w:space="0" w:color="auto"/>
                <w:bottom w:val="none" w:sz="0" w:space="0" w:color="auto"/>
                <w:right w:val="none" w:sz="0" w:space="0" w:color="auto"/>
              </w:divBdr>
              <w:divsChild>
                <w:div w:id="2116174483">
                  <w:marLeft w:val="0"/>
                  <w:marRight w:val="0"/>
                  <w:marTop w:val="0"/>
                  <w:marBottom w:val="0"/>
                  <w:divBdr>
                    <w:top w:val="none" w:sz="0" w:space="0" w:color="auto"/>
                    <w:left w:val="none" w:sz="0" w:space="0" w:color="auto"/>
                    <w:bottom w:val="none" w:sz="0" w:space="0" w:color="auto"/>
                    <w:right w:val="none" w:sz="0" w:space="0" w:color="auto"/>
                  </w:divBdr>
                </w:div>
              </w:divsChild>
            </w:div>
            <w:div w:id="110130623">
              <w:marLeft w:val="0"/>
              <w:marRight w:val="0"/>
              <w:marTop w:val="0"/>
              <w:marBottom w:val="0"/>
              <w:divBdr>
                <w:top w:val="none" w:sz="0" w:space="0" w:color="auto"/>
                <w:left w:val="none" w:sz="0" w:space="0" w:color="auto"/>
                <w:bottom w:val="none" w:sz="0" w:space="0" w:color="auto"/>
                <w:right w:val="none" w:sz="0" w:space="0" w:color="auto"/>
              </w:divBdr>
            </w:div>
          </w:divsChild>
        </w:div>
        <w:div w:id="1265840983">
          <w:marLeft w:val="0"/>
          <w:marRight w:val="0"/>
          <w:marTop w:val="0"/>
          <w:marBottom w:val="0"/>
          <w:divBdr>
            <w:top w:val="none" w:sz="0" w:space="0" w:color="auto"/>
            <w:left w:val="none" w:sz="0" w:space="0" w:color="auto"/>
            <w:bottom w:val="none" w:sz="0" w:space="0" w:color="auto"/>
            <w:right w:val="none" w:sz="0" w:space="0" w:color="auto"/>
          </w:divBdr>
          <w:divsChild>
            <w:div w:id="1040712975">
              <w:marLeft w:val="0"/>
              <w:marRight w:val="0"/>
              <w:marTop w:val="0"/>
              <w:marBottom w:val="0"/>
              <w:divBdr>
                <w:top w:val="none" w:sz="0" w:space="0" w:color="auto"/>
                <w:left w:val="none" w:sz="0" w:space="0" w:color="auto"/>
                <w:bottom w:val="none" w:sz="0" w:space="0" w:color="auto"/>
                <w:right w:val="none" w:sz="0" w:space="0" w:color="auto"/>
              </w:divBdr>
              <w:divsChild>
                <w:div w:id="31266959">
                  <w:marLeft w:val="0"/>
                  <w:marRight w:val="0"/>
                  <w:marTop w:val="0"/>
                  <w:marBottom w:val="0"/>
                  <w:divBdr>
                    <w:top w:val="none" w:sz="0" w:space="0" w:color="auto"/>
                    <w:left w:val="none" w:sz="0" w:space="0" w:color="auto"/>
                    <w:bottom w:val="none" w:sz="0" w:space="0" w:color="auto"/>
                    <w:right w:val="none" w:sz="0" w:space="0" w:color="auto"/>
                  </w:divBdr>
                  <w:divsChild>
                    <w:div w:id="1810708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692741">
              <w:marLeft w:val="0"/>
              <w:marRight w:val="0"/>
              <w:marTop w:val="0"/>
              <w:marBottom w:val="0"/>
              <w:divBdr>
                <w:top w:val="none" w:sz="0" w:space="0" w:color="auto"/>
                <w:left w:val="none" w:sz="0" w:space="0" w:color="auto"/>
                <w:bottom w:val="none" w:sz="0" w:space="0" w:color="auto"/>
                <w:right w:val="none" w:sz="0" w:space="0" w:color="auto"/>
              </w:divBdr>
              <w:divsChild>
                <w:div w:id="729811257">
                  <w:marLeft w:val="0"/>
                  <w:marRight w:val="0"/>
                  <w:marTop w:val="0"/>
                  <w:marBottom w:val="0"/>
                  <w:divBdr>
                    <w:top w:val="none" w:sz="0" w:space="0" w:color="auto"/>
                    <w:left w:val="none" w:sz="0" w:space="0" w:color="auto"/>
                    <w:bottom w:val="none" w:sz="0" w:space="0" w:color="auto"/>
                    <w:right w:val="none" w:sz="0" w:space="0" w:color="auto"/>
                  </w:divBdr>
                </w:div>
              </w:divsChild>
            </w:div>
            <w:div w:id="455292033">
              <w:marLeft w:val="0"/>
              <w:marRight w:val="0"/>
              <w:marTop w:val="0"/>
              <w:marBottom w:val="0"/>
              <w:divBdr>
                <w:top w:val="none" w:sz="0" w:space="0" w:color="auto"/>
                <w:left w:val="none" w:sz="0" w:space="0" w:color="auto"/>
                <w:bottom w:val="none" w:sz="0" w:space="0" w:color="auto"/>
                <w:right w:val="none" w:sz="0" w:space="0" w:color="auto"/>
              </w:divBdr>
              <w:divsChild>
                <w:div w:id="1758862228">
                  <w:marLeft w:val="0"/>
                  <w:marRight w:val="0"/>
                  <w:marTop w:val="0"/>
                  <w:marBottom w:val="0"/>
                  <w:divBdr>
                    <w:top w:val="none" w:sz="0" w:space="0" w:color="auto"/>
                    <w:left w:val="none" w:sz="0" w:space="0" w:color="auto"/>
                    <w:bottom w:val="none" w:sz="0" w:space="0" w:color="auto"/>
                    <w:right w:val="none" w:sz="0" w:space="0" w:color="auto"/>
                  </w:divBdr>
                </w:div>
              </w:divsChild>
            </w:div>
            <w:div w:id="1221788508">
              <w:marLeft w:val="0"/>
              <w:marRight w:val="0"/>
              <w:marTop w:val="0"/>
              <w:marBottom w:val="0"/>
              <w:divBdr>
                <w:top w:val="none" w:sz="0" w:space="0" w:color="auto"/>
                <w:left w:val="none" w:sz="0" w:space="0" w:color="auto"/>
                <w:bottom w:val="none" w:sz="0" w:space="0" w:color="auto"/>
                <w:right w:val="none" w:sz="0" w:space="0" w:color="auto"/>
              </w:divBdr>
              <w:divsChild>
                <w:div w:id="1887840124">
                  <w:marLeft w:val="0"/>
                  <w:marRight w:val="0"/>
                  <w:marTop w:val="0"/>
                  <w:marBottom w:val="0"/>
                  <w:divBdr>
                    <w:top w:val="none" w:sz="0" w:space="0" w:color="auto"/>
                    <w:left w:val="none" w:sz="0" w:space="0" w:color="auto"/>
                    <w:bottom w:val="none" w:sz="0" w:space="0" w:color="auto"/>
                    <w:right w:val="none" w:sz="0" w:space="0" w:color="auto"/>
                  </w:divBdr>
                  <w:divsChild>
                    <w:div w:id="59193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372440">
              <w:marLeft w:val="0"/>
              <w:marRight w:val="0"/>
              <w:marTop w:val="0"/>
              <w:marBottom w:val="0"/>
              <w:divBdr>
                <w:top w:val="none" w:sz="0" w:space="0" w:color="auto"/>
                <w:left w:val="none" w:sz="0" w:space="0" w:color="auto"/>
                <w:bottom w:val="none" w:sz="0" w:space="0" w:color="auto"/>
                <w:right w:val="none" w:sz="0" w:space="0" w:color="auto"/>
              </w:divBdr>
              <w:divsChild>
                <w:div w:id="325942453">
                  <w:marLeft w:val="0"/>
                  <w:marRight w:val="0"/>
                  <w:marTop w:val="0"/>
                  <w:marBottom w:val="0"/>
                  <w:divBdr>
                    <w:top w:val="none" w:sz="0" w:space="0" w:color="auto"/>
                    <w:left w:val="none" w:sz="0" w:space="0" w:color="auto"/>
                    <w:bottom w:val="none" w:sz="0" w:space="0" w:color="auto"/>
                    <w:right w:val="none" w:sz="0" w:space="0" w:color="auto"/>
                  </w:divBdr>
                  <w:divsChild>
                    <w:div w:id="1463158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858289">
              <w:marLeft w:val="0"/>
              <w:marRight w:val="0"/>
              <w:marTop w:val="0"/>
              <w:marBottom w:val="0"/>
              <w:divBdr>
                <w:top w:val="none" w:sz="0" w:space="0" w:color="auto"/>
                <w:left w:val="none" w:sz="0" w:space="0" w:color="auto"/>
                <w:bottom w:val="none" w:sz="0" w:space="0" w:color="auto"/>
                <w:right w:val="none" w:sz="0" w:space="0" w:color="auto"/>
              </w:divBdr>
              <w:divsChild>
                <w:div w:id="331294839">
                  <w:marLeft w:val="0"/>
                  <w:marRight w:val="0"/>
                  <w:marTop w:val="0"/>
                  <w:marBottom w:val="0"/>
                  <w:divBdr>
                    <w:top w:val="none" w:sz="0" w:space="0" w:color="auto"/>
                    <w:left w:val="none" w:sz="0" w:space="0" w:color="auto"/>
                    <w:bottom w:val="none" w:sz="0" w:space="0" w:color="auto"/>
                    <w:right w:val="none" w:sz="0" w:space="0" w:color="auto"/>
                  </w:divBdr>
                </w:div>
              </w:divsChild>
            </w:div>
            <w:div w:id="1760519529">
              <w:marLeft w:val="0"/>
              <w:marRight w:val="0"/>
              <w:marTop w:val="0"/>
              <w:marBottom w:val="0"/>
              <w:divBdr>
                <w:top w:val="none" w:sz="0" w:space="0" w:color="auto"/>
                <w:left w:val="none" w:sz="0" w:space="0" w:color="auto"/>
                <w:bottom w:val="none" w:sz="0" w:space="0" w:color="auto"/>
                <w:right w:val="none" w:sz="0" w:space="0" w:color="auto"/>
              </w:divBdr>
              <w:divsChild>
                <w:div w:id="600720805">
                  <w:marLeft w:val="0"/>
                  <w:marRight w:val="0"/>
                  <w:marTop w:val="0"/>
                  <w:marBottom w:val="0"/>
                  <w:divBdr>
                    <w:top w:val="none" w:sz="0" w:space="0" w:color="auto"/>
                    <w:left w:val="none" w:sz="0" w:space="0" w:color="auto"/>
                    <w:bottom w:val="none" w:sz="0" w:space="0" w:color="auto"/>
                    <w:right w:val="none" w:sz="0" w:space="0" w:color="auto"/>
                  </w:divBdr>
                </w:div>
              </w:divsChild>
            </w:div>
            <w:div w:id="1870289118">
              <w:marLeft w:val="0"/>
              <w:marRight w:val="0"/>
              <w:marTop w:val="0"/>
              <w:marBottom w:val="0"/>
              <w:divBdr>
                <w:top w:val="none" w:sz="0" w:space="0" w:color="auto"/>
                <w:left w:val="none" w:sz="0" w:space="0" w:color="auto"/>
                <w:bottom w:val="none" w:sz="0" w:space="0" w:color="auto"/>
                <w:right w:val="none" w:sz="0" w:space="0" w:color="auto"/>
              </w:divBdr>
              <w:divsChild>
                <w:div w:id="192038720">
                  <w:marLeft w:val="0"/>
                  <w:marRight w:val="0"/>
                  <w:marTop w:val="0"/>
                  <w:marBottom w:val="0"/>
                  <w:divBdr>
                    <w:top w:val="none" w:sz="0" w:space="0" w:color="auto"/>
                    <w:left w:val="none" w:sz="0" w:space="0" w:color="auto"/>
                    <w:bottom w:val="none" w:sz="0" w:space="0" w:color="auto"/>
                    <w:right w:val="none" w:sz="0" w:space="0" w:color="auto"/>
                  </w:divBdr>
                </w:div>
              </w:divsChild>
            </w:div>
            <w:div w:id="818035067">
              <w:marLeft w:val="0"/>
              <w:marRight w:val="0"/>
              <w:marTop w:val="0"/>
              <w:marBottom w:val="0"/>
              <w:divBdr>
                <w:top w:val="none" w:sz="0" w:space="0" w:color="auto"/>
                <w:left w:val="none" w:sz="0" w:space="0" w:color="auto"/>
                <w:bottom w:val="none" w:sz="0" w:space="0" w:color="auto"/>
                <w:right w:val="none" w:sz="0" w:space="0" w:color="auto"/>
              </w:divBdr>
              <w:divsChild>
                <w:div w:id="1023097861">
                  <w:marLeft w:val="0"/>
                  <w:marRight w:val="0"/>
                  <w:marTop w:val="0"/>
                  <w:marBottom w:val="0"/>
                  <w:divBdr>
                    <w:top w:val="none" w:sz="0" w:space="0" w:color="auto"/>
                    <w:left w:val="none" w:sz="0" w:space="0" w:color="auto"/>
                    <w:bottom w:val="none" w:sz="0" w:space="0" w:color="auto"/>
                    <w:right w:val="none" w:sz="0" w:space="0" w:color="auto"/>
                  </w:divBdr>
                  <w:divsChild>
                    <w:div w:id="94492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302896">
              <w:marLeft w:val="0"/>
              <w:marRight w:val="0"/>
              <w:marTop w:val="0"/>
              <w:marBottom w:val="0"/>
              <w:divBdr>
                <w:top w:val="none" w:sz="0" w:space="0" w:color="auto"/>
                <w:left w:val="none" w:sz="0" w:space="0" w:color="auto"/>
                <w:bottom w:val="none" w:sz="0" w:space="0" w:color="auto"/>
                <w:right w:val="none" w:sz="0" w:space="0" w:color="auto"/>
              </w:divBdr>
              <w:divsChild>
                <w:div w:id="1219825796">
                  <w:marLeft w:val="0"/>
                  <w:marRight w:val="0"/>
                  <w:marTop w:val="0"/>
                  <w:marBottom w:val="0"/>
                  <w:divBdr>
                    <w:top w:val="none" w:sz="0" w:space="0" w:color="auto"/>
                    <w:left w:val="none" w:sz="0" w:space="0" w:color="auto"/>
                    <w:bottom w:val="none" w:sz="0" w:space="0" w:color="auto"/>
                    <w:right w:val="none" w:sz="0" w:space="0" w:color="auto"/>
                  </w:divBdr>
                </w:div>
              </w:divsChild>
            </w:div>
            <w:div w:id="1455175072">
              <w:marLeft w:val="0"/>
              <w:marRight w:val="0"/>
              <w:marTop w:val="0"/>
              <w:marBottom w:val="0"/>
              <w:divBdr>
                <w:top w:val="none" w:sz="0" w:space="0" w:color="auto"/>
                <w:left w:val="none" w:sz="0" w:space="0" w:color="auto"/>
                <w:bottom w:val="none" w:sz="0" w:space="0" w:color="auto"/>
                <w:right w:val="none" w:sz="0" w:space="0" w:color="auto"/>
              </w:divBdr>
              <w:divsChild>
                <w:div w:id="606424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268525">
          <w:marLeft w:val="0"/>
          <w:marRight w:val="0"/>
          <w:marTop w:val="0"/>
          <w:marBottom w:val="0"/>
          <w:divBdr>
            <w:top w:val="none" w:sz="0" w:space="0" w:color="auto"/>
            <w:left w:val="none" w:sz="0" w:space="0" w:color="auto"/>
            <w:bottom w:val="none" w:sz="0" w:space="0" w:color="auto"/>
            <w:right w:val="none" w:sz="0" w:space="0" w:color="auto"/>
          </w:divBdr>
          <w:divsChild>
            <w:div w:id="88553351">
              <w:marLeft w:val="0"/>
              <w:marRight w:val="0"/>
              <w:marTop w:val="0"/>
              <w:marBottom w:val="0"/>
              <w:divBdr>
                <w:top w:val="none" w:sz="0" w:space="0" w:color="auto"/>
                <w:left w:val="none" w:sz="0" w:space="0" w:color="auto"/>
                <w:bottom w:val="none" w:sz="0" w:space="0" w:color="auto"/>
                <w:right w:val="none" w:sz="0" w:space="0" w:color="auto"/>
              </w:divBdr>
              <w:divsChild>
                <w:div w:id="573204651">
                  <w:marLeft w:val="0"/>
                  <w:marRight w:val="0"/>
                  <w:marTop w:val="0"/>
                  <w:marBottom w:val="0"/>
                  <w:divBdr>
                    <w:top w:val="none" w:sz="0" w:space="0" w:color="auto"/>
                    <w:left w:val="none" w:sz="0" w:space="0" w:color="auto"/>
                    <w:bottom w:val="none" w:sz="0" w:space="0" w:color="auto"/>
                    <w:right w:val="none" w:sz="0" w:space="0" w:color="auto"/>
                  </w:divBdr>
                  <w:divsChild>
                    <w:div w:id="567157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135776">
              <w:marLeft w:val="0"/>
              <w:marRight w:val="0"/>
              <w:marTop w:val="0"/>
              <w:marBottom w:val="0"/>
              <w:divBdr>
                <w:top w:val="none" w:sz="0" w:space="0" w:color="auto"/>
                <w:left w:val="none" w:sz="0" w:space="0" w:color="auto"/>
                <w:bottom w:val="none" w:sz="0" w:space="0" w:color="auto"/>
                <w:right w:val="none" w:sz="0" w:space="0" w:color="auto"/>
              </w:divBdr>
              <w:divsChild>
                <w:div w:id="1000502505">
                  <w:marLeft w:val="0"/>
                  <w:marRight w:val="0"/>
                  <w:marTop w:val="0"/>
                  <w:marBottom w:val="0"/>
                  <w:divBdr>
                    <w:top w:val="none" w:sz="0" w:space="0" w:color="auto"/>
                    <w:left w:val="none" w:sz="0" w:space="0" w:color="auto"/>
                    <w:bottom w:val="none" w:sz="0" w:space="0" w:color="auto"/>
                    <w:right w:val="none" w:sz="0" w:space="0" w:color="auto"/>
                  </w:divBdr>
                  <w:divsChild>
                    <w:div w:id="112947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447521">
              <w:marLeft w:val="0"/>
              <w:marRight w:val="0"/>
              <w:marTop w:val="0"/>
              <w:marBottom w:val="0"/>
              <w:divBdr>
                <w:top w:val="none" w:sz="0" w:space="0" w:color="auto"/>
                <w:left w:val="none" w:sz="0" w:space="0" w:color="auto"/>
                <w:bottom w:val="none" w:sz="0" w:space="0" w:color="auto"/>
                <w:right w:val="none" w:sz="0" w:space="0" w:color="auto"/>
              </w:divBdr>
              <w:divsChild>
                <w:div w:id="2078286110">
                  <w:marLeft w:val="0"/>
                  <w:marRight w:val="0"/>
                  <w:marTop w:val="0"/>
                  <w:marBottom w:val="0"/>
                  <w:divBdr>
                    <w:top w:val="none" w:sz="0" w:space="0" w:color="auto"/>
                    <w:left w:val="none" w:sz="0" w:space="0" w:color="auto"/>
                    <w:bottom w:val="none" w:sz="0" w:space="0" w:color="auto"/>
                    <w:right w:val="none" w:sz="0" w:space="0" w:color="auto"/>
                  </w:divBdr>
                </w:div>
              </w:divsChild>
            </w:div>
            <w:div w:id="1118833354">
              <w:marLeft w:val="0"/>
              <w:marRight w:val="0"/>
              <w:marTop w:val="0"/>
              <w:marBottom w:val="0"/>
              <w:divBdr>
                <w:top w:val="none" w:sz="0" w:space="0" w:color="auto"/>
                <w:left w:val="none" w:sz="0" w:space="0" w:color="auto"/>
                <w:bottom w:val="none" w:sz="0" w:space="0" w:color="auto"/>
                <w:right w:val="none" w:sz="0" w:space="0" w:color="auto"/>
              </w:divBdr>
              <w:divsChild>
                <w:div w:id="858933408">
                  <w:marLeft w:val="0"/>
                  <w:marRight w:val="0"/>
                  <w:marTop w:val="0"/>
                  <w:marBottom w:val="0"/>
                  <w:divBdr>
                    <w:top w:val="none" w:sz="0" w:space="0" w:color="auto"/>
                    <w:left w:val="none" w:sz="0" w:space="0" w:color="auto"/>
                    <w:bottom w:val="none" w:sz="0" w:space="0" w:color="auto"/>
                    <w:right w:val="none" w:sz="0" w:space="0" w:color="auto"/>
                  </w:divBdr>
                  <w:divsChild>
                    <w:div w:id="169098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864172">
              <w:marLeft w:val="0"/>
              <w:marRight w:val="0"/>
              <w:marTop w:val="0"/>
              <w:marBottom w:val="0"/>
              <w:divBdr>
                <w:top w:val="none" w:sz="0" w:space="0" w:color="auto"/>
                <w:left w:val="none" w:sz="0" w:space="0" w:color="auto"/>
                <w:bottom w:val="none" w:sz="0" w:space="0" w:color="auto"/>
                <w:right w:val="none" w:sz="0" w:space="0" w:color="auto"/>
              </w:divBdr>
              <w:divsChild>
                <w:div w:id="1691029596">
                  <w:marLeft w:val="0"/>
                  <w:marRight w:val="0"/>
                  <w:marTop w:val="0"/>
                  <w:marBottom w:val="0"/>
                  <w:divBdr>
                    <w:top w:val="none" w:sz="0" w:space="0" w:color="auto"/>
                    <w:left w:val="none" w:sz="0" w:space="0" w:color="auto"/>
                    <w:bottom w:val="none" w:sz="0" w:space="0" w:color="auto"/>
                    <w:right w:val="none" w:sz="0" w:space="0" w:color="auto"/>
                  </w:divBdr>
                  <w:divsChild>
                    <w:div w:id="42558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857759">
              <w:marLeft w:val="0"/>
              <w:marRight w:val="0"/>
              <w:marTop w:val="0"/>
              <w:marBottom w:val="0"/>
              <w:divBdr>
                <w:top w:val="none" w:sz="0" w:space="0" w:color="auto"/>
                <w:left w:val="none" w:sz="0" w:space="0" w:color="auto"/>
                <w:bottom w:val="none" w:sz="0" w:space="0" w:color="auto"/>
                <w:right w:val="none" w:sz="0" w:space="0" w:color="auto"/>
              </w:divBdr>
              <w:divsChild>
                <w:div w:id="1827165377">
                  <w:marLeft w:val="0"/>
                  <w:marRight w:val="0"/>
                  <w:marTop w:val="0"/>
                  <w:marBottom w:val="0"/>
                  <w:divBdr>
                    <w:top w:val="none" w:sz="0" w:space="0" w:color="auto"/>
                    <w:left w:val="none" w:sz="0" w:space="0" w:color="auto"/>
                    <w:bottom w:val="none" w:sz="0" w:space="0" w:color="auto"/>
                    <w:right w:val="none" w:sz="0" w:space="0" w:color="auto"/>
                  </w:divBdr>
                </w:div>
              </w:divsChild>
            </w:div>
            <w:div w:id="656422194">
              <w:marLeft w:val="0"/>
              <w:marRight w:val="0"/>
              <w:marTop w:val="0"/>
              <w:marBottom w:val="0"/>
              <w:divBdr>
                <w:top w:val="none" w:sz="0" w:space="0" w:color="auto"/>
                <w:left w:val="none" w:sz="0" w:space="0" w:color="auto"/>
                <w:bottom w:val="none" w:sz="0" w:space="0" w:color="auto"/>
                <w:right w:val="none" w:sz="0" w:space="0" w:color="auto"/>
              </w:divBdr>
              <w:divsChild>
                <w:div w:id="113252425">
                  <w:marLeft w:val="0"/>
                  <w:marRight w:val="0"/>
                  <w:marTop w:val="0"/>
                  <w:marBottom w:val="0"/>
                  <w:divBdr>
                    <w:top w:val="none" w:sz="0" w:space="0" w:color="auto"/>
                    <w:left w:val="none" w:sz="0" w:space="0" w:color="auto"/>
                    <w:bottom w:val="none" w:sz="0" w:space="0" w:color="auto"/>
                    <w:right w:val="none" w:sz="0" w:space="0" w:color="auto"/>
                  </w:divBdr>
                </w:div>
              </w:divsChild>
            </w:div>
            <w:div w:id="1157528160">
              <w:marLeft w:val="0"/>
              <w:marRight w:val="0"/>
              <w:marTop w:val="0"/>
              <w:marBottom w:val="0"/>
              <w:divBdr>
                <w:top w:val="none" w:sz="0" w:space="0" w:color="auto"/>
                <w:left w:val="none" w:sz="0" w:space="0" w:color="auto"/>
                <w:bottom w:val="none" w:sz="0" w:space="0" w:color="auto"/>
                <w:right w:val="none" w:sz="0" w:space="0" w:color="auto"/>
              </w:divBdr>
              <w:divsChild>
                <w:div w:id="1708480536">
                  <w:marLeft w:val="0"/>
                  <w:marRight w:val="0"/>
                  <w:marTop w:val="0"/>
                  <w:marBottom w:val="0"/>
                  <w:divBdr>
                    <w:top w:val="none" w:sz="0" w:space="0" w:color="auto"/>
                    <w:left w:val="none" w:sz="0" w:space="0" w:color="auto"/>
                    <w:bottom w:val="none" w:sz="0" w:space="0" w:color="auto"/>
                    <w:right w:val="none" w:sz="0" w:space="0" w:color="auto"/>
                  </w:divBdr>
                  <w:divsChild>
                    <w:div w:id="2101441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025952">
              <w:marLeft w:val="0"/>
              <w:marRight w:val="0"/>
              <w:marTop w:val="0"/>
              <w:marBottom w:val="0"/>
              <w:divBdr>
                <w:top w:val="none" w:sz="0" w:space="0" w:color="auto"/>
                <w:left w:val="none" w:sz="0" w:space="0" w:color="auto"/>
                <w:bottom w:val="none" w:sz="0" w:space="0" w:color="auto"/>
                <w:right w:val="none" w:sz="0" w:space="0" w:color="auto"/>
              </w:divBdr>
              <w:divsChild>
                <w:div w:id="1642274546">
                  <w:marLeft w:val="0"/>
                  <w:marRight w:val="0"/>
                  <w:marTop w:val="0"/>
                  <w:marBottom w:val="0"/>
                  <w:divBdr>
                    <w:top w:val="none" w:sz="0" w:space="0" w:color="auto"/>
                    <w:left w:val="none" w:sz="0" w:space="0" w:color="auto"/>
                    <w:bottom w:val="none" w:sz="0" w:space="0" w:color="auto"/>
                    <w:right w:val="none" w:sz="0" w:space="0" w:color="auto"/>
                  </w:divBdr>
                  <w:divsChild>
                    <w:div w:id="151403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531376">
              <w:marLeft w:val="0"/>
              <w:marRight w:val="0"/>
              <w:marTop w:val="0"/>
              <w:marBottom w:val="0"/>
              <w:divBdr>
                <w:top w:val="none" w:sz="0" w:space="0" w:color="auto"/>
                <w:left w:val="none" w:sz="0" w:space="0" w:color="auto"/>
                <w:bottom w:val="none" w:sz="0" w:space="0" w:color="auto"/>
                <w:right w:val="none" w:sz="0" w:space="0" w:color="auto"/>
              </w:divBdr>
              <w:divsChild>
                <w:div w:id="1336419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110303">
          <w:marLeft w:val="0"/>
          <w:marRight w:val="0"/>
          <w:marTop w:val="0"/>
          <w:marBottom w:val="0"/>
          <w:divBdr>
            <w:top w:val="none" w:sz="0" w:space="0" w:color="auto"/>
            <w:left w:val="none" w:sz="0" w:space="0" w:color="auto"/>
            <w:bottom w:val="none" w:sz="0" w:space="0" w:color="auto"/>
            <w:right w:val="none" w:sz="0" w:space="0" w:color="auto"/>
          </w:divBdr>
          <w:divsChild>
            <w:div w:id="2102143915">
              <w:marLeft w:val="0"/>
              <w:marRight w:val="0"/>
              <w:marTop w:val="0"/>
              <w:marBottom w:val="0"/>
              <w:divBdr>
                <w:top w:val="none" w:sz="0" w:space="0" w:color="auto"/>
                <w:left w:val="none" w:sz="0" w:space="0" w:color="auto"/>
                <w:bottom w:val="none" w:sz="0" w:space="0" w:color="auto"/>
                <w:right w:val="none" w:sz="0" w:space="0" w:color="auto"/>
              </w:divBdr>
              <w:divsChild>
                <w:div w:id="1818960491">
                  <w:marLeft w:val="0"/>
                  <w:marRight w:val="0"/>
                  <w:marTop w:val="0"/>
                  <w:marBottom w:val="0"/>
                  <w:divBdr>
                    <w:top w:val="none" w:sz="0" w:space="0" w:color="auto"/>
                    <w:left w:val="none" w:sz="0" w:space="0" w:color="auto"/>
                    <w:bottom w:val="none" w:sz="0" w:space="0" w:color="auto"/>
                    <w:right w:val="none" w:sz="0" w:space="0" w:color="auto"/>
                  </w:divBdr>
                  <w:divsChild>
                    <w:div w:id="38163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379538">
              <w:marLeft w:val="0"/>
              <w:marRight w:val="0"/>
              <w:marTop w:val="0"/>
              <w:marBottom w:val="0"/>
              <w:divBdr>
                <w:top w:val="none" w:sz="0" w:space="0" w:color="auto"/>
                <w:left w:val="none" w:sz="0" w:space="0" w:color="auto"/>
                <w:bottom w:val="none" w:sz="0" w:space="0" w:color="auto"/>
                <w:right w:val="none" w:sz="0" w:space="0" w:color="auto"/>
              </w:divBdr>
              <w:divsChild>
                <w:div w:id="1488590848">
                  <w:marLeft w:val="0"/>
                  <w:marRight w:val="0"/>
                  <w:marTop w:val="0"/>
                  <w:marBottom w:val="0"/>
                  <w:divBdr>
                    <w:top w:val="none" w:sz="0" w:space="0" w:color="auto"/>
                    <w:left w:val="none" w:sz="0" w:space="0" w:color="auto"/>
                    <w:bottom w:val="none" w:sz="0" w:space="0" w:color="auto"/>
                    <w:right w:val="none" w:sz="0" w:space="0" w:color="auto"/>
                  </w:divBdr>
                </w:div>
              </w:divsChild>
            </w:div>
            <w:div w:id="1598521059">
              <w:marLeft w:val="0"/>
              <w:marRight w:val="0"/>
              <w:marTop w:val="0"/>
              <w:marBottom w:val="0"/>
              <w:divBdr>
                <w:top w:val="none" w:sz="0" w:space="0" w:color="auto"/>
                <w:left w:val="none" w:sz="0" w:space="0" w:color="auto"/>
                <w:bottom w:val="none" w:sz="0" w:space="0" w:color="auto"/>
                <w:right w:val="none" w:sz="0" w:space="0" w:color="auto"/>
              </w:divBdr>
              <w:divsChild>
                <w:div w:id="963847176">
                  <w:marLeft w:val="0"/>
                  <w:marRight w:val="0"/>
                  <w:marTop w:val="0"/>
                  <w:marBottom w:val="0"/>
                  <w:divBdr>
                    <w:top w:val="none" w:sz="0" w:space="0" w:color="auto"/>
                    <w:left w:val="none" w:sz="0" w:space="0" w:color="auto"/>
                    <w:bottom w:val="none" w:sz="0" w:space="0" w:color="auto"/>
                    <w:right w:val="none" w:sz="0" w:space="0" w:color="auto"/>
                  </w:divBdr>
                </w:div>
              </w:divsChild>
            </w:div>
            <w:div w:id="490369992">
              <w:marLeft w:val="0"/>
              <w:marRight w:val="0"/>
              <w:marTop w:val="0"/>
              <w:marBottom w:val="0"/>
              <w:divBdr>
                <w:top w:val="none" w:sz="0" w:space="0" w:color="auto"/>
                <w:left w:val="none" w:sz="0" w:space="0" w:color="auto"/>
                <w:bottom w:val="none" w:sz="0" w:space="0" w:color="auto"/>
                <w:right w:val="none" w:sz="0" w:space="0" w:color="auto"/>
              </w:divBdr>
              <w:divsChild>
                <w:div w:id="179917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42321">
          <w:marLeft w:val="0"/>
          <w:marRight w:val="0"/>
          <w:marTop w:val="0"/>
          <w:marBottom w:val="0"/>
          <w:divBdr>
            <w:top w:val="none" w:sz="0" w:space="0" w:color="auto"/>
            <w:left w:val="none" w:sz="0" w:space="0" w:color="auto"/>
            <w:bottom w:val="none" w:sz="0" w:space="0" w:color="auto"/>
            <w:right w:val="none" w:sz="0" w:space="0" w:color="auto"/>
          </w:divBdr>
          <w:divsChild>
            <w:div w:id="1944335533">
              <w:marLeft w:val="0"/>
              <w:marRight w:val="0"/>
              <w:marTop w:val="0"/>
              <w:marBottom w:val="0"/>
              <w:divBdr>
                <w:top w:val="none" w:sz="0" w:space="0" w:color="auto"/>
                <w:left w:val="none" w:sz="0" w:space="0" w:color="auto"/>
                <w:bottom w:val="none" w:sz="0" w:space="0" w:color="auto"/>
                <w:right w:val="none" w:sz="0" w:space="0" w:color="auto"/>
              </w:divBdr>
              <w:divsChild>
                <w:div w:id="489099088">
                  <w:marLeft w:val="0"/>
                  <w:marRight w:val="0"/>
                  <w:marTop w:val="0"/>
                  <w:marBottom w:val="0"/>
                  <w:divBdr>
                    <w:top w:val="none" w:sz="0" w:space="0" w:color="auto"/>
                    <w:left w:val="none" w:sz="0" w:space="0" w:color="auto"/>
                    <w:bottom w:val="none" w:sz="0" w:space="0" w:color="auto"/>
                    <w:right w:val="none" w:sz="0" w:space="0" w:color="auto"/>
                  </w:divBdr>
                </w:div>
              </w:divsChild>
            </w:div>
            <w:div w:id="750784336">
              <w:marLeft w:val="0"/>
              <w:marRight w:val="0"/>
              <w:marTop w:val="0"/>
              <w:marBottom w:val="0"/>
              <w:divBdr>
                <w:top w:val="none" w:sz="0" w:space="0" w:color="auto"/>
                <w:left w:val="none" w:sz="0" w:space="0" w:color="auto"/>
                <w:bottom w:val="none" w:sz="0" w:space="0" w:color="auto"/>
                <w:right w:val="none" w:sz="0" w:space="0" w:color="auto"/>
              </w:divBdr>
              <w:divsChild>
                <w:div w:id="168277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99171">
          <w:marLeft w:val="0"/>
          <w:marRight w:val="0"/>
          <w:marTop w:val="0"/>
          <w:marBottom w:val="0"/>
          <w:divBdr>
            <w:top w:val="none" w:sz="0" w:space="0" w:color="auto"/>
            <w:left w:val="none" w:sz="0" w:space="0" w:color="auto"/>
            <w:bottom w:val="none" w:sz="0" w:space="0" w:color="auto"/>
            <w:right w:val="none" w:sz="0" w:space="0" w:color="auto"/>
          </w:divBdr>
          <w:divsChild>
            <w:div w:id="206528131">
              <w:marLeft w:val="0"/>
              <w:marRight w:val="0"/>
              <w:marTop w:val="0"/>
              <w:marBottom w:val="0"/>
              <w:divBdr>
                <w:top w:val="none" w:sz="0" w:space="0" w:color="auto"/>
                <w:left w:val="none" w:sz="0" w:space="0" w:color="auto"/>
                <w:bottom w:val="none" w:sz="0" w:space="0" w:color="auto"/>
                <w:right w:val="none" w:sz="0" w:space="0" w:color="auto"/>
              </w:divBdr>
              <w:divsChild>
                <w:div w:id="1013529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sChild>
    </w:div>
    <w:div w:id="1542326969">
      <w:bodyDiv w:val="1"/>
      <w:marLeft w:val="0"/>
      <w:marRight w:val="0"/>
      <w:marTop w:val="0"/>
      <w:marBottom w:val="0"/>
      <w:divBdr>
        <w:top w:val="none" w:sz="0" w:space="0" w:color="auto"/>
        <w:left w:val="none" w:sz="0" w:space="0" w:color="auto"/>
        <w:bottom w:val="none" w:sz="0" w:space="0" w:color="auto"/>
        <w:right w:val="none" w:sz="0" w:space="0" w:color="auto"/>
      </w:divBdr>
      <w:divsChild>
        <w:div w:id="142935055">
          <w:marLeft w:val="0"/>
          <w:marRight w:val="0"/>
          <w:marTop w:val="0"/>
          <w:marBottom w:val="0"/>
          <w:divBdr>
            <w:top w:val="none" w:sz="0" w:space="0" w:color="auto"/>
            <w:left w:val="none" w:sz="0" w:space="0" w:color="auto"/>
            <w:bottom w:val="none" w:sz="0" w:space="0" w:color="auto"/>
            <w:right w:val="none" w:sz="0" w:space="0" w:color="auto"/>
          </w:divBdr>
        </w:div>
        <w:div w:id="407310465">
          <w:marLeft w:val="0"/>
          <w:marRight w:val="0"/>
          <w:marTop w:val="0"/>
          <w:marBottom w:val="0"/>
          <w:divBdr>
            <w:top w:val="none" w:sz="0" w:space="0" w:color="auto"/>
            <w:left w:val="none" w:sz="0" w:space="0" w:color="auto"/>
            <w:bottom w:val="none" w:sz="0" w:space="0" w:color="auto"/>
            <w:right w:val="none" w:sz="0" w:space="0" w:color="auto"/>
          </w:divBdr>
        </w:div>
        <w:div w:id="63644978">
          <w:marLeft w:val="0"/>
          <w:marRight w:val="0"/>
          <w:marTop w:val="0"/>
          <w:marBottom w:val="0"/>
          <w:divBdr>
            <w:top w:val="none" w:sz="0" w:space="0" w:color="auto"/>
            <w:left w:val="none" w:sz="0" w:space="0" w:color="auto"/>
            <w:bottom w:val="none" w:sz="0" w:space="0" w:color="auto"/>
            <w:right w:val="none" w:sz="0" w:space="0" w:color="auto"/>
          </w:divBdr>
        </w:div>
        <w:div w:id="1303925768">
          <w:marLeft w:val="0"/>
          <w:marRight w:val="0"/>
          <w:marTop w:val="0"/>
          <w:marBottom w:val="0"/>
          <w:divBdr>
            <w:top w:val="none" w:sz="0" w:space="0" w:color="auto"/>
            <w:left w:val="none" w:sz="0" w:space="0" w:color="auto"/>
            <w:bottom w:val="none" w:sz="0" w:space="0" w:color="auto"/>
            <w:right w:val="none" w:sz="0" w:space="0" w:color="auto"/>
          </w:divBdr>
        </w:div>
      </w:divsChild>
    </w:div>
    <w:div w:id="1542472699">
      <w:bodyDiv w:val="1"/>
      <w:marLeft w:val="0"/>
      <w:marRight w:val="0"/>
      <w:marTop w:val="0"/>
      <w:marBottom w:val="0"/>
      <w:divBdr>
        <w:top w:val="none" w:sz="0" w:space="0" w:color="auto"/>
        <w:left w:val="none" w:sz="0" w:space="0" w:color="auto"/>
        <w:bottom w:val="none" w:sz="0" w:space="0" w:color="auto"/>
        <w:right w:val="none" w:sz="0" w:space="0" w:color="auto"/>
      </w:divBdr>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442744">
      <w:bodyDiv w:val="1"/>
      <w:marLeft w:val="0"/>
      <w:marRight w:val="0"/>
      <w:marTop w:val="0"/>
      <w:marBottom w:val="0"/>
      <w:divBdr>
        <w:top w:val="none" w:sz="0" w:space="0" w:color="auto"/>
        <w:left w:val="none" w:sz="0" w:space="0" w:color="auto"/>
        <w:bottom w:val="none" w:sz="0" w:space="0" w:color="auto"/>
        <w:right w:val="none" w:sz="0" w:space="0" w:color="auto"/>
      </w:divBdr>
      <w:divsChild>
        <w:div w:id="887953062">
          <w:marLeft w:val="0"/>
          <w:marRight w:val="0"/>
          <w:marTop w:val="0"/>
          <w:marBottom w:val="0"/>
          <w:divBdr>
            <w:top w:val="none" w:sz="0" w:space="0" w:color="auto"/>
            <w:left w:val="none" w:sz="0" w:space="0" w:color="auto"/>
            <w:bottom w:val="none" w:sz="0" w:space="0" w:color="auto"/>
            <w:right w:val="none" w:sz="0" w:space="0" w:color="auto"/>
          </w:divBdr>
        </w:div>
        <w:div w:id="1124540721">
          <w:marLeft w:val="0"/>
          <w:marRight w:val="0"/>
          <w:marTop w:val="0"/>
          <w:marBottom w:val="0"/>
          <w:divBdr>
            <w:top w:val="none" w:sz="0" w:space="0" w:color="auto"/>
            <w:left w:val="none" w:sz="0" w:space="0" w:color="auto"/>
            <w:bottom w:val="none" w:sz="0" w:space="0" w:color="auto"/>
            <w:right w:val="none" w:sz="0" w:space="0" w:color="auto"/>
          </w:divBdr>
        </w:div>
        <w:div w:id="1322152085">
          <w:marLeft w:val="0"/>
          <w:marRight w:val="0"/>
          <w:marTop w:val="0"/>
          <w:marBottom w:val="0"/>
          <w:divBdr>
            <w:top w:val="none" w:sz="0" w:space="0" w:color="auto"/>
            <w:left w:val="none" w:sz="0" w:space="0" w:color="auto"/>
            <w:bottom w:val="none" w:sz="0" w:space="0" w:color="auto"/>
            <w:right w:val="none" w:sz="0" w:space="0" w:color="auto"/>
          </w:divBdr>
        </w:div>
        <w:div w:id="1430350097">
          <w:marLeft w:val="0"/>
          <w:marRight w:val="0"/>
          <w:marTop w:val="0"/>
          <w:marBottom w:val="0"/>
          <w:divBdr>
            <w:top w:val="none" w:sz="0" w:space="0" w:color="auto"/>
            <w:left w:val="none" w:sz="0" w:space="0" w:color="auto"/>
            <w:bottom w:val="none" w:sz="0" w:space="0" w:color="auto"/>
            <w:right w:val="none" w:sz="0" w:space="0" w:color="auto"/>
          </w:divBdr>
        </w:div>
      </w:divsChild>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5751686">
      <w:bodyDiv w:val="1"/>
      <w:marLeft w:val="0"/>
      <w:marRight w:val="0"/>
      <w:marTop w:val="0"/>
      <w:marBottom w:val="0"/>
      <w:divBdr>
        <w:top w:val="none" w:sz="0" w:space="0" w:color="auto"/>
        <w:left w:val="none" w:sz="0" w:space="0" w:color="auto"/>
        <w:bottom w:val="none" w:sz="0" w:space="0" w:color="auto"/>
        <w:right w:val="none" w:sz="0" w:space="0" w:color="auto"/>
      </w:divBdr>
      <w:divsChild>
        <w:div w:id="470487347">
          <w:marLeft w:val="0"/>
          <w:marRight w:val="0"/>
          <w:marTop w:val="0"/>
          <w:marBottom w:val="0"/>
          <w:divBdr>
            <w:top w:val="none" w:sz="0" w:space="0" w:color="auto"/>
            <w:left w:val="none" w:sz="0" w:space="0" w:color="auto"/>
            <w:bottom w:val="none" w:sz="0" w:space="0" w:color="auto"/>
            <w:right w:val="none" w:sz="0" w:space="0" w:color="auto"/>
          </w:divBdr>
        </w:div>
        <w:div w:id="1020548414">
          <w:marLeft w:val="0"/>
          <w:marRight w:val="0"/>
          <w:marTop w:val="0"/>
          <w:marBottom w:val="0"/>
          <w:divBdr>
            <w:top w:val="none" w:sz="0" w:space="0" w:color="auto"/>
            <w:left w:val="none" w:sz="0" w:space="0" w:color="auto"/>
            <w:bottom w:val="none" w:sz="0" w:space="0" w:color="auto"/>
            <w:right w:val="none" w:sz="0" w:space="0" w:color="auto"/>
          </w:divBdr>
        </w:div>
        <w:div w:id="1205679951">
          <w:marLeft w:val="0"/>
          <w:marRight w:val="0"/>
          <w:marTop w:val="0"/>
          <w:marBottom w:val="0"/>
          <w:divBdr>
            <w:top w:val="none" w:sz="0" w:space="0" w:color="auto"/>
            <w:left w:val="none" w:sz="0" w:space="0" w:color="auto"/>
            <w:bottom w:val="none" w:sz="0" w:space="0" w:color="auto"/>
            <w:right w:val="none" w:sz="0" w:space="0" w:color="auto"/>
          </w:divBdr>
        </w:div>
        <w:div w:id="1868328376">
          <w:marLeft w:val="0"/>
          <w:marRight w:val="0"/>
          <w:marTop w:val="0"/>
          <w:marBottom w:val="0"/>
          <w:divBdr>
            <w:top w:val="none" w:sz="0" w:space="0" w:color="auto"/>
            <w:left w:val="none" w:sz="0" w:space="0" w:color="auto"/>
            <w:bottom w:val="none" w:sz="0" w:space="0" w:color="auto"/>
            <w:right w:val="none" w:sz="0" w:space="0" w:color="auto"/>
          </w:divBdr>
        </w:div>
      </w:divsChild>
    </w:div>
    <w:div w:id="1545942462">
      <w:bodyDiv w:val="1"/>
      <w:marLeft w:val="0"/>
      <w:marRight w:val="0"/>
      <w:marTop w:val="0"/>
      <w:marBottom w:val="0"/>
      <w:divBdr>
        <w:top w:val="none" w:sz="0" w:space="0" w:color="auto"/>
        <w:left w:val="none" w:sz="0" w:space="0" w:color="auto"/>
        <w:bottom w:val="none" w:sz="0" w:space="0" w:color="auto"/>
        <w:right w:val="none" w:sz="0" w:space="0" w:color="auto"/>
      </w:divBdr>
      <w:divsChild>
        <w:div w:id="211621830">
          <w:marLeft w:val="0"/>
          <w:marRight w:val="0"/>
          <w:marTop w:val="0"/>
          <w:marBottom w:val="0"/>
          <w:divBdr>
            <w:top w:val="none" w:sz="0" w:space="0" w:color="auto"/>
            <w:left w:val="none" w:sz="0" w:space="0" w:color="auto"/>
            <w:bottom w:val="none" w:sz="0" w:space="0" w:color="auto"/>
            <w:right w:val="none" w:sz="0" w:space="0" w:color="auto"/>
          </w:divBdr>
        </w:div>
        <w:div w:id="944340429">
          <w:marLeft w:val="0"/>
          <w:marRight w:val="0"/>
          <w:marTop w:val="0"/>
          <w:marBottom w:val="0"/>
          <w:divBdr>
            <w:top w:val="none" w:sz="0" w:space="0" w:color="auto"/>
            <w:left w:val="none" w:sz="0" w:space="0" w:color="auto"/>
            <w:bottom w:val="none" w:sz="0" w:space="0" w:color="auto"/>
            <w:right w:val="none" w:sz="0" w:space="0" w:color="auto"/>
          </w:divBdr>
        </w:div>
        <w:div w:id="1711689181">
          <w:marLeft w:val="0"/>
          <w:marRight w:val="0"/>
          <w:marTop w:val="0"/>
          <w:marBottom w:val="0"/>
          <w:divBdr>
            <w:top w:val="none" w:sz="0" w:space="0" w:color="auto"/>
            <w:left w:val="none" w:sz="0" w:space="0" w:color="auto"/>
            <w:bottom w:val="none" w:sz="0" w:space="0" w:color="auto"/>
            <w:right w:val="none" w:sz="0" w:space="0" w:color="auto"/>
          </w:divBdr>
        </w:div>
        <w:div w:id="365640784">
          <w:marLeft w:val="0"/>
          <w:marRight w:val="0"/>
          <w:marTop w:val="0"/>
          <w:marBottom w:val="0"/>
          <w:divBdr>
            <w:top w:val="none" w:sz="0" w:space="0" w:color="auto"/>
            <w:left w:val="none" w:sz="0" w:space="0" w:color="auto"/>
            <w:bottom w:val="none" w:sz="0" w:space="0" w:color="auto"/>
            <w:right w:val="none" w:sz="0" w:space="0" w:color="auto"/>
          </w:divBdr>
        </w:div>
      </w:divsChild>
    </w:div>
    <w:div w:id="1546526040">
      <w:bodyDiv w:val="1"/>
      <w:marLeft w:val="0"/>
      <w:marRight w:val="0"/>
      <w:marTop w:val="0"/>
      <w:marBottom w:val="0"/>
      <w:divBdr>
        <w:top w:val="none" w:sz="0" w:space="0" w:color="auto"/>
        <w:left w:val="none" w:sz="0" w:space="0" w:color="auto"/>
        <w:bottom w:val="none" w:sz="0" w:space="0" w:color="auto"/>
        <w:right w:val="none" w:sz="0" w:space="0" w:color="auto"/>
      </w:divBdr>
      <w:divsChild>
        <w:div w:id="763502677">
          <w:marLeft w:val="0"/>
          <w:marRight w:val="0"/>
          <w:marTop w:val="0"/>
          <w:marBottom w:val="0"/>
          <w:divBdr>
            <w:top w:val="none" w:sz="0" w:space="0" w:color="auto"/>
            <w:left w:val="none" w:sz="0" w:space="0" w:color="auto"/>
            <w:bottom w:val="none" w:sz="0" w:space="0" w:color="auto"/>
            <w:right w:val="none" w:sz="0" w:space="0" w:color="auto"/>
          </w:divBdr>
        </w:div>
        <w:div w:id="1354528769">
          <w:marLeft w:val="0"/>
          <w:marRight w:val="0"/>
          <w:marTop w:val="0"/>
          <w:marBottom w:val="0"/>
          <w:divBdr>
            <w:top w:val="none" w:sz="0" w:space="0" w:color="auto"/>
            <w:left w:val="none" w:sz="0" w:space="0" w:color="auto"/>
            <w:bottom w:val="none" w:sz="0" w:space="0" w:color="auto"/>
            <w:right w:val="none" w:sz="0" w:space="0" w:color="auto"/>
          </w:divBdr>
        </w:div>
        <w:div w:id="1731463992">
          <w:marLeft w:val="0"/>
          <w:marRight w:val="0"/>
          <w:marTop w:val="0"/>
          <w:marBottom w:val="0"/>
          <w:divBdr>
            <w:top w:val="none" w:sz="0" w:space="0" w:color="auto"/>
            <w:left w:val="none" w:sz="0" w:space="0" w:color="auto"/>
            <w:bottom w:val="none" w:sz="0" w:space="0" w:color="auto"/>
            <w:right w:val="none" w:sz="0" w:space="0" w:color="auto"/>
          </w:divBdr>
        </w:div>
        <w:div w:id="1851524115">
          <w:marLeft w:val="0"/>
          <w:marRight w:val="0"/>
          <w:marTop w:val="0"/>
          <w:marBottom w:val="0"/>
          <w:divBdr>
            <w:top w:val="none" w:sz="0" w:space="0" w:color="auto"/>
            <w:left w:val="none" w:sz="0" w:space="0" w:color="auto"/>
            <w:bottom w:val="none" w:sz="0" w:space="0" w:color="auto"/>
            <w:right w:val="none" w:sz="0" w:space="0" w:color="auto"/>
          </w:divBdr>
        </w:div>
      </w:divsChild>
    </w:div>
    <w:div w:id="1546715475">
      <w:bodyDiv w:val="1"/>
      <w:marLeft w:val="0"/>
      <w:marRight w:val="0"/>
      <w:marTop w:val="0"/>
      <w:marBottom w:val="0"/>
      <w:divBdr>
        <w:top w:val="none" w:sz="0" w:space="0" w:color="auto"/>
        <w:left w:val="none" w:sz="0" w:space="0" w:color="auto"/>
        <w:bottom w:val="none" w:sz="0" w:space="0" w:color="auto"/>
        <w:right w:val="none" w:sz="0" w:space="0" w:color="auto"/>
      </w:divBdr>
      <w:divsChild>
        <w:div w:id="131288635">
          <w:marLeft w:val="0"/>
          <w:marRight w:val="0"/>
          <w:marTop w:val="0"/>
          <w:marBottom w:val="0"/>
          <w:divBdr>
            <w:top w:val="none" w:sz="0" w:space="0" w:color="auto"/>
            <w:left w:val="none" w:sz="0" w:space="0" w:color="auto"/>
            <w:bottom w:val="none" w:sz="0" w:space="0" w:color="auto"/>
            <w:right w:val="none" w:sz="0" w:space="0" w:color="auto"/>
          </w:divBdr>
        </w:div>
        <w:div w:id="404962927">
          <w:marLeft w:val="0"/>
          <w:marRight w:val="0"/>
          <w:marTop w:val="0"/>
          <w:marBottom w:val="0"/>
          <w:divBdr>
            <w:top w:val="none" w:sz="0" w:space="0" w:color="auto"/>
            <w:left w:val="none" w:sz="0" w:space="0" w:color="auto"/>
            <w:bottom w:val="none" w:sz="0" w:space="0" w:color="auto"/>
            <w:right w:val="none" w:sz="0" w:space="0" w:color="auto"/>
          </w:divBdr>
        </w:div>
        <w:div w:id="1296596894">
          <w:marLeft w:val="0"/>
          <w:marRight w:val="0"/>
          <w:marTop w:val="0"/>
          <w:marBottom w:val="0"/>
          <w:divBdr>
            <w:top w:val="none" w:sz="0" w:space="0" w:color="auto"/>
            <w:left w:val="none" w:sz="0" w:space="0" w:color="auto"/>
            <w:bottom w:val="none" w:sz="0" w:space="0" w:color="auto"/>
            <w:right w:val="none" w:sz="0" w:space="0" w:color="auto"/>
          </w:divBdr>
        </w:div>
        <w:div w:id="1334726551">
          <w:marLeft w:val="0"/>
          <w:marRight w:val="0"/>
          <w:marTop w:val="0"/>
          <w:marBottom w:val="0"/>
          <w:divBdr>
            <w:top w:val="none" w:sz="0" w:space="0" w:color="auto"/>
            <w:left w:val="none" w:sz="0" w:space="0" w:color="auto"/>
            <w:bottom w:val="none" w:sz="0" w:space="0" w:color="auto"/>
            <w:right w:val="none" w:sz="0" w:space="0" w:color="auto"/>
          </w:divBdr>
        </w:div>
      </w:divsChild>
    </w:div>
    <w:div w:id="1547176136">
      <w:bodyDiv w:val="1"/>
      <w:marLeft w:val="0"/>
      <w:marRight w:val="0"/>
      <w:marTop w:val="0"/>
      <w:marBottom w:val="0"/>
      <w:divBdr>
        <w:top w:val="none" w:sz="0" w:space="0" w:color="auto"/>
        <w:left w:val="none" w:sz="0" w:space="0" w:color="auto"/>
        <w:bottom w:val="none" w:sz="0" w:space="0" w:color="auto"/>
        <w:right w:val="none" w:sz="0" w:space="0" w:color="auto"/>
      </w:divBdr>
      <w:divsChild>
        <w:div w:id="318966765">
          <w:marLeft w:val="0"/>
          <w:marRight w:val="0"/>
          <w:marTop w:val="0"/>
          <w:marBottom w:val="0"/>
          <w:divBdr>
            <w:top w:val="none" w:sz="0" w:space="0" w:color="auto"/>
            <w:left w:val="none" w:sz="0" w:space="0" w:color="auto"/>
            <w:bottom w:val="none" w:sz="0" w:space="0" w:color="auto"/>
            <w:right w:val="none" w:sz="0" w:space="0" w:color="auto"/>
          </w:divBdr>
        </w:div>
        <w:div w:id="367533494">
          <w:marLeft w:val="0"/>
          <w:marRight w:val="0"/>
          <w:marTop w:val="0"/>
          <w:marBottom w:val="0"/>
          <w:divBdr>
            <w:top w:val="none" w:sz="0" w:space="0" w:color="auto"/>
            <w:left w:val="none" w:sz="0" w:space="0" w:color="auto"/>
            <w:bottom w:val="none" w:sz="0" w:space="0" w:color="auto"/>
            <w:right w:val="none" w:sz="0" w:space="0" w:color="auto"/>
          </w:divBdr>
        </w:div>
        <w:div w:id="2065711061">
          <w:marLeft w:val="0"/>
          <w:marRight w:val="0"/>
          <w:marTop w:val="0"/>
          <w:marBottom w:val="0"/>
          <w:divBdr>
            <w:top w:val="none" w:sz="0" w:space="0" w:color="auto"/>
            <w:left w:val="none" w:sz="0" w:space="0" w:color="auto"/>
            <w:bottom w:val="none" w:sz="0" w:space="0" w:color="auto"/>
            <w:right w:val="none" w:sz="0" w:space="0" w:color="auto"/>
          </w:divBdr>
        </w:div>
        <w:div w:id="2090542605">
          <w:marLeft w:val="0"/>
          <w:marRight w:val="0"/>
          <w:marTop w:val="0"/>
          <w:marBottom w:val="0"/>
          <w:divBdr>
            <w:top w:val="none" w:sz="0" w:space="0" w:color="auto"/>
            <w:left w:val="none" w:sz="0" w:space="0" w:color="auto"/>
            <w:bottom w:val="none" w:sz="0" w:space="0" w:color="auto"/>
            <w:right w:val="none" w:sz="0" w:space="0" w:color="auto"/>
          </w:divBdr>
        </w:div>
      </w:divsChild>
    </w:div>
    <w:div w:id="1547598658">
      <w:bodyDiv w:val="1"/>
      <w:marLeft w:val="0"/>
      <w:marRight w:val="0"/>
      <w:marTop w:val="0"/>
      <w:marBottom w:val="0"/>
      <w:divBdr>
        <w:top w:val="none" w:sz="0" w:space="0" w:color="auto"/>
        <w:left w:val="none" w:sz="0" w:space="0" w:color="auto"/>
        <w:bottom w:val="none" w:sz="0" w:space="0" w:color="auto"/>
        <w:right w:val="none" w:sz="0" w:space="0" w:color="auto"/>
      </w:divBdr>
      <w:divsChild>
        <w:div w:id="84225623">
          <w:marLeft w:val="0"/>
          <w:marRight w:val="0"/>
          <w:marTop w:val="0"/>
          <w:marBottom w:val="0"/>
          <w:divBdr>
            <w:top w:val="none" w:sz="0" w:space="0" w:color="auto"/>
            <w:left w:val="none" w:sz="0" w:space="0" w:color="auto"/>
            <w:bottom w:val="none" w:sz="0" w:space="0" w:color="auto"/>
            <w:right w:val="none" w:sz="0" w:space="0" w:color="auto"/>
          </w:divBdr>
        </w:div>
        <w:div w:id="899900712">
          <w:marLeft w:val="0"/>
          <w:marRight w:val="0"/>
          <w:marTop w:val="0"/>
          <w:marBottom w:val="0"/>
          <w:divBdr>
            <w:top w:val="none" w:sz="0" w:space="0" w:color="auto"/>
            <w:left w:val="none" w:sz="0" w:space="0" w:color="auto"/>
            <w:bottom w:val="none" w:sz="0" w:space="0" w:color="auto"/>
            <w:right w:val="none" w:sz="0" w:space="0" w:color="auto"/>
          </w:divBdr>
        </w:div>
        <w:div w:id="1301610939">
          <w:marLeft w:val="0"/>
          <w:marRight w:val="0"/>
          <w:marTop w:val="0"/>
          <w:marBottom w:val="0"/>
          <w:divBdr>
            <w:top w:val="none" w:sz="0" w:space="0" w:color="auto"/>
            <w:left w:val="none" w:sz="0" w:space="0" w:color="auto"/>
            <w:bottom w:val="none" w:sz="0" w:space="0" w:color="auto"/>
            <w:right w:val="none" w:sz="0" w:space="0" w:color="auto"/>
          </w:divBdr>
        </w:div>
        <w:div w:id="1913808103">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0417902">
      <w:bodyDiv w:val="1"/>
      <w:marLeft w:val="0"/>
      <w:marRight w:val="0"/>
      <w:marTop w:val="0"/>
      <w:marBottom w:val="0"/>
      <w:divBdr>
        <w:top w:val="none" w:sz="0" w:space="0" w:color="auto"/>
        <w:left w:val="none" w:sz="0" w:space="0" w:color="auto"/>
        <w:bottom w:val="none" w:sz="0" w:space="0" w:color="auto"/>
        <w:right w:val="none" w:sz="0" w:space="0" w:color="auto"/>
      </w:divBdr>
      <w:divsChild>
        <w:div w:id="2044359578">
          <w:marLeft w:val="0"/>
          <w:marRight w:val="0"/>
          <w:marTop w:val="0"/>
          <w:marBottom w:val="0"/>
          <w:divBdr>
            <w:top w:val="none" w:sz="0" w:space="0" w:color="auto"/>
            <w:left w:val="none" w:sz="0" w:space="0" w:color="auto"/>
            <w:bottom w:val="none" w:sz="0" w:space="0" w:color="auto"/>
            <w:right w:val="none" w:sz="0" w:space="0" w:color="auto"/>
          </w:divBdr>
        </w:div>
        <w:div w:id="1940722304">
          <w:marLeft w:val="0"/>
          <w:marRight w:val="0"/>
          <w:marTop w:val="0"/>
          <w:marBottom w:val="0"/>
          <w:divBdr>
            <w:top w:val="none" w:sz="0" w:space="0" w:color="auto"/>
            <w:left w:val="none" w:sz="0" w:space="0" w:color="auto"/>
            <w:bottom w:val="none" w:sz="0" w:space="0" w:color="auto"/>
            <w:right w:val="none" w:sz="0" w:space="0" w:color="auto"/>
          </w:divBdr>
        </w:div>
        <w:div w:id="2088459500">
          <w:marLeft w:val="0"/>
          <w:marRight w:val="0"/>
          <w:marTop w:val="0"/>
          <w:marBottom w:val="0"/>
          <w:divBdr>
            <w:top w:val="none" w:sz="0" w:space="0" w:color="auto"/>
            <w:left w:val="none" w:sz="0" w:space="0" w:color="auto"/>
            <w:bottom w:val="none" w:sz="0" w:space="0" w:color="auto"/>
            <w:right w:val="none" w:sz="0" w:space="0" w:color="auto"/>
          </w:divBdr>
        </w:div>
        <w:div w:id="48307548">
          <w:marLeft w:val="0"/>
          <w:marRight w:val="0"/>
          <w:marTop w:val="0"/>
          <w:marBottom w:val="0"/>
          <w:divBdr>
            <w:top w:val="none" w:sz="0" w:space="0" w:color="auto"/>
            <w:left w:val="none" w:sz="0" w:space="0" w:color="auto"/>
            <w:bottom w:val="none" w:sz="0" w:space="0" w:color="auto"/>
            <w:right w:val="none" w:sz="0" w:space="0" w:color="auto"/>
          </w:divBdr>
        </w:div>
      </w:divsChild>
    </w:div>
    <w:div w:id="1551384428">
      <w:bodyDiv w:val="1"/>
      <w:marLeft w:val="0"/>
      <w:marRight w:val="0"/>
      <w:marTop w:val="0"/>
      <w:marBottom w:val="0"/>
      <w:divBdr>
        <w:top w:val="none" w:sz="0" w:space="0" w:color="auto"/>
        <w:left w:val="none" w:sz="0" w:space="0" w:color="auto"/>
        <w:bottom w:val="none" w:sz="0" w:space="0" w:color="auto"/>
        <w:right w:val="none" w:sz="0" w:space="0" w:color="auto"/>
      </w:divBdr>
      <w:divsChild>
        <w:div w:id="604922219">
          <w:marLeft w:val="0"/>
          <w:marRight w:val="0"/>
          <w:marTop w:val="0"/>
          <w:marBottom w:val="0"/>
          <w:divBdr>
            <w:top w:val="none" w:sz="0" w:space="0" w:color="auto"/>
            <w:left w:val="none" w:sz="0" w:space="0" w:color="auto"/>
            <w:bottom w:val="none" w:sz="0" w:space="0" w:color="auto"/>
            <w:right w:val="none" w:sz="0" w:space="0" w:color="auto"/>
          </w:divBdr>
        </w:div>
        <w:div w:id="623922756">
          <w:marLeft w:val="0"/>
          <w:marRight w:val="0"/>
          <w:marTop w:val="0"/>
          <w:marBottom w:val="0"/>
          <w:divBdr>
            <w:top w:val="none" w:sz="0" w:space="0" w:color="auto"/>
            <w:left w:val="none" w:sz="0" w:space="0" w:color="auto"/>
            <w:bottom w:val="none" w:sz="0" w:space="0" w:color="auto"/>
            <w:right w:val="none" w:sz="0" w:space="0" w:color="auto"/>
          </w:divBdr>
        </w:div>
        <w:div w:id="1485776120">
          <w:marLeft w:val="0"/>
          <w:marRight w:val="0"/>
          <w:marTop w:val="0"/>
          <w:marBottom w:val="0"/>
          <w:divBdr>
            <w:top w:val="none" w:sz="0" w:space="0" w:color="auto"/>
            <w:left w:val="none" w:sz="0" w:space="0" w:color="auto"/>
            <w:bottom w:val="none" w:sz="0" w:space="0" w:color="auto"/>
            <w:right w:val="none" w:sz="0" w:space="0" w:color="auto"/>
          </w:divBdr>
        </w:div>
        <w:div w:id="619797813">
          <w:marLeft w:val="0"/>
          <w:marRight w:val="0"/>
          <w:marTop w:val="0"/>
          <w:marBottom w:val="0"/>
          <w:divBdr>
            <w:top w:val="none" w:sz="0" w:space="0" w:color="auto"/>
            <w:left w:val="none" w:sz="0" w:space="0" w:color="auto"/>
            <w:bottom w:val="none" w:sz="0" w:space="0" w:color="auto"/>
            <w:right w:val="none" w:sz="0" w:space="0" w:color="auto"/>
          </w:divBdr>
        </w:div>
      </w:divsChild>
    </w:div>
    <w:div w:id="1551502124">
      <w:bodyDiv w:val="1"/>
      <w:marLeft w:val="0"/>
      <w:marRight w:val="0"/>
      <w:marTop w:val="0"/>
      <w:marBottom w:val="0"/>
      <w:divBdr>
        <w:top w:val="none" w:sz="0" w:space="0" w:color="auto"/>
        <w:left w:val="none" w:sz="0" w:space="0" w:color="auto"/>
        <w:bottom w:val="none" w:sz="0" w:space="0" w:color="auto"/>
        <w:right w:val="none" w:sz="0" w:space="0" w:color="auto"/>
      </w:divBdr>
      <w:divsChild>
        <w:div w:id="101650935">
          <w:marLeft w:val="0"/>
          <w:marRight w:val="0"/>
          <w:marTop w:val="0"/>
          <w:marBottom w:val="0"/>
          <w:divBdr>
            <w:top w:val="none" w:sz="0" w:space="0" w:color="auto"/>
            <w:left w:val="none" w:sz="0" w:space="0" w:color="auto"/>
            <w:bottom w:val="none" w:sz="0" w:space="0" w:color="auto"/>
            <w:right w:val="none" w:sz="0" w:space="0" w:color="auto"/>
          </w:divBdr>
        </w:div>
        <w:div w:id="1597865857">
          <w:marLeft w:val="0"/>
          <w:marRight w:val="0"/>
          <w:marTop w:val="0"/>
          <w:marBottom w:val="0"/>
          <w:divBdr>
            <w:top w:val="none" w:sz="0" w:space="0" w:color="auto"/>
            <w:left w:val="none" w:sz="0" w:space="0" w:color="auto"/>
            <w:bottom w:val="none" w:sz="0" w:space="0" w:color="auto"/>
            <w:right w:val="none" w:sz="0" w:space="0" w:color="auto"/>
          </w:divBdr>
        </w:div>
        <w:div w:id="1753164175">
          <w:marLeft w:val="0"/>
          <w:marRight w:val="0"/>
          <w:marTop w:val="0"/>
          <w:marBottom w:val="0"/>
          <w:divBdr>
            <w:top w:val="none" w:sz="0" w:space="0" w:color="auto"/>
            <w:left w:val="none" w:sz="0" w:space="0" w:color="auto"/>
            <w:bottom w:val="none" w:sz="0" w:space="0" w:color="auto"/>
            <w:right w:val="none" w:sz="0" w:space="0" w:color="auto"/>
          </w:divBdr>
        </w:div>
        <w:div w:id="2055081009">
          <w:marLeft w:val="0"/>
          <w:marRight w:val="0"/>
          <w:marTop w:val="0"/>
          <w:marBottom w:val="0"/>
          <w:divBdr>
            <w:top w:val="none" w:sz="0" w:space="0" w:color="auto"/>
            <w:left w:val="none" w:sz="0" w:space="0" w:color="auto"/>
            <w:bottom w:val="none" w:sz="0" w:space="0" w:color="auto"/>
            <w:right w:val="none" w:sz="0" w:space="0" w:color="auto"/>
          </w:divBdr>
        </w:div>
      </w:divsChild>
    </w:div>
    <w:div w:id="1552378394">
      <w:bodyDiv w:val="1"/>
      <w:marLeft w:val="0"/>
      <w:marRight w:val="0"/>
      <w:marTop w:val="0"/>
      <w:marBottom w:val="0"/>
      <w:divBdr>
        <w:top w:val="none" w:sz="0" w:space="0" w:color="auto"/>
        <w:left w:val="none" w:sz="0" w:space="0" w:color="auto"/>
        <w:bottom w:val="none" w:sz="0" w:space="0" w:color="auto"/>
        <w:right w:val="none" w:sz="0" w:space="0" w:color="auto"/>
      </w:divBdr>
      <w:divsChild>
        <w:div w:id="118454303">
          <w:marLeft w:val="0"/>
          <w:marRight w:val="0"/>
          <w:marTop w:val="0"/>
          <w:marBottom w:val="0"/>
          <w:divBdr>
            <w:top w:val="none" w:sz="0" w:space="0" w:color="auto"/>
            <w:left w:val="none" w:sz="0" w:space="0" w:color="auto"/>
            <w:bottom w:val="none" w:sz="0" w:space="0" w:color="auto"/>
            <w:right w:val="none" w:sz="0" w:space="0" w:color="auto"/>
          </w:divBdr>
        </w:div>
        <w:div w:id="1843355193">
          <w:marLeft w:val="0"/>
          <w:marRight w:val="0"/>
          <w:marTop w:val="0"/>
          <w:marBottom w:val="0"/>
          <w:divBdr>
            <w:top w:val="none" w:sz="0" w:space="0" w:color="auto"/>
            <w:left w:val="none" w:sz="0" w:space="0" w:color="auto"/>
            <w:bottom w:val="none" w:sz="0" w:space="0" w:color="auto"/>
            <w:right w:val="none" w:sz="0" w:space="0" w:color="auto"/>
          </w:divBdr>
        </w:div>
        <w:div w:id="2029287131">
          <w:marLeft w:val="0"/>
          <w:marRight w:val="0"/>
          <w:marTop w:val="0"/>
          <w:marBottom w:val="0"/>
          <w:divBdr>
            <w:top w:val="none" w:sz="0" w:space="0" w:color="auto"/>
            <w:left w:val="none" w:sz="0" w:space="0" w:color="auto"/>
            <w:bottom w:val="none" w:sz="0" w:space="0" w:color="auto"/>
            <w:right w:val="none" w:sz="0" w:space="0" w:color="auto"/>
          </w:divBdr>
        </w:div>
        <w:div w:id="1860120889">
          <w:marLeft w:val="0"/>
          <w:marRight w:val="0"/>
          <w:marTop w:val="0"/>
          <w:marBottom w:val="0"/>
          <w:divBdr>
            <w:top w:val="none" w:sz="0" w:space="0" w:color="auto"/>
            <w:left w:val="none" w:sz="0" w:space="0" w:color="auto"/>
            <w:bottom w:val="none" w:sz="0" w:space="0" w:color="auto"/>
            <w:right w:val="none" w:sz="0" w:space="0" w:color="auto"/>
          </w:divBdr>
        </w:div>
      </w:divsChild>
    </w:div>
    <w:div w:id="1552613787">
      <w:bodyDiv w:val="1"/>
      <w:marLeft w:val="0"/>
      <w:marRight w:val="0"/>
      <w:marTop w:val="0"/>
      <w:marBottom w:val="0"/>
      <w:divBdr>
        <w:top w:val="none" w:sz="0" w:space="0" w:color="auto"/>
        <w:left w:val="none" w:sz="0" w:space="0" w:color="auto"/>
        <w:bottom w:val="none" w:sz="0" w:space="0" w:color="auto"/>
        <w:right w:val="none" w:sz="0" w:space="0" w:color="auto"/>
      </w:divBdr>
      <w:divsChild>
        <w:div w:id="1991983176">
          <w:marLeft w:val="0"/>
          <w:marRight w:val="0"/>
          <w:marTop w:val="0"/>
          <w:marBottom w:val="0"/>
          <w:divBdr>
            <w:top w:val="none" w:sz="0" w:space="0" w:color="auto"/>
            <w:left w:val="none" w:sz="0" w:space="0" w:color="auto"/>
            <w:bottom w:val="none" w:sz="0" w:space="0" w:color="auto"/>
            <w:right w:val="none" w:sz="0" w:space="0" w:color="auto"/>
          </w:divBdr>
        </w:div>
        <w:div w:id="1076366728">
          <w:marLeft w:val="0"/>
          <w:marRight w:val="0"/>
          <w:marTop w:val="0"/>
          <w:marBottom w:val="0"/>
          <w:divBdr>
            <w:top w:val="none" w:sz="0" w:space="0" w:color="auto"/>
            <w:left w:val="none" w:sz="0" w:space="0" w:color="auto"/>
            <w:bottom w:val="none" w:sz="0" w:space="0" w:color="auto"/>
            <w:right w:val="none" w:sz="0" w:space="0" w:color="auto"/>
          </w:divBdr>
        </w:div>
        <w:div w:id="1958873189">
          <w:marLeft w:val="0"/>
          <w:marRight w:val="0"/>
          <w:marTop w:val="0"/>
          <w:marBottom w:val="0"/>
          <w:divBdr>
            <w:top w:val="none" w:sz="0" w:space="0" w:color="auto"/>
            <w:left w:val="none" w:sz="0" w:space="0" w:color="auto"/>
            <w:bottom w:val="none" w:sz="0" w:space="0" w:color="auto"/>
            <w:right w:val="none" w:sz="0" w:space="0" w:color="auto"/>
          </w:divBdr>
        </w:div>
        <w:div w:id="1455638382">
          <w:marLeft w:val="0"/>
          <w:marRight w:val="0"/>
          <w:marTop w:val="0"/>
          <w:marBottom w:val="0"/>
          <w:divBdr>
            <w:top w:val="none" w:sz="0" w:space="0" w:color="auto"/>
            <w:left w:val="none" w:sz="0" w:space="0" w:color="auto"/>
            <w:bottom w:val="none" w:sz="0" w:space="0" w:color="auto"/>
            <w:right w:val="none" w:sz="0" w:space="0" w:color="auto"/>
          </w:divBdr>
        </w:div>
      </w:divsChild>
    </w:div>
    <w:div w:id="1553232463">
      <w:bodyDiv w:val="1"/>
      <w:marLeft w:val="0"/>
      <w:marRight w:val="0"/>
      <w:marTop w:val="0"/>
      <w:marBottom w:val="0"/>
      <w:divBdr>
        <w:top w:val="none" w:sz="0" w:space="0" w:color="auto"/>
        <w:left w:val="none" w:sz="0" w:space="0" w:color="auto"/>
        <w:bottom w:val="none" w:sz="0" w:space="0" w:color="auto"/>
        <w:right w:val="none" w:sz="0" w:space="0" w:color="auto"/>
      </w:divBdr>
      <w:divsChild>
        <w:div w:id="888765483">
          <w:marLeft w:val="0"/>
          <w:marRight w:val="0"/>
          <w:marTop w:val="0"/>
          <w:marBottom w:val="0"/>
          <w:divBdr>
            <w:top w:val="none" w:sz="0" w:space="0" w:color="auto"/>
            <w:left w:val="none" w:sz="0" w:space="0" w:color="auto"/>
            <w:bottom w:val="none" w:sz="0" w:space="0" w:color="auto"/>
            <w:right w:val="none" w:sz="0" w:space="0" w:color="auto"/>
          </w:divBdr>
        </w:div>
        <w:div w:id="608897812">
          <w:marLeft w:val="0"/>
          <w:marRight w:val="0"/>
          <w:marTop w:val="0"/>
          <w:marBottom w:val="0"/>
          <w:divBdr>
            <w:top w:val="none" w:sz="0" w:space="0" w:color="auto"/>
            <w:left w:val="none" w:sz="0" w:space="0" w:color="auto"/>
            <w:bottom w:val="none" w:sz="0" w:space="0" w:color="auto"/>
            <w:right w:val="none" w:sz="0" w:space="0" w:color="auto"/>
          </w:divBdr>
        </w:div>
        <w:div w:id="1063600071">
          <w:marLeft w:val="0"/>
          <w:marRight w:val="0"/>
          <w:marTop w:val="0"/>
          <w:marBottom w:val="0"/>
          <w:divBdr>
            <w:top w:val="none" w:sz="0" w:space="0" w:color="auto"/>
            <w:left w:val="none" w:sz="0" w:space="0" w:color="auto"/>
            <w:bottom w:val="none" w:sz="0" w:space="0" w:color="auto"/>
            <w:right w:val="none" w:sz="0" w:space="0" w:color="auto"/>
          </w:divBdr>
        </w:div>
        <w:div w:id="2107387079">
          <w:marLeft w:val="0"/>
          <w:marRight w:val="0"/>
          <w:marTop w:val="0"/>
          <w:marBottom w:val="0"/>
          <w:divBdr>
            <w:top w:val="none" w:sz="0" w:space="0" w:color="auto"/>
            <w:left w:val="none" w:sz="0" w:space="0" w:color="auto"/>
            <w:bottom w:val="none" w:sz="0" w:space="0" w:color="auto"/>
            <w:right w:val="none" w:sz="0" w:space="0" w:color="auto"/>
          </w:divBdr>
        </w:div>
      </w:divsChild>
    </w:div>
    <w:div w:id="1554345906">
      <w:bodyDiv w:val="1"/>
      <w:marLeft w:val="0"/>
      <w:marRight w:val="0"/>
      <w:marTop w:val="0"/>
      <w:marBottom w:val="0"/>
      <w:divBdr>
        <w:top w:val="none" w:sz="0" w:space="0" w:color="auto"/>
        <w:left w:val="none" w:sz="0" w:space="0" w:color="auto"/>
        <w:bottom w:val="none" w:sz="0" w:space="0" w:color="auto"/>
        <w:right w:val="none" w:sz="0" w:space="0" w:color="auto"/>
      </w:divBdr>
      <w:divsChild>
        <w:div w:id="323122943">
          <w:marLeft w:val="0"/>
          <w:marRight w:val="0"/>
          <w:marTop w:val="0"/>
          <w:marBottom w:val="0"/>
          <w:divBdr>
            <w:top w:val="none" w:sz="0" w:space="0" w:color="auto"/>
            <w:left w:val="none" w:sz="0" w:space="0" w:color="auto"/>
            <w:bottom w:val="none" w:sz="0" w:space="0" w:color="auto"/>
            <w:right w:val="none" w:sz="0" w:space="0" w:color="auto"/>
          </w:divBdr>
        </w:div>
        <w:div w:id="357245150">
          <w:marLeft w:val="0"/>
          <w:marRight w:val="0"/>
          <w:marTop w:val="0"/>
          <w:marBottom w:val="0"/>
          <w:divBdr>
            <w:top w:val="none" w:sz="0" w:space="0" w:color="auto"/>
            <w:left w:val="none" w:sz="0" w:space="0" w:color="auto"/>
            <w:bottom w:val="none" w:sz="0" w:space="0" w:color="auto"/>
            <w:right w:val="none" w:sz="0" w:space="0" w:color="auto"/>
          </w:divBdr>
        </w:div>
        <w:div w:id="357897540">
          <w:marLeft w:val="0"/>
          <w:marRight w:val="0"/>
          <w:marTop w:val="0"/>
          <w:marBottom w:val="0"/>
          <w:divBdr>
            <w:top w:val="none" w:sz="0" w:space="0" w:color="auto"/>
            <w:left w:val="none" w:sz="0" w:space="0" w:color="auto"/>
            <w:bottom w:val="none" w:sz="0" w:space="0" w:color="auto"/>
            <w:right w:val="none" w:sz="0" w:space="0" w:color="auto"/>
          </w:divBdr>
        </w:div>
        <w:div w:id="1154879177">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973678420">
          <w:marLeft w:val="0"/>
          <w:marRight w:val="0"/>
          <w:marTop w:val="0"/>
          <w:marBottom w:val="0"/>
          <w:divBdr>
            <w:top w:val="none" w:sz="0" w:space="0" w:color="auto"/>
            <w:left w:val="none" w:sz="0" w:space="0" w:color="auto"/>
            <w:bottom w:val="none" w:sz="0" w:space="0" w:color="auto"/>
            <w:right w:val="none" w:sz="0" w:space="0" w:color="auto"/>
          </w:divBdr>
        </w:div>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185288845">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130817">
      <w:bodyDiv w:val="1"/>
      <w:marLeft w:val="0"/>
      <w:marRight w:val="0"/>
      <w:marTop w:val="0"/>
      <w:marBottom w:val="0"/>
      <w:divBdr>
        <w:top w:val="none" w:sz="0" w:space="0" w:color="auto"/>
        <w:left w:val="none" w:sz="0" w:space="0" w:color="auto"/>
        <w:bottom w:val="none" w:sz="0" w:space="0" w:color="auto"/>
        <w:right w:val="none" w:sz="0" w:space="0" w:color="auto"/>
      </w:divBdr>
      <w:divsChild>
        <w:div w:id="296880355">
          <w:marLeft w:val="0"/>
          <w:marRight w:val="0"/>
          <w:marTop w:val="0"/>
          <w:marBottom w:val="0"/>
          <w:divBdr>
            <w:top w:val="none" w:sz="0" w:space="0" w:color="auto"/>
            <w:left w:val="none" w:sz="0" w:space="0" w:color="auto"/>
            <w:bottom w:val="none" w:sz="0" w:space="0" w:color="auto"/>
            <w:right w:val="none" w:sz="0" w:space="0" w:color="auto"/>
          </w:divBdr>
        </w:div>
        <w:div w:id="316418465">
          <w:marLeft w:val="0"/>
          <w:marRight w:val="0"/>
          <w:marTop w:val="0"/>
          <w:marBottom w:val="0"/>
          <w:divBdr>
            <w:top w:val="none" w:sz="0" w:space="0" w:color="auto"/>
            <w:left w:val="none" w:sz="0" w:space="0" w:color="auto"/>
            <w:bottom w:val="none" w:sz="0" w:space="0" w:color="auto"/>
            <w:right w:val="none" w:sz="0" w:space="0" w:color="auto"/>
          </w:divBdr>
        </w:div>
        <w:div w:id="1270745956">
          <w:marLeft w:val="0"/>
          <w:marRight w:val="0"/>
          <w:marTop w:val="0"/>
          <w:marBottom w:val="0"/>
          <w:divBdr>
            <w:top w:val="none" w:sz="0" w:space="0" w:color="auto"/>
            <w:left w:val="none" w:sz="0" w:space="0" w:color="auto"/>
            <w:bottom w:val="none" w:sz="0" w:space="0" w:color="auto"/>
            <w:right w:val="none" w:sz="0" w:space="0" w:color="auto"/>
          </w:divBdr>
        </w:div>
        <w:div w:id="1353218472">
          <w:marLeft w:val="0"/>
          <w:marRight w:val="0"/>
          <w:marTop w:val="0"/>
          <w:marBottom w:val="0"/>
          <w:divBdr>
            <w:top w:val="none" w:sz="0" w:space="0" w:color="auto"/>
            <w:left w:val="none" w:sz="0" w:space="0" w:color="auto"/>
            <w:bottom w:val="none" w:sz="0" w:space="0" w:color="auto"/>
            <w:right w:val="none" w:sz="0" w:space="0" w:color="auto"/>
          </w:divBdr>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59513363">
      <w:bodyDiv w:val="1"/>
      <w:marLeft w:val="0"/>
      <w:marRight w:val="0"/>
      <w:marTop w:val="0"/>
      <w:marBottom w:val="0"/>
      <w:divBdr>
        <w:top w:val="none" w:sz="0" w:space="0" w:color="auto"/>
        <w:left w:val="none" w:sz="0" w:space="0" w:color="auto"/>
        <w:bottom w:val="none" w:sz="0" w:space="0" w:color="auto"/>
        <w:right w:val="none" w:sz="0" w:space="0" w:color="auto"/>
      </w:divBdr>
      <w:divsChild>
        <w:div w:id="1009675036">
          <w:marLeft w:val="0"/>
          <w:marRight w:val="0"/>
          <w:marTop w:val="0"/>
          <w:marBottom w:val="0"/>
          <w:divBdr>
            <w:top w:val="none" w:sz="0" w:space="0" w:color="auto"/>
            <w:left w:val="none" w:sz="0" w:space="0" w:color="auto"/>
            <w:bottom w:val="none" w:sz="0" w:space="0" w:color="auto"/>
            <w:right w:val="none" w:sz="0" w:space="0" w:color="auto"/>
          </w:divBdr>
        </w:div>
        <w:div w:id="1077938699">
          <w:marLeft w:val="0"/>
          <w:marRight w:val="0"/>
          <w:marTop w:val="0"/>
          <w:marBottom w:val="0"/>
          <w:divBdr>
            <w:top w:val="none" w:sz="0" w:space="0" w:color="auto"/>
            <w:left w:val="none" w:sz="0" w:space="0" w:color="auto"/>
            <w:bottom w:val="none" w:sz="0" w:space="0" w:color="auto"/>
            <w:right w:val="none" w:sz="0" w:space="0" w:color="auto"/>
          </w:divBdr>
        </w:div>
        <w:div w:id="1374379565">
          <w:marLeft w:val="0"/>
          <w:marRight w:val="0"/>
          <w:marTop w:val="0"/>
          <w:marBottom w:val="0"/>
          <w:divBdr>
            <w:top w:val="none" w:sz="0" w:space="0" w:color="auto"/>
            <w:left w:val="none" w:sz="0" w:space="0" w:color="auto"/>
            <w:bottom w:val="none" w:sz="0" w:space="0" w:color="auto"/>
            <w:right w:val="none" w:sz="0" w:space="0" w:color="auto"/>
          </w:divBdr>
        </w:div>
        <w:div w:id="1814374010">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3641383">
      <w:bodyDiv w:val="1"/>
      <w:marLeft w:val="0"/>
      <w:marRight w:val="0"/>
      <w:marTop w:val="0"/>
      <w:marBottom w:val="0"/>
      <w:divBdr>
        <w:top w:val="none" w:sz="0" w:space="0" w:color="auto"/>
        <w:left w:val="none" w:sz="0" w:space="0" w:color="auto"/>
        <w:bottom w:val="none" w:sz="0" w:space="0" w:color="auto"/>
        <w:right w:val="none" w:sz="0" w:space="0" w:color="auto"/>
      </w:divBdr>
      <w:divsChild>
        <w:div w:id="615522751">
          <w:marLeft w:val="0"/>
          <w:marRight w:val="0"/>
          <w:marTop w:val="0"/>
          <w:marBottom w:val="0"/>
          <w:divBdr>
            <w:top w:val="none" w:sz="0" w:space="0" w:color="auto"/>
            <w:left w:val="none" w:sz="0" w:space="0" w:color="auto"/>
            <w:bottom w:val="none" w:sz="0" w:space="0" w:color="auto"/>
            <w:right w:val="none" w:sz="0" w:space="0" w:color="auto"/>
          </w:divBdr>
        </w:div>
        <w:div w:id="489061012">
          <w:marLeft w:val="0"/>
          <w:marRight w:val="0"/>
          <w:marTop w:val="0"/>
          <w:marBottom w:val="0"/>
          <w:divBdr>
            <w:top w:val="none" w:sz="0" w:space="0" w:color="auto"/>
            <w:left w:val="none" w:sz="0" w:space="0" w:color="auto"/>
            <w:bottom w:val="none" w:sz="0" w:space="0" w:color="auto"/>
            <w:right w:val="none" w:sz="0" w:space="0" w:color="auto"/>
          </w:divBdr>
        </w:div>
        <w:div w:id="1039746033">
          <w:marLeft w:val="0"/>
          <w:marRight w:val="0"/>
          <w:marTop w:val="0"/>
          <w:marBottom w:val="0"/>
          <w:divBdr>
            <w:top w:val="none" w:sz="0" w:space="0" w:color="auto"/>
            <w:left w:val="none" w:sz="0" w:space="0" w:color="auto"/>
            <w:bottom w:val="none" w:sz="0" w:space="0" w:color="auto"/>
            <w:right w:val="none" w:sz="0" w:space="0" w:color="auto"/>
          </w:divBdr>
        </w:div>
        <w:div w:id="1772774526">
          <w:marLeft w:val="0"/>
          <w:marRight w:val="0"/>
          <w:marTop w:val="0"/>
          <w:marBottom w:val="0"/>
          <w:divBdr>
            <w:top w:val="none" w:sz="0" w:space="0" w:color="auto"/>
            <w:left w:val="none" w:sz="0" w:space="0" w:color="auto"/>
            <w:bottom w:val="none" w:sz="0" w:space="0" w:color="auto"/>
            <w:right w:val="none" w:sz="0" w:space="0" w:color="auto"/>
          </w:divBdr>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252396246">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1615937852">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5987241">
      <w:bodyDiv w:val="1"/>
      <w:marLeft w:val="0"/>
      <w:marRight w:val="0"/>
      <w:marTop w:val="0"/>
      <w:marBottom w:val="0"/>
      <w:divBdr>
        <w:top w:val="none" w:sz="0" w:space="0" w:color="auto"/>
        <w:left w:val="none" w:sz="0" w:space="0" w:color="auto"/>
        <w:bottom w:val="none" w:sz="0" w:space="0" w:color="auto"/>
        <w:right w:val="none" w:sz="0" w:space="0" w:color="auto"/>
      </w:divBdr>
      <w:divsChild>
        <w:div w:id="1103957429">
          <w:marLeft w:val="0"/>
          <w:marRight w:val="0"/>
          <w:marTop w:val="0"/>
          <w:marBottom w:val="0"/>
          <w:divBdr>
            <w:top w:val="none" w:sz="0" w:space="0" w:color="auto"/>
            <w:left w:val="none" w:sz="0" w:space="0" w:color="auto"/>
            <w:bottom w:val="none" w:sz="0" w:space="0" w:color="auto"/>
            <w:right w:val="none" w:sz="0" w:space="0" w:color="auto"/>
          </w:divBdr>
        </w:div>
        <w:div w:id="333340201">
          <w:marLeft w:val="0"/>
          <w:marRight w:val="0"/>
          <w:marTop w:val="0"/>
          <w:marBottom w:val="0"/>
          <w:divBdr>
            <w:top w:val="none" w:sz="0" w:space="0" w:color="auto"/>
            <w:left w:val="none" w:sz="0" w:space="0" w:color="auto"/>
            <w:bottom w:val="none" w:sz="0" w:space="0" w:color="auto"/>
            <w:right w:val="none" w:sz="0" w:space="0" w:color="auto"/>
          </w:divBdr>
        </w:div>
        <w:div w:id="618991410">
          <w:marLeft w:val="0"/>
          <w:marRight w:val="0"/>
          <w:marTop w:val="0"/>
          <w:marBottom w:val="0"/>
          <w:divBdr>
            <w:top w:val="none" w:sz="0" w:space="0" w:color="auto"/>
            <w:left w:val="none" w:sz="0" w:space="0" w:color="auto"/>
            <w:bottom w:val="none" w:sz="0" w:space="0" w:color="auto"/>
            <w:right w:val="none" w:sz="0" w:space="0" w:color="auto"/>
          </w:divBdr>
        </w:div>
        <w:div w:id="35860332">
          <w:marLeft w:val="0"/>
          <w:marRight w:val="0"/>
          <w:marTop w:val="0"/>
          <w:marBottom w:val="0"/>
          <w:divBdr>
            <w:top w:val="none" w:sz="0" w:space="0" w:color="auto"/>
            <w:left w:val="none" w:sz="0" w:space="0" w:color="auto"/>
            <w:bottom w:val="none" w:sz="0" w:space="0" w:color="auto"/>
            <w:right w:val="none" w:sz="0" w:space="0" w:color="auto"/>
          </w:divBdr>
        </w:div>
      </w:divsChild>
    </w:div>
    <w:div w:id="1567371732">
      <w:bodyDiv w:val="1"/>
      <w:marLeft w:val="0"/>
      <w:marRight w:val="0"/>
      <w:marTop w:val="0"/>
      <w:marBottom w:val="0"/>
      <w:divBdr>
        <w:top w:val="none" w:sz="0" w:space="0" w:color="auto"/>
        <w:left w:val="none" w:sz="0" w:space="0" w:color="auto"/>
        <w:bottom w:val="none" w:sz="0" w:space="0" w:color="auto"/>
        <w:right w:val="none" w:sz="0" w:space="0" w:color="auto"/>
      </w:divBdr>
      <w:divsChild>
        <w:div w:id="182063575">
          <w:marLeft w:val="0"/>
          <w:marRight w:val="0"/>
          <w:marTop w:val="0"/>
          <w:marBottom w:val="0"/>
          <w:divBdr>
            <w:top w:val="none" w:sz="0" w:space="0" w:color="auto"/>
            <w:left w:val="none" w:sz="0" w:space="0" w:color="auto"/>
            <w:bottom w:val="none" w:sz="0" w:space="0" w:color="auto"/>
            <w:right w:val="none" w:sz="0" w:space="0" w:color="auto"/>
          </w:divBdr>
        </w:div>
        <w:div w:id="1094201706">
          <w:marLeft w:val="0"/>
          <w:marRight w:val="0"/>
          <w:marTop w:val="0"/>
          <w:marBottom w:val="0"/>
          <w:divBdr>
            <w:top w:val="none" w:sz="0" w:space="0" w:color="auto"/>
            <w:left w:val="none" w:sz="0" w:space="0" w:color="auto"/>
            <w:bottom w:val="none" w:sz="0" w:space="0" w:color="auto"/>
            <w:right w:val="none" w:sz="0" w:space="0" w:color="auto"/>
          </w:divBdr>
        </w:div>
        <w:div w:id="1636177637">
          <w:marLeft w:val="0"/>
          <w:marRight w:val="0"/>
          <w:marTop w:val="0"/>
          <w:marBottom w:val="0"/>
          <w:divBdr>
            <w:top w:val="none" w:sz="0" w:space="0" w:color="auto"/>
            <w:left w:val="none" w:sz="0" w:space="0" w:color="auto"/>
            <w:bottom w:val="none" w:sz="0" w:space="0" w:color="auto"/>
            <w:right w:val="none" w:sz="0" w:space="0" w:color="auto"/>
          </w:divBdr>
        </w:div>
        <w:div w:id="1921716838">
          <w:marLeft w:val="0"/>
          <w:marRight w:val="0"/>
          <w:marTop w:val="0"/>
          <w:marBottom w:val="0"/>
          <w:divBdr>
            <w:top w:val="none" w:sz="0" w:space="0" w:color="auto"/>
            <w:left w:val="none" w:sz="0" w:space="0" w:color="auto"/>
            <w:bottom w:val="none" w:sz="0" w:space="0" w:color="auto"/>
            <w:right w:val="none" w:sz="0" w:space="0" w:color="auto"/>
          </w:divBdr>
        </w:div>
      </w:divsChild>
    </w:div>
    <w:div w:id="1567764757">
      <w:bodyDiv w:val="1"/>
      <w:marLeft w:val="0"/>
      <w:marRight w:val="0"/>
      <w:marTop w:val="0"/>
      <w:marBottom w:val="0"/>
      <w:divBdr>
        <w:top w:val="none" w:sz="0" w:space="0" w:color="auto"/>
        <w:left w:val="none" w:sz="0" w:space="0" w:color="auto"/>
        <w:bottom w:val="none" w:sz="0" w:space="0" w:color="auto"/>
        <w:right w:val="none" w:sz="0" w:space="0" w:color="auto"/>
      </w:divBdr>
      <w:divsChild>
        <w:div w:id="441417011">
          <w:marLeft w:val="0"/>
          <w:marRight w:val="0"/>
          <w:marTop w:val="0"/>
          <w:marBottom w:val="0"/>
          <w:divBdr>
            <w:top w:val="none" w:sz="0" w:space="0" w:color="auto"/>
            <w:left w:val="none" w:sz="0" w:space="0" w:color="auto"/>
            <w:bottom w:val="none" w:sz="0" w:space="0" w:color="auto"/>
            <w:right w:val="none" w:sz="0" w:space="0" w:color="auto"/>
          </w:divBdr>
        </w:div>
        <w:div w:id="858857072">
          <w:marLeft w:val="0"/>
          <w:marRight w:val="0"/>
          <w:marTop w:val="0"/>
          <w:marBottom w:val="0"/>
          <w:divBdr>
            <w:top w:val="none" w:sz="0" w:space="0" w:color="auto"/>
            <w:left w:val="none" w:sz="0" w:space="0" w:color="auto"/>
            <w:bottom w:val="none" w:sz="0" w:space="0" w:color="auto"/>
            <w:right w:val="none" w:sz="0" w:space="0" w:color="auto"/>
          </w:divBdr>
        </w:div>
        <w:div w:id="942416090">
          <w:marLeft w:val="0"/>
          <w:marRight w:val="0"/>
          <w:marTop w:val="0"/>
          <w:marBottom w:val="0"/>
          <w:divBdr>
            <w:top w:val="none" w:sz="0" w:space="0" w:color="auto"/>
            <w:left w:val="none" w:sz="0" w:space="0" w:color="auto"/>
            <w:bottom w:val="none" w:sz="0" w:space="0" w:color="auto"/>
            <w:right w:val="none" w:sz="0" w:space="0" w:color="auto"/>
          </w:divBdr>
        </w:div>
        <w:div w:id="1646088121">
          <w:marLeft w:val="0"/>
          <w:marRight w:val="0"/>
          <w:marTop w:val="0"/>
          <w:marBottom w:val="0"/>
          <w:divBdr>
            <w:top w:val="none" w:sz="0" w:space="0" w:color="auto"/>
            <w:left w:val="none" w:sz="0" w:space="0" w:color="auto"/>
            <w:bottom w:val="none" w:sz="0" w:space="0" w:color="auto"/>
            <w:right w:val="none" w:sz="0" w:space="0" w:color="auto"/>
          </w:divBdr>
        </w:div>
      </w:divsChild>
    </w:div>
    <w:div w:id="1568416973">
      <w:bodyDiv w:val="1"/>
      <w:marLeft w:val="0"/>
      <w:marRight w:val="0"/>
      <w:marTop w:val="0"/>
      <w:marBottom w:val="0"/>
      <w:divBdr>
        <w:top w:val="none" w:sz="0" w:space="0" w:color="auto"/>
        <w:left w:val="none" w:sz="0" w:space="0" w:color="auto"/>
        <w:bottom w:val="none" w:sz="0" w:space="0" w:color="auto"/>
        <w:right w:val="none" w:sz="0" w:space="0" w:color="auto"/>
      </w:divBdr>
      <w:divsChild>
        <w:div w:id="811558647">
          <w:marLeft w:val="0"/>
          <w:marRight w:val="0"/>
          <w:marTop w:val="0"/>
          <w:marBottom w:val="0"/>
          <w:divBdr>
            <w:top w:val="none" w:sz="0" w:space="0" w:color="auto"/>
            <w:left w:val="none" w:sz="0" w:space="0" w:color="auto"/>
            <w:bottom w:val="none" w:sz="0" w:space="0" w:color="auto"/>
            <w:right w:val="none" w:sz="0" w:space="0" w:color="auto"/>
          </w:divBdr>
        </w:div>
        <w:div w:id="153378295">
          <w:marLeft w:val="0"/>
          <w:marRight w:val="0"/>
          <w:marTop w:val="0"/>
          <w:marBottom w:val="0"/>
          <w:divBdr>
            <w:top w:val="none" w:sz="0" w:space="0" w:color="auto"/>
            <w:left w:val="none" w:sz="0" w:space="0" w:color="auto"/>
            <w:bottom w:val="none" w:sz="0" w:space="0" w:color="auto"/>
            <w:right w:val="none" w:sz="0" w:space="0" w:color="auto"/>
          </w:divBdr>
        </w:div>
        <w:div w:id="1066025301">
          <w:marLeft w:val="0"/>
          <w:marRight w:val="0"/>
          <w:marTop w:val="0"/>
          <w:marBottom w:val="0"/>
          <w:divBdr>
            <w:top w:val="none" w:sz="0" w:space="0" w:color="auto"/>
            <w:left w:val="none" w:sz="0" w:space="0" w:color="auto"/>
            <w:bottom w:val="none" w:sz="0" w:space="0" w:color="auto"/>
            <w:right w:val="none" w:sz="0" w:space="0" w:color="auto"/>
          </w:divBdr>
        </w:div>
        <w:div w:id="2105833446">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70311668">
      <w:bodyDiv w:val="1"/>
      <w:marLeft w:val="0"/>
      <w:marRight w:val="0"/>
      <w:marTop w:val="0"/>
      <w:marBottom w:val="0"/>
      <w:divBdr>
        <w:top w:val="none" w:sz="0" w:space="0" w:color="auto"/>
        <w:left w:val="none" w:sz="0" w:space="0" w:color="auto"/>
        <w:bottom w:val="none" w:sz="0" w:space="0" w:color="auto"/>
        <w:right w:val="none" w:sz="0" w:space="0" w:color="auto"/>
      </w:divBdr>
      <w:divsChild>
        <w:div w:id="12466753">
          <w:marLeft w:val="0"/>
          <w:marRight w:val="0"/>
          <w:marTop w:val="0"/>
          <w:marBottom w:val="0"/>
          <w:divBdr>
            <w:top w:val="none" w:sz="0" w:space="0" w:color="auto"/>
            <w:left w:val="none" w:sz="0" w:space="0" w:color="auto"/>
            <w:bottom w:val="none" w:sz="0" w:space="0" w:color="auto"/>
            <w:right w:val="none" w:sz="0" w:space="0" w:color="auto"/>
          </w:divBdr>
        </w:div>
        <w:div w:id="927352536">
          <w:marLeft w:val="0"/>
          <w:marRight w:val="0"/>
          <w:marTop w:val="0"/>
          <w:marBottom w:val="0"/>
          <w:divBdr>
            <w:top w:val="none" w:sz="0" w:space="0" w:color="auto"/>
            <w:left w:val="none" w:sz="0" w:space="0" w:color="auto"/>
            <w:bottom w:val="none" w:sz="0" w:space="0" w:color="auto"/>
            <w:right w:val="none" w:sz="0" w:space="0" w:color="auto"/>
          </w:divBdr>
        </w:div>
        <w:div w:id="1091270809">
          <w:marLeft w:val="0"/>
          <w:marRight w:val="0"/>
          <w:marTop w:val="0"/>
          <w:marBottom w:val="0"/>
          <w:divBdr>
            <w:top w:val="none" w:sz="0" w:space="0" w:color="auto"/>
            <w:left w:val="none" w:sz="0" w:space="0" w:color="auto"/>
            <w:bottom w:val="none" w:sz="0" w:space="0" w:color="auto"/>
            <w:right w:val="none" w:sz="0" w:space="0" w:color="auto"/>
          </w:divBdr>
        </w:div>
        <w:div w:id="1641106510">
          <w:marLeft w:val="0"/>
          <w:marRight w:val="0"/>
          <w:marTop w:val="0"/>
          <w:marBottom w:val="0"/>
          <w:divBdr>
            <w:top w:val="none" w:sz="0" w:space="0" w:color="auto"/>
            <w:left w:val="none" w:sz="0" w:space="0" w:color="auto"/>
            <w:bottom w:val="none" w:sz="0" w:space="0" w:color="auto"/>
            <w:right w:val="none" w:sz="0" w:space="0" w:color="auto"/>
          </w:divBdr>
        </w:div>
      </w:divsChild>
    </w:div>
    <w:div w:id="1570921086">
      <w:bodyDiv w:val="1"/>
      <w:marLeft w:val="0"/>
      <w:marRight w:val="0"/>
      <w:marTop w:val="0"/>
      <w:marBottom w:val="0"/>
      <w:divBdr>
        <w:top w:val="none" w:sz="0" w:space="0" w:color="auto"/>
        <w:left w:val="none" w:sz="0" w:space="0" w:color="auto"/>
        <w:bottom w:val="none" w:sz="0" w:space="0" w:color="auto"/>
        <w:right w:val="none" w:sz="0" w:space="0" w:color="auto"/>
      </w:divBdr>
      <w:divsChild>
        <w:div w:id="1324237422">
          <w:marLeft w:val="0"/>
          <w:marRight w:val="0"/>
          <w:marTop w:val="0"/>
          <w:marBottom w:val="0"/>
          <w:divBdr>
            <w:top w:val="none" w:sz="0" w:space="0" w:color="auto"/>
            <w:left w:val="none" w:sz="0" w:space="0" w:color="auto"/>
            <w:bottom w:val="none" w:sz="0" w:space="0" w:color="auto"/>
            <w:right w:val="none" w:sz="0" w:space="0" w:color="auto"/>
          </w:divBdr>
        </w:div>
        <w:div w:id="2015641728">
          <w:marLeft w:val="0"/>
          <w:marRight w:val="0"/>
          <w:marTop w:val="0"/>
          <w:marBottom w:val="0"/>
          <w:divBdr>
            <w:top w:val="none" w:sz="0" w:space="0" w:color="auto"/>
            <w:left w:val="none" w:sz="0" w:space="0" w:color="auto"/>
            <w:bottom w:val="none" w:sz="0" w:space="0" w:color="auto"/>
            <w:right w:val="none" w:sz="0" w:space="0" w:color="auto"/>
          </w:divBdr>
        </w:div>
      </w:divsChild>
    </w:div>
    <w:div w:id="1571161230">
      <w:bodyDiv w:val="1"/>
      <w:marLeft w:val="0"/>
      <w:marRight w:val="0"/>
      <w:marTop w:val="0"/>
      <w:marBottom w:val="0"/>
      <w:divBdr>
        <w:top w:val="none" w:sz="0" w:space="0" w:color="auto"/>
        <w:left w:val="none" w:sz="0" w:space="0" w:color="auto"/>
        <w:bottom w:val="none" w:sz="0" w:space="0" w:color="auto"/>
        <w:right w:val="none" w:sz="0" w:space="0" w:color="auto"/>
      </w:divBdr>
      <w:divsChild>
        <w:div w:id="1447581262">
          <w:marLeft w:val="0"/>
          <w:marRight w:val="0"/>
          <w:marTop w:val="0"/>
          <w:marBottom w:val="0"/>
          <w:divBdr>
            <w:top w:val="none" w:sz="0" w:space="0" w:color="auto"/>
            <w:left w:val="none" w:sz="0" w:space="0" w:color="auto"/>
            <w:bottom w:val="none" w:sz="0" w:space="0" w:color="auto"/>
            <w:right w:val="none" w:sz="0" w:space="0" w:color="auto"/>
          </w:divBdr>
        </w:div>
        <w:div w:id="605357092">
          <w:marLeft w:val="0"/>
          <w:marRight w:val="0"/>
          <w:marTop w:val="0"/>
          <w:marBottom w:val="0"/>
          <w:divBdr>
            <w:top w:val="none" w:sz="0" w:space="0" w:color="auto"/>
            <w:left w:val="none" w:sz="0" w:space="0" w:color="auto"/>
            <w:bottom w:val="none" w:sz="0" w:space="0" w:color="auto"/>
            <w:right w:val="none" w:sz="0" w:space="0" w:color="auto"/>
          </w:divBdr>
        </w:div>
        <w:div w:id="1105732260">
          <w:marLeft w:val="0"/>
          <w:marRight w:val="0"/>
          <w:marTop w:val="0"/>
          <w:marBottom w:val="0"/>
          <w:divBdr>
            <w:top w:val="none" w:sz="0" w:space="0" w:color="auto"/>
            <w:left w:val="none" w:sz="0" w:space="0" w:color="auto"/>
            <w:bottom w:val="none" w:sz="0" w:space="0" w:color="auto"/>
            <w:right w:val="none" w:sz="0" w:space="0" w:color="auto"/>
          </w:divBdr>
        </w:div>
        <w:div w:id="187331715">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107823314">
          <w:marLeft w:val="0"/>
          <w:marRight w:val="0"/>
          <w:marTop w:val="0"/>
          <w:marBottom w:val="0"/>
          <w:divBdr>
            <w:top w:val="none" w:sz="0" w:space="0" w:color="auto"/>
            <w:left w:val="none" w:sz="0" w:space="0" w:color="auto"/>
            <w:bottom w:val="none" w:sz="0" w:space="0" w:color="auto"/>
            <w:right w:val="none" w:sz="0" w:space="0" w:color="auto"/>
          </w:divBdr>
        </w:div>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8057945">
      <w:bodyDiv w:val="1"/>
      <w:marLeft w:val="0"/>
      <w:marRight w:val="0"/>
      <w:marTop w:val="0"/>
      <w:marBottom w:val="0"/>
      <w:divBdr>
        <w:top w:val="none" w:sz="0" w:space="0" w:color="auto"/>
        <w:left w:val="none" w:sz="0" w:space="0" w:color="auto"/>
        <w:bottom w:val="none" w:sz="0" w:space="0" w:color="auto"/>
        <w:right w:val="none" w:sz="0" w:space="0" w:color="auto"/>
      </w:divBdr>
      <w:divsChild>
        <w:div w:id="1987396077">
          <w:marLeft w:val="0"/>
          <w:marRight w:val="0"/>
          <w:marTop w:val="0"/>
          <w:marBottom w:val="0"/>
          <w:divBdr>
            <w:top w:val="none" w:sz="0" w:space="0" w:color="auto"/>
            <w:left w:val="none" w:sz="0" w:space="0" w:color="auto"/>
            <w:bottom w:val="none" w:sz="0" w:space="0" w:color="auto"/>
            <w:right w:val="none" w:sz="0" w:space="0" w:color="auto"/>
          </w:divBdr>
        </w:div>
        <w:div w:id="928077513">
          <w:marLeft w:val="0"/>
          <w:marRight w:val="0"/>
          <w:marTop w:val="0"/>
          <w:marBottom w:val="0"/>
          <w:divBdr>
            <w:top w:val="none" w:sz="0" w:space="0" w:color="auto"/>
            <w:left w:val="none" w:sz="0" w:space="0" w:color="auto"/>
            <w:bottom w:val="none" w:sz="0" w:space="0" w:color="auto"/>
            <w:right w:val="none" w:sz="0" w:space="0" w:color="auto"/>
          </w:divBdr>
        </w:div>
        <w:div w:id="2129543026">
          <w:marLeft w:val="0"/>
          <w:marRight w:val="0"/>
          <w:marTop w:val="0"/>
          <w:marBottom w:val="0"/>
          <w:divBdr>
            <w:top w:val="none" w:sz="0" w:space="0" w:color="auto"/>
            <w:left w:val="none" w:sz="0" w:space="0" w:color="auto"/>
            <w:bottom w:val="none" w:sz="0" w:space="0" w:color="auto"/>
            <w:right w:val="none" w:sz="0" w:space="0" w:color="auto"/>
          </w:divBdr>
        </w:div>
        <w:div w:id="1784808641">
          <w:marLeft w:val="0"/>
          <w:marRight w:val="0"/>
          <w:marTop w:val="0"/>
          <w:marBottom w:val="0"/>
          <w:divBdr>
            <w:top w:val="none" w:sz="0" w:space="0" w:color="auto"/>
            <w:left w:val="none" w:sz="0" w:space="0" w:color="auto"/>
            <w:bottom w:val="none" w:sz="0" w:space="0" w:color="auto"/>
            <w:right w:val="none" w:sz="0" w:space="0" w:color="auto"/>
          </w:divBdr>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0867431">
      <w:bodyDiv w:val="1"/>
      <w:marLeft w:val="0"/>
      <w:marRight w:val="0"/>
      <w:marTop w:val="0"/>
      <w:marBottom w:val="0"/>
      <w:divBdr>
        <w:top w:val="none" w:sz="0" w:space="0" w:color="auto"/>
        <w:left w:val="none" w:sz="0" w:space="0" w:color="auto"/>
        <w:bottom w:val="none" w:sz="0" w:space="0" w:color="auto"/>
        <w:right w:val="none" w:sz="0" w:space="0" w:color="auto"/>
      </w:divBdr>
      <w:divsChild>
        <w:div w:id="1296763431">
          <w:marLeft w:val="0"/>
          <w:marRight w:val="0"/>
          <w:marTop w:val="0"/>
          <w:marBottom w:val="0"/>
          <w:divBdr>
            <w:top w:val="none" w:sz="0" w:space="0" w:color="auto"/>
            <w:left w:val="none" w:sz="0" w:space="0" w:color="auto"/>
            <w:bottom w:val="none" w:sz="0" w:space="0" w:color="auto"/>
            <w:right w:val="none" w:sz="0" w:space="0" w:color="auto"/>
          </w:divBdr>
        </w:div>
        <w:div w:id="564069869">
          <w:marLeft w:val="0"/>
          <w:marRight w:val="0"/>
          <w:marTop w:val="0"/>
          <w:marBottom w:val="0"/>
          <w:divBdr>
            <w:top w:val="none" w:sz="0" w:space="0" w:color="auto"/>
            <w:left w:val="none" w:sz="0" w:space="0" w:color="auto"/>
            <w:bottom w:val="none" w:sz="0" w:space="0" w:color="auto"/>
            <w:right w:val="none" w:sz="0" w:space="0" w:color="auto"/>
          </w:divBdr>
        </w:div>
        <w:div w:id="1652369495">
          <w:marLeft w:val="0"/>
          <w:marRight w:val="0"/>
          <w:marTop w:val="0"/>
          <w:marBottom w:val="0"/>
          <w:divBdr>
            <w:top w:val="none" w:sz="0" w:space="0" w:color="auto"/>
            <w:left w:val="none" w:sz="0" w:space="0" w:color="auto"/>
            <w:bottom w:val="none" w:sz="0" w:space="0" w:color="auto"/>
            <w:right w:val="none" w:sz="0" w:space="0" w:color="auto"/>
          </w:divBdr>
        </w:div>
        <w:div w:id="1026712218">
          <w:marLeft w:val="0"/>
          <w:marRight w:val="0"/>
          <w:marTop w:val="0"/>
          <w:marBottom w:val="0"/>
          <w:divBdr>
            <w:top w:val="none" w:sz="0" w:space="0" w:color="auto"/>
            <w:left w:val="none" w:sz="0" w:space="0" w:color="auto"/>
            <w:bottom w:val="none" w:sz="0" w:space="0" w:color="auto"/>
            <w:right w:val="none" w:sz="0" w:space="0" w:color="auto"/>
          </w:divBdr>
        </w:div>
      </w:divsChild>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2834265">
      <w:bodyDiv w:val="1"/>
      <w:marLeft w:val="0"/>
      <w:marRight w:val="0"/>
      <w:marTop w:val="0"/>
      <w:marBottom w:val="0"/>
      <w:divBdr>
        <w:top w:val="none" w:sz="0" w:space="0" w:color="auto"/>
        <w:left w:val="none" w:sz="0" w:space="0" w:color="auto"/>
        <w:bottom w:val="none" w:sz="0" w:space="0" w:color="auto"/>
        <w:right w:val="none" w:sz="0" w:space="0" w:color="auto"/>
      </w:divBdr>
      <w:divsChild>
        <w:div w:id="433861865">
          <w:marLeft w:val="0"/>
          <w:marRight w:val="0"/>
          <w:marTop w:val="0"/>
          <w:marBottom w:val="0"/>
          <w:divBdr>
            <w:top w:val="none" w:sz="0" w:space="0" w:color="auto"/>
            <w:left w:val="none" w:sz="0" w:space="0" w:color="auto"/>
            <w:bottom w:val="none" w:sz="0" w:space="0" w:color="auto"/>
            <w:right w:val="none" w:sz="0" w:space="0" w:color="auto"/>
          </w:divBdr>
        </w:div>
        <w:div w:id="1435710149">
          <w:marLeft w:val="0"/>
          <w:marRight w:val="0"/>
          <w:marTop w:val="0"/>
          <w:marBottom w:val="0"/>
          <w:divBdr>
            <w:top w:val="none" w:sz="0" w:space="0" w:color="auto"/>
            <w:left w:val="none" w:sz="0" w:space="0" w:color="auto"/>
            <w:bottom w:val="none" w:sz="0" w:space="0" w:color="auto"/>
            <w:right w:val="none" w:sz="0" w:space="0" w:color="auto"/>
          </w:divBdr>
        </w:div>
        <w:div w:id="1171602875">
          <w:marLeft w:val="0"/>
          <w:marRight w:val="0"/>
          <w:marTop w:val="0"/>
          <w:marBottom w:val="0"/>
          <w:divBdr>
            <w:top w:val="none" w:sz="0" w:space="0" w:color="auto"/>
            <w:left w:val="none" w:sz="0" w:space="0" w:color="auto"/>
            <w:bottom w:val="none" w:sz="0" w:space="0" w:color="auto"/>
            <w:right w:val="none" w:sz="0" w:space="0" w:color="auto"/>
          </w:divBdr>
        </w:div>
        <w:div w:id="1536969285">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sChild>
    </w:div>
    <w:div w:id="1586911568">
      <w:bodyDiv w:val="1"/>
      <w:marLeft w:val="0"/>
      <w:marRight w:val="0"/>
      <w:marTop w:val="0"/>
      <w:marBottom w:val="0"/>
      <w:divBdr>
        <w:top w:val="none" w:sz="0" w:space="0" w:color="auto"/>
        <w:left w:val="none" w:sz="0" w:space="0" w:color="auto"/>
        <w:bottom w:val="none" w:sz="0" w:space="0" w:color="auto"/>
        <w:right w:val="none" w:sz="0" w:space="0" w:color="auto"/>
      </w:divBdr>
      <w:divsChild>
        <w:div w:id="430663209">
          <w:marLeft w:val="0"/>
          <w:marRight w:val="0"/>
          <w:marTop w:val="0"/>
          <w:marBottom w:val="0"/>
          <w:divBdr>
            <w:top w:val="none" w:sz="0" w:space="0" w:color="auto"/>
            <w:left w:val="none" w:sz="0" w:space="0" w:color="auto"/>
            <w:bottom w:val="none" w:sz="0" w:space="0" w:color="auto"/>
            <w:right w:val="none" w:sz="0" w:space="0" w:color="auto"/>
          </w:divBdr>
        </w:div>
        <w:div w:id="570385614">
          <w:marLeft w:val="0"/>
          <w:marRight w:val="0"/>
          <w:marTop w:val="0"/>
          <w:marBottom w:val="0"/>
          <w:divBdr>
            <w:top w:val="none" w:sz="0" w:space="0" w:color="auto"/>
            <w:left w:val="none" w:sz="0" w:space="0" w:color="auto"/>
            <w:bottom w:val="none" w:sz="0" w:space="0" w:color="auto"/>
            <w:right w:val="none" w:sz="0" w:space="0" w:color="auto"/>
          </w:divBdr>
        </w:div>
        <w:div w:id="1239288664">
          <w:marLeft w:val="0"/>
          <w:marRight w:val="0"/>
          <w:marTop w:val="0"/>
          <w:marBottom w:val="0"/>
          <w:divBdr>
            <w:top w:val="none" w:sz="0" w:space="0" w:color="auto"/>
            <w:left w:val="none" w:sz="0" w:space="0" w:color="auto"/>
            <w:bottom w:val="none" w:sz="0" w:space="0" w:color="auto"/>
            <w:right w:val="none" w:sz="0" w:space="0" w:color="auto"/>
          </w:divBdr>
        </w:div>
        <w:div w:id="1756438674">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642924281">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87304078">
      <w:bodyDiv w:val="1"/>
      <w:marLeft w:val="0"/>
      <w:marRight w:val="0"/>
      <w:marTop w:val="0"/>
      <w:marBottom w:val="0"/>
      <w:divBdr>
        <w:top w:val="none" w:sz="0" w:space="0" w:color="auto"/>
        <w:left w:val="none" w:sz="0" w:space="0" w:color="auto"/>
        <w:bottom w:val="none" w:sz="0" w:space="0" w:color="auto"/>
        <w:right w:val="none" w:sz="0" w:space="0" w:color="auto"/>
      </w:divBdr>
      <w:divsChild>
        <w:div w:id="1743797969">
          <w:marLeft w:val="0"/>
          <w:marRight w:val="0"/>
          <w:marTop w:val="0"/>
          <w:marBottom w:val="0"/>
          <w:divBdr>
            <w:top w:val="none" w:sz="0" w:space="0" w:color="auto"/>
            <w:left w:val="none" w:sz="0" w:space="0" w:color="auto"/>
            <w:bottom w:val="none" w:sz="0" w:space="0" w:color="auto"/>
            <w:right w:val="none" w:sz="0" w:space="0" w:color="auto"/>
          </w:divBdr>
        </w:div>
        <w:div w:id="48502206">
          <w:marLeft w:val="0"/>
          <w:marRight w:val="0"/>
          <w:marTop w:val="0"/>
          <w:marBottom w:val="0"/>
          <w:divBdr>
            <w:top w:val="none" w:sz="0" w:space="0" w:color="auto"/>
            <w:left w:val="none" w:sz="0" w:space="0" w:color="auto"/>
            <w:bottom w:val="none" w:sz="0" w:space="0" w:color="auto"/>
            <w:right w:val="none" w:sz="0" w:space="0" w:color="auto"/>
          </w:divBdr>
        </w:div>
        <w:div w:id="1245602484">
          <w:marLeft w:val="0"/>
          <w:marRight w:val="0"/>
          <w:marTop w:val="0"/>
          <w:marBottom w:val="0"/>
          <w:divBdr>
            <w:top w:val="none" w:sz="0" w:space="0" w:color="auto"/>
            <w:left w:val="none" w:sz="0" w:space="0" w:color="auto"/>
            <w:bottom w:val="none" w:sz="0" w:space="0" w:color="auto"/>
            <w:right w:val="none" w:sz="0" w:space="0" w:color="auto"/>
          </w:divBdr>
        </w:div>
        <w:div w:id="278951683">
          <w:marLeft w:val="0"/>
          <w:marRight w:val="0"/>
          <w:marTop w:val="0"/>
          <w:marBottom w:val="0"/>
          <w:divBdr>
            <w:top w:val="none" w:sz="0" w:space="0" w:color="auto"/>
            <w:left w:val="none" w:sz="0" w:space="0" w:color="auto"/>
            <w:bottom w:val="none" w:sz="0" w:space="0" w:color="auto"/>
            <w:right w:val="none" w:sz="0" w:space="0" w:color="auto"/>
          </w:divBdr>
        </w:div>
      </w:divsChild>
    </w:div>
    <w:div w:id="1588266767">
      <w:bodyDiv w:val="1"/>
      <w:marLeft w:val="0"/>
      <w:marRight w:val="0"/>
      <w:marTop w:val="0"/>
      <w:marBottom w:val="0"/>
      <w:divBdr>
        <w:top w:val="none" w:sz="0" w:space="0" w:color="auto"/>
        <w:left w:val="none" w:sz="0" w:space="0" w:color="auto"/>
        <w:bottom w:val="none" w:sz="0" w:space="0" w:color="auto"/>
        <w:right w:val="none" w:sz="0" w:space="0" w:color="auto"/>
      </w:divBdr>
      <w:divsChild>
        <w:div w:id="466556195">
          <w:marLeft w:val="0"/>
          <w:marRight w:val="0"/>
          <w:marTop w:val="0"/>
          <w:marBottom w:val="0"/>
          <w:divBdr>
            <w:top w:val="none" w:sz="0" w:space="0" w:color="auto"/>
            <w:left w:val="none" w:sz="0" w:space="0" w:color="auto"/>
            <w:bottom w:val="none" w:sz="0" w:space="0" w:color="auto"/>
            <w:right w:val="none" w:sz="0" w:space="0" w:color="auto"/>
          </w:divBdr>
        </w:div>
        <w:div w:id="1128282459">
          <w:marLeft w:val="0"/>
          <w:marRight w:val="0"/>
          <w:marTop w:val="0"/>
          <w:marBottom w:val="0"/>
          <w:divBdr>
            <w:top w:val="none" w:sz="0" w:space="0" w:color="auto"/>
            <w:left w:val="none" w:sz="0" w:space="0" w:color="auto"/>
            <w:bottom w:val="none" w:sz="0" w:space="0" w:color="auto"/>
            <w:right w:val="none" w:sz="0" w:space="0" w:color="auto"/>
          </w:divBdr>
        </w:div>
        <w:div w:id="577403467">
          <w:marLeft w:val="0"/>
          <w:marRight w:val="0"/>
          <w:marTop w:val="0"/>
          <w:marBottom w:val="0"/>
          <w:divBdr>
            <w:top w:val="none" w:sz="0" w:space="0" w:color="auto"/>
            <w:left w:val="none" w:sz="0" w:space="0" w:color="auto"/>
            <w:bottom w:val="none" w:sz="0" w:space="0" w:color="auto"/>
            <w:right w:val="none" w:sz="0" w:space="0" w:color="auto"/>
          </w:divBdr>
        </w:div>
        <w:div w:id="1250233394">
          <w:marLeft w:val="0"/>
          <w:marRight w:val="0"/>
          <w:marTop w:val="0"/>
          <w:marBottom w:val="0"/>
          <w:divBdr>
            <w:top w:val="none" w:sz="0" w:space="0" w:color="auto"/>
            <w:left w:val="none" w:sz="0" w:space="0" w:color="auto"/>
            <w:bottom w:val="none" w:sz="0" w:space="0" w:color="auto"/>
            <w:right w:val="none" w:sz="0" w:space="0" w:color="auto"/>
          </w:divBdr>
        </w:div>
      </w:divsChild>
    </w:div>
    <w:div w:id="1588424376">
      <w:bodyDiv w:val="1"/>
      <w:marLeft w:val="0"/>
      <w:marRight w:val="0"/>
      <w:marTop w:val="0"/>
      <w:marBottom w:val="0"/>
      <w:divBdr>
        <w:top w:val="none" w:sz="0" w:space="0" w:color="auto"/>
        <w:left w:val="none" w:sz="0" w:space="0" w:color="auto"/>
        <w:bottom w:val="none" w:sz="0" w:space="0" w:color="auto"/>
        <w:right w:val="none" w:sz="0" w:space="0" w:color="auto"/>
      </w:divBdr>
      <w:divsChild>
        <w:div w:id="1120804397">
          <w:marLeft w:val="0"/>
          <w:marRight w:val="0"/>
          <w:marTop w:val="0"/>
          <w:marBottom w:val="0"/>
          <w:divBdr>
            <w:top w:val="none" w:sz="0" w:space="0" w:color="auto"/>
            <w:left w:val="none" w:sz="0" w:space="0" w:color="auto"/>
            <w:bottom w:val="none" w:sz="0" w:space="0" w:color="auto"/>
            <w:right w:val="none" w:sz="0" w:space="0" w:color="auto"/>
          </w:divBdr>
        </w:div>
        <w:div w:id="1326278253">
          <w:marLeft w:val="0"/>
          <w:marRight w:val="0"/>
          <w:marTop w:val="0"/>
          <w:marBottom w:val="0"/>
          <w:divBdr>
            <w:top w:val="none" w:sz="0" w:space="0" w:color="auto"/>
            <w:left w:val="none" w:sz="0" w:space="0" w:color="auto"/>
            <w:bottom w:val="none" w:sz="0" w:space="0" w:color="auto"/>
            <w:right w:val="none" w:sz="0" w:space="0" w:color="auto"/>
          </w:divBdr>
        </w:div>
        <w:div w:id="11222512">
          <w:marLeft w:val="0"/>
          <w:marRight w:val="0"/>
          <w:marTop w:val="0"/>
          <w:marBottom w:val="0"/>
          <w:divBdr>
            <w:top w:val="none" w:sz="0" w:space="0" w:color="auto"/>
            <w:left w:val="none" w:sz="0" w:space="0" w:color="auto"/>
            <w:bottom w:val="none" w:sz="0" w:space="0" w:color="auto"/>
            <w:right w:val="none" w:sz="0" w:space="0" w:color="auto"/>
          </w:divBdr>
        </w:div>
        <w:div w:id="434208379">
          <w:marLeft w:val="0"/>
          <w:marRight w:val="0"/>
          <w:marTop w:val="0"/>
          <w:marBottom w:val="0"/>
          <w:divBdr>
            <w:top w:val="none" w:sz="0" w:space="0" w:color="auto"/>
            <w:left w:val="none" w:sz="0" w:space="0" w:color="auto"/>
            <w:bottom w:val="none" w:sz="0" w:space="0" w:color="auto"/>
            <w:right w:val="none" w:sz="0" w:space="0" w:color="auto"/>
          </w:divBdr>
        </w:div>
      </w:divsChild>
    </w:div>
    <w:div w:id="1589265832">
      <w:bodyDiv w:val="1"/>
      <w:marLeft w:val="0"/>
      <w:marRight w:val="0"/>
      <w:marTop w:val="0"/>
      <w:marBottom w:val="0"/>
      <w:divBdr>
        <w:top w:val="none" w:sz="0" w:space="0" w:color="auto"/>
        <w:left w:val="none" w:sz="0" w:space="0" w:color="auto"/>
        <w:bottom w:val="none" w:sz="0" w:space="0" w:color="auto"/>
        <w:right w:val="none" w:sz="0" w:space="0" w:color="auto"/>
      </w:divBdr>
      <w:divsChild>
        <w:div w:id="1670055902">
          <w:marLeft w:val="0"/>
          <w:marRight w:val="0"/>
          <w:marTop w:val="0"/>
          <w:marBottom w:val="0"/>
          <w:divBdr>
            <w:top w:val="none" w:sz="0" w:space="0" w:color="auto"/>
            <w:left w:val="none" w:sz="0" w:space="0" w:color="auto"/>
            <w:bottom w:val="none" w:sz="0" w:space="0" w:color="auto"/>
            <w:right w:val="none" w:sz="0" w:space="0" w:color="auto"/>
          </w:divBdr>
        </w:div>
        <w:div w:id="305817325">
          <w:marLeft w:val="0"/>
          <w:marRight w:val="0"/>
          <w:marTop w:val="0"/>
          <w:marBottom w:val="0"/>
          <w:divBdr>
            <w:top w:val="none" w:sz="0" w:space="0" w:color="auto"/>
            <w:left w:val="none" w:sz="0" w:space="0" w:color="auto"/>
            <w:bottom w:val="none" w:sz="0" w:space="0" w:color="auto"/>
            <w:right w:val="none" w:sz="0" w:space="0" w:color="auto"/>
          </w:divBdr>
        </w:div>
        <w:div w:id="1990792756">
          <w:marLeft w:val="0"/>
          <w:marRight w:val="0"/>
          <w:marTop w:val="0"/>
          <w:marBottom w:val="0"/>
          <w:divBdr>
            <w:top w:val="none" w:sz="0" w:space="0" w:color="auto"/>
            <w:left w:val="none" w:sz="0" w:space="0" w:color="auto"/>
            <w:bottom w:val="none" w:sz="0" w:space="0" w:color="auto"/>
            <w:right w:val="none" w:sz="0" w:space="0" w:color="auto"/>
          </w:divBdr>
        </w:div>
        <w:div w:id="2109807650">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 w:id="1061755310">
          <w:marLeft w:val="0"/>
          <w:marRight w:val="0"/>
          <w:marTop w:val="0"/>
          <w:marBottom w:val="0"/>
          <w:divBdr>
            <w:top w:val="none" w:sz="0" w:space="0" w:color="auto"/>
            <w:left w:val="none" w:sz="0" w:space="0" w:color="auto"/>
            <w:bottom w:val="none" w:sz="0" w:space="0" w:color="auto"/>
            <w:right w:val="none" w:sz="0" w:space="0" w:color="auto"/>
          </w:divBdr>
        </w:div>
      </w:divsChild>
    </w:div>
    <w:div w:id="1590770283">
      <w:bodyDiv w:val="1"/>
      <w:marLeft w:val="0"/>
      <w:marRight w:val="0"/>
      <w:marTop w:val="0"/>
      <w:marBottom w:val="0"/>
      <w:divBdr>
        <w:top w:val="none" w:sz="0" w:space="0" w:color="auto"/>
        <w:left w:val="none" w:sz="0" w:space="0" w:color="auto"/>
        <w:bottom w:val="none" w:sz="0" w:space="0" w:color="auto"/>
        <w:right w:val="none" w:sz="0" w:space="0" w:color="auto"/>
      </w:divBdr>
      <w:divsChild>
        <w:div w:id="1705405269">
          <w:marLeft w:val="0"/>
          <w:marRight w:val="0"/>
          <w:marTop w:val="0"/>
          <w:marBottom w:val="0"/>
          <w:divBdr>
            <w:top w:val="none" w:sz="0" w:space="0" w:color="auto"/>
            <w:left w:val="none" w:sz="0" w:space="0" w:color="auto"/>
            <w:bottom w:val="none" w:sz="0" w:space="0" w:color="auto"/>
            <w:right w:val="none" w:sz="0" w:space="0" w:color="auto"/>
          </w:divBdr>
        </w:div>
        <w:div w:id="606041169">
          <w:marLeft w:val="0"/>
          <w:marRight w:val="0"/>
          <w:marTop w:val="0"/>
          <w:marBottom w:val="0"/>
          <w:divBdr>
            <w:top w:val="none" w:sz="0" w:space="0" w:color="auto"/>
            <w:left w:val="none" w:sz="0" w:space="0" w:color="auto"/>
            <w:bottom w:val="none" w:sz="0" w:space="0" w:color="auto"/>
            <w:right w:val="none" w:sz="0" w:space="0" w:color="auto"/>
          </w:divBdr>
        </w:div>
        <w:div w:id="1860965015">
          <w:marLeft w:val="0"/>
          <w:marRight w:val="0"/>
          <w:marTop w:val="0"/>
          <w:marBottom w:val="0"/>
          <w:divBdr>
            <w:top w:val="none" w:sz="0" w:space="0" w:color="auto"/>
            <w:left w:val="none" w:sz="0" w:space="0" w:color="auto"/>
            <w:bottom w:val="none" w:sz="0" w:space="0" w:color="auto"/>
            <w:right w:val="none" w:sz="0" w:space="0" w:color="auto"/>
          </w:divBdr>
        </w:div>
        <w:div w:id="1372219829">
          <w:marLeft w:val="0"/>
          <w:marRight w:val="0"/>
          <w:marTop w:val="0"/>
          <w:marBottom w:val="0"/>
          <w:divBdr>
            <w:top w:val="none" w:sz="0" w:space="0" w:color="auto"/>
            <w:left w:val="none" w:sz="0" w:space="0" w:color="auto"/>
            <w:bottom w:val="none" w:sz="0" w:space="0" w:color="auto"/>
            <w:right w:val="none" w:sz="0" w:space="0" w:color="auto"/>
          </w:divBdr>
        </w:div>
      </w:divsChild>
    </w:div>
    <w:div w:id="1591160429">
      <w:bodyDiv w:val="1"/>
      <w:marLeft w:val="0"/>
      <w:marRight w:val="0"/>
      <w:marTop w:val="0"/>
      <w:marBottom w:val="0"/>
      <w:divBdr>
        <w:top w:val="none" w:sz="0" w:space="0" w:color="auto"/>
        <w:left w:val="none" w:sz="0" w:space="0" w:color="auto"/>
        <w:bottom w:val="none" w:sz="0" w:space="0" w:color="auto"/>
        <w:right w:val="none" w:sz="0" w:space="0" w:color="auto"/>
      </w:divBdr>
      <w:divsChild>
        <w:div w:id="672269216">
          <w:marLeft w:val="0"/>
          <w:marRight w:val="0"/>
          <w:marTop w:val="0"/>
          <w:marBottom w:val="0"/>
          <w:divBdr>
            <w:top w:val="none" w:sz="0" w:space="0" w:color="auto"/>
            <w:left w:val="none" w:sz="0" w:space="0" w:color="auto"/>
            <w:bottom w:val="none" w:sz="0" w:space="0" w:color="auto"/>
            <w:right w:val="none" w:sz="0" w:space="0" w:color="auto"/>
          </w:divBdr>
        </w:div>
        <w:div w:id="1117139093">
          <w:marLeft w:val="0"/>
          <w:marRight w:val="0"/>
          <w:marTop w:val="0"/>
          <w:marBottom w:val="0"/>
          <w:divBdr>
            <w:top w:val="none" w:sz="0" w:space="0" w:color="auto"/>
            <w:left w:val="none" w:sz="0" w:space="0" w:color="auto"/>
            <w:bottom w:val="none" w:sz="0" w:space="0" w:color="auto"/>
            <w:right w:val="none" w:sz="0" w:space="0" w:color="auto"/>
          </w:divBdr>
        </w:div>
        <w:div w:id="1487478743">
          <w:marLeft w:val="0"/>
          <w:marRight w:val="0"/>
          <w:marTop w:val="0"/>
          <w:marBottom w:val="0"/>
          <w:divBdr>
            <w:top w:val="none" w:sz="0" w:space="0" w:color="auto"/>
            <w:left w:val="none" w:sz="0" w:space="0" w:color="auto"/>
            <w:bottom w:val="none" w:sz="0" w:space="0" w:color="auto"/>
            <w:right w:val="none" w:sz="0" w:space="0" w:color="auto"/>
          </w:divBdr>
        </w:div>
        <w:div w:id="1907446298">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1936890">
      <w:bodyDiv w:val="1"/>
      <w:marLeft w:val="0"/>
      <w:marRight w:val="0"/>
      <w:marTop w:val="0"/>
      <w:marBottom w:val="0"/>
      <w:divBdr>
        <w:top w:val="none" w:sz="0" w:space="0" w:color="auto"/>
        <w:left w:val="none" w:sz="0" w:space="0" w:color="auto"/>
        <w:bottom w:val="none" w:sz="0" w:space="0" w:color="auto"/>
        <w:right w:val="none" w:sz="0" w:space="0" w:color="auto"/>
      </w:divBdr>
      <w:divsChild>
        <w:div w:id="709889269">
          <w:marLeft w:val="0"/>
          <w:marRight w:val="0"/>
          <w:marTop w:val="0"/>
          <w:marBottom w:val="0"/>
          <w:divBdr>
            <w:top w:val="none" w:sz="0" w:space="0" w:color="auto"/>
            <w:left w:val="none" w:sz="0" w:space="0" w:color="auto"/>
            <w:bottom w:val="none" w:sz="0" w:space="0" w:color="auto"/>
            <w:right w:val="none" w:sz="0" w:space="0" w:color="auto"/>
          </w:divBdr>
        </w:div>
        <w:div w:id="998118336">
          <w:marLeft w:val="0"/>
          <w:marRight w:val="0"/>
          <w:marTop w:val="0"/>
          <w:marBottom w:val="0"/>
          <w:divBdr>
            <w:top w:val="none" w:sz="0" w:space="0" w:color="auto"/>
            <w:left w:val="none" w:sz="0" w:space="0" w:color="auto"/>
            <w:bottom w:val="none" w:sz="0" w:space="0" w:color="auto"/>
            <w:right w:val="none" w:sz="0" w:space="0" w:color="auto"/>
          </w:divBdr>
        </w:div>
        <w:div w:id="1012299039">
          <w:marLeft w:val="0"/>
          <w:marRight w:val="0"/>
          <w:marTop w:val="0"/>
          <w:marBottom w:val="0"/>
          <w:divBdr>
            <w:top w:val="none" w:sz="0" w:space="0" w:color="auto"/>
            <w:left w:val="none" w:sz="0" w:space="0" w:color="auto"/>
            <w:bottom w:val="none" w:sz="0" w:space="0" w:color="auto"/>
            <w:right w:val="none" w:sz="0" w:space="0" w:color="auto"/>
          </w:divBdr>
        </w:div>
        <w:div w:id="1743527971">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162162623">
          <w:marLeft w:val="0"/>
          <w:marRight w:val="0"/>
          <w:marTop w:val="0"/>
          <w:marBottom w:val="0"/>
          <w:divBdr>
            <w:top w:val="none" w:sz="0" w:space="0" w:color="auto"/>
            <w:left w:val="none" w:sz="0" w:space="0" w:color="auto"/>
            <w:bottom w:val="none" w:sz="0" w:space="0" w:color="auto"/>
            <w:right w:val="none" w:sz="0" w:space="0" w:color="auto"/>
          </w:divBdr>
        </w:div>
        <w:div w:id="733704036">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sChild>
    </w:div>
    <w:div w:id="1594318143">
      <w:bodyDiv w:val="1"/>
      <w:marLeft w:val="0"/>
      <w:marRight w:val="0"/>
      <w:marTop w:val="0"/>
      <w:marBottom w:val="0"/>
      <w:divBdr>
        <w:top w:val="none" w:sz="0" w:space="0" w:color="auto"/>
        <w:left w:val="none" w:sz="0" w:space="0" w:color="auto"/>
        <w:bottom w:val="none" w:sz="0" w:space="0" w:color="auto"/>
        <w:right w:val="none" w:sz="0" w:space="0" w:color="auto"/>
      </w:divBdr>
      <w:divsChild>
        <w:div w:id="101920260">
          <w:marLeft w:val="0"/>
          <w:marRight w:val="0"/>
          <w:marTop w:val="0"/>
          <w:marBottom w:val="0"/>
          <w:divBdr>
            <w:top w:val="none" w:sz="0" w:space="0" w:color="auto"/>
            <w:left w:val="none" w:sz="0" w:space="0" w:color="auto"/>
            <w:bottom w:val="none" w:sz="0" w:space="0" w:color="auto"/>
            <w:right w:val="none" w:sz="0" w:space="0" w:color="auto"/>
          </w:divBdr>
        </w:div>
        <w:div w:id="61485465">
          <w:marLeft w:val="0"/>
          <w:marRight w:val="0"/>
          <w:marTop w:val="0"/>
          <w:marBottom w:val="0"/>
          <w:divBdr>
            <w:top w:val="none" w:sz="0" w:space="0" w:color="auto"/>
            <w:left w:val="none" w:sz="0" w:space="0" w:color="auto"/>
            <w:bottom w:val="none" w:sz="0" w:space="0" w:color="auto"/>
            <w:right w:val="none" w:sz="0" w:space="0" w:color="auto"/>
          </w:divBdr>
        </w:div>
        <w:div w:id="1299266135">
          <w:marLeft w:val="0"/>
          <w:marRight w:val="0"/>
          <w:marTop w:val="0"/>
          <w:marBottom w:val="0"/>
          <w:divBdr>
            <w:top w:val="none" w:sz="0" w:space="0" w:color="auto"/>
            <w:left w:val="none" w:sz="0" w:space="0" w:color="auto"/>
            <w:bottom w:val="none" w:sz="0" w:space="0" w:color="auto"/>
            <w:right w:val="none" w:sz="0" w:space="0" w:color="auto"/>
          </w:divBdr>
        </w:div>
        <w:div w:id="994181663">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 w:id="1536694102">
          <w:marLeft w:val="0"/>
          <w:marRight w:val="0"/>
          <w:marTop w:val="0"/>
          <w:marBottom w:val="0"/>
          <w:divBdr>
            <w:top w:val="none" w:sz="0" w:space="0" w:color="auto"/>
            <w:left w:val="none" w:sz="0" w:space="0" w:color="auto"/>
            <w:bottom w:val="none" w:sz="0" w:space="0" w:color="auto"/>
            <w:right w:val="none" w:sz="0" w:space="0" w:color="auto"/>
          </w:divBdr>
        </w:div>
      </w:divsChild>
    </w:div>
    <w:div w:id="1594584499">
      <w:bodyDiv w:val="1"/>
      <w:marLeft w:val="0"/>
      <w:marRight w:val="0"/>
      <w:marTop w:val="0"/>
      <w:marBottom w:val="0"/>
      <w:divBdr>
        <w:top w:val="none" w:sz="0" w:space="0" w:color="auto"/>
        <w:left w:val="none" w:sz="0" w:space="0" w:color="auto"/>
        <w:bottom w:val="none" w:sz="0" w:space="0" w:color="auto"/>
        <w:right w:val="none" w:sz="0" w:space="0" w:color="auto"/>
      </w:divBdr>
      <w:divsChild>
        <w:div w:id="1991053660">
          <w:marLeft w:val="0"/>
          <w:marRight w:val="0"/>
          <w:marTop w:val="0"/>
          <w:marBottom w:val="0"/>
          <w:divBdr>
            <w:top w:val="none" w:sz="0" w:space="0" w:color="auto"/>
            <w:left w:val="none" w:sz="0" w:space="0" w:color="auto"/>
            <w:bottom w:val="none" w:sz="0" w:space="0" w:color="auto"/>
            <w:right w:val="none" w:sz="0" w:space="0" w:color="auto"/>
          </w:divBdr>
        </w:div>
        <w:div w:id="517038420">
          <w:marLeft w:val="0"/>
          <w:marRight w:val="0"/>
          <w:marTop w:val="0"/>
          <w:marBottom w:val="0"/>
          <w:divBdr>
            <w:top w:val="none" w:sz="0" w:space="0" w:color="auto"/>
            <w:left w:val="none" w:sz="0" w:space="0" w:color="auto"/>
            <w:bottom w:val="none" w:sz="0" w:space="0" w:color="auto"/>
            <w:right w:val="none" w:sz="0" w:space="0" w:color="auto"/>
          </w:divBdr>
        </w:div>
        <w:div w:id="1251356110">
          <w:marLeft w:val="0"/>
          <w:marRight w:val="0"/>
          <w:marTop w:val="0"/>
          <w:marBottom w:val="0"/>
          <w:divBdr>
            <w:top w:val="none" w:sz="0" w:space="0" w:color="auto"/>
            <w:left w:val="none" w:sz="0" w:space="0" w:color="auto"/>
            <w:bottom w:val="none" w:sz="0" w:space="0" w:color="auto"/>
            <w:right w:val="none" w:sz="0" w:space="0" w:color="auto"/>
          </w:divBdr>
        </w:div>
        <w:div w:id="1321809940">
          <w:marLeft w:val="0"/>
          <w:marRight w:val="0"/>
          <w:marTop w:val="0"/>
          <w:marBottom w:val="0"/>
          <w:divBdr>
            <w:top w:val="none" w:sz="0" w:space="0" w:color="auto"/>
            <w:left w:val="none" w:sz="0" w:space="0" w:color="auto"/>
            <w:bottom w:val="none" w:sz="0" w:space="0" w:color="auto"/>
            <w:right w:val="none" w:sz="0" w:space="0" w:color="auto"/>
          </w:divBdr>
        </w:div>
      </w:divsChild>
    </w:div>
    <w:div w:id="1596093365">
      <w:bodyDiv w:val="1"/>
      <w:marLeft w:val="0"/>
      <w:marRight w:val="0"/>
      <w:marTop w:val="0"/>
      <w:marBottom w:val="0"/>
      <w:divBdr>
        <w:top w:val="none" w:sz="0" w:space="0" w:color="auto"/>
        <w:left w:val="none" w:sz="0" w:space="0" w:color="auto"/>
        <w:bottom w:val="none" w:sz="0" w:space="0" w:color="auto"/>
        <w:right w:val="none" w:sz="0" w:space="0" w:color="auto"/>
      </w:divBdr>
      <w:divsChild>
        <w:div w:id="171917810">
          <w:marLeft w:val="0"/>
          <w:marRight w:val="0"/>
          <w:marTop w:val="0"/>
          <w:marBottom w:val="0"/>
          <w:divBdr>
            <w:top w:val="none" w:sz="0" w:space="0" w:color="auto"/>
            <w:left w:val="none" w:sz="0" w:space="0" w:color="auto"/>
            <w:bottom w:val="none" w:sz="0" w:space="0" w:color="auto"/>
            <w:right w:val="none" w:sz="0" w:space="0" w:color="auto"/>
          </w:divBdr>
        </w:div>
        <w:div w:id="934442245">
          <w:marLeft w:val="0"/>
          <w:marRight w:val="0"/>
          <w:marTop w:val="0"/>
          <w:marBottom w:val="0"/>
          <w:divBdr>
            <w:top w:val="none" w:sz="0" w:space="0" w:color="auto"/>
            <w:left w:val="none" w:sz="0" w:space="0" w:color="auto"/>
            <w:bottom w:val="none" w:sz="0" w:space="0" w:color="auto"/>
            <w:right w:val="none" w:sz="0" w:space="0" w:color="auto"/>
          </w:divBdr>
        </w:div>
        <w:div w:id="1135877447">
          <w:marLeft w:val="0"/>
          <w:marRight w:val="0"/>
          <w:marTop w:val="0"/>
          <w:marBottom w:val="0"/>
          <w:divBdr>
            <w:top w:val="none" w:sz="0" w:space="0" w:color="auto"/>
            <w:left w:val="none" w:sz="0" w:space="0" w:color="auto"/>
            <w:bottom w:val="none" w:sz="0" w:space="0" w:color="auto"/>
            <w:right w:val="none" w:sz="0" w:space="0" w:color="auto"/>
          </w:divBdr>
        </w:div>
        <w:div w:id="1787843751">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831795074">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7245969">
      <w:bodyDiv w:val="1"/>
      <w:marLeft w:val="0"/>
      <w:marRight w:val="0"/>
      <w:marTop w:val="0"/>
      <w:marBottom w:val="0"/>
      <w:divBdr>
        <w:top w:val="none" w:sz="0" w:space="0" w:color="auto"/>
        <w:left w:val="none" w:sz="0" w:space="0" w:color="auto"/>
        <w:bottom w:val="none" w:sz="0" w:space="0" w:color="auto"/>
        <w:right w:val="none" w:sz="0" w:space="0" w:color="auto"/>
      </w:divBdr>
      <w:divsChild>
        <w:div w:id="355078060">
          <w:marLeft w:val="0"/>
          <w:marRight w:val="0"/>
          <w:marTop w:val="0"/>
          <w:marBottom w:val="0"/>
          <w:divBdr>
            <w:top w:val="none" w:sz="0" w:space="0" w:color="auto"/>
            <w:left w:val="none" w:sz="0" w:space="0" w:color="auto"/>
            <w:bottom w:val="none" w:sz="0" w:space="0" w:color="auto"/>
            <w:right w:val="none" w:sz="0" w:space="0" w:color="auto"/>
          </w:divBdr>
        </w:div>
        <w:div w:id="952712854">
          <w:marLeft w:val="0"/>
          <w:marRight w:val="0"/>
          <w:marTop w:val="0"/>
          <w:marBottom w:val="0"/>
          <w:divBdr>
            <w:top w:val="none" w:sz="0" w:space="0" w:color="auto"/>
            <w:left w:val="none" w:sz="0" w:space="0" w:color="auto"/>
            <w:bottom w:val="none" w:sz="0" w:space="0" w:color="auto"/>
            <w:right w:val="none" w:sz="0" w:space="0" w:color="auto"/>
          </w:divBdr>
        </w:div>
        <w:div w:id="1209488903">
          <w:marLeft w:val="0"/>
          <w:marRight w:val="0"/>
          <w:marTop w:val="0"/>
          <w:marBottom w:val="0"/>
          <w:divBdr>
            <w:top w:val="none" w:sz="0" w:space="0" w:color="auto"/>
            <w:left w:val="none" w:sz="0" w:space="0" w:color="auto"/>
            <w:bottom w:val="none" w:sz="0" w:space="0" w:color="auto"/>
            <w:right w:val="none" w:sz="0" w:space="0" w:color="auto"/>
          </w:divBdr>
        </w:div>
        <w:div w:id="1249191450">
          <w:marLeft w:val="0"/>
          <w:marRight w:val="0"/>
          <w:marTop w:val="0"/>
          <w:marBottom w:val="0"/>
          <w:divBdr>
            <w:top w:val="none" w:sz="0" w:space="0" w:color="auto"/>
            <w:left w:val="none" w:sz="0" w:space="0" w:color="auto"/>
            <w:bottom w:val="none" w:sz="0" w:space="0" w:color="auto"/>
            <w:right w:val="none" w:sz="0" w:space="0" w:color="auto"/>
          </w:divBdr>
        </w:div>
      </w:divsChild>
    </w:div>
    <w:div w:id="1597396495">
      <w:bodyDiv w:val="1"/>
      <w:marLeft w:val="0"/>
      <w:marRight w:val="0"/>
      <w:marTop w:val="0"/>
      <w:marBottom w:val="0"/>
      <w:divBdr>
        <w:top w:val="none" w:sz="0" w:space="0" w:color="auto"/>
        <w:left w:val="none" w:sz="0" w:space="0" w:color="auto"/>
        <w:bottom w:val="none" w:sz="0" w:space="0" w:color="auto"/>
        <w:right w:val="none" w:sz="0" w:space="0" w:color="auto"/>
      </w:divBdr>
      <w:divsChild>
        <w:div w:id="344475754">
          <w:marLeft w:val="0"/>
          <w:marRight w:val="0"/>
          <w:marTop w:val="0"/>
          <w:marBottom w:val="0"/>
          <w:divBdr>
            <w:top w:val="none" w:sz="0" w:space="0" w:color="auto"/>
            <w:left w:val="none" w:sz="0" w:space="0" w:color="auto"/>
            <w:bottom w:val="none" w:sz="0" w:space="0" w:color="auto"/>
            <w:right w:val="none" w:sz="0" w:space="0" w:color="auto"/>
          </w:divBdr>
        </w:div>
        <w:div w:id="560601251">
          <w:marLeft w:val="0"/>
          <w:marRight w:val="0"/>
          <w:marTop w:val="0"/>
          <w:marBottom w:val="0"/>
          <w:divBdr>
            <w:top w:val="none" w:sz="0" w:space="0" w:color="auto"/>
            <w:left w:val="none" w:sz="0" w:space="0" w:color="auto"/>
            <w:bottom w:val="none" w:sz="0" w:space="0" w:color="auto"/>
            <w:right w:val="none" w:sz="0" w:space="0" w:color="auto"/>
          </w:divBdr>
        </w:div>
        <w:div w:id="873734716">
          <w:marLeft w:val="0"/>
          <w:marRight w:val="0"/>
          <w:marTop w:val="0"/>
          <w:marBottom w:val="0"/>
          <w:divBdr>
            <w:top w:val="none" w:sz="0" w:space="0" w:color="auto"/>
            <w:left w:val="none" w:sz="0" w:space="0" w:color="auto"/>
            <w:bottom w:val="none" w:sz="0" w:space="0" w:color="auto"/>
            <w:right w:val="none" w:sz="0" w:space="0" w:color="auto"/>
          </w:divBdr>
        </w:div>
        <w:div w:id="1946570020">
          <w:marLeft w:val="0"/>
          <w:marRight w:val="0"/>
          <w:marTop w:val="0"/>
          <w:marBottom w:val="0"/>
          <w:divBdr>
            <w:top w:val="none" w:sz="0" w:space="0" w:color="auto"/>
            <w:left w:val="none" w:sz="0" w:space="0" w:color="auto"/>
            <w:bottom w:val="none" w:sz="0" w:space="0" w:color="auto"/>
            <w:right w:val="none" w:sz="0" w:space="0" w:color="auto"/>
          </w:divBdr>
        </w:div>
      </w:divsChild>
    </w:div>
    <w:div w:id="1598440528">
      <w:bodyDiv w:val="1"/>
      <w:marLeft w:val="0"/>
      <w:marRight w:val="0"/>
      <w:marTop w:val="0"/>
      <w:marBottom w:val="0"/>
      <w:divBdr>
        <w:top w:val="none" w:sz="0" w:space="0" w:color="auto"/>
        <w:left w:val="none" w:sz="0" w:space="0" w:color="auto"/>
        <w:bottom w:val="none" w:sz="0" w:space="0" w:color="auto"/>
        <w:right w:val="none" w:sz="0" w:space="0" w:color="auto"/>
      </w:divBdr>
      <w:divsChild>
        <w:div w:id="484010755">
          <w:marLeft w:val="0"/>
          <w:marRight w:val="0"/>
          <w:marTop w:val="0"/>
          <w:marBottom w:val="0"/>
          <w:divBdr>
            <w:top w:val="none" w:sz="0" w:space="0" w:color="auto"/>
            <w:left w:val="none" w:sz="0" w:space="0" w:color="auto"/>
            <w:bottom w:val="none" w:sz="0" w:space="0" w:color="auto"/>
            <w:right w:val="none" w:sz="0" w:space="0" w:color="auto"/>
          </w:divBdr>
        </w:div>
        <w:div w:id="1158889222">
          <w:marLeft w:val="0"/>
          <w:marRight w:val="0"/>
          <w:marTop w:val="0"/>
          <w:marBottom w:val="0"/>
          <w:divBdr>
            <w:top w:val="none" w:sz="0" w:space="0" w:color="auto"/>
            <w:left w:val="none" w:sz="0" w:space="0" w:color="auto"/>
            <w:bottom w:val="none" w:sz="0" w:space="0" w:color="auto"/>
            <w:right w:val="none" w:sz="0" w:space="0" w:color="auto"/>
          </w:divBdr>
        </w:div>
        <w:div w:id="1547253995">
          <w:marLeft w:val="0"/>
          <w:marRight w:val="0"/>
          <w:marTop w:val="0"/>
          <w:marBottom w:val="0"/>
          <w:divBdr>
            <w:top w:val="none" w:sz="0" w:space="0" w:color="auto"/>
            <w:left w:val="none" w:sz="0" w:space="0" w:color="auto"/>
            <w:bottom w:val="none" w:sz="0" w:space="0" w:color="auto"/>
            <w:right w:val="none" w:sz="0" w:space="0" w:color="auto"/>
          </w:divBdr>
        </w:div>
        <w:div w:id="1904632766">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sChild>
    </w:div>
    <w:div w:id="1599941971">
      <w:bodyDiv w:val="1"/>
      <w:marLeft w:val="0"/>
      <w:marRight w:val="0"/>
      <w:marTop w:val="0"/>
      <w:marBottom w:val="0"/>
      <w:divBdr>
        <w:top w:val="none" w:sz="0" w:space="0" w:color="auto"/>
        <w:left w:val="none" w:sz="0" w:space="0" w:color="auto"/>
        <w:bottom w:val="none" w:sz="0" w:space="0" w:color="auto"/>
        <w:right w:val="none" w:sz="0" w:space="0" w:color="auto"/>
      </w:divBdr>
      <w:divsChild>
        <w:div w:id="975136737">
          <w:marLeft w:val="0"/>
          <w:marRight w:val="0"/>
          <w:marTop w:val="0"/>
          <w:marBottom w:val="0"/>
          <w:divBdr>
            <w:top w:val="none" w:sz="0" w:space="0" w:color="auto"/>
            <w:left w:val="none" w:sz="0" w:space="0" w:color="auto"/>
            <w:bottom w:val="none" w:sz="0" w:space="0" w:color="auto"/>
            <w:right w:val="none" w:sz="0" w:space="0" w:color="auto"/>
          </w:divBdr>
        </w:div>
        <w:div w:id="1790977543">
          <w:marLeft w:val="0"/>
          <w:marRight w:val="0"/>
          <w:marTop w:val="0"/>
          <w:marBottom w:val="0"/>
          <w:divBdr>
            <w:top w:val="none" w:sz="0" w:space="0" w:color="auto"/>
            <w:left w:val="none" w:sz="0" w:space="0" w:color="auto"/>
            <w:bottom w:val="none" w:sz="0" w:space="0" w:color="auto"/>
            <w:right w:val="none" w:sz="0" w:space="0" w:color="auto"/>
          </w:divBdr>
        </w:div>
        <w:div w:id="1769735487">
          <w:marLeft w:val="0"/>
          <w:marRight w:val="0"/>
          <w:marTop w:val="0"/>
          <w:marBottom w:val="0"/>
          <w:divBdr>
            <w:top w:val="none" w:sz="0" w:space="0" w:color="auto"/>
            <w:left w:val="none" w:sz="0" w:space="0" w:color="auto"/>
            <w:bottom w:val="none" w:sz="0" w:space="0" w:color="auto"/>
            <w:right w:val="none" w:sz="0" w:space="0" w:color="auto"/>
          </w:divBdr>
        </w:div>
        <w:div w:id="1746368232">
          <w:marLeft w:val="0"/>
          <w:marRight w:val="0"/>
          <w:marTop w:val="0"/>
          <w:marBottom w:val="0"/>
          <w:divBdr>
            <w:top w:val="none" w:sz="0" w:space="0" w:color="auto"/>
            <w:left w:val="none" w:sz="0" w:space="0" w:color="auto"/>
            <w:bottom w:val="none" w:sz="0" w:space="0" w:color="auto"/>
            <w:right w:val="none" w:sz="0" w:space="0" w:color="auto"/>
          </w:divBdr>
        </w:div>
      </w:divsChild>
    </w:div>
    <w:div w:id="1600332226">
      <w:bodyDiv w:val="1"/>
      <w:marLeft w:val="0"/>
      <w:marRight w:val="0"/>
      <w:marTop w:val="0"/>
      <w:marBottom w:val="0"/>
      <w:divBdr>
        <w:top w:val="none" w:sz="0" w:space="0" w:color="auto"/>
        <w:left w:val="none" w:sz="0" w:space="0" w:color="auto"/>
        <w:bottom w:val="none" w:sz="0" w:space="0" w:color="auto"/>
        <w:right w:val="none" w:sz="0" w:space="0" w:color="auto"/>
      </w:divBdr>
      <w:divsChild>
        <w:div w:id="344475687">
          <w:marLeft w:val="0"/>
          <w:marRight w:val="0"/>
          <w:marTop w:val="0"/>
          <w:marBottom w:val="0"/>
          <w:divBdr>
            <w:top w:val="none" w:sz="0" w:space="0" w:color="auto"/>
            <w:left w:val="none" w:sz="0" w:space="0" w:color="auto"/>
            <w:bottom w:val="none" w:sz="0" w:space="0" w:color="auto"/>
            <w:right w:val="none" w:sz="0" w:space="0" w:color="auto"/>
          </w:divBdr>
        </w:div>
        <w:div w:id="858391443">
          <w:marLeft w:val="0"/>
          <w:marRight w:val="0"/>
          <w:marTop w:val="0"/>
          <w:marBottom w:val="0"/>
          <w:divBdr>
            <w:top w:val="none" w:sz="0" w:space="0" w:color="auto"/>
            <w:left w:val="none" w:sz="0" w:space="0" w:color="auto"/>
            <w:bottom w:val="none" w:sz="0" w:space="0" w:color="auto"/>
            <w:right w:val="none" w:sz="0" w:space="0" w:color="auto"/>
          </w:divBdr>
        </w:div>
        <w:div w:id="1484010596">
          <w:marLeft w:val="0"/>
          <w:marRight w:val="0"/>
          <w:marTop w:val="0"/>
          <w:marBottom w:val="0"/>
          <w:divBdr>
            <w:top w:val="none" w:sz="0" w:space="0" w:color="auto"/>
            <w:left w:val="none" w:sz="0" w:space="0" w:color="auto"/>
            <w:bottom w:val="none" w:sz="0" w:space="0" w:color="auto"/>
            <w:right w:val="none" w:sz="0" w:space="0" w:color="auto"/>
          </w:divBdr>
        </w:div>
        <w:div w:id="1776055096">
          <w:marLeft w:val="0"/>
          <w:marRight w:val="0"/>
          <w:marTop w:val="0"/>
          <w:marBottom w:val="0"/>
          <w:divBdr>
            <w:top w:val="none" w:sz="0" w:space="0" w:color="auto"/>
            <w:left w:val="none" w:sz="0" w:space="0" w:color="auto"/>
            <w:bottom w:val="none" w:sz="0" w:space="0" w:color="auto"/>
            <w:right w:val="none" w:sz="0" w:space="0" w:color="auto"/>
          </w:divBdr>
        </w:div>
      </w:divsChild>
    </w:div>
    <w:div w:id="1600454705">
      <w:bodyDiv w:val="1"/>
      <w:marLeft w:val="0"/>
      <w:marRight w:val="0"/>
      <w:marTop w:val="0"/>
      <w:marBottom w:val="0"/>
      <w:divBdr>
        <w:top w:val="none" w:sz="0" w:space="0" w:color="auto"/>
        <w:left w:val="none" w:sz="0" w:space="0" w:color="auto"/>
        <w:bottom w:val="none" w:sz="0" w:space="0" w:color="auto"/>
        <w:right w:val="none" w:sz="0" w:space="0" w:color="auto"/>
      </w:divBdr>
      <w:divsChild>
        <w:div w:id="10885201">
          <w:marLeft w:val="0"/>
          <w:marRight w:val="0"/>
          <w:marTop w:val="0"/>
          <w:marBottom w:val="0"/>
          <w:divBdr>
            <w:top w:val="none" w:sz="0" w:space="0" w:color="auto"/>
            <w:left w:val="none" w:sz="0" w:space="0" w:color="auto"/>
            <w:bottom w:val="none" w:sz="0" w:space="0" w:color="auto"/>
            <w:right w:val="none" w:sz="0" w:space="0" w:color="auto"/>
          </w:divBdr>
        </w:div>
        <w:div w:id="514417095">
          <w:marLeft w:val="0"/>
          <w:marRight w:val="0"/>
          <w:marTop w:val="0"/>
          <w:marBottom w:val="0"/>
          <w:divBdr>
            <w:top w:val="none" w:sz="0" w:space="0" w:color="auto"/>
            <w:left w:val="none" w:sz="0" w:space="0" w:color="auto"/>
            <w:bottom w:val="none" w:sz="0" w:space="0" w:color="auto"/>
            <w:right w:val="none" w:sz="0" w:space="0" w:color="auto"/>
          </w:divBdr>
        </w:div>
        <w:div w:id="1943688487">
          <w:marLeft w:val="0"/>
          <w:marRight w:val="0"/>
          <w:marTop w:val="0"/>
          <w:marBottom w:val="0"/>
          <w:divBdr>
            <w:top w:val="none" w:sz="0" w:space="0" w:color="auto"/>
            <w:left w:val="none" w:sz="0" w:space="0" w:color="auto"/>
            <w:bottom w:val="none" w:sz="0" w:space="0" w:color="auto"/>
            <w:right w:val="none" w:sz="0" w:space="0" w:color="auto"/>
          </w:divBdr>
        </w:div>
        <w:div w:id="2043944321">
          <w:marLeft w:val="0"/>
          <w:marRight w:val="0"/>
          <w:marTop w:val="0"/>
          <w:marBottom w:val="0"/>
          <w:divBdr>
            <w:top w:val="none" w:sz="0" w:space="0" w:color="auto"/>
            <w:left w:val="none" w:sz="0" w:space="0" w:color="auto"/>
            <w:bottom w:val="none" w:sz="0" w:space="0" w:color="auto"/>
            <w:right w:val="none" w:sz="0" w:space="0" w:color="auto"/>
          </w:divBdr>
        </w:div>
      </w:divsChild>
    </w:div>
    <w:div w:id="1600679877">
      <w:bodyDiv w:val="1"/>
      <w:marLeft w:val="0"/>
      <w:marRight w:val="0"/>
      <w:marTop w:val="0"/>
      <w:marBottom w:val="0"/>
      <w:divBdr>
        <w:top w:val="none" w:sz="0" w:space="0" w:color="auto"/>
        <w:left w:val="none" w:sz="0" w:space="0" w:color="auto"/>
        <w:bottom w:val="none" w:sz="0" w:space="0" w:color="auto"/>
        <w:right w:val="none" w:sz="0" w:space="0" w:color="auto"/>
      </w:divBdr>
      <w:divsChild>
        <w:div w:id="864051550">
          <w:marLeft w:val="0"/>
          <w:marRight w:val="0"/>
          <w:marTop w:val="0"/>
          <w:marBottom w:val="0"/>
          <w:divBdr>
            <w:top w:val="none" w:sz="0" w:space="0" w:color="auto"/>
            <w:left w:val="none" w:sz="0" w:space="0" w:color="auto"/>
            <w:bottom w:val="none" w:sz="0" w:space="0" w:color="auto"/>
            <w:right w:val="none" w:sz="0" w:space="0" w:color="auto"/>
          </w:divBdr>
        </w:div>
        <w:div w:id="935215712">
          <w:marLeft w:val="0"/>
          <w:marRight w:val="0"/>
          <w:marTop w:val="0"/>
          <w:marBottom w:val="0"/>
          <w:divBdr>
            <w:top w:val="none" w:sz="0" w:space="0" w:color="auto"/>
            <w:left w:val="none" w:sz="0" w:space="0" w:color="auto"/>
            <w:bottom w:val="none" w:sz="0" w:space="0" w:color="auto"/>
            <w:right w:val="none" w:sz="0" w:space="0" w:color="auto"/>
          </w:divBdr>
        </w:div>
        <w:div w:id="1480070322">
          <w:marLeft w:val="0"/>
          <w:marRight w:val="0"/>
          <w:marTop w:val="0"/>
          <w:marBottom w:val="0"/>
          <w:divBdr>
            <w:top w:val="none" w:sz="0" w:space="0" w:color="auto"/>
            <w:left w:val="none" w:sz="0" w:space="0" w:color="auto"/>
            <w:bottom w:val="none" w:sz="0" w:space="0" w:color="auto"/>
            <w:right w:val="none" w:sz="0" w:space="0" w:color="auto"/>
          </w:divBdr>
        </w:div>
        <w:div w:id="414666573">
          <w:marLeft w:val="0"/>
          <w:marRight w:val="0"/>
          <w:marTop w:val="0"/>
          <w:marBottom w:val="0"/>
          <w:divBdr>
            <w:top w:val="none" w:sz="0" w:space="0" w:color="auto"/>
            <w:left w:val="none" w:sz="0" w:space="0" w:color="auto"/>
            <w:bottom w:val="none" w:sz="0" w:space="0" w:color="auto"/>
            <w:right w:val="none" w:sz="0" w:space="0" w:color="auto"/>
          </w:divBdr>
        </w:div>
      </w:divsChild>
    </w:div>
    <w:div w:id="1600942544">
      <w:bodyDiv w:val="1"/>
      <w:marLeft w:val="0"/>
      <w:marRight w:val="0"/>
      <w:marTop w:val="0"/>
      <w:marBottom w:val="0"/>
      <w:divBdr>
        <w:top w:val="none" w:sz="0" w:space="0" w:color="auto"/>
        <w:left w:val="none" w:sz="0" w:space="0" w:color="auto"/>
        <w:bottom w:val="none" w:sz="0" w:space="0" w:color="auto"/>
        <w:right w:val="none" w:sz="0" w:space="0" w:color="auto"/>
      </w:divBdr>
      <w:divsChild>
        <w:div w:id="1329284308">
          <w:marLeft w:val="0"/>
          <w:marRight w:val="0"/>
          <w:marTop w:val="0"/>
          <w:marBottom w:val="0"/>
          <w:divBdr>
            <w:top w:val="none" w:sz="0" w:space="0" w:color="auto"/>
            <w:left w:val="none" w:sz="0" w:space="0" w:color="auto"/>
            <w:bottom w:val="none" w:sz="0" w:space="0" w:color="auto"/>
            <w:right w:val="none" w:sz="0" w:space="0" w:color="auto"/>
          </w:divBdr>
        </w:div>
        <w:div w:id="1497763533">
          <w:marLeft w:val="0"/>
          <w:marRight w:val="0"/>
          <w:marTop w:val="0"/>
          <w:marBottom w:val="0"/>
          <w:divBdr>
            <w:top w:val="none" w:sz="0" w:space="0" w:color="auto"/>
            <w:left w:val="none" w:sz="0" w:space="0" w:color="auto"/>
            <w:bottom w:val="none" w:sz="0" w:space="0" w:color="auto"/>
            <w:right w:val="none" w:sz="0" w:space="0" w:color="auto"/>
          </w:divBdr>
        </w:div>
        <w:div w:id="1625230551">
          <w:marLeft w:val="0"/>
          <w:marRight w:val="0"/>
          <w:marTop w:val="0"/>
          <w:marBottom w:val="0"/>
          <w:divBdr>
            <w:top w:val="none" w:sz="0" w:space="0" w:color="auto"/>
            <w:left w:val="none" w:sz="0" w:space="0" w:color="auto"/>
            <w:bottom w:val="none" w:sz="0" w:space="0" w:color="auto"/>
            <w:right w:val="none" w:sz="0" w:space="0" w:color="auto"/>
          </w:divBdr>
        </w:div>
        <w:div w:id="2130051221">
          <w:marLeft w:val="0"/>
          <w:marRight w:val="0"/>
          <w:marTop w:val="0"/>
          <w:marBottom w:val="0"/>
          <w:divBdr>
            <w:top w:val="none" w:sz="0" w:space="0" w:color="auto"/>
            <w:left w:val="none" w:sz="0" w:space="0" w:color="auto"/>
            <w:bottom w:val="none" w:sz="0" w:space="0" w:color="auto"/>
            <w:right w:val="none" w:sz="0" w:space="0" w:color="auto"/>
          </w:divBdr>
        </w:div>
      </w:divsChild>
    </w:div>
    <w:div w:id="1602177357">
      <w:bodyDiv w:val="1"/>
      <w:marLeft w:val="0"/>
      <w:marRight w:val="0"/>
      <w:marTop w:val="0"/>
      <w:marBottom w:val="0"/>
      <w:divBdr>
        <w:top w:val="none" w:sz="0" w:space="0" w:color="auto"/>
        <w:left w:val="none" w:sz="0" w:space="0" w:color="auto"/>
        <w:bottom w:val="none" w:sz="0" w:space="0" w:color="auto"/>
        <w:right w:val="none" w:sz="0" w:space="0" w:color="auto"/>
      </w:divBdr>
      <w:divsChild>
        <w:div w:id="13194011">
          <w:marLeft w:val="0"/>
          <w:marRight w:val="0"/>
          <w:marTop w:val="0"/>
          <w:marBottom w:val="0"/>
          <w:divBdr>
            <w:top w:val="none" w:sz="0" w:space="0" w:color="auto"/>
            <w:left w:val="none" w:sz="0" w:space="0" w:color="auto"/>
            <w:bottom w:val="none" w:sz="0" w:space="0" w:color="auto"/>
            <w:right w:val="none" w:sz="0" w:space="0" w:color="auto"/>
          </w:divBdr>
        </w:div>
        <w:div w:id="72632970">
          <w:marLeft w:val="0"/>
          <w:marRight w:val="0"/>
          <w:marTop w:val="0"/>
          <w:marBottom w:val="0"/>
          <w:divBdr>
            <w:top w:val="none" w:sz="0" w:space="0" w:color="auto"/>
            <w:left w:val="none" w:sz="0" w:space="0" w:color="auto"/>
            <w:bottom w:val="none" w:sz="0" w:space="0" w:color="auto"/>
            <w:right w:val="none" w:sz="0" w:space="0" w:color="auto"/>
          </w:divBdr>
        </w:div>
        <w:div w:id="534267711">
          <w:marLeft w:val="0"/>
          <w:marRight w:val="0"/>
          <w:marTop w:val="0"/>
          <w:marBottom w:val="0"/>
          <w:divBdr>
            <w:top w:val="none" w:sz="0" w:space="0" w:color="auto"/>
            <w:left w:val="none" w:sz="0" w:space="0" w:color="auto"/>
            <w:bottom w:val="none" w:sz="0" w:space="0" w:color="auto"/>
            <w:right w:val="none" w:sz="0" w:space="0" w:color="auto"/>
          </w:divBdr>
        </w:div>
        <w:div w:id="1743285133">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144213">
      <w:bodyDiv w:val="1"/>
      <w:marLeft w:val="0"/>
      <w:marRight w:val="0"/>
      <w:marTop w:val="0"/>
      <w:marBottom w:val="0"/>
      <w:divBdr>
        <w:top w:val="none" w:sz="0" w:space="0" w:color="auto"/>
        <w:left w:val="none" w:sz="0" w:space="0" w:color="auto"/>
        <w:bottom w:val="none" w:sz="0" w:space="0" w:color="auto"/>
        <w:right w:val="none" w:sz="0" w:space="0" w:color="auto"/>
      </w:divBdr>
      <w:divsChild>
        <w:div w:id="403915514">
          <w:marLeft w:val="0"/>
          <w:marRight w:val="0"/>
          <w:marTop w:val="0"/>
          <w:marBottom w:val="0"/>
          <w:divBdr>
            <w:top w:val="none" w:sz="0" w:space="0" w:color="auto"/>
            <w:left w:val="none" w:sz="0" w:space="0" w:color="auto"/>
            <w:bottom w:val="none" w:sz="0" w:space="0" w:color="auto"/>
            <w:right w:val="none" w:sz="0" w:space="0" w:color="auto"/>
          </w:divBdr>
        </w:div>
        <w:div w:id="924261223">
          <w:marLeft w:val="0"/>
          <w:marRight w:val="0"/>
          <w:marTop w:val="0"/>
          <w:marBottom w:val="0"/>
          <w:divBdr>
            <w:top w:val="none" w:sz="0" w:space="0" w:color="auto"/>
            <w:left w:val="none" w:sz="0" w:space="0" w:color="auto"/>
            <w:bottom w:val="none" w:sz="0" w:space="0" w:color="auto"/>
            <w:right w:val="none" w:sz="0" w:space="0" w:color="auto"/>
          </w:divBdr>
        </w:div>
        <w:div w:id="1616904468">
          <w:marLeft w:val="0"/>
          <w:marRight w:val="0"/>
          <w:marTop w:val="0"/>
          <w:marBottom w:val="0"/>
          <w:divBdr>
            <w:top w:val="none" w:sz="0" w:space="0" w:color="auto"/>
            <w:left w:val="none" w:sz="0" w:space="0" w:color="auto"/>
            <w:bottom w:val="none" w:sz="0" w:space="0" w:color="auto"/>
            <w:right w:val="none" w:sz="0" w:space="0" w:color="auto"/>
          </w:divBdr>
        </w:div>
        <w:div w:id="1846825822">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5763547">
      <w:bodyDiv w:val="1"/>
      <w:marLeft w:val="0"/>
      <w:marRight w:val="0"/>
      <w:marTop w:val="0"/>
      <w:marBottom w:val="0"/>
      <w:divBdr>
        <w:top w:val="none" w:sz="0" w:space="0" w:color="auto"/>
        <w:left w:val="none" w:sz="0" w:space="0" w:color="auto"/>
        <w:bottom w:val="none" w:sz="0" w:space="0" w:color="auto"/>
        <w:right w:val="none" w:sz="0" w:space="0" w:color="auto"/>
      </w:divBdr>
      <w:divsChild>
        <w:div w:id="1039013584">
          <w:marLeft w:val="0"/>
          <w:marRight w:val="0"/>
          <w:marTop w:val="0"/>
          <w:marBottom w:val="0"/>
          <w:divBdr>
            <w:top w:val="none" w:sz="0" w:space="0" w:color="auto"/>
            <w:left w:val="none" w:sz="0" w:space="0" w:color="auto"/>
            <w:bottom w:val="none" w:sz="0" w:space="0" w:color="auto"/>
            <w:right w:val="none" w:sz="0" w:space="0" w:color="auto"/>
          </w:divBdr>
        </w:div>
        <w:div w:id="1439450613">
          <w:marLeft w:val="0"/>
          <w:marRight w:val="0"/>
          <w:marTop w:val="0"/>
          <w:marBottom w:val="0"/>
          <w:divBdr>
            <w:top w:val="none" w:sz="0" w:space="0" w:color="auto"/>
            <w:left w:val="none" w:sz="0" w:space="0" w:color="auto"/>
            <w:bottom w:val="none" w:sz="0" w:space="0" w:color="auto"/>
            <w:right w:val="none" w:sz="0" w:space="0" w:color="auto"/>
          </w:divBdr>
        </w:div>
        <w:div w:id="646058040">
          <w:marLeft w:val="0"/>
          <w:marRight w:val="0"/>
          <w:marTop w:val="0"/>
          <w:marBottom w:val="0"/>
          <w:divBdr>
            <w:top w:val="none" w:sz="0" w:space="0" w:color="auto"/>
            <w:left w:val="none" w:sz="0" w:space="0" w:color="auto"/>
            <w:bottom w:val="none" w:sz="0" w:space="0" w:color="auto"/>
            <w:right w:val="none" w:sz="0" w:space="0" w:color="auto"/>
          </w:divBdr>
        </w:div>
        <w:div w:id="1229614100">
          <w:marLeft w:val="0"/>
          <w:marRight w:val="0"/>
          <w:marTop w:val="0"/>
          <w:marBottom w:val="0"/>
          <w:divBdr>
            <w:top w:val="none" w:sz="0" w:space="0" w:color="auto"/>
            <w:left w:val="none" w:sz="0" w:space="0" w:color="auto"/>
            <w:bottom w:val="none" w:sz="0" w:space="0" w:color="auto"/>
            <w:right w:val="none" w:sz="0" w:space="0" w:color="auto"/>
          </w:divBdr>
        </w:div>
      </w:divsChild>
    </w:div>
    <w:div w:id="1606183519">
      <w:bodyDiv w:val="1"/>
      <w:marLeft w:val="0"/>
      <w:marRight w:val="0"/>
      <w:marTop w:val="0"/>
      <w:marBottom w:val="0"/>
      <w:divBdr>
        <w:top w:val="none" w:sz="0" w:space="0" w:color="auto"/>
        <w:left w:val="none" w:sz="0" w:space="0" w:color="auto"/>
        <w:bottom w:val="none" w:sz="0" w:space="0" w:color="auto"/>
        <w:right w:val="none" w:sz="0" w:space="0" w:color="auto"/>
      </w:divBdr>
      <w:divsChild>
        <w:div w:id="587621240">
          <w:marLeft w:val="0"/>
          <w:marRight w:val="0"/>
          <w:marTop w:val="0"/>
          <w:marBottom w:val="0"/>
          <w:divBdr>
            <w:top w:val="none" w:sz="0" w:space="0" w:color="auto"/>
            <w:left w:val="none" w:sz="0" w:space="0" w:color="auto"/>
            <w:bottom w:val="none" w:sz="0" w:space="0" w:color="auto"/>
            <w:right w:val="none" w:sz="0" w:space="0" w:color="auto"/>
          </w:divBdr>
        </w:div>
        <w:div w:id="778644599">
          <w:marLeft w:val="0"/>
          <w:marRight w:val="0"/>
          <w:marTop w:val="0"/>
          <w:marBottom w:val="0"/>
          <w:divBdr>
            <w:top w:val="none" w:sz="0" w:space="0" w:color="auto"/>
            <w:left w:val="none" w:sz="0" w:space="0" w:color="auto"/>
            <w:bottom w:val="none" w:sz="0" w:space="0" w:color="auto"/>
            <w:right w:val="none" w:sz="0" w:space="0" w:color="auto"/>
          </w:divBdr>
        </w:div>
        <w:div w:id="1040670766">
          <w:marLeft w:val="0"/>
          <w:marRight w:val="0"/>
          <w:marTop w:val="0"/>
          <w:marBottom w:val="0"/>
          <w:divBdr>
            <w:top w:val="none" w:sz="0" w:space="0" w:color="auto"/>
            <w:left w:val="none" w:sz="0" w:space="0" w:color="auto"/>
            <w:bottom w:val="none" w:sz="0" w:space="0" w:color="auto"/>
            <w:right w:val="none" w:sz="0" w:space="0" w:color="auto"/>
          </w:divBdr>
        </w:div>
        <w:div w:id="1943220071">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6885084">
      <w:bodyDiv w:val="1"/>
      <w:marLeft w:val="0"/>
      <w:marRight w:val="0"/>
      <w:marTop w:val="0"/>
      <w:marBottom w:val="0"/>
      <w:divBdr>
        <w:top w:val="none" w:sz="0" w:space="0" w:color="auto"/>
        <w:left w:val="none" w:sz="0" w:space="0" w:color="auto"/>
        <w:bottom w:val="none" w:sz="0" w:space="0" w:color="auto"/>
        <w:right w:val="none" w:sz="0" w:space="0" w:color="auto"/>
      </w:divBdr>
      <w:divsChild>
        <w:div w:id="630134591">
          <w:marLeft w:val="0"/>
          <w:marRight w:val="0"/>
          <w:marTop w:val="0"/>
          <w:marBottom w:val="0"/>
          <w:divBdr>
            <w:top w:val="none" w:sz="0" w:space="0" w:color="auto"/>
            <w:left w:val="none" w:sz="0" w:space="0" w:color="auto"/>
            <w:bottom w:val="none" w:sz="0" w:space="0" w:color="auto"/>
            <w:right w:val="none" w:sz="0" w:space="0" w:color="auto"/>
          </w:divBdr>
        </w:div>
        <w:div w:id="822937109">
          <w:marLeft w:val="0"/>
          <w:marRight w:val="0"/>
          <w:marTop w:val="0"/>
          <w:marBottom w:val="0"/>
          <w:divBdr>
            <w:top w:val="none" w:sz="0" w:space="0" w:color="auto"/>
            <w:left w:val="none" w:sz="0" w:space="0" w:color="auto"/>
            <w:bottom w:val="none" w:sz="0" w:space="0" w:color="auto"/>
            <w:right w:val="none" w:sz="0" w:space="0" w:color="auto"/>
          </w:divBdr>
        </w:div>
        <w:div w:id="1064522880">
          <w:marLeft w:val="0"/>
          <w:marRight w:val="0"/>
          <w:marTop w:val="0"/>
          <w:marBottom w:val="0"/>
          <w:divBdr>
            <w:top w:val="none" w:sz="0" w:space="0" w:color="auto"/>
            <w:left w:val="none" w:sz="0" w:space="0" w:color="auto"/>
            <w:bottom w:val="none" w:sz="0" w:space="0" w:color="auto"/>
            <w:right w:val="none" w:sz="0" w:space="0" w:color="auto"/>
          </w:divBdr>
        </w:div>
        <w:div w:id="1601912775">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7738494">
      <w:bodyDiv w:val="1"/>
      <w:marLeft w:val="0"/>
      <w:marRight w:val="0"/>
      <w:marTop w:val="0"/>
      <w:marBottom w:val="0"/>
      <w:divBdr>
        <w:top w:val="none" w:sz="0" w:space="0" w:color="auto"/>
        <w:left w:val="none" w:sz="0" w:space="0" w:color="auto"/>
        <w:bottom w:val="none" w:sz="0" w:space="0" w:color="auto"/>
        <w:right w:val="none" w:sz="0" w:space="0" w:color="auto"/>
      </w:divBdr>
      <w:divsChild>
        <w:div w:id="863206160">
          <w:marLeft w:val="0"/>
          <w:marRight w:val="0"/>
          <w:marTop w:val="0"/>
          <w:marBottom w:val="0"/>
          <w:divBdr>
            <w:top w:val="none" w:sz="0" w:space="0" w:color="auto"/>
            <w:left w:val="none" w:sz="0" w:space="0" w:color="auto"/>
            <w:bottom w:val="none" w:sz="0" w:space="0" w:color="auto"/>
            <w:right w:val="none" w:sz="0" w:space="0" w:color="auto"/>
          </w:divBdr>
        </w:div>
        <w:div w:id="783502075">
          <w:marLeft w:val="0"/>
          <w:marRight w:val="0"/>
          <w:marTop w:val="0"/>
          <w:marBottom w:val="0"/>
          <w:divBdr>
            <w:top w:val="none" w:sz="0" w:space="0" w:color="auto"/>
            <w:left w:val="none" w:sz="0" w:space="0" w:color="auto"/>
            <w:bottom w:val="none" w:sz="0" w:space="0" w:color="auto"/>
            <w:right w:val="none" w:sz="0" w:space="0" w:color="auto"/>
          </w:divBdr>
        </w:div>
        <w:div w:id="2035182114">
          <w:marLeft w:val="0"/>
          <w:marRight w:val="0"/>
          <w:marTop w:val="0"/>
          <w:marBottom w:val="0"/>
          <w:divBdr>
            <w:top w:val="none" w:sz="0" w:space="0" w:color="auto"/>
            <w:left w:val="none" w:sz="0" w:space="0" w:color="auto"/>
            <w:bottom w:val="none" w:sz="0" w:space="0" w:color="auto"/>
            <w:right w:val="none" w:sz="0" w:space="0" w:color="auto"/>
          </w:divBdr>
        </w:div>
        <w:div w:id="1718318788">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09393175">
      <w:bodyDiv w:val="1"/>
      <w:marLeft w:val="0"/>
      <w:marRight w:val="0"/>
      <w:marTop w:val="0"/>
      <w:marBottom w:val="0"/>
      <w:divBdr>
        <w:top w:val="none" w:sz="0" w:space="0" w:color="auto"/>
        <w:left w:val="none" w:sz="0" w:space="0" w:color="auto"/>
        <w:bottom w:val="none" w:sz="0" w:space="0" w:color="auto"/>
        <w:right w:val="none" w:sz="0" w:space="0" w:color="auto"/>
      </w:divBdr>
      <w:divsChild>
        <w:div w:id="110172240">
          <w:marLeft w:val="0"/>
          <w:marRight w:val="0"/>
          <w:marTop w:val="0"/>
          <w:marBottom w:val="0"/>
          <w:divBdr>
            <w:top w:val="none" w:sz="0" w:space="0" w:color="auto"/>
            <w:left w:val="none" w:sz="0" w:space="0" w:color="auto"/>
            <w:bottom w:val="none" w:sz="0" w:space="0" w:color="auto"/>
            <w:right w:val="none" w:sz="0" w:space="0" w:color="auto"/>
          </w:divBdr>
        </w:div>
        <w:div w:id="590092713">
          <w:marLeft w:val="0"/>
          <w:marRight w:val="0"/>
          <w:marTop w:val="0"/>
          <w:marBottom w:val="0"/>
          <w:divBdr>
            <w:top w:val="none" w:sz="0" w:space="0" w:color="auto"/>
            <w:left w:val="none" w:sz="0" w:space="0" w:color="auto"/>
            <w:bottom w:val="none" w:sz="0" w:space="0" w:color="auto"/>
            <w:right w:val="none" w:sz="0" w:space="0" w:color="auto"/>
          </w:divBdr>
        </w:div>
        <w:div w:id="956832896">
          <w:marLeft w:val="0"/>
          <w:marRight w:val="0"/>
          <w:marTop w:val="0"/>
          <w:marBottom w:val="0"/>
          <w:divBdr>
            <w:top w:val="none" w:sz="0" w:space="0" w:color="auto"/>
            <w:left w:val="none" w:sz="0" w:space="0" w:color="auto"/>
            <w:bottom w:val="none" w:sz="0" w:space="0" w:color="auto"/>
            <w:right w:val="none" w:sz="0" w:space="0" w:color="auto"/>
          </w:divBdr>
        </w:div>
        <w:div w:id="969557576">
          <w:marLeft w:val="0"/>
          <w:marRight w:val="0"/>
          <w:marTop w:val="0"/>
          <w:marBottom w:val="0"/>
          <w:divBdr>
            <w:top w:val="none" w:sz="0" w:space="0" w:color="auto"/>
            <w:left w:val="none" w:sz="0" w:space="0" w:color="auto"/>
            <w:bottom w:val="none" w:sz="0" w:space="0" w:color="auto"/>
            <w:right w:val="none" w:sz="0" w:space="0" w:color="auto"/>
          </w:divBdr>
        </w:div>
      </w:divsChild>
    </w:div>
    <w:div w:id="1610042912">
      <w:bodyDiv w:val="1"/>
      <w:marLeft w:val="0"/>
      <w:marRight w:val="0"/>
      <w:marTop w:val="0"/>
      <w:marBottom w:val="0"/>
      <w:divBdr>
        <w:top w:val="none" w:sz="0" w:space="0" w:color="auto"/>
        <w:left w:val="none" w:sz="0" w:space="0" w:color="auto"/>
        <w:bottom w:val="none" w:sz="0" w:space="0" w:color="auto"/>
        <w:right w:val="none" w:sz="0" w:space="0" w:color="auto"/>
      </w:divBdr>
      <w:divsChild>
        <w:div w:id="816994486">
          <w:marLeft w:val="0"/>
          <w:marRight w:val="0"/>
          <w:marTop w:val="0"/>
          <w:marBottom w:val="0"/>
          <w:divBdr>
            <w:top w:val="none" w:sz="0" w:space="0" w:color="auto"/>
            <w:left w:val="none" w:sz="0" w:space="0" w:color="auto"/>
            <w:bottom w:val="none" w:sz="0" w:space="0" w:color="auto"/>
            <w:right w:val="none" w:sz="0" w:space="0" w:color="auto"/>
          </w:divBdr>
        </w:div>
        <w:div w:id="2040858861">
          <w:marLeft w:val="0"/>
          <w:marRight w:val="0"/>
          <w:marTop w:val="0"/>
          <w:marBottom w:val="0"/>
          <w:divBdr>
            <w:top w:val="none" w:sz="0" w:space="0" w:color="auto"/>
            <w:left w:val="none" w:sz="0" w:space="0" w:color="auto"/>
            <w:bottom w:val="none" w:sz="0" w:space="0" w:color="auto"/>
            <w:right w:val="none" w:sz="0" w:space="0" w:color="auto"/>
          </w:divBdr>
        </w:div>
      </w:divsChild>
    </w:div>
    <w:div w:id="1611014163">
      <w:bodyDiv w:val="1"/>
      <w:marLeft w:val="0"/>
      <w:marRight w:val="0"/>
      <w:marTop w:val="0"/>
      <w:marBottom w:val="0"/>
      <w:divBdr>
        <w:top w:val="none" w:sz="0" w:space="0" w:color="auto"/>
        <w:left w:val="none" w:sz="0" w:space="0" w:color="auto"/>
        <w:bottom w:val="none" w:sz="0" w:space="0" w:color="auto"/>
        <w:right w:val="none" w:sz="0" w:space="0" w:color="auto"/>
      </w:divBdr>
      <w:divsChild>
        <w:div w:id="298655898">
          <w:marLeft w:val="0"/>
          <w:marRight w:val="0"/>
          <w:marTop w:val="0"/>
          <w:marBottom w:val="0"/>
          <w:divBdr>
            <w:top w:val="none" w:sz="0" w:space="0" w:color="auto"/>
            <w:left w:val="none" w:sz="0" w:space="0" w:color="auto"/>
            <w:bottom w:val="none" w:sz="0" w:space="0" w:color="auto"/>
            <w:right w:val="none" w:sz="0" w:space="0" w:color="auto"/>
          </w:divBdr>
        </w:div>
        <w:div w:id="1117063234">
          <w:marLeft w:val="0"/>
          <w:marRight w:val="0"/>
          <w:marTop w:val="0"/>
          <w:marBottom w:val="0"/>
          <w:divBdr>
            <w:top w:val="none" w:sz="0" w:space="0" w:color="auto"/>
            <w:left w:val="none" w:sz="0" w:space="0" w:color="auto"/>
            <w:bottom w:val="none" w:sz="0" w:space="0" w:color="auto"/>
            <w:right w:val="none" w:sz="0" w:space="0" w:color="auto"/>
          </w:divBdr>
        </w:div>
        <w:div w:id="1564556954">
          <w:marLeft w:val="0"/>
          <w:marRight w:val="0"/>
          <w:marTop w:val="0"/>
          <w:marBottom w:val="0"/>
          <w:divBdr>
            <w:top w:val="none" w:sz="0" w:space="0" w:color="auto"/>
            <w:left w:val="none" w:sz="0" w:space="0" w:color="auto"/>
            <w:bottom w:val="none" w:sz="0" w:space="0" w:color="auto"/>
            <w:right w:val="none" w:sz="0" w:space="0" w:color="auto"/>
          </w:divBdr>
        </w:div>
        <w:div w:id="794520366">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4554237">
      <w:bodyDiv w:val="1"/>
      <w:marLeft w:val="0"/>
      <w:marRight w:val="0"/>
      <w:marTop w:val="0"/>
      <w:marBottom w:val="0"/>
      <w:divBdr>
        <w:top w:val="none" w:sz="0" w:space="0" w:color="auto"/>
        <w:left w:val="none" w:sz="0" w:space="0" w:color="auto"/>
        <w:bottom w:val="none" w:sz="0" w:space="0" w:color="auto"/>
        <w:right w:val="none" w:sz="0" w:space="0" w:color="auto"/>
      </w:divBdr>
      <w:divsChild>
        <w:div w:id="332411860">
          <w:marLeft w:val="0"/>
          <w:marRight w:val="0"/>
          <w:marTop w:val="0"/>
          <w:marBottom w:val="0"/>
          <w:divBdr>
            <w:top w:val="none" w:sz="0" w:space="0" w:color="auto"/>
            <w:left w:val="none" w:sz="0" w:space="0" w:color="auto"/>
            <w:bottom w:val="none" w:sz="0" w:space="0" w:color="auto"/>
            <w:right w:val="none" w:sz="0" w:space="0" w:color="auto"/>
          </w:divBdr>
        </w:div>
        <w:div w:id="807744310">
          <w:marLeft w:val="0"/>
          <w:marRight w:val="0"/>
          <w:marTop w:val="0"/>
          <w:marBottom w:val="0"/>
          <w:divBdr>
            <w:top w:val="none" w:sz="0" w:space="0" w:color="auto"/>
            <w:left w:val="none" w:sz="0" w:space="0" w:color="auto"/>
            <w:bottom w:val="none" w:sz="0" w:space="0" w:color="auto"/>
            <w:right w:val="none" w:sz="0" w:space="0" w:color="auto"/>
          </w:divBdr>
        </w:div>
        <w:div w:id="959536868">
          <w:marLeft w:val="0"/>
          <w:marRight w:val="0"/>
          <w:marTop w:val="0"/>
          <w:marBottom w:val="0"/>
          <w:divBdr>
            <w:top w:val="none" w:sz="0" w:space="0" w:color="auto"/>
            <w:left w:val="none" w:sz="0" w:space="0" w:color="auto"/>
            <w:bottom w:val="none" w:sz="0" w:space="0" w:color="auto"/>
            <w:right w:val="none" w:sz="0" w:space="0" w:color="auto"/>
          </w:divBdr>
        </w:div>
        <w:div w:id="1173960056">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5938993">
      <w:bodyDiv w:val="1"/>
      <w:marLeft w:val="0"/>
      <w:marRight w:val="0"/>
      <w:marTop w:val="0"/>
      <w:marBottom w:val="0"/>
      <w:divBdr>
        <w:top w:val="none" w:sz="0" w:space="0" w:color="auto"/>
        <w:left w:val="none" w:sz="0" w:space="0" w:color="auto"/>
        <w:bottom w:val="none" w:sz="0" w:space="0" w:color="auto"/>
        <w:right w:val="none" w:sz="0" w:space="0" w:color="auto"/>
      </w:divBdr>
      <w:divsChild>
        <w:div w:id="1713387193">
          <w:marLeft w:val="0"/>
          <w:marRight w:val="0"/>
          <w:marTop w:val="0"/>
          <w:marBottom w:val="0"/>
          <w:divBdr>
            <w:top w:val="none" w:sz="0" w:space="0" w:color="auto"/>
            <w:left w:val="none" w:sz="0" w:space="0" w:color="auto"/>
            <w:bottom w:val="none" w:sz="0" w:space="0" w:color="auto"/>
            <w:right w:val="none" w:sz="0" w:space="0" w:color="auto"/>
          </w:divBdr>
        </w:div>
        <w:div w:id="231817451">
          <w:marLeft w:val="0"/>
          <w:marRight w:val="0"/>
          <w:marTop w:val="0"/>
          <w:marBottom w:val="0"/>
          <w:divBdr>
            <w:top w:val="none" w:sz="0" w:space="0" w:color="auto"/>
            <w:left w:val="none" w:sz="0" w:space="0" w:color="auto"/>
            <w:bottom w:val="none" w:sz="0" w:space="0" w:color="auto"/>
            <w:right w:val="none" w:sz="0" w:space="0" w:color="auto"/>
          </w:divBdr>
        </w:div>
        <w:div w:id="844590392">
          <w:marLeft w:val="0"/>
          <w:marRight w:val="0"/>
          <w:marTop w:val="0"/>
          <w:marBottom w:val="0"/>
          <w:divBdr>
            <w:top w:val="none" w:sz="0" w:space="0" w:color="auto"/>
            <w:left w:val="none" w:sz="0" w:space="0" w:color="auto"/>
            <w:bottom w:val="none" w:sz="0" w:space="0" w:color="auto"/>
            <w:right w:val="none" w:sz="0" w:space="0" w:color="auto"/>
          </w:divBdr>
        </w:div>
        <w:div w:id="1371612572">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5558973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2044675101">
          <w:marLeft w:val="0"/>
          <w:marRight w:val="0"/>
          <w:marTop w:val="0"/>
          <w:marBottom w:val="0"/>
          <w:divBdr>
            <w:top w:val="none" w:sz="0" w:space="0" w:color="auto"/>
            <w:left w:val="none" w:sz="0" w:space="0" w:color="auto"/>
            <w:bottom w:val="none" w:sz="0" w:space="0" w:color="auto"/>
            <w:right w:val="none" w:sz="0" w:space="0" w:color="auto"/>
          </w:divBdr>
        </w:div>
      </w:divsChild>
    </w:div>
    <w:div w:id="1622106834">
      <w:bodyDiv w:val="1"/>
      <w:marLeft w:val="0"/>
      <w:marRight w:val="0"/>
      <w:marTop w:val="0"/>
      <w:marBottom w:val="0"/>
      <w:divBdr>
        <w:top w:val="none" w:sz="0" w:space="0" w:color="auto"/>
        <w:left w:val="none" w:sz="0" w:space="0" w:color="auto"/>
        <w:bottom w:val="none" w:sz="0" w:space="0" w:color="auto"/>
        <w:right w:val="none" w:sz="0" w:space="0" w:color="auto"/>
      </w:divBdr>
      <w:divsChild>
        <w:div w:id="568004664">
          <w:marLeft w:val="0"/>
          <w:marRight w:val="0"/>
          <w:marTop w:val="0"/>
          <w:marBottom w:val="0"/>
          <w:divBdr>
            <w:top w:val="none" w:sz="0" w:space="0" w:color="auto"/>
            <w:left w:val="none" w:sz="0" w:space="0" w:color="auto"/>
            <w:bottom w:val="none" w:sz="0" w:space="0" w:color="auto"/>
            <w:right w:val="none" w:sz="0" w:space="0" w:color="auto"/>
          </w:divBdr>
        </w:div>
        <w:div w:id="1998917514">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3069866">
      <w:bodyDiv w:val="1"/>
      <w:marLeft w:val="0"/>
      <w:marRight w:val="0"/>
      <w:marTop w:val="0"/>
      <w:marBottom w:val="0"/>
      <w:divBdr>
        <w:top w:val="none" w:sz="0" w:space="0" w:color="auto"/>
        <w:left w:val="none" w:sz="0" w:space="0" w:color="auto"/>
        <w:bottom w:val="none" w:sz="0" w:space="0" w:color="auto"/>
        <w:right w:val="none" w:sz="0" w:space="0" w:color="auto"/>
      </w:divBdr>
      <w:divsChild>
        <w:div w:id="1886260685">
          <w:marLeft w:val="0"/>
          <w:marRight w:val="0"/>
          <w:marTop w:val="0"/>
          <w:marBottom w:val="0"/>
          <w:divBdr>
            <w:top w:val="none" w:sz="0" w:space="0" w:color="auto"/>
            <w:left w:val="none" w:sz="0" w:space="0" w:color="auto"/>
            <w:bottom w:val="none" w:sz="0" w:space="0" w:color="auto"/>
            <w:right w:val="none" w:sz="0" w:space="0" w:color="auto"/>
          </w:divBdr>
        </w:div>
        <w:div w:id="1400010414">
          <w:marLeft w:val="0"/>
          <w:marRight w:val="0"/>
          <w:marTop w:val="0"/>
          <w:marBottom w:val="0"/>
          <w:divBdr>
            <w:top w:val="none" w:sz="0" w:space="0" w:color="auto"/>
            <w:left w:val="none" w:sz="0" w:space="0" w:color="auto"/>
            <w:bottom w:val="none" w:sz="0" w:space="0" w:color="auto"/>
            <w:right w:val="none" w:sz="0" w:space="0" w:color="auto"/>
          </w:divBdr>
        </w:div>
        <w:div w:id="256670797">
          <w:marLeft w:val="0"/>
          <w:marRight w:val="0"/>
          <w:marTop w:val="0"/>
          <w:marBottom w:val="0"/>
          <w:divBdr>
            <w:top w:val="none" w:sz="0" w:space="0" w:color="auto"/>
            <w:left w:val="none" w:sz="0" w:space="0" w:color="auto"/>
            <w:bottom w:val="none" w:sz="0" w:space="0" w:color="auto"/>
            <w:right w:val="none" w:sz="0" w:space="0" w:color="auto"/>
          </w:divBdr>
        </w:div>
        <w:div w:id="1533377093">
          <w:marLeft w:val="0"/>
          <w:marRight w:val="0"/>
          <w:marTop w:val="0"/>
          <w:marBottom w:val="0"/>
          <w:divBdr>
            <w:top w:val="none" w:sz="0" w:space="0" w:color="auto"/>
            <w:left w:val="none" w:sz="0" w:space="0" w:color="auto"/>
            <w:bottom w:val="none" w:sz="0" w:space="0" w:color="auto"/>
            <w:right w:val="none" w:sz="0" w:space="0" w:color="auto"/>
          </w:divBdr>
        </w:div>
      </w:divsChild>
    </w:div>
    <w:div w:id="1623223823">
      <w:bodyDiv w:val="1"/>
      <w:marLeft w:val="0"/>
      <w:marRight w:val="0"/>
      <w:marTop w:val="0"/>
      <w:marBottom w:val="0"/>
      <w:divBdr>
        <w:top w:val="none" w:sz="0" w:space="0" w:color="auto"/>
        <w:left w:val="none" w:sz="0" w:space="0" w:color="auto"/>
        <w:bottom w:val="none" w:sz="0" w:space="0" w:color="auto"/>
        <w:right w:val="none" w:sz="0" w:space="0" w:color="auto"/>
      </w:divBdr>
      <w:divsChild>
        <w:div w:id="451477626">
          <w:marLeft w:val="0"/>
          <w:marRight w:val="0"/>
          <w:marTop w:val="0"/>
          <w:marBottom w:val="0"/>
          <w:divBdr>
            <w:top w:val="none" w:sz="0" w:space="0" w:color="auto"/>
            <w:left w:val="none" w:sz="0" w:space="0" w:color="auto"/>
            <w:bottom w:val="none" w:sz="0" w:space="0" w:color="auto"/>
            <w:right w:val="none" w:sz="0" w:space="0" w:color="auto"/>
          </w:divBdr>
        </w:div>
        <w:div w:id="871848615">
          <w:marLeft w:val="0"/>
          <w:marRight w:val="0"/>
          <w:marTop w:val="0"/>
          <w:marBottom w:val="0"/>
          <w:divBdr>
            <w:top w:val="none" w:sz="0" w:space="0" w:color="auto"/>
            <w:left w:val="none" w:sz="0" w:space="0" w:color="auto"/>
            <w:bottom w:val="none" w:sz="0" w:space="0" w:color="auto"/>
            <w:right w:val="none" w:sz="0" w:space="0" w:color="auto"/>
          </w:divBdr>
        </w:div>
        <w:div w:id="992104630">
          <w:marLeft w:val="0"/>
          <w:marRight w:val="0"/>
          <w:marTop w:val="0"/>
          <w:marBottom w:val="0"/>
          <w:divBdr>
            <w:top w:val="none" w:sz="0" w:space="0" w:color="auto"/>
            <w:left w:val="none" w:sz="0" w:space="0" w:color="auto"/>
            <w:bottom w:val="none" w:sz="0" w:space="0" w:color="auto"/>
            <w:right w:val="none" w:sz="0" w:space="0" w:color="auto"/>
          </w:divBdr>
        </w:div>
        <w:div w:id="1444615215">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5110589">
      <w:bodyDiv w:val="1"/>
      <w:marLeft w:val="0"/>
      <w:marRight w:val="0"/>
      <w:marTop w:val="0"/>
      <w:marBottom w:val="0"/>
      <w:divBdr>
        <w:top w:val="none" w:sz="0" w:space="0" w:color="auto"/>
        <w:left w:val="none" w:sz="0" w:space="0" w:color="auto"/>
        <w:bottom w:val="none" w:sz="0" w:space="0" w:color="auto"/>
        <w:right w:val="none" w:sz="0" w:space="0" w:color="auto"/>
      </w:divBdr>
      <w:divsChild>
        <w:div w:id="1576939330">
          <w:marLeft w:val="0"/>
          <w:marRight w:val="0"/>
          <w:marTop w:val="0"/>
          <w:marBottom w:val="0"/>
          <w:divBdr>
            <w:top w:val="none" w:sz="0" w:space="0" w:color="auto"/>
            <w:left w:val="none" w:sz="0" w:space="0" w:color="auto"/>
            <w:bottom w:val="none" w:sz="0" w:space="0" w:color="auto"/>
            <w:right w:val="none" w:sz="0" w:space="0" w:color="auto"/>
          </w:divBdr>
        </w:div>
        <w:div w:id="1980451892">
          <w:marLeft w:val="0"/>
          <w:marRight w:val="0"/>
          <w:marTop w:val="0"/>
          <w:marBottom w:val="0"/>
          <w:divBdr>
            <w:top w:val="none" w:sz="0" w:space="0" w:color="auto"/>
            <w:left w:val="none" w:sz="0" w:space="0" w:color="auto"/>
            <w:bottom w:val="none" w:sz="0" w:space="0" w:color="auto"/>
            <w:right w:val="none" w:sz="0" w:space="0" w:color="auto"/>
          </w:divBdr>
        </w:div>
        <w:div w:id="535578618">
          <w:marLeft w:val="0"/>
          <w:marRight w:val="0"/>
          <w:marTop w:val="0"/>
          <w:marBottom w:val="0"/>
          <w:divBdr>
            <w:top w:val="none" w:sz="0" w:space="0" w:color="auto"/>
            <w:left w:val="none" w:sz="0" w:space="0" w:color="auto"/>
            <w:bottom w:val="none" w:sz="0" w:space="0" w:color="auto"/>
            <w:right w:val="none" w:sz="0" w:space="0" w:color="auto"/>
          </w:divBdr>
        </w:div>
        <w:div w:id="55011414">
          <w:marLeft w:val="0"/>
          <w:marRight w:val="0"/>
          <w:marTop w:val="0"/>
          <w:marBottom w:val="0"/>
          <w:divBdr>
            <w:top w:val="none" w:sz="0" w:space="0" w:color="auto"/>
            <w:left w:val="none" w:sz="0" w:space="0" w:color="auto"/>
            <w:bottom w:val="none" w:sz="0" w:space="0" w:color="auto"/>
            <w:right w:val="none" w:sz="0" w:space="0" w:color="auto"/>
          </w:divBdr>
        </w:div>
      </w:divsChild>
    </w:div>
    <w:div w:id="1625770496">
      <w:bodyDiv w:val="1"/>
      <w:marLeft w:val="0"/>
      <w:marRight w:val="0"/>
      <w:marTop w:val="0"/>
      <w:marBottom w:val="0"/>
      <w:divBdr>
        <w:top w:val="none" w:sz="0" w:space="0" w:color="auto"/>
        <w:left w:val="none" w:sz="0" w:space="0" w:color="auto"/>
        <w:bottom w:val="none" w:sz="0" w:space="0" w:color="auto"/>
        <w:right w:val="none" w:sz="0" w:space="0" w:color="auto"/>
      </w:divBdr>
      <w:divsChild>
        <w:div w:id="1036780392">
          <w:marLeft w:val="0"/>
          <w:marRight w:val="0"/>
          <w:marTop w:val="0"/>
          <w:marBottom w:val="0"/>
          <w:divBdr>
            <w:top w:val="none" w:sz="0" w:space="0" w:color="auto"/>
            <w:left w:val="none" w:sz="0" w:space="0" w:color="auto"/>
            <w:bottom w:val="none" w:sz="0" w:space="0" w:color="auto"/>
            <w:right w:val="none" w:sz="0" w:space="0" w:color="auto"/>
          </w:divBdr>
        </w:div>
        <w:div w:id="1410537188">
          <w:marLeft w:val="0"/>
          <w:marRight w:val="0"/>
          <w:marTop w:val="0"/>
          <w:marBottom w:val="0"/>
          <w:divBdr>
            <w:top w:val="none" w:sz="0" w:space="0" w:color="auto"/>
            <w:left w:val="none" w:sz="0" w:space="0" w:color="auto"/>
            <w:bottom w:val="none" w:sz="0" w:space="0" w:color="auto"/>
            <w:right w:val="none" w:sz="0" w:space="0" w:color="auto"/>
          </w:divBdr>
        </w:div>
        <w:div w:id="1527326348">
          <w:marLeft w:val="0"/>
          <w:marRight w:val="0"/>
          <w:marTop w:val="0"/>
          <w:marBottom w:val="0"/>
          <w:divBdr>
            <w:top w:val="none" w:sz="0" w:space="0" w:color="auto"/>
            <w:left w:val="none" w:sz="0" w:space="0" w:color="auto"/>
            <w:bottom w:val="none" w:sz="0" w:space="0" w:color="auto"/>
            <w:right w:val="none" w:sz="0" w:space="0" w:color="auto"/>
          </w:divBdr>
        </w:div>
        <w:div w:id="1706247896">
          <w:marLeft w:val="0"/>
          <w:marRight w:val="0"/>
          <w:marTop w:val="0"/>
          <w:marBottom w:val="0"/>
          <w:divBdr>
            <w:top w:val="none" w:sz="0" w:space="0" w:color="auto"/>
            <w:left w:val="none" w:sz="0" w:space="0" w:color="auto"/>
            <w:bottom w:val="none" w:sz="0" w:space="0" w:color="auto"/>
            <w:right w:val="none" w:sz="0" w:space="0" w:color="auto"/>
          </w:divBdr>
        </w:div>
      </w:divsChild>
    </w:div>
    <w:div w:id="1626963408">
      <w:bodyDiv w:val="1"/>
      <w:marLeft w:val="0"/>
      <w:marRight w:val="0"/>
      <w:marTop w:val="0"/>
      <w:marBottom w:val="0"/>
      <w:divBdr>
        <w:top w:val="none" w:sz="0" w:space="0" w:color="auto"/>
        <w:left w:val="none" w:sz="0" w:space="0" w:color="auto"/>
        <w:bottom w:val="none" w:sz="0" w:space="0" w:color="auto"/>
        <w:right w:val="none" w:sz="0" w:space="0" w:color="auto"/>
      </w:divBdr>
      <w:divsChild>
        <w:div w:id="972638418">
          <w:marLeft w:val="0"/>
          <w:marRight w:val="0"/>
          <w:marTop w:val="0"/>
          <w:marBottom w:val="0"/>
          <w:divBdr>
            <w:top w:val="none" w:sz="0" w:space="0" w:color="auto"/>
            <w:left w:val="none" w:sz="0" w:space="0" w:color="auto"/>
            <w:bottom w:val="none" w:sz="0" w:space="0" w:color="auto"/>
            <w:right w:val="none" w:sz="0" w:space="0" w:color="auto"/>
          </w:divBdr>
        </w:div>
        <w:div w:id="1237592106">
          <w:marLeft w:val="0"/>
          <w:marRight w:val="0"/>
          <w:marTop w:val="0"/>
          <w:marBottom w:val="0"/>
          <w:divBdr>
            <w:top w:val="none" w:sz="0" w:space="0" w:color="auto"/>
            <w:left w:val="none" w:sz="0" w:space="0" w:color="auto"/>
            <w:bottom w:val="none" w:sz="0" w:space="0" w:color="auto"/>
            <w:right w:val="none" w:sz="0" w:space="0" w:color="auto"/>
          </w:divBdr>
        </w:div>
        <w:div w:id="1855461116">
          <w:marLeft w:val="0"/>
          <w:marRight w:val="0"/>
          <w:marTop w:val="0"/>
          <w:marBottom w:val="0"/>
          <w:divBdr>
            <w:top w:val="none" w:sz="0" w:space="0" w:color="auto"/>
            <w:left w:val="none" w:sz="0" w:space="0" w:color="auto"/>
            <w:bottom w:val="none" w:sz="0" w:space="0" w:color="auto"/>
            <w:right w:val="none" w:sz="0" w:space="0" w:color="auto"/>
          </w:divBdr>
        </w:div>
        <w:div w:id="1897929936">
          <w:marLeft w:val="0"/>
          <w:marRight w:val="0"/>
          <w:marTop w:val="0"/>
          <w:marBottom w:val="0"/>
          <w:divBdr>
            <w:top w:val="none" w:sz="0" w:space="0" w:color="auto"/>
            <w:left w:val="none" w:sz="0" w:space="0" w:color="auto"/>
            <w:bottom w:val="none" w:sz="0" w:space="0" w:color="auto"/>
            <w:right w:val="none" w:sz="0" w:space="0" w:color="auto"/>
          </w:divBdr>
        </w:div>
      </w:divsChild>
    </w:div>
    <w:div w:id="1627081853">
      <w:bodyDiv w:val="1"/>
      <w:marLeft w:val="0"/>
      <w:marRight w:val="0"/>
      <w:marTop w:val="0"/>
      <w:marBottom w:val="0"/>
      <w:divBdr>
        <w:top w:val="none" w:sz="0" w:space="0" w:color="auto"/>
        <w:left w:val="none" w:sz="0" w:space="0" w:color="auto"/>
        <w:bottom w:val="none" w:sz="0" w:space="0" w:color="auto"/>
        <w:right w:val="none" w:sz="0" w:space="0" w:color="auto"/>
      </w:divBdr>
      <w:divsChild>
        <w:div w:id="564339071">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29775812">
      <w:bodyDiv w:val="1"/>
      <w:marLeft w:val="0"/>
      <w:marRight w:val="0"/>
      <w:marTop w:val="0"/>
      <w:marBottom w:val="0"/>
      <w:divBdr>
        <w:top w:val="none" w:sz="0" w:space="0" w:color="auto"/>
        <w:left w:val="none" w:sz="0" w:space="0" w:color="auto"/>
        <w:bottom w:val="none" w:sz="0" w:space="0" w:color="auto"/>
        <w:right w:val="none" w:sz="0" w:space="0" w:color="auto"/>
      </w:divBdr>
      <w:divsChild>
        <w:div w:id="1596816421">
          <w:marLeft w:val="0"/>
          <w:marRight w:val="0"/>
          <w:marTop w:val="0"/>
          <w:marBottom w:val="0"/>
          <w:divBdr>
            <w:top w:val="none" w:sz="0" w:space="0" w:color="auto"/>
            <w:left w:val="none" w:sz="0" w:space="0" w:color="auto"/>
            <w:bottom w:val="none" w:sz="0" w:space="0" w:color="auto"/>
            <w:right w:val="none" w:sz="0" w:space="0" w:color="auto"/>
          </w:divBdr>
        </w:div>
        <w:div w:id="1440560881">
          <w:marLeft w:val="0"/>
          <w:marRight w:val="0"/>
          <w:marTop w:val="0"/>
          <w:marBottom w:val="0"/>
          <w:divBdr>
            <w:top w:val="none" w:sz="0" w:space="0" w:color="auto"/>
            <w:left w:val="none" w:sz="0" w:space="0" w:color="auto"/>
            <w:bottom w:val="none" w:sz="0" w:space="0" w:color="auto"/>
            <w:right w:val="none" w:sz="0" w:space="0" w:color="auto"/>
          </w:divBdr>
        </w:div>
        <w:div w:id="210774639">
          <w:marLeft w:val="0"/>
          <w:marRight w:val="0"/>
          <w:marTop w:val="0"/>
          <w:marBottom w:val="0"/>
          <w:divBdr>
            <w:top w:val="none" w:sz="0" w:space="0" w:color="auto"/>
            <w:left w:val="none" w:sz="0" w:space="0" w:color="auto"/>
            <w:bottom w:val="none" w:sz="0" w:space="0" w:color="auto"/>
            <w:right w:val="none" w:sz="0" w:space="0" w:color="auto"/>
          </w:divBdr>
        </w:div>
        <w:div w:id="1835611049">
          <w:marLeft w:val="0"/>
          <w:marRight w:val="0"/>
          <w:marTop w:val="0"/>
          <w:marBottom w:val="0"/>
          <w:divBdr>
            <w:top w:val="none" w:sz="0" w:space="0" w:color="auto"/>
            <w:left w:val="none" w:sz="0" w:space="0" w:color="auto"/>
            <w:bottom w:val="none" w:sz="0" w:space="0" w:color="auto"/>
            <w:right w:val="none" w:sz="0" w:space="0" w:color="auto"/>
          </w:divBdr>
        </w:div>
      </w:divsChild>
    </w:div>
    <w:div w:id="1629970172">
      <w:bodyDiv w:val="1"/>
      <w:marLeft w:val="0"/>
      <w:marRight w:val="0"/>
      <w:marTop w:val="0"/>
      <w:marBottom w:val="0"/>
      <w:divBdr>
        <w:top w:val="none" w:sz="0" w:space="0" w:color="auto"/>
        <w:left w:val="none" w:sz="0" w:space="0" w:color="auto"/>
        <w:bottom w:val="none" w:sz="0" w:space="0" w:color="auto"/>
        <w:right w:val="none" w:sz="0" w:space="0" w:color="auto"/>
      </w:divBdr>
      <w:divsChild>
        <w:div w:id="589855826">
          <w:marLeft w:val="0"/>
          <w:marRight w:val="0"/>
          <w:marTop w:val="0"/>
          <w:marBottom w:val="0"/>
          <w:divBdr>
            <w:top w:val="none" w:sz="0" w:space="0" w:color="auto"/>
            <w:left w:val="none" w:sz="0" w:space="0" w:color="auto"/>
            <w:bottom w:val="none" w:sz="0" w:space="0" w:color="auto"/>
            <w:right w:val="none" w:sz="0" w:space="0" w:color="auto"/>
          </w:divBdr>
        </w:div>
        <w:div w:id="1439058936">
          <w:marLeft w:val="0"/>
          <w:marRight w:val="0"/>
          <w:marTop w:val="0"/>
          <w:marBottom w:val="0"/>
          <w:divBdr>
            <w:top w:val="none" w:sz="0" w:space="0" w:color="auto"/>
            <w:left w:val="none" w:sz="0" w:space="0" w:color="auto"/>
            <w:bottom w:val="none" w:sz="0" w:space="0" w:color="auto"/>
            <w:right w:val="none" w:sz="0" w:space="0" w:color="auto"/>
          </w:divBdr>
        </w:div>
        <w:div w:id="1616521361">
          <w:marLeft w:val="0"/>
          <w:marRight w:val="0"/>
          <w:marTop w:val="0"/>
          <w:marBottom w:val="0"/>
          <w:divBdr>
            <w:top w:val="none" w:sz="0" w:space="0" w:color="auto"/>
            <w:left w:val="none" w:sz="0" w:space="0" w:color="auto"/>
            <w:bottom w:val="none" w:sz="0" w:space="0" w:color="auto"/>
            <w:right w:val="none" w:sz="0" w:space="0" w:color="auto"/>
          </w:divBdr>
        </w:div>
        <w:div w:id="1626616986">
          <w:marLeft w:val="0"/>
          <w:marRight w:val="0"/>
          <w:marTop w:val="0"/>
          <w:marBottom w:val="0"/>
          <w:divBdr>
            <w:top w:val="none" w:sz="0" w:space="0" w:color="auto"/>
            <w:left w:val="none" w:sz="0" w:space="0" w:color="auto"/>
            <w:bottom w:val="none" w:sz="0" w:space="0" w:color="auto"/>
            <w:right w:val="none" w:sz="0" w:space="0" w:color="auto"/>
          </w:divBdr>
        </w:div>
      </w:divsChild>
    </w:div>
    <w:div w:id="1630086564">
      <w:bodyDiv w:val="1"/>
      <w:marLeft w:val="0"/>
      <w:marRight w:val="0"/>
      <w:marTop w:val="0"/>
      <w:marBottom w:val="0"/>
      <w:divBdr>
        <w:top w:val="none" w:sz="0" w:space="0" w:color="auto"/>
        <w:left w:val="none" w:sz="0" w:space="0" w:color="auto"/>
        <w:bottom w:val="none" w:sz="0" w:space="0" w:color="auto"/>
        <w:right w:val="none" w:sz="0" w:space="0" w:color="auto"/>
      </w:divBdr>
      <w:divsChild>
        <w:div w:id="1327903323">
          <w:marLeft w:val="0"/>
          <w:marRight w:val="0"/>
          <w:marTop w:val="0"/>
          <w:marBottom w:val="0"/>
          <w:divBdr>
            <w:top w:val="none" w:sz="0" w:space="0" w:color="auto"/>
            <w:left w:val="none" w:sz="0" w:space="0" w:color="auto"/>
            <w:bottom w:val="none" w:sz="0" w:space="0" w:color="auto"/>
            <w:right w:val="none" w:sz="0" w:space="0" w:color="auto"/>
          </w:divBdr>
        </w:div>
        <w:div w:id="1612008824">
          <w:marLeft w:val="0"/>
          <w:marRight w:val="0"/>
          <w:marTop w:val="0"/>
          <w:marBottom w:val="0"/>
          <w:divBdr>
            <w:top w:val="none" w:sz="0" w:space="0" w:color="auto"/>
            <w:left w:val="none" w:sz="0" w:space="0" w:color="auto"/>
            <w:bottom w:val="none" w:sz="0" w:space="0" w:color="auto"/>
            <w:right w:val="none" w:sz="0" w:space="0" w:color="auto"/>
          </w:divBdr>
        </w:div>
        <w:div w:id="1857846142">
          <w:marLeft w:val="0"/>
          <w:marRight w:val="0"/>
          <w:marTop w:val="0"/>
          <w:marBottom w:val="0"/>
          <w:divBdr>
            <w:top w:val="none" w:sz="0" w:space="0" w:color="auto"/>
            <w:left w:val="none" w:sz="0" w:space="0" w:color="auto"/>
            <w:bottom w:val="none" w:sz="0" w:space="0" w:color="auto"/>
            <w:right w:val="none" w:sz="0" w:space="0" w:color="auto"/>
          </w:divBdr>
        </w:div>
        <w:div w:id="1947034653">
          <w:marLeft w:val="0"/>
          <w:marRight w:val="0"/>
          <w:marTop w:val="0"/>
          <w:marBottom w:val="0"/>
          <w:divBdr>
            <w:top w:val="none" w:sz="0" w:space="0" w:color="auto"/>
            <w:left w:val="none" w:sz="0" w:space="0" w:color="auto"/>
            <w:bottom w:val="none" w:sz="0" w:space="0" w:color="auto"/>
            <w:right w:val="none" w:sz="0" w:space="0" w:color="auto"/>
          </w:divBdr>
        </w:div>
      </w:divsChild>
    </w:div>
    <w:div w:id="1630741335">
      <w:bodyDiv w:val="1"/>
      <w:marLeft w:val="0"/>
      <w:marRight w:val="0"/>
      <w:marTop w:val="0"/>
      <w:marBottom w:val="0"/>
      <w:divBdr>
        <w:top w:val="none" w:sz="0" w:space="0" w:color="auto"/>
        <w:left w:val="none" w:sz="0" w:space="0" w:color="auto"/>
        <w:bottom w:val="none" w:sz="0" w:space="0" w:color="auto"/>
        <w:right w:val="none" w:sz="0" w:space="0" w:color="auto"/>
      </w:divBdr>
      <w:divsChild>
        <w:div w:id="885221568">
          <w:marLeft w:val="0"/>
          <w:marRight w:val="0"/>
          <w:marTop w:val="0"/>
          <w:marBottom w:val="0"/>
          <w:divBdr>
            <w:top w:val="none" w:sz="0" w:space="0" w:color="auto"/>
            <w:left w:val="none" w:sz="0" w:space="0" w:color="auto"/>
            <w:bottom w:val="none" w:sz="0" w:space="0" w:color="auto"/>
            <w:right w:val="none" w:sz="0" w:space="0" w:color="auto"/>
          </w:divBdr>
        </w:div>
        <w:div w:id="1044452640">
          <w:marLeft w:val="0"/>
          <w:marRight w:val="0"/>
          <w:marTop w:val="0"/>
          <w:marBottom w:val="0"/>
          <w:divBdr>
            <w:top w:val="none" w:sz="0" w:space="0" w:color="auto"/>
            <w:left w:val="none" w:sz="0" w:space="0" w:color="auto"/>
            <w:bottom w:val="none" w:sz="0" w:space="0" w:color="auto"/>
            <w:right w:val="none" w:sz="0" w:space="0" w:color="auto"/>
          </w:divBdr>
        </w:div>
        <w:div w:id="1524904260">
          <w:marLeft w:val="0"/>
          <w:marRight w:val="0"/>
          <w:marTop w:val="0"/>
          <w:marBottom w:val="0"/>
          <w:divBdr>
            <w:top w:val="none" w:sz="0" w:space="0" w:color="auto"/>
            <w:left w:val="none" w:sz="0" w:space="0" w:color="auto"/>
            <w:bottom w:val="none" w:sz="0" w:space="0" w:color="auto"/>
            <w:right w:val="none" w:sz="0" w:space="0" w:color="auto"/>
          </w:divBdr>
        </w:div>
        <w:div w:id="1811821067">
          <w:marLeft w:val="0"/>
          <w:marRight w:val="0"/>
          <w:marTop w:val="0"/>
          <w:marBottom w:val="0"/>
          <w:divBdr>
            <w:top w:val="none" w:sz="0" w:space="0" w:color="auto"/>
            <w:left w:val="none" w:sz="0" w:space="0" w:color="auto"/>
            <w:bottom w:val="none" w:sz="0" w:space="0" w:color="auto"/>
            <w:right w:val="none" w:sz="0" w:space="0" w:color="auto"/>
          </w:divBdr>
        </w:div>
      </w:divsChild>
    </w:div>
    <w:div w:id="1632176910">
      <w:bodyDiv w:val="1"/>
      <w:marLeft w:val="0"/>
      <w:marRight w:val="0"/>
      <w:marTop w:val="0"/>
      <w:marBottom w:val="0"/>
      <w:divBdr>
        <w:top w:val="none" w:sz="0" w:space="0" w:color="auto"/>
        <w:left w:val="none" w:sz="0" w:space="0" w:color="auto"/>
        <w:bottom w:val="none" w:sz="0" w:space="0" w:color="auto"/>
        <w:right w:val="none" w:sz="0" w:space="0" w:color="auto"/>
      </w:divBdr>
      <w:divsChild>
        <w:div w:id="1743720962">
          <w:marLeft w:val="0"/>
          <w:marRight w:val="0"/>
          <w:marTop w:val="0"/>
          <w:marBottom w:val="0"/>
          <w:divBdr>
            <w:top w:val="none" w:sz="0" w:space="0" w:color="auto"/>
            <w:left w:val="none" w:sz="0" w:space="0" w:color="auto"/>
            <w:bottom w:val="none" w:sz="0" w:space="0" w:color="auto"/>
            <w:right w:val="none" w:sz="0" w:space="0" w:color="auto"/>
          </w:divBdr>
        </w:div>
        <w:div w:id="248541413">
          <w:marLeft w:val="0"/>
          <w:marRight w:val="0"/>
          <w:marTop w:val="0"/>
          <w:marBottom w:val="0"/>
          <w:divBdr>
            <w:top w:val="none" w:sz="0" w:space="0" w:color="auto"/>
            <w:left w:val="none" w:sz="0" w:space="0" w:color="auto"/>
            <w:bottom w:val="none" w:sz="0" w:space="0" w:color="auto"/>
            <w:right w:val="none" w:sz="0" w:space="0" w:color="auto"/>
          </w:divBdr>
        </w:div>
        <w:div w:id="641934295">
          <w:marLeft w:val="0"/>
          <w:marRight w:val="0"/>
          <w:marTop w:val="0"/>
          <w:marBottom w:val="0"/>
          <w:divBdr>
            <w:top w:val="none" w:sz="0" w:space="0" w:color="auto"/>
            <w:left w:val="none" w:sz="0" w:space="0" w:color="auto"/>
            <w:bottom w:val="none" w:sz="0" w:space="0" w:color="auto"/>
            <w:right w:val="none" w:sz="0" w:space="0" w:color="auto"/>
          </w:divBdr>
        </w:div>
        <w:div w:id="869149785">
          <w:marLeft w:val="0"/>
          <w:marRight w:val="0"/>
          <w:marTop w:val="0"/>
          <w:marBottom w:val="0"/>
          <w:divBdr>
            <w:top w:val="none" w:sz="0" w:space="0" w:color="auto"/>
            <w:left w:val="none" w:sz="0" w:space="0" w:color="auto"/>
            <w:bottom w:val="none" w:sz="0" w:space="0" w:color="auto"/>
            <w:right w:val="none" w:sz="0" w:space="0" w:color="auto"/>
          </w:divBdr>
        </w:div>
      </w:divsChild>
    </w:div>
    <w:div w:id="1632787625">
      <w:bodyDiv w:val="1"/>
      <w:marLeft w:val="0"/>
      <w:marRight w:val="0"/>
      <w:marTop w:val="0"/>
      <w:marBottom w:val="0"/>
      <w:divBdr>
        <w:top w:val="none" w:sz="0" w:space="0" w:color="auto"/>
        <w:left w:val="none" w:sz="0" w:space="0" w:color="auto"/>
        <w:bottom w:val="none" w:sz="0" w:space="0" w:color="auto"/>
        <w:right w:val="none" w:sz="0" w:space="0" w:color="auto"/>
      </w:divBdr>
      <w:divsChild>
        <w:div w:id="2030061406">
          <w:marLeft w:val="0"/>
          <w:marRight w:val="0"/>
          <w:marTop w:val="0"/>
          <w:marBottom w:val="0"/>
          <w:divBdr>
            <w:top w:val="none" w:sz="0" w:space="0" w:color="auto"/>
            <w:left w:val="none" w:sz="0" w:space="0" w:color="auto"/>
            <w:bottom w:val="none" w:sz="0" w:space="0" w:color="auto"/>
            <w:right w:val="none" w:sz="0" w:space="0" w:color="auto"/>
          </w:divBdr>
        </w:div>
        <w:div w:id="901870156">
          <w:marLeft w:val="0"/>
          <w:marRight w:val="0"/>
          <w:marTop w:val="0"/>
          <w:marBottom w:val="0"/>
          <w:divBdr>
            <w:top w:val="none" w:sz="0" w:space="0" w:color="auto"/>
            <w:left w:val="none" w:sz="0" w:space="0" w:color="auto"/>
            <w:bottom w:val="none" w:sz="0" w:space="0" w:color="auto"/>
            <w:right w:val="none" w:sz="0" w:space="0" w:color="auto"/>
          </w:divBdr>
        </w:div>
        <w:div w:id="1426999594">
          <w:marLeft w:val="0"/>
          <w:marRight w:val="0"/>
          <w:marTop w:val="0"/>
          <w:marBottom w:val="0"/>
          <w:divBdr>
            <w:top w:val="none" w:sz="0" w:space="0" w:color="auto"/>
            <w:left w:val="none" w:sz="0" w:space="0" w:color="auto"/>
            <w:bottom w:val="none" w:sz="0" w:space="0" w:color="auto"/>
            <w:right w:val="none" w:sz="0" w:space="0" w:color="auto"/>
          </w:divBdr>
        </w:div>
        <w:div w:id="1495603247">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4210982">
      <w:bodyDiv w:val="1"/>
      <w:marLeft w:val="0"/>
      <w:marRight w:val="0"/>
      <w:marTop w:val="0"/>
      <w:marBottom w:val="0"/>
      <w:divBdr>
        <w:top w:val="none" w:sz="0" w:space="0" w:color="auto"/>
        <w:left w:val="none" w:sz="0" w:space="0" w:color="auto"/>
        <w:bottom w:val="none" w:sz="0" w:space="0" w:color="auto"/>
        <w:right w:val="none" w:sz="0" w:space="0" w:color="auto"/>
      </w:divBdr>
      <w:divsChild>
        <w:div w:id="1565414772">
          <w:marLeft w:val="0"/>
          <w:marRight w:val="0"/>
          <w:marTop w:val="0"/>
          <w:marBottom w:val="0"/>
          <w:divBdr>
            <w:top w:val="none" w:sz="0" w:space="0" w:color="auto"/>
            <w:left w:val="none" w:sz="0" w:space="0" w:color="auto"/>
            <w:bottom w:val="none" w:sz="0" w:space="0" w:color="auto"/>
            <w:right w:val="none" w:sz="0" w:space="0" w:color="auto"/>
          </w:divBdr>
        </w:div>
        <w:div w:id="915356715">
          <w:marLeft w:val="0"/>
          <w:marRight w:val="0"/>
          <w:marTop w:val="0"/>
          <w:marBottom w:val="0"/>
          <w:divBdr>
            <w:top w:val="none" w:sz="0" w:space="0" w:color="auto"/>
            <w:left w:val="none" w:sz="0" w:space="0" w:color="auto"/>
            <w:bottom w:val="none" w:sz="0" w:space="0" w:color="auto"/>
            <w:right w:val="none" w:sz="0" w:space="0" w:color="auto"/>
          </w:divBdr>
        </w:div>
        <w:div w:id="248151422">
          <w:marLeft w:val="0"/>
          <w:marRight w:val="0"/>
          <w:marTop w:val="0"/>
          <w:marBottom w:val="0"/>
          <w:divBdr>
            <w:top w:val="none" w:sz="0" w:space="0" w:color="auto"/>
            <w:left w:val="none" w:sz="0" w:space="0" w:color="auto"/>
            <w:bottom w:val="none" w:sz="0" w:space="0" w:color="auto"/>
            <w:right w:val="none" w:sz="0" w:space="0" w:color="auto"/>
          </w:divBdr>
        </w:div>
        <w:div w:id="1864858095">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5910743">
      <w:bodyDiv w:val="1"/>
      <w:marLeft w:val="0"/>
      <w:marRight w:val="0"/>
      <w:marTop w:val="0"/>
      <w:marBottom w:val="0"/>
      <w:divBdr>
        <w:top w:val="none" w:sz="0" w:space="0" w:color="auto"/>
        <w:left w:val="none" w:sz="0" w:space="0" w:color="auto"/>
        <w:bottom w:val="none" w:sz="0" w:space="0" w:color="auto"/>
        <w:right w:val="none" w:sz="0" w:space="0" w:color="auto"/>
      </w:divBdr>
      <w:divsChild>
        <w:div w:id="929704020">
          <w:marLeft w:val="0"/>
          <w:marRight w:val="0"/>
          <w:marTop w:val="0"/>
          <w:marBottom w:val="0"/>
          <w:divBdr>
            <w:top w:val="none" w:sz="0" w:space="0" w:color="auto"/>
            <w:left w:val="none" w:sz="0" w:space="0" w:color="auto"/>
            <w:bottom w:val="none" w:sz="0" w:space="0" w:color="auto"/>
            <w:right w:val="none" w:sz="0" w:space="0" w:color="auto"/>
          </w:divBdr>
        </w:div>
        <w:div w:id="2080243757">
          <w:marLeft w:val="0"/>
          <w:marRight w:val="0"/>
          <w:marTop w:val="0"/>
          <w:marBottom w:val="0"/>
          <w:divBdr>
            <w:top w:val="none" w:sz="0" w:space="0" w:color="auto"/>
            <w:left w:val="none" w:sz="0" w:space="0" w:color="auto"/>
            <w:bottom w:val="none" w:sz="0" w:space="0" w:color="auto"/>
            <w:right w:val="none" w:sz="0" w:space="0" w:color="auto"/>
          </w:divBdr>
        </w:div>
        <w:div w:id="1746217861">
          <w:marLeft w:val="0"/>
          <w:marRight w:val="0"/>
          <w:marTop w:val="0"/>
          <w:marBottom w:val="0"/>
          <w:divBdr>
            <w:top w:val="none" w:sz="0" w:space="0" w:color="auto"/>
            <w:left w:val="none" w:sz="0" w:space="0" w:color="auto"/>
            <w:bottom w:val="none" w:sz="0" w:space="0" w:color="auto"/>
            <w:right w:val="none" w:sz="0" w:space="0" w:color="auto"/>
          </w:divBdr>
        </w:div>
        <w:div w:id="1116488744">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sChild>
    </w:div>
    <w:div w:id="1636597093">
      <w:bodyDiv w:val="1"/>
      <w:marLeft w:val="0"/>
      <w:marRight w:val="0"/>
      <w:marTop w:val="0"/>
      <w:marBottom w:val="0"/>
      <w:divBdr>
        <w:top w:val="none" w:sz="0" w:space="0" w:color="auto"/>
        <w:left w:val="none" w:sz="0" w:space="0" w:color="auto"/>
        <w:bottom w:val="none" w:sz="0" w:space="0" w:color="auto"/>
        <w:right w:val="none" w:sz="0" w:space="0" w:color="auto"/>
      </w:divBdr>
    </w:div>
    <w:div w:id="1636794079">
      <w:bodyDiv w:val="1"/>
      <w:marLeft w:val="0"/>
      <w:marRight w:val="0"/>
      <w:marTop w:val="0"/>
      <w:marBottom w:val="0"/>
      <w:divBdr>
        <w:top w:val="none" w:sz="0" w:space="0" w:color="auto"/>
        <w:left w:val="none" w:sz="0" w:space="0" w:color="auto"/>
        <w:bottom w:val="none" w:sz="0" w:space="0" w:color="auto"/>
        <w:right w:val="none" w:sz="0" w:space="0" w:color="auto"/>
      </w:divBdr>
      <w:divsChild>
        <w:div w:id="1616912296">
          <w:marLeft w:val="0"/>
          <w:marRight w:val="0"/>
          <w:marTop w:val="0"/>
          <w:marBottom w:val="0"/>
          <w:divBdr>
            <w:top w:val="none" w:sz="0" w:space="0" w:color="auto"/>
            <w:left w:val="none" w:sz="0" w:space="0" w:color="auto"/>
            <w:bottom w:val="none" w:sz="0" w:space="0" w:color="auto"/>
            <w:right w:val="none" w:sz="0" w:space="0" w:color="auto"/>
          </w:divBdr>
        </w:div>
        <w:div w:id="220021871">
          <w:marLeft w:val="0"/>
          <w:marRight w:val="0"/>
          <w:marTop w:val="0"/>
          <w:marBottom w:val="0"/>
          <w:divBdr>
            <w:top w:val="none" w:sz="0" w:space="0" w:color="auto"/>
            <w:left w:val="none" w:sz="0" w:space="0" w:color="auto"/>
            <w:bottom w:val="none" w:sz="0" w:space="0" w:color="auto"/>
            <w:right w:val="none" w:sz="0" w:space="0" w:color="auto"/>
          </w:divBdr>
        </w:div>
        <w:div w:id="1962833448">
          <w:marLeft w:val="0"/>
          <w:marRight w:val="0"/>
          <w:marTop w:val="0"/>
          <w:marBottom w:val="0"/>
          <w:divBdr>
            <w:top w:val="none" w:sz="0" w:space="0" w:color="auto"/>
            <w:left w:val="none" w:sz="0" w:space="0" w:color="auto"/>
            <w:bottom w:val="none" w:sz="0" w:space="0" w:color="auto"/>
            <w:right w:val="none" w:sz="0" w:space="0" w:color="auto"/>
          </w:divBdr>
        </w:div>
        <w:div w:id="1515919451">
          <w:marLeft w:val="0"/>
          <w:marRight w:val="0"/>
          <w:marTop w:val="0"/>
          <w:marBottom w:val="0"/>
          <w:divBdr>
            <w:top w:val="none" w:sz="0" w:space="0" w:color="auto"/>
            <w:left w:val="none" w:sz="0" w:space="0" w:color="auto"/>
            <w:bottom w:val="none" w:sz="0" w:space="0" w:color="auto"/>
            <w:right w:val="none" w:sz="0" w:space="0" w:color="auto"/>
          </w:divBdr>
        </w:div>
      </w:divsChild>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sChild>
    </w:div>
    <w:div w:id="1639725458">
      <w:bodyDiv w:val="1"/>
      <w:marLeft w:val="0"/>
      <w:marRight w:val="0"/>
      <w:marTop w:val="0"/>
      <w:marBottom w:val="0"/>
      <w:divBdr>
        <w:top w:val="none" w:sz="0" w:space="0" w:color="auto"/>
        <w:left w:val="none" w:sz="0" w:space="0" w:color="auto"/>
        <w:bottom w:val="none" w:sz="0" w:space="0" w:color="auto"/>
        <w:right w:val="none" w:sz="0" w:space="0" w:color="auto"/>
      </w:divBdr>
      <w:divsChild>
        <w:div w:id="1874807031">
          <w:marLeft w:val="0"/>
          <w:marRight w:val="0"/>
          <w:marTop w:val="0"/>
          <w:marBottom w:val="0"/>
          <w:divBdr>
            <w:top w:val="none" w:sz="0" w:space="0" w:color="auto"/>
            <w:left w:val="none" w:sz="0" w:space="0" w:color="auto"/>
            <w:bottom w:val="none" w:sz="0" w:space="0" w:color="auto"/>
            <w:right w:val="none" w:sz="0" w:space="0" w:color="auto"/>
          </w:divBdr>
        </w:div>
        <w:div w:id="548803982">
          <w:marLeft w:val="0"/>
          <w:marRight w:val="0"/>
          <w:marTop w:val="0"/>
          <w:marBottom w:val="0"/>
          <w:divBdr>
            <w:top w:val="none" w:sz="0" w:space="0" w:color="auto"/>
            <w:left w:val="none" w:sz="0" w:space="0" w:color="auto"/>
            <w:bottom w:val="none" w:sz="0" w:space="0" w:color="auto"/>
            <w:right w:val="none" w:sz="0" w:space="0" w:color="auto"/>
          </w:divBdr>
        </w:div>
        <w:div w:id="649096055">
          <w:marLeft w:val="0"/>
          <w:marRight w:val="0"/>
          <w:marTop w:val="0"/>
          <w:marBottom w:val="0"/>
          <w:divBdr>
            <w:top w:val="none" w:sz="0" w:space="0" w:color="auto"/>
            <w:left w:val="none" w:sz="0" w:space="0" w:color="auto"/>
            <w:bottom w:val="none" w:sz="0" w:space="0" w:color="auto"/>
            <w:right w:val="none" w:sz="0" w:space="0" w:color="auto"/>
          </w:divBdr>
        </w:div>
        <w:div w:id="2070568952">
          <w:marLeft w:val="0"/>
          <w:marRight w:val="0"/>
          <w:marTop w:val="0"/>
          <w:marBottom w:val="0"/>
          <w:divBdr>
            <w:top w:val="none" w:sz="0" w:space="0" w:color="auto"/>
            <w:left w:val="none" w:sz="0" w:space="0" w:color="auto"/>
            <w:bottom w:val="none" w:sz="0" w:space="0" w:color="auto"/>
            <w:right w:val="none" w:sz="0" w:space="0" w:color="auto"/>
          </w:divBdr>
        </w:div>
      </w:divsChild>
    </w:div>
    <w:div w:id="1639804112">
      <w:bodyDiv w:val="1"/>
      <w:marLeft w:val="0"/>
      <w:marRight w:val="0"/>
      <w:marTop w:val="0"/>
      <w:marBottom w:val="0"/>
      <w:divBdr>
        <w:top w:val="none" w:sz="0" w:space="0" w:color="auto"/>
        <w:left w:val="none" w:sz="0" w:space="0" w:color="auto"/>
        <w:bottom w:val="none" w:sz="0" w:space="0" w:color="auto"/>
        <w:right w:val="none" w:sz="0" w:space="0" w:color="auto"/>
      </w:divBdr>
      <w:divsChild>
        <w:div w:id="628435256">
          <w:marLeft w:val="0"/>
          <w:marRight w:val="0"/>
          <w:marTop w:val="0"/>
          <w:marBottom w:val="0"/>
          <w:divBdr>
            <w:top w:val="none" w:sz="0" w:space="0" w:color="auto"/>
            <w:left w:val="none" w:sz="0" w:space="0" w:color="auto"/>
            <w:bottom w:val="none" w:sz="0" w:space="0" w:color="auto"/>
            <w:right w:val="none" w:sz="0" w:space="0" w:color="auto"/>
          </w:divBdr>
        </w:div>
        <w:div w:id="1224024755">
          <w:marLeft w:val="0"/>
          <w:marRight w:val="0"/>
          <w:marTop w:val="0"/>
          <w:marBottom w:val="0"/>
          <w:divBdr>
            <w:top w:val="none" w:sz="0" w:space="0" w:color="auto"/>
            <w:left w:val="none" w:sz="0" w:space="0" w:color="auto"/>
            <w:bottom w:val="none" w:sz="0" w:space="0" w:color="auto"/>
            <w:right w:val="none" w:sz="0" w:space="0" w:color="auto"/>
          </w:divBdr>
        </w:div>
        <w:div w:id="2128548827">
          <w:marLeft w:val="0"/>
          <w:marRight w:val="0"/>
          <w:marTop w:val="0"/>
          <w:marBottom w:val="0"/>
          <w:divBdr>
            <w:top w:val="none" w:sz="0" w:space="0" w:color="auto"/>
            <w:left w:val="none" w:sz="0" w:space="0" w:color="auto"/>
            <w:bottom w:val="none" w:sz="0" w:space="0" w:color="auto"/>
            <w:right w:val="none" w:sz="0" w:space="0" w:color="auto"/>
          </w:divBdr>
        </w:div>
        <w:div w:id="273286947">
          <w:marLeft w:val="0"/>
          <w:marRight w:val="0"/>
          <w:marTop w:val="0"/>
          <w:marBottom w:val="0"/>
          <w:divBdr>
            <w:top w:val="none" w:sz="0" w:space="0" w:color="auto"/>
            <w:left w:val="none" w:sz="0" w:space="0" w:color="auto"/>
            <w:bottom w:val="none" w:sz="0" w:space="0" w:color="auto"/>
            <w:right w:val="none" w:sz="0" w:space="0" w:color="auto"/>
          </w:divBdr>
        </w:div>
      </w:divsChild>
    </w:div>
    <w:div w:id="1643002945">
      <w:bodyDiv w:val="1"/>
      <w:marLeft w:val="0"/>
      <w:marRight w:val="0"/>
      <w:marTop w:val="0"/>
      <w:marBottom w:val="0"/>
      <w:divBdr>
        <w:top w:val="none" w:sz="0" w:space="0" w:color="auto"/>
        <w:left w:val="none" w:sz="0" w:space="0" w:color="auto"/>
        <w:bottom w:val="none" w:sz="0" w:space="0" w:color="auto"/>
        <w:right w:val="none" w:sz="0" w:space="0" w:color="auto"/>
      </w:divBdr>
      <w:divsChild>
        <w:div w:id="548498347">
          <w:marLeft w:val="0"/>
          <w:marRight w:val="0"/>
          <w:marTop w:val="0"/>
          <w:marBottom w:val="0"/>
          <w:divBdr>
            <w:top w:val="none" w:sz="0" w:space="0" w:color="auto"/>
            <w:left w:val="none" w:sz="0" w:space="0" w:color="auto"/>
            <w:bottom w:val="none" w:sz="0" w:space="0" w:color="auto"/>
            <w:right w:val="none" w:sz="0" w:space="0" w:color="auto"/>
          </w:divBdr>
        </w:div>
        <w:div w:id="1149008735">
          <w:marLeft w:val="0"/>
          <w:marRight w:val="0"/>
          <w:marTop w:val="0"/>
          <w:marBottom w:val="0"/>
          <w:divBdr>
            <w:top w:val="none" w:sz="0" w:space="0" w:color="auto"/>
            <w:left w:val="none" w:sz="0" w:space="0" w:color="auto"/>
            <w:bottom w:val="none" w:sz="0" w:space="0" w:color="auto"/>
            <w:right w:val="none" w:sz="0" w:space="0" w:color="auto"/>
          </w:divBdr>
        </w:div>
        <w:div w:id="1376588170">
          <w:marLeft w:val="0"/>
          <w:marRight w:val="0"/>
          <w:marTop w:val="0"/>
          <w:marBottom w:val="0"/>
          <w:divBdr>
            <w:top w:val="none" w:sz="0" w:space="0" w:color="auto"/>
            <w:left w:val="none" w:sz="0" w:space="0" w:color="auto"/>
            <w:bottom w:val="none" w:sz="0" w:space="0" w:color="auto"/>
            <w:right w:val="none" w:sz="0" w:space="0" w:color="auto"/>
          </w:divBdr>
        </w:div>
        <w:div w:id="1859927776">
          <w:marLeft w:val="0"/>
          <w:marRight w:val="0"/>
          <w:marTop w:val="0"/>
          <w:marBottom w:val="0"/>
          <w:divBdr>
            <w:top w:val="none" w:sz="0" w:space="0" w:color="auto"/>
            <w:left w:val="none" w:sz="0" w:space="0" w:color="auto"/>
            <w:bottom w:val="none" w:sz="0" w:space="0" w:color="auto"/>
            <w:right w:val="none" w:sz="0" w:space="0" w:color="auto"/>
          </w:divBdr>
        </w:div>
      </w:divsChild>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206003">
      <w:bodyDiv w:val="1"/>
      <w:marLeft w:val="0"/>
      <w:marRight w:val="0"/>
      <w:marTop w:val="0"/>
      <w:marBottom w:val="0"/>
      <w:divBdr>
        <w:top w:val="none" w:sz="0" w:space="0" w:color="auto"/>
        <w:left w:val="none" w:sz="0" w:space="0" w:color="auto"/>
        <w:bottom w:val="none" w:sz="0" w:space="0" w:color="auto"/>
        <w:right w:val="none" w:sz="0" w:space="0" w:color="auto"/>
      </w:divBdr>
      <w:divsChild>
        <w:div w:id="320735125">
          <w:marLeft w:val="0"/>
          <w:marRight w:val="0"/>
          <w:marTop w:val="0"/>
          <w:marBottom w:val="0"/>
          <w:divBdr>
            <w:top w:val="none" w:sz="0" w:space="0" w:color="auto"/>
            <w:left w:val="none" w:sz="0" w:space="0" w:color="auto"/>
            <w:bottom w:val="none" w:sz="0" w:space="0" w:color="auto"/>
            <w:right w:val="none" w:sz="0" w:space="0" w:color="auto"/>
          </w:divBdr>
        </w:div>
        <w:div w:id="1331446308">
          <w:marLeft w:val="0"/>
          <w:marRight w:val="0"/>
          <w:marTop w:val="0"/>
          <w:marBottom w:val="0"/>
          <w:divBdr>
            <w:top w:val="none" w:sz="0" w:space="0" w:color="auto"/>
            <w:left w:val="none" w:sz="0" w:space="0" w:color="auto"/>
            <w:bottom w:val="none" w:sz="0" w:space="0" w:color="auto"/>
            <w:right w:val="none" w:sz="0" w:space="0" w:color="auto"/>
          </w:divBdr>
        </w:div>
        <w:div w:id="1465269074">
          <w:marLeft w:val="0"/>
          <w:marRight w:val="0"/>
          <w:marTop w:val="0"/>
          <w:marBottom w:val="0"/>
          <w:divBdr>
            <w:top w:val="none" w:sz="0" w:space="0" w:color="auto"/>
            <w:left w:val="none" w:sz="0" w:space="0" w:color="auto"/>
            <w:bottom w:val="none" w:sz="0" w:space="0" w:color="auto"/>
            <w:right w:val="none" w:sz="0" w:space="0" w:color="auto"/>
          </w:divBdr>
        </w:div>
        <w:div w:id="1691712290">
          <w:marLeft w:val="0"/>
          <w:marRight w:val="0"/>
          <w:marTop w:val="0"/>
          <w:marBottom w:val="0"/>
          <w:divBdr>
            <w:top w:val="none" w:sz="0" w:space="0" w:color="auto"/>
            <w:left w:val="none" w:sz="0" w:space="0" w:color="auto"/>
            <w:bottom w:val="none" w:sz="0" w:space="0" w:color="auto"/>
            <w:right w:val="none" w:sz="0" w:space="0" w:color="auto"/>
          </w:divBdr>
        </w:div>
      </w:divsChild>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2073382315">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435751914">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 w:id="2021007820">
          <w:marLeft w:val="0"/>
          <w:marRight w:val="0"/>
          <w:marTop w:val="0"/>
          <w:marBottom w:val="0"/>
          <w:divBdr>
            <w:top w:val="none" w:sz="0" w:space="0" w:color="auto"/>
            <w:left w:val="none" w:sz="0" w:space="0" w:color="auto"/>
            <w:bottom w:val="none" w:sz="0" w:space="0" w:color="auto"/>
            <w:right w:val="none" w:sz="0" w:space="0" w:color="auto"/>
          </w:divBdr>
        </w:div>
      </w:divsChild>
    </w:div>
    <w:div w:id="1647785233">
      <w:bodyDiv w:val="1"/>
      <w:marLeft w:val="0"/>
      <w:marRight w:val="0"/>
      <w:marTop w:val="0"/>
      <w:marBottom w:val="0"/>
      <w:divBdr>
        <w:top w:val="none" w:sz="0" w:space="0" w:color="auto"/>
        <w:left w:val="none" w:sz="0" w:space="0" w:color="auto"/>
        <w:bottom w:val="none" w:sz="0" w:space="0" w:color="auto"/>
        <w:right w:val="none" w:sz="0" w:space="0" w:color="auto"/>
      </w:divBdr>
      <w:divsChild>
        <w:div w:id="781190021">
          <w:marLeft w:val="0"/>
          <w:marRight w:val="0"/>
          <w:marTop w:val="0"/>
          <w:marBottom w:val="0"/>
          <w:divBdr>
            <w:top w:val="none" w:sz="0" w:space="0" w:color="auto"/>
            <w:left w:val="none" w:sz="0" w:space="0" w:color="auto"/>
            <w:bottom w:val="none" w:sz="0" w:space="0" w:color="auto"/>
            <w:right w:val="none" w:sz="0" w:space="0" w:color="auto"/>
          </w:divBdr>
        </w:div>
        <w:div w:id="1749303554">
          <w:marLeft w:val="0"/>
          <w:marRight w:val="0"/>
          <w:marTop w:val="0"/>
          <w:marBottom w:val="0"/>
          <w:divBdr>
            <w:top w:val="none" w:sz="0" w:space="0" w:color="auto"/>
            <w:left w:val="none" w:sz="0" w:space="0" w:color="auto"/>
            <w:bottom w:val="none" w:sz="0" w:space="0" w:color="auto"/>
            <w:right w:val="none" w:sz="0" w:space="0" w:color="auto"/>
          </w:divBdr>
        </w:div>
        <w:div w:id="1563254889">
          <w:marLeft w:val="0"/>
          <w:marRight w:val="0"/>
          <w:marTop w:val="0"/>
          <w:marBottom w:val="0"/>
          <w:divBdr>
            <w:top w:val="none" w:sz="0" w:space="0" w:color="auto"/>
            <w:left w:val="none" w:sz="0" w:space="0" w:color="auto"/>
            <w:bottom w:val="none" w:sz="0" w:space="0" w:color="auto"/>
            <w:right w:val="none" w:sz="0" w:space="0" w:color="auto"/>
          </w:divBdr>
        </w:div>
        <w:div w:id="1238171804">
          <w:marLeft w:val="0"/>
          <w:marRight w:val="0"/>
          <w:marTop w:val="0"/>
          <w:marBottom w:val="0"/>
          <w:divBdr>
            <w:top w:val="none" w:sz="0" w:space="0" w:color="auto"/>
            <w:left w:val="none" w:sz="0" w:space="0" w:color="auto"/>
            <w:bottom w:val="none" w:sz="0" w:space="0" w:color="auto"/>
            <w:right w:val="none" w:sz="0" w:space="0" w:color="auto"/>
          </w:divBdr>
        </w:div>
      </w:divsChild>
    </w:div>
    <w:div w:id="1648977791">
      <w:bodyDiv w:val="1"/>
      <w:marLeft w:val="0"/>
      <w:marRight w:val="0"/>
      <w:marTop w:val="0"/>
      <w:marBottom w:val="0"/>
      <w:divBdr>
        <w:top w:val="none" w:sz="0" w:space="0" w:color="auto"/>
        <w:left w:val="none" w:sz="0" w:space="0" w:color="auto"/>
        <w:bottom w:val="none" w:sz="0" w:space="0" w:color="auto"/>
        <w:right w:val="none" w:sz="0" w:space="0" w:color="auto"/>
      </w:divBdr>
      <w:divsChild>
        <w:div w:id="1505122252">
          <w:marLeft w:val="0"/>
          <w:marRight w:val="0"/>
          <w:marTop w:val="0"/>
          <w:marBottom w:val="0"/>
          <w:divBdr>
            <w:top w:val="none" w:sz="0" w:space="0" w:color="auto"/>
            <w:left w:val="none" w:sz="0" w:space="0" w:color="auto"/>
            <w:bottom w:val="none" w:sz="0" w:space="0" w:color="auto"/>
            <w:right w:val="none" w:sz="0" w:space="0" w:color="auto"/>
          </w:divBdr>
        </w:div>
        <w:div w:id="1659655160">
          <w:marLeft w:val="0"/>
          <w:marRight w:val="0"/>
          <w:marTop w:val="0"/>
          <w:marBottom w:val="0"/>
          <w:divBdr>
            <w:top w:val="none" w:sz="0" w:space="0" w:color="auto"/>
            <w:left w:val="none" w:sz="0" w:space="0" w:color="auto"/>
            <w:bottom w:val="none" w:sz="0" w:space="0" w:color="auto"/>
            <w:right w:val="none" w:sz="0" w:space="0" w:color="auto"/>
          </w:divBdr>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494225304">
          <w:marLeft w:val="0"/>
          <w:marRight w:val="0"/>
          <w:marTop w:val="0"/>
          <w:marBottom w:val="0"/>
          <w:divBdr>
            <w:top w:val="none" w:sz="0" w:space="0" w:color="auto"/>
            <w:left w:val="none" w:sz="0" w:space="0" w:color="auto"/>
            <w:bottom w:val="none" w:sz="0" w:space="0" w:color="auto"/>
            <w:right w:val="none" w:sz="0" w:space="0" w:color="auto"/>
          </w:divBdr>
        </w:div>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136474">
      <w:bodyDiv w:val="1"/>
      <w:marLeft w:val="0"/>
      <w:marRight w:val="0"/>
      <w:marTop w:val="0"/>
      <w:marBottom w:val="0"/>
      <w:divBdr>
        <w:top w:val="none" w:sz="0" w:space="0" w:color="auto"/>
        <w:left w:val="none" w:sz="0" w:space="0" w:color="auto"/>
        <w:bottom w:val="none" w:sz="0" w:space="0" w:color="auto"/>
        <w:right w:val="none" w:sz="0" w:space="0" w:color="auto"/>
      </w:divBdr>
      <w:divsChild>
        <w:div w:id="2062702938">
          <w:marLeft w:val="0"/>
          <w:marRight w:val="0"/>
          <w:marTop w:val="0"/>
          <w:marBottom w:val="0"/>
          <w:divBdr>
            <w:top w:val="none" w:sz="0" w:space="0" w:color="auto"/>
            <w:left w:val="none" w:sz="0" w:space="0" w:color="auto"/>
            <w:bottom w:val="none" w:sz="0" w:space="0" w:color="auto"/>
            <w:right w:val="none" w:sz="0" w:space="0" w:color="auto"/>
          </w:divBdr>
        </w:div>
        <w:div w:id="448165158">
          <w:marLeft w:val="0"/>
          <w:marRight w:val="0"/>
          <w:marTop w:val="0"/>
          <w:marBottom w:val="0"/>
          <w:divBdr>
            <w:top w:val="none" w:sz="0" w:space="0" w:color="auto"/>
            <w:left w:val="none" w:sz="0" w:space="0" w:color="auto"/>
            <w:bottom w:val="none" w:sz="0" w:space="0" w:color="auto"/>
            <w:right w:val="none" w:sz="0" w:space="0" w:color="auto"/>
          </w:divBdr>
        </w:div>
        <w:div w:id="1548492473">
          <w:marLeft w:val="0"/>
          <w:marRight w:val="0"/>
          <w:marTop w:val="0"/>
          <w:marBottom w:val="0"/>
          <w:divBdr>
            <w:top w:val="none" w:sz="0" w:space="0" w:color="auto"/>
            <w:left w:val="none" w:sz="0" w:space="0" w:color="auto"/>
            <w:bottom w:val="none" w:sz="0" w:space="0" w:color="auto"/>
            <w:right w:val="none" w:sz="0" w:space="0" w:color="auto"/>
          </w:divBdr>
        </w:div>
        <w:div w:id="1686323063">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2247397">
      <w:bodyDiv w:val="1"/>
      <w:marLeft w:val="0"/>
      <w:marRight w:val="0"/>
      <w:marTop w:val="0"/>
      <w:marBottom w:val="0"/>
      <w:divBdr>
        <w:top w:val="none" w:sz="0" w:space="0" w:color="auto"/>
        <w:left w:val="none" w:sz="0" w:space="0" w:color="auto"/>
        <w:bottom w:val="none" w:sz="0" w:space="0" w:color="auto"/>
        <w:right w:val="none" w:sz="0" w:space="0" w:color="auto"/>
      </w:divBdr>
      <w:divsChild>
        <w:div w:id="1360476138">
          <w:marLeft w:val="0"/>
          <w:marRight w:val="0"/>
          <w:marTop w:val="0"/>
          <w:marBottom w:val="0"/>
          <w:divBdr>
            <w:top w:val="none" w:sz="0" w:space="0" w:color="auto"/>
            <w:left w:val="none" w:sz="0" w:space="0" w:color="auto"/>
            <w:bottom w:val="none" w:sz="0" w:space="0" w:color="auto"/>
            <w:right w:val="none" w:sz="0" w:space="0" w:color="auto"/>
          </w:divBdr>
        </w:div>
        <w:div w:id="526410519">
          <w:marLeft w:val="0"/>
          <w:marRight w:val="0"/>
          <w:marTop w:val="0"/>
          <w:marBottom w:val="0"/>
          <w:divBdr>
            <w:top w:val="none" w:sz="0" w:space="0" w:color="auto"/>
            <w:left w:val="none" w:sz="0" w:space="0" w:color="auto"/>
            <w:bottom w:val="none" w:sz="0" w:space="0" w:color="auto"/>
            <w:right w:val="none" w:sz="0" w:space="0" w:color="auto"/>
          </w:divBdr>
        </w:div>
        <w:div w:id="352802663">
          <w:marLeft w:val="0"/>
          <w:marRight w:val="0"/>
          <w:marTop w:val="0"/>
          <w:marBottom w:val="0"/>
          <w:divBdr>
            <w:top w:val="none" w:sz="0" w:space="0" w:color="auto"/>
            <w:left w:val="none" w:sz="0" w:space="0" w:color="auto"/>
            <w:bottom w:val="none" w:sz="0" w:space="0" w:color="auto"/>
            <w:right w:val="none" w:sz="0" w:space="0" w:color="auto"/>
          </w:divBdr>
        </w:div>
        <w:div w:id="1483354315">
          <w:marLeft w:val="0"/>
          <w:marRight w:val="0"/>
          <w:marTop w:val="0"/>
          <w:marBottom w:val="0"/>
          <w:divBdr>
            <w:top w:val="none" w:sz="0" w:space="0" w:color="auto"/>
            <w:left w:val="none" w:sz="0" w:space="0" w:color="auto"/>
            <w:bottom w:val="none" w:sz="0" w:space="0" w:color="auto"/>
            <w:right w:val="none" w:sz="0" w:space="0" w:color="auto"/>
          </w:divBdr>
        </w:div>
      </w:divsChild>
    </w:div>
    <w:div w:id="1652755587">
      <w:bodyDiv w:val="1"/>
      <w:marLeft w:val="0"/>
      <w:marRight w:val="0"/>
      <w:marTop w:val="0"/>
      <w:marBottom w:val="0"/>
      <w:divBdr>
        <w:top w:val="none" w:sz="0" w:space="0" w:color="auto"/>
        <w:left w:val="none" w:sz="0" w:space="0" w:color="auto"/>
        <w:bottom w:val="none" w:sz="0" w:space="0" w:color="auto"/>
        <w:right w:val="none" w:sz="0" w:space="0" w:color="auto"/>
      </w:divBdr>
      <w:divsChild>
        <w:div w:id="575436160">
          <w:marLeft w:val="0"/>
          <w:marRight w:val="0"/>
          <w:marTop w:val="0"/>
          <w:marBottom w:val="0"/>
          <w:divBdr>
            <w:top w:val="none" w:sz="0" w:space="0" w:color="auto"/>
            <w:left w:val="none" w:sz="0" w:space="0" w:color="auto"/>
            <w:bottom w:val="none" w:sz="0" w:space="0" w:color="auto"/>
            <w:right w:val="none" w:sz="0" w:space="0" w:color="auto"/>
          </w:divBdr>
        </w:div>
        <w:div w:id="798915024">
          <w:marLeft w:val="0"/>
          <w:marRight w:val="0"/>
          <w:marTop w:val="0"/>
          <w:marBottom w:val="0"/>
          <w:divBdr>
            <w:top w:val="none" w:sz="0" w:space="0" w:color="auto"/>
            <w:left w:val="none" w:sz="0" w:space="0" w:color="auto"/>
            <w:bottom w:val="none" w:sz="0" w:space="0" w:color="auto"/>
            <w:right w:val="none" w:sz="0" w:space="0" w:color="auto"/>
          </w:divBdr>
        </w:div>
        <w:div w:id="248587840">
          <w:marLeft w:val="0"/>
          <w:marRight w:val="0"/>
          <w:marTop w:val="0"/>
          <w:marBottom w:val="0"/>
          <w:divBdr>
            <w:top w:val="none" w:sz="0" w:space="0" w:color="auto"/>
            <w:left w:val="none" w:sz="0" w:space="0" w:color="auto"/>
            <w:bottom w:val="none" w:sz="0" w:space="0" w:color="auto"/>
            <w:right w:val="none" w:sz="0" w:space="0" w:color="auto"/>
          </w:divBdr>
        </w:div>
        <w:div w:id="1498037868">
          <w:marLeft w:val="0"/>
          <w:marRight w:val="0"/>
          <w:marTop w:val="0"/>
          <w:marBottom w:val="0"/>
          <w:divBdr>
            <w:top w:val="none" w:sz="0" w:space="0" w:color="auto"/>
            <w:left w:val="none" w:sz="0" w:space="0" w:color="auto"/>
            <w:bottom w:val="none" w:sz="0" w:space="0" w:color="auto"/>
            <w:right w:val="none" w:sz="0" w:space="0" w:color="auto"/>
          </w:divBdr>
        </w:div>
      </w:divsChild>
    </w:div>
    <w:div w:id="1652906794">
      <w:bodyDiv w:val="1"/>
      <w:marLeft w:val="0"/>
      <w:marRight w:val="0"/>
      <w:marTop w:val="0"/>
      <w:marBottom w:val="0"/>
      <w:divBdr>
        <w:top w:val="none" w:sz="0" w:space="0" w:color="auto"/>
        <w:left w:val="none" w:sz="0" w:space="0" w:color="auto"/>
        <w:bottom w:val="none" w:sz="0" w:space="0" w:color="auto"/>
        <w:right w:val="none" w:sz="0" w:space="0" w:color="auto"/>
      </w:divBdr>
      <w:divsChild>
        <w:div w:id="396829077">
          <w:marLeft w:val="0"/>
          <w:marRight w:val="0"/>
          <w:marTop w:val="0"/>
          <w:marBottom w:val="0"/>
          <w:divBdr>
            <w:top w:val="none" w:sz="0" w:space="0" w:color="auto"/>
            <w:left w:val="none" w:sz="0" w:space="0" w:color="auto"/>
            <w:bottom w:val="none" w:sz="0" w:space="0" w:color="auto"/>
            <w:right w:val="none" w:sz="0" w:space="0" w:color="auto"/>
          </w:divBdr>
        </w:div>
        <w:div w:id="925071730">
          <w:marLeft w:val="0"/>
          <w:marRight w:val="0"/>
          <w:marTop w:val="0"/>
          <w:marBottom w:val="0"/>
          <w:divBdr>
            <w:top w:val="none" w:sz="0" w:space="0" w:color="auto"/>
            <w:left w:val="none" w:sz="0" w:space="0" w:color="auto"/>
            <w:bottom w:val="none" w:sz="0" w:space="0" w:color="auto"/>
            <w:right w:val="none" w:sz="0" w:space="0" w:color="auto"/>
          </w:divBdr>
        </w:div>
        <w:div w:id="1117140715">
          <w:marLeft w:val="0"/>
          <w:marRight w:val="0"/>
          <w:marTop w:val="0"/>
          <w:marBottom w:val="0"/>
          <w:divBdr>
            <w:top w:val="none" w:sz="0" w:space="0" w:color="auto"/>
            <w:left w:val="none" w:sz="0" w:space="0" w:color="auto"/>
            <w:bottom w:val="none" w:sz="0" w:space="0" w:color="auto"/>
            <w:right w:val="none" w:sz="0" w:space="0" w:color="auto"/>
          </w:divBdr>
        </w:div>
        <w:div w:id="1960839600">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4143932">
      <w:bodyDiv w:val="1"/>
      <w:marLeft w:val="0"/>
      <w:marRight w:val="0"/>
      <w:marTop w:val="0"/>
      <w:marBottom w:val="0"/>
      <w:divBdr>
        <w:top w:val="none" w:sz="0" w:space="0" w:color="auto"/>
        <w:left w:val="none" w:sz="0" w:space="0" w:color="auto"/>
        <w:bottom w:val="none" w:sz="0" w:space="0" w:color="auto"/>
        <w:right w:val="none" w:sz="0" w:space="0" w:color="auto"/>
      </w:divBdr>
      <w:divsChild>
        <w:div w:id="1546092089">
          <w:marLeft w:val="0"/>
          <w:marRight w:val="0"/>
          <w:marTop w:val="0"/>
          <w:marBottom w:val="0"/>
          <w:divBdr>
            <w:top w:val="none" w:sz="0" w:space="0" w:color="auto"/>
            <w:left w:val="none" w:sz="0" w:space="0" w:color="auto"/>
            <w:bottom w:val="none" w:sz="0" w:space="0" w:color="auto"/>
            <w:right w:val="none" w:sz="0" w:space="0" w:color="auto"/>
          </w:divBdr>
        </w:div>
        <w:div w:id="2129350792">
          <w:marLeft w:val="0"/>
          <w:marRight w:val="0"/>
          <w:marTop w:val="0"/>
          <w:marBottom w:val="0"/>
          <w:divBdr>
            <w:top w:val="none" w:sz="0" w:space="0" w:color="auto"/>
            <w:left w:val="none" w:sz="0" w:space="0" w:color="auto"/>
            <w:bottom w:val="none" w:sz="0" w:space="0" w:color="auto"/>
            <w:right w:val="none" w:sz="0" w:space="0" w:color="auto"/>
          </w:divBdr>
        </w:div>
        <w:div w:id="1955136261">
          <w:marLeft w:val="0"/>
          <w:marRight w:val="0"/>
          <w:marTop w:val="0"/>
          <w:marBottom w:val="0"/>
          <w:divBdr>
            <w:top w:val="none" w:sz="0" w:space="0" w:color="auto"/>
            <w:left w:val="none" w:sz="0" w:space="0" w:color="auto"/>
            <w:bottom w:val="none" w:sz="0" w:space="0" w:color="auto"/>
            <w:right w:val="none" w:sz="0" w:space="0" w:color="auto"/>
          </w:divBdr>
        </w:div>
        <w:div w:id="460615850">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418666">
      <w:bodyDiv w:val="1"/>
      <w:marLeft w:val="0"/>
      <w:marRight w:val="0"/>
      <w:marTop w:val="0"/>
      <w:marBottom w:val="0"/>
      <w:divBdr>
        <w:top w:val="none" w:sz="0" w:space="0" w:color="auto"/>
        <w:left w:val="none" w:sz="0" w:space="0" w:color="auto"/>
        <w:bottom w:val="none" w:sz="0" w:space="0" w:color="auto"/>
        <w:right w:val="none" w:sz="0" w:space="0" w:color="auto"/>
      </w:divBdr>
      <w:divsChild>
        <w:div w:id="1008294526">
          <w:marLeft w:val="0"/>
          <w:marRight w:val="0"/>
          <w:marTop w:val="0"/>
          <w:marBottom w:val="0"/>
          <w:divBdr>
            <w:top w:val="none" w:sz="0" w:space="0" w:color="auto"/>
            <w:left w:val="none" w:sz="0" w:space="0" w:color="auto"/>
            <w:bottom w:val="none" w:sz="0" w:space="0" w:color="auto"/>
            <w:right w:val="none" w:sz="0" w:space="0" w:color="auto"/>
          </w:divBdr>
        </w:div>
        <w:div w:id="1429237081">
          <w:marLeft w:val="0"/>
          <w:marRight w:val="0"/>
          <w:marTop w:val="0"/>
          <w:marBottom w:val="0"/>
          <w:divBdr>
            <w:top w:val="none" w:sz="0" w:space="0" w:color="auto"/>
            <w:left w:val="none" w:sz="0" w:space="0" w:color="auto"/>
            <w:bottom w:val="none" w:sz="0" w:space="0" w:color="auto"/>
            <w:right w:val="none" w:sz="0" w:space="0" w:color="auto"/>
          </w:divBdr>
        </w:div>
        <w:div w:id="1822500094">
          <w:marLeft w:val="0"/>
          <w:marRight w:val="0"/>
          <w:marTop w:val="0"/>
          <w:marBottom w:val="0"/>
          <w:divBdr>
            <w:top w:val="none" w:sz="0" w:space="0" w:color="auto"/>
            <w:left w:val="none" w:sz="0" w:space="0" w:color="auto"/>
            <w:bottom w:val="none" w:sz="0" w:space="0" w:color="auto"/>
            <w:right w:val="none" w:sz="0" w:space="0" w:color="auto"/>
          </w:divBdr>
        </w:div>
        <w:div w:id="254824716">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58148075">
      <w:bodyDiv w:val="1"/>
      <w:marLeft w:val="0"/>
      <w:marRight w:val="0"/>
      <w:marTop w:val="0"/>
      <w:marBottom w:val="0"/>
      <w:divBdr>
        <w:top w:val="none" w:sz="0" w:space="0" w:color="auto"/>
        <w:left w:val="none" w:sz="0" w:space="0" w:color="auto"/>
        <w:bottom w:val="none" w:sz="0" w:space="0" w:color="auto"/>
        <w:right w:val="none" w:sz="0" w:space="0" w:color="auto"/>
      </w:divBdr>
      <w:divsChild>
        <w:div w:id="192620229">
          <w:marLeft w:val="0"/>
          <w:marRight w:val="0"/>
          <w:marTop w:val="0"/>
          <w:marBottom w:val="0"/>
          <w:divBdr>
            <w:top w:val="none" w:sz="0" w:space="0" w:color="auto"/>
            <w:left w:val="none" w:sz="0" w:space="0" w:color="auto"/>
            <w:bottom w:val="none" w:sz="0" w:space="0" w:color="auto"/>
            <w:right w:val="none" w:sz="0" w:space="0" w:color="auto"/>
          </w:divBdr>
        </w:div>
        <w:div w:id="811754829">
          <w:marLeft w:val="0"/>
          <w:marRight w:val="0"/>
          <w:marTop w:val="0"/>
          <w:marBottom w:val="0"/>
          <w:divBdr>
            <w:top w:val="none" w:sz="0" w:space="0" w:color="auto"/>
            <w:left w:val="none" w:sz="0" w:space="0" w:color="auto"/>
            <w:bottom w:val="none" w:sz="0" w:space="0" w:color="auto"/>
            <w:right w:val="none" w:sz="0" w:space="0" w:color="auto"/>
          </w:divBdr>
        </w:div>
        <w:div w:id="1542282654">
          <w:marLeft w:val="0"/>
          <w:marRight w:val="0"/>
          <w:marTop w:val="0"/>
          <w:marBottom w:val="0"/>
          <w:divBdr>
            <w:top w:val="none" w:sz="0" w:space="0" w:color="auto"/>
            <w:left w:val="none" w:sz="0" w:space="0" w:color="auto"/>
            <w:bottom w:val="none" w:sz="0" w:space="0" w:color="auto"/>
            <w:right w:val="none" w:sz="0" w:space="0" w:color="auto"/>
          </w:divBdr>
        </w:div>
        <w:div w:id="1143694058">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0965392">
      <w:bodyDiv w:val="1"/>
      <w:marLeft w:val="0"/>
      <w:marRight w:val="0"/>
      <w:marTop w:val="0"/>
      <w:marBottom w:val="0"/>
      <w:divBdr>
        <w:top w:val="none" w:sz="0" w:space="0" w:color="auto"/>
        <w:left w:val="none" w:sz="0" w:space="0" w:color="auto"/>
        <w:bottom w:val="none" w:sz="0" w:space="0" w:color="auto"/>
        <w:right w:val="none" w:sz="0" w:space="0" w:color="auto"/>
      </w:divBdr>
      <w:divsChild>
        <w:div w:id="12457839">
          <w:marLeft w:val="0"/>
          <w:marRight w:val="0"/>
          <w:marTop w:val="0"/>
          <w:marBottom w:val="0"/>
          <w:divBdr>
            <w:top w:val="none" w:sz="0" w:space="0" w:color="auto"/>
            <w:left w:val="none" w:sz="0" w:space="0" w:color="auto"/>
            <w:bottom w:val="none" w:sz="0" w:space="0" w:color="auto"/>
            <w:right w:val="none" w:sz="0" w:space="0" w:color="auto"/>
          </w:divBdr>
        </w:div>
        <w:div w:id="496310787">
          <w:marLeft w:val="0"/>
          <w:marRight w:val="0"/>
          <w:marTop w:val="0"/>
          <w:marBottom w:val="0"/>
          <w:divBdr>
            <w:top w:val="none" w:sz="0" w:space="0" w:color="auto"/>
            <w:left w:val="none" w:sz="0" w:space="0" w:color="auto"/>
            <w:bottom w:val="none" w:sz="0" w:space="0" w:color="auto"/>
            <w:right w:val="none" w:sz="0" w:space="0" w:color="auto"/>
          </w:divBdr>
        </w:div>
        <w:div w:id="1255211223">
          <w:marLeft w:val="0"/>
          <w:marRight w:val="0"/>
          <w:marTop w:val="0"/>
          <w:marBottom w:val="0"/>
          <w:divBdr>
            <w:top w:val="none" w:sz="0" w:space="0" w:color="auto"/>
            <w:left w:val="none" w:sz="0" w:space="0" w:color="auto"/>
            <w:bottom w:val="none" w:sz="0" w:space="0" w:color="auto"/>
            <w:right w:val="none" w:sz="0" w:space="0" w:color="auto"/>
          </w:divBdr>
        </w:div>
        <w:div w:id="1306620855">
          <w:marLeft w:val="0"/>
          <w:marRight w:val="0"/>
          <w:marTop w:val="0"/>
          <w:marBottom w:val="0"/>
          <w:divBdr>
            <w:top w:val="none" w:sz="0" w:space="0" w:color="auto"/>
            <w:left w:val="none" w:sz="0" w:space="0" w:color="auto"/>
            <w:bottom w:val="none" w:sz="0" w:space="0" w:color="auto"/>
            <w:right w:val="none" w:sz="0" w:space="0" w:color="auto"/>
          </w:divBdr>
        </w:div>
      </w:divsChild>
    </w:div>
    <w:div w:id="1661615697">
      <w:bodyDiv w:val="1"/>
      <w:marLeft w:val="0"/>
      <w:marRight w:val="0"/>
      <w:marTop w:val="0"/>
      <w:marBottom w:val="0"/>
      <w:divBdr>
        <w:top w:val="none" w:sz="0" w:space="0" w:color="auto"/>
        <w:left w:val="none" w:sz="0" w:space="0" w:color="auto"/>
        <w:bottom w:val="none" w:sz="0" w:space="0" w:color="auto"/>
        <w:right w:val="none" w:sz="0" w:space="0" w:color="auto"/>
      </w:divBdr>
      <w:divsChild>
        <w:div w:id="1638410938">
          <w:marLeft w:val="0"/>
          <w:marRight w:val="0"/>
          <w:marTop w:val="0"/>
          <w:marBottom w:val="0"/>
          <w:divBdr>
            <w:top w:val="none" w:sz="0" w:space="0" w:color="auto"/>
            <w:left w:val="none" w:sz="0" w:space="0" w:color="auto"/>
            <w:bottom w:val="none" w:sz="0" w:space="0" w:color="auto"/>
            <w:right w:val="none" w:sz="0" w:space="0" w:color="auto"/>
          </w:divBdr>
        </w:div>
        <w:div w:id="667175322">
          <w:marLeft w:val="0"/>
          <w:marRight w:val="0"/>
          <w:marTop w:val="0"/>
          <w:marBottom w:val="0"/>
          <w:divBdr>
            <w:top w:val="none" w:sz="0" w:space="0" w:color="auto"/>
            <w:left w:val="none" w:sz="0" w:space="0" w:color="auto"/>
            <w:bottom w:val="none" w:sz="0" w:space="0" w:color="auto"/>
            <w:right w:val="none" w:sz="0" w:space="0" w:color="auto"/>
          </w:divBdr>
        </w:div>
        <w:div w:id="1931694220">
          <w:marLeft w:val="0"/>
          <w:marRight w:val="0"/>
          <w:marTop w:val="0"/>
          <w:marBottom w:val="0"/>
          <w:divBdr>
            <w:top w:val="none" w:sz="0" w:space="0" w:color="auto"/>
            <w:left w:val="none" w:sz="0" w:space="0" w:color="auto"/>
            <w:bottom w:val="none" w:sz="0" w:space="0" w:color="auto"/>
            <w:right w:val="none" w:sz="0" w:space="0" w:color="auto"/>
          </w:divBdr>
        </w:div>
        <w:div w:id="1982424107">
          <w:marLeft w:val="0"/>
          <w:marRight w:val="0"/>
          <w:marTop w:val="0"/>
          <w:marBottom w:val="0"/>
          <w:divBdr>
            <w:top w:val="none" w:sz="0" w:space="0" w:color="auto"/>
            <w:left w:val="none" w:sz="0" w:space="0" w:color="auto"/>
            <w:bottom w:val="none" w:sz="0" w:space="0" w:color="auto"/>
            <w:right w:val="none" w:sz="0" w:space="0" w:color="auto"/>
          </w:divBdr>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671489316">
          <w:marLeft w:val="0"/>
          <w:marRight w:val="0"/>
          <w:marTop w:val="0"/>
          <w:marBottom w:val="0"/>
          <w:divBdr>
            <w:top w:val="none" w:sz="0" w:space="0" w:color="auto"/>
            <w:left w:val="none" w:sz="0" w:space="0" w:color="auto"/>
            <w:bottom w:val="none" w:sz="0" w:space="0" w:color="auto"/>
            <w:right w:val="none" w:sz="0" w:space="0" w:color="auto"/>
          </w:divBdr>
        </w:div>
        <w:div w:id="1479683619">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sChild>
    </w:div>
    <w:div w:id="1662346848">
      <w:bodyDiv w:val="1"/>
      <w:marLeft w:val="0"/>
      <w:marRight w:val="0"/>
      <w:marTop w:val="0"/>
      <w:marBottom w:val="0"/>
      <w:divBdr>
        <w:top w:val="none" w:sz="0" w:space="0" w:color="auto"/>
        <w:left w:val="none" w:sz="0" w:space="0" w:color="auto"/>
        <w:bottom w:val="none" w:sz="0" w:space="0" w:color="auto"/>
        <w:right w:val="none" w:sz="0" w:space="0" w:color="auto"/>
      </w:divBdr>
      <w:divsChild>
        <w:div w:id="503276951">
          <w:marLeft w:val="0"/>
          <w:marRight w:val="0"/>
          <w:marTop w:val="0"/>
          <w:marBottom w:val="0"/>
          <w:divBdr>
            <w:top w:val="none" w:sz="0" w:space="0" w:color="auto"/>
            <w:left w:val="none" w:sz="0" w:space="0" w:color="auto"/>
            <w:bottom w:val="none" w:sz="0" w:space="0" w:color="auto"/>
            <w:right w:val="none" w:sz="0" w:space="0" w:color="auto"/>
          </w:divBdr>
        </w:div>
        <w:div w:id="1016351895">
          <w:marLeft w:val="0"/>
          <w:marRight w:val="0"/>
          <w:marTop w:val="0"/>
          <w:marBottom w:val="0"/>
          <w:divBdr>
            <w:top w:val="none" w:sz="0" w:space="0" w:color="auto"/>
            <w:left w:val="none" w:sz="0" w:space="0" w:color="auto"/>
            <w:bottom w:val="none" w:sz="0" w:space="0" w:color="auto"/>
            <w:right w:val="none" w:sz="0" w:space="0" w:color="auto"/>
          </w:divBdr>
        </w:div>
        <w:div w:id="588121294">
          <w:marLeft w:val="0"/>
          <w:marRight w:val="0"/>
          <w:marTop w:val="0"/>
          <w:marBottom w:val="0"/>
          <w:divBdr>
            <w:top w:val="none" w:sz="0" w:space="0" w:color="auto"/>
            <w:left w:val="none" w:sz="0" w:space="0" w:color="auto"/>
            <w:bottom w:val="none" w:sz="0" w:space="0" w:color="auto"/>
            <w:right w:val="none" w:sz="0" w:space="0" w:color="auto"/>
          </w:divBdr>
        </w:div>
        <w:div w:id="1129126539">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 w:id="2033409132">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63002193">
      <w:bodyDiv w:val="1"/>
      <w:marLeft w:val="0"/>
      <w:marRight w:val="0"/>
      <w:marTop w:val="0"/>
      <w:marBottom w:val="0"/>
      <w:divBdr>
        <w:top w:val="none" w:sz="0" w:space="0" w:color="auto"/>
        <w:left w:val="none" w:sz="0" w:space="0" w:color="auto"/>
        <w:bottom w:val="none" w:sz="0" w:space="0" w:color="auto"/>
        <w:right w:val="none" w:sz="0" w:space="0" w:color="auto"/>
      </w:divBdr>
      <w:divsChild>
        <w:div w:id="1959527533">
          <w:marLeft w:val="0"/>
          <w:marRight w:val="0"/>
          <w:marTop w:val="0"/>
          <w:marBottom w:val="0"/>
          <w:divBdr>
            <w:top w:val="none" w:sz="0" w:space="0" w:color="auto"/>
            <w:left w:val="none" w:sz="0" w:space="0" w:color="auto"/>
            <w:bottom w:val="none" w:sz="0" w:space="0" w:color="auto"/>
            <w:right w:val="none" w:sz="0" w:space="0" w:color="auto"/>
          </w:divBdr>
        </w:div>
        <w:div w:id="1117336970">
          <w:marLeft w:val="0"/>
          <w:marRight w:val="0"/>
          <w:marTop w:val="0"/>
          <w:marBottom w:val="0"/>
          <w:divBdr>
            <w:top w:val="none" w:sz="0" w:space="0" w:color="auto"/>
            <w:left w:val="none" w:sz="0" w:space="0" w:color="auto"/>
            <w:bottom w:val="none" w:sz="0" w:space="0" w:color="auto"/>
            <w:right w:val="none" w:sz="0" w:space="0" w:color="auto"/>
          </w:divBdr>
        </w:div>
        <w:div w:id="1811095432">
          <w:marLeft w:val="0"/>
          <w:marRight w:val="0"/>
          <w:marTop w:val="0"/>
          <w:marBottom w:val="0"/>
          <w:divBdr>
            <w:top w:val="none" w:sz="0" w:space="0" w:color="auto"/>
            <w:left w:val="none" w:sz="0" w:space="0" w:color="auto"/>
            <w:bottom w:val="none" w:sz="0" w:space="0" w:color="auto"/>
            <w:right w:val="none" w:sz="0" w:space="0" w:color="auto"/>
          </w:divBdr>
        </w:div>
        <w:div w:id="1455173174">
          <w:marLeft w:val="0"/>
          <w:marRight w:val="0"/>
          <w:marTop w:val="0"/>
          <w:marBottom w:val="0"/>
          <w:divBdr>
            <w:top w:val="none" w:sz="0" w:space="0" w:color="auto"/>
            <w:left w:val="none" w:sz="0" w:space="0" w:color="auto"/>
            <w:bottom w:val="none" w:sz="0" w:space="0" w:color="auto"/>
            <w:right w:val="none" w:sz="0" w:space="0" w:color="auto"/>
          </w:divBdr>
        </w:div>
      </w:divsChild>
    </w:div>
    <w:div w:id="1664703908">
      <w:bodyDiv w:val="1"/>
      <w:marLeft w:val="0"/>
      <w:marRight w:val="0"/>
      <w:marTop w:val="0"/>
      <w:marBottom w:val="0"/>
      <w:divBdr>
        <w:top w:val="none" w:sz="0" w:space="0" w:color="auto"/>
        <w:left w:val="none" w:sz="0" w:space="0" w:color="auto"/>
        <w:bottom w:val="none" w:sz="0" w:space="0" w:color="auto"/>
        <w:right w:val="none" w:sz="0" w:space="0" w:color="auto"/>
      </w:divBdr>
      <w:divsChild>
        <w:div w:id="159932777">
          <w:marLeft w:val="0"/>
          <w:marRight w:val="0"/>
          <w:marTop w:val="0"/>
          <w:marBottom w:val="0"/>
          <w:divBdr>
            <w:top w:val="none" w:sz="0" w:space="0" w:color="auto"/>
            <w:left w:val="none" w:sz="0" w:space="0" w:color="auto"/>
            <w:bottom w:val="none" w:sz="0" w:space="0" w:color="auto"/>
            <w:right w:val="none" w:sz="0" w:space="0" w:color="auto"/>
          </w:divBdr>
        </w:div>
        <w:div w:id="845170245">
          <w:marLeft w:val="0"/>
          <w:marRight w:val="0"/>
          <w:marTop w:val="0"/>
          <w:marBottom w:val="0"/>
          <w:divBdr>
            <w:top w:val="none" w:sz="0" w:space="0" w:color="auto"/>
            <w:left w:val="none" w:sz="0" w:space="0" w:color="auto"/>
            <w:bottom w:val="none" w:sz="0" w:space="0" w:color="auto"/>
            <w:right w:val="none" w:sz="0" w:space="0" w:color="auto"/>
          </w:divBdr>
        </w:div>
        <w:div w:id="1395621524">
          <w:marLeft w:val="0"/>
          <w:marRight w:val="0"/>
          <w:marTop w:val="0"/>
          <w:marBottom w:val="0"/>
          <w:divBdr>
            <w:top w:val="none" w:sz="0" w:space="0" w:color="auto"/>
            <w:left w:val="none" w:sz="0" w:space="0" w:color="auto"/>
            <w:bottom w:val="none" w:sz="0" w:space="0" w:color="auto"/>
            <w:right w:val="none" w:sz="0" w:space="0" w:color="auto"/>
          </w:divBdr>
        </w:div>
        <w:div w:id="2054773268">
          <w:marLeft w:val="0"/>
          <w:marRight w:val="0"/>
          <w:marTop w:val="0"/>
          <w:marBottom w:val="0"/>
          <w:divBdr>
            <w:top w:val="none" w:sz="0" w:space="0" w:color="auto"/>
            <w:left w:val="none" w:sz="0" w:space="0" w:color="auto"/>
            <w:bottom w:val="none" w:sz="0" w:space="0" w:color="auto"/>
            <w:right w:val="none" w:sz="0" w:space="0" w:color="auto"/>
          </w:divBdr>
        </w:div>
      </w:divsChild>
    </w:div>
    <w:div w:id="1667588824">
      <w:bodyDiv w:val="1"/>
      <w:marLeft w:val="0"/>
      <w:marRight w:val="0"/>
      <w:marTop w:val="0"/>
      <w:marBottom w:val="0"/>
      <w:divBdr>
        <w:top w:val="none" w:sz="0" w:space="0" w:color="auto"/>
        <w:left w:val="none" w:sz="0" w:space="0" w:color="auto"/>
        <w:bottom w:val="none" w:sz="0" w:space="0" w:color="auto"/>
        <w:right w:val="none" w:sz="0" w:space="0" w:color="auto"/>
      </w:divBdr>
      <w:divsChild>
        <w:div w:id="1781487704">
          <w:marLeft w:val="0"/>
          <w:marRight w:val="0"/>
          <w:marTop w:val="0"/>
          <w:marBottom w:val="0"/>
          <w:divBdr>
            <w:top w:val="none" w:sz="0" w:space="0" w:color="auto"/>
            <w:left w:val="none" w:sz="0" w:space="0" w:color="auto"/>
            <w:bottom w:val="none" w:sz="0" w:space="0" w:color="auto"/>
            <w:right w:val="none" w:sz="0" w:space="0" w:color="auto"/>
          </w:divBdr>
        </w:div>
        <w:div w:id="456459456">
          <w:marLeft w:val="0"/>
          <w:marRight w:val="0"/>
          <w:marTop w:val="0"/>
          <w:marBottom w:val="0"/>
          <w:divBdr>
            <w:top w:val="none" w:sz="0" w:space="0" w:color="auto"/>
            <w:left w:val="none" w:sz="0" w:space="0" w:color="auto"/>
            <w:bottom w:val="none" w:sz="0" w:space="0" w:color="auto"/>
            <w:right w:val="none" w:sz="0" w:space="0" w:color="auto"/>
          </w:divBdr>
        </w:div>
        <w:div w:id="1306861816">
          <w:marLeft w:val="0"/>
          <w:marRight w:val="0"/>
          <w:marTop w:val="0"/>
          <w:marBottom w:val="0"/>
          <w:divBdr>
            <w:top w:val="none" w:sz="0" w:space="0" w:color="auto"/>
            <w:left w:val="none" w:sz="0" w:space="0" w:color="auto"/>
            <w:bottom w:val="none" w:sz="0" w:space="0" w:color="auto"/>
            <w:right w:val="none" w:sz="0" w:space="0" w:color="auto"/>
          </w:divBdr>
        </w:div>
        <w:div w:id="1051883034">
          <w:marLeft w:val="0"/>
          <w:marRight w:val="0"/>
          <w:marTop w:val="0"/>
          <w:marBottom w:val="0"/>
          <w:divBdr>
            <w:top w:val="none" w:sz="0" w:space="0" w:color="auto"/>
            <w:left w:val="none" w:sz="0" w:space="0" w:color="auto"/>
            <w:bottom w:val="none" w:sz="0" w:space="0" w:color="auto"/>
            <w:right w:val="none" w:sz="0" w:space="0" w:color="auto"/>
          </w:divBdr>
        </w:div>
      </w:divsChild>
    </w:div>
    <w:div w:id="1668945815">
      <w:bodyDiv w:val="1"/>
      <w:marLeft w:val="0"/>
      <w:marRight w:val="0"/>
      <w:marTop w:val="0"/>
      <w:marBottom w:val="0"/>
      <w:divBdr>
        <w:top w:val="none" w:sz="0" w:space="0" w:color="auto"/>
        <w:left w:val="none" w:sz="0" w:space="0" w:color="auto"/>
        <w:bottom w:val="none" w:sz="0" w:space="0" w:color="auto"/>
        <w:right w:val="none" w:sz="0" w:space="0" w:color="auto"/>
      </w:divBdr>
    </w:div>
    <w:div w:id="1669206599">
      <w:bodyDiv w:val="1"/>
      <w:marLeft w:val="0"/>
      <w:marRight w:val="0"/>
      <w:marTop w:val="0"/>
      <w:marBottom w:val="0"/>
      <w:divBdr>
        <w:top w:val="none" w:sz="0" w:space="0" w:color="auto"/>
        <w:left w:val="none" w:sz="0" w:space="0" w:color="auto"/>
        <w:bottom w:val="none" w:sz="0" w:space="0" w:color="auto"/>
        <w:right w:val="none" w:sz="0" w:space="0" w:color="auto"/>
      </w:divBdr>
      <w:divsChild>
        <w:div w:id="654381189">
          <w:marLeft w:val="0"/>
          <w:marRight w:val="0"/>
          <w:marTop w:val="0"/>
          <w:marBottom w:val="0"/>
          <w:divBdr>
            <w:top w:val="none" w:sz="0" w:space="0" w:color="auto"/>
            <w:left w:val="none" w:sz="0" w:space="0" w:color="auto"/>
            <w:bottom w:val="none" w:sz="0" w:space="0" w:color="auto"/>
            <w:right w:val="none" w:sz="0" w:space="0" w:color="auto"/>
          </w:divBdr>
        </w:div>
        <w:div w:id="1477141438">
          <w:marLeft w:val="0"/>
          <w:marRight w:val="0"/>
          <w:marTop w:val="0"/>
          <w:marBottom w:val="0"/>
          <w:divBdr>
            <w:top w:val="none" w:sz="0" w:space="0" w:color="auto"/>
            <w:left w:val="none" w:sz="0" w:space="0" w:color="auto"/>
            <w:bottom w:val="none" w:sz="0" w:space="0" w:color="auto"/>
            <w:right w:val="none" w:sz="0" w:space="0" w:color="auto"/>
          </w:divBdr>
        </w:div>
        <w:div w:id="2135752899">
          <w:marLeft w:val="0"/>
          <w:marRight w:val="0"/>
          <w:marTop w:val="0"/>
          <w:marBottom w:val="0"/>
          <w:divBdr>
            <w:top w:val="none" w:sz="0" w:space="0" w:color="auto"/>
            <w:left w:val="none" w:sz="0" w:space="0" w:color="auto"/>
            <w:bottom w:val="none" w:sz="0" w:space="0" w:color="auto"/>
            <w:right w:val="none" w:sz="0" w:space="0" w:color="auto"/>
          </w:divBdr>
        </w:div>
        <w:div w:id="878711368">
          <w:marLeft w:val="0"/>
          <w:marRight w:val="0"/>
          <w:marTop w:val="0"/>
          <w:marBottom w:val="0"/>
          <w:divBdr>
            <w:top w:val="none" w:sz="0" w:space="0" w:color="auto"/>
            <w:left w:val="none" w:sz="0" w:space="0" w:color="auto"/>
            <w:bottom w:val="none" w:sz="0" w:space="0" w:color="auto"/>
            <w:right w:val="none" w:sz="0" w:space="0" w:color="auto"/>
          </w:divBdr>
        </w:div>
      </w:divsChild>
    </w:div>
    <w:div w:id="1669334196">
      <w:bodyDiv w:val="1"/>
      <w:marLeft w:val="0"/>
      <w:marRight w:val="0"/>
      <w:marTop w:val="0"/>
      <w:marBottom w:val="0"/>
      <w:divBdr>
        <w:top w:val="none" w:sz="0" w:space="0" w:color="auto"/>
        <w:left w:val="none" w:sz="0" w:space="0" w:color="auto"/>
        <w:bottom w:val="none" w:sz="0" w:space="0" w:color="auto"/>
        <w:right w:val="none" w:sz="0" w:space="0" w:color="auto"/>
      </w:divBdr>
      <w:divsChild>
        <w:div w:id="890848844">
          <w:marLeft w:val="0"/>
          <w:marRight w:val="0"/>
          <w:marTop w:val="0"/>
          <w:marBottom w:val="0"/>
          <w:divBdr>
            <w:top w:val="none" w:sz="0" w:space="0" w:color="auto"/>
            <w:left w:val="none" w:sz="0" w:space="0" w:color="auto"/>
            <w:bottom w:val="none" w:sz="0" w:space="0" w:color="auto"/>
            <w:right w:val="none" w:sz="0" w:space="0" w:color="auto"/>
          </w:divBdr>
        </w:div>
        <w:div w:id="1024328795">
          <w:marLeft w:val="0"/>
          <w:marRight w:val="0"/>
          <w:marTop w:val="0"/>
          <w:marBottom w:val="0"/>
          <w:divBdr>
            <w:top w:val="none" w:sz="0" w:space="0" w:color="auto"/>
            <w:left w:val="none" w:sz="0" w:space="0" w:color="auto"/>
            <w:bottom w:val="none" w:sz="0" w:space="0" w:color="auto"/>
            <w:right w:val="none" w:sz="0" w:space="0" w:color="auto"/>
          </w:divBdr>
        </w:div>
        <w:div w:id="1259219563">
          <w:marLeft w:val="0"/>
          <w:marRight w:val="0"/>
          <w:marTop w:val="0"/>
          <w:marBottom w:val="0"/>
          <w:divBdr>
            <w:top w:val="none" w:sz="0" w:space="0" w:color="auto"/>
            <w:left w:val="none" w:sz="0" w:space="0" w:color="auto"/>
            <w:bottom w:val="none" w:sz="0" w:space="0" w:color="auto"/>
            <w:right w:val="none" w:sz="0" w:space="0" w:color="auto"/>
          </w:divBdr>
        </w:div>
        <w:div w:id="1882593202">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0982140">
      <w:bodyDiv w:val="1"/>
      <w:marLeft w:val="0"/>
      <w:marRight w:val="0"/>
      <w:marTop w:val="0"/>
      <w:marBottom w:val="0"/>
      <w:divBdr>
        <w:top w:val="none" w:sz="0" w:space="0" w:color="auto"/>
        <w:left w:val="none" w:sz="0" w:space="0" w:color="auto"/>
        <w:bottom w:val="none" w:sz="0" w:space="0" w:color="auto"/>
        <w:right w:val="none" w:sz="0" w:space="0" w:color="auto"/>
      </w:divBdr>
      <w:divsChild>
        <w:div w:id="321668061">
          <w:marLeft w:val="0"/>
          <w:marRight w:val="0"/>
          <w:marTop w:val="0"/>
          <w:marBottom w:val="0"/>
          <w:divBdr>
            <w:top w:val="none" w:sz="0" w:space="0" w:color="auto"/>
            <w:left w:val="none" w:sz="0" w:space="0" w:color="auto"/>
            <w:bottom w:val="none" w:sz="0" w:space="0" w:color="auto"/>
            <w:right w:val="none" w:sz="0" w:space="0" w:color="auto"/>
          </w:divBdr>
        </w:div>
        <w:div w:id="512033137">
          <w:marLeft w:val="0"/>
          <w:marRight w:val="0"/>
          <w:marTop w:val="0"/>
          <w:marBottom w:val="0"/>
          <w:divBdr>
            <w:top w:val="none" w:sz="0" w:space="0" w:color="auto"/>
            <w:left w:val="none" w:sz="0" w:space="0" w:color="auto"/>
            <w:bottom w:val="none" w:sz="0" w:space="0" w:color="auto"/>
            <w:right w:val="none" w:sz="0" w:space="0" w:color="auto"/>
          </w:divBdr>
        </w:div>
        <w:div w:id="1497188513">
          <w:marLeft w:val="0"/>
          <w:marRight w:val="0"/>
          <w:marTop w:val="0"/>
          <w:marBottom w:val="0"/>
          <w:divBdr>
            <w:top w:val="none" w:sz="0" w:space="0" w:color="auto"/>
            <w:left w:val="none" w:sz="0" w:space="0" w:color="auto"/>
            <w:bottom w:val="none" w:sz="0" w:space="0" w:color="auto"/>
            <w:right w:val="none" w:sz="0" w:space="0" w:color="auto"/>
          </w:divBdr>
        </w:div>
        <w:div w:id="1509828031">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759763503">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 w:id="132916496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sChild>
    </w:div>
    <w:div w:id="1672179506">
      <w:bodyDiv w:val="1"/>
      <w:marLeft w:val="0"/>
      <w:marRight w:val="0"/>
      <w:marTop w:val="0"/>
      <w:marBottom w:val="0"/>
      <w:divBdr>
        <w:top w:val="none" w:sz="0" w:space="0" w:color="auto"/>
        <w:left w:val="none" w:sz="0" w:space="0" w:color="auto"/>
        <w:bottom w:val="none" w:sz="0" w:space="0" w:color="auto"/>
        <w:right w:val="none" w:sz="0" w:space="0" w:color="auto"/>
      </w:divBdr>
      <w:divsChild>
        <w:div w:id="1280797417">
          <w:marLeft w:val="0"/>
          <w:marRight w:val="0"/>
          <w:marTop w:val="0"/>
          <w:marBottom w:val="0"/>
          <w:divBdr>
            <w:top w:val="none" w:sz="0" w:space="0" w:color="auto"/>
            <w:left w:val="none" w:sz="0" w:space="0" w:color="auto"/>
            <w:bottom w:val="none" w:sz="0" w:space="0" w:color="auto"/>
            <w:right w:val="none" w:sz="0" w:space="0" w:color="auto"/>
          </w:divBdr>
          <w:divsChild>
            <w:div w:id="2047101952">
              <w:marLeft w:val="0"/>
              <w:marRight w:val="0"/>
              <w:marTop w:val="0"/>
              <w:marBottom w:val="0"/>
              <w:divBdr>
                <w:top w:val="none" w:sz="0" w:space="0" w:color="auto"/>
                <w:left w:val="none" w:sz="0" w:space="0" w:color="auto"/>
                <w:bottom w:val="none" w:sz="0" w:space="0" w:color="auto"/>
                <w:right w:val="none" w:sz="0" w:space="0" w:color="auto"/>
              </w:divBdr>
              <w:divsChild>
                <w:div w:id="1113551409">
                  <w:marLeft w:val="0"/>
                  <w:marRight w:val="0"/>
                  <w:marTop w:val="0"/>
                  <w:marBottom w:val="0"/>
                  <w:divBdr>
                    <w:top w:val="none" w:sz="0" w:space="0" w:color="auto"/>
                    <w:left w:val="none" w:sz="0" w:space="0" w:color="auto"/>
                    <w:bottom w:val="none" w:sz="0" w:space="0" w:color="auto"/>
                    <w:right w:val="none" w:sz="0" w:space="0" w:color="auto"/>
                  </w:divBdr>
                </w:div>
              </w:divsChild>
            </w:div>
            <w:div w:id="31997321">
              <w:marLeft w:val="0"/>
              <w:marRight w:val="0"/>
              <w:marTop w:val="0"/>
              <w:marBottom w:val="0"/>
              <w:divBdr>
                <w:top w:val="none" w:sz="0" w:space="0" w:color="auto"/>
                <w:left w:val="none" w:sz="0" w:space="0" w:color="auto"/>
                <w:bottom w:val="none" w:sz="0" w:space="0" w:color="auto"/>
                <w:right w:val="none" w:sz="0" w:space="0" w:color="auto"/>
              </w:divBdr>
              <w:divsChild>
                <w:div w:id="451437975">
                  <w:marLeft w:val="0"/>
                  <w:marRight w:val="0"/>
                  <w:marTop w:val="0"/>
                  <w:marBottom w:val="0"/>
                  <w:divBdr>
                    <w:top w:val="none" w:sz="0" w:space="0" w:color="auto"/>
                    <w:left w:val="none" w:sz="0" w:space="0" w:color="auto"/>
                    <w:bottom w:val="none" w:sz="0" w:space="0" w:color="auto"/>
                    <w:right w:val="none" w:sz="0" w:space="0" w:color="auto"/>
                  </w:divBdr>
                  <w:divsChild>
                    <w:div w:id="129690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2356995">
              <w:marLeft w:val="0"/>
              <w:marRight w:val="0"/>
              <w:marTop w:val="0"/>
              <w:marBottom w:val="0"/>
              <w:divBdr>
                <w:top w:val="none" w:sz="0" w:space="0" w:color="auto"/>
                <w:left w:val="none" w:sz="0" w:space="0" w:color="auto"/>
                <w:bottom w:val="none" w:sz="0" w:space="0" w:color="auto"/>
                <w:right w:val="none" w:sz="0" w:space="0" w:color="auto"/>
              </w:divBdr>
              <w:divsChild>
                <w:div w:id="1341466960">
                  <w:marLeft w:val="0"/>
                  <w:marRight w:val="0"/>
                  <w:marTop w:val="0"/>
                  <w:marBottom w:val="0"/>
                  <w:divBdr>
                    <w:top w:val="none" w:sz="0" w:space="0" w:color="auto"/>
                    <w:left w:val="none" w:sz="0" w:space="0" w:color="auto"/>
                    <w:bottom w:val="none" w:sz="0" w:space="0" w:color="auto"/>
                    <w:right w:val="none" w:sz="0" w:space="0" w:color="auto"/>
                  </w:divBdr>
                </w:div>
              </w:divsChild>
            </w:div>
            <w:div w:id="307907544">
              <w:marLeft w:val="0"/>
              <w:marRight w:val="0"/>
              <w:marTop w:val="0"/>
              <w:marBottom w:val="0"/>
              <w:divBdr>
                <w:top w:val="none" w:sz="0" w:space="0" w:color="auto"/>
                <w:left w:val="none" w:sz="0" w:space="0" w:color="auto"/>
                <w:bottom w:val="none" w:sz="0" w:space="0" w:color="auto"/>
                <w:right w:val="none" w:sz="0" w:space="0" w:color="auto"/>
              </w:divBdr>
              <w:divsChild>
                <w:div w:id="1248929878">
                  <w:marLeft w:val="0"/>
                  <w:marRight w:val="0"/>
                  <w:marTop w:val="0"/>
                  <w:marBottom w:val="0"/>
                  <w:divBdr>
                    <w:top w:val="none" w:sz="0" w:space="0" w:color="auto"/>
                    <w:left w:val="none" w:sz="0" w:space="0" w:color="auto"/>
                    <w:bottom w:val="none" w:sz="0" w:space="0" w:color="auto"/>
                    <w:right w:val="none" w:sz="0" w:space="0" w:color="auto"/>
                  </w:divBdr>
                  <w:divsChild>
                    <w:div w:id="530343248">
                      <w:marLeft w:val="0"/>
                      <w:marRight w:val="0"/>
                      <w:marTop w:val="0"/>
                      <w:marBottom w:val="0"/>
                      <w:divBdr>
                        <w:top w:val="none" w:sz="0" w:space="0" w:color="auto"/>
                        <w:left w:val="none" w:sz="0" w:space="0" w:color="auto"/>
                        <w:bottom w:val="none" w:sz="0" w:space="0" w:color="auto"/>
                        <w:right w:val="none" w:sz="0" w:space="0" w:color="auto"/>
                      </w:divBdr>
                      <w:divsChild>
                        <w:div w:id="210614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792742">
              <w:marLeft w:val="0"/>
              <w:marRight w:val="0"/>
              <w:marTop w:val="0"/>
              <w:marBottom w:val="0"/>
              <w:divBdr>
                <w:top w:val="none" w:sz="0" w:space="0" w:color="auto"/>
                <w:left w:val="none" w:sz="0" w:space="0" w:color="auto"/>
                <w:bottom w:val="none" w:sz="0" w:space="0" w:color="auto"/>
                <w:right w:val="none" w:sz="0" w:space="0" w:color="auto"/>
              </w:divBdr>
              <w:divsChild>
                <w:div w:id="1315838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155631">
          <w:marLeft w:val="0"/>
          <w:marRight w:val="0"/>
          <w:marTop w:val="0"/>
          <w:marBottom w:val="0"/>
          <w:divBdr>
            <w:top w:val="none" w:sz="0" w:space="0" w:color="auto"/>
            <w:left w:val="none" w:sz="0" w:space="0" w:color="auto"/>
            <w:bottom w:val="none" w:sz="0" w:space="0" w:color="auto"/>
            <w:right w:val="none" w:sz="0" w:space="0" w:color="auto"/>
          </w:divBdr>
          <w:divsChild>
            <w:div w:id="838886786">
              <w:marLeft w:val="0"/>
              <w:marRight w:val="0"/>
              <w:marTop w:val="0"/>
              <w:marBottom w:val="0"/>
              <w:divBdr>
                <w:top w:val="none" w:sz="0" w:space="0" w:color="auto"/>
                <w:left w:val="none" w:sz="0" w:space="0" w:color="auto"/>
                <w:bottom w:val="none" w:sz="0" w:space="0" w:color="auto"/>
                <w:right w:val="none" w:sz="0" w:space="0" w:color="auto"/>
              </w:divBdr>
              <w:divsChild>
                <w:div w:id="979379104">
                  <w:marLeft w:val="0"/>
                  <w:marRight w:val="0"/>
                  <w:marTop w:val="0"/>
                  <w:marBottom w:val="0"/>
                  <w:divBdr>
                    <w:top w:val="none" w:sz="0" w:space="0" w:color="auto"/>
                    <w:left w:val="none" w:sz="0" w:space="0" w:color="auto"/>
                    <w:bottom w:val="none" w:sz="0" w:space="0" w:color="auto"/>
                    <w:right w:val="none" w:sz="0" w:space="0" w:color="auto"/>
                  </w:divBdr>
                  <w:divsChild>
                    <w:div w:id="402916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715463">
              <w:marLeft w:val="0"/>
              <w:marRight w:val="0"/>
              <w:marTop w:val="0"/>
              <w:marBottom w:val="0"/>
              <w:divBdr>
                <w:top w:val="none" w:sz="0" w:space="0" w:color="auto"/>
                <w:left w:val="none" w:sz="0" w:space="0" w:color="auto"/>
                <w:bottom w:val="none" w:sz="0" w:space="0" w:color="auto"/>
                <w:right w:val="none" w:sz="0" w:space="0" w:color="auto"/>
              </w:divBdr>
              <w:divsChild>
                <w:div w:id="1145707939">
                  <w:marLeft w:val="0"/>
                  <w:marRight w:val="0"/>
                  <w:marTop w:val="0"/>
                  <w:marBottom w:val="0"/>
                  <w:divBdr>
                    <w:top w:val="none" w:sz="0" w:space="0" w:color="auto"/>
                    <w:left w:val="none" w:sz="0" w:space="0" w:color="auto"/>
                    <w:bottom w:val="none" w:sz="0" w:space="0" w:color="auto"/>
                    <w:right w:val="none" w:sz="0" w:space="0" w:color="auto"/>
                  </w:divBdr>
                </w:div>
              </w:divsChild>
            </w:div>
            <w:div w:id="675427928">
              <w:marLeft w:val="0"/>
              <w:marRight w:val="0"/>
              <w:marTop w:val="0"/>
              <w:marBottom w:val="0"/>
              <w:divBdr>
                <w:top w:val="none" w:sz="0" w:space="0" w:color="auto"/>
                <w:left w:val="none" w:sz="0" w:space="0" w:color="auto"/>
                <w:bottom w:val="none" w:sz="0" w:space="0" w:color="auto"/>
                <w:right w:val="none" w:sz="0" w:space="0" w:color="auto"/>
              </w:divBdr>
              <w:divsChild>
                <w:div w:id="1427732349">
                  <w:marLeft w:val="0"/>
                  <w:marRight w:val="0"/>
                  <w:marTop w:val="0"/>
                  <w:marBottom w:val="0"/>
                  <w:divBdr>
                    <w:top w:val="none" w:sz="0" w:space="0" w:color="auto"/>
                    <w:left w:val="none" w:sz="0" w:space="0" w:color="auto"/>
                    <w:bottom w:val="none" w:sz="0" w:space="0" w:color="auto"/>
                    <w:right w:val="none" w:sz="0" w:space="0" w:color="auto"/>
                  </w:divBdr>
                  <w:divsChild>
                    <w:div w:id="14636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7400727">
              <w:marLeft w:val="0"/>
              <w:marRight w:val="0"/>
              <w:marTop w:val="0"/>
              <w:marBottom w:val="0"/>
              <w:divBdr>
                <w:top w:val="none" w:sz="0" w:space="0" w:color="auto"/>
                <w:left w:val="none" w:sz="0" w:space="0" w:color="auto"/>
                <w:bottom w:val="none" w:sz="0" w:space="0" w:color="auto"/>
                <w:right w:val="none" w:sz="0" w:space="0" w:color="auto"/>
              </w:divBdr>
              <w:divsChild>
                <w:div w:id="1891190970">
                  <w:marLeft w:val="0"/>
                  <w:marRight w:val="0"/>
                  <w:marTop w:val="0"/>
                  <w:marBottom w:val="0"/>
                  <w:divBdr>
                    <w:top w:val="none" w:sz="0" w:space="0" w:color="auto"/>
                    <w:left w:val="none" w:sz="0" w:space="0" w:color="auto"/>
                    <w:bottom w:val="none" w:sz="0" w:space="0" w:color="auto"/>
                    <w:right w:val="none" w:sz="0" w:space="0" w:color="auto"/>
                  </w:divBdr>
                </w:div>
              </w:divsChild>
            </w:div>
            <w:div w:id="1055738993">
              <w:marLeft w:val="0"/>
              <w:marRight w:val="0"/>
              <w:marTop w:val="0"/>
              <w:marBottom w:val="0"/>
              <w:divBdr>
                <w:top w:val="none" w:sz="0" w:space="0" w:color="auto"/>
                <w:left w:val="none" w:sz="0" w:space="0" w:color="auto"/>
                <w:bottom w:val="none" w:sz="0" w:space="0" w:color="auto"/>
                <w:right w:val="none" w:sz="0" w:space="0" w:color="auto"/>
              </w:divBdr>
              <w:divsChild>
                <w:div w:id="73881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904209">
          <w:marLeft w:val="0"/>
          <w:marRight w:val="0"/>
          <w:marTop w:val="0"/>
          <w:marBottom w:val="0"/>
          <w:divBdr>
            <w:top w:val="none" w:sz="0" w:space="0" w:color="auto"/>
            <w:left w:val="none" w:sz="0" w:space="0" w:color="auto"/>
            <w:bottom w:val="none" w:sz="0" w:space="0" w:color="auto"/>
            <w:right w:val="none" w:sz="0" w:space="0" w:color="auto"/>
          </w:divBdr>
          <w:divsChild>
            <w:div w:id="1143306690">
              <w:marLeft w:val="0"/>
              <w:marRight w:val="0"/>
              <w:marTop w:val="0"/>
              <w:marBottom w:val="0"/>
              <w:divBdr>
                <w:top w:val="none" w:sz="0" w:space="0" w:color="auto"/>
                <w:left w:val="none" w:sz="0" w:space="0" w:color="auto"/>
                <w:bottom w:val="none" w:sz="0" w:space="0" w:color="auto"/>
                <w:right w:val="none" w:sz="0" w:space="0" w:color="auto"/>
              </w:divBdr>
              <w:divsChild>
                <w:div w:id="1042679320">
                  <w:marLeft w:val="0"/>
                  <w:marRight w:val="0"/>
                  <w:marTop w:val="0"/>
                  <w:marBottom w:val="0"/>
                  <w:divBdr>
                    <w:top w:val="none" w:sz="0" w:space="0" w:color="auto"/>
                    <w:left w:val="none" w:sz="0" w:space="0" w:color="auto"/>
                    <w:bottom w:val="none" w:sz="0" w:space="0" w:color="auto"/>
                    <w:right w:val="none" w:sz="0" w:space="0" w:color="auto"/>
                  </w:divBdr>
                  <w:divsChild>
                    <w:div w:id="311256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07837">
              <w:marLeft w:val="0"/>
              <w:marRight w:val="0"/>
              <w:marTop w:val="0"/>
              <w:marBottom w:val="0"/>
              <w:divBdr>
                <w:top w:val="none" w:sz="0" w:space="0" w:color="auto"/>
                <w:left w:val="none" w:sz="0" w:space="0" w:color="auto"/>
                <w:bottom w:val="none" w:sz="0" w:space="0" w:color="auto"/>
                <w:right w:val="none" w:sz="0" w:space="0" w:color="auto"/>
              </w:divBdr>
              <w:divsChild>
                <w:div w:id="1775901351">
                  <w:marLeft w:val="0"/>
                  <w:marRight w:val="0"/>
                  <w:marTop w:val="0"/>
                  <w:marBottom w:val="0"/>
                  <w:divBdr>
                    <w:top w:val="none" w:sz="0" w:space="0" w:color="auto"/>
                    <w:left w:val="none" w:sz="0" w:space="0" w:color="auto"/>
                    <w:bottom w:val="none" w:sz="0" w:space="0" w:color="auto"/>
                    <w:right w:val="none" w:sz="0" w:space="0" w:color="auto"/>
                  </w:divBdr>
                  <w:divsChild>
                    <w:div w:id="920069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744691">
              <w:marLeft w:val="0"/>
              <w:marRight w:val="0"/>
              <w:marTop w:val="0"/>
              <w:marBottom w:val="0"/>
              <w:divBdr>
                <w:top w:val="none" w:sz="0" w:space="0" w:color="auto"/>
                <w:left w:val="none" w:sz="0" w:space="0" w:color="auto"/>
                <w:bottom w:val="none" w:sz="0" w:space="0" w:color="auto"/>
                <w:right w:val="none" w:sz="0" w:space="0" w:color="auto"/>
              </w:divBdr>
              <w:divsChild>
                <w:div w:id="1724479276">
                  <w:marLeft w:val="0"/>
                  <w:marRight w:val="0"/>
                  <w:marTop w:val="0"/>
                  <w:marBottom w:val="0"/>
                  <w:divBdr>
                    <w:top w:val="none" w:sz="0" w:space="0" w:color="auto"/>
                    <w:left w:val="none" w:sz="0" w:space="0" w:color="auto"/>
                    <w:bottom w:val="none" w:sz="0" w:space="0" w:color="auto"/>
                    <w:right w:val="none" w:sz="0" w:space="0" w:color="auto"/>
                  </w:divBdr>
                  <w:divsChild>
                    <w:div w:id="124591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353343">
              <w:marLeft w:val="0"/>
              <w:marRight w:val="0"/>
              <w:marTop w:val="0"/>
              <w:marBottom w:val="0"/>
              <w:divBdr>
                <w:top w:val="none" w:sz="0" w:space="0" w:color="auto"/>
                <w:left w:val="none" w:sz="0" w:space="0" w:color="auto"/>
                <w:bottom w:val="none" w:sz="0" w:space="0" w:color="auto"/>
                <w:right w:val="none" w:sz="0" w:space="0" w:color="auto"/>
              </w:divBdr>
              <w:divsChild>
                <w:div w:id="580529276">
                  <w:marLeft w:val="0"/>
                  <w:marRight w:val="0"/>
                  <w:marTop w:val="0"/>
                  <w:marBottom w:val="0"/>
                  <w:divBdr>
                    <w:top w:val="none" w:sz="0" w:space="0" w:color="auto"/>
                    <w:left w:val="none" w:sz="0" w:space="0" w:color="auto"/>
                    <w:bottom w:val="none" w:sz="0" w:space="0" w:color="auto"/>
                    <w:right w:val="none" w:sz="0" w:space="0" w:color="auto"/>
                  </w:divBdr>
                  <w:divsChild>
                    <w:div w:id="34409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299685">
              <w:marLeft w:val="0"/>
              <w:marRight w:val="0"/>
              <w:marTop w:val="0"/>
              <w:marBottom w:val="0"/>
              <w:divBdr>
                <w:top w:val="none" w:sz="0" w:space="0" w:color="auto"/>
                <w:left w:val="none" w:sz="0" w:space="0" w:color="auto"/>
                <w:bottom w:val="none" w:sz="0" w:space="0" w:color="auto"/>
                <w:right w:val="none" w:sz="0" w:space="0" w:color="auto"/>
              </w:divBdr>
              <w:divsChild>
                <w:div w:id="1831168614">
                  <w:marLeft w:val="0"/>
                  <w:marRight w:val="0"/>
                  <w:marTop w:val="0"/>
                  <w:marBottom w:val="0"/>
                  <w:divBdr>
                    <w:top w:val="none" w:sz="0" w:space="0" w:color="auto"/>
                    <w:left w:val="none" w:sz="0" w:space="0" w:color="auto"/>
                    <w:bottom w:val="none" w:sz="0" w:space="0" w:color="auto"/>
                    <w:right w:val="none" w:sz="0" w:space="0" w:color="auto"/>
                  </w:divBdr>
                </w:div>
              </w:divsChild>
            </w:div>
            <w:div w:id="141043065">
              <w:marLeft w:val="0"/>
              <w:marRight w:val="0"/>
              <w:marTop w:val="0"/>
              <w:marBottom w:val="0"/>
              <w:divBdr>
                <w:top w:val="none" w:sz="0" w:space="0" w:color="auto"/>
                <w:left w:val="none" w:sz="0" w:space="0" w:color="auto"/>
                <w:bottom w:val="none" w:sz="0" w:space="0" w:color="auto"/>
                <w:right w:val="none" w:sz="0" w:space="0" w:color="auto"/>
              </w:divBdr>
              <w:divsChild>
                <w:div w:id="2087876486">
                  <w:marLeft w:val="0"/>
                  <w:marRight w:val="0"/>
                  <w:marTop w:val="0"/>
                  <w:marBottom w:val="0"/>
                  <w:divBdr>
                    <w:top w:val="none" w:sz="0" w:space="0" w:color="auto"/>
                    <w:left w:val="none" w:sz="0" w:space="0" w:color="auto"/>
                    <w:bottom w:val="none" w:sz="0" w:space="0" w:color="auto"/>
                    <w:right w:val="none" w:sz="0" w:space="0" w:color="auto"/>
                  </w:divBdr>
                  <w:divsChild>
                    <w:div w:id="1073698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476716">
              <w:marLeft w:val="0"/>
              <w:marRight w:val="0"/>
              <w:marTop w:val="0"/>
              <w:marBottom w:val="0"/>
              <w:divBdr>
                <w:top w:val="none" w:sz="0" w:space="0" w:color="auto"/>
                <w:left w:val="none" w:sz="0" w:space="0" w:color="auto"/>
                <w:bottom w:val="none" w:sz="0" w:space="0" w:color="auto"/>
                <w:right w:val="none" w:sz="0" w:space="0" w:color="auto"/>
              </w:divBdr>
              <w:divsChild>
                <w:div w:id="1832137463">
                  <w:marLeft w:val="0"/>
                  <w:marRight w:val="0"/>
                  <w:marTop w:val="0"/>
                  <w:marBottom w:val="0"/>
                  <w:divBdr>
                    <w:top w:val="none" w:sz="0" w:space="0" w:color="auto"/>
                    <w:left w:val="none" w:sz="0" w:space="0" w:color="auto"/>
                    <w:bottom w:val="none" w:sz="0" w:space="0" w:color="auto"/>
                    <w:right w:val="none" w:sz="0" w:space="0" w:color="auto"/>
                  </w:divBdr>
                  <w:divsChild>
                    <w:div w:id="87354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177725">
              <w:marLeft w:val="0"/>
              <w:marRight w:val="0"/>
              <w:marTop w:val="0"/>
              <w:marBottom w:val="0"/>
              <w:divBdr>
                <w:top w:val="none" w:sz="0" w:space="0" w:color="auto"/>
                <w:left w:val="none" w:sz="0" w:space="0" w:color="auto"/>
                <w:bottom w:val="none" w:sz="0" w:space="0" w:color="auto"/>
                <w:right w:val="none" w:sz="0" w:space="0" w:color="auto"/>
              </w:divBdr>
              <w:divsChild>
                <w:div w:id="1270744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707261">
          <w:marLeft w:val="0"/>
          <w:marRight w:val="0"/>
          <w:marTop w:val="0"/>
          <w:marBottom w:val="0"/>
          <w:divBdr>
            <w:top w:val="none" w:sz="0" w:space="0" w:color="auto"/>
            <w:left w:val="none" w:sz="0" w:space="0" w:color="auto"/>
            <w:bottom w:val="none" w:sz="0" w:space="0" w:color="auto"/>
            <w:right w:val="none" w:sz="0" w:space="0" w:color="auto"/>
          </w:divBdr>
          <w:divsChild>
            <w:div w:id="174618003">
              <w:marLeft w:val="0"/>
              <w:marRight w:val="0"/>
              <w:marTop w:val="0"/>
              <w:marBottom w:val="0"/>
              <w:divBdr>
                <w:top w:val="none" w:sz="0" w:space="0" w:color="auto"/>
                <w:left w:val="none" w:sz="0" w:space="0" w:color="auto"/>
                <w:bottom w:val="none" w:sz="0" w:space="0" w:color="auto"/>
                <w:right w:val="none" w:sz="0" w:space="0" w:color="auto"/>
              </w:divBdr>
              <w:divsChild>
                <w:div w:id="1622295924">
                  <w:marLeft w:val="0"/>
                  <w:marRight w:val="0"/>
                  <w:marTop w:val="0"/>
                  <w:marBottom w:val="0"/>
                  <w:divBdr>
                    <w:top w:val="none" w:sz="0" w:space="0" w:color="auto"/>
                    <w:left w:val="none" w:sz="0" w:space="0" w:color="auto"/>
                    <w:bottom w:val="none" w:sz="0" w:space="0" w:color="auto"/>
                    <w:right w:val="none" w:sz="0" w:space="0" w:color="auto"/>
                  </w:divBdr>
                  <w:divsChild>
                    <w:div w:id="184995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809064">
              <w:marLeft w:val="0"/>
              <w:marRight w:val="0"/>
              <w:marTop w:val="0"/>
              <w:marBottom w:val="0"/>
              <w:divBdr>
                <w:top w:val="none" w:sz="0" w:space="0" w:color="auto"/>
                <w:left w:val="none" w:sz="0" w:space="0" w:color="auto"/>
                <w:bottom w:val="none" w:sz="0" w:space="0" w:color="auto"/>
                <w:right w:val="none" w:sz="0" w:space="0" w:color="auto"/>
              </w:divBdr>
              <w:divsChild>
                <w:div w:id="235361343">
                  <w:marLeft w:val="0"/>
                  <w:marRight w:val="0"/>
                  <w:marTop w:val="0"/>
                  <w:marBottom w:val="0"/>
                  <w:divBdr>
                    <w:top w:val="none" w:sz="0" w:space="0" w:color="auto"/>
                    <w:left w:val="none" w:sz="0" w:space="0" w:color="auto"/>
                    <w:bottom w:val="none" w:sz="0" w:space="0" w:color="auto"/>
                    <w:right w:val="none" w:sz="0" w:space="0" w:color="auto"/>
                  </w:divBdr>
                  <w:divsChild>
                    <w:div w:id="1102650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542094">
              <w:marLeft w:val="0"/>
              <w:marRight w:val="0"/>
              <w:marTop w:val="0"/>
              <w:marBottom w:val="0"/>
              <w:divBdr>
                <w:top w:val="none" w:sz="0" w:space="0" w:color="auto"/>
                <w:left w:val="none" w:sz="0" w:space="0" w:color="auto"/>
                <w:bottom w:val="none" w:sz="0" w:space="0" w:color="auto"/>
                <w:right w:val="none" w:sz="0" w:space="0" w:color="auto"/>
              </w:divBdr>
              <w:divsChild>
                <w:div w:id="1628051284">
                  <w:marLeft w:val="0"/>
                  <w:marRight w:val="0"/>
                  <w:marTop w:val="0"/>
                  <w:marBottom w:val="0"/>
                  <w:divBdr>
                    <w:top w:val="none" w:sz="0" w:space="0" w:color="auto"/>
                    <w:left w:val="none" w:sz="0" w:space="0" w:color="auto"/>
                    <w:bottom w:val="none" w:sz="0" w:space="0" w:color="auto"/>
                    <w:right w:val="none" w:sz="0" w:space="0" w:color="auto"/>
                  </w:divBdr>
                </w:div>
              </w:divsChild>
            </w:div>
            <w:div w:id="955134399">
              <w:marLeft w:val="0"/>
              <w:marRight w:val="0"/>
              <w:marTop w:val="0"/>
              <w:marBottom w:val="0"/>
              <w:divBdr>
                <w:top w:val="none" w:sz="0" w:space="0" w:color="auto"/>
                <w:left w:val="none" w:sz="0" w:space="0" w:color="auto"/>
                <w:bottom w:val="none" w:sz="0" w:space="0" w:color="auto"/>
                <w:right w:val="none" w:sz="0" w:space="0" w:color="auto"/>
              </w:divBdr>
              <w:divsChild>
                <w:div w:id="1737505834">
                  <w:marLeft w:val="0"/>
                  <w:marRight w:val="0"/>
                  <w:marTop w:val="0"/>
                  <w:marBottom w:val="0"/>
                  <w:divBdr>
                    <w:top w:val="none" w:sz="0" w:space="0" w:color="auto"/>
                    <w:left w:val="none" w:sz="0" w:space="0" w:color="auto"/>
                    <w:bottom w:val="none" w:sz="0" w:space="0" w:color="auto"/>
                    <w:right w:val="none" w:sz="0" w:space="0" w:color="auto"/>
                  </w:divBdr>
                  <w:divsChild>
                    <w:div w:id="6175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219164">
              <w:marLeft w:val="0"/>
              <w:marRight w:val="0"/>
              <w:marTop w:val="0"/>
              <w:marBottom w:val="0"/>
              <w:divBdr>
                <w:top w:val="none" w:sz="0" w:space="0" w:color="auto"/>
                <w:left w:val="none" w:sz="0" w:space="0" w:color="auto"/>
                <w:bottom w:val="none" w:sz="0" w:space="0" w:color="auto"/>
                <w:right w:val="none" w:sz="0" w:space="0" w:color="auto"/>
              </w:divBdr>
              <w:divsChild>
                <w:div w:id="959383911">
                  <w:marLeft w:val="0"/>
                  <w:marRight w:val="0"/>
                  <w:marTop w:val="0"/>
                  <w:marBottom w:val="0"/>
                  <w:divBdr>
                    <w:top w:val="none" w:sz="0" w:space="0" w:color="auto"/>
                    <w:left w:val="none" w:sz="0" w:space="0" w:color="auto"/>
                    <w:bottom w:val="none" w:sz="0" w:space="0" w:color="auto"/>
                    <w:right w:val="none" w:sz="0" w:space="0" w:color="auto"/>
                  </w:divBdr>
                  <w:divsChild>
                    <w:div w:id="13468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1770046">
              <w:marLeft w:val="0"/>
              <w:marRight w:val="0"/>
              <w:marTop w:val="0"/>
              <w:marBottom w:val="0"/>
              <w:divBdr>
                <w:top w:val="none" w:sz="0" w:space="0" w:color="auto"/>
                <w:left w:val="none" w:sz="0" w:space="0" w:color="auto"/>
                <w:bottom w:val="none" w:sz="0" w:space="0" w:color="auto"/>
                <w:right w:val="none" w:sz="0" w:space="0" w:color="auto"/>
              </w:divBdr>
              <w:divsChild>
                <w:div w:id="1330601221">
                  <w:marLeft w:val="0"/>
                  <w:marRight w:val="0"/>
                  <w:marTop w:val="0"/>
                  <w:marBottom w:val="0"/>
                  <w:divBdr>
                    <w:top w:val="none" w:sz="0" w:space="0" w:color="auto"/>
                    <w:left w:val="none" w:sz="0" w:space="0" w:color="auto"/>
                    <w:bottom w:val="none" w:sz="0" w:space="0" w:color="auto"/>
                    <w:right w:val="none" w:sz="0" w:space="0" w:color="auto"/>
                  </w:divBdr>
                  <w:divsChild>
                    <w:div w:id="1967470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5598095">
              <w:marLeft w:val="0"/>
              <w:marRight w:val="0"/>
              <w:marTop w:val="0"/>
              <w:marBottom w:val="0"/>
              <w:divBdr>
                <w:top w:val="none" w:sz="0" w:space="0" w:color="auto"/>
                <w:left w:val="none" w:sz="0" w:space="0" w:color="auto"/>
                <w:bottom w:val="none" w:sz="0" w:space="0" w:color="auto"/>
                <w:right w:val="none" w:sz="0" w:space="0" w:color="auto"/>
              </w:divBdr>
              <w:divsChild>
                <w:div w:id="42340510">
                  <w:marLeft w:val="0"/>
                  <w:marRight w:val="0"/>
                  <w:marTop w:val="0"/>
                  <w:marBottom w:val="0"/>
                  <w:divBdr>
                    <w:top w:val="none" w:sz="0" w:space="0" w:color="auto"/>
                    <w:left w:val="none" w:sz="0" w:space="0" w:color="auto"/>
                    <w:bottom w:val="none" w:sz="0" w:space="0" w:color="auto"/>
                    <w:right w:val="none" w:sz="0" w:space="0" w:color="auto"/>
                  </w:divBdr>
                  <w:divsChild>
                    <w:div w:id="102467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406397">
              <w:marLeft w:val="0"/>
              <w:marRight w:val="0"/>
              <w:marTop w:val="0"/>
              <w:marBottom w:val="0"/>
              <w:divBdr>
                <w:top w:val="none" w:sz="0" w:space="0" w:color="auto"/>
                <w:left w:val="none" w:sz="0" w:space="0" w:color="auto"/>
                <w:bottom w:val="none" w:sz="0" w:space="0" w:color="auto"/>
                <w:right w:val="none" w:sz="0" w:space="0" w:color="auto"/>
              </w:divBdr>
              <w:divsChild>
                <w:div w:id="85228684">
                  <w:marLeft w:val="0"/>
                  <w:marRight w:val="0"/>
                  <w:marTop w:val="0"/>
                  <w:marBottom w:val="0"/>
                  <w:divBdr>
                    <w:top w:val="none" w:sz="0" w:space="0" w:color="auto"/>
                    <w:left w:val="none" w:sz="0" w:space="0" w:color="auto"/>
                    <w:bottom w:val="none" w:sz="0" w:space="0" w:color="auto"/>
                    <w:right w:val="none" w:sz="0" w:space="0" w:color="auto"/>
                  </w:divBdr>
                  <w:divsChild>
                    <w:div w:id="192009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994390">
              <w:marLeft w:val="0"/>
              <w:marRight w:val="0"/>
              <w:marTop w:val="0"/>
              <w:marBottom w:val="0"/>
              <w:divBdr>
                <w:top w:val="none" w:sz="0" w:space="0" w:color="auto"/>
                <w:left w:val="none" w:sz="0" w:space="0" w:color="auto"/>
                <w:bottom w:val="none" w:sz="0" w:space="0" w:color="auto"/>
                <w:right w:val="none" w:sz="0" w:space="0" w:color="auto"/>
              </w:divBdr>
              <w:divsChild>
                <w:div w:id="214677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460279">
          <w:marLeft w:val="0"/>
          <w:marRight w:val="0"/>
          <w:marTop w:val="0"/>
          <w:marBottom w:val="0"/>
          <w:divBdr>
            <w:top w:val="none" w:sz="0" w:space="0" w:color="auto"/>
            <w:left w:val="none" w:sz="0" w:space="0" w:color="auto"/>
            <w:bottom w:val="none" w:sz="0" w:space="0" w:color="auto"/>
            <w:right w:val="none" w:sz="0" w:space="0" w:color="auto"/>
          </w:divBdr>
          <w:divsChild>
            <w:div w:id="103620325">
              <w:marLeft w:val="0"/>
              <w:marRight w:val="0"/>
              <w:marTop w:val="0"/>
              <w:marBottom w:val="0"/>
              <w:divBdr>
                <w:top w:val="none" w:sz="0" w:space="0" w:color="auto"/>
                <w:left w:val="none" w:sz="0" w:space="0" w:color="auto"/>
                <w:bottom w:val="none" w:sz="0" w:space="0" w:color="auto"/>
                <w:right w:val="none" w:sz="0" w:space="0" w:color="auto"/>
              </w:divBdr>
              <w:divsChild>
                <w:div w:id="1129015106">
                  <w:marLeft w:val="0"/>
                  <w:marRight w:val="0"/>
                  <w:marTop w:val="0"/>
                  <w:marBottom w:val="0"/>
                  <w:divBdr>
                    <w:top w:val="none" w:sz="0" w:space="0" w:color="auto"/>
                    <w:left w:val="none" w:sz="0" w:space="0" w:color="auto"/>
                    <w:bottom w:val="none" w:sz="0" w:space="0" w:color="auto"/>
                    <w:right w:val="none" w:sz="0" w:space="0" w:color="auto"/>
                  </w:divBdr>
                  <w:divsChild>
                    <w:div w:id="123404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773843">
              <w:marLeft w:val="0"/>
              <w:marRight w:val="0"/>
              <w:marTop w:val="0"/>
              <w:marBottom w:val="0"/>
              <w:divBdr>
                <w:top w:val="none" w:sz="0" w:space="0" w:color="auto"/>
                <w:left w:val="none" w:sz="0" w:space="0" w:color="auto"/>
                <w:bottom w:val="none" w:sz="0" w:space="0" w:color="auto"/>
                <w:right w:val="none" w:sz="0" w:space="0" w:color="auto"/>
              </w:divBdr>
              <w:divsChild>
                <w:div w:id="1401293133">
                  <w:marLeft w:val="0"/>
                  <w:marRight w:val="0"/>
                  <w:marTop w:val="0"/>
                  <w:marBottom w:val="0"/>
                  <w:divBdr>
                    <w:top w:val="none" w:sz="0" w:space="0" w:color="auto"/>
                    <w:left w:val="none" w:sz="0" w:space="0" w:color="auto"/>
                    <w:bottom w:val="none" w:sz="0" w:space="0" w:color="auto"/>
                    <w:right w:val="none" w:sz="0" w:space="0" w:color="auto"/>
                  </w:divBdr>
                </w:div>
              </w:divsChild>
            </w:div>
            <w:div w:id="1578325169">
              <w:marLeft w:val="0"/>
              <w:marRight w:val="0"/>
              <w:marTop w:val="0"/>
              <w:marBottom w:val="0"/>
              <w:divBdr>
                <w:top w:val="none" w:sz="0" w:space="0" w:color="auto"/>
                <w:left w:val="none" w:sz="0" w:space="0" w:color="auto"/>
                <w:bottom w:val="none" w:sz="0" w:space="0" w:color="auto"/>
                <w:right w:val="none" w:sz="0" w:space="0" w:color="auto"/>
              </w:divBdr>
              <w:divsChild>
                <w:div w:id="894392649">
                  <w:marLeft w:val="0"/>
                  <w:marRight w:val="0"/>
                  <w:marTop w:val="0"/>
                  <w:marBottom w:val="0"/>
                  <w:divBdr>
                    <w:top w:val="none" w:sz="0" w:space="0" w:color="auto"/>
                    <w:left w:val="none" w:sz="0" w:space="0" w:color="auto"/>
                    <w:bottom w:val="none" w:sz="0" w:space="0" w:color="auto"/>
                    <w:right w:val="none" w:sz="0" w:space="0" w:color="auto"/>
                  </w:divBdr>
                </w:div>
              </w:divsChild>
            </w:div>
            <w:div w:id="164446204">
              <w:marLeft w:val="0"/>
              <w:marRight w:val="0"/>
              <w:marTop w:val="0"/>
              <w:marBottom w:val="0"/>
              <w:divBdr>
                <w:top w:val="none" w:sz="0" w:space="0" w:color="auto"/>
                <w:left w:val="none" w:sz="0" w:space="0" w:color="auto"/>
                <w:bottom w:val="none" w:sz="0" w:space="0" w:color="auto"/>
                <w:right w:val="none" w:sz="0" w:space="0" w:color="auto"/>
              </w:divBdr>
              <w:divsChild>
                <w:div w:id="791481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165628">
          <w:marLeft w:val="0"/>
          <w:marRight w:val="0"/>
          <w:marTop w:val="0"/>
          <w:marBottom w:val="0"/>
          <w:divBdr>
            <w:top w:val="none" w:sz="0" w:space="0" w:color="auto"/>
            <w:left w:val="none" w:sz="0" w:space="0" w:color="auto"/>
            <w:bottom w:val="none" w:sz="0" w:space="0" w:color="auto"/>
            <w:right w:val="none" w:sz="0" w:space="0" w:color="auto"/>
          </w:divBdr>
          <w:divsChild>
            <w:div w:id="1750885614">
              <w:marLeft w:val="0"/>
              <w:marRight w:val="0"/>
              <w:marTop w:val="0"/>
              <w:marBottom w:val="0"/>
              <w:divBdr>
                <w:top w:val="none" w:sz="0" w:space="0" w:color="auto"/>
                <w:left w:val="none" w:sz="0" w:space="0" w:color="auto"/>
                <w:bottom w:val="none" w:sz="0" w:space="0" w:color="auto"/>
                <w:right w:val="none" w:sz="0" w:space="0" w:color="auto"/>
              </w:divBdr>
              <w:divsChild>
                <w:div w:id="167706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045182">
          <w:marLeft w:val="0"/>
          <w:marRight w:val="0"/>
          <w:marTop w:val="0"/>
          <w:marBottom w:val="0"/>
          <w:divBdr>
            <w:top w:val="none" w:sz="0" w:space="0" w:color="auto"/>
            <w:left w:val="none" w:sz="0" w:space="0" w:color="auto"/>
            <w:bottom w:val="none" w:sz="0" w:space="0" w:color="auto"/>
            <w:right w:val="none" w:sz="0" w:space="0" w:color="auto"/>
          </w:divBdr>
          <w:divsChild>
            <w:div w:id="278070817">
              <w:marLeft w:val="0"/>
              <w:marRight w:val="0"/>
              <w:marTop w:val="0"/>
              <w:marBottom w:val="0"/>
              <w:divBdr>
                <w:top w:val="none" w:sz="0" w:space="0" w:color="auto"/>
                <w:left w:val="none" w:sz="0" w:space="0" w:color="auto"/>
                <w:bottom w:val="none" w:sz="0" w:space="0" w:color="auto"/>
                <w:right w:val="none" w:sz="0" w:space="0" w:color="auto"/>
              </w:divBdr>
              <w:divsChild>
                <w:div w:id="48576096">
                  <w:marLeft w:val="0"/>
                  <w:marRight w:val="0"/>
                  <w:marTop w:val="0"/>
                  <w:marBottom w:val="0"/>
                  <w:divBdr>
                    <w:top w:val="none" w:sz="0" w:space="0" w:color="auto"/>
                    <w:left w:val="none" w:sz="0" w:space="0" w:color="auto"/>
                    <w:bottom w:val="none" w:sz="0" w:space="0" w:color="auto"/>
                    <w:right w:val="none" w:sz="0" w:space="0" w:color="auto"/>
                  </w:divBdr>
                </w:div>
              </w:divsChild>
            </w:div>
            <w:div w:id="966275594">
              <w:marLeft w:val="0"/>
              <w:marRight w:val="0"/>
              <w:marTop w:val="0"/>
              <w:marBottom w:val="0"/>
              <w:divBdr>
                <w:top w:val="none" w:sz="0" w:space="0" w:color="auto"/>
                <w:left w:val="none" w:sz="0" w:space="0" w:color="auto"/>
                <w:bottom w:val="none" w:sz="0" w:space="0" w:color="auto"/>
                <w:right w:val="none" w:sz="0" w:space="0" w:color="auto"/>
              </w:divBdr>
              <w:divsChild>
                <w:div w:id="94858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4608265">
      <w:bodyDiv w:val="1"/>
      <w:marLeft w:val="0"/>
      <w:marRight w:val="0"/>
      <w:marTop w:val="0"/>
      <w:marBottom w:val="0"/>
      <w:divBdr>
        <w:top w:val="none" w:sz="0" w:space="0" w:color="auto"/>
        <w:left w:val="none" w:sz="0" w:space="0" w:color="auto"/>
        <w:bottom w:val="none" w:sz="0" w:space="0" w:color="auto"/>
        <w:right w:val="none" w:sz="0" w:space="0" w:color="auto"/>
      </w:divBdr>
      <w:divsChild>
        <w:div w:id="909389619">
          <w:marLeft w:val="0"/>
          <w:marRight w:val="0"/>
          <w:marTop w:val="0"/>
          <w:marBottom w:val="0"/>
          <w:divBdr>
            <w:top w:val="none" w:sz="0" w:space="0" w:color="auto"/>
            <w:left w:val="none" w:sz="0" w:space="0" w:color="auto"/>
            <w:bottom w:val="none" w:sz="0" w:space="0" w:color="auto"/>
            <w:right w:val="none" w:sz="0" w:space="0" w:color="auto"/>
          </w:divBdr>
        </w:div>
        <w:div w:id="127479160">
          <w:marLeft w:val="0"/>
          <w:marRight w:val="0"/>
          <w:marTop w:val="0"/>
          <w:marBottom w:val="0"/>
          <w:divBdr>
            <w:top w:val="none" w:sz="0" w:space="0" w:color="auto"/>
            <w:left w:val="none" w:sz="0" w:space="0" w:color="auto"/>
            <w:bottom w:val="none" w:sz="0" w:space="0" w:color="auto"/>
            <w:right w:val="none" w:sz="0" w:space="0" w:color="auto"/>
          </w:divBdr>
        </w:div>
        <w:div w:id="1831485539">
          <w:marLeft w:val="0"/>
          <w:marRight w:val="0"/>
          <w:marTop w:val="0"/>
          <w:marBottom w:val="0"/>
          <w:divBdr>
            <w:top w:val="none" w:sz="0" w:space="0" w:color="auto"/>
            <w:left w:val="none" w:sz="0" w:space="0" w:color="auto"/>
            <w:bottom w:val="none" w:sz="0" w:space="0" w:color="auto"/>
            <w:right w:val="none" w:sz="0" w:space="0" w:color="auto"/>
          </w:divBdr>
        </w:div>
        <w:div w:id="770398911">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77221575">
      <w:bodyDiv w:val="1"/>
      <w:marLeft w:val="0"/>
      <w:marRight w:val="0"/>
      <w:marTop w:val="0"/>
      <w:marBottom w:val="0"/>
      <w:divBdr>
        <w:top w:val="none" w:sz="0" w:space="0" w:color="auto"/>
        <w:left w:val="none" w:sz="0" w:space="0" w:color="auto"/>
        <w:bottom w:val="none" w:sz="0" w:space="0" w:color="auto"/>
        <w:right w:val="none" w:sz="0" w:space="0" w:color="auto"/>
      </w:divBdr>
    </w:div>
    <w:div w:id="1677800304">
      <w:bodyDiv w:val="1"/>
      <w:marLeft w:val="0"/>
      <w:marRight w:val="0"/>
      <w:marTop w:val="0"/>
      <w:marBottom w:val="0"/>
      <w:divBdr>
        <w:top w:val="none" w:sz="0" w:space="0" w:color="auto"/>
        <w:left w:val="none" w:sz="0" w:space="0" w:color="auto"/>
        <w:bottom w:val="none" w:sz="0" w:space="0" w:color="auto"/>
        <w:right w:val="none" w:sz="0" w:space="0" w:color="auto"/>
      </w:divBdr>
      <w:divsChild>
        <w:div w:id="933364997">
          <w:marLeft w:val="0"/>
          <w:marRight w:val="0"/>
          <w:marTop w:val="0"/>
          <w:marBottom w:val="0"/>
          <w:divBdr>
            <w:top w:val="none" w:sz="0" w:space="0" w:color="auto"/>
            <w:left w:val="none" w:sz="0" w:space="0" w:color="auto"/>
            <w:bottom w:val="none" w:sz="0" w:space="0" w:color="auto"/>
            <w:right w:val="none" w:sz="0" w:space="0" w:color="auto"/>
          </w:divBdr>
        </w:div>
        <w:div w:id="412431104">
          <w:marLeft w:val="0"/>
          <w:marRight w:val="0"/>
          <w:marTop w:val="0"/>
          <w:marBottom w:val="0"/>
          <w:divBdr>
            <w:top w:val="none" w:sz="0" w:space="0" w:color="auto"/>
            <w:left w:val="none" w:sz="0" w:space="0" w:color="auto"/>
            <w:bottom w:val="none" w:sz="0" w:space="0" w:color="auto"/>
            <w:right w:val="none" w:sz="0" w:space="0" w:color="auto"/>
          </w:divBdr>
        </w:div>
        <w:div w:id="1444348990">
          <w:marLeft w:val="0"/>
          <w:marRight w:val="0"/>
          <w:marTop w:val="0"/>
          <w:marBottom w:val="0"/>
          <w:divBdr>
            <w:top w:val="none" w:sz="0" w:space="0" w:color="auto"/>
            <w:left w:val="none" w:sz="0" w:space="0" w:color="auto"/>
            <w:bottom w:val="none" w:sz="0" w:space="0" w:color="auto"/>
            <w:right w:val="none" w:sz="0" w:space="0" w:color="auto"/>
          </w:divBdr>
        </w:div>
        <w:div w:id="74205675">
          <w:marLeft w:val="0"/>
          <w:marRight w:val="0"/>
          <w:marTop w:val="0"/>
          <w:marBottom w:val="0"/>
          <w:divBdr>
            <w:top w:val="none" w:sz="0" w:space="0" w:color="auto"/>
            <w:left w:val="none" w:sz="0" w:space="0" w:color="auto"/>
            <w:bottom w:val="none" w:sz="0" w:space="0" w:color="auto"/>
            <w:right w:val="none" w:sz="0" w:space="0" w:color="auto"/>
          </w:divBdr>
        </w:div>
      </w:divsChild>
    </w:div>
    <w:div w:id="1678272039">
      <w:bodyDiv w:val="1"/>
      <w:marLeft w:val="0"/>
      <w:marRight w:val="0"/>
      <w:marTop w:val="0"/>
      <w:marBottom w:val="0"/>
      <w:divBdr>
        <w:top w:val="none" w:sz="0" w:space="0" w:color="auto"/>
        <w:left w:val="none" w:sz="0" w:space="0" w:color="auto"/>
        <w:bottom w:val="none" w:sz="0" w:space="0" w:color="auto"/>
        <w:right w:val="none" w:sz="0" w:space="0" w:color="auto"/>
      </w:divBdr>
      <w:divsChild>
        <w:div w:id="671182713">
          <w:marLeft w:val="0"/>
          <w:marRight w:val="0"/>
          <w:marTop w:val="0"/>
          <w:marBottom w:val="0"/>
          <w:divBdr>
            <w:top w:val="none" w:sz="0" w:space="0" w:color="auto"/>
            <w:left w:val="none" w:sz="0" w:space="0" w:color="auto"/>
            <w:bottom w:val="none" w:sz="0" w:space="0" w:color="auto"/>
            <w:right w:val="none" w:sz="0" w:space="0" w:color="auto"/>
          </w:divBdr>
        </w:div>
        <w:div w:id="1159734494">
          <w:marLeft w:val="0"/>
          <w:marRight w:val="0"/>
          <w:marTop w:val="0"/>
          <w:marBottom w:val="0"/>
          <w:divBdr>
            <w:top w:val="none" w:sz="0" w:space="0" w:color="auto"/>
            <w:left w:val="none" w:sz="0" w:space="0" w:color="auto"/>
            <w:bottom w:val="none" w:sz="0" w:space="0" w:color="auto"/>
            <w:right w:val="none" w:sz="0" w:space="0" w:color="auto"/>
          </w:divBdr>
        </w:div>
        <w:div w:id="1166938936">
          <w:marLeft w:val="0"/>
          <w:marRight w:val="0"/>
          <w:marTop w:val="0"/>
          <w:marBottom w:val="0"/>
          <w:divBdr>
            <w:top w:val="none" w:sz="0" w:space="0" w:color="auto"/>
            <w:left w:val="none" w:sz="0" w:space="0" w:color="auto"/>
            <w:bottom w:val="none" w:sz="0" w:space="0" w:color="auto"/>
            <w:right w:val="none" w:sz="0" w:space="0" w:color="auto"/>
          </w:divBdr>
        </w:div>
        <w:div w:id="1779060475">
          <w:marLeft w:val="0"/>
          <w:marRight w:val="0"/>
          <w:marTop w:val="0"/>
          <w:marBottom w:val="0"/>
          <w:divBdr>
            <w:top w:val="none" w:sz="0" w:space="0" w:color="auto"/>
            <w:left w:val="none" w:sz="0" w:space="0" w:color="auto"/>
            <w:bottom w:val="none" w:sz="0" w:space="0" w:color="auto"/>
            <w:right w:val="none" w:sz="0" w:space="0" w:color="auto"/>
          </w:divBdr>
        </w:div>
      </w:divsChild>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396123849">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2276324">
      <w:bodyDiv w:val="1"/>
      <w:marLeft w:val="0"/>
      <w:marRight w:val="0"/>
      <w:marTop w:val="0"/>
      <w:marBottom w:val="0"/>
      <w:divBdr>
        <w:top w:val="none" w:sz="0" w:space="0" w:color="auto"/>
        <w:left w:val="none" w:sz="0" w:space="0" w:color="auto"/>
        <w:bottom w:val="none" w:sz="0" w:space="0" w:color="auto"/>
        <w:right w:val="none" w:sz="0" w:space="0" w:color="auto"/>
      </w:divBdr>
      <w:divsChild>
        <w:div w:id="1739279668">
          <w:marLeft w:val="0"/>
          <w:marRight w:val="0"/>
          <w:marTop w:val="0"/>
          <w:marBottom w:val="0"/>
          <w:divBdr>
            <w:top w:val="none" w:sz="0" w:space="0" w:color="auto"/>
            <w:left w:val="none" w:sz="0" w:space="0" w:color="auto"/>
            <w:bottom w:val="none" w:sz="0" w:space="0" w:color="auto"/>
            <w:right w:val="none" w:sz="0" w:space="0" w:color="auto"/>
          </w:divBdr>
        </w:div>
        <w:div w:id="1738278636">
          <w:marLeft w:val="0"/>
          <w:marRight w:val="0"/>
          <w:marTop w:val="0"/>
          <w:marBottom w:val="0"/>
          <w:divBdr>
            <w:top w:val="none" w:sz="0" w:space="0" w:color="auto"/>
            <w:left w:val="none" w:sz="0" w:space="0" w:color="auto"/>
            <w:bottom w:val="none" w:sz="0" w:space="0" w:color="auto"/>
            <w:right w:val="none" w:sz="0" w:space="0" w:color="auto"/>
          </w:divBdr>
        </w:div>
        <w:div w:id="1135835594">
          <w:marLeft w:val="0"/>
          <w:marRight w:val="0"/>
          <w:marTop w:val="0"/>
          <w:marBottom w:val="0"/>
          <w:divBdr>
            <w:top w:val="none" w:sz="0" w:space="0" w:color="auto"/>
            <w:left w:val="none" w:sz="0" w:space="0" w:color="auto"/>
            <w:bottom w:val="none" w:sz="0" w:space="0" w:color="auto"/>
            <w:right w:val="none" w:sz="0" w:space="0" w:color="auto"/>
          </w:divBdr>
        </w:div>
        <w:div w:id="1455052058">
          <w:marLeft w:val="0"/>
          <w:marRight w:val="0"/>
          <w:marTop w:val="0"/>
          <w:marBottom w:val="0"/>
          <w:divBdr>
            <w:top w:val="none" w:sz="0" w:space="0" w:color="auto"/>
            <w:left w:val="none" w:sz="0" w:space="0" w:color="auto"/>
            <w:bottom w:val="none" w:sz="0" w:space="0" w:color="auto"/>
            <w:right w:val="none" w:sz="0" w:space="0" w:color="auto"/>
          </w:divBdr>
        </w:div>
      </w:divsChild>
    </w:div>
    <w:div w:id="1682659082">
      <w:bodyDiv w:val="1"/>
      <w:marLeft w:val="0"/>
      <w:marRight w:val="0"/>
      <w:marTop w:val="0"/>
      <w:marBottom w:val="0"/>
      <w:divBdr>
        <w:top w:val="none" w:sz="0" w:space="0" w:color="auto"/>
        <w:left w:val="none" w:sz="0" w:space="0" w:color="auto"/>
        <w:bottom w:val="none" w:sz="0" w:space="0" w:color="auto"/>
        <w:right w:val="none" w:sz="0" w:space="0" w:color="auto"/>
      </w:divBdr>
      <w:divsChild>
        <w:div w:id="1055196495">
          <w:marLeft w:val="0"/>
          <w:marRight w:val="0"/>
          <w:marTop w:val="0"/>
          <w:marBottom w:val="0"/>
          <w:divBdr>
            <w:top w:val="none" w:sz="0" w:space="0" w:color="auto"/>
            <w:left w:val="none" w:sz="0" w:space="0" w:color="auto"/>
            <w:bottom w:val="none" w:sz="0" w:space="0" w:color="auto"/>
            <w:right w:val="none" w:sz="0" w:space="0" w:color="auto"/>
          </w:divBdr>
        </w:div>
        <w:div w:id="2036615114">
          <w:marLeft w:val="0"/>
          <w:marRight w:val="0"/>
          <w:marTop w:val="0"/>
          <w:marBottom w:val="0"/>
          <w:divBdr>
            <w:top w:val="none" w:sz="0" w:space="0" w:color="auto"/>
            <w:left w:val="none" w:sz="0" w:space="0" w:color="auto"/>
            <w:bottom w:val="none" w:sz="0" w:space="0" w:color="auto"/>
            <w:right w:val="none" w:sz="0" w:space="0" w:color="auto"/>
          </w:divBdr>
        </w:div>
        <w:div w:id="546987275">
          <w:marLeft w:val="0"/>
          <w:marRight w:val="0"/>
          <w:marTop w:val="0"/>
          <w:marBottom w:val="0"/>
          <w:divBdr>
            <w:top w:val="none" w:sz="0" w:space="0" w:color="auto"/>
            <w:left w:val="none" w:sz="0" w:space="0" w:color="auto"/>
            <w:bottom w:val="none" w:sz="0" w:space="0" w:color="auto"/>
            <w:right w:val="none" w:sz="0" w:space="0" w:color="auto"/>
          </w:divBdr>
        </w:div>
        <w:div w:id="344673274">
          <w:marLeft w:val="0"/>
          <w:marRight w:val="0"/>
          <w:marTop w:val="0"/>
          <w:marBottom w:val="0"/>
          <w:divBdr>
            <w:top w:val="none" w:sz="0" w:space="0" w:color="auto"/>
            <w:left w:val="none" w:sz="0" w:space="0" w:color="auto"/>
            <w:bottom w:val="none" w:sz="0" w:space="0" w:color="auto"/>
            <w:right w:val="none" w:sz="0" w:space="0" w:color="auto"/>
          </w:divBdr>
        </w:div>
      </w:divsChild>
    </w:div>
    <w:div w:id="1683435312">
      <w:bodyDiv w:val="1"/>
      <w:marLeft w:val="0"/>
      <w:marRight w:val="0"/>
      <w:marTop w:val="0"/>
      <w:marBottom w:val="0"/>
      <w:divBdr>
        <w:top w:val="none" w:sz="0" w:space="0" w:color="auto"/>
        <w:left w:val="none" w:sz="0" w:space="0" w:color="auto"/>
        <w:bottom w:val="none" w:sz="0" w:space="0" w:color="auto"/>
        <w:right w:val="none" w:sz="0" w:space="0" w:color="auto"/>
      </w:divBdr>
      <w:divsChild>
        <w:div w:id="1736472381">
          <w:marLeft w:val="0"/>
          <w:marRight w:val="0"/>
          <w:marTop w:val="0"/>
          <w:marBottom w:val="0"/>
          <w:divBdr>
            <w:top w:val="none" w:sz="0" w:space="0" w:color="auto"/>
            <w:left w:val="none" w:sz="0" w:space="0" w:color="auto"/>
            <w:bottom w:val="none" w:sz="0" w:space="0" w:color="auto"/>
            <w:right w:val="none" w:sz="0" w:space="0" w:color="auto"/>
          </w:divBdr>
        </w:div>
        <w:div w:id="624045032">
          <w:marLeft w:val="0"/>
          <w:marRight w:val="0"/>
          <w:marTop w:val="0"/>
          <w:marBottom w:val="0"/>
          <w:divBdr>
            <w:top w:val="none" w:sz="0" w:space="0" w:color="auto"/>
            <w:left w:val="none" w:sz="0" w:space="0" w:color="auto"/>
            <w:bottom w:val="none" w:sz="0" w:space="0" w:color="auto"/>
            <w:right w:val="none" w:sz="0" w:space="0" w:color="auto"/>
          </w:divBdr>
        </w:div>
        <w:div w:id="496649056">
          <w:marLeft w:val="0"/>
          <w:marRight w:val="0"/>
          <w:marTop w:val="0"/>
          <w:marBottom w:val="0"/>
          <w:divBdr>
            <w:top w:val="none" w:sz="0" w:space="0" w:color="auto"/>
            <w:left w:val="none" w:sz="0" w:space="0" w:color="auto"/>
            <w:bottom w:val="none" w:sz="0" w:space="0" w:color="auto"/>
            <w:right w:val="none" w:sz="0" w:space="0" w:color="auto"/>
          </w:divBdr>
        </w:div>
        <w:div w:id="1530949549">
          <w:marLeft w:val="0"/>
          <w:marRight w:val="0"/>
          <w:marTop w:val="0"/>
          <w:marBottom w:val="0"/>
          <w:divBdr>
            <w:top w:val="none" w:sz="0" w:space="0" w:color="auto"/>
            <w:left w:val="none" w:sz="0" w:space="0" w:color="auto"/>
            <w:bottom w:val="none" w:sz="0" w:space="0" w:color="auto"/>
            <w:right w:val="none" w:sz="0" w:space="0" w:color="auto"/>
          </w:divBdr>
        </w:div>
      </w:divsChild>
    </w:div>
    <w:div w:id="1684894045">
      <w:bodyDiv w:val="1"/>
      <w:marLeft w:val="0"/>
      <w:marRight w:val="0"/>
      <w:marTop w:val="0"/>
      <w:marBottom w:val="0"/>
      <w:divBdr>
        <w:top w:val="none" w:sz="0" w:space="0" w:color="auto"/>
        <w:left w:val="none" w:sz="0" w:space="0" w:color="auto"/>
        <w:bottom w:val="none" w:sz="0" w:space="0" w:color="auto"/>
        <w:right w:val="none" w:sz="0" w:space="0" w:color="auto"/>
      </w:divBdr>
      <w:divsChild>
        <w:div w:id="1899120737">
          <w:marLeft w:val="0"/>
          <w:marRight w:val="0"/>
          <w:marTop w:val="0"/>
          <w:marBottom w:val="0"/>
          <w:divBdr>
            <w:top w:val="none" w:sz="0" w:space="0" w:color="auto"/>
            <w:left w:val="none" w:sz="0" w:space="0" w:color="auto"/>
            <w:bottom w:val="none" w:sz="0" w:space="0" w:color="auto"/>
            <w:right w:val="none" w:sz="0" w:space="0" w:color="auto"/>
          </w:divBdr>
        </w:div>
        <w:div w:id="1861384133">
          <w:marLeft w:val="0"/>
          <w:marRight w:val="0"/>
          <w:marTop w:val="0"/>
          <w:marBottom w:val="0"/>
          <w:divBdr>
            <w:top w:val="none" w:sz="0" w:space="0" w:color="auto"/>
            <w:left w:val="none" w:sz="0" w:space="0" w:color="auto"/>
            <w:bottom w:val="none" w:sz="0" w:space="0" w:color="auto"/>
            <w:right w:val="none" w:sz="0" w:space="0" w:color="auto"/>
          </w:divBdr>
        </w:div>
        <w:div w:id="2070885026">
          <w:marLeft w:val="0"/>
          <w:marRight w:val="0"/>
          <w:marTop w:val="0"/>
          <w:marBottom w:val="0"/>
          <w:divBdr>
            <w:top w:val="none" w:sz="0" w:space="0" w:color="auto"/>
            <w:left w:val="none" w:sz="0" w:space="0" w:color="auto"/>
            <w:bottom w:val="none" w:sz="0" w:space="0" w:color="auto"/>
            <w:right w:val="none" w:sz="0" w:space="0" w:color="auto"/>
          </w:divBdr>
        </w:div>
        <w:div w:id="307319626">
          <w:marLeft w:val="0"/>
          <w:marRight w:val="0"/>
          <w:marTop w:val="0"/>
          <w:marBottom w:val="0"/>
          <w:divBdr>
            <w:top w:val="none" w:sz="0" w:space="0" w:color="auto"/>
            <w:left w:val="none" w:sz="0" w:space="0" w:color="auto"/>
            <w:bottom w:val="none" w:sz="0" w:space="0" w:color="auto"/>
            <w:right w:val="none" w:sz="0" w:space="0" w:color="auto"/>
          </w:divBdr>
        </w:div>
      </w:divsChild>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6320119">
      <w:bodyDiv w:val="1"/>
      <w:marLeft w:val="0"/>
      <w:marRight w:val="0"/>
      <w:marTop w:val="0"/>
      <w:marBottom w:val="0"/>
      <w:divBdr>
        <w:top w:val="none" w:sz="0" w:space="0" w:color="auto"/>
        <w:left w:val="none" w:sz="0" w:space="0" w:color="auto"/>
        <w:bottom w:val="none" w:sz="0" w:space="0" w:color="auto"/>
        <w:right w:val="none" w:sz="0" w:space="0" w:color="auto"/>
      </w:divBdr>
      <w:divsChild>
        <w:div w:id="19550546">
          <w:marLeft w:val="0"/>
          <w:marRight w:val="0"/>
          <w:marTop w:val="0"/>
          <w:marBottom w:val="0"/>
          <w:divBdr>
            <w:top w:val="none" w:sz="0" w:space="0" w:color="auto"/>
            <w:left w:val="none" w:sz="0" w:space="0" w:color="auto"/>
            <w:bottom w:val="none" w:sz="0" w:space="0" w:color="auto"/>
            <w:right w:val="none" w:sz="0" w:space="0" w:color="auto"/>
          </w:divBdr>
        </w:div>
        <w:div w:id="932709139">
          <w:marLeft w:val="0"/>
          <w:marRight w:val="0"/>
          <w:marTop w:val="0"/>
          <w:marBottom w:val="0"/>
          <w:divBdr>
            <w:top w:val="none" w:sz="0" w:space="0" w:color="auto"/>
            <w:left w:val="none" w:sz="0" w:space="0" w:color="auto"/>
            <w:bottom w:val="none" w:sz="0" w:space="0" w:color="auto"/>
            <w:right w:val="none" w:sz="0" w:space="0" w:color="auto"/>
          </w:divBdr>
        </w:div>
        <w:div w:id="658924988">
          <w:marLeft w:val="0"/>
          <w:marRight w:val="0"/>
          <w:marTop w:val="0"/>
          <w:marBottom w:val="0"/>
          <w:divBdr>
            <w:top w:val="none" w:sz="0" w:space="0" w:color="auto"/>
            <w:left w:val="none" w:sz="0" w:space="0" w:color="auto"/>
            <w:bottom w:val="none" w:sz="0" w:space="0" w:color="auto"/>
            <w:right w:val="none" w:sz="0" w:space="0" w:color="auto"/>
          </w:divBdr>
        </w:div>
        <w:div w:id="1278760822">
          <w:marLeft w:val="0"/>
          <w:marRight w:val="0"/>
          <w:marTop w:val="0"/>
          <w:marBottom w:val="0"/>
          <w:divBdr>
            <w:top w:val="none" w:sz="0" w:space="0" w:color="auto"/>
            <w:left w:val="none" w:sz="0" w:space="0" w:color="auto"/>
            <w:bottom w:val="none" w:sz="0" w:space="0" w:color="auto"/>
            <w:right w:val="none" w:sz="0" w:space="0" w:color="auto"/>
          </w:divBdr>
        </w:div>
      </w:divsChild>
    </w:div>
    <w:div w:id="1687945311">
      <w:bodyDiv w:val="1"/>
      <w:marLeft w:val="0"/>
      <w:marRight w:val="0"/>
      <w:marTop w:val="0"/>
      <w:marBottom w:val="0"/>
      <w:divBdr>
        <w:top w:val="none" w:sz="0" w:space="0" w:color="auto"/>
        <w:left w:val="none" w:sz="0" w:space="0" w:color="auto"/>
        <w:bottom w:val="none" w:sz="0" w:space="0" w:color="auto"/>
        <w:right w:val="none" w:sz="0" w:space="0" w:color="auto"/>
      </w:divBdr>
      <w:divsChild>
        <w:div w:id="1409885840">
          <w:marLeft w:val="0"/>
          <w:marRight w:val="0"/>
          <w:marTop w:val="0"/>
          <w:marBottom w:val="0"/>
          <w:divBdr>
            <w:top w:val="none" w:sz="0" w:space="0" w:color="auto"/>
            <w:left w:val="none" w:sz="0" w:space="0" w:color="auto"/>
            <w:bottom w:val="none" w:sz="0" w:space="0" w:color="auto"/>
            <w:right w:val="none" w:sz="0" w:space="0" w:color="auto"/>
          </w:divBdr>
        </w:div>
        <w:div w:id="1233661651">
          <w:marLeft w:val="0"/>
          <w:marRight w:val="0"/>
          <w:marTop w:val="0"/>
          <w:marBottom w:val="0"/>
          <w:divBdr>
            <w:top w:val="none" w:sz="0" w:space="0" w:color="auto"/>
            <w:left w:val="none" w:sz="0" w:space="0" w:color="auto"/>
            <w:bottom w:val="none" w:sz="0" w:space="0" w:color="auto"/>
            <w:right w:val="none" w:sz="0" w:space="0" w:color="auto"/>
          </w:divBdr>
        </w:div>
        <w:div w:id="2083484351">
          <w:marLeft w:val="0"/>
          <w:marRight w:val="0"/>
          <w:marTop w:val="0"/>
          <w:marBottom w:val="0"/>
          <w:divBdr>
            <w:top w:val="none" w:sz="0" w:space="0" w:color="auto"/>
            <w:left w:val="none" w:sz="0" w:space="0" w:color="auto"/>
            <w:bottom w:val="none" w:sz="0" w:space="0" w:color="auto"/>
            <w:right w:val="none" w:sz="0" w:space="0" w:color="auto"/>
          </w:divBdr>
        </w:div>
        <w:div w:id="1439643154">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 w:id="1698239701">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175425">
      <w:bodyDiv w:val="1"/>
      <w:marLeft w:val="0"/>
      <w:marRight w:val="0"/>
      <w:marTop w:val="0"/>
      <w:marBottom w:val="0"/>
      <w:divBdr>
        <w:top w:val="none" w:sz="0" w:space="0" w:color="auto"/>
        <w:left w:val="none" w:sz="0" w:space="0" w:color="auto"/>
        <w:bottom w:val="none" w:sz="0" w:space="0" w:color="auto"/>
        <w:right w:val="none" w:sz="0" w:space="0" w:color="auto"/>
      </w:divBdr>
      <w:divsChild>
        <w:div w:id="1005865828">
          <w:marLeft w:val="0"/>
          <w:marRight w:val="0"/>
          <w:marTop w:val="0"/>
          <w:marBottom w:val="0"/>
          <w:divBdr>
            <w:top w:val="none" w:sz="0" w:space="0" w:color="auto"/>
            <w:left w:val="none" w:sz="0" w:space="0" w:color="auto"/>
            <w:bottom w:val="none" w:sz="0" w:space="0" w:color="auto"/>
            <w:right w:val="none" w:sz="0" w:space="0" w:color="auto"/>
          </w:divBdr>
        </w:div>
        <w:div w:id="1801265683">
          <w:marLeft w:val="0"/>
          <w:marRight w:val="0"/>
          <w:marTop w:val="0"/>
          <w:marBottom w:val="0"/>
          <w:divBdr>
            <w:top w:val="none" w:sz="0" w:space="0" w:color="auto"/>
            <w:left w:val="none" w:sz="0" w:space="0" w:color="auto"/>
            <w:bottom w:val="none" w:sz="0" w:space="0" w:color="auto"/>
            <w:right w:val="none" w:sz="0" w:space="0" w:color="auto"/>
          </w:divBdr>
        </w:div>
        <w:div w:id="961231190">
          <w:marLeft w:val="0"/>
          <w:marRight w:val="0"/>
          <w:marTop w:val="0"/>
          <w:marBottom w:val="0"/>
          <w:divBdr>
            <w:top w:val="none" w:sz="0" w:space="0" w:color="auto"/>
            <w:left w:val="none" w:sz="0" w:space="0" w:color="auto"/>
            <w:bottom w:val="none" w:sz="0" w:space="0" w:color="auto"/>
            <w:right w:val="none" w:sz="0" w:space="0" w:color="auto"/>
          </w:divBdr>
        </w:div>
        <w:div w:id="2015841451">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3455019">
      <w:bodyDiv w:val="1"/>
      <w:marLeft w:val="0"/>
      <w:marRight w:val="0"/>
      <w:marTop w:val="0"/>
      <w:marBottom w:val="0"/>
      <w:divBdr>
        <w:top w:val="none" w:sz="0" w:space="0" w:color="auto"/>
        <w:left w:val="none" w:sz="0" w:space="0" w:color="auto"/>
        <w:bottom w:val="none" w:sz="0" w:space="0" w:color="auto"/>
        <w:right w:val="none" w:sz="0" w:space="0" w:color="auto"/>
      </w:divBdr>
      <w:divsChild>
        <w:div w:id="1950044870">
          <w:marLeft w:val="0"/>
          <w:marRight w:val="0"/>
          <w:marTop w:val="0"/>
          <w:marBottom w:val="0"/>
          <w:divBdr>
            <w:top w:val="none" w:sz="0" w:space="0" w:color="auto"/>
            <w:left w:val="none" w:sz="0" w:space="0" w:color="auto"/>
            <w:bottom w:val="none" w:sz="0" w:space="0" w:color="auto"/>
            <w:right w:val="none" w:sz="0" w:space="0" w:color="auto"/>
          </w:divBdr>
        </w:div>
        <w:div w:id="1616449995">
          <w:marLeft w:val="0"/>
          <w:marRight w:val="0"/>
          <w:marTop w:val="0"/>
          <w:marBottom w:val="0"/>
          <w:divBdr>
            <w:top w:val="none" w:sz="0" w:space="0" w:color="auto"/>
            <w:left w:val="none" w:sz="0" w:space="0" w:color="auto"/>
            <w:bottom w:val="none" w:sz="0" w:space="0" w:color="auto"/>
            <w:right w:val="none" w:sz="0" w:space="0" w:color="auto"/>
          </w:divBdr>
        </w:div>
        <w:div w:id="1071535833">
          <w:marLeft w:val="0"/>
          <w:marRight w:val="0"/>
          <w:marTop w:val="0"/>
          <w:marBottom w:val="0"/>
          <w:divBdr>
            <w:top w:val="none" w:sz="0" w:space="0" w:color="auto"/>
            <w:left w:val="none" w:sz="0" w:space="0" w:color="auto"/>
            <w:bottom w:val="none" w:sz="0" w:space="0" w:color="auto"/>
            <w:right w:val="none" w:sz="0" w:space="0" w:color="auto"/>
          </w:divBdr>
        </w:div>
        <w:div w:id="1072041674">
          <w:marLeft w:val="0"/>
          <w:marRight w:val="0"/>
          <w:marTop w:val="0"/>
          <w:marBottom w:val="0"/>
          <w:divBdr>
            <w:top w:val="none" w:sz="0" w:space="0" w:color="auto"/>
            <w:left w:val="none" w:sz="0" w:space="0" w:color="auto"/>
            <w:bottom w:val="none" w:sz="0" w:space="0" w:color="auto"/>
            <w:right w:val="none" w:sz="0" w:space="0" w:color="auto"/>
          </w:divBdr>
        </w:div>
      </w:divsChild>
    </w:div>
    <w:div w:id="1696272132">
      <w:bodyDiv w:val="1"/>
      <w:marLeft w:val="0"/>
      <w:marRight w:val="0"/>
      <w:marTop w:val="0"/>
      <w:marBottom w:val="0"/>
      <w:divBdr>
        <w:top w:val="none" w:sz="0" w:space="0" w:color="auto"/>
        <w:left w:val="none" w:sz="0" w:space="0" w:color="auto"/>
        <w:bottom w:val="none" w:sz="0" w:space="0" w:color="auto"/>
        <w:right w:val="none" w:sz="0" w:space="0" w:color="auto"/>
      </w:divBdr>
      <w:divsChild>
        <w:div w:id="224028741">
          <w:marLeft w:val="0"/>
          <w:marRight w:val="0"/>
          <w:marTop w:val="0"/>
          <w:marBottom w:val="0"/>
          <w:divBdr>
            <w:top w:val="none" w:sz="0" w:space="0" w:color="auto"/>
            <w:left w:val="none" w:sz="0" w:space="0" w:color="auto"/>
            <w:bottom w:val="none" w:sz="0" w:space="0" w:color="auto"/>
            <w:right w:val="none" w:sz="0" w:space="0" w:color="auto"/>
          </w:divBdr>
        </w:div>
        <w:div w:id="1581259170">
          <w:marLeft w:val="0"/>
          <w:marRight w:val="0"/>
          <w:marTop w:val="0"/>
          <w:marBottom w:val="0"/>
          <w:divBdr>
            <w:top w:val="none" w:sz="0" w:space="0" w:color="auto"/>
            <w:left w:val="none" w:sz="0" w:space="0" w:color="auto"/>
            <w:bottom w:val="none" w:sz="0" w:space="0" w:color="auto"/>
            <w:right w:val="none" w:sz="0" w:space="0" w:color="auto"/>
          </w:divBdr>
        </w:div>
        <w:div w:id="1726685309">
          <w:marLeft w:val="0"/>
          <w:marRight w:val="0"/>
          <w:marTop w:val="0"/>
          <w:marBottom w:val="0"/>
          <w:divBdr>
            <w:top w:val="none" w:sz="0" w:space="0" w:color="auto"/>
            <w:left w:val="none" w:sz="0" w:space="0" w:color="auto"/>
            <w:bottom w:val="none" w:sz="0" w:space="0" w:color="auto"/>
            <w:right w:val="none" w:sz="0" w:space="0" w:color="auto"/>
          </w:divBdr>
        </w:div>
        <w:div w:id="1806896468">
          <w:marLeft w:val="0"/>
          <w:marRight w:val="0"/>
          <w:marTop w:val="0"/>
          <w:marBottom w:val="0"/>
          <w:divBdr>
            <w:top w:val="none" w:sz="0" w:space="0" w:color="auto"/>
            <w:left w:val="none" w:sz="0" w:space="0" w:color="auto"/>
            <w:bottom w:val="none" w:sz="0" w:space="0" w:color="auto"/>
            <w:right w:val="none" w:sz="0" w:space="0" w:color="auto"/>
          </w:divBdr>
        </w:div>
      </w:divsChild>
    </w:div>
    <w:div w:id="1698316303">
      <w:bodyDiv w:val="1"/>
      <w:marLeft w:val="0"/>
      <w:marRight w:val="0"/>
      <w:marTop w:val="0"/>
      <w:marBottom w:val="0"/>
      <w:divBdr>
        <w:top w:val="none" w:sz="0" w:space="0" w:color="auto"/>
        <w:left w:val="none" w:sz="0" w:space="0" w:color="auto"/>
        <w:bottom w:val="none" w:sz="0" w:space="0" w:color="auto"/>
        <w:right w:val="none" w:sz="0" w:space="0" w:color="auto"/>
      </w:divBdr>
      <w:divsChild>
        <w:div w:id="81222610">
          <w:marLeft w:val="0"/>
          <w:marRight w:val="0"/>
          <w:marTop w:val="0"/>
          <w:marBottom w:val="0"/>
          <w:divBdr>
            <w:top w:val="none" w:sz="0" w:space="0" w:color="auto"/>
            <w:left w:val="none" w:sz="0" w:space="0" w:color="auto"/>
            <w:bottom w:val="none" w:sz="0" w:space="0" w:color="auto"/>
            <w:right w:val="none" w:sz="0" w:space="0" w:color="auto"/>
          </w:divBdr>
        </w:div>
        <w:div w:id="2013753736">
          <w:marLeft w:val="0"/>
          <w:marRight w:val="0"/>
          <w:marTop w:val="0"/>
          <w:marBottom w:val="0"/>
          <w:divBdr>
            <w:top w:val="none" w:sz="0" w:space="0" w:color="auto"/>
            <w:left w:val="none" w:sz="0" w:space="0" w:color="auto"/>
            <w:bottom w:val="none" w:sz="0" w:space="0" w:color="auto"/>
            <w:right w:val="none" w:sz="0" w:space="0" w:color="auto"/>
          </w:divBdr>
        </w:div>
        <w:div w:id="1962953930">
          <w:marLeft w:val="0"/>
          <w:marRight w:val="0"/>
          <w:marTop w:val="0"/>
          <w:marBottom w:val="0"/>
          <w:divBdr>
            <w:top w:val="none" w:sz="0" w:space="0" w:color="auto"/>
            <w:left w:val="none" w:sz="0" w:space="0" w:color="auto"/>
            <w:bottom w:val="none" w:sz="0" w:space="0" w:color="auto"/>
            <w:right w:val="none" w:sz="0" w:space="0" w:color="auto"/>
          </w:divBdr>
        </w:div>
        <w:div w:id="1555581319">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717972027">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0743172">
      <w:bodyDiv w:val="1"/>
      <w:marLeft w:val="0"/>
      <w:marRight w:val="0"/>
      <w:marTop w:val="0"/>
      <w:marBottom w:val="0"/>
      <w:divBdr>
        <w:top w:val="none" w:sz="0" w:space="0" w:color="auto"/>
        <w:left w:val="none" w:sz="0" w:space="0" w:color="auto"/>
        <w:bottom w:val="none" w:sz="0" w:space="0" w:color="auto"/>
        <w:right w:val="none" w:sz="0" w:space="0" w:color="auto"/>
      </w:divBdr>
      <w:divsChild>
        <w:div w:id="422845788">
          <w:marLeft w:val="0"/>
          <w:marRight w:val="0"/>
          <w:marTop w:val="0"/>
          <w:marBottom w:val="0"/>
          <w:divBdr>
            <w:top w:val="none" w:sz="0" w:space="0" w:color="auto"/>
            <w:left w:val="none" w:sz="0" w:space="0" w:color="auto"/>
            <w:bottom w:val="none" w:sz="0" w:space="0" w:color="auto"/>
            <w:right w:val="none" w:sz="0" w:space="0" w:color="auto"/>
          </w:divBdr>
        </w:div>
        <w:div w:id="1389843484">
          <w:marLeft w:val="0"/>
          <w:marRight w:val="0"/>
          <w:marTop w:val="0"/>
          <w:marBottom w:val="0"/>
          <w:divBdr>
            <w:top w:val="none" w:sz="0" w:space="0" w:color="auto"/>
            <w:left w:val="none" w:sz="0" w:space="0" w:color="auto"/>
            <w:bottom w:val="none" w:sz="0" w:space="0" w:color="auto"/>
            <w:right w:val="none" w:sz="0" w:space="0" w:color="auto"/>
          </w:divBdr>
        </w:div>
        <w:div w:id="1617836368">
          <w:marLeft w:val="0"/>
          <w:marRight w:val="0"/>
          <w:marTop w:val="0"/>
          <w:marBottom w:val="0"/>
          <w:divBdr>
            <w:top w:val="none" w:sz="0" w:space="0" w:color="auto"/>
            <w:left w:val="none" w:sz="0" w:space="0" w:color="auto"/>
            <w:bottom w:val="none" w:sz="0" w:space="0" w:color="auto"/>
            <w:right w:val="none" w:sz="0" w:space="0" w:color="auto"/>
          </w:divBdr>
        </w:div>
        <w:div w:id="1907300423">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533618602">
          <w:marLeft w:val="0"/>
          <w:marRight w:val="0"/>
          <w:marTop w:val="0"/>
          <w:marBottom w:val="0"/>
          <w:divBdr>
            <w:top w:val="none" w:sz="0" w:space="0" w:color="auto"/>
            <w:left w:val="none" w:sz="0" w:space="0" w:color="auto"/>
            <w:bottom w:val="none" w:sz="0" w:space="0" w:color="auto"/>
            <w:right w:val="none" w:sz="0" w:space="0" w:color="auto"/>
          </w:divBdr>
        </w:div>
        <w:div w:id="1573420727">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sChild>
    </w:div>
    <w:div w:id="1703940728">
      <w:bodyDiv w:val="1"/>
      <w:marLeft w:val="0"/>
      <w:marRight w:val="0"/>
      <w:marTop w:val="0"/>
      <w:marBottom w:val="0"/>
      <w:divBdr>
        <w:top w:val="none" w:sz="0" w:space="0" w:color="auto"/>
        <w:left w:val="none" w:sz="0" w:space="0" w:color="auto"/>
        <w:bottom w:val="none" w:sz="0" w:space="0" w:color="auto"/>
        <w:right w:val="none" w:sz="0" w:space="0" w:color="auto"/>
      </w:divBdr>
      <w:divsChild>
        <w:div w:id="390812570">
          <w:marLeft w:val="0"/>
          <w:marRight w:val="0"/>
          <w:marTop w:val="0"/>
          <w:marBottom w:val="0"/>
          <w:divBdr>
            <w:top w:val="none" w:sz="0" w:space="0" w:color="auto"/>
            <w:left w:val="none" w:sz="0" w:space="0" w:color="auto"/>
            <w:bottom w:val="none" w:sz="0" w:space="0" w:color="auto"/>
            <w:right w:val="none" w:sz="0" w:space="0" w:color="auto"/>
          </w:divBdr>
        </w:div>
        <w:div w:id="411120357">
          <w:marLeft w:val="0"/>
          <w:marRight w:val="0"/>
          <w:marTop w:val="0"/>
          <w:marBottom w:val="0"/>
          <w:divBdr>
            <w:top w:val="none" w:sz="0" w:space="0" w:color="auto"/>
            <w:left w:val="none" w:sz="0" w:space="0" w:color="auto"/>
            <w:bottom w:val="none" w:sz="0" w:space="0" w:color="auto"/>
            <w:right w:val="none" w:sz="0" w:space="0" w:color="auto"/>
          </w:divBdr>
        </w:div>
        <w:div w:id="1012949232">
          <w:marLeft w:val="0"/>
          <w:marRight w:val="0"/>
          <w:marTop w:val="0"/>
          <w:marBottom w:val="0"/>
          <w:divBdr>
            <w:top w:val="none" w:sz="0" w:space="0" w:color="auto"/>
            <w:left w:val="none" w:sz="0" w:space="0" w:color="auto"/>
            <w:bottom w:val="none" w:sz="0" w:space="0" w:color="auto"/>
            <w:right w:val="none" w:sz="0" w:space="0" w:color="auto"/>
          </w:divBdr>
        </w:div>
        <w:div w:id="1520312856">
          <w:marLeft w:val="0"/>
          <w:marRight w:val="0"/>
          <w:marTop w:val="0"/>
          <w:marBottom w:val="0"/>
          <w:divBdr>
            <w:top w:val="none" w:sz="0" w:space="0" w:color="auto"/>
            <w:left w:val="none" w:sz="0" w:space="0" w:color="auto"/>
            <w:bottom w:val="none" w:sz="0" w:space="0" w:color="auto"/>
            <w:right w:val="none" w:sz="0" w:space="0" w:color="auto"/>
          </w:divBdr>
        </w:div>
      </w:divsChild>
    </w:div>
    <w:div w:id="1707563504">
      <w:bodyDiv w:val="1"/>
      <w:marLeft w:val="0"/>
      <w:marRight w:val="0"/>
      <w:marTop w:val="0"/>
      <w:marBottom w:val="0"/>
      <w:divBdr>
        <w:top w:val="none" w:sz="0" w:space="0" w:color="auto"/>
        <w:left w:val="none" w:sz="0" w:space="0" w:color="auto"/>
        <w:bottom w:val="none" w:sz="0" w:space="0" w:color="auto"/>
        <w:right w:val="none" w:sz="0" w:space="0" w:color="auto"/>
      </w:divBdr>
      <w:divsChild>
        <w:div w:id="367728279">
          <w:marLeft w:val="0"/>
          <w:marRight w:val="0"/>
          <w:marTop w:val="0"/>
          <w:marBottom w:val="0"/>
          <w:divBdr>
            <w:top w:val="none" w:sz="0" w:space="0" w:color="auto"/>
            <w:left w:val="none" w:sz="0" w:space="0" w:color="auto"/>
            <w:bottom w:val="none" w:sz="0" w:space="0" w:color="auto"/>
            <w:right w:val="none" w:sz="0" w:space="0" w:color="auto"/>
          </w:divBdr>
        </w:div>
        <w:div w:id="620693518">
          <w:marLeft w:val="0"/>
          <w:marRight w:val="0"/>
          <w:marTop w:val="0"/>
          <w:marBottom w:val="0"/>
          <w:divBdr>
            <w:top w:val="none" w:sz="0" w:space="0" w:color="auto"/>
            <w:left w:val="none" w:sz="0" w:space="0" w:color="auto"/>
            <w:bottom w:val="none" w:sz="0" w:space="0" w:color="auto"/>
            <w:right w:val="none" w:sz="0" w:space="0" w:color="auto"/>
          </w:divBdr>
        </w:div>
        <w:div w:id="1207065138">
          <w:marLeft w:val="0"/>
          <w:marRight w:val="0"/>
          <w:marTop w:val="0"/>
          <w:marBottom w:val="0"/>
          <w:divBdr>
            <w:top w:val="none" w:sz="0" w:space="0" w:color="auto"/>
            <w:left w:val="none" w:sz="0" w:space="0" w:color="auto"/>
            <w:bottom w:val="none" w:sz="0" w:space="0" w:color="auto"/>
            <w:right w:val="none" w:sz="0" w:space="0" w:color="auto"/>
          </w:divBdr>
        </w:div>
        <w:div w:id="1741099067">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09061411">
      <w:bodyDiv w:val="1"/>
      <w:marLeft w:val="0"/>
      <w:marRight w:val="0"/>
      <w:marTop w:val="0"/>
      <w:marBottom w:val="0"/>
      <w:divBdr>
        <w:top w:val="none" w:sz="0" w:space="0" w:color="auto"/>
        <w:left w:val="none" w:sz="0" w:space="0" w:color="auto"/>
        <w:bottom w:val="none" w:sz="0" w:space="0" w:color="auto"/>
        <w:right w:val="none" w:sz="0" w:space="0" w:color="auto"/>
      </w:divBdr>
      <w:divsChild>
        <w:div w:id="1293900607">
          <w:marLeft w:val="0"/>
          <w:marRight w:val="0"/>
          <w:marTop w:val="0"/>
          <w:marBottom w:val="0"/>
          <w:divBdr>
            <w:top w:val="none" w:sz="0" w:space="0" w:color="auto"/>
            <w:left w:val="none" w:sz="0" w:space="0" w:color="auto"/>
            <w:bottom w:val="none" w:sz="0" w:space="0" w:color="auto"/>
            <w:right w:val="none" w:sz="0" w:space="0" w:color="auto"/>
          </w:divBdr>
        </w:div>
        <w:div w:id="1810517438">
          <w:marLeft w:val="0"/>
          <w:marRight w:val="0"/>
          <w:marTop w:val="0"/>
          <w:marBottom w:val="0"/>
          <w:divBdr>
            <w:top w:val="none" w:sz="0" w:space="0" w:color="auto"/>
            <w:left w:val="none" w:sz="0" w:space="0" w:color="auto"/>
            <w:bottom w:val="none" w:sz="0" w:space="0" w:color="auto"/>
            <w:right w:val="none" w:sz="0" w:space="0" w:color="auto"/>
          </w:divBdr>
        </w:div>
        <w:div w:id="1931543082">
          <w:marLeft w:val="0"/>
          <w:marRight w:val="0"/>
          <w:marTop w:val="0"/>
          <w:marBottom w:val="0"/>
          <w:divBdr>
            <w:top w:val="none" w:sz="0" w:space="0" w:color="auto"/>
            <w:left w:val="none" w:sz="0" w:space="0" w:color="auto"/>
            <w:bottom w:val="none" w:sz="0" w:space="0" w:color="auto"/>
            <w:right w:val="none" w:sz="0" w:space="0" w:color="auto"/>
          </w:divBdr>
        </w:div>
        <w:div w:id="1380862804">
          <w:marLeft w:val="0"/>
          <w:marRight w:val="0"/>
          <w:marTop w:val="0"/>
          <w:marBottom w:val="0"/>
          <w:divBdr>
            <w:top w:val="none" w:sz="0" w:space="0" w:color="auto"/>
            <w:left w:val="none" w:sz="0" w:space="0" w:color="auto"/>
            <w:bottom w:val="none" w:sz="0" w:space="0" w:color="auto"/>
            <w:right w:val="none" w:sz="0" w:space="0" w:color="auto"/>
          </w:divBdr>
        </w:div>
      </w:divsChild>
    </w:div>
    <w:div w:id="1711808109">
      <w:bodyDiv w:val="1"/>
      <w:marLeft w:val="0"/>
      <w:marRight w:val="0"/>
      <w:marTop w:val="0"/>
      <w:marBottom w:val="0"/>
      <w:divBdr>
        <w:top w:val="none" w:sz="0" w:space="0" w:color="auto"/>
        <w:left w:val="none" w:sz="0" w:space="0" w:color="auto"/>
        <w:bottom w:val="none" w:sz="0" w:space="0" w:color="auto"/>
        <w:right w:val="none" w:sz="0" w:space="0" w:color="auto"/>
      </w:divBdr>
      <w:divsChild>
        <w:div w:id="294676293">
          <w:marLeft w:val="0"/>
          <w:marRight w:val="0"/>
          <w:marTop w:val="0"/>
          <w:marBottom w:val="0"/>
          <w:divBdr>
            <w:top w:val="none" w:sz="0" w:space="0" w:color="auto"/>
            <w:left w:val="none" w:sz="0" w:space="0" w:color="auto"/>
            <w:bottom w:val="none" w:sz="0" w:space="0" w:color="auto"/>
            <w:right w:val="none" w:sz="0" w:space="0" w:color="auto"/>
          </w:divBdr>
        </w:div>
        <w:div w:id="482279996">
          <w:marLeft w:val="0"/>
          <w:marRight w:val="0"/>
          <w:marTop w:val="0"/>
          <w:marBottom w:val="0"/>
          <w:divBdr>
            <w:top w:val="none" w:sz="0" w:space="0" w:color="auto"/>
            <w:left w:val="none" w:sz="0" w:space="0" w:color="auto"/>
            <w:bottom w:val="none" w:sz="0" w:space="0" w:color="auto"/>
            <w:right w:val="none" w:sz="0" w:space="0" w:color="auto"/>
          </w:divBdr>
        </w:div>
        <w:div w:id="719939126">
          <w:marLeft w:val="0"/>
          <w:marRight w:val="0"/>
          <w:marTop w:val="0"/>
          <w:marBottom w:val="0"/>
          <w:divBdr>
            <w:top w:val="none" w:sz="0" w:space="0" w:color="auto"/>
            <w:left w:val="none" w:sz="0" w:space="0" w:color="auto"/>
            <w:bottom w:val="none" w:sz="0" w:space="0" w:color="auto"/>
            <w:right w:val="none" w:sz="0" w:space="0" w:color="auto"/>
          </w:divBdr>
        </w:div>
        <w:div w:id="782648293">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3458009">
      <w:bodyDiv w:val="1"/>
      <w:marLeft w:val="0"/>
      <w:marRight w:val="0"/>
      <w:marTop w:val="0"/>
      <w:marBottom w:val="0"/>
      <w:divBdr>
        <w:top w:val="none" w:sz="0" w:space="0" w:color="auto"/>
        <w:left w:val="none" w:sz="0" w:space="0" w:color="auto"/>
        <w:bottom w:val="none" w:sz="0" w:space="0" w:color="auto"/>
        <w:right w:val="none" w:sz="0" w:space="0" w:color="auto"/>
      </w:divBdr>
      <w:divsChild>
        <w:div w:id="956449690">
          <w:marLeft w:val="0"/>
          <w:marRight w:val="0"/>
          <w:marTop w:val="0"/>
          <w:marBottom w:val="0"/>
          <w:divBdr>
            <w:top w:val="none" w:sz="0" w:space="0" w:color="auto"/>
            <w:left w:val="none" w:sz="0" w:space="0" w:color="auto"/>
            <w:bottom w:val="none" w:sz="0" w:space="0" w:color="auto"/>
            <w:right w:val="none" w:sz="0" w:space="0" w:color="auto"/>
          </w:divBdr>
        </w:div>
        <w:div w:id="1348410296">
          <w:marLeft w:val="0"/>
          <w:marRight w:val="0"/>
          <w:marTop w:val="0"/>
          <w:marBottom w:val="0"/>
          <w:divBdr>
            <w:top w:val="none" w:sz="0" w:space="0" w:color="auto"/>
            <w:left w:val="none" w:sz="0" w:space="0" w:color="auto"/>
            <w:bottom w:val="none" w:sz="0" w:space="0" w:color="auto"/>
            <w:right w:val="none" w:sz="0" w:space="0" w:color="auto"/>
          </w:divBdr>
        </w:div>
        <w:div w:id="587076340">
          <w:marLeft w:val="0"/>
          <w:marRight w:val="0"/>
          <w:marTop w:val="0"/>
          <w:marBottom w:val="0"/>
          <w:divBdr>
            <w:top w:val="none" w:sz="0" w:space="0" w:color="auto"/>
            <w:left w:val="none" w:sz="0" w:space="0" w:color="auto"/>
            <w:bottom w:val="none" w:sz="0" w:space="0" w:color="auto"/>
            <w:right w:val="none" w:sz="0" w:space="0" w:color="auto"/>
          </w:divBdr>
        </w:div>
        <w:div w:id="383068652">
          <w:marLeft w:val="0"/>
          <w:marRight w:val="0"/>
          <w:marTop w:val="0"/>
          <w:marBottom w:val="0"/>
          <w:divBdr>
            <w:top w:val="none" w:sz="0" w:space="0" w:color="auto"/>
            <w:left w:val="none" w:sz="0" w:space="0" w:color="auto"/>
            <w:bottom w:val="none" w:sz="0" w:space="0" w:color="auto"/>
            <w:right w:val="none" w:sz="0" w:space="0" w:color="auto"/>
          </w:divBdr>
        </w:div>
      </w:divsChild>
    </w:div>
    <w:div w:id="1713916631">
      <w:bodyDiv w:val="1"/>
      <w:marLeft w:val="0"/>
      <w:marRight w:val="0"/>
      <w:marTop w:val="0"/>
      <w:marBottom w:val="0"/>
      <w:divBdr>
        <w:top w:val="none" w:sz="0" w:space="0" w:color="auto"/>
        <w:left w:val="none" w:sz="0" w:space="0" w:color="auto"/>
        <w:bottom w:val="none" w:sz="0" w:space="0" w:color="auto"/>
        <w:right w:val="none" w:sz="0" w:space="0" w:color="auto"/>
      </w:divBdr>
      <w:divsChild>
        <w:div w:id="839080358">
          <w:marLeft w:val="0"/>
          <w:marRight w:val="0"/>
          <w:marTop w:val="0"/>
          <w:marBottom w:val="0"/>
          <w:divBdr>
            <w:top w:val="none" w:sz="0" w:space="0" w:color="auto"/>
            <w:left w:val="none" w:sz="0" w:space="0" w:color="auto"/>
            <w:bottom w:val="none" w:sz="0" w:space="0" w:color="auto"/>
            <w:right w:val="none" w:sz="0" w:space="0" w:color="auto"/>
          </w:divBdr>
        </w:div>
        <w:div w:id="1266619793">
          <w:marLeft w:val="0"/>
          <w:marRight w:val="0"/>
          <w:marTop w:val="0"/>
          <w:marBottom w:val="0"/>
          <w:divBdr>
            <w:top w:val="none" w:sz="0" w:space="0" w:color="auto"/>
            <w:left w:val="none" w:sz="0" w:space="0" w:color="auto"/>
            <w:bottom w:val="none" w:sz="0" w:space="0" w:color="auto"/>
            <w:right w:val="none" w:sz="0" w:space="0" w:color="auto"/>
          </w:divBdr>
        </w:div>
        <w:div w:id="1460418102">
          <w:marLeft w:val="0"/>
          <w:marRight w:val="0"/>
          <w:marTop w:val="0"/>
          <w:marBottom w:val="0"/>
          <w:divBdr>
            <w:top w:val="none" w:sz="0" w:space="0" w:color="auto"/>
            <w:left w:val="none" w:sz="0" w:space="0" w:color="auto"/>
            <w:bottom w:val="none" w:sz="0" w:space="0" w:color="auto"/>
            <w:right w:val="none" w:sz="0" w:space="0" w:color="auto"/>
          </w:divBdr>
        </w:div>
        <w:div w:id="1733886556">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288244580">
          <w:marLeft w:val="0"/>
          <w:marRight w:val="0"/>
          <w:marTop w:val="0"/>
          <w:marBottom w:val="0"/>
          <w:divBdr>
            <w:top w:val="none" w:sz="0" w:space="0" w:color="auto"/>
            <w:left w:val="none" w:sz="0" w:space="0" w:color="auto"/>
            <w:bottom w:val="none" w:sz="0" w:space="0" w:color="auto"/>
            <w:right w:val="none" w:sz="0" w:space="0" w:color="auto"/>
          </w:divBdr>
        </w:div>
        <w:div w:id="1234706466">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sChild>
    </w:div>
    <w:div w:id="1717317899">
      <w:bodyDiv w:val="1"/>
      <w:marLeft w:val="0"/>
      <w:marRight w:val="0"/>
      <w:marTop w:val="0"/>
      <w:marBottom w:val="0"/>
      <w:divBdr>
        <w:top w:val="none" w:sz="0" w:space="0" w:color="auto"/>
        <w:left w:val="none" w:sz="0" w:space="0" w:color="auto"/>
        <w:bottom w:val="none" w:sz="0" w:space="0" w:color="auto"/>
        <w:right w:val="none" w:sz="0" w:space="0" w:color="auto"/>
      </w:divBdr>
    </w:div>
    <w:div w:id="1717654065">
      <w:bodyDiv w:val="1"/>
      <w:marLeft w:val="0"/>
      <w:marRight w:val="0"/>
      <w:marTop w:val="0"/>
      <w:marBottom w:val="0"/>
      <w:divBdr>
        <w:top w:val="none" w:sz="0" w:space="0" w:color="auto"/>
        <w:left w:val="none" w:sz="0" w:space="0" w:color="auto"/>
        <w:bottom w:val="none" w:sz="0" w:space="0" w:color="auto"/>
        <w:right w:val="none" w:sz="0" w:space="0" w:color="auto"/>
      </w:divBdr>
      <w:divsChild>
        <w:div w:id="608003908">
          <w:marLeft w:val="0"/>
          <w:marRight w:val="0"/>
          <w:marTop w:val="0"/>
          <w:marBottom w:val="0"/>
          <w:divBdr>
            <w:top w:val="none" w:sz="0" w:space="0" w:color="auto"/>
            <w:left w:val="none" w:sz="0" w:space="0" w:color="auto"/>
            <w:bottom w:val="none" w:sz="0" w:space="0" w:color="auto"/>
            <w:right w:val="none" w:sz="0" w:space="0" w:color="auto"/>
          </w:divBdr>
        </w:div>
        <w:div w:id="1210218056">
          <w:marLeft w:val="0"/>
          <w:marRight w:val="0"/>
          <w:marTop w:val="0"/>
          <w:marBottom w:val="0"/>
          <w:divBdr>
            <w:top w:val="none" w:sz="0" w:space="0" w:color="auto"/>
            <w:left w:val="none" w:sz="0" w:space="0" w:color="auto"/>
            <w:bottom w:val="none" w:sz="0" w:space="0" w:color="auto"/>
            <w:right w:val="none" w:sz="0" w:space="0" w:color="auto"/>
          </w:divBdr>
        </w:div>
        <w:div w:id="1387684653">
          <w:marLeft w:val="0"/>
          <w:marRight w:val="0"/>
          <w:marTop w:val="0"/>
          <w:marBottom w:val="0"/>
          <w:divBdr>
            <w:top w:val="none" w:sz="0" w:space="0" w:color="auto"/>
            <w:left w:val="none" w:sz="0" w:space="0" w:color="auto"/>
            <w:bottom w:val="none" w:sz="0" w:space="0" w:color="auto"/>
            <w:right w:val="none" w:sz="0" w:space="0" w:color="auto"/>
          </w:divBdr>
        </w:div>
        <w:div w:id="1719429062">
          <w:marLeft w:val="0"/>
          <w:marRight w:val="0"/>
          <w:marTop w:val="0"/>
          <w:marBottom w:val="0"/>
          <w:divBdr>
            <w:top w:val="none" w:sz="0" w:space="0" w:color="auto"/>
            <w:left w:val="none" w:sz="0" w:space="0" w:color="auto"/>
            <w:bottom w:val="none" w:sz="0" w:space="0" w:color="auto"/>
            <w:right w:val="none" w:sz="0" w:space="0" w:color="auto"/>
          </w:divBdr>
        </w:div>
      </w:divsChild>
    </w:div>
    <w:div w:id="1717966578">
      <w:bodyDiv w:val="1"/>
      <w:marLeft w:val="0"/>
      <w:marRight w:val="0"/>
      <w:marTop w:val="0"/>
      <w:marBottom w:val="0"/>
      <w:divBdr>
        <w:top w:val="none" w:sz="0" w:space="0" w:color="auto"/>
        <w:left w:val="none" w:sz="0" w:space="0" w:color="auto"/>
        <w:bottom w:val="none" w:sz="0" w:space="0" w:color="auto"/>
        <w:right w:val="none" w:sz="0" w:space="0" w:color="auto"/>
      </w:divBdr>
      <w:divsChild>
        <w:div w:id="1729106690">
          <w:marLeft w:val="0"/>
          <w:marRight w:val="0"/>
          <w:marTop w:val="0"/>
          <w:marBottom w:val="0"/>
          <w:divBdr>
            <w:top w:val="none" w:sz="0" w:space="0" w:color="auto"/>
            <w:left w:val="none" w:sz="0" w:space="0" w:color="auto"/>
            <w:bottom w:val="none" w:sz="0" w:space="0" w:color="auto"/>
            <w:right w:val="none" w:sz="0" w:space="0" w:color="auto"/>
          </w:divBdr>
        </w:div>
        <w:div w:id="1192066302">
          <w:marLeft w:val="0"/>
          <w:marRight w:val="0"/>
          <w:marTop w:val="0"/>
          <w:marBottom w:val="0"/>
          <w:divBdr>
            <w:top w:val="none" w:sz="0" w:space="0" w:color="auto"/>
            <w:left w:val="none" w:sz="0" w:space="0" w:color="auto"/>
            <w:bottom w:val="none" w:sz="0" w:space="0" w:color="auto"/>
            <w:right w:val="none" w:sz="0" w:space="0" w:color="auto"/>
          </w:divBdr>
        </w:div>
        <w:div w:id="714353612">
          <w:marLeft w:val="0"/>
          <w:marRight w:val="0"/>
          <w:marTop w:val="0"/>
          <w:marBottom w:val="0"/>
          <w:divBdr>
            <w:top w:val="none" w:sz="0" w:space="0" w:color="auto"/>
            <w:left w:val="none" w:sz="0" w:space="0" w:color="auto"/>
            <w:bottom w:val="none" w:sz="0" w:space="0" w:color="auto"/>
            <w:right w:val="none" w:sz="0" w:space="0" w:color="auto"/>
          </w:divBdr>
        </w:div>
        <w:div w:id="2048144817">
          <w:marLeft w:val="0"/>
          <w:marRight w:val="0"/>
          <w:marTop w:val="0"/>
          <w:marBottom w:val="0"/>
          <w:divBdr>
            <w:top w:val="none" w:sz="0" w:space="0" w:color="auto"/>
            <w:left w:val="none" w:sz="0" w:space="0" w:color="auto"/>
            <w:bottom w:val="none" w:sz="0" w:space="0" w:color="auto"/>
            <w:right w:val="none" w:sz="0" w:space="0" w:color="auto"/>
          </w:divBdr>
        </w:div>
      </w:divsChild>
    </w:div>
    <w:div w:id="1718507737">
      <w:bodyDiv w:val="1"/>
      <w:marLeft w:val="0"/>
      <w:marRight w:val="0"/>
      <w:marTop w:val="0"/>
      <w:marBottom w:val="0"/>
      <w:divBdr>
        <w:top w:val="none" w:sz="0" w:space="0" w:color="auto"/>
        <w:left w:val="none" w:sz="0" w:space="0" w:color="auto"/>
        <w:bottom w:val="none" w:sz="0" w:space="0" w:color="auto"/>
        <w:right w:val="none" w:sz="0" w:space="0" w:color="auto"/>
      </w:divBdr>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19818518">
      <w:bodyDiv w:val="1"/>
      <w:marLeft w:val="0"/>
      <w:marRight w:val="0"/>
      <w:marTop w:val="0"/>
      <w:marBottom w:val="0"/>
      <w:divBdr>
        <w:top w:val="none" w:sz="0" w:space="0" w:color="auto"/>
        <w:left w:val="none" w:sz="0" w:space="0" w:color="auto"/>
        <w:bottom w:val="none" w:sz="0" w:space="0" w:color="auto"/>
        <w:right w:val="none" w:sz="0" w:space="0" w:color="auto"/>
      </w:divBdr>
      <w:divsChild>
        <w:div w:id="640310408">
          <w:marLeft w:val="0"/>
          <w:marRight w:val="0"/>
          <w:marTop w:val="0"/>
          <w:marBottom w:val="0"/>
          <w:divBdr>
            <w:top w:val="none" w:sz="0" w:space="0" w:color="auto"/>
            <w:left w:val="none" w:sz="0" w:space="0" w:color="auto"/>
            <w:bottom w:val="none" w:sz="0" w:space="0" w:color="auto"/>
            <w:right w:val="none" w:sz="0" w:space="0" w:color="auto"/>
          </w:divBdr>
        </w:div>
        <w:div w:id="740252887">
          <w:marLeft w:val="0"/>
          <w:marRight w:val="0"/>
          <w:marTop w:val="0"/>
          <w:marBottom w:val="0"/>
          <w:divBdr>
            <w:top w:val="none" w:sz="0" w:space="0" w:color="auto"/>
            <w:left w:val="none" w:sz="0" w:space="0" w:color="auto"/>
            <w:bottom w:val="none" w:sz="0" w:space="0" w:color="auto"/>
            <w:right w:val="none" w:sz="0" w:space="0" w:color="auto"/>
          </w:divBdr>
        </w:div>
        <w:div w:id="1700617114">
          <w:marLeft w:val="0"/>
          <w:marRight w:val="0"/>
          <w:marTop w:val="0"/>
          <w:marBottom w:val="0"/>
          <w:divBdr>
            <w:top w:val="none" w:sz="0" w:space="0" w:color="auto"/>
            <w:left w:val="none" w:sz="0" w:space="0" w:color="auto"/>
            <w:bottom w:val="none" w:sz="0" w:space="0" w:color="auto"/>
            <w:right w:val="none" w:sz="0" w:space="0" w:color="auto"/>
          </w:divBdr>
        </w:div>
        <w:div w:id="1977177688">
          <w:marLeft w:val="0"/>
          <w:marRight w:val="0"/>
          <w:marTop w:val="0"/>
          <w:marBottom w:val="0"/>
          <w:divBdr>
            <w:top w:val="none" w:sz="0" w:space="0" w:color="auto"/>
            <w:left w:val="none" w:sz="0" w:space="0" w:color="auto"/>
            <w:bottom w:val="none" w:sz="0" w:space="0" w:color="auto"/>
            <w:right w:val="none" w:sz="0" w:space="0" w:color="auto"/>
          </w:divBdr>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sChild>
    </w:div>
    <w:div w:id="1724017134">
      <w:bodyDiv w:val="1"/>
      <w:marLeft w:val="0"/>
      <w:marRight w:val="0"/>
      <w:marTop w:val="0"/>
      <w:marBottom w:val="0"/>
      <w:divBdr>
        <w:top w:val="none" w:sz="0" w:space="0" w:color="auto"/>
        <w:left w:val="none" w:sz="0" w:space="0" w:color="auto"/>
        <w:bottom w:val="none" w:sz="0" w:space="0" w:color="auto"/>
        <w:right w:val="none" w:sz="0" w:space="0" w:color="auto"/>
      </w:divBdr>
      <w:divsChild>
        <w:div w:id="679697974">
          <w:marLeft w:val="0"/>
          <w:marRight w:val="0"/>
          <w:marTop w:val="0"/>
          <w:marBottom w:val="0"/>
          <w:divBdr>
            <w:top w:val="none" w:sz="0" w:space="0" w:color="auto"/>
            <w:left w:val="none" w:sz="0" w:space="0" w:color="auto"/>
            <w:bottom w:val="none" w:sz="0" w:space="0" w:color="auto"/>
            <w:right w:val="none" w:sz="0" w:space="0" w:color="auto"/>
          </w:divBdr>
        </w:div>
        <w:div w:id="1155611096">
          <w:marLeft w:val="0"/>
          <w:marRight w:val="0"/>
          <w:marTop w:val="0"/>
          <w:marBottom w:val="0"/>
          <w:divBdr>
            <w:top w:val="none" w:sz="0" w:space="0" w:color="auto"/>
            <w:left w:val="none" w:sz="0" w:space="0" w:color="auto"/>
            <w:bottom w:val="none" w:sz="0" w:space="0" w:color="auto"/>
            <w:right w:val="none" w:sz="0" w:space="0" w:color="auto"/>
          </w:divBdr>
        </w:div>
        <w:div w:id="1341394453">
          <w:marLeft w:val="0"/>
          <w:marRight w:val="0"/>
          <w:marTop w:val="0"/>
          <w:marBottom w:val="0"/>
          <w:divBdr>
            <w:top w:val="none" w:sz="0" w:space="0" w:color="auto"/>
            <w:left w:val="none" w:sz="0" w:space="0" w:color="auto"/>
            <w:bottom w:val="none" w:sz="0" w:space="0" w:color="auto"/>
            <w:right w:val="none" w:sz="0" w:space="0" w:color="auto"/>
          </w:divBdr>
        </w:div>
        <w:div w:id="1986817995">
          <w:marLeft w:val="0"/>
          <w:marRight w:val="0"/>
          <w:marTop w:val="0"/>
          <w:marBottom w:val="0"/>
          <w:divBdr>
            <w:top w:val="none" w:sz="0" w:space="0" w:color="auto"/>
            <w:left w:val="none" w:sz="0" w:space="0" w:color="auto"/>
            <w:bottom w:val="none" w:sz="0" w:space="0" w:color="auto"/>
            <w:right w:val="none" w:sz="0" w:space="0" w:color="auto"/>
          </w:divBdr>
        </w:div>
      </w:divsChild>
    </w:div>
    <w:div w:id="1724332938">
      <w:bodyDiv w:val="1"/>
      <w:marLeft w:val="0"/>
      <w:marRight w:val="0"/>
      <w:marTop w:val="0"/>
      <w:marBottom w:val="0"/>
      <w:divBdr>
        <w:top w:val="none" w:sz="0" w:space="0" w:color="auto"/>
        <w:left w:val="none" w:sz="0" w:space="0" w:color="auto"/>
        <w:bottom w:val="none" w:sz="0" w:space="0" w:color="auto"/>
        <w:right w:val="none" w:sz="0" w:space="0" w:color="auto"/>
      </w:divBdr>
      <w:divsChild>
        <w:div w:id="138159843">
          <w:marLeft w:val="0"/>
          <w:marRight w:val="0"/>
          <w:marTop w:val="0"/>
          <w:marBottom w:val="0"/>
          <w:divBdr>
            <w:top w:val="none" w:sz="0" w:space="0" w:color="auto"/>
            <w:left w:val="none" w:sz="0" w:space="0" w:color="auto"/>
            <w:bottom w:val="none" w:sz="0" w:space="0" w:color="auto"/>
            <w:right w:val="none" w:sz="0" w:space="0" w:color="auto"/>
          </w:divBdr>
        </w:div>
        <w:div w:id="283388406">
          <w:marLeft w:val="0"/>
          <w:marRight w:val="0"/>
          <w:marTop w:val="0"/>
          <w:marBottom w:val="0"/>
          <w:divBdr>
            <w:top w:val="none" w:sz="0" w:space="0" w:color="auto"/>
            <w:left w:val="none" w:sz="0" w:space="0" w:color="auto"/>
            <w:bottom w:val="none" w:sz="0" w:space="0" w:color="auto"/>
            <w:right w:val="none" w:sz="0" w:space="0" w:color="auto"/>
          </w:divBdr>
        </w:div>
        <w:div w:id="849831300">
          <w:marLeft w:val="0"/>
          <w:marRight w:val="0"/>
          <w:marTop w:val="0"/>
          <w:marBottom w:val="0"/>
          <w:divBdr>
            <w:top w:val="none" w:sz="0" w:space="0" w:color="auto"/>
            <w:left w:val="none" w:sz="0" w:space="0" w:color="auto"/>
            <w:bottom w:val="none" w:sz="0" w:space="0" w:color="auto"/>
            <w:right w:val="none" w:sz="0" w:space="0" w:color="auto"/>
          </w:divBdr>
        </w:div>
        <w:div w:id="890922274">
          <w:marLeft w:val="0"/>
          <w:marRight w:val="0"/>
          <w:marTop w:val="0"/>
          <w:marBottom w:val="0"/>
          <w:divBdr>
            <w:top w:val="none" w:sz="0" w:space="0" w:color="auto"/>
            <w:left w:val="none" w:sz="0" w:space="0" w:color="auto"/>
            <w:bottom w:val="none" w:sz="0" w:space="0" w:color="auto"/>
            <w:right w:val="none" w:sz="0" w:space="0" w:color="auto"/>
          </w:divBdr>
        </w:div>
      </w:divsChild>
    </w:div>
    <w:div w:id="1724912234">
      <w:bodyDiv w:val="1"/>
      <w:marLeft w:val="0"/>
      <w:marRight w:val="0"/>
      <w:marTop w:val="0"/>
      <w:marBottom w:val="0"/>
      <w:divBdr>
        <w:top w:val="none" w:sz="0" w:space="0" w:color="auto"/>
        <w:left w:val="none" w:sz="0" w:space="0" w:color="auto"/>
        <w:bottom w:val="none" w:sz="0" w:space="0" w:color="auto"/>
        <w:right w:val="none" w:sz="0" w:space="0" w:color="auto"/>
      </w:divBdr>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241764892">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76306244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599216300">
          <w:marLeft w:val="0"/>
          <w:marRight w:val="0"/>
          <w:marTop w:val="0"/>
          <w:marBottom w:val="0"/>
          <w:divBdr>
            <w:top w:val="none" w:sz="0" w:space="0" w:color="auto"/>
            <w:left w:val="none" w:sz="0" w:space="0" w:color="auto"/>
            <w:bottom w:val="none" w:sz="0" w:space="0" w:color="auto"/>
            <w:right w:val="none" w:sz="0" w:space="0" w:color="auto"/>
          </w:divBdr>
        </w:div>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sChild>
    </w:div>
    <w:div w:id="1728333507">
      <w:bodyDiv w:val="1"/>
      <w:marLeft w:val="0"/>
      <w:marRight w:val="0"/>
      <w:marTop w:val="0"/>
      <w:marBottom w:val="0"/>
      <w:divBdr>
        <w:top w:val="none" w:sz="0" w:space="0" w:color="auto"/>
        <w:left w:val="none" w:sz="0" w:space="0" w:color="auto"/>
        <w:bottom w:val="none" w:sz="0" w:space="0" w:color="auto"/>
        <w:right w:val="none" w:sz="0" w:space="0" w:color="auto"/>
      </w:divBdr>
    </w:div>
    <w:div w:id="1729108328">
      <w:bodyDiv w:val="1"/>
      <w:marLeft w:val="0"/>
      <w:marRight w:val="0"/>
      <w:marTop w:val="0"/>
      <w:marBottom w:val="0"/>
      <w:divBdr>
        <w:top w:val="none" w:sz="0" w:space="0" w:color="auto"/>
        <w:left w:val="none" w:sz="0" w:space="0" w:color="auto"/>
        <w:bottom w:val="none" w:sz="0" w:space="0" w:color="auto"/>
        <w:right w:val="none" w:sz="0" w:space="0" w:color="auto"/>
      </w:divBdr>
      <w:divsChild>
        <w:div w:id="1090665699">
          <w:marLeft w:val="0"/>
          <w:marRight w:val="0"/>
          <w:marTop w:val="0"/>
          <w:marBottom w:val="0"/>
          <w:divBdr>
            <w:top w:val="none" w:sz="0" w:space="0" w:color="auto"/>
            <w:left w:val="none" w:sz="0" w:space="0" w:color="auto"/>
            <w:bottom w:val="none" w:sz="0" w:space="0" w:color="auto"/>
            <w:right w:val="none" w:sz="0" w:space="0" w:color="auto"/>
          </w:divBdr>
        </w:div>
        <w:div w:id="1286545596">
          <w:marLeft w:val="0"/>
          <w:marRight w:val="0"/>
          <w:marTop w:val="0"/>
          <w:marBottom w:val="0"/>
          <w:divBdr>
            <w:top w:val="none" w:sz="0" w:space="0" w:color="auto"/>
            <w:left w:val="none" w:sz="0" w:space="0" w:color="auto"/>
            <w:bottom w:val="none" w:sz="0" w:space="0" w:color="auto"/>
            <w:right w:val="none" w:sz="0" w:space="0" w:color="auto"/>
          </w:divBdr>
        </w:div>
        <w:div w:id="18704964">
          <w:marLeft w:val="0"/>
          <w:marRight w:val="0"/>
          <w:marTop w:val="0"/>
          <w:marBottom w:val="0"/>
          <w:divBdr>
            <w:top w:val="none" w:sz="0" w:space="0" w:color="auto"/>
            <w:left w:val="none" w:sz="0" w:space="0" w:color="auto"/>
            <w:bottom w:val="none" w:sz="0" w:space="0" w:color="auto"/>
            <w:right w:val="none" w:sz="0" w:space="0" w:color="auto"/>
          </w:divBdr>
        </w:div>
        <w:div w:id="62291359">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194367">
      <w:bodyDiv w:val="1"/>
      <w:marLeft w:val="0"/>
      <w:marRight w:val="0"/>
      <w:marTop w:val="0"/>
      <w:marBottom w:val="0"/>
      <w:divBdr>
        <w:top w:val="none" w:sz="0" w:space="0" w:color="auto"/>
        <w:left w:val="none" w:sz="0" w:space="0" w:color="auto"/>
        <w:bottom w:val="none" w:sz="0" w:space="0" w:color="auto"/>
        <w:right w:val="none" w:sz="0" w:space="0" w:color="auto"/>
      </w:divBdr>
      <w:divsChild>
        <w:div w:id="905533293">
          <w:marLeft w:val="0"/>
          <w:marRight w:val="0"/>
          <w:marTop w:val="0"/>
          <w:marBottom w:val="0"/>
          <w:divBdr>
            <w:top w:val="none" w:sz="0" w:space="0" w:color="auto"/>
            <w:left w:val="none" w:sz="0" w:space="0" w:color="auto"/>
            <w:bottom w:val="none" w:sz="0" w:space="0" w:color="auto"/>
            <w:right w:val="none" w:sz="0" w:space="0" w:color="auto"/>
          </w:divBdr>
        </w:div>
        <w:div w:id="914360897">
          <w:marLeft w:val="0"/>
          <w:marRight w:val="0"/>
          <w:marTop w:val="0"/>
          <w:marBottom w:val="0"/>
          <w:divBdr>
            <w:top w:val="none" w:sz="0" w:space="0" w:color="auto"/>
            <w:left w:val="none" w:sz="0" w:space="0" w:color="auto"/>
            <w:bottom w:val="none" w:sz="0" w:space="0" w:color="auto"/>
            <w:right w:val="none" w:sz="0" w:space="0" w:color="auto"/>
          </w:divBdr>
        </w:div>
        <w:div w:id="1788308323">
          <w:marLeft w:val="0"/>
          <w:marRight w:val="0"/>
          <w:marTop w:val="0"/>
          <w:marBottom w:val="0"/>
          <w:divBdr>
            <w:top w:val="none" w:sz="0" w:space="0" w:color="auto"/>
            <w:left w:val="none" w:sz="0" w:space="0" w:color="auto"/>
            <w:bottom w:val="none" w:sz="0" w:space="0" w:color="auto"/>
            <w:right w:val="none" w:sz="0" w:space="0" w:color="auto"/>
          </w:divBdr>
        </w:div>
        <w:div w:id="20685271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2920905">
      <w:bodyDiv w:val="1"/>
      <w:marLeft w:val="0"/>
      <w:marRight w:val="0"/>
      <w:marTop w:val="0"/>
      <w:marBottom w:val="0"/>
      <w:divBdr>
        <w:top w:val="none" w:sz="0" w:space="0" w:color="auto"/>
        <w:left w:val="none" w:sz="0" w:space="0" w:color="auto"/>
        <w:bottom w:val="none" w:sz="0" w:space="0" w:color="auto"/>
        <w:right w:val="none" w:sz="0" w:space="0" w:color="auto"/>
      </w:divBdr>
      <w:divsChild>
        <w:div w:id="426653245">
          <w:marLeft w:val="0"/>
          <w:marRight w:val="0"/>
          <w:marTop w:val="0"/>
          <w:marBottom w:val="0"/>
          <w:divBdr>
            <w:top w:val="none" w:sz="0" w:space="0" w:color="auto"/>
            <w:left w:val="none" w:sz="0" w:space="0" w:color="auto"/>
            <w:bottom w:val="none" w:sz="0" w:space="0" w:color="auto"/>
            <w:right w:val="none" w:sz="0" w:space="0" w:color="auto"/>
          </w:divBdr>
        </w:div>
        <w:div w:id="1230846479">
          <w:marLeft w:val="0"/>
          <w:marRight w:val="0"/>
          <w:marTop w:val="0"/>
          <w:marBottom w:val="0"/>
          <w:divBdr>
            <w:top w:val="none" w:sz="0" w:space="0" w:color="auto"/>
            <w:left w:val="none" w:sz="0" w:space="0" w:color="auto"/>
            <w:bottom w:val="none" w:sz="0" w:space="0" w:color="auto"/>
            <w:right w:val="none" w:sz="0" w:space="0" w:color="auto"/>
          </w:divBdr>
        </w:div>
        <w:div w:id="1686517957">
          <w:marLeft w:val="0"/>
          <w:marRight w:val="0"/>
          <w:marTop w:val="0"/>
          <w:marBottom w:val="0"/>
          <w:divBdr>
            <w:top w:val="none" w:sz="0" w:space="0" w:color="auto"/>
            <w:left w:val="none" w:sz="0" w:space="0" w:color="auto"/>
            <w:bottom w:val="none" w:sz="0" w:space="0" w:color="auto"/>
            <w:right w:val="none" w:sz="0" w:space="0" w:color="auto"/>
          </w:divBdr>
        </w:div>
        <w:div w:id="1850289926">
          <w:marLeft w:val="0"/>
          <w:marRight w:val="0"/>
          <w:marTop w:val="0"/>
          <w:marBottom w:val="0"/>
          <w:divBdr>
            <w:top w:val="none" w:sz="0" w:space="0" w:color="auto"/>
            <w:left w:val="none" w:sz="0" w:space="0" w:color="auto"/>
            <w:bottom w:val="none" w:sz="0" w:space="0" w:color="auto"/>
            <w:right w:val="none" w:sz="0" w:space="0" w:color="auto"/>
          </w:divBdr>
        </w:div>
      </w:divsChild>
    </w:div>
    <w:div w:id="1733235110">
      <w:bodyDiv w:val="1"/>
      <w:marLeft w:val="0"/>
      <w:marRight w:val="0"/>
      <w:marTop w:val="0"/>
      <w:marBottom w:val="0"/>
      <w:divBdr>
        <w:top w:val="none" w:sz="0" w:space="0" w:color="auto"/>
        <w:left w:val="none" w:sz="0" w:space="0" w:color="auto"/>
        <w:bottom w:val="none" w:sz="0" w:space="0" w:color="auto"/>
        <w:right w:val="none" w:sz="0" w:space="0" w:color="auto"/>
      </w:divBdr>
      <w:divsChild>
        <w:div w:id="1802185622">
          <w:marLeft w:val="0"/>
          <w:marRight w:val="0"/>
          <w:marTop w:val="0"/>
          <w:marBottom w:val="0"/>
          <w:divBdr>
            <w:top w:val="none" w:sz="0" w:space="0" w:color="auto"/>
            <w:left w:val="none" w:sz="0" w:space="0" w:color="auto"/>
            <w:bottom w:val="none" w:sz="0" w:space="0" w:color="auto"/>
            <w:right w:val="none" w:sz="0" w:space="0" w:color="auto"/>
          </w:divBdr>
        </w:div>
        <w:div w:id="934283290">
          <w:marLeft w:val="0"/>
          <w:marRight w:val="0"/>
          <w:marTop w:val="0"/>
          <w:marBottom w:val="0"/>
          <w:divBdr>
            <w:top w:val="none" w:sz="0" w:space="0" w:color="auto"/>
            <w:left w:val="none" w:sz="0" w:space="0" w:color="auto"/>
            <w:bottom w:val="none" w:sz="0" w:space="0" w:color="auto"/>
            <w:right w:val="none" w:sz="0" w:space="0" w:color="auto"/>
          </w:divBdr>
        </w:div>
        <w:div w:id="654336575">
          <w:marLeft w:val="0"/>
          <w:marRight w:val="0"/>
          <w:marTop w:val="0"/>
          <w:marBottom w:val="0"/>
          <w:divBdr>
            <w:top w:val="none" w:sz="0" w:space="0" w:color="auto"/>
            <w:left w:val="none" w:sz="0" w:space="0" w:color="auto"/>
            <w:bottom w:val="none" w:sz="0" w:space="0" w:color="auto"/>
            <w:right w:val="none" w:sz="0" w:space="0" w:color="auto"/>
          </w:divBdr>
        </w:div>
        <w:div w:id="1387339174">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4308741">
      <w:bodyDiv w:val="1"/>
      <w:marLeft w:val="0"/>
      <w:marRight w:val="0"/>
      <w:marTop w:val="0"/>
      <w:marBottom w:val="0"/>
      <w:divBdr>
        <w:top w:val="none" w:sz="0" w:space="0" w:color="auto"/>
        <w:left w:val="none" w:sz="0" w:space="0" w:color="auto"/>
        <w:bottom w:val="none" w:sz="0" w:space="0" w:color="auto"/>
        <w:right w:val="none" w:sz="0" w:space="0" w:color="auto"/>
      </w:divBdr>
      <w:divsChild>
        <w:div w:id="67118238">
          <w:marLeft w:val="0"/>
          <w:marRight w:val="0"/>
          <w:marTop w:val="0"/>
          <w:marBottom w:val="0"/>
          <w:divBdr>
            <w:top w:val="none" w:sz="0" w:space="0" w:color="auto"/>
            <w:left w:val="none" w:sz="0" w:space="0" w:color="auto"/>
            <w:bottom w:val="none" w:sz="0" w:space="0" w:color="auto"/>
            <w:right w:val="none" w:sz="0" w:space="0" w:color="auto"/>
          </w:divBdr>
        </w:div>
        <w:div w:id="179050090">
          <w:marLeft w:val="0"/>
          <w:marRight w:val="0"/>
          <w:marTop w:val="0"/>
          <w:marBottom w:val="0"/>
          <w:divBdr>
            <w:top w:val="none" w:sz="0" w:space="0" w:color="auto"/>
            <w:left w:val="none" w:sz="0" w:space="0" w:color="auto"/>
            <w:bottom w:val="none" w:sz="0" w:space="0" w:color="auto"/>
            <w:right w:val="none" w:sz="0" w:space="0" w:color="auto"/>
          </w:divBdr>
        </w:div>
        <w:div w:id="1813213186">
          <w:marLeft w:val="0"/>
          <w:marRight w:val="0"/>
          <w:marTop w:val="0"/>
          <w:marBottom w:val="0"/>
          <w:divBdr>
            <w:top w:val="none" w:sz="0" w:space="0" w:color="auto"/>
            <w:left w:val="none" w:sz="0" w:space="0" w:color="auto"/>
            <w:bottom w:val="none" w:sz="0" w:space="0" w:color="auto"/>
            <w:right w:val="none" w:sz="0" w:space="0" w:color="auto"/>
          </w:divBdr>
        </w:div>
        <w:div w:id="2070835601">
          <w:marLeft w:val="0"/>
          <w:marRight w:val="0"/>
          <w:marTop w:val="0"/>
          <w:marBottom w:val="0"/>
          <w:divBdr>
            <w:top w:val="none" w:sz="0" w:space="0" w:color="auto"/>
            <w:left w:val="none" w:sz="0" w:space="0" w:color="auto"/>
            <w:bottom w:val="none" w:sz="0" w:space="0" w:color="auto"/>
            <w:right w:val="none" w:sz="0" w:space="0" w:color="auto"/>
          </w:divBdr>
        </w:div>
      </w:divsChild>
    </w:div>
    <w:div w:id="1734739849">
      <w:bodyDiv w:val="1"/>
      <w:marLeft w:val="0"/>
      <w:marRight w:val="0"/>
      <w:marTop w:val="0"/>
      <w:marBottom w:val="0"/>
      <w:divBdr>
        <w:top w:val="none" w:sz="0" w:space="0" w:color="auto"/>
        <w:left w:val="none" w:sz="0" w:space="0" w:color="auto"/>
        <w:bottom w:val="none" w:sz="0" w:space="0" w:color="auto"/>
        <w:right w:val="none" w:sz="0" w:space="0" w:color="auto"/>
      </w:divBdr>
      <w:divsChild>
        <w:div w:id="943150943">
          <w:marLeft w:val="0"/>
          <w:marRight w:val="0"/>
          <w:marTop w:val="0"/>
          <w:marBottom w:val="0"/>
          <w:divBdr>
            <w:top w:val="none" w:sz="0" w:space="0" w:color="auto"/>
            <w:left w:val="none" w:sz="0" w:space="0" w:color="auto"/>
            <w:bottom w:val="none" w:sz="0" w:space="0" w:color="auto"/>
            <w:right w:val="none" w:sz="0" w:space="0" w:color="auto"/>
          </w:divBdr>
        </w:div>
        <w:div w:id="1542084985">
          <w:marLeft w:val="0"/>
          <w:marRight w:val="0"/>
          <w:marTop w:val="0"/>
          <w:marBottom w:val="0"/>
          <w:divBdr>
            <w:top w:val="none" w:sz="0" w:space="0" w:color="auto"/>
            <w:left w:val="none" w:sz="0" w:space="0" w:color="auto"/>
            <w:bottom w:val="none" w:sz="0" w:space="0" w:color="auto"/>
            <w:right w:val="none" w:sz="0" w:space="0" w:color="auto"/>
          </w:divBdr>
        </w:div>
        <w:div w:id="1886406822">
          <w:marLeft w:val="0"/>
          <w:marRight w:val="0"/>
          <w:marTop w:val="0"/>
          <w:marBottom w:val="0"/>
          <w:divBdr>
            <w:top w:val="none" w:sz="0" w:space="0" w:color="auto"/>
            <w:left w:val="none" w:sz="0" w:space="0" w:color="auto"/>
            <w:bottom w:val="none" w:sz="0" w:space="0" w:color="auto"/>
            <w:right w:val="none" w:sz="0" w:space="0" w:color="auto"/>
          </w:divBdr>
        </w:div>
        <w:div w:id="1982807274">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169025292">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826945243">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39010921">
      <w:bodyDiv w:val="1"/>
      <w:marLeft w:val="0"/>
      <w:marRight w:val="0"/>
      <w:marTop w:val="0"/>
      <w:marBottom w:val="0"/>
      <w:divBdr>
        <w:top w:val="none" w:sz="0" w:space="0" w:color="auto"/>
        <w:left w:val="none" w:sz="0" w:space="0" w:color="auto"/>
        <w:bottom w:val="none" w:sz="0" w:space="0" w:color="auto"/>
        <w:right w:val="none" w:sz="0" w:space="0" w:color="auto"/>
      </w:divBdr>
      <w:divsChild>
        <w:div w:id="516387703">
          <w:marLeft w:val="0"/>
          <w:marRight w:val="0"/>
          <w:marTop w:val="0"/>
          <w:marBottom w:val="0"/>
          <w:divBdr>
            <w:top w:val="none" w:sz="0" w:space="0" w:color="auto"/>
            <w:left w:val="none" w:sz="0" w:space="0" w:color="auto"/>
            <w:bottom w:val="none" w:sz="0" w:space="0" w:color="auto"/>
            <w:right w:val="none" w:sz="0" w:space="0" w:color="auto"/>
          </w:divBdr>
        </w:div>
        <w:div w:id="1330909079">
          <w:marLeft w:val="0"/>
          <w:marRight w:val="0"/>
          <w:marTop w:val="0"/>
          <w:marBottom w:val="0"/>
          <w:divBdr>
            <w:top w:val="none" w:sz="0" w:space="0" w:color="auto"/>
            <w:left w:val="none" w:sz="0" w:space="0" w:color="auto"/>
            <w:bottom w:val="none" w:sz="0" w:space="0" w:color="auto"/>
            <w:right w:val="none" w:sz="0" w:space="0" w:color="auto"/>
          </w:divBdr>
        </w:div>
        <w:div w:id="940600231">
          <w:marLeft w:val="0"/>
          <w:marRight w:val="0"/>
          <w:marTop w:val="0"/>
          <w:marBottom w:val="0"/>
          <w:divBdr>
            <w:top w:val="none" w:sz="0" w:space="0" w:color="auto"/>
            <w:left w:val="none" w:sz="0" w:space="0" w:color="auto"/>
            <w:bottom w:val="none" w:sz="0" w:space="0" w:color="auto"/>
            <w:right w:val="none" w:sz="0" w:space="0" w:color="auto"/>
          </w:divBdr>
        </w:div>
        <w:div w:id="903182701">
          <w:marLeft w:val="0"/>
          <w:marRight w:val="0"/>
          <w:marTop w:val="0"/>
          <w:marBottom w:val="0"/>
          <w:divBdr>
            <w:top w:val="none" w:sz="0" w:space="0" w:color="auto"/>
            <w:left w:val="none" w:sz="0" w:space="0" w:color="auto"/>
            <w:bottom w:val="none" w:sz="0" w:space="0" w:color="auto"/>
            <w:right w:val="none" w:sz="0" w:space="0" w:color="auto"/>
          </w:divBdr>
        </w:div>
      </w:divsChild>
    </w:div>
    <w:div w:id="1739399253">
      <w:bodyDiv w:val="1"/>
      <w:marLeft w:val="0"/>
      <w:marRight w:val="0"/>
      <w:marTop w:val="0"/>
      <w:marBottom w:val="0"/>
      <w:divBdr>
        <w:top w:val="none" w:sz="0" w:space="0" w:color="auto"/>
        <w:left w:val="none" w:sz="0" w:space="0" w:color="auto"/>
        <w:bottom w:val="none" w:sz="0" w:space="0" w:color="auto"/>
        <w:right w:val="none" w:sz="0" w:space="0" w:color="auto"/>
      </w:divBdr>
      <w:divsChild>
        <w:div w:id="1774664383">
          <w:marLeft w:val="0"/>
          <w:marRight w:val="0"/>
          <w:marTop w:val="0"/>
          <w:marBottom w:val="0"/>
          <w:divBdr>
            <w:top w:val="none" w:sz="0" w:space="0" w:color="auto"/>
            <w:left w:val="none" w:sz="0" w:space="0" w:color="auto"/>
            <w:bottom w:val="none" w:sz="0" w:space="0" w:color="auto"/>
            <w:right w:val="none" w:sz="0" w:space="0" w:color="auto"/>
          </w:divBdr>
        </w:div>
        <w:div w:id="2124764049">
          <w:marLeft w:val="0"/>
          <w:marRight w:val="0"/>
          <w:marTop w:val="0"/>
          <w:marBottom w:val="0"/>
          <w:divBdr>
            <w:top w:val="none" w:sz="0" w:space="0" w:color="auto"/>
            <w:left w:val="none" w:sz="0" w:space="0" w:color="auto"/>
            <w:bottom w:val="none" w:sz="0" w:space="0" w:color="auto"/>
            <w:right w:val="none" w:sz="0" w:space="0" w:color="auto"/>
          </w:divBdr>
        </w:div>
        <w:div w:id="2012100222">
          <w:marLeft w:val="0"/>
          <w:marRight w:val="0"/>
          <w:marTop w:val="0"/>
          <w:marBottom w:val="0"/>
          <w:divBdr>
            <w:top w:val="none" w:sz="0" w:space="0" w:color="auto"/>
            <w:left w:val="none" w:sz="0" w:space="0" w:color="auto"/>
            <w:bottom w:val="none" w:sz="0" w:space="0" w:color="auto"/>
            <w:right w:val="none" w:sz="0" w:space="0" w:color="auto"/>
          </w:divBdr>
        </w:div>
        <w:div w:id="200869234">
          <w:marLeft w:val="0"/>
          <w:marRight w:val="0"/>
          <w:marTop w:val="0"/>
          <w:marBottom w:val="0"/>
          <w:divBdr>
            <w:top w:val="none" w:sz="0" w:space="0" w:color="auto"/>
            <w:left w:val="none" w:sz="0" w:space="0" w:color="auto"/>
            <w:bottom w:val="none" w:sz="0" w:space="0" w:color="auto"/>
            <w:right w:val="none" w:sz="0" w:space="0" w:color="auto"/>
          </w:divBdr>
        </w:div>
      </w:divsChild>
    </w:div>
    <w:div w:id="1740715594">
      <w:bodyDiv w:val="1"/>
      <w:marLeft w:val="0"/>
      <w:marRight w:val="0"/>
      <w:marTop w:val="0"/>
      <w:marBottom w:val="0"/>
      <w:divBdr>
        <w:top w:val="none" w:sz="0" w:space="0" w:color="auto"/>
        <w:left w:val="none" w:sz="0" w:space="0" w:color="auto"/>
        <w:bottom w:val="none" w:sz="0" w:space="0" w:color="auto"/>
        <w:right w:val="none" w:sz="0" w:space="0" w:color="auto"/>
      </w:divBdr>
      <w:divsChild>
        <w:div w:id="1273325397">
          <w:marLeft w:val="0"/>
          <w:marRight w:val="0"/>
          <w:marTop w:val="0"/>
          <w:marBottom w:val="0"/>
          <w:divBdr>
            <w:top w:val="none" w:sz="0" w:space="0" w:color="auto"/>
            <w:left w:val="none" w:sz="0" w:space="0" w:color="auto"/>
            <w:bottom w:val="none" w:sz="0" w:space="0" w:color="auto"/>
            <w:right w:val="none" w:sz="0" w:space="0" w:color="auto"/>
          </w:divBdr>
        </w:div>
        <w:div w:id="1547258232">
          <w:marLeft w:val="0"/>
          <w:marRight w:val="0"/>
          <w:marTop w:val="0"/>
          <w:marBottom w:val="0"/>
          <w:divBdr>
            <w:top w:val="none" w:sz="0" w:space="0" w:color="auto"/>
            <w:left w:val="none" w:sz="0" w:space="0" w:color="auto"/>
            <w:bottom w:val="none" w:sz="0" w:space="0" w:color="auto"/>
            <w:right w:val="none" w:sz="0" w:space="0" w:color="auto"/>
          </w:divBdr>
        </w:div>
      </w:divsChild>
    </w:div>
    <w:div w:id="1740860224">
      <w:bodyDiv w:val="1"/>
      <w:marLeft w:val="0"/>
      <w:marRight w:val="0"/>
      <w:marTop w:val="0"/>
      <w:marBottom w:val="0"/>
      <w:divBdr>
        <w:top w:val="none" w:sz="0" w:space="0" w:color="auto"/>
        <w:left w:val="none" w:sz="0" w:space="0" w:color="auto"/>
        <w:bottom w:val="none" w:sz="0" w:space="0" w:color="auto"/>
        <w:right w:val="none" w:sz="0" w:space="0" w:color="auto"/>
      </w:divBdr>
      <w:divsChild>
        <w:div w:id="1030229303">
          <w:marLeft w:val="0"/>
          <w:marRight w:val="0"/>
          <w:marTop w:val="0"/>
          <w:marBottom w:val="0"/>
          <w:divBdr>
            <w:top w:val="none" w:sz="0" w:space="0" w:color="auto"/>
            <w:left w:val="none" w:sz="0" w:space="0" w:color="auto"/>
            <w:bottom w:val="none" w:sz="0" w:space="0" w:color="auto"/>
            <w:right w:val="none" w:sz="0" w:space="0" w:color="auto"/>
          </w:divBdr>
        </w:div>
        <w:div w:id="1497648392">
          <w:marLeft w:val="0"/>
          <w:marRight w:val="0"/>
          <w:marTop w:val="0"/>
          <w:marBottom w:val="0"/>
          <w:divBdr>
            <w:top w:val="none" w:sz="0" w:space="0" w:color="auto"/>
            <w:left w:val="none" w:sz="0" w:space="0" w:color="auto"/>
            <w:bottom w:val="none" w:sz="0" w:space="0" w:color="auto"/>
            <w:right w:val="none" w:sz="0" w:space="0" w:color="auto"/>
          </w:divBdr>
        </w:div>
        <w:div w:id="1012531229">
          <w:marLeft w:val="0"/>
          <w:marRight w:val="0"/>
          <w:marTop w:val="0"/>
          <w:marBottom w:val="0"/>
          <w:divBdr>
            <w:top w:val="none" w:sz="0" w:space="0" w:color="auto"/>
            <w:left w:val="none" w:sz="0" w:space="0" w:color="auto"/>
            <w:bottom w:val="none" w:sz="0" w:space="0" w:color="auto"/>
            <w:right w:val="none" w:sz="0" w:space="0" w:color="auto"/>
          </w:divBdr>
        </w:div>
        <w:div w:id="1581060730">
          <w:marLeft w:val="0"/>
          <w:marRight w:val="0"/>
          <w:marTop w:val="0"/>
          <w:marBottom w:val="0"/>
          <w:divBdr>
            <w:top w:val="none" w:sz="0" w:space="0" w:color="auto"/>
            <w:left w:val="none" w:sz="0" w:space="0" w:color="auto"/>
            <w:bottom w:val="none" w:sz="0" w:space="0" w:color="auto"/>
            <w:right w:val="none" w:sz="0" w:space="0" w:color="auto"/>
          </w:divBdr>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241834272">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 w:id="1025711060">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24680973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1369259400">
          <w:marLeft w:val="0"/>
          <w:marRight w:val="0"/>
          <w:marTop w:val="0"/>
          <w:marBottom w:val="0"/>
          <w:divBdr>
            <w:top w:val="none" w:sz="0" w:space="0" w:color="auto"/>
            <w:left w:val="none" w:sz="0" w:space="0" w:color="auto"/>
            <w:bottom w:val="none" w:sz="0" w:space="0" w:color="auto"/>
            <w:right w:val="none" w:sz="0" w:space="0" w:color="auto"/>
          </w:divBdr>
        </w:div>
      </w:divsChild>
    </w:div>
    <w:div w:id="1743528119">
      <w:bodyDiv w:val="1"/>
      <w:marLeft w:val="0"/>
      <w:marRight w:val="0"/>
      <w:marTop w:val="0"/>
      <w:marBottom w:val="0"/>
      <w:divBdr>
        <w:top w:val="none" w:sz="0" w:space="0" w:color="auto"/>
        <w:left w:val="none" w:sz="0" w:space="0" w:color="auto"/>
        <w:bottom w:val="none" w:sz="0" w:space="0" w:color="auto"/>
        <w:right w:val="none" w:sz="0" w:space="0" w:color="auto"/>
      </w:divBdr>
      <w:divsChild>
        <w:div w:id="368989909">
          <w:marLeft w:val="0"/>
          <w:marRight w:val="0"/>
          <w:marTop w:val="0"/>
          <w:marBottom w:val="0"/>
          <w:divBdr>
            <w:top w:val="none" w:sz="0" w:space="0" w:color="auto"/>
            <w:left w:val="none" w:sz="0" w:space="0" w:color="auto"/>
            <w:bottom w:val="none" w:sz="0" w:space="0" w:color="auto"/>
            <w:right w:val="none" w:sz="0" w:space="0" w:color="auto"/>
          </w:divBdr>
        </w:div>
        <w:div w:id="428701354">
          <w:marLeft w:val="0"/>
          <w:marRight w:val="0"/>
          <w:marTop w:val="0"/>
          <w:marBottom w:val="0"/>
          <w:divBdr>
            <w:top w:val="none" w:sz="0" w:space="0" w:color="auto"/>
            <w:left w:val="none" w:sz="0" w:space="0" w:color="auto"/>
            <w:bottom w:val="none" w:sz="0" w:space="0" w:color="auto"/>
            <w:right w:val="none" w:sz="0" w:space="0" w:color="auto"/>
          </w:divBdr>
        </w:div>
        <w:div w:id="1626349769">
          <w:marLeft w:val="0"/>
          <w:marRight w:val="0"/>
          <w:marTop w:val="0"/>
          <w:marBottom w:val="0"/>
          <w:divBdr>
            <w:top w:val="none" w:sz="0" w:space="0" w:color="auto"/>
            <w:left w:val="none" w:sz="0" w:space="0" w:color="auto"/>
            <w:bottom w:val="none" w:sz="0" w:space="0" w:color="auto"/>
            <w:right w:val="none" w:sz="0" w:space="0" w:color="auto"/>
          </w:divBdr>
        </w:div>
        <w:div w:id="97913516">
          <w:marLeft w:val="0"/>
          <w:marRight w:val="0"/>
          <w:marTop w:val="0"/>
          <w:marBottom w:val="0"/>
          <w:divBdr>
            <w:top w:val="none" w:sz="0" w:space="0" w:color="auto"/>
            <w:left w:val="none" w:sz="0" w:space="0" w:color="auto"/>
            <w:bottom w:val="none" w:sz="0" w:space="0" w:color="auto"/>
            <w:right w:val="none" w:sz="0" w:space="0" w:color="auto"/>
          </w:divBdr>
        </w:div>
      </w:divsChild>
    </w:div>
    <w:div w:id="1744646231">
      <w:bodyDiv w:val="1"/>
      <w:marLeft w:val="0"/>
      <w:marRight w:val="0"/>
      <w:marTop w:val="0"/>
      <w:marBottom w:val="0"/>
      <w:divBdr>
        <w:top w:val="none" w:sz="0" w:space="0" w:color="auto"/>
        <w:left w:val="none" w:sz="0" w:space="0" w:color="auto"/>
        <w:bottom w:val="none" w:sz="0" w:space="0" w:color="auto"/>
        <w:right w:val="none" w:sz="0" w:space="0" w:color="auto"/>
      </w:divBdr>
      <w:divsChild>
        <w:div w:id="715202893">
          <w:marLeft w:val="0"/>
          <w:marRight w:val="0"/>
          <w:marTop w:val="0"/>
          <w:marBottom w:val="0"/>
          <w:divBdr>
            <w:top w:val="none" w:sz="0" w:space="0" w:color="auto"/>
            <w:left w:val="none" w:sz="0" w:space="0" w:color="auto"/>
            <w:bottom w:val="none" w:sz="0" w:space="0" w:color="auto"/>
            <w:right w:val="none" w:sz="0" w:space="0" w:color="auto"/>
          </w:divBdr>
        </w:div>
        <w:div w:id="833375347">
          <w:marLeft w:val="0"/>
          <w:marRight w:val="0"/>
          <w:marTop w:val="0"/>
          <w:marBottom w:val="0"/>
          <w:divBdr>
            <w:top w:val="none" w:sz="0" w:space="0" w:color="auto"/>
            <w:left w:val="none" w:sz="0" w:space="0" w:color="auto"/>
            <w:bottom w:val="none" w:sz="0" w:space="0" w:color="auto"/>
            <w:right w:val="none" w:sz="0" w:space="0" w:color="auto"/>
          </w:divBdr>
        </w:div>
        <w:div w:id="1631131888">
          <w:marLeft w:val="0"/>
          <w:marRight w:val="0"/>
          <w:marTop w:val="0"/>
          <w:marBottom w:val="0"/>
          <w:divBdr>
            <w:top w:val="none" w:sz="0" w:space="0" w:color="auto"/>
            <w:left w:val="none" w:sz="0" w:space="0" w:color="auto"/>
            <w:bottom w:val="none" w:sz="0" w:space="0" w:color="auto"/>
            <w:right w:val="none" w:sz="0" w:space="0" w:color="auto"/>
          </w:divBdr>
        </w:div>
        <w:div w:id="2106463257">
          <w:marLeft w:val="0"/>
          <w:marRight w:val="0"/>
          <w:marTop w:val="0"/>
          <w:marBottom w:val="0"/>
          <w:divBdr>
            <w:top w:val="none" w:sz="0" w:space="0" w:color="auto"/>
            <w:left w:val="none" w:sz="0" w:space="0" w:color="auto"/>
            <w:bottom w:val="none" w:sz="0" w:space="0" w:color="auto"/>
            <w:right w:val="none" w:sz="0" w:space="0" w:color="auto"/>
          </w:divBdr>
        </w:div>
      </w:divsChild>
    </w:div>
    <w:div w:id="1746337972">
      <w:bodyDiv w:val="1"/>
      <w:marLeft w:val="0"/>
      <w:marRight w:val="0"/>
      <w:marTop w:val="0"/>
      <w:marBottom w:val="0"/>
      <w:divBdr>
        <w:top w:val="none" w:sz="0" w:space="0" w:color="auto"/>
        <w:left w:val="none" w:sz="0" w:space="0" w:color="auto"/>
        <w:bottom w:val="none" w:sz="0" w:space="0" w:color="auto"/>
        <w:right w:val="none" w:sz="0" w:space="0" w:color="auto"/>
      </w:divBdr>
      <w:divsChild>
        <w:div w:id="1066534403">
          <w:marLeft w:val="0"/>
          <w:marRight w:val="0"/>
          <w:marTop w:val="0"/>
          <w:marBottom w:val="0"/>
          <w:divBdr>
            <w:top w:val="none" w:sz="0" w:space="0" w:color="auto"/>
            <w:left w:val="none" w:sz="0" w:space="0" w:color="auto"/>
            <w:bottom w:val="none" w:sz="0" w:space="0" w:color="auto"/>
            <w:right w:val="none" w:sz="0" w:space="0" w:color="auto"/>
          </w:divBdr>
        </w:div>
        <w:div w:id="616453425">
          <w:marLeft w:val="0"/>
          <w:marRight w:val="0"/>
          <w:marTop w:val="0"/>
          <w:marBottom w:val="0"/>
          <w:divBdr>
            <w:top w:val="none" w:sz="0" w:space="0" w:color="auto"/>
            <w:left w:val="none" w:sz="0" w:space="0" w:color="auto"/>
            <w:bottom w:val="none" w:sz="0" w:space="0" w:color="auto"/>
            <w:right w:val="none" w:sz="0" w:space="0" w:color="auto"/>
          </w:divBdr>
        </w:div>
        <w:div w:id="42757885">
          <w:marLeft w:val="0"/>
          <w:marRight w:val="0"/>
          <w:marTop w:val="0"/>
          <w:marBottom w:val="0"/>
          <w:divBdr>
            <w:top w:val="none" w:sz="0" w:space="0" w:color="auto"/>
            <w:left w:val="none" w:sz="0" w:space="0" w:color="auto"/>
            <w:bottom w:val="none" w:sz="0" w:space="0" w:color="auto"/>
            <w:right w:val="none" w:sz="0" w:space="0" w:color="auto"/>
          </w:divBdr>
        </w:div>
        <w:div w:id="1572042112">
          <w:marLeft w:val="0"/>
          <w:marRight w:val="0"/>
          <w:marTop w:val="0"/>
          <w:marBottom w:val="0"/>
          <w:divBdr>
            <w:top w:val="none" w:sz="0" w:space="0" w:color="auto"/>
            <w:left w:val="none" w:sz="0" w:space="0" w:color="auto"/>
            <w:bottom w:val="none" w:sz="0" w:space="0" w:color="auto"/>
            <w:right w:val="none" w:sz="0" w:space="0" w:color="auto"/>
          </w:divBdr>
        </w:div>
      </w:divsChild>
    </w:div>
    <w:div w:id="1746492966">
      <w:bodyDiv w:val="1"/>
      <w:marLeft w:val="0"/>
      <w:marRight w:val="0"/>
      <w:marTop w:val="0"/>
      <w:marBottom w:val="0"/>
      <w:divBdr>
        <w:top w:val="none" w:sz="0" w:space="0" w:color="auto"/>
        <w:left w:val="none" w:sz="0" w:space="0" w:color="auto"/>
        <w:bottom w:val="none" w:sz="0" w:space="0" w:color="auto"/>
        <w:right w:val="none" w:sz="0" w:space="0" w:color="auto"/>
      </w:divBdr>
      <w:divsChild>
        <w:div w:id="295599248">
          <w:marLeft w:val="0"/>
          <w:marRight w:val="0"/>
          <w:marTop w:val="0"/>
          <w:marBottom w:val="0"/>
          <w:divBdr>
            <w:top w:val="none" w:sz="0" w:space="0" w:color="auto"/>
            <w:left w:val="none" w:sz="0" w:space="0" w:color="auto"/>
            <w:bottom w:val="none" w:sz="0" w:space="0" w:color="auto"/>
            <w:right w:val="none" w:sz="0" w:space="0" w:color="auto"/>
          </w:divBdr>
        </w:div>
        <w:div w:id="349111986">
          <w:marLeft w:val="0"/>
          <w:marRight w:val="0"/>
          <w:marTop w:val="0"/>
          <w:marBottom w:val="0"/>
          <w:divBdr>
            <w:top w:val="none" w:sz="0" w:space="0" w:color="auto"/>
            <w:left w:val="none" w:sz="0" w:space="0" w:color="auto"/>
            <w:bottom w:val="none" w:sz="0" w:space="0" w:color="auto"/>
            <w:right w:val="none" w:sz="0" w:space="0" w:color="auto"/>
          </w:divBdr>
        </w:div>
        <w:div w:id="483476710">
          <w:marLeft w:val="0"/>
          <w:marRight w:val="0"/>
          <w:marTop w:val="0"/>
          <w:marBottom w:val="0"/>
          <w:divBdr>
            <w:top w:val="none" w:sz="0" w:space="0" w:color="auto"/>
            <w:left w:val="none" w:sz="0" w:space="0" w:color="auto"/>
            <w:bottom w:val="none" w:sz="0" w:space="0" w:color="auto"/>
            <w:right w:val="none" w:sz="0" w:space="0" w:color="auto"/>
          </w:divBdr>
        </w:div>
        <w:div w:id="644428065">
          <w:marLeft w:val="0"/>
          <w:marRight w:val="0"/>
          <w:marTop w:val="0"/>
          <w:marBottom w:val="0"/>
          <w:divBdr>
            <w:top w:val="none" w:sz="0" w:space="0" w:color="auto"/>
            <w:left w:val="none" w:sz="0" w:space="0" w:color="auto"/>
            <w:bottom w:val="none" w:sz="0" w:space="0" w:color="auto"/>
            <w:right w:val="none" w:sz="0" w:space="0" w:color="auto"/>
          </w:divBdr>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754136357">
          <w:marLeft w:val="0"/>
          <w:marRight w:val="0"/>
          <w:marTop w:val="0"/>
          <w:marBottom w:val="0"/>
          <w:divBdr>
            <w:top w:val="none" w:sz="0" w:space="0" w:color="auto"/>
            <w:left w:val="none" w:sz="0" w:space="0" w:color="auto"/>
            <w:bottom w:val="none" w:sz="0" w:space="0" w:color="auto"/>
            <w:right w:val="none" w:sz="0" w:space="0" w:color="auto"/>
          </w:divBdr>
        </w:div>
        <w:div w:id="132882304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sChild>
    </w:div>
    <w:div w:id="1749426310">
      <w:bodyDiv w:val="1"/>
      <w:marLeft w:val="0"/>
      <w:marRight w:val="0"/>
      <w:marTop w:val="0"/>
      <w:marBottom w:val="0"/>
      <w:divBdr>
        <w:top w:val="none" w:sz="0" w:space="0" w:color="auto"/>
        <w:left w:val="none" w:sz="0" w:space="0" w:color="auto"/>
        <w:bottom w:val="none" w:sz="0" w:space="0" w:color="auto"/>
        <w:right w:val="none" w:sz="0" w:space="0" w:color="auto"/>
      </w:divBdr>
      <w:divsChild>
        <w:div w:id="1718898257">
          <w:marLeft w:val="0"/>
          <w:marRight w:val="0"/>
          <w:marTop w:val="0"/>
          <w:marBottom w:val="0"/>
          <w:divBdr>
            <w:top w:val="none" w:sz="0" w:space="0" w:color="auto"/>
            <w:left w:val="none" w:sz="0" w:space="0" w:color="auto"/>
            <w:bottom w:val="none" w:sz="0" w:space="0" w:color="auto"/>
            <w:right w:val="none" w:sz="0" w:space="0" w:color="auto"/>
          </w:divBdr>
        </w:div>
        <w:div w:id="724185968">
          <w:marLeft w:val="0"/>
          <w:marRight w:val="0"/>
          <w:marTop w:val="0"/>
          <w:marBottom w:val="0"/>
          <w:divBdr>
            <w:top w:val="none" w:sz="0" w:space="0" w:color="auto"/>
            <w:left w:val="none" w:sz="0" w:space="0" w:color="auto"/>
            <w:bottom w:val="none" w:sz="0" w:space="0" w:color="auto"/>
            <w:right w:val="none" w:sz="0" w:space="0" w:color="auto"/>
          </w:divBdr>
        </w:div>
        <w:div w:id="1390693565">
          <w:marLeft w:val="0"/>
          <w:marRight w:val="0"/>
          <w:marTop w:val="0"/>
          <w:marBottom w:val="0"/>
          <w:divBdr>
            <w:top w:val="none" w:sz="0" w:space="0" w:color="auto"/>
            <w:left w:val="none" w:sz="0" w:space="0" w:color="auto"/>
            <w:bottom w:val="none" w:sz="0" w:space="0" w:color="auto"/>
            <w:right w:val="none" w:sz="0" w:space="0" w:color="auto"/>
          </w:divBdr>
        </w:div>
        <w:div w:id="2058702799">
          <w:marLeft w:val="0"/>
          <w:marRight w:val="0"/>
          <w:marTop w:val="0"/>
          <w:marBottom w:val="0"/>
          <w:divBdr>
            <w:top w:val="none" w:sz="0" w:space="0" w:color="auto"/>
            <w:left w:val="none" w:sz="0" w:space="0" w:color="auto"/>
            <w:bottom w:val="none" w:sz="0" w:space="0" w:color="auto"/>
            <w:right w:val="none" w:sz="0" w:space="0" w:color="auto"/>
          </w:divBdr>
        </w:div>
      </w:divsChild>
    </w:div>
    <w:div w:id="1750879451">
      <w:bodyDiv w:val="1"/>
      <w:marLeft w:val="0"/>
      <w:marRight w:val="0"/>
      <w:marTop w:val="0"/>
      <w:marBottom w:val="0"/>
      <w:divBdr>
        <w:top w:val="none" w:sz="0" w:space="0" w:color="auto"/>
        <w:left w:val="none" w:sz="0" w:space="0" w:color="auto"/>
        <w:bottom w:val="none" w:sz="0" w:space="0" w:color="auto"/>
        <w:right w:val="none" w:sz="0" w:space="0" w:color="auto"/>
      </w:divBdr>
      <w:divsChild>
        <w:div w:id="171458990">
          <w:marLeft w:val="0"/>
          <w:marRight w:val="0"/>
          <w:marTop w:val="0"/>
          <w:marBottom w:val="0"/>
          <w:divBdr>
            <w:top w:val="none" w:sz="0" w:space="0" w:color="auto"/>
            <w:left w:val="none" w:sz="0" w:space="0" w:color="auto"/>
            <w:bottom w:val="none" w:sz="0" w:space="0" w:color="auto"/>
            <w:right w:val="none" w:sz="0" w:space="0" w:color="auto"/>
          </w:divBdr>
        </w:div>
        <w:div w:id="1086463234">
          <w:marLeft w:val="0"/>
          <w:marRight w:val="0"/>
          <w:marTop w:val="0"/>
          <w:marBottom w:val="0"/>
          <w:divBdr>
            <w:top w:val="none" w:sz="0" w:space="0" w:color="auto"/>
            <w:left w:val="none" w:sz="0" w:space="0" w:color="auto"/>
            <w:bottom w:val="none" w:sz="0" w:space="0" w:color="auto"/>
            <w:right w:val="none" w:sz="0" w:space="0" w:color="auto"/>
          </w:divBdr>
        </w:div>
        <w:div w:id="871914890">
          <w:marLeft w:val="0"/>
          <w:marRight w:val="0"/>
          <w:marTop w:val="0"/>
          <w:marBottom w:val="0"/>
          <w:divBdr>
            <w:top w:val="none" w:sz="0" w:space="0" w:color="auto"/>
            <w:left w:val="none" w:sz="0" w:space="0" w:color="auto"/>
            <w:bottom w:val="none" w:sz="0" w:space="0" w:color="auto"/>
            <w:right w:val="none" w:sz="0" w:space="0" w:color="auto"/>
          </w:divBdr>
        </w:div>
        <w:div w:id="1361318145">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007831597">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59908188">
      <w:bodyDiv w:val="1"/>
      <w:marLeft w:val="0"/>
      <w:marRight w:val="0"/>
      <w:marTop w:val="0"/>
      <w:marBottom w:val="0"/>
      <w:divBdr>
        <w:top w:val="none" w:sz="0" w:space="0" w:color="auto"/>
        <w:left w:val="none" w:sz="0" w:space="0" w:color="auto"/>
        <w:bottom w:val="none" w:sz="0" w:space="0" w:color="auto"/>
        <w:right w:val="none" w:sz="0" w:space="0" w:color="auto"/>
      </w:divBdr>
      <w:divsChild>
        <w:div w:id="183180479">
          <w:marLeft w:val="0"/>
          <w:marRight w:val="0"/>
          <w:marTop w:val="0"/>
          <w:marBottom w:val="0"/>
          <w:divBdr>
            <w:top w:val="none" w:sz="0" w:space="0" w:color="auto"/>
            <w:left w:val="none" w:sz="0" w:space="0" w:color="auto"/>
            <w:bottom w:val="none" w:sz="0" w:space="0" w:color="auto"/>
            <w:right w:val="none" w:sz="0" w:space="0" w:color="auto"/>
          </w:divBdr>
        </w:div>
        <w:div w:id="480005875">
          <w:marLeft w:val="0"/>
          <w:marRight w:val="0"/>
          <w:marTop w:val="0"/>
          <w:marBottom w:val="0"/>
          <w:divBdr>
            <w:top w:val="none" w:sz="0" w:space="0" w:color="auto"/>
            <w:left w:val="none" w:sz="0" w:space="0" w:color="auto"/>
            <w:bottom w:val="none" w:sz="0" w:space="0" w:color="auto"/>
            <w:right w:val="none" w:sz="0" w:space="0" w:color="auto"/>
          </w:divBdr>
        </w:div>
        <w:div w:id="1511330471">
          <w:marLeft w:val="0"/>
          <w:marRight w:val="0"/>
          <w:marTop w:val="0"/>
          <w:marBottom w:val="0"/>
          <w:divBdr>
            <w:top w:val="none" w:sz="0" w:space="0" w:color="auto"/>
            <w:left w:val="none" w:sz="0" w:space="0" w:color="auto"/>
            <w:bottom w:val="none" w:sz="0" w:space="0" w:color="auto"/>
            <w:right w:val="none" w:sz="0" w:space="0" w:color="auto"/>
          </w:divBdr>
        </w:div>
        <w:div w:id="1594976646">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1873962">
      <w:bodyDiv w:val="1"/>
      <w:marLeft w:val="0"/>
      <w:marRight w:val="0"/>
      <w:marTop w:val="0"/>
      <w:marBottom w:val="0"/>
      <w:divBdr>
        <w:top w:val="none" w:sz="0" w:space="0" w:color="auto"/>
        <w:left w:val="none" w:sz="0" w:space="0" w:color="auto"/>
        <w:bottom w:val="none" w:sz="0" w:space="0" w:color="auto"/>
        <w:right w:val="none" w:sz="0" w:space="0" w:color="auto"/>
      </w:divBdr>
      <w:divsChild>
        <w:div w:id="275602306">
          <w:marLeft w:val="0"/>
          <w:marRight w:val="0"/>
          <w:marTop w:val="0"/>
          <w:marBottom w:val="0"/>
          <w:divBdr>
            <w:top w:val="none" w:sz="0" w:space="0" w:color="auto"/>
            <w:left w:val="none" w:sz="0" w:space="0" w:color="auto"/>
            <w:bottom w:val="none" w:sz="0" w:space="0" w:color="auto"/>
            <w:right w:val="none" w:sz="0" w:space="0" w:color="auto"/>
          </w:divBdr>
        </w:div>
        <w:div w:id="1017385054">
          <w:marLeft w:val="0"/>
          <w:marRight w:val="0"/>
          <w:marTop w:val="0"/>
          <w:marBottom w:val="0"/>
          <w:divBdr>
            <w:top w:val="none" w:sz="0" w:space="0" w:color="auto"/>
            <w:left w:val="none" w:sz="0" w:space="0" w:color="auto"/>
            <w:bottom w:val="none" w:sz="0" w:space="0" w:color="auto"/>
            <w:right w:val="none" w:sz="0" w:space="0" w:color="auto"/>
          </w:divBdr>
        </w:div>
        <w:div w:id="842210982">
          <w:marLeft w:val="0"/>
          <w:marRight w:val="0"/>
          <w:marTop w:val="0"/>
          <w:marBottom w:val="0"/>
          <w:divBdr>
            <w:top w:val="none" w:sz="0" w:space="0" w:color="auto"/>
            <w:left w:val="none" w:sz="0" w:space="0" w:color="auto"/>
            <w:bottom w:val="none" w:sz="0" w:space="0" w:color="auto"/>
            <w:right w:val="none" w:sz="0" w:space="0" w:color="auto"/>
          </w:divBdr>
        </w:div>
        <w:div w:id="565989758">
          <w:marLeft w:val="0"/>
          <w:marRight w:val="0"/>
          <w:marTop w:val="0"/>
          <w:marBottom w:val="0"/>
          <w:divBdr>
            <w:top w:val="none" w:sz="0" w:space="0" w:color="auto"/>
            <w:left w:val="none" w:sz="0" w:space="0" w:color="auto"/>
            <w:bottom w:val="none" w:sz="0" w:space="0" w:color="auto"/>
            <w:right w:val="none" w:sz="0" w:space="0" w:color="auto"/>
          </w:divBdr>
        </w:div>
      </w:divsChild>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1707635880">
          <w:marLeft w:val="0"/>
          <w:marRight w:val="0"/>
          <w:marTop w:val="0"/>
          <w:marBottom w:val="0"/>
          <w:divBdr>
            <w:top w:val="none" w:sz="0" w:space="0" w:color="auto"/>
            <w:left w:val="none" w:sz="0" w:space="0" w:color="auto"/>
            <w:bottom w:val="none" w:sz="0" w:space="0" w:color="auto"/>
            <w:right w:val="none" w:sz="0" w:space="0" w:color="auto"/>
          </w:divBdr>
        </w:div>
      </w:divsChild>
    </w:div>
    <w:div w:id="1764034070">
      <w:bodyDiv w:val="1"/>
      <w:marLeft w:val="0"/>
      <w:marRight w:val="0"/>
      <w:marTop w:val="0"/>
      <w:marBottom w:val="0"/>
      <w:divBdr>
        <w:top w:val="none" w:sz="0" w:space="0" w:color="auto"/>
        <w:left w:val="none" w:sz="0" w:space="0" w:color="auto"/>
        <w:bottom w:val="none" w:sz="0" w:space="0" w:color="auto"/>
        <w:right w:val="none" w:sz="0" w:space="0" w:color="auto"/>
      </w:divBdr>
      <w:divsChild>
        <w:div w:id="923303067">
          <w:marLeft w:val="0"/>
          <w:marRight w:val="0"/>
          <w:marTop w:val="0"/>
          <w:marBottom w:val="0"/>
          <w:divBdr>
            <w:top w:val="none" w:sz="0" w:space="0" w:color="auto"/>
            <w:left w:val="none" w:sz="0" w:space="0" w:color="auto"/>
            <w:bottom w:val="none" w:sz="0" w:space="0" w:color="auto"/>
            <w:right w:val="none" w:sz="0" w:space="0" w:color="auto"/>
          </w:divBdr>
        </w:div>
        <w:div w:id="1396317157">
          <w:marLeft w:val="0"/>
          <w:marRight w:val="0"/>
          <w:marTop w:val="0"/>
          <w:marBottom w:val="0"/>
          <w:divBdr>
            <w:top w:val="none" w:sz="0" w:space="0" w:color="auto"/>
            <w:left w:val="none" w:sz="0" w:space="0" w:color="auto"/>
            <w:bottom w:val="none" w:sz="0" w:space="0" w:color="auto"/>
            <w:right w:val="none" w:sz="0" w:space="0" w:color="auto"/>
          </w:divBdr>
        </w:div>
        <w:div w:id="1464692673">
          <w:marLeft w:val="0"/>
          <w:marRight w:val="0"/>
          <w:marTop w:val="0"/>
          <w:marBottom w:val="0"/>
          <w:divBdr>
            <w:top w:val="none" w:sz="0" w:space="0" w:color="auto"/>
            <w:left w:val="none" w:sz="0" w:space="0" w:color="auto"/>
            <w:bottom w:val="none" w:sz="0" w:space="0" w:color="auto"/>
            <w:right w:val="none" w:sz="0" w:space="0" w:color="auto"/>
          </w:divBdr>
        </w:div>
        <w:div w:id="1886521464">
          <w:marLeft w:val="0"/>
          <w:marRight w:val="0"/>
          <w:marTop w:val="0"/>
          <w:marBottom w:val="0"/>
          <w:divBdr>
            <w:top w:val="none" w:sz="0" w:space="0" w:color="auto"/>
            <w:left w:val="none" w:sz="0" w:space="0" w:color="auto"/>
            <w:bottom w:val="none" w:sz="0" w:space="0" w:color="auto"/>
            <w:right w:val="none" w:sz="0" w:space="0" w:color="auto"/>
          </w:divBdr>
        </w:div>
      </w:divsChild>
    </w:div>
    <w:div w:id="1766459870">
      <w:bodyDiv w:val="1"/>
      <w:marLeft w:val="0"/>
      <w:marRight w:val="0"/>
      <w:marTop w:val="0"/>
      <w:marBottom w:val="0"/>
      <w:divBdr>
        <w:top w:val="none" w:sz="0" w:space="0" w:color="auto"/>
        <w:left w:val="none" w:sz="0" w:space="0" w:color="auto"/>
        <w:bottom w:val="none" w:sz="0" w:space="0" w:color="auto"/>
        <w:right w:val="none" w:sz="0" w:space="0" w:color="auto"/>
      </w:divBdr>
      <w:divsChild>
        <w:div w:id="277102664">
          <w:marLeft w:val="0"/>
          <w:marRight w:val="0"/>
          <w:marTop w:val="0"/>
          <w:marBottom w:val="0"/>
          <w:divBdr>
            <w:top w:val="none" w:sz="0" w:space="0" w:color="auto"/>
            <w:left w:val="none" w:sz="0" w:space="0" w:color="auto"/>
            <w:bottom w:val="none" w:sz="0" w:space="0" w:color="auto"/>
            <w:right w:val="none" w:sz="0" w:space="0" w:color="auto"/>
          </w:divBdr>
        </w:div>
        <w:div w:id="1381828885">
          <w:marLeft w:val="0"/>
          <w:marRight w:val="0"/>
          <w:marTop w:val="0"/>
          <w:marBottom w:val="0"/>
          <w:divBdr>
            <w:top w:val="none" w:sz="0" w:space="0" w:color="auto"/>
            <w:left w:val="none" w:sz="0" w:space="0" w:color="auto"/>
            <w:bottom w:val="none" w:sz="0" w:space="0" w:color="auto"/>
            <w:right w:val="none" w:sz="0" w:space="0" w:color="auto"/>
          </w:divBdr>
        </w:div>
        <w:div w:id="1550455823">
          <w:marLeft w:val="0"/>
          <w:marRight w:val="0"/>
          <w:marTop w:val="0"/>
          <w:marBottom w:val="0"/>
          <w:divBdr>
            <w:top w:val="none" w:sz="0" w:space="0" w:color="auto"/>
            <w:left w:val="none" w:sz="0" w:space="0" w:color="auto"/>
            <w:bottom w:val="none" w:sz="0" w:space="0" w:color="auto"/>
            <w:right w:val="none" w:sz="0" w:space="0" w:color="auto"/>
          </w:divBdr>
        </w:div>
        <w:div w:id="2051299098">
          <w:marLeft w:val="0"/>
          <w:marRight w:val="0"/>
          <w:marTop w:val="0"/>
          <w:marBottom w:val="0"/>
          <w:divBdr>
            <w:top w:val="none" w:sz="0" w:space="0" w:color="auto"/>
            <w:left w:val="none" w:sz="0" w:space="0" w:color="auto"/>
            <w:bottom w:val="none" w:sz="0" w:space="0" w:color="auto"/>
            <w:right w:val="none" w:sz="0" w:space="0" w:color="auto"/>
          </w:divBdr>
        </w:div>
      </w:divsChild>
    </w:div>
    <w:div w:id="1767116158">
      <w:bodyDiv w:val="1"/>
      <w:marLeft w:val="0"/>
      <w:marRight w:val="0"/>
      <w:marTop w:val="0"/>
      <w:marBottom w:val="0"/>
      <w:divBdr>
        <w:top w:val="none" w:sz="0" w:space="0" w:color="auto"/>
        <w:left w:val="none" w:sz="0" w:space="0" w:color="auto"/>
        <w:bottom w:val="none" w:sz="0" w:space="0" w:color="auto"/>
        <w:right w:val="none" w:sz="0" w:space="0" w:color="auto"/>
      </w:divBdr>
      <w:divsChild>
        <w:div w:id="1152061255">
          <w:marLeft w:val="0"/>
          <w:marRight w:val="0"/>
          <w:marTop w:val="0"/>
          <w:marBottom w:val="0"/>
          <w:divBdr>
            <w:top w:val="none" w:sz="0" w:space="0" w:color="auto"/>
            <w:left w:val="none" w:sz="0" w:space="0" w:color="auto"/>
            <w:bottom w:val="none" w:sz="0" w:space="0" w:color="auto"/>
            <w:right w:val="none" w:sz="0" w:space="0" w:color="auto"/>
          </w:divBdr>
        </w:div>
        <w:div w:id="1991592078">
          <w:marLeft w:val="0"/>
          <w:marRight w:val="0"/>
          <w:marTop w:val="0"/>
          <w:marBottom w:val="0"/>
          <w:divBdr>
            <w:top w:val="none" w:sz="0" w:space="0" w:color="auto"/>
            <w:left w:val="none" w:sz="0" w:space="0" w:color="auto"/>
            <w:bottom w:val="none" w:sz="0" w:space="0" w:color="auto"/>
            <w:right w:val="none" w:sz="0" w:space="0" w:color="auto"/>
          </w:divBdr>
        </w:div>
        <w:div w:id="986740567">
          <w:marLeft w:val="0"/>
          <w:marRight w:val="0"/>
          <w:marTop w:val="0"/>
          <w:marBottom w:val="0"/>
          <w:divBdr>
            <w:top w:val="none" w:sz="0" w:space="0" w:color="auto"/>
            <w:left w:val="none" w:sz="0" w:space="0" w:color="auto"/>
            <w:bottom w:val="none" w:sz="0" w:space="0" w:color="auto"/>
            <w:right w:val="none" w:sz="0" w:space="0" w:color="auto"/>
          </w:divBdr>
        </w:div>
        <w:div w:id="504901748">
          <w:marLeft w:val="0"/>
          <w:marRight w:val="0"/>
          <w:marTop w:val="0"/>
          <w:marBottom w:val="0"/>
          <w:divBdr>
            <w:top w:val="none" w:sz="0" w:space="0" w:color="auto"/>
            <w:left w:val="none" w:sz="0" w:space="0" w:color="auto"/>
            <w:bottom w:val="none" w:sz="0" w:space="0" w:color="auto"/>
            <w:right w:val="none" w:sz="0" w:space="0" w:color="auto"/>
          </w:divBdr>
        </w:div>
      </w:divsChild>
    </w:div>
    <w:div w:id="1767193984">
      <w:bodyDiv w:val="1"/>
      <w:marLeft w:val="0"/>
      <w:marRight w:val="0"/>
      <w:marTop w:val="0"/>
      <w:marBottom w:val="0"/>
      <w:divBdr>
        <w:top w:val="none" w:sz="0" w:space="0" w:color="auto"/>
        <w:left w:val="none" w:sz="0" w:space="0" w:color="auto"/>
        <w:bottom w:val="none" w:sz="0" w:space="0" w:color="auto"/>
        <w:right w:val="none" w:sz="0" w:space="0" w:color="auto"/>
      </w:divBdr>
      <w:divsChild>
        <w:div w:id="721950224">
          <w:marLeft w:val="0"/>
          <w:marRight w:val="0"/>
          <w:marTop w:val="0"/>
          <w:marBottom w:val="0"/>
          <w:divBdr>
            <w:top w:val="none" w:sz="0" w:space="0" w:color="auto"/>
            <w:left w:val="none" w:sz="0" w:space="0" w:color="auto"/>
            <w:bottom w:val="none" w:sz="0" w:space="0" w:color="auto"/>
            <w:right w:val="none" w:sz="0" w:space="0" w:color="auto"/>
          </w:divBdr>
        </w:div>
        <w:div w:id="790785388">
          <w:marLeft w:val="0"/>
          <w:marRight w:val="0"/>
          <w:marTop w:val="0"/>
          <w:marBottom w:val="0"/>
          <w:divBdr>
            <w:top w:val="none" w:sz="0" w:space="0" w:color="auto"/>
            <w:left w:val="none" w:sz="0" w:space="0" w:color="auto"/>
            <w:bottom w:val="none" w:sz="0" w:space="0" w:color="auto"/>
            <w:right w:val="none" w:sz="0" w:space="0" w:color="auto"/>
          </w:divBdr>
        </w:div>
        <w:div w:id="1265768836">
          <w:marLeft w:val="0"/>
          <w:marRight w:val="0"/>
          <w:marTop w:val="0"/>
          <w:marBottom w:val="0"/>
          <w:divBdr>
            <w:top w:val="none" w:sz="0" w:space="0" w:color="auto"/>
            <w:left w:val="none" w:sz="0" w:space="0" w:color="auto"/>
            <w:bottom w:val="none" w:sz="0" w:space="0" w:color="auto"/>
            <w:right w:val="none" w:sz="0" w:space="0" w:color="auto"/>
          </w:divBdr>
        </w:div>
        <w:div w:id="1682005709">
          <w:marLeft w:val="0"/>
          <w:marRight w:val="0"/>
          <w:marTop w:val="0"/>
          <w:marBottom w:val="0"/>
          <w:divBdr>
            <w:top w:val="none" w:sz="0" w:space="0" w:color="auto"/>
            <w:left w:val="none" w:sz="0" w:space="0" w:color="auto"/>
            <w:bottom w:val="none" w:sz="0" w:space="0" w:color="auto"/>
            <w:right w:val="none" w:sz="0" w:space="0" w:color="auto"/>
          </w:divBdr>
        </w:div>
      </w:divsChild>
    </w:div>
    <w:div w:id="1768620519">
      <w:bodyDiv w:val="1"/>
      <w:marLeft w:val="0"/>
      <w:marRight w:val="0"/>
      <w:marTop w:val="0"/>
      <w:marBottom w:val="0"/>
      <w:divBdr>
        <w:top w:val="none" w:sz="0" w:space="0" w:color="auto"/>
        <w:left w:val="none" w:sz="0" w:space="0" w:color="auto"/>
        <w:bottom w:val="none" w:sz="0" w:space="0" w:color="auto"/>
        <w:right w:val="none" w:sz="0" w:space="0" w:color="auto"/>
      </w:divBdr>
      <w:divsChild>
        <w:div w:id="1020356570">
          <w:marLeft w:val="0"/>
          <w:marRight w:val="0"/>
          <w:marTop w:val="0"/>
          <w:marBottom w:val="0"/>
          <w:divBdr>
            <w:top w:val="none" w:sz="0" w:space="0" w:color="auto"/>
            <w:left w:val="none" w:sz="0" w:space="0" w:color="auto"/>
            <w:bottom w:val="none" w:sz="0" w:space="0" w:color="auto"/>
            <w:right w:val="none" w:sz="0" w:space="0" w:color="auto"/>
          </w:divBdr>
        </w:div>
        <w:div w:id="1234242979">
          <w:marLeft w:val="0"/>
          <w:marRight w:val="0"/>
          <w:marTop w:val="0"/>
          <w:marBottom w:val="0"/>
          <w:divBdr>
            <w:top w:val="none" w:sz="0" w:space="0" w:color="auto"/>
            <w:left w:val="none" w:sz="0" w:space="0" w:color="auto"/>
            <w:bottom w:val="none" w:sz="0" w:space="0" w:color="auto"/>
            <w:right w:val="none" w:sz="0" w:space="0" w:color="auto"/>
          </w:divBdr>
        </w:div>
        <w:div w:id="1249579078">
          <w:marLeft w:val="0"/>
          <w:marRight w:val="0"/>
          <w:marTop w:val="0"/>
          <w:marBottom w:val="0"/>
          <w:divBdr>
            <w:top w:val="none" w:sz="0" w:space="0" w:color="auto"/>
            <w:left w:val="none" w:sz="0" w:space="0" w:color="auto"/>
            <w:bottom w:val="none" w:sz="0" w:space="0" w:color="auto"/>
            <w:right w:val="none" w:sz="0" w:space="0" w:color="auto"/>
          </w:divBdr>
        </w:div>
        <w:div w:id="1383286820">
          <w:marLeft w:val="0"/>
          <w:marRight w:val="0"/>
          <w:marTop w:val="0"/>
          <w:marBottom w:val="0"/>
          <w:divBdr>
            <w:top w:val="none" w:sz="0" w:space="0" w:color="auto"/>
            <w:left w:val="none" w:sz="0" w:space="0" w:color="auto"/>
            <w:bottom w:val="none" w:sz="0" w:space="0" w:color="auto"/>
            <w:right w:val="none" w:sz="0" w:space="0" w:color="auto"/>
          </w:divBdr>
        </w:div>
      </w:divsChild>
    </w:div>
    <w:div w:id="1768694583">
      <w:bodyDiv w:val="1"/>
      <w:marLeft w:val="0"/>
      <w:marRight w:val="0"/>
      <w:marTop w:val="0"/>
      <w:marBottom w:val="0"/>
      <w:divBdr>
        <w:top w:val="none" w:sz="0" w:space="0" w:color="auto"/>
        <w:left w:val="none" w:sz="0" w:space="0" w:color="auto"/>
        <w:bottom w:val="none" w:sz="0" w:space="0" w:color="auto"/>
        <w:right w:val="none" w:sz="0" w:space="0" w:color="auto"/>
      </w:divBdr>
      <w:divsChild>
        <w:div w:id="9836917">
          <w:marLeft w:val="0"/>
          <w:marRight w:val="0"/>
          <w:marTop w:val="0"/>
          <w:marBottom w:val="0"/>
          <w:divBdr>
            <w:top w:val="none" w:sz="0" w:space="0" w:color="auto"/>
            <w:left w:val="none" w:sz="0" w:space="0" w:color="auto"/>
            <w:bottom w:val="none" w:sz="0" w:space="0" w:color="auto"/>
            <w:right w:val="none" w:sz="0" w:space="0" w:color="auto"/>
          </w:divBdr>
        </w:div>
        <w:div w:id="746534905">
          <w:marLeft w:val="0"/>
          <w:marRight w:val="0"/>
          <w:marTop w:val="0"/>
          <w:marBottom w:val="0"/>
          <w:divBdr>
            <w:top w:val="none" w:sz="0" w:space="0" w:color="auto"/>
            <w:left w:val="none" w:sz="0" w:space="0" w:color="auto"/>
            <w:bottom w:val="none" w:sz="0" w:space="0" w:color="auto"/>
            <w:right w:val="none" w:sz="0" w:space="0" w:color="auto"/>
          </w:divBdr>
        </w:div>
        <w:div w:id="845049466">
          <w:marLeft w:val="0"/>
          <w:marRight w:val="0"/>
          <w:marTop w:val="0"/>
          <w:marBottom w:val="0"/>
          <w:divBdr>
            <w:top w:val="none" w:sz="0" w:space="0" w:color="auto"/>
            <w:left w:val="none" w:sz="0" w:space="0" w:color="auto"/>
            <w:bottom w:val="none" w:sz="0" w:space="0" w:color="auto"/>
            <w:right w:val="none" w:sz="0" w:space="0" w:color="auto"/>
          </w:divBdr>
        </w:div>
        <w:div w:id="1440685763">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027873261">
          <w:marLeft w:val="0"/>
          <w:marRight w:val="0"/>
          <w:marTop w:val="0"/>
          <w:marBottom w:val="0"/>
          <w:divBdr>
            <w:top w:val="none" w:sz="0" w:space="0" w:color="auto"/>
            <w:left w:val="none" w:sz="0" w:space="0" w:color="auto"/>
            <w:bottom w:val="none" w:sz="0" w:space="0" w:color="auto"/>
            <w:right w:val="none" w:sz="0" w:space="0" w:color="auto"/>
          </w:divBdr>
        </w:div>
        <w:div w:id="1394356118">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69154460">
      <w:bodyDiv w:val="1"/>
      <w:marLeft w:val="0"/>
      <w:marRight w:val="0"/>
      <w:marTop w:val="0"/>
      <w:marBottom w:val="0"/>
      <w:divBdr>
        <w:top w:val="none" w:sz="0" w:space="0" w:color="auto"/>
        <w:left w:val="none" w:sz="0" w:space="0" w:color="auto"/>
        <w:bottom w:val="none" w:sz="0" w:space="0" w:color="auto"/>
        <w:right w:val="none" w:sz="0" w:space="0" w:color="auto"/>
      </w:divBdr>
      <w:divsChild>
        <w:div w:id="468321317">
          <w:marLeft w:val="0"/>
          <w:marRight w:val="0"/>
          <w:marTop w:val="0"/>
          <w:marBottom w:val="0"/>
          <w:divBdr>
            <w:top w:val="none" w:sz="0" w:space="0" w:color="auto"/>
            <w:left w:val="none" w:sz="0" w:space="0" w:color="auto"/>
            <w:bottom w:val="none" w:sz="0" w:space="0" w:color="auto"/>
            <w:right w:val="none" w:sz="0" w:space="0" w:color="auto"/>
          </w:divBdr>
        </w:div>
        <w:div w:id="69617994">
          <w:marLeft w:val="0"/>
          <w:marRight w:val="0"/>
          <w:marTop w:val="0"/>
          <w:marBottom w:val="0"/>
          <w:divBdr>
            <w:top w:val="none" w:sz="0" w:space="0" w:color="auto"/>
            <w:left w:val="none" w:sz="0" w:space="0" w:color="auto"/>
            <w:bottom w:val="none" w:sz="0" w:space="0" w:color="auto"/>
            <w:right w:val="none" w:sz="0" w:space="0" w:color="auto"/>
          </w:divBdr>
        </w:div>
        <w:div w:id="1913808298">
          <w:marLeft w:val="0"/>
          <w:marRight w:val="0"/>
          <w:marTop w:val="0"/>
          <w:marBottom w:val="0"/>
          <w:divBdr>
            <w:top w:val="none" w:sz="0" w:space="0" w:color="auto"/>
            <w:left w:val="none" w:sz="0" w:space="0" w:color="auto"/>
            <w:bottom w:val="none" w:sz="0" w:space="0" w:color="auto"/>
            <w:right w:val="none" w:sz="0" w:space="0" w:color="auto"/>
          </w:divBdr>
        </w:div>
        <w:div w:id="1966154070">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2161261">
      <w:bodyDiv w:val="1"/>
      <w:marLeft w:val="0"/>
      <w:marRight w:val="0"/>
      <w:marTop w:val="0"/>
      <w:marBottom w:val="0"/>
      <w:divBdr>
        <w:top w:val="none" w:sz="0" w:space="0" w:color="auto"/>
        <w:left w:val="none" w:sz="0" w:space="0" w:color="auto"/>
        <w:bottom w:val="none" w:sz="0" w:space="0" w:color="auto"/>
        <w:right w:val="none" w:sz="0" w:space="0" w:color="auto"/>
      </w:divBdr>
      <w:divsChild>
        <w:div w:id="455832975">
          <w:marLeft w:val="0"/>
          <w:marRight w:val="0"/>
          <w:marTop w:val="0"/>
          <w:marBottom w:val="0"/>
          <w:divBdr>
            <w:top w:val="none" w:sz="0" w:space="0" w:color="auto"/>
            <w:left w:val="none" w:sz="0" w:space="0" w:color="auto"/>
            <w:bottom w:val="none" w:sz="0" w:space="0" w:color="auto"/>
            <w:right w:val="none" w:sz="0" w:space="0" w:color="auto"/>
          </w:divBdr>
        </w:div>
        <w:div w:id="458884196">
          <w:marLeft w:val="0"/>
          <w:marRight w:val="0"/>
          <w:marTop w:val="0"/>
          <w:marBottom w:val="0"/>
          <w:divBdr>
            <w:top w:val="none" w:sz="0" w:space="0" w:color="auto"/>
            <w:left w:val="none" w:sz="0" w:space="0" w:color="auto"/>
            <w:bottom w:val="none" w:sz="0" w:space="0" w:color="auto"/>
            <w:right w:val="none" w:sz="0" w:space="0" w:color="auto"/>
          </w:divBdr>
        </w:div>
        <w:div w:id="1377049142">
          <w:marLeft w:val="0"/>
          <w:marRight w:val="0"/>
          <w:marTop w:val="0"/>
          <w:marBottom w:val="0"/>
          <w:divBdr>
            <w:top w:val="none" w:sz="0" w:space="0" w:color="auto"/>
            <w:left w:val="none" w:sz="0" w:space="0" w:color="auto"/>
            <w:bottom w:val="none" w:sz="0" w:space="0" w:color="auto"/>
            <w:right w:val="none" w:sz="0" w:space="0" w:color="auto"/>
          </w:divBdr>
        </w:div>
        <w:div w:id="1720205101">
          <w:marLeft w:val="0"/>
          <w:marRight w:val="0"/>
          <w:marTop w:val="0"/>
          <w:marBottom w:val="0"/>
          <w:divBdr>
            <w:top w:val="none" w:sz="0" w:space="0" w:color="auto"/>
            <w:left w:val="none" w:sz="0" w:space="0" w:color="auto"/>
            <w:bottom w:val="none" w:sz="0" w:space="0" w:color="auto"/>
            <w:right w:val="none" w:sz="0" w:space="0" w:color="auto"/>
          </w:divBdr>
        </w:div>
      </w:divsChild>
    </w:div>
    <w:div w:id="1773474944">
      <w:bodyDiv w:val="1"/>
      <w:marLeft w:val="0"/>
      <w:marRight w:val="0"/>
      <w:marTop w:val="0"/>
      <w:marBottom w:val="0"/>
      <w:divBdr>
        <w:top w:val="none" w:sz="0" w:space="0" w:color="auto"/>
        <w:left w:val="none" w:sz="0" w:space="0" w:color="auto"/>
        <w:bottom w:val="none" w:sz="0" w:space="0" w:color="auto"/>
        <w:right w:val="none" w:sz="0" w:space="0" w:color="auto"/>
      </w:divBdr>
      <w:divsChild>
        <w:div w:id="2127263946">
          <w:marLeft w:val="0"/>
          <w:marRight w:val="0"/>
          <w:marTop w:val="0"/>
          <w:marBottom w:val="0"/>
          <w:divBdr>
            <w:top w:val="none" w:sz="0" w:space="0" w:color="auto"/>
            <w:left w:val="none" w:sz="0" w:space="0" w:color="auto"/>
            <w:bottom w:val="none" w:sz="0" w:space="0" w:color="auto"/>
            <w:right w:val="none" w:sz="0" w:space="0" w:color="auto"/>
          </w:divBdr>
        </w:div>
        <w:div w:id="1061976188">
          <w:marLeft w:val="0"/>
          <w:marRight w:val="0"/>
          <w:marTop w:val="0"/>
          <w:marBottom w:val="0"/>
          <w:divBdr>
            <w:top w:val="none" w:sz="0" w:space="0" w:color="auto"/>
            <w:left w:val="none" w:sz="0" w:space="0" w:color="auto"/>
            <w:bottom w:val="none" w:sz="0" w:space="0" w:color="auto"/>
            <w:right w:val="none" w:sz="0" w:space="0" w:color="auto"/>
          </w:divBdr>
        </w:div>
        <w:div w:id="1602765343">
          <w:marLeft w:val="0"/>
          <w:marRight w:val="0"/>
          <w:marTop w:val="0"/>
          <w:marBottom w:val="0"/>
          <w:divBdr>
            <w:top w:val="none" w:sz="0" w:space="0" w:color="auto"/>
            <w:left w:val="none" w:sz="0" w:space="0" w:color="auto"/>
            <w:bottom w:val="none" w:sz="0" w:space="0" w:color="auto"/>
            <w:right w:val="none" w:sz="0" w:space="0" w:color="auto"/>
          </w:divBdr>
        </w:div>
        <w:div w:id="1923683512">
          <w:marLeft w:val="0"/>
          <w:marRight w:val="0"/>
          <w:marTop w:val="0"/>
          <w:marBottom w:val="0"/>
          <w:divBdr>
            <w:top w:val="none" w:sz="0" w:space="0" w:color="auto"/>
            <w:left w:val="none" w:sz="0" w:space="0" w:color="auto"/>
            <w:bottom w:val="none" w:sz="0" w:space="0" w:color="auto"/>
            <w:right w:val="none" w:sz="0" w:space="0" w:color="auto"/>
          </w:divBdr>
        </w:div>
      </w:divsChild>
    </w:div>
    <w:div w:id="1773746866">
      <w:bodyDiv w:val="1"/>
      <w:marLeft w:val="0"/>
      <w:marRight w:val="0"/>
      <w:marTop w:val="0"/>
      <w:marBottom w:val="0"/>
      <w:divBdr>
        <w:top w:val="none" w:sz="0" w:space="0" w:color="auto"/>
        <w:left w:val="none" w:sz="0" w:space="0" w:color="auto"/>
        <w:bottom w:val="none" w:sz="0" w:space="0" w:color="auto"/>
        <w:right w:val="none" w:sz="0" w:space="0" w:color="auto"/>
      </w:divBdr>
      <w:divsChild>
        <w:div w:id="564267055">
          <w:marLeft w:val="0"/>
          <w:marRight w:val="0"/>
          <w:marTop w:val="0"/>
          <w:marBottom w:val="0"/>
          <w:divBdr>
            <w:top w:val="none" w:sz="0" w:space="0" w:color="auto"/>
            <w:left w:val="none" w:sz="0" w:space="0" w:color="auto"/>
            <w:bottom w:val="none" w:sz="0" w:space="0" w:color="auto"/>
            <w:right w:val="none" w:sz="0" w:space="0" w:color="auto"/>
          </w:divBdr>
        </w:div>
        <w:div w:id="872768164">
          <w:marLeft w:val="0"/>
          <w:marRight w:val="0"/>
          <w:marTop w:val="0"/>
          <w:marBottom w:val="0"/>
          <w:divBdr>
            <w:top w:val="none" w:sz="0" w:space="0" w:color="auto"/>
            <w:left w:val="none" w:sz="0" w:space="0" w:color="auto"/>
            <w:bottom w:val="none" w:sz="0" w:space="0" w:color="auto"/>
            <w:right w:val="none" w:sz="0" w:space="0" w:color="auto"/>
          </w:divBdr>
        </w:div>
        <w:div w:id="892542954">
          <w:marLeft w:val="0"/>
          <w:marRight w:val="0"/>
          <w:marTop w:val="0"/>
          <w:marBottom w:val="0"/>
          <w:divBdr>
            <w:top w:val="none" w:sz="0" w:space="0" w:color="auto"/>
            <w:left w:val="none" w:sz="0" w:space="0" w:color="auto"/>
            <w:bottom w:val="none" w:sz="0" w:space="0" w:color="auto"/>
            <w:right w:val="none" w:sz="0" w:space="0" w:color="auto"/>
          </w:divBdr>
        </w:div>
        <w:div w:id="1300380952">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469036">
      <w:bodyDiv w:val="1"/>
      <w:marLeft w:val="0"/>
      <w:marRight w:val="0"/>
      <w:marTop w:val="0"/>
      <w:marBottom w:val="0"/>
      <w:divBdr>
        <w:top w:val="none" w:sz="0" w:space="0" w:color="auto"/>
        <w:left w:val="none" w:sz="0" w:space="0" w:color="auto"/>
        <w:bottom w:val="none" w:sz="0" w:space="0" w:color="auto"/>
        <w:right w:val="none" w:sz="0" w:space="0" w:color="auto"/>
      </w:divBdr>
      <w:divsChild>
        <w:div w:id="188422493">
          <w:marLeft w:val="0"/>
          <w:marRight w:val="0"/>
          <w:marTop w:val="0"/>
          <w:marBottom w:val="0"/>
          <w:divBdr>
            <w:top w:val="none" w:sz="0" w:space="0" w:color="auto"/>
            <w:left w:val="none" w:sz="0" w:space="0" w:color="auto"/>
            <w:bottom w:val="none" w:sz="0" w:space="0" w:color="auto"/>
            <w:right w:val="none" w:sz="0" w:space="0" w:color="auto"/>
          </w:divBdr>
        </w:div>
        <w:div w:id="617567854">
          <w:marLeft w:val="0"/>
          <w:marRight w:val="0"/>
          <w:marTop w:val="0"/>
          <w:marBottom w:val="0"/>
          <w:divBdr>
            <w:top w:val="none" w:sz="0" w:space="0" w:color="auto"/>
            <w:left w:val="none" w:sz="0" w:space="0" w:color="auto"/>
            <w:bottom w:val="none" w:sz="0" w:space="0" w:color="auto"/>
            <w:right w:val="none" w:sz="0" w:space="0" w:color="auto"/>
          </w:divBdr>
        </w:div>
        <w:div w:id="981615293">
          <w:marLeft w:val="0"/>
          <w:marRight w:val="0"/>
          <w:marTop w:val="0"/>
          <w:marBottom w:val="0"/>
          <w:divBdr>
            <w:top w:val="none" w:sz="0" w:space="0" w:color="auto"/>
            <w:left w:val="none" w:sz="0" w:space="0" w:color="auto"/>
            <w:bottom w:val="none" w:sz="0" w:space="0" w:color="auto"/>
            <w:right w:val="none" w:sz="0" w:space="0" w:color="auto"/>
          </w:divBdr>
        </w:div>
        <w:div w:id="184543582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255484582">
          <w:marLeft w:val="0"/>
          <w:marRight w:val="0"/>
          <w:marTop w:val="0"/>
          <w:marBottom w:val="0"/>
          <w:divBdr>
            <w:top w:val="none" w:sz="0" w:space="0" w:color="auto"/>
            <w:left w:val="none" w:sz="0" w:space="0" w:color="auto"/>
            <w:bottom w:val="none" w:sz="0" w:space="0" w:color="auto"/>
            <w:right w:val="none" w:sz="0" w:space="0" w:color="auto"/>
          </w:divBdr>
        </w:div>
        <w:div w:id="865754727">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sChild>
    </w:div>
    <w:div w:id="1774671300">
      <w:bodyDiv w:val="1"/>
      <w:marLeft w:val="0"/>
      <w:marRight w:val="0"/>
      <w:marTop w:val="0"/>
      <w:marBottom w:val="0"/>
      <w:divBdr>
        <w:top w:val="none" w:sz="0" w:space="0" w:color="auto"/>
        <w:left w:val="none" w:sz="0" w:space="0" w:color="auto"/>
        <w:bottom w:val="none" w:sz="0" w:space="0" w:color="auto"/>
        <w:right w:val="none" w:sz="0" w:space="0" w:color="auto"/>
      </w:divBdr>
      <w:divsChild>
        <w:div w:id="564610052">
          <w:marLeft w:val="0"/>
          <w:marRight w:val="0"/>
          <w:marTop w:val="0"/>
          <w:marBottom w:val="0"/>
          <w:divBdr>
            <w:top w:val="none" w:sz="0" w:space="0" w:color="auto"/>
            <w:left w:val="none" w:sz="0" w:space="0" w:color="auto"/>
            <w:bottom w:val="none" w:sz="0" w:space="0" w:color="auto"/>
            <w:right w:val="none" w:sz="0" w:space="0" w:color="auto"/>
          </w:divBdr>
        </w:div>
        <w:div w:id="1570187932">
          <w:marLeft w:val="0"/>
          <w:marRight w:val="0"/>
          <w:marTop w:val="0"/>
          <w:marBottom w:val="0"/>
          <w:divBdr>
            <w:top w:val="none" w:sz="0" w:space="0" w:color="auto"/>
            <w:left w:val="none" w:sz="0" w:space="0" w:color="auto"/>
            <w:bottom w:val="none" w:sz="0" w:space="0" w:color="auto"/>
            <w:right w:val="none" w:sz="0" w:space="0" w:color="auto"/>
          </w:divBdr>
        </w:div>
        <w:div w:id="776172102">
          <w:marLeft w:val="0"/>
          <w:marRight w:val="0"/>
          <w:marTop w:val="0"/>
          <w:marBottom w:val="0"/>
          <w:divBdr>
            <w:top w:val="none" w:sz="0" w:space="0" w:color="auto"/>
            <w:left w:val="none" w:sz="0" w:space="0" w:color="auto"/>
            <w:bottom w:val="none" w:sz="0" w:space="0" w:color="auto"/>
            <w:right w:val="none" w:sz="0" w:space="0" w:color="auto"/>
          </w:divBdr>
        </w:div>
        <w:div w:id="1290087520">
          <w:marLeft w:val="0"/>
          <w:marRight w:val="0"/>
          <w:marTop w:val="0"/>
          <w:marBottom w:val="0"/>
          <w:divBdr>
            <w:top w:val="none" w:sz="0" w:space="0" w:color="auto"/>
            <w:left w:val="none" w:sz="0" w:space="0" w:color="auto"/>
            <w:bottom w:val="none" w:sz="0" w:space="0" w:color="auto"/>
            <w:right w:val="none" w:sz="0" w:space="0" w:color="auto"/>
          </w:divBdr>
        </w:div>
      </w:divsChild>
    </w:div>
    <w:div w:id="1775590904">
      <w:bodyDiv w:val="1"/>
      <w:marLeft w:val="0"/>
      <w:marRight w:val="0"/>
      <w:marTop w:val="0"/>
      <w:marBottom w:val="0"/>
      <w:divBdr>
        <w:top w:val="none" w:sz="0" w:space="0" w:color="auto"/>
        <w:left w:val="none" w:sz="0" w:space="0" w:color="auto"/>
        <w:bottom w:val="none" w:sz="0" w:space="0" w:color="auto"/>
        <w:right w:val="none" w:sz="0" w:space="0" w:color="auto"/>
      </w:divBdr>
      <w:divsChild>
        <w:div w:id="1100905493">
          <w:marLeft w:val="0"/>
          <w:marRight w:val="0"/>
          <w:marTop w:val="0"/>
          <w:marBottom w:val="0"/>
          <w:divBdr>
            <w:top w:val="none" w:sz="0" w:space="0" w:color="auto"/>
            <w:left w:val="none" w:sz="0" w:space="0" w:color="auto"/>
            <w:bottom w:val="none" w:sz="0" w:space="0" w:color="auto"/>
            <w:right w:val="none" w:sz="0" w:space="0" w:color="auto"/>
          </w:divBdr>
        </w:div>
        <w:div w:id="675502720">
          <w:marLeft w:val="0"/>
          <w:marRight w:val="0"/>
          <w:marTop w:val="0"/>
          <w:marBottom w:val="0"/>
          <w:divBdr>
            <w:top w:val="none" w:sz="0" w:space="0" w:color="auto"/>
            <w:left w:val="none" w:sz="0" w:space="0" w:color="auto"/>
            <w:bottom w:val="none" w:sz="0" w:space="0" w:color="auto"/>
            <w:right w:val="none" w:sz="0" w:space="0" w:color="auto"/>
          </w:divBdr>
        </w:div>
        <w:div w:id="1725761445">
          <w:marLeft w:val="0"/>
          <w:marRight w:val="0"/>
          <w:marTop w:val="0"/>
          <w:marBottom w:val="0"/>
          <w:divBdr>
            <w:top w:val="none" w:sz="0" w:space="0" w:color="auto"/>
            <w:left w:val="none" w:sz="0" w:space="0" w:color="auto"/>
            <w:bottom w:val="none" w:sz="0" w:space="0" w:color="auto"/>
            <w:right w:val="none" w:sz="0" w:space="0" w:color="auto"/>
          </w:divBdr>
        </w:div>
        <w:div w:id="1189371696">
          <w:marLeft w:val="0"/>
          <w:marRight w:val="0"/>
          <w:marTop w:val="0"/>
          <w:marBottom w:val="0"/>
          <w:divBdr>
            <w:top w:val="none" w:sz="0" w:space="0" w:color="auto"/>
            <w:left w:val="none" w:sz="0" w:space="0" w:color="auto"/>
            <w:bottom w:val="none" w:sz="0" w:space="0" w:color="auto"/>
            <w:right w:val="none" w:sz="0" w:space="0" w:color="auto"/>
          </w:divBdr>
        </w:div>
      </w:divsChild>
    </w:div>
    <w:div w:id="1776167708">
      <w:bodyDiv w:val="1"/>
      <w:marLeft w:val="0"/>
      <w:marRight w:val="0"/>
      <w:marTop w:val="0"/>
      <w:marBottom w:val="0"/>
      <w:divBdr>
        <w:top w:val="none" w:sz="0" w:space="0" w:color="auto"/>
        <w:left w:val="none" w:sz="0" w:space="0" w:color="auto"/>
        <w:bottom w:val="none" w:sz="0" w:space="0" w:color="auto"/>
        <w:right w:val="none" w:sz="0" w:space="0" w:color="auto"/>
      </w:divBdr>
      <w:divsChild>
        <w:div w:id="631715932">
          <w:marLeft w:val="0"/>
          <w:marRight w:val="0"/>
          <w:marTop w:val="0"/>
          <w:marBottom w:val="0"/>
          <w:divBdr>
            <w:top w:val="none" w:sz="0" w:space="0" w:color="auto"/>
            <w:left w:val="none" w:sz="0" w:space="0" w:color="auto"/>
            <w:bottom w:val="none" w:sz="0" w:space="0" w:color="auto"/>
            <w:right w:val="none" w:sz="0" w:space="0" w:color="auto"/>
          </w:divBdr>
        </w:div>
        <w:div w:id="832531366">
          <w:marLeft w:val="0"/>
          <w:marRight w:val="0"/>
          <w:marTop w:val="0"/>
          <w:marBottom w:val="0"/>
          <w:divBdr>
            <w:top w:val="none" w:sz="0" w:space="0" w:color="auto"/>
            <w:left w:val="none" w:sz="0" w:space="0" w:color="auto"/>
            <w:bottom w:val="none" w:sz="0" w:space="0" w:color="auto"/>
            <w:right w:val="none" w:sz="0" w:space="0" w:color="auto"/>
          </w:divBdr>
        </w:div>
        <w:div w:id="945649356">
          <w:marLeft w:val="0"/>
          <w:marRight w:val="0"/>
          <w:marTop w:val="0"/>
          <w:marBottom w:val="0"/>
          <w:divBdr>
            <w:top w:val="none" w:sz="0" w:space="0" w:color="auto"/>
            <w:left w:val="none" w:sz="0" w:space="0" w:color="auto"/>
            <w:bottom w:val="none" w:sz="0" w:space="0" w:color="auto"/>
            <w:right w:val="none" w:sz="0" w:space="0" w:color="auto"/>
          </w:divBdr>
        </w:div>
        <w:div w:id="1272861032">
          <w:marLeft w:val="0"/>
          <w:marRight w:val="0"/>
          <w:marTop w:val="0"/>
          <w:marBottom w:val="0"/>
          <w:divBdr>
            <w:top w:val="none" w:sz="0" w:space="0" w:color="auto"/>
            <w:left w:val="none" w:sz="0" w:space="0" w:color="auto"/>
            <w:bottom w:val="none" w:sz="0" w:space="0" w:color="auto"/>
            <w:right w:val="none" w:sz="0" w:space="0" w:color="auto"/>
          </w:divBdr>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1490404">
      <w:bodyDiv w:val="1"/>
      <w:marLeft w:val="0"/>
      <w:marRight w:val="0"/>
      <w:marTop w:val="0"/>
      <w:marBottom w:val="0"/>
      <w:divBdr>
        <w:top w:val="none" w:sz="0" w:space="0" w:color="auto"/>
        <w:left w:val="none" w:sz="0" w:space="0" w:color="auto"/>
        <w:bottom w:val="none" w:sz="0" w:space="0" w:color="auto"/>
        <w:right w:val="none" w:sz="0" w:space="0" w:color="auto"/>
      </w:divBdr>
      <w:divsChild>
        <w:div w:id="455416980">
          <w:marLeft w:val="0"/>
          <w:marRight w:val="0"/>
          <w:marTop w:val="0"/>
          <w:marBottom w:val="0"/>
          <w:divBdr>
            <w:top w:val="none" w:sz="0" w:space="0" w:color="auto"/>
            <w:left w:val="none" w:sz="0" w:space="0" w:color="auto"/>
            <w:bottom w:val="none" w:sz="0" w:space="0" w:color="auto"/>
            <w:right w:val="none" w:sz="0" w:space="0" w:color="auto"/>
          </w:divBdr>
        </w:div>
        <w:div w:id="726495083">
          <w:marLeft w:val="0"/>
          <w:marRight w:val="0"/>
          <w:marTop w:val="0"/>
          <w:marBottom w:val="0"/>
          <w:divBdr>
            <w:top w:val="none" w:sz="0" w:space="0" w:color="auto"/>
            <w:left w:val="none" w:sz="0" w:space="0" w:color="auto"/>
            <w:bottom w:val="none" w:sz="0" w:space="0" w:color="auto"/>
            <w:right w:val="none" w:sz="0" w:space="0" w:color="auto"/>
          </w:divBdr>
        </w:div>
        <w:div w:id="895822209">
          <w:marLeft w:val="0"/>
          <w:marRight w:val="0"/>
          <w:marTop w:val="0"/>
          <w:marBottom w:val="0"/>
          <w:divBdr>
            <w:top w:val="none" w:sz="0" w:space="0" w:color="auto"/>
            <w:left w:val="none" w:sz="0" w:space="0" w:color="auto"/>
            <w:bottom w:val="none" w:sz="0" w:space="0" w:color="auto"/>
            <w:right w:val="none" w:sz="0" w:space="0" w:color="auto"/>
          </w:divBdr>
        </w:div>
        <w:div w:id="1681006372">
          <w:marLeft w:val="0"/>
          <w:marRight w:val="0"/>
          <w:marTop w:val="0"/>
          <w:marBottom w:val="0"/>
          <w:divBdr>
            <w:top w:val="none" w:sz="0" w:space="0" w:color="auto"/>
            <w:left w:val="none" w:sz="0" w:space="0" w:color="auto"/>
            <w:bottom w:val="none" w:sz="0" w:space="0" w:color="auto"/>
            <w:right w:val="none" w:sz="0" w:space="0" w:color="auto"/>
          </w:divBdr>
        </w:div>
      </w:divsChild>
    </w:div>
    <w:div w:id="1781677929">
      <w:bodyDiv w:val="1"/>
      <w:marLeft w:val="0"/>
      <w:marRight w:val="0"/>
      <w:marTop w:val="0"/>
      <w:marBottom w:val="0"/>
      <w:divBdr>
        <w:top w:val="none" w:sz="0" w:space="0" w:color="auto"/>
        <w:left w:val="none" w:sz="0" w:space="0" w:color="auto"/>
        <w:bottom w:val="none" w:sz="0" w:space="0" w:color="auto"/>
        <w:right w:val="none" w:sz="0" w:space="0" w:color="auto"/>
      </w:divBdr>
      <w:divsChild>
        <w:div w:id="262760553">
          <w:marLeft w:val="0"/>
          <w:marRight w:val="0"/>
          <w:marTop w:val="0"/>
          <w:marBottom w:val="0"/>
          <w:divBdr>
            <w:top w:val="none" w:sz="0" w:space="0" w:color="auto"/>
            <w:left w:val="none" w:sz="0" w:space="0" w:color="auto"/>
            <w:bottom w:val="none" w:sz="0" w:space="0" w:color="auto"/>
            <w:right w:val="none" w:sz="0" w:space="0" w:color="auto"/>
          </w:divBdr>
        </w:div>
        <w:div w:id="1597709243">
          <w:marLeft w:val="0"/>
          <w:marRight w:val="0"/>
          <w:marTop w:val="0"/>
          <w:marBottom w:val="0"/>
          <w:divBdr>
            <w:top w:val="none" w:sz="0" w:space="0" w:color="auto"/>
            <w:left w:val="none" w:sz="0" w:space="0" w:color="auto"/>
            <w:bottom w:val="none" w:sz="0" w:space="0" w:color="auto"/>
            <w:right w:val="none" w:sz="0" w:space="0" w:color="auto"/>
          </w:divBdr>
        </w:div>
        <w:div w:id="982975330">
          <w:marLeft w:val="0"/>
          <w:marRight w:val="0"/>
          <w:marTop w:val="0"/>
          <w:marBottom w:val="0"/>
          <w:divBdr>
            <w:top w:val="none" w:sz="0" w:space="0" w:color="auto"/>
            <w:left w:val="none" w:sz="0" w:space="0" w:color="auto"/>
            <w:bottom w:val="none" w:sz="0" w:space="0" w:color="auto"/>
            <w:right w:val="none" w:sz="0" w:space="0" w:color="auto"/>
          </w:divBdr>
        </w:div>
        <w:div w:id="1040320722">
          <w:marLeft w:val="0"/>
          <w:marRight w:val="0"/>
          <w:marTop w:val="0"/>
          <w:marBottom w:val="0"/>
          <w:divBdr>
            <w:top w:val="none" w:sz="0" w:space="0" w:color="auto"/>
            <w:left w:val="none" w:sz="0" w:space="0" w:color="auto"/>
            <w:bottom w:val="none" w:sz="0" w:space="0" w:color="auto"/>
            <w:right w:val="none" w:sz="0" w:space="0" w:color="auto"/>
          </w:divBdr>
        </w:div>
      </w:divsChild>
    </w:div>
    <w:div w:id="1783497173">
      <w:bodyDiv w:val="1"/>
      <w:marLeft w:val="0"/>
      <w:marRight w:val="0"/>
      <w:marTop w:val="0"/>
      <w:marBottom w:val="0"/>
      <w:divBdr>
        <w:top w:val="none" w:sz="0" w:space="0" w:color="auto"/>
        <w:left w:val="none" w:sz="0" w:space="0" w:color="auto"/>
        <w:bottom w:val="none" w:sz="0" w:space="0" w:color="auto"/>
        <w:right w:val="none" w:sz="0" w:space="0" w:color="auto"/>
      </w:divBdr>
      <w:divsChild>
        <w:div w:id="1144662219">
          <w:marLeft w:val="0"/>
          <w:marRight w:val="0"/>
          <w:marTop w:val="0"/>
          <w:marBottom w:val="0"/>
          <w:divBdr>
            <w:top w:val="none" w:sz="0" w:space="0" w:color="auto"/>
            <w:left w:val="none" w:sz="0" w:space="0" w:color="auto"/>
            <w:bottom w:val="none" w:sz="0" w:space="0" w:color="auto"/>
            <w:right w:val="none" w:sz="0" w:space="0" w:color="auto"/>
          </w:divBdr>
        </w:div>
        <w:div w:id="2117870603">
          <w:marLeft w:val="0"/>
          <w:marRight w:val="0"/>
          <w:marTop w:val="0"/>
          <w:marBottom w:val="0"/>
          <w:divBdr>
            <w:top w:val="none" w:sz="0" w:space="0" w:color="auto"/>
            <w:left w:val="none" w:sz="0" w:space="0" w:color="auto"/>
            <w:bottom w:val="none" w:sz="0" w:space="0" w:color="auto"/>
            <w:right w:val="none" w:sz="0" w:space="0" w:color="auto"/>
          </w:divBdr>
        </w:div>
        <w:div w:id="1170752630">
          <w:marLeft w:val="0"/>
          <w:marRight w:val="0"/>
          <w:marTop w:val="0"/>
          <w:marBottom w:val="0"/>
          <w:divBdr>
            <w:top w:val="none" w:sz="0" w:space="0" w:color="auto"/>
            <w:left w:val="none" w:sz="0" w:space="0" w:color="auto"/>
            <w:bottom w:val="none" w:sz="0" w:space="0" w:color="auto"/>
            <w:right w:val="none" w:sz="0" w:space="0" w:color="auto"/>
          </w:divBdr>
        </w:div>
        <w:div w:id="580025969">
          <w:marLeft w:val="0"/>
          <w:marRight w:val="0"/>
          <w:marTop w:val="0"/>
          <w:marBottom w:val="0"/>
          <w:divBdr>
            <w:top w:val="none" w:sz="0" w:space="0" w:color="auto"/>
            <w:left w:val="none" w:sz="0" w:space="0" w:color="auto"/>
            <w:bottom w:val="none" w:sz="0" w:space="0" w:color="auto"/>
            <w:right w:val="none" w:sz="0" w:space="0" w:color="auto"/>
          </w:divBdr>
        </w:div>
      </w:divsChild>
    </w:div>
    <w:div w:id="1785493412">
      <w:bodyDiv w:val="1"/>
      <w:marLeft w:val="0"/>
      <w:marRight w:val="0"/>
      <w:marTop w:val="0"/>
      <w:marBottom w:val="0"/>
      <w:divBdr>
        <w:top w:val="none" w:sz="0" w:space="0" w:color="auto"/>
        <w:left w:val="none" w:sz="0" w:space="0" w:color="auto"/>
        <w:bottom w:val="none" w:sz="0" w:space="0" w:color="auto"/>
        <w:right w:val="none" w:sz="0" w:space="0" w:color="auto"/>
      </w:divBdr>
      <w:divsChild>
        <w:div w:id="1869760428">
          <w:marLeft w:val="0"/>
          <w:marRight w:val="0"/>
          <w:marTop w:val="0"/>
          <w:marBottom w:val="0"/>
          <w:divBdr>
            <w:top w:val="none" w:sz="0" w:space="0" w:color="auto"/>
            <w:left w:val="none" w:sz="0" w:space="0" w:color="auto"/>
            <w:bottom w:val="none" w:sz="0" w:space="0" w:color="auto"/>
            <w:right w:val="none" w:sz="0" w:space="0" w:color="auto"/>
          </w:divBdr>
        </w:div>
        <w:div w:id="1215241321">
          <w:marLeft w:val="0"/>
          <w:marRight w:val="0"/>
          <w:marTop w:val="0"/>
          <w:marBottom w:val="0"/>
          <w:divBdr>
            <w:top w:val="none" w:sz="0" w:space="0" w:color="auto"/>
            <w:left w:val="none" w:sz="0" w:space="0" w:color="auto"/>
            <w:bottom w:val="none" w:sz="0" w:space="0" w:color="auto"/>
            <w:right w:val="none" w:sz="0" w:space="0" w:color="auto"/>
          </w:divBdr>
        </w:div>
        <w:div w:id="908929967">
          <w:marLeft w:val="0"/>
          <w:marRight w:val="0"/>
          <w:marTop w:val="0"/>
          <w:marBottom w:val="0"/>
          <w:divBdr>
            <w:top w:val="none" w:sz="0" w:space="0" w:color="auto"/>
            <w:left w:val="none" w:sz="0" w:space="0" w:color="auto"/>
            <w:bottom w:val="none" w:sz="0" w:space="0" w:color="auto"/>
            <w:right w:val="none" w:sz="0" w:space="0" w:color="auto"/>
          </w:divBdr>
        </w:div>
        <w:div w:id="1854372382">
          <w:marLeft w:val="0"/>
          <w:marRight w:val="0"/>
          <w:marTop w:val="0"/>
          <w:marBottom w:val="0"/>
          <w:divBdr>
            <w:top w:val="none" w:sz="0" w:space="0" w:color="auto"/>
            <w:left w:val="none" w:sz="0" w:space="0" w:color="auto"/>
            <w:bottom w:val="none" w:sz="0" w:space="0" w:color="auto"/>
            <w:right w:val="none" w:sz="0" w:space="0" w:color="auto"/>
          </w:divBdr>
        </w:div>
      </w:divsChild>
    </w:div>
    <w:div w:id="1786386603">
      <w:bodyDiv w:val="1"/>
      <w:marLeft w:val="0"/>
      <w:marRight w:val="0"/>
      <w:marTop w:val="0"/>
      <w:marBottom w:val="0"/>
      <w:divBdr>
        <w:top w:val="none" w:sz="0" w:space="0" w:color="auto"/>
        <w:left w:val="none" w:sz="0" w:space="0" w:color="auto"/>
        <w:bottom w:val="none" w:sz="0" w:space="0" w:color="auto"/>
        <w:right w:val="none" w:sz="0" w:space="0" w:color="auto"/>
      </w:divBdr>
      <w:divsChild>
        <w:div w:id="1708337416">
          <w:marLeft w:val="0"/>
          <w:marRight w:val="0"/>
          <w:marTop w:val="0"/>
          <w:marBottom w:val="0"/>
          <w:divBdr>
            <w:top w:val="none" w:sz="0" w:space="0" w:color="auto"/>
            <w:left w:val="none" w:sz="0" w:space="0" w:color="auto"/>
            <w:bottom w:val="none" w:sz="0" w:space="0" w:color="auto"/>
            <w:right w:val="none" w:sz="0" w:space="0" w:color="auto"/>
          </w:divBdr>
        </w:div>
        <w:div w:id="615791257">
          <w:marLeft w:val="0"/>
          <w:marRight w:val="0"/>
          <w:marTop w:val="0"/>
          <w:marBottom w:val="0"/>
          <w:divBdr>
            <w:top w:val="none" w:sz="0" w:space="0" w:color="auto"/>
            <w:left w:val="none" w:sz="0" w:space="0" w:color="auto"/>
            <w:bottom w:val="none" w:sz="0" w:space="0" w:color="auto"/>
            <w:right w:val="none" w:sz="0" w:space="0" w:color="auto"/>
          </w:divBdr>
        </w:div>
        <w:div w:id="1592662244">
          <w:marLeft w:val="0"/>
          <w:marRight w:val="0"/>
          <w:marTop w:val="0"/>
          <w:marBottom w:val="0"/>
          <w:divBdr>
            <w:top w:val="none" w:sz="0" w:space="0" w:color="auto"/>
            <w:left w:val="none" w:sz="0" w:space="0" w:color="auto"/>
            <w:bottom w:val="none" w:sz="0" w:space="0" w:color="auto"/>
            <w:right w:val="none" w:sz="0" w:space="0" w:color="auto"/>
          </w:divBdr>
        </w:div>
        <w:div w:id="985625768">
          <w:marLeft w:val="0"/>
          <w:marRight w:val="0"/>
          <w:marTop w:val="0"/>
          <w:marBottom w:val="0"/>
          <w:divBdr>
            <w:top w:val="none" w:sz="0" w:space="0" w:color="auto"/>
            <w:left w:val="none" w:sz="0" w:space="0" w:color="auto"/>
            <w:bottom w:val="none" w:sz="0" w:space="0" w:color="auto"/>
            <w:right w:val="none" w:sz="0" w:space="0" w:color="auto"/>
          </w:divBdr>
        </w:div>
      </w:divsChild>
    </w:div>
    <w:div w:id="1786579541">
      <w:bodyDiv w:val="1"/>
      <w:marLeft w:val="0"/>
      <w:marRight w:val="0"/>
      <w:marTop w:val="0"/>
      <w:marBottom w:val="0"/>
      <w:divBdr>
        <w:top w:val="none" w:sz="0" w:space="0" w:color="auto"/>
        <w:left w:val="none" w:sz="0" w:space="0" w:color="auto"/>
        <w:bottom w:val="none" w:sz="0" w:space="0" w:color="auto"/>
        <w:right w:val="none" w:sz="0" w:space="0" w:color="auto"/>
      </w:divBdr>
      <w:divsChild>
        <w:div w:id="411658834">
          <w:marLeft w:val="0"/>
          <w:marRight w:val="0"/>
          <w:marTop w:val="0"/>
          <w:marBottom w:val="0"/>
          <w:divBdr>
            <w:top w:val="none" w:sz="0" w:space="0" w:color="auto"/>
            <w:left w:val="none" w:sz="0" w:space="0" w:color="auto"/>
            <w:bottom w:val="none" w:sz="0" w:space="0" w:color="auto"/>
            <w:right w:val="none" w:sz="0" w:space="0" w:color="auto"/>
          </w:divBdr>
        </w:div>
        <w:div w:id="858012301">
          <w:marLeft w:val="0"/>
          <w:marRight w:val="0"/>
          <w:marTop w:val="0"/>
          <w:marBottom w:val="0"/>
          <w:divBdr>
            <w:top w:val="none" w:sz="0" w:space="0" w:color="auto"/>
            <w:left w:val="none" w:sz="0" w:space="0" w:color="auto"/>
            <w:bottom w:val="none" w:sz="0" w:space="0" w:color="auto"/>
            <w:right w:val="none" w:sz="0" w:space="0" w:color="auto"/>
          </w:divBdr>
        </w:div>
        <w:div w:id="10882067">
          <w:marLeft w:val="0"/>
          <w:marRight w:val="0"/>
          <w:marTop w:val="0"/>
          <w:marBottom w:val="0"/>
          <w:divBdr>
            <w:top w:val="none" w:sz="0" w:space="0" w:color="auto"/>
            <w:left w:val="none" w:sz="0" w:space="0" w:color="auto"/>
            <w:bottom w:val="none" w:sz="0" w:space="0" w:color="auto"/>
            <w:right w:val="none" w:sz="0" w:space="0" w:color="auto"/>
          </w:divBdr>
        </w:div>
        <w:div w:id="182938898">
          <w:marLeft w:val="0"/>
          <w:marRight w:val="0"/>
          <w:marTop w:val="0"/>
          <w:marBottom w:val="0"/>
          <w:divBdr>
            <w:top w:val="none" w:sz="0" w:space="0" w:color="auto"/>
            <w:left w:val="none" w:sz="0" w:space="0" w:color="auto"/>
            <w:bottom w:val="none" w:sz="0" w:space="0" w:color="auto"/>
            <w:right w:val="none" w:sz="0" w:space="0" w:color="auto"/>
          </w:divBdr>
        </w:div>
      </w:divsChild>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sChild>
    </w:div>
    <w:div w:id="1789659345">
      <w:bodyDiv w:val="1"/>
      <w:marLeft w:val="0"/>
      <w:marRight w:val="0"/>
      <w:marTop w:val="0"/>
      <w:marBottom w:val="0"/>
      <w:divBdr>
        <w:top w:val="none" w:sz="0" w:space="0" w:color="auto"/>
        <w:left w:val="none" w:sz="0" w:space="0" w:color="auto"/>
        <w:bottom w:val="none" w:sz="0" w:space="0" w:color="auto"/>
        <w:right w:val="none" w:sz="0" w:space="0" w:color="auto"/>
      </w:divBdr>
      <w:divsChild>
        <w:div w:id="216858821">
          <w:marLeft w:val="0"/>
          <w:marRight w:val="0"/>
          <w:marTop w:val="0"/>
          <w:marBottom w:val="0"/>
          <w:divBdr>
            <w:top w:val="none" w:sz="0" w:space="0" w:color="auto"/>
            <w:left w:val="none" w:sz="0" w:space="0" w:color="auto"/>
            <w:bottom w:val="none" w:sz="0" w:space="0" w:color="auto"/>
            <w:right w:val="none" w:sz="0" w:space="0" w:color="auto"/>
          </w:divBdr>
        </w:div>
        <w:div w:id="312150576">
          <w:marLeft w:val="0"/>
          <w:marRight w:val="0"/>
          <w:marTop w:val="0"/>
          <w:marBottom w:val="0"/>
          <w:divBdr>
            <w:top w:val="none" w:sz="0" w:space="0" w:color="auto"/>
            <w:left w:val="none" w:sz="0" w:space="0" w:color="auto"/>
            <w:bottom w:val="none" w:sz="0" w:space="0" w:color="auto"/>
            <w:right w:val="none" w:sz="0" w:space="0" w:color="auto"/>
          </w:divBdr>
        </w:div>
        <w:div w:id="534849119">
          <w:marLeft w:val="0"/>
          <w:marRight w:val="0"/>
          <w:marTop w:val="0"/>
          <w:marBottom w:val="0"/>
          <w:divBdr>
            <w:top w:val="none" w:sz="0" w:space="0" w:color="auto"/>
            <w:left w:val="none" w:sz="0" w:space="0" w:color="auto"/>
            <w:bottom w:val="none" w:sz="0" w:space="0" w:color="auto"/>
            <w:right w:val="none" w:sz="0" w:space="0" w:color="auto"/>
          </w:divBdr>
        </w:div>
        <w:div w:id="1983347782">
          <w:marLeft w:val="0"/>
          <w:marRight w:val="0"/>
          <w:marTop w:val="0"/>
          <w:marBottom w:val="0"/>
          <w:divBdr>
            <w:top w:val="none" w:sz="0" w:space="0" w:color="auto"/>
            <w:left w:val="none" w:sz="0" w:space="0" w:color="auto"/>
            <w:bottom w:val="none" w:sz="0" w:space="0" w:color="auto"/>
            <w:right w:val="none" w:sz="0" w:space="0" w:color="auto"/>
          </w:divBdr>
        </w:div>
      </w:divsChild>
    </w:div>
    <w:div w:id="1789811189">
      <w:bodyDiv w:val="1"/>
      <w:marLeft w:val="0"/>
      <w:marRight w:val="0"/>
      <w:marTop w:val="0"/>
      <w:marBottom w:val="0"/>
      <w:divBdr>
        <w:top w:val="none" w:sz="0" w:space="0" w:color="auto"/>
        <w:left w:val="none" w:sz="0" w:space="0" w:color="auto"/>
        <w:bottom w:val="none" w:sz="0" w:space="0" w:color="auto"/>
        <w:right w:val="none" w:sz="0" w:space="0" w:color="auto"/>
      </w:divBdr>
      <w:divsChild>
        <w:div w:id="1374573405">
          <w:marLeft w:val="0"/>
          <w:marRight w:val="0"/>
          <w:marTop w:val="0"/>
          <w:marBottom w:val="0"/>
          <w:divBdr>
            <w:top w:val="none" w:sz="0" w:space="0" w:color="auto"/>
            <w:left w:val="none" w:sz="0" w:space="0" w:color="auto"/>
            <w:bottom w:val="none" w:sz="0" w:space="0" w:color="auto"/>
            <w:right w:val="none" w:sz="0" w:space="0" w:color="auto"/>
          </w:divBdr>
        </w:div>
        <w:div w:id="453600324">
          <w:marLeft w:val="0"/>
          <w:marRight w:val="0"/>
          <w:marTop w:val="0"/>
          <w:marBottom w:val="0"/>
          <w:divBdr>
            <w:top w:val="none" w:sz="0" w:space="0" w:color="auto"/>
            <w:left w:val="none" w:sz="0" w:space="0" w:color="auto"/>
            <w:bottom w:val="none" w:sz="0" w:space="0" w:color="auto"/>
            <w:right w:val="none" w:sz="0" w:space="0" w:color="auto"/>
          </w:divBdr>
        </w:div>
        <w:div w:id="44334024">
          <w:marLeft w:val="0"/>
          <w:marRight w:val="0"/>
          <w:marTop w:val="0"/>
          <w:marBottom w:val="0"/>
          <w:divBdr>
            <w:top w:val="none" w:sz="0" w:space="0" w:color="auto"/>
            <w:left w:val="none" w:sz="0" w:space="0" w:color="auto"/>
            <w:bottom w:val="none" w:sz="0" w:space="0" w:color="auto"/>
            <w:right w:val="none" w:sz="0" w:space="0" w:color="auto"/>
          </w:divBdr>
        </w:div>
        <w:div w:id="411464218">
          <w:marLeft w:val="0"/>
          <w:marRight w:val="0"/>
          <w:marTop w:val="0"/>
          <w:marBottom w:val="0"/>
          <w:divBdr>
            <w:top w:val="none" w:sz="0" w:space="0" w:color="auto"/>
            <w:left w:val="none" w:sz="0" w:space="0" w:color="auto"/>
            <w:bottom w:val="none" w:sz="0" w:space="0" w:color="auto"/>
            <w:right w:val="none" w:sz="0" w:space="0" w:color="auto"/>
          </w:divBdr>
        </w:div>
      </w:divsChild>
    </w:div>
    <w:div w:id="1790313466">
      <w:bodyDiv w:val="1"/>
      <w:marLeft w:val="0"/>
      <w:marRight w:val="0"/>
      <w:marTop w:val="0"/>
      <w:marBottom w:val="0"/>
      <w:divBdr>
        <w:top w:val="none" w:sz="0" w:space="0" w:color="auto"/>
        <w:left w:val="none" w:sz="0" w:space="0" w:color="auto"/>
        <w:bottom w:val="none" w:sz="0" w:space="0" w:color="auto"/>
        <w:right w:val="none" w:sz="0" w:space="0" w:color="auto"/>
      </w:divBdr>
      <w:divsChild>
        <w:div w:id="202638464">
          <w:marLeft w:val="0"/>
          <w:marRight w:val="0"/>
          <w:marTop w:val="0"/>
          <w:marBottom w:val="0"/>
          <w:divBdr>
            <w:top w:val="none" w:sz="0" w:space="0" w:color="auto"/>
            <w:left w:val="none" w:sz="0" w:space="0" w:color="auto"/>
            <w:bottom w:val="none" w:sz="0" w:space="0" w:color="auto"/>
            <w:right w:val="none" w:sz="0" w:space="0" w:color="auto"/>
          </w:divBdr>
        </w:div>
        <w:div w:id="2125540151">
          <w:marLeft w:val="0"/>
          <w:marRight w:val="0"/>
          <w:marTop w:val="0"/>
          <w:marBottom w:val="0"/>
          <w:divBdr>
            <w:top w:val="none" w:sz="0" w:space="0" w:color="auto"/>
            <w:left w:val="none" w:sz="0" w:space="0" w:color="auto"/>
            <w:bottom w:val="none" w:sz="0" w:space="0" w:color="auto"/>
            <w:right w:val="none" w:sz="0" w:space="0" w:color="auto"/>
          </w:divBdr>
        </w:div>
        <w:div w:id="1064258533">
          <w:marLeft w:val="0"/>
          <w:marRight w:val="0"/>
          <w:marTop w:val="0"/>
          <w:marBottom w:val="0"/>
          <w:divBdr>
            <w:top w:val="none" w:sz="0" w:space="0" w:color="auto"/>
            <w:left w:val="none" w:sz="0" w:space="0" w:color="auto"/>
            <w:bottom w:val="none" w:sz="0" w:space="0" w:color="auto"/>
            <w:right w:val="none" w:sz="0" w:space="0" w:color="auto"/>
          </w:divBdr>
        </w:div>
        <w:div w:id="903416842">
          <w:marLeft w:val="0"/>
          <w:marRight w:val="0"/>
          <w:marTop w:val="0"/>
          <w:marBottom w:val="0"/>
          <w:divBdr>
            <w:top w:val="none" w:sz="0" w:space="0" w:color="auto"/>
            <w:left w:val="none" w:sz="0" w:space="0" w:color="auto"/>
            <w:bottom w:val="none" w:sz="0" w:space="0" w:color="auto"/>
            <w:right w:val="none" w:sz="0" w:space="0" w:color="auto"/>
          </w:divBdr>
        </w:div>
      </w:divsChild>
    </w:div>
    <w:div w:id="1790389661">
      <w:bodyDiv w:val="1"/>
      <w:marLeft w:val="0"/>
      <w:marRight w:val="0"/>
      <w:marTop w:val="0"/>
      <w:marBottom w:val="0"/>
      <w:divBdr>
        <w:top w:val="none" w:sz="0" w:space="0" w:color="auto"/>
        <w:left w:val="none" w:sz="0" w:space="0" w:color="auto"/>
        <w:bottom w:val="none" w:sz="0" w:space="0" w:color="auto"/>
        <w:right w:val="none" w:sz="0" w:space="0" w:color="auto"/>
      </w:divBdr>
      <w:divsChild>
        <w:div w:id="1328095563">
          <w:marLeft w:val="0"/>
          <w:marRight w:val="0"/>
          <w:marTop w:val="0"/>
          <w:marBottom w:val="0"/>
          <w:divBdr>
            <w:top w:val="none" w:sz="0" w:space="0" w:color="auto"/>
            <w:left w:val="none" w:sz="0" w:space="0" w:color="auto"/>
            <w:bottom w:val="none" w:sz="0" w:space="0" w:color="auto"/>
            <w:right w:val="none" w:sz="0" w:space="0" w:color="auto"/>
          </w:divBdr>
        </w:div>
        <w:div w:id="281226205">
          <w:marLeft w:val="0"/>
          <w:marRight w:val="0"/>
          <w:marTop w:val="0"/>
          <w:marBottom w:val="0"/>
          <w:divBdr>
            <w:top w:val="none" w:sz="0" w:space="0" w:color="auto"/>
            <w:left w:val="none" w:sz="0" w:space="0" w:color="auto"/>
            <w:bottom w:val="none" w:sz="0" w:space="0" w:color="auto"/>
            <w:right w:val="none" w:sz="0" w:space="0" w:color="auto"/>
          </w:divBdr>
        </w:div>
        <w:div w:id="805245075">
          <w:marLeft w:val="0"/>
          <w:marRight w:val="0"/>
          <w:marTop w:val="0"/>
          <w:marBottom w:val="0"/>
          <w:divBdr>
            <w:top w:val="none" w:sz="0" w:space="0" w:color="auto"/>
            <w:left w:val="none" w:sz="0" w:space="0" w:color="auto"/>
            <w:bottom w:val="none" w:sz="0" w:space="0" w:color="auto"/>
            <w:right w:val="none" w:sz="0" w:space="0" w:color="auto"/>
          </w:divBdr>
        </w:div>
        <w:div w:id="379668671">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3212251">
      <w:bodyDiv w:val="1"/>
      <w:marLeft w:val="0"/>
      <w:marRight w:val="0"/>
      <w:marTop w:val="0"/>
      <w:marBottom w:val="0"/>
      <w:divBdr>
        <w:top w:val="none" w:sz="0" w:space="0" w:color="auto"/>
        <w:left w:val="none" w:sz="0" w:space="0" w:color="auto"/>
        <w:bottom w:val="none" w:sz="0" w:space="0" w:color="auto"/>
        <w:right w:val="none" w:sz="0" w:space="0" w:color="auto"/>
      </w:divBdr>
      <w:divsChild>
        <w:div w:id="1054356212">
          <w:marLeft w:val="0"/>
          <w:marRight w:val="0"/>
          <w:marTop w:val="0"/>
          <w:marBottom w:val="0"/>
          <w:divBdr>
            <w:top w:val="none" w:sz="0" w:space="0" w:color="auto"/>
            <w:left w:val="none" w:sz="0" w:space="0" w:color="auto"/>
            <w:bottom w:val="none" w:sz="0" w:space="0" w:color="auto"/>
            <w:right w:val="none" w:sz="0" w:space="0" w:color="auto"/>
          </w:divBdr>
        </w:div>
        <w:div w:id="2126384294">
          <w:marLeft w:val="0"/>
          <w:marRight w:val="0"/>
          <w:marTop w:val="0"/>
          <w:marBottom w:val="0"/>
          <w:divBdr>
            <w:top w:val="none" w:sz="0" w:space="0" w:color="auto"/>
            <w:left w:val="none" w:sz="0" w:space="0" w:color="auto"/>
            <w:bottom w:val="none" w:sz="0" w:space="0" w:color="auto"/>
            <w:right w:val="none" w:sz="0" w:space="0" w:color="auto"/>
          </w:divBdr>
        </w:div>
        <w:div w:id="1681931644">
          <w:marLeft w:val="0"/>
          <w:marRight w:val="0"/>
          <w:marTop w:val="0"/>
          <w:marBottom w:val="0"/>
          <w:divBdr>
            <w:top w:val="none" w:sz="0" w:space="0" w:color="auto"/>
            <w:left w:val="none" w:sz="0" w:space="0" w:color="auto"/>
            <w:bottom w:val="none" w:sz="0" w:space="0" w:color="auto"/>
            <w:right w:val="none" w:sz="0" w:space="0" w:color="auto"/>
          </w:divBdr>
        </w:div>
        <w:div w:id="1450246430">
          <w:marLeft w:val="0"/>
          <w:marRight w:val="0"/>
          <w:marTop w:val="0"/>
          <w:marBottom w:val="0"/>
          <w:divBdr>
            <w:top w:val="none" w:sz="0" w:space="0" w:color="auto"/>
            <w:left w:val="none" w:sz="0" w:space="0" w:color="auto"/>
            <w:bottom w:val="none" w:sz="0" w:space="0" w:color="auto"/>
            <w:right w:val="none" w:sz="0" w:space="0" w:color="auto"/>
          </w:divBdr>
        </w:div>
      </w:divsChild>
    </w:div>
    <w:div w:id="1794864210">
      <w:bodyDiv w:val="1"/>
      <w:marLeft w:val="0"/>
      <w:marRight w:val="0"/>
      <w:marTop w:val="0"/>
      <w:marBottom w:val="0"/>
      <w:divBdr>
        <w:top w:val="none" w:sz="0" w:space="0" w:color="auto"/>
        <w:left w:val="none" w:sz="0" w:space="0" w:color="auto"/>
        <w:bottom w:val="none" w:sz="0" w:space="0" w:color="auto"/>
        <w:right w:val="none" w:sz="0" w:space="0" w:color="auto"/>
      </w:divBdr>
      <w:divsChild>
        <w:div w:id="109057749">
          <w:marLeft w:val="0"/>
          <w:marRight w:val="0"/>
          <w:marTop w:val="0"/>
          <w:marBottom w:val="0"/>
          <w:divBdr>
            <w:top w:val="none" w:sz="0" w:space="0" w:color="auto"/>
            <w:left w:val="none" w:sz="0" w:space="0" w:color="auto"/>
            <w:bottom w:val="none" w:sz="0" w:space="0" w:color="auto"/>
            <w:right w:val="none" w:sz="0" w:space="0" w:color="auto"/>
          </w:divBdr>
        </w:div>
        <w:div w:id="836773863">
          <w:marLeft w:val="0"/>
          <w:marRight w:val="0"/>
          <w:marTop w:val="0"/>
          <w:marBottom w:val="0"/>
          <w:divBdr>
            <w:top w:val="none" w:sz="0" w:space="0" w:color="auto"/>
            <w:left w:val="none" w:sz="0" w:space="0" w:color="auto"/>
            <w:bottom w:val="none" w:sz="0" w:space="0" w:color="auto"/>
            <w:right w:val="none" w:sz="0" w:space="0" w:color="auto"/>
          </w:divBdr>
        </w:div>
        <w:div w:id="1173185832">
          <w:marLeft w:val="0"/>
          <w:marRight w:val="0"/>
          <w:marTop w:val="0"/>
          <w:marBottom w:val="0"/>
          <w:divBdr>
            <w:top w:val="none" w:sz="0" w:space="0" w:color="auto"/>
            <w:left w:val="none" w:sz="0" w:space="0" w:color="auto"/>
            <w:bottom w:val="none" w:sz="0" w:space="0" w:color="auto"/>
            <w:right w:val="none" w:sz="0" w:space="0" w:color="auto"/>
          </w:divBdr>
        </w:div>
        <w:div w:id="1274827918">
          <w:marLeft w:val="0"/>
          <w:marRight w:val="0"/>
          <w:marTop w:val="0"/>
          <w:marBottom w:val="0"/>
          <w:divBdr>
            <w:top w:val="none" w:sz="0" w:space="0" w:color="auto"/>
            <w:left w:val="none" w:sz="0" w:space="0" w:color="auto"/>
            <w:bottom w:val="none" w:sz="0" w:space="0" w:color="auto"/>
            <w:right w:val="none" w:sz="0" w:space="0" w:color="auto"/>
          </w:divBdr>
        </w:div>
      </w:divsChild>
    </w:div>
    <w:div w:id="1795562896">
      <w:bodyDiv w:val="1"/>
      <w:marLeft w:val="0"/>
      <w:marRight w:val="0"/>
      <w:marTop w:val="0"/>
      <w:marBottom w:val="0"/>
      <w:divBdr>
        <w:top w:val="none" w:sz="0" w:space="0" w:color="auto"/>
        <w:left w:val="none" w:sz="0" w:space="0" w:color="auto"/>
        <w:bottom w:val="none" w:sz="0" w:space="0" w:color="auto"/>
        <w:right w:val="none" w:sz="0" w:space="0" w:color="auto"/>
      </w:divBdr>
      <w:divsChild>
        <w:div w:id="1117916820">
          <w:marLeft w:val="0"/>
          <w:marRight w:val="0"/>
          <w:marTop w:val="0"/>
          <w:marBottom w:val="0"/>
          <w:divBdr>
            <w:top w:val="none" w:sz="0" w:space="0" w:color="auto"/>
            <w:left w:val="none" w:sz="0" w:space="0" w:color="auto"/>
            <w:bottom w:val="none" w:sz="0" w:space="0" w:color="auto"/>
            <w:right w:val="none" w:sz="0" w:space="0" w:color="auto"/>
          </w:divBdr>
        </w:div>
        <w:div w:id="1844130183">
          <w:marLeft w:val="0"/>
          <w:marRight w:val="0"/>
          <w:marTop w:val="0"/>
          <w:marBottom w:val="0"/>
          <w:divBdr>
            <w:top w:val="none" w:sz="0" w:space="0" w:color="auto"/>
            <w:left w:val="none" w:sz="0" w:space="0" w:color="auto"/>
            <w:bottom w:val="none" w:sz="0" w:space="0" w:color="auto"/>
            <w:right w:val="none" w:sz="0" w:space="0" w:color="auto"/>
          </w:divBdr>
        </w:div>
        <w:div w:id="62796637">
          <w:marLeft w:val="0"/>
          <w:marRight w:val="0"/>
          <w:marTop w:val="0"/>
          <w:marBottom w:val="0"/>
          <w:divBdr>
            <w:top w:val="none" w:sz="0" w:space="0" w:color="auto"/>
            <w:left w:val="none" w:sz="0" w:space="0" w:color="auto"/>
            <w:bottom w:val="none" w:sz="0" w:space="0" w:color="auto"/>
            <w:right w:val="none" w:sz="0" w:space="0" w:color="auto"/>
          </w:divBdr>
        </w:div>
        <w:div w:id="1457530565">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92363962">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477336604">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sChild>
    </w:div>
    <w:div w:id="1801879108">
      <w:bodyDiv w:val="1"/>
      <w:marLeft w:val="0"/>
      <w:marRight w:val="0"/>
      <w:marTop w:val="0"/>
      <w:marBottom w:val="0"/>
      <w:divBdr>
        <w:top w:val="none" w:sz="0" w:space="0" w:color="auto"/>
        <w:left w:val="none" w:sz="0" w:space="0" w:color="auto"/>
        <w:bottom w:val="none" w:sz="0" w:space="0" w:color="auto"/>
        <w:right w:val="none" w:sz="0" w:space="0" w:color="auto"/>
      </w:divBdr>
      <w:divsChild>
        <w:div w:id="1184439342">
          <w:marLeft w:val="0"/>
          <w:marRight w:val="0"/>
          <w:marTop w:val="0"/>
          <w:marBottom w:val="0"/>
          <w:divBdr>
            <w:top w:val="none" w:sz="0" w:space="0" w:color="auto"/>
            <w:left w:val="none" w:sz="0" w:space="0" w:color="auto"/>
            <w:bottom w:val="none" w:sz="0" w:space="0" w:color="auto"/>
            <w:right w:val="none" w:sz="0" w:space="0" w:color="auto"/>
          </w:divBdr>
        </w:div>
        <w:div w:id="1186823465">
          <w:marLeft w:val="0"/>
          <w:marRight w:val="0"/>
          <w:marTop w:val="0"/>
          <w:marBottom w:val="0"/>
          <w:divBdr>
            <w:top w:val="none" w:sz="0" w:space="0" w:color="auto"/>
            <w:left w:val="none" w:sz="0" w:space="0" w:color="auto"/>
            <w:bottom w:val="none" w:sz="0" w:space="0" w:color="auto"/>
            <w:right w:val="none" w:sz="0" w:space="0" w:color="auto"/>
          </w:divBdr>
        </w:div>
        <w:div w:id="1245457534">
          <w:marLeft w:val="0"/>
          <w:marRight w:val="0"/>
          <w:marTop w:val="0"/>
          <w:marBottom w:val="0"/>
          <w:divBdr>
            <w:top w:val="none" w:sz="0" w:space="0" w:color="auto"/>
            <w:left w:val="none" w:sz="0" w:space="0" w:color="auto"/>
            <w:bottom w:val="none" w:sz="0" w:space="0" w:color="auto"/>
            <w:right w:val="none" w:sz="0" w:space="0" w:color="auto"/>
          </w:divBdr>
        </w:div>
        <w:div w:id="2036691775">
          <w:marLeft w:val="0"/>
          <w:marRight w:val="0"/>
          <w:marTop w:val="0"/>
          <w:marBottom w:val="0"/>
          <w:divBdr>
            <w:top w:val="none" w:sz="0" w:space="0" w:color="auto"/>
            <w:left w:val="none" w:sz="0" w:space="0" w:color="auto"/>
            <w:bottom w:val="none" w:sz="0" w:space="0" w:color="auto"/>
            <w:right w:val="none" w:sz="0" w:space="0" w:color="auto"/>
          </w:divBdr>
        </w:div>
      </w:divsChild>
    </w:div>
    <w:div w:id="1801879482">
      <w:bodyDiv w:val="1"/>
      <w:marLeft w:val="0"/>
      <w:marRight w:val="0"/>
      <w:marTop w:val="0"/>
      <w:marBottom w:val="0"/>
      <w:divBdr>
        <w:top w:val="none" w:sz="0" w:space="0" w:color="auto"/>
        <w:left w:val="none" w:sz="0" w:space="0" w:color="auto"/>
        <w:bottom w:val="none" w:sz="0" w:space="0" w:color="auto"/>
        <w:right w:val="none" w:sz="0" w:space="0" w:color="auto"/>
      </w:divBdr>
      <w:divsChild>
        <w:div w:id="579216544">
          <w:marLeft w:val="0"/>
          <w:marRight w:val="0"/>
          <w:marTop w:val="0"/>
          <w:marBottom w:val="0"/>
          <w:divBdr>
            <w:top w:val="none" w:sz="0" w:space="0" w:color="auto"/>
            <w:left w:val="none" w:sz="0" w:space="0" w:color="auto"/>
            <w:bottom w:val="none" w:sz="0" w:space="0" w:color="auto"/>
            <w:right w:val="none" w:sz="0" w:space="0" w:color="auto"/>
          </w:divBdr>
        </w:div>
        <w:div w:id="1541820497">
          <w:marLeft w:val="0"/>
          <w:marRight w:val="0"/>
          <w:marTop w:val="0"/>
          <w:marBottom w:val="0"/>
          <w:divBdr>
            <w:top w:val="none" w:sz="0" w:space="0" w:color="auto"/>
            <w:left w:val="none" w:sz="0" w:space="0" w:color="auto"/>
            <w:bottom w:val="none" w:sz="0" w:space="0" w:color="auto"/>
            <w:right w:val="none" w:sz="0" w:space="0" w:color="auto"/>
          </w:divBdr>
        </w:div>
        <w:div w:id="357241689">
          <w:marLeft w:val="0"/>
          <w:marRight w:val="0"/>
          <w:marTop w:val="0"/>
          <w:marBottom w:val="0"/>
          <w:divBdr>
            <w:top w:val="none" w:sz="0" w:space="0" w:color="auto"/>
            <w:left w:val="none" w:sz="0" w:space="0" w:color="auto"/>
            <w:bottom w:val="none" w:sz="0" w:space="0" w:color="auto"/>
            <w:right w:val="none" w:sz="0" w:space="0" w:color="auto"/>
          </w:divBdr>
        </w:div>
        <w:div w:id="1466510228">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12192284">
          <w:marLeft w:val="0"/>
          <w:marRight w:val="0"/>
          <w:marTop w:val="0"/>
          <w:marBottom w:val="0"/>
          <w:divBdr>
            <w:top w:val="none" w:sz="0" w:space="0" w:color="auto"/>
            <w:left w:val="none" w:sz="0" w:space="0" w:color="auto"/>
            <w:bottom w:val="none" w:sz="0" w:space="0" w:color="auto"/>
            <w:right w:val="none" w:sz="0" w:space="0" w:color="auto"/>
          </w:divBdr>
        </w:div>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4039658">
      <w:bodyDiv w:val="1"/>
      <w:marLeft w:val="0"/>
      <w:marRight w:val="0"/>
      <w:marTop w:val="0"/>
      <w:marBottom w:val="0"/>
      <w:divBdr>
        <w:top w:val="none" w:sz="0" w:space="0" w:color="auto"/>
        <w:left w:val="none" w:sz="0" w:space="0" w:color="auto"/>
        <w:bottom w:val="none" w:sz="0" w:space="0" w:color="auto"/>
        <w:right w:val="none" w:sz="0" w:space="0" w:color="auto"/>
      </w:divBdr>
      <w:divsChild>
        <w:div w:id="508836830">
          <w:marLeft w:val="0"/>
          <w:marRight w:val="0"/>
          <w:marTop w:val="0"/>
          <w:marBottom w:val="0"/>
          <w:divBdr>
            <w:top w:val="none" w:sz="0" w:space="0" w:color="auto"/>
            <w:left w:val="none" w:sz="0" w:space="0" w:color="auto"/>
            <w:bottom w:val="none" w:sz="0" w:space="0" w:color="auto"/>
            <w:right w:val="none" w:sz="0" w:space="0" w:color="auto"/>
          </w:divBdr>
        </w:div>
        <w:div w:id="1239906162">
          <w:marLeft w:val="0"/>
          <w:marRight w:val="0"/>
          <w:marTop w:val="0"/>
          <w:marBottom w:val="0"/>
          <w:divBdr>
            <w:top w:val="none" w:sz="0" w:space="0" w:color="auto"/>
            <w:left w:val="none" w:sz="0" w:space="0" w:color="auto"/>
            <w:bottom w:val="none" w:sz="0" w:space="0" w:color="auto"/>
            <w:right w:val="none" w:sz="0" w:space="0" w:color="auto"/>
          </w:divBdr>
        </w:div>
        <w:div w:id="1267538822">
          <w:marLeft w:val="0"/>
          <w:marRight w:val="0"/>
          <w:marTop w:val="0"/>
          <w:marBottom w:val="0"/>
          <w:divBdr>
            <w:top w:val="none" w:sz="0" w:space="0" w:color="auto"/>
            <w:left w:val="none" w:sz="0" w:space="0" w:color="auto"/>
            <w:bottom w:val="none" w:sz="0" w:space="0" w:color="auto"/>
            <w:right w:val="none" w:sz="0" w:space="0" w:color="auto"/>
          </w:divBdr>
        </w:div>
        <w:div w:id="1324628642">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9010495">
      <w:bodyDiv w:val="1"/>
      <w:marLeft w:val="0"/>
      <w:marRight w:val="0"/>
      <w:marTop w:val="0"/>
      <w:marBottom w:val="0"/>
      <w:divBdr>
        <w:top w:val="none" w:sz="0" w:space="0" w:color="auto"/>
        <w:left w:val="none" w:sz="0" w:space="0" w:color="auto"/>
        <w:bottom w:val="none" w:sz="0" w:space="0" w:color="auto"/>
        <w:right w:val="none" w:sz="0" w:space="0" w:color="auto"/>
      </w:divBdr>
      <w:divsChild>
        <w:div w:id="355467341">
          <w:marLeft w:val="0"/>
          <w:marRight w:val="0"/>
          <w:marTop w:val="0"/>
          <w:marBottom w:val="0"/>
          <w:divBdr>
            <w:top w:val="none" w:sz="0" w:space="0" w:color="auto"/>
            <w:left w:val="none" w:sz="0" w:space="0" w:color="auto"/>
            <w:bottom w:val="none" w:sz="0" w:space="0" w:color="auto"/>
            <w:right w:val="none" w:sz="0" w:space="0" w:color="auto"/>
          </w:divBdr>
        </w:div>
        <w:div w:id="356010747">
          <w:marLeft w:val="0"/>
          <w:marRight w:val="0"/>
          <w:marTop w:val="0"/>
          <w:marBottom w:val="0"/>
          <w:divBdr>
            <w:top w:val="none" w:sz="0" w:space="0" w:color="auto"/>
            <w:left w:val="none" w:sz="0" w:space="0" w:color="auto"/>
            <w:bottom w:val="none" w:sz="0" w:space="0" w:color="auto"/>
            <w:right w:val="none" w:sz="0" w:space="0" w:color="auto"/>
          </w:divBdr>
        </w:div>
        <w:div w:id="1105685511">
          <w:marLeft w:val="0"/>
          <w:marRight w:val="0"/>
          <w:marTop w:val="0"/>
          <w:marBottom w:val="0"/>
          <w:divBdr>
            <w:top w:val="none" w:sz="0" w:space="0" w:color="auto"/>
            <w:left w:val="none" w:sz="0" w:space="0" w:color="auto"/>
            <w:bottom w:val="none" w:sz="0" w:space="0" w:color="auto"/>
            <w:right w:val="none" w:sz="0" w:space="0" w:color="auto"/>
          </w:divBdr>
        </w:div>
        <w:div w:id="1589002370">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170292709">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939532783">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sChild>
    </w:div>
    <w:div w:id="1811554862">
      <w:bodyDiv w:val="1"/>
      <w:marLeft w:val="0"/>
      <w:marRight w:val="0"/>
      <w:marTop w:val="0"/>
      <w:marBottom w:val="0"/>
      <w:divBdr>
        <w:top w:val="none" w:sz="0" w:space="0" w:color="auto"/>
        <w:left w:val="none" w:sz="0" w:space="0" w:color="auto"/>
        <w:bottom w:val="none" w:sz="0" w:space="0" w:color="auto"/>
        <w:right w:val="none" w:sz="0" w:space="0" w:color="auto"/>
      </w:divBdr>
      <w:divsChild>
        <w:div w:id="520245021">
          <w:marLeft w:val="0"/>
          <w:marRight w:val="0"/>
          <w:marTop w:val="0"/>
          <w:marBottom w:val="0"/>
          <w:divBdr>
            <w:top w:val="none" w:sz="0" w:space="0" w:color="auto"/>
            <w:left w:val="none" w:sz="0" w:space="0" w:color="auto"/>
            <w:bottom w:val="none" w:sz="0" w:space="0" w:color="auto"/>
            <w:right w:val="none" w:sz="0" w:space="0" w:color="auto"/>
          </w:divBdr>
        </w:div>
        <w:div w:id="654843461">
          <w:marLeft w:val="0"/>
          <w:marRight w:val="0"/>
          <w:marTop w:val="0"/>
          <w:marBottom w:val="0"/>
          <w:divBdr>
            <w:top w:val="none" w:sz="0" w:space="0" w:color="auto"/>
            <w:left w:val="none" w:sz="0" w:space="0" w:color="auto"/>
            <w:bottom w:val="none" w:sz="0" w:space="0" w:color="auto"/>
            <w:right w:val="none" w:sz="0" w:space="0" w:color="auto"/>
          </w:divBdr>
        </w:div>
        <w:div w:id="754785405">
          <w:marLeft w:val="0"/>
          <w:marRight w:val="0"/>
          <w:marTop w:val="0"/>
          <w:marBottom w:val="0"/>
          <w:divBdr>
            <w:top w:val="none" w:sz="0" w:space="0" w:color="auto"/>
            <w:left w:val="none" w:sz="0" w:space="0" w:color="auto"/>
            <w:bottom w:val="none" w:sz="0" w:space="0" w:color="auto"/>
            <w:right w:val="none" w:sz="0" w:space="0" w:color="auto"/>
          </w:divBdr>
        </w:div>
        <w:div w:id="2085183618">
          <w:marLeft w:val="0"/>
          <w:marRight w:val="0"/>
          <w:marTop w:val="0"/>
          <w:marBottom w:val="0"/>
          <w:divBdr>
            <w:top w:val="none" w:sz="0" w:space="0" w:color="auto"/>
            <w:left w:val="none" w:sz="0" w:space="0" w:color="auto"/>
            <w:bottom w:val="none" w:sz="0" w:space="0" w:color="auto"/>
            <w:right w:val="none" w:sz="0" w:space="0" w:color="auto"/>
          </w:divBdr>
        </w:div>
      </w:divsChild>
    </w:div>
    <w:div w:id="1813250075">
      <w:bodyDiv w:val="1"/>
      <w:marLeft w:val="0"/>
      <w:marRight w:val="0"/>
      <w:marTop w:val="0"/>
      <w:marBottom w:val="0"/>
      <w:divBdr>
        <w:top w:val="none" w:sz="0" w:space="0" w:color="auto"/>
        <w:left w:val="none" w:sz="0" w:space="0" w:color="auto"/>
        <w:bottom w:val="none" w:sz="0" w:space="0" w:color="auto"/>
        <w:right w:val="none" w:sz="0" w:space="0" w:color="auto"/>
      </w:divBdr>
      <w:divsChild>
        <w:div w:id="660281845">
          <w:marLeft w:val="0"/>
          <w:marRight w:val="0"/>
          <w:marTop w:val="0"/>
          <w:marBottom w:val="0"/>
          <w:divBdr>
            <w:top w:val="none" w:sz="0" w:space="0" w:color="auto"/>
            <w:left w:val="none" w:sz="0" w:space="0" w:color="auto"/>
            <w:bottom w:val="none" w:sz="0" w:space="0" w:color="auto"/>
            <w:right w:val="none" w:sz="0" w:space="0" w:color="auto"/>
          </w:divBdr>
        </w:div>
        <w:div w:id="1220365945">
          <w:marLeft w:val="0"/>
          <w:marRight w:val="0"/>
          <w:marTop w:val="0"/>
          <w:marBottom w:val="0"/>
          <w:divBdr>
            <w:top w:val="none" w:sz="0" w:space="0" w:color="auto"/>
            <w:left w:val="none" w:sz="0" w:space="0" w:color="auto"/>
            <w:bottom w:val="none" w:sz="0" w:space="0" w:color="auto"/>
            <w:right w:val="none" w:sz="0" w:space="0" w:color="auto"/>
          </w:divBdr>
        </w:div>
        <w:div w:id="657805238">
          <w:marLeft w:val="0"/>
          <w:marRight w:val="0"/>
          <w:marTop w:val="0"/>
          <w:marBottom w:val="0"/>
          <w:divBdr>
            <w:top w:val="none" w:sz="0" w:space="0" w:color="auto"/>
            <w:left w:val="none" w:sz="0" w:space="0" w:color="auto"/>
            <w:bottom w:val="none" w:sz="0" w:space="0" w:color="auto"/>
            <w:right w:val="none" w:sz="0" w:space="0" w:color="auto"/>
          </w:divBdr>
        </w:div>
        <w:div w:id="520706274">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3405399">
      <w:bodyDiv w:val="1"/>
      <w:marLeft w:val="0"/>
      <w:marRight w:val="0"/>
      <w:marTop w:val="0"/>
      <w:marBottom w:val="0"/>
      <w:divBdr>
        <w:top w:val="none" w:sz="0" w:space="0" w:color="auto"/>
        <w:left w:val="none" w:sz="0" w:space="0" w:color="auto"/>
        <w:bottom w:val="none" w:sz="0" w:space="0" w:color="auto"/>
        <w:right w:val="none" w:sz="0" w:space="0" w:color="auto"/>
      </w:divBdr>
      <w:divsChild>
        <w:div w:id="214003409">
          <w:marLeft w:val="0"/>
          <w:marRight w:val="0"/>
          <w:marTop w:val="0"/>
          <w:marBottom w:val="0"/>
          <w:divBdr>
            <w:top w:val="none" w:sz="0" w:space="0" w:color="auto"/>
            <w:left w:val="none" w:sz="0" w:space="0" w:color="auto"/>
            <w:bottom w:val="none" w:sz="0" w:space="0" w:color="auto"/>
            <w:right w:val="none" w:sz="0" w:space="0" w:color="auto"/>
          </w:divBdr>
        </w:div>
        <w:div w:id="364912533">
          <w:marLeft w:val="0"/>
          <w:marRight w:val="0"/>
          <w:marTop w:val="0"/>
          <w:marBottom w:val="0"/>
          <w:divBdr>
            <w:top w:val="none" w:sz="0" w:space="0" w:color="auto"/>
            <w:left w:val="none" w:sz="0" w:space="0" w:color="auto"/>
            <w:bottom w:val="none" w:sz="0" w:space="0" w:color="auto"/>
            <w:right w:val="none" w:sz="0" w:space="0" w:color="auto"/>
          </w:divBdr>
        </w:div>
        <w:div w:id="663246998">
          <w:marLeft w:val="0"/>
          <w:marRight w:val="0"/>
          <w:marTop w:val="0"/>
          <w:marBottom w:val="0"/>
          <w:divBdr>
            <w:top w:val="none" w:sz="0" w:space="0" w:color="auto"/>
            <w:left w:val="none" w:sz="0" w:space="0" w:color="auto"/>
            <w:bottom w:val="none" w:sz="0" w:space="0" w:color="auto"/>
            <w:right w:val="none" w:sz="0" w:space="0" w:color="auto"/>
          </w:divBdr>
        </w:div>
        <w:div w:id="1735353699">
          <w:marLeft w:val="0"/>
          <w:marRight w:val="0"/>
          <w:marTop w:val="0"/>
          <w:marBottom w:val="0"/>
          <w:divBdr>
            <w:top w:val="none" w:sz="0" w:space="0" w:color="auto"/>
            <w:left w:val="none" w:sz="0" w:space="0" w:color="auto"/>
            <w:bottom w:val="none" w:sz="0" w:space="0" w:color="auto"/>
            <w:right w:val="none" w:sz="0" w:space="0" w:color="auto"/>
          </w:divBdr>
        </w:div>
      </w:divsChild>
    </w:div>
    <w:div w:id="1813669205">
      <w:bodyDiv w:val="1"/>
      <w:marLeft w:val="0"/>
      <w:marRight w:val="0"/>
      <w:marTop w:val="0"/>
      <w:marBottom w:val="0"/>
      <w:divBdr>
        <w:top w:val="none" w:sz="0" w:space="0" w:color="auto"/>
        <w:left w:val="none" w:sz="0" w:space="0" w:color="auto"/>
        <w:bottom w:val="none" w:sz="0" w:space="0" w:color="auto"/>
        <w:right w:val="none" w:sz="0" w:space="0" w:color="auto"/>
      </w:divBdr>
      <w:divsChild>
        <w:div w:id="1746217105">
          <w:marLeft w:val="0"/>
          <w:marRight w:val="0"/>
          <w:marTop w:val="0"/>
          <w:marBottom w:val="0"/>
          <w:divBdr>
            <w:top w:val="none" w:sz="0" w:space="0" w:color="auto"/>
            <w:left w:val="none" w:sz="0" w:space="0" w:color="auto"/>
            <w:bottom w:val="none" w:sz="0" w:space="0" w:color="auto"/>
            <w:right w:val="none" w:sz="0" w:space="0" w:color="auto"/>
          </w:divBdr>
        </w:div>
        <w:div w:id="1759404957">
          <w:marLeft w:val="0"/>
          <w:marRight w:val="0"/>
          <w:marTop w:val="0"/>
          <w:marBottom w:val="0"/>
          <w:divBdr>
            <w:top w:val="none" w:sz="0" w:space="0" w:color="auto"/>
            <w:left w:val="none" w:sz="0" w:space="0" w:color="auto"/>
            <w:bottom w:val="none" w:sz="0" w:space="0" w:color="auto"/>
            <w:right w:val="none" w:sz="0" w:space="0" w:color="auto"/>
          </w:divBdr>
        </w:div>
        <w:div w:id="1988706098">
          <w:marLeft w:val="0"/>
          <w:marRight w:val="0"/>
          <w:marTop w:val="0"/>
          <w:marBottom w:val="0"/>
          <w:divBdr>
            <w:top w:val="none" w:sz="0" w:space="0" w:color="auto"/>
            <w:left w:val="none" w:sz="0" w:space="0" w:color="auto"/>
            <w:bottom w:val="none" w:sz="0" w:space="0" w:color="auto"/>
            <w:right w:val="none" w:sz="0" w:space="0" w:color="auto"/>
          </w:divBdr>
        </w:div>
        <w:div w:id="2134714228">
          <w:marLeft w:val="0"/>
          <w:marRight w:val="0"/>
          <w:marTop w:val="0"/>
          <w:marBottom w:val="0"/>
          <w:divBdr>
            <w:top w:val="none" w:sz="0" w:space="0" w:color="auto"/>
            <w:left w:val="none" w:sz="0" w:space="0" w:color="auto"/>
            <w:bottom w:val="none" w:sz="0" w:space="0" w:color="auto"/>
            <w:right w:val="none" w:sz="0" w:space="0" w:color="auto"/>
          </w:divBdr>
        </w:div>
      </w:divsChild>
    </w:div>
    <w:div w:id="1815445457">
      <w:bodyDiv w:val="1"/>
      <w:marLeft w:val="0"/>
      <w:marRight w:val="0"/>
      <w:marTop w:val="0"/>
      <w:marBottom w:val="0"/>
      <w:divBdr>
        <w:top w:val="none" w:sz="0" w:space="0" w:color="auto"/>
        <w:left w:val="none" w:sz="0" w:space="0" w:color="auto"/>
        <w:bottom w:val="none" w:sz="0" w:space="0" w:color="auto"/>
        <w:right w:val="none" w:sz="0" w:space="0" w:color="auto"/>
      </w:divBdr>
    </w:div>
    <w:div w:id="1817406068">
      <w:bodyDiv w:val="1"/>
      <w:marLeft w:val="0"/>
      <w:marRight w:val="0"/>
      <w:marTop w:val="0"/>
      <w:marBottom w:val="0"/>
      <w:divBdr>
        <w:top w:val="none" w:sz="0" w:space="0" w:color="auto"/>
        <w:left w:val="none" w:sz="0" w:space="0" w:color="auto"/>
        <w:bottom w:val="none" w:sz="0" w:space="0" w:color="auto"/>
        <w:right w:val="none" w:sz="0" w:space="0" w:color="auto"/>
      </w:divBdr>
      <w:divsChild>
        <w:div w:id="5333777">
          <w:marLeft w:val="0"/>
          <w:marRight w:val="0"/>
          <w:marTop w:val="0"/>
          <w:marBottom w:val="0"/>
          <w:divBdr>
            <w:top w:val="none" w:sz="0" w:space="0" w:color="auto"/>
            <w:left w:val="none" w:sz="0" w:space="0" w:color="auto"/>
            <w:bottom w:val="none" w:sz="0" w:space="0" w:color="auto"/>
            <w:right w:val="none" w:sz="0" w:space="0" w:color="auto"/>
          </w:divBdr>
        </w:div>
        <w:div w:id="19478336">
          <w:marLeft w:val="0"/>
          <w:marRight w:val="0"/>
          <w:marTop w:val="0"/>
          <w:marBottom w:val="0"/>
          <w:divBdr>
            <w:top w:val="none" w:sz="0" w:space="0" w:color="auto"/>
            <w:left w:val="none" w:sz="0" w:space="0" w:color="auto"/>
            <w:bottom w:val="none" w:sz="0" w:space="0" w:color="auto"/>
            <w:right w:val="none" w:sz="0" w:space="0" w:color="auto"/>
          </w:divBdr>
        </w:div>
        <w:div w:id="206601281">
          <w:marLeft w:val="0"/>
          <w:marRight w:val="0"/>
          <w:marTop w:val="0"/>
          <w:marBottom w:val="0"/>
          <w:divBdr>
            <w:top w:val="none" w:sz="0" w:space="0" w:color="auto"/>
            <w:left w:val="none" w:sz="0" w:space="0" w:color="auto"/>
            <w:bottom w:val="none" w:sz="0" w:space="0" w:color="auto"/>
            <w:right w:val="none" w:sz="0" w:space="0" w:color="auto"/>
          </w:divBdr>
        </w:div>
        <w:div w:id="1233463297">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127629926">
          <w:marLeft w:val="0"/>
          <w:marRight w:val="0"/>
          <w:marTop w:val="0"/>
          <w:marBottom w:val="0"/>
          <w:divBdr>
            <w:top w:val="none" w:sz="0" w:space="0" w:color="auto"/>
            <w:left w:val="none" w:sz="0" w:space="0" w:color="auto"/>
            <w:bottom w:val="none" w:sz="0" w:space="0" w:color="auto"/>
            <w:right w:val="none" w:sz="0" w:space="0" w:color="auto"/>
          </w:divBdr>
        </w:div>
        <w:div w:id="503670895">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sChild>
    </w:div>
    <w:div w:id="1819490107">
      <w:bodyDiv w:val="1"/>
      <w:marLeft w:val="0"/>
      <w:marRight w:val="0"/>
      <w:marTop w:val="0"/>
      <w:marBottom w:val="0"/>
      <w:divBdr>
        <w:top w:val="none" w:sz="0" w:space="0" w:color="auto"/>
        <w:left w:val="none" w:sz="0" w:space="0" w:color="auto"/>
        <w:bottom w:val="none" w:sz="0" w:space="0" w:color="auto"/>
        <w:right w:val="none" w:sz="0" w:space="0" w:color="auto"/>
      </w:divBdr>
      <w:divsChild>
        <w:div w:id="621811977">
          <w:marLeft w:val="0"/>
          <w:marRight w:val="0"/>
          <w:marTop w:val="0"/>
          <w:marBottom w:val="0"/>
          <w:divBdr>
            <w:top w:val="none" w:sz="0" w:space="0" w:color="auto"/>
            <w:left w:val="none" w:sz="0" w:space="0" w:color="auto"/>
            <w:bottom w:val="none" w:sz="0" w:space="0" w:color="auto"/>
            <w:right w:val="none" w:sz="0" w:space="0" w:color="auto"/>
          </w:divBdr>
        </w:div>
        <w:div w:id="2022661709">
          <w:marLeft w:val="0"/>
          <w:marRight w:val="0"/>
          <w:marTop w:val="0"/>
          <w:marBottom w:val="0"/>
          <w:divBdr>
            <w:top w:val="none" w:sz="0" w:space="0" w:color="auto"/>
            <w:left w:val="none" w:sz="0" w:space="0" w:color="auto"/>
            <w:bottom w:val="none" w:sz="0" w:space="0" w:color="auto"/>
            <w:right w:val="none" w:sz="0" w:space="0" w:color="auto"/>
          </w:divBdr>
        </w:div>
        <w:div w:id="1599370075">
          <w:marLeft w:val="0"/>
          <w:marRight w:val="0"/>
          <w:marTop w:val="0"/>
          <w:marBottom w:val="0"/>
          <w:divBdr>
            <w:top w:val="none" w:sz="0" w:space="0" w:color="auto"/>
            <w:left w:val="none" w:sz="0" w:space="0" w:color="auto"/>
            <w:bottom w:val="none" w:sz="0" w:space="0" w:color="auto"/>
            <w:right w:val="none" w:sz="0" w:space="0" w:color="auto"/>
          </w:divBdr>
        </w:div>
        <w:div w:id="2058507022">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29649948">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 w:id="138008661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sChild>
    </w:div>
    <w:div w:id="1822311880">
      <w:bodyDiv w:val="1"/>
      <w:marLeft w:val="0"/>
      <w:marRight w:val="0"/>
      <w:marTop w:val="0"/>
      <w:marBottom w:val="0"/>
      <w:divBdr>
        <w:top w:val="none" w:sz="0" w:space="0" w:color="auto"/>
        <w:left w:val="none" w:sz="0" w:space="0" w:color="auto"/>
        <w:bottom w:val="none" w:sz="0" w:space="0" w:color="auto"/>
        <w:right w:val="none" w:sz="0" w:space="0" w:color="auto"/>
      </w:divBdr>
      <w:divsChild>
        <w:div w:id="310251820">
          <w:marLeft w:val="0"/>
          <w:marRight w:val="0"/>
          <w:marTop w:val="0"/>
          <w:marBottom w:val="0"/>
          <w:divBdr>
            <w:top w:val="none" w:sz="0" w:space="0" w:color="auto"/>
            <w:left w:val="none" w:sz="0" w:space="0" w:color="auto"/>
            <w:bottom w:val="none" w:sz="0" w:space="0" w:color="auto"/>
            <w:right w:val="none" w:sz="0" w:space="0" w:color="auto"/>
          </w:divBdr>
        </w:div>
        <w:div w:id="75178356">
          <w:marLeft w:val="0"/>
          <w:marRight w:val="0"/>
          <w:marTop w:val="0"/>
          <w:marBottom w:val="0"/>
          <w:divBdr>
            <w:top w:val="none" w:sz="0" w:space="0" w:color="auto"/>
            <w:left w:val="none" w:sz="0" w:space="0" w:color="auto"/>
            <w:bottom w:val="none" w:sz="0" w:space="0" w:color="auto"/>
            <w:right w:val="none" w:sz="0" w:space="0" w:color="auto"/>
          </w:divBdr>
        </w:div>
        <w:div w:id="650601369">
          <w:marLeft w:val="0"/>
          <w:marRight w:val="0"/>
          <w:marTop w:val="0"/>
          <w:marBottom w:val="0"/>
          <w:divBdr>
            <w:top w:val="none" w:sz="0" w:space="0" w:color="auto"/>
            <w:left w:val="none" w:sz="0" w:space="0" w:color="auto"/>
            <w:bottom w:val="none" w:sz="0" w:space="0" w:color="auto"/>
            <w:right w:val="none" w:sz="0" w:space="0" w:color="auto"/>
          </w:divBdr>
        </w:div>
        <w:div w:id="2002806457">
          <w:marLeft w:val="0"/>
          <w:marRight w:val="0"/>
          <w:marTop w:val="0"/>
          <w:marBottom w:val="0"/>
          <w:divBdr>
            <w:top w:val="none" w:sz="0" w:space="0" w:color="auto"/>
            <w:left w:val="none" w:sz="0" w:space="0" w:color="auto"/>
            <w:bottom w:val="none" w:sz="0" w:space="0" w:color="auto"/>
            <w:right w:val="none" w:sz="0" w:space="0" w:color="auto"/>
          </w:divBdr>
        </w:div>
      </w:divsChild>
    </w:div>
    <w:div w:id="1822498480">
      <w:bodyDiv w:val="1"/>
      <w:marLeft w:val="0"/>
      <w:marRight w:val="0"/>
      <w:marTop w:val="0"/>
      <w:marBottom w:val="0"/>
      <w:divBdr>
        <w:top w:val="none" w:sz="0" w:space="0" w:color="auto"/>
        <w:left w:val="none" w:sz="0" w:space="0" w:color="auto"/>
        <w:bottom w:val="none" w:sz="0" w:space="0" w:color="auto"/>
        <w:right w:val="none" w:sz="0" w:space="0" w:color="auto"/>
      </w:divBdr>
      <w:divsChild>
        <w:div w:id="2141918909">
          <w:marLeft w:val="0"/>
          <w:marRight w:val="0"/>
          <w:marTop w:val="0"/>
          <w:marBottom w:val="0"/>
          <w:divBdr>
            <w:top w:val="none" w:sz="0" w:space="0" w:color="auto"/>
            <w:left w:val="none" w:sz="0" w:space="0" w:color="auto"/>
            <w:bottom w:val="none" w:sz="0" w:space="0" w:color="auto"/>
            <w:right w:val="none" w:sz="0" w:space="0" w:color="auto"/>
          </w:divBdr>
        </w:div>
        <w:div w:id="307520566">
          <w:marLeft w:val="0"/>
          <w:marRight w:val="0"/>
          <w:marTop w:val="0"/>
          <w:marBottom w:val="0"/>
          <w:divBdr>
            <w:top w:val="none" w:sz="0" w:space="0" w:color="auto"/>
            <w:left w:val="none" w:sz="0" w:space="0" w:color="auto"/>
            <w:bottom w:val="none" w:sz="0" w:space="0" w:color="auto"/>
            <w:right w:val="none" w:sz="0" w:space="0" w:color="auto"/>
          </w:divBdr>
        </w:div>
        <w:div w:id="600842075">
          <w:marLeft w:val="0"/>
          <w:marRight w:val="0"/>
          <w:marTop w:val="0"/>
          <w:marBottom w:val="0"/>
          <w:divBdr>
            <w:top w:val="none" w:sz="0" w:space="0" w:color="auto"/>
            <w:left w:val="none" w:sz="0" w:space="0" w:color="auto"/>
            <w:bottom w:val="none" w:sz="0" w:space="0" w:color="auto"/>
            <w:right w:val="none" w:sz="0" w:space="0" w:color="auto"/>
          </w:divBdr>
        </w:div>
        <w:div w:id="220290231">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4159512">
      <w:bodyDiv w:val="1"/>
      <w:marLeft w:val="0"/>
      <w:marRight w:val="0"/>
      <w:marTop w:val="0"/>
      <w:marBottom w:val="0"/>
      <w:divBdr>
        <w:top w:val="none" w:sz="0" w:space="0" w:color="auto"/>
        <w:left w:val="none" w:sz="0" w:space="0" w:color="auto"/>
        <w:bottom w:val="none" w:sz="0" w:space="0" w:color="auto"/>
        <w:right w:val="none" w:sz="0" w:space="0" w:color="auto"/>
      </w:divBdr>
      <w:divsChild>
        <w:div w:id="58017854">
          <w:marLeft w:val="0"/>
          <w:marRight w:val="0"/>
          <w:marTop w:val="0"/>
          <w:marBottom w:val="0"/>
          <w:divBdr>
            <w:top w:val="none" w:sz="0" w:space="0" w:color="auto"/>
            <w:left w:val="none" w:sz="0" w:space="0" w:color="auto"/>
            <w:bottom w:val="none" w:sz="0" w:space="0" w:color="auto"/>
            <w:right w:val="none" w:sz="0" w:space="0" w:color="auto"/>
          </w:divBdr>
        </w:div>
        <w:div w:id="202065622">
          <w:marLeft w:val="0"/>
          <w:marRight w:val="0"/>
          <w:marTop w:val="0"/>
          <w:marBottom w:val="0"/>
          <w:divBdr>
            <w:top w:val="none" w:sz="0" w:space="0" w:color="auto"/>
            <w:left w:val="none" w:sz="0" w:space="0" w:color="auto"/>
            <w:bottom w:val="none" w:sz="0" w:space="0" w:color="auto"/>
            <w:right w:val="none" w:sz="0" w:space="0" w:color="auto"/>
          </w:divBdr>
        </w:div>
        <w:div w:id="1067610558">
          <w:marLeft w:val="0"/>
          <w:marRight w:val="0"/>
          <w:marTop w:val="0"/>
          <w:marBottom w:val="0"/>
          <w:divBdr>
            <w:top w:val="none" w:sz="0" w:space="0" w:color="auto"/>
            <w:left w:val="none" w:sz="0" w:space="0" w:color="auto"/>
            <w:bottom w:val="none" w:sz="0" w:space="0" w:color="auto"/>
            <w:right w:val="none" w:sz="0" w:space="0" w:color="auto"/>
          </w:divBdr>
        </w:div>
        <w:div w:id="1562786753">
          <w:marLeft w:val="0"/>
          <w:marRight w:val="0"/>
          <w:marTop w:val="0"/>
          <w:marBottom w:val="0"/>
          <w:divBdr>
            <w:top w:val="none" w:sz="0" w:space="0" w:color="auto"/>
            <w:left w:val="none" w:sz="0" w:space="0" w:color="auto"/>
            <w:bottom w:val="none" w:sz="0" w:space="0" w:color="auto"/>
            <w:right w:val="none" w:sz="0" w:space="0" w:color="auto"/>
          </w:divBdr>
        </w:div>
      </w:divsChild>
    </w:div>
    <w:div w:id="1826312169">
      <w:bodyDiv w:val="1"/>
      <w:marLeft w:val="0"/>
      <w:marRight w:val="0"/>
      <w:marTop w:val="0"/>
      <w:marBottom w:val="0"/>
      <w:divBdr>
        <w:top w:val="none" w:sz="0" w:space="0" w:color="auto"/>
        <w:left w:val="none" w:sz="0" w:space="0" w:color="auto"/>
        <w:bottom w:val="none" w:sz="0" w:space="0" w:color="auto"/>
        <w:right w:val="none" w:sz="0" w:space="0" w:color="auto"/>
      </w:divBdr>
      <w:divsChild>
        <w:div w:id="391739515">
          <w:marLeft w:val="0"/>
          <w:marRight w:val="0"/>
          <w:marTop w:val="0"/>
          <w:marBottom w:val="0"/>
          <w:divBdr>
            <w:top w:val="none" w:sz="0" w:space="0" w:color="auto"/>
            <w:left w:val="none" w:sz="0" w:space="0" w:color="auto"/>
            <w:bottom w:val="none" w:sz="0" w:space="0" w:color="auto"/>
            <w:right w:val="none" w:sz="0" w:space="0" w:color="auto"/>
          </w:divBdr>
        </w:div>
        <w:div w:id="749348264">
          <w:marLeft w:val="0"/>
          <w:marRight w:val="0"/>
          <w:marTop w:val="0"/>
          <w:marBottom w:val="0"/>
          <w:divBdr>
            <w:top w:val="none" w:sz="0" w:space="0" w:color="auto"/>
            <w:left w:val="none" w:sz="0" w:space="0" w:color="auto"/>
            <w:bottom w:val="none" w:sz="0" w:space="0" w:color="auto"/>
            <w:right w:val="none" w:sz="0" w:space="0" w:color="auto"/>
          </w:divBdr>
        </w:div>
        <w:div w:id="969170023">
          <w:marLeft w:val="0"/>
          <w:marRight w:val="0"/>
          <w:marTop w:val="0"/>
          <w:marBottom w:val="0"/>
          <w:divBdr>
            <w:top w:val="none" w:sz="0" w:space="0" w:color="auto"/>
            <w:left w:val="none" w:sz="0" w:space="0" w:color="auto"/>
            <w:bottom w:val="none" w:sz="0" w:space="0" w:color="auto"/>
            <w:right w:val="none" w:sz="0" w:space="0" w:color="auto"/>
          </w:divBdr>
        </w:div>
        <w:div w:id="1137454433">
          <w:marLeft w:val="0"/>
          <w:marRight w:val="0"/>
          <w:marTop w:val="0"/>
          <w:marBottom w:val="0"/>
          <w:divBdr>
            <w:top w:val="none" w:sz="0" w:space="0" w:color="auto"/>
            <w:left w:val="none" w:sz="0" w:space="0" w:color="auto"/>
            <w:bottom w:val="none" w:sz="0" w:space="0" w:color="auto"/>
            <w:right w:val="none" w:sz="0" w:space="0" w:color="auto"/>
          </w:divBdr>
        </w:div>
      </w:divsChild>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0486901">
      <w:bodyDiv w:val="1"/>
      <w:marLeft w:val="0"/>
      <w:marRight w:val="0"/>
      <w:marTop w:val="0"/>
      <w:marBottom w:val="0"/>
      <w:divBdr>
        <w:top w:val="none" w:sz="0" w:space="0" w:color="auto"/>
        <w:left w:val="none" w:sz="0" w:space="0" w:color="auto"/>
        <w:bottom w:val="none" w:sz="0" w:space="0" w:color="auto"/>
        <w:right w:val="none" w:sz="0" w:space="0" w:color="auto"/>
      </w:divBdr>
      <w:divsChild>
        <w:div w:id="381439421">
          <w:marLeft w:val="0"/>
          <w:marRight w:val="0"/>
          <w:marTop w:val="0"/>
          <w:marBottom w:val="0"/>
          <w:divBdr>
            <w:top w:val="none" w:sz="0" w:space="0" w:color="auto"/>
            <w:left w:val="none" w:sz="0" w:space="0" w:color="auto"/>
            <w:bottom w:val="none" w:sz="0" w:space="0" w:color="auto"/>
            <w:right w:val="none" w:sz="0" w:space="0" w:color="auto"/>
          </w:divBdr>
        </w:div>
        <w:div w:id="500900321">
          <w:marLeft w:val="0"/>
          <w:marRight w:val="0"/>
          <w:marTop w:val="0"/>
          <w:marBottom w:val="0"/>
          <w:divBdr>
            <w:top w:val="none" w:sz="0" w:space="0" w:color="auto"/>
            <w:left w:val="none" w:sz="0" w:space="0" w:color="auto"/>
            <w:bottom w:val="none" w:sz="0" w:space="0" w:color="auto"/>
            <w:right w:val="none" w:sz="0" w:space="0" w:color="auto"/>
          </w:divBdr>
        </w:div>
        <w:div w:id="876816549">
          <w:marLeft w:val="0"/>
          <w:marRight w:val="0"/>
          <w:marTop w:val="0"/>
          <w:marBottom w:val="0"/>
          <w:divBdr>
            <w:top w:val="none" w:sz="0" w:space="0" w:color="auto"/>
            <w:left w:val="none" w:sz="0" w:space="0" w:color="auto"/>
            <w:bottom w:val="none" w:sz="0" w:space="0" w:color="auto"/>
            <w:right w:val="none" w:sz="0" w:space="0" w:color="auto"/>
          </w:divBdr>
        </w:div>
        <w:div w:id="2066755327">
          <w:marLeft w:val="0"/>
          <w:marRight w:val="0"/>
          <w:marTop w:val="0"/>
          <w:marBottom w:val="0"/>
          <w:divBdr>
            <w:top w:val="none" w:sz="0" w:space="0" w:color="auto"/>
            <w:left w:val="none" w:sz="0" w:space="0" w:color="auto"/>
            <w:bottom w:val="none" w:sz="0" w:space="0" w:color="auto"/>
            <w:right w:val="none" w:sz="0" w:space="0" w:color="auto"/>
          </w:divBdr>
        </w:div>
      </w:divsChild>
    </w:div>
    <w:div w:id="1830634075">
      <w:bodyDiv w:val="1"/>
      <w:marLeft w:val="0"/>
      <w:marRight w:val="0"/>
      <w:marTop w:val="0"/>
      <w:marBottom w:val="0"/>
      <w:divBdr>
        <w:top w:val="none" w:sz="0" w:space="0" w:color="auto"/>
        <w:left w:val="none" w:sz="0" w:space="0" w:color="auto"/>
        <w:bottom w:val="none" w:sz="0" w:space="0" w:color="auto"/>
        <w:right w:val="none" w:sz="0" w:space="0" w:color="auto"/>
      </w:divBdr>
      <w:divsChild>
        <w:div w:id="603076481">
          <w:marLeft w:val="0"/>
          <w:marRight w:val="0"/>
          <w:marTop w:val="0"/>
          <w:marBottom w:val="0"/>
          <w:divBdr>
            <w:top w:val="none" w:sz="0" w:space="0" w:color="auto"/>
            <w:left w:val="none" w:sz="0" w:space="0" w:color="auto"/>
            <w:bottom w:val="none" w:sz="0" w:space="0" w:color="auto"/>
            <w:right w:val="none" w:sz="0" w:space="0" w:color="auto"/>
          </w:divBdr>
        </w:div>
        <w:div w:id="1205018182">
          <w:marLeft w:val="0"/>
          <w:marRight w:val="0"/>
          <w:marTop w:val="0"/>
          <w:marBottom w:val="0"/>
          <w:divBdr>
            <w:top w:val="none" w:sz="0" w:space="0" w:color="auto"/>
            <w:left w:val="none" w:sz="0" w:space="0" w:color="auto"/>
            <w:bottom w:val="none" w:sz="0" w:space="0" w:color="auto"/>
            <w:right w:val="none" w:sz="0" w:space="0" w:color="auto"/>
          </w:divBdr>
        </w:div>
        <w:div w:id="1370030887">
          <w:marLeft w:val="0"/>
          <w:marRight w:val="0"/>
          <w:marTop w:val="0"/>
          <w:marBottom w:val="0"/>
          <w:divBdr>
            <w:top w:val="none" w:sz="0" w:space="0" w:color="auto"/>
            <w:left w:val="none" w:sz="0" w:space="0" w:color="auto"/>
            <w:bottom w:val="none" w:sz="0" w:space="0" w:color="auto"/>
            <w:right w:val="none" w:sz="0" w:space="0" w:color="auto"/>
          </w:divBdr>
        </w:div>
        <w:div w:id="2080902591">
          <w:marLeft w:val="0"/>
          <w:marRight w:val="0"/>
          <w:marTop w:val="0"/>
          <w:marBottom w:val="0"/>
          <w:divBdr>
            <w:top w:val="none" w:sz="0" w:space="0" w:color="auto"/>
            <w:left w:val="none" w:sz="0" w:space="0" w:color="auto"/>
            <w:bottom w:val="none" w:sz="0" w:space="0" w:color="auto"/>
            <w:right w:val="none" w:sz="0" w:space="0" w:color="auto"/>
          </w:divBdr>
        </w:div>
      </w:divsChild>
    </w:div>
    <w:div w:id="1830973628">
      <w:bodyDiv w:val="1"/>
      <w:marLeft w:val="0"/>
      <w:marRight w:val="0"/>
      <w:marTop w:val="0"/>
      <w:marBottom w:val="0"/>
      <w:divBdr>
        <w:top w:val="none" w:sz="0" w:space="0" w:color="auto"/>
        <w:left w:val="none" w:sz="0" w:space="0" w:color="auto"/>
        <w:bottom w:val="none" w:sz="0" w:space="0" w:color="auto"/>
        <w:right w:val="none" w:sz="0" w:space="0" w:color="auto"/>
      </w:divBdr>
      <w:divsChild>
        <w:div w:id="24641574">
          <w:marLeft w:val="0"/>
          <w:marRight w:val="0"/>
          <w:marTop w:val="0"/>
          <w:marBottom w:val="0"/>
          <w:divBdr>
            <w:top w:val="none" w:sz="0" w:space="0" w:color="auto"/>
            <w:left w:val="none" w:sz="0" w:space="0" w:color="auto"/>
            <w:bottom w:val="none" w:sz="0" w:space="0" w:color="auto"/>
            <w:right w:val="none" w:sz="0" w:space="0" w:color="auto"/>
          </w:divBdr>
        </w:div>
        <w:div w:id="987512826">
          <w:marLeft w:val="0"/>
          <w:marRight w:val="0"/>
          <w:marTop w:val="0"/>
          <w:marBottom w:val="0"/>
          <w:divBdr>
            <w:top w:val="none" w:sz="0" w:space="0" w:color="auto"/>
            <w:left w:val="none" w:sz="0" w:space="0" w:color="auto"/>
            <w:bottom w:val="none" w:sz="0" w:space="0" w:color="auto"/>
            <w:right w:val="none" w:sz="0" w:space="0" w:color="auto"/>
          </w:divBdr>
        </w:div>
        <w:div w:id="1485858596">
          <w:marLeft w:val="0"/>
          <w:marRight w:val="0"/>
          <w:marTop w:val="0"/>
          <w:marBottom w:val="0"/>
          <w:divBdr>
            <w:top w:val="none" w:sz="0" w:space="0" w:color="auto"/>
            <w:left w:val="none" w:sz="0" w:space="0" w:color="auto"/>
            <w:bottom w:val="none" w:sz="0" w:space="0" w:color="auto"/>
            <w:right w:val="none" w:sz="0" w:space="0" w:color="auto"/>
          </w:divBdr>
        </w:div>
        <w:div w:id="1821382969">
          <w:marLeft w:val="0"/>
          <w:marRight w:val="0"/>
          <w:marTop w:val="0"/>
          <w:marBottom w:val="0"/>
          <w:divBdr>
            <w:top w:val="none" w:sz="0" w:space="0" w:color="auto"/>
            <w:left w:val="none" w:sz="0" w:space="0" w:color="auto"/>
            <w:bottom w:val="none" w:sz="0" w:space="0" w:color="auto"/>
            <w:right w:val="none" w:sz="0" w:space="0" w:color="auto"/>
          </w:divBdr>
        </w:div>
      </w:divsChild>
    </w:div>
    <w:div w:id="1832671854">
      <w:bodyDiv w:val="1"/>
      <w:marLeft w:val="0"/>
      <w:marRight w:val="0"/>
      <w:marTop w:val="0"/>
      <w:marBottom w:val="0"/>
      <w:divBdr>
        <w:top w:val="none" w:sz="0" w:space="0" w:color="auto"/>
        <w:left w:val="none" w:sz="0" w:space="0" w:color="auto"/>
        <w:bottom w:val="none" w:sz="0" w:space="0" w:color="auto"/>
        <w:right w:val="none" w:sz="0" w:space="0" w:color="auto"/>
      </w:divBdr>
      <w:divsChild>
        <w:div w:id="224874559">
          <w:marLeft w:val="0"/>
          <w:marRight w:val="0"/>
          <w:marTop w:val="0"/>
          <w:marBottom w:val="0"/>
          <w:divBdr>
            <w:top w:val="none" w:sz="0" w:space="0" w:color="auto"/>
            <w:left w:val="none" w:sz="0" w:space="0" w:color="auto"/>
            <w:bottom w:val="none" w:sz="0" w:space="0" w:color="auto"/>
            <w:right w:val="none" w:sz="0" w:space="0" w:color="auto"/>
          </w:divBdr>
        </w:div>
        <w:div w:id="654147024">
          <w:marLeft w:val="0"/>
          <w:marRight w:val="0"/>
          <w:marTop w:val="0"/>
          <w:marBottom w:val="0"/>
          <w:divBdr>
            <w:top w:val="none" w:sz="0" w:space="0" w:color="auto"/>
            <w:left w:val="none" w:sz="0" w:space="0" w:color="auto"/>
            <w:bottom w:val="none" w:sz="0" w:space="0" w:color="auto"/>
            <w:right w:val="none" w:sz="0" w:space="0" w:color="auto"/>
          </w:divBdr>
        </w:div>
      </w:divsChild>
    </w:div>
    <w:div w:id="1833641503">
      <w:bodyDiv w:val="1"/>
      <w:marLeft w:val="0"/>
      <w:marRight w:val="0"/>
      <w:marTop w:val="0"/>
      <w:marBottom w:val="0"/>
      <w:divBdr>
        <w:top w:val="none" w:sz="0" w:space="0" w:color="auto"/>
        <w:left w:val="none" w:sz="0" w:space="0" w:color="auto"/>
        <w:bottom w:val="none" w:sz="0" w:space="0" w:color="auto"/>
        <w:right w:val="none" w:sz="0" w:space="0" w:color="auto"/>
      </w:divBdr>
      <w:divsChild>
        <w:div w:id="802890137">
          <w:marLeft w:val="0"/>
          <w:marRight w:val="0"/>
          <w:marTop w:val="0"/>
          <w:marBottom w:val="0"/>
          <w:divBdr>
            <w:top w:val="none" w:sz="0" w:space="0" w:color="auto"/>
            <w:left w:val="none" w:sz="0" w:space="0" w:color="auto"/>
            <w:bottom w:val="none" w:sz="0" w:space="0" w:color="auto"/>
            <w:right w:val="none" w:sz="0" w:space="0" w:color="auto"/>
          </w:divBdr>
        </w:div>
        <w:div w:id="1144395620">
          <w:marLeft w:val="0"/>
          <w:marRight w:val="0"/>
          <w:marTop w:val="0"/>
          <w:marBottom w:val="0"/>
          <w:divBdr>
            <w:top w:val="none" w:sz="0" w:space="0" w:color="auto"/>
            <w:left w:val="none" w:sz="0" w:space="0" w:color="auto"/>
            <w:bottom w:val="none" w:sz="0" w:space="0" w:color="auto"/>
            <w:right w:val="none" w:sz="0" w:space="0" w:color="auto"/>
          </w:divBdr>
        </w:div>
        <w:div w:id="1601331826">
          <w:marLeft w:val="0"/>
          <w:marRight w:val="0"/>
          <w:marTop w:val="0"/>
          <w:marBottom w:val="0"/>
          <w:divBdr>
            <w:top w:val="none" w:sz="0" w:space="0" w:color="auto"/>
            <w:left w:val="none" w:sz="0" w:space="0" w:color="auto"/>
            <w:bottom w:val="none" w:sz="0" w:space="0" w:color="auto"/>
            <w:right w:val="none" w:sz="0" w:space="0" w:color="auto"/>
          </w:divBdr>
        </w:div>
        <w:div w:id="1939285744">
          <w:marLeft w:val="0"/>
          <w:marRight w:val="0"/>
          <w:marTop w:val="0"/>
          <w:marBottom w:val="0"/>
          <w:divBdr>
            <w:top w:val="none" w:sz="0" w:space="0" w:color="auto"/>
            <w:left w:val="none" w:sz="0" w:space="0" w:color="auto"/>
            <w:bottom w:val="none" w:sz="0" w:space="0" w:color="auto"/>
            <w:right w:val="none" w:sz="0" w:space="0" w:color="auto"/>
          </w:divBdr>
        </w:div>
      </w:divsChild>
    </w:div>
    <w:div w:id="1834107617">
      <w:bodyDiv w:val="1"/>
      <w:marLeft w:val="0"/>
      <w:marRight w:val="0"/>
      <w:marTop w:val="0"/>
      <w:marBottom w:val="0"/>
      <w:divBdr>
        <w:top w:val="none" w:sz="0" w:space="0" w:color="auto"/>
        <w:left w:val="none" w:sz="0" w:space="0" w:color="auto"/>
        <w:bottom w:val="none" w:sz="0" w:space="0" w:color="auto"/>
        <w:right w:val="none" w:sz="0" w:space="0" w:color="auto"/>
      </w:divBdr>
      <w:divsChild>
        <w:div w:id="780031181">
          <w:marLeft w:val="0"/>
          <w:marRight w:val="0"/>
          <w:marTop w:val="0"/>
          <w:marBottom w:val="0"/>
          <w:divBdr>
            <w:top w:val="none" w:sz="0" w:space="0" w:color="auto"/>
            <w:left w:val="none" w:sz="0" w:space="0" w:color="auto"/>
            <w:bottom w:val="none" w:sz="0" w:space="0" w:color="auto"/>
            <w:right w:val="none" w:sz="0" w:space="0" w:color="auto"/>
          </w:divBdr>
        </w:div>
        <w:div w:id="1283463379">
          <w:marLeft w:val="0"/>
          <w:marRight w:val="0"/>
          <w:marTop w:val="0"/>
          <w:marBottom w:val="0"/>
          <w:divBdr>
            <w:top w:val="none" w:sz="0" w:space="0" w:color="auto"/>
            <w:left w:val="none" w:sz="0" w:space="0" w:color="auto"/>
            <w:bottom w:val="none" w:sz="0" w:space="0" w:color="auto"/>
            <w:right w:val="none" w:sz="0" w:space="0" w:color="auto"/>
          </w:divBdr>
        </w:div>
        <w:div w:id="1708529675">
          <w:marLeft w:val="0"/>
          <w:marRight w:val="0"/>
          <w:marTop w:val="0"/>
          <w:marBottom w:val="0"/>
          <w:divBdr>
            <w:top w:val="none" w:sz="0" w:space="0" w:color="auto"/>
            <w:left w:val="none" w:sz="0" w:space="0" w:color="auto"/>
            <w:bottom w:val="none" w:sz="0" w:space="0" w:color="auto"/>
            <w:right w:val="none" w:sz="0" w:space="0" w:color="auto"/>
          </w:divBdr>
        </w:div>
        <w:div w:id="1739815579">
          <w:marLeft w:val="0"/>
          <w:marRight w:val="0"/>
          <w:marTop w:val="0"/>
          <w:marBottom w:val="0"/>
          <w:divBdr>
            <w:top w:val="none" w:sz="0" w:space="0" w:color="auto"/>
            <w:left w:val="none" w:sz="0" w:space="0" w:color="auto"/>
            <w:bottom w:val="none" w:sz="0" w:space="0" w:color="auto"/>
            <w:right w:val="none" w:sz="0" w:space="0" w:color="auto"/>
          </w:divBdr>
        </w:div>
      </w:divsChild>
    </w:div>
    <w:div w:id="1835340833">
      <w:bodyDiv w:val="1"/>
      <w:marLeft w:val="0"/>
      <w:marRight w:val="0"/>
      <w:marTop w:val="0"/>
      <w:marBottom w:val="0"/>
      <w:divBdr>
        <w:top w:val="none" w:sz="0" w:space="0" w:color="auto"/>
        <w:left w:val="none" w:sz="0" w:space="0" w:color="auto"/>
        <w:bottom w:val="none" w:sz="0" w:space="0" w:color="auto"/>
        <w:right w:val="none" w:sz="0" w:space="0" w:color="auto"/>
      </w:divBdr>
      <w:divsChild>
        <w:div w:id="1776436972">
          <w:marLeft w:val="0"/>
          <w:marRight w:val="0"/>
          <w:marTop w:val="0"/>
          <w:marBottom w:val="0"/>
          <w:divBdr>
            <w:top w:val="none" w:sz="0" w:space="0" w:color="auto"/>
            <w:left w:val="none" w:sz="0" w:space="0" w:color="auto"/>
            <w:bottom w:val="none" w:sz="0" w:space="0" w:color="auto"/>
            <w:right w:val="none" w:sz="0" w:space="0" w:color="auto"/>
          </w:divBdr>
        </w:div>
        <w:div w:id="570195459">
          <w:marLeft w:val="0"/>
          <w:marRight w:val="0"/>
          <w:marTop w:val="0"/>
          <w:marBottom w:val="0"/>
          <w:divBdr>
            <w:top w:val="none" w:sz="0" w:space="0" w:color="auto"/>
            <w:left w:val="none" w:sz="0" w:space="0" w:color="auto"/>
            <w:bottom w:val="none" w:sz="0" w:space="0" w:color="auto"/>
            <w:right w:val="none" w:sz="0" w:space="0" w:color="auto"/>
          </w:divBdr>
        </w:div>
        <w:div w:id="766733338">
          <w:marLeft w:val="0"/>
          <w:marRight w:val="0"/>
          <w:marTop w:val="0"/>
          <w:marBottom w:val="0"/>
          <w:divBdr>
            <w:top w:val="none" w:sz="0" w:space="0" w:color="auto"/>
            <w:left w:val="none" w:sz="0" w:space="0" w:color="auto"/>
            <w:bottom w:val="none" w:sz="0" w:space="0" w:color="auto"/>
            <w:right w:val="none" w:sz="0" w:space="0" w:color="auto"/>
          </w:divBdr>
        </w:div>
        <w:div w:id="1181815075">
          <w:marLeft w:val="0"/>
          <w:marRight w:val="0"/>
          <w:marTop w:val="0"/>
          <w:marBottom w:val="0"/>
          <w:divBdr>
            <w:top w:val="none" w:sz="0" w:space="0" w:color="auto"/>
            <w:left w:val="none" w:sz="0" w:space="0" w:color="auto"/>
            <w:bottom w:val="none" w:sz="0" w:space="0" w:color="auto"/>
            <w:right w:val="none" w:sz="0" w:space="0" w:color="auto"/>
          </w:divBdr>
        </w:div>
      </w:divsChild>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38765653">
      <w:bodyDiv w:val="1"/>
      <w:marLeft w:val="0"/>
      <w:marRight w:val="0"/>
      <w:marTop w:val="0"/>
      <w:marBottom w:val="0"/>
      <w:divBdr>
        <w:top w:val="none" w:sz="0" w:space="0" w:color="auto"/>
        <w:left w:val="none" w:sz="0" w:space="0" w:color="auto"/>
        <w:bottom w:val="none" w:sz="0" w:space="0" w:color="auto"/>
        <w:right w:val="none" w:sz="0" w:space="0" w:color="auto"/>
      </w:divBdr>
      <w:divsChild>
        <w:div w:id="1595045100">
          <w:marLeft w:val="0"/>
          <w:marRight w:val="0"/>
          <w:marTop w:val="0"/>
          <w:marBottom w:val="0"/>
          <w:divBdr>
            <w:top w:val="none" w:sz="0" w:space="0" w:color="auto"/>
            <w:left w:val="none" w:sz="0" w:space="0" w:color="auto"/>
            <w:bottom w:val="none" w:sz="0" w:space="0" w:color="auto"/>
            <w:right w:val="none" w:sz="0" w:space="0" w:color="auto"/>
          </w:divBdr>
        </w:div>
        <w:div w:id="1746489627">
          <w:marLeft w:val="0"/>
          <w:marRight w:val="0"/>
          <w:marTop w:val="0"/>
          <w:marBottom w:val="0"/>
          <w:divBdr>
            <w:top w:val="none" w:sz="0" w:space="0" w:color="auto"/>
            <w:left w:val="none" w:sz="0" w:space="0" w:color="auto"/>
            <w:bottom w:val="none" w:sz="0" w:space="0" w:color="auto"/>
            <w:right w:val="none" w:sz="0" w:space="0" w:color="auto"/>
          </w:divBdr>
        </w:div>
        <w:div w:id="1993365486">
          <w:marLeft w:val="0"/>
          <w:marRight w:val="0"/>
          <w:marTop w:val="0"/>
          <w:marBottom w:val="0"/>
          <w:divBdr>
            <w:top w:val="none" w:sz="0" w:space="0" w:color="auto"/>
            <w:left w:val="none" w:sz="0" w:space="0" w:color="auto"/>
            <w:bottom w:val="none" w:sz="0" w:space="0" w:color="auto"/>
            <w:right w:val="none" w:sz="0" w:space="0" w:color="auto"/>
          </w:divBdr>
        </w:div>
        <w:div w:id="2077700034">
          <w:marLeft w:val="0"/>
          <w:marRight w:val="0"/>
          <w:marTop w:val="0"/>
          <w:marBottom w:val="0"/>
          <w:divBdr>
            <w:top w:val="none" w:sz="0" w:space="0" w:color="auto"/>
            <w:left w:val="none" w:sz="0" w:space="0" w:color="auto"/>
            <w:bottom w:val="none" w:sz="0" w:space="0" w:color="auto"/>
            <w:right w:val="none" w:sz="0" w:space="0" w:color="auto"/>
          </w:divBdr>
        </w:div>
      </w:divsChild>
    </w:div>
    <w:div w:id="1839269965">
      <w:bodyDiv w:val="1"/>
      <w:marLeft w:val="0"/>
      <w:marRight w:val="0"/>
      <w:marTop w:val="0"/>
      <w:marBottom w:val="0"/>
      <w:divBdr>
        <w:top w:val="none" w:sz="0" w:space="0" w:color="auto"/>
        <w:left w:val="none" w:sz="0" w:space="0" w:color="auto"/>
        <w:bottom w:val="none" w:sz="0" w:space="0" w:color="auto"/>
        <w:right w:val="none" w:sz="0" w:space="0" w:color="auto"/>
      </w:divBdr>
      <w:divsChild>
        <w:div w:id="420487404">
          <w:marLeft w:val="0"/>
          <w:marRight w:val="0"/>
          <w:marTop w:val="0"/>
          <w:marBottom w:val="0"/>
          <w:divBdr>
            <w:top w:val="none" w:sz="0" w:space="0" w:color="auto"/>
            <w:left w:val="none" w:sz="0" w:space="0" w:color="auto"/>
            <w:bottom w:val="none" w:sz="0" w:space="0" w:color="auto"/>
            <w:right w:val="none" w:sz="0" w:space="0" w:color="auto"/>
          </w:divBdr>
        </w:div>
        <w:div w:id="886456227">
          <w:marLeft w:val="0"/>
          <w:marRight w:val="0"/>
          <w:marTop w:val="0"/>
          <w:marBottom w:val="0"/>
          <w:divBdr>
            <w:top w:val="none" w:sz="0" w:space="0" w:color="auto"/>
            <w:left w:val="none" w:sz="0" w:space="0" w:color="auto"/>
            <w:bottom w:val="none" w:sz="0" w:space="0" w:color="auto"/>
            <w:right w:val="none" w:sz="0" w:space="0" w:color="auto"/>
          </w:divBdr>
        </w:div>
        <w:div w:id="1146825680">
          <w:marLeft w:val="0"/>
          <w:marRight w:val="0"/>
          <w:marTop w:val="0"/>
          <w:marBottom w:val="0"/>
          <w:divBdr>
            <w:top w:val="none" w:sz="0" w:space="0" w:color="auto"/>
            <w:left w:val="none" w:sz="0" w:space="0" w:color="auto"/>
            <w:bottom w:val="none" w:sz="0" w:space="0" w:color="auto"/>
            <w:right w:val="none" w:sz="0" w:space="0" w:color="auto"/>
          </w:divBdr>
        </w:div>
        <w:div w:id="2144038134">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1386598">
      <w:bodyDiv w:val="1"/>
      <w:marLeft w:val="0"/>
      <w:marRight w:val="0"/>
      <w:marTop w:val="0"/>
      <w:marBottom w:val="0"/>
      <w:divBdr>
        <w:top w:val="none" w:sz="0" w:space="0" w:color="auto"/>
        <w:left w:val="none" w:sz="0" w:space="0" w:color="auto"/>
        <w:bottom w:val="none" w:sz="0" w:space="0" w:color="auto"/>
        <w:right w:val="none" w:sz="0" w:space="0" w:color="auto"/>
      </w:divBdr>
      <w:divsChild>
        <w:div w:id="159345686">
          <w:marLeft w:val="0"/>
          <w:marRight w:val="0"/>
          <w:marTop w:val="0"/>
          <w:marBottom w:val="0"/>
          <w:divBdr>
            <w:top w:val="none" w:sz="0" w:space="0" w:color="auto"/>
            <w:left w:val="none" w:sz="0" w:space="0" w:color="auto"/>
            <w:bottom w:val="none" w:sz="0" w:space="0" w:color="auto"/>
            <w:right w:val="none" w:sz="0" w:space="0" w:color="auto"/>
          </w:divBdr>
        </w:div>
        <w:div w:id="1091705333">
          <w:marLeft w:val="0"/>
          <w:marRight w:val="0"/>
          <w:marTop w:val="0"/>
          <w:marBottom w:val="0"/>
          <w:divBdr>
            <w:top w:val="none" w:sz="0" w:space="0" w:color="auto"/>
            <w:left w:val="none" w:sz="0" w:space="0" w:color="auto"/>
            <w:bottom w:val="none" w:sz="0" w:space="0" w:color="auto"/>
            <w:right w:val="none" w:sz="0" w:space="0" w:color="auto"/>
          </w:divBdr>
        </w:div>
        <w:div w:id="1548907060">
          <w:marLeft w:val="0"/>
          <w:marRight w:val="0"/>
          <w:marTop w:val="0"/>
          <w:marBottom w:val="0"/>
          <w:divBdr>
            <w:top w:val="none" w:sz="0" w:space="0" w:color="auto"/>
            <w:left w:val="none" w:sz="0" w:space="0" w:color="auto"/>
            <w:bottom w:val="none" w:sz="0" w:space="0" w:color="auto"/>
            <w:right w:val="none" w:sz="0" w:space="0" w:color="auto"/>
          </w:divBdr>
        </w:div>
        <w:div w:id="1553804878">
          <w:marLeft w:val="0"/>
          <w:marRight w:val="0"/>
          <w:marTop w:val="0"/>
          <w:marBottom w:val="0"/>
          <w:divBdr>
            <w:top w:val="none" w:sz="0" w:space="0" w:color="auto"/>
            <w:left w:val="none" w:sz="0" w:space="0" w:color="auto"/>
            <w:bottom w:val="none" w:sz="0" w:space="0" w:color="auto"/>
            <w:right w:val="none" w:sz="0" w:space="0" w:color="auto"/>
          </w:divBdr>
        </w:div>
      </w:divsChild>
    </w:div>
    <w:div w:id="1842311526">
      <w:bodyDiv w:val="1"/>
      <w:marLeft w:val="0"/>
      <w:marRight w:val="0"/>
      <w:marTop w:val="0"/>
      <w:marBottom w:val="0"/>
      <w:divBdr>
        <w:top w:val="none" w:sz="0" w:space="0" w:color="auto"/>
        <w:left w:val="none" w:sz="0" w:space="0" w:color="auto"/>
        <w:bottom w:val="none" w:sz="0" w:space="0" w:color="auto"/>
        <w:right w:val="none" w:sz="0" w:space="0" w:color="auto"/>
      </w:divBdr>
      <w:divsChild>
        <w:div w:id="155847830">
          <w:marLeft w:val="0"/>
          <w:marRight w:val="0"/>
          <w:marTop w:val="0"/>
          <w:marBottom w:val="0"/>
          <w:divBdr>
            <w:top w:val="none" w:sz="0" w:space="0" w:color="auto"/>
            <w:left w:val="none" w:sz="0" w:space="0" w:color="auto"/>
            <w:bottom w:val="none" w:sz="0" w:space="0" w:color="auto"/>
            <w:right w:val="none" w:sz="0" w:space="0" w:color="auto"/>
          </w:divBdr>
        </w:div>
        <w:div w:id="820269245">
          <w:marLeft w:val="0"/>
          <w:marRight w:val="0"/>
          <w:marTop w:val="0"/>
          <w:marBottom w:val="0"/>
          <w:divBdr>
            <w:top w:val="none" w:sz="0" w:space="0" w:color="auto"/>
            <w:left w:val="none" w:sz="0" w:space="0" w:color="auto"/>
            <w:bottom w:val="none" w:sz="0" w:space="0" w:color="auto"/>
            <w:right w:val="none" w:sz="0" w:space="0" w:color="auto"/>
          </w:divBdr>
        </w:div>
        <w:div w:id="960920517">
          <w:marLeft w:val="0"/>
          <w:marRight w:val="0"/>
          <w:marTop w:val="0"/>
          <w:marBottom w:val="0"/>
          <w:divBdr>
            <w:top w:val="none" w:sz="0" w:space="0" w:color="auto"/>
            <w:left w:val="none" w:sz="0" w:space="0" w:color="auto"/>
            <w:bottom w:val="none" w:sz="0" w:space="0" w:color="auto"/>
            <w:right w:val="none" w:sz="0" w:space="0" w:color="auto"/>
          </w:divBdr>
        </w:div>
        <w:div w:id="1288857340">
          <w:marLeft w:val="0"/>
          <w:marRight w:val="0"/>
          <w:marTop w:val="0"/>
          <w:marBottom w:val="0"/>
          <w:divBdr>
            <w:top w:val="none" w:sz="0" w:space="0" w:color="auto"/>
            <w:left w:val="none" w:sz="0" w:space="0" w:color="auto"/>
            <w:bottom w:val="none" w:sz="0" w:space="0" w:color="auto"/>
            <w:right w:val="none" w:sz="0" w:space="0" w:color="auto"/>
          </w:divBdr>
        </w:div>
      </w:divsChild>
    </w:div>
    <w:div w:id="1842699124">
      <w:bodyDiv w:val="1"/>
      <w:marLeft w:val="0"/>
      <w:marRight w:val="0"/>
      <w:marTop w:val="0"/>
      <w:marBottom w:val="0"/>
      <w:divBdr>
        <w:top w:val="none" w:sz="0" w:space="0" w:color="auto"/>
        <w:left w:val="none" w:sz="0" w:space="0" w:color="auto"/>
        <w:bottom w:val="none" w:sz="0" w:space="0" w:color="auto"/>
        <w:right w:val="none" w:sz="0" w:space="0" w:color="auto"/>
      </w:divBdr>
      <w:divsChild>
        <w:div w:id="1006440584">
          <w:marLeft w:val="0"/>
          <w:marRight w:val="0"/>
          <w:marTop w:val="0"/>
          <w:marBottom w:val="0"/>
          <w:divBdr>
            <w:top w:val="none" w:sz="0" w:space="0" w:color="auto"/>
            <w:left w:val="none" w:sz="0" w:space="0" w:color="auto"/>
            <w:bottom w:val="none" w:sz="0" w:space="0" w:color="auto"/>
            <w:right w:val="none" w:sz="0" w:space="0" w:color="auto"/>
          </w:divBdr>
        </w:div>
        <w:div w:id="1984120840">
          <w:marLeft w:val="0"/>
          <w:marRight w:val="0"/>
          <w:marTop w:val="0"/>
          <w:marBottom w:val="0"/>
          <w:divBdr>
            <w:top w:val="none" w:sz="0" w:space="0" w:color="auto"/>
            <w:left w:val="none" w:sz="0" w:space="0" w:color="auto"/>
            <w:bottom w:val="none" w:sz="0" w:space="0" w:color="auto"/>
            <w:right w:val="none" w:sz="0" w:space="0" w:color="auto"/>
          </w:divBdr>
        </w:div>
        <w:div w:id="759108159">
          <w:marLeft w:val="0"/>
          <w:marRight w:val="0"/>
          <w:marTop w:val="0"/>
          <w:marBottom w:val="0"/>
          <w:divBdr>
            <w:top w:val="none" w:sz="0" w:space="0" w:color="auto"/>
            <w:left w:val="none" w:sz="0" w:space="0" w:color="auto"/>
            <w:bottom w:val="none" w:sz="0" w:space="0" w:color="auto"/>
            <w:right w:val="none" w:sz="0" w:space="0" w:color="auto"/>
          </w:divBdr>
        </w:div>
        <w:div w:id="1744376933">
          <w:marLeft w:val="0"/>
          <w:marRight w:val="0"/>
          <w:marTop w:val="0"/>
          <w:marBottom w:val="0"/>
          <w:divBdr>
            <w:top w:val="none" w:sz="0" w:space="0" w:color="auto"/>
            <w:left w:val="none" w:sz="0" w:space="0" w:color="auto"/>
            <w:bottom w:val="none" w:sz="0" w:space="0" w:color="auto"/>
            <w:right w:val="none" w:sz="0" w:space="0" w:color="auto"/>
          </w:divBdr>
        </w:div>
      </w:divsChild>
    </w:div>
    <w:div w:id="1842894724">
      <w:bodyDiv w:val="1"/>
      <w:marLeft w:val="0"/>
      <w:marRight w:val="0"/>
      <w:marTop w:val="0"/>
      <w:marBottom w:val="0"/>
      <w:divBdr>
        <w:top w:val="none" w:sz="0" w:space="0" w:color="auto"/>
        <w:left w:val="none" w:sz="0" w:space="0" w:color="auto"/>
        <w:bottom w:val="none" w:sz="0" w:space="0" w:color="auto"/>
        <w:right w:val="none" w:sz="0" w:space="0" w:color="auto"/>
      </w:divBdr>
      <w:divsChild>
        <w:div w:id="1480616639">
          <w:marLeft w:val="0"/>
          <w:marRight w:val="0"/>
          <w:marTop w:val="0"/>
          <w:marBottom w:val="0"/>
          <w:divBdr>
            <w:top w:val="none" w:sz="0" w:space="0" w:color="auto"/>
            <w:left w:val="none" w:sz="0" w:space="0" w:color="auto"/>
            <w:bottom w:val="none" w:sz="0" w:space="0" w:color="auto"/>
            <w:right w:val="none" w:sz="0" w:space="0" w:color="auto"/>
          </w:divBdr>
        </w:div>
        <w:div w:id="1207686">
          <w:marLeft w:val="0"/>
          <w:marRight w:val="0"/>
          <w:marTop w:val="0"/>
          <w:marBottom w:val="0"/>
          <w:divBdr>
            <w:top w:val="none" w:sz="0" w:space="0" w:color="auto"/>
            <w:left w:val="none" w:sz="0" w:space="0" w:color="auto"/>
            <w:bottom w:val="none" w:sz="0" w:space="0" w:color="auto"/>
            <w:right w:val="none" w:sz="0" w:space="0" w:color="auto"/>
          </w:divBdr>
        </w:div>
        <w:div w:id="1996956911">
          <w:marLeft w:val="0"/>
          <w:marRight w:val="0"/>
          <w:marTop w:val="0"/>
          <w:marBottom w:val="0"/>
          <w:divBdr>
            <w:top w:val="none" w:sz="0" w:space="0" w:color="auto"/>
            <w:left w:val="none" w:sz="0" w:space="0" w:color="auto"/>
            <w:bottom w:val="none" w:sz="0" w:space="0" w:color="auto"/>
            <w:right w:val="none" w:sz="0" w:space="0" w:color="auto"/>
          </w:divBdr>
        </w:div>
        <w:div w:id="1888491201">
          <w:marLeft w:val="0"/>
          <w:marRight w:val="0"/>
          <w:marTop w:val="0"/>
          <w:marBottom w:val="0"/>
          <w:divBdr>
            <w:top w:val="none" w:sz="0" w:space="0" w:color="auto"/>
            <w:left w:val="none" w:sz="0" w:space="0" w:color="auto"/>
            <w:bottom w:val="none" w:sz="0" w:space="0" w:color="auto"/>
            <w:right w:val="none" w:sz="0" w:space="0" w:color="auto"/>
          </w:divBdr>
        </w:div>
      </w:divsChild>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sChild>
    </w:div>
    <w:div w:id="1845978332">
      <w:bodyDiv w:val="1"/>
      <w:marLeft w:val="0"/>
      <w:marRight w:val="0"/>
      <w:marTop w:val="0"/>
      <w:marBottom w:val="0"/>
      <w:divBdr>
        <w:top w:val="none" w:sz="0" w:space="0" w:color="auto"/>
        <w:left w:val="none" w:sz="0" w:space="0" w:color="auto"/>
        <w:bottom w:val="none" w:sz="0" w:space="0" w:color="auto"/>
        <w:right w:val="none" w:sz="0" w:space="0" w:color="auto"/>
      </w:divBdr>
      <w:divsChild>
        <w:div w:id="1355762954">
          <w:marLeft w:val="0"/>
          <w:marRight w:val="0"/>
          <w:marTop w:val="0"/>
          <w:marBottom w:val="0"/>
          <w:divBdr>
            <w:top w:val="none" w:sz="0" w:space="0" w:color="auto"/>
            <w:left w:val="none" w:sz="0" w:space="0" w:color="auto"/>
            <w:bottom w:val="none" w:sz="0" w:space="0" w:color="auto"/>
            <w:right w:val="none" w:sz="0" w:space="0" w:color="auto"/>
          </w:divBdr>
        </w:div>
        <w:div w:id="583225875">
          <w:marLeft w:val="0"/>
          <w:marRight w:val="0"/>
          <w:marTop w:val="0"/>
          <w:marBottom w:val="0"/>
          <w:divBdr>
            <w:top w:val="none" w:sz="0" w:space="0" w:color="auto"/>
            <w:left w:val="none" w:sz="0" w:space="0" w:color="auto"/>
            <w:bottom w:val="none" w:sz="0" w:space="0" w:color="auto"/>
            <w:right w:val="none" w:sz="0" w:space="0" w:color="auto"/>
          </w:divBdr>
        </w:div>
        <w:div w:id="1548029817">
          <w:marLeft w:val="0"/>
          <w:marRight w:val="0"/>
          <w:marTop w:val="0"/>
          <w:marBottom w:val="0"/>
          <w:divBdr>
            <w:top w:val="none" w:sz="0" w:space="0" w:color="auto"/>
            <w:left w:val="none" w:sz="0" w:space="0" w:color="auto"/>
            <w:bottom w:val="none" w:sz="0" w:space="0" w:color="auto"/>
            <w:right w:val="none" w:sz="0" w:space="0" w:color="auto"/>
          </w:divBdr>
        </w:div>
        <w:div w:id="149444880">
          <w:marLeft w:val="0"/>
          <w:marRight w:val="0"/>
          <w:marTop w:val="0"/>
          <w:marBottom w:val="0"/>
          <w:divBdr>
            <w:top w:val="none" w:sz="0" w:space="0" w:color="auto"/>
            <w:left w:val="none" w:sz="0" w:space="0" w:color="auto"/>
            <w:bottom w:val="none" w:sz="0" w:space="0" w:color="auto"/>
            <w:right w:val="none" w:sz="0" w:space="0" w:color="auto"/>
          </w:divBdr>
        </w:div>
      </w:divsChild>
    </w:div>
    <w:div w:id="1846899646">
      <w:bodyDiv w:val="1"/>
      <w:marLeft w:val="0"/>
      <w:marRight w:val="0"/>
      <w:marTop w:val="0"/>
      <w:marBottom w:val="0"/>
      <w:divBdr>
        <w:top w:val="none" w:sz="0" w:space="0" w:color="auto"/>
        <w:left w:val="none" w:sz="0" w:space="0" w:color="auto"/>
        <w:bottom w:val="none" w:sz="0" w:space="0" w:color="auto"/>
        <w:right w:val="none" w:sz="0" w:space="0" w:color="auto"/>
      </w:divBdr>
      <w:divsChild>
        <w:div w:id="175001668">
          <w:marLeft w:val="0"/>
          <w:marRight w:val="0"/>
          <w:marTop w:val="0"/>
          <w:marBottom w:val="0"/>
          <w:divBdr>
            <w:top w:val="none" w:sz="0" w:space="0" w:color="auto"/>
            <w:left w:val="none" w:sz="0" w:space="0" w:color="auto"/>
            <w:bottom w:val="none" w:sz="0" w:space="0" w:color="auto"/>
            <w:right w:val="none" w:sz="0" w:space="0" w:color="auto"/>
          </w:divBdr>
        </w:div>
        <w:div w:id="1138690832">
          <w:marLeft w:val="0"/>
          <w:marRight w:val="0"/>
          <w:marTop w:val="0"/>
          <w:marBottom w:val="0"/>
          <w:divBdr>
            <w:top w:val="none" w:sz="0" w:space="0" w:color="auto"/>
            <w:left w:val="none" w:sz="0" w:space="0" w:color="auto"/>
            <w:bottom w:val="none" w:sz="0" w:space="0" w:color="auto"/>
            <w:right w:val="none" w:sz="0" w:space="0" w:color="auto"/>
          </w:divBdr>
        </w:div>
        <w:div w:id="1772973108">
          <w:marLeft w:val="0"/>
          <w:marRight w:val="0"/>
          <w:marTop w:val="0"/>
          <w:marBottom w:val="0"/>
          <w:divBdr>
            <w:top w:val="none" w:sz="0" w:space="0" w:color="auto"/>
            <w:left w:val="none" w:sz="0" w:space="0" w:color="auto"/>
            <w:bottom w:val="none" w:sz="0" w:space="0" w:color="auto"/>
            <w:right w:val="none" w:sz="0" w:space="0" w:color="auto"/>
          </w:divBdr>
        </w:div>
        <w:div w:id="1899974686">
          <w:marLeft w:val="0"/>
          <w:marRight w:val="0"/>
          <w:marTop w:val="0"/>
          <w:marBottom w:val="0"/>
          <w:divBdr>
            <w:top w:val="none" w:sz="0" w:space="0" w:color="auto"/>
            <w:left w:val="none" w:sz="0" w:space="0" w:color="auto"/>
            <w:bottom w:val="none" w:sz="0" w:space="0" w:color="auto"/>
            <w:right w:val="none" w:sz="0" w:space="0" w:color="auto"/>
          </w:divBdr>
        </w:div>
      </w:divsChild>
    </w:div>
    <w:div w:id="1847016709">
      <w:bodyDiv w:val="1"/>
      <w:marLeft w:val="0"/>
      <w:marRight w:val="0"/>
      <w:marTop w:val="0"/>
      <w:marBottom w:val="0"/>
      <w:divBdr>
        <w:top w:val="none" w:sz="0" w:space="0" w:color="auto"/>
        <w:left w:val="none" w:sz="0" w:space="0" w:color="auto"/>
        <w:bottom w:val="none" w:sz="0" w:space="0" w:color="auto"/>
        <w:right w:val="none" w:sz="0" w:space="0" w:color="auto"/>
      </w:divBdr>
      <w:divsChild>
        <w:div w:id="185024042">
          <w:marLeft w:val="0"/>
          <w:marRight w:val="0"/>
          <w:marTop w:val="0"/>
          <w:marBottom w:val="0"/>
          <w:divBdr>
            <w:top w:val="none" w:sz="0" w:space="0" w:color="auto"/>
            <w:left w:val="none" w:sz="0" w:space="0" w:color="auto"/>
            <w:bottom w:val="none" w:sz="0" w:space="0" w:color="auto"/>
            <w:right w:val="none" w:sz="0" w:space="0" w:color="auto"/>
          </w:divBdr>
        </w:div>
        <w:div w:id="1347100370">
          <w:marLeft w:val="0"/>
          <w:marRight w:val="0"/>
          <w:marTop w:val="0"/>
          <w:marBottom w:val="0"/>
          <w:divBdr>
            <w:top w:val="none" w:sz="0" w:space="0" w:color="auto"/>
            <w:left w:val="none" w:sz="0" w:space="0" w:color="auto"/>
            <w:bottom w:val="none" w:sz="0" w:space="0" w:color="auto"/>
            <w:right w:val="none" w:sz="0" w:space="0" w:color="auto"/>
          </w:divBdr>
        </w:div>
        <w:div w:id="1703893635">
          <w:marLeft w:val="0"/>
          <w:marRight w:val="0"/>
          <w:marTop w:val="0"/>
          <w:marBottom w:val="0"/>
          <w:divBdr>
            <w:top w:val="none" w:sz="0" w:space="0" w:color="auto"/>
            <w:left w:val="none" w:sz="0" w:space="0" w:color="auto"/>
            <w:bottom w:val="none" w:sz="0" w:space="0" w:color="auto"/>
            <w:right w:val="none" w:sz="0" w:space="0" w:color="auto"/>
          </w:divBdr>
        </w:div>
        <w:div w:id="1908998434">
          <w:marLeft w:val="0"/>
          <w:marRight w:val="0"/>
          <w:marTop w:val="0"/>
          <w:marBottom w:val="0"/>
          <w:divBdr>
            <w:top w:val="none" w:sz="0" w:space="0" w:color="auto"/>
            <w:left w:val="none" w:sz="0" w:space="0" w:color="auto"/>
            <w:bottom w:val="none" w:sz="0" w:space="0" w:color="auto"/>
            <w:right w:val="none" w:sz="0" w:space="0" w:color="auto"/>
          </w:divBdr>
        </w:div>
      </w:divsChild>
    </w:div>
    <w:div w:id="1847360619">
      <w:bodyDiv w:val="1"/>
      <w:marLeft w:val="0"/>
      <w:marRight w:val="0"/>
      <w:marTop w:val="0"/>
      <w:marBottom w:val="0"/>
      <w:divBdr>
        <w:top w:val="none" w:sz="0" w:space="0" w:color="auto"/>
        <w:left w:val="none" w:sz="0" w:space="0" w:color="auto"/>
        <w:bottom w:val="none" w:sz="0" w:space="0" w:color="auto"/>
        <w:right w:val="none" w:sz="0" w:space="0" w:color="auto"/>
      </w:divBdr>
      <w:divsChild>
        <w:div w:id="103886606">
          <w:marLeft w:val="0"/>
          <w:marRight w:val="0"/>
          <w:marTop w:val="0"/>
          <w:marBottom w:val="0"/>
          <w:divBdr>
            <w:top w:val="none" w:sz="0" w:space="0" w:color="auto"/>
            <w:left w:val="none" w:sz="0" w:space="0" w:color="auto"/>
            <w:bottom w:val="none" w:sz="0" w:space="0" w:color="auto"/>
            <w:right w:val="none" w:sz="0" w:space="0" w:color="auto"/>
          </w:divBdr>
        </w:div>
        <w:div w:id="538668910">
          <w:marLeft w:val="0"/>
          <w:marRight w:val="0"/>
          <w:marTop w:val="0"/>
          <w:marBottom w:val="0"/>
          <w:divBdr>
            <w:top w:val="none" w:sz="0" w:space="0" w:color="auto"/>
            <w:left w:val="none" w:sz="0" w:space="0" w:color="auto"/>
            <w:bottom w:val="none" w:sz="0" w:space="0" w:color="auto"/>
            <w:right w:val="none" w:sz="0" w:space="0" w:color="auto"/>
          </w:divBdr>
        </w:div>
        <w:div w:id="1093625036">
          <w:marLeft w:val="0"/>
          <w:marRight w:val="0"/>
          <w:marTop w:val="0"/>
          <w:marBottom w:val="0"/>
          <w:divBdr>
            <w:top w:val="none" w:sz="0" w:space="0" w:color="auto"/>
            <w:left w:val="none" w:sz="0" w:space="0" w:color="auto"/>
            <w:bottom w:val="none" w:sz="0" w:space="0" w:color="auto"/>
            <w:right w:val="none" w:sz="0" w:space="0" w:color="auto"/>
          </w:divBdr>
        </w:div>
        <w:div w:id="2023240402">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0868">
      <w:bodyDiv w:val="1"/>
      <w:marLeft w:val="0"/>
      <w:marRight w:val="0"/>
      <w:marTop w:val="0"/>
      <w:marBottom w:val="0"/>
      <w:divBdr>
        <w:top w:val="none" w:sz="0" w:space="0" w:color="auto"/>
        <w:left w:val="none" w:sz="0" w:space="0" w:color="auto"/>
        <w:bottom w:val="none" w:sz="0" w:space="0" w:color="auto"/>
        <w:right w:val="none" w:sz="0" w:space="0" w:color="auto"/>
      </w:divBdr>
      <w:divsChild>
        <w:div w:id="1450277364">
          <w:marLeft w:val="0"/>
          <w:marRight w:val="0"/>
          <w:marTop w:val="0"/>
          <w:marBottom w:val="0"/>
          <w:divBdr>
            <w:top w:val="none" w:sz="0" w:space="0" w:color="auto"/>
            <w:left w:val="none" w:sz="0" w:space="0" w:color="auto"/>
            <w:bottom w:val="none" w:sz="0" w:space="0" w:color="auto"/>
            <w:right w:val="none" w:sz="0" w:space="0" w:color="auto"/>
          </w:divBdr>
        </w:div>
        <w:div w:id="1273437764">
          <w:marLeft w:val="0"/>
          <w:marRight w:val="0"/>
          <w:marTop w:val="0"/>
          <w:marBottom w:val="0"/>
          <w:divBdr>
            <w:top w:val="none" w:sz="0" w:space="0" w:color="auto"/>
            <w:left w:val="none" w:sz="0" w:space="0" w:color="auto"/>
            <w:bottom w:val="none" w:sz="0" w:space="0" w:color="auto"/>
            <w:right w:val="none" w:sz="0" w:space="0" w:color="auto"/>
          </w:divBdr>
        </w:div>
        <w:div w:id="1164124750">
          <w:marLeft w:val="0"/>
          <w:marRight w:val="0"/>
          <w:marTop w:val="0"/>
          <w:marBottom w:val="0"/>
          <w:divBdr>
            <w:top w:val="none" w:sz="0" w:space="0" w:color="auto"/>
            <w:left w:val="none" w:sz="0" w:space="0" w:color="auto"/>
            <w:bottom w:val="none" w:sz="0" w:space="0" w:color="auto"/>
            <w:right w:val="none" w:sz="0" w:space="0" w:color="auto"/>
          </w:divBdr>
        </w:div>
        <w:div w:id="200097179">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4680360">
      <w:bodyDiv w:val="1"/>
      <w:marLeft w:val="0"/>
      <w:marRight w:val="0"/>
      <w:marTop w:val="0"/>
      <w:marBottom w:val="0"/>
      <w:divBdr>
        <w:top w:val="none" w:sz="0" w:space="0" w:color="auto"/>
        <w:left w:val="none" w:sz="0" w:space="0" w:color="auto"/>
        <w:bottom w:val="none" w:sz="0" w:space="0" w:color="auto"/>
        <w:right w:val="none" w:sz="0" w:space="0" w:color="auto"/>
      </w:divBdr>
      <w:divsChild>
        <w:div w:id="185949800">
          <w:marLeft w:val="0"/>
          <w:marRight w:val="0"/>
          <w:marTop w:val="0"/>
          <w:marBottom w:val="0"/>
          <w:divBdr>
            <w:top w:val="none" w:sz="0" w:space="0" w:color="auto"/>
            <w:left w:val="none" w:sz="0" w:space="0" w:color="auto"/>
            <w:bottom w:val="none" w:sz="0" w:space="0" w:color="auto"/>
            <w:right w:val="none" w:sz="0" w:space="0" w:color="auto"/>
          </w:divBdr>
        </w:div>
        <w:div w:id="229122701">
          <w:marLeft w:val="0"/>
          <w:marRight w:val="0"/>
          <w:marTop w:val="0"/>
          <w:marBottom w:val="0"/>
          <w:divBdr>
            <w:top w:val="none" w:sz="0" w:space="0" w:color="auto"/>
            <w:left w:val="none" w:sz="0" w:space="0" w:color="auto"/>
            <w:bottom w:val="none" w:sz="0" w:space="0" w:color="auto"/>
            <w:right w:val="none" w:sz="0" w:space="0" w:color="auto"/>
          </w:divBdr>
        </w:div>
        <w:div w:id="425464213">
          <w:marLeft w:val="0"/>
          <w:marRight w:val="0"/>
          <w:marTop w:val="0"/>
          <w:marBottom w:val="0"/>
          <w:divBdr>
            <w:top w:val="none" w:sz="0" w:space="0" w:color="auto"/>
            <w:left w:val="none" w:sz="0" w:space="0" w:color="auto"/>
            <w:bottom w:val="none" w:sz="0" w:space="0" w:color="auto"/>
            <w:right w:val="none" w:sz="0" w:space="0" w:color="auto"/>
          </w:divBdr>
        </w:div>
        <w:div w:id="1342005991">
          <w:marLeft w:val="0"/>
          <w:marRight w:val="0"/>
          <w:marTop w:val="0"/>
          <w:marBottom w:val="0"/>
          <w:divBdr>
            <w:top w:val="none" w:sz="0" w:space="0" w:color="auto"/>
            <w:left w:val="none" w:sz="0" w:space="0" w:color="auto"/>
            <w:bottom w:val="none" w:sz="0" w:space="0" w:color="auto"/>
            <w:right w:val="none" w:sz="0" w:space="0" w:color="auto"/>
          </w:divBdr>
        </w:div>
      </w:divsChild>
    </w:div>
    <w:div w:id="1855345184">
      <w:bodyDiv w:val="1"/>
      <w:marLeft w:val="0"/>
      <w:marRight w:val="0"/>
      <w:marTop w:val="0"/>
      <w:marBottom w:val="0"/>
      <w:divBdr>
        <w:top w:val="none" w:sz="0" w:space="0" w:color="auto"/>
        <w:left w:val="none" w:sz="0" w:space="0" w:color="auto"/>
        <w:bottom w:val="none" w:sz="0" w:space="0" w:color="auto"/>
        <w:right w:val="none" w:sz="0" w:space="0" w:color="auto"/>
      </w:divBdr>
      <w:divsChild>
        <w:div w:id="849954191">
          <w:marLeft w:val="0"/>
          <w:marRight w:val="0"/>
          <w:marTop w:val="0"/>
          <w:marBottom w:val="0"/>
          <w:divBdr>
            <w:top w:val="none" w:sz="0" w:space="0" w:color="auto"/>
            <w:left w:val="none" w:sz="0" w:space="0" w:color="auto"/>
            <w:bottom w:val="none" w:sz="0" w:space="0" w:color="auto"/>
            <w:right w:val="none" w:sz="0" w:space="0" w:color="auto"/>
          </w:divBdr>
        </w:div>
        <w:div w:id="1732534149">
          <w:marLeft w:val="0"/>
          <w:marRight w:val="0"/>
          <w:marTop w:val="0"/>
          <w:marBottom w:val="0"/>
          <w:divBdr>
            <w:top w:val="none" w:sz="0" w:space="0" w:color="auto"/>
            <w:left w:val="none" w:sz="0" w:space="0" w:color="auto"/>
            <w:bottom w:val="none" w:sz="0" w:space="0" w:color="auto"/>
            <w:right w:val="none" w:sz="0" w:space="0" w:color="auto"/>
          </w:divBdr>
        </w:div>
        <w:div w:id="119108890">
          <w:marLeft w:val="0"/>
          <w:marRight w:val="0"/>
          <w:marTop w:val="0"/>
          <w:marBottom w:val="0"/>
          <w:divBdr>
            <w:top w:val="none" w:sz="0" w:space="0" w:color="auto"/>
            <w:left w:val="none" w:sz="0" w:space="0" w:color="auto"/>
            <w:bottom w:val="none" w:sz="0" w:space="0" w:color="auto"/>
            <w:right w:val="none" w:sz="0" w:space="0" w:color="auto"/>
          </w:divBdr>
        </w:div>
        <w:div w:id="929197857">
          <w:marLeft w:val="0"/>
          <w:marRight w:val="0"/>
          <w:marTop w:val="0"/>
          <w:marBottom w:val="0"/>
          <w:divBdr>
            <w:top w:val="none" w:sz="0" w:space="0" w:color="auto"/>
            <w:left w:val="none" w:sz="0" w:space="0" w:color="auto"/>
            <w:bottom w:val="none" w:sz="0" w:space="0" w:color="auto"/>
            <w:right w:val="none" w:sz="0" w:space="0" w:color="auto"/>
          </w:divBdr>
        </w:div>
      </w:divsChild>
    </w:div>
    <w:div w:id="1856386775">
      <w:bodyDiv w:val="1"/>
      <w:marLeft w:val="0"/>
      <w:marRight w:val="0"/>
      <w:marTop w:val="0"/>
      <w:marBottom w:val="0"/>
      <w:divBdr>
        <w:top w:val="none" w:sz="0" w:space="0" w:color="auto"/>
        <w:left w:val="none" w:sz="0" w:space="0" w:color="auto"/>
        <w:bottom w:val="none" w:sz="0" w:space="0" w:color="auto"/>
        <w:right w:val="none" w:sz="0" w:space="0" w:color="auto"/>
      </w:divBdr>
      <w:divsChild>
        <w:div w:id="359208774">
          <w:marLeft w:val="0"/>
          <w:marRight w:val="0"/>
          <w:marTop w:val="0"/>
          <w:marBottom w:val="0"/>
          <w:divBdr>
            <w:top w:val="none" w:sz="0" w:space="0" w:color="auto"/>
            <w:left w:val="none" w:sz="0" w:space="0" w:color="auto"/>
            <w:bottom w:val="none" w:sz="0" w:space="0" w:color="auto"/>
            <w:right w:val="none" w:sz="0" w:space="0" w:color="auto"/>
          </w:divBdr>
        </w:div>
        <w:div w:id="807630492">
          <w:marLeft w:val="0"/>
          <w:marRight w:val="0"/>
          <w:marTop w:val="0"/>
          <w:marBottom w:val="0"/>
          <w:divBdr>
            <w:top w:val="none" w:sz="0" w:space="0" w:color="auto"/>
            <w:left w:val="none" w:sz="0" w:space="0" w:color="auto"/>
            <w:bottom w:val="none" w:sz="0" w:space="0" w:color="auto"/>
            <w:right w:val="none" w:sz="0" w:space="0" w:color="auto"/>
          </w:divBdr>
        </w:div>
        <w:div w:id="868373596">
          <w:marLeft w:val="0"/>
          <w:marRight w:val="0"/>
          <w:marTop w:val="0"/>
          <w:marBottom w:val="0"/>
          <w:divBdr>
            <w:top w:val="none" w:sz="0" w:space="0" w:color="auto"/>
            <w:left w:val="none" w:sz="0" w:space="0" w:color="auto"/>
            <w:bottom w:val="none" w:sz="0" w:space="0" w:color="auto"/>
            <w:right w:val="none" w:sz="0" w:space="0" w:color="auto"/>
          </w:divBdr>
        </w:div>
        <w:div w:id="1283610546">
          <w:marLeft w:val="0"/>
          <w:marRight w:val="0"/>
          <w:marTop w:val="0"/>
          <w:marBottom w:val="0"/>
          <w:divBdr>
            <w:top w:val="none" w:sz="0" w:space="0" w:color="auto"/>
            <w:left w:val="none" w:sz="0" w:space="0" w:color="auto"/>
            <w:bottom w:val="none" w:sz="0" w:space="0" w:color="auto"/>
            <w:right w:val="none" w:sz="0" w:space="0" w:color="auto"/>
          </w:divBdr>
        </w:div>
      </w:divsChild>
    </w:div>
    <w:div w:id="1857378095">
      <w:bodyDiv w:val="1"/>
      <w:marLeft w:val="0"/>
      <w:marRight w:val="0"/>
      <w:marTop w:val="0"/>
      <w:marBottom w:val="0"/>
      <w:divBdr>
        <w:top w:val="none" w:sz="0" w:space="0" w:color="auto"/>
        <w:left w:val="none" w:sz="0" w:space="0" w:color="auto"/>
        <w:bottom w:val="none" w:sz="0" w:space="0" w:color="auto"/>
        <w:right w:val="none" w:sz="0" w:space="0" w:color="auto"/>
      </w:divBdr>
      <w:divsChild>
        <w:div w:id="357245477">
          <w:marLeft w:val="0"/>
          <w:marRight w:val="0"/>
          <w:marTop w:val="0"/>
          <w:marBottom w:val="0"/>
          <w:divBdr>
            <w:top w:val="none" w:sz="0" w:space="0" w:color="auto"/>
            <w:left w:val="none" w:sz="0" w:space="0" w:color="auto"/>
            <w:bottom w:val="none" w:sz="0" w:space="0" w:color="auto"/>
            <w:right w:val="none" w:sz="0" w:space="0" w:color="auto"/>
          </w:divBdr>
        </w:div>
        <w:div w:id="1531801091">
          <w:marLeft w:val="0"/>
          <w:marRight w:val="0"/>
          <w:marTop w:val="0"/>
          <w:marBottom w:val="0"/>
          <w:divBdr>
            <w:top w:val="none" w:sz="0" w:space="0" w:color="auto"/>
            <w:left w:val="none" w:sz="0" w:space="0" w:color="auto"/>
            <w:bottom w:val="none" w:sz="0" w:space="0" w:color="auto"/>
            <w:right w:val="none" w:sz="0" w:space="0" w:color="auto"/>
          </w:divBdr>
        </w:div>
        <w:div w:id="806049184">
          <w:marLeft w:val="0"/>
          <w:marRight w:val="0"/>
          <w:marTop w:val="0"/>
          <w:marBottom w:val="0"/>
          <w:divBdr>
            <w:top w:val="none" w:sz="0" w:space="0" w:color="auto"/>
            <w:left w:val="none" w:sz="0" w:space="0" w:color="auto"/>
            <w:bottom w:val="none" w:sz="0" w:space="0" w:color="auto"/>
            <w:right w:val="none" w:sz="0" w:space="0" w:color="auto"/>
          </w:divBdr>
        </w:div>
        <w:div w:id="1705247914">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745110690">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1877504918">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578320203">
          <w:marLeft w:val="0"/>
          <w:marRight w:val="0"/>
          <w:marTop w:val="0"/>
          <w:marBottom w:val="0"/>
          <w:divBdr>
            <w:top w:val="none" w:sz="0" w:space="0" w:color="auto"/>
            <w:left w:val="none" w:sz="0" w:space="0" w:color="auto"/>
            <w:bottom w:val="none" w:sz="0" w:space="0" w:color="auto"/>
            <w:right w:val="none" w:sz="0" w:space="0" w:color="auto"/>
          </w:divBdr>
        </w:div>
        <w:div w:id="1758555690">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sChild>
    </w:div>
    <w:div w:id="1859387533">
      <w:bodyDiv w:val="1"/>
      <w:marLeft w:val="0"/>
      <w:marRight w:val="0"/>
      <w:marTop w:val="0"/>
      <w:marBottom w:val="0"/>
      <w:divBdr>
        <w:top w:val="none" w:sz="0" w:space="0" w:color="auto"/>
        <w:left w:val="none" w:sz="0" w:space="0" w:color="auto"/>
        <w:bottom w:val="none" w:sz="0" w:space="0" w:color="auto"/>
        <w:right w:val="none" w:sz="0" w:space="0" w:color="auto"/>
      </w:divBdr>
      <w:divsChild>
        <w:div w:id="177817508">
          <w:marLeft w:val="0"/>
          <w:marRight w:val="0"/>
          <w:marTop w:val="0"/>
          <w:marBottom w:val="0"/>
          <w:divBdr>
            <w:top w:val="none" w:sz="0" w:space="0" w:color="auto"/>
            <w:left w:val="none" w:sz="0" w:space="0" w:color="auto"/>
            <w:bottom w:val="none" w:sz="0" w:space="0" w:color="auto"/>
            <w:right w:val="none" w:sz="0" w:space="0" w:color="auto"/>
          </w:divBdr>
        </w:div>
        <w:div w:id="406198061">
          <w:marLeft w:val="0"/>
          <w:marRight w:val="0"/>
          <w:marTop w:val="0"/>
          <w:marBottom w:val="0"/>
          <w:divBdr>
            <w:top w:val="none" w:sz="0" w:space="0" w:color="auto"/>
            <w:left w:val="none" w:sz="0" w:space="0" w:color="auto"/>
            <w:bottom w:val="none" w:sz="0" w:space="0" w:color="auto"/>
            <w:right w:val="none" w:sz="0" w:space="0" w:color="auto"/>
          </w:divBdr>
        </w:div>
        <w:div w:id="1085497816">
          <w:marLeft w:val="0"/>
          <w:marRight w:val="0"/>
          <w:marTop w:val="0"/>
          <w:marBottom w:val="0"/>
          <w:divBdr>
            <w:top w:val="none" w:sz="0" w:space="0" w:color="auto"/>
            <w:left w:val="none" w:sz="0" w:space="0" w:color="auto"/>
            <w:bottom w:val="none" w:sz="0" w:space="0" w:color="auto"/>
            <w:right w:val="none" w:sz="0" w:space="0" w:color="auto"/>
          </w:divBdr>
        </w:div>
        <w:div w:id="1405227556">
          <w:marLeft w:val="0"/>
          <w:marRight w:val="0"/>
          <w:marTop w:val="0"/>
          <w:marBottom w:val="0"/>
          <w:divBdr>
            <w:top w:val="none" w:sz="0" w:space="0" w:color="auto"/>
            <w:left w:val="none" w:sz="0" w:space="0" w:color="auto"/>
            <w:bottom w:val="none" w:sz="0" w:space="0" w:color="auto"/>
            <w:right w:val="none" w:sz="0" w:space="0" w:color="auto"/>
          </w:divBdr>
        </w:div>
      </w:divsChild>
    </w:div>
    <w:div w:id="1861120798">
      <w:bodyDiv w:val="1"/>
      <w:marLeft w:val="0"/>
      <w:marRight w:val="0"/>
      <w:marTop w:val="0"/>
      <w:marBottom w:val="0"/>
      <w:divBdr>
        <w:top w:val="none" w:sz="0" w:space="0" w:color="auto"/>
        <w:left w:val="none" w:sz="0" w:space="0" w:color="auto"/>
        <w:bottom w:val="none" w:sz="0" w:space="0" w:color="auto"/>
        <w:right w:val="none" w:sz="0" w:space="0" w:color="auto"/>
      </w:divBdr>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5439072">
      <w:bodyDiv w:val="1"/>
      <w:marLeft w:val="0"/>
      <w:marRight w:val="0"/>
      <w:marTop w:val="0"/>
      <w:marBottom w:val="0"/>
      <w:divBdr>
        <w:top w:val="none" w:sz="0" w:space="0" w:color="auto"/>
        <w:left w:val="none" w:sz="0" w:space="0" w:color="auto"/>
        <w:bottom w:val="none" w:sz="0" w:space="0" w:color="auto"/>
        <w:right w:val="none" w:sz="0" w:space="0" w:color="auto"/>
      </w:divBdr>
      <w:divsChild>
        <w:div w:id="2099249361">
          <w:marLeft w:val="0"/>
          <w:marRight w:val="0"/>
          <w:marTop w:val="0"/>
          <w:marBottom w:val="0"/>
          <w:divBdr>
            <w:top w:val="none" w:sz="0" w:space="0" w:color="auto"/>
            <w:left w:val="none" w:sz="0" w:space="0" w:color="auto"/>
            <w:bottom w:val="none" w:sz="0" w:space="0" w:color="auto"/>
            <w:right w:val="none" w:sz="0" w:space="0" w:color="auto"/>
          </w:divBdr>
        </w:div>
        <w:div w:id="1422600922">
          <w:marLeft w:val="0"/>
          <w:marRight w:val="0"/>
          <w:marTop w:val="0"/>
          <w:marBottom w:val="0"/>
          <w:divBdr>
            <w:top w:val="none" w:sz="0" w:space="0" w:color="auto"/>
            <w:left w:val="none" w:sz="0" w:space="0" w:color="auto"/>
            <w:bottom w:val="none" w:sz="0" w:space="0" w:color="auto"/>
            <w:right w:val="none" w:sz="0" w:space="0" w:color="auto"/>
          </w:divBdr>
        </w:div>
        <w:div w:id="1051687769">
          <w:marLeft w:val="0"/>
          <w:marRight w:val="0"/>
          <w:marTop w:val="0"/>
          <w:marBottom w:val="0"/>
          <w:divBdr>
            <w:top w:val="none" w:sz="0" w:space="0" w:color="auto"/>
            <w:left w:val="none" w:sz="0" w:space="0" w:color="auto"/>
            <w:bottom w:val="none" w:sz="0" w:space="0" w:color="auto"/>
            <w:right w:val="none" w:sz="0" w:space="0" w:color="auto"/>
          </w:divBdr>
        </w:div>
        <w:div w:id="357316288">
          <w:marLeft w:val="0"/>
          <w:marRight w:val="0"/>
          <w:marTop w:val="0"/>
          <w:marBottom w:val="0"/>
          <w:divBdr>
            <w:top w:val="none" w:sz="0" w:space="0" w:color="auto"/>
            <w:left w:val="none" w:sz="0" w:space="0" w:color="auto"/>
            <w:bottom w:val="none" w:sz="0" w:space="0" w:color="auto"/>
            <w:right w:val="none" w:sz="0" w:space="0" w:color="auto"/>
          </w:divBdr>
        </w:div>
      </w:divsChild>
    </w:div>
    <w:div w:id="1865752352">
      <w:bodyDiv w:val="1"/>
      <w:marLeft w:val="0"/>
      <w:marRight w:val="0"/>
      <w:marTop w:val="0"/>
      <w:marBottom w:val="0"/>
      <w:divBdr>
        <w:top w:val="none" w:sz="0" w:space="0" w:color="auto"/>
        <w:left w:val="none" w:sz="0" w:space="0" w:color="auto"/>
        <w:bottom w:val="none" w:sz="0" w:space="0" w:color="auto"/>
        <w:right w:val="none" w:sz="0" w:space="0" w:color="auto"/>
      </w:divBdr>
      <w:divsChild>
        <w:div w:id="180435860">
          <w:marLeft w:val="0"/>
          <w:marRight w:val="0"/>
          <w:marTop w:val="0"/>
          <w:marBottom w:val="0"/>
          <w:divBdr>
            <w:top w:val="none" w:sz="0" w:space="0" w:color="auto"/>
            <w:left w:val="none" w:sz="0" w:space="0" w:color="auto"/>
            <w:bottom w:val="none" w:sz="0" w:space="0" w:color="auto"/>
            <w:right w:val="none" w:sz="0" w:space="0" w:color="auto"/>
          </w:divBdr>
        </w:div>
        <w:div w:id="340667987">
          <w:marLeft w:val="0"/>
          <w:marRight w:val="0"/>
          <w:marTop w:val="0"/>
          <w:marBottom w:val="0"/>
          <w:divBdr>
            <w:top w:val="none" w:sz="0" w:space="0" w:color="auto"/>
            <w:left w:val="none" w:sz="0" w:space="0" w:color="auto"/>
            <w:bottom w:val="none" w:sz="0" w:space="0" w:color="auto"/>
            <w:right w:val="none" w:sz="0" w:space="0" w:color="auto"/>
          </w:divBdr>
        </w:div>
        <w:div w:id="722143085">
          <w:marLeft w:val="0"/>
          <w:marRight w:val="0"/>
          <w:marTop w:val="0"/>
          <w:marBottom w:val="0"/>
          <w:divBdr>
            <w:top w:val="none" w:sz="0" w:space="0" w:color="auto"/>
            <w:left w:val="none" w:sz="0" w:space="0" w:color="auto"/>
            <w:bottom w:val="none" w:sz="0" w:space="0" w:color="auto"/>
            <w:right w:val="none" w:sz="0" w:space="0" w:color="auto"/>
          </w:divBdr>
        </w:div>
        <w:div w:id="1011033499">
          <w:marLeft w:val="0"/>
          <w:marRight w:val="0"/>
          <w:marTop w:val="0"/>
          <w:marBottom w:val="0"/>
          <w:divBdr>
            <w:top w:val="none" w:sz="0" w:space="0" w:color="auto"/>
            <w:left w:val="none" w:sz="0" w:space="0" w:color="auto"/>
            <w:bottom w:val="none" w:sz="0" w:space="0" w:color="auto"/>
            <w:right w:val="none" w:sz="0" w:space="0" w:color="auto"/>
          </w:divBdr>
        </w:div>
      </w:divsChild>
    </w:div>
    <w:div w:id="1866403069">
      <w:bodyDiv w:val="1"/>
      <w:marLeft w:val="0"/>
      <w:marRight w:val="0"/>
      <w:marTop w:val="0"/>
      <w:marBottom w:val="0"/>
      <w:divBdr>
        <w:top w:val="none" w:sz="0" w:space="0" w:color="auto"/>
        <w:left w:val="none" w:sz="0" w:space="0" w:color="auto"/>
        <w:bottom w:val="none" w:sz="0" w:space="0" w:color="auto"/>
        <w:right w:val="none" w:sz="0" w:space="0" w:color="auto"/>
      </w:divBdr>
      <w:divsChild>
        <w:div w:id="1479229388">
          <w:marLeft w:val="0"/>
          <w:marRight w:val="0"/>
          <w:marTop w:val="0"/>
          <w:marBottom w:val="0"/>
          <w:divBdr>
            <w:top w:val="none" w:sz="0" w:space="0" w:color="auto"/>
            <w:left w:val="none" w:sz="0" w:space="0" w:color="auto"/>
            <w:bottom w:val="none" w:sz="0" w:space="0" w:color="auto"/>
            <w:right w:val="none" w:sz="0" w:space="0" w:color="auto"/>
          </w:divBdr>
        </w:div>
        <w:div w:id="53550360">
          <w:marLeft w:val="0"/>
          <w:marRight w:val="0"/>
          <w:marTop w:val="0"/>
          <w:marBottom w:val="0"/>
          <w:divBdr>
            <w:top w:val="none" w:sz="0" w:space="0" w:color="auto"/>
            <w:left w:val="none" w:sz="0" w:space="0" w:color="auto"/>
            <w:bottom w:val="none" w:sz="0" w:space="0" w:color="auto"/>
            <w:right w:val="none" w:sz="0" w:space="0" w:color="auto"/>
          </w:divBdr>
        </w:div>
        <w:div w:id="1038430547">
          <w:marLeft w:val="0"/>
          <w:marRight w:val="0"/>
          <w:marTop w:val="0"/>
          <w:marBottom w:val="0"/>
          <w:divBdr>
            <w:top w:val="none" w:sz="0" w:space="0" w:color="auto"/>
            <w:left w:val="none" w:sz="0" w:space="0" w:color="auto"/>
            <w:bottom w:val="none" w:sz="0" w:space="0" w:color="auto"/>
            <w:right w:val="none" w:sz="0" w:space="0" w:color="auto"/>
          </w:divBdr>
        </w:div>
        <w:div w:id="895699946">
          <w:marLeft w:val="0"/>
          <w:marRight w:val="0"/>
          <w:marTop w:val="0"/>
          <w:marBottom w:val="0"/>
          <w:divBdr>
            <w:top w:val="none" w:sz="0" w:space="0" w:color="auto"/>
            <w:left w:val="none" w:sz="0" w:space="0" w:color="auto"/>
            <w:bottom w:val="none" w:sz="0" w:space="0" w:color="auto"/>
            <w:right w:val="none" w:sz="0" w:space="0" w:color="auto"/>
          </w:divBdr>
        </w:div>
      </w:divsChild>
    </w:div>
    <w:div w:id="1866751781">
      <w:bodyDiv w:val="1"/>
      <w:marLeft w:val="0"/>
      <w:marRight w:val="0"/>
      <w:marTop w:val="0"/>
      <w:marBottom w:val="0"/>
      <w:divBdr>
        <w:top w:val="none" w:sz="0" w:space="0" w:color="auto"/>
        <w:left w:val="none" w:sz="0" w:space="0" w:color="auto"/>
        <w:bottom w:val="none" w:sz="0" w:space="0" w:color="auto"/>
        <w:right w:val="none" w:sz="0" w:space="0" w:color="auto"/>
      </w:divBdr>
      <w:divsChild>
        <w:div w:id="1991591284">
          <w:marLeft w:val="0"/>
          <w:marRight w:val="0"/>
          <w:marTop w:val="0"/>
          <w:marBottom w:val="0"/>
          <w:divBdr>
            <w:top w:val="none" w:sz="0" w:space="0" w:color="auto"/>
            <w:left w:val="none" w:sz="0" w:space="0" w:color="auto"/>
            <w:bottom w:val="none" w:sz="0" w:space="0" w:color="auto"/>
            <w:right w:val="none" w:sz="0" w:space="0" w:color="auto"/>
          </w:divBdr>
        </w:div>
        <w:div w:id="2084375335">
          <w:marLeft w:val="0"/>
          <w:marRight w:val="0"/>
          <w:marTop w:val="0"/>
          <w:marBottom w:val="0"/>
          <w:divBdr>
            <w:top w:val="none" w:sz="0" w:space="0" w:color="auto"/>
            <w:left w:val="none" w:sz="0" w:space="0" w:color="auto"/>
            <w:bottom w:val="none" w:sz="0" w:space="0" w:color="auto"/>
            <w:right w:val="none" w:sz="0" w:space="0" w:color="auto"/>
          </w:divBdr>
        </w:div>
      </w:divsChild>
    </w:div>
    <w:div w:id="1867596538">
      <w:bodyDiv w:val="1"/>
      <w:marLeft w:val="0"/>
      <w:marRight w:val="0"/>
      <w:marTop w:val="0"/>
      <w:marBottom w:val="0"/>
      <w:divBdr>
        <w:top w:val="none" w:sz="0" w:space="0" w:color="auto"/>
        <w:left w:val="none" w:sz="0" w:space="0" w:color="auto"/>
        <w:bottom w:val="none" w:sz="0" w:space="0" w:color="auto"/>
        <w:right w:val="none" w:sz="0" w:space="0" w:color="auto"/>
      </w:divBdr>
      <w:divsChild>
        <w:div w:id="1807621125">
          <w:marLeft w:val="0"/>
          <w:marRight w:val="0"/>
          <w:marTop w:val="0"/>
          <w:marBottom w:val="0"/>
          <w:divBdr>
            <w:top w:val="none" w:sz="0" w:space="0" w:color="auto"/>
            <w:left w:val="none" w:sz="0" w:space="0" w:color="auto"/>
            <w:bottom w:val="none" w:sz="0" w:space="0" w:color="auto"/>
            <w:right w:val="none" w:sz="0" w:space="0" w:color="auto"/>
          </w:divBdr>
        </w:div>
        <w:div w:id="994264481">
          <w:marLeft w:val="0"/>
          <w:marRight w:val="0"/>
          <w:marTop w:val="0"/>
          <w:marBottom w:val="0"/>
          <w:divBdr>
            <w:top w:val="none" w:sz="0" w:space="0" w:color="auto"/>
            <w:left w:val="none" w:sz="0" w:space="0" w:color="auto"/>
            <w:bottom w:val="none" w:sz="0" w:space="0" w:color="auto"/>
            <w:right w:val="none" w:sz="0" w:space="0" w:color="auto"/>
          </w:divBdr>
        </w:div>
        <w:div w:id="646789330">
          <w:marLeft w:val="0"/>
          <w:marRight w:val="0"/>
          <w:marTop w:val="0"/>
          <w:marBottom w:val="0"/>
          <w:divBdr>
            <w:top w:val="none" w:sz="0" w:space="0" w:color="auto"/>
            <w:left w:val="none" w:sz="0" w:space="0" w:color="auto"/>
            <w:bottom w:val="none" w:sz="0" w:space="0" w:color="auto"/>
            <w:right w:val="none" w:sz="0" w:space="0" w:color="auto"/>
          </w:divBdr>
        </w:div>
        <w:div w:id="1532299664">
          <w:marLeft w:val="0"/>
          <w:marRight w:val="0"/>
          <w:marTop w:val="0"/>
          <w:marBottom w:val="0"/>
          <w:divBdr>
            <w:top w:val="none" w:sz="0" w:space="0" w:color="auto"/>
            <w:left w:val="none" w:sz="0" w:space="0" w:color="auto"/>
            <w:bottom w:val="none" w:sz="0" w:space="0" w:color="auto"/>
            <w:right w:val="none" w:sz="0" w:space="0" w:color="auto"/>
          </w:divBdr>
        </w:div>
      </w:divsChild>
    </w:div>
    <w:div w:id="1867600287">
      <w:bodyDiv w:val="1"/>
      <w:marLeft w:val="0"/>
      <w:marRight w:val="0"/>
      <w:marTop w:val="0"/>
      <w:marBottom w:val="0"/>
      <w:divBdr>
        <w:top w:val="none" w:sz="0" w:space="0" w:color="auto"/>
        <w:left w:val="none" w:sz="0" w:space="0" w:color="auto"/>
        <w:bottom w:val="none" w:sz="0" w:space="0" w:color="auto"/>
        <w:right w:val="none" w:sz="0" w:space="0" w:color="auto"/>
      </w:divBdr>
      <w:divsChild>
        <w:div w:id="272639633">
          <w:marLeft w:val="0"/>
          <w:marRight w:val="0"/>
          <w:marTop w:val="0"/>
          <w:marBottom w:val="0"/>
          <w:divBdr>
            <w:top w:val="none" w:sz="0" w:space="0" w:color="auto"/>
            <w:left w:val="none" w:sz="0" w:space="0" w:color="auto"/>
            <w:bottom w:val="none" w:sz="0" w:space="0" w:color="auto"/>
            <w:right w:val="none" w:sz="0" w:space="0" w:color="auto"/>
          </w:divBdr>
        </w:div>
        <w:div w:id="247228079">
          <w:marLeft w:val="0"/>
          <w:marRight w:val="0"/>
          <w:marTop w:val="0"/>
          <w:marBottom w:val="0"/>
          <w:divBdr>
            <w:top w:val="none" w:sz="0" w:space="0" w:color="auto"/>
            <w:left w:val="none" w:sz="0" w:space="0" w:color="auto"/>
            <w:bottom w:val="none" w:sz="0" w:space="0" w:color="auto"/>
            <w:right w:val="none" w:sz="0" w:space="0" w:color="auto"/>
          </w:divBdr>
        </w:div>
        <w:div w:id="1418012588">
          <w:marLeft w:val="0"/>
          <w:marRight w:val="0"/>
          <w:marTop w:val="0"/>
          <w:marBottom w:val="0"/>
          <w:divBdr>
            <w:top w:val="none" w:sz="0" w:space="0" w:color="auto"/>
            <w:left w:val="none" w:sz="0" w:space="0" w:color="auto"/>
            <w:bottom w:val="none" w:sz="0" w:space="0" w:color="auto"/>
            <w:right w:val="none" w:sz="0" w:space="0" w:color="auto"/>
          </w:divBdr>
        </w:div>
        <w:div w:id="545987739">
          <w:marLeft w:val="0"/>
          <w:marRight w:val="0"/>
          <w:marTop w:val="0"/>
          <w:marBottom w:val="0"/>
          <w:divBdr>
            <w:top w:val="none" w:sz="0" w:space="0" w:color="auto"/>
            <w:left w:val="none" w:sz="0" w:space="0" w:color="auto"/>
            <w:bottom w:val="none" w:sz="0" w:space="0" w:color="auto"/>
            <w:right w:val="none" w:sz="0" w:space="0" w:color="auto"/>
          </w:divBdr>
        </w:div>
      </w:divsChild>
    </w:div>
    <w:div w:id="1868903268">
      <w:bodyDiv w:val="1"/>
      <w:marLeft w:val="0"/>
      <w:marRight w:val="0"/>
      <w:marTop w:val="0"/>
      <w:marBottom w:val="0"/>
      <w:divBdr>
        <w:top w:val="none" w:sz="0" w:space="0" w:color="auto"/>
        <w:left w:val="none" w:sz="0" w:space="0" w:color="auto"/>
        <w:bottom w:val="none" w:sz="0" w:space="0" w:color="auto"/>
        <w:right w:val="none" w:sz="0" w:space="0" w:color="auto"/>
      </w:divBdr>
      <w:divsChild>
        <w:div w:id="591357939">
          <w:marLeft w:val="0"/>
          <w:marRight w:val="0"/>
          <w:marTop w:val="0"/>
          <w:marBottom w:val="0"/>
          <w:divBdr>
            <w:top w:val="none" w:sz="0" w:space="0" w:color="auto"/>
            <w:left w:val="none" w:sz="0" w:space="0" w:color="auto"/>
            <w:bottom w:val="none" w:sz="0" w:space="0" w:color="auto"/>
            <w:right w:val="none" w:sz="0" w:space="0" w:color="auto"/>
          </w:divBdr>
        </w:div>
        <w:div w:id="987519878">
          <w:marLeft w:val="0"/>
          <w:marRight w:val="0"/>
          <w:marTop w:val="0"/>
          <w:marBottom w:val="0"/>
          <w:divBdr>
            <w:top w:val="none" w:sz="0" w:space="0" w:color="auto"/>
            <w:left w:val="none" w:sz="0" w:space="0" w:color="auto"/>
            <w:bottom w:val="none" w:sz="0" w:space="0" w:color="auto"/>
            <w:right w:val="none" w:sz="0" w:space="0" w:color="auto"/>
          </w:divBdr>
        </w:div>
        <w:div w:id="1072392071">
          <w:marLeft w:val="0"/>
          <w:marRight w:val="0"/>
          <w:marTop w:val="0"/>
          <w:marBottom w:val="0"/>
          <w:divBdr>
            <w:top w:val="none" w:sz="0" w:space="0" w:color="auto"/>
            <w:left w:val="none" w:sz="0" w:space="0" w:color="auto"/>
            <w:bottom w:val="none" w:sz="0" w:space="0" w:color="auto"/>
            <w:right w:val="none" w:sz="0" w:space="0" w:color="auto"/>
          </w:divBdr>
        </w:div>
        <w:div w:id="394670640">
          <w:marLeft w:val="0"/>
          <w:marRight w:val="0"/>
          <w:marTop w:val="0"/>
          <w:marBottom w:val="0"/>
          <w:divBdr>
            <w:top w:val="none" w:sz="0" w:space="0" w:color="auto"/>
            <w:left w:val="none" w:sz="0" w:space="0" w:color="auto"/>
            <w:bottom w:val="none" w:sz="0" w:space="0" w:color="auto"/>
            <w:right w:val="none" w:sz="0" w:space="0" w:color="auto"/>
          </w:divBdr>
        </w:div>
      </w:divsChild>
    </w:div>
    <w:div w:id="1869489945">
      <w:bodyDiv w:val="1"/>
      <w:marLeft w:val="0"/>
      <w:marRight w:val="0"/>
      <w:marTop w:val="0"/>
      <w:marBottom w:val="0"/>
      <w:divBdr>
        <w:top w:val="none" w:sz="0" w:space="0" w:color="auto"/>
        <w:left w:val="none" w:sz="0" w:space="0" w:color="auto"/>
        <w:bottom w:val="none" w:sz="0" w:space="0" w:color="auto"/>
        <w:right w:val="none" w:sz="0" w:space="0" w:color="auto"/>
      </w:divBdr>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0801033">
      <w:bodyDiv w:val="1"/>
      <w:marLeft w:val="0"/>
      <w:marRight w:val="0"/>
      <w:marTop w:val="0"/>
      <w:marBottom w:val="0"/>
      <w:divBdr>
        <w:top w:val="none" w:sz="0" w:space="0" w:color="auto"/>
        <w:left w:val="none" w:sz="0" w:space="0" w:color="auto"/>
        <w:bottom w:val="none" w:sz="0" w:space="0" w:color="auto"/>
        <w:right w:val="none" w:sz="0" w:space="0" w:color="auto"/>
      </w:divBdr>
      <w:divsChild>
        <w:div w:id="49890875">
          <w:marLeft w:val="0"/>
          <w:marRight w:val="0"/>
          <w:marTop w:val="0"/>
          <w:marBottom w:val="0"/>
          <w:divBdr>
            <w:top w:val="none" w:sz="0" w:space="0" w:color="auto"/>
            <w:left w:val="none" w:sz="0" w:space="0" w:color="auto"/>
            <w:bottom w:val="none" w:sz="0" w:space="0" w:color="auto"/>
            <w:right w:val="none" w:sz="0" w:space="0" w:color="auto"/>
          </w:divBdr>
        </w:div>
        <w:div w:id="686908243">
          <w:marLeft w:val="0"/>
          <w:marRight w:val="0"/>
          <w:marTop w:val="0"/>
          <w:marBottom w:val="0"/>
          <w:divBdr>
            <w:top w:val="none" w:sz="0" w:space="0" w:color="auto"/>
            <w:left w:val="none" w:sz="0" w:space="0" w:color="auto"/>
            <w:bottom w:val="none" w:sz="0" w:space="0" w:color="auto"/>
            <w:right w:val="none" w:sz="0" w:space="0" w:color="auto"/>
          </w:divBdr>
        </w:div>
        <w:div w:id="817378542">
          <w:marLeft w:val="0"/>
          <w:marRight w:val="0"/>
          <w:marTop w:val="0"/>
          <w:marBottom w:val="0"/>
          <w:divBdr>
            <w:top w:val="none" w:sz="0" w:space="0" w:color="auto"/>
            <w:left w:val="none" w:sz="0" w:space="0" w:color="auto"/>
            <w:bottom w:val="none" w:sz="0" w:space="0" w:color="auto"/>
            <w:right w:val="none" w:sz="0" w:space="0" w:color="auto"/>
          </w:divBdr>
        </w:div>
        <w:div w:id="1079600392">
          <w:marLeft w:val="0"/>
          <w:marRight w:val="0"/>
          <w:marTop w:val="0"/>
          <w:marBottom w:val="0"/>
          <w:divBdr>
            <w:top w:val="none" w:sz="0" w:space="0" w:color="auto"/>
            <w:left w:val="none" w:sz="0" w:space="0" w:color="auto"/>
            <w:bottom w:val="none" w:sz="0" w:space="0" w:color="auto"/>
            <w:right w:val="none" w:sz="0" w:space="0" w:color="auto"/>
          </w:divBdr>
        </w:div>
      </w:divsChild>
    </w:div>
    <w:div w:id="1871869478">
      <w:bodyDiv w:val="1"/>
      <w:marLeft w:val="0"/>
      <w:marRight w:val="0"/>
      <w:marTop w:val="0"/>
      <w:marBottom w:val="0"/>
      <w:divBdr>
        <w:top w:val="none" w:sz="0" w:space="0" w:color="auto"/>
        <w:left w:val="none" w:sz="0" w:space="0" w:color="auto"/>
        <w:bottom w:val="none" w:sz="0" w:space="0" w:color="auto"/>
        <w:right w:val="none" w:sz="0" w:space="0" w:color="auto"/>
      </w:divBdr>
      <w:divsChild>
        <w:div w:id="122894266">
          <w:marLeft w:val="0"/>
          <w:marRight w:val="0"/>
          <w:marTop w:val="0"/>
          <w:marBottom w:val="0"/>
          <w:divBdr>
            <w:top w:val="none" w:sz="0" w:space="0" w:color="auto"/>
            <w:left w:val="none" w:sz="0" w:space="0" w:color="auto"/>
            <w:bottom w:val="none" w:sz="0" w:space="0" w:color="auto"/>
            <w:right w:val="none" w:sz="0" w:space="0" w:color="auto"/>
          </w:divBdr>
        </w:div>
        <w:div w:id="883904432">
          <w:marLeft w:val="0"/>
          <w:marRight w:val="0"/>
          <w:marTop w:val="0"/>
          <w:marBottom w:val="0"/>
          <w:divBdr>
            <w:top w:val="none" w:sz="0" w:space="0" w:color="auto"/>
            <w:left w:val="none" w:sz="0" w:space="0" w:color="auto"/>
            <w:bottom w:val="none" w:sz="0" w:space="0" w:color="auto"/>
            <w:right w:val="none" w:sz="0" w:space="0" w:color="auto"/>
          </w:divBdr>
        </w:div>
        <w:div w:id="1431126459">
          <w:marLeft w:val="0"/>
          <w:marRight w:val="0"/>
          <w:marTop w:val="0"/>
          <w:marBottom w:val="0"/>
          <w:divBdr>
            <w:top w:val="none" w:sz="0" w:space="0" w:color="auto"/>
            <w:left w:val="none" w:sz="0" w:space="0" w:color="auto"/>
            <w:bottom w:val="none" w:sz="0" w:space="0" w:color="auto"/>
            <w:right w:val="none" w:sz="0" w:space="0" w:color="auto"/>
          </w:divBdr>
        </w:div>
        <w:div w:id="1743017785">
          <w:marLeft w:val="0"/>
          <w:marRight w:val="0"/>
          <w:marTop w:val="0"/>
          <w:marBottom w:val="0"/>
          <w:divBdr>
            <w:top w:val="none" w:sz="0" w:space="0" w:color="auto"/>
            <w:left w:val="none" w:sz="0" w:space="0" w:color="auto"/>
            <w:bottom w:val="none" w:sz="0" w:space="0" w:color="auto"/>
            <w:right w:val="none" w:sz="0" w:space="0" w:color="auto"/>
          </w:divBdr>
        </w:div>
      </w:divsChild>
    </w:div>
    <w:div w:id="1871918868">
      <w:bodyDiv w:val="1"/>
      <w:marLeft w:val="0"/>
      <w:marRight w:val="0"/>
      <w:marTop w:val="0"/>
      <w:marBottom w:val="0"/>
      <w:divBdr>
        <w:top w:val="none" w:sz="0" w:space="0" w:color="auto"/>
        <w:left w:val="none" w:sz="0" w:space="0" w:color="auto"/>
        <w:bottom w:val="none" w:sz="0" w:space="0" w:color="auto"/>
        <w:right w:val="none" w:sz="0" w:space="0" w:color="auto"/>
      </w:divBdr>
      <w:divsChild>
        <w:div w:id="16277540">
          <w:marLeft w:val="0"/>
          <w:marRight w:val="0"/>
          <w:marTop w:val="0"/>
          <w:marBottom w:val="0"/>
          <w:divBdr>
            <w:top w:val="none" w:sz="0" w:space="0" w:color="auto"/>
            <w:left w:val="none" w:sz="0" w:space="0" w:color="auto"/>
            <w:bottom w:val="none" w:sz="0" w:space="0" w:color="auto"/>
            <w:right w:val="none" w:sz="0" w:space="0" w:color="auto"/>
          </w:divBdr>
        </w:div>
        <w:div w:id="540360378">
          <w:marLeft w:val="0"/>
          <w:marRight w:val="0"/>
          <w:marTop w:val="0"/>
          <w:marBottom w:val="0"/>
          <w:divBdr>
            <w:top w:val="none" w:sz="0" w:space="0" w:color="auto"/>
            <w:left w:val="none" w:sz="0" w:space="0" w:color="auto"/>
            <w:bottom w:val="none" w:sz="0" w:space="0" w:color="auto"/>
            <w:right w:val="none" w:sz="0" w:space="0" w:color="auto"/>
          </w:divBdr>
        </w:div>
        <w:div w:id="1191188638">
          <w:marLeft w:val="0"/>
          <w:marRight w:val="0"/>
          <w:marTop w:val="0"/>
          <w:marBottom w:val="0"/>
          <w:divBdr>
            <w:top w:val="none" w:sz="0" w:space="0" w:color="auto"/>
            <w:left w:val="none" w:sz="0" w:space="0" w:color="auto"/>
            <w:bottom w:val="none" w:sz="0" w:space="0" w:color="auto"/>
            <w:right w:val="none" w:sz="0" w:space="0" w:color="auto"/>
          </w:divBdr>
        </w:div>
        <w:div w:id="1586957949">
          <w:marLeft w:val="0"/>
          <w:marRight w:val="0"/>
          <w:marTop w:val="0"/>
          <w:marBottom w:val="0"/>
          <w:divBdr>
            <w:top w:val="none" w:sz="0" w:space="0" w:color="auto"/>
            <w:left w:val="none" w:sz="0" w:space="0" w:color="auto"/>
            <w:bottom w:val="none" w:sz="0" w:space="0" w:color="auto"/>
            <w:right w:val="none" w:sz="0" w:space="0" w:color="auto"/>
          </w:divBdr>
        </w:div>
      </w:divsChild>
    </w:div>
    <w:div w:id="1872107985">
      <w:bodyDiv w:val="1"/>
      <w:marLeft w:val="0"/>
      <w:marRight w:val="0"/>
      <w:marTop w:val="0"/>
      <w:marBottom w:val="0"/>
      <w:divBdr>
        <w:top w:val="none" w:sz="0" w:space="0" w:color="auto"/>
        <w:left w:val="none" w:sz="0" w:space="0" w:color="auto"/>
        <w:bottom w:val="none" w:sz="0" w:space="0" w:color="auto"/>
        <w:right w:val="none" w:sz="0" w:space="0" w:color="auto"/>
      </w:divBdr>
      <w:divsChild>
        <w:div w:id="2106001402">
          <w:marLeft w:val="0"/>
          <w:marRight w:val="0"/>
          <w:marTop w:val="0"/>
          <w:marBottom w:val="0"/>
          <w:divBdr>
            <w:top w:val="none" w:sz="0" w:space="0" w:color="auto"/>
            <w:left w:val="none" w:sz="0" w:space="0" w:color="auto"/>
            <w:bottom w:val="none" w:sz="0" w:space="0" w:color="auto"/>
            <w:right w:val="none" w:sz="0" w:space="0" w:color="auto"/>
          </w:divBdr>
        </w:div>
        <w:div w:id="1301957845">
          <w:marLeft w:val="0"/>
          <w:marRight w:val="0"/>
          <w:marTop w:val="0"/>
          <w:marBottom w:val="0"/>
          <w:divBdr>
            <w:top w:val="none" w:sz="0" w:space="0" w:color="auto"/>
            <w:left w:val="none" w:sz="0" w:space="0" w:color="auto"/>
            <w:bottom w:val="none" w:sz="0" w:space="0" w:color="auto"/>
            <w:right w:val="none" w:sz="0" w:space="0" w:color="auto"/>
          </w:divBdr>
        </w:div>
        <w:div w:id="243269871">
          <w:marLeft w:val="0"/>
          <w:marRight w:val="0"/>
          <w:marTop w:val="0"/>
          <w:marBottom w:val="0"/>
          <w:divBdr>
            <w:top w:val="none" w:sz="0" w:space="0" w:color="auto"/>
            <w:left w:val="none" w:sz="0" w:space="0" w:color="auto"/>
            <w:bottom w:val="none" w:sz="0" w:space="0" w:color="auto"/>
            <w:right w:val="none" w:sz="0" w:space="0" w:color="auto"/>
          </w:divBdr>
        </w:div>
        <w:div w:id="806581346">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3491674">
      <w:bodyDiv w:val="1"/>
      <w:marLeft w:val="0"/>
      <w:marRight w:val="0"/>
      <w:marTop w:val="0"/>
      <w:marBottom w:val="0"/>
      <w:divBdr>
        <w:top w:val="none" w:sz="0" w:space="0" w:color="auto"/>
        <w:left w:val="none" w:sz="0" w:space="0" w:color="auto"/>
        <w:bottom w:val="none" w:sz="0" w:space="0" w:color="auto"/>
        <w:right w:val="none" w:sz="0" w:space="0" w:color="auto"/>
      </w:divBdr>
      <w:divsChild>
        <w:div w:id="187646676">
          <w:marLeft w:val="0"/>
          <w:marRight w:val="0"/>
          <w:marTop w:val="0"/>
          <w:marBottom w:val="0"/>
          <w:divBdr>
            <w:top w:val="none" w:sz="0" w:space="0" w:color="auto"/>
            <w:left w:val="none" w:sz="0" w:space="0" w:color="auto"/>
            <w:bottom w:val="none" w:sz="0" w:space="0" w:color="auto"/>
            <w:right w:val="none" w:sz="0" w:space="0" w:color="auto"/>
          </w:divBdr>
        </w:div>
        <w:div w:id="316081101">
          <w:marLeft w:val="0"/>
          <w:marRight w:val="0"/>
          <w:marTop w:val="0"/>
          <w:marBottom w:val="0"/>
          <w:divBdr>
            <w:top w:val="none" w:sz="0" w:space="0" w:color="auto"/>
            <w:left w:val="none" w:sz="0" w:space="0" w:color="auto"/>
            <w:bottom w:val="none" w:sz="0" w:space="0" w:color="auto"/>
            <w:right w:val="none" w:sz="0" w:space="0" w:color="auto"/>
          </w:divBdr>
        </w:div>
        <w:div w:id="1370835327">
          <w:marLeft w:val="0"/>
          <w:marRight w:val="0"/>
          <w:marTop w:val="0"/>
          <w:marBottom w:val="0"/>
          <w:divBdr>
            <w:top w:val="none" w:sz="0" w:space="0" w:color="auto"/>
            <w:left w:val="none" w:sz="0" w:space="0" w:color="auto"/>
            <w:bottom w:val="none" w:sz="0" w:space="0" w:color="auto"/>
            <w:right w:val="none" w:sz="0" w:space="0" w:color="auto"/>
          </w:divBdr>
        </w:div>
        <w:div w:id="1688553603">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sChild>
    </w:div>
    <w:div w:id="1876427930">
      <w:bodyDiv w:val="1"/>
      <w:marLeft w:val="0"/>
      <w:marRight w:val="0"/>
      <w:marTop w:val="0"/>
      <w:marBottom w:val="0"/>
      <w:divBdr>
        <w:top w:val="none" w:sz="0" w:space="0" w:color="auto"/>
        <w:left w:val="none" w:sz="0" w:space="0" w:color="auto"/>
        <w:bottom w:val="none" w:sz="0" w:space="0" w:color="auto"/>
        <w:right w:val="none" w:sz="0" w:space="0" w:color="auto"/>
      </w:divBdr>
      <w:divsChild>
        <w:div w:id="1836989423">
          <w:marLeft w:val="0"/>
          <w:marRight w:val="0"/>
          <w:marTop w:val="0"/>
          <w:marBottom w:val="0"/>
          <w:divBdr>
            <w:top w:val="none" w:sz="0" w:space="0" w:color="auto"/>
            <w:left w:val="none" w:sz="0" w:space="0" w:color="auto"/>
            <w:bottom w:val="none" w:sz="0" w:space="0" w:color="auto"/>
            <w:right w:val="none" w:sz="0" w:space="0" w:color="auto"/>
          </w:divBdr>
        </w:div>
        <w:div w:id="582108618">
          <w:marLeft w:val="0"/>
          <w:marRight w:val="0"/>
          <w:marTop w:val="0"/>
          <w:marBottom w:val="0"/>
          <w:divBdr>
            <w:top w:val="none" w:sz="0" w:space="0" w:color="auto"/>
            <w:left w:val="none" w:sz="0" w:space="0" w:color="auto"/>
            <w:bottom w:val="none" w:sz="0" w:space="0" w:color="auto"/>
            <w:right w:val="none" w:sz="0" w:space="0" w:color="auto"/>
          </w:divBdr>
        </w:div>
        <w:div w:id="1184049744">
          <w:marLeft w:val="0"/>
          <w:marRight w:val="0"/>
          <w:marTop w:val="0"/>
          <w:marBottom w:val="0"/>
          <w:divBdr>
            <w:top w:val="none" w:sz="0" w:space="0" w:color="auto"/>
            <w:left w:val="none" w:sz="0" w:space="0" w:color="auto"/>
            <w:bottom w:val="none" w:sz="0" w:space="0" w:color="auto"/>
            <w:right w:val="none" w:sz="0" w:space="0" w:color="auto"/>
          </w:divBdr>
        </w:div>
        <w:div w:id="2127189715">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7309406">
      <w:bodyDiv w:val="1"/>
      <w:marLeft w:val="0"/>
      <w:marRight w:val="0"/>
      <w:marTop w:val="0"/>
      <w:marBottom w:val="0"/>
      <w:divBdr>
        <w:top w:val="none" w:sz="0" w:space="0" w:color="auto"/>
        <w:left w:val="none" w:sz="0" w:space="0" w:color="auto"/>
        <w:bottom w:val="none" w:sz="0" w:space="0" w:color="auto"/>
        <w:right w:val="none" w:sz="0" w:space="0" w:color="auto"/>
      </w:divBdr>
      <w:divsChild>
        <w:div w:id="937450201">
          <w:marLeft w:val="0"/>
          <w:marRight w:val="0"/>
          <w:marTop w:val="0"/>
          <w:marBottom w:val="0"/>
          <w:divBdr>
            <w:top w:val="none" w:sz="0" w:space="0" w:color="auto"/>
            <w:left w:val="none" w:sz="0" w:space="0" w:color="auto"/>
            <w:bottom w:val="none" w:sz="0" w:space="0" w:color="auto"/>
            <w:right w:val="none" w:sz="0" w:space="0" w:color="auto"/>
          </w:divBdr>
        </w:div>
        <w:div w:id="2071995639">
          <w:marLeft w:val="0"/>
          <w:marRight w:val="0"/>
          <w:marTop w:val="0"/>
          <w:marBottom w:val="0"/>
          <w:divBdr>
            <w:top w:val="none" w:sz="0" w:space="0" w:color="auto"/>
            <w:left w:val="none" w:sz="0" w:space="0" w:color="auto"/>
            <w:bottom w:val="none" w:sz="0" w:space="0" w:color="auto"/>
            <w:right w:val="none" w:sz="0" w:space="0" w:color="auto"/>
          </w:divBdr>
        </w:div>
        <w:div w:id="1075475561">
          <w:marLeft w:val="0"/>
          <w:marRight w:val="0"/>
          <w:marTop w:val="0"/>
          <w:marBottom w:val="0"/>
          <w:divBdr>
            <w:top w:val="none" w:sz="0" w:space="0" w:color="auto"/>
            <w:left w:val="none" w:sz="0" w:space="0" w:color="auto"/>
            <w:bottom w:val="none" w:sz="0" w:space="0" w:color="auto"/>
            <w:right w:val="none" w:sz="0" w:space="0" w:color="auto"/>
          </w:divBdr>
        </w:div>
        <w:div w:id="1332175685">
          <w:marLeft w:val="0"/>
          <w:marRight w:val="0"/>
          <w:marTop w:val="0"/>
          <w:marBottom w:val="0"/>
          <w:divBdr>
            <w:top w:val="none" w:sz="0" w:space="0" w:color="auto"/>
            <w:left w:val="none" w:sz="0" w:space="0" w:color="auto"/>
            <w:bottom w:val="none" w:sz="0" w:space="0" w:color="auto"/>
            <w:right w:val="none" w:sz="0" w:space="0" w:color="auto"/>
          </w:divBdr>
        </w:div>
      </w:divsChild>
    </w:div>
    <w:div w:id="1877543472">
      <w:bodyDiv w:val="1"/>
      <w:marLeft w:val="0"/>
      <w:marRight w:val="0"/>
      <w:marTop w:val="0"/>
      <w:marBottom w:val="0"/>
      <w:divBdr>
        <w:top w:val="none" w:sz="0" w:space="0" w:color="auto"/>
        <w:left w:val="none" w:sz="0" w:space="0" w:color="auto"/>
        <w:bottom w:val="none" w:sz="0" w:space="0" w:color="auto"/>
        <w:right w:val="none" w:sz="0" w:space="0" w:color="auto"/>
      </w:divBdr>
      <w:divsChild>
        <w:div w:id="1996110136">
          <w:marLeft w:val="0"/>
          <w:marRight w:val="0"/>
          <w:marTop w:val="0"/>
          <w:marBottom w:val="0"/>
          <w:divBdr>
            <w:top w:val="none" w:sz="0" w:space="0" w:color="auto"/>
            <w:left w:val="none" w:sz="0" w:space="0" w:color="auto"/>
            <w:bottom w:val="none" w:sz="0" w:space="0" w:color="auto"/>
            <w:right w:val="none" w:sz="0" w:space="0" w:color="auto"/>
          </w:divBdr>
        </w:div>
        <w:div w:id="1849951450">
          <w:marLeft w:val="0"/>
          <w:marRight w:val="0"/>
          <w:marTop w:val="0"/>
          <w:marBottom w:val="0"/>
          <w:divBdr>
            <w:top w:val="none" w:sz="0" w:space="0" w:color="auto"/>
            <w:left w:val="none" w:sz="0" w:space="0" w:color="auto"/>
            <w:bottom w:val="none" w:sz="0" w:space="0" w:color="auto"/>
            <w:right w:val="none" w:sz="0" w:space="0" w:color="auto"/>
          </w:divBdr>
        </w:div>
        <w:div w:id="947389206">
          <w:marLeft w:val="0"/>
          <w:marRight w:val="0"/>
          <w:marTop w:val="0"/>
          <w:marBottom w:val="0"/>
          <w:divBdr>
            <w:top w:val="none" w:sz="0" w:space="0" w:color="auto"/>
            <w:left w:val="none" w:sz="0" w:space="0" w:color="auto"/>
            <w:bottom w:val="none" w:sz="0" w:space="0" w:color="auto"/>
            <w:right w:val="none" w:sz="0" w:space="0" w:color="auto"/>
          </w:divBdr>
        </w:div>
        <w:div w:id="1024013312">
          <w:marLeft w:val="0"/>
          <w:marRight w:val="0"/>
          <w:marTop w:val="0"/>
          <w:marBottom w:val="0"/>
          <w:divBdr>
            <w:top w:val="none" w:sz="0" w:space="0" w:color="auto"/>
            <w:left w:val="none" w:sz="0" w:space="0" w:color="auto"/>
            <w:bottom w:val="none" w:sz="0" w:space="0" w:color="auto"/>
            <w:right w:val="none" w:sz="0" w:space="0" w:color="auto"/>
          </w:divBdr>
        </w:div>
      </w:divsChild>
    </w:div>
    <w:div w:id="1877892593">
      <w:bodyDiv w:val="1"/>
      <w:marLeft w:val="0"/>
      <w:marRight w:val="0"/>
      <w:marTop w:val="0"/>
      <w:marBottom w:val="0"/>
      <w:divBdr>
        <w:top w:val="none" w:sz="0" w:space="0" w:color="auto"/>
        <w:left w:val="none" w:sz="0" w:space="0" w:color="auto"/>
        <w:bottom w:val="none" w:sz="0" w:space="0" w:color="auto"/>
        <w:right w:val="none" w:sz="0" w:space="0" w:color="auto"/>
      </w:divBdr>
      <w:divsChild>
        <w:div w:id="847911218">
          <w:marLeft w:val="0"/>
          <w:marRight w:val="0"/>
          <w:marTop w:val="0"/>
          <w:marBottom w:val="0"/>
          <w:divBdr>
            <w:top w:val="none" w:sz="0" w:space="0" w:color="auto"/>
            <w:left w:val="none" w:sz="0" w:space="0" w:color="auto"/>
            <w:bottom w:val="none" w:sz="0" w:space="0" w:color="auto"/>
            <w:right w:val="none" w:sz="0" w:space="0" w:color="auto"/>
          </w:divBdr>
        </w:div>
        <w:div w:id="1360398180">
          <w:marLeft w:val="0"/>
          <w:marRight w:val="0"/>
          <w:marTop w:val="0"/>
          <w:marBottom w:val="0"/>
          <w:divBdr>
            <w:top w:val="none" w:sz="0" w:space="0" w:color="auto"/>
            <w:left w:val="none" w:sz="0" w:space="0" w:color="auto"/>
            <w:bottom w:val="none" w:sz="0" w:space="0" w:color="auto"/>
            <w:right w:val="none" w:sz="0" w:space="0" w:color="auto"/>
          </w:divBdr>
        </w:div>
        <w:div w:id="1396779234">
          <w:marLeft w:val="0"/>
          <w:marRight w:val="0"/>
          <w:marTop w:val="0"/>
          <w:marBottom w:val="0"/>
          <w:divBdr>
            <w:top w:val="none" w:sz="0" w:space="0" w:color="auto"/>
            <w:left w:val="none" w:sz="0" w:space="0" w:color="auto"/>
            <w:bottom w:val="none" w:sz="0" w:space="0" w:color="auto"/>
            <w:right w:val="none" w:sz="0" w:space="0" w:color="auto"/>
          </w:divBdr>
        </w:div>
        <w:div w:id="1569028481">
          <w:marLeft w:val="0"/>
          <w:marRight w:val="0"/>
          <w:marTop w:val="0"/>
          <w:marBottom w:val="0"/>
          <w:divBdr>
            <w:top w:val="none" w:sz="0" w:space="0" w:color="auto"/>
            <w:left w:val="none" w:sz="0" w:space="0" w:color="auto"/>
            <w:bottom w:val="none" w:sz="0" w:space="0" w:color="auto"/>
            <w:right w:val="none" w:sz="0" w:space="0" w:color="auto"/>
          </w:divBdr>
        </w:div>
      </w:divsChild>
    </w:div>
    <w:div w:id="1877966603">
      <w:bodyDiv w:val="1"/>
      <w:marLeft w:val="0"/>
      <w:marRight w:val="0"/>
      <w:marTop w:val="0"/>
      <w:marBottom w:val="0"/>
      <w:divBdr>
        <w:top w:val="none" w:sz="0" w:space="0" w:color="auto"/>
        <w:left w:val="none" w:sz="0" w:space="0" w:color="auto"/>
        <w:bottom w:val="none" w:sz="0" w:space="0" w:color="auto"/>
        <w:right w:val="none" w:sz="0" w:space="0" w:color="auto"/>
      </w:divBdr>
      <w:divsChild>
        <w:div w:id="1178731219">
          <w:marLeft w:val="0"/>
          <w:marRight w:val="0"/>
          <w:marTop w:val="0"/>
          <w:marBottom w:val="0"/>
          <w:divBdr>
            <w:top w:val="none" w:sz="0" w:space="0" w:color="auto"/>
            <w:left w:val="none" w:sz="0" w:space="0" w:color="auto"/>
            <w:bottom w:val="none" w:sz="0" w:space="0" w:color="auto"/>
            <w:right w:val="none" w:sz="0" w:space="0" w:color="auto"/>
          </w:divBdr>
        </w:div>
        <w:div w:id="591357578">
          <w:marLeft w:val="0"/>
          <w:marRight w:val="0"/>
          <w:marTop w:val="0"/>
          <w:marBottom w:val="0"/>
          <w:divBdr>
            <w:top w:val="none" w:sz="0" w:space="0" w:color="auto"/>
            <w:left w:val="none" w:sz="0" w:space="0" w:color="auto"/>
            <w:bottom w:val="none" w:sz="0" w:space="0" w:color="auto"/>
            <w:right w:val="none" w:sz="0" w:space="0" w:color="auto"/>
          </w:divBdr>
        </w:div>
        <w:div w:id="1306854558">
          <w:marLeft w:val="0"/>
          <w:marRight w:val="0"/>
          <w:marTop w:val="0"/>
          <w:marBottom w:val="0"/>
          <w:divBdr>
            <w:top w:val="none" w:sz="0" w:space="0" w:color="auto"/>
            <w:left w:val="none" w:sz="0" w:space="0" w:color="auto"/>
            <w:bottom w:val="none" w:sz="0" w:space="0" w:color="auto"/>
            <w:right w:val="none" w:sz="0" w:space="0" w:color="auto"/>
          </w:divBdr>
        </w:div>
        <w:div w:id="823594371">
          <w:marLeft w:val="0"/>
          <w:marRight w:val="0"/>
          <w:marTop w:val="0"/>
          <w:marBottom w:val="0"/>
          <w:divBdr>
            <w:top w:val="none" w:sz="0" w:space="0" w:color="auto"/>
            <w:left w:val="none" w:sz="0" w:space="0" w:color="auto"/>
            <w:bottom w:val="none" w:sz="0" w:space="0" w:color="auto"/>
            <w:right w:val="none" w:sz="0" w:space="0" w:color="auto"/>
          </w:divBdr>
        </w:div>
      </w:divsChild>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79270593">
      <w:bodyDiv w:val="1"/>
      <w:marLeft w:val="0"/>
      <w:marRight w:val="0"/>
      <w:marTop w:val="0"/>
      <w:marBottom w:val="0"/>
      <w:divBdr>
        <w:top w:val="none" w:sz="0" w:space="0" w:color="auto"/>
        <w:left w:val="none" w:sz="0" w:space="0" w:color="auto"/>
        <w:bottom w:val="none" w:sz="0" w:space="0" w:color="auto"/>
        <w:right w:val="none" w:sz="0" w:space="0" w:color="auto"/>
      </w:divBdr>
      <w:divsChild>
        <w:div w:id="842822146">
          <w:marLeft w:val="0"/>
          <w:marRight w:val="0"/>
          <w:marTop w:val="0"/>
          <w:marBottom w:val="0"/>
          <w:divBdr>
            <w:top w:val="none" w:sz="0" w:space="0" w:color="auto"/>
            <w:left w:val="none" w:sz="0" w:space="0" w:color="auto"/>
            <w:bottom w:val="none" w:sz="0" w:space="0" w:color="auto"/>
            <w:right w:val="none" w:sz="0" w:space="0" w:color="auto"/>
          </w:divBdr>
        </w:div>
        <w:div w:id="817913942">
          <w:marLeft w:val="0"/>
          <w:marRight w:val="0"/>
          <w:marTop w:val="0"/>
          <w:marBottom w:val="0"/>
          <w:divBdr>
            <w:top w:val="none" w:sz="0" w:space="0" w:color="auto"/>
            <w:left w:val="none" w:sz="0" w:space="0" w:color="auto"/>
            <w:bottom w:val="none" w:sz="0" w:space="0" w:color="auto"/>
            <w:right w:val="none" w:sz="0" w:space="0" w:color="auto"/>
          </w:divBdr>
        </w:div>
        <w:div w:id="1831285085">
          <w:marLeft w:val="0"/>
          <w:marRight w:val="0"/>
          <w:marTop w:val="0"/>
          <w:marBottom w:val="0"/>
          <w:divBdr>
            <w:top w:val="none" w:sz="0" w:space="0" w:color="auto"/>
            <w:left w:val="none" w:sz="0" w:space="0" w:color="auto"/>
            <w:bottom w:val="none" w:sz="0" w:space="0" w:color="auto"/>
            <w:right w:val="none" w:sz="0" w:space="0" w:color="auto"/>
          </w:divBdr>
        </w:div>
        <w:div w:id="1254706161">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361968">
      <w:bodyDiv w:val="1"/>
      <w:marLeft w:val="0"/>
      <w:marRight w:val="0"/>
      <w:marTop w:val="0"/>
      <w:marBottom w:val="0"/>
      <w:divBdr>
        <w:top w:val="none" w:sz="0" w:space="0" w:color="auto"/>
        <w:left w:val="none" w:sz="0" w:space="0" w:color="auto"/>
        <w:bottom w:val="none" w:sz="0" w:space="0" w:color="auto"/>
        <w:right w:val="none" w:sz="0" w:space="0" w:color="auto"/>
      </w:divBdr>
      <w:divsChild>
        <w:div w:id="1067921281">
          <w:marLeft w:val="0"/>
          <w:marRight w:val="0"/>
          <w:marTop w:val="0"/>
          <w:marBottom w:val="0"/>
          <w:divBdr>
            <w:top w:val="none" w:sz="0" w:space="0" w:color="auto"/>
            <w:left w:val="none" w:sz="0" w:space="0" w:color="auto"/>
            <w:bottom w:val="none" w:sz="0" w:space="0" w:color="auto"/>
            <w:right w:val="none" w:sz="0" w:space="0" w:color="auto"/>
          </w:divBdr>
        </w:div>
        <w:div w:id="508839164">
          <w:marLeft w:val="0"/>
          <w:marRight w:val="0"/>
          <w:marTop w:val="0"/>
          <w:marBottom w:val="0"/>
          <w:divBdr>
            <w:top w:val="none" w:sz="0" w:space="0" w:color="auto"/>
            <w:left w:val="none" w:sz="0" w:space="0" w:color="auto"/>
            <w:bottom w:val="none" w:sz="0" w:space="0" w:color="auto"/>
            <w:right w:val="none" w:sz="0" w:space="0" w:color="auto"/>
          </w:divBdr>
        </w:div>
        <w:div w:id="2069181728">
          <w:marLeft w:val="0"/>
          <w:marRight w:val="0"/>
          <w:marTop w:val="0"/>
          <w:marBottom w:val="0"/>
          <w:divBdr>
            <w:top w:val="none" w:sz="0" w:space="0" w:color="auto"/>
            <w:left w:val="none" w:sz="0" w:space="0" w:color="auto"/>
            <w:bottom w:val="none" w:sz="0" w:space="0" w:color="auto"/>
            <w:right w:val="none" w:sz="0" w:space="0" w:color="auto"/>
          </w:divBdr>
        </w:div>
        <w:div w:id="1850871979">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819758809">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2745815">
      <w:bodyDiv w:val="1"/>
      <w:marLeft w:val="0"/>
      <w:marRight w:val="0"/>
      <w:marTop w:val="0"/>
      <w:marBottom w:val="0"/>
      <w:divBdr>
        <w:top w:val="none" w:sz="0" w:space="0" w:color="auto"/>
        <w:left w:val="none" w:sz="0" w:space="0" w:color="auto"/>
        <w:bottom w:val="none" w:sz="0" w:space="0" w:color="auto"/>
        <w:right w:val="none" w:sz="0" w:space="0" w:color="auto"/>
      </w:divBdr>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436368690">
          <w:marLeft w:val="0"/>
          <w:marRight w:val="0"/>
          <w:marTop w:val="0"/>
          <w:marBottom w:val="0"/>
          <w:divBdr>
            <w:top w:val="none" w:sz="0" w:space="0" w:color="auto"/>
            <w:left w:val="none" w:sz="0" w:space="0" w:color="auto"/>
            <w:bottom w:val="none" w:sz="0" w:space="0" w:color="auto"/>
            <w:right w:val="none" w:sz="0" w:space="0" w:color="auto"/>
          </w:divBdr>
        </w:div>
        <w:div w:id="752632240">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sChild>
    </w:div>
    <w:div w:id="1883128839">
      <w:bodyDiv w:val="1"/>
      <w:marLeft w:val="0"/>
      <w:marRight w:val="0"/>
      <w:marTop w:val="0"/>
      <w:marBottom w:val="0"/>
      <w:divBdr>
        <w:top w:val="none" w:sz="0" w:space="0" w:color="auto"/>
        <w:left w:val="none" w:sz="0" w:space="0" w:color="auto"/>
        <w:bottom w:val="none" w:sz="0" w:space="0" w:color="auto"/>
        <w:right w:val="none" w:sz="0" w:space="0" w:color="auto"/>
      </w:divBdr>
      <w:divsChild>
        <w:div w:id="41446196">
          <w:marLeft w:val="0"/>
          <w:marRight w:val="0"/>
          <w:marTop w:val="0"/>
          <w:marBottom w:val="0"/>
          <w:divBdr>
            <w:top w:val="none" w:sz="0" w:space="0" w:color="auto"/>
            <w:left w:val="none" w:sz="0" w:space="0" w:color="auto"/>
            <w:bottom w:val="none" w:sz="0" w:space="0" w:color="auto"/>
            <w:right w:val="none" w:sz="0" w:space="0" w:color="auto"/>
          </w:divBdr>
        </w:div>
        <w:div w:id="422730034">
          <w:marLeft w:val="0"/>
          <w:marRight w:val="0"/>
          <w:marTop w:val="0"/>
          <w:marBottom w:val="0"/>
          <w:divBdr>
            <w:top w:val="none" w:sz="0" w:space="0" w:color="auto"/>
            <w:left w:val="none" w:sz="0" w:space="0" w:color="auto"/>
            <w:bottom w:val="none" w:sz="0" w:space="0" w:color="auto"/>
            <w:right w:val="none" w:sz="0" w:space="0" w:color="auto"/>
          </w:divBdr>
        </w:div>
        <w:div w:id="1984699500">
          <w:marLeft w:val="0"/>
          <w:marRight w:val="0"/>
          <w:marTop w:val="0"/>
          <w:marBottom w:val="0"/>
          <w:divBdr>
            <w:top w:val="none" w:sz="0" w:space="0" w:color="auto"/>
            <w:left w:val="none" w:sz="0" w:space="0" w:color="auto"/>
            <w:bottom w:val="none" w:sz="0" w:space="0" w:color="auto"/>
            <w:right w:val="none" w:sz="0" w:space="0" w:color="auto"/>
          </w:divBdr>
        </w:div>
        <w:div w:id="800538181">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2009553554">
          <w:marLeft w:val="0"/>
          <w:marRight w:val="0"/>
          <w:marTop w:val="0"/>
          <w:marBottom w:val="0"/>
          <w:divBdr>
            <w:top w:val="none" w:sz="0" w:space="0" w:color="auto"/>
            <w:left w:val="none" w:sz="0" w:space="0" w:color="auto"/>
            <w:bottom w:val="none" w:sz="0" w:space="0" w:color="auto"/>
            <w:right w:val="none" w:sz="0" w:space="0" w:color="auto"/>
          </w:divBdr>
        </w:div>
      </w:divsChild>
    </w:div>
    <w:div w:id="1886406151">
      <w:bodyDiv w:val="1"/>
      <w:marLeft w:val="0"/>
      <w:marRight w:val="0"/>
      <w:marTop w:val="0"/>
      <w:marBottom w:val="0"/>
      <w:divBdr>
        <w:top w:val="none" w:sz="0" w:space="0" w:color="auto"/>
        <w:left w:val="none" w:sz="0" w:space="0" w:color="auto"/>
        <w:bottom w:val="none" w:sz="0" w:space="0" w:color="auto"/>
        <w:right w:val="none" w:sz="0" w:space="0" w:color="auto"/>
      </w:divBdr>
      <w:divsChild>
        <w:div w:id="602150423">
          <w:marLeft w:val="0"/>
          <w:marRight w:val="0"/>
          <w:marTop w:val="0"/>
          <w:marBottom w:val="0"/>
          <w:divBdr>
            <w:top w:val="none" w:sz="0" w:space="0" w:color="auto"/>
            <w:left w:val="none" w:sz="0" w:space="0" w:color="auto"/>
            <w:bottom w:val="none" w:sz="0" w:space="0" w:color="auto"/>
            <w:right w:val="none" w:sz="0" w:space="0" w:color="auto"/>
          </w:divBdr>
        </w:div>
        <w:div w:id="1237201766">
          <w:marLeft w:val="0"/>
          <w:marRight w:val="0"/>
          <w:marTop w:val="0"/>
          <w:marBottom w:val="0"/>
          <w:divBdr>
            <w:top w:val="none" w:sz="0" w:space="0" w:color="auto"/>
            <w:left w:val="none" w:sz="0" w:space="0" w:color="auto"/>
            <w:bottom w:val="none" w:sz="0" w:space="0" w:color="auto"/>
            <w:right w:val="none" w:sz="0" w:space="0" w:color="auto"/>
          </w:divBdr>
        </w:div>
        <w:div w:id="1128620246">
          <w:marLeft w:val="0"/>
          <w:marRight w:val="0"/>
          <w:marTop w:val="0"/>
          <w:marBottom w:val="0"/>
          <w:divBdr>
            <w:top w:val="none" w:sz="0" w:space="0" w:color="auto"/>
            <w:left w:val="none" w:sz="0" w:space="0" w:color="auto"/>
            <w:bottom w:val="none" w:sz="0" w:space="0" w:color="auto"/>
            <w:right w:val="none" w:sz="0" w:space="0" w:color="auto"/>
          </w:divBdr>
        </w:div>
        <w:div w:id="773785820">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32227">
      <w:bodyDiv w:val="1"/>
      <w:marLeft w:val="0"/>
      <w:marRight w:val="0"/>
      <w:marTop w:val="0"/>
      <w:marBottom w:val="0"/>
      <w:divBdr>
        <w:top w:val="none" w:sz="0" w:space="0" w:color="auto"/>
        <w:left w:val="none" w:sz="0" w:space="0" w:color="auto"/>
        <w:bottom w:val="none" w:sz="0" w:space="0" w:color="auto"/>
        <w:right w:val="none" w:sz="0" w:space="0" w:color="auto"/>
      </w:divBdr>
      <w:divsChild>
        <w:div w:id="415790334">
          <w:marLeft w:val="0"/>
          <w:marRight w:val="0"/>
          <w:marTop w:val="0"/>
          <w:marBottom w:val="0"/>
          <w:divBdr>
            <w:top w:val="none" w:sz="0" w:space="0" w:color="auto"/>
            <w:left w:val="none" w:sz="0" w:space="0" w:color="auto"/>
            <w:bottom w:val="none" w:sz="0" w:space="0" w:color="auto"/>
            <w:right w:val="none" w:sz="0" w:space="0" w:color="auto"/>
          </w:divBdr>
        </w:div>
        <w:div w:id="948312465">
          <w:marLeft w:val="0"/>
          <w:marRight w:val="0"/>
          <w:marTop w:val="0"/>
          <w:marBottom w:val="0"/>
          <w:divBdr>
            <w:top w:val="none" w:sz="0" w:space="0" w:color="auto"/>
            <w:left w:val="none" w:sz="0" w:space="0" w:color="auto"/>
            <w:bottom w:val="none" w:sz="0" w:space="0" w:color="auto"/>
            <w:right w:val="none" w:sz="0" w:space="0" w:color="auto"/>
          </w:divBdr>
        </w:div>
        <w:div w:id="1664040133">
          <w:marLeft w:val="0"/>
          <w:marRight w:val="0"/>
          <w:marTop w:val="0"/>
          <w:marBottom w:val="0"/>
          <w:divBdr>
            <w:top w:val="none" w:sz="0" w:space="0" w:color="auto"/>
            <w:left w:val="none" w:sz="0" w:space="0" w:color="auto"/>
            <w:bottom w:val="none" w:sz="0" w:space="0" w:color="auto"/>
            <w:right w:val="none" w:sz="0" w:space="0" w:color="auto"/>
          </w:divBdr>
        </w:div>
        <w:div w:id="1666471774">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579290226">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1775393940">
          <w:marLeft w:val="0"/>
          <w:marRight w:val="0"/>
          <w:marTop w:val="0"/>
          <w:marBottom w:val="0"/>
          <w:divBdr>
            <w:top w:val="none" w:sz="0" w:space="0" w:color="auto"/>
            <w:left w:val="none" w:sz="0" w:space="0" w:color="auto"/>
            <w:bottom w:val="none" w:sz="0" w:space="0" w:color="auto"/>
            <w:right w:val="none" w:sz="0" w:space="0" w:color="auto"/>
          </w:divBdr>
        </w:div>
      </w:divsChild>
    </w:div>
    <w:div w:id="1890460926">
      <w:bodyDiv w:val="1"/>
      <w:marLeft w:val="0"/>
      <w:marRight w:val="0"/>
      <w:marTop w:val="0"/>
      <w:marBottom w:val="0"/>
      <w:divBdr>
        <w:top w:val="none" w:sz="0" w:space="0" w:color="auto"/>
        <w:left w:val="none" w:sz="0" w:space="0" w:color="auto"/>
        <w:bottom w:val="none" w:sz="0" w:space="0" w:color="auto"/>
        <w:right w:val="none" w:sz="0" w:space="0" w:color="auto"/>
      </w:divBdr>
      <w:divsChild>
        <w:div w:id="199705455">
          <w:marLeft w:val="0"/>
          <w:marRight w:val="0"/>
          <w:marTop w:val="0"/>
          <w:marBottom w:val="0"/>
          <w:divBdr>
            <w:top w:val="none" w:sz="0" w:space="0" w:color="auto"/>
            <w:left w:val="none" w:sz="0" w:space="0" w:color="auto"/>
            <w:bottom w:val="none" w:sz="0" w:space="0" w:color="auto"/>
            <w:right w:val="none" w:sz="0" w:space="0" w:color="auto"/>
          </w:divBdr>
        </w:div>
        <w:div w:id="445925171">
          <w:marLeft w:val="0"/>
          <w:marRight w:val="0"/>
          <w:marTop w:val="0"/>
          <w:marBottom w:val="0"/>
          <w:divBdr>
            <w:top w:val="none" w:sz="0" w:space="0" w:color="auto"/>
            <w:left w:val="none" w:sz="0" w:space="0" w:color="auto"/>
            <w:bottom w:val="none" w:sz="0" w:space="0" w:color="auto"/>
            <w:right w:val="none" w:sz="0" w:space="0" w:color="auto"/>
          </w:divBdr>
        </w:div>
        <w:div w:id="1136487335">
          <w:marLeft w:val="0"/>
          <w:marRight w:val="0"/>
          <w:marTop w:val="0"/>
          <w:marBottom w:val="0"/>
          <w:divBdr>
            <w:top w:val="none" w:sz="0" w:space="0" w:color="auto"/>
            <w:left w:val="none" w:sz="0" w:space="0" w:color="auto"/>
            <w:bottom w:val="none" w:sz="0" w:space="0" w:color="auto"/>
            <w:right w:val="none" w:sz="0" w:space="0" w:color="auto"/>
          </w:divBdr>
        </w:div>
        <w:div w:id="1240671120">
          <w:marLeft w:val="0"/>
          <w:marRight w:val="0"/>
          <w:marTop w:val="0"/>
          <w:marBottom w:val="0"/>
          <w:divBdr>
            <w:top w:val="none" w:sz="0" w:space="0" w:color="auto"/>
            <w:left w:val="none" w:sz="0" w:space="0" w:color="auto"/>
            <w:bottom w:val="none" w:sz="0" w:space="0" w:color="auto"/>
            <w:right w:val="none" w:sz="0" w:space="0" w:color="auto"/>
          </w:divBdr>
        </w:div>
      </w:divsChild>
    </w:div>
    <w:div w:id="1891649693">
      <w:bodyDiv w:val="1"/>
      <w:marLeft w:val="0"/>
      <w:marRight w:val="0"/>
      <w:marTop w:val="0"/>
      <w:marBottom w:val="0"/>
      <w:divBdr>
        <w:top w:val="none" w:sz="0" w:space="0" w:color="auto"/>
        <w:left w:val="none" w:sz="0" w:space="0" w:color="auto"/>
        <w:bottom w:val="none" w:sz="0" w:space="0" w:color="auto"/>
        <w:right w:val="none" w:sz="0" w:space="0" w:color="auto"/>
      </w:divBdr>
      <w:divsChild>
        <w:div w:id="421493085">
          <w:marLeft w:val="0"/>
          <w:marRight w:val="0"/>
          <w:marTop w:val="0"/>
          <w:marBottom w:val="0"/>
          <w:divBdr>
            <w:top w:val="none" w:sz="0" w:space="0" w:color="auto"/>
            <w:left w:val="none" w:sz="0" w:space="0" w:color="auto"/>
            <w:bottom w:val="none" w:sz="0" w:space="0" w:color="auto"/>
            <w:right w:val="none" w:sz="0" w:space="0" w:color="auto"/>
          </w:divBdr>
        </w:div>
        <w:div w:id="434063095">
          <w:marLeft w:val="0"/>
          <w:marRight w:val="0"/>
          <w:marTop w:val="0"/>
          <w:marBottom w:val="0"/>
          <w:divBdr>
            <w:top w:val="none" w:sz="0" w:space="0" w:color="auto"/>
            <w:left w:val="none" w:sz="0" w:space="0" w:color="auto"/>
            <w:bottom w:val="none" w:sz="0" w:space="0" w:color="auto"/>
            <w:right w:val="none" w:sz="0" w:space="0" w:color="auto"/>
          </w:divBdr>
        </w:div>
        <w:div w:id="507449513">
          <w:marLeft w:val="0"/>
          <w:marRight w:val="0"/>
          <w:marTop w:val="0"/>
          <w:marBottom w:val="0"/>
          <w:divBdr>
            <w:top w:val="none" w:sz="0" w:space="0" w:color="auto"/>
            <w:left w:val="none" w:sz="0" w:space="0" w:color="auto"/>
            <w:bottom w:val="none" w:sz="0" w:space="0" w:color="auto"/>
            <w:right w:val="none" w:sz="0" w:space="0" w:color="auto"/>
          </w:divBdr>
        </w:div>
        <w:div w:id="1604996868">
          <w:marLeft w:val="0"/>
          <w:marRight w:val="0"/>
          <w:marTop w:val="0"/>
          <w:marBottom w:val="0"/>
          <w:divBdr>
            <w:top w:val="none" w:sz="0" w:space="0" w:color="auto"/>
            <w:left w:val="none" w:sz="0" w:space="0" w:color="auto"/>
            <w:bottom w:val="none" w:sz="0" w:space="0" w:color="auto"/>
            <w:right w:val="none" w:sz="0" w:space="0" w:color="auto"/>
          </w:divBdr>
        </w:div>
      </w:divsChild>
    </w:div>
    <w:div w:id="1893082137">
      <w:bodyDiv w:val="1"/>
      <w:marLeft w:val="0"/>
      <w:marRight w:val="0"/>
      <w:marTop w:val="0"/>
      <w:marBottom w:val="0"/>
      <w:divBdr>
        <w:top w:val="none" w:sz="0" w:space="0" w:color="auto"/>
        <w:left w:val="none" w:sz="0" w:space="0" w:color="auto"/>
        <w:bottom w:val="none" w:sz="0" w:space="0" w:color="auto"/>
        <w:right w:val="none" w:sz="0" w:space="0" w:color="auto"/>
      </w:divBdr>
      <w:divsChild>
        <w:div w:id="67003090">
          <w:marLeft w:val="0"/>
          <w:marRight w:val="0"/>
          <w:marTop w:val="0"/>
          <w:marBottom w:val="0"/>
          <w:divBdr>
            <w:top w:val="none" w:sz="0" w:space="0" w:color="auto"/>
            <w:left w:val="none" w:sz="0" w:space="0" w:color="auto"/>
            <w:bottom w:val="none" w:sz="0" w:space="0" w:color="auto"/>
            <w:right w:val="none" w:sz="0" w:space="0" w:color="auto"/>
          </w:divBdr>
        </w:div>
        <w:div w:id="799301291">
          <w:marLeft w:val="0"/>
          <w:marRight w:val="0"/>
          <w:marTop w:val="0"/>
          <w:marBottom w:val="0"/>
          <w:divBdr>
            <w:top w:val="none" w:sz="0" w:space="0" w:color="auto"/>
            <w:left w:val="none" w:sz="0" w:space="0" w:color="auto"/>
            <w:bottom w:val="none" w:sz="0" w:space="0" w:color="auto"/>
            <w:right w:val="none" w:sz="0" w:space="0" w:color="auto"/>
          </w:divBdr>
        </w:div>
        <w:div w:id="1361054371">
          <w:marLeft w:val="0"/>
          <w:marRight w:val="0"/>
          <w:marTop w:val="0"/>
          <w:marBottom w:val="0"/>
          <w:divBdr>
            <w:top w:val="none" w:sz="0" w:space="0" w:color="auto"/>
            <w:left w:val="none" w:sz="0" w:space="0" w:color="auto"/>
            <w:bottom w:val="none" w:sz="0" w:space="0" w:color="auto"/>
            <w:right w:val="none" w:sz="0" w:space="0" w:color="auto"/>
          </w:divBdr>
        </w:div>
        <w:div w:id="1496187178">
          <w:marLeft w:val="0"/>
          <w:marRight w:val="0"/>
          <w:marTop w:val="0"/>
          <w:marBottom w:val="0"/>
          <w:divBdr>
            <w:top w:val="none" w:sz="0" w:space="0" w:color="auto"/>
            <w:left w:val="none" w:sz="0" w:space="0" w:color="auto"/>
            <w:bottom w:val="none" w:sz="0" w:space="0" w:color="auto"/>
            <w:right w:val="none" w:sz="0" w:space="0" w:color="auto"/>
          </w:divBdr>
        </w:div>
      </w:divsChild>
    </w:div>
    <w:div w:id="1893225235">
      <w:bodyDiv w:val="1"/>
      <w:marLeft w:val="0"/>
      <w:marRight w:val="0"/>
      <w:marTop w:val="0"/>
      <w:marBottom w:val="0"/>
      <w:divBdr>
        <w:top w:val="none" w:sz="0" w:space="0" w:color="auto"/>
        <w:left w:val="none" w:sz="0" w:space="0" w:color="auto"/>
        <w:bottom w:val="none" w:sz="0" w:space="0" w:color="auto"/>
        <w:right w:val="none" w:sz="0" w:space="0" w:color="auto"/>
      </w:divBdr>
      <w:divsChild>
        <w:div w:id="1596093065">
          <w:marLeft w:val="0"/>
          <w:marRight w:val="0"/>
          <w:marTop w:val="0"/>
          <w:marBottom w:val="0"/>
          <w:divBdr>
            <w:top w:val="none" w:sz="0" w:space="0" w:color="auto"/>
            <w:left w:val="none" w:sz="0" w:space="0" w:color="auto"/>
            <w:bottom w:val="none" w:sz="0" w:space="0" w:color="auto"/>
            <w:right w:val="none" w:sz="0" w:space="0" w:color="auto"/>
          </w:divBdr>
        </w:div>
        <w:div w:id="848985987">
          <w:marLeft w:val="0"/>
          <w:marRight w:val="0"/>
          <w:marTop w:val="0"/>
          <w:marBottom w:val="0"/>
          <w:divBdr>
            <w:top w:val="none" w:sz="0" w:space="0" w:color="auto"/>
            <w:left w:val="none" w:sz="0" w:space="0" w:color="auto"/>
            <w:bottom w:val="none" w:sz="0" w:space="0" w:color="auto"/>
            <w:right w:val="none" w:sz="0" w:space="0" w:color="auto"/>
          </w:divBdr>
        </w:div>
        <w:div w:id="1224752437">
          <w:marLeft w:val="0"/>
          <w:marRight w:val="0"/>
          <w:marTop w:val="0"/>
          <w:marBottom w:val="0"/>
          <w:divBdr>
            <w:top w:val="none" w:sz="0" w:space="0" w:color="auto"/>
            <w:left w:val="none" w:sz="0" w:space="0" w:color="auto"/>
            <w:bottom w:val="none" w:sz="0" w:space="0" w:color="auto"/>
            <w:right w:val="none" w:sz="0" w:space="0" w:color="auto"/>
          </w:divBdr>
        </w:div>
        <w:div w:id="1773354858">
          <w:marLeft w:val="0"/>
          <w:marRight w:val="0"/>
          <w:marTop w:val="0"/>
          <w:marBottom w:val="0"/>
          <w:divBdr>
            <w:top w:val="none" w:sz="0" w:space="0" w:color="auto"/>
            <w:left w:val="none" w:sz="0" w:space="0" w:color="auto"/>
            <w:bottom w:val="none" w:sz="0" w:space="0" w:color="auto"/>
            <w:right w:val="none" w:sz="0" w:space="0" w:color="auto"/>
          </w:divBdr>
        </w:div>
      </w:divsChild>
    </w:div>
    <w:div w:id="1893619343">
      <w:bodyDiv w:val="1"/>
      <w:marLeft w:val="0"/>
      <w:marRight w:val="0"/>
      <w:marTop w:val="0"/>
      <w:marBottom w:val="0"/>
      <w:divBdr>
        <w:top w:val="none" w:sz="0" w:space="0" w:color="auto"/>
        <w:left w:val="none" w:sz="0" w:space="0" w:color="auto"/>
        <w:bottom w:val="none" w:sz="0" w:space="0" w:color="auto"/>
        <w:right w:val="none" w:sz="0" w:space="0" w:color="auto"/>
      </w:divBdr>
      <w:divsChild>
        <w:div w:id="725645063">
          <w:marLeft w:val="0"/>
          <w:marRight w:val="0"/>
          <w:marTop w:val="0"/>
          <w:marBottom w:val="0"/>
          <w:divBdr>
            <w:top w:val="none" w:sz="0" w:space="0" w:color="auto"/>
            <w:left w:val="none" w:sz="0" w:space="0" w:color="auto"/>
            <w:bottom w:val="none" w:sz="0" w:space="0" w:color="auto"/>
            <w:right w:val="none" w:sz="0" w:space="0" w:color="auto"/>
          </w:divBdr>
        </w:div>
        <w:div w:id="1101993553">
          <w:marLeft w:val="0"/>
          <w:marRight w:val="0"/>
          <w:marTop w:val="0"/>
          <w:marBottom w:val="0"/>
          <w:divBdr>
            <w:top w:val="none" w:sz="0" w:space="0" w:color="auto"/>
            <w:left w:val="none" w:sz="0" w:space="0" w:color="auto"/>
            <w:bottom w:val="none" w:sz="0" w:space="0" w:color="auto"/>
            <w:right w:val="none" w:sz="0" w:space="0" w:color="auto"/>
          </w:divBdr>
        </w:div>
        <w:div w:id="1670407807">
          <w:marLeft w:val="0"/>
          <w:marRight w:val="0"/>
          <w:marTop w:val="0"/>
          <w:marBottom w:val="0"/>
          <w:divBdr>
            <w:top w:val="none" w:sz="0" w:space="0" w:color="auto"/>
            <w:left w:val="none" w:sz="0" w:space="0" w:color="auto"/>
            <w:bottom w:val="none" w:sz="0" w:space="0" w:color="auto"/>
            <w:right w:val="none" w:sz="0" w:space="0" w:color="auto"/>
          </w:divBdr>
        </w:div>
        <w:div w:id="439031269">
          <w:marLeft w:val="0"/>
          <w:marRight w:val="0"/>
          <w:marTop w:val="0"/>
          <w:marBottom w:val="0"/>
          <w:divBdr>
            <w:top w:val="none" w:sz="0" w:space="0" w:color="auto"/>
            <w:left w:val="none" w:sz="0" w:space="0" w:color="auto"/>
            <w:bottom w:val="none" w:sz="0" w:space="0" w:color="auto"/>
            <w:right w:val="none" w:sz="0" w:space="0" w:color="auto"/>
          </w:divBdr>
        </w:div>
      </w:divsChild>
    </w:div>
    <w:div w:id="1896812915">
      <w:bodyDiv w:val="1"/>
      <w:marLeft w:val="0"/>
      <w:marRight w:val="0"/>
      <w:marTop w:val="0"/>
      <w:marBottom w:val="0"/>
      <w:divBdr>
        <w:top w:val="none" w:sz="0" w:space="0" w:color="auto"/>
        <w:left w:val="none" w:sz="0" w:space="0" w:color="auto"/>
        <w:bottom w:val="none" w:sz="0" w:space="0" w:color="auto"/>
        <w:right w:val="none" w:sz="0" w:space="0" w:color="auto"/>
      </w:divBdr>
      <w:divsChild>
        <w:div w:id="539436478">
          <w:marLeft w:val="0"/>
          <w:marRight w:val="0"/>
          <w:marTop w:val="0"/>
          <w:marBottom w:val="0"/>
          <w:divBdr>
            <w:top w:val="none" w:sz="0" w:space="0" w:color="auto"/>
            <w:left w:val="none" w:sz="0" w:space="0" w:color="auto"/>
            <w:bottom w:val="none" w:sz="0" w:space="0" w:color="auto"/>
            <w:right w:val="none" w:sz="0" w:space="0" w:color="auto"/>
          </w:divBdr>
        </w:div>
        <w:div w:id="785153812">
          <w:marLeft w:val="0"/>
          <w:marRight w:val="0"/>
          <w:marTop w:val="0"/>
          <w:marBottom w:val="0"/>
          <w:divBdr>
            <w:top w:val="none" w:sz="0" w:space="0" w:color="auto"/>
            <w:left w:val="none" w:sz="0" w:space="0" w:color="auto"/>
            <w:bottom w:val="none" w:sz="0" w:space="0" w:color="auto"/>
            <w:right w:val="none" w:sz="0" w:space="0" w:color="auto"/>
          </w:divBdr>
        </w:div>
        <w:div w:id="1069576967">
          <w:marLeft w:val="0"/>
          <w:marRight w:val="0"/>
          <w:marTop w:val="0"/>
          <w:marBottom w:val="0"/>
          <w:divBdr>
            <w:top w:val="none" w:sz="0" w:space="0" w:color="auto"/>
            <w:left w:val="none" w:sz="0" w:space="0" w:color="auto"/>
            <w:bottom w:val="none" w:sz="0" w:space="0" w:color="auto"/>
            <w:right w:val="none" w:sz="0" w:space="0" w:color="auto"/>
          </w:divBdr>
        </w:div>
        <w:div w:id="1995719270">
          <w:marLeft w:val="0"/>
          <w:marRight w:val="0"/>
          <w:marTop w:val="0"/>
          <w:marBottom w:val="0"/>
          <w:divBdr>
            <w:top w:val="none" w:sz="0" w:space="0" w:color="auto"/>
            <w:left w:val="none" w:sz="0" w:space="0" w:color="auto"/>
            <w:bottom w:val="none" w:sz="0" w:space="0" w:color="auto"/>
            <w:right w:val="none" w:sz="0" w:space="0" w:color="auto"/>
          </w:divBdr>
        </w:div>
      </w:divsChild>
    </w:div>
    <w:div w:id="1897937184">
      <w:bodyDiv w:val="1"/>
      <w:marLeft w:val="0"/>
      <w:marRight w:val="0"/>
      <w:marTop w:val="0"/>
      <w:marBottom w:val="0"/>
      <w:divBdr>
        <w:top w:val="none" w:sz="0" w:space="0" w:color="auto"/>
        <w:left w:val="none" w:sz="0" w:space="0" w:color="auto"/>
        <w:bottom w:val="none" w:sz="0" w:space="0" w:color="auto"/>
        <w:right w:val="none" w:sz="0" w:space="0" w:color="auto"/>
      </w:divBdr>
      <w:divsChild>
        <w:div w:id="430053229">
          <w:marLeft w:val="0"/>
          <w:marRight w:val="0"/>
          <w:marTop w:val="0"/>
          <w:marBottom w:val="0"/>
          <w:divBdr>
            <w:top w:val="none" w:sz="0" w:space="0" w:color="auto"/>
            <w:left w:val="none" w:sz="0" w:space="0" w:color="auto"/>
            <w:bottom w:val="none" w:sz="0" w:space="0" w:color="auto"/>
            <w:right w:val="none" w:sz="0" w:space="0" w:color="auto"/>
          </w:divBdr>
        </w:div>
        <w:div w:id="561258232">
          <w:marLeft w:val="0"/>
          <w:marRight w:val="0"/>
          <w:marTop w:val="0"/>
          <w:marBottom w:val="0"/>
          <w:divBdr>
            <w:top w:val="none" w:sz="0" w:space="0" w:color="auto"/>
            <w:left w:val="none" w:sz="0" w:space="0" w:color="auto"/>
            <w:bottom w:val="none" w:sz="0" w:space="0" w:color="auto"/>
            <w:right w:val="none" w:sz="0" w:space="0" w:color="auto"/>
          </w:divBdr>
        </w:div>
        <w:div w:id="1816289723">
          <w:marLeft w:val="0"/>
          <w:marRight w:val="0"/>
          <w:marTop w:val="0"/>
          <w:marBottom w:val="0"/>
          <w:divBdr>
            <w:top w:val="none" w:sz="0" w:space="0" w:color="auto"/>
            <w:left w:val="none" w:sz="0" w:space="0" w:color="auto"/>
            <w:bottom w:val="none" w:sz="0" w:space="0" w:color="auto"/>
            <w:right w:val="none" w:sz="0" w:space="0" w:color="auto"/>
          </w:divBdr>
        </w:div>
        <w:div w:id="1966504665">
          <w:marLeft w:val="0"/>
          <w:marRight w:val="0"/>
          <w:marTop w:val="0"/>
          <w:marBottom w:val="0"/>
          <w:divBdr>
            <w:top w:val="none" w:sz="0" w:space="0" w:color="auto"/>
            <w:left w:val="none" w:sz="0" w:space="0" w:color="auto"/>
            <w:bottom w:val="none" w:sz="0" w:space="0" w:color="auto"/>
            <w:right w:val="none" w:sz="0" w:space="0" w:color="auto"/>
          </w:divBdr>
        </w:div>
      </w:divsChild>
    </w:div>
    <w:div w:id="1898710555">
      <w:bodyDiv w:val="1"/>
      <w:marLeft w:val="0"/>
      <w:marRight w:val="0"/>
      <w:marTop w:val="0"/>
      <w:marBottom w:val="0"/>
      <w:divBdr>
        <w:top w:val="none" w:sz="0" w:space="0" w:color="auto"/>
        <w:left w:val="none" w:sz="0" w:space="0" w:color="auto"/>
        <w:bottom w:val="none" w:sz="0" w:space="0" w:color="auto"/>
        <w:right w:val="none" w:sz="0" w:space="0" w:color="auto"/>
      </w:divBdr>
      <w:divsChild>
        <w:div w:id="18508160">
          <w:marLeft w:val="0"/>
          <w:marRight w:val="0"/>
          <w:marTop w:val="0"/>
          <w:marBottom w:val="0"/>
          <w:divBdr>
            <w:top w:val="none" w:sz="0" w:space="0" w:color="auto"/>
            <w:left w:val="none" w:sz="0" w:space="0" w:color="auto"/>
            <w:bottom w:val="none" w:sz="0" w:space="0" w:color="auto"/>
            <w:right w:val="none" w:sz="0" w:space="0" w:color="auto"/>
          </w:divBdr>
        </w:div>
        <w:div w:id="1161853530">
          <w:marLeft w:val="0"/>
          <w:marRight w:val="0"/>
          <w:marTop w:val="0"/>
          <w:marBottom w:val="0"/>
          <w:divBdr>
            <w:top w:val="none" w:sz="0" w:space="0" w:color="auto"/>
            <w:left w:val="none" w:sz="0" w:space="0" w:color="auto"/>
            <w:bottom w:val="none" w:sz="0" w:space="0" w:color="auto"/>
            <w:right w:val="none" w:sz="0" w:space="0" w:color="auto"/>
          </w:divBdr>
        </w:div>
        <w:div w:id="1439908803">
          <w:marLeft w:val="0"/>
          <w:marRight w:val="0"/>
          <w:marTop w:val="0"/>
          <w:marBottom w:val="0"/>
          <w:divBdr>
            <w:top w:val="none" w:sz="0" w:space="0" w:color="auto"/>
            <w:left w:val="none" w:sz="0" w:space="0" w:color="auto"/>
            <w:bottom w:val="none" w:sz="0" w:space="0" w:color="auto"/>
            <w:right w:val="none" w:sz="0" w:space="0" w:color="auto"/>
          </w:divBdr>
        </w:div>
        <w:div w:id="1485926692">
          <w:marLeft w:val="0"/>
          <w:marRight w:val="0"/>
          <w:marTop w:val="0"/>
          <w:marBottom w:val="0"/>
          <w:divBdr>
            <w:top w:val="none" w:sz="0" w:space="0" w:color="auto"/>
            <w:left w:val="none" w:sz="0" w:space="0" w:color="auto"/>
            <w:bottom w:val="none" w:sz="0" w:space="0" w:color="auto"/>
            <w:right w:val="none" w:sz="0" w:space="0" w:color="auto"/>
          </w:divBdr>
        </w:div>
      </w:divsChild>
    </w:div>
    <w:div w:id="1899633474">
      <w:bodyDiv w:val="1"/>
      <w:marLeft w:val="0"/>
      <w:marRight w:val="0"/>
      <w:marTop w:val="0"/>
      <w:marBottom w:val="0"/>
      <w:divBdr>
        <w:top w:val="none" w:sz="0" w:space="0" w:color="auto"/>
        <w:left w:val="none" w:sz="0" w:space="0" w:color="auto"/>
        <w:bottom w:val="none" w:sz="0" w:space="0" w:color="auto"/>
        <w:right w:val="none" w:sz="0" w:space="0" w:color="auto"/>
      </w:divBdr>
      <w:divsChild>
        <w:div w:id="282659883">
          <w:marLeft w:val="0"/>
          <w:marRight w:val="0"/>
          <w:marTop w:val="0"/>
          <w:marBottom w:val="0"/>
          <w:divBdr>
            <w:top w:val="none" w:sz="0" w:space="0" w:color="auto"/>
            <w:left w:val="none" w:sz="0" w:space="0" w:color="auto"/>
            <w:bottom w:val="none" w:sz="0" w:space="0" w:color="auto"/>
            <w:right w:val="none" w:sz="0" w:space="0" w:color="auto"/>
          </w:divBdr>
        </w:div>
        <w:div w:id="1203832187">
          <w:marLeft w:val="0"/>
          <w:marRight w:val="0"/>
          <w:marTop w:val="0"/>
          <w:marBottom w:val="0"/>
          <w:divBdr>
            <w:top w:val="none" w:sz="0" w:space="0" w:color="auto"/>
            <w:left w:val="none" w:sz="0" w:space="0" w:color="auto"/>
            <w:bottom w:val="none" w:sz="0" w:space="0" w:color="auto"/>
            <w:right w:val="none" w:sz="0" w:space="0" w:color="auto"/>
          </w:divBdr>
        </w:div>
        <w:div w:id="1516456952">
          <w:marLeft w:val="0"/>
          <w:marRight w:val="0"/>
          <w:marTop w:val="0"/>
          <w:marBottom w:val="0"/>
          <w:divBdr>
            <w:top w:val="none" w:sz="0" w:space="0" w:color="auto"/>
            <w:left w:val="none" w:sz="0" w:space="0" w:color="auto"/>
            <w:bottom w:val="none" w:sz="0" w:space="0" w:color="auto"/>
            <w:right w:val="none" w:sz="0" w:space="0" w:color="auto"/>
          </w:divBdr>
        </w:div>
        <w:div w:id="1728410862">
          <w:marLeft w:val="0"/>
          <w:marRight w:val="0"/>
          <w:marTop w:val="0"/>
          <w:marBottom w:val="0"/>
          <w:divBdr>
            <w:top w:val="none" w:sz="0" w:space="0" w:color="auto"/>
            <w:left w:val="none" w:sz="0" w:space="0" w:color="auto"/>
            <w:bottom w:val="none" w:sz="0" w:space="0" w:color="auto"/>
            <w:right w:val="none" w:sz="0" w:space="0" w:color="auto"/>
          </w:divBdr>
        </w:div>
      </w:divsChild>
    </w:div>
    <w:div w:id="1901478369">
      <w:bodyDiv w:val="1"/>
      <w:marLeft w:val="0"/>
      <w:marRight w:val="0"/>
      <w:marTop w:val="0"/>
      <w:marBottom w:val="0"/>
      <w:divBdr>
        <w:top w:val="none" w:sz="0" w:space="0" w:color="auto"/>
        <w:left w:val="none" w:sz="0" w:space="0" w:color="auto"/>
        <w:bottom w:val="none" w:sz="0" w:space="0" w:color="auto"/>
        <w:right w:val="none" w:sz="0" w:space="0" w:color="auto"/>
      </w:divBdr>
      <w:divsChild>
        <w:div w:id="279803788">
          <w:marLeft w:val="0"/>
          <w:marRight w:val="0"/>
          <w:marTop w:val="0"/>
          <w:marBottom w:val="0"/>
          <w:divBdr>
            <w:top w:val="none" w:sz="0" w:space="0" w:color="auto"/>
            <w:left w:val="none" w:sz="0" w:space="0" w:color="auto"/>
            <w:bottom w:val="none" w:sz="0" w:space="0" w:color="auto"/>
            <w:right w:val="none" w:sz="0" w:space="0" w:color="auto"/>
          </w:divBdr>
        </w:div>
        <w:div w:id="1474443467">
          <w:marLeft w:val="0"/>
          <w:marRight w:val="0"/>
          <w:marTop w:val="0"/>
          <w:marBottom w:val="0"/>
          <w:divBdr>
            <w:top w:val="none" w:sz="0" w:space="0" w:color="auto"/>
            <w:left w:val="none" w:sz="0" w:space="0" w:color="auto"/>
            <w:bottom w:val="none" w:sz="0" w:space="0" w:color="auto"/>
            <w:right w:val="none" w:sz="0" w:space="0" w:color="auto"/>
          </w:divBdr>
        </w:div>
        <w:div w:id="2015717481">
          <w:marLeft w:val="0"/>
          <w:marRight w:val="0"/>
          <w:marTop w:val="0"/>
          <w:marBottom w:val="0"/>
          <w:divBdr>
            <w:top w:val="none" w:sz="0" w:space="0" w:color="auto"/>
            <w:left w:val="none" w:sz="0" w:space="0" w:color="auto"/>
            <w:bottom w:val="none" w:sz="0" w:space="0" w:color="auto"/>
            <w:right w:val="none" w:sz="0" w:space="0" w:color="auto"/>
          </w:divBdr>
        </w:div>
        <w:div w:id="1654330806">
          <w:marLeft w:val="0"/>
          <w:marRight w:val="0"/>
          <w:marTop w:val="0"/>
          <w:marBottom w:val="0"/>
          <w:divBdr>
            <w:top w:val="none" w:sz="0" w:space="0" w:color="auto"/>
            <w:left w:val="none" w:sz="0" w:space="0" w:color="auto"/>
            <w:bottom w:val="none" w:sz="0" w:space="0" w:color="auto"/>
            <w:right w:val="none" w:sz="0" w:space="0" w:color="auto"/>
          </w:divBdr>
        </w:div>
      </w:divsChild>
    </w:div>
    <w:div w:id="1902784732">
      <w:bodyDiv w:val="1"/>
      <w:marLeft w:val="0"/>
      <w:marRight w:val="0"/>
      <w:marTop w:val="0"/>
      <w:marBottom w:val="0"/>
      <w:divBdr>
        <w:top w:val="none" w:sz="0" w:space="0" w:color="auto"/>
        <w:left w:val="none" w:sz="0" w:space="0" w:color="auto"/>
        <w:bottom w:val="none" w:sz="0" w:space="0" w:color="auto"/>
        <w:right w:val="none" w:sz="0" w:space="0" w:color="auto"/>
      </w:divBdr>
      <w:divsChild>
        <w:div w:id="1042748507">
          <w:marLeft w:val="0"/>
          <w:marRight w:val="0"/>
          <w:marTop w:val="0"/>
          <w:marBottom w:val="0"/>
          <w:divBdr>
            <w:top w:val="none" w:sz="0" w:space="0" w:color="auto"/>
            <w:left w:val="none" w:sz="0" w:space="0" w:color="auto"/>
            <w:bottom w:val="none" w:sz="0" w:space="0" w:color="auto"/>
            <w:right w:val="none" w:sz="0" w:space="0" w:color="auto"/>
          </w:divBdr>
        </w:div>
        <w:div w:id="549879534">
          <w:marLeft w:val="0"/>
          <w:marRight w:val="0"/>
          <w:marTop w:val="0"/>
          <w:marBottom w:val="0"/>
          <w:divBdr>
            <w:top w:val="none" w:sz="0" w:space="0" w:color="auto"/>
            <w:left w:val="none" w:sz="0" w:space="0" w:color="auto"/>
            <w:bottom w:val="none" w:sz="0" w:space="0" w:color="auto"/>
            <w:right w:val="none" w:sz="0" w:space="0" w:color="auto"/>
          </w:divBdr>
        </w:div>
        <w:div w:id="1410998611">
          <w:marLeft w:val="0"/>
          <w:marRight w:val="0"/>
          <w:marTop w:val="0"/>
          <w:marBottom w:val="0"/>
          <w:divBdr>
            <w:top w:val="none" w:sz="0" w:space="0" w:color="auto"/>
            <w:left w:val="none" w:sz="0" w:space="0" w:color="auto"/>
            <w:bottom w:val="none" w:sz="0" w:space="0" w:color="auto"/>
            <w:right w:val="none" w:sz="0" w:space="0" w:color="auto"/>
          </w:divBdr>
        </w:div>
        <w:div w:id="1657488488">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899940442">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sChild>
    </w:div>
    <w:div w:id="1906604045">
      <w:bodyDiv w:val="1"/>
      <w:marLeft w:val="0"/>
      <w:marRight w:val="0"/>
      <w:marTop w:val="0"/>
      <w:marBottom w:val="0"/>
      <w:divBdr>
        <w:top w:val="none" w:sz="0" w:space="0" w:color="auto"/>
        <w:left w:val="none" w:sz="0" w:space="0" w:color="auto"/>
        <w:bottom w:val="none" w:sz="0" w:space="0" w:color="auto"/>
        <w:right w:val="none" w:sz="0" w:space="0" w:color="auto"/>
      </w:divBdr>
      <w:divsChild>
        <w:div w:id="1175072873">
          <w:marLeft w:val="0"/>
          <w:marRight w:val="0"/>
          <w:marTop w:val="0"/>
          <w:marBottom w:val="0"/>
          <w:divBdr>
            <w:top w:val="none" w:sz="0" w:space="0" w:color="auto"/>
            <w:left w:val="none" w:sz="0" w:space="0" w:color="auto"/>
            <w:bottom w:val="none" w:sz="0" w:space="0" w:color="auto"/>
            <w:right w:val="none" w:sz="0" w:space="0" w:color="auto"/>
          </w:divBdr>
        </w:div>
        <w:div w:id="1972899969">
          <w:marLeft w:val="0"/>
          <w:marRight w:val="0"/>
          <w:marTop w:val="0"/>
          <w:marBottom w:val="0"/>
          <w:divBdr>
            <w:top w:val="none" w:sz="0" w:space="0" w:color="auto"/>
            <w:left w:val="none" w:sz="0" w:space="0" w:color="auto"/>
            <w:bottom w:val="none" w:sz="0" w:space="0" w:color="auto"/>
            <w:right w:val="none" w:sz="0" w:space="0" w:color="auto"/>
          </w:divBdr>
        </w:div>
        <w:div w:id="589393803">
          <w:marLeft w:val="0"/>
          <w:marRight w:val="0"/>
          <w:marTop w:val="0"/>
          <w:marBottom w:val="0"/>
          <w:divBdr>
            <w:top w:val="none" w:sz="0" w:space="0" w:color="auto"/>
            <w:left w:val="none" w:sz="0" w:space="0" w:color="auto"/>
            <w:bottom w:val="none" w:sz="0" w:space="0" w:color="auto"/>
            <w:right w:val="none" w:sz="0" w:space="0" w:color="auto"/>
          </w:divBdr>
        </w:div>
        <w:div w:id="817765718">
          <w:marLeft w:val="0"/>
          <w:marRight w:val="0"/>
          <w:marTop w:val="0"/>
          <w:marBottom w:val="0"/>
          <w:divBdr>
            <w:top w:val="none" w:sz="0" w:space="0" w:color="auto"/>
            <w:left w:val="none" w:sz="0" w:space="0" w:color="auto"/>
            <w:bottom w:val="none" w:sz="0" w:space="0" w:color="auto"/>
            <w:right w:val="none" w:sz="0" w:space="0" w:color="auto"/>
          </w:divBdr>
        </w:div>
      </w:divsChild>
    </w:div>
    <w:div w:id="1907257429">
      <w:bodyDiv w:val="1"/>
      <w:marLeft w:val="0"/>
      <w:marRight w:val="0"/>
      <w:marTop w:val="0"/>
      <w:marBottom w:val="0"/>
      <w:divBdr>
        <w:top w:val="none" w:sz="0" w:space="0" w:color="auto"/>
        <w:left w:val="none" w:sz="0" w:space="0" w:color="auto"/>
        <w:bottom w:val="none" w:sz="0" w:space="0" w:color="auto"/>
        <w:right w:val="none" w:sz="0" w:space="0" w:color="auto"/>
      </w:divBdr>
      <w:divsChild>
        <w:div w:id="827214761">
          <w:marLeft w:val="0"/>
          <w:marRight w:val="0"/>
          <w:marTop w:val="0"/>
          <w:marBottom w:val="0"/>
          <w:divBdr>
            <w:top w:val="none" w:sz="0" w:space="0" w:color="auto"/>
            <w:left w:val="none" w:sz="0" w:space="0" w:color="auto"/>
            <w:bottom w:val="none" w:sz="0" w:space="0" w:color="auto"/>
            <w:right w:val="none" w:sz="0" w:space="0" w:color="auto"/>
          </w:divBdr>
        </w:div>
        <w:div w:id="811944832">
          <w:marLeft w:val="0"/>
          <w:marRight w:val="0"/>
          <w:marTop w:val="0"/>
          <w:marBottom w:val="0"/>
          <w:divBdr>
            <w:top w:val="none" w:sz="0" w:space="0" w:color="auto"/>
            <w:left w:val="none" w:sz="0" w:space="0" w:color="auto"/>
            <w:bottom w:val="none" w:sz="0" w:space="0" w:color="auto"/>
            <w:right w:val="none" w:sz="0" w:space="0" w:color="auto"/>
          </w:divBdr>
        </w:div>
        <w:div w:id="1194617204">
          <w:marLeft w:val="0"/>
          <w:marRight w:val="0"/>
          <w:marTop w:val="0"/>
          <w:marBottom w:val="0"/>
          <w:divBdr>
            <w:top w:val="none" w:sz="0" w:space="0" w:color="auto"/>
            <w:left w:val="none" w:sz="0" w:space="0" w:color="auto"/>
            <w:bottom w:val="none" w:sz="0" w:space="0" w:color="auto"/>
            <w:right w:val="none" w:sz="0" w:space="0" w:color="auto"/>
          </w:divBdr>
        </w:div>
        <w:div w:id="1261717155">
          <w:marLeft w:val="0"/>
          <w:marRight w:val="0"/>
          <w:marTop w:val="0"/>
          <w:marBottom w:val="0"/>
          <w:divBdr>
            <w:top w:val="none" w:sz="0" w:space="0" w:color="auto"/>
            <w:left w:val="none" w:sz="0" w:space="0" w:color="auto"/>
            <w:bottom w:val="none" w:sz="0" w:space="0" w:color="auto"/>
            <w:right w:val="none" w:sz="0" w:space="0" w:color="auto"/>
          </w:divBdr>
        </w:div>
      </w:divsChild>
    </w:div>
    <w:div w:id="1907451354">
      <w:bodyDiv w:val="1"/>
      <w:marLeft w:val="0"/>
      <w:marRight w:val="0"/>
      <w:marTop w:val="0"/>
      <w:marBottom w:val="0"/>
      <w:divBdr>
        <w:top w:val="none" w:sz="0" w:space="0" w:color="auto"/>
        <w:left w:val="none" w:sz="0" w:space="0" w:color="auto"/>
        <w:bottom w:val="none" w:sz="0" w:space="0" w:color="auto"/>
        <w:right w:val="none" w:sz="0" w:space="0" w:color="auto"/>
      </w:divBdr>
      <w:divsChild>
        <w:div w:id="256141387">
          <w:marLeft w:val="0"/>
          <w:marRight w:val="0"/>
          <w:marTop w:val="0"/>
          <w:marBottom w:val="0"/>
          <w:divBdr>
            <w:top w:val="none" w:sz="0" w:space="0" w:color="auto"/>
            <w:left w:val="none" w:sz="0" w:space="0" w:color="auto"/>
            <w:bottom w:val="none" w:sz="0" w:space="0" w:color="auto"/>
            <w:right w:val="none" w:sz="0" w:space="0" w:color="auto"/>
          </w:divBdr>
        </w:div>
        <w:div w:id="873539516">
          <w:marLeft w:val="0"/>
          <w:marRight w:val="0"/>
          <w:marTop w:val="0"/>
          <w:marBottom w:val="0"/>
          <w:divBdr>
            <w:top w:val="none" w:sz="0" w:space="0" w:color="auto"/>
            <w:left w:val="none" w:sz="0" w:space="0" w:color="auto"/>
            <w:bottom w:val="none" w:sz="0" w:space="0" w:color="auto"/>
            <w:right w:val="none" w:sz="0" w:space="0" w:color="auto"/>
          </w:divBdr>
        </w:div>
        <w:div w:id="1221359077">
          <w:marLeft w:val="0"/>
          <w:marRight w:val="0"/>
          <w:marTop w:val="0"/>
          <w:marBottom w:val="0"/>
          <w:divBdr>
            <w:top w:val="none" w:sz="0" w:space="0" w:color="auto"/>
            <w:left w:val="none" w:sz="0" w:space="0" w:color="auto"/>
            <w:bottom w:val="none" w:sz="0" w:space="0" w:color="auto"/>
            <w:right w:val="none" w:sz="0" w:space="0" w:color="auto"/>
          </w:divBdr>
        </w:div>
        <w:div w:id="2122213793">
          <w:marLeft w:val="0"/>
          <w:marRight w:val="0"/>
          <w:marTop w:val="0"/>
          <w:marBottom w:val="0"/>
          <w:divBdr>
            <w:top w:val="none" w:sz="0" w:space="0" w:color="auto"/>
            <w:left w:val="none" w:sz="0" w:space="0" w:color="auto"/>
            <w:bottom w:val="none" w:sz="0" w:space="0" w:color="auto"/>
            <w:right w:val="none" w:sz="0" w:space="0" w:color="auto"/>
          </w:divBdr>
        </w:div>
      </w:divsChild>
    </w:div>
    <w:div w:id="1908034134">
      <w:bodyDiv w:val="1"/>
      <w:marLeft w:val="0"/>
      <w:marRight w:val="0"/>
      <w:marTop w:val="0"/>
      <w:marBottom w:val="0"/>
      <w:divBdr>
        <w:top w:val="none" w:sz="0" w:space="0" w:color="auto"/>
        <w:left w:val="none" w:sz="0" w:space="0" w:color="auto"/>
        <w:bottom w:val="none" w:sz="0" w:space="0" w:color="auto"/>
        <w:right w:val="none" w:sz="0" w:space="0" w:color="auto"/>
      </w:divBdr>
      <w:divsChild>
        <w:div w:id="36785020">
          <w:marLeft w:val="0"/>
          <w:marRight w:val="0"/>
          <w:marTop w:val="0"/>
          <w:marBottom w:val="0"/>
          <w:divBdr>
            <w:top w:val="none" w:sz="0" w:space="0" w:color="auto"/>
            <w:left w:val="none" w:sz="0" w:space="0" w:color="auto"/>
            <w:bottom w:val="none" w:sz="0" w:space="0" w:color="auto"/>
            <w:right w:val="none" w:sz="0" w:space="0" w:color="auto"/>
          </w:divBdr>
        </w:div>
        <w:div w:id="407963895">
          <w:marLeft w:val="0"/>
          <w:marRight w:val="0"/>
          <w:marTop w:val="0"/>
          <w:marBottom w:val="0"/>
          <w:divBdr>
            <w:top w:val="none" w:sz="0" w:space="0" w:color="auto"/>
            <w:left w:val="none" w:sz="0" w:space="0" w:color="auto"/>
            <w:bottom w:val="none" w:sz="0" w:space="0" w:color="auto"/>
            <w:right w:val="none" w:sz="0" w:space="0" w:color="auto"/>
          </w:divBdr>
        </w:div>
        <w:div w:id="963854865">
          <w:marLeft w:val="0"/>
          <w:marRight w:val="0"/>
          <w:marTop w:val="0"/>
          <w:marBottom w:val="0"/>
          <w:divBdr>
            <w:top w:val="none" w:sz="0" w:space="0" w:color="auto"/>
            <w:left w:val="none" w:sz="0" w:space="0" w:color="auto"/>
            <w:bottom w:val="none" w:sz="0" w:space="0" w:color="auto"/>
            <w:right w:val="none" w:sz="0" w:space="0" w:color="auto"/>
          </w:divBdr>
        </w:div>
        <w:div w:id="1351831664">
          <w:marLeft w:val="0"/>
          <w:marRight w:val="0"/>
          <w:marTop w:val="0"/>
          <w:marBottom w:val="0"/>
          <w:divBdr>
            <w:top w:val="none" w:sz="0" w:space="0" w:color="auto"/>
            <w:left w:val="none" w:sz="0" w:space="0" w:color="auto"/>
            <w:bottom w:val="none" w:sz="0" w:space="0" w:color="auto"/>
            <w:right w:val="none" w:sz="0" w:space="0" w:color="auto"/>
          </w:divBdr>
        </w:div>
      </w:divsChild>
    </w:div>
    <w:div w:id="1908152671">
      <w:bodyDiv w:val="1"/>
      <w:marLeft w:val="0"/>
      <w:marRight w:val="0"/>
      <w:marTop w:val="0"/>
      <w:marBottom w:val="0"/>
      <w:divBdr>
        <w:top w:val="none" w:sz="0" w:space="0" w:color="auto"/>
        <w:left w:val="none" w:sz="0" w:space="0" w:color="auto"/>
        <w:bottom w:val="none" w:sz="0" w:space="0" w:color="auto"/>
        <w:right w:val="none" w:sz="0" w:space="0" w:color="auto"/>
      </w:divBdr>
      <w:divsChild>
        <w:div w:id="259611102">
          <w:marLeft w:val="0"/>
          <w:marRight w:val="0"/>
          <w:marTop w:val="0"/>
          <w:marBottom w:val="0"/>
          <w:divBdr>
            <w:top w:val="none" w:sz="0" w:space="0" w:color="auto"/>
            <w:left w:val="none" w:sz="0" w:space="0" w:color="auto"/>
            <w:bottom w:val="none" w:sz="0" w:space="0" w:color="auto"/>
            <w:right w:val="none" w:sz="0" w:space="0" w:color="auto"/>
          </w:divBdr>
        </w:div>
        <w:div w:id="1335644068">
          <w:marLeft w:val="0"/>
          <w:marRight w:val="0"/>
          <w:marTop w:val="0"/>
          <w:marBottom w:val="0"/>
          <w:divBdr>
            <w:top w:val="none" w:sz="0" w:space="0" w:color="auto"/>
            <w:left w:val="none" w:sz="0" w:space="0" w:color="auto"/>
            <w:bottom w:val="none" w:sz="0" w:space="0" w:color="auto"/>
            <w:right w:val="none" w:sz="0" w:space="0" w:color="auto"/>
          </w:divBdr>
        </w:div>
        <w:div w:id="2079545744">
          <w:marLeft w:val="0"/>
          <w:marRight w:val="0"/>
          <w:marTop w:val="0"/>
          <w:marBottom w:val="0"/>
          <w:divBdr>
            <w:top w:val="none" w:sz="0" w:space="0" w:color="auto"/>
            <w:left w:val="none" w:sz="0" w:space="0" w:color="auto"/>
            <w:bottom w:val="none" w:sz="0" w:space="0" w:color="auto"/>
            <w:right w:val="none" w:sz="0" w:space="0" w:color="auto"/>
          </w:divBdr>
        </w:div>
        <w:div w:id="1509053142">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08955448">
      <w:bodyDiv w:val="1"/>
      <w:marLeft w:val="0"/>
      <w:marRight w:val="0"/>
      <w:marTop w:val="0"/>
      <w:marBottom w:val="0"/>
      <w:divBdr>
        <w:top w:val="none" w:sz="0" w:space="0" w:color="auto"/>
        <w:left w:val="none" w:sz="0" w:space="0" w:color="auto"/>
        <w:bottom w:val="none" w:sz="0" w:space="0" w:color="auto"/>
        <w:right w:val="none" w:sz="0" w:space="0" w:color="auto"/>
      </w:divBdr>
      <w:divsChild>
        <w:div w:id="78185518">
          <w:marLeft w:val="0"/>
          <w:marRight w:val="0"/>
          <w:marTop w:val="0"/>
          <w:marBottom w:val="0"/>
          <w:divBdr>
            <w:top w:val="none" w:sz="0" w:space="0" w:color="auto"/>
            <w:left w:val="none" w:sz="0" w:space="0" w:color="auto"/>
            <w:bottom w:val="none" w:sz="0" w:space="0" w:color="auto"/>
            <w:right w:val="none" w:sz="0" w:space="0" w:color="auto"/>
          </w:divBdr>
        </w:div>
        <w:div w:id="518860187">
          <w:marLeft w:val="0"/>
          <w:marRight w:val="0"/>
          <w:marTop w:val="0"/>
          <w:marBottom w:val="0"/>
          <w:divBdr>
            <w:top w:val="none" w:sz="0" w:space="0" w:color="auto"/>
            <w:left w:val="none" w:sz="0" w:space="0" w:color="auto"/>
            <w:bottom w:val="none" w:sz="0" w:space="0" w:color="auto"/>
            <w:right w:val="none" w:sz="0" w:space="0" w:color="auto"/>
          </w:divBdr>
        </w:div>
        <w:div w:id="910311025">
          <w:marLeft w:val="0"/>
          <w:marRight w:val="0"/>
          <w:marTop w:val="0"/>
          <w:marBottom w:val="0"/>
          <w:divBdr>
            <w:top w:val="none" w:sz="0" w:space="0" w:color="auto"/>
            <w:left w:val="none" w:sz="0" w:space="0" w:color="auto"/>
            <w:bottom w:val="none" w:sz="0" w:space="0" w:color="auto"/>
            <w:right w:val="none" w:sz="0" w:space="0" w:color="auto"/>
          </w:divBdr>
        </w:div>
        <w:div w:id="1434008847">
          <w:marLeft w:val="0"/>
          <w:marRight w:val="0"/>
          <w:marTop w:val="0"/>
          <w:marBottom w:val="0"/>
          <w:divBdr>
            <w:top w:val="none" w:sz="0" w:space="0" w:color="auto"/>
            <w:left w:val="none" w:sz="0" w:space="0" w:color="auto"/>
            <w:bottom w:val="none" w:sz="0" w:space="0" w:color="auto"/>
            <w:right w:val="none" w:sz="0" w:space="0" w:color="auto"/>
          </w:divBdr>
        </w:div>
      </w:divsChild>
    </w:div>
    <w:div w:id="1909221264">
      <w:bodyDiv w:val="1"/>
      <w:marLeft w:val="0"/>
      <w:marRight w:val="0"/>
      <w:marTop w:val="0"/>
      <w:marBottom w:val="0"/>
      <w:divBdr>
        <w:top w:val="none" w:sz="0" w:space="0" w:color="auto"/>
        <w:left w:val="none" w:sz="0" w:space="0" w:color="auto"/>
        <w:bottom w:val="none" w:sz="0" w:space="0" w:color="auto"/>
        <w:right w:val="none" w:sz="0" w:space="0" w:color="auto"/>
      </w:divBdr>
      <w:divsChild>
        <w:div w:id="2144686558">
          <w:marLeft w:val="0"/>
          <w:marRight w:val="0"/>
          <w:marTop w:val="0"/>
          <w:marBottom w:val="0"/>
          <w:divBdr>
            <w:top w:val="none" w:sz="0" w:space="0" w:color="auto"/>
            <w:left w:val="none" w:sz="0" w:space="0" w:color="auto"/>
            <w:bottom w:val="none" w:sz="0" w:space="0" w:color="auto"/>
            <w:right w:val="none" w:sz="0" w:space="0" w:color="auto"/>
          </w:divBdr>
        </w:div>
        <w:div w:id="1250114973">
          <w:marLeft w:val="0"/>
          <w:marRight w:val="0"/>
          <w:marTop w:val="0"/>
          <w:marBottom w:val="0"/>
          <w:divBdr>
            <w:top w:val="none" w:sz="0" w:space="0" w:color="auto"/>
            <w:left w:val="none" w:sz="0" w:space="0" w:color="auto"/>
            <w:bottom w:val="none" w:sz="0" w:space="0" w:color="auto"/>
            <w:right w:val="none" w:sz="0" w:space="0" w:color="auto"/>
          </w:divBdr>
        </w:div>
        <w:div w:id="374158765">
          <w:marLeft w:val="0"/>
          <w:marRight w:val="0"/>
          <w:marTop w:val="0"/>
          <w:marBottom w:val="0"/>
          <w:divBdr>
            <w:top w:val="none" w:sz="0" w:space="0" w:color="auto"/>
            <w:left w:val="none" w:sz="0" w:space="0" w:color="auto"/>
            <w:bottom w:val="none" w:sz="0" w:space="0" w:color="auto"/>
            <w:right w:val="none" w:sz="0" w:space="0" w:color="auto"/>
          </w:divBdr>
        </w:div>
        <w:div w:id="497043587">
          <w:marLeft w:val="0"/>
          <w:marRight w:val="0"/>
          <w:marTop w:val="0"/>
          <w:marBottom w:val="0"/>
          <w:divBdr>
            <w:top w:val="none" w:sz="0" w:space="0" w:color="auto"/>
            <w:left w:val="none" w:sz="0" w:space="0" w:color="auto"/>
            <w:bottom w:val="none" w:sz="0" w:space="0" w:color="auto"/>
            <w:right w:val="none" w:sz="0" w:space="0" w:color="auto"/>
          </w:divBdr>
        </w:div>
      </w:divsChild>
    </w:div>
    <w:div w:id="1909681758">
      <w:bodyDiv w:val="1"/>
      <w:marLeft w:val="0"/>
      <w:marRight w:val="0"/>
      <w:marTop w:val="0"/>
      <w:marBottom w:val="0"/>
      <w:divBdr>
        <w:top w:val="none" w:sz="0" w:space="0" w:color="auto"/>
        <w:left w:val="none" w:sz="0" w:space="0" w:color="auto"/>
        <w:bottom w:val="none" w:sz="0" w:space="0" w:color="auto"/>
        <w:right w:val="none" w:sz="0" w:space="0" w:color="auto"/>
      </w:divBdr>
      <w:divsChild>
        <w:div w:id="1538738570">
          <w:marLeft w:val="0"/>
          <w:marRight w:val="0"/>
          <w:marTop w:val="0"/>
          <w:marBottom w:val="0"/>
          <w:divBdr>
            <w:top w:val="none" w:sz="0" w:space="0" w:color="auto"/>
            <w:left w:val="none" w:sz="0" w:space="0" w:color="auto"/>
            <w:bottom w:val="none" w:sz="0" w:space="0" w:color="auto"/>
            <w:right w:val="none" w:sz="0" w:space="0" w:color="auto"/>
          </w:divBdr>
        </w:div>
        <w:div w:id="1734085416">
          <w:marLeft w:val="0"/>
          <w:marRight w:val="0"/>
          <w:marTop w:val="0"/>
          <w:marBottom w:val="0"/>
          <w:divBdr>
            <w:top w:val="none" w:sz="0" w:space="0" w:color="auto"/>
            <w:left w:val="none" w:sz="0" w:space="0" w:color="auto"/>
            <w:bottom w:val="none" w:sz="0" w:space="0" w:color="auto"/>
            <w:right w:val="none" w:sz="0" w:space="0" w:color="auto"/>
          </w:divBdr>
        </w:div>
        <w:div w:id="1004741901">
          <w:marLeft w:val="0"/>
          <w:marRight w:val="0"/>
          <w:marTop w:val="0"/>
          <w:marBottom w:val="0"/>
          <w:divBdr>
            <w:top w:val="none" w:sz="0" w:space="0" w:color="auto"/>
            <w:left w:val="none" w:sz="0" w:space="0" w:color="auto"/>
            <w:bottom w:val="none" w:sz="0" w:space="0" w:color="auto"/>
            <w:right w:val="none" w:sz="0" w:space="0" w:color="auto"/>
          </w:divBdr>
        </w:div>
        <w:div w:id="1076710455">
          <w:marLeft w:val="0"/>
          <w:marRight w:val="0"/>
          <w:marTop w:val="0"/>
          <w:marBottom w:val="0"/>
          <w:divBdr>
            <w:top w:val="none" w:sz="0" w:space="0" w:color="auto"/>
            <w:left w:val="none" w:sz="0" w:space="0" w:color="auto"/>
            <w:bottom w:val="none" w:sz="0" w:space="0" w:color="auto"/>
            <w:right w:val="none" w:sz="0" w:space="0" w:color="auto"/>
          </w:divBdr>
        </w:div>
      </w:divsChild>
    </w:div>
    <w:div w:id="1912084062">
      <w:bodyDiv w:val="1"/>
      <w:marLeft w:val="0"/>
      <w:marRight w:val="0"/>
      <w:marTop w:val="0"/>
      <w:marBottom w:val="0"/>
      <w:divBdr>
        <w:top w:val="none" w:sz="0" w:space="0" w:color="auto"/>
        <w:left w:val="none" w:sz="0" w:space="0" w:color="auto"/>
        <w:bottom w:val="none" w:sz="0" w:space="0" w:color="auto"/>
        <w:right w:val="none" w:sz="0" w:space="0" w:color="auto"/>
      </w:divBdr>
      <w:divsChild>
        <w:div w:id="88548871">
          <w:marLeft w:val="0"/>
          <w:marRight w:val="0"/>
          <w:marTop w:val="0"/>
          <w:marBottom w:val="0"/>
          <w:divBdr>
            <w:top w:val="none" w:sz="0" w:space="0" w:color="auto"/>
            <w:left w:val="none" w:sz="0" w:space="0" w:color="auto"/>
            <w:bottom w:val="none" w:sz="0" w:space="0" w:color="auto"/>
            <w:right w:val="none" w:sz="0" w:space="0" w:color="auto"/>
          </w:divBdr>
        </w:div>
        <w:div w:id="266469767">
          <w:marLeft w:val="0"/>
          <w:marRight w:val="0"/>
          <w:marTop w:val="0"/>
          <w:marBottom w:val="0"/>
          <w:divBdr>
            <w:top w:val="none" w:sz="0" w:space="0" w:color="auto"/>
            <w:left w:val="none" w:sz="0" w:space="0" w:color="auto"/>
            <w:bottom w:val="none" w:sz="0" w:space="0" w:color="auto"/>
            <w:right w:val="none" w:sz="0" w:space="0" w:color="auto"/>
          </w:divBdr>
        </w:div>
        <w:div w:id="562180509">
          <w:marLeft w:val="0"/>
          <w:marRight w:val="0"/>
          <w:marTop w:val="0"/>
          <w:marBottom w:val="0"/>
          <w:divBdr>
            <w:top w:val="none" w:sz="0" w:space="0" w:color="auto"/>
            <w:left w:val="none" w:sz="0" w:space="0" w:color="auto"/>
            <w:bottom w:val="none" w:sz="0" w:space="0" w:color="auto"/>
            <w:right w:val="none" w:sz="0" w:space="0" w:color="auto"/>
          </w:divBdr>
        </w:div>
        <w:div w:id="1749113151">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2545378">
      <w:bodyDiv w:val="1"/>
      <w:marLeft w:val="0"/>
      <w:marRight w:val="0"/>
      <w:marTop w:val="0"/>
      <w:marBottom w:val="0"/>
      <w:divBdr>
        <w:top w:val="none" w:sz="0" w:space="0" w:color="auto"/>
        <w:left w:val="none" w:sz="0" w:space="0" w:color="auto"/>
        <w:bottom w:val="none" w:sz="0" w:space="0" w:color="auto"/>
        <w:right w:val="none" w:sz="0" w:space="0" w:color="auto"/>
      </w:divBdr>
      <w:divsChild>
        <w:div w:id="1471249090">
          <w:marLeft w:val="0"/>
          <w:marRight w:val="0"/>
          <w:marTop w:val="0"/>
          <w:marBottom w:val="0"/>
          <w:divBdr>
            <w:top w:val="none" w:sz="0" w:space="0" w:color="auto"/>
            <w:left w:val="none" w:sz="0" w:space="0" w:color="auto"/>
            <w:bottom w:val="none" w:sz="0" w:space="0" w:color="auto"/>
            <w:right w:val="none" w:sz="0" w:space="0" w:color="auto"/>
          </w:divBdr>
        </w:div>
        <w:div w:id="754015950">
          <w:marLeft w:val="0"/>
          <w:marRight w:val="0"/>
          <w:marTop w:val="0"/>
          <w:marBottom w:val="0"/>
          <w:divBdr>
            <w:top w:val="none" w:sz="0" w:space="0" w:color="auto"/>
            <w:left w:val="none" w:sz="0" w:space="0" w:color="auto"/>
            <w:bottom w:val="none" w:sz="0" w:space="0" w:color="auto"/>
            <w:right w:val="none" w:sz="0" w:space="0" w:color="auto"/>
          </w:divBdr>
        </w:div>
        <w:div w:id="1222521647">
          <w:marLeft w:val="0"/>
          <w:marRight w:val="0"/>
          <w:marTop w:val="0"/>
          <w:marBottom w:val="0"/>
          <w:divBdr>
            <w:top w:val="none" w:sz="0" w:space="0" w:color="auto"/>
            <w:left w:val="none" w:sz="0" w:space="0" w:color="auto"/>
            <w:bottom w:val="none" w:sz="0" w:space="0" w:color="auto"/>
            <w:right w:val="none" w:sz="0" w:space="0" w:color="auto"/>
          </w:divBdr>
        </w:div>
        <w:div w:id="1759060170">
          <w:marLeft w:val="0"/>
          <w:marRight w:val="0"/>
          <w:marTop w:val="0"/>
          <w:marBottom w:val="0"/>
          <w:divBdr>
            <w:top w:val="none" w:sz="0" w:space="0" w:color="auto"/>
            <w:left w:val="none" w:sz="0" w:space="0" w:color="auto"/>
            <w:bottom w:val="none" w:sz="0" w:space="0" w:color="auto"/>
            <w:right w:val="none" w:sz="0" w:space="0" w:color="auto"/>
          </w:divBdr>
        </w:div>
      </w:divsChild>
    </w:div>
    <w:div w:id="1912961224">
      <w:bodyDiv w:val="1"/>
      <w:marLeft w:val="0"/>
      <w:marRight w:val="0"/>
      <w:marTop w:val="0"/>
      <w:marBottom w:val="0"/>
      <w:divBdr>
        <w:top w:val="none" w:sz="0" w:space="0" w:color="auto"/>
        <w:left w:val="none" w:sz="0" w:space="0" w:color="auto"/>
        <w:bottom w:val="none" w:sz="0" w:space="0" w:color="auto"/>
        <w:right w:val="none" w:sz="0" w:space="0" w:color="auto"/>
      </w:divBdr>
      <w:divsChild>
        <w:div w:id="1967545848">
          <w:marLeft w:val="0"/>
          <w:marRight w:val="0"/>
          <w:marTop w:val="0"/>
          <w:marBottom w:val="0"/>
          <w:divBdr>
            <w:top w:val="none" w:sz="0" w:space="0" w:color="auto"/>
            <w:left w:val="none" w:sz="0" w:space="0" w:color="auto"/>
            <w:bottom w:val="none" w:sz="0" w:space="0" w:color="auto"/>
            <w:right w:val="none" w:sz="0" w:space="0" w:color="auto"/>
          </w:divBdr>
        </w:div>
        <w:div w:id="1077630329">
          <w:marLeft w:val="0"/>
          <w:marRight w:val="0"/>
          <w:marTop w:val="0"/>
          <w:marBottom w:val="0"/>
          <w:divBdr>
            <w:top w:val="none" w:sz="0" w:space="0" w:color="auto"/>
            <w:left w:val="none" w:sz="0" w:space="0" w:color="auto"/>
            <w:bottom w:val="none" w:sz="0" w:space="0" w:color="auto"/>
            <w:right w:val="none" w:sz="0" w:space="0" w:color="auto"/>
          </w:divBdr>
        </w:div>
        <w:div w:id="21251115">
          <w:marLeft w:val="0"/>
          <w:marRight w:val="0"/>
          <w:marTop w:val="0"/>
          <w:marBottom w:val="0"/>
          <w:divBdr>
            <w:top w:val="none" w:sz="0" w:space="0" w:color="auto"/>
            <w:left w:val="none" w:sz="0" w:space="0" w:color="auto"/>
            <w:bottom w:val="none" w:sz="0" w:space="0" w:color="auto"/>
            <w:right w:val="none" w:sz="0" w:space="0" w:color="auto"/>
          </w:divBdr>
        </w:div>
        <w:div w:id="2122259487">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39177802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1913348711">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4857224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547450038">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8712751">
      <w:bodyDiv w:val="1"/>
      <w:marLeft w:val="0"/>
      <w:marRight w:val="0"/>
      <w:marTop w:val="0"/>
      <w:marBottom w:val="0"/>
      <w:divBdr>
        <w:top w:val="none" w:sz="0" w:space="0" w:color="auto"/>
        <w:left w:val="none" w:sz="0" w:space="0" w:color="auto"/>
        <w:bottom w:val="none" w:sz="0" w:space="0" w:color="auto"/>
        <w:right w:val="none" w:sz="0" w:space="0" w:color="auto"/>
      </w:divBdr>
      <w:divsChild>
        <w:div w:id="1272200692">
          <w:marLeft w:val="0"/>
          <w:marRight w:val="0"/>
          <w:marTop w:val="0"/>
          <w:marBottom w:val="0"/>
          <w:divBdr>
            <w:top w:val="none" w:sz="0" w:space="0" w:color="auto"/>
            <w:left w:val="none" w:sz="0" w:space="0" w:color="auto"/>
            <w:bottom w:val="none" w:sz="0" w:space="0" w:color="auto"/>
            <w:right w:val="none" w:sz="0" w:space="0" w:color="auto"/>
          </w:divBdr>
        </w:div>
        <w:div w:id="822504284">
          <w:marLeft w:val="0"/>
          <w:marRight w:val="0"/>
          <w:marTop w:val="0"/>
          <w:marBottom w:val="0"/>
          <w:divBdr>
            <w:top w:val="none" w:sz="0" w:space="0" w:color="auto"/>
            <w:left w:val="none" w:sz="0" w:space="0" w:color="auto"/>
            <w:bottom w:val="none" w:sz="0" w:space="0" w:color="auto"/>
            <w:right w:val="none" w:sz="0" w:space="0" w:color="auto"/>
          </w:divBdr>
        </w:div>
        <w:div w:id="456992262">
          <w:marLeft w:val="0"/>
          <w:marRight w:val="0"/>
          <w:marTop w:val="0"/>
          <w:marBottom w:val="0"/>
          <w:divBdr>
            <w:top w:val="none" w:sz="0" w:space="0" w:color="auto"/>
            <w:left w:val="none" w:sz="0" w:space="0" w:color="auto"/>
            <w:bottom w:val="none" w:sz="0" w:space="0" w:color="auto"/>
            <w:right w:val="none" w:sz="0" w:space="0" w:color="auto"/>
          </w:divBdr>
        </w:div>
        <w:div w:id="849372503">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 w:id="1534803467">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243271247">
          <w:marLeft w:val="0"/>
          <w:marRight w:val="0"/>
          <w:marTop w:val="0"/>
          <w:marBottom w:val="0"/>
          <w:divBdr>
            <w:top w:val="none" w:sz="0" w:space="0" w:color="auto"/>
            <w:left w:val="none" w:sz="0" w:space="0" w:color="auto"/>
            <w:bottom w:val="none" w:sz="0" w:space="0" w:color="auto"/>
            <w:right w:val="none" w:sz="0" w:space="0" w:color="auto"/>
          </w:divBdr>
        </w:div>
        <w:div w:id="1034113321">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1526667">
      <w:bodyDiv w:val="1"/>
      <w:marLeft w:val="0"/>
      <w:marRight w:val="0"/>
      <w:marTop w:val="0"/>
      <w:marBottom w:val="0"/>
      <w:divBdr>
        <w:top w:val="none" w:sz="0" w:space="0" w:color="auto"/>
        <w:left w:val="none" w:sz="0" w:space="0" w:color="auto"/>
        <w:bottom w:val="none" w:sz="0" w:space="0" w:color="auto"/>
        <w:right w:val="none" w:sz="0" w:space="0" w:color="auto"/>
      </w:divBdr>
      <w:divsChild>
        <w:div w:id="757097433">
          <w:marLeft w:val="0"/>
          <w:marRight w:val="0"/>
          <w:marTop w:val="0"/>
          <w:marBottom w:val="0"/>
          <w:divBdr>
            <w:top w:val="none" w:sz="0" w:space="0" w:color="auto"/>
            <w:left w:val="none" w:sz="0" w:space="0" w:color="auto"/>
            <w:bottom w:val="none" w:sz="0" w:space="0" w:color="auto"/>
            <w:right w:val="none" w:sz="0" w:space="0" w:color="auto"/>
          </w:divBdr>
        </w:div>
        <w:div w:id="985670868">
          <w:marLeft w:val="0"/>
          <w:marRight w:val="0"/>
          <w:marTop w:val="0"/>
          <w:marBottom w:val="0"/>
          <w:divBdr>
            <w:top w:val="none" w:sz="0" w:space="0" w:color="auto"/>
            <w:left w:val="none" w:sz="0" w:space="0" w:color="auto"/>
            <w:bottom w:val="none" w:sz="0" w:space="0" w:color="auto"/>
            <w:right w:val="none" w:sz="0" w:space="0" w:color="auto"/>
          </w:divBdr>
        </w:div>
        <w:div w:id="1596135122">
          <w:marLeft w:val="0"/>
          <w:marRight w:val="0"/>
          <w:marTop w:val="0"/>
          <w:marBottom w:val="0"/>
          <w:divBdr>
            <w:top w:val="none" w:sz="0" w:space="0" w:color="auto"/>
            <w:left w:val="none" w:sz="0" w:space="0" w:color="auto"/>
            <w:bottom w:val="none" w:sz="0" w:space="0" w:color="auto"/>
            <w:right w:val="none" w:sz="0" w:space="0" w:color="auto"/>
          </w:divBdr>
        </w:div>
        <w:div w:id="1162619850">
          <w:marLeft w:val="0"/>
          <w:marRight w:val="0"/>
          <w:marTop w:val="0"/>
          <w:marBottom w:val="0"/>
          <w:divBdr>
            <w:top w:val="none" w:sz="0" w:space="0" w:color="auto"/>
            <w:left w:val="none" w:sz="0" w:space="0" w:color="auto"/>
            <w:bottom w:val="none" w:sz="0" w:space="0" w:color="auto"/>
            <w:right w:val="none" w:sz="0" w:space="0" w:color="auto"/>
          </w:divBdr>
        </w:div>
      </w:divsChild>
    </w:div>
    <w:div w:id="1922635756">
      <w:bodyDiv w:val="1"/>
      <w:marLeft w:val="0"/>
      <w:marRight w:val="0"/>
      <w:marTop w:val="0"/>
      <w:marBottom w:val="0"/>
      <w:divBdr>
        <w:top w:val="none" w:sz="0" w:space="0" w:color="auto"/>
        <w:left w:val="none" w:sz="0" w:space="0" w:color="auto"/>
        <w:bottom w:val="none" w:sz="0" w:space="0" w:color="auto"/>
        <w:right w:val="none" w:sz="0" w:space="0" w:color="auto"/>
      </w:divBdr>
    </w:div>
    <w:div w:id="1922980033">
      <w:bodyDiv w:val="1"/>
      <w:marLeft w:val="0"/>
      <w:marRight w:val="0"/>
      <w:marTop w:val="0"/>
      <w:marBottom w:val="0"/>
      <w:divBdr>
        <w:top w:val="none" w:sz="0" w:space="0" w:color="auto"/>
        <w:left w:val="none" w:sz="0" w:space="0" w:color="auto"/>
        <w:bottom w:val="none" w:sz="0" w:space="0" w:color="auto"/>
        <w:right w:val="none" w:sz="0" w:space="0" w:color="auto"/>
      </w:divBdr>
      <w:divsChild>
        <w:div w:id="1141579733">
          <w:marLeft w:val="0"/>
          <w:marRight w:val="0"/>
          <w:marTop w:val="0"/>
          <w:marBottom w:val="0"/>
          <w:divBdr>
            <w:top w:val="none" w:sz="0" w:space="0" w:color="auto"/>
            <w:left w:val="none" w:sz="0" w:space="0" w:color="auto"/>
            <w:bottom w:val="none" w:sz="0" w:space="0" w:color="auto"/>
            <w:right w:val="none" w:sz="0" w:space="0" w:color="auto"/>
          </w:divBdr>
        </w:div>
        <w:div w:id="1486360387">
          <w:marLeft w:val="0"/>
          <w:marRight w:val="0"/>
          <w:marTop w:val="0"/>
          <w:marBottom w:val="0"/>
          <w:divBdr>
            <w:top w:val="none" w:sz="0" w:space="0" w:color="auto"/>
            <w:left w:val="none" w:sz="0" w:space="0" w:color="auto"/>
            <w:bottom w:val="none" w:sz="0" w:space="0" w:color="auto"/>
            <w:right w:val="none" w:sz="0" w:space="0" w:color="auto"/>
          </w:divBdr>
        </w:div>
        <w:div w:id="2030132018">
          <w:marLeft w:val="0"/>
          <w:marRight w:val="0"/>
          <w:marTop w:val="0"/>
          <w:marBottom w:val="0"/>
          <w:divBdr>
            <w:top w:val="none" w:sz="0" w:space="0" w:color="auto"/>
            <w:left w:val="none" w:sz="0" w:space="0" w:color="auto"/>
            <w:bottom w:val="none" w:sz="0" w:space="0" w:color="auto"/>
            <w:right w:val="none" w:sz="0" w:space="0" w:color="auto"/>
          </w:divBdr>
        </w:div>
        <w:div w:id="697850662">
          <w:marLeft w:val="0"/>
          <w:marRight w:val="0"/>
          <w:marTop w:val="0"/>
          <w:marBottom w:val="0"/>
          <w:divBdr>
            <w:top w:val="none" w:sz="0" w:space="0" w:color="auto"/>
            <w:left w:val="none" w:sz="0" w:space="0" w:color="auto"/>
            <w:bottom w:val="none" w:sz="0" w:space="0" w:color="auto"/>
            <w:right w:val="none" w:sz="0" w:space="0" w:color="auto"/>
          </w:divBdr>
        </w:div>
      </w:divsChild>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7230568">
      <w:bodyDiv w:val="1"/>
      <w:marLeft w:val="0"/>
      <w:marRight w:val="0"/>
      <w:marTop w:val="0"/>
      <w:marBottom w:val="0"/>
      <w:divBdr>
        <w:top w:val="none" w:sz="0" w:space="0" w:color="auto"/>
        <w:left w:val="none" w:sz="0" w:space="0" w:color="auto"/>
        <w:bottom w:val="none" w:sz="0" w:space="0" w:color="auto"/>
        <w:right w:val="none" w:sz="0" w:space="0" w:color="auto"/>
      </w:divBdr>
      <w:divsChild>
        <w:div w:id="1548033298">
          <w:marLeft w:val="0"/>
          <w:marRight w:val="0"/>
          <w:marTop w:val="0"/>
          <w:marBottom w:val="0"/>
          <w:divBdr>
            <w:top w:val="none" w:sz="0" w:space="0" w:color="auto"/>
            <w:left w:val="none" w:sz="0" w:space="0" w:color="auto"/>
            <w:bottom w:val="none" w:sz="0" w:space="0" w:color="auto"/>
            <w:right w:val="none" w:sz="0" w:space="0" w:color="auto"/>
          </w:divBdr>
        </w:div>
        <w:div w:id="559436655">
          <w:marLeft w:val="0"/>
          <w:marRight w:val="0"/>
          <w:marTop w:val="0"/>
          <w:marBottom w:val="0"/>
          <w:divBdr>
            <w:top w:val="none" w:sz="0" w:space="0" w:color="auto"/>
            <w:left w:val="none" w:sz="0" w:space="0" w:color="auto"/>
            <w:bottom w:val="none" w:sz="0" w:space="0" w:color="auto"/>
            <w:right w:val="none" w:sz="0" w:space="0" w:color="auto"/>
          </w:divBdr>
        </w:div>
        <w:div w:id="1666665283">
          <w:marLeft w:val="0"/>
          <w:marRight w:val="0"/>
          <w:marTop w:val="0"/>
          <w:marBottom w:val="0"/>
          <w:divBdr>
            <w:top w:val="none" w:sz="0" w:space="0" w:color="auto"/>
            <w:left w:val="none" w:sz="0" w:space="0" w:color="auto"/>
            <w:bottom w:val="none" w:sz="0" w:space="0" w:color="auto"/>
            <w:right w:val="none" w:sz="0" w:space="0" w:color="auto"/>
          </w:divBdr>
        </w:div>
        <w:div w:id="517503411">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2085442">
      <w:bodyDiv w:val="1"/>
      <w:marLeft w:val="0"/>
      <w:marRight w:val="0"/>
      <w:marTop w:val="0"/>
      <w:marBottom w:val="0"/>
      <w:divBdr>
        <w:top w:val="none" w:sz="0" w:space="0" w:color="auto"/>
        <w:left w:val="none" w:sz="0" w:space="0" w:color="auto"/>
        <w:bottom w:val="none" w:sz="0" w:space="0" w:color="auto"/>
        <w:right w:val="none" w:sz="0" w:space="0" w:color="auto"/>
      </w:divBdr>
      <w:divsChild>
        <w:div w:id="338696850">
          <w:marLeft w:val="0"/>
          <w:marRight w:val="0"/>
          <w:marTop w:val="0"/>
          <w:marBottom w:val="0"/>
          <w:divBdr>
            <w:top w:val="none" w:sz="0" w:space="0" w:color="auto"/>
            <w:left w:val="none" w:sz="0" w:space="0" w:color="auto"/>
            <w:bottom w:val="none" w:sz="0" w:space="0" w:color="auto"/>
            <w:right w:val="none" w:sz="0" w:space="0" w:color="auto"/>
          </w:divBdr>
        </w:div>
        <w:div w:id="1387997028">
          <w:marLeft w:val="0"/>
          <w:marRight w:val="0"/>
          <w:marTop w:val="0"/>
          <w:marBottom w:val="0"/>
          <w:divBdr>
            <w:top w:val="none" w:sz="0" w:space="0" w:color="auto"/>
            <w:left w:val="none" w:sz="0" w:space="0" w:color="auto"/>
            <w:bottom w:val="none" w:sz="0" w:space="0" w:color="auto"/>
            <w:right w:val="none" w:sz="0" w:space="0" w:color="auto"/>
          </w:divBdr>
        </w:div>
        <w:div w:id="1469933149">
          <w:marLeft w:val="0"/>
          <w:marRight w:val="0"/>
          <w:marTop w:val="0"/>
          <w:marBottom w:val="0"/>
          <w:divBdr>
            <w:top w:val="none" w:sz="0" w:space="0" w:color="auto"/>
            <w:left w:val="none" w:sz="0" w:space="0" w:color="auto"/>
            <w:bottom w:val="none" w:sz="0" w:space="0" w:color="auto"/>
            <w:right w:val="none" w:sz="0" w:space="0" w:color="auto"/>
          </w:divBdr>
        </w:div>
        <w:div w:id="2097285653">
          <w:marLeft w:val="0"/>
          <w:marRight w:val="0"/>
          <w:marTop w:val="0"/>
          <w:marBottom w:val="0"/>
          <w:divBdr>
            <w:top w:val="none" w:sz="0" w:space="0" w:color="auto"/>
            <w:left w:val="none" w:sz="0" w:space="0" w:color="auto"/>
            <w:bottom w:val="none" w:sz="0" w:space="0" w:color="auto"/>
            <w:right w:val="none" w:sz="0" w:space="0" w:color="auto"/>
          </w:divBdr>
        </w:div>
      </w:divsChild>
    </w:div>
    <w:div w:id="1932352097">
      <w:bodyDiv w:val="1"/>
      <w:marLeft w:val="0"/>
      <w:marRight w:val="0"/>
      <w:marTop w:val="0"/>
      <w:marBottom w:val="0"/>
      <w:divBdr>
        <w:top w:val="none" w:sz="0" w:space="0" w:color="auto"/>
        <w:left w:val="none" w:sz="0" w:space="0" w:color="auto"/>
        <w:bottom w:val="none" w:sz="0" w:space="0" w:color="auto"/>
        <w:right w:val="none" w:sz="0" w:space="0" w:color="auto"/>
      </w:divBdr>
      <w:divsChild>
        <w:div w:id="851453529">
          <w:marLeft w:val="0"/>
          <w:marRight w:val="0"/>
          <w:marTop w:val="0"/>
          <w:marBottom w:val="0"/>
          <w:divBdr>
            <w:top w:val="none" w:sz="0" w:space="0" w:color="auto"/>
            <w:left w:val="none" w:sz="0" w:space="0" w:color="auto"/>
            <w:bottom w:val="none" w:sz="0" w:space="0" w:color="auto"/>
            <w:right w:val="none" w:sz="0" w:space="0" w:color="auto"/>
          </w:divBdr>
        </w:div>
        <w:div w:id="1435511400">
          <w:marLeft w:val="0"/>
          <w:marRight w:val="0"/>
          <w:marTop w:val="0"/>
          <w:marBottom w:val="0"/>
          <w:divBdr>
            <w:top w:val="none" w:sz="0" w:space="0" w:color="auto"/>
            <w:left w:val="none" w:sz="0" w:space="0" w:color="auto"/>
            <w:bottom w:val="none" w:sz="0" w:space="0" w:color="auto"/>
            <w:right w:val="none" w:sz="0" w:space="0" w:color="auto"/>
          </w:divBdr>
        </w:div>
        <w:div w:id="1811633143">
          <w:marLeft w:val="0"/>
          <w:marRight w:val="0"/>
          <w:marTop w:val="0"/>
          <w:marBottom w:val="0"/>
          <w:divBdr>
            <w:top w:val="none" w:sz="0" w:space="0" w:color="auto"/>
            <w:left w:val="none" w:sz="0" w:space="0" w:color="auto"/>
            <w:bottom w:val="none" w:sz="0" w:space="0" w:color="auto"/>
            <w:right w:val="none" w:sz="0" w:space="0" w:color="auto"/>
          </w:divBdr>
        </w:div>
        <w:div w:id="1894384648">
          <w:marLeft w:val="0"/>
          <w:marRight w:val="0"/>
          <w:marTop w:val="0"/>
          <w:marBottom w:val="0"/>
          <w:divBdr>
            <w:top w:val="none" w:sz="0" w:space="0" w:color="auto"/>
            <w:left w:val="none" w:sz="0" w:space="0" w:color="auto"/>
            <w:bottom w:val="none" w:sz="0" w:space="0" w:color="auto"/>
            <w:right w:val="none" w:sz="0" w:space="0" w:color="auto"/>
          </w:divBdr>
        </w:div>
      </w:divsChild>
    </w:div>
    <w:div w:id="1933662521">
      <w:bodyDiv w:val="1"/>
      <w:marLeft w:val="0"/>
      <w:marRight w:val="0"/>
      <w:marTop w:val="0"/>
      <w:marBottom w:val="0"/>
      <w:divBdr>
        <w:top w:val="none" w:sz="0" w:space="0" w:color="auto"/>
        <w:left w:val="none" w:sz="0" w:space="0" w:color="auto"/>
        <w:bottom w:val="none" w:sz="0" w:space="0" w:color="auto"/>
        <w:right w:val="none" w:sz="0" w:space="0" w:color="auto"/>
      </w:divBdr>
      <w:divsChild>
        <w:div w:id="2130007344">
          <w:marLeft w:val="0"/>
          <w:marRight w:val="0"/>
          <w:marTop w:val="0"/>
          <w:marBottom w:val="0"/>
          <w:divBdr>
            <w:top w:val="none" w:sz="0" w:space="0" w:color="auto"/>
            <w:left w:val="none" w:sz="0" w:space="0" w:color="auto"/>
            <w:bottom w:val="none" w:sz="0" w:space="0" w:color="auto"/>
            <w:right w:val="none" w:sz="0" w:space="0" w:color="auto"/>
          </w:divBdr>
        </w:div>
        <w:div w:id="1618758195">
          <w:marLeft w:val="0"/>
          <w:marRight w:val="0"/>
          <w:marTop w:val="0"/>
          <w:marBottom w:val="0"/>
          <w:divBdr>
            <w:top w:val="none" w:sz="0" w:space="0" w:color="auto"/>
            <w:left w:val="none" w:sz="0" w:space="0" w:color="auto"/>
            <w:bottom w:val="none" w:sz="0" w:space="0" w:color="auto"/>
            <w:right w:val="none" w:sz="0" w:space="0" w:color="auto"/>
          </w:divBdr>
        </w:div>
        <w:div w:id="1567764152">
          <w:marLeft w:val="0"/>
          <w:marRight w:val="0"/>
          <w:marTop w:val="0"/>
          <w:marBottom w:val="0"/>
          <w:divBdr>
            <w:top w:val="none" w:sz="0" w:space="0" w:color="auto"/>
            <w:left w:val="none" w:sz="0" w:space="0" w:color="auto"/>
            <w:bottom w:val="none" w:sz="0" w:space="0" w:color="auto"/>
            <w:right w:val="none" w:sz="0" w:space="0" w:color="auto"/>
          </w:divBdr>
        </w:div>
        <w:div w:id="1587692231">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4782135">
      <w:bodyDiv w:val="1"/>
      <w:marLeft w:val="0"/>
      <w:marRight w:val="0"/>
      <w:marTop w:val="0"/>
      <w:marBottom w:val="0"/>
      <w:divBdr>
        <w:top w:val="none" w:sz="0" w:space="0" w:color="auto"/>
        <w:left w:val="none" w:sz="0" w:space="0" w:color="auto"/>
        <w:bottom w:val="none" w:sz="0" w:space="0" w:color="auto"/>
        <w:right w:val="none" w:sz="0" w:space="0" w:color="auto"/>
      </w:divBdr>
      <w:divsChild>
        <w:div w:id="652638982">
          <w:marLeft w:val="0"/>
          <w:marRight w:val="0"/>
          <w:marTop w:val="0"/>
          <w:marBottom w:val="0"/>
          <w:divBdr>
            <w:top w:val="none" w:sz="0" w:space="0" w:color="auto"/>
            <w:left w:val="none" w:sz="0" w:space="0" w:color="auto"/>
            <w:bottom w:val="none" w:sz="0" w:space="0" w:color="auto"/>
            <w:right w:val="none" w:sz="0" w:space="0" w:color="auto"/>
          </w:divBdr>
        </w:div>
        <w:div w:id="1773429831">
          <w:marLeft w:val="0"/>
          <w:marRight w:val="0"/>
          <w:marTop w:val="0"/>
          <w:marBottom w:val="0"/>
          <w:divBdr>
            <w:top w:val="none" w:sz="0" w:space="0" w:color="auto"/>
            <w:left w:val="none" w:sz="0" w:space="0" w:color="auto"/>
            <w:bottom w:val="none" w:sz="0" w:space="0" w:color="auto"/>
            <w:right w:val="none" w:sz="0" w:space="0" w:color="auto"/>
          </w:divBdr>
        </w:div>
        <w:div w:id="917977220">
          <w:marLeft w:val="0"/>
          <w:marRight w:val="0"/>
          <w:marTop w:val="0"/>
          <w:marBottom w:val="0"/>
          <w:divBdr>
            <w:top w:val="none" w:sz="0" w:space="0" w:color="auto"/>
            <w:left w:val="none" w:sz="0" w:space="0" w:color="auto"/>
            <w:bottom w:val="none" w:sz="0" w:space="0" w:color="auto"/>
            <w:right w:val="none" w:sz="0" w:space="0" w:color="auto"/>
          </w:divBdr>
        </w:div>
        <w:div w:id="1782604676">
          <w:marLeft w:val="0"/>
          <w:marRight w:val="0"/>
          <w:marTop w:val="0"/>
          <w:marBottom w:val="0"/>
          <w:divBdr>
            <w:top w:val="none" w:sz="0" w:space="0" w:color="auto"/>
            <w:left w:val="none" w:sz="0" w:space="0" w:color="auto"/>
            <w:bottom w:val="none" w:sz="0" w:space="0" w:color="auto"/>
            <w:right w:val="none" w:sz="0" w:space="0" w:color="auto"/>
          </w:divBdr>
        </w:div>
      </w:divsChild>
    </w:div>
    <w:div w:id="1935898013">
      <w:bodyDiv w:val="1"/>
      <w:marLeft w:val="0"/>
      <w:marRight w:val="0"/>
      <w:marTop w:val="0"/>
      <w:marBottom w:val="0"/>
      <w:divBdr>
        <w:top w:val="none" w:sz="0" w:space="0" w:color="auto"/>
        <w:left w:val="none" w:sz="0" w:space="0" w:color="auto"/>
        <w:bottom w:val="none" w:sz="0" w:space="0" w:color="auto"/>
        <w:right w:val="none" w:sz="0" w:space="0" w:color="auto"/>
      </w:divBdr>
      <w:divsChild>
        <w:div w:id="824249354">
          <w:marLeft w:val="0"/>
          <w:marRight w:val="0"/>
          <w:marTop w:val="0"/>
          <w:marBottom w:val="0"/>
          <w:divBdr>
            <w:top w:val="none" w:sz="0" w:space="0" w:color="auto"/>
            <w:left w:val="none" w:sz="0" w:space="0" w:color="auto"/>
            <w:bottom w:val="none" w:sz="0" w:space="0" w:color="auto"/>
            <w:right w:val="none" w:sz="0" w:space="0" w:color="auto"/>
          </w:divBdr>
        </w:div>
        <w:div w:id="1227491938">
          <w:marLeft w:val="0"/>
          <w:marRight w:val="0"/>
          <w:marTop w:val="0"/>
          <w:marBottom w:val="0"/>
          <w:divBdr>
            <w:top w:val="none" w:sz="0" w:space="0" w:color="auto"/>
            <w:left w:val="none" w:sz="0" w:space="0" w:color="auto"/>
            <w:bottom w:val="none" w:sz="0" w:space="0" w:color="auto"/>
            <w:right w:val="none" w:sz="0" w:space="0" w:color="auto"/>
          </w:divBdr>
        </w:div>
        <w:div w:id="1605268168">
          <w:marLeft w:val="0"/>
          <w:marRight w:val="0"/>
          <w:marTop w:val="0"/>
          <w:marBottom w:val="0"/>
          <w:divBdr>
            <w:top w:val="none" w:sz="0" w:space="0" w:color="auto"/>
            <w:left w:val="none" w:sz="0" w:space="0" w:color="auto"/>
            <w:bottom w:val="none" w:sz="0" w:space="0" w:color="auto"/>
            <w:right w:val="none" w:sz="0" w:space="0" w:color="auto"/>
          </w:divBdr>
        </w:div>
        <w:div w:id="1920089479">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6548881">
      <w:bodyDiv w:val="1"/>
      <w:marLeft w:val="0"/>
      <w:marRight w:val="0"/>
      <w:marTop w:val="0"/>
      <w:marBottom w:val="0"/>
      <w:divBdr>
        <w:top w:val="none" w:sz="0" w:space="0" w:color="auto"/>
        <w:left w:val="none" w:sz="0" w:space="0" w:color="auto"/>
        <w:bottom w:val="none" w:sz="0" w:space="0" w:color="auto"/>
        <w:right w:val="none" w:sz="0" w:space="0" w:color="auto"/>
      </w:divBdr>
      <w:divsChild>
        <w:div w:id="809791121">
          <w:marLeft w:val="0"/>
          <w:marRight w:val="0"/>
          <w:marTop w:val="0"/>
          <w:marBottom w:val="0"/>
          <w:divBdr>
            <w:top w:val="none" w:sz="0" w:space="0" w:color="auto"/>
            <w:left w:val="none" w:sz="0" w:space="0" w:color="auto"/>
            <w:bottom w:val="none" w:sz="0" w:space="0" w:color="auto"/>
            <w:right w:val="none" w:sz="0" w:space="0" w:color="auto"/>
          </w:divBdr>
        </w:div>
        <w:div w:id="177472929">
          <w:marLeft w:val="0"/>
          <w:marRight w:val="0"/>
          <w:marTop w:val="0"/>
          <w:marBottom w:val="0"/>
          <w:divBdr>
            <w:top w:val="none" w:sz="0" w:space="0" w:color="auto"/>
            <w:left w:val="none" w:sz="0" w:space="0" w:color="auto"/>
            <w:bottom w:val="none" w:sz="0" w:space="0" w:color="auto"/>
            <w:right w:val="none" w:sz="0" w:space="0" w:color="auto"/>
          </w:divBdr>
        </w:div>
        <w:div w:id="2070414634">
          <w:marLeft w:val="0"/>
          <w:marRight w:val="0"/>
          <w:marTop w:val="0"/>
          <w:marBottom w:val="0"/>
          <w:divBdr>
            <w:top w:val="none" w:sz="0" w:space="0" w:color="auto"/>
            <w:left w:val="none" w:sz="0" w:space="0" w:color="auto"/>
            <w:bottom w:val="none" w:sz="0" w:space="0" w:color="auto"/>
            <w:right w:val="none" w:sz="0" w:space="0" w:color="auto"/>
          </w:divBdr>
        </w:div>
        <w:div w:id="180633657">
          <w:marLeft w:val="0"/>
          <w:marRight w:val="0"/>
          <w:marTop w:val="0"/>
          <w:marBottom w:val="0"/>
          <w:divBdr>
            <w:top w:val="none" w:sz="0" w:space="0" w:color="auto"/>
            <w:left w:val="none" w:sz="0" w:space="0" w:color="auto"/>
            <w:bottom w:val="none" w:sz="0" w:space="0" w:color="auto"/>
            <w:right w:val="none" w:sz="0" w:space="0" w:color="auto"/>
          </w:divBdr>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268700480">
          <w:marLeft w:val="0"/>
          <w:marRight w:val="0"/>
          <w:marTop w:val="0"/>
          <w:marBottom w:val="0"/>
          <w:divBdr>
            <w:top w:val="none" w:sz="0" w:space="0" w:color="auto"/>
            <w:left w:val="none" w:sz="0" w:space="0" w:color="auto"/>
            <w:bottom w:val="none" w:sz="0" w:space="0" w:color="auto"/>
            <w:right w:val="none" w:sz="0" w:space="0" w:color="auto"/>
          </w:divBdr>
        </w:div>
        <w:div w:id="544565211">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374038338">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 w:id="1340080879">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sChild>
    </w:div>
    <w:div w:id="1940989325">
      <w:bodyDiv w:val="1"/>
      <w:marLeft w:val="0"/>
      <w:marRight w:val="0"/>
      <w:marTop w:val="0"/>
      <w:marBottom w:val="0"/>
      <w:divBdr>
        <w:top w:val="none" w:sz="0" w:space="0" w:color="auto"/>
        <w:left w:val="none" w:sz="0" w:space="0" w:color="auto"/>
        <w:bottom w:val="none" w:sz="0" w:space="0" w:color="auto"/>
        <w:right w:val="none" w:sz="0" w:space="0" w:color="auto"/>
      </w:divBdr>
      <w:divsChild>
        <w:div w:id="326203347">
          <w:marLeft w:val="0"/>
          <w:marRight w:val="0"/>
          <w:marTop w:val="0"/>
          <w:marBottom w:val="0"/>
          <w:divBdr>
            <w:top w:val="none" w:sz="0" w:space="0" w:color="auto"/>
            <w:left w:val="none" w:sz="0" w:space="0" w:color="auto"/>
            <w:bottom w:val="none" w:sz="0" w:space="0" w:color="auto"/>
            <w:right w:val="none" w:sz="0" w:space="0" w:color="auto"/>
          </w:divBdr>
        </w:div>
        <w:div w:id="417334726">
          <w:marLeft w:val="0"/>
          <w:marRight w:val="0"/>
          <w:marTop w:val="0"/>
          <w:marBottom w:val="0"/>
          <w:divBdr>
            <w:top w:val="none" w:sz="0" w:space="0" w:color="auto"/>
            <w:left w:val="none" w:sz="0" w:space="0" w:color="auto"/>
            <w:bottom w:val="none" w:sz="0" w:space="0" w:color="auto"/>
            <w:right w:val="none" w:sz="0" w:space="0" w:color="auto"/>
          </w:divBdr>
        </w:div>
        <w:div w:id="1336569612">
          <w:marLeft w:val="0"/>
          <w:marRight w:val="0"/>
          <w:marTop w:val="0"/>
          <w:marBottom w:val="0"/>
          <w:divBdr>
            <w:top w:val="none" w:sz="0" w:space="0" w:color="auto"/>
            <w:left w:val="none" w:sz="0" w:space="0" w:color="auto"/>
            <w:bottom w:val="none" w:sz="0" w:space="0" w:color="auto"/>
            <w:right w:val="none" w:sz="0" w:space="0" w:color="auto"/>
          </w:divBdr>
        </w:div>
        <w:div w:id="1988197371">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2376299">
      <w:bodyDiv w:val="1"/>
      <w:marLeft w:val="0"/>
      <w:marRight w:val="0"/>
      <w:marTop w:val="0"/>
      <w:marBottom w:val="0"/>
      <w:divBdr>
        <w:top w:val="none" w:sz="0" w:space="0" w:color="auto"/>
        <w:left w:val="none" w:sz="0" w:space="0" w:color="auto"/>
        <w:bottom w:val="none" w:sz="0" w:space="0" w:color="auto"/>
        <w:right w:val="none" w:sz="0" w:space="0" w:color="auto"/>
      </w:divBdr>
      <w:divsChild>
        <w:div w:id="309330337">
          <w:marLeft w:val="0"/>
          <w:marRight w:val="0"/>
          <w:marTop w:val="0"/>
          <w:marBottom w:val="0"/>
          <w:divBdr>
            <w:top w:val="none" w:sz="0" w:space="0" w:color="auto"/>
            <w:left w:val="none" w:sz="0" w:space="0" w:color="auto"/>
            <w:bottom w:val="none" w:sz="0" w:space="0" w:color="auto"/>
            <w:right w:val="none" w:sz="0" w:space="0" w:color="auto"/>
          </w:divBdr>
        </w:div>
        <w:div w:id="1647126147">
          <w:marLeft w:val="0"/>
          <w:marRight w:val="0"/>
          <w:marTop w:val="0"/>
          <w:marBottom w:val="0"/>
          <w:divBdr>
            <w:top w:val="none" w:sz="0" w:space="0" w:color="auto"/>
            <w:left w:val="none" w:sz="0" w:space="0" w:color="auto"/>
            <w:bottom w:val="none" w:sz="0" w:space="0" w:color="auto"/>
            <w:right w:val="none" w:sz="0" w:space="0" w:color="auto"/>
          </w:divBdr>
        </w:div>
        <w:div w:id="1675262319">
          <w:marLeft w:val="0"/>
          <w:marRight w:val="0"/>
          <w:marTop w:val="0"/>
          <w:marBottom w:val="0"/>
          <w:divBdr>
            <w:top w:val="none" w:sz="0" w:space="0" w:color="auto"/>
            <w:left w:val="none" w:sz="0" w:space="0" w:color="auto"/>
            <w:bottom w:val="none" w:sz="0" w:space="0" w:color="auto"/>
            <w:right w:val="none" w:sz="0" w:space="0" w:color="auto"/>
          </w:divBdr>
        </w:div>
        <w:div w:id="1704091421">
          <w:marLeft w:val="0"/>
          <w:marRight w:val="0"/>
          <w:marTop w:val="0"/>
          <w:marBottom w:val="0"/>
          <w:divBdr>
            <w:top w:val="none" w:sz="0" w:space="0" w:color="auto"/>
            <w:left w:val="none" w:sz="0" w:space="0" w:color="auto"/>
            <w:bottom w:val="none" w:sz="0" w:space="0" w:color="auto"/>
            <w:right w:val="none" w:sz="0" w:space="0" w:color="auto"/>
          </w:divBdr>
        </w:div>
      </w:divsChild>
    </w:div>
    <w:div w:id="1942837962">
      <w:bodyDiv w:val="1"/>
      <w:marLeft w:val="0"/>
      <w:marRight w:val="0"/>
      <w:marTop w:val="0"/>
      <w:marBottom w:val="0"/>
      <w:divBdr>
        <w:top w:val="none" w:sz="0" w:space="0" w:color="auto"/>
        <w:left w:val="none" w:sz="0" w:space="0" w:color="auto"/>
        <w:bottom w:val="none" w:sz="0" w:space="0" w:color="auto"/>
        <w:right w:val="none" w:sz="0" w:space="0" w:color="auto"/>
      </w:divBdr>
      <w:divsChild>
        <w:div w:id="460198681">
          <w:marLeft w:val="0"/>
          <w:marRight w:val="0"/>
          <w:marTop w:val="0"/>
          <w:marBottom w:val="0"/>
          <w:divBdr>
            <w:top w:val="none" w:sz="0" w:space="0" w:color="auto"/>
            <w:left w:val="none" w:sz="0" w:space="0" w:color="auto"/>
            <w:bottom w:val="none" w:sz="0" w:space="0" w:color="auto"/>
            <w:right w:val="none" w:sz="0" w:space="0" w:color="auto"/>
          </w:divBdr>
        </w:div>
        <w:div w:id="2014065806">
          <w:marLeft w:val="0"/>
          <w:marRight w:val="0"/>
          <w:marTop w:val="0"/>
          <w:marBottom w:val="0"/>
          <w:divBdr>
            <w:top w:val="none" w:sz="0" w:space="0" w:color="auto"/>
            <w:left w:val="none" w:sz="0" w:space="0" w:color="auto"/>
            <w:bottom w:val="none" w:sz="0" w:space="0" w:color="auto"/>
            <w:right w:val="none" w:sz="0" w:space="0" w:color="auto"/>
          </w:divBdr>
        </w:div>
        <w:div w:id="1345325598">
          <w:marLeft w:val="0"/>
          <w:marRight w:val="0"/>
          <w:marTop w:val="0"/>
          <w:marBottom w:val="0"/>
          <w:divBdr>
            <w:top w:val="none" w:sz="0" w:space="0" w:color="auto"/>
            <w:left w:val="none" w:sz="0" w:space="0" w:color="auto"/>
            <w:bottom w:val="none" w:sz="0" w:space="0" w:color="auto"/>
            <w:right w:val="none" w:sz="0" w:space="0" w:color="auto"/>
          </w:divBdr>
        </w:div>
        <w:div w:id="1415319816">
          <w:marLeft w:val="0"/>
          <w:marRight w:val="0"/>
          <w:marTop w:val="0"/>
          <w:marBottom w:val="0"/>
          <w:divBdr>
            <w:top w:val="none" w:sz="0" w:space="0" w:color="auto"/>
            <w:left w:val="none" w:sz="0" w:space="0" w:color="auto"/>
            <w:bottom w:val="none" w:sz="0" w:space="0" w:color="auto"/>
            <w:right w:val="none" w:sz="0" w:space="0" w:color="auto"/>
          </w:divBdr>
        </w:div>
      </w:divsChild>
    </w:div>
    <w:div w:id="1943762757">
      <w:bodyDiv w:val="1"/>
      <w:marLeft w:val="0"/>
      <w:marRight w:val="0"/>
      <w:marTop w:val="0"/>
      <w:marBottom w:val="0"/>
      <w:divBdr>
        <w:top w:val="none" w:sz="0" w:space="0" w:color="auto"/>
        <w:left w:val="none" w:sz="0" w:space="0" w:color="auto"/>
        <w:bottom w:val="none" w:sz="0" w:space="0" w:color="auto"/>
        <w:right w:val="none" w:sz="0" w:space="0" w:color="auto"/>
      </w:divBdr>
      <w:divsChild>
        <w:div w:id="1483084405">
          <w:marLeft w:val="0"/>
          <w:marRight w:val="0"/>
          <w:marTop w:val="0"/>
          <w:marBottom w:val="0"/>
          <w:divBdr>
            <w:top w:val="none" w:sz="0" w:space="0" w:color="auto"/>
            <w:left w:val="none" w:sz="0" w:space="0" w:color="auto"/>
            <w:bottom w:val="none" w:sz="0" w:space="0" w:color="auto"/>
            <w:right w:val="none" w:sz="0" w:space="0" w:color="auto"/>
          </w:divBdr>
        </w:div>
        <w:div w:id="1076172048">
          <w:marLeft w:val="0"/>
          <w:marRight w:val="0"/>
          <w:marTop w:val="0"/>
          <w:marBottom w:val="0"/>
          <w:divBdr>
            <w:top w:val="none" w:sz="0" w:space="0" w:color="auto"/>
            <w:left w:val="none" w:sz="0" w:space="0" w:color="auto"/>
            <w:bottom w:val="none" w:sz="0" w:space="0" w:color="auto"/>
            <w:right w:val="none" w:sz="0" w:space="0" w:color="auto"/>
          </w:divBdr>
        </w:div>
        <w:div w:id="1657218845">
          <w:marLeft w:val="0"/>
          <w:marRight w:val="0"/>
          <w:marTop w:val="0"/>
          <w:marBottom w:val="0"/>
          <w:divBdr>
            <w:top w:val="none" w:sz="0" w:space="0" w:color="auto"/>
            <w:left w:val="none" w:sz="0" w:space="0" w:color="auto"/>
            <w:bottom w:val="none" w:sz="0" w:space="0" w:color="auto"/>
            <w:right w:val="none" w:sz="0" w:space="0" w:color="auto"/>
          </w:divBdr>
        </w:div>
        <w:div w:id="1562208069">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326326782">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5305825">
      <w:bodyDiv w:val="1"/>
      <w:marLeft w:val="0"/>
      <w:marRight w:val="0"/>
      <w:marTop w:val="0"/>
      <w:marBottom w:val="0"/>
      <w:divBdr>
        <w:top w:val="none" w:sz="0" w:space="0" w:color="auto"/>
        <w:left w:val="none" w:sz="0" w:space="0" w:color="auto"/>
        <w:bottom w:val="none" w:sz="0" w:space="0" w:color="auto"/>
        <w:right w:val="none" w:sz="0" w:space="0" w:color="auto"/>
      </w:divBdr>
      <w:divsChild>
        <w:div w:id="374081100">
          <w:marLeft w:val="0"/>
          <w:marRight w:val="0"/>
          <w:marTop w:val="0"/>
          <w:marBottom w:val="0"/>
          <w:divBdr>
            <w:top w:val="none" w:sz="0" w:space="0" w:color="auto"/>
            <w:left w:val="none" w:sz="0" w:space="0" w:color="auto"/>
            <w:bottom w:val="none" w:sz="0" w:space="0" w:color="auto"/>
            <w:right w:val="none" w:sz="0" w:space="0" w:color="auto"/>
          </w:divBdr>
        </w:div>
        <w:div w:id="1709254516">
          <w:marLeft w:val="0"/>
          <w:marRight w:val="0"/>
          <w:marTop w:val="0"/>
          <w:marBottom w:val="0"/>
          <w:divBdr>
            <w:top w:val="none" w:sz="0" w:space="0" w:color="auto"/>
            <w:left w:val="none" w:sz="0" w:space="0" w:color="auto"/>
            <w:bottom w:val="none" w:sz="0" w:space="0" w:color="auto"/>
            <w:right w:val="none" w:sz="0" w:space="0" w:color="auto"/>
          </w:divBdr>
        </w:div>
        <w:div w:id="1078752526">
          <w:marLeft w:val="0"/>
          <w:marRight w:val="0"/>
          <w:marTop w:val="0"/>
          <w:marBottom w:val="0"/>
          <w:divBdr>
            <w:top w:val="none" w:sz="0" w:space="0" w:color="auto"/>
            <w:left w:val="none" w:sz="0" w:space="0" w:color="auto"/>
            <w:bottom w:val="none" w:sz="0" w:space="0" w:color="auto"/>
            <w:right w:val="none" w:sz="0" w:space="0" w:color="auto"/>
          </w:divBdr>
        </w:div>
        <w:div w:id="353043289">
          <w:marLeft w:val="0"/>
          <w:marRight w:val="0"/>
          <w:marTop w:val="0"/>
          <w:marBottom w:val="0"/>
          <w:divBdr>
            <w:top w:val="none" w:sz="0" w:space="0" w:color="auto"/>
            <w:left w:val="none" w:sz="0" w:space="0" w:color="auto"/>
            <w:bottom w:val="none" w:sz="0" w:space="0" w:color="auto"/>
            <w:right w:val="none" w:sz="0" w:space="0" w:color="auto"/>
          </w:divBdr>
        </w:div>
      </w:divsChild>
    </w:div>
    <w:div w:id="1945334956">
      <w:bodyDiv w:val="1"/>
      <w:marLeft w:val="0"/>
      <w:marRight w:val="0"/>
      <w:marTop w:val="0"/>
      <w:marBottom w:val="0"/>
      <w:divBdr>
        <w:top w:val="none" w:sz="0" w:space="0" w:color="auto"/>
        <w:left w:val="none" w:sz="0" w:space="0" w:color="auto"/>
        <w:bottom w:val="none" w:sz="0" w:space="0" w:color="auto"/>
        <w:right w:val="none" w:sz="0" w:space="0" w:color="auto"/>
      </w:divBdr>
      <w:divsChild>
        <w:div w:id="130638422">
          <w:marLeft w:val="0"/>
          <w:marRight w:val="0"/>
          <w:marTop w:val="0"/>
          <w:marBottom w:val="0"/>
          <w:divBdr>
            <w:top w:val="none" w:sz="0" w:space="0" w:color="auto"/>
            <w:left w:val="none" w:sz="0" w:space="0" w:color="auto"/>
            <w:bottom w:val="none" w:sz="0" w:space="0" w:color="auto"/>
            <w:right w:val="none" w:sz="0" w:space="0" w:color="auto"/>
          </w:divBdr>
        </w:div>
        <w:div w:id="1243564265">
          <w:marLeft w:val="0"/>
          <w:marRight w:val="0"/>
          <w:marTop w:val="0"/>
          <w:marBottom w:val="0"/>
          <w:divBdr>
            <w:top w:val="none" w:sz="0" w:space="0" w:color="auto"/>
            <w:left w:val="none" w:sz="0" w:space="0" w:color="auto"/>
            <w:bottom w:val="none" w:sz="0" w:space="0" w:color="auto"/>
            <w:right w:val="none" w:sz="0" w:space="0" w:color="auto"/>
          </w:divBdr>
        </w:div>
        <w:div w:id="362093368">
          <w:marLeft w:val="0"/>
          <w:marRight w:val="0"/>
          <w:marTop w:val="0"/>
          <w:marBottom w:val="0"/>
          <w:divBdr>
            <w:top w:val="none" w:sz="0" w:space="0" w:color="auto"/>
            <w:left w:val="none" w:sz="0" w:space="0" w:color="auto"/>
            <w:bottom w:val="none" w:sz="0" w:space="0" w:color="auto"/>
            <w:right w:val="none" w:sz="0" w:space="0" w:color="auto"/>
          </w:divBdr>
        </w:div>
        <w:div w:id="18708188">
          <w:marLeft w:val="0"/>
          <w:marRight w:val="0"/>
          <w:marTop w:val="0"/>
          <w:marBottom w:val="0"/>
          <w:divBdr>
            <w:top w:val="none" w:sz="0" w:space="0" w:color="auto"/>
            <w:left w:val="none" w:sz="0" w:space="0" w:color="auto"/>
            <w:bottom w:val="none" w:sz="0" w:space="0" w:color="auto"/>
            <w:right w:val="none" w:sz="0" w:space="0" w:color="auto"/>
          </w:divBdr>
        </w:div>
      </w:divsChild>
    </w:div>
    <w:div w:id="1945964512">
      <w:bodyDiv w:val="1"/>
      <w:marLeft w:val="0"/>
      <w:marRight w:val="0"/>
      <w:marTop w:val="0"/>
      <w:marBottom w:val="0"/>
      <w:divBdr>
        <w:top w:val="none" w:sz="0" w:space="0" w:color="auto"/>
        <w:left w:val="none" w:sz="0" w:space="0" w:color="auto"/>
        <w:bottom w:val="none" w:sz="0" w:space="0" w:color="auto"/>
        <w:right w:val="none" w:sz="0" w:space="0" w:color="auto"/>
      </w:divBdr>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577599862">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1588153367">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3704900">
      <w:bodyDiv w:val="1"/>
      <w:marLeft w:val="0"/>
      <w:marRight w:val="0"/>
      <w:marTop w:val="0"/>
      <w:marBottom w:val="0"/>
      <w:divBdr>
        <w:top w:val="none" w:sz="0" w:space="0" w:color="auto"/>
        <w:left w:val="none" w:sz="0" w:space="0" w:color="auto"/>
        <w:bottom w:val="none" w:sz="0" w:space="0" w:color="auto"/>
        <w:right w:val="none" w:sz="0" w:space="0" w:color="auto"/>
      </w:divBdr>
      <w:divsChild>
        <w:div w:id="488790642">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1404908185">
          <w:marLeft w:val="0"/>
          <w:marRight w:val="0"/>
          <w:marTop w:val="0"/>
          <w:marBottom w:val="0"/>
          <w:divBdr>
            <w:top w:val="none" w:sz="0" w:space="0" w:color="auto"/>
            <w:left w:val="none" w:sz="0" w:space="0" w:color="auto"/>
            <w:bottom w:val="none" w:sz="0" w:space="0" w:color="auto"/>
            <w:right w:val="none" w:sz="0" w:space="0" w:color="auto"/>
          </w:divBdr>
        </w:div>
        <w:div w:id="1552186199">
          <w:marLeft w:val="0"/>
          <w:marRight w:val="0"/>
          <w:marTop w:val="0"/>
          <w:marBottom w:val="0"/>
          <w:divBdr>
            <w:top w:val="none" w:sz="0" w:space="0" w:color="auto"/>
            <w:left w:val="none" w:sz="0" w:space="0" w:color="auto"/>
            <w:bottom w:val="none" w:sz="0" w:space="0" w:color="auto"/>
            <w:right w:val="none" w:sz="0" w:space="0" w:color="auto"/>
          </w:divBdr>
        </w:div>
      </w:divsChild>
    </w:div>
    <w:div w:id="1954433614">
      <w:bodyDiv w:val="1"/>
      <w:marLeft w:val="0"/>
      <w:marRight w:val="0"/>
      <w:marTop w:val="0"/>
      <w:marBottom w:val="0"/>
      <w:divBdr>
        <w:top w:val="none" w:sz="0" w:space="0" w:color="auto"/>
        <w:left w:val="none" w:sz="0" w:space="0" w:color="auto"/>
        <w:bottom w:val="none" w:sz="0" w:space="0" w:color="auto"/>
        <w:right w:val="none" w:sz="0" w:space="0" w:color="auto"/>
      </w:divBdr>
      <w:divsChild>
        <w:div w:id="749549054">
          <w:marLeft w:val="0"/>
          <w:marRight w:val="0"/>
          <w:marTop w:val="0"/>
          <w:marBottom w:val="0"/>
          <w:divBdr>
            <w:top w:val="none" w:sz="0" w:space="0" w:color="auto"/>
            <w:left w:val="none" w:sz="0" w:space="0" w:color="auto"/>
            <w:bottom w:val="none" w:sz="0" w:space="0" w:color="auto"/>
            <w:right w:val="none" w:sz="0" w:space="0" w:color="auto"/>
          </w:divBdr>
        </w:div>
        <w:div w:id="1415783876">
          <w:marLeft w:val="0"/>
          <w:marRight w:val="0"/>
          <w:marTop w:val="0"/>
          <w:marBottom w:val="0"/>
          <w:divBdr>
            <w:top w:val="none" w:sz="0" w:space="0" w:color="auto"/>
            <w:left w:val="none" w:sz="0" w:space="0" w:color="auto"/>
            <w:bottom w:val="none" w:sz="0" w:space="0" w:color="auto"/>
            <w:right w:val="none" w:sz="0" w:space="0" w:color="auto"/>
          </w:divBdr>
        </w:div>
        <w:div w:id="1441994392">
          <w:marLeft w:val="0"/>
          <w:marRight w:val="0"/>
          <w:marTop w:val="0"/>
          <w:marBottom w:val="0"/>
          <w:divBdr>
            <w:top w:val="none" w:sz="0" w:space="0" w:color="auto"/>
            <w:left w:val="none" w:sz="0" w:space="0" w:color="auto"/>
            <w:bottom w:val="none" w:sz="0" w:space="0" w:color="auto"/>
            <w:right w:val="none" w:sz="0" w:space="0" w:color="auto"/>
          </w:divBdr>
        </w:div>
        <w:div w:id="1658803784">
          <w:marLeft w:val="0"/>
          <w:marRight w:val="0"/>
          <w:marTop w:val="0"/>
          <w:marBottom w:val="0"/>
          <w:divBdr>
            <w:top w:val="none" w:sz="0" w:space="0" w:color="auto"/>
            <w:left w:val="none" w:sz="0" w:space="0" w:color="auto"/>
            <w:bottom w:val="none" w:sz="0" w:space="0" w:color="auto"/>
            <w:right w:val="none" w:sz="0" w:space="0" w:color="auto"/>
          </w:divBdr>
        </w:div>
      </w:divsChild>
    </w:div>
    <w:div w:id="1956447492">
      <w:bodyDiv w:val="1"/>
      <w:marLeft w:val="0"/>
      <w:marRight w:val="0"/>
      <w:marTop w:val="0"/>
      <w:marBottom w:val="0"/>
      <w:divBdr>
        <w:top w:val="none" w:sz="0" w:space="0" w:color="auto"/>
        <w:left w:val="none" w:sz="0" w:space="0" w:color="auto"/>
        <w:bottom w:val="none" w:sz="0" w:space="0" w:color="auto"/>
        <w:right w:val="none" w:sz="0" w:space="0" w:color="auto"/>
      </w:divBdr>
      <w:divsChild>
        <w:div w:id="521211514">
          <w:marLeft w:val="0"/>
          <w:marRight w:val="0"/>
          <w:marTop w:val="0"/>
          <w:marBottom w:val="0"/>
          <w:divBdr>
            <w:top w:val="none" w:sz="0" w:space="0" w:color="auto"/>
            <w:left w:val="none" w:sz="0" w:space="0" w:color="auto"/>
            <w:bottom w:val="none" w:sz="0" w:space="0" w:color="auto"/>
            <w:right w:val="none" w:sz="0" w:space="0" w:color="auto"/>
          </w:divBdr>
        </w:div>
        <w:div w:id="893155259">
          <w:marLeft w:val="0"/>
          <w:marRight w:val="0"/>
          <w:marTop w:val="0"/>
          <w:marBottom w:val="0"/>
          <w:divBdr>
            <w:top w:val="none" w:sz="0" w:space="0" w:color="auto"/>
            <w:left w:val="none" w:sz="0" w:space="0" w:color="auto"/>
            <w:bottom w:val="none" w:sz="0" w:space="0" w:color="auto"/>
            <w:right w:val="none" w:sz="0" w:space="0" w:color="auto"/>
          </w:divBdr>
        </w:div>
        <w:div w:id="1562449603">
          <w:marLeft w:val="0"/>
          <w:marRight w:val="0"/>
          <w:marTop w:val="0"/>
          <w:marBottom w:val="0"/>
          <w:divBdr>
            <w:top w:val="none" w:sz="0" w:space="0" w:color="auto"/>
            <w:left w:val="none" w:sz="0" w:space="0" w:color="auto"/>
            <w:bottom w:val="none" w:sz="0" w:space="0" w:color="auto"/>
            <w:right w:val="none" w:sz="0" w:space="0" w:color="auto"/>
          </w:divBdr>
        </w:div>
        <w:div w:id="2085907476">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58098786">
      <w:bodyDiv w:val="1"/>
      <w:marLeft w:val="0"/>
      <w:marRight w:val="0"/>
      <w:marTop w:val="0"/>
      <w:marBottom w:val="0"/>
      <w:divBdr>
        <w:top w:val="none" w:sz="0" w:space="0" w:color="auto"/>
        <w:left w:val="none" w:sz="0" w:space="0" w:color="auto"/>
        <w:bottom w:val="none" w:sz="0" w:space="0" w:color="auto"/>
        <w:right w:val="none" w:sz="0" w:space="0" w:color="auto"/>
      </w:divBdr>
      <w:divsChild>
        <w:div w:id="80151689">
          <w:marLeft w:val="0"/>
          <w:marRight w:val="0"/>
          <w:marTop w:val="0"/>
          <w:marBottom w:val="0"/>
          <w:divBdr>
            <w:top w:val="none" w:sz="0" w:space="0" w:color="auto"/>
            <w:left w:val="none" w:sz="0" w:space="0" w:color="auto"/>
            <w:bottom w:val="none" w:sz="0" w:space="0" w:color="auto"/>
            <w:right w:val="none" w:sz="0" w:space="0" w:color="auto"/>
          </w:divBdr>
        </w:div>
        <w:div w:id="409624065">
          <w:marLeft w:val="0"/>
          <w:marRight w:val="0"/>
          <w:marTop w:val="0"/>
          <w:marBottom w:val="0"/>
          <w:divBdr>
            <w:top w:val="none" w:sz="0" w:space="0" w:color="auto"/>
            <w:left w:val="none" w:sz="0" w:space="0" w:color="auto"/>
            <w:bottom w:val="none" w:sz="0" w:space="0" w:color="auto"/>
            <w:right w:val="none" w:sz="0" w:space="0" w:color="auto"/>
          </w:divBdr>
        </w:div>
        <w:div w:id="1279989137">
          <w:marLeft w:val="0"/>
          <w:marRight w:val="0"/>
          <w:marTop w:val="0"/>
          <w:marBottom w:val="0"/>
          <w:divBdr>
            <w:top w:val="none" w:sz="0" w:space="0" w:color="auto"/>
            <w:left w:val="none" w:sz="0" w:space="0" w:color="auto"/>
            <w:bottom w:val="none" w:sz="0" w:space="0" w:color="auto"/>
            <w:right w:val="none" w:sz="0" w:space="0" w:color="auto"/>
          </w:divBdr>
        </w:div>
        <w:div w:id="1721247182">
          <w:marLeft w:val="0"/>
          <w:marRight w:val="0"/>
          <w:marTop w:val="0"/>
          <w:marBottom w:val="0"/>
          <w:divBdr>
            <w:top w:val="none" w:sz="0" w:space="0" w:color="auto"/>
            <w:left w:val="none" w:sz="0" w:space="0" w:color="auto"/>
            <w:bottom w:val="none" w:sz="0" w:space="0" w:color="auto"/>
            <w:right w:val="none" w:sz="0" w:space="0" w:color="auto"/>
          </w:divBdr>
        </w:div>
      </w:divsChild>
    </w:div>
    <w:div w:id="1958293758">
      <w:bodyDiv w:val="1"/>
      <w:marLeft w:val="0"/>
      <w:marRight w:val="0"/>
      <w:marTop w:val="0"/>
      <w:marBottom w:val="0"/>
      <w:divBdr>
        <w:top w:val="none" w:sz="0" w:space="0" w:color="auto"/>
        <w:left w:val="none" w:sz="0" w:space="0" w:color="auto"/>
        <w:bottom w:val="none" w:sz="0" w:space="0" w:color="auto"/>
        <w:right w:val="none" w:sz="0" w:space="0" w:color="auto"/>
      </w:divBdr>
      <w:divsChild>
        <w:div w:id="80226743">
          <w:marLeft w:val="0"/>
          <w:marRight w:val="0"/>
          <w:marTop w:val="0"/>
          <w:marBottom w:val="0"/>
          <w:divBdr>
            <w:top w:val="none" w:sz="0" w:space="0" w:color="auto"/>
            <w:left w:val="none" w:sz="0" w:space="0" w:color="auto"/>
            <w:bottom w:val="none" w:sz="0" w:space="0" w:color="auto"/>
            <w:right w:val="none" w:sz="0" w:space="0" w:color="auto"/>
          </w:divBdr>
        </w:div>
        <w:div w:id="205799212">
          <w:marLeft w:val="0"/>
          <w:marRight w:val="0"/>
          <w:marTop w:val="0"/>
          <w:marBottom w:val="0"/>
          <w:divBdr>
            <w:top w:val="none" w:sz="0" w:space="0" w:color="auto"/>
            <w:left w:val="none" w:sz="0" w:space="0" w:color="auto"/>
            <w:bottom w:val="none" w:sz="0" w:space="0" w:color="auto"/>
            <w:right w:val="none" w:sz="0" w:space="0" w:color="auto"/>
          </w:divBdr>
        </w:div>
        <w:div w:id="302541976">
          <w:marLeft w:val="0"/>
          <w:marRight w:val="0"/>
          <w:marTop w:val="0"/>
          <w:marBottom w:val="0"/>
          <w:divBdr>
            <w:top w:val="none" w:sz="0" w:space="0" w:color="auto"/>
            <w:left w:val="none" w:sz="0" w:space="0" w:color="auto"/>
            <w:bottom w:val="none" w:sz="0" w:space="0" w:color="auto"/>
            <w:right w:val="none" w:sz="0" w:space="0" w:color="auto"/>
          </w:divBdr>
        </w:div>
        <w:div w:id="1794203513">
          <w:marLeft w:val="0"/>
          <w:marRight w:val="0"/>
          <w:marTop w:val="0"/>
          <w:marBottom w:val="0"/>
          <w:divBdr>
            <w:top w:val="none" w:sz="0" w:space="0" w:color="auto"/>
            <w:left w:val="none" w:sz="0" w:space="0" w:color="auto"/>
            <w:bottom w:val="none" w:sz="0" w:space="0" w:color="auto"/>
            <w:right w:val="none" w:sz="0" w:space="0" w:color="auto"/>
          </w:divBdr>
        </w:div>
      </w:divsChild>
    </w:div>
    <w:div w:id="1958415083">
      <w:bodyDiv w:val="1"/>
      <w:marLeft w:val="0"/>
      <w:marRight w:val="0"/>
      <w:marTop w:val="0"/>
      <w:marBottom w:val="0"/>
      <w:divBdr>
        <w:top w:val="none" w:sz="0" w:space="0" w:color="auto"/>
        <w:left w:val="none" w:sz="0" w:space="0" w:color="auto"/>
        <w:bottom w:val="none" w:sz="0" w:space="0" w:color="auto"/>
        <w:right w:val="none" w:sz="0" w:space="0" w:color="auto"/>
      </w:divBdr>
      <w:divsChild>
        <w:div w:id="669332376">
          <w:marLeft w:val="0"/>
          <w:marRight w:val="0"/>
          <w:marTop w:val="0"/>
          <w:marBottom w:val="0"/>
          <w:divBdr>
            <w:top w:val="none" w:sz="0" w:space="0" w:color="auto"/>
            <w:left w:val="none" w:sz="0" w:space="0" w:color="auto"/>
            <w:bottom w:val="none" w:sz="0" w:space="0" w:color="auto"/>
            <w:right w:val="none" w:sz="0" w:space="0" w:color="auto"/>
          </w:divBdr>
        </w:div>
        <w:div w:id="837959840">
          <w:marLeft w:val="0"/>
          <w:marRight w:val="0"/>
          <w:marTop w:val="0"/>
          <w:marBottom w:val="0"/>
          <w:divBdr>
            <w:top w:val="none" w:sz="0" w:space="0" w:color="auto"/>
            <w:left w:val="none" w:sz="0" w:space="0" w:color="auto"/>
            <w:bottom w:val="none" w:sz="0" w:space="0" w:color="auto"/>
            <w:right w:val="none" w:sz="0" w:space="0" w:color="auto"/>
          </w:divBdr>
        </w:div>
        <w:div w:id="1361513024">
          <w:marLeft w:val="0"/>
          <w:marRight w:val="0"/>
          <w:marTop w:val="0"/>
          <w:marBottom w:val="0"/>
          <w:divBdr>
            <w:top w:val="none" w:sz="0" w:space="0" w:color="auto"/>
            <w:left w:val="none" w:sz="0" w:space="0" w:color="auto"/>
            <w:bottom w:val="none" w:sz="0" w:space="0" w:color="auto"/>
            <w:right w:val="none" w:sz="0" w:space="0" w:color="auto"/>
          </w:divBdr>
        </w:div>
        <w:div w:id="1363898679">
          <w:marLeft w:val="0"/>
          <w:marRight w:val="0"/>
          <w:marTop w:val="0"/>
          <w:marBottom w:val="0"/>
          <w:divBdr>
            <w:top w:val="none" w:sz="0" w:space="0" w:color="auto"/>
            <w:left w:val="none" w:sz="0" w:space="0" w:color="auto"/>
            <w:bottom w:val="none" w:sz="0" w:space="0" w:color="auto"/>
            <w:right w:val="none" w:sz="0" w:space="0" w:color="auto"/>
          </w:divBdr>
        </w:div>
      </w:divsChild>
    </w:div>
    <w:div w:id="1959097478">
      <w:bodyDiv w:val="1"/>
      <w:marLeft w:val="0"/>
      <w:marRight w:val="0"/>
      <w:marTop w:val="0"/>
      <w:marBottom w:val="0"/>
      <w:divBdr>
        <w:top w:val="none" w:sz="0" w:space="0" w:color="auto"/>
        <w:left w:val="none" w:sz="0" w:space="0" w:color="auto"/>
        <w:bottom w:val="none" w:sz="0" w:space="0" w:color="auto"/>
        <w:right w:val="none" w:sz="0" w:space="0" w:color="auto"/>
      </w:divBdr>
      <w:divsChild>
        <w:div w:id="1883666010">
          <w:marLeft w:val="0"/>
          <w:marRight w:val="0"/>
          <w:marTop w:val="0"/>
          <w:marBottom w:val="0"/>
          <w:divBdr>
            <w:top w:val="none" w:sz="0" w:space="0" w:color="auto"/>
            <w:left w:val="none" w:sz="0" w:space="0" w:color="auto"/>
            <w:bottom w:val="none" w:sz="0" w:space="0" w:color="auto"/>
            <w:right w:val="none" w:sz="0" w:space="0" w:color="auto"/>
          </w:divBdr>
        </w:div>
        <w:div w:id="206334179">
          <w:marLeft w:val="0"/>
          <w:marRight w:val="0"/>
          <w:marTop w:val="0"/>
          <w:marBottom w:val="0"/>
          <w:divBdr>
            <w:top w:val="none" w:sz="0" w:space="0" w:color="auto"/>
            <w:left w:val="none" w:sz="0" w:space="0" w:color="auto"/>
            <w:bottom w:val="none" w:sz="0" w:space="0" w:color="auto"/>
            <w:right w:val="none" w:sz="0" w:space="0" w:color="auto"/>
          </w:divBdr>
        </w:div>
        <w:div w:id="766464534">
          <w:marLeft w:val="0"/>
          <w:marRight w:val="0"/>
          <w:marTop w:val="0"/>
          <w:marBottom w:val="0"/>
          <w:divBdr>
            <w:top w:val="none" w:sz="0" w:space="0" w:color="auto"/>
            <w:left w:val="none" w:sz="0" w:space="0" w:color="auto"/>
            <w:bottom w:val="none" w:sz="0" w:space="0" w:color="auto"/>
            <w:right w:val="none" w:sz="0" w:space="0" w:color="auto"/>
          </w:divBdr>
        </w:div>
        <w:div w:id="421682976">
          <w:marLeft w:val="0"/>
          <w:marRight w:val="0"/>
          <w:marTop w:val="0"/>
          <w:marBottom w:val="0"/>
          <w:divBdr>
            <w:top w:val="none" w:sz="0" w:space="0" w:color="auto"/>
            <w:left w:val="none" w:sz="0" w:space="0" w:color="auto"/>
            <w:bottom w:val="none" w:sz="0" w:space="0" w:color="auto"/>
            <w:right w:val="none" w:sz="0" w:space="0" w:color="auto"/>
          </w:divBdr>
        </w:div>
      </w:divsChild>
    </w:div>
    <w:div w:id="1959481754">
      <w:bodyDiv w:val="1"/>
      <w:marLeft w:val="0"/>
      <w:marRight w:val="0"/>
      <w:marTop w:val="0"/>
      <w:marBottom w:val="0"/>
      <w:divBdr>
        <w:top w:val="none" w:sz="0" w:space="0" w:color="auto"/>
        <w:left w:val="none" w:sz="0" w:space="0" w:color="auto"/>
        <w:bottom w:val="none" w:sz="0" w:space="0" w:color="auto"/>
        <w:right w:val="none" w:sz="0" w:space="0" w:color="auto"/>
      </w:divBdr>
      <w:divsChild>
        <w:div w:id="45569516">
          <w:marLeft w:val="0"/>
          <w:marRight w:val="0"/>
          <w:marTop w:val="0"/>
          <w:marBottom w:val="0"/>
          <w:divBdr>
            <w:top w:val="none" w:sz="0" w:space="0" w:color="auto"/>
            <w:left w:val="none" w:sz="0" w:space="0" w:color="auto"/>
            <w:bottom w:val="none" w:sz="0" w:space="0" w:color="auto"/>
            <w:right w:val="none" w:sz="0" w:space="0" w:color="auto"/>
          </w:divBdr>
        </w:div>
        <w:div w:id="271712769">
          <w:marLeft w:val="0"/>
          <w:marRight w:val="0"/>
          <w:marTop w:val="0"/>
          <w:marBottom w:val="0"/>
          <w:divBdr>
            <w:top w:val="none" w:sz="0" w:space="0" w:color="auto"/>
            <w:left w:val="none" w:sz="0" w:space="0" w:color="auto"/>
            <w:bottom w:val="none" w:sz="0" w:space="0" w:color="auto"/>
            <w:right w:val="none" w:sz="0" w:space="0" w:color="auto"/>
          </w:divBdr>
        </w:div>
        <w:div w:id="331371365">
          <w:marLeft w:val="0"/>
          <w:marRight w:val="0"/>
          <w:marTop w:val="0"/>
          <w:marBottom w:val="0"/>
          <w:divBdr>
            <w:top w:val="none" w:sz="0" w:space="0" w:color="auto"/>
            <w:left w:val="none" w:sz="0" w:space="0" w:color="auto"/>
            <w:bottom w:val="none" w:sz="0" w:space="0" w:color="auto"/>
            <w:right w:val="none" w:sz="0" w:space="0" w:color="auto"/>
          </w:divBdr>
        </w:div>
        <w:div w:id="1020929957">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03433">
      <w:bodyDiv w:val="1"/>
      <w:marLeft w:val="0"/>
      <w:marRight w:val="0"/>
      <w:marTop w:val="0"/>
      <w:marBottom w:val="0"/>
      <w:divBdr>
        <w:top w:val="none" w:sz="0" w:space="0" w:color="auto"/>
        <w:left w:val="none" w:sz="0" w:space="0" w:color="auto"/>
        <w:bottom w:val="none" w:sz="0" w:space="0" w:color="auto"/>
        <w:right w:val="none" w:sz="0" w:space="0" w:color="auto"/>
      </w:divBdr>
      <w:divsChild>
        <w:div w:id="183829219">
          <w:marLeft w:val="0"/>
          <w:marRight w:val="0"/>
          <w:marTop w:val="0"/>
          <w:marBottom w:val="0"/>
          <w:divBdr>
            <w:top w:val="none" w:sz="0" w:space="0" w:color="auto"/>
            <w:left w:val="none" w:sz="0" w:space="0" w:color="auto"/>
            <w:bottom w:val="none" w:sz="0" w:space="0" w:color="auto"/>
            <w:right w:val="none" w:sz="0" w:space="0" w:color="auto"/>
          </w:divBdr>
        </w:div>
        <w:div w:id="588927107">
          <w:marLeft w:val="0"/>
          <w:marRight w:val="0"/>
          <w:marTop w:val="0"/>
          <w:marBottom w:val="0"/>
          <w:divBdr>
            <w:top w:val="none" w:sz="0" w:space="0" w:color="auto"/>
            <w:left w:val="none" w:sz="0" w:space="0" w:color="auto"/>
            <w:bottom w:val="none" w:sz="0" w:space="0" w:color="auto"/>
            <w:right w:val="none" w:sz="0" w:space="0" w:color="auto"/>
          </w:divBdr>
        </w:div>
        <w:div w:id="868765683">
          <w:marLeft w:val="0"/>
          <w:marRight w:val="0"/>
          <w:marTop w:val="0"/>
          <w:marBottom w:val="0"/>
          <w:divBdr>
            <w:top w:val="none" w:sz="0" w:space="0" w:color="auto"/>
            <w:left w:val="none" w:sz="0" w:space="0" w:color="auto"/>
            <w:bottom w:val="none" w:sz="0" w:space="0" w:color="auto"/>
            <w:right w:val="none" w:sz="0" w:space="0" w:color="auto"/>
          </w:divBdr>
        </w:div>
        <w:div w:id="183379465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112030">
      <w:bodyDiv w:val="1"/>
      <w:marLeft w:val="0"/>
      <w:marRight w:val="0"/>
      <w:marTop w:val="0"/>
      <w:marBottom w:val="0"/>
      <w:divBdr>
        <w:top w:val="none" w:sz="0" w:space="0" w:color="auto"/>
        <w:left w:val="none" w:sz="0" w:space="0" w:color="auto"/>
        <w:bottom w:val="none" w:sz="0" w:space="0" w:color="auto"/>
        <w:right w:val="none" w:sz="0" w:space="0" w:color="auto"/>
      </w:divBdr>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66347492">
      <w:bodyDiv w:val="1"/>
      <w:marLeft w:val="0"/>
      <w:marRight w:val="0"/>
      <w:marTop w:val="0"/>
      <w:marBottom w:val="0"/>
      <w:divBdr>
        <w:top w:val="none" w:sz="0" w:space="0" w:color="auto"/>
        <w:left w:val="none" w:sz="0" w:space="0" w:color="auto"/>
        <w:bottom w:val="none" w:sz="0" w:space="0" w:color="auto"/>
        <w:right w:val="none" w:sz="0" w:space="0" w:color="auto"/>
      </w:divBdr>
      <w:divsChild>
        <w:div w:id="1442650902">
          <w:marLeft w:val="0"/>
          <w:marRight w:val="0"/>
          <w:marTop w:val="0"/>
          <w:marBottom w:val="0"/>
          <w:divBdr>
            <w:top w:val="none" w:sz="0" w:space="0" w:color="auto"/>
            <w:left w:val="none" w:sz="0" w:space="0" w:color="auto"/>
            <w:bottom w:val="none" w:sz="0" w:space="0" w:color="auto"/>
            <w:right w:val="none" w:sz="0" w:space="0" w:color="auto"/>
          </w:divBdr>
        </w:div>
        <w:div w:id="1454907771">
          <w:marLeft w:val="0"/>
          <w:marRight w:val="0"/>
          <w:marTop w:val="0"/>
          <w:marBottom w:val="0"/>
          <w:divBdr>
            <w:top w:val="none" w:sz="0" w:space="0" w:color="auto"/>
            <w:left w:val="none" w:sz="0" w:space="0" w:color="auto"/>
            <w:bottom w:val="none" w:sz="0" w:space="0" w:color="auto"/>
            <w:right w:val="none" w:sz="0" w:space="0" w:color="auto"/>
          </w:divBdr>
        </w:div>
        <w:div w:id="1909535461">
          <w:marLeft w:val="0"/>
          <w:marRight w:val="0"/>
          <w:marTop w:val="0"/>
          <w:marBottom w:val="0"/>
          <w:divBdr>
            <w:top w:val="none" w:sz="0" w:space="0" w:color="auto"/>
            <w:left w:val="none" w:sz="0" w:space="0" w:color="auto"/>
            <w:bottom w:val="none" w:sz="0" w:space="0" w:color="auto"/>
            <w:right w:val="none" w:sz="0" w:space="0" w:color="auto"/>
          </w:divBdr>
        </w:div>
        <w:div w:id="2127003482">
          <w:marLeft w:val="0"/>
          <w:marRight w:val="0"/>
          <w:marTop w:val="0"/>
          <w:marBottom w:val="0"/>
          <w:divBdr>
            <w:top w:val="none" w:sz="0" w:space="0" w:color="auto"/>
            <w:left w:val="none" w:sz="0" w:space="0" w:color="auto"/>
            <w:bottom w:val="none" w:sz="0" w:space="0" w:color="auto"/>
            <w:right w:val="none" w:sz="0" w:space="0" w:color="auto"/>
          </w:divBdr>
        </w:div>
      </w:divsChild>
    </w:div>
    <w:div w:id="1968508330">
      <w:bodyDiv w:val="1"/>
      <w:marLeft w:val="0"/>
      <w:marRight w:val="0"/>
      <w:marTop w:val="0"/>
      <w:marBottom w:val="0"/>
      <w:divBdr>
        <w:top w:val="none" w:sz="0" w:space="0" w:color="auto"/>
        <w:left w:val="none" w:sz="0" w:space="0" w:color="auto"/>
        <w:bottom w:val="none" w:sz="0" w:space="0" w:color="auto"/>
        <w:right w:val="none" w:sz="0" w:space="0" w:color="auto"/>
      </w:divBdr>
      <w:divsChild>
        <w:div w:id="10376195">
          <w:marLeft w:val="0"/>
          <w:marRight w:val="0"/>
          <w:marTop w:val="0"/>
          <w:marBottom w:val="0"/>
          <w:divBdr>
            <w:top w:val="none" w:sz="0" w:space="0" w:color="auto"/>
            <w:left w:val="none" w:sz="0" w:space="0" w:color="auto"/>
            <w:bottom w:val="none" w:sz="0" w:space="0" w:color="auto"/>
            <w:right w:val="none" w:sz="0" w:space="0" w:color="auto"/>
          </w:divBdr>
        </w:div>
        <w:div w:id="491608286">
          <w:marLeft w:val="0"/>
          <w:marRight w:val="0"/>
          <w:marTop w:val="0"/>
          <w:marBottom w:val="0"/>
          <w:divBdr>
            <w:top w:val="none" w:sz="0" w:space="0" w:color="auto"/>
            <w:left w:val="none" w:sz="0" w:space="0" w:color="auto"/>
            <w:bottom w:val="none" w:sz="0" w:space="0" w:color="auto"/>
            <w:right w:val="none" w:sz="0" w:space="0" w:color="auto"/>
          </w:divBdr>
        </w:div>
        <w:div w:id="1059744091">
          <w:marLeft w:val="0"/>
          <w:marRight w:val="0"/>
          <w:marTop w:val="0"/>
          <w:marBottom w:val="0"/>
          <w:divBdr>
            <w:top w:val="none" w:sz="0" w:space="0" w:color="auto"/>
            <w:left w:val="none" w:sz="0" w:space="0" w:color="auto"/>
            <w:bottom w:val="none" w:sz="0" w:space="0" w:color="auto"/>
            <w:right w:val="none" w:sz="0" w:space="0" w:color="auto"/>
          </w:divBdr>
        </w:div>
        <w:div w:id="1103846273">
          <w:marLeft w:val="0"/>
          <w:marRight w:val="0"/>
          <w:marTop w:val="0"/>
          <w:marBottom w:val="0"/>
          <w:divBdr>
            <w:top w:val="none" w:sz="0" w:space="0" w:color="auto"/>
            <w:left w:val="none" w:sz="0" w:space="0" w:color="auto"/>
            <w:bottom w:val="none" w:sz="0" w:space="0" w:color="auto"/>
            <w:right w:val="none" w:sz="0" w:space="0" w:color="auto"/>
          </w:divBdr>
        </w:div>
      </w:divsChild>
    </w:div>
    <w:div w:id="1968850515">
      <w:bodyDiv w:val="1"/>
      <w:marLeft w:val="0"/>
      <w:marRight w:val="0"/>
      <w:marTop w:val="0"/>
      <w:marBottom w:val="0"/>
      <w:divBdr>
        <w:top w:val="none" w:sz="0" w:space="0" w:color="auto"/>
        <w:left w:val="none" w:sz="0" w:space="0" w:color="auto"/>
        <w:bottom w:val="none" w:sz="0" w:space="0" w:color="auto"/>
        <w:right w:val="none" w:sz="0" w:space="0" w:color="auto"/>
      </w:divBdr>
      <w:divsChild>
        <w:div w:id="1492520726">
          <w:marLeft w:val="0"/>
          <w:marRight w:val="0"/>
          <w:marTop w:val="0"/>
          <w:marBottom w:val="0"/>
          <w:divBdr>
            <w:top w:val="none" w:sz="0" w:space="0" w:color="auto"/>
            <w:left w:val="none" w:sz="0" w:space="0" w:color="auto"/>
            <w:bottom w:val="none" w:sz="0" w:space="0" w:color="auto"/>
            <w:right w:val="none" w:sz="0" w:space="0" w:color="auto"/>
          </w:divBdr>
        </w:div>
        <w:div w:id="667951085">
          <w:marLeft w:val="0"/>
          <w:marRight w:val="0"/>
          <w:marTop w:val="0"/>
          <w:marBottom w:val="0"/>
          <w:divBdr>
            <w:top w:val="none" w:sz="0" w:space="0" w:color="auto"/>
            <w:left w:val="none" w:sz="0" w:space="0" w:color="auto"/>
            <w:bottom w:val="none" w:sz="0" w:space="0" w:color="auto"/>
            <w:right w:val="none" w:sz="0" w:space="0" w:color="auto"/>
          </w:divBdr>
        </w:div>
        <w:div w:id="945697221">
          <w:marLeft w:val="0"/>
          <w:marRight w:val="0"/>
          <w:marTop w:val="0"/>
          <w:marBottom w:val="0"/>
          <w:divBdr>
            <w:top w:val="none" w:sz="0" w:space="0" w:color="auto"/>
            <w:left w:val="none" w:sz="0" w:space="0" w:color="auto"/>
            <w:bottom w:val="none" w:sz="0" w:space="0" w:color="auto"/>
            <w:right w:val="none" w:sz="0" w:space="0" w:color="auto"/>
          </w:divBdr>
        </w:div>
        <w:div w:id="1320302866">
          <w:marLeft w:val="0"/>
          <w:marRight w:val="0"/>
          <w:marTop w:val="0"/>
          <w:marBottom w:val="0"/>
          <w:divBdr>
            <w:top w:val="none" w:sz="0" w:space="0" w:color="auto"/>
            <w:left w:val="none" w:sz="0" w:space="0" w:color="auto"/>
            <w:bottom w:val="none" w:sz="0" w:space="0" w:color="auto"/>
            <w:right w:val="none" w:sz="0" w:space="0" w:color="auto"/>
          </w:divBdr>
        </w:div>
      </w:divsChild>
    </w:div>
    <w:div w:id="1968925329">
      <w:bodyDiv w:val="1"/>
      <w:marLeft w:val="0"/>
      <w:marRight w:val="0"/>
      <w:marTop w:val="0"/>
      <w:marBottom w:val="0"/>
      <w:divBdr>
        <w:top w:val="none" w:sz="0" w:space="0" w:color="auto"/>
        <w:left w:val="none" w:sz="0" w:space="0" w:color="auto"/>
        <w:bottom w:val="none" w:sz="0" w:space="0" w:color="auto"/>
        <w:right w:val="none" w:sz="0" w:space="0" w:color="auto"/>
      </w:divBdr>
      <w:divsChild>
        <w:div w:id="812601462">
          <w:marLeft w:val="0"/>
          <w:marRight w:val="0"/>
          <w:marTop w:val="0"/>
          <w:marBottom w:val="0"/>
          <w:divBdr>
            <w:top w:val="none" w:sz="0" w:space="0" w:color="auto"/>
            <w:left w:val="none" w:sz="0" w:space="0" w:color="auto"/>
            <w:bottom w:val="none" w:sz="0" w:space="0" w:color="auto"/>
            <w:right w:val="none" w:sz="0" w:space="0" w:color="auto"/>
          </w:divBdr>
        </w:div>
        <w:div w:id="1170026532">
          <w:marLeft w:val="0"/>
          <w:marRight w:val="0"/>
          <w:marTop w:val="0"/>
          <w:marBottom w:val="0"/>
          <w:divBdr>
            <w:top w:val="none" w:sz="0" w:space="0" w:color="auto"/>
            <w:left w:val="none" w:sz="0" w:space="0" w:color="auto"/>
            <w:bottom w:val="none" w:sz="0" w:space="0" w:color="auto"/>
            <w:right w:val="none" w:sz="0" w:space="0" w:color="auto"/>
          </w:divBdr>
        </w:div>
        <w:div w:id="1665283515">
          <w:marLeft w:val="0"/>
          <w:marRight w:val="0"/>
          <w:marTop w:val="0"/>
          <w:marBottom w:val="0"/>
          <w:divBdr>
            <w:top w:val="none" w:sz="0" w:space="0" w:color="auto"/>
            <w:left w:val="none" w:sz="0" w:space="0" w:color="auto"/>
            <w:bottom w:val="none" w:sz="0" w:space="0" w:color="auto"/>
            <w:right w:val="none" w:sz="0" w:space="0" w:color="auto"/>
          </w:divBdr>
        </w:div>
        <w:div w:id="1925455861">
          <w:marLeft w:val="0"/>
          <w:marRight w:val="0"/>
          <w:marTop w:val="0"/>
          <w:marBottom w:val="0"/>
          <w:divBdr>
            <w:top w:val="none" w:sz="0" w:space="0" w:color="auto"/>
            <w:left w:val="none" w:sz="0" w:space="0" w:color="auto"/>
            <w:bottom w:val="none" w:sz="0" w:space="0" w:color="auto"/>
            <w:right w:val="none" w:sz="0" w:space="0" w:color="auto"/>
          </w:divBdr>
        </w:div>
      </w:divsChild>
    </w:div>
    <w:div w:id="1971279392">
      <w:bodyDiv w:val="1"/>
      <w:marLeft w:val="0"/>
      <w:marRight w:val="0"/>
      <w:marTop w:val="0"/>
      <w:marBottom w:val="0"/>
      <w:divBdr>
        <w:top w:val="none" w:sz="0" w:space="0" w:color="auto"/>
        <w:left w:val="none" w:sz="0" w:space="0" w:color="auto"/>
        <w:bottom w:val="none" w:sz="0" w:space="0" w:color="auto"/>
        <w:right w:val="none" w:sz="0" w:space="0" w:color="auto"/>
      </w:divBdr>
      <w:divsChild>
        <w:div w:id="277681378">
          <w:marLeft w:val="0"/>
          <w:marRight w:val="0"/>
          <w:marTop w:val="0"/>
          <w:marBottom w:val="0"/>
          <w:divBdr>
            <w:top w:val="none" w:sz="0" w:space="0" w:color="auto"/>
            <w:left w:val="none" w:sz="0" w:space="0" w:color="auto"/>
            <w:bottom w:val="none" w:sz="0" w:space="0" w:color="auto"/>
            <w:right w:val="none" w:sz="0" w:space="0" w:color="auto"/>
          </w:divBdr>
        </w:div>
        <w:div w:id="1351757523">
          <w:marLeft w:val="0"/>
          <w:marRight w:val="0"/>
          <w:marTop w:val="0"/>
          <w:marBottom w:val="0"/>
          <w:divBdr>
            <w:top w:val="none" w:sz="0" w:space="0" w:color="auto"/>
            <w:left w:val="none" w:sz="0" w:space="0" w:color="auto"/>
            <w:bottom w:val="none" w:sz="0" w:space="0" w:color="auto"/>
            <w:right w:val="none" w:sz="0" w:space="0" w:color="auto"/>
          </w:divBdr>
        </w:div>
        <w:div w:id="1368214336">
          <w:marLeft w:val="0"/>
          <w:marRight w:val="0"/>
          <w:marTop w:val="0"/>
          <w:marBottom w:val="0"/>
          <w:divBdr>
            <w:top w:val="none" w:sz="0" w:space="0" w:color="auto"/>
            <w:left w:val="none" w:sz="0" w:space="0" w:color="auto"/>
            <w:bottom w:val="none" w:sz="0" w:space="0" w:color="auto"/>
            <w:right w:val="none" w:sz="0" w:space="0" w:color="auto"/>
          </w:divBdr>
        </w:div>
        <w:div w:id="1391270176">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2830506">
      <w:bodyDiv w:val="1"/>
      <w:marLeft w:val="0"/>
      <w:marRight w:val="0"/>
      <w:marTop w:val="0"/>
      <w:marBottom w:val="0"/>
      <w:divBdr>
        <w:top w:val="none" w:sz="0" w:space="0" w:color="auto"/>
        <w:left w:val="none" w:sz="0" w:space="0" w:color="auto"/>
        <w:bottom w:val="none" w:sz="0" w:space="0" w:color="auto"/>
        <w:right w:val="none" w:sz="0" w:space="0" w:color="auto"/>
      </w:divBdr>
      <w:divsChild>
        <w:div w:id="122163634">
          <w:marLeft w:val="0"/>
          <w:marRight w:val="0"/>
          <w:marTop w:val="0"/>
          <w:marBottom w:val="0"/>
          <w:divBdr>
            <w:top w:val="none" w:sz="0" w:space="0" w:color="auto"/>
            <w:left w:val="none" w:sz="0" w:space="0" w:color="auto"/>
            <w:bottom w:val="none" w:sz="0" w:space="0" w:color="auto"/>
            <w:right w:val="none" w:sz="0" w:space="0" w:color="auto"/>
          </w:divBdr>
        </w:div>
        <w:div w:id="1030374759">
          <w:marLeft w:val="0"/>
          <w:marRight w:val="0"/>
          <w:marTop w:val="0"/>
          <w:marBottom w:val="0"/>
          <w:divBdr>
            <w:top w:val="none" w:sz="0" w:space="0" w:color="auto"/>
            <w:left w:val="none" w:sz="0" w:space="0" w:color="auto"/>
            <w:bottom w:val="none" w:sz="0" w:space="0" w:color="auto"/>
            <w:right w:val="none" w:sz="0" w:space="0" w:color="auto"/>
          </w:divBdr>
        </w:div>
        <w:div w:id="673610634">
          <w:marLeft w:val="0"/>
          <w:marRight w:val="0"/>
          <w:marTop w:val="0"/>
          <w:marBottom w:val="0"/>
          <w:divBdr>
            <w:top w:val="none" w:sz="0" w:space="0" w:color="auto"/>
            <w:left w:val="none" w:sz="0" w:space="0" w:color="auto"/>
            <w:bottom w:val="none" w:sz="0" w:space="0" w:color="auto"/>
            <w:right w:val="none" w:sz="0" w:space="0" w:color="auto"/>
          </w:divBdr>
        </w:div>
        <w:div w:id="2099211271">
          <w:marLeft w:val="0"/>
          <w:marRight w:val="0"/>
          <w:marTop w:val="0"/>
          <w:marBottom w:val="0"/>
          <w:divBdr>
            <w:top w:val="none" w:sz="0" w:space="0" w:color="auto"/>
            <w:left w:val="none" w:sz="0" w:space="0" w:color="auto"/>
            <w:bottom w:val="none" w:sz="0" w:space="0" w:color="auto"/>
            <w:right w:val="none" w:sz="0" w:space="0" w:color="auto"/>
          </w:divBdr>
        </w:div>
      </w:divsChild>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561289">
      <w:bodyDiv w:val="1"/>
      <w:marLeft w:val="0"/>
      <w:marRight w:val="0"/>
      <w:marTop w:val="0"/>
      <w:marBottom w:val="0"/>
      <w:divBdr>
        <w:top w:val="none" w:sz="0" w:space="0" w:color="auto"/>
        <w:left w:val="none" w:sz="0" w:space="0" w:color="auto"/>
        <w:bottom w:val="none" w:sz="0" w:space="0" w:color="auto"/>
        <w:right w:val="none" w:sz="0" w:space="0" w:color="auto"/>
      </w:divBdr>
      <w:divsChild>
        <w:div w:id="390928235">
          <w:marLeft w:val="0"/>
          <w:marRight w:val="0"/>
          <w:marTop w:val="0"/>
          <w:marBottom w:val="0"/>
          <w:divBdr>
            <w:top w:val="none" w:sz="0" w:space="0" w:color="auto"/>
            <w:left w:val="none" w:sz="0" w:space="0" w:color="auto"/>
            <w:bottom w:val="none" w:sz="0" w:space="0" w:color="auto"/>
            <w:right w:val="none" w:sz="0" w:space="0" w:color="auto"/>
          </w:divBdr>
        </w:div>
        <w:div w:id="643241452">
          <w:marLeft w:val="0"/>
          <w:marRight w:val="0"/>
          <w:marTop w:val="0"/>
          <w:marBottom w:val="0"/>
          <w:divBdr>
            <w:top w:val="none" w:sz="0" w:space="0" w:color="auto"/>
            <w:left w:val="none" w:sz="0" w:space="0" w:color="auto"/>
            <w:bottom w:val="none" w:sz="0" w:space="0" w:color="auto"/>
            <w:right w:val="none" w:sz="0" w:space="0" w:color="auto"/>
          </w:divBdr>
        </w:div>
        <w:div w:id="1073157408">
          <w:marLeft w:val="0"/>
          <w:marRight w:val="0"/>
          <w:marTop w:val="0"/>
          <w:marBottom w:val="0"/>
          <w:divBdr>
            <w:top w:val="none" w:sz="0" w:space="0" w:color="auto"/>
            <w:left w:val="none" w:sz="0" w:space="0" w:color="auto"/>
            <w:bottom w:val="none" w:sz="0" w:space="0" w:color="auto"/>
            <w:right w:val="none" w:sz="0" w:space="0" w:color="auto"/>
          </w:divBdr>
        </w:div>
        <w:div w:id="1112439748">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sChild>
    </w:div>
    <w:div w:id="1976257136">
      <w:bodyDiv w:val="1"/>
      <w:marLeft w:val="0"/>
      <w:marRight w:val="0"/>
      <w:marTop w:val="0"/>
      <w:marBottom w:val="0"/>
      <w:divBdr>
        <w:top w:val="none" w:sz="0" w:space="0" w:color="auto"/>
        <w:left w:val="none" w:sz="0" w:space="0" w:color="auto"/>
        <w:bottom w:val="none" w:sz="0" w:space="0" w:color="auto"/>
        <w:right w:val="none" w:sz="0" w:space="0" w:color="auto"/>
      </w:divBdr>
      <w:divsChild>
        <w:div w:id="157356250">
          <w:marLeft w:val="0"/>
          <w:marRight w:val="0"/>
          <w:marTop w:val="0"/>
          <w:marBottom w:val="0"/>
          <w:divBdr>
            <w:top w:val="none" w:sz="0" w:space="0" w:color="auto"/>
            <w:left w:val="none" w:sz="0" w:space="0" w:color="auto"/>
            <w:bottom w:val="none" w:sz="0" w:space="0" w:color="auto"/>
            <w:right w:val="none" w:sz="0" w:space="0" w:color="auto"/>
          </w:divBdr>
          <w:divsChild>
            <w:div w:id="802160837">
              <w:marLeft w:val="-225"/>
              <w:marRight w:val="-225"/>
              <w:marTop w:val="0"/>
              <w:marBottom w:val="0"/>
              <w:divBdr>
                <w:top w:val="none" w:sz="0" w:space="0" w:color="auto"/>
                <w:left w:val="none" w:sz="0" w:space="0" w:color="auto"/>
                <w:bottom w:val="none" w:sz="0" w:space="0" w:color="auto"/>
                <w:right w:val="none" w:sz="0" w:space="0" w:color="auto"/>
              </w:divBdr>
              <w:divsChild>
                <w:div w:id="579828529">
                  <w:marLeft w:val="0"/>
                  <w:marRight w:val="0"/>
                  <w:marTop w:val="0"/>
                  <w:marBottom w:val="0"/>
                  <w:divBdr>
                    <w:top w:val="none" w:sz="0" w:space="0" w:color="auto"/>
                    <w:left w:val="none" w:sz="0" w:space="0" w:color="auto"/>
                    <w:bottom w:val="none" w:sz="0" w:space="0" w:color="auto"/>
                    <w:right w:val="none" w:sz="0" w:space="0" w:color="auto"/>
                  </w:divBdr>
                  <w:divsChild>
                    <w:div w:id="1850942370">
                      <w:marLeft w:val="0"/>
                      <w:marRight w:val="0"/>
                      <w:marTop w:val="0"/>
                      <w:marBottom w:val="0"/>
                      <w:divBdr>
                        <w:top w:val="none" w:sz="0" w:space="0" w:color="auto"/>
                        <w:left w:val="none" w:sz="0" w:space="0" w:color="auto"/>
                        <w:bottom w:val="none" w:sz="0" w:space="0" w:color="auto"/>
                        <w:right w:val="none" w:sz="0" w:space="0" w:color="auto"/>
                      </w:divBdr>
                      <w:divsChild>
                        <w:div w:id="566040454">
                          <w:marLeft w:val="0"/>
                          <w:marRight w:val="0"/>
                          <w:marTop w:val="0"/>
                          <w:marBottom w:val="0"/>
                          <w:divBdr>
                            <w:top w:val="none" w:sz="0" w:space="0" w:color="auto"/>
                            <w:left w:val="none" w:sz="0" w:space="0" w:color="auto"/>
                            <w:bottom w:val="none" w:sz="0" w:space="0" w:color="auto"/>
                            <w:right w:val="none" w:sz="0" w:space="0" w:color="auto"/>
                          </w:divBdr>
                          <w:divsChild>
                            <w:div w:id="734202452">
                              <w:marLeft w:val="0"/>
                              <w:marRight w:val="0"/>
                              <w:marTop w:val="0"/>
                              <w:marBottom w:val="0"/>
                              <w:divBdr>
                                <w:top w:val="none" w:sz="0" w:space="0" w:color="auto"/>
                                <w:left w:val="none" w:sz="0" w:space="0" w:color="auto"/>
                                <w:bottom w:val="none" w:sz="0" w:space="0" w:color="auto"/>
                                <w:right w:val="none" w:sz="0" w:space="0" w:color="auto"/>
                              </w:divBdr>
                            </w:div>
                            <w:div w:id="1362048391">
                              <w:marLeft w:val="0"/>
                              <w:marRight w:val="0"/>
                              <w:marTop w:val="0"/>
                              <w:marBottom w:val="0"/>
                              <w:divBdr>
                                <w:top w:val="none" w:sz="0" w:space="0" w:color="auto"/>
                                <w:left w:val="none" w:sz="0" w:space="0" w:color="auto"/>
                                <w:bottom w:val="none" w:sz="0" w:space="0" w:color="auto"/>
                                <w:right w:val="none" w:sz="0" w:space="0" w:color="auto"/>
                              </w:divBdr>
                              <w:divsChild>
                                <w:div w:id="842555075">
                                  <w:marLeft w:val="0"/>
                                  <w:marRight w:val="0"/>
                                  <w:marTop w:val="0"/>
                                  <w:marBottom w:val="0"/>
                                  <w:divBdr>
                                    <w:top w:val="none" w:sz="0" w:space="0" w:color="auto"/>
                                    <w:left w:val="none" w:sz="0" w:space="0" w:color="auto"/>
                                    <w:bottom w:val="none" w:sz="0" w:space="0" w:color="auto"/>
                                    <w:right w:val="none" w:sz="0" w:space="0" w:color="auto"/>
                                  </w:divBdr>
                                </w:div>
                                <w:div w:id="198627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0337228">
          <w:marLeft w:val="0"/>
          <w:marRight w:val="0"/>
          <w:marTop w:val="0"/>
          <w:marBottom w:val="0"/>
          <w:divBdr>
            <w:top w:val="none" w:sz="0" w:space="0" w:color="auto"/>
            <w:left w:val="none" w:sz="0" w:space="0" w:color="auto"/>
            <w:bottom w:val="none" w:sz="0" w:space="0" w:color="auto"/>
            <w:right w:val="none" w:sz="0" w:space="0" w:color="auto"/>
          </w:divBdr>
          <w:divsChild>
            <w:div w:id="72595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sChild>
    </w:div>
    <w:div w:id="1981570533">
      <w:bodyDiv w:val="1"/>
      <w:marLeft w:val="0"/>
      <w:marRight w:val="0"/>
      <w:marTop w:val="0"/>
      <w:marBottom w:val="0"/>
      <w:divBdr>
        <w:top w:val="none" w:sz="0" w:space="0" w:color="auto"/>
        <w:left w:val="none" w:sz="0" w:space="0" w:color="auto"/>
        <w:bottom w:val="none" w:sz="0" w:space="0" w:color="auto"/>
        <w:right w:val="none" w:sz="0" w:space="0" w:color="auto"/>
      </w:divBdr>
      <w:divsChild>
        <w:div w:id="1873834443">
          <w:marLeft w:val="0"/>
          <w:marRight w:val="0"/>
          <w:marTop w:val="0"/>
          <w:marBottom w:val="0"/>
          <w:divBdr>
            <w:top w:val="none" w:sz="0" w:space="0" w:color="auto"/>
            <w:left w:val="none" w:sz="0" w:space="0" w:color="auto"/>
            <w:bottom w:val="none" w:sz="0" w:space="0" w:color="auto"/>
            <w:right w:val="none" w:sz="0" w:space="0" w:color="auto"/>
          </w:divBdr>
        </w:div>
        <w:div w:id="1029644016">
          <w:marLeft w:val="0"/>
          <w:marRight w:val="0"/>
          <w:marTop w:val="0"/>
          <w:marBottom w:val="0"/>
          <w:divBdr>
            <w:top w:val="none" w:sz="0" w:space="0" w:color="auto"/>
            <w:left w:val="none" w:sz="0" w:space="0" w:color="auto"/>
            <w:bottom w:val="none" w:sz="0" w:space="0" w:color="auto"/>
            <w:right w:val="none" w:sz="0" w:space="0" w:color="auto"/>
          </w:divBdr>
        </w:div>
        <w:div w:id="917861339">
          <w:marLeft w:val="0"/>
          <w:marRight w:val="0"/>
          <w:marTop w:val="0"/>
          <w:marBottom w:val="0"/>
          <w:divBdr>
            <w:top w:val="none" w:sz="0" w:space="0" w:color="auto"/>
            <w:left w:val="none" w:sz="0" w:space="0" w:color="auto"/>
            <w:bottom w:val="none" w:sz="0" w:space="0" w:color="auto"/>
            <w:right w:val="none" w:sz="0" w:space="0" w:color="auto"/>
          </w:divBdr>
        </w:div>
        <w:div w:id="478956719">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4432002">
      <w:bodyDiv w:val="1"/>
      <w:marLeft w:val="0"/>
      <w:marRight w:val="0"/>
      <w:marTop w:val="0"/>
      <w:marBottom w:val="0"/>
      <w:divBdr>
        <w:top w:val="none" w:sz="0" w:space="0" w:color="auto"/>
        <w:left w:val="none" w:sz="0" w:space="0" w:color="auto"/>
        <w:bottom w:val="none" w:sz="0" w:space="0" w:color="auto"/>
        <w:right w:val="none" w:sz="0" w:space="0" w:color="auto"/>
      </w:divBdr>
      <w:divsChild>
        <w:div w:id="1948345922">
          <w:marLeft w:val="0"/>
          <w:marRight w:val="0"/>
          <w:marTop w:val="0"/>
          <w:marBottom w:val="0"/>
          <w:divBdr>
            <w:top w:val="none" w:sz="0" w:space="0" w:color="auto"/>
            <w:left w:val="none" w:sz="0" w:space="0" w:color="auto"/>
            <w:bottom w:val="none" w:sz="0" w:space="0" w:color="auto"/>
            <w:right w:val="none" w:sz="0" w:space="0" w:color="auto"/>
          </w:divBdr>
        </w:div>
        <w:div w:id="2020352407">
          <w:marLeft w:val="0"/>
          <w:marRight w:val="0"/>
          <w:marTop w:val="0"/>
          <w:marBottom w:val="0"/>
          <w:divBdr>
            <w:top w:val="none" w:sz="0" w:space="0" w:color="auto"/>
            <w:left w:val="none" w:sz="0" w:space="0" w:color="auto"/>
            <w:bottom w:val="none" w:sz="0" w:space="0" w:color="auto"/>
            <w:right w:val="none" w:sz="0" w:space="0" w:color="auto"/>
          </w:divBdr>
        </w:div>
        <w:div w:id="1800495665">
          <w:marLeft w:val="0"/>
          <w:marRight w:val="0"/>
          <w:marTop w:val="0"/>
          <w:marBottom w:val="0"/>
          <w:divBdr>
            <w:top w:val="none" w:sz="0" w:space="0" w:color="auto"/>
            <w:left w:val="none" w:sz="0" w:space="0" w:color="auto"/>
            <w:bottom w:val="none" w:sz="0" w:space="0" w:color="auto"/>
            <w:right w:val="none" w:sz="0" w:space="0" w:color="auto"/>
          </w:divBdr>
        </w:div>
        <w:div w:id="1602764087">
          <w:marLeft w:val="0"/>
          <w:marRight w:val="0"/>
          <w:marTop w:val="0"/>
          <w:marBottom w:val="0"/>
          <w:divBdr>
            <w:top w:val="none" w:sz="0" w:space="0" w:color="auto"/>
            <w:left w:val="none" w:sz="0" w:space="0" w:color="auto"/>
            <w:bottom w:val="none" w:sz="0" w:space="0" w:color="auto"/>
            <w:right w:val="none" w:sz="0" w:space="0" w:color="auto"/>
          </w:divBdr>
        </w:div>
      </w:divsChild>
    </w:div>
    <w:div w:id="1985115402">
      <w:bodyDiv w:val="1"/>
      <w:marLeft w:val="0"/>
      <w:marRight w:val="0"/>
      <w:marTop w:val="0"/>
      <w:marBottom w:val="0"/>
      <w:divBdr>
        <w:top w:val="none" w:sz="0" w:space="0" w:color="auto"/>
        <w:left w:val="none" w:sz="0" w:space="0" w:color="auto"/>
        <w:bottom w:val="none" w:sz="0" w:space="0" w:color="auto"/>
        <w:right w:val="none" w:sz="0" w:space="0" w:color="auto"/>
      </w:divBdr>
      <w:divsChild>
        <w:div w:id="132870613">
          <w:marLeft w:val="0"/>
          <w:marRight w:val="0"/>
          <w:marTop w:val="0"/>
          <w:marBottom w:val="0"/>
          <w:divBdr>
            <w:top w:val="none" w:sz="0" w:space="0" w:color="auto"/>
            <w:left w:val="none" w:sz="0" w:space="0" w:color="auto"/>
            <w:bottom w:val="none" w:sz="0" w:space="0" w:color="auto"/>
            <w:right w:val="none" w:sz="0" w:space="0" w:color="auto"/>
          </w:divBdr>
        </w:div>
        <w:div w:id="1147359336">
          <w:marLeft w:val="0"/>
          <w:marRight w:val="0"/>
          <w:marTop w:val="0"/>
          <w:marBottom w:val="0"/>
          <w:divBdr>
            <w:top w:val="none" w:sz="0" w:space="0" w:color="auto"/>
            <w:left w:val="none" w:sz="0" w:space="0" w:color="auto"/>
            <w:bottom w:val="none" w:sz="0" w:space="0" w:color="auto"/>
            <w:right w:val="none" w:sz="0" w:space="0" w:color="auto"/>
          </w:divBdr>
        </w:div>
        <w:div w:id="774591595">
          <w:marLeft w:val="0"/>
          <w:marRight w:val="0"/>
          <w:marTop w:val="0"/>
          <w:marBottom w:val="0"/>
          <w:divBdr>
            <w:top w:val="none" w:sz="0" w:space="0" w:color="auto"/>
            <w:left w:val="none" w:sz="0" w:space="0" w:color="auto"/>
            <w:bottom w:val="none" w:sz="0" w:space="0" w:color="auto"/>
            <w:right w:val="none" w:sz="0" w:space="0" w:color="auto"/>
          </w:divBdr>
        </w:div>
        <w:div w:id="6642781">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5812648">
      <w:bodyDiv w:val="1"/>
      <w:marLeft w:val="0"/>
      <w:marRight w:val="0"/>
      <w:marTop w:val="0"/>
      <w:marBottom w:val="0"/>
      <w:divBdr>
        <w:top w:val="none" w:sz="0" w:space="0" w:color="auto"/>
        <w:left w:val="none" w:sz="0" w:space="0" w:color="auto"/>
        <w:bottom w:val="none" w:sz="0" w:space="0" w:color="auto"/>
        <w:right w:val="none" w:sz="0" w:space="0" w:color="auto"/>
      </w:divBdr>
      <w:divsChild>
        <w:div w:id="431165069">
          <w:marLeft w:val="0"/>
          <w:marRight w:val="0"/>
          <w:marTop w:val="0"/>
          <w:marBottom w:val="0"/>
          <w:divBdr>
            <w:top w:val="none" w:sz="0" w:space="0" w:color="auto"/>
            <w:left w:val="none" w:sz="0" w:space="0" w:color="auto"/>
            <w:bottom w:val="none" w:sz="0" w:space="0" w:color="auto"/>
            <w:right w:val="none" w:sz="0" w:space="0" w:color="auto"/>
          </w:divBdr>
        </w:div>
        <w:div w:id="2085641132">
          <w:marLeft w:val="0"/>
          <w:marRight w:val="0"/>
          <w:marTop w:val="0"/>
          <w:marBottom w:val="0"/>
          <w:divBdr>
            <w:top w:val="none" w:sz="0" w:space="0" w:color="auto"/>
            <w:left w:val="none" w:sz="0" w:space="0" w:color="auto"/>
            <w:bottom w:val="none" w:sz="0" w:space="0" w:color="auto"/>
            <w:right w:val="none" w:sz="0" w:space="0" w:color="auto"/>
          </w:divBdr>
        </w:div>
        <w:div w:id="1653631865">
          <w:marLeft w:val="0"/>
          <w:marRight w:val="0"/>
          <w:marTop w:val="0"/>
          <w:marBottom w:val="0"/>
          <w:divBdr>
            <w:top w:val="none" w:sz="0" w:space="0" w:color="auto"/>
            <w:left w:val="none" w:sz="0" w:space="0" w:color="auto"/>
            <w:bottom w:val="none" w:sz="0" w:space="0" w:color="auto"/>
            <w:right w:val="none" w:sz="0" w:space="0" w:color="auto"/>
          </w:divBdr>
        </w:div>
        <w:div w:id="203298260">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2024820159">
          <w:marLeft w:val="0"/>
          <w:marRight w:val="0"/>
          <w:marTop w:val="0"/>
          <w:marBottom w:val="0"/>
          <w:divBdr>
            <w:top w:val="none" w:sz="0" w:space="0" w:color="auto"/>
            <w:left w:val="none" w:sz="0" w:space="0" w:color="auto"/>
            <w:bottom w:val="none" w:sz="0" w:space="0" w:color="auto"/>
            <w:right w:val="none" w:sz="0" w:space="0" w:color="auto"/>
          </w:divBdr>
        </w:div>
      </w:divsChild>
    </w:div>
    <w:div w:id="1986159626">
      <w:bodyDiv w:val="1"/>
      <w:marLeft w:val="0"/>
      <w:marRight w:val="0"/>
      <w:marTop w:val="0"/>
      <w:marBottom w:val="0"/>
      <w:divBdr>
        <w:top w:val="none" w:sz="0" w:space="0" w:color="auto"/>
        <w:left w:val="none" w:sz="0" w:space="0" w:color="auto"/>
        <w:bottom w:val="none" w:sz="0" w:space="0" w:color="auto"/>
        <w:right w:val="none" w:sz="0" w:space="0" w:color="auto"/>
      </w:divBdr>
      <w:divsChild>
        <w:div w:id="166408350">
          <w:marLeft w:val="0"/>
          <w:marRight w:val="0"/>
          <w:marTop w:val="0"/>
          <w:marBottom w:val="0"/>
          <w:divBdr>
            <w:top w:val="none" w:sz="0" w:space="0" w:color="auto"/>
            <w:left w:val="none" w:sz="0" w:space="0" w:color="auto"/>
            <w:bottom w:val="none" w:sz="0" w:space="0" w:color="auto"/>
            <w:right w:val="none" w:sz="0" w:space="0" w:color="auto"/>
          </w:divBdr>
        </w:div>
        <w:div w:id="183906676">
          <w:marLeft w:val="0"/>
          <w:marRight w:val="0"/>
          <w:marTop w:val="0"/>
          <w:marBottom w:val="0"/>
          <w:divBdr>
            <w:top w:val="none" w:sz="0" w:space="0" w:color="auto"/>
            <w:left w:val="none" w:sz="0" w:space="0" w:color="auto"/>
            <w:bottom w:val="none" w:sz="0" w:space="0" w:color="auto"/>
            <w:right w:val="none" w:sz="0" w:space="0" w:color="auto"/>
          </w:divBdr>
        </w:div>
        <w:div w:id="1858351440">
          <w:marLeft w:val="0"/>
          <w:marRight w:val="0"/>
          <w:marTop w:val="0"/>
          <w:marBottom w:val="0"/>
          <w:divBdr>
            <w:top w:val="none" w:sz="0" w:space="0" w:color="auto"/>
            <w:left w:val="none" w:sz="0" w:space="0" w:color="auto"/>
            <w:bottom w:val="none" w:sz="0" w:space="0" w:color="auto"/>
            <w:right w:val="none" w:sz="0" w:space="0" w:color="auto"/>
          </w:divBdr>
        </w:div>
        <w:div w:id="2014330347">
          <w:marLeft w:val="0"/>
          <w:marRight w:val="0"/>
          <w:marTop w:val="0"/>
          <w:marBottom w:val="0"/>
          <w:divBdr>
            <w:top w:val="none" w:sz="0" w:space="0" w:color="auto"/>
            <w:left w:val="none" w:sz="0" w:space="0" w:color="auto"/>
            <w:bottom w:val="none" w:sz="0" w:space="0" w:color="auto"/>
            <w:right w:val="none" w:sz="0" w:space="0" w:color="auto"/>
          </w:divBdr>
        </w:div>
      </w:divsChild>
    </w:div>
    <w:div w:id="1986201456">
      <w:bodyDiv w:val="1"/>
      <w:marLeft w:val="0"/>
      <w:marRight w:val="0"/>
      <w:marTop w:val="0"/>
      <w:marBottom w:val="0"/>
      <w:divBdr>
        <w:top w:val="none" w:sz="0" w:space="0" w:color="auto"/>
        <w:left w:val="none" w:sz="0" w:space="0" w:color="auto"/>
        <w:bottom w:val="none" w:sz="0" w:space="0" w:color="auto"/>
        <w:right w:val="none" w:sz="0" w:space="0" w:color="auto"/>
      </w:divBdr>
      <w:divsChild>
        <w:div w:id="1107121591">
          <w:marLeft w:val="0"/>
          <w:marRight w:val="0"/>
          <w:marTop w:val="0"/>
          <w:marBottom w:val="0"/>
          <w:divBdr>
            <w:top w:val="none" w:sz="0" w:space="0" w:color="auto"/>
            <w:left w:val="none" w:sz="0" w:space="0" w:color="auto"/>
            <w:bottom w:val="none" w:sz="0" w:space="0" w:color="auto"/>
            <w:right w:val="none" w:sz="0" w:space="0" w:color="auto"/>
          </w:divBdr>
        </w:div>
        <w:div w:id="1836916024">
          <w:marLeft w:val="0"/>
          <w:marRight w:val="0"/>
          <w:marTop w:val="0"/>
          <w:marBottom w:val="0"/>
          <w:divBdr>
            <w:top w:val="none" w:sz="0" w:space="0" w:color="auto"/>
            <w:left w:val="none" w:sz="0" w:space="0" w:color="auto"/>
            <w:bottom w:val="none" w:sz="0" w:space="0" w:color="auto"/>
            <w:right w:val="none" w:sz="0" w:space="0" w:color="auto"/>
          </w:divBdr>
        </w:div>
        <w:div w:id="893272730">
          <w:marLeft w:val="0"/>
          <w:marRight w:val="0"/>
          <w:marTop w:val="0"/>
          <w:marBottom w:val="0"/>
          <w:divBdr>
            <w:top w:val="none" w:sz="0" w:space="0" w:color="auto"/>
            <w:left w:val="none" w:sz="0" w:space="0" w:color="auto"/>
            <w:bottom w:val="none" w:sz="0" w:space="0" w:color="auto"/>
            <w:right w:val="none" w:sz="0" w:space="0" w:color="auto"/>
          </w:divBdr>
        </w:div>
        <w:div w:id="1086338148">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470369116">
          <w:marLeft w:val="0"/>
          <w:marRight w:val="0"/>
          <w:marTop w:val="0"/>
          <w:marBottom w:val="0"/>
          <w:divBdr>
            <w:top w:val="none" w:sz="0" w:space="0" w:color="auto"/>
            <w:left w:val="none" w:sz="0" w:space="0" w:color="auto"/>
            <w:bottom w:val="none" w:sz="0" w:space="0" w:color="auto"/>
            <w:right w:val="none" w:sz="0" w:space="0" w:color="auto"/>
          </w:divBdr>
        </w:div>
        <w:div w:id="121839902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017003">
      <w:bodyDiv w:val="1"/>
      <w:marLeft w:val="0"/>
      <w:marRight w:val="0"/>
      <w:marTop w:val="0"/>
      <w:marBottom w:val="0"/>
      <w:divBdr>
        <w:top w:val="none" w:sz="0" w:space="0" w:color="auto"/>
        <w:left w:val="none" w:sz="0" w:space="0" w:color="auto"/>
        <w:bottom w:val="none" w:sz="0" w:space="0" w:color="auto"/>
        <w:right w:val="none" w:sz="0" w:space="0" w:color="auto"/>
      </w:divBdr>
      <w:divsChild>
        <w:div w:id="776291303">
          <w:marLeft w:val="0"/>
          <w:marRight w:val="0"/>
          <w:marTop w:val="0"/>
          <w:marBottom w:val="0"/>
          <w:divBdr>
            <w:top w:val="none" w:sz="0" w:space="0" w:color="auto"/>
            <w:left w:val="none" w:sz="0" w:space="0" w:color="auto"/>
            <w:bottom w:val="none" w:sz="0" w:space="0" w:color="auto"/>
            <w:right w:val="none" w:sz="0" w:space="0" w:color="auto"/>
          </w:divBdr>
        </w:div>
        <w:div w:id="1311473098">
          <w:marLeft w:val="0"/>
          <w:marRight w:val="0"/>
          <w:marTop w:val="0"/>
          <w:marBottom w:val="0"/>
          <w:divBdr>
            <w:top w:val="none" w:sz="0" w:space="0" w:color="auto"/>
            <w:left w:val="none" w:sz="0" w:space="0" w:color="auto"/>
            <w:bottom w:val="none" w:sz="0" w:space="0" w:color="auto"/>
            <w:right w:val="none" w:sz="0" w:space="0" w:color="auto"/>
          </w:divBdr>
        </w:div>
        <w:div w:id="1613979583">
          <w:marLeft w:val="0"/>
          <w:marRight w:val="0"/>
          <w:marTop w:val="0"/>
          <w:marBottom w:val="0"/>
          <w:divBdr>
            <w:top w:val="none" w:sz="0" w:space="0" w:color="auto"/>
            <w:left w:val="none" w:sz="0" w:space="0" w:color="auto"/>
            <w:bottom w:val="none" w:sz="0" w:space="0" w:color="auto"/>
            <w:right w:val="none" w:sz="0" w:space="0" w:color="auto"/>
          </w:divBdr>
        </w:div>
        <w:div w:id="1846937123">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29494625">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1981499871">
          <w:marLeft w:val="0"/>
          <w:marRight w:val="0"/>
          <w:marTop w:val="0"/>
          <w:marBottom w:val="0"/>
          <w:divBdr>
            <w:top w:val="none" w:sz="0" w:space="0" w:color="auto"/>
            <w:left w:val="none" w:sz="0" w:space="0" w:color="auto"/>
            <w:bottom w:val="none" w:sz="0" w:space="0" w:color="auto"/>
            <w:right w:val="none" w:sz="0" w:space="0" w:color="auto"/>
          </w:divBdr>
        </w:div>
      </w:divsChild>
    </w:div>
    <w:div w:id="1992557059">
      <w:bodyDiv w:val="1"/>
      <w:marLeft w:val="0"/>
      <w:marRight w:val="0"/>
      <w:marTop w:val="0"/>
      <w:marBottom w:val="0"/>
      <w:divBdr>
        <w:top w:val="none" w:sz="0" w:space="0" w:color="auto"/>
        <w:left w:val="none" w:sz="0" w:space="0" w:color="auto"/>
        <w:bottom w:val="none" w:sz="0" w:space="0" w:color="auto"/>
        <w:right w:val="none" w:sz="0" w:space="0" w:color="auto"/>
      </w:divBdr>
      <w:divsChild>
        <w:div w:id="1068503625">
          <w:marLeft w:val="0"/>
          <w:marRight w:val="0"/>
          <w:marTop w:val="0"/>
          <w:marBottom w:val="0"/>
          <w:divBdr>
            <w:top w:val="none" w:sz="0" w:space="0" w:color="auto"/>
            <w:left w:val="none" w:sz="0" w:space="0" w:color="auto"/>
            <w:bottom w:val="none" w:sz="0" w:space="0" w:color="auto"/>
            <w:right w:val="none" w:sz="0" w:space="0" w:color="auto"/>
          </w:divBdr>
        </w:div>
        <w:div w:id="869761012">
          <w:marLeft w:val="0"/>
          <w:marRight w:val="0"/>
          <w:marTop w:val="0"/>
          <w:marBottom w:val="0"/>
          <w:divBdr>
            <w:top w:val="none" w:sz="0" w:space="0" w:color="auto"/>
            <w:left w:val="none" w:sz="0" w:space="0" w:color="auto"/>
            <w:bottom w:val="none" w:sz="0" w:space="0" w:color="auto"/>
            <w:right w:val="none" w:sz="0" w:space="0" w:color="auto"/>
          </w:divBdr>
        </w:div>
        <w:div w:id="1994137377">
          <w:marLeft w:val="0"/>
          <w:marRight w:val="0"/>
          <w:marTop w:val="0"/>
          <w:marBottom w:val="0"/>
          <w:divBdr>
            <w:top w:val="none" w:sz="0" w:space="0" w:color="auto"/>
            <w:left w:val="none" w:sz="0" w:space="0" w:color="auto"/>
            <w:bottom w:val="none" w:sz="0" w:space="0" w:color="auto"/>
            <w:right w:val="none" w:sz="0" w:space="0" w:color="auto"/>
          </w:divBdr>
        </w:div>
        <w:div w:id="777213814">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4094547">
      <w:bodyDiv w:val="1"/>
      <w:marLeft w:val="0"/>
      <w:marRight w:val="0"/>
      <w:marTop w:val="0"/>
      <w:marBottom w:val="0"/>
      <w:divBdr>
        <w:top w:val="none" w:sz="0" w:space="0" w:color="auto"/>
        <w:left w:val="none" w:sz="0" w:space="0" w:color="auto"/>
        <w:bottom w:val="none" w:sz="0" w:space="0" w:color="auto"/>
        <w:right w:val="none" w:sz="0" w:space="0" w:color="auto"/>
      </w:divBdr>
      <w:divsChild>
        <w:div w:id="41297754">
          <w:marLeft w:val="0"/>
          <w:marRight w:val="0"/>
          <w:marTop w:val="0"/>
          <w:marBottom w:val="0"/>
          <w:divBdr>
            <w:top w:val="none" w:sz="0" w:space="0" w:color="auto"/>
            <w:left w:val="none" w:sz="0" w:space="0" w:color="auto"/>
            <w:bottom w:val="none" w:sz="0" w:space="0" w:color="auto"/>
            <w:right w:val="none" w:sz="0" w:space="0" w:color="auto"/>
          </w:divBdr>
        </w:div>
        <w:div w:id="366639153">
          <w:marLeft w:val="0"/>
          <w:marRight w:val="0"/>
          <w:marTop w:val="0"/>
          <w:marBottom w:val="0"/>
          <w:divBdr>
            <w:top w:val="none" w:sz="0" w:space="0" w:color="auto"/>
            <w:left w:val="none" w:sz="0" w:space="0" w:color="auto"/>
            <w:bottom w:val="none" w:sz="0" w:space="0" w:color="auto"/>
            <w:right w:val="none" w:sz="0" w:space="0" w:color="auto"/>
          </w:divBdr>
        </w:div>
        <w:div w:id="1465780487">
          <w:marLeft w:val="0"/>
          <w:marRight w:val="0"/>
          <w:marTop w:val="0"/>
          <w:marBottom w:val="0"/>
          <w:divBdr>
            <w:top w:val="none" w:sz="0" w:space="0" w:color="auto"/>
            <w:left w:val="none" w:sz="0" w:space="0" w:color="auto"/>
            <w:bottom w:val="none" w:sz="0" w:space="0" w:color="auto"/>
            <w:right w:val="none" w:sz="0" w:space="0" w:color="auto"/>
          </w:divBdr>
        </w:div>
        <w:div w:id="1503428547">
          <w:marLeft w:val="0"/>
          <w:marRight w:val="0"/>
          <w:marTop w:val="0"/>
          <w:marBottom w:val="0"/>
          <w:divBdr>
            <w:top w:val="none" w:sz="0" w:space="0" w:color="auto"/>
            <w:left w:val="none" w:sz="0" w:space="0" w:color="auto"/>
            <w:bottom w:val="none" w:sz="0" w:space="0" w:color="auto"/>
            <w:right w:val="none" w:sz="0" w:space="0" w:color="auto"/>
          </w:divBdr>
        </w:div>
      </w:divsChild>
    </w:div>
    <w:div w:id="1995647467">
      <w:bodyDiv w:val="1"/>
      <w:marLeft w:val="0"/>
      <w:marRight w:val="0"/>
      <w:marTop w:val="0"/>
      <w:marBottom w:val="0"/>
      <w:divBdr>
        <w:top w:val="none" w:sz="0" w:space="0" w:color="auto"/>
        <w:left w:val="none" w:sz="0" w:space="0" w:color="auto"/>
        <w:bottom w:val="none" w:sz="0" w:space="0" w:color="auto"/>
        <w:right w:val="none" w:sz="0" w:space="0" w:color="auto"/>
      </w:divBdr>
      <w:divsChild>
        <w:div w:id="161244460">
          <w:marLeft w:val="0"/>
          <w:marRight w:val="0"/>
          <w:marTop w:val="0"/>
          <w:marBottom w:val="0"/>
          <w:divBdr>
            <w:top w:val="none" w:sz="0" w:space="0" w:color="auto"/>
            <w:left w:val="none" w:sz="0" w:space="0" w:color="auto"/>
            <w:bottom w:val="none" w:sz="0" w:space="0" w:color="auto"/>
            <w:right w:val="none" w:sz="0" w:space="0" w:color="auto"/>
          </w:divBdr>
        </w:div>
        <w:div w:id="1395663247">
          <w:marLeft w:val="0"/>
          <w:marRight w:val="0"/>
          <w:marTop w:val="0"/>
          <w:marBottom w:val="0"/>
          <w:divBdr>
            <w:top w:val="none" w:sz="0" w:space="0" w:color="auto"/>
            <w:left w:val="none" w:sz="0" w:space="0" w:color="auto"/>
            <w:bottom w:val="none" w:sz="0" w:space="0" w:color="auto"/>
            <w:right w:val="none" w:sz="0" w:space="0" w:color="auto"/>
          </w:divBdr>
        </w:div>
        <w:div w:id="1194229453">
          <w:marLeft w:val="0"/>
          <w:marRight w:val="0"/>
          <w:marTop w:val="0"/>
          <w:marBottom w:val="0"/>
          <w:divBdr>
            <w:top w:val="none" w:sz="0" w:space="0" w:color="auto"/>
            <w:left w:val="none" w:sz="0" w:space="0" w:color="auto"/>
            <w:bottom w:val="none" w:sz="0" w:space="0" w:color="auto"/>
            <w:right w:val="none" w:sz="0" w:space="0" w:color="auto"/>
          </w:divBdr>
        </w:div>
        <w:div w:id="1472750228">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47386541">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1496804861">
          <w:marLeft w:val="0"/>
          <w:marRight w:val="0"/>
          <w:marTop w:val="0"/>
          <w:marBottom w:val="0"/>
          <w:divBdr>
            <w:top w:val="none" w:sz="0" w:space="0" w:color="auto"/>
            <w:left w:val="none" w:sz="0" w:space="0" w:color="auto"/>
            <w:bottom w:val="none" w:sz="0" w:space="0" w:color="auto"/>
            <w:right w:val="none" w:sz="0" w:space="0" w:color="auto"/>
          </w:divBdr>
        </w:div>
      </w:divsChild>
    </w:div>
    <w:div w:id="1998068738">
      <w:bodyDiv w:val="1"/>
      <w:marLeft w:val="0"/>
      <w:marRight w:val="0"/>
      <w:marTop w:val="0"/>
      <w:marBottom w:val="0"/>
      <w:divBdr>
        <w:top w:val="none" w:sz="0" w:space="0" w:color="auto"/>
        <w:left w:val="none" w:sz="0" w:space="0" w:color="auto"/>
        <w:bottom w:val="none" w:sz="0" w:space="0" w:color="auto"/>
        <w:right w:val="none" w:sz="0" w:space="0" w:color="auto"/>
      </w:divBdr>
      <w:divsChild>
        <w:div w:id="2069842928">
          <w:marLeft w:val="0"/>
          <w:marRight w:val="0"/>
          <w:marTop w:val="0"/>
          <w:marBottom w:val="0"/>
          <w:divBdr>
            <w:top w:val="none" w:sz="0" w:space="0" w:color="auto"/>
            <w:left w:val="none" w:sz="0" w:space="0" w:color="auto"/>
            <w:bottom w:val="none" w:sz="0" w:space="0" w:color="auto"/>
            <w:right w:val="none" w:sz="0" w:space="0" w:color="auto"/>
          </w:divBdr>
        </w:div>
        <w:div w:id="428309882">
          <w:marLeft w:val="0"/>
          <w:marRight w:val="0"/>
          <w:marTop w:val="0"/>
          <w:marBottom w:val="0"/>
          <w:divBdr>
            <w:top w:val="none" w:sz="0" w:space="0" w:color="auto"/>
            <w:left w:val="none" w:sz="0" w:space="0" w:color="auto"/>
            <w:bottom w:val="none" w:sz="0" w:space="0" w:color="auto"/>
            <w:right w:val="none" w:sz="0" w:space="0" w:color="auto"/>
          </w:divBdr>
        </w:div>
        <w:div w:id="398793632">
          <w:marLeft w:val="0"/>
          <w:marRight w:val="0"/>
          <w:marTop w:val="0"/>
          <w:marBottom w:val="0"/>
          <w:divBdr>
            <w:top w:val="none" w:sz="0" w:space="0" w:color="auto"/>
            <w:left w:val="none" w:sz="0" w:space="0" w:color="auto"/>
            <w:bottom w:val="none" w:sz="0" w:space="0" w:color="auto"/>
            <w:right w:val="none" w:sz="0" w:space="0" w:color="auto"/>
          </w:divBdr>
        </w:div>
        <w:div w:id="42217355">
          <w:marLeft w:val="0"/>
          <w:marRight w:val="0"/>
          <w:marTop w:val="0"/>
          <w:marBottom w:val="0"/>
          <w:divBdr>
            <w:top w:val="none" w:sz="0" w:space="0" w:color="auto"/>
            <w:left w:val="none" w:sz="0" w:space="0" w:color="auto"/>
            <w:bottom w:val="none" w:sz="0" w:space="0" w:color="auto"/>
            <w:right w:val="none" w:sz="0" w:space="0" w:color="auto"/>
          </w:divBdr>
        </w:div>
      </w:divsChild>
    </w:div>
    <w:div w:id="1998263727">
      <w:bodyDiv w:val="1"/>
      <w:marLeft w:val="0"/>
      <w:marRight w:val="0"/>
      <w:marTop w:val="0"/>
      <w:marBottom w:val="0"/>
      <w:divBdr>
        <w:top w:val="none" w:sz="0" w:space="0" w:color="auto"/>
        <w:left w:val="none" w:sz="0" w:space="0" w:color="auto"/>
        <w:bottom w:val="none" w:sz="0" w:space="0" w:color="auto"/>
        <w:right w:val="none" w:sz="0" w:space="0" w:color="auto"/>
      </w:divBdr>
      <w:divsChild>
        <w:div w:id="1991010637">
          <w:marLeft w:val="0"/>
          <w:marRight w:val="0"/>
          <w:marTop w:val="0"/>
          <w:marBottom w:val="0"/>
          <w:divBdr>
            <w:top w:val="none" w:sz="0" w:space="0" w:color="auto"/>
            <w:left w:val="none" w:sz="0" w:space="0" w:color="auto"/>
            <w:bottom w:val="none" w:sz="0" w:space="0" w:color="auto"/>
            <w:right w:val="none" w:sz="0" w:space="0" w:color="auto"/>
          </w:divBdr>
        </w:div>
        <w:div w:id="608662069">
          <w:marLeft w:val="0"/>
          <w:marRight w:val="0"/>
          <w:marTop w:val="0"/>
          <w:marBottom w:val="0"/>
          <w:divBdr>
            <w:top w:val="none" w:sz="0" w:space="0" w:color="auto"/>
            <w:left w:val="none" w:sz="0" w:space="0" w:color="auto"/>
            <w:bottom w:val="none" w:sz="0" w:space="0" w:color="auto"/>
            <w:right w:val="none" w:sz="0" w:space="0" w:color="auto"/>
          </w:divBdr>
        </w:div>
        <w:div w:id="343097982">
          <w:marLeft w:val="0"/>
          <w:marRight w:val="0"/>
          <w:marTop w:val="0"/>
          <w:marBottom w:val="0"/>
          <w:divBdr>
            <w:top w:val="none" w:sz="0" w:space="0" w:color="auto"/>
            <w:left w:val="none" w:sz="0" w:space="0" w:color="auto"/>
            <w:bottom w:val="none" w:sz="0" w:space="0" w:color="auto"/>
            <w:right w:val="none" w:sz="0" w:space="0" w:color="auto"/>
          </w:divBdr>
        </w:div>
        <w:div w:id="1092093792">
          <w:marLeft w:val="0"/>
          <w:marRight w:val="0"/>
          <w:marTop w:val="0"/>
          <w:marBottom w:val="0"/>
          <w:divBdr>
            <w:top w:val="none" w:sz="0" w:space="0" w:color="auto"/>
            <w:left w:val="none" w:sz="0" w:space="0" w:color="auto"/>
            <w:bottom w:val="none" w:sz="0" w:space="0" w:color="auto"/>
            <w:right w:val="none" w:sz="0" w:space="0" w:color="auto"/>
          </w:divBdr>
        </w:div>
      </w:divsChild>
    </w:div>
    <w:div w:id="1999115860">
      <w:bodyDiv w:val="1"/>
      <w:marLeft w:val="0"/>
      <w:marRight w:val="0"/>
      <w:marTop w:val="0"/>
      <w:marBottom w:val="0"/>
      <w:divBdr>
        <w:top w:val="none" w:sz="0" w:space="0" w:color="auto"/>
        <w:left w:val="none" w:sz="0" w:space="0" w:color="auto"/>
        <w:bottom w:val="none" w:sz="0" w:space="0" w:color="auto"/>
        <w:right w:val="none" w:sz="0" w:space="0" w:color="auto"/>
      </w:divBdr>
      <w:divsChild>
        <w:div w:id="1467509475">
          <w:marLeft w:val="0"/>
          <w:marRight w:val="0"/>
          <w:marTop w:val="0"/>
          <w:marBottom w:val="0"/>
          <w:divBdr>
            <w:top w:val="none" w:sz="0" w:space="0" w:color="auto"/>
            <w:left w:val="none" w:sz="0" w:space="0" w:color="auto"/>
            <w:bottom w:val="none" w:sz="0" w:space="0" w:color="auto"/>
            <w:right w:val="none" w:sz="0" w:space="0" w:color="auto"/>
          </w:divBdr>
        </w:div>
        <w:div w:id="1680737066">
          <w:marLeft w:val="0"/>
          <w:marRight w:val="0"/>
          <w:marTop w:val="0"/>
          <w:marBottom w:val="0"/>
          <w:divBdr>
            <w:top w:val="none" w:sz="0" w:space="0" w:color="auto"/>
            <w:left w:val="none" w:sz="0" w:space="0" w:color="auto"/>
            <w:bottom w:val="none" w:sz="0" w:space="0" w:color="auto"/>
            <w:right w:val="none" w:sz="0" w:space="0" w:color="auto"/>
          </w:divBdr>
        </w:div>
        <w:div w:id="1554124438">
          <w:marLeft w:val="0"/>
          <w:marRight w:val="0"/>
          <w:marTop w:val="0"/>
          <w:marBottom w:val="0"/>
          <w:divBdr>
            <w:top w:val="none" w:sz="0" w:space="0" w:color="auto"/>
            <w:left w:val="none" w:sz="0" w:space="0" w:color="auto"/>
            <w:bottom w:val="none" w:sz="0" w:space="0" w:color="auto"/>
            <w:right w:val="none" w:sz="0" w:space="0" w:color="auto"/>
          </w:divBdr>
        </w:div>
        <w:div w:id="830021007">
          <w:marLeft w:val="0"/>
          <w:marRight w:val="0"/>
          <w:marTop w:val="0"/>
          <w:marBottom w:val="0"/>
          <w:divBdr>
            <w:top w:val="none" w:sz="0" w:space="0" w:color="auto"/>
            <w:left w:val="none" w:sz="0" w:space="0" w:color="auto"/>
            <w:bottom w:val="none" w:sz="0" w:space="0" w:color="auto"/>
            <w:right w:val="none" w:sz="0" w:space="0" w:color="auto"/>
          </w:divBdr>
        </w:div>
      </w:divsChild>
    </w:div>
    <w:div w:id="1999994086">
      <w:bodyDiv w:val="1"/>
      <w:marLeft w:val="0"/>
      <w:marRight w:val="0"/>
      <w:marTop w:val="0"/>
      <w:marBottom w:val="0"/>
      <w:divBdr>
        <w:top w:val="none" w:sz="0" w:space="0" w:color="auto"/>
        <w:left w:val="none" w:sz="0" w:space="0" w:color="auto"/>
        <w:bottom w:val="none" w:sz="0" w:space="0" w:color="auto"/>
        <w:right w:val="none" w:sz="0" w:space="0" w:color="auto"/>
      </w:divBdr>
      <w:divsChild>
        <w:div w:id="59866397">
          <w:marLeft w:val="0"/>
          <w:marRight w:val="0"/>
          <w:marTop w:val="0"/>
          <w:marBottom w:val="0"/>
          <w:divBdr>
            <w:top w:val="none" w:sz="0" w:space="0" w:color="auto"/>
            <w:left w:val="none" w:sz="0" w:space="0" w:color="auto"/>
            <w:bottom w:val="none" w:sz="0" w:space="0" w:color="auto"/>
            <w:right w:val="none" w:sz="0" w:space="0" w:color="auto"/>
          </w:divBdr>
        </w:div>
        <w:div w:id="882443285">
          <w:marLeft w:val="0"/>
          <w:marRight w:val="0"/>
          <w:marTop w:val="0"/>
          <w:marBottom w:val="0"/>
          <w:divBdr>
            <w:top w:val="none" w:sz="0" w:space="0" w:color="auto"/>
            <w:left w:val="none" w:sz="0" w:space="0" w:color="auto"/>
            <w:bottom w:val="none" w:sz="0" w:space="0" w:color="auto"/>
            <w:right w:val="none" w:sz="0" w:space="0" w:color="auto"/>
          </w:divBdr>
        </w:div>
        <w:div w:id="138042409">
          <w:marLeft w:val="0"/>
          <w:marRight w:val="0"/>
          <w:marTop w:val="0"/>
          <w:marBottom w:val="0"/>
          <w:divBdr>
            <w:top w:val="none" w:sz="0" w:space="0" w:color="auto"/>
            <w:left w:val="none" w:sz="0" w:space="0" w:color="auto"/>
            <w:bottom w:val="none" w:sz="0" w:space="0" w:color="auto"/>
            <w:right w:val="none" w:sz="0" w:space="0" w:color="auto"/>
          </w:divBdr>
        </w:div>
        <w:div w:id="962153944">
          <w:marLeft w:val="0"/>
          <w:marRight w:val="0"/>
          <w:marTop w:val="0"/>
          <w:marBottom w:val="0"/>
          <w:divBdr>
            <w:top w:val="none" w:sz="0" w:space="0" w:color="auto"/>
            <w:left w:val="none" w:sz="0" w:space="0" w:color="auto"/>
            <w:bottom w:val="none" w:sz="0" w:space="0" w:color="auto"/>
            <w:right w:val="none" w:sz="0" w:space="0" w:color="auto"/>
          </w:divBdr>
        </w:div>
      </w:divsChild>
    </w:div>
    <w:div w:id="2001304897">
      <w:bodyDiv w:val="1"/>
      <w:marLeft w:val="0"/>
      <w:marRight w:val="0"/>
      <w:marTop w:val="0"/>
      <w:marBottom w:val="0"/>
      <w:divBdr>
        <w:top w:val="none" w:sz="0" w:space="0" w:color="auto"/>
        <w:left w:val="none" w:sz="0" w:space="0" w:color="auto"/>
        <w:bottom w:val="none" w:sz="0" w:space="0" w:color="auto"/>
        <w:right w:val="none" w:sz="0" w:space="0" w:color="auto"/>
      </w:divBdr>
      <w:divsChild>
        <w:div w:id="1389299673">
          <w:marLeft w:val="0"/>
          <w:marRight w:val="0"/>
          <w:marTop w:val="0"/>
          <w:marBottom w:val="0"/>
          <w:divBdr>
            <w:top w:val="none" w:sz="0" w:space="0" w:color="auto"/>
            <w:left w:val="none" w:sz="0" w:space="0" w:color="auto"/>
            <w:bottom w:val="none" w:sz="0" w:space="0" w:color="auto"/>
            <w:right w:val="none" w:sz="0" w:space="0" w:color="auto"/>
          </w:divBdr>
        </w:div>
        <w:div w:id="454560812">
          <w:marLeft w:val="0"/>
          <w:marRight w:val="0"/>
          <w:marTop w:val="0"/>
          <w:marBottom w:val="0"/>
          <w:divBdr>
            <w:top w:val="none" w:sz="0" w:space="0" w:color="auto"/>
            <w:left w:val="none" w:sz="0" w:space="0" w:color="auto"/>
            <w:bottom w:val="none" w:sz="0" w:space="0" w:color="auto"/>
            <w:right w:val="none" w:sz="0" w:space="0" w:color="auto"/>
          </w:divBdr>
        </w:div>
        <w:div w:id="174272927">
          <w:marLeft w:val="0"/>
          <w:marRight w:val="0"/>
          <w:marTop w:val="0"/>
          <w:marBottom w:val="0"/>
          <w:divBdr>
            <w:top w:val="none" w:sz="0" w:space="0" w:color="auto"/>
            <w:left w:val="none" w:sz="0" w:space="0" w:color="auto"/>
            <w:bottom w:val="none" w:sz="0" w:space="0" w:color="auto"/>
            <w:right w:val="none" w:sz="0" w:space="0" w:color="auto"/>
          </w:divBdr>
        </w:div>
        <w:div w:id="1041705416">
          <w:marLeft w:val="0"/>
          <w:marRight w:val="0"/>
          <w:marTop w:val="0"/>
          <w:marBottom w:val="0"/>
          <w:divBdr>
            <w:top w:val="none" w:sz="0" w:space="0" w:color="auto"/>
            <w:left w:val="none" w:sz="0" w:space="0" w:color="auto"/>
            <w:bottom w:val="none" w:sz="0" w:space="0" w:color="auto"/>
            <w:right w:val="none" w:sz="0" w:space="0" w:color="auto"/>
          </w:divBdr>
        </w:div>
      </w:divsChild>
    </w:div>
    <w:div w:id="2001882784">
      <w:bodyDiv w:val="1"/>
      <w:marLeft w:val="0"/>
      <w:marRight w:val="0"/>
      <w:marTop w:val="0"/>
      <w:marBottom w:val="0"/>
      <w:divBdr>
        <w:top w:val="none" w:sz="0" w:space="0" w:color="auto"/>
        <w:left w:val="none" w:sz="0" w:space="0" w:color="auto"/>
        <w:bottom w:val="none" w:sz="0" w:space="0" w:color="auto"/>
        <w:right w:val="none" w:sz="0" w:space="0" w:color="auto"/>
      </w:divBdr>
      <w:divsChild>
        <w:div w:id="1942257171">
          <w:marLeft w:val="0"/>
          <w:marRight w:val="0"/>
          <w:marTop w:val="0"/>
          <w:marBottom w:val="0"/>
          <w:divBdr>
            <w:top w:val="none" w:sz="0" w:space="0" w:color="auto"/>
            <w:left w:val="none" w:sz="0" w:space="0" w:color="auto"/>
            <w:bottom w:val="none" w:sz="0" w:space="0" w:color="auto"/>
            <w:right w:val="none" w:sz="0" w:space="0" w:color="auto"/>
          </w:divBdr>
        </w:div>
        <w:div w:id="1696075154">
          <w:marLeft w:val="0"/>
          <w:marRight w:val="0"/>
          <w:marTop w:val="0"/>
          <w:marBottom w:val="0"/>
          <w:divBdr>
            <w:top w:val="none" w:sz="0" w:space="0" w:color="auto"/>
            <w:left w:val="none" w:sz="0" w:space="0" w:color="auto"/>
            <w:bottom w:val="none" w:sz="0" w:space="0" w:color="auto"/>
            <w:right w:val="none" w:sz="0" w:space="0" w:color="auto"/>
          </w:divBdr>
        </w:div>
        <w:div w:id="1762144291">
          <w:marLeft w:val="0"/>
          <w:marRight w:val="0"/>
          <w:marTop w:val="0"/>
          <w:marBottom w:val="0"/>
          <w:divBdr>
            <w:top w:val="none" w:sz="0" w:space="0" w:color="auto"/>
            <w:left w:val="none" w:sz="0" w:space="0" w:color="auto"/>
            <w:bottom w:val="none" w:sz="0" w:space="0" w:color="auto"/>
            <w:right w:val="none" w:sz="0" w:space="0" w:color="auto"/>
          </w:divBdr>
        </w:div>
        <w:div w:id="839855881">
          <w:marLeft w:val="0"/>
          <w:marRight w:val="0"/>
          <w:marTop w:val="0"/>
          <w:marBottom w:val="0"/>
          <w:divBdr>
            <w:top w:val="none" w:sz="0" w:space="0" w:color="auto"/>
            <w:left w:val="none" w:sz="0" w:space="0" w:color="auto"/>
            <w:bottom w:val="none" w:sz="0" w:space="0" w:color="auto"/>
            <w:right w:val="none" w:sz="0" w:space="0" w:color="auto"/>
          </w:divBdr>
        </w:div>
      </w:divsChild>
    </w:div>
    <w:div w:id="2002078910">
      <w:bodyDiv w:val="1"/>
      <w:marLeft w:val="0"/>
      <w:marRight w:val="0"/>
      <w:marTop w:val="0"/>
      <w:marBottom w:val="0"/>
      <w:divBdr>
        <w:top w:val="none" w:sz="0" w:space="0" w:color="auto"/>
        <w:left w:val="none" w:sz="0" w:space="0" w:color="auto"/>
        <w:bottom w:val="none" w:sz="0" w:space="0" w:color="auto"/>
        <w:right w:val="none" w:sz="0" w:space="0" w:color="auto"/>
      </w:divBdr>
      <w:divsChild>
        <w:div w:id="1135175621">
          <w:marLeft w:val="0"/>
          <w:marRight w:val="0"/>
          <w:marTop w:val="0"/>
          <w:marBottom w:val="0"/>
          <w:divBdr>
            <w:top w:val="none" w:sz="0" w:space="0" w:color="auto"/>
            <w:left w:val="none" w:sz="0" w:space="0" w:color="auto"/>
            <w:bottom w:val="none" w:sz="0" w:space="0" w:color="auto"/>
            <w:right w:val="none" w:sz="0" w:space="0" w:color="auto"/>
          </w:divBdr>
        </w:div>
        <w:div w:id="303045631">
          <w:marLeft w:val="0"/>
          <w:marRight w:val="0"/>
          <w:marTop w:val="0"/>
          <w:marBottom w:val="0"/>
          <w:divBdr>
            <w:top w:val="none" w:sz="0" w:space="0" w:color="auto"/>
            <w:left w:val="none" w:sz="0" w:space="0" w:color="auto"/>
            <w:bottom w:val="none" w:sz="0" w:space="0" w:color="auto"/>
            <w:right w:val="none" w:sz="0" w:space="0" w:color="auto"/>
          </w:divBdr>
        </w:div>
        <w:div w:id="764879914">
          <w:marLeft w:val="0"/>
          <w:marRight w:val="0"/>
          <w:marTop w:val="0"/>
          <w:marBottom w:val="0"/>
          <w:divBdr>
            <w:top w:val="none" w:sz="0" w:space="0" w:color="auto"/>
            <w:left w:val="none" w:sz="0" w:space="0" w:color="auto"/>
            <w:bottom w:val="none" w:sz="0" w:space="0" w:color="auto"/>
            <w:right w:val="none" w:sz="0" w:space="0" w:color="auto"/>
          </w:divBdr>
        </w:div>
        <w:div w:id="1028217568">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3271016">
      <w:bodyDiv w:val="1"/>
      <w:marLeft w:val="0"/>
      <w:marRight w:val="0"/>
      <w:marTop w:val="0"/>
      <w:marBottom w:val="0"/>
      <w:divBdr>
        <w:top w:val="none" w:sz="0" w:space="0" w:color="auto"/>
        <w:left w:val="none" w:sz="0" w:space="0" w:color="auto"/>
        <w:bottom w:val="none" w:sz="0" w:space="0" w:color="auto"/>
        <w:right w:val="none" w:sz="0" w:space="0" w:color="auto"/>
      </w:divBdr>
    </w:div>
    <w:div w:id="2003503091">
      <w:bodyDiv w:val="1"/>
      <w:marLeft w:val="0"/>
      <w:marRight w:val="0"/>
      <w:marTop w:val="0"/>
      <w:marBottom w:val="0"/>
      <w:divBdr>
        <w:top w:val="none" w:sz="0" w:space="0" w:color="auto"/>
        <w:left w:val="none" w:sz="0" w:space="0" w:color="auto"/>
        <w:bottom w:val="none" w:sz="0" w:space="0" w:color="auto"/>
        <w:right w:val="none" w:sz="0" w:space="0" w:color="auto"/>
      </w:divBdr>
    </w:div>
    <w:div w:id="2003698028">
      <w:bodyDiv w:val="1"/>
      <w:marLeft w:val="0"/>
      <w:marRight w:val="0"/>
      <w:marTop w:val="0"/>
      <w:marBottom w:val="0"/>
      <w:divBdr>
        <w:top w:val="none" w:sz="0" w:space="0" w:color="auto"/>
        <w:left w:val="none" w:sz="0" w:space="0" w:color="auto"/>
        <w:bottom w:val="none" w:sz="0" w:space="0" w:color="auto"/>
        <w:right w:val="none" w:sz="0" w:space="0" w:color="auto"/>
      </w:divBdr>
      <w:divsChild>
        <w:div w:id="178545474">
          <w:marLeft w:val="0"/>
          <w:marRight w:val="0"/>
          <w:marTop w:val="0"/>
          <w:marBottom w:val="0"/>
          <w:divBdr>
            <w:top w:val="none" w:sz="0" w:space="0" w:color="auto"/>
            <w:left w:val="none" w:sz="0" w:space="0" w:color="auto"/>
            <w:bottom w:val="none" w:sz="0" w:space="0" w:color="auto"/>
            <w:right w:val="none" w:sz="0" w:space="0" w:color="auto"/>
          </w:divBdr>
        </w:div>
        <w:div w:id="200629595">
          <w:marLeft w:val="0"/>
          <w:marRight w:val="0"/>
          <w:marTop w:val="0"/>
          <w:marBottom w:val="0"/>
          <w:divBdr>
            <w:top w:val="none" w:sz="0" w:space="0" w:color="auto"/>
            <w:left w:val="none" w:sz="0" w:space="0" w:color="auto"/>
            <w:bottom w:val="none" w:sz="0" w:space="0" w:color="auto"/>
            <w:right w:val="none" w:sz="0" w:space="0" w:color="auto"/>
          </w:divBdr>
        </w:div>
        <w:div w:id="576474250">
          <w:marLeft w:val="0"/>
          <w:marRight w:val="0"/>
          <w:marTop w:val="0"/>
          <w:marBottom w:val="0"/>
          <w:divBdr>
            <w:top w:val="none" w:sz="0" w:space="0" w:color="auto"/>
            <w:left w:val="none" w:sz="0" w:space="0" w:color="auto"/>
            <w:bottom w:val="none" w:sz="0" w:space="0" w:color="auto"/>
            <w:right w:val="none" w:sz="0" w:space="0" w:color="auto"/>
          </w:divBdr>
        </w:div>
        <w:div w:id="1161121217">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691299778">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73748094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4965589">
      <w:bodyDiv w:val="1"/>
      <w:marLeft w:val="0"/>
      <w:marRight w:val="0"/>
      <w:marTop w:val="0"/>
      <w:marBottom w:val="0"/>
      <w:divBdr>
        <w:top w:val="none" w:sz="0" w:space="0" w:color="auto"/>
        <w:left w:val="none" w:sz="0" w:space="0" w:color="auto"/>
        <w:bottom w:val="none" w:sz="0" w:space="0" w:color="auto"/>
        <w:right w:val="none" w:sz="0" w:space="0" w:color="auto"/>
      </w:divBdr>
      <w:divsChild>
        <w:div w:id="83232648">
          <w:marLeft w:val="0"/>
          <w:marRight w:val="0"/>
          <w:marTop w:val="0"/>
          <w:marBottom w:val="0"/>
          <w:divBdr>
            <w:top w:val="none" w:sz="0" w:space="0" w:color="auto"/>
            <w:left w:val="none" w:sz="0" w:space="0" w:color="auto"/>
            <w:bottom w:val="none" w:sz="0" w:space="0" w:color="auto"/>
            <w:right w:val="none" w:sz="0" w:space="0" w:color="auto"/>
          </w:divBdr>
        </w:div>
        <w:div w:id="680854882">
          <w:marLeft w:val="0"/>
          <w:marRight w:val="0"/>
          <w:marTop w:val="0"/>
          <w:marBottom w:val="0"/>
          <w:divBdr>
            <w:top w:val="none" w:sz="0" w:space="0" w:color="auto"/>
            <w:left w:val="none" w:sz="0" w:space="0" w:color="auto"/>
            <w:bottom w:val="none" w:sz="0" w:space="0" w:color="auto"/>
            <w:right w:val="none" w:sz="0" w:space="0" w:color="auto"/>
          </w:divBdr>
        </w:div>
        <w:div w:id="1012612098">
          <w:marLeft w:val="0"/>
          <w:marRight w:val="0"/>
          <w:marTop w:val="0"/>
          <w:marBottom w:val="0"/>
          <w:divBdr>
            <w:top w:val="none" w:sz="0" w:space="0" w:color="auto"/>
            <w:left w:val="none" w:sz="0" w:space="0" w:color="auto"/>
            <w:bottom w:val="none" w:sz="0" w:space="0" w:color="auto"/>
            <w:right w:val="none" w:sz="0" w:space="0" w:color="auto"/>
          </w:divBdr>
        </w:div>
        <w:div w:id="1305351717">
          <w:marLeft w:val="0"/>
          <w:marRight w:val="0"/>
          <w:marTop w:val="0"/>
          <w:marBottom w:val="0"/>
          <w:divBdr>
            <w:top w:val="none" w:sz="0" w:space="0" w:color="auto"/>
            <w:left w:val="none" w:sz="0" w:space="0" w:color="auto"/>
            <w:bottom w:val="none" w:sz="0" w:space="0" w:color="auto"/>
            <w:right w:val="none" w:sz="0" w:space="0" w:color="auto"/>
          </w:divBdr>
        </w:div>
      </w:divsChild>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 w:id="1989161988">
          <w:marLeft w:val="0"/>
          <w:marRight w:val="0"/>
          <w:marTop w:val="0"/>
          <w:marBottom w:val="0"/>
          <w:divBdr>
            <w:top w:val="none" w:sz="0" w:space="0" w:color="auto"/>
            <w:left w:val="none" w:sz="0" w:space="0" w:color="auto"/>
            <w:bottom w:val="none" w:sz="0" w:space="0" w:color="auto"/>
            <w:right w:val="none" w:sz="0" w:space="0" w:color="auto"/>
          </w:divBdr>
        </w:div>
      </w:divsChild>
    </w:div>
    <w:div w:id="2009092019">
      <w:bodyDiv w:val="1"/>
      <w:marLeft w:val="0"/>
      <w:marRight w:val="0"/>
      <w:marTop w:val="0"/>
      <w:marBottom w:val="0"/>
      <w:divBdr>
        <w:top w:val="none" w:sz="0" w:space="0" w:color="auto"/>
        <w:left w:val="none" w:sz="0" w:space="0" w:color="auto"/>
        <w:bottom w:val="none" w:sz="0" w:space="0" w:color="auto"/>
        <w:right w:val="none" w:sz="0" w:space="0" w:color="auto"/>
      </w:divBdr>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09405663">
      <w:bodyDiv w:val="1"/>
      <w:marLeft w:val="0"/>
      <w:marRight w:val="0"/>
      <w:marTop w:val="0"/>
      <w:marBottom w:val="0"/>
      <w:divBdr>
        <w:top w:val="none" w:sz="0" w:space="0" w:color="auto"/>
        <w:left w:val="none" w:sz="0" w:space="0" w:color="auto"/>
        <w:bottom w:val="none" w:sz="0" w:space="0" w:color="auto"/>
        <w:right w:val="none" w:sz="0" w:space="0" w:color="auto"/>
      </w:divBdr>
      <w:divsChild>
        <w:div w:id="537666516">
          <w:marLeft w:val="0"/>
          <w:marRight w:val="0"/>
          <w:marTop w:val="0"/>
          <w:marBottom w:val="0"/>
          <w:divBdr>
            <w:top w:val="none" w:sz="0" w:space="0" w:color="auto"/>
            <w:left w:val="none" w:sz="0" w:space="0" w:color="auto"/>
            <w:bottom w:val="none" w:sz="0" w:space="0" w:color="auto"/>
            <w:right w:val="none" w:sz="0" w:space="0" w:color="auto"/>
          </w:divBdr>
        </w:div>
        <w:div w:id="907110504">
          <w:marLeft w:val="0"/>
          <w:marRight w:val="0"/>
          <w:marTop w:val="0"/>
          <w:marBottom w:val="0"/>
          <w:divBdr>
            <w:top w:val="none" w:sz="0" w:space="0" w:color="auto"/>
            <w:left w:val="none" w:sz="0" w:space="0" w:color="auto"/>
            <w:bottom w:val="none" w:sz="0" w:space="0" w:color="auto"/>
            <w:right w:val="none" w:sz="0" w:space="0" w:color="auto"/>
          </w:divBdr>
        </w:div>
      </w:divsChild>
    </w:div>
    <w:div w:id="2013605657">
      <w:bodyDiv w:val="1"/>
      <w:marLeft w:val="0"/>
      <w:marRight w:val="0"/>
      <w:marTop w:val="0"/>
      <w:marBottom w:val="0"/>
      <w:divBdr>
        <w:top w:val="none" w:sz="0" w:space="0" w:color="auto"/>
        <w:left w:val="none" w:sz="0" w:space="0" w:color="auto"/>
        <w:bottom w:val="none" w:sz="0" w:space="0" w:color="auto"/>
        <w:right w:val="none" w:sz="0" w:space="0" w:color="auto"/>
      </w:divBdr>
      <w:divsChild>
        <w:div w:id="287204324">
          <w:marLeft w:val="0"/>
          <w:marRight w:val="0"/>
          <w:marTop w:val="0"/>
          <w:marBottom w:val="0"/>
          <w:divBdr>
            <w:top w:val="none" w:sz="0" w:space="0" w:color="auto"/>
            <w:left w:val="none" w:sz="0" w:space="0" w:color="auto"/>
            <w:bottom w:val="none" w:sz="0" w:space="0" w:color="auto"/>
            <w:right w:val="none" w:sz="0" w:space="0" w:color="auto"/>
          </w:divBdr>
        </w:div>
        <w:div w:id="1156997745">
          <w:marLeft w:val="0"/>
          <w:marRight w:val="0"/>
          <w:marTop w:val="0"/>
          <w:marBottom w:val="0"/>
          <w:divBdr>
            <w:top w:val="none" w:sz="0" w:space="0" w:color="auto"/>
            <w:left w:val="none" w:sz="0" w:space="0" w:color="auto"/>
            <w:bottom w:val="none" w:sz="0" w:space="0" w:color="auto"/>
            <w:right w:val="none" w:sz="0" w:space="0" w:color="auto"/>
          </w:divBdr>
        </w:div>
        <w:div w:id="1612742353">
          <w:marLeft w:val="0"/>
          <w:marRight w:val="0"/>
          <w:marTop w:val="0"/>
          <w:marBottom w:val="0"/>
          <w:divBdr>
            <w:top w:val="none" w:sz="0" w:space="0" w:color="auto"/>
            <w:left w:val="none" w:sz="0" w:space="0" w:color="auto"/>
            <w:bottom w:val="none" w:sz="0" w:space="0" w:color="auto"/>
            <w:right w:val="none" w:sz="0" w:space="0" w:color="auto"/>
          </w:divBdr>
        </w:div>
        <w:div w:id="1853296954">
          <w:marLeft w:val="0"/>
          <w:marRight w:val="0"/>
          <w:marTop w:val="0"/>
          <w:marBottom w:val="0"/>
          <w:divBdr>
            <w:top w:val="none" w:sz="0" w:space="0" w:color="auto"/>
            <w:left w:val="none" w:sz="0" w:space="0" w:color="auto"/>
            <w:bottom w:val="none" w:sz="0" w:space="0" w:color="auto"/>
            <w:right w:val="none" w:sz="0" w:space="0" w:color="auto"/>
          </w:divBdr>
        </w:div>
      </w:divsChild>
    </w:div>
    <w:div w:id="2014410832">
      <w:bodyDiv w:val="1"/>
      <w:marLeft w:val="0"/>
      <w:marRight w:val="0"/>
      <w:marTop w:val="0"/>
      <w:marBottom w:val="0"/>
      <w:divBdr>
        <w:top w:val="none" w:sz="0" w:space="0" w:color="auto"/>
        <w:left w:val="none" w:sz="0" w:space="0" w:color="auto"/>
        <w:bottom w:val="none" w:sz="0" w:space="0" w:color="auto"/>
        <w:right w:val="none" w:sz="0" w:space="0" w:color="auto"/>
      </w:divBdr>
      <w:divsChild>
        <w:div w:id="210270203">
          <w:marLeft w:val="0"/>
          <w:marRight w:val="0"/>
          <w:marTop w:val="0"/>
          <w:marBottom w:val="0"/>
          <w:divBdr>
            <w:top w:val="none" w:sz="0" w:space="0" w:color="auto"/>
            <w:left w:val="none" w:sz="0" w:space="0" w:color="auto"/>
            <w:bottom w:val="none" w:sz="0" w:space="0" w:color="auto"/>
            <w:right w:val="none" w:sz="0" w:space="0" w:color="auto"/>
          </w:divBdr>
        </w:div>
        <w:div w:id="806125203">
          <w:marLeft w:val="0"/>
          <w:marRight w:val="0"/>
          <w:marTop w:val="0"/>
          <w:marBottom w:val="0"/>
          <w:divBdr>
            <w:top w:val="none" w:sz="0" w:space="0" w:color="auto"/>
            <w:left w:val="none" w:sz="0" w:space="0" w:color="auto"/>
            <w:bottom w:val="none" w:sz="0" w:space="0" w:color="auto"/>
            <w:right w:val="none" w:sz="0" w:space="0" w:color="auto"/>
          </w:divBdr>
        </w:div>
        <w:div w:id="1344699076">
          <w:marLeft w:val="0"/>
          <w:marRight w:val="0"/>
          <w:marTop w:val="0"/>
          <w:marBottom w:val="0"/>
          <w:divBdr>
            <w:top w:val="none" w:sz="0" w:space="0" w:color="auto"/>
            <w:left w:val="none" w:sz="0" w:space="0" w:color="auto"/>
            <w:bottom w:val="none" w:sz="0" w:space="0" w:color="auto"/>
            <w:right w:val="none" w:sz="0" w:space="0" w:color="auto"/>
          </w:divBdr>
        </w:div>
        <w:div w:id="1928880583">
          <w:marLeft w:val="0"/>
          <w:marRight w:val="0"/>
          <w:marTop w:val="0"/>
          <w:marBottom w:val="0"/>
          <w:divBdr>
            <w:top w:val="none" w:sz="0" w:space="0" w:color="auto"/>
            <w:left w:val="none" w:sz="0" w:space="0" w:color="auto"/>
            <w:bottom w:val="none" w:sz="0" w:space="0" w:color="auto"/>
            <w:right w:val="none" w:sz="0" w:space="0" w:color="auto"/>
          </w:divBdr>
        </w:div>
      </w:divsChild>
    </w:div>
    <w:div w:id="2014455851">
      <w:bodyDiv w:val="1"/>
      <w:marLeft w:val="0"/>
      <w:marRight w:val="0"/>
      <w:marTop w:val="0"/>
      <w:marBottom w:val="0"/>
      <w:divBdr>
        <w:top w:val="none" w:sz="0" w:space="0" w:color="auto"/>
        <w:left w:val="none" w:sz="0" w:space="0" w:color="auto"/>
        <w:bottom w:val="none" w:sz="0" w:space="0" w:color="auto"/>
        <w:right w:val="none" w:sz="0" w:space="0" w:color="auto"/>
      </w:divBdr>
      <w:divsChild>
        <w:div w:id="1677027998">
          <w:marLeft w:val="0"/>
          <w:marRight w:val="0"/>
          <w:marTop w:val="0"/>
          <w:marBottom w:val="0"/>
          <w:divBdr>
            <w:top w:val="none" w:sz="0" w:space="0" w:color="auto"/>
            <w:left w:val="none" w:sz="0" w:space="0" w:color="auto"/>
            <w:bottom w:val="none" w:sz="0" w:space="0" w:color="auto"/>
            <w:right w:val="none" w:sz="0" w:space="0" w:color="auto"/>
          </w:divBdr>
        </w:div>
        <w:div w:id="1505247520">
          <w:marLeft w:val="0"/>
          <w:marRight w:val="0"/>
          <w:marTop w:val="0"/>
          <w:marBottom w:val="0"/>
          <w:divBdr>
            <w:top w:val="none" w:sz="0" w:space="0" w:color="auto"/>
            <w:left w:val="none" w:sz="0" w:space="0" w:color="auto"/>
            <w:bottom w:val="none" w:sz="0" w:space="0" w:color="auto"/>
            <w:right w:val="none" w:sz="0" w:space="0" w:color="auto"/>
          </w:divBdr>
        </w:div>
        <w:div w:id="1993025258">
          <w:marLeft w:val="0"/>
          <w:marRight w:val="0"/>
          <w:marTop w:val="0"/>
          <w:marBottom w:val="0"/>
          <w:divBdr>
            <w:top w:val="none" w:sz="0" w:space="0" w:color="auto"/>
            <w:left w:val="none" w:sz="0" w:space="0" w:color="auto"/>
            <w:bottom w:val="none" w:sz="0" w:space="0" w:color="auto"/>
            <w:right w:val="none" w:sz="0" w:space="0" w:color="auto"/>
          </w:divBdr>
        </w:div>
        <w:div w:id="1328628000">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114106885">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674693413">
          <w:marLeft w:val="0"/>
          <w:marRight w:val="0"/>
          <w:marTop w:val="0"/>
          <w:marBottom w:val="0"/>
          <w:divBdr>
            <w:top w:val="none" w:sz="0" w:space="0" w:color="auto"/>
            <w:left w:val="none" w:sz="0" w:space="0" w:color="auto"/>
            <w:bottom w:val="none" w:sz="0" w:space="0" w:color="auto"/>
            <w:right w:val="none" w:sz="0" w:space="0" w:color="auto"/>
          </w:divBdr>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223667">
      <w:bodyDiv w:val="1"/>
      <w:marLeft w:val="0"/>
      <w:marRight w:val="0"/>
      <w:marTop w:val="0"/>
      <w:marBottom w:val="0"/>
      <w:divBdr>
        <w:top w:val="none" w:sz="0" w:space="0" w:color="auto"/>
        <w:left w:val="none" w:sz="0" w:space="0" w:color="auto"/>
        <w:bottom w:val="none" w:sz="0" w:space="0" w:color="auto"/>
        <w:right w:val="none" w:sz="0" w:space="0" w:color="auto"/>
      </w:divBdr>
      <w:divsChild>
        <w:div w:id="137579386">
          <w:marLeft w:val="0"/>
          <w:marRight w:val="0"/>
          <w:marTop w:val="0"/>
          <w:marBottom w:val="0"/>
          <w:divBdr>
            <w:top w:val="none" w:sz="0" w:space="0" w:color="auto"/>
            <w:left w:val="none" w:sz="0" w:space="0" w:color="auto"/>
            <w:bottom w:val="none" w:sz="0" w:space="0" w:color="auto"/>
            <w:right w:val="none" w:sz="0" w:space="0" w:color="auto"/>
          </w:divBdr>
        </w:div>
        <w:div w:id="755631208">
          <w:marLeft w:val="0"/>
          <w:marRight w:val="0"/>
          <w:marTop w:val="0"/>
          <w:marBottom w:val="0"/>
          <w:divBdr>
            <w:top w:val="none" w:sz="0" w:space="0" w:color="auto"/>
            <w:left w:val="none" w:sz="0" w:space="0" w:color="auto"/>
            <w:bottom w:val="none" w:sz="0" w:space="0" w:color="auto"/>
            <w:right w:val="none" w:sz="0" w:space="0" w:color="auto"/>
          </w:divBdr>
        </w:div>
        <w:div w:id="871848442">
          <w:marLeft w:val="0"/>
          <w:marRight w:val="0"/>
          <w:marTop w:val="0"/>
          <w:marBottom w:val="0"/>
          <w:divBdr>
            <w:top w:val="none" w:sz="0" w:space="0" w:color="auto"/>
            <w:left w:val="none" w:sz="0" w:space="0" w:color="auto"/>
            <w:bottom w:val="none" w:sz="0" w:space="0" w:color="auto"/>
            <w:right w:val="none" w:sz="0" w:space="0" w:color="auto"/>
          </w:divBdr>
        </w:div>
        <w:div w:id="1843232310">
          <w:marLeft w:val="0"/>
          <w:marRight w:val="0"/>
          <w:marTop w:val="0"/>
          <w:marBottom w:val="0"/>
          <w:divBdr>
            <w:top w:val="none" w:sz="0" w:space="0" w:color="auto"/>
            <w:left w:val="none" w:sz="0" w:space="0" w:color="auto"/>
            <w:bottom w:val="none" w:sz="0" w:space="0" w:color="auto"/>
            <w:right w:val="none" w:sz="0" w:space="0" w:color="auto"/>
          </w:divBdr>
        </w:div>
      </w:divsChild>
    </w:div>
    <w:div w:id="2017296281">
      <w:bodyDiv w:val="1"/>
      <w:marLeft w:val="0"/>
      <w:marRight w:val="0"/>
      <w:marTop w:val="0"/>
      <w:marBottom w:val="0"/>
      <w:divBdr>
        <w:top w:val="none" w:sz="0" w:space="0" w:color="auto"/>
        <w:left w:val="none" w:sz="0" w:space="0" w:color="auto"/>
        <w:bottom w:val="none" w:sz="0" w:space="0" w:color="auto"/>
        <w:right w:val="none" w:sz="0" w:space="0" w:color="auto"/>
      </w:divBdr>
      <w:divsChild>
        <w:div w:id="766147866">
          <w:marLeft w:val="0"/>
          <w:marRight w:val="0"/>
          <w:marTop w:val="0"/>
          <w:marBottom w:val="0"/>
          <w:divBdr>
            <w:top w:val="none" w:sz="0" w:space="0" w:color="auto"/>
            <w:left w:val="none" w:sz="0" w:space="0" w:color="auto"/>
            <w:bottom w:val="none" w:sz="0" w:space="0" w:color="auto"/>
            <w:right w:val="none" w:sz="0" w:space="0" w:color="auto"/>
          </w:divBdr>
        </w:div>
        <w:div w:id="998928433">
          <w:marLeft w:val="0"/>
          <w:marRight w:val="0"/>
          <w:marTop w:val="0"/>
          <w:marBottom w:val="0"/>
          <w:divBdr>
            <w:top w:val="none" w:sz="0" w:space="0" w:color="auto"/>
            <w:left w:val="none" w:sz="0" w:space="0" w:color="auto"/>
            <w:bottom w:val="none" w:sz="0" w:space="0" w:color="auto"/>
            <w:right w:val="none" w:sz="0" w:space="0" w:color="auto"/>
          </w:divBdr>
        </w:div>
        <w:div w:id="2005619005">
          <w:marLeft w:val="0"/>
          <w:marRight w:val="0"/>
          <w:marTop w:val="0"/>
          <w:marBottom w:val="0"/>
          <w:divBdr>
            <w:top w:val="none" w:sz="0" w:space="0" w:color="auto"/>
            <w:left w:val="none" w:sz="0" w:space="0" w:color="auto"/>
            <w:bottom w:val="none" w:sz="0" w:space="0" w:color="auto"/>
            <w:right w:val="none" w:sz="0" w:space="0" w:color="auto"/>
          </w:divBdr>
        </w:div>
        <w:div w:id="2113085360">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17535508">
      <w:bodyDiv w:val="1"/>
      <w:marLeft w:val="0"/>
      <w:marRight w:val="0"/>
      <w:marTop w:val="0"/>
      <w:marBottom w:val="0"/>
      <w:divBdr>
        <w:top w:val="none" w:sz="0" w:space="0" w:color="auto"/>
        <w:left w:val="none" w:sz="0" w:space="0" w:color="auto"/>
        <w:bottom w:val="none" w:sz="0" w:space="0" w:color="auto"/>
        <w:right w:val="none" w:sz="0" w:space="0" w:color="auto"/>
      </w:divBdr>
    </w:div>
    <w:div w:id="2017609051">
      <w:bodyDiv w:val="1"/>
      <w:marLeft w:val="0"/>
      <w:marRight w:val="0"/>
      <w:marTop w:val="0"/>
      <w:marBottom w:val="0"/>
      <w:divBdr>
        <w:top w:val="none" w:sz="0" w:space="0" w:color="auto"/>
        <w:left w:val="none" w:sz="0" w:space="0" w:color="auto"/>
        <w:bottom w:val="none" w:sz="0" w:space="0" w:color="auto"/>
        <w:right w:val="none" w:sz="0" w:space="0" w:color="auto"/>
      </w:divBdr>
      <w:divsChild>
        <w:div w:id="569924264">
          <w:marLeft w:val="0"/>
          <w:marRight w:val="0"/>
          <w:marTop w:val="0"/>
          <w:marBottom w:val="0"/>
          <w:divBdr>
            <w:top w:val="none" w:sz="0" w:space="0" w:color="auto"/>
            <w:left w:val="none" w:sz="0" w:space="0" w:color="auto"/>
            <w:bottom w:val="none" w:sz="0" w:space="0" w:color="auto"/>
            <w:right w:val="none" w:sz="0" w:space="0" w:color="auto"/>
          </w:divBdr>
        </w:div>
        <w:div w:id="937955121">
          <w:marLeft w:val="0"/>
          <w:marRight w:val="0"/>
          <w:marTop w:val="0"/>
          <w:marBottom w:val="0"/>
          <w:divBdr>
            <w:top w:val="none" w:sz="0" w:space="0" w:color="auto"/>
            <w:left w:val="none" w:sz="0" w:space="0" w:color="auto"/>
            <w:bottom w:val="none" w:sz="0" w:space="0" w:color="auto"/>
            <w:right w:val="none" w:sz="0" w:space="0" w:color="auto"/>
          </w:divBdr>
        </w:div>
        <w:div w:id="1131091609">
          <w:marLeft w:val="0"/>
          <w:marRight w:val="0"/>
          <w:marTop w:val="0"/>
          <w:marBottom w:val="0"/>
          <w:divBdr>
            <w:top w:val="none" w:sz="0" w:space="0" w:color="auto"/>
            <w:left w:val="none" w:sz="0" w:space="0" w:color="auto"/>
            <w:bottom w:val="none" w:sz="0" w:space="0" w:color="auto"/>
            <w:right w:val="none" w:sz="0" w:space="0" w:color="auto"/>
          </w:divBdr>
        </w:div>
        <w:div w:id="1395393468">
          <w:marLeft w:val="0"/>
          <w:marRight w:val="0"/>
          <w:marTop w:val="0"/>
          <w:marBottom w:val="0"/>
          <w:divBdr>
            <w:top w:val="none" w:sz="0" w:space="0" w:color="auto"/>
            <w:left w:val="none" w:sz="0" w:space="0" w:color="auto"/>
            <w:bottom w:val="none" w:sz="0" w:space="0" w:color="auto"/>
            <w:right w:val="none" w:sz="0" w:space="0" w:color="auto"/>
          </w:divBdr>
        </w:div>
      </w:divsChild>
    </w:div>
    <w:div w:id="2018266180">
      <w:bodyDiv w:val="1"/>
      <w:marLeft w:val="0"/>
      <w:marRight w:val="0"/>
      <w:marTop w:val="0"/>
      <w:marBottom w:val="0"/>
      <w:divBdr>
        <w:top w:val="none" w:sz="0" w:space="0" w:color="auto"/>
        <w:left w:val="none" w:sz="0" w:space="0" w:color="auto"/>
        <w:bottom w:val="none" w:sz="0" w:space="0" w:color="auto"/>
        <w:right w:val="none" w:sz="0" w:space="0" w:color="auto"/>
      </w:divBdr>
      <w:divsChild>
        <w:div w:id="966012690">
          <w:marLeft w:val="0"/>
          <w:marRight w:val="0"/>
          <w:marTop w:val="0"/>
          <w:marBottom w:val="0"/>
          <w:divBdr>
            <w:top w:val="none" w:sz="0" w:space="0" w:color="auto"/>
            <w:left w:val="none" w:sz="0" w:space="0" w:color="auto"/>
            <w:bottom w:val="none" w:sz="0" w:space="0" w:color="auto"/>
            <w:right w:val="none" w:sz="0" w:space="0" w:color="auto"/>
          </w:divBdr>
        </w:div>
        <w:div w:id="1102146934">
          <w:marLeft w:val="0"/>
          <w:marRight w:val="0"/>
          <w:marTop w:val="0"/>
          <w:marBottom w:val="0"/>
          <w:divBdr>
            <w:top w:val="none" w:sz="0" w:space="0" w:color="auto"/>
            <w:left w:val="none" w:sz="0" w:space="0" w:color="auto"/>
            <w:bottom w:val="none" w:sz="0" w:space="0" w:color="auto"/>
            <w:right w:val="none" w:sz="0" w:space="0" w:color="auto"/>
          </w:divBdr>
        </w:div>
        <w:div w:id="1981614177">
          <w:marLeft w:val="0"/>
          <w:marRight w:val="0"/>
          <w:marTop w:val="0"/>
          <w:marBottom w:val="0"/>
          <w:divBdr>
            <w:top w:val="none" w:sz="0" w:space="0" w:color="auto"/>
            <w:left w:val="none" w:sz="0" w:space="0" w:color="auto"/>
            <w:bottom w:val="none" w:sz="0" w:space="0" w:color="auto"/>
            <w:right w:val="none" w:sz="0" w:space="0" w:color="auto"/>
          </w:divBdr>
        </w:div>
        <w:div w:id="2006281403">
          <w:marLeft w:val="0"/>
          <w:marRight w:val="0"/>
          <w:marTop w:val="0"/>
          <w:marBottom w:val="0"/>
          <w:divBdr>
            <w:top w:val="none" w:sz="0" w:space="0" w:color="auto"/>
            <w:left w:val="none" w:sz="0" w:space="0" w:color="auto"/>
            <w:bottom w:val="none" w:sz="0" w:space="0" w:color="auto"/>
            <w:right w:val="none" w:sz="0" w:space="0" w:color="auto"/>
          </w:divBdr>
        </w:div>
      </w:divsChild>
    </w:div>
    <w:div w:id="2018575361">
      <w:bodyDiv w:val="1"/>
      <w:marLeft w:val="0"/>
      <w:marRight w:val="0"/>
      <w:marTop w:val="0"/>
      <w:marBottom w:val="0"/>
      <w:divBdr>
        <w:top w:val="none" w:sz="0" w:space="0" w:color="auto"/>
        <w:left w:val="none" w:sz="0" w:space="0" w:color="auto"/>
        <w:bottom w:val="none" w:sz="0" w:space="0" w:color="auto"/>
        <w:right w:val="none" w:sz="0" w:space="0" w:color="auto"/>
      </w:divBdr>
      <w:divsChild>
        <w:div w:id="258491174">
          <w:marLeft w:val="0"/>
          <w:marRight w:val="0"/>
          <w:marTop w:val="0"/>
          <w:marBottom w:val="0"/>
          <w:divBdr>
            <w:top w:val="none" w:sz="0" w:space="0" w:color="auto"/>
            <w:left w:val="none" w:sz="0" w:space="0" w:color="auto"/>
            <w:bottom w:val="none" w:sz="0" w:space="0" w:color="auto"/>
            <w:right w:val="none" w:sz="0" w:space="0" w:color="auto"/>
          </w:divBdr>
        </w:div>
        <w:div w:id="516965958">
          <w:marLeft w:val="0"/>
          <w:marRight w:val="0"/>
          <w:marTop w:val="0"/>
          <w:marBottom w:val="0"/>
          <w:divBdr>
            <w:top w:val="none" w:sz="0" w:space="0" w:color="auto"/>
            <w:left w:val="none" w:sz="0" w:space="0" w:color="auto"/>
            <w:bottom w:val="none" w:sz="0" w:space="0" w:color="auto"/>
            <w:right w:val="none" w:sz="0" w:space="0" w:color="auto"/>
          </w:divBdr>
        </w:div>
        <w:div w:id="790514766">
          <w:marLeft w:val="0"/>
          <w:marRight w:val="0"/>
          <w:marTop w:val="0"/>
          <w:marBottom w:val="0"/>
          <w:divBdr>
            <w:top w:val="none" w:sz="0" w:space="0" w:color="auto"/>
            <w:left w:val="none" w:sz="0" w:space="0" w:color="auto"/>
            <w:bottom w:val="none" w:sz="0" w:space="0" w:color="auto"/>
            <w:right w:val="none" w:sz="0" w:space="0" w:color="auto"/>
          </w:divBdr>
        </w:div>
        <w:div w:id="1734037335">
          <w:marLeft w:val="0"/>
          <w:marRight w:val="0"/>
          <w:marTop w:val="0"/>
          <w:marBottom w:val="0"/>
          <w:divBdr>
            <w:top w:val="none" w:sz="0" w:space="0" w:color="auto"/>
            <w:left w:val="none" w:sz="0" w:space="0" w:color="auto"/>
            <w:bottom w:val="none" w:sz="0" w:space="0" w:color="auto"/>
            <w:right w:val="none" w:sz="0" w:space="0" w:color="auto"/>
          </w:divBdr>
        </w:div>
      </w:divsChild>
    </w:div>
    <w:div w:id="2022002911">
      <w:bodyDiv w:val="1"/>
      <w:marLeft w:val="0"/>
      <w:marRight w:val="0"/>
      <w:marTop w:val="0"/>
      <w:marBottom w:val="0"/>
      <w:divBdr>
        <w:top w:val="none" w:sz="0" w:space="0" w:color="auto"/>
        <w:left w:val="none" w:sz="0" w:space="0" w:color="auto"/>
        <w:bottom w:val="none" w:sz="0" w:space="0" w:color="auto"/>
        <w:right w:val="none" w:sz="0" w:space="0" w:color="auto"/>
      </w:divBdr>
      <w:divsChild>
        <w:div w:id="1697384705">
          <w:marLeft w:val="0"/>
          <w:marRight w:val="0"/>
          <w:marTop w:val="0"/>
          <w:marBottom w:val="0"/>
          <w:divBdr>
            <w:top w:val="none" w:sz="0" w:space="0" w:color="auto"/>
            <w:left w:val="none" w:sz="0" w:space="0" w:color="auto"/>
            <w:bottom w:val="none" w:sz="0" w:space="0" w:color="auto"/>
            <w:right w:val="none" w:sz="0" w:space="0" w:color="auto"/>
          </w:divBdr>
        </w:div>
        <w:div w:id="383412271">
          <w:marLeft w:val="0"/>
          <w:marRight w:val="0"/>
          <w:marTop w:val="0"/>
          <w:marBottom w:val="0"/>
          <w:divBdr>
            <w:top w:val="none" w:sz="0" w:space="0" w:color="auto"/>
            <w:left w:val="none" w:sz="0" w:space="0" w:color="auto"/>
            <w:bottom w:val="none" w:sz="0" w:space="0" w:color="auto"/>
            <w:right w:val="none" w:sz="0" w:space="0" w:color="auto"/>
          </w:divBdr>
        </w:div>
        <w:div w:id="436214060">
          <w:marLeft w:val="0"/>
          <w:marRight w:val="0"/>
          <w:marTop w:val="0"/>
          <w:marBottom w:val="0"/>
          <w:divBdr>
            <w:top w:val="none" w:sz="0" w:space="0" w:color="auto"/>
            <w:left w:val="none" w:sz="0" w:space="0" w:color="auto"/>
            <w:bottom w:val="none" w:sz="0" w:space="0" w:color="auto"/>
            <w:right w:val="none" w:sz="0" w:space="0" w:color="auto"/>
          </w:divBdr>
        </w:div>
        <w:div w:id="1272517877">
          <w:marLeft w:val="0"/>
          <w:marRight w:val="0"/>
          <w:marTop w:val="0"/>
          <w:marBottom w:val="0"/>
          <w:divBdr>
            <w:top w:val="none" w:sz="0" w:space="0" w:color="auto"/>
            <w:left w:val="none" w:sz="0" w:space="0" w:color="auto"/>
            <w:bottom w:val="none" w:sz="0" w:space="0" w:color="auto"/>
            <w:right w:val="none" w:sz="0" w:space="0" w:color="auto"/>
          </w:divBdr>
        </w:div>
      </w:divsChild>
    </w:div>
    <w:div w:id="2022661693">
      <w:bodyDiv w:val="1"/>
      <w:marLeft w:val="0"/>
      <w:marRight w:val="0"/>
      <w:marTop w:val="0"/>
      <w:marBottom w:val="0"/>
      <w:divBdr>
        <w:top w:val="none" w:sz="0" w:space="0" w:color="auto"/>
        <w:left w:val="none" w:sz="0" w:space="0" w:color="auto"/>
        <w:bottom w:val="none" w:sz="0" w:space="0" w:color="auto"/>
        <w:right w:val="none" w:sz="0" w:space="0" w:color="auto"/>
      </w:divBdr>
      <w:divsChild>
        <w:div w:id="1776635055">
          <w:marLeft w:val="0"/>
          <w:marRight w:val="0"/>
          <w:marTop w:val="0"/>
          <w:marBottom w:val="0"/>
          <w:divBdr>
            <w:top w:val="none" w:sz="0" w:space="0" w:color="auto"/>
            <w:left w:val="none" w:sz="0" w:space="0" w:color="auto"/>
            <w:bottom w:val="none" w:sz="0" w:space="0" w:color="auto"/>
            <w:right w:val="none" w:sz="0" w:space="0" w:color="auto"/>
          </w:divBdr>
        </w:div>
        <w:div w:id="472330870">
          <w:marLeft w:val="0"/>
          <w:marRight w:val="0"/>
          <w:marTop w:val="0"/>
          <w:marBottom w:val="0"/>
          <w:divBdr>
            <w:top w:val="none" w:sz="0" w:space="0" w:color="auto"/>
            <w:left w:val="none" w:sz="0" w:space="0" w:color="auto"/>
            <w:bottom w:val="none" w:sz="0" w:space="0" w:color="auto"/>
            <w:right w:val="none" w:sz="0" w:space="0" w:color="auto"/>
          </w:divBdr>
        </w:div>
        <w:div w:id="572397116">
          <w:marLeft w:val="0"/>
          <w:marRight w:val="0"/>
          <w:marTop w:val="0"/>
          <w:marBottom w:val="0"/>
          <w:divBdr>
            <w:top w:val="none" w:sz="0" w:space="0" w:color="auto"/>
            <w:left w:val="none" w:sz="0" w:space="0" w:color="auto"/>
            <w:bottom w:val="none" w:sz="0" w:space="0" w:color="auto"/>
            <w:right w:val="none" w:sz="0" w:space="0" w:color="auto"/>
          </w:divBdr>
        </w:div>
        <w:div w:id="1738094412">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3580244">
      <w:bodyDiv w:val="1"/>
      <w:marLeft w:val="0"/>
      <w:marRight w:val="0"/>
      <w:marTop w:val="0"/>
      <w:marBottom w:val="0"/>
      <w:divBdr>
        <w:top w:val="none" w:sz="0" w:space="0" w:color="auto"/>
        <w:left w:val="none" w:sz="0" w:space="0" w:color="auto"/>
        <w:bottom w:val="none" w:sz="0" w:space="0" w:color="auto"/>
        <w:right w:val="none" w:sz="0" w:space="0" w:color="auto"/>
      </w:divBdr>
      <w:divsChild>
        <w:div w:id="1800608472">
          <w:marLeft w:val="0"/>
          <w:marRight w:val="0"/>
          <w:marTop w:val="0"/>
          <w:marBottom w:val="0"/>
          <w:divBdr>
            <w:top w:val="none" w:sz="0" w:space="0" w:color="auto"/>
            <w:left w:val="none" w:sz="0" w:space="0" w:color="auto"/>
            <w:bottom w:val="none" w:sz="0" w:space="0" w:color="auto"/>
            <w:right w:val="none" w:sz="0" w:space="0" w:color="auto"/>
          </w:divBdr>
        </w:div>
        <w:div w:id="1577201646">
          <w:marLeft w:val="0"/>
          <w:marRight w:val="0"/>
          <w:marTop w:val="0"/>
          <w:marBottom w:val="0"/>
          <w:divBdr>
            <w:top w:val="none" w:sz="0" w:space="0" w:color="auto"/>
            <w:left w:val="none" w:sz="0" w:space="0" w:color="auto"/>
            <w:bottom w:val="none" w:sz="0" w:space="0" w:color="auto"/>
            <w:right w:val="none" w:sz="0" w:space="0" w:color="auto"/>
          </w:divBdr>
        </w:div>
        <w:div w:id="490565486">
          <w:marLeft w:val="0"/>
          <w:marRight w:val="0"/>
          <w:marTop w:val="0"/>
          <w:marBottom w:val="0"/>
          <w:divBdr>
            <w:top w:val="none" w:sz="0" w:space="0" w:color="auto"/>
            <w:left w:val="none" w:sz="0" w:space="0" w:color="auto"/>
            <w:bottom w:val="none" w:sz="0" w:space="0" w:color="auto"/>
            <w:right w:val="none" w:sz="0" w:space="0" w:color="auto"/>
          </w:divBdr>
        </w:div>
        <w:div w:id="1169058620">
          <w:marLeft w:val="0"/>
          <w:marRight w:val="0"/>
          <w:marTop w:val="0"/>
          <w:marBottom w:val="0"/>
          <w:divBdr>
            <w:top w:val="none" w:sz="0" w:space="0" w:color="auto"/>
            <w:left w:val="none" w:sz="0" w:space="0" w:color="auto"/>
            <w:bottom w:val="none" w:sz="0" w:space="0" w:color="auto"/>
            <w:right w:val="none" w:sz="0" w:space="0" w:color="auto"/>
          </w:divBdr>
        </w:div>
      </w:divsChild>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249071148">
          <w:marLeft w:val="0"/>
          <w:marRight w:val="0"/>
          <w:marTop w:val="0"/>
          <w:marBottom w:val="0"/>
          <w:divBdr>
            <w:top w:val="none" w:sz="0" w:space="0" w:color="auto"/>
            <w:left w:val="none" w:sz="0" w:space="0" w:color="auto"/>
            <w:bottom w:val="none" w:sz="0" w:space="0" w:color="auto"/>
            <w:right w:val="none" w:sz="0" w:space="0" w:color="auto"/>
          </w:divBdr>
        </w:div>
        <w:div w:id="1366058697">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29864420">
      <w:bodyDiv w:val="1"/>
      <w:marLeft w:val="0"/>
      <w:marRight w:val="0"/>
      <w:marTop w:val="0"/>
      <w:marBottom w:val="0"/>
      <w:divBdr>
        <w:top w:val="none" w:sz="0" w:space="0" w:color="auto"/>
        <w:left w:val="none" w:sz="0" w:space="0" w:color="auto"/>
        <w:bottom w:val="none" w:sz="0" w:space="0" w:color="auto"/>
        <w:right w:val="none" w:sz="0" w:space="0" w:color="auto"/>
      </w:divBdr>
      <w:divsChild>
        <w:div w:id="718020710">
          <w:marLeft w:val="0"/>
          <w:marRight w:val="0"/>
          <w:marTop w:val="0"/>
          <w:marBottom w:val="0"/>
          <w:divBdr>
            <w:top w:val="none" w:sz="0" w:space="0" w:color="auto"/>
            <w:left w:val="none" w:sz="0" w:space="0" w:color="auto"/>
            <w:bottom w:val="none" w:sz="0" w:space="0" w:color="auto"/>
            <w:right w:val="none" w:sz="0" w:space="0" w:color="auto"/>
          </w:divBdr>
        </w:div>
        <w:div w:id="863323540">
          <w:marLeft w:val="0"/>
          <w:marRight w:val="0"/>
          <w:marTop w:val="0"/>
          <w:marBottom w:val="0"/>
          <w:divBdr>
            <w:top w:val="none" w:sz="0" w:space="0" w:color="auto"/>
            <w:left w:val="none" w:sz="0" w:space="0" w:color="auto"/>
            <w:bottom w:val="none" w:sz="0" w:space="0" w:color="auto"/>
            <w:right w:val="none" w:sz="0" w:space="0" w:color="auto"/>
          </w:divBdr>
        </w:div>
        <w:div w:id="1080642249">
          <w:marLeft w:val="0"/>
          <w:marRight w:val="0"/>
          <w:marTop w:val="0"/>
          <w:marBottom w:val="0"/>
          <w:divBdr>
            <w:top w:val="none" w:sz="0" w:space="0" w:color="auto"/>
            <w:left w:val="none" w:sz="0" w:space="0" w:color="auto"/>
            <w:bottom w:val="none" w:sz="0" w:space="0" w:color="auto"/>
            <w:right w:val="none" w:sz="0" w:space="0" w:color="auto"/>
          </w:divBdr>
        </w:div>
        <w:div w:id="2087533163">
          <w:marLeft w:val="0"/>
          <w:marRight w:val="0"/>
          <w:marTop w:val="0"/>
          <w:marBottom w:val="0"/>
          <w:divBdr>
            <w:top w:val="none" w:sz="0" w:space="0" w:color="auto"/>
            <w:left w:val="none" w:sz="0" w:space="0" w:color="auto"/>
            <w:bottom w:val="none" w:sz="0" w:space="0" w:color="auto"/>
            <w:right w:val="none" w:sz="0" w:space="0" w:color="auto"/>
          </w:divBdr>
        </w:div>
      </w:divsChild>
    </w:div>
    <w:div w:id="2030182697">
      <w:bodyDiv w:val="1"/>
      <w:marLeft w:val="0"/>
      <w:marRight w:val="0"/>
      <w:marTop w:val="0"/>
      <w:marBottom w:val="0"/>
      <w:divBdr>
        <w:top w:val="none" w:sz="0" w:space="0" w:color="auto"/>
        <w:left w:val="none" w:sz="0" w:space="0" w:color="auto"/>
        <w:bottom w:val="none" w:sz="0" w:space="0" w:color="auto"/>
        <w:right w:val="none" w:sz="0" w:space="0" w:color="auto"/>
      </w:divBdr>
      <w:divsChild>
        <w:div w:id="283661123">
          <w:marLeft w:val="0"/>
          <w:marRight w:val="0"/>
          <w:marTop w:val="0"/>
          <w:marBottom w:val="0"/>
          <w:divBdr>
            <w:top w:val="none" w:sz="0" w:space="0" w:color="auto"/>
            <w:left w:val="none" w:sz="0" w:space="0" w:color="auto"/>
            <w:bottom w:val="none" w:sz="0" w:space="0" w:color="auto"/>
            <w:right w:val="none" w:sz="0" w:space="0" w:color="auto"/>
          </w:divBdr>
        </w:div>
        <w:div w:id="1345203868">
          <w:marLeft w:val="0"/>
          <w:marRight w:val="0"/>
          <w:marTop w:val="0"/>
          <w:marBottom w:val="0"/>
          <w:divBdr>
            <w:top w:val="none" w:sz="0" w:space="0" w:color="auto"/>
            <w:left w:val="none" w:sz="0" w:space="0" w:color="auto"/>
            <w:bottom w:val="none" w:sz="0" w:space="0" w:color="auto"/>
            <w:right w:val="none" w:sz="0" w:space="0" w:color="auto"/>
          </w:divBdr>
        </w:div>
        <w:div w:id="36584634">
          <w:marLeft w:val="0"/>
          <w:marRight w:val="0"/>
          <w:marTop w:val="0"/>
          <w:marBottom w:val="0"/>
          <w:divBdr>
            <w:top w:val="none" w:sz="0" w:space="0" w:color="auto"/>
            <w:left w:val="none" w:sz="0" w:space="0" w:color="auto"/>
            <w:bottom w:val="none" w:sz="0" w:space="0" w:color="auto"/>
            <w:right w:val="none" w:sz="0" w:space="0" w:color="auto"/>
          </w:divBdr>
        </w:div>
        <w:div w:id="1615206568">
          <w:marLeft w:val="0"/>
          <w:marRight w:val="0"/>
          <w:marTop w:val="0"/>
          <w:marBottom w:val="0"/>
          <w:divBdr>
            <w:top w:val="none" w:sz="0" w:space="0" w:color="auto"/>
            <w:left w:val="none" w:sz="0" w:space="0" w:color="auto"/>
            <w:bottom w:val="none" w:sz="0" w:space="0" w:color="auto"/>
            <w:right w:val="none" w:sz="0" w:space="0" w:color="auto"/>
          </w:divBdr>
        </w:div>
      </w:divsChild>
    </w:div>
    <w:div w:id="2031107538">
      <w:bodyDiv w:val="1"/>
      <w:marLeft w:val="0"/>
      <w:marRight w:val="0"/>
      <w:marTop w:val="0"/>
      <w:marBottom w:val="0"/>
      <w:divBdr>
        <w:top w:val="none" w:sz="0" w:space="0" w:color="auto"/>
        <w:left w:val="none" w:sz="0" w:space="0" w:color="auto"/>
        <w:bottom w:val="none" w:sz="0" w:space="0" w:color="auto"/>
        <w:right w:val="none" w:sz="0" w:space="0" w:color="auto"/>
      </w:divBdr>
      <w:divsChild>
        <w:div w:id="157886804">
          <w:marLeft w:val="0"/>
          <w:marRight w:val="0"/>
          <w:marTop w:val="0"/>
          <w:marBottom w:val="0"/>
          <w:divBdr>
            <w:top w:val="none" w:sz="0" w:space="0" w:color="auto"/>
            <w:left w:val="none" w:sz="0" w:space="0" w:color="auto"/>
            <w:bottom w:val="none" w:sz="0" w:space="0" w:color="auto"/>
            <w:right w:val="none" w:sz="0" w:space="0" w:color="auto"/>
          </w:divBdr>
        </w:div>
        <w:div w:id="1104880997">
          <w:marLeft w:val="0"/>
          <w:marRight w:val="0"/>
          <w:marTop w:val="0"/>
          <w:marBottom w:val="0"/>
          <w:divBdr>
            <w:top w:val="none" w:sz="0" w:space="0" w:color="auto"/>
            <w:left w:val="none" w:sz="0" w:space="0" w:color="auto"/>
            <w:bottom w:val="none" w:sz="0" w:space="0" w:color="auto"/>
            <w:right w:val="none" w:sz="0" w:space="0" w:color="auto"/>
          </w:divBdr>
        </w:div>
        <w:div w:id="1653218832">
          <w:marLeft w:val="0"/>
          <w:marRight w:val="0"/>
          <w:marTop w:val="0"/>
          <w:marBottom w:val="0"/>
          <w:divBdr>
            <w:top w:val="none" w:sz="0" w:space="0" w:color="auto"/>
            <w:left w:val="none" w:sz="0" w:space="0" w:color="auto"/>
            <w:bottom w:val="none" w:sz="0" w:space="0" w:color="auto"/>
            <w:right w:val="none" w:sz="0" w:space="0" w:color="auto"/>
          </w:divBdr>
        </w:div>
        <w:div w:id="503009552">
          <w:marLeft w:val="0"/>
          <w:marRight w:val="0"/>
          <w:marTop w:val="0"/>
          <w:marBottom w:val="0"/>
          <w:divBdr>
            <w:top w:val="none" w:sz="0" w:space="0" w:color="auto"/>
            <w:left w:val="none" w:sz="0" w:space="0" w:color="auto"/>
            <w:bottom w:val="none" w:sz="0" w:space="0" w:color="auto"/>
            <w:right w:val="none" w:sz="0" w:space="0" w:color="auto"/>
          </w:divBdr>
        </w:div>
      </w:divsChild>
    </w:div>
    <w:div w:id="2031838412">
      <w:bodyDiv w:val="1"/>
      <w:marLeft w:val="0"/>
      <w:marRight w:val="0"/>
      <w:marTop w:val="0"/>
      <w:marBottom w:val="0"/>
      <w:divBdr>
        <w:top w:val="none" w:sz="0" w:space="0" w:color="auto"/>
        <w:left w:val="none" w:sz="0" w:space="0" w:color="auto"/>
        <w:bottom w:val="none" w:sz="0" w:space="0" w:color="auto"/>
        <w:right w:val="none" w:sz="0" w:space="0" w:color="auto"/>
      </w:divBdr>
      <w:divsChild>
        <w:div w:id="208878049">
          <w:marLeft w:val="0"/>
          <w:marRight w:val="0"/>
          <w:marTop w:val="0"/>
          <w:marBottom w:val="0"/>
          <w:divBdr>
            <w:top w:val="none" w:sz="0" w:space="0" w:color="auto"/>
            <w:left w:val="none" w:sz="0" w:space="0" w:color="auto"/>
            <w:bottom w:val="none" w:sz="0" w:space="0" w:color="auto"/>
            <w:right w:val="none" w:sz="0" w:space="0" w:color="auto"/>
          </w:divBdr>
        </w:div>
        <w:div w:id="1479029197">
          <w:marLeft w:val="0"/>
          <w:marRight w:val="0"/>
          <w:marTop w:val="0"/>
          <w:marBottom w:val="0"/>
          <w:divBdr>
            <w:top w:val="none" w:sz="0" w:space="0" w:color="auto"/>
            <w:left w:val="none" w:sz="0" w:space="0" w:color="auto"/>
            <w:bottom w:val="none" w:sz="0" w:space="0" w:color="auto"/>
            <w:right w:val="none" w:sz="0" w:space="0" w:color="auto"/>
          </w:divBdr>
        </w:div>
        <w:div w:id="1261912312">
          <w:marLeft w:val="0"/>
          <w:marRight w:val="0"/>
          <w:marTop w:val="0"/>
          <w:marBottom w:val="0"/>
          <w:divBdr>
            <w:top w:val="none" w:sz="0" w:space="0" w:color="auto"/>
            <w:left w:val="none" w:sz="0" w:space="0" w:color="auto"/>
            <w:bottom w:val="none" w:sz="0" w:space="0" w:color="auto"/>
            <w:right w:val="none" w:sz="0" w:space="0" w:color="auto"/>
          </w:divBdr>
        </w:div>
        <w:div w:id="389882895">
          <w:marLeft w:val="0"/>
          <w:marRight w:val="0"/>
          <w:marTop w:val="0"/>
          <w:marBottom w:val="0"/>
          <w:divBdr>
            <w:top w:val="none" w:sz="0" w:space="0" w:color="auto"/>
            <w:left w:val="none" w:sz="0" w:space="0" w:color="auto"/>
            <w:bottom w:val="none" w:sz="0" w:space="0" w:color="auto"/>
            <w:right w:val="none" w:sz="0" w:space="0" w:color="auto"/>
          </w:divBdr>
        </w:div>
      </w:divsChild>
    </w:div>
    <w:div w:id="2032031100">
      <w:bodyDiv w:val="1"/>
      <w:marLeft w:val="0"/>
      <w:marRight w:val="0"/>
      <w:marTop w:val="0"/>
      <w:marBottom w:val="0"/>
      <w:divBdr>
        <w:top w:val="none" w:sz="0" w:space="0" w:color="auto"/>
        <w:left w:val="none" w:sz="0" w:space="0" w:color="auto"/>
        <w:bottom w:val="none" w:sz="0" w:space="0" w:color="auto"/>
        <w:right w:val="none" w:sz="0" w:space="0" w:color="auto"/>
      </w:divBdr>
      <w:divsChild>
        <w:div w:id="1125808116">
          <w:marLeft w:val="0"/>
          <w:marRight w:val="0"/>
          <w:marTop w:val="0"/>
          <w:marBottom w:val="0"/>
          <w:divBdr>
            <w:top w:val="none" w:sz="0" w:space="0" w:color="auto"/>
            <w:left w:val="none" w:sz="0" w:space="0" w:color="auto"/>
            <w:bottom w:val="none" w:sz="0" w:space="0" w:color="auto"/>
            <w:right w:val="none" w:sz="0" w:space="0" w:color="auto"/>
          </w:divBdr>
        </w:div>
        <w:div w:id="2028556595">
          <w:marLeft w:val="0"/>
          <w:marRight w:val="0"/>
          <w:marTop w:val="0"/>
          <w:marBottom w:val="0"/>
          <w:divBdr>
            <w:top w:val="none" w:sz="0" w:space="0" w:color="auto"/>
            <w:left w:val="none" w:sz="0" w:space="0" w:color="auto"/>
            <w:bottom w:val="none" w:sz="0" w:space="0" w:color="auto"/>
            <w:right w:val="none" w:sz="0" w:space="0" w:color="auto"/>
          </w:divBdr>
        </w:div>
        <w:div w:id="2022781670">
          <w:marLeft w:val="0"/>
          <w:marRight w:val="0"/>
          <w:marTop w:val="0"/>
          <w:marBottom w:val="0"/>
          <w:divBdr>
            <w:top w:val="none" w:sz="0" w:space="0" w:color="auto"/>
            <w:left w:val="none" w:sz="0" w:space="0" w:color="auto"/>
            <w:bottom w:val="none" w:sz="0" w:space="0" w:color="auto"/>
            <w:right w:val="none" w:sz="0" w:space="0" w:color="auto"/>
          </w:divBdr>
        </w:div>
        <w:div w:id="1002313646">
          <w:marLeft w:val="0"/>
          <w:marRight w:val="0"/>
          <w:marTop w:val="0"/>
          <w:marBottom w:val="0"/>
          <w:divBdr>
            <w:top w:val="none" w:sz="0" w:space="0" w:color="auto"/>
            <w:left w:val="none" w:sz="0" w:space="0" w:color="auto"/>
            <w:bottom w:val="none" w:sz="0" w:space="0" w:color="auto"/>
            <w:right w:val="none" w:sz="0" w:space="0" w:color="auto"/>
          </w:divBdr>
        </w:div>
      </w:divsChild>
    </w:div>
    <w:div w:id="2032489899">
      <w:bodyDiv w:val="1"/>
      <w:marLeft w:val="0"/>
      <w:marRight w:val="0"/>
      <w:marTop w:val="0"/>
      <w:marBottom w:val="0"/>
      <w:divBdr>
        <w:top w:val="none" w:sz="0" w:space="0" w:color="auto"/>
        <w:left w:val="none" w:sz="0" w:space="0" w:color="auto"/>
        <w:bottom w:val="none" w:sz="0" w:space="0" w:color="auto"/>
        <w:right w:val="none" w:sz="0" w:space="0" w:color="auto"/>
      </w:divBdr>
    </w:div>
    <w:div w:id="2033260494">
      <w:bodyDiv w:val="1"/>
      <w:marLeft w:val="0"/>
      <w:marRight w:val="0"/>
      <w:marTop w:val="0"/>
      <w:marBottom w:val="0"/>
      <w:divBdr>
        <w:top w:val="none" w:sz="0" w:space="0" w:color="auto"/>
        <w:left w:val="none" w:sz="0" w:space="0" w:color="auto"/>
        <w:bottom w:val="none" w:sz="0" w:space="0" w:color="auto"/>
        <w:right w:val="none" w:sz="0" w:space="0" w:color="auto"/>
      </w:divBdr>
      <w:divsChild>
        <w:div w:id="259219932">
          <w:marLeft w:val="0"/>
          <w:marRight w:val="0"/>
          <w:marTop w:val="0"/>
          <w:marBottom w:val="0"/>
          <w:divBdr>
            <w:top w:val="none" w:sz="0" w:space="0" w:color="auto"/>
            <w:left w:val="none" w:sz="0" w:space="0" w:color="auto"/>
            <w:bottom w:val="none" w:sz="0" w:space="0" w:color="auto"/>
            <w:right w:val="none" w:sz="0" w:space="0" w:color="auto"/>
          </w:divBdr>
        </w:div>
        <w:div w:id="919675173">
          <w:marLeft w:val="0"/>
          <w:marRight w:val="0"/>
          <w:marTop w:val="0"/>
          <w:marBottom w:val="0"/>
          <w:divBdr>
            <w:top w:val="none" w:sz="0" w:space="0" w:color="auto"/>
            <w:left w:val="none" w:sz="0" w:space="0" w:color="auto"/>
            <w:bottom w:val="none" w:sz="0" w:space="0" w:color="auto"/>
            <w:right w:val="none" w:sz="0" w:space="0" w:color="auto"/>
          </w:divBdr>
        </w:div>
        <w:div w:id="936795252">
          <w:marLeft w:val="0"/>
          <w:marRight w:val="0"/>
          <w:marTop w:val="0"/>
          <w:marBottom w:val="0"/>
          <w:divBdr>
            <w:top w:val="none" w:sz="0" w:space="0" w:color="auto"/>
            <w:left w:val="none" w:sz="0" w:space="0" w:color="auto"/>
            <w:bottom w:val="none" w:sz="0" w:space="0" w:color="auto"/>
            <w:right w:val="none" w:sz="0" w:space="0" w:color="auto"/>
          </w:divBdr>
        </w:div>
        <w:div w:id="2117210530">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4726549">
      <w:bodyDiv w:val="1"/>
      <w:marLeft w:val="0"/>
      <w:marRight w:val="0"/>
      <w:marTop w:val="0"/>
      <w:marBottom w:val="0"/>
      <w:divBdr>
        <w:top w:val="none" w:sz="0" w:space="0" w:color="auto"/>
        <w:left w:val="none" w:sz="0" w:space="0" w:color="auto"/>
        <w:bottom w:val="none" w:sz="0" w:space="0" w:color="auto"/>
        <w:right w:val="none" w:sz="0" w:space="0" w:color="auto"/>
      </w:divBdr>
      <w:divsChild>
        <w:div w:id="1889688004">
          <w:marLeft w:val="0"/>
          <w:marRight w:val="0"/>
          <w:marTop w:val="0"/>
          <w:marBottom w:val="0"/>
          <w:divBdr>
            <w:top w:val="none" w:sz="0" w:space="0" w:color="auto"/>
            <w:left w:val="none" w:sz="0" w:space="0" w:color="auto"/>
            <w:bottom w:val="none" w:sz="0" w:space="0" w:color="auto"/>
            <w:right w:val="none" w:sz="0" w:space="0" w:color="auto"/>
          </w:divBdr>
        </w:div>
        <w:div w:id="1459254408">
          <w:marLeft w:val="0"/>
          <w:marRight w:val="0"/>
          <w:marTop w:val="0"/>
          <w:marBottom w:val="0"/>
          <w:divBdr>
            <w:top w:val="none" w:sz="0" w:space="0" w:color="auto"/>
            <w:left w:val="none" w:sz="0" w:space="0" w:color="auto"/>
            <w:bottom w:val="none" w:sz="0" w:space="0" w:color="auto"/>
            <w:right w:val="none" w:sz="0" w:space="0" w:color="auto"/>
          </w:divBdr>
        </w:div>
        <w:div w:id="682560915">
          <w:marLeft w:val="0"/>
          <w:marRight w:val="0"/>
          <w:marTop w:val="0"/>
          <w:marBottom w:val="0"/>
          <w:divBdr>
            <w:top w:val="none" w:sz="0" w:space="0" w:color="auto"/>
            <w:left w:val="none" w:sz="0" w:space="0" w:color="auto"/>
            <w:bottom w:val="none" w:sz="0" w:space="0" w:color="auto"/>
            <w:right w:val="none" w:sz="0" w:space="0" w:color="auto"/>
          </w:divBdr>
        </w:div>
        <w:div w:id="1810783318">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39240026">
      <w:bodyDiv w:val="1"/>
      <w:marLeft w:val="0"/>
      <w:marRight w:val="0"/>
      <w:marTop w:val="0"/>
      <w:marBottom w:val="0"/>
      <w:divBdr>
        <w:top w:val="none" w:sz="0" w:space="0" w:color="auto"/>
        <w:left w:val="none" w:sz="0" w:space="0" w:color="auto"/>
        <w:bottom w:val="none" w:sz="0" w:space="0" w:color="auto"/>
        <w:right w:val="none" w:sz="0" w:space="0" w:color="auto"/>
      </w:divBdr>
      <w:divsChild>
        <w:div w:id="58525680">
          <w:marLeft w:val="0"/>
          <w:marRight w:val="0"/>
          <w:marTop w:val="0"/>
          <w:marBottom w:val="0"/>
          <w:divBdr>
            <w:top w:val="none" w:sz="0" w:space="0" w:color="auto"/>
            <w:left w:val="none" w:sz="0" w:space="0" w:color="auto"/>
            <w:bottom w:val="none" w:sz="0" w:space="0" w:color="auto"/>
            <w:right w:val="none" w:sz="0" w:space="0" w:color="auto"/>
          </w:divBdr>
        </w:div>
        <w:div w:id="83456021">
          <w:marLeft w:val="0"/>
          <w:marRight w:val="0"/>
          <w:marTop w:val="0"/>
          <w:marBottom w:val="0"/>
          <w:divBdr>
            <w:top w:val="none" w:sz="0" w:space="0" w:color="auto"/>
            <w:left w:val="none" w:sz="0" w:space="0" w:color="auto"/>
            <w:bottom w:val="none" w:sz="0" w:space="0" w:color="auto"/>
            <w:right w:val="none" w:sz="0" w:space="0" w:color="auto"/>
          </w:divBdr>
        </w:div>
        <w:div w:id="196477850">
          <w:marLeft w:val="0"/>
          <w:marRight w:val="0"/>
          <w:marTop w:val="0"/>
          <w:marBottom w:val="0"/>
          <w:divBdr>
            <w:top w:val="none" w:sz="0" w:space="0" w:color="auto"/>
            <w:left w:val="none" w:sz="0" w:space="0" w:color="auto"/>
            <w:bottom w:val="none" w:sz="0" w:space="0" w:color="auto"/>
            <w:right w:val="none" w:sz="0" w:space="0" w:color="auto"/>
          </w:divBdr>
        </w:div>
        <w:div w:id="1888830918">
          <w:marLeft w:val="0"/>
          <w:marRight w:val="0"/>
          <w:marTop w:val="0"/>
          <w:marBottom w:val="0"/>
          <w:divBdr>
            <w:top w:val="none" w:sz="0" w:space="0" w:color="auto"/>
            <w:left w:val="none" w:sz="0" w:space="0" w:color="auto"/>
            <w:bottom w:val="none" w:sz="0" w:space="0" w:color="auto"/>
            <w:right w:val="none" w:sz="0" w:space="0" w:color="auto"/>
          </w:divBdr>
        </w:div>
      </w:divsChild>
    </w:div>
    <w:div w:id="2039505489">
      <w:bodyDiv w:val="1"/>
      <w:marLeft w:val="0"/>
      <w:marRight w:val="0"/>
      <w:marTop w:val="0"/>
      <w:marBottom w:val="0"/>
      <w:divBdr>
        <w:top w:val="none" w:sz="0" w:space="0" w:color="auto"/>
        <w:left w:val="none" w:sz="0" w:space="0" w:color="auto"/>
        <w:bottom w:val="none" w:sz="0" w:space="0" w:color="auto"/>
        <w:right w:val="none" w:sz="0" w:space="0" w:color="auto"/>
      </w:divBdr>
      <w:divsChild>
        <w:div w:id="609817436">
          <w:marLeft w:val="0"/>
          <w:marRight w:val="0"/>
          <w:marTop w:val="0"/>
          <w:marBottom w:val="0"/>
          <w:divBdr>
            <w:top w:val="none" w:sz="0" w:space="0" w:color="auto"/>
            <w:left w:val="none" w:sz="0" w:space="0" w:color="auto"/>
            <w:bottom w:val="none" w:sz="0" w:space="0" w:color="auto"/>
            <w:right w:val="none" w:sz="0" w:space="0" w:color="auto"/>
          </w:divBdr>
        </w:div>
        <w:div w:id="2070612494">
          <w:marLeft w:val="0"/>
          <w:marRight w:val="0"/>
          <w:marTop w:val="0"/>
          <w:marBottom w:val="0"/>
          <w:divBdr>
            <w:top w:val="none" w:sz="0" w:space="0" w:color="auto"/>
            <w:left w:val="none" w:sz="0" w:space="0" w:color="auto"/>
            <w:bottom w:val="none" w:sz="0" w:space="0" w:color="auto"/>
            <w:right w:val="none" w:sz="0" w:space="0" w:color="auto"/>
          </w:divBdr>
        </w:div>
        <w:div w:id="1296982201">
          <w:marLeft w:val="0"/>
          <w:marRight w:val="0"/>
          <w:marTop w:val="0"/>
          <w:marBottom w:val="0"/>
          <w:divBdr>
            <w:top w:val="none" w:sz="0" w:space="0" w:color="auto"/>
            <w:left w:val="none" w:sz="0" w:space="0" w:color="auto"/>
            <w:bottom w:val="none" w:sz="0" w:space="0" w:color="auto"/>
            <w:right w:val="none" w:sz="0" w:space="0" w:color="auto"/>
          </w:divBdr>
        </w:div>
        <w:div w:id="195778916">
          <w:marLeft w:val="0"/>
          <w:marRight w:val="0"/>
          <w:marTop w:val="0"/>
          <w:marBottom w:val="0"/>
          <w:divBdr>
            <w:top w:val="none" w:sz="0" w:space="0" w:color="auto"/>
            <w:left w:val="none" w:sz="0" w:space="0" w:color="auto"/>
            <w:bottom w:val="none" w:sz="0" w:space="0" w:color="auto"/>
            <w:right w:val="none" w:sz="0" w:space="0" w:color="auto"/>
          </w:divBdr>
        </w:div>
      </w:divsChild>
    </w:div>
    <w:div w:id="2040273376">
      <w:bodyDiv w:val="1"/>
      <w:marLeft w:val="0"/>
      <w:marRight w:val="0"/>
      <w:marTop w:val="0"/>
      <w:marBottom w:val="0"/>
      <w:divBdr>
        <w:top w:val="none" w:sz="0" w:space="0" w:color="auto"/>
        <w:left w:val="none" w:sz="0" w:space="0" w:color="auto"/>
        <w:bottom w:val="none" w:sz="0" w:space="0" w:color="auto"/>
        <w:right w:val="none" w:sz="0" w:space="0" w:color="auto"/>
      </w:divBdr>
      <w:divsChild>
        <w:div w:id="507868859">
          <w:marLeft w:val="0"/>
          <w:marRight w:val="0"/>
          <w:marTop w:val="0"/>
          <w:marBottom w:val="0"/>
          <w:divBdr>
            <w:top w:val="none" w:sz="0" w:space="0" w:color="auto"/>
            <w:left w:val="none" w:sz="0" w:space="0" w:color="auto"/>
            <w:bottom w:val="none" w:sz="0" w:space="0" w:color="auto"/>
            <w:right w:val="none" w:sz="0" w:space="0" w:color="auto"/>
          </w:divBdr>
        </w:div>
        <w:div w:id="887834437">
          <w:marLeft w:val="0"/>
          <w:marRight w:val="0"/>
          <w:marTop w:val="0"/>
          <w:marBottom w:val="0"/>
          <w:divBdr>
            <w:top w:val="none" w:sz="0" w:space="0" w:color="auto"/>
            <w:left w:val="none" w:sz="0" w:space="0" w:color="auto"/>
            <w:bottom w:val="none" w:sz="0" w:space="0" w:color="auto"/>
            <w:right w:val="none" w:sz="0" w:space="0" w:color="auto"/>
          </w:divBdr>
        </w:div>
        <w:div w:id="1557160127">
          <w:marLeft w:val="0"/>
          <w:marRight w:val="0"/>
          <w:marTop w:val="0"/>
          <w:marBottom w:val="0"/>
          <w:divBdr>
            <w:top w:val="none" w:sz="0" w:space="0" w:color="auto"/>
            <w:left w:val="none" w:sz="0" w:space="0" w:color="auto"/>
            <w:bottom w:val="none" w:sz="0" w:space="0" w:color="auto"/>
            <w:right w:val="none" w:sz="0" w:space="0" w:color="auto"/>
          </w:divBdr>
        </w:div>
        <w:div w:id="946545940">
          <w:marLeft w:val="0"/>
          <w:marRight w:val="0"/>
          <w:marTop w:val="0"/>
          <w:marBottom w:val="0"/>
          <w:divBdr>
            <w:top w:val="none" w:sz="0" w:space="0" w:color="auto"/>
            <w:left w:val="none" w:sz="0" w:space="0" w:color="auto"/>
            <w:bottom w:val="none" w:sz="0" w:space="0" w:color="auto"/>
            <w:right w:val="none" w:sz="0" w:space="0" w:color="auto"/>
          </w:divBdr>
        </w:div>
      </w:divsChild>
    </w:div>
    <w:div w:id="2041473264">
      <w:bodyDiv w:val="1"/>
      <w:marLeft w:val="0"/>
      <w:marRight w:val="0"/>
      <w:marTop w:val="0"/>
      <w:marBottom w:val="0"/>
      <w:divBdr>
        <w:top w:val="none" w:sz="0" w:space="0" w:color="auto"/>
        <w:left w:val="none" w:sz="0" w:space="0" w:color="auto"/>
        <w:bottom w:val="none" w:sz="0" w:space="0" w:color="auto"/>
        <w:right w:val="none" w:sz="0" w:space="0" w:color="auto"/>
      </w:divBdr>
      <w:divsChild>
        <w:div w:id="1954315512">
          <w:marLeft w:val="0"/>
          <w:marRight w:val="0"/>
          <w:marTop w:val="0"/>
          <w:marBottom w:val="0"/>
          <w:divBdr>
            <w:top w:val="none" w:sz="0" w:space="0" w:color="auto"/>
            <w:left w:val="none" w:sz="0" w:space="0" w:color="auto"/>
            <w:bottom w:val="none" w:sz="0" w:space="0" w:color="auto"/>
            <w:right w:val="none" w:sz="0" w:space="0" w:color="auto"/>
          </w:divBdr>
        </w:div>
        <w:div w:id="2060087692">
          <w:marLeft w:val="0"/>
          <w:marRight w:val="0"/>
          <w:marTop w:val="0"/>
          <w:marBottom w:val="0"/>
          <w:divBdr>
            <w:top w:val="none" w:sz="0" w:space="0" w:color="auto"/>
            <w:left w:val="none" w:sz="0" w:space="0" w:color="auto"/>
            <w:bottom w:val="none" w:sz="0" w:space="0" w:color="auto"/>
            <w:right w:val="none" w:sz="0" w:space="0" w:color="auto"/>
          </w:divBdr>
        </w:div>
        <w:div w:id="243493166">
          <w:marLeft w:val="0"/>
          <w:marRight w:val="0"/>
          <w:marTop w:val="0"/>
          <w:marBottom w:val="0"/>
          <w:divBdr>
            <w:top w:val="none" w:sz="0" w:space="0" w:color="auto"/>
            <w:left w:val="none" w:sz="0" w:space="0" w:color="auto"/>
            <w:bottom w:val="none" w:sz="0" w:space="0" w:color="auto"/>
            <w:right w:val="none" w:sz="0" w:space="0" w:color="auto"/>
          </w:divBdr>
        </w:div>
        <w:div w:id="1292446359">
          <w:marLeft w:val="0"/>
          <w:marRight w:val="0"/>
          <w:marTop w:val="0"/>
          <w:marBottom w:val="0"/>
          <w:divBdr>
            <w:top w:val="none" w:sz="0" w:space="0" w:color="auto"/>
            <w:left w:val="none" w:sz="0" w:space="0" w:color="auto"/>
            <w:bottom w:val="none" w:sz="0" w:space="0" w:color="auto"/>
            <w:right w:val="none" w:sz="0" w:space="0" w:color="auto"/>
          </w:divBdr>
        </w:div>
      </w:divsChild>
    </w:div>
    <w:div w:id="2043633016">
      <w:bodyDiv w:val="1"/>
      <w:marLeft w:val="0"/>
      <w:marRight w:val="0"/>
      <w:marTop w:val="0"/>
      <w:marBottom w:val="0"/>
      <w:divBdr>
        <w:top w:val="none" w:sz="0" w:space="0" w:color="auto"/>
        <w:left w:val="none" w:sz="0" w:space="0" w:color="auto"/>
        <w:bottom w:val="none" w:sz="0" w:space="0" w:color="auto"/>
        <w:right w:val="none" w:sz="0" w:space="0" w:color="auto"/>
      </w:divBdr>
      <w:divsChild>
        <w:div w:id="1580289531">
          <w:marLeft w:val="0"/>
          <w:marRight w:val="0"/>
          <w:marTop w:val="0"/>
          <w:marBottom w:val="0"/>
          <w:divBdr>
            <w:top w:val="none" w:sz="0" w:space="0" w:color="auto"/>
            <w:left w:val="none" w:sz="0" w:space="0" w:color="auto"/>
            <w:bottom w:val="none" w:sz="0" w:space="0" w:color="auto"/>
            <w:right w:val="none" w:sz="0" w:space="0" w:color="auto"/>
          </w:divBdr>
        </w:div>
        <w:div w:id="1807821952">
          <w:marLeft w:val="0"/>
          <w:marRight w:val="0"/>
          <w:marTop w:val="0"/>
          <w:marBottom w:val="0"/>
          <w:divBdr>
            <w:top w:val="none" w:sz="0" w:space="0" w:color="auto"/>
            <w:left w:val="none" w:sz="0" w:space="0" w:color="auto"/>
            <w:bottom w:val="none" w:sz="0" w:space="0" w:color="auto"/>
            <w:right w:val="none" w:sz="0" w:space="0" w:color="auto"/>
          </w:divBdr>
        </w:div>
        <w:div w:id="1480227839">
          <w:marLeft w:val="0"/>
          <w:marRight w:val="0"/>
          <w:marTop w:val="0"/>
          <w:marBottom w:val="0"/>
          <w:divBdr>
            <w:top w:val="none" w:sz="0" w:space="0" w:color="auto"/>
            <w:left w:val="none" w:sz="0" w:space="0" w:color="auto"/>
            <w:bottom w:val="none" w:sz="0" w:space="0" w:color="auto"/>
            <w:right w:val="none" w:sz="0" w:space="0" w:color="auto"/>
          </w:divBdr>
        </w:div>
        <w:div w:id="1807039025">
          <w:marLeft w:val="0"/>
          <w:marRight w:val="0"/>
          <w:marTop w:val="0"/>
          <w:marBottom w:val="0"/>
          <w:divBdr>
            <w:top w:val="none" w:sz="0" w:space="0" w:color="auto"/>
            <w:left w:val="none" w:sz="0" w:space="0" w:color="auto"/>
            <w:bottom w:val="none" w:sz="0" w:space="0" w:color="auto"/>
            <w:right w:val="none" w:sz="0" w:space="0" w:color="auto"/>
          </w:divBdr>
        </w:div>
      </w:divsChild>
    </w:div>
    <w:div w:id="2045057190">
      <w:bodyDiv w:val="1"/>
      <w:marLeft w:val="0"/>
      <w:marRight w:val="0"/>
      <w:marTop w:val="0"/>
      <w:marBottom w:val="0"/>
      <w:divBdr>
        <w:top w:val="none" w:sz="0" w:space="0" w:color="auto"/>
        <w:left w:val="none" w:sz="0" w:space="0" w:color="auto"/>
        <w:bottom w:val="none" w:sz="0" w:space="0" w:color="auto"/>
        <w:right w:val="none" w:sz="0" w:space="0" w:color="auto"/>
      </w:divBdr>
      <w:divsChild>
        <w:div w:id="208995619">
          <w:marLeft w:val="0"/>
          <w:marRight w:val="0"/>
          <w:marTop w:val="0"/>
          <w:marBottom w:val="0"/>
          <w:divBdr>
            <w:top w:val="none" w:sz="0" w:space="0" w:color="auto"/>
            <w:left w:val="none" w:sz="0" w:space="0" w:color="auto"/>
            <w:bottom w:val="none" w:sz="0" w:space="0" w:color="auto"/>
            <w:right w:val="none" w:sz="0" w:space="0" w:color="auto"/>
          </w:divBdr>
        </w:div>
        <w:div w:id="429661349">
          <w:marLeft w:val="0"/>
          <w:marRight w:val="0"/>
          <w:marTop w:val="0"/>
          <w:marBottom w:val="0"/>
          <w:divBdr>
            <w:top w:val="none" w:sz="0" w:space="0" w:color="auto"/>
            <w:left w:val="none" w:sz="0" w:space="0" w:color="auto"/>
            <w:bottom w:val="none" w:sz="0" w:space="0" w:color="auto"/>
            <w:right w:val="none" w:sz="0" w:space="0" w:color="auto"/>
          </w:divBdr>
        </w:div>
        <w:div w:id="1005592435">
          <w:marLeft w:val="0"/>
          <w:marRight w:val="0"/>
          <w:marTop w:val="0"/>
          <w:marBottom w:val="0"/>
          <w:divBdr>
            <w:top w:val="none" w:sz="0" w:space="0" w:color="auto"/>
            <w:left w:val="none" w:sz="0" w:space="0" w:color="auto"/>
            <w:bottom w:val="none" w:sz="0" w:space="0" w:color="auto"/>
            <w:right w:val="none" w:sz="0" w:space="0" w:color="auto"/>
          </w:divBdr>
        </w:div>
        <w:div w:id="1287662762">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0377490">
      <w:bodyDiv w:val="1"/>
      <w:marLeft w:val="0"/>
      <w:marRight w:val="0"/>
      <w:marTop w:val="0"/>
      <w:marBottom w:val="0"/>
      <w:divBdr>
        <w:top w:val="none" w:sz="0" w:space="0" w:color="auto"/>
        <w:left w:val="none" w:sz="0" w:space="0" w:color="auto"/>
        <w:bottom w:val="none" w:sz="0" w:space="0" w:color="auto"/>
        <w:right w:val="none" w:sz="0" w:space="0" w:color="auto"/>
      </w:divBdr>
      <w:divsChild>
        <w:div w:id="1341278107">
          <w:marLeft w:val="0"/>
          <w:marRight w:val="0"/>
          <w:marTop w:val="0"/>
          <w:marBottom w:val="0"/>
          <w:divBdr>
            <w:top w:val="none" w:sz="0" w:space="0" w:color="auto"/>
            <w:left w:val="none" w:sz="0" w:space="0" w:color="auto"/>
            <w:bottom w:val="none" w:sz="0" w:space="0" w:color="auto"/>
            <w:right w:val="none" w:sz="0" w:space="0" w:color="auto"/>
          </w:divBdr>
        </w:div>
        <w:div w:id="1761222577">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1539378">
      <w:bodyDiv w:val="1"/>
      <w:marLeft w:val="0"/>
      <w:marRight w:val="0"/>
      <w:marTop w:val="0"/>
      <w:marBottom w:val="0"/>
      <w:divBdr>
        <w:top w:val="none" w:sz="0" w:space="0" w:color="auto"/>
        <w:left w:val="none" w:sz="0" w:space="0" w:color="auto"/>
        <w:bottom w:val="none" w:sz="0" w:space="0" w:color="auto"/>
        <w:right w:val="none" w:sz="0" w:space="0" w:color="auto"/>
      </w:divBdr>
      <w:divsChild>
        <w:div w:id="790319546">
          <w:marLeft w:val="0"/>
          <w:marRight w:val="0"/>
          <w:marTop w:val="0"/>
          <w:marBottom w:val="0"/>
          <w:divBdr>
            <w:top w:val="none" w:sz="0" w:space="0" w:color="auto"/>
            <w:left w:val="none" w:sz="0" w:space="0" w:color="auto"/>
            <w:bottom w:val="none" w:sz="0" w:space="0" w:color="auto"/>
            <w:right w:val="none" w:sz="0" w:space="0" w:color="auto"/>
          </w:divBdr>
        </w:div>
        <w:div w:id="920604346">
          <w:marLeft w:val="0"/>
          <w:marRight w:val="0"/>
          <w:marTop w:val="0"/>
          <w:marBottom w:val="0"/>
          <w:divBdr>
            <w:top w:val="none" w:sz="0" w:space="0" w:color="auto"/>
            <w:left w:val="none" w:sz="0" w:space="0" w:color="auto"/>
            <w:bottom w:val="none" w:sz="0" w:space="0" w:color="auto"/>
            <w:right w:val="none" w:sz="0" w:space="0" w:color="auto"/>
          </w:divBdr>
        </w:div>
        <w:div w:id="1072583839">
          <w:marLeft w:val="0"/>
          <w:marRight w:val="0"/>
          <w:marTop w:val="0"/>
          <w:marBottom w:val="0"/>
          <w:divBdr>
            <w:top w:val="none" w:sz="0" w:space="0" w:color="auto"/>
            <w:left w:val="none" w:sz="0" w:space="0" w:color="auto"/>
            <w:bottom w:val="none" w:sz="0" w:space="0" w:color="auto"/>
            <w:right w:val="none" w:sz="0" w:space="0" w:color="auto"/>
          </w:divBdr>
        </w:div>
        <w:div w:id="1229731446">
          <w:marLeft w:val="0"/>
          <w:marRight w:val="0"/>
          <w:marTop w:val="0"/>
          <w:marBottom w:val="0"/>
          <w:divBdr>
            <w:top w:val="none" w:sz="0" w:space="0" w:color="auto"/>
            <w:left w:val="none" w:sz="0" w:space="0" w:color="auto"/>
            <w:bottom w:val="none" w:sz="0" w:space="0" w:color="auto"/>
            <w:right w:val="none" w:sz="0" w:space="0" w:color="auto"/>
          </w:divBdr>
        </w:div>
      </w:divsChild>
    </w:div>
    <w:div w:id="2051958139">
      <w:bodyDiv w:val="1"/>
      <w:marLeft w:val="0"/>
      <w:marRight w:val="0"/>
      <w:marTop w:val="0"/>
      <w:marBottom w:val="0"/>
      <w:divBdr>
        <w:top w:val="none" w:sz="0" w:space="0" w:color="auto"/>
        <w:left w:val="none" w:sz="0" w:space="0" w:color="auto"/>
        <w:bottom w:val="none" w:sz="0" w:space="0" w:color="auto"/>
        <w:right w:val="none" w:sz="0" w:space="0" w:color="auto"/>
      </w:divBdr>
      <w:divsChild>
        <w:div w:id="1818037196">
          <w:marLeft w:val="0"/>
          <w:marRight w:val="0"/>
          <w:marTop w:val="0"/>
          <w:marBottom w:val="0"/>
          <w:divBdr>
            <w:top w:val="none" w:sz="0" w:space="0" w:color="auto"/>
            <w:left w:val="none" w:sz="0" w:space="0" w:color="auto"/>
            <w:bottom w:val="none" w:sz="0" w:space="0" w:color="auto"/>
            <w:right w:val="none" w:sz="0" w:space="0" w:color="auto"/>
          </w:divBdr>
        </w:div>
        <w:div w:id="510140926">
          <w:marLeft w:val="0"/>
          <w:marRight w:val="0"/>
          <w:marTop w:val="0"/>
          <w:marBottom w:val="0"/>
          <w:divBdr>
            <w:top w:val="none" w:sz="0" w:space="0" w:color="auto"/>
            <w:left w:val="none" w:sz="0" w:space="0" w:color="auto"/>
            <w:bottom w:val="none" w:sz="0" w:space="0" w:color="auto"/>
            <w:right w:val="none" w:sz="0" w:space="0" w:color="auto"/>
          </w:divBdr>
        </w:div>
        <w:div w:id="1109282074">
          <w:marLeft w:val="0"/>
          <w:marRight w:val="0"/>
          <w:marTop w:val="0"/>
          <w:marBottom w:val="0"/>
          <w:divBdr>
            <w:top w:val="none" w:sz="0" w:space="0" w:color="auto"/>
            <w:left w:val="none" w:sz="0" w:space="0" w:color="auto"/>
            <w:bottom w:val="none" w:sz="0" w:space="0" w:color="auto"/>
            <w:right w:val="none" w:sz="0" w:space="0" w:color="auto"/>
          </w:divBdr>
        </w:div>
        <w:div w:id="286863974">
          <w:marLeft w:val="0"/>
          <w:marRight w:val="0"/>
          <w:marTop w:val="0"/>
          <w:marBottom w:val="0"/>
          <w:divBdr>
            <w:top w:val="none" w:sz="0" w:space="0" w:color="auto"/>
            <w:left w:val="none" w:sz="0" w:space="0" w:color="auto"/>
            <w:bottom w:val="none" w:sz="0" w:space="0" w:color="auto"/>
            <w:right w:val="none" w:sz="0" w:space="0" w:color="auto"/>
          </w:divBdr>
        </w:div>
      </w:divsChild>
    </w:div>
    <w:div w:id="2052336913">
      <w:bodyDiv w:val="1"/>
      <w:marLeft w:val="0"/>
      <w:marRight w:val="0"/>
      <w:marTop w:val="0"/>
      <w:marBottom w:val="0"/>
      <w:divBdr>
        <w:top w:val="none" w:sz="0" w:space="0" w:color="auto"/>
        <w:left w:val="none" w:sz="0" w:space="0" w:color="auto"/>
        <w:bottom w:val="none" w:sz="0" w:space="0" w:color="auto"/>
        <w:right w:val="none" w:sz="0" w:space="0" w:color="auto"/>
      </w:divBdr>
      <w:divsChild>
        <w:div w:id="1232037017">
          <w:marLeft w:val="0"/>
          <w:marRight w:val="0"/>
          <w:marTop w:val="0"/>
          <w:marBottom w:val="0"/>
          <w:divBdr>
            <w:top w:val="none" w:sz="0" w:space="0" w:color="auto"/>
            <w:left w:val="none" w:sz="0" w:space="0" w:color="auto"/>
            <w:bottom w:val="none" w:sz="0" w:space="0" w:color="auto"/>
            <w:right w:val="none" w:sz="0" w:space="0" w:color="auto"/>
          </w:divBdr>
        </w:div>
        <w:div w:id="1675066018">
          <w:marLeft w:val="0"/>
          <w:marRight w:val="0"/>
          <w:marTop w:val="0"/>
          <w:marBottom w:val="0"/>
          <w:divBdr>
            <w:top w:val="none" w:sz="0" w:space="0" w:color="auto"/>
            <w:left w:val="none" w:sz="0" w:space="0" w:color="auto"/>
            <w:bottom w:val="none" w:sz="0" w:space="0" w:color="auto"/>
            <w:right w:val="none" w:sz="0" w:space="0" w:color="auto"/>
          </w:divBdr>
        </w:div>
        <w:div w:id="1983388912">
          <w:marLeft w:val="0"/>
          <w:marRight w:val="0"/>
          <w:marTop w:val="0"/>
          <w:marBottom w:val="0"/>
          <w:divBdr>
            <w:top w:val="none" w:sz="0" w:space="0" w:color="auto"/>
            <w:left w:val="none" w:sz="0" w:space="0" w:color="auto"/>
            <w:bottom w:val="none" w:sz="0" w:space="0" w:color="auto"/>
            <w:right w:val="none" w:sz="0" w:space="0" w:color="auto"/>
          </w:divBdr>
        </w:div>
        <w:div w:id="2013868992">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006572">
      <w:bodyDiv w:val="1"/>
      <w:marLeft w:val="0"/>
      <w:marRight w:val="0"/>
      <w:marTop w:val="0"/>
      <w:marBottom w:val="0"/>
      <w:divBdr>
        <w:top w:val="none" w:sz="0" w:space="0" w:color="auto"/>
        <w:left w:val="none" w:sz="0" w:space="0" w:color="auto"/>
        <w:bottom w:val="none" w:sz="0" w:space="0" w:color="auto"/>
        <w:right w:val="none" w:sz="0" w:space="0" w:color="auto"/>
      </w:divBdr>
      <w:divsChild>
        <w:div w:id="274219607">
          <w:marLeft w:val="0"/>
          <w:marRight w:val="0"/>
          <w:marTop w:val="0"/>
          <w:marBottom w:val="0"/>
          <w:divBdr>
            <w:top w:val="none" w:sz="0" w:space="0" w:color="auto"/>
            <w:left w:val="none" w:sz="0" w:space="0" w:color="auto"/>
            <w:bottom w:val="none" w:sz="0" w:space="0" w:color="auto"/>
            <w:right w:val="none" w:sz="0" w:space="0" w:color="auto"/>
          </w:divBdr>
        </w:div>
        <w:div w:id="731659754">
          <w:marLeft w:val="0"/>
          <w:marRight w:val="0"/>
          <w:marTop w:val="0"/>
          <w:marBottom w:val="0"/>
          <w:divBdr>
            <w:top w:val="none" w:sz="0" w:space="0" w:color="auto"/>
            <w:left w:val="none" w:sz="0" w:space="0" w:color="auto"/>
            <w:bottom w:val="none" w:sz="0" w:space="0" w:color="auto"/>
            <w:right w:val="none" w:sz="0" w:space="0" w:color="auto"/>
          </w:divBdr>
        </w:div>
        <w:div w:id="117337144">
          <w:marLeft w:val="0"/>
          <w:marRight w:val="0"/>
          <w:marTop w:val="0"/>
          <w:marBottom w:val="0"/>
          <w:divBdr>
            <w:top w:val="none" w:sz="0" w:space="0" w:color="auto"/>
            <w:left w:val="none" w:sz="0" w:space="0" w:color="auto"/>
            <w:bottom w:val="none" w:sz="0" w:space="0" w:color="auto"/>
            <w:right w:val="none" w:sz="0" w:space="0" w:color="auto"/>
          </w:divBdr>
        </w:div>
        <w:div w:id="1596554195">
          <w:marLeft w:val="0"/>
          <w:marRight w:val="0"/>
          <w:marTop w:val="0"/>
          <w:marBottom w:val="0"/>
          <w:divBdr>
            <w:top w:val="none" w:sz="0" w:space="0" w:color="auto"/>
            <w:left w:val="none" w:sz="0" w:space="0" w:color="auto"/>
            <w:bottom w:val="none" w:sz="0" w:space="0" w:color="auto"/>
            <w:right w:val="none" w:sz="0" w:space="0" w:color="auto"/>
          </w:divBdr>
        </w:div>
      </w:divsChild>
    </w:div>
    <w:div w:id="2057469037">
      <w:bodyDiv w:val="1"/>
      <w:marLeft w:val="0"/>
      <w:marRight w:val="0"/>
      <w:marTop w:val="0"/>
      <w:marBottom w:val="0"/>
      <w:divBdr>
        <w:top w:val="none" w:sz="0" w:space="0" w:color="auto"/>
        <w:left w:val="none" w:sz="0" w:space="0" w:color="auto"/>
        <w:bottom w:val="none" w:sz="0" w:space="0" w:color="auto"/>
        <w:right w:val="none" w:sz="0" w:space="0" w:color="auto"/>
      </w:divBdr>
      <w:divsChild>
        <w:div w:id="930546407">
          <w:marLeft w:val="0"/>
          <w:marRight w:val="0"/>
          <w:marTop w:val="0"/>
          <w:marBottom w:val="0"/>
          <w:divBdr>
            <w:top w:val="none" w:sz="0" w:space="0" w:color="auto"/>
            <w:left w:val="none" w:sz="0" w:space="0" w:color="auto"/>
            <w:bottom w:val="none" w:sz="0" w:space="0" w:color="auto"/>
            <w:right w:val="none" w:sz="0" w:space="0" w:color="auto"/>
          </w:divBdr>
        </w:div>
        <w:div w:id="441724209">
          <w:marLeft w:val="0"/>
          <w:marRight w:val="0"/>
          <w:marTop w:val="0"/>
          <w:marBottom w:val="0"/>
          <w:divBdr>
            <w:top w:val="none" w:sz="0" w:space="0" w:color="auto"/>
            <w:left w:val="none" w:sz="0" w:space="0" w:color="auto"/>
            <w:bottom w:val="none" w:sz="0" w:space="0" w:color="auto"/>
            <w:right w:val="none" w:sz="0" w:space="0" w:color="auto"/>
          </w:divBdr>
        </w:div>
        <w:div w:id="36467425">
          <w:marLeft w:val="0"/>
          <w:marRight w:val="0"/>
          <w:marTop w:val="0"/>
          <w:marBottom w:val="0"/>
          <w:divBdr>
            <w:top w:val="none" w:sz="0" w:space="0" w:color="auto"/>
            <w:left w:val="none" w:sz="0" w:space="0" w:color="auto"/>
            <w:bottom w:val="none" w:sz="0" w:space="0" w:color="auto"/>
            <w:right w:val="none" w:sz="0" w:space="0" w:color="auto"/>
          </w:divBdr>
        </w:div>
        <w:div w:id="1894266613">
          <w:marLeft w:val="0"/>
          <w:marRight w:val="0"/>
          <w:marTop w:val="0"/>
          <w:marBottom w:val="0"/>
          <w:divBdr>
            <w:top w:val="none" w:sz="0" w:space="0" w:color="auto"/>
            <w:left w:val="none" w:sz="0" w:space="0" w:color="auto"/>
            <w:bottom w:val="none" w:sz="0" w:space="0" w:color="auto"/>
            <w:right w:val="none" w:sz="0" w:space="0" w:color="auto"/>
          </w:divBdr>
        </w:div>
      </w:divsChild>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174472">
      <w:bodyDiv w:val="1"/>
      <w:marLeft w:val="0"/>
      <w:marRight w:val="0"/>
      <w:marTop w:val="0"/>
      <w:marBottom w:val="0"/>
      <w:divBdr>
        <w:top w:val="none" w:sz="0" w:space="0" w:color="auto"/>
        <w:left w:val="none" w:sz="0" w:space="0" w:color="auto"/>
        <w:bottom w:val="none" w:sz="0" w:space="0" w:color="auto"/>
        <w:right w:val="none" w:sz="0" w:space="0" w:color="auto"/>
      </w:divBdr>
      <w:divsChild>
        <w:div w:id="737702565">
          <w:marLeft w:val="0"/>
          <w:marRight w:val="0"/>
          <w:marTop w:val="0"/>
          <w:marBottom w:val="0"/>
          <w:divBdr>
            <w:top w:val="none" w:sz="0" w:space="0" w:color="auto"/>
            <w:left w:val="none" w:sz="0" w:space="0" w:color="auto"/>
            <w:bottom w:val="none" w:sz="0" w:space="0" w:color="auto"/>
            <w:right w:val="none" w:sz="0" w:space="0" w:color="auto"/>
          </w:divBdr>
        </w:div>
        <w:div w:id="1061902529">
          <w:marLeft w:val="0"/>
          <w:marRight w:val="0"/>
          <w:marTop w:val="0"/>
          <w:marBottom w:val="0"/>
          <w:divBdr>
            <w:top w:val="none" w:sz="0" w:space="0" w:color="auto"/>
            <w:left w:val="none" w:sz="0" w:space="0" w:color="auto"/>
            <w:bottom w:val="none" w:sz="0" w:space="0" w:color="auto"/>
            <w:right w:val="none" w:sz="0" w:space="0" w:color="auto"/>
          </w:divBdr>
        </w:div>
        <w:div w:id="1962413321">
          <w:marLeft w:val="0"/>
          <w:marRight w:val="0"/>
          <w:marTop w:val="0"/>
          <w:marBottom w:val="0"/>
          <w:divBdr>
            <w:top w:val="none" w:sz="0" w:space="0" w:color="auto"/>
            <w:left w:val="none" w:sz="0" w:space="0" w:color="auto"/>
            <w:bottom w:val="none" w:sz="0" w:space="0" w:color="auto"/>
            <w:right w:val="none" w:sz="0" w:space="0" w:color="auto"/>
          </w:divBdr>
        </w:div>
        <w:div w:id="850220568">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068845046">
          <w:marLeft w:val="0"/>
          <w:marRight w:val="0"/>
          <w:marTop w:val="0"/>
          <w:marBottom w:val="0"/>
          <w:divBdr>
            <w:top w:val="none" w:sz="0" w:space="0" w:color="auto"/>
            <w:left w:val="none" w:sz="0" w:space="0" w:color="auto"/>
            <w:bottom w:val="none" w:sz="0" w:space="0" w:color="auto"/>
            <w:right w:val="none" w:sz="0" w:space="0" w:color="auto"/>
          </w:divBdr>
        </w:div>
        <w:div w:id="1217937868">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508954">
      <w:bodyDiv w:val="1"/>
      <w:marLeft w:val="0"/>
      <w:marRight w:val="0"/>
      <w:marTop w:val="0"/>
      <w:marBottom w:val="0"/>
      <w:divBdr>
        <w:top w:val="none" w:sz="0" w:space="0" w:color="auto"/>
        <w:left w:val="none" w:sz="0" w:space="0" w:color="auto"/>
        <w:bottom w:val="none" w:sz="0" w:space="0" w:color="auto"/>
        <w:right w:val="none" w:sz="0" w:space="0" w:color="auto"/>
      </w:divBdr>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4327001">
      <w:bodyDiv w:val="1"/>
      <w:marLeft w:val="0"/>
      <w:marRight w:val="0"/>
      <w:marTop w:val="0"/>
      <w:marBottom w:val="0"/>
      <w:divBdr>
        <w:top w:val="none" w:sz="0" w:space="0" w:color="auto"/>
        <w:left w:val="none" w:sz="0" w:space="0" w:color="auto"/>
        <w:bottom w:val="none" w:sz="0" w:space="0" w:color="auto"/>
        <w:right w:val="none" w:sz="0" w:space="0" w:color="auto"/>
      </w:divBdr>
      <w:divsChild>
        <w:div w:id="50085709">
          <w:marLeft w:val="0"/>
          <w:marRight w:val="0"/>
          <w:marTop w:val="0"/>
          <w:marBottom w:val="0"/>
          <w:divBdr>
            <w:top w:val="none" w:sz="0" w:space="0" w:color="auto"/>
            <w:left w:val="none" w:sz="0" w:space="0" w:color="auto"/>
            <w:bottom w:val="none" w:sz="0" w:space="0" w:color="auto"/>
            <w:right w:val="none" w:sz="0" w:space="0" w:color="auto"/>
          </w:divBdr>
        </w:div>
        <w:div w:id="200283700">
          <w:marLeft w:val="0"/>
          <w:marRight w:val="0"/>
          <w:marTop w:val="0"/>
          <w:marBottom w:val="0"/>
          <w:divBdr>
            <w:top w:val="none" w:sz="0" w:space="0" w:color="auto"/>
            <w:left w:val="none" w:sz="0" w:space="0" w:color="auto"/>
            <w:bottom w:val="none" w:sz="0" w:space="0" w:color="auto"/>
            <w:right w:val="none" w:sz="0" w:space="0" w:color="auto"/>
          </w:divBdr>
        </w:div>
      </w:divsChild>
    </w:div>
    <w:div w:id="2064481925">
      <w:bodyDiv w:val="1"/>
      <w:marLeft w:val="0"/>
      <w:marRight w:val="0"/>
      <w:marTop w:val="0"/>
      <w:marBottom w:val="0"/>
      <w:divBdr>
        <w:top w:val="none" w:sz="0" w:space="0" w:color="auto"/>
        <w:left w:val="none" w:sz="0" w:space="0" w:color="auto"/>
        <w:bottom w:val="none" w:sz="0" w:space="0" w:color="auto"/>
        <w:right w:val="none" w:sz="0" w:space="0" w:color="auto"/>
      </w:divBdr>
      <w:divsChild>
        <w:div w:id="522020259">
          <w:marLeft w:val="0"/>
          <w:marRight w:val="0"/>
          <w:marTop w:val="0"/>
          <w:marBottom w:val="0"/>
          <w:divBdr>
            <w:top w:val="none" w:sz="0" w:space="0" w:color="auto"/>
            <w:left w:val="none" w:sz="0" w:space="0" w:color="auto"/>
            <w:bottom w:val="none" w:sz="0" w:space="0" w:color="auto"/>
            <w:right w:val="none" w:sz="0" w:space="0" w:color="auto"/>
          </w:divBdr>
        </w:div>
        <w:div w:id="317198679">
          <w:marLeft w:val="0"/>
          <w:marRight w:val="0"/>
          <w:marTop w:val="0"/>
          <w:marBottom w:val="0"/>
          <w:divBdr>
            <w:top w:val="none" w:sz="0" w:space="0" w:color="auto"/>
            <w:left w:val="none" w:sz="0" w:space="0" w:color="auto"/>
            <w:bottom w:val="none" w:sz="0" w:space="0" w:color="auto"/>
            <w:right w:val="none" w:sz="0" w:space="0" w:color="auto"/>
          </w:divBdr>
        </w:div>
        <w:div w:id="630981889">
          <w:marLeft w:val="0"/>
          <w:marRight w:val="0"/>
          <w:marTop w:val="0"/>
          <w:marBottom w:val="0"/>
          <w:divBdr>
            <w:top w:val="none" w:sz="0" w:space="0" w:color="auto"/>
            <w:left w:val="none" w:sz="0" w:space="0" w:color="auto"/>
            <w:bottom w:val="none" w:sz="0" w:space="0" w:color="auto"/>
            <w:right w:val="none" w:sz="0" w:space="0" w:color="auto"/>
          </w:divBdr>
        </w:div>
        <w:div w:id="1961376385">
          <w:marLeft w:val="0"/>
          <w:marRight w:val="0"/>
          <w:marTop w:val="0"/>
          <w:marBottom w:val="0"/>
          <w:divBdr>
            <w:top w:val="none" w:sz="0" w:space="0" w:color="auto"/>
            <w:left w:val="none" w:sz="0" w:space="0" w:color="auto"/>
            <w:bottom w:val="none" w:sz="0" w:space="0" w:color="auto"/>
            <w:right w:val="none" w:sz="0" w:space="0" w:color="auto"/>
          </w:divBdr>
        </w:div>
      </w:divsChild>
    </w:div>
    <w:div w:id="2066371882">
      <w:bodyDiv w:val="1"/>
      <w:marLeft w:val="0"/>
      <w:marRight w:val="0"/>
      <w:marTop w:val="0"/>
      <w:marBottom w:val="0"/>
      <w:divBdr>
        <w:top w:val="none" w:sz="0" w:space="0" w:color="auto"/>
        <w:left w:val="none" w:sz="0" w:space="0" w:color="auto"/>
        <w:bottom w:val="none" w:sz="0" w:space="0" w:color="auto"/>
        <w:right w:val="none" w:sz="0" w:space="0" w:color="auto"/>
      </w:divBdr>
      <w:divsChild>
        <w:div w:id="2022655823">
          <w:marLeft w:val="0"/>
          <w:marRight w:val="0"/>
          <w:marTop w:val="0"/>
          <w:marBottom w:val="0"/>
          <w:divBdr>
            <w:top w:val="none" w:sz="0" w:space="0" w:color="auto"/>
            <w:left w:val="none" w:sz="0" w:space="0" w:color="auto"/>
            <w:bottom w:val="none" w:sz="0" w:space="0" w:color="auto"/>
            <w:right w:val="none" w:sz="0" w:space="0" w:color="auto"/>
          </w:divBdr>
        </w:div>
        <w:div w:id="1705784938">
          <w:marLeft w:val="0"/>
          <w:marRight w:val="0"/>
          <w:marTop w:val="0"/>
          <w:marBottom w:val="0"/>
          <w:divBdr>
            <w:top w:val="none" w:sz="0" w:space="0" w:color="auto"/>
            <w:left w:val="none" w:sz="0" w:space="0" w:color="auto"/>
            <w:bottom w:val="none" w:sz="0" w:space="0" w:color="auto"/>
            <w:right w:val="none" w:sz="0" w:space="0" w:color="auto"/>
          </w:divBdr>
        </w:div>
        <w:div w:id="1133905630">
          <w:marLeft w:val="0"/>
          <w:marRight w:val="0"/>
          <w:marTop w:val="0"/>
          <w:marBottom w:val="0"/>
          <w:divBdr>
            <w:top w:val="none" w:sz="0" w:space="0" w:color="auto"/>
            <w:left w:val="none" w:sz="0" w:space="0" w:color="auto"/>
            <w:bottom w:val="none" w:sz="0" w:space="0" w:color="auto"/>
            <w:right w:val="none" w:sz="0" w:space="0" w:color="auto"/>
          </w:divBdr>
        </w:div>
        <w:div w:id="364254026">
          <w:marLeft w:val="0"/>
          <w:marRight w:val="0"/>
          <w:marTop w:val="0"/>
          <w:marBottom w:val="0"/>
          <w:divBdr>
            <w:top w:val="none" w:sz="0" w:space="0" w:color="auto"/>
            <w:left w:val="none" w:sz="0" w:space="0" w:color="auto"/>
            <w:bottom w:val="none" w:sz="0" w:space="0" w:color="auto"/>
            <w:right w:val="none" w:sz="0" w:space="0" w:color="auto"/>
          </w:divBdr>
        </w:div>
      </w:divsChild>
    </w:div>
    <w:div w:id="2067072336">
      <w:bodyDiv w:val="1"/>
      <w:marLeft w:val="0"/>
      <w:marRight w:val="0"/>
      <w:marTop w:val="0"/>
      <w:marBottom w:val="0"/>
      <w:divBdr>
        <w:top w:val="none" w:sz="0" w:space="0" w:color="auto"/>
        <w:left w:val="none" w:sz="0" w:space="0" w:color="auto"/>
        <w:bottom w:val="none" w:sz="0" w:space="0" w:color="auto"/>
        <w:right w:val="none" w:sz="0" w:space="0" w:color="auto"/>
      </w:divBdr>
      <w:divsChild>
        <w:div w:id="1971663884">
          <w:marLeft w:val="0"/>
          <w:marRight w:val="0"/>
          <w:marTop w:val="0"/>
          <w:marBottom w:val="0"/>
          <w:divBdr>
            <w:top w:val="none" w:sz="0" w:space="0" w:color="auto"/>
            <w:left w:val="none" w:sz="0" w:space="0" w:color="auto"/>
            <w:bottom w:val="none" w:sz="0" w:space="0" w:color="auto"/>
            <w:right w:val="none" w:sz="0" w:space="0" w:color="auto"/>
          </w:divBdr>
        </w:div>
        <w:div w:id="2130465179">
          <w:marLeft w:val="0"/>
          <w:marRight w:val="0"/>
          <w:marTop w:val="0"/>
          <w:marBottom w:val="0"/>
          <w:divBdr>
            <w:top w:val="none" w:sz="0" w:space="0" w:color="auto"/>
            <w:left w:val="none" w:sz="0" w:space="0" w:color="auto"/>
            <w:bottom w:val="none" w:sz="0" w:space="0" w:color="auto"/>
            <w:right w:val="none" w:sz="0" w:space="0" w:color="auto"/>
          </w:divBdr>
        </w:div>
        <w:div w:id="12803214">
          <w:marLeft w:val="0"/>
          <w:marRight w:val="0"/>
          <w:marTop w:val="0"/>
          <w:marBottom w:val="0"/>
          <w:divBdr>
            <w:top w:val="none" w:sz="0" w:space="0" w:color="auto"/>
            <w:left w:val="none" w:sz="0" w:space="0" w:color="auto"/>
            <w:bottom w:val="none" w:sz="0" w:space="0" w:color="auto"/>
            <w:right w:val="none" w:sz="0" w:space="0" w:color="auto"/>
          </w:divBdr>
        </w:div>
        <w:div w:id="942424288">
          <w:marLeft w:val="0"/>
          <w:marRight w:val="0"/>
          <w:marTop w:val="0"/>
          <w:marBottom w:val="0"/>
          <w:divBdr>
            <w:top w:val="none" w:sz="0" w:space="0" w:color="auto"/>
            <w:left w:val="none" w:sz="0" w:space="0" w:color="auto"/>
            <w:bottom w:val="none" w:sz="0" w:space="0" w:color="auto"/>
            <w:right w:val="none" w:sz="0" w:space="0" w:color="auto"/>
          </w:divBdr>
        </w:div>
      </w:divsChild>
    </w:div>
    <w:div w:id="2067147941">
      <w:bodyDiv w:val="1"/>
      <w:marLeft w:val="0"/>
      <w:marRight w:val="0"/>
      <w:marTop w:val="0"/>
      <w:marBottom w:val="0"/>
      <w:divBdr>
        <w:top w:val="none" w:sz="0" w:space="0" w:color="auto"/>
        <w:left w:val="none" w:sz="0" w:space="0" w:color="auto"/>
        <w:bottom w:val="none" w:sz="0" w:space="0" w:color="auto"/>
        <w:right w:val="none" w:sz="0" w:space="0" w:color="auto"/>
      </w:divBdr>
      <w:divsChild>
        <w:div w:id="176818738">
          <w:marLeft w:val="0"/>
          <w:marRight w:val="0"/>
          <w:marTop w:val="0"/>
          <w:marBottom w:val="0"/>
          <w:divBdr>
            <w:top w:val="none" w:sz="0" w:space="0" w:color="auto"/>
            <w:left w:val="none" w:sz="0" w:space="0" w:color="auto"/>
            <w:bottom w:val="none" w:sz="0" w:space="0" w:color="auto"/>
            <w:right w:val="none" w:sz="0" w:space="0" w:color="auto"/>
          </w:divBdr>
        </w:div>
        <w:div w:id="427391027">
          <w:marLeft w:val="0"/>
          <w:marRight w:val="0"/>
          <w:marTop w:val="0"/>
          <w:marBottom w:val="0"/>
          <w:divBdr>
            <w:top w:val="none" w:sz="0" w:space="0" w:color="auto"/>
            <w:left w:val="none" w:sz="0" w:space="0" w:color="auto"/>
            <w:bottom w:val="none" w:sz="0" w:space="0" w:color="auto"/>
            <w:right w:val="none" w:sz="0" w:space="0" w:color="auto"/>
          </w:divBdr>
        </w:div>
        <w:div w:id="1784182929">
          <w:marLeft w:val="0"/>
          <w:marRight w:val="0"/>
          <w:marTop w:val="0"/>
          <w:marBottom w:val="0"/>
          <w:divBdr>
            <w:top w:val="none" w:sz="0" w:space="0" w:color="auto"/>
            <w:left w:val="none" w:sz="0" w:space="0" w:color="auto"/>
            <w:bottom w:val="none" w:sz="0" w:space="0" w:color="auto"/>
            <w:right w:val="none" w:sz="0" w:space="0" w:color="auto"/>
          </w:divBdr>
        </w:div>
        <w:div w:id="2010714149">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147018750">
          <w:marLeft w:val="0"/>
          <w:marRight w:val="0"/>
          <w:marTop w:val="0"/>
          <w:marBottom w:val="0"/>
          <w:divBdr>
            <w:top w:val="none" w:sz="0" w:space="0" w:color="auto"/>
            <w:left w:val="none" w:sz="0" w:space="0" w:color="auto"/>
            <w:bottom w:val="none" w:sz="0" w:space="0" w:color="auto"/>
            <w:right w:val="none" w:sz="0" w:space="0" w:color="auto"/>
          </w:divBdr>
        </w:div>
        <w:div w:id="704598356">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sChild>
    </w:div>
    <w:div w:id="2068139017">
      <w:bodyDiv w:val="1"/>
      <w:marLeft w:val="0"/>
      <w:marRight w:val="0"/>
      <w:marTop w:val="0"/>
      <w:marBottom w:val="0"/>
      <w:divBdr>
        <w:top w:val="none" w:sz="0" w:space="0" w:color="auto"/>
        <w:left w:val="none" w:sz="0" w:space="0" w:color="auto"/>
        <w:bottom w:val="none" w:sz="0" w:space="0" w:color="auto"/>
        <w:right w:val="none" w:sz="0" w:space="0" w:color="auto"/>
      </w:divBdr>
      <w:divsChild>
        <w:div w:id="2083678259">
          <w:marLeft w:val="0"/>
          <w:marRight w:val="0"/>
          <w:marTop w:val="0"/>
          <w:marBottom w:val="0"/>
          <w:divBdr>
            <w:top w:val="none" w:sz="0" w:space="0" w:color="auto"/>
            <w:left w:val="none" w:sz="0" w:space="0" w:color="auto"/>
            <w:bottom w:val="none" w:sz="0" w:space="0" w:color="auto"/>
            <w:right w:val="none" w:sz="0" w:space="0" w:color="auto"/>
          </w:divBdr>
        </w:div>
        <w:div w:id="1155727545">
          <w:marLeft w:val="0"/>
          <w:marRight w:val="0"/>
          <w:marTop w:val="0"/>
          <w:marBottom w:val="0"/>
          <w:divBdr>
            <w:top w:val="none" w:sz="0" w:space="0" w:color="auto"/>
            <w:left w:val="none" w:sz="0" w:space="0" w:color="auto"/>
            <w:bottom w:val="none" w:sz="0" w:space="0" w:color="auto"/>
            <w:right w:val="none" w:sz="0" w:space="0" w:color="auto"/>
          </w:divBdr>
        </w:div>
        <w:div w:id="563837409">
          <w:marLeft w:val="0"/>
          <w:marRight w:val="0"/>
          <w:marTop w:val="0"/>
          <w:marBottom w:val="0"/>
          <w:divBdr>
            <w:top w:val="none" w:sz="0" w:space="0" w:color="auto"/>
            <w:left w:val="none" w:sz="0" w:space="0" w:color="auto"/>
            <w:bottom w:val="none" w:sz="0" w:space="0" w:color="auto"/>
            <w:right w:val="none" w:sz="0" w:space="0" w:color="auto"/>
          </w:divBdr>
        </w:div>
        <w:div w:id="229972390">
          <w:marLeft w:val="0"/>
          <w:marRight w:val="0"/>
          <w:marTop w:val="0"/>
          <w:marBottom w:val="0"/>
          <w:divBdr>
            <w:top w:val="none" w:sz="0" w:space="0" w:color="auto"/>
            <w:left w:val="none" w:sz="0" w:space="0" w:color="auto"/>
            <w:bottom w:val="none" w:sz="0" w:space="0" w:color="auto"/>
            <w:right w:val="none" w:sz="0" w:space="0" w:color="auto"/>
          </w:divBdr>
        </w:div>
      </w:divsChild>
    </w:div>
    <w:div w:id="2068842898">
      <w:bodyDiv w:val="1"/>
      <w:marLeft w:val="0"/>
      <w:marRight w:val="0"/>
      <w:marTop w:val="0"/>
      <w:marBottom w:val="0"/>
      <w:divBdr>
        <w:top w:val="none" w:sz="0" w:space="0" w:color="auto"/>
        <w:left w:val="none" w:sz="0" w:space="0" w:color="auto"/>
        <w:bottom w:val="none" w:sz="0" w:space="0" w:color="auto"/>
        <w:right w:val="none" w:sz="0" w:space="0" w:color="auto"/>
      </w:divBdr>
      <w:divsChild>
        <w:div w:id="1442191584">
          <w:marLeft w:val="0"/>
          <w:marRight w:val="0"/>
          <w:marTop w:val="0"/>
          <w:marBottom w:val="0"/>
          <w:divBdr>
            <w:top w:val="none" w:sz="0" w:space="0" w:color="auto"/>
            <w:left w:val="none" w:sz="0" w:space="0" w:color="auto"/>
            <w:bottom w:val="none" w:sz="0" w:space="0" w:color="auto"/>
            <w:right w:val="none" w:sz="0" w:space="0" w:color="auto"/>
          </w:divBdr>
        </w:div>
        <w:div w:id="488719258">
          <w:marLeft w:val="0"/>
          <w:marRight w:val="0"/>
          <w:marTop w:val="0"/>
          <w:marBottom w:val="0"/>
          <w:divBdr>
            <w:top w:val="none" w:sz="0" w:space="0" w:color="auto"/>
            <w:left w:val="none" w:sz="0" w:space="0" w:color="auto"/>
            <w:bottom w:val="none" w:sz="0" w:space="0" w:color="auto"/>
            <w:right w:val="none" w:sz="0" w:space="0" w:color="auto"/>
          </w:divBdr>
        </w:div>
        <w:div w:id="824197741">
          <w:marLeft w:val="0"/>
          <w:marRight w:val="0"/>
          <w:marTop w:val="0"/>
          <w:marBottom w:val="0"/>
          <w:divBdr>
            <w:top w:val="none" w:sz="0" w:space="0" w:color="auto"/>
            <w:left w:val="none" w:sz="0" w:space="0" w:color="auto"/>
            <w:bottom w:val="none" w:sz="0" w:space="0" w:color="auto"/>
            <w:right w:val="none" w:sz="0" w:space="0" w:color="auto"/>
          </w:divBdr>
        </w:div>
        <w:div w:id="1695691309">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69259844">
      <w:bodyDiv w:val="1"/>
      <w:marLeft w:val="0"/>
      <w:marRight w:val="0"/>
      <w:marTop w:val="0"/>
      <w:marBottom w:val="0"/>
      <w:divBdr>
        <w:top w:val="none" w:sz="0" w:space="0" w:color="auto"/>
        <w:left w:val="none" w:sz="0" w:space="0" w:color="auto"/>
        <w:bottom w:val="none" w:sz="0" w:space="0" w:color="auto"/>
        <w:right w:val="none" w:sz="0" w:space="0" w:color="auto"/>
      </w:divBdr>
      <w:divsChild>
        <w:div w:id="1780880101">
          <w:marLeft w:val="0"/>
          <w:marRight w:val="0"/>
          <w:marTop w:val="0"/>
          <w:marBottom w:val="0"/>
          <w:divBdr>
            <w:top w:val="none" w:sz="0" w:space="0" w:color="auto"/>
            <w:left w:val="none" w:sz="0" w:space="0" w:color="auto"/>
            <w:bottom w:val="none" w:sz="0" w:space="0" w:color="auto"/>
            <w:right w:val="none" w:sz="0" w:space="0" w:color="auto"/>
          </w:divBdr>
        </w:div>
        <w:div w:id="879899261">
          <w:marLeft w:val="0"/>
          <w:marRight w:val="0"/>
          <w:marTop w:val="0"/>
          <w:marBottom w:val="0"/>
          <w:divBdr>
            <w:top w:val="none" w:sz="0" w:space="0" w:color="auto"/>
            <w:left w:val="none" w:sz="0" w:space="0" w:color="auto"/>
            <w:bottom w:val="none" w:sz="0" w:space="0" w:color="auto"/>
            <w:right w:val="none" w:sz="0" w:space="0" w:color="auto"/>
          </w:divBdr>
        </w:div>
        <w:div w:id="654264990">
          <w:marLeft w:val="0"/>
          <w:marRight w:val="0"/>
          <w:marTop w:val="0"/>
          <w:marBottom w:val="0"/>
          <w:divBdr>
            <w:top w:val="none" w:sz="0" w:space="0" w:color="auto"/>
            <w:left w:val="none" w:sz="0" w:space="0" w:color="auto"/>
            <w:bottom w:val="none" w:sz="0" w:space="0" w:color="auto"/>
            <w:right w:val="none" w:sz="0" w:space="0" w:color="auto"/>
          </w:divBdr>
        </w:div>
        <w:div w:id="2059821072">
          <w:marLeft w:val="0"/>
          <w:marRight w:val="0"/>
          <w:marTop w:val="0"/>
          <w:marBottom w:val="0"/>
          <w:divBdr>
            <w:top w:val="none" w:sz="0" w:space="0" w:color="auto"/>
            <w:left w:val="none" w:sz="0" w:space="0" w:color="auto"/>
            <w:bottom w:val="none" w:sz="0" w:space="0" w:color="auto"/>
            <w:right w:val="none" w:sz="0" w:space="0" w:color="auto"/>
          </w:divBdr>
        </w:div>
      </w:divsChild>
    </w:div>
    <w:div w:id="2069457843">
      <w:bodyDiv w:val="1"/>
      <w:marLeft w:val="0"/>
      <w:marRight w:val="0"/>
      <w:marTop w:val="0"/>
      <w:marBottom w:val="0"/>
      <w:divBdr>
        <w:top w:val="none" w:sz="0" w:space="0" w:color="auto"/>
        <w:left w:val="none" w:sz="0" w:space="0" w:color="auto"/>
        <w:bottom w:val="none" w:sz="0" w:space="0" w:color="auto"/>
        <w:right w:val="none" w:sz="0" w:space="0" w:color="auto"/>
      </w:divBdr>
      <w:divsChild>
        <w:div w:id="1833066141">
          <w:marLeft w:val="0"/>
          <w:marRight w:val="0"/>
          <w:marTop w:val="0"/>
          <w:marBottom w:val="0"/>
          <w:divBdr>
            <w:top w:val="none" w:sz="0" w:space="0" w:color="auto"/>
            <w:left w:val="none" w:sz="0" w:space="0" w:color="auto"/>
            <w:bottom w:val="none" w:sz="0" w:space="0" w:color="auto"/>
            <w:right w:val="none" w:sz="0" w:space="0" w:color="auto"/>
          </w:divBdr>
        </w:div>
        <w:div w:id="1358434518">
          <w:marLeft w:val="0"/>
          <w:marRight w:val="0"/>
          <w:marTop w:val="0"/>
          <w:marBottom w:val="0"/>
          <w:divBdr>
            <w:top w:val="none" w:sz="0" w:space="0" w:color="auto"/>
            <w:left w:val="none" w:sz="0" w:space="0" w:color="auto"/>
            <w:bottom w:val="none" w:sz="0" w:space="0" w:color="auto"/>
            <w:right w:val="none" w:sz="0" w:space="0" w:color="auto"/>
          </w:divBdr>
        </w:div>
        <w:div w:id="567613974">
          <w:marLeft w:val="0"/>
          <w:marRight w:val="0"/>
          <w:marTop w:val="0"/>
          <w:marBottom w:val="0"/>
          <w:divBdr>
            <w:top w:val="none" w:sz="0" w:space="0" w:color="auto"/>
            <w:left w:val="none" w:sz="0" w:space="0" w:color="auto"/>
            <w:bottom w:val="none" w:sz="0" w:space="0" w:color="auto"/>
            <w:right w:val="none" w:sz="0" w:space="0" w:color="auto"/>
          </w:divBdr>
        </w:div>
        <w:div w:id="1801604154">
          <w:marLeft w:val="0"/>
          <w:marRight w:val="0"/>
          <w:marTop w:val="0"/>
          <w:marBottom w:val="0"/>
          <w:divBdr>
            <w:top w:val="none" w:sz="0" w:space="0" w:color="auto"/>
            <w:left w:val="none" w:sz="0" w:space="0" w:color="auto"/>
            <w:bottom w:val="none" w:sz="0" w:space="0" w:color="auto"/>
            <w:right w:val="none" w:sz="0" w:space="0" w:color="auto"/>
          </w:divBdr>
        </w:div>
      </w:divsChild>
    </w:div>
    <w:div w:id="2070226088">
      <w:bodyDiv w:val="1"/>
      <w:marLeft w:val="0"/>
      <w:marRight w:val="0"/>
      <w:marTop w:val="0"/>
      <w:marBottom w:val="0"/>
      <w:divBdr>
        <w:top w:val="none" w:sz="0" w:space="0" w:color="auto"/>
        <w:left w:val="none" w:sz="0" w:space="0" w:color="auto"/>
        <w:bottom w:val="none" w:sz="0" w:space="0" w:color="auto"/>
        <w:right w:val="none" w:sz="0" w:space="0" w:color="auto"/>
      </w:divBdr>
      <w:divsChild>
        <w:div w:id="337850932">
          <w:marLeft w:val="0"/>
          <w:marRight w:val="0"/>
          <w:marTop w:val="0"/>
          <w:marBottom w:val="0"/>
          <w:divBdr>
            <w:top w:val="none" w:sz="0" w:space="0" w:color="auto"/>
            <w:left w:val="none" w:sz="0" w:space="0" w:color="auto"/>
            <w:bottom w:val="none" w:sz="0" w:space="0" w:color="auto"/>
            <w:right w:val="none" w:sz="0" w:space="0" w:color="auto"/>
          </w:divBdr>
        </w:div>
        <w:div w:id="485127517">
          <w:marLeft w:val="0"/>
          <w:marRight w:val="0"/>
          <w:marTop w:val="0"/>
          <w:marBottom w:val="0"/>
          <w:divBdr>
            <w:top w:val="none" w:sz="0" w:space="0" w:color="auto"/>
            <w:left w:val="none" w:sz="0" w:space="0" w:color="auto"/>
            <w:bottom w:val="none" w:sz="0" w:space="0" w:color="auto"/>
            <w:right w:val="none" w:sz="0" w:space="0" w:color="auto"/>
          </w:divBdr>
        </w:div>
        <w:div w:id="855314209">
          <w:marLeft w:val="0"/>
          <w:marRight w:val="0"/>
          <w:marTop w:val="0"/>
          <w:marBottom w:val="0"/>
          <w:divBdr>
            <w:top w:val="none" w:sz="0" w:space="0" w:color="auto"/>
            <w:left w:val="none" w:sz="0" w:space="0" w:color="auto"/>
            <w:bottom w:val="none" w:sz="0" w:space="0" w:color="auto"/>
            <w:right w:val="none" w:sz="0" w:space="0" w:color="auto"/>
          </w:divBdr>
        </w:div>
        <w:div w:id="1193226670">
          <w:marLeft w:val="0"/>
          <w:marRight w:val="0"/>
          <w:marTop w:val="0"/>
          <w:marBottom w:val="0"/>
          <w:divBdr>
            <w:top w:val="none" w:sz="0" w:space="0" w:color="auto"/>
            <w:left w:val="none" w:sz="0" w:space="0" w:color="auto"/>
            <w:bottom w:val="none" w:sz="0" w:space="0" w:color="auto"/>
            <w:right w:val="none" w:sz="0" w:space="0" w:color="auto"/>
          </w:divBdr>
        </w:div>
      </w:divsChild>
    </w:div>
    <w:div w:id="2070419218">
      <w:bodyDiv w:val="1"/>
      <w:marLeft w:val="0"/>
      <w:marRight w:val="0"/>
      <w:marTop w:val="0"/>
      <w:marBottom w:val="0"/>
      <w:divBdr>
        <w:top w:val="none" w:sz="0" w:space="0" w:color="auto"/>
        <w:left w:val="none" w:sz="0" w:space="0" w:color="auto"/>
        <w:bottom w:val="none" w:sz="0" w:space="0" w:color="auto"/>
        <w:right w:val="none" w:sz="0" w:space="0" w:color="auto"/>
      </w:divBdr>
      <w:divsChild>
        <w:div w:id="938681292">
          <w:marLeft w:val="0"/>
          <w:marRight w:val="0"/>
          <w:marTop w:val="0"/>
          <w:marBottom w:val="0"/>
          <w:divBdr>
            <w:top w:val="none" w:sz="0" w:space="0" w:color="auto"/>
            <w:left w:val="none" w:sz="0" w:space="0" w:color="auto"/>
            <w:bottom w:val="none" w:sz="0" w:space="0" w:color="auto"/>
            <w:right w:val="none" w:sz="0" w:space="0" w:color="auto"/>
          </w:divBdr>
        </w:div>
        <w:div w:id="440492620">
          <w:marLeft w:val="0"/>
          <w:marRight w:val="0"/>
          <w:marTop w:val="0"/>
          <w:marBottom w:val="0"/>
          <w:divBdr>
            <w:top w:val="none" w:sz="0" w:space="0" w:color="auto"/>
            <w:left w:val="none" w:sz="0" w:space="0" w:color="auto"/>
            <w:bottom w:val="none" w:sz="0" w:space="0" w:color="auto"/>
            <w:right w:val="none" w:sz="0" w:space="0" w:color="auto"/>
          </w:divBdr>
        </w:div>
        <w:div w:id="933828071">
          <w:marLeft w:val="0"/>
          <w:marRight w:val="0"/>
          <w:marTop w:val="0"/>
          <w:marBottom w:val="0"/>
          <w:divBdr>
            <w:top w:val="none" w:sz="0" w:space="0" w:color="auto"/>
            <w:left w:val="none" w:sz="0" w:space="0" w:color="auto"/>
            <w:bottom w:val="none" w:sz="0" w:space="0" w:color="auto"/>
            <w:right w:val="none" w:sz="0" w:space="0" w:color="auto"/>
          </w:divBdr>
        </w:div>
        <w:div w:id="1179587248">
          <w:marLeft w:val="0"/>
          <w:marRight w:val="0"/>
          <w:marTop w:val="0"/>
          <w:marBottom w:val="0"/>
          <w:divBdr>
            <w:top w:val="none" w:sz="0" w:space="0" w:color="auto"/>
            <w:left w:val="none" w:sz="0" w:space="0" w:color="auto"/>
            <w:bottom w:val="none" w:sz="0" w:space="0" w:color="auto"/>
            <w:right w:val="none" w:sz="0" w:space="0" w:color="auto"/>
          </w:divBdr>
        </w:div>
      </w:divsChild>
    </w:div>
    <w:div w:id="2070686103">
      <w:bodyDiv w:val="1"/>
      <w:marLeft w:val="0"/>
      <w:marRight w:val="0"/>
      <w:marTop w:val="0"/>
      <w:marBottom w:val="0"/>
      <w:divBdr>
        <w:top w:val="none" w:sz="0" w:space="0" w:color="auto"/>
        <w:left w:val="none" w:sz="0" w:space="0" w:color="auto"/>
        <w:bottom w:val="none" w:sz="0" w:space="0" w:color="auto"/>
        <w:right w:val="none" w:sz="0" w:space="0" w:color="auto"/>
      </w:divBdr>
      <w:divsChild>
        <w:div w:id="114258065">
          <w:marLeft w:val="0"/>
          <w:marRight w:val="0"/>
          <w:marTop w:val="0"/>
          <w:marBottom w:val="0"/>
          <w:divBdr>
            <w:top w:val="none" w:sz="0" w:space="0" w:color="auto"/>
            <w:left w:val="none" w:sz="0" w:space="0" w:color="auto"/>
            <w:bottom w:val="none" w:sz="0" w:space="0" w:color="auto"/>
            <w:right w:val="none" w:sz="0" w:space="0" w:color="auto"/>
          </w:divBdr>
        </w:div>
        <w:div w:id="500894227">
          <w:marLeft w:val="0"/>
          <w:marRight w:val="0"/>
          <w:marTop w:val="0"/>
          <w:marBottom w:val="0"/>
          <w:divBdr>
            <w:top w:val="none" w:sz="0" w:space="0" w:color="auto"/>
            <w:left w:val="none" w:sz="0" w:space="0" w:color="auto"/>
            <w:bottom w:val="none" w:sz="0" w:space="0" w:color="auto"/>
            <w:right w:val="none" w:sz="0" w:space="0" w:color="auto"/>
          </w:divBdr>
        </w:div>
        <w:div w:id="626351921">
          <w:marLeft w:val="0"/>
          <w:marRight w:val="0"/>
          <w:marTop w:val="0"/>
          <w:marBottom w:val="0"/>
          <w:divBdr>
            <w:top w:val="none" w:sz="0" w:space="0" w:color="auto"/>
            <w:left w:val="none" w:sz="0" w:space="0" w:color="auto"/>
            <w:bottom w:val="none" w:sz="0" w:space="0" w:color="auto"/>
            <w:right w:val="none" w:sz="0" w:space="0" w:color="auto"/>
          </w:divBdr>
        </w:div>
        <w:div w:id="1784113599">
          <w:marLeft w:val="0"/>
          <w:marRight w:val="0"/>
          <w:marTop w:val="0"/>
          <w:marBottom w:val="0"/>
          <w:divBdr>
            <w:top w:val="none" w:sz="0" w:space="0" w:color="auto"/>
            <w:left w:val="none" w:sz="0" w:space="0" w:color="auto"/>
            <w:bottom w:val="none" w:sz="0" w:space="0" w:color="auto"/>
            <w:right w:val="none" w:sz="0" w:space="0" w:color="auto"/>
          </w:divBdr>
        </w:div>
      </w:divsChild>
    </w:div>
    <w:div w:id="2071148543">
      <w:bodyDiv w:val="1"/>
      <w:marLeft w:val="0"/>
      <w:marRight w:val="0"/>
      <w:marTop w:val="0"/>
      <w:marBottom w:val="0"/>
      <w:divBdr>
        <w:top w:val="none" w:sz="0" w:space="0" w:color="auto"/>
        <w:left w:val="none" w:sz="0" w:space="0" w:color="auto"/>
        <w:bottom w:val="none" w:sz="0" w:space="0" w:color="auto"/>
        <w:right w:val="none" w:sz="0" w:space="0" w:color="auto"/>
      </w:divBdr>
      <w:divsChild>
        <w:div w:id="947001913">
          <w:marLeft w:val="0"/>
          <w:marRight w:val="0"/>
          <w:marTop w:val="0"/>
          <w:marBottom w:val="0"/>
          <w:divBdr>
            <w:top w:val="none" w:sz="0" w:space="0" w:color="auto"/>
            <w:left w:val="none" w:sz="0" w:space="0" w:color="auto"/>
            <w:bottom w:val="none" w:sz="0" w:space="0" w:color="auto"/>
            <w:right w:val="none" w:sz="0" w:space="0" w:color="auto"/>
          </w:divBdr>
        </w:div>
        <w:div w:id="1165241644">
          <w:marLeft w:val="0"/>
          <w:marRight w:val="0"/>
          <w:marTop w:val="0"/>
          <w:marBottom w:val="0"/>
          <w:divBdr>
            <w:top w:val="none" w:sz="0" w:space="0" w:color="auto"/>
            <w:left w:val="none" w:sz="0" w:space="0" w:color="auto"/>
            <w:bottom w:val="none" w:sz="0" w:space="0" w:color="auto"/>
            <w:right w:val="none" w:sz="0" w:space="0" w:color="auto"/>
          </w:divBdr>
        </w:div>
        <w:div w:id="2019916702">
          <w:marLeft w:val="0"/>
          <w:marRight w:val="0"/>
          <w:marTop w:val="0"/>
          <w:marBottom w:val="0"/>
          <w:divBdr>
            <w:top w:val="none" w:sz="0" w:space="0" w:color="auto"/>
            <w:left w:val="none" w:sz="0" w:space="0" w:color="auto"/>
            <w:bottom w:val="none" w:sz="0" w:space="0" w:color="auto"/>
            <w:right w:val="none" w:sz="0" w:space="0" w:color="auto"/>
          </w:divBdr>
        </w:div>
        <w:div w:id="2109961070">
          <w:marLeft w:val="0"/>
          <w:marRight w:val="0"/>
          <w:marTop w:val="0"/>
          <w:marBottom w:val="0"/>
          <w:divBdr>
            <w:top w:val="none" w:sz="0" w:space="0" w:color="auto"/>
            <w:left w:val="none" w:sz="0" w:space="0" w:color="auto"/>
            <w:bottom w:val="none" w:sz="0" w:space="0" w:color="auto"/>
            <w:right w:val="none" w:sz="0" w:space="0" w:color="auto"/>
          </w:divBdr>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16837691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2035615308">
          <w:marLeft w:val="0"/>
          <w:marRight w:val="0"/>
          <w:marTop w:val="0"/>
          <w:marBottom w:val="0"/>
          <w:divBdr>
            <w:top w:val="none" w:sz="0" w:space="0" w:color="auto"/>
            <w:left w:val="none" w:sz="0" w:space="0" w:color="auto"/>
            <w:bottom w:val="none" w:sz="0" w:space="0" w:color="auto"/>
            <w:right w:val="none" w:sz="0" w:space="0" w:color="auto"/>
          </w:divBdr>
        </w:div>
      </w:divsChild>
    </w:div>
    <w:div w:id="2073962210">
      <w:bodyDiv w:val="1"/>
      <w:marLeft w:val="0"/>
      <w:marRight w:val="0"/>
      <w:marTop w:val="0"/>
      <w:marBottom w:val="0"/>
      <w:divBdr>
        <w:top w:val="none" w:sz="0" w:space="0" w:color="auto"/>
        <w:left w:val="none" w:sz="0" w:space="0" w:color="auto"/>
        <w:bottom w:val="none" w:sz="0" w:space="0" w:color="auto"/>
        <w:right w:val="none" w:sz="0" w:space="0" w:color="auto"/>
      </w:divBdr>
      <w:divsChild>
        <w:div w:id="38939641">
          <w:marLeft w:val="0"/>
          <w:marRight w:val="0"/>
          <w:marTop w:val="0"/>
          <w:marBottom w:val="0"/>
          <w:divBdr>
            <w:top w:val="none" w:sz="0" w:space="0" w:color="auto"/>
            <w:left w:val="none" w:sz="0" w:space="0" w:color="auto"/>
            <w:bottom w:val="none" w:sz="0" w:space="0" w:color="auto"/>
            <w:right w:val="none" w:sz="0" w:space="0" w:color="auto"/>
          </w:divBdr>
        </w:div>
        <w:div w:id="821308135">
          <w:marLeft w:val="0"/>
          <w:marRight w:val="0"/>
          <w:marTop w:val="0"/>
          <w:marBottom w:val="0"/>
          <w:divBdr>
            <w:top w:val="none" w:sz="0" w:space="0" w:color="auto"/>
            <w:left w:val="none" w:sz="0" w:space="0" w:color="auto"/>
            <w:bottom w:val="none" w:sz="0" w:space="0" w:color="auto"/>
            <w:right w:val="none" w:sz="0" w:space="0" w:color="auto"/>
          </w:divBdr>
        </w:div>
        <w:div w:id="827404719">
          <w:marLeft w:val="0"/>
          <w:marRight w:val="0"/>
          <w:marTop w:val="0"/>
          <w:marBottom w:val="0"/>
          <w:divBdr>
            <w:top w:val="none" w:sz="0" w:space="0" w:color="auto"/>
            <w:left w:val="none" w:sz="0" w:space="0" w:color="auto"/>
            <w:bottom w:val="none" w:sz="0" w:space="0" w:color="auto"/>
            <w:right w:val="none" w:sz="0" w:space="0" w:color="auto"/>
          </w:divBdr>
        </w:div>
        <w:div w:id="2085954747">
          <w:marLeft w:val="0"/>
          <w:marRight w:val="0"/>
          <w:marTop w:val="0"/>
          <w:marBottom w:val="0"/>
          <w:divBdr>
            <w:top w:val="none" w:sz="0" w:space="0" w:color="auto"/>
            <w:left w:val="none" w:sz="0" w:space="0" w:color="auto"/>
            <w:bottom w:val="none" w:sz="0" w:space="0" w:color="auto"/>
            <w:right w:val="none" w:sz="0" w:space="0" w:color="auto"/>
          </w:divBdr>
        </w:div>
      </w:divsChild>
    </w:div>
    <w:div w:id="2074506296">
      <w:bodyDiv w:val="1"/>
      <w:marLeft w:val="0"/>
      <w:marRight w:val="0"/>
      <w:marTop w:val="0"/>
      <w:marBottom w:val="0"/>
      <w:divBdr>
        <w:top w:val="none" w:sz="0" w:space="0" w:color="auto"/>
        <w:left w:val="none" w:sz="0" w:space="0" w:color="auto"/>
        <w:bottom w:val="none" w:sz="0" w:space="0" w:color="auto"/>
        <w:right w:val="none" w:sz="0" w:space="0" w:color="auto"/>
      </w:divBdr>
      <w:divsChild>
        <w:div w:id="2001304152">
          <w:marLeft w:val="0"/>
          <w:marRight w:val="0"/>
          <w:marTop w:val="0"/>
          <w:marBottom w:val="0"/>
          <w:divBdr>
            <w:top w:val="none" w:sz="0" w:space="0" w:color="auto"/>
            <w:left w:val="none" w:sz="0" w:space="0" w:color="auto"/>
            <w:bottom w:val="none" w:sz="0" w:space="0" w:color="auto"/>
            <w:right w:val="none" w:sz="0" w:space="0" w:color="auto"/>
          </w:divBdr>
        </w:div>
        <w:div w:id="1733189713">
          <w:marLeft w:val="0"/>
          <w:marRight w:val="0"/>
          <w:marTop w:val="0"/>
          <w:marBottom w:val="0"/>
          <w:divBdr>
            <w:top w:val="none" w:sz="0" w:space="0" w:color="auto"/>
            <w:left w:val="none" w:sz="0" w:space="0" w:color="auto"/>
            <w:bottom w:val="none" w:sz="0" w:space="0" w:color="auto"/>
            <w:right w:val="none" w:sz="0" w:space="0" w:color="auto"/>
          </w:divBdr>
        </w:div>
        <w:div w:id="573711124">
          <w:marLeft w:val="0"/>
          <w:marRight w:val="0"/>
          <w:marTop w:val="0"/>
          <w:marBottom w:val="0"/>
          <w:divBdr>
            <w:top w:val="none" w:sz="0" w:space="0" w:color="auto"/>
            <w:left w:val="none" w:sz="0" w:space="0" w:color="auto"/>
            <w:bottom w:val="none" w:sz="0" w:space="0" w:color="auto"/>
            <w:right w:val="none" w:sz="0" w:space="0" w:color="auto"/>
          </w:divBdr>
        </w:div>
        <w:div w:id="2008090671">
          <w:marLeft w:val="0"/>
          <w:marRight w:val="0"/>
          <w:marTop w:val="0"/>
          <w:marBottom w:val="0"/>
          <w:divBdr>
            <w:top w:val="none" w:sz="0" w:space="0" w:color="auto"/>
            <w:left w:val="none" w:sz="0" w:space="0" w:color="auto"/>
            <w:bottom w:val="none" w:sz="0" w:space="0" w:color="auto"/>
            <w:right w:val="none" w:sz="0" w:space="0" w:color="auto"/>
          </w:divBdr>
        </w:div>
      </w:divsChild>
    </w:div>
    <w:div w:id="2075160906">
      <w:bodyDiv w:val="1"/>
      <w:marLeft w:val="0"/>
      <w:marRight w:val="0"/>
      <w:marTop w:val="0"/>
      <w:marBottom w:val="0"/>
      <w:divBdr>
        <w:top w:val="none" w:sz="0" w:space="0" w:color="auto"/>
        <w:left w:val="none" w:sz="0" w:space="0" w:color="auto"/>
        <w:bottom w:val="none" w:sz="0" w:space="0" w:color="auto"/>
        <w:right w:val="none" w:sz="0" w:space="0" w:color="auto"/>
      </w:divBdr>
      <w:divsChild>
        <w:div w:id="1729570204">
          <w:marLeft w:val="0"/>
          <w:marRight w:val="0"/>
          <w:marTop w:val="0"/>
          <w:marBottom w:val="0"/>
          <w:divBdr>
            <w:top w:val="none" w:sz="0" w:space="0" w:color="auto"/>
            <w:left w:val="none" w:sz="0" w:space="0" w:color="auto"/>
            <w:bottom w:val="none" w:sz="0" w:space="0" w:color="auto"/>
            <w:right w:val="none" w:sz="0" w:space="0" w:color="auto"/>
          </w:divBdr>
        </w:div>
        <w:div w:id="2141460989">
          <w:marLeft w:val="0"/>
          <w:marRight w:val="0"/>
          <w:marTop w:val="0"/>
          <w:marBottom w:val="0"/>
          <w:divBdr>
            <w:top w:val="none" w:sz="0" w:space="0" w:color="auto"/>
            <w:left w:val="none" w:sz="0" w:space="0" w:color="auto"/>
            <w:bottom w:val="none" w:sz="0" w:space="0" w:color="auto"/>
            <w:right w:val="none" w:sz="0" w:space="0" w:color="auto"/>
          </w:divBdr>
        </w:div>
        <w:div w:id="11495869">
          <w:marLeft w:val="0"/>
          <w:marRight w:val="0"/>
          <w:marTop w:val="0"/>
          <w:marBottom w:val="0"/>
          <w:divBdr>
            <w:top w:val="none" w:sz="0" w:space="0" w:color="auto"/>
            <w:left w:val="none" w:sz="0" w:space="0" w:color="auto"/>
            <w:bottom w:val="none" w:sz="0" w:space="0" w:color="auto"/>
            <w:right w:val="none" w:sz="0" w:space="0" w:color="auto"/>
          </w:divBdr>
        </w:div>
        <w:div w:id="389882679">
          <w:marLeft w:val="0"/>
          <w:marRight w:val="0"/>
          <w:marTop w:val="0"/>
          <w:marBottom w:val="0"/>
          <w:divBdr>
            <w:top w:val="none" w:sz="0" w:space="0" w:color="auto"/>
            <w:left w:val="none" w:sz="0" w:space="0" w:color="auto"/>
            <w:bottom w:val="none" w:sz="0" w:space="0" w:color="auto"/>
            <w:right w:val="none" w:sz="0" w:space="0" w:color="auto"/>
          </w:divBdr>
        </w:div>
      </w:divsChild>
    </w:div>
    <w:div w:id="2075202459">
      <w:bodyDiv w:val="1"/>
      <w:marLeft w:val="0"/>
      <w:marRight w:val="0"/>
      <w:marTop w:val="0"/>
      <w:marBottom w:val="0"/>
      <w:divBdr>
        <w:top w:val="none" w:sz="0" w:space="0" w:color="auto"/>
        <w:left w:val="none" w:sz="0" w:space="0" w:color="auto"/>
        <w:bottom w:val="none" w:sz="0" w:space="0" w:color="auto"/>
        <w:right w:val="none" w:sz="0" w:space="0" w:color="auto"/>
      </w:divBdr>
      <w:divsChild>
        <w:div w:id="194122434">
          <w:marLeft w:val="0"/>
          <w:marRight w:val="0"/>
          <w:marTop w:val="0"/>
          <w:marBottom w:val="0"/>
          <w:divBdr>
            <w:top w:val="none" w:sz="0" w:space="0" w:color="auto"/>
            <w:left w:val="none" w:sz="0" w:space="0" w:color="auto"/>
            <w:bottom w:val="none" w:sz="0" w:space="0" w:color="auto"/>
            <w:right w:val="none" w:sz="0" w:space="0" w:color="auto"/>
          </w:divBdr>
        </w:div>
        <w:div w:id="213582935">
          <w:marLeft w:val="0"/>
          <w:marRight w:val="0"/>
          <w:marTop w:val="0"/>
          <w:marBottom w:val="0"/>
          <w:divBdr>
            <w:top w:val="none" w:sz="0" w:space="0" w:color="auto"/>
            <w:left w:val="none" w:sz="0" w:space="0" w:color="auto"/>
            <w:bottom w:val="none" w:sz="0" w:space="0" w:color="auto"/>
            <w:right w:val="none" w:sz="0" w:space="0" w:color="auto"/>
          </w:divBdr>
        </w:div>
        <w:div w:id="1206403994">
          <w:marLeft w:val="0"/>
          <w:marRight w:val="0"/>
          <w:marTop w:val="0"/>
          <w:marBottom w:val="0"/>
          <w:divBdr>
            <w:top w:val="none" w:sz="0" w:space="0" w:color="auto"/>
            <w:left w:val="none" w:sz="0" w:space="0" w:color="auto"/>
            <w:bottom w:val="none" w:sz="0" w:space="0" w:color="auto"/>
            <w:right w:val="none" w:sz="0" w:space="0" w:color="auto"/>
          </w:divBdr>
        </w:div>
        <w:div w:id="1658463211">
          <w:marLeft w:val="0"/>
          <w:marRight w:val="0"/>
          <w:marTop w:val="0"/>
          <w:marBottom w:val="0"/>
          <w:divBdr>
            <w:top w:val="none" w:sz="0" w:space="0" w:color="auto"/>
            <w:left w:val="none" w:sz="0" w:space="0" w:color="auto"/>
            <w:bottom w:val="none" w:sz="0" w:space="0" w:color="auto"/>
            <w:right w:val="none" w:sz="0" w:space="0" w:color="auto"/>
          </w:divBdr>
        </w:div>
      </w:divsChild>
    </w:div>
    <w:div w:id="2075659142">
      <w:bodyDiv w:val="1"/>
      <w:marLeft w:val="0"/>
      <w:marRight w:val="0"/>
      <w:marTop w:val="0"/>
      <w:marBottom w:val="0"/>
      <w:divBdr>
        <w:top w:val="none" w:sz="0" w:space="0" w:color="auto"/>
        <w:left w:val="none" w:sz="0" w:space="0" w:color="auto"/>
        <w:bottom w:val="none" w:sz="0" w:space="0" w:color="auto"/>
        <w:right w:val="none" w:sz="0" w:space="0" w:color="auto"/>
      </w:divBdr>
      <w:divsChild>
        <w:div w:id="1322614145">
          <w:marLeft w:val="0"/>
          <w:marRight w:val="0"/>
          <w:marTop w:val="0"/>
          <w:marBottom w:val="0"/>
          <w:divBdr>
            <w:top w:val="none" w:sz="0" w:space="0" w:color="auto"/>
            <w:left w:val="none" w:sz="0" w:space="0" w:color="auto"/>
            <w:bottom w:val="none" w:sz="0" w:space="0" w:color="auto"/>
            <w:right w:val="none" w:sz="0" w:space="0" w:color="auto"/>
          </w:divBdr>
        </w:div>
        <w:div w:id="1492016662">
          <w:marLeft w:val="0"/>
          <w:marRight w:val="0"/>
          <w:marTop w:val="0"/>
          <w:marBottom w:val="0"/>
          <w:divBdr>
            <w:top w:val="none" w:sz="0" w:space="0" w:color="auto"/>
            <w:left w:val="none" w:sz="0" w:space="0" w:color="auto"/>
            <w:bottom w:val="none" w:sz="0" w:space="0" w:color="auto"/>
            <w:right w:val="none" w:sz="0" w:space="0" w:color="auto"/>
          </w:divBdr>
        </w:div>
        <w:div w:id="1578443314">
          <w:marLeft w:val="0"/>
          <w:marRight w:val="0"/>
          <w:marTop w:val="0"/>
          <w:marBottom w:val="0"/>
          <w:divBdr>
            <w:top w:val="none" w:sz="0" w:space="0" w:color="auto"/>
            <w:left w:val="none" w:sz="0" w:space="0" w:color="auto"/>
            <w:bottom w:val="none" w:sz="0" w:space="0" w:color="auto"/>
            <w:right w:val="none" w:sz="0" w:space="0" w:color="auto"/>
          </w:divBdr>
        </w:div>
        <w:div w:id="1945140698">
          <w:marLeft w:val="0"/>
          <w:marRight w:val="0"/>
          <w:marTop w:val="0"/>
          <w:marBottom w:val="0"/>
          <w:divBdr>
            <w:top w:val="none" w:sz="0" w:space="0" w:color="auto"/>
            <w:left w:val="none" w:sz="0" w:space="0" w:color="auto"/>
            <w:bottom w:val="none" w:sz="0" w:space="0" w:color="auto"/>
            <w:right w:val="none" w:sz="0" w:space="0" w:color="auto"/>
          </w:divBdr>
        </w:div>
      </w:divsChild>
    </w:div>
    <w:div w:id="2075662013">
      <w:bodyDiv w:val="1"/>
      <w:marLeft w:val="0"/>
      <w:marRight w:val="0"/>
      <w:marTop w:val="0"/>
      <w:marBottom w:val="0"/>
      <w:divBdr>
        <w:top w:val="none" w:sz="0" w:space="0" w:color="auto"/>
        <w:left w:val="none" w:sz="0" w:space="0" w:color="auto"/>
        <w:bottom w:val="none" w:sz="0" w:space="0" w:color="auto"/>
        <w:right w:val="none" w:sz="0" w:space="0" w:color="auto"/>
      </w:divBdr>
      <w:divsChild>
        <w:div w:id="193080941">
          <w:marLeft w:val="0"/>
          <w:marRight w:val="0"/>
          <w:marTop w:val="0"/>
          <w:marBottom w:val="0"/>
          <w:divBdr>
            <w:top w:val="none" w:sz="0" w:space="0" w:color="auto"/>
            <w:left w:val="none" w:sz="0" w:space="0" w:color="auto"/>
            <w:bottom w:val="none" w:sz="0" w:space="0" w:color="auto"/>
            <w:right w:val="none" w:sz="0" w:space="0" w:color="auto"/>
          </w:divBdr>
        </w:div>
        <w:div w:id="906646720">
          <w:marLeft w:val="0"/>
          <w:marRight w:val="0"/>
          <w:marTop w:val="0"/>
          <w:marBottom w:val="0"/>
          <w:divBdr>
            <w:top w:val="none" w:sz="0" w:space="0" w:color="auto"/>
            <w:left w:val="none" w:sz="0" w:space="0" w:color="auto"/>
            <w:bottom w:val="none" w:sz="0" w:space="0" w:color="auto"/>
            <w:right w:val="none" w:sz="0" w:space="0" w:color="auto"/>
          </w:divBdr>
        </w:div>
        <w:div w:id="1094085570">
          <w:marLeft w:val="0"/>
          <w:marRight w:val="0"/>
          <w:marTop w:val="0"/>
          <w:marBottom w:val="0"/>
          <w:divBdr>
            <w:top w:val="none" w:sz="0" w:space="0" w:color="auto"/>
            <w:left w:val="none" w:sz="0" w:space="0" w:color="auto"/>
            <w:bottom w:val="none" w:sz="0" w:space="0" w:color="auto"/>
            <w:right w:val="none" w:sz="0" w:space="0" w:color="auto"/>
          </w:divBdr>
        </w:div>
        <w:div w:id="1131825757">
          <w:marLeft w:val="0"/>
          <w:marRight w:val="0"/>
          <w:marTop w:val="0"/>
          <w:marBottom w:val="0"/>
          <w:divBdr>
            <w:top w:val="none" w:sz="0" w:space="0" w:color="auto"/>
            <w:left w:val="none" w:sz="0" w:space="0" w:color="auto"/>
            <w:bottom w:val="none" w:sz="0" w:space="0" w:color="auto"/>
            <w:right w:val="none" w:sz="0" w:space="0" w:color="auto"/>
          </w:divBdr>
        </w:div>
      </w:divsChild>
    </w:div>
    <w:div w:id="2076467037">
      <w:bodyDiv w:val="1"/>
      <w:marLeft w:val="0"/>
      <w:marRight w:val="0"/>
      <w:marTop w:val="0"/>
      <w:marBottom w:val="0"/>
      <w:divBdr>
        <w:top w:val="none" w:sz="0" w:space="0" w:color="auto"/>
        <w:left w:val="none" w:sz="0" w:space="0" w:color="auto"/>
        <w:bottom w:val="none" w:sz="0" w:space="0" w:color="auto"/>
        <w:right w:val="none" w:sz="0" w:space="0" w:color="auto"/>
      </w:divBdr>
    </w:div>
    <w:div w:id="2076588531">
      <w:bodyDiv w:val="1"/>
      <w:marLeft w:val="0"/>
      <w:marRight w:val="0"/>
      <w:marTop w:val="0"/>
      <w:marBottom w:val="0"/>
      <w:divBdr>
        <w:top w:val="none" w:sz="0" w:space="0" w:color="auto"/>
        <w:left w:val="none" w:sz="0" w:space="0" w:color="auto"/>
        <w:bottom w:val="none" w:sz="0" w:space="0" w:color="auto"/>
        <w:right w:val="none" w:sz="0" w:space="0" w:color="auto"/>
      </w:divBdr>
      <w:divsChild>
        <w:div w:id="779573687">
          <w:marLeft w:val="0"/>
          <w:marRight w:val="0"/>
          <w:marTop w:val="0"/>
          <w:marBottom w:val="0"/>
          <w:divBdr>
            <w:top w:val="none" w:sz="0" w:space="0" w:color="auto"/>
            <w:left w:val="none" w:sz="0" w:space="0" w:color="auto"/>
            <w:bottom w:val="none" w:sz="0" w:space="0" w:color="auto"/>
            <w:right w:val="none" w:sz="0" w:space="0" w:color="auto"/>
          </w:divBdr>
        </w:div>
        <w:div w:id="44716448">
          <w:marLeft w:val="0"/>
          <w:marRight w:val="0"/>
          <w:marTop w:val="0"/>
          <w:marBottom w:val="0"/>
          <w:divBdr>
            <w:top w:val="none" w:sz="0" w:space="0" w:color="auto"/>
            <w:left w:val="none" w:sz="0" w:space="0" w:color="auto"/>
            <w:bottom w:val="none" w:sz="0" w:space="0" w:color="auto"/>
            <w:right w:val="none" w:sz="0" w:space="0" w:color="auto"/>
          </w:divBdr>
        </w:div>
        <w:div w:id="783767186">
          <w:marLeft w:val="0"/>
          <w:marRight w:val="0"/>
          <w:marTop w:val="0"/>
          <w:marBottom w:val="0"/>
          <w:divBdr>
            <w:top w:val="none" w:sz="0" w:space="0" w:color="auto"/>
            <w:left w:val="none" w:sz="0" w:space="0" w:color="auto"/>
            <w:bottom w:val="none" w:sz="0" w:space="0" w:color="auto"/>
            <w:right w:val="none" w:sz="0" w:space="0" w:color="auto"/>
          </w:divBdr>
        </w:div>
        <w:div w:id="799375229">
          <w:marLeft w:val="0"/>
          <w:marRight w:val="0"/>
          <w:marTop w:val="0"/>
          <w:marBottom w:val="0"/>
          <w:divBdr>
            <w:top w:val="none" w:sz="0" w:space="0" w:color="auto"/>
            <w:left w:val="none" w:sz="0" w:space="0" w:color="auto"/>
            <w:bottom w:val="none" w:sz="0" w:space="0" w:color="auto"/>
            <w:right w:val="none" w:sz="0" w:space="0" w:color="auto"/>
          </w:divBdr>
        </w:div>
      </w:divsChild>
    </w:div>
    <w:div w:id="2078084671">
      <w:bodyDiv w:val="1"/>
      <w:marLeft w:val="0"/>
      <w:marRight w:val="0"/>
      <w:marTop w:val="0"/>
      <w:marBottom w:val="0"/>
      <w:divBdr>
        <w:top w:val="none" w:sz="0" w:space="0" w:color="auto"/>
        <w:left w:val="none" w:sz="0" w:space="0" w:color="auto"/>
        <w:bottom w:val="none" w:sz="0" w:space="0" w:color="auto"/>
        <w:right w:val="none" w:sz="0" w:space="0" w:color="auto"/>
      </w:divBdr>
      <w:divsChild>
        <w:div w:id="339507929">
          <w:marLeft w:val="0"/>
          <w:marRight w:val="0"/>
          <w:marTop w:val="0"/>
          <w:marBottom w:val="0"/>
          <w:divBdr>
            <w:top w:val="none" w:sz="0" w:space="0" w:color="auto"/>
            <w:left w:val="none" w:sz="0" w:space="0" w:color="auto"/>
            <w:bottom w:val="none" w:sz="0" w:space="0" w:color="auto"/>
            <w:right w:val="none" w:sz="0" w:space="0" w:color="auto"/>
          </w:divBdr>
        </w:div>
        <w:div w:id="592478018">
          <w:marLeft w:val="0"/>
          <w:marRight w:val="0"/>
          <w:marTop w:val="0"/>
          <w:marBottom w:val="0"/>
          <w:divBdr>
            <w:top w:val="none" w:sz="0" w:space="0" w:color="auto"/>
            <w:left w:val="none" w:sz="0" w:space="0" w:color="auto"/>
            <w:bottom w:val="none" w:sz="0" w:space="0" w:color="auto"/>
            <w:right w:val="none" w:sz="0" w:space="0" w:color="auto"/>
          </w:divBdr>
        </w:div>
        <w:div w:id="308287151">
          <w:marLeft w:val="0"/>
          <w:marRight w:val="0"/>
          <w:marTop w:val="0"/>
          <w:marBottom w:val="0"/>
          <w:divBdr>
            <w:top w:val="none" w:sz="0" w:space="0" w:color="auto"/>
            <w:left w:val="none" w:sz="0" w:space="0" w:color="auto"/>
            <w:bottom w:val="none" w:sz="0" w:space="0" w:color="auto"/>
            <w:right w:val="none" w:sz="0" w:space="0" w:color="auto"/>
          </w:divBdr>
        </w:div>
        <w:div w:id="1189564989">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 w:id="1936547216">
          <w:marLeft w:val="0"/>
          <w:marRight w:val="0"/>
          <w:marTop w:val="0"/>
          <w:marBottom w:val="0"/>
          <w:divBdr>
            <w:top w:val="none" w:sz="0" w:space="0" w:color="auto"/>
            <w:left w:val="none" w:sz="0" w:space="0" w:color="auto"/>
            <w:bottom w:val="none" w:sz="0" w:space="0" w:color="auto"/>
            <w:right w:val="none" w:sz="0" w:space="0" w:color="auto"/>
          </w:divBdr>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769937730">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1413357391">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0131955">
      <w:bodyDiv w:val="1"/>
      <w:marLeft w:val="0"/>
      <w:marRight w:val="0"/>
      <w:marTop w:val="0"/>
      <w:marBottom w:val="0"/>
      <w:divBdr>
        <w:top w:val="none" w:sz="0" w:space="0" w:color="auto"/>
        <w:left w:val="none" w:sz="0" w:space="0" w:color="auto"/>
        <w:bottom w:val="none" w:sz="0" w:space="0" w:color="auto"/>
        <w:right w:val="none" w:sz="0" w:space="0" w:color="auto"/>
      </w:divBdr>
      <w:divsChild>
        <w:div w:id="190655977">
          <w:marLeft w:val="0"/>
          <w:marRight w:val="0"/>
          <w:marTop w:val="0"/>
          <w:marBottom w:val="0"/>
          <w:divBdr>
            <w:top w:val="none" w:sz="0" w:space="0" w:color="auto"/>
            <w:left w:val="none" w:sz="0" w:space="0" w:color="auto"/>
            <w:bottom w:val="none" w:sz="0" w:space="0" w:color="auto"/>
            <w:right w:val="none" w:sz="0" w:space="0" w:color="auto"/>
          </w:divBdr>
        </w:div>
        <w:div w:id="212424823">
          <w:marLeft w:val="0"/>
          <w:marRight w:val="0"/>
          <w:marTop w:val="0"/>
          <w:marBottom w:val="0"/>
          <w:divBdr>
            <w:top w:val="none" w:sz="0" w:space="0" w:color="auto"/>
            <w:left w:val="none" w:sz="0" w:space="0" w:color="auto"/>
            <w:bottom w:val="none" w:sz="0" w:space="0" w:color="auto"/>
            <w:right w:val="none" w:sz="0" w:space="0" w:color="auto"/>
          </w:divBdr>
        </w:div>
        <w:div w:id="525021431">
          <w:marLeft w:val="0"/>
          <w:marRight w:val="0"/>
          <w:marTop w:val="0"/>
          <w:marBottom w:val="0"/>
          <w:divBdr>
            <w:top w:val="none" w:sz="0" w:space="0" w:color="auto"/>
            <w:left w:val="none" w:sz="0" w:space="0" w:color="auto"/>
            <w:bottom w:val="none" w:sz="0" w:space="0" w:color="auto"/>
            <w:right w:val="none" w:sz="0" w:space="0" w:color="auto"/>
          </w:divBdr>
        </w:div>
        <w:div w:id="13018396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sChild>
    </w:div>
    <w:div w:id="2081635666">
      <w:bodyDiv w:val="1"/>
      <w:marLeft w:val="0"/>
      <w:marRight w:val="0"/>
      <w:marTop w:val="0"/>
      <w:marBottom w:val="0"/>
      <w:divBdr>
        <w:top w:val="none" w:sz="0" w:space="0" w:color="auto"/>
        <w:left w:val="none" w:sz="0" w:space="0" w:color="auto"/>
        <w:bottom w:val="none" w:sz="0" w:space="0" w:color="auto"/>
        <w:right w:val="none" w:sz="0" w:space="0" w:color="auto"/>
      </w:divBdr>
      <w:divsChild>
        <w:div w:id="320692470">
          <w:marLeft w:val="0"/>
          <w:marRight w:val="0"/>
          <w:marTop w:val="0"/>
          <w:marBottom w:val="0"/>
          <w:divBdr>
            <w:top w:val="none" w:sz="0" w:space="0" w:color="auto"/>
            <w:left w:val="none" w:sz="0" w:space="0" w:color="auto"/>
            <w:bottom w:val="none" w:sz="0" w:space="0" w:color="auto"/>
            <w:right w:val="none" w:sz="0" w:space="0" w:color="auto"/>
          </w:divBdr>
        </w:div>
        <w:div w:id="418988726">
          <w:marLeft w:val="0"/>
          <w:marRight w:val="0"/>
          <w:marTop w:val="0"/>
          <w:marBottom w:val="0"/>
          <w:divBdr>
            <w:top w:val="none" w:sz="0" w:space="0" w:color="auto"/>
            <w:left w:val="none" w:sz="0" w:space="0" w:color="auto"/>
            <w:bottom w:val="none" w:sz="0" w:space="0" w:color="auto"/>
            <w:right w:val="none" w:sz="0" w:space="0" w:color="auto"/>
          </w:divBdr>
        </w:div>
        <w:div w:id="1314679673">
          <w:marLeft w:val="0"/>
          <w:marRight w:val="0"/>
          <w:marTop w:val="0"/>
          <w:marBottom w:val="0"/>
          <w:divBdr>
            <w:top w:val="none" w:sz="0" w:space="0" w:color="auto"/>
            <w:left w:val="none" w:sz="0" w:space="0" w:color="auto"/>
            <w:bottom w:val="none" w:sz="0" w:space="0" w:color="auto"/>
            <w:right w:val="none" w:sz="0" w:space="0" w:color="auto"/>
          </w:divBdr>
        </w:div>
        <w:div w:id="1298878373">
          <w:marLeft w:val="0"/>
          <w:marRight w:val="0"/>
          <w:marTop w:val="0"/>
          <w:marBottom w:val="0"/>
          <w:divBdr>
            <w:top w:val="none" w:sz="0" w:space="0" w:color="auto"/>
            <w:left w:val="none" w:sz="0" w:space="0" w:color="auto"/>
            <w:bottom w:val="none" w:sz="0" w:space="0" w:color="auto"/>
            <w:right w:val="none" w:sz="0" w:space="0" w:color="auto"/>
          </w:divBdr>
        </w:div>
      </w:divsChild>
    </w:div>
    <w:div w:id="2082756370">
      <w:bodyDiv w:val="1"/>
      <w:marLeft w:val="0"/>
      <w:marRight w:val="0"/>
      <w:marTop w:val="0"/>
      <w:marBottom w:val="0"/>
      <w:divBdr>
        <w:top w:val="none" w:sz="0" w:space="0" w:color="auto"/>
        <w:left w:val="none" w:sz="0" w:space="0" w:color="auto"/>
        <w:bottom w:val="none" w:sz="0" w:space="0" w:color="auto"/>
        <w:right w:val="none" w:sz="0" w:space="0" w:color="auto"/>
      </w:divBdr>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3867872">
      <w:bodyDiv w:val="1"/>
      <w:marLeft w:val="0"/>
      <w:marRight w:val="0"/>
      <w:marTop w:val="0"/>
      <w:marBottom w:val="0"/>
      <w:divBdr>
        <w:top w:val="none" w:sz="0" w:space="0" w:color="auto"/>
        <w:left w:val="none" w:sz="0" w:space="0" w:color="auto"/>
        <w:bottom w:val="none" w:sz="0" w:space="0" w:color="auto"/>
        <w:right w:val="none" w:sz="0" w:space="0" w:color="auto"/>
      </w:divBdr>
      <w:divsChild>
        <w:div w:id="1641379213">
          <w:marLeft w:val="0"/>
          <w:marRight w:val="0"/>
          <w:marTop w:val="0"/>
          <w:marBottom w:val="0"/>
          <w:divBdr>
            <w:top w:val="none" w:sz="0" w:space="0" w:color="auto"/>
            <w:left w:val="none" w:sz="0" w:space="0" w:color="auto"/>
            <w:bottom w:val="none" w:sz="0" w:space="0" w:color="auto"/>
            <w:right w:val="none" w:sz="0" w:space="0" w:color="auto"/>
          </w:divBdr>
        </w:div>
        <w:div w:id="645285184">
          <w:marLeft w:val="0"/>
          <w:marRight w:val="0"/>
          <w:marTop w:val="0"/>
          <w:marBottom w:val="0"/>
          <w:divBdr>
            <w:top w:val="none" w:sz="0" w:space="0" w:color="auto"/>
            <w:left w:val="none" w:sz="0" w:space="0" w:color="auto"/>
            <w:bottom w:val="none" w:sz="0" w:space="0" w:color="auto"/>
            <w:right w:val="none" w:sz="0" w:space="0" w:color="auto"/>
          </w:divBdr>
        </w:div>
        <w:div w:id="1087309754">
          <w:marLeft w:val="0"/>
          <w:marRight w:val="0"/>
          <w:marTop w:val="0"/>
          <w:marBottom w:val="0"/>
          <w:divBdr>
            <w:top w:val="none" w:sz="0" w:space="0" w:color="auto"/>
            <w:left w:val="none" w:sz="0" w:space="0" w:color="auto"/>
            <w:bottom w:val="none" w:sz="0" w:space="0" w:color="auto"/>
            <w:right w:val="none" w:sz="0" w:space="0" w:color="auto"/>
          </w:divBdr>
        </w:div>
        <w:div w:id="1053505800">
          <w:marLeft w:val="0"/>
          <w:marRight w:val="0"/>
          <w:marTop w:val="0"/>
          <w:marBottom w:val="0"/>
          <w:divBdr>
            <w:top w:val="none" w:sz="0" w:space="0" w:color="auto"/>
            <w:left w:val="none" w:sz="0" w:space="0" w:color="auto"/>
            <w:bottom w:val="none" w:sz="0" w:space="0" w:color="auto"/>
            <w:right w:val="none" w:sz="0" w:space="0" w:color="auto"/>
          </w:divBdr>
        </w:div>
      </w:divsChild>
    </w:div>
    <w:div w:id="2084177073">
      <w:bodyDiv w:val="1"/>
      <w:marLeft w:val="0"/>
      <w:marRight w:val="0"/>
      <w:marTop w:val="0"/>
      <w:marBottom w:val="0"/>
      <w:divBdr>
        <w:top w:val="none" w:sz="0" w:space="0" w:color="auto"/>
        <w:left w:val="none" w:sz="0" w:space="0" w:color="auto"/>
        <w:bottom w:val="none" w:sz="0" w:space="0" w:color="auto"/>
        <w:right w:val="none" w:sz="0" w:space="0" w:color="auto"/>
      </w:divBdr>
      <w:divsChild>
        <w:div w:id="51075389">
          <w:marLeft w:val="0"/>
          <w:marRight w:val="0"/>
          <w:marTop w:val="0"/>
          <w:marBottom w:val="0"/>
          <w:divBdr>
            <w:top w:val="none" w:sz="0" w:space="0" w:color="auto"/>
            <w:left w:val="none" w:sz="0" w:space="0" w:color="auto"/>
            <w:bottom w:val="none" w:sz="0" w:space="0" w:color="auto"/>
            <w:right w:val="none" w:sz="0" w:space="0" w:color="auto"/>
          </w:divBdr>
        </w:div>
        <w:div w:id="1586184416">
          <w:marLeft w:val="0"/>
          <w:marRight w:val="0"/>
          <w:marTop w:val="0"/>
          <w:marBottom w:val="0"/>
          <w:divBdr>
            <w:top w:val="none" w:sz="0" w:space="0" w:color="auto"/>
            <w:left w:val="none" w:sz="0" w:space="0" w:color="auto"/>
            <w:bottom w:val="none" w:sz="0" w:space="0" w:color="auto"/>
            <w:right w:val="none" w:sz="0" w:space="0" w:color="auto"/>
          </w:divBdr>
        </w:div>
        <w:div w:id="1801265302">
          <w:marLeft w:val="0"/>
          <w:marRight w:val="0"/>
          <w:marTop w:val="0"/>
          <w:marBottom w:val="0"/>
          <w:divBdr>
            <w:top w:val="none" w:sz="0" w:space="0" w:color="auto"/>
            <w:left w:val="none" w:sz="0" w:space="0" w:color="auto"/>
            <w:bottom w:val="none" w:sz="0" w:space="0" w:color="auto"/>
            <w:right w:val="none" w:sz="0" w:space="0" w:color="auto"/>
          </w:divBdr>
        </w:div>
        <w:div w:id="2144694924">
          <w:marLeft w:val="0"/>
          <w:marRight w:val="0"/>
          <w:marTop w:val="0"/>
          <w:marBottom w:val="0"/>
          <w:divBdr>
            <w:top w:val="none" w:sz="0" w:space="0" w:color="auto"/>
            <w:left w:val="none" w:sz="0" w:space="0" w:color="auto"/>
            <w:bottom w:val="none" w:sz="0" w:space="0" w:color="auto"/>
            <w:right w:val="none" w:sz="0" w:space="0" w:color="auto"/>
          </w:divBdr>
        </w:div>
      </w:divsChild>
    </w:div>
    <w:div w:id="2084519278">
      <w:bodyDiv w:val="1"/>
      <w:marLeft w:val="0"/>
      <w:marRight w:val="0"/>
      <w:marTop w:val="0"/>
      <w:marBottom w:val="0"/>
      <w:divBdr>
        <w:top w:val="none" w:sz="0" w:space="0" w:color="auto"/>
        <w:left w:val="none" w:sz="0" w:space="0" w:color="auto"/>
        <w:bottom w:val="none" w:sz="0" w:space="0" w:color="auto"/>
        <w:right w:val="none" w:sz="0" w:space="0" w:color="auto"/>
      </w:divBdr>
      <w:divsChild>
        <w:div w:id="679550896">
          <w:marLeft w:val="0"/>
          <w:marRight w:val="0"/>
          <w:marTop w:val="0"/>
          <w:marBottom w:val="0"/>
          <w:divBdr>
            <w:top w:val="none" w:sz="0" w:space="0" w:color="auto"/>
            <w:left w:val="none" w:sz="0" w:space="0" w:color="auto"/>
            <w:bottom w:val="none" w:sz="0" w:space="0" w:color="auto"/>
            <w:right w:val="none" w:sz="0" w:space="0" w:color="auto"/>
          </w:divBdr>
        </w:div>
        <w:div w:id="1858078765">
          <w:marLeft w:val="0"/>
          <w:marRight w:val="0"/>
          <w:marTop w:val="0"/>
          <w:marBottom w:val="0"/>
          <w:divBdr>
            <w:top w:val="none" w:sz="0" w:space="0" w:color="auto"/>
            <w:left w:val="none" w:sz="0" w:space="0" w:color="auto"/>
            <w:bottom w:val="none" w:sz="0" w:space="0" w:color="auto"/>
            <w:right w:val="none" w:sz="0" w:space="0" w:color="auto"/>
          </w:divBdr>
        </w:div>
        <w:div w:id="2093887294">
          <w:marLeft w:val="0"/>
          <w:marRight w:val="0"/>
          <w:marTop w:val="0"/>
          <w:marBottom w:val="0"/>
          <w:divBdr>
            <w:top w:val="none" w:sz="0" w:space="0" w:color="auto"/>
            <w:left w:val="none" w:sz="0" w:space="0" w:color="auto"/>
            <w:bottom w:val="none" w:sz="0" w:space="0" w:color="auto"/>
            <w:right w:val="none" w:sz="0" w:space="0" w:color="auto"/>
          </w:divBdr>
        </w:div>
        <w:div w:id="308636492">
          <w:marLeft w:val="0"/>
          <w:marRight w:val="0"/>
          <w:marTop w:val="0"/>
          <w:marBottom w:val="0"/>
          <w:divBdr>
            <w:top w:val="none" w:sz="0" w:space="0" w:color="auto"/>
            <w:left w:val="none" w:sz="0" w:space="0" w:color="auto"/>
            <w:bottom w:val="none" w:sz="0" w:space="0" w:color="auto"/>
            <w:right w:val="none" w:sz="0" w:space="0" w:color="auto"/>
          </w:divBdr>
        </w:div>
      </w:divsChild>
    </w:div>
    <w:div w:id="2084906247">
      <w:bodyDiv w:val="1"/>
      <w:marLeft w:val="0"/>
      <w:marRight w:val="0"/>
      <w:marTop w:val="0"/>
      <w:marBottom w:val="0"/>
      <w:divBdr>
        <w:top w:val="none" w:sz="0" w:space="0" w:color="auto"/>
        <w:left w:val="none" w:sz="0" w:space="0" w:color="auto"/>
        <w:bottom w:val="none" w:sz="0" w:space="0" w:color="auto"/>
        <w:right w:val="none" w:sz="0" w:space="0" w:color="auto"/>
      </w:divBdr>
      <w:divsChild>
        <w:div w:id="792867081">
          <w:marLeft w:val="0"/>
          <w:marRight w:val="0"/>
          <w:marTop w:val="0"/>
          <w:marBottom w:val="0"/>
          <w:divBdr>
            <w:top w:val="none" w:sz="0" w:space="0" w:color="auto"/>
            <w:left w:val="none" w:sz="0" w:space="0" w:color="auto"/>
            <w:bottom w:val="none" w:sz="0" w:space="0" w:color="auto"/>
            <w:right w:val="none" w:sz="0" w:space="0" w:color="auto"/>
          </w:divBdr>
        </w:div>
        <w:div w:id="1890458732">
          <w:marLeft w:val="0"/>
          <w:marRight w:val="0"/>
          <w:marTop w:val="0"/>
          <w:marBottom w:val="0"/>
          <w:divBdr>
            <w:top w:val="none" w:sz="0" w:space="0" w:color="auto"/>
            <w:left w:val="none" w:sz="0" w:space="0" w:color="auto"/>
            <w:bottom w:val="none" w:sz="0" w:space="0" w:color="auto"/>
            <w:right w:val="none" w:sz="0" w:space="0" w:color="auto"/>
          </w:divBdr>
        </w:div>
        <w:div w:id="158422997">
          <w:marLeft w:val="0"/>
          <w:marRight w:val="0"/>
          <w:marTop w:val="0"/>
          <w:marBottom w:val="0"/>
          <w:divBdr>
            <w:top w:val="none" w:sz="0" w:space="0" w:color="auto"/>
            <w:left w:val="none" w:sz="0" w:space="0" w:color="auto"/>
            <w:bottom w:val="none" w:sz="0" w:space="0" w:color="auto"/>
            <w:right w:val="none" w:sz="0" w:space="0" w:color="auto"/>
          </w:divBdr>
        </w:div>
        <w:div w:id="236286513">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13738210">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7990505">
      <w:bodyDiv w:val="1"/>
      <w:marLeft w:val="0"/>
      <w:marRight w:val="0"/>
      <w:marTop w:val="0"/>
      <w:marBottom w:val="0"/>
      <w:divBdr>
        <w:top w:val="none" w:sz="0" w:space="0" w:color="auto"/>
        <w:left w:val="none" w:sz="0" w:space="0" w:color="auto"/>
        <w:bottom w:val="none" w:sz="0" w:space="0" w:color="auto"/>
        <w:right w:val="none" w:sz="0" w:space="0" w:color="auto"/>
      </w:divBdr>
      <w:divsChild>
        <w:div w:id="35813335">
          <w:marLeft w:val="0"/>
          <w:marRight w:val="0"/>
          <w:marTop w:val="0"/>
          <w:marBottom w:val="0"/>
          <w:divBdr>
            <w:top w:val="none" w:sz="0" w:space="0" w:color="auto"/>
            <w:left w:val="none" w:sz="0" w:space="0" w:color="auto"/>
            <w:bottom w:val="none" w:sz="0" w:space="0" w:color="auto"/>
            <w:right w:val="none" w:sz="0" w:space="0" w:color="auto"/>
          </w:divBdr>
        </w:div>
        <w:div w:id="1656101306">
          <w:marLeft w:val="0"/>
          <w:marRight w:val="0"/>
          <w:marTop w:val="0"/>
          <w:marBottom w:val="0"/>
          <w:divBdr>
            <w:top w:val="none" w:sz="0" w:space="0" w:color="auto"/>
            <w:left w:val="none" w:sz="0" w:space="0" w:color="auto"/>
            <w:bottom w:val="none" w:sz="0" w:space="0" w:color="auto"/>
            <w:right w:val="none" w:sz="0" w:space="0" w:color="auto"/>
          </w:divBdr>
        </w:div>
        <w:div w:id="1853642524">
          <w:marLeft w:val="0"/>
          <w:marRight w:val="0"/>
          <w:marTop w:val="0"/>
          <w:marBottom w:val="0"/>
          <w:divBdr>
            <w:top w:val="none" w:sz="0" w:space="0" w:color="auto"/>
            <w:left w:val="none" w:sz="0" w:space="0" w:color="auto"/>
            <w:bottom w:val="none" w:sz="0" w:space="0" w:color="auto"/>
            <w:right w:val="none" w:sz="0" w:space="0" w:color="auto"/>
          </w:divBdr>
        </w:div>
        <w:div w:id="2075278550">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89836990">
      <w:bodyDiv w:val="1"/>
      <w:marLeft w:val="0"/>
      <w:marRight w:val="0"/>
      <w:marTop w:val="0"/>
      <w:marBottom w:val="0"/>
      <w:divBdr>
        <w:top w:val="none" w:sz="0" w:space="0" w:color="auto"/>
        <w:left w:val="none" w:sz="0" w:space="0" w:color="auto"/>
        <w:bottom w:val="none" w:sz="0" w:space="0" w:color="auto"/>
        <w:right w:val="none" w:sz="0" w:space="0" w:color="auto"/>
      </w:divBdr>
      <w:divsChild>
        <w:div w:id="1933779768">
          <w:marLeft w:val="0"/>
          <w:marRight w:val="0"/>
          <w:marTop w:val="0"/>
          <w:marBottom w:val="0"/>
          <w:divBdr>
            <w:top w:val="none" w:sz="0" w:space="0" w:color="auto"/>
            <w:left w:val="none" w:sz="0" w:space="0" w:color="auto"/>
            <w:bottom w:val="none" w:sz="0" w:space="0" w:color="auto"/>
            <w:right w:val="none" w:sz="0" w:space="0" w:color="auto"/>
          </w:divBdr>
        </w:div>
        <w:div w:id="1737581051">
          <w:marLeft w:val="0"/>
          <w:marRight w:val="0"/>
          <w:marTop w:val="0"/>
          <w:marBottom w:val="0"/>
          <w:divBdr>
            <w:top w:val="none" w:sz="0" w:space="0" w:color="auto"/>
            <w:left w:val="none" w:sz="0" w:space="0" w:color="auto"/>
            <w:bottom w:val="none" w:sz="0" w:space="0" w:color="auto"/>
            <w:right w:val="none" w:sz="0" w:space="0" w:color="auto"/>
          </w:divBdr>
        </w:div>
        <w:div w:id="1615212701">
          <w:marLeft w:val="0"/>
          <w:marRight w:val="0"/>
          <w:marTop w:val="0"/>
          <w:marBottom w:val="0"/>
          <w:divBdr>
            <w:top w:val="none" w:sz="0" w:space="0" w:color="auto"/>
            <w:left w:val="none" w:sz="0" w:space="0" w:color="auto"/>
            <w:bottom w:val="none" w:sz="0" w:space="0" w:color="auto"/>
            <w:right w:val="none" w:sz="0" w:space="0" w:color="auto"/>
          </w:divBdr>
        </w:div>
        <w:div w:id="12415100">
          <w:marLeft w:val="0"/>
          <w:marRight w:val="0"/>
          <w:marTop w:val="0"/>
          <w:marBottom w:val="0"/>
          <w:divBdr>
            <w:top w:val="none" w:sz="0" w:space="0" w:color="auto"/>
            <w:left w:val="none" w:sz="0" w:space="0" w:color="auto"/>
            <w:bottom w:val="none" w:sz="0" w:space="0" w:color="auto"/>
            <w:right w:val="none" w:sz="0" w:space="0" w:color="auto"/>
          </w:divBdr>
        </w:div>
      </w:divsChild>
    </w:div>
    <w:div w:id="2090538721">
      <w:bodyDiv w:val="1"/>
      <w:marLeft w:val="0"/>
      <w:marRight w:val="0"/>
      <w:marTop w:val="0"/>
      <w:marBottom w:val="0"/>
      <w:divBdr>
        <w:top w:val="none" w:sz="0" w:space="0" w:color="auto"/>
        <w:left w:val="none" w:sz="0" w:space="0" w:color="auto"/>
        <w:bottom w:val="none" w:sz="0" w:space="0" w:color="auto"/>
        <w:right w:val="none" w:sz="0" w:space="0" w:color="auto"/>
      </w:divBdr>
      <w:divsChild>
        <w:div w:id="766854387">
          <w:marLeft w:val="0"/>
          <w:marRight w:val="0"/>
          <w:marTop w:val="0"/>
          <w:marBottom w:val="0"/>
          <w:divBdr>
            <w:top w:val="none" w:sz="0" w:space="0" w:color="auto"/>
            <w:left w:val="none" w:sz="0" w:space="0" w:color="auto"/>
            <w:bottom w:val="none" w:sz="0" w:space="0" w:color="auto"/>
            <w:right w:val="none" w:sz="0" w:space="0" w:color="auto"/>
          </w:divBdr>
        </w:div>
        <w:div w:id="985085857">
          <w:marLeft w:val="0"/>
          <w:marRight w:val="0"/>
          <w:marTop w:val="0"/>
          <w:marBottom w:val="0"/>
          <w:divBdr>
            <w:top w:val="none" w:sz="0" w:space="0" w:color="auto"/>
            <w:left w:val="none" w:sz="0" w:space="0" w:color="auto"/>
            <w:bottom w:val="none" w:sz="0" w:space="0" w:color="auto"/>
            <w:right w:val="none" w:sz="0" w:space="0" w:color="auto"/>
          </w:divBdr>
        </w:div>
        <w:div w:id="1949386799">
          <w:marLeft w:val="0"/>
          <w:marRight w:val="0"/>
          <w:marTop w:val="0"/>
          <w:marBottom w:val="0"/>
          <w:divBdr>
            <w:top w:val="none" w:sz="0" w:space="0" w:color="auto"/>
            <w:left w:val="none" w:sz="0" w:space="0" w:color="auto"/>
            <w:bottom w:val="none" w:sz="0" w:space="0" w:color="auto"/>
            <w:right w:val="none" w:sz="0" w:space="0" w:color="auto"/>
          </w:divBdr>
        </w:div>
        <w:div w:id="2123649637">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 w:id="2086800774">
          <w:marLeft w:val="0"/>
          <w:marRight w:val="0"/>
          <w:marTop w:val="0"/>
          <w:marBottom w:val="0"/>
          <w:divBdr>
            <w:top w:val="none" w:sz="0" w:space="0" w:color="auto"/>
            <w:left w:val="none" w:sz="0" w:space="0" w:color="auto"/>
            <w:bottom w:val="none" w:sz="0" w:space="0" w:color="auto"/>
            <w:right w:val="none" w:sz="0" w:space="0" w:color="auto"/>
          </w:divBdr>
        </w:div>
      </w:divsChild>
    </w:div>
    <w:div w:id="2091196506">
      <w:bodyDiv w:val="1"/>
      <w:marLeft w:val="0"/>
      <w:marRight w:val="0"/>
      <w:marTop w:val="0"/>
      <w:marBottom w:val="0"/>
      <w:divBdr>
        <w:top w:val="none" w:sz="0" w:space="0" w:color="auto"/>
        <w:left w:val="none" w:sz="0" w:space="0" w:color="auto"/>
        <w:bottom w:val="none" w:sz="0" w:space="0" w:color="auto"/>
        <w:right w:val="none" w:sz="0" w:space="0" w:color="auto"/>
      </w:divBdr>
      <w:divsChild>
        <w:div w:id="367410643">
          <w:marLeft w:val="0"/>
          <w:marRight w:val="0"/>
          <w:marTop w:val="0"/>
          <w:marBottom w:val="0"/>
          <w:divBdr>
            <w:top w:val="none" w:sz="0" w:space="0" w:color="auto"/>
            <w:left w:val="none" w:sz="0" w:space="0" w:color="auto"/>
            <w:bottom w:val="none" w:sz="0" w:space="0" w:color="auto"/>
            <w:right w:val="none" w:sz="0" w:space="0" w:color="auto"/>
          </w:divBdr>
        </w:div>
        <w:div w:id="744839668">
          <w:marLeft w:val="0"/>
          <w:marRight w:val="0"/>
          <w:marTop w:val="0"/>
          <w:marBottom w:val="0"/>
          <w:divBdr>
            <w:top w:val="none" w:sz="0" w:space="0" w:color="auto"/>
            <w:left w:val="none" w:sz="0" w:space="0" w:color="auto"/>
            <w:bottom w:val="none" w:sz="0" w:space="0" w:color="auto"/>
            <w:right w:val="none" w:sz="0" w:space="0" w:color="auto"/>
          </w:divBdr>
        </w:div>
        <w:div w:id="2081824803">
          <w:marLeft w:val="0"/>
          <w:marRight w:val="0"/>
          <w:marTop w:val="0"/>
          <w:marBottom w:val="0"/>
          <w:divBdr>
            <w:top w:val="none" w:sz="0" w:space="0" w:color="auto"/>
            <w:left w:val="none" w:sz="0" w:space="0" w:color="auto"/>
            <w:bottom w:val="none" w:sz="0" w:space="0" w:color="auto"/>
            <w:right w:val="none" w:sz="0" w:space="0" w:color="auto"/>
          </w:divBdr>
        </w:div>
        <w:div w:id="1822385683">
          <w:marLeft w:val="0"/>
          <w:marRight w:val="0"/>
          <w:marTop w:val="0"/>
          <w:marBottom w:val="0"/>
          <w:divBdr>
            <w:top w:val="none" w:sz="0" w:space="0" w:color="auto"/>
            <w:left w:val="none" w:sz="0" w:space="0" w:color="auto"/>
            <w:bottom w:val="none" w:sz="0" w:space="0" w:color="auto"/>
            <w:right w:val="none" w:sz="0" w:space="0" w:color="auto"/>
          </w:divBdr>
        </w:div>
      </w:divsChild>
    </w:div>
    <w:div w:id="2091541550">
      <w:bodyDiv w:val="1"/>
      <w:marLeft w:val="0"/>
      <w:marRight w:val="0"/>
      <w:marTop w:val="0"/>
      <w:marBottom w:val="0"/>
      <w:divBdr>
        <w:top w:val="none" w:sz="0" w:space="0" w:color="auto"/>
        <w:left w:val="none" w:sz="0" w:space="0" w:color="auto"/>
        <w:bottom w:val="none" w:sz="0" w:space="0" w:color="auto"/>
        <w:right w:val="none" w:sz="0" w:space="0" w:color="auto"/>
      </w:divBdr>
      <w:divsChild>
        <w:div w:id="97602005">
          <w:marLeft w:val="0"/>
          <w:marRight w:val="0"/>
          <w:marTop w:val="0"/>
          <w:marBottom w:val="0"/>
          <w:divBdr>
            <w:top w:val="none" w:sz="0" w:space="0" w:color="auto"/>
            <w:left w:val="none" w:sz="0" w:space="0" w:color="auto"/>
            <w:bottom w:val="none" w:sz="0" w:space="0" w:color="auto"/>
            <w:right w:val="none" w:sz="0" w:space="0" w:color="auto"/>
          </w:divBdr>
        </w:div>
        <w:div w:id="104272899">
          <w:marLeft w:val="0"/>
          <w:marRight w:val="0"/>
          <w:marTop w:val="0"/>
          <w:marBottom w:val="0"/>
          <w:divBdr>
            <w:top w:val="none" w:sz="0" w:space="0" w:color="auto"/>
            <w:left w:val="none" w:sz="0" w:space="0" w:color="auto"/>
            <w:bottom w:val="none" w:sz="0" w:space="0" w:color="auto"/>
            <w:right w:val="none" w:sz="0" w:space="0" w:color="auto"/>
          </w:divBdr>
        </w:div>
        <w:div w:id="291667521">
          <w:marLeft w:val="0"/>
          <w:marRight w:val="0"/>
          <w:marTop w:val="0"/>
          <w:marBottom w:val="0"/>
          <w:divBdr>
            <w:top w:val="none" w:sz="0" w:space="0" w:color="auto"/>
            <w:left w:val="none" w:sz="0" w:space="0" w:color="auto"/>
            <w:bottom w:val="none" w:sz="0" w:space="0" w:color="auto"/>
            <w:right w:val="none" w:sz="0" w:space="0" w:color="auto"/>
          </w:divBdr>
        </w:div>
        <w:div w:id="1371495413">
          <w:marLeft w:val="0"/>
          <w:marRight w:val="0"/>
          <w:marTop w:val="0"/>
          <w:marBottom w:val="0"/>
          <w:divBdr>
            <w:top w:val="none" w:sz="0" w:space="0" w:color="auto"/>
            <w:left w:val="none" w:sz="0" w:space="0" w:color="auto"/>
            <w:bottom w:val="none" w:sz="0" w:space="0" w:color="auto"/>
            <w:right w:val="none" w:sz="0" w:space="0" w:color="auto"/>
          </w:divBdr>
        </w:div>
      </w:divsChild>
    </w:div>
    <w:div w:id="2091656093">
      <w:bodyDiv w:val="1"/>
      <w:marLeft w:val="0"/>
      <w:marRight w:val="0"/>
      <w:marTop w:val="0"/>
      <w:marBottom w:val="0"/>
      <w:divBdr>
        <w:top w:val="none" w:sz="0" w:space="0" w:color="auto"/>
        <w:left w:val="none" w:sz="0" w:space="0" w:color="auto"/>
        <w:bottom w:val="none" w:sz="0" w:space="0" w:color="auto"/>
        <w:right w:val="none" w:sz="0" w:space="0" w:color="auto"/>
      </w:divBdr>
      <w:divsChild>
        <w:div w:id="154105566">
          <w:marLeft w:val="0"/>
          <w:marRight w:val="0"/>
          <w:marTop w:val="0"/>
          <w:marBottom w:val="0"/>
          <w:divBdr>
            <w:top w:val="none" w:sz="0" w:space="0" w:color="auto"/>
            <w:left w:val="none" w:sz="0" w:space="0" w:color="auto"/>
            <w:bottom w:val="none" w:sz="0" w:space="0" w:color="auto"/>
            <w:right w:val="none" w:sz="0" w:space="0" w:color="auto"/>
          </w:divBdr>
        </w:div>
        <w:div w:id="553202411">
          <w:marLeft w:val="0"/>
          <w:marRight w:val="0"/>
          <w:marTop w:val="0"/>
          <w:marBottom w:val="0"/>
          <w:divBdr>
            <w:top w:val="none" w:sz="0" w:space="0" w:color="auto"/>
            <w:left w:val="none" w:sz="0" w:space="0" w:color="auto"/>
            <w:bottom w:val="none" w:sz="0" w:space="0" w:color="auto"/>
            <w:right w:val="none" w:sz="0" w:space="0" w:color="auto"/>
          </w:divBdr>
        </w:div>
        <w:div w:id="1541894453">
          <w:marLeft w:val="0"/>
          <w:marRight w:val="0"/>
          <w:marTop w:val="0"/>
          <w:marBottom w:val="0"/>
          <w:divBdr>
            <w:top w:val="none" w:sz="0" w:space="0" w:color="auto"/>
            <w:left w:val="none" w:sz="0" w:space="0" w:color="auto"/>
            <w:bottom w:val="none" w:sz="0" w:space="0" w:color="auto"/>
            <w:right w:val="none" w:sz="0" w:space="0" w:color="auto"/>
          </w:divBdr>
        </w:div>
        <w:div w:id="1747263692">
          <w:marLeft w:val="0"/>
          <w:marRight w:val="0"/>
          <w:marTop w:val="0"/>
          <w:marBottom w:val="0"/>
          <w:divBdr>
            <w:top w:val="none" w:sz="0" w:space="0" w:color="auto"/>
            <w:left w:val="none" w:sz="0" w:space="0" w:color="auto"/>
            <w:bottom w:val="none" w:sz="0" w:space="0" w:color="auto"/>
            <w:right w:val="none" w:sz="0" w:space="0" w:color="auto"/>
          </w:divBdr>
        </w:div>
      </w:divsChild>
    </w:div>
    <w:div w:id="2091997890">
      <w:bodyDiv w:val="1"/>
      <w:marLeft w:val="0"/>
      <w:marRight w:val="0"/>
      <w:marTop w:val="0"/>
      <w:marBottom w:val="0"/>
      <w:divBdr>
        <w:top w:val="none" w:sz="0" w:space="0" w:color="auto"/>
        <w:left w:val="none" w:sz="0" w:space="0" w:color="auto"/>
        <w:bottom w:val="none" w:sz="0" w:space="0" w:color="auto"/>
        <w:right w:val="none" w:sz="0" w:space="0" w:color="auto"/>
      </w:divBdr>
      <w:divsChild>
        <w:div w:id="1154762735">
          <w:marLeft w:val="0"/>
          <w:marRight w:val="0"/>
          <w:marTop w:val="0"/>
          <w:marBottom w:val="0"/>
          <w:divBdr>
            <w:top w:val="none" w:sz="0" w:space="0" w:color="auto"/>
            <w:left w:val="none" w:sz="0" w:space="0" w:color="auto"/>
            <w:bottom w:val="none" w:sz="0" w:space="0" w:color="auto"/>
            <w:right w:val="none" w:sz="0" w:space="0" w:color="auto"/>
          </w:divBdr>
        </w:div>
        <w:div w:id="1757283158">
          <w:marLeft w:val="0"/>
          <w:marRight w:val="0"/>
          <w:marTop w:val="0"/>
          <w:marBottom w:val="0"/>
          <w:divBdr>
            <w:top w:val="none" w:sz="0" w:space="0" w:color="auto"/>
            <w:left w:val="none" w:sz="0" w:space="0" w:color="auto"/>
            <w:bottom w:val="none" w:sz="0" w:space="0" w:color="auto"/>
            <w:right w:val="none" w:sz="0" w:space="0" w:color="auto"/>
          </w:divBdr>
        </w:div>
        <w:div w:id="441538680">
          <w:marLeft w:val="0"/>
          <w:marRight w:val="0"/>
          <w:marTop w:val="0"/>
          <w:marBottom w:val="0"/>
          <w:divBdr>
            <w:top w:val="none" w:sz="0" w:space="0" w:color="auto"/>
            <w:left w:val="none" w:sz="0" w:space="0" w:color="auto"/>
            <w:bottom w:val="none" w:sz="0" w:space="0" w:color="auto"/>
            <w:right w:val="none" w:sz="0" w:space="0" w:color="auto"/>
          </w:divBdr>
        </w:div>
        <w:div w:id="1178080147">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236711">
      <w:bodyDiv w:val="1"/>
      <w:marLeft w:val="0"/>
      <w:marRight w:val="0"/>
      <w:marTop w:val="0"/>
      <w:marBottom w:val="0"/>
      <w:divBdr>
        <w:top w:val="none" w:sz="0" w:space="0" w:color="auto"/>
        <w:left w:val="none" w:sz="0" w:space="0" w:color="auto"/>
        <w:bottom w:val="none" w:sz="0" w:space="0" w:color="auto"/>
        <w:right w:val="none" w:sz="0" w:space="0" w:color="auto"/>
      </w:divBdr>
      <w:divsChild>
        <w:div w:id="830875257">
          <w:marLeft w:val="0"/>
          <w:marRight w:val="0"/>
          <w:marTop w:val="0"/>
          <w:marBottom w:val="0"/>
          <w:divBdr>
            <w:top w:val="none" w:sz="0" w:space="0" w:color="auto"/>
            <w:left w:val="none" w:sz="0" w:space="0" w:color="auto"/>
            <w:bottom w:val="none" w:sz="0" w:space="0" w:color="auto"/>
            <w:right w:val="none" w:sz="0" w:space="0" w:color="auto"/>
          </w:divBdr>
        </w:div>
        <w:div w:id="995836139">
          <w:marLeft w:val="0"/>
          <w:marRight w:val="0"/>
          <w:marTop w:val="0"/>
          <w:marBottom w:val="0"/>
          <w:divBdr>
            <w:top w:val="none" w:sz="0" w:space="0" w:color="auto"/>
            <w:left w:val="none" w:sz="0" w:space="0" w:color="auto"/>
            <w:bottom w:val="none" w:sz="0" w:space="0" w:color="auto"/>
            <w:right w:val="none" w:sz="0" w:space="0" w:color="auto"/>
          </w:divBdr>
        </w:div>
        <w:div w:id="2027171159">
          <w:marLeft w:val="0"/>
          <w:marRight w:val="0"/>
          <w:marTop w:val="0"/>
          <w:marBottom w:val="0"/>
          <w:divBdr>
            <w:top w:val="none" w:sz="0" w:space="0" w:color="auto"/>
            <w:left w:val="none" w:sz="0" w:space="0" w:color="auto"/>
            <w:bottom w:val="none" w:sz="0" w:space="0" w:color="auto"/>
            <w:right w:val="none" w:sz="0" w:space="0" w:color="auto"/>
          </w:divBdr>
        </w:div>
        <w:div w:id="2070223987">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5131187">
      <w:bodyDiv w:val="1"/>
      <w:marLeft w:val="0"/>
      <w:marRight w:val="0"/>
      <w:marTop w:val="0"/>
      <w:marBottom w:val="0"/>
      <w:divBdr>
        <w:top w:val="none" w:sz="0" w:space="0" w:color="auto"/>
        <w:left w:val="none" w:sz="0" w:space="0" w:color="auto"/>
        <w:bottom w:val="none" w:sz="0" w:space="0" w:color="auto"/>
        <w:right w:val="none" w:sz="0" w:space="0" w:color="auto"/>
      </w:divBdr>
      <w:divsChild>
        <w:div w:id="253322332">
          <w:marLeft w:val="0"/>
          <w:marRight w:val="0"/>
          <w:marTop w:val="0"/>
          <w:marBottom w:val="0"/>
          <w:divBdr>
            <w:top w:val="none" w:sz="0" w:space="0" w:color="auto"/>
            <w:left w:val="none" w:sz="0" w:space="0" w:color="auto"/>
            <w:bottom w:val="none" w:sz="0" w:space="0" w:color="auto"/>
            <w:right w:val="none" w:sz="0" w:space="0" w:color="auto"/>
          </w:divBdr>
        </w:div>
        <w:div w:id="937634774">
          <w:marLeft w:val="0"/>
          <w:marRight w:val="0"/>
          <w:marTop w:val="0"/>
          <w:marBottom w:val="0"/>
          <w:divBdr>
            <w:top w:val="none" w:sz="0" w:space="0" w:color="auto"/>
            <w:left w:val="none" w:sz="0" w:space="0" w:color="auto"/>
            <w:bottom w:val="none" w:sz="0" w:space="0" w:color="auto"/>
            <w:right w:val="none" w:sz="0" w:space="0" w:color="auto"/>
          </w:divBdr>
        </w:div>
        <w:div w:id="1763987764">
          <w:marLeft w:val="0"/>
          <w:marRight w:val="0"/>
          <w:marTop w:val="0"/>
          <w:marBottom w:val="0"/>
          <w:divBdr>
            <w:top w:val="none" w:sz="0" w:space="0" w:color="auto"/>
            <w:left w:val="none" w:sz="0" w:space="0" w:color="auto"/>
            <w:bottom w:val="none" w:sz="0" w:space="0" w:color="auto"/>
            <w:right w:val="none" w:sz="0" w:space="0" w:color="auto"/>
          </w:divBdr>
        </w:div>
        <w:div w:id="494490640">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sChild>
    </w:div>
    <w:div w:id="2099252937">
      <w:bodyDiv w:val="1"/>
      <w:marLeft w:val="0"/>
      <w:marRight w:val="0"/>
      <w:marTop w:val="0"/>
      <w:marBottom w:val="0"/>
      <w:divBdr>
        <w:top w:val="none" w:sz="0" w:space="0" w:color="auto"/>
        <w:left w:val="none" w:sz="0" w:space="0" w:color="auto"/>
        <w:bottom w:val="none" w:sz="0" w:space="0" w:color="auto"/>
        <w:right w:val="none" w:sz="0" w:space="0" w:color="auto"/>
      </w:divBdr>
      <w:divsChild>
        <w:div w:id="785662976">
          <w:marLeft w:val="0"/>
          <w:marRight w:val="0"/>
          <w:marTop w:val="0"/>
          <w:marBottom w:val="0"/>
          <w:divBdr>
            <w:top w:val="none" w:sz="0" w:space="0" w:color="auto"/>
            <w:left w:val="none" w:sz="0" w:space="0" w:color="auto"/>
            <w:bottom w:val="none" w:sz="0" w:space="0" w:color="auto"/>
            <w:right w:val="none" w:sz="0" w:space="0" w:color="auto"/>
          </w:divBdr>
        </w:div>
        <w:div w:id="907153464">
          <w:marLeft w:val="0"/>
          <w:marRight w:val="0"/>
          <w:marTop w:val="0"/>
          <w:marBottom w:val="0"/>
          <w:divBdr>
            <w:top w:val="none" w:sz="0" w:space="0" w:color="auto"/>
            <w:left w:val="none" w:sz="0" w:space="0" w:color="auto"/>
            <w:bottom w:val="none" w:sz="0" w:space="0" w:color="auto"/>
            <w:right w:val="none" w:sz="0" w:space="0" w:color="auto"/>
          </w:divBdr>
        </w:div>
        <w:div w:id="1367606986">
          <w:marLeft w:val="0"/>
          <w:marRight w:val="0"/>
          <w:marTop w:val="0"/>
          <w:marBottom w:val="0"/>
          <w:divBdr>
            <w:top w:val="none" w:sz="0" w:space="0" w:color="auto"/>
            <w:left w:val="none" w:sz="0" w:space="0" w:color="auto"/>
            <w:bottom w:val="none" w:sz="0" w:space="0" w:color="auto"/>
            <w:right w:val="none" w:sz="0" w:space="0" w:color="auto"/>
          </w:divBdr>
        </w:div>
        <w:div w:id="1861701090">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2334281">
      <w:bodyDiv w:val="1"/>
      <w:marLeft w:val="0"/>
      <w:marRight w:val="0"/>
      <w:marTop w:val="0"/>
      <w:marBottom w:val="0"/>
      <w:divBdr>
        <w:top w:val="none" w:sz="0" w:space="0" w:color="auto"/>
        <w:left w:val="none" w:sz="0" w:space="0" w:color="auto"/>
        <w:bottom w:val="none" w:sz="0" w:space="0" w:color="auto"/>
        <w:right w:val="none" w:sz="0" w:space="0" w:color="auto"/>
      </w:divBdr>
      <w:divsChild>
        <w:div w:id="712733499">
          <w:marLeft w:val="0"/>
          <w:marRight w:val="0"/>
          <w:marTop w:val="0"/>
          <w:marBottom w:val="0"/>
          <w:divBdr>
            <w:top w:val="none" w:sz="0" w:space="0" w:color="auto"/>
            <w:left w:val="none" w:sz="0" w:space="0" w:color="auto"/>
            <w:bottom w:val="none" w:sz="0" w:space="0" w:color="auto"/>
            <w:right w:val="none" w:sz="0" w:space="0" w:color="auto"/>
          </w:divBdr>
        </w:div>
        <w:div w:id="1083797428">
          <w:marLeft w:val="0"/>
          <w:marRight w:val="0"/>
          <w:marTop w:val="0"/>
          <w:marBottom w:val="0"/>
          <w:divBdr>
            <w:top w:val="none" w:sz="0" w:space="0" w:color="auto"/>
            <w:left w:val="none" w:sz="0" w:space="0" w:color="auto"/>
            <w:bottom w:val="none" w:sz="0" w:space="0" w:color="auto"/>
            <w:right w:val="none" w:sz="0" w:space="0" w:color="auto"/>
          </w:divBdr>
        </w:div>
        <w:div w:id="1385984342">
          <w:marLeft w:val="0"/>
          <w:marRight w:val="0"/>
          <w:marTop w:val="0"/>
          <w:marBottom w:val="0"/>
          <w:divBdr>
            <w:top w:val="none" w:sz="0" w:space="0" w:color="auto"/>
            <w:left w:val="none" w:sz="0" w:space="0" w:color="auto"/>
            <w:bottom w:val="none" w:sz="0" w:space="0" w:color="auto"/>
            <w:right w:val="none" w:sz="0" w:space="0" w:color="auto"/>
          </w:divBdr>
        </w:div>
        <w:div w:id="1537544508">
          <w:marLeft w:val="0"/>
          <w:marRight w:val="0"/>
          <w:marTop w:val="0"/>
          <w:marBottom w:val="0"/>
          <w:divBdr>
            <w:top w:val="none" w:sz="0" w:space="0" w:color="auto"/>
            <w:left w:val="none" w:sz="0" w:space="0" w:color="auto"/>
            <w:bottom w:val="none" w:sz="0" w:space="0" w:color="auto"/>
            <w:right w:val="none" w:sz="0" w:space="0" w:color="auto"/>
          </w:divBdr>
        </w:div>
      </w:divsChild>
    </w:div>
    <w:div w:id="2104908173">
      <w:bodyDiv w:val="1"/>
      <w:marLeft w:val="0"/>
      <w:marRight w:val="0"/>
      <w:marTop w:val="0"/>
      <w:marBottom w:val="0"/>
      <w:divBdr>
        <w:top w:val="none" w:sz="0" w:space="0" w:color="auto"/>
        <w:left w:val="none" w:sz="0" w:space="0" w:color="auto"/>
        <w:bottom w:val="none" w:sz="0" w:space="0" w:color="auto"/>
        <w:right w:val="none" w:sz="0" w:space="0" w:color="auto"/>
      </w:divBdr>
      <w:divsChild>
        <w:div w:id="701898657">
          <w:marLeft w:val="0"/>
          <w:marRight w:val="0"/>
          <w:marTop w:val="0"/>
          <w:marBottom w:val="0"/>
          <w:divBdr>
            <w:top w:val="none" w:sz="0" w:space="0" w:color="auto"/>
            <w:left w:val="none" w:sz="0" w:space="0" w:color="auto"/>
            <w:bottom w:val="none" w:sz="0" w:space="0" w:color="auto"/>
            <w:right w:val="none" w:sz="0" w:space="0" w:color="auto"/>
          </w:divBdr>
        </w:div>
        <w:div w:id="1919243192">
          <w:marLeft w:val="0"/>
          <w:marRight w:val="0"/>
          <w:marTop w:val="0"/>
          <w:marBottom w:val="0"/>
          <w:divBdr>
            <w:top w:val="none" w:sz="0" w:space="0" w:color="auto"/>
            <w:left w:val="none" w:sz="0" w:space="0" w:color="auto"/>
            <w:bottom w:val="none" w:sz="0" w:space="0" w:color="auto"/>
            <w:right w:val="none" w:sz="0" w:space="0" w:color="auto"/>
          </w:divBdr>
        </w:div>
        <w:div w:id="1782067346">
          <w:marLeft w:val="0"/>
          <w:marRight w:val="0"/>
          <w:marTop w:val="0"/>
          <w:marBottom w:val="0"/>
          <w:divBdr>
            <w:top w:val="none" w:sz="0" w:space="0" w:color="auto"/>
            <w:left w:val="none" w:sz="0" w:space="0" w:color="auto"/>
            <w:bottom w:val="none" w:sz="0" w:space="0" w:color="auto"/>
            <w:right w:val="none" w:sz="0" w:space="0" w:color="auto"/>
          </w:divBdr>
        </w:div>
        <w:div w:id="582111548">
          <w:marLeft w:val="0"/>
          <w:marRight w:val="0"/>
          <w:marTop w:val="0"/>
          <w:marBottom w:val="0"/>
          <w:divBdr>
            <w:top w:val="none" w:sz="0" w:space="0" w:color="auto"/>
            <w:left w:val="none" w:sz="0" w:space="0" w:color="auto"/>
            <w:bottom w:val="none" w:sz="0" w:space="0" w:color="auto"/>
            <w:right w:val="none" w:sz="0" w:space="0" w:color="auto"/>
          </w:divBdr>
        </w:div>
      </w:divsChild>
    </w:div>
    <w:div w:id="2107267553">
      <w:bodyDiv w:val="1"/>
      <w:marLeft w:val="0"/>
      <w:marRight w:val="0"/>
      <w:marTop w:val="0"/>
      <w:marBottom w:val="0"/>
      <w:divBdr>
        <w:top w:val="none" w:sz="0" w:space="0" w:color="auto"/>
        <w:left w:val="none" w:sz="0" w:space="0" w:color="auto"/>
        <w:bottom w:val="none" w:sz="0" w:space="0" w:color="auto"/>
        <w:right w:val="none" w:sz="0" w:space="0" w:color="auto"/>
      </w:divBdr>
      <w:divsChild>
        <w:div w:id="1164082211">
          <w:marLeft w:val="0"/>
          <w:marRight w:val="0"/>
          <w:marTop w:val="0"/>
          <w:marBottom w:val="0"/>
          <w:divBdr>
            <w:top w:val="none" w:sz="0" w:space="0" w:color="auto"/>
            <w:left w:val="none" w:sz="0" w:space="0" w:color="auto"/>
            <w:bottom w:val="none" w:sz="0" w:space="0" w:color="auto"/>
            <w:right w:val="none" w:sz="0" w:space="0" w:color="auto"/>
          </w:divBdr>
        </w:div>
        <w:div w:id="1923950196">
          <w:marLeft w:val="0"/>
          <w:marRight w:val="0"/>
          <w:marTop w:val="0"/>
          <w:marBottom w:val="0"/>
          <w:divBdr>
            <w:top w:val="none" w:sz="0" w:space="0" w:color="auto"/>
            <w:left w:val="none" w:sz="0" w:space="0" w:color="auto"/>
            <w:bottom w:val="none" w:sz="0" w:space="0" w:color="auto"/>
            <w:right w:val="none" w:sz="0" w:space="0" w:color="auto"/>
          </w:divBdr>
        </w:div>
        <w:div w:id="407458901">
          <w:marLeft w:val="0"/>
          <w:marRight w:val="0"/>
          <w:marTop w:val="0"/>
          <w:marBottom w:val="0"/>
          <w:divBdr>
            <w:top w:val="none" w:sz="0" w:space="0" w:color="auto"/>
            <w:left w:val="none" w:sz="0" w:space="0" w:color="auto"/>
            <w:bottom w:val="none" w:sz="0" w:space="0" w:color="auto"/>
            <w:right w:val="none" w:sz="0" w:space="0" w:color="auto"/>
          </w:divBdr>
        </w:div>
        <w:div w:id="1644307568">
          <w:marLeft w:val="0"/>
          <w:marRight w:val="0"/>
          <w:marTop w:val="0"/>
          <w:marBottom w:val="0"/>
          <w:divBdr>
            <w:top w:val="none" w:sz="0" w:space="0" w:color="auto"/>
            <w:left w:val="none" w:sz="0" w:space="0" w:color="auto"/>
            <w:bottom w:val="none" w:sz="0" w:space="0" w:color="auto"/>
            <w:right w:val="none" w:sz="0" w:space="0" w:color="auto"/>
          </w:divBdr>
        </w:div>
      </w:divsChild>
    </w:div>
    <w:div w:id="2107385089">
      <w:bodyDiv w:val="1"/>
      <w:marLeft w:val="0"/>
      <w:marRight w:val="0"/>
      <w:marTop w:val="0"/>
      <w:marBottom w:val="0"/>
      <w:divBdr>
        <w:top w:val="none" w:sz="0" w:space="0" w:color="auto"/>
        <w:left w:val="none" w:sz="0" w:space="0" w:color="auto"/>
        <w:bottom w:val="none" w:sz="0" w:space="0" w:color="auto"/>
        <w:right w:val="none" w:sz="0" w:space="0" w:color="auto"/>
      </w:divBdr>
      <w:divsChild>
        <w:div w:id="92171239">
          <w:marLeft w:val="0"/>
          <w:marRight w:val="0"/>
          <w:marTop w:val="0"/>
          <w:marBottom w:val="0"/>
          <w:divBdr>
            <w:top w:val="none" w:sz="0" w:space="0" w:color="auto"/>
            <w:left w:val="none" w:sz="0" w:space="0" w:color="auto"/>
            <w:bottom w:val="none" w:sz="0" w:space="0" w:color="auto"/>
            <w:right w:val="none" w:sz="0" w:space="0" w:color="auto"/>
          </w:divBdr>
        </w:div>
        <w:div w:id="1383947260">
          <w:marLeft w:val="0"/>
          <w:marRight w:val="0"/>
          <w:marTop w:val="0"/>
          <w:marBottom w:val="0"/>
          <w:divBdr>
            <w:top w:val="none" w:sz="0" w:space="0" w:color="auto"/>
            <w:left w:val="none" w:sz="0" w:space="0" w:color="auto"/>
            <w:bottom w:val="none" w:sz="0" w:space="0" w:color="auto"/>
            <w:right w:val="none" w:sz="0" w:space="0" w:color="auto"/>
          </w:divBdr>
        </w:div>
        <w:div w:id="1709139208">
          <w:marLeft w:val="0"/>
          <w:marRight w:val="0"/>
          <w:marTop w:val="0"/>
          <w:marBottom w:val="0"/>
          <w:divBdr>
            <w:top w:val="none" w:sz="0" w:space="0" w:color="auto"/>
            <w:left w:val="none" w:sz="0" w:space="0" w:color="auto"/>
            <w:bottom w:val="none" w:sz="0" w:space="0" w:color="auto"/>
            <w:right w:val="none" w:sz="0" w:space="0" w:color="auto"/>
          </w:divBdr>
        </w:div>
        <w:div w:id="1791700476">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8043104">
      <w:bodyDiv w:val="1"/>
      <w:marLeft w:val="0"/>
      <w:marRight w:val="0"/>
      <w:marTop w:val="0"/>
      <w:marBottom w:val="0"/>
      <w:divBdr>
        <w:top w:val="none" w:sz="0" w:space="0" w:color="auto"/>
        <w:left w:val="none" w:sz="0" w:space="0" w:color="auto"/>
        <w:bottom w:val="none" w:sz="0" w:space="0" w:color="auto"/>
        <w:right w:val="none" w:sz="0" w:space="0" w:color="auto"/>
      </w:divBdr>
      <w:divsChild>
        <w:div w:id="20985276">
          <w:marLeft w:val="0"/>
          <w:marRight w:val="0"/>
          <w:marTop w:val="0"/>
          <w:marBottom w:val="0"/>
          <w:divBdr>
            <w:top w:val="none" w:sz="0" w:space="0" w:color="auto"/>
            <w:left w:val="none" w:sz="0" w:space="0" w:color="auto"/>
            <w:bottom w:val="none" w:sz="0" w:space="0" w:color="auto"/>
            <w:right w:val="none" w:sz="0" w:space="0" w:color="auto"/>
          </w:divBdr>
        </w:div>
        <w:div w:id="24717820">
          <w:marLeft w:val="0"/>
          <w:marRight w:val="0"/>
          <w:marTop w:val="0"/>
          <w:marBottom w:val="0"/>
          <w:divBdr>
            <w:top w:val="none" w:sz="0" w:space="0" w:color="auto"/>
            <w:left w:val="none" w:sz="0" w:space="0" w:color="auto"/>
            <w:bottom w:val="none" w:sz="0" w:space="0" w:color="auto"/>
            <w:right w:val="none" w:sz="0" w:space="0" w:color="auto"/>
          </w:divBdr>
        </w:div>
        <w:div w:id="60830787">
          <w:marLeft w:val="0"/>
          <w:marRight w:val="0"/>
          <w:marTop w:val="0"/>
          <w:marBottom w:val="0"/>
          <w:divBdr>
            <w:top w:val="none" w:sz="0" w:space="0" w:color="auto"/>
            <w:left w:val="none" w:sz="0" w:space="0" w:color="auto"/>
            <w:bottom w:val="none" w:sz="0" w:space="0" w:color="auto"/>
            <w:right w:val="none" w:sz="0" w:space="0" w:color="auto"/>
          </w:divBdr>
        </w:div>
        <w:div w:id="133178711">
          <w:marLeft w:val="0"/>
          <w:marRight w:val="0"/>
          <w:marTop w:val="0"/>
          <w:marBottom w:val="0"/>
          <w:divBdr>
            <w:top w:val="none" w:sz="0" w:space="0" w:color="auto"/>
            <w:left w:val="none" w:sz="0" w:space="0" w:color="auto"/>
            <w:bottom w:val="none" w:sz="0" w:space="0" w:color="auto"/>
            <w:right w:val="none" w:sz="0" w:space="0" w:color="auto"/>
          </w:divBdr>
        </w:div>
      </w:divsChild>
    </w:div>
    <w:div w:id="2108116073">
      <w:bodyDiv w:val="1"/>
      <w:marLeft w:val="0"/>
      <w:marRight w:val="0"/>
      <w:marTop w:val="0"/>
      <w:marBottom w:val="0"/>
      <w:divBdr>
        <w:top w:val="none" w:sz="0" w:space="0" w:color="auto"/>
        <w:left w:val="none" w:sz="0" w:space="0" w:color="auto"/>
        <w:bottom w:val="none" w:sz="0" w:space="0" w:color="auto"/>
        <w:right w:val="none" w:sz="0" w:space="0" w:color="auto"/>
      </w:divBdr>
      <w:divsChild>
        <w:div w:id="229079469">
          <w:marLeft w:val="0"/>
          <w:marRight w:val="0"/>
          <w:marTop w:val="0"/>
          <w:marBottom w:val="0"/>
          <w:divBdr>
            <w:top w:val="none" w:sz="0" w:space="0" w:color="auto"/>
            <w:left w:val="none" w:sz="0" w:space="0" w:color="auto"/>
            <w:bottom w:val="none" w:sz="0" w:space="0" w:color="auto"/>
            <w:right w:val="none" w:sz="0" w:space="0" w:color="auto"/>
          </w:divBdr>
        </w:div>
        <w:div w:id="486285019">
          <w:marLeft w:val="0"/>
          <w:marRight w:val="0"/>
          <w:marTop w:val="0"/>
          <w:marBottom w:val="0"/>
          <w:divBdr>
            <w:top w:val="none" w:sz="0" w:space="0" w:color="auto"/>
            <w:left w:val="none" w:sz="0" w:space="0" w:color="auto"/>
            <w:bottom w:val="none" w:sz="0" w:space="0" w:color="auto"/>
            <w:right w:val="none" w:sz="0" w:space="0" w:color="auto"/>
          </w:divBdr>
        </w:div>
        <w:div w:id="1710951455">
          <w:marLeft w:val="0"/>
          <w:marRight w:val="0"/>
          <w:marTop w:val="0"/>
          <w:marBottom w:val="0"/>
          <w:divBdr>
            <w:top w:val="none" w:sz="0" w:space="0" w:color="auto"/>
            <w:left w:val="none" w:sz="0" w:space="0" w:color="auto"/>
            <w:bottom w:val="none" w:sz="0" w:space="0" w:color="auto"/>
            <w:right w:val="none" w:sz="0" w:space="0" w:color="auto"/>
          </w:divBdr>
        </w:div>
        <w:div w:id="1635480577">
          <w:marLeft w:val="0"/>
          <w:marRight w:val="0"/>
          <w:marTop w:val="0"/>
          <w:marBottom w:val="0"/>
          <w:divBdr>
            <w:top w:val="none" w:sz="0" w:space="0" w:color="auto"/>
            <w:left w:val="none" w:sz="0" w:space="0" w:color="auto"/>
            <w:bottom w:val="none" w:sz="0" w:space="0" w:color="auto"/>
            <w:right w:val="none" w:sz="0" w:space="0" w:color="auto"/>
          </w:divBdr>
        </w:div>
      </w:divsChild>
    </w:div>
    <w:div w:id="2109233688">
      <w:bodyDiv w:val="1"/>
      <w:marLeft w:val="0"/>
      <w:marRight w:val="0"/>
      <w:marTop w:val="0"/>
      <w:marBottom w:val="0"/>
      <w:divBdr>
        <w:top w:val="none" w:sz="0" w:space="0" w:color="auto"/>
        <w:left w:val="none" w:sz="0" w:space="0" w:color="auto"/>
        <w:bottom w:val="none" w:sz="0" w:space="0" w:color="auto"/>
        <w:right w:val="none" w:sz="0" w:space="0" w:color="auto"/>
      </w:divBdr>
    </w:div>
    <w:div w:id="2109544621">
      <w:bodyDiv w:val="1"/>
      <w:marLeft w:val="0"/>
      <w:marRight w:val="0"/>
      <w:marTop w:val="0"/>
      <w:marBottom w:val="0"/>
      <w:divBdr>
        <w:top w:val="none" w:sz="0" w:space="0" w:color="auto"/>
        <w:left w:val="none" w:sz="0" w:space="0" w:color="auto"/>
        <w:bottom w:val="none" w:sz="0" w:space="0" w:color="auto"/>
        <w:right w:val="none" w:sz="0" w:space="0" w:color="auto"/>
      </w:divBdr>
      <w:divsChild>
        <w:div w:id="882639176">
          <w:marLeft w:val="0"/>
          <w:marRight w:val="0"/>
          <w:marTop w:val="0"/>
          <w:marBottom w:val="0"/>
          <w:divBdr>
            <w:top w:val="none" w:sz="0" w:space="0" w:color="auto"/>
            <w:left w:val="none" w:sz="0" w:space="0" w:color="auto"/>
            <w:bottom w:val="none" w:sz="0" w:space="0" w:color="auto"/>
            <w:right w:val="none" w:sz="0" w:space="0" w:color="auto"/>
          </w:divBdr>
        </w:div>
        <w:div w:id="917906623">
          <w:marLeft w:val="0"/>
          <w:marRight w:val="0"/>
          <w:marTop w:val="0"/>
          <w:marBottom w:val="0"/>
          <w:divBdr>
            <w:top w:val="none" w:sz="0" w:space="0" w:color="auto"/>
            <w:left w:val="none" w:sz="0" w:space="0" w:color="auto"/>
            <w:bottom w:val="none" w:sz="0" w:space="0" w:color="auto"/>
            <w:right w:val="none" w:sz="0" w:space="0" w:color="auto"/>
          </w:divBdr>
        </w:div>
        <w:div w:id="493180575">
          <w:marLeft w:val="0"/>
          <w:marRight w:val="0"/>
          <w:marTop w:val="0"/>
          <w:marBottom w:val="0"/>
          <w:divBdr>
            <w:top w:val="none" w:sz="0" w:space="0" w:color="auto"/>
            <w:left w:val="none" w:sz="0" w:space="0" w:color="auto"/>
            <w:bottom w:val="none" w:sz="0" w:space="0" w:color="auto"/>
            <w:right w:val="none" w:sz="0" w:space="0" w:color="auto"/>
          </w:divBdr>
        </w:div>
        <w:div w:id="1525905440">
          <w:marLeft w:val="0"/>
          <w:marRight w:val="0"/>
          <w:marTop w:val="0"/>
          <w:marBottom w:val="0"/>
          <w:divBdr>
            <w:top w:val="none" w:sz="0" w:space="0" w:color="auto"/>
            <w:left w:val="none" w:sz="0" w:space="0" w:color="auto"/>
            <w:bottom w:val="none" w:sz="0" w:space="0" w:color="auto"/>
            <w:right w:val="none" w:sz="0" w:space="0" w:color="auto"/>
          </w:divBdr>
        </w:div>
      </w:divsChild>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1971547612">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289364161">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1803380104">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475537">
      <w:bodyDiv w:val="1"/>
      <w:marLeft w:val="0"/>
      <w:marRight w:val="0"/>
      <w:marTop w:val="0"/>
      <w:marBottom w:val="0"/>
      <w:divBdr>
        <w:top w:val="none" w:sz="0" w:space="0" w:color="auto"/>
        <w:left w:val="none" w:sz="0" w:space="0" w:color="auto"/>
        <w:bottom w:val="none" w:sz="0" w:space="0" w:color="auto"/>
        <w:right w:val="none" w:sz="0" w:space="0" w:color="auto"/>
      </w:divBdr>
      <w:divsChild>
        <w:div w:id="619187799">
          <w:marLeft w:val="0"/>
          <w:marRight w:val="0"/>
          <w:marTop w:val="0"/>
          <w:marBottom w:val="0"/>
          <w:divBdr>
            <w:top w:val="none" w:sz="0" w:space="0" w:color="auto"/>
            <w:left w:val="none" w:sz="0" w:space="0" w:color="auto"/>
            <w:bottom w:val="none" w:sz="0" w:space="0" w:color="auto"/>
            <w:right w:val="none" w:sz="0" w:space="0" w:color="auto"/>
          </w:divBdr>
        </w:div>
        <w:div w:id="1467356497">
          <w:marLeft w:val="0"/>
          <w:marRight w:val="0"/>
          <w:marTop w:val="0"/>
          <w:marBottom w:val="0"/>
          <w:divBdr>
            <w:top w:val="none" w:sz="0" w:space="0" w:color="auto"/>
            <w:left w:val="none" w:sz="0" w:space="0" w:color="auto"/>
            <w:bottom w:val="none" w:sz="0" w:space="0" w:color="auto"/>
            <w:right w:val="none" w:sz="0" w:space="0" w:color="auto"/>
          </w:divBdr>
        </w:div>
        <w:div w:id="1145588621">
          <w:marLeft w:val="0"/>
          <w:marRight w:val="0"/>
          <w:marTop w:val="0"/>
          <w:marBottom w:val="0"/>
          <w:divBdr>
            <w:top w:val="none" w:sz="0" w:space="0" w:color="auto"/>
            <w:left w:val="none" w:sz="0" w:space="0" w:color="auto"/>
            <w:bottom w:val="none" w:sz="0" w:space="0" w:color="auto"/>
            <w:right w:val="none" w:sz="0" w:space="0" w:color="auto"/>
          </w:divBdr>
        </w:div>
        <w:div w:id="2055155528">
          <w:marLeft w:val="0"/>
          <w:marRight w:val="0"/>
          <w:marTop w:val="0"/>
          <w:marBottom w:val="0"/>
          <w:divBdr>
            <w:top w:val="none" w:sz="0" w:space="0" w:color="auto"/>
            <w:left w:val="none" w:sz="0" w:space="0" w:color="auto"/>
            <w:bottom w:val="none" w:sz="0" w:space="0" w:color="auto"/>
            <w:right w:val="none" w:sz="0" w:space="0" w:color="auto"/>
          </w:divBdr>
        </w:div>
      </w:divsChild>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6169503">
      <w:bodyDiv w:val="1"/>
      <w:marLeft w:val="0"/>
      <w:marRight w:val="0"/>
      <w:marTop w:val="0"/>
      <w:marBottom w:val="0"/>
      <w:divBdr>
        <w:top w:val="none" w:sz="0" w:space="0" w:color="auto"/>
        <w:left w:val="none" w:sz="0" w:space="0" w:color="auto"/>
        <w:bottom w:val="none" w:sz="0" w:space="0" w:color="auto"/>
        <w:right w:val="none" w:sz="0" w:space="0" w:color="auto"/>
      </w:divBdr>
      <w:divsChild>
        <w:div w:id="615210391">
          <w:marLeft w:val="0"/>
          <w:marRight w:val="0"/>
          <w:marTop w:val="0"/>
          <w:marBottom w:val="0"/>
          <w:divBdr>
            <w:top w:val="none" w:sz="0" w:space="0" w:color="auto"/>
            <w:left w:val="none" w:sz="0" w:space="0" w:color="auto"/>
            <w:bottom w:val="none" w:sz="0" w:space="0" w:color="auto"/>
            <w:right w:val="none" w:sz="0" w:space="0" w:color="auto"/>
          </w:divBdr>
        </w:div>
        <w:div w:id="749691941">
          <w:marLeft w:val="0"/>
          <w:marRight w:val="0"/>
          <w:marTop w:val="0"/>
          <w:marBottom w:val="0"/>
          <w:divBdr>
            <w:top w:val="none" w:sz="0" w:space="0" w:color="auto"/>
            <w:left w:val="none" w:sz="0" w:space="0" w:color="auto"/>
            <w:bottom w:val="none" w:sz="0" w:space="0" w:color="auto"/>
            <w:right w:val="none" w:sz="0" w:space="0" w:color="auto"/>
          </w:divBdr>
        </w:div>
        <w:div w:id="1577781203">
          <w:marLeft w:val="0"/>
          <w:marRight w:val="0"/>
          <w:marTop w:val="0"/>
          <w:marBottom w:val="0"/>
          <w:divBdr>
            <w:top w:val="none" w:sz="0" w:space="0" w:color="auto"/>
            <w:left w:val="none" w:sz="0" w:space="0" w:color="auto"/>
            <w:bottom w:val="none" w:sz="0" w:space="0" w:color="auto"/>
            <w:right w:val="none" w:sz="0" w:space="0" w:color="auto"/>
          </w:divBdr>
        </w:div>
        <w:div w:id="1599021210">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58751661">
          <w:marLeft w:val="0"/>
          <w:marRight w:val="0"/>
          <w:marTop w:val="0"/>
          <w:marBottom w:val="0"/>
          <w:divBdr>
            <w:top w:val="none" w:sz="0" w:space="0" w:color="auto"/>
            <w:left w:val="none" w:sz="0" w:space="0" w:color="auto"/>
            <w:bottom w:val="none" w:sz="0" w:space="0" w:color="auto"/>
            <w:right w:val="none" w:sz="0" w:space="0" w:color="auto"/>
          </w:divBdr>
        </w:div>
        <w:div w:id="250895003">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sChild>
    </w:div>
    <w:div w:id="2121605259">
      <w:bodyDiv w:val="1"/>
      <w:marLeft w:val="0"/>
      <w:marRight w:val="0"/>
      <w:marTop w:val="0"/>
      <w:marBottom w:val="0"/>
      <w:divBdr>
        <w:top w:val="none" w:sz="0" w:space="0" w:color="auto"/>
        <w:left w:val="none" w:sz="0" w:space="0" w:color="auto"/>
        <w:bottom w:val="none" w:sz="0" w:space="0" w:color="auto"/>
        <w:right w:val="none" w:sz="0" w:space="0" w:color="auto"/>
      </w:divBdr>
      <w:divsChild>
        <w:div w:id="335957102">
          <w:marLeft w:val="0"/>
          <w:marRight w:val="0"/>
          <w:marTop w:val="0"/>
          <w:marBottom w:val="0"/>
          <w:divBdr>
            <w:top w:val="none" w:sz="0" w:space="0" w:color="auto"/>
            <w:left w:val="none" w:sz="0" w:space="0" w:color="auto"/>
            <w:bottom w:val="none" w:sz="0" w:space="0" w:color="auto"/>
            <w:right w:val="none" w:sz="0" w:space="0" w:color="auto"/>
          </w:divBdr>
        </w:div>
        <w:div w:id="572282433">
          <w:marLeft w:val="0"/>
          <w:marRight w:val="0"/>
          <w:marTop w:val="0"/>
          <w:marBottom w:val="0"/>
          <w:divBdr>
            <w:top w:val="none" w:sz="0" w:space="0" w:color="auto"/>
            <w:left w:val="none" w:sz="0" w:space="0" w:color="auto"/>
            <w:bottom w:val="none" w:sz="0" w:space="0" w:color="auto"/>
            <w:right w:val="none" w:sz="0" w:space="0" w:color="auto"/>
          </w:divBdr>
        </w:div>
        <w:div w:id="1665431643">
          <w:marLeft w:val="0"/>
          <w:marRight w:val="0"/>
          <w:marTop w:val="0"/>
          <w:marBottom w:val="0"/>
          <w:divBdr>
            <w:top w:val="none" w:sz="0" w:space="0" w:color="auto"/>
            <w:left w:val="none" w:sz="0" w:space="0" w:color="auto"/>
            <w:bottom w:val="none" w:sz="0" w:space="0" w:color="auto"/>
            <w:right w:val="none" w:sz="0" w:space="0" w:color="auto"/>
          </w:divBdr>
        </w:div>
        <w:div w:id="1416632011">
          <w:marLeft w:val="0"/>
          <w:marRight w:val="0"/>
          <w:marTop w:val="0"/>
          <w:marBottom w:val="0"/>
          <w:divBdr>
            <w:top w:val="none" w:sz="0" w:space="0" w:color="auto"/>
            <w:left w:val="none" w:sz="0" w:space="0" w:color="auto"/>
            <w:bottom w:val="none" w:sz="0" w:space="0" w:color="auto"/>
            <w:right w:val="none" w:sz="0" w:space="0" w:color="auto"/>
          </w:divBdr>
        </w:div>
      </w:divsChild>
    </w:div>
    <w:div w:id="2123497917">
      <w:bodyDiv w:val="1"/>
      <w:marLeft w:val="0"/>
      <w:marRight w:val="0"/>
      <w:marTop w:val="0"/>
      <w:marBottom w:val="0"/>
      <w:divBdr>
        <w:top w:val="none" w:sz="0" w:space="0" w:color="auto"/>
        <w:left w:val="none" w:sz="0" w:space="0" w:color="auto"/>
        <w:bottom w:val="none" w:sz="0" w:space="0" w:color="auto"/>
        <w:right w:val="none" w:sz="0" w:space="0" w:color="auto"/>
      </w:divBdr>
      <w:divsChild>
        <w:div w:id="760831267">
          <w:marLeft w:val="0"/>
          <w:marRight w:val="0"/>
          <w:marTop w:val="0"/>
          <w:marBottom w:val="0"/>
          <w:divBdr>
            <w:top w:val="none" w:sz="0" w:space="0" w:color="auto"/>
            <w:left w:val="none" w:sz="0" w:space="0" w:color="auto"/>
            <w:bottom w:val="none" w:sz="0" w:space="0" w:color="auto"/>
            <w:right w:val="none" w:sz="0" w:space="0" w:color="auto"/>
          </w:divBdr>
        </w:div>
        <w:div w:id="672685533">
          <w:marLeft w:val="0"/>
          <w:marRight w:val="0"/>
          <w:marTop w:val="0"/>
          <w:marBottom w:val="0"/>
          <w:divBdr>
            <w:top w:val="none" w:sz="0" w:space="0" w:color="auto"/>
            <w:left w:val="none" w:sz="0" w:space="0" w:color="auto"/>
            <w:bottom w:val="none" w:sz="0" w:space="0" w:color="auto"/>
            <w:right w:val="none" w:sz="0" w:space="0" w:color="auto"/>
          </w:divBdr>
        </w:div>
        <w:div w:id="2011134620">
          <w:marLeft w:val="0"/>
          <w:marRight w:val="0"/>
          <w:marTop w:val="0"/>
          <w:marBottom w:val="0"/>
          <w:divBdr>
            <w:top w:val="none" w:sz="0" w:space="0" w:color="auto"/>
            <w:left w:val="none" w:sz="0" w:space="0" w:color="auto"/>
            <w:bottom w:val="none" w:sz="0" w:space="0" w:color="auto"/>
            <w:right w:val="none" w:sz="0" w:space="0" w:color="auto"/>
          </w:divBdr>
        </w:div>
        <w:div w:id="1874877106">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5230483">
      <w:bodyDiv w:val="1"/>
      <w:marLeft w:val="0"/>
      <w:marRight w:val="0"/>
      <w:marTop w:val="0"/>
      <w:marBottom w:val="0"/>
      <w:divBdr>
        <w:top w:val="none" w:sz="0" w:space="0" w:color="auto"/>
        <w:left w:val="none" w:sz="0" w:space="0" w:color="auto"/>
        <w:bottom w:val="none" w:sz="0" w:space="0" w:color="auto"/>
        <w:right w:val="none" w:sz="0" w:space="0" w:color="auto"/>
      </w:divBdr>
      <w:divsChild>
        <w:div w:id="1749302540">
          <w:marLeft w:val="0"/>
          <w:marRight w:val="0"/>
          <w:marTop w:val="0"/>
          <w:marBottom w:val="0"/>
          <w:divBdr>
            <w:top w:val="none" w:sz="0" w:space="0" w:color="auto"/>
            <w:left w:val="none" w:sz="0" w:space="0" w:color="auto"/>
            <w:bottom w:val="none" w:sz="0" w:space="0" w:color="auto"/>
            <w:right w:val="none" w:sz="0" w:space="0" w:color="auto"/>
          </w:divBdr>
        </w:div>
        <w:div w:id="1198272194">
          <w:marLeft w:val="0"/>
          <w:marRight w:val="0"/>
          <w:marTop w:val="0"/>
          <w:marBottom w:val="0"/>
          <w:divBdr>
            <w:top w:val="none" w:sz="0" w:space="0" w:color="auto"/>
            <w:left w:val="none" w:sz="0" w:space="0" w:color="auto"/>
            <w:bottom w:val="none" w:sz="0" w:space="0" w:color="auto"/>
            <w:right w:val="none" w:sz="0" w:space="0" w:color="auto"/>
          </w:divBdr>
        </w:div>
        <w:div w:id="229656239">
          <w:marLeft w:val="0"/>
          <w:marRight w:val="0"/>
          <w:marTop w:val="0"/>
          <w:marBottom w:val="0"/>
          <w:divBdr>
            <w:top w:val="none" w:sz="0" w:space="0" w:color="auto"/>
            <w:left w:val="none" w:sz="0" w:space="0" w:color="auto"/>
            <w:bottom w:val="none" w:sz="0" w:space="0" w:color="auto"/>
            <w:right w:val="none" w:sz="0" w:space="0" w:color="auto"/>
          </w:divBdr>
        </w:div>
        <w:div w:id="1532837362">
          <w:marLeft w:val="0"/>
          <w:marRight w:val="0"/>
          <w:marTop w:val="0"/>
          <w:marBottom w:val="0"/>
          <w:divBdr>
            <w:top w:val="none" w:sz="0" w:space="0" w:color="auto"/>
            <w:left w:val="none" w:sz="0" w:space="0" w:color="auto"/>
            <w:bottom w:val="none" w:sz="0" w:space="0" w:color="auto"/>
            <w:right w:val="none" w:sz="0" w:space="0" w:color="auto"/>
          </w:divBdr>
        </w:div>
      </w:divsChild>
    </w:div>
    <w:div w:id="2126657781">
      <w:bodyDiv w:val="1"/>
      <w:marLeft w:val="0"/>
      <w:marRight w:val="0"/>
      <w:marTop w:val="0"/>
      <w:marBottom w:val="0"/>
      <w:divBdr>
        <w:top w:val="none" w:sz="0" w:space="0" w:color="auto"/>
        <w:left w:val="none" w:sz="0" w:space="0" w:color="auto"/>
        <w:bottom w:val="none" w:sz="0" w:space="0" w:color="auto"/>
        <w:right w:val="none" w:sz="0" w:space="0" w:color="auto"/>
      </w:divBdr>
      <w:divsChild>
        <w:div w:id="1010566912">
          <w:marLeft w:val="0"/>
          <w:marRight w:val="0"/>
          <w:marTop w:val="0"/>
          <w:marBottom w:val="0"/>
          <w:divBdr>
            <w:top w:val="none" w:sz="0" w:space="0" w:color="auto"/>
            <w:left w:val="none" w:sz="0" w:space="0" w:color="auto"/>
            <w:bottom w:val="none" w:sz="0" w:space="0" w:color="auto"/>
            <w:right w:val="none" w:sz="0" w:space="0" w:color="auto"/>
          </w:divBdr>
        </w:div>
        <w:div w:id="304745629">
          <w:marLeft w:val="0"/>
          <w:marRight w:val="0"/>
          <w:marTop w:val="0"/>
          <w:marBottom w:val="0"/>
          <w:divBdr>
            <w:top w:val="none" w:sz="0" w:space="0" w:color="auto"/>
            <w:left w:val="none" w:sz="0" w:space="0" w:color="auto"/>
            <w:bottom w:val="none" w:sz="0" w:space="0" w:color="auto"/>
            <w:right w:val="none" w:sz="0" w:space="0" w:color="auto"/>
          </w:divBdr>
        </w:div>
        <w:div w:id="1302422643">
          <w:marLeft w:val="0"/>
          <w:marRight w:val="0"/>
          <w:marTop w:val="0"/>
          <w:marBottom w:val="0"/>
          <w:divBdr>
            <w:top w:val="none" w:sz="0" w:space="0" w:color="auto"/>
            <w:left w:val="none" w:sz="0" w:space="0" w:color="auto"/>
            <w:bottom w:val="none" w:sz="0" w:space="0" w:color="auto"/>
            <w:right w:val="none" w:sz="0" w:space="0" w:color="auto"/>
          </w:divBdr>
        </w:div>
        <w:div w:id="586890768">
          <w:marLeft w:val="0"/>
          <w:marRight w:val="0"/>
          <w:marTop w:val="0"/>
          <w:marBottom w:val="0"/>
          <w:divBdr>
            <w:top w:val="none" w:sz="0" w:space="0" w:color="auto"/>
            <w:left w:val="none" w:sz="0" w:space="0" w:color="auto"/>
            <w:bottom w:val="none" w:sz="0" w:space="0" w:color="auto"/>
            <w:right w:val="none" w:sz="0" w:space="0" w:color="auto"/>
          </w:divBdr>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249327">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 w:id="2101100691">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1587321">
      <w:bodyDiv w:val="1"/>
      <w:marLeft w:val="0"/>
      <w:marRight w:val="0"/>
      <w:marTop w:val="0"/>
      <w:marBottom w:val="0"/>
      <w:divBdr>
        <w:top w:val="none" w:sz="0" w:space="0" w:color="auto"/>
        <w:left w:val="none" w:sz="0" w:space="0" w:color="auto"/>
        <w:bottom w:val="none" w:sz="0" w:space="0" w:color="auto"/>
        <w:right w:val="none" w:sz="0" w:space="0" w:color="auto"/>
      </w:divBdr>
      <w:divsChild>
        <w:div w:id="310403406">
          <w:marLeft w:val="0"/>
          <w:marRight w:val="0"/>
          <w:marTop w:val="0"/>
          <w:marBottom w:val="0"/>
          <w:divBdr>
            <w:top w:val="none" w:sz="0" w:space="0" w:color="auto"/>
            <w:left w:val="none" w:sz="0" w:space="0" w:color="auto"/>
            <w:bottom w:val="none" w:sz="0" w:space="0" w:color="auto"/>
            <w:right w:val="none" w:sz="0" w:space="0" w:color="auto"/>
          </w:divBdr>
        </w:div>
        <w:div w:id="2091534175">
          <w:marLeft w:val="0"/>
          <w:marRight w:val="0"/>
          <w:marTop w:val="0"/>
          <w:marBottom w:val="0"/>
          <w:divBdr>
            <w:top w:val="none" w:sz="0" w:space="0" w:color="auto"/>
            <w:left w:val="none" w:sz="0" w:space="0" w:color="auto"/>
            <w:bottom w:val="none" w:sz="0" w:space="0" w:color="auto"/>
            <w:right w:val="none" w:sz="0" w:space="0" w:color="auto"/>
          </w:divBdr>
        </w:div>
        <w:div w:id="1631856772">
          <w:marLeft w:val="0"/>
          <w:marRight w:val="0"/>
          <w:marTop w:val="0"/>
          <w:marBottom w:val="0"/>
          <w:divBdr>
            <w:top w:val="none" w:sz="0" w:space="0" w:color="auto"/>
            <w:left w:val="none" w:sz="0" w:space="0" w:color="auto"/>
            <w:bottom w:val="none" w:sz="0" w:space="0" w:color="auto"/>
            <w:right w:val="none" w:sz="0" w:space="0" w:color="auto"/>
          </w:divBdr>
        </w:div>
        <w:div w:id="360402252">
          <w:marLeft w:val="0"/>
          <w:marRight w:val="0"/>
          <w:marTop w:val="0"/>
          <w:marBottom w:val="0"/>
          <w:divBdr>
            <w:top w:val="none" w:sz="0" w:space="0" w:color="auto"/>
            <w:left w:val="none" w:sz="0" w:space="0" w:color="auto"/>
            <w:bottom w:val="none" w:sz="0" w:space="0" w:color="auto"/>
            <w:right w:val="none" w:sz="0" w:space="0" w:color="auto"/>
          </w:divBdr>
        </w:div>
      </w:divsChild>
    </w:div>
    <w:div w:id="2132550722">
      <w:bodyDiv w:val="1"/>
      <w:marLeft w:val="0"/>
      <w:marRight w:val="0"/>
      <w:marTop w:val="0"/>
      <w:marBottom w:val="0"/>
      <w:divBdr>
        <w:top w:val="none" w:sz="0" w:space="0" w:color="auto"/>
        <w:left w:val="none" w:sz="0" w:space="0" w:color="auto"/>
        <w:bottom w:val="none" w:sz="0" w:space="0" w:color="auto"/>
        <w:right w:val="none" w:sz="0" w:space="0" w:color="auto"/>
      </w:divBdr>
      <w:divsChild>
        <w:div w:id="2018186445">
          <w:marLeft w:val="0"/>
          <w:marRight w:val="0"/>
          <w:marTop w:val="0"/>
          <w:marBottom w:val="0"/>
          <w:divBdr>
            <w:top w:val="none" w:sz="0" w:space="0" w:color="auto"/>
            <w:left w:val="none" w:sz="0" w:space="0" w:color="auto"/>
            <w:bottom w:val="none" w:sz="0" w:space="0" w:color="auto"/>
            <w:right w:val="none" w:sz="0" w:space="0" w:color="auto"/>
          </w:divBdr>
        </w:div>
        <w:div w:id="79182844">
          <w:marLeft w:val="0"/>
          <w:marRight w:val="0"/>
          <w:marTop w:val="0"/>
          <w:marBottom w:val="0"/>
          <w:divBdr>
            <w:top w:val="none" w:sz="0" w:space="0" w:color="auto"/>
            <w:left w:val="none" w:sz="0" w:space="0" w:color="auto"/>
            <w:bottom w:val="none" w:sz="0" w:space="0" w:color="auto"/>
            <w:right w:val="none" w:sz="0" w:space="0" w:color="auto"/>
          </w:divBdr>
        </w:div>
        <w:div w:id="1247496229">
          <w:marLeft w:val="0"/>
          <w:marRight w:val="0"/>
          <w:marTop w:val="0"/>
          <w:marBottom w:val="0"/>
          <w:divBdr>
            <w:top w:val="none" w:sz="0" w:space="0" w:color="auto"/>
            <w:left w:val="none" w:sz="0" w:space="0" w:color="auto"/>
            <w:bottom w:val="none" w:sz="0" w:space="0" w:color="auto"/>
            <w:right w:val="none" w:sz="0" w:space="0" w:color="auto"/>
          </w:divBdr>
        </w:div>
        <w:div w:id="1862433123">
          <w:marLeft w:val="0"/>
          <w:marRight w:val="0"/>
          <w:marTop w:val="0"/>
          <w:marBottom w:val="0"/>
          <w:divBdr>
            <w:top w:val="none" w:sz="0" w:space="0" w:color="auto"/>
            <w:left w:val="none" w:sz="0" w:space="0" w:color="auto"/>
            <w:bottom w:val="none" w:sz="0" w:space="0" w:color="auto"/>
            <w:right w:val="none" w:sz="0" w:space="0" w:color="auto"/>
          </w:divBdr>
        </w:div>
      </w:divsChild>
    </w:div>
    <w:div w:id="2133739826">
      <w:bodyDiv w:val="1"/>
      <w:marLeft w:val="0"/>
      <w:marRight w:val="0"/>
      <w:marTop w:val="0"/>
      <w:marBottom w:val="0"/>
      <w:divBdr>
        <w:top w:val="none" w:sz="0" w:space="0" w:color="auto"/>
        <w:left w:val="none" w:sz="0" w:space="0" w:color="auto"/>
        <w:bottom w:val="none" w:sz="0" w:space="0" w:color="auto"/>
        <w:right w:val="none" w:sz="0" w:space="0" w:color="auto"/>
      </w:divBdr>
      <w:divsChild>
        <w:div w:id="102068820">
          <w:marLeft w:val="0"/>
          <w:marRight w:val="0"/>
          <w:marTop w:val="0"/>
          <w:marBottom w:val="0"/>
          <w:divBdr>
            <w:top w:val="none" w:sz="0" w:space="0" w:color="auto"/>
            <w:left w:val="none" w:sz="0" w:space="0" w:color="auto"/>
            <w:bottom w:val="none" w:sz="0" w:space="0" w:color="auto"/>
            <w:right w:val="none" w:sz="0" w:space="0" w:color="auto"/>
          </w:divBdr>
        </w:div>
        <w:div w:id="1328822067">
          <w:marLeft w:val="0"/>
          <w:marRight w:val="0"/>
          <w:marTop w:val="0"/>
          <w:marBottom w:val="0"/>
          <w:divBdr>
            <w:top w:val="none" w:sz="0" w:space="0" w:color="auto"/>
            <w:left w:val="none" w:sz="0" w:space="0" w:color="auto"/>
            <w:bottom w:val="none" w:sz="0" w:space="0" w:color="auto"/>
            <w:right w:val="none" w:sz="0" w:space="0" w:color="auto"/>
          </w:divBdr>
        </w:div>
        <w:div w:id="748161498">
          <w:marLeft w:val="0"/>
          <w:marRight w:val="0"/>
          <w:marTop w:val="0"/>
          <w:marBottom w:val="0"/>
          <w:divBdr>
            <w:top w:val="none" w:sz="0" w:space="0" w:color="auto"/>
            <w:left w:val="none" w:sz="0" w:space="0" w:color="auto"/>
            <w:bottom w:val="none" w:sz="0" w:space="0" w:color="auto"/>
            <w:right w:val="none" w:sz="0" w:space="0" w:color="auto"/>
          </w:divBdr>
        </w:div>
        <w:div w:id="442192271">
          <w:marLeft w:val="0"/>
          <w:marRight w:val="0"/>
          <w:marTop w:val="0"/>
          <w:marBottom w:val="0"/>
          <w:divBdr>
            <w:top w:val="none" w:sz="0" w:space="0" w:color="auto"/>
            <w:left w:val="none" w:sz="0" w:space="0" w:color="auto"/>
            <w:bottom w:val="none" w:sz="0" w:space="0" w:color="auto"/>
            <w:right w:val="none" w:sz="0" w:space="0" w:color="auto"/>
          </w:divBdr>
        </w:div>
      </w:divsChild>
    </w:div>
    <w:div w:id="2133865766">
      <w:bodyDiv w:val="1"/>
      <w:marLeft w:val="0"/>
      <w:marRight w:val="0"/>
      <w:marTop w:val="0"/>
      <w:marBottom w:val="0"/>
      <w:divBdr>
        <w:top w:val="none" w:sz="0" w:space="0" w:color="auto"/>
        <w:left w:val="none" w:sz="0" w:space="0" w:color="auto"/>
        <w:bottom w:val="none" w:sz="0" w:space="0" w:color="auto"/>
        <w:right w:val="none" w:sz="0" w:space="0" w:color="auto"/>
      </w:divBdr>
      <w:divsChild>
        <w:div w:id="133522128">
          <w:marLeft w:val="0"/>
          <w:marRight w:val="0"/>
          <w:marTop w:val="0"/>
          <w:marBottom w:val="0"/>
          <w:divBdr>
            <w:top w:val="none" w:sz="0" w:space="0" w:color="auto"/>
            <w:left w:val="none" w:sz="0" w:space="0" w:color="auto"/>
            <w:bottom w:val="none" w:sz="0" w:space="0" w:color="auto"/>
            <w:right w:val="none" w:sz="0" w:space="0" w:color="auto"/>
          </w:divBdr>
        </w:div>
        <w:div w:id="514851836">
          <w:marLeft w:val="0"/>
          <w:marRight w:val="0"/>
          <w:marTop w:val="0"/>
          <w:marBottom w:val="0"/>
          <w:divBdr>
            <w:top w:val="none" w:sz="0" w:space="0" w:color="auto"/>
            <w:left w:val="none" w:sz="0" w:space="0" w:color="auto"/>
            <w:bottom w:val="none" w:sz="0" w:space="0" w:color="auto"/>
            <w:right w:val="none" w:sz="0" w:space="0" w:color="auto"/>
          </w:divBdr>
        </w:div>
        <w:div w:id="740642077">
          <w:marLeft w:val="0"/>
          <w:marRight w:val="0"/>
          <w:marTop w:val="0"/>
          <w:marBottom w:val="0"/>
          <w:divBdr>
            <w:top w:val="none" w:sz="0" w:space="0" w:color="auto"/>
            <w:left w:val="none" w:sz="0" w:space="0" w:color="auto"/>
            <w:bottom w:val="none" w:sz="0" w:space="0" w:color="auto"/>
            <w:right w:val="none" w:sz="0" w:space="0" w:color="auto"/>
          </w:divBdr>
        </w:div>
        <w:div w:id="1689480931">
          <w:marLeft w:val="0"/>
          <w:marRight w:val="0"/>
          <w:marTop w:val="0"/>
          <w:marBottom w:val="0"/>
          <w:divBdr>
            <w:top w:val="none" w:sz="0" w:space="0" w:color="auto"/>
            <w:left w:val="none" w:sz="0" w:space="0" w:color="auto"/>
            <w:bottom w:val="none" w:sz="0" w:space="0" w:color="auto"/>
            <w:right w:val="none" w:sz="0" w:space="0" w:color="auto"/>
          </w:divBdr>
        </w:div>
      </w:divsChild>
    </w:div>
    <w:div w:id="2134127746">
      <w:bodyDiv w:val="1"/>
      <w:marLeft w:val="0"/>
      <w:marRight w:val="0"/>
      <w:marTop w:val="0"/>
      <w:marBottom w:val="0"/>
      <w:divBdr>
        <w:top w:val="none" w:sz="0" w:space="0" w:color="auto"/>
        <w:left w:val="none" w:sz="0" w:space="0" w:color="auto"/>
        <w:bottom w:val="none" w:sz="0" w:space="0" w:color="auto"/>
        <w:right w:val="none" w:sz="0" w:space="0" w:color="auto"/>
      </w:divBdr>
      <w:divsChild>
        <w:div w:id="1663897560">
          <w:marLeft w:val="0"/>
          <w:marRight w:val="0"/>
          <w:marTop w:val="0"/>
          <w:marBottom w:val="0"/>
          <w:divBdr>
            <w:top w:val="none" w:sz="0" w:space="0" w:color="auto"/>
            <w:left w:val="none" w:sz="0" w:space="0" w:color="auto"/>
            <w:bottom w:val="none" w:sz="0" w:space="0" w:color="auto"/>
            <w:right w:val="none" w:sz="0" w:space="0" w:color="auto"/>
          </w:divBdr>
        </w:div>
        <w:div w:id="1665743120">
          <w:marLeft w:val="0"/>
          <w:marRight w:val="0"/>
          <w:marTop w:val="0"/>
          <w:marBottom w:val="0"/>
          <w:divBdr>
            <w:top w:val="none" w:sz="0" w:space="0" w:color="auto"/>
            <w:left w:val="none" w:sz="0" w:space="0" w:color="auto"/>
            <w:bottom w:val="none" w:sz="0" w:space="0" w:color="auto"/>
            <w:right w:val="none" w:sz="0" w:space="0" w:color="auto"/>
          </w:divBdr>
        </w:div>
        <w:div w:id="974869753">
          <w:marLeft w:val="0"/>
          <w:marRight w:val="0"/>
          <w:marTop w:val="0"/>
          <w:marBottom w:val="0"/>
          <w:divBdr>
            <w:top w:val="none" w:sz="0" w:space="0" w:color="auto"/>
            <w:left w:val="none" w:sz="0" w:space="0" w:color="auto"/>
            <w:bottom w:val="none" w:sz="0" w:space="0" w:color="auto"/>
            <w:right w:val="none" w:sz="0" w:space="0" w:color="auto"/>
          </w:divBdr>
        </w:div>
        <w:div w:id="175849666">
          <w:marLeft w:val="0"/>
          <w:marRight w:val="0"/>
          <w:marTop w:val="0"/>
          <w:marBottom w:val="0"/>
          <w:divBdr>
            <w:top w:val="none" w:sz="0" w:space="0" w:color="auto"/>
            <w:left w:val="none" w:sz="0" w:space="0" w:color="auto"/>
            <w:bottom w:val="none" w:sz="0" w:space="0" w:color="auto"/>
            <w:right w:val="none" w:sz="0" w:space="0" w:color="auto"/>
          </w:divBdr>
        </w:div>
      </w:divsChild>
    </w:div>
    <w:div w:id="2135631842">
      <w:bodyDiv w:val="1"/>
      <w:marLeft w:val="0"/>
      <w:marRight w:val="0"/>
      <w:marTop w:val="0"/>
      <w:marBottom w:val="0"/>
      <w:divBdr>
        <w:top w:val="none" w:sz="0" w:space="0" w:color="auto"/>
        <w:left w:val="none" w:sz="0" w:space="0" w:color="auto"/>
        <w:bottom w:val="none" w:sz="0" w:space="0" w:color="auto"/>
        <w:right w:val="none" w:sz="0" w:space="0" w:color="auto"/>
      </w:divBdr>
      <w:divsChild>
        <w:div w:id="499276923">
          <w:marLeft w:val="0"/>
          <w:marRight w:val="0"/>
          <w:marTop w:val="0"/>
          <w:marBottom w:val="0"/>
          <w:divBdr>
            <w:top w:val="none" w:sz="0" w:space="0" w:color="auto"/>
            <w:left w:val="none" w:sz="0" w:space="0" w:color="auto"/>
            <w:bottom w:val="none" w:sz="0" w:space="0" w:color="auto"/>
            <w:right w:val="none" w:sz="0" w:space="0" w:color="auto"/>
          </w:divBdr>
        </w:div>
        <w:div w:id="728191956">
          <w:marLeft w:val="0"/>
          <w:marRight w:val="0"/>
          <w:marTop w:val="0"/>
          <w:marBottom w:val="0"/>
          <w:divBdr>
            <w:top w:val="none" w:sz="0" w:space="0" w:color="auto"/>
            <w:left w:val="none" w:sz="0" w:space="0" w:color="auto"/>
            <w:bottom w:val="none" w:sz="0" w:space="0" w:color="auto"/>
            <w:right w:val="none" w:sz="0" w:space="0" w:color="auto"/>
          </w:divBdr>
        </w:div>
        <w:div w:id="747381776">
          <w:marLeft w:val="0"/>
          <w:marRight w:val="0"/>
          <w:marTop w:val="0"/>
          <w:marBottom w:val="0"/>
          <w:divBdr>
            <w:top w:val="none" w:sz="0" w:space="0" w:color="auto"/>
            <w:left w:val="none" w:sz="0" w:space="0" w:color="auto"/>
            <w:bottom w:val="none" w:sz="0" w:space="0" w:color="auto"/>
            <w:right w:val="none" w:sz="0" w:space="0" w:color="auto"/>
          </w:divBdr>
        </w:div>
        <w:div w:id="1599563175">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38257152">
      <w:bodyDiv w:val="1"/>
      <w:marLeft w:val="0"/>
      <w:marRight w:val="0"/>
      <w:marTop w:val="0"/>
      <w:marBottom w:val="0"/>
      <w:divBdr>
        <w:top w:val="none" w:sz="0" w:space="0" w:color="auto"/>
        <w:left w:val="none" w:sz="0" w:space="0" w:color="auto"/>
        <w:bottom w:val="none" w:sz="0" w:space="0" w:color="auto"/>
        <w:right w:val="none" w:sz="0" w:space="0" w:color="auto"/>
      </w:divBdr>
      <w:divsChild>
        <w:div w:id="462583726">
          <w:marLeft w:val="0"/>
          <w:marRight w:val="0"/>
          <w:marTop w:val="0"/>
          <w:marBottom w:val="0"/>
          <w:divBdr>
            <w:top w:val="none" w:sz="0" w:space="0" w:color="auto"/>
            <w:left w:val="none" w:sz="0" w:space="0" w:color="auto"/>
            <w:bottom w:val="none" w:sz="0" w:space="0" w:color="auto"/>
            <w:right w:val="none" w:sz="0" w:space="0" w:color="auto"/>
          </w:divBdr>
        </w:div>
        <w:div w:id="471872189">
          <w:marLeft w:val="0"/>
          <w:marRight w:val="0"/>
          <w:marTop w:val="0"/>
          <w:marBottom w:val="0"/>
          <w:divBdr>
            <w:top w:val="none" w:sz="0" w:space="0" w:color="auto"/>
            <w:left w:val="none" w:sz="0" w:space="0" w:color="auto"/>
            <w:bottom w:val="none" w:sz="0" w:space="0" w:color="auto"/>
            <w:right w:val="none" w:sz="0" w:space="0" w:color="auto"/>
          </w:divBdr>
        </w:div>
        <w:div w:id="667949201">
          <w:marLeft w:val="0"/>
          <w:marRight w:val="0"/>
          <w:marTop w:val="0"/>
          <w:marBottom w:val="0"/>
          <w:divBdr>
            <w:top w:val="none" w:sz="0" w:space="0" w:color="auto"/>
            <w:left w:val="none" w:sz="0" w:space="0" w:color="auto"/>
            <w:bottom w:val="none" w:sz="0" w:space="0" w:color="auto"/>
            <w:right w:val="none" w:sz="0" w:space="0" w:color="auto"/>
          </w:divBdr>
        </w:div>
        <w:div w:id="2068140768">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2115732">
      <w:bodyDiv w:val="1"/>
      <w:marLeft w:val="0"/>
      <w:marRight w:val="0"/>
      <w:marTop w:val="0"/>
      <w:marBottom w:val="0"/>
      <w:divBdr>
        <w:top w:val="none" w:sz="0" w:space="0" w:color="auto"/>
        <w:left w:val="none" w:sz="0" w:space="0" w:color="auto"/>
        <w:bottom w:val="none" w:sz="0" w:space="0" w:color="auto"/>
        <w:right w:val="none" w:sz="0" w:space="0" w:color="auto"/>
      </w:divBdr>
      <w:divsChild>
        <w:div w:id="194929801">
          <w:marLeft w:val="0"/>
          <w:marRight w:val="0"/>
          <w:marTop w:val="0"/>
          <w:marBottom w:val="0"/>
          <w:divBdr>
            <w:top w:val="none" w:sz="0" w:space="0" w:color="auto"/>
            <w:left w:val="none" w:sz="0" w:space="0" w:color="auto"/>
            <w:bottom w:val="none" w:sz="0" w:space="0" w:color="auto"/>
            <w:right w:val="none" w:sz="0" w:space="0" w:color="auto"/>
          </w:divBdr>
        </w:div>
        <w:div w:id="363092174">
          <w:marLeft w:val="0"/>
          <w:marRight w:val="0"/>
          <w:marTop w:val="0"/>
          <w:marBottom w:val="0"/>
          <w:divBdr>
            <w:top w:val="none" w:sz="0" w:space="0" w:color="auto"/>
            <w:left w:val="none" w:sz="0" w:space="0" w:color="auto"/>
            <w:bottom w:val="none" w:sz="0" w:space="0" w:color="auto"/>
            <w:right w:val="none" w:sz="0" w:space="0" w:color="auto"/>
          </w:divBdr>
        </w:div>
        <w:div w:id="641272309">
          <w:marLeft w:val="0"/>
          <w:marRight w:val="0"/>
          <w:marTop w:val="0"/>
          <w:marBottom w:val="0"/>
          <w:divBdr>
            <w:top w:val="none" w:sz="0" w:space="0" w:color="auto"/>
            <w:left w:val="none" w:sz="0" w:space="0" w:color="auto"/>
            <w:bottom w:val="none" w:sz="0" w:space="0" w:color="auto"/>
            <w:right w:val="none" w:sz="0" w:space="0" w:color="auto"/>
          </w:divBdr>
        </w:div>
        <w:div w:id="1071580659">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259798837">
          <w:marLeft w:val="0"/>
          <w:marRight w:val="0"/>
          <w:marTop w:val="0"/>
          <w:marBottom w:val="0"/>
          <w:divBdr>
            <w:top w:val="none" w:sz="0" w:space="0" w:color="auto"/>
            <w:left w:val="none" w:sz="0" w:space="0" w:color="auto"/>
            <w:bottom w:val="none" w:sz="0" w:space="0" w:color="auto"/>
            <w:right w:val="none" w:sz="0" w:space="0" w:color="auto"/>
          </w:divBdr>
        </w:div>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3302521">
      <w:bodyDiv w:val="1"/>
      <w:marLeft w:val="0"/>
      <w:marRight w:val="0"/>
      <w:marTop w:val="0"/>
      <w:marBottom w:val="0"/>
      <w:divBdr>
        <w:top w:val="none" w:sz="0" w:space="0" w:color="auto"/>
        <w:left w:val="none" w:sz="0" w:space="0" w:color="auto"/>
        <w:bottom w:val="none" w:sz="0" w:space="0" w:color="auto"/>
        <w:right w:val="none" w:sz="0" w:space="0" w:color="auto"/>
      </w:divBdr>
      <w:divsChild>
        <w:div w:id="587813861">
          <w:marLeft w:val="0"/>
          <w:marRight w:val="0"/>
          <w:marTop w:val="0"/>
          <w:marBottom w:val="0"/>
          <w:divBdr>
            <w:top w:val="none" w:sz="0" w:space="0" w:color="auto"/>
            <w:left w:val="none" w:sz="0" w:space="0" w:color="auto"/>
            <w:bottom w:val="none" w:sz="0" w:space="0" w:color="auto"/>
            <w:right w:val="none" w:sz="0" w:space="0" w:color="auto"/>
          </w:divBdr>
        </w:div>
        <w:div w:id="2065373050">
          <w:marLeft w:val="0"/>
          <w:marRight w:val="0"/>
          <w:marTop w:val="0"/>
          <w:marBottom w:val="0"/>
          <w:divBdr>
            <w:top w:val="none" w:sz="0" w:space="0" w:color="auto"/>
            <w:left w:val="none" w:sz="0" w:space="0" w:color="auto"/>
            <w:bottom w:val="none" w:sz="0" w:space="0" w:color="auto"/>
            <w:right w:val="none" w:sz="0" w:space="0" w:color="auto"/>
          </w:divBdr>
        </w:div>
        <w:div w:id="755521221">
          <w:marLeft w:val="0"/>
          <w:marRight w:val="0"/>
          <w:marTop w:val="0"/>
          <w:marBottom w:val="0"/>
          <w:divBdr>
            <w:top w:val="none" w:sz="0" w:space="0" w:color="auto"/>
            <w:left w:val="none" w:sz="0" w:space="0" w:color="auto"/>
            <w:bottom w:val="none" w:sz="0" w:space="0" w:color="auto"/>
            <w:right w:val="none" w:sz="0" w:space="0" w:color="auto"/>
          </w:divBdr>
        </w:div>
        <w:div w:id="1288311939">
          <w:marLeft w:val="0"/>
          <w:marRight w:val="0"/>
          <w:marTop w:val="0"/>
          <w:marBottom w:val="0"/>
          <w:divBdr>
            <w:top w:val="none" w:sz="0" w:space="0" w:color="auto"/>
            <w:left w:val="none" w:sz="0" w:space="0" w:color="auto"/>
            <w:bottom w:val="none" w:sz="0" w:space="0" w:color="auto"/>
            <w:right w:val="none" w:sz="0" w:space="0" w:color="auto"/>
          </w:divBdr>
        </w:div>
      </w:divsChild>
    </w:div>
    <w:div w:id="2143453055">
      <w:bodyDiv w:val="1"/>
      <w:marLeft w:val="0"/>
      <w:marRight w:val="0"/>
      <w:marTop w:val="0"/>
      <w:marBottom w:val="0"/>
      <w:divBdr>
        <w:top w:val="none" w:sz="0" w:space="0" w:color="auto"/>
        <w:left w:val="none" w:sz="0" w:space="0" w:color="auto"/>
        <w:bottom w:val="none" w:sz="0" w:space="0" w:color="auto"/>
        <w:right w:val="none" w:sz="0" w:space="0" w:color="auto"/>
      </w:divBdr>
      <w:divsChild>
        <w:div w:id="1682969769">
          <w:marLeft w:val="0"/>
          <w:marRight w:val="0"/>
          <w:marTop w:val="0"/>
          <w:marBottom w:val="0"/>
          <w:divBdr>
            <w:top w:val="none" w:sz="0" w:space="0" w:color="auto"/>
            <w:left w:val="none" w:sz="0" w:space="0" w:color="auto"/>
            <w:bottom w:val="none" w:sz="0" w:space="0" w:color="auto"/>
            <w:right w:val="none" w:sz="0" w:space="0" w:color="auto"/>
          </w:divBdr>
        </w:div>
        <w:div w:id="1368411007">
          <w:marLeft w:val="0"/>
          <w:marRight w:val="0"/>
          <w:marTop w:val="0"/>
          <w:marBottom w:val="0"/>
          <w:divBdr>
            <w:top w:val="none" w:sz="0" w:space="0" w:color="auto"/>
            <w:left w:val="none" w:sz="0" w:space="0" w:color="auto"/>
            <w:bottom w:val="none" w:sz="0" w:space="0" w:color="auto"/>
            <w:right w:val="none" w:sz="0" w:space="0" w:color="auto"/>
          </w:divBdr>
        </w:div>
        <w:div w:id="2071490398">
          <w:marLeft w:val="0"/>
          <w:marRight w:val="0"/>
          <w:marTop w:val="0"/>
          <w:marBottom w:val="0"/>
          <w:divBdr>
            <w:top w:val="none" w:sz="0" w:space="0" w:color="auto"/>
            <w:left w:val="none" w:sz="0" w:space="0" w:color="auto"/>
            <w:bottom w:val="none" w:sz="0" w:space="0" w:color="auto"/>
            <w:right w:val="none" w:sz="0" w:space="0" w:color="auto"/>
          </w:divBdr>
        </w:div>
        <w:div w:id="574320364">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371271689">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037007748">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207449823">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 w:id="1410343471">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5730506">
      <w:bodyDiv w:val="1"/>
      <w:marLeft w:val="0"/>
      <w:marRight w:val="0"/>
      <w:marTop w:val="0"/>
      <w:marBottom w:val="0"/>
      <w:divBdr>
        <w:top w:val="none" w:sz="0" w:space="0" w:color="auto"/>
        <w:left w:val="none" w:sz="0" w:space="0" w:color="auto"/>
        <w:bottom w:val="none" w:sz="0" w:space="0" w:color="auto"/>
        <w:right w:val="none" w:sz="0" w:space="0" w:color="auto"/>
      </w:divBdr>
      <w:divsChild>
        <w:div w:id="110636303">
          <w:marLeft w:val="0"/>
          <w:marRight w:val="0"/>
          <w:marTop w:val="0"/>
          <w:marBottom w:val="0"/>
          <w:divBdr>
            <w:top w:val="none" w:sz="0" w:space="0" w:color="auto"/>
            <w:left w:val="none" w:sz="0" w:space="0" w:color="auto"/>
            <w:bottom w:val="none" w:sz="0" w:space="0" w:color="auto"/>
            <w:right w:val="none" w:sz="0" w:space="0" w:color="auto"/>
          </w:divBdr>
        </w:div>
        <w:div w:id="862980664">
          <w:marLeft w:val="0"/>
          <w:marRight w:val="0"/>
          <w:marTop w:val="0"/>
          <w:marBottom w:val="0"/>
          <w:divBdr>
            <w:top w:val="none" w:sz="0" w:space="0" w:color="auto"/>
            <w:left w:val="none" w:sz="0" w:space="0" w:color="auto"/>
            <w:bottom w:val="none" w:sz="0" w:space="0" w:color="auto"/>
            <w:right w:val="none" w:sz="0" w:space="0" w:color="auto"/>
          </w:divBdr>
        </w:div>
        <w:div w:id="436562916">
          <w:marLeft w:val="0"/>
          <w:marRight w:val="0"/>
          <w:marTop w:val="0"/>
          <w:marBottom w:val="0"/>
          <w:divBdr>
            <w:top w:val="none" w:sz="0" w:space="0" w:color="auto"/>
            <w:left w:val="none" w:sz="0" w:space="0" w:color="auto"/>
            <w:bottom w:val="none" w:sz="0" w:space="0" w:color="auto"/>
            <w:right w:val="none" w:sz="0" w:space="0" w:color="auto"/>
          </w:divBdr>
        </w:div>
        <w:div w:id="1621835307">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561334758">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1356733132">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 w:id="2147352874">
      <w:bodyDiv w:val="1"/>
      <w:marLeft w:val="0"/>
      <w:marRight w:val="0"/>
      <w:marTop w:val="0"/>
      <w:marBottom w:val="0"/>
      <w:divBdr>
        <w:top w:val="none" w:sz="0" w:space="0" w:color="auto"/>
        <w:left w:val="none" w:sz="0" w:space="0" w:color="auto"/>
        <w:bottom w:val="none" w:sz="0" w:space="0" w:color="auto"/>
        <w:right w:val="none" w:sz="0" w:space="0" w:color="auto"/>
      </w:divBdr>
      <w:divsChild>
        <w:div w:id="299268631">
          <w:marLeft w:val="0"/>
          <w:marRight w:val="0"/>
          <w:marTop w:val="0"/>
          <w:marBottom w:val="0"/>
          <w:divBdr>
            <w:top w:val="none" w:sz="0" w:space="0" w:color="auto"/>
            <w:left w:val="none" w:sz="0" w:space="0" w:color="auto"/>
            <w:bottom w:val="none" w:sz="0" w:space="0" w:color="auto"/>
            <w:right w:val="none" w:sz="0" w:space="0" w:color="auto"/>
          </w:divBdr>
        </w:div>
        <w:div w:id="1062143957">
          <w:marLeft w:val="0"/>
          <w:marRight w:val="0"/>
          <w:marTop w:val="0"/>
          <w:marBottom w:val="0"/>
          <w:divBdr>
            <w:top w:val="none" w:sz="0" w:space="0" w:color="auto"/>
            <w:left w:val="none" w:sz="0" w:space="0" w:color="auto"/>
            <w:bottom w:val="none" w:sz="0" w:space="0" w:color="auto"/>
            <w:right w:val="none" w:sz="0" w:space="0" w:color="auto"/>
          </w:divBdr>
        </w:div>
        <w:div w:id="1624769209">
          <w:marLeft w:val="0"/>
          <w:marRight w:val="0"/>
          <w:marTop w:val="0"/>
          <w:marBottom w:val="0"/>
          <w:divBdr>
            <w:top w:val="none" w:sz="0" w:space="0" w:color="auto"/>
            <w:left w:val="none" w:sz="0" w:space="0" w:color="auto"/>
            <w:bottom w:val="none" w:sz="0" w:space="0" w:color="auto"/>
            <w:right w:val="none" w:sz="0" w:space="0" w:color="auto"/>
          </w:divBdr>
        </w:div>
        <w:div w:id="1681927354">
          <w:marLeft w:val="0"/>
          <w:marRight w:val="0"/>
          <w:marTop w:val="0"/>
          <w:marBottom w:val="0"/>
          <w:divBdr>
            <w:top w:val="none" w:sz="0" w:space="0" w:color="auto"/>
            <w:left w:val="none" w:sz="0" w:space="0" w:color="auto"/>
            <w:bottom w:val="none" w:sz="0" w:space="0" w:color="auto"/>
            <w:right w:val="none" w:sz="0" w:space="0" w:color="auto"/>
          </w:divBdr>
        </w:div>
      </w:divsChild>
    </w:div>
    <w:div w:id="2147354430">
      <w:bodyDiv w:val="1"/>
      <w:marLeft w:val="0"/>
      <w:marRight w:val="0"/>
      <w:marTop w:val="0"/>
      <w:marBottom w:val="0"/>
      <w:divBdr>
        <w:top w:val="none" w:sz="0" w:space="0" w:color="auto"/>
        <w:left w:val="none" w:sz="0" w:space="0" w:color="auto"/>
        <w:bottom w:val="none" w:sz="0" w:space="0" w:color="auto"/>
        <w:right w:val="none" w:sz="0" w:space="0" w:color="auto"/>
      </w:divBdr>
      <w:divsChild>
        <w:div w:id="401146709">
          <w:marLeft w:val="0"/>
          <w:marRight w:val="0"/>
          <w:marTop w:val="0"/>
          <w:marBottom w:val="0"/>
          <w:divBdr>
            <w:top w:val="none" w:sz="0" w:space="0" w:color="auto"/>
            <w:left w:val="none" w:sz="0" w:space="0" w:color="auto"/>
            <w:bottom w:val="none" w:sz="0" w:space="0" w:color="auto"/>
            <w:right w:val="none" w:sz="0" w:space="0" w:color="auto"/>
          </w:divBdr>
        </w:div>
        <w:div w:id="719784590">
          <w:marLeft w:val="0"/>
          <w:marRight w:val="0"/>
          <w:marTop w:val="0"/>
          <w:marBottom w:val="0"/>
          <w:divBdr>
            <w:top w:val="none" w:sz="0" w:space="0" w:color="auto"/>
            <w:left w:val="none" w:sz="0" w:space="0" w:color="auto"/>
            <w:bottom w:val="none" w:sz="0" w:space="0" w:color="auto"/>
            <w:right w:val="none" w:sz="0" w:space="0" w:color="auto"/>
          </w:divBdr>
        </w:div>
        <w:div w:id="968363369">
          <w:marLeft w:val="0"/>
          <w:marRight w:val="0"/>
          <w:marTop w:val="0"/>
          <w:marBottom w:val="0"/>
          <w:divBdr>
            <w:top w:val="none" w:sz="0" w:space="0" w:color="auto"/>
            <w:left w:val="none" w:sz="0" w:space="0" w:color="auto"/>
            <w:bottom w:val="none" w:sz="0" w:space="0" w:color="auto"/>
            <w:right w:val="none" w:sz="0" w:space="0" w:color="auto"/>
          </w:divBdr>
        </w:div>
        <w:div w:id="180323369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mailto:grants@nist.gov" TargetMode="External"/><Relationship Id="rId671" Type="http://schemas.openxmlformats.org/officeDocument/2006/relationships/image" Target="media/image20.png"/><Relationship Id="rId769" Type="http://schemas.openxmlformats.org/officeDocument/2006/relationships/hyperlink" Target="http://www.imls.gov/applicants/museums.aspx" TargetMode="External"/><Relationship Id="rId21" Type="http://schemas.openxmlformats.org/officeDocument/2006/relationships/image" Target="media/image4.png"/><Relationship Id="rId324" Type="http://schemas.openxmlformats.org/officeDocument/2006/relationships/hyperlink" Target="https://www.grants.gov/web/grants/view-opportunity.html?oppId=349106" TargetMode="External"/><Relationship Id="rId531" Type="http://schemas.openxmlformats.org/officeDocument/2006/relationships/hyperlink" Target="mailto:grantsgovsupport@nsf.gov" TargetMode="External"/><Relationship Id="rId629" Type="http://schemas.openxmlformats.org/officeDocument/2006/relationships/hyperlink" Target="https://www.oha.org/grants" TargetMode="External"/><Relationship Id="rId170" Type="http://schemas.openxmlformats.org/officeDocument/2006/relationships/hyperlink" Target="http://www.access.gpo.gov/nara/index.html" TargetMode="External"/><Relationship Id="rId836" Type="http://schemas.openxmlformats.org/officeDocument/2006/relationships/hyperlink" Target="http://www.archives.gov/nhprc/announcement/" TargetMode="External"/><Relationship Id="rId268" Type="http://schemas.openxmlformats.org/officeDocument/2006/relationships/hyperlink" Target="https://www.grants.gov/web/grants/view-opportunity.html?oppId=348637" TargetMode="External"/><Relationship Id="rId475" Type="http://schemas.openxmlformats.org/officeDocument/2006/relationships/hyperlink" Target="https://www.neh.gov/program/spotlight-humanities-higher-education" TargetMode="External"/><Relationship Id="rId682" Type="http://schemas.openxmlformats.org/officeDocument/2006/relationships/hyperlink" Target="https://www.americorps.gov/partner/funding-opportunities" TargetMode="External"/><Relationship Id="rId903" Type="http://schemas.openxmlformats.org/officeDocument/2006/relationships/hyperlink" Target="https://blog.grants.gov/2017/02/28/grant-writing-basics-look-for-the-little-details/" TargetMode="External"/><Relationship Id="rId32" Type="http://schemas.openxmlformats.org/officeDocument/2006/relationships/hyperlink" Target="https://www.grants.gov/web/grants/view-opportunity.html?oppId=348809" TargetMode="External"/><Relationship Id="rId128" Type="http://schemas.openxmlformats.org/officeDocument/2006/relationships/hyperlink" Target="https://www.grants.gov/web/grants/view-opportunity.html?oppId=349079" TargetMode="External"/><Relationship Id="rId335" Type="http://schemas.openxmlformats.org/officeDocument/2006/relationships/hyperlink" Target="https://www.hud.gov/grants/" TargetMode="External"/><Relationship Id="rId542" Type="http://schemas.openxmlformats.org/officeDocument/2006/relationships/hyperlink" Target="https://www.grants.gov/web/grants/view-opportunity.html?oppId=348984" TargetMode="External"/><Relationship Id="rId181" Type="http://schemas.openxmlformats.org/officeDocument/2006/relationships/hyperlink" Target="https://www.grants.gov/web/grants/view-opportunity.html?oppId=348389" TargetMode="External"/><Relationship Id="rId402" Type="http://schemas.openxmlformats.org/officeDocument/2006/relationships/hyperlink" Target="https://www.grants.gov/web/grants/view-opportunity.html?oppId=345162" TargetMode="External"/><Relationship Id="rId847" Type="http://schemas.openxmlformats.org/officeDocument/2006/relationships/image" Target="media/image98.tiff"/><Relationship Id="rId279" Type="http://schemas.openxmlformats.org/officeDocument/2006/relationships/hyperlink" Target="https://www.grants.gov/web/grants/view-opportunity.html?oppId=348838" TargetMode="External"/><Relationship Id="rId486" Type="http://schemas.openxmlformats.org/officeDocument/2006/relationships/hyperlink" Target="https://www.grants.gov/web/grants/view-opportunity.html?oppId=349158" TargetMode="External"/><Relationship Id="rId693" Type="http://schemas.openxmlformats.org/officeDocument/2006/relationships/hyperlink" Target="http://business.defense.gov" TargetMode="External"/><Relationship Id="rId707" Type="http://schemas.openxmlformats.org/officeDocument/2006/relationships/image" Target="media/image44.tiff"/><Relationship Id="rId914" Type="http://schemas.openxmlformats.org/officeDocument/2006/relationships/hyperlink" Target="http://science.energy.gov/sbir/" TargetMode="External"/><Relationship Id="rId43" Type="http://schemas.openxmlformats.org/officeDocument/2006/relationships/hyperlink" Target="mailto:rcpp@usda.gov" TargetMode="External"/><Relationship Id="rId139" Type="http://schemas.openxmlformats.org/officeDocument/2006/relationships/hyperlink" Target="https://www.grants.gov/web/grants/view-opportunity.html?oppId=348612" TargetMode="External"/><Relationship Id="rId346" Type="http://schemas.openxmlformats.org/officeDocument/2006/relationships/hyperlink" Target="https://www.grants.gov/web/grants/view-opportunity.html?oppId=349076" TargetMode="External"/><Relationship Id="rId553" Type="http://schemas.openxmlformats.org/officeDocument/2006/relationships/hyperlink" Target="https://www.transportation.gov/grants/mega-grant-program" TargetMode="External"/><Relationship Id="rId760" Type="http://schemas.openxmlformats.org/officeDocument/2006/relationships/hyperlink" Target="http://www.grants.gov/" TargetMode="External"/><Relationship Id="rId192" Type="http://schemas.openxmlformats.org/officeDocument/2006/relationships/hyperlink" Target="https://www.grants.gov/web/grants/view-opportunity.html?oppId=348660" TargetMode="External"/><Relationship Id="rId206" Type="http://schemas.openxmlformats.org/officeDocument/2006/relationships/hyperlink" Target="mailto:ggrf@epa.gov" TargetMode="External"/><Relationship Id="rId413" Type="http://schemas.openxmlformats.org/officeDocument/2006/relationships/hyperlink" Target="mailto:patrick_schulze@fws.gov" TargetMode="External"/><Relationship Id="rId858" Type="http://schemas.openxmlformats.org/officeDocument/2006/relationships/image" Target="media/image106.tiff"/><Relationship Id="rId497" Type="http://schemas.openxmlformats.org/officeDocument/2006/relationships/hyperlink" Target="mailto:preservation@neh.gov" TargetMode="External"/><Relationship Id="rId620" Type="http://schemas.openxmlformats.org/officeDocument/2006/relationships/image" Target="media/image8.png"/><Relationship Id="rId718" Type="http://schemas.openxmlformats.org/officeDocument/2006/relationships/image" Target="media/image50.png"/><Relationship Id="rId357" Type="http://schemas.openxmlformats.org/officeDocument/2006/relationships/hyperlink" Target="mailto:GRRP@hud.gov" TargetMode="External"/><Relationship Id="rId54" Type="http://schemas.openxmlformats.org/officeDocument/2006/relationships/hyperlink" Target="https://www.ams.usda.gov/localmcap" TargetMode="External"/><Relationship Id="rId217" Type="http://schemas.openxmlformats.org/officeDocument/2006/relationships/hyperlink" Target="https://www.grants.gov/web/grants/view-opportunity.html?oppId=349144" TargetMode="External"/><Relationship Id="rId564" Type="http://schemas.openxmlformats.org/officeDocument/2006/relationships/hyperlink" Target="https://usg.valideval.com/teams/rcn_planning/signup" TargetMode="External"/><Relationship Id="rId771" Type="http://schemas.openxmlformats.org/officeDocument/2006/relationships/hyperlink" Target="http://www.doi.gov/index.cfm" TargetMode="External"/><Relationship Id="rId869" Type="http://schemas.openxmlformats.org/officeDocument/2006/relationships/image" Target="media/image111.png"/><Relationship Id="rId424" Type="http://schemas.openxmlformats.org/officeDocument/2006/relationships/hyperlink" Target="https://bja.ojp.gov/funding/opportunities/o-bja-2023-171798" TargetMode="External"/><Relationship Id="rId631" Type="http://schemas.openxmlformats.org/officeDocument/2006/relationships/hyperlink" Target="https://www.oha.org/resources/ka-wai-ola/" TargetMode="External"/><Relationship Id="rId729" Type="http://schemas.openxmlformats.org/officeDocument/2006/relationships/hyperlink" Target="mailto:firegrants@dhs.gov" TargetMode="External"/><Relationship Id="rId270" Type="http://schemas.openxmlformats.org/officeDocument/2006/relationships/hyperlink" Target="https://www.grants.gov/web/grants/view-opportunity.html?oppId=348618" TargetMode="External"/><Relationship Id="rId65" Type="http://schemas.openxmlformats.org/officeDocument/2006/relationships/hyperlink" Target="https://www.grants.gov/web/grants/view-opportunity.html?oppId=348703" TargetMode="External"/><Relationship Id="rId130" Type="http://schemas.openxmlformats.org/officeDocument/2006/relationships/hyperlink" Target="https://www.grants.gov/web/grants/view-opportunity.html?oppId=349153" TargetMode="External"/><Relationship Id="rId368" Type="http://schemas.openxmlformats.org/officeDocument/2006/relationships/hyperlink" Target="mailto:imls-museumgrants@imls.gov" TargetMode="External"/><Relationship Id="rId575" Type="http://schemas.openxmlformats.org/officeDocument/2006/relationships/hyperlink" Target="https://highways.dot.gov/federal-lands/programs/wildlife-crossings" TargetMode="External"/><Relationship Id="rId782" Type="http://schemas.openxmlformats.org/officeDocument/2006/relationships/image" Target="media/image76.png"/><Relationship Id="rId228" Type="http://schemas.openxmlformats.org/officeDocument/2006/relationships/hyperlink" Target="https://www.grants.gov/web/grants/view-opportunity.html?oppId=348858" TargetMode="External"/><Relationship Id="rId435" Type="http://schemas.openxmlformats.org/officeDocument/2006/relationships/hyperlink" Target="https://www.grants.gov/web/grants/view-opportunity.html?oppId=348802" TargetMode="External"/><Relationship Id="rId642" Type="http://schemas.openxmlformats.org/officeDocument/2006/relationships/hyperlink" Target="https://www.usda.gov/topics/farming/grants-and-loans" TargetMode="External"/><Relationship Id="rId281" Type="http://schemas.openxmlformats.org/officeDocument/2006/relationships/hyperlink" Target="https://www.grants.gov/web/grants/view-opportunity.html?oppId=348842" TargetMode="External"/><Relationship Id="rId502" Type="http://schemas.openxmlformats.org/officeDocument/2006/relationships/hyperlink" Target="https://www.neh.gov/program/dli-del-fellowships" TargetMode="External"/><Relationship Id="rId76" Type="http://schemas.openxmlformats.org/officeDocument/2006/relationships/hyperlink" Target="mailto:resiliencechallenge@noaa.gov" TargetMode="External"/><Relationship Id="rId141" Type="http://schemas.openxmlformats.org/officeDocument/2006/relationships/hyperlink" Target="https://www.grants.gov/web/grants/view-opportunity.html?oppId=348944" TargetMode="External"/><Relationship Id="rId379" Type="http://schemas.openxmlformats.org/officeDocument/2006/relationships/hyperlink" Target="https://www.grants.gov/custom/viewOppDetails.jsp" TargetMode="External"/><Relationship Id="rId586" Type="http://schemas.openxmlformats.org/officeDocument/2006/relationships/hyperlink" Target="https://www.va.gov/homeless/stakeholders.asp" TargetMode="External"/><Relationship Id="rId793" Type="http://schemas.openxmlformats.org/officeDocument/2006/relationships/hyperlink" Target="mailto:Paul.A.Perrone@hawaii.gov" TargetMode="External"/><Relationship Id="rId807" Type="http://schemas.openxmlformats.org/officeDocument/2006/relationships/hyperlink" Target="http://www.dol.gov/vets/resources/grants.htm" TargetMode="External"/><Relationship Id="rId7" Type="http://schemas.openxmlformats.org/officeDocument/2006/relationships/image" Target="media/image2.png"/><Relationship Id="rId239" Type="http://schemas.openxmlformats.org/officeDocument/2006/relationships/hyperlink" Target="https://www.grants.gov/web/grants/view-opportunity.html?oppId=349055" TargetMode="External"/><Relationship Id="rId446" Type="http://schemas.openxmlformats.org/officeDocument/2006/relationships/hyperlink" Target="mailto:DOL-ETA-DWG@dol.gov" TargetMode="External"/><Relationship Id="rId653" Type="http://schemas.openxmlformats.org/officeDocument/2006/relationships/hyperlink" Target="http://www.mac.doc.gov/sabit/" TargetMode="External"/><Relationship Id="rId292" Type="http://schemas.openxmlformats.org/officeDocument/2006/relationships/hyperlink" Target="https://www.grants.gov/web/grants/view-opportunity.html?oppId=348970" TargetMode="External"/><Relationship Id="rId306" Type="http://schemas.openxmlformats.org/officeDocument/2006/relationships/hyperlink" Target="https://www.grants.gov/web/grants/view-opportunity.html?oppId=348838" TargetMode="External"/><Relationship Id="rId860" Type="http://schemas.openxmlformats.org/officeDocument/2006/relationships/hyperlink" Target="http://www.sba.gov/loans-and-grants" TargetMode="External"/><Relationship Id="rId87" Type="http://schemas.openxmlformats.org/officeDocument/2006/relationships/hyperlink" Target="https://sfgrants.eda.gov/s/funding-program/a2j3d00000010edAAA/2023-build-to-scale-program" TargetMode="External"/><Relationship Id="rId513" Type="http://schemas.openxmlformats.org/officeDocument/2006/relationships/hyperlink" Target="https://www.grants.gov/web/grants/view-opportunity.html?oppId=347939" TargetMode="External"/><Relationship Id="rId597" Type="http://schemas.openxmlformats.org/officeDocument/2006/relationships/hyperlink" Target="https://www.nps.gov/state/hi/index.htm" TargetMode="External"/><Relationship Id="rId720" Type="http://schemas.openxmlformats.org/officeDocument/2006/relationships/image" Target="media/image52.png"/><Relationship Id="rId818" Type="http://schemas.openxmlformats.org/officeDocument/2006/relationships/hyperlink" Target="http://www.dol.gov/vets/grants/grant3/main.htm" TargetMode="External"/><Relationship Id="rId152" Type="http://schemas.openxmlformats.org/officeDocument/2006/relationships/hyperlink" Target="https://www.army.mil/article/261533" TargetMode="External"/><Relationship Id="rId457" Type="http://schemas.openxmlformats.org/officeDocument/2006/relationships/hyperlink" Target="https://www.loc.gov/programs/of-the-people/collect-and-preserve/community-collections-grant-application/" TargetMode="External"/><Relationship Id="rId664" Type="http://schemas.openxmlformats.org/officeDocument/2006/relationships/hyperlink" Target="http://business.usa.gov/find-opportunities?deptID=30030&amp;task=knowledge&amp;utm_source=parature&amp;utm_medium=internal&amp;utm_campaign=knowledgbase&amp;source=SBA" TargetMode="External"/><Relationship Id="rId871" Type="http://schemas.openxmlformats.org/officeDocument/2006/relationships/hyperlink" Target="https://www.sba.gov/offices/district/hi/Honolulu" TargetMode="External"/><Relationship Id="rId14" Type="http://schemas.openxmlformats.org/officeDocument/2006/relationships/hyperlink" Target="https://www.grantsolutions.gov/gs/preaward/previewPublicAnnouncement.do?id=107427" TargetMode="External"/><Relationship Id="rId317" Type="http://schemas.openxmlformats.org/officeDocument/2006/relationships/hyperlink" Target="https://www.grants.gov/web/grants/view-opportunity.html?oppId=349025" TargetMode="External"/><Relationship Id="rId524" Type="http://schemas.openxmlformats.org/officeDocument/2006/relationships/hyperlink" Target="mailto:preservation@neh.gov" TargetMode="External"/><Relationship Id="rId731" Type="http://schemas.openxmlformats.org/officeDocument/2006/relationships/hyperlink" Target="http://www.fema.gov/assistance-firefighters-grant" TargetMode="External"/><Relationship Id="rId98" Type="http://schemas.openxmlformats.org/officeDocument/2006/relationships/hyperlink" Target="mailto:grants@nist.gov" TargetMode="External"/><Relationship Id="rId163" Type="http://schemas.openxmlformats.org/officeDocument/2006/relationships/hyperlink" Target="https://www.arl.army.mil/opportunities/arl-baa/" TargetMode="External"/><Relationship Id="rId370" Type="http://schemas.openxmlformats.org/officeDocument/2006/relationships/hyperlink" Target="https://www.imls.gov/grants/available/laura-bush-21st-century-librarian-program" TargetMode="External"/><Relationship Id="rId829" Type="http://schemas.openxmlformats.org/officeDocument/2006/relationships/hyperlink" Target="https://www.archives.gov/nhprc/announcement/archival.html" TargetMode="External"/><Relationship Id="rId230" Type="http://schemas.openxmlformats.org/officeDocument/2006/relationships/hyperlink" Target="https://www.grants.gov/web/grants/view-opportunity.html?oppId=348858" TargetMode="External"/><Relationship Id="rId468" Type="http://schemas.openxmlformats.org/officeDocument/2006/relationships/hyperlink" Target="https://www.grants.gov/web/grants/view-opportunity.html?oppId=348208" TargetMode="External"/><Relationship Id="rId675" Type="http://schemas.openxmlformats.org/officeDocument/2006/relationships/hyperlink" Target="https://www.eda.gov/archives/2016/resources/economic-development-directory/states/hi.htm" TargetMode="External"/><Relationship Id="rId882" Type="http://schemas.openxmlformats.org/officeDocument/2006/relationships/image" Target="media/image116.png"/><Relationship Id="rId25" Type="http://schemas.openxmlformats.org/officeDocument/2006/relationships/hyperlink" Target="https://www.grants.gov/web/grants/view-opportunity.html?oppId=348325" TargetMode="External"/><Relationship Id="rId328" Type="http://schemas.openxmlformats.org/officeDocument/2006/relationships/hyperlink" Target="https://www.grants.gov/web/grants/view-opportunity.html?oppId=342721" TargetMode="External"/><Relationship Id="rId535" Type="http://schemas.openxmlformats.org/officeDocument/2006/relationships/hyperlink" Target="https://www.grants.gov/web/grants/view-opportunity.html?oppId=348794" TargetMode="External"/><Relationship Id="rId742" Type="http://schemas.openxmlformats.org/officeDocument/2006/relationships/hyperlink" Target="http://www.fema.gov/fire-grant-contact-information" TargetMode="External"/><Relationship Id="rId174" Type="http://schemas.openxmlformats.org/officeDocument/2006/relationships/hyperlink" Target="http://www.access.gpo.gov/nara/index.html" TargetMode="External"/><Relationship Id="rId381" Type="http://schemas.openxmlformats.org/officeDocument/2006/relationships/hyperlink" Target="https://www.grants.gov/web/grants/view-opportunity.html?oppId=348659" TargetMode="External"/><Relationship Id="rId602" Type="http://schemas.openxmlformats.org/officeDocument/2006/relationships/hyperlink" Target="https://www.usda.gov/topics/rural/cooperative-research-and-extension-services" TargetMode="External"/><Relationship Id="rId241" Type="http://schemas.openxmlformats.org/officeDocument/2006/relationships/hyperlink" Target="https://www.grants.gov/web/grants/view-opportunity.html?oppId=349061" TargetMode="External"/><Relationship Id="rId479" Type="http://schemas.openxmlformats.org/officeDocument/2006/relationships/hyperlink" Target="mailto:collaborative@neh.gov" TargetMode="External"/><Relationship Id="rId686" Type="http://schemas.openxmlformats.org/officeDocument/2006/relationships/hyperlink" Target="https://americorps.gov/national-service-report/hi" TargetMode="External"/><Relationship Id="rId893" Type="http://schemas.openxmlformats.org/officeDocument/2006/relationships/hyperlink" Target="http://www.usaid.gov" TargetMode="External"/><Relationship Id="rId907" Type="http://schemas.openxmlformats.org/officeDocument/2006/relationships/hyperlink" Target="https://www.imls.gov/grants/awarded/lg-95-18-0024-18" TargetMode="External"/><Relationship Id="rId36" Type="http://schemas.openxmlformats.org/officeDocument/2006/relationships/hyperlink" Target="https://www.rd.usda.gov/hbiip" TargetMode="External"/><Relationship Id="rId339" Type="http://schemas.openxmlformats.org/officeDocument/2006/relationships/hyperlink" Target="mailto:Katina.L.Jordan@hud.gov" TargetMode="External"/><Relationship Id="rId546" Type="http://schemas.openxmlformats.org/officeDocument/2006/relationships/hyperlink" Target="https://www.grants.gov/web/grants/view-opportunity.html?oppId=348626" TargetMode="External"/><Relationship Id="rId753" Type="http://schemas.openxmlformats.org/officeDocument/2006/relationships/hyperlink" Target="https://www.hud.gov/program_offices/general_counsel/BABA" TargetMode="External"/><Relationship Id="rId101" Type="http://schemas.openxmlformats.org/officeDocument/2006/relationships/hyperlink" Target="mailto:grants@nist.gov" TargetMode="External"/><Relationship Id="rId185" Type="http://schemas.openxmlformats.org/officeDocument/2006/relationships/hyperlink" Target="https://www.grants.gov/web/grants/view-opportunity.html?oppId=348328" TargetMode="External"/><Relationship Id="rId406" Type="http://schemas.openxmlformats.org/officeDocument/2006/relationships/hyperlink" Target="https://www.grants.gov/custom/viewOppDetails.jsp" TargetMode="External"/><Relationship Id="rId392" Type="http://schemas.openxmlformats.org/officeDocument/2006/relationships/hyperlink" Target="mailto:shannon_boyle@fws.gov" TargetMode="External"/><Relationship Id="rId613" Type="http://schemas.openxmlformats.org/officeDocument/2006/relationships/hyperlink" Target="https://www.sba.gov/offices/district/hi/honolulu" TargetMode="External"/><Relationship Id="rId697" Type="http://schemas.openxmlformats.org/officeDocument/2006/relationships/image" Target="media/image36.png"/><Relationship Id="rId820" Type="http://schemas.openxmlformats.org/officeDocument/2006/relationships/hyperlink" Target="http://www.dol.gov/vets/grants/grant2/main.htm" TargetMode="External"/><Relationship Id="rId918" Type="http://schemas.openxmlformats.org/officeDocument/2006/relationships/hyperlink" Target="http://www.nsf.gov/eng/iip/sbir/" TargetMode="External"/><Relationship Id="rId252" Type="http://schemas.openxmlformats.org/officeDocument/2006/relationships/hyperlink" Target="https://www.grants.gov/web/grants/view-opportunity.html?oppId=349135" TargetMode="External"/><Relationship Id="rId47" Type="http://schemas.openxmlformats.org/officeDocument/2006/relationships/hyperlink" Target="https://www.grants.gov/web/grants/view-opportunity.html?oppId=347769" TargetMode="External"/><Relationship Id="rId112" Type="http://schemas.openxmlformats.org/officeDocument/2006/relationships/hyperlink" Target="https://www.grants.gov/web/grants/view-opportunity.html?oppId=332576" TargetMode="External"/><Relationship Id="rId557" Type="http://schemas.openxmlformats.org/officeDocument/2006/relationships/hyperlink" Target="mailto:mpdgrants@dot.gov" TargetMode="External"/><Relationship Id="rId764" Type="http://schemas.openxmlformats.org/officeDocument/2006/relationships/image" Target="media/image65.tiff"/><Relationship Id="rId196" Type="http://schemas.openxmlformats.org/officeDocument/2006/relationships/hyperlink" Target="https://www.grants.gov/web/grants/view-opportunity.html?oppId=348831" TargetMode="External"/><Relationship Id="rId417" Type="http://schemas.openxmlformats.org/officeDocument/2006/relationships/hyperlink" Target="https://www.grants.gov/web/grants/view-opportunity.html?oppId=343706" TargetMode="External"/><Relationship Id="rId624" Type="http://schemas.openxmlformats.org/officeDocument/2006/relationships/hyperlink" Target="https://www.oha.org/resources/" TargetMode="External"/><Relationship Id="rId831" Type="http://schemas.openxmlformats.org/officeDocument/2006/relationships/hyperlink" Target="https://www.archives.gov/nhprc/announcement/editions.html" TargetMode="External"/><Relationship Id="rId263" Type="http://schemas.openxmlformats.org/officeDocument/2006/relationships/hyperlink" Target="https://www.grants.gov/web/grants/view-opportunity.html?oppId=348732" TargetMode="External"/><Relationship Id="rId470" Type="http://schemas.openxmlformats.org/officeDocument/2006/relationships/hyperlink" Target="mailto:Darrell.Meadows@nara.gov" TargetMode="External"/><Relationship Id="rId58" Type="http://schemas.openxmlformats.org/officeDocument/2006/relationships/hyperlink" Target="mailto:ocm.czm.infrastructure@noaa.gov" TargetMode="External"/><Relationship Id="rId123" Type="http://schemas.openxmlformats.org/officeDocument/2006/relationships/hyperlink" Target="https://www.eda.gov/contact/" TargetMode="External"/><Relationship Id="rId330" Type="http://schemas.openxmlformats.org/officeDocument/2006/relationships/hyperlink" Target="mailto:support@grants.gov" TargetMode="External"/><Relationship Id="rId568" Type="http://schemas.openxmlformats.org/officeDocument/2006/relationships/hyperlink" Target="https://www.grants.gov/web/grants/view-opportunity.html?oppId=348959" TargetMode="External"/><Relationship Id="rId775" Type="http://schemas.openxmlformats.org/officeDocument/2006/relationships/image" Target="media/image70.png"/><Relationship Id="rId428" Type="http://schemas.openxmlformats.org/officeDocument/2006/relationships/hyperlink" Target="mailto:grants@ncjrs.gov" TargetMode="External"/><Relationship Id="rId635" Type="http://schemas.openxmlformats.org/officeDocument/2006/relationships/hyperlink" Target="http://www.papakilodatabase.com/main/main.php" TargetMode="External"/><Relationship Id="rId842" Type="http://schemas.openxmlformats.org/officeDocument/2006/relationships/hyperlink" Target="https://www.arts.gov/grants" TargetMode="External"/><Relationship Id="rId274" Type="http://schemas.openxmlformats.org/officeDocument/2006/relationships/hyperlink" Target="https://www.grants.gov/web/grants/view-opportunity.html?oppId=348853" TargetMode="External"/><Relationship Id="rId481" Type="http://schemas.openxmlformats.org/officeDocument/2006/relationships/hyperlink" Target="https://www.neh.gov/grants/odh/digital-humanities-advancement-grants" TargetMode="External"/><Relationship Id="rId702" Type="http://schemas.openxmlformats.org/officeDocument/2006/relationships/image" Target="media/image40.tiff"/><Relationship Id="rId69" Type="http://schemas.openxmlformats.org/officeDocument/2006/relationships/hyperlink" Target="https://www.grants.gov/custom/viewOppDetails.jsp" TargetMode="External"/><Relationship Id="rId134" Type="http://schemas.openxmlformats.org/officeDocument/2006/relationships/hyperlink" Target="https://www.grants.gov/web/grants/view-opportunity.html?oppId=348781" TargetMode="External"/><Relationship Id="rId579" Type="http://schemas.openxmlformats.org/officeDocument/2006/relationships/hyperlink" Target="https://www.grants.gov/web/grants/view-opportunity.html?oppId=348891" TargetMode="External"/><Relationship Id="rId786" Type="http://schemas.openxmlformats.org/officeDocument/2006/relationships/hyperlink" Target="http://www.ncjrs.gov/fedgrant.html" TargetMode="External"/><Relationship Id="rId341" Type="http://schemas.openxmlformats.org/officeDocument/2006/relationships/hyperlink" Target="https://www.grants.gov/custom/viewOppDetails.jsp" TargetMode="External"/><Relationship Id="rId439" Type="http://schemas.openxmlformats.org/officeDocument/2006/relationships/hyperlink" Target="https://ojjdp.ojp.gov/funding/fy2023/O-OJJDP-2023-171783" TargetMode="External"/><Relationship Id="rId646" Type="http://schemas.openxmlformats.org/officeDocument/2006/relationships/image" Target="media/image15.png"/><Relationship Id="rId201" Type="http://schemas.openxmlformats.org/officeDocument/2006/relationships/hyperlink" Target="https://www.epa.gov/system/files/documents/2021-09/shc-climate-change-and-ej-rfa_-final.pdf" TargetMode="External"/><Relationship Id="rId285" Type="http://schemas.openxmlformats.org/officeDocument/2006/relationships/hyperlink" Target="https://www.grants.gov/web/grants/view-opportunity.html?oppId=348839" TargetMode="External"/><Relationship Id="rId506" Type="http://schemas.openxmlformats.org/officeDocument/2006/relationships/hyperlink" Target="mailto:challenge@neh.gov" TargetMode="External"/><Relationship Id="rId853" Type="http://schemas.openxmlformats.org/officeDocument/2006/relationships/hyperlink" Target="http://nsf.gov/funding/pgm_list.jsp?org=NSF&amp;ord=date" TargetMode="External"/><Relationship Id="rId492" Type="http://schemas.openxmlformats.org/officeDocument/2006/relationships/hyperlink" Target="https://www.grants.gov/web/grants/view-opportunity.html?oppId=349155" TargetMode="External"/><Relationship Id="rId713" Type="http://schemas.openxmlformats.org/officeDocument/2006/relationships/hyperlink" Target="https://www.fmcs.gov/resources/forms-applications/labor-management-grants-program/" TargetMode="External"/><Relationship Id="rId797" Type="http://schemas.openxmlformats.org/officeDocument/2006/relationships/image" Target="media/image82.png"/><Relationship Id="rId920" Type="http://schemas.openxmlformats.org/officeDocument/2006/relationships/theme" Target="theme/theme1.xml"/><Relationship Id="rId145" Type="http://schemas.openxmlformats.org/officeDocument/2006/relationships/hyperlink" Target="mailto:wilveria.a.sanders.civ@army.mil" TargetMode="External"/><Relationship Id="rId352" Type="http://schemas.openxmlformats.org/officeDocument/2006/relationships/hyperlink" Target="https://www.grants.gov/web/grants/view-opportunity.html?oppId=348061" TargetMode="External"/><Relationship Id="rId212" Type="http://schemas.openxmlformats.org/officeDocument/2006/relationships/hyperlink" Target="mailto:cleanschoolbus@epa.gov" TargetMode="External"/><Relationship Id="rId657" Type="http://schemas.openxmlformats.org/officeDocument/2006/relationships/hyperlink" Target="http://www.nmfs.noaa.gov/mb/financial_services/skhome.htm" TargetMode="External"/><Relationship Id="rId864" Type="http://schemas.openxmlformats.org/officeDocument/2006/relationships/image" Target="media/image108.tiff"/><Relationship Id="rId296" Type="http://schemas.openxmlformats.org/officeDocument/2006/relationships/hyperlink" Target="https://www.grants.gov/web/grants/view-opportunity.html?oppId=348936" TargetMode="External"/><Relationship Id="rId517" Type="http://schemas.openxmlformats.org/officeDocument/2006/relationships/hyperlink" Target="https://www.neh.gov/grants/research/fellowship-programs-independent-research-institutions" TargetMode="External"/><Relationship Id="rId724" Type="http://schemas.openxmlformats.org/officeDocument/2006/relationships/image" Target="media/image55.png"/><Relationship Id="rId60" Type="http://schemas.openxmlformats.org/officeDocument/2006/relationships/hyperlink" Target="https://www.grants.gov/custom/viewOppDetails.jsp" TargetMode="External"/><Relationship Id="rId156" Type="http://schemas.openxmlformats.org/officeDocument/2006/relationships/hyperlink" Target="https://sam.gov/" TargetMode="External"/><Relationship Id="rId363" Type="http://schemas.openxmlformats.org/officeDocument/2006/relationships/hyperlink" Target="https://www.grants.gov/web/grants/view-opportunity.html?oppId=348561" TargetMode="External"/><Relationship Id="rId570" Type="http://schemas.openxmlformats.org/officeDocument/2006/relationships/hyperlink" Target="mailto:damond.smith@dot.gov" TargetMode="External"/><Relationship Id="rId223" Type="http://schemas.openxmlformats.org/officeDocument/2006/relationships/hyperlink" Target="https://www.grants.gov/web/grants/view-opportunity.html?oppId=349046" TargetMode="External"/><Relationship Id="rId430" Type="http://schemas.openxmlformats.org/officeDocument/2006/relationships/hyperlink" Target="https://bja.ojp.gov/funding/opportunities/o-bja-2023-171771" TargetMode="External"/><Relationship Id="rId668" Type="http://schemas.openxmlformats.org/officeDocument/2006/relationships/hyperlink" Target="http://www.uspto.gov/web/offices/ac/comp/proc/" TargetMode="External"/><Relationship Id="rId875" Type="http://schemas.openxmlformats.org/officeDocument/2006/relationships/hyperlink" Target="http://eca.state.gov/search/solr/grants?search_referrer=node/237" TargetMode="External"/><Relationship Id="rId18" Type="http://schemas.openxmlformats.org/officeDocument/2006/relationships/hyperlink" Target="mailto:publicaffairsusnz@state.gov" TargetMode="External"/><Relationship Id="rId528" Type="http://schemas.openxmlformats.org/officeDocument/2006/relationships/hyperlink" Target="https://www.grants.gov/web/grants/view-opportunity.html?oppId=344601" TargetMode="External"/><Relationship Id="rId735" Type="http://schemas.openxmlformats.org/officeDocument/2006/relationships/hyperlink" Target="http://www.fema.gov/staffing-adequate-fire-emergency-response-grants-success-stories" TargetMode="External"/><Relationship Id="rId167" Type="http://schemas.openxmlformats.org/officeDocument/2006/relationships/hyperlink" Target="https://www.govinfo.gov/content/pkg/FR-2023-06-07/pdf/2023-12145.pdf" TargetMode="External"/><Relationship Id="rId374" Type="http://schemas.openxmlformats.org/officeDocument/2006/relationships/hyperlink" Target="mailto:imls-librarygrants@imls.gov" TargetMode="External"/><Relationship Id="rId581" Type="http://schemas.openxmlformats.org/officeDocument/2006/relationships/hyperlink" Target="https://www.grants.gov/web/grants/view-opportunity.html?oppId=349011" TargetMode="External"/><Relationship Id="rId71" Type="http://schemas.openxmlformats.org/officeDocument/2006/relationships/hyperlink" Target="https://www.grants.gov/web/grants/view-opportunity.html?oppId=348989" TargetMode="External"/><Relationship Id="rId234" Type="http://schemas.openxmlformats.org/officeDocument/2006/relationships/hyperlink" Target="https://www.grants.gov/web/grants/view-opportunity.html?oppId=349021" TargetMode="External"/><Relationship Id="rId679" Type="http://schemas.openxmlformats.org/officeDocument/2006/relationships/image" Target="media/image24.tiff"/><Relationship Id="rId802" Type="http://schemas.openxmlformats.org/officeDocument/2006/relationships/image" Target="media/image86.png"/><Relationship Id="rId886" Type="http://schemas.openxmlformats.org/officeDocument/2006/relationships/image" Target="media/image120.png"/><Relationship Id="rId2" Type="http://schemas.openxmlformats.org/officeDocument/2006/relationships/numbering" Target="numbering.xml"/><Relationship Id="rId29" Type="http://schemas.openxmlformats.org/officeDocument/2006/relationships/hyperlink" Target="https://www.grants.gov/web/grants/view-opportunity.html?oppId=348595" TargetMode="External"/><Relationship Id="rId441" Type="http://schemas.openxmlformats.org/officeDocument/2006/relationships/hyperlink" Target="https://www.grants.gov/web/grants/view-opportunity.html?oppId=348562" TargetMode="External"/><Relationship Id="rId539" Type="http://schemas.openxmlformats.org/officeDocument/2006/relationships/hyperlink" Target="https://www.grants.gov/web/grants/view-opportunity.html?oppId=349109" TargetMode="External"/><Relationship Id="rId746" Type="http://schemas.openxmlformats.org/officeDocument/2006/relationships/hyperlink" Target="http://portal.hud.gov/hudportal/HUD?src=/program_offices/administration/grants/fundsavail" TargetMode="External"/><Relationship Id="rId178" Type="http://schemas.openxmlformats.org/officeDocument/2006/relationships/hyperlink" Target="http://www.access.gpo.gov/nara/index.html" TargetMode="External"/><Relationship Id="rId301" Type="http://schemas.openxmlformats.org/officeDocument/2006/relationships/hyperlink" Target="https://www.grants.gov/web/grants/view-opportunity.html?oppId=348853" TargetMode="External"/><Relationship Id="rId82" Type="http://schemas.openxmlformats.org/officeDocument/2006/relationships/hyperlink" Target="mailto:https://www.eda.gov/about/contact" TargetMode="External"/><Relationship Id="rId385" Type="http://schemas.openxmlformats.org/officeDocument/2006/relationships/hyperlink" Target="https://www.grants.gov/custom/viewOppDetails.jsp" TargetMode="External"/><Relationship Id="rId592" Type="http://schemas.openxmlformats.org/officeDocument/2006/relationships/hyperlink" Target="https://www.acf.hhs.gov/ana" TargetMode="External"/><Relationship Id="rId606" Type="http://schemas.openxmlformats.org/officeDocument/2006/relationships/hyperlink" Target="https://www.denix.osd.mil/na/seniortriballiaison/" TargetMode="External"/><Relationship Id="rId813" Type="http://schemas.openxmlformats.org/officeDocument/2006/relationships/hyperlink" Target="http://www.cfda.gov/" TargetMode="External"/><Relationship Id="rId245" Type="http://schemas.openxmlformats.org/officeDocument/2006/relationships/hyperlink" Target="https://www.grants.gov/web/grants/view-opportunity.html?oppId=349145" TargetMode="External"/><Relationship Id="rId452" Type="http://schemas.openxmlformats.org/officeDocument/2006/relationships/hyperlink" Target="mailto:McEnery.Jenifer@dol.gov" TargetMode="External"/><Relationship Id="rId897" Type="http://schemas.openxmlformats.org/officeDocument/2006/relationships/image" Target="media/image127.tiff"/><Relationship Id="rId105" Type="http://schemas.openxmlformats.org/officeDocument/2006/relationships/hyperlink" Target="mailto:apply@chips.gov" TargetMode="External"/><Relationship Id="rId312" Type="http://schemas.openxmlformats.org/officeDocument/2006/relationships/hyperlink" Target="https://www.grants.gov/web/grants/view-opportunity.html?oppId=348839" TargetMode="External"/><Relationship Id="rId757" Type="http://schemas.openxmlformats.org/officeDocument/2006/relationships/image" Target="media/image60.png"/><Relationship Id="rId93" Type="http://schemas.openxmlformats.org/officeDocument/2006/relationships/hyperlink" Target="https://www.grants.gov/web/grants/view-opportunity.html?oppId=348550" TargetMode="External"/><Relationship Id="rId189" Type="http://schemas.openxmlformats.org/officeDocument/2006/relationships/hyperlink" Target="https://www.grants.gov/web/grants/view-opportunity.html?oppId=348121" TargetMode="External"/><Relationship Id="rId396" Type="http://schemas.openxmlformats.org/officeDocument/2006/relationships/hyperlink" Target="https://www.grants.gov/web/grants/view-opportunity.html?oppId=345057" TargetMode="External"/><Relationship Id="rId617" Type="http://schemas.openxmlformats.org/officeDocument/2006/relationships/hyperlink" Target="https://www.diversity.va.gov/" TargetMode="External"/><Relationship Id="rId824" Type="http://schemas.openxmlformats.org/officeDocument/2006/relationships/hyperlink" Target="http://www.nasa.gov/about/research/index.html" TargetMode="External"/><Relationship Id="rId256" Type="http://schemas.openxmlformats.org/officeDocument/2006/relationships/hyperlink" Target="https://www.grants.gov/web/grants/view-opportunity.html?oppId=349142" TargetMode="External"/><Relationship Id="rId463" Type="http://schemas.openxmlformats.org/officeDocument/2006/relationships/hyperlink" Target="http://www.archives.gov/nhprc/announcement/archival.html" TargetMode="External"/><Relationship Id="rId670" Type="http://schemas.openxmlformats.org/officeDocument/2006/relationships/hyperlink" Target="http://www.commerce.gov/" TargetMode="External"/><Relationship Id="rId116" Type="http://schemas.openxmlformats.org/officeDocument/2006/relationships/hyperlink" Target="https://www.grants.gov/custom/viewOppDetails.jsp" TargetMode="External"/><Relationship Id="rId323" Type="http://schemas.openxmlformats.org/officeDocument/2006/relationships/hyperlink" Target="https://www.grants.gov/web/grants/view-opportunity.html?oppId=348998" TargetMode="External"/><Relationship Id="rId530" Type="http://schemas.openxmlformats.org/officeDocument/2006/relationships/hyperlink" Target="http://www.nsf.gov/publications/pub_summ.jsp?ods_key=nsf23601" TargetMode="External"/><Relationship Id="rId768" Type="http://schemas.openxmlformats.org/officeDocument/2006/relationships/image" Target="media/image68.png"/><Relationship Id="rId20" Type="http://schemas.openxmlformats.org/officeDocument/2006/relationships/hyperlink" Target="https://www.grants.gov/web/grants/exit-disclaimer.html" TargetMode="External"/><Relationship Id="rId628" Type="http://schemas.openxmlformats.org/officeDocument/2006/relationships/hyperlink" Target="http://www.kamakakoi.com" TargetMode="External"/><Relationship Id="rId835" Type="http://schemas.openxmlformats.org/officeDocument/2006/relationships/hyperlink" Target="https://www.archives.gov/nhprc/announcement/state.html" TargetMode="External"/><Relationship Id="rId267" Type="http://schemas.openxmlformats.org/officeDocument/2006/relationships/hyperlink" Target="https://www.grants.gov/web/grants/view-opportunity.html?oppId=348622" TargetMode="External"/><Relationship Id="rId474" Type="http://schemas.openxmlformats.org/officeDocument/2006/relationships/hyperlink" Target="https://www.grants.gov/web/grants/view-opportunity.html?oppId=348930" TargetMode="External"/><Relationship Id="rId127" Type="http://schemas.openxmlformats.org/officeDocument/2006/relationships/hyperlink" Target="https://www.grants.gov/web/grants/view-opportunity.html?oppId=348748" TargetMode="External"/><Relationship Id="rId681" Type="http://schemas.openxmlformats.org/officeDocument/2006/relationships/image" Target="media/image25.png"/><Relationship Id="rId779" Type="http://schemas.openxmlformats.org/officeDocument/2006/relationships/image" Target="media/image74.png"/><Relationship Id="rId902" Type="http://schemas.openxmlformats.org/officeDocument/2006/relationships/hyperlink" Target="https://grantsgovprod.wordpress.com/author/grantsgovprod/" TargetMode="External"/><Relationship Id="rId31" Type="http://schemas.openxmlformats.org/officeDocument/2006/relationships/hyperlink" Target="mailto:Water-RD@usda.gov" TargetMode="External"/><Relationship Id="rId334" Type="http://schemas.openxmlformats.org/officeDocument/2006/relationships/hyperlink" Target="https://www.grants.gov/web/grants/view-opportunity.html?oppId=348645" TargetMode="External"/><Relationship Id="rId541" Type="http://schemas.openxmlformats.org/officeDocument/2006/relationships/hyperlink" Target="https://www.grants.gov/web/grants/view-opportunity.html?oppId=348793" TargetMode="External"/><Relationship Id="rId639" Type="http://schemas.openxmlformats.org/officeDocument/2006/relationships/image" Target="media/image11.png"/><Relationship Id="rId180" Type="http://schemas.openxmlformats.org/officeDocument/2006/relationships/hyperlink" Target="mailto:Harold.Wells@ed.gov" TargetMode="External"/><Relationship Id="rId278" Type="http://schemas.openxmlformats.org/officeDocument/2006/relationships/hyperlink" Target="https://www.grants.gov/web/grants/view-opportunity.html?oppId=348851" TargetMode="External"/><Relationship Id="rId401" Type="http://schemas.openxmlformats.org/officeDocument/2006/relationships/hyperlink" Target="mailto:james_modrick@nps.gov" TargetMode="External"/><Relationship Id="rId846" Type="http://schemas.openxmlformats.org/officeDocument/2006/relationships/image" Target="media/image97.gif"/><Relationship Id="rId485" Type="http://schemas.openxmlformats.org/officeDocument/2006/relationships/hyperlink" Target="mailto:institutes@neh.gov" TargetMode="External"/><Relationship Id="rId692" Type="http://schemas.openxmlformats.org/officeDocument/2006/relationships/image" Target="media/image32.tiff"/><Relationship Id="rId706" Type="http://schemas.openxmlformats.org/officeDocument/2006/relationships/image" Target="media/image43.tiff"/><Relationship Id="rId913" Type="http://schemas.openxmlformats.org/officeDocument/2006/relationships/hyperlink" Target="http://www.nist.gov/tpo/sbir/" TargetMode="External"/><Relationship Id="rId42" Type="http://schemas.openxmlformats.org/officeDocument/2006/relationships/hyperlink" Target="https://www.grants.gov/custom/viewOppDetails.jsp" TargetMode="External"/><Relationship Id="rId138" Type="http://schemas.openxmlformats.org/officeDocument/2006/relationships/hyperlink" Target="https://www.grants.gov/web/grants/view-opportunity.html?oppId=348815" TargetMode="External"/><Relationship Id="rId345" Type="http://schemas.openxmlformats.org/officeDocument/2006/relationships/hyperlink" Target="mailto:katina.l.jordan@hud.gov;%20leatha.m.blanks@hud.gov" TargetMode="External"/><Relationship Id="rId552" Type="http://schemas.openxmlformats.org/officeDocument/2006/relationships/hyperlink" Target="https://www.grants.gov/web/grants/view-opportunity.html?oppId=348879" TargetMode="External"/><Relationship Id="rId191" Type="http://schemas.openxmlformats.org/officeDocument/2006/relationships/hyperlink" Target="mailto:DE-FOA-0002897@netl.doe.gov" TargetMode="External"/><Relationship Id="rId205" Type="http://schemas.openxmlformats.org/officeDocument/2006/relationships/hyperlink" Target="https://www.grants.gov/custom/viewOppDetails.jsp" TargetMode="External"/><Relationship Id="rId412" Type="http://schemas.openxmlformats.org/officeDocument/2006/relationships/hyperlink" Target="https://www.grants.gov/custom/viewOppDetails.jsp" TargetMode="External"/><Relationship Id="rId857" Type="http://schemas.openxmlformats.org/officeDocument/2006/relationships/image" Target="media/image105.tiff"/><Relationship Id="rId289" Type="http://schemas.openxmlformats.org/officeDocument/2006/relationships/hyperlink" Target="https://www.grants.gov/web/grants/view-opportunity.html?oppId=348849" TargetMode="External"/><Relationship Id="rId496" Type="http://schemas.openxmlformats.org/officeDocument/2006/relationships/hyperlink" Target="https://www.neh.gov/grants/preservation/sustaining-cultural-heritage-collections" TargetMode="External"/><Relationship Id="rId717" Type="http://schemas.openxmlformats.org/officeDocument/2006/relationships/image" Target="media/image49.png"/><Relationship Id="rId53" Type="http://schemas.openxmlformats.org/officeDocument/2006/relationships/hyperlink" Target="https://www.grants.gov/web/grants/view-opportunity.html?oppId=345796" TargetMode="External"/><Relationship Id="rId149" Type="http://schemas.openxmlformats.org/officeDocument/2006/relationships/hyperlink" Target="https://www.grants.gov/custom/viewOppDetails.jsp" TargetMode="External"/><Relationship Id="rId356" Type="http://schemas.openxmlformats.org/officeDocument/2006/relationships/hyperlink" Target="https://www.hud.gov/grrp" TargetMode="External"/><Relationship Id="rId563" Type="http://schemas.openxmlformats.org/officeDocument/2006/relationships/hyperlink" Target="https://www.grants.gov/web/grants/view-opportunity.html?oppId=348980" TargetMode="External"/><Relationship Id="rId770" Type="http://schemas.openxmlformats.org/officeDocument/2006/relationships/hyperlink" Target="http://www.imls.gov/applicants/libraries.aspx" TargetMode="External"/><Relationship Id="rId216" Type="http://schemas.openxmlformats.org/officeDocument/2006/relationships/hyperlink" Target="mailto:bhwet@hrsa.gov" TargetMode="External"/><Relationship Id="rId423" Type="http://schemas.openxmlformats.org/officeDocument/2006/relationships/hyperlink" Target="https://www.grants.gov/web/grants/view-opportunity.html?oppId=348877" TargetMode="External"/><Relationship Id="rId868" Type="http://schemas.openxmlformats.org/officeDocument/2006/relationships/image" Target="media/image110.png"/><Relationship Id="rId630" Type="http://schemas.openxmlformats.org/officeDocument/2006/relationships/hyperlink" Target="http://kamakakoi.com/" TargetMode="External"/><Relationship Id="rId728" Type="http://schemas.openxmlformats.org/officeDocument/2006/relationships/hyperlink" Target="http://www.fema.gov/assistance-firefighters-grants-documents" TargetMode="External"/><Relationship Id="rId64" Type="http://schemas.openxmlformats.org/officeDocument/2006/relationships/hyperlink" Target="mailto:ocm.nerrs.infrastructure@noaa.gov" TargetMode="External"/><Relationship Id="rId367" Type="http://schemas.openxmlformats.org/officeDocument/2006/relationships/hyperlink" Target="https://www.imls.gov/grants/available/american-latino-museum-internship-and-fellowship-initiative" TargetMode="External"/><Relationship Id="rId574" Type="http://schemas.openxmlformats.org/officeDocument/2006/relationships/hyperlink" Target="https://www.grants.gov/web/grants/view-opportunity.html?oppId=347585" TargetMode="External"/><Relationship Id="rId227" Type="http://schemas.openxmlformats.org/officeDocument/2006/relationships/hyperlink" Target="https://www.grants.gov/web/grants/view-opportunity.html?oppId=348429" TargetMode="External"/><Relationship Id="rId781" Type="http://schemas.openxmlformats.org/officeDocument/2006/relationships/image" Target="media/image75.png"/><Relationship Id="rId879" Type="http://schemas.openxmlformats.org/officeDocument/2006/relationships/hyperlink" Target="http://exchanges.state.gov/grants/open2.html" TargetMode="External"/><Relationship Id="rId434" Type="http://schemas.openxmlformats.org/officeDocument/2006/relationships/hyperlink" Target="mailto:grants@ncjrs.gov" TargetMode="External"/><Relationship Id="rId641" Type="http://schemas.openxmlformats.org/officeDocument/2006/relationships/image" Target="media/image13.png"/><Relationship Id="rId739" Type="http://schemas.openxmlformats.org/officeDocument/2006/relationships/hyperlink" Target="http://www.fema.gov/rules-tools/closeout-report-tutorial-closeout-report-sections" TargetMode="External"/><Relationship Id="rId280" Type="http://schemas.openxmlformats.org/officeDocument/2006/relationships/hyperlink" Target="https://www.grants.gov/web/grants/view-opportunity.html?oppId=348846" TargetMode="External"/><Relationship Id="rId501" Type="http://schemas.openxmlformats.org/officeDocument/2006/relationships/hyperlink" Target="https://www.grants.gov/web/grants/view-opportunity.html?oppId=348718" TargetMode="External"/><Relationship Id="rId75" Type="http://schemas.openxmlformats.org/officeDocument/2006/relationships/hyperlink" Target="https://www.grants.gov/custom/viewOppDetails.jsp" TargetMode="External"/><Relationship Id="rId140" Type="http://schemas.openxmlformats.org/officeDocument/2006/relationships/hyperlink" Target="https://www.grants.gov/web/grants/view-opportunity.html?oppId=348910" TargetMode="External"/><Relationship Id="rId378" Type="http://schemas.openxmlformats.org/officeDocument/2006/relationships/hyperlink" Target="https://www.grants.gov/web/grants/view-opportunity.html?oppId=348583" TargetMode="External"/><Relationship Id="rId585" Type="http://schemas.openxmlformats.org/officeDocument/2006/relationships/hyperlink" Target="https://www.va.gov/HOMELESS/" TargetMode="External"/><Relationship Id="rId792" Type="http://schemas.openxmlformats.org/officeDocument/2006/relationships/hyperlink" Target="mailto:shaleigh.k.tice@hawaii.gov" TargetMode="External"/><Relationship Id="rId806" Type="http://schemas.openxmlformats.org/officeDocument/2006/relationships/hyperlink" Target="http://www.dol.gov/ILAB/grants/" TargetMode="External"/><Relationship Id="rId6" Type="http://schemas.openxmlformats.org/officeDocument/2006/relationships/image" Target="media/image1.png"/><Relationship Id="rId238" Type="http://schemas.openxmlformats.org/officeDocument/2006/relationships/hyperlink" Target="https://www.grants.gov/web/grants/view-opportunity.html?oppId=349056" TargetMode="External"/><Relationship Id="rId445" Type="http://schemas.openxmlformats.org/officeDocument/2006/relationships/hyperlink" Target="https://www.grants.gov/custom/viewOppDetails.jsp" TargetMode="External"/><Relationship Id="rId652" Type="http://schemas.openxmlformats.org/officeDocument/2006/relationships/hyperlink" Target="http://www.ita.doc.gov/td/mdcp/" TargetMode="External"/><Relationship Id="rId291" Type="http://schemas.openxmlformats.org/officeDocument/2006/relationships/hyperlink" Target="https://www.grants.gov/web/grants/view-opportunity.html?oppId=348967" TargetMode="External"/><Relationship Id="rId305" Type="http://schemas.openxmlformats.org/officeDocument/2006/relationships/hyperlink" Target="https://www.grants.gov/web/grants/view-opportunity.html?oppId=348851" TargetMode="External"/><Relationship Id="rId512" Type="http://schemas.openxmlformats.org/officeDocument/2006/relationships/hyperlink" Target="mailto:publicpgms@neh.gov" TargetMode="External"/><Relationship Id="rId86" Type="http://schemas.openxmlformats.org/officeDocument/2006/relationships/hyperlink" Target="https://www.grants.gov/web/grants/view-opportunity.html?oppId=349164" TargetMode="External"/><Relationship Id="rId151" Type="http://schemas.openxmlformats.org/officeDocument/2006/relationships/hyperlink" Target="https://www.grants.gov/web/grants/view-opportunity.html?oppId=346282" TargetMode="External"/><Relationship Id="rId389" Type="http://schemas.openxmlformats.org/officeDocument/2006/relationships/hyperlink" Target="mailto:jcaravelli@usgs.gov" TargetMode="External"/><Relationship Id="rId596" Type="http://schemas.openxmlformats.org/officeDocument/2006/relationships/hyperlink" Target="https://www.hud.gov/states/hawaii" TargetMode="External"/><Relationship Id="rId817" Type="http://schemas.openxmlformats.org/officeDocument/2006/relationships/hyperlink" Target="http://www.dol.gov/vets/grants/grants/main.htm" TargetMode="External"/><Relationship Id="rId249" Type="http://schemas.openxmlformats.org/officeDocument/2006/relationships/hyperlink" Target="https://www.grants.gov/web/grants/view-opportunity.html?oppId=349140" TargetMode="External"/><Relationship Id="rId456" Type="http://schemas.openxmlformats.org/officeDocument/2006/relationships/hyperlink" Target="https://www.grants.gov/web/grants/view-opportunity.html?oppId=348996" TargetMode="External"/><Relationship Id="rId663" Type="http://schemas.openxmlformats.org/officeDocument/2006/relationships/hyperlink" Target="http://www.osec.doc.gov/osdbu/" TargetMode="External"/><Relationship Id="rId870" Type="http://schemas.openxmlformats.org/officeDocument/2006/relationships/image" Target="media/image112.png"/><Relationship Id="rId13" Type="http://schemas.openxmlformats.org/officeDocument/2006/relationships/hyperlink" Target="https://www.grants.gov/web/grants/view-opportunity.html?oppId=349044" TargetMode="External"/><Relationship Id="rId109" Type="http://schemas.openxmlformats.org/officeDocument/2006/relationships/hyperlink" Target="https://www.grants.gov/web/grants/view-opportunity.html?oppId=343695" TargetMode="External"/><Relationship Id="rId316" Type="http://schemas.openxmlformats.org/officeDocument/2006/relationships/hyperlink" Target="https://www.grants.gov/web/grants/view-opportunity.html?oppId=348849" TargetMode="External"/><Relationship Id="rId523" Type="http://schemas.openxmlformats.org/officeDocument/2006/relationships/hyperlink" Target="https://www.neh.gov/grants/preservation/humanities-collections-and-reference-resources" TargetMode="External"/><Relationship Id="rId97" Type="http://schemas.openxmlformats.org/officeDocument/2006/relationships/hyperlink" Target="https://www.grants.gov/custom/viewOppDetails.jsp" TargetMode="External"/><Relationship Id="rId730" Type="http://schemas.openxmlformats.org/officeDocument/2006/relationships/hyperlink" Target="http://www.fema.gov/fire-grant-contact-information" TargetMode="External"/><Relationship Id="rId828" Type="http://schemas.openxmlformats.org/officeDocument/2006/relationships/image" Target="media/image90.png"/><Relationship Id="rId162" Type="http://schemas.openxmlformats.org/officeDocument/2006/relationships/hyperlink" Target="https://www.arl.army.mil/opportunities/arl-baa/" TargetMode="External"/><Relationship Id="rId467" Type="http://schemas.openxmlformats.org/officeDocument/2006/relationships/hyperlink" Target="mailto:Nancy.Melley@nara.gov" TargetMode="External"/><Relationship Id="rId674" Type="http://schemas.openxmlformats.org/officeDocument/2006/relationships/image" Target="media/image22.tiff"/><Relationship Id="rId881" Type="http://schemas.openxmlformats.org/officeDocument/2006/relationships/image" Target="media/image115.png"/><Relationship Id="rId24" Type="http://schemas.openxmlformats.org/officeDocument/2006/relationships/hyperlink" Target="mailto:NDGrants@fema.dhs.gov" TargetMode="External"/><Relationship Id="rId327" Type="http://schemas.openxmlformats.org/officeDocument/2006/relationships/hyperlink" Target="https://www.grants.gov/web/grants/view-opportunity.html?oppId=349105" TargetMode="External"/><Relationship Id="rId534" Type="http://schemas.openxmlformats.org/officeDocument/2006/relationships/hyperlink" Target="https://www.grants.gov/web/grants/view-opportunity.html?oppId=348932" TargetMode="External"/><Relationship Id="rId741" Type="http://schemas.openxmlformats.org/officeDocument/2006/relationships/hyperlink" Target="http://www.fema.gov/assistance-firefighters-grant-program-most-frequently-asked-questions" TargetMode="External"/><Relationship Id="rId839" Type="http://schemas.openxmlformats.org/officeDocument/2006/relationships/image" Target="media/image92.tiff"/><Relationship Id="rId173" Type="http://schemas.openxmlformats.org/officeDocument/2006/relationships/hyperlink" Target="https://www.grants.gov/web/grants/view-opportunity.html?oppId=348539" TargetMode="External"/><Relationship Id="rId380" Type="http://schemas.openxmlformats.org/officeDocument/2006/relationships/hyperlink" Target="mailto:kate_martin@fws.gov" TargetMode="External"/><Relationship Id="rId601" Type="http://schemas.openxmlformats.org/officeDocument/2006/relationships/hyperlink" Target="https://www.usgs.gov/science/regions/pacific/hawaii" TargetMode="External"/><Relationship Id="rId240" Type="http://schemas.openxmlformats.org/officeDocument/2006/relationships/hyperlink" Target="https://www.grants.gov/web/grants/view-opportunity.html?oppId=349054" TargetMode="External"/><Relationship Id="rId478" Type="http://schemas.openxmlformats.org/officeDocument/2006/relationships/hyperlink" Target="https://www.neh.gov/grants/research/collaborative-research-grants" TargetMode="External"/><Relationship Id="rId685" Type="http://schemas.openxmlformats.org/officeDocument/2006/relationships/image" Target="media/image28.png"/><Relationship Id="rId892" Type="http://schemas.openxmlformats.org/officeDocument/2006/relationships/image" Target="media/image124.png"/><Relationship Id="rId906" Type="http://schemas.openxmlformats.org/officeDocument/2006/relationships/hyperlink" Target="https://www.hrsa.gov/sites/default/files/grants/apply/writestrong/grantwritingtips.pdf" TargetMode="External"/><Relationship Id="rId35" Type="http://schemas.openxmlformats.org/officeDocument/2006/relationships/hyperlink" Target="https://www.grants.gov/web/grants/view-opportunity.html?oppId=349159" TargetMode="External"/><Relationship Id="rId100" Type="http://schemas.openxmlformats.org/officeDocument/2006/relationships/hyperlink" Target="https://www.grants.gov/custom/viewOppDetails.jsp" TargetMode="External"/><Relationship Id="rId338" Type="http://schemas.openxmlformats.org/officeDocument/2006/relationships/hyperlink" Target="http://None." TargetMode="External"/><Relationship Id="rId545" Type="http://schemas.openxmlformats.org/officeDocument/2006/relationships/hyperlink" Target="https://www.grants.gov/web/grants/view-opportunity.html?oppId=348814" TargetMode="External"/><Relationship Id="rId752" Type="http://schemas.openxmlformats.org/officeDocument/2006/relationships/hyperlink" Target="https://www.hud.gov/sites/dfiles/SPM/documents/AdminReqsandTermsFYJUNE2022.pdf" TargetMode="External"/><Relationship Id="rId184" Type="http://schemas.openxmlformats.org/officeDocument/2006/relationships/hyperlink" Target="mailto:eir@ed.gov" TargetMode="External"/><Relationship Id="rId391" Type="http://schemas.openxmlformats.org/officeDocument/2006/relationships/hyperlink" Target="https://www.grants.gov/custom/viewOppDetails.jsp" TargetMode="External"/><Relationship Id="rId405" Type="http://schemas.openxmlformats.org/officeDocument/2006/relationships/hyperlink" Target="https://www.grants.gov/web/grants/view-opportunity.html?oppId=345083" TargetMode="External"/><Relationship Id="rId612" Type="http://schemas.openxmlformats.org/officeDocument/2006/relationships/hyperlink" Target="https://www.legislative.noaa.gov/NIYS/NIYSHI.pdf" TargetMode="External"/><Relationship Id="rId251" Type="http://schemas.openxmlformats.org/officeDocument/2006/relationships/hyperlink" Target="https://www.grants.gov/web/grants/view-opportunity.html?oppId=349134" TargetMode="External"/><Relationship Id="rId489" Type="http://schemas.openxmlformats.org/officeDocument/2006/relationships/hyperlink" Target="https://www.grants.gov/web/grants/view-opportunity.html?oppId=349157" TargetMode="External"/><Relationship Id="rId696" Type="http://schemas.openxmlformats.org/officeDocument/2006/relationships/image" Target="media/image35.png"/><Relationship Id="rId917" Type="http://schemas.openxmlformats.org/officeDocument/2006/relationships/hyperlink" Target="http://sbir.gsfc.nasa.gov/SBIR/SBIR.html" TargetMode="External"/><Relationship Id="rId46" Type="http://schemas.openxmlformats.org/officeDocument/2006/relationships/hyperlink" Target="mailto:2501grants@usda.gov" TargetMode="External"/><Relationship Id="rId349" Type="http://schemas.openxmlformats.org/officeDocument/2006/relationships/hyperlink" Target="https://www.grants.gov/web/grants/view-opportunity.html?oppId=348296" TargetMode="External"/><Relationship Id="rId556" Type="http://schemas.openxmlformats.org/officeDocument/2006/relationships/hyperlink" Target="https://www.transportation.gov/grants/rural-surface-transportation-grant-program" TargetMode="External"/><Relationship Id="rId763" Type="http://schemas.openxmlformats.org/officeDocument/2006/relationships/image" Target="media/image64.tiff"/><Relationship Id="rId111" Type="http://schemas.openxmlformats.org/officeDocument/2006/relationships/hyperlink" Target="mailto:rnta@eda.gov" TargetMode="External"/><Relationship Id="rId195" Type="http://schemas.openxmlformats.org/officeDocument/2006/relationships/hyperlink" Target="https://www.grants.gov/web/grants/view-opportunity.html?oppId=348897" TargetMode="External"/><Relationship Id="rId209" Type="http://schemas.openxmlformats.org/officeDocument/2006/relationships/hyperlink" Target="mailto:Wosje.Matthew@epa.gov" TargetMode="External"/><Relationship Id="rId416" Type="http://schemas.openxmlformats.org/officeDocument/2006/relationships/hyperlink" Target="mailto:john_huffman@fws.gov" TargetMode="External"/><Relationship Id="rId623" Type="http://schemas.openxmlformats.org/officeDocument/2006/relationships/hyperlink" Target="https://www.oha.org/grants" TargetMode="External"/><Relationship Id="rId830" Type="http://schemas.openxmlformats.org/officeDocument/2006/relationships/hyperlink" Target="https://www.archives.gov/nhprc/announcement/engagement.html" TargetMode="External"/><Relationship Id="rId57" Type="http://schemas.openxmlformats.org/officeDocument/2006/relationships/hyperlink" Target="https://www.grants.gov/custom/viewOppDetails.jsp" TargetMode="External"/><Relationship Id="rId262" Type="http://schemas.openxmlformats.org/officeDocument/2006/relationships/hyperlink" Target="https://www.grants.gov/web/grants/view-opportunity.html?oppId=348733" TargetMode="External"/><Relationship Id="rId567" Type="http://schemas.openxmlformats.org/officeDocument/2006/relationships/hyperlink" Target="mailto:reconnectingcommunities@dot.gov" TargetMode="External"/><Relationship Id="rId122" Type="http://schemas.openxmlformats.org/officeDocument/2006/relationships/hyperlink" Target="https://www.grants.gov/web/grants/view-opportunity.html?oppId=346815" TargetMode="External"/><Relationship Id="rId774" Type="http://schemas.openxmlformats.org/officeDocument/2006/relationships/hyperlink" Target="http://www.justice.gov/business/" TargetMode="External"/><Relationship Id="rId427" Type="http://schemas.openxmlformats.org/officeDocument/2006/relationships/hyperlink" Target="https://ojjdp.ojp.gov/funding/fy2023/O-OJJDP-2023-171797" TargetMode="External"/><Relationship Id="rId634" Type="http://schemas.openxmlformats.org/officeDocument/2006/relationships/hyperlink" Target="http://www.ohadatabook.com/" TargetMode="External"/><Relationship Id="rId841" Type="http://schemas.openxmlformats.org/officeDocument/2006/relationships/image" Target="media/image94.png"/><Relationship Id="rId273" Type="http://schemas.openxmlformats.org/officeDocument/2006/relationships/hyperlink" Target="https://www.grants.gov/web/grants/view-opportunity.html?oppId=348852" TargetMode="External"/><Relationship Id="rId480" Type="http://schemas.openxmlformats.org/officeDocument/2006/relationships/hyperlink" Target="https://www.grants.gov/web/grants/view-opportunity.html?oppId=349149" TargetMode="External"/><Relationship Id="rId701" Type="http://schemas.openxmlformats.org/officeDocument/2006/relationships/hyperlink" Target="https://www2.ed.gov/fund/grant/find/edlite-forecast.html" TargetMode="External"/><Relationship Id="rId68" Type="http://schemas.openxmlformats.org/officeDocument/2006/relationships/hyperlink" Target="https://www.grants.gov/web/grants/view-opportunity.html?oppId=348862" TargetMode="External"/><Relationship Id="rId133" Type="http://schemas.openxmlformats.org/officeDocument/2006/relationships/hyperlink" Target="https://www.grants.gov/web/grants/view-opportunity.html?oppId=348647" TargetMode="External"/><Relationship Id="rId340" Type="http://schemas.openxmlformats.org/officeDocument/2006/relationships/hyperlink" Target="https://www.grants.gov/web/grants/view-opportunity.html?oppId=348750" TargetMode="External"/><Relationship Id="rId578" Type="http://schemas.openxmlformats.org/officeDocument/2006/relationships/hyperlink" Target="https://www.grants.gov/web/grants/view-opportunity.html?oppId=348888" TargetMode="External"/><Relationship Id="rId785" Type="http://schemas.openxmlformats.org/officeDocument/2006/relationships/hyperlink" Target="http://www.bjs.gov/index.cfm?ty=fun" TargetMode="External"/><Relationship Id="rId200" Type="http://schemas.openxmlformats.org/officeDocument/2006/relationships/hyperlink" Target="https://www.grants.gov/web/grants/view-opportunity.html?oppId=343866" TargetMode="External"/><Relationship Id="rId438" Type="http://schemas.openxmlformats.org/officeDocument/2006/relationships/hyperlink" Target="https://www.grants.gov/web/grants/view-opportunity.html?oppId=348332" TargetMode="External"/><Relationship Id="rId645" Type="http://schemas.openxmlformats.org/officeDocument/2006/relationships/hyperlink" Target="https://www.commerce.gov/work-with-us/grants-and-contract-opportunities" TargetMode="External"/><Relationship Id="rId852" Type="http://schemas.openxmlformats.org/officeDocument/2006/relationships/image" Target="media/image101.png"/><Relationship Id="rId284" Type="http://schemas.openxmlformats.org/officeDocument/2006/relationships/hyperlink" Target="https://www.grants.gov/web/grants/view-opportunity.html?oppId=348841" TargetMode="External"/><Relationship Id="rId491" Type="http://schemas.openxmlformats.org/officeDocument/2006/relationships/hyperlink" Target="mailto:preservation@neh.gov" TargetMode="External"/><Relationship Id="rId505" Type="http://schemas.openxmlformats.org/officeDocument/2006/relationships/hyperlink" Target="https://www.neh.gov/program/climate-smart-humanities-organizations-0" TargetMode="External"/><Relationship Id="rId712" Type="http://schemas.openxmlformats.org/officeDocument/2006/relationships/image" Target="media/image47.png"/><Relationship Id="rId79" Type="http://schemas.openxmlformats.org/officeDocument/2006/relationships/hyperlink" Target="https://sfgrants.eda.gov/s/funding-program/a2j3d00000019GCAAY/fy-2023-recompete-pilot-program-phase-1" TargetMode="External"/><Relationship Id="rId144" Type="http://schemas.openxmlformats.org/officeDocument/2006/relationships/hyperlink" Target="https://www.grants.gov/custom/viewOppDetails.jsp" TargetMode="External"/><Relationship Id="rId589" Type="http://schemas.openxmlformats.org/officeDocument/2006/relationships/hyperlink" Target="https://sites.ed.gov/aapi/" TargetMode="External"/><Relationship Id="rId796" Type="http://schemas.openxmlformats.org/officeDocument/2006/relationships/hyperlink" Target="https://ag.hawaii.gov/cpja/gp/" TargetMode="External"/><Relationship Id="rId351" Type="http://schemas.openxmlformats.org/officeDocument/2006/relationships/hyperlink" Target="mailto:GRRP@hud.gov" TargetMode="External"/><Relationship Id="rId449" Type="http://schemas.openxmlformats.org/officeDocument/2006/relationships/hyperlink" Target="mailto:N/A" TargetMode="External"/><Relationship Id="rId656" Type="http://schemas.openxmlformats.org/officeDocument/2006/relationships/hyperlink" Target="http://www.cop.noaa.gov/opportunities/grants/" TargetMode="External"/><Relationship Id="rId863"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211" Type="http://schemas.openxmlformats.org/officeDocument/2006/relationships/hyperlink" Target="https://www.grants.gov/custom/viewOppDetails.jsp" TargetMode="External"/><Relationship Id="rId253" Type="http://schemas.openxmlformats.org/officeDocument/2006/relationships/hyperlink" Target="https://www.grants.gov/web/grants/view-opportunity.html?oppId=349138" TargetMode="External"/><Relationship Id="rId295" Type="http://schemas.openxmlformats.org/officeDocument/2006/relationships/hyperlink" Target="https://www.grants.gov/web/grants/view-opportunity.html?oppId=348962" TargetMode="External"/><Relationship Id="rId309" Type="http://schemas.openxmlformats.org/officeDocument/2006/relationships/hyperlink" Target="https://www.grants.gov/web/grants/view-opportunity.html?oppId=348837" TargetMode="External"/><Relationship Id="rId460" Type="http://schemas.openxmlformats.org/officeDocument/2006/relationships/hyperlink" Target="https://www.grants.gov/web/grants/view-opportunity.html?oppId=349132" TargetMode="External"/><Relationship Id="rId516" Type="http://schemas.openxmlformats.org/officeDocument/2006/relationships/hyperlink" Target="https://www.grants.gov/web/grants/view-opportunity.html?oppId=348045" TargetMode="External"/><Relationship Id="rId698" Type="http://schemas.openxmlformats.org/officeDocument/2006/relationships/image" Target="media/image37.png"/><Relationship Id="rId919" Type="http://schemas.openxmlformats.org/officeDocument/2006/relationships/fontTable" Target="fontTable.xml"/><Relationship Id="rId48" Type="http://schemas.openxmlformats.org/officeDocument/2006/relationships/hyperlink" Target="https://www.nifa.usda.gov/grants/funding-opportunities/agriculture-food-research-initiative-education-workforce-development" TargetMode="External"/><Relationship Id="rId113" Type="http://schemas.openxmlformats.org/officeDocument/2006/relationships/hyperlink" Target="https://www.grants.gov/custom/viewOppDetails.jsp" TargetMode="External"/><Relationship Id="rId320" Type="http://schemas.openxmlformats.org/officeDocument/2006/relationships/hyperlink" Target="https://www.grants.gov/web/grants/view-opportunity.html?oppId=348999" TargetMode="External"/><Relationship Id="rId558" Type="http://schemas.openxmlformats.org/officeDocument/2006/relationships/hyperlink" Target="https://www.grants.gov/web/grants/view-opportunity.html?oppId=348890" TargetMode="External"/><Relationship Id="rId723" Type="http://schemas.openxmlformats.org/officeDocument/2006/relationships/image" Target="media/image54.png"/><Relationship Id="rId765" Type="http://schemas.openxmlformats.org/officeDocument/2006/relationships/image" Target="media/image66.tiff"/><Relationship Id="rId155" Type="http://schemas.openxmlformats.org/officeDocument/2006/relationships/hyperlink" Target="https://www.grants.gov/" TargetMode="External"/><Relationship Id="rId197" Type="http://schemas.openxmlformats.org/officeDocument/2006/relationships/hyperlink" Target="https://www.grants.gov/web/grants/view-opportunity.html?oppId=348831" TargetMode="External"/><Relationship Id="rId362" Type="http://schemas.openxmlformats.org/officeDocument/2006/relationships/hyperlink" Target="mailto:jobsplus@hud.gov" TargetMode="External"/><Relationship Id="rId418" Type="http://schemas.openxmlformats.org/officeDocument/2006/relationships/hyperlink" Target="https://www.grants.gov/custom/viewOppDetails.jsp" TargetMode="External"/><Relationship Id="rId625" Type="http://schemas.openxmlformats.org/officeDocument/2006/relationships/hyperlink" Target="http://kipukadatabase.com/" TargetMode="External"/><Relationship Id="rId832" Type="http://schemas.openxmlformats.org/officeDocument/2006/relationships/hyperlink" Target="https://www.archives.gov/nhprc/announcement/digitaleditions.html" TargetMode="External"/><Relationship Id="rId222" Type="http://schemas.openxmlformats.org/officeDocument/2006/relationships/hyperlink" Target="mailto:BPHCFunding@hrsa.gov" TargetMode="External"/><Relationship Id="rId264" Type="http://schemas.openxmlformats.org/officeDocument/2006/relationships/hyperlink" Target="https://www.grants.gov/web/grants/view-opportunity.html?oppId=348711" TargetMode="External"/><Relationship Id="rId471" Type="http://schemas.openxmlformats.org/officeDocument/2006/relationships/hyperlink" Target="https://www.grants.gov/web/grants/view-opportunity.html?oppId=344692" TargetMode="External"/><Relationship Id="rId667"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874" Type="http://schemas.openxmlformats.org/officeDocument/2006/relationships/hyperlink" Target="https://eca.state.gov/about-bureau/organizational-structure/grants-division" TargetMode="External"/><Relationship Id="rId17" Type="http://schemas.openxmlformats.org/officeDocument/2006/relationships/hyperlink" Target="https://www.grants.gov/custom/viewOppDetails.jsp" TargetMode="External"/><Relationship Id="rId59" Type="http://schemas.openxmlformats.org/officeDocument/2006/relationships/hyperlink" Target="https://www.grants.gov/web/grants/view-opportunity.html?oppId=348701" TargetMode="External"/><Relationship Id="rId124" Type="http://schemas.openxmlformats.org/officeDocument/2006/relationships/hyperlink" Target="https://www.eda.gov/" TargetMode="External"/><Relationship Id="rId527" Type="http://schemas.openxmlformats.org/officeDocument/2006/relationships/hyperlink" Target="mailto:odh@neh.gov" TargetMode="External"/><Relationship Id="rId569" Type="http://schemas.openxmlformats.org/officeDocument/2006/relationships/hyperlink" Target="https://www.grants.gov/custom/viewOppDetails.jsp" TargetMode="External"/><Relationship Id="rId734" Type="http://schemas.openxmlformats.org/officeDocument/2006/relationships/hyperlink" Target="http://www.fema.gov/staffing-adequate-fire-emergency-response-grants-awards" TargetMode="External"/><Relationship Id="rId776" Type="http://schemas.openxmlformats.org/officeDocument/2006/relationships/image" Target="media/image71.png"/><Relationship Id="rId70" Type="http://schemas.openxmlformats.org/officeDocument/2006/relationships/hyperlink" Target="mailto:alexandra.puritz@noaa.gov" TargetMode="External"/><Relationship Id="rId166" Type="http://schemas.openxmlformats.org/officeDocument/2006/relationships/hyperlink" Target="http://www.access.gpo.gov/nara/index.html" TargetMode="External"/><Relationship Id="rId331" Type="http://schemas.openxmlformats.org/officeDocument/2006/relationships/hyperlink" Target="https://www.grants.gov/web/grants/view-opportunity.html?oppId=348644" TargetMode="External"/><Relationship Id="rId373" Type="http://schemas.openxmlformats.org/officeDocument/2006/relationships/hyperlink" Target="https://www.imls.gov/grants/available/national-leadership-grants-libraries" TargetMode="External"/><Relationship Id="rId429" Type="http://schemas.openxmlformats.org/officeDocument/2006/relationships/hyperlink" Target="https://www.grants.gov/web/grants/view-opportunity.html?oppId=348832" TargetMode="External"/><Relationship Id="rId580" Type="http://schemas.openxmlformats.org/officeDocument/2006/relationships/hyperlink" Target="https://www.grants.gov/web/grants/view-opportunity.html?oppId=348933" TargetMode="External"/><Relationship Id="rId636" Type="http://schemas.openxmlformats.org/officeDocument/2006/relationships/hyperlink" Target="https://www.oha.org/research" TargetMode="External"/><Relationship Id="rId801" Type="http://schemas.openxmlformats.org/officeDocument/2006/relationships/image" Target="media/image85.png"/><Relationship Id="rId1" Type="http://schemas.openxmlformats.org/officeDocument/2006/relationships/customXml" Target="../customXml/item1.xml"/><Relationship Id="rId233" Type="http://schemas.openxmlformats.org/officeDocument/2006/relationships/hyperlink" Target="https://www.grants.gov/web/grants/view-opportunity.html?oppId=348875" TargetMode="External"/><Relationship Id="rId440" Type="http://schemas.openxmlformats.org/officeDocument/2006/relationships/hyperlink" Target="mailto:grants@ncjrs.gov" TargetMode="External"/><Relationship Id="rId678" Type="http://schemas.openxmlformats.org/officeDocument/2006/relationships/hyperlink" Target="http://www.nationalservice.gov" TargetMode="External"/><Relationship Id="rId843" Type="http://schemas.openxmlformats.org/officeDocument/2006/relationships/image" Target="media/image95.tiff"/><Relationship Id="rId885" Type="http://schemas.openxmlformats.org/officeDocument/2006/relationships/image" Target="media/image119.png"/><Relationship Id="rId28" Type="http://schemas.openxmlformats.org/officeDocument/2006/relationships/hyperlink" Target="mailto:tessa.garcia@usda.gov" TargetMode="External"/><Relationship Id="rId275" Type="http://schemas.openxmlformats.org/officeDocument/2006/relationships/hyperlink" Target="https://www.grants.gov/web/grants/view-opportunity.html?oppId=348808" TargetMode="External"/><Relationship Id="rId300" Type="http://schemas.openxmlformats.org/officeDocument/2006/relationships/hyperlink" Target="https://www.grants.gov/web/grants/view-opportunity.html?oppId=348852" TargetMode="External"/><Relationship Id="rId482" Type="http://schemas.openxmlformats.org/officeDocument/2006/relationships/hyperlink" Target="mailto:odh@neh.gov" TargetMode="External"/><Relationship Id="rId538" Type="http://schemas.openxmlformats.org/officeDocument/2006/relationships/hyperlink" Target="https://www.grants.gov/web/grants/view-opportunity.html?oppId=348796" TargetMode="External"/><Relationship Id="rId703" Type="http://schemas.openxmlformats.org/officeDocument/2006/relationships/image" Target="media/image41.png"/><Relationship Id="rId745" Type="http://schemas.openxmlformats.org/officeDocument/2006/relationships/hyperlink" Target="https://www.hud.gov/program_offices/spm/gmomgmt/grantsinfo" TargetMode="External"/><Relationship Id="rId910" Type="http://schemas.openxmlformats.org/officeDocument/2006/relationships/hyperlink" Target="http://www.justice.gov/archive/fbci/index.html" TargetMode="External"/><Relationship Id="rId81" Type="http://schemas.openxmlformats.org/officeDocument/2006/relationships/hyperlink" Target="https://www.eda.gov/careers/recompete-pilot-program" TargetMode="External"/><Relationship Id="rId135" Type="http://schemas.openxmlformats.org/officeDocument/2006/relationships/hyperlink" Target="https://www.grants.gov/web/grants/view-opportunity.html?oppId=348974" TargetMode="External"/><Relationship Id="rId177" Type="http://schemas.openxmlformats.org/officeDocument/2006/relationships/hyperlink" Target="https://www.grants.gov/web/grants/view-opportunity.html?oppId=348573" TargetMode="External"/><Relationship Id="rId342" Type="http://schemas.openxmlformats.org/officeDocument/2006/relationships/hyperlink" Target="mailto:rhona.p.julien@hud.gov" TargetMode="External"/><Relationship Id="rId384" Type="http://schemas.openxmlformats.org/officeDocument/2006/relationships/hyperlink" Target="https://www.grants.gov/web/grants/view-opportunity.html?oppId=349002" TargetMode="External"/><Relationship Id="rId591" Type="http://schemas.openxmlformats.org/officeDocument/2006/relationships/hyperlink" Target="https://www.hrsa.gov/about/organization/bureaus/oro/region-9.html" TargetMode="External"/><Relationship Id="rId605" Type="http://schemas.openxmlformats.org/officeDocument/2006/relationships/hyperlink" Target="https://www.rd.usda.gov/hi" TargetMode="External"/><Relationship Id="rId787" Type="http://schemas.openxmlformats.org/officeDocument/2006/relationships/hyperlink" Target="http://www.ojp.usdoj.gov/nij/funding/welcome.htm" TargetMode="External"/><Relationship Id="rId812" Type="http://schemas.openxmlformats.org/officeDocument/2006/relationships/hyperlink" Target="http://www.dol.gov/oasam/grants/" TargetMode="External"/><Relationship Id="rId202" Type="http://schemas.openxmlformats.org/officeDocument/2006/relationships/hyperlink" Target="https://www.grants.gov/custom/viewOppDetails.jsp" TargetMode="External"/><Relationship Id="rId244" Type="http://schemas.openxmlformats.org/officeDocument/2006/relationships/hyperlink" Target="https://www.grants.gov/web/grants/view-opportunity.html?oppId=349136" TargetMode="External"/><Relationship Id="rId647" Type="http://schemas.openxmlformats.org/officeDocument/2006/relationships/image" Target="media/image16.png"/><Relationship Id="rId689" Type="http://schemas.openxmlformats.org/officeDocument/2006/relationships/image" Target="media/image29.gif"/><Relationship Id="rId854" Type="http://schemas.openxmlformats.org/officeDocument/2006/relationships/image" Target="media/image102.tiff"/><Relationship Id="rId896" Type="http://schemas.openxmlformats.org/officeDocument/2006/relationships/hyperlink" Target="https://www.va.gov/homeless/gpd.asp" TargetMode="External"/><Relationship Id="rId39" Type="http://schemas.openxmlformats.org/officeDocument/2006/relationships/hyperlink" Target="https://www.nrcs.usda.gov/programs-initiatives/rcpp-regional-conservation-partnership-program" TargetMode="External"/><Relationship Id="rId286" Type="http://schemas.openxmlformats.org/officeDocument/2006/relationships/hyperlink" Target="https://www.grants.gov/web/grants/view-opportunity.html?oppId=348843" TargetMode="External"/><Relationship Id="rId451" Type="http://schemas.openxmlformats.org/officeDocument/2006/relationships/hyperlink" Target="https://www.grants.gov/custom/viewOppDetails.jsp" TargetMode="External"/><Relationship Id="rId493" Type="http://schemas.openxmlformats.org/officeDocument/2006/relationships/hyperlink" Target="https://www.neh.gov/grants/preservation/preservation-assistance-grants-smaller-institutions" TargetMode="External"/><Relationship Id="rId507" Type="http://schemas.openxmlformats.org/officeDocument/2006/relationships/hyperlink" Target="https://www.grants.gov/web/grants/view-opportunity.html?oppId=347961" TargetMode="External"/><Relationship Id="rId549" Type="http://schemas.openxmlformats.org/officeDocument/2006/relationships/hyperlink" Target="https://www.transportation.gov/grants/infra-2022-fact-sheets" TargetMode="External"/><Relationship Id="rId714" Type="http://schemas.openxmlformats.org/officeDocument/2006/relationships/image" Target="media/image48.png"/><Relationship Id="rId756" Type="http://schemas.openxmlformats.org/officeDocument/2006/relationships/hyperlink" Target="https://www.hud.gov/program_offices/spm/gmomgmt/grantsinfo/conductgrants" TargetMode="External"/><Relationship Id="rId50" Type="http://schemas.openxmlformats.org/officeDocument/2006/relationships/hyperlink" Target="https://www.grants.gov/web/grants/view-opportunity.html?oppId=347879" TargetMode="External"/><Relationship Id="rId104" Type="http://schemas.openxmlformats.org/officeDocument/2006/relationships/hyperlink" Target="http://applications.chips.gov" TargetMode="External"/><Relationship Id="rId146" Type="http://schemas.openxmlformats.org/officeDocument/2006/relationships/hyperlink" Target="https://www.grants.gov/web/grants/view-opportunity.html?oppId=347858" TargetMode="External"/><Relationship Id="rId188" Type="http://schemas.openxmlformats.org/officeDocument/2006/relationships/hyperlink" Target="mailto:Jymece.Seward@ed.gov" TargetMode="External"/><Relationship Id="rId311" Type="http://schemas.openxmlformats.org/officeDocument/2006/relationships/hyperlink" Target="https://www.grants.gov/web/grants/view-opportunity.html?oppId=348841" TargetMode="External"/><Relationship Id="rId353" Type="http://schemas.openxmlformats.org/officeDocument/2006/relationships/hyperlink" Target="https://hud.gov/grrp" TargetMode="External"/><Relationship Id="rId395" Type="http://schemas.openxmlformats.org/officeDocument/2006/relationships/hyperlink" Target="mailto:FWS_ES_GRANTS@fws.gov" TargetMode="External"/><Relationship Id="rId409" Type="http://schemas.openxmlformats.org/officeDocument/2006/relationships/hyperlink" Target="https://www.grants.gov/custom/viewOppDetails.jsp" TargetMode="External"/><Relationship Id="rId560" Type="http://schemas.openxmlformats.org/officeDocument/2006/relationships/hyperlink" Target="https://usg.valideval.com/teams/rcn_captialconstruction/signup" TargetMode="External"/><Relationship Id="rId798" Type="http://schemas.openxmlformats.org/officeDocument/2006/relationships/image" Target="media/image83.png"/><Relationship Id="rId92" Type="http://schemas.openxmlformats.org/officeDocument/2006/relationships/hyperlink" Target="mailto:grants@nist.gov" TargetMode="External"/><Relationship Id="rId213" Type="http://schemas.openxmlformats.org/officeDocument/2006/relationships/hyperlink" Target="https://www.grants.gov/web/grants/view-opportunity.html?oppId=347715" TargetMode="External"/><Relationship Id="rId420" Type="http://schemas.openxmlformats.org/officeDocument/2006/relationships/hyperlink" Target="https://www.grants.gov/web/grants/view-opportunity.html?oppId=344029" TargetMode="External"/><Relationship Id="rId616" Type="http://schemas.openxmlformats.org/officeDocument/2006/relationships/hyperlink" Target="https://www.va.gov/centerforminorityveterans/" TargetMode="External"/><Relationship Id="rId658" Type="http://schemas.openxmlformats.org/officeDocument/2006/relationships/hyperlink" Target="http://www.nurp.noaa.gov/Funding.htm" TargetMode="External"/><Relationship Id="rId823" Type="http://schemas.openxmlformats.org/officeDocument/2006/relationships/image" Target="media/image87.png"/><Relationship Id="rId865" Type="http://schemas.openxmlformats.org/officeDocument/2006/relationships/image" Target="media/image109.tiff"/><Relationship Id="rId255" Type="http://schemas.openxmlformats.org/officeDocument/2006/relationships/hyperlink" Target="https://www.grants.gov/web/grants/view-opportunity.html?oppId=349141" TargetMode="External"/><Relationship Id="rId297" Type="http://schemas.openxmlformats.org/officeDocument/2006/relationships/hyperlink" Target="https://www.grants.gov/web/grants/view-opportunity.html?oppId=348937" TargetMode="External"/><Relationship Id="rId462" Type="http://schemas.openxmlformats.org/officeDocument/2006/relationships/hyperlink" Target="https://www.grants.gov/web/grants/view-opportunity.html?oppId=348723" TargetMode="External"/><Relationship Id="rId518" Type="http://schemas.openxmlformats.org/officeDocument/2006/relationships/hyperlink" Target="mailto:fpiri@neh.gov" TargetMode="External"/><Relationship Id="rId725" Type="http://schemas.openxmlformats.org/officeDocument/2006/relationships/image" Target="media/image56.png"/><Relationship Id="rId115" Type="http://schemas.openxmlformats.org/officeDocument/2006/relationships/hyperlink" Target="https://www.grants.gov/web/grants/view-opportunity.html?oppId=331121" TargetMode="External"/><Relationship Id="rId157" Type="http://schemas.openxmlformats.org/officeDocument/2006/relationships/hyperlink" Target="https://www.grants.gov/" TargetMode="External"/><Relationship Id="rId322" Type="http://schemas.openxmlformats.org/officeDocument/2006/relationships/hyperlink" Target="https://www.grants.gov/web/grants/view-opportunity.html?oppId=348997" TargetMode="External"/><Relationship Id="rId364" Type="http://schemas.openxmlformats.org/officeDocument/2006/relationships/hyperlink" Target="https://www.hud.gov/program_offices/spm/gmomgmt/grantsinfo/fundingopps" TargetMode="External"/><Relationship Id="rId767" Type="http://schemas.openxmlformats.org/officeDocument/2006/relationships/hyperlink" Target="https://www.imls.gov/grants/apply-grant/available-grants" TargetMode="External"/><Relationship Id="rId61" Type="http://schemas.openxmlformats.org/officeDocument/2006/relationships/hyperlink" Target="mailto:OCM.Davidsonfellowship@noaa.gov" TargetMode="External"/><Relationship Id="rId199" Type="http://schemas.openxmlformats.org/officeDocument/2006/relationships/hyperlink" Target="mailto:sc.grantsandcontracts@science.doe.gov" TargetMode="External"/><Relationship Id="rId571" Type="http://schemas.openxmlformats.org/officeDocument/2006/relationships/hyperlink" Target="https://www.grants.gov/web/grants/view-opportunity.html?oppId=348316" TargetMode="External"/><Relationship Id="rId627" Type="http://schemas.openxmlformats.org/officeDocument/2006/relationships/hyperlink" Target="http://www.papakilodatabase.com/main/main.php" TargetMode="External"/><Relationship Id="rId669" Type="http://schemas.openxmlformats.org/officeDocument/2006/relationships/hyperlink" Target="http://www.commerce.gov/about-commerce/grants-contracting-trade-opportunities" TargetMode="External"/><Relationship Id="rId834" Type="http://schemas.openxmlformats.org/officeDocument/2006/relationships/hyperlink" Target="https://www.archives.gov/nhprc/announcement/collaboratives" TargetMode="External"/><Relationship Id="rId876" Type="http://schemas.openxmlformats.org/officeDocument/2006/relationships/hyperlink" Target="https://eca.state.gov/organizational-funding/open-grant-solicitations" TargetMode="External"/><Relationship Id="rId19" Type="http://schemas.openxmlformats.org/officeDocument/2006/relationships/hyperlink" Target="https://www.grants.gov/web/grants/view-opportunity.html?oppId=349035" TargetMode="External"/><Relationship Id="rId224" Type="http://schemas.openxmlformats.org/officeDocument/2006/relationships/hyperlink" Target="https://www.grants.gov/web/grants/view-opportunity.html?oppId=348889" TargetMode="External"/><Relationship Id="rId266" Type="http://schemas.openxmlformats.org/officeDocument/2006/relationships/hyperlink" Target="https://www.grants.gov/web/grants/view-opportunity.html?oppId=348713" TargetMode="External"/><Relationship Id="rId431" Type="http://schemas.openxmlformats.org/officeDocument/2006/relationships/hyperlink" Target="mailto:grants@ncjrs.gov" TargetMode="External"/><Relationship Id="rId473" Type="http://schemas.openxmlformats.org/officeDocument/2006/relationships/hyperlink" Target="mailto:odh@neh.gov" TargetMode="External"/><Relationship Id="rId529" Type="http://schemas.openxmlformats.org/officeDocument/2006/relationships/hyperlink" Target="https://www.nsf.gov/crssprgm/reu/reu_search.cfm" TargetMode="External"/><Relationship Id="rId680" Type="http://schemas.openxmlformats.org/officeDocument/2006/relationships/hyperlink" Target="https://americorps.gov/partner/funding-opportunities" TargetMode="External"/><Relationship Id="rId736" Type="http://schemas.openxmlformats.org/officeDocument/2006/relationships/hyperlink" Target="http://www.fema.gov/fire-prevention-safety-grants-fps" TargetMode="External"/><Relationship Id="rId901" Type="http://schemas.openxmlformats.org/officeDocument/2006/relationships/hyperlink" Target="https://grantsgovprod.wordpress.com/2019/03/27/3-tips-for-crafting-need-statements-in-federal-grant-proposals/" TargetMode="External"/><Relationship Id="rId30" Type="http://schemas.openxmlformats.org/officeDocument/2006/relationships/hyperlink" Target="https://www.rd.usda.gov/programs-services/water-environmental-programs/calendar-year-2022-disaster-water-grants-program" TargetMode="External"/><Relationship Id="rId126" Type="http://schemas.openxmlformats.org/officeDocument/2006/relationships/hyperlink" Target="https://www.grants.gov/web/grants/view-opportunity.html?oppId=321695" TargetMode="External"/><Relationship Id="rId168" Type="http://schemas.openxmlformats.org/officeDocument/2006/relationships/hyperlink" Target="mailto:FSCS@ed.gov" TargetMode="External"/><Relationship Id="rId333" Type="http://schemas.openxmlformats.org/officeDocument/2006/relationships/hyperlink" Target="mailto:support@grants.gov" TargetMode="External"/><Relationship Id="rId540" Type="http://schemas.openxmlformats.org/officeDocument/2006/relationships/hyperlink" Target="https://www.grants.gov/web/grants/view-opportunity.html?oppId=348599" TargetMode="External"/><Relationship Id="rId778" Type="http://schemas.openxmlformats.org/officeDocument/2006/relationships/image" Target="media/image73.png"/><Relationship Id="rId72" Type="http://schemas.openxmlformats.org/officeDocument/2006/relationships/hyperlink" Target="https://www.grants.gov/custom/viewOppDetails.jsp" TargetMode="External"/><Relationship Id="rId375" Type="http://schemas.openxmlformats.org/officeDocument/2006/relationships/hyperlink" Target="https://www.grants.gov/web/grants/view-opportunity.html?oppId=349005" TargetMode="External"/><Relationship Id="rId582" Type="http://schemas.openxmlformats.org/officeDocument/2006/relationships/hyperlink" Target="https://www.grants.gov/web/grants/view-opportunity.html?oppId=348988" TargetMode="External"/><Relationship Id="rId638" Type="http://schemas.openxmlformats.org/officeDocument/2006/relationships/image" Target="media/image10.png"/><Relationship Id="rId803" Type="http://schemas.openxmlformats.org/officeDocument/2006/relationships/hyperlink" Target="https://www.doleta.gov/grants/" TargetMode="External"/><Relationship Id="rId845" Type="http://schemas.openxmlformats.org/officeDocument/2006/relationships/hyperlink" Target="https://www.neh.gov/grants" TargetMode="External"/><Relationship Id="rId3" Type="http://schemas.openxmlformats.org/officeDocument/2006/relationships/styles" Target="styles.xml"/><Relationship Id="rId235" Type="http://schemas.openxmlformats.org/officeDocument/2006/relationships/hyperlink" Target="https://www.grants.gov/web/grants/view-opportunity.html?oppId=349050" TargetMode="External"/><Relationship Id="rId277" Type="http://schemas.openxmlformats.org/officeDocument/2006/relationships/hyperlink" Target="https://www.grants.gov/web/grants/view-opportunity.html?oppId=348840" TargetMode="External"/><Relationship Id="rId400" Type="http://schemas.openxmlformats.org/officeDocument/2006/relationships/hyperlink" Target="https://www.nps.gov/orgs/2287/index.htm" TargetMode="External"/><Relationship Id="rId442" Type="http://schemas.openxmlformats.org/officeDocument/2006/relationships/hyperlink" Target="https://ojjdp.ojp.gov/funding/fy2023/O-OJJDP-2023-171797" TargetMode="External"/><Relationship Id="rId484" Type="http://schemas.openxmlformats.org/officeDocument/2006/relationships/hyperlink" Target="https://www.neh.gov/grants/education/institutes-k-12-educators" TargetMode="External"/><Relationship Id="rId705" Type="http://schemas.openxmlformats.org/officeDocument/2006/relationships/hyperlink" Target="https://www.energy.gov/energy-economy/funding-financing" TargetMode="External"/><Relationship Id="rId887" Type="http://schemas.openxmlformats.org/officeDocument/2006/relationships/hyperlink" Target="https://www.transportation.gov/grants" TargetMode="External"/><Relationship Id="rId137" Type="http://schemas.openxmlformats.org/officeDocument/2006/relationships/hyperlink" Target="https://www.grants.gov/web/grants/view-opportunity.html?oppId=348815" TargetMode="External"/><Relationship Id="rId302" Type="http://schemas.openxmlformats.org/officeDocument/2006/relationships/hyperlink" Target="https://www.grants.gov/web/grants/view-opportunity.html?oppId=348808" TargetMode="External"/><Relationship Id="rId344" Type="http://schemas.openxmlformats.org/officeDocument/2006/relationships/hyperlink" Target="https://www.hud.gov/program_offices/spm/gmomgmt/grantsinfo/fundingopps" TargetMode="External"/><Relationship Id="rId691" Type="http://schemas.openxmlformats.org/officeDocument/2006/relationships/image" Target="media/image31.tiff"/><Relationship Id="rId747" Type="http://schemas.openxmlformats.org/officeDocument/2006/relationships/hyperlink" Target="https://www.cfo.gov/wp-content/uploads/2020/12/2-CFR-Crosswalk_20201106.xlsx" TargetMode="External"/><Relationship Id="rId789" Type="http://schemas.openxmlformats.org/officeDocument/2006/relationships/image" Target="media/image79.tiff"/><Relationship Id="rId912" Type="http://schemas.openxmlformats.org/officeDocument/2006/relationships/hyperlink" Target="https://www.nal.usda.gov/ric" TargetMode="External"/><Relationship Id="rId41" Type="http://schemas.openxmlformats.org/officeDocument/2006/relationships/hyperlink" Target="https://www.nrcs.usda.gov/programs-initiatives/rcpp-regional-conservation-partnership-program/how-to-apply" TargetMode="External"/><Relationship Id="rId83" Type="http://schemas.openxmlformats.org/officeDocument/2006/relationships/hyperlink" Target="https://www.grants.gov/web/grants/view-opportunity.html?oppId=348921" TargetMode="External"/><Relationship Id="rId179" Type="http://schemas.openxmlformats.org/officeDocument/2006/relationships/hyperlink" Target="https://www.govinfo.gov/content/pkg/FR-2023-05-31/pdf/2023-11469.pdf" TargetMode="External"/><Relationship Id="rId386" Type="http://schemas.openxmlformats.org/officeDocument/2006/relationships/hyperlink" Target="mailto:patrick_schulze@fws.gov" TargetMode="External"/><Relationship Id="rId551" Type="http://schemas.openxmlformats.org/officeDocument/2006/relationships/hyperlink" Target="mailto:mpdgrants@dot.gov" TargetMode="External"/><Relationship Id="rId593" Type="http://schemas.openxmlformats.org/officeDocument/2006/relationships/hyperlink" Target="http://anapacificbasin.org/" TargetMode="External"/><Relationship Id="rId607" Type="http://schemas.openxmlformats.org/officeDocument/2006/relationships/hyperlink" Target="https://www.denix.osd.mil/na/hawaii/" TargetMode="External"/><Relationship Id="rId649" Type="http://schemas.openxmlformats.org/officeDocument/2006/relationships/image" Target="media/image18.png"/><Relationship Id="rId814" Type="http://schemas.openxmlformats.org/officeDocument/2006/relationships/hyperlink" Target="http://www.dol.gov/general/business" TargetMode="External"/><Relationship Id="rId856" Type="http://schemas.openxmlformats.org/officeDocument/2006/relationships/image" Target="media/image104.tiff"/><Relationship Id="rId190" Type="http://schemas.openxmlformats.org/officeDocument/2006/relationships/hyperlink" Target="https://eere-exchange.energy.gov" TargetMode="External"/><Relationship Id="rId204" Type="http://schemas.openxmlformats.org/officeDocument/2006/relationships/hyperlink" Target="https://www.grants.gov/web/grants/view-opportunity.html?oppId=348805" TargetMode="External"/><Relationship Id="rId246" Type="http://schemas.openxmlformats.org/officeDocument/2006/relationships/hyperlink" Target="https://www.grants.gov/web/grants/view-opportunity.html?oppId=349146" TargetMode="External"/><Relationship Id="rId288" Type="http://schemas.openxmlformats.org/officeDocument/2006/relationships/hyperlink" Target="https://www.grants.gov/web/grants/view-opportunity.html?oppId=348847" TargetMode="External"/><Relationship Id="rId411" Type="http://schemas.openxmlformats.org/officeDocument/2006/relationships/hyperlink" Target="https://www.grants.gov/web/grants/view-opportunity.html?oppId=344640" TargetMode="External"/><Relationship Id="rId453" Type="http://schemas.openxmlformats.org/officeDocument/2006/relationships/hyperlink" Target="https://www.grants.gov/web/grants/view-opportunity.html?oppId=325616" TargetMode="External"/><Relationship Id="rId509" Type="http://schemas.openxmlformats.org/officeDocument/2006/relationships/hyperlink" Target="mailto:hc@neh.gov" TargetMode="External"/><Relationship Id="rId660" Type="http://schemas.openxmlformats.org/officeDocument/2006/relationships/hyperlink" Target="http://www.nmfs.noaa.gov/pr/about/grant.htm" TargetMode="External"/><Relationship Id="rId898" Type="http://schemas.openxmlformats.org/officeDocument/2006/relationships/image" Target="media/image128.tiff"/><Relationship Id="rId106" Type="http://schemas.openxmlformats.org/officeDocument/2006/relationships/hyperlink" Target="https://www.grants.gov/web/grants/view-opportunity.html?oppId=346349" TargetMode="External"/><Relationship Id="rId313" Type="http://schemas.openxmlformats.org/officeDocument/2006/relationships/hyperlink" Target="https://www.grants.gov/web/grants/view-opportunity.html?oppId=348843" TargetMode="External"/><Relationship Id="rId495" Type="http://schemas.openxmlformats.org/officeDocument/2006/relationships/hyperlink" Target="https://www.grants.gov/web/grants/view-opportunity.html?oppId=349152" TargetMode="External"/><Relationship Id="rId716" Type="http://schemas.openxmlformats.org/officeDocument/2006/relationships/hyperlink" Target="https://www.hhs.gov/grants/grants/index.html" TargetMode="External"/><Relationship Id="rId758" Type="http://schemas.openxmlformats.org/officeDocument/2006/relationships/image" Target="media/image61.png"/><Relationship Id="rId10" Type="http://schemas.openxmlformats.org/officeDocument/2006/relationships/hyperlink" Target="https://www.whitehouse.gov/bipartisan-infrastructure-law/" TargetMode="External"/><Relationship Id="rId52" Type="http://schemas.openxmlformats.org/officeDocument/2006/relationships/hyperlink" Target="mailto:grantapplicationquestions@usda.gov" TargetMode="External"/><Relationship Id="rId94" Type="http://schemas.openxmlformats.org/officeDocument/2006/relationships/hyperlink" Target="https://www.grants.gov/custom/viewOppDetails.jsp" TargetMode="External"/><Relationship Id="rId148" Type="http://schemas.openxmlformats.org/officeDocument/2006/relationships/hyperlink" Target="https://www.grants.gov/web/grants/view-opportunity.html?oppId=346285" TargetMode="External"/><Relationship Id="rId355" Type="http://schemas.openxmlformats.org/officeDocument/2006/relationships/hyperlink" Target="https://www.grants.gov/web/grants/view-opportunity.html?oppId=348062" TargetMode="External"/><Relationship Id="rId397" Type="http://schemas.openxmlformats.org/officeDocument/2006/relationships/hyperlink" Target="https://www.grants.gov/custom/viewOppDetails.jsp" TargetMode="External"/><Relationship Id="rId520" Type="http://schemas.openxmlformats.org/officeDocument/2006/relationships/hyperlink" Target="https://www.neh.gov/grants/education/dialogues-the-experience-war" TargetMode="External"/><Relationship Id="rId562" Type="http://schemas.openxmlformats.org/officeDocument/2006/relationships/hyperlink" Target="mailto:reconnectingcommunities@dot.gov" TargetMode="External"/><Relationship Id="rId618" Type="http://schemas.openxmlformats.org/officeDocument/2006/relationships/image" Target="media/image6.tiff"/><Relationship Id="rId825" Type="http://schemas.openxmlformats.org/officeDocument/2006/relationships/image" Target="media/image88.png"/><Relationship Id="rId215" Type="http://schemas.openxmlformats.org/officeDocument/2006/relationships/hyperlink" Target="https://www.grants.gov/web/grants/view-opportunity.html?oppId=348908" TargetMode="External"/><Relationship Id="rId257" Type="http://schemas.openxmlformats.org/officeDocument/2006/relationships/hyperlink" Target="https://www.grants.gov/web/grants/view-opportunity.html?oppId=349139" TargetMode="External"/><Relationship Id="rId422" Type="http://schemas.openxmlformats.org/officeDocument/2006/relationships/hyperlink" Target="mailto:grants@ncjrs.gov" TargetMode="External"/><Relationship Id="rId464" Type="http://schemas.openxmlformats.org/officeDocument/2006/relationships/hyperlink" Target="mailto:nancy.melley@nara.gov" TargetMode="External"/><Relationship Id="rId867"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299" Type="http://schemas.openxmlformats.org/officeDocument/2006/relationships/hyperlink" Target="https://www.grants.gov/web/grants/view-opportunity.html?oppId=348813" TargetMode="External"/><Relationship Id="rId727" Type="http://schemas.openxmlformats.org/officeDocument/2006/relationships/hyperlink" Target="https://www.fema.gov/welcome-assistance-firefighters-grant-program" TargetMode="External"/><Relationship Id="rId63" Type="http://schemas.openxmlformats.org/officeDocument/2006/relationships/hyperlink" Target="https://www.grants.gov/custom/viewOppDetails.jsp" TargetMode="External"/><Relationship Id="rId159" Type="http://schemas.openxmlformats.org/officeDocument/2006/relationships/hyperlink" Target="https://www.army.mil/article/261533" TargetMode="External"/><Relationship Id="rId366" Type="http://schemas.openxmlformats.org/officeDocument/2006/relationships/hyperlink" Target="https://www.grants.gov/web/grants/view-opportunity.html?oppId=347761" TargetMode="External"/><Relationship Id="rId573" Type="http://schemas.openxmlformats.org/officeDocument/2006/relationships/hyperlink" Target="mailto:PROTECTdiscretionary@dot.gov" TargetMode="External"/><Relationship Id="rId780" Type="http://schemas.openxmlformats.org/officeDocument/2006/relationships/hyperlink" Target="http://www.ojp.usdoj.gov/BJA/funding/index.html" TargetMode="External"/><Relationship Id="rId226" Type="http://schemas.openxmlformats.org/officeDocument/2006/relationships/hyperlink" Target="https://www.grants.gov/web/grants/view-opportunity.html?oppId=342862" TargetMode="External"/><Relationship Id="rId433" Type="http://schemas.openxmlformats.org/officeDocument/2006/relationships/hyperlink" Target="https://bja.ojp.gov/funding/opportunities/o-bja-2023-171798" TargetMode="External"/><Relationship Id="rId878" Type="http://schemas.openxmlformats.org/officeDocument/2006/relationships/hyperlink" Target="http://exchanges.state.gov/grants/index.html" TargetMode="External"/><Relationship Id="rId640" Type="http://schemas.openxmlformats.org/officeDocument/2006/relationships/image" Target="media/image12.png"/><Relationship Id="rId738" Type="http://schemas.openxmlformats.org/officeDocument/2006/relationships/hyperlink" Target="http://www.fema.gov/fire-prevention-safety-grants-success-stories" TargetMode="External"/><Relationship Id="rId74" Type="http://schemas.openxmlformats.org/officeDocument/2006/relationships/hyperlink" Target="https://www.grants.gov/web/grants/view-opportunity.html?oppId=348990" TargetMode="External"/><Relationship Id="rId377" Type="http://schemas.openxmlformats.org/officeDocument/2006/relationships/hyperlink" Target="mailto:Dominique.Bruce-Morton@bsee.gov" TargetMode="External"/><Relationship Id="rId500" Type="http://schemas.openxmlformats.org/officeDocument/2006/relationships/hyperlink" Target="mailto:delfel@neh.gov" TargetMode="External"/><Relationship Id="rId584" Type="http://schemas.openxmlformats.org/officeDocument/2006/relationships/hyperlink" Target="https://www.va.gov/homeless/ssvf/index.asp" TargetMode="External"/><Relationship Id="rId805" Type="http://schemas.openxmlformats.org/officeDocument/2006/relationships/hyperlink" Target="http://www.osha.gov/dte/sharwood/" TargetMode="External"/><Relationship Id="rId5" Type="http://schemas.openxmlformats.org/officeDocument/2006/relationships/webSettings" Target="webSettings.xml"/><Relationship Id="rId237" Type="http://schemas.openxmlformats.org/officeDocument/2006/relationships/hyperlink" Target="https://www.grants.gov/web/grants/view-opportunity.html?oppId=349053" TargetMode="External"/><Relationship Id="rId791" Type="http://schemas.openxmlformats.org/officeDocument/2006/relationships/hyperlink" Target="mailto:julie.y.ebato@hawaii.gov" TargetMode="External"/><Relationship Id="rId889" Type="http://schemas.openxmlformats.org/officeDocument/2006/relationships/image" Target="media/image122.tiff"/><Relationship Id="rId444" Type="http://schemas.openxmlformats.org/officeDocument/2006/relationships/hyperlink" Target="https://www.grants.gov/web/grants/view-opportunity.html?oppId=348832" TargetMode="External"/><Relationship Id="rId651" Type="http://schemas.openxmlformats.org/officeDocument/2006/relationships/image" Target="media/image19.png"/><Relationship Id="rId749" Type="http://schemas.openxmlformats.org/officeDocument/2006/relationships/hyperlink" Target="https://www.hud.gov/sites/dfiles/SPM/documents/EligibilityRequirementsFiscalYear2023-10042022.docx" TargetMode="External"/><Relationship Id="rId290" Type="http://schemas.openxmlformats.org/officeDocument/2006/relationships/hyperlink" Target="https://www.grants.gov/web/grants/view-opportunity.html?oppId=348966" TargetMode="External"/><Relationship Id="rId304" Type="http://schemas.openxmlformats.org/officeDocument/2006/relationships/hyperlink" Target="https://www.grants.gov/web/grants/view-opportunity.html?oppId=348840" TargetMode="External"/><Relationship Id="rId388" Type="http://schemas.openxmlformats.org/officeDocument/2006/relationships/hyperlink" Target="https://www.grants.gov/custom/viewOppDetails.jsp" TargetMode="External"/><Relationship Id="rId511" Type="http://schemas.openxmlformats.org/officeDocument/2006/relationships/hyperlink" Target="https://www.neh.gov/program/media-projects" TargetMode="External"/><Relationship Id="rId609" Type="http://schemas.openxmlformats.org/officeDocument/2006/relationships/hyperlink" Target="http://www.eda.gov/" TargetMode="External"/><Relationship Id="rId85" Type="http://schemas.openxmlformats.org/officeDocument/2006/relationships/hyperlink" Target="mailto:Work%20E-mail" TargetMode="External"/><Relationship Id="rId150" Type="http://schemas.openxmlformats.org/officeDocument/2006/relationships/hyperlink" Target="mailto:kia.s.mccormick.civ@mail.mil" TargetMode="External"/><Relationship Id="rId595" Type="http://schemas.openxmlformats.org/officeDocument/2006/relationships/hyperlink" Target="https://www.hud.gov/program_offices/public_indian_housing/ih/codetalk/onap/nh" TargetMode="External"/><Relationship Id="rId816" Type="http://schemas.openxmlformats.org/officeDocument/2006/relationships/hyperlink" Target="http://www.dol.gov/oasam/grants/grants-oasam.htm" TargetMode="External"/><Relationship Id="rId248" Type="http://schemas.openxmlformats.org/officeDocument/2006/relationships/hyperlink" Target="https://www.grants.gov/web/grants/view-opportunity.html?oppId=349148" TargetMode="External"/><Relationship Id="rId455" Type="http://schemas.openxmlformats.org/officeDocument/2006/relationships/hyperlink" Target="mailto:AFC-grants@loc.gov" TargetMode="External"/><Relationship Id="rId662" Type="http://schemas.openxmlformats.org/officeDocument/2006/relationships/hyperlink" Target="http://cpo.noaa.gov/GrantsandProjects.aspx" TargetMode="External"/><Relationship Id="rId12" Type="http://schemas.openxmlformats.org/officeDocument/2006/relationships/hyperlink" Target="mailto:BPHCFunding@hrsa.gov" TargetMode="External"/><Relationship Id="rId108" Type="http://schemas.openxmlformats.org/officeDocument/2006/relationships/hyperlink" Target="mailto:sg.grants@noaa.gov" TargetMode="External"/><Relationship Id="rId315" Type="http://schemas.openxmlformats.org/officeDocument/2006/relationships/hyperlink" Target="https://www.grants.gov/web/grants/view-opportunity.html?oppId=348847" TargetMode="External"/><Relationship Id="rId522" Type="http://schemas.openxmlformats.org/officeDocument/2006/relationships/hyperlink" Target="https://www.grants.gov/web/grants/view-opportunity.html?oppId=348553" TargetMode="External"/><Relationship Id="rId96" Type="http://schemas.openxmlformats.org/officeDocument/2006/relationships/hyperlink" Target="https://www.grants.gov/web/grants/view-opportunity.html?oppId=348372" TargetMode="External"/><Relationship Id="rId161" Type="http://schemas.openxmlformats.org/officeDocument/2006/relationships/hyperlink" Target="https://www.grants.gov/web/grants/view-opportunity.html?oppId=345241" TargetMode="External"/><Relationship Id="rId399" Type="http://schemas.openxmlformats.org/officeDocument/2006/relationships/hyperlink" Target="https://www.grants.gov/web/grants/view-opportunity.html?oppId=345058" TargetMode="External"/><Relationship Id="rId827" Type="http://schemas.openxmlformats.org/officeDocument/2006/relationships/hyperlink" Target="http://nspires.nasaprs.com/external/" TargetMode="External"/><Relationship Id="rId259" Type="http://schemas.openxmlformats.org/officeDocument/2006/relationships/hyperlink" Target="https://www.grants.gov/web/grants/view-opportunity.html?oppId=348871" TargetMode="External"/><Relationship Id="rId466" Type="http://schemas.openxmlformats.org/officeDocument/2006/relationships/hyperlink" Target="http://www.archives.gov/nhprc/announcement/engagement.html" TargetMode="External"/><Relationship Id="rId673" Type="http://schemas.openxmlformats.org/officeDocument/2006/relationships/hyperlink" Target="https://www.eda.gov/grant-resources" TargetMode="External"/><Relationship Id="rId880" Type="http://schemas.openxmlformats.org/officeDocument/2006/relationships/hyperlink" Target="http://exchanges.state.gov/grants/index.html" TargetMode="External"/><Relationship Id="rId23" Type="http://schemas.openxmlformats.org/officeDocument/2006/relationships/hyperlink" Target="https://www.grants.gov/web/grants/view-opportunity.html?oppId=348325" TargetMode="External"/><Relationship Id="rId119" Type="http://schemas.openxmlformats.org/officeDocument/2006/relationships/hyperlink" Target="https://www.grants.gov/custom/viewOppDetails.jsp" TargetMode="External"/><Relationship Id="rId326" Type="http://schemas.openxmlformats.org/officeDocument/2006/relationships/hyperlink" Target="https://www.grants.gov/web/grants/view-opportunity.html?oppId=349108" TargetMode="External"/><Relationship Id="rId533" Type="http://schemas.openxmlformats.org/officeDocument/2006/relationships/hyperlink" Target="https://www.grants.gov/web/grants/view-opportunity.html?oppId=348820" TargetMode="External"/><Relationship Id="rId740" Type="http://schemas.openxmlformats.org/officeDocument/2006/relationships/hyperlink" Target="http://www.fema.gov/e-mail-alert-archive" TargetMode="External"/><Relationship Id="rId838" Type="http://schemas.openxmlformats.org/officeDocument/2006/relationships/image" Target="media/image91.tiff"/><Relationship Id="rId172" Type="http://schemas.openxmlformats.org/officeDocument/2006/relationships/hyperlink" Target="mailto:Erin.Higgins@ed.gov" TargetMode="External"/><Relationship Id="rId477" Type="http://schemas.openxmlformats.org/officeDocument/2006/relationships/hyperlink" Target="https://www.grants.gov/web/grants/view-opportunity.html?oppId=348929" TargetMode="External"/><Relationship Id="rId600" Type="http://schemas.openxmlformats.org/officeDocument/2006/relationships/hyperlink" Target="https://www.fws.gov/pacificislands/" TargetMode="External"/><Relationship Id="rId684" Type="http://schemas.openxmlformats.org/officeDocument/2006/relationships/image" Target="media/image27.png"/><Relationship Id="rId337" Type="http://schemas.openxmlformats.org/officeDocument/2006/relationships/hyperlink" Target="https://www.grants.gov/web/grants/view-opportunity.html?oppId=349091" TargetMode="External"/><Relationship Id="rId891" Type="http://schemas.openxmlformats.org/officeDocument/2006/relationships/image" Target="media/image123.png"/><Relationship Id="rId905" Type="http://schemas.openxmlformats.org/officeDocument/2006/relationships/hyperlink" Target="https://www.hrsa.gov/" TargetMode="External"/><Relationship Id="rId34" Type="http://schemas.openxmlformats.org/officeDocument/2006/relationships/hyperlink" Target="mailto:grantapplicationquestions@usda.gov" TargetMode="External"/><Relationship Id="rId544" Type="http://schemas.openxmlformats.org/officeDocument/2006/relationships/hyperlink" Target="https://www.grants.gov/web/grants/view-opportunity.html?oppId=348728" TargetMode="External"/><Relationship Id="rId751" Type="http://schemas.openxmlformats.org/officeDocument/2006/relationships/hyperlink" Target="https://www.hud.gov/sites/dfiles/SPM/documents/updated3.30.23AdminReqsandTermsFY2023.docx" TargetMode="External"/><Relationship Id="rId849" Type="http://schemas.openxmlformats.org/officeDocument/2006/relationships/image" Target="media/image100.tiff"/><Relationship Id="rId183" Type="http://schemas.openxmlformats.org/officeDocument/2006/relationships/hyperlink" Target="https://www.govinfo.gov/content/pkg/FR-2023-05-23/pdf/2023-10998.pdf" TargetMode="External"/><Relationship Id="rId390" Type="http://schemas.openxmlformats.org/officeDocument/2006/relationships/hyperlink" Target="https://www.grants.gov/web/grants/view-opportunity.html?oppId=348193" TargetMode="External"/><Relationship Id="rId404" Type="http://schemas.openxmlformats.org/officeDocument/2006/relationships/hyperlink" Target="mailto:melissa_a_jacobi@nps.gov" TargetMode="External"/><Relationship Id="rId611" Type="http://schemas.openxmlformats.org/officeDocument/2006/relationships/hyperlink" Target="https://www.eda.gov/contact/" TargetMode="External"/><Relationship Id="rId250" Type="http://schemas.openxmlformats.org/officeDocument/2006/relationships/hyperlink" Target="https://www.grants.gov/web/grants/view-opportunity.html?oppId=349147" TargetMode="External"/><Relationship Id="rId488" Type="http://schemas.openxmlformats.org/officeDocument/2006/relationships/hyperlink" Target="mailto:landmarks@neh.gov" TargetMode="External"/><Relationship Id="rId695" Type="http://schemas.openxmlformats.org/officeDocument/2006/relationships/image" Target="media/image34.png"/><Relationship Id="rId709" Type="http://schemas.openxmlformats.org/officeDocument/2006/relationships/hyperlink" Target="https://www.epa.gov/grants/epa-grants-webinars" TargetMode="External"/><Relationship Id="rId916" Type="http://schemas.openxmlformats.org/officeDocument/2006/relationships/hyperlink" Target="http://www.volpe.dot.gov/sbir/index.html" TargetMode="External"/><Relationship Id="rId45" Type="http://schemas.openxmlformats.org/officeDocument/2006/relationships/hyperlink" Target="https://www.grants.gov/custom/viewOppDetails.jsp" TargetMode="External"/><Relationship Id="rId110" Type="http://schemas.openxmlformats.org/officeDocument/2006/relationships/hyperlink" Target="https://www.grants.gov/custom/viewOppDetails.jsp" TargetMode="External"/><Relationship Id="rId348" Type="http://schemas.openxmlformats.org/officeDocument/2006/relationships/hyperlink" Target="mailto:NOFO_FY23@hud.gov" TargetMode="External"/><Relationship Id="rId555" Type="http://schemas.openxmlformats.org/officeDocument/2006/relationships/hyperlink" Target="https://www.grants.gov/web/grants/view-opportunity.html?oppId=348882" TargetMode="External"/><Relationship Id="rId762" Type="http://schemas.openxmlformats.org/officeDocument/2006/relationships/image" Target="media/image63.tiff"/><Relationship Id="rId194" Type="http://schemas.openxmlformats.org/officeDocument/2006/relationships/hyperlink" Target="https://www.grants.gov/web/grants/view-opportunity.html?oppId=348941" TargetMode="External"/><Relationship Id="rId208" Type="http://schemas.openxmlformats.org/officeDocument/2006/relationships/hyperlink" Target="https://www.grants.gov/custom/viewOppDetails.jsp" TargetMode="External"/><Relationship Id="rId415" Type="http://schemas.openxmlformats.org/officeDocument/2006/relationships/hyperlink" Target="https://www.grants.gov/custom/viewOppDetails.jsp" TargetMode="External"/><Relationship Id="rId622" Type="http://schemas.openxmlformats.org/officeDocument/2006/relationships/hyperlink" Target="https://www.doi.gov/hawaiian" TargetMode="External"/><Relationship Id="rId261" Type="http://schemas.openxmlformats.org/officeDocument/2006/relationships/hyperlink" Target="https://www.grants.gov/web/grants/view-opportunity.html?oppId=348737" TargetMode="External"/><Relationship Id="rId499" Type="http://schemas.openxmlformats.org/officeDocument/2006/relationships/hyperlink" Target="https://www.neh.gov/program/dli-del-fellowships" TargetMode="External"/><Relationship Id="rId56" Type="http://schemas.openxmlformats.org/officeDocument/2006/relationships/hyperlink" Target="https://www.grants.gov/web/grants/view-opportunity.html?oppId=347620" TargetMode="External"/><Relationship Id="rId359" Type="http://schemas.openxmlformats.org/officeDocument/2006/relationships/hyperlink" Target="mailto:housingmobility@hud.gov" TargetMode="External"/><Relationship Id="rId566" Type="http://schemas.openxmlformats.org/officeDocument/2006/relationships/hyperlink" Target="https://www.transportation.gov/grants/rcnprogram" TargetMode="External"/><Relationship Id="rId773" Type="http://schemas.openxmlformats.org/officeDocument/2006/relationships/hyperlink" Target="http://www.doi.gov/businesses/working-with-interior.cfm" TargetMode="External"/><Relationship Id="rId121" Type="http://schemas.openxmlformats.org/officeDocument/2006/relationships/hyperlink" Target="https://www.grants.gov/web/grants/view-opportunity.html?oppId=325811" TargetMode="External"/><Relationship Id="rId219" Type="http://schemas.openxmlformats.org/officeDocument/2006/relationships/hyperlink" Target="https://www.grants.gov/web/grants/view-opportunity.html?oppId=349049" TargetMode="External"/><Relationship Id="rId426" Type="http://schemas.openxmlformats.org/officeDocument/2006/relationships/hyperlink" Target="https://www.grants.gov/web/grants/view-opportunity.html?oppId=348802" TargetMode="External"/><Relationship Id="rId633" Type="http://schemas.openxmlformats.org/officeDocument/2006/relationships/hyperlink" Target="https://www.oha.org/loans" TargetMode="External"/><Relationship Id="rId840" Type="http://schemas.openxmlformats.org/officeDocument/2006/relationships/image" Target="media/image93.tiff"/><Relationship Id="rId67" Type="http://schemas.openxmlformats.org/officeDocument/2006/relationships/hyperlink" Target="mailto:erica.h.ombres@noaa.gov" TargetMode="External"/><Relationship Id="rId272" Type="http://schemas.openxmlformats.org/officeDocument/2006/relationships/hyperlink" Target="https://www.grants.gov/web/grants/view-opportunity.html?oppId=348813" TargetMode="External"/><Relationship Id="rId577" Type="http://schemas.openxmlformats.org/officeDocument/2006/relationships/hyperlink" Target="https://www.grants.gov/web/grants/view-opportunity.html?oppId=347288" TargetMode="External"/><Relationship Id="rId700" Type="http://schemas.openxmlformats.org/officeDocument/2006/relationships/image" Target="media/image39.tiff"/><Relationship Id="rId132" Type="http://schemas.openxmlformats.org/officeDocument/2006/relationships/hyperlink" Target="https://www.grants.gov/web/grants/view-opportunity.html?oppId=349094" TargetMode="External"/><Relationship Id="rId784" Type="http://schemas.openxmlformats.org/officeDocument/2006/relationships/image" Target="media/image78.png"/><Relationship Id="rId437" Type="http://schemas.openxmlformats.org/officeDocument/2006/relationships/hyperlink" Target="mailto:askCopsRC@usdoj.gov" TargetMode="External"/><Relationship Id="rId644" Type="http://schemas.openxmlformats.org/officeDocument/2006/relationships/hyperlink" Target="https://www.nal.usda.gov/ric/community-development-resources" TargetMode="External"/><Relationship Id="rId851" Type="http://schemas.openxmlformats.org/officeDocument/2006/relationships/hyperlink" Target="http://nsf.gov/funding/index.jsp" TargetMode="External"/><Relationship Id="rId283" Type="http://schemas.openxmlformats.org/officeDocument/2006/relationships/hyperlink" Target="https://www.grants.gov/web/grants/view-opportunity.html?oppId=348845" TargetMode="External"/><Relationship Id="rId490" Type="http://schemas.openxmlformats.org/officeDocument/2006/relationships/hyperlink" Target="https://www.neh.gov/grants/preservation/national-digital-newspaper-program" TargetMode="External"/><Relationship Id="rId504" Type="http://schemas.openxmlformats.org/officeDocument/2006/relationships/hyperlink" Target="https://www.grants.gov/web/grants/view-opportunity.html?oppId=348718" TargetMode="External"/><Relationship Id="rId711" Type="http://schemas.openxmlformats.org/officeDocument/2006/relationships/image" Target="media/image46.png"/><Relationship Id="rId78" Type="http://schemas.openxmlformats.org/officeDocument/2006/relationships/hyperlink" Target="https://sfgrants.eda.gov/s/" TargetMode="External"/><Relationship Id="rId143" Type="http://schemas.openxmlformats.org/officeDocument/2006/relationships/hyperlink" Target="https://www.grants.gov/web/grants/view-opportunity.html?oppId=348830" TargetMode="External"/><Relationship Id="rId350" Type="http://schemas.openxmlformats.org/officeDocument/2006/relationships/hyperlink" Target="https://hud.gov/grrp" TargetMode="External"/><Relationship Id="rId588" Type="http://schemas.openxmlformats.org/officeDocument/2006/relationships/hyperlink" Target="https://www.ed.gov/programs/nathawaiian/" TargetMode="External"/><Relationship Id="rId795" Type="http://schemas.openxmlformats.org/officeDocument/2006/relationships/image" Target="media/image81.tiff"/><Relationship Id="rId809" Type="http://schemas.openxmlformats.org/officeDocument/2006/relationships/hyperlink" Target="http://www.dol.gov/oasam/grants/" TargetMode="External"/><Relationship Id="rId9" Type="http://schemas.openxmlformats.org/officeDocument/2006/relationships/hyperlink" Target="https://www.whitehouse.gov/wp-content/uploads/2023/06/Hawai_i-Fact-Sheet-June.pdf" TargetMode="External"/><Relationship Id="rId210" Type="http://schemas.openxmlformats.org/officeDocument/2006/relationships/hyperlink" Target="https://www.grants.gov/web/grants/view-opportunity.html?oppId=348423" TargetMode="External"/><Relationship Id="rId448" Type="http://schemas.openxmlformats.org/officeDocument/2006/relationships/hyperlink" Target="https://www.dol.gov/vets/aboutvets/regionaloffices/map.htm" TargetMode="External"/><Relationship Id="rId655" Type="http://schemas.openxmlformats.org/officeDocument/2006/relationships/hyperlink" Target="http://www.ntia.doc.gov/otiahome/otiahome.html" TargetMode="External"/><Relationship Id="rId862" Type="http://schemas.openxmlformats.org/officeDocument/2006/relationships/image" Target="media/image107.png"/><Relationship Id="rId294" Type="http://schemas.openxmlformats.org/officeDocument/2006/relationships/hyperlink" Target="https://www.grants.gov/web/grants/view-opportunity.html?oppId=348961" TargetMode="External"/><Relationship Id="rId308" Type="http://schemas.openxmlformats.org/officeDocument/2006/relationships/hyperlink" Target="https://www.grants.gov/web/grants/view-opportunity.html?oppId=348842" TargetMode="External"/><Relationship Id="rId515" Type="http://schemas.openxmlformats.org/officeDocument/2006/relationships/hyperlink" Target="mailto:publicpgms@neh.gov" TargetMode="External"/><Relationship Id="rId722" Type="http://schemas.openxmlformats.org/officeDocument/2006/relationships/image" Target="media/image53.png"/><Relationship Id="rId89" Type="http://schemas.openxmlformats.org/officeDocument/2006/relationships/hyperlink" Target="mailto:oie@eda.gov" TargetMode="External"/><Relationship Id="rId154" Type="http://schemas.openxmlformats.org/officeDocument/2006/relationships/hyperlink" Target="https://sam.gov/" TargetMode="External"/><Relationship Id="rId361" Type="http://schemas.openxmlformats.org/officeDocument/2006/relationships/hyperlink" Target="https://https:/www.hud.gov/program_offices/public_indian_housing/jpi" TargetMode="External"/><Relationship Id="rId599" Type="http://schemas.openxmlformats.org/officeDocument/2006/relationships/hyperlink" Target="https://www.fws.gov/pacificislands/" TargetMode="External"/><Relationship Id="rId459" Type="http://schemas.openxmlformats.org/officeDocument/2006/relationships/hyperlink" Target="https://www.grants.gov/web/grants/view-opportunity.html?oppId=348994" TargetMode="External"/><Relationship Id="rId666" Type="http://schemas.openxmlformats.org/officeDocument/2006/relationships/hyperlink" Target="http://www.sba.gov/category/navigation-structure/contracting" TargetMode="External"/><Relationship Id="rId873" Type="http://schemas.openxmlformats.org/officeDocument/2006/relationships/image" Target="media/image114.tiff"/><Relationship Id="rId16" Type="http://schemas.openxmlformats.org/officeDocument/2006/relationships/hyperlink" Target="https://www.grants.gov/web/grants/view-opportunity.html?oppId=349101" TargetMode="External"/><Relationship Id="rId221" Type="http://schemas.openxmlformats.org/officeDocument/2006/relationships/hyperlink" Target="https://www.grants.gov/web/grants/view-opportunity.html?oppId=349045" TargetMode="External"/><Relationship Id="rId319" Type="http://schemas.openxmlformats.org/officeDocument/2006/relationships/hyperlink" Target="https://www.grants.gov/web/grants/view-opportunity.html?oppId=349001" TargetMode="External"/><Relationship Id="rId526" Type="http://schemas.openxmlformats.org/officeDocument/2006/relationships/hyperlink" Target="https://www.neh.gov/grants/odh/FOBP" TargetMode="External"/><Relationship Id="rId733" Type="http://schemas.openxmlformats.org/officeDocument/2006/relationships/hyperlink" Target="http://www.fema.gov/staffing-adequate-fire-emergency-response-grants" TargetMode="External"/><Relationship Id="rId165" Type="http://schemas.openxmlformats.org/officeDocument/2006/relationships/hyperlink" Target="https://www.grants.gov/web/grants/view-opportunity.html?oppId=344592" TargetMode="External"/><Relationship Id="rId372" Type="http://schemas.openxmlformats.org/officeDocument/2006/relationships/hyperlink" Target="https://www.grants.gov/web/grants/view-opportunity.html?oppId=349007" TargetMode="External"/><Relationship Id="rId677" Type="http://schemas.openxmlformats.org/officeDocument/2006/relationships/image" Target="media/image23.png"/><Relationship Id="rId800" Type="http://schemas.openxmlformats.org/officeDocument/2006/relationships/image" Target="media/image84.png"/><Relationship Id="rId232" Type="http://schemas.openxmlformats.org/officeDocument/2006/relationships/hyperlink" Target="https://www.grants.gov/web/grants/view-opportunity.html?oppId=348907" TargetMode="External"/><Relationship Id="rId884" Type="http://schemas.openxmlformats.org/officeDocument/2006/relationships/image" Target="media/image118.png"/><Relationship Id="rId27" Type="http://schemas.openxmlformats.org/officeDocument/2006/relationships/hyperlink" Target="https://www.grants.gov/custom/viewOppDetails.jsp" TargetMode="External"/><Relationship Id="rId537" Type="http://schemas.openxmlformats.org/officeDocument/2006/relationships/hyperlink" Target="https://www.grants.gov/web/grants/view-opportunity.html?oppId=348795" TargetMode="External"/><Relationship Id="rId744" Type="http://schemas.openxmlformats.org/officeDocument/2006/relationships/image" Target="media/image59.tiff"/><Relationship Id="rId80" Type="http://schemas.openxmlformats.org/officeDocument/2006/relationships/hyperlink" Target="https://doc-eda.my.site.com/EDAGrants/s/" TargetMode="External"/><Relationship Id="rId176" Type="http://schemas.openxmlformats.org/officeDocument/2006/relationships/hyperlink" Target="mailto:FSCS@ed.gov" TargetMode="External"/><Relationship Id="rId383" Type="http://schemas.openxmlformats.org/officeDocument/2006/relationships/hyperlink" Target="mailto:nmoeller@usbr.gov" TargetMode="External"/><Relationship Id="rId590" Type="http://schemas.openxmlformats.org/officeDocument/2006/relationships/hyperlink" Target="https://www.hrsa.gov/opa/eligibility-and-registration/health-centers/native-hawaiian/" TargetMode="External"/><Relationship Id="rId604" Type="http://schemas.openxmlformats.org/officeDocument/2006/relationships/hyperlink" Target="https://www.nrcs.usda.gov/wps/portal/nrcs/site/pia/" TargetMode="External"/><Relationship Id="rId811" Type="http://schemas.openxmlformats.org/officeDocument/2006/relationships/hyperlink" Target="http://www.dol.gov/oasam/grants/" TargetMode="External"/><Relationship Id="rId243" Type="http://schemas.openxmlformats.org/officeDocument/2006/relationships/hyperlink" Target="https://www.grants.gov/web/grants/view-opportunity.html?oppId=349047" TargetMode="External"/><Relationship Id="rId450" Type="http://schemas.openxmlformats.org/officeDocument/2006/relationships/hyperlink" Target="https://www.grants.gov/web/grants/view-opportunity.html?oppId=345327" TargetMode="External"/><Relationship Id="rId688" Type="http://schemas.openxmlformats.org/officeDocument/2006/relationships/hyperlink" Target="https://www.nationalservice.gov/" TargetMode="External"/><Relationship Id="rId895" Type="http://schemas.openxmlformats.org/officeDocument/2006/relationships/image" Target="media/image126.tiff"/><Relationship Id="rId909"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38" Type="http://schemas.openxmlformats.org/officeDocument/2006/relationships/hyperlink" Target="https://www.grants.gov/web/grants/view-opportunity.html?oppId=348100" TargetMode="External"/><Relationship Id="rId103" Type="http://schemas.openxmlformats.org/officeDocument/2006/relationships/hyperlink" Target="http://applications.chips.gov" TargetMode="External"/><Relationship Id="rId310" Type="http://schemas.openxmlformats.org/officeDocument/2006/relationships/hyperlink" Target="https://www.grants.gov/web/grants/view-opportunity.html?oppId=348845" TargetMode="External"/><Relationship Id="rId548" Type="http://schemas.openxmlformats.org/officeDocument/2006/relationships/hyperlink" Target="https://www.grants.gov/web/grants/view-opportunity.html?oppId=348628" TargetMode="External"/><Relationship Id="rId755" Type="http://schemas.openxmlformats.org/officeDocument/2006/relationships/hyperlink" Target="https://www.hud.gov/sites/dfiles/SPM/documents/EO14008TacklingtheClimateCrisis.pdf" TargetMode="External"/><Relationship Id="rId91" Type="http://schemas.openxmlformats.org/officeDocument/2006/relationships/hyperlink" Target="https://www.grants.gov/custom/viewOppDetails.jsp" TargetMode="External"/><Relationship Id="rId187" Type="http://schemas.openxmlformats.org/officeDocument/2006/relationships/hyperlink" Target="https://www.govinfo.gov/content/pkg/FR-2023-05-18/pdf/2023-10625.pdf" TargetMode="External"/><Relationship Id="rId394" Type="http://schemas.openxmlformats.org/officeDocument/2006/relationships/hyperlink" Target="https://www.grants.gov/custom/viewOppDetails.jsp" TargetMode="External"/><Relationship Id="rId408" Type="http://schemas.openxmlformats.org/officeDocument/2006/relationships/hyperlink" Target="https://www.grants.gov/web/grants/view-opportunity.html?oppId=344533" TargetMode="External"/><Relationship Id="rId615" Type="http://schemas.openxmlformats.org/officeDocument/2006/relationships/hyperlink" Target="http://www.cdfifund.gov" TargetMode="External"/><Relationship Id="rId822" Type="http://schemas.openxmlformats.org/officeDocument/2006/relationships/hyperlink" Target="https://www.dol.gov/general/grants/howto" TargetMode="External"/><Relationship Id="rId254" Type="http://schemas.openxmlformats.org/officeDocument/2006/relationships/hyperlink" Target="https://www.grants.gov/web/grants/view-opportunity.html?oppId=349143" TargetMode="External"/><Relationship Id="rId699" Type="http://schemas.openxmlformats.org/officeDocument/2006/relationships/image" Target="media/image38.tiff"/><Relationship Id="rId49" Type="http://schemas.openxmlformats.org/officeDocument/2006/relationships/hyperlink" Target="mailto:grantapplicationquestions@usda.gov" TargetMode="External"/><Relationship Id="rId114" Type="http://schemas.openxmlformats.org/officeDocument/2006/relationships/hyperlink" Target="mailto:grants@nist.gov" TargetMode="External"/><Relationship Id="rId461" Type="http://schemas.openxmlformats.org/officeDocument/2006/relationships/hyperlink" Target="https://www.grants.gov/web/grants/view-opportunity.html?oppId=348729" TargetMode="External"/><Relationship Id="rId559" Type="http://schemas.openxmlformats.org/officeDocument/2006/relationships/hyperlink" Target="https://usg.valideval.com/teams/rcn_planning/signup" TargetMode="External"/><Relationship Id="rId766" Type="http://schemas.openxmlformats.org/officeDocument/2006/relationships/image" Target="media/image67.tiff"/><Relationship Id="rId198" Type="http://schemas.openxmlformats.org/officeDocument/2006/relationships/hyperlink" Target="https://science.osti.gov" TargetMode="External"/><Relationship Id="rId321" Type="http://schemas.openxmlformats.org/officeDocument/2006/relationships/hyperlink" Target="https://www.grants.gov/web/grants/view-opportunity.html?oppId=348995" TargetMode="External"/><Relationship Id="rId419" Type="http://schemas.openxmlformats.org/officeDocument/2006/relationships/hyperlink" Target="mailto:fgraves@usgs.gov" TargetMode="External"/><Relationship Id="rId626" Type="http://schemas.openxmlformats.org/officeDocument/2006/relationships/hyperlink" Target="http://www.ohadatabook.com/" TargetMode="External"/><Relationship Id="rId833" Type="http://schemas.openxmlformats.org/officeDocument/2006/relationships/hyperlink" Target="https://www.archives.gov/nhprc/announcement/major-22" TargetMode="External"/><Relationship Id="rId265" Type="http://schemas.openxmlformats.org/officeDocument/2006/relationships/hyperlink" Target="https://www.grants.gov/web/grants/view-opportunity.html?oppId=348712" TargetMode="External"/><Relationship Id="rId472" Type="http://schemas.openxmlformats.org/officeDocument/2006/relationships/hyperlink" Target="https://www.neh.gov/program/dangers-and-opportunities-technology-perspectives-humanities" TargetMode="External"/><Relationship Id="rId900" Type="http://schemas.openxmlformats.org/officeDocument/2006/relationships/hyperlink" Target="https://www.grants.gov/web/grants/learn-grants.html" TargetMode="External"/><Relationship Id="rId125" Type="http://schemas.openxmlformats.org/officeDocument/2006/relationships/hyperlink" Target="mailto:http://www.eda.gov/contact/" TargetMode="External"/><Relationship Id="rId332" Type="http://schemas.openxmlformats.org/officeDocument/2006/relationships/hyperlink" Target="https://www.grantsolutions.gov/gs/preaward/previewPublicAnnouncement.do?id=106959" TargetMode="External"/><Relationship Id="rId777" Type="http://schemas.openxmlformats.org/officeDocument/2006/relationships/image" Target="media/image72.png"/><Relationship Id="rId637" Type="http://schemas.openxmlformats.org/officeDocument/2006/relationships/hyperlink" Target="https://www.oha.org/scholarships" TargetMode="External"/><Relationship Id="rId844" Type="http://schemas.openxmlformats.org/officeDocument/2006/relationships/image" Target="media/image96.png"/><Relationship Id="rId276" Type="http://schemas.openxmlformats.org/officeDocument/2006/relationships/hyperlink" Target="https://www.grants.gov/web/grants/view-opportunity.html?oppId=348850" TargetMode="External"/><Relationship Id="rId483" Type="http://schemas.openxmlformats.org/officeDocument/2006/relationships/hyperlink" Target="https://www.grants.gov/web/grants/view-opportunity.html?oppId=349156" TargetMode="External"/><Relationship Id="rId690" Type="http://schemas.openxmlformats.org/officeDocument/2006/relationships/image" Target="media/image30.tiff"/><Relationship Id="rId704" Type="http://schemas.openxmlformats.org/officeDocument/2006/relationships/image" Target="media/image42.png"/><Relationship Id="rId911" Type="http://schemas.openxmlformats.org/officeDocument/2006/relationships/hyperlink" Target="https://grantspace.org/training/introduction-to-proposal-writing/" TargetMode="External"/><Relationship Id="rId40" Type="http://schemas.openxmlformats.org/officeDocument/2006/relationships/hyperlink" Target="https://www.nrcs.usda.gov/programs-initiatives/rcpp-regional-conservation-partnership-program" TargetMode="External"/><Relationship Id="rId136" Type="http://schemas.openxmlformats.org/officeDocument/2006/relationships/hyperlink" Target="https://www.grants.gov/web/grants/view-opportunity.html?oppId=348869" TargetMode="External"/><Relationship Id="rId343" Type="http://schemas.openxmlformats.org/officeDocument/2006/relationships/hyperlink" Target="https://www.grants.gov/web/grants/view-opportunity.html?oppId=349163" TargetMode="External"/><Relationship Id="rId550" Type="http://schemas.openxmlformats.org/officeDocument/2006/relationships/hyperlink" Target="https://www.transportation.gov/grants/mpdg-announcement" TargetMode="External"/><Relationship Id="rId788" Type="http://schemas.openxmlformats.org/officeDocument/2006/relationships/hyperlink" Target="http://www.ojp.usdoj.gov/smart/funding.htm" TargetMode="External"/><Relationship Id="rId203" Type="http://schemas.openxmlformats.org/officeDocument/2006/relationships/hyperlink" Target="mailto:barrow.flora@epa.gov,%20josephson.ron@epa.gov,%20electronic-grant-submissions@epa.gov" TargetMode="External"/><Relationship Id="rId648" Type="http://schemas.openxmlformats.org/officeDocument/2006/relationships/image" Target="media/image17.png"/><Relationship Id="rId855" Type="http://schemas.openxmlformats.org/officeDocument/2006/relationships/image" Target="media/image103.tiff"/><Relationship Id="rId287" Type="http://schemas.openxmlformats.org/officeDocument/2006/relationships/hyperlink" Target="https://www.grants.gov/web/grants/view-opportunity.html?oppId=348848" TargetMode="External"/><Relationship Id="rId410" Type="http://schemas.openxmlformats.org/officeDocument/2006/relationships/hyperlink" Target="mailto:robert_l_williams@fws.gov" TargetMode="External"/><Relationship Id="rId494" Type="http://schemas.openxmlformats.org/officeDocument/2006/relationships/hyperlink" Target="mailto:preservation@neh.gov" TargetMode="External"/><Relationship Id="rId508" Type="http://schemas.openxmlformats.org/officeDocument/2006/relationships/hyperlink" Target="https://www.neh.gov/grants/education/humanities-connections" TargetMode="External"/><Relationship Id="rId715" Type="http://schemas.openxmlformats.org/officeDocument/2006/relationships/hyperlink" Target="http://www.hhs.gov" TargetMode="External"/><Relationship Id="rId147" Type="http://schemas.openxmlformats.org/officeDocument/2006/relationships/hyperlink" Target="mailto:Katie.wisecarver@us.af.mil" TargetMode="External"/><Relationship Id="rId354" Type="http://schemas.openxmlformats.org/officeDocument/2006/relationships/hyperlink" Target="mailto:GRRP@hud.gov" TargetMode="External"/><Relationship Id="rId799" Type="http://schemas.openxmlformats.org/officeDocument/2006/relationships/hyperlink" Target="https://www.dol.gov/general/grants/howto" TargetMode="External"/><Relationship Id="rId51" Type="http://schemas.openxmlformats.org/officeDocument/2006/relationships/hyperlink" Target="https://www.nifa.usda.gov/grants/funding-opportunities/agriculture-food-research-initiative-foundational-applied-science" TargetMode="External"/><Relationship Id="rId561" Type="http://schemas.openxmlformats.org/officeDocument/2006/relationships/hyperlink" Target="https://www.transportation.gov/grants/rcnprogram" TargetMode="External"/><Relationship Id="rId659" Type="http://schemas.openxmlformats.org/officeDocument/2006/relationships/hyperlink" Target="http://www.ago.noaa.gov/" TargetMode="External"/><Relationship Id="rId866" Type="http://schemas.openxmlformats.org/officeDocument/2006/relationships/hyperlink" Target="https://www.sba.gov/learning-center" TargetMode="External"/><Relationship Id="rId214" Type="http://schemas.openxmlformats.org/officeDocument/2006/relationships/hyperlink" Target="mailto:BPHCFunding@hrsa.gov" TargetMode="External"/><Relationship Id="rId298" Type="http://schemas.openxmlformats.org/officeDocument/2006/relationships/hyperlink" Target="https://www.grants.gov/web/grants/view-opportunity.html?oppId=348963" TargetMode="External"/><Relationship Id="rId421" Type="http://schemas.openxmlformats.org/officeDocument/2006/relationships/hyperlink" Target="https://bja.ojp.gov/funding/opportunities/o-bja-2023-171799" TargetMode="External"/><Relationship Id="rId519" Type="http://schemas.openxmlformats.org/officeDocument/2006/relationships/hyperlink" Target="https://www.grants.gov/web/grants/view-opportunity.html?oppId=348421" TargetMode="External"/><Relationship Id="rId158" Type="http://schemas.openxmlformats.org/officeDocument/2006/relationships/hyperlink" Target="https://sam.gov/" TargetMode="External"/><Relationship Id="rId726" Type="http://schemas.openxmlformats.org/officeDocument/2006/relationships/image" Target="media/image57.png"/><Relationship Id="rId62" Type="http://schemas.openxmlformats.org/officeDocument/2006/relationships/hyperlink" Target="https://www.grants.gov/web/grants/view-opportunity.html?oppId=348621" TargetMode="External"/><Relationship Id="rId365" Type="http://schemas.openxmlformats.org/officeDocument/2006/relationships/hyperlink" Target="mailto:RHED@hud.gov" TargetMode="External"/><Relationship Id="rId572" Type="http://schemas.openxmlformats.org/officeDocument/2006/relationships/hyperlink" Target="https://www.fhwa.dot.gov/environment/protect/discretionary" TargetMode="External"/><Relationship Id="rId225" Type="http://schemas.openxmlformats.org/officeDocument/2006/relationships/hyperlink" Target="https://www.grants.gov/web/grants/view-opportunity.html?oppId=345095" TargetMode="External"/><Relationship Id="rId432" Type="http://schemas.openxmlformats.org/officeDocument/2006/relationships/hyperlink" Target="https://www.grants.gov/web/grants/view-opportunity.html?oppId=348327" TargetMode="External"/><Relationship Id="rId877" Type="http://schemas.openxmlformats.org/officeDocument/2006/relationships/hyperlink" Target="http://eca.state.gov/organizational-funding/applying-grant" TargetMode="External"/><Relationship Id="rId737" Type="http://schemas.openxmlformats.org/officeDocument/2006/relationships/hyperlink" Target="http://www.fema.gov/fire-prevention-safety-grants-awards" TargetMode="External"/><Relationship Id="rId73" Type="http://schemas.openxmlformats.org/officeDocument/2006/relationships/hyperlink" Target="mailto:sg.grants@noaa.gov" TargetMode="External"/><Relationship Id="rId169" Type="http://schemas.openxmlformats.org/officeDocument/2006/relationships/hyperlink" Target="https://www.grants.gov/web/grants/view-opportunity.html?oppId=348573" TargetMode="External"/><Relationship Id="rId376" Type="http://schemas.openxmlformats.org/officeDocument/2006/relationships/hyperlink" Target="https://www.grants.gov/custom/viewOppDetails.jsp" TargetMode="External"/><Relationship Id="rId583" Type="http://schemas.openxmlformats.org/officeDocument/2006/relationships/image" Target="media/image5.gif"/><Relationship Id="rId790" Type="http://schemas.openxmlformats.org/officeDocument/2006/relationships/hyperlink" Target="http://ag.hawaii.gov/cpja/" TargetMode="External"/><Relationship Id="rId804" Type="http://schemas.openxmlformats.org/officeDocument/2006/relationships/hyperlink" Target="http://www.doleta.gov/grants/" TargetMode="External"/><Relationship Id="rId4" Type="http://schemas.openxmlformats.org/officeDocument/2006/relationships/settings" Target="settings.xml"/><Relationship Id="rId236" Type="http://schemas.openxmlformats.org/officeDocument/2006/relationships/hyperlink" Target="https://www.grants.gov/web/grants/view-opportunity.html?oppId=349063" TargetMode="External"/><Relationship Id="rId443" Type="http://schemas.openxmlformats.org/officeDocument/2006/relationships/hyperlink" Target="mailto:grants@ncjrs.gov" TargetMode="External"/><Relationship Id="rId650" Type="http://schemas.openxmlformats.org/officeDocument/2006/relationships/hyperlink" Target="http://www.eda.gov/" TargetMode="External"/><Relationship Id="rId888" Type="http://schemas.openxmlformats.org/officeDocument/2006/relationships/image" Target="media/image121.tiff"/><Relationship Id="rId303" Type="http://schemas.openxmlformats.org/officeDocument/2006/relationships/hyperlink" Target="https://www.grants.gov/web/grants/view-opportunity.html?oppId=348850" TargetMode="External"/><Relationship Id="rId748" Type="http://schemas.openxmlformats.org/officeDocument/2006/relationships/hyperlink" Target="https://www.federalregister.gov/documents/2020/08/13/2020-17468/guidance-for-grants-and-agreements" TargetMode="External"/><Relationship Id="rId84" Type="http://schemas.openxmlformats.org/officeDocument/2006/relationships/hyperlink" Target="https://www.grants.gov/custom/viewOppDetails.jsp" TargetMode="External"/><Relationship Id="rId387" Type="http://schemas.openxmlformats.org/officeDocument/2006/relationships/hyperlink" Target="https://www.grants.gov/web/grants/view-opportunity.html?oppId=348531" TargetMode="External"/><Relationship Id="rId510" Type="http://schemas.openxmlformats.org/officeDocument/2006/relationships/hyperlink" Target="https://www.grants.gov/web/grants/view-opportunity.html?oppId=348280" TargetMode="External"/><Relationship Id="rId594" Type="http://schemas.openxmlformats.org/officeDocument/2006/relationships/hyperlink" Target="https://www.hud.gov/hudprograms/IMHHL" TargetMode="External"/><Relationship Id="rId608" Type="http://schemas.openxmlformats.org/officeDocument/2006/relationships/hyperlink" Target="https://www.achp.gov/about/offices/onaa" TargetMode="External"/><Relationship Id="rId815" Type="http://schemas.openxmlformats.org/officeDocument/2006/relationships/hyperlink" Target="http://www.dol.gov/odep/" TargetMode="External"/><Relationship Id="rId247" Type="http://schemas.openxmlformats.org/officeDocument/2006/relationships/hyperlink" Target="https://www.grants.gov/web/grants/view-opportunity.html?oppId=349137" TargetMode="External"/><Relationship Id="rId899" Type="http://schemas.openxmlformats.org/officeDocument/2006/relationships/image" Target="media/image129.tiff"/><Relationship Id="rId107" Type="http://schemas.openxmlformats.org/officeDocument/2006/relationships/hyperlink" Target="https://www.grants.gov/custom/viewOppDetails.jsp" TargetMode="External"/><Relationship Id="rId454" Type="http://schemas.openxmlformats.org/officeDocument/2006/relationships/hyperlink" Target="https://www.loc.gov/programs/of-the-people/collect-and-preserve/community-collections-grant-application/" TargetMode="External"/><Relationship Id="rId661" Type="http://schemas.openxmlformats.org/officeDocument/2006/relationships/hyperlink" Target="http://www.seagrant.noaa.gov/" TargetMode="External"/><Relationship Id="rId759" Type="http://schemas.openxmlformats.org/officeDocument/2006/relationships/image" Target="media/image62.png"/><Relationship Id="rId11" Type="http://schemas.openxmlformats.org/officeDocument/2006/relationships/hyperlink" Target="https://www.whitehouse.gov/build/guidebook/" TargetMode="External"/><Relationship Id="rId314" Type="http://schemas.openxmlformats.org/officeDocument/2006/relationships/hyperlink" Target="https://www.grants.gov/web/grants/view-opportunity.html?oppId=348848" TargetMode="External"/><Relationship Id="rId398" Type="http://schemas.openxmlformats.org/officeDocument/2006/relationships/hyperlink" Target="mailto:FWS_ES_GRANTS@fws.gov" TargetMode="External"/><Relationship Id="rId521" Type="http://schemas.openxmlformats.org/officeDocument/2006/relationships/hyperlink" Target="mailto:dew@neh.gov" TargetMode="External"/><Relationship Id="rId619" Type="http://schemas.openxmlformats.org/officeDocument/2006/relationships/image" Target="media/image7.png"/><Relationship Id="rId95" Type="http://schemas.openxmlformats.org/officeDocument/2006/relationships/hyperlink" Target="mailto:clifford.cosgrove@noaa.gov" TargetMode="External"/><Relationship Id="rId160" Type="http://schemas.openxmlformats.org/officeDocument/2006/relationships/hyperlink" Target="mailto:kia.s.mccormick.civ@mail.mil" TargetMode="External"/><Relationship Id="rId826" Type="http://schemas.openxmlformats.org/officeDocument/2006/relationships/image" Target="media/image89.tiff"/><Relationship Id="rId258" Type="http://schemas.openxmlformats.org/officeDocument/2006/relationships/hyperlink" Target="https://www.grants.gov/web/grants/view-opportunity.html?oppId=348873" TargetMode="External"/><Relationship Id="rId465" Type="http://schemas.openxmlformats.org/officeDocument/2006/relationships/hyperlink" Target="https://www.grants.gov/web/grants/view-opportunity.html?oppId=348207" TargetMode="External"/><Relationship Id="rId672" Type="http://schemas.openxmlformats.org/officeDocument/2006/relationships/image" Target="media/image21.png"/><Relationship Id="rId22" Type="http://schemas.openxmlformats.org/officeDocument/2006/relationships/hyperlink" Target="mailto:NDGrants@fema.dhs.gov" TargetMode="External"/><Relationship Id="rId118" Type="http://schemas.openxmlformats.org/officeDocument/2006/relationships/hyperlink" Target="https://www.grants.gov/web/grants/view-opportunity.html?oppId=327052" TargetMode="External"/><Relationship Id="rId325" Type="http://schemas.openxmlformats.org/officeDocument/2006/relationships/hyperlink" Target="https://www.grants.gov/web/grants/view-opportunity.html?oppId=349107" TargetMode="External"/><Relationship Id="rId532" Type="http://schemas.openxmlformats.org/officeDocument/2006/relationships/hyperlink" Target="https://www.grants.gov/web/grants/view-opportunity.html?oppId=348985" TargetMode="External"/><Relationship Id="rId171" Type="http://schemas.openxmlformats.org/officeDocument/2006/relationships/hyperlink" Target="https://www.govinfo.gov/content/pkg/FR-2023-06-06/pdf/2023-11915.pdf" TargetMode="External"/><Relationship Id="rId837" Type="http://schemas.openxmlformats.org/officeDocument/2006/relationships/hyperlink" Target="https://www.archives.gov/nhprc/announcement" TargetMode="External"/><Relationship Id="rId269" Type="http://schemas.openxmlformats.org/officeDocument/2006/relationships/hyperlink" Target="https://www.grants.gov/web/grants/view-opportunity.html?oppId=348616" TargetMode="External"/><Relationship Id="rId476" Type="http://schemas.openxmlformats.org/officeDocument/2006/relationships/hyperlink" Target="mailto:spotlight@neh.gov" TargetMode="External"/><Relationship Id="rId683" Type="http://schemas.openxmlformats.org/officeDocument/2006/relationships/image" Target="media/image26.png"/><Relationship Id="rId890" Type="http://schemas.openxmlformats.org/officeDocument/2006/relationships/hyperlink" Target="https://home.treasury.gov/services/grant-programs" TargetMode="External"/><Relationship Id="rId904" Type="http://schemas.openxmlformats.org/officeDocument/2006/relationships/hyperlink" Target="https://blog.grants.gov/2018/08/08/peer-review-panels-and-the-federal-grant-application-evaluations-process/" TargetMode="External"/><Relationship Id="rId33" Type="http://schemas.openxmlformats.org/officeDocument/2006/relationships/hyperlink" Target="https://www.nifa.usda.gov/grants/funding-opportunities/small-business-innovation-research-small-business-technology-transfer" TargetMode="External"/><Relationship Id="rId129" Type="http://schemas.openxmlformats.org/officeDocument/2006/relationships/hyperlink" Target="https://www.grants.gov/web/grants/view-opportunity.html?oppId=349065" TargetMode="External"/><Relationship Id="rId336" Type="http://schemas.openxmlformats.org/officeDocument/2006/relationships/hyperlink" Target="mailto:CoCNOFO@hud.gov" TargetMode="External"/><Relationship Id="rId543" Type="http://schemas.openxmlformats.org/officeDocument/2006/relationships/hyperlink" Target="https://www.grants.gov/web/grants/view-opportunity.html?oppId=348728" TargetMode="External"/><Relationship Id="rId182" Type="http://schemas.openxmlformats.org/officeDocument/2006/relationships/hyperlink" Target="http://www.access.gpo.gov/nara/index.html" TargetMode="External"/><Relationship Id="rId403" Type="http://schemas.openxmlformats.org/officeDocument/2006/relationships/hyperlink" Target="https://www.grants.gov/custom/viewOppDetails.jsp" TargetMode="External"/><Relationship Id="rId750" Type="http://schemas.openxmlformats.org/officeDocument/2006/relationships/hyperlink" Target="https://www.hud.gov/sites/dfiles/SPM/documents/EligibilityRequirementsGrantProgramsFiscalYear2022.pdf" TargetMode="External"/><Relationship Id="rId848" Type="http://schemas.openxmlformats.org/officeDocument/2006/relationships/image" Target="media/image99.tiff"/><Relationship Id="rId487" Type="http://schemas.openxmlformats.org/officeDocument/2006/relationships/hyperlink" Target="https://www.neh.gov/grants/education/landmarks-american-history-and-culture-workshops-school-teachers" TargetMode="External"/><Relationship Id="rId610" Type="http://schemas.openxmlformats.org/officeDocument/2006/relationships/hyperlink" Target="https://www.eda.gov/programs/university-centers/" TargetMode="External"/><Relationship Id="rId694" Type="http://schemas.openxmlformats.org/officeDocument/2006/relationships/image" Target="media/image33.gif"/><Relationship Id="rId708" Type="http://schemas.openxmlformats.org/officeDocument/2006/relationships/image" Target="media/image45.png"/><Relationship Id="rId915" Type="http://schemas.openxmlformats.org/officeDocument/2006/relationships/hyperlink" Target="http://grants.nih.gov/grants/funding/sbir.htm" TargetMode="External"/><Relationship Id="rId347" Type="http://schemas.openxmlformats.org/officeDocument/2006/relationships/hyperlink" Target="https://www.hud.gov/program_offices/public_indian_housing/programs/ph/capfund" TargetMode="External"/><Relationship Id="rId44" Type="http://schemas.openxmlformats.org/officeDocument/2006/relationships/hyperlink" Target="https://www.grants.gov/web/grants/view-opportunity.html?oppId=348189" TargetMode="External"/><Relationship Id="rId554" Type="http://schemas.openxmlformats.org/officeDocument/2006/relationships/hyperlink" Target="mailto:mpdgrants@dot.gov" TargetMode="External"/><Relationship Id="rId761" Type="http://schemas.openxmlformats.org/officeDocument/2006/relationships/hyperlink" Target="http://portal.hud.gov/hudportal/HUD?src=/program_offices/Administration/grants/fundsavail" TargetMode="External"/><Relationship Id="rId859" Type="http://schemas.openxmlformats.org/officeDocument/2006/relationships/hyperlink" Target="https://www.sba.gov/funding-programs/loans" TargetMode="External"/><Relationship Id="rId193" Type="http://schemas.openxmlformats.org/officeDocument/2006/relationships/hyperlink" Target="https://www.grants.gov/web/grants/view-opportunity.html?oppId=348609" TargetMode="External"/><Relationship Id="rId207" Type="http://schemas.openxmlformats.org/officeDocument/2006/relationships/hyperlink" Target="https://www.grants.gov/web/grants/view-opportunity.html?oppId=348957" TargetMode="External"/><Relationship Id="rId414" Type="http://schemas.openxmlformats.org/officeDocument/2006/relationships/hyperlink" Target="https://www.grants.gov/web/grants/view-opportunity.html?oppId=344392" TargetMode="External"/><Relationship Id="rId498" Type="http://schemas.openxmlformats.org/officeDocument/2006/relationships/hyperlink" Target="https://www.grants.gov/web/grants/view-opportunity.html?oppId=349150" TargetMode="External"/><Relationship Id="rId621" Type="http://schemas.openxmlformats.org/officeDocument/2006/relationships/image" Target="media/image9.png"/><Relationship Id="rId260" Type="http://schemas.openxmlformats.org/officeDocument/2006/relationships/hyperlink" Target="https://www.grants.gov/web/grants/view-opportunity.html?oppId=348769" TargetMode="External"/><Relationship Id="rId719" Type="http://schemas.openxmlformats.org/officeDocument/2006/relationships/image" Target="media/image51.gif"/><Relationship Id="rId55" Type="http://schemas.openxmlformats.org/officeDocument/2006/relationships/hyperlink" Target="mailto:LocalMCap@usda.gov" TargetMode="External"/><Relationship Id="rId120" Type="http://schemas.openxmlformats.org/officeDocument/2006/relationships/hyperlink" Target="mailto:grants@nist.gov" TargetMode="External"/><Relationship Id="rId358" Type="http://schemas.openxmlformats.org/officeDocument/2006/relationships/hyperlink" Target="https://www.grants.gov/web/grants/view-opportunity.html?oppId=348063" TargetMode="External"/><Relationship Id="rId565" Type="http://schemas.openxmlformats.org/officeDocument/2006/relationships/hyperlink" Target="https://usg.valideval.com/teams/rcn_captialconstruction/signup" TargetMode="External"/><Relationship Id="rId772" Type="http://schemas.openxmlformats.org/officeDocument/2006/relationships/image" Target="media/image69.png"/><Relationship Id="rId218" Type="http://schemas.openxmlformats.org/officeDocument/2006/relationships/hyperlink" Target="mailto:BPHCFunding@hrsa.gov" TargetMode="External"/><Relationship Id="rId425" Type="http://schemas.openxmlformats.org/officeDocument/2006/relationships/hyperlink" Target="mailto:grants@ncjrs.gov" TargetMode="External"/><Relationship Id="rId632" Type="http://schemas.openxmlformats.org/officeDocument/2006/relationships/hyperlink" Target="http://kipukadatabase.com/" TargetMode="External"/><Relationship Id="rId271" Type="http://schemas.openxmlformats.org/officeDocument/2006/relationships/hyperlink" Target="https://www.grants.gov/web/grants/view-opportunity.html?oppId=348635" TargetMode="External"/><Relationship Id="rId66" Type="http://schemas.openxmlformats.org/officeDocument/2006/relationships/hyperlink" Target="https://www.grants.gov/custom/viewOppDetails.jsp" TargetMode="External"/><Relationship Id="rId131" Type="http://schemas.openxmlformats.org/officeDocument/2006/relationships/hyperlink" Target="https://www.grants.gov/web/grants/view-opportunity.html?oppId=349154" TargetMode="External"/><Relationship Id="rId369" Type="http://schemas.openxmlformats.org/officeDocument/2006/relationships/hyperlink" Target="https://www.grants.gov/web/grants/view-opportunity.html?oppId=348492" TargetMode="External"/><Relationship Id="rId576" Type="http://schemas.openxmlformats.org/officeDocument/2006/relationships/hyperlink" Target="mailto:wildlifecrossings@dot.gov" TargetMode="External"/><Relationship Id="rId783" Type="http://schemas.openxmlformats.org/officeDocument/2006/relationships/image" Target="media/image77.png"/><Relationship Id="rId229" Type="http://schemas.openxmlformats.org/officeDocument/2006/relationships/hyperlink" Target="https://www.grants.gov/web/grants/view-opportunity.html?oppId=348953" TargetMode="External"/><Relationship Id="rId436" Type="http://schemas.openxmlformats.org/officeDocument/2006/relationships/hyperlink" Target="https://cops.usdoj.gov/grants" TargetMode="External"/><Relationship Id="rId643" Type="http://schemas.openxmlformats.org/officeDocument/2006/relationships/image" Target="media/image14.png"/><Relationship Id="rId850" Type="http://schemas.openxmlformats.org/officeDocument/2006/relationships/hyperlink" Target="https://nsf.gov/funding/aboutfunding.jsp" TargetMode="External"/><Relationship Id="rId77" Type="http://schemas.openxmlformats.org/officeDocument/2006/relationships/hyperlink" Target="https://www.grants.gov/web/grants/view-opportunity.html?oppId=348810" TargetMode="External"/><Relationship Id="rId282" Type="http://schemas.openxmlformats.org/officeDocument/2006/relationships/hyperlink" Target="https://www.grants.gov/web/grants/view-opportunity.html?oppId=348837" TargetMode="External"/><Relationship Id="rId503" Type="http://schemas.openxmlformats.org/officeDocument/2006/relationships/hyperlink" Target="mailto:delfel@neh.gov" TargetMode="External"/><Relationship Id="rId587" Type="http://schemas.openxmlformats.org/officeDocument/2006/relationships/hyperlink" Target="https://sites.ed.gov/oese/" TargetMode="External"/><Relationship Id="rId710" Type="http://schemas.openxmlformats.org/officeDocument/2006/relationships/hyperlink" Target="https://www.epa.gov/grants" TargetMode="External"/><Relationship Id="rId808" Type="http://schemas.openxmlformats.org/officeDocument/2006/relationships/hyperlink" Target="http://www.dol.gov/odep/topics/grants.htm" TargetMode="External"/><Relationship Id="rId8" Type="http://schemas.openxmlformats.org/officeDocument/2006/relationships/image" Target="media/image3.png"/><Relationship Id="rId142" Type="http://schemas.openxmlformats.org/officeDocument/2006/relationships/hyperlink" Target="https://www.grants.gov/web/grants/view-opportunity.html?oppId=348830" TargetMode="External"/><Relationship Id="rId447" Type="http://schemas.openxmlformats.org/officeDocument/2006/relationships/hyperlink" Target="https://www.grants.gov/web/grants/view-opportunity.html?oppId=347671" TargetMode="External"/><Relationship Id="rId794" Type="http://schemas.openxmlformats.org/officeDocument/2006/relationships/image" Target="media/image80.tiff"/><Relationship Id="rId654" Type="http://schemas.openxmlformats.org/officeDocument/2006/relationships/hyperlink" Target="http://www.nist.gov/director/grants/grants.cfm" TargetMode="External"/><Relationship Id="rId861" Type="http://schemas.openxmlformats.org/officeDocument/2006/relationships/hyperlink" Target="https://www.sba.gov/funding-programs/grants" TargetMode="External"/><Relationship Id="rId293" Type="http://schemas.openxmlformats.org/officeDocument/2006/relationships/hyperlink" Target="https://www.grants.gov/web/grants/view-opportunity.html?oppId=348960" TargetMode="External"/><Relationship Id="rId307" Type="http://schemas.openxmlformats.org/officeDocument/2006/relationships/hyperlink" Target="https://www.grants.gov/web/grants/view-opportunity.html?oppId=348846" TargetMode="External"/><Relationship Id="rId514" Type="http://schemas.openxmlformats.org/officeDocument/2006/relationships/hyperlink" Target="https://www.neh.gov/grants/public/public-humanities-projects" TargetMode="External"/><Relationship Id="rId721" Type="http://schemas.openxmlformats.org/officeDocument/2006/relationships/hyperlink" Target="https://www.dhs.gov/dhs-financial-assistance" TargetMode="External"/><Relationship Id="rId88" Type="http://schemas.openxmlformats.org/officeDocument/2006/relationships/hyperlink" Target="https://www.eda.gov/funding/programs/build-to-scale?q=/oie/buildtoscale/" TargetMode="External"/><Relationship Id="rId153" Type="http://schemas.openxmlformats.org/officeDocument/2006/relationships/hyperlink" Target="https://www.grants.gov/" TargetMode="External"/><Relationship Id="rId360" Type="http://schemas.openxmlformats.org/officeDocument/2006/relationships/hyperlink" Target="https://www.grants.gov/web/grants/view-opportunity.html?oppId=348474" TargetMode="External"/><Relationship Id="rId598" Type="http://schemas.openxmlformats.org/officeDocument/2006/relationships/hyperlink" Target="https://www.nps.gov/nagpra/" TargetMode="External"/><Relationship Id="rId819" Type="http://schemas.openxmlformats.org/officeDocument/2006/relationships/hyperlink" Target="http://www.dol.gov/elaws/vets/vetpref/choice.htm" TargetMode="External"/><Relationship Id="rId220" Type="http://schemas.openxmlformats.org/officeDocument/2006/relationships/hyperlink" Target="mailto:BPHCFunding@hrsa.gov" TargetMode="External"/><Relationship Id="rId458" Type="http://schemas.openxmlformats.org/officeDocument/2006/relationships/hyperlink" Target="mailto:AFC-grants@loc.gov" TargetMode="External"/><Relationship Id="rId665" Type="http://schemas.openxmlformats.org/officeDocument/2006/relationships/hyperlink" Target="http://fido.gov/doc/aap/publicview.asp" TargetMode="External"/><Relationship Id="rId872" Type="http://schemas.openxmlformats.org/officeDocument/2006/relationships/image" Target="media/image113.gif"/><Relationship Id="rId15" Type="http://schemas.openxmlformats.org/officeDocument/2006/relationships/hyperlink" Target="mailto:support@grants.gov" TargetMode="External"/><Relationship Id="rId318" Type="http://schemas.openxmlformats.org/officeDocument/2006/relationships/hyperlink" Target="https://www.grants.gov/web/grants/view-opportunity.html?oppId=349026" TargetMode="External"/><Relationship Id="rId525" Type="http://schemas.openxmlformats.org/officeDocument/2006/relationships/hyperlink" Target="https://www.grants.gov/web/grants/view-opportunity.html?oppId=347019" TargetMode="External"/><Relationship Id="rId732" Type="http://schemas.openxmlformats.org/officeDocument/2006/relationships/hyperlink" Target="http://www.fema.gov/assistance-firefighters-grant-awards" TargetMode="External"/><Relationship Id="rId99" Type="http://schemas.openxmlformats.org/officeDocument/2006/relationships/hyperlink" Target="https://www.grants.gov/web/grants/view-opportunity.html?oppId=347512" TargetMode="External"/><Relationship Id="rId164" Type="http://schemas.openxmlformats.org/officeDocument/2006/relationships/hyperlink" Target="mailto:https://www.arl.army.mil/contact-us" TargetMode="External"/><Relationship Id="rId371" Type="http://schemas.openxmlformats.org/officeDocument/2006/relationships/hyperlink" Target="mailto:imls-librarygrants@imls.gov" TargetMode="External"/><Relationship Id="rId469" Type="http://schemas.openxmlformats.org/officeDocument/2006/relationships/hyperlink" Target="http://www.archives.gov/nhprc/announcement/editions.html" TargetMode="External"/><Relationship Id="rId676" Type="http://schemas.openxmlformats.org/officeDocument/2006/relationships/hyperlink" Target="http://www.nationalservice.gov/" TargetMode="External"/><Relationship Id="rId883" Type="http://schemas.openxmlformats.org/officeDocument/2006/relationships/image" Target="media/image117.png"/><Relationship Id="rId26" Type="http://schemas.openxmlformats.org/officeDocument/2006/relationships/hyperlink" Target="https://www.nrcs.usda.gov/conservation-basics/natural-resource-concerns/soil/contacts" TargetMode="External"/><Relationship Id="rId231" Type="http://schemas.openxmlformats.org/officeDocument/2006/relationships/hyperlink" Target="https://www.grants.gov/web/grants/view-opportunity.html?oppId=348906" TargetMode="External"/><Relationship Id="rId329" Type="http://schemas.openxmlformats.org/officeDocument/2006/relationships/hyperlink" Target="https://www.grantsolutions.gov/gs/preaward/previewPublicAnnouncement.do?id=106962" TargetMode="External"/><Relationship Id="rId536" Type="http://schemas.openxmlformats.org/officeDocument/2006/relationships/hyperlink" Target="https://www.grants.gov/web/grants/view-opportunity.html?oppId=348598" TargetMode="External"/><Relationship Id="rId175" Type="http://schemas.openxmlformats.org/officeDocument/2006/relationships/hyperlink" Target="https://www.govinfo.gov/content/pkg/FR-2023-06-07/pdf/2023-12145.pdf" TargetMode="External"/><Relationship Id="rId743" Type="http://schemas.openxmlformats.org/officeDocument/2006/relationships/image" Target="media/image58.tiff"/><Relationship Id="rId382" Type="http://schemas.openxmlformats.org/officeDocument/2006/relationships/hyperlink" Target="https://www.usbr.gov/watersmart/appliedscience/index.html" TargetMode="External"/><Relationship Id="rId603" Type="http://schemas.openxmlformats.org/officeDocument/2006/relationships/hyperlink" Target="https://www.fsa.usda.gov/state-offices/Hawaii" TargetMode="External"/><Relationship Id="rId687" Type="http://schemas.openxmlformats.org/officeDocument/2006/relationships/hyperlink" Target="mailto:HI@cns.gov" TargetMode="External"/><Relationship Id="rId810" Type="http://schemas.openxmlformats.org/officeDocument/2006/relationships/hyperlink" Target="http://www.dol.gov/oasam/grants/RFRA-GuidanceOverview.htm" TargetMode="External"/><Relationship Id="rId908" Type="http://schemas.openxmlformats.org/officeDocument/2006/relationships/hyperlink" Target="https://www.imls.gov/grants/apply-grant/sample-applications" TargetMode="External"/><Relationship Id="rId242" Type="http://schemas.openxmlformats.org/officeDocument/2006/relationships/hyperlink" Target="https://www.grants.gov/web/grants/view-opportunity.html?oppId=349048" TargetMode="External"/><Relationship Id="rId894" Type="http://schemas.openxmlformats.org/officeDocument/2006/relationships/image" Target="media/image125.png"/><Relationship Id="rId37" Type="http://schemas.openxmlformats.org/officeDocument/2006/relationships/hyperlink" Target="mailto:HBIIP@usda.gov" TargetMode="External"/><Relationship Id="rId102" Type="http://schemas.openxmlformats.org/officeDocument/2006/relationships/hyperlink" Target="https://www.grants.gov/web/grants/view-opportunity.html?oppId=346934" TargetMode="External"/><Relationship Id="rId547" Type="http://schemas.openxmlformats.org/officeDocument/2006/relationships/hyperlink" Target="https://www.grants.gov/web/grants/view-opportunity.html?oppId=348630" TargetMode="External"/><Relationship Id="rId754" Type="http://schemas.openxmlformats.org/officeDocument/2006/relationships/hyperlink" Target="https://www.hud.gov/sites/dfiles/SPM/documents/EO12898FederalActionstoAddressEnvironmentalJustice.pdf" TargetMode="External"/><Relationship Id="rId90" Type="http://schemas.openxmlformats.org/officeDocument/2006/relationships/hyperlink" Target="https://www.grants.gov/web/grants/view-opportunity.html?oppId=347492" TargetMode="External"/><Relationship Id="rId186" Type="http://schemas.openxmlformats.org/officeDocument/2006/relationships/hyperlink" Target="http://www.access.gpo.gov/nara/index.html" TargetMode="External"/><Relationship Id="rId393" Type="http://schemas.openxmlformats.org/officeDocument/2006/relationships/hyperlink" Target="https://www.grants.gov/web/grants/view-opportunity.html?oppId=345976" TargetMode="External"/><Relationship Id="rId407" Type="http://schemas.openxmlformats.org/officeDocument/2006/relationships/hyperlink" Target="mailto:sara_n_williams@fws.gov" TargetMode="External"/><Relationship Id="rId614" Type="http://schemas.openxmlformats.org/officeDocument/2006/relationships/hyperlink" Target="http://www.sba.gov/aboutsba/sbaprograms/8abd" TargetMode="External"/><Relationship Id="rId821" Type="http://schemas.openxmlformats.org/officeDocument/2006/relationships/hyperlink" Target="http://www.dol.gov/oasam/grants/grants-oasam.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89CC20-D520-5745-A91D-98575F7E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483</TotalTime>
  <Pages>378</Pages>
  <Words>113685</Words>
  <Characters>648009</Characters>
  <Application>Microsoft Office Word</Application>
  <DocSecurity>0</DocSecurity>
  <Lines>5400</Lines>
  <Paragraphs>1520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760174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Susan Turnbull</cp:lastModifiedBy>
  <cp:revision>20</cp:revision>
  <cp:lastPrinted>2021-06-04T17:18:00Z</cp:lastPrinted>
  <dcterms:created xsi:type="dcterms:W3CDTF">2023-06-19T15:43:00Z</dcterms:created>
  <dcterms:modified xsi:type="dcterms:W3CDTF">2023-07-10T19:00:00Z</dcterms:modified>
</cp:coreProperties>
</file>